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C2F95" w14:textId="609DA363" w:rsidR="000E7CCF" w:rsidRDefault="000E7CCF">
      <w:pPr>
        <w:rPr>
          <w:rFonts w:cs="Arial"/>
        </w:rPr>
      </w:pPr>
    </w:p>
    <w:p w14:paraId="575A1535" w14:textId="77777777" w:rsidR="00841C02" w:rsidRDefault="00841C02">
      <w:pPr>
        <w:rPr>
          <w:rFonts w:cs="Arial"/>
        </w:rPr>
      </w:pPr>
    </w:p>
    <w:p w14:paraId="59558641" w14:textId="77777777" w:rsidR="00692DB0" w:rsidRPr="00C935A5" w:rsidRDefault="00692DB0" w:rsidP="00857E02">
      <w:pPr>
        <w:rPr>
          <w:rFonts w:cs="Arial"/>
        </w:rPr>
      </w:pPr>
    </w:p>
    <w:p w14:paraId="3A1A2B04" w14:textId="77777777" w:rsidR="002E2BBA" w:rsidRPr="00A0308B" w:rsidRDefault="002E2BBA" w:rsidP="00A0308B">
      <w:pPr>
        <w:pStyle w:val="StyleStyleNo1HeadingBottomSinglesolidlineSeaGreen2"/>
      </w:pPr>
      <w:r w:rsidRPr="00A0308B">
        <w:t>Appendices</w:t>
      </w:r>
    </w:p>
    <w:p w14:paraId="24FB5DB8" w14:textId="0E628F2A" w:rsidR="0016240B" w:rsidRDefault="0016240B" w:rsidP="00FF36E8">
      <w:pPr>
        <w:spacing w:before="40" w:after="20"/>
        <w:rPr>
          <w:rFonts w:cs="Arial"/>
        </w:rPr>
      </w:pPr>
    </w:p>
    <w:p w14:paraId="38800BF7" w14:textId="2357DDB2" w:rsidR="008A7541" w:rsidRPr="00C935A5" w:rsidRDefault="008A7541" w:rsidP="00FF36E8">
      <w:pPr>
        <w:spacing w:before="40" w:after="20"/>
        <w:rPr>
          <w:rFonts w:cs="Arial"/>
        </w:rPr>
      </w:pPr>
    </w:p>
    <w:p w14:paraId="61827508" w14:textId="77777777" w:rsidR="00B50957" w:rsidRPr="00C935A5" w:rsidRDefault="00B50957" w:rsidP="00FF36E8">
      <w:pPr>
        <w:spacing w:before="40" w:after="20"/>
        <w:rPr>
          <w:rFonts w:cs="Arial"/>
        </w:rPr>
      </w:pPr>
    </w:p>
    <w:tbl>
      <w:tblPr>
        <w:tblW w:w="9308" w:type="dxa"/>
        <w:tblLayout w:type="fixed"/>
        <w:tblLook w:val="01E0" w:firstRow="1" w:lastRow="1" w:firstColumn="1" w:lastColumn="1" w:noHBand="0" w:noVBand="0"/>
      </w:tblPr>
      <w:tblGrid>
        <w:gridCol w:w="2296"/>
        <w:gridCol w:w="239"/>
        <w:gridCol w:w="6773"/>
      </w:tblGrid>
      <w:tr w:rsidR="00DD223B" w:rsidRPr="00C935A5" w14:paraId="067F6F7D" w14:textId="77777777" w:rsidTr="00514052">
        <w:trPr>
          <w:cantSplit/>
        </w:trPr>
        <w:tc>
          <w:tcPr>
            <w:tcW w:w="2268" w:type="dxa"/>
            <w:tcBorders>
              <w:right w:val="single" w:sz="18" w:space="0" w:color="C00000"/>
            </w:tcBorders>
          </w:tcPr>
          <w:p w14:paraId="64D0A220" w14:textId="77777777" w:rsidR="00DD223B" w:rsidRPr="00514052" w:rsidRDefault="00DD223B" w:rsidP="00FF36E8">
            <w:pPr>
              <w:spacing w:before="240" w:after="240"/>
              <w:jc w:val="center"/>
              <w:rPr>
                <w:rFonts w:cs="Arial"/>
                <w:b/>
                <w:color w:val="C00000"/>
              </w:rPr>
            </w:pPr>
            <w:r w:rsidRPr="00514052">
              <w:rPr>
                <w:rFonts w:cs="Arial"/>
                <w:b/>
                <w:color w:val="C00000"/>
              </w:rPr>
              <w:t>1</w:t>
            </w:r>
          </w:p>
        </w:tc>
        <w:tc>
          <w:tcPr>
            <w:tcW w:w="236" w:type="dxa"/>
            <w:tcBorders>
              <w:left w:val="single" w:sz="18" w:space="0" w:color="C00000"/>
            </w:tcBorders>
          </w:tcPr>
          <w:p w14:paraId="32E886E2" w14:textId="77777777" w:rsidR="00DD223B" w:rsidRPr="00C935A5" w:rsidRDefault="00DD223B" w:rsidP="00FF36E8">
            <w:pPr>
              <w:spacing w:before="240" w:after="240"/>
              <w:rPr>
                <w:rFonts w:cs="Arial"/>
              </w:rPr>
            </w:pPr>
          </w:p>
        </w:tc>
        <w:tc>
          <w:tcPr>
            <w:tcW w:w="6691" w:type="dxa"/>
          </w:tcPr>
          <w:p w14:paraId="1D8B5D1A" w14:textId="015F3C16" w:rsidR="00DD223B" w:rsidRPr="00C935A5" w:rsidRDefault="006254A3" w:rsidP="00A97ABE">
            <w:pPr>
              <w:tabs>
                <w:tab w:val="right" w:pos="6237"/>
              </w:tabs>
              <w:spacing w:before="240" w:after="240"/>
              <w:jc w:val="both"/>
              <w:rPr>
                <w:rFonts w:cs="Arial"/>
                <w:b/>
                <w:sz w:val="20"/>
                <w:szCs w:val="20"/>
              </w:rPr>
            </w:pPr>
            <w:r>
              <w:rPr>
                <w:rFonts w:cs="Arial"/>
                <w:b/>
                <w:sz w:val="20"/>
                <w:szCs w:val="20"/>
              </w:rPr>
              <w:t>2025-26</w:t>
            </w:r>
            <w:r w:rsidR="00A97ABE" w:rsidRPr="00C935A5">
              <w:rPr>
                <w:rFonts w:cs="Arial"/>
                <w:b/>
                <w:sz w:val="20"/>
                <w:szCs w:val="20"/>
              </w:rPr>
              <w:t xml:space="preserve">  </w:t>
            </w:r>
            <w:r w:rsidR="00947A2A" w:rsidRPr="00C935A5">
              <w:rPr>
                <w:rFonts w:cs="Arial"/>
                <w:b/>
                <w:sz w:val="20"/>
                <w:szCs w:val="20"/>
              </w:rPr>
              <w:t xml:space="preserve">Final Grant </w:t>
            </w:r>
            <w:r w:rsidR="00406BD6" w:rsidRPr="00C935A5">
              <w:rPr>
                <w:rFonts w:cs="Arial"/>
                <w:b/>
                <w:sz w:val="20"/>
                <w:szCs w:val="20"/>
              </w:rPr>
              <w:t>Al</w:t>
            </w:r>
            <w:r w:rsidR="00947A2A" w:rsidRPr="00C935A5">
              <w:rPr>
                <w:rFonts w:cs="Arial"/>
                <w:b/>
                <w:sz w:val="20"/>
                <w:szCs w:val="20"/>
              </w:rPr>
              <w:t>locations</w:t>
            </w:r>
            <w:r w:rsidR="00DD223B" w:rsidRPr="00C935A5">
              <w:rPr>
                <w:rFonts w:cs="Arial"/>
                <w:b/>
                <w:sz w:val="20"/>
                <w:szCs w:val="20"/>
              </w:rPr>
              <w:tab/>
              <w:t>3</w:t>
            </w:r>
            <w:r w:rsidR="00AE25CF">
              <w:rPr>
                <w:rFonts w:cs="Arial"/>
                <w:b/>
                <w:sz w:val="20"/>
                <w:szCs w:val="20"/>
              </w:rPr>
              <w:t xml:space="preserve">8 </w:t>
            </w:r>
          </w:p>
        </w:tc>
      </w:tr>
      <w:tr w:rsidR="00DD223B" w:rsidRPr="00C935A5" w14:paraId="431B3440" w14:textId="77777777" w:rsidTr="00514052">
        <w:trPr>
          <w:cantSplit/>
        </w:trPr>
        <w:tc>
          <w:tcPr>
            <w:tcW w:w="2268" w:type="dxa"/>
            <w:tcBorders>
              <w:right w:val="single" w:sz="18" w:space="0" w:color="C00000"/>
            </w:tcBorders>
          </w:tcPr>
          <w:p w14:paraId="61E4B4FF" w14:textId="77777777" w:rsidR="00DD223B" w:rsidRPr="00514052" w:rsidRDefault="00DD223B" w:rsidP="00FF36E8">
            <w:pPr>
              <w:spacing w:before="240" w:after="240"/>
              <w:jc w:val="center"/>
              <w:rPr>
                <w:rFonts w:cs="Arial"/>
                <w:b/>
                <w:color w:val="C00000"/>
              </w:rPr>
            </w:pPr>
            <w:r w:rsidRPr="00514052">
              <w:rPr>
                <w:rFonts w:cs="Arial"/>
                <w:b/>
                <w:color w:val="C00000"/>
              </w:rPr>
              <w:t>2</w:t>
            </w:r>
          </w:p>
        </w:tc>
        <w:tc>
          <w:tcPr>
            <w:tcW w:w="236" w:type="dxa"/>
            <w:tcBorders>
              <w:left w:val="single" w:sz="18" w:space="0" w:color="C00000"/>
            </w:tcBorders>
          </w:tcPr>
          <w:p w14:paraId="1E008962" w14:textId="77777777" w:rsidR="00DD223B" w:rsidRPr="00C935A5" w:rsidRDefault="00DD223B" w:rsidP="00FF36E8">
            <w:pPr>
              <w:spacing w:before="240" w:after="240"/>
              <w:rPr>
                <w:rFonts w:cs="Arial"/>
              </w:rPr>
            </w:pPr>
          </w:p>
        </w:tc>
        <w:tc>
          <w:tcPr>
            <w:tcW w:w="6691" w:type="dxa"/>
          </w:tcPr>
          <w:p w14:paraId="15A339EA" w14:textId="3A7B18B6" w:rsidR="00947A2A" w:rsidRPr="00C935A5" w:rsidRDefault="006254A3" w:rsidP="00A97ABE">
            <w:pPr>
              <w:tabs>
                <w:tab w:val="right" w:pos="6237"/>
              </w:tabs>
              <w:spacing w:before="240" w:after="240"/>
              <w:jc w:val="both"/>
              <w:rPr>
                <w:rFonts w:cs="Arial"/>
                <w:sz w:val="20"/>
                <w:szCs w:val="20"/>
              </w:rPr>
            </w:pPr>
            <w:r>
              <w:rPr>
                <w:rFonts w:cs="Arial"/>
                <w:b/>
                <w:sz w:val="20"/>
                <w:szCs w:val="20"/>
              </w:rPr>
              <w:t>2026-27</w:t>
            </w:r>
            <w:r w:rsidR="00A97ABE" w:rsidRPr="00C935A5">
              <w:rPr>
                <w:rFonts w:cs="Arial"/>
                <w:b/>
                <w:sz w:val="20"/>
                <w:szCs w:val="20"/>
              </w:rPr>
              <w:t xml:space="preserve">  </w:t>
            </w:r>
            <w:r w:rsidR="00947A2A" w:rsidRPr="00C935A5">
              <w:rPr>
                <w:rFonts w:cs="Arial"/>
                <w:b/>
                <w:sz w:val="20"/>
                <w:szCs w:val="20"/>
              </w:rPr>
              <w:t>Allocations</w:t>
            </w:r>
            <w:r w:rsidR="00947A2A" w:rsidRPr="00C935A5">
              <w:rPr>
                <w:rFonts w:cs="Arial"/>
                <w:b/>
                <w:sz w:val="20"/>
                <w:szCs w:val="20"/>
              </w:rPr>
              <w:tab/>
            </w:r>
            <w:r w:rsidR="00D43BFA" w:rsidRPr="00C935A5">
              <w:rPr>
                <w:rFonts w:cs="Arial"/>
                <w:b/>
                <w:sz w:val="20"/>
                <w:szCs w:val="20"/>
              </w:rPr>
              <w:t>4</w:t>
            </w:r>
            <w:r w:rsidR="00AE25CF">
              <w:rPr>
                <w:rFonts w:cs="Arial"/>
                <w:b/>
                <w:sz w:val="20"/>
                <w:szCs w:val="20"/>
              </w:rPr>
              <w:t xml:space="preserve">2 </w:t>
            </w:r>
          </w:p>
          <w:p w14:paraId="31F17A29" w14:textId="034BAC90" w:rsidR="00947A2A" w:rsidRPr="00C935A5" w:rsidRDefault="00D43BFA" w:rsidP="00A97ABE">
            <w:pPr>
              <w:numPr>
                <w:ilvl w:val="0"/>
                <w:numId w:val="17"/>
              </w:numPr>
              <w:tabs>
                <w:tab w:val="clear" w:pos="817"/>
                <w:tab w:val="left" w:pos="851"/>
                <w:tab w:val="right" w:pos="6237"/>
              </w:tabs>
              <w:spacing w:before="120" w:after="120"/>
              <w:ind w:left="851" w:hanging="567"/>
              <w:rPr>
                <w:rFonts w:cs="Arial"/>
                <w:sz w:val="18"/>
                <w:szCs w:val="18"/>
              </w:rPr>
            </w:pPr>
            <w:r w:rsidRPr="00C935A5">
              <w:rPr>
                <w:rFonts w:cs="Arial"/>
                <w:sz w:val="18"/>
                <w:szCs w:val="18"/>
              </w:rPr>
              <w:t>Estimated Allocations</w:t>
            </w:r>
            <w:r w:rsidRPr="00C935A5">
              <w:rPr>
                <w:rFonts w:cs="Arial"/>
                <w:sz w:val="18"/>
                <w:szCs w:val="18"/>
              </w:rPr>
              <w:tab/>
              <w:t>4</w:t>
            </w:r>
            <w:r w:rsidR="00AE25CF">
              <w:rPr>
                <w:rFonts w:cs="Arial"/>
                <w:sz w:val="18"/>
                <w:szCs w:val="18"/>
              </w:rPr>
              <w:t xml:space="preserve">2 </w:t>
            </w:r>
          </w:p>
          <w:p w14:paraId="17E83A8F" w14:textId="06F4E390" w:rsidR="00DD223B" w:rsidRPr="00C935A5" w:rsidRDefault="00947A2A" w:rsidP="00A97ABE">
            <w:pPr>
              <w:numPr>
                <w:ilvl w:val="0"/>
                <w:numId w:val="17"/>
              </w:numPr>
              <w:tabs>
                <w:tab w:val="clear" w:pos="817"/>
                <w:tab w:val="left" w:pos="851"/>
                <w:tab w:val="right" w:pos="6237"/>
              </w:tabs>
              <w:spacing w:before="120" w:after="120"/>
              <w:ind w:left="851" w:hanging="567"/>
              <w:rPr>
                <w:rFonts w:cs="Arial"/>
                <w:sz w:val="20"/>
                <w:szCs w:val="20"/>
              </w:rPr>
            </w:pPr>
            <w:r w:rsidRPr="00C935A5">
              <w:rPr>
                <w:rFonts w:cs="Arial"/>
                <w:sz w:val="18"/>
                <w:szCs w:val="18"/>
              </w:rPr>
              <w:t>Payments</w:t>
            </w:r>
            <w:r w:rsidRPr="00C935A5">
              <w:rPr>
                <w:rFonts w:cs="Arial"/>
                <w:sz w:val="18"/>
                <w:szCs w:val="18"/>
              </w:rPr>
              <w:tab/>
              <w:t>4</w:t>
            </w:r>
            <w:r w:rsidR="00AE25CF">
              <w:rPr>
                <w:rFonts w:cs="Arial"/>
                <w:sz w:val="18"/>
                <w:szCs w:val="18"/>
              </w:rPr>
              <w:t xml:space="preserve">4 </w:t>
            </w:r>
          </w:p>
        </w:tc>
      </w:tr>
      <w:tr w:rsidR="00DD223B" w:rsidRPr="00C935A5" w14:paraId="004366C0" w14:textId="77777777" w:rsidTr="00514052">
        <w:trPr>
          <w:cantSplit/>
        </w:trPr>
        <w:tc>
          <w:tcPr>
            <w:tcW w:w="2268" w:type="dxa"/>
            <w:tcBorders>
              <w:right w:val="single" w:sz="18" w:space="0" w:color="C00000"/>
            </w:tcBorders>
          </w:tcPr>
          <w:p w14:paraId="05B04CDA" w14:textId="77777777" w:rsidR="00DD223B" w:rsidRPr="00514052" w:rsidRDefault="00DD223B" w:rsidP="00FF36E8">
            <w:pPr>
              <w:spacing w:before="240" w:after="240"/>
              <w:jc w:val="center"/>
              <w:rPr>
                <w:rFonts w:cs="Arial"/>
                <w:b/>
                <w:color w:val="C00000"/>
              </w:rPr>
            </w:pPr>
            <w:r w:rsidRPr="00514052">
              <w:rPr>
                <w:rFonts w:cs="Arial"/>
                <w:b/>
                <w:color w:val="C00000"/>
              </w:rPr>
              <w:t>3</w:t>
            </w:r>
          </w:p>
        </w:tc>
        <w:tc>
          <w:tcPr>
            <w:tcW w:w="236" w:type="dxa"/>
            <w:tcBorders>
              <w:left w:val="single" w:sz="18" w:space="0" w:color="C00000"/>
            </w:tcBorders>
          </w:tcPr>
          <w:p w14:paraId="5780F341" w14:textId="77777777" w:rsidR="00DD223B" w:rsidRPr="00C935A5" w:rsidRDefault="00DD223B" w:rsidP="00FF36E8">
            <w:pPr>
              <w:spacing w:before="240" w:after="240"/>
              <w:rPr>
                <w:rFonts w:cs="Arial"/>
              </w:rPr>
            </w:pPr>
          </w:p>
        </w:tc>
        <w:tc>
          <w:tcPr>
            <w:tcW w:w="6691" w:type="dxa"/>
          </w:tcPr>
          <w:p w14:paraId="0900D6F7" w14:textId="21F5F595" w:rsidR="00DD223B" w:rsidRPr="00C935A5" w:rsidRDefault="006254A3" w:rsidP="00A97ABE">
            <w:pPr>
              <w:tabs>
                <w:tab w:val="right" w:pos="6237"/>
              </w:tabs>
              <w:spacing w:before="240" w:after="240"/>
              <w:jc w:val="both"/>
              <w:rPr>
                <w:rFonts w:cs="Arial"/>
                <w:b/>
                <w:sz w:val="20"/>
                <w:szCs w:val="20"/>
              </w:rPr>
            </w:pPr>
            <w:r>
              <w:rPr>
                <w:rFonts w:cs="Arial"/>
                <w:b/>
                <w:sz w:val="20"/>
                <w:szCs w:val="20"/>
              </w:rPr>
              <w:t>2026-27</w:t>
            </w:r>
            <w:r w:rsidR="00A97ABE" w:rsidRPr="00C935A5">
              <w:rPr>
                <w:rFonts w:cs="Arial"/>
                <w:b/>
                <w:sz w:val="20"/>
                <w:szCs w:val="20"/>
              </w:rPr>
              <w:t xml:space="preserve">  </w:t>
            </w:r>
            <w:r w:rsidR="00947A2A" w:rsidRPr="00C935A5">
              <w:rPr>
                <w:rFonts w:cs="Arial"/>
                <w:b/>
                <w:sz w:val="20"/>
                <w:szCs w:val="20"/>
              </w:rPr>
              <w:t>Comparative Grant Outcomes</w:t>
            </w:r>
            <w:r w:rsidR="00947A2A" w:rsidRPr="00C935A5">
              <w:rPr>
                <w:rFonts w:cs="Arial"/>
                <w:b/>
                <w:sz w:val="20"/>
                <w:szCs w:val="20"/>
              </w:rPr>
              <w:tab/>
              <w:t>4</w:t>
            </w:r>
            <w:r w:rsidR="00AE25CF">
              <w:rPr>
                <w:rFonts w:cs="Arial"/>
                <w:b/>
                <w:sz w:val="20"/>
                <w:szCs w:val="20"/>
              </w:rPr>
              <w:t xml:space="preserve">6 </w:t>
            </w:r>
          </w:p>
        </w:tc>
      </w:tr>
      <w:tr w:rsidR="00DD223B" w:rsidRPr="00C935A5" w14:paraId="1994DDB2" w14:textId="77777777" w:rsidTr="00514052">
        <w:trPr>
          <w:cantSplit/>
        </w:trPr>
        <w:tc>
          <w:tcPr>
            <w:tcW w:w="2268" w:type="dxa"/>
            <w:tcBorders>
              <w:right w:val="single" w:sz="18" w:space="0" w:color="C00000"/>
            </w:tcBorders>
          </w:tcPr>
          <w:p w14:paraId="34C97CE3" w14:textId="77777777" w:rsidR="00DD223B" w:rsidRPr="00514052" w:rsidRDefault="00DD223B" w:rsidP="00FF36E8">
            <w:pPr>
              <w:spacing w:before="240" w:after="240"/>
              <w:jc w:val="center"/>
              <w:rPr>
                <w:rFonts w:cs="Arial"/>
                <w:b/>
                <w:color w:val="C00000"/>
              </w:rPr>
            </w:pPr>
            <w:r w:rsidRPr="00514052">
              <w:rPr>
                <w:rFonts w:cs="Arial"/>
                <w:b/>
                <w:color w:val="C00000"/>
              </w:rPr>
              <w:t>4</w:t>
            </w:r>
          </w:p>
        </w:tc>
        <w:tc>
          <w:tcPr>
            <w:tcW w:w="236" w:type="dxa"/>
            <w:tcBorders>
              <w:left w:val="single" w:sz="18" w:space="0" w:color="C00000"/>
            </w:tcBorders>
          </w:tcPr>
          <w:p w14:paraId="30C8DF98" w14:textId="77777777" w:rsidR="00DD223B" w:rsidRPr="00C935A5" w:rsidRDefault="00DD223B" w:rsidP="00FF36E8">
            <w:pPr>
              <w:spacing w:before="240" w:after="240"/>
              <w:rPr>
                <w:rFonts w:cs="Arial"/>
              </w:rPr>
            </w:pPr>
          </w:p>
        </w:tc>
        <w:tc>
          <w:tcPr>
            <w:tcW w:w="6691" w:type="dxa"/>
          </w:tcPr>
          <w:p w14:paraId="253684E4" w14:textId="3681017D" w:rsidR="00947A2A" w:rsidRPr="00C935A5" w:rsidRDefault="006254A3" w:rsidP="00A97ABE">
            <w:pPr>
              <w:tabs>
                <w:tab w:val="right" w:pos="6237"/>
              </w:tabs>
              <w:spacing w:before="240" w:after="240"/>
              <w:jc w:val="both"/>
              <w:rPr>
                <w:rFonts w:cs="Arial"/>
                <w:sz w:val="20"/>
                <w:szCs w:val="20"/>
              </w:rPr>
            </w:pPr>
            <w:r>
              <w:rPr>
                <w:rFonts w:cs="Arial"/>
                <w:b/>
                <w:sz w:val="20"/>
                <w:szCs w:val="20"/>
              </w:rPr>
              <w:t>2026-27</w:t>
            </w:r>
            <w:r w:rsidR="00A97ABE" w:rsidRPr="00C935A5">
              <w:rPr>
                <w:rFonts w:cs="Arial"/>
                <w:b/>
                <w:sz w:val="20"/>
                <w:szCs w:val="20"/>
              </w:rPr>
              <w:t xml:space="preserve">  </w:t>
            </w:r>
            <w:r w:rsidR="00947A2A" w:rsidRPr="00C935A5">
              <w:rPr>
                <w:rFonts w:cs="Arial"/>
                <w:b/>
                <w:sz w:val="20"/>
                <w:szCs w:val="20"/>
              </w:rPr>
              <w:t>General Purpose Grants</w:t>
            </w:r>
            <w:r w:rsidR="00947A2A" w:rsidRPr="00C935A5">
              <w:rPr>
                <w:rFonts w:cs="Arial"/>
                <w:b/>
                <w:sz w:val="20"/>
                <w:szCs w:val="20"/>
              </w:rPr>
              <w:tab/>
              <w:t>4</w:t>
            </w:r>
            <w:r w:rsidR="00AE25CF">
              <w:rPr>
                <w:rFonts w:cs="Arial"/>
                <w:b/>
                <w:sz w:val="20"/>
                <w:szCs w:val="20"/>
              </w:rPr>
              <w:t xml:space="preserve">8 </w:t>
            </w:r>
          </w:p>
          <w:p w14:paraId="3794DAEC" w14:textId="1CB3E4CF" w:rsidR="00947A2A" w:rsidRPr="00C935A5" w:rsidRDefault="005066C0" w:rsidP="00A97ABE">
            <w:pPr>
              <w:numPr>
                <w:ilvl w:val="0"/>
                <w:numId w:val="21"/>
              </w:numPr>
              <w:tabs>
                <w:tab w:val="clear" w:pos="803"/>
                <w:tab w:val="left" w:pos="851"/>
                <w:tab w:val="right" w:pos="6237"/>
              </w:tabs>
              <w:spacing w:before="120" w:after="120"/>
              <w:ind w:left="851" w:hanging="567"/>
              <w:rPr>
                <w:rFonts w:cs="Arial"/>
                <w:sz w:val="18"/>
                <w:szCs w:val="18"/>
              </w:rPr>
            </w:pPr>
            <w:r w:rsidRPr="00C935A5">
              <w:rPr>
                <w:rFonts w:cs="Arial"/>
                <w:sz w:val="18"/>
                <w:szCs w:val="18"/>
              </w:rPr>
              <w:t>Major Cost Drivers (</w:t>
            </w:r>
            <w:r w:rsidR="00947A2A" w:rsidRPr="00C935A5">
              <w:rPr>
                <w:rFonts w:cs="Arial"/>
                <w:sz w:val="18"/>
                <w:szCs w:val="18"/>
              </w:rPr>
              <w:t>Units</w:t>
            </w:r>
            <w:r w:rsidRPr="00C935A5">
              <w:rPr>
                <w:rFonts w:cs="Arial"/>
                <w:sz w:val="18"/>
                <w:szCs w:val="18"/>
              </w:rPr>
              <w:t>)</w:t>
            </w:r>
            <w:r w:rsidR="00D43BFA" w:rsidRPr="00C935A5">
              <w:rPr>
                <w:rFonts w:cs="Arial"/>
                <w:sz w:val="18"/>
                <w:szCs w:val="18"/>
              </w:rPr>
              <w:tab/>
              <w:t>4</w:t>
            </w:r>
            <w:r w:rsidR="00AE25CF">
              <w:rPr>
                <w:rFonts w:cs="Arial"/>
                <w:sz w:val="18"/>
                <w:szCs w:val="18"/>
              </w:rPr>
              <w:t xml:space="preserve">8 </w:t>
            </w:r>
          </w:p>
          <w:p w14:paraId="649F5D22" w14:textId="6DC1B762" w:rsidR="00947A2A" w:rsidRPr="00C935A5" w:rsidRDefault="00947A2A" w:rsidP="00A97ABE">
            <w:pPr>
              <w:numPr>
                <w:ilvl w:val="0"/>
                <w:numId w:val="21"/>
              </w:numPr>
              <w:tabs>
                <w:tab w:val="clear" w:pos="803"/>
                <w:tab w:val="left" w:pos="851"/>
                <w:tab w:val="right" w:pos="6237"/>
              </w:tabs>
              <w:spacing w:before="120" w:after="120"/>
              <w:ind w:left="851" w:hanging="567"/>
              <w:rPr>
                <w:rFonts w:cs="Arial"/>
                <w:sz w:val="18"/>
                <w:szCs w:val="18"/>
              </w:rPr>
            </w:pPr>
            <w:r w:rsidRPr="00C935A5">
              <w:rPr>
                <w:rFonts w:cs="Arial"/>
                <w:sz w:val="18"/>
                <w:szCs w:val="18"/>
              </w:rPr>
              <w:t xml:space="preserve">Statewide Average </w:t>
            </w:r>
            <w:r w:rsidR="00D43BFA" w:rsidRPr="00C935A5">
              <w:rPr>
                <w:rFonts w:cs="Arial"/>
                <w:sz w:val="18"/>
                <w:szCs w:val="18"/>
              </w:rPr>
              <w:t>Expenditure &amp; Revenue Data</w:t>
            </w:r>
            <w:r w:rsidR="00D43BFA" w:rsidRPr="00C935A5">
              <w:rPr>
                <w:rFonts w:cs="Arial"/>
                <w:sz w:val="18"/>
                <w:szCs w:val="18"/>
              </w:rPr>
              <w:tab/>
            </w:r>
            <w:r w:rsidR="00AE25CF">
              <w:rPr>
                <w:rFonts w:cs="Arial"/>
                <w:sz w:val="18"/>
                <w:szCs w:val="18"/>
              </w:rPr>
              <w:t>51</w:t>
            </w:r>
          </w:p>
          <w:p w14:paraId="50C4D38B" w14:textId="4ACC8E22" w:rsidR="00947A2A" w:rsidRPr="00C935A5" w:rsidRDefault="00D43BFA" w:rsidP="00A97ABE">
            <w:pPr>
              <w:numPr>
                <w:ilvl w:val="0"/>
                <w:numId w:val="21"/>
              </w:numPr>
              <w:tabs>
                <w:tab w:val="clear" w:pos="803"/>
                <w:tab w:val="left" w:pos="851"/>
                <w:tab w:val="right" w:pos="6237"/>
              </w:tabs>
              <w:spacing w:before="120" w:after="120"/>
              <w:ind w:left="851" w:hanging="567"/>
              <w:rPr>
                <w:rFonts w:cs="Arial"/>
                <w:sz w:val="18"/>
                <w:szCs w:val="18"/>
              </w:rPr>
            </w:pPr>
            <w:r w:rsidRPr="00C935A5">
              <w:rPr>
                <w:rFonts w:cs="Arial"/>
                <w:sz w:val="18"/>
                <w:szCs w:val="18"/>
              </w:rPr>
              <w:t>Cost Adjustors – Raw Data</w:t>
            </w:r>
            <w:r w:rsidRPr="00C935A5">
              <w:rPr>
                <w:rFonts w:cs="Arial"/>
                <w:sz w:val="18"/>
                <w:szCs w:val="18"/>
              </w:rPr>
              <w:tab/>
              <w:t>5</w:t>
            </w:r>
            <w:r w:rsidR="00AE25CF">
              <w:rPr>
                <w:rFonts w:cs="Arial"/>
                <w:sz w:val="18"/>
                <w:szCs w:val="18"/>
              </w:rPr>
              <w:t>2</w:t>
            </w:r>
          </w:p>
          <w:p w14:paraId="29F44E72" w14:textId="499DCC80" w:rsidR="00947A2A" w:rsidRPr="00C935A5" w:rsidRDefault="00D43BFA" w:rsidP="00A97ABE">
            <w:pPr>
              <w:numPr>
                <w:ilvl w:val="0"/>
                <w:numId w:val="21"/>
              </w:numPr>
              <w:tabs>
                <w:tab w:val="clear" w:pos="803"/>
                <w:tab w:val="left" w:pos="851"/>
                <w:tab w:val="right" w:pos="6237"/>
              </w:tabs>
              <w:spacing w:before="120" w:after="120"/>
              <w:ind w:left="851" w:hanging="567"/>
              <w:rPr>
                <w:rFonts w:cs="Arial"/>
                <w:sz w:val="18"/>
                <w:szCs w:val="18"/>
              </w:rPr>
            </w:pPr>
            <w:r w:rsidRPr="00C935A5">
              <w:rPr>
                <w:rFonts w:cs="Arial"/>
                <w:sz w:val="18"/>
                <w:szCs w:val="18"/>
              </w:rPr>
              <w:t xml:space="preserve">Cost Adjustors - </w:t>
            </w:r>
            <w:r w:rsidR="007F3F07" w:rsidRPr="00C935A5">
              <w:rPr>
                <w:rFonts w:cs="Arial"/>
                <w:sz w:val="18"/>
                <w:szCs w:val="18"/>
              </w:rPr>
              <w:t>Index</w:t>
            </w:r>
            <w:r w:rsidRPr="00C935A5">
              <w:rPr>
                <w:rFonts w:cs="Arial"/>
                <w:sz w:val="18"/>
                <w:szCs w:val="18"/>
              </w:rPr>
              <w:t xml:space="preserve"> </w:t>
            </w:r>
            <w:r w:rsidRPr="00C935A5">
              <w:rPr>
                <w:rFonts w:cs="Arial"/>
                <w:sz w:val="18"/>
                <w:szCs w:val="18"/>
              </w:rPr>
              <w:tab/>
              <w:t>6</w:t>
            </w:r>
            <w:r w:rsidR="00AE25CF">
              <w:rPr>
                <w:rFonts w:cs="Arial"/>
                <w:sz w:val="18"/>
                <w:szCs w:val="18"/>
              </w:rPr>
              <w:t>2</w:t>
            </w:r>
          </w:p>
          <w:p w14:paraId="1C7221D1" w14:textId="39F4B22E" w:rsidR="00947A2A" w:rsidRPr="00C935A5" w:rsidRDefault="00D43BFA" w:rsidP="00A97ABE">
            <w:pPr>
              <w:numPr>
                <w:ilvl w:val="0"/>
                <w:numId w:val="21"/>
              </w:numPr>
              <w:tabs>
                <w:tab w:val="clear" w:pos="803"/>
                <w:tab w:val="left" w:pos="851"/>
                <w:tab w:val="right" w:pos="6237"/>
              </w:tabs>
              <w:spacing w:before="120" w:after="120"/>
              <w:ind w:left="851" w:hanging="567"/>
              <w:rPr>
                <w:rFonts w:cs="Arial"/>
                <w:sz w:val="18"/>
                <w:szCs w:val="18"/>
              </w:rPr>
            </w:pPr>
            <w:r w:rsidRPr="00C935A5">
              <w:rPr>
                <w:rFonts w:cs="Arial"/>
                <w:sz w:val="18"/>
                <w:szCs w:val="18"/>
              </w:rPr>
              <w:t>Composite Cost Adjustors</w:t>
            </w:r>
            <w:r w:rsidRPr="00C935A5">
              <w:rPr>
                <w:rFonts w:cs="Arial"/>
                <w:sz w:val="18"/>
                <w:szCs w:val="18"/>
              </w:rPr>
              <w:tab/>
              <w:t>7</w:t>
            </w:r>
            <w:r w:rsidR="00AE25CF">
              <w:rPr>
                <w:rFonts w:cs="Arial"/>
                <w:sz w:val="18"/>
                <w:szCs w:val="18"/>
              </w:rPr>
              <w:t>4</w:t>
            </w:r>
          </w:p>
          <w:p w14:paraId="6187FD74" w14:textId="550066EC" w:rsidR="00947A2A" w:rsidRPr="00C935A5" w:rsidRDefault="00D43BFA" w:rsidP="00A97ABE">
            <w:pPr>
              <w:numPr>
                <w:ilvl w:val="0"/>
                <w:numId w:val="21"/>
              </w:numPr>
              <w:tabs>
                <w:tab w:val="clear" w:pos="803"/>
                <w:tab w:val="left" w:pos="851"/>
                <w:tab w:val="right" w:pos="6237"/>
              </w:tabs>
              <w:spacing w:before="120" w:after="120"/>
              <w:ind w:left="851" w:hanging="567"/>
              <w:rPr>
                <w:rFonts w:cs="Arial"/>
                <w:sz w:val="18"/>
                <w:szCs w:val="18"/>
              </w:rPr>
            </w:pPr>
            <w:r w:rsidRPr="00C935A5">
              <w:rPr>
                <w:rFonts w:cs="Arial"/>
                <w:sz w:val="18"/>
                <w:szCs w:val="18"/>
              </w:rPr>
              <w:t>Standardised Expenditure</w:t>
            </w:r>
            <w:r w:rsidRPr="00C935A5">
              <w:rPr>
                <w:rFonts w:cs="Arial"/>
                <w:sz w:val="18"/>
                <w:szCs w:val="18"/>
              </w:rPr>
              <w:tab/>
              <w:t>7</w:t>
            </w:r>
            <w:r w:rsidR="00AE25CF">
              <w:rPr>
                <w:rFonts w:cs="Arial"/>
                <w:sz w:val="18"/>
                <w:szCs w:val="18"/>
              </w:rPr>
              <w:t>6</w:t>
            </w:r>
          </w:p>
          <w:p w14:paraId="391343A0" w14:textId="69144D71" w:rsidR="00947A2A" w:rsidRPr="00C935A5" w:rsidRDefault="00D43BFA" w:rsidP="00A97ABE">
            <w:pPr>
              <w:numPr>
                <w:ilvl w:val="0"/>
                <w:numId w:val="21"/>
              </w:numPr>
              <w:tabs>
                <w:tab w:val="clear" w:pos="803"/>
                <w:tab w:val="left" w:pos="851"/>
                <w:tab w:val="right" w:pos="6237"/>
              </w:tabs>
              <w:spacing w:before="120" w:after="120"/>
              <w:ind w:left="851" w:hanging="567"/>
              <w:rPr>
                <w:rFonts w:cs="Arial"/>
                <w:sz w:val="18"/>
                <w:szCs w:val="18"/>
              </w:rPr>
            </w:pPr>
            <w:r w:rsidRPr="00C935A5">
              <w:rPr>
                <w:rFonts w:cs="Arial"/>
                <w:sz w:val="18"/>
                <w:szCs w:val="18"/>
              </w:rPr>
              <w:t>Revenue Adjustors – Raw Data</w:t>
            </w:r>
            <w:r w:rsidRPr="00C935A5">
              <w:rPr>
                <w:rFonts w:cs="Arial"/>
                <w:sz w:val="18"/>
                <w:szCs w:val="18"/>
              </w:rPr>
              <w:tab/>
            </w:r>
            <w:r w:rsidR="00AE25CF">
              <w:rPr>
                <w:rFonts w:cs="Arial"/>
                <w:sz w:val="18"/>
                <w:szCs w:val="18"/>
              </w:rPr>
              <w:t>80</w:t>
            </w:r>
          </w:p>
          <w:p w14:paraId="33162DF6" w14:textId="54A4B507" w:rsidR="00947A2A" w:rsidRPr="00C935A5" w:rsidRDefault="00D43BFA" w:rsidP="00A97ABE">
            <w:pPr>
              <w:numPr>
                <w:ilvl w:val="0"/>
                <w:numId w:val="21"/>
              </w:numPr>
              <w:tabs>
                <w:tab w:val="clear" w:pos="803"/>
                <w:tab w:val="left" w:pos="851"/>
                <w:tab w:val="right" w:pos="6237"/>
              </w:tabs>
              <w:spacing w:before="120" w:after="120"/>
              <w:ind w:left="851" w:hanging="567"/>
              <w:rPr>
                <w:rFonts w:cs="Arial"/>
                <w:sz w:val="18"/>
                <w:szCs w:val="18"/>
              </w:rPr>
            </w:pPr>
            <w:r w:rsidRPr="00C935A5">
              <w:rPr>
                <w:rFonts w:cs="Arial"/>
                <w:sz w:val="18"/>
                <w:szCs w:val="18"/>
              </w:rPr>
              <w:t xml:space="preserve">Revenue Adjustors – </w:t>
            </w:r>
            <w:r w:rsidR="002A2397" w:rsidRPr="00C935A5">
              <w:rPr>
                <w:rFonts w:cs="Arial"/>
                <w:sz w:val="18"/>
                <w:szCs w:val="18"/>
              </w:rPr>
              <w:t>Index</w:t>
            </w:r>
            <w:r w:rsidRPr="00C935A5">
              <w:rPr>
                <w:rFonts w:cs="Arial"/>
                <w:sz w:val="18"/>
                <w:szCs w:val="18"/>
              </w:rPr>
              <w:tab/>
              <w:t>8</w:t>
            </w:r>
            <w:r w:rsidR="00AE25CF">
              <w:rPr>
                <w:rFonts w:cs="Arial"/>
                <w:sz w:val="18"/>
                <w:szCs w:val="18"/>
              </w:rPr>
              <w:t>2</w:t>
            </w:r>
          </w:p>
          <w:p w14:paraId="74EE123A" w14:textId="1D3E7E3C" w:rsidR="00947A2A" w:rsidRPr="00C935A5" w:rsidRDefault="00D43BFA" w:rsidP="00A97ABE">
            <w:pPr>
              <w:numPr>
                <w:ilvl w:val="0"/>
                <w:numId w:val="21"/>
              </w:numPr>
              <w:tabs>
                <w:tab w:val="clear" w:pos="803"/>
                <w:tab w:val="left" w:pos="851"/>
                <w:tab w:val="right" w:pos="6237"/>
              </w:tabs>
              <w:spacing w:before="120" w:after="120"/>
              <w:ind w:left="851" w:hanging="567"/>
              <w:rPr>
                <w:rFonts w:cs="Arial"/>
                <w:sz w:val="18"/>
                <w:szCs w:val="18"/>
              </w:rPr>
            </w:pPr>
            <w:r w:rsidRPr="00C935A5">
              <w:rPr>
                <w:rFonts w:cs="Arial"/>
                <w:sz w:val="18"/>
                <w:szCs w:val="18"/>
              </w:rPr>
              <w:t>Standardised Fees and Charges</w:t>
            </w:r>
            <w:r w:rsidRPr="00C935A5">
              <w:rPr>
                <w:rFonts w:cs="Arial"/>
                <w:sz w:val="18"/>
                <w:szCs w:val="18"/>
              </w:rPr>
              <w:tab/>
              <w:t>8</w:t>
            </w:r>
            <w:r w:rsidR="00AE25CF">
              <w:rPr>
                <w:rFonts w:cs="Arial"/>
                <w:sz w:val="18"/>
                <w:szCs w:val="18"/>
              </w:rPr>
              <w:t>4</w:t>
            </w:r>
          </w:p>
          <w:p w14:paraId="6C3E2F6E" w14:textId="499F98B3" w:rsidR="00947A2A" w:rsidRPr="00C935A5" w:rsidRDefault="00947A2A" w:rsidP="00A97ABE">
            <w:pPr>
              <w:numPr>
                <w:ilvl w:val="0"/>
                <w:numId w:val="21"/>
              </w:numPr>
              <w:tabs>
                <w:tab w:val="clear" w:pos="803"/>
                <w:tab w:val="left" w:pos="851"/>
                <w:tab w:val="right" w:pos="6237"/>
              </w:tabs>
              <w:spacing w:before="120" w:after="120"/>
              <w:ind w:left="851" w:hanging="567"/>
              <w:rPr>
                <w:rFonts w:cs="Arial"/>
                <w:sz w:val="18"/>
                <w:szCs w:val="18"/>
              </w:rPr>
            </w:pPr>
            <w:r w:rsidRPr="00C935A5">
              <w:rPr>
                <w:rFonts w:cs="Arial"/>
                <w:sz w:val="18"/>
                <w:szCs w:val="18"/>
              </w:rPr>
              <w:t>Standardised Rate Revenu</w:t>
            </w:r>
            <w:r w:rsidR="00D43BFA" w:rsidRPr="00C935A5">
              <w:rPr>
                <w:rFonts w:cs="Arial"/>
                <w:sz w:val="18"/>
                <w:szCs w:val="18"/>
              </w:rPr>
              <w:t>e</w:t>
            </w:r>
            <w:r w:rsidR="00D43BFA" w:rsidRPr="00C935A5">
              <w:rPr>
                <w:rFonts w:cs="Arial"/>
                <w:sz w:val="18"/>
                <w:szCs w:val="18"/>
              </w:rPr>
              <w:tab/>
              <w:t>8</w:t>
            </w:r>
            <w:r w:rsidR="00AE25CF">
              <w:rPr>
                <w:rFonts w:cs="Arial"/>
                <w:sz w:val="18"/>
                <w:szCs w:val="18"/>
              </w:rPr>
              <w:t>8</w:t>
            </w:r>
          </w:p>
          <w:p w14:paraId="28AE929D" w14:textId="6560F8E3" w:rsidR="00947A2A" w:rsidRPr="00C935A5" w:rsidRDefault="00D43BFA" w:rsidP="00A97ABE">
            <w:pPr>
              <w:numPr>
                <w:ilvl w:val="0"/>
                <w:numId w:val="21"/>
              </w:numPr>
              <w:tabs>
                <w:tab w:val="clear" w:pos="803"/>
                <w:tab w:val="left" w:pos="851"/>
                <w:tab w:val="right" w:pos="6237"/>
              </w:tabs>
              <w:spacing w:before="120" w:after="120"/>
              <w:ind w:left="851" w:hanging="567"/>
              <w:rPr>
                <w:rFonts w:cs="Arial"/>
                <w:sz w:val="18"/>
                <w:szCs w:val="18"/>
              </w:rPr>
            </w:pPr>
            <w:r w:rsidRPr="00C935A5">
              <w:rPr>
                <w:rFonts w:cs="Arial"/>
                <w:sz w:val="18"/>
                <w:szCs w:val="18"/>
              </w:rPr>
              <w:t>Raw Grant Calculation</w:t>
            </w:r>
            <w:r w:rsidRPr="00C935A5">
              <w:rPr>
                <w:rFonts w:cs="Arial"/>
                <w:sz w:val="18"/>
                <w:szCs w:val="18"/>
              </w:rPr>
              <w:tab/>
              <w:t>9</w:t>
            </w:r>
            <w:r w:rsidR="00AE25CF">
              <w:rPr>
                <w:rFonts w:cs="Arial"/>
                <w:sz w:val="18"/>
                <w:szCs w:val="18"/>
              </w:rPr>
              <w:t>6</w:t>
            </w:r>
          </w:p>
          <w:p w14:paraId="4C3B4A0E" w14:textId="2A5BE858" w:rsidR="00DD223B" w:rsidRPr="00C935A5" w:rsidRDefault="00947A2A" w:rsidP="00A97ABE">
            <w:pPr>
              <w:numPr>
                <w:ilvl w:val="0"/>
                <w:numId w:val="21"/>
              </w:numPr>
              <w:tabs>
                <w:tab w:val="clear" w:pos="803"/>
                <w:tab w:val="left" w:pos="851"/>
                <w:tab w:val="right" w:pos="6237"/>
              </w:tabs>
              <w:spacing w:before="120" w:after="120"/>
              <w:ind w:left="851" w:hanging="567"/>
              <w:rPr>
                <w:rFonts w:cs="Arial"/>
                <w:sz w:val="20"/>
                <w:szCs w:val="20"/>
              </w:rPr>
            </w:pPr>
            <w:r w:rsidRPr="00C935A5">
              <w:rPr>
                <w:rFonts w:cs="Arial"/>
                <w:sz w:val="18"/>
                <w:szCs w:val="18"/>
              </w:rPr>
              <w:t>Data Sources</w:t>
            </w:r>
            <w:r w:rsidRPr="00C935A5">
              <w:rPr>
                <w:rFonts w:cs="Arial"/>
                <w:sz w:val="18"/>
                <w:szCs w:val="18"/>
              </w:rPr>
              <w:tab/>
            </w:r>
            <w:r w:rsidR="00C0485B" w:rsidRPr="00C935A5">
              <w:rPr>
                <w:rFonts w:cs="Arial"/>
                <w:sz w:val="18"/>
                <w:szCs w:val="18"/>
              </w:rPr>
              <w:t>9</w:t>
            </w:r>
            <w:r w:rsidR="00AE25CF">
              <w:rPr>
                <w:rFonts w:cs="Arial"/>
                <w:sz w:val="18"/>
                <w:szCs w:val="18"/>
              </w:rPr>
              <w:t>8</w:t>
            </w:r>
          </w:p>
        </w:tc>
      </w:tr>
      <w:tr w:rsidR="00DD223B" w:rsidRPr="00C935A5" w14:paraId="791A9E9B" w14:textId="77777777" w:rsidTr="00514052">
        <w:trPr>
          <w:cantSplit/>
        </w:trPr>
        <w:tc>
          <w:tcPr>
            <w:tcW w:w="2268" w:type="dxa"/>
            <w:tcBorders>
              <w:right w:val="single" w:sz="18" w:space="0" w:color="C00000"/>
            </w:tcBorders>
          </w:tcPr>
          <w:p w14:paraId="7F09AAA3" w14:textId="77777777" w:rsidR="00DD223B" w:rsidRPr="00514052" w:rsidRDefault="00DD223B" w:rsidP="00FF36E8">
            <w:pPr>
              <w:spacing w:before="240" w:after="240"/>
              <w:jc w:val="center"/>
              <w:rPr>
                <w:rFonts w:cs="Arial"/>
                <w:b/>
                <w:color w:val="C00000"/>
              </w:rPr>
            </w:pPr>
            <w:r w:rsidRPr="00514052">
              <w:rPr>
                <w:rFonts w:cs="Arial"/>
                <w:b/>
                <w:color w:val="C00000"/>
              </w:rPr>
              <w:t>5</w:t>
            </w:r>
          </w:p>
        </w:tc>
        <w:tc>
          <w:tcPr>
            <w:tcW w:w="236" w:type="dxa"/>
            <w:tcBorders>
              <w:left w:val="single" w:sz="18" w:space="0" w:color="C00000"/>
            </w:tcBorders>
          </w:tcPr>
          <w:p w14:paraId="30E4192A" w14:textId="77777777" w:rsidR="00DD223B" w:rsidRPr="00C935A5" w:rsidRDefault="00DD223B" w:rsidP="00FF36E8">
            <w:pPr>
              <w:spacing w:before="240" w:after="240"/>
              <w:rPr>
                <w:rFonts w:cs="Arial"/>
              </w:rPr>
            </w:pPr>
          </w:p>
        </w:tc>
        <w:tc>
          <w:tcPr>
            <w:tcW w:w="6691" w:type="dxa"/>
          </w:tcPr>
          <w:p w14:paraId="39A6341A" w14:textId="6B922B7E" w:rsidR="00947A2A" w:rsidRPr="00C935A5" w:rsidRDefault="006254A3" w:rsidP="00A97ABE">
            <w:pPr>
              <w:tabs>
                <w:tab w:val="right" w:pos="6237"/>
              </w:tabs>
              <w:spacing w:before="240" w:after="240"/>
              <w:jc w:val="both"/>
              <w:rPr>
                <w:rFonts w:cs="Arial"/>
                <w:sz w:val="20"/>
                <w:szCs w:val="20"/>
              </w:rPr>
            </w:pPr>
            <w:r>
              <w:rPr>
                <w:rFonts w:cs="Arial"/>
                <w:b/>
                <w:sz w:val="20"/>
                <w:szCs w:val="20"/>
              </w:rPr>
              <w:t>2026-27</w:t>
            </w:r>
            <w:r w:rsidR="00A97ABE" w:rsidRPr="00C935A5">
              <w:rPr>
                <w:rFonts w:cs="Arial"/>
                <w:b/>
                <w:sz w:val="20"/>
                <w:szCs w:val="20"/>
              </w:rPr>
              <w:t xml:space="preserve">  </w:t>
            </w:r>
            <w:r w:rsidR="00947A2A" w:rsidRPr="00C935A5">
              <w:rPr>
                <w:rFonts w:cs="Arial"/>
                <w:b/>
                <w:sz w:val="20"/>
                <w:szCs w:val="20"/>
              </w:rPr>
              <w:t>Local Roads Grants</w:t>
            </w:r>
            <w:r w:rsidR="00947A2A" w:rsidRPr="00C935A5">
              <w:rPr>
                <w:rFonts w:cs="Arial"/>
                <w:b/>
                <w:sz w:val="20"/>
                <w:szCs w:val="20"/>
              </w:rPr>
              <w:tab/>
            </w:r>
            <w:r w:rsidR="00AE25CF">
              <w:rPr>
                <w:rFonts w:cs="Arial"/>
                <w:b/>
                <w:sz w:val="20"/>
                <w:szCs w:val="20"/>
              </w:rPr>
              <w:t>100</w:t>
            </w:r>
          </w:p>
          <w:p w14:paraId="3829AD1A" w14:textId="5456345E" w:rsidR="00947A2A" w:rsidRPr="00C935A5" w:rsidRDefault="00947A2A" w:rsidP="00A97ABE">
            <w:pPr>
              <w:numPr>
                <w:ilvl w:val="0"/>
                <w:numId w:val="18"/>
              </w:numPr>
              <w:tabs>
                <w:tab w:val="clear" w:pos="816"/>
                <w:tab w:val="left" w:pos="851"/>
                <w:tab w:val="right" w:pos="6237"/>
              </w:tabs>
              <w:spacing w:before="120" w:after="120"/>
              <w:ind w:left="851" w:hanging="567"/>
              <w:rPr>
                <w:rFonts w:cs="Arial"/>
                <w:sz w:val="18"/>
                <w:szCs w:val="18"/>
              </w:rPr>
            </w:pPr>
            <w:r w:rsidRPr="00C935A5">
              <w:rPr>
                <w:rFonts w:cs="Arial"/>
                <w:sz w:val="18"/>
                <w:szCs w:val="18"/>
              </w:rPr>
              <w:t>L</w:t>
            </w:r>
            <w:r w:rsidR="00D43BFA" w:rsidRPr="00C935A5">
              <w:rPr>
                <w:rFonts w:cs="Arial"/>
                <w:sz w:val="18"/>
                <w:szCs w:val="18"/>
              </w:rPr>
              <w:t>ocal Road</w:t>
            </w:r>
            <w:r w:rsidR="00C64712" w:rsidRPr="00C935A5">
              <w:rPr>
                <w:rFonts w:cs="Arial"/>
                <w:sz w:val="18"/>
                <w:szCs w:val="18"/>
              </w:rPr>
              <w:t>s</w:t>
            </w:r>
            <w:r w:rsidR="00D43BFA" w:rsidRPr="00C935A5">
              <w:rPr>
                <w:rFonts w:cs="Arial"/>
                <w:sz w:val="18"/>
                <w:szCs w:val="18"/>
              </w:rPr>
              <w:t xml:space="preserve"> Network</w:t>
            </w:r>
            <w:r w:rsidR="00D43BFA" w:rsidRPr="00C935A5">
              <w:rPr>
                <w:rFonts w:cs="Arial"/>
                <w:sz w:val="18"/>
                <w:szCs w:val="18"/>
              </w:rPr>
              <w:tab/>
            </w:r>
            <w:r w:rsidR="00AE25CF">
              <w:rPr>
                <w:rFonts w:cs="Arial"/>
                <w:sz w:val="18"/>
                <w:szCs w:val="18"/>
              </w:rPr>
              <w:t>100</w:t>
            </w:r>
          </w:p>
          <w:p w14:paraId="31E28840" w14:textId="1F2BB8AF" w:rsidR="00A6042C" w:rsidRPr="00C935A5" w:rsidRDefault="00D43BFA" w:rsidP="00A97ABE">
            <w:pPr>
              <w:numPr>
                <w:ilvl w:val="0"/>
                <w:numId w:val="18"/>
              </w:numPr>
              <w:tabs>
                <w:tab w:val="clear" w:pos="816"/>
                <w:tab w:val="left" w:pos="851"/>
                <w:tab w:val="right" w:pos="6237"/>
              </w:tabs>
              <w:spacing w:before="120" w:after="120"/>
              <w:ind w:left="851" w:hanging="567"/>
              <w:rPr>
                <w:rFonts w:cs="Arial"/>
                <w:sz w:val="18"/>
                <w:szCs w:val="18"/>
              </w:rPr>
            </w:pPr>
            <w:r w:rsidRPr="00C935A5">
              <w:rPr>
                <w:rFonts w:cs="Arial"/>
                <w:sz w:val="18"/>
                <w:szCs w:val="18"/>
              </w:rPr>
              <w:t>Asset Preservation Costs</w:t>
            </w:r>
            <w:r w:rsidRPr="00C935A5">
              <w:rPr>
                <w:rFonts w:cs="Arial"/>
                <w:sz w:val="18"/>
                <w:szCs w:val="18"/>
              </w:rPr>
              <w:tab/>
              <w:t>10</w:t>
            </w:r>
            <w:r w:rsidR="00AE25CF">
              <w:rPr>
                <w:rFonts w:cs="Arial"/>
                <w:sz w:val="18"/>
                <w:szCs w:val="18"/>
              </w:rPr>
              <w:t>4</w:t>
            </w:r>
          </w:p>
          <w:p w14:paraId="5A91D5DE" w14:textId="489A893D" w:rsidR="00A6042C" w:rsidRPr="00C935A5" w:rsidRDefault="00D43BFA" w:rsidP="00A97ABE">
            <w:pPr>
              <w:numPr>
                <w:ilvl w:val="0"/>
                <w:numId w:val="18"/>
              </w:numPr>
              <w:tabs>
                <w:tab w:val="clear" w:pos="816"/>
                <w:tab w:val="left" w:pos="851"/>
                <w:tab w:val="right" w:pos="6237"/>
              </w:tabs>
              <w:spacing w:before="120" w:after="120"/>
              <w:ind w:left="851" w:hanging="567"/>
              <w:rPr>
                <w:rFonts w:cs="Arial"/>
                <w:sz w:val="18"/>
                <w:szCs w:val="18"/>
              </w:rPr>
            </w:pPr>
            <w:r w:rsidRPr="00C935A5">
              <w:rPr>
                <w:rFonts w:cs="Arial"/>
                <w:sz w:val="18"/>
                <w:szCs w:val="18"/>
              </w:rPr>
              <w:t>Cost Modifier Ranges</w:t>
            </w:r>
            <w:r w:rsidRPr="00C935A5">
              <w:rPr>
                <w:rFonts w:cs="Arial"/>
                <w:sz w:val="18"/>
                <w:szCs w:val="18"/>
              </w:rPr>
              <w:tab/>
              <w:t>10</w:t>
            </w:r>
            <w:r w:rsidR="00AE25CF">
              <w:rPr>
                <w:rFonts w:cs="Arial"/>
                <w:sz w:val="18"/>
                <w:szCs w:val="18"/>
              </w:rPr>
              <w:t>5</w:t>
            </w:r>
          </w:p>
          <w:p w14:paraId="27C67E97" w14:textId="0497AFEB" w:rsidR="00947A2A" w:rsidRPr="00C935A5" w:rsidRDefault="00A6042C" w:rsidP="00A97ABE">
            <w:pPr>
              <w:numPr>
                <w:ilvl w:val="0"/>
                <w:numId w:val="18"/>
              </w:numPr>
              <w:tabs>
                <w:tab w:val="clear" w:pos="816"/>
                <w:tab w:val="left" w:pos="851"/>
                <w:tab w:val="right" w:pos="6237"/>
              </w:tabs>
              <w:spacing w:before="120" w:after="120"/>
              <w:ind w:left="851" w:hanging="567"/>
              <w:rPr>
                <w:rFonts w:cs="Arial"/>
                <w:sz w:val="18"/>
                <w:szCs w:val="18"/>
              </w:rPr>
            </w:pPr>
            <w:r w:rsidRPr="00C935A5">
              <w:rPr>
                <w:rFonts w:cs="Arial"/>
                <w:sz w:val="18"/>
                <w:szCs w:val="18"/>
              </w:rPr>
              <w:t>Cost Modifiers</w:t>
            </w:r>
            <w:r w:rsidR="00D43BFA" w:rsidRPr="00C935A5">
              <w:rPr>
                <w:rFonts w:cs="Arial"/>
                <w:sz w:val="18"/>
                <w:szCs w:val="18"/>
              </w:rPr>
              <w:tab/>
              <w:t>10</w:t>
            </w:r>
            <w:r w:rsidR="00AE25CF">
              <w:rPr>
                <w:rFonts w:cs="Arial"/>
                <w:sz w:val="18"/>
                <w:szCs w:val="18"/>
              </w:rPr>
              <w:t>6</w:t>
            </w:r>
          </w:p>
          <w:p w14:paraId="04F331A3" w14:textId="40A83EFD" w:rsidR="00734A5D" w:rsidRPr="00C935A5" w:rsidRDefault="00D43BFA" w:rsidP="00A97ABE">
            <w:pPr>
              <w:numPr>
                <w:ilvl w:val="0"/>
                <w:numId w:val="18"/>
              </w:numPr>
              <w:tabs>
                <w:tab w:val="clear" w:pos="816"/>
                <w:tab w:val="left" w:pos="851"/>
                <w:tab w:val="right" w:pos="6237"/>
              </w:tabs>
              <w:spacing w:before="120" w:after="120"/>
              <w:ind w:left="851" w:hanging="567"/>
              <w:rPr>
                <w:rFonts w:cs="Arial"/>
                <w:sz w:val="18"/>
                <w:szCs w:val="18"/>
              </w:rPr>
            </w:pPr>
            <w:r w:rsidRPr="00C935A5">
              <w:rPr>
                <w:rFonts w:cs="Arial"/>
                <w:sz w:val="18"/>
                <w:szCs w:val="18"/>
              </w:rPr>
              <w:t>Network Costs</w:t>
            </w:r>
            <w:r w:rsidRPr="00C935A5">
              <w:rPr>
                <w:rFonts w:cs="Arial"/>
                <w:sz w:val="18"/>
                <w:szCs w:val="18"/>
              </w:rPr>
              <w:tab/>
              <w:t>10</w:t>
            </w:r>
            <w:r w:rsidR="00AE25CF">
              <w:rPr>
                <w:rFonts w:cs="Arial"/>
                <w:sz w:val="18"/>
                <w:szCs w:val="18"/>
              </w:rPr>
              <w:t>8</w:t>
            </w:r>
          </w:p>
          <w:p w14:paraId="00C3F856" w14:textId="3EE179A6" w:rsidR="00DD223B" w:rsidRPr="00C935A5" w:rsidRDefault="00947A2A" w:rsidP="00A97ABE">
            <w:pPr>
              <w:numPr>
                <w:ilvl w:val="0"/>
                <w:numId w:val="18"/>
              </w:numPr>
              <w:tabs>
                <w:tab w:val="clear" w:pos="816"/>
                <w:tab w:val="left" w:pos="851"/>
                <w:tab w:val="right" w:pos="6237"/>
              </w:tabs>
              <w:spacing w:before="120" w:after="120"/>
              <w:ind w:left="851" w:hanging="567"/>
              <w:rPr>
                <w:rFonts w:cs="Arial"/>
                <w:sz w:val="20"/>
                <w:szCs w:val="20"/>
              </w:rPr>
            </w:pPr>
            <w:r w:rsidRPr="00C935A5">
              <w:rPr>
                <w:rFonts w:cs="Arial"/>
                <w:sz w:val="18"/>
                <w:szCs w:val="18"/>
              </w:rPr>
              <w:t>Data Sources</w:t>
            </w:r>
            <w:r w:rsidRPr="00C935A5">
              <w:rPr>
                <w:rFonts w:cs="Arial"/>
                <w:sz w:val="18"/>
                <w:szCs w:val="18"/>
              </w:rPr>
              <w:tab/>
            </w:r>
            <w:r w:rsidR="00C0485B" w:rsidRPr="00C935A5">
              <w:rPr>
                <w:rFonts w:cs="Arial"/>
                <w:sz w:val="18"/>
                <w:szCs w:val="18"/>
              </w:rPr>
              <w:t>1</w:t>
            </w:r>
            <w:r w:rsidR="00F65645" w:rsidRPr="00C935A5">
              <w:rPr>
                <w:rFonts w:cs="Arial"/>
                <w:sz w:val="18"/>
                <w:szCs w:val="18"/>
              </w:rPr>
              <w:t>1</w:t>
            </w:r>
            <w:r w:rsidR="00AE25CF">
              <w:rPr>
                <w:rFonts w:cs="Arial"/>
                <w:sz w:val="18"/>
                <w:szCs w:val="18"/>
              </w:rPr>
              <w:t>4</w:t>
            </w:r>
          </w:p>
        </w:tc>
      </w:tr>
      <w:tr w:rsidR="00734A5D" w:rsidRPr="00C935A5" w14:paraId="30C13F8D" w14:textId="77777777" w:rsidTr="00514052">
        <w:trPr>
          <w:cantSplit/>
        </w:trPr>
        <w:tc>
          <w:tcPr>
            <w:tcW w:w="2268" w:type="dxa"/>
            <w:tcBorders>
              <w:right w:val="single" w:sz="18" w:space="0" w:color="C00000"/>
            </w:tcBorders>
          </w:tcPr>
          <w:p w14:paraId="0D439653" w14:textId="77777777" w:rsidR="00734A5D" w:rsidRPr="00514052" w:rsidRDefault="00734A5D" w:rsidP="00FF36E8">
            <w:pPr>
              <w:spacing w:before="240" w:after="240"/>
              <w:jc w:val="center"/>
              <w:rPr>
                <w:rFonts w:cs="Arial"/>
                <w:b/>
                <w:color w:val="C00000"/>
              </w:rPr>
            </w:pPr>
          </w:p>
        </w:tc>
        <w:tc>
          <w:tcPr>
            <w:tcW w:w="236" w:type="dxa"/>
            <w:tcBorders>
              <w:left w:val="single" w:sz="18" w:space="0" w:color="C00000"/>
            </w:tcBorders>
          </w:tcPr>
          <w:p w14:paraId="74EAB076" w14:textId="77777777" w:rsidR="00734A5D" w:rsidRPr="00C935A5" w:rsidRDefault="00734A5D" w:rsidP="00FF36E8">
            <w:pPr>
              <w:spacing w:before="240" w:after="240"/>
              <w:rPr>
                <w:rFonts w:cs="Arial"/>
              </w:rPr>
            </w:pPr>
          </w:p>
        </w:tc>
        <w:tc>
          <w:tcPr>
            <w:tcW w:w="6691" w:type="dxa"/>
          </w:tcPr>
          <w:p w14:paraId="6A80958D" w14:textId="77777777" w:rsidR="008B06F5" w:rsidRDefault="008B06F5" w:rsidP="00A97ABE">
            <w:pPr>
              <w:spacing w:before="40" w:after="20"/>
              <w:rPr>
                <w:rFonts w:cs="Arial"/>
                <w:sz w:val="18"/>
                <w:szCs w:val="18"/>
              </w:rPr>
            </w:pPr>
          </w:p>
          <w:p w14:paraId="052A1948" w14:textId="77777777" w:rsidR="00917196" w:rsidRPr="00C935A5" w:rsidRDefault="00917196" w:rsidP="00A97ABE">
            <w:pPr>
              <w:spacing w:before="40" w:after="20"/>
              <w:rPr>
                <w:rFonts w:cs="Arial"/>
                <w:sz w:val="18"/>
                <w:szCs w:val="18"/>
              </w:rPr>
            </w:pPr>
          </w:p>
          <w:p w14:paraId="24CB9288" w14:textId="77777777" w:rsidR="00261079" w:rsidRPr="00C935A5" w:rsidRDefault="00261079" w:rsidP="00FF36E8">
            <w:pPr>
              <w:tabs>
                <w:tab w:val="right" w:pos="6383"/>
              </w:tabs>
              <w:spacing w:before="240" w:after="240"/>
              <w:jc w:val="both"/>
              <w:rPr>
                <w:rFonts w:cs="Arial"/>
                <w:b/>
                <w:sz w:val="20"/>
                <w:szCs w:val="20"/>
              </w:rPr>
            </w:pPr>
          </w:p>
        </w:tc>
      </w:tr>
    </w:tbl>
    <w:p w14:paraId="604AB2ED" w14:textId="77777777" w:rsidR="00145B52" w:rsidRPr="00C935A5" w:rsidRDefault="00145B52" w:rsidP="00FF36E8">
      <w:pPr>
        <w:spacing w:before="40" w:after="20"/>
        <w:rPr>
          <w:rFonts w:cs="Arial"/>
          <w:bCs/>
          <w:i/>
          <w:sz w:val="16"/>
          <w:szCs w:val="16"/>
        </w:rPr>
      </w:pPr>
    </w:p>
    <w:p w14:paraId="06E72E45" w14:textId="77777777" w:rsidR="00B314AF" w:rsidRPr="005C7D9A" w:rsidRDefault="00320040" w:rsidP="00FF36E8">
      <w:pPr>
        <w:spacing w:before="40" w:after="20"/>
        <w:rPr>
          <w:rFonts w:cs="Arial"/>
          <w:bCs/>
          <w:i/>
          <w:sz w:val="14"/>
          <w:szCs w:val="14"/>
        </w:rPr>
      </w:pPr>
      <w:r w:rsidRPr="005C7D9A">
        <w:rPr>
          <w:rFonts w:cs="Arial"/>
          <w:bCs/>
          <w:i/>
          <w:sz w:val="14"/>
          <w:szCs w:val="14"/>
        </w:rPr>
        <w:t xml:space="preserve">Note: Totals may not add </w:t>
      </w:r>
      <w:r w:rsidR="00CA2318" w:rsidRPr="005C7D9A">
        <w:rPr>
          <w:rFonts w:cs="Arial"/>
          <w:bCs/>
          <w:i/>
          <w:sz w:val="14"/>
          <w:szCs w:val="14"/>
        </w:rPr>
        <w:t>due</w:t>
      </w:r>
      <w:r w:rsidRPr="005C7D9A">
        <w:rPr>
          <w:rFonts w:cs="Arial"/>
          <w:bCs/>
          <w:i/>
          <w:sz w:val="14"/>
          <w:szCs w:val="14"/>
        </w:rPr>
        <w:t xml:space="preserve"> </w:t>
      </w:r>
      <w:r w:rsidR="00282D8A" w:rsidRPr="005C7D9A">
        <w:rPr>
          <w:rFonts w:cs="Arial"/>
          <w:bCs/>
          <w:i/>
          <w:sz w:val="14"/>
          <w:szCs w:val="14"/>
        </w:rPr>
        <w:t>to</w:t>
      </w:r>
      <w:r w:rsidRPr="005C7D9A">
        <w:rPr>
          <w:rFonts w:cs="Arial"/>
          <w:bCs/>
          <w:i/>
          <w:sz w:val="14"/>
          <w:szCs w:val="14"/>
        </w:rPr>
        <w:t xml:space="preserve"> rounding.</w:t>
      </w:r>
    </w:p>
    <w:p w14:paraId="75CCFEA5" w14:textId="538C5C05" w:rsidR="00B9193A" w:rsidRPr="00C935A5" w:rsidRDefault="00B9193A" w:rsidP="00FF36E8">
      <w:pPr>
        <w:spacing w:before="40" w:after="20"/>
        <w:rPr>
          <w:rFonts w:cs="Arial"/>
        </w:rPr>
      </w:pPr>
      <w:r w:rsidRPr="00C935A5">
        <w:rPr>
          <w:rFonts w:cs="Arial"/>
        </w:rPr>
        <w:br w:type="page"/>
      </w:r>
    </w:p>
    <w:p w14:paraId="5451FE6C" w14:textId="763F533F" w:rsidR="003D649A" w:rsidRPr="00A0308B" w:rsidRDefault="000726CB" w:rsidP="00A0308B">
      <w:pPr>
        <w:pStyle w:val="VGC-Head10"/>
      </w:pPr>
      <w:r w:rsidRPr="00A0308B">
        <w:lastRenderedPageBreak/>
        <w:t>Appendix 1</w:t>
      </w:r>
      <w:r w:rsidRPr="00A0308B">
        <w:tab/>
      </w:r>
      <w:r w:rsidR="006254A3">
        <w:t>2025-26</w:t>
      </w:r>
      <w:r w:rsidR="00A97ABE" w:rsidRPr="00A0308B">
        <w:t xml:space="preserve"> </w:t>
      </w:r>
      <w:r w:rsidR="001E1A90" w:rsidRPr="00A0308B">
        <w:t xml:space="preserve">Final Grant Allocations </w:t>
      </w:r>
    </w:p>
    <w:p w14:paraId="689A4BA0" w14:textId="775C140C" w:rsidR="003D649A" w:rsidRPr="00161F8A" w:rsidRDefault="003D649A" w:rsidP="00A0308B">
      <w:pPr>
        <w:pStyle w:val="VGC-Head2"/>
      </w:pPr>
    </w:p>
    <w:p w14:paraId="02542387" w14:textId="60DC007C" w:rsidR="00BE3B95" w:rsidRPr="00C935A5" w:rsidRDefault="00BE3B95" w:rsidP="00FF36E8">
      <w:pPr>
        <w:spacing w:before="40" w:after="20"/>
        <w:rPr>
          <w:rFonts w:cs="Arial"/>
          <w:sz w:val="18"/>
          <w:szCs w:val="18"/>
        </w:rPr>
      </w:pPr>
    </w:p>
    <w:tbl>
      <w:tblPr>
        <w:tblW w:w="9243" w:type="dxa"/>
        <w:tblLayout w:type="fixed"/>
        <w:tblCellMar>
          <w:left w:w="57" w:type="dxa"/>
          <w:right w:w="57" w:type="dxa"/>
        </w:tblCellMar>
        <w:tblLook w:val="0000" w:firstRow="0" w:lastRow="0" w:firstColumn="0" w:lastColumn="0" w:noHBand="0" w:noVBand="0"/>
      </w:tblPr>
      <w:tblGrid>
        <w:gridCol w:w="2268"/>
        <w:gridCol w:w="1134"/>
        <w:gridCol w:w="1134"/>
        <w:gridCol w:w="1134"/>
        <w:gridCol w:w="170"/>
        <w:gridCol w:w="1134"/>
        <w:gridCol w:w="1135"/>
        <w:gridCol w:w="1134"/>
      </w:tblGrid>
      <w:tr w:rsidR="00475A74" w:rsidRPr="00C935A5" w14:paraId="0B001053" w14:textId="77777777" w:rsidTr="00A005BF">
        <w:trPr>
          <w:trHeight w:val="20"/>
          <w:tblHeader/>
        </w:trPr>
        <w:tc>
          <w:tcPr>
            <w:tcW w:w="2268" w:type="dxa"/>
            <w:tcBorders>
              <w:top w:val="nil"/>
              <w:left w:val="nil"/>
              <w:right w:val="single" w:sz="18" w:space="0" w:color="C00000"/>
            </w:tcBorders>
            <w:vAlign w:val="bottom"/>
          </w:tcPr>
          <w:p w14:paraId="70E3A2D2" w14:textId="2485BC5C" w:rsidR="00475A74" w:rsidRPr="00C935A5" w:rsidRDefault="00475A74" w:rsidP="008001AD">
            <w:pPr>
              <w:spacing w:before="40" w:after="40"/>
              <w:jc w:val="center"/>
              <w:rPr>
                <w:rFonts w:cs="Arial"/>
                <w:sz w:val="18"/>
                <w:szCs w:val="18"/>
              </w:rPr>
            </w:pPr>
          </w:p>
        </w:tc>
        <w:tc>
          <w:tcPr>
            <w:tcW w:w="3402" w:type="dxa"/>
            <w:gridSpan w:val="3"/>
            <w:tcBorders>
              <w:top w:val="nil"/>
              <w:left w:val="single" w:sz="18" w:space="0" w:color="C00000"/>
              <w:bottom w:val="single" w:sz="8" w:space="0" w:color="C00000"/>
              <w:right w:val="nil"/>
            </w:tcBorders>
            <w:vAlign w:val="bottom"/>
          </w:tcPr>
          <w:p w14:paraId="67EA35A5" w14:textId="646C984E" w:rsidR="00475A74" w:rsidRPr="00C935A5" w:rsidRDefault="00475A74" w:rsidP="008001AD">
            <w:pPr>
              <w:spacing w:before="40" w:after="40"/>
              <w:jc w:val="center"/>
              <w:rPr>
                <w:rFonts w:cs="Arial"/>
                <w:b/>
                <w:sz w:val="18"/>
                <w:szCs w:val="18"/>
              </w:rPr>
            </w:pPr>
            <w:r w:rsidRPr="00C935A5">
              <w:rPr>
                <w:rFonts w:cs="Arial"/>
                <w:b/>
                <w:sz w:val="18"/>
                <w:szCs w:val="18"/>
              </w:rPr>
              <w:t>General Purpose Grants</w:t>
            </w:r>
            <w:r w:rsidR="00057EFC" w:rsidRPr="00C935A5">
              <w:rPr>
                <w:rFonts w:cs="Arial"/>
                <w:b/>
                <w:sz w:val="18"/>
                <w:szCs w:val="18"/>
              </w:rPr>
              <w:t xml:space="preserve"> </w:t>
            </w:r>
          </w:p>
        </w:tc>
        <w:tc>
          <w:tcPr>
            <w:tcW w:w="170" w:type="dxa"/>
            <w:vMerge w:val="restart"/>
            <w:tcBorders>
              <w:top w:val="nil"/>
              <w:left w:val="nil"/>
              <w:bottom w:val="single" w:sz="8" w:space="0" w:color="C00000"/>
              <w:right w:val="nil"/>
            </w:tcBorders>
            <w:vAlign w:val="bottom"/>
          </w:tcPr>
          <w:p w14:paraId="1F18E651" w14:textId="77777777" w:rsidR="00475A74" w:rsidRPr="00C935A5" w:rsidRDefault="00475A74" w:rsidP="008001AD">
            <w:pPr>
              <w:spacing w:before="40" w:after="40"/>
              <w:jc w:val="center"/>
              <w:rPr>
                <w:rFonts w:cs="Arial"/>
                <w:b/>
                <w:sz w:val="18"/>
                <w:szCs w:val="18"/>
              </w:rPr>
            </w:pPr>
          </w:p>
        </w:tc>
        <w:tc>
          <w:tcPr>
            <w:tcW w:w="3403" w:type="dxa"/>
            <w:gridSpan w:val="3"/>
            <w:tcBorders>
              <w:top w:val="nil"/>
              <w:left w:val="nil"/>
              <w:bottom w:val="single" w:sz="8" w:space="0" w:color="C00000"/>
              <w:right w:val="nil"/>
            </w:tcBorders>
            <w:vAlign w:val="bottom"/>
          </w:tcPr>
          <w:p w14:paraId="19487012" w14:textId="291F910C" w:rsidR="00475A74" w:rsidRPr="00C935A5" w:rsidRDefault="00475A74" w:rsidP="008001AD">
            <w:pPr>
              <w:spacing w:before="40" w:after="40"/>
              <w:jc w:val="center"/>
              <w:rPr>
                <w:rFonts w:cs="Arial"/>
                <w:b/>
                <w:sz w:val="18"/>
                <w:szCs w:val="18"/>
              </w:rPr>
            </w:pPr>
            <w:r w:rsidRPr="00C935A5">
              <w:rPr>
                <w:rFonts w:cs="Arial"/>
                <w:b/>
                <w:sz w:val="18"/>
                <w:szCs w:val="18"/>
              </w:rPr>
              <w:t>Local Road</w:t>
            </w:r>
            <w:r w:rsidR="00C64712" w:rsidRPr="00C935A5">
              <w:rPr>
                <w:rFonts w:cs="Arial"/>
                <w:b/>
                <w:sz w:val="18"/>
                <w:szCs w:val="18"/>
              </w:rPr>
              <w:t>s</w:t>
            </w:r>
            <w:r w:rsidRPr="00C935A5">
              <w:rPr>
                <w:rFonts w:cs="Arial"/>
                <w:b/>
                <w:sz w:val="18"/>
                <w:szCs w:val="18"/>
              </w:rPr>
              <w:t xml:space="preserve"> </w:t>
            </w:r>
            <w:r w:rsidR="00057EFC" w:rsidRPr="00C935A5">
              <w:rPr>
                <w:rFonts w:cs="Arial"/>
                <w:b/>
                <w:sz w:val="18"/>
                <w:szCs w:val="18"/>
              </w:rPr>
              <w:t xml:space="preserve">Grants </w:t>
            </w:r>
          </w:p>
        </w:tc>
      </w:tr>
      <w:tr w:rsidR="00475A74" w:rsidRPr="00C935A5" w14:paraId="54C797DE" w14:textId="77777777" w:rsidTr="00A005BF">
        <w:trPr>
          <w:trHeight w:val="20"/>
          <w:tblHeader/>
        </w:trPr>
        <w:tc>
          <w:tcPr>
            <w:tcW w:w="2268" w:type="dxa"/>
            <w:tcBorders>
              <w:top w:val="nil"/>
              <w:left w:val="nil"/>
              <w:right w:val="single" w:sz="18" w:space="0" w:color="C00000"/>
            </w:tcBorders>
            <w:vAlign w:val="bottom"/>
          </w:tcPr>
          <w:p w14:paraId="1C7EF2F5" w14:textId="77777777" w:rsidR="00475A74" w:rsidRPr="00C935A5" w:rsidRDefault="00475A74" w:rsidP="008001AD">
            <w:pPr>
              <w:spacing w:before="40" w:after="40"/>
              <w:jc w:val="center"/>
              <w:rPr>
                <w:rFonts w:cs="Arial"/>
                <w:sz w:val="18"/>
                <w:szCs w:val="18"/>
              </w:rPr>
            </w:pPr>
          </w:p>
        </w:tc>
        <w:tc>
          <w:tcPr>
            <w:tcW w:w="1134" w:type="dxa"/>
            <w:tcBorders>
              <w:top w:val="single" w:sz="8" w:space="0" w:color="C00000"/>
              <w:left w:val="single" w:sz="18" w:space="0" w:color="C00000"/>
              <w:bottom w:val="single" w:sz="8" w:space="0" w:color="C00000"/>
              <w:right w:val="nil"/>
            </w:tcBorders>
            <w:vAlign w:val="bottom"/>
          </w:tcPr>
          <w:p w14:paraId="4D3B5A53" w14:textId="77777777" w:rsidR="00475A74" w:rsidRPr="00C935A5" w:rsidRDefault="00475A74" w:rsidP="008001AD">
            <w:pPr>
              <w:spacing w:before="40" w:after="40"/>
              <w:jc w:val="center"/>
              <w:rPr>
                <w:rFonts w:cs="Arial"/>
                <w:sz w:val="16"/>
                <w:szCs w:val="16"/>
              </w:rPr>
            </w:pPr>
            <w:r w:rsidRPr="00C935A5">
              <w:rPr>
                <w:rFonts w:cs="Arial"/>
                <w:sz w:val="16"/>
                <w:szCs w:val="16"/>
              </w:rPr>
              <w:t xml:space="preserve">Initial </w:t>
            </w:r>
            <w:r w:rsidRPr="00C935A5">
              <w:rPr>
                <w:rFonts w:cs="Arial"/>
                <w:sz w:val="16"/>
                <w:szCs w:val="16"/>
              </w:rPr>
              <w:br/>
              <w:t>($)</w:t>
            </w:r>
          </w:p>
        </w:tc>
        <w:tc>
          <w:tcPr>
            <w:tcW w:w="1134" w:type="dxa"/>
            <w:tcBorders>
              <w:top w:val="single" w:sz="8" w:space="0" w:color="C00000"/>
              <w:left w:val="nil"/>
              <w:bottom w:val="single" w:sz="8" w:space="0" w:color="C00000"/>
              <w:right w:val="nil"/>
            </w:tcBorders>
            <w:vAlign w:val="bottom"/>
          </w:tcPr>
          <w:p w14:paraId="7904FA44" w14:textId="77777777" w:rsidR="00475A74" w:rsidRPr="00C935A5" w:rsidRDefault="00475A74" w:rsidP="008001AD">
            <w:pPr>
              <w:spacing w:before="40" w:after="40"/>
              <w:jc w:val="center"/>
              <w:rPr>
                <w:rFonts w:cs="Arial"/>
                <w:sz w:val="16"/>
                <w:szCs w:val="16"/>
              </w:rPr>
            </w:pPr>
            <w:r w:rsidRPr="00C935A5">
              <w:rPr>
                <w:rFonts w:cs="Arial"/>
                <w:sz w:val="16"/>
                <w:szCs w:val="16"/>
              </w:rPr>
              <w:t xml:space="preserve">Final </w:t>
            </w:r>
            <w:r w:rsidRPr="00C935A5">
              <w:rPr>
                <w:rFonts w:cs="Arial"/>
                <w:sz w:val="16"/>
                <w:szCs w:val="16"/>
              </w:rPr>
              <w:br/>
              <w:t>($)</w:t>
            </w:r>
          </w:p>
        </w:tc>
        <w:tc>
          <w:tcPr>
            <w:tcW w:w="1134" w:type="dxa"/>
            <w:tcBorders>
              <w:top w:val="single" w:sz="8" w:space="0" w:color="C00000"/>
              <w:left w:val="nil"/>
              <w:bottom w:val="single" w:sz="8" w:space="0" w:color="C00000"/>
              <w:right w:val="nil"/>
            </w:tcBorders>
            <w:vAlign w:val="bottom"/>
          </w:tcPr>
          <w:p w14:paraId="4F01F3EB" w14:textId="77777777" w:rsidR="00475A74" w:rsidRPr="00C935A5" w:rsidRDefault="00475A74" w:rsidP="008001AD">
            <w:pPr>
              <w:spacing w:before="40" w:after="40"/>
              <w:jc w:val="center"/>
              <w:rPr>
                <w:rFonts w:cs="Arial"/>
                <w:sz w:val="16"/>
                <w:szCs w:val="16"/>
              </w:rPr>
            </w:pPr>
            <w:r w:rsidRPr="00C935A5">
              <w:rPr>
                <w:rFonts w:cs="Arial"/>
                <w:sz w:val="16"/>
                <w:szCs w:val="16"/>
              </w:rPr>
              <w:t xml:space="preserve">Difference </w:t>
            </w:r>
            <w:r w:rsidRPr="00C935A5">
              <w:rPr>
                <w:rFonts w:cs="Arial"/>
                <w:sz w:val="16"/>
                <w:szCs w:val="16"/>
              </w:rPr>
              <w:br/>
              <w:t>($)</w:t>
            </w:r>
          </w:p>
        </w:tc>
        <w:tc>
          <w:tcPr>
            <w:tcW w:w="170" w:type="dxa"/>
            <w:vMerge/>
            <w:tcBorders>
              <w:top w:val="single" w:sz="8" w:space="0" w:color="C00000"/>
              <w:left w:val="nil"/>
              <w:bottom w:val="single" w:sz="8" w:space="0" w:color="C00000"/>
              <w:right w:val="nil"/>
            </w:tcBorders>
            <w:vAlign w:val="bottom"/>
          </w:tcPr>
          <w:p w14:paraId="18F769E5" w14:textId="77777777" w:rsidR="00475A74" w:rsidRPr="00C935A5" w:rsidRDefault="00475A74" w:rsidP="008001AD">
            <w:pPr>
              <w:spacing w:before="40" w:after="40"/>
              <w:jc w:val="center"/>
              <w:rPr>
                <w:rFonts w:cs="Arial"/>
                <w:sz w:val="16"/>
                <w:szCs w:val="16"/>
              </w:rPr>
            </w:pPr>
          </w:p>
        </w:tc>
        <w:tc>
          <w:tcPr>
            <w:tcW w:w="1134" w:type="dxa"/>
            <w:tcBorders>
              <w:top w:val="single" w:sz="8" w:space="0" w:color="C00000"/>
              <w:left w:val="nil"/>
              <w:bottom w:val="single" w:sz="8" w:space="0" w:color="C00000"/>
              <w:right w:val="nil"/>
            </w:tcBorders>
            <w:vAlign w:val="bottom"/>
          </w:tcPr>
          <w:p w14:paraId="66A642C4" w14:textId="77777777" w:rsidR="00475A74" w:rsidRPr="00C935A5" w:rsidRDefault="00475A74" w:rsidP="008001AD">
            <w:pPr>
              <w:spacing w:before="40" w:after="40"/>
              <w:jc w:val="center"/>
              <w:rPr>
                <w:rFonts w:cs="Arial"/>
                <w:sz w:val="16"/>
                <w:szCs w:val="16"/>
              </w:rPr>
            </w:pPr>
            <w:r w:rsidRPr="00C935A5">
              <w:rPr>
                <w:rFonts w:cs="Arial"/>
                <w:sz w:val="16"/>
                <w:szCs w:val="16"/>
              </w:rPr>
              <w:t xml:space="preserve">Initial </w:t>
            </w:r>
            <w:r w:rsidRPr="00C935A5">
              <w:rPr>
                <w:rFonts w:cs="Arial"/>
                <w:sz w:val="16"/>
                <w:szCs w:val="16"/>
              </w:rPr>
              <w:br/>
              <w:t>($)</w:t>
            </w:r>
          </w:p>
        </w:tc>
        <w:tc>
          <w:tcPr>
            <w:tcW w:w="1135" w:type="dxa"/>
            <w:tcBorders>
              <w:top w:val="single" w:sz="8" w:space="0" w:color="C00000"/>
              <w:left w:val="nil"/>
              <w:bottom w:val="single" w:sz="8" w:space="0" w:color="C00000"/>
              <w:right w:val="nil"/>
            </w:tcBorders>
            <w:vAlign w:val="bottom"/>
          </w:tcPr>
          <w:p w14:paraId="135C4B79" w14:textId="77777777" w:rsidR="00475A74" w:rsidRPr="00C935A5" w:rsidRDefault="00475A74" w:rsidP="008001AD">
            <w:pPr>
              <w:spacing w:before="40" w:after="40"/>
              <w:jc w:val="center"/>
              <w:rPr>
                <w:rFonts w:cs="Arial"/>
                <w:sz w:val="16"/>
                <w:szCs w:val="16"/>
              </w:rPr>
            </w:pPr>
            <w:r w:rsidRPr="00C935A5">
              <w:rPr>
                <w:rFonts w:cs="Arial"/>
                <w:sz w:val="16"/>
                <w:szCs w:val="16"/>
              </w:rPr>
              <w:t xml:space="preserve">Final </w:t>
            </w:r>
            <w:r w:rsidRPr="00C935A5">
              <w:rPr>
                <w:rFonts w:cs="Arial"/>
                <w:sz w:val="16"/>
                <w:szCs w:val="16"/>
              </w:rPr>
              <w:br/>
              <w:t>($)</w:t>
            </w:r>
          </w:p>
        </w:tc>
        <w:tc>
          <w:tcPr>
            <w:tcW w:w="1134" w:type="dxa"/>
            <w:tcBorders>
              <w:top w:val="single" w:sz="8" w:space="0" w:color="C00000"/>
              <w:left w:val="nil"/>
              <w:bottom w:val="single" w:sz="8" w:space="0" w:color="C00000"/>
              <w:right w:val="nil"/>
            </w:tcBorders>
            <w:vAlign w:val="bottom"/>
          </w:tcPr>
          <w:p w14:paraId="56C81482" w14:textId="77777777" w:rsidR="00475A74" w:rsidRPr="00C935A5" w:rsidRDefault="00475A74" w:rsidP="008001AD">
            <w:pPr>
              <w:spacing w:before="40" w:after="40"/>
              <w:jc w:val="center"/>
              <w:rPr>
                <w:rFonts w:cs="Arial"/>
                <w:sz w:val="16"/>
                <w:szCs w:val="16"/>
              </w:rPr>
            </w:pPr>
            <w:r w:rsidRPr="00C935A5">
              <w:rPr>
                <w:rFonts w:cs="Arial"/>
                <w:sz w:val="16"/>
                <w:szCs w:val="16"/>
              </w:rPr>
              <w:t xml:space="preserve">Difference </w:t>
            </w:r>
            <w:r w:rsidRPr="00C935A5">
              <w:rPr>
                <w:rFonts w:cs="Arial"/>
                <w:sz w:val="16"/>
                <w:szCs w:val="16"/>
              </w:rPr>
              <w:br/>
              <w:t>($)</w:t>
            </w:r>
          </w:p>
        </w:tc>
      </w:tr>
      <w:tr w:rsidR="006A134F" w:rsidRPr="006A134F" w14:paraId="08CD113E" w14:textId="77777777" w:rsidTr="00D31085">
        <w:trPr>
          <w:trHeight w:val="20"/>
          <w:tblHeader/>
        </w:trPr>
        <w:tc>
          <w:tcPr>
            <w:tcW w:w="2268" w:type="dxa"/>
            <w:tcBorders>
              <w:left w:val="nil"/>
              <w:bottom w:val="nil"/>
              <w:right w:val="single" w:sz="18" w:space="0" w:color="C00000"/>
            </w:tcBorders>
            <w:vAlign w:val="center"/>
          </w:tcPr>
          <w:p w14:paraId="0819F4EC" w14:textId="77777777" w:rsidR="006A134F" w:rsidRPr="00C935A5" w:rsidRDefault="006A134F" w:rsidP="006A134F">
            <w:pPr>
              <w:spacing w:before="40" w:after="40"/>
              <w:rPr>
                <w:rFonts w:cs="Arial"/>
                <w:sz w:val="18"/>
                <w:szCs w:val="18"/>
              </w:rPr>
            </w:pPr>
          </w:p>
        </w:tc>
        <w:tc>
          <w:tcPr>
            <w:tcW w:w="1134" w:type="dxa"/>
            <w:tcBorders>
              <w:top w:val="single" w:sz="8" w:space="0" w:color="C00000"/>
              <w:left w:val="single" w:sz="18" w:space="0" w:color="C00000"/>
              <w:bottom w:val="nil"/>
              <w:right w:val="nil"/>
            </w:tcBorders>
            <w:vAlign w:val="bottom"/>
          </w:tcPr>
          <w:p w14:paraId="66D5A9F8" w14:textId="49F6AC8C" w:rsidR="006A134F" w:rsidRPr="00CD07CA" w:rsidRDefault="006A134F" w:rsidP="006A134F">
            <w:pPr>
              <w:spacing w:before="40" w:after="40"/>
              <w:jc w:val="right"/>
              <w:rPr>
                <w:rFonts w:cs="Arial"/>
                <w:sz w:val="18"/>
                <w:szCs w:val="18"/>
              </w:rPr>
            </w:pPr>
            <w:r w:rsidRPr="006A134F">
              <w:rPr>
                <w:rFonts w:cs="Arial"/>
                <w:sz w:val="18"/>
                <w:szCs w:val="18"/>
              </w:rPr>
              <w:t> </w:t>
            </w:r>
          </w:p>
        </w:tc>
        <w:tc>
          <w:tcPr>
            <w:tcW w:w="1134" w:type="dxa"/>
            <w:tcBorders>
              <w:top w:val="single" w:sz="8" w:space="0" w:color="C00000"/>
              <w:left w:val="nil"/>
              <w:bottom w:val="nil"/>
              <w:right w:val="nil"/>
            </w:tcBorders>
            <w:vAlign w:val="bottom"/>
          </w:tcPr>
          <w:p w14:paraId="2DE67DB0" w14:textId="77777777" w:rsidR="006A134F" w:rsidRPr="00CD07CA" w:rsidRDefault="006A134F" w:rsidP="006A134F">
            <w:pPr>
              <w:spacing w:before="40" w:after="40"/>
              <w:jc w:val="right"/>
              <w:rPr>
                <w:rFonts w:cs="Arial"/>
                <w:sz w:val="18"/>
                <w:szCs w:val="18"/>
              </w:rPr>
            </w:pPr>
          </w:p>
        </w:tc>
        <w:tc>
          <w:tcPr>
            <w:tcW w:w="1134" w:type="dxa"/>
            <w:tcBorders>
              <w:top w:val="single" w:sz="8" w:space="0" w:color="C00000"/>
              <w:left w:val="nil"/>
              <w:bottom w:val="nil"/>
              <w:right w:val="nil"/>
            </w:tcBorders>
            <w:vAlign w:val="bottom"/>
          </w:tcPr>
          <w:p w14:paraId="7E70A6AB" w14:textId="6C9A36F7" w:rsidR="006A134F" w:rsidRPr="00CD07CA" w:rsidRDefault="006A134F" w:rsidP="006A134F">
            <w:pPr>
              <w:spacing w:before="40" w:after="40"/>
              <w:jc w:val="right"/>
              <w:rPr>
                <w:rFonts w:cs="Arial"/>
                <w:sz w:val="18"/>
                <w:szCs w:val="18"/>
              </w:rPr>
            </w:pPr>
          </w:p>
        </w:tc>
        <w:tc>
          <w:tcPr>
            <w:tcW w:w="170" w:type="dxa"/>
            <w:tcBorders>
              <w:top w:val="single" w:sz="8" w:space="0" w:color="C00000"/>
              <w:left w:val="nil"/>
              <w:bottom w:val="nil"/>
              <w:right w:val="nil"/>
            </w:tcBorders>
            <w:vAlign w:val="bottom"/>
          </w:tcPr>
          <w:p w14:paraId="42B6F73D" w14:textId="77777777" w:rsidR="006A134F" w:rsidRPr="00CD07CA" w:rsidRDefault="006A134F" w:rsidP="006A134F">
            <w:pPr>
              <w:spacing w:before="40" w:after="40"/>
              <w:jc w:val="right"/>
              <w:rPr>
                <w:rFonts w:cs="Arial"/>
                <w:sz w:val="18"/>
                <w:szCs w:val="18"/>
              </w:rPr>
            </w:pPr>
          </w:p>
        </w:tc>
        <w:tc>
          <w:tcPr>
            <w:tcW w:w="1134" w:type="dxa"/>
            <w:tcBorders>
              <w:top w:val="single" w:sz="8" w:space="0" w:color="C00000"/>
              <w:left w:val="nil"/>
              <w:bottom w:val="nil"/>
              <w:right w:val="nil"/>
            </w:tcBorders>
          </w:tcPr>
          <w:p w14:paraId="0037C897" w14:textId="6150FB63" w:rsidR="006A134F" w:rsidRPr="006A134F" w:rsidRDefault="006A134F" w:rsidP="006A134F">
            <w:pPr>
              <w:spacing w:before="40" w:after="40"/>
              <w:jc w:val="right"/>
              <w:rPr>
                <w:rFonts w:cs="Arial"/>
                <w:sz w:val="18"/>
                <w:szCs w:val="18"/>
              </w:rPr>
            </w:pPr>
          </w:p>
        </w:tc>
        <w:tc>
          <w:tcPr>
            <w:tcW w:w="1135" w:type="dxa"/>
            <w:tcBorders>
              <w:top w:val="single" w:sz="8" w:space="0" w:color="C00000"/>
              <w:left w:val="nil"/>
              <w:bottom w:val="nil"/>
              <w:right w:val="nil"/>
            </w:tcBorders>
          </w:tcPr>
          <w:p w14:paraId="7716EBC5" w14:textId="77777777" w:rsidR="006A134F" w:rsidRPr="006A134F" w:rsidRDefault="006A134F" w:rsidP="006A134F">
            <w:pPr>
              <w:spacing w:before="40" w:after="40"/>
              <w:jc w:val="right"/>
              <w:rPr>
                <w:rFonts w:cs="Arial"/>
                <w:sz w:val="18"/>
                <w:szCs w:val="18"/>
              </w:rPr>
            </w:pPr>
          </w:p>
        </w:tc>
        <w:tc>
          <w:tcPr>
            <w:tcW w:w="1134" w:type="dxa"/>
            <w:tcBorders>
              <w:top w:val="single" w:sz="8" w:space="0" w:color="C00000"/>
              <w:left w:val="nil"/>
              <w:bottom w:val="nil"/>
              <w:right w:val="nil"/>
            </w:tcBorders>
          </w:tcPr>
          <w:p w14:paraId="455FD722" w14:textId="7FAB14FC" w:rsidR="006A134F" w:rsidRPr="006A134F" w:rsidRDefault="006A134F" w:rsidP="006A134F">
            <w:pPr>
              <w:spacing w:before="40" w:after="40"/>
              <w:jc w:val="right"/>
              <w:rPr>
                <w:rFonts w:cs="Arial"/>
                <w:sz w:val="18"/>
                <w:szCs w:val="18"/>
              </w:rPr>
            </w:pPr>
          </w:p>
        </w:tc>
      </w:tr>
      <w:tr w:rsidR="006A134F" w:rsidRPr="006A134F" w14:paraId="2950BF04" w14:textId="77777777" w:rsidTr="00D31085">
        <w:trPr>
          <w:trHeight w:val="20"/>
        </w:trPr>
        <w:tc>
          <w:tcPr>
            <w:tcW w:w="2268" w:type="dxa"/>
            <w:tcBorders>
              <w:top w:val="nil"/>
              <w:left w:val="nil"/>
              <w:bottom w:val="nil"/>
              <w:right w:val="single" w:sz="18" w:space="0" w:color="C00000"/>
            </w:tcBorders>
            <w:vAlign w:val="center"/>
          </w:tcPr>
          <w:p w14:paraId="3E1B1B7D" w14:textId="77777777" w:rsidR="006A134F" w:rsidRPr="00C935A5" w:rsidRDefault="006A134F" w:rsidP="006A134F">
            <w:pPr>
              <w:spacing w:before="40" w:after="40"/>
              <w:rPr>
                <w:rFonts w:cs="Arial"/>
                <w:sz w:val="18"/>
                <w:szCs w:val="18"/>
              </w:rPr>
            </w:pPr>
            <w:r w:rsidRPr="00C935A5">
              <w:rPr>
                <w:rFonts w:cs="Arial"/>
                <w:sz w:val="18"/>
                <w:szCs w:val="18"/>
              </w:rPr>
              <w:t xml:space="preserve">Alpine S </w:t>
            </w:r>
          </w:p>
        </w:tc>
        <w:tc>
          <w:tcPr>
            <w:tcW w:w="1134" w:type="dxa"/>
            <w:tcBorders>
              <w:top w:val="nil"/>
              <w:left w:val="single" w:sz="18" w:space="0" w:color="C00000"/>
              <w:bottom w:val="nil"/>
              <w:right w:val="nil"/>
            </w:tcBorders>
            <w:vAlign w:val="bottom"/>
          </w:tcPr>
          <w:p w14:paraId="30FA6B72" w14:textId="174657AB" w:rsidR="006A134F" w:rsidRPr="00CD07CA" w:rsidRDefault="006A134F" w:rsidP="006A134F">
            <w:pPr>
              <w:spacing w:before="40" w:after="40"/>
              <w:jc w:val="right"/>
              <w:rPr>
                <w:rFonts w:cs="Arial"/>
                <w:sz w:val="18"/>
                <w:szCs w:val="18"/>
              </w:rPr>
            </w:pPr>
            <w:r w:rsidRPr="006A134F">
              <w:rPr>
                <w:rFonts w:cs="Arial"/>
                <w:sz w:val="18"/>
                <w:szCs w:val="18"/>
              </w:rPr>
              <w:t>3,625,016</w:t>
            </w:r>
          </w:p>
        </w:tc>
        <w:tc>
          <w:tcPr>
            <w:tcW w:w="1134" w:type="dxa"/>
            <w:tcBorders>
              <w:top w:val="nil"/>
              <w:left w:val="nil"/>
              <w:bottom w:val="nil"/>
              <w:right w:val="nil"/>
            </w:tcBorders>
            <w:vAlign w:val="bottom"/>
          </w:tcPr>
          <w:p w14:paraId="11F8B082" w14:textId="009E08AD" w:rsidR="006A134F" w:rsidRPr="00CD07CA" w:rsidRDefault="006A134F" w:rsidP="006A134F">
            <w:pPr>
              <w:spacing w:before="40" w:after="40"/>
              <w:jc w:val="right"/>
              <w:rPr>
                <w:rFonts w:cs="Arial"/>
                <w:sz w:val="18"/>
                <w:szCs w:val="18"/>
              </w:rPr>
            </w:pPr>
            <w:r w:rsidRPr="006A134F">
              <w:rPr>
                <w:rFonts w:cs="Arial"/>
                <w:sz w:val="18"/>
                <w:szCs w:val="18"/>
              </w:rPr>
              <w:t>3,635,899</w:t>
            </w:r>
          </w:p>
        </w:tc>
        <w:tc>
          <w:tcPr>
            <w:tcW w:w="1134" w:type="dxa"/>
            <w:tcBorders>
              <w:top w:val="nil"/>
              <w:left w:val="nil"/>
              <w:bottom w:val="nil"/>
              <w:right w:val="nil"/>
            </w:tcBorders>
            <w:vAlign w:val="bottom"/>
          </w:tcPr>
          <w:p w14:paraId="0C9838A2" w14:textId="49BF8840" w:rsidR="006A134F" w:rsidRPr="00CD07CA" w:rsidRDefault="006A134F" w:rsidP="006A134F">
            <w:pPr>
              <w:spacing w:before="40" w:after="40"/>
              <w:jc w:val="right"/>
              <w:rPr>
                <w:rFonts w:cs="Arial"/>
                <w:sz w:val="18"/>
                <w:szCs w:val="18"/>
              </w:rPr>
            </w:pPr>
            <w:r w:rsidRPr="006A134F">
              <w:rPr>
                <w:rFonts w:cs="Arial"/>
                <w:sz w:val="18"/>
                <w:szCs w:val="18"/>
              </w:rPr>
              <w:t>10,883</w:t>
            </w:r>
          </w:p>
        </w:tc>
        <w:tc>
          <w:tcPr>
            <w:tcW w:w="170" w:type="dxa"/>
            <w:tcBorders>
              <w:top w:val="nil"/>
              <w:left w:val="nil"/>
              <w:bottom w:val="nil"/>
              <w:right w:val="nil"/>
            </w:tcBorders>
            <w:vAlign w:val="bottom"/>
          </w:tcPr>
          <w:p w14:paraId="46C14451"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7F66AA5E" w14:textId="759FCCE1" w:rsidR="006A134F" w:rsidRPr="006A134F" w:rsidRDefault="006A134F" w:rsidP="006A134F">
            <w:pPr>
              <w:spacing w:before="40" w:after="40"/>
              <w:jc w:val="right"/>
              <w:rPr>
                <w:rFonts w:cs="Arial"/>
                <w:sz w:val="18"/>
                <w:szCs w:val="18"/>
              </w:rPr>
            </w:pPr>
            <w:r w:rsidRPr="006A134F">
              <w:rPr>
                <w:rFonts w:cs="Arial"/>
                <w:sz w:val="18"/>
                <w:szCs w:val="18"/>
              </w:rPr>
              <w:t>1,441,030</w:t>
            </w:r>
          </w:p>
        </w:tc>
        <w:tc>
          <w:tcPr>
            <w:tcW w:w="1135" w:type="dxa"/>
            <w:tcBorders>
              <w:top w:val="nil"/>
              <w:left w:val="nil"/>
              <w:bottom w:val="nil"/>
              <w:right w:val="nil"/>
            </w:tcBorders>
          </w:tcPr>
          <w:p w14:paraId="20A2DB46" w14:textId="0E83DB83" w:rsidR="006A134F" w:rsidRPr="006A134F" w:rsidRDefault="006A134F" w:rsidP="006A134F">
            <w:pPr>
              <w:spacing w:before="40" w:after="40"/>
              <w:jc w:val="right"/>
              <w:rPr>
                <w:rFonts w:cs="Arial"/>
                <w:sz w:val="18"/>
                <w:szCs w:val="18"/>
              </w:rPr>
            </w:pPr>
            <w:r w:rsidRPr="006A134F">
              <w:rPr>
                <w:rFonts w:cs="Arial"/>
                <w:sz w:val="18"/>
                <w:szCs w:val="18"/>
              </w:rPr>
              <w:t>1,450,295</w:t>
            </w:r>
          </w:p>
        </w:tc>
        <w:tc>
          <w:tcPr>
            <w:tcW w:w="1134" w:type="dxa"/>
            <w:tcBorders>
              <w:top w:val="nil"/>
              <w:left w:val="nil"/>
              <w:bottom w:val="nil"/>
              <w:right w:val="nil"/>
            </w:tcBorders>
          </w:tcPr>
          <w:p w14:paraId="22C2E17A" w14:textId="7388E928" w:rsidR="006A134F" w:rsidRPr="006A134F" w:rsidRDefault="006A134F" w:rsidP="006A134F">
            <w:pPr>
              <w:spacing w:before="40" w:after="40"/>
              <w:jc w:val="right"/>
              <w:rPr>
                <w:rFonts w:cs="Arial"/>
                <w:sz w:val="18"/>
                <w:szCs w:val="18"/>
              </w:rPr>
            </w:pPr>
            <w:r w:rsidRPr="006A134F">
              <w:rPr>
                <w:rFonts w:cs="Arial"/>
                <w:sz w:val="18"/>
                <w:szCs w:val="18"/>
              </w:rPr>
              <w:t>9,265</w:t>
            </w:r>
          </w:p>
        </w:tc>
      </w:tr>
      <w:tr w:rsidR="006A134F" w:rsidRPr="006A134F" w14:paraId="26AF3EA7" w14:textId="77777777" w:rsidTr="00D31085">
        <w:trPr>
          <w:trHeight w:val="20"/>
        </w:trPr>
        <w:tc>
          <w:tcPr>
            <w:tcW w:w="2268" w:type="dxa"/>
            <w:tcBorders>
              <w:top w:val="nil"/>
              <w:left w:val="nil"/>
              <w:bottom w:val="nil"/>
              <w:right w:val="single" w:sz="18" w:space="0" w:color="C00000"/>
            </w:tcBorders>
            <w:vAlign w:val="center"/>
          </w:tcPr>
          <w:p w14:paraId="19BCD10D" w14:textId="77777777" w:rsidR="006A134F" w:rsidRPr="00C935A5" w:rsidRDefault="006A134F" w:rsidP="006A134F">
            <w:pPr>
              <w:spacing w:before="40" w:after="40"/>
              <w:rPr>
                <w:rFonts w:cs="Arial"/>
                <w:sz w:val="18"/>
                <w:szCs w:val="18"/>
              </w:rPr>
            </w:pPr>
            <w:r w:rsidRPr="00C935A5">
              <w:rPr>
                <w:rFonts w:cs="Arial"/>
                <w:sz w:val="18"/>
                <w:szCs w:val="18"/>
              </w:rPr>
              <w:t xml:space="preserve">Ararat RC </w:t>
            </w:r>
          </w:p>
        </w:tc>
        <w:tc>
          <w:tcPr>
            <w:tcW w:w="1134" w:type="dxa"/>
            <w:tcBorders>
              <w:top w:val="nil"/>
              <w:left w:val="single" w:sz="18" w:space="0" w:color="C00000"/>
              <w:bottom w:val="nil"/>
              <w:right w:val="nil"/>
            </w:tcBorders>
            <w:vAlign w:val="bottom"/>
          </w:tcPr>
          <w:p w14:paraId="7BAC95F8" w14:textId="53DAC9F4" w:rsidR="006A134F" w:rsidRPr="00CD07CA" w:rsidRDefault="006A134F" w:rsidP="006A134F">
            <w:pPr>
              <w:spacing w:before="40" w:after="40"/>
              <w:jc w:val="right"/>
              <w:rPr>
                <w:rFonts w:cs="Arial"/>
                <w:sz w:val="18"/>
                <w:szCs w:val="18"/>
              </w:rPr>
            </w:pPr>
            <w:r w:rsidRPr="006A134F">
              <w:rPr>
                <w:rFonts w:cs="Arial"/>
                <w:sz w:val="18"/>
                <w:szCs w:val="18"/>
              </w:rPr>
              <w:t>5,080,292</w:t>
            </w:r>
          </w:p>
        </w:tc>
        <w:tc>
          <w:tcPr>
            <w:tcW w:w="1134" w:type="dxa"/>
            <w:tcBorders>
              <w:top w:val="nil"/>
              <w:left w:val="nil"/>
              <w:bottom w:val="nil"/>
              <w:right w:val="nil"/>
            </w:tcBorders>
            <w:vAlign w:val="bottom"/>
          </w:tcPr>
          <w:p w14:paraId="2702386A" w14:textId="0B827E9E" w:rsidR="006A134F" w:rsidRPr="00CD07CA" w:rsidRDefault="006A134F" w:rsidP="006A134F">
            <w:pPr>
              <w:spacing w:before="40" w:after="40"/>
              <w:jc w:val="right"/>
              <w:rPr>
                <w:rFonts w:cs="Arial"/>
                <w:sz w:val="18"/>
                <w:szCs w:val="18"/>
              </w:rPr>
            </w:pPr>
            <w:r w:rsidRPr="006A134F">
              <w:rPr>
                <w:rFonts w:cs="Arial"/>
                <w:sz w:val="18"/>
                <w:szCs w:val="18"/>
              </w:rPr>
              <w:t>5,095,544</w:t>
            </w:r>
          </w:p>
        </w:tc>
        <w:tc>
          <w:tcPr>
            <w:tcW w:w="1134" w:type="dxa"/>
            <w:tcBorders>
              <w:top w:val="nil"/>
              <w:left w:val="nil"/>
              <w:bottom w:val="nil"/>
              <w:right w:val="nil"/>
            </w:tcBorders>
            <w:vAlign w:val="bottom"/>
          </w:tcPr>
          <w:p w14:paraId="1B3B14F3" w14:textId="2840393C" w:rsidR="006A134F" w:rsidRPr="00CD07CA" w:rsidRDefault="006A134F" w:rsidP="006A134F">
            <w:pPr>
              <w:spacing w:before="40" w:after="40"/>
              <w:jc w:val="right"/>
              <w:rPr>
                <w:rFonts w:cs="Arial"/>
                <w:sz w:val="18"/>
                <w:szCs w:val="18"/>
              </w:rPr>
            </w:pPr>
            <w:r w:rsidRPr="006A134F">
              <w:rPr>
                <w:rFonts w:cs="Arial"/>
                <w:sz w:val="18"/>
                <w:szCs w:val="18"/>
              </w:rPr>
              <w:t>15,252</w:t>
            </w:r>
          </w:p>
        </w:tc>
        <w:tc>
          <w:tcPr>
            <w:tcW w:w="170" w:type="dxa"/>
            <w:tcBorders>
              <w:top w:val="nil"/>
              <w:left w:val="nil"/>
              <w:bottom w:val="nil"/>
              <w:right w:val="nil"/>
            </w:tcBorders>
            <w:vAlign w:val="bottom"/>
          </w:tcPr>
          <w:p w14:paraId="449F6AF8"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32D78AE1" w14:textId="6665A90D" w:rsidR="006A134F" w:rsidRPr="006A134F" w:rsidRDefault="006A134F" w:rsidP="006A134F">
            <w:pPr>
              <w:spacing w:before="40" w:after="40"/>
              <w:jc w:val="right"/>
              <w:rPr>
                <w:rFonts w:cs="Arial"/>
                <w:sz w:val="18"/>
                <w:szCs w:val="18"/>
              </w:rPr>
            </w:pPr>
            <w:r w:rsidRPr="006A134F">
              <w:rPr>
                <w:rFonts w:cs="Arial"/>
                <w:sz w:val="18"/>
                <w:szCs w:val="18"/>
              </w:rPr>
              <w:t>3,262,969</w:t>
            </w:r>
          </w:p>
        </w:tc>
        <w:tc>
          <w:tcPr>
            <w:tcW w:w="1135" w:type="dxa"/>
            <w:tcBorders>
              <w:top w:val="nil"/>
              <w:left w:val="nil"/>
              <w:bottom w:val="nil"/>
              <w:right w:val="nil"/>
            </w:tcBorders>
          </w:tcPr>
          <w:p w14:paraId="11F7AAF7" w14:textId="65134BEF" w:rsidR="006A134F" w:rsidRPr="006A134F" w:rsidRDefault="006A134F" w:rsidP="006A134F">
            <w:pPr>
              <w:spacing w:before="40" w:after="40"/>
              <w:jc w:val="right"/>
              <w:rPr>
                <w:rFonts w:cs="Arial"/>
                <w:sz w:val="18"/>
                <w:szCs w:val="18"/>
              </w:rPr>
            </w:pPr>
            <w:r w:rsidRPr="006A134F">
              <w:rPr>
                <w:rFonts w:cs="Arial"/>
                <w:sz w:val="18"/>
                <w:szCs w:val="18"/>
              </w:rPr>
              <w:t>3,282,086</w:t>
            </w:r>
          </w:p>
        </w:tc>
        <w:tc>
          <w:tcPr>
            <w:tcW w:w="1134" w:type="dxa"/>
            <w:tcBorders>
              <w:top w:val="nil"/>
              <w:left w:val="nil"/>
              <w:bottom w:val="nil"/>
              <w:right w:val="nil"/>
            </w:tcBorders>
          </w:tcPr>
          <w:p w14:paraId="6566754F" w14:textId="30550577" w:rsidR="006A134F" w:rsidRPr="006A134F" w:rsidRDefault="006A134F" w:rsidP="006A134F">
            <w:pPr>
              <w:spacing w:before="40" w:after="40"/>
              <w:jc w:val="right"/>
              <w:rPr>
                <w:rFonts w:cs="Arial"/>
                <w:sz w:val="18"/>
                <w:szCs w:val="18"/>
              </w:rPr>
            </w:pPr>
            <w:r w:rsidRPr="006A134F">
              <w:rPr>
                <w:rFonts w:cs="Arial"/>
                <w:sz w:val="18"/>
                <w:szCs w:val="18"/>
              </w:rPr>
              <w:t>19,117</w:t>
            </w:r>
          </w:p>
        </w:tc>
      </w:tr>
      <w:tr w:rsidR="006A134F" w:rsidRPr="006A134F" w14:paraId="1CC23C42" w14:textId="77777777" w:rsidTr="00D31085">
        <w:trPr>
          <w:trHeight w:val="20"/>
        </w:trPr>
        <w:tc>
          <w:tcPr>
            <w:tcW w:w="2268" w:type="dxa"/>
            <w:tcBorders>
              <w:top w:val="nil"/>
              <w:left w:val="nil"/>
              <w:bottom w:val="nil"/>
              <w:right w:val="single" w:sz="18" w:space="0" w:color="C00000"/>
            </w:tcBorders>
            <w:vAlign w:val="center"/>
          </w:tcPr>
          <w:p w14:paraId="2C03562D" w14:textId="77777777" w:rsidR="006A134F" w:rsidRPr="00C935A5" w:rsidRDefault="006A134F" w:rsidP="006A134F">
            <w:pPr>
              <w:spacing w:before="40" w:after="40"/>
              <w:rPr>
                <w:rFonts w:cs="Arial"/>
                <w:sz w:val="18"/>
                <w:szCs w:val="18"/>
              </w:rPr>
            </w:pPr>
            <w:r w:rsidRPr="00C935A5">
              <w:rPr>
                <w:rFonts w:cs="Arial"/>
                <w:sz w:val="18"/>
                <w:szCs w:val="18"/>
              </w:rPr>
              <w:t xml:space="preserve">Ballarat C </w:t>
            </w:r>
          </w:p>
        </w:tc>
        <w:tc>
          <w:tcPr>
            <w:tcW w:w="1134" w:type="dxa"/>
            <w:tcBorders>
              <w:top w:val="nil"/>
              <w:left w:val="single" w:sz="18" w:space="0" w:color="C00000"/>
              <w:bottom w:val="nil"/>
              <w:right w:val="nil"/>
            </w:tcBorders>
            <w:vAlign w:val="bottom"/>
          </w:tcPr>
          <w:p w14:paraId="170DB718" w14:textId="42E0715D" w:rsidR="006A134F" w:rsidRPr="00CD07CA" w:rsidRDefault="006A134F" w:rsidP="006A134F">
            <w:pPr>
              <w:spacing w:before="40" w:after="40"/>
              <w:jc w:val="right"/>
              <w:rPr>
                <w:rFonts w:cs="Arial"/>
                <w:sz w:val="18"/>
                <w:szCs w:val="18"/>
              </w:rPr>
            </w:pPr>
            <w:r w:rsidRPr="006A134F">
              <w:rPr>
                <w:rFonts w:cs="Arial"/>
                <w:sz w:val="18"/>
                <w:szCs w:val="18"/>
              </w:rPr>
              <w:t>15,608,960</w:t>
            </w:r>
          </w:p>
        </w:tc>
        <w:tc>
          <w:tcPr>
            <w:tcW w:w="1134" w:type="dxa"/>
            <w:tcBorders>
              <w:top w:val="nil"/>
              <w:left w:val="nil"/>
              <w:bottom w:val="nil"/>
              <w:right w:val="nil"/>
            </w:tcBorders>
            <w:vAlign w:val="bottom"/>
          </w:tcPr>
          <w:p w14:paraId="0435D6C9" w14:textId="3769C9F6" w:rsidR="006A134F" w:rsidRPr="00CD07CA" w:rsidRDefault="006A134F" w:rsidP="006A134F">
            <w:pPr>
              <w:spacing w:before="40" w:after="40"/>
              <w:jc w:val="right"/>
              <w:rPr>
                <w:rFonts w:cs="Arial"/>
                <w:sz w:val="18"/>
                <w:szCs w:val="18"/>
              </w:rPr>
            </w:pPr>
            <w:r w:rsidRPr="006A134F">
              <w:rPr>
                <w:rFonts w:cs="Arial"/>
                <w:sz w:val="18"/>
                <w:szCs w:val="18"/>
              </w:rPr>
              <w:t>15,655,820</w:t>
            </w:r>
          </w:p>
        </w:tc>
        <w:tc>
          <w:tcPr>
            <w:tcW w:w="1134" w:type="dxa"/>
            <w:tcBorders>
              <w:top w:val="nil"/>
              <w:left w:val="nil"/>
              <w:bottom w:val="nil"/>
              <w:right w:val="nil"/>
            </w:tcBorders>
            <w:vAlign w:val="bottom"/>
          </w:tcPr>
          <w:p w14:paraId="207D7FF0" w14:textId="7075BFA6" w:rsidR="006A134F" w:rsidRPr="00CD07CA" w:rsidRDefault="006A134F" w:rsidP="006A134F">
            <w:pPr>
              <w:spacing w:before="40" w:after="40"/>
              <w:jc w:val="right"/>
              <w:rPr>
                <w:rFonts w:cs="Arial"/>
                <w:sz w:val="18"/>
                <w:szCs w:val="18"/>
              </w:rPr>
            </w:pPr>
            <w:r w:rsidRPr="006A134F">
              <w:rPr>
                <w:rFonts w:cs="Arial"/>
                <w:sz w:val="18"/>
                <w:szCs w:val="18"/>
              </w:rPr>
              <w:t>46,860</w:t>
            </w:r>
          </w:p>
        </w:tc>
        <w:tc>
          <w:tcPr>
            <w:tcW w:w="170" w:type="dxa"/>
            <w:tcBorders>
              <w:top w:val="nil"/>
              <w:left w:val="nil"/>
              <w:bottom w:val="nil"/>
              <w:right w:val="nil"/>
            </w:tcBorders>
            <w:vAlign w:val="bottom"/>
          </w:tcPr>
          <w:p w14:paraId="09A1E665"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231059C1" w14:textId="48BF6073" w:rsidR="006A134F" w:rsidRPr="006A134F" w:rsidRDefault="006A134F" w:rsidP="006A134F">
            <w:pPr>
              <w:spacing w:before="40" w:after="40"/>
              <w:jc w:val="right"/>
              <w:rPr>
                <w:rFonts w:cs="Arial"/>
                <w:sz w:val="18"/>
                <w:szCs w:val="18"/>
              </w:rPr>
            </w:pPr>
            <w:r w:rsidRPr="006A134F">
              <w:rPr>
                <w:rFonts w:cs="Arial"/>
                <w:sz w:val="18"/>
                <w:szCs w:val="18"/>
              </w:rPr>
              <w:t>3,533,643</w:t>
            </w:r>
          </w:p>
        </w:tc>
        <w:tc>
          <w:tcPr>
            <w:tcW w:w="1135" w:type="dxa"/>
            <w:tcBorders>
              <w:top w:val="nil"/>
              <w:left w:val="nil"/>
              <w:bottom w:val="nil"/>
              <w:right w:val="nil"/>
            </w:tcBorders>
          </w:tcPr>
          <w:p w14:paraId="45500945" w14:textId="70E3FAC9" w:rsidR="006A134F" w:rsidRPr="006A134F" w:rsidRDefault="006A134F" w:rsidP="006A134F">
            <w:pPr>
              <w:spacing w:before="40" w:after="40"/>
              <w:jc w:val="right"/>
              <w:rPr>
                <w:rFonts w:cs="Arial"/>
                <w:sz w:val="18"/>
                <w:szCs w:val="18"/>
              </w:rPr>
            </w:pPr>
            <w:r w:rsidRPr="006A134F">
              <w:rPr>
                <w:rFonts w:cs="Arial"/>
                <w:sz w:val="18"/>
                <w:szCs w:val="18"/>
              </w:rPr>
              <w:t>3,547,468</w:t>
            </w:r>
          </w:p>
        </w:tc>
        <w:tc>
          <w:tcPr>
            <w:tcW w:w="1134" w:type="dxa"/>
            <w:tcBorders>
              <w:top w:val="nil"/>
              <w:left w:val="nil"/>
              <w:bottom w:val="nil"/>
              <w:right w:val="nil"/>
            </w:tcBorders>
          </w:tcPr>
          <w:p w14:paraId="2A8072D6" w14:textId="7518D725" w:rsidR="006A134F" w:rsidRPr="006A134F" w:rsidRDefault="006A134F" w:rsidP="006A134F">
            <w:pPr>
              <w:spacing w:before="40" w:after="40"/>
              <w:jc w:val="right"/>
              <w:rPr>
                <w:rFonts w:cs="Arial"/>
                <w:sz w:val="18"/>
                <w:szCs w:val="18"/>
              </w:rPr>
            </w:pPr>
            <w:r w:rsidRPr="006A134F">
              <w:rPr>
                <w:rFonts w:cs="Arial"/>
                <w:sz w:val="18"/>
                <w:szCs w:val="18"/>
              </w:rPr>
              <w:t>13,825</w:t>
            </w:r>
          </w:p>
        </w:tc>
      </w:tr>
      <w:tr w:rsidR="006A134F" w:rsidRPr="006A134F" w14:paraId="029508C1" w14:textId="77777777" w:rsidTr="00D31085">
        <w:trPr>
          <w:trHeight w:val="20"/>
        </w:trPr>
        <w:tc>
          <w:tcPr>
            <w:tcW w:w="2268" w:type="dxa"/>
            <w:tcBorders>
              <w:top w:val="nil"/>
              <w:left w:val="nil"/>
              <w:bottom w:val="nil"/>
              <w:right w:val="single" w:sz="18" w:space="0" w:color="C00000"/>
            </w:tcBorders>
            <w:vAlign w:val="center"/>
          </w:tcPr>
          <w:p w14:paraId="628E7283" w14:textId="77777777" w:rsidR="006A134F" w:rsidRPr="00C935A5" w:rsidRDefault="006A134F" w:rsidP="006A134F">
            <w:pPr>
              <w:spacing w:before="40" w:after="40"/>
              <w:rPr>
                <w:rFonts w:cs="Arial"/>
                <w:sz w:val="18"/>
                <w:szCs w:val="18"/>
              </w:rPr>
            </w:pPr>
            <w:r w:rsidRPr="00C935A5">
              <w:rPr>
                <w:rFonts w:cs="Arial"/>
                <w:sz w:val="18"/>
                <w:szCs w:val="18"/>
              </w:rPr>
              <w:t xml:space="preserve">Banyule C </w:t>
            </w:r>
          </w:p>
        </w:tc>
        <w:tc>
          <w:tcPr>
            <w:tcW w:w="1134" w:type="dxa"/>
            <w:tcBorders>
              <w:top w:val="nil"/>
              <w:left w:val="single" w:sz="18" w:space="0" w:color="C00000"/>
              <w:bottom w:val="nil"/>
              <w:right w:val="nil"/>
            </w:tcBorders>
            <w:vAlign w:val="bottom"/>
          </w:tcPr>
          <w:p w14:paraId="0DCBF0D2" w14:textId="704648F9" w:rsidR="006A134F" w:rsidRPr="00CD07CA" w:rsidRDefault="006A134F" w:rsidP="006A134F">
            <w:pPr>
              <w:spacing w:before="40" w:after="40"/>
              <w:jc w:val="right"/>
              <w:rPr>
                <w:rFonts w:cs="Arial"/>
                <w:sz w:val="18"/>
                <w:szCs w:val="18"/>
              </w:rPr>
            </w:pPr>
            <w:r w:rsidRPr="006A134F">
              <w:rPr>
                <w:rFonts w:cs="Arial"/>
                <w:sz w:val="18"/>
                <w:szCs w:val="18"/>
              </w:rPr>
              <w:t>3,470,806</w:t>
            </w:r>
          </w:p>
        </w:tc>
        <w:tc>
          <w:tcPr>
            <w:tcW w:w="1134" w:type="dxa"/>
            <w:tcBorders>
              <w:top w:val="nil"/>
              <w:left w:val="nil"/>
              <w:bottom w:val="nil"/>
              <w:right w:val="nil"/>
            </w:tcBorders>
            <w:vAlign w:val="bottom"/>
          </w:tcPr>
          <w:p w14:paraId="63E26AF9" w14:textId="536A7A75" w:rsidR="006A134F" w:rsidRPr="00CD07CA" w:rsidRDefault="006A134F" w:rsidP="006A134F">
            <w:pPr>
              <w:spacing w:before="40" w:after="40"/>
              <w:jc w:val="right"/>
              <w:rPr>
                <w:rFonts w:cs="Arial"/>
                <w:sz w:val="18"/>
                <w:szCs w:val="18"/>
              </w:rPr>
            </w:pPr>
            <w:r w:rsidRPr="006A134F">
              <w:rPr>
                <w:rFonts w:cs="Arial"/>
                <w:sz w:val="18"/>
                <w:szCs w:val="18"/>
              </w:rPr>
              <w:t>3,481,226</w:t>
            </w:r>
          </w:p>
        </w:tc>
        <w:tc>
          <w:tcPr>
            <w:tcW w:w="1134" w:type="dxa"/>
            <w:tcBorders>
              <w:top w:val="nil"/>
              <w:left w:val="nil"/>
              <w:bottom w:val="nil"/>
              <w:right w:val="nil"/>
            </w:tcBorders>
            <w:vAlign w:val="bottom"/>
          </w:tcPr>
          <w:p w14:paraId="002EC5A0" w14:textId="36E8BA0A" w:rsidR="006A134F" w:rsidRPr="00CD07CA" w:rsidRDefault="006A134F" w:rsidP="006A134F">
            <w:pPr>
              <w:spacing w:before="40" w:after="40"/>
              <w:jc w:val="right"/>
              <w:rPr>
                <w:rFonts w:cs="Arial"/>
                <w:sz w:val="18"/>
                <w:szCs w:val="18"/>
              </w:rPr>
            </w:pPr>
            <w:r w:rsidRPr="006A134F">
              <w:rPr>
                <w:rFonts w:cs="Arial"/>
                <w:sz w:val="18"/>
                <w:szCs w:val="18"/>
              </w:rPr>
              <w:t>10,420</w:t>
            </w:r>
          </w:p>
        </w:tc>
        <w:tc>
          <w:tcPr>
            <w:tcW w:w="170" w:type="dxa"/>
            <w:tcBorders>
              <w:top w:val="nil"/>
              <w:left w:val="nil"/>
              <w:bottom w:val="nil"/>
              <w:right w:val="nil"/>
            </w:tcBorders>
            <w:vAlign w:val="bottom"/>
          </w:tcPr>
          <w:p w14:paraId="1D604592"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1159BF98" w14:textId="55029675" w:rsidR="006A134F" w:rsidRPr="006A134F" w:rsidRDefault="006A134F" w:rsidP="006A134F">
            <w:pPr>
              <w:spacing w:before="40" w:after="40"/>
              <w:jc w:val="right"/>
              <w:rPr>
                <w:rFonts w:cs="Arial"/>
                <w:sz w:val="18"/>
                <w:szCs w:val="18"/>
              </w:rPr>
            </w:pPr>
            <w:r w:rsidRPr="006A134F">
              <w:rPr>
                <w:rFonts w:cs="Arial"/>
                <w:sz w:val="18"/>
                <w:szCs w:val="18"/>
              </w:rPr>
              <w:t>1,267,883</w:t>
            </w:r>
          </w:p>
        </w:tc>
        <w:tc>
          <w:tcPr>
            <w:tcW w:w="1135" w:type="dxa"/>
            <w:tcBorders>
              <w:top w:val="nil"/>
              <w:left w:val="nil"/>
              <w:bottom w:val="nil"/>
              <w:right w:val="nil"/>
            </w:tcBorders>
          </w:tcPr>
          <w:p w14:paraId="3B17EC02" w14:textId="5F52F59F" w:rsidR="006A134F" w:rsidRPr="006A134F" w:rsidRDefault="006A134F" w:rsidP="006A134F">
            <w:pPr>
              <w:spacing w:before="40" w:after="40"/>
              <w:jc w:val="right"/>
              <w:rPr>
                <w:rFonts w:cs="Arial"/>
                <w:sz w:val="18"/>
                <w:szCs w:val="18"/>
              </w:rPr>
            </w:pPr>
            <w:r w:rsidRPr="006A134F">
              <w:rPr>
                <w:rFonts w:cs="Arial"/>
                <w:sz w:val="18"/>
                <w:szCs w:val="18"/>
              </w:rPr>
              <w:t>1,276,541</w:t>
            </w:r>
          </w:p>
        </w:tc>
        <w:tc>
          <w:tcPr>
            <w:tcW w:w="1134" w:type="dxa"/>
            <w:tcBorders>
              <w:top w:val="nil"/>
              <w:left w:val="nil"/>
              <w:bottom w:val="nil"/>
              <w:right w:val="nil"/>
            </w:tcBorders>
          </w:tcPr>
          <w:p w14:paraId="1FC5CEA3" w14:textId="0CA5BCEA" w:rsidR="006A134F" w:rsidRPr="006A134F" w:rsidRDefault="006A134F" w:rsidP="006A134F">
            <w:pPr>
              <w:spacing w:before="40" w:after="40"/>
              <w:jc w:val="right"/>
              <w:rPr>
                <w:rFonts w:cs="Arial"/>
                <w:sz w:val="18"/>
                <w:szCs w:val="18"/>
              </w:rPr>
            </w:pPr>
            <w:r w:rsidRPr="006A134F">
              <w:rPr>
                <w:rFonts w:cs="Arial"/>
                <w:sz w:val="18"/>
                <w:szCs w:val="18"/>
              </w:rPr>
              <w:t>8,658</w:t>
            </w:r>
          </w:p>
        </w:tc>
      </w:tr>
      <w:tr w:rsidR="006A134F" w:rsidRPr="006A134F" w14:paraId="4D208655" w14:textId="77777777" w:rsidTr="00D31085">
        <w:trPr>
          <w:trHeight w:val="20"/>
        </w:trPr>
        <w:tc>
          <w:tcPr>
            <w:tcW w:w="2268" w:type="dxa"/>
            <w:tcBorders>
              <w:top w:val="nil"/>
              <w:left w:val="nil"/>
              <w:bottom w:val="nil"/>
              <w:right w:val="single" w:sz="18" w:space="0" w:color="C00000"/>
            </w:tcBorders>
            <w:vAlign w:val="center"/>
          </w:tcPr>
          <w:p w14:paraId="2A7D76CF" w14:textId="77777777" w:rsidR="006A134F" w:rsidRPr="00C935A5" w:rsidRDefault="006A134F" w:rsidP="006A134F">
            <w:pPr>
              <w:spacing w:before="40" w:after="40"/>
              <w:rPr>
                <w:rFonts w:cs="Arial"/>
                <w:sz w:val="18"/>
                <w:szCs w:val="18"/>
              </w:rPr>
            </w:pPr>
            <w:r w:rsidRPr="00C935A5">
              <w:rPr>
                <w:rFonts w:cs="Arial"/>
                <w:sz w:val="18"/>
                <w:szCs w:val="18"/>
              </w:rPr>
              <w:t xml:space="preserve">Bass Coast S </w:t>
            </w:r>
          </w:p>
        </w:tc>
        <w:tc>
          <w:tcPr>
            <w:tcW w:w="1134" w:type="dxa"/>
            <w:tcBorders>
              <w:top w:val="nil"/>
              <w:left w:val="single" w:sz="18" w:space="0" w:color="C00000"/>
              <w:bottom w:val="nil"/>
              <w:right w:val="nil"/>
            </w:tcBorders>
            <w:vAlign w:val="bottom"/>
          </w:tcPr>
          <w:p w14:paraId="2A439A80" w14:textId="1935DBD1" w:rsidR="006A134F" w:rsidRPr="00CD07CA" w:rsidRDefault="006A134F" w:rsidP="006A134F">
            <w:pPr>
              <w:spacing w:before="40" w:after="40"/>
              <w:jc w:val="right"/>
              <w:rPr>
                <w:rFonts w:cs="Arial"/>
                <w:sz w:val="18"/>
                <w:szCs w:val="18"/>
              </w:rPr>
            </w:pPr>
            <w:r w:rsidRPr="006A134F">
              <w:rPr>
                <w:rFonts w:cs="Arial"/>
                <w:sz w:val="18"/>
                <w:szCs w:val="18"/>
              </w:rPr>
              <w:t>7,188,607</w:t>
            </w:r>
          </w:p>
        </w:tc>
        <w:tc>
          <w:tcPr>
            <w:tcW w:w="1134" w:type="dxa"/>
            <w:tcBorders>
              <w:top w:val="nil"/>
              <w:left w:val="nil"/>
              <w:bottom w:val="nil"/>
              <w:right w:val="nil"/>
            </w:tcBorders>
            <w:vAlign w:val="bottom"/>
          </w:tcPr>
          <w:p w14:paraId="7E8AECEC" w14:textId="423E8DA8" w:rsidR="006A134F" w:rsidRPr="00CD07CA" w:rsidRDefault="006A134F" w:rsidP="006A134F">
            <w:pPr>
              <w:spacing w:before="40" w:after="40"/>
              <w:jc w:val="right"/>
              <w:rPr>
                <w:rFonts w:cs="Arial"/>
                <w:sz w:val="18"/>
                <w:szCs w:val="18"/>
              </w:rPr>
            </w:pPr>
            <w:r w:rsidRPr="006A134F">
              <w:rPr>
                <w:rFonts w:cs="Arial"/>
                <w:sz w:val="18"/>
                <w:szCs w:val="18"/>
              </w:rPr>
              <w:t>7,210,188</w:t>
            </w:r>
          </w:p>
        </w:tc>
        <w:tc>
          <w:tcPr>
            <w:tcW w:w="1134" w:type="dxa"/>
            <w:tcBorders>
              <w:top w:val="nil"/>
              <w:left w:val="nil"/>
              <w:bottom w:val="nil"/>
              <w:right w:val="nil"/>
            </w:tcBorders>
            <w:vAlign w:val="bottom"/>
          </w:tcPr>
          <w:p w14:paraId="32B0246E" w14:textId="74CD50BA" w:rsidR="006A134F" w:rsidRPr="00CD07CA" w:rsidRDefault="006A134F" w:rsidP="006A134F">
            <w:pPr>
              <w:spacing w:before="40" w:after="40"/>
              <w:jc w:val="right"/>
              <w:rPr>
                <w:rFonts w:cs="Arial"/>
                <w:sz w:val="18"/>
                <w:szCs w:val="18"/>
              </w:rPr>
            </w:pPr>
            <w:r w:rsidRPr="006A134F">
              <w:rPr>
                <w:rFonts w:cs="Arial"/>
                <w:sz w:val="18"/>
                <w:szCs w:val="18"/>
              </w:rPr>
              <w:t>21,581</w:t>
            </w:r>
          </w:p>
        </w:tc>
        <w:tc>
          <w:tcPr>
            <w:tcW w:w="170" w:type="dxa"/>
            <w:tcBorders>
              <w:top w:val="nil"/>
              <w:left w:val="nil"/>
              <w:bottom w:val="nil"/>
              <w:right w:val="nil"/>
            </w:tcBorders>
            <w:vAlign w:val="bottom"/>
          </w:tcPr>
          <w:p w14:paraId="2A724BD5"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7DD3E2DF" w14:textId="4D4D22EA" w:rsidR="006A134F" w:rsidRPr="006A134F" w:rsidRDefault="006A134F" w:rsidP="006A134F">
            <w:pPr>
              <w:spacing w:before="40" w:after="40"/>
              <w:jc w:val="right"/>
              <w:rPr>
                <w:rFonts w:cs="Arial"/>
                <w:sz w:val="18"/>
                <w:szCs w:val="18"/>
              </w:rPr>
            </w:pPr>
            <w:r w:rsidRPr="006A134F">
              <w:rPr>
                <w:rFonts w:cs="Arial"/>
                <w:sz w:val="18"/>
                <w:szCs w:val="18"/>
              </w:rPr>
              <w:t>1,995,155</w:t>
            </w:r>
          </w:p>
        </w:tc>
        <w:tc>
          <w:tcPr>
            <w:tcW w:w="1135" w:type="dxa"/>
            <w:tcBorders>
              <w:top w:val="nil"/>
              <w:left w:val="nil"/>
              <w:bottom w:val="nil"/>
              <w:right w:val="nil"/>
            </w:tcBorders>
          </w:tcPr>
          <w:p w14:paraId="44B38391" w14:textId="234156E8" w:rsidR="006A134F" w:rsidRPr="006A134F" w:rsidRDefault="006A134F" w:rsidP="006A134F">
            <w:pPr>
              <w:spacing w:before="40" w:after="40"/>
              <w:jc w:val="right"/>
              <w:rPr>
                <w:rFonts w:cs="Arial"/>
                <w:sz w:val="18"/>
                <w:szCs w:val="18"/>
              </w:rPr>
            </w:pPr>
            <w:r w:rsidRPr="006A134F">
              <w:rPr>
                <w:rFonts w:cs="Arial"/>
                <w:sz w:val="18"/>
                <w:szCs w:val="18"/>
              </w:rPr>
              <w:t>2,006,163</w:t>
            </w:r>
          </w:p>
        </w:tc>
        <w:tc>
          <w:tcPr>
            <w:tcW w:w="1134" w:type="dxa"/>
            <w:tcBorders>
              <w:top w:val="nil"/>
              <w:left w:val="nil"/>
              <w:bottom w:val="nil"/>
              <w:right w:val="nil"/>
            </w:tcBorders>
          </w:tcPr>
          <w:p w14:paraId="35CB2393" w14:textId="1CAFCB57" w:rsidR="006A134F" w:rsidRPr="006A134F" w:rsidRDefault="006A134F" w:rsidP="006A134F">
            <w:pPr>
              <w:spacing w:before="40" w:after="40"/>
              <w:jc w:val="right"/>
              <w:rPr>
                <w:rFonts w:cs="Arial"/>
                <w:sz w:val="18"/>
                <w:szCs w:val="18"/>
              </w:rPr>
            </w:pPr>
            <w:r w:rsidRPr="006A134F">
              <w:rPr>
                <w:rFonts w:cs="Arial"/>
                <w:sz w:val="18"/>
                <w:szCs w:val="18"/>
              </w:rPr>
              <w:t>11,008</w:t>
            </w:r>
          </w:p>
        </w:tc>
      </w:tr>
      <w:tr w:rsidR="006A134F" w:rsidRPr="006A134F" w14:paraId="37D965D7" w14:textId="77777777" w:rsidTr="00D31085">
        <w:trPr>
          <w:trHeight w:val="20"/>
        </w:trPr>
        <w:tc>
          <w:tcPr>
            <w:tcW w:w="2268" w:type="dxa"/>
            <w:tcBorders>
              <w:top w:val="nil"/>
              <w:left w:val="nil"/>
              <w:bottom w:val="nil"/>
              <w:right w:val="single" w:sz="18" w:space="0" w:color="C00000"/>
            </w:tcBorders>
            <w:vAlign w:val="center"/>
          </w:tcPr>
          <w:p w14:paraId="73CE531A" w14:textId="77777777" w:rsidR="006A134F" w:rsidRPr="00C935A5" w:rsidRDefault="006A134F" w:rsidP="006A134F">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 </w:t>
            </w:r>
          </w:p>
        </w:tc>
        <w:tc>
          <w:tcPr>
            <w:tcW w:w="1134" w:type="dxa"/>
            <w:tcBorders>
              <w:top w:val="nil"/>
              <w:left w:val="single" w:sz="18" w:space="0" w:color="C00000"/>
              <w:bottom w:val="nil"/>
              <w:right w:val="nil"/>
            </w:tcBorders>
            <w:vAlign w:val="bottom"/>
          </w:tcPr>
          <w:p w14:paraId="4D56FFAF" w14:textId="039EE297" w:rsidR="006A134F" w:rsidRPr="00CD07CA" w:rsidRDefault="006A134F" w:rsidP="006A134F">
            <w:pPr>
              <w:spacing w:before="40" w:after="40"/>
              <w:jc w:val="right"/>
              <w:rPr>
                <w:rFonts w:cs="Arial"/>
                <w:sz w:val="18"/>
                <w:szCs w:val="18"/>
              </w:rPr>
            </w:pPr>
            <w:r w:rsidRPr="006A134F">
              <w:rPr>
                <w:rFonts w:cs="Arial"/>
                <w:sz w:val="18"/>
                <w:szCs w:val="18"/>
              </w:rPr>
              <w:t>9,383,739</w:t>
            </w:r>
          </w:p>
        </w:tc>
        <w:tc>
          <w:tcPr>
            <w:tcW w:w="1134" w:type="dxa"/>
            <w:tcBorders>
              <w:top w:val="nil"/>
              <w:left w:val="nil"/>
              <w:bottom w:val="nil"/>
              <w:right w:val="nil"/>
            </w:tcBorders>
            <w:vAlign w:val="bottom"/>
          </w:tcPr>
          <w:p w14:paraId="1D9BC481" w14:textId="01676771" w:rsidR="006A134F" w:rsidRPr="00CD07CA" w:rsidRDefault="006A134F" w:rsidP="006A134F">
            <w:pPr>
              <w:spacing w:before="40" w:after="40"/>
              <w:jc w:val="right"/>
              <w:rPr>
                <w:rFonts w:cs="Arial"/>
                <w:sz w:val="18"/>
                <w:szCs w:val="18"/>
              </w:rPr>
            </w:pPr>
            <w:r w:rsidRPr="006A134F">
              <w:rPr>
                <w:rFonts w:cs="Arial"/>
                <w:sz w:val="18"/>
                <w:szCs w:val="18"/>
              </w:rPr>
              <w:t>9,411,910</w:t>
            </w:r>
          </w:p>
        </w:tc>
        <w:tc>
          <w:tcPr>
            <w:tcW w:w="1134" w:type="dxa"/>
            <w:tcBorders>
              <w:top w:val="nil"/>
              <w:left w:val="nil"/>
              <w:bottom w:val="nil"/>
              <w:right w:val="nil"/>
            </w:tcBorders>
            <w:vAlign w:val="bottom"/>
          </w:tcPr>
          <w:p w14:paraId="7BCE39DD" w14:textId="76F81072" w:rsidR="006A134F" w:rsidRPr="00CD07CA" w:rsidRDefault="006A134F" w:rsidP="006A134F">
            <w:pPr>
              <w:spacing w:before="40" w:after="40"/>
              <w:jc w:val="right"/>
              <w:rPr>
                <w:rFonts w:cs="Arial"/>
                <w:sz w:val="18"/>
                <w:szCs w:val="18"/>
              </w:rPr>
            </w:pPr>
            <w:r w:rsidRPr="006A134F">
              <w:rPr>
                <w:rFonts w:cs="Arial"/>
                <w:sz w:val="18"/>
                <w:szCs w:val="18"/>
              </w:rPr>
              <w:t>28,171</w:t>
            </w:r>
          </w:p>
        </w:tc>
        <w:tc>
          <w:tcPr>
            <w:tcW w:w="170" w:type="dxa"/>
            <w:tcBorders>
              <w:top w:val="nil"/>
              <w:left w:val="nil"/>
              <w:bottom w:val="nil"/>
              <w:right w:val="nil"/>
            </w:tcBorders>
            <w:vAlign w:val="bottom"/>
          </w:tcPr>
          <w:p w14:paraId="318ECB8C"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4E2381DD" w14:textId="1F187FE8" w:rsidR="006A134F" w:rsidRPr="006A134F" w:rsidRDefault="006A134F" w:rsidP="006A134F">
            <w:pPr>
              <w:spacing w:before="40" w:after="40"/>
              <w:jc w:val="right"/>
              <w:rPr>
                <w:rFonts w:cs="Arial"/>
                <w:sz w:val="18"/>
                <w:szCs w:val="18"/>
              </w:rPr>
            </w:pPr>
            <w:r w:rsidRPr="006A134F">
              <w:rPr>
                <w:rFonts w:cs="Arial"/>
                <w:sz w:val="18"/>
                <w:szCs w:val="18"/>
              </w:rPr>
              <w:t>3,948,259</w:t>
            </w:r>
          </w:p>
        </w:tc>
        <w:tc>
          <w:tcPr>
            <w:tcW w:w="1135" w:type="dxa"/>
            <w:tcBorders>
              <w:top w:val="nil"/>
              <w:left w:val="nil"/>
              <w:bottom w:val="nil"/>
              <w:right w:val="nil"/>
            </w:tcBorders>
          </w:tcPr>
          <w:p w14:paraId="4339EA7B" w14:textId="09EF9CB5" w:rsidR="006A134F" w:rsidRPr="006A134F" w:rsidRDefault="006A134F" w:rsidP="006A134F">
            <w:pPr>
              <w:spacing w:before="40" w:after="40"/>
              <w:jc w:val="right"/>
              <w:rPr>
                <w:rFonts w:cs="Arial"/>
                <w:sz w:val="18"/>
                <w:szCs w:val="18"/>
              </w:rPr>
            </w:pPr>
            <w:r w:rsidRPr="006A134F">
              <w:rPr>
                <w:rFonts w:cs="Arial"/>
                <w:sz w:val="18"/>
                <w:szCs w:val="18"/>
              </w:rPr>
              <w:t>3,965,135</w:t>
            </w:r>
          </w:p>
        </w:tc>
        <w:tc>
          <w:tcPr>
            <w:tcW w:w="1134" w:type="dxa"/>
            <w:tcBorders>
              <w:top w:val="nil"/>
              <w:left w:val="nil"/>
              <w:bottom w:val="nil"/>
              <w:right w:val="nil"/>
            </w:tcBorders>
          </w:tcPr>
          <w:p w14:paraId="1FE53971" w14:textId="485B92C9" w:rsidR="006A134F" w:rsidRPr="006A134F" w:rsidRDefault="006A134F" w:rsidP="006A134F">
            <w:pPr>
              <w:spacing w:before="40" w:after="40"/>
              <w:jc w:val="right"/>
              <w:rPr>
                <w:rFonts w:cs="Arial"/>
                <w:sz w:val="18"/>
                <w:szCs w:val="18"/>
              </w:rPr>
            </w:pPr>
            <w:r w:rsidRPr="006A134F">
              <w:rPr>
                <w:rFonts w:cs="Arial"/>
                <w:sz w:val="18"/>
                <w:szCs w:val="18"/>
              </w:rPr>
              <w:t>16,876</w:t>
            </w:r>
          </w:p>
        </w:tc>
      </w:tr>
      <w:tr w:rsidR="006A134F" w:rsidRPr="006A134F" w14:paraId="28D3827E" w14:textId="77777777" w:rsidTr="00D31085">
        <w:trPr>
          <w:trHeight w:val="20"/>
        </w:trPr>
        <w:tc>
          <w:tcPr>
            <w:tcW w:w="2268" w:type="dxa"/>
            <w:tcBorders>
              <w:top w:val="nil"/>
              <w:left w:val="nil"/>
              <w:bottom w:val="nil"/>
              <w:right w:val="single" w:sz="18" w:space="0" w:color="C00000"/>
            </w:tcBorders>
            <w:vAlign w:val="center"/>
          </w:tcPr>
          <w:p w14:paraId="2A24AF04" w14:textId="77777777" w:rsidR="006A134F" w:rsidRPr="00C935A5" w:rsidRDefault="006A134F" w:rsidP="006A134F">
            <w:pPr>
              <w:spacing w:before="40" w:after="40"/>
              <w:rPr>
                <w:rFonts w:cs="Arial"/>
                <w:sz w:val="18"/>
                <w:szCs w:val="18"/>
              </w:rPr>
            </w:pPr>
            <w:r w:rsidRPr="00C935A5">
              <w:rPr>
                <w:rFonts w:cs="Arial"/>
                <w:sz w:val="18"/>
                <w:szCs w:val="18"/>
              </w:rPr>
              <w:t xml:space="preserve">Bayside C </w:t>
            </w:r>
          </w:p>
        </w:tc>
        <w:tc>
          <w:tcPr>
            <w:tcW w:w="1134" w:type="dxa"/>
            <w:tcBorders>
              <w:top w:val="nil"/>
              <w:left w:val="single" w:sz="18" w:space="0" w:color="C00000"/>
              <w:bottom w:val="nil"/>
              <w:right w:val="nil"/>
            </w:tcBorders>
            <w:vAlign w:val="bottom"/>
          </w:tcPr>
          <w:p w14:paraId="5C5AF1FC" w14:textId="259BE0AD" w:rsidR="006A134F" w:rsidRPr="00CD07CA" w:rsidRDefault="006A134F" w:rsidP="006A134F">
            <w:pPr>
              <w:spacing w:before="40" w:after="40"/>
              <w:jc w:val="right"/>
              <w:rPr>
                <w:rFonts w:cs="Arial"/>
                <w:sz w:val="18"/>
                <w:szCs w:val="18"/>
              </w:rPr>
            </w:pPr>
            <w:r w:rsidRPr="006A134F">
              <w:rPr>
                <w:rFonts w:cs="Arial"/>
                <w:sz w:val="18"/>
                <w:szCs w:val="18"/>
              </w:rPr>
              <w:t>2,791,724</w:t>
            </w:r>
          </w:p>
        </w:tc>
        <w:tc>
          <w:tcPr>
            <w:tcW w:w="1134" w:type="dxa"/>
            <w:tcBorders>
              <w:top w:val="nil"/>
              <w:left w:val="nil"/>
              <w:bottom w:val="nil"/>
              <w:right w:val="nil"/>
            </w:tcBorders>
            <w:vAlign w:val="bottom"/>
          </w:tcPr>
          <w:p w14:paraId="28023FF8" w14:textId="68070438" w:rsidR="006A134F" w:rsidRPr="00CD07CA" w:rsidRDefault="006A134F" w:rsidP="006A134F">
            <w:pPr>
              <w:spacing w:before="40" w:after="40"/>
              <w:jc w:val="right"/>
              <w:rPr>
                <w:rFonts w:cs="Arial"/>
                <w:sz w:val="18"/>
                <w:szCs w:val="18"/>
              </w:rPr>
            </w:pPr>
            <w:r w:rsidRPr="006A134F">
              <w:rPr>
                <w:rFonts w:cs="Arial"/>
                <w:sz w:val="18"/>
                <w:szCs w:val="18"/>
              </w:rPr>
              <w:t>2,800,105</w:t>
            </w:r>
          </w:p>
        </w:tc>
        <w:tc>
          <w:tcPr>
            <w:tcW w:w="1134" w:type="dxa"/>
            <w:tcBorders>
              <w:top w:val="nil"/>
              <w:left w:val="nil"/>
              <w:bottom w:val="nil"/>
              <w:right w:val="nil"/>
            </w:tcBorders>
            <w:vAlign w:val="bottom"/>
          </w:tcPr>
          <w:p w14:paraId="795CC463" w14:textId="7039BB19" w:rsidR="006A134F" w:rsidRPr="00CD07CA" w:rsidRDefault="006A134F" w:rsidP="006A134F">
            <w:pPr>
              <w:spacing w:before="40" w:after="40"/>
              <w:jc w:val="right"/>
              <w:rPr>
                <w:rFonts w:cs="Arial"/>
                <w:sz w:val="18"/>
                <w:szCs w:val="18"/>
              </w:rPr>
            </w:pPr>
            <w:r w:rsidRPr="006A134F">
              <w:rPr>
                <w:rFonts w:cs="Arial"/>
                <w:sz w:val="18"/>
                <w:szCs w:val="18"/>
              </w:rPr>
              <w:t>8,381</w:t>
            </w:r>
          </w:p>
        </w:tc>
        <w:tc>
          <w:tcPr>
            <w:tcW w:w="170" w:type="dxa"/>
            <w:tcBorders>
              <w:top w:val="nil"/>
              <w:left w:val="nil"/>
              <w:bottom w:val="nil"/>
              <w:right w:val="nil"/>
            </w:tcBorders>
            <w:vAlign w:val="bottom"/>
          </w:tcPr>
          <w:p w14:paraId="76E70C1D"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18C8A202" w14:textId="7C1B0A59" w:rsidR="006A134F" w:rsidRPr="006A134F" w:rsidRDefault="006A134F" w:rsidP="006A134F">
            <w:pPr>
              <w:spacing w:before="40" w:after="40"/>
              <w:jc w:val="right"/>
              <w:rPr>
                <w:rFonts w:cs="Arial"/>
                <w:sz w:val="18"/>
                <w:szCs w:val="18"/>
              </w:rPr>
            </w:pPr>
            <w:r w:rsidRPr="006A134F">
              <w:rPr>
                <w:rFonts w:cs="Arial"/>
                <w:sz w:val="18"/>
                <w:szCs w:val="18"/>
              </w:rPr>
              <w:t>702,457</w:t>
            </w:r>
          </w:p>
        </w:tc>
        <w:tc>
          <w:tcPr>
            <w:tcW w:w="1135" w:type="dxa"/>
            <w:tcBorders>
              <w:top w:val="nil"/>
              <w:left w:val="nil"/>
              <w:bottom w:val="nil"/>
              <w:right w:val="nil"/>
            </w:tcBorders>
          </w:tcPr>
          <w:p w14:paraId="63FBE8BD" w14:textId="3468F6AA" w:rsidR="006A134F" w:rsidRPr="006A134F" w:rsidRDefault="006A134F" w:rsidP="006A134F">
            <w:pPr>
              <w:spacing w:before="40" w:after="40"/>
              <w:jc w:val="right"/>
              <w:rPr>
                <w:rFonts w:cs="Arial"/>
                <w:sz w:val="18"/>
                <w:szCs w:val="18"/>
              </w:rPr>
            </w:pPr>
            <w:r w:rsidRPr="006A134F">
              <w:rPr>
                <w:rFonts w:cs="Arial"/>
                <w:sz w:val="18"/>
                <w:szCs w:val="18"/>
              </w:rPr>
              <w:t>710,082</w:t>
            </w:r>
          </w:p>
        </w:tc>
        <w:tc>
          <w:tcPr>
            <w:tcW w:w="1134" w:type="dxa"/>
            <w:tcBorders>
              <w:top w:val="nil"/>
              <w:left w:val="nil"/>
              <w:bottom w:val="nil"/>
              <w:right w:val="nil"/>
            </w:tcBorders>
          </w:tcPr>
          <w:p w14:paraId="521C7579" w14:textId="39CB94D3" w:rsidR="006A134F" w:rsidRPr="006A134F" w:rsidRDefault="006A134F" w:rsidP="006A134F">
            <w:pPr>
              <w:spacing w:before="40" w:after="40"/>
              <w:jc w:val="right"/>
              <w:rPr>
                <w:rFonts w:cs="Arial"/>
                <w:sz w:val="18"/>
                <w:szCs w:val="18"/>
              </w:rPr>
            </w:pPr>
            <w:r w:rsidRPr="006A134F">
              <w:rPr>
                <w:rFonts w:cs="Arial"/>
                <w:sz w:val="18"/>
                <w:szCs w:val="18"/>
              </w:rPr>
              <w:t>7,625</w:t>
            </w:r>
          </w:p>
        </w:tc>
      </w:tr>
      <w:tr w:rsidR="006A134F" w:rsidRPr="006A134F" w14:paraId="3680186B" w14:textId="77777777" w:rsidTr="00D31085">
        <w:trPr>
          <w:trHeight w:val="20"/>
        </w:trPr>
        <w:tc>
          <w:tcPr>
            <w:tcW w:w="2268" w:type="dxa"/>
            <w:tcBorders>
              <w:top w:val="nil"/>
              <w:left w:val="nil"/>
              <w:bottom w:val="nil"/>
              <w:right w:val="single" w:sz="18" w:space="0" w:color="C00000"/>
            </w:tcBorders>
            <w:vAlign w:val="center"/>
          </w:tcPr>
          <w:p w14:paraId="5541E5F4" w14:textId="77777777" w:rsidR="006A134F" w:rsidRPr="00C935A5" w:rsidRDefault="006A134F" w:rsidP="006A134F">
            <w:pPr>
              <w:spacing w:before="40" w:after="40"/>
              <w:rPr>
                <w:rFonts w:cs="Arial"/>
                <w:sz w:val="18"/>
                <w:szCs w:val="18"/>
              </w:rPr>
            </w:pPr>
            <w:r w:rsidRPr="00C935A5">
              <w:rPr>
                <w:rFonts w:cs="Arial"/>
                <w:sz w:val="18"/>
                <w:szCs w:val="18"/>
              </w:rPr>
              <w:t xml:space="preserve">Benalla RC </w:t>
            </w:r>
          </w:p>
        </w:tc>
        <w:tc>
          <w:tcPr>
            <w:tcW w:w="1134" w:type="dxa"/>
            <w:tcBorders>
              <w:top w:val="nil"/>
              <w:left w:val="single" w:sz="18" w:space="0" w:color="C00000"/>
              <w:bottom w:val="nil"/>
              <w:right w:val="nil"/>
            </w:tcBorders>
            <w:vAlign w:val="bottom"/>
          </w:tcPr>
          <w:p w14:paraId="5C1F94BC" w14:textId="71CB975B" w:rsidR="006A134F" w:rsidRPr="00CD07CA" w:rsidRDefault="006A134F" w:rsidP="006A134F">
            <w:pPr>
              <w:spacing w:before="40" w:after="40"/>
              <w:jc w:val="right"/>
              <w:rPr>
                <w:rFonts w:cs="Arial"/>
                <w:sz w:val="18"/>
                <w:szCs w:val="18"/>
              </w:rPr>
            </w:pPr>
            <w:r w:rsidRPr="006A134F">
              <w:rPr>
                <w:rFonts w:cs="Arial"/>
                <w:sz w:val="18"/>
                <w:szCs w:val="18"/>
              </w:rPr>
              <w:t>3,855,634</w:t>
            </w:r>
          </w:p>
        </w:tc>
        <w:tc>
          <w:tcPr>
            <w:tcW w:w="1134" w:type="dxa"/>
            <w:tcBorders>
              <w:top w:val="nil"/>
              <w:left w:val="nil"/>
              <w:bottom w:val="nil"/>
              <w:right w:val="nil"/>
            </w:tcBorders>
            <w:vAlign w:val="bottom"/>
          </w:tcPr>
          <w:p w14:paraId="4299DAFF" w14:textId="2A7A5FD7" w:rsidR="006A134F" w:rsidRPr="00CD07CA" w:rsidRDefault="006A134F" w:rsidP="006A134F">
            <w:pPr>
              <w:spacing w:before="40" w:after="40"/>
              <w:jc w:val="right"/>
              <w:rPr>
                <w:rFonts w:cs="Arial"/>
                <w:sz w:val="18"/>
                <w:szCs w:val="18"/>
              </w:rPr>
            </w:pPr>
            <w:r w:rsidRPr="006A134F">
              <w:rPr>
                <w:rFonts w:cs="Arial"/>
                <w:sz w:val="18"/>
                <w:szCs w:val="18"/>
              </w:rPr>
              <w:t>3,867,209</w:t>
            </w:r>
          </w:p>
        </w:tc>
        <w:tc>
          <w:tcPr>
            <w:tcW w:w="1134" w:type="dxa"/>
            <w:tcBorders>
              <w:top w:val="nil"/>
              <w:left w:val="nil"/>
              <w:bottom w:val="nil"/>
              <w:right w:val="nil"/>
            </w:tcBorders>
            <w:vAlign w:val="bottom"/>
          </w:tcPr>
          <w:p w14:paraId="2373354A" w14:textId="33BB9698" w:rsidR="006A134F" w:rsidRPr="00CD07CA" w:rsidRDefault="006A134F" w:rsidP="006A134F">
            <w:pPr>
              <w:spacing w:before="40" w:after="40"/>
              <w:jc w:val="right"/>
              <w:rPr>
                <w:rFonts w:cs="Arial"/>
                <w:sz w:val="18"/>
                <w:szCs w:val="18"/>
              </w:rPr>
            </w:pPr>
            <w:r w:rsidRPr="006A134F">
              <w:rPr>
                <w:rFonts w:cs="Arial"/>
                <w:sz w:val="18"/>
                <w:szCs w:val="18"/>
              </w:rPr>
              <w:t>11,575</w:t>
            </w:r>
          </w:p>
        </w:tc>
        <w:tc>
          <w:tcPr>
            <w:tcW w:w="170" w:type="dxa"/>
            <w:tcBorders>
              <w:top w:val="nil"/>
              <w:left w:val="nil"/>
              <w:bottom w:val="nil"/>
              <w:right w:val="nil"/>
            </w:tcBorders>
            <w:vAlign w:val="bottom"/>
          </w:tcPr>
          <w:p w14:paraId="15D02AC2"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6E0503E7" w14:textId="52193DEA" w:rsidR="006A134F" w:rsidRPr="006A134F" w:rsidRDefault="006A134F" w:rsidP="006A134F">
            <w:pPr>
              <w:spacing w:before="40" w:after="40"/>
              <w:jc w:val="right"/>
              <w:rPr>
                <w:rFonts w:cs="Arial"/>
                <w:sz w:val="18"/>
                <w:szCs w:val="18"/>
              </w:rPr>
            </w:pPr>
            <w:r w:rsidRPr="006A134F">
              <w:rPr>
                <w:rFonts w:cs="Arial"/>
                <w:sz w:val="18"/>
                <w:szCs w:val="18"/>
              </w:rPr>
              <w:t>2,010,363</w:t>
            </w:r>
          </w:p>
        </w:tc>
        <w:tc>
          <w:tcPr>
            <w:tcW w:w="1135" w:type="dxa"/>
            <w:tcBorders>
              <w:top w:val="nil"/>
              <w:left w:val="nil"/>
              <w:bottom w:val="nil"/>
              <w:right w:val="nil"/>
            </w:tcBorders>
          </w:tcPr>
          <w:p w14:paraId="5173B44C" w14:textId="2D691CFD" w:rsidR="006A134F" w:rsidRPr="006A134F" w:rsidRDefault="006A134F" w:rsidP="006A134F">
            <w:pPr>
              <w:spacing w:before="40" w:after="40"/>
              <w:jc w:val="right"/>
              <w:rPr>
                <w:rFonts w:cs="Arial"/>
                <w:sz w:val="18"/>
                <w:szCs w:val="18"/>
              </w:rPr>
            </w:pPr>
            <w:r w:rsidRPr="006A134F">
              <w:rPr>
                <w:rFonts w:cs="Arial"/>
                <w:sz w:val="18"/>
                <w:szCs w:val="18"/>
              </w:rPr>
              <w:t>2,023,310</w:t>
            </w:r>
          </w:p>
        </w:tc>
        <w:tc>
          <w:tcPr>
            <w:tcW w:w="1134" w:type="dxa"/>
            <w:tcBorders>
              <w:top w:val="nil"/>
              <w:left w:val="nil"/>
              <w:bottom w:val="nil"/>
              <w:right w:val="nil"/>
            </w:tcBorders>
          </w:tcPr>
          <w:p w14:paraId="5ED8995B" w14:textId="3489EDBA" w:rsidR="006A134F" w:rsidRPr="006A134F" w:rsidRDefault="006A134F" w:rsidP="006A134F">
            <w:pPr>
              <w:spacing w:before="40" w:after="40"/>
              <w:jc w:val="right"/>
              <w:rPr>
                <w:rFonts w:cs="Arial"/>
                <w:sz w:val="18"/>
                <w:szCs w:val="18"/>
              </w:rPr>
            </w:pPr>
            <w:r w:rsidRPr="006A134F">
              <w:rPr>
                <w:rFonts w:cs="Arial"/>
                <w:sz w:val="18"/>
                <w:szCs w:val="18"/>
              </w:rPr>
              <w:t>12,947</w:t>
            </w:r>
          </w:p>
        </w:tc>
      </w:tr>
      <w:tr w:rsidR="006A134F" w:rsidRPr="006A134F" w14:paraId="6500860F" w14:textId="77777777" w:rsidTr="00D31085">
        <w:trPr>
          <w:trHeight w:val="20"/>
        </w:trPr>
        <w:tc>
          <w:tcPr>
            <w:tcW w:w="2268" w:type="dxa"/>
            <w:tcBorders>
              <w:top w:val="nil"/>
              <w:left w:val="nil"/>
              <w:bottom w:val="nil"/>
              <w:right w:val="single" w:sz="18" w:space="0" w:color="C00000"/>
            </w:tcBorders>
            <w:vAlign w:val="center"/>
          </w:tcPr>
          <w:p w14:paraId="6B358AF9" w14:textId="77777777" w:rsidR="006A134F" w:rsidRPr="00C935A5" w:rsidRDefault="006A134F" w:rsidP="006A134F">
            <w:pPr>
              <w:spacing w:before="40" w:after="40"/>
              <w:rPr>
                <w:rFonts w:cs="Arial"/>
                <w:sz w:val="18"/>
                <w:szCs w:val="18"/>
              </w:rPr>
            </w:pPr>
            <w:r w:rsidRPr="00C935A5">
              <w:rPr>
                <w:rFonts w:cs="Arial"/>
                <w:sz w:val="18"/>
                <w:szCs w:val="18"/>
              </w:rPr>
              <w:t xml:space="preserve">Boroondara C </w:t>
            </w:r>
          </w:p>
        </w:tc>
        <w:tc>
          <w:tcPr>
            <w:tcW w:w="1134" w:type="dxa"/>
            <w:tcBorders>
              <w:top w:val="nil"/>
              <w:left w:val="single" w:sz="18" w:space="0" w:color="C00000"/>
              <w:bottom w:val="nil"/>
              <w:right w:val="nil"/>
            </w:tcBorders>
            <w:vAlign w:val="bottom"/>
          </w:tcPr>
          <w:p w14:paraId="002164F4" w14:textId="3E8D16BE" w:rsidR="006A134F" w:rsidRPr="00CD07CA" w:rsidRDefault="006A134F" w:rsidP="006A134F">
            <w:pPr>
              <w:spacing w:before="40" w:after="40"/>
              <w:jc w:val="right"/>
              <w:rPr>
                <w:rFonts w:cs="Arial"/>
                <w:sz w:val="18"/>
                <w:szCs w:val="18"/>
              </w:rPr>
            </w:pPr>
            <w:r w:rsidRPr="006A134F">
              <w:rPr>
                <w:rFonts w:cs="Arial"/>
                <w:sz w:val="18"/>
                <w:szCs w:val="18"/>
              </w:rPr>
              <w:t>4,682,987</w:t>
            </w:r>
          </w:p>
        </w:tc>
        <w:tc>
          <w:tcPr>
            <w:tcW w:w="1134" w:type="dxa"/>
            <w:tcBorders>
              <w:top w:val="nil"/>
              <w:left w:val="nil"/>
              <w:bottom w:val="nil"/>
              <w:right w:val="nil"/>
            </w:tcBorders>
            <w:vAlign w:val="bottom"/>
          </w:tcPr>
          <w:p w14:paraId="1C2A86BC" w14:textId="45AE427A" w:rsidR="006A134F" w:rsidRPr="00CD07CA" w:rsidRDefault="006A134F" w:rsidP="006A134F">
            <w:pPr>
              <w:spacing w:before="40" w:after="40"/>
              <w:jc w:val="right"/>
              <w:rPr>
                <w:rFonts w:cs="Arial"/>
                <w:sz w:val="18"/>
                <w:szCs w:val="18"/>
              </w:rPr>
            </w:pPr>
            <w:r w:rsidRPr="006A134F">
              <w:rPr>
                <w:rFonts w:cs="Arial"/>
                <w:sz w:val="18"/>
                <w:szCs w:val="18"/>
              </w:rPr>
              <w:t>4,697,046</w:t>
            </w:r>
          </w:p>
        </w:tc>
        <w:tc>
          <w:tcPr>
            <w:tcW w:w="1134" w:type="dxa"/>
            <w:tcBorders>
              <w:top w:val="nil"/>
              <w:left w:val="nil"/>
              <w:bottom w:val="nil"/>
              <w:right w:val="nil"/>
            </w:tcBorders>
            <w:vAlign w:val="bottom"/>
          </w:tcPr>
          <w:p w14:paraId="267FA694" w14:textId="493918CA" w:rsidR="006A134F" w:rsidRPr="00CD07CA" w:rsidRDefault="006A134F" w:rsidP="006A134F">
            <w:pPr>
              <w:spacing w:before="40" w:after="40"/>
              <w:jc w:val="right"/>
              <w:rPr>
                <w:rFonts w:cs="Arial"/>
                <w:sz w:val="18"/>
                <w:szCs w:val="18"/>
              </w:rPr>
            </w:pPr>
            <w:r w:rsidRPr="006A134F">
              <w:rPr>
                <w:rFonts w:cs="Arial"/>
                <w:sz w:val="18"/>
                <w:szCs w:val="18"/>
              </w:rPr>
              <w:t>14,059</w:t>
            </w:r>
          </w:p>
        </w:tc>
        <w:tc>
          <w:tcPr>
            <w:tcW w:w="170" w:type="dxa"/>
            <w:tcBorders>
              <w:top w:val="nil"/>
              <w:left w:val="nil"/>
              <w:bottom w:val="nil"/>
              <w:right w:val="nil"/>
            </w:tcBorders>
            <w:vAlign w:val="bottom"/>
          </w:tcPr>
          <w:p w14:paraId="0A263A2F"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7792DC50" w14:textId="2A71CDEA" w:rsidR="006A134F" w:rsidRPr="006A134F" w:rsidRDefault="006A134F" w:rsidP="006A134F">
            <w:pPr>
              <w:spacing w:before="40" w:after="40"/>
              <w:jc w:val="right"/>
              <w:rPr>
                <w:rFonts w:cs="Arial"/>
                <w:sz w:val="18"/>
                <w:szCs w:val="18"/>
              </w:rPr>
            </w:pPr>
            <w:r w:rsidRPr="006A134F">
              <w:rPr>
                <w:rFonts w:cs="Arial"/>
                <w:sz w:val="18"/>
                <w:szCs w:val="18"/>
              </w:rPr>
              <w:t>1,242,294</w:t>
            </w:r>
          </w:p>
        </w:tc>
        <w:tc>
          <w:tcPr>
            <w:tcW w:w="1135" w:type="dxa"/>
            <w:tcBorders>
              <w:top w:val="nil"/>
              <w:left w:val="nil"/>
              <w:bottom w:val="nil"/>
              <w:right w:val="nil"/>
            </w:tcBorders>
          </w:tcPr>
          <w:p w14:paraId="581ACE97" w14:textId="6AF55F93" w:rsidR="006A134F" w:rsidRPr="006A134F" w:rsidRDefault="006A134F" w:rsidP="006A134F">
            <w:pPr>
              <w:spacing w:before="40" w:after="40"/>
              <w:jc w:val="right"/>
              <w:rPr>
                <w:rFonts w:cs="Arial"/>
                <w:sz w:val="18"/>
                <w:szCs w:val="18"/>
              </w:rPr>
            </w:pPr>
            <w:r w:rsidRPr="006A134F">
              <w:rPr>
                <w:rFonts w:cs="Arial"/>
                <w:sz w:val="18"/>
                <w:szCs w:val="18"/>
              </w:rPr>
              <w:t>1,251,071</w:t>
            </w:r>
          </w:p>
        </w:tc>
        <w:tc>
          <w:tcPr>
            <w:tcW w:w="1134" w:type="dxa"/>
            <w:tcBorders>
              <w:top w:val="nil"/>
              <w:left w:val="nil"/>
              <w:bottom w:val="nil"/>
              <w:right w:val="nil"/>
            </w:tcBorders>
          </w:tcPr>
          <w:p w14:paraId="1774557E" w14:textId="626074E0" w:rsidR="006A134F" w:rsidRPr="006A134F" w:rsidRDefault="006A134F" w:rsidP="006A134F">
            <w:pPr>
              <w:spacing w:before="40" w:after="40"/>
              <w:jc w:val="right"/>
              <w:rPr>
                <w:rFonts w:cs="Arial"/>
                <w:sz w:val="18"/>
                <w:szCs w:val="18"/>
              </w:rPr>
            </w:pPr>
            <w:r w:rsidRPr="006A134F">
              <w:rPr>
                <w:rFonts w:cs="Arial"/>
                <w:sz w:val="18"/>
                <w:szCs w:val="18"/>
              </w:rPr>
              <w:t>8,777</w:t>
            </w:r>
          </w:p>
        </w:tc>
      </w:tr>
      <w:tr w:rsidR="006A134F" w:rsidRPr="006A134F" w14:paraId="5A2F6673" w14:textId="77777777" w:rsidTr="00D31085">
        <w:trPr>
          <w:trHeight w:val="20"/>
        </w:trPr>
        <w:tc>
          <w:tcPr>
            <w:tcW w:w="2268" w:type="dxa"/>
            <w:tcBorders>
              <w:top w:val="nil"/>
              <w:left w:val="nil"/>
              <w:bottom w:val="nil"/>
              <w:right w:val="single" w:sz="18" w:space="0" w:color="C00000"/>
            </w:tcBorders>
            <w:vAlign w:val="center"/>
          </w:tcPr>
          <w:p w14:paraId="6023CBA2" w14:textId="77777777" w:rsidR="006A134F" w:rsidRPr="00C935A5" w:rsidRDefault="006A134F" w:rsidP="006A134F">
            <w:pPr>
              <w:spacing w:before="40" w:after="40"/>
              <w:rPr>
                <w:rFonts w:cs="Arial"/>
                <w:sz w:val="18"/>
                <w:szCs w:val="18"/>
              </w:rPr>
            </w:pPr>
            <w:r w:rsidRPr="00C935A5">
              <w:rPr>
                <w:rFonts w:cs="Arial"/>
                <w:sz w:val="18"/>
                <w:szCs w:val="18"/>
              </w:rPr>
              <w:t xml:space="preserve">Brimbank C </w:t>
            </w:r>
          </w:p>
        </w:tc>
        <w:tc>
          <w:tcPr>
            <w:tcW w:w="1134" w:type="dxa"/>
            <w:tcBorders>
              <w:top w:val="nil"/>
              <w:left w:val="single" w:sz="18" w:space="0" w:color="C00000"/>
              <w:bottom w:val="nil"/>
              <w:right w:val="nil"/>
            </w:tcBorders>
            <w:vAlign w:val="bottom"/>
          </w:tcPr>
          <w:p w14:paraId="5847EC0D" w14:textId="2E78C863" w:rsidR="006A134F" w:rsidRPr="00CD07CA" w:rsidRDefault="006A134F" w:rsidP="006A134F">
            <w:pPr>
              <w:spacing w:before="40" w:after="40"/>
              <w:jc w:val="right"/>
              <w:rPr>
                <w:rFonts w:cs="Arial"/>
                <w:sz w:val="18"/>
                <w:szCs w:val="18"/>
              </w:rPr>
            </w:pPr>
            <w:r w:rsidRPr="006A134F">
              <w:rPr>
                <w:rFonts w:cs="Arial"/>
                <w:sz w:val="18"/>
                <w:szCs w:val="18"/>
              </w:rPr>
              <w:t>14,438,166</w:t>
            </w:r>
          </w:p>
        </w:tc>
        <w:tc>
          <w:tcPr>
            <w:tcW w:w="1134" w:type="dxa"/>
            <w:tcBorders>
              <w:top w:val="nil"/>
              <w:left w:val="nil"/>
              <w:bottom w:val="nil"/>
              <w:right w:val="nil"/>
            </w:tcBorders>
            <w:vAlign w:val="bottom"/>
          </w:tcPr>
          <w:p w14:paraId="5A37A5A2" w14:textId="6AAC50FC" w:rsidR="006A134F" w:rsidRPr="00CD07CA" w:rsidRDefault="006A134F" w:rsidP="006A134F">
            <w:pPr>
              <w:spacing w:before="40" w:after="40"/>
              <w:jc w:val="right"/>
              <w:rPr>
                <w:rFonts w:cs="Arial"/>
                <w:sz w:val="18"/>
                <w:szCs w:val="18"/>
              </w:rPr>
            </w:pPr>
            <w:r w:rsidRPr="006A134F">
              <w:rPr>
                <w:rFonts w:cs="Arial"/>
                <w:sz w:val="18"/>
                <w:szCs w:val="18"/>
              </w:rPr>
              <w:t>14,481,511</w:t>
            </w:r>
          </w:p>
        </w:tc>
        <w:tc>
          <w:tcPr>
            <w:tcW w:w="1134" w:type="dxa"/>
            <w:tcBorders>
              <w:top w:val="nil"/>
              <w:left w:val="nil"/>
              <w:bottom w:val="nil"/>
              <w:right w:val="nil"/>
            </w:tcBorders>
            <w:vAlign w:val="bottom"/>
          </w:tcPr>
          <w:p w14:paraId="23DA1BCF" w14:textId="6FABB746" w:rsidR="006A134F" w:rsidRPr="00CD07CA" w:rsidRDefault="006A134F" w:rsidP="006A134F">
            <w:pPr>
              <w:spacing w:before="40" w:after="40"/>
              <w:jc w:val="right"/>
              <w:rPr>
                <w:rFonts w:cs="Arial"/>
                <w:sz w:val="18"/>
                <w:szCs w:val="18"/>
              </w:rPr>
            </w:pPr>
            <w:r w:rsidRPr="006A134F">
              <w:rPr>
                <w:rFonts w:cs="Arial"/>
                <w:sz w:val="18"/>
                <w:szCs w:val="18"/>
              </w:rPr>
              <w:t>43,345</w:t>
            </w:r>
          </w:p>
        </w:tc>
        <w:tc>
          <w:tcPr>
            <w:tcW w:w="170" w:type="dxa"/>
            <w:tcBorders>
              <w:top w:val="nil"/>
              <w:left w:val="nil"/>
              <w:bottom w:val="nil"/>
              <w:right w:val="nil"/>
            </w:tcBorders>
            <w:vAlign w:val="bottom"/>
          </w:tcPr>
          <w:p w14:paraId="01699385"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4A4CF516" w14:textId="29709390" w:rsidR="006A134F" w:rsidRPr="006A134F" w:rsidRDefault="006A134F" w:rsidP="006A134F">
            <w:pPr>
              <w:spacing w:before="40" w:after="40"/>
              <w:jc w:val="right"/>
              <w:rPr>
                <w:rFonts w:cs="Arial"/>
                <w:sz w:val="18"/>
                <w:szCs w:val="18"/>
              </w:rPr>
            </w:pPr>
            <w:r w:rsidRPr="006A134F">
              <w:rPr>
                <w:rFonts w:cs="Arial"/>
                <w:sz w:val="18"/>
                <w:szCs w:val="18"/>
              </w:rPr>
              <w:t>2,374,786</w:t>
            </w:r>
          </w:p>
        </w:tc>
        <w:tc>
          <w:tcPr>
            <w:tcW w:w="1135" w:type="dxa"/>
            <w:tcBorders>
              <w:top w:val="nil"/>
              <w:left w:val="nil"/>
              <w:bottom w:val="nil"/>
              <w:right w:val="nil"/>
            </w:tcBorders>
          </w:tcPr>
          <w:p w14:paraId="05632770" w14:textId="5ED9BB26" w:rsidR="006A134F" w:rsidRPr="006A134F" w:rsidRDefault="006A134F" w:rsidP="006A134F">
            <w:pPr>
              <w:spacing w:before="40" w:after="40"/>
              <w:jc w:val="right"/>
              <w:rPr>
                <w:rFonts w:cs="Arial"/>
                <w:sz w:val="18"/>
                <w:szCs w:val="18"/>
              </w:rPr>
            </w:pPr>
            <w:r w:rsidRPr="006A134F">
              <w:rPr>
                <w:rFonts w:cs="Arial"/>
                <w:sz w:val="18"/>
                <w:szCs w:val="18"/>
              </w:rPr>
              <w:t>2,385,411</w:t>
            </w:r>
          </w:p>
        </w:tc>
        <w:tc>
          <w:tcPr>
            <w:tcW w:w="1134" w:type="dxa"/>
            <w:tcBorders>
              <w:top w:val="nil"/>
              <w:left w:val="nil"/>
              <w:bottom w:val="nil"/>
              <w:right w:val="nil"/>
            </w:tcBorders>
          </w:tcPr>
          <w:p w14:paraId="47EC957B" w14:textId="61ED97B7" w:rsidR="006A134F" w:rsidRPr="006A134F" w:rsidRDefault="006A134F" w:rsidP="006A134F">
            <w:pPr>
              <w:spacing w:before="40" w:after="40"/>
              <w:jc w:val="right"/>
              <w:rPr>
                <w:rFonts w:cs="Arial"/>
                <w:sz w:val="18"/>
                <w:szCs w:val="18"/>
              </w:rPr>
            </w:pPr>
            <w:r w:rsidRPr="006A134F">
              <w:rPr>
                <w:rFonts w:cs="Arial"/>
                <w:sz w:val="18"/>
                <w:szCs w:val="18"/>
              </w:rPr>
              <w:t>10,625</w:t>
            </w:r>
          </w:p>
        </w:tc>
      </w:tr>
      <w:tr w:rsidR="006A134F" w:rsidRPr="006A134F" w14:paraId="22FAAB9E" w14:textId="77777777" w:rsidTr="00D31085">
        <w:trPr>
          <w:trHeight w:val="20"/>
        </w:trPr>
        <w:tc>
          <w:tcPr>
            <w:tcW w:w="2268" w:type="dxa"/>
            <w:tcBorders>
              <w:top w:val="nil"/>
              <w:left w:val="nil"/>
              <w:bottom w:val="nil"/>
              <w:right w:val="single" w:sz="18" w:space="0" w:color="C00000"/>
            </w:tcBorders>
            <w:vAlign w:val="center"/>
          </w:tcPr>
          <w:p w14:paraId="677A30A7" w14:textId="77777777" w:rsidR="006A134F" w:rsidRPr="00C935A5" w:rsidRDefault="006A134F" w:rsidP="006A134F">
            <w:pPr>
              <w:spacing w:before="40" w:after="40"/>
              <w:rPr>
                <w:rFonts w:cs="Arial"/>
                <w:sz w:val="18"/>
                <w:szCs w:val="18"/>
              </w:rPr>
            </w:pPr>
            <w:r w:rsidRPr="00C935A5">
              <w:rPr>
                <w:rFonts w:cs="Arial"/>
                <w:sz w:val="18"/>
                <w:szCs w:val="18"/>
              </w:rPr>
              <w:t xml:space="preserve">Buloke S </w:t>
            </w:r>
          </w:p>
        </w:tc>
        <w:tc>
          <w:tcPr>
            <w:tcW w:w="1134" w:type="dxa"/>
            <w:tcBorders>
              <w:top w:val="nil"/>
              <w:left w:val="single" w:sz="18" w:space="0" w:color="C00000"/>
              <w:bottom w:val="nil"/>
              <w:right w:val="nil"/>
            </w:tcBorders>
            <w:vAlign w:val="bottom"/>
          </w:tcPr>
          <w:p w14:paraId="55A95F91" w14:textId="29A2EF91" w:rsidR="006A134F" w:rsidRPr="00CD07CA" w:rsidRDefault="006A134F" w:rsidP="006A134F">
            <w:pPr>
              <w:spacing w:before="40" w:after="40"/>
              <w:jc w:val="right"/>
              <w:rPr>
                <w:rFonts w:cs="Arial"/>
                <w:sz w:val="18"/>
                <w:szCs w:val="18"/>
              </w:rPr>
            </w:pPr>
            <w:r w:rsidRPr="006A134F">
              <w:rPr>
                <w:rFonts w:cs="Arial"/>
                <w:sz w:val="18"/>
                <w:szCs w:val="18"/>
              </w:rPr>
              <w:t>5,407,889</w:t>
            </w:r>
          </w:p>
        </w:tc>
        <w:tc>
          <w:tcPr>
            <w:tcW w:w="1134" w:type="dxa"/>
            <w:tcBorders>
              <w:top w:val="nil"/>
              <w:left w:val="nil"/>
              <w:bottom w:val="nil"/>
              <w:right w:val="nil"/>
            </w:tcBorders>
            <w:vAlign w:val="bottom"/>
          </w:tcPr>
          <w:p w14:paraId="5DC422E7" w14:textId="6ACD6052" w:rsidR="006A134F" w:rsidRPr="00CD07CA" w:rsidRDefault="006A134F" w:rsidP="006A134F">
            <w:pPr>
              <w:spacing w:before="40" w:after="40"/>
              <w:jc w:val="right"/>
              <w:rPr>
                <w:rFonts w:cs="Arial"/>
                <w:sz w:val="18"/>
                <w:szCs w:val="18"/>
              </w:rPr>
            </w:pPr>
            <w:r w:rsidRPr="006A134F">
              <w:rPr>
                <w:rFonts w:cs="Arial"/>
                <w:sz w:val="18"/>
                <w:szCs w:val="18"/>
              </w:rPr>
              <w:t>5,424,124</w:t>
            </w:r>
          </w:p>
        </w:tc>
        <w:tc>
          <w:tcPr>
            <w:tcW w:w="1134" w:type="dxa"/>
            <w:tcBorders>
              <w:top w:val="nil"/>
              <w:left w:val="nil"/>
              <w:bottom w:val="nil"/>
              <w:right w:val="nil"/>
            </w:tcBorders>
            <w:vAlign w:val="bottom"/>
          </w:tcPr>
          <w:p w14:paraId="487BE0F8" w14:textId="63F5110A" w:rsidR="006A134F" w:rsidRPr="00CD07CA" w:rsidRDefault="006A134F" w:rsidP="006A134F">
            <w:pPr>
              <w:spacing w:before="40" w:after="40"/>
              <w:jc w:val="right"/>
              <w:rPr>
                <w:rFonts w:cs="Arial"/>
                <w:sz w:val="18"/>
                <w:szCs w:val="18"/>
              </w:rPr>
            </w:pPr>
            <w:r w:rsidRPr="006A134F">
              <w:rPr>
                <w:rFonts w:cs="Arial"/>
                <w:sz w:val="18"/>
                <w:szCs w:val="18"/>
              </w:rPr>
              <w:t>16,235</w:t>
            </w:r>
          </w:p>
        </w:tc>
        <w:tc>
          <w:tcPr>
            <w:tcW w:w="170" w:type="dxa"/>
            <w:tcBorders>
              <w:top w:val="nil"/>
              <w:left w:val="nil"/>
              <w:bottom w:val="nil"/>
              <w:right w:val="nil"/>
            </w:tcBorders>
            <w:vAlign w:val="bottom"/>
          </w:tcPr>
          <w:p w14:paraId="537256E5"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647C6FFF" w14:textId="72E22B6F" w:rsidR="006A134F" w:rsidRPr="006A134F" w:rsidRDefault="006A134F" w:rsidP="006A134F">
            <w:pPr>
              <w:spacing w:before="40" w:after="40"/>
              <w:jc w:val="right"/>
              <w:rPr>
                <w:rFonts w:cs="Arial"/>
                <w:sz w:val="18"/>
                <w:szCs w:val="18"/>
              </w:rPr>
            </w:pPr>
            <w:r w:rsidRPr="006A134F">
              <w:rPr>
                <w:rFonts w:cs="Arial"/>
                <w:sz w:val="18"/>
                <w:szCs w:val="18"/>
              </w:rPr>
              <w:t>3,411,088</w:t>
            </w:r>
          </w:p>
        </w:tc>
        <w:tc>
          <w:tcPr>
            <w:tcW w:w="1135" w:type="dxa"/>
            <w:tcBorders>
              <w:top w:val="nil"/>
              <w:left w:val="nil"/>
              <w:bottom w:val="nil"/>
              <w:right w:val="nil"/>
            </w:tcBorders>
          </w:tcPr>
          <w:p w14:paraId="14E17D8E" w14:textId="69A92700" w:rsidR="006A134F" w:rsidRPr="006A134F" w:rsidRDefault="006A134F" w:rsidP="006A134F">
            <w:pPr>
              <w:spacing w:before="40" w:after="40"/>
              <w:jc w:val="right"/>
              <w:rPr>
                <w:rFonts w:cs="Arial"/>
                <w:sz w:val="18"/>
                <w:szCs w:val="18"/>
              </w:rPr>
            </w:pPr>
            <w:r w:rsidRPr="006A134F">
              <w:rPr>
                <w:rFonts w:cs="Arial"/>
                <w:sz w:val="18"/>
                <w:szCs w:val="18"/>
              </w:rPr>
              <w:t>3,446,173</w:t>
            </w:r>
          </w:p>
        </w:tc>
        <w:tc>
          <w:tcPr>
            <w:tcW w:w="1134" w:type="dxa"/>
            <w:tcBorders>
              <w:top w:val="nil"/>
              <w:left w:val="nil"/>
              <w:bottom w:val="nil"/>
              <w:right w:val="nil"/>
            </w:tcBorders>
          </w:tcPr>
          <w:p w14:paraId="299A63FD" w14:textId="194A1793" w:rsidR="006A134F" w:rsidRPr="006A134F" w:rsidRDefault="006A134F" w:rsidP="006A134F">
            <w:pPr>
              <w:spacing w:before="40" w:after="40"/>
              <w:jc w:val="right"/>
              <w:rPr>
                <w:rFonts w:cs="Arial"/>
                <w:sz w:val="18"/>
                <w:szCs w:val="18"/>
              </w:rPr>
            </w:pPr>
            <w:r w:rsidRPr="006A134F">
              <w:rPr>
                <w:rFonts w:cs="Arial"/>
                <w:sz w:val="18"/>
                <w:szCs w:val="18"/>
              </w:rPr>
              <w:t>35,085</w:t>
            </w:r>
          </w:p>
        </w:tc>
      </w:tr>
      <w:tr w:rsidR="006A134F" w:rsidRPr="006A134F" w14:paraId="2B511C19" w14:textId="77777777" w:rsidTr="00D31085">
        <w:trPr>
          <w:trHeight w:val="20"/>
        </w:trPr>
        <w:tc>
          <w:tcPr>
            <w:tcW w:w="2268" w:type="dxa"/>
            <w:tcBorders>
              <w:top w:val="nil"/>
              <w:left w:val="nil"/>
              <w:bottom w:val="nil"/>
              <w:right w:val="single" w:sz="18" w:space="0" w:color="C00000"/>
            </w:tcBorders>
            <w:vAlign w:val="center"/>
          </w:tcPr>
          <w:p w14:paraId="0596838D" w14:textId="77777777" w:rsidR="006A134F" w:rsidRPr="00C935A5" w:rsidRDefault="006A134F" w:rsidP="006A134F">
            <w:pPr>
              <w:spacing w:before="40" w:after="40"/>
              <w:rPr>
                <w:rFonts w:cs="Arial"/>
                <w:sz w:val="18"/>
                <w:szCs w:val="18"/>
              </w:rPr>
            </w:pPr>
            <w:r w:rsidRPr="00C935A5">
              <w:rPr>
                <w:rFonts w:cs="Arial"/>
                <w:sz w:val="18"/>
                <w:szCs w:val="18"/>
              </w:rPr>
              <w:t xml:space="preserve">Campaspe S </w:t>
            </w:r>
          </w:p>
        </w:tc>
        <w:tc>
          <w:tcPr>
            <w:tcW w:w="1134" w:type="dxa"/>
            <w:tcBorders>
              <w:top w:val="nil"/>
              <w:left w:val="single" w:sz="18" w:space="0" w:color="C00000"/>
              <w:bottom w:val="nil"/>
              <w:right w:val="nil"/>
            </w:tcBorders>
            <w:vAlign w:val="bottom"/>
          </w:tcPr>
          <w:p w14:paraId="7A415FB5" w14:textId="4B9B9229" w:rsidR="006A134F" w:rsidRPr="00CD07CA" w:rsidRDefault="006A134F" w:rsidP="006A134F">
            <w:pPr>
              <w:spacing w:before="40" w:after="40"/>
              <w:jc w:val="right"/>
              <w:rPr>
                <w:rFonts w:cs="Arial"/>
                <w:sz w:val="18"/>
                <w:szCs w:val="18"/>
              </w:rPr>
            </w:pPr>
            <w:r w:rsidRPr="006A134F">
              <w:rPr>
                <w:rFonts w:cs="Arial"/>
                <w:sz w:val="18"/>
                <w:szCs w:val="18"/>
              </w:rPr>
              <w:t>10,404,987</w:t>
            </w:r>
          </w:p>
        </w:tc>
        <w:tc>
          <w:tcPr>
            <w:tcW w:w="1134" w:type="dxa"/>
            <w:tcBorders>
              <w:top w:val="nil"/>
              <w:left w:val="nil"/>
              <w:bottom w:val="nil"/>
              <w:right w:val="nil"/>
            </w:tcBorders>
            <w:vAlign w:val="bottom"/>
          </w:tcPr>
          <w:p w14:paraId="39019864" w14:textId="2A430D75" w:rsidR="006A134F" w:rsidRPr="00CD07CA" w:rsidRDefault="006A134F" w:rsidP="006A134F">
            <w:pPr>
              <w:spacing w:before="40" w:after="40"/>
              <w:jc w:val="right"/>
              <w:rPr>
                <w:rFonts w:cs="Arial"/>
                <w:sz w:val="18"/>
                <w:szCs w:val="18"/>
              </w:rPr>
            </w:pPr>
            <w:r w:rsidRPr="006A134F">
              <w:rPr>
                <w:rFonts w:cs="Arial"/>
                <w:sz w:val="18"/>
                <w:szCs w:val="18"/>
              </w:rPr>
              <w:t>10,436,224</w:t>
            </w:r>
          </w:p>
        </w:tc>
        <w:tc>
          <w:tcPr>
            <w:tcW w:w="1134" w:type="dxa"/>
            <w:tcBorders>
              <w:top w:val="nil"/>
              <w:left w:val="nil"/>
              <w:bottom w:val="nil"/>
              <w:right w:val="nil"/>
            </w:tcBorders>
            <w:vAlign w:val="bottom"/>
          </w:tcPr>
          <w:p w14:paraId="0D401510" w14:textId="6967FDD2" w:rsidR="006A134F" w:rsidRPr="00CD07CA" w:rsidRDefault="006A134F" w:rsidP="006A134F">
            <w:pPr>
              <w:spacing w:before="40" w:after="40"/>
              <w:jc w:val="right"/>
              <w:rPr>
                <w:rFonts w:cs="Arial"/>
                <w:sz w:val="18"/>
                <w:szCs w:val="18"/>
              </w:rPr>
            </w:pPr>
            <w:r w:rsidRPr="006A134F">
              <w:rPr>
                <w:rFonts w:cs="Arial"/>
                <w:sz w:val="18"/>
                <w:szCs w:val="18"/>
              </w:rPr>
              <w:t>31,237</w:t>
            </w:r>
          </w:p>
        </w:tc>
        <w:tc>
          <w:tcPr>
            <w:tcW w:w="170" w:type="dxa"/>
            <w:tcBorders>
              <w:top w:val="nil"/>
              <w:left w:val="nil"/>
              <w:bottom w:val="nil"/>
              <w:right w:val="nil"/>
            </w:tcBorders>
            <w:vAlign w:val="bottom"/>
          </w:tcPr>
          <w:p w14:paraId="6E74CD64"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11F87994" w14:textId="4A771D72" w:rsidR="006A134F" w:rsidRPr="006A134F" w:rsidRDefault="006A134F" w:rsidP="006A134F">
            <w:pPr>
              <w:spacing w:before="40" w:after="40"/>
              <w:jc w:val="right"/>
              <w:rPr>
                <w:rFonts w:cs="Arial"/>
                <w:sz w:val="18"/>
                <w:szCs w:val="18"/>
              </w:rPr>
            </w:pPr>
            <w:r w:rsidRPr="006A134F">
              <w:rPr>
                <w:rFonts w:cs="Arial"/>
                <w:sz w:val="18"/>
                <w:szCs w:val="18"/>
              </w:rPr>
              <w:t>5,448,351</w:t>
            </w:r>
          </w:p>
        </w:tc>
        <w:tc>
          <w:tcPr>
            <w:tcW w:w="1135" w:type="dxa"/>
            <w:tcBorders>
              <w:top w:val="nil"/>
              <w:left w:val="nil"/>
              <w:bottom w:val="nil"/>
              <w:right w:val="nil"/>
            </w:tcBorders>
          </w:tcPr>
          <w:p w14:paraId="045CED2C" w14:textId="56B17D59" w:rsidR="006A134F" w:rsidRPr="006A134F" w:rsidRDefault="006A134F" w:rsidP="006A134F">
            <w:pPr>
              <w:spacing w:before="40" w:after="40"/>
              <w:jc w:val="right"/>
              <w:rPr>
                <w:rFonts w:cs="Arial"/>
                <w:sz w:val="18"/>
                <w:szCs w:val="18"/>
              </w:rPr>
            </w:pPr>
            <w:r w:rsidRPr="006A134F">
              <w:rPr>
                <w:rFonts w:cs="Arial"/>
                <w:sz w:val="18"/>
                <w:szCs w:val="18"/>
              </w:rPr>
              <w:t>5,475,982</w:t>
            </w:r>
          </w:p>
        </w:tc>
        <w:tc>
          <w:tcPr>
            <w:tcW w:w="1134" w:type="dxa"/>
            <w:tcBorders>
              <w:top w:val="nil"/>
              <w:left w:val="nil"/>
              <w:bottom w:val="nil"/>
              <w:right w:val="nil"/>
            </w:tcBorders>
          </w:tcPr>
          <w:p w14:paraId="7C03729E" w14:textId="72229E7D" w:rsidR="006A134F" w:rsidRPr="006A134F" w:rsidRDefault="006A134F" w:rsidP="006A134F">
            <w:pPr>
              <w:spacing w:before="40" w:after="40"/>
              <w:jc w:val="right"/>
              <w:rPr>
                <w:rFonts w:cs="Arial"/>
                <w:sz w:val="18"/>
                <w:szCs w:val="18"/>
              </w:rPr>
            </w:pPr>
            <w:r w:rsidRPr="006A134F">
              <w:rPr>
                <w:rFonts w:cs="Arial"/>
                <w:sz w:val="18"/>
                <w:szCs w:val="18"/>
              </w:rPr>
              <w:t>27,631</w:t>
            </w:r>
          </w:p>
        </w:tc>
      </w:tr>
      <w:tr w:rsidR="006A134F" w:rsidRPr="006A134F" w14:paraId="7BB91D31" w14:textId="77777777" w:rsidTr="00D31085">
        <w:trPr>
          <w:trHeight w:val="20"/>
        </w:trPr>
        <w:tc>
          <w:tcPr>
            <w:tcW w:w="2268" w:type="dxa"/>
            <w:tcBorders>
              <w:top w:val="nil"/>
              <w:left w:val="nil"/>
              <w:bottom w:val="nil"/>
              <w:right w:val="single" w:sz="18" w:space="0" w:color="C00000"/>
            </w:tcBorders>
            <w:vAlign w:val="center"/>
          </w:tcPr>
          <w:p w14:paraId="61AFB8EE" w14:textId="77777777" w:rsidR="006A134F" w:rsidRPr="00C935A5" w:rsidRDefault="006A134F" w:rsidP="006A134F">
            <w:pPr>
              <w:spacing w:before="40" w:after="40"/>
              <w:rPr>
                <w:rFonts w:cs="Arial"/>
                <w:sz w:val="18"/>
                <w:szCs w:val="18"/>
              </w:rPr>
            </w:pPr>
            <w:r w:rsidRPr="00C935A5">
              <w:rPr>
                <w:rFonts w:cs="Arial"/>
                <w:sz w:val="18"/>
                <w:szCs w:val="18"/>
              </w:rPr>
              <w:t xml:space="preserve">Cardinia S </w:t>
            </w:r>
          </w:p>
        </w:tc>
        <w:tc>
          <w:tcPr>
            <w:tcW w:w="1134" w:type="dxa"/>
            <w:tcBorders>
              <w:top w:val="nil"/>
              <w:left w:val="single" w:sz="18" w:space="0" w:color="C00000"/>
              <w:bottom w:val="nil"/>
              <w:right w:val="nil"/>
            </w:tcBorders>
            <w:vAlign w:val="bottom"/>
          </w:tcPr>
          <w:p w14:paraId="2D56781A" w14:textId="55814398" w:rsidR="006A134F" w:rsidRPr="00CD07CA" w:rsidRDefault="006A134F" w:rsidP="006A134F">
            <w:pPr>
              <w:spacing w:before="40" w:after="40"/>
              <w:jc w:val="right"/>
              <w:rPr>
                <w:rFonts w:cs="Arial"/>
                <w:sz w:val="18"/>
                <w:szCs w:val="18"/>
              </w:rPr>
            </w:pPr>
            <w:r w:rsidRPr="006A134F">
              <w:rPr>
                <w:rFonts w:cs="Arial"/>
                <w:sz w:val="18"/>
                <w:szCs w:val="18"/>
              </w:rPr>
              <w:t>13,163,460</w:t>
            </w:r>
          </w:p>
        </w:tc>
        <w:tc>
          <w:tcPr>
            <w:tcW w:w="1134" w:type="dxa"/>
            <w:tcBorders>
              <w:top w:val="nil"/>
              <w:left w:val="nil"/>
              <w:bottom w:val="nil"/>
              <w:right w:val="nil"/>
            </w:tcBorders>
            <w:vAlign w:val="bottom"/>
          </w:tcPr>
          <w:p w14:paraId="694A37AA" w14:textId="5B0B040C" w:rsidR="006A134F" w:rsidRPr="00CD07CA" w:rsidRDefault="006A134F" w:rsidP="006A134F">
            <w:pPr>
              <w:spacing w:before="40" w:after="40"/>
              <w:jc w:val="right"/>
              <w:rPr>
                <w:rFonts w:cs="Arial"/>
                <w:sz w:val="18"/>
                <w:szCs w:val="18"/>
              </w:rPr>
            </w:pPr>
            <w:r w:rsidRPr="006A134F">
              <w:rPr>
                <w:rFonts w:cs="Arial"/>
                <w:sz w:val="18"/>
                <w:szCs w:val="18"/>
              </w:rPr>
              <w:t>13,202,978</w:t>
            </w:r>
          </w:p>
        </w:tc>
        <w:tc>
          <w:tcPr>
            <w:tcW w:w="1134" w:type="dxa"/>
            <w:tcBorders>
              <w:top w:val="nil"/>
              <w:left w:val="nil"/>
              <w:bottom w:val="nil"/>
              <w:right w:val="nil"/>
            </w:tcBorders>
            <w:vAlign w:val="bottom"/>
          </w:tcPr>
          <w:p w14:paraId="5F4653C4" w14:textId="50A7146E" w:rsidR="006A134F" w:rsidRPr="00CD07CA" w:rsidRDefault="006A134F" w:rsidP="006A134F">
            <w:pPr>
              <w:spacing w:before="40" w:after="40"/>
              <w:jc w:val="right"/>
              <w:rPr>
                <w:rFonts w:cs="Arial"/>
                <w:sz w:val="18"/>
                <w:szCs w:val="18"/>
              </w:rPr>
            </w:pPr>
            <w:r w:rsidRPr="006A134F">
              <w:rPr>
                <w:rFonts w:cs="Arial"/>
                <w:sz w:val="18"/>
                <w:szCs w:val="18"/>
              </w:rPr>
              <w:t>39,518</w:t>
            </w:r>
          </w:p>
        </w:tc>
        <w:tc>
          <w:tcPr>
            <w:tcW w:w="170" w:type="dxa"/>
            <w:tcBorders>
              <w:top w:val="nil"/>
              <w:left w:val="nil"/>
              <w:bottom w:val="nil"/>
              <w:right w:val="nil"/>
            </w:tcBorders>
            <w:vAlign w:val="bottom"/>
          </w:tcPr>
          <w:p w14:paraId="28086C55"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6630C275" w14:textId="3527157A" w:rsidR="006A134F" w:rsidRPr="006A134F" w:rsidRDefault="006A134F" w:rsidP="006A134F">
            <w:pPr>
              <w:spacing w:before="40" w:after="40"/>
              <w:jc w:val="right"/>
              <w:rPr>
                <w:rFonts w:cs="Arial"/>
                <w:sz w:val="18"/>
                <w:szCs w:val="18"/>
              </w:rPr>
            </w:pPr>
            <w:r w:rsidRPr="006A134F">
              <w:rPr>
                <w:rFonts w:cs="Arial"/>
                <w:sz w:val="18"/>
                <w:szCs w:val="18"/>
              </w:rPr>
              <w:t>3,638,695</w:t>
            </w:r>
          </w:p>
        </w:tc>
        <w:tc>
          <w:tcPr>
            <w:tcW w:w="1135" w:type="dxa"/>
            <w:tcBorders>
              <w:top w:val="nil"/>
              <w:left w:val="nil"/>
              <w:bottom w:val="nil"/>
              <w:right w:val="nil"/>
            </w:tcBorders>
          </w:tcPr>
          <w:p w14:paraId="77A0EA94" w14:textId="376FAABC" w:rsidR="006A134F" w:rsidRPr="006A134F" w:rsidRDefault="006A134F" w:rsidP="006A134F">
            <w:pPr>
              <w:spacing w:before="40" w:after="40"/>
              <w:jc w:val="right"/>
              <w:rPr>
                <w:rFonts w:cs="Arial"/>
                <w:sz w:val="18"/>
                <w:szCs w:val="18"/>
              </w:rPr>
            </w:pPr>
            <w:r w:rsidRPr="006A134F">
              <w:rPr>
                <w:rFonts w:cs="Arial"/>
                <w:sz w:val="18"/>
                <w:szCs w:val="18"/>
              </w:rPr>
              <w:t>3,653,211</w:t>
            </w:r>
          </w:p>
        </w:tc>
        <w:tc>
          <w:tcPr>
            <w:tcW w:w="1134" w:type="dxa"/>
            <w:tcBorders>
              <w:top w:val="nil"/>
              <w:left w:val="nil"/>
              <w:bottom w:val="nil"/>
              <w:right w:val="nil"/>
            </w:tcBorders>
          </w:tcPr>
          <w:p w14:paraId="73541511" w14:textId="51F5B7BA" w:rsidR="006A134F" w:rsidRPr="006A134F" w:rsidRDefault="006A134F" w:rsidP="006A134F">
            <w:pPr>
              <w:spacing w:before="40" w:after="40"/>
              <w:jc w:val="right"/>
              <w:rPr>
                <w:rFonts w:cs="Arial"/>
                <w:sz w:val="18"/>
                <w:szCs w:val="18"/>
              </w:rPr>
            </w:pPr>
            <w:r w:rsidRPr="006A134F">
              <w:rPr>
                <w:rFonts w:cs="Arial"/>
                <w:sz w:val="18"/>
                <w:szCs w:val="18"/>
              </w:rPr>
              <w:t>14,516</w:t>
            </w:r>
          </w:p>
        </w:tc>
      </w:tr>
      <w:tr w:rsidR="006A134F" w:rsidRPr="006A134F" w14:paraId="415E2112" w14:textId="77777777" w:rsidTr="00D31085">
        <w:trPr>
          <w:trHeight w:val="20"/>
        </w:trPr>
        <w:tc>
          <w:tcPr>
            <w:tcW w:w="2268" w:type="dxa"/>
            <w:tcBorders>
              <w:top w:val="nil"/>
              <w:left w:val="nil"/>
              <w:bottom w:val="nil"/>
              <w:right w:val="single" w:sz="18" w:space="0" w:color="C00000"/>
            </w:tcBorders>
            <w:vAlign w:val="center"/>
          </w:tcPr>
          <w:p w14:paraId="07A1CFEC" w14:textId="77777777" w:rsidR="006A134F" w:rsidRPr="00C935A5" w:rsidRDefault="006A134F" w:rsidP="006A134F">
            <w:pPr>
              <w:spacing w:before="40" w:after="40"/>
              <w:rPr>
                <w:rFonts w:cs="Arial"/>
                <w:sz w:val="18"/>
                <w:szCs w:val="18"/>
              </w:rPr>
            </w:pPr>
            <w:r w:rsidRPr="00C935A5">
              <w:rPr>
                <w:rFonts w:cs="Arial"/>
                <w:sz w:val="18"/>
                <w:szCs w:val="18"/>
              </w:rPr>
              <w:t xml:space="preserve">Casey C </w:t>
            </w:r>
          </w:p>
        </w:tc>
        <w:tc>
          <w:tcPr>
            <w:tcW w:w="1134" w:type="dxa"/>
            <w:tcBorders>
              <w:top w:val="nil"/>
              <w:left w:val="single" w:sz="18" w:space="0" w:color="C00000"/>
              <w:bottom w:val="nil"/>
              <w:right w:val="nil"/>
            </w:tcBorders>
            <w:vAlign w:val="bottom"/>
          </w:tcPr>
          <w:p w14:paraId="65B25298" w14:textId="34C79229" w:rsidR="006A134F" w:rsidRPr="00CD07CA" w:rsidRDefault="006A134F" w:rsidP="006A134F">
            <w:pPr>
              <w:spacing w:before="40" w:after="40"/>
              <w:jc w:val="right"/>
              <w:rPr>
                <w:rFonts w:cs="Arial"/>
                <w:sz w:val="18"/>
                <w:szCs w:val="18"/>
              </w:rPr>
            </w:pPr>
            <w:r w:rsidRPr="006A134F">
              <w:rPr>
                <w:rFonts w:cs="Arial"/>
                <w:sz w:val="18"/>
                <w:szCs w:val="18"/>
              </w:rPr>
              <w:t>25,822,492</w:t>
            </w:r>
          </w:p>
        </w:tc>
        <w:tc>
          <w:tcPr>
            <w:tcW w:w="1134" w:type="dxa"/>
            <w:tcBorders>
              <w:top w:val="nil"/>
              <w:left w:val="nil"/>
              <w:bottom w:val="nil"/>
              <w:right w:val="nil"/>
            </w:tcBorders>
            <w:vAlign w:val="bottom"/>
          </w:tcPr>
          <w:p w14:paraId="05178476" w14:textId="673EEC55" w:rsidR="006A134F" w:rsidRPr="00CD07CA" w:rsidRDefault="006A134F" w:rsidP="006A134F">
            <w:pPr>
              <w:spacing w:before="40" w:after="40"/>
              <w:jc w:val="right"/>
              <w:rPr>
                <w:rFonts w:cs="Arial"/>
                <w:sz w:val="18"/>
                <w:szCs w:val="18"/>
              </w:rPr>
            </w:pPr>
            <w:r w:rsidRPr="006A134F">
              <w:rPr>
                <w:rFonts w:cs="Arial"/>
                <w:sz w:val="18"/>
                <w:szCs w:val="18"/>
              </w:rPr>
              <w:t>25,900,014</w:t>
            </w:r>
          </w:p>
        </w:tc>
        <w:tc>
          <w:tcPr>
            <w:tcW w:w="1134" w:type="dxa"/>
            <w:tcBorders>
              <w:top w:val="nil"/>
              <w:left w:val="nil"/>
              <w:bottom w:val="nil"/>
              <w:right w:val="nil"/>
            </w:tcBorders>
            <w:vAlign w:val="bottom"/>
          </w:tcPr>
          <w:p w14:paraId="72416447" w14:textId="73FD76FB" w:rsidR="006A134F" w:rsidRPr="00CD07CA" w:rsidRDefault="006A134F" w:rsidP="006A134F">
            <w:pPr>
              <w:spacing w:before="40" w:after="40"/>
              <w:jc w:val="right"/>
              <w:rPr>
                <w:rFonts w:cs="Arial"/>
                <w:sz w:val="18"/>
                <w:szCs w:val="18"/>
              </w:rPr>
            </w:pPr>
            <w:r w:rsidRPr="006A134F">
              <w:rPr>
                <w:rFonts w:cs="Arial"/>
                <w:sz w:val="18"/>
                <w:szCs w:val="18"/>
              </w:rPr>
              <w:t>77,522</w:t>
            </w:r>
          </w:p>
        </w:tc>
        <w:tc>
          <w:tcPr>
            <w:tcW w:w="170" w:type="dxa"/>
            <w:tcBorders>
              <w:top w:val="nil"/>
              <w:left w:val="nil"/>
              <w:bottom w:val="nil"/>
              <w:right w:val="nil"/>
            </w:tcBorders>
            <w:vAlign w:val="bottom"/>
          </w:tcPr>
          <w:p w14:paraId="51B0E796"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0AB13FA2" w14:textId="5A9634B5" w:rsidR="006A134F" w:rsidRPr="006A134F" w:rsidRDefault="006A134F" w:rsidP="006A134F">
            <w:pPr>
              <w:spacing w:before="40" w:after="40"/>
              <w:jc w:val="right"/>
              <w:rPr>
                <w:rFonts w:cs="Arial"/>
                <w:sz w:val="18"/>
                <w:szCs w:val="18"/>
              </w:rPr>
            </w:pPr>
            <w:r w:rsidRPr="006A134F">
              <w:rPr>
                <w:rFonts w:cs="Arial"/>
                <w:sz w:val="18"/>
                <w:szCs w:val="18"/>
              </w:rPr>
              <w:t>3,853,085</w:t>
            </w:r>
          </w:p>
        </w:tc>
        <w:tc>
          <w:tcPr>
            <w:tcW w:w="1135" w:type="dxa"/>
            <w:tcBorders>
              <w:top w:val="nil"/>
              <w:left w:val="nil"/>
              <w:bottom w:val="nil"/>
              <w:right w:val="nil"/>
            </w:tcBorders>
          </w:tcPr>
          <w:p w14:paraId="4CE2F108" w14:textId="4F70F14C" w:rsidR="006A134F" w:rsidRPr="006A134F" w:rsidRDefault="006A134F" w:rsidP="006A134F">
            <w:pPr>
              <w:spacing w:before="40" w:after="40"/>
              <w:jc w:val="right"/>
              <w:rPr>
                <w:rFonts w:cs="Arial"/>
                <w:sz w:val="18"/>
                <w:szCs w:val="18"/>
              </w:rPr>
            </w:pPr>
            <w:r w:rsidRPr="006A134F">
              <w:rPr>
                <w:rFonts w:cs="Arial"/>
                <w:sz w:val="18"/>
                <w:szCs w:val="18"/>
              </w:rPr>
              <w:t>3,869,256</w:t>
            </w:r>
          </w:p>
        </w:tc>
        <w:tc>
          <w:tcPr>
            <w:tcW w:w="1134" w:type="dxa"/>
            <w:tcBorders>
              <w:top w:val="nil"/>
              <w:left w:val="nil"/>
              <w:bottom w:val="nil"/>
              <w:right w:val="nil"/>
            </w:tcBorders>
          </w:tcPr>
          <w:p w14:paraId="3945AF2D" w14:textId="3AE5DFE1" w:rsidR="006A134F" w:rsidRPr="006A134F" w:rsidRDefault="006A134F" w:rsidP="006A134F">
            <w:pPr>
              <w:spacing w:before="40" w:after="40"/>
              <w:jc w:val="right"/>
              <w:rPr>
                <w:rFonts w:cs="Arial"/>
                <w:sz w:val="18"/>
                <w:szCs w:val="18"/>
              </w:rPr>
            </w:pPr>
            <w:r w:rsidRPr="006A134F">
              <w:rPr>
                <w:rFonts w:cs="Arial"/>
                <w:sz w:val="18"/>
                <w:szCs w:val="18"/>
              </w:rPr>
              <w:t>16,171</w:t>
            </w:r>
          </w:p>
        </w:tc>
      </w:tr>
      <w:tr w:rsidR="006A134F" w:rsidRPr="006A134F" w14:paraId="08E516F0" w14:textId="77777777" w:rsidTr="00D31085">
        <w:trPr>
          <w:trHeight w:val="20"/>
        </w:trPr>
        <w:tc>
          <w:tcPr>
            <w:tcW w:w="2268" w:type="dxa"/>
            <w:tcBorders>
              <w:top w:val="nil"/>
              <w:left w:val="nil"/>
              <w:bottom w:val="nil"/>
              <w:right w:val="single" w:sz="18" w:space="0" w:color="C00000"/>
            </w:tcBorders>
            <w:vAlign w:val="center"/>
          </w:tcPr>
          <w:p w14:paraId="53279391" w14:textId="77777777" w:rsidR="006A134F" w:rsidRPr="00C935A5" w:rsidRDefault="006A134F" w:rsidP="006A134F">
            <w:pPr>
              <w:spacing w:before="40" w:after="40"/>
              <w:rPr>
                <w:rFonts w:cs="Arial"/>
                <w:sz w:val="18"/>
                <w:szCs w:val="18"/>
              </w:rPr>
            </w:pPr>
            <w:r w:rsidRPr="00C935A5">
              <w:rPr>
                <w:rFonts w:cs="Arial"/>
                <w:sz w:val="18"/>
                <w:szCs w:val="18"/>
              </w:rPr>
              <w:t xml:space="preserve">Central Goldfields S </w:t>
            </w:r>
          </w:p>
        </w:tc>
        <w:tc>
          <w:tcPr>
            <w:tcW w:w="1134" w:type="dxa"/>
            <w:tcBorders>
              <w:top w:val="nil"/>
              <w:left w:val="single" w:sz="18" w:space="0" w:color="C00000"/>
              <w:bottom w:val="nil"/>
              <w:right w:val="nil"/>
            </w:tcBorders>
            <w:vAlign w:val="bottom"/>
          </w:tcPr>
          <w:p w14:paraId="30550E53" w14:textId="5DCA6FEC" w:rsidR="006A134F" w:rsidRPr="00CD07CA" w:rsidRDefault="006A134F" w:rsidP="006A134F">
            <w:pPr>
              <w:spacing w:before="40" w:after="40"/>
              <w:jc w:val="right"/>
              <w:rPr>
                <w:rFonts w:cs="Arial"/>
                <w:sz w:val="18"/>
                <w:szCs w:val="18"/>
              </w:rPr>
            </w:pPr>
            <w:r w:rsidRPr="006A134F">
              <w:rPr>
                <w:rFonts w:cs="Arial"/>
                <w:sz w:val="18"/>
                <w:szCs w:val="18"/>
              </w:rPr>
              <w:t>3,848,325</w:t>
            </w:r>
          </w:p>
        </w:tc>
        <w:tc>
          <w:tcPr>
            <w:tcW w:w="1134" w:type="dxa"/>
            <w:tcBorders>
              <w:top w:val="nil"/>
              <w:left w:val="nil"/>
              <w:bottom w:val="nil"/>
              <w:right w:val="nil"/>
            </w:tcBorders>
            <w:vAlign w:val="bottom"/>
          </w:tcPr>
          <w:p w14:paraId="4A13482A" w14:textId="3A348A93" w:rsidR="006A134F" w:rsidRPr="00CD07CA" w:rsidRDefault="006A134F" w:rsidP="006A134F">
            <w:pPr>
              <w:spacing w:before="40" w:after="40"/>
              <w:jc w:val="right"/>
              <w:rPr>
                <w:rFonts w:cs="Arial"/>
                <w:sz w:val="18"/>
                <w:szCs w:val="18"/>
              </w:rPr>
            </w:pPr>
            <w:r w:rsidRPr="006A134F">
              <w:rPr>
                <w:rFonts w:cs="Arial"/>
                <w:sz w:val="18"/>
                <w:szCs w:val="18"/>
              </w:rPr>
              <w:t>3,859,878</w:t>
            </w:r>
          </w:p>
        </w:tc>
        <w:tc>
          <w:tcPr>
            <w:tcW w:w="1134" w:type="dxa"/>
            <w:tcBorders>
              <w:top w:val="nil"/>
              <w:left w:val="nil"/>
              <w:bottom w:val="nil"/>
              <w:right w:val="nil"/>
            </w:tcBorders>
            <w:vAlign w:val="bottom"/>
          </w:tcPr>
          <w:p w14:paraId="60C44E12" w14:textId="0CB4FB14" w:rsidR="006A134F" w:rsidRPr="00CD07CA" w:rsidRDefault="006A134F" w:rsidP="006A134F">
            <w:pPr>
              <w:spacing w:before="40" w:after="40"/>
              <w:jc w:val="right"/>
              <w:rPr>
                <w:rFonts w:cs="Arial"/>
                <w:sz w:val="18"/>
                <w:szCs w:val="18"/>
              </w:rPr>
            </w:pPr>
            <w:r w:rsidRPr="006A134F">
              <w:rPr>
                <w:rFonts w:cs="Arial"/>
                <w:sz w:val="18"/>
                <w:szCs w:val="18"/>
              </w:rPr>
              <w:t>11,553</w:t>
            </w:r>
          </w:p>
        </w:tc>
        <w:tc>
          <w:tcPr>
            <w:tcW w:w="170" w:type="dxa"/>
            <w:tcBorders>
              <w:top w:val="nil"/>
              <w:left w:val="nil"/>
              <w:bottom w:val="nil"/>
              <w:right w:val="nil"/>
            </w:tcBorders>
            <w:vAlign w:val="bottom"/>
          </w:tcPr>
          <w:p w14:paraId="65F3E812"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591AEB15" w14:textId="1FCA8A77" w:rsidR="006A134F" w:rsidRPr="006A134F" w:rsidRDefault="006A134F" w:rsidP="006A134F">
            <w:pPr>
              <w:spacing w:before="40" w:after="40"/>
              <w:jc w:val="right"/>
              <w:rPr>
                <w:rFonts w:cs="Arial"/>
                <w:sz w:val="18"/>
                <w:szCs w:val="18"/>
              </w:rPr>
            </w:pPr>
            <w:r w:rsidRPr="006A134F">
              <w:rPr>
                <w:rFonts w:cs="Arial"/>
                <w:sz w:val="18"/>
                <w:szCs w:val="18"/>
              </w:rPr>
              <w:t>1,726,078</w:t>
            </w:r>
          </w:p>
        </w:tc>
        <w:tc>
          <w:tcPr>
            <w:tcW w:w="1135" w:type="dxa"/>
            <w:tcBorders>
              <w:top w:val="nil"/>
              <w:left w:val="nil"/>
              <w:bottom w:val="nil"/>
              <w:right w:val="nil"/>
            </w:tcBorders>
          </w:tcPr>
          <w:p w14:paraId="78B957B9" w14:textId="382EB4E6" w:rsidR="006A134F" w:rsidRPr="006A134F" w:rsidRDefault="006A134F" w:rsidP="006A134F">
            <w:pPr>
              <w:spacing w:before="40" w:after="40"/>
              <w:jc w:val="right"/>
              <w:rPr>
                <w:rFonts w:cs="Arial"/>
                <w:sz w:val="18"/>
                <w:szCs w:val="18"/>
              </w:rPr>
            </w:pPr>
            <w:r w:rsidRPr="006A134F">
              <w:rPr>
                <w:rFonts w:cs="Arial"/>
                <w:sz w:val="18"/>
                <w:szCs w:val="18"/>
              </w:rPr>
              <w:t>1,738,840</w:t>
            </w:r>
          </w:p>
        </w:tc>
        <w:tc>
          <w:tcPr>
            <w:tcW w:w="1134" w:type="dxa"/>
            <w:tcBorders>
              <w:top w:val="nil"/>
              <w:left w:val="nil"/>
              <w:bottom w:val="nil"/>
              <w:right w:val="nil"/>
            </w:tcBorders>
          </w:tcPr>
          <w:p w14:paraId="79673EE7" w14:textId="72DEA1D6" w:rsidR="006A134F" w:rsidRPr="006A134F" w:rsidRDefault="006A134F" w:rsidP="006A134F">
            <w:pPr>
              <w:spacing w:before="40" w:after="40"/>
              <w:jc w:val="right"/>
              <w:rPr>
                <w:rFonts w:cs="Arial"/>
                <w:sz w:val="18"/>
                <w:szCs w:val="18"/>
              </w:rPr>
            </w:pPr>
            <w:r w:rsidRPr="006A134F">
              <w:rPr>
                <w:rFonts w:cs="Arial"/>
                <w:sz w:val="18"/>
                <w:szCs w:val="18"/>
              </w:rPr>
              <w:t>12,762</w:t>
            </w:r>
          </w:p>
        </w:tc>
      </w:tr>
      <w:tr w:rsidR="006A134F" w:rsidRPr="006A134F" w14:paraId="1048B1F1" w14:textId="77777777" w:rsidTr="00D31085">
        <w:trPr>
          <w:trHeight w:val="20"/>
        </w:trPr>
        <w:tc>
          <w:tcPr>
            <w:tcW w:w="2268" w:type="dxa"/>
            <w:tcBorders>
              <w:top w:val="nil"/>
              <w:left w:val="nil"/>
              <w:bottom w:val="nil"/>
              <w:right w:val="single" w:sz="18" w:space="0" w:color="C00000"/>
            </w:tcBorders>
            <w:vAlign w:val="center"/>
          </w:tcPr>
          <w:p w14:paraId="57ADA1C5" w14:textId="77777777" w:rsidR="006A134F" w:rsidRPr="00C935A5" w:rsidRDefault="006A134F" w:rsidP="006A134F">
            <w:pPr>
              <w:spacing w:before="40" w:after="40"/>
              <w:rPr>
                <w:rFonts w:cs="Arial"/>
                <w:sz w:val="18"/>
                <w:szCs w:val="18"/>
              </w:rPr>
            </w:pPr>
            <w:r w:rsidRPr="00C935A5">
              <w:rPr>
                <w:rFonts w:cs="Arial"/>
                <w:sz w:val="18"/>
                <w:szCs w:val="18"/>
              </w:rPr>
              <w:t xml:space="preserve">Colac Otway S </w:t>
            </w:r>
          </w:p>
        </w:tc>
        <w:tc>
          <w:tcPr>
            <w:tcW w:w="1134" w:type="dxa"/>
            <w:tcBorders>
              <w:top w:val="nil"/>
              <w:left w:val="single" w:sz="18" w:space="0" w:color="C00000"/>
              <w:bottom w:val="nil"/>
              <w:right w:val="nil"/>
            </w:tcBorders>
            <w:vAlign w:val="bottom"/>
          </w:tcPr>
          <w:p w14:paraId="3B23DF54" w14:textId="1610E14B" w:rsidR="006A134F" w:rsidRPr="00CD07CA" w:rsidRDefault="006A134F" w:rsidP="006A134F">
            <w:pPr>
              <w:spacing w:before="40" w:after="40"/>
              <w:jc w:val="right"/>
              <w:rPr>
                <w:rFonts w:cs="Arial"/>
                <w:sz w:val="18"/>
                <w:szCs w:val="18"/>
              </w:rPr>
            </w:pPr>
            <w:r w:rsidRPr="006A134F">
              <w:rPr>
                <w:rFonts w:cs="Arial"/>
                <w:sz w:val="18"/>
                <w:szCs w:val="18"/>
              </w:rPr>
              <w:t>5,654,058</w:t>
            </w:r>
          </w:p>
        </w:tc>
        <w:tc>
          <w:tcPr>
            <w:tcW w:w="1134" w:type="dxa"/>
            <w:tcBorders>
              <w:top w:val="nil"/>
              <w:left w:val="nil"/>
              <w:bottom w:val="nil"/>
              <w:right w:val="nil"/>
            </w:tcBorders>
            <w:vAlign w:val="bottom"/>
          </w:tcPr>
          <w:p w14:paraId="6A3B6E68" w14:textId="209FC879" w:rsidR="006A134F" w:rsidRPr="00CD07CA" w:rsidRDefault="006A134F" w:rsidP="006A134F">
            <w:pPr>
              <w:spacing w:before="40" w:after="40"/>
              <w:jc w:val="right"/>
              <w:rPr>
                <w:rFonts w:cs="Arial"/>
                <w:sz w:val="18"/>
                <w:szCs w:val="18"/>
              </w:rPr>
            </w:pPr>
            <w:r w:rsidRPr="006A134F">
              <w:rPr>
                <w:rFonts w:cs="Arial"/>
                <w:sz w:val="18"/>
                <w:szCs w:val="18"/>
              </w:rPr>
              <w:t>5,671,032</w:t>
            </w:r>
          </w:p>
        </w:tc>
        <w:tc>
          <w:tcPr>
            <w:tcW w:w="1134" w:type="dxa"/>
            <w:tcBorders>
              <w:top w:val="nil"/>
              <w:left w:val="nil"/>
              <w:bottom w:val="nil"/>
              <w:right w:val="nil"/>
            </w:tcBorders>
            <w:vAlign w:val="bottom"/>
          </w:tcPr>
          <w:p w14:paraId="05078445" w14:textId="2CDA95B6" w:rsidR="006A134F" w:rsidRPr="00CD07CA" w:rsidRDefault="006A134F" w:rsidP="006A134F">
            <w:pPr>
              <w:spacing w:before="40" w:after="40"/>
              <w:jc w:val="right"/>
              <w:rPr>
                <w:rFonts w:cs="Arial"/>
                <w:sz w:val="18"/>
                <w:szCs w:val="18"/>
              </w:rPr>
            </w:pPr>
            <w:r w:rsidRPr="006A134F">
              <w:rPr>
                <w:rFonts w:cs="Arial"/>
                <w:sz w:val="18"/>
                <w:szCs w:val="18"/>
              </w:rPr>
              <w:t>16,974</w:t>
            </w:r>
          </w:p>
        </w:tc>
        <w:tc>
          <w:tcPr>
            <w:tcW w:w="170" w:type="dxa"/>
            <w:tcBorders>
              <w:top w:val="nil"/>
              <w:left w:val="nil"/>
              <w:bottom w:val="nil"/>
              <w:right w:val="nil"/>
            </w:tcBorders>
            <w:vAlign w:val="bottom"/>
          </w:tcPr>
          <w:p w14:paraId="0C6A018B"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59C9E6FE" w14:textId="61F3771E" w:rsidR="006A134F" w:rsidRPr="006A134F" w:rsidRDefault="006A134F" w:rsidP="006A134F">
            <w:pPr>
              <w:spacing w:before="40" w:after="40"/>
              <w:jc w:val="right"/>
              <w:rPr>
                <w:rFonts w:cs="Arial"/>
                <w:sz w:val="18"/>
                <w:szCs w:val="18"/>
              </w:rPr>
            </w:pPr>
            <w:r w:rsidRPr="006A134F">
              <w:rPr>
                <w:rFonts w:cs="Arial"/>
                <w:sz w:val="18"/>
                <w:szCs w:val="18"/>
              </w:rPr>
              <w:t>3,567,303</w:t>
            </w:r>
          </w:p>
        </w:tc>
        <w:tc>
          <w:tcPr>
            <w:tcW w:w="1135" w:type="dxa"/>
            <w:tcBorders>
              <w:top w:val="nil"/>
              <w:left w:val="nil"/>
              <w:bottom w:val="nil"/>
              <w:right w:val="nil"/>
            </w:tcBorders>
          </w:tcPr>
          <w:p w14:paraId="31AF92A3" w14:textId="542D94C9" w:rsidR="006A134F" w:rsidRPr="006A134F" w:rsidRDefault="006A134F" w:rsidP="006A134F">
            <w:pPr>
              <w:spacing w:before="40" w:after="40"/>
              <w:jc w:val="right"/>
              <w:rPr>
                <w:rFonts w:cs="Arial"/>
                <w:sz w:val="18"/>
                <w:szCs w:val="18"/>
              </w:rPr>
            </w:pPr>
            <w:r w:rsidRPr="006A134F">
              <w:rPr>
                <w:rFonts w:cs="Arial"/>
                <w:sz w:val="18"/>
                <w:szCs w:val="18"/>
              </w:rPr>
              <w:t>3,581,879</w:t>
            </w:r>
          </w:p>
        </w:tc>
        <w:tc>
          <w:tcPr>
            <w:tcW w:w="1134" w:type="dxa"/>
            <w:tcBorders>
              <w:top w:val="nil"/>
              <w:left w:val="nil"/>
              <w:bottom w:val="nil"/>
              <w:right w:val="nil"/>
            </w:tcBorders>
          </w:tcPr>
          <w:p w14:paraId="3799546D" w14:textId="73B1C985" w:rsidR="006A134F" w:rsidRPr="006A134F" w:rsidRDefault="006A134F" w:rsidP="006A134F">
            <w:pPr>
              <w:spacing w:before="40" w:after="40"/>
              <w:jc w:val="right"/>
              <w:rPr>
                <w:rFonts w:cs="Arial"/>
                <w:sz w:val="18"/>
                <w:szCs w:val="18"/>
              </w:rPr>
            </w:pPr>
            <w:r w:rsidRPr="006A134F">
              <w:rPr>
                <w:rFonts w:cs="Arial"/>
                <w:sz w:val="18"/>
                <w:szCs w:val="18"/>
              </w:rPr>
              <w:t>14,576</w:t>
            </w:r>
          </w:p>
        </w:tc>
      </w:tr>
      <w:tr w:rsidR="006A134F" w:rsidRPr="006A134F" w14:paraId="38CC78DB" w14:textId="77777777" w:rsidTr="00D31085">
        <w:trPr>
          <w:trHeight w:val="20"/>
        </w:trPr>
        <w:tc>
          <w:tcPr>
            <w:tcW w:w="2268" w:type="dxa"/>
            <w:tcBorders>
              <w:top w:val="nil"/>
              <w:left w:val="nil"/>
              <w:bottom w:val="nil"/>
              <w:right w:val="single" w:sz="18" w:space="0" w:color="C00000"/>
            </w:tcBorders>
            <w:vAlign w:val="center"/>
          </w:tcPr>
          <w:p w14:paraId="4FDF23F2" w14:textId="77777777" w:rsidR="006A134F" w:rsidRPr="00C935A5" w:rsidRDefault="006A134F" w:rsidP="006A134F">
            <w:pPr>
              <w:spacing w:before="40" w:after="40"/>
              <w:rPr>
                <w:rFonts w:cs="Arial"/>
                <w:sz w:val="18"/>
                <w:szCs w:val="18"/>
              </w:rPr>
            </w:pPr>
            <w:r w:rsidRPr="00C935A5">
              <w:rPr>
                <w:rFonts w:cs="Arial"/>
                <w:sz w:val="18"/>
                <w:szCs w:val="18"/>
              </w:rPr>
              <w:t xml:space="preserve">Corangamite S </w:t>
            </w:r>
          </w:p>
        </w:tc>
        <w:tc>
          <w:tcPr>
            <w:tcW w:w="1134" w:type="dxa"/>
            <w:tcBorders>
              <w:top w:val="nil"/>
              <w:left w:val="single" w:sz="18" w:space="0" w:color="C00000"/>
              <w:bottom w:val="nil"/>
              <w:right w:val="nil"/>
            </w:tcBorders>
            <w:vAlign w:val="bottom"/>
          </w:tcPr>
          <w:p w14:paraId="3E72DA00" w14:textId="58AE3318" w:rsidR="006A134F" w:rsidRPr="00CD07CA" w:rsidRDefault="006A134F" w:rsidP="006A134F">
            <w:pPr>
              <w:spacing w:before="40" w:after="40"/>
              <w:jc w:val="right"/>
              <w:rPr>
                <w:rFonts w:cs="Arial"/>
                <w:sz w:val="18"/>
                <w:szCs w:val="18"/>
              </w:rPr>
            </w:pPr>
            <w:r w:rsidRPr="006A134F">
              <w:rPr>
                <w:rFonts w:cs="Arial"/>
                <w:sz w:val="18"/>
                <w:szCs w:val="18"/>
              </w:rPr>
              <w:t>5,979,726</w:t>
            </w:r>
          </w:p>
        </w:tc>
        <w:tc>
          <w:tcPr>
            <w:tcW w:w="1134" w:type="dxa"/>
            <w:tcBorders>
              <w:top w:val="nil"/>
              <w:left w:val="nil"/>
              <w:bottom w:val="nil"/>
              <w:right w:val="nil"/>
            </w:tcBorders>
            <w:vAlign w:val="bottom"/>
          </w:tcPr>
          <w:p w14:paraId="5721F8BB" w14:textId="2DEB009A" w:rsidR="006A134F" w:rsidRPr="00CD07CA" w:rsidRDefault="006A134F" w:rsidP="006A134F">
            <w:pPr>
              <w:spacing w:before="40" w:after="40"/>
              <w:jc w:val="right"/>
              <w:rPr>
                <w:rFonts w:cs="Arial"/>
                <w:sz w:val="18"/>
                <w:szCs w:val="18"/>
              </w:rPr>
            </w:pPr>
            <w:r w:rsidRPr="006A134F">
              <w:rPr>
                <w:rFonts w:cs="Arial"/>
                <w:sz w:val="18"/>
                <w:szCs w:val="18"/>
              </w:rPr>
              <w:t>5,997,678</w:t>
            </w:r>
          </w:p>
        </w:tc>
        <w:tc>
          <w:tcPr>
            <w:tcW w:w="1134" w:type="dxa"/>
            <w:tcBorders>
              <w:top w:val="nil"/>
              <w:left w:val="nil"/>
              <w:bottom w:val="nil"/>
              <w:right w:val="nil"/>
            </w:tcBorders>
            <w:vAlign w:val="bottom"/>
          </w:tcPr>
          <w:p w14:paraId="4D5009C1" w14:textId="2B82E877" w:rsidR="006A134F" w:rsidRPr="00CD07CA" w:rsidRDefault="006A134F" w:rsidP="006A134F">
            <w:pPr>
              <w:spacing w:before="40" w:after="40"/>
              <w:jc w:val="right"/>
              <w:rPr>
                <w:rFonts w:cs="Arial"/>
                <w:sz w:val="18"/>
                <w:szCs w:val="18"/>
              </w:rPr>
            </w:pPr>
            <w:r w:rsidRPr="006A134F">
              <w:rPr>
                <w:rFonts w:cs="Arial"/>
                <w:sz w:val="18"/>
                <w:szCs w:val="18"/>
              </w:rPr>
              <w:t>17,952</w:t>
            </w:r>
          </w:p>
        </w:tc>
        <w:tc>
          <w:tcPr>
            <w:tcW w:w="170" w:type="dxa"/>
            <w:tcBorders>
              <w:top w:val="nil"/>
              <w:left w:val="nil"/>
              <w:bottom w:val="nil"/>
              <w:right w:val="nil"/>
            </w:tcBorders>
            <w:vAlign w:val="bottom"/>
          </w:tcPr>
          <w:p w14:paraId="12931991"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30488B18" w14:textId="068CDFBE" w:rsidR="006A134F" w:rsidRPr="006A134F" w:rsidRDefault="006A134F" w:rsidP="006A134F">
            <w:pPr>
              <w:spacing w:before="40" w:after="40"/>
              <w:jc w:val="right"/>
              <w:rPr>
                <w:rFonts w:cs="Arial"/>
                <w:sz w:val="18"/>
                <w:szCs w:val="18"/>
              </w:rPr>
            </w:pPr>
            <w:r w:rsidRPr="006A134F">
              <w:rPr>
                <w:rFonts w:cs="Arial"/>
                <w:sz w:val="18"/>
                <w:szCs w:val="18"/>
              </w:rPr>
              <w:t>4,717,753</w:t>
            </w:r>
          </w:p>
        </w:tc>
        <w:tc>
          <w:tcPr>
            <w:tcW w:w="1135" w:type="dxa"/>
            <w:tcBorders>
              <w:top w:val="nil"/>
              <w:left w:val="nil"/>
              <w:bottom w:val="nil"/>
              <w:right w:val="nil"/>
            </w:tcBorders>
          </w:tcPr>
          <w:p w14:paraId="6A0CF321" w14:textId="65702934" w:rsidR="006A134F" w:rsidRPr="006A134F" w:rsidRDefault="006A134F" w:rsidP="006A134F">
            <w:pPr>
              <w:spacing w:before="40" w:after="40"/>
              <w:jc w:val="right"/>
              <w:rPr>
                <w:rFonts w:cs="Arial"/>
                <w:sz w:val="18"/>
                <w:szCs w:val="18"/>
              </w:rPr>
            </w:pPr>
            <w:r w:rsidRPr="006A134F">
              <w:rPr>
                <w:rFonts w:cs="Arial"/>
                <w:sz w:val="18"/>
                <w:szCs w:val="18"/>
              </w:rPr>
              <w:t>4,736,313</w:t>
            </w:r>
          </w:p>
        </w:tc>
        <w:tc>
          <w:tcPr>
            <w:tcW w:w="1134" w:type="dxa"/>
            <w:tcBorders>
              <w:top w:val="nil"/>
              <w:left w:val="nil"/>
              <w:bottom w:val="nil"/>
              <w:right w:val="nil"/>
            </w:tcBorders>
          </w:tcPr>
          <w:p w14:paraId="0DD829E9" w14:textId="1AE99E0A" w:rsidR="006A134F" w:rsidRPr="006A134F" w:rsidRDefault="006A134F" w:rsidP="006A134F">
            <w:pPr>
              <w:spacing w:before="40" w:after="40"/>
              <w:jc w:val="right"/>
              <w:rPr>
                <w:rFonts w:cs="Arial"/>
                <w:sz w:val="18"/>
                <w:szCs w:val="18"/>
              </w:rPr>
            </w:pPr>
            <w:r w:rsidRPr="006A134F">
              <w:rPr>
                <w:rFonts w:cs="Arial"/>
                <w:sz w:val="18"/>
                <w:szCs w:val="18"/>
              </w:rPr>
              <w:t>18,560</w:t>
            </w:r>
          </w:p>
        </w:tc>
      </w:tr>
      <w:tr w:rsidR="006A134F" w:rsidRPr="006A134F" w14:paraId="150B046C" w14:textId="77777777" w:rsidTr="00D31085">
        <w:trPr>
          <w:trHeight w:val="20"/>
        </w:trPr>
        <w:tc>
          <w:tcPr>
            <w:tcW w:w="2268" w:type="dxa"/>
            <w:tcBorders>
              <w:top w:val="nil"/>
              <w:left w:val="nil"/>
              <w:bottom w:val="nil"/>
              <w:right w:val="single" w:sz="18" w:space="0" w:color="C00000"/>
            </w:tcBorders>
            <w:vAlign w:val="center"/>
          </w:tcPr>
          <w:p w14:paraId="17453FA7" w14:textId="77777777" w:rsidR="006A134F" w:rsidRPr="00C935A5" w:rsidRDefault="006A134F" w:rsidP="006A134F">
            <w:pPr>
              <w:spacing w:before="40" w:after="40"/>
              <w:rPr>
                <w:rFonts w:cs="Arial"/>
                <w:sz w:val="18"/>
                <w:szCs w:val="18"/>
              </w:rPr>
            </w:pPr>
            <w:r w:rsidRPr="00C935A5">
              <w:rPr>
                <w:rFonts w:cs="Arial"/>
                <w:sz w:val="18"/>
                <w:szCs w:val="18"/>
              </w:rPr>
              <w:t xml:space="preserve">Darebin C </w:t>
            </w:r>
          </w:p>
        </w:tc>
        <w:tc>
          <w:tcPr>
            <w:tcW w:w="1134" w:type="dxa"/>
            <w:tcBorders>
              <w:top w:val="nil"/>
              <w:left w:val="single" w:sz="18" w:space="0" w:color="C00000"/>
              <w:bottom w:val="nil"/>
              <w:right w:val="nil"/>
            </w:tcBorders>
            <w:vAlign w:val="bottom"/>
          </w:tcPr>
          <w:p w14:paraId="56A7B831" w14:textId="581CF2DF" w:rsidR="006A134F" w:rsidRPr="00CD07CA" w:rsidRDefault="006A134F" w:rsidP="006A134F">
            <w:pPr>
              <w:spacing w:before="40" w:after="40"/>
              <w:jc w:val="right"/>
              <w:rPr>
                <w:rFonts w:cs="Arial"/>
                <w:sz w:val="18"/>
                <w:szCs w:val="18"/>
              </w:rPr>
            </w:pPr>
            <w:r w:rsidRPr="006A134F">
              <w:rPr>
                <w:rFonts w:cs="Arial"/>
                <w:sz w:val="18"/>
                <w:szCs w:val="18"/>
              </w:rPr>
              <w:t>4,208,264</w:t>
            </w:r>
          </w:p>
        </w:tc>
        <w:tc>
          <w:tcPr>
            <w:tcW w:w="1134" w:type="dxa"/>
            <w:tcBorders>
              <w:top w:val="nil"/>
              <w:left w:val="nil"/>
              <w:bottom w:val="nil"/>
              <w:right w:val="nil"/>
            </w:tcBorders>
            <w:vAlign w:val="bottom"/>
          </w:tcPr>
          <w:p w14:paraId="7B52176C" w14:textId="699E4673" w:rsidR="006A134F" w:rsidRPr="00CD07CA" w:rsidRDefault="006A134F" w:rsidP="006A134F">
            <w:pPr>
              <w:spacing w:before="40" w:after="40"/>
              <w:jc w:val="right"/>
              <w:rPr>
                <w:rFonts w:cs="Arial"/>
                <w:sz w:val="18"/>
                <w:szCs w:val="18"/>
              </w:rPr>
            </w:pPr>
            <w:r w:rsidRPr="006A134F">
              <w:rPr>
                <w:rFonts w:cs="Arial"/>
                <w:sz w:val="18"/>
                <w:szCs w:val="18"/>
              </w:rPr>
              <w:t>4,220,898</w:t>
            </w:r>
          </w:p>
        </w:tc>
        <w:tc>
          <w:tcPr>
            <w:tcW w:w="1134" w:type="dxa"/>
            <w:tcBorders>
              <w:top w:val="nil"/>
              <w:left w:val="nil"/>
              <w:bottom w:val="nil"/>
              <w:right w:val="nil"/>
            </w:tcBorders>
            <w:vAlign w:val="bottom"/>
          </w:tcPr>
          <w:p w14:paraId="17599275" w14:textId="7801AA20" w:rsidR="006A134F" w:rsidRPr="00CD07CA" w:rsidRDefault="006A134F" w:rsidP="006A134F">
            <w:pPr>
              <w:spacing w:before="40" w:after="40"/>
              <w:jc w:val="right"/>
              <w:rPr>
                <w:rFonts w:cs="Arial"/>
                <w:sz w:val="18"/>
                <w:szCs w:val="18"/>
              </w:rPr>
            </w:pPr>
            <w:r w:rsidRPr="006A134F">
              <w:rPr>
                <w:rFonts w:cs="Arial"/>
                <w:sz w:val="18"/>
                <w:szCs w:val="18"/>
              </w:rPr>
              <w:t>12,634</w:t>
            </w:r>
          </w:p>
        </w:tc>
        <w:tc>
          <w:tcPr>
            <w:tcW w:w="170" w:type="dxa"/>
            <w:tcBorders>
              <w:top w:val="nil"/>
              <w:left w:val="nil"/>
              <w:bottom w:val="nil"/>
              <w:right w:val="nil"/>
            </w:tcBorders>
            <w:vAlign w:val="bottom"/>
          </w:tcPr>
          <w:p w14:paraId="62544EAB"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575AF0DA" w14:textId="0F609990" w:rsidR="006A134F" w:rsidRPr="006A134F" w:rsidRDefault="006A134F" w:rsidP="006A134F">
            <w:pPr>
              <w:spacing w:before="40" w:after="40"/>
              <w:jc w:val="right"/>
              <w:rPr>
                <w:rFonts w:cs="Arial"/>
                <w:sz w:val="18"/>
                <w:szCs w:val="18"/>
              </w:rPr>
            </w:pPr>
            <w:r w:rsidRPr="006A134F">
              <w:rPr>
                <w:rFonts w:cs="Arial"/>
                <w:sz w:val="18"/>
                <w:szCs w:val="18"/>
              </w:rPr>
              <w:t>1,214,264</w:t>
            </w:r>
          </w:p>
        </w:tc>
        <w:tc>
          <w:tcPr>
            <w:tcW w:w="1135" w:type="dxa"/>
            <w:tcBorders>
              <w:top w:val="nil"/>
              <w:left w:val="nil"/>
              <w:bottom w:val="nil"/>
              <w:right w:val="nil"/>
            </w:tcBorders>
          </w:tcPr>
          <w:p w14:paraId="56D6C944" w14:textId="07EFD812" w:rsidR="006A134F" w:rsidRPr="006A134F" w:rsidRDefault="006A134F" w:rsidP="006A134F">
            <w:pPr>
              <w:spacing w:before="40" w:after="40"/>
              <w:jc w:val="right"/>
              <w:rPr>
                <w:rFonts w:cs="Arial"/>
                <w:sz w:val="18"/>
                <w:szCs w:val="18"/>
              </w:rPr>
            </w:pPr>
            <w:r w:rsidRPr="006A134F">
              <w:rPr>
                <w:rFonts w:cs="Arial"/>
                <w:sz w:val="18"/>
                <w:szCs w:val="18"/>
              </w:rPr>
              <w:t>1,222,752</w:t>
            </w:r>
          </w:p>
        </w:tc>
        <w:tc>
          <w:tcPr>
            <w:tcW w:w="1134" w:type="dxa"/>
            <w:tcBorders>
              <w:top w:val="nil"/>
              <w:left w:val="nil"/>
              <w:bottom w:val="nil"/>
              <w:right w:val="nil"/>
            </w:tcBorders>
          </w:tcPr>
          <w:p w14:paraId="08F40907" w14:textId="1740EB34" w:rsidR="006A134F" w:rsidRPr="006A134F" w:rsidRDefault="006A134F" w:rsidP="006A134F">
            <w:pPr>
              <w:spacing w:before="40" w:after="40"/>
              <w:jc w:val="right"/>
              <w:rPr>
                <w:rFonts w:cs="Arial"/>
                <w:sz w:val="18"/>
                <w:szCs w:val="18"/>
              </w:rPr>
            </w:pPr>
            <w:r w:rsidRPr="006A134F">
              <w:rPr>
                <w:rFonts w:cs="Arial"/>
                <w:sz w:val="18"/>
                <w:szCs w:val="18"/>
              </w:rPr>
              <w:t>8,488</w:t>
            </w:r>
          </w:p>
        </w:tc>
      </w:tr>
      <w:tr w:rsidR="006A134F" w:rsidRPr="006A134F" w14:paraId="78935C63" w14:textId="77777777" w:rsidTr="00D31085">
        <w:trPr>
          <w:trHeight w:val="20"/>
        </w:trPr>
        <w:tc>
          <w:tcPr>
            <w:tcW w:w="2268" w:type="dxa"/>
            <w:tcBorders>
              <w:top w:val="nil"/>
              <w:left w:val="nil"/>
              <w:bottom w:val="nil"/>
              <w:right w:val="single" w:sz="18" w:space="0" w:color="C00000"/>
            </w:tcBorders>
            <w:vAlign w:val="center"/>
          </w:tcPr>
          <w:p w14:paraId="62B56385" w14:textId="77777777" w:rsidR="006A134F" w:rsidRPr="00C935A5" w:rsidRDefault="006A134F" w:rsidP="006A134F">
            <w:pPr>
              <w:spacing w:before="40" w:after="40"/>
              <w:rPr>
                <w:rFonts w:cs="Arial"/>
                <w:sz w:val="18"/>
                <w:szCs w:val="18"/>
              </w:rPr>
            </w:pPr>
            <w:r w:rsidRPr="00C935A5">
              <w:rPr>
                <w:rFonts w:cs="Arial"/>
                <w:sz w:val="18"/>
                <w:szCs w:val="18"/>
              </w:rPr>
              <w:t xml:space="preserve">East Gippsland S </w:t>
            </w:r>
          </w:p>
        </w:tc>
        <w:tc>
          <w:tcPr>
            <w:tcW w:w="1134" w:type="dxa"/>
            <w:tcBorders>
              <w:top w:val="nil"/>
              <w:left w:val="single" w:sz="18" w:space="0" w:color="C00000"/>
              <w:bottom w:val="nil"/>
              <w:right w:val="nil"/>
            </w:tcBorders>
            <w:vAlign w:val="bottom"/>
          </w:tcPr>
          <w:p w14:paraId="63B7DFAC" w14:textId="72E89398" w:rsidR="006A134F" w:rsidRPr="00CD07CA" w:rsidRDefault="006A134F" w:rsidP="006A134F">
            <w:pPr>
              <w:spacing w:before="40" w:after="40"/>
              <w:jc w:val="right"/>
              <w:rPr>
                <w:rFonts w:cs="Arial"/>
                <w:sz w:val="18"/>
                <w:szCs w:val="18"/>
              </w:rPr>
            </w:pPr>
            <w:r w:rsidRPr="006A134F">
              <w:rPr>
                <w:rFonts w:cs="Arial"/>
                <w:sz w:val="18"/>
                <w:szCs w:val="18"/>
              </w:rPr>
              <w:t>14,928,997</w:t>
            </w:r>
          </w:p>
        </w:tc>
        <w:tc>
          <w:tcPr>
            <w:tcW w:w="1134" w:type="dxa"/>
            <w:tcBorders>
              <w:top w:val="nil"/>
              <w:left w:val="nil"/>
              <w:bottom w:val="nil"/>
              <w:right w:val="nil"/>
            </w:tcBorders>
            <w:vAlign w:val="bottom"/>
          </w:tcPr>
          <w:p w14:paraId="200CBB14" w14:textId="5F7325BA" w:rsidR="006A134F" w:rsidRPr="00CD07CA" w:rsidRDefault="006A134F" w:rsidP="006A134F">
            <w:pPr>
              <w:spacing w:before="40" w:after="40"/>
              <w:jc w:val="right"/>
              <w:rPr>
                <w:rFonts w:cs="Arial"/>
                <w:sz w:val="18"/>
                <w:szCs w:val="18"/>
              </w:rPr>
            </w:pPr>
            <w:r w:rsidRPr="006A134F">
              <w:rPr>
                <w:rFonts w:cs="Arial"/>
                <w:sz w:val="18"/>
                <w:szCs w:val="18"/>
              </w:rPr>
              <w:t>14,973,816</w:t>
            </w:r>
          </w:p>
        </w:tc>
        <w:tc>
          <w:tcPr>
            <w:tcW w:w="1134" w:type="dxa"/>
            <w:tcBorders>
              <w:top w:val="nil"/>
              <w:left w:val="nil"/>
              <w:bottom w:val="nil"/>
              <w:right w:val="nil"/>
            </w:tcBorders>
            <w:vAlign w:val="bottom"/>
          </w:tcPr>
          <w:p w14:paraId="2371AFD4" w14:textId="5F7B45FB" w:rsidR="006A134F" w:rsidRPr="00CD07CA" w:rsidRDefault="006A134F" w:rsidP="006A134F">
            <w:pPr>
              <w:spacing w:before="40" w:after="40"/>
              <w:jc w:val="right"/>
              <w:rPr>
                <w:rFonts w:cs="Arial"/>
                <w:sz w:val="18"/>
                <w:szCs w:val="18"/>
              </w:rPr>
            </w:pPr>
            <w:r w:rsidRPr="006A134F">
              <w:rPr>
                <w:rFonts w:cs="Arial"/>
                <w:sz w:val="18"/>
                <w:szCs w:val="18"/>
              </w:rPr>
              <w:t>44,819</w:t>
            </w:r>
          </w:p>
        </w:tc>
        <w:tc>
          <w:tcPr>
            <w:tcW w:w="170" w:type="dxa"/>
            <w:tcBorders>
              <w:top w:val="nil"/>
              <w:left w:val="nil"/>
              <w:bottom w:val="nil"/>
              <w:right w:val="nil"/>
            </w:tcBorders>
            <w:vAlign w:val="bottom"/>
          </w:tcPr>
          <w:p w14:paraId="5B732F61"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6CED947F" w14:textId="308BFA5D" w:rsidR="006A134F" w:rsidRPr="006A134F" w:rsidRDefault="006A134F" w:rsidP="006A134F">
            <w:pPr>
              <w:spacing w:before="40" w:after="40"/>
              <w:jc w:val="right"/>
              <w:rPr>
                <w:rFonts w:cs="Arial"/>
                <w:sz w:val="18"/>
                <w:szCs w:val="18"/>
              </w:rPr>
            </w:pPr>
            <w:r w:rsidRPr="006A134F">
              <w:rPr>
                <w:rFonts w:cs="Arial"/>
                <w:sz w:val="18"/>
                <w:szCs w:val="18"/>
              </w:rPr>
              <w:t>6,403,629</w:t>
            </w:r>
          </w:p>
        </w:tc>
        <w:tc>
          <w:tcPr>
            <w:tcW w:w="1135" w:type="dxa"/>
            <w:tcBorders>
              <w:top w:val="nil"/>
              <w:left w:val="nil"/>
              <w:bottom w:val="nil"/>
              <w:right w:val="nil"/>
            </w:tcBorders>
          </w:tcPr>
          <w:p w14:paraId="7166BA6E" w14:textId="05109EC6" w:rsidR="006A134F" w:rsidRPr="006A134F" w:rsidRDefault="006A134F" w:rsidP="006A134F">
            <w:pPr>
              <w:spacing w:before="40" w:after="40"/>
              <w:jc w:val="right"/>
              <w:rPr>
                <w:rFonts w:cs="Arial"/>
                <w:sz w:val="18"/>
                <w:szCs w:val="18"/>
              </w:rPr>
            </w:pPr>
            <w:r w:rsidRPr="006A134F">
              <w:rPr>
                <w:rFonts w:cs="Arial"/>
                <w:sz w:val="18"/>
                <w:szCs w:val="18"/>
              </w:rPr>
              <w:t>6,425,593</w:t>
            </w:r>
          </w:p>
        </w:tc>
        <w:tc>
          <w:tcPr>
            <w:tcW w:w="1134" w:type="dxa"/>
            <w:tcBorders>
              <w:top w:val="nil"/>
              <w:left w:val="nil"/>
              <w:bottom w:val="nil"/>
              <w:right w:val="nil"/>
            </w:tcBorders>
          </w:tcPr>
          <w:p w14:paraId="0D0AF631" w14:textId="69A7D55D" w:rsidR="006A134F" w:rsidRPr="006A134F" w:rsidRDefault="006A134F" w:rsidP="006A134F">
            <w:pPr>
              <w:spacing w:before="40" w:after="40"/>
              <w:jc w:val="right"/>
              <w:rPr>
                <w:rFonts w:cs="Arial"/>
                <w:sz w:val="18"/>
                <w:szCs w:val="18"/>
              </w:rPr>
            </w:pPr>
            <w:r w:rsidRPr="006A134F">
              <w:rPr>
                <w:rFonts w:cs="Arial"/>
                <w:sz w:val="18"/>
                <w:szCs w:val="18"/>
              </w:rPr>
              <w:t>21,964</w:t>
            </w:r>
          </w:p>
        </w:tc>
      </w:tr>
      <w:tr w:rsidR="006A134F" w:rsidRPr="006A134F" w14:paraId="5D59DC6B" w14:textId="77777777" w:rsidTr="00D31085">
        <w:trPr>
          <w:trHeight w:val="20"/>
        </w:trPr>
        <w:tc>
          <w:tcPr>
            <w:tcW w:w="2268" w:type="dxa"/>
            <w:tcBorders>
              <w:top w:val="nil"/>
              <w:left w:val="nil"/>
              <w:bottom w:val="nil"/>
              <w:right w:val="single" w:sz="18" w:space="0" w:color="C00000"/>
            </w:tcBorders>
            <w:vAlign w:val="center"/>
          </w:tcPr>
          <w:p w14:paraId="484C30B5" w14:textId="77777777" w:rsidR="006A134F" w:rsidRPr="00C935A5" w:rsidRDefault="006A134F" w:rsidP="006A134F">
            <w:pPr>
              <w:spacing w:before="40" w:after="40"/>
              <w:rPr>
                <w:rFonts w:cs="Arial"/>
                <w:sz w:val="18"/>
                <w:szCs w:val="18"/>
              </w:rPr>
            </w:pPr>
            <w:r w:rsidRPr="00C935A5">
              <w:rPr>
                <w:rFonts w:cs="Arial"/>
                <w:sz w:val="18"/>
                <w:szCs w:val="18"/>
              </w:rPr>
              <w:t xml:space="preserve">Frankston C </w:t>
            </w:r>
          </w:p>
        </w:tc>
        <w:tc>
          <w:tcPr>
            <w:tcW w:w="1134" w:type="dxa"/>
            <w:tcBorders>
              <w:top w:val="nil"/>
              <w:left w:val="single" w:sz="18" w:space="0" w:color="C00000"/>
              <w:bottom w:val="nil"/>
              <w:right w:val="nil"/>
            </w:tcBorders>
            <w:vAlign w:val="bottom"/>
          </w:tcPr>
          <w:p w14:paraId="2DF57B94" w14:textId="1738A03A" w:rsidR="006A134F" w:rsidRPr="00CD07CA" w:rsidRDefault="006A134F" w:rsidP="006A134F">
            <w:pPr>
              <w:spacing w:before="40" w:after="40"/>
              <w:jc w:val="right"/>
              <w:rPr>
                <w:rFonts w:cs="Arial"/>
                <w:sz w:val="18"/>
                <w:szCs w:val="18"/>
              </w:rPr>
            </w:pPr>
            <w:r w:rsidRPr="006A134F">
              <w:rPr>
                <w:rFonts w:cs="Arial"/>
                <w:sz w:val="18"/>
                <w:szCs w:val="18"/>
              </w:rPr>
              <w:t>9,329,993</w:t>
            </w:r>
          </w:p>
        </w:tc>
        <w:tc>
          <w:tcPr>
            <w:tcW w:w="1134" w:type="dxa"/>
            <w:tcBorders>
              <w:top w:val="nil"/>
              <w:left w:val="nil"/>
              <w:bottom w:val="nil"/>
              <w:right w:val="nil"/>
            </w:tcBorders>
            <w:vAlign w:val="bottom"/>
          </w:tcPr>
          <w:p w14:paraId="3D929EDA" w14:textId="72679614" w:rsidR="006A134F" w:rsidRPr="00CD07CA" w:rsidRDefault="006A134F" w:rsidP="006A134F">
            <w:pPr>
              <w:spacing w:before="40" w:after="40"/>
              <w:jc w:val="right"/>
              <w:rPr>
                <w:rFonts w:cs="Arial"/>
                <w:sz w:val="18"/>
                <w:szCs w:val="18"/>
              </w:rPr>
            </w:pPr>
            <w:r w:rsidRPr="006A134F">
              <w:rPr>
                <w:rFonts w:cs="Arial"/>
                <w:sz w:val="18"/>
                <w:szCs w:val="18"/>
              </w:rPr>
              <w:t>9,358,003</w:t>
            </w:r>
          </w:p>
        </w:tc>
        <w:tc>
          <w:tcPr>
            <w:tcW w:w="1134" w:type="dxa"/>
            <w:tcBorders>
              <w:top w:val="nil"/>
              <w:left w:val="nil"/>
              <w:bottom w:val="nil"/>
              <w:right w:val="nil"/>
            </w:tcBorders>
            <w:vAlign w:val="bottom"/>
          </w:tcPr>
          <w:p w14:paraId="3CE4F2FA" w14:textId="0AF56246" w:rsidR="006A134F" w:rsidRPr="00CD07CA" w:rsidRDefault="006A134F" w:rsidP="006A134F">
            <w:pPr>
              <w:spacing w:before="40" w:after="40"/>
              <w:jc w:val="right"/>
              <w:rPr>
                <w:rFonts w:cs="Arial"/>
                <w:sz w:val="18"/>
                <w:szCs w:val="18"/>
              </w:rPr>
            </w:pPr>
            <w:r w:rsidRPr="006A134F">
              <w:rPr>
                <w:rFonts w:cs="Arial"/>
                <w:sz w:val="18"/>
                <w:szCs w:val="18"/>
              </w:rPr>
              <w:t>28,010</w:t>
            </w:r>
          </w:p>
        </w:tc>
        <w:tc>
          <w:tcPr>
            <w:tcW w:w="170" w:type="dxa"/>
            <w:tcBorders>
              <w:top w:val="nil"/>
              <w:left w:val="nil"/>
              <w:bottom w:val="nil"/>
              <w:right w:val="nil"/>
            </w:tcBorders>
            <w:vAlign w:val="bottom"/>
          </w:tcPr>
          <w:p w14:paraId="364A3C3C"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58F59459" w14:textId="66B13CE8" w:rsidR="006A134F" w:rsidRPr="006A134F" w:rsidRDefault="006A134F" w:rsidP="006A134F">
            <w:pPr>
              <w:spacing w:before="40" w:after="40"/>
              <w:jc w:val="right"/>
              <w:rPr>
                <w:rFonts w:cs="Arial"/>
                <w:sz w:val="18"/>
                <w:szCs w:val="18"/>
              </w:rPr>
            </w:pPr>
            <w:r w:rsidRPr="006A134F">
              <w:rPr>
                <w:rFonts w:cs="Arial"/>
                <w:sz w:val="18"/>
                <w:szCs w:val="18"/>
              </w:rPr>
              <w:t>1,546,724</w:t>
            </w:r>
          </w:p>
        </w:tc>
        <w:tc>
          <w:tcPr>
            <w:tcW w:w="1135" w:type="dxa"/>
            <w:tcBorders>
              <w:top w:val="nil"/>
              <w:left w:val="nil"/>
              <w:bottom w:val="nil"/>
              <w:right w:val="nil"/>
            </w:tcBorders>
          </w:tcPr>
          <w:p w14:paraId="60491044" w14:textId="387A6E3E" w:rsidR="006A134F" w:rsidRPr="006A134F" w:rsidRDefault="006A134F" w:rsidP="006A134F">
            <w:pPr>
              <w:spacing w:before="40" w:after="40"/>
              <w:jc w:val="right"/>
              <w:rPr>
                <w:rFonts w:cs="Arial"/>
                <w:sz w:val="18"/>
                <w:szCs w:val="18"/>
              </w:rPr>
            </w:pPr>
            <w:r w:rsidRPr="006A134F">
              <w:rPr>
                <w:rFonts w:cs="Arial"/>
                <w:sz w:val="18"/>
                <w:szCs w:val="18"/>
              </w:rPr>
              <w:t>1,556,251</w:t>
            </w:r>
          </w:p>
        </w:tc>
        <w:tc>
          <w:tcPr>
            <w:tcW w:w="1134" w:type="dxa"/>
            <w:tcBorders>
              <w:top w:val="nil"/>
              <w:left w:val="nil"/>
              <w:bottom w:val="nil"/>
              <w:right w:val="nil"/>
            </w:tcBorders>
          </w:tcPr>
          <w:p w14:paraId="6E01FD28" w14:textId="4BE411D2" w:rsidR="006A134F" w:rsidRPr="006A134F" w:rsidRDefault="006A134F" w:rsidP="006A134F">
            <w:pPr>
              <w:spacing w:before="40" w:after="40"/>
              <w:jc w:val="right"/>
              <w:rPr>
                <w:rFonts w:cs="Arial"/>
                <w:sz w:val="18"/>
                <w:szCs w:val="18"/>
              </w:rPr>
            </w:pPr>
            <w:r w:rsidRPr="006A134F">
              <w:rPr>
                <w:rFonts w:cs="Arial"/>
                <w:sz w:val="18"/>
                <w:szCs w:val="18"/>
              </w:rPr>
              <w:t>9,527</w:t>
            </w:r>
          </w:p>
        </w:tc>
      </w:tr>
      <w:tr w:rsidR="006A134F" w:rsidRPr="006A134F" w14:paraId="1C0D5FA2" w14:textId="77777777" w:rsidTr="00D31085">
        <w:trPr>
          <w:trHeight w:val="20"/>
        </w:trPr>
        <w:tc>
          <w:tcPr>
            <w:tcW w:w="2268" w:type="dxa"/>
            <w:tcBorders>
              <w:top w:val="nil"/>
              <w:left w:val="nil"/>
              <w:bottom w:val="nil"/>
              <w:right w:val="single" w:sz="18" w:space="0" w:color="C00000"/>
            </w:tcBorders>
            <w:vAlign w:val="center"/>
          </w:tcPr>
          <w:p w14:paraId="5B69DC7F" w14:textId="77777777" w:rsidR="006A134F" w:rsidRPr="00C935A5" w:rsidRDefault="006A134F" w:rsidP="006A134F">
            <w:pPr>
              <w:spacing w:before="40" w:after="40"/>
              <w:rPr>
                <w:rFonts w:cs="Arial"/>
                <w:sz w:val="18"/>
                <w:szCs w:val="18"/>
              </w:rPr>
            </w:pPr>
            <w:r w:rsidRPr="00C935A5">
              <w:rPr>
                <w:rFonts w:cs="Arial"/>
                <w:sz w:val="18"/>
                <w:szCs w:val="18"/>
              </w:rPr>
              <w:t xml:space="preserve">Gannawarra S </w:t>
            </w:r>
          </w:p>
        </w:tc>
        <w:tc>
          <w:tcPr>
            <w:tcW w:w="1134" w:type="dxa"/>
            <w:tcBorders>
              <w:top w:val="nil"/>
              <w:left w:val="single" w:sz="18" w:space="0" w:color="C00000"/>
              <w:bottom w:val="nil"/>
              <w:right w:val="nil"/>
            </w:tcBorders>
            <w:vAlign w:val="bottom"/>
          </w:tcPr>
          <w:p w14:paraId="073CD5FF" w14:textId="02C7C537" w:rsidR="006A134F" w:rsidRPr="00CD07CA" w:rsidRDefault="006A134F" w:rsidP="006A134F">
            <w:pPr>
              <w:spacing w:before="40" w:after="40"/>
              <w:jc w:val="right"/>
              <w:rPr>
                <w:rFonts w:cs="Arial"/>
                <w:sz w:val="18"/>
                <w:szCs w:val="18"/>
              </w:rPr>
            </w:pPr>
            <w:r w:rsidRPr="006A134F">
              <w:rPr>
                <w:rFonts w:cs="Arial"/>
                <w:sz w:val="18"/>
                <w:szCs w:val="18"/>
              </w:rPr>
              <w:t>4,794,684</w:t>
            </w:r>
          </w:p>
        </w:tc>
        <w:tc>
          <w:tcPr>
            <w:tcW w:w="1134" w:type="dxa"/>
            <w:tcBorders>
              <w:top w:val="nil"/>
              <w:left w:val="nil"/>
              <w:bottom w:val="nil"/>
              <w:right w:val="nil"/>
            </w:tcBorders>
            <w:vAlign w:val="bottom"/>
          </w:tcPr>
          <w:p w14:paraId="43EA53A8" w14:textId="44E581C8" w:rsidR="006A134F" w:rsidRPr="00CD07CA" w:rsidRDefault="006A134F" w:rsidP="006A134F">
            <w:pPr>
              <w:spacing w:before="40" w:after="40"/>
              <w:jc w:val="right"/>
              <w:rPr>
                <w:rFonts w:cs="Arial"/>
                <w:sz w:val="18"/>
                <w:szCs w:val="18"/>
              </w:rPr>
            </w:pPr>
            <w:r w:rsidRPr="006A134F">
              <w:rPr>
                <w:rFonts w:cs="Arial"/>
                <w:sz w:val="18"/>
                <w:szCs w:val="18"/>
              </w:rPr>
              <w:t>4,809,078</w:t>
            </w:r>
          </w:p>
        </w:tc>
        <w:tc>
          <w:tcPr>
            <w:tcW w:w="1134" w:type="dxa"/>
            <w:tcBorders>
              <w:top w:val="nil"/>
              <w:left w:val="nil"/>
              <w:bottom w:val="nil"/>
              <w:right w:val="nil"/>
            </w:tcBorders>
            <w:vAlign w:val="bottom"/>
          </w:tcPr>
          <w:p w14:paraId="0F981A78" w14:textId="33B0B558" w:rsidR="006A134F" w:rsidRPr="00CD07CA" w:rsidRDefault="006A134F" w:rsidP="006A134F">
            <w:pPr>
              <w:spacing w:before="40" w:after="40"/>
              <w:jc w:val="right"/>
              <w:rPr>
                <w:rFonts w:cs="Arial"/>
                <w:sz w:val="18"/>
                <w:szCs w:val="18"/>
              </w:rPr>
            </w:pPr>
            <w:r w:rsidRPr="006A134F">
              <w:rPr>
                <w:rFonts w:cs="Arial"/>
                <w:sz w:val="18"/>
                <w:szCs w:val="18"/>
              </w:rPr>
              <w:t>14,394</w:t>
            </w:r>
          </w:p>
        </w:tc>
        <w:tc>
          <w:tcPr>
            <w:tcW w:w="170" w:type="dxa"/>
            <w:tcBorders>
              <w:top w:val="nil"/>
              <w:left w:val="nil"/>
              <w:bottom w:val="nil"/>
              <w:right w:val="nil"/>
            </w:tcBorders>
            <w:vAlign w:val="bottom"/>
          </w:tcPr>
          <w:p w14:paraId="593C172E"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71521247" w14:textId="078C8234" w:rsidR="006A134F" w:rsidRPr="006A134F" w:rsidRDefault="006A134F" w:rsidP="006A134F">
            <w:pPr>
              <w:spacing w:before="40" w:after="40"/>
              <w:jc w:val="right"/>
              <w:rPr>
                <w:rFonts w:cs="Arial"/>
                <w:sz w:val="18"/>
                <w:szCs w:val="18"/>
              </w:rPr>
            </w:pPr>
            <w:r w:rsidRPr="006A134F">
              <w:rPr>
                <w:rFonts w:cs="Arial"/>
                <w:sz w:val="18"/>
                <w:szCs w:val="18"/>
              </w:rPr>
              <w:t>2,731,078</w:t>
            </w:r>
          </w:p>
        </w:tc>
        <w:tc>
          <w:tcPr>
            <w:tcW w:w="1135" w:type="dxa"/>
            <w:tcBorders>
              <w:top w:val="nil"/>
              <w:left w:val="nil"/>
              <w:bottom w:val="nil"/>
              <w:right w:val="nil"/>
            </w:tcBorders>
          </w:tcPr>
          <w:p w14:paraId="74943470" w14:textId="346BC15C" w:rsidR="006A134F" w:rsidRPr="006A134F" w:rsidRDefault="006A134F" w:rsidP="006A134F">
            <w:pPr>
              <w:spacing w:before="40" w:after="40"/>
              <w:jc w:val="right"/>
              <w:rPr>
                <w:rFonts w:cs="Arial"/>
                <w:sz w:val="18"/>
                <w:szCs w:val="18"/>
              </w:rPr>
            </w:pPr>
            <w:r w:rsidRPr="006A134F">
              <w:rPr>
                <w:rFonts w:cs="Arial"/>
                <w:sz w:val="18"/>
                <w:szCs w:val="18"/>
              </w:rPr>
              <w:t>2,749,222</w:t>
            </w:r>
          </w:p>
        </w:tc>
        <w:tc>
          <w:tcPr>
            <w:tcW w:w="1134" w:type="dxa"/>
            <w:tcBorders>
              <w:top w:val="nil"/>
              <w:left w:val="nil"/>
              <w:bottom w:val="nil"/>
              <w:right w:val="nil"/>
            </w:tcBorders>
          </w:tcPr>
          <w:p w14:paraId="74AC9642" w14:textId="24E5B04E" w:rsidR="006A134F" w:rsidRPr="006A134F" w:rsidRDefault="006A134F" w:rsidP="006A134F">
            <w:pPr>
              <w:spacing w:before="40" w:after="40"/>
              <w:jc w:val="right"/>
              <w:rPr>
                <w:rFonts w:cs="Arial"/>
                <w:sz w:val="18"/>
                <w:szCs w:val="18"/>
              </w:rPr>
            </w:pPr>
            <w:r w:rsidRPr="006A134F">
              <w:rPr>
                <w:rFonts w:cs="Arial"/>
                <w:sz w:val="18"/>
                <w:szCs w:val="18"/>
              </w:rPr>
              <w:t>18,144</w:t>
            </w:r>
          </w:p>
        </w:tc>
      </w:tr>
      <w:tr w:rsidR="006A134F" w:rsidRPr="006A134F" w14:paraId="409852C5" w14:textId="77777777" w:rsidTr="00D31085">
        <w:trPr>
          <w:trHeight w:val="20"/>
        </w:trPr>
        <w:tc>
          <w:tcPr>
            <w:tcW w:w="2268" w:type="dxa"/>
            <w:tcBorders>
              <w:top w:val="nil"/>
              <w:left w:val="nil"/>
              <w:bottom w:val="nil"/>
              <w:right w:val="single" w:sz="18" w:space="0" w:color="C00000"/>
            </w:tcBorders>
            <w:vAlign w:val="center"/>
          </w:tcPr>
          <w:p w14:paraId="481A94DB" w14:textId="77777777" w:rsidR="006A134F" w:rsidRPr="00C935A5" w:rsidRDefault="006A134F" w:rsidP="006A134F">
            <w:pPr>
              <w:spacing w:before="40" w:after="40"/>
              <w:rPr>
                <w:rFonts w:cs="Arial"/>
                <w:sz w:val="18"/>
                <w:szCs w:val="18"/>
              </w:rPr>
            </w:pPr>
            <w:r w:rsidRPr="00C935A5">
              <w:rPr>
                <w:rFonts w:cs="Arial"/>
                <w:sz w:val="18"/>
                <w:szCs w:val="18"/>
              </w:rPr>
              <w:t xml:space="preserve">Glen Eira C </w:t>
            </w:r>
          </w:p>
        </w:tc>
        <w:tc>
          <w:tcPr>
            <w:tcW w:w="1134" w:type="dxa"/>
            <w:tcBorders>
              <w:top w:val="nil"/>
              <w:left w:val="single" w:sz="18" w:space="0" w:color="C00000"/>
              <w:bottom w:val="nil"/>
              <w:right w:val="nil"/>
            </w:tcBorders>
            <w:vAlign w:val="bottom"/>
          </w:tcPr>
          <w:p w14:paraId="3ECD6894" w14:textId="1D29B9BA" w:rsidR="006A134F" w:rsidRPr="00CD07CA" w:rsidRDefault="006A134F" w:rsidP="006A134F">
            <w:pPr>
              <w:spacing w:before="40" w:after="40"/>
              <w:jc w:val="right"/>
              <w:rPr>
                <w:rFonts w:cs="Arial"/>
                <w:sz w:val="18"/>
                <w:szCs w:val="18"/>
              </w:rPr>
            </w:pPr>
            <w:r w:rsidRPr="006A134F">
              <w:rPr>
                <w:rFonts w:cs="Arial"/>
                <w:sz w:val="18"/>
                <w:szCs w:val="18"/>
              </w:rPr>
              <w:t>4,237,045</w:t>
            </w:r>
          </w:p>
        </w:tc>
        <w:tc>
          <w:tcPr>
            <w:tcW w:w="1134" w:type="dxa"/>
            <w:tcBorders>
              <w:top w:val="nil"/>
              <w:left w:val="nil"/>
              <w:bottom w:val="nil"/>
              <w:right w:val="nil"/>
            </w:tcBorders>
            <w:vAlign w:val="bottom"/>
          </w:tcPr>
          <w:p w14:paraId="6931D97E" w14:textId="64C6D65B" w:rsidR="006A134F" w:rsidRPr="00CD07CA" w:rsidRDefault="006A134F" w:rsidP="006A134F">
            <w:pPr>
              <w:spacing w:before="40" w:after="40"/>
              <w:jc w:val="right"/>
              <w:rPr>
                <w:rFonts w:cs="Arial"/>
                <w:sz w:val="18"/>
                <w:szCs w:val="18"/>
              </w:rPr>
            </w:pPr>
            <w:r w:rsidRPr="006A134F">
              <w:rPr>
                <w:rFonts w:cs="Arial"/>
                <w:sz w:val="18"/>
                <w:szCs w:val="18"/>
              </w:rPr>
              <w:t>4,249,765</w:t>
            </w:r>
          </w:p>
        </w:tc>
        <w:tc>
          <w:tcPr>
            <w:tcW w:w="1134" w:type="dxa"/>
            <w:tcBorders>
              <w:top w:val="nil"/>
              <w:left w:val="nil"/>
              <w:bottom w:val="nil"/>
              <w:right w:val="nil"/>
            </w:tcBorders>
            <w:vAlign w:val="bottom"/>
          </w:tcPr>
          <w:p w14:paraId="3871ADE9" w14:textId="3B1A4D55" w:rsidR="006A134F" w:rsidRPr="00CD07CA" w:rsidRDefault="006A134F" w:rsidP="006A134F">
            <w:pPr>
              <w:spacing w:before="40" w:after="40"/>
              <w:jc w:val="right"/>
              <w:rPr>
                <w:rFonts w:cs="Arial"/>
                <w:sz w:val="18"/>
                <w:szCs w:val="18"/>
              </w:rPr>
            </w:pPr>
            <w:r w:rsidRPr="006A134F">
              <w:rPr>
                <w:rFonts w:cs="Arial"/>
                <w:sz w:val="18"/>
                <w:szCs w:val="18"/>
              </w:rPr>
              <w:t>12,720</w:t>
            </w:r>
          </w:p>
        </w:tc>
        <w:tc>
          <w:tcPr>
            <w:tcW w:w="170" w:type="dxa"/>
            <w:tcBorders>
              <w:top w:val="nil"/>
              <w:left w:val="nil"/>
              <w:bottom w:val="nil"/>
              <w:right w:val="nil"/>
            </w:tcBorders>
            <w:vAlign w:val="bottom"/>
          </w:tcPr>
          <w:p w14:paraId="7C299623"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6271BC64" w14:textId="1AA95790" w:rsidR="006A134F" w:rsidRPr="006A134F" w:rsidRDefault="006A134F" w:rsidP="006A134F">
            <w:pPr>
              <w:spacing w:before="40" w:after="40"/>
              <w:jc w:val="right"/>
              <w:rPr>
                <w:rFonts w:cs="Arial"/>
                <w:sz w:val="18"/>
                <w:szCs w:val="18"/>
              </w:rPr>
            </w:pPr>
            <w:r w:rsidRPr="006A134F">
              <w:rPr>
                <w:rFonts w:cs="Arial"/>
                <w:sz w:val="18"/>
                <w:szCs w:val="18"/>
              </w:rPr>
              <w:t>856,204</w:t>
            </w:r>
          </w:p>
        </w:tc>
        <w:tc>
          <w:tcPr>
            <w:tcW w:w="1135" w:type="dxa"/>
            <w:tcBorders>
              <w:top w:val="nil"/>
              <w:left w:val="nil"/>
              <w:bottom w:val="nil"/>
              <w:right w:val="nil"/>
            </w:tcBorders>
          </w:tcPr>
          <w:p w14:paraId="405535F3" w14:textId="6D90DDC4" w:rsidR="006A134F" w:rsidRPr="006A134F" w:rsidRDefault="006A134F" w:rsidP="006A134F">
            <w:pPr>
              <w:spacing w:before="40" w:after="40"/>
              <w:jc w:val="right"/>
              <w:rPr>
                <w:rFonts w:cs="Arial"/>
                <w:sz w:val="18"/>
                <w:szCs w:val="18"/>
              </w:rPr>
            </w:pPr>
            <w:r w:rsidRPr="006A134F">
              <w:rPr>
                <w:rFonts w:cs="Arial"/>
                <w:sz w:val="18"/>
                <w:szCs w:val="18"/>
              </w:rPr>
              <w:t>864,250</w:t>
            </w:r>
          </w:p>
        </w:tc>
        <w:tc>
          <w:tcPr>
            <w:tcW w:w="1134" w:type="dxa"/>
            <w:tcBorders>
              <w:top w:val="nil"/>
              <w:left w:val="nil"/>
              <w:bottom w:val="nil"/>
              <w:right w:val="nil"/>
            </w:tcBorders>
          </w:tcPr>
          <w:p w14:paraId="20037B27" w14:textId="699899B8" w:rsidR="006A134F" w:rsidRPr="006A134F" w:rsidRDefault="006A134F" w:rsidP="006A134F">
            <w:pPr>
              <w:spacing w:before="40" w:after="40"/>
              <w:jc w:val="right"/>
              <w:rPr>
                <w:rFonts w:cs="Arial"/>
                <w:sz w:val="18"/>
                <w:szCs w:val="18"/>
              </w:rPr>
            </w:pPr>
            <w:r w:rsidRPr="006A134F">
              <w:rPr>
                <w:rFonts w:cs="Arial"/>
                <w:sz w:val="18"/>
                <w:szCs w:val="18"/>
              </w:rPr>
              <w:t>8,046</w:t>
            </w:r>
          </w:p>
        </w:tc>
      </w:tr>
      <w:tr w:rsidR="006A134F" w:rsidRPr="006A134F" w14:paraId="7398E010" w14:textId="77777777" w:rsidTr="00D31085">
        <w:trPr>
          <w:trHeight w:val="20"/>
        </w:trPr>
        <w:tc>
          <w:tcPr>
            <w:tcW w:w="2268" w:type="dxa"/>
            <w:tcBorders>
              <w:top w:val="nil"/>
              <w:left w:val="nil"/>
              <w:bottom w:val="nil"/>
              <w:right w:val="single" w:sz="18" w:space="0" w:color="C00000"/>
            </w:tcBorders>
            <w:vAlign w:val="center"/>
          </w:tcPr>
          <w:p w14:paraId="2EAC33F9" w14:textId="77777777" w:rsidR="006A134F" w:rsidRPr="00C935A5" w:rsidRDefault="006A134F" w:rsidP="006A134F">
            <w:pPr>
              <w:spacing w:before="40" w:after="40"/>
              <w:rPr>
                <w:rFonts w:cs="Arial"/>
                <w:sz w:val="18"/>
                <w:szCs w:val="18"/>
              </w:rPr>
            </w:pPr>
            <w:r w:rsidRPr="00C935A5">
              <w:rPr>
                <w:rFonts w:cs="Arial"/>
                <w:sz w:val="18"/>
                <w:szCs w:val="18"/>
              </w:rPr>
              <w:t xml:space="preserve">Glenelg S </w:t>
            </w:r>
          </w:p>
        </w:tc>
        <w:tc>
          <w:tcPr>
            <w:tcW w:w="1134" w:type="dxa"/>
            <w:tcBorders>
              <w:top w:val="nil"/>
              <w:left w:val="single" w:sz="18" w:space="0" w:color="C00000"/>
              <w:bottom w:val="nil"/>
              <w:right w:val="nil"/>
            </w:tcBorders>
            <w:vAlign w:val="bottom"/>
          </w:tcPr>
          <w:p w14:paraId="1F529A38" w14:textId="7B157B69" w:rsidR="006A134F" w:rsidRPr="00CD07CA" w:rsidRDefault="006A134F" w:rsidP="006A134F">
            <w:pPr>
              <w:spacing w:before="40" w:after="40"/>
              <w:jc w:val="right"/>
              <w:rPr>
                <w:rFonts w:cs="Arial"/>
                <w:sz w:val="18"/>
                <w:szCs w:val="18"/>
              </w:rPr>
            </w:pPr>
            <w:r w:rsidRPr="006A134F">
              <w:rPr>
                <w:rFonts w:cs="Arial"/>
                <w:sz w:val="18"/>
                <w:szCs w:val="18"/>
              </w:rPr>
              <w:t>6,863,282</w:t>
            </w:r>
          </w:p>
        </w:tc>
        <w:tc>
          <w:tcPr>
            <w:tcW w:w="1134" w:type="dxa"/>
            <w:tcBorders>
              <w:top w:val="nil"/>
              <w:left w:val="nil"/>
              <w:bottom w:val="nil"/>
              <w:right w:val="nil"/>
            </w:tcBorders>
            <w:vAlign w:val="bottom"/>
          </w:tcPr>
          <w:p w14:paraId="3EF32A1D" w14:textId="022C5A91" w:rsidR="006A134F" w:rsidRPr="00CD07CA" w:rsidRDefault="006A134F" w:rsidP="006A134F">
            <w:pPr>
              <w:spacing w:before="40" w:after="40"/>
              <w:jc w:val="right"/>
              <w:rPr>
                <w:rFonts w:cs="Arial"/>
                <w:sz w:val="18"/>
                <w:szCs w:val="18"/>
              </w:rPr>
            </w:pPr>
            <w:r w:rsidRPr="006A134F">
              <w:rPr>
                <w:rFonts w:cs="Arial"/>
                <w:sz w:val="18"/>
                <w:szCs w:val="18"/>
              </w:rPr>
              <w:t>6,883,886</w:t>
            </w:r>
          </w:p>
        </w:tc>
        <w:tc>
          <w:tcPr>
            <w:tcW w:w="1134" w:type="dxa"/>
            <w:tcBorders>
              <w:top w:val="nil"/>
              <w:left w:val="nil"/>
              <w:bottom w:val="nil"/>
              <w:right w:val="nil"/>
            </w:tcBorders>
            <w:vAlign w:val="bottom"/>
          </w:tcPr>
          <w:p w14:paraId="11A37739" w14:textId="7A9B240B" w:rsidR="006A134F" w:rsidRPr="00CD07CA" w:rsidRDefault="006A134F" w:rsidP="006A134F">
            <w:pPr>
              <w:spacing w:before="40" w:after="40"/>
              <w:jc w:val="right"/>
              <w:rPr>
                <w:rFonts w:cs="Arial"/>
                <w:sz w:val="18"/>
                <w:szCs w:val="18"/>
              </w:rPr>
            </w:pPr>
            <w:r w:rsidRPr="006A134F">
              <w:rPr>
                <w:rFonts w:cs="Arial"/>
                <w:sz w:val="18"/>
                <w:szCs w:val="18"/>
              </w:rPr>
              <w:t>20,604</w:t>
            </w:r>
          </w:p>
        </w:tc>
        <w:tc>
          <w:tcPr>
            <w:tcW w:w="170" w:type="dxa"/>
            <w:tcBorders>
              <w:top w:val="nil"/>
              <w:left w:val="nil"/>
              <w:bottom w:val="nil"/>
              <w:right w:val="nil"/>
            </w:tcBorders>
            <w:vAlign w:val="bottom"/>
          </w:tcPr>
          <w:p w14:paraId="472193A2"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6E298417" w14:textId="1E4E08E1" w:rsidR="006A134F" w:rsidRPr="006A134F" w:rsidRDefault="006A134F" w:rsidP="006A134F">
            <w:pPr>
              <w:spacing w:before="40" w:after="40"/>
              <w:jc w:val="right"/>
              <w:rPr>
                <w:rFonts w:cs="Arial"/>
                <w:sz w:val="18"/>
                <w:szCs w:val="18"/>
              </w:rPr>
            </w:pPr>
            <w:r w:rsidRPr="006A134F">
              <w:rPr>
                <w:rFonts w:cs="Arial"/>
                <w:sz w:val="18"/>
                <w:szCs w:val="18"/>
              </w:rPr>
              <w:t>4,661,056</w:t>
            </w:r>
          </w:p>
        </w:tc>
        <w:tc>
          <w:tcPr>
            <w:tcW w:w="1135" w:type="dxa"/>
            <w:tcBorders>
              <w:top w:val="nil"/>
              <w:left w:val="nil"/>
              <w:bottom w:val="nil"/>
              <w:right w:val="nil"/>
            </w:tcBorders>
          </w:tcPr>
          <w:p w14:paraId="49BD692E" w14:textId="32B75BD5" w:rsidR="006A134F" w:rsidRPr="006A134F" w:rsidRDefault="006A134F" w:rsidP="006A134F">
            <w:pPr>
              <w:spacing w:before="40" w:after="40"/>
              <w:jc w:val="right"/>
              <w:rPr>
                <w:rFonts w:cs="Arial"/>
                <w:sz w:val="18"/>
                <w:szCs w:val="18"/>
              </w:rPr>
            </w:pPr>
            <w:r w:rsidRPr="006A134F">
              <w:rPr>
                <w:rFonts w:cs="Arial"/>
                <w:sz w:val="18"/>
                <w:szCs w:val="18"/>
              </w:rPr>
              <w:t>4,681,102</w:t>
            </w:r>
          </w:p>
        </w:tc>
        <w:tc>
          <w:tcPr>
            <w:tcW w:w="1134" w:type="dxa"/>
            <w:tcBorders>
              <w:top w:val="nil"/>
              <w:left w:val="nil"/>
              <w:bottom w:val="nil"/>
              <w:right w:val="nil"/>
            </w:tcBorders>
          </w:tcPr>
          <w:p w14:paraId="0278E940" w14:textId="3F4AC7C8" w:rsidR="006A134F" w:rsidRPr="006A134F" w:rsidRDefault="006A134F" w:rsidP="006A134F">
            <w:pPr>
              <w:spacing w:before="40" w:after="40"/>
              <w:jc w:val="right"/>
              <w:rPr>
                <w:rFonts w:cs="Arial"/>
                <w:sz w:val="18"/>
                <w:szCs w:val="18"/>
              </w:rPr>
            </w:pPr>
            <w:r w:rsidRPr="006A134F">
              <w:rPr>
                <w:rFonts w:cs="Arial"/>
                <w:sz w:val="18"/>
                <w:szCs w:val="18"/>
              </w:rPr>
              <w:t>20,046</w:t>
            </w:r>
          </w:p>
        </w:tc>
      </w:tr>
      <w:tr w:rsidR="006A134F" w:rsidRPr="006A134F" w14:paraId="3EC6C857" w14:textId="77777777" w:rsidTr="00D31085">
        <w:trPr>
          <w:trHeight w:val="20"/>
        </w:trPr>
        <w:tc>
          <w:tcPr>
            <w:tcW w:w="2268" w:type="dxa"/>
            <w:tcBorders>
              <w:top w:val="nil"/>
              <w:left w:val="nil"/>
              <w:bottom w:val="nil"/>
              <w:right w:val="single" w:sz="18" w:space="0" w:color="C00000"/>
            </w:tcBorders>
            <w:vAlign w:val="center"/>
          </w:tcPr>
          <w:p w14:paraId="4AD8BF46" w14:textId="77777777" w:rsidR="006A134F" w:rsidRPr="00C935A5" w:rsidRDefault="006A134F" w:rsidP="006A134F">
            <w:pPr>
              <w:spacing w:before="40" w:after="40"/>
              <w:rPr>
                <w:rFonts w:cs="Arial"/>
                <w:sz w:val="18"/>
                <w:szCs w:val="18"/>
              </w:rPr>
            </w:pPr>
            <w:r w:rsidRPr="00C935A5">
              <w:rPr>
                <w:rFonts w:cs="Arial"/>
                <w:sz w:val="18"/>
                <w:szCs w:val="18"/>
              </w:rPr>
              <w:t xml:space="preserve">Golden Plains S </w:t>
            </w:r>
          </w:p>
        </w:tc>
        <w:tc>
          <w:tcPr>
            <w:tcW w:w="1134" w:type="dxa"/>
            <w:tcBorders>
              <w:top w:val="nil"/>
              <w:left w:val="single" w:sz="18" w:space="0" w:color="C00000"/>
              <w:bottom w:val="nil"/>
              <w:right w:val="nil"/>
            </w:tcBorders>
            <w:vAlign w:val="bottom"/>
          </w:tcPr>
          <w:p w14:paraId="782EBBC4" w14:textId="2CC2C31E" w:rsidR="006A134F" w:rsidRPr="00CD07CA" w:rsidRDefault="006A134F" w:rsidP="006A134F">
            <w:pPr>
              <w:spacing w:before="40" w:after="40"/>
              <w:jc w:val="right"/>
              <w:rPr>
                <w:rFonts w:cs="Arial"/>
                <w:sz w:val="18"/>
                <w:szCs w:val="18"/>
              </w:rPr>
            </w:pPr>
            <w:r w:rsidRPr="006A134F">
              <w:rPr>
                <w:rFonts w:cs="Arial"/>
                <w:sz w:val="18"/>
                <w:szCs w:val="18"/>
              </w:rPr>
              <w:t>5,261,773</w:t>
            </w:r>
          </w:p>
        </w:tc>
        <w:tc>
          <w:tcPr>
            <w:tcW w:w="1134" w:type="dxa"/>
            <w:tcBorders>
              <w:top w:val="nil"/>
              <w:left w:val="nil"/>
              <w:bottom w:val="nil"/>
              <w:right w:val="nil"/>
            </w:tcBorders>
            <w:vAlign w:val="bottom"/>
          </w:tcPr>
          <w:p w14:paraId="33E63827" w14:textId="46C42FE3" w:rsidR="006A134F" w:rsidRPr="00CD07CA" w:rsidRDefault="006A134F" w:rsidP="006A134F">
            <w:pPr>
              <w:spacing w:before="40" w:after="40"/>
              <w:jc w:val="right"/>
              <w:rPr>
                <w:rFonts w:cs="Arial"/>
                <w:sz w:val="18"/>
                <w:szCs w:val="18"/>
              </w:rPr>
            </w:pPr>
            <w:r w:rsidRPr="006A134F">
              <w:rPr>
                <w:rFonts w:cs="Arial"/>
                <w:sz w:val="18"/>
                <w:szCs w:val="18"/>
              </w:rPr>
              <w:t>5,277,570</w:t>
            </w:r>
          </w:p>
        </w:tc>
        <w:tc>
          <w:tcPr>
            <w:tcW w:w="1134" w:type="dxa"/>
            <w:tcBorders>
              <w:top w:val="nil"/>
              <w:left w:val="nil"/>
              <w:bottom w:val="nil"/>
              <w:right w:val="nil"/>
            </w:tcBorders>
            <w:vAlign w:val="bottom"/>
          </w:tcPr>
          <w:p w14:paraId="22050404" w14:textId="6F6DF712" w:rsidR="006A134F" w:rsidRPr="00CD07CA" w:rsidRDefault="006A134F" w:rsidP="006A134F">
            <w:pPr>
              <w:spacing w:before="40" w:after="40"/>
              <w:jc w:val="right"/>
              <w:rPr>
                <w:rFonts w:cs="Arial"/>
                <w:sz w:val="18"/>
                <w:szCs w:val="18"/>
              </w:rPr>
            </w:pPr>
            <w:r w:rsidRPr="006A134F">
              <w:rPr>
                <w:rFonts w:cs="Arial"/>
                <w:sz w:val="18"/>
                <w:szCs w:val="18"/>
              </w:rPr>
              <w:t>15,797</w:t>
            </w:r>
          </w:p>
        </w:tc>
        <w:tc>
          <w:tcPr>
            <w:tcW w:w="170" w:type="dxa"/>
            <w:tcBorders>
              <w:top w:val="nil"/>
              <w:left w:val="nil"/>
              <w:bottom w:val="nil"/>
              <w:right w:val="nil"/>
            </w:tcBorders>
            <w:vAlign w:val="bottom"/>
          </w:tcPr>
          <w:p w14:paraId="3577CABF"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4FA9CB31" w14:textId="32DF0F7C" w:rsidR="006A134F" w:rsidRPr="006A134F" w:rsidRDefault="006A134F" w:rsidP="006A134F">
            <w:pPr>
              <w:spacing w:before="40" w:after="40"/>
              <w:jc w:val="right"/>
              <w:rPr>
                <w:rFonts w:cs="Arial"/>
                <w:sz w:val="18"/>
                <w:szCs w:val="18"/>
              </w:rPr>
            </w:pPr>
            <w:r w:rsidRPr="006A134F">
              <w:rPr>
                <w:rFonts w:cs="Arial"/>
                <w:sz w:val="18"/>
                <w:szCs w:val="18"/>
              </w:rPr>
              <w:t>2,946,822</w:t>
            </w:r>
          </w:p>
        </w:tc>
        <w:tc>
          <w:tcPr>
            <w:tcW w:w="1135" w:type="dxa"/>
            <w:tcBorders>
              <w:top w:val="nil"/>
              <w:left w:val="nil"/>
              <w:bottom w:val="nil"/>
              <w:right w:val="nil"/>
            </w:tcBorders>
          </w:tcPr>
          <w:p w14:paraId="3FE4ED6B" w14:textId="3261DAFE" w:rsidR="006A134F" w:rsidRPr="006A134F" w:rsidRDefault="006A134F" w:rsidP="006A134F">
            <w:pPr>
              <w:spacing w:before="40" w:after="40"/>
              <w:jc w:val="right"/>
              <w:rPr>
                <w:rFonts w:cs="Arial"/>
                <w:sz w:val="18"/>
                <w:szCs w:val="18"/>
              </w:rPr>
            </w:pPr>
            <w:r w:rsidRPr="006A134F">
              <w:rPr>
                <w:rFonts w:cs="Arial"/>
                <w:sz w:val="18"/>
                <w:szCs w:val="18"/>
              </w:rPr>
              <w:t>2,962,039</w:t>
            </w:r>
          </w:p>
        </w:tc>
        <w:tc>
          <w:tcPr>
            <w:tcW w:w="1134" w:type="dxa"/>
            <w:tcBorders>
              <w:top w:val="nil"/>
              <w:left w:val="nil"/>
              <w:bottom w:val="nil"/>
              <w:right w:val="nil"/>
            </w:tcBorders>
          </w:tcPr>
          <w:p w14:paraId="4C74FACF" w14:textId="6F1B1F08" w:rsidR="006A134F" w:rsidRPr="006A134F" w:rsidRDefault="006A134F" w:rsidP="006A134F">
            <w:pPr>
              <w:spacing w:before="40" w:after="40"/>
              <w:jc w:val="right"/>
              <w:rPr>
                <w:rFonts w:cs="Arial"/>
                <w:sz w:val="18"/>
                <w:szCs w:val="18"/>
              </w:rPr>
            </w:pPr>
            <w:r w:rsidRPr="006A134F">
              <w:rPr>
                <w:rFonts w:cs="Arial"/>
                <w:sz w:val="18"/>
                <w:szCs w:val="18"/>
              </w:rPr>
              <w:t>15,217</w:t>
            </w:r>
          </w:p>
        </w:tc>
      </w:tr>
      <w:tr w:rsidR="006A134F" w:rsidRPr="006A134F" w14:paraId="7E806E9C" w14:textId="77777777" w:rsidTr="00D31085">
        <w:trPr>
          <w:trHeight w:val="20"/>
        </w:trPr>
        <w:tc>
          <w:tcPr>
            <w:tcW w:w="2268" w:type="dxa"/>
            <w:tcBorders>
              <w:top w:val="nil"/>
              <w:left w:val="nil"/>
              <w:bottom w:val="nil"/>
              <w:right w:val="single" w:sz="18" w:space="0" w:color="C00000"/>
            </w:tcBorders>
            <w:vAlign w:val="center"/>
          </w:tcPr>
          <w:p w14:paraId="6B009615" w14:textId="77777777" w:rsidR="006A134F" w:rsidRPr="00C935A5" w:rsidRDefault="006A134F" w:rsidP="006A134F">
            <w:pPr>
              <w:spacing w:before="40" w:after="40"/>
              <w:rPr>
                <w:rFonts w:cs="Arial"/>
                <w:sz w:val="18"/>
                <w:szCs w:val="18"/>
              </w:rPr>
            </w:pPr>
            <w:r w:rsidRPr="00C935A5">
              <w:rPr>
                <w:rFonts w:cs="Arial"/>
                <w:sz w:val="18"/>
                <w:szCs w:val="18"/>
              </w:rPr>
              <w:t xml:space="preserve">Greater Bendigo C </w:t>
            </w:r>
          </w:p>
        </w:tc>
        <w:tc>
          <w:tcPr>
            <w:tcW w:w="1134" w:type="dxa"/>
            <w:tcBorders>
              <w:top w:val="nil"/>
              <w:left w:val="single" w:sz="18" w:space="0" w:color="C00000"/>
              <w:bottom w:val="nil"/>
              <w:right w:val="nil"/>
            </w:tcBorders>
            <w:vAlign w:val="bottom"/>
          </w:tcPr>
          <w:p w14:paraId="108A93BA" w14:textId="68AC650C" w:rsidR="006A134F" w:rsidRPr="00CD07CA" w:rsidRDefault="006A134F" w:rsidP="006A134F">
            <w:pPr>
              <w:spacing w:before="40" w:after="40"/>
              <w:jc w:val="right"/>
              <w:rPr>
                <w:rFonts w:cs="Arial"/>
                <w:sz w:val="18"/>
                <w:szCs w:val="18"/>
              </w:rPr>
            </w:pPr>
            <w:r w:rsidRPr="006A134F">
              <w:rPr>
                <w:rFonts w:cs="Arial"/>
                <w:sz w:val="18"/>
                <w:szCs w:val="18"/>
              </w:rPr>
              <w:t>18,357,271</w:t>
            </w:r>
          </w:p>
        </w:tc>
        <w:tc>
          <w:tcPr>
            <w:tcW w:w="1134" w:type="dxa"/>
            <w:tcBorders>
              <w:top w:val="nil"/>
              <w:left w:val="nil"/>
              <w:bottom w:val="nil"/>
              <w:right w:val="nil"/>
            </w:tcBorders>
            <w:vAlign w:val="bottom"/>
          </w:tcPr>
          <w:p w14:paraId="2F51EFDB" w14:textId="38AD72C6" w:rsidR="006A134F" w:rsidRPr="00CD07CA" w:rsidRDefault="006A134F" w:rsidP="006A134F">
            <w:pPr>
              <w:spacing w:before="40" w:after="40"/>
              <w:jc w:val="right"/>
              <w:rPr>
                <w:rFonts w:cs="Arial"/>
                <w:sz w:val="18"/>
                <w:szCs w:val="18"/>
              </w:rPr>
            </w:pPr>
            <w:r w:rsidRPr="006A134F">
              <w:rPr>
                <w:rFonts w:cs="Arial"/>
                <w:sz w:val="18"/>
                <w:szCs w:val="18"/>
              </w:rPr>
              <w:t>18,412,382</w:t>
            </w:r>
          </w:p>
        </w:tc>
        <w:tc>
          <w:tcPr>
            <w:tcW w:w="1134" w:type="dxa"/>
            <w:tcBorders>
              <w:top w:val="nil"/>
              <w:left w:val="nil"/>
              <w:bottom w:val="nil"/>
              <w:right w:val="nil"/>
            </w:tcBorders>
            <w:vAlign w:val="bottom"/>
          </w:tcPr>
          <w:p w14:paraId="756B819E" w14:textId="7118E19B" w:rsidR="006A134F" w:rsidRPr="00CD07CA" w:rsidRDefault="006A134F" w:rsidP="006A134F">
            <w:pPr>
              <w:spacing w:before="40" w:after="40"/>
              <w:jc w:val="right"/>
              <w:rPr>
                <w:rFonts w:cs="Arial"/>
                <w:sz w:val="18"/>
                <w:szCs w:val="18"/>
              </w:rPr>
            </w:pPr>
            <w:r w:rsidRPr="006A134F">
              <w:rPr>
                <w:rFonts w:cs="Arial"/>
                <w:sz w:val="18"/>
                <w:szCs w:val="18"/>
              </w:rPr>
              <w:t>55,111</w:t>
            </w:r>
          </w:p>
        </w:tc>
        <w:tc>
          <w:tcPr>
            <w:tcW w:w="170" w:type="dxa"/>
            <w:tcBorders>
              <w:top w:val="nil"/>
              <w:left w:val="nil"/>
              <w:bottom w:val="nil"/>
              <w:right w:val="nil"/>
            </w:tcBorders>
            <w:vAlign w:val="bottom"/>
          </w:tcPr>
          <w:p w14:paraId="38587B2B"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3579E256" w14:textId="7E827129" w:rsidR="006A134F" w:rsidRPr="006A134F" w:rsidRDefault="006A134F" w:rsidP="006A134F">
            <w:pPr>
              <w:spacing w:before="40" w:after="40"/>
              <w:jc w:val="right"/>
              <w:rPr>
                <w:rFonts w:cs="Arial"/>
                <w:sz w:val="18"/>
                <w:szCs w:val="18"/>
              </w:rPr>
            </w:pPr>
            <w:r w:rsidRPr="006A134F">
              <w:rPr>
                <w:rFonts w:cs="Arial"/>
                <w:sz w:val="18"/>
                <w:szCs w:val="18"/>
              </w:rPr>
              <w:t>4,901,388</w:t>
            </w:r>
          </w:p>
        </w:tc>
        <w:tc>
          <w:tcPr>
            <w:tcW w:w="1135" w:type="dxa"/>
            <w:tcBorders>
              <w:top w:val="nil"/>
              <w:left w:val="nil"/>
              <w:bottom w:val="nil"/>
              <w:right w:val="nil"/>
            </w:tcBorders>
          </w:tcPr>
          <w:p w14:paraId="1FECBC2F" w14:textId="6D3C2A74" w:rsidR="006A134F" w:rsidRPr="006A134F" w:rsidRDefault="006A134F" w:rsidP="006A134F">
            <w:pPr>
              <w:spacing w:before="40" w:after="40"/>
              <w:jc w:val="right"/>
              <w:rPr>
                <w:rFonts w:cs="Arial"/>
                <w:sz w:val="18"/>
                <w:szCs w:val="18"/>
              </w:rPr>
            </w:pPr>
            <w:r w:rsidRPr="006A134F">
              <w:rPr>
                <w:rFonts w:cs="Arial"/>
                <w:sz w:val="18"/>
                <w:szCs w:val="18"/>
              </w:rPr>
              <w:t>4,924,320</w:t>
            </w:r>
          </w:p>
        </w:tc>
        <w:tc>
          <w:tcPr>
            <w:tcW w:w="1134" w:type="dxa"/>
            <w:tcBorders>
              <w:top w:val="nil"/>
              <w:left w:val="nil"/>
              <w:bottom w:val="nil"/>
              <w:right w:val="nil"/>
            </w:tcBorders>
          </w:tcPr>
          <w:p w14:paraId="57FC20BA" w14:textId="38358805" w:rsidR="006A134F" w:rsidRPr="006A134F" w:rsidRDefault="006A134F" w:rsidP="006A134F">
            <w:pPr>
              <w:spacing w:before="40" w:after="40"/>
              <w:jc w:val="right"/>
              <w:rPr>
                <w:rFonts w:cs="Arial"/>
                <w:sz w:val="18"/>
                <w:szCs w:val="18"/>
              </w:rPr>
            </w:pPr>
            <w:r w:rsidRPr="006A134F">
              <w:rPr>
                <w:rFonts w:cs="Arial"/>
                <w:sz w:val="18"/>
                <w:szCs w:val="18"/>
              </w:rPr>
              <w:t>22,932</w:t>
            </w:r>
          </w:p>
        </w:tc>
      </w:tr>
      <w:tr w:rsidR="006A134F" w:rsidRPr="006A134F" w14:paraId="5E2E0C68" w14:textId="77777777" w:rsidTr="00D31085">
        <w:trPr>
          <w:trHeight w:val="20"/>
        </w:trPr>
        <w:tc>
          <w:tcPr>
            <w:tcW w:w="2268" w:type="dxa"/>
            <w:tcBorders>
              <w:top w:val="nil"/>
              <w:left w:val="nil"/>
              <w:bottom w:val="nil"/>
              <w:right w:val="single" w:sz="18" w:space="0" w:color="C00000"/>
            </w:tcBorders>
            <w:vAlign w:val="center"/>
          </w:tcPr>
          <w:p w14:paraId="20205E38" w14:textId="77777777" w:rsidR="006A134F" w:rsidRPr="00C935A5" w:rsidRDefault="006A134F" w:rsidP="006A134F">
            <w:pPr>
              <w:spacing w:before="40" w:after="40"/>
              <w:rPr>
                <w:rFonts w:cs="Arial"/>
                <w:sz w:val="18"/>
                <w:szCs w:val="18"/>
              </w:rPr>
            </w:pPr>
            <w:r w:rsidRPr="00C935A5">
              <w:rPr>
                <w:rFonts w:cs="Arial"/>
                <w:sz w:val="18"/>
                <w:szCs w:val="18"/>
              </w:rPr>
              <w:t xml:space="preserve">Greater Dandenong C </w:t>
            </w:r>
          </w:p>
        </w:tc>
        <w:tc>
          <w:tcPr>
            <w:tcW w:w="1134" w:type="dxa"/>
            <w:tcBorders>
              <w:top w:val="nil"/>
              <w:left w:val="single" w:sz="18" w:space="0" w:color="C00000"/>
              <w:bottom w:val="nil"/>
              <w:right w:val="nil"/>
            </w:tcBorders>
            <w:vAlign w:val="bottom"/>
          </w:tcPr>
          <w:p w14:paraId="14CB5473" w14:textId="6293E2AE" w:rsidR="006A134F" w:rsidRPr="00CD07CA" w:rsidRDefault="006A134F" w:rsidP="006A134F">
            <w:pPr>
              <w:spacing w:before="40" w:after="40"/>
              <w:jc w:val="right"/>
              <w:rPr>
                <w:rFonts w:cs="Arial"/>
                <w:sz w:val="18"/>
                <w:szCs w:val="18"/>
              </w:rPr>
            </w:pPr>
            <w:r w:rsidRPr="006A134F">
              <w:rPr>
                <w:rFonts w:cs="Arial"/>
                <w:sz w:val="18"/>
                <w:szCs w:val="18"/>
              </w:rPr>
              <w:t>12,302,634</w:t>
            </w:r>
          </w:p>
        </w:tc>
        <w:tc>
          <w:tcPr>
            <w:tcW w:w="1134" w:type="dxa"/>
            <w:tcBorders>
              <w:top w:val="nil"/>
              <w:left w:val="nil"/>
              <w:bottom w:val="nil"/>
              <w:right w:val="nil"/>
            </w:tcBorders>
            <w:vAlign w:val="bottom"/>
          </w:tcPr>
          <w:p w14:paraId="57738BE7" w14:textId="5E6C124A" w:rsidR="006A134F" w:rsidRPr="00CD07CA" w:rsidRDefault="006A134F" w:rsidP="006A134F">
            <w:pPr>
              <w:spacing w:before="40" w:after="40"/>
              <w:jc w:val="right"/>
              <w:rPr>
                <w:rFonts w:cs="Arial"/>
                <w:sz w:val="18"/>
                <w:szCs w:val="18"/>
              </w:rPr>
            </w:pPr>
            <w:r w:rsidRPr="006A134F">
              <w:rPr>
                <w:rFonts w:cs="Arial"/>
                <w:sz w:val="18"/>
                <w:szCs w:val="18"/>
              </w:rPr>
              <w:t>12,339,568</w:t>
            </w:r>
          </w:p>
        </w:tc>
        <w:tc>
          <w:tcPr>
            <w:tcW w:w="1134" w:type="dxa"/>
            <w:tcBorders>
              <w:top w:val="nil"/>
              <w:left w:val="nil"/>
              <w:bottom w:val="nil"/>
              <w:right w:val="nil"/>
            </w:tcBorders>
            <w:vAlign w:val="bottom"/>
          </w:tcPr>
          <w:p w14:paraId="06CB0BBE" w14:textId="73067BFE" w:rsidR="006A134F" w:rsidRPr="00CD07CA" w:rsidRDefault="006A134F" w:rsidP="006A134F">
            <w:pPr>
              <w:spacing w:before="40" w:after="40"/>
              <w:jc w:val="right"/>
              <w:rPr>
                <w:rFonts w:cs="Arial"/>
                <w:sz w:val="18"/>
                <w:szCs w:val="18"/>
              </w:rPr>
            </w:pPr>
            <w:r w:rsidRPr="006A134F">
              <w:rPr>
                <w:rFonts w:cs="Arial"/>
                <w:sz w:val="18"/>
                <w:szCs w:val="18"/>
              </w:rPr>
              <w:t>36,934</w:t>
            </w:r>
          </w:p>
        </w:tc>
        <w:tc>
          <w:tcPr>
            <w:tcW w:w="170" w:type="dxa"/>
            <w:tcBorders>
              <w:top w:val="nil"/>
              <w:left w:val="nil"/>
              <w:bottom w:val="nil"/>
              <w:right w:val="nil"/>
            </w:tcBorders>
            <w:vAlign w:val="bottom"/>
          </w:tcPr>
          <w:p w14:paraId="368E1DF0"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051F5695" w14:textId="78B00699" w:rsidR="006A134F" w:rsidRPr="006A134F" w:rsidRDefault="006A134F" w:rsidP="006A134F">
            <w:pPr>
              <w:spacing w:before="40" w:after="40"/>
              <w:jc w:val="right"/>
              <w:rPr>
                <w:rFonts w:cs="Arial"/>
                <w:sz w:val="18"/>
                <w:szCs w:val="18"/>
              </w:rPr>
            </w:pPr>
            <w:r w:rsidRPr="006A134F">
              <w:rPr>
                <w:rFonts w:cs="Arial"/>
                <w:sz w:val="18"/>
                <w:szCs w:val="18"/>
              </w:rPr>
              <w:t>2,109,031</w:t>
            </w:r>
          </w:p>
        </w:tc>
        <w:tc>
          <w:tcPr>
            <w:tcW w:w="1135" w:type="dxa"/>
            <w:tcBorders>
              <w:top w:val="nil"/>
              <w:left w:val="nil"/>
              <w:bottom w:val="nil"/>
              <w:right w:val="nil"/>
            </w:tcBorders>
          </w:tcPr>
          <w:p w14:paraId="1E49562B" w14:textId="13FA132C" w:rsidR="006A134F" w:rsidRPr="006A134F" w:rsidRDefault="006A134F" w:rsidP="006A134F">
            <w:pPr>
              <w:spacing w:before="40" w:after="40"/>
              <w:jc w:val="right"/>
              <w:rPr>
                <w:rFonts w:cs="Arial"/>
                <w:sz w:val="18"/>
                <w:szCs w:val="18"/>
              </w:rPr>
            </w:pPr>
            <w:r w:rsidRPr="006A134F">
              <w:rPr>
                <w:rFonts w:cs="Arial"/>
                <w:sz w:val="18"/>
                <w:szCs w:val="18"/>
              </w:rPr>
              <w:t>2,118,505</w:t>
            </w:r>
          </w:p>
        </w:tc>
        <w:tc>
          <w:tcPr>
            <w:tcW w:w="1134" w:type="dxa"/>
            <w:tcBorders>
              <w:top w:val="nil"/>
              <w:left w:val="nil"/>
              <w:bottom w:val="nil"/>
              <w:right w:val="nil"/>
            </w:tcBorders>
          </w:tcPr>
          <w:p w14:paraId="7E7B6065" w14:textId="7BBE2E8F" w:rsidR="006A134F" w:rsidRPr="006A134F" w:rsidRDefault="006A134F" w:rsidP="006A134F">
            <w:pPr>
              <w:spacing w:before="40" w:after="40"/>
              <w:jc w:val="right"/>
              <w:rPr>
                <w:rFonts w:cs="Arial"/>
                <w:sz w:val="18"/>
                <w:szCs w:val="18"/>
              </w:rPr>
            </w:pPr>
            <w:r w:rsidRPr="006A134F">
              <w:rPr>
                <w:rFonts w:cs="Arial"/>
                <w:sz w:val="18"/>
                <w:szCs w:val="18"/>
              </w:rPr>
              <w:t>9,474</w:t>
            </w:r>
          </w:p>
        </w:tc>
      </w:tr>
      <w:tr w:rsidR="006A134F" w:rsidRPr="006A134F" w14:paraId="1C35C640" w14:textId="77777777" w:rsidTr="00D31085">
        <w:trPr>
          <w:trHeight w:val="20"/>
        </w:trPr>
        <w:tc>
          <w:tcPr>
            <w:tcW w:w="2268" w:type="dxa"/>
            <w:tcBorders>
              <w:top w:val="nil"/>
              <w:left w:val="nil"/>
              <w:bottom w:val="nil"/>
              <w:right w:val="single" w:sz="18" w:space="0" w:color="C00000"/>
            </w:tcBorders>
            <w:vAlign w:val="center"/>
          </w:tcPr>
          <w:p w14:paraId="279EEC97" w14:textId="77777777" w:rsidR="006A134F" w:rsidRPr="00C935A5" w:rsidRDefault="006A134F" w:rsidP="006A134F">
            <w:pPr>
              <w:spacing w:before="40" w:after="40"/>
              <w:rPr>
                <w:rFonts w:cs="Arial"/>
                <w:sz w:val="18"/>
                <w:szCs w:val="18"/>
              </w:rPr>
            </w:pPr>
            <w:r w:rsidRPr="00C935A5">
              <w:rPr>
                <w:rFonts w:cs="Arial"/>
                <w:sz w:val="18"/>
                <w:szCs w:val="18"/>
              </w:rPr>
              <w:t xml:space="preserve">Greater Geelong C </w:t>
            </w:r>
          </w:p>
        </w:tc>
        <w:tc>
          <w:tcPr>
            <w:tcW w:w="1134" w:type="dxa"/>
            <w:tcBorders>
              <w:top w:val="nil"/>
              <w:left w:val="single" w:sz="18" w:space="0" w:color="C00000"/>
              <w:bottom w:val="nil"/>
              <w:right w:val="nil"/>
            </w:tcBorders>
            <w:vAlign w:val="bottom"/>
          </w:tcPr>
          <w:p w14:paraId="16E72B88" w14:textId="5ACFBAAE" w:rsidR="006A134F" w:rsidRPr="00CD07CA" w:rsidRDefault="006A134F" w:rsidP="006A134F">
            <w:pPr>
              <w:spacing w:before="40" w:after="40"/>
              <w:jc w:val="right"/>
              <w:rPr>
                <w:rFonts w:cs="Arial"/>
                <w:sz w:val="18"/>
                <w:szCs w:val="18"/>
              </w:rPr>
            </w:pPr>
            <w:r w:rsidRPr="006A134F">
              <w:rPr>
                <w:rFonts w:cs="Arial"/>
                <w:sz w:val="18"/>
                <w:szCs w:val="18"/>
              </w:rPr>
              <w:t>24,539,506</w:t>
            </w:r>
          </w:p>
        </w:tc>
        <w:tc>
          <w:tcPr>
            <w:tcW w:w="1134" w:type="dxa"/>
            <w:tcBorders>
              <w:top w:val="nil"/>
              <w:left w:val="nil"/>
              <w:bottom w:val="nil"/>
              <w:right w:val="nil"/>
            </w:tcBorders>
            <w:vAlign w:val="bottom"/>
          </w:tcPr>
          <w:p w14:paraId="3D7DCF9B" w14:textId="6E398557" w:rsidR="006A134F" w:rsidRPr="00CD07CA" w:rsidRDefault="006A134F" w:rsidP="006A134F">
            <w:pPr>
              <w:spacing w:before="40" w:after="40"/>
              <w:jc w:val="right"/>
              <w:rPr>
                <w:rFonts w:cs="Arial"/>
                <w:sz w:val="18"/>
                <w:szCs w:val="18"/>
              </w:rPr>
            </w:pPr>
            <w:r w:rsidRPr="006A134F">
              <w:rPr>
                <w:rFonts w:cs="Arial"/>
                <w:sz w:val="18"/>
                <w:szCs w:val="18"/>
              </w:rPr>
              <w:t>24,613,179</w:t>
            </w:r>
          </w:p>
        </w:tc>
        <w:tc>
          <w:tcPr>
            <w:tcW w:w="1134" w:type="dxa"/>
            <w:tcBorders>
              <w:top w:val="nil"/>
              <w:left w:val="nil"/>
              <w:bottom w:val="nil"/>
              <w:right w:val="nil"/>
            </w:tcBorders>
            <w:vAlign w:val="bottom"/>
          </w:tcPr>
          <w:p w14:paraId="1E9246ED" w14:textId="2FBD5C88" w:rsidR="006A134F" w:rsidRPr="00CD07CA" w:rsidRDefault="006A134F" w:rsidP="006A134F">
            <w:pPr>
              <w:spacing w:before="40" w:after="40"/>
              <w:jc w:val="right"/>
              <w:rPr>
                <w:rFonts w:cs="Arial"/>
                <w:sz w:val="18"/>
                <w:szCs w:val="18"/>
              </w:rPr>
            </w:pPr>
            <w:r w:rsidRPr="006A134F">
              <w:rPr>
                <w:rFonts w:cs="Arial"/>
                <w:sz w:val="18"/>
                <w:szCs w:val="18"/>
              </w:rPr>
              <w:t>73,673</w:t>
            </w:r>
          </w:p>
        </w:tc>
        <w:tc>
          <w:tcPr>
            <w:tcW w:w="170" w:type="dxa"/>
            <w:tcBorders>
              <w:top w:val="nil"/>
              <w:left w:val="nil"/>
              <w:bottom w:val="nil"/>
              <w:right w:val="nil"/>
            </w:tcBorders>
            <w:vAlign w:val="bottom"/>
          </w:tcPr>
          <w:p w14:paraId="6CB7AEDD"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5DBC3A09" w14:textId="4A0D3144" w:rsidR="006A134F" w:rsidRPr="006A134F" w:rsidRDefault="006A134F" w:rsidP="006A134F">
            <w:pPr>
              <w:spacing w:before="40" w:after="40"/>
              <w:jc w:val="right"/>
              <w:rPr>
                <w:rFonts w:cs="Arial"/>
                <w:sz w:val="18"/>
                <w:szCs w:val="18"/>
              </w:rPr>
            </w:pPr>
            <w:r w:rsidRPr="006A134F">
              <w:rPr>
                <w:rFonts w:cs="Arial"/>
                <w:sz w:val="18"/>
                <w:szCs w:val="18"/>
              </w:rPr>
              <w:t>5,011,981</w:t>
            </w:r>
          </w:p>
        </w:tc>
        <w:tc>
          <w:tcPr>
            <w:tcW w:w="1135" w:type="dxa"/>
            <w:tcBorders>
              <w:top w:val="nil"/>
              <w:left w:val="nil"/>
              <w:bottom w:val="nil"/>
              <w:right w:val="nil"/>
            </w:tcBorders>
          </w:tcPr>
          <w:p w14:paraId="190B5EE3" w14:textId="7727C75B" w:rsidR="006A134F" w:rsidRPr="006A134F" w:rsidRDefault="006A134F" w:rsidP="006A134F">
            <w:pPr>
              <w:spacing w:before="40" w:after="40"/>
              <w:jc w:val="right"/>
              <w:rPr>
                <w:rFonts w:cs="Arial"/>
                <w:sz w:val="18"/>
                <w:szCs w:val="18"/>
              </w:rPr>
            </w:pPr>
            <w:r w:rsidRPr="006A134F">
              <w:rPr>
                <w:rFonts w:cs="Arial"/>
                <w:sz w:val="18"/>
                <w:szCs w:val="18"/>
              </w:rPr>
              <w:t>5,030,907</w:t>
            </w:r>
          </w:p>
        </w:tc>
        <w:tc>
          <w:tcPr>
            <w:tcW w:w="1134" w:type="dxa"/>
            <w:tcBorders>
              <w:top w:val="nil"/>
              <w:left w:val="nil"/>
              <w:bottom w:val="nil"/>
              <w:right w:val="nil"/>
            </w:tcBorders>
          </w:tcPr>
          <w:p w14:paraId="6443E85B" w14:textId="4C17DD1A" w:rsidR="006A134F" w:rsidRPr="006A134F" w:rsidRDefault="006A134F" w:rsidP="006A134F">
            <w:pPr>
              <w:spacing w:before="40" w:after="40"/>
              <w:jc w:val="right"/>
              <w:rPr>
                <w:rFonts w:cs="Arial"/>
                <w:sz w:val="18"/>
                <w:szCs w:val="18"/>
              </w:rPr>
            </w:pPr>
            <w:r w:rsidRPr="006A134F">
              <w:rPr>
                <w:rFonts w:cs="Arial"/>
                <w:sz w:val="18"/>
                <w:szCs w:val="18"/>
              </w:rPr>
              <w:t>18,926</w:t>
            </w:r>
          </w:p>
        </w:tc>
      </w:tr>
      <w:tr w:rsidR="006A134F" w:rsidRPr="006A134F" w14:paraId="3F1E698A" w14:textId="77777777" w:rsidTr="00D31085">
        <w:trPr>
          <w:trHeight w:val="20"/>
        </w:trPr>
        <w:tc>
          <w:tcPr>
            <w:tcW w:w="2268" w:type="dxa"/>
            <w:tcBorders>
              <w:top w:val="nil"/>
              <w:left w:val="nil"/>
              <w:bottom w:val="nil"/>
              <w:right w:val="single" w:sz="18" w:space="0" w:color="C00000"/>
            </w:tcBorders>
            <w:vAlign w:val="center"/>
          </w:tcPr>
          <w:p w14:paraId="56033AE6" w14:textId="77777777" w:rsidR="006A134F" w:rsidRPr="00C935A5" w:rsidRDefault="006A134F" w:rsidP="006A134F">
            <w:pPr>
              <w:spacing w:before="40" w:after="40"/>
              <w:rPr>
                <w:rFonts w:cs="Arial"/>
                <w:sz w:val="18"/>
                <w:szCs w:val="18"/>
              </w:rPr>
            </w:pPr>
            <w:r w:rsidRPr="00C935A5">
              <w:rPr>
                <w:rFonts w:cs="Arial"/>
                <w:sz w:val="18"/>
                <w:szCs w:val="18"/>
              </w:rPr>
              <w:t xml:space="preserve">Greater Shepparton C </w:t>
            </w:r>
          </w:p>
        </w:tc>
        <w:tc>
          <w:tcPr>
            <w:tcW w:w="1134" w:type="dxa"/>
            <w:tcBorders>
              <w:top w:val="nil"/>
              <w:left w:val="single" w:sz="18" w:space="0" w:color="C00000"/>
              <w:bottom w:val="nil"/>
              <w:right w:val="nil"/>
            </w:tcBorders>
            <w:vAlign w:val="bottom"/>
          </w:tcPr>
          <w:p w14:paraId="54F7657E" w14:textId="0E93A60D" w:rsidR="006A134F" w:rsidRPr="00CD07CA" w:rsidRDefault="006A134F" w:rsidP="006A134F">
            <w:pPr>
              <w:spacing w:before="40" w:after="40"/>
              <w:jc w:val="right"/>
              <w:rPr>
                <w:rFonts w:cs="Arial"/>
                <w:sz w:val="18"/>
                <w:szCs w:val="18"/>
              </w:rPr>
            </w:pPr>
            <w:r w:rsidRPr="006A134F">
              <w:rPr>
                <w:rFonts w:cs="Arial"/>
                <w:sz w:val="18"/>
                <w:szCs w:val="18"/>
              </w:rPr>
              <w:t>13,426,332</w:t>
            </w:r>
          </w:p>
        </w:tc>
        <w:tc>
          <w:tcPr>
            <w:tcW w:w="1134" w:type="dxa"/>
            <w:tcBorders>
              <w:top w:val="nil"/>
              <w:left w:val="nil"/>
              <w:bottom w:val="nil"/>
              <w:right w:val="nil"/>
            </w:tcBorders>
            <w:vAlign w:val="bottom"/>
          </w:tcPr>
          <w:p w14:paraId="31FD67BE" w14:textId="5155EFA1" w:rsidR="006A134F" w:rsidRPr="00CD07CA" w:rsidRDefault="006A134F" w:rsidP="006A134F">
            <w:pPr>
              <w:spacing w:before="40" w:after="40"/>
              <w:jc w:val="right"/>
              <w:rPr>
                <w:rFonts w:cs="Arial"/>
                <w:sz w:val="18"/>
                <w:szCs w:val="18"/>
              </w:rPr>
            </w:pPr>
            <w:r w:rsidRPr="006A134F">
              <w:rPr>
                <w:rFonts w:cs="Arial"/>
                <w:sz w:val="18"/>
                <w:szCs w:val="18"/>
              </w:rPr>
              <w:t>13,466,640</w:t>
            </w:r>
          </w:p>
        </w:tc>
        <w:tc>
          <w:tcPr>
            <w:tcW w:w="1134" w:type="dxa"/>
            <w:tcBorders>
              <w:top w:val="nil"/>
              <w:left w:val="nil"/>
              <w:bottom w:val="nil"/>
              <w:right w:val="nil"/>
            </w:tcBorders>
            <w:vAlign w:val="bottom"/>
          </w:tcPr>
          <w:p w14:paraId="6181BD1D" w14:textId="68D6C216" w:rsidR="006A134F" w:rsidRPr="00CD07CA" w:rsidRDefault="006A134F" w:rsidP="006A134F">
            <w:pPr>
              <w:spacing w:before="40" w:after="40"/>
              <w:jc w:val="right"/>
              <w:rPr>
                <w:rFonts w:cs="Arial"/>
                <w:sz w:val="18"/>
                <w:szCs w:val="18"/>
              </w:rPr>
            </w:pPr>
            <w:r w:rsidRPr="006A134F">
              <w:rPr>
                <w:rFonts w:cs="Arial"/>
                <w:sz w:val="18"/>
                <w:szCs w:val="18"/>
              </w:rPr>
              <w:t>40,308</w:t>
            </w:r>
          </w:p>
        </w:tc>
        <w:tc>
          <w:tcPr>
            <w:tcW w:w="170" w:type="dxa"/>
            <w:tcBorders>
              <w:top w:val="nil"/>
              <w:left w:val="nil"/>
              <w:bottom w:val="nil"/>
              <w:right w:val="nil"/>
            </w:tcBorders>
            <w:vAlign w:val="bottom"/>
          </w:tcPr>
          <w:p w14:paraId="4940DA40"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5801A57C" w14:textId="4A8A0FC7" w:rsidR="006A134F" w:rsidRPr="006A134F" w:rsidRDefault="006A134F" w:rsidP="006A134F">
            <w:pPr>
              <w:spacing w:before="40" w:after="40"/>
              <w:jc w:val="right"/>
              <w:rPr>
                <w:rFonts w:cs="Arial"/>
                <w:sz w:val="18"/>
                <w:szCs w:val="18"/>
              </w:rPr>
            </w:pPr>
            <w:r w:rsidRPr="006A134F">
              <w:rPr>
                <w:rFonts w:cs="Arial"/>
                <w:sz w:val="18"/>
                <w:szCs w:val="18"/>
              </w:rPr>
              <w:t>4,264,842</w:t>
            </w:r>
          </w:p>
        </w:tc>
        <w:tc>
          <w:tcPr>
            <w:tcW w:w="1135" w:type="dxa"/>
            <w:tcBorders>
              <w:top w:val="nil"/>
              <w:left w:val="nil"/>
              <w:bottom w:val="nil"/>
              <w:right w:val="nil"/>
            </w:tcBorders>
          </w:tcPr>
          <w:p w14:paraId="523676E3" w14:textId="2D8C1D43" w:rsidR="006A134F" w:rsidRPr="006A134F" w:rsidRDefault="006A134F" w:rsidP="006A134F">
            <w:pPr>
              <w:spacing w:before="40" w:after="40"/>
              <w:jc w:val="right"/>
              <w:rPr>
                <w:rFonts w:cs="Arial"/>
                <w:sz w:val="18"/>
                <w:szCs w:val="18"/>
              </w:rPr>
            </w:pPr>
            <w:r w:rsidRPr="006A134F">
              <w:rPr>
                <w:rFonts w:cs="Arial"/>
                <w:sz w:val="18"/>
                <w:szCs w:val="18"/>
              </w:rPr>
              <w:t>4,284,457</w:t>
            </w:r>
          </w:p>
        </w:tc>
        <w:tc>
          <w:tcPr>
            <w:tcW w:w="1134" w:type="dxa"/>
            <w:tcBorders>
              <w:top w:val="nil"/>
              <w:left w:val="nil"/>
              <w:bottom w:val="nil"/>
              <w:right w:val="nil"/>
            </w:tcBorders>
          </w:tcPr>
          <w:p w14:paraId="0E7BD170" w14:textId="734B5041" w:rsidR="006A134F" w:rsidRPr="006A134F" w:rsidRDefault="006A134F" w:rsidP="006A134F">
            <w:pPr>
              <w:spacing w:before="40" w:after="40"/>
              <w:jc w:val="right"/>
              <w:rPr>
                <w:rFonts w:cs="Arial"/>
                <w:sz w:val="18"/>
                <w:szCs w:val="18"/>
              </w:rPr>
            </w:pPr>
            <w:r w:rsidRPr="006A134F">
              <w:rPr>
                <w:rFonts w:cs="Arial"/>
                <w:sz w:val="18"/>
                <w:szCs w:val="18"/>
              </w:rPr>
              <w:t>19,615</w:t>
            </w:r>
          </w:p>
        </w:tc>
      </w:tr>
      <w:tr w:rsidR="006A134F" w:rsidRPr="006A134F" w14:paraId="00019C91" w14:textId="77777777" w:rsidTr="00D31085">
        <w:trPr>
          <w:trHeight w:val="20"/>
        </w:trPr>
        <w:tc>
          <w:tcPr>
            <w:tcW w:w="2268" w:type="dxa"/>
            <w:tcBorders>
              <w:top w:val="nil"/>
              <w:left w:val="nil"/>
              <w:bottom w:val="nil"/>
              <w:right w:val="single" w:sz="18" w:space="0" w:color="C00000"/>
            </w:tcBorders>
            <w:vAlign w:val="center"/>
          </w:tcPr>
          <w:p w14:paraId="0CC3A149" w14:textId="77777777" w:rsidR="006A134F" w:rsidRPr="00C935A5" w:rsidRDefault="006A134F" w:rsidP="006A134F">
            <w:pPr>
              <w:spacing w:before="40" w:after="40"/>
              <w:rPr>
                <w:rFonts w:cs="Arial"/>
                <w:sz w:val="18"/>
                <w:szCs w:val="18"/>
              </w:rPr>
            </w:pPr>
            <w:r w:rsidRPr="00C935A5">
              <w:rPr>
                <w:rFonts w:cs="Arial"/>
                <w:sz w:val="18"/>
                <w:szCs w:val="18"/>
              </w:rPr>
              <w:t xml:space="preserve">Hepburn S </w:t>
            </w:r>
          </w:p>
        </w:tc>
        <w:tc>
          <w:tcPr>
            <w:tcW w:w="1134" w:type="dxa"/>
            <w:tcBorders>
              <w:top w:val="nil"/>
              <w:left w:val="single" w:sz="18" w:space="0" w:color="C00000"/>
              <w:bottom w:val="nil"/>
              <w:right w:val="nil"/>
            </w:tcBorders>
            <w:vAlign w:val="bottom"/>
          </w:tcPr>
          <w:p w14:paraId="480F324E" w14:textId="11E0B497" w:rsidR="006A134F" w:rsidRPr="00CD07CA" w:rsidRDefault="006A134F" w:rsidP="006A134F">
            <w:pPr>
              <w:spacing w:before="40" w:after="40"/>
              <w:jc w:val="right"/>
              <w:rPr>
                <w:rFonts w:cs="Arial"/>
                <w:sz w:val="18"/>
                <w:szCs w:val="18"/>
              </w:rPr>
            </w:pPr>
            <w:r w:rsidRPr="006A134F">
              <w:rPr>
                <w:rFonts w:cs="Arial"/>
                <w:sz w:val="18"/>
                <w:szCs w:val="18"/>
              </w:rPr>
              <w:t>4,544,660</w:t>
            </w:r>
          </w:p>
        </w:tc>
        <w:tc>
          <w:tcPr>
            <w:tcW w:w="1134" w:type="dxa"/>
            <w:tcBorders>
              <w:top w:val="nil"/>
              <w:left w:val="nil"/>
              <w:bottom w:val="nil"/>
              <w:right w:val="nil"/>
            </w:tcBorders>
            <w:vAlign w:val="bottom"/>
          </w:tcPr>
          <w:p w14:paraId="0A09AA70" w14:textId="747CBC39" w:rsidR="006A134F" w:rsidRPr="00CD07CA" w:rsidRDefault="006A134F" w:rsidP="006A134F">
            <w:pPr>
              <w:spacing w:before="40" w:after="40"/>
              <w:jc w:val="right"/>
              <w:rPr>
                <w:rFonts w:cs="Arial"/>
                <w:sz w:val="18"/>
                <w:szCs w:val="18"/>
              </w:rPr>
            </w:pPr>
            <w:r w:rsidRPr="006A134F">
              <w:rPr>
                <w:rFonts w:cs="Arial"/>
                <w:sz w:val="18"/>
                <w:szCs w:val="18"/>
              </w:rPr>
              <w:t>4,558,304</w:t>
            </w:r>
          </w:p>
        </w:tc>
        <w:tc>
          <w:tcPr>
            <w:tcW w:w="1134" w:type="dxa"/>
            <w:tcBorders>
              <w:top w:val="nil"/>
              <w:left w:val="nil"/>
              <w:bottom w:val="nil"/>
              <w:right w:val="nil"/>
            </w:tcBorders>
            <w:vAlign w:val="bottom"/>
          </w:tcPr>
          <w:p w14:paraId="2FDC44D5" w14:textId="704DDFD3" w:rsidR="006A134F" w:rsidRPr="00CD07CA" w:rsidRDefault="006A134F" w:rsidP="006A134F">
            <w:pPr>
              <w:spacing w:before="40" w:after="40"/>
              <w:jc w:val="right"/>
              <w:rPr>
                <w:rFonts w:cs="Arial"/>
                <w:sz w:val="18"/>
                <w:szCs w:val="18"/>
              </w:rPr>
            </w:pPr>
            <w:r w:rsidRPr="006A134F">
              <w:rPr>
                <w:rFonts w:cs="Arial"/>
                <w:sz w:val="18"/>
                <w:szCs w:val="18"/>
              </w:rPr>
              <w:t>13,644</w:t>
            </w:r>
          </w:p>
        </w:tc>
        <w:tc>
          <w:tcPr>
            <w:tcW w:w="170" w:type="dxa"/>
            <w:tcBorders>
              <w:top w:val="nil"/>
              <w:left w:val="nil"/>
              <w:bottom w:val="nil"/>
              <w:right w:val="nil"/>
            </w:tcBorders>
            <w:vAlign w:val="bottom"/>
          </w:tcPr>
          <w:p w14:paraId="3049776C"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0D772E1F" w14:textId="2B52C14E" w:rsidR="006A134F" w:rsidRPr="006A134F" w:rsidRDefault="006A134F" w:rsidP="006A134F">
            <w:pPr>
              <w:spacing w:before="40" w:after="40"/>
              <w:jc w:val="right"/>
              <w:rPr>
                <w:rFonts w:cs="Arial"/>
                <w:sz w:val="18"/>
                <w:szCs w:val="18"/>
              </w:rPr>
            </w:pPr>
            <w:r w:rsidRPr="006A134F">
              <w:rPr>
                <w:rFonts w:cs="Arial"/>
                <w:sz w:val="18"/>
                <w:szCs w:val="18"/>
              </w:rPr>
              <w:t>2,101,838</w:t>
            </w:r>
          </w:p>
        </w:tc>
        <w:tc>
          <w:tcPr>
            <w:tcW w:w="1135" w:type="dxa"/>
            <w:tcBorders>
              <w:top w:val="nil"/>
              <w:left w:val="nil"/>
              <w:bottom w:val="nil"/>
              <w:right w:val="nil"/>
            </w:tcBorders>
          </w:tcPr>
          <w:p w14:paraId="30312478" w14:textId="20CE9233" w:rsidR="006A134F" w:rsidRPr="006A134F" w:rsidRDefault="006A134F" w:rsidP="006A134F">
            <w:pPr>
              <w:spacing w:before="40" w:after="40"/>
              <w:jc w:val="right"/>
              <w:rPr>
                <w:rFonts w:cs="Arial"/>
                <w:sz w:val="18"/>
                <w:szCs w:val="18"/>
              </w:rPr>
            </w:pPr>
            <w:r w:rsidRPr="006A134F">
              <w:rPr>
                <w:rFonts w:cs="Arial"/>
                <w:sz w:val="18"/>
                <w:szCs w:val="18"/>
              </w:rPr>
              <w:t>2,115,466</w:t>
            </w:r>
          </w:p>
        </w:tc>
        <w:tc>
          <w:tcPr>
            <w:tcW w:w="1134" w:type="dxa"/>
            <w:tcBorders>
              <w:top w:val="nil"/>
              <w:left w:val="nil"/>
              <w:bottom w:val="nil"/>
              <w:right w:val="nil"/>
            </w:tcBorders>
          </w:tcPr>
          <w:p w14:paraId="6850D4D3" w14:textId="2FCB5F3B" w:rsidR="006A134F" w:rsidRPr="006A134F" w:rsidRDefault="006A134F" w:rsidP="006A134F">
            <w:pPr>
              <w:spacing w:before="40" w:after="40"/>
              <w:jc w:val="right"/>
              <w:rPr>
                <w:rFonts w:cs="Arial"/>
                <w:sz w:val="18"/>
                <w:szCs w:val="18"/>
              </w:rPr>
            </w:pPr>
            <w:r w:rsidRPr="006A134F">
              <w:rPr>
                <w:rFonts w:cs="Arial"/>
                <w:sz w:val="18"/>
                <w:szCs w:val="18"/>
              </w:rPr>
              <w:t>13,628</w:t>
            </w:r>
          </w:p>
        </w:tc>
      </w:tr>
      <w:tr w:rsidR="006A134F" w:rsidRPr="006A134F" w14:paraId="3F71F674" w14:textId="77777777" w:rsidTr="00D31085">
        <w:trPr>
          <w:trHeight w:val="20"/>
        </w:trPr>
        <w:tc>
          <w:tcPr>
            <w:tcW w:w="2268" w:type="dxa"/>
            <w:tcBorders>
              <w:top w:val="nil"/>
              <w:left w:val="nil"/>
              <w:bottom w:val="nil"/>
              <w:right w:val="single" w:sz="18" w:space="0" w:color="C00000"/>
            </w:tcBorders>
            <w:vAlign w:val="center"/>
          </w:tcPr>
          <w:p w14:paraId="58E00818" w14:textId="77777777" w:rsidR="006A134F" w:rsidRPr="00C935A5" w:rsidRDefault="006A134F" w:rsidP="006A134F">
            <w:pPr>
              <w:spacing w:before="40" w:after="40"/>
              <w:rPr>
                <w:rFonts w:cs="Arial"/>
                <w:sz w:val="18"/>
                <w:szCs w:val="18"/>
              </w:rPr>
            </w:pPr>
            <w:r w:rsidRPr="00C935A5">
              <w:rPr>
                <w:rFonts w:cs="Arial"/>
                <w:sz w:val="18"/>
                <w:szCs w:val="18"/>
              </w:rPr>
              <w:t xml:space="preserve">Hindmarsh S </w:t>
            </w:r>
          </w:p>
        </w:tc>
        <w:tc>
          <w:tcPr>
            <w:tcW w:w="1134" w:type="dxa"/>
            <w:tcBorders>
              <w:top w:val="nil"/>
              <w:left w:val="single" w:sz="18" w:space="0" w:color="C00000"/>
              <w:bottom w:val="nil"/>
              <w:right w:val="nil"/>
            </w:tcBorders>
            <w:vAlign w:val="bottom"/>
          </w:tcPr>
          <w:p w14:paraId="25A35B03" w14:textId="76908B13" w:rsidR="006A134F" w:rsidRPr="00CD07CA" w:rsidRDefault="006A134F" w:rsidP="006A134F">
            <w:pPr>
              <w:spacing w:before="40" w:after="40"/>
              <w:jc w:val="right"/>
              <w:rPr>
                <w:rFonts w:cs="Arial"/>
                <w:sz w:val="18"/>
                <w:szCs w:val="18"/>
              </w:rPr>
            </w:pPr>
            <w:r w:rsidRPr="006A134F">
              <w:rPr>
                <w:rFonts w:cs="Arial"/>
                <w:sz w:val="18"/>
                <w:szCs w:val="18"/>
              </w:rPr>
              <w:t>3,718,328</w:t>
            </w:r>
          </w:p>
        </w:tc>
        <w:tc>
          <w:tcPr>
            <w:tcW w:w="1134" w:type="dxa"/>
            <w:tcBorders>
              <w:top w:val="nil"/>
              <w:left w:val="nil"/>
              <w:bottom w:val="nil"/>
              <w:right w:val="nil"/>
            </w:tcBorders>
            <w:vAlign w:val="bottom"/>
          </w:tcPr>
          <w:p w14:paraId="06E73EB6" w14:textId="2234479F" w:rsidR="006A134F" w:rsidRPr="00CD07CA" w:rsidRDefault="006A134F" w:rsidP="006A134F">
            <w:pPr>
              <w:spacing w:before="40" w:after="40"/>
              <w:jc w:val="right"/>
              <w:rPr>
                <w:rFonts w:cs="Arial"/>
                <w:sz w:val="18"/>
                <w:szCs w:val="18"/>
              </w:rPr>
            </w:pPr>
            <w:r w:rsidRPr="006A134F">
              <w:rPr>
                <w:rFonts w:cs="Arial"/>
                <w:sz w:val="18"/>
                <w:szCs w:val="18"/>
              </w:rPr>
              <w:t>3,729,491</w:t>
            </w:r>
          </w:p>
        </w:tc>
        <w:tc>
          <w:tcPr>
            <w:tcW w:w="1134" w:type="dxa"/>
            <w:tcBorders>
              <w:top w:val="nil"/>
              <w:left w:val="nil"/>
              <w:bottom w:val="nil"/>
              <w:right w:val="nil"/>
            </w:tcBorders>
            <w:vAlign w:val="bottom"/>
          </w:tcPr>
          <w:p w14:paraId="705D7D91" w14:textId="4AAC7202" w:rsidR="006A134F" w:rsidRPr="00CD07CA" w:rsidRDefault="006A134F" w:rsidP="006A134F">
            <w:pPr>
              <w:spacing w:before="40" w:after="40"/>
              <w:jc w:val="right"/>
              <w:rPr>
                <w:rFonts w:cs="Arial"/>
                <w:sz w:val="18"/>
                <w:szCs w:val="18"/>
              </w:rPr>
            </w:pPr>
            <w:r w:rsidRPr="006A134F">
              <w:rPr>
                <w:rFonts w:cs="Arial"/>
                <w:sz w:val="18"/>
                <w:szCs w:val="18"/>
              </w:rPr>
              <w:t>11,163</w:t>
            </w:r>
          </w:p>
        </w:tc>
        <w:tc>
          <w:tcPr>
            <w:tcW w:w="170" w:type="dxa"/>
            <w:tcBorders>
              <w:top w:val="nil"/>
              <w:left w:val="nil"/>
              <w:bottom w:val="nil"/>
              <w:right w:val="nil"/>
            </w:tcBorders>
            <w:vAlign w:val="bottom"/>
          </w:tcPr>
          <w:p w14:paraId="4DA71F62"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1F6BC83F" w14:textId="281136D2" w:rsidR="006A134F" w:rsidRPr="006A134F" w:rsidRDefault="006A134F" w:rsidP="006A134F">
            <w:pPr>
              <w:spacing w:before="40" w:after="40"/>
              <w:jc w:val="right"/>
              <w:rPr>
                <w:rFonts w:cs="Arial"/>
                <w:sz w:val="18"/>
                <w:szCs w:val="18"/>
              </w:rPr>
            </w:pPr>
            <w:r w:rsidRPr="006A134F">
              <w:rPr>
                <w:rFonts w:cs="Arial"/>
                <w:sz w:val="18"/>
                <w:szCs w:val="18"/>
              </w:rPr>
              <w:t>1,990,424</w:t>
            </w:r>
          </w:p>
        </w:tc>
        <w:tc>
          <w:tcPr>
            <w:tcW w:w="1135" w:type="dxa"/>
            <w:tcBorders>
              <w:top w:val="nil"/>
              <w:left w:val="nil"/>
              <w:bottom w:val="nil"/>
              <w:right w:val="nil"/>
            </w:tcBorders>
          </w:tcPr>
          <w:p w14:paraId="04EDE3F8" w14:textId="3770EEB5" w:rsidR="006A134F" w:rsidRPr="006A134F" w:rsidRDefault="006A134F" w:rsidP="006A134F">
            <w:pPr>
              <w:spacing w:before="40" w:after="40"/>
              <w:jc w:val="right"/>
              <w:rPr>
                <w:rFonts w:cs="Arial"/>
                <w:sz w:val="18"/>
                <w:szCs w:val="18"/>
              </w:rPr>
            </w:pPr>
            <w:r w:rsidRPr="006A134F">
              <w:rPr>
                <w:rFonts w:cs="Arial"/>
                <w:sz w:val="18"/>
                <w:szCs w:val="18"/>
              </w:rPr>
              <w:t>2,012,634</w:t>
            </w:r>
          </w:p>
        </w:tc>
        <w:tc>
          <w:tcPr>
            <w:tcW w:w="1134" w:type="dxa"/>
            <w:tcBorders>
              <w:top w:val="nil"/>
              <w:left w:val="nil"/>
              <w:bottom w:val="nil"/>
              <w:right w:val="nil"/>
            </w:tcBorders>
          </w:tcPr>
          <w:p w14:paraId="354F54B8" w14:textId="0282561F" w:rsidR="006A134F" w:rsidRPr="006A134F" w:rsidRDefault="006A134F" w:rsidP="006A134F">
            <w:pPr>
              <w:spacing w:before="40" w:after="40"/>
              <w:jc w:val="right"/>
              <w:rPr>
                <w:rFonts w:cs="Arial"/>
                <w:sz w:val="18"/>
                <w:szCs w:val="18"/>
              </w:rPr>
            </w:pPr>
            <w:r w:rsidRPr="006A134F">
              <w:rPr>
                <w:rFonts w:cs="Arial"/>
                <w:sz w:val="18"/>
                <w:szCs w:val="18"/>
              </w:rPr>
              <w:t>22,210</w:t>
            </w:r>
          </w:p>
        </w:tc>
      </w:tr>
      <w:tr w:rsidR="006A134F" w:rsidRPr="006A134F" w14:paraId="32F085A4" w14:textId="77777777" w:rsidTr="00D31085">
        <w:trPr>
          <w:trHeight w:val="20"/>
        </w:trPr>
        <w:tc>
          <w:tcPr>
            <w:tcW w:w="2268" w:type="dxa"/>
            <w:tcBorders>
              <w:top w:val="nil"/>
              <w:left w:val="nil"/>
              <w:bottom w:val="nil"/>
              <w:right w:val="single" w:sz="18" w:space="0" w:color="C00000"/>
            </w:tcBorders>
            <w:vAlign w:val="center"/>
          </w:tcPr>
          <w:p w14:paraId="1208914B" w14:textId="77777777" w:rsidR="006A134F" w:rsidRPr="00C935A5" w:rsidRDefault="006A134F" w:rsidP="006A134F">
            <w:pPr>
              <w:spacing w:before="40" w:after="40"/>
              <w:rPr>
                <w:rFonts w:cs="Arial"/>
                <w:sz w:val="18"/>
                <w:szCs w:val="18"/>
              </w:rPr>
            </w:pPr>
            <w:r w:rsidRPr="00C935A5">
              <w:rPr>
                <w:rFonts w:cs="Arial"/>
                <w:sz w:val="18"/>
                <w:szCs w:val="18"/>
              </w:rPr>
              <w:t xml:space="preserve">Hobsons Bay C </w:t>
            </w:r>
          </w:p>
        </w:tc>
        <w:tc>
          <w:tcPr>
            <w:tcW w:w="1134" w:type="dxa"/>
            <w:tcBorders>
              <w:top w:val="nil"/>
              <w:left w:val="single" w:sz="18" w:space="0" w:color="C00000"/>
              <w:bottom w:val="nil"/>
              <w:right w:val="nil"/>
            </w:tcBorders>
            <w:vAlign w:val="bottom"/>
          </w:tcPr>
          <w:p w14:paraId="6DBA92DB" w14:textId="549E88FF" w:rsidR="006A134F" w:rsidRPr="00CD07CA" w:rsidRDefault="006A134F" w:rsidP="006A134F">
            <w:pPr>
              <w:spacing w:before="40" w:after="40"/>
              <w:jc w:val="right"/>
              <w:rPr>
                <w:rFonts w:cs="Arial"/>
                <w:sz w:val="18"/>
                <w:szCs w:val="18"/>
              </w:rPr>
            </w:pPr>
            <w:r w:rsidRPr="006A134F">
              <w:rPr>
                <w:rFonts w:cs="Arial"/>
                <w:sz w:val="18"/>
                <w:szCs w:val="18"/>
              </w:rPr>
              <w:t>2,515,888</w:t>
            </w:r>
          </w:p>
        </w:tc>
        <w:tc>
          <w:tcPr>
            <w:tcW w:w="1134" w:type="dxa"/>
            <w:tcBorders>
              <w:top w:val="nil"/>
              <w:left w:val="nil"/>
              <w:bottom w:val="nil"/>
              <w:right w:val="nil"/>
            </w:tcBorders>
            <w:vAlign w:val="bottom"/>
          </w:tcPr>
          <w:p w14:paraId="29A0C6A2" w14:textId="60FA8968" w:rsidR="006A134F" w:rsidRPr="00CD07CA" w:rsidRDefault="006A134F" w:rsidP="006A134F">
            <w:pPr>
              <w:spacing w:before="40" w:after="40"/>
              <w:jc w:val="right"/>
              <w:rPr>
                <w:rFonts w:cs="Arial"/>
                <w:sz w:val="18"/>
                <w:szCs w:val="18"/>
              </w:rPr>
            </w:pPr>
            <w:r w:rsidRPr="006A134F">
              <w:rPr>
                <w:rFonts w:cs="Arial"/>
                <w:sz w:val="18"/>
                <w:szCs w:val="18"/>
              </w:rPr>
              <w:t>2,523,441</w:t>
            </w:r>
          </w:p>
        </w:tc>
        <w:tc>
          <w:tcPr>
            <w:tcW w:w="1134" w:type="dxa"/>
            <w:tcBorders>
              <w:top w:val="nil"/>
              <w:left w:val="nil"/>
              <w:bottom w:val="nil"/>
              <w:right w:val="nil"/>
            </w:tcBorders>
            <w:vAlign w:val="bottom"/>
          </w:tcPr>
          <w:p w14:paraId="17F0FE0F" w14:textId="067654C5" w:rsidR="006A134F" w:rsidRPr="00CD07CA" w:rsidRDefault="006A134F" w:rsidP="006A134F">
            <w:pPr>
              <w:spacing w:before="40" w:after="40"/>
              <w:jc w:val="right"/>
              <w:rPr>
                <w:rFonts w:cs="Arial"/>
                <w:sz w:val="18"/>
                <w:szCs w:val="18"/>
              </w:rPr>
            </w:pPr>
            <w:r w:rsidRPr="006A134F">
              <w:rPr>
                <w:rFonts w:cs="Arial"/>
                <w:sz w:val="18"/>
                <w:szCs w:val="18"/>
              </w:rPr>
              <w:t>7,553</w:t>
            </w:r>
          </w:p>
        </w:tc>
        <w:tc>
          <w:tcPr>
            <w:tcW w:w="170" w:type="dxa"/>
            <w:tcBorders>
              <w:top w:val="nil"/>
              <w:left w:val="nil"/>
              <w:bottom w:val="nil"/>
              <w:right w:val="nil"/>
            </w:tcBorders>
            <w:vAlign w:val="bottom"/>
          </w:tcPr>
          <w:p w14:paraId="134F4AB0"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63F0EF1E" w14:textId="5D2E97DC" w:rsidR="006A134F" w:rsidRPr="006A134F" w:rsidRDefault="006A134F" w:rsidP="006A134F">
            <w:pPr>
              <w:spacing w:before="40" w:after="40"/>
              <w:jc w:val="right"/>
              <w:rPr>
                <w:rFonts w:cs="Arial"/>
                <w:sz w:val="18"/>
                <w:szCs w:val="18"/>
              </w:rPr>
            </w:pPr>
            <w:r w:rsidRPr="006A134F">
              <w:rPr>
                <w:rFonts w:cs="Arial"/>
                <w:sz w:val="18"/>
                <w:szCs w:val="18"/>
              </w:rPr>
              <w:t>1,007,654</w:t>
            </w:r>
          </w:p>
        </w:tc>
        <w:tc>
          <w:tcPr>
            <w:tcW w:w="1135" w:type="dxa"/>
            <w:tcBorders>
              <w:top w:val="nil"/>
              <w:left w:val="nil"/>
              <w:bottom w:val="nil"/>
              <w:right w:val="nil"/>
            </w:tcBorders>
          </w:tcPr>
          <w:p w14:paraId="2D12400B" w14:textId="5F84C065" w:rsidR="006A134F" w:rsidRPr="006A134F" w:rsidRDefault="006A134F" w:rsidP="006A134F">
            <w:pPr>
              <w:spacing w:before="40" w:after="40"/>
              <w:jc w:val="right"/>
              <w:rPr>
                <w:rFonts w:cs="Arial"/>
                <w:sz w:val="18"/>
                <w:szCs w:val="18"/>
              </w:rPr>
            </w:pPr>
            <w:r w:rsidRPr="006A134F">
              <w:rPr>
                <w:rFonts w:cs="Arial"/>
                <w:sz w:val="18"/>
                <w:szCs w:val="18"/>
              </w:rPr>
              <w:t>1,015,689</w:t>
            </w:r>
          </w:p>
        </w:tc>
        <w:tc>
          <w:tcPr>
            <w:tcW w:w="1134" w:type="dxa"/>
            <w:tcBorders>
              <w:top w:val="nil"/>
              <w:left w:val="nil"/>
              <w:bottom w:val="nil"/>
              <w:right w:val="nil"/>
            </w:tcBorders>
          </w:tcPr>
          <w:p w14:paraId="302FC049" w14:textId="02D5BBA3" w:rsidR="006A134F" w:rsidRPr="006A134F" w:rsidRDefault="006A134F" w:rsidP="006A134F">
            <w:pPr>
              <w:spacing w:before="40" w:after="40"/>
              <w:jc w:val="right"/>
              <w:rPr>
                <w:rFonts w:cs="Arial"/>
                <w:sz w:val="18"/>
                <w:szCs w:val="18"/>
              </w:rPr>
            </w:pPr>
            <w:r w:rsidRPr="006A134F">
              <w:rPr>
                <w:rFonts w:cs="Arial"/>
                <w:sz w:val="18"/>
                <w:szCs w:val="18"/>
              </w:rPr>
              <w:t>8,035</w:t>
            </w:r>
          </w:p>
        </w:tc>
      </w:tr>
      <w:tr w:rsidR="006A134F" w:rsidRPr="006A134F" w14:paraId="42E74197" w14:textId="77777777" w:rsidTr="00D31085">
        <w:trPr>
          <w:trHeight w:val="20"/>
        </w:trPr>
        <w:tc>
          <w:tcPr>
            <w:tcW w:w="2268" w:type="dxa"/>
            <w:tcBorders>
              <w:top w:val="nil"/>
              <w:left w:val="nil"/>
              <w:bottom w:val="nil"/>
              <w:right w:val="single" w:sz="18" w:space="0" w:color="C00000"/>
            </w:tcBorders>
            <w:vAlign w:val="center"/>
          </w:tcPr>
          <w:p w14:paraId="5043A53E" w14:textId="77777777" w:rsidR="006A134F" w:rsidRPr="00C935A5" w:rsidRDefault="006A134F" w:rsidP="006A134F">
            <w:pPr>
              <w:spacing w:before="40" w:after="40"/>
              <w:rPr>
                <w:rFonts w:cs="Arial"/>
                <w:sz w:val="18"/>
                <w:szCs w:val="18"/>
              </w:rPr>
            </w:pPr>
            <w:r w:rsidRPr="00C935A5">
              <w:rPr>
                <w:rFonts w:cs="Arial"/>
                <w:sz w:val="18"/>
                <w:szCs w:val="18"/>
              </w:rPr>
              <w:t xml:space="preserve">Horsham RC </w:t>
            </w:r>
          </w:p>
        </w:tc>
        <w:tc>
          <w:tcPr>
            <w:tcW w:w="1134" w:type="dxa"/>
            <w:tcBorders>
              <w:top w:val="nil"/>
              <w:left w:val="single" w:sz="18" w:space="0" w:color="C00000"/>
              <w:bottom w:val="nil"/>
              <w:right w:val="nil"/>
            </w:tcBorders>
            <w:vAlign w:val="bottom"/>
          </w:tcPr>
          <w:p w14:paraId="4E270BFF" w14:textId="049EB1F5" w:rsidR="006A134F" w:rsidRPr="00CD07CA" w:rsidRDefault="006A134F" w:rsidP="006A134F">
            <w:pPr>
              <w:spacing w:before="40" w:after="40"/>
              <w:jc w:val="right"/>
              <w:rPr>
                <w:rFonts w:cs="Arial"/>
                <w:sz w:val="18"/>
                <w:szCs w:val="18"/>
              </w:rPr>
            </w:pPr>
            <w:r w:rsidRPr="006A134F">
              <w:rPr>
                <w:rFonts w:cs="Arial"/>
                <w:sz w:val="18"/>
                <w:szCs w:val="18"/>
              </w:rPr>
              <w:t>5,476,563</w:t>
            </w:r>
          </w:p>
        </w:tc>
        <w:tc>
          <w:tcPr>
            <w:tcW w:w="1134" w:type="dxa"/>
            <w:tcBorders>
              <w:top w:val="nil"/>
              <w:left w:val="nil"/>
              <w:bottom w:val="nil"/>
              <w:right w:val="nil"/>
            </w:tcBorders>
            <w:vAlign w:val="bottom"/>
          </w:tcPr>
          <w:p w14:paraId="4B04129F" w14:textId="571DB3CF" w:rsidR="006A134F" w:rsidRPr="00CD07CA" w:rsidRDefault="006A134F" w:rsidP="006A134F">
            <w:pPr>
              <w:spacing w:before="40" w:after="40"/>
              <w:jc w:val="right"/>
              <w:rPr>
                <w:rFonts w:cs="Arial"/>
                <w:sz w:val="18"/>
                <w:szCs w:val="18"/>
              </w:rPr>
            </w:pPr>
            <w:r w:rsidRPr="006A134F">
              <w:rPr>
                <w:rFonts w:cs="Arial"/>
                <w:sz w:val="18"/>
                <w:szCs w:val="18"/>
              </w:rPr>
              <w:t>5,493,004</w:t>
            </w:r>
          </w:p>
        </w:tc>
        <w:tc>
          <w:tcPr>
            <w:tcW w:w="1134" w:type="dxa"/>
            <w:tcBorders>
              <w:top w:val="nil"/>
              <w:left w:val="nil"/>
              <w:bottom w:val="nil"/>
              <w:right w:val="nil"/>
            </w:tcBorders>
            <w:vAlign w:val="bottom"/>
          </w:tcPr>
          <w:p w14:paraId="764B478F" w14:textId="2987E1B2" w:rsidR="006A134F" w:rsidRPr="00CD07CA" w:rsidRDefault="006A134F" w:rsidP="006A134F">
            <w:pPr>
              <w:spacing w:before="40" w:after="40"/>
              <w:jc w:val="right"/>
              <w:rPr>
                <w:rFonts w:cs="Arial"/>
                <w:sz w:val="18"/>
                <w:szCs w:val="18"/>
              </w:rPr>
            </w:pPr>
            <w:r w:rsidRPr="006A134F">
              <w:rPr>
                <w:rFonts w:cs="Arial"/>
                <w:sz w:val="18"/>
                <w:szCs w:val="18"/>
              </w:rPr>
              <w:t>16,441</w:t>
            </w:r>
          </w:p>
        </w:tc>
        <w:tc>
          <w:tcPr>
            <w:tcW w:w="170" w:type="dxa"/>
            <w:tcBorders>
              <w:top w:val="nil"/>
              <w:left w:val="nil"/>
              <w:bottom w:val="nil"/>
              <w:right w:val="nil"/>
            </w:tcBorders>
            <w:vAlign w:val="bottom"/>
          </w:tcPr>
          <w:p w14:paraId="41052512"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7D6C0192" w14:textId="5C8C00A1" w:rsidR="006A134F" w:rsidRPr="006A134F" w:rsidRDefault="006A134F" w:rsidP="006A134F">
            <w:pPr>
              <w:spacing w:before="40" w:after="40"/>
              <w:jc w:val="right"/>
              <w:rPr>
                <w:rFonts w:cs="Arial"/>
                <w:sz w:val="18"/>
                <w:szCs w:val="18"/>
              </w:rPr>
            </w:pPr>
            <w:r w:rsidRPr="006A134F">
              <w:rPr>
                <w:rFonts w:cs="Arial"/>
                <w:sz w:val="18"/>
                <w:szCs w:val="18"/>
              </w:rPr>
              <w:t>3,057,546</w:t>
            </w:r>
          </w:p>
        </w:tc>
        <w:tc>
          <w:tcPr>
            <w:tcW w:w="1135" w:type="dxa"/>
            <w:tcBorders>
              <w:top w:val="nil"/>
              <w:left w:val="nil"/>
              <w:bottom w:val="nil"/>
              <w:right w:val="nil"/>
            </w:tcBorders>
          </w:tcPr>
          <w:p w14:paraId="33853CAB" w14:textId="020104F9" w:rsidR="006A134F" w:rsidRPr="006A134F" w:rsidRDefault="006A134F" w:rsidP="006A134F">
            <w:pPr>
              <w:spacing w:before="40" w:after="40"/>
              <w:jc w:val="right"/>
              <w:rPr>
                <w:rFonts w:cs="Arial"/>
                <w:sz w:val="18"/>
                <w:szCs w:val="18"/>
              </w:rPr>
            </w:pPr>
            <w:r w:rsidRPr="006A134F">
              <w:rPr>
                <w:rFonts w:cs="Arial"/>
                <w:sz w:val="18"/>
                <w:szCs w:val="18"/>
              </w:rPr>
              <w:t>3,079,533</w:t>
            </w:r>
          </w:p>
        </w:tc>
        <w:tc>
          <w:tcPr>
            <w:tcW w:w="1134" w:type="dxa"/>
            <w:tcBorders>
              <w:top w:val="nil"/>
              <w:left w:val="nil"/>
              <w:bottom w:val="nil"/>
              <w:right w:val="nil"/>
            </w:tcBorders>
          </w:tcPr>
          <w:p w14:paraId="19754510" w14:textId="7C287ED3" w:rsidR="006A134F" w:rsidRPr="006A134F" w:rsidRDefault="006A134F" w:rsidP="006A134F">
            <w:pPr>
              <w:spacing w:before="40" w:after="40"/>
              <w:jc w:val="right"/>
              <w:rPr>
                <w:rFonts w:cs="Arial"/>
                <w:sz w:val="18"/>
                <w:szCs w:val="18"/>
              </w:rPr>
            </w:pPr>
            <w:r w:rsidRPr="006A134F">
              <w:rPr>
                <w:rFonts w:cs="Arial"/>
                <w:sz w:val="18"/>
                <w:szCs w:val="18"/>
              </w:rPr>
              <w:t>21,987</w:t>
            </w:r>
          </w:p>
        </w:tc>
      </w:tr>
      <w:tr w:rsidR="006A134F" w:rsidRPr="006A134F" w14:paraId="75339591" w14:textId="77777777" w:rsidTr="00D31085">
        <w:trPr>
          <w:trHeight w:val="20"/>
        </w:trPr>
        <w:tc>
          <w:tcPr>
            <w:tcW w:w="2268" w:type="dxa"/>
            <w:tcBorders>
              <w:top w:val="nil"/>
              <w:left w:val="nil"/>
              <w:bottom w:val="nil"/>
              <w:right w:val="single" w:sz="18" w:space="0" w:color="C00000"/>
            </w:tcBorders>
            <w:vAlign w:val="center"/>
          </w:tcPr>
          <w:p w14:paraId="3CCC2256" w14:textId="77777777" w:rsidR="006A134F" w:rsidRPr="00C935A5" w:rsidRDefault="006A134F" w:rsidP="006A134F">
            <w:pPr>
              <w:spacing w:before="40" w:after="40"/>
              <w:rPr>
                <w:rFonts w:cs="Arial"/>
                <w:sz w:val="18"/>
                <w:szCs w:val="18"/>
              </w:rPr>
            </w:pPr>
            <w:r w:rsidRPr="00C935A5">
              <w:rPr>
                <w:rFonts w:cs="Arial"/>
                <w:sz w:val="18"/>
                <w:szCs w:val="18"/>
              </w:rPr>
              <w:t xml:space="preserve">Hume C </w:t>
            </w:r>
          </w:p>
        </w:tc>
        <w:tc>
          <w:tcPr>
            <w:tcW w:w="1134" w:type="dxa"/>
            <w:tcBorders>
              <w:top w:val="nil"/>
              <w:left w:val="single" w:sz="18" w:space="0" w:color="C00000"/>
              <w:bottom w:val="nil"/>
              <w:right w:val="nil"/>
            </w:tcBorders>
            <w:vAlign w:val="bottom"/>
          </w:tcPr>
          <w:p w14:paraId="7E4E06F8" w14:textId="5CEA26CE" w:rsidR="006A134F" w:rsidRPr="00CD07CA" w:rsidRDefault="006A134F" w:rsidP="006A134F">
            <w:pPr>
              <w:spacing w:before="40" w:after="40"/>
              <w:jc w:val="right"/>
              <w:rPr>
                <w:rFonts w:cs="Arial"/>
                <w:sz w:val="18"/>
                <w:szCs w:val="18"/>
              </w:rPr>
            </w:pPr>
            <w:r w:rsidRPr="006A134F">
              <w:rPr>
                <w:rFonts w:cs="Arial"/>
                <w:sz w:val="18"/>
                <w:szCs w:val="18"/>
              </w:rPr>
              <w:t>20,082,946</w:t>
            </w:r>
          </w:p>
        </w:tc>
        <w:tc>
          <w:tcPr>
            <w:tcW w:w="1134" w:type="dxa"/>
            <w:tcBorders>
              <w:top w:val="nil"/>
              <w:left w:val="nil"/>
              <w:bottom w:val="nil"/>
              <w:right w:val="nil"/>
            </w:tcBorders>
            <w:vAlign w:val="bottom"/>
          </w:tcPr>
          <w:p w14:paraId="126E4E1C" w14:textId="1DDF8F12" w:rsidR="006A134F" w:rsidRPr="00CD07CA" w:rsidRDefault="006A134F" w:rsidP="006A134F">
            <w:pPr>
              <w:spacing w:before="40" w:after="40"/>
              <w:jc w:val="right"/>
              <w:rPr>
                <w:rFonts w:cs="Arial"/>
                <w:sz w:val="18"/>
                <w:szCs w:val="18"/>
              </w:rPr>
            </w:pPr>
            <w:r w:rsidRPr="006A134F">
              <w:rPr>
                <w:rFonts w:cs="Arial"/>
                <w:sz w:val="18"/>
                <w:szCs w:val="18"/>
              </w:rPr>
              <w:t>20,143,238</w:t>
            </w:r>
          </w:p>
        </w:tc>
        <w:tc>
          <w:tcPr>
            <w:tcW w:w="1134" w:type="dxa"/>
            <w:tcBorders>
              <w:top w:val="nil"/>
              <w:left w:val="nil"/>
              <w:bottom w:val="nil"/>
              <w:right w:val="nil"/>
            </w:tcBorders>
            <w:vAlign w:val="bottom"/>
          </w:tcPr>
          <w:p w14:paraId="2CB73EF2" w14:textId="24805E09" w:rsidR="006A134F" w:rsidRPr="00CD07CA" w:rsidRDefault="006A134F" w:rsidP="006A134F">
            <w:pPr>
              <w:spacing w:before="40" w:after="40"/>
              <w:jc w:val="right"/>
              <w:rPr>
                <w:rFonts w:cs="Arial"/>
                <w:sz w:val="18"/>
                <w:szCs w:val="18"/>
              </w:rPr>
            </w:pPr>
            <w:r w:rsidRPr="006A134F">
              <w:rPr>
                <w:rFonts w:cs="Arial"/>
                <w:sz w:val="18"/>
                <w:szCs w:val="18"/>
              </w:rPr>
              <w:t>60,292</w:t>
            </w:r>
          </w:p>
        </w:tc>
        <w:tc>
          <w:tcPr>
            <w:tcW w:w="170" w:type="dxa"/>
            <w:tcBorders>
              <w:top w:val="nil"/>
              <w:left w:val="nil"/>
              <w:bottom w:val="nil"/>
              <w:right w:val="nil"/>
            </w:tcBorders>
            <w:vAlign w:val="bottom"/>
          </w:tcPr>
          <w:p w14:paraId="0CF69B4A"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6BB02366" w14:textId="3896519A" w:rsidR="006A134F" w:rsidRPr="006A134F" w:rsidRDefault="006A134F" w:rsidP="006A134F">
            <w:pPr>
              <w:spacing w:before="40" w:after="40"/>
              <w:jc w:val="right"/>
              <w:rPr>
                <w:rFonts w:cs="Arial"/>
                <w:sz w:val="18"/>
                <w:szCs w:val="18"/>
              </w:rPr>
            </w:pPr>
            <w:r w:rsidRPr="006A134F">
              <w:rPr>
                <w:rFonts w:cs="Arial"/>
                <w:sz w:val="18"/>
                <w:szCs w:val="18"/>
              </w:rPr>
              <w:t>3,987,839</w:t>
            </w:r>
          </w:p>
        </w:tc>
        <w:tc>
          <w:tcPr>
            <w:tcW w:w="1135" w:type="dxa"/>
            <w:tcBorders>
              <w:top w:val="nil"/>
              <w:left w:val="nil"/>
              <w:bottom w:val="nil"/>
              <w:right w:val="nil"/>
            </w:tcBorders>
          </w:tcPr>
          <w:p w14:paraId="5F4ADEC3" w14:textId="79C54F8B" w:rsidR="006A134F" w:rsidRPr="006A134F" w:rsidRDefault="006A134F" w:rsidP="006A134F">
            <w:pPr>
              <w:spacing w:before="40" w:after="40"/>
              <w:jc w:val="right"/>
              <w:rPr>
                <w:rFonts w:cs="Arial"/>
                <w:sz w:val="18"/>
                <w:szCs w:val="18"/>
              </w:rPr>
            </w:pPr>
            <w:r w:rsidRPr="006A134F">
              <w:rPr>
                <w:rFonts w:cs="Arial"/>
                <w:sz w:val="18"/>
                <w:szCs w:val="18"/>
              </w:rPr>
              <w:t>4,001,526</w:t>
            </w:r>
          </w:p>
        </w:tc>
        <w:tc>
          <w:tcPr>
            <w:tcW w:w="1134" w:type="dxa"/>
            <w:tcBorders>
              <w:top w:val="nil"/>
              <w:left w:val="nil"/>
              <w:bottom w:val="nil"/>
              <w:right w:val="nil"/>
            </w:tcBorders>
          </w:tcPr>
          <w:p w14:paraId="5650CF75" w14:textId="21897618" w:rsidR="006A134F" w:rsidRPr="006A134F" w:rsidRDefault="006A134F" w:rsidP="006A134F">
            <w:pPr>
              <w:spacing w:before="40" w:after="40"/>
              <w:jc w:val="right"/>
              <w:rPr>
                <w:rFonts w:cs="Arial"/>
                <w:sz w:val="18"/>
                <w:szCs w:val="18"/>
              </w:rPr>
            </w:pPr>
            <w:r w:rsidRPr="006A134F">
              <w:rPr>
                <w:rFonts w:cs="Arial"/>
                <w:sz w:val="18"/>
                <w:szCs w:val="18"/>
              </w:rPr>
              <w:t>13,687</w:t>
            </w:r>
          </w:p>
        </w:tc>
      </w:tr>
      <w:tr w:rsidR="006A134F" w:rsidRPr="006A134F" w14:paraId="32ABFCE3" w14:textId="77777777" w:rsidTr="00D31085">
        <w:trPr>
          <w:trHeight w:val="20"/>
        </w:trPr>
        <w:tc>
          <w:tcPr>
            <w:tcW w:w="2268" w:type="dxa"/>
            <w:tcBorders>
              <w:top w:val="nil"/>
              <w:left w:val="nil"/>
              <w:bottom w:val="nil"/>
              <w:right w:val="single" w:sz="18" w:space="0" w:color="C00000"/>
            </w:tcBorders>
            <w:vAlign w:val="center"/>
          </w:tcPr>
          <w:p w14:paraId="56FDC240" w14:textId="77777777" w:rsidR="006A134F" w:rsidRPr="00C935A5" w:rsidRDefault="006A134F" w:rsidP="006A134F">
            <w:pPr>
              <w:spacing w:before="40" w:after="40"/>
              <w:rPr>
                <w:rFonts w:cs="Arial"/>
                <w:sz w:val="18"/>
                <w:szCs w:val="18"/>
              </w:rPr>
            </w:pPr>
            <w:r w:rsidRPr="00C935A5">
              <w:rPr>
                <w:rFonts w:cs="Arial"/>
                <w:sz w:val="18"/>
                <w:szCs w:val="18"/>
              </w:rPr>
              <w:t xml:space="preserve">Indigo S </w:t>
            </w:r>
          </w:p>
        </w:tc>
        <w:tc>
          <w:tcPr>
            <w:tcW w:w="1134" w:type="dxa"/>
            <w:tcBorders>
              <w:top w:val="nil"/>
              <w:left w:val="single" w:sz="18" w:space="0" w:color="C00000"/>
              <w:bottom w:val="nil"/>
              <w:right w:val="nil"/>
            </w:tcBorders>
            <w:vAlign w:val="bottom"/>
          </w:tcPr>
          <w:p w14:paraId="601204B6" w14:textId="6BA45775" w:rsidR="006A134F" w:rsidRPr="00CD07CA" w:rsidRDefault="006A134F" w:rsidP="006A134F">
            <w:pPr>
              <w:spacing w:before="40" w:after="40"/>
              <w:jc w:val="right"/>
              <w:rPr>
                <w:rFonts w:cs="Arial"/>
                <w:sz w:val="18"/>
                <w:szCs w:val="18"/>
              </w:rPr>
            </w:pPr>
            <w:r w:rsidRPr="006A134F">
              <w:rPr>
                <w:rFonts w:cs="Arial"/>
                <w:sz w:val="18"/>
                <w:szCs w:val="18"/>
              </w:rPr>
              <w:t>4,388,864</w:t>
            </w:r>
          </w:p>
        </w:tc>
        <w:tc>
          <w:tcPr>
            <w:tcW w:w="1134" w:type="dxa"/>
            <w:tcBorders>
              <w:top w:val="nil"/>
              <w:left w:val="nil"/>
              <w:bottom w:val="nil"/>
              <w:right w:val="nil"/>
            </w:tcBorders>
            <w:vAlign w:val="bottom"/>
          </w:tcPr>
          <w:p w14:paraId="2E4BB6CD" w14:textId="1ABC1BB1" w:rsidR="006A134F" w:rsidRPr="00CD07CA" w:rsidRDefault="006A134F" w:rsidP="006A134F">
            <w:pPr>
              <w:spacing w:before="40" w:after="40"/>
              <w:jc w:val="right"/>
              <w:rPr>
                <w:rFonts w:cs="Arial"/>
                <w:sz w:val="18"/>
                <w:szCs w:val="18"/>
              </w:rPr>
            </w:pPr>
            <w:r w:rsidRPr="006A134F">
              <w:rPr>
                <w:rFonts w:cs="Arial"/>
                <w:sz w:val="18"/>
                <w:szCs w:val="18"/>
              </w:rPr>
              <w:t>4,402,040</w:t>
            </w:r>
          </w:p>
        </w:tc>
        <w:tc>
          <w:tcPr>
            <w:tcW w:w="1134" w:type="dxa"/>
            <w:tcBorders>
              <w:top w:val="nil"/>
              <w:left w:val="nil"/>
              <w:bottom w:val="nil"/>
              <w:right w:val="nil"/>
            </w:tcBorders>
            <w:vAlign w:val="bottom"/>
          </w:tcPr>
          <w:p w14:paraId="29B0938A" w14:textId="3D7F1644" w:rsidR="006A134F" w:rsidRPr="00CD07CA" w:rsidRDefault="006A134F" w:rsidP="006A134F">
            <w:pPr>
              <w:spacing w:before="40" w:after="40"/>
              <w:jc w:val="right"/>
              <w:rPr>
                <w:rFonts w:cs="Arial"/>
                <w:sz w:val="18"/>
                <w:szCs w:val="18"/>
              </w:rPr>
            </w:pPr>
            <w:r w:rsidRPr="006A134F">
              <w:rPr>
                <w:rFonts w:cs="Arial"/>
                <w:sz w:val="18"/>
                <w:szCs w:val="18"/>
              </w:rPr>
              <w:t>13,176</w:t>
            </w:r>
          </w:p>
        </w:tc>
        <w:tc>
          <w:tcPr>
            <w:tcW w:w="170" w:type="dxa"/>
            <w:tcBorders>
              <w:top w:val="nil"/>
              <w:left w:val="nil"/>
              <w:bottom w:val="nil"/>
              <w:right w:val="nil"/>
            </w:tcBorders>
            <w:vAlign w:val="bottom"/>
          </w:tcPr>
          <w:p w14:paraId="7618F064"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35CB35AC" w14:textId="31842E18" w:rsidR="006A134F" w:rsidRPr="006A134F" w:rsidRDefault="006A134F" w:rsidP="006A134F">
            <w:pPr>
              <w:spacing w:before="40" w:after="40"/>
              <w:jc w:val="right"/>
              <w:rPr>
                <w:rFonts w:cs="Arial"/>
                <w:sz w:val="18"/>
                <w:szCs w:val="18"/>
              </w:rPr>
            </w:pPr>
            <w:r w:rsidRPr="006A134F">
              <w:rPr>
                <w:rFonts w:cs="Arial"/>
                <w:sz w:val="18"/>
                <w:szCs w:val="18"/>
              </w:rPr>
              <w:t>2,285,552</w:t>
            </w:r>
          </w:p>
        </w:tc>
        <w:tc>
          <w:tcPr>
            <w:tcW w:w="1135" w:type="dxa"/>
            <w:tcBorders>
              <w:top w:val="nil"/>
              <w:left w:val="nil"/>
              <w:bottom w:val="nil"/>
              <w:right w:val="nil"/>
            </w:tcBorders>
          </w:tcPr>
          <w:p w14:paraId="4FD6DF60" w14:textId="36E90B1D" w:rsidR="006A134F" w:rsidRPr="006A134F" w:rsidRDefault="006A134F" w:rsidP="006A134F">
            <w:pPr>
              <w:spacing w:before="40" w:after="40"/>
              <w:jc w:val="right"/>
              <w:rPr>
                <w:rFonts w:cs="Arial"/>
                <w:sz w:val="18"/>
                <w:szCs w:val="18"/>
              </w:rPr>
            </w:pPr>
            <w:r w:rsidRPr="006A134F">
              <w:rPr>
                <w:rFonts w:cs="Arial"/>
                <w:sz w:val="18"/>
                <w:szCs w:val="18"/>
              </w:rPr>
              <w:t>2,299,819</w:t>
            </w:r>
          </w:p>
        </w:tc>
        <w:tc>
          <w:tcPr>
            <w:tcW w:w="1134" w:type="dxa"/>
            <w:tcBorders>
              <w:top w:val="nil"/>
              <w:left w:val="nil"/>
              <w:bottom w:val="nil"/>
              <w:right w:val="nil"/>
            </w:tcBorders>
          </w:tcPr>
          <w:p w14:paraId="01444231" w14:textId="255C1A73" w:rsidR="006A134F" w:rsidRPr="006A134F" w:rsidRDefault="006A134F" w:rsidP="006A134F">
            <w:pPr>
              <w:spacing w:before="40" w:after="40"/>
              <w:jc w:val="right"/>
              <w:rPr>
                <w:rFonts w:cs="Arial"/>
                <w:sz w:val="18"/>
                <w:szCs w:val="18"/>
              </w:rPr>
            </w:pPr>
            <w:r w:rsidRPr="006A134F">
              <w:rPr>
                <w:rFonts w:cs="Arial"/>
                <w:sz w:val="18"/>
                <w:szCs w:val="18"/>
              </w:rPr>
              <w:t>14,267</w:t>
            </w:r>
          </w:p>
        </w:tc>
      </w:tr>
      <w:tr w:rsidR="006A134F" w:rsidRPr="006A134F" w14:paraId="293A0DD9" w14:textId="77777777" w:rsidTr="00D31085">
        <w:trPr>
          <w:trHeight w:val="20"/>
        </w:trPr>
        <w:tc>
          <w:tcPr>
            <w:tcW w:w="2268" w:type="dxa"/>
            <w:tcBorders>
              <w:top w:val="nil"/>
              <w:left w:val="nil"/>
              <w:bottom w:val="nil"/>
              <w:right w:val="single" w:sz="18" w:space="0" w:color="C00000"/>
            </w:tcBorders>
            <w:vAlign w:val="center"/>
          </w:tcPr>
          <w:p w14:paraId="0B1154F4" w14:textId="77777777" w:rsidR="006A134F" w:rsidRPr="00C935A5" w:rsidRDefault="006A134F" w:rsidP="006A134F">
            <w:pPr>
              <w:spacing w:before="40" w:after="40"/>
              <w:rPr>
                <w:rFonts w:cs="Arial"/>
                <w:sz w:val="18"/>
                <w:szCs w:val="18"/>
              </w:rPr>
            </w:pPr>
            <w:r w:rsidRPr="00C935A5">
              <w:rPr>
                <w:rFonts w:cs="Arial"/>
                <w:sz w:val="18"/>
                <w:szCs w:val="18"/>
              </w:rPr>
              <w:t xml:space="preserve">Kingston C </w:t>
            </w:r>
          </w:p>
        </w:tc>
        <w:tc>
          <w:tcPr>
            <w:tcW w:w="1134" w:type="dxa"/>
            <w:tcBorders>
              <w:top w:val="nil"/>
              <w:left w:val="single" w:sz="18" w:space="0" w:color="C00000"/>
              <w:bottom w:val="nil"/>
              <w:right w:val="nil"/>
            </w:tcBorders>
            <w:vAlign w:val="bottom"/>
          </w:tcPr>
          <w:p w14:paraId="32F4D45E" w14:textId="4F85F4AF" w:rsidR="006A134F" w:rsidRPr="00CD07CA" w:rsidRDefault="006A134F" w:rsidP="006A134F">
            <w:pPr>
              <w:spacing w:before="40" w:after="40"/>
              <w:jc w:val="right"/>
              <w:rPr>
                <w:rFonts w:cs="Arial"/>
                <w:sz w:val="18"/>
                <w:szCs w:val="18"/>
              </w:rPr>
            </w:pPr>
            <w:r w:rsidRPr="006A134F">
              <w:rPr>
                <w:rFonts w:cs="Arial"/>
                <w:sz w:val="18"/>
                <w:szCs w:val="18"/>
              </w:rPr>
              <w:t>4,380,790</w:t>
            </w:r>
          </w:p>
        </w:tc>
        <w:tc>
          <w:tcPr>
            <w:tcW w:w="1134" w:type="dxa"/>
            <w:tcBorders>
              <w:top w:val="nil"/>
              <w:left w:val="nil"/>
              <w:bottom w:val="nil"/>
              <w:right w:val="nil"/>
            </w:tcBorders>
            <w:vAlign w:val="bottom"/>
          </w:tcPr>
          <w:p w14:paraId="7583F36C" w14:textId="6108D070" w:rsidR="006A134F" w:rsidRPr="00CD07CA" w:rsidRDefault="006A134F" w:rsidP="006A134F">
            <w:pPr>
              <w:spacing w:before="40" w:after="40"/>
              <w:jc w:val="right"/>
              <w:rPr>
                <w:rFonts w:cs="Arial"/>
                <w:sz w:val="18"/>
                <w:szCs w:val="18"/>
              </w:rPr>
            </w:pPr>
            <w:r w:rsidRPr="006A134F">
              <w:rPr>
                <w:rFonts w:cs="Arial"/>
                <w:sz w:val="18"/>
                <w:szCs w:val="18"/>
              </w:rPr>
              <w:t>4,393,942</w:t>
            </w:r>
          </w:p>
        </w:tc>
        <w:tc>
          <w:tcPr>
            <w:tcW w:w="1134" w:type="dxa"/>
            <w:tcBorders>
              <w:top w:val="nil"/>
              <w:left w:val="nil"/>
              <w:bottom w:val="nil"/>
              <w:right w:val="nil"/>
            </w:tcBorders>
            <w:vAlign w:val="bottom"/>
          </w:tcPr>
          <w:p w14:paraId="621E738D" w14:textId="2A3143FD" w:rsidR="006A134F" w:rsidRPr="00CD07CA" w:rsidRDefault="006A134F" w:rsidP="006A134F">
            <w:pPr>
              <w:spacing w:before="40" w:after="40"/>
              <w:jc w:val="right"/>
              <w:rPr>
                <w:rFonts w:cs="Arial"/>
                <w:sz w:val="18"/>
                <w:szCs w:val="18"/>
              </w:rPr>
            </w:pPr>
            <w:r w:rsidRPr="006A134F">
              <w:rPr>
                <w:rFonts w:cs="Arial"/>
                <w:sz w:val="18"/>
                <w:szCs w:val="18"/>
              </w:rPr>
              <w:t>13,152</w:t>
            </w:r>
          </w:p>
        </w:tc>
        <w:tc>
          <w:tcPr>
            <w:tcW w:w="170" w:type="dxa"/>
            <w:tcBorders>
              <w:top w:val="nil"/>
              <w:left w:val="nil"/>
              <w:bottom w:val="nil"/>
              <w:right w:val="nil"/>
            </w:tcBorders>
            <w:vAlign w:val="bottom"/>
          </w:tcPr>
          <w:p w14:paraId="4543CD73"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552D9DD3" w14:textId="596F691F" w:rsidR="006A134F" w:rsidRPr="006A134F" w:rsidRDefault="006A134F" w:rsidP="006A134F">
            <w:pPr>
              <w:spacing w:before="40" w:after="40"/>
              <w:jc w:val="right"/>
              <w:rPr>
                <w:rFonts w:cs="Arial"/>
                <w:sz w:val="18"/>
                <w:szCs w:val="18"/>
              </w:rPr>
            </w:pPr>
            <w:r w:rsidRPr="006A134F">
              <w:rPr>
                <w:rFonts w:cs="Arial"/>
                <w:sz w:val="18"/>
                <w:szCs w:val="18"/>
              </w:rPr>
              <w:t>1,398,954</w:t>
            </w:r>
          </w:p>
        </w:tc>
        <w:tc>
          <w:tcPr>
            <w:tcW w:w="1135" w:type="dxa"/>
            <w:tcBorders>
              <w:top w:val="nil"/>
              <w:left w:val="nil"/>
              <w:bottom w:val="nil"/>
              <w:right w:val="nil"/>
            </w:tcBorders>
          </w:tcPr>
          <w:p w14:paraId="520C9AD1" w14:textId="22209EB5" w:rsidR="006A134F" w:rsidRPr="006A134F" w:rsidRDefault="006A134F" w:rsidP="006A134F">
            <w:pPr>
              <w:spacing w:before="40" w:after="40"/>
              <w:jc w:val="right"/>
              <w:rPr>
                <w:rFonts w:cs="Arial"/>
                <w:sz w:val="18"/>
                <w:szCs w:val="18"/>
              </w:rPr>
            </w:pPr>
            <w:r w:rsidRPr="006A134F">
              <w:rPr>
                <w:rFonts w:cs="Arial"/>
                <w:sz w:val="18"/>
                <w:szCs w:val="18"/>
              </w:rPr>
              <w:t>1,407,934</w:t>
            </w:r>
          </w:p>
        </w:tc>
        <w:tc>
          <w:tcPr>
            <w:tcW w:w="1134" w:type="dxa"/>
            <w:tcBorders>
              <w:top w:val="nil"/>
              <w:left w:val="nil"/>
              <w:bottom w:val="nil"/>
              <w:right w:val="nil"/>
            </w:tcBorders>
          </w:tcPr>
          <w:p w14:paraId="489C24BC" w14:textId="5875546D" w:rsidR="006A134F" w:rsidRPr="006A134F" w:rsidRDefault="006A134F" w:rsidP="006A134F">
            <w:pPr>
              <w:spacing w:before="40" w:after="40"/>
              <w:jc w:val="right"/>
              <w:rPr>
                <w:rFonts w:cs="Arial"/>
                <w:sz w:val="18"/>
                <w:szCs w:val="18"/>
              </w:rPr>
            </w:pPr>
            <w:r w:rsidRPr="006A134F">
              <w:rPr>
                <w:rFonts w:cs="Arial"/>
                <w:sz w:val="18"/>
                <w:szCs w:val="18"/>
              </w:rPr>
              <w:t>8,980</w:t>
            </w:r>
          </w:p>
        </w:tc>
      </w:tr>
      <w:tr w:rsidR="006A134F" w:rsidRPr="006A134F" w14:paraId="493A4BB0" w14:textId="77777777" w:rsidTr="00D31085">
        <w:trPr>
          <w:trHeight w:val="20"/>
        </w:trPr>
        <w:tc>
          <w:tcPr>
            <w:tcW w:w="2268" w:type="dxa"/>
            <w:tcBorders>
              <w:top w:val="nil"/>
              <w:left w:val="nil"/>
              <w:bottom w:val="nil"/>
              <w:right w:val="single" w:sz="18" w:space="0" w:color="C00000"/>
            </w:tcBorders>
            <w:vAlign w:val="center"/>
          </w:tcPr>
          <w:p w14:paraId="33321799" w14:textId="77777777" w:rsidR="006A134F" w:rsidRPr="00C935A5" w:rsidRDefault="006A134F" w:rsidP="006A134F">
            <w:pPr>
              <w:spacing w:before="40" w:after="40"/>
              <w:rPr>
                <w:rFonts w:cs="Arial"/>
                <w:sz w:val="18"/>
                <w:szCs w:val="18"/>
              </w:rPr>
            </w:pPr>
            <w:r w:rsidRPr="00C935A5">
              <w:rPr>
                <w:rFonts w:cs="Arial"/>
                <w:sz w:val="18"/>
                <w:szCs w:val="18"/>
              </w:rPr>
              <w:t xml:space="preserve">Knox C </w:t>
            </w:r>
          </w:p>
        </w:tc>
        <w:tc>
          <w:tcPr>
            <w:tcW w:w="1134" w:type="dxa"/>
            <w:tcBorders>
              <w:top w:val="nil"/>
              <w:left w:val="single" w:sz="18" w:space="0" w:color="C00000"/>
              <w:bottom w:val="nil"/>
              <w:right w:val="nil"/>
            </w:tcBorders>
            <w:vAlign w:val="bottom"/>
          </w:tcPr>
          <w:p w14:paraId="23C0134A" w14:textId="3F09F895" w:rsidR="006A134F" w:rsidRPr="00CD07CA" w:rsidRDefault="006A134F" w:rsidP="006A134F">
            <w:pPr>
              <w:spacing w:before="40" w:after="40"/>
              <w:jc w:val="right"/>
              <w:rPr>
                <w:rFonts w:cs="Arial"/>
                <w:sz w:val="18"/>
                <w:szCs w:val="18"/>
              </w:rPr>
            </w:pPr>
            <w:r w:rsidRPr="006A134F">
              <w:rPr>
                <w:rFonts w:cs="Arial"/>
                <w:sz w:val="18"/>
                <w:szCs w:val="18"/>
              </w:rPr>
              <w:t>7,837,264</w:t>
            </w:r>
          </w:p>
        </w:tc>
        <w:tc>
          <w:tcPr>
            <w:tcW w:w="1134" w:type="dxa"/>
            <w:tcBorders>
              <w:top w:val="nil"/>
              <w:left w:val="nil"/>
              <w:bottom w:val="nil"/>
              <w:right w:val="nil"/>
            </w:tcBorders>
            <w:vAlign w:val="bottom"/>
          </w:tcPr>
          <w:p w14:paraId="1AB0B508" w14:textId="7C924464" w:rsidR="006A134F" w:rsidRPr="00CD07CA" w:rsidRDefault="006A134F" w:rsidP="006A134F">
            <w:pPr>
              <w:spacing w:before="40" w:after="40"/>
              <w:jc w:val="right"/>
              <w:rPr>
                <w:rFonts w:cs="Arial"/>
                <w:sz w:val="18"/>
                <w:szCs w:val="18"/>
              </w:rPr>
            </w:pPr>
            <w:r w:rsidRPr="006A134F">
              <w:rPr>
                <w:rFonts w:cs="Arial"/>
                <w:sz w:val="18"/>
                <w:szCs w:val="18"/>
              </w:rPr>
              <w:t>7,860,792</w:t>
            </w:r>
          </w:p>
        </w:tc>
        <w:tc>
          <w:tcPr>
            <w:tcW w:w="1134" w:type="dxa"/>
            <w:tcBorders>
              <w:top w:val="nil"/>
              <w:left w:val="nil"/>
              <w:bottom w:val="nil"/>
              <w:right w:val="nil"/>
            </w:tcBorders>
            <w:vAlign w:val="bottom"/>
          </w:tcPr>
          <w:p w14:paraId="081DC1C3" w14:textId="1256AF7C" w:rsidR="006A134F" w:rsidRPr="00CD07CA" w:rsidRDefault="006A134F" w:rsidP="006A134F">
            <w:pPr>
              <w:spacing w:before="40" w:after="40"/>
              <w:jc w:val="right"/>
              <w:rPr>
                <w:rFonts w:cs="Arial"/>
                <w:sz w:val="18"/>
                <w:szCs w:val="18"/>
              </w:rPr>
            </w:pPr>
            <w:r w:rsidRPr="006A134F">
              <w:rPr>
                <w:rFonts w:cs="Arial"/>
                <w:sz w:val="18"/>
                <w:szCs w:val="18"/>
              </w:rPr>
              <w:t>23,528</w:t>
            </w:r>
          </w:p>
        </w:tc>
        <w:tc>
          <w:tcPr>
            <w:tcW w:w="170" w:type="dxa"/>
            <w:tcBorders>
              <w:top w:val="nil"/>
              <w:left w:val="nil"/>
              <w:bottom w:val="nil"/>
              <w:right w:val="nil"/>
            </w:tcBorders>
            <w:vAlign w:val="bottom"/>
          </w:tcPr>
          <w:p w14:paraId="789EFEBF"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069FEC56" w14:textId="2834CF29" w:rsidR="006A134F" w:rsidRPr="006A134F" w:rsidRDefault="006A134F" w:rsidP="006A134F">
            <w:pPr>
              <w:spacing w:before="40" w:after="40"/>
              <w:jc w:val="right"/>
              <w:rPr>
                <w:rFonts w:cs="Arial"/>
                <w:sz w:val="18"/>
                <w:szCs w:val="18"/>
              </w:rPr>
            </w:pPr>
            <w:r w:rsidRPr="006A134F">
              <w:rPr>
                <w:rFonts w:cs="Arial"/>
                <w:sz w:val="18"/>
                <w:szCs w:val="18"/>
              </w:rPr>
              <w:t>1,559,220</w:t>
            </w:r>
          </w:p>
        </w:tc>
        <w:tc>
          <w:tcPr>
            <w:tcW w:w="1135" w:type="dxa"/>
            <w:tcBorders>
              <w:top w:val="nil"/>
              <w:left w:val="nil"/>
              <w:bottom w:val="nil"/>
              <w:right w:val="nil"/>
            </w:tcBorders>
          </w:tcPr>
          <w:p w14:paraId="403A57F7" w14:textId="0CFC3183" w:rsidR="006A134F" w:rsidRPr="006A134F" w:rsidRDefault="006A134F" w:rsidP="006A134F">
            <w:pPr>
              <w:spacing w:before="40" w:after="40"/>
              <w:jc w:val="right"/>
              <w:rPr>
                <w:rFonts w:cs="Arial"/>
                <w:sz w:val="18"/>
                <w:szCs w:val="18"/>
              </w:rPr>
            </w:pPr>
            <w:r w:rsidRPr="006A134F">
              <w:rPr>
                <w:rFonts w:cs="Arial"/>
                <w:sz w:val="18"/>
                <w:szCs w:val="18"/>
              </w:rPr>
              <w:t>1,568,862</w:t>
            </w:r>
          </w:p>
        </w:tc>
        <w:tc>
          <w:tcPr>
            <w:tcW w:w="1134" w:type="dxa"/>
            <w:tcBorders>
              <w:top w:val="nil"/>
              <w:left w:val="nil"/>
              <w:bottom w:val="nil"/>
              <w:right w:val="nil"/>
            </w:tcBorders>
          </w:tcPr>
          <w:p w14:paraId="194D6577" w14:textId="42042B5B" w:rsidR="006A134F" w:rsidRPr="006A134F" w:rsidRDefault="006A134F" w:rsidP="006A134F">
            <w:pPr>
              <w:spacing w:before="40" w:after="40"/>
              <w:jc w:val="right"/>
              <w:rPr>
                <w:rFonts w:cs="Arial"/>
                <w:sz w:val="18"/>
                <w:szCs w:val="18"/>
              </w:rPr>
            </w:pPr>
            <w:r w:rsidRPr="006A134F">
              <w:rPr>
                <w:rFonts w:cs="Arial"/>
                <w:sz w:val="18"/>
                <w:szCs w:val="18"/>
              </w:rPr>
              <w:t>9,642</w:t>
            </w:r>
          </w:p>
        </w:tc>
      </w:tr>
      <w:tr w:rsidR="006A134F" w:rsidRPr="006A134F" w14:paraId="1DAD160C" w14:textId="77777777" w:rsidTr="00D31085">
        <w:trPr>
          <w:trHeight w:val="20"/>
        </w:trPr>
        <w:tc>
          <w:tcPr>
            <w:tcW w:w="2268" w:type="dxa"/>
            <w:tcBorders>
              <w:top w:val="nil"/>
              <w:left w:val="nil"/>
              <w:bottom w:val="nil"/>
              <w:right w:val="single" w:sz="18" w:space="0" w:color="C00000"/>
            </w:tcBorders>
            <w:vAlign w:val="center"/>
          </w:tcPr>
          <w:p w14:paraId="5C768763" w14:textId="77777777" w:rsidR="006A134F" w:rsidRPr="00C935A5" w:rsidRDefault="006A134F" w:rsidP="006A134F">
            <w:pPr>
              <w:spacing w:before="40" w:after="40"/>
              <w:rPr>
                <w:rFonts w:cs="Arial"/>
                <w:sz w:val="18"/>
                <w:szCs w:val="18"/>
              </w:rPr>
            </w:pPr>
            <w:r w:rsidRPr="00C935A5">
              <w:rPr>
                <w:rFonts w:cs="Arial"/>
                <w:sz w:val="18"/>
                <w:szCs w:val="18"/>
              </w:rPr>
              <w:t xml:space="preserve">Latrobe C </w:t>
            </w:r>
          </w:p>
        </w:tc>
        <w:tc>
          <w:tcPr>
            <w:tcW w:w="1134" w:type="dxa"/>
            <w:tcBorders>
              <w:top w:val="nil"/>
              <w:left w:val="single" w:sz="18" w:space="0" w:color="C00000"/>
              <w:bottom w:val="nil"/>
              <w:right w:val="nil"/>
            </w:tcBorders>
            <w:vAlign w:val="bottom"/>
          </w:tcPr>
          <w:p w14:paraId="4A34C2BF" w14:textId="2296E4F7" w:rsidR="006A134F" w:rsidRPr="00CD07CA" w:rsidRDefault="006A134F" w:rsidP="006A134F">
            <w:pPr>
              <w:spacing w:before="40" w:after="40"/>
              <w:jc w:val="right"/>
              <w:rPr>
                <w:rFonts w:cs="Arial"/>
                <w:sz w:val="18"/>
                <w:szCs w:val="18"/>
              </w:rPr>
            </w:pPr>
            <w:r w:rsidRPr="006A134F">
              <w:rPr>
                <w:rFonts w:cs="Arial"/>
                <w:sz w:val="18"/>
                <w:szCs w:val="18"/>
              </w:rPr>
              <w:t>13,167,943</w:t>
            </w:r>
          </w:p>
        </w:tc>
        <w:tc>
          <w:tcPr>
            <w:tcW w:w="1134" w:type="dxa"/>
            <w:tcBorders>
              <w:top w:val="nil"/>
              <w:left w:val="nil"/>
              <w:bottom w:val="nil"/>
              <w:right w:val="nil"/>
            </w:tcBorders>
            <w:vAlign w:val="bottom"/>
          </w:tcPr>
          <w:p w14:paraId="651FF4CC" w14:textId="11DAA50F" w:rsidR="006A134F" w:rsidRPr="00CD07CA" w:rsidRDefault="006A134F" w:rsidP="006A134F">
            <w:pPr>
              <w:spacing w:before="40" w:after="40"/>
              <w:jc w:val="right"/>
              <w:rPr>
                <w:rFonts w:cs="Arial"/>
                <w:sz w:val="18"/>
                <w:szCs w:val="18"/>
              </w:rPr>
            </w:pPr>
            <w:r w:rsidRPr="006A134F">
              <w:rPr>
                <w:rFonts w:cs="Arial"/>
                <w:sz w:val="18"/>
                <w:szCs w:val="18"/>
              </w:rPr>
              <w:t>13,207,475</w:t>
            </w:r>
          </w:p>
        </w:tc>
        <w:tc>
          <w:tcPr>
            <w:tcW w:w="1134" w:type="dxa"/>
            <w:tcBorders>
              <w:top w:val="nil"/>
              <w:left w:val="nil"/>
              <w:bottom w:val="nil"/>
              <w:right w:val="nil"/>
            </w:tcBorders>
            <w:vAlign w:val="bottom"/>
          </w:tcPr>
          <w:p w14:paraId="15FF2707" w14:textId="0BFAF550" w:rsidR="006A134F" w:rsidRPr="00CD07CA" w:rsidRDefault="006A134F" w:rsidP="006A134F">
            <w:pPr>
              <w:spacing w:before="40" w:after="40"/>
              <w:jc w:val="right"/>
              <w:rPr>
                <w:rFonts w:cs="Arial"/>
                <w:sz w:val="18"/>
                <w:szCs w:val="18"/>
              </w:rPr>
            </w:pPr>
            <w:r w:rsidRPr="006A134F">
              <w:rPr>
                <w:rFonts w:cs="Arial"/>
                <w:sz w:val="18"/>
                <w:szCs w:val="18"/>
              </w:rPr>
              <w:t>39,532</w:t>
            </w:r>
          </w:p>
        </w:tc>
        <w:tc>
          <w:tcPr>
            <w:tcW w:w="170" w:type="dxa"/>
            <w:tcBorders>
              <w:top w:val="nil"/>
              <w:left w:val="nil"/>
              <w:bottom w:val="nil"/>
              <w:right w:val="nil"/>
            </w:tcBorders>
            <w:vAlign w:val="bottom"/>
          </w:tcPr>
          <w:p w14:paraId="7889071D"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3BE2DFFE" w14:textId="350027D0" w:rsidR="006A134F" w:rsidRPr="006A134F" w:rsidRDefault="006A134F" w:rsidP="006A134F">
            <w:pPr>
              <w:spacing w:before="40" w:after="40"/>
              <w:jc w:val="right"/>
              <w:rPr>
                <w:rFonts w:cs="Arial"/>
                <w:sz w:val="18"/>
                <w:szCs w:val="18"/>
              </w:rPr>
            </w:pPr>
            <w:r w:rsidRPr="006A134F">
              <w:rPr>
                <w:rFonts w:cs="Arial"/>
                <w:sz w:val="18"/>
                <w:szCs w:val="18"/>
              </w:rPr>
              <w:t>3,480,775</w:t>
            </w:r>
          </w:p>
        </w:tc>
        <w:tc>
          <w:tcPr>
            <w:tcW w:w="1135" w:type="dxa"/>
            <w:tcBorders>
              <w:top w:val="nil"/>
              <w:left w:val="nil"/>
              <w:bottom w:val="nil"/>
              <w:right w:val="nil"/>
            </w:tcBorders>
          </w:tcPr>
          <w:p w14:paraId="09B7E1E0" w14:textId="620423A9" w:rsidR="006A134F" w:rsidRPr="006A134F" w:rsidRDefault="006A134F" w:rsidP="006A134F">
            <w:pPr>
              <w:spacing w:before="40" w:after="40"/>
              <w:jc w:val="right"/>
              <w:rPr>
                <w:rFonts w:cs="Arial"/>
                <w:sz w:val="18"/>
                <w:szCs w:val="18"/>
              </w:rPr>
            </w:pPr>
            <w:r w:rsidRPr="006A134F">
              <w:rPr>
                <w:rFonts w:cs="Arial"/>
                <w:sz w:val="18"/>
                <w:szCs w:val="18"/>
              </w:rPr>
              <w:t>3,495,466</w:t>
            </w:r>
          </w:p>
        </w:tc>
        <w:tc>
          <w:tcPr>
            <w:tcW w:w="1134" w:type="dxa"/>
            <w:tcBorders>
              <w:top w:val="nil"/>
              <w:left w:val="nil"/>
              <w:bottom w:val="nil"/>
              <w:right w:val="nil"/>
            </w:tcBorders>
          </w:tcPr>
          <w:p w14:paraId="6E61169A" w14:textId="53D90713" w:rsidR="006A134F" w:rsidRPr="006A134F" w:rsidRDefault="006A134F" w:rsidP="006A134F">
            <w:pPr>
              <w:spacing w:before="40" w:after="40"/>
              <w:jc w:val="right"/>
              <w:rPr>
                <w:rFonts w:cs="Arial"/>
                <w:sz w:val="18"/>
                <w:szCs w:val="18"/>
              </w:rPr>
            </w:pPr>
            <w:r w:rsidRPr="006A134F">
              <w:rPr>
                <w:rFonts w:cs="Arial"/>
                <w:sz w:val="18"/>
                <w:szCs w:val="18"/>
              </w:rPr>
              <w:t>14,691</w:t>
            </w:r>
          </w:p>
        </w:tc>
      </w:tr>
      <w:tr w:rsidR="006A134F" w:rsidRPr="006A134F" w14:paraId="298B2FC0" w14:textId="77777777" w:rsidTr="00D31085">
        <w:trPr>
          <w:trHeight w:val="20"/>
        </w:trPr>
        <w:tc>
          <w:tcPr>
            <w:tcW w:w="2268" w:type="dxa"/>
            <w:tcBorders>
              <w:top w:val="nil"/>
              <w:left w:val="nil"/>
              <w:bottom w:val="nil"/>
              <w:right w:val="single" w:sz="18" w:space="0" w:color="C00000"/>
            </w:tcBorders>
            <w:vAlign w:val="center"/>
          </w:tcPr>
          <w:p w14:paraId="143386D4" w14:textId="77777777" w:rsidR="006A134F" w:rsidRPr="00C935A5" w:rsidRDefault="006A134F" w:rsidP="006A134F">
            <w:pPr>
              <w:spacing w:before="40" w:after="40"/>
              <w:rPr>
                <w:rFonts w:cs="Arial"/>
                <w:sz w:val="18"/>
                <w:szCs w:val="18"/>
              </w:rPr>
            </w:pPr>
            <w:r w:rsidRPr="00C935A5">
              <w:rPr>
                <w:rFonts w:cs="Arial"/>
                <w:sz w:val="18"/>
                <w:szCs w:val="18"/>
              </w:rPr>
              <w:t xml:space="preserve">Loddon S </w:t>
            </w:r>
          </w:p>
        </w:tc>
        <w:tc>
          <w:tcPr>
            <w:tcW w:w="1134" w:type="dxa"/>
            <w:tcBorders>
              <w:top w:val="nil"/>
              <w:left w:val="single" w:sz="18" w:space="0" w:color="C00000"/>
              <w:bottom w:val="nil"/>
              <w:right w:val="nil"/>
            </w:tcBorders>
            <w:vAlign w:val="bottom"/>
          </w:tcPr>
          <w:p w14:paraId="17C83CE6" w14:textId="35A1AEC4" w:rsidR="006A134F" w:rsidRPr="00CD07CA" w:rsidRDefault="006A134F" w:rsidP="006A134F">
            <w:pPr>
              <w:spacing w:before="40" w:after="40"/>
              <w:jc w:val="right"/>
              <w:rPr>
                <w:rFonts w:cs="Arial"/>
                <w:sz w:val="18"/>
                <w:szCs w:val="18"/>
              </w:rPr>
            </w:pPr>
            <w:r w:rsidRPr="006A134F">
              <w:rPr>
                <w:rFonts w:cs="Arial"/>
                <w:sz w:val="18"/>
                <w:szCs w:val="18"/>
              </w:rPr>
              <w:t>6,932,137</w:t>
            </w:r>
          </w:p>
        </w:tc>
        <w:tc>
          <w:tcPr>
            <w:tcW w:w="1134" w:type="dxa"/>
            <w:tcBorders>
              <w:top w:val="nil"/>
              <w:left w:val="nil"/>
              <w:bottom w:val="nil"/>
              <w:right w:val="nil"/>
            </w:tcBorders>
            <w:vAlign w:val="bottom"/>
          </w:tcPr>
          <w:p w14:paraId="77D4FAC6" w14:textId="16BA7198" w:rsidR="006A134F" w:rsidRPr="00CD07CA" w:rsidRDefault="006A134F" w:rsidP="006A134F">
            <w:pPr>
              <w:spacing w:before="40" w:after="40"/>
              <w:jc w:val="right"/>
              <w:rPr>
                <w:rFonts w:cs="Arial"/>
                <w:sz w:val="18"/>
                <w:szCs w:val="18"/>
              </w:rPr>
            </w:pPr>
            <w:r w:rsidRPr="006A134F">
              <w:rPr>
                <w:rFonts w:cs="Arial"/>
                <w:sz w:val="18"/>
                <w:szCs w:val="18"/>
              </w:rPr>
              <w:t>6,952,948</w:t>
            </w:r>
          </w:p>
        </w:tc>
        <w:tc>
          <w:tcPr>
            <w:tcW w:w="1134" w:type="dxa"/>
            <w:tcBorders>
              <w:top w:val="nil"/>
              <w:left w:val="nil"/>
              <w:bottom w:val="nil"/>
              <w:right w:val="nil"/>
            </w:tcBorders>
            <w:vAlign w:val="bottom"/>
          </w:tcPr>
          <w:p w14:paraId="40A5791D" w14:textId="09A48646" w:rsidR="006A134F" w:rsidRPr="00CD07CA" w:rsidRDefault="006A134F" w:rsidP="006A134F">
            <w:pPr>
              <w:spacing w:before="40" w:after="40"/>
              <w:jc w:val="right"/>
              <w:rPr>
                <w:rFonts w:cs="Arial"/>
                <w:sz w:val="18"/>
                <w:szCs w:val="18"/>
              </w:rPr>
            </w:pPr>
            <w:r w:rsidRPr="006A134F">
              <w:rPr>
                <w:rFonts w:cs="Arial"/>
                <w:sz w:val="18"/>
                <w:szCs w:val="18"/>
              </w:rPr>
              <w:t>20,811</w:t>
            </w:r>
          </w:p>
        </w:tc>
        <w:tc>
          <w:tcPr>
            <w:tcW w:w="170" w:type="dxa"/>
            <w:tcBorders>
              <w:top w:val="nil"/>
              <w:left w:val="nil"/>
              <w:bottom w:val="nil"/>
              <w:right w:val="nil"/>
            </w:tcBorders>
            <w:vAlign w:val="bottom"/>
          </w:tcPr>
          <w:p w14:paraId="272418B1" w14:textId="77777777" w:rsidR="006A134F" w:rsidRPr="00CD07CA" w:rsidRDefault="006A134F" w:rsidP="006A134F">
            <w:pPr>
              <w:spacing w:before="40" w:after="40"/>
              <w:jc w:val="right"/>
              <w:rPr>
                <w:rFonts w:cs="Arial"/>
                <w:sz w:val="18"/>
                <w:szCs w:val="18"/>
              </w:rPr>
            </w:pPr>
          </w:p>
        </w:tc>
        <w:tc>
          <w:tcPr>
            <w:tcW w:w="1134" w:type="dxa"/>
            <w:tcBorders>
              <w:top w:val="nil"/>
              <w:left w:val="nil"/>
              <w:bottom w:val="nil"/>
              <w:right w:val="nil"/>
            </w:tcBorders>
          </w:tcPr>
          <w:p w14:paraId="2ED3F8E5" w14:textId="47F14755" w:rsidR="006A134F" w:rsidRPr="006A134F" w:rsidRDefault="006A134F" w:rsidP="006A134F">
            <w:pPr>
              <w:spacing w:before="40" w:after="40"/>
              <w:jc w:val="right"/>
              <w:rPr>
                <w:rFonts w:cs="Arial"/>
                <w:sz w:val="18"/>
                <w:szCs w:val="18"/>
              </w:rPr>
            </w:pPr>
            <w:r w:rsidRPr="006A134F">
              <w:rPr>
                <w:rFonts w:cs="Arial"/>
                <w:sz w:val="18"/>
                <w:szCs w:val="18"/>
              </w:rPr>
              <w:t>4,926,796</w:t>
            </w:r>
          </w:p>
        </w:tc>
        <w:tc>
          <w:tcPr>
            <w:tcW w:w="1135" w:type="dxa"/>
            <w:tcBorders>
              <w:top w:val="nil"/>
              <w:left w:val="nil"/>
              <w:bottom w:val="nil"/>
              <w:right w:val="nil"/>
            </w:tcBorders>
          </w:tcPr>
          <w:p w14:paraId="150044AF" w14:textId="0E4A6325" w:rsidR="006A134F" w:rsidRPr="006A134F" w:rsidRDefault="006A134F" w:rsidP="006A134F">
            <w:pPr>
              <w:spacing w:before="40" w:after="40"/>
              <w:jc w:val="right"/>
              <w:rPr>
                <w:rFonts w:cs="Arial"/>
                <w:sz w:val="18"/>
                <w:szCs w:val="18"/>
              </w:rPr>
            </w:pPr>
            <w:r w:rsidRPr="006A134F">
              <w:rPr>
                <w:rFonts w:cs="Arial"/>
                <w:sz w:val="18"/>
                <w:szCs w:val="18"/>
              </w:rPr>
              <w:t>4,958,345</w:t>
            </w:r>
          </w:p>
        </w:tc>
        <w:tc>
          <w:tcPr>
            <w:tcW w:w="1134" w:type="dxa"/>
            <w:tcBorders>
              <w:top w:val="nil"/>
              <w:left w:val="nil"/>
              <w:bottom w:val="nil"/>
              <w:right w:val="nil"/>
            </w:tcBorders>
          </w:tcPr>
          <w:p w14:paraId="465798BC" w14:textId="56CA3F0F" w:rsidR="006A134F" w:rsidRPr="006A134F" w:rsidRDefault="006A134F" w:rsidP="006A134F">
            <w:pPr>
              <w:spacing w:before="40" w:after="40"/>
              <w:jc w:val="right"/>
              <w:rPr>
                <w:rFonts w:cs="Arial"/>
                <w:sz w:val="18"/>
                <w:szCs w:val="18"/>
              </w:rPr>
            </w:pPr>
            <w:r w:rsidRPr="006A134F">
              <w:rPr>
                <w:rFonts w:cs="Arial"/>
                <w:sz w:val="18"/>
                <w:szCs w:val="18"/>
              </w:rPr>
              <w:t>31,549</w:t>
            </w:r>
          </w:p>
        </w:tc>
      </w:tr>
    </w:tbl>
    <w:p w14:paraId="5BB3AF37" w14:textId="77777777" w:rsidR="000726CB" w:rsidRPr="00C935A5" w:rsidRDefault="000726CB" w:rsidP="00FF36E8">
      <w:pPr>
        <w:spacing w:before="40" w:after="20"/>
        <w:rPr>
          <w:rFonts w:cs="Arial"/>
          <w:sz w:val="18"/>
          <w:szCs w:val="18"/>
        </w:rPr>
      </w:pPr>
    </w:p>
    <w:p w14:paraId="70AE6199" w14:textId="77777777" w:rsidR="00BA1A67" w:rsidRPr="00C935A5" w:rsidRDefault="00BA1A67" w:rsidP="00FF36E8">
      <w:pPr>
        <w:spacing w:before="40" w:after="20"/>
        <w:rPr>
          <w:rFonts w:cs="Arial"/>
          <w:sz w:val="18"/>
          <w:szCs w:val="18"/>
        </w:rPr>
      </w:pPr>
    </w:p>
    <w:p w14:paraId="500DA35A" w14:textId="77777777" w:rsidR="000726CB" w:rsidRPr="00C935A5" w:rsidRDefault="000726CB" w:rsidP="00FF36E8">
      <w:pPr>
        <w:spacing w:before="40" w:after="20"/>
        <w:rPr>
          <w:rFonts w:cs="Arial"/>
          <w:sz w:val="18"/>
          <w:szCs w:val="18"/>
        </w:rPr>
      </w:pPr>
      <w:r w:rsidRPr="00C935A5">
        <w:rPr>
          <w:rFonts w:cs="Arial"/>
          <w:sz w:val="18"/>
          <w:szCs w:val="18"/>
        </w:rPr>
        <w:br w:type="page"/>
      </w:r>
    </w:p>
    <w:p w14:paraId="3640976D" w14:textId="4C7DD635" w:rsidR="000726CB" w:rsidRPr="00C935A5" w:rsidRDefault="006254A3" w:rsidP="00A0308B">
      <w:pPr>
        <w:pStyle w:val="VGC-Head10"/>
      </w:pPr>
      <w:r>
        <w:lastRenderedPageBreak/>
        <w:t>2025-26</w:t>
      </w:r>
      <w:r w:rsidR="00A97ABE" w:rsidRPr="00C935A5">
        <w:t xml:space="preserve"> </w:t>
      </w:r>
      <w:r w:rsidR="000726CB" w:rsidRPr="00C935A5">
        <w:t>Final Grant Allocations</w:t>
      </w:r>
      <w:r w:rsidR="00CE4507" w:rsidRPr="00C935A5">
        <w:tab/>
        <w:t>Appendix 1</w:t>
      </w:r>
    </w:p>
    <w:p w14:paraId="66FE015E" w14:textId="4984853A" w:rsidR="000726CB" w:rsidRPr="00C935A5" w:rsidRDefault="004F1184" w:rsidP="00A0308B">
      <w:pPr>
        <w:pStyle w:val="VGC-Head2"/>
      </w:pPr>
      <w:r w:rsidRPr="00C935A5">
        <w:tab/>
      </w:r>
    </w:p>
    <w:p w14:paraId="39876C02" w14:textId="77777777" w:rsidR="000726CB" w:rsidRPr="00C935A5" w:rsidRDefault="000726CB" w:rsidP="00FF36E8">
      <w:pPr>
        <w:spacing w:before="40" w:after="20"/>
        <w:rPr>
          <w:rFonts w:cs="Arial"/>
          <w:sz w:val="18"/>
          <w:szCs w:val="18"/>
        </w:rPr>
      </w:pPr>
    </w:p>
    <w:tbl>
      <w:tblPr>
        <w:tblW w:w="0" w:type="auto"/>
        <w:tblInd w:w="78" w:type="dxa"/>
        <w:tblLayout w:type="fixed"/>
        <w:tblCellMar>
          <w:left w:w="57" w:type="dxa"/>
          <w:right w:w="57" w:type="dxa"/>
        </w:tblCellMar>
        <w:tblLook w:val="0000" w:firstRow="0" w:lastRow="0" w:firstColumn="0" w:lastColumn="0" w:noHBand="0" w:noVBand="0"/>
      </w:tblPr>
      <w:tblGrid>
        <w:gridCol w:w="2268"/>
        <w:gridCol w:w="1418"/>
        <w:gridCol w:w="1418"/>
        <w:gridCol w:w="1418"/>
      </w:tblGrid>
      <w:tr w:rsidR="008C0428" w:rsidRPr="00C935A5" w14:paraId="4FE8187C" w14:textId="77777777" w:rsidTr="00A005BF">
        <w:trPr>
          <w:trHeight w:val="20"/>
          <w:tblHeader/>
        </w:trPr>
        <w:tc>
          <w:tcPr>
            <w:tcW w:w="2268" w:type="dxa"/>
            <w:tcBorders>
              <w:top w:val="nil"/>
              <w:left w:val="nil"/>
              <w:right w:val="single" w:sz="18" w:space="0" w:color="C00000"/>
            </w:tcBorders>
            <w:vAlign w:val="bottom"/>
          </w:tcPr>
          <w:p w14:paraId="1B47620B" w14:textId="77777777" w:rsidR="008C0428" w:rsidRPr="00C935A5" w:rsidRDefault="008C0428" w:rsidP="008001AD">
            <w:pPr>
              <w:spacing w:before="40" w:after="40"/>
              <w:jc w:val="center"/>
              <w:rPr>
                <w:rFonts w:cs="Arial"/>
                <w:sz w:val="18"/>
                <w:szCs w:val="18"/>
              </w:rPr>
            </w:pPr>
          </w:p>
        </w:tc>
        <w:tc>
          <w:tcPr>
            <w:tcW w:w="4254" w:type="dxa"/>
            <w:gridSpan w:val="3"/>
            <w:tcBorders>
              <w:top w:val="nil"/>
              <w:left w:val="single" w:sz="18" w:space="0" w:color="C00000"/>
              <w:bottom w:val="single" w:sz="8" w:space="0" w:color="C00000"/>
              <w:right w:val="nil"/>
            </w:tcBorders>
            <w:vAlign w:val="bottom"/>
          </w:tcPr>
          <w:p w14:paraId="1C890741" w14:textId="77777777" w:rsidR="008C0428" w:rsidRPr="00C935A5" w:rsidRDefault="00AD6B35" w:rsidP="008001AD">
            <w:pPr>
              <w:spacing w:before="40" w:after="40"/>
              <w:jc w:val="center"/>
              <w:rPr>
                <w:rFonts w:cs="Arial"/>
                <w:b/>
                <w:sz w:val="18"/>
                <w:szCs w:val="18"/>
              </w:rPr>
            </w:pPr>
            <w:r w:rsidRPr="00C935A5">
              <w:rPr>
                <w:rFonts w:cs="Arial"/>
                <w:b/>
                <w:sz w:val="18"/>
                <w:szCs w:val="18"/>
              </w:rPr>
              <w:t>Financial Assistance Grants</w:t>
            </w:r>
          </w:p>
        </w:tc>
      </w:tr>
      <w:tr w:rsidR="000726CB" w:rsidRPr="00C935A5" w14:paraId="124847D7" w14:textId="77777777" w:rsidTr="00A005BF">
        <w:trPr>
          <w:trHeight w:val="20"/>
          <w:tblHeader/>
        </w:trPr>
        <w:tc>
          <w:tcPr>
            <w:tcW w:w="2268" w:type="dxa"/>
            <w:tcBorders>
              <w:top w:val="nil"/>
              <w:left w:val="nil"/>
              <w:right w:val="single" w:sz="18" w:space="0" w:color="C00000"/>
            </w:tcBorders>
            <w:vAlign w:val="bottom"/>
          </w:tcPr>
          <w:p w14:paraId="16003F04" w14:textId="77777777" w:rsidR="000726CB" w:rsidRPr="00C935A5" w:rsidRDefault="000726CB" w:rsidP="008001AD">
            <w:pPr>
              <w:spacing w:before="40" w:after="40"/>
              <w:jc w:val="center"/>
              <w:rPr>
                <w:rFonts w:cs="Arial"/>
                <w:sz w:val="18"/>
                <w:szCs w:val="18"/>
              </w:rPr>
            </w:pPr>
          </w:p>
        </w:tc>
        <w:tc>
          <w:tcPr>
            <w:tcW w:w="1418" w:type="dxa"/>
            <w:tcBorders>
              <w:top w:val="single" w:sz="8" w:space="0" w:color="C00000"/>
              <w:left w:val="single" w:sz="18" w:space="0" w:color="C00000"/>
              <w:bottom w:val="single" w:sz="8" w:space="0" w:color="C00000"/>
              <w:right w:val="nil"/>
            </w:tcBorders>
            <w:vAlign w:val="bottom"/>
          </w:tcPr>
          <w:p w14:paraId="227E3A7F" w14:textId="77777777" w:rsidR="000726CB" w:rsidRPr="00C935A5" w:rsidRDefault="000726CB" w:rsidP="008001AD">
            <w:pPr>
              <w:spacing w:before="40" w:after="40"/>
              <w:jc w:val="center"/>
              <w:rPr>
                <w:rFonts w:cs="Arial"/>
                <w:sz w:val="16"/>
                <w:szCs w:val="16"/>
              </w:rPr>
            </w:pPr>
            <w:r w:rsidRPr="00C935A5">
              <w:rPr>
                <w:rFonts w:cs="Arial"/>
                <w:sz w:val="16"/>
                <w:szCs w:val="16"/>
              </w:rPr>
              <w:t xml:space="preserve">Initial </w:t>
            </w:r>
            <w:r w:rsidRPr="00C935A5">
              <w:rPr>
                <w:rFonts w:cs="Arial"/>
                <w:sz w:val="16"/>
                <w:szCs w:val="16"/>
              </w:rPr>
              <w:br/>
              <w:t>($)</w:t>
            </w:r>
          </w:p>
        </w:tc>
        <w:tc>
          <w:tcPr>
            <w:tcW w:w="1418" w:type="dxa"/>
            <w:tcBorders>
              <w:top w:val="single" w:sz="8" w:space="0" w:color="C00000"/>
              <w:left w:val="nil"/>
              <w:bottom w:val="single" w:sz="8" w:space="0" w:color="C00000"/>
              <w:right w:val="nil"/>
            </w:tcBorders>
            <w:vAlign w:val="bottom"/>
          </w:tcPr>
          <w:p w14:paraId="5F96DCE5" w14:textId="77777777" w:rsidR="000726CB" w:rsidRPr="00C935A5" w:rsidRDefault="000726CB" w:rsidP="008001AD">
            <w:pPr>
              <w:spacing w:before="40" w:after="40"/>
              <w:jc w:val="center"/>
              <w:rPr>
                <w:rFonts w:cs="Arial"/>
                <w:sz w:val="16"/>
                <w:szCs w:val="16"/>
              </w:rPr>
            </w:pPr>
            <w:r w:rsidRPr="00C935A5">
              <w:rPr>
                <w:rFonts w:cs="Arial"/>
                <w:sz w:val="16"/>
                <w:szCs w:val="16"/>
              </w:rPr>
              <w:t xml:space="preserve">Final </w:t>
            </w:r>
            <w:r w:rsidRPr="00C935A5">
              <w:rPr>
                <w:rFonts w:cs="Arial"/>
                <w:sz w:val="16"/>
                <w:szCs w:val="16"/>
              </w:rPr>
              <w:br/>
              <w:t>($)</w:t>
            </w:r>
          </w:p>
        </w:tc>
        <w:tc>
          <w:tcPr>
            <w:tcW w:w="1418" w:type="dxa"/>
            <w:tcBorders>
              <w:top w:val="single" w:sz="8" w:space="0" w:color="C00000"/>
              <w:left w:val="nil"/>
              <w:bottom w:val="single" w:sz="8" w:space="0" w:color="C00000"/>
              <w:right w:val="nil"/>
            </w:tcBorders>
            <w:vAlign w:val="bottom"/>
          </w:tcPr>
          <w:p w14:paraId="39A53753" w14:textId="77777777" w:rsidR="000726CB" w:rsidRPr="00C935A5" w:rsidRDefault="000726CB" w:rsidP="008001AD">
            <w:pPr>
              <w:spacing w:before="40" w:after="40"/>
              <w:jc w:val="center"/>
              <w:rPr>
                <w:rFonts w:cs="Arial"/>
                <w:sz w:val="16"/>
                <w:szCs w:val="16"/>
              </w:rPr>
            </w:pPr>
            <w:r w:rsidRPr="00C935A5">
              <w:rPr>
                <w:rFonts w:cs="Arial"/>
                <w:sz w:val="16"/>
                <w:szCs w:val="16"/>
              </w:rPr>
              <w:t xml:space="preserve">Difference </w:t>
            </w:r>
            <w:r w:rsidR="005E7FBD" w:rsidRPr="00C935A5">
              <w:rPr>
                <w:rFonts w:cs="Arial"/>
                <w:sz w:val="16"/>
                <w:szCs w:val="16"/>
              </w:rPr>
              <w:br/>
            </w:r>
            <w:r w:rsidRPr="00C935A5">
              <w:rPr>
                <w:rFonts w:cs="Arial"/>
                <w:sz w:val="16"/>
                <w:szCs w:val="16"/>
              </w:rPr>
              <w:t>($)</w:t>
            </w:r>
          </w:p>
        </w:tc>
      </w:tr>
      <w:tr w:rsidR="006A134F" w:rsidRPr="006A134F" w14:paraId="6D06B47C" w14:textId="77777777" w:rsidTr="00A005BF">
        <w:trPr>
          <w:trHeight w:val="20"/>
          <w:tblHeader/>
        </w:trPr>
        <w:tc>
          <w:tcPr>
            <w:tcW w:w="2268" w:type="dxa"/>
            <w:tcBorders>
              <w:left w:val="nil"/>
              <w:bottom w:val="nil"/>
              <w:right w:val="single" w:sz="18" w:space="0" w:color="C00000"/>
            </w:tcBorders>
            <w:vAlign w:val="center"/>
          </w:tcPr>
          <w:p w14:paraId="79F8D107" w14:textId="5426FDF1" w:rsidR="006A134F" w:rsidRPr="00C935A5" w:rsidRDefault="006A134F" w:rsidP="006A134F">
            <w:pPr>
              <w:spacing w:before="40" w:after="40"/>
              <w:rPr>
                <w:rFonts w:cs="Arial"/>
                <w:sz w:val="18"/>
                <w:szCs w:val="18"/>
              </w:rPr>
            </w:pPr>
          </w:p>
        </w:tc>
        <w:tc>
          <w:tcPr>
            <w:tcW w:w="1418" w:type="dxa"/>
            <w:tcBorders>
              <w:top w:val="single" w:sz="8" w:space="0" w:color="C00000"/>
              <w:left w:val="single" w:sz="18" w:space="0" w:color="C00000"/>
              <w:bottom w:val="nil"/>
              <w:right w:val="nil"/>
            </w:tcBorders>
            <w:vAlign w:val="bottom"/>
          </w:tcPr>
          <w:p w14:paraId="5977F626" w14:textId="7DC1C799" w:rsidR="006A134F" w:rsidRPr="00C935A5" w:rsidRDefault="006A134F" w:rsidP="006A134F">
            <w:pPr>
              <w:spacing w:before="40" w:after="40"/>
              <w:jc w:val="right"/>
              <w:rPr>
                <w:rFonts w:cs="Arial"/>
                <w:sz w:val="18"/>
                <w:szCs w:val="18"/>
              </w:rPr>
            </w:pPr>
            <w:r w:rsidRPr="006A134F">
              <w:rPr>
                <w:rFonts w:cs="Arial"/>
                <w:sz w:val="18"/>
                <w:szCs w:val="18"/>
              </w:rPr>
              <w:t> </w:t>
            </w:r>
          </w:p>
        </w:tc>
        <w:tc>
          <w:tcPr>
            <w:tcW w:w="1418" w:type="dxa"/>
            <w:tcBorders>
              <w:top w:val="single" w:sz="8" w:space="0" w:color="C00000"/>
              <w:left w:val="nil"/>
              <w:bottom w:val="nil"/>
              <w:right w:val="nil"/>
            </w:tcBorders>
            <w:vAlign w:val="bottom"/>
          </w:tcPr>
          <w:p w14:paraId="6A2AEC57" w14:textId="77777777" w:rsidR="006A134F" w:rsidRPr="006A134F" w:rsidRDefault="006A134F" w:rsidP="006A134F">
            <w:pPr>
              <w:spacing w:before="40" w:after="40"/>
              <w:jc w:val="right"/>
              <w:rPr>
                <w:rFonts w:cs="Arial"/>
                <w:b/>
                <w:bCs/>
                <w:sz w:val="18"/>
                <w:szCs w:val="18"/>
              </w:rPr>
            </w:pPr>
          </w:p>
        </w:tc>
        <w:tc>
          <w:tcPr>
            <w:tcW w:w="1418" w:type="dxa"/>
            <w:tcBorders>
              <w:top w:val="single" w:sz="8" w:space="0" w:color="C00000"/>
              <w:left w:val="nil"/>
              <w:bottom w:val="nil"/>
              <w:right w:val="nil"/>
            </w:tcBorders>
            <w:vAlign w:val="bottom"/>
          </w:tcPr>
          <w:p w14:paraId="0BB9ABF6" w14:textId="0E133C9C" w:rsidR="006A134F" w:rsidRPr="00C935A5" w:rsidRDefault="006A134F" w:rsidP="006A134F">
            <w:pPr>
              <w:spacing w:before="40" w:after="40"/>
              <w:jc w:val="right"/>
              <w:rPr>
                <w:rFonts w:cs="Arial"/>
                <w:sz w:val="18"/>
                <w:szCs w:val="18"/>
              </w:rPr>
            </w:pPr>
            <w:r w:rsidRPr="006A134F">
              <w:rPr>
                <w:rFonts w:cs="Arial"/>
                <w:sz w:val="18"/>
                <w:szCs w:val="18"/>
              </w:rPr>
              <w:t> </w:t>
            </w:r>
          </w:p>
        </w:tc>
      </w:tr>
      <w:tr w:rsidR="006A134F" w:rsidRPr="006A134F" w14:paraId="1B4953EB" w14:textId="77777777" w:rsidTr="00514052">
        <w:trPr>
          <w:trHeight w:val="20"/>
        </w:trPr>
        <w:tc>
          <w:tcPr>
            <w:tcW w:w="2268" w:type="dxa"/>
            <w:tcBorders>
              <w:top w:val="nil"/>
              <w:left w:val="nil"/>
              <w:bottom w:val="nil"/>
              <w:right w:val="single" w:sz="18" w:space="0" w:color="C00000"/>
            </w:tcBorders>
            <w:vAlign w:val="center"/>
          </w:tcPr>
          <w:p w14:paraId="3546FB20" w14:textId="77777777" w:rsidR="006A134F" w:rsidRPr="00C935A5" w:rsidRDefault="006A134F" w:rsidP="006A134F">
            <w:pPr>
              <w:spacing w:before="40" w:after="40"/>
              <w:rPr>
                <w:rFonts w:cs="Arial"/>
                <w:sz w:val="18"/>
                <w:szCs w:val="18"/>
              </w:rPr>
            </w:pPr>
            <w:r w:rsidRPr="00C935A5">
              <w:rPr>
                <w:rFonts w:cs="Arial"/>
                <w:sz w:val="18"/>
                <w:szCs w:val="18"/>
              </w:rPr>
              <w:t xml:space="preserve">Alpine S </w:t>
            </w:r>
          </w:p>
        </w:tc>
        <w:tc>
          <w:tcPr>
            <w:tcW w:w="1418" w:type="dxa"/>
            <w:tcBorders>
              <w:top w:val="nil"/>
              <w:left w:val="single" w:sz="18" w:space="0" w:color="C00000"/>
              <w:bottom w:val="nil"/>
              <w:right w:val="nil"/>
            </w:tcBorders>
            <w:vAlign w:val="bottom"/>
          </w:tcPr>
          <w:p w14:paraId="7F1CBAAF" w14:textId="1308E240" w:rsidR="006A134F" w:rsidRPr="00C935A5" w:rsidRDefault="006A134F" w:rsidP="006A134F">
            <w:pPr>
              <w:spacing w:before="40" w:after="40"/>
              <w:jc w:val="right"/>
              <w:rPr>
                <w:rFonts w:cs="Arial"/>
                <w:sz w:val="18"/>
                <w:szCs w:val="18"/>
              </w:rPr>
            </w:pPr>
            <w:r w:rsidRPr="006A134F">
              <w:rPr>
                <w:rFonts w:cs="Arial"/>
                <w:sz w:val="18"/>
                <w:szCs w:val="18"/>
              </w:rPr>
              <w:t>5,066,046</w:t>
            </w:r>
          </w:p>
        </w:tc>
        <w:tc>
          <w:tcPr>
            <w:tcW w:w="1418" w:type="dxa"/>
            <w:tcBorders>
              <w:top w:val="nil"/>
              <w:left w:val="nil"/>
              <w:bottom w:val="nil"/>
              <w:right w:val="nil"/>
            </w:tcBorders>
            <w:vAlign w:val="bottom"/>
          </w:tcPr>
          <w:p w14:paraId="0C32D765" w14:textId="56DC5FDB" w:rsidR="006A134F" w:rsidRPr="006A134F" w:rsidRDefault="006A134F" w:rsidP="006A134F">
            <w:pPr>
              <w:spacing w:before="40" w:after="40"/>
              <w:jc w:val="right"/>
              <w:rPr>
                <w:rFonts w:cs="Arial"/>
                <w:b/>
                <w:bCs/>
                <w:sz w:val="18"/>
                <w:szCs w:val="18"/>
              </w:rPr>
            </w:pPr>
            <w:r w:rsidRPr="006A134F">
              <w:rPr>
                <w:rFonts w:cs="Arial"/>
                <w:b/>
                <w:bCs/>
                <w:sz w:val="18"/>
                <w:szCs w:val="18"/>
              </w:rPr>
              <w:t>5,086,194</w:t>
            </w:r>
          </w:p>
        </w:tc>
        <w:tc>
          <w:tcPr>
            <w:tcW w:w="1418" w:type="dxa"/>
            <w:tcBorders>
              <w:top w:val="nil"/>
              <w:left w:val="nil"/>
              <w:bottom w:val="nil"/>
              <w:right w:val="nil"/>
            </w:tcBorders>
            <w:vAlign w:val="center"/>
          </w:tcPr>
          <w:p w14:paraId="157DEF12" w14:textId="5F562DA6" w:rsidR="006A134F" w:rsidRPr="00C935A5" w:rsidRDefault="006A134F" w:rsidP="006A134F">
            <w:pPr>
              <w:spacing w:before="40" w:after="40"/>
              <w:jc w:val="right"/>
              <w:rPr>
                <w:rFonts w:cs="Arial"/>
                <w:sz w:val="18"/>
                <w:szCs w:val="18"/>
              </w:rPr>
            </w:pPr>
            <w:r w:rsidRPr="006A134F">
              <w:rPr>
                <w:rFonts w:cs="Arial"/>
                <w:sz w:val="18"/>
                <w:szCs w:val="18"/>
              </w:rPr>
              <w:t>20,148</w:t>
            </w:r>
          </w:p>
        </w:tc>
      </w:tr>
      <w:tr w:rsidR="006A134F" w:rsidRPr="006A134F" w14:paraId="3224811F" w14:textId="77777777" w:rsidTr="00514052">
        <w:trPr>
          <w:trHeight w:val="20"/>
        </w:trPr>
        <w:tc>
          <w:tcPr>
            <w:tcW w:w="2268" w:type="dxa"/>
            <w:tcBorders>
              <w:top w:val="nil"/>
              <w:left w:val="nil"/>
              <w:bottom w:val="nil"/>
              <w:right w:val="single" w:sz="18" w:space="0" w:color="C00000"/>
            </w:tcBorders>
            <w:vAlign w:val="center"/>
          </w:tcPr>
          <w:p w14:paraId="672511B2" w14:textId="77777777" w:rsidR="006A134F" w:rsidRPr="00C935A5" w:rsidRDefault="006A134F" w:rsidP="006A134F">
            <w:pPr>
              <w:spacing w:before="40" w:after="40"/>
              <w:rPr>
                <w:rFonts w:cs="Arial"/>
                <w:sz w:val="18"/>
                <w:szCs w:val="18"/>
              </w:rPr>
            </w:pPr>
            <w:r w:rsidRPr="00C935A5">
              <w:rPr>
                <w:rFonts w:cs="Arial"/>
                <w:sz w:val="18"/>
                <w:szCs w:val="18"/>
              </w:rPr>
              <w:t xml:space="preserve">Ararat RC </w:t>
            </w:r>
          </w:p>
        </w:tc>
        <w:tc>
          <w:tcPr>
            <w:tcW w:w="1418" w:type="dxa"/>
            <w:tcBorders>
              <w:top w:val="nil"/>
              <w:left w:val="single" w:sz="18" w:space="0" w:color="C00000"/>
              <w:bottom w:val="nil"/>
              <w:right w:val="nil"/>
            </w:tcBorders>
            <w:vAlign w:val="bottom"/>
          </w:tcPr>
          <w:p w14:paraId="1424C3C4" w14:textId="08221206" w:rsidR="006A134F" w:rsidRPr="00C935A5" w:rsidRDefault="006A134F" w:rsidP="006A134F">
            <w:pPr>
              <w:spacing w:before="40" w:after="40"/>
              <w:jc w:val="right"/>
              <w:rPr>
                <w:rFonts w:cs="Arial"/>
                <w:sz w:val="18"/>
                <w:szCs w:val="18"/>
              </w:rPr>
            </w:pPr>
            <w:r w:rsidRPr="006A134F">
              <w:rPr>
                <w:rFonts w:cs="Arial"/>
                <w:sz w:val="18"/>
                <w:szCs w:val="18"/>
              </w:rPr>
              <w:t>8,343,261</w:t>
            </w:r>
          </w:p>
        </w:tc>
        <w:tc>
          <w:tcPr>
            <w:tcW w:w="1418" w:type="dxa"/>
            <w:tcBorders>
              <w:top w:val="nil"/>
              <w:left w:val="nil"/>
              <w:bottom w:val="nil"/>
              <w:right w:val="nil"/>
            </w:tcBorders>
            <w:vAlign w:val="bottom"/>
          </w:tcPr>
          <w:p w14:paraId="6176F178" w14:textId="1E1A260E" w:rsidR="006A134F" w:rsidRPr="006A134F" w:rsidRDefault="006A134F" w:rsidP="006A134F">
            <w:pPr>
              <w:spacing w:before="40" w:after="40"/>
              <w:jc w:val="right"/>
              <w:rPr>
                <w:rFonts w:cs="Arial"/>
                <w:b/>
                <w:bCs/>
                <w:sz w:val="18"/>
                <w:szCs w:val="18"/>
              </w:rPr>
            </w:pPr>
            <w:r w:rsidRPr="006A134F">
              <w:rPr>
                <w:rFonts w:cs="Arial"/>
                <w:b/>
                <w:bCs/>
                <w:sz w:val="18"/>
                <w:szCs w:val="18"/>
              </w:rPr>
              <w:t>8,377,630</w:t>
            </w:r>
          </w:p>
        </w:tc>
        <w:tc>
          <w:tcPr>
            <w:tcW w:w="1418" w:type="dxa"/>
            <w:tcBorders>
              <w:top w:val="nil"/>
              <w:left w:val="nil"/>
              <w:bottom w:val="nil"/>
              <w:right w:val="nil"/>
            </w:tcBorders>
            <w:vAlign w:val="center"/>
          </w:tcPr>
          <w:p w14:paraId="2B1A7C6F" w14:textId="6C32B190" w:rsidR="006A134F" w:rsidRPr="00C935A5" w:rsidRDefault="006A134F" w:rsidP="006A134F">
            <w:pPr>
              <w:spacing w:before="40" w:after="40"/>
              <w:jc w:val="right"/>
              <w:rPr>
                <w:rFonts w:cs="Arial"/>
                <w:sz w:val="18"/>
                <w:szCs w:val="18"/>
              </w:rPr>
            </w:pPr>
            <w:r w:rsidRPr="006A134F">
              <w:rPr>
                <w:rFonts w:cs="Arial"/>
                <w:sz w:val="18"/>
                <w:szCs w:val="18"/>
              </w:rPr>
              <w:t>34,369</w:t>
            </w:r>
          </w:p>
        </w:tc>
      </w:tr>
      <w:tr w:rsidR="006A134F" w:rsidRPr="006A134F" w14:paraId="3E2C4AAF" w14:textId="77777777" w:rsidTr="00514052">
        <w:trPr>
          <w:trHeight w:val="20"/>
        </w:trPr>
        <w:tc>
          <w:tcPr>
            <w:tcW w:w="2268" w:type="dxa"/>
            <w:tcBorders>
              <w:top w:val="nil"/>
              <w:left w:val="nil"/>
              <w:bottom w:val="nil"/>
              <w:right w:val="single" w:sz="18" w:space="0" w:color="C00000"/>
            </w:tcBorders>
            <w:vAlign w:val="center"/>
          </w:tcPr>
          <w:p w14:paraId="3D7A5116" w14:textId="77777777" w:rsidR="006A134F" w:rsidRPr="00C935A5" w:rsidRDefault="006A134F" w:rsidP="006A134F">
            <w:pPr>
              <w:spacing w:before="40" w:after="40"/>
              <w:rPr>
                <w:rFonts w:cs="Arial"/>
                <w:sz w:val="18"/>
                <w:szCs w:val="18"/>
              </w:rPr>
            </w:pPr>
            <w:r w:rsidRPr="00C935A5">
              <w:rPr>
                <w:rFonts w:cs="Arial"/>
                <w:sz w:val="18"/>
                <w:szCs w:val="18"/>
              </w:rPr>
              <w:t xml:space="preserve">Ballarat C </w:t>
            </w:r>
          </w:p>
        </w:tc>
        <w:tc>
          <w:tcPr>
            <w:tcW w:w="1418" w:type="dxa"/>
            <w:tcBorders>
              <w:top w:val="nil"/>
              <w:left w:val="single" w:sz="18" w:space="0" w:color="C00000"/>
              <w:bottom w:val="nil"/>
              <w:right w:val="nil"/>
            </w:tcBorders>
            <w:vAlign w:val="bottom"/>
          </w:tcPr>
          <w:p w14:paraId="18859621" w14:textId="6FD2D047" w:rsidR="006A134F" w:rsidRPr="00C935A5" w:rsidRDefault="006A134F" w:rsidP="006A134F">
            <w:pPr>
              <w:spacing w:before="40" w:after="40"/>
              <w:jc w:val="right"/>
              <w:rPr>
                <w:rFonts w:cs="Arial"/>
                <w:sz w:val="18"/>
                <w:szCs w:val="18"/>
              </w:rPr>
            </w:pPr>
            <w:r w:rsidRPr="006A134F">
              <w:rPr>
                <w:rFonts w:cs="Arial"/>
                <w:sz w:val="18"/>
                <w:szCs w:val="18"/>
              </w:rPr>
              <w:t>19,142,603</w:t>
            </w:r>
          </w:p>
        </w:tc>
        <w:tc>
          <w:tcPr>
            <w:tcW w:w="1418" w:type="dxa"/>
            <w:tcBorders>
              <w:top w:val="nil"/>
              <w:left w:val="nil"/>
              <w:bottom w:val="nil"/>
              <w:right w:val="nil"/>
            </w:tcBorders>
            <w:vAlign w:val="bottom"/>
          </w:tcPr>
          <w:p w14:paraId="57DD415C" w14:textId="058D3473" w:rsidR="006A134F" w:rsidRPr="006A134F" w:rsidRDefault="006A134F" w:rsidP="006A134F">
            <w:pPr>
              <w:spacing w:before="40" w:after="40"/>
              <w:jc w:val="right"/>
              <w:rPr>
                <w:rFonts w:cs="Arial"/>
                <w:b/>
                <w:bCs/>
                <w:sz w:val="18"/>
                <w:szCs w:val="18"/>
              </w:rPr>
            </w:pPr>
            <w:r w:rsidRPr="006A134F">
              <w:rPr>
                <w:rFonts w:cs="Arial"/>
                <w:b/>
                <w:bCs/>
                <w:sz w:val="18"/>
                <w:szCs w:val="18"/>
              </w:rPr>
              <w:t>19,203,288</w:t>
            </w:r>
          </w:p>
        </w:tc>
        <w:tc>
          <w:tcPr>
            <w:tcW w:w="1418" w:type="dxa"/>
            <w:tcBorders>
              <w:top w:val="nil"/>
              <w:left w:val="nil"/>
              <w:bottom w:val="nil"/>
              <w:right w:val="nil"/>
            </w:tcBorders>
            <w:vAlign w:val="center"/>
          </w:tcPr>
          <w:p w14:paraId="5E214A4D" w14:textId="1521CE9C" w:rsidR="006A134F" w:rsidRPr="00C935A5" w:rsidRDefault="006A134F" w:rsidP="006A134F">
            <w:pPr>
              <w:spacing w:before="40" w:after="40"/>
              <w:jc w:val="right"/>
              <w:rPr>
                <w:rFonts w:cs="Arial"/>
                <w:sz w:val="18"/>
                <w:szCs w:val="18"/>
              </w:rPr>
            </w:pPr>
            <w:r w:rsidRPr="006A134F">
              <w:rPr>
                <w:rFonts w:cs="Arial"/>
                <w:sz w:val="18"/>
                <w:szCs w:val="18"/>
              </w:rPr>
              <w:t>60,685</w:t>
            </w:r>
          </w:p>
        </w:tc>
      </w:tr>
      <w:tr w:rsidR="006A134F" w:rsidRPr="006A134F" w14:paraId="14F7335C" w14:textId="77777777" w:rsidTr="00514052">
        <w:trPr>
          <w:trHeight w:val="20"/>
        </w:trPr>
        <w:tc>
          <w:tcPr>
            <w:tcW w:w="2268" w:type="dxa"/>
            <w:tcBorders>
              <w:top w:val="nil"/>
              <w:left w:val="nil"/>
              <w:bottom w:val="nil"/>
              <w:right w:val="single" w:sz="18" w:space="0" w:color="C00000"/>
            </w:tcBorders>
            <w:vAlign w:val="center"/>
          </w:tcPr>
          <w:p w14:paraId="4439E5D4" w14:textId="77777777" w:rsidR="006A134F" w:rsidRPr="00C935A5" w:rsidRDefault="006A134F" w:rsidP="006A134F">
            <w:pPr>
              <w:spacing w:before="40" w:after="40"/>
              <w:rPr>
                <w:rFonts w:cs="Arial"/>
                <w:sz w:val="18"/>
                <w:szCs w:val="18"/>
              </w:rPr>
            </w:pPr>
            <w:r w:rsidRPr="00C935A5">
              <w:rPr>
                <w:rFonts w:cs="Arial"/>
                <w:sz w:val="18"/>
                <w:szCs w:val="18"/>
              </w:rPr>
              <w:t xml:space="preserve">Banyule C </w:t>
            </w:r>
          </w:p>
        </w:tc>
        <w:tc>
          <w:tcPr>
            <w:tcW w:w="1418" w:type="dxa"/>
            <w:tcBorders>
              <w:top w:val="nil"/>
              <w:left w:val="single" w:sz="18" w:space="0" w:color="C00000"/>
              <w:bottom w:val="nil"/>
              <w:right w:val="nil"/>
            </w:tcBorders>
            <w:vAlign w:val="bottom"/>
          </w:tcPr>
          <w:p w14:paraId="7C32D013" w14:textId="4CFFFE4E" w:rsidR="006A134F" w:rsidRPr="00C935A5" w:rsidRDefault="006A134F" w:rsidP="006A134F">
            <w:pPr>
              <w:spacing w:before="40" w:after="40"/>
              <w:jc w:val="right"/>
              <w:rPr>
                <w:rFonts w:cs="Arial"/>
                <w:sz w:val="18"/>
                <w:szCs w:val="18"/>
              </w:rPr>
            </w:pPr>
            <w:r w:rsidRPr="006A134F">
              <w:rPr>
                <w:rFonts w:cs="Arial"/>
                <w:sz w:val="18"/>
                <w:szCs w:val="18"/>
              </w:rPr>
              <w:t>4,738,689</w:t>
            </w:r>
          </w:p>
        </w:tc>
        <w:tc>
          <w:tcPr>
            <w:tcW w:w="1418" w:type="dxa"/>
            <w:tcBorders>
              <w:top w:val="nil"/>
              <w:left w:val="nil"/>
              <w:bottom w:val="nil"/>
              <w:right w:val="nil"/>
            </w:tcBorders>
            <w:vAlign w:val="bottom"/>
          </w:tcPr>
          <w:p w14:paraId="446575D8" w14:textId="13CBC2B1" w:rsidR="006A134F" w:rsidRPr="006A134F" w:rsidRDefault="006A134F" w:rsidP="006A134F">
            <w:pPr>
              <w:spacing w:before="40" w:after="40"/>
              <w:jc w:val="right"/>
              <w:rPr>
                <w:rFonts w:cs="Arial"/>
                <w:b/>
                <w:bCs/>
                <w:sz w:val="18"/>
                <w:szCs w:val="18"/>
              </w:rPr>
            </w:pPr>
            <w:r w:rsidRPr="006A134F">
              <w:rPr>
                <w:rFonts w:cs="Arial"/>
                <w:b/>
                <w:bCs/>
                <w:sz w:val="18"/>
                <w:szCs w:val="18"/>
              </w:rPr>
              <w:t>4,757,767</w:t>
            </w:r>
          </w:p>
        </w:tc>
        <w:tc>
          <w:tcPr>
            <w:tcW w:w="1418" w:type="dxa"/>
            <w:tcBorders>
              <w:top w:val="nil"/>
              <w:left w:val="nil"/>
              <w:bottom w:val="nil"/>
              <w:right w:val="nil"/>
            </w:tcBorders>
            <w:vAlign w:val="center"/>
          </w:tcPr>
          <w:p w14:paraId="0366AC93" w14:textId="0AF8B74D" w:rsidR="006A134F" w:rsidRPr="00C935A5" w:rsidRDefault="006A134F" w:rsidP="006A134F">
            <w:pPr>
              <w:spacing w:before="40" w:after="40"/>
              <w:jc w:val="right"/>
              <w:rPr>
                <w:rFonts w:cs="Arial"/>
                <w:sz w:val="18"/>
                <w:szCs w:val="18"/>
              </w:rPr>
            </w:pPr>
            <w:r w:rsidRPr="006A134F">
              <w:rPr>
                <w:rFonts w:cs="Arial"/>
                <w:sz w:val="18"/>
                <w:szCs w:val="18"/>
              </w:rPr>
              <w:t>19,078</w:t>
            </w:r>
          </w:p>
        </w:tc>
      </w:tr>
      <w:tr w:rsidR="006A134F" w:rsidRPr="006A134F" w14:paraId="75AEB6B3" w14:textId="77777777" w:rsidTr="00514052">
        <w:trPr>
          <w:trHeight w:val="20"/>
        </w:trPr>
        <w:tc>
          <w:tcPr>
            <w:tcW w:w="2268" w:type="dxa"/>
            <w:tcBorders>
              <w:top w:val="nil"/>
              <w:left w:val="nil"/>
              <w:bottom w:val="nil"/>
              <w:right w:val="single" w:sz="18" w:space="0" w:color="C00000"/>
            </w:tcBorders>
            <w:vAlign w:val="center"/>
          </w:tcPr>
          <w:p w14:paraId="6A7A0D7C" w14:textId="77777777" w:rsidR="006A134F" w:rsidRPr="00C935A5" w:rsidRDefault="006A134F" w:rsidP="006A134F">
            <w:pPr>
              <w:spacing w:before="40" w:after="40"/>
              <w:rPr>
                <w:rFonts w:cs="Arial"/>
                <w:sz w:val="18"/>
                <w:szCs w:val="18"/>
              </w:rPr>
            </w:pPr>
            <w:r w:rsidRPr="00C935A5">
              <w:rPr>
                <w:rFonts w:cs="Arial"/>
                <w:sz w:val="18"/>
                <w:szCs w:val="18"/>
              </w:rPr>
              <w:t xml:space="preserve">Bass Coast S </w:t>
            </w:r>
          </w:p>
        </w:tc>
        <w:tc>
          <w:tcPr>
            <w:tcW w:w="1418" w:type="dxa"/>
            <w:tcBorders>
              <w:top w:val="nil"/>
              <w:left w:val="single" w:sz="18" w:space="0" w:color="C00000"/>
              <w:bottom w:val="nil"/>
              <w:right w:val="nil"/>
            </w:tcBorders>
            <w:vAlign w:val="bottom"/>
          </w:tcPr>
          <w:p w14:paraId="67644FAC" w14:textId="029CC4E4" w:rsidR="006A134F" w:rsidRPr="00C935A5" w:rsidRDefault="006A134F" w:rsidP="006A134F">
            <w:pPr>
              <w:spacing w:before="40" w:after="40"/>
              <w:jc w:val="right"/>
              <w:rPr>
                <w:rFonts w:cs="Arial"/>
                <w:sz w:val="18"/>
                <w:szCs w:val="18"/>
              </w:rPr>
            </w:pPr>
            <w:r w:rsidRPr="006A134F">
              <w:rPr>
                <w:rFonts w:cs="Arial"/>
                <w:sz w:val="18"/>
                <w:szCs w:val="18"/>
              </w:rPr>
              <w:t>9,183,762</w:t>
            </w:r>
          </w:p>
        </w:tc>
        <w:tc>
          <w:tcPr>
            <w:tcW w:w="1418" w:type="dxa"/>
            <w:tcBorders>
              <w:top w:val="nil"/>
              <w:left w:val="nil"/>
              <w:bottom w:val="nil"/>
              <w:right w:val="nil"/>
            </w:tcBorders>
            <w:vAlign w:val="bottom"/>
          </w:tcPr>
          <w:p w14:paraId="0E515C78" w14:textId="533A0FFB" w:rsidR="006A134F" w:rsidRPr="006A134F" w:rsidRDefault="006A134F" w:rsidP="006A134F">
            <w:pPr>
              <w:spacing w:before="40" w:after="40"/>
              <w:jc w:val="right"/>
              <w:rPr>
                <w:rFonts w:cs="Arial"/>
                <w:b/>
                <w:bCs/>
                <w:sz w:val="18"/>
                <w:szCs w:val="18"/>
              </w:rPr>
            </w:pPr>
            <w:r w:rsidRPr="006A134F">
              <w:rPr>
                <w:rFonts w:cs="Arial"/>
                <w:b/>
                <w:bCs/>
                <w:sz w:val="18"/>
                <w:szCs w:val="18"/>
              </w:rPr>
              <w:t>9,216,351</w:t>
            </w:r>
          </w:p>
        </w:tc>
        <w:tc>
          <w:tcPr>
            <w:tcW w:w="1418" w:type="dxa"/>
            <w:tcBorders>
              <w:top w:val="nil"/>
              <w:left w:val="nil"/>
              <w:bottom w:val="nil"/>
              <w:right w:val="nil"/>
            </w:tcBorders>
            <w:vAlign w:val="center"/>
          </w:tcPr>
          <w:p w14:paraId="6255190B" w14:textId="7583F004" w:rsidR="006A134F" w:rsidRPr="00C935A5" w:rsidRDefault="006A134F" w:rsidP="006A134F">
            <w:pPr>
              <w:spacing w:before="40" w:after="40"/>
              <w:jc w:val="right"/>
              <w:rPr>
                <w:rFonts w:cs="Arial"/>
                <w:sz w:val="18"/>
                <w:szCs w:val="18"/>
              </w:rPr>
            </w:pPr>
            <w:r w:rsidRPr="006A134F">
              <w:rPr>
                <w:rFonts w:cs="Arial"/>
                <w:sz w:val="18"/>
                <w:szCs w:val="18"/>
              </w:rPr>
              <w:t>32,589</w:t>
            </w:r>
          </w:p>
        </w:tc>
      </w:tr>
      <w:tr w:rsidR="006A134F" w:rsidRPr="006A134F" w14:paraId="5FE3A93D" w14:textId="77777777" w:rsidTr="00514052">
        <w:trPr>
          <w:trHeight w:val="20"/>
        </w:trPr>
        <w:tc>
          <w:tcPr>
            <w:tcW w:w="2268" w:type="dxa"/>
            <w:tcBorders>
              <w:top w:val="nil"/>
              <w:left w:val="nil"/>
              <w:bottom w:val="nil"/>
              <w:right w:val="single" w:sz="18" w:space="0" w:color="C00000"/>
            </w:tcBorders>
            <w:vAlign w:val="center"/>
          </w:tcPr>
          <w:p w14:paraId="4AA3ECF5" w14:textId="77777777" w:rsidR="006A134F" w:rsidRPr="00C935A5" w:rsidRDefault="006A134F" w:rsidP="006A134F">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 </w:t>
            </w:r>
          </w:p>
        </w:tc>
        <w:tc>
          <w:tcPr>
            <w:tcW w:w="1418" w:type="dxa"/>
            <w:tcBorders>
              <w:top w:val="nil"/>
              <w:left w:val="single" w:sz="18" w:space="0" w:color="C00000"/>
              <w:bottom w:val="nil"/>
              <w:right w:val="nil"/>
            </w:tcBorders>
            <w:vAlign w:val="bottom"/>
          </w:tcPr>
          <w:p w14:paraId="0DC65DA1" w14:textId="619BC682" w:rsidR="006A134F" w:rsidRPr="00C935A5" w:rsidRDefault="006A134F" w:rsidP="006A134F">
            <w:pPr>
              <w:spacing w:before="40" w:after="40"/>
              <w:jc w:val="right"/>
              <w:rPr>
                <w:rFonts w:cs="Arial"/>
                <w:sz w:val="18"/>
                <w:szCs w:val="18"/>
              </w:rPr>
            </w:pPr>
            <w:r w:rsidRPr="006A134F">
              <w:rPr>
                <w:rFonts w:cs="Arial"/>
                <w:sz w:val="18"/>
                <w:szCs w:val="18"/>
              </w:rPr>
              <w:t>13,331,998</w:t>
            </w:r>
          </w:p>
        </w:tc>
        <w:tc>
          <w:tcPr>
            <w:tcW w:w="1418" w:type="dxa"/>
            <w:tcBorders>
              <w:top w:val="nil"/>
              <w:left w:val="nil"/>
              <w:bottom w:val="nil"/>
              <w:right w:val="nil"/>
            </w:tcBorders>
            <w:vAlign w:val="bottom"/>
          </w:tcPr>
          <w:p w14:paraId="0E02AF2D" w14:textId="301B4936" w:rsidR="006A134F" w:rsidRPr="006A134F" w:rsidRDefault="006A134F" w:rsidP="006A134F">
            <w:pPr>
              <w:spacing w:before="40" w:after="40"/>
              <w:jc w:val="right"/>
              <w:rPr>
                <w:rFonts w:cs="Arial"/>
                <w:b/>
                <w:bCs/>
                <w:sz w:val="18"/>
                <w:szCs w:val="18"/>
              </w:rPr>
            </w:pPr>
            <w:r w:rsidRPr="006A134F">
              <w:rPr>
                <w:rFonts w:cs="Arial"/>
                <w:b/>
                <w:bCs/>
                <w:sz w:val="18"/>
                <w:szCs w:val="18"/>
              </w:rPr>
              <w:t>13,377,045</w:t>
            </w:r>
          </w:p>
        </w:tc>
        <w:tc>
          <w:tcPr>
            <w:tcW w:w="1418" w:type="dxa"/>
            <w:tcBorders>
              <w:top w:val="nil"/>
              <w:left w:val="nil"/>
              <w:bottom w:val="nil"/>
              <w:right w:val="nil"/>
            </w:tcBorders>
            <w:vAlign w:val="center"/>
          </w:tcPr>
          <w:p w14:paraId="180701FB" w14:textId="21D46A3F" w:rsidR="006A134F" w:rsidRPr="00C935A5" w:rsidRDefault="006A134F" w:rsidP="006A134F">
            <w:pPr>
              <w:spacing w:before="40" w:after="40"/>
              <w:jc w:val="right"/>
              <w:rPr>
                <w:rFonts w:cs="Arial"/>
                <w:sz w:val="18"/>
                <w:szCs w:val="18"/>
              </w:rPr>
            </w:pPr>
            <w:r w:rsidRPr="006A134F">
              <w:rPr>
                <w:rFonts w:cs="Arial"/>
                <w:sz w:val="18"/>
                <w:szCs w:val="18"/>
              </w:rPr>
              <w:t>45,047</w:t>
            </w:r>
          </w:p>
        </w:tc>
      </w:tr>
      <w:tr w:rsidR="006A134F" w:rsidRPr="006A134F" w14:paraId="18F86AFC" w14:textId="77777777" w:rsidTr="00514052">
        <w:trPr>
          <w:trHeight w:val="20"/>
        </w:trPr>
        <w:tc>
          <w:tcPr>
            <w:tcW w:w="2268" w:type="dxa"/>
            <w:tcBorders>
              <w:top w:val="nil"/>
              <w:left w:val="nil"/>
              <w:bottom w:val="nil"/>
              <w:right w:val="single" w:sz="18" w:space="0" w:color="C00000"/>
            </w:tcBorders>
            <w:vAlign w:val="center"/>
          </w:tcPr>
          <w:p w14:paraId="3BE065B2" w14:textId="77777777" w:rsidR="006A134F" w:rsidRPr="00C935A5" w:rsidRDefault="006A134F" w:rsidP="006A134F">
            <w:pPr>
              <w:spacing w:before="40" w:after="40"/>
              <w:rPr>
                <w:rFonts w:cs="Arial"/>
                <w:sz w:val="18"/>
                <w:szCs w:val="18"/>
              </w:rPr>
            </w:pPr>
            <w:r w:rsidRPr="00C935A5">
              <w:rPr>
                <w:rFonts w:cs="Arial"/>
                <w:sz w:val="18"/>
                <w:szCs w:val="18"/>
              </w:rPr>
              <w:t xml:space="preserve">Bayside C </w:t>
            </w:r>
          </w:p>
        </w:tc>
        <w:tc>
          <w:tcPr>
            <w:tcW w:w="1418" w:type="dxa"/>
            <w:tcBorders>
              <w:top w:val="nil"/>
              <w:left w:val="single" w:sz="18" w:space="0" w:color="C00000"/>
              <w:bottom w:val="nil"/>
              <w:right w:val="nil"/>
            </w:tcBorders>
            <w:vAlign w:val="bottom"/>
          </w:tcPr>
          <w:p w14:paraId="2AAA4405" w14:textId="6CFCAD41" w:rsidR="006A134F" w:rsidRPr="00C935A5" w:rsidRDefault="006A134F" w:rsidP="006A134F">
            <w:pPr>
              <w:spacing w:before="40" w:after="40"/>
              <w:jc w:val="right"/>
              <w:rPr>
                <w:rFonts w:cs="Arial"/>
                <w:sz w:val="18"/>
                <w:szCs w:val="18"/>
              </w:rPr>
            </w:pPr>
            <w:r w:rsidRPr="006A134F">
              <w:rPr>
                <w:rFonts w:cs="Arial"/>
                <w:sz w:val="18"/>
                <w:szCs w:val="18"/>
              </w:rPr>
              <w:t>3,494,181</w:t>
            </w:r>
          </w:p>
        </w:tc>
        <w:tc>
          <w:tcPr>
            <w:tcW w:w="1418" w:type="dxa"/>
            <w:tcBorders>
              <w:top w:val="nil"/>
              <w:left w:val="nil"/>
              <w:bottom w:val="nil"/>
              <w:right w:val="nil"/>
            </w:tcBorders>
            <w:vAlign w:val="bottom"/>
          </w:tcPr>
          <w:p w14:paraId="61002BF0" w14:textId="348F838F" w:rsidR="006A134F" w:rsidRPr="006A134F" w:rsidRDefault="006A134F" w:rsidP="006A134F">
            <w:pPr>
              <w:spacing w:before="40" w:after="40"/>
              <w:jc w:val="right"/>
              <w:rPr>
                <w:rFonts w:cs="Arial"/>
                <w:b/>
                <w:bCs/>
                <w:sz w:val="18"/>
                <w:szCs w:val="18"/>
              </w:rPr>
            </w:pPr>
            <w:r w:rsidRPr="006A134F">
              <w:rPr>
                <w:rFonts w:cs="Arial"/>
                <w:b/>
                <w:bCs/>
                <w:sz w:val="18"/>
                <w:szCs w:val="18"/>
              </w:rPr>
              <w:t>3,510,187</w:t>
            </w:r>
          </w:p>
        </w:tc>
        <w:tc>
          <w:tcPr>
            <w:tcW w:w="1418" w:type="dxa"/>
            <w:tcBorders>
              <w:top w:val="nil"/>
              <w:left w:val="nil"/>
              <w:bottom w:val="nil"/>
              <w:right w:val="nil"/>
            </w:tcBorders>
            <w:vAlign w:val="center"/>
          </w:tcPr>
          <w:p w14:paraId="5EA271E6" w14:textId="00B6E2FD" w:rsidR="006A134F" w:rsidRPr="00C935A5" w:rsidRDefault="006A134F" w:rsidP="006A134F">
            <w:pPr>
              <w:spacing w:before="40" w:after="40"/>
              <w:jc w:val="right"/>
              <w:rPr>
                <w:rFonts w:cs="Arial"/>
                <w:sz w:val="18"/>
                <w:szCs w:val="18"/>
              </w:rPr>
            </w:pPr>
            <w:r w:rsidRPr="006A134F">
              <w:rPr>
                <w:rFonts w:cs="Arial"/>
                <w:sz w:val="18"/>
                <w:szCs w:val="18"/>
              </w:rPr>
              <w:t>16,006</w:t>
            </w:r>
          </w:p>
        </w:tc>
      </w:tr>
      <w:tr w:rsidR="006A134F" w:rsidRPr="006A134F" w14:paraId="315F6CCB" w14:textId="77777777" w:rsidTr="00514052">
        <w:trPr>
          <w:trHeight w:val="20"/>
        </w:trPr>
        <w:tc>
          <w:tcPr>
            <w:tcW w:w="2268" w:type="dxa"/>
            <w:tcBorders>
              <w:top w:val="nil"/>
              <w:left w:val="nil"/>
              <w:bottom w:val="nil"/>
              <w:right w:val="single" w:sz="18" w:space="0" w:color="C00000"/>
            </w:tcBorders>
            <w:vAlign w:val="center"/>
          </w:tcPr>
          <w:p w14:paraId="0D2D04A4" w14:textId="77777777" w:rsidR="006A134F" w:rsidRPr="00C935A5" w:rsidRDefault="006A134F" w:rsidP="006A134F">
            <w:pPr>
              <w:spacing w:before="40" w:after="40"/>
              <w:rPr>
                <w:rFonts w:cs="Arial"/>
                <w:sz w:val="18"/>
                <w:szCs w:val="18"/>
              </w:rPr>
            </w:pPr>
            <w:r w:rsidRPr="00C935A5">
              <w:rPr>
                <w:rFonts w:cs="Arial"/>
                <w:sz w:val="18"/>
                <w:szCs w:val="18"/>
              </w:rPr>
              <w:t xml:space="preserve">Benalla RC </w:t>
            </w:r>
          </w:p>
        </w:tc>
        <w:tc>
          <w:tcPr>
            <w:tcW w:w="1418" w:type="dxa"/>
            <w:tcBorders>
              <w:top w:val="nil"/>
              <w:left w:val="single" w:sz="18" w:space="0" w:color="C00000"/>
              <w:bottom w:val="nil"/>
              <w:right w:val="nil"/>
            </w:tcBorders>
            <w:vAlign w:val="bottom"/>
          </w:tcPr>
          <w:p w14:paraId="1317B8CF" w14:textId="032EB5D1" w:rsidR="006A134F" w:rsidRPr="00C935A5" w:rsidRDefault="006A134F" w:rsidP="006A134F">
            <w:pPr>
              <w:spacing w:before="40" w:after="40"/>
              <w:jc w:val="right"/>
              <w:rPr>
                <w:rFonts w:cs="Arial"/>
                <w:sz w:val="18"/>
                <w:szCs w:val="18"/>
              </w:rPr>
            </w:pPr>
            <w:r w:rsidRPr="006A134F">
              <w:rPr>
                <w:rFonts w:cs="Arial"/>
                <w:sz w:val="18"/>
                <w:szCs w:val="18"/>
              </w:rPr>
              <w:t>5,865,997</w:t>
            </w:r>
          </w:p>
        </w:tc>
        <w:tc>
          <w:tcPr>
            <w:tcW w:w="1418" w:type="dxa"/>
            <w:tcBorders>
              <w:top w:val="nil"/>
              <w:left w:val="nil"/>
              <w:bottom w:val="nil"/>
              <w:right w:val="nil"/>
            </w:tcBorders>
            <w:vAlign w:val="bottom"/>
          </w:tcPr>
          <w:p w14:paraId="10199DA4" w14:textId="3201C55B" w:rsidR="006A134F" w:rsidRPr="006A134F" w:rsidRDefault="006A134F" w:rsidP="006A134F">
            <w:pPr>
              <w:spacing w:before="40" w:after="40"/>
              <w:jc w:val="right"/>
              <w:rPr>
                <w:rFonts w:cs="Arial"/>
                <w:b/>
                <w:bCs/>
                <w:sz w:val="18"/>
                <w:szCs w:val="18"/>
              </w:rPr>
            </w:pPr>
            <w:r w:rsidRPr="006A134F">
              <w:rPr>
                <w:rFonts w:cs="Arial"/>
                <w:b/>
                <w:bCs/>
                <w:sz w:val="18"/>
                <w:szCs w:val="18"/>
              </w:rPr>
              <w:t>5,890,519</w:t>
            </w:r>
          </w:p>
        </w:tc>
        <w:tc>
          <w:tcPr>
            <w:tcW w:w="1418" w:type="dxa"/>
            <w:tcBorders>
              <w:top w:val="nil"/>
              <w:left w:val="nil"/>
              <w:bottom w:val="nil"/>
              <w:right w:val="nil"/>
            </w:tcBorders>
            <w:vAlign w:val="center"/>
          </w:tcPr>
          <w:p w14:paraId="41C15825" w14:textId="08FCFC67" w:rsidR="006A134F" w:rsidRPr="00C935A5" w:rsidRDefault="006A134F" w:rsidP="006A134F">
            <w:pPr>
              <w:spacing w:before="40" w:after="40"/>
              <w:jc w:val="right"/>
              <w:rPr>
                <w:rFonts w:cs="Arial"/>
                <w:sz w:val="18"/>
                <w:szCs w:val="18"/>
              </w:rPr>
            </w:pPr>
            <w:r w:rsidRPr="006A134F">
              <w:rPr>
                <w:rFonts w:cs="Arial"/>
                <w:sz w:val="18"/>
                <w:szCs w:val="18"/>
              </w:rPr>
              <w:t>24,522</w:t>
            </w:r>
          </w:p>
        </w:tc>
      </w:tr>
      <w:tr w:rsidR="006A134F" w:rsidRPr="006A134F" w14:paraId="54C64A4B" w14:textId="77777777" w:rsidTr="00514052">
        <w:trPr>
          <w:trHeight w:val="20"/>
        </w:trPr>
        <w:tc>
          <w:tcPr>
            <w:tcW w:w="2268" w:type="dxa"/>
            <w:tcBorders>
              <w:top w:val="nil"/>
              <w:left w:val="nil"/>
              <w:bottom w:val="nil"/>
              <w:right w:val="single" w:sz="18" w:space="0" w:color="C00000"/>
            </w:tcBorders>
            <w:vAlign w:val="center"/>
          </w:tcPr>
          <w:p w14:paraId="34DD6A0F" w14:textId="77777777" w:rsidR="006A134F" w:rsidRPr="00C935A5" w:rsidRDefault="006A134F" w:rsidP="006A134F">
            <w:pPr>
              <w:spacing w:before="40" w:after="40"/>
              <w:rPr>
                <w:rFonts w:cs="Arial"/>
                <w:sz w:val="18"/>
                <w:szCs w:val="18"/>
              </w:rPr>
            </w:pPr>
            <w:r w:rsidRPr="00C935A5">
              <w:rPr>
                <w:rFonts w:cs="Arial"/>
                <w:sz w:val="18"/>
                <w:szCs w:val="18"/>
              </w:rPr>
              <w:t xml:space="preserve">Boroondara C </w:t>
            </w:r>
          </w:p>
        </w:tc>
        <w:tc>
          <w:tcPr>
            <w:tcW w:w="1418" w:type="dxa"/>
            <w:tcBorders>
              <w:top w:val="nil"/>
              <w:left w:val="single" w:sz="18" w:space="0" w:color="C00000"/>
              <w:bottom w:val="nil"/>
              <w:right w:val="nil"/>
            </w:tcBorders>
            <w:vAlign w:val="bottom"/>
          </w:tcPr>
          <w:p w14:paraId="2D3A91C6" w14:textId="6C6BB96B" w:rsidR="006A134F" w:rsidRPr="00C935A5" w:rsidRDefault="006A134F" w:rsidP="006A134F">
            <w:pPr>
              <w:spacing w:before="40" w:after="40"/>
              <w:jc w:val="right"/>
              <w:rPr>
                <w:rFonts w:cs="Arial"/>
                <w:sz w:val="18"/>
                <w:szCs w:val="18"/>
              </w:rPr>
            </w:pPr>
            <w:r w:rsidRPr="006A134F">
              <w:rPr>
                <w:rFonts w:cs="Arial"/>
                <w:sz w:val="18"/>
                <w:szCs w:val="18"/>
              </w:rPr>
              <w:t>5,925,281</w:t>
            </w:r>
          </w:p>
        </w:tc>
        <w:tc>
          <w:tcPr>
            <w:tcW w:w="1418" w:type="dxa"/>
            <w:tcBorders>
              <w:top w:val="nil"/>
              <w:left w:val="nil"/>
              <w:bottom w:val="nil"/>
              <w:right w:val="nil"/>
            </w:tcBorders>
            <w:vAlign w:val="bottom"/>
          </w:tcPr>
          <w:p w14:paraId="3AF727FB" w14:textId="7BB536B1" w:rsidR="006A134F" w:rsidRPr="006A134F" w:rsidRDefault="006A134F" w:rsidP="006A134F">
            <w:pPr>
              <w:spacing w:before="40" w:after="40"/>
              <w:jc w:val="right"/>
              <w:rPr>
                <w:rFonts w:cs="Arial"/>
                <w:b/>
                <w:bCs/>
                <w:sz w:val="18"/>
                <w:szCs w:val="18"/>
              </w:rPr>
            </w:pPr>
            <w:r w:rsidRPr="006A134F">
              <w:rPr>
                <w:rFonts w:cs="Arial"/>
                <w:b/>
                <w:bCs/>
                <w:sz w:val="18"/>
                <w:szCs w:val="18"/>
              </w:rPr>
              <w:t>5,948,117</w:t>
            </w:r>
          </w:p>
        </w:tc>
        <w:tc>
          <w:tcPr>
            <w:tcW w:w="1418" w:type="dxa"/>
            <w:tcBorders>
              <w:top w:val="nil"/>
              <w:left w:val="nil"/>
              <w:bottom w:val="nil"/>
              <w:right w:val="nil"/>
            </w:tcBorders>
            <w:vAlign w:val="center"/>
          </w:tcPr>
          <w:p w14:paraId="36C593DD" w14:textId="72000D6C" w:rsidR="006A134F" w:rsidRPr="00C935A5" w:rsidRDefault="006A134F" w:rsidP="006A134F">
            <w:pPr>
              <w:spacing w:before="40" w:after="40"/>
              <w:jc w:val="right"/>
              <w:rPr>
                <w:rFonts w:cs="Arial"/>
                <w:sz w:val="18"/>
                <w:szCs w:val="18"/>
              </w:rPr>
            </w:pPr>
            <w:r w:rsidRPr="006A134F">
              <w:rPr>
                <w:rFonts w:cs="Arial"/>
                <w:sz w:val="18"/>
                <w:szCs w:val="18"/>
              </w:rPr>
              <w:t>22,836</w:t>
            </w:r>
          </w:p>
        </w:tc>
      </w:tr>
      <w:tr w:rsidR="006A134F" w:rsidRPr="006A134F" w14:paraId="2F90DDA4" w14:textId="77777777" w:rsidTr="00514052">
        <w:trPr>
          <w:trHeight w:val="20"/>
        </w:trPr>
        <w:tc>
          <w:tcPr>
            <w:tcW w:w="2268" w:type="dxa"/>
            <w:tcBorders>
              <w:top w:val="nil"/>
              <w:left w:val="nil"/>
              <w:bottom w:val="nil"/>
              <w:right w:val="single" w:sz="18" w:space="0" w:color="C00000"/>
            </w:tcBorders>
            <w:vAlign w:val="center"/>
          </w:tcPr>
          <w:p w14:paraId="561D0440" w14:textId="77777777" w:rsidR="006A134F" w:rsidRPr="00C935A5" w:rsidRDefault="006A134F" w:rsidP="006A134F">
            <w:pPr>
              <w:spacing w:before="40" w:after="40"/>
              <w:rPr>
                <w:rFonts w:cs="Arial"/>
                <w:sz w:val="18"/>
                <w:szCs w:val="18"/>
              </w:rPr>
            </w:pPr>
            <w:r w:rsidRPr="00C935A5">
              <w:rPr>
                <w:rFonts w:cs="Arial"/>
                <w:sz w:val="18"/>
                <w:szCs w:val="18"/>
              </w:rPr>
              <w:t xml:space="preserve">Brimbank C </w:t>
            </w:r>
          </w:p>
        </w:tc>
        <w:tc>
          <w:tcPr>
            <w:tcW w:w="1418" w:type="dxa"/>
            <w:tcBorders>
              <w:top w:val="nil"/>
              <w:left w:val="single" w:sz="18" w:space="0" w:color="C00000"/>
              <w:bottom w:val="nil"/>
              <w:right w:val="nil"/>
            </w:tcBorders>
            <w:vAlign w:val="bottom"/>
          </w:tcPr>
          <w:p w14:paraId="3238DF65" w14:textId="070FE272" w:rsidR="006A134F" w:rsidRPr="00C935A5" w:rsidRDefault="006A134F" w:rsidP="006A134F">
            <w:pPr>
              <w:spacing w:before="40" w:after="40"/>
              <w:jc w:val="right"/>
              <w:rPr>
                <w:rFonts w:cs="Arial"/>
                <w:sz w:val="18"/>
                <w:szCs w:val="18"/>
              </w:rPr>
            </w:pPr>
            <w:r w:rsidRPr="006A134F">
              <w:rPr>
                <w:rFonts w:cs="Arial"/>
                <w:sz w:val="18"/>
                <w:szCs w:val="18"/>
              </w:rPr>
              <w:t>16,812,952</w:t>
            </w:r>
          </w:p>
        </w:tc>
        <w:tc>
          <w:tcPr>
            <w:tcW w:w="1418" w:type="dxa"/>
            <w:tcBorders>
              <w:top w:val="nil"/>
              <w:left w:val="nil"/>
              <w:bottom w:val="nil"/>
              <w:right w:val="nil"/>
            </w:tcBorders>
            <w:vAlign w:val="bottom"/>
          </w:tcPr>
          <w:p w14:paraId="4ADEFEDB" w14:textId="076EECC9" w:rsidR="006A134F" w:rsidRPr="006A134F" w:rsidRDefault="006A134F" w:rsidP="006A134F">
            <w:pPr>
              <w:spacing w:before="40" w:after="40"/>
              <w:jc w:val="right"/>
              <w:rPr>
                <w:rFonts w:cs="Arial"/>
                <w:b/>
                <w:bCs/>
                <w:sz w:val="18"/>
                <w:szCs w:val="18"/>
              </w:rPr>
            </w:pPr>
            <w:r w:rsidRPr="006A134F">
              <w:rPr>
                <w:rFonts w:cs="Arial"/>
                <w:b/>
                <w:bCs/>
                <w:sz w:val="18"/>
                <w:szCs w:val="18"/>
              </w:rPr>
              <w:t>16,866,922</w:t>
            </w:r>
          </w:p>
        </w:tc>
        <w:tc>
          <w:tcPr>
            <w:tcW w:w="1418" w:type="dxa"/>
            <w:tcBorders>
              <w:top w:val="nil"/>
              <w:left w:val="nil"/>
              <w:bottom w:val="nil"/>
              <w:right w:val="nil"/>
            </w:tcBorders>
            <w:vAlign w:val="center"/>
          </w:tcPr>
          <w:p w14:paraId="67E3F73D" w14:textId="457E856E" w:rsidR="006A134F" w:rsidRPr="00C935A5" w:rsidRDefault="006A134F" w:rsidP="006A134F">
            <w:pPr>
              <w:spacing w:before="40" w:after="40"/>
              <w:jc w:val="right"/>
              <w:rPr>
                <w:rFonts w:cs="Arial"/>
                <w:sz w:val="18"/>
                <w:szCs w:val="18"/>
              </w:rPr>
            </w:pPr>
            <w:r w:rsidRPr="006A134F">
              <w:rPr>
                <w:rFonts w:cs="Arial"/>
                <w:sz w:val="18"/>
                <w:szCs w:val="18"/>
              </w:rPr>
              <w:t>53,970</w:t>
            </w:r>
          </w:p>
        </w:tc>
      </w:tr>
      <w:tr w:rsidR="006A134F" w:rsidRPr="006A134F" w14:paraId="37890741" w14:textId="77777777" w:rsidTr="00514052">
        <w:trPr>
          <w:trHeight w:val="20"/>
        </w:trPr>
        <w:tc>
          <w:tcPr>
            <w:tcW w:w="2268" w:type="dxa"/>
            <w:tcBorders>
              <w:top w:val="nil"/>
              <w:left w:val="nil"/>
              <w:bottom w:val="nil"/>
              <w:right w:val="single" w:sz="18" w:space="0" w:color="C00000"/>
            </w:tcBorders>
            <w:vAlign w:val="center"/>
          </w:tcPr>
          <w:p w14:paraId="6393A76E" w14:textId="77777777" w:rsidR="006A134F" w:rsidRPr="00C935A5" w:rsidRDefault="006A134F" w:rsidP="006A134F">
            <w:pPr>
              <w:spacing w:before="40" w:after="40"/>
              <w:rPr>
                <w:rFonts w:cs="Arial"/>
                <w:sz w:val="18"/>
                <w:szCs w:val="18"/>
              </w:rPr>
            </w:pPr>
            <w:r w:rsidRPr="00C935A5">
              <w:rPr>
                <w:rFonts w:cs="Arial"/>
                <w:sz w:val="18"/>
                <w:szCs w:val="18"/>
              </w:rPr>
              <w:t xml:space="preserve">Buloke S </w:t>
            </w:r>
          </w:p>
        </w:tc>
        <w:tc>
          <w:tcPr>
            <w:tcW w:w="1418" w:type="dxa"/>
            <w:tcBorders>
              <w:top w:val="nil"/>
              <w:left w:val="single" w:sz="18" w:space="0" w:color="C00000"/>
              <w:bottom w:val="nil"/>
              <w:right w:val="nil"/>
            </w:tcBorders>
            <w:vAlign w:val="bottom"/>
          </w:tcPr>
          <w:p w14:paraId="328B1269" w14:textId="21D19F76" w:rsidR="006A134F" w:rsidRPr="00C935A5" w:rsidRDefault="006A134F" w:rsidP="006A134F">
            <w:pPr>
              <w:spacing w:before="40" w:after="40"/>
              <w:jc w:val="right"/>
              <w:rPr>
                <w:rFonts w:cs="Arial"/>
                <w:sz w:val="18"/>
                <w:szCs w:val="18"/>
              </w:rPr>
            </w:pPr>
            <w:r w:rsidRPr="006A134F">
              <w:rPr>
                <w:rFonts w:cs="Arial"/>
                <w:sz w:val="18"/>
                <w:szCs w:val="18"/>
              </w:rPr>
              <w:t>8,818,977</w:t>
            </w:r>
          </w:p>
        </w:tc>
        <w:tc>
          <w:tcPr>
            <w:tcW w:w="1418" w:type="dxa"/>
            <w:tcBorders>
              <w:top w:val="nil"/>
              <w:left w:val="nil"/>
              <w:bottom w:val="nil"/>
              <w:right w:val="nil"/>
            </w:tcBorders>
            <w:vAlign w:val="bottom"/>
          </w:tcPr>
          <w:p w14:paraId="1C4E0BC1" w14:textId="01DF24D3" w:rsidR="006A134F" w:rsidRPr="006A134F" w:rsidRDefault="006A134F" w:rsidP="006A134F">
            <w:pPr>
              <w:spacing w:before="40" w:after="40"/>
              <w:jc w:val="right"/>
              <w:rPr>
                <w:rFonts w:cs="Arial"/>
                <w:b/>
                <w:bCs/>
                <w:sz w:val="18"/>
                <w:szCs w:val="18"/>
              </w:rPr>
            </w:pPr>
            <w:r w:rsidRPr="006A134F">
              <w:rPr>
                <w:rFonts w:cs="Arial"/>
                <w:b/>
                <w:bCs/>
                <w:sz w:val="18"/>
                <w:szCs w:val="18"/>
              </w:rPr>
              <w:t>8,870,297</w:t>
            </w:r>
          </w:p>
        </w:tc>
        <w:tc>
          <w:tcPr>
            <w:tcW w:w="1418" w:type="dxa"/>
            <w:tcBorders>
              <w:top w:val="nil"/>
              <w:left w:val="nil"/>
              <w:bottom w:val="nil"/>
              <w:right w:val="nil"/>
            </w:tcBorders>
            <w:vAlign w:val="center"/>
          </w:tcPr>
          <w:p w14:paraId="7925BB22" w14:textId="6894538B" w:rsidR="006A134F" w:rsidRPr="00C935A5" w:rsidRDefault="006A134F" w:rsidP="006A134F">
            <w:pPr>
              <w:spacing w:before="40" w:after="40"/>
              <w:jc w:val="right"/>
              <w:rPr>
                <w:rFonts w:cs="Arial"/>
                <w:sz w:val="18"/>
                <w:szCs w:val="18"/>
              </w:rPr>
            </w:pPr>
            <w:r w:rsidRPr="006A134F">
              <w:rPr>
                <w:rFonts w:cs="Arial"/>
                <w:sz w:val="18"/>
                <w:szCs w:val="18"/>
              </w:rPr>
              <w:t>51,320</w:t>
            </w:r>
          </w:p>
        </w:tc>
      </w:tr>
      <w:tr w:rsidR="006A134F" w:rsidRPr="006A134F" w14:paraId="7E500735" w14:textId="77777777" w:rsidTr="00514052">
        <w:trPr>
          <w:trHeight w:val="20"/>
        </w:trPr>
        <w:tc>
          <w:tcPr>
            <w:tcW w:w="2268" w:type="dxa"/>
            <w:tcBorders>
              <w:top w:val="nil"/>
              <w:left w:val="nil"/>
              <w:bottom w:val="nil"/>
              <w:right w:val="single" w:sz="18" w:space="0" w:color="C00000"/>
            </w:tcBorders>
            <w:vAlign w:val="center"/>
          </w:tcPr>
          <w:p w14:paraId="1EE824DA" w14:textId="77777777" w:rsidR="006A134F" w:rsidRPr="00C935A5" w:rsidRDefault="006A134F" w:rsidP="006A134F">
            <w:pPr>
              <w:spacing w:before="40" w:after="40"/>
              <w:rPr>
                <w:rFonts w:cs="Arial"/>
                <w:sz w:val="18"/>
                <w:szCs w:val="18"/>
              </w:rPr>
            </w:pPr>
            <w:r w:rsidRPr="00C935A5">
              <w:rPr>
                <w:rFonts w:cs="Arial"/>
                <w:sz w:val="18"/>
                <w:szCs w:val="18"/>
              </w:rPr>
              <w:t xml:space="preserve">Campaspe S </w:t>
            </w:r>
          </w:p>
        </w:tc>
        <w:tc>
          <w:tcPr>
            <w:tcW w:w="1418" w:type="dxa"/>
            <w:tcBorders>
              <w:top w:val="nil"/>
              <w:left w:val="single" w:sz="18" w:space="0" w:color="C00000"/>
              <w:bottom w:val="nil"/>
              <w:right w:val="nil"/>
            </w:tcBorders>
            <w:vAlign w:val="bottom"/>
          </w:tcPr>
          <w:p w14:paraId="4ADA89AC" w14:textId="1D55F1BD" w:rsidR="006A134F" w:rsidRPr="00C935A5" w:rsidRDefault="006A134F" w:rsidP="006A134F">
            <w:pPr>
              <w:spacing w:before="40" w:after="40"/>
              <w:jc w:val="right"/>
              <w:rPr>
                <w:rFonts w:cs="Arial"/>
                <w:sz w:val="18"/>
                <w:szCs w:val="18"/>
              </w:rPr>
            </w:pPr>
            <w:r w:rsidRPr="006A134F">
              <w:rPr>
                <w:rFonts w:cs="Arial"/>
                <w:sz w:val="18"/>
                <w:szCs w:val="18"/>
              </w:rPr>
              <w:t>15,853,338</w:t>
            </w:r>
          </w:p>
        </w:tc>
        <w:tc>
          <w:tcPr>
            <w:tcW w:w="1418" w:type="dxa"/>
            <w:tcBorders>
              <w:top w:val="nil"/>
              <w:left w:val="nil"/>
              <w:bottom w:val="nil"/>
              <w:right w:val="nil"/>
            </w:tcBorders>
            <w:vAlign w:val="bottom"/>
          </w:tcPr>
          <w:p w14:paraId="3CE07A74" w14:textId="05279BE8" w:rsidR="006A134F" w:rsidRPr="006A134F" w:rsidRDefault="006A134F" w:rsidP="006A134F">
            <w:pPr>
              <w:spacing w:before="40" w:after="40"/>
              <w:jc w:val="right"/>
              <w:rPr>
                <w:rFonts w:cs="Arial"/>
                <w:b/>
                <w:bCs/>
                <w:sz w:val="18"/>
                <w:szCs w:val="18"/>
              </w:rPr>
            </w:pPr>
            <w:r w:rsidRPr="006A134F">
              <w:rPr>
                <w:rFonts w:cs="Arial"/>
                <w:b/>
                <w:bCs/>
                <w:sz w:val="18"/>
                <w:szCs w:val="18"/>
              </w:rPr>
              <w:t>15,912,206</w:t>
            </w:r>
          </w:p>
        </w:tc>
        <w:tc>
          <w:tcPr>
            <w:tcW w:w="1418" w:type="dxa"/>
            <w:tcBorders>
              <w:top w:val="nil"/>
              <w:left w:val="nil"/>
              <w:bottom w:val="nil"/>
              <w:right w:val="nil"/>
            </w:tcBorders>
            <w:vAlign w:val="center"/>
          </w:tcPr>
          <w:p w14:paraId="0AC68E5C" w14:textId="5B94C841" w:rsidR="006A134F" w:rsidRPr="00C935A5" w:rsidRDefault="006A134F" w:rsidP="006A134F">
            <w:pPr>
              <w:spacing w:before="40" w:after="40"/>
              <w:jc w:val="right"/>
              <w:rPr>
                <w:rFonts w:cs="Arial"/>
                <w:sz w:val="18"/>
                <w:szCs w:val="18"/>
              </w:rPr>
            </w:pPr>
            <w:r w:rsidRPr="006A134F">
              <w:rPr>
                <w:rFonts w:cs="Arial"/>
                <w:sz w:val="18"/>
                <w:szCs w:val="18"/>
              </w:rPr>
              <w:t>58,868</w:t>
            </w:r>
          </w:p>
        </w:tc>
      </w:tr>
      <w:tr w:rsidR="006A134F" w:rsidRPr="006A134F" w14:paraId="41FA36EF" w14:textId="77777777" w:rsidTr="00514052">
        <w:trPr>
          <w:trHeight w:val="20"/>
        </w:trPr>
        <w:tc>
          <w:tcPr>
            <w:tcW w:w="2268" w:type="dxa"/>
            <w:tcBorders>
              <w:top w:val="nil"/>
              <w:left w:val="nil"/>
              <w:bottom w:val="nil"/>
              <w:right w:val="single" w:sz="18" w:space="0" w:color="C00000"/>
            </w:tcBorders>
            <w:vAlign w:val="center"/>
          </w:tcPr>
          <w:p w14:paraId="5F316766" w14:textId="77777777" w:rsidR="006A134F" w:rsidRPr="00C935A5" w:rsidRDefault="006A134F" w:rsidP="006A134F">
            <w:pPr>
              <w:spacing w:before="40" w:after="40"/>
              <w:rPr>
                <w:rFonts w:cs="Arial"/>
                <w:sz w:val="18"/>
                <w:szCs w:val="18"/>
              </w:rPr>
            </w:pPr>
            <w:r w:rsidRPr="00C935A5">
              <w:rPr>
                <w:rFonts w:cs="Arial"/>
                <w:sz w:val="18"/>
                <w:szCs w:val="18"/>
              </w:rPr>
              <w:t xml:space="preserve">Cardinia S </w:t>
            </w:r>
          </w:p>
        </w:tc>
        <w:tc>
          <w:tcPr>
            <w:tcW w:w="1418" w:type="dxa"/>
            <w:tcBorders>
              <w:top w:val="nil"/>
              <w:left w:val="single" w:sz="18" w:space="0" w:color="C00000"/>
              <w:bottom w:val="nil"/>
              <w:right w:val="nil"/>
            </w:tcBorders>
            <w:vAlign w:val="bottom"/>
          </w:tcPr>
          <w:p w14:paraId="0558AAAC" w14:textId="75D34F8F" w:rsidR="006A134F" w:rsidRPr="00C935A5" w:rsidRDefault="006A134F" w:rsidP="006A134F">
            <w:pPr>
              <w:spacing w:before="40" w:after="40"/>
              <w:jc w:val="right"/>
              <w:rPr>
                <w:rFonts w:cs="Arial"/>
                <w:sz w:val="18"/>
                <w:szCs w:val="18"/>
              </w:rPr>
            </w:pPr>
            <w:r w:rsidRPr="006A134F">
              <w:rPr>
                <w:rFonts w:cs="Arial"/>
                <w:sz w:val="18"/>
                <w:szCs w:val="18"/>
              </w:rPr>
              <w:t>16,802,155</w:t>
            </w:r>
          </w:p>
        </w:tc>
        <w:tc>
          <w:tcPr>
            <w:tcW w:w="1418" w:type="dxa"/>
            <w:tcBorders>
              <w:top w:val="nil"/>
              <w:left w:val="nil"/>
              <w:bottom w:val="nil"/>
              <w:right w:val="nil"/>
            </w:tcBorders>
            <w:vAlign w:val="bottom"/>
          </w:tcPr>
          <w:p w14:paraId="35982A34" w14:textId="46A01B02" w:rsidR="006A134F" w:rsidRPr="006A134F" w:rsidRDefault="006A134F" w:rsidP="006A134F">
            <w:pPr>
              <w:spacing w:before="40" w:after="40"/>
              <w:jc w:val="right"/>
              <w:rPr>
                <w:rFonts w:cs="Arial"/>
                <w:b/>
                <w:bCs/>
                <w:sz w:val="18"/>
                <w:szCs w:val="18"/>
              </w:rPr>
            </w:pPr>
            <w:r w:rsidRPr="006A134F">
              <w:rPr>
                <w:rFonts w:cs="Arial"/>
                <w:b/>
                <w:bCs/>
                <w:sz w:val="18"/>
                <w:szCs w:val="18"/>
              </w:rPr>
              <w:t>16,856,189</w:t>
            </w:r>
          </w:p>
        </w:tc>
        <w:tc>
          <w:tcPr>
            <w:tcW w:w="1418" w:type="dxa"/>
            <w:tcBorders>
              <w:top w:val="nil"/>
              <w:left w:val="nil"/>
              <w:bottom w:val="nil"/>
              <w:right w:val="nil"/>
            </w:tcBorders>
            <w:vAlign w:val="center"/>
          </w:tcPr>
          <w:p w14:paraId="2997DCB1" w14:textId="0738F186" w:rsidR="006A134F" w:rsidRPr="00C935A5" w:rsidRDefault="006A134F" w:rsidP="006A134F">
            <w:pPr>
              <w:spacing w:before="40" w:after="40"/>
              <w:jc w:val="right"/>
              <w:rPr>
                <w:rFonts w:cs="Arial"/>
                <w:sz w:val="18"/>
                <w:szCs w:val="18"/>
              </w:rPr>
            </w:pPr>
            <w:r w:rsidRPr="006A134F">
              <w:rPr>
                <w:rFonts w:cs="Arial"/>
                <w:sz w:val="18"/>
                <w:szCs w:val="18"/>
              </w:rPr>
              <w:t>54,034</w:t>
            </w:r>
          </w:p>
        </w:tc>
      </w:tr>
      <w:tr w:rsidR="006A134F" w:rsidRPr="006A134F" w14:paraId="1D6AEBD0" w14:textId="77777777" w:rsidTr="00514052">
        <w:trPr>
          <w:trHeight w:val="20"/>
        </w:trPr>
        <w:tc>
          <w:tcPr>
            <w:tcW w:w="2268" w:type="dxa"/>
            <w:tcBorders>
              <w:top w:val="nil"/>
              <w:left w:val="nil"/>
              <w:bottom w:val="nil"/>
              <w:right w:val="single" w:sz="18" w:space="0" w:color="C00000"/>
            </w:tcBorders>
            <w:vAlign w:val="center"/>
          </w:tcPr>
          <w:p w14:paraId="371A575A" w14:textId="77777777" w:rsidR="006A134F" w:rsidRPr="00C935A5" w:rsidRDefault="006A134F" w:rsidP="006A134F">
            <w:pPr>
              <w:spacing w:before="40" w:after="40"/>
              <w:rPr>
                <w:rFonts w:cs="Arial"/>
                <w:sz w:val="18"/>
                <w:szCs w:val="18"/>
              </w:rPr>
            </w:pPr>
            <w:r w:rsidRPr="00C935A5">
              <w:rPr>
                <w:rFonts w:cs="Arial"/>
                <w:sz w:val="18"/>
                <w:szCs w:val="18"/>
              </w:rPr>
              <w:t xml:space="preserve">Casey C </w:t>
            </w:r>
          </w:p>
        </w:tc>
        <w:tc>
          <w:tcPr>
            <w:tcW w:w="1418" w:type="dxa"/>
            <w:tcBorders>
              <w:top w:val="nil"/>
              <w:left w:val="single" w:sz="18" w:space="0" w:color="C00000"/>
              <w:bottom w:val="nil"/>
              <w:right w:val="nil"/>
            </w:tcBorders>
            <w:vAlign w:val="bottom"/>
          </w:tcPr>
          <w:p w14:paraId="0895DA16" w14:textId="2E965455" w:rsidR="006A134F" w:rsidRPr="00C935A5" w:rsidRDefault="006A134F" w:rsidP="006A134F">
            <w:pPr>
              <w:spacing w:before="40" w:after="40"/>
              <w:jc w:val="right"/>
              <w:rPr>
                <w:rFonts w:cs="Arial"/>
                <w:sz w:val="18"/>
                <w:szCs w:val="18"/>
              </w:rPr>
            </w:pPr>
            <w:r w:rsidRPr="006A134F">
              <w:rPr>
                <w:rFonts w:cs="Arial"/>
                <w:sz w:val="18"/>
                <w:szCs w:val="18"/>
              </w:rPr>
              <w:t>29,675,577</w:t>
            </w:r>
          </w:p>
        </w:tc>
        <w:tc>
          <w:tcPr>
            <w:tcW w:w="1418" w:type="dxa"/>
            <w:tcBorders>
              <w:top w:val="nil"/>
              <w:left w:val="nil"/>
              <w:bottom w:val="nil"/>
              <w:right w:val="nil"/>
            </w:tcBorders>
            <w:vAlign w:val="bottom"/>
          </w:tcPr>
          <w:p w14:paraId="77DC2EEB" w14:textId="582E12A0" w:rsidR="006A134F" w:rsidRPr="006A134F" w:rsidRDefault="006A134F" w:rsidP="006A134F">
            <w:pPr>
              <w:spacing w:before="40" w:after="40"/>
              <w:jc w:val="right"/>
              <w:rPr>
                <w:rFonts w:cs="Arial"/>
                <w:b/>
                <w:bCs/>
                <w:sz w:val="18"/>
                <w:szCs w:val="18"/>
              </w:rPr>
            </w:pPr>
            <w:r w:rsidRPr="006A134F">
              <w:rPr>
                <w:rFonts w:cs="Arial"/>
                <w:b/>
                <w:bCs/>
                <w:sz w:val="18"/>
                <w:szCs w:val="18"/>
              </w:rPr>
              <w:t>29,769,270</w:t>
            </w:r>
          </w:p>
        </w:tc>
        <w:tc>
          <w:tcPr>
            <w:tcW w:w="1418" w:type="dxa"/>
            <w:tcBorders>
              <w:top w:val="nil"/>
              <w:left w:val="nil"/>
              <w:bottom w:val="nil"/>
              <w:right w:val="nil"/>
            </w:tcBorders>
            <w:vAlign w:val="center"/>
          </w:tcPr>
          <w:p w14:paraId="5500DEA9" w14:textId="7A8D647B" w:rsidR="006A134F" w:rsidRPr="00C935A5" w:rsidRDefault="006A134F" w:rsidP="006A134F">
            <w:pPr>
              <w:spacing w:before="40" w:after="40"/>
              <w:jc w:val="right"/>
              <w:rPr>
                <w:rFonts w:cs="Arial"/>
                <w:sz w:val="18"/>
                <w:szCs w:val="18"/>
              </w:rPr>
            </w:pPr>
            <w:r w:rsidRPr="006A134F">
              <w:rPr>
                <w:rFonts w:cs="Arial"/>
                <w:sz w:val="18"/>
                <w:szCs w:val="18"/>
              </w:rPr>
              <w:t>93,693</w:t>
            </w:r>
          </w:p>
        </w:tc>
      </w:tr>
      <w:tr w:rsidR="006A134F" w:rsidRPr="006A134F" w14:paraId="1E2F4CDE" w14:textId="77777777" w:rsidTr="00514052">
        <w:trPr>
          <w:trHeight w:val="20"/>
        </w:trPr>
        <w:tc>
          <w:tcPr>
            <w:tcW w:w="2268" w:type="dxa"/>
            <w:tcBorders>
              <w:top w:val="nil"/>
              <w:left w:val="nil"/>
              <w:bottom w:val="nil"/>
              <w:right w:val="single" w:sz="18" w:space="0" w:color="C00000"/>
            </w:tcBorders>
            <w:vAlign w:val="center"/>
          </w:tcPr>
          <w:p w14:paraId="29E54C0D" w14:textId="77777777" w:rsidR="006A134F" w:rsidRPr="00C935A5" w:rsidRDefault="006A134F" w:rsidP="006A134F">
            <w:pPr>
              <w:spacing w:before="40" w:after="40"/>
              <w:rPr>
                <w:rFonts w:cs="Arial"/>
                <w:sz w:val="18"/>
                <w:szCs w:val="18"/>
              </w:rPr>
            </w:pPr>
            <w:r w:rsidRPr="00C935A5">
              <w:rPr>
                <w:rFonts w:cs="Arial"/>
                <w:sz w:val="18"/>
                <w:szCs w:val="18"/>
              </w:rPr>
              <w:t xml:space="preserve">Central Goldfields S </w:t>
            </w:r>
          </w:p>
        </w:tc>
        <w:tc>
          <w:tcPr>
            <w:tcW w:w="1418" w:type="dxa"/>
            <w:tcBorders>
              <w:top w:val="nil"/>
              <w:left w:val="single" w:sz="18" w:space="0" w:color="C00000"/>
              <w:bottom w:val="nil"/>
              <w:right w:val="nil"/>
            </w:tcBorders>
            <w:vAlign w:val="bottom"/>
          </w:tcPr>
          <w:p w14:paraId="5CA35F1F" w14:textId="1D54B327" w:rsidR="006A134F" w:rsidRPr="00C935A5" w:rsidRDefault="006A134F" w:rsidP="006A134F">
            <w:pPr>
              <w:spacing w:before="40" w:after="40"/>
              <w:jc w:val="right"/>
              <w:rPr>
                <w:rFonts w:cs="Arial"/>
                <w:sz w:val="18"/>
                <w:szCs w:val="18"/>
              </w:rPr>
            </w:pPr>
            <w:r w:rsidRPr="006A134F">
              <w:rPr>
                <w:rFonts w:cs="Arial"/>
                <w:sz w:val="18"/>
                <w:szCs w:val="18"/>
              </w:rPr>
              <w:t>5,574,403</w:t>
            </w:r>
          </w:p>
        </w:tc>
        <w:tc>
          <w:tcPr>
            <w:tcW w:w="1418" w:type="dxa"/>
            <w:tcBorders>
              <w:top w:val="nil"/>
              <w:left w:val="nil"/>
              <w:bottom w:val="nil"/>
              <w:right w:val="nil"/>
            </w:tcBorders>
            <w:vAlign w:val="bottom"/>
          </w:tcPr>
          <w:p w14:paraId="0284FE49" w14:textId="5569AB5E" w:rsidR="006A134F" w:rsidRPr="006A134F" w:rsidRDefault="006A134F" w:rsidP="006A134F">
            <w:pPr>
              <w:spacing w:before="40" w:after="40"/>
              <w:jc w:val="right"/>
              <w:rPr>
                <w:rFonts w:cs="Arial"/>
                <w:b/>
                <w:bCs/>
                <w:sz w:val="18"/>
                <w:szCs w:val="18"/>
              </w:rPr>
            </w:pPr>
            <w:r w:rsidRPr="006A134F">
              <w:rPr>
                <w:rFonts w:cs="Arial"/>
                <w:b/>
                <w:bCs/>
                <w:sz w:val="18"/>
                <w:szCs w:val="18"/>
              </w:rPr>
              <w:t>5,598,718</w:t>
            </w:r>
          </w:p>
        </w:tc>
        <w:tc>
          <w:tcPr>
            <w:tcW w:w="1418" w:type="dxa"/>
            <w:tcBorders>
              <w:top w:val="nil"/>
              <w:left w:val="nil"/>
              <w:bottom w:val="nil"/>
              <w:right w:val="nil"/>
            </w:tcBorders>
            <w:vAlign w:val="center"/>
          </w:tcPr>
          <w:p w14:paraId="431BD7B7" w14:textId="51E02AEF" w:rsidR="006A134F" w:rsidRPr="00C935A5" w:rsidRDefault="006A134F" w:rsidP="006A134F">
            <w:pPr>
              <w:spacing w:before="40" w:after="40"/>
              <w:jc w:val="right"/>
              <w:rPr>
                <w:rFonts w:cs="Arial"/>
                <w:sz w:val="18"/>
                <w:szCs w:val="18"/>
              </w:rPr>
            </w:pPr>
            <w:r w:rsidRPr="006A134F">
              <w:rPr>
                <w:rFonts w:cs="Arial"/>
                <w:sz w:val="18"/>
                <w:szCs w:val="18"/>
              </w:rPr>
              <w:t>24,315</w:t>
            </w:r>
          </w:p>
        </w:tc>
      </w:tr>
      <w:tr w:rsidR="006A134F" w:rsidRPr="006A134F" w14:paraId="504232BE" w14:textId="77777777" w:rsidTr="00514052">
        <w:trPr>
          <w:trHeight w:val="20"/>
        </w:trPr>
        <w:tc>
          <w:tcPr>
            <w:tcW w:w="2268" w:type="dxa"/>
            <w:tcBorders>
              <w:top w:val="nil"/>
              <w:left w:val="nil"/>
              <w:bottom w:val="nil"/>
              <w:right w:val="single" w:sz="18" w:space="0" w:color="C00000"/>
            </w:tcBorders>
            <w:vAlign w:val="center"/>
          </w:tcPr>
          <w:p w14:paraId="17A4B2C6" w14:textId="77777777" w:rsidR="006A134F" w:rsidRPr="00C935A5" w:rsidRDefault="006A134F" w:rsidP="006A134F">
            <w:pPr>
              <w:spacing w:before="40" w:after="40"/>
              <w:rPr>
                <w:rFonts w:cs="Arial"/>
                <w:sz w:val="18"/>
                <w:szCs w:val="18"/>
              </w:rPr>
            </w:pPr>
            <w:r w:rsidRPr="00C935A5">
              <w:rPr>
                <w:rFonts w:cs="Arial"/>
                <w:sz w:val="18"/>
                <w:szCs w:val="18"/>
              </w:rPr>
              <w:t xml:space="preserve">Colac Otway S </w:t>
            </w:r>
          </w:p>
        </w:tc>
        <w:tc>
          <w:tcPr>
            <w:tcW w:w="1418" w:type="dxa"/>
            <w:tcBorders>
              <w:top w:val="nil"/>
              <w:left w:val="single" w:sz="18" w:space="0" w:color="C00000"/>
              <w:bottom w:val="nil"/>
              <w:right w:val="nil"/>
            </w:tcBorders>
            <w:vAlign w:val="bottom"/>
          </w:tcPr>
          <w:p w14:paraId="246B0C68" w14:textId="1FDC0159" w:rsidR="006A134F" w:rsidRPr="00C935A5" w:rsidRDefault="006A134F" w:rsidP="006A134F">
            <w:pPr>
              <w:spacing w:before="40" w:after="40"/>
              <w:jc w:val="right"/>
              <w:rPr>
                <w:rFonts w:cs="Arial"/>
                <w:sz w:val="18"/>
                <w:szCs w:val="18"/>
              </w:rPr>
            </w:pPr>
            <w:r w:rsidRPr="006A134F">
              <w:rPr>
                <w:rFonts w:cs="Arial"/>
                <w:sz w:val="18"/>
                <w:szCs w:val="18"/>
              </w:rPr>
              <w:t>9,221,361</w:t>
            </w:r>
          </w:p>
        </w:tc>
        <w:tc>
          <w:tcPr>
            <w:tcW w:w="1418" w:type="dxa"/>
            <w:tcBorders>
              <w:top w:val="nil"/>
              <w:left w:val="nil"/>
              <w:bottom w:val="nil"/>
              <w:right w:val="nil"/>
            </w:tcBorders>
            <w:vAlign w:val="bottom"/>
          </w:tcPr>
          <w:p w14:paraId="39C7A748" w14:textId="562C63BC" w:rsidR="006A134F" w:rsidRPr="006A134F" w:rsidRDefault="006A134F" w:rsidP="006A134F">
            <w:pPr>
              <w:spacing w:before="40" w:after="40"/>
              <w:jc w:val="right"/>
              <w:rPr>
                <w:rFonts w:cs="Arial"/>
                <w:b/>
                <w:bCs/>
                <w:sz w:val="18"/>
                <w:szCs w:val="18"/>
              </w:rPr>
            </w:pPr>
            <w:r w:rsidRPr="006A134F">
              <w:rPr>
                <w:rFonts w:cs="Arial"/>
                <w:b/>
                <w:bCs/>
                <w:sz w:val="18"/>
                <w:szCs w:val="18"/>
              </w:rPr>
              <w:t>9,252,911</w:t>
            </w:r>
          </w:p>
        </w:tc>
        <w:tc>
          <w:tcPr>
            <w:tcW w:w="1418" w:type="dxa"/>
            <w:tcBorders>
              <w:top w:val="nil"/>
              <w:left w:val="nil"/>
              <w:bottom w:val="nil"/>
              <w:right w:val="nil"/>
            </w:tcBorders>
            <w:vAlign w:val="center"/>
          </w:tcPr>
          <w:p w14:paraId="3B694328" w14:textId="7FFB0A2B" w:rsidR="006A134F" w:rsidRPr="00C935A5" w:rsidRDefault="006A134F" w:rsidP="006A134F">
            <w:pPr>
              <w:spacing w:before="40" w:after="40"/>
              <w:jc w:val="right"/>
              <w:rPr>
                <w:rFonts w:cs="Arial"/>
                <w:sz w:val="18"/>
                <w:szCs w:val="18"/>
              </w:rPr>
            </w:pPr>
            <w:r w:rsidRPr="006A134F">
              <w:rPr>
                <w:rFonts w:cs="Arial"/>
                <w:sz w:val="18"/>
                <w:szCs w:val="18"/>
              </w:rPr>
              <w:t>31,550</w:t>
            </w:r>
          </w:p>
        </w:tc>
      </w:tr>
      <w:tr w:rsidR="006A134F" w:rsidRPr="006A134F" w14:paraId="50F756BE" w14:textId="77777777" w:rsidTr="00514052">
        <w:trPr>
          <w:trHeight w:val="20"/>
        </w:trPr>
        <w:tc>
          <w:tcPr>
            <w:tcW w:w="2268" w:type="dxa"/>
            <w:tcBorders>
              <w:top w:val="nil"/>
              <w:left w:val="nil"/>
              <w:bottom w:val="nil"/>
              <w:right w:val="single" w:sz="18" w:space="0" w:color="C00000"/>
            </w:tcBorders>
            <w:vAlign w:val="center"/>
          </w:tcPr>
          <w:p w14:paraId="16A17B5E" w14:textId="77777777" w:rsidR="006A134F" w:rsidRPr="00C935A5" w:rsidRDefault="006A134F" w:rsidP="006A134F">
            <w:pPr>
              <w:spacing w:before="40" w:after="40"/>
              <w:rPr>
                <w:rFonts w:cs="Arial"/>
                <w:sz w:val="18"/>
                <w:szCs w:val="18"/>
              </w:rPr>
            </w:pPr>
            <w:r w:rsidRPr="00C935A5">
              <w:rPr>
                <w:rFonts w:cs="Arial"/>
                <w:sz w:val="18"/>
                <w:szCs w:val="18"/>
              </w:rPr>
              <w:t xml:space="preserve">Corangamite S </w:t>
            </w:r>
          </w:p>
        </w:tc>
        <w:tc>
          <w:tcPr>
            <w:tcW w:w="1418" w:type="dxa"/>
            <w:tcBorders>
              <w:top w:val="nil"/>
              <w:left w:val="single" w:sz="18" w:space="0" w:color="C00000"/>
              <w:bottom w:val="nil"/>
              <w:right w:val="nil"/>
            </w:tcBorders>
            <w:vAlign w:val="bottom"/>
          </w:tcPr>
          <w:p w14:paraId="4C067E8B" w14:textId="5CC222E2" w:rsidR="006A134F" w:rsidRPr="00C935A5" w:rsidRDefault="006A134F" w:rsidP="006A134F">
            <w:pPr>
              <w:spacing w:before="40" w:after="40"/>
              <w:jc w:val="right"/>
              <w:rPr>
                <w:rFonts w:cs="Arial"/>
                <w:sz w:val="18"/>
                <w:szCs w:val="18"/>
              </w:rPr>
            </w:pPr>
            <w:r w:rsidRPr="006A134F">
              <w:rPr>
                <w:rFonts w:cs="Arial"/>
                <w:sz w:val="18"/>
                <w:szCs w:val="18"/>
              </w:rPr>
              <w:t>10,697,479</w:t>
            </w:r>
          </w:p>
        </w:tc>
        <w:tc>
          <w:tcPr>
            <w:tcW w:w="1418" w:type="dxa"/>
            <w:tcBorders>
              <w:top w:val="nil"/>
              <w:left w:val="nil"/>
              <w:bottom w:val="nil"/>
              <w:right w:val="nil"/>
            </w:tcBorders>
            <w:vAlign w:val="bottom"/>
          </w:tcPr>
          <w:p w14:paraId="30317995" w14:textId="1EC11D55" w:rsidR="006A134F" w:rsidRPr="006A134F" w:rsidRDefault="006A134F" w:rsidP="006A134F">
            <w:pPr>
              <w:spacing w:before="40" w:after="40"/>
              <w:jc w:val="right"/>
              <w:rPr>
                <w:rFonts w:cs="Arial"/>
                <w:b/>
                <w:bCs/>
                <w:sz w:val="18"/>
                <w:szCs w:val="18"/>
              </w:rPr>
            </w:pPr>
            <w:r w:rsidRPr="006A134F">
              <w:rPr>
                <w:rFonts w:cs="Arial"/>
                <w:b/>
                <w:bCs/>
                <w:sz w:val="18"/>
                <w:szCs w:val="18"/>
              </w:rPr>
              <w:t>10,733,991</w:t>
            </w:r>
          </w:p>
        </w:tc>
        <w:tc>
          <w:tcPr>
            <w:tcW w:w="1418" w:type="dxa"/>
            <w:tcBorders>
              <w:top w:val="nil"/>
              <w:left w:val="nil"/>
              <w:bottom w:val="nil"/>
              <w:right w:val="nil"/>
            </w:tcBorders>
            <w:vAlign w:val="center"/>
          </w:tcPr>
          <w:p w14:paraId="75120FDC" w14:textId="718F0890" w:rsidR="006A134F" w:rsidRPr="00C935A5" w:rsidRDefault="006A134F" w:rsidP="006A134F">
            <w:pPr>
              <w:spacing w:before="40" w:after="40"/>
              <w:jc w:val="right"/>
              <w:rPr>
                <w:rFonts w:cs="Arial"/>
                <w:sz w:val="18"/>
                <w:szCs w:val="18"/>
              </w:rPr>
            </w:pPr>
            <w:r w:rsidRPr="006A134F">
              <w:rPr>
                <w:rFonts w:cs="Arial"/>
                <w:sz w:val="18"/>
                <w:szCs w:val="18"/>
              </w:rPr>
              <w:t>36,512</w:t>
            </w:r>
          </w:p>
        </w:tc>
      </w:tr>
      <w:tr w:rsidR="006A134F" w:rsidRPr="006A134F" w14:paraId="0ED24265" w14:textId="77777777" w:rsidTr="00514052">
        <w:trPr>
          <w:trHeight w:val="20"/>
        </w:trPr>
        <w:tc>
          <w:tcPr>
            <w:tcW w:w="2268" w:type="dxa"/>
            <w:tcBorders>
              <w:top w:val="nil"/>
              <w:left w:val="nil"/>
              <w:bottom w:val="nil"/>
              <w:right w:val="single" w:sz="18" w:space="0" w:color="C00000"/>
            </w:tcBorders>
            <w:vAlign w:val="center"/>
          </w:tcPr>
          <w:p w14:paraId="3BC79F8D" w14:textId="77777777" w:rsidR="006A134F" w:rsidRPr="00C935A5" w:rsidRDefault="006A134F" w:rsidP="006A134F">
            <w:pPr>
              <w:spacing w:before="40" w:after="40"/>
              <w:rPr>
                <w:rFonts w:cs="Arial"/>
                <w:sz w:val="18"/>
                <w:szCs w:val="18"/>
              </w:rPr>
            </w:pPr>
            <w:r w:rsidRPr="00C935A5">
              <w:rPr>
                <w:rFonts w:cs="Arial"/>
                <w:sz w:val="18"/>
                <w:szCs w:val="18"/>
              </w:rPr>
              <w:t xml:space="preserve">Darebin C </w:t>
            </w:r>
          </w:p>
        </w:tc>
        <w:tc>
          <w:tcPr>
            <w:tcW w:w="1418" w:type="dxa"/>
            <w:tcBorders>
              <w:top w:val="nil"/>
              <w:left w:val="single" w:sz="18" w:space="0" w:color="C00000"/>
              <w:bottom w:val="nil"/>
              <w:right w:val="nil"/>
            </w:tcBorders>
            <w:vAlign w:val="bottom"/>
          </w:tcPr>
          <w:p w14:paraId="7440A69B" w14:textId="17486F7B" w:rsidR="006A134F" w:rsidRPr="00C935A5" w:rsidRDefault="006A134F" w:rsidP="006A134F">
            <w:pPr>
              <w:spacing w:before="40" w:after="40"/>
              <w:jc w:val="right"/>
              <w:rPr>
                <w:rFonts w:cs="Arial"/>
                <w:sz w:val="18"/>
                <w:szCs w:val="18"/>
              </w:rPr>
            </w:pPr>
            <w:r w:rsidRPr="006A134F">
              <w:rPr>
                <w:rFonts w:cs="Arial"/>
                <w:sz w:val="18"/>
                <w:szCs w:val="18"/>
              </w:rPr>
              <w:t>5,422,528</w:t>
            </w:r>
          </w:p>
        </w:tc>
        <w:tc>
          <w:tcPr>
            <w:tcW w:w="1418" w:type="dxa"/>
            <w:tcBorders>
              <w:top w:val="nil"/>
              <w:left w:val="nil"/>
              <w:bottom w:val="nil"/>
              <w:right w:val="nil"/>
            </w:tcBorders>
            <w:vAlign w:val="bottom"/>
          </w:tcPr>
          <w:p w14:paraId="6F4485F6" w14:textId="50E97C34" w:rsidR="006A134F" w:rsidRPr="006A134F" w:rsidRDefault="006A134F" w:rsidP="006A134F">
            <w:pPr>
              <w:spacing w:before="40" w:after="40"/>
              <w:jc w:val="right"/>
              <w:rPr>
                <w:rFonts w:cs="Arial"/>
                <w:b/>
                <w:bCs/>
                <w:sz w:val="18"/>
                <w:szCs w:val="18"/>
              </w:rPr>
            </w:pPr>
            <w:r w:rsidRPr="006A134F">
              <w:rPr>
                <w:rFonts w:cs="Arial"/>
                <w:b/>
                <w:bCs/>
                <w:sz w:val="18"/>
                <w:szCs w:val="18"/>
              </w:rPr>
              <w:t>5,443,650</w:t>
            </w:r>
          </w:p>
        </w:tc>
        <w:tc>
          <w:tcPr>
            <w:tcW w:w="1418" w:type="dxa"/>
            <w:tcBorders>
              <w:top w:val="nil"/>
              <w:left w:val="nil"/>
              <w:bottom w:val="nil"/>
              <w:right w:val="nil"/>
            </w:tcBorders>
            <w:vAlign w:val="center"/>
          </w:tcPr>
          <w:p w14:paraId="32D41FBC" w14:textId="284EAB69" w:rsidR="006A134F" w:rsidRPr="00C935A5" w:rsidRDefault="006A134F" w:rsidP="006A134F">
            <w:pPr>
              <w:spacing w:before="40" w:after="40"/>
              <w:jc w:val="right"/>
              <w:rPr>
                <w:rFonts w:cs="Arial"/>
                <w:sz w:val="18"/>
                <w:szCs w:val="18"/>
              </w:rPr>
            </w:pPr>
            <w:r w:rsidRPr="006A134F">
              <w:rPr>
                <w:rFonts w:cs="Arial"/>
                <w:sz w:val="18"/>
                <w:szCs w:val="18"/>
              </w:rPr>
              <w:t>21,122</w:t>
            </w:r>
          </w:p>
        </w:tc>
      </w:tr>
      <w:tr w:rsidR="006A134F" w:rsidRPr="006A134F" w14:paraId="2895D8D4" w14:textId="77777777" w:rsidTr="00514052">
        <w:trPr>
          <w:trHeight w:val="20"/>
        </w:trPr>
        <w:tc>
          <w:tcPr>
            <w:tcW w:w="2268" w:type="dxa"/>
            <w:tcBorders>
              <w:top w:val="nil"/>
              <w:left w:val="nil"/>
              <w:bottom w:val="nil"/>
              <w:right w:val="single" w:sz="18" w:space="0" w:color="C00000"/>
            </w:tcBorders>
            <w:vAlign w:val="center"/>
          </w:tcPr>
          <w:p w14:paraId="3349E107" w14:textId="77777777" w:rsidR="006A134F" w:rsidRPr="00C935A5" w:rsidRDefault="006A134F" w:rsidP="006A134F">
            <w:pPr>
              <w:spacing w:before="40" w:after="40"/>
              <w:rPr>
                <w:rFonts w:cs="Arial"/>
                <w:sz w:val="18"/>
                <w:szCs w:val="18"/>
              </w:rPr>
            </w:pPr>
            <w:r w:rsidRPr="00C935A5">
              <w:rPr>
                <w:rFonts w:cs="Arial"/>
                <w:sz w:val="18"/>
                <w:szCs w:val="18"/>
              </w:rPr>
              <w:t xml:space="preserve">East Gippsland S </w:t>
            </w:r>
          </w:p>
        </w:tc>
        <w:tc>
          <w:tcPr>
            <w:tcW w:w="1418" w:type="dxa"/>
            <w:tcBorders>
              <w:top w:val="nil"/>
              <w:left w:val="single" w:sz="18" w:space="0" w:color="C00000"/>
              <w:bottom w:val="nil"/>
              <w:right w:val="nil"/>
            </w:tcBorders>
            <w:vAlign w:val="bottom"/>
          </w:tcPr>
          <w:p w14:paraId="344A9632" w14:textId="6D12B0C9" w:rsidR="006A134F" w:rsidRPr="00C935A5" w:rsidRDefault="006A134F" w:rsidP="006A134F">
            <w:pPr>
              <w:spacing w:before="40" w:after="40"/>
              <w:jc w:val="right"/>
              <w:rPr>
                <w:rFonts w:cs="Arial"/>
                <w:sz w:val="18"/>
                <w:szCs w:val="18"/>
              </w:rPr>
            </w:pPr>
            <w:r w:rsidRPr="006A134F">
              <w:rPr>
                <w:rFonts w:cs="Arial"/>
                <w:sz w:val="18"/>
                <w:szCs w:val="18"/>
              </w:rPr>
              <w:t>21,332,626</w:t>
            </w:r>
          </w:p>
        </w:tc>
        <w:tc>
          <w:tcPr>
            <w:tcW w:w="1418" w:type="dxa"/>
            <w:tcBorders>
              <w:top w:val="nil"/>
              <w:left w:val="nil"/>
              <w:bottom w:val="nil"/>
              <w:right w:val="nil"/>
            </w:tcBorders>
            <w:vAlign w:val="bottom"/>
          </w:tcPr>
          <w:p w14:paraId="2C70CF09" w14:textId="01150077" w:rsidR="006A134F" w:rsidRPr="006A134F" w:rsidRDefault="006A134F" w:rsidP="006A134F">
            <w:pPr>
              <w:spacing w:before="40" w:after="40"/>
              <w:jc w:val="right"/>
              <w:rPr>
                <w:rFonts w:cs="Arial"/>
                <w:b/>
                <w:bCs/>
                <w:sz w:val="18"/>
                <w:szCs w:val="18"/>
              </w:rPr>
            </w:pPr>
            <w:r w:rsidRPr="006A134F">
              <w:rPr>
                <w:rFonts w:cs="Arial"/>
                <w:b/>
                <w:bCs/>
                <w:sz w:val="18"/>
                <w:szCs w:val="18"/>
              </w:rPr>
              <w:t>21,399,409</w:t>
            </w:r>
          </w:p>
        </w:tc>
        <w:tc>
          <w:tcPr>
            <w:tcW w:w="1418" w:type="dxa"/>
            <w:tcBorders>
              <w:top w:val="nil"/>
              <w:left w:val="nil"/>
              <w:bottom w:val="nil"/>
              <w:right w:val="nil"/>
            </w:tcBorders>
            <w:vAlign w:val="center"/>
          </w:tcPr>
          <w:p w14:paraId="7EC3620F" w14:textId="1DBF8902" w:rsidR="006A134F" w:rsidRPr="00C935A5" w:rsidRDefault="006A134F" w:rsidP="006A134F">
            <w:pPr>
              <w:spacing w:before="40" w:after="40"/>
              <w:jc w:val="right"/>
              <w:rPr>
                <w:rFonts w:cs="Arial"/>
                <w:sz w:val="18"/>
                <w:szCs w:val="18"/>
              </w:rPr>
            </w:pPr>
            <w:r w:rsidRPr="006A134F">
              <w:rPr>
                <w:rFonts w:cs="Arial"/>
                <w:sz w:val="18"/>
                <w:szCs w:val="18"/>
              </w:rPr>
              <w:t>66,783</w:t>
            </w:r>
          </w:p>
        </w:tc>
      </w:tr>
      <w:tr w:rsidR="006A134F" w:rsidRPr="006A134F" w14:paraId="360A38A4" w14:textId="77777777" w:rsidTr="00514052">
        <w:trPr>
          <w:trHeight w:val="20"/>
        </w:trPr>
        <w:tc>
          <w:tcPr>
            <w:tcW w:w="2268" w:type="dxa"/>
            <w:tcBorders>
              <w:top w:val="nil"/>
              <w:left w:val="nil"/>
              <w:bottom w:val="nil"/>
              <w:right w:val="single" w:sz="18" w:space="0" w:color="C00000"/>
            </w:tcBorders>
            <w:vAlign w:val="center"/>
          </w:tcPr>
          <w:p w14:paraId="17AC0EC4" w14:textId="77777777" w:rsidR="006A134F" w:rsidRPr="00C935A5" w:rsidRDefault="006A134F" w:rsidP="006A134F">
            <w:pPr>
              <w:spacing w:before="40" w:after="40"/>
              <w:rPr>
                <w:rFonts w:cs="Arial"/>
                <w:sz w:val="18"/>
                <w:szCs w:val="18"/>
              </w:rPr>
            </w:pPr>
            <w:r w:rsidRPr="00C935A5">
              <w:rPr>
                <w:rFonts w:cs="Arial"/>
                <w:sz w:val="18"/>
                <w:szCs w:val="18"/>
              </w:rPr>
              <w:t xml:space="preserve">Frankston C </w:t>
            </w:r>
          </w:p>
        </w:tc>
        <w:tc>
          <w:tcPr>
            <w:tcW w:w="1418" w:type="dxa"/>
            <w:tcBorders>
              <w:top w:val="nil"/>
              <w:left w:val="single" w:sz="18" w:space="0" w:color="C00000"/>
              <w:bottom w:val="nil"/>
              <w:right w:val="nil"/>
            </w:tcBorders>
            <w:vAlign w:val="bottom"/>
          </w:tcPr>
          <w:p w14:paraId="3EBF2F33" w14:textId="57F7D8E9" w:rsidR="006A134F" w:rsidRPr="00C935A5" w:rsidRDefault="006A134F" w:rsidP="006A134F">
            <w:pPr>
              <w:spacing w:before="40" w:after="40"/>
              <w:jc w:val="right"/>
              <w:rPr>
                <w:rFonts w:cs="Arial"/>
                <w:sz w:val="18"/>
                <w:szCs w:val="18"/>
              </w:rPr>
            </w:pPr>
            <w:r w:rsidRPr="006A134F">
              <w:rPr>
                <w:rFonts w:cs="Arial"/>
                <w:sz w:val="18"/>
                <w:szCs w:val="18"/>
              </w:rPr>
              <w:t>10,876,717</w:t>
            </w:r>
          </w:p>
        </w:tc>
        <w:tc>
          <w:tcPr>
            <w:tcW w:w="1418" w:type="dxa"/>
            <w:tcBorders>
              <w:top w:val="nil"/>
              <w:left w:val="nil"/>
              <w:bottom w:val="nil"/>
              <w:right w:val="nil"/>
            </w:tcBorders>
            <w:vAlign w:val="bottom"/>
          </w:tcPr>
          <w:p w14:paraId="478281A2" w14:textId="5A49370D" w:rsidR="006A134F" w:rsidRPr="006A134F" w:rsidRDefault="006A134F" w:rsidP="006A134F">
            <w:pPr>
              <w:spacing w:before="40" w:after="40"/>
              <w:jc w:val="right"/>
              <w:rPr>
                <w:rFonts w:cs="Arial"/>
                <w:b/>
                <w:bCs/>
                <w:sz w:val="18"/>
                <w:szCs w:val="18"/>
              </w:rPr>
            </w:pPr>
            <w:r w:rsidRPr="006A134F">
              <w:rPr>
                <w:rFonts w:cs="Arial"/>
                <w:b/>
                <w:bCs/>
                <w:sz w:val="18"/>
                <w:szCs w:val="18"/>
              </w:rPr>
              <w:t>10,914,254</w:t>
            </w:r>
          </w:p>
        </w:tc>
        <w:tc>
          <w:tcPr>
            <w:tcW w:w="1418" w:type="dxa"/>
            <w:tcBorders>
              <w:top w:val="nil"/>
              <w:left w:val="nil"/>
              <w:bottom w:val="nil"/>
              <w:right w:val="nil"/>
            </w:tcBorders>
            <w:vAlign w:val="center"/>
          </w:tcPr>
          <w:p w14:paraId="74B3EFFA" w14:textId="45D1CC22" w:rsidR="006A134F" w:rsidRPr="00C935A5" w:rsidRDefault="006A134F" w:rsidP="006A134F">
            <w:pPr>
              <w:spacing w:before="40" w:after="40"/>
              <w:jc w:val="right"/>
              <w:rPr>
                <w:rFonts w:cs="Arial"/>
                <w:sz w:val="18"/>
                <w:szCs w:val="18"/>
              </w:rPr>
            </w:pPr>
            <w:r w:rsidRPr="006A134F">
              <w:rPr>
                <w:rFonts w:cs="Arial"/>
                <w:sz w:val="18"/>
                <w:szCs w:val="18"/>
              </w:rPr>
              <w:t>37,537</w:t>
            </w:r>
          </w:p>
        </w:tc>
      </w:tr>
      <w:tr w:rsidR="006A134F" w:rsidRPr="006A134F" w14:paraId="334719A3" w14:textId="77777777" w:rsidTr="00514052">
        <w:trPr>
          <w:trHeight w:val="20"/>
        </w:trPr>
        <w:tc>
          <w:tcPr>
            <w:tcW w:w="2268" w:type="dxa"/>
            <w:tcBorders>
              <w:top w:val="nil"/>
              <w:left w:val="nil"/>
              <w:bottom w:val="nil"/>
              <w:right w:val="single" w:sz="18" w:space="0" w:color="C00000"/>
            </w:tcBorders>
            <w:vAlign w:val="center"/>
          </w:tcPr>
          <w:p w14:paraId="412BB7EE" w14:textId="77777777" w:rsidR="006A134F" w:rsidRPr="00C935A5" w:rsidRDefault="006A134F" w:rsidP="006A134F">
            <w:pPr>
              <w:spacing w:before="40" w:after="40"/>
              <w:rPr>
                <w:rFonts w:cs="Arial"/>
                <w:sz w:val="18"/>
                <w:szCs w:val="18"/>
              </w:rPr>
            </w:pPr>
            <w:r w:rsidRPr="00C935A5">
              <w:rPr>
                <w:rFonts w:cs="Arial"/>
                <w:sz w:val="18"/>
                <w:szCs w:val="18"/>
              </w:rPr>
              <w:t xml:space="preserve">Gannawarra S </w:t>
            </w:r>
          </w:p>
        </w:tc>
        <w:tc>
          <w:tcPr>
            <w:tcW w:w="1418" w:type="dxa"/>
            <w:tcBorders>
              <w:top w:val="nil"/>
              <w:left w:val="single" w:sz="18" w:space="0" w:color="C00000"/>
              <w:bottom w:val="nil"/>
              <w:right w:val="nil"/>
            </w:tcBorders>
            <w:vAlign w:val="bottom"/>
          </w:tcPr>
          <w:p w14:paraId="453C02D2" w14:textId="1C910919" w:rsidR="006A134F" w:rsidRPr="00C935A5" w:rsidRDefault="006A134F" w:rsidP="006A134F">
            <w:pPr>
              <w:spacing w:before="40" w:after="40"/>
              <w:jc w:val="right"/>
              <w:rPr>
                <w:rFonts w:cs="Arial"/>
                <w:sz w:val="18"/>
                <w:szCs w:val="18"/>
              </w:rPr>
            </w:pPr>
            <w:r w:rsidRPr="006A134F">
              <w:rPr>
                <w:rFonts w:cs="Arial"/>
                <w:sz w:val="18"/>
                <w:szCs w:val="18"/>
              </w:rPr>
              <w:t>7,525,762</w:t>
            </w:r>
          </w:p>
        </w:tc>
        <w:tc>
          <w:tcPr>
            <w:tcW w:w="1418" w:type="dxa"/>
            <w:tcBorders>
              <w:top w:val="nil"/>
              <w:left w:val="nil"/>
              <w:bottom w:val="nil"/>
              <w:right w:val="nil"/>
            </w:tcBorders>
            <w:vAlign w:val="bottom"/>
          </w:tcPr>
          <w:p w14:paraId="2A451891" w14:textId="0316C845" w:rsidR="006A134F" w:rsidRPr="006A134F" w:rsidRDefault="006A134F" w:rsidP="006A134F">
            <w:pPr>
              <w:spacing w:before="40" w:after="40"/>
              <w:jc w:val="right"/>
              <w:rPr>
                <w:rFonts w:cs="Arial"/>
                <w:b/>
                <w:bCs/>
                <w:sz w:val="18"/>
                <w:szCs w:val="18"/>
              </w:rPr>
            </w:pPr>
            <w:r w:rsidRPr="006A134F">
              <w:rPr>
                <w:rFonts w:cs="Arial"/>
                <w:b/>
                <w:bCs/>
                <w:sz w:val="18"/>
                <w:szCs w:val="18"/>
              </w:rPr>
              <w:t>7,558,300</w:t>
            </w:r>
          </w:p>
        </w:tc>
        <w:tc>
          <w:tcPr>
            <w:tcW w:w="1418" w:type="dxa"/>
            <w:tcBorders>
              <w:top w:val="nil"/>
              <w:left w:val="nil"/>
              <w:bottom w:val="nil"/>
              <w:right w:val="nil"/>
            </w:tcBorders>
            <w:vAlign w:val="center"/>
          </w:tcPr>
          <w:p w14:paraId="37CC4A31" w14:textId="1C0DBDC9" w:rsidR="006A134F" w:rsidRPr="00C935A5" w:rsidRDefault="006A134F" w:rsidP="006A134F">
            <w:pPr>
              <w:spacing w:before="40" w:after="40"/>
              <w:jc w:val="right"/>
              <w:rPr>
                <w:rFonts w:cs="Arial"/>
                <w:sz w:val="18"/>
                <w:szCs w:val="18"/>
              </w:rPr>
            </w:pPr>
            <w:r w:rsidRPr="006A134F">
              <w:rPr>
                <w:rFonts w:cs="Arial"/>
                <w:sz w:val="18"/>
                <w:szCs w:val="18"/>
              </w:rPr>
              <w:t>32,538</w:t>
            </w:r>
          </w:p>
        </w:tc>
      </w:tr>
      <w:tr w:rsidR="006A134F" w:rsidRPr="006A134F" w14:paraId="26027C5A" w14:textId="77777777" w:rsidTr="00514052">
        <w:trPr>
          <w:trHeight w:val="20"/>
        </w:trPr>
        <w:tc>
          <w:tcPr>
            <w:tcW w:w="2268" w:type="dxa"/>
            <w:tcBorders>
              <w:top w:val="nil"/>
              <w:left w:val="nil"/>
              <w:bottom w:val="nil"/>
              <w:right w:val="single" w:sz="18" w:space="0" w:color="C00000"/>
            </w:tcBorders>
            <w:vAlign w:val="center"/>
          </w:tcPr>
          <w:p w14:paraId="49AF41E7" w14:textId="77777777" w:rsidR="006A134F" w:rsidRPr="00C935A5" w:rsidRDefault="006A134F" w:rsidP="006A134F">
            <w:pPr>
              <w:spacing w:before="40" w:after="40"/>
              <w:rPr>
                <w:rFonts w:cs="Arial"/>
                <w:sz w:val="18"/>
                <w:szCs w:val="18"/>
              </w:rPr>
            </w:pPr>
            <w:r w:rsidRPr="00C935A5">
              <w:rPr>
                <w:rFonts w:cs="Arial"/>
                <w:sz w:val="18"/>
                <w:szCs w:val="18"/>
              </w:rPr>
              <w:t xml:space="preserve">Glen Eira C </w:t>
            </w:r>
          </w:p>
        </w:tc>
        <w:tc>
          <w:tcPr>
            <w:tcW w:w="1418" w:type="dxa"/>
            <w:tcBorders>
              <w:top w:val="nil"/>
              <w:left w:val="single" w:sz="18" w:space="0" w:color="C00000"/>
              <w:bottom w:val="nil"/>
              <w:right w:val="nil"/>
            </w:tcBorders>
            <w:vAlign w:val="bottom"/>
          </w:tcPr>
          <w:p w14:paraId="638023E4" w14:textId="56367CC5" w:rsidR="006A134F" w:rsidRPr="00C935A5" w:rsidRDefault="006A134F" w:rsidP="006A134F">
            <w:pPr>
              <w:spacing w:before="40" w:after="40"/>
              <w:jc w:val="right"/>
              <w:rPr>
                <w:rFonts w:cs="Arial"/>
                <w:sz w:val="18"/>
                <w:szCs w:val="18"/>
              </w:rPr>
            </w:pPr>
            <w:r w:rsidRPr="006A134F">
              <w:rPr>
                <w:rFonts w:cs="Arial"/>
                <w:sz w:val="18"/>
                <w:szCs w:val="18"/>
              </w:rPr>
              <w:t>5,093,249</w:t>
            </w:r>
          </w:p>
        </w:tc>
        <w:tc>
          <w:tcPr>
            <w:tcW w:w="1418" w:type="dxa"/>
            <w:tcBorders>
              <w:top w:val="nil"/>
              <w:left w:val="nil"/>
              <w:bottom w:val="nil"/>
              <w:right w:val="nil"/>
            </w:tcBorders>
            <w:vAlign w:val="bottom"/>
          </w:tcPr>
          <w:p w14:paraId="45EDCE06" w14:textId="035D7D9E" w:rsidR="006A134F" w:rsidRPr="006A134F" w:rsidRDefault="006A134F" w:rsidP="006A134F">
            <w:pPr>
              <w:spacing w:before="40" w:after="40"/>
              <w:jc w:val="right"/>
              <w:rPr>
                <w:rFonts w:cs="Arial"/>
                <w:b/>
                <w:bCs/>
                <w:sz w:val="18"/>
                <w:szCs w:val="18"/>
              </w:rPr>
            </w:pPr>
            <w:r w:rsidRPr="006A134F">
              <w:rPr>
                <w:rFonts w:cs="Arial"/>
                <w:b/>
                <w:bCs/>
                <w:sz w:val="18"/>
                <w:szCs w:val="18"/>
              </w:rPr>
              <w:t>5,114,015</w:t>
            </w:r>
          </w:p>
        </w:tc>
        <w:tc>
          <w:tcPr>
            <w:tcW w:w="1418" w:type="dxa"/>
            <w:tcBorders>
              <w:top w:val="nil"/>
              <w:left w:val="nil"/>
              <w:bottom w:val="nil"/>
              <w:right w:val="nil"/>
            </w:tcBorders>
            <w:vAlign w:val="center"/>
          </w:tcPr>
          <w:p w14:paraId="4F05A11C" w14:textId="34A8C707" w:rsidR="006A134F" w:rsidRPr="00C935A5" w:rsidRDefault="006A134F" w:rsidP="006A134F">
            <w:pPr>
              <w:spacing w:before="40" w:after="40"/>
              <w:jc w:val="right"/>
              <w:rPr>
                <w:rFonts w:cs="Arial"/>
                <w:sz w:val="18"/>
                <w:szCs w:val="18"/>
              </w:rPr>
            </w:pPr>
            <w:r w:rsidRPr="006A134F">
              <w:rPr>
                <w:rFonts w:cs="Arial"/>
                <w:sz w:val="18"/>
                <w:szCs w:val="18"/>
              </w:rPr>
              <w:t>20,766</w:t>
            </w:r>
          </w:p>
        </w:tc>
      </w:tr>
      <w:tr w:rsidR="006A134F" w:rsidRPr="006A134F" w14:paraId="01DAD5BF" w14:textId="77777777" w:rsidTr="00514052">
        <w:trPr>
          <w:trHeight w:val="20"/>
        </w:trPr>
        <w:tc>
          <w:tcPr>
            <w:tcW w:w="2268" w:type="dxa"/>
            <w:tcBorders>
              <w:top w:val="nil"/>
              <w:left w:val="nil"/>
              <w:bottom w:val="nil"/>
              <w:right w:val="single" w:sz="18" w:space="0" w:color="C00000"/>
            </w:tcBorders>
            <w:vAlign w:val="center"/>
          </w:tcPr>
          <w:p w14:paraId="48693F9E" w14:textId="77777777" w:rsidR="006A134F" w:rsidRPr="00C935A5" w:rsidRDefault="006A134F" w:rsidP="006A134F">
            <w:pPr>
              <w:spacing w:before="40" w:after="40"/>
              <w:rPr>
                <w:rFonts w:cs="Arial"/>
                <w:sz w:val="18"/>
                <w:szCs w:val="18"/>
              </w:rPr>
            </w:pPr>
            <w:r w:rsidRPr="00C935A5">
              <w:rPr>
                <w:rFonts w:cs="Arial"/>
                <w:sz w:val="18"/>
                <w:szCs w:val="18"/>
              </w:rPr>
              <w:t xml:space="preserve">Glenelg S </w:t>
            </w:r>
          </w:p>
        </w:tc>
        <w:tc>
          <w:tcPr>
            <w:tcW w:w="1418" w:type="dxa"/>
            <w:tcBorders>
              <w:top w:val="nil"/>
              <w:left w:val="single" w:sz="18" w:space="0" w:color="C00000"/>
              <w:bottom w:val="nil"/>
              <w:right w:val="nil"/>
            </w:tcBorders>
            <w:vAlign w:val="bottom"/>
          </w:tcPr>
          <w:p w14:paraId="08BA6FB6" w14:textId="49E82CF6" w:rsidR="006A134F" w:rsidRPr="00C935A5" w:rsidRDefault="006A134F" w:rsidP="006A134F">
            <w:pPr>
              <w:spacing w:before="40" w:after="40"/>
              <w:jc w:val="right"/>
              <w:rPr>
                <w:rFonts w:cs="Arial"/>
                <w:sz w:val="18"/>
                <w:szCs w:val="18"/>
              </w:rPr>
            </w:pPr>
            <w:r w:rsidRPr="006A134F">
              <w:rPr>
                <w:rFonts w:cs="Arial"/>
                <w:sz w:val="18"/>
                <w:szCs w:val="18"/>
              </w:rPr>
              <w:t>11,524,338</w:t>
            </w:r>
          </w:p>
        </w:tc>
        <w:tc>
          <w:tcPr>
            <w:tcW w:w="1418" w:type="dxa"/>
            <w:tcBorders>
              <w:top w:val="nil"/>
              <w:left w:val="nil"/>
              <w:bottom w:val="nil"/>
              <w:right w:val="nil"/>
            </w:tcBorders>
            <w:vAlign w:val="bottom"/>
          </w:tcPr>
          <w:p w14:paraId="735C4E63" w14:textId="6B11B5E7" w:rsidR="006A134F" w:rsidRPr="006A134F" w:rsidRDefault="006A134F" w:rsidP="006A134F">
            <w:pPr>
              <w:spacing w:before="40" w:after="40"/>
              <w:jc w:val="right"/>
              <w:rPr>
                <w:rFonts w:cs="Arial"/>
                <w:b/>
                <w:bCs/>
                <w:sz w:val="18"/>
                <w:szCs w:val="18"/>
              </w:rPr>
            </w:pPr>
            <w:r w:rsidRPr="006A134F">
              <w:rPr>
                <w:rFonts w:cs="Arial"/>
                <w:b/>
                <w:bCs/>
                <w:sz w:val="18"/>
                <w:szCs w:val="18"/>
              </w:rPr>
              <w:t>11,564,988</w:t>
            </w:r>
          </w:p>
        </w:tc>
        <w:tc>
          <w:tcPr>
            <w:tcW w:w="1418" w:type="dxa"/>
            <w:tcBorders>
              <w:top w:val="nil"/>
              <w:left w:val="nil"/>
              <w:bottom w:val="nil"/>
              <w:right w:val="nil"/>
            </w:tcBorders>
            <w:vAlign w:val="center"/>
          </w:tcPr>
          <w:p w14:paraId="373831CA" w14:textId="217C4546" w:rsidR="006A134F" w:rsidRPr="00C935A5" w:rsidRDefault="006A134F" w:rsidP="006A134F">
            <w:pPr>
              <w:spacing w:before="40" w:after="40"/>
              <w:jc w:val="right"/>
              <w:rPr>
                <w:rFonts w:cs="Arial"/>
                <w:sz w:val="18"/>
                <w:szCs w:val="18"/>
              </w:rPr>
            </w:pPr>
            <w:r w:rsidRPr="006A134F">
              <w:rPr>
                <w:rFonts w:cs="Arial"/>
                <w:sz w:val="18"/>
                <w:szCs w:val="18"/>
              </w:rPr>
              <w:t>40,650</w:t>
            </w:r>
          </w:p>
        </w:tc>
      </w:tr>
      <w:tr w:rsidR="006A134F" w:rsidRPr="006A134F" w14:paraId="48DB1646" w14:textId="77777777" w:rsidTr="00514052">
        <w:trPr>
          <w:trHeight w:val="20"/>
        </w:trPr>
        <w:tc>
          <w:tcPr>
            <w:tcW w:w="2268" w:type="dxa"/>
            <w:tcBorders>
              <w:top w:val="nil"/>
              <w:left w:val="nil"/>
              <w:bottom w:val="nil"/>
              <w:right w:val="single" w:sz="18" w:space="0" w:color="C00000"/>
            </w:tcBorders>
            <w:vAlign w:val="center"/>
          </w:tcPr>
          <w:p w14:paraId="4346BF2D" w14:textId="77777777" w:rsidR="006A134F" w:rsidRPr="00C935A5" w:rsidRDefault="006A134F" w:rsidP="006A134F">
            <w:pPr>
              <w:spacing w:before="40" w:after="40"/>
              <w:rPr>
                <w:rFonts w:cs="Arial"/>
                <w:sz w:val="18"/>
                <w:szCs w:val="18"/>
              </w:rPr>
            </w:pPr>
            <w:r w:rsidRPr="00C935A5">
              <w:rPr>
                <w:rFonts w:cs="Arial"/>
                <w:sz w:val="18"/>
                <w:szCs w:val="18"/>
              </w:rPr>
              <w:t xml:space="preserve">Golden Plains S </w:t>
            </w:r>
          </w:p>
        </w:tc>
        <w:tc>
          <w:tcPr>
            <w:tcW w:w="1418" w:type="dxa"/>
            <w:tcBorders>
              <w:top w:val="nil"/>
              <w:left w:val="single" w:sz="18" w:space="0" w:color="C00000"/>
              <w:bottom w:val="nil"/>
              <w:right w:val="nil"/>
            </w:tcBorders>
            <w:vAlign w:val="bottom"/>
          </w:tcPr>
          <w:p w14:paraId="0C21036F" w14:textId="377A46B4" w:rsidR="006A134F" w:rsidRPr="00C935A5" w:rsidRDefault="006A134F" w:rsidP="006A134F">
            <w:pPr>
              <w:spacing w:before="40" w:after="40"/>
              <w:jc w:val="right"/>
              <w:rPr>
                <w:rFonts w:cs="Arial"/>
                <w:sz w:val="18"/>
                <w:szCs w:val="18"/>
              </w:rPr>
            </w:pPr>
            <w:r w:rsidRPr="006A134F">
              <w:rPr>
                <w:rFonts w:cs="Arial"/>
                <w:sz w:val="18"/>
                <w:szCs w:val="18"/>
              </w:rPr>
              <w:t>8,208,595</w:t>
            </w:r>
          </w:p>
        </w:tc>
        <w:tc>
          <w:tcPr>
            <w:tcW w:w="1418" w:type="dxa"/>
            <w:tcBorders>
              <w:top w:val="nil"/>
              <w:left w:val="nil"/>
              <w:bottom w:val="nil"/>
              <w:right w:val="nil"/>
            </w:tcBorders>
            <w:vAlign w:val="bottom"/>
          </w:tcPr>
          <w:p w14:paraId="698D7AE2" w14:textId="68F72AAD" w:rsidR="006A134F" w:rsidRPr="006A134F" w:rsidRDefault="006A134F" w:rsidP="006A134F">
            <w:pPr>
              <w:spacing w:before="40" w:after="40"/>
              <w:jc w:val="right"/>
              <w:rPr>
                <w:rFonts w:cs="Arial"/>
                <w:b/>
                <w:bCs/>
                <w:sz w:val="18"/>
                <w:szCs w:val="18"/>
              </w:rPr>
            </w:pPr>
            <w:r w:rsidRPr="006A134F">
              <w:rPr>
                <w:rFonts w:cs="Arial"/>
                <w:b/>
                <w:bCs/>
                <w:sz w:val="18"/>
                <w:szCs w:val="18"/>
              </w:rPr>
              <w:t>8,239,609</w:t>
            </w:r>
          </w:p>
        </w:tc>
        <w:tc>
          <w:tcPr>
            <w:tcW w:w="1418" w:type="dxa"/>
            <w:tcBorders>
              <w:top w:val="nil"/>
              <w:left w:val="nil"/>
              <w:bottom w:val="nil"/>
              <w:right w:val="nil"/>
            </w:tcBorders>
            <w:vAlign w:val="center"/>
          </w:tcPr>
          <w:p w14:paraId="73B02DD4" w14:textId="6D2D0D08" w:rsidR="006A134F" w:rsidRPr="00C935A5" w:rsidRDefault="006A134F" w:rsidP="006A134F">
            <w:pPr>
              <w:spacing w:before="40" w:after="40"/>
              <w:jc w:val="right"/>
              <w:rPr>
                <w:rFonts w:cs="Arial"/>
                <w:sz w:val="18"/>
                <w:szCs w:val="18"/>
              </w:rPr>
            </w:pPr>
            <w:r w:rsidRPr="006A134F">
              <w:rPr>
                <w:rFonts w:cs="Arial"/>
                <w:sz w:val="18"/>
                <w:szCs w:val="18"/>
              </w:rPr>
              <w:t>31,014</w:t>
            </w:r>
          </w:p>
        </w:tc>
      </w:tr>
      <w:tr w:rsidR="006A134F" w:rsidRPr="006A134F" w14:paraId="08C13223" w14:textId="77777777" w:rsidTr="00514052">
        <w:trPr>
          <w:trHeight w:val="20"/>
        </w:trPr>
        <w:tc>
          <w:tcPr>
            <w:tcW w:w="2268" w:type="dxa"/>
            <w:tcBorders>
              <w:top w:val="nil"/>
              <w:left w:val="nil"/>
              <w:bottom w:val="nil"/>
              <w:right w:val="single" w:sz="18" w:space="0" w:color="C00000"/>
            </w:tcBorders>
            <w:vAlign w:val="center"/>
          </w:tcPr>
          <w:p w14:paraId="17F269CD" w14:textId="77777777" w:rsidR="006A134F" w:rsidRPr="00C935A5" w:rsidRDefault="006A134F" w:rsidP="006A134F">
            <w:pPr>
              <w:spacing w:before="40" w:after="40"/>
              <w:rPr>
                <w:rFonts w:cs="Arial"/>
                <w:sz w:val="18"/>
                <w:szCs w:val="18"/>
              </w:rPr>
            </w:pPr>
            <w:r w:rsidRPr="00C935A5">
              <w:rPr>
                <w:rFonts w:cs="Arial"/>
                <w:sz w:val="18"/>
                <w:szCs w:val="18"/>
              </w:rPr>
              <w:t xml:space="preserve">Greater Bendigo C </w:t>
            </w:r>
          </w:p>
        </w:tc>
        <w:tc>
          <w:tcPr>
            <w:tcW w:w="1418" w:type="dxa"/>
            <w:tcBorders>
              <w:top w:val="nil"/>
              <w:left w:val="single" w:sz="18" w:space="0" w:color="C00000"/>
              <w:bottom w:val="nil"/>
              <w:right w:val="nil"/>
            </w:tcBorders>
            <w:vAlign w:val="bottom"/>
          </w:tcPr>
          <w:p w14:paraId="49D1A64D" w14:textId="7459D21B" w:rsidR="006A134F" w:rsidRPr="00C935A5" w:rsidRDefault="006A134F" w:rsidP="006A134F">
            <w:pPr>
              <w:spacing w:before="40" w:after="40"/>
              <w:jc w:val="right"/>
              <w:rPr>
                <w:rFonts w:cs="Arial"/>
                <w:sz w:val="18"/>
                <w:szCs w:val="18"/>
              </w:rPr>
            </w:pPr>
            <w:r w:rsidRPr="006A134F">
              <w:rPr>
                <w:rFonts w:cs="Arial"/>
                <w:sz w:val="18"/>
                <w:szCs w:val="18"/>
              </w:rPr>
              <w:t>23,258,659</w:t>
            </w:r>
          </w:p>
        </w:tc>
        <w:tc>
          <w:tcPr>
            <w:tcW w:w="1418" w:type="dxa"/>
            <w:tcBorders>
              <w:top w:val="nil"/>
              <w:left w:val="nil"/>
              <w:bottom w:val="nil"/>
              <w:right w:val="nil"/>
            </w:tcBorders>
            <w:vAlign w:val="bottom"/>
          </w:tcPr>
          <w:p w14:paraId="0AE5C718" w14:textId="34DE4CB9" w:rsidR="006A134F" w:rsidRPr="006A134F" w:rsidRDefault="006A134F" w:rsidP="006A134F">
            <w:pPr>
              <w:spacing w:before="40" w:after="40"/>
              <w:jc w:val="right"/>
              <w:rPr>
                <w:rFonts w:cs="Arial"/>
                <w:b/>
                <w:bCs/>
                <w:sz w:val="18"/>
                <w:szCs w:val="18"/>
              </w:rPr>
            </w:pPr>
            <w:r w:rsidRPr="006A134F">
              <w:rPr>
                <w:rFonts w:cs="Arial"/>
                <w:b/>
                <w:bCs/>
                <w:sz w:val="18"/>
                <w:szCs w:val="18"/>
              </w:rPr>
              <w:t>23,336,702</w:t>
            </w:r>
          </w:p>
        </w:tc>
        <w:tc>
          <w:tcPr>
            <w:tcW w:w="1418" w:type="dxa"/>
            <w:tcBorders>
              <w:top w:val="nil"/>
              <w:left w:val="nil"/>
              <w:bottom w:val="nil"/>
              <w:right w:val="nil"/>
            </w:tcBorders>
            <w:vAlign w:val="center"/>
          </w:tcPr>
          <w:p w14:paraId="2C13A582" w14:textId="4F3212DF" w:rsidR="006A134F" w:rsidRPr="00C935A5" w:rsidRDefault="006A134F" w:rsidP="006A134F">
            <w:pPr>
              <w:spacing w:before="40" w:after="40"/>
              <w:jc w:val="right"/>
              <w:rPr>
                <w:rFonts w:cs="Arial"/>
                <w:sz w:val="18"/>
                <w:szCs w:val="18"/>
              </w:rPr>
            </w:pPr>
            <w:r w:rsidRPr="006A134F">
              <w:rPr>
                <w:rFonts w:cs="Arial"/>
                <w:sz w:val="18"/>
                <w:szCs w:val="18"/>
              </w:rPr>
              <w:t>78,043</w:t>
            </w:r>
          </w:p>
        </w:tc>
      </w:tr>
      <w:tr w:rsidR="006A134F" w:rsidRPr="006A134F" w14:paraId="0C541365" w14:textId="77777777" w:rsidTr="00514052">
        <w:trPr>
          <w:trHeight w:val="20"/>
        </w:trPr>
        <w:tc>
          <w:tcPr>
            <w:tcW w:w="2268" w:type="dxa"/>
            <w:tcBorders>
              <w:top w:val="nil"/>
              <w:left w:val="nil"/>
              <w:bottom w:val="nil"/>
              <w:right w:val="single" w:sz="18" w:space="0" w:color="C00000"/>
            </w:tcBorders>
            <w:vAlign w:val="center"/>
          </w:tcPr>
          <w:p w14:paraId="76AD2E3F" w14:textId="77777777" w:rsidR="006A134F" w:rsidRPr="00C935A5" w:rsidRDefault="006A134F" w:rsidP="006A134F">
            <w:pPr>
              <w:spacing w:before="40" w:after="40"/>
              <w:rPr>
                <w:rFonts w:cs="Arial"/>
                <w:sz w:val="18"/>
                <w:szCs w:val="18"/>
              </w:rPr>
            </w:pPr>
            <w:r w:rsidRPr="00C935A5">
              <w:rPr>
                <w:rFonts w:cs="Arial"/>
                <w:sz w:val="18"/>
                <w:szCs w:val="18"/>
              </w:rPr>
              <w:t xml:space="preserve">Greater Dandenong C </w:t>
            </w:r>
          </w:p>
        </w:tc>
        <w:tc>
          <w:tcPr>
            <w:tcW w:w="1418" w:type="dxa"/>
            <w:tcBorders>
              <w:top w:val="nil"/>
              <w:left w:val="single" w:sz="18" w:space="0" w:color="C00000"/>
              <w:bottom w:val="nil"/>
              <w:right w:val="nil"/>
            </w:tcBorders>
            <w:vAlign w:val="bottom"/>
          </w:tcPr>
          <w:p w14:paraId="6CD4164D" w14:textId="4F0AE1A8" w:rsidR="006A134F" w:rsidRPr="00C935A5" w:rsidRDefault="006A134F" w:rsidP="006A134F">
            <w:pPr>
              <w:spacing w:before="40" w:after="40"/>
              <w:jc w:val="right"/>
              <w:rPr>
                <w:rFonts w:cs="Arial"/>
                <w:sz w:val="18"/>
                <w:szCs w:val="18"/>
              </w:rPr>
            </w:pPr>
            <w:r w:rsidRPr="006A134F">
              <w:rPr>
                <w:rFonts w:cs="Arial"/>
                <w:sz w:val="18"/>
                <w:szCs w:val="18"/>
              </w:rPr>
              <w:t>14,411,665</w:t>
            </w:r>
          </w:p>
        </w:tc>
        <w:tc>
          <w:tcPr>
            <w:tcW w:w="1418" w:type="dxa"/>
            <w:tcBorders>
              <w:top w:val="nil"/>
              <w:left w:val="nil"/>
              <w:bottom w:val="nil"/>
              <w:right w:val="nil"/>
            </w:tcBorders>
            <w:vAlign w:val="bottom"/>
          </w:tcPr>
          <w:p w14:paraId="1F688C13" w14:textId="6F7FD267" w:rsidR="006A134F" w:rsidRPr="006A134F" w:rsidRDefault="006A134F" w:rsidP="006A134F">
            <w:pPr>
              <w:spacing w:before="40" w:after="40"/>
              <w:jc w:val="right"/>
              <w:rPr>
                <w:rFonts w:cs="Arial"/>
                <w:b/>
                <w:bCs/>
                <w:sz w:val="18"/>
                <w:szCs w:val="18"/>
              </w:rPr>
            </w:pPr>
            <w:r w:rsidRPr="006A134F">
              <w:rPr>
                <w:rFonts w:cs="Arial"/>
                <w:b/>
                <w:bCs/>
                <w:sz w:val="18"/>
                <w:szCs w:val="18"/>
              </w:rPr>
              <w:t>14,458,073</w:t>
            </w:r>
          </w:p>
        </w:tc>
        <w:tc>
          <w:tcPr>
            <w:tcW w:w="1418" w:type="dxa"/>
            <w:tcBorders>
              <w:top w:val="nil"/>
              <w:left w:val="nil"/>
              <w:bottom w:val="nil"/>
              <w:right w:val="nil"/>
            </w:tcBorders>
            <w:vAlign w:val="center"/>
          </w:tcPr>
          <w:p w14:paraId="08D27160" w14:textId="15B7BA99" w:rsidR="006A134F" w:rsidRPr="00C935A5" w:rsidRDefault="006A134F" w:rsidP="006A134F">
            <w:pPr>
              <w:spacing w:before="40" w:after="40"/>
              <w:jc w:val="right"/>
              <w:rPr>
                <w:rFonts w:cs="Arial"/>
                <w:sz w:val="18"/>
                <w:szCs w:val="18"/>
              </w:rPr>
            </w:pPr>
            <w:r w:rsidRPr="006A134F">
              <w:rPr>
                <w:rFonts w:cs="Arial"/>
                <w:sz w:val="18"/>
                <w:szCs w:val="18"/>
              </w:rPr>
              <w:t>46,408</w:t>
            </w:r>
          </w:p>
        </w:tc>
      </w:tr>
      <w:tr w:rsidR="006A134F" w:rsidRPr="006A134F" w14:paraId="354D1C67" w14:textId="77777777" w:rsidTr="00514052">
        <w:trPr>
          <w:trHeight w:val="20"/>
        </w:trPr>
        <w:tc>
          <w:tcPr>
            <w:tcW w:w="2268" w:type="dxa"/>
            <w:tcBorders>
              <w:top w:val="nil"/>
              <w:left w:val="nil"/>
              <w:bottom w:val="nil"/>
              <w:right w:val="single" w:sz="18" w:space="0" w:color="C00000"/>
            </w:tcBorders>
            <w:vAlign w:val="center"/>
          </w:tcPr>
          <w:p w14:paraId="1078C0EB" w14:textId="77777777" w:rsidR="006A134F" w:rsidRPr="00C935A5" w:rsidRDefault="006A134F" w:rsidP="006A134F">
            <w:pPr>
              <w:spacing w:before="40" w:after="40"/>
              <w:rPr>
                <w:rFonts w:cs="Arial"/>
                <w:sz w:val="18"/>
                <w:szCs w:val="18"/>
              </w:rPr>
            </w:pPr>
            <w:r w:rsidRPr="00C935A5">
              <w:rPr>
                <w:rFonts w:cs="Arial"/>
                <w:sz w:val="18"/>
                <w:szCs w:val="18"/>
              </w:rPr>
              <w:t xml:space="preserve">Greater Geelong C </w:t>
            </w:r>
          </w:p>
        </w:tc>
        <w:tc>
          <w:tcPr>
            <w:tcW w:w="1418" w:type="dxa"/>
            <w:tcBorders>
              <w:top w:val="nil"/>
              <w:left w:val="single" w:sz="18" w:space="0" w:color="C00000"/>
              <w:bottom w:val="nil"/>
              <w:right w:val="nil"/>
            </w:tcBorders>
            <w:vAlign w:val="bottom"/>
          </w:tcPr>
          <w:p w14:paraId="038DA5D5" w14:textId="447E38C1" w:rsidR="006A134F" w:rsidRPr="00C935A5" w:rsidRDefault="006A134F" w:rsidP="006A134F">
            <w:pPr>
              <w:spacing w:before="40" w:after="40"/>
              <w:jc w:val="right"/>
              <w:rPr>
                <w:rFonts w:cs="Arial"/>
                <w:sz w:val="18"/>
                <w:szCs w:val="18"/>
              </w:rPr>
            </w:pPr>
            <w:r w:rsidRPr="006A134F">
              <w:rPr>
                <w:rFonts w:cs="Arial"/>
                <w:sz w:val="18"/>
                <w:szCs w:val="18"/>
              </w:rPr>
              <w:t>29,551,487</w:t>
            </w:r>
          </w:p>
        </w:tc>
        <w:tc>
          <w:tcPr>
            <w:tcW w:w="1418" w:type="dxa"/>
            <w:tcBorders>
              <w:top w:val="nil"/>
              <w:left w:val="nil"/>
              <w:bottom w:val="nil"/>
              <w:right w:val="nil"/>
            </w:tcBorders>
            <w:vAlign w:val="bottom"/>
          </w:tcPr>
          <w:p w14:paraId="6C1F812B" w14:textId="39540E4B" w:rsidR="006A134F" w:rsidRPr="006A134F" w:rsidRDefault="006A134F" w:rsidP="006A134F">
            <w:pPr>
              <w:spacing w:before="40" w:after="40"/>
              <w:jc w:val="right"/>
              <w:rPr>
                <w:rFonts w:cs="Arial"/>
                <w:b/>
                <w:bCs/>
                <w:sz w:val="18"/>
                <w:szCs w:val="18"/>
              </w:rPr>
            </w:pPr>
            <w:r w:rsidRPr="006A134F">
              <w:rPr>
                <w:rFonts w:cs="Arial"/>
                <w:b/>
                <w:bCs/>
                <w:sz w:val="18"/>
                <w:szCs w:val="18"/>
              </w:rPr>
              <w:t>29,644,086</w:t>
            </w:r>
          </w:p>
        </w:tc>
        <w:tc>
          <w:tcPr>
            <w:tcW w:w="1418" w:type="dxa"/>
            <w:tcBorders>
              <w:top w:val="nil"/>
              <w:left w:val="nil"/>
              <w:bottom w:val="nil"/>
              <w:right w:val="nil"/>
            </w:tcBorders>
            <w:vAlign w:val="center"/>
          </w:tcPr>
          <w:p w14:paraId="0FAB2F95" w14:textId="68B52657" w:rsidR="006A134F" w:rsidRPr="00C935A5" w:rsidRDefault="006A134F" w:rsidP="006A134F">
            <w:pPr>
              <w:spacing w:before="40" w:after="40"/>
              <w:jc w:val="right"/>
              <w:rPr>
                <w:rFonts w:cs="Arial"/>
                <w:sz w:val="18"/>
                <w:szCs w:val="18"/>
              </w:rPr>
            </w:pPr>
            <w:r w:rsidRPr="006A134F">
              <w:rPr>
                <w:rFonts w:cs="Arial"/>
                <w:sz w:val="18"/>
                <w:szCs w:val="18"/>
              </w:rPr>
              <w:t>92,599</w:t>
            </w:r>
          </w:p>
        </w:tc>
      </w:tr>
      <w:tr w:rsidR="006A134F" w:rsidRPr="006A134F" w14:paraId="0F37B042" w14:textId="77777777" w:rsidTr="00514052">
        <w:trPr>
          <w:trHeight w:val="20"/>
        </w:trPr>
        <w:tc>
          <w:tcPr>
            <w:tcW w:w="2268" w:type="dxa"/>
            <w:tcBorders>
              <w:top w:val="nil"/>
              <w:left w:val="nil"/>
              <w:bottom w:val="nil"/>
              <w:right w:val="single" w:sz="18" w:space="0" w:color="C00000"/>
            </w:tcBorders>
            <w:vAlign w:val="center"/>
          </w:tcPr>
          <w:p w14:paraId="6A477AE0" w14:textId="77777777" w:rsidR="006A134F" w:rsidRPr="00C935A5" w:rsidRDefault="006A134F" w:rsidP="006A134F">
            <w:pPr>
              <w:spacing w:before="40" w:after="40"/>
              <w:rPr>
                <w:rFonts w:cs="Arial"/>
                <w:sz w:val="18"/>
                <w:szCs w:val="18"/>
              </w:rPr>
            </w:pPr>
            <w:r w:rsidRPr="00C935A5">
              <w:rPr>
                <w:rFonts w:cs="Arial"/>
                <w:sz w:val="18"/>
                <w:szCs w:val="18"/>
              </w:rPr>
              <w:t xml:space="preserve">Greater Shepparton C </w:t>
            </w:r>
          </w:p>
        </w:tc>
        <w:tc>
          <w:tcPr>
            <w:tcW w:w="1418" w:type="dxa"/>
            <w:tcBorders>
              <w:top w:val="nil"/>
              <w:left w:val="single" w:sz="18" w:space="0" w:color="C00000"/>
              <w:bottom w:val="nil"/>
              <w:right w:val="nil"/>
            </w:tcBorders>
            <w:vAlign w:val="bottom"/>
          </w:tcPr>
          <w:p w14:paraId="5341CCF3" w14:textId="088CC24F" w:rsidR="006A134F" w:rsidRPr="00C935A5" w:rsidRDefault="006A134F" w:rsidP="006A134F">
            <w:pPr>
              <w:spacing w:before="40" w:after="40"/>
              <w:jc w:val="right"/>
              <w:rPr>
                <w:rFonts w:cs="Arial"/>
                <w:sz w:val="18"/>
                <w:szCs w:val="18"/>
              </w:rPr>
            </w:pPr>
            <w:r w:rsidRPr="006A134F">
              <w:rPr>
                <w:rFonts w:cs="Arial"/>
                <w:sz w:val="18"/>
                <w:szCs w:val="18"/>
              </w:rPr>
              <w:t>17,691,174</w:t>
            </w:r>
          </w:p>
        </w:tc>
        <w:tc>
          <w:tcPr>
            <w:tcW w:w="1418" w:type="dxa"/>
            <w:tcBorders>
              <w:top w:val="nil"/>
              <w:left w:val="nil"/>
              <w:bottom w:val="nil"/>
              <w:right w:val="nil"/>
            </w:tcBorders>
            <w:vAlign w:val="bottom"/>
          </w:tcPr>
          <w:p w14:paraId="1E605D7F" w14:textId="1B06F6FD" w:rsidR="006A134F" w:rsidRPr="006A134F" w:rsidRDefault="006A134F" w:rsidP="006A134F">
            <w:pPr>
              <w:spacing w:before="40" w:after="40"/>
              <w:jc w:val="right"/>
              <w:rPr>
                <w:rFonts w:cs="Arial"/>
                <w:b/>
                <w:bCs/>
                <w:sz w:val="18"/>
                <w:szCs w:val="18"/>
              </w:rPr>
            </w:pPr>
            <w:r w:rsidRPr="006A134F">
              <w:rPr>
                <w:rFonts w:cs="Arial"/>
                <w:b/>
                <w:bCs/>
                <w:sz w:val="18"/>
                <w:szCs w:val="18"/>
              </w:rPr>
              <w:t>17,751,097</w:t>
            </w:r>
          </w:p>
        </w:tc>
        <w:tc>
          <w:tcPr>
            <w:tcW w:w="1418" w:type="dxa"/>
            <w:tcBorders>
              <w:top w:val="nil"/>
              <w:left w:val="nil"/>
              <w:bottom w:val="nil"/>
              <w:right w:val="nil"/>
            </w:tcBorders>
            <w:vAlign w:val="center"/>
          </w:tcPr>
          <w:p w14:paraId="71EF9518" w14:textId="753E1AC7" w:rsidR="006A134F" w:rsidRPr="00C935A5" w:rsidRDefault="006A134F" w:rsidP="006A134F">
            <w:pPr>
              <w:spacing w:before="40" w:after="40"/>
              <w:jc w:val="right"/>
              <w:rPr>
                <w:rFonts w:cs="Arial"/>
                <w:sz w:val="18"/>
                <w:szCs w:val="18"/>
              </w:rPr>
            </w:pPr>
            <w:r w:rsidRPr="006A134F">
              <w:rPr>
                <w:rFonts w:cs="Arial"/>
                <w:sz w:val="18"/>
                <w:szCs w:val="18"/>
              </w:rPr>
              <w:t>59,923</w:t>
            </w:r>
          </w:p>
        </w:tc>
      </w:tr>
      <w:tr w:rsidR="006A134F" w:rsidRPr="006A134F" w14:paraId="3C9E5C4C" w14:textId="77777777" w:rsidTr="00514052">
        <w:trPr>
          <w:trHeight w:val="20"/>
        </w:trPr>
        <w:tc>
          <w:tcPr>
            <w:tcW w:w="2268" w:type="dxa"/>
            <w:tcBorders>
              <w:top w:val="nil"/>
              <w:left w:val="nil"/>
              <w:bottom w:val="nil"/>
              <w:right w:val="single" w:sz="18" w:space="0" w:color="C00000"/>
            </w:tcBorders>
            <w:vAlign w:val="center"/>
          </w:tcPr>
          <w:p w14:paraId="6671953D" w14:textId="77777777" w:rsidR="006A134F" w:rsidRPr="00C935A5" w:rsidRDefault="006A134F" w:rsidP="006A134F">
            <w:pPr>
              <w:spacing w:before="40" w:after="40"/>
              <w:rPr>
                <w:rFonts w:cs="Arial"/>
                <w:sz w:val="18"/>
                <w:szCs w:val="18"/>
              </w:rPr>
            </w:pPr>
            <w:r w:rsidRPr="00C935A5">
              <w:rPr>
                <w:rFonts w:cs="Arial"/>
                <w:sz w:val="18"/>
                <w:szCs w:val="18"/>
              </w:rPr>
              <w:t xml:space="preserve">Hepburn S </w:t>
            </w:r>
          </w:p>
        </w:tc>
        <w:tc>
          <w:tcPr>
            <w:tcW w:w="1418" w:type="dxa"/>
            <w:tcBorders>
              <w:top w:val="nil"/>
              <w:left w:val="single" w:sz="18" w:space="0" w:color="C00000"/>
              <w:bottom w:val="nil"/>
              <w:right w:val="nil"/>
            </w:tcBorders>
            <w:vAlign w:val="bottom"/>
          </w:tcPr>
          <w:p w14:paraId="2E772705" w14:textId="6A964072" w:rsidR="006A134F" w:rsidRPr="00C935A5" w:rsidRDefault="006A134F" w:rsidP="006A134F">
            <w:pPr>
              <w:spacing w:before="40" w:after="40"/>
              <w:jc w:val="right"/>
              <w:rPr>
                <w:rFonts w:cs="Arial"/>
                <w:sz w:val="18"/>
                <w:szCs w:val="18"/>
              </w:rPr>
            </w:pPr>
            <w:r w:rsidRPr="006A134F">
              <w:rPr>
                <w:rFonts w:cs="Arial"/>
                <w:sz w:val="18"/>
                <w:szCs w:val="18"/>
              </w:rPr>
              <w:t>6,646,498</w:t>
            </w:r>
          </w:p>
        </w:tc>
        <w:tc>
          <w:tcPr>
            <w:tcW w:w="1418" w:type="dxa"/>
            <w:tcBorders>
              <w:top w:val="nil"/>
              <w:left w:val="nil"/>
              <w:bottom w:val="nil"/>
              <w:right w:val="nil"/>
            </w:tcBorders>
            <w:vAlign w:val="bottom"/>
          </w:tcPr>
          <w:p w14:paraId="2C20A6D6" w14:textId="213354DF" w:rsidR="006A134F" w:rsidRPr="006A134F" w:rsidRDefault="006A134F" w:rsidP="006A134F">
            <w:pPr>
              <w:spacing w:before="40" w:after="40"/>
              <w:jc w:val="right"/>
              <w:rPr>
                <w:rFonts w:cs="Arial"/>
                <w:b/>
                <w:bCs/>
                <w:sz w:val="18"/>
                <w:szCs w:val="18"/>
              </w:rPr>
            </w:pPr>
            <w:r w:rsidRPr="006A134F">
              <w:rPr>
                <w:rFonts w:cs="Arial"/>
                <w:b/>
                <w:bCs/>
                <w:sz w:val="18"/>
                <w:szCs w:val="18"/>
              </w:rPr>
              <w:t>6,673,770</w:t>
            </w:r>
          </w:p>
        </w:tc>
        <w:tc>
          <w:tcPr>
            <w:tcW w:w="1418" w:type="dxa"/>
            <w:tcBorders>
              <w:top w:val="nil"/>
              <w:left w:val="nil"/>
              <w:bottom w:val="nil"/>
              <w:right w:val="nil"/>
            </w:tcBorders>
            <w:vAlign w:val="center"/>
          </w:tcPr>
          <w:p w14:paraId="7BAD262C" w14:textId="494BA15D" w:rsidR="006A134F" w:rsidRPr="00C935A5" w:rsidRDefault="006A134F" w:rsidP="006A134F">
            <w:pPr>
              <w:spacing w:before="40" w:after="40"/>
              <w:jc w:val="right"/>
              <w:rPr>
                <w:rFonts w:cs="Arial"/>
                <w:sz w:val="18"/>
                <w:szCs w:val="18"/>
              </w:rPr>
            </w:pPr>
            <w:r w:rsidRPr="006A134F">
              <w:rPr>
                <w:rFonts w:cs="Arial"/>
                <w:sz w:val="18"/>
                <w:szCs w:val="18"/>
              </w:rPr>
              <w:t>27,272</w:t>
            </w:r>
          </w:p>
        </w:tc>
      </w:tr>
      <w:tr w:rsidR="006A134F" w:rsidRPr="006A134F" w14:paraId="2592272A" w14:textId="77777777" w:rsidTr="00514052">
        <w:trPr>
          <w:trHeight w:val="20"/>
        </w:trPr>
        <w:tc>
          <w:tcPr>
            <w:tcW w:w="2268" w:type="dxa"/>
            <w:tcBorders>
              <w:top w:val="nil"/>
              <w:left w:val="nil"/>
              <w:bottom w:val="nil"/>
              <w:right w:val="single" w:sz="18" w:space="0" w:color="C00000"/>
            </w:tcBorders>
            <w:vAlign w:val="center"/>
          </w:tcPr>
          <w:p w14:paraId="2247A242" w14:textId="77777777" w:rsidR="006A134F" w:rsidRPr="00C935A5" w:rsidRDefault="006A134F" w:rsidP="006A134F">
            <w:pPr>
              <w:spacing w:before="40" w:after="40"/>
              <w:rPr>
                <w:rFonts w:cs="Arial"/>
                <w:sz w:val="18"/>
                <w:szCs w:val="18"/>
              </w:rPr>
            </w:pPr>
            <w:r w:rsidRPr="00C935A5">
              <w:rPr>
                <w:rFonts w:cs="Arial"/>
                <w:sz w:val="18"/>
                <w:szCs w:val="18"/>
              </w:rPr>
              <w:t xml:space="preserve">Hindmarsh S </w:t>
            </w:r>
          </w:p>
        </w:tc>
        <w:tc>
          <w:tcPr>
            <w:tcW w:w="1418" w:type="dxa"/>
            <w:tcBorders>
              <w:top w:val="nil"/>
              <w:left w:val="single" w:sz="18" w:space="0" w:color="C00000"/>
              <w:bottom w:val="nil"/>
              <w:right w:val="nil"/>
            </w:tcBorders>
            <w:vAlign w:val="bottom"/>
          </w:tcPr>
          <w:p w14:paraId="31287EDE" w14:textId="757A4905" w:rsidR="006A134F" w:rsidRPr="00C935A5" w:rsidRDefault="006A134F" w:rsidP="006A134F">
            <w:pPr>
              <w:spacing w:before="40" w:after="40"/>
              <w:jc w:val="right"/>
              <w:rPr>
                <w:rFonts w:cs="Arial"/>
                <w:sz w:val="18"/>
                <w:szCs w:val="18"/>
              </w:rPr>
            </w:pPr>
            <w:r w:rsidRPr="006A134F">
              <w:rPr>
                <w:rFonts w:cs="Arial"/>
                <w:sz w:val="18"/>
                <w:szCs w:val="18"/>
              </w:rPr>
              <w:t>5,708,752</w:t>
            </w:r>
          </w:p>
        </w:tc>
        <w:tc>
          <w:tcPr>
            <w:tcW w:w="1418" w:type="dxa"/>
            <w:tcBorders>
              <w:top w:val="nil"/>
              <w:left w:val="nil"/>
              <w:bottom w:val="nil"/>
              <w:right w:val="nil"/>
            </w:tcBorders>
            <w:vAlign w:val="bottom"/>
          </w:tcPr>
          <w:p w14:paraId="7997C9A9" w14:textId="6F5035A8" w:rsidR="006A134F" w:rsidRPr="006A134F" w:rsidRDefault="006A134F" w:rsidP="006A134F">
            <w:pPr>
              <w:spacing w:before="40" w:after="40"/>
              <w:jc w:val="right"/>
              <w:rPr>
                <w:rFonts w:cs="Arial"/>
                <w:b/>
                <w:bCs/>
                <w:sz w:val="18"/>
                <w:szCs w:val="18"/>
              </w:rPr>
            </w:pPr>
            <w:r w:rsidRPr="006A134F">
              <w:rPr>
                <w:rFonts w:cs="Arial"/>
                <w:b/>
                <w:bCs/>
                <w:sz w:val="18"/>
                <w:szCs w:val="18"/>
              </w:rPr>
              <w:t>5,742,125</w:t>
            </w:r>
          </w:p>
        </w:tc>
        <w:tc>
          <w:tcPr>
            <w:tcW w:w="1418" w:type="dxa"/>
            <w:tcBorders>
              <w:top w:val="nil"/>
              <w:left w:val="nil"/>
              <w:bottom w:val="nil"/>
              <w:right w:val="nil"/>
            </w:tcBorders>
            <w:vAlign w:val="center"/>
          </w:tcPr>
          <w:p w14:paraId="4F204F61" w14:textId="73275D26" w:rsidR="006A134F" w:rsidRPr="00C935A5" w:rsidRDefault="006A134F" w:rsidP="006A134F">
            <w:pPr>
              <w:spacing w:before="40" w:after="40"/>
              <w:jc w:val="right"/>
              <w:rPr>
                <w:rFonts w:cs="Arial"/>
                <w:sz w:val="18"/>
                <w:szCs w:val="18"/>
              </w:rPr>
            </w:pPr>
            <w:r w:rsidRPr="006A134F">
              <w:rPr>
                <w:rFonts w:cs="Arial"/>
                <w:sz w:val="18"/>
                <w:szCs w:val="18"/>
              </w:rPr>
              <w:t>33,373</w:t>
            </w:r>
          </w:p>
        </w:tc>
      </w:tr>
      <w:tr w:rsidR="006A134F" w:rsidRPr="006A134F" w14:paraId="6CC31614" w14:textId="77777777" w:rsidTr="00514052">
        <w:trPr>
          <w:trHeight w:val="20"/>
        </w:trPr>
        <w:tc>
          <w:tcPr>
            <w:tcW w:w="2268" w:type="dxa"/>
            <w:tcBorders>
              <w:top w:val="nil"/>
              <w:left w:val="nil"/>
              <w:bottom w:val="nil"/>
              <w:right w:val="single" w:sz="18" w:space="0" w:color="C00000"/>
            </w:tcBorders>
            <w:vAlign w:val="center"/>
          </w:tcPr>
          <w:p w14:paraId="72F53173" w14:textId="77777777" w:rsidR="006A134F" w:rsidRPr="00C935A5" w:rsidRDefault="006A134F" w:rsidP="006A134F">
            <w:pPr>
              <w:spacing w:before="40" w:after="40"/>
              <w:rPr>
                <w:rFonts w:cs="Arial"/>
                <w:sz w:val="18"/>
                <w:szCs w:val="18"/>
              </w:rPr>
            </w:pPr>
            <w:r w:rsidRPr="00C935A5">
              <w:rPr>
                <w:rFonts w:cs="Arial"/>
                <w:sz w:val="18"/>
                <w:szCs w:val="18"/>
              </w:rPr>
              <w:t xml:space="preserve">Hobsons Bay C </w:t>
            </w:r>
          </w:p>
        </w:tc>
        <w:tc>
          <w:tcPr>
            <w:tcW w:w="1418" w:type="dxa"/>
            <w:tcBorders>
              <w:top w:val="nil"/>
              <w:left w:val="single" w:sz="18" w:space="0" w:color="C00000"/>
              <w:bottom w:val="nil"/>
              <w:right w:val="nil"/>
            </w:tcBorders>
            <w:vAlign w:val="bottom"/>
          </w:tcPr>
          <w:p w14:paraId="4376F5A6" w14:textId="482D6308" w:rsidR="006A134F" w:rsidRPr="00C935A5" w:rsidRDefault="006A134F" w:rsidP="006A134F">
            <w:pPr>
              <w:spacing w:before="40" w:after="40"/>
              <w:jc w:val="right"/>
              <w:rPr>
                <w:rFonts w:cs="Arial"/>
                <w:sz w:val="18"/>
                <w:szCs w:val="18"/>
              </w:rPr>
            </w:pPr>
            <w:r w:rsidRPr="006A134F">
              <w:rPr>
                <w:rFonts w:cs="Arial"/>
                <w:sz w:val="18"/>
                <w:szCs w:val="18"/>
              </w:rPr>
              <w:t>3,523,542</w:t>
            </w:r>
          </w:p>
        </w:tc>
        <w:tc>
          <w:tcPr>
            <w:tcW w:w="1418" w:type="dxa"/>
            <w:tcBorders>
              <w:top w:val="nil"/>
              <w:left w:val="nil"/>
              <w:bottom w:val="nil"/>
              <w:right w:val="nil"/>
            </w:tcBorders>
            <w:vAlign w:val="bottom"/>
          </w:tcPr>
          <w:p w14:paraId="45BAB84C" w14:textId="103CF6DC" w:rsidR="006A134F" w:rsidRPr="006A134F" w:rsidRDefault="006A134F" w:rsidP="006A134F">
            <w:pPr>
              <w:spacing w:before="40" w:after="40"/>
              <w:jc w:val="right"/>
              <w:rPr>
                <w:rFonts w:cs="Arial"/>
                <w:b/>
                <w:bCs/>
                <w:sz w:val="18"/>
                <w:szCs w:val="18"/>
              </w:rPr>
            </w:pPr>
            <w:r w:rsidRPr="006A134F">
              <w:rPr>
                <w:rFonts w:cs="Arial"/>
                <w:b/>
                <w:bCs/>
                <w:sz w:val="18"/>
                <w:szCs w:val="18"/>
              </w:rPr>
              <w:t>3,539,130</w:t>
            </w:r>
          </w:p>
        </w:tc>
        <w:tc>
          <w:tcPr>
            <w:tcW w:w="1418" w:type="dxa"/>
            <w:tcBorders>
              <w:top w:val="nil"/>
              <w:left w:val="nil"/>
              <w:bottom w:val="nil"/>
              <w:right w:val="nil"/>
            </w:tcBorders>
            <w:vAlign w:val="center"/>
          </w:tcPr>
          <w:p w14:paraId="273D1108" w14:textId="0DD71E4E" w:rsidR="006A134F" w:rsidRPr="00C935A5" w:rsidRDefault="006A134F" w:rsidP="006A134F">
            <w:pPr>
              <w:spacing w:before="40" w:after="40"/>
              <w:jc w:val="right"/>
              <w:rPr>
                <w:rFonts w:cs="Arial"/>
                <w:sz w:val="18"/>
                <w:szCs w:val="18"/>
              </w:rPr>
            </w:pPr>
            <w:r w:rsidRPr="006A134F">
              <w:rPr>
                <w:rFonts w:cs="Arial"/>
                <w:sz w:val="18"/>
                <w:szCs w:val="18"/>
              </w:rPr>
              <w:t>15,588</w:t>
            </w:r>
          </w:p>
        </w:tc>
      </w:tr>
      <w:tr w:rsidR="006A134F" w:rsidRPr="006A134F" w14:paraId="13C6E7C6" w14:textId="77777777" w:rsidTr="00514052">
        <w:trPr>
          <w:trHeight w:val="20"/>
        </w:trPr>
        <w:tc>
          <w:tcPr>
            <w:tcW w:w="2268" w:type="dxa"/>
            <w:tcBorders>
              <w:top w:val="nil"/>
              <w:left w:val="nil"/>
              <w:bottom w:val="nil"/>
              <w:right w:val="single" w:sz="18" w:space="0" w:color="C00000"/>
            </w:tcBorders>
            <w:vAlign w:val="center"/>
          </w:tcPr>
          <w:p w14:paraId="1332E39F" w14:textId="77777777" w:rsidR="006A134F" w:rsidRPr="00C935A5" w:rsidRDefault="006A134F" w:rsidP="006A134F">
            <w:pPr>
              <w:spacing w:before="40" w:after="40"/>
              <w:rPr>
                <w:rFonts w:cs="Arial"/>
                <w:sz w:val="18"/>
                <w:szCs w:val="18"/>
              </w:rPr>
            </w:pPr>
            <w:r w:rsidRPr="00C935A5">
              <w:rPr>
                <w:rFonts w:cs="Arial"/>
                <w:sz w:val="18"/>
                <w:szCs w:val="18"/>
              </w:rPr>
              <w:t xml:space="preserve">Horsham RC </w:t>
            </w:r>
          </w:p>
        </w:tc>
        <w:tc>
          <w:tcPr>
            <w:tcW w:w="1418" w:type="dxa"/>
            <w:tcBorders>
              <w:top w:val="nil"/>
              <w:left w:val="single" w:sz="18" w:space="0" w:color="C00000"/>
              <w:bottom w:val="nil"/>
              <w:right w:val="nil"/>
            </w:tcBorders>
            <w:vAlign w:val="bottom"/>
          </w:tcPr>
          <w:p w14:paraId="22530309" w14:textId="10B25BA6" w:rsidR="006A134F" w:rsidRPr="00C935A5" w:rsidRDefault="006A134F" w:rsidP="006A134F">
            <w:pPr>
              <w:spacing w:before="40" w:after="40"/>
              <w:jc w:val="right"/>
              <w:rPr>
                <w:rFonts w:cs="Arial"/>
                <w:sz w:val="18"/>
                <w:szCs w:val="18"/>
              </w:rPr>
            </w:pPr>
            <w:r w:rsidRPr="006A134F">
              <w:rPr>
                <w:rFonts w:cs="Arial"/>
                <w:sz w:val="18"/>
                <w:szCs w:val="18"/>
              </w:rPr>
              <w:t>8,534,109</w:t>
            </w:r>
          </w:p>
        </w:tc>
        <w:tc>
          <w:tcPr>
            <w:tcW w:w="1418" w:type="dxa"/>
            <w:tcBorders>
              <w:top w:val="nil"/>
              <w:left w:val="nil"/>
              <w:bottom w:val="nil"/>
              <w:right w:val="nil"/>
            </w:tcBorders>
            <w:vAlign w:val="bottom"/>
          </w:tcPr>
          <w:p w14:paraId="65A8338E" w14:textId="2572A375" w:rsidR="006A134F" w:rsidRPr="006A134F" w:rsidRDefault="006A134F" w:rsidP="006A134F">
            <w:pPr>
              <w:spacing w:before="40" w:after="40"/>
              <w:jc w:val="right"/>
              <w:rPr>
                <w:rFonts w:cs="Arial"/>
                <w:b/>
                <w:bCs/>
                <w:sz w:val="18"/>
                <w:szCs w:val="18"/>
              </w:rPr>
            </w:pPr>
            <w:r w:rsidRPr="006A134F">
              <w:rPr>
                <w:rFonts w:cs="Arial"/>
                <w:b/>
                <w:bCs/>
                <w:sz w:val="18"/>
                <w:szCs w:val="18"/>
              </w:rPr>
              <w:t>8,572,537</w:t>
            </w:r>
          </w:p>
        </w:tc>
        <w:tc>
          <w:tcPr>
            <w:tcW w:w="1418" w:type="dxa"/>
            <w:tcBorders>
              <w:top w:val="nil"/>
              <w:left w:val="nil"/>
              <w:bottom w:val="nil"/>
              <w:right w:val="nil"/>
            </w:tcBorders>
            <w:vAlign w:val="center"/>
          </w:tcPr>
          <w:p w14:paraId="00CEACC6" w14:textId="39F5832A" w:rsidR="006A134F" w:rsidRPr="00C935A5" w:rsidRDefault="006A134F" w:rsidP="006A134F">
            <w:pPr>
              <w:spacing w:before="40" w:after="40"/>
              <w:jc w:val="right"/>
              <w:rPr>
                <w:rFonts w:cs="Arial"/>
                <w:sz w:val="18"/>
                <w:szCs w:val="18"/>
              </w:rPr>
            </w:pPr>
            <w:r w:rsidRPr="006A134F">
              <w:rPr>
                <w:rFonts w:cs="Arial"/>
                <w:sz w:val="18"/>
                <w:szCs w:val="18"/>
              </w:rPr>
              <w:t>38,428</w:t>
            </w:r>
          </w:p>
        </w:tc>
      </w:tr>
      <w:tr w:rsidR="006A134F" w:rsidRPr="006A134F" w14:paraId="6B4D761A" w14:textId="77777777" w:rsidTr="00514052">
        <w:trPr>
          <w:trHeight w:val="20"/>
        </w:trPr>
        <w:tc>
          <w:tcPr>
            <w:tcW w:w="2268" w:type="dxa"/>
            <w:tcBorders>
              <w:top w:val="nil"/>
              <w:left w:val="nil"/>
              <w:bottom w:val="nil"/>
              <w:right w:val="single" w:sz="18" w:space="0" w:color="C00000"/>
            </w:tcBorders>
            <w:vAlign w:val="center"/>
          </w:tcPr>
          <w:p w14:paraId="50B6411D" w14:textId="77777777" w:rsidR="006A134F" w:rsidRPr="00C935A5" w:rsidRDefault="006A134F" w:rsidP="006A134F">
            <w:pPr>
              <w:spacing w:before="40" w:after="40"/>
              <w:rPr>
                <w:rFonts w:cs="Arial"/>
                <w:sz w:val="18"/>
                <w:szCs w:val="18"/>
              </w:rPr>
            </w:pPr>
            <w:r w:rsidRPr="00C935A5">
              <w:rPr>
                <w:rFonts w:cs="Arial"/>
                <w:sz w:val="18"/>
                <w:szCs w:val="18"/>
              </w:rPr>
              <w:t xml:space="preserve">Hume C </w:t>
            </w:r>
          </w:p>
        </w:tc>
        <w:tc>
          <w:tcPr>
            <w:tcW w:w="1418" w:type="dxa"/>
            <w:tcBorders>
              <w:top w:val="nil"/>
              <w:left w:val="single" w:sz="18" w:space="0" w:color="C00000"/>
              <w:bottom w:val="nil"/>
              <w:right w:val="nil"/>
            </w:tcBorders>
            <w:vAlign w:val="bottom"/>
          </w:tcPr>
          <w:p w14:paraId="7AECE4FD" w14:textId="1AB5BCEC" w:rsidR="006A134F" w:rsidRPr="00C935A5" w:rsidRDefault="006A134F" w:rsidP="006A134F">
            <w:pPr>
              <w:spacing w:before="40" w:after="40"/>
              <w:jc w:val="right"/>
              <w:rPr>
                <w:rFonts w:cs="Arial"/>
                <w:sz w:val="18"/>
                <w:szCs w:val="18"/>
              </w:rPr>
            </w:pPr>
            <w:r w:rsidRPr="006A134F">
              <w:rPr>
                <w:rFonts w:cs="Arial"/>
                <w:sz w:val="18"/>
                <w:szCs w:val="18"/>
              </w:rPr>
              <w:t>24,070,785</w:t>
            </w:r>
          </w:p>
        </w:tc>
        <w:tc>
          <w:tcPr>
            <w:tcW w:w="1418" w:type="dxa"/>
            <w:tcBorders>
              <w:top w:val="nil"/>
              <w:left w:val="nil"/>
              <w:bottom w:val="nil"/>
              <w:right w:val="nil"/>
            </w:tcBorders>
            <w:vAlign w:val="bottom"/>
          </w:tcPr>
          <w:p w14:paraId="6D19B232" w14:textId="491D7B55" w:rsidR="006A134F" w:rsidRPr="006A134F" w:rsidRDefault="006A134F" w:rsidP="006A134F">
            <w:pPr>
              <w:spacing w:before="40" w:after="40"/>
              <w:jc w:val="right"/>
              <w:rPr>
                <w:rFonts w:cs="Arial"/>
                <w:b/>
                <w:bCs/>
                <w:sz w:val="18"/>
                <w:szCs w:val="18"/>
              </w:rPr>
            </w:pPr>
            <w:r w:rsidRPr="006A134F">
              <w:rPr>
                <w:rFonts w:cs="Arial"/>
                <w:b/>
                <w:bCs/>
                <w:sz w:val="18"/>
                <w:szCs w:val="18"/>
              </w:rPr>
              <w:t>24,144,764</w:t>
            </w:r>
          </w:p>
        </w:tc>
        <w:tc>
          <w:tcPr>
            <w:tcW w:w="1418" w:type="dxa"/>
            <w:tcBorders>
              <w:top w:val="nil"/>
              <w:left w:val="nil"/>
              <w:bottom w:val="nil"/>
              <w:right w:val="nil"/>
            </w:tcBorders>
            <w:vAlign w:val="center"/>
          </w:tcPr>
          <w:p w14:paraId="0DD624C6" w14:textId="0B113E4E" w:rsidR="006A134F" w:rsidRPr="00C935A5" w:rsidRDefault="006A134F" w:rsidP="006A134F">
            <w:pPr>
              <w:spacing w:before="40" w:after="40"/>
              <w:jc w:val="right"/>
              <w:rPr>
                <w:rFonts w:cs="Arial"/>
                <w:sz w:val="18"/>
                <w:szCs w:val="18"/>
              </w:rPr>
            </w:pPr>
            <w:r w:rsidRPr="006A134F">
              <w:rPr>
                <w:rFonts w:cs="Arial"/>
                <w:sz w:val="18"/>
                <w:szCs w:val="18"/>
              </w:rPr>
              <w:t>73,979</w:t>
            </w:r>
          </w:p>
        </w:tc>
      </w:tr>
      <w:tr w:rsidR="006A134F" w:rsidRPr="006A134F" w14:paraId="227A3553" w14:textId="77777777" w:rsidTr="00514052">
        <w:trPr>
          <w:trHeight w:val="20"/>
        </w:trPr>
        <w:tc>
          <w:tcPr>
            <w:tcW w:w="2268" w:type="dxa"/>
            <w:tcBorders>
              <w:top w:val="nil"/>
              <w:left w:val="nil"/>
              <w:bottom w:val="nil"/>
              <w:right w:val="single" w:sz="18" w:space="0" w:color="C00000"/>
            </w:tcBorders>
            <w:vAlign w:val="center"/>
          </w:tcPr>
          <w:p w14:paraId="15B8A9CD" w14:textId="77777777" w:rsidR="006A134F" w:rsidRPr="00C935A5" w:rsidRDefault="006A134F" w:rsidP="006A134F">
            <w:pPr>
              <w:spacing w:before="40" w:after="40"/>
              <w:rPr>
                <w:rFonts w:cs="Arial"/>
                <w:sz w:val="18"/>
                <w:szCs w:val="18"/>
              </w:rPr>
            </w:pPr>
            <w:r w:rsidRPr="00C935A5">
              <w:rPr>
                <w:rFonts w:cs="Arial"/>
                <w:sz w:val="18"/>
                <w:szCs w:val="18"/>
              </w:rPr>
              <w:t xml:space="preserve">Indigo S </w:t>
            </w:r>
          </w:p>
        </w:tc>
        <w:tc>
          <w:tcPr>
            <w:tcW w:w="1418" w:type="dxa"/>
            <w:tcBorders>
              <w:top w:val="nil"/>
              <w:left w:val="single" w:sz="18" w:space="0" w:color="C00000"/>
              <w:bottom w:val="nil"/>
              <w:right w:val="nil"/>
            </w:tcBorders>
            <w:vAlign w:val="bottom"/>
          </w:tcPr>
          <w:p w14:paraId="6856D5BE" w14:textId="2F8FE252" w:rsidR="006A134F" w:rsidRPr="00C935A5" w:rsidRDefault="006A134F" w:rsidP="006A134F">
            <w:pPr>
              <w:spacing w:before="40" w:after="40"/>
              <w:jc w:val="right"/>
              <w:rPr>
                <w:rFonts w:cs="Arial"/>
                <w:sz w:val="18"/>
                <w:szCs w:val="18"/>
              </w:rPr>
            </w:pPr>
            <w:r w:rsidRPr="006A134F">
              <w:rPr>
                <w:rFonts w:cs="Arial"/>
                <w:sz w:val="18"/>
                <w:szCs w:val="18"/>
              </w:rPr>
              <w:t>6,674,416</w:t>
            </w:r>
          </w:p>
        </w:tc>
        <w:tc>
          <w:tcPr>
            <w:tcW w:w="1418" w:type="dxa"/>
            <w:tcBorders>
              <w:top w:val="nil"/>
              <w:left w:val="nil"/>
              <w:bottom w:val="nil"/>
              <w:right w:val="nil"/>
            </w:tcBorders>
            <w:vAlign w:val="bottom"/>
          </w:tcPr>
          <w:p w14:paraId="6652C3AC" w14:textId="3DEA2F2B" w:rsidR="006A134F" w:rsidRPr="006A134F" w:rsidRDefault="006A134F" w:rsidP="006A134F">
            <w:pPr>
              <w:spacing w:before="40" w:after="40"/>
              <w:jc w:val="right"/>
              <w:rPr>
                <w:rFonts w:cs="Arial"/>
                <w:b/>
                <w:bCs/>
                <w:sz w:val="18"/>
                <w:szCs w:val="18"/>
              </w:rPr>
            </w:pPr>
            <w:r w:rsidRPr="006A134F">
              <w:rPr>
                <w:rFonts w:cs="Arial"/>
                <w:b/>
                <w:bCs/>
                <w:sz w:val="18"/>
                <w:szCs w:val="18"/>
              </w:rPr>
              <w:t>6,701,859</w:t>
            </w:r>
          </w:p>
        </w:tc>
        <w:tc>
          <w:tcPr>
            <w:tcW w:w="1418" w:type="dxa"/>
            <w:tcBorders>
              <w:top w:val="nil"/>
              <w:left w:val="nil"/>
              <w:bottom w:val="nil"/>
              <w:right w:val="nil"/>
            </w:tcBorders>
            <w:vAlign w:val="center"/>
          </w:tcPr>
          <w:p w14:paraId="10297BAC" w14:textId="5C20541E" w:rsidR="006A134F" w:rsidRPr="00C935A5" w:rsidRDefault="006A134F" w:rsidP="006A134F">
            <w:pPr>
              <w:spacing w:before="40" w:after="40"/>
              <w:jc w:val="right"/>
              <w:rPr>
                <w:rFonts w:cs="Arial"/>
                <w:sz w:val="18"/>
                <w:szCs w:val="18"/>
              </w:rPr>
            </w:pPr>
            <w:r w:rsidRPr="006A134F">
              <w:rPr>
                <w:rFonts w:cs="Arial"/>
                <w:sz w:val="18"/>
                <w:szCs w:val="18"/>
              </w:rPr>
              <w:t>27,443</w:t>
            </w:r>
          </w:p>
        </w:tc>
      </w:tr>
      <w:tr w:rsidR="006A134F" w:rsidRPr="006A134F" w14:paraId="75A5A84E" w14:textId="77777777" w:rsidTr="00514052">
        <w:trPr>
          <w:trHeight w:val="20"/>
        </w:trPr>
        <w:tc>
          <w:tcPr>
            <w:tcW w:w="2268" w:type="dxa"/>
            <w:tcBorders>
              <w:top w:val="nil"/>
              <w:left w:val="nil"/>
              <w:bottom w:val="nil"/>
              <w:right w:val="single" w:sz="18" w:space="0" w:color="C00000"/>
            </w:tcBorders>
            <w:vAlign w:val="center"/>
          </w:tcPr>
          <w:p w14:paraId="455C81B3" w14:textId="77777777" w:rsidR="006A134F" w:rsidRPr="00C935A5" w:rsidRDefault="006A134F" w:rsidP="006A134F">
            <w:pPr>
              <w:spacing w:before="40" w:after="40"/>
              <w:rPr>
                <w:rFonts w:cs="Arial"/>
                <w:sz w:val="18"/>
                <w:szCs w:val="18"/>
              </w:rPr>
            </w:pPr>
            <w:r w:rsidRPr="00C935A5">
              <w:rPr>
                <w:rFonts w:cs="Arial"/>
                <w:sz w:val="18"/>
                <w:szCs w:val="18"/>
              </w:rPr>
              <w:t xml:space="preserve">Kingston C </w:t>
            </w:r>
          </w:p>
        </w:tc>
        <w:tc>
          <w:tcPr>
            <w:tcW w:w="1418" w:type="dxa"/>
            <w:tcBorders>
              <w:top w:val="nil"/>
              <w:left w:val="single" w:sz="18" w:space="0" w:color="C00000"/>
              <w:bottom w:val="nil"/>
              <w:right w:val="nil"/>
            </w:tcBorders>
            <w:vAlign w:val="bottom"/>
          </w:tcPr>
          <w:p w14:paraId="08E893FC" w14:textId="5F47F862" w:rsidR="006A134F" w:rsidRPr="00C935A5" w:rsidRDefault="006A134F" w:rsidP="006A134F">
            <w:pPr>
              <w:spacing w:before="40" w:after="40"/>
              <w:jc w:val="right"/>
              <w:rPr>
                <w:rFonts w:cs="Arial"/>
                <w:sz w:val="18"/>
                <w:szCs w:val="18"/>
              </w:rPr>
            </w:pPr>
            <w:r w:rsidRPr="006A134F">
              <w:rPr>
                <w:rFonts w:cs="Arial"/>
                <w:sz w:val="18"/>
                <w:szCs w:val="18"/>
              </w:rPr>
              <w:t>5,779,744</w:t>
            </w:r>
          </w:p>
        </w:tc>
        <w:tc>
          <w:tcPr>
            <w:tcW w:w="1418" w:type="dxa"/>
            <w:tcBorders>
              <w:top w:val="nil"/>
              <w:left w:val="nil"/>
              <w:bottom w:val="nil"/>
              <w:right w:val="nil"/>
            </w:tcBorders>
            <w:vAlign w:val="bottom"/>
          </w:tcPr>
          <w:p w14:paraId="5D81E9DC" w14:textId="6710C09C" w:rsidR="006A134F" w:rsidRPr="006A134F" w:rsidRDefault="006A134F" w:rsidP="006A134F">
            <w:pPr>
              <w:spacing w:before="40" w:after="40"/>
              <w:jc w:val="right"/>
              <w:rPr>
                <w:rFonts w:cs="Arial"/>
                <w:b/>
                <w:bCs/>
                <w:sz w:val="18"/>
                <w:szCs w:val="18"/>
              </w:rPr>
            </w:pPr>
            <w:r w:rsidRPr="006A134F">
              <w:rPr>
                <w:rFonts w:cs="Arial"/>
                <w:b/>
                <w:bCs/>
                <w:sz w:val="18"/>
                <w:szCs w:val="18"/>
              </w:rPr>
              <w:t>5,801,876</w:t>
            </w:r>
          </w:p>
        </w:tc>
        <w:tc>
          <w:tcPr>
            <w:tcW w:w="1418" w:type="dxa"/>
            <w:tcBorders>
              <w:top w:val="nil"/>
              <w:left w:val="nil"/>
              <w:bottom w:val="nil"/>
              <w:right w:val="nil"/>
            </w:tcBorders>
            <w:vAlign w:val="center"/>
          </w:tcPr>
          <w:p w14:paraId="5BF5896B" w14:textId="08BA07ED" w:rsidR="006A134F" w:rsidRPr="00C935A5" w:rsidRDefault="006A134F" w:rsidP="006A134F">
            <w:pPr>
              <w:spacing w:before="40" w:after="40"/>
              <w:jc w:val="right"/>
              <w:rPr>
                <w:rFonts w:cs="Arial"/>
                <w:sz w:val="18"/>
                <w:szCs w:val="18"/>
              </w:rPr>
            </w:pPr>
            <w:r w:rsidRPr="006A134F">
              <w:rPr>
                <w:rFonts w:cs="Arial"/>
                <w:sz w:val="18"/>
                <w:szCs w:val="18"/>
              </w:rPr>
              <w:t>22,132</w:t>
            </w:r>
          </w:p>
        </w:tc>
      </w:tr>
      <w:tr w:rsidR="006A134F" w:rsidRPr="006A134F" w14:paraId="5AA70231" w14:textId="77777777" w:rsidTr="00514052">
        <w:trPr>
          <w:trHeight w:val="20"/>
        </w:trPr>
        <w:tc>
          <w:tcPr>
            <w:tcW w:w="2268" w:type="dxa"/>
            <w:tcBorders>
              <w:top w:val="nil"/>
              <w:left w:val="nil"/>
              <w:bottom w:val="nil"/>
              <w:right w:val="single" w:sz="18" w:space="0" w:color="C00000"/>
            </w:tcBorders>
            <w:vAlign w:val="center"/>
          </w:tcPr>
          <w:p w14:paraId="6F36C1C0" w14:textId="77777777" w:rsidR="006A134F" w:rsidRPr="00C935A5" w:rsidRDefault="006A134F" w:rsidP="006A134F">
            <w:pPr>
              <w:spacing w:before="40" w:after="40"/>
              <w:rPr>
                <w:rFonts w:cs="Arial"/>
                <w:sz w:val="18"/>
                <w:szCs w:val="18"/>
              </w:rPr>
            </w:pPr>
            <w:r w:rsidRPr="00C935A5">
              <w:rPr>
                <w:rFonts w:cs="Arial"/>
                <w:sz w:val="18"/>
                <w:szCs w:val="18"/>
              </w:rPr>
              <w:t xml:space="preserve">Knox C </w:t>
            </w:r>
          </w:p>
        </w:tc>
        <w:tc>
          <w:tcPr>
            <w:tcW w:w="1418" w:type="dxa"/>
            <w:tcBorders>
              <w:top w:val="nil"/>
              <w:left w:val="single" w:sz="18" w:space="0" w:color="C00000"/>
              <w:bottom w:val="nil"/>
              <w:right w:val="nil"/>
            </w:tcBorders>
            <w:vAlign w:val="bottom"/>
          </w:tcPr>
          <w:p w14:paraId="22B3E80D" w14:textId="63CECE1C" w:rsidR="006A134F" w:rsidRPr="00C935A5" w:rsidRDefault="006A134F" w:rsidP="006A134F">
            <w:pPr>
              <w:spacing w:before="40" w:after="40"/>
              <w:jc w:val="right"/>
              <w:rPr>
                <w:rFonts w:cs="Arial"/>
                <w:sz w:val="18"/>
                <w:szCs w:val="18"/>
              </w:rPr>
            </w:pPr>
            <w:r w:rsidRPr="006A134F">
              <w:rPr>
                <w:rFonts w:cs="Arial"/>
                <w:sz w:val="18"/>
                <w:szCs w:val="18"/>
              </w:rPr>
              <w:t>9,396,484</w:t>
            </w:r>
          </w:p>
        </w:tc>
        <w:tc>
          <w:tcPr>
            <w:tcW w:w="1418" w:type="dxa"/>
            <w:tcBorders>
              <w:top w:val="nil"/>
              <w:left w:val="nil"/>
              <w:bottom w:val="nil"/>
              <w:right w:val="nil"/>
            </w:tcBorders>
            <w:vAlign w:val="bottom"/>
          </w:tcPr>
          <w:p w14:paraId="6AD9F397" w14:textId="0FC5FF29" w:rsidR="006A134F" w:rsidRPr="006A134F" w:rsidRDefault="006A134F" w:rsidP="006A134F">
            <w:pPr>
              <w:spacing w:before="40" w:after="40"/>
              <w:jc w:val="right"/>
              <w:rPr>
                <w:rFonts w:cs="Arial"/>
                <w:b/>
                <w:bCs/>
                <w:sz w:val="18"/>
                <w:szCs w:val="18"/>
              </w:rPr>
            </w:pPr>
            <w:r w:rsidRPr="006A134F">
              <w:rPr>
                <w:rFonts w:cs="Arial"/>
                <w:b/>
                <w:bCs/>
                <w:sz w:val="18"/>
                <w:szCs w:val="18"/>
              </w:rPr>
              <w:t>9,429,654</w:t>
            </w:r>
          </w:p>
        </w:tc>
        <w:tc>
          <w:tcPr>
            <w:tcW w:w="1418" w:type="dxa"/>
            <w:tcBorders>
              <w:top w:val="nil"/>
              <w:left w:val="nil"/>
              <w:bottom w:val="nil"/>
              <w:right w:val="nil"/>
            </w:tcBorders>
            <w:vAlign w:val="center"/>
          </w:tcPr>
          <w:p w14:paraId="4662E2E3" w14:textId="39DA8C74" w:rsidR="006A134F" w:rsidRPr="00C935A5" w:rsidRDefault="006A134F" w:rsidP="006A134F">
            <w:pPr>
              <w:spacing w:before="40" w:after="40"/>
              <w:jc w:val="right"/>
              <w:rPr>
                <w:rFonts w:cs="Arial"/>
                <w:sz w:val="18"/>
                <w:szCs w:val="18"/>
              </w:rPr>
            </w:pPr>
            <w:r w:rsidRPr="006A134F">
              <w:rPr>
                <w:rFonts w:cs="Arial"/>
                <w:sz w:val="18"/>
                <w:szCs w:val="18"/>
              </w:rPr>
              <w:t>33,170</w:t>
            </w:r>
          </w:p>
        </w:tc>
      </w:tr>
      <w:tr w:rsidR="006A134F" w:rsidRPr="006A134F" w14:paraId="50079CDD" w14:textId="77777777" w:rsidTr="00514052">
        <w:trPr>
          <w:trHeight w:val="20"/>
        </w:trPr>
        <w:tc>
          <w:tcPr>
            <w:tcW w:w="2268" w:type="dxa"/>
            <w:tcBorders>
              <w:top w:val="nil"/>
              <w:left w:val="nil"/>
              <w:bottom w:val="nil"/>
              <w:right w:val="single" w:sz="18" w:space="0" w:color="C00000"/>
            </w:tcBorders>
            <w:vAlign w:val="center"/>
          </w:tcPr>
          <w:p w14:paraId="540C08F0" w14:textId="77777777" w:rsidR="006A134F" w:rsidRPr="00C935A5" w:rsidRDefault="006A134F" w:rsidP="006A134F">
            <w:pPr>
              <w:spacing w:before="40" w:after="40"/>
              <w:rPr>
                <w:rFonts w:cs="Arial"/>
                <w:sz w:val="18"/>
                <w:szCs w:val="18"/>
              </w:rPr>
            </w:pPr>
            <w:r w:rsidRPr="00C935A5">
              <w:rPr>
                <w:rFonts w:cs="Arial"/>
                <w:sz w:val="18"/>
                <w:szCs w:val="18"/>
              </w:rPr>
              <w:t xml:space="preserve">Latrobe C </w:t>
            </w:r>
          </w:p>
        </w:tc>
        <w:tc>
          <w:tcPr>
            <w:tcW w:w="1418" w:type="dxa"/>
            <w:tcBorders>
              <w:top w:val="nil"/>
              <w:left w:val="single" w:sz="18" w:space="0" w:color="C00000"/>
              <w:bottom w:val="nil"/>
              <w:right w:val="nil"/>
            </w:tcBorders>
            <w:vAlign w:val="bottom"/>
          </w:tcPr>
          <w:p w14:paraId="6CBFB1AE" w14:textId="104B1FB3" w:rsidR="006A134F" w:rsidRPr="00C935A5" w:rsidRDefault="006A134F" w:rsidP="006A134F">
            <w:pPr>
              <w:spacing w:before="40" w:after="40"/>
              <w:jc w:val="right"/>
              <w:rPr>
                <w:rFonts w:cs="Arial"/>
                <w:sz w:val="18"/>
                <w:szCs w:val="18"/>
              </w:rPr>
            </w:pPr>
            <w:r w:rsidRPr="006A134F">
              <w:rPr>
                <w:rFonts w:cs="Arial"/>
                <w:sz w:val="18"/>
                <w:szCs w:val="18"/>
              </w:rPr>
              <w:t>16,648,718</w:t>
            </w:r>
          </w:p>
        </w:tc>
        <w:tc>
          <w:tcPr>
            <w:tcW w:w="1418" w:type="dxa"/>
            <w:tcBorders>
              <w:top w:val="nil"/>
              <w:left w:val="nil"/>
              <w:bottom w:val="nil"/>
              <w:right w:val="nil"/>
            </w:tcBorders>
            <w:vAlign w:val="bottom"/>
          </w:tcPr>
          <w:p w14:paraId="11105FE4" w14:textId="2D0BDC89" w:rsidR="006A134F" w:rsidRPr="006A134F" w:rsidRDefault="006A134F" w:rsidP="006A134F">
            <w:pPr>
              <w:spacing w:before="40" w:after="40"/>
              <w:jc w:val="right"/>
              <w:rPr>
                <w:rFonts w:cs="Arial"/>
                <w:b/>
                <w:bCs/>
                <w:sz w:val="18"/>
                <w:szCs w:val="18"/>
              </w:rPr>
            </w:pPr>
            <w:r w:rsidRPr="006A134F">
              <w:rPr>
                <w:rFonts w:cs="Arial"/>
                <w:b/>
                <w:bCs/>
                <w:sz w:val="18"/>
                <w:szCs w:val="18"/>
              </w:rPr>
              <w:t>16,702,941</w:t>
            </w:r>
          </w:p>
        </w:tc>
        <w:tc>
          <w:tcPr>
            <w:tcW w:w="1418" w:type="dxa"/>
            <w:tcBorders>
              <w:top w:val="nil"/>
              <w:left w:val="nil"/>
              <w:bottom w:val="nil"/>
              <w:right w:val="nil"/>
            </w:tcBorders>
            <w:vAlign w:val="center"/>
          </w:tcPr>
          <w:p w14:paraId="3C3B7516" w14:textId="3B184AB0" w:rsidR="006A134F" w:rsidRPr="00C935A5" w:rsidRDefault="006A134F" w:rsidP="006A134F">
            <w:pPr>
              <w:spacing w:before="40" w:after="40"/>
              <w:jc w:val="right"/>
              <w:rPr>
                <w:rFonts w:cs="Arial"/>
                <w:sz w:val="18"/>
                <w:szCs w:val="18"/>
              </w:rPr>
            </w:pPr>
            <w:r w:rsidRPr="006A134F">
              <w:rPr>
                <w:rFonts w:cs="Arial"/>
                <w:sz w:val="18"/>
                <w:szCs w:val="18"/>
              </w:rPr>
              <w:t>54,223</w:t>
            </w:r>
          </w:p>
        </w:tc>
      </w:tr>
      <w:tr w:rsidR="006A134F" w:rsidRPr="006A134F" w14:paraId="6F9B11A3" w14:textId="77777777" w:rsidTr="00514052">
        <w:trPr>
          <w:trHeight w:val="20"/>
        </w:trPr>
        <w:tc>
          <w:tcPr>
            <w:tcW w:w="2268" w:type="dxa"/>
            <w:tcBorders>
              <w:top w:val="nil"/>
              <w:left w:val="nil"/>
              <w:bottom w:val="nil"/>
              <w:right w:val="single" w:sz="18" w:space="0" w:color="C00000"/>
            </w:tcBorders>
            <w:vAlign w:val="center"/>
          </w:tcPr>
          <w:p w14:paraId="4F19BC40" w14:textId="77777777" w:rsidR="006A134F" w:rsidRPr="00C935A5" w:rsidRDefault="006A134F" w:rsidP="006A134F">
            <w:pPr>
              <w:spacing w:before="40" w:after="40"/>
              <w:rPr>
                <w:rFonts w:cs="Arial"/>
                <w:sz w:val="18"/>
                <w:szCs w:val="18"/>
              </w:rPr>
            </w:pPr>
            <w:r w:rsidRPr="00C935A5">
              <w:rPr>
                <w:rFonts w:cs="Arial"/>
                <w:sz w:val="18"/>
                <w:szCs w:val="18"/>
              </w:rPr>
              <w:t xml:space="preserve">Loddon S </w:t>
            </w:r>
          </w:p>
        </w:tc>
        <w:tc>
          <w:tcPr>
            <w:tcW w:w="1418" w:type="dxa"/>
            <w:tcBorders>
              <w:top w:val="nil"/>
              <w:left w:val="single" w:sz="18" w:space="0" w:color="C00000"/>
              <w:bottom w:val="nil"/>
              <w:right w:val="nil"/>
            </w:tcBorders>
            <w:vAlign w:val="bottom"/>
          </w:tcPr>
          <w:p w14:paraId="2957C7A8" w14:textId="2DF61064" w:rsidR="006A134F" w:rsidRPr="00C935A5" w:rsidRDefault="006A134F" w:rsidP="006A134F">
            <w:pPr>
              <w:spacing w:before="40" w:after="40"/>
              <w:jc w:val="right"/>
              <w:rPr>
                <w:rFonts w:cs="Arial"/>
                <w:sz w:val="18"/>
                <w:szCs w:val="18"/>
              </w:rPr>
            </w:pPr>
            <w:r w:rsidRPr="006A134F">
              <w:rPr>
                <w:rFonts w:cs="Arial"/>
                <w:sz w:val="18"/>
                <w:szCs w:val="18"/>
              </w:rPr>
              <w:t>11,858,933</w:t>
            </w:r>
          </w:p>
        </w:tc>
        <w:tc>
          <w:tcPr>
            <w:tcW w:w="1418" w:type="dxa"/>
            <w:tcBorders>
              <w:top w:val="nil"/>
              <w:left w:val="nil"/>
              <w:bottom w:val="nil"/>
              <w:right w:val="nil"/>
            </w:tcBorders>
            <w:vAlign w:val="bottom"/>
          </w:tcPr>
          <w:p w14:paraId="27933ACB" w14:textId="53DF869F" w:rsidR="006A134F" w:rsidRPr="006A134F" w:rsidRDefault="006A134F" w:rsidP="006A134F">
            <w:pPr>
              <w:spacing w:before="40" w:after="40"/>
              <w:jc w:val="right"/>
              <w:rPr>
                <w:rFonts w:cs="Arial"/>
                <w:b/>
                <w:bCs/>
                <w:sz w:val="18"/>
                <w:szCs w:val="18"/>
              </w:rPr>
            </w:pPr>
            <w:r w:rsidRPr="006A134F">
              <w:rPr>
                <w:rFonts w:cs="Arial"/>
                <w:b/>
                <w:bCs/>
                <w:sz w:val="18"/>
                <w:szCs w:val="18"/>
              </w:rPr>
              <w:t>11,911,293</w:t>
            </w:r>
          </w:p>
        </w:tc>
        <w:tc>
          <w:tcPr>
            <w:tcW w:w="1418" w:type="dxa"/>
            <w:tcBorders>
              <w:top w:val="nil"/>
              <w:left w:val="nil"/>
              <w:bottom w:val="nil"/>
              <w:right w:val="nil"/>
            </w:tcBorders>
            <w:vAlign w:val="center"/>
          </w:tcPr>
          <w:p w14:paraId="56435184" w14:textId="413C67BD" w:rsidR="006A134F" w:rsidRPr="00C935A5" w:rsidRDefault="006A134F" w:rsidP="006A134F">
            <w:pPr>
              <w:spacing w:before="40" w:after="40"/>
              <w:jc w:val="right"/>
              <w:rPr>
                <w:rFonts w:cs="Arial"/>
                <w:sz w:val="18"/>
                <w:szCs w:val="18"/>
              </w:rPr>
            </w:pPr>
            <w:r w:rsidRPr="006A134F">
              <w:rPr>
                <w:rFonts w:cs="Arial"/>
                <w:sz w:val="18"/>
                <w:szCs w:val="18"/>
              </w:rPr>
              <w:t>52,360</w:t>
            </w:r>
          </w:p>
        </w:tc>
      </w:tr>
    </w:tbl>
    <w:p w14:paraId="2B008E81" w14:textId="77777777" w:rsidR="000726CB" w:rsidRPr="00C935A5" w:rsidRDefault="000726CB" w:rsidP="00FF36E8">
      <w:pPr>
        <w:spacing w:before="40" w:after="20"/>
        <w:rPr>
          <w:rFonts w:cs="Arial"/>
          <w:sz w:val="18"/>
          <w:szCs w:val="18"/>
        </w:rPr>
      </w:pPr>
    </w:p>
    <w:p w14:paraId="4F67C11B" w14:textId="77777777" w:rsidR="004F2BFF" w:rsidRPr="00C935A5" w:rsidRDefault="004F2BFF" w:rsidP="00FF36E8">
      <w:pPr>
        <w:spacing w:before="40" w:after="20"/>
        <w:rPr>
          <w:rFonts w:cs="Arial"/>
          <w:sz w:val="18"/>
          <w:szCs w:val="18"/>
        </w:rPr>
      </w:pPr>
    </w:p>
    <w:p w14:paraId="5A680545" w14:textId="77777777" w:rsidR="000726CB" w:rsidRPr="00C935A5" w:rsidRDefault="000726CB" w:rsidP="00FF36E8">
      <w:pPr>
        <w:spacing w:before="40" w:after="20"/>
        <w:rPr>
          <w:rFonts w:cs="Arial"/>
          <w:sz w:val="18"/>
          <w:szCs w:val="18"/>
        </w:rPr>
      </w:pPr>
      <w:r w:rsidRPr="00C935A5">
        <w:rPr>
          <w:rFonts w:cs="Arial"/>
          <w:sz w:val="18"/>
          <w:szCs w:val="18"/>
        </w:rPr>
        <w:br w:type="page"/>
      </w:r>
    </w:p>
    <w:p w14:paraId="639F0773" w14:textId="223A7067" w:rsidR="000726CB" w:rsidRPr="00C935A5" w:rsidRDefault="00CE4507" w:rsidP="00A0308B">
      <w:pPr>
        <w:pStyle w:val="VGC-Head10"/>
      </w:pPr>
      <w:r w:rsidRPr="00C935A5">
        <w:lastRenderedPageBreak/>
        <w:t>Appendix 1</w:t>
      </w:r>
      <w:r w:rsidR="000726CB" w:rsidRPr="00C935A5">
        <w:tab/>
      </w:r>
      <w:r w:rsidR="006254A3">
        <w:t>2025-26</w:t>
      </w:r>
      <w:r w:rsidR="00A97ABE" w:rsidRPr="00C935A5">
        <w:t xml:space="preserve"> </w:t>
      </w:r>
      <w:r w:rsidR="000726CB" w:rsidRPr="00C935A5">
        <w:t xml:space="preserve">Final Grant Allocations </w:t>
      </w:r>
    </w:p>
    <w:p w14:paraId="66EDA962" w14:textId="77777777" w:rsidR="000726CB" w:rsidRPr="00C935A5" w:rsidRDefault="000726CB" w:rsidP="00A0308B">
      <w:pPr>
        <w:pStyle w:val="VGC-Head2"/>
      </w:pPr>
    </w:p>
    <w:p w14:paraId="4687EFF0" w14:textId="77777777" w:rsidR="00BE3B95" w:rsidRPr="00C935A5" w:rsidRDefault="00BE3B95" w:rsidP="00FF36E8">
      <w:pPr>
        <w:spacing w:before="40" w:after="20"/>
        <w:rPr>
          <w:rFonts w:cs="Arial"/>
          <w:sz w:val="18"/>
          <w:szCs w:val="18"/>
        </w:rPr>
      </w:pPr>
    </w:p>
    <w:tbl>
      <w:tblPr>
        <w:tblW w:w="9242" w:type="dxa"/>
        <w:tblInd w:w="78" w:type="dxa"/>
        <w:tblLayout w:type="fixed"/>
        <w:tblCellMar>
          <w:left w:w="57" w:type="dxa"/>
          <w:right w:w="57" w:type="dxa"/>
        </w:tblCellMar>
        <w:tblLook w:val="0000" w:firstRow="0" w:lastRow="0" w:firstColumn="0" w:lastColumn="0" w:noHBand="0" w:noVBand="0"/>
      </w:tblPr>
      <w:tblGrid>
        <w:gridCol w:w="2268"/>
        <w:gridCol w:w="1134"/>
        <w:gridCol w:w="1134"/>
        <w:gridCol w:w="1134"/>
        <w:gridCol w:w="170"/>
        <w:gridCol w:w="1134"/>
        <w:gridCol w:w="1134"/>
        <w:gridCol w:w="1134"/>
      </w:tblGrid>
      <w:tr w:rsidR="00475A74" w:rsidRPr="00C935A5" w14:paraId="6619E9D2" w14:textId="77777777" w:rsidTr="00A005BF">
        <w:trPr>
          <w:trHeight w:val="20"/>
          <w:tblHeader/>
        </w:trPr>
        <w:tc>
          <w:tcPr>
            <w:tcW w:w="2268" w:type="dxa"/>
            <w:tcBorders>
              <w:top w:val="nil"/>
              <w:left w:val="nil"/>
              <w:right w:val="single" w:sz="18" w:space="0" w:color="C00000"/>
            </w:tcBorders>
            <w:vAlign w:val="bottom"/>
          </w:tcPr>
          <w:p w14:paraId="680CB422" w14:textId="77777777" w:rsidR="00475A74" w:rsidRPr="00C935A5" w:rsidRDefault="00475A74" w:rsidP="008001AD">
            <w:pPr>
              <w:spacing w:before="40" w:after="20"/>
              <w:jc w:val="center"/>
              <w:rPr>
                <w:rFonts w:cs="Arial"/>
                <w:sz w:val="18"/>
                <w:szCs w:val="18"/>
              </w:rPr>
            </w:pPr>
          </w:p>
        </w:tc>
        <w:tc>
          <w:tcPr>
            <w:tcW w:w="3402" w:type="dxa"/>
            <w:gridSpan w:val="3"/>
            <w:tcBorders>
              <w:top w:val="nil"/>
              <w:left w:val="single" w:sz="18" w:space="0" w:color="C00000"/>
              <w:bottom w:val="single" w:sz="8" w:space="0" w:color="C00000"/>
              <w:right w:val="nil"/>
            </w:tcBorders>
            <w:vAlign w:val="bottom"/>
          </w:tcPr>
          <w:p w14:paraId="4A677669" w14:textId="59709458" w:rsidR="00475A74" w:rsidRPr="00C935A5" w:rsidRDefault="00475A74" w:rsidP="008001AD">
            <w:pPr>
              <w:spacing w:before="40" w:after="20"/>
              <w:jc w:val="center"/>
              <w:rPr>
                <w:rFonts w:cs="Arial"/>
                <w:b/>
                <w:sz w:val="18"/>
                <w:szCs w:val="18"/>
              </w:rPr>
            </w:pPr>
            <w:r w:rsidRPr="00C935A5">
              <w:rPr>
                <w:rFonts w:cs="Arial"/>
                <w:b/>
                <w:sz w:val="18"/>
                <w:szCs w:val="18"/>
              </w:rPr>
              <w:t>General Purpose Grants</w:t>
            </w:r>
            <w:r w:rsidR="00057EFC" w:rsidRPr="00C935A5">
              <w:rPr>
                <w:rFonts w:cs="Arial"/>
                <w:b/>
                <w:sz w:val="18"/>
                <w:szCs w:val="18"/>
              </w:rPr>
              <w:t xml:space="preserve"> </w:t>
            </w:r>
          </w:p>
        </w:tc>
        <w:tc>
          <w:tcPr>
            <w:tcW w:w="170" w:type="dxa"/>
            <w:vMerge w:val="restart"/>
            <w:tcBorders>
              <w:top w:val="nil"/>
              <w:left w:val="nil"/>
              <w:bottom w:val="single" w:sz="8" w:space="0" w:color="C00000"/>
              <w:right w:val="nil"/>
            </w:tcBorders>
            <w:vAlign w:val="bottom"/>
          </w:tcPr>
          <w:p w14:paraId="7E366FDC" w14:textId="77777777" w:rsidR="00475A74" w:rsidRPr="00C935A5" w:rsidRDefault="00475A74" w:rsidP="008001AD">
            <w:pPr>
              <w:spacing w:before="40" w:after="20"/>
              <w:jc w:val="center"/>
              <w:rPr>
                <w:rFonts w:cs="Arial"/>
                <w:b/>
                <w:sz w:val="18"/>
                <w:szCs w:val="18"/>
              </w:rPr>
            </w:pPr>
          </w:p>
        </w:tc>
        <w:tc>
          <w:tcPr>
            <w:tcW w:w="3402" w:type="dxa"/>
            <w:gridSpan w:val="3"/>
            <w:tcBorders>
              <w:top w:val="nil"/>
              <w:left w:val="nil"/>
              <w:bottom w:val="single" w:sz="8" w:space="0" w:color="C00000"/>
              <w:right w:val="nil"/>
            </w:tcBorders>
            <w:vAlign w:val="bottom"/>
          </w:tcPr>
          <w:p w14:paraId="096E4356" w14:textId="3B0C3F0B" w:rsidR="00475A74" w:rsidRPr="00C935A5" w:rsidRDefault="00475A74" w:rsidP="008001AD">
            <w:pPr>
              <w:spacing w:before="40" w:after="20"/>
              <w:jc w:val="center"/>
              <w:rPr>
                <w:rFonts w:cs="Arial"/>
                <w:b/>
                <w:sz w:val="18"/>
                <w:szCs w:val="18"/>
              </w:rPr>
            </w:pPr>
            <w:r w:rsidRPr="00C935A5">
              <w:rPr>
                <w:rFonts w:cs="Arial"/>
                <w:b/>
                <w:sz w:val="18"/>
                <w:szCs w:val="18"/>
              </w:rPr>
              <w:t>Local Road</w:t>
            </w:r>
            <w:r w:rsidR="00C64712" w:rsidRPr="00C935A5">
              <w:rPr>
                <w:rFonts w:cs="Arial"/>
                <w:b/>
                <w:sz w:val="18"/>
                <w:szCs w:val="18"/>
              </w:rPr>
              <w:t>s</w:t>
            </w:r>
            <w:r w:rsidRPr="00C935A5">
              <w:rPr>
                <w:rFonts w:cs="Arial"/>
                <w:b/>
                <w:sz w:val="18"/>
                <w:szCs w:val="18"/>
              </w:rPr>
              <w:t xml:space="preserve"> </w:t>
            </w:r>
            <w:r w:rsidR="00057EFC" w:rsidRPr="00C935A5">
              <w:rPr>
                <w:rFonts w:cs="Arial"/>
                <w:b/>
                <w:sz w:val="18"/>
                <w:szCs w:val="18"/>
              </w:rPr>
              <w:t xml:space="preserve">Grants </w:t>
            </w:r>
          </w:p>
        </w:tc>
      </w:tr>
      <w:tr w:rsidR="00475A74" w:rsidRPr="00C935A5" w14:paraId="24CFF62B" w14:textId="77777777" w:rsidTr="00A005BF">
        <w:trPr>
          <w:trHeight w:val="20"/>
          <w:tblHeader/>
        </w:trPr>
        <w:tc>
          <w:tcPr>
            <w:tcW w:w="2268" w:type="dxa"/>
            <w:tcBorders>
              <w:top w:val="nil"/>
              <w:left w:val="nil"/>
              <w:right w:val="single" w:sz="18" w:space="0" w:color="C00000"/>
            </w:tcBorders>
            <w:vAlign w:val="bottom"/>
          </w:tcPr>
          <w:p w14:paraId="0B2C043E" w14:textId="77777777" w:rsidR="00475A74" w:rsidRPr="00C935A5" w:rsidRDefault="00475A74" w:rsidP="008001AD">
            <w:pPr>
              <w:spacing w:before="40" w:after="20"/>
              <w:jc w:val="center"/>
              <w:rPr>
                <w:rFonts w:cs="Arial"/>
                <w:sz w:val="18"/>
                <w:szCs w:val="18"/>
              </w:rPr>
            </w:pPr>
          </w:p>
        </w:tc>
        <w:tc>
          <w:tcPr>
            <w:tcW w:w="1134" w:type="dxa"/>
            <w:tcBorders>
              <w:top w:val="single" w:sz="8" w:space="0" w:color="C00000"/>
              <w:left w:val="single" w:sz="18" w:space="0" w:color="C00000"/>
              <w:bottom w:val="single" w:sz="8" w:space="0" w:color="C00000"/>
              <w:right w:val="nil"/>
            </w:tcBorders>
            <w:vAlign w:val="bottom"/>
          </w:tcPr>
          <w:p w14:paraId="32AB8807" w14:textId="77777777" w:rsidR="00475A74" w:rsidRPr="00C935A5" w:rsidRDefault="00475A74" w:rsidP="008001AD">
            <w:pPr>
              <w:spacing w:before="40" w:after="20"/>
              <w:jc w:val="center"/>
              <w:rPr>
                <w:rFonts w:cs="Arial"/>
                <w:sz w:val="16"/>
                <w:szCs w:val="16"/>
              </w:rPr>
            </w:pPr>
            <w:r w:rsidRPr="00C935A5">
              <w:rPr>
                <w:rFonts w:cs="Arial"/>
                <w:sz w:val="16"/>
                <w:szCs w:val="16"/>
              </w:rPr>
              <w:t xml:space="preserve">Initial </w:t>
            </w:r>
            <w:r w:rsidRPr="00C935A5">
              <w:rPr>
                <w:rFonts w:cs="Arial"/>
                <w:sz w:val="16"/>
                <w:szCs w:val="16"/>
              </w:rPr>
              <w:br/>
              <w:t>($)</w:t>
            </w:r>
          </w:p>
        </w:tc>
        <w:tc>
          <w:tcPr>
            <w:tcW w:w="1134" w:type="dxa"/>
            <w:tcBorders>
              <w:top w:val="single" w:sz="8" w:space="0" w:color="C00000"/>
              <w:left w:val="nil"/>
              <w:bottom w:val="single" w:sz="8" w:space="0" w:color="C00000"/>
              <w:right w:val="nil"/>
            </w:tcBorders>
            <w:vAlign w:val="bottom"/>
          </w:tcPr>
          <w:p w14:paraId="798E55A6" w14:textId="77777777" w:rsidR="00475A74" w:rsidRPr="00C935A5" w:rsidRDefault="00475A74" w:rsidP="008001AD">
            <w:pPr>
              <w:spacing w:before="40" w:after="20"/>
              <w:jc w:val="center"/>
              <w:rPr>
                <w:rFonts w:cs="Arial"/>
                <w:sz w:val="16"/>
                <w:szCs w:val="16"/>
              </w:rPr>
            </w:pPr>
            <w:r w:rsidRPr="00C935A5">
              <w:rPr>
                <w:rFonts w:cs="Arial"/>
                <w:sz w:val="16"/>
                <w:szCs w:val="16"/>
              </w:rPr>
              <w:t xml:space="preserve">Final </w:t>
            </w:r>
            <w:r w:rsidRPr="00C935A5">
              <w:rPr>
                <w:rFonts w:cs="Arial"/>
                <w:sz w:val="16"/>
                <w:szCs w:val="16"/>
              </w:rPr>
              <w:br/>
              <w:t>($)</w:t>
            </w:r>
          </w:p>
        </w:tc>
        <w:tc>
          <w:tcPr>
            <w:tcW w:w="1134" w:type="dxa"/>
            <w:tcBorders>
              <w:top w:val="single" w:sz="8" w:space="0" w:color="C00000"/>
              <w:left w:val="nil"/>
              <w:bottom w:val="single" w:sz="8" w:space="0" w:color="C00000"/>
              <w:right w:val="nil"/>
            </w:tcBorders>
            <w:vAlign w:val="bottom"/>
          </w:tcPr>
          <w:p w14:paraId="6478AABA" w14:textId="77777777" w:rsidR="00475A74" w:rsidRPr="00C935A5" w:rsidRDefault="00475A74" w:rsidP="008001AD">
            <w:pPr>
              <w:spacing w:before="40" w:after="20"/>
              <w:jc w:val="center"/>
              <w:rPr>
                <w:rFonts w:cs="Arial"/>
                <w:sz w:val="16"/>
                <w:szCs w:val="16"/>
              </w:rPr>
            </w:pPr>
            <w:r w:rsidRPr="00C935A5">
              <w:rPr>
                <w:rFonts w:cs="Arial"/>
                <w:sz w:val="16"/>
                <w:szCs w:val="16"/>
              </w:rPr>
              <w:t xml:space="preserve">Difference </w:t>
            </w:r>
            <w:r w:rsidRPr="00C935A5">
              <w:rPr>
                <w:rFonts w:cs="Arial"/>
                <w:sz w:val="16"/>
                <w:szCs w:val="16"/>
              </w:rPr>
              <w:br/>
              <w:t>($)</w:t>
            </w:r>
          </w:p>
        </w:tc>
        <w:tc>
          <w:tcPr>
            <w:tcW w:w="170" w:type="dxa"/>
            <w:vMerge/>
            <w:tcBorders>
              <w:top w:val="single" w:sz="8" w:space="0" w:color="C00000"/>
              <w:left w:val="nil"/>
              <w:bottom w:val="single" w:sz="8" w:space="0" w:color="C00000"/>
              <w:right w:val="nil"/>
            </w:tcBorders>
            <w:vAlign w:val="bottom"/>
          </w:tcPr>
          <w:p w14:paraId="043A914B" w14:textId="77777777" w:rsidR="00475A74" w:rsidRPr="00C935A5" w:rsidRDefault="00475A74" w:rsidP="008001AD">
            <w:pPr>
              <w:spacing w:before="40" w:after="20"/>
              <w:jc w:val="center"/>
              <w:rPr>
                <w:rFonts w:cs="Arial"/>
                <w:sz w:val="16"/>
                <w:szCs w:val="16"/>
              </w:rPr>
            </w:pPr>
          </w:p>
        </w:tc>
        <w:tc>
          <w:tcPr>
            <w:tcW w:w="1134" w:type="dxa"/>
            <w:tcBorders>
              <w:top w:val="single" w:sz="8" w:space="0" w:color="C00000"/>
              <w:left w:val="nil"/>
              <w:bottom w:val="single" w:sz="8" w:space="0" w:color="C00000"/>
              <w:right w:val="nil"/>
            </w:tcBorders>
            <w:vAlign w:val="bottom"/>
          </w:tcPr>
          <w:p w14:paraId="55E4970D" w14:textId="77777777" w:rsidR="00475A74" w:rsidRPr="00C935A5" w:rsidRDefault="00475A74" w:rsidP="008001AD">
            <w:pPr>
              <w:spacing w:before="40" w:after="20"/>
              <w:jc w:val="center"/>
              <w:rPr>
                <w:rFonts w:cs="Arial"/>
                <w:sz w:val="16"/>
                <w:szCs w:val="16"/>
              </w:rPr>
            </w:pPr>
            <w:r w:rsidRPr="00C935A5">
              <w:rPr>
                <w:rFonts w:cs="Arial"/>
                <w:sz w:val="16"/>
                <w:szCs w:val="16"/>
              </w:rPr>
              <w:t xml:space="preserve">Initial </w:t>
            </w:r>
            <w:r w:rsidRPr="00C935A5">
              <w:rPr>
                <w:rFonts w:cs="Arial"/>
                <w:sz w:val="16"/>
                <w:szCs w:val="16"/>
              </w:rPr>
              <w:br/>
              <w:t>($)</w:t>
            </w:r>
          </w:p>
        </w:tc>
        <w:tc>
          <w:tcPr>
            <w:tcW w:w="1134" w:type="dxa"/>
            <w:tcBorders>
              <w:top w:val="single" w:sz="8" w:space="0" w:color="C00000"/>
              <w:left w:val="nil"/>
              <w:bottom w:val="single" w:sz="8" w:space="0" w:color="C00000"/>
              <w:right w:val="nil"/>
            </w:tcBorders>
            <w:vAlign w:val="bottom"/>
          </w:tcPr>
          <w:p w14:paraId="3D83BF64" w14:textId="77777777" w:rsidR="00475A74" w:rsidRPr="00C935A5" w:rsidRDefault="00475A74" w:rsidP="008001AD">
            <w:pPr>
              <w:spacing w:before="40" w:after="20"/>
              <w:jc w:val="center"/>
              <w:rPr>
                <w:rFonts w:cs="Arial"/>
                <w:sz w:val="16"/>
                <w:szCs w:val="16"/>
              </w:rPr>
            </w:pPr>
            <w:r w:rsidRPr="00C935A5">
              <w:rPr>
                <w:rFonts w:cs="Arial"/>
                <w:sz w:val="16"/>
                <w:szCs w:val="16"/>
              </w:rPr>
              <w:t xml:space="preserve">Final </w:t>
            </w:r>
            <w:r w:rsidRPr="00C935A5">
              <w:rPr>
                <w:rFonts w:cs="Arial"/>
                <w:sz w:val="16"/>
                <w:szCs w:val="16"/>
              </w:rPr>
              <w:br/>
              <w:t>($)</w:t>
            </w:r>
          </w:p>
        </w:tc>
        <w:tc>
          <w:tcPr>
            <w:tcW w:w="1134" w:type="dxa"/>
            <w:tcBorders>
              <w:top w:val="single" w:sz="8" w:space="0" w:color="C00000"/>
              <w:left w:val="nil"/>
              <w:bottom w:val="single" w:sz="8" w:space="0" w:color="C00000"/>
              <w:right w:val="nil"/>
            </w:tcBorders>
            <w:vAlign w:val="bottom"/>
          </w:tcPr>
          <w:p w14:paraId="025227DD" w14:textId="77777777" w:rsidR="00475A74" w:rsidRPr="00C935A5" w:rsidRDefault="00475A74" w:rsidP="008001AD">
            <w:pPr>
              <w:spacing w:before="40" w:after="20"/>
              <w:jc w:val="center"/>
              <w:rPr>
                <w:rFonts w:cs="Arial"/>
                <w:sz w:val="16"/>
                <w:szCs w:val="16"/>
              </w:rPr>
            </w:pPr>
            <w:r w:rsidRPr="00C935A5">
              <w:rPr>
                <w:rFonts w:cs="Arial"/>
                <w:sz w:val="16"/>
                <w:szCs w:val="16"/>
              </w:rPr>
              <w:t xml:space="preserve">Difference </w:t>
            </w:r>
            <w:r w:rsidRPr="00C935A5">
              <w:rPr>
                <w:rFonts w:cs="Arial"/>
                <w:sz w:val="16"/>
                <w:szCs w:val="16"/>
              </w:rPr>
              <w:br/>
              <w:t>($)</w:t>
            </w:r>
          </w:p>
        </w:tc>
      </w:tr>
      <w:tr w:rsidR="006A134F" w:rsidRPr="006A134F" w14:paraId="2F9F9D73" w14:textId="77777777" w:rsidTr="00A005BF">
        <w:trPr>
          <w:trHeight w:val="20"/>
          <w:tblHeader/>
        </w:trPr>
        <w:tc>
          <w:tcPr>
            <w:tcW w:w="2268" w:type="dxa"/>
            <w:tcBorders>
              <w:left w:val="nil"/>
              <w:bottom w:val="nil"/>
              <w:right w:val="single" w:sz="18" w:space="0" w:color="C00000"/>
            </w:tcBorders>
            <w:vAlign w:val="center"/>
          </w:tcPr>
          <w:p w14:paraId="5923A1E5" w14:textId="77777777" w:rsidR="006A134F" w:rsidRPr="00C935A5" w:rsidRDefault="006A134F" w:rsidP="006A134F">
            <w:pPr>
              <w:spacing w:before="40" w:after="20"/>
              <w:rPr>
                <w:rFonts w:cs="Arial"/>
                <w:sz w:val="18"/>
                <w:szCs w:val="18"/>
              </w:rPr>
            </w:pPr>
          </w:p>
        </w:tc>
        <w:tc>
          <w:tcPr>
            <w:tcW w:w="1134" w:type="dxa"/>
            <w:tcBorders>
              <w:top w:val="single" w:sz="8" w:space="0" w:color="C00000"/>
              <w:left w:val="single" w:sz="18" w:space="0" w:color="C00000"/>
              <w:bottom w:val="nil"/>
              <w:right w:val="nil"/>
            </w:tcBorders>
            <w:vAlign w:val="bottom"/>
          </w:tcPr>
          <w:p w14:paraId="4706A99B" w14:textId="73DAB491" w:rsidR="006A134F" w:rsidRPr="00C935A5" w:rsidRDefault="006A134F" w:rsidP="006A134F">
            <w:pPr>
              <w:spacing w:before="40" w:after="20"/>
              <w:jc w:val="right"/>
              <w:rPr>
                <w:rFonts w:cs="Arial"/>
                <w:sz w:val="18"/>
                <w:szCs w:val="18"/>
              </w:rPr>
            </w:pPr>
          </w:p>
        </w:tc>
        <w:tc>
          <w:tcPr>
            <w:tcW w:w="1134" w:type="dxa"/>
            <w:tcBorders>
              <w:top w:val="single" w:sz="8" w:space="0" w:color="C00000"/>
              <w:left w:val="nil"/>
              <w:bottom w:val="nil"/>
              <w:right w:val="nil"/>
            </w:tcBorders>
            <w:vAlign w:val="bottom"/>
          </w:tcPr>
          <w:p w14:paraId="65A569DC" w14:textId="77777777" w:rsidR="006A134F" w:rsidRPr="007436BC" w:rsidRDefault="006A134F" w:rsidP="006A134F">
            <w:pPr>
              <w:spacing w:before="40" w:after="20"/>
              <w:jc w:val="right"/>
              <w:rPr>
                <w:rFonts w:cs="Arial"/>
                <w:sz w:val="18"/>
                <w:szCs w:val="18"/>
              </w:rPr>
            </w:pPr>
          </w:p>
        </w:tc>
        <w:tc>
          <w:tcPr>
            <w:tcW w:w="1134" w:type="dxa"/>
            <w:tcBorders>
              <w:top w:val="single" w:sz="8" w:space="0" w:color="C00000"/>
              <w:left w:val="nil"/>
              <w:bottom w:val="nil"/>
              <w:right w:val="nil"/>
            </w:tcBorders>
            <w:vAlign w:val="bottom"/>
          </w:tcPr>
          <w:p w14:paraId="15DB12DD" w14:textId="6C95482E" w:rsidR="006A134F" w:rsidRPr="00C935A5" w:rsidRDefault="006A134F" w:rsidP="006A134F">
            <w:pPr>
              <w:spacing w:before="40" w:after="20"/>
              <w:jc w:val="right"/>
              <w:rPr>
                <w:rFonts w:cs="Arial"/>
                <w:sz w:val="18"/>
                <w:szCs w:val="18"/>
              </w:rPr>
            </w:pPr>
          </w:p>
        </w:tc>
        <w:tc>
          <w:tcPr>
            <w:tcW w:w="170" w:type="dxa"/>
            <w:tcBorders>
              <w:top w:val="single" w:sz="8" w:space="0" w:color="C00000"/>
              <w:left w:val="nil"/>
              <w:bottom w:val="nil"/>
              <w:right w:val="nil"/>
            </w:tcBorders>
            <w:vAlign w:val="bottom"/>
          </w:tcPr>
          <w:p w14:paraId="106F5805" w14:textId="77777777" w:rsidR="006A134F" w:rsidRPr="00C935A5" w:rsidRDefault="006A134F" w:rsidP="006A134F">
            <w:pPr>
              <w:spacing w:before="40" w:after="20"/>
              <w:jc w:val="right"/>
              <w:rPr>
                <w:rFonts w:cs="Arial"/>
                <w:sz w:val="18"/>
                <w:szCs w:val="18"/>
              </w:rPr>
            </w:pPr>
          </w:p>
        </w:tc>
        <w:tc>
          <w:tcPr>
            <w:tcW w:w="1134" w:type="dxa"/>
            <w:tcBorders>
              <w:top w:val="single" w:sz="8" w:space="0" w:color="C00000"/>
              <w:left w:val="nil"/>
              <w:bottom w:val="nil"/>
              <w:right w:val="nil"/>
            </w:tcBorders>
            <w:vAlign w:val="bottom"/>
          </w:tcPr>
          <w:p w14:paraId="1A905FFB" w14:textId="2D1A35FE" w:rsidR="006A134F" w:rsidRPr="00C54B7C" w:rsidRDefault="006A134F" w:rsidP="006A134F">
            <w:pPr>
              <w:spacing w:before="40" w:after="20"/>
              <w:jc w:val="right"/>
              <w:rPr>
                <w:rFonts w:cs="Arial"/>
                <w:sz w:val="18"/>
                <w:szCs w:val="18"/>
              </w:rPr>
            </w:pPr>
            <w:r w:rsidRPr="006A134F">
              <w:rPr>
                <w:rFonts w:cs="Arial"/>
                <w:sz w:val="18"/>
                <w:szCs w:val="18"/>
              </w:rPr>
              <w:t> </w:t>
            </w:r>
          </w:p>
        </w:tc>
        <w:tc>
          <w:tcPr>
            <w:tcW w:w="1134" w:type="dxa"/>
            <w:tcBorders>
              <w:top w:val="single" w:sz="8" w:space="0" w:color="C00000"/>
              <w:left w:val="nil"/>
              <w:bottom w:val="nil"/>
              <w:right w:val="nil"/>
            </w:tcBorders>
            <w:vAlign w:val="bottom"/>
          </w:tcPr>
          <w:p w14:paraId="2FBEE173" w14:textId="77777777" w:rsidR="006A134F" w:rsidRPr="00C54B7C" w:rsidRDefault="006A134F" w:rsidP="006A134F">
            <w:pPr>
              <w:spacing w:before="40" w:after="20"/>
              <w:jc w:val="right"/>
              <w:rPr>
                <w:rFonts w:cs="Arial"/>
                <w:sz w:val="18"/>
                <w:szCs w:val="18"/>
              </w:rPr>
            </w:pPr>
          </w:p>
        </w:tc>
        <w:tc>
          <w:tcPr>
            <w:tcW w:w="1134" w:type="dxa"/>
            <w:tcBorders>
              <w:top w:val="single" w:sz="8" w:space="0" w:color="C00000"/>
              <w:left w:val="nil"/>
              <w:bottom w:val="nil"/>
              <w:right w:val="nil"/>
            </w:tcBorders>
            <w:vAlign w:val="bottom"/>
          </w:tcPr>
          <w:p w14:paraId="48DBB445" w14:textId="5B3ABD8A" w:rsidR="006A134F" w:rsidRPr="00C54B7C" w:rsidRDefault="006A134F" w:rsidP="006A134F">
            <w:pPr>
              <w:spacing w:before="40" w:after="20"/>
              <w:jc w:val="right"/>
              <w:rPr>
                <w:rFonts w:cs="Arial"/>
                <w:sz w:val="18"/>
                <w:szCs w:val="18"/>
              </w:rPr>
            </w:pPr>
          </w:p>
        </w:tc>
      </w:tr>
      <w:tr w:rsidR="006A134F" w:rsidRPr="006A134F" w14:paraId="6506144D" w14:textId="77777777" w:rsidTr="00514052">
        <w:trPr>
          <w:trHeight w:val="20"/>
        </w:trPr>
        <w:tc>
          <w:tcPr>
            <w:tcW w:w="2268" w:type="dxa"/>
            <w:tcBorders>
              <w:top w:val="nil"/>
              <w:left w:val="nil"/>
              <w:bottom w:val="nil"/>
              <w:right w:val="single" w:sz="18" w:space="0" w:color="C00000"/>
            </w:tcBorders>
            <w:vAlign w:val="center"/>
          </w:tcPr>
          <w:p w14:paraId="19680B36" w14:textId="77777777" w:rsidR="006A134F" w:rsidRPr="00C935A5" w:rsidRDefault="006A134F" w:rsidP="006A134F">
            <w:pPr>
              <w:spacing w:before="40" w:after="20"/>
              <w:rPr>
                <w:rFonts w:cs="Arial"/>
                <w:sz w:val="18"/>
                <w:szCs w:val="18"/>
              </w:rPr>
            </w:pPr>
            <w:r w:rsidRPr="00C935A5">
              <w:rPr>
                <w:rFonts w:cs="Arial"/>
                <w:sz w:val="18"/>
                <w:szCs w:val="18"/>
              </w:rPr>
              <w:t xml:space="preserve">Macedon Ranges S </w:t>
            </w:r>
          </w:p>
        </w:tc>
        <w:tc>
          <w:tcPr>
            <w:tcW w:w="1134" w:type="dxa"/>
            <w:tcBorders>
              <w:top w:val="nil"/>
              <w:left w:val="single" w:sz="18" w:space="0" w:color="C00000"/>
              <w:bottom w:val="nil"/>
              <w:right w:val="nil"/>
            </w:tcBorders>
            <w:vAlign w:val="bottom"/>
          </w:tcPr>
          <w:p w14:paraId="4782E691" w14:textId="70F65B11" w:rsidR="006A134F" w:rsidRPr="00C935A5" w:rsidRDefault="006A134F" w:rsidP="006A134F">
            <w:pPr>
              <w:spacing w:before="40" w:after="20"/>
              <w:jc w:val="right"/>
              <w:rPr>
                <w:rFonts w:cs="Arial"/>
                <w:sz w:val="18"/>
                <w:szCs w:val="18"/>
              </w:rPr>
            </w:pPr>
            <w:r w:rsidRPr="006A134F">
              <w:rPr>
                <w:rFonts w:cs="Arial"/>
                <w:sz w:val="18"/>
                <w:szCs w:val="18"/>
              </w:rPr>
              <w:t>7,376,074</w:t>
            </w:r>
          </w:p>
        </w:tc>
        <w:tc>
          <w:tcPr>
            <w:tcW w:w="1134" w:type="dxa"/>
            <w:tcBorders>
              <w:top w:val="nil"/>
              <w:left w:val="nil"/>
              <w:bottom w:val="nil"/>
              <w:right w:val="nil"/>
            </w:tcBorders>
            <w:vAlign w:val="bottom"/>
          </w:tcPr>
          <w:p w14:paraId="03D41B40" w14:textId="3610844D" w:rsidR="006A134F" w:rsidRPr="007436BC" w:rsidRDefault="006A134F" w:rsidP="006A134F">
            <w:pPr>
              <w:spacing w:before="40" w:after="20"/>
              <w:jc w:val="right"/>
              <w:rPr>
                <w:rFonts w:cs="Arial"/>
                <w:sz w:val="18"/>
                <w:szCs w:val="18"/>
              </w:rPr>
            </w:pPr>
            <w:r w:rsidRPr="006A134F">
              <w:rPr>
                <w:rFonts w:cs="Arial"/>
                <w:sz w:val="18"/>
                <w:szCs w:val="18"/>
              </w:rPr>
              <w:t>7,398,218</w:t>
            </w:r>
          </w:p>
        </w:tc>
        <w:tc>
          <w:tcPr>
            <w:tcW w:w="1134" w:type="dxa"/>
            <w:tcBorders>
              <w:top w:val="nil"/>
              <w:left w:val="nil"/>
              <w:bottom w:val="nil"/>
              <w:right w:val="nil"/>
            </w:tcBorders>
            <w:vAlign w:val="bottom"/>
          </w:tcPr>
          <w:p w14:paraId="7B26202B" w14:textId="32B051D2" w:rsidR="006A134F" w:rsidRPr="00C935A5" w:rsidRDefault="006A134F" w:rsidP="006A134F">
            <w:pPr>
              <w:spacing w:before="40" w:after="20"/>
              <w:jc w:val="right"/>
              <w:rPr>
                <w:rFonts w:cs="Arial"/>
                <w:sz w:val="18"/>
                <w:szCs w:val="18"/>
              </w:rPr>
            </w:pPr>
            <w:r w:rsidRPr="006A134F">
              <w:rPr>
                <w:rFonts w:cs="Arial"/>
                <w:sz w:val="18"/>
                <w:szCs w:val="18"/>
              </w:rPr>
              <w:t>22,144</w:t>
            </w:r>
          </w:p>
        </w:tc>
        <w:tc>
          <w:tcPr>
            <w:tcW w:w="170" w:type="dxa"/>
            <w:tcBorders>
              <w:top w:val="nil"/>
              <w:left w:val="nil"/>
              <w:bottom w:val="nil"/>
              <w:right w:val="nil"/>
            </w:tcBorders>
            <w:vAlign w:val="bottom"/>
          </w:tcPr>
          <w:p w14:paraId="00ACFB20"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072AA484" w14:textId="61961B60" w:rsidR="006A134F" w:rsidRPr="00C54B7C" w:rsidRDefault="006A134F" w:rsidP="006A134F">
            <w:pPr>
              <w:spacing w:before="40" w:after="20"/>
              <w:jc w:val="right"/>
              <w:rPr>
                <w:rFonts w:cs="Arial"/>
                <w:sz w:val="18"/>
                <w:szCs w:val="18"/>
              </w:rPr>
            </w:pPr>
            <w:r w:rsidRPr="006A134F">
              <w:rPr>
                <w:rFonts w:cs="Arial"/>
                <w:sz w:val="18"/>
                <w:szCs w:val="18"/>
              </w:rPr>
              <w:t>3,024,759</w:t>
            </w:r>
          </w:p>
        </w:tc>
        <w:tc>
          <w:tcPr>
            <w:tcW w:w="1134" w:type="dxa"/>
            <w:tcBorders>
              <w:top w:val="nil"/>
              <w:left w:val="nil"/>
              <w:bottom w:val="nil"/>
              <w:right w:val="nil"/>
            </w:tcBorders>
            <w:vAlign w:val="bottom"/>
          </w:tcPr>
          <w:p w14:paraId="09F5FDAD" w14:textId="56A5245D" w:rsidR="006A134F" w:rsidRPr="00C54B7C" w:rsidRDefault="006A134F" w:rsidP="006A134F">
            <w:pPr>
              <w:spacing w:before="40" w:after="20"/>
              <w:jc w:val="right"/>
              <w:rPr>
                <w:rFonts w:cs="Arial"/>
                <w:sz w:val="18"/>
                <w:szCs w:val="18"/>
              </w:rPr>
            </w:pPr>
            <w:r w:rsidRPr="006A134F">
              <w:rPr>
                <w:rFonts w:cs="Arial"/>
                <w:sz w:val="18"/>
                <w:szCs w:val="18"/>
              </w:rPr>
              <w:t>3,039,553</w:t>
            </w:r>
          </w:p>
        </w:tc>
        <w:tc>
          <w:tcPr>
            <w:tcW w:w="1134" w:type="dxa"/>
            <w:tcBorders>
              <w:top w:val="nil"/>
              <w:left w:val="nil"/>
              <w:bottom w:val="nil"/>
              <w:right w:val="nil"/>
            </w:tcBorders>
            <w:vAlign w:val="center"/>
          </w:tcPr>
          <w:p w14:paraId="3D118AC9" w14:textId="1870F29B" w:rsidR="006A134F" w:rsidRPr="00C54B7C" w:rsidRDefault="006A134F" w:rsidP="006A134F">
            <w:pPr>
              <w:spacing w:before="40" w:after="20"/>
              <w:jc w:val="right"/>
              <w:rPr>
                <w:rFonts w:cs="Arial"/>
                <w:sz w:val="18"/>
                <w:szCs w:val="18"/>
              </w:rPr>
            </w:pPr>
            <w:r w:rsidRPr="006A134F">
              <w:rPr>
                <w:rFonts w:cs="Arial"/>
                <w:sz w:val="18"/>
                <w:szCs w:val="18"/>
              </w:rPr>
              <w:t>14,794</w:t>
            </w:r>
          </w:p>
        </w:tc>
      </w:tr>
      <w:tr w:rsidR="006A134F" w:rsidRPr="006A134F" w14:paraId="669E633F" w14:textId="77777777" w:rsidTr="00514052">
        <w:trPr>
          <w:trHeight w:val="20"/>
        </w:trPr>
        <w:tc>
          <w:tcPr>
            <w:tcW w:w="2268" w:type="dxa"/>
            <w:tcBorders>
              <w:top w:val="nil"/>
              <w:left w:val="nil"/>
              <w:bottom w:val="nil"/>
              <w:right w:val="single" w:sz="18" w:space="0" w:color="C00000"/>
            </w:tcBorders>
            <w:vAlign w:val="center"/>
          </w:tcPr>
          <w:p w14:paraId="3545B6E0" w14:textId="77777777" w:rsidR="006A134F" w:rsidRPr="00C935A5" w:rsidRDefault="006A134F" w:rsidP="006A134F">
            <w:pPr>
              <w:spacing w:before="40" w:after="20"/>
              <w:rPr>
                <w:rFonts w:cs="Arial"/>
                <w:sz w:val="18"/>
                <w:szCs w:val="18"/>
              </w:rPr>
            </w:pPr>
            <w:r w:rsidRPr="00C935A5">
              <w:rPr>
                <w:rFonts w:cs="Arial"/>
                <w:sz w:val="18"/>
                <w:szCs w:val="18"/>
              </w:rPr>
              <w:t xml:space="preserve">Manningham C </w:t>
            </w:r>
          </w:p>
        </w:tc>
        <w:tc>
          <w:tcPr>
            <w:tcW w:w="1134" w:type="dxa"/>
            <w:tcBorders>
              <w:top w:val="nil"/>
              <w:left w:val="single" w:sz="18" w:space="0" w:color="C00000"/>
              <w:bottom w:val="nil"/>
              <w:right w:val="nil"/>
            </w:tcBorders>
            <w:vAlign w:val="bottom"/>
          </w:tcPr>
          <w:p w14:paraId="4E856E3D" w14:textId="313FA295" w:rsidR="006A134F" w:rsidRPr="00C935A5" w:rsidRDefault="006A134F" w:rsidP="006A134F">
            <w:pPr>
              <w:spacing w:before="40" w:after="20"/>
              <w:jc w:val="right"/>
              <w:rPr>
                <w:rFonts w:cs="Arial"/>
                <w:sz w:val="18"/>
                <w:szCs w:val="18"/>
              </w:rPr>
            </w:pPr>
            <w:r w:rsidRPr="006A134F">
              <w:rPr>
                <w:rFonts w:cs="Arial"/>
                <w:sz w:val="18"/>
                <w:szCs w:val="18"/>
              </w:rPr>
              <w:t>3,466,333</w:t>
            </w:r>
          </w:p>
        </w:tc>
        <w:tc>
          <w:tcPr>
            <w:tcW w:w="1134" w:type="dxa"/>
            <w:tcBorders>
              <w:top w:val="nil"/>
              <w:left w:val="nil"/>
              <w:bottom w:val="nil"/>
              <w:right w:val="nil"/>
            </w:tcBorders>
            <w:vAlign w:val="bottom"/>
          </w:tcPr>
          <w:p w14:paraId="6FE30335" w14:textId="714CF7EE" w:rsidR="006A134F" w:rsidRPr="007436BC" w:rsidRDefault="006A134F" w:rsidP="006A134F">
            <w:pPr>
              <w:spacing w:before="40" w:after="20"/>
              <w:jc w:val="right"/>
              <w:rPr>
                <w:rFonts w:cs="Arial"/>
                <w:sz w:val="18"/>
                <w:szCs w:val="18"/>
              </w:rPr>
            </w:pPr>
            <w:r w:rsidRPr="006A134F">
              <w:rPr>
                <w:rFonts w:cs="Arial"/>
                <w:sz w:val="18"/>
                <w:szCs w:val="18"/>
              </w:rPr>
              <w:t>3,476,739</w:t>
            </w:r>
          </w:p>
        </w:tc>
        <w:tc>
          <w:tcPr>
            <w:tcW w:w="1134" w:type="dxa"/>
            <w:tcBorders>
              <w:top w:val="nil"/>
              <w:left w:val="nil"/>
              <w:bottom w:val="nil"/>
              <w:right w:val="nil"/>
            </w:tcBorders>
            <w:vAlign w:val="bottom"/>
          </w:tcPr>
          <w:p w14:paraId="72FEFB6A" w14:textId="30D06271" w:rsidR="006A134F" w:rsidRPr="00C935A5" w:rsidRDefault="006A134F" w:rsidP="006A134F">
            <w:pPr>
              <w:spacing w:before="40" w:after="20"/>
              <w:jc w:val="right"/>
              <w:rPr>
                <w:rFonts w:cs="Arial"/>
                <w:sz w:val="18"/>
                <w:szCs w:val="18"/>
              </w:rPr>
            </w:pPr>
            <w:r w:rsidRPr="006A134F">
              <w:rPr>
                <w:rFonts w:cs="Arial"/>
                <w:sz w:val="18"/>
                <w:szCs w:val="18"/>
              </w:rPr>
              <w:t>10,406</w:t>
            </w:r>
          </w:p>
        </w:tc>
        <w:tc>
          <w:tcPr>
            <w:tcW w:w="170" w:type="dxa"/>
            <w:tcBorders>
              <w:top w:val="nil"/>
              <w:left w:val="nil"/>
              <w:bottom w:val="nil"/>
              <w:right w:val="nil"/>
            </w:tcBorders>
            <w:vAlign w:val="bottom"/>
          </w:tcPr>
          <w:p w14:paraId="3B0018C1"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0DC278B6" w14:textId="4017F096" w:rsidR="006A134F" w:rsidRPr="00C54B7C" w:rsidRDefault="006A134F" w:rsidP="006A134F">
            <w:pPr>
              <w:spacing w:before="40" w:after="20"/>
              <w:jc w:val="right"/>
              <w:rPr>
                <w:rFonts w:cs="Arial"/>
                <w:sz w:val="18"/>
                <w:szCs w:val="18"/>
              </w:rPr>
            </w:pPr>
            <w:r w:rsidRPr="006A134F">
              <w:rPr>
                <w:rFonts w:cs="Arial"/>
                <w:sz w:val="18"/>
                <w:szCs w:val="18"/>
              </w:rPr>
              <w:t>1,124,331</w:t>
            </w:r>
          </w:p>
        </w:tc>
        <w:tc>
          <w:tcPr>
            <w:tcW w:w="1134" w:type="dxa"/>
            <w:tcBorders>
              <w:top w:val="nil"/>
              <w:left w:val="nil"/>
              <w:bottom w:val="nil"/>
              <w:right w:val="nil"/>
            </w:tcBorders>
            <w:vAlign w:val="bottom"/>
          </w:tcPr>
          <w:p w14:paraId="789D945D" w14:textId="717580E2" w:rsidR="006A134F" w:rsidRPr="00C54B7C" w:rsidRDefault="006A134F" w:rsidP="006A134F">
            <w:pPr>
              <w:spacing w:before="40" w:after="20"/>
              <w:jc w:val="right"/>
              <w:rPr>
                <w:rFonts w:cs="Arial"/>
                <w:sz w:val="18"/>
                <w:szCs w:val="18"/>
              </w:rPr>
            </w:pPr>
            <w:r w:rsidRPr="006A134F">
              <w:rPr>
                <w:rFonts w:cs="Arial"/>
                <w:sz w:val="18"/>
                <w:szCs w:val="18"/>
              </w:rPr>
              <w:t>1,133,328</w:t>
            </w:r>
          </w:p>
        </w:tc>
        <w:tc>
          <w:tcPr>
            <w:tcW w:w="1134" w:type="dxa"/>
            <w:tcBorders>
              <w:top w:val="nil"/>
              <w:left w:val="nil"/>
              <w:bottom w:val="nil"/>
              <w:right w:val="nil"/>
            </w:tcBorders>
            <w:vAlign w:val="center"/>
          </w:tcPr>
          <w:p w14:paraId="5051A11B" w14:textId="43DE4880" w:rsidR="006A134F" w:rsidRPr="00C54B7C" w:rsidRDefault="006A134F" w:rsidP="006A134F">
            <w:pPr>
              <w:spacing w:before="40" w:after="20"/>
              <w:jc w:val="right"/>
              <w:rPr>
                <w:rFonts w:cs="Arial"/>
                <w:sz w:val="18"/>
                <w:szCs w:val="18"/>
              </w:rPr>
            </w:pPr>
            <w:r w:rsidRPr="006A134F">
              <w:rPr>
                <w:rFonts w:cs="Arial"/>
                <w:sz w:val="18"/>
                <w:szCs w:val="18"/>
              </w:rPr>
              <w:t>8,997</w:t>
            </w:r>
          </w:p>
        </w:tc>
      </w:tr>
      <w:tr w:rsidR="006A134F" w:rsidRPr="006A134F" w14:paraId="22877389" w14:textId="77777777" w:rsidTr="00514052">
        <w:trPr>
          <w:trHeight w:val="20"/>
        </w:trPr>
        <w:tc>
          <w:tcPr>
            <w:tcW w:w="2268" w:type="dxa"/>
            <w:tcBorders>
              <w:top w:val="nil"/>
              <w:left w:val="nil"/>
              <w:bottom w:val="nil"/>
              <w:right w:val="single" w:sz="18" w:space="0" w:color="C00000"/>
            </w:tcBorders>
            <w:vAlign w:val="center"/>
          </w:tcPr>
          <w:p w14:paraId="65524AF1" w14:textId="77777777" w:rsidR="006A134F" w:rsidRPr="00C935A5" w:rsidRDefault="006A134F" w:rsidP="006A134F">
            <w:pPr>
              <w:spacing w:before="40" w:after="20"/>
              <w:rPr>
                <w:rFonts w:cs="Arial"/>
                <w:sz w:val="18"/>
                <w:szCs w:val="18"/>
              </w:rPr>
            </w:pPr>
            <w:r w:rsidRPr="00C935A5">
              <w:rPr>
                <w:rFonts w:cs="Arial"/>
                <w:sz w:val="18"/>
                <w:szCs w:val="18"/>
              </w:rPr>
              <w:t xml:space="preserve">Mansfield S </w:t>
            </w:r>
          </w:p>
        </w:tc>
        <w:tc>
          <w:tcPr>
            <w:tcW w:w="1134" w:type="dxa"/>
            <w:tcBorders>
              <w:top w:val="nil"/>
              <w:left w:val="single" w:sz="18" w:space="0" w:color="C00000"/>
              <w:bottom w:val="nil"/>
              <w:right w:val="nil"/>
            </w:tcBorders>
            <w:vAlign w:val="bottom"/>
          </w:tcPr>
          <w:p w14:paraId="2111DE56" w14:textId="455D61FE" w:rsidR="006A134F" w:rsidRPr="00C935A5" w:rsidRDefault="006A134F" w:rsidP="006A134F">
            <w:pPr>
              <w:spacing w:before="40" w:after="20"/>
              <w:jc w:val="right"/>
              <w:rPr>
                <w:rFonts w:cs="Arial"/>
                <w:sz w:val="18"/>
                <w:szCs w:val="18"/>
              </w:rPr>
            </w:pPr>
            <w:r w:rsidRPr="006A134F">
              <w:rPr>
                <w:rFonts w:cs="Arial"/>
                <w:sz w:val="18"/>
                <w:szCs w:val="18"/>
              </w:rPr>
              <w:t>3,048,577</w:t>
            </w:r>
          </w:p>
        </w:tc>
        <w:tc>
          <w:tcPr>
            <w:tcW w:w="1134" w:type="dxa"/>
            <w:tcBorders>
              <w:top w:val="nil"/>
              <w:left w:val="nil"/>
              <w:bottom w:val="nil"/>
              <w:right w:val="nil"/>
            </w:tcBorders>
            <w:vAlign w:val="bottom"/>
          </w:tcPr>
          <w:p w14:paraId="458B5A77" w14:textId="2A85180E" w:rsidR="006A134F" w:rsidRPr="007436BC" w:rsidRDefault="006A134F" w:rsidP="006A134F">
            <w:pPr>
              <w:spacing w:before="40" w:after="20"/>
              <w:jc w:val="right"/>
              <w:rPr>
                <w:rFonts w:cs="Arial"/>
                <w:sz w:val="18"/>
                <w:szCs w:val="18"/>
              </w:rPr>
            </w:pPr>
            <w:r w:rsidRPr="006A134F">
              <w:rPr>
                <w:rFonts w:cs="Arial"/>
                <w:sz w:val="18"/>
                <w:szCs w:val="18"/>
              </w:rPr>
              <w:t>3,057,729</w:t>
            </w:r>
          </w:p>
        </w:tc>
        <w:tc>
          <w:tcPr>
            <w:tcW w:w="1134" w:type="dxa"/>
            <w:tcBorders>
              <w:top w:val="nil"/>
              <w:left w:val="nil"/>
              <w:bottom w:val="nil"/>
              <w:right w:val="nil"/>
            </w:tcBorders>
            <w:vAlign w:val="bottom"/>
          </w:tcPr>
          <w:p w14:paraId="0E1A5D2D" w14:textId="4EF88F33" w:rsidR="006A134F" w:rsidRPr="00C935A5" w:rsidRDefault="006A134F" w:rsidP="006A134F">
            <w:pPr>
              <w:spacing w:before="40" w:after="20"/>
              <w:jc w:val="right"/>
              <w:rPr>
                <w:rFonts w:cs="Arial"/>
                <w:sz w:val="18"/>
                <w:szCs w:val="18"/>
              </w:rPr>
            </w:pPr>
            <w:r w:rsidRPr="006A134F">
              <w:rPr>
                <w:rFonts w:cs="Arial"/>
                <w:sz w:val="18"/>
                <w:szCs w:val="18"/>
              </w:rPr>
              <w:t>9,152</w:t>
            </w:r>
          </w:p>
        </w:tc>
        <w:tc>
          <w:tcPr>
            <w:tcW w:w="170" w:type="dxa"/>
            <w:tcBorders>
              <w:top w:val="nil"/>
              <w:left w:val="nil"/>
              <w:bottom w:val="nil"/>
              <w:right w:val="nil"/>
            </w:tcBorders>
            <w:vAlign w:val="bottom"/>
          </w:tcPr>
          <w:p w14:paraId="247547F0"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42558BB1" w14:textId="41902DA4" w:rsidR="006A134F" w:rsidRPr="00C54B7C" w:rsidRDefault="006A134F" w:rsidP="006A134F">
            <w:pPr>
              <w:spacing w:before="40" w:after="20"/>
              <w:jc w:val="right"/>
              <w:rPr>
                <w:rFonts w:cs="Arial"/>
                <w:sz w:val="18"/>
                <w:szCs w:val="18"/>
              </w:rPr>
            </w:pPr>
            <w:r w:rsidRPr="006A134F">
              <w:rPr>
                <w:rFonts w:cs="Arial"/>
                <w:sz w:val="18"/>
                <w:szCs w:val="18"/>
              </w:rPr>
              <w:t>1,283,534</w:t>
            </w:r>
          </w:p>
        </w:tc>
        <w:tc>
          <w:tcPr>
            <w:tcW w:w="1134" w:type="dxa"/>
            <w:tcBorders>
              <w:top w:val="nil"/>
              <w:left w:val="nil"/>
              <w:bottom w:val="nil"/>
              <w:right w:val="nil"/>
            </w:tcBorders>
            <w:vAlign w:val="bottom"/>
          </w:tcPr>
          <w:p w14:paraId="66DCE668" w14:textId="5333CFEF" w:rsidR="006A134F" w:rsidRPr="00C54B7C" w:rsidRDefault="006A134F" w:rsidP="006A134F">
            <w:pPr>
              <w:spacing w:before="40" w:after="20"/>
              <w:jc w:val="right"/>
              <w:rPr>
                <w:rFonts w:cs="Arial"/>
                <w:sz w:val="18"/>
                <w:szCs w:val="18"/>
              </w:rPr>
            </w:pPr>
            <w:r w:rsidRPr="006A134F">
              <w:rPr>
                <w:rFonts w:cs="Arial"/>
                <w:sz w:val="18"/>
                <w:szCs w:val="18"/>
              </w:rPr>
              <w:t>1,293,824</w:t>
            </w:r>
          </w:p>
        </w:tc>
        <w:tc>
          <w:tcPr>
            <w:tcW w:w="1134" w:type="dxa"/>
            <w:tcBorders>
              <w:top w:val="nil"/>
              <w:left w:val="nil"/>
              <w:bottom w:val="nil"/>
              <w:right w:val="nil"/>
            </w:tcBorders>
            <w:vAlign w:val="center"/>
          </w:tcPr>
          <w:p w14:paraId="43800D35" w14:textId="05BCD81F" w:rsidR="006A134F" w:rsidRPr="00C54B7C" w:rsidRDefault="006A134F" w:rsidP="006A134F">
            <w:pPr>
              <w:spacing w:before="40" w:after="20"/>
              <w:jc w:val="right"/>
              <w:rPr>
                <w:rFonts w:cs="Arial"/>
                <w:sz w:val="18"/>
                <w:szCs w:val="18"/>
              </w:rPr>
            </w:pPr>
            <w:r w:rsidRPr="006A134F">
              <w:rPr>
                <w:rFonts w:cs="Arial"/>
                <w:sz w:val="18"/>
                <w:szCs w:val="18"/>
              </w:rPr>
              <w:t>10,290</w:t>
            </w:r>
          </w:p>
        </w:tc>
      </w:tr>
      <w:tr w:rsidR="006A134F" w:rsidRPr="006A134F" w14:paraId="264CDF89" w14:textId="77777777" w:rsidTr="00514052">
        <w:trPr>
          <w:trHeight w:val="20"/>
        </w:trPr>
        <w:tc>
          <w:tcPr>
            <w:tcW w:w="2268" w:type="dxa"/>
            <w:tcBorders>
              <w:top w:val="nil"/>
              <w:left w:val="nil"/>
              <w:bottom w:val="nil"/>
              <w:right w:val="single" w:sz="18" w:space="0" w:color="C00000"/>
            </w:tcBorders>
            <w:vAlign w:val="center"/>
          </w:tcPr>
          <w:p w14:paraId="41681AF9" w14:textId="77777777" w:rsidR="006A134F" w:rsidRPr="00C935A5" w:rsidRDefault="006A134F" w:rsidP="006A134F">
            <w:pPr>
              <w:spacing w:before="40" w:after="20"/>
              <w:rPr>
                <w:rFonts w:cs="Arial"/>
                <w:sz w:val="18"/>
                <w:szCs w:val="18"/>
              </w:rPr>
            </w:pPr>
            <w:r w:rsidRPr="00C935A5">
              <w:rPr>
                <w:rFonts w:cs="Arial"/>
                <w:sz w:val="18"/>
                <w:szCs w:val="18"/>
              </w:rPr>
              <w:t xml:space="preserve">Maribyrnong C </w:t>
            </w:r>
          </w:p>
        </w:tc>
        <w:tc>
          <w:tcPr>
            <w:tcW w:w="1134" w:type="dxa"/>
            <w:tcBorders>
              <w:top w:val="nil"/>
              <w:left w:val="single" w:sz="18" w:space="0" w:color="C00000"/>
              <w:bottom w:val="nil"/>
              <w:right w:val="nil"/>
            </w:tcBorders>
            <w:vAlign w:val="bottom"/>
          </w:tcPr>
          <w:p w14:paraId="51DF91E1" w14:textId="309A879F" w:rsidR="006A134F" w:rsidRPr="00C935A5" w:rsidRDefault="006A134F" w:rsidP="006A134F">
            <w:pPr>
              <w:spacing w:before="40" w:after="20"/>
              <w:jc w:val="right"/>
              <w:rPr>
                <w:rFonts w:cs="Arial"/>
                <w:sz w:val="18"/>
                <w:szCs w:val="18"/>
              </w:rPr>
            </w:pPr>
            <w:r w:rsidRPr="006A134F">
              <w:rPr>
                <w:rFonts w:cs="Arial"/>
                <w:sz w:val="18"/>
                <w:szCs w:val="18"/>
              </w:rPr>
              <w:t>2,583,692</w:t>
            </w:r>
          </w:p>
        </w:tc>
        <w:tc>
          <w:tcPr>
            <w:tcW w:w="1134" w:type="dxa"/>
            <w:tcBorders>
              <w:top w:val="nil"/>
              <w:left w:val="nil"/>
              <w:bottom w:val="nil"/>
              <w:right w:val="nil"/>
            </w:tcBorders>
            <w:vAlign w:val="bottom"/>
          </w:tcPr>
          <w:p w14:paraId="08EC5343" w14:textId="3351AE69" w:rsidR="006A134F" w:rsidRPr="007436BC" w:rsidRDefault="006A134F" w:rsidP="006A134F">
            <w:pPr>
              <w:spacing w:before="40" w:after="20"/>
              <w:jc w:val="right"/>
              <w:rPr>
                <w:rFonts w:cs="Arial"/>
                <w:sz w:val="18"/>
                <w:szCs w:val="18"/>
              </w:rPr>
            </w:pPr>
            <w:r w:rsidRPr="006A134F">
              <w:rPr>
                <w:rFonts w:cs="Arial"/>
                <w:sz w:val="18"/>
                <w:szCs w:val="18"/>
              </w:rPr>
              <w:t>2,591,449</w:t>
            </w:r>
          </w:p>
        </w:tc>
        <w:tc>
          <w:tcPr>
            <w:tcW w:w="1134" w:type="dxa"/>
            <w:tcBorders>
              <w:top w:val="nil"/>
              <w:left w:val="nil"/>
              <w:bottom w:val="nil"/>
              <w:right w:val="nil"/>
            </w:tcBorders>
            <w:vAlign w:val="bottom"/>
          </w:tcPr>
          <w:p w14:paraId="6D42E1BE" w14:textId="5F9CCF34" w:rsidR="006A134F" w:rsidRPr="00C935A5" w:rsidRDefault="006A134F" w:rsidP="006A134F">
            <w:pPr>
              <w:spacing w:before="40" w:after="20"/>
              <w:jc w:val="right"/>
              <w:rPr>
                <w:rFonts w:cs="Arial"/>
                <w:sz w:val="18"/>
                <w:szCs w:val="18"/>
              </w:rPr>
            </w:pPr>
            <w:r w:rsidRPr="006A134F">
              <w:rPr>
                <w:rFonts w:cs="Arial"/>
                <w:sz w:val="18"/>
                <w:szCs w:val="18"/>
              </w:rPr>
              <w:t>7,757</w:t>
            </w:r>
          </w:p>
        </w:tc>
        <w:tc>
          <w:tcPr>
            <w:tcW w:w="170" w:type="dxa"/>
            <w:tcBorders>
              <w:top w:val="nil"/>
              <w:left w:val="nil"/>
              <w:bottom w:val="nil"/>
              <w:right w:val="nil"/>
            </w:tcBorders>
            <w:vAlign w:val="bottom"/>
          </w:tcPr>
          <w:p w14:paraId="39DB1CE7"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25F08C88" w14:textId="38BBDE00" w:rsidR="006A134F" w:rsidRPr="00C54B7C" w:rsidRDefault="006A134F" w:rsidP="006A134F">
            <w:pPr>
              <w:spacing w:before="40" w:after="20"/>
              <w:jc w:val="right"/>
              <w:rPr>
                <w:rFonts w:cs="Arial"/>
                <w:sz w:val="18"/>
                <w:szCs w:val="18"/>
              </w:rPr>
            </w:pPr>
            <w:r w:rsidRPr="006A134F">
              <w:rPr>
                <w:rFonts w:cs="Arial"/>
                <w:sz w:val="18"/>
                <w:szCs w:val="18"/>
              </w:rPr>
              <w:t>812,439</w:t>
            </w:r>
          </w:p>
        </w:tc>
        <w:tc>
          <w:tcPr>
            <w:tcW w:w="1134" w:type="dxa"/>
            <w:tcBorders>
              <w:top w:val="nil"/>
              <w:left w:val="nil"/>
              <w:bottom w:val="nil"/>
              <w:right w:val="nil"/>
            </w:tcBorders>
            <w:vAlign w:val="bottom"/>
          </w:tcPr>
          <w:p w14:paraId="184C033E" w14:textId="1A407D72" w:rsidR="006A134F" w:rsidRPr="00C54B7C" w:rsidRDefault="006A134F" w:rsidP="006A134F">
            <w:pPr>
              <w:spacing w:before="40" w:after="20"/>
              <w:jc w:val="right"/>
              <w:rPr>
                <w:rFonts w:cs="Arial"/>
                <w:sz w:val="18"/>
                <w:szCs w:val="18"/>
              </w:rPr>
            </w:pPr>
            <w:r w:rsidRPr="006A134F">
              <w:rPr>
                <w:rFonts w:cs="Arial"/>
                <w:sz w:val="18"/>
                <w:szCs w:val="18"/>
              </w:rPr>
              <w:t>819,801</w:t>
            </w:r>
          </w:p>
        </w:tc>
        <w:tc>
          <w:tcPr>
            <w:tcW w:w="1134" w:type="dxa"/>
            <w:tcBorders>
              <w:top w:val="nil"/>
              <w:left w:val="nil"/>
              <w:bottom w:val="nil"/>
              <w:right w:val="nil"/>
            </w:tcBorders>
            <w:vAlign w:val="center"/>
          </w:tcPr>
          <w:p w14:paraId="37252017" w14:textId="371930EB" w:rsidR="006A134F" w:rsidRPr="00C54B7C" w:rsidRDefault="006A134F" w:rsidP="006A134F">
            <w:pPr>
              <w:spacing w:before="40" w:after="20"/>
              <w:jc w:val="right"/>
              <w:rPr>
                <w:rFonts w:cs="Arial"/>
                <w:sz w:val="18"/>
                <w:szCs w:val="18"/>
              </w:rPr>
            </w:pPr>
            <w:r w:rsidRPr="006A134F">
              <w:rPr>
                <w:rFonts w:cs="Arial"/>
                <w:sz w:val="18"/>
                <w:szCs w:val="18"/>
              </w:rPr>
              <w:t>7,362</w:t>
            </w:r>
          </w:p>
        </w:tc>
      </w:tr>
      <w:tr w:rsidR="006A134F" w:rsidRPr="006A134F" w14:paraId="4F775CBF" w14:textId="77777777" w:rsidTr="00514052">
        <w:trPr>
          <w:trHeight w:val="20"/>
        </w:trPr>
        <w:tc>
          <w:tcPr>
            <w:tcW w:w="2268" w:type="dxa"/>
            <w:tcBorders>
              <w:top w:val="nil"/>
              <w:left w:val="nil"/>
              <w:bottom w:val="nil"/>
              <w:right w:val="single" w:sz="18" w:space="0" w:color="C00000"/>
            </w:tcBorders>
            <w:vAlign w:val="center"/>
          </w:tcPr>
          <w:p w14:paraId="6E2841B1" w14:textId="77777777" w:rsidR="006A134F" w:rsidRPr="00C935A5" w:rsidRDefault="006A134F" w:rsidP="006A134F">
            <w:pPr>
              <w:spacing w:before="40" w:after="20"/>
              <w:rPr>
                <w:rFonts w:cs="Arial"/>
                <w:sz w:val="18"/>
                <w:szCs w:val="18"/>
              </w:rPr>
            </w:pPr>
            <w:r w:rsidRPr="00C935A5">
              <w:rPr>
                <w:rFonts w:cs="Arial"/>
                <w:sz w:val="18"/>
                <w:szCs w:val="18"/>
              </w:rPr>
              <w:t xml:space="preserve">Maroondah C </w:t>
            </w:r>
          </w:p>
        </w:tc>
        <w:tc>
          <w:tcPr>
            <w:tcW w:w="1134" w:type="dxa"/>
            <w:tcBorders>
              <w:top w:val="nil"/>
              <w:left w:val="single" w:sz="18" w:space="0" w:color="C00000"/>
              <w:bottom w:val="nil"/>
              <w:right w:val="nil"/>
            </w:tcBorders>
            <w:vAlign w:val="bottom"/>
          </w:tcPr>
          <w:p w14:paraId="196D029D" w14:textId="1DC5EEA9" w:rsidR="006A134F" w:rsidRPr="00C935A5" w:rsidRDefault="006A134F" w:rsidP="006A134F">
            <w:pPr>
              <w:spacing w:before="40" w:after="20"/>
              <w:jc w:val="right"/>
              <w:rPr>
                <w:rFonts w:cs="Arial"/>
                <w:sz w:val="18"/>
                <w:szCs w:val="18"/>
              </w:rPr>
            </w:pPr>
            <w:r w:rsidRPr="006A134F">
              <w:rPr>
                <w:rFonts w:cs="Arial"/>
                <w:sz w:val="18"/>
                <w:szCs w:val="18"/>
              </w:rPr>
              <w:t>4,827,041</w:t>
            </w:r>
          </w:p>
        </w:tc>
        <w:tc>
          <w:tcPr>
            <w:tcW w:w="1134" w:type="dxa"/>
            <w:tcBorders>
              <w:top w:val="nil"/>
              <w:left w:val="nil"/>
              <w:bottom w:val="nil"/>
              <w:right w:val="nil"/>
            </w:tcBorders>
            <w:vAlign w:val="bottom"/>
          </w:tcPr>
          <w:p w14:paraId="0609F650" w14:textId="4D618B08" w:rsidR="006A134F" w:rsidRPr="007436BC" w:rsidRDefault="006A134F" w:rsidP="006A134F">
            <w:pPr>
              <w:spacing w:before="40" w:after="20"/>
              <w:jc w:val="right"/>
              <w:rPr>
                <w:rFonts w:cs="Arial"/>
                <w:sz w:val="18"/>
                <w:szCs w:val="18"/>
              </w:rPr>
            </w:pPr>
            <w:r w:rsidRPr="006A134F">
              <w:rPr>
                <w:rFonts w:cs="Arial"/>
                <w:sz w:val="18"/>
                <w:szCs w:val="18"/>
              </w:rPr>
              <w:t>4,841,532</w:t>
            </w:r>
          </w:p>
        </w:tc>
        <w:tc>
          <w:tcPr>
            <w:tcW w:w="1134" w:type="dxa"/>
            <w:tcBorders>
              <w:top w:val="nil"/>
              <w:left w:val="nil"/>
              <w:bottom w:val="nil"/>
              <w:right w:val="nil"/>
            </w:tcBorders>
            <w:vAlign w:val="bottom"/>
          </w:tcPr>
          <w:p w14:paraId="473B1428" w14:textId="321F903E" w:rsidR="006A134F" w:rsidRPr="00C935A5" w:rsidRDefault="006A134F" w:rsidP="006A134F">
            <w:pPr>
              <w:spacing w:before="40" w:after="20"/>
              <w:jc w:val="right"/>
              <w:rPr>
                <w:rFonts w:cs="Arial"/>
                <w:sz w:val="18"/>
                <w:szCs w:val="18"/>
              </w:rPr>
            </w:pPr>
            <w:r w:rsidRPr="006A134F">
              <w:rPr>
                <w:rFonts w:cs="Arial"/>
                <w:sz w:val="18"/>
                <w:szCs w:val="18"/>
              </w:rPr>
              <w:t>14,491</w:t>
            </w:r>
          </w:p>
        </w:tc>
        <w:tc>
          <w:tcPr>
            <w:tcW w:w="170" w:type="dxa"/>
            <w:tcBorders>
              <w:top w:val="nil"/>
              <w:left w:val="nil"/>
              <w:bottom w:val="nil"/>
              <w:right w:val="nil"/>
            </w:tcBorders>
            <w:vAlign w:val="bottom"/>
          </w:tcPr>
          <w:p w14:paraId="40812C1B"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3685DF07" w14:textId="5C766B2E" w:rsidR="006A134F" w:rsidRPr="00C54B7C" w:rsidRDefault="006A134F" w:rsidP="006A134F">
            <w:pPr>
              <w:spacing w:before="40" w:after="20"/>
              <w:jc w:val="right"/>
              <w:rPr>
                <w:rFonts w:cs="Arial"/>
                <w:sz w:val="18"/>
                <w:szCs w:val="18"/>
              </w:rPr>
            </w:pPr>
            <w:r w:rsidRPr="006A134F">
              <w:rPr>
                <w:rFonts w:cs="Arial"/>
                <w:sz w:val="18"/>
                <w:szCs w:val="18"/>
              </w:rPr>
              <w:t>1,071,293</w:t>
            </w:r>
          </w:p>
        </w:tc>
        <w:tc>
          <w:tcPr>
            <w:tcW w:w="1134" w:type="dxa"/>
            <w:tcBorders>
              <w:top w:val="nil"/>
              <w:left w:val="nil"/>
              <w:bottom w:val="nil"/>
              <w:right w:val="nil"/>
            </w:tcBorders>
            <w:vAlign w:val="bottom"/>
          </w:tcPr>
          <w:p w14:paraId="48C9D381" w14:textId="45FAAC50" w:rsidR="006A134F" w:rsidRPr="00C54B7C" w:rsidRDefault="006A134F" w:rsidP="006A134F">
            <w:pPr>
              <w:spacing w:before="40" w:after="20"/>
              <w:jc w:val="right"/>
              <w:rPr>
                <w:rFonts w:cs="Arial"/>
                <w:sz w:val="18"/>
                <w:szCs w:val="18"/>
              </w:rPr>
            </w:pPr>
            <w:r w:rsidRPr="006A134F">
              <w:rPr>
                <w:rFonts w:cs="Arial"/>
                <w:sz w:val="18"/>
                <w:szCs w:val="18"/>
              </w:rPr>
              <w:t>1,079,574</w:t>
            </w:r>
          </w:p>
        </w:tc>
        <w:tc>
          <w:tcPr>
            <w:tcW w:w="1134" w:type="dxa"/>
            <w:tcBorders>
              <w:top w:val="nil"/>
              <w:left w:val="nil"/>
              <w:bottom w:val="nil"/>
              <w:right w:val="nil"/>
            </w:tcBorders>
            <w:vAlign w:val="center"/>
          </w:tcPr>
          <w:p w14:paraId="01C3CC0A" w14:textId="3CB1426B" w:rsidR="006A134F" w:rsidRPr="00C54B7C" w:rsidRDefault="006A134F" w:rsidP="006A134F">
            <w:pPr>
              <w:spacing w:before="40" w:after="20"/>
              <w:jc w:val="right"/>
              <w:rPr>
                <w:rFonts w:cs="Arial"/>
                <w:sz w:val="18"/>
                <w:szCs w:val="18"/>
              </w:rPr>
            </w:pPr>
            <w:r w:rsidRPr="006A134F">
              <w:rPr>
                <w:rFonts w:cs="Arial"/>
                <w:sz w:val="18"/>
                <w:szCs w:val="18"/>
              </w:rPr>
              <w:t>8,281</w:t>
            </w:r>
          </w:p>
        </w:tc>
      </w:tr>
      <w:tr w:rsidR="006A134F" w:rsidRPr="006A134F" w14:paraId="4B9C5344" w14:textId="77777777" w:rsidTr="00514052">
        <w:trPr>
          <w:trHeight w:val="20"/>
        </w:trPr>
        <w:tc>
          <w:tcPr>
            <w:tcW w:w="2268" w:type="dxa"/>
            <w:tcBorders>
              <w:top w:val="nil"/>
              <w:left w:val="nil"/>
              <w:bottom w:val="nil"/>
              <w:right w:val="single" w:sz="18" w:space="0" w:color="C00000"/>
            </w:tcBorders>
            <w:vAlign w:val="center"/>
          </w:tcPr>
          <w:p w14:paraId="312DDF4F" w14:textId="77777777" w:rsidR="006A134F" w:rsidRPr="00C935A5" w:rsidRDefault="006A134F" w:rsidP="006A134F">
            <w:pPr>
              <w:spacing w:before="40" w:after="20"/>
              <w:rPr>
                <w:rFonts w:cs="Arial"/>
                <w:sz w:val="18"/>
                <w:szCs w:val="18"/>
              </w:rPr>
            </w:pPr>
            <w:r w:rsidRPr="00C935A5">
              <w:rPr>
                <w:rFonts w:cs="Arial"/>
                <w:sz w:val="18"/>
                <w:szCs w:val="18"/>
              </w:rPr>
              <w:t>Melbourne C</w:t>
            </w:r>
          </w:p>
        </w:tc>
        <w:tc>
          <w:tcPr>
            <w:tcW w:w="1134" w:type="dxa"/>
            <w:tcBorders>
              <w:top w:val="nil"/>
              <w:left w:val="single" w:sz="18" w:space="0" w:color="C00000"/>
              <w:bottom w:val="nil"/>
              <w:right w:val="nil"/>
            </w:tcBorders>
            <w:vAlign w:val="bottom"/>
          </w:tcPr>
          <w:p w14:paraId="47DCB4F6" w14:textId="7FED684C" w:rsidR="006A134F" w:rsidRPr="00C935A5" w:rsidRDefault="006A134F" w:rsidP="006A134F">
            <w:pPr>
              <w:spacing w:before="40" w:after="20"/>
              <w:jc w:val="right"/>
              <w:rPr>
                <w:rFonts w:cs="Arial"/>
                <w:sz w:val="18"/>
                <w:szCs w:val="18"/>
              </w:rPr>
            </w:pPr>
            <w:r w:rsidRPr="006A134F">
              <w:rPr>
                <w:rFonts w:cs="Arial"/>
                <w:sz w:val="18"/>
                <w:szCs w:val="18"/>
              </w:rPr>
              <w:t>4,982,185</w:t>
            </w:r>
          </w:p>
        </w:tc>
        <w:tc>
          <w:tcPr>
            <w:tcW w:w="1134" w:type="dxa"/>
            <w:tcBorders>
              <w:top w:val="nil"/>
              <w:left w:val="nil"/>
              <w:bottom w:val="nil"/>
              <w:right w:val="nil"/>
            </w:tcBorders>
            <w:vAlign w:val="bottom"/>
          </w:tcPr>
          <w:p w14:paraId="79172458" w14:textId="51C71A47" w:rsidR="006A134F" w:rsidRPr="007436BC" w:rsidRDefault="006A134F" w:rsidP="006A134F">
            <w:pPr>
              <w:spacing w:before="40" w:after="20"/>
              <w:jc w:val="right"/>
              <w:rPr>
                <w:rFonts w:cs="Arial"/>
                <w:sz w:val="18"/>
                <w:szCs w:val="18"/>
              </w:rPr>
            </w:pPr>
            <w:r w:rsidRPr="006A134F">
              <w:rPr>
                <w:rFonts w:cs="Arial"/>
                <w:sz w:val="18"/>
                <w:szCs w:val="18"/>
              </w:rPr>
              <w:t>4,997,142</w:t>
            </w:r>
          </w:p>
        </w:tc>
        <w:tc>
          <w:tcPr>
            <w:tcW w:w="1134" w:type="dxa"/>
            <w:tcBorders>
              <w:top w:val="nil"/>
              <w:left w:val="nil"/>
              <w:bottom w:val="nil"/>
              <w:right w:val="nil"/>
            </w:tcBorders>
            <w:vAlign w:val="bottom"/>
          </w:tcPr>
          <w:p w14:paraId="07DA4227" w14:textId="5E47FA92" w:rsidR="006A134F" w:rsidRPr="00C935A5" w:rsidRDefault="006A134F" w:rsidP="006A134F">
            <w:pPr>
              <w:spacing w:before="40" w:after="20"/>
              <w:jc w:val="right"/>
              <w:rPr>
                <w:rFonts w:cs="Arial"/>
                <w:sz w:val="18"/>
                <w:szCs w:val="18"/>
              </w:rPr>
            </w:pPr>
            <w:r w:rsidRPr="006A134F">
              <w:rPr>
                <w:rFonts w:cs="Arial"/>
                <w:sz w:val="18"/>
                <w:szCs w:val="18"/>
              </w:rPr>
              <w:t>14,957</w:t>
            </w:r>
          </w:p>
        </w:tc>
        <w:tc>
          <w:tcPr>
            <w:tcW w:w="170" w:type="dxa"/>
            <w:tcBorders>
              <w:top w:val="nil"/>
              <w:left w:val="nil"/>
              <w:bottom w:val="nil"/>
              <w:right w:val="nil"/>
            </w:tcBorders>
            <w:vAlign w:val="bottom"/>
          </w:tcPr>
          <w:p w14:paraId="5B288126"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3BEF6460" w14:textId="774DD60A" w:rsidR="006A134F" w:rsidRPr="00C54B7C" w:rsidRDefault="006A134F" w:rsidP="006A134F">
            <w:pPr>
              <w:spacing w:before="40" w:after="20"/>
              <w:jc w:val="right"/>
              <w:rPr>
                <w:rFonts w:cs="Arial"/>
                <w:sz w:val="18"/>
                <w:szCs w:val="18"/>
              </w:rPr>
            </w:pPr>
            <w:r w:rsidRPr="006A134F">
              <w:rPr>
                <w:rFonts w:cs="Arial"/>
                <w:sz w:val="18"/>
                <w:szCs w:val="18"/>
              </w:rPr>
              <w:t>984,327</w:t>
            </w:r>
          </w:p>
        </w:tc>
        <w:tc>
          <w:tcPr>
            <w:tcW w:w="1134" w:type="dxa"/>
            <w:tcBorders>
              <w:top w:val="nil"/>
              <w:left w:val="nil"/>
              <w:bottom w:val="nil"/>
              <w:right w:val="nil"/>
            </w:tcBorders>
            <w:vAlign w:val="bottom"/>
          </w:tcPr>
          <w:p w14:paraId="69EA7AFC" w14:textId="00192F4E" w:rsidR="006A134F" w:rsidRPr="00C54B7C" w:rsidRDefault="006A134F" w:rsidP="006A134F">
            <w:pPr>
              <w:spacing w:before="40" w:after="20"/>
              <w:jc w:val="right"/>
              <w:rPr>
                <w:rFonts w:cs="Arial"/>
                <w:sz w:val="18"/>
                <w:szCs w:val="18"/>
              </w:rPr>
            </w:pPr>
            <w:r w:rsidRPr="006A134F">
              <w:rPr>
                <w:rFonts w:cs="Arial"/>
                <w:sz w:val="18"/>
                <w:szCs w:val="18"/>
              </w:rPr>
              <w:t>991,335</w:t>
            </w:r>
          </w:p>
        </w:tc>
        <w:tc>
          <w:tcPr>
            <w:tcW w:w="1134" w:type="dxa"/>
            <w:tcBorders>
              <w:top w:val="nil"/>
              <w:left w:val="nil"/>
              <w:bottom w:val="nil"/>
              <w:right w:val="nil"/>
            </w:tcBorders>
            <w:vAlign w:val="center"/>
          </w:tcPr>
          <w:p w14:paraId="637CF3A8" w14:textId="61386594" w:rsidR="006A134F" w:rsidRPr="00C54B7C" w:rsidRDefault="006A134F" w:rsidP="006A134F">
            <w:pPr>
              <w:spacing w:before="40" w:after="20"/>
              <w:jc w:val="right"/>
              <w:rPr>
                <w:rFonts w:cs="Arial"/>
                <w:sz w:val="18"/>
                <w:szCs w:val="18"/>
              </w:rPr>
            </w:pPr>
            <w:r w:rsidRPr="006A134F">
              <w:rPr>
                <w:rFonts w:cs="Arial"/>
                <w:sz w:val="18"/>
                <w:szCs w:val="18"/>
              </w:rPr>
              <w:t>7,008</w:t>
            </w:r>
          </w:p>
        </w:tc>
      </w:tr>
      <w:tr w:rsidR="006A134F" w:rsidRPr="006A134F" w14:paraId="6AF41C29" w14:textId="77777777" w:rsidTr="00514052">
        <w:trPr>
          <w:trHeight w:val="20"/>
        </w:trPr>
        <w:tc>
          <w:tcPr>
            <w:tcW w:w="2268" w:type="dxa"/>
            <w:tcBorders>
              <w:top w:val="nil"/>
              <w:left w:val="nil"/>
              <w:bottom w:val="nil"/>
              <w:right w:val="single" w:sz="18" w:space="0" w:color="C00000"/>
            </w:tcBorders>
            <w:vAlign w:val="center"/>
          </w:tcPr>
          <w:p w14:paraId="47332C5F" w14:textId="77777777" w:rsidR="006A134F" w:rsidRPr="00C935A5" w:rsidRDefault="006A134F" w:rsidP="006A134F">
            <w:pPr>
              <w:spacing w:before="40" w:after="20"/>
              <w:rPr>
                <w:rFonts w:cs="Arial"/>
                <w:sz w:val="18"/>
                <w:szCs w:val="18"/>
              </w:rPr>
            </w:pPr>
            <w:r w:rsidRPr="00C935A5">
              <w:rPr>
                <w:rFonts w:cs="Arial"/>
                <w:sz w:val="18"/>
                <w:szCs w:val="18"/>
              </w:rPr>
              <w:t xml:space="preserve">Melton C </w:t>
            </w:r>
          </w:p>
        </w:tc>
        <w:tc>
          <w:tcPr>
            <w:tcW w:w="1134" w:type="dxa"/>
            <w:tcBorders>
              <w:top w:val="nil"/>
              <w:left w:val="single" w:sz="18" w:space="0" w:color="C00000"/>
              <w:bottom w:val="nil"/>
              <w:right w:val="nil"/>
            </w:tcBorders>
            <w:vAlign w:val="bottom"/>
          </w:tcPr>
          <w:p w14:paraId="113A1C18" w14:textId="0A6498A5" w:rsidR="006A134F" w:rsidRPr="00C935A5" w:rsidRDefault="006A134F" w:rsidP="006A134F">
            <w:pPr>
              <w:spacing w:before="40" w:after="20"/>
              <w:jc w:val="right"/>
              <w:rPr>
                <w:rFonts w:cs="Arial"/>
                <w:sz w:val="18"/>
                <w:szCs w:val="18"/>
              </w:rPr>
            </w:pPr>
            <w:r w:rsidRPr="006A134F">
              <w:rPr>
                <w:rFonts w:cs="Arial"/>
                <w:sz w:val="18"/>
                <w:szCs w:val="18"/>
              </w:rPr>
              <w:t>24,658,667</w:t>
            </w:r>
          </w:p>
        </w:tc>
        <w:tc>
          <w:tcPr>
            <w:tcW w:w="1134" w:type="dxa"/>
            <w:tcBorders>
              <w:top w:val="nil"/>
              <w:left w:val="nil"/>
              <w:bottom w:val="nil"/>
              <w:right w:val="nil"/>
            </w:tcBorders>
            <w:vAlign w:val="bottom"/>
          </w:tcPr>
          <w:p w14:paraId="7D54878D" w14:textId="5040B11B" w:rsidR="006A134F" w:rsidRPr="007436BC" w:rsidRDefault="006A134F" w:rsidP="006A134F">
            <w:pPr>
              <w:spacing w:before="40" w:after="20"/>
              <w:jc w:val="right"/>
              <w:rPr>
                <w:rFonts w:cs="Arial"/>
                <w:sz w:val="18"/>
                <w:szCs w:val="18"/>
              </w:rPr>
            </w:pPr>
            <w:r w:rsidRPr="006A134F">
              <w:rPr>
                <w:rFonts w:cs="Arial"/>
                <w:sz w:val="18"/>
                <w:szCs w:val="18"/>
              </w:rPr>
              <w:t>24,732,696</w:t>
            </w:r>
          </w:p>
        </w:tc>
        <w:tc>
          <w:tcPr>
            <w:tcW w:w="1134" w:type="dxa"/>
            <w:tcBorders>
              <w:top w:val="nil"/>
              <w:left w:val="nil"/>
              <w:bottom w:val="nil"/>
              <w:right w:val="nil"/>
            </w:tcBorders>
            <w:vAlign w:val="bottom"/>
          </w:tcPr>
          <w:p w14:paraId="2EE12D53" w14:textId="5CD7375E" w:rsidR="006A134F" w:rsidRPr="00C935A5" w:rsidRDefault="006A134F" w:rsidP="006A134F">
            <w:pPr>
              <w:spacing w:before="40" w:after="20"/>
              <w:jc w:val="right"/>
              <w:rPr>
                <w:rFonts w:cs="Arial"/>
                <w:sz w:val="18"/>
                <w:szCs w:val="18"/>
              </w:rPr>
            </w:pPr>
            <w:r w:rsidRPr="006A134F">
              <w:rPr>
                <w:rFonts w:cs="Arial"/>
                <w:sz w:val="18"/>
                <w:szCs w:val="18"/>
              </w:rPr>
              <w:t>74,029</w:t>
            </w:r>
          </w:p>
        </w:tc>
        <w:tc>
          <w:tcPr>
            <w:tcW w:w="170" w:type="dxa"/>
            <w:tcBorders>
              <w:top w:val="nil"/>
              <w:left w:val="nil"/>
              <w:bottom w:val="nil"/>
              <w:right w:val="nil"/>
            </w:tcBorders>
            <w:vAlign w:val="bottom"/>
          </w:tcPr>
          <w:p w14:paraId="0F94A1CC"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540FBE03" w14:textId="4B9DB8FB" w:rsidR="006A134F" w:rsidRPr="00C54B7C" w:rsidRDefault="006A134F" w:rsidP="006A134F">
            <w:pPr>
              <w:spacing w:before="40" w:after="20"/>
              <w:jc w:val="right"/>
              <w:rPr>
                <w:rFonts w:cs="Arial"/>
                <w:sz w:val="18"/>
                <w:szCs w:val="18"/>
              </w:rPr>
            </w:pPr>
            <w:r w:rsidRPr="006A134F">
              <w:rPr>
                <w:rFonts w:cs="Arial"/>
                <w:sz w:val="18"/>
                <w:szCs w:val="18"/>
              </w:rPr>
              <w:t>3,819,071</w:t>
            </w:r>
          </w:p>
        </w:tc>
        <w:tc>
          <w:tcPr>
            <w:tcW w:w="1134" w:type="dxa"/>
            <w:tcBorders>
              <w:top w:val="nil"/>
              <w:left w:val="nil"/>
              <w:bottom w:val="nil"/>
              <w:right w:val="nil"/>
            </w:tcBorders>
            <w:vAlign w:val="bottom"/>
          </w:tcPr>
          <w:p w14:paraId="7AF96E0D" w14:textId="7CCE50F8" w:rsidR="006A134F" w:rsidRPr="00C54B7C" w:rsidRDefault="006A134F" w:rsidP="006A134F">
            <w:pPr>
              <w:spacing w:before="40" w:after="20"/>
              <w:jc w:val="right"/>
              <w:rPr>
                <w:rFonts w:cs="Arial"/>
                <w:sz w:val="18"/>
                <w:szCs w:val="18"/>
              </w:rPr>
            </w:pPr>
            <w:r w:rsidRPr="006A134F">
              <w:rPr>
                <w:rFonts w:cs="Arial"/>
                <w:sz w:val="18"/>
                <w:szCs w:val="18"/>
              </w:rPr>
              <w:t>3,832,731</w:t>
            </w:r>
          </w:p>
        </w:tc>
        <w:tc>
          <w:tcPr>
            <w:tcW w:w="1134" w:type="dxa"/>
            <w:tcBorders>
              <w:top w:val="nil"/>
              <w:left w:val="nil"/>
              <w:bottom w:val="nil"/>
              <w:right w:val="nil"/>
            </w:tcBorders>
            <w:vAlign w:val="center"/>
          </w:tcPr>
          <w:p w14:paraId="4DFFD751" w14:textId="1205277E" w:rsidR="006A134F" w:rsidRPr="00C54B7C" w:rsidRDefault="006A134F" w:rsidP="006A134F">
            <w:pPr>
              <w:spacing w:before="40" w:after="20"/>
              <w:jc w:val="right"/>
              <w:rPr>
                <w:rFonts w:cs="Arial"/>
                <w:sz w:val="18"/>
                <w:szCs w:val="18"/>
              </w:rPr>
            </w:pPr>
            <w:r w:rsidRPr="006A134F">
              <w:rPr>
                <w:rFonts w:cs="Arial"/>
                <w:sz w:val="18"/>
                <w:szCs w:val="18"/>
              </w:rPr>
              <w:t>13,660</w:t>
            </w:r>
          </w:p>
        </w:tc>
      </w:tr>
      <w:tr w:rsidR="006A134F" w:rsidRPr="006A134F" w14:paraId="416113ED" w14:textId="77777777" w:rsidTr="00514052">
        <w:trPr>
          <w:trHeight w:val="20"/>
        </w:trPr>
        <w:tc>
          <w:tcPr>
            <w:tcW w:w="2268" w:type="dxa"/>
            <w:tcBorders>
              <w:top w:val="nil"/>
              <w:left w:val="nil"/>
              <w:bottom w:val="nil"/>
              <w:right w:val="single" w:sz="18" w:space="0" w:color="C00000"/>
            </w:tcBorders>
            <w:vAlign w:val="center"/>
          </w:tcPr>
          <w:p w14:paraId="51ACDD98" w14:textId="5750D70A" w:rsidR="006A134F" w:rsidRPr="00C935A5" w:rsidRDefault="006A134F" w:rsidP="006A134F">
            <w:pPr>
              <w:spacing w:before="40" w:after="20"/>
              <w:rPr>
                <w:rFonts w:cs="Arial"/>
                <w:sz w:val="18"/>
                <w:szCs w:val="18"/>
              </w:rPr>
            </w:pPr>
            <w:r>
              <w:rPr>
                <w:rFonts w:cs="Arial"/>
                <w:sz w:val="18"/>
                <w:szCs w:val="18"/>
              </w:rPr>
              <w:t>Merri-bek</w:t>
            </w:r>
            <w:r w:rsidRPr="00C935A5">
              <w:rPr>
                <w:rFonts w:cs="Arial"/>
                <w:sz w:val="18"/>
                <w:szCs w:val="18"/>
              </w:rPr>
              <w:t xml:space="preserve"> C </w:t>
            </w:r>
          </w:p>
        </w:tc>
        <w:tc>
          <w:tcPr>
            <w:tcW w:w="1134" w:type="dxa"/>
            <w:tcBorders>
              <w:top w:val="nil"/>
              <w:left w:val="single" w:sz="18" w:space="0" w:color="C00000"/>
              <w:bottom w:val="nil"/>
              <w:right w:val="nil"/>
            </w:tcBorders>
            <w:vAlign w:val="bottom"/>
          </w:tcPr>
          <w:p w14:paraId="6FBDDFF1" w14:textId="4773F3D4" w:rsidR="006A134F" w:rsidRPr="00C935A5" w:rsidRDefault="006A134F" w:rsidP="006A134F">
            <w:pPr>
              <w:spacing w:before="40" w:after="20"/>
              <w:jc w:val="right"/>
              <w:rPr>
                <w:rFonts w:cs="Arial"/>
                <w:sz w:val="18"/>
                <w:szCs w:val="18"/>
              </w:rPr>
            </w:pPr>
            <w:r w:rsidRPr="006A134F">
              <w:rPr>
                <w:rFonts w:cs="Arial"/>
                <w:sz w:val="18"/>
                <w:szCs w:val="18"/>
              </w:rPr>
              <w:t>4,907,287</w:t>
            </w:r>
          </w:p>
        </w:tc>
        <w:tc>
          <w:tcPr>
            <w:tcW w:w="1134" w:type="dxa"/>
            <w:tcBorders>
              <w:top w:val="nil"/>
              <w:left w:val="nil"/>
              <w:bottom w:val="nil"/>
              <w:right w:val="nil"/>
            </w:tcBorders>
            <w:vAlign w:val="bottom"/>
          </w:tcPr>
          <w:p w14:paraId="62450494" w14:textId="465DEE52" w:rsidR="006A134F" w:rsidRPr="007436BC" w:rsidRDefault="006A134F" w:rsidP="006A134F">
            <w:pPr>
              <w:spacing w:before="40" w:after="20"/>
              <w:jc w:val="right"/>
              <w:rPr>
                <w:rFonts w:cs="Arial"/>
                <w:sz w:val="18"/>
                <w:szCs w:val="18"/>
              </w:rPr>
            </w:pPr>
            <w:r w:rsidRPr="006A134F">
              <w:rPr>
                <w:rFonts w:cs="Arial"/>
                <w:sz w:val="18"/>
                <w:szCs w:val="18"/>
              </w:rPr>
              <w:t>4,926,789</w:t>
            </w:r>
          </w:p>
        </w:tc>
        <w:tc>
          <w:tcPr>
            <w:tcW w:w="1134" w:type="dxa"/>
            <w:tcBorders>
              <w:top w:val="nil"/>
              <w:left w:val="nil"/>
              <w:bottom w:val="nil"/>
              <w:right w:val="nil"/>
            </w:tcBorders>
            <w:vAlign w:val="bottom"/>
          </w:tcPr>
          <w:p w14:paraId="0CCD8E7D" w14:textId="1C8CA59E" w:rsidR="006A134F" w:rsidRPr="00C935A5" w:rsidRDefault="006A134F" w:rsidP="006A134F">
            <w:pPr>
              <w:spacing w:before="40" w:after="20"/>
              <w:jc w:val="right"/>
              <w:rPr>
                <w:rFonts w:cs="Arial"/>
                <w:sz w:val="18"/>
                <w:szCs w:val="18"/>
              </w:rPr>
            </w:pPr>
            <w:r w:rsidRPr="006A134F">
              <w:rPr>
                <w:rFonts w:cs="Arial"/>
                <w:sz w:val="18"/>
                <w:szCs w:val="18"/>
              </w:rPr>
              <w:t>19,502</w:t>
            </w:r>
          </w:p>
        </w:tc>
        <w:tc>
          <w:tcPr>
            <w:tcW w:w="170" w:type="dxa"/>
            <w:tcBorders>
              <w:top w:val="nil"/>
              <w:left w:val="nil"/>
              <w:bottom w:val="nil"/>
              <w:right w:val="nil"/>
            </w:tcBorders>
            <w:vAlign w:val="bottom"/>
          </w:tcPr>
          <w:p w14:paraId="44E01A64"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64614505" w14:textId="6AC8C7BD" w:rsidR="006A134F" w:rsidRPr="00C54B7C" w:rsidRDefault="006A134F" w:rsidP="006A134F">
            <w:pPr>
              <w:spacing w:before="40" w:after="20"/>
              <w:jc w:val="right"/>
              <w:rPr>
                <w:rFonts w:cs="Arial"/>
                <w:sz w:val="18"/>
                <w:szCs w:val="18"/>
              </w:rPr>
            </w:pPr>
            <w:r w:rsidRPr="006A134F">
              <w:rPr>
                <w:rFonts w:cs="Arial"/>
                <w:sz w:val="18"/>
                <w:szCs w:val="18"/>
              </w:rPr>
              <w:t>1,268,352</w:t>
            </w:r>
          </w:p>
        </w:tc>
        <w:tc>
          <w:tcPr>
            <w:tcW w:w="1134" w:type="dxa"/>
            <w:tcBorders>
              <w:top w:val="nil"/>
              <w:left w:val="nil"/>
              <w:bottom w:val="nil"/>
              <w:right w:val="nil"/>
            </w:tcBorders>
            <w:vAlign w:val="bottom"/>
          </w:tcPr>
          <w:p w14:paraId="02A1B0BB" w14:textId="33A39BFE" w:rsidR="006A134F" w:rsidRPr="00C54B7C" w:rsidRDefault="006A134F" w:rsidP="006A134F">
            <w:pPr>
              <w:spacing w:before="40" w:after="20"/>
              <w:jc w:val="right"/>
              <w:rPr>
                <w:rFonts w:cs="Arial"/>
                <w:sz w:val="18"/>
                <w:szCs w:val="18"/>
              </w:rPr>
            </w:pPr>
            <w:r w:rsidRPr="006A134F">
              <w:rPr>
                <w:rFonts w:cs="Arial"/>
                <w:sz w:val="18"/>
                <w:szCs w:val="18"/>
              </w:rPr>
              <w:t>1,282,440</w:t>
            </w:r>
          </w:p>
        </w:tc>
        <w:tc>
          <w:tcPr>
            <w:tcW w:w="1134" w:type="dxa"/>
            <w:tcBorders>
              <w:top w:val="nil"/>
              <w:left w:val="nil"/>
              <w:bottom w:val="nil"/>
              <w:right w:val="nil"/>
            </w:tcBorders>
            <w:vAlign w:val="center"/>
          </w:tcPr>
          <w:p w14:paraId="1005963B" w14:textId="26A41C58" w:rsidR="006A134F" w:rsidRPr="00C54B7C" w:rsidRDefault="006A134F" w:rsidP="006A134F">
            <w:pPr>
              <w:spacing w:before="40" w:after="20"/>
              <w:jc w:val="right"/>
              <w:rPr>
                <w:rFonts w:cs="Arial"/>
                <w:sz w:val="18"/>
                <w:szCs w:val="18"/>
              </w:rPr>
            </w:pPr>
            <w:r w:rsidRPr="006A134F">
              <w:rPr>
                <w:rFonts w:cs="Arial"/>
                <w:sz w:val="18"/>
                <w:szCs w:val="18"/>
              </w:rPr>
              <w:t>14,088</w:t>
            </w:r>
          </w:p>
        </w:tc>
      </w:tr>
      <w:tr w:rsidR="006A134F" w:rsidRPr="006A134F" w14:paraId="1D0847D1" w14:textId="77777777" w:rsidTr="00514052">
        <w:trPr>
          <w:trHeight w:val="20"/>
        </w:trPr>
        <w:tc>
          <w:tcPr>
            <w:tcW w:w="2268" w:type="dxa"/>
            <w:tcBorders>
              <w:top w:val="nil"/>
              <w:left w:val="nil"/>
              <w:bottom w:val="nil"/>
              <w:right w:val="single" w:sz="18" w:space="0" w:color="C00000"/>
            </w:tcBorders>
            <w:vAlign w:val="center"/>
          </w:tcPr>
          <w:p w14:paraId="31E933A7" w14:textId="77777777" w:rsidR="006A134F" w:rsidRPr="00C935A5" w:rsidRDefault="006A134F" w:rsidP="006A134F">
            <w:pPr>
              <w:spacing w:before="40" w:after="20"/>
              <w:rPr>
                <w:rFonts w:cs="Arial"/>
                <w:sz w:val="18"/>
                <w:szCs w:val="18"/>
              </w:rPr>
            </w:pPr>
            <w:r w:rsidRPr="00C935A5">
              <w:rPr>
                <w:rFonts w:cs="Arial"/>
                <w:sz w:val="18"/>
                <w:szCs w:val="18"/>
              </w:rPr>
              <w:t xml:space="preserve">Mildura RC </w:t>
            </w:r>
          </w:p>
        </w:tc>
        <w:tc>
          <w:tcPr>
            <w:tcW w:w="1134" w:type="dxa"/>
            <w:tcBorders>
              <w:top w:val="nil"/>
              <w:left w:val="single" w:sz="18" w:space="0" w:color="C00000"/>
              <w:bottom w:val="nil"/>
              <w:right w:val="nil"/>
            </w:tcBorders>
            <w:vAlign w:val="bottom"/>
          </w:tcPr>
          <w:p w14:paraId="5A6F50BA" w14:textId="5ABA7277" w:rsidR="006A134F" w:rsidRPr="00C935A5" w:rsidRDefault="006A134F" w:rsidP="006A134F">
            <w:pPr>
              <w:spacing w:before="40" w:after="20"/>
              <w:jc w:val="right"/>
              <w:rPr>
                <w:rFonts w:cs="Arial"/>
                <w:sz w:val="18"/>
                <w:szCs w:val="18"/>
              </w:rPr>
            </w:pPr>
            <w:r w:rsidRPr="006A134F">
              <w:rPr>
                <w:rFonts w:cs="Arial"/>
                <w:sz w:val="18"/>
                <w:szCs w:val="18"/>
              </w:rPr>
              <w:t>14,594,741</w:t>
            </w:r>
          </w:p>
        </w:tc>
        <w:tc>
          <w:tcPr>
            <w:tcW w:w="1134" w:type="dxa"/>
            <w:tcBorders>
              <w:top w:val="nil"/>
              <w:left w:val="nil"/>
              <w:bottom w:val="nil"/>
              <w:right w:val="nil"/>
            </w:tcBorders>
            <w:vAlign w:val="bottom"/>
          </w:tcPr>
          <w:p w14:paraId="7B78DF36" w14:textId="3DC637CA" w:rsidR="006A134F" w:rsidRPr="007436BC" w:rsidRDefault="006A134F" w:rsidP="006A134F">
            <w:pPr>
              <w:spacing w:before="40" w:after="20"/>
              <w:jc w:val="right"/>
              <w:rPr>
                <w:rFonts w:cs="Arial"/>
                <w:sz w:val="18"/>
                <w:szCs w:val="18"/>
              </w:rPr>
            </w:pPr>
            <w:r w:rsidRPr="006A134F">
              <w:rPr>
                <w:rFonts w:cs="Arial"/>
                <w:sz w:val="18"/>
                <w:szCs w:val="18"/>
              </w:rPr>
              <w:t>14,609,473</w:t>
            </w:r>
          </w:p>
        </w:tc>
        <w:tc>
          <w:tcPr>
            <w:tcW w:w="1134" w:type="dxa"/>
            <w:tcBorders>
              <w:top w:val="nil"/>
              <w:left w:val="nil"/>
              <w:bottom w:val="nil"/>
              <w:right w:val="nil"/>
            </w:tcBorders>
            <w:vAlign w:val="bottom"/>
          </w:tcPr>
          <w:p w14:paraId="67180D2E" w14:textId="7857242F" w:rsidR="006A134F" w:rsidRPr="00C935A5" w:rsidRDefault="006A134F" w:rsidP="006A134F">
            <w:pPr>
              <w:spacing w:before="40" w:after="20"/>
              <w:jc w:val="right"/>
              <w:rPr>
                <w:rFonts w:cs="Arial"/>
                <w:sz w:val="18"/>
                <w:szCs w:val="18"/>
              </w:rPr>
            </w:pPr>
            <w:r w:rsidRPr="006A134F">
              <w:rPr>
                <w:rFonts w:cs="Arial"/>
                <w:sz w:val="18"/>
                <w:szCs w:val="18"/>
              </w:rPr>
              <w:t>14,732</w:t>
            </w:r>
          </w:p>
        </w:tc>
        <w:tc>
          <w:tcPr>
            <w:tcW w:w="170" w:type="dxa"/>
            <w:tcBorders>
              <w:top w:val="nil"/>
              <w:left w:val="nil"/>
              <w:bottom w:val="nil"/>
              <w:right w:val="nil"/>
            </w:tcBorders>
            <w:vAlign w:val="bottom"/>
          </w:tcPr>
          <w:p w14:paraId="20BE9393"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4A303D87" w14:textId="00E010DF" w:rsidR="006A134F" w:rsidRPr="00C54B7C" w:rsidRDefault="006A134F" w:rsidP="006A134F">
            <w:pPr>
              <w:spacing w:before="40" w:after="20"/>
              <w:jc w:val="right"/>
              <w:rPr>
                <w:rFonts w:cs="Arial"/>
                <w:sz w:val="18"/>
                <w:szCs w:val="18"/>
              </w:rPr>
            </w:pPr>
            <w:r w:rsidRPr="006A134F">
              <w:rPr>
                <w:rFonts w:cs="Arial"/>
                <w:sz w:val="18"/>
                <w:szCs w:val="18"/>
              </w:rPr>
              <w:t>5,675,964</w:t>
            </w:r>
          </w:p>
        </w:tc>
        <w:tc>
          <w:tcPr>
            <w:tcW w:w="1134" w:type="dxa"/>
            <w:tcBorders>
              <w:top w:val="nil"/>
              <w:left w:val="nil"/>
              <w:bottom w:val="nil"/>
              <w:right w:val="nil"/>
            </w:tcBorders>
            <w:vAlign w:val="bottom"/>
          </w:tcPr>
          <w:p w14:paraId="37B536B1" w14:textId="2EF3F7A1" w:rsidR="006A134F" w:rsidRPr="00C54B7C" w:rsidRDefault="006A134F" w:rsidP="006A134F">
            <w:pPr>
              <w:spacing w:before="40" w:after="20"/>
              <w:jc w:val="right"/>
              <w:rPr>
                <w:rFonts w:cs="Arial"/>
                <w:sz w:val="18"/>
                <w:szCs w:val="18"/>
              </w:rPr>
            </w:pPr>
            <w:r w:rsidRPr="006A134F">
              <w:rPr>
                <w:rFonts w:cs="Arial"/>
                <w:sz w:val="18"/>
                <w:szCs w:val="18"/>
              </w:rPr>
              <w:t>5,684,502</w:t>
            </w:r>
          </w:p>
        </w:tc>
        <w:tc>
          <w:tcPr>
            <w:tcW w:w="1134" w:type="dxa"/>
            <w:tcBorders>
              <w:top w:val="nil"/>
              <w:left w:val="nil"/>
              <w:bottom w:val="nil"/>
              <w:right w:val="nil"/>
            </w:tcBorders>
            <w:vAlign w:val="center"/>
          </w:tcPr>
          <w:p w14:paraId="3DFFE530" w14:textId="606FB34E" w:rsidR="006A134F" w:rsidRPr="00C54B7C" w:rsidRDefault="006A134F" w:rsidP="006A134F">
            <w:pPr>
              <w:spacing w:before="40" w:after="20"/>
              <w:jc w:val="right"/>
              <w:rPr>
                <w:rFonts w:cs="Arial"/>
                <w:sz w:val="18"/>
                <w:szCs w:val="18"/>
              </w:rPr>
            </w:pPr>
            <w:r w:rsidRPr="006A134F">
              <w:rPr>
                <w:rFonts w:cs="Arial"/>
                <w:sz w:val="18"/>
                <w:szCs w:val="18"/>
              </w:rPr>
              <w:t>8,538</w:t>
            </w:r>
          </w:p>
        </w:tc>
      </w:tr>
      <w:tr w:rsidR="006A134F" w:rsidRPr="006A134F" w14:paraId="6C73ECA1" w14:textId="77777777" w:rsidTr="00514052">
        <w:trPr>
          <w:trHeight w:val="20"/>
        </w:trPr>
        <w:tc>
          <w:tcPr>
            <w:tcW w:w="2268" w:type="dxa"/>
            <w:tcBorders>
              <w:top w:val="nil"/>
              <w:left w:val="nil"/>
              <w:bottom w:val="nil"/>
              <w:right w:val="single" w:sz="18" w:space="0" w:color="C00000"/>
            </w:tcBorders>
            <w:vAlign w:val="center"/>
          </w:tcPr>
          <w:p w14:paraId="61B7ED8C" w14:textId="77777777" w:rsidR="006A134F" w:rsidRPr="00C935A5" w:rsidRDefault="006A134F" w:rsidP="006A134F">
            <w:pPr>
              <w:spacing w:before="40" w:after="20"/>
              <w:rPr>
                <w:rFonts w:cs="Arial"/>
                <w:sz w:val="18"/>
                <w:szCs w:val="18"/>
              </w:rPr>
            </w:pPr>
            <w:r w:rsidRPr="00C935A5">
              <w:rPr>
                <w:rFonts w:cs="Arial"/>
                <w:sz w:val="18"/>
                <w:szCs w:val="18"/>
              </w:rPr>
              <w:t xml:space="preserve">Mitchell S </w:t>
            </w:r>
          </w:p>
        </w:tc>
        <w:tc>
          <w:tcPr>
            <w:tcW w:w="1134" w:type="dxa"/>
            <w:tcBorders>
              <w:top w:val="nil"/>
              <w:left w:val="single" w:sz="18" w:space="0" w:color="C00000"/>
              <w:bottom w:val="nil"/>
              <w:right w:val="nil"/>
            </w:tcBorders>
            <w:vAlign w:val="bottom"/>
          </w:tcPr>
          <w:p w14:paraId="6820FEC8" w14:textId="42141D2E" w:rsidR="006A134F" w:rsidRPr="00C935A5" w:rsidRDefault="006A134F" w:rsidP="006A134F">
            <w:pPr>
              <w:spacing w:before="40" w:after="20"/>
              <w:jc w:val="right"/>
              <w:rPr>
                <w:rFonts w:cs="Arial"/>
                <w:sz w:val="18"/>
                <w:szCs w:val="18"/>
              </w:rPr>
            </w:pPr>
            <w:r w:rsidRPr="006A134F">
              <w:rPr>
                <w:rFonts w:cs="Arial"/>
                <w:sz w:val="18"/>
                <w:szCs w:val="18"/>
              </w:rPr>
              <w:t>9,183,816</w:t>
            </w:r>
          </w:p>
        </w:tc>
        <w:tc>
          <w:tcPr>
            <w:tcW w:w="1134" w:type="dxa"/>
            <w:tcBorders>
              <w:top w:val="nil"/>
              <w:left w:val="nil"/>
              <w:bottom w:val="nil"/>
              <w:right w:val="nil"/>
            </w:tcBorders>
            <w:vAlign w:val="bottom"/>
          </w:tcPr>
          <w:p w14:paraId="54DB2036" w14:textId="18B03C2A" w:rsidR="006A134F" w:rsidRPr="007436BC" w:rsidRDefault="006A134F" w:rsidP="006A134F">
            <w:pPr>
              <w:spacing w:before="40" w:after="20"/>
              <w:jc w:val="right"/>
              <w:rPr>
                <w:rFonts w:cs="Arial"/>
                <w:sz w:val="18"/>
                <w:szCs w:val="18"/>
              </w:rPr>
            </w:pPr>
            <w:r w:rsidRPr="006A134F">
              <w:rPr>
                <w:rFonts w:cs="Arial"/>
                <w:sz w:val="18"/>
                <w:szCs w:val="18"/>
              </w:rPr>
              <w:t>9,227,631</w:t>
            </w:r>
          </w:p>
        </w:tc>
        <w:tc>
          <w:tcPr>
            <w:tcW w:w="1134" w:type="dxa"/>
            <w:tcBorders>
              <w:top w:val="nil"/>
              <w:left w:val="nil"/>
              <w:bottom w:val="nil"/>
              <w:right w:val="nil"/>
            </w:tcBorders>
            <w:vAlign w:val="bottom"/>
          </w:tcPr>
          <w:p w14:paraId="756FA47C" w14:textId="3C00D18D" w:rsidR="006A134F" w:rsidRPr="00C935A5" w:rsidRDefault="006A134F" w:rsidP="006A134F">
            <w:pPr>
              <w:spacing w:before="40" w:after="20"/>
              <w:jc w:val="right"/>
              <w:rPr>
                <w:rFonts w:cs="Arial"/>
                <w:sz w:val="18"/>
                <w:szCs w:val="18"/>
              </w:rPr>
            </w:pPr>
            <w:r w:rsidRPr="006A134F">
              <w:rPr>
                <w:rFonts w:cs="Arial"/>
                <w:sz w:val="18"/>
                <w:szCs w:val="18"/>
              </w:rPr>
              <w:t>43,815</w:t>
            </w:r>
          </w:p>
        </w:tc>
        <w:tc>
          <w:tcPr>
            <w:tcW w:w="170" w:type="dxa"/>
            <w:tcBorders>
              <w:top w:val="nil"/>
              <w:left w:val="nil"/>
              <w:bottom w:val="nil"/>
              <w:right w:val="nil"/>
            </w:tcBorders>
            <w:vAlign w:val="bottom"/>
          </w:tcPr>
          <w:p w14:paraId="57062653"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21F932F8" w14:textId="383E982E" w:rsidR="006A134F" w:rsidRPr="00C54B7C" w:rsidRDefault="006A134F" w:rsidP="006A134F">
            <w:pPr>
              <w:spacing w:before="40" w:after="20"/>
              <w:jc w:val="right"/>
              <w:rPr>
                <w:rFonts w:cs="Arial"/>
                <w:sz w:val="18"/>
                <w:szCs w:val="18"/>
              </w:rPr>
            </w:pPr>
            <w:r w:rsidRPr="006A134F">
              <w:rPr>
                <w:rFonts w:cs="Arial"/>
                <w:sz w:val="18"/>
                <w:szCs w:val="18"/>
              </w:rPr>
              <w:t>2,850,093</w:t>
            </w:r>
          </w:p>
        </w:tc>
        <w:tc>
          <w:tcPr>
            <w:tcW w:w="1134" w:type="dxa"/>
            <w:tcBorders>
              <w:top w:val="nil"/>
              <w:left w:val="nil"/>
              <w:bottom w:val="nil"/>
              <w:right w:val="nil"/>
            </w:tcBorders>
            <w:vAlign w:val="bottom"/>
          </w:tcPr>
          <w:p w14:paraId="70250E63" w14:textId="546100F7" w:rsidR="006A134F" w:rsidRPr="00C54B7C" w:rsidRDefault="006A134F" w:rsidP="006A134F">
            <w:pPr>
              <w:spacing w:before="40" w:after="20"/>
              <w:jc w:val="right"/>
              <w:rPr>
                <w:rFonts w:cs="Arial"/>
                <w:sz w:val="18"/>
                <w:szCs w:val="18"/>
              </w:rPr>
            </w:pPr>
            <w:r w:rsidRPr="006A134F">
              <w:rPr>
                <w:rFonts w:cs="Arial"/>
                <w:sz w:val="18"/>
                <w:szCs w:val="18"/>
              </w:rPr>
              <w:t>2,884,380</w:t>
            </w:r>
          </w:p>
        </w:tc>
        <w:tc>
          <w:tcPr>
            <w:tcW w:w="1134" w:type="dxa"/>
            <w:tcBorders>
              <w:top w:val="nil"/>
              <w:left w:val="nil"/>
              <w:bottom w:val="nil"/>
              <w:right w:val="nil"/>
            </w:tcBorders>
            <w:vAlign w:val="center"/>
          </w:tcPr>
          <w:p w14:paraId="58A5D1F1" w14:textId="286EDEEC" w:rsidR="006A134F" w:rsidRPr="00C54B7C" w:rsidRDefault="006A134F" w:rsidP="006A134F">
            <w:pPr>
              <w:spacing w:before="40" w:after="20"/>
              <w:jc w:val="right"/>
              <w:rPr>
                <w:rFonts w:cs="Arial"/>
                <w:sz w:val="18"/>
                <w:szCs w:val="18"/>
              </w:rPr>
            </w:pPr>
            <w:r w:rsidRPr="006A134F">
              <w:rPr>
                <w:rFonts w:cs="Arial"/>
                <w:sz w:val="18"/>
                <w:szCs w:val="18"/>
              </w:rPr>
              <w:t>34,287</w:t>
            </w:r>
          </w:p>
        </w:tc>
      </w:tr>
      <w:tr w:rsidR="006A134F" w:rsidRPr="006A134F" w14:paraId="3A0E15E0" w14:textId="77777777" w:rsidTr="00514052">
        <w:trPr>
          <w:trHeight w:val="20"/>
        </w:trPr>
        <w:tc>
          <w:tcPr>
            <w:tcW w:w="2268" w:type="dxa"/>
            <w:tcBorders>
              <w:top w:val="nil"/>
              <w:left w:val="nil"/>
              <w:bottom w:val="nil"/>
              <w:right w:val="single" w:sz="18" w:space="0" w:color="C00000"/>
            </w:tcBorders>
            <w:vAlign w:val="center"/>
          </w:tcPr>
          <w:p w14:paraId="3649D3C6" w14:textId="77777777" w:rsidR="006A134F" w:rsidRPr="00C935A5" w:rsidRDefault="006A134F" w:rsidP="006A134F">
            <w:pPr>
              <w:spacing w:before="40" w:after="20"/>
              <w:rPr>
                <w:rFonts w:cs="Arial"/>
                <w:sz w:val="18"/>
                <w:szCs w:val="18"/>
              </w:rPr>
            </w:pPr>
            <w:r w:rsidRPr="00C935A5">
              <w:rPr>
                <w:rFonts w:cs="Arial"/>
                <w:sz w:val="18"/>
                <w:szCs w:val="18"/>
              </w:rPr>
              <w:t xml:space="preserve">Moira S </w:t>
            </w:r>
          </w:p>
        </w:tc>
        <w:tc>
          <w:tcPr>
            <w:tcW w:w="1134" w:type="dxa"/>
            <w:tcBorders>
              <w:top w:val="nil"/>
              <w:left w:val="single" w:sz="18" w:space="0" w:color="C00000"/>
              <w:bottom w:val="nil"/>
              <w:right w:val="nil"/>
            </w:tcBorders>
            <w:vAlign w:val="bottom"/>
          </w:tcPr>
          <w:p w14:paraId="494E335D" w14:textId="0673F434" w:rsidR="006A134F" w:rsidRPr="00C935A5" w:rsidRDefault="006A134F" w:rsidP="006A134F">
            <w:pPr>
              <w:spacing w:before="40" w:after="20"/>
              <w:jc w:val="right"/>
              <w:rPr>
                <w:rFonts w:cs="Arial"/>
                <w:sz w:val="18"/>
                <w:szCs w:val="18"/>
              </w:rPr>
            </w:pPr>
            <w:r w:rsidRPr="006A134F">
              <w:rPr>
                <w:rFonts w:cs="Arial"/>
                <w:sz w:val="18"/>
                <w:szCs w:val="18"/>
              </w:rPr>
              <w:t>9,441,257</w:t>
            </w:r>
          </w:p>
        </w:tc>
        <w:tc>
          <w:tcPr>
            <w:tcW w:w="1134" w:type="dxa"/>
            <w:tcBorders>
              <w:top w:val="nil"/>
              <w:left w:val="nil"/>
              <w:bottom w:val="nil"/>
              <w:right w:val="nil"/>
            </w:tcBorders>
            <w:vAlign w:val="bottom"/>
          </w:tcPr>
          <w:p w14:paraId="581547DB" w14:textId="296C2A89" w:rsidR="006A134F" w:rsidRPr="007436BC" w:rsidRDefault="006A134F" w:rsidP="006A134F">
            <w:pPr>
              <w:spacing w:before="40" w:after="20"/>
              <w:jc w:val="right"/>
              <w:rPr>
                <w:rFonts w:cs="Arial"/>
                <w:sz w:val="18"/>
                <w:szCs w:val="18"/>
              </w:rPr>
            </w:pPr>
            <w:r w:rsidRPr="006A134F">
              <w:rPr>
                <w:rFonts w:cs="Arial"/>
                <w:sz w:val="18"/>
                <w:szCs w:val="18"/>
              </w:rPr>
              <w:t>9,468,828</w:t>
            </w:r>
          </w:p>
        </w:tc>
        <w:tc>
          <w:tcPr>
            <w:tcW w:w="1134" w:type="dxa"/>
            <w:tcBorders>
              <w:top w:val="nil"/>
              <w:left w:val="nil"/>
              <w:bottom w:val="nil"/>
              <w:right w:val="nil"/>
            </w:tcBorders>
            <w:vAlign w:val="bottom"/>
          </w:tcPr>
          <w:p w14:paraId="43728AEE" w14:textId="35A893BA" w:rsidR="006A134F" w:rsidRPr="00C935A5" w:rsidRDefault="006A134F" w:rsidP="006A134F">
            <w:pPr>
              <w:spacing w:before="40" w:after="20"/>
              <w:jc w:val="right"/>
              <w:rPr>
                <w:rFonts w:cs="Arial"/>
                <w:sz w:val="18"/>
                <w:szCs w:val="18"/>
              </w:rPr>
            </w:pPr>
            <w:r w:rsidRPr="006A134F">
              <w:rPr>
                <w:rFonts w:cs="Arial"/>
                <w:sz w:val="18"/>
                <w:szCs w:val="18"/>
              </w:rPr>
              <w:t>27,571</w:t>
            </w:r>
          </w:p>
        </w:tc>
        <w:tc>
          <w:tcPr>
            <w:tcW w:w="170" w:type="dxa"/>
            <w:tcBorders>
              <w:top w:val="nil"/>
              <w:left w:val="nil"/>
              <w:bottom w:val="nil"/>
              <w:right w:val="nil"/>
            </w:tcBorders>
            <w:vAlign w:val="bottom"/>
          </w:tcPr>
          <w:p w14:paraId="1C48954B"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27942701" w14:textId="406AB962" w:rsidR="006A134F" w:rsidRPr="00C54B7C" w:rsidRDefault="006A134F" w:rsidP="006A134F">
            <w:pPr>
              <w:spacing w:before="40" w:after="20"/>
              <w:jc w:val="right"/>
              <w:rPr>
                <w:rFonts w:cs="Arial"/>
                <w:sz w:val="18"/>
                <w:szCs w:val="18"/>
              </w:rPr>
            </w:pPr>
            <w:r w:rsidRPr="006A134F">
              <w:rPr>
                <w:rFonts w:cs="Arial"/>
                <w:sz w:val="18"/>
                <w:szCs w:val="18"/>
              </w:rPr>
              <w:t>5,281,526</w:t>
            </w:r>
          </w:p>
        </w:tc>
        <w:tc>
          <w:tcPr>
            <w:tcW w:w="1134" w:type="dxa"/>
            <w:tcBorders>
              <w:top w:val="nil"/>
              <w:left w:val="nil"/>
              <w:bottom w:val="nil"/>
              <w:right w:val="nil"/>
            </w:tcBorders>
            <w:vAlign w:val="bottom"/>
          </w:tcPr>
          <w:p w14:paraId="79A91326" w14:textId="5956C08A" w:rsidR="006A134F" w:rsidRPr="00C54B7C" w:rsidRDefault="006A134F" w:rsidP="006A134F">
            <w:pPr>
              <w:spacing w:before="40" w:after="20"/>
              <w:jc w:val="right"/>
              <w:rPr>
                <w:rFonts w:cs="Arial"/>
                <w:sz w:val="18"/>
                <w:szCs w:val="18"/>
              </w:rPr>
            </w:pPr>
            <w:r w:rsidRPr="006A134F">
              <w:rPr>
                <w:rFonts w:cs="Arial"/>
                <w:sz w:val="18"/>
                <w:szCs w:val="18"/>
              </w:rPr>
              <w:t>5,295,792</w:t>
            </w:r>
          </w:p>
        </w:tc>
        <w:tc>
          <w:tcPr>
            <w:tcW w:w="1134" w:type="dxa"/>
            <w:tcBorders>
              <w:top w:val="nil"/>
              <w:left w:val="nil"/>
              <w:bottom w:val="nil"/>
              <w:right w:val="nil"/>
            </w:tcBorders>
            <w:vAlign w:val="center"/>
          </w:tcPr>
          <w:p w14:paraId="66508513" w14:textId="70254319" w:rsidR="006A134F" w:rsidRPr="00C54B7C" w:rsidRDefault="006A134F" w:rsidP="006A134F">
            <w:pPr>
              <w:spacing w:before="40" w:after="20"/>
              <w:jc w:val="right"/>
              <w:rPr>
                <w:rFonts w:cs="Arial"/>
                <w:sz w:val="18"/>
                <w:szCs w:val="18"/>
              </w:rPr>
            </w:pPr>
            <w:r w:rsidRPr="006A134F">
              <w:rPr>
                <w:rFonts w:cs="Arial"/>
                <w:sz w:val="18"/>
                <w:szCs w:val="18"/>
              </w:rPr>
              <w:t>14,266</w:t>
            </w:r>
          </w:p>
        </w:tc>
      </w:tr>
      <w:tr w:rsidR="006A134F" w:rsidRPr="006A134F" w14:paraId="671968D1" w14:textId="77777777" w:rsidTr="00514052">
        <w:trPr>
          <w:trHeight w:val="20"/>
        </w:trPr>
        <w:tc>
          <w:tcPr>
            <w:tcW w:w="2268" w:type="dxa"/>
            <w:tcBorders>
              <w:top w:val="nil"/>
              <w:left w:val="nil"/>
              <w:bottom w:val="nil"/>
              <w:right w:val="single" w:sz="18" w:space="0" w:color="C00000"/>
            </w:tcBorders>
            <w:vAlign w:val="center"/>
          </w:tcPr>
          <w:p w14:paraId="496A0266" w14:textId="77777777" w:rsidR="006A134F" w:rsidRPr="00C935A5" w:rsidRDefault="006A134F" w:rsidP="006A134F">
            <w:pPr>
              <w:spacing w:before="40" w:after="20"/>
              <w:rPr>
                <w:rFonts w:cs="Arial"/>
                <w:sz w:val="18"/>
                <w:szCs w:val="18"/>
              </w:rPr>
            </w:pPr>
            <w:r w:rsidRPr="00C935A5">
              <w:rPr>
                <w:rFonts w:cs="Arial"/>
                <w:sz w:val="18"/>
                <w:szCs w:val="18"/>
              </w:rPr>
              <w:t xml:space="preserve">Monash C </w:t>
            </w:r>
          </w:p>
        </w:tc>
        <w:tc>
          <w:tcPr>
            <w:tcW w:w="1134" w:type="dxa"/>
            <w:tcBorders>
              <w:top w:val="nil"/>
              <w:left w:val="single" w:sz="18" w:space="0" w:color="C00000"/>
              <w:bottom w:val="nil"/>
              <w:right w:val="nil"/>
            </w:tcBorders>
            <w:vAlign w:val="bottom"/>
          </w:tcPr>
          <w:p w14:paraId="02EADC99" w14:textId="1F3804C3" w:rsidR="006A134F" w:rsidRPr="00C935A5" w:rsidRDefault="006A134F" w:rsidP="006A134F">
            <w:pPr>
              <w:spacing w:before="40" w:after="20"/>
              <w:jc w:val="right"/>
              <w:rPr>
                <w:rFonts w:cs="Arial"/>
                <w:sz w:val="18"/>
                <w:szCs w:val="18"/>
              </w:rPr>
            </w:pPr>
            <w:r w:rsidRPr="006A134F">
              <w:rPr>
                <w:rFonts w:cs="Arial"/>
                <w:sz w:val="18"/>
                <w:szCs w:val="18"/>
              </w:rPr>
              <w:t>5,505,367</w:t>
            </w:r>
          </w:p>
        </w:tc>
        <w:tc>
          <w:tcPr>
            <w:tcW w:w="1134" w:type="dxa"/>
            <w:tcBorders>
              <w:top w:val="nil"/>
              <w:left w:val="nil"/>
              <w:bottom w:val="nil"/>
              <w:right w:val="nil"/>
            </w:tcBorders>
            <w:vAlign w:val="bottom"/>
          </w:tcPr>
          <w:p w14:paraId="071D8F62" w14:textId="431B7D8A" w:rsidR="006A134F" w:rsidRPr="007436BC" w:rsidRDefault="006A134F" w:rsidP="006A134F">
            <w:pPr>
              <w:spacing w:before="40" w:after="20"/>
              <w:jc w:val="right"/>
              <w:rPr>
                <w:rFonts w:cs="Arial"/>
                <w:sz w:val="18"/>
                <w:szCs w:val="18"/>
              </w:rPr>
            </w:pPr>
            <w:r w:rsidRPr="006A134F">
              <w:rPr>
                <w:rFonts w:cs="Arial"/>
                <w:sz w:val="18"/>
                <w:szCs w:val="18"/>
              </w:rPr>
              <w:t>5,533,711</w:t>
            </w:r>
          </w:p>
        </w:tc>
        <w:tc>
          <w:tcPr>
            <w:tcW w:w="1134" w:type="dxa"/>
            <w:tcBorders>
              <w:top w:val="nil"/>
              <w:left w:val="nil"/>
              <w:bottom w:val="nil"/>
              <w:right w:val="nil"/>
            </w:tcBorders>
            <w:vAlign w:val="bottom"/>
          </w:tcPr>
          <w:p w14:paraId="1412661E" w14:textId="10ABE2AA" w:rsidR="006A134F" w:rsidRPr="00C935A5" w:rsidRDefault="006A134F" w:rsidP="006A134F">
            <w:pPr>
              <w:spacing w:before="40" w:after="20"/>
              <w:jc w:val="right"/>
              <w:rPr>
                <w:rFonts w:cs="Arial"/>
                <w:sz w:val="18"/>
                <w:szCs w:val="18"/>
              </w:rPr>
            </w:pPr>
            <w:r w:rsidRPr="006A134F">
              <w:rPr>
                <w:rFonts w:cs="Arial"/>
                <w:sz w:val="18"/>
                <w:szCs w:val="18"/>
              </w:rPr>
              <w:t>28,344</w:t>
            </w:r>
          </w:p>
        </w:tc>
        <w:tc>
          <w:tcPr>
            <w:tcW w:w="170" w:type="dxa"/>
            <w:tcBorders>
              <w:top w:val="nil"/>
              <w:left w:val="nil"/>
              <w:bottom w:val="nil"/>
              <w:right w:val="nil"/>
            </w:tcBorders>
            <w:vAlign w:val="bottom"/>
          </w:tcPr>
          <w:p w14:paraId="20E44A42"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71018780" w14:textId="608C1589" w:rsidR="006A134F" w:rsidRPr="00C54B7C" w:rsidRDefault="006A134F" w:rsidP="006A134F">
            <w:pPr>
              <w:spacing w:before="40" w:after="20"/>
              <w:jc w:val="right"/>
              <w:rPr>
                <w:rFonts w:cs="Arial"/>
                <w:sz w:val="18"/>
                <w:szCs w:val="18"/>
              </w:rPr>
            </w:pPr>
            <w:r w:rsidRPr="006A134F">
              <w:rPr>
                <w:rFonts w:cs="Arial"/>
                <w:sz w:val="18"/>
                <w:szCs w:val="18"/>
              </w:rPr>
              <w:t>1,663,079</w:t>
            </w:r>
          </w:p>
        </w:tc>
        <w:tc>
          <w:tcPr>
            <w:tcW w:w="1134" w:type="dxa"/>
            <w:tcBorders>
              <w:top w:val="nil"/>
              <w:left w:val="nil"/>
              <w:bottom w:val="nil"/>
              <w:right w:val="nil"/>
            </w:tcBorders>
            <w:vAlign w:val="bottom"/>
          </w:tcPr>
          <w:p w14:paraId="62B82090" w14:textId="7923018E" w:rsidR="006A134F" w:rsidRPr="00C54B7C" w:rsidRDefault="006A134F" w:rsidP="006A134F">
            <w:pPr>
              <w:spacing w:before="40" w:after="20"/>
              <w:jc w:val="right"/>
              <w:rPr>
                <w:rFonts w:cs="Arial"/>
                <w:sz w:val="18"/>
                <w:szCs w:val="18"/>
              </w:rPr>
            </w:pPr>
            <w:r w:rsidRPr="006A134F">
              <w:rPr>
                <w:rFonts w:cs="Arial"/>
                <w:sz w:val="18"/>
                <w:szCs w:val="18"/>
              </w:rPr>
              <w:t>1,688,743</w:t>
            </w:r>
          </w:p>
        </w:tc>
        <w:tc>
          <w:tcPr>
            <w:tcW w:w="1134" w:type="dxa"/>
            <w:tcBorders>
              <w:top w:val="nil"/>
              <w:left w:val="nil"/>
              <w:bottom w:val="nil"/>
              <w:right w:val="nil"/>
            </w:tcBorders>
            <w:vAlign w:val="center"/>
          </w:tcPr>
          <w:p w14:paraId="4CC61B7D" w14:textId="4EFFAE27" w:rsidR="006A134F" w:rsidRPr="00C54B7C" w:rsidRDefault="006A134F" w:rsidP="006A134F">
            <w:pPr>
              <w:spacing w:before="40" w:after="20"/>
              <w:jc w:val="right"/>
              <w:rPr>
                <w:rFonts w:cs="Arial"/>
                <w:sz w:val="18"/>
                <w:szCs w:val="18"/>
              </w:rPr>
            </w:pPr>
            <w:r w:rsidRPr="006A134F">
              <w:rPr>
                <w:rFonts w:cs="Arial"/>
                <w:sz w:val="18"/>
                <w:szCs w:val="18"/>
              </w:rPr>
              <w:t>25,664</w:t>
            </w:r>
          </w:p>
        </w:tc>
      </w:tr>
      <w:tr w:rsidR="006A134F" w:rsidRPr="006A134F" w14:paraId="632A00ED" w14:textId="77777777" w:rsidTr="00514052">
        <w:trPr>
          <w:trHeight w:val="20"/>
        </w:trPr>
        <w:tc>
          <w:tcPr>
            <w:tcW w:w="2268" w:type="dxa"/>
            <w:tcBorders>
              <w:top w:val="nil"/>
              <w:left w:val="nil"/>
              <w:bottom w:val="nil"/>
              <w:right w:val="single" w:sz="18" w:space="0" w:color="C00000"/>
            </w:tcBorders>
            <w:vAlign w:val="center"/>
          </w:tcPr>
          <w:p w14:paraId="54D71508" w14:textId="77777777" w:rsidR="006A134F" w:rsidRPr="00C935A5" w:rsidRDefault="006A134F" w:rsidP="006A134F">
            <w:pPr>
              <w:spacing w:before="40" w:after="20"/>
              <w:rPr>
                <w:rFonts w:cs="Arial"/>
                <w:sz w:val="18"/>
                <w:szCs w:val="18"/>
              </w:rPr>
            </w:pPr>
            <w:r w:rsidRPr="00C935A5">
              <w:rPr>
                <w:rFonts w:cs="Arial"/>
                <w:sz w:val="18"/>
                <w:szCs w:val="18"/>
              </w:rPr>
              <w:t xml:space="preserve">Moonee Valley C </w:t>
            </w:r>
          </w:p>
        </w:tc>
        <w:tc>
          <w:tcPr>
            <w:tcW w:w="1134" w:type="dxa"/>
            <w:tcBorders>
              <w:top w:val="nil"/>
              <w:left w:val="single" w:sz="18" w:space="0" w:color="C00000"/>
              <w:bottom w:val="nil"/>
              <w:right w:val="nil"/>
            </w:tcBorders>
            <w:vAlign w:val="bottom"/>
          </w:tcPr>
          <w:p w14:paraId="5A4EBE74" w14:textId="2D234AD5" w:rsidR="006A134F" w:rsidRPr="00C935A5" w:rsidRDefault="006A134F" w:rsidP="006A134F">
            <w:pPr>
              <w:spacing w:before="40" w:after="20"/>
              <w:jc w:val="right"/>
              <w:rPr>
                <w:rFonts w:cs="Arial"/>
                <w:sz w:val="18"/>
                <w:szCs w:val="18"/>
              </w:rPr>
            </w:pPr>
            <w:r w:rsidRPr="006A134F">
              <w:rPr>
                <w:rFonts w:cs="Arial"/>
                <w:sz w:val="18"/>
                <w:szCs w:val="18"/>
              </w:rPr>
              <w:t>3,412,955</w:t>
            </w:r>
          </w:p>
        </w:tc>
        <w:tc>
          <w:tcPr>
            <w:tcW w:w="1134" w:type="dxa"/>
            <w:tcBorders>
              <w:top w:val="nil"/>
              <w:left w:val="nil"/>
              <w:bottom w:val="nil"/>
              <w:right w:val="nil"/>
            </w:tcBorders>
            <w:vAlign w:val="bottom"/>
          </w:tcPr>
          <w:p w14:paraId="19ED4D39" w14:textId="3DFA9443" w:rsidR="006A134F" w:rsidRPr="007436BC" w:rsidRDefault="006A134F" w:rsidP="006A134F">
            <w:pPr>
              <w:spacing w:before="40" w:after="20"/>
              <w:jc w:val="right"/>
              <w:rPr>
                <w:rFonts w:cs="Arial"/>
                <w:sz w:val="18"/>
                <w:szCs w:val="18"/>
              </w:rPr>
            </w:pPr>
            <w:r w:rsidRPr="006A134F">
              <w:rPr>
                <w:rFonts w:cs="Arial"/>
                <w:sz w:val="18"/>
                <w:szCs w:val="18"/>
              </w:rPr>
              <w:t>3,429,483</w:t>
            </w:r>
          </w:p>
        </w:tc>
        <w:tc>
          <w:tcPr>
            <w:tcW w:w="1134" w:type="dxa"/>
            <w:tcBorders>
              <w:top w:val="nil"/>
              <w:left w:val="nil"/>
              <w:bottom w:val="nil"/>
              <w:right w:val="nil"/>
            </w:tcBorders>
            <w:vAlign w:val="bottom"/>
          </w:tcPr>
          <w:p w14:paraId="3FB83875" w14:textId="5116A1BC" w:rsidR="006A134F" w:rsidRPr="00C935A5" w:rsidRDefault="006A134F" w:rsidP="006A134F">
            <w:pPr>
              <w:spacing w:before="40" w:after="20"/>
              <w:jc w:val="right"/>
              <w:rPr>
                <w:rFonts w:cs="Arial"/>
                <w:sz w:val="18"/>
                <w:szCs w:val="18"/>
              </w:rPr>
            </w:pPr>
            <w:r w:rsidRPr="006A134F">
              <w:rPr>
                <w:rFonts w:cs="Arial"/>
                <w:sz w:val="18"/>
                <w:szCs w:val="18"/>
              </w:rPr>
              <w:t>16,528</w:t>
            </w:r>
          </w:p>
        </w:tc>
        <w:tc>
          <w:tcPr>
            <w:tcW w:w="170" w:type="dxa"/>
            <w:tcBorders>
              <w:top w:val="nil"/>
              <w:left w:val="nil"/>
              <w:bottom w:val="nil"/>
              <w:right w:val="nil"/>
            </w:tcBorders>
            <w:vAlign w:val="bottom"/>
          </w:tcPr>
          <w:p w14:paraId="195AB58D"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47F39BEB" w14:textId="41C8FAE4" w:rsidR="006A134F" w:rsidRPr="00C54B7C" w:rsidRDefault="006A134F" w:rsidP="006A134F">
            <w:pPr>
              <w:spacing w:before="40" w:after="20"/>
              <w:jc w:val="right"/>
              <w:rPr>
                <w:rFonts w:cs="Arial"/>
                <w:sz w:val="18"/>
                <w:szCs w:val="18"/>
              </w:rPr>
            </w:pPr>
            <w:r w:rsidRPr="006A134F">
              <w:rPr>
                <w:rFonts w:cs="Arial"/>
                <w:sz w:val="18"/>
                <w:szCs w:val="18"/>
              </w:rPr>
              <w:t>958,836</w:t>
            </w:r>
          </w:p>
        </w:tc>
        <w:tc>
          <w:tcPr>
            <w:tcW w:w="1134" w:type="dxa"/>
            <w:tcBorders>
              <w:top w:val="nil"/>
              <w:left w:val="nil"/>
              <w:bottom w:val="nil"/>
              <w:right w:val="nil"/>
            </w:tcBorders>
            <w:vAlign w:val="bottom"/>
          </w:tcPr>
          <w:p w14:paraId="67B15AF7" w14:textId="564DC5CF" w:rsidR="006A134F" w:rsidRPr="00C54B7C" w:rsidRDefault="006A134F" w:rsidP="006A134F">
            <w:pPr>
              <w:spacing w:before="40" w:after="20"/>
              <w:jc w:val="right"/>
              <w:rPr>
                <w:rFonts w:cs="Arial"/>
                <w:sz w:val="18"/>
                <w:szCs w:val="18"/>
              </w:rPr>
            </w:pPr>
            <w:r w:rsidRPr="006A134F">
              <w:rPr>
                <w:rFonts w:cs="Arial"/>
                <w:sz w:val="18"/>
                <w:szCs w:val="18"/>
              </w:rPr>
              <w:t>968,537</w:t>
            </w:r>
          </w:p>
        </w:tc>
        <w:tc>
          <w:tcPr>
            <w:tcW w:w="1134" w:type="dxa"/>
            <w:tcBorders>
              <w:top w:val="nil"/>
              <w:left w:val="nil"/>
              <w:bottom w:val="nil"/>
              <w:right w:val="nil"/>
            </w:tcBorders>
            <w:vAlign w:val="center"/>
          </w:tcPr>
          <w:p w14:paraId="19FB9258" w14:textId="00AA6CE5" w:rsidR="006A134F" w:rsidRPr="00C54B7C" w:rsidRDefault="006A134F" w:rsidP="006A134F">
            <w:pPr>
              <w:spacing w:before="40" w:after="20"/>
              <w:jc w:val="right"/>
              <w:rPr>
                <w:rFonts w:cs="Arial"/>
                <w:sz w:val="18"/>
                <w:szCs w:val="18"/>
              </w:rPr>
            </w:pPr>
            <w:r w:rsidRPr="006A134F">
              <w:rPr>
                <w:rFonts w:cs="Arial"/>
                <w:sz w:val="18"/>
                <w:szCs w:val="18"/>
              </w:rPr>
              <w:t>9,701</w:t>
            </w:r>
          </w:p>
        </w:tc>
      </w:tr>
      <w:tr w:rsidR="006A134F" w:rsidRPr="006A134F" w14:paraId="1BD57851" w14:textId="77777777" w:rsidTr="00514052">
        <w:trPr>
          <w:trHeight w:val="20"/>
        </w:trPr>
        <w:tc>
          <w:tcPr>
            <w:tcW w:w="2268" w:type="dxa"/>
            <w:tcBorders>
              <w:top w:val="nil"/>
              <w:left w:val="nil"/>
              <w:bottom w:val="nil"/>
              <w:right w:val="single" w:sz="18" w:space="0" w:color="C00000"/>
            </w:tcBorders>
            <w:vAlign w:val="center"/>
          </w:tcPr>
          <w:p w14:paraId="5D725E76" w14:textId="77777777" w:rsidR="006A134F" w:rsidRPr="00C935A5" w:rsidRDefault="006A134F" w:rsidP="006A134F">
            <w:pPr>
              <w:spacing w:before="40" w:after="20"/>
              <w:rPr>
                <w:rFonts w:cs="Arial"/>
                <w:sz w:val="18"/>
                <w:szCs w:val="18"/>
              </w:rPr>
            </w:pPr>
            <w:r w:rsidRPr="00C935A5">
              <w:rPr>
                <w:rFonts w:cs="Arial"/>
                <w:sz w:val="18"/>
                <w:szCs w:val="18"/>
              </w:rPr>
              <w:t xml:space="preserve">Moorabool S </w:t>
            </w:r>
          </w:p>
        </w:tc>
        <w:tc>
          <w:tcPr>
            <w:tcW w:w="1134" w:type="dxa"/>
            <w:tcBorders>
              <w:top w:val="nil"/>
              <w:left w:val="single" w:sz="18" w:space="0" w:color="C00000"/>
              <w:bottom w:val="nil"/>
              <w:right w:val="nil"/>
            </w:tcBorders>
            <w:vAlign w:val="bottom"/>
          </w:tcPr>
          <w:p w14:paraId="079EB0F5" w14:textId="6C478981" w:rsidR="006A134F" w:rsidRPr="00C935A5" w:rsidRDefault="006A134F" w:rsidP="006A134F">
            <w:pPr>
              <w:spacing w:before="40" w:after="20"/>
              <w:jc w:val="right"/>
              <w:rPr>
                <w:rFonts w:cs="Arial"/>
                <w:sz w:val="18"/>
                <w:szCs w:val="18"/>
              </w:rPr>
            </w:pPr>
            <w:r w:rsidRPr="006A134F">
              <w:rPr>
                <w:rFonts w:cs="Arial"/>
                <w:sz w:val="18"/>
                <w:szCs w:val="18"/>
              </w:rPr>
              <w:t>6,496,160</w:t>
            </w:r>
          </w:p>
        </w:tc>
        <w:tc>
          <w:tcPr>
            <w:tcW w:w="1134" w:type="dxa"/>
            <w:tcBorders>
              <w:top w:val="nil"/>
              <w:left w:val="nil"/>
              <w:bottom w:val="nil"/>
              <w:right w:val="nil"/>
            </w:tcBorders>
            <w:vAlign w:val="bottom"/>
          </w:tcPr>
          <w:p w14:paraId="6DF7638B" w14:textId="0F72FC66" w:rsidR="006A134F" w:rsidRPr="007436BC" w:rsidRDefault="006A134F" w:rsidP="006A134F">
            <w:pPr>
              <w:spacing w:before="40" w:after="20"/>
              <w:jc w:val="right"/>
              <w:rPr>
                <w:rFonts w:cs="Arial"/>
                <w:sz w:val="18"/>
                <w:szCs w:val="18"/>
              </w:rPr>
            </w:pPr>
            <w:r w:rsidRPr="006A134F">
              <w:rPr>
                <w:rFonts w:cs="Arial"/>
                <w:sz w:val="18"/>
                <w:szCs w:val="18"/>
              </w:rPr>
              <w:t>6,506,406</w:t>
            </w:r>
          </w:p>
        </w:tc>
        <w:tc>
          <w:tcPr>
            <w:tcW w:w="1134" w:type="dxa"/>
            <w:tcBorders>
              <w:top w:val="nil"/>
              <w:left w:val="nil"/>
              <w:bottom w:val="nil"/>
              <w:right w:val="nil"/>
            </w:tcBorders>
            <w:vAlign w:val="bottom"/>
          </w:tcPr>
          <w:p w14:paraId="46B2C2B5" w14:textId="49498323" w:rsidR="006A134F" w:rsidRPr="00C935A5" w:rsidRDefault="006A134F" w:rsidP="006A134F">
            <w:pPr>
              <w:spacing w:before="40" w:after="20"/>
              <w:jc w:val="right"/>
              <w:rPr>
                <w:rFonts w:cs="Arial"/>
                <w:sz w:val="18"/>
                <w:szCs w:val="18"/>
              </w:rPr>
            </w:pPr>
            <w:r w:rsidRPr="006A134F">
              <w:rPr>
                <w:rFonts w:cs="Arial"/>
                <w:sz w:val="18"/>
                <w:szCs w:val="18"/>
              </w:rPr>
              <w:t>10,246</w:t>
            </w:r>
          </w:p>
        </w:tc>
        <w:tc>
          <w:tcPr>
            <w:tcW w:w="170" w:type="dxa"/>
            <w:tcBorders>
              <w:top w:val="nil"/>
              <w:left w:val="nil"/>
              <w:bottom w:val="nil"/>
              <w:right w:val="nil"/>
            </w:tcBorders>
            <w:vAlign w:val="bottom"/>
          </w:tcPr>
          <w:p w14:paraId="52E4734B"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2127E069" w14:textId="252046BD" w:rsidR="006A134F" w:rsidRPr="00C54B7C" w:rsidRDefault="006A134F" w:rsidP="006A134F">
            <w:pPr>
              <w:spacing w:before="40" w:after="20"/>
              <w:jc w:val="right"/>
              <w:rPr>
                <w:rFonts w:cs="Arial"/>
                <w:sz w:val="18"/>
                <w:szCs w:val="18"/>
              </w:rPr>
            </w:pPr>
            <w:r w:rsidRPr="006A134F">
              <w:rPr>
                <w:rFonts w:cs="Arial"/>
                <w:sz w:val="18"/>
                <w:szCs w:val="18"/>
              </w:rPr>
              <w:t>2,696,014</w:t>
            </w:r>
          </w:p>
        </w:tc>
        <w:tc>
          <w:tcPr>
            <w:tcW w:w="1134" w:type="dxa"/>
            <w:tcBorders>
              <w:top w:val="nil"/>
              <w:left w:val="nil"/>
              <w:bottom w:val="nil"/>
              <w:right w:val="nil"/>
            </w:tcBorders>
            <w:vAlign w:val="bottom"/>
          </w:tcPr>
          <w:p w14:paraId="11D8DFA8" w14:textId="62468751" w:rsidR="006A134F" w:rsidRPr="00C54B7C" w:rsidRDefault="006A134F" w:rsidP="006A134F">
            <w:pPr>
              <w:spacing w:before="40" w:after="20"/>
              <w:jc w:val="right"/>
              <w:rPr>
                <w:rFonts w:cs="Arial"/>
                <w:sz w:val="18"/>
                <w:szCs w:val="18"/>
              </w:rPr>
            </w:pPr>
            <w:r w:rsidRPr="006A134F">
              <w:rPr>
                <w:rFonts w:cs="Arial"/>
                <w:sz w:val="18"/>
                <w:szCs w:val="18"/>
              </w:rPr>
              <w:t>2,703,937</w:t>
            </w:r>
          </w:p>
        </w:tc>
        <w:tc>
          <w:tcPr>
            <w:tcW w:w="1134" w:type="dxa"/>
            <w:tcBorders>
              <w:top w:val="nil"/>
              <w:left w:val="nil"/>
              <w:bottom w:val="nil"/>
              <w:right w:val="nil"/>
            </w:tcBorders>
            <w:vAlign w:val="center"/>
          </w:tcPr>
          <w:p w14:paraId="4808FCC2" w14:textId="46C21EC8" w:rsidR="006A134F" w:rsidRPr="00C54B7C" w:rsidRDefault="006A134F" w:rsidP="006A134F">
            <w:pPr>
              <w:spacing w:before="40" w:after="20"/>
              <w:jc w:val="right"/>
              <w:rPr>
                <w:rFonts w:cs="Arial"/>
                <w:sz w:val="18"/>
                <w:szCs w:val="18"/>
              </w:rPr>
            </w:pPr>
            <w:r w:rsidRPr="006A134F">
              <w:rPr>
                <w:rFonts w:cs="Arial"/>
                <w:sz w:val="18"/>
                <w:szCs w:val="18"/>
              </w:rPr>
              <w:t>7,923</w:t>
            </w:r>
          </w:p>
        </w:tc>
      </w:tr>
      <w:tr w:rsidR="006A134F" w:rsidRPr="006A134F" w14:paraId="3ED54DE2" w14:textId="77777777" w:rsidTr="00514052">
        <w:trPr>
          <w:trHeight w:val="20"/>
        </w:trPr>
        <w:tc>
          <w:tcPr>
            <w:tcW w:w="2268" w:type="dxa"/>
            <w:tcBorders>
              <w:top w:val="nil"/>
              <w:left w:val="nil"/>
              <w:bottom w:val="nil"/>
              <w:right w:val="single" w:sz="18" w:space="0" w:color="C00000"/>
            </w:tcBorders>
            <w:vAlign w:val="center"/>
          </w:tcPr>
          <w:p w14:paraId="3F7E870F" w14:textId="77777777" w:rsidR="006A134F" w:rsidRPr="00C935A5" w:rsidRDefault="006A134F" w:rsidP="006A134F">
            <w:pPr>
              <w:spacing w:before="40" w:after="20"/>
              <w:rPr>
                <w:rFonts w:cs="Arial"/>
                <w:sz w:val="18"/>
                <w:szCs w:val="18"/>
              </w:rPr>
            </w:pPr>
            <w:r w:rsidRPr="00C935A5">
              <w:rPr>
                <w:rFonts w:cs="Arial"/>
                <w:sz w:val="18"/>
                <w:szCs w:val="18"/>
              </w:rPr>
              <w:t xml:space="preserve">Mornington Peninsula S </w:t>
            </w:r>
          </w:p>
        </w:tc>
        <w:tc>
          <w:tcPr>
            <w:tcW w:w="1134" w:type="dxa"/>
            <w:tcBorders>
              <w:top w:val="nil"/>
              <w:left w:val="single" w:sz="18" w:space="0" w:color="C00000"/>
              <w:bottom w:val="nil"/>
              <w:right w:val="nil"/>
            </w:tcBorders>
            <w:vAlign w:val="bottom"/>
          </w:tcPr>
          <w:p w14:paraId="74102A21" w14:textId="2438A464" w:rsidR="006A134F" w:rsidRPr="00C935A5" w:rsidRDefault="006A134F" w:rsidP="006A134F">
            <w:pPr>
              <w:spacing w:before="40" w:after="20"/>
              <w:jc w:val="right"/>
              <w:rPr>
                <w:rFonts w:cs="Arial"/>
                <w:sz w:val="18"/>
                <w:szCs w:val="18"/>
              </w:rPr>
            </w:pPr>
            <w:r w:rsidRPr="006A134F">
              <w:rPr>
                <w:rFonts w:cs="Arial"/>
                <w:sz w:val="18"/>
                <w:szCs w:val="18"/>
              </w:rPr>
              <w:t>4,510,461</w:t>
            </w:r>
          </w:p>
        </w:tc>
        <w:tc>
          <w:tcPr>
            <w:tcW w:w="1134" w:type="dxa"/>
            <w:tcBorders>
              <w:top w:val="nil"/>
              <w:left w:val="nil"/>
              <w:bottom w:val="nil"/>
              <w:right w:val="nil"/>
            </w:tcBorders>
            <w:vAlign w:val="bottom"/>
          </w:tcPr>
          <w:p w14:paraId="2B2D3278" w14:textId="2C075F87" w:rsidR="006A134F" w:rsidRPr="007436BC" w:rsidRDefault="006A134F" w:rsidP="006A134F">
            <w:pPr>
              <w:spacing w:before="40" w:after="20"/>
              <w:jc w:val="right"/>
              <w:rPr>
                <w:rFonts w:cs="Arial"/>
                <w:sz w:val="18"/>
                <w:szCs w:val="18"/>
              </w:rPr>
            </w:pPr>
            <w:r w:rsidRPr="006A134F">
              <w:rPr>
                <w:rFonts w:cs="Arial"/>
                <w:sz w:val="18"/>
                <w:szCs w:val="18"/>
              </w:rPr>
              <w:t>4,524,002</w:t>
            </w:r>
          </w:p>
        </w:tc>
        <w:tc>
          <w:tcPr>
            <w:tcW w:w="1134" w:type="dxa"/>
            <w:tcBorders>
              <w:top w:val="nil"/>
              <w:left w:val="nil"/>
              <w:bottom w:val="nil"/>
              <w:right w:val="nil"/>
            </w:tcBorders>
            <w:vAlign w:val="bottom"/>
          </w:tcPr>
          <w:p w14:paraId="7FF5F072" w14:textId="31E897A9" w:rsidR="006A134F" w:rsidRPr="00C935A5" w:rsidRDefault="006A134F" w:rsidP="006A134F">
            <w:pPr>
              <w:spacing w:before="40" w:after="20"/>
              <w:jc w:val="right"/>
              <w:rPr>
                <w:rFonts w:cs="Arial"/>
                <w:sz w:val="18"/>
                <w:szCs w:val="18"/>
              </w:rPr>
            </w:pPr>
            <w:r w:rsidRPr="006A134F">
              <w:rPr>
                <w:rFonts w:cs="Arial"/>
                <w:sz w:val="18"/>
                <w:szCs w:val="18"/>
              </w:rPr>
              <w:t>13,541</w:t>
            </w:r>
          </w:p>
        </w:tc>
        <w:tc>
          <w:tcPr>
            <w:tcW w:w="170" w:type="dxa"/>
            <w:tcBorders>
              <w:top w:val="nil"/>
              <w:left w:val="nil"/>
              <w:bottom w:val="nil"/>
              <w:right w:val="nil"/>
            </w:tcBorders>
            <w:vAlign w:val="bottom"/>
          </w:tcPr>
          <w:p w14:paraId="191630DD"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035D540C" w14:textId="2023B37A" w:rsidR="006A134F" w:rsidRPr="00C54B7C" w:rsidRDefault="006A134F" w:rsidP="006A134F">
            <w:pPr>
              <w:spacing w:before="40" w:after="20"/>
              <w:jc w:val="right"/>
              <w:rPr>
                <w:rFonts w:cs="Arial"/>
                <w:sz w:val="18"/>
                <w:szCs w:val="18"/>
              </w:rPr>
            </w:pPr>
            <w:r w:rsidRPr="006A134F">
              <w:rPr>
                <w:rFonts w:cs="Arial"/>
                <w:sz w:val="18"/>
                <w:szCs w:val="18"/>
              </w:rPr>
              <w:t>3,383,935</w:t>
            </w:r>
          </w:p>
        </w:tc>
        <w:tc>
          <w:tcPr>
            <w:tcW w:w="1134" w:type="dxa"/>
            <w:tcBorders>
              <w:top w:val="nil"/>
              <w:left w:val="nil"/>
              <w:bottom w:val="nil"/>
              <w:right w:val="nil"/>
            </w:tcBorders>
            <w:vAlign w:val="bottom"/>
          </w:tcPr>
          <w:p w14:paraId="2E6E07F5" w14:textId="14A91A7A" w:rsidR="006A134F" w:rsidRPr="00C54B7C" w:rsidRDefault="006A134F" w:rsidP="006A134F">
            <w:pPr>
              <w:spacing w:before="40" w:after="20"/>
              <w:jc w:val="right"/>
              <w:rPr>
                <w:rFonts w:cs="Arial"/>
                <w:sz w:val="18"/>
                <w:szCs w:val="18"/>
              </w:rPr>
            </w:pPr>
            <w:r w:rsidRPr="006A134F">
              <w:rPr>
                <w:rFonts w:cs="Arial"/>
                <w:sz w:val="18"/>
                <w:szCs w:val="18"/>
              </w:rPr>
              <w:t>3,398,981</w:t>
            </w:r>
          </w:p>
        </w:tc>
        <w:tc>
          <w:tcPr>
            <w:tcW w:w="1134" w:type="dxa"/>
            <w:tcBorders>
              <w:top w:val="nil"/>
              <w:left w:val="nil"/>
              <w:bottom w:val="nil"/>
              <w:right w:val="nil"/>
            </w:tcBorders>
            <w:vAlign w:val="center"/>
          </w:tcPr>
          <w:p w14:paraId="4E34134D" w14:textId="366974EA" w:rsidR="006A134F" w:rsidRPr="00C54B7C" w:rsidRDefault="006A134F" w:rsidP="006A134F">
            <w:pPr>
              <w:spacing w:before="40" w:after="20"/>
              <w:jc w:val="right"/>
              <w:rPr>
                <w:rFonts w:cs="Arial"/>
                <w:sz w:val="18"/>
                <w:szCs w:val="18"/>
              </w:rPr>
            </w:pPr>
            <w:r w:rsidRPr="006A134F">
              <w:rPr>
                <w:rFonts w:cs="Arial"/>
                <w:sz w:val="18"/>
                <w:szCs w:val="18"/>
              </w:rPr>
              <w:t>15,046</w:t>
            </w:r>
          </w:p>
        </w:tc>
      </w:tr>
      <w:tr w:rsidR="006A134F" w:rsidRPr="006A134F" w14:paraId="3E62CF62" w14:textId="77777777" w:rsidTr="00514052">
        <w:trPr>
          <w:trHeight w:val="20"/>
        </w:trPr>
        <w:tc>
          <w:tcPr>
            <w:tcW w:w="2268" w:type="dxa"/>
            <w:tcBorders>
              <w:top w:val="nil"/>
              <w:left w:val="nil"/>
              <w:bottom w:val="nil"/>
              <w:right w:val="single" w:sz="18" w:space="0" w:color="C00000"/>
            </w:tcBorders>
            <w:vAlign w:val="center"/>
          </w:tcPr>
          <w:p w14:paraId="1819B9EF" w14:textId="77777777" w:rsidR="006A134F" w:rsidRPr="00C935A5" w:rsidRDefault="006A134F" w:rsidP="006A134F">
            <w:pPr>
              <w:spacing w:before="40" w:after="20"/>
              <w:rPr>
                <w:rFonts w:cs="Arial"/>
                <w:sz w:val="18"/>
                <w:szCs w:val="18"/>
              </w:rPr>
            </w:pPr>
            <w:r w:rsidRPr="00C935A5">
              <w:rPr>
                <w:rFonts w:cs="Arial"/>
                <w:sz w:val="18"/>
                <w:szCs w:val="18"/>
              </w:rPr>
              <w:t xml:space="preserve">Mount Alexander S </w:t>
            </w:r>
          </w:p>
        </w:tc>
        <w:tc>
          <w:tcPr>
            <w:tcW w:w="1134" w:type="dxa"/>
            <w:tcBorders>
              <w:top w:val="nil"/>
              <w:left w:val="single" w:sz="18" w:space="0" w:color="C00000"/>
              <w:bottom w:val="nil"/>
              <w:right w:val="nil"/>
            </w:tcBorders>
            <w:vAlign w:val="bottom"/>
          </w:tcPr>
          <w:p w14:paraId="2DFECFB4" w14:textId="430EEB29" w:rsidR="006A134F" w:rsidRPr="00C935A5" w:rsidRDefault="006A134F" w:rsidP="006A134F">
            <w:pPr>
              <w:spacing w:before="40" w:after="20"/>
              <w:jc w:val="right"/>
              <w:rPr>
                <w:rFonts w:cs="Arial"/>
                <w:sz w:val="18"/>
                <w:szCs w:val="18"/>
              </w:rPr>
            </w:pPr>
            <w:r w:rsidRPr="006A134F">
              <w:rPr>
                <w:rFonts w:cs="Arial"/>
                <w:sz w:val="18"/>
                <w:szCs w:val="18"/>
              </w:rPr>
              <w:t>4,559,436</w:t>
            </w:r>
          </w:p>
        </w:tc>
        <w:tc>
          <w:tcPr>
            <w:tcW w:w="1134" w:type="dxa"/>
            <w:tcBorders>
              <w:top w:val="nil"/>
              <w:left w:val="nil"/>
              <w:bottom w:val="nil"/>
              <w:right w:val="nil"/>
            </w:tcBorders>
            <w:vAlign w:val="bottom"/>
          </w:tcPr>
          <w:p w14:paraId="237309FA" w14:textId="2E6069A6" w:rsidR="006A134F" w:rsidRPr="007436BC" w:rsidRDefault="006A134F" w:rsidP="006A134F">
            <w:pPr>
              <w:spacing w:before="40" w:after="20"/>
              <w:jc w:val="right"/>
              <w:rPr>
                <w:rFonts w:cs="Arial"/>
                <w:sz w:val="18"/>
                <w:szCs w:val="18"/>
              </w:rPr>
            </w:pPr>
            <w:r w:rsidRPr="006A134F">
              <w:rPr>
                <w:rFonts w:cs="Arial"/>
                <w:sz w:val="18"/>
                <w:szCs w:val="18"/>
              </w:rPr>
              <w:t>4,573,124</w:t>
            </w:r>
          </w:p>
        </w:tc>
        <w:tc>
          <w:tcPr>
            <w:tcW w:w="1134" w:type="dxa"/>
            <w:tcBorders>
              <w:top w:val="nil"/>
              <w:left w:val="nil"/>
              <w:bottom w:val="nil"/>
              <w:right w:val="nil"/>
            </w:tcBorders>
            <w:vAlign w:val="bottom"/>
          </w:tcPr>
          <w:p w14:paraId="0F5290A4" w14:textId="43C1D268" w:rsidR="006A134F" w:rsidRPr="00C935A5" w:rsidRDefault="006A134F" w:rsidP="006A134F">
            <w:pPr>
              <w:spacing w:before="40" w:after="20"/>
              <w:jc w:val="right"/>
              <w:rPr>
                <w:rFonts w:cs="Arial"/>
                <w:sz w:val="18"/>
                <w:szCs w:val="18"/>
              </w:rPr>
            </w:pPr>
            <w:r w:rsidRPr="006A134F">
              <w:rPr>
                <w:rFonts w:cs="Arial"/>
                <w:sz w:val="18"/>
                <w:szCs w:val="18"/>
              </w:rPr>
              <w:t>13,688</w:t>
            </w:r>
          </w:p>
        </w:tc>
        <w:tc>
          <w:tcPr>
            <w:tcW w:w="170" w:type="dxa"/>
            <w:tcBorders>
              <w:top w:val="nil"/>
              <w:left w:val="nil"/>
              <w:bottom w:val="nil"/>
              <w:right w:val="nil"/>
            </w:tcBorders>
            <w:vAlign w:val="bottom"/>
          </w:tcPr>
          <w:p w14:paraId="6D83AEBB"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6FD31CE3" w14:textId="06B71080" w:rsidR="006A134F" w:rsidRPr="00C54B7C" w:rsidRDefault="006A134F" w:rsidP="006A134F">
            <w:pPr>
              <w:spacing w:before="40" w:after="20"/>
              <w:jc w:val="right"/>
              <w:rPr>
                <w:rFonts w:cs="Arial"/>
                <w:sz w:val="18"/>
                <w:szCs w:val="18"/>
              </w:rPr>
            </w:pPr>
            <w:r w:rsidRPr="006A134F">
              <w:rPr>
                <w:rFonts w:cs="Arial"/>
                <w:sz w:val="18"/>
                <w:szCs w:val="18"/>
              </w:rPr>
              <w:t>2,415,979</w:t>
            </w:r>
          </w:p>
        </w:tc>
        <w:tc>
          <w:tcPr>
            <w:tcW w:w="1134" w:type="dxa"/>
            <w:tcBorders>
              <w:top w:val="nil"/>
              <w:left w:val="nil"/>
              <w:bottom w:val="nil"/>
              <w:right w:val="nil"/>
            </w:tcBorders>
            <w:vAlign w:val="bottom"/>
          </w:tcPr>
          <w:p w14:paraId="11083278" w14:textId="3800A9A9" w:rsidR="006A134F" w:rsidRPr="00C54B7C" w:rsidRDefault="006A134F" w:rsidP="006A134F">
            <w:pPr>
              <w:spacing w:before="40" w:after="20"/>
              <w:jc w:val="right"/>
              <w:rPr>
                <w:rFonts w:cs="Arial"/>
                <w:sz w:val="18"/>
                <w:szCs w:val="18"/>
              </w:rPr>
            </w:pPr>
            <w:r w:rsidRPr="006A134F">
              <w:rPr>
                <w:rFonts w:cs="Arial"/>
                <w:sz w:val="18"/>
                <w:szCs w:val="18"/>
              </w:rPr>
              <w:t>2,429,458</w:t>
            </w:r>
          </w:p>
        </w:tc>
        <w:tc>
          <w:tcPr>
            <w:tcW w:w="1134" w:type="dxa"/>
            <w:tcBorders>
              <w:top w:val="nil"/>
              <w:left w:val="nil"/>
              <w:bottom w:val="nil"/>
              <w:right w:val="nil"/>
            </w:tcBorders>
            <w:vAlign w:val="center"/>
          </w:tcPr>
          <w:p w14:paraId="0284DEC5" w14:textId="0C7983DA" w:rsidR="006A134F" w:rsidRPr="00C54B7C" w:rsidRDefault="006A134F" w:rsidP="006A134F">
            <w:pPr>
              <w:spacing w:before="40" w:after="20"/>
              <w:jc w:val="right"/>
              <w:rPr>
                <w:rFonts w:cs="Arial"/>
                <w:sz w:val="18"/>
                <w:szCs w:val="18"/>
              </w:rPr>
            </w:pPr>
            <w:r w:rsidRPr="006A134F">
              <w:rPr>
                <w:rFonts w:cs="Arial"/>
                <w:sz w:val="18"/>
                <w:szCs w:val="18"/>
              </w:rPr>
              <w:t>13,479</w:t>
            </w:r>
          </w:p>
        </w:tc>
      </w:tr>
      <w:tr w:rsidR="006A134F" w:rsidRPr="006A134F" w14:paraId="6F3DA3F8" w14:textId="77777777" w:rsidTr="00514052">
        <w:trPr>
          <w:trHeight w:val="20"/>
        </w:trPr>
        <w:tc>
          <w:tcPr>
            <w:tcW w:w="2268" w:type="dxa"/>
            <w:tcBorders>
              <w:top w:val="nil"/>
              <w:left w:val="nil"/>
              <w:bottom w:val="nil"/>
              <w:right w:val="single" w:sz="18" w:space="0" w:color="C00000"/>
            </w:tcBorders>
            <w:vAlign w:val="center"/>
          </w:tcPr>
          <w:p w14:paraId="6FBAB5B2" w14:textId="77777777" w:rsidR="006A134F" w:rsidRPr="00C935A5" w:rsidRDefault="006A134F" w:rsidP="006A134F">
            <w:pPr>
              <w:spacing w:before="40" w:after="20"/>
              <w:rPr>
                <w:rFonts w:cs="Arial"/>
                <w:sz w:val="18"/>
                <w:szCs w:val="18"/>
              </w:rPr>
            </w:pPr>
            <w:r w:rsidRPr="00C935A5">
              <w:rPr>
                <w:rFonts w:cs="Arial"/>
                <w:sz w:val="18"/>
                <w:szCs w:val="18"/>
              </w:rPr>
              <w:t xml:space="preserve">Moyne S </w:t>
            </w:r>
          </w:p>
        </w:tc>
        <w:tc>
          <w:tcPr>
            <w:tcW w:w="1134" w:type="dxa"/>
            <w:tcBorders>
              <w:top w:val="nil"/>
              <w:left w:val="single" w:sz="18" w:space="0" w:color="C00000"/>
              <w:bottom w:val="nil"/>
              <w:right w:val="nil"/>
            </w:tcBorders>
            <w:vAlign w:val="bottom"/>
          </w:tcPr>
          <w:p w14:paraId="68D96F5D" w14:textId="7DB1B618" w:rsidR="006A134F" w:rsidRPr="00C935A5" w:rsidRDefault="006A134F" w:rsidP="006A134F">
            <w:pPr>
              <w:spacing w:before="40" w:after="20"/>
              <w:jc w:val="right"/>
              <w:rPr>
                <w:rFonts w:cs="Arial"/>
                <w:sz w:val="18"/>
                <w:szCs w:val="18"/>
              </w:rPr>
            </w:pPr>
            <w:r w:rsidRPr="006A134F">
              <w:rPr>
                <w:rFonts w:cs="Arial"/>
                <w:sz w:val="18"/>
                <w:szCs w:val="18"/>
              </w:rPr>
              <w:t>5,991,702</w:t>
            </w:r>
          </w:p>
        </w:tc>
        <w:tc>
          <w:tcPr>
            <w:tcW w:w="1134" w:type="dxa"/>
            <w:tcBorders>
              <w:top w:val="nil"/>
              <w:left w:val="nil"/>
              <w:bottom w:val="nil"/>
              <w:right w:val="nil"/>
            </w:tcBorders>
            <w:vAlign w:val="bottom"/>
          </w:tcPr>
          <w:p w14:paraId="78922CCE" w14:textId="25A3C084" w:rsidR="006A134F" w:rsidRPr="007436BC" w:rsidRDefault="006A134F" w:rsidP="006A134F">
            <w:pPr>
              <w:spacing w:before="40" w:after="20"/>
              <w:jc w:val="right"/>
              <w:rPr>
                <w:rFonts w:cs="Arial"/>
                <w:sz w:val="18"/>
                <w:szCs w:val="18"/>
              </w:rPr>
            </w:pPr>
            <w:r w:rsidRPr="006A134F">
              <w:rPr>
                <w:rFonts w:cs="Arial"/>
                <w:sz w:val="18"/>
                <w:szCs w:val="18"/>
              </w:rPr>
              <w:t>6,009,690</w:t>
            </w:r>
          </w:p>
        </w:tc>
        <w:tc>
          <w:tcPr>
            <w:tcW w:w="1134" w:type="dxa"/>
            <w:tcBorders>
              <w:top w:val="nil"/>
              <w:left w:val="nil"/>
              <w:bottom w:val="nil"/>
              <w:right w:val="nil"/>
            </w:tcBorders>
            <w:vAlign w:val="bottom"/>
          </w:tcPr>
          <w:p w14:paraId="1ACDDBDD" w14:textId="161D3CEE" w:rsidR="006A134F" w:rsidRPr="00C935A5" w:rsidRDefault="006A134F" w:rsidP="006A134F">
            <w:pPr>
              <w:spacing w:before="40" w:after="20"/>
              <w:jc w:val="right"/>
              <w:rPr>
                <w:rFonts w:cs="Arial"/>
                <w:sz w:val="18"/>
                <w:szCs w:val="18"/>
              </w:rPr>
            </w:pPr>
            <w:r w:rsidRPr="006A134F">
              <w:rPr>
                <w:rFonts w:cs="Arial"/>
                <w:sz w:val="18"/>
                <w:szCs w:val="18"/>
              </w:rPr>
              <w:t>17,988</w:t>
            </w:r>
          </w:p>
        </w:tc>
        <w:tc>
          <w:tcPr>
            <w:tcW w:w="170" w:type="dxa"/>
            <w:tcBorders>
              <w:top w:val="nil"/>
              <w:left w:val="nil"/>
              <w:bottom w:val="nil"/>
              <w:right w:val="nil"/>
            </w:tcBorders>
            <w:vAlign w:val="bottom"/>
          </w:tcPr>
          <w:p w14:paraId="66787F08"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37AE3644" w14:textId="2CC3F24D" w:rsidR="006A134F" w:rsidRPr="00C54B7C" w:rsidRDefault="006A134F" w:rsidP="006A134F">
            <w:pPr>
              <w:spacing w:before="40" w:after="20"/>
              <w:jc w:val="right"/>
              <w:rPr>
                <w:rFonts w:cs="Arial"/>
                <w:sz w:val="18"/>
                <w:szCs w:val="18"/>
              </w:rPr>
            </w:pPr>
            <w:r w:rsidRPr="006A134F">
              <w:rPr>
                <w:rFonts w:cs="Arial"/>
                <w:sz w:val="18"/>
                <w:szCs w:val="18"/>
              </w:rPr>
              <w:t>5,596,216</w:t>
            </w:r>
          </w:p>
        </w:tc>
        <w:tc>
          <w:tcPr>
            <w:tcW w:w="1134" w:type="dxa"/>
            <w:tcBorders>
              <w:top w:val="nil"/>
              <w:left w:val="nil"/>
              <w:bottom w:val="nil"/>
              <w:right w:val="nil"/>
            </w:tcBorders>
            <w:vAlign w:val="bottom"/>
          </w:tcPr>
          <w:p w14:paraId="316498CF" w14:textId="74333EF9" w:rsidR="006A134F" w:rsidRPr="00C54B7C" w:rsidRDefault="006A134F" w:rsidP="006A134F">
            <w:pPr>
              <w:spacing w:before="40" w:after="20"/>
              <w:jc w:val="right"/>
              <w:rPr>
                <w:rFonts w:cs="Arial"/>
                <w:sz w:val="18"/>
                <w:szCs w:val="18"/>
              </w:rPr>
            </w:pPr>
            <w:r w:rsidRPr="006A134F">
              <w:rPr>
                <w:rFonts w:cs="Arial"/>
                <w:sz w:val="18"/>
                <w:szCs w:val="18"/>
              </w:rPr>
              <w:t>5,616,896</w:t>
            </w:r>
          </w:p>
        </w:tc>
        <w:tc>
          <w:tcPr>
            <w:tcW w:w="1134" w:type="dxa"/>
            <w:tcBorders>
              <w:top w:val="nil"/>
              <w:left w:val="nil"/>
              <w:bottom w:val="nil"/>
              <w:right w:val="nil"/>
            </w:tcBorders>
            <w:vAlign w:val="center"/>
          </w:tcPr>
          <w:p w14:paraId="7B470953" w14:textId="6D03CFD7" w:rsidR="006A134F" w:rsidRPr="00C54B7C" w:rsidRDefault="006A134F" w:rsidP="006A134F">
            <w:pPr>
              <w:spacing w:before="40" w:after="20"/>
              <w:jc w:val="right"/>
              <w:rPr>
                <w:rFonts w:cs="Arial"/>
                <w:sz w:val="18"/>
                <w:szCs w:val="18"/>
              </w:rPr>
            </w:pPr>
            <w:r w:rsidRPr="006A134F">
              <w:rPr>
                <w:rFonts w:cs="Arial"/>
                <w:sz w:val="18"/>
                <w:szCs w:val="18"/>
              </w:rPr>
              <w:t>20,680</w:t>
            </w:r>
          </w:p>
        </w:tc>
      </w:tr>
      <w:tr w:rsidR="006A134F" w:rsidRPr="006A134F" w14:paraId="0798986F" w14:textId="77777777" w:rsidTr="00514052">
        <w:trPr>
          <w:trHeight w:val="20"/>
        </w:trPr>
        <w:tc>
          <w:tcPr>
            <w:tcW w:w="2268" w:type="dxa"/>
            <w:tcBorders>
              <w:top w:val="nil"/>
              <w:left w:val="nil"/>
              <w:bottom w:val="nil"/>
              <w:right w:val="single" w:sz="18" w:space="0" w:color="C00000"/>
            </w:tcBorders>
            <w:vAlign w:val="center"/>
          </w:tcPr>
          <w:p w14:paraId="2AC853D0" w14:textId="77777777" w:rsidR="006A134F" w:rsidRPr="00C935A5" w:rsidRDefault="006A134F" w:rsidP="006A134F">
            <w:pPr>
              <w:spacing w:before="40" w:after="20"/>
              <w:rPr>
                <w:rFonts w:cs="Arial"/>
                <w:sz w:val="18"/>
                <w:szCs w:val="18"/>
              </w:rPr>
            </w:pPr>
            <w:r w:rsidRPr="00C935A5">
              <w:rPr>
                <w:rFonts w:cs="Arial"/>
                <w:sz w:val="18"/>
                <w:szCs w:val="18"/>
              </w:rPr>
              <w:t xml:space="preserve">Murrindindi S </w:t>
            </w:r>
          </w:p>
        </w:tc>
        <w:tc>
          <w:tcPr>
            <w:tcW w:w="1134" w:type="dxa"/>
            <w:tcBorders>
              <w:top w:val="nil"/>
              <w:left w:val="single" w:sz="18" w:space="0" w:color="C00000"/>
              <w:bottom w:val="nil"/>
              <w:right w:val="nil"/>
            </w:tcBorders>
            <w:vAlign w:val="bottom"/>
          </w:tcPr>
          <w:p w14:paraId="624409A2" w14:textId="7AB73A0B" w:rsidR="006A134F" w:rsidRPr="00C935A5" w:rsidRDefault="006A134F" w:rsidP="006A134F">
            <w:pPr>
              <w:spacing w:before="40" w:after="20"/>
              <w:jc w:val="right"/>
              <w:rPr>
                <w:rFonts w:cs="Arial"/>
                <w:sz w:val="18"/>
                <w:szCs w:val="18"/>
              </w:rPr>
            </w:pPr>
            <w:r w:rsidRPr="006A134F">
              <w:rPr>
                <w:rFonts w:cs="Arial"/>
                <w:sz w:val="18"/>
                <w:szCs w:val="18"/>
              </w:rPr>
              <w:t>4,158,501</w:t>
            </w:r>
          </w:p>
        </w:tc>
        <w:tc>
          <w:tcPr>
            <w:tcW w:w="1134" w:type="dxa"/>
            <w:tcBorders>
              <w:top w:val="nil"/>
              <w:left w:val="nil"/>
              <w:bottom w:val="nil"/>
              <w:right w:val="nil"/>
            </w:tcBorders>
            <w:vAlign w:val="bottom"/>
          </w:tcPr>
          <w:p w14:paraId="67327918" w14:textId="623AB20D" w:rsidR="006A134F" w:rsidRPr="007436BC" w:rsidRDefault="006A134F" w:rsidP="006A134F">
            <w:pPr>
              <w:spacing w:before="40" w:after="20"/>
              <w:jc w:val="right"/>
              <w:rPr>
                <w:rFonts w:cs="Arial"/>
                <w:sz w:val="18"/>
                <w:szCs w:val="18"/>
              </w:rPr>
            </w:pPr>
            <w:r w:rsidRPr="006A134F">
              <w:rPr>
                <w:rFonts w:cs="Arial"/>
                <w:sz w:val="18"/>
                <w:szCs w:val="18"/>
              </w:rPr>
              <w:t>4,170,985</w:t>
            </w:r>
          </w:p>
        </w:tc>
        <w:tc>
          <w:tcPr>
            <w:tcW w:w="1134" w:type="dxa"/>
            <w:tcBorders>
              <w:top w:val="nil"/>
              <w:left w:val="nil"/>
              <w:bottom w:val="nil"/>
              <w:right w:val="nil"/>
            </w:tcBorders>
            <w:vAlign w:val="bottom"/>
          </w:tcPr>
          <w:p w14:paraId="165C877B" w14:textId="00CD98E2" w:rsidR="006A134F" w:rsidRPr="00C935A5" w:rsidRDefault="006A134F" w:rsidP="006A134F">
            <w:pPr>
              <w:spacing w:before="40" w:after="20"/>
              <w:jc w:val="right"/>
              <w:rPr>
                <w:rFonts w:cs="Arial"/>
                <w:sz w:val="18"/>
                <w:szCs w:val="18"/>
              </w:rPr>
            </w:pPr>
            <w:r w:rsidRPr="006A134F">
              <w:rPr>
                <w:rFonts w:cs="Arial"/>
                <w:sz w:val="18"/>
                <w:szCs w:val="18"/>
              </w:rPr>
              <w:t>12,484</w:t>
            </w:r>
          </w:p>
        </w:tc>
        <w:tc>
          <w:tcPr>
            <w:tcW w:w="170" w:type="dxa"/>
            <w:tcBorders>
              <w:top w:val="nil"/>
              <w:left w:val="nil"/>
              <w:bottom w:val="nil"/>
              <w:right w:val="nil"/>
            </w:tcBorders>
            <w:vAlign w:val="bottom"/>
          </w:tcPr>
          <w:p w14:paraId="76C63386"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2CB3A493" w14:textId="46494ED6" w:rsidR="006A134F" w:rsidRPr="00C54B7C" w:rsidRDefault="006A134F" w:rsidP="006A134F">
            <w:pPr>
              <w:spacing w:before="40" w:after="20"/>
              <w:jc w:val="right"/>
              <w:rPr>
                <w:rFonts w:cs="Arial"/>
                <w:sz w:val="18"/>
                <w:szCs w:val="18"/>
              </w:rPr>
            </w:pPr>
            <w:r w:rsidRPr="006A134F">
              <w:rPr>
                <w:rFonts w:cs="Arial"/>
                <w:sz w:val="18"/>
                <w:szCs w:val="18"/>
              </w:rPr>
              <w:t>2,293,642</w:t>
            </w:r>
          </w:p>
        </w:tc>
        <w:tc>
          <w:tcPr>
            <w:tcW w:w="1134" w:type="dxa"/>
            <w:tcBorders>
              <w:top w:val="nil"/>
              <w:left w:val="nil"/>
              <w:bottom w:val="nil"/>
              <w:right w:val="nil"/>
            </w:tcBorders>
            <w:vAlign w:val="bottom"/>
          </w:tcPr>
          <w:p w14:paraId="02BD6FDA" w14:textId="05623898" w:rsidR="006A134F" w:rsidRPr="00C54B7C" w:rsidRDefault="006A134F" w:rsidP="006A134F">
            <w:pPr>
              <w:spacing w:before="40" w:after="20"/>
              <w:jc w:val="right"/>
              <w:rPr>
                <w:rFonts w:cs="Arial"/>
                <w:sz w:val="18"/>
                <w:szCs w:val="18"/>
              </w:rPr>
            </w:pPr>
            <w:r w:rsidRPr="006A134F">
              <w:rPr>
                <w:rFonts w:cs="Arial"/>
                <w:sz w:val="18"/>
                <w:szCs w:val="18"/>
              </w:rPr>
              <w:t>2,305,901</w:t>
            </w:r>
          </w:p>
        </w:tc>
        <w:tc>
          <w:tcPr>
            <w:tcW w:w="1134" w:type="dxa"/>
            <w:tcBorders>
              <w:top w:val="nil"/>
              <w:left w:val="nil"/>
              <w:bottom w:val="nil"/>
              <w:right w:val="nil"/>
            </w:tcBorders>
            <w:vAlign w:val="center"/>
          </w:tcPr>
          <w:p w14:paraId="3878A682" w14:textId="2421D252" w:rsidR="006A134F" w:rsidRPr="00C54B7C" w:rsidRDefault="006A134F" w:rsidP="006A134F">
            <w:pPr>
              <w:spacing w:before="40" w:after="20"/>
              <w:jc w:val="right"/>
              <w:rPr>
                <w:rFonts w:cs="Arial"/>
                <w:sz w:val="18"/>
                <w:szCs w:val="18"/>
              </w:rPr>
            </w:pPr>
            <w:r w:rsidRPr="006A134F">
              <w:rPr>
                <w:rFonts w:cs="Arial"/>
                <w:sz w:val="18"/>
                <w:szCs w:val="18"/>
              </w:rPr>
              <w:t>12,259</w:t>
            </w:r>
          </w:p>
        </w:tc>
      </w:tr>
      <w:tr w:rsidR="006A134F" w:rsidRPr="006A134F" w14:paraId="4BFC082F" w14:textId="77777777" w:rsidTr="00514052">
        <w:trPr>
          <w:trHeight w:val="20"/>
        </w:trPr>
        <w:tc>
          <w:tcPr>
            <w:tcW w:w="2268" w:type="dxa"/>
            <w:tcBorders>
              <w:top w:val="nil"/>
              <w:left w:val="nil"/>
              <w:bottom w:val="nil"/>
              <w:right w:val="single" w:sz="18" w:space="0" w:color="C00000"/>
            </w:tcBorders>
            <w:vAlign w:val="center"/>
          </w:tcPr>
          <w:p w14:paraId="041C7E38" w14:textId="77777777" w:rsidR="006A134F" w:rsidRPr="00C935A5" w:rsidRDefault="006A134F" w:rsidP="006A134F">
            <w:pPr>
              <w:spacing w:before="40" w:after="20"/>
              <w:rPr>
                <w:rFonts w:cs="Arial"/>
                <w:sz w:val="18"/>
                <w:szCs w:val="18"/>
              </w:rPr>
            </w:pPr>
            <w:r w:rsidRPr="00C935A5">
              <w:rPr>
                <w:rFonts w:cs="Arial"/>
                <w:sz w:val="18"/>
                <w:szCs w:val="18"/>
              </w:rPr>
              <w:t xml:space="preserve">Nillumbik S </w:t>
            </w:r>
          </w:p>
        </w:tc>
        <w:tc>
          <w:tcPr>
            <w:tcW w:w="1134" w:type="dxa"/>
            <w:tcBorders>
              <w:top w:val="nil"/>
              <w:left w:val="single" w:sz="18" w:space="0" w:color="C00000"/>
              <w:bottom w:val="nil"/>
              <w:right w:val="nil"/>
            </w:tcBorders>
            <w:vAlign w:val="bottom"/>
          </w:tcPr>
          <w:p w14:paraId="5422DE0B" w14:textId="6A6EC8C0" w:rsidR="006A134F" w:rsidRPr="00C935A5" w:rsidRDefault="006A134F" w:rsidP="006A134F">
            <w:pPr>
              <w:spacing w:before="40" w:after="20"/>
              <w:jc w:val="right"/>
              <w:rPr>
                <w:rFonts w:cs="Arial"/>
                <w:sz w:val="18"/>
                <w:szCs w:val="18"/>
              </w:rPr>
            </w:pPr>
            <w:r w:rsidRPr="006A134F">
              <w:rPr>
                <w:rFonts w:cs="Arial"/>
                <w:sz w:val="18"/>
                <w:szCs w:val="18"/>
              </w:rPr>
              <w:t>2,311,757</w:t>
            </w:r>
          </w:p>
        </w:tc>
        <w:tc>
          <w:tcPr>
            <w:tcW w:w="1134" w:type="dxa"/>
            <w:tcBorders>
              <w:top w:val="nil"/>
              <w:left w:val="nil"/>
              <w:bottom w:val="nil"/>
              <w:right w:val="nil"/>
            </w:tcBorders>
            <w:vAlign w:val="bottom"/>
          </w:tcPr>
          <w:p w14:paraId="58AD3292" w14:textId="371865DD" w:rsidR="006A134F" w:rsidRPr="007436BC" w:rsidRDefault="006A134F" w:rsidP="006A134F">
            <w:pPr>
              <w:spacing w:before="40" w:after="20"/>
              <w:jc w:val="right"/>
              <w:rPr>
                <w:rFonts w:cs="Arial"/>
                <w:sz w:val="18"/>
                <w:szCs w:val="18"/>
              </w:rPr>
            </w:pPr>
            <w:r w:rsidRPr="006A134F">
              <w:rPr>
                <w:rFonts w:cs="Arial"/>
                <w:sz w:val="18"/>
                <w:szCs w:val="18"/>
              </w:rPr>
              <w:t>2,318,697</w:t>
            </w:r>
          </w:p>
        </w:tc>
        <w:tc>
          <w:tcPr>
            <w:tcW w:w="1134" w:type="dxa"/>
            <w:tcBorders>
              <w:top w:val="nil"/>
              <w:left w:val="nil"/>
              <w:bottom w:val="nil"/>
              <w:right w:val="nil"/>
            </w:tcBorders>
            <w:vAlign w:val="bottom"/>
          </w:tcPr>
          <w:p w14:paraId="0779FE6F" w14:textId="3E0894BE" w:rsidR="006A134F" w:rsidRPr="00C935A5" w:rsidRDefault="006A134F" w:rsidP="006A134F">
            <w:pPr>
              <w:spacing w:before="40" w:after="20"/>
              <w:jc w:val="right"/>
              <w:rPr>
                <w:rFonts w:cs="Arial"/>
                <w:sz w:val="18"/>
                <w:szCs w:val="18"/>
              </w:rPr>
            </w:pPr>
            <w:r w:rsidRPr="006A134F">
              <w:rPr>
                <w:rFonts w:cs="Arial"/>
                <w:sz w:val="18"/>
                <w:szCs w:val="18"/>
              </w:rPr>
              <w:t>6,940</w:t>
            </w:r>
          </w:p>
        </w:tc>
        <w:tc>
          <w:tcPr>
            <w:tcW w:w="170" w:type="dxa"/>
            <w:tcBorders>
              <w:top w:val="nil"/>
              <w:left w:val="nil"/>
              <w:bottom w:val="nil"/>
              <w:right w:val="nil"/>
            </w:tcBorders>
            <w:vAlign w:val="bottom"/>
          </w:tcPr>
          <w:p w14:paraId="6E22914F"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3F2D6B40" w14:textId="408E68FC" w:rsidR="006A134F" w:rsidRPr="00C54B7C" w:rsidRDefault="006A134F" w:rsidP="006A134F">
            <w:pPr>
              <w:spacing w:before="40" w:after="20"/>
              <w:jc w:val="right"/>
              <w:rPr>
                <w:rFonts w:cs="Arial"/>
                <w:sz w:val="18"/>
                <w:szCs w:val="18"/>
              </w:rPr>
            </w:pPr>
            <w:r w:rsidRPr="006A134F">
              <w:rPr>
                <w:rFonts w:cs="Arial"/>
                <w:sz w:val="18"/>
                <w:szCs w:val="18"/>
              </w:rPr>
              <w:t>1,574,627</w:t>
            </w:r>
          </w:p>
        </w:tc>
        <w:tc>
          <w:tcPr>
            <w:tcW w:w="1134" w:type="dxa"/>
            <w:tcBorders>
              <w:top w:val="nil"/>
              <w:left w:val="nil"/>
              <w:bottom w:val="nil"/>
              <w:right w:val="nil"/>
            </w:tcBorders>
            <w:vAlign w:val="bottom"/>
          </w:tcPr>
          <w:p w14:paraId="4C78514A" w14:textId="325E532E" w:rsidR="006A134F" w:rsidRPr="00C54B7C" w:rsidRDefault="006A134F" w:rsidP="006A134F">
            <w:pPr>
              <w:spacing w:before="40" w:after="20"/>
              <w:jc w:val="right"/>
              <w:rPr>
                <w:rFonts w:cs="Arial"/>
                <w:sz w:val="18"/>
                <w:szCs w:val="18"/>
              </w:rPr>
            </w:pPr>
            <w:r w:rsidRPr="006A134F">
              <w:rPr>
                <w:rFonts w:cs="Arial"/>
                <w:sz w:val="18"/>
                <w:szCs w:val="18"/>
              </w:rPr>
              <w:t>1,584,547</w:t>
            </w:r>
          </w:p>
        </w:tc>
        <w:tc>
          <w:tcPr>
            <w:tcW w:w="1134" w:type="dxa"/>
            <w:tcBorders>
              <w:top w:val="nil"/>
              <w:left w:val="nil"/>
              <w:bottom w:val="nil"/>
              <w:right w:val="nil"/>
            </w:tcBorders>
            <w:vAlign w:val="center"/>
          </w:tcPr>
          <w:p w14:paraId="3ED351F5" w14:textId="67A9D810" w:rsidR="006A134F" w:rsidRPr="00C54B7C" w:rsidRDefault="006A134F" w:rsidP="006A134F">
            <w:pPr>
              <w:spacing w:before="40" w:after="20"/>
              <w:jc w:val="right"/>
              <w:rPr>
                <w:rFonts w:cs="Arial"/>
                <w:sz w:val="18"/>
                <w:szCs w:val="18"/>
              </w:rPr>
            </w:pPr>
            <w:r w:rsidRPr="006A134F">
              <w:rPr>
                <w:rFonts w:cs="Arial"/>
                <w:sz w:val="18"/>
                <w:szCs w:val="18"/>
              </w:rPr>
              <w:t>9,920</w:t>
            </w:r>
          </w:p>
        </w:tc>
      </w:tr>
      <w:tr w:rsidR="006A134F" w:rsidRPr="006A134F" w14:paraId="1DA5C0C1" w14:textId="77777777" w:rsidTr="00514052">
        <w:trPr>
          <w:trHeight w:val="20"/>
        </w:trPr>
        <w:tc>
          <w:tcPr>
            <w:tcW w:w="2268" w:type="dxa"/>
            <w:tcBorders>
              <w:top w:val="nil"/>
              <w:left w:val="nil"/>
              <w:bottom w:val="nil"/>
              <w:right w:val="single" w:sz="18" w:space="0" w:color="C00000"/>
            </w:tcBorders>
            <w:vAlign w:val="center"/>
          </w:tcPr>
          <w:p w14:paraId="1ED2C74C" w14:textId="77777777" w:rsidR="006A134F" w:rsidRPr="00C935A5" w:rsidRDefault="006A134F" w:rsidP="006A134F">
            <w:pPr>
              <w:spacing w:before="40" w:after="20"/>
              <w:rPr>
                <w:rFonts w:cs="Arial"/>
                <w:sz w:val="18"/>
                <w:szCs w:val="18"/>
              </w:rPr>
            </w:pPr>
            <w:r w:rsidRPr="00C935A5">
              <w:rPr>
                <w:rFonts w:cs="Arial"/>
                <w:sz w:val="18"/>
                <w:szCs w:val="18"/>
              </w:rPr>
              <w:t xml:space="preserve">Northern Grampians S </w:t>
            </w:r>
          </w:p>
        </w:tc>
        <w:tc>
          <w:tcPr>
            <w:tcW w:w="1134" w:type="dxa"/>
            <w:tcBorders>
              <w:top w:val="nil"/>
              <w:left w:val="single" w:sz="18" w:space="0" w:color="C00000"/>
              <w:bottom w:val="nil"/>
              <w:right w:val="nil"/>
            </w:tcBorders>
            <w:vAlign w:val="bottom"/>
          </w:tcPr>
          <w:p w14:paraId="17346862" w14:textId="6A3F2579" w:rsidR="006A134F" w:rsidRPr="00C935A5" w:rsidRDefault="006A134F" w:rsidP="006A134F">
            <w:pPr>
              <w:spacing w:before="40" w:after="20"/>
              <w:jc w:val="right"/>
              <w:rPr>
                <w:rFonts w:cs="Arial"/>
                <w:sz w:val="18"/>
                <w:szCs w:val="18"/>
              </w:rPr>
            </w:pPr>
            <w:r w:rsidRPr="006A134F">
              <w:rPr>
                <w:rFonts w:cs="Arial"/>
                <w:sz w:val="18"/>
                <w:szCs w:val="18"/>
              </w:rPr>
              <w:t>6,411,419</w:t>
            </w:r>
          </w:p>
        </w:tc>
        <w:tc>
          <w:tcPr>
            <w:tcW w:w="1134" w:type="dxa"/>
            <w:tcBorders>
              <w:top w:val="nil"/>
              <w:left w:val="nil"/>
              <w:bottom w:val="nil"/>
              <w:right w:val="nil"/>
            </w:tcBorders>
            <w:vAlign w:val="bottom"/>
          </w:tcPr>
          <w:p w14:paraId="50952CCD" w14:textId="138D74BE" w:rsidR="006A134F" w:rsidRPr="007436BC" w:rsidRDefault="006A134F" w:rsidP="006A134F">
            <w:pPr>
              <w:spacing w:before="40" w:after="20"/>
              <w:jc w:val="right"/>
              <w:rPr>
                <w:rFonts w:cs="Arial"/>
                <w:sz w:val="18"/>
                <w:szCs w:val="18"/>
              </w:rPr>
            </w:pPr>
            <w:r w:rsidRPr="006A134F">
              <w:rPr>
                <w:rFonts w:cs="Arial"/>
                <w:sz w:val="18"/>
                <w:szCs w:val="18"/>
              </w:rPr>
              <w:t>6,430,667</w:t>
            </w:r>
          </w:p>
        </w:tc>
        <w:tc>
          <w:tcPr>
            <w:tcW w:w="1134" w:type="dxa"/>
            <w:tcBorders>
              <w:top w:val="nil"/>
              <w:left w:val="nil"/>
              <w:bottom w:val="nil"/>
              <w:right w:val="nil"/>
            </w:tcBorders>
            <w:vAlign w:val="bottom"/>
          </w:tcPr>
          <w:p w14:paraId="05E48CF8" w14:textId="34C45213" w:rsidR="006A134F" w:rsidRPr="00C935A5" w:rsidRDefault="006A134F" w:rsidP="006A134F">
            <w:pPr>
              <w:spacing w:before="40" w:after="20"/>
              <w:jc w:val="right"/>
              <w:rPr>
                <w:rFonts w:cs="Arial"/>
                <w:sz w:val="18"/>
                <w:szCs w:val="18"/>
              </w:rPr>
            </w:pPr>
            <w:r w:rsidRPr="006A134F">
              <w:rPr>
                <w:rFonts w:cs="Arial"/>
                <w:sz w:val="18"/>
                <w:szCs w:val="18"/>
              </w:rPr>
              <w:t>19,248</w:t>
            </w:r>
          </w:p>
        </w:tc>
        <w:tc>
          <w:tcPr>
            <w:tcW w:w="170" w:type="dxa"/>
            <w:tcBorders>
              <w:top w:val="nil"/>
              <w:left w:val="nil"/>
              <w:bottom w:val="nil"/>
              <w:right w:val="nil"/>
            </w:tcBorders>
            <w:vAlign w:val="bottom"/>
          </w:tcPr>
          <w:p w14:paraId="2C00A710"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3015E7A8" w14:textId="79D2BB2C" w:rsidR="006A134F" w:rsidRPr="00C54B7C" w:rsidRDefault="006A134F" w:rsidP="006A134F">
            <w:pPr>
              <w:spacing w:before="40" w:after="20"/>
              <w:jc w:val="right"/>
              <w:rPr>
                <w:rFonts w:cs="Arial"/>
                <w:sz w:val="18"/>
                <w:szCs w:val="18"/>
              </w:rPr>
            </w:pPr>
            <w:r w:rsidRPr="006A134F">
              <w:rPr>
                <w:rFonts w:cs="Arial"/>
                <w:sz w:val="18"/>
                <w:szCs w:val="18"/>
              </w:rPr>
              <w:t>3,927,903</w:t>
            </w:r>
          </w:p>
        </w:tc>
        <w:tc>
          <w:tcPr>
            <w:tcW w:w="1134" w:type="dxa"/>
            <w:tcBorders>
              <w:top w:val="nil"/>
              <w:left w:val="nil"/>
              <w:bottom w:val="nil"/>
              <w:right w:val="nil"/>
            </w:tcBorders>
            <w:vAlign w:val="bottom"/>
          </w:tcPr>
          <w:p w14:paraId="5364DF83" w14:textId="24636D43" w:rsidR="006A134F" w:rsidRPr="00C54B7C" w:rsidRDefault="006A134F" w:rsidP="006A134F">
            <w:pPr>
              <w:spacing w:before="40" w:after="20"/>
              <w:jc w:val="right"/>
              <w:rPr>
                <w:rFonts w:cs="Arial"/>
                <w:sz w:val="18"/>
                <w:szCs w:val="18"/>
              </w:rPr>
            </w:pPr>
            <w:r w:rsidRPr="006A134F">
              <w:rPr>
                <w:rFonts w:cs="Arial"/>
                <w:sz w:val="18"/>
                <w:szCs w:val="18"/>
              </w:rPr>
              <w:t>3,952,021</w:t>
            </w:r>
          </w:p>
        </w:tc>
        <w:tc>
          <w:tcPr>
            <w:tcW w:w="1134" w:type="dxa"/>
            <w:tcBorders>
              <w:top w:val="nil"/>
              <w:left w:val="nil"/>
              <w:bottom w:val="nil"/>
              <w:right w:val="nil"/>
            </w:tcBorders>
            <w:vAlign w:val="center"/>
          </w:tcPr>
          <w:p w14:paraId="5FDF895E" w14:textId="15637AEF" w:rsidR="006A134F" w:rsidRPr="00C54B7C" w:rsidRDefault="006A134F" w:rsidP="006A134F">
            <w:pPr>
              <w:spacing w:before="40" w:after="20"/>
              <w:jc w:val="right"/>
              <w:rPr>
                <w:rFonts w:cs="Arial"/>
                <w:sz w:val="18"/>
                <w:szCs w:val="18"/>
              </w:rPr>
            </w:pPr>
            <w:r w:rsidRPr="006A134F">
              <w:rPr>
                <w:rFonts w:cs="Arial"/>
                <w:sz w:val="18"/>
                <w:szCs w:val="18"/>
              </w:rPr>
              <w:t>24,118</w:t>
            </w:r>
          </w:p>
        </w:tc>
      </w:tr>
      <w:tr w:rsidR="006A134F" w:rsidRPr="006A134F" w14:paraId="665481E5" w14:textId="77777777" w:rsidTr="00514052">
        <w:trPr>
          <w:trHeight w:val="20"/>
        </w:trPr>
        <w:tc>
          <w:tcPr>
            <w:tcW w:w="2268" w:type="dxa"/>
            <w:tcBorders>
              <w:top w:val="nil"/>
              <w:left w:val="nil"/>
              <w:bottom w:val="nil"/>
              <w:right w:val="single" w:sz="18" w:space="0" w:color="C00000"/>
            </w:tcBorders>
            <w:vAlign w:val="center"/>
          </w:tcPr>
          <w:p w14:paraId="7AE06B46" w14:textId="77777777" w:rsidR="006A134F" w:rsidRPr="00C935A5" w:rsidRDefault="006A134F" w:rsidP="006A134F">
            <w:pPr>
              <w:spacing w:before="40" w:after="20"/>
              <w:rPr>
                <w:rFonts w:cs="Arial"/>
                <w:sz w:val="18"/>
                <w:szCs w:val="18"/>
              </w:rPr>
            </w:pPr>
            <w:r w:rsidRPr="00C935A5">
              <w:rPr>
                <w:rFonts w:cs="Arial"/>
                <w:sz w:val="18"/>
                <w:szCs w:val="18"/>
              </w:rPr>
              <w:t xml:space="preserve">Port Phillip C </w:t>
            </w:r>
          </w:p>
        </w:tc>
        <w:tc>
          <w:tcPr>
            <w:tcW w:w="1134" w:type="dxa"/>
            <w:tcBorders>
              <w:top w:val="nil"/>
              <w:left w:val="single" w:sz="18" w:space="0" w:color="C00000"/>
              <w:bottom w:val="nil"/>
              <w:right w:val="nil"/>
            </w:tcBorders>
            <w:vAlign w:val="bottom"/>
          </w:tcPr>
          <w:p w14:paraId="0E80615B" w14:textId="6A8D6D74" w:rsidR="006A134F" w:rsidRPr="00C935A5" w:rsidRDefault="006A134F" w:rsidP="006A134F">
            <w:pPr>
              <w:spacing w:before="40" w:after="20"/>
              <w:jc w:val="right"/>
              <w:rPr>
                <w:rFonts w:cs="Arial"/>
                <w:sz w:val="18"/>
                <w:szCs w:val="18"/>
              </w:rPr>
            </w:pPr>
            <w:r w:rsidRPr="006A134F">
              <w:rPr>
                <w:rFonts w:cs="Arial"/>
                <w:sz w:val="18"/>
                <w:szCs w:val="18"/>
              </w:rPr>
              <w:t>2,964,066</w:t>
            </w:r>
          </w:p>
        </w:tc>
        <w:tc>
          <w:tcPr>
            <w:tcW w:w="1134" w:type="dxa"/>
            <w:tcBorders>
              <w:top w:val="nil"/>
              <w:left w:val="nil"/>
              <w:bottom w:val="nil"/>
              <w:right w:val="nil"/>
            </w:tcBorders>
            <w:vAlign w:val="bottom"/>
          </w:tcPr>
          <w:p w14:paraId="6E239C86" w14:textId="4EACF114" w:rsidR="006A134F" w:rsidRPr="007436BC" w:rsidRDefault="006A134F" w:rsidP="006A134F">
            <w:pPr>
              <w:spacing w:before="40" w:after="20"/>
              <w:jc w:val="right"/>
              <w:rPr>
                <w:rFonts w:cs="Arial"/>
                <w:sz w:val="18"/>
                <w:szCs w:val="18"/>
              </w:rPr>
            </w:pPr>
            <w:r w:rsidRPr="006A134F">
              <w:rPr>
                <w:rFonts w:cs="Arial"/>
                <w:sz w:val="18"/>
                <w:szCs w:val="18"/>
              </w:rPr>
              <w:t>2,972,965</w:t>
            </w:r>
          </w:p>
        </w:tc>
        <w:tc>
          <w:tcPr>
            <w:tcW w:w="1134" w:type="dxa"/>
            <w:tcBorders>
              <w:top w:val="nil"/>
              <w:left w:val="nil"/>
              <w:bottom w:val="nil"/>
              <w:right w:val="nil"/>
            </w:tcBorders>
            <w:vAlign w:val="bottom"/>
          </w:tcPr>
          <w:p w14:paraId="6738B0EC" w14:textId="5BA9625B" w:rsidR="006A134F" w:rsidRPr="00C935A5" w:rsidRDefault="006A134F" w:rsidP="006A134F">
            <w:pPr>
              <w:spacing w:before="40" w:after="20"/>
              <w:jc w:val="right"/>
              <w:rPr>
                <w:rFonts w:cs="Arial"/>
                <w:sz w:val="18"/>
                <w:szCs w:val="18"/>
              </w:rPr>
            </w:pPr>
            <w:r w:rsidRPr="006A134F">
              <w:rPr>
                <w:rFonts w:cs="Arial"/>
                <w:sz w:val="18"/>
                <w:szCs w:val="18"/>
              </w:rPr>
              <w:t>8,899</w:t>
            </w:r>
          </w:p>
        </w:tc>
        <w:tc>
          <w:tcPr>
            <w:tcW w:w="170" w:type="dxa"/>
            <w:tcBorders>
              <w:top w:val="nil"/>
              <w:left w:val="nil"/>
              <w:bottom w:val="nil"/>
              <w:right w:val="nil"/>
            </w:tcBorders>
            <w:vAlign w:val="bottom"/>
          </w:tcPr>
          <w:p w14:paraId="04E82B79"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59D87D59" w14:textId="246FE344" w:rsidR="006A134F" w:rsidRPr="00C54B7C" w:rsidRDefault="006A134F" w:rsidP="006A134F">
            <w:pPr>
              <w:spacing w:before="40" w:after="20"/>
              <w:jc w:val="right"/>
              <w:rPr>
                <w:rFonts w:cs="Arial"/>
                <w:sz w:val="18"/>
                <w:szCs w:val="18"/>
              </w:rPr>
            </w:pPr>
            <w:r w:rsidRPr="006A134F">
              <w:rPr>
                <w:rFonts w:cs="Arial"/>
                <w:sz w:val="18"/>
                <w:szCs w:val="18"/>
              </w:rPr>
              <w:t>581,874</w:t>
            </w:r>
          </w:p>
        </w:tc>
        <w:tc>
          <w:tcPr>
            <w:tcW w:w="1134" w:type="dxa"/>
            <w:tcBorders>
              <w:top w:val="nil"/>
              <w:left w:val="nil"/>
              <w:bottom w:val="nil"/>
              <w:right w:val="nil"/>
            </w:tcBorders>
            <w:vAlign w:val="bottom"/>
          </w:tcPr>
          <w:p w14:paraId="614DA89B" w14:textId="736E6345" w:rsidR="006A134F" w:rsidRPr="00C54B7C" w:rsidRDefault="006A134F" w:rsidP="006A134F">
            <w:pPr>
              <w:spacing w:before="40" w:after="20"/>
              <w:jc w:val="right"/>
              <w:rPr>
                <w:rFonts w:cs="Arial"/>
                <w:sz w:val="18"/>
                <w:szCs w:val="18"/>
              </w:rPr>
            </w:pPr>
            <w:r w:rsidRPr="006A134F">
              <w:rPr>
                <w:rFonts w:cs="Arial"/>
                <w:sz w:val="18"/>
                <w:szCs w:val="18"/>
              </w:rPr>
              <w:t>588,729</w:t>
            </w:r>
          </w:p>
        </w:tc>
        <w:tc>
          <w:tcPr>
            <w:tcW w:w="1134" w:type="dxa"/>
            <w:tcBorders>
              <w:top w:val="nil"/>
              <w:left w:val="nil"/>
              <w:bottom w:val="nil"/>
              <w:right w:val="nil"/>
            </w:tcBorders>
            <w:vAlign w:val="center"/>
          </w:tcPr>
          <w:p w14:paraId="7B4A2403" w14:textId="6CE3376A" w:rsidR="006A134F" w:rsidRPr="00C54B7C" w:rsidRDefault="006A134F" w:rsidP="006A134F">
            <w:pPr>
              <w:spacing w:before="40" w:after="20"/>
              <w:jc w:val="right"/>
              <w:rPr>
                <w:rFonts w:cs="Arial"/>
                <w:sz w:val="18"/>
                <w:szCs w:val="18"/>
              </w:rPr>
            </w:pPr>
            <w:r w:rsidRPr="006A134F">
              <w:rPr>
                <w:rFonts w:cs="Arial"/>
                <w:sz w:val="18"/>
                <w:szCs w:val="18"/>
              </w:rPr>
              <w:t>6,855</w:t>
            </w:r>
          </w:p>
        </w:tc>
      </w:tr>
      <w:tr w:rsidR="006A134F" w:rsidRPr="006A134F" w14:paraId="1C295284" w14:textId="77777777" w:rsidTr="00514052">
        <w:trPr>
          <w:trHeight w:val="20"/>
        </w:trPr>
        <w:tc>
          <w:tcPr>
            <w:tcW w:w="2268" w:type="dxa"/>
            <w:tcBorders>
              <w:top w:val="nil"/>
              <w:left w:val="nil"/>
              <w:bottom w:val="nil"/>
              <w:right w:val="single" w:sz="18" w:space="0" w:color="C00000"/>
            </w:tcBorders>
            <w:vAlign w:val="center"/>
          </w:tcPr>
          <w:p w14:paraId="5308234E" w14:textId="77777777" w:rsidR="006A134F" w:rsidRPr="00C935A5" w:rsidRDefault="006A134F" w:rsidP="006A134F">
            <w:pPr>
              <w:spacing w:before="40" w:after="20"/>
              <w:rPr>
                <w:rFonts w:cs="Arial"/>
                <w:sz w:val="18"/>
                <w:szCs w:val="18"/>
              </w:rPr>
            </w:pPr>
            <w:r w:rsidRPr="00C935A5">
              <w:rPr>
                <w:rFonts w:cs="Arial"/>
                <w:sz w:val="18"/>
                <w:szCs w:val="18"/>
              </w:rPr>
              <w:t xml:space="preserve">Pyrenees S </w:t>
            </w:r>
          </w:p>
        </w:tc>
        <w:tc>
          <w:tcPr>
            <w:tcW w:w="1134" w:type="dxa"/>
            <w:tcBorders>
              <w:top w:val="nil"/>
              <w:left w:val="single" w:sz="18" w:space="0" w:color="C00000"/>
              <w:bottom w:val="nil"/>
              <w:right w:val="nil"/>
            </w:tcBorders>
            <w:vAlign w:val="bottom"/>
          </w:tcPr>
          <w:p w14:paraId="7A3F3D80" w14:textId="0C2F31F3" w:rsidR="006A134F" w:rsidRPr="00C935A5" w:rsidRDefault="006A134F" w:rsidP="006A134F">
            <w:pPr>
              <w:spacing w:before="40" w:after="20"/>
              <w:jc w:val="right"/>
              <w:rPr>
                <w:rFonts w:cs="Arial"/>
                <w:sz w:val="18"/>
                <w:szCs w:val="18"/>
              </w:rPr>
            </w:pPr>
            <w:r w:rsidRPr="006A134F">
              <w:rPr>
                <w:rFonts w:cs="Arial"/>
                <w:sz w:val="18"/>
                <w:szCs w:val="18"/>
              </w:rPr>
              <w:t>4,525,230</w:t>
            </w:r>
          </w:p>
        </w:tc>
        <w:tc>
          <w:tcPr>
            <w:tcW w:w="1134" w:type="dxa"/>
            <w:tcBorders>
              <w:top w:val="nil"/>
              <w:left w:val="nil"/>
              <w:bottom w:val="nil"/>
              <w:right w:val="nil"/>
            </w:tcBorders>
            <w:vAlign w:val="bottom"/>
          </w:tcPr>
          <w:p w14:paraId="6727535B" w14:textId="099BF88B" w:rsidR="006A134F" w:rsidRPr="007436BC" w:rsidRDefault="006A134F" w:rsidP="006A134F">
            <w:pPr>
              <w:spacing w:before="40" w:after="20"/>
              <w:jc w:val="right"/>
              <w:rPr>
                <w:rFonts w:cs="Arial"/>
                <w:sz w:val="18"/>
                <w:szCs w:val="18"/>
              </w:rPr>
            </w:pPr>
            <w:r w:rsidRPr="006A134F">
              <w:rPr>
                <w:rFonts w:cs="Arial"/>
                <w:sz w:val="18"/>
                <w:szCs w:val="18"/>
              </w:rPr>
              <w:t>4,538,815</w:t>
            </w:r>
          </w:p>
        </w:tc>
        <w:tc>
          <w:tcPr>
            <w:tcW w:w="1134" w:type="dxa"/>
            <w:tcBorders>
              <w:top w:val="nil"/>
              <w:left w:val="nil"/>
              <w:bottom w:val="nil"/>
              <w:right w:val="nil"/>
            </w:tcBorders>
            <w:vAlign w:val="bottom"/>
          </w:tcPr>
          <w:p w14:paraId="6AB5ADA3" w14:textId="3F9AA7FD" w:rsidR="006A134F" w:rsidRPr="00C935A5" w:rsidRDefault="006A134F" w:rsidP="006A134F">
            <w:pPr>
              <w:spacing w:before="40" w:after="20"/>
              <w:jc w:val="right"/>
              <w:rPr>
                <w:rFonts w:cs="Arial"/>
                <w:sz w:val="18"/>
                <w:szCs w:val="18"/>
              </w:rPr>
            </w:pPr>
            <w:r w:rsidRPr="006A134F">
              <w:rPr>
                <w:rFonts w:cs="Arial"/>
                <w:sz w:val="18"/>
                <w:szCs w:val="18"/>
              </w:rPr>
              <w:t>13,585</w:t>
            </w:r>
          </w:p>
        </w:tc>
        <w:tc>
          <w:tcPr>
            <w:tcW w:w="170" w:type="dxa"/>
            <w:tcBorders>
              <w:top w:val="nil"/>
              <w:left w:val="nil"/>
              <w:bottom w:val="nil"/>
              <w:right w:val="nil"/>
            </w:tcBorders>
            <w:vAlign w:val="bottom"/>
          </w:tcPr>
          <w:p w14:paraId="56D32F6A"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7ECED03E" w14:textId="63D1C655" w:rsidR="006A134F" w:rsidRPr="00C54B7C" w:rsidRDefault="006A134F" w:rsidP="006A134F">
            <w:pPr>
              <w:spacing w:before="40" w:after="20"/>
              <w:jc w:val="right"/>
              <w:rPr>
                <w:rFonts w:cs="Arial"/>
                <w:sz w:val="18"/>
                <w:szCs w:val="18"/>
              </w:rPr>
            </w:pPr>
            <w:r w:rsidRPr="006A134F">
              <w:rPr>
                <w:rFonts w:cs="Arial"/>
                <w:sz w:val="18"/>
                <w:szCs w:val="18"/>
              </w:rPr>
              <w:t>2,860,777</w:t>
            </w:r>
          </w:p>
        </w:tc>
        <w:tc>
          <w:tcPr>
            <w:tcW w:w="1134" w:type="dxa"/>
            <w:tcBorders>
              <w:top w:val="nil"/>
              <w:left w:val="nil"/>
              <w:bottom w:val="nil"/>
              <w:right w:val="nil"/>
            </w:tcBorders>
            <w:vAlign w:val="bottom"/>
          </w:tcPr>
          <w:p w14:paraId="5F17D973" w14:textId="01B28938" w:rsidR="006A134F" w:rsidRPr="00C54B7C" w:rsidRDefault="006A134F" w:rsidP="006A134F">
            <w:pPr>
              <w:spacing w:before="40" w:after="20"/>
              <w:jc w:val="right"/>
              <w:rPr>
                <w:rFonts w:cs="Arial"/>
                <w:sz w:val="18"/>
                <w:szCs w:val="18"/>
              </w:rPr>
            </w:pPr>
            <w:r w:rsidRPr="006A134F">
              <w:rPr>
                <w:rFonts w:cs="Arial"/>
                <w:sz w:val="18"/>
                <w:szCs w:val="18"/>
              </w:rPr>
              <w:t>2,877,484</w:t>
            </w:r>
          </w:p>
        </w:tc>
        <w:tc>
          <w:tcPr>
            <w:tcW w:w="1134" w:type="dxa"/>
            <w:tcBorders>
              <w:top w:val="nil"/>
              <w:left w:val="nil"/>
              <w:bottom w:val="nil"/>
              <w:right w:val="nil"/>
            </w:tcBorders>
            <w:vAlign w:val="center"/>
          </w:tcPr>
          <w:p w14:paraId="30FE0597" w14:textId="3946D0C2" w:rsidR="006A134F" w:rsidRPr="00C54B7C" w:rsidRDefault="006A134F" w:rsidP="006A134F">
            <w:pPr>
              <w:spacing w:before="40" w:after="20"/>
              <w:jc w:val="right"/>
              <w:rPr>
                <w:rFonts w:cs="Arial"/>
                <w:sz w:val="18"/>
                <w:szCs w:val="18"/>
              </w:rPr>
            </w:pPr>
            <w:r w:rsidRPr="006A134F">
              <w:rPr>
                <w:rFonts w:cs="Arial"/>
                <w:sz w:val="18"/>
                <w:szCs w:val="18"/>
              </w:rPr>
              <w:t>16,707</w:t>
            </w:r>
          </w:p>
        </w:tc>
      </w:tr>
      <w:tr w:rsidR="006A134F" w:rsidRPr="006A134F" w14:paraId="5A81AA00" w14:textId="77777777" w:rsidTr="00514052">
        <w:trPr>
          <w:trHeight w:val="20"/>
        </w:trPr>
        <w:tc>
          <w:tcPr>
            <w:tcW w:w="2268" w:type="dxa"/>
            <w:tcBorders>
              <w:top w:val="nil"/>
              <w:left w:val="nil"/>
              <w:bottom w:val="nil"/>
              <w:right w:val="single" w:sz="18" w:space="0" w:color="C00000"/>
            </w:tcBorders>
            <w:vAlign w:val="center"/>
          </w:tcPr>
          <w:p w14:paraId="784F5190" w14:textId="77777777" w:rsidR="006A134F" w:rsidRPr="00C935A5" w:rsidRDefault="006A134F" w:rsidP="006A134F">
            <w:pPr>
              <w:spacing w:before="40" w:after="20"/>
              <w:rPr>
                <w:rFonts w:cs="Arial"/>
                <w:sz w:val="18"/>
                <w:szCs w:val="18"/>
              </w:rPr>
            </w:pPr>
            <w:r w:rsidRPr="00C935A5">
              <w:rPr>
                <w:rFonts w:cs="Arial"/>
                <w:sz w:val="18"/>
                <w:szCs w:val="18"/>
              </w:rPr>
              <w:t xml:space="preserve">Queenscliffe B </w:t>
            </w:r>
          </w:p>
        </w:tc>
        <w:tc>
          <w:tcPr>
            <w:tcW w:w="1134" w:type="dxa"/>
            <w:tcBorders>
              <w:top w:val="nil"/>
              <w:left w:val="single" w:sz="18" w:space="0" w:color="C00000"/>
              <w:bottom w:val="nil"/>
              <w:right w:val="nil"/>
            </w:tcBorders>
            <w:vAlign w:val="bottom"/>
          </w:tcPr>
          <w:p w14:paraId="15F909AF" w14:textId="2B2B774B" w:rsidR="006A134F" w:rsidRPr="00C935A5" w:rsidRDefault="006A134F" w:rsidP="006A134F">
            <w:pPr>
              <w:spacing w:before="40" w:after="20"/>
              <w:jc w:val="right"/>
              <w:rPr>
                <w:rFonts w:cs="Arial"/>
                <w:sz w:val="18"/>
                <w:szCs w:val="18"/>
              </w:rPr>
            </w:pPr>
            <w:r w:rsidRPr="006A134F">
              <w:rPr>
                <w:rFonts w:cs="Arial"/>
                <w:sz w:val="18"/>
                <w:szCs w:val="18"/>
              </w:rPr>
              <w:t>507,563</w:t>
            </w:r>
          </w:p>
        </w:tc>
        <w:tc>
          <w:tcPr>
            <w:tcW w:w="1134" w:type="dxa"/>
            <w:tcBorders>
              <w:top w:val="nil"/>
              <w:left w:val="nil"/>
              <w:bottom w:val="nil"/>
              <w:right w:val="nil"/>
            </w:tcBorders>
            <w:vAlign w:val="bottom"/>
          </w:tcPr>
          <w:p w14:paraId="0DF54888" w14:textId="3D8C3EAE" w:rsidR="006A134F" w:rsidRPr="007436BC" w:rsidRDefault="006A134F" w:rsidP="006A134F">
            <w:pPr>
              <w:spacing w:before="40" w:after="20"/>
              <w:jc w:val="right"/>
              <w:rPr>
                <w:rFonts w:cs="Arial"/>
                <w:sz w:val="18"/>
                <w:szCs w:val="18"/>
              </w:rPr>
            </w:pPr>
            <w:r w:rsidRPr="006A134F">
              <w:rPr>
                <w:rFonts w:cs="Arial"/>
                <w:sz w:val="18"/>
                <w:szCs w:val="18"/>
              </w:rPr>
              <w:t>509,087</w:t>
            </w:r>
          </w:p>
        </w:tc>
        <w:tc>
          <w:tcPr>
            <w:tcW w:w="1134" w:type="dxa"/>
            <w:tcBorders>
              <w:top w:val="nil"/>
              <w:left w:val="nil"/>
              <w:bottom w:val="nil"/>
              <w:right w:val="nil"/>
            </w:tcBorders>
            <w:vAlign w:val="bottom"/>
          </w:tcPr>
          <w:p w14:paraId="15EC479A" w14:textId="484D6929" w:rsidR="006A134F" w:rsidRPr="00C935A5" w:rsidRDefault="006A134F" w:rsidP="006A134F">
            <w:pPr>
              <w:spacing w:before="40" w:after="20"/>
              <w:jc w:val="right"/>
              <w:rPr>
                <w:rFonts w:cs="Arial"/>
                <w:sz w:val="18"/>
                <w:szCs w:val="18"/>
              </w:rPr>
            </w:pPr>
            <w:r w:rsidRPr="006A134F">
              <w:rPr>
                <w:rFonts w:cs="Arial"/>
                <w:sz w:val="18"/>
                <w:szCs w:val="18"/>
              </w:rPr>
              <w:t>1,524</w:t>
            </w:r>
          </w:p>
        </w:tc>
        <w:tc>
          <w:tcPr>
            <w:tcW w:w="170" w:type="dxa"/>
            <w:tcBorders>
              <w:top w:val="nil"/>
              <w:left w:val="nil"/>
              <w:bottom w:val="nil"/>
              <w:right w:val="nil"/>
            </w:tcBorders>
            <w:vAlign w:val="bottom"/>
          </w:tcPr>
          <w:p w14:paraId="24838948"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65365AAF" w14:textId="6CC36AC8" w:rsidR="006A134F" w:rsidRPr="00C54B7C" w:rsidRDefault="006A134F" w:rsidP="006A134F">
            <w:pPr>
              <w:spacing w:before="40" w:after="20"/>
              <w:jc w:val="right"/>
              <w:rPr>
                <w:rFonts w:cs="Arial"/>
                <w:sz w:val="18"/>
                <w:szCs w:val="18"/>
              </w:rPr>
            </w:pPr>
            <w:r w:rsidRPr="006A134F">
              <w:rPr>
                <w:rFonts w:cs="Arial"/>
                <w:sz w:val="18"/>
                <w:szCs w:val="18"/>
              </w:rPr>
              <w:t>89,392</w:t>
            </w:r>
          </w:p>
        </w:tc>
        <w:tc>
          <w:tcPr>
            <w:tcW w:w="1134" w:type="dxa"/>
            <w:tcBorders>
              <w:top w:val="nil"/>
              <w:left w:val="nil"/>
              <w:bottom w:val="nil"/>
              <w:right w:val="nil"/>
            </w:tcBorders>
            <w:vAlign w:val="bottom"/>
          </w:tcPr>
          <w:p w14:paraId="7141C902" w14:textId="1FE4765D" w:rsidR="006A134F" w:rsidRPr="00C54B7C" w:rsidRDefault="006A134F" w:rsidP="006A134F">
            <w:pPr>
              <w:spacing w:before="40" w:after="20"/>
              <w:jc w:val="right"/>
              <w:rPr>
                <w:rFonts w:cs="Arial"/>
                <w:sz w:val="18"/>
                <w:szCs w:val="18"/>
              </w:rPr>
            </w:pPr>
            <w:r w:rsidRPr="006A134F">
              <w:rPr>
                <w:rFonts w:cs="Arial"/>
                <w:sz w:val="18"/>
                <w:szCs w:val="18"/>
              </w:rPr>
              <w:t>95,307</w:t>
            </w:r>
          </w:p>
        </w:tc>
        <w:tc>
          <w:tcPr>
            <w:tcW w:w="1134" w:type="dxa"/>
            <w:tcBorders>
              <w:top w:val="nil"/>
              <w:left w:val="nil"/>
              <w:bottom w:val="nil"/>
              <w:right w:val="nil"/>
            </w:tcBorders>
            <w:vAlign w:val="center"/>
          </w:tcPr>
          <w:p w14:paraId="03C93EFA" w14:textId="1A9DA36E" w:rsidR="006A134F" w:rsidRPr="00C54B7C" w:rsidRDefault="006A134F" w:rsidP="006A134F">
            <w:pPr>
              <w:spacing w:before="40" w:after="20"/>
              <w:jc w:val="right"/>
              <w:rPr>
                <w:rFonts w:cs="Arial"/>
                <w:sz w:val="18"/>
                <w:szCs w:val="18"/>
              </w:rPr>
            </w:pPr>
            <w:r w:rsidRPr="006A134F">
              <w:rPr>
                <w:rFonts w:cs="Arial"/>
                <w:sz w:val="18"/>
                <w:szCs w:val="18"/>
              </w:rPr>
              <w:t>5,915</w:t>
            </w:r>
          </w:p>
        </w:tc>
      </w:tr>
      <w:tr w:rsidR="006A134F" w:rsidRPr="006A134F" w14:paraId="544371ED" w14:textId="77777777" w:rsidTr="00514052">
        <w:trPr>
          <w:trHeight w:val="20"/>
        </w:trPr>
        <w:tc>
          <w:tcPr>
            <w:tcW w:w="2268" w:type="dxa"/>
            <w:tcBorders>
              <w:top w:val="nil"/>
              <w:left w:val="nil"/>
              <w:bottom w:val="nil"/>
              <w:right w:val="single" w:sz="18" w:space="0" w:color="C00000"/>
            </w:tcBorders>
            <w:vAlign w:val="center"/>
          </w:tcPr>
          <w:p w14:paraId="3B63B025" w14:textId="77777777" w:rsidR="006A134F" w:rsidRPr="00C935A5" w:rsidRDefault="006A134F" w:rsidP="006A134F">
            <w:pPr>
              <w:spacing w:before="40" w:after="20"/>
              <w:rPr>
                <w:rFonts w:cs="Arial"/>
                <w:sz w:val="18"/>
                <w:szCs w:val="18"/>
              </w:rPr>
            </w:pPr>
            <w:r w:rsidRPr="00C935A5">
              <w:rPr>
                <w:rFonts w:cs="Arial"/>
                <w:sz w:val="18"/>
                <w:szCs w:val="18"/>
              </w:rPr>
              <w:t xml:space="preserve">South Gippsland S </w:t>
            </w:r>
          </w:p>
        </w:tc>
        <w:tc>
          <w:tcPr>
            <w:tcW w:w="1134" w:type="dxa"/>
            <w:tcBorders>
              <w:top w:val="nil"/>
              <w:left w:val="single" w:sz="18" w:space="0" w:color="C00000"/>
              <w:bottom w:val="nil"/>
              <w:right w:val="nil"/>
            </w:tcBorders>
            <w:vAlign w:val="bottom"/>
          </w:tcPr>
          <w:p w14:paraId="7A6955BA" w14:textId="5CC81C77" w:rsidR="006A134F" w:rsidRPr="00C935A5" w:rsidRDefault="006A134F" w:rsidP="006A134F">
            <w:pPr>
              <w:spacing w:before="40" w:after="20"/>
              <w:jc w:val="right"/>
              <w:rPr>
                <w:rFonts w:cs="Arial"/>
                <w:sz w:val="18"/>
                <w:szCs w:val="18"/>
              </w:rPr>
            </w:pPr>
            <w:r w:rsidRPr="006A134F">
              <w:rPr>
                <w:rFonts w:cs="Arial"/>
                <w:sz w:val="18"/>
                <w:szCs w:val="18"/>
              </w:rPr>
              <w:t>8,153,309</w:t>
            </w:r>
          </w:p>
        </w:tc>
        <w:tc>
          <w:tcPr>
            <w:tcW w:w="1134" w:type="dxa"/>
            <w:tcBorders>
              <w:top w:val="nil"/>
              <w:left w:val="nil"/>
              <w:bottom w:val="nil"/>
              <w:right w:val="nil"/>
            </w:tcBorders>
            <w:vAlign w:val="bottom"/>
          </w:tcPr>
          <w:p w14:paraId="360ABC0E" w14:textId="03F8E184" w:rsidR="006A134F" w:rsidRPr="007436BC" w:rsidRDefault="006A134F" w:rsidP="006A134F">
            <w:pPr>
              <w:spacing w:before="40" w:after="20"/>
              <w:jc w:val="right"/>
              <w:rPr>
                <w:rFonts w:cs="Arial"/>
                <w:sz w:val="18"/>
                <w:szCs w:val="18"/>
              </w:rPr>
            </w:pPr>
            <w:r w:rsidRPr="006A134F">
              <w:rPr>
                <w:rFonts w:cs="Arial"/>
                <w:sz w:val="18"/>
                <w:szCs w:val="18"/>
              </w:rPr>
              <w:t>8,177,786</w:t>
            </w:r>
          </w:p>
        </w:tc>
        <w:tc>
          <w:tcPr>
            <w:tcW w:w="1134" w:type="dxa"/>
            <w:tcBorders>
              <w:top w:val="nil"/>
              <w:left w:val="nil"/>
              <w:bottom w:val="nil"/>
              <w:right w:val="nil"/>
            </w:tcBorders>
            <w:vAlign w:val="bottom"/>
          </w:tcPr>
          <w:p w14:paraId="54DD25C0" w14:textId="7DF04816" w:rsidR="006A134F" w:rsidRPr="00C935A5" w:rsidRDefault="006A134F" w:rsidP="006A134F">
            <w:pPr>
              <w:spacing w:before="40" w:after="20"/>
              <w:jc w:val="right"/>
              <w:rPr>
                <w:rFonts w:cs="Arial"/>
                <w:sz w:val="18"/>
                <w:szCs w:val="18"/>
              </w:rPr>
            </w:pPr>
            <w:r w:rsidRPr="006A134F">
              <w:rPr>
                <w:rFonts w:cs="Arial"/>
                <w:sz w:val="18"/>
                <w:szCs w:val="18"/>
              </w:rPr>
              <w:t>24,477</w:t>
            </w:r>
          </w:p>
        </w:tc>
        <w:tc>
          <w:tcPr>
            <w:tcW w:w="170" w:type="dxa"/>
            <w:tcBorders>
              <w:top w:val="nil"/>
              <w:left w:val="nil"/>
              <w:bottom w:val="nil"/>
              <w:right w:val="nil"/>
            </w:tcBorders>
            <w:vAlign w:val="bottom"/>
          </w:tcPr>
          <w:p w14:paraId="42FE0739"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2667F2B2" w14:textId="2C937E0A" w:rsidR="006A134F" w:rsidRPr="00C54B7C" w:rsidRDefault="006A134F" w:rsidP="006A134F">
            <w:pPr>
              <w:spacing w:before="40" w:after="20"/>
              <w:jc w:val="right"/>
              <w:rPr>
                <w:rFonts w:cs="Arial"/>
                <w:sz w:val="18"/>
                <w:szCs w:val="18"/>
              </w:rPr>
            </w:pPr>
            <w:r w:rsidRPr="006A134F">
              <w:rPr>
                <w:rFonts w:cs="Arial"/>
                <w:sz w:val="18"/>
                <w:szCs w:val="18"/>
              </w:rPr>
              <w:t>5,029,776</w:t>
            </w:r>
          </w:p>
        </w:tc>
        <w:tc>
          <w:tcPr>
            <w:tcW w:w="1134" w:type="dxa"/>
            <w:tcBorders>
              <w:top w:val="nil"/>
              <w:left w:val="nil"/>
              <w:bottom w:val="nil"/>
              <w:right w:val="nil"/>
            </w:tcBorders>
            <w:vAlign w:val="bottom"/>
          </w:tcPr>
          <w:p w14:paraId="7CD65A19" w14:textId="31571F9F" w:rsidR="006A134F" w:rsidRPr="00C54B7C" w:rsidRDefault="006A134F" w:rsidP="006A134F">
            <w:pPr>
              <w:spacing w:before="40" w:after="20"/>
              <w:jc w:val="right"/>
              <w:rPr>
                <w:rFonts w:cs="Arial"/>
                <w:sz w:val="18"/>
                <w:szCs w:val="18"/>
              </w:rPr>
            </w:pPr>
            <w:r w:rsidRPr="006A134F">
              <w:rPr>
                <w:rFonts w:cs="Arial"/>
                <w:sz w:val="18"/>
                <w:szCs w:val="18"/>
              </w:rPr>
              <w:t>5,047,022</w:t>
            </w:r>
          </w:p>
        </w:tc>
        <w:tc>
          <w:tcPr>
            <w:tcW w:w="1134" w:type="dxa"/>
            <w:tcBorders>
              <w:top w:val="nil"/>
              <w:left w:val="nil"/>
              <w:bottom w:val="nil"/>
              <w:right w:val="nil"/>
            </w:tcBorders>
            <w:vAlign w:val="center"/>
          </w:tcPr>
          <w:p w14:paraId="464B5D34" w14:textId="7664F65E" w:rsidR="006A134F" w:rsidRPr="00C54B7C" w:rsidRDefault="006A134F" w:rsidP="006A134F">
            <w:pPr>
              <w:spacing w:before="40" w:after="20"/>
              <w:jc w:val="right"/>
              <w:rPr>
                <w:rFonts w:cs="Arial"/>
                <w:sz w:val="18"/>
                <w:szCs w:val="18"/>
              </w:rPr>
            </w:pPr>
            <w:r w:rsidRPr="006A134F">
              <w:rPr>
                <w:rFonts w:cs="Arial"/>
                <w:sz w:val="18"/>
                <w:szCs w:val="18"/>
              </w:rPr>
              <w:t>17,246</w:t>
            </w:r>
          </w:p>
        </w:tc>
      </w:tr>
      <w:tr w:rsidR="006A134F" w:rsidRPr="006A134F" w14:paraId="5A8FAB9B" w14:textId="77777777" w:rsidTr="00514052">
        <w:trPr>
          <w:trHeight w:val="20"/>
        </w:trPr>
        <w:tc>
          <w:tcPr>
            <w:tcW w:w="2268" w:type="dxa"/>
            <w:tcBorders>
              <w:top w:val="nil"/>
              <w:left w:val="nil"/>
              <w:bottom w:val="nil"/>
              <w:right w:val="single" w:sz="18" w:space="0" w:color="C00000"/>
            </w:tcBorders>
            <w:vAlign w:val="center"/>
          </w:tcPr>
          <w:p w14:paraId="3A76695D" w14:textId="77777777" w:rsidR="006A134F" w:rsidRPr="00C935A5" w:rsidRDefault="006A134F" w:rsidP="006A134F">
            <w:pPr>
              <w:spacing w:before="40" w:after="20"/>
              <w:rPr>
                <w:rFonts w:cs="Arial"/>
                <w:sz w:val="18"/>
                <w:szCs w:val="18"/>
              </w:rPr>
            </w:pPr>
            <w:r w:rsidRPr="00C935A5">
              <w:rPr>
                <w:rFonts w:cs="Arial"/>
                <w:sz w:val="18"/>
                <w:szCs w:val="18"/>
              </w:rPr>
              <w:t xml:space="preserve">Southern Grampians S </w:t>
            </w:r>
          </w:p>
        </w:tc>
        <w:tc>
          <w:tcPr>
            <w:tcW w:w="1134" w:type="dxa"/>
            <w:tcBorders>
              <w:top w:val="nil"/>
              <w:left w:val="single" w:sz="18" w:space="0" w:color="C00000"/>
              <w:bottom w:val="nil"/>
              <w:right w:val="nil"/>
            </w:tcBorders>
            <w:vAlign w:val="bottom"/>
          </w:tcPr>
          <w:p w14:paraId="6BB4ED93" w14:textId="060A6A9C" w:rsidR="006A134F" w:rsidRPr="00C935A5" w:rsidRDefault="006A134F" w:rsidP="006A134F">
            <w:pPr>
              <w:spacing w:before="40" w:after="20"/>
              <w:jc w:val="right"/>
              <w:rPr>
                <w:rFonts w:cs="Arial"/>
                <w:sz w:val="18"/>
                <w:szCs w:val="18"/>
              </w:rPr>
            </w:pPr>
            <w:r w:rsidRPr="006A134F">
              <w:rPr>
                <w:rFonts w:cs="Arial"/>
                <w:sz w:val="18"/>
                <w:szCs w:val="18"/>
              </w:rPr>
              <w:t>5,925,827</w:t>
            </w:r>
          </w:p>
        </w:tc>
        <w:tc>
          <w:tcPr>
            <w:tcW w:w="1134" w:type="dxa"/>
            <w:tcBorders>
              <w:top w:val="nil"/>
              <w:left w:val="nil"/>
              <w:bottom w:val="nil"/>
              <w:right w:val="nil"/>
            </w:tcBorders>
            <w:vAlign w:val="bottom"/>
          </w:tcPr>
          <w:p w14:paraId="170B039C" w14:textId="58A88477" w:rsidR="006A134F" w:rsidRPr="007436BC" w:rsidRDefault="006A134F" w:rsidP="006A134F">
            <w:pPr>
              <w:spacing w:before="40" w:after="20"/>
              <w:jc w:val="right"/>
              <w:rPr>
                <w:rFonts w:cs="Arial"/>
                <w:sz w:val="18"/>
                <w:szCs w:val="18"/>
              </w:rPr>
            </w:pPr>
            <w:r w:rsidRPr="006A134F">
              <w:rPr>
                <w:rFonts w:cs="Arial"/>
                <w:sz w:val="18"/>
                <w:szCs w:val="18"/>
              </w:rPr>
              <w:t>5,943,617</w:t>
            </w:r>
          </w:p>
        </w:tc>
        <w:tc>
          <w:tcPr>
            <w:tcW w:w="1134" w:type="dxa"/>
            <w:tcBorders>
              <w:top w:val="nil"/>
              <w:left w:val="nil"/>
              <w:bottom w:val="nil"/>
              <w:right w:val="nil"/>
            </w:tcBorders>
            <w:vAlign w:val="bottom"/>
          </w:tcPr>
          <w:p w14:paraId="1C963E08" w14:textId="53EE9FFF" w:rsidR="006A134F" w:rsidRPr="00C935A5" w:rsidRDefault="006A134F" w:rsidP="006A134F">
            <w:pPr>
              <w:spacing w:before="40" w:after="20"/>
              <w:jc w:val="right"/>
              <w:rPr>
                <w:rFonts w:cs="Arial"/>
                <w:sz w:val="18"/>
                <w:szCs w:val="18"/>
              </w:rPr>
            </w:pPr>
            <w:r w:rsidRPr="006A134F">
              <w:rPr>
                <w:rFonts w:cs="Arial"/>
                <w:sz w:val="18"/>
                <w:szCs w:val="18"/>
              </w:rPr>
              <w:t>17,790</w:t>
            </w:r>
          </w:p>
        </w:tc>
        <w:tc>
          <w:tcPr>
            <w:tcW w:w="170" w:type="dxa"/>
            <w:tcBorders>
              <w:top w:val="nil"/>
              <w:left w:val="nil"/>
              <w:bottom w:val="nil"/>
              <w:right w:val="nil"/>
            </w:tcBorders>
            <w:vAlign w:val="bottom"/>
          </w:tcPr>
          <w:p w14:paraId="4AD681E3"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2241B829" w14:textId="1A4C6BA9" w:rsidR="006A134F" w:rsidRPr="00C54B7C" w:rsidRDefault="006A134F" w:rsidP="006A134F">
            <w:pPr>
              <w:spacing w:before="40" w:after="20"/>
              <w:jc w:val="right"/>
              <w:rPr>
                <w:rFonts w:cs="Arial"/>
                <w:sz w:val="18"/>
                <w:szCs w:val="18"/>
              </w:rPr>
            </w:pPr>
            <w:r w:rsidRPr="006A134F">
              <w:rPr>
                <w:rFonts w:cs="Arial"/>
                <w:sz w:val="18"/>
                <w:szCs w:val="18"/>
              </w:rPr>
              <w:t>4,158,165</w:t>
            </w:r>
          </w:p>
        </w:tc>
        <w:tc>
          <w:tcPr>
            <w:tcW w:w="1134" w:type="dxa"/>
            <w:tcBorders>
              <w:top w:val="nil"/>
              <w:left w:val="nil"/>
              <w:bottom w:val="nil"/>
              <w:right w:val="nil"/>
            </w:tcBorders>
            <w:vAlign w:val="bottom"/>
          </w:tcPr>
          <w:p w14:paraId="4E42B670" w14:textId="00CB0173" w:rsidR="006A134F" w:rsidRPr="00C54B7C" w:rsidRDefault="006A134F" w:rsidP="006A134F">
            <w:pPr>
              <w:spacing w:before="40" w:after="20"/>
              <w:jc w:val="right"/>
              <w:rPr>
                <w:rFonts w:cs="Arial"/>
                <w:sz w:val="18"/>
                <w:szCs w:val="18"/>
              </w:rPr>
            </w:pPr>
            <w:r w:rsidRPr="006A134F">
              <w:rPr>
                <w:rFonts w:cs="Arial"/>
                <w:sz w:val="18"/>
                <w:szCs w:val="18"/>
              </w:rPr>
              <w:t>4,180,162</w:t>
            </w:r>
          </w:p>
        </w:tc>
        <w:tc>
          <w:tcPr>
            <w:tcW w:w="1134" w:type="dxa"/>
            <w:tcBorders>
              <w:top w:val="nil"/>
              <w:left w:val="nil"/>
              <w:bottom w:val="nil"/>
              <w:right w:val="nil"/>
            </w:tcBorders>
            <w:vAlign w:val="center"/>
          </w:tcPr>
          <w:p w14:paraId="705DD3B5" w14:textId="07033E18" w:rsidR="006A134F" w:rsidRPr="00C54B7C" w:rsidRDefault="006A134F" w:rsidP="006A134F">
            <w:pPr>
              <w:spacing w:before="40" w:after="20"/>
              <w:jc w:val="right"/>
              <w:rPr>
                <w:rFonts w:cs="Arial"/>
                <w:sz w:val="18"/>
                <w:szCs w:val="18"/>
              </w:rPr>
            </w:pPr>
            <w:r w:rsidRPr="006A134F">
              <w:rPr>
                <w:rFonts w:cs="Arial"/>
                <w:sz w:val="18"/>
                <w:szCs w:val="18"/>
              </w:rPr>
              <w:t>21,997</w:t>
            </w:r>
          </w:p>
        </w:tc>
      </w:tr>
      <w:tr w:rsidR="006A134F" w:rsidRPr="006A134F" w14:paraId="26124B61" w14:textId="77777777" w:rsidTr="00514052">
        <w:trPr>
          <w:trHeight w:val="20"/>
        </w:trPr>
        <w:tc>
          <w:tcPr>
            <w:tcW w:w="2268" w:type="dxa"/>
            <w:tcBorders>
              <w:top w:val="nil"/>
              <w:left w:val="nil"/>
              <w:bottom w:val="nil"/>
              <w:right w:val="single" w:sz="18" w:space="0" w:color="C00000"/>
            </w:tcBorders>
            <w:vAlign w:val="center"/>
          </w:tcPr>
          <w:p w14:paraId="54B74607" w14:textId="77777777" w:rsidR="006A134F" w:rsidRPr="00C935A5" w:rsidRDefault="006A134F" w:rsidP="006A134F">
            <w:pPr>
              <w:spacing w:before="40" w:after="20"/>
              <w:rPr>
                <w:rFonts w:cs="Arial"/>
                <w:sz w:val="18"/>
                <w:szCs w:val="18"/>
              </w:rPr>
            </w:pPr>
            <w:r w:rsidRPr="00C935A5">
              <w:rPr>
                <w:rFonts w:cs="Arial"/>
                <w:sz w:val="18"/>
                <w:szCs w:val="18"/>
              </w:rPr>
              <w:t xml:space="preserve">Stonnington C </w:t>
            </w:r>
          </w:p>
        </w:tc>
        <w:tc>
          <w:tcPr>
            <w:tcW w:w="1134" w:type="dxa"/>
            <w:tcBorders>
              <w:top w:val="nil"/>
              <w:left w:val="single" w:sz="18" w:space="0" w:color="C00000"/>
              <w:bottom w:val="nil"/>
              <w:right w:val="nil"/>
            </w:tcBorders>
            <w:vAlign w:val="bottom"/>
          </w:tcPr>
          <w:p w14:paraId="160669E4" w14:textId="047CE084" w:rsidR="006A134F" w:rsidRPr="00C935A5" w:rsidRDefault="006A134F" w:rsidP="006A134F">
            <w:pPr>
              <w:spacing w:before="40" w:after="20"/>
              <w:jc w:val="right"/>
              <w:rPr>
                <w:rFonts w:cs="Arial"/>
                <w:sz w:val="18"/>
                <w:szCs w:val="18"/>
              </w:rPr>
            </w:pPr>
            <w:r w:rsidRPr="006A134F">
              <w:rPr>
                <w:rFonts w:cs="Arial"/>
                <w:sz w:val="18"/>
                <w:szCs w:val="18"/>
              </w:rPr>
              <w:t>3,000,081</w:t>
            </w:r>
          </w:p>
        </w:tc>
        <w:tc>
          <w:tcPr>
            <w:tcW w:w="1134" w:type="dxa"/>
            <w:tcBorders>
              <w:top w:val="nil"/>
              <w:left w:val="nil"/>
              <w:bottom w:val="nil"/>
              <w:right w:val="nil"/>
            </w:tcBorders>
            <w:vAlign w:val="bottom"/>
          </w:tcPr>
          <w:p w14:paraId="0F190029" w14:textId="45BDEA7D" w:rsidR="006A134F" w:rsidRPr="007436BC" w:rsidRDefault="006A134F" w:rsidP="006A134F">
            <w:pPr>
              <w:spacing w:before="40" w:after="20"/>
              <w:jc w:val="right"/>
              <w:rPr>
                <w:rFonts w:cs="Arial"/>
                <w:sz w:val="18"/>
                <w:szCs w:val="18"/>
              </w:rPr>
            </w:pPr>
            <w:r w:rsidRPr="006A134F">
              <w:rPr>
                <w:rFonts w:cs="Arial"/>
                <w:sz w:val="18"/>
                <w:szCs w:val="18"/>
              </w:rPr>
              <w:t>3,009,088</w:t>
            </w:r>
          </w:p>
        </w:tc>
        <w:tc>
          <w:tcPr>
            <w:tcW w:w="1134" w:type="dxa"/>
            <w:tcBorders>
              <w:top w:val="nil"/>
              <w:left w:val="nil"/>
              <w:bottom w:val="nil"/>
              <w:right w:val="nil"/>
            </w:tcBorders>
            <w:vAlign w:val="bottom"/>
          </w:tcPr>
          <w:p w14:paraId="4D27DE70" w14:textId="21D9A2A4" w:rsidR="006A134F" w:rsidRPr="00C935A5" w:rsidRDefault="006A134F" w:rsidP="006A134F">
            <w:pPr>
              <w:spacing w:before="40" w:after="20"/>
              <w:jc w:val="right"/>
              <w:rPr>
                <w:rFonts w:cs="Arial"/>
                <w:sz w:val="18"/>
                <w:szCs w:val="18"/>
              </w:rPr>
            </w:pPr>
            <w:r w:rsidRPr="006A134F">
              <w:rPr>
                <w:rFonts w:cs="Arial"/>
                <w:sz w:val="18"/>
                <w:szCs w:val="18"/>
              </w:rPr>
              <w:t>9,007</w:t>
            </w:r>
          </w:p>
        </w:tc>
        <w:tc>
          <w:tcPr>
            <w:tcW w:w="170" w:type="dxa"/>
            <w:tcBorders>
              <w:top w:val="nil"/>
              <w:left w:val="nil"/>
              <w:bottom w:val="nil"/>
              <w:right w:val="nil"/>
            </w:tcBorders>
            <w:vAlign w:val="bottom"/>
          </w:tcPr>
          <w:p w14:paraId="0D8D5BB6"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0304139D" w14:textId="2271E3BB" w:rsidR="006A134F" w:rsidRPr="00C54B7C" w:rsidRDefault="006A134F" w:rsidP="006A134F">
            <w:pPr>
              <w:spacing w:before="40" w:after="20"/>
              <w:jc w:val="right"/>
              <w:rPr>
                <w:rFonts w:cs="Arial"/>
                <w:sz w:val="18"/>
                <w:szCs w:val="18"/>
              </w:rPr>
            </w:pPr>
            <w:r w:rsidRPr="006A134F">
              <w:rPr>
                <w:rFonts w:cs="Arial"/>
                <w:sz w:val="18"/>
                <w:szCs w:val="18"/>
              </w:rPr>
              <w:t>622,995</w:t>
            </w:r>
          </w:p>
        </w:tc>
        <w:tc>
          <w:tcPr>
            <w:tcW w:w="1134" w:type="dxa"/>
            <w:tcBorders>
              <w:top w:val="nil"/>
              <w:left w:val="nil"/>
              <w:bottom w:val="nil"/>
              <w:right w:val="nil"/>
            </w:tcBorders>
            <w:vAlign w:val="bottom"/>
          </w:tcPr>
          <w:p w14:paraId="4E710DE1" w14:textId="063A4714" w:rsidR="006A134F" w:rsidRPr="00C54B7C" w:rsidRDefault="006A134F" w:rsidP="006A134F">
            <w:pPr>
              <w:spacing w:before="40" w:after="20"/>
              <w:jc w:val="right"/>
              <w:rPr>
                <w:rFonts w:cs="Arial"/>
                <w:sz w:val="18"/>
                <w:szCs w:val="18"/>
              </w:rPr>
            </w:pPr>
            <w:r w:rsidRPr="006A134F">
              <w:rPr>
                <w:rFonts w:cs="Arial"/>
                <w:sz w:val="18"/>
                <w:szCs w:val="18"/>
              </w:rPr>
              <w:t>630,072</w:t>
            </w:r>
          </w:p>
        </w:tc>
        <w:tc>
          <w:tcPr>
            <w:tcW w:w="1134" w:type="dxa"/>
            <w:tcBorders>
              <w:top w:val="nil"/>
              <w:left w:val="nil"/>
              <w:bottom w:val="nil"/>
              <w:right w:val="nil"/>
            </w:tcBorders>
            <w:vAlign w:val="center"/>
          </w:tcPr>
          <w:p w14:paraId="622E5225" w14:textId="04C586B3" w:rsidR="006A134F" w:rsidRPr="00C54B7C" w:rsidRDefault="006A134F" w:rsidP="006A134F">
            <w:pPr>
              <w:spacing w:before="40" w:after="20"/>
              <w:jc w:val="right"/>
              <w:rPr>
                <w:rFonts w:cs="Arial"/>
                <w:sz w:val="18"/>
                <w:szCs w:val="18"/>
              </w:rPr>
            </w:pPr>
            <w:r w:rsidRPr="006A134F">
              <w:rPr>
                <w:rFonts w:cs="Arial"/>
                <w:sz w:val="18"/>
                <w:szCs w:val="18"/>
              </w:rPr>
              <w:t>7,077</w:t>
            </w:r>
          </w:p>
        </w:tc>
      </w:tr>
      <w:tr w:rsidR="006A134F" w:rsidRPr="006A134F" w14:paraId="07F133A2" w14:textId="77777777" w:rsidTr="00514052">
        <w:trPr>
          <w:trHeight w:val="20"/>
        </w:trPr>
        <w:tc>
          <w:tcPr>
            <w:tcW w:w="2268" w:type="dxa"/>
            <w:tcBorders>
              <w:top w:val="nil"/>
              <w:left w:val="nil"/>
              <w:bottom w:val="nil"/>
              <w:right w:val="single" w:sz="18" w:space="0" w:color="C00000"/>
            </w:tcBorders>
            <w:vAlign w:val="center"/>
          </w:tcPr>
          <w:p w14:paraId="26E29E55" w14:textId="77777777" w:rsidR="006A134F" w:rsidRPr="00C935A5" w:rsidRDefault="006A134F" w:rsidP="006A134F">
            <w:pPr>
              <w:spacing w:before="40" w:after="20"/>
              <w:rPr>
                <w:rFonts w:cs="Arial"/>
                <w:sz w:val="18"/>
                <w:szCs w:val="18"/>
              </w:rPr>
            </w:pPr>
            <w:r w:rsidRPr="00C935A5">
              <w:rPr>
                <w:rFonts w:cs="Arial"/>
                <w:sz w:val="18"/>
                <w:szCs w:val="18"/>
              </w:rPr>
              <w:t xml:space="preserve">Strathbogie S </w:t>
            </w:r>
          </w:p>
        </w:tc>
        <w:tc>
          <w:tcPr>
            <w:tcW w:w="1134" w:type="dxa"/>
            <w:tcBorders>
              <w:top w:val="nil"/>
              <w:left w:val="single" w:sz="18" w:space="0" w:color="C00000"/>
              <w:bottom w:val="nil"/>
              <w:right w:val="nil"/>
            </w:tcBorders>
            <w:vAlign w:val="bottom"/>
          </w:tcPr>
          <w:p w14:paraId="5EE0F167" w14:textId="35413044" w:rsidR="006A134F" w:rsidRPr="00C935A5" w:rsidRDefault="006A134F" w:rsidP="006A134F">
            <w:pPr>
              <w:spacing w:before="40" w:after="20"/>
              <w:jc w:val="right"/>
              <w:rPr>
                <w:rFonts w:cs="Arial"/>
                <w:sz w:val="18"/>
                <w:szCs w:val="18"/>
              </w:rPr>
            </w:pPr>
            <w:r w:rsidRPr="006A134F">
              <w:rPr>
                <w:rFonts w:cs="Arial"/>
                <w:sz w:val="18"/>
                <w:szCs w:val="18"/>
              </w:rPr>
              <w:t>4,499,894</w:t>
            </w:r>
          </w:p>
        </w:tc>
        <w:tc>
          <w:tcPr>
            <w:tcW w:w="1134" w:type="dxa"/>
            <w:tcBorders>
              <w:top w:val="nil"/>
              <w:left w:val="nil"/>
              <w:bottom w:val="nil"/>
              <w:right w:val="nil"/>
            </w:tcBorders>
            <w:vAlign w:val="bottom"/>
          </w:tcPr>
          <w:p w14:paraId="7699E40A" w14:textId="20E56D82" w:rsidR="006A134F" w:rsidRPr="007436BC" w:rsidRDefault="006A134F" w:rsidP="006A134F">
            <w:pPr>
              <w:spacing w:before="40" w:after="20"/>
              <w:jc w:val="right"/>
              <w:rPr>
                <w:rFonts w:cs="Arial"/>
                <w:sz w:val="18"/>
                <w:szCs w:val="18"/>
              </w:rPr>
            </w:pPr>
            <w:r w:rsidRPr="006A134F">
              <w:rPr>
                <w:rFonts w:cs="Arial"/>
                <w:sz w:val="18"/>
                <w:szCs w:val="18"/>
              </w:rPr>
              <w:t>4,513,403</w:t>
            </w:r>
          </w:p>
        </w:tc>
        <w:tc>
          <w:tcPr>
            <w:tcW w:w="1134" w:type="dxa"/>
            <w:tcBorders>
              <w:top w:val="nil"/>
              <w:left w:val="nil"/>
              <w:bottom w:val="nil"/>
              <w:right w:val="nil"/>
            </w:tcBorders>
            <w:vAlign w:val="bottom"/>
          </w:tcPr>
          <w:p w14:paraId="08CE5BDB" w14:textId="1CA6CEAC" w:rsidR="006A134F" w:rsidRPr="00C935A5" w:rsidRDefault="006A134F" w:rsidP="006A134F">
            <w:pPr>
              <w:spacing w:before="40" w:after="20"/>
              <w:jc w:val="right"/>
              <w:rPr>
                <w:rFonts w:cs="Arial"/>
                <w:sz w:val="18"/>
                <w:szCs w:val="18"/>
              </w:rPr>
            </w:pPr>
            <w:r w:rsidRPr="006A134F">
              <w:rPr>
                <w:rFonts w:cs="Arial"/>
                <w:sz w:val="18"/>
                <w:szCs w:val="18"/>
              </w:rPr>
              <w:t>13,509</w:t>
            </w:r>
          </w:p>
        </w:tc>
        <w:tc>
          <w:tcPr>
            <w:tcW w:w="170" w:type="dxa"/>
            <w:tcBorders>
              <w:top w:val="nil"/>
              <w:left w:val="nil"/>
              <w:bottom w:val="nil"/>
              <w:right w:val="nil"/>
            </w:tcBorders>
            <w:vAlign w:val="bottom"/>
          </w:tcPr>
          <w:p w14:paraId="6FA69CB9"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65D75FF0" w14:textId="28CD343E" w:rsidR="006A134F" w:rsidRPr="00C54B7C" w:rsidRDefault="006A134F" w:rsidP="006A134F">
            <w:pPr>
              <w:spacing w:before="40" w:after="20"/>
              <w:jc w:val="right"/>
              <w:rPr>
                <w:rFonts w:cs="Arial"/>
                <w:sz w:val="18"/>
                <w:szCs w:val="18"/>
              </w:rPr>
            </w:pPr>
            <w:r w:rsidRPr="006A134F">
              <w:rPr>
                <w:rFonts w:cs="Arial"/>
                <w:sz w:val="18"/>
                <w:szCs w:val="18"/>
              </w:rPr>
              <w:t>3,037,448</w:t>
            </w:r>
          </w:p>
        </w:tc>
        <w:tc>
          <w:tcPr>
            <w:tcW w:w="1134" w:type="dxa"/>
            <w:tcBorders>
              <w:top w:val="nil"/>
              <w:left w:val="nil"/>
              <w:bottom w:val="nil"/>
              <w:right w:val="nil"/>
            </w:tcBorders>
            <w:vAlign w:val="bottom"/>
          </w:tcPr>
          <w:p w14:paraId="12886869" w14:textId="6359FAFC" w:rsidR="006A134F" w:rsidRPr="00C54B7C" w:rsidRDefault="006A134F" w:rsidP="006A134F">
            <w:pPr>
              <w:spacing w:before="40" w:after="20"/>
              <w:jc w:val="right"/>
              <w:rPr>
                <w:rFonts w:cs="Arial"/>
                <w:sz w:val="18"/>
                <w:szCs w:val="18"/>
              </w:rPr>
            </w:pPr>
            <w:r w:rsidRPr="006A134F">
              <w:rPr>
                <w:rFonts w:cs="Arial"/>
                <w:sz w:val="18"/>
                <w:szCs w:val="18"/>
              </w:rPr>
              <w:t>3,055,229</w:t>
            </w:r>
          </w:p>
        </w:tc>
        <w:tc>
          <w:tcPr>
            <w:tcW w:w="1134" w:type="dxa"/>
            <w:tcBorders>
              <w:top w:val="nil"/>
              <w:left w:val="nil"/>
              <w:bottom w:val="nil"/>
              <w:right w:val="nil"/>
            </w:tcBorders>
            <w:vAlign w:val="center"/>
          </w:tcPr>
          <w:p w14:paraId="161A3F0B" w14:textId="0DFE908C" w:rsidR="006A134F" w:rsidRPr="00C54B7C" w:rsidRDefault="006A134F" w:rsidP="006A134F">
            <w:pPr>
              <w:spacing w:before="40" w:after="20"/>
              <w:jc w:val="right"/>
              <w:rPr>
                <w:rFonts w:cs="Arial"/>
                <w:sz w:val="18"/>
                <w:szCs w:val="18"/>
              </w:rPr>
            </w:pPr>
            <w:r w:rsidRPr="006A134F">
              <w:rPr>
                <w:rFonts w:cs="Arial"/>
                <w:sz w:val="18"/>
                <w:szCs w:val="18"/>
              </w:rPr>
              <w:t>17,781</w:t>
            </w:r>
          </w:p>
        </w:tc>
      </w:tr>
      <w:tr w:rsidR="006A134F" w:rsidRPr="006A134F" w14:paraId="2F144B08" w14:textId="77777777" w:rsidTr="00514052">
        <w:trPr>
          <w:trHeight w:val="20"/>
        </w:trPr>
        <w:tc>
          <w:tcPr>
            <w:tcW w:w="2268" w:type="dxa"/>
            <w:tcBorders>
              <w:top w:val="nil"/>
              <w:left w:val="nil"/>
              <w:bottom w:val="nil"/>
              <w:right w:val="single" w:sz="18" w:space="0" w:color="C00000"/>
            </w:tcBorders>
            <w:vAlign w:val="center"/>
          </w:tcPr>
          <w:p w14:paraId="4B568EE4" w14:textId="77777777" w:rsidR="006A134F" w:rsidRPr="00C935A5" w:rsidRDefault="006A134F" w:rsidP="006A134F">
            <w:pPr>
              <w:spacing w:before="40" w:after="20"/>
              <w:rPr>
                <w:rFonts w:cs="Arial"/>
                <w:sz w:val="18"/>
                <w:szCs w:val="18"/>
              </w:rPr>
            </w:pPr>
            <w:r w:rsidRPr="00C935A5">
              <w:rPr>
                <w:rFonts w:cs="Arial"/>
                <w:sz w:val="18"/>
                <w:szCs w:val="18"/>
              </w:rPr>
              <w:t xml:space="preserve">Surf Coast S </w:t>
            </w:r>
          </w:p>
        </w:tc>
        <w:tc>
          <w:tcPr>
            <w:tcW w:w="1134" w:type="dxa"/>
            <w:tcBorders>
              <w:top w:val="nil"/>
              <w:left w:val="single" w:sz="18" w:space="0" w:color="C00000"/>
              <w:bottom w:val="nil"/>
              <w:right w:val="nil"/>
            </w:tcBorders>
            <w:vAlign w:val="bottom"/>
          </w:tcPr>
          <w:p w14:paraId="52B48DC7" w14:textId="46536A09" w:rsidR="006A134F" w:rsidRPr="00C935A5" w:rsidRDefault="006A134F" w:rsidP="006A134F">
            <w:pPr>
              <w:spacing w:before="40" w:after="20"/>
              <w:jc w:val="right"/>
              <w:rPr>
                <w:rFonts w:cs="Arial"/>
                <w:sz w:val="18"/>
                <w:szCs w:val="18"/>
              </w:rPr>
            </w:pPr>
            <w:r w:rsidRPr="006A134F">
              <w:rPr>
                <w:rFonts w:cs="Arial"/>
                <w:sz w:val="18"/>
                <w:szCs w:val="18"/>
              </w:rPr>
              <w:t>3,684,353</w:t>
            </w:r>
          </w:p>
        </w:tc>
        <w:tc>
          <w:tcPr>
            <w:tcW w:w="1134" w:type="dxa"/>
            <w:tcBorders>
              <w:top w:val="nil"/>
              <w:left w:val="nil"/>
              <w:bottom w:val="nil"/>
              <w:right w:val="nil"/>
            </w:tcBorders>
            <w:vAlign w:val="bottom"/>
          </w:tcPr>
          <w:p w14:paraId="73AFFA09" w14:textId="0917B50A" w:rsidR="006A134F" w:rsidRPr="007436BC" w:rsidRDefault="006A134F" w:rsidP="006A134F">
            <w:pPr>
              <w:spacing w:before="40" w:after="20"/>
              <w:jc w:val="right"/>
              <w:rPr>
                <w:rFonts w:cs="Arial"/>
                <w:sz w:val="18"/>
                <w:szCs w:val="18"/>
              </w:rPr>
            </w:pPr>
            <w:r w:rsidRPr="006A134F">
              <w:rPr>
                <w:rFonts w:cs="Arial"/>
                <w:sz w:val="18"/>
                <w:szCs w:val="18"/>
              </w:rPr>
              <w:t>3,695,414</w:t>
            </w:r>
          </w:p>
        </w:tc>
        <w:tc>
          <w:tcPr>
            <w:tcW w:w="1134" w:type="dxa"/>
            <w:tcBorders>
              <w:top w:val="nil"/>
              <w:left w:val="nil"/>
              <w:bottom w:val="nil"/>
              <w:right w:val="nil"/>
            </w:tcBorders>
            <w:vAlign w:val="bottom"/>
          </w:tcPr>
          <w:p w14:paraId="411816F1" w14:textId="6D88E4F8" w:rsidR="006A134F" w:rsidRPr="00C935A5" w:rsidRDefault="006A134F" w:rsidP="006A134F">
            <w:pPr>
              <w:spacing w:before="40" w:after="20"/>
              <w:jc w:val="right"/>
              <w:rPr>
                <w:rFonts w:cs="Arial"/>
                <w:sz w:val="18"/>
                <w:szCs w:val="18"/>
              </w:rPr>
            </w:pPr>
            <w:r w:rsidRPr="006A134F">
              <w:rPr>
                <w:rFonts w:cs="Arial"/>
                <w:sz w:val="18"/>
                <w:szCs w:val="18"/>
              </w:rPr>
              <w:t>11,061</w:t>
            </w:r>
          </w:p>
        </w:tc>
        <w:tc>
          <w:tcPr>
            <w:tcW w:w="170" w:type="dxa"/>
            <w:tcBorders>
              <w:top w:val="nil"/>
              <w:left w:val="nil"/>
              <w:bottom w:val="nil"/>
              <w:right w:val="nil"/>
            </w:tcBorders>
            <w:vAlign w:val="bottom"/>
          </w:tcPr>
          <w:p w14:paraId="5434F623"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0ED38DB6" w14:textId="79FBF15F" w:rsidR="006A134F" w:rsidRPr="00C54B7C" w:rsidRDefault="006A134F" w:rsidP="006A134F">
            <w:pPr>
              <w:spacing w:before="40" w:after="20"/>
              <w:jc w:val="right"/>
              <w:rPr>
                <w:rFonts w:cs="Arial"/>
                <w:sz w:val="18"/>
                <w:szCs w:val="18"/>
              </w:rPr>
            </w:pPr>
            <w:r w:rsidRPr="006A134F">
              <w:rPr>
                <w:rFonts w:cs="Arial"/>
                <w:sz w:val="18"/>
                <w:szCs w:val="18"/>
              </w:rPr>
              <w:t>2,236,247</w:t>
            </w:r>
          </w:p>
        </w:tc>
        <w:tc>
          <w:tcPr>
            <w:tcW w:w="1134" w:type="dxa"/>
            <w:tcBorders>
              <w:top w:val="nil"/>
              <w:left w:val="nil"/>
              <w:bottom w:val="nil"/>
              <w:right w:val="nil"/>
            </w:tcBorders>
            <w:vAlign w:val="bottom"/>
          </w:tcPr>
          <w:p w14:paraId="64F02F4B" w14:textId="5167B149" w:rsidR="006A134F" w:rsidRPr="00C54B7C" w:rsidRDefault="006A134F" w:rsidP="006A134F">
            <w:pPr>
              <w:spacing w:before="40" w:after="20"/>
              <w:jc w:val="right"/>
              <w:rPr>
                <w:rFonts w:cs="Arial"/>
                <w:sz w:val="18"/>
                <w:szCs w:val="18"/>
              </w:rPr>
            </w:pPr>
            <w:r w:rsidRPr="006A134F">
              <w:rPr>
                <w:rFonts w:cs="Arial"/>
                <w:sz w:val="18"/>
                <w:szCs w:val="18"/>
              </w:rPr>
              <w:t>2,248,091</w:t>
            </w:r>
          </w:p>
        </w:tc>
        <w:tc>
          <w:tcPr>
            <w:tcW w:w="1134" w:type="dxa"/>
            <w:tcBorders>
              <w:top w:val="nil"/>
              <w:left w:val="nil"/>
              <w:bottom w:val="nil"/>
              <w:right w:val="nil"/>
            </w:tcBorders>
            <w:vAlign w:val="center"/>
          </w:tcPr>
          <w:p w14:paraId="6D534894" w14:textId="12092D64" w:rsidR="006A134F" w:rsidRPr="00C54B7C" w:rsidRDefault="006A134F" w:rsidP="006A134F">
            <w:pPr>
              <w:spacing w:before="40" w:after="20"/>
              <w:jc w:val="right"/>
              <w:rPr>
                <w:rFonts w:cs="Arial"/>
                <w:sz w:val="18"/>
                <w:szCs w:val="18"/>
              </w:rPr>
            </w:pPr>
            <w:r w:rsidRPr="006A134F">
              <w:rPr>
                <w:rFonts w:cs="Arial"/>
                <w:sz w:val="18"/>
                <w:szCs w:val="18"/>
              </w:rPr>
              <w:t>11,844</w:t>
            </w:r>
          </w:p>
        </w:tc>
      </w:tr>
      <w:tr w:rsidR="006A134F" w:rsidRPr="006A134F" w14:paraId="4A0E275C" w14:textId="77777777" w:rsidTr="00514052">
        <w:trPr>
          <w:trHeight w:val="20"/>
        </w:trPr>
        <w:tc>
          <w:tcPr>
            <w:tcW w:w="2268" w:type="dxa"/>
            <w:tcBorders>
              <w:top w:val="nil"/>
              <w:left w:val="nil"/>
              <w:bottom w:val="nil"/>
              <w:right w:val="single" w:sz="18" w:space="0" w:color="C00000"/>
            </w:tcBorders>
            <w:vAlign w:val="center"/>
          </w:tcPr>
          <w:p w14:paraId="388F2FB9" w14:textId="77777777" w:rsidR="006A134F" w:rsidRPr="00C935A5" w:rsidRDefault="006A134F" w:rsidP="006A134F">
            <w:pPr>
              <w:spacing w:before="40" w:after="20"/>
              <w:rPr>
                <w:rFonts w:cs="Arial"/>
                <w:sz w:val="18"/>
                <w:szCs w:val="18"/>
              </w:rPr>
            </w:pPr>
            <w:r w:rsidRPr="00C935A5">
              <w:rPr>
                <w:rFonts w:cs="Arial"/>
                <w:sz w:val="18"/>
                <w:szCs w:val="18"/>
              </w:rPr>
              <w:t xml:space="preserve">Swan Hill RC </w:t>
            </w:r>
          </w:p>
        </w:tc>
        <w:tc>
          <w:tcPr>
            <w:tcW w:w="1134" w:type="dxa"/>
            <w:tcBorders>
              <w:top w:val="nil"/>
              <w:left w:val="single" w:sz="18" w:space="0" w:color="C00000"/>
              <w:bottom w:val="nil"/>
              <w:right w:val="nil"/>
            </w:tcBorders>
            <w:vAlign w:val="bottom"/>
          </w:tcPr>
          <w:p w14:paraId="6826A06D" w14:textId="37C501F8" w:rsidR="006A134F" w:rsidRPr="00C935A5" w:rsidRDefault="006A134F" w:rsidP="006A134F">
            <w:pPr>
              <w:spacing w:before="40" w:after="20"/>
              <w:jc w:val="right"/>
              <w:rPr>
                <w:rFonts w:cs="Arial"/>
                <w:sz w:val="18"/>
                <w:szCs w:val="18"/>
              </w:rPr>
            </w:pPr>
            <w:r w:rsidRPr="006A134F">
              <w:rPr>
                <w:rFonts w:cs="Arial"/>
                <w:sz w:val="18"/>
                <w:szCs w:val="18"/>
              </w:rPr>
              <w:t>6,385,309</w:t>
            </w:r>
          </w:p>
        </w:tc>
        <w:tc>
          <w:tcPr>
            <w:tcW w:w="1134" w:type="dxa"/>
            <w:tcBorders>
              <w:top w:val="nil"/>
              <w:left w:val="nil"/>
              <w:bottom w:val="nil"/>
              <w:right w:val="nil"/>
            </w:tcBorders>
            <w:vAlign w:val="bottom"/>
          </w:tcPr>
          <w:p w14:paraId="2CE555BB" w14:textId="1BE954F2" w:rsidR="006A134F" w:rsidRPr="007436BC" w:rsidRDefault="006A134F" w:rsidP="006A134F">
            <w:pPr>
              <w:spacing w:before="40" w:after="20"/>
              <w:jc w:val="right"/>
              <w:rPr>
                <w:rFonts w:cs="Arial"/>
                <w:sz w:val="18"/>
                <w:szCs w:val="18"/>
              </w:rPr>
            </w:pPr>
            <w:r w:rsidRPr="006A134F">
              <w:rPr>
                <w:rFonts w:cs="Arial"/>
                <w:sz w:val="18"/>
                <w:szCs w:val="18"/>
              </w:rPr>
              <w:t>6,404,479</w:t>
            </w:r>
          </w:p>
        </w:tc>
        <w:tc>
          <w:tcPr>
            <w:tcW w:w="1134" w:type="dxa"/>
            <w:tcBorders>
              <w:top w:val="nil"/>
              <w:left w:val="nil"/>
              <w:bottom w:val="nil"/>
              <w:right w:val="nil"/>
            </w:tcBorders>
            <w:vAlign w:val="bottom"/>
          </w:tcPr>
          <w:p w14:paraId="7516C27E" w14:textId="616C9730" w:rsidR="006A134F" w:rsidRPr="00C935A5" w:rsidRDefault="006A134F" w:rsidP="006A134F">
            <w:pPr>
              <w:spacing w:before="40" w:after="20"/>
              <w:jc w:val="right"/>
              <w:rPr>
                <w:rFonts w:cs="Arial"/>
                <w:sz w:val="18"/>
                <w:szCs w:val="18"/>
              </w:rPr>
            </w:pPr>
            <w:r w:rsidRPr="006A134F">
              <w:rPr>
                <w:rFonts w:cs="Arial"/>
                <w:sz w:val="18"/>
                <w:szCs w:val="18"/>
              </w:rPr>
              <w:t>19,170</w:t>
            </w:r>
          </w:p>
        </w:tc>
        <w:tc>
          <w:tcPr>
            <w:tcW w:w="170" w:type="dxa"/>
            <w:tcBorders>
              <w:top w:val="nil"/>
              <w:left w:val="nil"/>
              <w:bottom w:val="nil"/>
              <w:right w:val="nil"/>
            </w:tcBorders>
            <w:vAlign w:val="bottom"/>
          </w:tcPr>
          <w:p w14:paraId="05305AA2"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2B1199E6" w14:textId="051F1013" w:rsidR="006A134F" w:rsidRPr="00C54B7C" w:rsidRDefault="006A134F" w:rsidP="006A134F">
            <w:pPr>
              <w:spacing w:before="40" w:after="20"/>
              <w:jc w:val="right"/>
              <w:rPr>
                <w:rFonts w:cs="Arial"/>
                <w:sz w:val="18"/>
                <w:szCs w:val="18"/>
              </w:rPr>
            </w:pPr>
            <w:r w:rsidRPr="006A134F">
              <w:rPr>
                <w:rFonts w:cs="Arial"/>
                <w:sz w:val="18"/>
                <w:szCs w:val="18"/>
              </w:rPr>
              <w:t>3,185,699</w:t>
            </w:r>
          </w:p>
        </w:tc>
        <w:tc>
          <w:tcPr>
            <w:tcW w:w="1134" w:type="dxa"/>
            <w:tcBorders>
              <w:top w:val="nil"/>
              <w:left w:val="nil"/>
              <w:bottom w:val="nil"/>
              <w:right w:val="nil"/>
            </w:tcBorders>
            <w:vAlign w:val="bottom"/>
          </w:tcPr>
          <w:p w14:paraId="5D49C400" w14:textId="13B86BF7" w:rsidR="006A134F" w:rsidRPr="00C54B7C" w:rsidRDefault="006A134F" w:rsidP="006A134F">
            <w:pPr>
              <w:spacing w:before="40" w:after="20"/>
              <w:jc w:val="right"/>
              <w:rPr>
                <w:rFonts w:cs="Arial"/>
                <w:sz w:val="18"/>
                <w:szCs w:val="18"/>
              </w:rPr>
            </w:pPr>
            <w:r w:rsidRPr="006A134F">
              <w:rPr>
                <w:rFonts w:cs="Arial"/>
                <w:sz w:val="18"/>
                <w:szCs w:val="18"/>
              </w:rPr>
              <w:t>3,210,407</w:t>
            </w:r>
          </w:p>
        </w:tc>
        <w:tc>
          <w:tcPr>
            <w:tcW w:w="1134" w:type="dxa"/>
            <w:tcBorders>
              <w:top w:val="nil"/>
              <w:left w:val="nil"/>
              <w:bottom w:val="nil"/>
              <w:right w:val="nil"/>
            </w:tcBorders>
            <w:vAlign w:val="center"/>
          </w:tcPr>
          <w:p w14:paraId="71F11DB9" w14:textId="2512AC03" w:rsidR="006A134F" w:rsidRPr="00C54B7C" w:rsidRDefault="006A134F" w:rsidP="006A134F">
            <w:pPr>
              <w:spacing w:before="40" w:after="20"/>
              <w:jc w:val="right"/>
              <w:rPr>
                <w:rFonts w:cs="Arial"/>
                <w:sz w:val="18"/>
                <w:szCs w:val="18"/>
              </w:rPr>
            </w:pPr>
            <w:r w:rsidRPr="006A134F">
              <w:rPr>
                <w:rFonts w:cs="Arial"/>
                <w:sz w:val="18"/>
                <w:szCs w:val="18"/>
              </w:rPr>
              <w:t>24,708</w:t>
            </w:r>
          </w:p>
        </w:tc>
      </w:tr>
      <w:tr w:rsidR="006A134F" w:rsidRPr="006A134F" w14:paraId="788C8DEA" w14:textId="77777777" w:rsidTr="00514052">
        <w:trPr>
          <w:trHeight w:val="20"/>
        </w:trPr>
        <w:tc>
          <w:tcPr>
            <w:tcW w:w="2268" w:type="dxa"/>
            <w:tcBorders>
              <w:top w:val="nil"/>
              <w:left w:val="nil"/>
              <w:bottom w:val="nil"/>
              <w:right w:val="single" w:sz="18" w:space="0" w:color="C00000"/>
            </w:tcBorders>
            <w:vAlign w:val="center"/>
          </w:tcPr>
          <w:p w14:paraId="1C08D6A8" w14:textId="77777777" w:rsidR="006A134F" w:rsidRPr="00C935A5" w:rsidRDefault="006A134F" w:rsidP="006A134F">
            <w:pPr>
              <w:spacing w:before="40" w:after="20"/>
              <w:rPr>
                <w:rFonts w:cs="Arial"/>
                <w:sz w:val="18"/>
                <w:szCs w:val="18"/>
              </w:rPr>
            </w:pPr>
            <w:r w:rsidRPr="00C935A5">
              <w:rPr>
                <w:rFonts w:cs="Arial"/>
                <w:sz w:val="18"/>
                <w:szCs w:val="18"/>
              </w:rPr>
              <w:t xml:space="preserve">Towong S </w:t>
            </w:r>
          </w:p>
        </w:tc>
        <w:tc>
          <w:tcPr>
            <w:tcW w:w="1134" w:type="dxa"/>
            <w:tcBorders>
              <w:top w:val="nil"/>
              <w:left w:val="single" w:sz="18" w:space="0" w:color="C00000"/>
              <w:bottom w:val="nil"/>
              <w:right w:val="nil"/>
            </w:tcBorders>
            <w:vAlign w:val="bottom"/>
          </w:tcPr>
          <w:p w14:paraId="1A1FA388" w14:textId="1DF0ED06" w:rsidR="006A134F" w:rsidRPr="00C935A5" w:rsidRDefault="006A134F" w:rsidP="006A134F">
            <w:pPr>
              <w:spacing w:before="40" w:after="20"/>
              <w:jc w:val="right"/>
              <w:rPr>
                <w:rFonts w:cs="Arial"/>
                <w:sz w:val="18"/>
                <w:szCs w:val="18"/>
              </w:rPr>
            </w:pPr>
            <w:r w:rsidRPr="006A134F">
              <w:rPr>
                <w:rFonts w:cs="Arial"/>
                <w:sz w:val="18"/>
                <w:szCs w:val="18"/>
              </w:rPr>
              <w:t>4,157,116</w:t>
            </w:r>
          </w:p>
        </w:tc>
        <w:tc>
          <w:tcPr>
            <w:tcW w:w="1134" w:type="dxa"/>
            <w:tcBorders>
              <w:top w:val="nil"/>
              <w:left w:val="nil"/>
              <w:bottom w:val="nil"/>
              <w:right w:val="nil"/>
            </w:tcBorders>
            <w:vAlign w:val="bottom"/>
          </w:tcPr>
          <w:p w14:paraId="4AD14A3C" w14:textId="3EC1B7D3" w:rsidR="006A134F" w:rsidRPr="007436BC" w:rsidRDefault="006A134F" w:rsidP="006A134F">
            <w:pPr>
              <w:spacing w:before="40" w:after="20"/>
              <w:jc w:val="right"/>
              <w:rPr>
                <w:rFonts w:cs="Arial"/>
                <w:sz w:val="18"/>
                <w:szCs w:val="18"/>
              </w:rPr>
            </w:pPr>
            <w:r w:rsidRPr="006A134F">
              <w:rPr>
                <w:rFonts w:cs="Arial"/>
                <w:sz w:val="18"/>
                <w:szCs w:val="18"/>
              </w:rPr>
              <w:t>4,169,596</w:t>
            </w:r>
          </w:p>
        </w:tc>
        <w:tc>
          <w:tcPr>
            <w:tcW w:w="1134" w:type="dxa"/>
            <w:tcBorders>
              <w:top w:val="nil"/>
              <w:left w:val="nil"/>
              <w:bottom w:val="nil"/>
              <w:right w:val="nil"/>
            </w:tcBorders>
            <w:vAlign w:val="bottom"/>
          </w:tcPr>
          <w:p w14:paraId="5A19B19E" w14:textId="28B5FFC8" w:rsidR="006A134F" w:rsidRPr="00C935A5" w:rsidRDefault="006A134F" w:rsidP="006A134F">
            <w:pPr>
              <w:spacing w:before="40" w:after="20"/>
              <w:jc w:val="right"/>
              <w:rPr>
                <w:rFonts w:cs="Arial"/>
                <w:sz w:val="18"/>
                <w:szCs w:val="18"/>
              </w:rPr>
            </w:pPr>
            <w:r w:rsidRPr="006A134F">
              <w:rPr>
                <w:rFonts w:cs="Arial"/>
                <w:sz w:val="18"/>
                <w:szCs w:val="18"/>
              </w:rPr>
              <w:t>12,480</w:t>
            </w:r>
          </w:p>
        </w:tc>
        <w:tc>
          <w:tcPr>
            <w:tcW w:w="170" w:type="dxa"/>
            <w:tcBorders>
              <w:top w:val="nil"/>
              <w:left w:val="nil"/>
              <w:bottom w:val="nil"/>
              <w:right w:val="nil"/>
            </w:tcBorders>
            <w:vAlign w:val="bottom"/>
          </w:tcPr>
          <w:p w14:paraId="26BFE1BA"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2A43628E" w14:textId="585DBB4A" w:rsidR="006A134F" w:rsidRPr="00C54B7C" w:rsidRDefault="006A134F" w:rsidP="006A134F">
            <w:pPr>
              <w:spacing w:before="40" w:after="20"/>
              <w:jc w:val="right"/>
              <w:rPr>
                <w:rFonts w:cs="Arial"/>
                <w:sz w:val="18"/>
                <w:szCs w:val="18"/>
              </w:rPr>
            </w:pPr>
            <w:r w:rsidRPr="006A134F">
              <w:rPr>
                <w:rFonts w:cs="Arial"/>
                <w:sz w:val="18"/>
                <w:szCs w:val="18"/>
              </w:rPr>
              <w:t>2,422,034</w:t>
            </w:r>
          </w:p>
        </w:tc>
        <w:tc>
          <w:tcPr>
            <w:tcW w:w="1134" w:type="dxa"/>
            <w:tcBorders>
              <w:top w:val="nil"/>
              <w:left w:val="nil"/>
              <w:bottom w:val="nil"/>
              <w:right w:val="nil"/>
            </w:tcBorders>
            <w:vAlign w:val="bottom"/>
          </w:tcPr>
          <w:p w14:paraId="7628AE16" w14:textId="1EE6FBAC" w:rsidR="006A134F" w:rsidRPr="00C54B7C" w:rsidRDefault="006A134F" w:rsidP="006A134F">
            <w:pPr>
              <w:spacing w:before="40" w:after="20"/>
              <w:jc w:val="right"/>
              <w:rPr>
                <w:rFonts w:cs="Arial"/>
                <w:sz w:val="18"/>
                <w:szCs w:val="18"/>
              </w:rPr>
            </w:pPr>
            <w:r w:rsidRPr="006A134F">
              <w:rPr>
                <w:rFonts w:cs="Arial"/>
                <w:sz w:val="18"/>
                <w:szCs w:val="18"/>
              </w:rPr>
              <w:t>2,434,178</w:t>
            </w:r>
          </w:p>
        </w:tc>
        <w:tc>
          <w:tcPr>
            <w:tcW w:w="1134" w:type="dxa"/>
            <w:tcBorders>
              <w:top w:val="nil"/>
              <w:left w:val="nil"/>
              <w:bottom w:val="nil"/>
              <w:right w:val="nil"/>
            </w:tcBorders>
            <w:vAlign w:val="center"/>
          </w:tcPr>
          <w:p w14:paraId="11AB6D4B" w14:textId="1E51BDA5" w:rsidR="006A134F" w:rsidRPr="00C54B7C" w:rsidRDefault="006A134F" w:rsidP="006A134F">
            <w:pPr>
              <w:spacing w:before="40" w:after="20"/>
              <w:jc w:val="right"/>
              <w:rPr>
                <w:rFonts w:cs="Arial"/>
                <w:sz w:val="18"/>
                <w:szCs w:val="18"/>
              </w:rPr>
            </w:pPr>
            <w:r w:rsidRPr="006A134F">
              <w:rPr>
                <w:rFonts w:cs="Arial"/>
                <w:sz w:val="18"/>
                <w:szCs w:val="18"/>
              </w:rPr>
              <w:t>12,144</w:t>
            </w:r>
          </w:p>
        </w:tc>
      </w:tr>
      <w:tr w:rsidR="006A134F" w:rsidRPr="006A134F" w14:paraId="516A807A" w14:textId="77777777" w:rsidTr="00514052">
        <w:trPr>
          <w:trHeight w:val="20"/>
        </w:trPr>
        <w:tc>
          <w:tcPr>
            <w:tcW w:w="2268" w:type="dxa"/>
            <w:tcBorders>
              <w:top w:val="nil"/>
              <w:left w:val="nil"/>
              <w:bottom w:val="nil"/>
              <w:right w:val="single" w:sz="18" w:space="0" w:color="C00000"/>
            </w:tcBorders>
            <w:vAlign w:val="center"/>
          </w:tcPr>
          <w:p w14:paraId="432D48A3" w14:textId="77777777" w:rsidR="006A134F" w:rsidRPr="00C935A5" w:rsidRDefault="006A134F" w:rsidP="006A134F">
            <w:pPr>
              <w:spacing w:before="40" w:after="20"/>
              <w:rPr>
                <w:rFonts w:cs="Arial"/>
                <w:sz w:val="18"/>
                <w:szCs w:val="18"/>
              </w:rPr>
            </w:pPr>
            <w:r w:rsidRPr="00C935A5">
              <w:rPr>
                <w:rFonts w:cs="Arial"/>
                <w:sz w:val="18"/>
                <w:szCs w:val="18"/>
              </w:rPr>
              <w:t xml:space="preserve">Wangaratta RC </w:t>
            </w:r>
          </w:p>
        </w:tc>
        <w:tc>
          <w:tcPr>
            <w:tcW w:w="1134" w:type="dxa"/>
            <w:tcBorders>
              <w:top w:val="nil"/>
              <w:left w:val="single" w:sz="18" w:space="0" w:color="C00000"/>
              <w:bottom w:val="nil"/>
              <w:right w:val="nil"/>
            </w:tcBorders>
            <w:vAlign w:val="bottom"/>
          </w:tcPr>
          <w:p w14:paraId="3B486E28" w14:textId="6922653C" w:rsidR="006A134F" w:rsidRPr="00C935A5" w:rsidRDefault="006A134F" w:rsidP="006A134F">
            <w:pPr>
              <w:spacing w:before="40" w:after="20"/>
              <w:jc w:val="right"/>
              <w:rPr>
                <w:rFonts w:cs="Arial"/>
                <w:sz w:val="18"/>
                <w:szCs w:val="18"/>
              </w:rPr>
            </w:pPr>
            <w:r w:rsidRPr="006A134F">
              <w:rPr>
                <w:rFonts w:cs="Arial"/>
                <w:sz w:val="18"/>
                <w:szCs w:val="18"/>
              </w:rPr>
              <w:t>6,501,545</w:t>
            </w:r>
          </w:p>
        </w:tc>
        <w:tc>
          <w:tcPr>
            <w:tcW w:w="1134" w:type="dxa"/>
            <w:tcBorders>
              <w:top w:val="nil"/>
              <w:left w:val="nil"/>
              <w:bottom w:val="nil"/>
              <w:right w:val="nil"/>
            </w:tcBorders>
            <w:vAlign w:val="bottom"/>
          </w:tcPr>
          <w:p w14:paraId="64B6BF4F" w14:textId="679296DF" w:rsidR="006A134F" w:rsidRPr="007436BC" w:rsidRDefault="006A134F" w:rsidP="006A134F">
            <w:pPr>
              <w:spacing w:before="40" w:after="20"/>
              <w:jc w:val="right"/>
              <w:rPr>
                <w:rFonts w:cs="Arial"/>
                <w:sz w:val="18"/>
                <w:szCs w:val="18"/>
              </w:rPr>
            </w:pPr>
            <w:r w:rsidRPr="006A134F">
              <w:rPr>
                <w:rFonts w:cs="Arial"/>
                <w:sz w:val="18"/>
                <w:szCs w:val="18"/>
              </w:rPr>
              <w:t>6,521,063</w:t>
            </w:r>
          </w:p>
        </w:tc>
        <w:tc>
          <w:tcPr>
            <w:tcW w:w="1134" w:type="dxa"/>
            <w:tcBorders>
              <w:top w:val="nil"/>
              <w:left w:val="nil"/>
              <w:bottom w:val="nil"/>
              <w:right w:val="nil"/>
            </w:tcBorders>
            <w:vAlign w:val="bottom"/>
          </w:tcPr>
          <w:p w14:paraId="51D61E2D" w14:textId="7DB2CE50" w:rsidR="006A134F" w:rsidRPr="00C935A5" w:rsidRDefault="006A134F" w:rsidP="006A134F">
            <w:pPr>
              <w:spacing w:before="40" w:after="20"/>
              <w:jc w:val="right"/>
              <w:rPr>
                <w:rFonts w:cs="Arial"/>
                <w:sz w:val="18"/>
                <w:szCs w:val="18"/>
              </w:rPr>
            </w:pPr>
            <w:r w:rsidRPr="006A134F">
              <w:rPr>
                <w:rFonts w:cs="Arial"/>
                <w:sz w:val="18"/>
                <w:szCs w:val="18"/>
              </w:rPr>
              <w:t>19,518</w:t>
            </w:r>
          </w:p>
        </w:tc>
        <w:tc>
          <w:tcPr>
            <w:tcW w:w="170" w:type="dxa"/>
            <w:tcBorders>
              <w:top w:val="nil"/>
              <w:left w:val="nil"/>
              <w:bottom w:val="nil"/>
              <w:right w:val="nil"/>
            </w:tcBorders>
            <w:vAlign w:val="bottom"/>
          </w:tcPr>
          <w:p w14:paraId="1E509471"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145B82B4" w14:textId="40E51358" w:rsidR="006A134F" w:rsidRPr="00C54B7C" w:rsidRDefault="006A134F" w:rsidP="006A134F">
            <w:pPr>
              <w:spacing w:before="40" w:after="20"/>
              <w:jc w:val="right"/>
              <w:rPr>
                <w:rFonts w:cs="Arial"/>
                <w:sz w:val="18"/>
                <w:szCs w:val="18"/>
              </w:rPr>
            </w:pPr>
            <w:r w:rsidRPr="006A134F">
              <w:rPr>
                <w:rFonts w:cs="Arial"/>
                <w:sz w:val="18"/>
                <w:szCs w:val="18"/>
              </w:rPr>
              <w:t>3,246,261</w:t>
            </w:r>
          </w:p>
        </w:tc>
        <w:tc>
          <w:tcPr>
            <w:tcW w:w="1134" w:type="dxa"/>
            <w:tcBorders>
              <w:top w:val="nil"/>
              <w:left w:val="nil"/>
              <w:bottom w:val="nil"/>
              <w:right w:val="nil"/>
            </w:tcBorders>
            <w:vAlign w:val="bottom"/>
          </w:tcPr>
          <w:p w14:paraId="15B1EA17" w14:textId="2F23FDD9" w:rsidR="006A134F" w:rsidRPr="00C54B7C" w:rsidRDefault="006A134F" w:rsidP="006A134F">
            <w:pPr>
              <w:spacing w:before="40" w:after="20"/>
              <w:jc w:val="right"/>
              <w:rPr>
                <w:rFonts w:cs="Arial"/>
                <w:sz w:val="18"/>
                <w:szCs w:val="18"/>
              </w:rPr>
            </w:pPr>
            <w:r w:rsidRPr="006A134F">
              <w:rPr>
                <w:rFonts w:cs="Arial"/>
                <w:sz w:val="18"/>
                <w:szCs w:val="18"/>
              </w:rPr>
              <w:t>3,262,099</w:t>
            </w:r>
          </w:p>
        </w:tc>
        <w:tc>
          <w:tcPr>
            <w:tcW w:w="1134" w:type="dxa"/>
            <w:tcBorders>
              <w:top w:val="nil"/>
              <w:left w:val="nil"/>
              <w:bottom w:val="nil"/>
              <w:right w:val="nil"/>
            </w:tcBorders>
            <w:vAlign w:val="center"/>
          </w:tcPr>
          <w:p w14:paraId="656E3EC2" w14:textId="12CE305F" w:rsidR="006A134F" w:rsidRPr="00C54B7C" w:rsidRDefault="006A134F" w:rsidP="006A134F">
            <w:pPr>
              <w:spacing w:before="40" w:after="20"/>
              <w:jc w:val="right"/>
              <w:rPr>
                <w:rFonts w:cs="Arial"/>
                <w:sz w:val="18"/>
                <w:szCs w:val="18"/>
              </w:rPr>
            </w:pPr>
            <w:r w:rsidRPr="006A134F">
              <w:rPr>
                <w:rFonts w:cs="Arial"/>
                <w:sz w:val="18"/>
                <w:szCs w:val="18"/>
              </w:rPr>
              <w:t>15,838</w:t>
            </w:r>
          </w:p>
        </w:tc>
      </w:tr>
      <w:tr w:rsidR="006A134F" w:rsidRPr="006A134F" w14:paraId="41A59455" w14:textId="77777777" w:rsidTr="00514052">
        <w:trPr>
          <w:trHeight w:val="20"/>
        </w:trPr>
        <w:tc>
          <w:tcPr>
            <w:tcW w:w="2268" w:type="dxa"/>
            <w:tcBorders>
              <w:top w:val="nil"/>
              <w:left w:val="nil"/>
              <w:bottom w:val="nil"/>
              <w:right w:val="single" w:sz="18" w:space="0" w:color="C00000"/>
            </w:tcBorders>
            <w:vAlign w:val="center"/>
          </w:tcPr>
          <w:p w14:paraId="7DCFA6A7" w14:textId="77777777" w:rsidR="006A134F" w:rsidRPr="00C935A5" w:rsidRDefault="006A134F" w:rsidP="006A134F">
            <w:pPr>
              <w:spacing w:before="40" w:after="20"/>
              <w:rPr>
                <w:rFonts w:cs="Arial"/>
                <w:sz w:val="18"/>
                <w:szCs w:val="18"/>
              </w:rPr>
            </w:pPr>
            <w:r w:rsidRPr="00C935A5">
              <w:rPr>
                <w:rFonts w:cs="Arial"/>
                <w:sz w:val="18"/>
                <w:szCs w:val="18"/>
              </w:rPr>
              <w:t xml:space="preserve">Warrnambool C </w:t>
            </w:r>
          </w:p>
        </w:tc>
        <w:tc>
          <w:tcPr>
            <w:tcW w:w="1134" w:type="dxa"/>
            <w:tcBorders>
              <w:top w:val="nil"/>
              <w:left w:val="single" w:sz="18" w:space="0" w:color="C00000"/>
              <w:bottom w:val="nil"/>
              <w:right w:val="nil"/>
            </w:tcBorders>
            <w:vAlign w:val="bottom"/>
          </w:tcPr>
          <w:p w14:paraId="223948CF" w14:textId="4FA1C314" w:rsidR="006A134F" w:rsidRPr="00C935A5" w:rsidRDefault="006A134F" w:rsidP="006A134F">
            <w:pPr>
              <w:spacing w:before="40" w:after="20"/>
              <w:jc w:val="right"/>
              <w:rPr>
                <w:rFonts w:cs="Arial"/>
                <w:sz w:val="18"/>
                <w:szCs w:val="18"/>
              </w:rPr>
            </w:pPr>
            <w:r w:rsidRPr="006A134F">
              <w:rPr>
                <w:rFonts w:cs="Arial"/>
                <w:sz w:val="18"/>
                <w:szCs w:val="18"/>
              </w:rPr>
              <w:t>4,714,256</w:t>
            </w:r>
          </w:p>
        </w:tc>
        <w:tc>
          <w:tcPr>
            <w:tcW w:w="1134" w:type="dxa"/>
            <w:tcBorders>
              <w:top w:val="nil"/>
              <w:left w:val="nil"/>
              <w:bottom w:val="nil"/>
              <w:right w:val="nil"/>
            </w:tcBorders>
            <w:vAlign w:val="bottom"/>
          </w:tcPr>
          <w:p w14:paraId="0AAAF5A9" w14:textId="0BC5C563" w:rsidR="006A134F" w:rsidRPr="007436BC" w:rsidRDefault="006A134F" w:rsidP="006A134F">
            <w:pPr>
              <w:spacing w:before="40" w:after="20"/>
              <w:jc w:val="right"/>
              <w:rPr>
                <w:rFonts w:cs="Arial"/>
                <w:sz w:val="18"/>
                <w:szCs w:val="18"/>
              </w:rPr>
            </w:pPr>
            <w:r w:rsidRPr="006A134F">
              <w:rPr>
                <w:rFonts w:cs="Arial"/>
                <w:sz w:val="18"/>
                <w:szCs w:val="18"/>
              </w:rPr>
              <w:t>4,728,409</w:t>
            </w:r>
          </w:p>
        </w:tc>
        <w:tc>
          <w:tcPr>
            <w:tcW w:w="1134" w:type="dxa"/>
            <w:tcBorders>
              <w:top w:val="nil"/>
              <w:left w:val="nil"/>
              <w:bottom w:val="nil"/>
              <w:right w:val="nil"/>
            </w:tcBorders>
            <w:vAlign w:val="bottom"/>
          </w:tcPr>
          <w:p w14:paraId="5B9EFA4F" w14:textId="3D3228C1" w:rsidR="006A134F" w:rsidRPr="00C935A5" w:rsidRDefault="006A134F" w:rsidP="006A134F">
            <w:pPr>
              <w:spacing w:before="40" w:after="20"/>
              <w:jc w:val="right"/>
              <w:rPr>
                <w:rFonts w:cs="Arial"/>
                <w:sz w:val="18"/>
                <w:szCs w:val="18"/>
              </w:rPr>
            </w:pPr>
            <w:r w:rsidRPr="006A134F">
              <w:rPr>
                <w:rFonts w:cs="Arial"/>
                <w:sz w:val="18"/>
                <w:szCs w:val="18"/>
              </w:rPr>
              <w:t>14,153</w:t>
            </w:r>
          </w:p>
        </w:tc>
        <w:tc>
          <w:tcPr>
            <w:tcW w:w="170" w:type="dxa"/>
            <w:tcBorders>
              <w:top w:val="nil"/>
              <w:left w:val="nil"/>
              <w:bottom w:val="nil"/>
              <w:right w:val="nil"/>
            </w:tcBorders>
            <w:vAlign w:val="bottom"/>
          </w:tcPr>
          <w:p w14:paraId="7CF57F17"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71197FC0" w14:textId="0B226B61" w:rsidR="006A134F" w:rsidRPr="00C54B7C" w:rsidRDefault="006A134F" w:rsidP="006A134F">
            <w:pPr>
              <w:spacing w:before="40" w:after="20"/>
              <w:jc w:val="right"/>
              <w:rPr>
                <w:rFonts w:cs="Arial"/>
                <w:sz w:val="18"/>
                <w:szCs w:val="18"/>
              </w:rPr>
            </w:pPr>
            <w:r w:rsidRPr="006A134F">
              <w:rPr>
                <w:rFonts w:cs="Arial"/>
                <w:sz w:val="18"/>
                <w:szCs w:val="18"/>
              </w:rPr>
              <w:t>951,329</w:t>
            </w:r>
          </w:p>
        </w:tc>
        <w:tc>
          <w:tcPr>
            <w:tcW w:w="1134" w:type="dxa"/>
            <w:tcBorders>
              <w:top w:val="nil"/>
              <w:left w:val="nil"/>
              <w:bottom w:val="nil"/>
              <w:right w:val="nil"/>
            </w:tcBorders>
            <w:vAlign w:val="bottom"/>
          </w:tcPr>
          <w:p w14:paraId="7A46E640" w14:textId="427E2AED" w:rsidR="006A134F" w:rsidRPr="00C54B7C" w:rsidRDefault="006A134F" w:rsidP="006A134F">
            <w:pPr>
              <w:spacing w:before="40" w:after="20"/>
              <w:jc w:val="right"/>
              <w:rPr>
                <w:rFonts w:cs="Arial"/>
                <w:sz w:val="18"/>
                <w:szCs w:val="18"/>
              </w:rPr>
            </w:pPr>
            <w:r w:rsidRPr="006A134F">
              <w:rPr>
                <w:rFonts w:cs="Arial"/>
                <w:sz w:val="18"/>
                <w:szCs w:val="18"/>
              </w:rPr>
              <w:t>958,866</w:t>
            </w:r>
          </w:p>
        </w:tc>
        <w:tc>
          <w:tcPr>
            <w:tcW w:w="1134" w:type="dxa"/>
            <w:tcBorders>
              <w:top w:val="nil"/>
              <w:left w:val="nil"/>
              <w:bottom w:val="nil"/>
              <w:right w:val="nil"/>
            </w:tcBorders>
            <w:vAlign w:val="center"/>
          </w:tcPr>
          <w:p w14:paraId="0CFC2F0C" w14:textId="7D4192E5" w:rsidR="006A134F" w:rsidRPr="00C54B7C" w:rsidRDefault="006A134F" w:rsidP="006A134F">
            <w:pPr>
              <w:spacing w:before="40" w:after="20"/>
              <w:jc w:val="right"/>
              <w:rPr>
                <w:rFonts w:cs="Arial"/>
                <w:sz w:val="18"/>
                <w:szCs w:val="18"/>
              </w:rPr>
            </w:pPr>
            <w:r w:rsidRPr="006A134F">
              <w:rPr>
                <w:rFonts w:cs="Arial"/>
                <w:sz w:val="18"/>
                <w:szCs w:val="18"/>
              </w:rPr>
              <w:t>7,537</w:t>
            </w:r>
          </w:p>
        </w:tc>
      </w:tr>
      <w:tr w:rsidR="006A134F" w:rsidRPr="006A134F" w14:paraId="6E0410AC" w14:textId="77777777" w:rsidTr="00514052">
        <w:trPr>
          <w:trHeight w:val="20"/>
        </w:trPr>
        <w:tc>
          <w:tcPr>
            <w:tcW w:w="2268" w:type="dxa"/>
            <w:tcBorders>
              <w:top w:val="nil"/>
              <w:left w:val="nil"/>
              <w:bottom w:val="nil"/>
              <w:right w:val="single" w:sz="18" w:space="0" w:color="C00000"/>
            </w:tcBorders>
            <w:vAlign w:val="center"/>
          </w:tcPr>
          <w:p w14:paraId="08386AD5" w14:textId="77777777" w:rsidR="006A134F" w:rsidRPr="00C935A5" w:rsidRDefault="006A134F" w:rsidP="006A134F">
            <w:pPr>
              <w:spacing w:before="40" w:after="20"/>
              <w:rPr>
                <w:rFonts w:cs="Arial"/>
                <w:sz w:val="18"/>
                <w:szCs w:val="18"/>
              </w:rPr>
            </w:pPr>
            <w:r w:rsidRPr="00C935A5">
              <w:rPr>
                <w:rFonts w:cs="Arial"/>
                <w:sz w:val="18"/>
                <w:szCs w:val="18"/>
              </w:rPr>
              <w:t xml:space="preserve">Wellington S </w:t>
            </w:r>
          </w:p>
        </w:tc>
        <w:tc>
          <w:tcPr>
            <w:tcW w:w="1134" w:type="dxa"/>
            <w:tcBorders>
              <w:top w:val="nil"/>
              <w:left w:val="single" w:sz="18" w:space="0" w:color="C00000"/>
              <w:bottom w:val="nil"/>
              <w:right w:val="nil"/>
            </w:tcBorders>
            <w:vAlign w:val="bottom"/>
          </w:tcPr>
          <w:p w14:paraId="77671AB5" w14:textId="48523A05" w:rsidR="006A134F" w:rsidRPr="00C935A5" w:rsidRDefault="006A134F" w:rsidP="006A134F">
            <w:pPr>
              <w:spacing w:before="40" w:after="20"/>
              <w:jc w:val="right"/>
              <w:rPr>
                <w:rFonts w:cs="Arial"/>
                <w:sz w:val="18"/>
                <w:szCs w:val="18"/>
              </w:rPr>
            </w:pPr>
            <w:r w:rsidRPr="006A134F">
              <w:rPr>
                <w:rFonts w:cs="Arial"/>
                <w:sz w:val="18"/>
                <w:szCs w:val="18"/>
              </w:rPr>
              <w:t>12,262,556</w:t>
            </w:r>
          </w:p>
        </w:tc>
        <w:tc>
          <w:tcPr>
            <w:tcW w:w="1134" w:type="dxa"/>
            <w:tcBorders>
              <w:top w:val="nil"/>
              <w:left w:val="nil"/>
              <w:bottom w:val="nil"/>
              <w:right w:val="nil"/>
            </w:tcBorders>
            <w:vAlign w:val="bottom"/>
          </w:tcPr>
          <w:p w14:paraId="49788DD6" w14:textId="1588BDB7" w:rsidR="006A134F" w:rsidRPr="007436BC" w:rsidRDefault="006A134F" w:rsidP="006A134F">
            <w:pPr>
              <w:spacing w:before="40" w:after="20"/>
              <w:jc w:val="right"/>
              <w:rPr>
                <w:rFonts w:cs="Arial"/>
                <w:sz w:val="18"/>
                <w:szCs w:val="18"/>
              </w:rPr>
            </w:pPr>
            <w:r w:rsidRPr="006A134F">
              <w:rPr>
                <w:rFonts w:cs="Arial"/>
                <w:sz w:val="18"/>
                <w:szCs w:val="18"/>
              </w:rPr>
              <w:t>12,299,370</w:t>
            </w:r>
          </w:p>
        </w:tc>
        <w:tc>
          <w:tcPr>
            <w:tcW w:w="1134" w:type="dxa"/>
            <w:tcBorders>
              <w:top w:val="nil"/>
              <w:left w:val="nil"/>
              <w:bottom w:val="nil"/>
              <w:right w:val="nil"/>
            </w:tcBorders>
            <w:vAlign w:val="bottom"/>
          </w:tcPr>
          <w:p w14:paraId="30E61CCA" w14:textId="39E2DE89" w:rsidR="006A134F" w:rsidRPr="00C935A5" w:rsidRDefault="006A134F" w:rsidP="006A134F">
            <w:pPr>
              <w:spacing w:before="40" w:after="20"/>
              <w:jc w:val="right"/>
              <w:rPr>
                <w:rFonts w:cs="Arial"/>
                <w:sz w:val="18"/>
                <w:szCs w:val="18"/>
              </w:rPr>
            </w:pPr>
            <w:r w:rsidRPr="006A134F">
              <w:rPr>
                <w:rFonts w:cs="Arial"/>
                <w:sz w:val="18"/>
                <w:szCs w:val="18"/>
              </w:rPr>
              <w:t>36,814</w:t>
            </w:r>
          </w:p>
        </w:tc>
        <w:tc>
          <w:tcPr>
            <w:tcW w:w="170" w:type="dxa"/>
            <w:tcBorders>
              <w:top w:val="nil"/>
              <w:left w:val="nil"/>
              <w:bottom w:val="nil"/>
              <w:right w:val="nil"/>
            </w:tcBorders>
            <w:vAlign w:val="bottom"/>
          </w:tcPr>
          <w:p w14:paraId="06EB4741"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0B19423D" w14:textId="57AD625C" w:rsidR="006A134F" w:rsidRPr="00C54B7C" w:rsidRDefault="006A134F" w:rsidP="006A134F">
            <w:pPr>
              <w:spacing w:before="40" w:after="20"/>
              <w:jc w:val="right"/>
              <w:rPr>
                <w:rFonts w:cs="Arial"/>
                <w:sz w:val="18"/>
                <w:szCs w:val="18"/>
              </w:rPr>
            </w:pPr>
            <w:r w:rsidRPr="006A134F">
              <w:rPr>
                <w:rFonts w:cs="Arial"/>
                <w:sz w:val="18"/>
                <w:szCs w:val="18"/>
              </w:rPr>
              <w:t>6,528,950</w:t>
            </w:r>
          </w:p>
        </w:tc>
        <w:tc>
          <w:tcPr>
            <w:tcW w:w="1134" w:type="dxa"/>
            <w:tcBorders>
              <w:top w:val="nil"/>
              <w:left w:val="nil"/>
              <w:bottom w:val="nil"/>
              <w:right w:val="nil"/>
            </w:tcBorders>
            <w:vAlign w:val="bottom"/>
          </w:tcPr>
          <w:p w14:paraId="630EC56C" w14:textId="31A35756" w:rsidR="006A134F" w:rsidRPr="00C54B7C" w:rsidRDefault="006A134F" w:rsidP="006A134F">
            <w:pPr>
              <w:spacing w:before="40" w:after="20"/>
              <w:jc w:val="right"/>
              <w:rPr>
                <w:rFonts w:cs="Arial"/>
                <w:sz w:val="18"/>
                <w:szCs w:val="18"/>
              </w:rPr>
            </w:pPr>
            <w:r w:rsidRPr="006A134F">
              <w:rPr>
                <w:rFonts w:cs="Arial"/>
                <w:sz w:val="18"/>
                <w:szCs w:val="18"/>
              </w:rPr>
              <w:t>6,551,226</w:t>
            </w:r>
          </w:p>
        </w:tc>
        <w:tc>
          <w:tcPr>
            <w:tcW w:w="1134" w:type="dxa"/>
            <w:tcBorders>
              <w:top w:val="nil"/>
              <w:left w:val="nil"/>
              <w:bottom w:val="nil"/>
              <w:right w:val="nil"/>
            </w:tcBorders>
            <w:vAlign w:val="center"/>
          </w:tcPr>
          <w:p w14:paraId="48B8A0F7" w14:textId="625A5801" w:rsidR="006A134F" w:rsidRPr="00C54B7C" w:rsidRDefault="006A134F" w:rsidP="006A134F">
            <w:pPr>
              <w:spacing w:before="40" w:after="20"/>
              <w:jc w:val="right"/>
              <w:rPr>
                <w:rFonts w:cs="Arial"/>
                <w:sz w:val="18"/>
                <w:szCs w:val="18"/>
              </w:rPr>
            </w:pPr>
            <w:r w:rsidRPr="006A134F">
              <w:rPr>
                <w:rFonts w:cs="Arial"/>
                <w:sz w:val="18"/>
                <w:szCs w:val="18"/>
              </w:rPr>
              <w:t>22,276</w:t>
            </w:r>
          </w:p>
        </w:tc>
      </w:tr>
      <w:tr w:rsidR="006A134F" w:rsidRPr="006A134F" w14:paraId="5C662F1E" w14:textId="77777777" w:rsidTr="00514052">
        <w:trPr>
          <w:trHeight w:val="20"/>
        </w:trPr>
        <w:tc>
          <w:tcPr>
            <w:tcW w:w="2268" w:type="dxa"/>
            <w:tcBorders>
              <w:top w:val="nil"/>
              <w:left w:val="nil"/>
              <w:bottom w:val="nil"/>
              <w:right w:val="single" w:sz="18" w:space="0" w:color="C00000"/>
            </w:tcBorders>
            <w:vAlign w:val="center"/>
          </w:tcPr>
          <w:p w14:paraId="2D009ABC" w14:textId="77777777" w:rsidR="006A134F" w:rsidRPr="00C935A5" w:rsidRDefault="006A134F" w:rsidP="006A134F">
            <w:pPr>
              <w:spacing w:before="40" w:after="20"/>
              <w:rPr>
                <w:rFonts w:cs="Arial"/>
                <w:sz w:val="18"/>
                <w:szCs w:val="18"/>
              </w:rPr>
            </w:pPr>
            <w:r w:rsidRPr="00C935A5">
              <w:rPr>
                <w:rFonts w:cs="Arial"/>
                <w:sz w:val="18"/>
                <w:szCs w:val="18"/>
              </w:rPr>
              <w:t xml:space="preserve">West Wimmera S </w:t>
            </w:r>
          </w:p>
        </w:tc>
        <w:tc>
          <w:tcPr>
            <w:tcW w:w="1134" w:type="dxa"/>
            <w:tcBorders>
              <w:top w:val="nil"/>
              <w:left w:val="single" w:sz="18" w:space="0" w:color="C00000"/>
              <w:bottom w:val="nil"/>
              <w:right w:val="nil"/>
            </w:tcBorders>
            <w:vAlign w:val="bottom"/>
          </w:tcPr>
          <w:p w14:paraId="0B3CE8B4" w14:textId="4F800B6E" w:rsidR="006A134F" w:rsidRPr="00C935A5" w:rsidRDefault="006A134F" w:rsidP="006A134F">
            <w:pPr>
              <w:spacing w:before="40" w:after="20"/>
              <w:jc w:val="right"/>
              <w:rPr>
                <w:rFonts w:cs="Arial"/>
                <w:sz w:val="18"/>
                <w:szCs w:val="18"/>
              </w:rPr>
            </w:pPr>
            <w:r w:rsidRPr="006A134F">
              <w:rPr>
                <w:rFonts w:cs="Arial"/>
                <w:sz w:val="18"/>
                <w:szCs w:val="18"/>
              </w:rPr>
              <w:t>4,743,737</w:t>
            </w:r>
          </w:p>
        </w:tc>
        <w:tc>
          <w:tcPr>
            <w:tcW w:w="1134" w:type="dxa"/>
            <w:tcBorders>
              <w:top w:val="nil"/>
              <w:left w:val="nil"/>
              <w:bottom w:val="nil"/>
              <w:right w:val="nil"/>
            </w:tcBorders>
            <w:vAlign w:val="bottom"/>
          </w:tcPr>
          <w:p w14:paraId="3AB80307" w14:textId="7E4356BF" w:rsidR="006A134F" w:rsidRPr="007436BC" w:rsidRDefault="006A134F" w:rsidP="006A134F">
            <w:pPr>
              <w:spacing w:before="40" w:after="20"/>
              <w:jc w:val="right"/>
              <w:rPr>
                <w:rFonts w:cs="Arial"/>
                <w:sz w:val="18"/>
                <w:szCs w:val="18"/>
              </w:rPr>
            </w:pPr>
            <w:r w:rsidRPr="006A134F">
              <w:rPr>
                <w:rFonts w:cs="Arial"/>
                <w:sz w:val="18"/>
                <w:szCs w:val="18"/>
              </w:rPr>
              <w:t>4,757,978</w:t>
            </w:r>
          </w:p>
        </w:tc>
        <w:tc>
          <w:tcPr>
            <w:tcW w:w="1134" w:type="dxa"/>
            <w:tcBorders>
              <w:top w:val="nil"/>
              <w:left w:val="nil"/>
              <w:bottom w:val="nil"/>
              <w:right w:val="nil"/>
            </w:tcBorders>
            <w:vAlign w:val="bottom"/>
          </w:tcPr>
          <w:p w14:paraId="405901E1" w14:textId="7863CAC7" w:rsidR="006A134F" w:rsidRPr="00C935A5" w:rsidRDefault="006A134F" w:rsidP="006A134F">
            <w:pPr>
              <w:spacing w:before="40" w:after="20"/>
              <w:jc w:val="right"/>
              <w:rPr>
                <w:rFonts w:cs="Arial"/>
                <w:sz w:val="18"/>
                <w:szCs w:val="18"/>
              </w:rPr>
            </w:pPr>
            <w:r w:rsidRPr="006A134F">
              <w:rPr>
                <w:rFonts w:cs="Arial"/>
                <w:sz w:val="18"/>
                <w:szCs w:val="18"/>
              </w:rPr>
              <w:t>14,241</w:t>
            </w:r>
          </w:p>
        </w:tc>
        <w:tc>
          <w:tcPr>
            <w:tcW w:w="170" w:type="dxa"/>
            <w:tcBorders>
              <w:top w:val="nil"/>
              <w:left w:val="nil"/>
              <w:bottom w:val="nil"/>
              <w:right w:val="nil"/>
            </w:tcBorders>
            <w:vAlign w:val="bottom"/>
          </w:tcPr>
          <w:p w14:paraId="31A9E284"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5D63AA42" w14:textId="3EEF0F6E" w:rsidR="006A134F" w:rsidRPr="00C54B7C" w:rsidRDefault="006A134F" w:rsidP="006A134F">
            <w:pPr>
              <w:spacing w:before="40" w:after="20"/>
              <w:jc w:val="right"/>
              <w:rPr>
                <w:rFonts w:cs="Arial"/>
                <w:sz w:val="18"/>
                <w:szCs w:val="18"/>
              </w:rPr>
            </w:pPr>
            <w:r w:rsidRPr="006A134F">
              <w:rPr>
                <w:rFonts w:cs="Arial"/>
                <w:sz w:val="18"/>
                <w:szCs w:val="18"/>
              </w:rPr>
              <w:t>3,150,110</w:t>
            </w:r>
          </w:p>
        </w:tc>
        <w:tc>
          <w:tcPr>
            <w:tcW w:w="1134" w:type="dxa"/>
            <w:tcBorders>
              <w:top w:val="nil"/>
              <w:left w:val="nil"/>
              <w:bottom w:val="nil"/>
              <w:right w:val="nil"/>
            </w:tcBorders>
            <w:vAlign w:val="bottom"/>
          </w:tcPr>
          <w:p w14:paraId="53878AAE" w14:textId="742FCC78" w:rsidR="006A134F" w:rsidRPr="00C54B7C" w:rsidRDefault="006A134F" w:rsidP="006A134F">
            <w:pPr>
              <w:spacing w:before="40" w:after="20"/>
              <w:jc w:val="right"/>
              <w:rPr>
                <w:rFonts w:cs="Arial"/>
                <w:sz w:val="18"/>
                <w:szCs w:val="18"/>
              </w:rPr>
            </w:pPr>
            <w:r w:rsidRPr="006A134F">
              <w:rPr>
                <w:rFonts w:cs="Arial"/>
                <w:sz w:val="18"/>
                <w:szCs w:val="18"/>
              </w:rPr>
              <w:t>3,171,211</w:t>
            </w:r>
          </w:p>
        </w:tc>
        <w:tc>
          <w:tcPr>
            <w:tcW w:w="1134" w:type="dxa"/>
            <w:tcBorders>
              <w:top w:val="nil"/>
              <w:left w:val="nil"/>
              <w:bottom w:val="nil"/>
              <w:right w:val="nil"/>
            </w:tcBorders>
            <w:vAlign w:val="center"/>
          </w:tcPr>
          <w:p w14:paraId="11E013D9" w14:textId="68C40BCE" w:rsidR="006A134F" w:rsidRPr="00C54B7C" w:rsidRDefault="006A134F" w:rsidP="006A134F">
            <w:pPr>
              <w:spacing w:before="40" w:after="20"/>
              <w:jc w:val="right"/>
              <w:rPr>
                <w:rFonts w:cs="Arial"/>
                <w:sz w:val="18"/>
                <w:szCs w:val="18"/>
              </w:rPr>
            </w:pPr>
            <w:r w:rsidRPr="006A134F">
              <w:rPr>
                <w:rFonts w:cs="Arial"/>
                <w:sz w:val="18"/>
                <w:szCs w:val="18"/>
              </w:rPr>
              <w:t>21,101</w:t>
            </w:r>
          </w:p>
        </w:tc>
      </w:tr>
      <w:tr w:rsidR="006A134F" w:rsidRPr="006A134F" w14:paraId="67610E8F" w14:textId="77777777" w:rsidTr="00514052">
        <w:trPr>
          <w:trHeight w:val="20"/>
        </w:trPr>
        <w:tc>
          <w:tcPr>
            <w:tcW w:w="2268" w:type="dxa"/>
            <w:tcBorders>
              <w:top w:val="nil"/>
              <w:left w:val="nil"/>
              <w:bottom w:val="nil"/>
              <w:right w:val="single" w:sz="18" w:space="0" w:color="C00000"/>
            </w:tcBorders>
            <w:vAlign w:val="center"/>
          </w:tcPr>
          <w:p w14:paraId="572A7015" w14:textId="77777777" w:rsidR="006A134F" w:rsidRPr="00C935A5" w:rsidRDefault="006A134F" w:rsidP="006A134F">
            <w:pPr>
              <w:spacing w:before="40" w:after="20"/>
              <w:rPr>
                <w:rFonts w:cs="Arial"/>
                <w:sz w:val="18"/>
                <w:szCs w:val="18"/>
              </w:rPr>
            </w:pPr>
            <w:r w:rsidRPr="00C935A5">
              <w:rPr>
                <w:rFonts w:cs="Arial"/>
                <w:sz w:val="18"/>
                <w:szCs w:val="18"/>
              </w:rPr>
              <w:t xml:space="preserve">Whitehorse C </w:t>
            </w:r>
          </w:p>
        </w:tc>
        <w:tc>
          <w:tcPr>
            <w:tcW w:w="1134" w:type="dxa"/>
            <w:tcBorders>
              <w:top w:val="nil"/>
              <w:left w:val="single" w:sz="18" w:space="0" w:color="C00000"/>
              <w:bottom w:val="nil"/>
              <w:right w:val="nil"/>
            </w:tcBorders>
            <w:vAlign w:val="bottom"/>
          </w:tcPr>
          <w:p w14:paraId="121ABBD6" w14:textId="27673BFD" w:rsidR="006A134F" w:rsidRPr="00C935A5" w:rsidRDefault="006A134F" w:rsidP="006A134F">
            <w:pPr>
              <w:spacing w:before="40" w:after="20"/>
              <w:jc w:val="right"/>
              <w:rPr>
                <w:rFonts w:cs="Arial"/>
                <w:sz w:val="18"/>
                <w:szCs w:val="18"/>
              </w:rPr>
            </w:pPr>
            <w:r w:rsidRPr="006A134F">
              <w:rPr>
                <w:rFonts w:cs="Arial"/>
                <w:sz w:val="18"/>
                <w:szCs w:val="18"/>
              </w:rPr>
              <w:t>4,826,469</w:t>
            </w:r>
          </w:p>
        </w:tc>
        <w:tc>
          <w:tcPr>
            <w:tcW w:w="1134" w:type="dxa"/>
            <w:tcBorders>
              <w:top w:val="nil"/>
              <w:left w:val="nil"/>
              <w:bottom w:val="nil"/>
              <w:right w:val="nil"/>
            </w:tcBorders>
            <w:vAlign w:val="bottom"/>
          </w:tcPr>
          <w:p w14:paraId="26A4AAEE" w14:textId="3E7530F4" w:rsidR="006A134F" w:rsidRPr="007436BC" w:rsidRDefault="006A134F" w:rsidP="006A134F">
            <w:pPr>
              <w:spacing w:before="40" w:after="20"/>
              <w:jc w:val="right"/>
              <w:rPr>
                <w:rFonts w:cs="Arial"/>
                <w:sz w:val="18"/>
                <w:szCs w:val="18"/>
              </w:rPr>
            </w:pPr>
            <w:r w:rsidRPr="006A134F">
              <w:rPr>
                <w:rFonts w:cs="Arial"/>
                <w:sz w:val="18"/>
                <w:szCs w:val="18"/>
              </w:rPr>
              <w:t>4,840,959</w:t>
            </w:r>
          </w:p>
        </w:tc>
        <w:tc>
          <w:tcPr>
            <w:tcW w:w="1134" w:type="dxa"/>
            <w:tcBorders>
              <w:top w:val="nil"/>
              <w:left w:val="nil"/>
              <w:bottom w:val="nil"/>
              <w:right w:val="nil"/>
            </w:tcBorders>
            <w:vAlign w:val="bottom"/>
          </w:tcPr>
          <w:p w14:paraId="163E2A0E" w14:textId="30E3C487" w:rsidR="006A134F" w:rsidRPr="00C935A5" w:rsidRDefault="006A134F" w:rsidP="006A134F">
            <w:pPr>
              <w:spacing w:before="40" w:after="20"/>
              <w:jc w:val="right"/>
              <w:rPr>
                <w:rFonts w:cs="Arial"/>
                <w:sz w:val="18"/>
                <w:szCs w:val="18"/>
              </w:rPr>
            </w:pPr>
            <w:r w:rsidRPr="006A134F">
              <w:rPr>
                <w:rFonts w:cs="Arial"/>
                <w:sz w:val="18"/>
                <w:szCs w:val="18"/>
              </w:rPr>
              <w:t>14,490</w:t>
            </w:r>
          </w:p>
        </w:tc>
        <w:tc>
          <w:tcPr>
            <w:tcW w:w="170" w:type="dxa"/>
            <w:tcBorders>
              <w:top w:val="nil"/>
              <w:left w:val="nil"/>
              <w:bottom w:val="nil"/>
              <w:right w:val="nil"/>
            </w:tcBorders>
            <w:vAlign w:val="bottom"/>
          </w:tcPr>
          <w:p w14:paraId="69E01A66"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5561A78D" w14:textId="4405D38C" w:rsidR="006A134F" w:rsidRPr="00C54B7C" w:rsidRDefault="006A134F" w:rsidP="006A134F">
            <w:pPr>
              <w:spacing w:before="40" w:after="20"/>
              <w:jc w:val="right"/>
              <w:rPr>
                <w:rFonts w:cs="Arial"/>
                <w:sz w:val="18"/>
                <w:szCs w:val="18"/>
              </w:rPr>
            </w:pPr>
            <w:r w:rsidRPr="006A134F">
              <w:rPr>
                <w:rFonts w:cs="Arial"/>
                <w:sz w:val="18"/>
                <w:szCs w:val="18"/>
              </w:rPr>
              <w:t>1,470,008</w:t>
            </w:r>
          </w:p>
        </w:tc>
        <w:tc>
          <w:tcPr>
            <w:tcW w:w="1134" w:type="dxa"/>
            <w:tcBorders>
              <w:top w:val="nil"/>
              <w:left w:val="nil"/>
              <w:bottom w:val="nil"/>
              <w:right w:val="nil"/>
            </w:tcBorders>
            <w:vAlign w:val="bottom"/>
          </w:tcPr>
          <w:p w14:paraId="1E65A6AA" w14:textId="2E918969" w:rsidR="006A134F" w:rsidRPr="00C54B7C" w:rsidRDefault="006A134F" w:rsidP="006A134F">
            <w:pPr>
              <w:spacing w:before="40" w:after="20"/>
              <w:jc w:val="right"/>
              <w:rPr>
                <w:rFonts w:cs="Arial"/>
                <w:sz w:val="18"/>
                <w:szCs w:val="18"/>
              </w:rPr>
            </w:pPr>
            <w:r w:rsidRPr="006A134F">
              <w:rPr>
                <w:rFonts w:cs="Arial"/>
                <w:sz w:val="18"/>
                <w:szCs w:val="18"/>
              </w:rPr>
              <w:t>1,479,174</w:t>
            </w:r>
          </w:p>
        </w:tc>
        <w:tc>
          <w:tcPr>
            <w:tcW w:w="1134" w:type="dxa"/>
            <w:tcBorders>
              <w:top w:val="nil"/>
              <w:left w:val="nil"/>
              <w:bottom w:val="nil"/>
              <w:right w:val="nil"/>
            </w:tcBorders>
            <w:vAlign w:val="center"/>
          </w:tcPr>
          <w:p w14:paraId="3CB78473" w14:textId="20515C09" w:rsidR="006A134F" w:rsidRPr="00C54B7C" w:rsidRDefault="006A134F" w:rsidP="006A134F">
            <w:pPr>
              <w:spacing w:before="40" w:after="20"/>
              <w:jc w:val="right"/>
              <w:rPr>
                <w:rFonts w:cs="Arial"/>
                <w:sz w:val="18"/>
                <w:szCs w:val="18"/>
              </w:rPr>
            </w:pPr>
            <w:r w:rsidRPr="006A134F">
              <w:rPr>
                <w:rFonts w:cs="Arial"/>
                <w:sz w:val="18"/>
                <w:szCs w:val="18"/>
              </w:rPr>
              <w:t>9,166</w:t>
            </w:r>
          </w:p>
        </w:tc>
      </w:tr>
      <w:tr w:rsidR="006A134F" w:rsidRPr="006A134F" w14:paraId="532A8E33" w14:textId="77777777" w:rsidTr="00514052">
        <w:trPr>
          <w:trHeight w:val="20"/>
        </w:trPr>
        <w:tc>
          <w:tcPr>
            <w:tcW w:w="2268" w:type="dxa"/>
            <w:tcBorders>
              <w:top w:val="nil"/>
              <w:left w:val="nil"/>
              <w:bottom w:val="nil"/>
              <w:right w:val="single" w:sz="18" w:space="0" w:color="C00000"/>
            </w:tcBorders>
            <w:vAlign w:val="center"/>
          </w:tcPr>
          <w:p w14:paraId="11787B8A" w14:textId="77777777" w:rsidR="006A134F" w:rsidRPr="00C935A5" w:rsidRDefault="006A134F" w:rsidP="006A134F">
            <w:pPr>
              <w:spacing w:before="40" w:after="20"/>
              <w:rPr>
                <w:rFonts w:cs="Arial"/>
                <w:sz w:val="18"/>
                <w:szCs w:val="18"/>
              </w:rPr>
            </w:pPr>
            <w:r w:rsidRPr="00C935A5">
              <w:rPr>
                <w:rFonts w:cs="Arial"/>
                <w:sz w:val="18"/>
                <w:szCs w:val="18"/>
              </w:rPr>
              <w:t xml:space="preserve">Whittlesea C </w:t>
            </w:r>
          </w:p>
        </w:tc>
        <w:tc>
          <w:tcPr>
            <w:tcW w:w="1134" w:type="dxa"/>
            <w:tcBorders>
              <w:top w:val="nil"/>
              <w:left w:val="single" w:sz="18" w:space="0" w:color="C00000"/>
              <w:bottom w:val="nil"/>
              <w:right w:val="nil"/>
            </w:tcBorders>
            <w:vAlign w:val="bottom"/>
          </w:tcPr>
          <w:p w14:paraId="56280CB6" w14:textId="2CF73840" w:rsidR="006A134F" w:rsidRPr="00C935A5" w:rsidRDefault="006A134F" w:rsidP="006A134F">
            <w:pPr>
              <w:spacing w:before="40" w:after="20"/>
              <w:jc w:val="right"/>
              <w:rPr>
                <w:rFonts w:cs="Arial"/>
                <w:sz w:val="18"/>
                <w:szCs w:val="18"/>
              </w:rPr>
            </w:pPr>
            <w:r w:rsidRPr="006A134F">
              <w:rPr>
                <w:rFonts w:cs="Arial"/>
                <w:sz w:val="18"/>
                <w:szCs w:val="18"/>
              </w:rPr>
              <w:t>17,309,206</w:t>
            </w:r>
          </w:p>
        </w:tc>
        <w:tc>
          <w:tcPr>
            <w:tcW w:w="1134" w:type="dxa"/>
            <w:tcBorders>
              <w:top w:val="nil"/>
              <w:left w:val="nil"/>
              <w:bottom w:val="nil"/>
              <w:right w:val="nil"/>
            </w:tcBorders>
            <w:vAlign w:val="bottom"/>
          </w:tcPr>
          <w:p w14:paraId="597C8911" w14:textId="2335B47C" w:rsidR="006A134F" w:rsidRPr="007436BC" w:rsidRDefault="006A134F" w:rsidP="006A134F">
            <w:pPr>
              <w:spacing w:before="40" w:after="20"/>
              <w:jc w:val="right"/>
              <w:rPr>
                <w:rFonts w:cs="Arial"/>
                <w:sz w:val="18"/>
                <w:szCs w:val="18"/>
              </w:rPr>
            </w:pPr>
            <w:r w:rsidRPr="006A134F">
              <w:rPr>
                <w:rFonts w:cs="Arial"/>
                <w:sz w:val="18"/>
                <w:szCs w:val="18"/>
              </w:rPr>
              <w:t>17,361,170</w:t>
            </w:r>
          </w:p>
        </w:tc>
        <w:tc>
          <w:tcPr>
            <w:tcW w:w="1134" w:type="dxa"/>
            <w:tcBorders>
              <w:top w:val="nil"/>
              <w:left w:val="nil"/>
              <w:bottom w:val="nil"/>
              <w:right w:val="nil"/>
            </w:tcBorders>
            <w:vAlign w:val="bottom"/>
          </w:tcPr>
          <w:p w14:paraId="19A3410C" w14:textId="5E59CC97" w:rsidR="006A134F" w:rsidRPr="00C935A5" w:rsidRDefault="006A134F" w:rsidP="006A134F">
            <w:pPr>
              <w:spacing w:before="40" w:after="20"/>
              <w:jc w:val="right"/>
              <w:rPr>
                <w:rFonts w:cs="Arial"/>
                <w:sz w:val="18"/>
                <w:szCs w:val="18"/>
              </w:rPr>
            </w:pPr>
            <w:r w:rsidRPr="006A134F">
              <w:rPr>
                <w:rFonts w:cs="Arial"/>
                <w:sz w:val="18"/>
                <w:szCs w:val="18"/>
              </w:rPr>
              <w:t>51,964</w:t>
            </w:r>
          </w:p>
        </w:tc>
        <w:tc>
          <w:tcPr>
            <w:tcW w:w="170" w:type="dxa"/>
            <w:tcBorders>
              <w:top w:val="nil"/>
              <w:left w:val="nil"/>
              <w:bottom w:val="nil"/>
              <w:right w:val="nil"/>
            </w:tcBorders>
            <w:vAlign w:val="bottom"/>
          </w:tcPr>
          <w:p w14:paraId="2703241B"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3E8CE2DF" w14:textId="6C448568" w:rsidR="006A134F" w:rsidRPr="00C54B7C" w:rsidRDefault="006A134F" w:rsidP="006A134F">
            <w:pPr>
              <w:spacing w:before="40" w:after="20"/>
              <w:jc w:val="right"/>
              <w:rPr>
                <w:rFonts w:cs="Arial"/>
                <w:sz w:val="18"/>
                <w:szCs w:val="18"/>
              </w:rPr>
            </w:pPr>
            <w:r w:rsidRPr="006A134F">
              <w:rPr>
                <w:rFonts w:cs="Arial"/>
                <w:sz w:val="18"/>
                <w:szCs w:val="18"/>
              </w:rPr>
              <w:t>3,364,744</w:t>
            </w:r>
          </w:p>
        </w:tc>
        <w:tc>
          <w:tcPr>
            <w:tcW w:w="1134" w:type="dxa"/>
            <w:tcBorders>
              <w:top w:val="nil"/>
              <w:left w:val="nil"/>
              <w:bottom w:val="nil"/>
              <w:right w:val="nil"/>
            </w:tcBorders>
            <w:vAlign w:val="bottom"/>
          </w:tcPr>
          <w:p w14:paraId="3DE84E4B" w14:textId="1BBED334" w:rsidR="006A134F" w:rsidRPr="00C54B7C" w:rsidRDefault="006A134F" w:rsidP="006A134F">
            <w:pPr>
              <w:spacing w:before="40" w:after="20"/>
              <w:jc w:val="right"/>
              <w:rPr>
                <w:rFonts w:cs="Arial"/>
                <w:sz w:val="18"/>
                <w:szCs w:val="18"/>
              </w:rPr>
            </w:pPr>
            <w:r w:rsidRPr="006A134F">
              <w:rPr>
                <w:rFonts w:cs="Arial"/>
                <w:sz w:val="18"/>
                <w:szCs w:val="18"/>
              </w:rPr>
              <w:t>3,378,133</w:t>
            </w:r>
          </w:p>
        </w:tc>
        <w:tc>
          <w:tcPr>
            <w:tcW w:w="1134" w:type="dxa"/>
            <w:tcBorders>
              <w:top w:val="nil"/>
              <w:left w:val="nil"/>
              <w:bottom w:val="nil"/>
              <w:right w:val="nil"/>
            </w:tcBorders>
            <w:vAlign w:val="center"/>
          </w:tcPr>
          <w:p w14:paraId="14105F74" w14:textId="02B94571" w:rsidR="006A134F" w:rsidRPr="00C54B7C" w:rsidRDefault="006A134F" w:rsidP="006A134F">
            <w:pPr>
              <w:spacing w:before="40" w:after="20"/>
              <w:jc w:val="right"/>
              <w:rPr>
                <w:rFonts w:cs="Arial"/>
                <w:sz w:val="18"/>
                <w:szCs w:val="18"/>
              </w:rPr>
            </w:pPr>
            <w:r w:rsidRPr="006A134F">
              <w:rPr>
                <w:rFonts w:cs="Arial"/>
                <w:sz w:val="18"/>
                <w:szCs w:val="18"/>
              </w:rPr>
              <w:t>13,389</w:t>
            </w:r>
          </w:p>
        </w:tc>
      </w:tr>
      <w:tr w:rsidR="006A134F" w:rsidRPr="006A134F" w14:paraId="4F7AA3BE" w14:textId="77777777" w:rsidTr="00514052">
        <w:trPr>
          <w:trHeight w:val="20"/>
        </w:trPr>
        <w:tc>
          <w:tcPr>
            <w:tcW w:w="2268" w:type="dxa"/>
            <w:tcBorders>
              <w:top w:val="nil"/>
              <w:left w:val="nil"/>
              <w:bottom w:val="nil"/>
              <w:right w:val="single" w:sz="18" w:space="0" w:color="C00000"/>
            </w:tcBorders>
            <w:vAlign w:val="center"/>
          </w:tcPr>
          <w:p w14:paraId="229E290C" w14:textId="77777777" w:rsidR="006A134F" w:rsidRPr="00C935A5" w:rsidRDefault="006A134F" w:rsidP="006A134F">
            <w:pPr>
              <w:spacing w:before="40" w:after="20"/>
              <w:rPr>
                <w:rFonts w:cs="Arial"/>
                <w:sz w:val="18"/>
                <w:szCs w:val="18"/>
              </w:rPr>
            </w:pPr>
            <w:r w:rsidRPr="00C935A5">
              <w:rPr>
                <w:rFonts w:cs="Arial"/>
                <w:sz w:val="18"/>
                <w:szCs w:val="18"/>
              </w:rPr>
              <w:t xml:space="preserve">Wodonga C </w:t>
            </w:r>
          </w:p>
        </w:tc>
        <w:tc>
          <w:tcPr>
            <w:tcW w:w="1134" w:type="dxa"/>
            <w:tcBorders>
              <w:top w:val="nil"/>
              <w:left w:val="single" w:sz="18" w:space="0" w:color="C00000"/>
              <w:bottom w:val="nil"/>
              <w:right w:val="nil"/>
            </w:tcBorders>
            <w:vAlign w:val="bottom"/>
          </w:tcPr>
          <w:p w14:paraId="28998821" w14:textId="360AAB00" w:rsidR="006A134F" w:rsidRPr="00C935A5" w:rsidRDefault="006A134F" w:rsidP="006A134F">
            <w:pPr>
              <w:spacing w:before="40" w:after="20"/>
              <w:jc w:val="right"/>
              <w:rPr>
                <w:rFonts w:cs="Arial"/>
                <w:sz w:val="18"/>
                <w:szCs w:val="18"/>
              </w:rPr>
            </w:pPr>
            <w:r w:rsidRPr="006A134F">
              <w:rPr>
                <w:rFonts w:cs="Arial"/>
                <w:sz w:val="18"/>
                <w:szCs w:val="18"/>
              </w:rPr>
              <w:t>6,488,083</w:t>
            </w:r>
          </w:p>
        </w:tc>
        <w:tc>
          <w:tcPr>
            <w:tcW w:w="1134" w:type="dxa"/>
            <w:tcBorders>
              <w:top w:val="nil"/>
              <w:left w:val="nil"/>
              <w:bottom w:val="nil"/>
              <w:right w:val="nil"/>
            </w:tcBorders>
            <w:vAlign w:val="bottom"/>
          </w:tcPr>
          <w:p w14:paraId="25081A81" w14:textId="524EF94A" w:rsidR="006A134F" w:rsidRPr="007436BC" w:rsidRDefault="006A134F" w:rsidP="006A134F">
            <w:pPr>
              <w:spacing w:before="40" w:after="20"/>
              <w:jc w:val="right"/>
              <w:rPr>
                <w:rFonts w:cs="Arial"/>
                <w:sz w:val="18"/>
                <w:szCs w:val="18"/>
              </w:rPr>
            </w:pPr>
            <w:r w:rsidRPr="006A134F">
              <w:rPr>
                <w:rFonts w:cs="Arial"/>
                <w:sz w:val="18"/>
                <w:szCs w:val="18"/>
              </w:rPr>
              <w:t>6,507,561</w:t>
            </w:r>
          </w:p>
        </w:tc>
        <w:tc>
          <w:tcPr>
            <w:tcW w:w="1134" w:type="dxa"/>
            <w:tcBorders>
              <w:top w:val="nil"/>
              <w:left w:val="nil"/>
              <w:bottom w:val="nil"/>
              <w:right w:val="nil"/>
            </w:tcBorders>
            <w:vAlign w:val="bottom"/>
          </w:tcPr>
          <w:p w14:paraId="42ED8966" w14:textId="3ABE6101" w:rsidR="006A134F" w:rsidRPr="00C935A5" w:rsidRDefault="006A134F" w:rsidP="006A134F">
            <w:pPr>
              <w:spacing w:before="40" w:after="20"/>
              <w:jc w:val="right"/>
              <w:rPr>
                <w:rFonts w:cs="Arial"/>
                <w:sz w:val="18"/>
                <w:szCs w:val="18"/>
              </w:rPr>
            </w:pPr>
            <w:r w:rsidRPr="006A134F">
              <w:rPr>
                <w:rFonts w:cs="Arial"/>
                <w:sz w:val="18"/>
                <w:szCs w:val="18"/>
              </w:rPr>
              <w:t>19,478</w:t>
            </w:r>
          </w:p>
        </w:tc>
        <w:tc>
          <w:tcPr>
            <w:tcW w:w="170" w:type="dxa"/>
            <w:tcBorders>
              <w:top w:val="nil"/>
              <w:left w:val="nil"/>
              <w:bottom w:val="nil"/>
              <w:right w:val="nil"/>
            </w:tcBorders>
            <w:vAlign w:val="bottom"/>
          </w:tcPr>
          <w:p w14:paraId="2DBCF349"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44CDFA35" w14:textId="18A9A179" w:rsidR="006A134F" w:rsidRPr="00C54B7C" w:rsidRDefault="006A134F" w:rsidP="006A134F">
            <w:pPr>
              <w:spacing w:before="40" w:after="20"/>
              <w:jc w:val="right"/>
              <w:rPr>
                <w:rFonts w:cs="Arial"/>
                <w:sz w:val="18"/>
                <w:szCs w:val="18"/>
              </w:rPr>
            </w:pPr>
            <w:r w:rsidRPr="006A134F">
              <w:rPr>
                <w:rFonts w:cs="Arial"/>
                <w:sz w:val="18"/>
                <w:szCs w:val="18"/>
              </w:rPr>
              <w:t>1,219,107</w:t>
            </w:r>
          </w:p>
        </w:tc>
        <w:tc>
          <w:tcPr>
            <w:tcW w:w="1134" w:type="dxa"/>
            <w:tcBorders>
              <w:top w:val="nil"/>
              <w:left w:val="nil"/>
              <w:bottom w:val="nil"/>
              <w:right w:val="nil"/>
            </w:tcBorders>
            <w:vAlign w:val="bottom"/>
          </w:tcPr>
          <w:p w14:paraId="2D04900F" w14:textId="3EA452E3" w:rsidR="006A134F" w:rsidRPr="00C54B7C" w:rsidRDefault="006A134F" w:rsidP="006A134F">
            <w:pPr>
              <w:spacing w:before="40" w:after="20"/>
              <w:jc w:val="right"/>
              <w:rPr>
                <w:rFonts w:cs="Arial"/>
                <w:sz w:val="18"/>
                <w:szCs w:val="18"/>
              </w:rPr>
            </w:pPr>
            <w:r w:rsidRPr="006A134F">
              <w:rPr>
                <w:rFonts w:cs="Arial"/>
                <w:sz w:val="18"/>
                <w:szCs w:val="18"/>
              </w:rPr>
              <w:t>1,227,797</w:t>
            </w:r>
          </w:p>
        </w:tc>
        <w:tc>
          <w:tcPr>
            <w:tcW w:w="1134" w:type="dxa"/>
            <w:tcBorders>
              <w:top w:val="nil"/>
              <w:left w:val="nil"/>
              <w:bottom w:val="nil"/>
              <w:right w:val="nil"/>
            </w:tcBorders>
            <w:vAlign w:val="center"/>
          </w:tcPr>
          <w:p w14:paraId="231749E5" w14:textId="410C9439" w:rsidR="006A134F" w:rsidRPr="00C54B7C" w:rsidRDefault="006A134F" w:rsidP="006A134F">
            <w:pPr>
              <w:spacing w:before="40" w:after="20"/>
              <w:jc w:val="right"/>
              <w:rPr>
                <w:rFonts w:cs="Arial"/>
                <w:sz w:val="18"/>
                <w:szCs w:val="18"/>
              </w:rPr>
            </w:pPr>
            <w:r w:rsidRPr="006A134F">
              <w:rPr>
                <w:rFonts w:cs="Arial"/>
                <w:sz w:val="18"/>
                <w:szCs w:val="18"/>
              </w:rPr>
              <w:t>8,690</w:t>
            </w:r>
          </w:p>
        </w:tc>
      </w:tr>
      <w:tr w:rsidR="006A134F" w:rsidRPr="006A134F" w14:paraId="3B140AB1" w14:textId="77777777" w:rsidTr="00514052">
        <w:trPr>
          <w:trHeight w:val="20"/>
        </w:trPr>
        <w:tc>
          <w:tcPr>
            <w:tcW w:w="2268" w:type="dxa"/>
            <w:tcBorders>
              <w:top w:val="nil"/>
              <w:left w:val="nil"/>
              <w:bottom w:val="nil"/>
              <w:right w:val="single" w:sz="18" w:space="0" w:color="C00000"/>
            </w:tcBorders>
            <w:vAlign w:val="center"/>
          </w:tcPr>
          <w:p w14:paraId="2EE889CA" w14:textId="77777777" w:rsidR="006A134F" w:rsidRPr="00C935A5" w:rsidRDefault="006A134F" w:rsidP="006A134F">
            <w:pPr>
              <w:spacing w:before="40" w:after="20"/>
              <w:rPr>
                <w:rFonts w:cs="Arial"/>
                <w:sz w:val="18"/>
                <w:szCs w:val="18"/>
              </w:rPr>
            </w:pPr>
            <w:r w:rsidRPr="00C935A5">
              <w:rPr>
                <w:rFonts w:cs="Arial"/>
                <w:sz w:val="18"/>
                <w:szCs w:val="18"/>
              </w:rPr>
              <w:t xml:space="preserve">Wyndham C </w:t>
            </w:r>
          </w:p>
        </w:tc>
        <w:tc>
          <w:tcPr>
            <w:tcW w:w="1134" w:type="dxa"/>
            <w:tcBorders>
              <w:top w:val="nil"/>
              <w:left w:val="single" w:sz="18" w:space="0" w:color="C00000"/>
              <w:bottom w:val="nil"/>
              <w:right w:val="nil"/>
            </w:tcBorders>
            <w:vAlign w:val="bottom"/>
          </w:tcPr>
          <w:p w14:paraId="29FAD517" w14:textId="349C2407" w:rsidR="006A134F" w:rsidRPr="00C935A5" w:rsidRDefault="006A134F" w:rsidP="006A134F">
            <w:pPr>
              <w:spacing w:before="40" w:after="20"/>
              <w:jc w:val="right"/>
              <w:rPr>
                <w:rFonts w:cs="Arial"/>
                <w:sz w:val="18"/>
                <w:szCs w:val="18"/>
              </w:rPr>
            </w:pPr>
            <w:r w:rsidRPr="006A134F">
              <w:rPr>
                <w:rFonts w:cs="Arial"/>
                <w:sz w:val="18"/>
                <w:szCs w:val="18"/>
              </w:rPr>
              <w:t>25,621,159</w:t>
            </w:r>
          </w:p>
        </w:tc>
        <w:tc>
          <w:tcPr>
            <w:tcW w:w="1134" w:type="dxa"/>
            <w:tcBorders>
              <w:top w:val="nil"/>
              <w:left w:val="nil"/>
              <w:bottom w:val="nil"/>
              <w:right w:val="nil"/>
            </w:tcBorders>
            <w:vAlign w:val="bottom"/>
          </w:tcPr>
          <w:p w14:paraId="16CD8A81" w14:textId="651EF104" w:rsidR="006A134F" w:rsidRPr="007436BC" w:rsidRDefault="006A134F" w:rsidP="006A134F">
            <w:pPr>
              <w:spacing w:before="40" w:after="20"/>
              <w:jc w:val="right"/>
              <w:rPr>
                <w:rFonts w:cs="Arial"/>
                <w:sz w:val="18"/>
                <w:szCs w:val="18"/>
              </w:rPr>
            </w:pPr>
            <w:r w:rsidRPr="006A134F">
              <w:rPr>
                <w:rFonts w:cs="Arial"/>
                <w:sz w:val="18"/>
                <w:szCs w:val="18"/>
              </w:rPr>
              <w:t>25,698,077</w:t>
            </w:r>
          </w:p>
        </w:tc>
        <w:tc>
          <w:tcPr>
            <w:tcW w:w="1134" w:type="dxa"/>
            <w:tcBorders>
              <w:top w:val="nil"/>
              <w:left w:val="nil"/>
              <w:bottom w:val="nil"/>
              <w:right w:val="nil"/>
            </w:tcBorders>
            <w:vAlign w:val="bottom"/>
          </w:tcPr>
          <w:p w14:paraId="664744B6" w14:textId="6F110370" w:rsidR="006A134F" w:rsidRPr="00C935A5" w:rsidRDefault="006A134F" w:rsidP="006A134F">
            <w:pPr>
              <w:spacing w:before="40" w:after="20"/>
              <w:jc w:val="right"/>
              <w:rPr>
                <w:rFonts w:cs="Arial"/>
                <w:sz w:val="18"/>
                <w:szCs w:val="18"/>
              </w:rPr>
            </w:pPr>
            <w:r w:rsidRPr="006A134F">
              <w:rPr>
                <w:rFonts w:cs="Arial"/>
                <w:sz w:val="18"/>
                <w:szCs w:val="18"/>
              </w:rPr>
              <w:t>76,918</w:t>
            </w:r>
          </w:p>
        </w:tc>
        <w:tc>
          <w:tcPr>
            <w:tcW w:w="170" w:type="dxa"/>
            <w:tcBorders>
              <w:top w:val="nil"/>
              <w:left w:val="nil"/>
              <w:bottom w:val="nil"/>
              <w:right w:val="nil"/>
            </w:tcBorders>
            <w:vAlign w:val="bottom"/>
          </w:tcPr>
          <w:p w14:paraId="5723EFC1"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18B19FB3" w14:textId="1A9F2CAB" w:rsidR="006A134F" w:rsidRPr="00C54B7C" w:rsidRDefault="006A134F" w:rsidP="006A134F">
            <w:pPr>
              <w:spacing w:before="40" w:after="20"/>
              <w:jc w:val="right"/>
              <w:rPr>
                <w:rFonts w:cs="Arial"/>
                <w:sz w:val="18"/>
                <w:szCs w:val="18"/>
              </w:rPr>
            </w:pPr>
            <w:r w:rsidRPr="006A134F">
              <w:rPr>
                <w:rFonts w:cs="Arial"/>
                <w:sz w:val="18"/>
                <w:szCs w:val="18"/>
              </w:rPr>
              <w:t>3,909,282</w:t>
            </w:r>
          </w:p>
        </w:tc>
        <w:tc>
          <w:tcPr>
            <w:tcW w:w="1134" w:type="dxa"/>
            <w:tcBorders>
              <w:top w:val="nil"/>
              <w:left w:val="nil"/>
              <w:bottom w:val="nil"/>
              <w:right w:val="nil"/>
            </w:tcBorders>
            <w:vAlign w:val="bottom"/>
          </w:tcPr>
          <w:p w14:paraId="71484EAC" w14:textId="67816D6B" w:rsidR="006A134F" w:rsidRPr="00C54B7C" w:rsidRDefault="006A134F" w:rsidP="006A134F">
            <w:pPr>
              <w:spacing w:before="40" w:after="20"/>
              <w:jc w:val="right"/>
              <w:rPr>
                <w:rFonts w:cs="Arial"/>
                <w:sz w:val="18"/>
                <w:szCs w:val="18"/>
              </w:rPr>
            </w:pPr>
            <w:r w:rsidRPr="006A134F">
              <w:rPr>
                <w:rFonts w:cs="Arial"/>
                <w:sz w:val="18"/>
                <w:szCs w:val="18"/>
              </w:rPr>
              <w:t>3,924,770</w:t>
            </w:r>
          </w:p>
        </w:tc>
        <w:tc>
          <w:tcPr>
            <w:tcW w:w="1134" w:type="dxa"/>
            <w:tcBorders>
              <w:top w:val="nil"/>
              <w:left w:val="nil"/>
              <w:bottom w:val="nil"/>
              <w:right w:val="nil"/>
            </w:tcBorders>
            <w:vAlign w:val="center"/>
          </w:tcPr>
          <w:p w14:paraId="7DFF029C" w14:textId="6B4F7EC8" w:rsidR="006A134F" w:rsidRPr="00C54B7C" w:rsidRDefault="006A134F" w:rsidP="006A134F">
            <w:pPr>
              <w:spacing w:before="40" w:after="20"/>
              <w:jc w:val="right"/>
              <w:rPr>
                <w:rFonts w:cs="Arial"/>
                <w:sz w:val="18"/>
                <w:szCs w:val="18"/>
              </w:rPr>
            </w:pPr>
            <w:r w:rsidRPr="006A134F">
              <w:rPr>
                <w:rFonts w:cs="Arial"/>
                <w:sz w:val="18"/>
                <w:szCs w:val="18"/>
              </w:rPr>
              <w:t>15,488</w:t>
            </w:r>
          </w:p>
        </w:tc>
      </w:tr>
      <w:tr w:rsidR="006A134F" w:rsidRPr="006A134F" w14:paraId="4C73ED6F" w14:textId="77777777" w:rsidTr="00514052">
        <w:trPr>
          <w:trHeight w:val="20"/>
        </w:trPr>
        <w:tc>
          <w:tcPr>
            <w:tcW w:w="2268" w:type="dxa"/>
            <w:tcBorders>
              <w:top w:val="nil"/>
              <w:left w:val="nil"/>
              <w:bottom w:val="nil"/>
              <w:right w:val="single" w:sz="18" w:space="0" w:color="C00000"/>
            </w:tcBorders>
            <w:vAlign w:val="center"/>
          </w:tcPr>
          <w:p w14:paraId="0AEAF10F" w14:textId="77777777" w:rsidR="006A134F" w:rsidRPr="00C935A5" w:rsidRDefault="006A134F" w:rsidP="006A134F">
            <w:pPr>
              <w:spacing w:before="40" w:after="20"/>
              <w:rPr>
                <w:rFonts w:cs="Arial"/>
                <w:sz w:val="18"/>
                <w:szCs w:val="18"/>
              </w:rPr>
            </w:pPr>
            <w:r w:rsidRPr="00C935A5">
              <w:rPr>
                <w:rFonts w:cs="Arial"/>
                <w:sz w:val="18"/>
                <w:szCs w:val="18"/>
              </w:rPr>
              <w:t xml:space="preserve">Yarra C </w:t>
            </w:r>
          </w:p>
        </w:tc>
        <w:tc>
          <w:tcPr>
            <w:tcW w:w="1134" w:type="dxa"/>
            <w:tcBorders>
              <w:top w:val="nil"/>
              <w:left w:val="single" w:sz="18" w:space="0" w:color="C00000"/>
              <w:bottom w:val="nil"/>
              <w:right w:val="nil"/>
            </w:tcBorders>
            <w:vAlign w:val="bottom"/>
          </w:tcPr>
          <w:p w14:paraId="722E8E3C" w14:textId="7ABDC97C" w:rsidR="006A134F" w:rsidRPr="00C935A5" w:rsidRDefault="006A134F" w:rsidP="006A134F">
            <w:pPr>
              <w:spacing w:before="40" w:after="20"/>
              <w:jc w:val="right"/>
              <w:rPr>
                <w:rFonts w:cs="Arial"/>
                <w:sz w:val="18"/>
                <w:szCs w:val="18"/>
              </w:rPr>
            </w:pPr>
            <w:r w:rsidRPr="006A134F">
              <w:rPr>
                <w:rFonts w:cs="Arial"/>
                <w:sz w:val="18"/>
                <w:szCs w:val="18"/>
              </w:rPr>
              <w:t>2,649,347</w:t>
            </w:r>
          </w:p>
        </w:tc>
        <w:tc>
          <w:tcPr>
            <w:tcW w:w="1134" w:type="dxa"/>
            <w:tcBorders>
              <w:top w:val="nil"/>
              <w:left w:val="nil"/>
              <w:bottom w:val="nil"/>
              <w:right w:val="nil"/>
            </w:tcBorders>
            <w:vAlign w:val="bottom"/>
          </w:tcPr>
          <w:p w14:paraId="7F138011" w14:textId="5DE7862B" w:rsidR="006A134F" w:rsidRPr="007436BC" w:rsidRDefault="006A134F" w:rsidP="006A134F">
            <w:pPr>
              <w:spacing w:before="40" w:after="20"/>
              <w:jc w:val="right"/>
              <w:rPr>
                <w:rFonts w:cs="Arial"/>
                <w:sz w:val="18"/>
                <w:szCs w:val="18"/>
              </w:rPr>
            </w:pPr>
            <w:r w:rsidRPr="006A134F">
              <w:rPr>
                <w:rFonts w:cs="Arial"/>
                <w:sz w:val="18"/>
                <w:szCs w:val="18"/>
              </w:rPr>
              <w:t>2,657,301</w:t>
            </w:r>
          </w:p>
        </w:tc>
        <w:tc>
          <w:tcPr>
            <w:tcW w:w="1134" w:type="dxa"/>
            <w:tcBorders>
              <w:top w:val="nil"/>
              <w:left w:val="nil"/>
              <w:bottom w:val="nil"/>
              <w:right w:val="nil"/>
            </w:tcBorders>
            <w:vAlign w:val="bottom"/>
          </w:tcPr>
          <w:p w14:paraId="2A24F826" w14:textId="1612FDA9" w:rsidR="006A134F" w:rsidRPr="00C935A5" w:rsidRDefault="006A134F" w:rsidP="006A134F">
            <w:pPr>
              <w:spacing w:before="40" w:after="20"/>
              <w:jc w:val="right"/>
              <w:rPr>
                <w:rFonts w:cs="Arial"/>
                <w:sz w:val="18"/>
                <w:szCs w:val="18"/>
              </w:rPr>
            </w:pPr>
            <w:r w:rsidRPr="006A134F">
              <w:rPr>
                <w:rFonts w:cs="Arial"/>
                <w:sz w:val="18"/>
                <w:szCs w:val="18"/>
              </w:rPr>
              <w:t>7,954</w:t>
            </w:r>
          </w:p>
        </w:tc>
        <w:tc>
          <w:tcPr>
            <w:tcW w:w="170" w:type="dxa"/>
            <w:tcBorders>
              <w:top w:val="nil"/>
              <w:left w:val="nil"/>
              <w:bottom w:val="nil"/>
              <w:right w:val="nil"/>
            </w:tcBorders>
            <w:vAlign w:val="bottom"/>
          </w:tcPr>
          <w:p w14:paraId="675099E7"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1A2D136E" w14:textId="63BFA17C" w:rsidR="006A134F" w:rsidRPr="00C54B7C" w:rsidRDefault="006A134F" w:rsidP="006A134F">
            <w:pPr>
              <w:spacing w:before="40" w:after="20"/>
              <w:jc w:val="right"/>
              <w:rPr>
                <w:rFonts w:cs="Arial"/>
                <w:sz w:val="18"/>
                <w:szCs w:val="18"/>
              </w:rPr>
            </w:pPr>
            <w:r w:rsidRPr="006A134F">
              <w:rPr>
                <w:rFonts w:cs="Arial"/>
                <w:sz w:val="18"/>
                <w:szCs w:val="18"/>
              </w:rPr>
              <w:t>552,155</w:t>
            </w:r>
          </w:p>
        </w:tc>
        <w:tc>
          <w:tcPr>
            <w:tcW w:w="1134" w:type="dxa"/>
            <w:tcBorders>
              <w:top w:val="nil"/>
              <w:left w:val="nil"/>
              <w:bottom w:val="nil"/>
              <w:right w:val="nil"/>
            </w:tcBorders>
            <w:vAlign w:val="bottom"/>
          </w:tcPr>
          <w:p w14:paraId="4E4F14A3" w14:textId="49A3025D" w:rsidR="006A134F" w:rsidRPr="00C54B7C" w:rsidRDefault="006A134F" w:rsidP="006A134F">
            <w:pPr>
              <w:spacing w:before="40" w:after="20"/>
              <w:jc w:val="right"/>
              <w:rPr>
                <w:rFonts w:cs="Arial"/>
                <w:sz w:val="18"/>
                <w:szCs w:val="18"/>
              </w:rPr>
            </w:pPr>
            <w:r w:rsidRPr="006A134F">
              <w:rPr>
                <w:rFonts w:cs="Arial"/>
                <w:sz w:val="18"/>
                <w:szCs w:val="18"/>
              </w:rPr>
              <w:t>559,015</w:t>
            </w:r>
          </w:p>
        </w:tc>
        <w:tc>
          <w:tcPr>
            <w:tcW w:w="1134" w:type="dxa"/>
            <w:tcBorders>
              <w:top w:val="nil"/>
              <w:left w:val="nil"/>
              <w:bottom w:val="nil"/>
              <w:right w:val="nil"/>
            </w:tcBorders>
            <w:vAlign w:val="center"/>
          </w:tcPr>
          <w:p w14:paraId="4AD79B76" w14:textId="0D9E8E58" w:rsidR="006A134F" w:rsidRPr="00C54B7C" w:rsidRDefault="006A134F" w:rsidP="006A134F">
            <w:pPr>
              <w:spacing w:before="40" w:after="20"/>
              <w:jc w:val="right"/>
              <w:rPr>
                <w:rFonts w:cs="Arial"/>
                <w:sz w:val="18"/>
                <w:szCs w:val="18"/>
              </w:rPr>
            </w:pPr>
            <w:r w:rsidRPr="006A134F">
              <w:rPr>
                <w:rFonts w:cs="Arial"/>
                <w:sz w:val="18"/>
                <w:szCs w:val="18"/>
              </w:rPr>
              <w:t>6,860</w:t>
            </w:r>
          </w:p>
        </w:tc>
      </w:tr>
      <w:tr w:rsidR="006A134F" w:rsidRPr="006A134F" w14:paraId="434C81AA" w14:textId="77777777" w:rsidTr="00514052">
        <w:trPr>
          <w:trHeight w:val="20"/>
        </w:trPr>
        <w:tc>
          <w:tcPr>
            <w:tcW w:w="2268" w:type="dxa"/>
            <w:tcBorders>
              <w:top w:val="nil"/>
              <w:left w:val="nil"/>
              <w:bottom w:val="nil"/>
              <w:right w:val="single" w:sz="18" w:space="0" w:color="C00000"/>
            </w:tcBorders>
            <w:vAlign w:val="center"/>
          </w:tcPr>
          <w:p w14:paraId="1668A6ED" w14:textId="77777777" w:rsidR="006A134F" w:rsidRPr="00C935A5" w:rsidRDefault="006A134F" w:rsidP="006A134F">
            <w:pPr>
              <w:spacing w:before="40" w:after="20"/>
              <w:rPr>
                <w:rFonts w:cs="Arial"/>
                <w:sz w:val="18"/>
                <w:szCs w:val="18"/>
              </w:rPr>
            </w:pPr>
            <w:r w:rsidRPr="00C935A5">
              <w:rPr>
                <w:rFonts w:cs="Arial"/>
                <w:sz w:val="18"/>
                <w:szCs w:val="18"/>
              </w:rPr>
              <w:t xml:space="preserve">Yarra Ranges S </w:t>
            </w:r>
          </w:p>
        </w:tc>
        <w:tc>
          <w:tcPr>
            <w:tcW w:w="1134" w:type="dxa"/>
            <w:tcBorders>
              <w:top w:val="nil"/>
              <w:left w:val="single" w:sz="18" w:space="0" w:color="C00000"/>
              <w:bottom w:val="nil"/>
              <w:right w:val="nil"/>
            </w:tcBorders>
            <w:vAlign w:val="bottom"/>
          </w:tcPr>
          <w:p w14:paraId="47D87F47" w14:textId="7199EE4B" w:rsidR="006A134F" w:rsidRPr="00C935A5" w:rsidRDefault="006A134F" w:rsidP="006A134F">
            <w:pPr>
              <w:spacing w:before="40" w:after="20"/>
              <w:jc w:val="right"/>
              <w:rPr>
                <w:rFonts w:cs="Arial"/>
                <w:sz w:val="18"/>
                <w:szCs w:val="18"/>
              </w:rPr>
            </w:pPr>
            <w:r w:rsidRPr="006A134F">
              <w:rPr>
                <w:rFonts w:cs="Arial"/>
                <w:sz w:val="18"/>
                <w:szCs w:val="18"/>
              </w:rPr>
              <w:t>14,191,691</w:t>
            </w:r>
          </w:p>
        </w:tc>
        <w:tc>
          <w:tcPr>
            <w:tcW w:w="1134" w:type="dxa"/>
            <w:tcBorders>
              <w:top w:val="nil"/>
              <w:left w:val="nil"/>
              <w:bottom w:val="nil"/>
              <w:right w:val="nil"/>
            </w:tcBorders>
            <w:vAlign w:val="bottom"/>
          </w:tcPr>
          <w:p w14:paraId="5797B4F0" w14:textId="3957B266" w:rsidR="006A134F" w:rsidRPr="007436BC" w:rsidRDefault="006A134F" w:rsidP="006A134F">
            <w:pPr>
              <w:spacing w:before="40" w:after="20"/>
              <w:jc w:val="right"/>
              <w:rPr>
                <w:rFonts w:cs="Arial"/>
                <w:sz w:val="18"/>
                <w:szCs w:val="18"/>
              </w:rPr>
            </w:pPr>
            <w:r w:rsidRPr="006A134F">
              <w:rPr>
                <w:rFonts w:cs="Arial"/>
                <w:sz w:val="18"/>
                <w:szCs w:val="18"/>
              </w:rPr>
              <w:t>14,234,296</w:t>
            </w:r>
          </w:p>
        </w:tc>
        <w:tc>
          <w:tcPr>
            <w:tcW w:w="1134" w:type="dxa"/>
            <w:tcBorders>
              <w:top w:val="nil"/>
              <w:left w:val="nil"/>
              <w:bottom w:val="nil"/>
              <w:right w:val="nil"/>
            </w:tcBorders>
            <w:vAlign w:val="bottom"/>
          </w:tcPr>
          <w:p w14:paraId="72053579" w14:textId="7463D655" w:rsidR="006A134F" w:rsidRPr="00C935A5" w:rsidRDefault="006A134F" w:rsidP="006A134F">
            <w:pPr>
              <w:spacing w:before="40" w:after="20"/>
              <w:jc w:val="right"/>
              <w:rPr>
                <w:rFonts w:cs="Arial"/>
                <w:sz w:val="18"/>
                <w:szCs w:val="18"/>
              </w:rPr>
            </w:pPr>
            <w:r w:rsidRPr="006A134F">
              <w:rPr>
                <w:rFonts w:cs="Arial"/>
                <w:sz w:val="18"/>
                <w:szCs w:val="18"/>
              </w:rPr>
              <w:t>42,605</w:t>
            </w:r>
          </w:p>
        </w:tc>
        <w:tc>
          <w:tcPr>
            <w:tcW w:w="170" w:type="dxa"/>
            <w:tcBorders>
              <w:top w:val="nil"/>
              <w:left w:val="nil"/>
              <w:bottom w:val="nil"/>
              <w:right w:val="nil"/>
            </w:tcBorders>
            <w:vAlign w:val="bottom"/>
          </w:tcPr>
          <w:p w14:paraId="4CE15E70" w14:textId="77777777" w:rsidR="006A134F" w:rsidRPr="00C935A5" w:rsidRDefault="006A134F" w:rsidP="006A134F">
            <w:pPr>
              <w:spacing w:before="40" w:after="20"/>
              <w:jc w:val="right"/>
              <w:rPr>
                <w:rFonts w:cs="Arial"/>
                <w:sz w:val="18"/>
                <w:szCs w:val="18"/>
              </w:rPr>
            </w:pPr>
          </w:p>
        </w:tc>
        <w:tc>
          <w:tcPr>
            <w:tcW w:w="1134" w:type="dxa"/>
            <w:tcBorders>
              <w:top w:val="nil"/>
              <w:left w:val="nil"/>
              <w:bottom w:val="nil"/>
              <w:right w:val="nil"/>
            </w:tcBorders>
            <w:vAlign w:val="bottom"/>
          </w:tcPr>
          <w:p w14:paraId="7CF0D5B6" w14:textId="16C7704E" w:rsidR="006A134F" w:rsidRPr="00C54B7C" w:rsidRDefault="006A134F" w:rsidP="006A134F">
            <w:pPr>
              <w:spacing w:before="40" w:after="20"/>
              <w:jc w:val="right"/>
              <w:rPr>
                <w:rFonts w:cs="Arial"/>
                <w:sz w:val="18"/>
                <w:szCs w:val="18"/>
              </w:rPr>
            </w:pPr>
            <w:r w:rsidRPr="006A134F">
              <w:rPr>
                <w:rFonts w:cs="Arial"/>
                <w:sz w:val="18"/>
                <w:szCs w:val="18"/>
              </w:rPr>
              <w:t>4,450,460</w:t>
            </w:r>
          </w:p>
        </w:tc>
        <w:tc>
          <w:tcPr>
            <w:tcW w:w="1134" w:type="dxa"/>
            <w:tcBorders>
              <w:top w:val="nil"/>
              <w:left w:val="nil"/>
              <w:bottom w:val="nil"/>
              <w:right w:val="nil"/>
            </w:tcBorders>
            <w:vAlign w:val="bottom"/>
          </w:tcPr>
          <w:p w14:paraId="3E439DF4" w14:textId="7C2C2BDC" w:rsidR="006A134F" w:rsidRPr="00C54B7C" w:rsidRDefault="006A134F" w:rsidP="006A134F">
            <w:pPr>
              <w:spacing w:before="40" w:after="20"/>
              <w:jc w:val="right"/>
              <w:rPr>
                <w:rFonts w:cs="Arial"/>
                <w:sz w:val="18"/>
                <w:szCs w:val="18"/>
              </w:rPr>
            </w:pPr>
            <w:r w:rsidRPr="006A134F">
              <w:rPr>
                <w:rFonts w:cs="Arial"/>
                <w:sz w:val="18"/>
                <w:szCs w:val="18"/>
              </w:rPr>
              <w:t>4,465,784</w:t>
            </w:r>
          </w:p>
        </w:tc>
        <w:tc>
          <w:tcPr>
            <w:tcW w:w="1134" w:type="dxa"/>
            <w:tcBorders>
              <w:top w:val="nil"/>
              <w:left w:val="nil"/>
              <w:bottom w:val="nil"/>
              <w:right w:val="nil"/>
            </w:tcBorders>
            <w:vAlign w:val="center"/>
          </w:tcPr>
          <w:p w14:paraId="430F76C7" w14:textId="459B9AB9" w:rsidR="006A134F" w:rsidRPr="00C54B7C" w:rsidRDefault="006A134F" w:rsidP="006A134F">
            <w:pPr>
              <w:spacing w:before="40" w:after="20"/>
              <w:jc w:val="right"/>
              <w:rPr>
                <w:rFonts w:cs="Arial"/>
                <w:sz w:val="18"/>
                <w:szCs w:val="18"/>
              </w:rPr>
            </w:pPr>
            <w:r w:rsidRPr="006A134F">
              <w:rPr>
                <w:rFonts w:cs="Arial"/>
                <w:sz w:val="18"/>
                <w:szCs w:val="18"/>
              </w:rPr>
              <w:t>15,324</w:t>
            </w:r>
          </w:p>
        </w:tc>
      </w:tr>
      <w:tr w:rsidR="006A134F" w:rsidRPr="006A134F" w14:paraId="4249FE42" w14:textId="77777777" w:rsidTr="00514052">
        <w:trPr>
          <w:trHeight w:val="20"/>
        </w:trPr>
        <w:tc>
          <w:tcPr>
            <w:tcW w:w="2268" w:type="dxa"/>
            <w:tcBorders>
              <w:top w:val="nil"/>
              <w:left w:val="nil"/>
              <w:bottom w:val="nil"/>
              <w:right w:val="single" w:sz="18" w:space="0" w:color="C00000"/>
            </w:tcBorders>
            <w:vAlign w:val="center"/>
          </w:tcPr>
          <w:p w14:paraId="69173AA3" w14:textId="77777777" w:rsidR="006A134F" w:rsidRPr="00C935A5" w:rsidRDefault="006A134F" w:rsidP="006A134F">
            <w:pPr>
              <w:spacing w:before="40" w:after="20"/>
              <w:rPr>
                <w:rFonts w:cs="Arial"/>
                <w:sz w:val="18"/>
                <w:szCs w:val="18"/>
              </w:rPr>
            </w:pPr>
            <w:r w:rsidRPr="00C935A5">
              <w:rPr>
                <w:rFonts w:cs="Arial"/>
                <w:sz w:val="18"/>
                <w:szCs w:val="18"/>
              </w:rPr>
              <w:t xml:space="preserve">Yarriambiack S </w:t>
            </w:r>
          </w:p>
        </w:tc>
        <w:tc>
          <w:tcPr>
            <w:tcW w:w="1134" w:type="dxa"/>
            <w:tcBorders>
              <w:top w:val="nil"/>
              <w:left w:val="single" w:sz="18" w:space="0" w:color="C00000"/>
              <w:right w:val="nil"/>
            </w:tcBorders>
            <w:vAlign w:val="bottom"/>
          </w:tcPr>
          <w:p w14:paraId="3B315DED" w14:textId="35226E92" w:rsidR="006A134F" w:rsidRPr="00C935A5" w:rsidRDefault="006A134F" w:rsidP="006A134F">
            <w:pPr>
              <w:spacing w:before="40" w:after="20"/>
              <w:jc w:val="right"/>
              <w:rPr>
                <w:rFonts w:cs="Arial"/>
                <w:sz w:val="18"/>
                <w:szCs w:val="18"/>
              </w:rPr>
            </w:pPr>
            <w:r w:rsidRPr="006A134F">
              <w:rPr>
                <w:rFonts w:cs="Arial"/>
                <w:sz w:val="18"/>
                <w:szCs w:val="18"/>
              </w:rPr>
              <w:t>4,734,893</w:t>
            </w:r>
          </w:p>
        </w:tc>
        <w:tc>
          <w:tcPr>
            <w:tcW w:w="1134" w:type="dxa"/>
            <w:tcBorders>
              <w:top w:val="nil"/>
              <w:left w:val="nil"/>
              <w:right w:val="nil"/>
            </w:tcBorders>
            <w:vAlign w:val="bottom"/>
          </w:tcPr>
          <w:p w14:paraId="6FED1759" w14:textId="04F89BE7" w:rsidR="006A134F" w:rsidRPr="007436BC" w:rsidRDefault="006A134F" w:rsidP="006A134F">
            <w:pPr>
              <w:spacing w:before="40" w:after="20"/>
              <w:jc w:val="right"/>
              <w:rPr>
                <w:rFonts w:cs="Arial"/>
                <w:sz w:val="18"/>
                <w:szCs w:val="18"/>
              </w:rPr>
            </w:pPr>
            <w:r w:rsidRPr="006A134F">
              <w:rPr>
                <w:rFonts w:cs="Arial"/>
                <w:sz w:val="18"/>
                <w:szCs w:val="18"/>
              </w:rPr>
              <w:t>4,749,108</w:t>
            </w:r>
          </w:p>
        </w:tc>
        <w:tc>
          <w:tcPr>
            <w:tcW w:w="1134" w:type="dxa"/>
            <w:tcBorders>
              <w:top w:val="nil"/>
              <w:left w:val="nil"/>
              <w:right w:val="nil"/>
            </w:tcBorders>
            <w:vAlign w:val="bottom"/>
          </w:tcPr>
          <w:p w14:paraId="75A5B1C2" w14:textId="50819D9F" w:rsidR="006A134F" w:rsidRPr="00C935A5" w:rsidRDefault="006A134F" w:rsidP="006A134F">
            <w:pPr>
              <w:spacing w:before="40" w:after="20"/>
              <w:jc w:val="right"/>
              <w:rPr>
                <w:rFonts w:cs="Arial"/>
                <w:sz w:val="18"/>
                <w:szCs w:val="18"/>
              </w:rPr>
            </w:pPr>
            <w:r w:rsidRPr="006A134F">
              <w:rPr>
                <w:rFonts w:cs="Arial"/>
                <w:sz w:val="18"/>
                <w:szCs w:val="18"/>
              </w:rPr>
              <w:t>14,215</w:t>
            </w:r>
          </w:p>
        </w:tc>
        <w:tc>
          <w:tcPr>
            <w:tcW w:w="170" w:type="dxa"/>
            <w:tcBorders>
              <w:top w:val="nil"/>
              <w:left w:val="nil"/>
              <w:right w:val="nil"/>
            </w:tcBorders>
            <w:vAlign w:val="bottom"/>
          </w:tcPr>
          <w:p w14:paraId="70A14633" w14:textId="77777777" w:rsidR="006A134F" w:rsidRPr="00C935A5" w:rsidRDefault="006A134F" w:rsidP="006A134F">
            <w:pPr>
              <w:spacing w:before="40" w:after="20"/>
              <w:jc w:val="right"/>
              <w:rPr>
                <w:rFonts w:cs="Arial"/>
                <w:sz w:val="18"/>
                <w:szCs w:val="18"/>
              </w:rPr>
            </w:pPr>
          </w:p>
        </w:tc>
        <w:tc>
          <w:tcPr>
            <w:tcW w:w="1134" w:type="dxa"/>
            <w:tcBorders>
              <w:top w:val="nil"/>
              <w:left w:val="nil"/>
              <w:right w:val="nil"/>
            </w:tcBorders>
            <w:vAlign w:val="bottom"/>
          </w:tcPr>
          <w:p w14:paraId="760F13ED" w14:textId="7D8B7229" w:rsidR="006A134F" w:rsidRPr="00C54B7C" w:rsidRDefault="006A134F" w:rsidP="006A134F">
            <w:pPr>
              <w:spacing w:before="40" w:after="20"/>
              <w:jc w:val="right"/>
              <w:rPr>
                <w:rFonts w:cs="Arial"/>
                <w:sz w:val="18"/>
                <w:szCs w:val="18"/>
              </w:rPr>
            </w:pPr>
            <w:r w:rsidRPr="006A134F">
              <w:rPr>
                <w:rFonts w:cs="Arial"/>
                <w:sz w:val="18"/>
                <w:szCs w:val="18"/>
              </w:rPr>
              <w:t>2,971,753</w:t>
            </w:r>
          </w:p>
        </w:tc>
        <w:tc>
          <w:tcPr>
            <w:tcW w:w="1134" w:type="dxa"/>
            <w:tcBorders>
              <w:top w:val="nil"/>
              <w:left w:val="nil"/>
              <w:right w:val="nil"/>
            </w:tcBorders>
            <w:vAlign w:val="bottom"/>
          </w:tcPr>
          <w:p w14:paraId="3B7C5F9D" w14:textId="69A78F9E" w:rsidR="006A134F" w:rsidRPr="00C54B7C" w:rsidRDefault="006A134F" w:rsidP="006A134F">
            <w:pPr>
              <w:spacing w:before="40" w:after="20"/>
              <w:jc w:val="right"/>
              <w:rPr>
                <w:rFonts w:cs="Arial"/>
                <w:sz w:val="18"/>
                <w:szCs w:val="18"/>
              </w:rPr>
            </w:pPr>
            <w:r w:rsidRPr="006A134F">
              <w:rPr>
                <w:rFonts w:cs="Arial"/>
                <w:sz w:val="18"/>
                <w:szCs w:val="18"/>
              </w:rPr>
              <w:t>3,003,794</w:t>
            </w:r>
          </w:p>
        </w:tc>
        <w:tc>
          <w:tcPr>
            <w:tcW w:w="1134" w:type="dxa"/>
            <w:tcBorders>
              <w:top w:val="nil"/>
              <w:left w:val="nil"/>
              <w:right w:val="nil"/>
            </w:tcBorders>
            <w:vAlign w:val="center"/>
          </w:tcPr>
          <w:p w14:paraId="2D6CCEE5" w14:textId="5C3DA2FF" w:rsidR="006A134F" w:rsidRPr="00C54B7C" w:rsidRDefault="006A134F" w:rsidP="006A134F">
            <w:pPr>
              <w:spacing w:before="40" w:after="20"/>
              <w:jc w:val="right"/>
              <w:rPr>
                <w:rFonts w:cs="Arial"/>
                <w:sz w:val="18"/>
                <w:szCs w:val="18"/>
              </w:rPr>
            </w:pPr>
            <w:r w:rsidRPr="006A134F">
              <w:rPr>
                <w:rFonts w:cs="Arial"/>
                <w:sz w:val="18"/>
                <w:szCs w:val="18"/>
              </w:rPr>
              <w:t>32,041</w:t>
            </w:r>
          </w:p>
        </w:tc>
      </w:tr>
      <w:tr w:rsidR="006A134F" w:rsidRPr="006A134F" w14:paraId="25D4A370" w14:textId="77777777" w:rsidTr="00A005BF">
        <w:trPr>
          <w:trHeight w:val="20"/>
        </w:trPr>
        <w:tc>
          <w:tcPr>
            <w:tcW w:w="2268" w:type="dxa"/>
            <w:tcBorders>
              <w:top w:val="nil"/>
              <w:left w:val="nil"/>
              <w:right w:val="single" w:sz="18" w:space="0" w:color="C00000"/>
            </w:tcBorders>
            <w:vAlign w:val="center"/>
          </w:tcPr>
          <w:p w14:paraId="2BAC065D" w14:textId="77777777" w:rsidR="006A134F" w:rsidRPr="00C935A5" w:rsidRDefault="006A134F" w:rsidP="006A134F">
            <w:pPr>
              <w:spacing w:before="40" w:after="20"/>
              <w:rPr>
                <w:rFonts w:cs="Arial"/>
                <w:sz w:val="18"/>
                <w:szCs w:val="18"/>
              </w:rPr>
            </w:pPr>
          </w:p>
        </w:tc>
        <w:tc>
          <w:tcPr>
            <w:tcW w:w="1134" w:type="dxa"/>
            <w:tcBorders>
              <w:top w:val="nil"/>
              <w:left w:val="single" w:sz="18" w:space="0" w:color="C00000"/>
              <w:bottom w:val="single" w:sz="8" w:space="0" w:color="C00000"/>
              <w:right w:val="nil"/>
            </w:tcBorders>
            <w:vAlign w:val="bottom"/>
          </w:tcPr>
          <w:p w14:paraId="017CF634" w14:textId="1788B927" w:rsidR="006A134F" w:rsidRPr="00C935A5" w:rsidRDefault="006A134F" w:rsidP="006A134F">
            <w:pPr>
              <w:spacing w:before="40" w:after="20"/>
              <w:jc w:val="right"/>
              <w:rPr>
                <w:rFonts w:cs="Arial"/>
                <w:sz w:val="18"/>
                <w:szCs w:val="18"/>
              </w:rPr>
            </w:pPr>
            <w:r w:rsidRPr="006A134F">
              <w:rPr>
                <w:rFonts w:cs="Arial"/>
                <w:sz w:val="18"/>
                <w:szCs w:val="18"/>
              </w:rPr>
              <w:t> </w:t>
            </w:r>
          </w:p>
        </w:tc>
        <w:tc>
          <w:tcPr>
            <w:tcW w:w="1134" w:type="dxa"/>
            <w:tcBorders>
              <w:top w:val="nil"/>
              <w:left w:val="nil"/>
              <w:bottom w:val="single" w:sz="8" w:space="0" w:color="C00000"/>
              <w:right w:val="nil"/>
            </w:tcBorders>
            <w:vAlign w:val="bottom"/>
          </w:tcPr>
          <w:p w14:paraId="31FDE941" w14:textId="77777777" w:rsidR="006A134F" w:rsidRPr="007436BC" w:rsidRDefault="006A134F" w:rsidP="006A134F">
            <w:pPr>
              <w:spacing w:before="40" w:after="20"/>
              <w:jc w:val="right"/>
              <w:rPr>
                <w:rFonts w:cs="Arial"/>
                <w:sz w:val="18"/>
                <w:szCs w:val="18"/>
              </w:rPr>
            </w:pPr>
          </w:p>
        </w:tc>
        <w:tc>
          <w:tcPr>
            <w:tcW w:w="1134" w:type="dxa"/>
            <w:tcBorders>
              <w:top w:val="nil"/>
              <w:left w:val="nil"/>
              <w:bottom w:val="single" w:sz="8" w:space="0" w:color="C00000"/>
              <w:right w:val="nil"/>
            </w:tcBorders>
            <w:vAlign w:val="bottom"/>
          </w:tcPr>
          <w:p w14:paraId="74EA3D93" w14:textId="71F70AF4" w:rsidR="006A134F" w:rsidRPr="00C935A5" w:rsidRDefault="006A134F" w:rsidP="006A134F">
            <w:pPr>
              <w:spacing w:before="40" w:after="20"/>
              <w:jc w:val="right"/>
              <w:rPr>
                <w:rFonts w:cs="Arial"/>
                <w:sz w:val="18"/>
                <w:szCs w:val="18"/>
              </w:rPr>
            </w:pPr>
          </w:p>
        </w:tc>
        <w:tc>
          <w:tcPr>
            <w:tcW w:w="170" w:type="dxa"/>
            <w:tcBorders>
              <w:top w:val="nil"/>
              <w:left w:val="nil"/>
              <w:bottom w:val="single" w:sz="8" w:space="0" w:color="C00000"/>
              <w:right w:val="nil"/>
            </w:tcBorders>
            <w:vAlign w:val="bottom"/>
          </w:tcPr>
          <w:p w14:paraId="5949295F" w14:textId="77777777" w:rsidR="006A134F" w:rsidRPr="00C935A5" w:rsidRDefault="006A134F" w:rsidP="006A134F">
            <w:pPr>
              <w:spacing w:before="40" w:after="20"/>
              <w:jc w:val="right"/>
              <w:rPr>
                <w:rFonts w:cs="Arial"/>
                <w:sz w:val="18"/>
                <w:szCs w:val="18"/>
              </w:rPr>
            </w:pPr>
          </w:p>
        </w:tc>
        <w:tc>
          <w:tcPr>
            <w:tcW w:w="1134" w:type="dxa"/>
            <w:tcBorders>
              <w:top w:val="nil"/>
              <w:left w:val="nil"/>
              <w:bottom w:val="single" w:sz="8" w:space="0" w:color="C00000"/>
              <w:right w:val="nil"/>
            </w:tcBorders>
            <w:vAlign w:val="bottom"/>
          </w:tcPr>
          <w:p w14:paraId="66C51892" w14:textId="43A3017B" w:rsidR="006A134F" w:rsidRPr="00C54B7C" w:rsidRDefault="006A134F" w:rsidP="006A134F">
            <w:pPr>
              <w:spacing w:before="40" w:after="20"/>
              <w:jc w:val="right"/>
              <w:rPr>
                <w:rFonts w:cs="Arial"/>
                <w:sz w:val="18"/>
                <w:szCs w:val="18"/>
              </w:rPr>
            </w:pPr>
            <w:r w:rsidRPr="006A134F">
              <w:rPr>
                <w:rFonts w:cs="Arial"/>
                <w:sz w:val="18"/>
                <w:szCs w:val="18"/>
              </w:rPr>
              <w:t> </w:t>
            </w:r>
          </w:p>
        </w:tc>
        <w:tc>
          <w:tcPr>
            <w:tcW w:w="1134" w:type="dxa"/>
            <w:tcBorders>
              <w:top w:val="nil"/>
              <w:left w:val="nil"/>
              <w:bottom w:val="single" w:sz="8" w:space="0" w:color="C00000"/>
              <w:right w:val="nil"/>
            </w:tcBorders>
            <w:vAlign w:val="bottom"/>
          </w:tcPr>
          <w:p w14:paraId="324C8AEE" w14:textId="77777777" w:rsidR="006A134F" w:rsidRPr="00C54B7C" w:rsidRDefault="006A134F" w:rsidP="006A134F">
            <w:pPr>
              <w:spacing w:before="40" w:after="20"/>
              <w:jc w:val="right"/>
              <w:rPr>
                <w:rFonts w:cs="Arial"/>
                <w:sz w:val="18"/>
                <w:szCs w:val="18"/>
              </w:rPr>
            </w:pPr>
          </w:p>
        </w:tc>
        <w:tc>
          <w:tcPr>
            <w:tcW w:w="1134" w:type="dxa"/>
            <w:tcBorders>
              <w:top w:val="nil"/>
              <w:left w:val="nil"/>
              <w:bottom w:val="single" w:sz="8" w:space="0" w:color="C00000"/>
              <w:right w:val="nil"/>
            </w:tcBorders>
            <w:vAlign w:val="bottom"/>
          </w:tcPr>
          <w:p w14:paraId="3D7AA9E6" w14:textId="5F7C944A" w:rsidR="006A134F" w:rsidRPr="00C54B7C" w:rsidRDefault="006A134F" w:rsidP="006A134F">
            <w:pPr>
              <w:spacing w:before="40" w:after="20"/>
              <w:jc w:val="right"/>
              <w:rPr>
                <w:rFonts w:cs="Arial"/>
                <w:sz w:val="18"/>
                <w:szCs w:val="18"/>
              </w:rPr>
            </w:pPr>
            <w:r w:rsidRPr="006A134F">
              <w:rPr>
                <w:rFonts w:cs="Arial"/>
                <w:sz w:val="18"/>
                <w:szCs w:val="18"/>
              </w:rPr>
              <w:t> </w:t>
            </w:r>
          </w:p>
        </w:tc>
      </w:tr>
      <w:tr w:rsidR="006A134F" w:rsidRPr="006A134F" w14:paraId="60964425" w14:textId="77777777" w:rsidTr="0011397C">
        <w:trPr>
          <w:trHeight w:val="20"/>
        </w:trPr>
        <w:tc>
          <w:tcPr>
            <w:tcW w:w="2268" w:type="dxa"/>
            <w:tcBorders>
              <w:top w:val="nil"/>
              <w:left w:val="nil"/>
              <w:right w:val="single" w:sz="18" w:space="0" w:color="C00000"/>
            </w:tcBorders>
            <w:vAlign w:val="center"/>
          </w:tcPr>
          <w:p w14:paraId="698ED315" w14:textId="77777777" w:rsidR="006A134F" w:rsidRPr="00C935A5" w:rsidRDefault="006A134F" w:rsidP="006A134F">
            <w:pPr>
              <w:spacing w:before="40" w:after="20"/>
              <w:rPr>
                <w:rFonts w:cs="Arial"/>
                <w:sz w:val="18"/>
                <w:szCs w:val="18"/>
              </w:rPr>
            </w:pPr>
          </w:p>
        </w:tc>
        <w:tc>
          <w:tcPr>
            <w:tcW w:w="1134" w:type="dxa"/>
            <w:tcBorders>
              <w:top w:val="single" w:sz="8" w:space="0" w:color="C00000"/>
              <w:left w:val="single" w:sz="18" w:space="0" w:color="C00000"/>
              <w:right w:val="nil"/>
            </w:tcBorders>
            <w:vAlign w:val="center"/>
          </w:tcPr>
          <w:p w14:paraId="2744ACD7" w14:textId="7333BF38" w:rsidR="006A134F" w:rsidRPr="00C54B7C" w:rsidRDefault="006A134F" w:rsidP="006A134F">
            <w:pPr>
              <w:spacing w:before="40" w:after="20"/>
              <w:jc w:val="right"/>
              <w:rPr>
                <w:rFonts w:cs="Arial"/>
                <w:b/>
                <w:sz w:val="18"/>
                <w:szCs w:val="18"/>
              </w:rPr>
            </w:pPr>
            <w:r w:rsidRPr="006A134F">
              <w:rPr>
                <w:rFonts w:cs="Arial"/>
                <w:b/>
                <w:sz w:val="18"/>
                <w:szCs w:val="18"/>
              </w:rPr>
              <w:t>611,975,150</w:t>
            </w:r>
          </w:p>
        </w:tc>
        <w:tc>
          <w:tcPr>
            <w:tcW w:w="1134" w:type="dxa"/>
            <w:tcBorders>
              <w:top w:val="single" w:sz="8" w:space="0" w:color="C00000"/>
              <w:left w:val="nil"/>
              <w:right w:val="nil"/>
            </w:tcBorders>
            <w:vAlign w:val="center"/>
          </w:tcPr>
          <w:p w14:paraId="10A77047" w14:textId="233BAE13" w:rsidR="006A134F" w:rsidRPr="00C54B7C" w:rsidRDefault="006A134F" w:rsidP="006A134F">
            <w:pPr>
              <w:spacing w:before="40" w:after="20"/>
              <w:jc w:val="right"/>
              <w:rPr>
                <w:rFonts w:cs="Arial"/>
                <w:b/>
                <w:sz w:val="18"/>
                <w:szCs w:val="18"/>
              </w:rPr>
            </w:pPr>
            <w:r w:rsidRPr="006A134F">
              <w:rPr>
                <w:rFonts w:cs="Arial"/>
                <w:b/>
                <w:sz w:val="18"/>
                <w:szCs w:val="18"/>
              </w:rPr>
              <w:t>613,812,379</w:t>
            </w:r>
          </w:p>
        </w:tc>
        <w:tc>
          <w:tcPr>
            <w:tcW w:w="1134" w:type="dxa"/>
            <w:tcBorders>
              <w:top w:val="single" w:sz="8" w:space="0" w:color="C00000"/>
              <w:left w:val="nil"/>
              <w:right w:val="nil"/>
            </w:tcBorders>
            <w:vAlign w:val="center"/>
          </w:tcPr>
          <w:p w14:paraId="028B01CE" w14:textId="4391C394" w:rsidR="006A134F" w:rsidRPr="00C54B7C" w:rsidRDefault="006A134F" w:rsidP="006A134F">
            <w:pPr>
              <w:spacing w:before="40" w:after="20"/>
              <w:jc w:val="right"/>
              <w:rPr>
                <w:rFonts w:cs="Arial"/>
                <w:b/>
                <w:sz w:val="18"/>
                <w:szCs w:val="18"/>
              </w:rPr>
            </w:pPr>
            <w:r w:rsidRPr="006A134F">
              <w:rPr>
                <w:rFonts w:cs="Arial"/>
                <w:b/>
                <w:sz w:val="18"/>
                <w:szCs w:val="18"/>
              </w:rPr>
              <w:t>1,837,229</w:t>
            </w:r>
          </w:p>
        </w:tc>
        <w:tc>
          <w:tcPr>
            <w:tcW w:w="170" w:type="dxa"/>
            <w:tcBorders>
              <w:top w:val="single" w:sz="8" w:space="0" w:color="C00000"/>
              <w:left w:val="nil"/>
              <w:right w:val="nil"/>
            </w:tcBorders>
            <w:vAlign w:val="bottom"/>
          </w:tcPr>
          <w:p w14:paraId="29D0DD2E" w14:textId="40E4C84D" w:rsidR="006A134F" w:rsidRPr="00C935A5" w:rsidRDefault="006A134F" w:rsidP="006A134F">
            <w:pPr>
              <w:spacing w:before="40" w:after="20"/>
              <w:jc w:val="right"/>
              <w:rPr>
                <w:rFonts w:cs="Arial"/>
                <w:b/>
                <w:sz w:val="18"/>
                <w:szCs w:val="18"/>
              </w:rPr>
            </w:pPr>
          </w:p>
        </w:tc>
        <w:tc>
          <w:tcPr>
            <w:tcW w:w="1134" w:type="dxa"/>
            <w:tcBorders>
              <w:top w:val="single" w:sz="8" w:space="0" w:color="C00000"/>
              <w:left w:val="nil"/>
              <w:right w:val="nil"/>
            </w:tcBorders>
            <w:vAlign w:val="center"/>
          </w:tcPr>
          <w:p w14:paraId="4CC20108" w14:textId="4951B519" w:rsidR="006A134F" w:rsidRPr="00C54B7C" w:rsidRDefault="006A134F" w:rsidP="006A134F">
            <w:pPr>
              <w:spacing w:before="40" w:after="20"/>
              <w:jc w:val="right"/>
              <w:rPr>
                <w:rFonts w:cs="Arial"/>
                <w:b/>
                <w:sz w:val="18"/>
                <w:szCs w:val="18"/>
              </w:rPr>
            </w:pPr>
            <w:r w:rsidRPr="006A134F">
              <w:rPr>
                <w:rFonts w:cs="Arial"/>
                <w:b/>
                <w:sz w:val="18"/>
                <w:szCs w:val="18"/>
              </w:rPr>
              <w:t>218,329,295</w:t>
            </w:r>
          </w:p>
        </w:tc>
        <w:tc>
          <w:tcPr>
            <w:tcW w:w="1134" w:type="dxa"/>
            <w:tcBorders>
              <w:top w:val="single" w:sz="8" w:space="0" w:color="C00000"/>
              <w:left w:val="nil"/>
              <w:right w:val="nil"/>
            </w:tcBorders>
            <w:vAlign w:val="center"/>
          </w:tcPr>
          <w:p w14:paraId="49AE8026" w14:textId="5E9D4E3B" w:rsidR="006A134F" w:rsidRPr="00C54B7C" w:rsidRDefault="006A134F" w:rsidP="006A134F">
            <w:pPr>
              <w:spacing w:before="40" w:after="20"/>
              <w:jc w:val="right"/>
              <w:rPr>
                <w:rFonts w:cs="Arial"/>
                <w:b/>
                <w:sz w:val="18"/>
                <w:szCs w:val="18"/>
              </w:rPr>
            </w:pPr>
            <w:r w:rsidRPr="006A134F">
              <w:rPr>
                <w:rFonts w:cs="Arial"/>
                <w:b/>
                <w:sz w:val="18"/>
                <w:szCs w:val="18"/>
              </w:rPr>
              <w:t>219,508,719</w:t>
            </w:r>
          </w:p>
        </w:tc>
        <w:tc>
          <w:tcPr>
            <w:tcW w:w="1134" w:type="dxa"/>
            <w:tcBorders>
              <w:top w:val="single" w:sz="8" w:space="0" w:color="C00000"/>
              <w:left w:val="nil"/>
              <w:right w:val="nil"/>
            </w:tcBorders>
            <w:vAlign w:val="center"/>
          </w:tcPr>
          <w:p w14:paraId="46770F64" w14:textId="53CF1895" w:rsidR="006A134F" w:rsidRPr="00C54B7C" w:rsidRDefault="006A134F" w:rsidP="006A134F">
            <w:pPr>
              <w:spacing w:before="40" w:after="20"/>
              <w:jc w:val="right"/>
              <w:rPr>
                <w:rFonts w:cs="Arial"/>
                <w:b/>
                <w:sz w:val="18"/>
                <w:szCs w:val="18"/>
              </w:rPr>
            </w:pPr>
            <w:r w:rsidRPr="006A134F">
              <w:rPr>
                <w:rFonts w:cs="Arial"/>
                <w:b/>
                <w:sz w:val="18"/>
                <w:szCs w:val="18"/>
              </w:rPr>
              <w:t>1,179,424</w:t>
            </w:r>
          </w:p>
        </w:tc>
      </w:tr>
    </w:tbl>
    <w:p w14:paraId="7FC130F4" w14:textId="77777777" w:rsidR="002E062A" w:rsidRPr="00C935A5" w:rsidRDefault="002E062A" w:rsidP="007436BC">
      <w:pPr>
        <w:spacing w:before="40" w:after="40"/>
        <w:jc w:val="right"/>
        <w:rPr>
          <w:rFonts w:cs="Arial"/>
          <w:sz w:val="18"/>
          <w:szCs w:val="18"/>
        </w:rPr>
      </w:pPr>
      <w:r w:rsidRPr="00C935A5">
        <w:rPr>
          <w:rFonts w:cs="Arial"/>
          <w:sz w:val="18"/>
          <w:szCs w:val="18"/>
        </w:rPr>
        <w:br w:type="page"/>
      </w:r>
    </w:p>
    <w:p w14:paraId="318007F6" w14:textId="377DFBEC" w:rsidR="000726CB" w:rsidRPr="00C935A5" w:rsidRDefault="006254A3" w:rsidP="00A0308B">
      <w:pPr>
        <w:pStyle w:val="VGC-Head10"/>
      </w:pPr>
      <w:r>
        <w:lastRenderedPageBreak/>
        <w:t>2025-26</w:t>
      </w:r>
      <w:r w:rsidR="00A97ABE" w:rsidRPr="00C935A5">
        <w:t xml:space="preserve"> </w:t>
      </w:r>
      <w:r w:rsidR="000726CB" w:rsidRPr="00C935A5">
        <w:t>Final Grant Allocations</w:t>
      </w:r>
      <w:r w:rsidR="00CE4507" w:rsidRPr="00C935A5">
        <w:tab/>
        <w:t>Appendix 1</w:t>
      </w:r>
    </w:p>
    <w:p w14:paraId="17BE4402" w14:textId="77777777" w:rsidR="000726CB" w:rsidRPr="00C935A5" w:rsidRDefault="004F1184" w:rsidP="00A0308B">
      <w:pPr>
        <w:pStyle w:val="VGC-Head2"/>
      </w:pPr>
      <w:r w:rsidRPr="00C935A5">
        <w:tab/>
      </w:r>
    </w:p>
    <w:p w14:paraId="7943B9D2" w14:textId="77777777" w:rsidR="00BE3B95" w:rsidRPr="00C935A5" w:rsidRDefault="00BE3B95" w:rsidP="00FF36E8">
      <w:pPr>
        <w:spacing w:before="40" w:after="20"/>
        <w:rPr>
          <w:rFonts w:cs="Arial"/>
          <w:sz w:val="18"/>
          <w:szCs w:val="18"/>
        </w:rPr>
      </w:pPr>
    </w:p>
    <w:tbl>
      <w:tblPr>
        <w:tblW w:w="0" w:type="auto"/>
        <w:tblInd w:w="78" w:type="dxa"/>
        <w:tblLayout w:type="fixed"/>
        <w:tblCellMar>
          <w:left w:w="57" w:type="dxa"/>
          <w:right w:w="57" w:type="dxa"/>
        </w:tblCellMar>
        <w:tblLook w:val="0000" w:firstRow="0" w:lastRow="0" w:firstColumn="0" w:lastColumn="0" w:noHBand="0" w:noVBand="0"/>
      </w:tblPr>
      <w:tblGrid>
        <w:gridCol w:w="2268"/>
        <w:gridCol w:w="1418"/>
        <w:gridCol w:w="1418"/>
        <w:gridCol w:w="1418"/>
      </w:tblGrid>
      <w:tr w:rsidR="008C0428" w:rsidRPr="00C935A5" w14:paraId="0782BFB3" w14:textId="77777777" w:rsidTr="00A005BF">
        <w:trPr>
          <w:trHeight w:val="20"/>
          <w:tblHeader/>
        </w:trPr>
        <w:tc>
          <w:tcPr>
            <w:tcW w:w="2268" w:type="dxa"/>
            <w:tcBorders>
              <w:top w:val="nil"/>
              <w:left w:val="nil"/>
              <w:right w:val="single" w:sz="18" w:space="0" w:color="C00000"/>
            </w:tcBorders>
            <w:vAlign w:val="bottom"/>
          </w:tcPr>
          <w:p w14:paraId="363C96DD" w14:textId="77777777" w:rsidR="008C0428" w:rsidRPr="00C935A5" w:rsidRDefault="008C0428" w:rsidP="008001AD">
            <w:pPr>
              <w:spacing w:before="40" w:after="20"/>
              <w:jc w:val="center"/>
              <w:rPr>
                <w:rFonts w:cs="Arial"/>
                <w:sz w:val="18"/>
                <w:szCs w:val="18"/>
              </w:rPr>
            </w:pPr>
          </w:p>
        </w:tc>
        <w:tc>
          <w:tcPr>
            <w:tcW w:w="4254" w:type="dxa"/>
            <w:gridSpan w:val="3"/>
            <w:tcBorders>
              <w:top w:val="nil"/>
              <w:left w:val="single" w:sz="18" w:space="0" w:color="C00000"/>
              <w:bottom w:val="single" w:sz="8" w:space="0" w:color="C00000"/>
              <w:right w:val="nil"/>
            </w:tcBorders>
            <w:vAlign w:val="bottom"/>
          </w:tcPr>
          <w:p w14:paraId="4D747393" w14:textId="77777777" w:rsidR="008C0428" w:rsidRPr="00C935A5" w:rsidRDefault="00AD6B35" w:rsidP="008001AD">
            <w:pPr>
              <w:spacing w:before="40" w:after="20"/>
              <w:jc w:val="center"/>
              <w:rPr>
                <w:rFonts w:cs="Arial"/>
                <w:b/>
                <w:sz w:val="18"/>
                <w:szCs w:val="18"/>
              </w:rPr>
            </w:pPr>
            <w:r w:rsidRPr="00C935A5">
              <w:rPr>
                <w:rFonts w:cs="Arial"/>
                <w:b/>
                <w:sz w:val="18"/>
                <w:szCs w:val="18"/>
              </w:rPr>
              <w:t>Financial Assistance Grants</w:t>
            </w:r>
          </w:p>
        </w:tc>
      </w:tr>
      <w:tr w:rsidR="000726CB" w:rsidRPr="00C935A5" w14:paraId="620B0C1E" w14:textId="77777777" w:rsidTr="00A005BF">
        <w:trPr>
          <w:trHeight w:val="20"/>
          <w:tblHeader/>
        </w:trPr>
        <w:tc>
          <w:tcPr>
            <w:tcW w:w="2268" w:type="dxa"/>
            <w:tcBorders>
              <w:top w:val="nil"/>
              <w:left w:val="nil"/>
              <w:right w:val="single" w:sz="18" w:space="0" w:color="C00000"/>
            </w:tcBorders>
            <w:vAlign w:val="bottom"/>
          </w:tcPr>
          <w:p w14:paraId="3E00DBB7" w14:textId="77777777" w:rsidR="000726CB" w:rsidRPr="00C935A5" w:rsidRDefault="000726CB" w:rsidP="008001AD">
            <w:pPr>
              <w:spacing w:before="40" w:after="20"/>
              <w:jc w:val="center"/>
              <w:rPr>
                <w:rFonts w:cs="Arial"/>
                <w:sz w:val="18"/>
                <w:szCs w:val="18"/>
              </w:rPr>
            </w:pPr>
          </w:p>
        </w:tc>
        <w:tc>
          <w:tcPr>
            <w:tcW w:w="1418" w:type="dxa"/>
            <w:tcBorders>
              <w:top w:val="single" w:sz="8" w:space="0" w:color="C00000"/>
              <w:left w:val="single" w:sz="18" w:space="0" w:color="C00000"/>
              <w:bottom w:val="single" w:sz="8" w:space="0" w:color="C00000"/>
              <w:right w:val="nil"/>
            </w:tcBorders>
            <w:vAlign w:val="bottom"/>
          </w:tcPr>
          <w:p w14:paraId="41F9E355" w14:textId="77777777" w:rsidR="000726CB" w:rsidRPr="00C935A5" w:rsidRDefault="000726CB" w:rsidP="008001AD">
            <w:pPr>
              <w:spacing w:before="40" w:after="20"/>
              <w:jc w:val="center"/>
              <w:rPr>
                <w:rFonts w:cs="Arial"/>
                <w:sz w:val="16"/>
                <w:szCs w:val="16"/>
              </w:rPr>
            </w:pPr>
            <w:r w:rsidRPr="00C935A5">
              <w:rPr>
                <w:rFonts w:cs="Arial"/>
                <w:sz w:val="16"/>
                <w:szCs w:val="16"/>
              </w:rPr>
              <w:t xml:space="preserve">Initial </w:t>
            </w:r>
            <w:r w:rsidRPr="00C935A5">
              <w:rPr>
                <w:rFonts w:cs="Arial"/>
                <w:sz w:val="16"/>
                <w:szCs w:val="16"/>
              </w:rPr>
              <w:br/>
              <w:t>($)</w:t>
            </w:r>
          </w:p>
        </w:tc>
        <w:tc>
          <w:tcPr>
            <w:tcW w:w="1418" w:type="dxa"/>
            <w:tcBorders>
              <w:top w:val="single" w:sz="8" w:space="0" w:color="C00000"/>
              <w:left w:val="nil"/>
              <w:bottom w:val="single" w:sz="8" w:space="0" w:color="C00000"/>
              <w:right w:val="nil"/>
            </w:tcBorders>
            <w:vAlign w:val="bottom"/>
          </w:tcPr>
          <w:p w14:paraId="2A930447" w14:textId="77777777" w:rsidR="000726CB" w:rsidRPr="00C935A5" w:rsidRDefault="000726CB" w:rsidP="008001AD">
            <w:pPr>
              <w:spacing w:before="40" w:after="20"/>
              <w:jc w:val="center"/>
              <w:rPr>
                <w:rFonts w:cs="Arial"/>
                <w:sz w:val="16"/>
                <w:szCs w:val="16"/>
              </w:rPr>
            </w:pPr>
            <w:r w:rsidRPr="00C935A5">
              <w:rPr>
                <w:rFonts w:cs="Arial"/>
                <w:sz w:val="16"/>
                <w:szCs w:val="16"/>
              </w:rPr>
              <w:t xml:space="preserve">Final </w:t>
            </w:r>
            <w:r w:rsidRPr="00C935A5">
              <w:rPr>
                <w:rFonts w:cs="Arial"/>
                <w:sz w:val="16"/>
                <w:szCs w:val="16"/>
              </w:rPr>
              <w:br/>
              <w:t>($)</w:t>
            </w:r>
          </w:p>
        </w:tc>
        <w:tc>
          <w:tcPr>
            <w:tcW w:w="1418" w:type="dxa"/>
            <w:tcBorders>
              <w:top w:val="single" w:sz="8" w:space="0" w:color="C00000"/>
              <w:left w:val="nil"/>
              <w:bottom w:val="single" w:sz="8" w:space="0" w:color="C00000"/>
              <w:right w:val="nil"/>
            </w:tcBorders>
            <w:vAlign w:val="bottom"/>
          </w:tcPr>
          <w:p w14:paraId="6517EDCF" w14:textId="77777777" w:rsidR="000726CB" w:rsidRPr="00C935A5" w:rsidRDefault="000726CB" w:rsidP="008001AD">
            <w:pPr>
              <w:spacing w:before="40" w:after="20"/>
              <w:jc w:val="center"/>
              <w:rPr>
                <w:rFonts w:cs="Arial"/>
                <w:sz w:val="16"/>
                <w:szCs w:val="16"/>
              </w:rPr>
            </w:pPr>
            <w:r w:rsidRPr="00C935A5">
              <w:rPr>
                <w:rFonts w:cs="Arial"/>
                <w:sz w:val="16"/>
                <w:szCs w:val="16"/>
              </w:rPr>
              <w:t xml:space="preserve">Difference </w:t>
            </w:r>
            <w:r w:rsidR="005E44F9" w:rsidRPr="00C935A5">
              <w:rPr>
                <w:rFonts w:cs="Arial"/>
                <w:sz w:val="16"/>
                <w:szCs w:val="16"/>
              </w:rPr>
              <w:br/>
            </w:r>
            <w:r w:rsidRPr="00C935A5">
              <w:rPr>
                <w:rFonts w:cs="Arial"/>
                <w:sz w:val="16"/>
                <w:szCs w:val="16"/>
              </w:rPr>
              <w:t>($)</w:t>
            </w:r>
          </w:p>
        </w:tc>
      </w:tr>
      <w:tr w:rsidR="006A134F" w:rsidRPr="006A134F" w14:paraId="1B84F931" w14:textId="77777777" w:rsidTr="00A005BF">
        <w:trPr>
          <w:trHeight w:val="20"/>
          <w:tblHeader/>
        </w:trPr>
        <w:tc>
          <w:tcPr>
            <w:tcW w:w="2268" w:type="dxa"/>
            <w:tcBorders>
              <w:left w:val="nil"/>
              <w:bottom w:val="nil"/>
              <w:right w:val="single" w:sz="18" w:space="0" w:color="C00000"/>
            </w:tcBorders>
            <w:vAlign w:val="center"/>
          </w:tcPr>
          <w:p w14:paraId="5CDCC6A5" w14:textId="77777777" w:rsidR="006A134F" w:rsidRPr="00C935A5" w:rsidRDefault="006A134F" w:rsidP="006A134F">
            <w:pPr>
              <w:spacing w:before="40" w:after="20"/>
              <w:rPr>
                <w:rFonts w:cs="Arial"/>
                <w:sz w:val="18"/>
                <w:szCs w:val="18"/>
              </w:rPr>
            </w:pPr>
          </w:p>
        </w:tc>
        <w:tc>
          <w:tcPr>
            <w:tcW w:w="1418" w:type="dxa"/>
            <w:tcBorders>
              <w:top w:val="single" w:sz="8" w:space="0" w:color="C00000"/>
              <w:left w:val="single" w:sz="18" w:space="0" w:color="C00000"/>
              <w:bottom w:val="nil"/>
              <w:right w:val="nil"/>
            </w:tcBorders>
            <w:vAlign w:val="bottom"/>
          </w:tcPr>
          <w:p w14:paraId="1CBD896D" w14:textId="26BD69E6" w:rsidR="006A134F" w:rsidRPr="00C935A5" w:rsidRDefault="006A134F" w:rsidP="006A134F">
            <w:pPr>
              <w:spacing w:before="40" w:after="20"/>
              <w:jc w:val="right"/>
              <w:rPr>
                <w:rFonts w:cs="Arial"/>
                <w:sz w:val="18"/>
                <w:szCs w:val="18"/>
              </w:rPr>
            </w:pPr>
            <w:r w:rsidRPr="006A134F">
              <w:rPr>
                <w:rFonts w:cs="Arial"/>
                <w:sz w:val="18"/>
                <w:szCs w:val="18"/>
              </w:rPr>
              <w:t> </w:t>
            </w:r>
          </w:p>
        </w:tc>
        <w:tc>
          <w:tcPr>
            <w:tcW w:w="1418" w:type="dxa"/>
            <w:tcBorders>
              <w:top w:val="single" w:sz="8" w:space="0" w:color="C00000"/>
              <w:left w:val="nil"/>
              <w:bottom w:val="nil"/>
              <w:right w:val="nil"/>
            </w:tcBorders>
            <w:vAlign w:val="bottom"/>
          </w:tcPr>
          <w:p w14:paraId="2E4DDA23" w14:textId="77777777" w:rsidR="006A134F" w:rsidRPr="003E7E67" w:rsidRDefault="006A134F" w:rsidP="006A134F">
            <w:pPr>
              <w:spacing w:before="40" w:after="20"/>
              <w:jc w:val="right"/>
              <w:rPr>
                <w:rFonts w:cs="Arial"/>
                <w:b/>
                <w:bCs/>
                <w:sz w:val="18"/>
                <w:szCs w:val="18"/>
              </w:rPr>
            </w:pPr>
          </w:p>
        </w:tc>
        <w:tc>
          <w:tcPr>
            <w:tcW w:w="1418" w:type="dxa"/>
            <w:tcBorders>
              <w:top w:val="single" w:sz="8" w:space="0" w:color="C00000"/>
              <w:left w:val="nil"/>
              <w:bottom w:val="nil"/>
              <w:right w:val="nil"/>
            </w:tcBorders>
            <w:vAlign w:val="center"/>
          </w:tcPr>
          <w:p w14:paraId="7BB64BC0" w14:textId="4B945952" w:rsidR="006A134F" w:rsidRPr="00C935A5" w:rsidRDefault="006A134F" w:rsidP="006A134F">
            <w:pPr>
              <w:spacing w:before="40" w:after="20"/>
              <w:jc w:val="right"/>
              <w:rPr>
                <w:rFonts w:cs="Arial"/>
                <w:sz w:val="18"/>
                <w:szCs w:val="18"/>
              </w:rPr>
            </w:pPr>
            <w:r w:rsidRPr="006A134F">
              <w:rPr>
                <w:rFonts w:cs="Arial"/>
                <w:sz w:val="18"/>
                <w:szCs w:val="18"/>
              </w:rPr>
              <w:t> </w:t>
            </w:r>
          </w:p>
        </w:tc>
      </w:tr>
      <w:tr w:rsidR="006A134F" w:rsidRPr="006A134F" w14:paraId="7F8A4130" w14:textId="77777777" w:rsidTr="00514052">
        <w:trPr>
          <w:trHeight w:val="20"/>
        </w:trPr>
        <w:tc>
          <w:tcPr>
            <w:tcW w:w="2268" w:type="dxa"/>
            <w:tcBorders>
              <w:top w:val="nil"/>
              <w:left w:val="nil"/>
              <w:bottom w:val="nil"/>
              <w:right w:val="single" w:sz="18" w:space="0" w:color="C00000"/>
            </w:tcBorders>
            <w:vAlign w:val="center"/>
          </w:tcPr>
          <w:p w14:paraId="57588AC4" w14:textId="77777777" w:rsidR="006A134F" w:rsidRPr="00C935A5" w:rsidRDefault="006A134F" w:rsidP="006A134F">
            <w:pPr>
              <w:spacing w:before="40" w:after="20"/>
              <w:rPr>
                <w:rFonts w:cs="Arial"/>
                <w:sz w:val="18"/>
                <w:szCs w:val="18"/>
              </w:rPr>
            </w:pPr>
            <w:r w:rsidRPr="00C935A5">
              <w:rPr>
                <w:rFonts w:cs="Arial"/>
                <w:sz w:val="18"/>
                <w:szCs w:val="18"/>
              </w:rPr>
              <w:t xml:space="preserve">Macedon Ranges S </w:t>
            </w:r>
          </w:p>
        </w:tc>
        <w:tc>
          <w:tcPr>
            <w:tcW w:w="1418" w:type="dxa"/>
            <w:tcBorders>
              <w:top w:val="nil"/>
              <w:left w:val="single" w:sz="18" w:space="0" w:color="C00000"/>
              <w:bottom w:val="nil"/>
              <w:right w:val="nil"/>
            </w:tcBorders>
            <w:vAlign w:val="bottom"/>
          </w:tcPr>
          <w:p w14:paraId="7AD0635B" w14:textId="1533848B" w:rsidR="006A134F" w:rsidRPr="00BF69AF" w:rsidRDefault="006A134F" w:rsidP="006A134F">
            <w:pPr>
              <w:spacing w:before="40" w:after="20"/>
              <w:jc w:val="right"/>
              <w:rPr>
                <w:rFonts w:cs="Arial"/>
                <w:sz w:val="18"/>
                <w:szCs w:val="18"/>
              </w:rPr>
            </w:pPr>
            <w:r w:rsidRPr="006A134F">
              <w:rPr>
                <w:rFonts w:cs="Arial"/>
                <w:sz w:val="18"/>
                <w:szCs w:val="18"/>
              </w:rPr>
              <w:t>10,400,833</w:t>
            </w:r>
          </w:p>
        </w:tc>
        <w:tc>
          <w:tcPr>
            <w:tcW w:w="1418" w:type="dxa"/>
            <w:tcBorders>
              <w:top w:val="nil"/>
              <w:left w:val="nil"/>
              <w:bottom w:val="nil"/>
              <w:right w:val="nil"/>
            </w:tcBorders>
            <w:vAlign w:val="bottom"/>
          </w:tcPr>
          <w:p w14:paraId="27809851" w14:textId="74709598" w:rsidR="006A134F" w:rsidRPr="003E7E67" w:rsidRDefault="006A134F" w:rsidP="006A134F">
            <w:pPr>
              <w:spacing w:before="40" w:after="20"/>
              <w:jc w:val="right"/>
              <w:rPr>
                <w:rFonts w:cs="Arial"/>
                <w:b/>
                <w:bCs/>
                <w:sz w:val="18"/>
                <w:szCs w:val="18"/>
              </w:rPr>
            </w:pPr>
            <w:r w:rsidRPr="003E7E67">
              <w:rPr>
                <w:rFonts w:cs="Arial"/>
                <w:b/>
                <w:bCs/>
                <w:sz w:val="18"/>
                <w:szCs w:val="18"/>
              </w:rPr>
              <w:t>10,437,771</w:t>
            </w:r>
          </w:p>
        </w:tc>
        <w:tc>
          <w:tcPr>
            <w:tcW w:w="1418" w:type="dxa"/>
            <w:tcBorders>
              <w:top w:val="nil"/>
              <w:left w:val="nil"/>
              <w:bottom w:val="nil"/>
              <w:right w:val="nil"/>
            </w:tcBorders>
            <w:vAlign w:val="center"/>
          </w:tcPr>
          <w:p w14:paraId="0B601174" w14:textId="1E27E4E7" w:rsidR="006A134F" w:rsidRPr="00BF69AF" w:rsidRDefault="006A134F" w:rsidP="006A134F">
            <w:pPr>
              <w:spacing w:before="40" w:after="20"/>
              <w:jc w:val="right"/>
              <w:rPr>
                <w:rFonts w:cs="Arial"/>
                <w:sz w:val="18"/>
                <w:szCs w:val="18"/>
              </w:rPr>
            </w:pPr>
            <w:r w:rsidRPr="006A134F">
              <w:rPr>
                <w:rFonts w:cs="Arial"/>
                <w:sz w:val="18"/>
                <w:szCs w:val="18"/>
              </w:rPr>
              <w:t>36,938</w:t>
            </w:r>
          </w:p>
        </w:tc>
      </w:tr>
      <w:tr w:rsidR="006A134F" w:rsidRPr="006A134F" w14:paraId="70A76C25" w14:textId="77777777" w:rsidTr="00514052">
        <w:trPr>
          <w:trHeight w:val="20"/>
        </w:trPr>
        <w:tc>
          <w:tcPr>
            <w:tcW w:w="2268" w:type="dxa"/>
            <w:tcBorders>
              <w:top w:val="nil"/>
              <w:left w:val="nil"/>
              <w:bottom w:val="nil"/>
              <w:right w:val="single" w:sz="18" w:space="0" w:color="C00000"/>
            </w:tcBorders>
            <w:vAlign w:val="center"/>
          </w:tcPr>
          <w:p w14:paraId="75F3DB86" w14:textId="77777777" w:rsidR="006A134F" w:rsidRPr="00C935A5" w:rsidRDefault="006A134F" w:rsidP="006A134F">
            <w:pPr>
              <w:spacing w:before="40" w:after="20"/>
              <w:rPr>
                <w:rFonts w:cs="Arial"/>
                <w:sz w:val="18"/>
                <w:szCs w:val="18"/>
              </w:rPr>
            </w:pPr>
            <w:r w:rsidRPr="00C935A5">
              <w:rPr>
                <w:rFonts w:cs="Arial"/>
                <w:sz w:val="18"/>
                <w:szCs w:val="18"/>
              </w:rPr>
              <w:t xml:space="preserve">Manningham C </w:t>
            </w:r>
          </w:p>
        </w:tc>
        <w:tc>
          <w:tcPr>
            <w:tcW w:w="1418" w:type="dxa"/>
            <w:tcBorders>
              <w:top w:val="nil"/>
              <w:left w:val="single" w:sz="18" w:space="0" w:color="C00000"/>
              <w:bottom w:val="nil"/>
              <w:right w:val="nil"/>
            </w:tcBorders>
            <w:vAlign w:val="bottom"/>
          </w:tcPr>
          <w:p w14:paraId="2739A515" w14:textId="7B852EFB" w:rsidR="006A134F" w:rsidRPr="00BF69AF" w:rsidRDefault="006A134F" w:rsidP="006A134F">
            <w:pPr>
              <w:spacing w:before="40" w:after="20"/>
              <w:jc w:val="right"/>
              <w:rPr>
                <w:rFonts w:cs="Arial"/>
                <w:sz w:val="18"/>
                <w:szCs w:val="18"/>
              </w:rPr>
            </w:pPr>
            <w:r w:rsidRPr="006A134F">
              <w:rPr>
                <w:rFonts w:cs="Arial"/>
                <w:sz w:val="18"/>
                <w:szCs w:val="18"/>
              </w:rPr>
              <w:t>4,590,664</w:t>
            </w:r>
          </w:p>
        </w:tc>
        <w:tc>
          <w:tcPr>
            <w:tcW w:w="1418" w:type="dxa"/>
            <w:tcBorders>
              <w:top w:val="nil"/>
              <w:left w:val="nil"/>
              <w:bottom w:val="nil"/>
              <w:right w:val="nil"/>
            </w:tcBorders>
            <w:vAlign w:val="bottom"/>
          </w:tcPr>
          <w:p w14:paraId="697EE4C7" w14:textId="3F6854CF" w:rsidR="006A134F" w:rsidRPr="003E7E67" w:rsidRDefault="006A134F" w:rsidP="006A134F">
            <w:pPr>
              <w:spacing w:before="40" w:after="20"/>
              <w:jc w:val="right"/>
              <w:rPr>
                <w:rFonts w:cs="Arial"/>
                <w:b/>
                <w:bCs/>
                <w:sz w:val="18"/>
                <w:szCs w:val="18"/>
              </w:rPr>
            </w:pPr>
            <w:r w:rsidRPr="003E7E67">
              <w:rPr>
                <w:rFonts w:cs="Arial"/>
                <w:b/>
                <w:bCs/>
                <w:sz w:val="18"/>
                <w:szCs w:val="18"/>
              </w:rPr>
              <w:t>4,610,067</w:t>
            </w:r>
          </w:p>
        </w:tc>
        <w:tc>
          <w:tcPr>
            <w:tcW w:w="1418" w:type="dxa"/>
            <w:tcBorders>
              <w:top w:val="nil"/>
              <w:left w:val="nil"/>
              <w:bottom w:val="nil"/>
              <w:right w:val="nil"/>
            </w:tcBorders>
            <w:vAlign w:val="center"/>
          </w:tcPr>
          <w:p w14:paraId="441B9171" w14:textId="208A6C55" w:rsidR="006A134F" w:rsidRPr="00BF69AF" w:rsidRDefault="006A134F" w:rsidP="006A134F">
            <w:pPr>
              <w:spacing w:before="40" w:after="20"/>
              <w:jc w:val="right"/>
              <w:rPr>
                <w:rFonts w:cs="Arial"/>
                <w:sz w:val="18"/>
                <w:szCs w:val="18"/>
              </w:rPr>
            </w:pPr>
            <w:r w:rsidRPr="006A134F">
              <w:rPr>
                <w:rFonts w:cs="Arial"/>
                <w:sz w:val="18"/>
                <w:szCs w:val="18"/>
              </w:rPr>
              <w:t>19,403</w:t>
            </w:r>
          </w:p>
        </w:tc>
      </w:tr>
      <w:tr w:rsidR="006A134F" w:rsidRPr="006A134F" w14:paraId="64018F3E" w14:textId="77777777" w:rsidTr="00514052">
        <w:trPr>
          <w:trHeight w:val="20"/>
        </w:trPr>
        <w:tc>
          <w:tcPr>
            <w:tcW w:w="2268" w:type="dxa"/>
            <w:tcBorders>
              <w:top w:val="nil"/>
              <w:left w:val="nil"/>
              <w:bottom w:val="nil"/>
              <w:right w:val="single" w:sz="18" w:space="0" w:color="C00000"/>
            </w:tcBorders>
            <w:vAlign w:val="center"/>
          </w:tcPr>
          <w:p w14:paraId="61ECCE50" w14:textId="77777777" w:rsidR="006A134F" w:rsidRPr="00C935A5" w:rsidRDefault="006A134F" w:rsidP="006A134F">
            <w:pPr>
              <w:spacing w:before="40" w:after="20"/>
              <w:rPr>
                <w:rFonts w:cs="Arial"/>
                <w:sz w:val="18"/>
                <w:szCs w:val="18"/>
              </w:rPr>
            </w:pPr>
            <w:r w:rsidRPr="00C935A5">
              <w:rPr>
                <w:rFonts w:cs="Arial"/>
                <w:sz w:val="18"/>
                <w:szCs w:val="18"/>
              </w:rPr>
              <w:t>Mansfield S</w:t>
            </w:r>
          </w:p>
        </w:tc>
        <w:tc>
          <w:tcPr>
            <w:tcW w:w="1418" w:type="dxa"/>
            <w:tcBorders>
              <w:top w:val="nil"/>
              <w:left w:val="single" w:sz="18" w:space="0" w:color="C00000"/>
              <w:bottom w:val="nil"/>
              <w:right w:val="nil"/>
            </w:tcBorders>
            <w:vAlign w:val="bottom"/>
          </w:tcPr>
          <w:p w14:paraId="54B3AB1A" w14:textId="796AB844" w:rsidR="006A134F" w:rsidRPr="00BF69AF" w:rsidRDefault="006A134F" w:rsidP="006A134F">
            <w:pPr>
              <w:spacing w:before="40" w:after="20"/>
              <w:jc w:val="right"/>
              <w:rPr>
                <w:rFonts w:cs="Arial"/>
                <w:sz w:val="18"/>
                <w:szCs w:val="18"/>
              </w:rPr>
            </w:pPr>
            <w:r w:rsidRPr="006A134F">
              <w:rPr>
                <w:rFonts w:cs="Arial"/>
                <w:sz w:val="18"/>
                <w:szCs w:val="18"/>
              </w:rPr>
              <w:t>4,332,111</w:t>
            </w:r>
          </w:p>
        </w:tc>
        <w:tc>
          <w:tcPr>
            <w:tcW w:w="1418" w:type="dxa"/>
            <w:tcBorders>
              <w:top w:val="nil"/>
              <w:left w:val="nil"/>
              <w:bottom w:val="nil"/>
              <w:right w:val="nil"/>
            </w:tcBorders>
            <w:vAlign w:val="bottom"/>
          </w:tcPr>
          <w:p w14:paraId="0BB7EEB2" w14:textId="0E2BFC2C" w:rsidR="006A134F" w:rsidRPr="003E7E67" w:rsidRDefault="006A134F" w:rsidP="006A134F">
            <w:pPr>
              <w:spacing w:before="40" w:after="20"/>
              <w:jc w:val="right"/>
              <w:rPr>
                <w:rFonts w:cs="Arial"/>
                <w:b/>
                <w:bCs/>
                <w:sz w:val="18"/>
                <w:szCs w:val="18"/>
              </w:rPr>
            </w:pPr>
            <w:r w:rsidRPr="003E7E67">
              <w:rPr>
                <w:rFonts w:cs="Arial"/>
                <w:b/>
                <w:bCs/>
                <w:sz w:val="18"/>
                <w:szCs w:val="18"/>
              </w:rPr>
              <w:t>4,351,553</w:t>
            </w:r>
          </w:p>
        </w:tc>
        <w:tc>
          <w:tcPr>
            <w:tcW w:w="1418" w:type="dxa"/>
            <w:tcBorders>
              <w:top w:val="nil"/>
              <w:left w:val="nil"/>
              <w:bottom w:val="nil"/>
              <w:right w:val="nil"/>
            </w:tcBorders>
            <w:vAlign w:val="center"/>
          </w:tcPr>
          <w:p w14:paraId="2A4CEBDF" w14:textId="4875D403" w:rsidR="006A134F" w:rsidRPr="00BF69AF" w:rsidRDefault="006A134F" w:rsidP="006A134F">
            <w:pPr>
              <w:spacing w:before="40" w:after="20"/>
              <w:jc w:val="right"/>
              <w:rPr>
                <w:rFonts w:cs="Arial"/>
                <w:sz w:val="18"/>
                <w:szCs w:val="18"/>
              </w:rPr>
            </w:pPr>
            <w:r w:rsidRPr="006A134F">
              <w:rPr>
                <w:rFonts w:cs="Arial"/>
                <w:sz w:val="18"/>
                <w:szCs w:val="18"/>
              </w:rPr>
              <w:t>19,442</w:t>
            </w:r>
          </w:p>
        </w:tc>
      </w:tr>
      <w:tr w:rsidR="006A134F" w:rsidRPr="006A134F" w14:paraId="1986DE8E" w14:textId="77777777" w:rsidTr="00514052">
        <w:trPr>
          <w:trHeight w:val="20"/>
        </w:trPr>
        <w:tc>
          <w:tcPr>
            <w:tcW w:w="2268" w:type="dxa"/>
            <w:tcBorders>
              <w:top w:val="nil"/>
              <w:left w:val="nil"/>
              <w:bottom w:val="nil"/>
              <w:right w:val="single" w:sz="18" w:space="0" w:color="C00000"/>
            </w:tcBorders>
            <w:vAlign w:val="center"/>
          </w:tcPr>
          <w:p w14:paraId="2AE1376F" w14:textId="77777777" w:rsidR="006A134F" w:rsidRPr="00C935A5" w:rsidRDefault="006A134F" w:rsidP="006A134F">
            <w:pPr>
              <w:spacing w:before="40" w:after="20"/>
              <w:rPr>
                <w:rFonts w:cs="Arial"/>
                <w:sz w:val="18"/>
                <w:szCs w:val="18"/>
              </w:rPr>
            </w:pPr>
            <w:r w:rsidRPr="00C935A5">
              <w:rPr>
                <w:rFonts w:cs="Arial"/>
                <w:sz w:val="18"/>
                <w:szCs w:val="18"/>
              </w:rPr>
              <w:t xml:space="preserve">Maribyrnong C </w:t>
            </w:r>
          </w:p>
        </w:tc>
        <w:tc>
          <w:tcPr>
            <w:tcW w:w="1418" w:type="dxa"/>
            <w:tcBorders>
              <w:top w:val="nil"/>
              <w:left w:val="single" w:sz="18" w:space="0" w:color="C00000"/>
              <w:bottom w:val="nil"/>
              <w:right w:val="nil"/>
            </w:tcBorders>
            <w:vAlign w:val="bottom"/>
          </w:tcPr>
          <w:p w14:paraId="1D18651C" w14:textId="6B53617C" w:rsidR="006A134F" w:rsidRPr="00BF69AF" w:rsidRDefault="006A134F" w:rsidP="006A134F">
            <w:pPr>
              <w:spacing w:before="40" w:after="20"/>
              <w:jc w:val="right"/>
              <w:rPr>
                <w:rFonts w:cs="Arial"/>
                <w:sz w:val="18"/>
                <w:szCs w:val="18"/>
              </w:rPr>
            </w:pPr>
            <w:r w:rsidRPr="006A134F">
              <w:rPr>
                <w:rFonts w:cs="Arial"/>
                <w:sz w:val="18"/>
                <w:szCs w:val="18"/>
              </w:rPr>
              <w:t>3,396,131</w:t>
            </w:r>
          </w:p>
        </w:tc>
        <w:tc>
          <w:tcPr>
            <w:tcW w:w="1418" w:type="dxa"/>
            <w:tcBorders>
              <w:top w:val="nil"/>
              <w:left w:val="nil"/>
              <w:bottom w:val="nil"/>
              <w:right w:val="nil"/>
            </w:tcBorders>
            <w:vAlign w:val="bottom"/>
          </w:tcPr>
          <w:p w14:paraId="4BEB9719" w14:textId="78CFCF8C" w:rsidR="006A134F" w:rsidRPr="003E7E67" w:rsidRDefault="006A134F" w:rsidP="006A134F">
            <w:pPr>
              <w:spacing w:before="40" w:after="20"/>
              <w:jc w:val="right"/>
              <w:rPr>
                <w:rFonts w:cs="Arial"/>
                <w:b/>
                <w:bCs/>
                <w:sz w:val="18"/>
                <w:szCs w:val="18"/>
              </w:rPr>
            </w:pPr>
            <w:r w:rsidRPr="003E7E67">
              <w:rPr>
                <w:rFonts w:cs="Arial"/>
                <w:b/>
                <w:bCs/>
                <w:sz w:val="18"/>
                <w:szCs w:val="18"/>
              </w:rPr>
              <w:t>3,411,250</w:t>
            </w:r>
          </w:p>
        </w:tc>
        <w:tc>
          <w:tcPr>
            <w:tcW w:w="1418" w:type="dxa"/>
            <w:tcBorders>
              <w:top w:val="nil"/>
              <w:left w:val="nil"/>
              <w:bottom w:val="nil"/>
              <w:right w:val="nil"/>
            </w:tcBorders>
            <w:vAlign w:val="center"/>
          </w:tcPr>
          <w:p w14:paraId="28106F34" w14:textId="575A37A7" w:rsidR="006A134F" w:rsidRPr="00BF69AF" w:rsidRDefault="006A134F" w:rsidP="006A134F">
            <w:pPr>
              <w:spacing w:before="40" w:after="20"/>
              <w:jc w:val="right"/>
              <w:rPr>
                <w:rFonts w:cs="Arial"/>
                <w:sz w:val="18"/>
                <w:szCs w:val="18"/>
              </w:rPr>
            </w:pPr>
            <w:r w:rsidRPr="006A134F">
              <w:rPr>
                <w:rFonts w:cs="Arial"/>
                <w:sz w:val="18"/>
                <w:szCs w:val="18"/>
              </w:rPr>
              <w:t>15,119</w:t>
            </w:r>
          </w:p>
        </w:tc>
      </w:tr>
      <w:tr w:rsidR="006A134F" w:rsidRPr="006A134F" w14:paraId="731ED08F" w14:textId="77777777" w:rsidTr="00514052">
        <w:trPr>
          <w:trHeight w:val="20"/>
        </w:trPr>
        <w:tc>
          <w:tcPr>
            <w:tcW w:w="2268" w:type="dxa"/>
            <w:tcBorders>
              <w:top w:val="nil"/>
              <w:left w:val="nil"/>
              <w:bottom w:val="nil"/>
              <w:right w:val="single" w:sz="18" w:space="0" w:color="C00000"/>
            </w:tcBorders>
            <w:vAlign w:val="center"/>
          </w:tcPr>
          <w:p w14:paraId="6614BE0F" w14:textId="77777777" w:rsidR="006A134F" w:rsidRPr="00C935A5" w:rsidRDefault="006A134F" w:rsidP="006A134F">
            <w:pPr>
              <w:spacing w:before="40" w:after="20"/>
              <w:rPr>
                <w:rFonts w:cs="Arial"/>
                <w:sz w:val="18"/>
                <w:szCs w:val="18"/>
              </w:rPr>
            </w:pPr>
            <w:r w:rsidRPr="00C935A5">
              <w:rPr>
                <w:rFonts w:cs="Arial"/>
                <w:sz w:val="18"/>
                <w:szCs w:val="18"/>
              </w:rPr>
              <w:t xml:space="preserve">Maroondah C </w:t>
            </w:r>
          </w:p>
        </w:tc>
        <w:tc>
          <w:tcPr>
            <w:tcW w:w="1418" w:type="dxa"/>
            <w:tcBorders>
              <w:top w:val="nil"/>
              <w:left w:val="single" w:sz="18" w:space="0" w:color="C00000"/>
              <w:bottom w:val="nil"/>
              <w:right w:val="nil"/>
            </w:tcBorders>
            <w:vAlign w:val="bottom"/>
          </w:tcPr>
          <w:p w14:paraId="44CC226F" w14:textId="3B15DD02" w:rsidR="006A134F" w:rsidRPr="00BF69AF" w:rsidRDefault="006A134F" w:rsidP="006A134F">
            <w:pPr>
              <w:spacing w:before="40" w:after="20"/>
              <w:jc w:val="right"/>
              <w:rPr>
                <w:rFonts w:cs="Arial"/>
                <w:sz w:val="18"/>
                <w:szCs w:val="18"/>
              </w:rPr>
            </w:pPr>
            <w:r w:rsidRPr="006A134F">
              <w:rPr>
                <w:rFonts w:cs="Arial"/>
                <w:sz w:val="18"/>
                <w:szCs w:val="18"/>
              </w:rPr>
              <w:t>5,898,334</w:t>
            </w:r>
          </w:p>
        </w:tc>
        <w:tc>
          <w:tcPr>
            <w:tcW w:w="1418" w:type="dxa"/>
            <w:tcBorders>
              <w:top w:val="nil"/>
              <w:left w:val="nil"/>
              <w:bottom w:val="nil"/>
              <w:right w:val="nil"/>
            </w:tcBorders>
            <w:vAlign w:val="bottom"/>
          </w:tcPr>
          <w:p w14:paraId="6651E61F" w14:textId="50CC5950" w:rsidR="006A134F" w:rsidRPr="003E7E67" w:rsidRDefault="006A134F" w:rsidP="006A134F">
            <w:pPr>
              <w:spacing w:before="40" w:after="20"/>
              <w:jc w:val="right"/>
              <w:rPr>
                <w:rFonts w:cs="Arial"/>
                <w:b/>
                <w:bCs/>
                <w:sz w:val="18"/>
                <w:szCs w:val="18"/>
              </w:rPr>
            </w:pPr>
            <w:r w:rsidRPr="003E7E67">
              <w:rPr>
                <w:rFonts w:cs="Arial"/>
                <w:b/>
                <w:bCs/>
                <w:sz w:val="18"/>
                <w:szCs w:val="18"/>
              </w:rPr>
              <w:t>5,921,106</w:t>
            </w:r>
          </w:p>
        </w:tc>
        <w:tc>
          <w:tcPr>
            <w:tcW w:w="1418" w:type="dxa"/>
            <w:tcBorders>
              <w:top w:val="nil"/>
              <w:left w:val="nil"/>
              <w:bottom w:val="nil"/>
              <w:right w:val="nil"/>
            </w:tcBorders>
            <w:vAlign w:val="center"/>
          </w:tcPr>
          <w:p w14:paraId="6EF61F61" w14:textId="4A8B25C2" w:rsidR="006A134F" w:rsidRPr="00BF69AF" w:rsidRDefault="006A134F" w:rsidP="006A134F">
            <w:pPr>
              <w:spacing w:before="40" w:after="20"/>
              <w:jc w:val="right"/>
              <w:rPr>
                <w:rFonts w:cs="Arial"/>
                <w:sz w:val="18"/>
                <w:szCs w:val="18"/>
              </w:rPr>
            </w:pPr>
            <w:r w:rsidRPr="006A134F">
              <w:rPr>
                <w:rFonts w:cs="Arial"/>
                <w:sz w:val="18"/>
                <w:szCs w:val="18"/>
              </w:rPr>
              <w:t>22,772</w:t>
            </w:r>
          </w:p>
        </w:tc>
      </w:tr>
      <w:tr w:rsidR="006A134F" w:rsidRPr="006A134F" w14:paraId="557E7B95" w14:textId="77777777" w:rsidTr="00514052">
        <w:trPr>
          <w:trHeight w:val="20"/>
        </w:trPr>
        <w:tc>
          <w:tcPr>
            <w:tcW w:w="2268" w:type="dxa"/>
            <w:tcBorders>
              <w:top w:val="nil"/>
              <w:left w:val="nil"/>
              <w:bottom w:val="nil"/>
              <w:right w:val="single" w:sz="18" w:space="0" w:color="C00000"/>
            </w:tcBorders>
            <w:vAlign w:val="center"/>
          </w:tcPr>
          <w:p w14:paraId="0033F5C4" w14:textId="77777777" w:rsidR="006A134F" w:rsidRPr="00C935A5" w:rsidRDefault="006A134F" w:rsidP="006A134F">
            <w:pPr>
              <w:spacing w:before="40" w:after="20"/>
              <w:rPr>
                <w:rFonts w:cs="Arial"/>
                <w:sz w:val="18"/>
                <w:szCs w:val="18"/>
              </w:rPr>
            </w:pPr>
            <w:r w:rsidRPr="00C935A5">
              <w:rPr>
                <w:rFonts w:cs="Arial"/>
                <w:sz w:val="18"/>
                <w:szCs w:val="18"/>
              </w:rPr>
              <w:t>Melbourne C</w:t>
            </w:r>
          </w:p>
        </w:tc>
        <w:tc>
          <w:tcPr>
            <w:tcW w:w="1418" w:type="dxa"/>
            <w:tcBorders>
              <w:top w:val="nil"/>
              <w:left w:val="single" w:sz="18" w:space="0" w:color="C00000"/>
              <w:bottom w:val="nil"/>
              <w:right w:val="nil"/>
            </w:tcBorders>
            <w:vAlign w:val="bottom"/>
          </w:tcPr>
          <w:p w14:paraId="6467FE66" w14:textId="57345932" w:rsidR="006A134F" w:rsidRPr="00BF69AF" w:rsidRDefault="006A134F" w:rsidP="006A134F">
            <w:pPr>
              <w:spacing w:before="40" w:after="20"/>
              <w:jc w:val="right"/>
              <w:rPr>
                <w:rFonts w:cs="Arial"/>
                <w:sz w:val="18"/>
                <w:szCs w:val="18"/>
              </w:rPr>
            </w:pPr>
            <w:r w:rsidRPr="006A134F">
              <w:rPr>
                <w:rFonts w:cs="Arial"/>
                <w:sz w:val="18"/>
                <w:szCs w:val="18"/>
              </w:rPr>
              <w:t>5,966,512</w:t>
            </w:r>
          </w:p>
        </w:tc>
        <w:tc>
          <w:tcPr>
            <w:tcW w:w="1418" w:type="dxa"/>
            <w:tcBorders>
              <w:top w:val="nil"/>
              <w:left w:val="nil"/>
              <w:bottom w:val="nil"/>
              <w:right w:val="nil"/>
            </w:tcBorders>
            <w:vAlign w:val="bottom"/>
          </w:tcPr>
          <w:p w14:paraId="0497709E" w14:textId="0E4EA537" w:rsidR="006A134F" w:rsidRPr="003E7E67" w:rsidRDefault="006A134F" w:rsidP="006A134F">
            <w:pPr>
              <w:spacing w:before="40" w:after="20"/>
              <w:jc w:val="right"/>
              <w:rPr>
                <w:rFonts w:cs="Arial"/>
                <w:b/>
                <w:bCs/>
                <w:sz w:val="18"/>
                <w:szCs w:val="18"/>
              </w:rPr>
            </w:pPr>
            <w:r w:rsidRPr="003E7E67">
              <w:rPr>
                <w:rFonts w:cs="Arial"/>
                <w:b/>
                <w:bCs/>
                <w:sz w:val="18"/>
                <w:szCs w:val="18"/>
              </w:rPr>
              <w:t>5,988,477</w:t>
            </w:r>
          </w:p>
        </w:tc>
        <w:tc>
          <w:tcPr>
            <w:tcW w:w="1418" w:type="dxa"/>
            <w:tcBorders>
              <w:top w:val="nil"/>
              <w:left w:val="nil"/>
              <w:bottom w:val="nil"/>
              <w:right w:val="nil"/>
            </w:tcBorders>
            <w:vAlign w:val="center"/>
          </w:tcPr>
          <w:p w14:paraId="40C80BEE" w14:textId="7A24DE7B" w:rsidR="006A134F" w:rsidRPr="00BF69AF" w:rsidRDefault="006A134F" w:rsidP="006A134F">
            <w:pPr>
              <w:spacing w:before="40" w:after="20"/>
              <w:jc w:val="right"/>
              <w:rPr>
                <w:rFonts w:cs="Arial"/>
                <w:sz w:val="18"/>
                <w:szCs w:val="18"/>
              </w:rPr>
            </w:pPr>
            <w:r w:rsidRPr="006A134F">
              <w:rPr>
                <w:rFonts w:cs="Arial"/>
                <w:sz w:val="18"/>
                <w:szCs w:val="18"/>
              </w:rPr>
              <w:t>21,965</w:t>
            </w:r>
          </w:p>
        </w:tc>
      </w:tr>
      <w:tr w:rsidR="006A134F" w:rsidRPr="006A134F" w14:paraId="72A8D793" w14:textId="77777777" w:rsidTr="00514052">
        <w:trPr>
          <w:trHeight w:val="20"/>
        </w:trPr>
        <w:tc>
          <w:tcPr>
            <w:tcW w:w="2268" w:type="dxa"/>
            <w:tcBorders>
              <w:top w:val="nil"/>
              <w:left w:val="nil"/>
              <w:bottom w:val="nil"/>
              <w:right w:val="single" w:sz="18" w:space="0" w:color="C00000"/>
            </w:tcBorders>
            <w:vAlign w:val="center"/>
          </w:tcPr>
          <w:p w14:paraId="7057DFF6" w14:textId="77777777" w:rsidR="006A134F" w:rsidRPr="00C935A5" w:rsidRDefault="006A134F" w:rsidP="006A134F">
            <w:pPr>
              <w:spacing w:before="40" w:after="20"/>
              <w:rPr>
                <w:rFonts w:cs="Arial"/>
                <w:sz w:val="18"/>
                <w:szCs w:val="18"/>
              </w:rPr>
            </w:pPr>
            <w:r w:rsidRPr="00C935A5">
              <w:rPr>
                <w:rFonts w:cs="Arial"/>
                <w:sz w:val="18"/>
                <w:szCs w:val="18"/>
              </w:rPr>
              <w:t xml:space="preserve">Melton C </w:t>
            </w:r>
          </w:p>
        </w:tc>
        <w:tc>
          <w:tcPr>
            <w:tcW w:w="1418" w:type="dxa"/>
            <w:tcBorders>
              <w:top w:val="nil"/>
              <w:left w:val="single" w:sz="18" w:space="0" w:color="C00000"/>
              <w:bottom w:val="nil"/>
              <w:right w:val="nil"/>
            </w:tcBorders>
            <w:vAlign w:val="bottom"/>
          </w:tcPr>
          <w:p w14:paraId="7637E297" w14:textId="73781B07" w:rsidR="006A134F" w:rsidRPr="00BF69AF" w:rsidRDefault="006A134F" w:rsidP="006A134F">
            <w:pPr>
              <w:spacing w:before="40" w:after="20"/>
              <w:jc w:val="right"/>
              <w:rPr>
                <w:rFonts w:cs="Arial"/>
                <w:sz w:val="18"/>
                <w:szCs w:val="18"/>
              </w:rPr>
            </w:pPr>
            <w:r w:rsidRPr="006A134F">
              <w:rPr>
                <w:rFonts w:cs="Arial"/>
                <w:sz w:val="18"/>
                <w:szCs w:val="18"/>
              </w:rPr>
              <w:t>28,477,738</w:t>
            </w:r>
          </w:p>
        </w:tc>
        <w:tc>
          <w:tcPr>
            <w:tcW w:w="1418" w:type="dxa"/>
            <w:tcBorders>
              <w:top w:val="nil"/>
              <w:left w:val="nil"/>
              <w:bottom w:val="nil"/>
              <w:right w:val="nil"/>
            </w:tcBorders>
            <w:vAlign w:val="bottom"/>
          </w:tcPr>
          <w:p w14:paraId="58FCAF5E" w14:textId="61B1CF9B" w:rsidR="006A134F" w:rsidRPr="003E7E67" w:rsidRDefault="006A134F" w:rsidP="006A134F">
            <w:pPr>
              <w:spacing w:before="40" w:after="20"/>
              <w:jc w:val="right"/>
              <w:rPr>
                <w:rFonts w:cs="Arial"/>
                <w:b/>
                <w:bCs/>
                <w:sz w:val="18"/>
                <w:szCs w:val="18"/>
              </w:rPr>
            </w:pPr>
            <w:r w:rsidRPr="003E7E67">
              <w:rPr>
                <w:rFonts w:cs="Arial"/>
                <w:b/>
                <w:bCs/>
                <w:sz w:val="18"/>
                <w:szCs w:val="18"/>
              </w:rPr>
              <w:t>28,565,427</w:t>
            </w:r>
          </w:p>
        </w:tc>
        <w:tc>
          <w:tcPr>
            <w:tcW w:w="1418" w:type="dxa"/>
            <w:tcBorders>
              <w:top w:val="nil"/>
              <w:left w:val="nil"/>
              <w:bottom w:val="nil"/>
              <w:right w:val="nil"/>
            </w:tcBorders>
            <w:vAlign w:val="center"/>
          </w:tcPr>
          <w:p w14:paraId="70E0945E" w14:textId="7D765515" w:rsidR="006A134F" w:rsidRPr="00BF69AF" w:rsidRDefault="006A134F" w:rsidP="006A134F">
            <w:pPr>
              <w:spacing w:before="40" w:after="20"/>
              <w:jc w:val="right"/>
              <w:rPr>
                <w:rFonts w:cs="Arial"/>
                <w:sz w:val="18"/>
                <w:szCs w:val="18"/>
              </w:rPr>
            </w:pPr>
            <w:r w:rsidRPr="006A134F">
              <w:rPr>
                <w:rFonts w:cs="Arial"/>
                <w:sz w:val="18"/>
                <w:szCs w:val="18"/>
              </w:rPr>
              <w:t>87,689</w:t>
            </w:r>
          </w:p>
        </w:tc>
      </w:tr>
      <w:tr w:rsidR="006A134F" w:rsidRPr="006A134F" w14:paraId="223D4D7D" w14:textId="77777777" w:rsidTr="00514052">
        <w:trPr>
          <w:trHeight w:val="20"/>
        </w:trPr>
        <w:tc>
          <w:tcPr>
            <w:tcW w:w="2268" w:type="dxa"/>
            <w:tcBorders>
              <w:top w:val="nil"/>
              <w:left w:val="nil"/>
              <w:bottom w:val="nil"/>
              <w:right w:val="single" w:sz="18" w:space="0" w:color="C00000"/>
            </w:tcBorders>
            <w:vAlign w:val="center"/>
          </w:tcPr>
          <w:p w14:paraId="539691AD" w14:textId="77777777" w:rsidR="006A134F" w:rsidRPr="00C935A5" w:rsidRDefault="006A134F" w:rsidP="006A134F">
            <w:pPr>
              <w:spacing w:before="40" w:after="20"/>
              <w:rPr>
                <w:rFonts w:cs="Arial"/>
                <w:sz w:val="18"/>
                <w:szCs w:val="18"/>
              </w:rPr>
            </w:pPr>
            <w:r>
              <w:rPr>
                <w:rFonts w:cs="Arial"/>
                <w:sz w:val="18"/>
                <w:szCs w:val="18"/>
              </w:rPr>
              <w:t>Merri-bek</w:t>
            </w:r>
            <w:r w:rsidRPr="00C935A5">
              <w:rPr>
                <w:rFonts w:cs="Arial"/>
                <w:sz w:val="18"/>
                <w:szCs w:val="18"/>
              </w:rPr>
              <w:t xml:space="preserve"> C </w:t>
            </w:r>
          </w:p>
        </w:tc>
        <w:tc>
          <w:tcPr>
            <w:tcW w:w="1418" w:type="dxa"/>
            <w:tcBorders>
              <w:top w:val="nil"/>
              <w:left w:val="single" w:sz="18" w:space="0" w:color="C00000"/>
              <w:bottom w:val="nil"/>
              <w:right w:val="nil"/>
            </w:tcBorders>
            <w:vAlign w:val="bottom"/>
          </w:tcPr>
          <w:p w14:paraId="525F8538" w14:textId="3FAAF66C" w:rsidR="006A134F" w:rsidRPr="00BF69AF" w:rsidRDefault="006A134F" w:rsidP="006A134F">
            <w:pPr>
              <w:spacing w:before="40" w:after="20"/>
              <w:jc w:val="right"/>
              <w:rPr>
                <w:rFonts w:cs="Arial"/>
                <w:sz w:val="18"/>
                <w:szCs w:val="18"/>
              </w:rPr>
            </w:pPr>
            <w:r w:rsidRPr="006A134F">
              <w:rPr>
                <w:rFonts w:cs="Arial"/>
                <w:sz w:val="18"/>
                <w:szCs w:val="18"/>
              </w:rPr>
              <w:t>6,175,639</w:t>
            </w:r>
          </w:p>
        </w:tc>
        <w:tc>
          <w:tcPr>
            <w:tcW w:w="1418" w:type="dxa"/>
            <w:tcBorders>
              <w:top w:val="nil"/>
              <w:left w:val="nil"/>
              <w:bottom w:val="nil"/>
              <w:right w:val="nil"/>
            </w:tcBorders>
            <w:vAlign w:val="bottom"/>
          </w:tcPr>
          <w:p w14:paraId="35869A59" w14:textId="1CBC6760" w:rsidR="006A134F" w:rsidRPr="003E7E67" w:rsidRDefault="006A134F" w:rsidP="006A134F">
            <w:pPr>
              <w:spacing w:before="40" w:after="20"/>
              <w:jc w:val="right"/>
              <w:rPr>
                <w:rFonts w:cs="Arial"/>
                <w:b/>
                <w:bCs/>
                <w:sz w:val="18"/>
                <w:szCs w:val="18"/>
              </w:rPr>
            </w:pPr>
            <w:r w:rsidRPr="003E7E67">
              <w:rPr>
                <w:rFonts w:cs="Arial"/>
                <w:b/>
                <w:bCs/>
                <w:sz w:val="18"/>
                <w:szCs w:val="18"/>
              </w:rPr>
              <w:t>6,209,229</w:t>
            </w:r>
          </w:p>
        </w:tc>
        <w:tc>
          <w:tcPr>
            <w:tcW w:w="1418" w:type="dxa"/>
            <w:tcBorders>
              <w:top w:val="nil"/>
              <w:left w:val="nil"/>
              <w:bottom w:val="nil"/>
              <w:right w:val="nil"/>
            </w:tcBorders>
            <w:vAlign w:val="center"/>
          </w:tcPr>
          <w:p w14:paraId="07DC1C7B" w14:textId="02D69510" w:rsidR="006A134F" w:rsidRPr="00BF69AF" w:rsidRDefault="006A134F" w:rsidP="006A134F">
            <w:pPr>
              <w:spacing w:before="40" w:after="20"/>
              <w:jc w:val="right"/>
              <w:rPr>
                <w:rFonts w:cs="Arial"/>
                <w:sz w:val="18"/>
                <w:szCs w:val="18"/>
              </w:rPr>
            </w:pPr>
            <w:r w:rsidRPr="006A134F">
              <w:rPr>
                <w:rFonts w:cs="Arial"/>
                <w:sz w:val="18"/>
                <w:szCs w:val="18"/>
              </w:rPr>
              <w:t>33,590</w:t>
            </w:r>
          </w:p>
        </w:tc>
      </w:tr>
      <w:tr w:rsidR="006A134F" w:rsidRPr="006A134F" w14:paraId="60FA85BA" w14:textId="77777777" w:rsidTr="00514052">
        <w:trPr>
          <w:trHeight w:val="20"/>
        </w:trPr>
        <w:tc>
          <w:tcPr>
            <w:tcW w:w="2268" w:type="dxa"/>
            <w:tcBorders>
              <w:top w:val="nil"/>
              <w:left w:val="nil"/>
              <w:bottom w:val="nil"/>
              <w:right w:val="single" w:sz="18" w:space="0" w:color="C00000"/>
            </w:tcBorders>
            <w:vAlign w:val="center"/>
          </w:tcPr>
          <w:p w14:paraId="5263254D" w14:textId="77777777" w:rsidR="006A134F" w:rsidRPr="00C935A5" w:rsidRDefault="006A134F" w:rsidP="006A134F">
            <w:pPr>
              <w:spacing w:before="40" w:after="20"/>
              <w:rPr>
                <w:rFonts w:cs="Arial"/>
                <w:sz w:val="18"/>
                <w:szCs w:val="18"/>
              </w:rPr>
            </w:pPr>
            <w:r w:rsidRPr="00C935A5">
              <w:rPr>
                <w:rFonts w:cs="Arial"/>
                <w:sz w:val="18"/>
                <w:szCs w:val="18"/>
              </w:rPr>
              <w:t xml:space="preserve">Mildura RC </w:t>
            </w:r>
          </w:p>
        </w:tc>
        <w:tc>
          <w:tcPr>
            <w:tcW w:w="1418" w:type="dxa"/>
            <w:tcBorders>
              <w:top w:val="nil"/>
              <w:left w:val="single" w:sz="18" w:space="0" w:color="C00000"/>
              <w:bottom w:val="nil"/>
              <w:right w:val="nil"/>
            </w:tcBorders>
            <w:vAlign w:val="bottom"/>
          </w:tcPr>
          <w:p w14:paraId="409AE166" w14:textId="7D21295A" w:rsidR="006A134F" w:rsidRPr="00BF69AF" w:rsidRDefault="006A134F" w:rsidP="006A134F">
            <w:pPr>
              <w:spacing w:before="40" w:after="20"/>
              <w:jc w:val="right"/>
              <w:rPr>
                <w:rFonts w:cs="Arial"/>
                <w:sz w:val="18"/>
                <w:szCs w:val="18"/>
              </w:rPr>
            </w:pPr>
            <w:r w:rsidRPr="006A134F">
              <w:rPr>
                <w:rFonts w:cs="Arial"/>
                <w:sz w:val="18"/>
                <w:szCs w:val="18"/>
              </w:rPr>
              <w:t>20,270,705</w:t>
            </w:r>
          </w:p>
        </w:tc>
        <w:tc>
          <w:tcPr>
            <w:tcW w:w="1418" w:type="dxa"/>
            <w:tcBorders>
              <w:top w:val="nil"/>
              <w:left w:val="nil"/>
              <w:bottom w:val="nil"/>
              <w:right w:val="nil"/>
            </w:tcBorders>
            <w:vAlign w:val="bottom"/>
          </w:tcPr>
          <w:p w14:paraId="10C5EB83" w14:textId="7C3C57C8" w:rsidR="006A134F" w:rsidRPr="003E7E67" w:rsidRDefault="006A134F" w:rsidP="006A134F">
            <w:pPr>
              <w:spacing w:before="40" w:after="20"/>
              <w:jc w:val="right"/>
              <w:rPr>
                <w:rFonts w:cs="Arial"/>
                <w:b/>
                <w:bCs/>
                <w:sz w:val="18"/>
                <w:szCs w:val="18"/>
              </w:rPr>
            </w:pPr>
            <w:r w:rsidRPr="003E7E67">
              <w:rPr>
                <w:rFonts w:cs="Arial"/>
                <w:b/>
                <w:bCs/>
                <w:sz w:val="18"/>
                <w:szCs w:val="18"/>
              </w:rPr>
              <w:t>20,293,975</w:t>
            </w:r>
          </w:p>
        </w:tc>
        <w:tc>
          <w:tcPr>
            <w:tcW w:w="1418" w:type="dxa"/>
            <w:tcBorders>
              <w:top w:val="nil"/>
              <w:left w:val="nil"/>
              <w:bottom w:val="nil"/>
              <w:right w:val="nil"/>
            </w:tcBorders>
            <w:vAlign w:val="center"/>
          </w:tcPr>
          <w:p w14:paraId="13E8B1D2" w14:textId="32008EC4" w:rsidR="006A134F" w:rsidRPr="00BF69AF" w:rsidRDefault="006A134F" w:rsidP="006A134F">
            <w:pPr>
              <w:spacing w:before="40" w:after="20"/>
              <w:jc w:val="right"/>
              <w:rPr>
                <w:rFonts w:cs="Arial"/>
                <w:sz w:val="18"/>
                <w:szCs w:val="18"/>
              </w:rPr>
            </w:pPr>
            <w:r w:rsidRPr="006A134F">
              <w:rPr>
                <w:rFonts w:cs="Arial"/>
                <w:sz w:val="18"/>
                <w:szCs w:val="18"/>
              </w:rPr>
              <w:t>23,270</w:t>
            </w:r>
          </w:p>
        </w:tc>
      </w:tr>
      <w:tr w:rsidR="006A134F" w:rsidRPr="006A134F" w14:paraId="5C40E945" w14:textId="77777777" w:rsidTr="00514052">
        <w:trPr>
          <w:trHeight w:val="20"/>
        </w:trPr>
        <w:tc>
          <w:tcPr>
            <w:tcW w:w="2268" w:type="dxa"/>
            <w:tcBorders>
              <w:top w:val="nil"/>
              <w:left w:val="nil"/>
              <w:bottom w:val="nil"/>
              <w:right w:val="single" w:sz="18" w:space="0" w:color="C00000"/>
            </w:tcBorders>
            <w:vAlign w:val="center"/>
          </w:tcPr>
          <w:p w14:paraId="05E91281" w14:textId="77777777" w:rsidR="006A134F" w:rsidRPr="00C935A5" w:rsidRDefault="006A134F" w:rsidP="006A134F">
            <w:pPr>
              <w:spacing w:before="40" w:after="20"/>
              <w:rPr>
                <w:rFonts w:cs="Arial"/>
                <w:sz w:val="18"/>
                <w:szCs w:val="18"/>
              </w:rPr>
            </w:pPr>
            <w:r w:rsidRPr="00C935A5">
              <w:rPr>
                <w:rFonts w:cs="Arial"/>
                <w:sz w:val="18"/>
                <w:szCs w:val="18"/>
              </w:rPr>
              <w:t xml:space="preserve">Mitchell S </w:t>
            </w:r>
          </w:p>
        </w:tc>
        <w:tc>
          <w:tcPr>
            <w:tcW w:w="1418" w:type="dxa"/>
            <w:tcBorders>
              <w:top w:val="nil"/>
              <w:left w:val="single" w:sz="18" w:space="0" w:color="C00000"/>
              <w:bottom w:val="nil"/>
              <w:right w:val="nil"/>
            </w:tcBorders>
            <w:vAlign w:val="bottom"/>
          </w:tcPr>
          <w:p w14:paraId="5977A1D9" w14:textId="5A71B976" w:rsidR="006A134F" w:rsidRPr="00BF69AF" w:rsidRDefault="006A134F" w:rsidP="006A134F">
            <w:pPr>
              <w:spacing w:before="40" w:after="20"/>
              <w:jc w:val="right"/>
              <w:rPr>
                <w:rFonts w:cs="Arial"/>
                <w:sz w:val="18"/>
                <w:szCs w:val="18"/>
              </w:rPr>
            </w:pPr>
            <w:r w:rsidRPr="006A134F">
              <w:rPr>
                <w:rFonts w:cs="Arial"/>
                <w:sz w:val="18"/>
                <w:szCs w:val="18"/>
              </w:rPr>
              <w:t>12,033,909</w:t>
            </w:r>
          </w:p>
        </w:tc>
        <w:tc>
          <w:tcPr>
            <w:tcW w:w="1418" w:type="dxa"/>
            <w:tcBorders>
              <w:top w:val="nil"/>
              <w:left w:val="nil"/>
              <w:bottom w:val="nil"/>
              <w:right w:val="nil"/>
            </w:tcBorders>
            <w:vAlign w:val="bottom"/>
          </w:tcPr>
          <w:p w14:paraId="5D88EA81" w14:textId="57E4CFEA" w:rsidR="006A134F" w:rsidRPr="003E7E67" w:rsidRDefault="006A134F" w:rsidP="006A134F">
            <w:pPr>
              <w:spacing w:before="40" w:after="20"/>
              <w:jc w:val="right"/>
              <w:rPr>
                <w:rFonts w:cs="Arial"/>
                <w:b/>
                <w:bCs/>
                <w:sz w:val="18"/>
                <w:szCs w:val="18"/>
              </w:rPr>
            </w:pPr>
            <w:r w:rsidRPr="003E7E67">
              <w:rPr>
                <w:rFonts w:cs="Arial"/>
                <w:b/>
                <w:bCs/>
                <w:sz w:val="18"/>
                <w:szCs w:val="18"/>
              </w:rPr>
              <w:t>12,112,011</w:t>
            </w:r>
          </w:p>
        </w:tc>
        <w:tc>
          <w:tcPr>
            <w:tcW w:w="1418" w:type="dxa"/>
            <w:tcBorders>
              <w:top w:val="nil"/>
              <w:left w:val="nil"/>
              <w:bottom w:val="nil"/>
              <w:right w:val="nil"/>
            </w:tcBorders>
            <w:vAlign w:val="center"/>
          </w:tcPr>
          <w:p w14:paraId="68994D8C" w14:textId="00091B01" w:rsidR="006A134F" w:rsidRPr="00BF69AF" w:rsidRDefault="006A134F" w:rsidP="006A134F">
            <w:pPr>
              <w:spacing w:before="40" w:after="20"/>
              <w:jc w:val="right"/>
              <w:rPr>
                <w:rFonts w:cs="Arial"/>
                <w:sz w:val="18"/>
                <w:szCs w:val="18"/>
              </w:rPr>
            </w:pPr>
            <w:r w:rsidRPr="006A134F">
              <w:rPr>
                <w:rFonts w:cs="Arial"/>
                <w:sz w:val="18"/>
                <w:szCs w:val="18"/>
              </w:rPr>
              <w:t>78,102</w:t>
            </w:r>
          </w:p>
        </w:tc>
      </w:tr>
      <w:tr w:rsidR="006A134F" w:rsidRPr="006A134F" w14:paraId="3214055E" w14:textId="77777777" w:rsidTr="00514052">
        <w:trPr>
          <w:trHeight w:val="20"/>
        </w:trPr>
        <w:tc>
          <w:tcPr>
            <w:tcW w:w="2268" w:type="dxa"/>
            <w:tcBorders>
              <w:top w:val="nil"/>
              <w:left w:val="nil"/>
              <w:bottom w:val="nil"/>
              <w:right w:val="single" w:sz="18" w:space="0" w:color="C00000"/>
            </w:tcBorders>
            <w:vAlign w:val="center"/>
          </w:tcPr>
          <w:p w14:paraId="4141EE1C" w14:textId="77777777" w:rsidR="006A134F" w:rsidRPr="00C935A5" w:rsidRDefault="006A134F" w:rsidP="006A134F">
            <w:pPr>
              <w:spacing w:before="40" w:after="20"/>
              <w:rPr>
                <w:rFonts w:cs="Arial"/>
                <w:sz w:val="18"/>
                <w:szCs w:val="18"/>
              </w:rPr>
            </w:pPr>
            <w:r w:rsidRPr="00C935A5">
              <w:rPr>
                <w:rFonts w:cs="Arial"/>
                <w:sz w:val="18"/>
                <w:szCs w:val="18"/>
              </w:rPr>
              <w:t xml:space="preserve">Moira S </w:t>
            </w:r>
          </w:p>
        </w:tc>
        <w:tc>
          <w:tcPr>
            <w:tcW w:w="1418" w:type="dxa"/>
            <w:tcBorders>
              <w:top w:val="nil"/>
              <w:left w:val="single" w:sz="18" w:space="0" w:color="C00000"/>
              <w:bottom w:val="nil"/>
              <w:right w:val="nil"/>
            </w:tcBorders>
            <w:vAlign w:val="bottom"/>
          </w:tcPr>
          <w:p w14:paraId="19586D2F" w14:textId="785DA46A" w:rsidR="006A134F" w:rsidRPr="00BF69AF" w:rsidRDefault="006A134F" w:rsidP="006A134F">
            <w:pPr>
              <w:spacing w:before="40" w:after="20"/>
              <w:jc w:val="right"/>
              <w:rPr>
                <w:rFonts w:cs="Arial"/>
                <w:sz w:val="18"/>
                <w:szCs w:val="18"/>
              </w:rPr>
            </w:pPr>
            <w:r w:rsidRPr="006A134F">
              <w:rPr>
                <w:rFonts w:cs="Arial"/>
                <w:sz w:val="18"/>
                <w:szCs w:val="18"/>
              </w:rPr>
              <w:t>14,722,783</w:t>
            </w:r>
          </w:p>
        </w:tc>
        <w:tc>
          <w:tcPr>
            <w:tcW w:w="1418" w:type="dxa"/>
            <w:tcBorders>
              <w:top w:val="nil"/>
              <w:left w:val="nil"/>
              <w:bottom w:val="nil"/>
              <w:right w:val="nil"/>
            </w:tcBorders>
            <w:vAlign w:val="bottom"/>
          </w:tcPr>
          <w:p w14:paraId="706162B6" w14:textId="3B797969" w:rsidR="006A134F" w:rsidRPr="003E7E67" w:rsidRDefault="006A134F" w:rsidP="006A134F">
            <w:pPr>
              <w:spacing w:before="40" w:after="20"/>
              <w:jc w:val="right"/>
              <w:rPr>
                <w:rFonts w:cs="Arial"/>
                <w:b/>
                <w:bCs/>
                <w:sz w:val="18"/>
                <w:szCs w:val="18"/>
              </w:rPr>
            </w:pPr>
            <w:r w:rsidRPr="003E7E67">
              <w:rPr>
                <w:rFonts w:cs="Arial"/>
                <w:b/>
                <w:bCs/>
                <w:sz w:val="18"/>
                <w:szCs w:val="18"/>
              </w:rPr>
              <w:t>14,764,620</w:t>
            </w:r>
          </w:p>
        </w:tc>
        <w:tc>
          <w:tcPr>
            <w:tcW w:w="1418" w:type="dxa"/>
            <w:tcBorders>
              <w:top w:val="nil"/>
              <w:left w:val="nil"/>
              <w:bottom w:val="nil"/>
              <w:right w:val="nil"/>
            </w:tcBorders>
            <w:vAlign w:val="center"/>
          </w:tcPr>
          <w:p w14:paraId="6314DAA0" w14:textId="3E337ED8" w:rsidR="006A134F" w:rsidRPr="00BF69AF" w:rsidRDefault="006A134F" w:rsidP="006A134F">
            <w:pPr>
              <w:spacing w:before="40" w:after="20"/>
              <w:jc w:val="right"/>
              <w:rPr>
                <w:rFonts w:cs="Arial"/>
                <w:sz w:val="18"/>
                <w:szCs w:val="18"/>
              </w:rPr>
            </w:pPr>
            <w:r w:rsidRPr="006A134F">
              <w:rPr>
                <w:rFonts w:cs="Arial"/>
                <w:sz w:val="18"/>
                <w:szCs w:val="18"/>
              </w:rPr>
              <w:t>41,837</w:t>
            </w:r>
          </w:p>
        </w:tc>
      </w:tr>
      <w:tr w:rsidR="006A134F" w:rsidRPr="006A134F" w14:paraId="6FF6C76B" w14:textId="77777777" w:rsidTr="00514052">
        <w:trPr>
          <w:trHeight w:val="20"/>
        </w:trPr>
        <w:tc>
          <w:tcPr>
            <w:tcW w:w="2268" w:type="dxa"/>
            <w:tcBorders>
              <w:top w:val="nil"/>
              <w:left w:val="nil"/>
              <w:bottom w:val="nil"/>
              <w:right w:val="single" w:sz="18" w:space="0" w:color="C00000"/>
            </w:tcBorders>
            <w:vAlign w:val="center"/>
          </w:tcPr>
          <w:p w14:paraId="451EA770" w14:textId="77777777" w:rsidR="006A134F" w:rsidRPr="00C935A5" w:rsidRDefault="006A134F" w:rsidP="006A134F">
            <w:pPr>
              <w:spacing w:before="40" w:after="20"/>
              <w:rPr>
                <w:rFonts w:cs="Arial"/>
                <w:sz w:val="18"/>
                <w:szCs w:val="18"/>
              </w:rPr>
            </w:pPr>
            <w:r w:rsidRPr="00C935A5">
              <w:rPr>
                <w:rFonts w:cs="Arial"/>
                <w:sz w:val="18"/>
                <w:szCs w:val="18"/>
              </w:rPr>
              <w:t xml:space="preserve">Monash C </w:t>
            </w:r>
          </w:p>
        </w:tc>
        <w:tc>
          <w:tcPr>
            <w:tcW w:w="1418" w:type="dxa"/>
            <w:tcBorders>
              <w:top w:val="nil"/>
              <w:left w:val="single" w:sz="18" w:space="0" w:color="C00000"/>
              <w:bottom w:val="nil"/>
              <w:right w:val="nil"/>
            </w:tcBorders>
            <w:vAlign w:val="bottom"/>
          </w:tcPr>
          <w:p w14:paraId="440A47AF" w14:textId="58960C2B" w:rsidR="006A134F" w:rsidRPr="00BF69AF" w:rsidRDefault="006A134F" w:rsidP="006A134F">
            <w:pPr>
              <w:spacing w:before="40" w:after="20"/>
              <w:jc w:val="right"/>
              <w:rPr>
                <w:rFonts w:cs="Arial"/>
                <w:sz w:val="18"/>
                <w:szCs w:val="18"/>
              </w:rPr>
            </w:pPr>
            <w:r w:rsidRPr="006A134F">
              <w:rPr>
                <w:rFonts w:cs="Arial"/>
                <w:sz w:val="18"/>
                <w:szCs w:val="18"/>
              </w:rPr>
              <w:t>7,168,446</w:t>
            </w:r>
          </w:p>
        </w:tc>
        <w:tc>
          <w:tcPr>
            <w:tcW w:w="1418" w:type="dxa"/>
            <w:tcBorders>
              <w:top w:val="nil"/>
              <w:left w:val="nil"/>
              <w:bottom w:val="nil"/>
              <w:right w:val="nil"/>
            </w:tcBorders>
            <w:vAlign w:val="bottom"/>
          </w:tcPr>
          <w:p w14:paraId="596CCFCD" w14:textId="0F5DB673" w:rsidR="006A134F" w:rsidRPr="003E7E67" w:rsidRDefault="006A134F" w:rsidP="006A134F">
            <w:pPr>
              <w:spacing w:before="40" w:after="20"/>
              <w:jc w:val="right"/>
              <w:rPr>
                <w:rFonts w:cs="Arial"/>
                <w:b/>
                <w:bCs/>
                <w:sz w:val="18"/>
                <w:szCs w:val="18"/>
              </w:rPr>
            </w:pPr>
            <w:r w:rsidRPr="003E7E67">
              <w:rPr>
                <w:rFonts w:cs="Arial"/>
                <w:b/>
                <w:bCs/>
                <w:sz w:val="18"/>
                <w:szCs w:val="18"/>
              </w:rPr>
              <w:t>7,222,454</w:t>
            </w:r>
          </w:p>
        </w:tc>
        <w:tc>
          <w:tcPr>
            <w:tcW w:w="1418" w:type="dxa"/>
            <w:tcBorders>
              <w:top w:val="nil"/>
              <w:left w:val="nil"/>
              <w:bottom w:val="nil"/>
              <w:right w:val="nil"/>
            </w:tcBorders>
            <w:vAlign w:val="center"/>
          </w:tcPr>
          <w:p w14:paraId="3E6CD366" w14:textId="192D11AD" w:rsidR="006A134F" w:rsidRPr="00BF69AF" w:rsidRDefault="006A134F" w:rsidP="006A134F">
            <w:pPr>
              <w:spacing w:before="40" w:after="20"/>
              <w:jc w:val="right"/>
              <w:rPr>
                <w:rFonts w:cs="Arial"/>
                <w:sz w:val="18"/>
                <w:szCs w:val="18"/>
              </w:rPr>
            </w:pPr>
            <w:r w:rsidRPr="006A134F">
              <w:rPr>
                <w:rFonts w:cs="Arial"/>
                <w:sz w:val="18"/>
                <w:szCs w:val="18"/>
              </w:rPr>
              <w:t>54,008</w:t>
            </w:r>
          </w:p>
        </w:tc>
      </w:tr>
      <w:tr w:rsidR="006A134F" w:rsidRPr="006A134F" w14:paraId="4DDCBA4C" w14:textId="77777777" w:rsidTr="00514052">
        <w:trPr>
          <w:trHeight w:val="20"/>
        </w:trPr>
        <w:tc>
          <w:tcPr>
            <w:tcW w:w="2268" w:type="dxa"/>
            <w:tcBorders>
              <w:top w:val="nil"/>
              <w:left w:val="nil"/>
              <w:bottom w:val="nil"/>
              <w:right w:val="single" w:sz="18" w:space="0" w:color="C00000"/>
            </w:tcBorders>
            <w:vAlign w:val="center"/>
          </w:tcPr>
          <w:p w14:paraId="694D4C21" w14:textId="77777777" w:rsidR="006A134F" w:rsidRPr="00C935A5" w:rsidRDefault="006A134F" w:rsidP="006A134F">
            <w:pPr>
              <w:spacing w:before="40" w:after="20"/>
              <w:rPr>
                <w:rFonts w:cs="Arial"/>
                <w:sz w:val="18"/>
                <w:szCs w:val="18"/>
              </w:rPr>
            </w:pPr>
            <w:r w:rsidRPr="00C935A5">
              <w:rPr>
                <w:rFonts w:cs="Arial"/>
                <w:sz w:val="18"/>
                <w:szCs w:val="18"/>
              </w:rPr>
              <w:t xml:space="preserve">Moonee Valley C </w:t>
            </w:r>
          </w:p>
        </w:tc>
        <w:tc>
          <w:tcPr>
            <w:tcW w:w="1418" w:type="dxa"/>
            <w:tcBorders>
              <w:top w:val="nil"/>
              <w:left w:val="single" w:sz="18" w:space="0" w:color="C00000"/>
              <w:bottom w:val="nil"/>
              <w:right w:val="nil"/>
            </w:tcBorders>
            <w:vAlign w:val="bottom"/>
          </w:tcPr>
          <w:p w14:paraId="556E7C5B" w14:textId="710BE0A7" w:rsidR="006A134F" w:rsidRPr="00BF69AF" w:rsidRDefault="006A134F" w:rsidP="006A134F">
            <w:pPr>
              <w:spacing w:before="40" w:after="20"/>
              <w:jc w:val="right"/>
              <w:rPr>
                <w:rFonts w:cs="Arial"/>
                <w:sz w:val="18"/>
                <w:szCs w:val="18"/>
              </w:rPr>
            </w:pPr>
            <w:r w:rsidRPr="006A134F">
              <w:rPr>
                <w:rFonts w:cs="Arial"/>
                <w:sz w:val="18"/>
                <w:szCs w:val="18"/>
              </w:rPr>
              <w:t>4,371,791</w:t>
            </w:r>
          </w:p>
        </w:tc>
        <w:tc>
          <w:tcPr>
            <w:tcW w:w="1418" w:type="dxa"/>
            <w:tcBorders>
              <w:top w:val="nil"/>
              <w:left w:val="nil"/>
              <w:bottom w:val="nil"/>
              <w:right w:val="nil"/>
            </w:tcBorders>
            <w:vAlign w:val="bottom"/>
          </w:tcPr>
          <w:p w14:paraId="0AA59E41" w14:textId="6FB65975" w:rsidR="006A134F" w:rsidRPr="003E7E67" w:rsidRDefault="006A134F" w:rsidP="006A134F">
            <w:pPr>
              <w:spacing w:before="40" w:after="20"/>
              <w:jc w:val="right"/>
              <w:rPr>
                <w:rFonts w:cs="Arial"/>
                <w:b/>
                <w:bCs/>
                <w:sz w:val="18"/>
                <w:szCs w:val="18"/>
              </w:rPr>
            </w:pPr>
            <w:r w:rsidRPr="003E7E67">
              <w:rPr>
                <w:rFonts w:cs="Arial"/>
                <w:b/>
                <w:bCs/>
                <w:sz w:val="18"/>
                <w:szCs w:val="18"/>
              </w:rPr>
              <w:t>4,398,020</w:t>
            </w:r>
          </w:p>
        </w:tc>
        <w:tc>
          <w:tcPr>
            <w:tcW w:w="1418" w:type="dxa"/>
            <w:tcBorders>
              <w:top w:val="nil"/>
              <w:left w:val="nil"/>
              <w:bottom w:val="nil"/>
              <w:right w:val="nil"/>
            </w:tcBorders>
            <w:vAlign w:val="center"/>
          </w:tcPr>
          <w:p w14:paraId="0EB4EC5F" w14:textId="4192C1D5" w:rsidR="006A134F" w:rsidRPr="00BF69AF" w:rsidRDefault="006A134F" w:rsidP="006A134F">
            <w:pPr>
              <w:spacing w:before="40" w:after="20"/>
              <w:jc w:val="right"/>
              <w:rPr>
                <w:rFonts w:cs="Arial"/>
                <w:sz w:val="18"/>
                <w:szCs w:val="18"/>
              </w:rPr>
            </w:pPr>
            <w:r w:rsidRPr="006A134F">
              <w:rPr>
                <w:rFonts w:cs="Arial"/>
                <w:sz w:val="18"/>
                <w:szCs w:val="18"/>
              </w:rPr>
              <w:t>26,229</w:t>
            </w:r>
          </w:p>
        </w:tc>
      </w:tr>
      <w:tr w:rsidR="006A134F" w:rsidRPr="006A134F" w14:paraId="2839C53B" w14:textId="77777777" w:rsidTr="00514052">
        <w:trPr>
          <w:trHeight w:val="20"/>
        </w:trPr>
        <w:tc>
          <w:tcPr>
            <w:tcW w:w="2268" w:type="dxa"/>
            <w:tcBorders>
              <w:top w:val="nil"/>
              <w:left w:val="nil"/>
              <w:bottom w:val="nil"/>
              <w:right w:val="single" w:sz="18" w:space="0" w:color="C00000"/>
            </w:tcBorders>
            <w:vAlign w:val="center"/>
          </w:tcPr>
          <w:p w14:paraId="27E3E1E2" w14:textId="77777777" w:rsidR="006A134F" w:rsidRPr="00C935A5" w:rsidRDefault="006A134F" w:rsidP="006A134F">
            <w:pPr>
              <w:spacing w:before="40" w:after="20"/>
              <w:rPr>
                <w:rFonts w:cs="Arial"/>
                <w:sz w:val="18"/>
                <w:szCs w:val="18"/>
              </w:rPr>
            </w:pPr>
            <w:r w:rsidRPr="00C935A5">
              <w:rPr>
                <w:rFonts w:cs="Arial"/>
                <w:sz w:val="18"/>
                <w:szCs w:val="18"/>
              </w:rPr>
              <w:t xml:space="preserve">Moorabool S </w:t>
            </w:r>
          </w:p>
        </w:tc>
        <w:tc>
          <w:tcPr>
            <w:tcW w:w="1418" w:type="dxa"/>
            <w:tcBorders>
              <w:top w:val="nil"/>
              <w:left w:val="single" w:sz="18" w:space="0" w:color="C00000"/>
              <w:bottom w:val="nil"/>
              <w:right w:val="nil"/>
            </w:tcBorders>
            <w:vAlign w:val="bottom"/>
          </w:tcPr>
          <w:p w14:paraId="6C5D60A2" w14:textId="3622EA9C" w:rsidR="006A134F" w:rsidRPr="00BF69AF" w:rsidRDefault="006A134F" w:rsidP="006A134F">
            <w:pPr>
              <w:spacing w:before="40" w:after="20"/>
              <w:jc w:val="right"/>
              <w:rPr>
                <w:rFonts w:cs="Arial"/>
                <w:sz w:val="18"/>
                <w:szCs w:val="18"/>
              </w:rPr>
            </w:pPr>
            <w:r w:rsidRPr="006A134F">
              <w:rPr>
                <w:rFonts w:cs="Arial"/>
                <w:sz w:val="18"/>
                <w:szCs w:val="18"/>
              </w:rPr>
              <w:t>9,192,174</w:t>
            </w:r>
          </w:p>
        </w:tc>
        <w:tc>
          <w:tcPr>
            <w:tcW w:w="1418" w:type="dxa"/>
            <w:tcBorders>
              <w:top w:val="nil"/>
              <w:left w:val="nil"/>
              <w:bottom w:val="nil"/>
              <w:right w:val="nil"/>
            </w:tcBorders>
            <w:vAlign w:val="bottom"/>
          </w:tcPr>
          <w:p w14:paraId="55511645" w14:textId="748F4187" w:rsidR="006A134F" w:rsidRPr="003E7E67" w:rsidRDefault="006A134F" w:rsidP="006A134F">
            <w:pPr>
              <w:spacing w:before="40" w:after="20"/>
              <w:jc w:val="right"/>
              <w:rPr>
                <w:rFonts w:cs="Arial"/>
                <w:b/>
                <w:bCs/>
                <w:sz w:val="18"/>
                <w:szCs w:val="18"/>
              </w:rPr>
            </w:pPr>
            <w:r w:rsidRPr="003E7E67">
              <w:rPr>
                <w:rFonts w:cs="Arial"/>
                <w:b/>
                <w:bCs/>
                <w:sz w:val="18"/>
                <w:szCs w:val="18"/>
              </w:rPr>
              <w:t>9,210,343</w:t>
            </w:r>
          </w:p>
        </w:tc>
        <w:tc>
          <w:tcPr>
            <w:tcW w:w="1418" w:type="dxa"/>
            <w:tcBorders>
              <w:top w:val="nil"/>
              <w:left w:val="nil"/>
              <w:bottom w:val="nil"/>
              <w:right w:val="nil"/>
            </w:tcBorders>
            <w:vAlign w:val="center"/>
          </w:tcPr>
          <w:p w14:paraId="22D032CE" w14:textId="36D1D699" w:rsidR="006A134F" w:rsidRPr="00BF69AF" w:rsidRDefault="006A134F" w:rsidP="006A134F">
            <w:pPr>
              <w:spacing w:before="40" w:after="20"/>
              <w:jc w:val="right"/>
              <w:rPr>
                <w:rFonts w:cs="Arial"/>
                <w:sz w:val="18"/>
                <w:szCs w:val="18"/>
              </w:rPr>
            </w:pPr>
            <w:r w:rsidRPr="006A134F">
              <w:rPr>
                <w:rFonts w:cs="Arial"/>
                <w:sz w:val="18"/>
                <w:szCs w:val="18"/>
              </w:rPr>
              <w:t>18,169</w:t>
            </w:r>
          </w:p>
        </w:tc>
      </w:tr>
      <w:tr w:rsidR="006A134F" w:rsidRPr="006A134F" w14:paraId="6C5CFEF3" w14:textId="77777777" w:rsidTr="00514052">
        <w:trPr>
          <w:trHeight w:val="20"/>
        </w:trPr>
        <w:tc>
          <w:tcPr>
            <w:tcW w:w="2268" w:type="dxa"/>
            <w:tcBorders>
              <w:top w:val="nil"/>
              <w:left w:val="nil"/>
              <w:bottom w:val="nil"/>
              <w:right w:val="single" w:sz="18" w:space="0" w:color="C00000"/>
            </w:tcBorders>
            <w:vAlign w:val="center"/>
          </w:tcPr>
          <w:p w14:paraId="4EACBE83" w14:textId="77777777" w:rsidR="006A134F" w:rsidRPr="00C935A5" w:rsidRDefault="006A134F" w:rsidP="006A134F">
            <w:pPr>
              <w:spacing w:before="40" w:after="20"/>
              <w:rPr>
                <w:rFonts w:cs="Arial"/>
                <w:sz w:val="18"/>
                <w:szCs w:val="18"/>
              </w:rPr>
            </w:pPr>
            <w:r w:rsidRPr="00C935A5">
              <w:rPr>
                <w:rFonts w:cs="Arial"/>
                <w:sz w:val="18"/>
                <w:szCs w:val="18"/>
              </w:rPr>
              <w:t xml:space="preserve">Mornington Peninsula S </w:t>
            </w:r>
          </w:p>
        </w:tc>
        <w:tc>
          <w:tcPr>
            <w:tcW w:w="1418" w:type="dxa"/>
            <w:tcBorders>
              <w:top w:val="nil"/>
              <w:left w:val="single" w:sz="18" w:space="0" w:color="C00000"/>
              <w:bottom w:val="nil"/>
              <w:right w:val="nil"/>
            </w:tcBorders>
            <w:vAlign w:val="bottom"/>
          </w:tcPr>
          <w:p w14:paraId="541591C3" w14:textId="2B227D7B" w:rsidR="006A134F" w:rsidRPr="00BF69AF" w:rsidRDefault="006A134F" w:rsidP="006A134F">
            <w:pPr>
              <w:spacing w:before="40" w:after="20"/>
              <w:jc w:val="right"/>
              <w:rPr>
                <w:rFonts w:cs="Arial"/>
                <w:sz w:val="18"/>
                <w:szCs w:val="18"/>
              </w:rPr>
            </w:pPr>
            <w:r w:rsidRPr="006A134F">
              <w:rPr>
                <w:rFonts w:cs="Arial"/>
                <w:sz w:val="18"/>
                <w:szCs w:val="18"/>
              </w:rPr>
              <w:t>7,894,396</w:t>
            </w:r>
          </w:p>
        </w:tc>
        <w:tc>
          <w:tcPr>
            <w:tcW w:w="1418" w:type="dxa"/>
            <w:tcBorders>
              <w:top w:val="nil"/>
              <w:left w:val="nil"/>
              <w:bottom w:val="nil"/>
              <w:right w:val="nil"/>
            </w:tcBorders>
            <w:vAlign w:val="bottom"/>
          </w:tcPr>
          <w:p w14:paraId="5A85CE70" w14:textId="65349F9D" w:rsidR="006A134F" w:rsidRPr="003E7E67" w:rsidRDefault="006A134F" w:rsidP="006A134F">
            <w:pPr>
              <w:spacing w:before="40" w:after="20"/>
              <w:jc w:val="right"/>
              <w:rPr>
                <w:rFonts w:cs="Arial"/>
                <w:b/>
                <w:bCs/>
                <w:sz w:val="18"/>
                <w:szCs w:val="18"/>
              </w:rPr>
            </w:pPr>
            <w:r w:rsidRPr="003E7E67">
              <w:rPr>
                <w:rFonts w:cs="Arial"/>
                <w:b/>
                <w:bCs/>
                <w:sz w:val="18"/>
                <w:szCs w:val="18"/>
              </w:rPr>
              <w:t>7,922,983</w:t>
            </w:r>
          </w:p>
        </w:tc>
        <w:tc>
          <w:tcPr>
            <w:tcW w:w="1418" w:type="dxa"/>
            <w:tcBorders>
              <w:top w:val="nil"/>
              <w:left w:val="nil"/>
              <w:bottom w:val="nil"/>
              <w:right w:val="nil"/>
            </w:tcBorders>
            <w:vAlign w:val="center"/>
          </w:tcPr>
          <w:p w14:paraId="5A4D8E68" w14:textId="2EDC3243" w:rsidR="006A134F" w:rsidRPr="00BF69AF" w:rsidRDefault="006A134F" w:rsidP="006A134F">
            <w:pPr>
              <w:spacing w:before="40" w:after="20"/>
              <w:jc w:val="right"/>
              <w:rPr>
                <w:rFonts w:cs="Arial"/>
                <w:sz w:val="18"/>
                <w:szCs w:val="18"/>
              </w:rPr>
            </w:pPr>
            <w:r w:rsidRPr="006A134F">
              <w:rPr>
                <w:rFonts w:cs="Arial"/>
                <w:sz w:val="18"/>
                <w:szCs w:val="18"/>
              </w:rPr>
              <w:t>28,587</w:t>
            </w:r>
          </w:p>
        </w:tc>
      </w:tr>
      <w:tr w:rsidR="006A134F" w:rsidRPr="006A134F" w14:paraId="086BFABD" w14:textId="77777777" w:rsidTr="00514052">
        <w:trPr>
          <w:trHeight w:val="20"/>
        </w:trPr>
        <w:tc>
          <w:tcPr>
            <w:tcW w:w="2268" w:type="dxa"/>
            <w:tcBorders>
              <w:top w:val="nil"/>
              <w:left w:val="nil"/>
              <w:bottom w:val="nil"/>
              <w:right w:val="single" w:sz="18" w:space="0" w:color="C00000"/>
            </w:tcBorders>
            <w:vAlign w:val="center"/>
          </w:tcPr>
          <w:p w14:paraId="46ADA1F2" w14:textId="77777777" w:rsidR="006A134F" w:rsidRPr="00C935A5" w:rsidRDefault="006A134F" w:rsidP="006A134F">
            <w:pPr>
              <w:spacing w:before="40" w:after="20"/>
              <w:rPr>
                <w:rFonts w:cs="Arial"/>
                <w:sz w:val="18"/>
                <w:szCs w:val="18"/>
              </w:rPr>
            </w:pPr>
            <w:r w:rsidRPr="00C935A5">
              <w:rPr>
                <w:rFonts w:cs="Arial"/>
                <w:sz w:val="18"/>
                <w:szCs w:val="18"/>
              </w:rPr>
              <w:t xml:space="preserve">Mount Alexander S </w:t>
            </w:r>
          </w:p>
        </w:tc>
        <w:tc>
          <w:tcPr>
            <w:tcW w:w="1418" w:type="dxa"/>
            <w:tcBorders>
              <w:top w:val="nil"/>
              <w:left w:val="single" w:sz="18" w:space="0" w:color="C00000"/>
              <w:bottom w:val="nil"/>
              <w:right w:val="nil"/>
            </w:tcBorders>
            <w:vAlign w:val="bottom"/>
          </w:tcPr>
          <w:p w14:paraId="0E2A8986" w14:textId="50810137" w:rsidR="006A134F" w:rsidRPr="00BF69AF" w:rsidRDefault="006A134F" w:rsidP="006A134F">
            <w:pPr>
              <w:spacing w:before="40" w:after="20"/>
              <w:jc w:val="right"/>
              <w:rPr>
                <w:rFonts w:cs="Arial"/>
                <w:sz w:val="18"/>
                <w:szCs w:val="18"/>
              </w:rPr>
            </w:pPr>
            <w:r w:rsidRPr="006A134F">
              <w:rPr>
                <w:rFonts w:cs="Arial"/>
                <w:sz w:val="18"/>
                <w:szCs w:val="18"/>
              </w:rPr>
              <w:t>6,975,415</w:t>
            </w:r>
          </w:p>
        </w:tc>
        <w:tc>
          <w:tcPr>
            <w:tcW w:w="1418" w:type="dxa"/>
            <w:tcBorders>
              <w:top w:val="nil"/>
              <w:left w:val="nil"/>
              <w:bottom w:val="nil"/>
              <w:right w:val="nil"/>
            </w:tcBorders>
            <w:vAlign w:val="bottom"/>
          </w:tcPr>
          <w:p w14:paraId="10EA8D89" w14:textId="001882C3" w:rsidR="006A134F" w:rsidRPr="003E7E67" w:rsidRDefault="006A134F" w:rsidP="006A134F">
            <w:pPr>
              <w:spacing w:before="40" w:after="20"/>
              <w:jc w:val="right"/>
              <w:rPr>
                <w:rFonts w:cs="Arial"/>
                <w:b/>
                <w:bCs/>
                <w:sz w:val="18"/>
                <w:szCs w:val="18"/>
              </w:rPr>
            </w:pPr>
            <w:r w:rsidRPr="003E7E67">
              <w:rPr>
                <w:rFonts w:cs="Arial"/>
                <w:b/>
                <w:bCs/>
                <w:sz w:val="18"/>
                <w:szCs w:val="18"/>
              </w:rPr>
              <w:t>7,002,582</w:t>
            </w:r>
          </w:p>
        </w:tc>
        <w:tc>
          <w:tcPr>
            <w:tcW w:w="1418" w:type="dxa"/>
            <w:tcBorders>
              <w:top w:val="nil"/>
              <w:left w:val="nil"/>
              <w:bottom w:val="nil"/>
              <w:right w:val="nil"/>
            </w:tcBorders>
            <w:vAlign w:val="center"/>
          </w:tcPr>
          <w:p w14:paraId="1144688F" w14:textId="475D15E8" w:rsidR="006A134F" w:rsidRPr="00BF69AF" w:rsidRDefault="006A134F" w:rsidP="006A134F">
            <w:pPr>
              <w:spacing w:before="40" w:after="20"/>
              <w:jc w:val="right"/>
              <w:rPr>
                <w:rFonts w:cs="Arial"/>
                <w:sz w:val="18"/>
                <w:szCs w:val="18"/>
              </w:rPr>
            </w:pPr>
            <w:r w:rsidRPr="006A134F">
              <w:rPr>
                <w:rFonts w:cs="Arial"/>
                <w:sz w:val="18"/>
                <w:szCs w:val="18"/>
              </w:rPr>
              <w:t>27,167</w:t>
            </w:r>
          </w:p>
        </w:tc>
      </w:tr>
      <w:tr w:rsidR="006A134F" w:rsidRPr="006A134F" w14:paraId="120B7A4E" w14:textId="77777777" w:rsidTr="00514052">
        <w:trPr>
          <w:trHeight w:val="20"/>
        </w:trPr>
        <w:tc>
          <w:tcPr>
            <w:tcW w:w="2268" w:type="dxa"/>
            <w:tcBorders>
              <w:top w:val="nil"/>
              <w:left w:val="nil"/>
              <w:bottom w:val="nil"/>
              <w:right w:val="single" w:sz="18" w:space="0" w:color="C00000"/>
            </w:tcBorders>
            <w:vAlign w:val="center"/>
          </w:tcPr>
          <w:p w14:paraId="317ECE65" w14:textId="77777777" w:rsidR="006A134F" w:rsidRPr="00C935A5" w:rsidRDefault="006A134F" w:rsidP="006A134F">
            <w:pPr>
              <w:spacing w:before="40" w:after="20"/>
              <w:rPr>
                <w:rFonts w:cs="Arial"/>
                <w:sz w:val="18"/>
                <w:szCs w:val="18"/>
              </w:rPr>
            </w:pPr>
            <w:r w:rsidRPr="00C935A5">
              <w:rPr>
                <w:rFonts w:cs="Arial"/>
                <w:sz w:val="18"/>
                <w:szCs w:val="18"/>
              </w:rPr>
              <w:t xml:space="preserve">Moyne S </w:t>
            </w:r>
          </w:p>
        </w:tc>
        <w:tc>
          <w:tcPr>
            <w:tcW w:w="1418" w:type="dxa"/>
            <w:tcBorders>
              <w:top w:val="nil"/>
              <w:left w:val="single" w:sz="18" w:space="0" w:color="C00000"/>
              <w:bottom w:val="nil"/>
              <w:right w:val="nil"/>
            </w:tcBorders>
            <w:vAlign w:val="bottom"/>
          </w:tcPr>
          <w:p w14:paraId="68C0D932" w14:textId="591E3F6C" w:rsidR="006A134F" w:rsidRPr="00BF69AF" w:rsidRDefault="006A134F" w:rsidP="006A134F">
            <w:pPr>
              <w:spacing w:before="40" w:after="20"/>
              <w:jc w:val="right"/>
              <w:rPr>
                <w:rFonts w:cs="Arial"/>
                <w:sz w:val="18"/>
                <w:szCs w:val="18"/>
              </w:rPr>
            </w:pPr>
            <w:r w:rsidRPr="006A134F">
              <w:rPr>
                <w:rFonts w:cs="Arial"/>
                <w:sz w:val="18"/>
                <w:szCs w:val="18"/>
              </w:rPr>
              <w:t>11,587,918</w:t>
            </w:r>
          </w:p>
        </w:tc>
        <w:tc>
          <w:tcPr>
            <w:tcW w:w="1418" w:type="dxa"/>
            <w:tcBorders>
              <w:top w:val="nil"/>
              <w:left w:val="nil"/>
              <w:bottom w:val="nil"/>
              <w:right w:val="nil"/>
            </w:tcBorders>
            <w:vAlign w:val="bottom"/>
          </w:tcPr>
          <w:p w14:paraId="49595191" w14:textId="7873E70D" w:rsidR="006A134F" w:rsidRPr="003E7E67" w:rsidRDefault="006A134F" w:rsidP="006A134F">
            <w:pPr>
              <w:spacing w:before="40" w:after="20"/>
              <w:jc w:val="right"/>
              <w:rPr>
                <w:rFonts w:cs="Arial"/>
                <w:b/>
                <w:bCs/>
                <w:sz w:val="18"/>
                <w:szCs w:val="18"/>
              </w:rPr>
            </w:pPr>
            <w:r w:rsidRPr="003E7E67">
              <w:rPr>
                <w:rFonts w:cs="Arial"/>
                <w:b/>
                <w:bCs/>
                <w:sz w:val="18"/>
                <w:szCs w:val="18"/>
              </w:rPr>
              <w:t>11,626,586</w:t>
            </w:r>
          </w:p>
        </w:tc>
        <w:tc>
          <w:tcPr>
            <w:tcW w:w="1418" w:type="dxa"/>
            <w:tcBorders>
              <w:top w:val="nil"/>
              <w:left w:val="nil"/>
              <w:bottom w:val="nil"/>
              <w:right w:val="nil"/>
            </w:tcBorders>
            <w:vAlign w:val="center"/>
          </w:tcPr>
          <w:p w14:paraId="029B11EE" w14:textId="1173CF3E" w:rsidR="006A134F" w:rsidRPr="00BF69AF" w:rsidRDefault="006A134F" w:rsidP="006A134F">
            <w:pPr>
              <w:spacing w:before="40" w:after="20"/>
              <w:jc w:val="right"/>
              <w:rPr>
                <w:rFonts w:cs="Arial"/>
                <w:sz w:val="18"/>
                <w:szCs w:val="18"/>
              </w:rPr>
            </w:pPr>
            <w:r w:rsidRPr="006A134F">
              <w:rPr>
                <w:rFonts w:cs="Arial"/>
                <w:sz w:val="18"/>
                <w:szCs w:val="18"/>
              </w:rPr>
              <w:t>38,668</w:t>
            </w:r>
          </w:p>
        </w:tc>
      </w:tr>
      <w:tr w:rsidR="006A134F" w:rsidRPr="006A134F" w14:paraId="1709FE37" w14:textId="77777777" w:rsidTr="00514052">
        <w:trPr>
          <w:trHeight w:val="20"/>
        </w:trPr>
        <w:tc>
          <w:tcPr>
            <w:tcW w:w="2268" w:type="dxa"/>
            <w:tcBorders>
              <w:top w:val="nil"/>
              <w:left w:val="nil"/>
              <w:bottom w:val="nil"/>
              <w:right w:val="single" w:sz="18" w:space="0" w:color="C00000"/>
            </w:tcBorders>
            <w:vAlign w:val="center"/>
          </w:tcPr>
          <w:p w14:paraId="5D5FC792" w14:textId="77777777" w:rsidR="006A134F" w:rsidRPr="00C935A5" w:rsidRDefault="006A134F" w:rsidP="006A134F">
            <w:pPr>
              <w:spacing w:before="40" w:after="20"/>
              <w:rPr>
                <w:rFonts w:cs="Arial"/>
                <w:sz w:val="18"/>
                <w:szCs w:val="18"/>
              </w:rPr>
            </w:pPr>
            <w:r w:rsidRPr="00C935A5">
              <w:rPr>
                <w:rFonts w:cs="Arial"/>
                <w:sz w:val="18"/>
                <w:szCs w:val="18"/>
              </w:rPr>
              <w:t xml:space="preserve">Murrindindi S </w:t>
            </w:r>
          </w:p>
        </w:tc>
        <w:tc>
          <w:tcPr>
            <w:tcW w:w="1418" w:type="dxa"/>
            <w:tcBorders>
              <w:top w:val="nil"/>
              <w:left w:val="single" w:sz="18" w:space="0" w:color="C00000"/>
              <w:bottom w:val="nil"/>
              <w:right w:val="nil"/>
            </w:tcBorders>
            <w:vAlign w:val="bottom"/>
          </w:tcPr>
          <w:p w14:paraId="3E781696" w14:textId="22E23832" w:rsidR="006A134F" w:rsidRPr="00BF69AF" w:rsidRDefault="006A134F" w:rsidP="006A134F">
            <w:pPr>
              <w:spacing w:before="40" w:after="20"/>
              <w:jc w:val="right"/>
              <w:rPr>
                <w:rFonts w:cs="Arial"/>
                <w:sz w:val="18"/>
                <w:szCs w:val="18"/>
              </w:rPr>
            </w:pPr>
            <w:r w:rsidRPr="006A134F">
              <w:rPr>
                <w:rFonts w:cs="Arial"/>
                <w:sz w:val="18"/>
                <w:szCs w:val="18"/>
              </w:rPr>
              <w:t>6,452,143</w:t>
            </w:r>
          </w:p>
        </w:tc>
        <w:tc>
          <w:tcPr>
            <w:tcW w:w="1418" w:type="dxa"/>
            <w:tcBorders>
              <w:top w:val="nil"/>
              <w:left w:val="nil"/>
              <w:bottom w:val="nil"/>
              <w:right w:val="nil"/>
            </w:tcBorders>
            <w:vAlign w:val="bottom"/>
          </w:tcPr>
          <w:p w14:paraId="20075D93" w14:textId="5B929241" w:rsidR="006A134F" w:rsidRPr="003E7E67" w:rsidRDefault="006A134F" w:rsidP="006A134F">
            <w:pPr>
              <w:spacing w:before="40" w:after="20"/>
              <w:jc w:val="right"/>
              <w:rPr>
                <w:rFonts w:cs="Arial"/>
                <w:b/>
                <w:bCs/>
                <w:sz w:val="18"/>
                <w:szCs w:val="18"/>
              </w:rPr>
            </w:pPr>
            <w:r w:rsidRPr="003E7E67">
              <w:rPr>
                <w:rFonts w:cs="Arial"/>
                <w:b/>
                <w:bCs/>
                <w:sz w:val="18"/>
                <w:szCs w:val="18"/>
              </w:rPr>
              <w:t>6,476,886</w:t>
            </w:r>
          </w:p>
        </w:tc>
        <w:tc>
          <w:tcPr>
            <w:tcW w:w="1418" w:type="dxa"/>
            <w:tcBorders>
              <w:top w:val="nil"/>
              <w:left w:val="nil"/>
              <w:bottom w:val="nil"/>
              <w:right w:val="nil"/>
            </w:tcBorders>
            <w:vAlign w:val="center"/>
          </w:tcPr>
          <w:p w14:paraId="559D8527" w14:textId="2101BB61" w:rsidR="006A134F" w:rsidRPr="00BF69AF" w:rsidRDefault="006A134F" w:rsidP="006A134F">
            <w:pPr>
              <w:spacing w:before="40" w:after="20"/>
              <w:jc w:val="right"/>
              <w:rPr>
                <w:rFonts w:cs="Arial"/>
                <w:sz w:val="18"/>
                <w:szCs w:val="18"/>
              </w:rPr>
            </w:pPr>
            <w:r w:rsidRPr="006A134F">
              <w:rPr>
                <w:rFonts w:cs="Arial"/>
                <w:sz w:val="18"/>
                <w:szCs w:val="18"/>
              </w:rPr>
              <w:t>24,743</w:t>
            </w:r>
          </w:p>
        </w:tc>
      </w:tr>
      <w:tr w:rsidR="006A134F" w:rsidRPr="006A134F" w14:paraId="6DE7E5BB" w14:textId="77777777" w:rsidTr="00514052">
        <w:trPr>
          <w:trHeight w:val="20"/>
        </w:trPr>
        <w:tc>
          <w:tcPr>
            <w:tcW w:w="2268" w:type="dxa"/>
            <w:tcBorders>
              <w:top w:val="nil"/>
              <w:left w:val="nil"/>
              <w:bottom w:val="nil"/>
              <w:right w:val="single" w:sz="18" w:space="0" w:color="C00000"/>
            </w:tcBorders>
            <w:vAlign w:val="center"/>
          </w:tcPr>
          <w:p w14:paraId="756A3DAC" w14:textId="77777777" w:rsidR="006A134F" w:rsidRPr="00C935A5" w:rsidRDefault="006A134F" w:rsidP="006A134F">
            <w:pPr>
              <w:spacing w:before="40" w:after="20"/>
              <w:rPr>
                <w:rFonts w:cs="Arial"/>
                <w:sz w:val="18"/>
                <w:szCs w:val="18"/>
              </w:rPr>
            </w:pPr>
            <w:r w:rsidRPr="00C935A5">
              <w:rPr>
                <w:rFonts w:cs="Arial"/>
                <w:sz w:val="18"/>
                <w:szCs w:val="18"/>
              </w:rPr>
              <w:t xml:space="preserve">Nillumbik S </w:t>
            </w:r>
          </w:p>
        </w:tc>
        <w:tc>
          <w:tcPr>
            <w:tcW w:w="1418" w:type="dxa"/>
            <w:tcBorders>
              <w:top w:val="nil"/>
              <w:left w:val="single" w:sz="18" w:space="0" w:color="C00000"/>
              <w:bottom w:val="nil"/>
              <w:right w:val="nil"/>
            </w:tcBorders>
            <w:vAlign w:val="bottom"/>
          </w:tcPr>
          <w:p w14:paraId="07CCEA72" w14:textId="5A7E4410" w:rsidR="006A134F" w:rsidRPr="00BF69AF" w:rsidRDefault="006A134F" w:rsidP="006A134F">
            <w:pPr>
              <w:spacing w:before="40" w:after="20"/>
              <w:jc w:val="right"/>
              <w:rPr>
                <w:rFonts w:cs="Arial"/>
                <w:sz w:val="18"/>
                <w:szCs w:val="18"/>
              </w:rPr>
            </w:pPr>
            <w:r w:rsidRPr="006A134F">
              <w:rPr>
                <w:rFonts w:cs="Arial"/>
                <w:sz w:val="18"/>
                <w:szCs w:val="18"/>
              </w:rPr>
              <w:t>3,886,384</w:t>
            </w:r>
          </w:p>
        </w:tc>
        <w:tc>
          <w:tcPr>
            <w:tcW w:w="1418" w:type="dxa"/>
            <w:tcBorders>
              <w:top w:val="nil"/>
              <w:left w:val="nil"/>
              <w:bottom w:val="nil"/>
              <w:right w:val="nil"/>
            </w:tcBorders>
            <w:vAlign w:val="bottom"/>
          </w:tcPr>
          <w:p w14:paraId="5B4ACDBC" w14:textId="3906131F" w:rsidR="006A134F" w:rsidRPr="003E7E67" w:rsidRDefault="006A134F" w:rsidP="006A134F">
            <w:pPr>
              <w:spacing w:before="40" w:after="20"/>
              <w:jc w:val="right"/>
              <w:rPr>
                <w:rFonts w:cs="Arial"/>
                <w:b/>
                <w:bCs/>
                <w:sz w:val="18"/>
                <w:szCs w:val="18"/>
              </w:rPr>
            </w:pPr>
            <w:r w:rsidRPr="003E7E67">
              <w:rPr>
                <w:rFonts w:cs="Arial"/>
                <w:b/>
                <w:bCs/>
                <w:sz w:val="18"/>
                <w:szCs w:val="18"/>
              </w:rPr>
              <w:t>3,903,244</w:t>
            </w:r>
          </w:p>
        </w:tc>
        <w:tc>
          <w:tcPr>
            <w:tcW w:w="1418" w:type="dxa"/>
            <w:tcBorders>
              <w:top w:val="nil"/>
              <w:left w:val="nil"/>
              <w:bottom w:val="nil"/>
              <w:right w:val="nil"/>
            </w:tcBorders>
            <w:vAlign w:val="center"/>
          </w:tcPr>
          <w:p w14:paraId="5FC39995" w14:textId="39186906" w:rsidR="006A134F" w:rsidRPr="00BF69AF" w:rsidRDefault="006A134F" w:rsidP="006A134F">
            <w:pPr>
              <w:spacing w:before="40" w:after="20"/>
              <w:jc w:val="right"/>
              <w:rPr>
                <w:rFonts w:cs="Arial"/>
                <w:sz w:val="18"/>
                <w:szCs w:val="18"/>
              </w:rPr>
            </w:pPr>
            <w:r w:rsidRPr="006A134F">
              <w:rPr>
                <w:rFonts w:cs="Arial"/>
                <w:sz w:val="18"/>
                <w:szCs w:val="18"/>
              </w:rPr>
              <w:t>16,860</w:t>
            </w:r>
          </w:p>
        </w:tc>
      </w:tr>
      <w:tr w:rsidR="006A134F" w:rsidRPr="006A134F" w14:paraId="7AE1E37B" w14:textId="77777777" w:rsidTr="00514052">
        <w:trPr>
          <w:trHeight w:val="20"/>
        </w:trPr>
        <w:tc>
          <w:tcPr>
            <w:tcW w:w="2268" w:type="dxa"/>
            <w:tcBorders>
              <w:top w:val="nil"/>
              <w:left w:val="nil"/>
              <w:bottom w:val="nil"/>
              <w:right w:val="single" w:sz="18" w:space="0" w:color="C00000"/>
            </w:tcBorders>
            <w:vAlign w:val="center"/>
          </w:tcPr>
          <w:p w14:paraId="746539C1" w14:textId="77777777" w:rsidR="006A134F" w:rsidRPr="00C935A5" w:rsidRDefault="006A134F" w:rsidP="006A134F">
            <w:pPr>
              <w:spacing w:before="40" w:after="20"/>
              <w:rPr>
                <w:rFonts w:cs="Arial"/>
                <w:sz w:val="18"/>
                <w:szCs w:val="18"/>
              </w:rPr>
            </w:pPr>
            <w:r w:rsidRPr="00C935A5">
              <w:rPr>
                <w:rFonts w:cs="Arial"/>
                <w:sz w:val="18"/>
                <w:szCs w:val="18"/>
              </w:rPr>
              <w:t xml:space="preserve">Northern Grampians S </w:t>
            </w:r>
          </w:p>
        </w:tc>
        <w:tc>
          <w:tcPr>
            <w:tcW w:w="1418" w:type="dxa"/>
            <w:tcBorders>
              <w:top w:val="nil"/>
              <w:left w:val="single" w:sz="18" w:space="0" w:color="C00000"/>
              <w:bottom w:val="nil"/>
              <w:right w:val="nil"/>
            </w:tcBorders>
            <w:vAlign w:val="bottom"/>
          </w:tcPr>
          <w:p w14:paraId="6A65A702" w14:textId="7881E012" w:rsidR="006A134F" w:rsidRPr="00BF69AF" w:rsidRDefault="006A134F" w:rsidP="006A134F">
            <w:pPr>
              <w:spacing w:before="40" w:after="20"/>
              <w:jc w:val="right"/>
              <w:rPr>
                <w:rFonts w:cs="Arial"/>
                <w:sz w:val="18"/>
                <w:szCs w:val="18"/>
              </w:rPr>
            </w:pPr>
            <w:r w:rsidRPr="006A134F">
              <w:rPr>
                <w:rFonts w:cs="Arial"/>
                <w:sz w:val="18"/>
                <w:szCs w:val="18"/>
              </w:rPr>
              <w:t>10,339,322</w:t>
            </w:r>
          </w:p>
        </w:tc>
        <w:tc>
          <w:tcPr>
            <w:tcW w:w="1418" w:type="dxa"/>
            <w:tcBorders>
              <w:top w:val="nil"/>
              <w:left w:val="nil"/>
              <w:bottom w:val="nil"/>
              <w:right w:val="nil"/>
            </w:tcBorders>
            <w:vAlign w:val="bottom"/>
          </w:tcPr>
          <w:p w14:paraId="58C4E858" w14:textId="297E0B07" w:rsidR="006A134F" w:rsidRPr="003E7E67" w:rsidRDefault="006A134F" w:rsidP="006A134F">
            <w:pPr>
              <w:spacing w:before="40" w:after="20"/>
              <w:jc w:val="right"/>
              <w:rPr>
                <w:rFonts w:cs="Arial"/>
                <w:b/>
                <w:bCs/>
                <w:sz w:val="18"/>
                <w:szCs w:val="18"/>
              </w:rPr>
            </w:pPr>
            <w:r w:rsidRPr="003E7E67">
              <w:rPr>
                <w:rFonts w:cs="Arial"/>
                <w:b/>
                <w:bCs/>
                <w:sz w:val="18"/>
                <w:szCs w:val="18"/>
              </w:rPr>
              <w:t>10,382,688</w:t>
            </w:r>
          </w:p>
        </w:tc>
        <w:tc>
          <w:tcPr>
            <w:tcW w:w="1418" w:type="dxa"/>
            <w:tcBorders>
              <w:top w:val="nil"/>
              <w:left w:val="nil"/>
              <w:bottom w:val="nil"/>
              <w:right w:val="nil"/>
            </w:tcBorders>
            <w:vAlign w:val="center"/>
          </w:tcPr>
          <w:p w14:paraId="15125209" w14:textId="6379C204" w:rsidR="006A134F" w:rsidRPr="00BF69AF" w:rsidRDefault="006A134F" w:rsidP="006A134F">
            <w:pPr>
              <w:spacing w:before="40" w:after="20"/>
              <w:jc w:val="right"/>
              <w:rPr>
                <w:rFonts w:cs="Arial"/>
                <w:sz w:val="18"/>
                <w:szCs w:val="18"/>
              </w:rPr>
            </w:pPr>
            <w:r w:rsidRPr="006A134F">
              <w:rPr>
                <w:rFonts w:cs="Arial"/>
                <w:sz w:val="18"/>
                <w:szCs w:val="18"/>
              </w:rPr>
              <w:t>43,366</w:t>
            </w:r>
          </w:p>
        </w:tc>
      </w:tr>
      <w:tr w:rsidR="006A134F" w:rsidRPr="006A134F" w14:paraId="02DE75EE" w14:textId="77777777" w:rsidTr="00514052">
        <w:trPr>
          <w:trHeight w:val="20"/>
        </w:trPr>
        <w:tc>
          <w:tcPr>
            <w:tcW w:w="2268" w:type="dxa"/>
            <w:tcBorders>
              <w:top w:val="nil"/>
              <w:left w:val="nil"/>
              <w:bottom w:val="nil"/>
              <w:right w:val="single" w:sz="18" w:space="0" w:color="C00000"/>
            </w:tcBorders>
            <w:vAlign w:val="center"/>
          </w:tcPr>
          <w:p w14:paraId="46E0D913" w14:textId="77777777" w:rsidR="006A134F" w:rsidRPr="00C935A5" w:rsidRDefault="006A134F" w:rsidP="006A134F">
            <w:pPr>
              <w:spacing w:before="40" w:after="20"/>
              <w:rPr>
                <w:rFonts w:cs="Arial"/>
                <w:sz w:val="18"/>
                <w:szCs w:val="18"/>
              </w:rPr>
            </w:pPr>
            <w:r w:rsidRPr="00C935A5">
              <w:rPr>
                <w:rFonts w:cs="Arial"/>
                <w:sz w:val="18"/>
                <w:szCs w:val="18"/>
              </w:rPr>
              <w:t xml:space="preserve">Port Phillip C </w:t>
            </w:r>
          </w:p>
        </w:tc>
        <w:tc>
          <w:tcPr>
            <w:tcW w:w="1418" w:type="dxa"/>
            <w:tcBorders>
              <w:top w:val="nil"/>
              <w:left w:val="single" w:sz="18" w:space="0" w:color="C00000"/>
              <w:bottom w:val="nil"/>
              <w:right w:val="nil"/>
            </w:tcBorders>
            <w:vAlign w:val="bottom"/>
          </w:tcPr>
          <w:p w14:paraId="3AF47D41" w14:textId="5114EF51" w:rsidR="006A134F" w:rsidRPr="00BF69AF" w:rsidRDefault="006A134F" w:rsidP="006A134F">
            <w:pPr>
              <w:spacing w:before="40" w:after="20"/>
              <w:jc w:val="right"/>
              <w:rPr>
                <w:rFonts w:cs="Arial"/>
                <w:sz w:val="18"/>
                <w:szCs w:val="18"/>
              </w:rPr>
            </w:pPr>
            <w:r w:rsidRPr="006A134F">
              <w:rPr>
                <w:rFonts w:cs="Arial"/>
                <w:sz w:val="18"/>
                <w:szCs w:val="18"/>
              </w:rPr>
              <w:t>3,545,940</w:t>
            </w:r>
          </w:p>
        </w:tc>
        <w:tc>
          <w:tcPr>
            <w:tcW w:w="1418" w:type="dxa"/>
            <w:tcBorders>
              <w:top w:val="nil"/>
              <w:left w:val="nil"/>
              <w:bottom w:val="nil"/>
              <w:right w:val="nil"/>
            </w:tcBorders>
            <w:vAlign w:val="bottom"/>
          </w:tcPr>
          <w:p w14:paraId="5075E7CD" w14:textId="2B2DC46D" w:rsidR="006A134F" w:rsidRPr="003E7E67" w:rsidRDefault="006A134F" w:rsidP="006A134F">
            <w:pPr>
              <w:spacing w:before="40" w:after="20"/>
              <w:jc w:val="right"/>
              <w:rPr>
                <w:rFonts w:cs="Arial"/>
                <w:b/>
                <w:bCs/>
                <w:sz w:val="18"/>
                <w:szCs w:val="18"/>
              </w:rPr>
            </w:pPr>
            <w:r w:rsidRPr="003E7E67">
              <w:rPr>
                <w:rFonts w:cs="Arial"/>
                <w:b/>
                <w:bCs/>
                <w:sz w:val="18"/>
                <w:szCs w:val="18"/>
              </w:rPr>
              <w:t>3,561,694</w:t>
            </w:r>
          </w:p>
        </w:tc>
        <w:tc>
          <w:tcPr>
            <w:tcW w:w="1418" w:type="dxa"/>
            <w:tcBorders>
              <w:top w:val="nil"/>
              <w:left w:val="nil"/>
              <w:bottom w:val="nil"/>
              <w:right w:val="nil"/>
            </w:tcBorders>
            <w:vAlign w:val="center"/>
          </w:tcPr>
          <w:p w14:paraId="564A7E5C" w14:textId="15D566D0" w:rsidR="006A134F" w:rsidRPr="00BF69AF" w:rsidRDefault="006A134F" w:rsidP="006A134F">
            <w:pPr>
              <w:spacing w:before="40" w:after="20"/>
              <w:jc w:val="right"/>
              <w:rPr>
                <w:rFonts w:cs="Arial"/>
                <w:sz w:val="18"/>
                <w:szCs w:val="18"/>
              </w:rPr>
            </w:pPr>
            <w:r w:rsidRPr="006A134F">
              <w:rPr>
                <w:rFonts w:cs="Arial"/>
                <w:sz w:val="18"/>
                <w:szCs w:val="18"/>
              </w:rPr>
              <w:t>15,754</w:t>
            </w:r>
          </w:p>
        </w:tc>
      </w:tr>
      <w:tr w:rsidR="006A134F" w:rsidRPr="006A134F" w14:paraId="730DC3A7" w14:textId="77777777" w:rsidTr="00514052">
        <w:trPr>
          <w:trHeight w:val="20"/>
        </w:trPr>
        <w:tc>
          <w:tcPr>
            <w:tcW w:w="2268" w:type="dxa"/>
            <w:tcBorders>
              <w:top w:val="nil"/>
              <w:left w:val="nil"/>
              <w:bottom w:val="nil"/>
              <w:right w:val="single" w:sz="18" w:space="0" w:color="C00000"/>
            </w:tcBorders>
            <w:vAlign w:val="center"/>
          </w:tcPr>
          <w:p w14:paraId="2B5ECB28" w14:textId="77777777" w:rsidR="006A134F" w:rsidRPr="00C935A5" w:rsidRDefault="006A134F" w:rsidP="006A134F">
            <w:pPr>
              <w:spacing w:before="40" w:after="20"/>
              <w:rPr>
                <w:rFonts w:cs="Arial"/>
                <w:sz w:val="18"/>
                <w:szCs w:val="18"/>
              </w:rPr>
            </w:pPr>
            <w:r w:rsidRPr="00C935A5">
              <w:rPr>
                <w:rFonts w:cs="Arial"/>
                <w:sz w:val="18"/>
                <w:szCs w:val="18"/>
              </w:rPr>
              <w:t xml:space="preserve">Pyrenees S </w:t>
            </w:r>
          </w:p>
        </w:tc>
        <w:tc>
          <w:tcPr>
            <w:tcW w:w="1418" w:type="dxa"/>
            <w:tcBorders>
              <w:top w:val="nil"/>
              <w:left w:val="single" w:sz="18" w:space="0" w:color="C00000"/>
              <w:bottom w:val="nil"/>
              <w:right w:val="nil"/>
            </w:tcBorders>
            <w:vAlign w:val="bottom"/>
          </w:tcPr>
          <w:p w14:paraId="6EA49100" w14:textId="36D5EB8A" w:rsidR="006A134F" w:rsidRPr="00BF69AF" w:rsidRDefault="006A134F" w:rsidP="006A134F">
            <w:pPr>
              <w:spacing w:before="40" w:after="20"/>
              <w:jc w:val="right"/>
              <w:rPr>
                <w:rFonts w:cs="Arial"/>
                <w:sz w:val="18"/>
                <w:szCs w:val="18"/>
              </w:rPr>
            </w:pPr>
            <w:r w:rsidRPr="006A134F">
              <w:rPr>
                <w:rFonts w:cs="Arial"/>
                <w:sz w:val="18"/>
                <w:szCs w:val="18"/>
              </w:rPr>
              <w:t>7,386,007</w:t>
            </w:r>
          </w:p>
        </w:tc>
        <w:tc>
          <w:tcPr>
            <w:tcW w:w="1418" w:type="dxa"/>
            <w:tcBorders>
              <w:top w:val="nil"/>
              <w:left w:val="nil"/>
              <w:bottom w:val="nil"/>
              <w:right w:val="nil"/>
            </w:tcBorders>
            <w:vAlign w:val="bottom"/>
          </w:tcPr>
          <w:p w14:paraId="3A5BAB2E" w14:textId="47B9ECE4" w:rsidR="006A134F" w:rsidRPr="003E7E67" w:rsidRDefault="006A134F" w:rsidP="006A134F">
            <w:pPr>
              <w:spacing w:before="40" w:after="20"/>
              <w:jc w:val="right"/>
              <w:rPr>
                <w:rFonts w:cs="Arial"/>
                <w:b/>
                <w:bCs/>
                <w:sz w:val="18"/>
                <w:szCs w:val="18"/>
              </w:rPr>
            </w:pPr>
            <w:r w:rsidRPr="003E7E67">
              <w:rPr>
                <w:rFonts w:cs="Arial"/>
                <w:b/>
                <w:bCs/>
                <w:sz w:val="18"/>
                <w:szCs w:val="18"/>
              </w:rPr>
              <w:t>7,416,299</w:t>
            </w:r>
          </w:p>
        </w:tc>
        <w:tc>
          <w:tcPr>
            <w:tcW w:w="1418" w:type="dxa"/>
            <w:tcBorders>
              <w:top w:val="nil"/>
              <w:left w:val="nil"/>
              <w:bottom w:val="nil"/>
              <w:right w:val="nil"/>
            </w:tcBorders>
            <w:vAlign w:val="center"/>
          </w:tcPr>
          <w:p w14:paraId="69C2D90D" w14:textId="42C1C5EA" w:rsidR="006A134F" w:rsidRPr="00BF69AF" w:rsidRDefault="006A134F" w:rsidP="006A134F">
            <w:pPr>
              <w:spacing w:before="40" w:after="20"/>
              <w:jc w:val="right"/>
              <w:rPr>
                <w:rFonts w:cs="Arial"/>
                <w:sz w:val="18"/>
                <w:szCs w:val="18"/>
              </w:rPr>
            </w:pPr>
            <w:r w:rsidRPr="006A134F">
              <w:rPr>
                <w:rFonts w:cs="Arial"/>
                <w:sz w:val="18"/>
                <w:szCs w:val="18"/>
              </w:rPr>
              <w:t>30,292</w:t>
            </w:r>
          </w:p>
        </w:tc>
      </w:tr>
      <w:tr w:rsidR="006A134F" w:rsidRPr="006A134F" w14:paraId="62D3EBD7" w14:textId="77777777" w:rsidTr="00514052">
        <w:trPr>
          <w:trHeight w:val="20"/>
        </w:trPr>
        <w:tc>
          <w:tcPr>
            <w:tcW w:w="2268" w:type="dxa"/>
            <w:tcBorders>
              <w:top w:val="nil"/>
              <w:left w:val="nil"/>
              <w:bottom w:val="nil"/>
              <w:right w:val="single" w:sz="18" w:space="0" w:color="C00000"/>
            </w:tcBorders>
            <w:vAlign w:val="center"/>
          </w:tcPr>
          <w:p w14:paraId="7217C823" w14:textId="77777777" w:rsidR="006A134F" w:rsidRPr="00C935A5" w:rsidRDefault="006A134F" w:rsidP="006A134F">
            <w:pPr>
              <w:spacing w:before="40" w:after="20"/>
              <w:rPr>
                <w:rFonts w:cs="Arial"/>
                <w:sz w:val="18"/>
                <w:szCs w:val="18"/>
              </w:rPr>
            </w:pPr>
            <w:r w:rsidRPr="00C935A5">
              <w:rPr>
                <w:rFonts w:cs="Arial"/>
                <w:sz w:val="18"/>
                <w:szCs w:val="18"/>
              </w:rPr>
              <w:t xml:space="preserve">Queenscliffe B </w:t>
            </w:r>
          </w:p>
        </w:tc>
        <w:tc>
          <w:tcPr>
            <w:tcW w:w="1418" w:type="dxa"/>
            <w:tcBorders>
              <w:top w:val="nil"/>
              <w:left w:val="single" w:sz="18" w:space="0" w:color="C00000"/>
              <w:bottom w:val="nil"/>
              <w:right w:val="nil"/>
            </w:tcBorders>
            <w:vAlign w:val="bottom"/>
          </w:tcPr>
          <w:p w14:paraId="1565EB44" w14:textId="1ED268BE" w:rsidR="006A134F" w:rsidRPr="00BF69AF" w:rsidRDefault="006A134F" w:rsidP="006A134F">
            <w:pPr>
              <w:spacing w:before="40" w:after="20"/>
              <w:jc w:val="right"/>
              <w:rPr>
                <w:rFonts w:cs="Arial"/>
                <w:sz w:val="18"/>
                <w:szCs w:val="18"/>
              </w:rPr>
            </w:pPr>
            <w:r w:rsidRPr="006A134F">
              <w:rPr>
                <w:rFonts w:cs="Arial"/>
                <w:sz w:val="18"/>
                <w:szCs w:val="18"/>
              </w:rPr>
              <w:t>596,955</w:t>
            </w:r>
          </w:p>
        </w:tc>
        <w:tc>
          <w:tcPr>
            <w:tcW w:w="1418" w:type="dxa"/>
            <w:tcBorders>
              <w:top w:val="nil"/>
              <w:left w:val="nil"/>
              <w:bottom w:val="nil"/>
              <w:right w:val="nil"/>
            </w:tcBorders>
            <w:vAlign w:val="bottom"/>
          </w:tcPr>
          <w:p w14:paraId="01FF4F9F" w14:textId="0909067C" w:rsidR="006A134F" w:rsidRPr="003E7E67" w:rsidRDefault="006A134F" w:rsidP="006A134F">
            <w:pPr>
              <w:spacing w:before="40" w:after="20"/>
              <w:jc w:val="right"/>
              <w:rPr>
                <w:rFonts w:cs="Arial"/>
                <w:b/>
                <w:bCs/>
                <w:sz w:val="18"/>
                <w:szCs w:val="18"/>
              </w:rPr>
            </w:pPr>
            <w:r w:rsidRPr="003E7E67">
              <w:rPr>
                <w:rFonts w:cs="Arial"/>
                <w:b/>
                <w:bCs/>
                <w:sz w:val="18"/>
                <w:szCs w:val="18"/>
              </w:rPr>
              <w:t>604,394</w:t>
            </w:r>
          </w:p>
        </w:tc>
        <w:tc>
          <w:tcPr>
            <w:tcW w:w="1418" w:type="dxa"/>
            <w:tcBorders>
              <w:top w:val="nil"/>
              <w:left w:val="nil"/>
              <w:bottom w:val="nil"/>
              <w:right w:val="nil"/>
            </w:tcBorders>
            <w:vAlign w:val="center"/>
          </w:tcPr>
          <w:p w14:paraId="3A9E37EA" w14:textId="3A4A8522" w:rsidR="006A134F" w:rsidRPr="00BF69AF" w:rsidRDefault="006A134F" w:rsidP="006A134F">
            <w:pPr>
              <w:spacing w:before="40" w:after="20"/>
              <w:jc w:val="right"/>
              <w:rPr>
                <w:rFonts w:cs="Arial"/>
                <w:sz w:val="18"/>
                <w:szCs w:val="18"/>
              </w:rPr>
            </w:pPr>
            <w:r w:rsidRPr="006A134F">
              <w:rPr>
                <w:rFonts w:cs="Arial"/>
                <w:sz w:val="18"/>
                <w:szCs w:val="18"/>
              </w:rPr>
              <w:t>7,439</w:t>
            </w:r>
          </w:p>
        </w:tc>
      </w:tr>
      <w:tr w:rsidR="006A134F" w:rsidRPr="006A134F" w14:paraId="5DA849B2" w14:textId="77777777" w:rsidTr="00514052">
        <w:trPr>
          <w:trHeight w:val="20"/>
        </w:trPr>
        <w:tc>
          <w:tcPr>
            <w:tcW w:w="2268" w:type="dxa"/>
            <w:tcBorders>
              <w:top w:val="nil"/>
              <w:left w:val="nil"/>
              <w:bottom w:val="nil"/>
              <w:right w:val="single" w:sz="18" w:space="0" w:color="C00000"/>
            </w:tcBorders>
            <w:vAlign w:val="center"/>
          </w:tcPr>
          <w:p w14:paraId="770B9428" w14:textId="77777777" w:rsidR="006A134F" w:rsidRPr="00C935A5" w:rsidRDefault="006A134F" w:rsidP="006A134F">
            <w:pPr>
              <w:spacing w:before="40" w:after="20"/>
              <w:rPr>
                <w:rFonts w:cs="Arial"/>
                <w:sz w:val="18"/>
                <w:szCs w:val="18"/>
              </w:rPr>
            </w:pPr>
            <w:r w:rsidRPr="00C935A5">
              <w:rPr>
                <w:rFonts w:cs="Arial"/>
                <w:sz w:val="18"/>
                <w:szCs w:val="18"/>
              </w:rPr>
              <w:t xml:space="preserve">South Gippsland S </w:t>
            </w:r>
          </w:p>
        </w:tc>
        <w:tc>
          <w:tcPr>
            <w:tcW w:w="1418" w:type="dxa"/>
            <w:tcBorders>
              <w:top w:val="nil"/>
              <w:left w:val="single" w:sz="18" w:space="0" w:color="C00000"/>
              <w:bottom w:val="nil"/>
              <w:right w:val="nil"/>
            </w:tcBorders>
            <w:vAlign w:val="bottom"/>
          </w:tcPr>
          <w:p w14:paraId="123FC8CE" w14:textId="57E24B22" w:rsidR="006A134F" w:rsidRPr="00BF69AF" w:rsidRDefault="006A134F" w:rsidP="006A134F">
            <w:pPr>
              <w:spacing w:before="40" w:after="20"/>
              <w:jc w:val="right"/>
              <w:rPr>
                <w:rFonts w:cs="Arial"/>
                <w:sz w:val="18"/>
                <w:szCs w:val="18"/>
              </w:rPr>
            </w:pPr>
            <w:r w:rsidRPr="006A134F">
              <w:rPr>
                <w:rFonts w:cs="Arial"/>
                <w:sz w:val="18"/>
                <w:szCs w:val="18"/>
              </w:rPr>
              <w:t>13,183,085</w:t>
            </w:r>
          </w:p>
        </w:tc>
        <w:tc>
          <w:tcPr>
            <w:tcW w:w="1418" w:type="dxa"/>
            <w:tcBorders>
              <w:top w:val="nil"/>
              <w:left w:val="nil"/>
              <w:bottom w:val="nil"/>
              <w:right w:val="nil"/>
            </w:tcBorders>
            <w:vAlign w:val="bottom"/>
          </w:tcPr>
          <w:p w14:paraId="34074D7F" w14:textId="1F6932C4" w:rsidR="006A134F" w:rsidRPr="003E7E67" w:rsidRDefault="006A134F" w:rsidP="006A134F">
            <w:pPr>
              <w:spacing w:before="40" w:after="20"/>
              <w:jc w:val="right"/>
              <w:rPr>
                <w:rFonts w:cs="Arial"/>
                <w:b/>
                <w:bCs/>
                <w:sz w:val="18"/>
                <w:szCs w:val="18"/>
              </w:rPr>
            </w:pPr>
            <w:r w:rsidRPr="003E7E67">
              <w:rPr>
                <w:rFonts w:cs="Arial"/>
                <w:b/>
                <w:bCs/>
                <w:sz w:val="18"/>
                <w:szCs w:val="18"/>
              </w:rPr>
              <w:t>13,224,808</w:t>
            </w:r>
          </w:p>
        </w:tc>
        <w:tc>
          <w:tcPr>
            <w:tcW w:w="1418" w:type="dxa"/>
            <w:tcBorders>
              <w:top w:val="nil"/>
              <w:left w:val="nil"/>
              <w:bottom w:val="nil"/>
              <w:right w:val="nil"/>
            </w:tcBorders>
            <w:vAlign w:val="center"/>
          </w:tcPr>
          <w:p w14:paraId="1734BFA1" w14:textId="21CD53C2" w:rsidR="006A134F" w:rsidRPr="00BF69AF" w:rsidRDefault="006A134F" w:rsidP="006A134F">
            <w:pPr>
              <w:spacing w:before="40" w:after="20"/>
              <w:jc w:val="right"/>
              <w:rPr>
                <w:rFonts w:cs="Arial"/>
                <w:sz w:val="18"/>
                <w:szCs w:val="18"/>
              </w:rPr>
            </w:pPr>
            <w:r w:rsidRPr="006A134F">
              <w:rPr>
                <w:rFonts w:cs="Arial"/>
                <w:sz w:val="18"/>
                <w:szCs w:val="18"/>
              </w:rPr>
              <w:t>41,723</w:t>
            </w:r>
          </w:p>
        </w:tc>
      </w:tr>
      <w:tr w:rsidR="006A134F" w:rsidRPr="006A134F" w14:paraId="61339248" w14:textId="77777777" w:rsidTr="00514052">
        <w:trPr>
          <w:trHeight w:val="20"/>
        </w:trPr>
        <w:tc>
          <w:tcPr>
            <w:tcW w:w="2268" w:type="dxa"/>
            <w:tcBorders>
              <w:top w:val="nil"/>
              <w:left w:val="nil"/>
              <w:bottom w:val="nil"/>
              <w:right w:val="single" w:sz="18" w:space="0" w:color="C00000"/>
            </w:tcBorders>
            <w:vAlign w:val="center"/>
          </w:tcPr>
          <w:p w14:paraId="1C201313" w14:textId="77777777" w:rsidR="006A134F" w:rsidRPr="00C935A5" w:rsidRDefault="006A134F" w:rsidP="006A134F">
            <w:pPr>
              <w:spacing w:before="40" w:after="20"/>
              <w:rPr>
                <w:rFonts w:cs="Arial"/>
                <w:sz w:val="18"/>
                <w:szCs w:val="18"/>
              </w:rPr>
            </w:pPr>
            <w:r w:rsidRPr="00C935A5">
              <w:rPr>
                <w:rFonts w:cs="Arial"/>
                <w:sz w:val="18"/>
                <w:szCs w:val="18"/>
              </w:rPr>
              <w:t xml:space="preserve">Southern Grampians S </w:t>
            </w:r>
          </w:p>
        </w:tc>
        <w:tc>
          <w:tcPr>
            <w:tcW w:w="1418" w:type="dxa"/>
            <w:tcBorders>
              <w:top w:val="nil"/>
              <w:left w:val="single" w:sz="18" w:space="0" w:color="C00000"/>
              <w:bottom w:val="nil"/>
              <w:right w:val="nil"/>
            </w:tcBorders>
            <w:vAlign w:val="bottom"/>
          </w:tcPr>
          <w:p w14:paraId="1588787A" w14:textId="5D13090D" w:rsidR="006A134F" w:rsidRPr="00BF69AF" w:rsidRDefault="006A134F" w:rsidP="006A134F">
            <w:pPr>
              <w:spacing w:before="40" w:after="20"/>
              <w:jc w:val="right"/>
              <w:rPr>
                <w:rFonts w:cs="Arial"/>
                <w:sz w:val="18"/>
                <w:szCs w:val="18"/>
              </w:rPr>
            </w:pPr>
            <w:r w:rsidRPr="006A134F">
              <w:rPr>
                <w:rFonts w:cs="Arial"/>
                <w:sz w:val="18"/>
                <w:szCs w:val="18"/>
              </w:rPr>
              <w:t>10,083,992</w:t>
            </w:r>
          </w:p>
        </w:tc>
        <w:tc>
          <w:tcPr>
            <w:tcW w:w="1418" w:type="dxa"/>
            <w:tcBorders>
              <w:top w:val="nil"/>
              <w:left w:val="nil"/>
              <w:bottom w:val="nil"/>
              <w:right w:val="nil"/>
            </w:tcBorders>
            <w:vAlign w:val="bottom"/>
          </w:tcPr>
          <w:p w14:paraId="2F82991E" w14:textId="3E4F0DD1" w:rsidR="006A134F" w:rsidRPr="003E7E67" w:rsidRDefault="006A134F" w:rsidP="006A134F">
            <w:pPr>
              <w:spacing w:before="40" w:after="20"/>
              <w:jc w:val="right"/>
              <w:rPr>
                <w:rFonts w:cs="Arial"/>
                <w:b/>
                <w:bCs/>
                <w:sz w:val="18"/>
                <w:szCs w:val="18"/>
              </w:rPr>
            </w:pPr>
            <w:r w:rsidRPr="003E7E67">
              <w:rPr>
                <w:rFonts w:cs="Arial"/>
                <w:b/>
                <w:bCs/>
                <w:sz w:val="18"/>
                <w:szCs w:val="18"/>
              </w:rPr>
              <w:t>10,123,779</w:t>
            </w:r>
          </w:p>
        </w:tc>
        <w:tc>
          <w:tcPr>
            <w:tcW w:w="1418" w:type="dxa"/>
            <w:tcBorders>
              <w:top w:val="nil"/>
              <w:left w:val="nil"/>
              <w:bottom w:val="nil"/>
              <w:right w:val="nil"/>
            </w:tcBorders>
            <w:vAlign w:val="center"/>
          </w:tcPr>
          <w:p w14:paraId="4038E199" w14:textId="79D1D973" w:rsidR="006A134F" w:rsidRPr="00BF69AF" w:rsidRDefault="006A134F" w:rsidP="006A134F">
            <w:pPr>
              <w:spacing w:before="40" w:after="20"/>
              <w:jc w:val="right"/>
              <w:rPr>
                <w:rFonts w:cs="Arial"/>
                <w:sz w:val="18"/>
                <w:szCs w:val="18"/>
              </w:rPr>
            </w:pPr>
            <w:r w:rsidRPr="006A134F">
              <w:rPr>
                <w:rFonts w:cs="Arial"/>
                <w:sz w:val="18"/>
                <w:szCs w:val="18"/>
              </w:rPr>
              <w:t>39,787</w:t>
            </w:r>
          </w:p>
        </w:tc>
      </w:tr>
      <w:tr w:rsidR="006A134F" w:rsidRPr="006A134F" w14:paraId="6E9B36AE" w14:textId="77777777" w:rsidTr="00514052">
        <w:trPr>
          <w:trHeight w:val="20"/>
        </w:trPr>
        <w:tc>
          <w:tcPr>
            <w:tcW w:w="2268" w:type="dxa"/>
            <w:tcBorders>
              <w:top w:val="nil"/>
              <w:left w:val="nil"/>
              <w:bottom w:val="nil"/>
              <w:right w:val="single" w:sz="18" w:space="0" w:color="C00000"/>
            </w:tcBorders>
            <w:vAlign w:val="center"/>
          </w:tcPr>
          <w:p w14:paraId="127FBCFC" w14:textId="77777777" w:rsidR="006A134F" w:rsidRPr="00C935A5" w:rsidRDefault="006A134F" w:rsidP="006A134F">
            <w:pPr>
              <w:spacing w:before="40" w:after="20"/>
              <w:rPr>
                <w:rFonts w:cs="Arial"/>
                <w:sz w:val="18"/>
                <w:szCs w:val="18"/>
              </w:rPr>
            </w:pPr>
            <w:r w:rsidRPr="00C935A5">
              <w:rPr>
                <w:rFonts w:cs="Arial"/>
                <w:sz w:val="18"/>
                <w:szCs w:val="18"/>
              </w:rPr>
              <w:t xml:space="preserve">Stonnington C </w:t>
            </w:r>
          </w:p>
        </w:tc>
        <w:tc>
          <w:tcPr>
            <w:tcW w:w="1418" w:type="dxa"/>
            <w:tcBorders>
              <w:top w:val="nil"/>
              <w:left w:val="single" w:sz="18" w:space="0" w:color="C00000"/>
              <w:bottom w:val="nil"/>
              <w:right w:val="nil"/>
            </w:tcBorders>
            <w:vAlign w:val="bottom"/>
          </w:tcPr>
          <w:p w14:paraId="4981C771" w14:textId="028FF868" w:rsidR="006A134F" w:rsidRPr="00BF69AF" w:rsidRDefault="006A134F" w:rsidP="006A134F">
            <w:pPr>
              <w:spacing w:before="40" w:after="20"/>
              <w:jc w:val="right"/>
              <w:rPr>
                <w:rFonts w:cs="Arial"/>
                <w:sz w:val="18"/>
                <w:szCs w:val="18"/>
              </w:rPr>
            </w:pPr>
            <w:r w:rsidRPr="006A134F">
              <w:rPr>
                <w:rFonts w:cs="Arial"/>
                <w:sz w:val="18"/>
                <w:szCs w:val="18"/>
              </w:rPr>
              <w:t>3,623,076</w:t>
            </w:r>
          </w:p>
        </w:tc>
        <w:tc>
          <w:tcPr>
            <w:tcW w:w="1418" w:type="dxa"/>
            <w:tcBorders>
              <w:top w:val="nil"/>
              <w:left w:val="nil"/>
              <w:bottom w:val="nil"/>
              <w:right w:val="nil"/>
            </w:tcBorders>
            <w:vAlign w:val="bottom"/>
          </w:tcPr>
          <w:p w14:paraId="12CD2739" w14:textId="68396959" w:rsidR="006A134F" w:rsidRPr="003E7E67" w:rsidRDefault="006A134F" w:rsidP="006A134F">
            <w:pPr>
              <w:spacing w:before="40" w:after="20"/>
              <w:jc w:val="right"/>
              <w:rPr>
                <w:rFonts w:cs="Arial"/>
                <w:b/>
                <w:bCs/>
                <w:sz w:val="18"/>
                <w:szCs w:val="18"/>
              </w:rPr>
            </w:pPr>
            <w:r w:rsidRPr="003E7E67">
              <w:rPr>
                <w:rFonts w:cs="Arial"/>
                <w:b/>
                <w:bCs/>
                <w:sz w:val="18"/>
                <w:szCs w:val="18"/>
              </w:rPr>
              <w:t>3,639,160</w:t>
            </w:r>
          </w:p>
        </w:tc>
        <w:tc>
          <w:tcPr>
            <w:tcW w:w="1418" w:type="dxa"/>
            <w:tcBorders>
              <w:top w:val="nil"/>
              <w:left w:val="nil"/>
              <w:bottom w:val="nil"/>
              <w:right w:val="nil"/>
            </w:tcBorders>
            <w:vAlign w:val="center"/>
          </w:tcPr>
          <w:p w14:paraId="63668222" w14:textId="7D8B64AE" w:rsidR="006A134F" w:rsidRPr="00BF69AF" w:rsidRDefault="006A134F" w:rsidP="006A134F">
            <w:pPr>
              <w:spacing w:before="40" w:after="20"/>
              <w:jc w:val="right"/>
              <w:rPr>
                <w:rFonts w:cs="Arial"/>
                <w:sz w:val="18"/>
                <w:szCs w:val="18"/>
              </w:rPr>
            </w:pPr>
            <w:r w:rsidRPr="006A134F">
              <w:rPr>
                <w:rFonts w:cs="Arial"/>
                <w:sz w:val="18"/>
                <w:szCs w:val="18"/>
              </w:rPr>
              <w:t>16,084</w:t>
            </w:r>
          </w:p>
        </w:tc>
      </w:tr>
      <w:tr w:rsidR="006A134F" w:rsidRPr="006A134F" w14:paraId="5050D16A" w14:textId="77777777" w:rsidTr="00514052">
        <w:trPr>
          <w:trHeight w:val="20"/>
        </w:trPr>
        <w:tc>
          <w:tcPr>
            <w:tcW w:w="2268" w:type="dxa"/>
            <w:tcBorders>
              <w:top w:val="nil"/>
              <w:left w:val="nil"/>
              <w:bottom w:val="nil"/>
              <w:right w:val="single" w:sz="18" w:space="0" w:color="C00000"/>
            </w:tcBorders>
            <w:vAlign w:val="center"/>
          </w:tcPr>
          <w:p w14:paraId="538D935E" w14:textId="77777777" w:rsidR="006A134F" w:rsidRPr="00C935A5" w:rsidRDefault="006A134F" w:rsidP="006A134F">
            <w:pPr>
              <w:spacing w:before="40" w:after="20"/>
              <w:rPr>
                <w:rFonts w:cs="Arial"/>
                <w:sz w:val="18"/>
                <w:szCs w:val="18"/>
              </w:rPr>
            </w:pPr>
            <w:r w:rsidRPr="00C935A5">
              <w:rPr>
                <w:rFonts w:cs="Arial"/>
                <w:sz w:val="18"/>
                <w:szCs w:val="18"/>
              </w:rPr>
              <w:t xml:space="preserve">Strathbogie S </w:t>
            </w:r>
          </w:p>
        </w:tc>
        <w:tc>
          <w:tcPr>
            <w:tcW w:w="1418" w:type="dxa"/>
            <w:tcBorders>
              <w:top w:val="nil"/>
              <w:left w:val="single" w:sz="18" w:space="0" w:color="C00000"/>
              <w:bottom w:val="nil"/>
              <w:right w:val="nil"/>
            </w:tcBorders>
            <w:vAlign w:val="bottom"/>
          </w:tcPr>
          <w:p w14:paraId="795B5530" w14:textId="67A266E3" w:rsidR="006A134F" w:rsidRPr="00BF69AF" w:rsidRDefault="006A134F" w:rsidP="006A134F">
            <w:pPr>
              <w:spacing w:before="40" w:after="20"/>
              <w:jc w:val="right"/>
              <w:rPr>
                <w:rFonts w:cs="Arial"/>
                <w:sz w:val="18"/>
                <w:szCs w:val="18"/>
              </w:rPr>
            </w:pPr>
            <w:r w:rsidRPr="006A134F">
              <w:rPr>
                <w:rFonts w:cs="Arial"/>
                <w:sz w:val="18"/>
                <w:szCs w:val="18"/>
              </w:rPr>
              <w:t>7,537,342</w:t>
            </w:r>
          </w:p>
        </w:tc>
        <w:tc>
          <w:tcPr>
            <w:tcW w:w="1418" w:type="dxa"/>
            <w:tcBorders>
              <w:top w:val="nil"/>
              <w:left w:val="nil"/>
              <w:bottom w:val="nil"/>
              <w:right w:val="nil"/>
            </w:tcBorders>
            <w:vAlign w:val="bottom"/>
          </w:tcPr>
          <w:p w14:paraId="3FDFFCB0" w14:textId="5C520015" w:rsidR="006A134F" w:rsidRPr="003E7E67" w:rsidRDefault="006A134F" w:rsidP="006A134F">
            <w:pPr>
              <w:spacing w:before="40" w:after="20"/>
              <w:jc w:val="right"/>
              <w:rPr>
                <w:rFonts w:cs="Arial"/>
                <w:b/>
                <w:bCs/>
                <w:sz w:val="18"/>
                <w:szCs w:val="18"/>
              </w:rPr>
            </w:pPr>
            <w:r w:rsidRPr="003E7E67">
              <w:rPr>
                <w:rFonts w:cs="Arial"/>
                <w:b/>
                <w:bCs/>
                <w:sz w:val="18"/>
                <w:szCs w:val="18"/>
              </w:rPr>
              <w:t>7,568,632</w:t>
            </w:r>
          </w:p>
        </w:tc>
        <w:tc>
          <w:tcPr>
            <w:tcW w:w="1418" w:type="dxa"/>
            <w:tcBorders>
              <w:top w:val="nil"/>
              <w:left w:val="nil"/>
              <w:bottom w:val="nil"/>
              <w:right w:val="nil"/>
            </w:tcBorders>
            <w:vAlign w:val="center"/>
          </w:tcPr>
          <w:p w14:paraId="0EEDB54C" w14:textId="50DA1BDD" w:rsidR="006A134F" w:rsidRPr="00BF69AF" w:rsidRDefault="006A134F" w:rsidP="006A134F">
            <w:pPr>
              <w:spacing w:before="40" w:after="20"/>
              <w:jc w:val="right"/>
              <w:rPr>
                <w:rFonts w:cs="Arial"/>
                <w:sz w:val="18"/>
                <w:szCs w:val="18"/>
              </w:rPr>
            </w:pPr>
            <w:r w:rsidRPr="006A134F">
              <w:rPr>
                <w:rFonts w:cs="Arial"/>
                <w:sz w:val="18"/>
                <w:szCs w:val="18"/>
              </w:rPr>
              <w:t>31,290</w:t>
            </w:r>
          </w:p>
        </w:tc>
      </w:tr>
      <w:tr w:rsidR="006A134F" w:rsidRPr="006A134F" w14:paraId="604AE6B2" w14:textId="77777777" w:rsidTr="00514052">
        <w:trPr>
          <w:trHeight w:val="20"/>
        </w:trPr>
        <w:tc>
          <w:tcPr>
            <w:tcW w:w="2268" w:type="dxa"/>
            <w:tcBorders>
              <w:top w:val="nil"/>
              <w:left w:val="nil"/>
              <w:bottom w:val="nil"/>
              <w:right w:val="single" w:sz="18" w:space="0" w:color="C00000"/>
            </w:tcBorders>
            <w:vAlign w:val="center"/>
          </w:tcPr>
          <w:p w14:paraId="477EC12D" w14:textId="77777777" w:rsidR="006A134F" w:rsidRPr="00C935A5" w:rsidRDefault="006A134F" w:rsidP="006A134F">
            <w:pPr>
              <w:spacing w:before="40" w:after="20"/>
              <w:rPr>
                <w:rFonts w:cs="Arial"/>
                <w:sz w:val="18"/>
                <w:szCs w:val="18"/>
              </w:rPr>
            </w:pPr>
            <w:r w:rsidRPr="00C935A5">
              <w:rPr>
                <w:rFonts w:cs="Arial"/>
                <w:sz w:val="18"/>
                <w:szCs w:val="18"/>
              </w:rPr>
              <w:t xml:space="preserve">Surf Coast S </w:t>
            </w:r>
          </w:p>
        </w:tc>
        <w:tc>
          <w:tcPr>
            <w:tcW w:w="1418" w:type="dxa"/>
            <w:tcBorders>
              <w:top w:val="nil"/>
              <w:left w:val="single" w:sz="18" w:space="0" w:color="C00000"/>
              <w:bottom w:val="nil"/>
              <w:right w:val="nil"/>
            </w:tcBorders>
            <w:vAlign w:val="bottom"/>
          </w:tcPr>
          <w:p w14:paraId="64C5A3E0" w14:textId="5A6BDF40" w:rsidR="006A134F" w:rsidRPr="00BF69AF" w:rsidRDefault="006A134F" w:rsidP="006A134F">
            <w:pPr>
              <w:spacing w:before="40" w:after="20"/>
              <w:jc w:val="right"/>
              <w:rPr>
                <w:rFonts w:cs="Arial"/>
                <w:sz w:val="18"/>
                <w:szCs w:val="18"/>
              </w:rPr>
            </w:pPr>
            <w:r w:rsidRPr="006A134F">
              <w:rPr>
                <w:rFonts w:cs="Arial"/>
                <w:sz w:val="18"/>
                <w:szCs w:val="18"/>
              </w:rPr>
              <w:t>5,920,600</w:t>
            </w:r>
          </w:p>
        </w:tc>
        <w:tc>
          <w:tcPr>
            <w:tcW w:w="1418" w:type="dxa"/>
            <w:tcBorders>
              <w:top w:val="nil"/>
              <w:left w:val="nil"/>
              <w:bottom w:val="nil"/>
              <w:right w:val="nil"/>
            </w:tcBorders>
            <w:vAlign w:val="bottom"/>
          </w:tcPr>
          <w:p w14:paraId="0D2CC1FD" w14:textId="77607EA7" w:rsidR="006A134F" w:rsidRPr="003E7E67" w:rsidRDefault="006A134F" w:rsidP="006A134F">
            <w:pPr>
              <w:spacing w:before="40" w:after="20"/>
              <w:jc w:val="right"/>
              <w:rPr>
                <w:rFonts w:cs="Arial"/>
                <w:b/>
                <w:bCs/>
                <w:sz w:val="18"/>
                <w:szCs w:val="18"/>
              </w:rPr>
            </w:pPr>
            <w:r w:rsidRPr="003E7E67">
              <w:rPr>
                <w:rFonts w:cs="Arial"/>
                <w:b/>
                <w:bCs/>
                <w:sz w:val="18"/>
                <w:szCs w:val="18"/>
              </w:rPr>
              <w:t>5,943,505</w:t>
            </w:r>
          </w:p>
        </w:tc>
        <w:tc>
          <w:tcPr>
            <w:tcW w:w="1418" w:type="dxa"/>
            <w:tcBorders>
              <w:top w:val="nil"/>
              <w:left w:val="nil"/>
              <w:bottom w:val="nil"/>
              <w:right w:val="nil"/>
            </w:tcBorders>
            <w:vAlign w:val="center"/>
          </w:tcPr>
          <w:p w14:paraId="091AB2D2" w14:textId="4BE7B5CB" w:rsidR="006A134F" w:rsidRPr="00BF69AF" w:rsidRDefault="006A134F" w:rsidP="006A134F">
            <w:pPr>
              <w:spacing w:before="40" w:after="20"/>
              <w:jc w:val="right"/>
              <w:rPr>
                <w:rFonts w:cs="Arial"/>
                <w:sz w:val="18"/>
                <w:szCs w:val="18"/>
              </w:rPr>
            </w:pPr>
            <w:r w:rsidRPr="006A134F">
              <w:rPr>
                <w:rFonts w:cs="Arial"/>
                <w:sz w:val="18"/>
                <w:szCs w:val="18"/>
              </w:rPr>
              <w:t>22,905</w:t>
            </w:r>
          </w:p>
        </w:tc>
      </w:tr>
      <w:tr w:rsidR="006A134F" w:rsidRPr="006A134F" w14:paraId="711EDC63" w14:textId="77777777" w:rsidTr="00514052">
        <w:trPr>
          <w:trHeight w:val="20"/>
        </w:trPr>
        <w:tc>
          <w:tcPr>
            <w:tcW w:w="2268" w:type="dxa"/>
            <w:tcBorders>
              <w:top w:val="nil"/>
              <w:left w:val="nil"/>
              <w:bottom w:val="nil"/>
              <w:right w:val="single" w:sz="18" w:space="0" w:color="C00000"/>
            </w:tcBorders>
            <w:vAlign w:val="center"/>
          </w:tcPr>
          <w:p w14:paraId="348134A6" w14:textId="77777777" w:rsidR="006A134F" w:rsidRPr="00C935A5" w:rsidRDefault="006A134F" w:rsidP="006A134F">
            <w:pPr>
              <w:spacing w:before="40" w:after="20"/>
              <w:rPr>
                <w:rFonts w:cs="Arial"/>
                <w:sz w:val="18"/>
                <w:szCs w:val="18"/>
              </w:rPr>
            </w:pPr>
            <w:r w:rsidRPr="00C935A5">
              <w:rPr>
                <w:rFonts w:cs="Arial"/>
                <w:sz w:val="18"/>
                <w:szCs w:val="18"/>
              </w:rPr>
              <w:t xml:space="preserve">Swan Hill RC </w:t>
            </w:r>
          </w:p>
        </w:tc>
        <w:tc>
          <w:tcPr>
            <w:tcW w:w="1418" w:type="dxa"/>
            <w:tcBorders>
              <w:top w:val="nil"/>
              <w:left w:val="single" w:sz="18" w:space="0" w:color="C00000"/>
              <w:bottom w:val="nil"/>
              <w:right w:val="nil"/>
            </w:tcBorders>
            <w:vAlign w:val="bottom"/>
          </w:tcPr>
          <w:p w14:paraId="5BCD930E" w14:textId="13360098" w:rsidR="006A134F" w:rsidRPr="00BF69AF" w:rsidRDefault="006A134F" w:rsidP="006A134F">
            <w:pPr>
              <w:spacing w:before="40" w:after="20"/>
              <w:jc w:val="right"/>
              <w:rPr>
                <w:rFonts w:cs="Arial"/>
                <w:sz w:val="18"/>
                <w:szCs w:val="18"/>
              </w:rPr>
            </w:pPr>
            <w:r w:rsidRPr="006A134F">
              <w:rPr>
                <w:rFonts w:cs="Arial"/>
                <w:sz w:val="18"/>
                <w:szCs w:val="18"/>
              </w:rPr>
              <w:t>9,571,008</w:t>
            </w:r>
          </w:p>
        </w:tc>
        <w:tc>
          <w:tcPr>
            <w:tcW w:w="1418" w:type="dxa"/>
            <w:tcBorders>
              <w:top w:val="nil"/>
              <w:left w:val="nil"/>
              <w:bottom w:val="nil"/>
              <w:right w:val="nil"/>
            </w:tcBorders>
            <w:vAlign w:val="bottom"/>
          </w:tcPr>
          <w:p w14:paraId="788F5640" w14:textId="19C18483" w:rsidR="006A134F" w:rsidRPr="003E7E67" w:rsidRDefault="006A134F" w:rsidP="006A134F">
            <w:pPr>
              <w:spacing w:before="40" w:after="20"/>
              <w:jc w:val="right"/>
              <w:rPr>
                <w:rFonts w:cs="Arial"/>
                <w:b/>
                <w:bCs/>
                <w:sz w:val="18"/>
                <w:szCs w:val="18"/>
              </w:rPr>
            </w:pPr>
            <w:r w:rsidRPr="003E7E67">
              <w:rPr>
                <w:rFonts w:cs="Arial"/>
                <w:b/>
                <w:bCs/>
                <w:sz w:val="18"/>
                <w:szCs w:val="18"/>
              </w:rPr>
              <w:t>9,614,886</w:t>
            </w:r>
          </w:p>
        </w:tc>
        <w:tc>
          <w:tcPr>
            <w:tcW w:w="1418" w:type="dxa"/>
            <w:tcBorders>
              <w:top w:val="nil"/>
              <w:left w:val="nil"/>
              <w:bottom w:val="nil"/>
              <w:right w:val="nil"/>
            </w:tcBorders>
            <w:vAlign w:val="center"/>
          </w:tcPr>
          <w:p w14:paraId="2DECD11C" w14:textId="30055F65" w:rsidR="006A134F" w:rsidRPr="00BF69AF" w:rsidRDefault="006A134F" w:rsidP="006A134F">
            <w:pPr>
              <w:spacing w:before="40" w:after="20"/>
              <w:jc w:val="right"/>
              <w:rPr>
                <w:rFonts w:cs="Arial"/>
                <w:sz w:val="18"/>
                <w:szCs w:val="18"/>
              </w:rPr>
            </w:pPr>
            <w:r w:rsidRPr="006A134F">
              <w:rPr>
                <w:rFonts w:cs="Arial"/>
                <w:sz w:val="18"/>
                <w:szCs w:val="18"/>
              </w:rPr>
              <w:t>43,878</w:t>
            </w:r>
          </w:p>
        </w:tc>
      </w:tr>
      <w:tr w:rsidR="006A134F" w:rsidRPr="006A134F" w14:paraId="5058DA85" w14:textId="77777777" w:rsidTr="00514052">
        <w:trPr>
          <w:trHeight w:val="20"/>
        </w:trPr>
        <w:tc>
          <w:tcPr>
            <w:tcW w:w="2268" w:type="dxa"/>
            <w:tcBorders>
              <w:top w:val="nil"/>
              <w:left w:val="nil"/>
              <w:bottom w:val="nil"/>
              <w:right w:val="single" w:sz="18" w:space="0" w:color="C00000"/>
            </w:tcBorders>
            <w:vAlign w:val="center"/>
          </w:tcPr>
          <w:p w14:paraId="47F9AB2A" w14:textId="77777777" w:rsidR="006A134F" w:rsidRPr="00C935A5" w:rsidRDefault="006A134F" w:rsidP="006A134F">
            <w:pPr>
              <w:spacing w:before="40" w:after="20"/>
              <w:rPr>
                <w:rFonts w:cs="Arial"/>
                <w:sz w:val="18"/>
                <w:szCs w:val="18"/>
              </w:rPr>
            </w:pPr>
            <w:r w:rsidRPr="00C935A5">
              <w:rPr>
                <w:rFonts w:cs="Arial"/>
                <w:sz w:val="18"/>
                <w:szCs w:val="18"/>
              </w:rPr>
              <w:t xml:space="preserve">Towong S </w:t>
            </w:r>
          </w:p>
        </w:tc>
        <w:tc>
          <w:tcPr>
            <w:tcW w:w="1418" w:type="dxa"/>
            <w:tcBorders>
              <w:top w:val="nil"/>
              <w:left w:val="single" w:sz="18" w:space="0" w:color="C00000"/>
              <w:bottom w:val="nil"/>
              <w:right w:val="nil"/>
            </w:tcBorders>
            <w:vAlign w:val="bottom"/>
          </w:tcPr>
          <w:p w14:paraId="502844FF" w14:textId="59297C4F" w:rsidR="006A134F" w:rsidRPr="00BF69AF" w:rsidRDefault="006A134F" w:rsidP="006A134F">
            <w:pPr>
              <w:spacing w:before="40" w:after="20"/>
              <w:jc w:val="right"/>
              <w:rPr>
                <w:rFonts w:cs="Arial"/>
                <w:sz w:val="18"/>
                <w:szCs w:val="18"/>
              </w:rPr>
            </w:pPr>
            <w:r w:rsidRPr="006A134F">
              <w:rPr>
                <w:rFonts w:cs="Arial"/>
                <w:sz w:val="18"/>
                <w:szCs w:val="18"/>
              </w:rPr>
              <w:t>6,579,150</w:t>
            </w:r>
          </w:p>
        </w:tc>
        <w:tc>
          <w:tcPr>
            <w:tcW w:w="1418" w:type="dxa"/>
            <w:tcBorders>
              <w:top w:val="nil"/>
              <w:left w:val="nil"/>
              <w:bottom w:val="nil"/>
              <w:right w:val="nil"/>
            </w:tcBorders>
            <w:vAlign w:val="bottom"/>
          </w:tcPr>
          <w:p w14:paraId="33EBC334" w14:textId="2792BBA4" w:rsidR="006A134F" w:rsidRPr="003E7E67" w:rsidRDefault="006A134F" w:rsidP="006A134F">
            <w:pPr>
              <w:spacing w:before="40" w:after="20"/>
              <w:jc w:val="right"/>
              <w:rPr>
                <w:rFonts w:cs="Arial"/>
                <w:b/>
                <w:bCs/>
                <w:sz w:val="18"/>
                <w:szCs w:val="18"/>
              </w:rPr>
            </w:pPr>
            <w:r w:rsidRPr="003E7E67">
              <w:rPr>
                <w:rFonts w:cs="Arial"/>
                <w:b/>
                <w:bCs/>
                <w:sz w:val="18"/>
                <w:szCs w:val="18"/>
              </w:rPr>
              <w:t>6,603,774</w:t>
            </w:r>
          </w:p>
        </w:tc>
        <w:tc>
          <w:tcPr>
            <w:tcW w:w="1418" w:type="dxa"/>
            <w:tcBorders>
              <w:top w:val="nil"/>
              <w:left w:val="nil"/>
              <w:bottom w:val="nil"/>
              <w:right w:val="nil"/>
            </w:tcBorders>
            <w:vAlign w:val="center"/>
          </w:tcPr>
          <w:p w14:paraId="76AC7030" w14:textId="43354D5B" w:rsidR="006A134F" w:rsidRPr="00BF69AF" w:rsidRDefault="006A134F" w:rsidP="006A134F">
            <w:pPr>
              <w:spacing w:before="40" w:after="20"/>
              <w:jc w:val="right"/>
              <w:rPr>
                <w:rFonts w:cs="Arial"/>
                <w:sz w:val="18"/>
                <w:szCs w:val="18"/>
              </w:rPr>
            </w:pPr>
            <w:r w:rsidRPr="006A134F">
              <w:rPr>
                <w:rFonts w:cs="Arial"/>
                <w:sz w:val="18"/>
                <w:szCs w:val="18"/>
              </w:rPr>
              <w:t>24,624</w:t>
            </w:r>
          </w:p>
        </w:tc>
      </w:tr>
      <w:tr w:rsidR="006A134F" w:rsidRPr="006A134F" w14:paraId="056B4982" w14:textId="77777777" w:rsidTr="00514052">
        <w:trPr>
          <w:trHeight w:val="20"/>
        </w:trPr>
        <w:tc>
          <w:tcPr>
            <w:tcW w:w="2268" w:type="dxa"/>
            <w:tcBorders>
              <w:top w:val="nil"/>
              <w:left w:val="nil"/>
              <w:bottom w:val="nil"/>
              <w:right w:val="single" w:sz="18" w:space="0" w:color="C00000"/>
            </w:tcBorders>
            <w:vAlign w:val="center"/>
          </w:tcPr>
          <w:p w14:paraId="7BC40E88" w14:textId="77777777" w:rsidR="006A134F" w:rsidRPr="00C935A5" w:rsidRDefault="006A134F" w:rsidP="006A134F">
            <w:pPr>
              <w:spacing w:before="40" w:after="20"/>
              <w:rPr>
                <w:rFonts w:cs="Arial"/>
                <w:sz w:val="18"/>
                <w:szCs w:val="18"/>
              </w:rPr>
            </w:pPr>
            <w:r w:rsidRPr="00C935A5">
              <w:rPr>
                <w:rFonts w:cs="Arial"/>
                <w:sz w:val="18"/>
                <w:szCs w:val="18"/>
              </w:rPr>
              <w:t xml:space="preserve">Wangaratta RC </w:t>
            </w:r>
          </w:p>
        </w:tc>
        <w:tc>
          <w:tcPr>
            <w:tcW w:w="1418" w:type="dxa"/>
            <w:tcBorders>
              <w:top w:val="nil"/>
              <w:left w:val="single" w:sz="18" w:space="0" w:color="C00000"/>
              <w:bottom w:val="nil"/>
              <w:right w:val="nil"/>
            </w:tcBorders>
            <w:vAlign w:val="bottom"/>
          </w:tcPr>
          <w:p w14:paraId="2B6E7F07" w14:textId="6EE58089" w:rsidR="006A134F" w:rsidRPr="00BF69AF" w:rsidRDefault="006A134F" w:rsidP="006A134F">
            <w:pPr>
              <w:spacing w:before="40" w:after="20"/>
              <w:jc w:val="right"/>
              <w:rPr>
                <w:rFonts w:cs="Arial"/>
                <w:sz w:val="18"/>
                <w:szCs w:val="18"/>
              </w:rPr>
            </w:pPr>
            <w:r w:rsidRPr="006A134F">
              <w:rPr>
                <w:rFonts w:cs="Arial"/>
                <w:sz w:val="18"/>
                <w:szCs w:val="18"/>
              </w:rPr>
              <w:t>9,747,806</w:t>
            </w:r>
          </w:p>
        </w:tc>
        <w:tc>
          <w:tcPr>
            <w:tcW w:w="1418" w:type="dxa"/>
            <w:tcBorders>
              <w:top w:val="nil"/>
              <w:left w:val="nil"/>
              <w:bottom w:val="nil"/>
              <w:right w:val="nil"/>
            </w:tcBorders>
            <w:vAlign w:val="bottom"/>
          </w:tcPr>
          <w:p w14:paraId="490C00B1" w14:textId="7580F7DC" w:rsidR="006A134F" w:rsidRPr="003E7E67" w:rsidRDefault="006A134F" w:rsidP="006A134F">
            <w:pPr>
              <w:spacing w:before="40" w:after="20"/>
              <w:jc w:val="right"/>
              <w:rPr>
                <w:rFonts w:cs="Arial"/>
                <w:b/>
                <w:bCs/>
                <w:sz w:val="18"/>
                <w:szCs w:val="18"/>
              </w:rPr>
            </w:pPr>
            <w:r w:rsidRPr="003E7E67">
              <w:rPr>
                <w:rFonts w:cs="Arial"/>
                <w:b/>
                <w:bCs/>
                <w:sz w:val="18"/>
                <w:szCs w:val="18"/>
              </w:rPr>
              <w:t>9,783,162</w:t>
            </w:r>
          </w:p>
        </w:tc>
        <w:tc>
          <w:tcPr>
            <w:tcW w:w="1418" w:type="dxa"/>
            <w:tcBorders>
              <w:top w:val="nil"/>
              <w:left w:val="nil"/>
              <w:bottom w:val="nil"/>
              <w:right w:val="nil"/>
            </w:tcBorders>
            <w:vAlign w:val="center"/>
          </w:tcPr>
          <w:p w14:paraId="6C835546" w14:textId="6FB1A8EE" w:rsidR="006A134F" w:rsidRPr="00BF69AF" w:rsidRDefault="006A134F" w:rsidP="006A134F">
            <w:pPr>
              <w:spacing w:before="40" w:after="20"/>
              <w:jc w:val="right"/>
              <w:rPr>
                <w:rFonts w:cs="Arial"/>
                <w:sz w:val="18"/>
                <w:szCs w:val="18"/>
              </w:rPr>
            </w:pPr>
            <w:r w:rsidRPr="006A134F">
              <w:rPr>
                <w:rFonts w:cs="Arial"/>
                <w:sz w:val="18"/>
                <w:szCs w:val="18"/>
              </w:rPr>
              <w:t>35,356</w:t>
            </w:r>
          </w:p>
        </w:tc>
      </w:tr>
      <w:tr w:rsidR="006A134F" w:rsidRPr="006A134F" w14:paraId="7558ACBB" w14:textId="77777777" w:rsidTr="00514052">
        <w:trPr>
          <w:trHeight w:val="20"/>
        </w:trPr>
        <w:tc>
          <w:tcPr>
            <w:tcW w:w="2268" w:type="dxa"/>
            <w:tcBorders>
              <w:top w:val="nil"/>
              <w:left w:val="nil"/>
              <w:bottom w:val="nil"/>
              <w:right w:val="single" w:sz="18" w:space="0" w:color="C00000"/>
            </w:tcBorders>
            <w:vAlign w:val="center"/>
          </w:tcPr>
          <w:p w14:paraId="7FEFA311" w14:textId="77777777" w:rsidR="006A134F" w:rsidRPr="00C935A5" w:rsidRDefault="006A134F" w:rsidP="006A134F">
            <w:pPr>
              <w:spacing w:before="40" w:after="20"/>
              <w:rPr>
                <w:rFonts w:cs="Arial"/>
                <w:sz w:val="18"/>
                <w:szCs w:val="18"/>
              </w:rPr>
            </w:pPr>
            <w:r w:rsidRPr="00C935A5">
              <w:rPr>
                <w:rFonts w:cs="Arial"/>
                <w:sz w:val="18"/>
                <w:szCs w:val="18"/>
              </w:rPr>
              <w:t xml:space="preserve">Warrnambool C </w:t>
            </w:r>
          </w:p>
        </w:tc>
        <w:tc>
          <w:tcPr>
            <w:tcW w:w="1418" w:type="dxa"/>
            <w:tcBorders>
              <w:top w:val="nil"/>
              <w:left w:val="single" w:sz="18" w:space="0" w:color="C00000"/>
              <w:bottom w:val="nil"/>
              <w:right w:val="nil"/>
            </w:tcBorders>
            <w:vAlign w:val="bottom"/>
          </w:tcPr>
          <w:p w14:paraId="274FAEC6" w14:textId="0DAAB5F7" w:rsidR="006A134F" w:rsidRPr="00BF69AF" w:rsidRDefault="006A134F" w:rsidP="006A134F">
            <w:pPr>
              <w:spacing w:before="40" w:after="20"/>
              <w:jc w:val="right"/>
              <w:rPr>
                <w:rFonts w:cs="Arial"/>
                <w:sz w:val="18"/>
                <w:szCs w:val="18"/>
              </w:rPr>
            </w:pPr>
            <w:r w:rsidRPr="006A134F">
              <w:rPr>
                <w:rFonts w:cs="Arial"/>
                <w:sz w:val="18"/>
                <w:szCs w:val="18"/>
              </w:rPr>
              <w:t>5,665,585</w:t>
            </w:r>
          </w:p>
        </w:tc>
        <w:tc>
          <w:tcPr>
            <w:tcW w:w="1418" w:type="dxa"/>
            <w:tcBorders>
              <w:top w:val="nil"/>
              <w:left w:val="nil"/>
              <w:bottom w:val="nil"/>
              <w:right w:val="nil"/>
            </w:tcBorders>
            <w:vAlign w:val="bottom"/>
          </w:tcPr>
          <w:p w14:paraId="36F0B57A" w14:textId="69136FD0" w:rsidR="006A134F" w:rsidRPr="003E7E67" w:rsidRDefault="006A134F" w:rsidP="006A134F">
            <w:pPr>
              <w:spacing w:before="40" w:after="20"/>
              <w:jc w:val="right"/>
              <w:rPr>
                <w:rFonts w:cs="Arial"/>
                <w:b/>
                <w:bCs/>
                <w:sz w:val="18"/>
                <w:szCs w:val="18"/>
              </w:rPr>
            </w:pPr>
            <w:r w:rsidRPr="003E7E67">
              <w:rPr>
                <w:rFonts w:cs="Arial"/>
                <w:b/>
                <w:bCs/>
                <w:sz w:val="18"/>
                <w:szCs w:val="18"/>
              </w:rPr>
              <w:t>5,687,275</w:t>
            </w:r>
          </w:p>
        </w:tc>
        <w:tc>
          <w:tcPr>
            <w:tcW w:w="1418" w:type="dxa"/>
            <w:tcBorders>
              <w:top w:val="nil"/>
              <w:left w:val="nil"/>
              <w:bottom w:val="nil"/>
              <w:right w:val="nil"/>
            </w:tcBorders>
            <w:vAlign w:val="center"/>
          </w:tcPr>
          <w:p w14:paraId="4B6ED11A" w14:textId="29B56969" w:rsidR="006A134F" w:rsidRPr="00BF69AF" w:rsidRDefault="006A134F" w:rsidP="006A134F">
            <w:pPr>
              <w:spacing w:before="40" w:after="20"/>
              <w:jc w:val="right"/>
              <w:rPr>
                <w:rFonts w:cs="Arial"/>
                <w:sz w:val="18"/>
                <w:szCs w:val="18"/>
              </w:rPr>
            </w:pPr>
            <w:r w:rsidRPr="006A134F">
              <w:rPr>
                <w:rFonts w:cs="Arial"/>
                <w:sz w:val="18"/>
                <w:szCs w:val="18"/>
              </w:rPr>
              <w:t>21,690</w:t>
            </w:r>
          </w:p>
        </w:tc>
      </w:tr>
      <w:tr w:rsidR="006A134F" w:rsidRPr="006A134F" w14:paraId="740261C4" w14:textId="77777777" w:rsidTr="00514052">
        <w:trPr>
          <w:trHeight w:val="20"/>
        </w:trPr>
        <w:tc>
          <w:tcPr>
            <w:tcW w:w="2268" w:type="dxa"/>
            <w:tcBorders>
              <w:top w:val="nil"/>
              <w:left w:val="nil"/>
              <w:bottom w:val="nil"/>
              <w:right w:val="single" w:sz="18" w:space="0" w:color="C00000"/>
            </w:tcBorders>
            <w:vAlign w:val="center"/>
          </w:tcPr>
          <w:p w14:paraId="65E77D6A" w14:textId="77777777" w:rsidR="006A134F" w:rsidRPr="00C935A5" w:rsidRDefault="006A134F" w:rsidP="006A134F">
            <w:pPr>
              <w:spacing w:before="40" w:after="20"/>
              <w:rPr>
                <w:rFonts w:cs="Arial"/>
                <w:sz w:val="18"/>
                <w:szCs w:val="18"/>
              </w:rPr>
            </w:pPr>
            <w:r w:rsidRPr="00C935A5">
              <w:rPr>
                <w:rFonts w:cs="Arial"/>
                <w:sz w:val="18"/>
                <w:szCs w:val="18"/>
              </w:rPr>
              <w:t xml:space="preserve">Wellington S </w:t>
            </w:r>
          </w:p>
        </w:tc>
        <w:tc>
          <w:tcPr>
            <w:tcW w:w="1418" w:type="dxa"/>
            <w:tcBorders>
              <w:top w:val="nil"/>
              <w:left w:val="single" w:sz="18" w:space="0" w:color="C00000"/>
              <w:bottom w:val="nil"/>
              <w:right w:val="nil"/>
            </w:tcBorders>
            <w:vAlign w:val="bottom"/>
          </w:tcPr>
          <w:p w14:paraId="7CC33288" w14:textId="2F99BBBC" w:rsidR="006A134F" w:rsidRPr="00BF69AF" w:rsidRDefault="006A134F" w:rsidP="006A134F">
            <w:pPr>
              <w:spacing w:before="40" w:after="20"/>
              <w:jc w:val="right"/>
              <w:rPr>
                <w:rFonts w:cs="Arial"/>
                <w:sz w:val="18"/>
                <w:szCs w:val="18"/>
              </w:rPr>
            </w:pPr>
            <w:r w:rsidRPr="006A134F">
              <w:rPr>
                <w:rFonts w:cs="Arial"/>
                <w:sz w:val="18"/>
                <w:szCs w:val="18"/>
              </w:rPr>
              <w:t>18,791,506</w:t>
            </w:r>
          </w:p>
        </w:tc>
        <w:tc>
          <w:tcPr>
            <w:tcW w:w="1418" w:type="dxa"/>
            <w:tcBorders>
              <w:top w:val="nil"/>
              <w:left w:val="nil"/>
              <w:bottom w:val="nil"/>
              <w:right w:val="nil"/>
            </w:tcBorders>
            <w:vAlign w:val="bottom"/>
          </w:tcPr>
          <w:p w14:paraId="6776823E" w14:textId="37C3E5ED" w:rsidR="006A134F" w:rsidRPr="003E7E67" w:rsidRDefault="006A134F" w:rsidP="006A134F">
            <w:pPr>
              <w:spacing w:before="40" w:after="20"/>
              <w:jc w:val="right"/>
              <w:rPr>
                <w:rFonts w:cs="Arial"/>
                <w:b/>
                <w:bCs/>
                <w:sz w:val="18"/>
                <w:szCs w:val="18"/>
              </w:rPr>
            </w:pPr>
            <w:r w:rsidRPr="003E7E67">
              <w:rPr>
                <w:rFonts w:cs="Arial"/>
                <w:b/>
                <w:bCs/>
                <w:sz w:val="18"/>
                <w:szCs w:val="18"/>
              </w:rPr>
              <w:t>18,850,596</w:t>
            </w:r>
          </w:p>
        </w:tc>
        <w:tc>
          <w:tcPr>
            <w:tcW w:w="1418" w:type="dxa"/>
            <w:tcBorders>
              <w:top w:val="nil"/>
              <w:left w:val="nil"/>
              <w:bottom w:val="nil"/>
              <w:right w:val="nil"/>
            </w:tcBorders>
            <w:vAlign w:val="center"/>
          </w:tcPr>
          <w:p w14:paraId="486F61A9" w14:textId="71588BA3" w:rsidR="006A134F" w:rsidRPr="00BF69AF" w:rsidRDefault="006A134F" w:rsidP="006A134F">
            <w:pPr>
              <w:spacing w:before="40" w:after="20"/>
              <w:jc w:val="right"/>
              <w:rPr>
                <w:rFonts w:cs="Arial"/>
                <w:sz w:val="18"/>
                <w:szCs w:val="18"/>
              </w:rPr>
            </w:pPr>
            <w:r w:rsidRPr="006A134F">
              <w:rPr>
                <w:rFonts w:cs="Arial"/>
                <w:sz w:val="18"/>
                <w:szCs w:val="18"/>
              </w:rPr>
              <w:t>59,090</w:t>
            </w:r>
          </w:p>
        </w:tc>
      </w:tr>
      <w:tr w:rsidR="006A134F" w:rsidRPr="006A134F" w14:paraId="088D2655" w14:textId="77777777" w:rsidTr="00514052">
        <w:trPr>
          <w:trHeight w:val="20"/>
        </w:trPr>
        <w:tc>
          <w:tcPr>
            <w:tcW w:w="2268" w:type="dxa"/>
            <w:tcBorders>
              <w:top w:val="nil"/>
              <w:left w:val="nil"/>
              <w:bottom w:val="nil"/>
              <w:right w:val="single" w:sz="18" w:space="0" w:color="C00000"/>
            </w:tcBorders>
            <w:vAlign w:val="center"/>
          </w:tcPr>
          <w:p w14:paraId="1A6D8016" w14:textId="77777777" w:rsidR="006A134F" w:rsidRPr="00C935A5" w:rsidRDefault="006A134F" w:rsidP="006A134F">
            <w:pPr>
              <w:spacing w:before="40" w:after="20"/>
              <w:rPr>
                <w:rFonts w:cs="Arial"/>
                <w:sz w:val="18"/>
                <w:szCs w:val="18"/>
              </w:rPr>
            </w:pPr>
            <w:r w:rsidRPr="00C935A5">
              <w:rPr>
                <w:rFonts w:cs="Arial"/>
                <w:sz w:val="18"/>
                <w:szCs w:val="18"/>
              </w:rPr>
              <w:t xml:space="preserve">West Wimmera S </w:t>
            </w:r>
          </w:p>
        </w:tc>
        <w:tc>
          <w:tcPr>
            <w:tcW w:w="1418" w:type="dxa"/>
            <w:tcBorders>
              <w:top w:val="nil"/>
              <w:left w:val="single" w:sz="18" w:space="0" w:color="C00000"/>
              <w:bottom w:val="nil"/>
              <w:right w:val="nil"/>
            </w:tcBorders>
            <w:vAlign w:val="bottom"/>
          </w:tcPr>
          <w:p w14:paraId="75D78469" w14:textId="6CF1E48C" w:rsidR="006A134F" w:rsidRPr="00BF69AF" w:rsidRDefault="006A134F" w:rsidP="006A134F">
            <w:pPr>
              <w:spacing w:before="40" w:after="20"/>
              <w:jc w:val="right"/>
              <w:rPr>
                <w:rFonts w:cs="Arial"/>
                <w:sz w:val="18"/>
                <w:szCs w:val="18"/>
              </w:rPr>
            </w:pPr>
            <w:r w:rsidRPr="006A134F">
              <w:rPr>
                <w:rFonts w:cs="Arial"/>
                <w:sz w:val="18"/>
                <w:szCs w:val="18"/>
              </w:rPr>
              <w:t>7,893,847</w:t>
            </w:r>
          </w:p>
        </w:tc>
        <w:tc>
          <w:tcPr>
            <w:tcW w:w="1418" w:type="dxa"/>
            <w:tcBorders>
              <w:top w:val="nil"/>
              <w:left w:val="nil"/>
              <w:bottom w:val="nil"/>
              <w:right w:val="nil"/>
            </w:tcBorders>
            <w:vAlign w:val="bottom"/>
          </w:tcPr>
          <w:p w14:paraId="67FFA7BA" w14:textId="16D9C446" w:rsidR="006A134F" w:rsidRPr="003E7E67" w:rsidRDefault="006A134F" w:rsidP="006A134F">
            <w:pPr>
              <w:spacing w:before="40" w:after="20"/>
              <w:jc w:val="right"/>
              <w:rPr>
                <w:rFonts w:cs="Arial"/>
                <w:b/>
                <w:bCs/>
                <w:sz w:val="18"/>
                <w:szCs w:val="18"/>
              </w:rPr>
            </w:pPr>
            <w:r w:rsidRPr="003E7E67">
              <w:rPr>
                <w:rFonts w:cs="Arial"/>
                <w:b/>
                <w:bCs/>
                <w:sz w:val="18"/>
                <w:szCs w:val="18"/>
              </w:rPr>
              <w:t>7,929,189</w:t>
            </w:r>
          </w:p>
        </w:tc>
        <w:tc>
          <w:tcPr>
            <w:tcW w:w="1418" w:type="dxa"/>
            <w:tcBorders>
              <w:top w:val="nil"/>
              <w:left w:val="nil"/>
              <w:bottom w:val="nil"/>
              <w:right w:val="nil"/>
            </w:tcBorders>
            <w:vAlign w:val="center"/>
          </w:tcPr>
          <w:p w14:paraId="55D286E0" w14:textId="3B4B7D2F" w:rsidR="006A134F" w:rsidRPr="00BF69AF" w:rsidRDefault="006A134F" w:rsidP="006A134F">
            <w:pPr>
              <w:spacing w:before="40" w:after="20"/>
              <w:jc w:val="right"/>
              <w:rPr>
                <w:rFonts w:cs="Arial"/>
                <w:sz w:val="18"/>
                <w:szCs w:val="18"/>
              </w:rPr>
            </w:pPr>
            <w:r w:rsidRPr="006A134F">
              <w:rPr>
                <w:rFonts w:cs="Arial"/>
                <w:sz w:val="18"/>
                <w:szCs w:val="18"/>
              </w:rPr>
              <w:t>35,342</w:t>
            </w:r>
          </w:p>
        </w:tc>
      </w:tr>
      <w:tr w:rsidR="006A134F" w:rsidRPr="006A134F" w14:paraId="7ECD4D6B" w14:textId="77777777" w:rsidTr="00514052">
        <w:trPr>
          <w:trHeight w:val="20"/>
        </w:trPr>
        <w:tc>
          <w:tcPr>
            <w:tcW w:w="2268" w:type="dxa"/>
            <w:tcBorders>
              <w:top w:val="nil"/>
              <w:left w:val="nil"/>
              <w:bottom w:val="nil"/>
              <w:right w:val="single" w:sz="18" w:space="0" w:color="C00000"/>
            </w:tcBorders>
            <w:vAlign w:val="center"/>
          </w:tcPr>
          <w:p w14:paraId="2A042E06" w14:textId="77777777" w:rsidR="006A134F" w:rsidRPr="00C935A5" w:rsidRDefault="006A134F" w:rsidP="006A134F">
            <w:pPr>
              <w:spacing w:before="40" w:after="20"/>
              <w:rPr>
                <w:rFonts w:cs="Arial"/>
                <w:sz w:val="18"/>
                <w:szCs w:val="18"/>
              </w:rPr>
            </w:pPr>
            <w:r w:rsidRPr="00C935A5">
              <w:rPr>
                <w:rFonts w:cs="Arial"/>
                <w:sz w:val="18"/>
                <w:szCs w:val="18"/>
              </w:rPr>
              <w:t xml:space="preserve">Whitehorse C </w:t>
            </w:r>
          </w:p>
        </w:tc>
        <w:tc>
          <w:tcPr>
            <w:tcW w:w="1418" w:type="dxa"/>
            <w:tcBorders>
              <w:top w:val="nil"/>
              <w:left w:val="single" w:sz="18" w:space="0" w:color="C00000"/>
              <w:bottom w:val="nil"/>
              <w:right w:val="nil"/>
            </w:tcBorders>
            <w:vAlign w:val="bottom"/>
          </w:tcPr>
          <w:p w14:paraId="7D6656EC" w14:textId="5A0E400D" w:rsidR="006A134F" w:rsidRPr="00BF69AF" w:rsidRDefault="006A134F" w:rsidP="006A134F">
            <w:pPr>
              <w:spacing w:before="40" w:after="20"/>
              <w:jc w:val="right"/>
              <w:rPr>
                <w:rFonts w:cs="Arial"/>
                <w:sz w:val="18"/>
                <w:szCs w:val="18"/>
              </w:rPr>
            </w:pPr>
            <w:r w:rsidRPr="006A134F">
              <w:rPr>
                <w:rFonts w:cs="Arial"/>
                <w:sz w:val="18"/>
                <w:szCs w:val="18"/>
              </w:rPr>
              <w:t>6,296,477</w:t>
            </w:r>
          </w:p>
        </w:tc>
        <w:tc>
          <w:tcPr>
            <w:tcW w:w="1418" w:type="dxa"/>
            <w:tcBorders>
              <w:top w:val="nil"/>
              <w:left w:val="nil"/>
              <w:bottom w:val="nil"/>
              <w:right w:val="nil"/>
            </w:tcBorders>
            <w:vAlign w:val="bottom"/>
          </w:tcPr>
          <w:p w14:paraId="5A218528" w14:textId="6FBC139A" w:rsidR="006A134F" w:rsidRPr="003E7E67" w:rsidRDefault="006A134F" w:rsidP="006A134F">
            <w:pPr>
              <w:spacing w:before="40" w:after="20"/>
              <w:jc w:val="right"/>
              <w:rPr>
                <w:rFonts w:cs="Arial"/>
                <w:b/>
                <w:bCs/>
                <w:sz w:val="18"/>
                <w:szCs w:val="18"/>
              </w:rPr>
            </w:pPr>
            <w:r w:rsidRPr="003E7E67">
              <w:rPr>
                <w:rFonts w:cs="Arial"/>
                <w:b/>
                <w:bCs/>
                <w:sz w:val="18"/>
                <w:szCs w:val="18"/>
              </w:rPr>
              <w:t>6,320,133</w:t>
            </w:r>
          </w:p>
        </w:tc>
        <w:tc>
          <w:tcPr>
            <w:tcW w:w="1418" w:type="dxa"/>
            <w:tcBorders>
              <w:top w:val="nil"/>
              <w:left w:val="nil"/>
              <w:bottom w:val="nil"/>
              <w:right w:val="nil"/>
            </w:tcBorders>
            <w:vAlign w:val="center"/>
          </w:tcPr>
          <w:p w14:paraId="52FE3F40" w14:textId="1D48F5D5" w:rsidR="006A134F" w:rsidRPr="00BF69AF" w:rsidRDefault="006A134F" w:rsidP="006A134F">
            <w:pPr>
              <w:spacing w:before="40" w:after="20"/>
              <w:jc w:val="right"/>
              <w:rPr>
                <w:rFonts w:cs="Arial"/>
                <w:sz w:val="18"/>
                <w:szCs w:val="18"/>
              </w:rPr>
            </w:pPr>
            <w:r w:rsidRPr="006A134F">
              <w:rPr>
                <w:rFonts w:cs="Arial"/>
                <w:sz w:val="18"/>
                <w:szCs w:val="18"/>
              </w:rPr>
              <w:t>23,656</w:t>
            </w:r>
          </w:p>
        </w:tc>
      </w:tr>
      <w:tr w:rsidR="006A134F" w:rsidRPr="006A134F" w14:paraId="6194BFE6" w14:textId="77777777" w:rsidTr="00514052">
        <w:trPr>
          <w:trHeight w:val="20"/>
        </w:trPr>
        <w:tc>
          <w:tcPr>
            <w:tcW w:w="2268" w:type="dxa"/>
            <w:tcBorders>
              <w:top w:val="nil"/>
              <w:left w:val="nil"/>
              <w:bottom w:val="nil"/>
              <w:right w:val="single" w:sz="18" w:space="0" w:color="C00000"/>
            </w:tcBorders>
            <w:vAlign w:val="center"/>
          </w:tcPr>
          <w:p w14:paraId="251FF38A" w14:textId="77777777" w:rsidR="006A134F" w:rsidRPr="00C935A5" w:rsidRDefault="006A134F" w:rsidP="006A134F">
            <w:pPr>
              <w:spacing w:before="40" w:after="20"/>
              <w:rPr>
                <w:rFonts w:cs="Arial"/>
                <w:sz w:val="18"/>
                <w:szCs w:val="18"/>
              </w:rPr>
            </w:pPr>
            <w:r w:rsidRPr="00C935A5">
              <w:rPr>
                <w:rFonts w:cs="Arial"/>
                <w:sz w:val="18"/>
                <w:szCs w:val="18"/>
              </w:rPr>
              <w:t xml:space="preserve">Whittlesea C </w:t>
            </w:r>
          </w:p>
        </w:tc>
        <w:tc>
          <w:tcPr>
            <w:tcW w:w="1418" w:type="dxa"/>
            <w:tcBorders>
              <w:top w:val="nil"/>
              <w:left w:val="single" w:sz="18" w:space="0" w:color="C00000"/>
              <w:bottom w:val="nil"/>
              <w:right w:val="nil"/>
            </w:tcBorders>
            <w:vAlign w:val="bottom"/>
          </w:tcPr>
          <w:p w14:paraId="55CEBDBD" w14:textId="130B9BA9" w:rsidR="006A134F" w:rsidRPr="00BF69AF" w:rsidRDefault="006A134F" w:rsidP="006A134F">
            <w:pPr>
              <w:spacing w:before="40" w:after="20"/>
              <w:jc w:val="right"/>
              <w:rPr>
                <w:rFonts w:cs="Arial"/>
                <w:sz w:val="18"/>
                <w:szCs w:val="18"/>
              </w:rPr>
            </w:pPr>
            <w:r w:rsidRPr="006A134F">
              <w:rPr>
                <w:rFonts w:cs="Arial"/>
                <w:sz w:val="18"/>
                <w:szCs w:val="18"/>
              </w:rPr>
              <w:t>20,673,950</w:t>
            </w:r>
          </w:p>
        </w:tc>
        <w:tc>
          <w:tcPr>
            <w:tcW w:w="1418" w:type="dxa"/>
            <w:tcBorders>
              <w:top w:val="nil"/>
              <w:left w:val="nil"/>
              <w:bottom w:val="nil"/>
              <w:right w:val="nil"/>
            </w:tcBorders>
            <w:vAlign w:val="bottom"/>
          </w:tcPr>
          <w:p w14:paraId="7751D5DF" w14:textId="3F5F6D79" w:rsidR="006A134F" w:rsidRPr="003E7E67" w:rsidRDefault="006A134F" w:rsidP="006A134F">
            <w:pPr>
              <w:spacing w:before="40" w:after="20"/>
              <w:jc w:val="right"/>
              <w:rPr>
                <w:rFonts w:cs="Arial"/>
                <w:b/>
                <w:bCs/>
                <w:sz w:val="18"/>
                <w:szCs w:val="18"/>
              </w:rPr>
            </w:pPr>
            <w:r w:rsidRPr="003E7E67">
              <w:rPr>
                <w:rFonts w:cs="Arial"/>
                <w:b/>
                <w:bCs/>
                <w:sz w:val="18"/>
                <w:szCs w:val="18"/>
              </w:rPr>
              <w:t>20,739,303</w:t>
            </w:r>
          </w:p>
        </w:tc>
        <w:tc>
          <w:tcPr>
            <w:tcW w:w="1418" w:type="dxa"/>
            <w:tcBorders>
              <w:top w:val="nil"/>
              <w:left w:val="nil"/>
              <w:bottom w:val="nil"/>
              <w:right w:val="nil"/>
            </w:tcBorders>
            <w:vAlign w:val="center"/>
          </w:tcPr>
          <w:p w14:paraId="1986C087" w14:textId="4AF794F2" w:rsidR="006A134F" w:rsidRPr="00BF69AF" w:rsidRDefault="006A134F" w:rsidP="006A134F">
            <w:pPr>
              <w:spacing w:before="40" w:after="20"/>
              <w:jc w:val="right"/>
              <w:rPr>
                <w:rFonts w:cs="Arial"/>
                <w:sz w:val="18"/>
                <w:szCs w:val="18"/>
              </w:rPr>
            </w:pPr>
            <w:r w:rsidRPr="006A134F">
              <w:rPr>
                <w:rFonts w:cs="Arial"/>
                <w:sz w:val="18"/>
                <w:szCs w:val="18"/>
              </w:rPr>
              <w:t>65,353</w:t>
            </w:r>
          </w:p>
        </w:tc>
      </w:tr>
      <w:tr w:rsidR="006A134F" w:rsidRPr="006A134F" w14:paraId="643DD480" w14:textId="77777777" w:rsidTr="00514052">
        <w:trPr>
          <w:trHeight w:val="20"/>
        </w:trPr>
        <w:tc>
          <w:tcPr>
            <w:tcW w:w="2268" w:type="dxa"/>
            <w:tcBorders>
              <w:top w:val="nil"/>
              <w:left w:val="nil"/>
              <w:bottom w:val="nil"/>
              <w:right w:val="single" w:sz="18" w:space="0" w:color="C00000"/>
            </w:tcBorders>
            <w:vAlign w:val="center"/>
          </w:tcPr>
          <w:p w14:paraId="2292D7FD" w14:textId="77777777" w:rsidR="006A134F" w:rsidRPr="00C935A5" w:rsidRDefault="006A134F" w:rsidP="006A134F">
            <w:pPr>
              <w:spacing w:before="40" w:after="20"/>
              <w:rPr>
                <w:rFonts w:cs="Arial"/>
                <w:sz w:val="18"/>
                <w:szCs w:val="18"/>
              </w:rPr>
            </w:pPr>
            <w:r w:rsidRPr="00C935A5">
              <w:rPr>
                <w:rFonts w:cs="Arial"/>
                <w:sz w:val="18"/>
                <w:szCs w:val="18"/>
              </w:rPr>
              <w:t xml:space="preserve">Wodonga C </w:t>
            </w:r>
          </w:p>
        </w:tc>
        <w:tc>
          <w:tcPr>
            <w:tcW w:w="1418" w:type="dxa"/>
            <w:tcBorders>
              <w:top w:val="nil"/>
              <w:left w:val="single" w:sz="18" w:space="0" w:color="C00000"/>
              <w:bottom w:val="nil"/>
              <w:right w:val="nil"/>
            </w:tcBorders>
            <w:vAlign w:val="bottom"/>
          </w:tcPr>
          <w:p w14:paraId="7674BAEE" w14:textId="1719E786" w:rsidR="006A134F" w:rsidRPr="00BF69AF" w:rsidRDefault="006A134F" w:rsidP="006A134F">
            <w:pPr>
              <w:spacing w:before="40" w:after="20"/>
              <w:jc w:val="right"/>
              <w:rPr>
                <w:rFonts w:cs="Arial"/>
                <w:sz w:val="18"/>
                <w:szCs w:val="18"/>
              </w:rPr>
            </w:pPr>
            <w:r w:rsidRPr="006A134F">
              <w:rPr>
                <w:rFonts w:cs="Arial"/>
                <w:sz w:val="18"/>
                <w:szCs w:val="18"/>
              </w:rPr>
              <w:t>7,707,190</w:t>
            </w:r>
          </w:p>
        </w:tc>
        <w:tc>
          <w:tcPr>
            <w:tcW w:w="1418" w:type="dxa"/>
            <w:tcBorders>
              <w:top w:val="nil"/>
              <w:left w:val="nil"/>
              <w:bottom w:val="nil"/>
              <w:right w:val="nil"/>
            </w:tcBorders>
            <w:vAlign w:val="bottom"/>
          </w:tcPr>
          <w:p w14:paraId="77343B3D" w14:textId="57D3D0D3" w:rsidR="006A134F" w:rsidRPr="003E7E67" w:rsidRDefault="006A134F" w:rsidP="006A134F">
            <w:pPr>
              <w:spacing w:before="40" w:after="20"/>
              <w:jc w:val="right"/>
              <w:rPr>
                <w:rFonts w:cs="Arial"/>
                <w:b/>
                <w:bCs/>
                <w:sz w:val="18"/>
                <w:szCs w:val="18"/>
              </w:rPr>
            </w:pPr>
            <w:r w:rsidRPr="003E7E67">
              <w:rPr>
                <w:rFonts w:cs="Arial"/>
                <w:b/>
                <w:bCs/>
                <w:sz w:val="18"/>
                <w:szCs w:val="18"/>
              </w:rPr>
              <w:t>7,735,358</w:t>
            </w:r>
          </w:p>
        </w:tc>
        <w:tc>
          <w:tcPr>
            <w:tcW w:w="1418" w:type="dxa"/>
            <w:tcBorders>
              <w:top w:val="nil"/>
              <w:left w:val="nil"/>
              <w:bottom w:val="nil"/>
              <w:right w:val="nil"/>
            </w:tcBorders>
            <w:vAlign w:val="center"/>
          </w:tcPr>
          <w:p w14:paraId="29D179E3" w14:textId="73FF23FD" w:rsidR="006A134F" w:rsidRPr="00BF69AF" w:rsidRDefault="006A134F" w:rsidP="006A134F">
            <w:pPr>
              <w:spacing w:before="40" w:after="20"/>
              <w:jc w:val="right"/>
              <w:rPr>
                <w:rFonts w:cs="Arial"/>
                <w:sz w:val="18"/>
                <w:szCs w:val="18"/>
              </w:rPr>
            </w:pPr>
            <w:r w:rsidRPr="006A134F">
              <w:rPr>
                <w:rFonts w:cs="Arial"/>
                <w:sz w:val="18"/>
                <w:szCs w:val="18"/>
              </w:rPr>
              <w:t>28,168</w:t>
            </w:r>
          </w:p>
        </w:tc>
      </w:tr>
      <w:tr w:rsidR="006A134F" w:rsidRPr="006A134F" w14:paraId="052E0AB9" w14:textId="77777777" w:rsidTr="00514052">
        <w:trPr>
          <w:trHeight w:val="20"/>
        </w:trPr>
        <w:tc>
          <w:tcPr>
            <w:tcW w:w="2268" w:type="dxa"/>
            <w:tcBorders>
              <w:top w:val="nil"/>
              <w:left w:val="nil"/>
              <w:bottom w:val="nil"/>
              <w:right w:val="single" w:sz="18" w:space="0" w:color="C00000"/>
            </w:tcBorders>
            <w:vAlign w:val="center"/>
          </w:tcPr>
          <w:p w14:paraId="330E26F1" w14:textId="77777777" w:rsidR="006A134F" w:rsidRPr="00C935A5" w:rsidRDefault="006A134F" w:rsidP="006A134F">
            <w:pPr>
              <w:spacing w:before="40" w:after="20"/>
              <w:rPr>
                <w:rFonts w:cs="Arial"/>
                <w:sz w:val="18"/>
                <w:szCs w:val="18"/>
              </w:rPr>
            </w:pPr>
            <w:r w:rsidRPr="00C935A5">
              <w:rPr>
                <w:rFonts w:cs="Arial"/>
                <w:sz w:val="18"/>
                <w:szCs w:val="18"/>
              </w:rPr>
              <w:t xml:space="preserve">Wyndham C </w:t>
            </w:r>
          </w:p>
        </w:tc>
        <w:tc>
          <w:tcPr>
            <w:tcW w:w="1418" w:type="dxa"/>
            <w:tcBorders>
              <w:top w:val="nil"/>
              <w:left w:val="single" w:sz="18" w:space="0" w:color="C00000"/>
              <w:bottom w:val="nil"/>
              <w:right w:val="nil"/>
            </w:tcBorders>
            <w:vAlign w:val="bottom"/>
          </w:tcPr>
          <w:p w14:paraId="40F8A95E" w14:textId="1E148BFC" w:rsidR="006A134F" w:rsidRPr="00BF69AF" w:rsidRDefault="006A134F" w:rsidP="006A134F">
            <w:pPr>
              <w:spacing w:before="40" w:after="20"/>
              <w:jc w:val="right"/>
              <w:rPr>
                <w:rFonts w:cs="Arial"/>
                <w:sz w:val="18"/>
                <w:szCs w:val="18"/>
              </w:rPr>
            </w:pPr>
            <w:r w:rsidRPr="006A134F">
              <w:rPr>
                <w:rFonts w:cs="Arial"/>
                <w:sz w:val="18"/>
                <w:szCs w:val="18"/>
              </w:rPr>
              <w:t>29,530,441</w:t>
            </w:r>
          </w:p>
        </w:tc>
        <w:tc>
          <w:tcPr>
            <w:tcW w:w="1418" w:type="dxa"/>
            <w:tcBorders>
              <w:top w:val="nil"/>
              <w:left w:val="nil"/>
              <w:bottom w:val="nil"/>
              <w:right w:val="nil"/>
            </w:tcBorders>
            <w:vAlign w:val="bottom"/>
          </w:tcPr>
          <w:p w14:paraId="1E864F5F" w14:textId="154B0BC1" w:rsidR="006A134F" w:rsidRPr="003E7E67" w:rsidRDefault="006A134F" w:rsidP="006A134F">
            <w:pPr>
              <w:spacing w:before="40" w:after="20"/>
              <w:jc w:val="right"/>
              <w:rPr>
                <w:rFonts w:cs="Arial"/>
                <w:b/>
                <w:bCs/>
                <w:sz w:val="18"/>
                <w:szCs w:val="18"/>
              </w:rPr>
            </w:pPr>
            <w:r w:rsidRPr="003E7E67">
              <w:rPr>
                <w:rFonts w:cs="Arial"/>
                <w:b/>
                <w:bCs/>
                <w:sz w:val="18"/>
                <w:szCs w:val="18"/>
              </w:rPr>
              <w:t>29,622,847</w:t>
            </w:r>
          </w:p>
        </w:tc>
        <w:tc>
          <w:tcPr>
            <w:tcW w:w="1418" w:type="dxa"/>
            <w:tcBorders>
              <w:top w:val="nil"/>
              <w:left w:val="nil"/>
              <w:bottom w:val="nil"/>
              <w:right w:val="nil"/>
            </w:tcBorders>
            <w:vAlign w:val="center"/>
          </w:tcPr>
          <w:p w14:paraId="219FA949" w14:textId="7B0EB058" w:rsidR="006A134F" w:rsidRPr="00BF69AF" w:rsidRDefault="006A134F" w:rsidP="006A134F">
            <w:pPr>
              <w:spacing w:before="40" w:after="20"/>
              <w:jc w:val="right"/>
              <w:rPr>
                <w:rFonts w:cs="Arial"/>
                <w:sz w:val="18"/>
                <w:szCs w:val="18"/>
              </w:rPr>
            </w:pPr>
            <w:r w:rsidRPr="006A134F">
              <w:rPr>
                <w:rFonts w:cs="Arial"/>
                <w:sz w:val="18"/>
                <w:szCs w:val="18"/>
              </w:rPr>
              <w:t>92,406</w:t>
            </w:r>
          </w:p>
        </w:tc>
      </w:tr>
      <w:tr w:rsidR="006A134F" w:rsidRPr="006A134F" w14:paraId="551A6FCC" w14:textId="77777777" w:rsidTr="00514052">
        <w:trPr>
          <w:trHeight w:val="20"/>
        </w:trPr>
        <w:tc>
          <w:tcPr>
            <w:tcW w:w="2268" w:type="dxa"/>
            <w:tcBorders>
              <w:top w:val="nil"/>
              <w:left w:val="nil"/>
              <w:bottom w:val="nil"/>
              <w:right w:val="single" w:sz="18" w:space="0" w:color="C00000"/>
            </w:tcBorders>
            <w:vAlign w:val="center"/>
          </w:tcPr>
          <w:p w14:paraId="525E0D55" w14:textId="77777777" w:rsidR="006A134F" w:rsidRPr="00C935A5" w:rsidRDefault="006A134F" w:rsidP="006A134F">
            <w:pPr>
              <w:spacing w:before="40" w:after="20"/>
              <w:rPr>
                <w:rFonts w:cs="Arial"/>
                <w:sz w:val="18"/>
                <w:szCs w:val="18"/>
              </w:rPr>
            </w:pPr>
            <w:r w:rsidRPr="00C935A5">
              <w:rPr>
                <w:rFonts w:cs="Arial"/>
                <w:sz w:val="18"/>
                <w:szCs w:val="18"/>
              </w:rPr>
              <w:t xml:space="preserve">Yarra C </w:t>
            </w:r>
          </w:p>
        </w:tc>
        <w:tc>
          <w:tcPr>
            <w:tcW w:w="1418" w:type="dxa"/>
            <w:tcBorders>
              <w:top w:val="nil"/>
              <w:left w:val="single" w:sz="18" w:space="0" w:color="C00000"/>
              <w:bottom w:val="nil"/>
              <w:right w:val="nil"/>
            </w:tcBorders>
            <w:vAlign w:val="bottom"/>
          </w:tcPr>
          <w:p w14:paraId="7D326392" w14:textId="7D9019E0" w:rsidR="006A134F" w:rsidRPr="00BF69AF" w:rsidRDefault="006A134F" w:rsidP="006A134F">
            <w:pPr>
              <w:spacing w:before="40" w:after="20"/>
              <w:jc w:val="right"/>
              <w:rPr>
                <w:rFonts w:cs="Arial"/>
                <w:sz w:val="18"/>
                <w:szCs w:val="18"/>
              </w:rPr>
            </w:pPr>
            <w:r w:rsidRPr="006A134F">
              <w:rPr>
                <w:rFonts w:cs="Arial"/>
                <w:sz w:val="18"/>
                <w:szCs w:val="18"/>
              </w:rPr>
              <w:t>3,201,502</w:t>
            </w:r>
          </w:p>
        </w:tc>
        <w:tc>
          <w:tcPr>
            <w:tcW w:w="1418" w:type="dxa"/>
            <w:tcBorders>
              <w:top w:val="nil"/>
              <w:left w:val="nil"/>
              <w:bottom w:val="nil"/>
              <w:right w:val="nil"/>
            </w:tcBorders>
            <w:vAlign w:val="bottom"/>
          </w:tcPr>
          <w:p w14:paraId="1122D53F" w14:textId="1C3D9499" w:rsidR="006A134F" w:rsidRPr="003E7E67" w:rsidRDefault="006A134F" w:rsidP="006A134F">
            <w:pPr>
              <w:spacing w:before="40" w:after="20"/>
              <w:jc w:val="right"/>
              <w:rPr>
                <w:rFonts w:cs="Arial"/>
                <w:b/>
                <w:bCs/>
                <w:sz w:val="18"/>
                <w:szCs w:val="18"/>
              </w:rPr>
            </w:pPr>
            <w:r w:rsidRPr="003E7E67">
              <w:rPr>
                <w:rFonts w:cs="Arial"/>
                <w:b/>
                <w:bCs/>
                <w:sz w:val="18"/>
                <w:szCs w:val="18"/>
              </w:rPr>
              <w:t>3,216,316</w:t>
            </w:r>
          </w:p>
        </w:tc>
        <w:tc>
          <w:tcPr>
            <w:tcW w:w="1418" w:type="dxa"/>
            <w:tcBorders>
              <w:top w:val="nil"/>
              <w:left w:val="nil"/>
              <w:bottom w:val="nil"/>
              <w:right w:val="nil"/>
            </w:tcBorders>
            <w:vAlign w:val="center"/>
          </w:tcPr>
          <w:p w14:paraId="005B9973" w14:textId="017A6C8E" w:rsidR="006A134F" w:rsidRPr="00BF69AF" w:rsidRDefault="006A134F" w:rsidP="006A134F">
            <w:pPr>
              <w:spacing w:before="40" w:after="20"/>
              <w:jc w:val="right"/>
              <w:rPr>
                <w:rFonts w:cs="Arial"/>
                <w:sz w:val="18"/>
                <w:szCs w:val="18"/>
              </w:rPr>
            </w:pPr>
            <w:r w:rsidRPr="006A134F">
              <w:rPr>
                <w:rFonts w:cs="Arial"/>
                <w:sz w:val="18"/>
                <w:szCs w:val="18"/>
              </w:rPr>
              <w:t>14,814</w:t>
            </w:r>
          </w:p>
        </w:tc>
      </w:tr>
      <w:tr w:rsidR="006A134F" w:rsidRPr="006A134F" w14:paraId="4964EEA7" w14:textId="77777777" w:rsidTr="00514052">
        <w:trPr>
          <w:trHeight w:val="20"/>
        </w:trPr>
        <w:tc>
          <w:tcPr>
            <w:tcW w:w="2268" w:type="dxa"/>
            <w:tcBorders>
              <w:top w:val="nil"/>
              <w:left w:val="nil"/>
              <w:bottom w:val="nil"/>
              <w:right w:val="single" w:sz="18" w:space="0" w:color="C00000"/>
            </w:tcBorders>
            <w:vAlign w:val="center"/>
          </w:tcPr>
          <w:p w14:paraId="723FC697" w14:textId="77777777" w:rsidR="006A134F" w:rsidRPr="00C935A5" w:rsidRDefault="006A134F" w:rsidP="006A134F">
            <w:pPr>
              <w:spacing w:before="40" w:after="20"/>
              <w:rPr>
                <w:rFonts w:cs="Arial"/>
                <w:sz w:val="18"/>
                <w:szCs w:val="18"/>
              </w:rPr>
            </w:pPr>
            <w:r w:rsidRPr="00C935A5">
              <w:rPr>
                <w:rFonts w:cs="Arial"/>
                <w:sz w:val="18"/>
                <w:szCs w:val="18"/>
              </w:rPr>
              <w:t xml:space="preserve">Yarra Ranges S </w:t>
            </w:r>
          </w:p>
        </w:tc>
        <w:tc>
          <w:tcPr>
            <w:tcW w:w="1418" w:type="dxa"/>
            <w:tcBorders>
              <w:top w:val="nil"/>
              <w:left w:val="single" w:sz="18" w:space="0" w:color="C00000"/>
              <w:bottom w:val="nil"/>
              <w:right w:val="nil"/>
            </w:tcBorders>
            <w:vAlign w:val="bottom"/>
          </w:tcPr>
          <w:p w14:paraId="13B28326" w14:textId="50A33530" w:rsidR="006A134F" w:rsidRPr="00BF69AF" w:rsidRDefault="006A134F" w:rsidP="006A134F">
            <w:pPr>
              <w:spacing w:before="40" w:after="20"/>
              <w:jc w:val="right"/>
              <w:rPr>
                <w:rFonts w:cs="Arial"/>
                <w:sz w:val="18"/>
                <w:szCs w:val="18"/>
              </w:rPr>
            </w:pPr>
            <w:r w:rsidRPr="006A134F">
              <w:rPr>
                <w:rFonts w:cs="Arial"/>
                <w:sz w:val="18"/>
                <w:szCs w:val="18"/>
              </w:rPr>
              <w:t>18,642,151</w:t>
            </w:r>
          </w:p>
        </w:tc>
        <w:tc>
          <w:tcPr>
            <w:tcW w:w="1418" w:type="dxa"/>
            <w:tcBorders>
              <w:top w:val="nil"/>
              <w:left w:val="nil"/>
              <w:bottom w:val="nil"/>
              <w:right w:val="nil"/>
            </w:tcBorders>
            <w:vAlign w:val="bottom"/>
          </w:tcPr>
          <w:p w14:paraId="425DF8AF" w14:textId="203C55B9" w:rsidR="006A134F" w:rsidRPr="003E7E67" w:rsidRDefault="006A134F" w:rsidP="006A134F">
            <w:pPr>
              <w:spacing w:before="40" w:after="20"/>
              <w:jc w:val="right"/>
              <w:rPr>
                <w:rFonts w:cs="Arial"/>
                <w:b/>
                <w:bCs/>
                <w:sz w:val="18"/>
                <w:szCs w:val="18"/>
              </w:rPr>
            </w:pPr>
            <w:r w:rsidRPr="003E7E67">
              <w:rPr>
                <w:rFonts w:cs="Arial"/>
                <w:b/>
                <w:bCs/>
                <w:sz w:val="18"/>
                <w:szCs w:val="18"/>
              </w:rPr>
              <w:t>18,700,080</w:t>
            </w:r>
          </w:p>
        </w:tc>
        <w:tc>
          <w:tcPr>
            <w:tcW w:w="1418" w:type="dxa"/>
            <w:tcBorders>
              <w:top w:val="nil"/>
              <w:left w:val="nil"/>
              <w:bottom w:val="nil"/>
              <w:right w:val="nil"/>
            </w:tcBorders>
            <w:vAlign w:val="center"/>
          </w:tcPr>
          <w:p w14:paraId="2A1A2E0A" w14:textId="45B14CA2" w:rsidR="006A134F" w:rsidRPr="00BF69AF" w:rsidRDefault="006A134F" w:rsidP="006A134F">
            <w:pPr>
              <w:spacing w:before="40" w:after="20"/>
              <w:jc w:val="right"/>
              <w:rPr>
                <w:rFonts w:cs="Arial"/>
                <w:sz w:val="18"/>
                <w:szCs w:val="18"/>
              </w:rPr>
            </w:pPr>
            <w:r w:rsidRPr="006A134F">
              <w:rPr>
                <w:rFonts w:cs="Arial"/>
                <w:sz w:val="18"/>
                <w:szCs w:val="18"/>
              </w:rPr>
              <w:t>57,929</w:t>
            </w:r>
          </w:p>
        </w:tc>
      </w:tr>
      <w:tr w:rsidR="006A134F" w:rsidRPr="006A134F" w14:paraId="658FAB01" w14:textId="77777777" w:rsidTr="00514052">
        <w:trPr>
          <w:trHeight w:val="20"/>
        </w:trPr>
        <w:tc>
          <w:tcPr>
            <w:tcW w:w="2268" w:type="dxa"/>
            <w:tcBorders>
              <w:top w:val="nil"/>
              <w:left w:val="nil"/>
              <w:bottom w:val="nil"/>
              <w:right w:val="single" w:sz="18" w:space="0" w:color="C00000"/>
            </w:tcBorders>
            <w:vAlign w:val="center"/>
          </w:tcPr>
          <w:p w14:paraId="40245F46" w14:textId="77777777" w:rsidR="006A134F" w:rsidRPr="00C935A5" w:rsidRDefault="006A134F" w:rsidP="006A134F">
            <w:pPr>
              <w:spacing w:before="40" w:after="20"/>
              <w:rPr>
                <w:rFonts w:cs="Arial"/>
                <w:sz w:val="18"/>
                <w:szCs w:val="18"/>
              </w:rPr>
            </w:pPr>
            <w:r w:rsidRPr="00C935A5">
              <w:rPr>
                <w:rFonts w:cs="Arial"/>
                <w:sz w:val="18"/>
                <w:szCs w:val="18"/>
              </w:rPr>
              <w:t xml:space="preserve">Yarriambiack S </w:t>
            </w:r>
          </w:p>
        </w:tc>
        <w:tc>
          <w:tcPr>
            <w:tcW w:w="1418" w:type="dxa"/>
            <w:tcBorders>
              <w:top w:val="nil"/>
              <w:left w:val="single" w:sz="18" w:space="0" w:color="C00000"/>
              <w:right w:val="nil"/>
            </w:tcBorders>
            <w:vAlign w:val="bottom"/>
          </w:tcPr>
          <w:p w14:paraId="4E67DBC4" w14:textId="3DD5C60F" w:rsidR="006A134F" w:rsidRPr="00BF69AF" w:rsidRDefault="006A134F" w:rsidP="006A134F">
            <w:pPr>
              <w:spacing w:before="40" w:after="20"/>
              <w:jc w:val="right"/>
              <w:rPr>
                <w:rFonts w:cs="Arial"/>
                <w:sz w:val="18"/>
                <w:szCs w:val="18"/>
              </w:rPr>
            </w:pPr>
            <w:r w:rsidRPr="006A134F">
              <w:rPr>
                <w:rFonts w:cs="Arial"/>
                <w:sz w:val="18"/>
                <w:szCs w:val="18"/>
              </w:rPr>
              <w:t>7,706,646</w:t>
            </w:r>
          </w:p>
        </w:tc>
        <w:tc>
          <w:tcPr>
            <w:tcW w:w="1418" w:type="dxa"/>
            <w:tcBorders>
              <w:top w:val="nil"/>
              <w:left w:val="nil"/>
              <w:right w:val="nil"/>
            </w:tcBorders>
            <w:vAlign w:val="bottom"/>
          </w:tcPr>
          <w:p w14:paraId="0166D828" w14:textId="4D1BF3CE" w:rsidR="006A134F" w:rsidRPr="003E7E67" w:rsidRDefault="006A134F" w:rsidP="006A134F">
            <w:pPr>
              <w:spacing w:before="40" w:after="20"/>
              <w:jc w:val="right"/>
              <w:rPr>
                <w:rFonts w:cs="Arial"/>
                <w:b/>
                <w:bCs/>
                <w:sz w:val="18"/>
                <w:szCs w:val="18"/>
              </w:rPr>
            </w:pPr>
            <w:r w:rsidRPr="003E7E67">
              <w:rPr>
                <w:rFonts w:cs="Arial"/>
                <w:b/>
                <w:bCs/>
                <w:sz w:val="18"/>
                <w:szCs w:val="18"/>
              </w:rPr>
              <w:t>7,752,902</w:t>
            </w:r>
          </w:p>
        </w:tc>
        <w:tc>
          <w:tcPr>
            <w:tcW w:w="1418" w:type="dxa"/>
            <w:tcBorders>
              <w:top w:val="nil"/>
              <w:left w:val="nil"/>
              <w:right w:val="nil"/>
            </w:tcBorders>
            <w:vAlign w:val="center"/>
          </w:tcPr>
          <w:p w14:paraId="617F23DC" w14:textId="4465152E" w:rsidR="006A134F" w:rsidRPr="00BF69AF" w:rsidRDefault="006A134F" w:rsidP="006A134F">
            <w:pPr>
              <w:spacing w:before="40" w:after="20"/>
              <w:jc w:val="right"/>
              <w:rPr>
                <w:rFonts w:cs="Arial"/>
                <w:sz w:val="18"/>
                <w:szCs w:val="18"/>
              </w:rPr>
            </w:pPr>
            <w:r w:rsidRPr="006A134F">
              <w:rPr>
                <w:rFonts w:cs="Arial"/>
                <w:sz w:val="18"/>
                <w:szCs w:val="18"/>
              </w:rPr>
              <w:t>46,256</w:t>
            </w:r>
          </w:p>
        </w:tc>
      </w:tr>
      <w:tr w:rsidR="006A134F" w:rsidRPr="006A134F" w14:paraId="77E4ED3B" w14:textId="77777777" w:rsidTr="00A005BF">
        <w:trPr>
          <w:trHeight w:val="20"/>
        </w:trPr>
        <w:tc>
          <w:tcPr>
            <w:tcW w:w="2268" w:type="dxa"/>
            <w:tcBorders>
              <w:top w:val="nil"/>
              <w:left w:val="nil"/>
              <w:right w:val="single" w:sz="18" w:space="0" w:color="C00000"/>
            </w:tcBorders>
            <w:vAlign w:val="center"/>
          </w:tcPr>
          <w:p w14:paraId="53A022DF" w14:textId="77777777" w:rsidR="006A134F" w:rsidRPr="00C935A5" w:rsidRDefault="006A134F" w:rsidP="006A134F">
            <w:pPr>
              <w:spacing w:before="40" w:after="20"/>
              <w:rPr>
                <w:rFonts w:cs="Arial"/>
                <w:sz w:val="18"/>
                <w:szCs w:val="18"/>
              </w:rPr>
            </w:pPr>
          </w:p>
        </w:tc>
        <w:tc>
          <w:tcPr>
            <w:tcW w:w="1418" w:type="dxa"/>
            <w:tcBorders>
              <w:top w:val="nil"/>
              <w:left w:val="single" w:sz="18" w:space="0" w:color="C00000"/>
              <w:bottom w:val="single" w:sz="8" w:space="0" w:color="C00000"/>
              <w:right w:val="nil"/>
            </w:tcBorders>
            <w:vAlign w:val="bottom"/>
          </w:tcPr>
          <w:p w14:paraId="4166B93A" w14:textId="74EA5C66" w:rsidR="006A134F" w:rsidRPr="0089591A" w:rsidRDefault="006A134F" w:rsidP="006A134F">
            <w:pPr>
              <w:spacing w:before="40" w:after="20"/>
              <w:jc w:val="right"/>
              <w:rPr>
                <w:rFonts w:cs="Arial"/>
                <w:sz w:val="18"/>
                <w:szCs w:val="18"/>
              </w:rPr>
            </w:pPr>
            <w:r w:rsidRPr="006A134F">
              <w:rPr>
                <w:rFonts w:cs="Arial"/>
                <w:sz w:val="18"/>
                <w:szCs w:val="18"/>
              </w:rPr>
              <w:t> </w:t>
            </w:r>
          </w:p>
        </w:tc>
        <w:tc>
          <w:tcPr>
            <w:tcW w:w="1418" w:type="dxa"/>
            <w:tcBorders>
              <w:top w:val="nil"/>
              <w:left w:val="nil"/>
              <w:bottom w:val="single" w:sz="8" w:space="0" w:color="C00000"/>
              <w:right w:val="nil"/>
            </w:tcBorders>
            <w:vAlign w:val="bottom"/>
          </w:tcPr>
          <w:p w14:paraId="1CDCB559" w14:textId="77777777" w:rsidR="006A134F" w:rsidRPr="003E7E67" w:rsidRDefault="006A134F" w:rsidP="006A134F">
            <w:pPr>
              <w:spacing w:before="40" w:after="20"/>
              <w:jc w:val="right"/>
              <w:rPr>
                <w:rFonts w:cs="Arial"/>
                <w:b/>
                <w:bCs/>
                <w:sz w:val="18"/>
                <w:szCs w:val="18"/>
              </w:rPr>
            </w:pPr>
          </w:p>
        </w:tc>
        <w:tc>
          <w:tcPr>
            <w:tcW w:w="1418" w:type="dxa"/>
            <w:tcBorders>
              <w:top w:val="nil"/>
              <w:left w:val="nil"/>
              <w:bottom w:val="single" w:sz="8" w:space="0" w:color="C00000"/>
              <w:right w:val="nil"/>
            </w:tcBorders>
            <w:vAlign w:val="bottom"/>
          </w:tcPr>
          <w:p w14:paraId="5A25D18D" w14:textId="5DE7BB53" w:rsidR="006A134F" w:rsidRPr="0089591A" w:rsidRDefault="006A134F" w:rsidP="006A134F">
            <w:pPr>
              <w:spacing w:before="40" w:after="20"/>
              <w:jc w:val="right"/>
              <w:rPr>
                <w:rFonts w:cs="Arial"/>
                <w:sz w:val="18"/>
                <w:szCs w:val="18"/>
              </w:rPr>
            </w:pPr>
            <w:r w:rsidRPr="006A134F">
              <w:rPr>
                <w:rFonts w:cs="Arial"/>
                <w:sz w:val="18"/>
                <w:szCs w:val="18"/>
              </w:rPr>
              <w:t> </w:t>
            </w:r>
          </w:p>
        </w:tc>
      </w:tr>
      <w:tr w:rsidR="006A134F" w:rsidRPr="006A134F" w14:paraId="486EE4A4" w14:textId="77777777" w:rsidTr="00D143CF">
        <w:trPr>
          <w:trHeight w:val="20"/>
        </w:trPr>
        <w:tc>
          <w:tcPr>
            <w:tcW w:w="2268" w:type="dxa"/>
            <w:tcBorders>
              <w:top w:val="nil"/>
              <w:left w:val="nil"/>
              <w:right w:val="single" w:sz="18" w:space="0" w:color="C00000"/>
            </w:tcBorders>
            <w:vAlign w:val="center"/>
          </w:tcPr>
          <w:p w14:paraId="246DD690" w14:textId="77777777" w:rsidR="006A134F" w:rsidRPr="00C935A5" w:rsidRDefault="006A134F" w:rsidP="006A134F">
            <w:pPr>
              <w:spacing w:before="40" w:after="20"/>
              <w:rPr>
                <w:rFonts w:cs="Arial"/>
                <w:sz w:val="18"/>
                <w:szCs w:val="18"/>
              </w:rPr>
            </w:pPr>
          </w:p>
        </w:tc>
        <w:tc>
          <w:tcPr>
            <w:tcW w:w="1418" w:type="dxa"/>
            <w:tcBorders>
              <w:top w:val="single" w:sz="8" w:space="0" w:color="C00000"/>
              <w:left w:val="single" w:sz="18" w:space="0" w:color="C00000"/>
              <w:right w:val="nil"/>
            </w:tcBorders>
            <w:vAlign w:val="center"/>
          </w:tcPr>
          <w:p w14:paraId="24CD1BF8" w14:textId="1E0A4C2D" w:rsidR="006A134F" w:rsidRPr="00C935A5" w:rsidRDefault="006A134F" w:rsidP="006A134F">
            <w:pPr>
              <w:spacing w:before="40" w:after="20"/>
              <w:jc w:val="right"/>
              <w:rPr>
                <w:rFonts w:cs="Arial"/>
                <w:b/>
                <w:sz w:val="18"/>
                <w:szCs w:val="18"/>
              </w:rPr>
            </w:pPr>
            <w:r w:rsidRPr="006A134F">
              <w:rPr>
                <w:rFonts w:cs="Arial"/>
                <w:b/>
                <w:sz w:val="18"/>
                <w:szCs w:val="18"/>
              </w:rPr>
              <w:t>830,304,445</w:t>
            </w:r>
          </w:p>
        </w:tc>
        <w:tc>
          <w:tcPr>
            <w:tcW w:w="1418" w:type="dxa"/>
            <w:tcBorders>
              <w:top w:val="single" w:sz="8" w:space="0" w:color="C00000"/>
              <w:left w:val="nil"/>
              <w:right w:val="nil"/>
            </w:tcBorders>
            <w:vAlign w:val="center"/>
          </w:tcPr>
          <w:p w14:paraId="6BB6C1C6" w14:textId="0C1918D7" w:rsidR="006A134F" w:rsidRPr="00C935A5" w:rsidRDefault="006A134F" w:rsidP="006A134F">
            <w:pPr>
              <w:spacing w:before="40" w:after="20"/>
              <w:jc w:val="right"/>
              <w:rPr>
                <w:rFonts w:cs="Arial"/>
                <w:b/>
                <w:sz w:val="18"/>
                <w:szCs w:val="18"/>
              </w:rPr>
            </w:pPr>
            <w:r w:rsidRPr="006A134F">
              <w:rPr>
                <w:rFonts w:cs="Arial"/>
                <w:b/>
                <w:sz w:val="18"/>
                <w:szCs w:val="18"/>
              </w:rPr>
              <w:t>833,321,098</w:t>
            </w:r>
          </w:p>
        </w:tc>
        <w:tc>
          <w:tcPr>
            <w:tcW w:w="1418" w:type="dxa"/>
            <w:tcBorders>
              <w:top w:val="single" w:sz="8" w:space="0" w:color="C00000"/>
              <w:left w:val="nil"/>
              <w:right w:val="nil"/>
            </w:tcBorders>
            <w:vAlign w:val="center"/>
          </w:tcPr>
          <w:p w14:paraId="5D34AA1C" w14:textId="39DAB650" w:rsidR="006A134F" w:rsidRPr="00C935A5" w:rsidRDefault="006A134F" w:rsidP="006A134F">
            <w:pPr>
              <w:spacing w:before="40" w:after="20"/>
              <w:jc w:val="right"/>
              <w:rPr>
                <w:rFonts w:cs="Arial"/>
                <w:b/>
                <w:sz w:val="18"/>
                <w:szCs w:val="18"/>
              </w:rPr>
            </w:pPr>
            <w:r w:rsidRPr="006A134F">
              <w:rPr>
                <w:rFonts w:cs="Arial"/>
                <w:b/>
                <w:sz w:val="18"/>
                <w:szCs w:val="18"/>
              </w:rPr>
              <w:t>3,016,653</w:t>
            </w:r>
          </w:p>
        </w:tc>
      </w:tr>
    </w:tbl>
    <w:p w14:paraId="614633B4" w14:textId="77777777" w:rsidR="00282D8A" w:rsidRPr="00C935A5" w:rsidRDefault="002E062A" w:rsidP="00FF36E8">
      <w:pPr>
        <w:spacing w:before="40" w:after="20"/>
        <w:rPr>
          <w:rFonts w:cs="Arial"/>
          <w:sz w:val="18"/>
          <w:szCs w:val="18"/>
        </w:rPr>
      </w:pPr>
      <w:r w:rsidRPr="00C935A5">
        <w:rPr>
          <w:rFonts w:cs="Arial"/>
          <w:sz w:val="18"/>
          <w:szCs w:val="18"/>
        </w:rPr>
        <w:br w:type="page"/>
      </w:r>
    </w:p>
    <w:p w14:paraId="5D3A6F35" w14:textId="2AEF0114" w:rsidR="001E1A90" w:rsidRPr="00C935A5" w:rsidRDefault="00CE4507" w:rsidP="00A0308B">
      <w:pPr>
        <w:pStyle w:val="VGC-Head10"/>
      </w:pPr>
      <w:r w:rsidRPr="00C935A5">
        <w:lastRenderedPageBreak/>
        <w:t>Appendix 2</w:t>
      </w:r>
      <w:r w:rsidR="00342DB4" w:rsidRPr="00C935A5">
        <w:tab/>
      </w:r>
      <w:r w:rsidR="006254A3">
        <w:t>2026-27</w:t>
      </w:r>
      <w:r w:rsidR="00A97ABE" w:rsidRPr="00C935A5">
        <w:t xml:space="preserve"> </w:t>
      </w:r>
      <w:r w:rsidR="001E1A90" w:rsidRPr="00C935A5">
        <w:t xml:space="preserve">Allocations </w:t>
      </w:r>
    </w:p>
    <w:p w14:paraId="25C936E5" w14:textId="77777777" w:rsidR="002460C5" w:rsidRPr="00C935A5" w:rsidRDefault="004B380D" w:rsidP="00A0308B">
      <w:pPr>
        <w:pStyle w:val="VGC-Head2"/>
      </w:pPr>
      <w:r w:rsidRPr="00C935A5">
        <w:t>A.  Estimated Allocations</w:t>
      </w:r>
    </w:p>
    <w:p w14:paraId="334BC596" w14:textId="77777777" w:rsidR="002460C5" w:rsidRPr="00C935A5" w:rsidRDefault="002460C5" w:rsidP="00FF36E8">
      <w:pPr>
        <w:spacing w:before="40" w:after="20"/>
        <w:rPr>
          <w:rFonts w:cs="Arial"/>
          <w:sz w:val="18"/>
          <w:szCs w:val="18"/>
        </w:rPr>
      </w:pPr>
    </w:p>
    <w:tbl>
      <w:tblPr>
        <w:tblW w:w="9073" w:type="dxa"/>
        <w:tblInd w:w="91" w:type="dxa"/>
        <w:tblLayout w:type="fixed"/>
        <w:tblCellMar>
          <w:left w:w="57" w:type="dxa"/>
          <w:right w:w="57" w:type="dxa"/>
        </w:tblCellMar>
        <w:tblLook w:val="0000" w:firstRow="0" w:lastRow="0" w:firstColumn="0" w:lastColumn="0" w:noHBand="0" w:noVBand="0"/>
      </w:tblPr>
      <w:tblGrid>
        <w:gridCol w:w="2593"/>
        <w:gridCol w:w="1296"/>
        <w:gridCol w:w="1296"/>
        <w:gridCol w:w="1296"/>
        <w:gridCol w:w="1296"/>
        <w:gridCol w:w="1296"/>
      </w:tblGrid>
      <w:tr w:rsidR="00AE4E50" w:rsidRPr="00C935A5" w14:paraId="0597FF82" w14:textId="77777777" w:rsidTr="00A005BF">
        <w:trPr>
          <w:trHeight w:val="20"/>
          <w:tblHeader/>
        </w:trPr>
        <w:tc>
          <w:tcPr>
            <w:tcW w:w="2593" w:type="dxa"/>
            <w:tcBorders>
              <w:top w:val="nil"/>
              <w:left w:val="nil"/>
              <w:bottom w:val="nil"/>
              <w:right w:val="single" w:sz="18" w:space="0" w:color="C00000"/>
            </w:tcBorders>
            <w:vAlign w:val="bottom"/>
          </w:tcPr>
          <w:p w14:paraId="7CE7CF86" w14:textId="77777777" w:rsidR="00AE4E50" w:rsidRPr="00C935A5" w:rsidRDefault="00AE4E50" w:rsidP="00AE4E50">
            <w:pPr>
              <w:spacing w:before="40" w:after="40"/>
              <w:jc w:val="center"/>
              <w:rPr>
                <w:rFonts w:cs="Arial"/>
                <w:sz w:val="18"/>
                <w:szCs w:val="18"/>
              </w:rPr>
            </w:pPr>
          </w:p>
        </w:tc>
        <w:tc>
          <w:tcPr>
            <w:tcW w:w="6480" w:type="dxa"/>
            <w:gridSpan w:val="5"/>
            <w:tcBorders>
              <w:top w:val="nil"/>
              <w:left w:val="single" w:sz="18" w:space="0" w:color="C00000"/>
              <w:bottom w:val="single" w:sz="8" w:space="0" w:color="C00000"/>
              <w:right w:val="nil"/>
            </w:tcBorders>
            <w:vAlign w:val="bottom"/>
          </w:tcPr>
          <w:p w14:paraId="6411452F" w14:textId="306AF2A2" w:rsidR="00AE4E50" w:rsidRPr="00C935A5" w:rsidRDefault="00AE4E50" w:rsidP="00AE4E50">
            <w:pPr>
              <w:spacing w:before="40" w:after="40"/>
              <w:jc w:val="center"/>
              <w:rPr>
                <w:rFonts w:cs="Arial"/>
                <w:b/>
                <w:sz w:val="18"/>
                <w:szCs w:val="18"/>
              </w:rPr>
            </w:pPr>
            <w:r w:rsidRPr="00C935A5">
              <w:rPr>
                <w:rFonts w:cs="Arial"/>
                <w:b/>
                <w:sz w:val="18"/>
                <w:szCs w:val="18"/>
              </w:rPr>
              <w:t xml:space="preserve">Financial Assistance Grants </w:t>
            </w:r>
            <w:r w:rsidR="006254A3">
              <w:rPr>
                <w:rFonts w:cs="Arial"/>
                <w:b/>
                <w:sz w:val="18"/>
                <w:szCs w:val="18"/>
              </w:rPr>
              <w:t>2026-27</w:t>
            </w:r>
            <w:r w:rsidRPr="00C935A5">
              <w:rPr>
                <w:rFonts w:cs="Arial"/>
                <w:b/>
                <w:sz w:val="18"/>
                <w:szCs w:val="18"/>
              </w:rPr>
              <w:t xml:space="preserve"> </w:t>
            </w:r>
          </w:p>
        </w:tc>
      </w:tr>
      <w:tr w:rsidR="00AE4E50" w:rsidRPr="00C935A5" w14:paraId="65CFEABC" w14:textId="77777777" w:rsidTr="00A005BF">
        <w:trPr>
          <w:trHeight w:val="20"/>
          <w:tblHeader/>
        </w:trPr>
        <w:tc>
          <w:tcPr>
            <w:tcW w:w="2593" w:type="dxa"/>
            <w:tcBorders>
              <w:top w:val="nil"/>
              <w:left w:val="nil"/>
              <w:bottom w:val="nil"/>
              <w:right w:val="single" w:sz="18" w:space="0" w:color="C00000"/>
            </w:tcBorders>
            <w:vAlign w:val="bottom"/>
          </w:tcPr>
          <w:p w14:paraId="3331D321" w14:textId="77777777" w:rsidR="00AE4E50" w:rsidRPr="00C935A5" w:rsidRDefault="00AE4E50" w:rsidP="00AE4E50">
            <w:pPr>
              <w:spacing w:before="40" w:after="40"/>
              <w:jc w:val="center"/>
              <w:rPr>
                <w:rFonts w:cs="Arial"/>
                <w:sz w:val="18"/>
                <w:szCs w:val="18"/>
              </w:rPr>
            </w:pPr>
          </w:p>
        </w:tc>
        <w:tc>
          <w:tcPr>
            <w:tcW w:w="2592" w:type="dxa"/>
            <w:gridSpan w:val="2"/>
            <w:tcBorders>
              <w:top w:val="single" w:sz="8" w:space="0" w:color="C00000"/>
              <w:left w:val="single" w:sz="18" w:space="0" w:color="C00000"/>
              <w:bottom w:val="single" w:sz="8" w:space="0" w:color="C00000"/>
            </w:tcBorders>
            <w:vAlign w:val="bottom"/>
          </w:tcPr>
          <w:p w14:paraId="65D6FD03" w14:textId="57435250" w:rsidR="00AE4E50" w:rsidRPr="00C935A5" w:rsidRDefault="00AE4E50" w:rsidP="00AE4E50">
            <w:pPr>
              <w:spacing w:before="40" w:after="40"/>
              <w:jc w:val="center"/>
              <w:rPr>
                <w:rFonts w:cs="Arial"/>
                <w:b/>
                <w:sz w:val="18"/>
                <w:szCs w:val="18"/>
              </w:rPr>
            </w:pPr>
            <w:r w:rsidRPr="00C935A5">
              <w:rPr>
                <w:rFonts w:cs="Arial"/>
                <w:b/>
                <w:sz w:val="18"/>
                <w:szCs w:val="18"/>
              </w:rPr>
              <w:t xml:space="preserve">General Purpose Grants </w:t>
            </w:r>
          </w:p>
        </w:tc>
        <w:tc>
          <w:tcPr>
            <w:tcW w:w="2592" w:type="dxa"/>
            <w:gridSpan w:val="2"/>
            <w:tcBorders>
              <w:top w:val="single" w:sz="8" w:space="0" w:color="C00000"/>
              <w:bottom w:val="single" w:sz="8" w:space="0" w:color="C00000"/>
            </w:tcBorders>
            <w:vAlign w:val="bottom"/>
          </w:tcPr>
          <w:p w14:paraId="197D559C" w14:textId="4999E860" w:rsidR="00AE4E50" w:rsidRPr="00C935A5" w:rsidRDefault="00AE4E50" w:rsidP="00AE4E50">
            <w:pPr>
              <w:spacing w:before="40" w:after="40"/>
              <w:jc w:val="center"/>
              <w:rPr>
                <w:rFonts w:cs="Arial"/>
                <w:b/>
                <w:sz w:val="18"/>
                <w:szCs w:val="18"/>
              </w:rPr>
            </w:pPr>
            <w:r w:rsidRPr="00C935A5">
              <w:rPr>
                <w:rFonts w:cs="Arial"/>
                <w:b/>
                <w:sz w:val="18"/>
                <w:szCs w:val="18"/>
              </w:rPr>
              <w:t xml:space="preserve">Local Roads Grants </w:t>
            </w:r>
          </w:p>
        </w:tc>
        <w:tc>
          <w:tcPr>
            <w:tcW w:w="1296" w:type="dxa"/>
            <w:vMerge w:val="restart"/>
            <w:tcBorders>
              <w:top w:val="single" w:sz="8" w:space="0" w:color="C00000"/>
              <w:bottom w:val="single" w:sz="8" w:space="0" w:color="C00000"/>
              <w:right w:val="nil"/>
            </w:tcBorders>
            <w:vAlign w:val="bottom"/>
          </w:tcPr>
          <w:p w14:paraId="4800E7F8" w14:textId="51A8F496" w:rsidR="00AE4E50" w:rsidRPr="00C935A5" w:rsidRDefault="00AE4E50" w:rsidP="00AE4E50">
            <w:pPr>
              <w:spacing w:before="40" w:after="40"/>
              <w:jc w:val="center"/>
              <w:rPr>
                <w:rFonts w:cs="Arial"/>
                <w:b/>
                <w:sz w:val="18"/>
                <w:szCs w:val="18"/>
              </w:rPr>
            </w:pPr>
            <w:r w:rsidRPr="00C935A5">
              <w:rPr>
                <w:rFonts w:cs="Arial"/>
                <w:b/>
                <w:sz w:val="18"/>
                <w:szCs w:val="18"/>
              </w:rPr>
              <w:t>Total</w:t>
            </w:r>
            <w:r>
              <w:rPr>
                <w:rFonts w:cs="Arial"/>
                <w:b/>
                <w:sz w:val="18"/>
                <w:szCs w:val="18"/>
              </w:rPr>
              <w:t xml:space="preserve"> </w:t>
            </w:r>
            <w:r w:rsidRPr="00C935A5">
              <w:rPr>
                <w:rFonts w:cs="Arial"/>
                <w:b/>
                <w:sz w:val="18"/>
                <w:szCs w:val="18"/>
              </w:rPr>
              <w:br/>
              <w:t>($)</w:t>
            </w:r>
            <w:r>
              <w:rPr>
                <w:rFonts w:cs="Arial"/>
                <w:b/>
                <w:sz w:val="18"/>
                <w:szCs w:val="18"/>
              </w:rPr>
              <w:t xml:space="preserve"> </w:t>
            </w:r>
          </w:p>
        </w:tc>
      </w:tr>
      <w:tr w:rsidR="00AE4E50" w:rsidRPr="00C935A5" w14:paraId="386D8BD6" w14:textId="77777777" w:rsidTr="00A005BF">
        <w:trPr>
          <w:trHeight w:val="20"/>
          <w:tblHeader/>
        </w:trPr>
        <w:tc>
          <w:tcPr>
            <w:tcW w:w="2593" w:type="dxa"/>
            <w:tcBorders>
              <w:top w:val="nil"/>
              <w:left w:val="nil"/>
              <w:right w:val="single" w:sz="18" w:space="0" w:color="C00000"/>
            </w:tcBorders>
            <w:vAlign w:val="bottom"/>
          </w:tcPr>
          <w:p w14:paraId="746D1FBC" w14:textId="77777777" w:rsidR="00AE4E50" w:rsidRPr="00C935A5" w:rsidRDefault="00AE4E50" w:rsidP="00AE4E50">
            <w:pPr>
              <w:spacing w:before="40" w:after="40"/>
              <w:jc w:val="center"/>
              <w:rPr>
                <w:rFonts w:cs="Arial"/>
                <w:sz w:val="18"/>
                <w:szCs w:val="18"/>
              </w:rPr>
            </w:pPr>
          </w:p>
        </w:tc>
        <w:tc>
          <w:tcPr>
            <w:tcW w:w="1296" w:type="dxa"/>
            <w:tcBorders>
              <w:top w:val="single" w:sz="8" w:space="0" w:color="C00000"/>
              <w:left w:val="single" w:sz="18" w:space="0" w:color="C00000"/>
              <w:bottom w:val="single" w:sz="8" w:space="0" w:color="C00000"/>
            </w:tcBorders>
            <w:vAlign w:val="bottom"/>
          </w:tcPr>
          <w:p w14:paraId="19676FA7" w14:textId="6AF19A72" w:rsidR="00AE4E50" w:rsidRPr="00C935A5" w:rsidRDefault="00AE4E50" w:rsidP="00AE4E50">
            <w:pPr>
              <w:spacing w:before="40" w:after="40"/>
              <w:jc w:val="center"/>
              <w:rPr>
                <w:rFonts w:cs="Arial"/>
                <w:sz w:val="16"/>
                <w:szCs w:val="16"/>
              </w:rPr>
            </w:pPr>
            <w:r w:rsidRPr="00C935A5">
              <w:rPr>
                <w:rFonts w:cs="Arial"/>
                <w:sz w:val="16"/>
                <w:szCs w:val="16"/>
              </w:rPr>
              <w:t xml:space="preserve">Equalisation </w:t>
            </w:r>
            <w:r w:rsidRPr="00C935A5">
              <w:rPr>
                <w:rFonts w:cs="Arial"/>
                <w:sz w:val="16"/>
                <w:szCs w:val="16"/>
              </w:rPr>
              <w:br/>
              <w:t>($)</w:t>
            </w:r>
          </w:p>
        </w:tc>
        <w:tc>
          <w:tcPr>
            <w:tcW w:w="1296" w:type="dxa"/>
            <w:tcBorders>
              <w:top w:val="single" w:sz="8" w:space="0" w:color="C00000"/>
              <w:bottom w:val="single" w:sz="8" w:space="0" w:color="C00000"/>
            </w:tcBorders>
            <w:vAlign w:val="bottom"/>
          </w:tcPr>
          <w:p w14:paraId="303312FD" w14:textId="74D6CAAD" w:rsidR="00AE4E50" w:rsidRPr="00C935A5" w:rsidRDefault="00AE4E50" w:rsidP="00AE4E50">
            <w:pPr>
              <w:spacing w:before="40" w:after="40"/>
              <w:jc w:val="center"/>
              <w:rPr>
                <w:rFonts w:cs="Arial"/>
                <w:sz w:val="16"/>
                <w:szCs w:val="16"/>
              </w:rPr>
            </w:pPr>
            <w:r w:rsidRPr="00C935A5">
              <w:rPr>
                <w:rFonts w:cs="Arial"/>
                <w:sz w:val="16"/>
                <w:szCs w:val="16"/>
              </w:rPr>
              <w:t xml:space="preserve">Natural Disaster </w:t>
            </w:r>
            <w:r w:rsidRPr="00C935A5">
              <w:rPr>
                <w:rFonts w:cs="Arial"/>
                <w:sz w:val="16"/>
                <w:szCs w:val="16"/>
              </w:rPr>
              <w:br/>
              <w:t>($)</w:t>
            </w:r>
          </w:p>
        </w:tc>
        <w:tc>
          <w:tcPr>
            <w:tcW w:w="1296" w:type="dxa"/>
            <w:tcBorders>
              <w:top w:val="single" w:sz="8" w:space="0" w:color="C00000"/>
              <w:bottom w:val="single" w:sz="8" w:space="0" w:color="C00000"/>
            </w:tcBorders>
            <w:vAlign w:val="bottom"/>
          </w:tcPr>
          <w:p w14:paraId="1547CC94" w14:textId="4247D451" w:rsidR="00AE4E50" w:rsidRPr="00C935A5" w:rsidRDefault="00AE4E50" w:rsidP="00AE4E50">
            <w:pPr>
              <w:spacing w:before="40" w:after="40"/>
              <w:jc w:val="center"/>
              <w:rPr>
                <w:rFonts w:cs="Arial"/>
                <w:sz w:val="16"/>
                <w:szCs w:val="16"/>
              </w:rPr>
            </w:pPr>
            <w:r w:rsidRPr="00AE4E50">
              <w:rPr>
                <w:rFonts w:cs="Arial"/>
                <w:sz w:val="16"/>
                <w:szCs w:val="16"/>
              </w:rPr>
              <w:t>($)</w:t>
            </w:r>
          </w:p>
        </w:tc>
        <w:tc>
          <w:tcPr>
            <w:tcW w:w="1296" w:type="dxa"/>
            <w:tcBorders>
              <w:top w:val="single" w:sz="8" w:space="0" w:color="C00000"/>
              <w:bottom w:val="single" w:sz="8" w:space="0" w:color="C00000"/>
            </w:tcBorders>
            <w:vAlign w:val="bottom"/>
          </w:tcPr>
          <w:p w14:paraId="326C4C07" w14:textId="4977C031" w:rsidR="00AE4E50" w:rsidRPr="00C935A5" w:rsidRDefault="00AE4E50" w:rsidP="00AE4E50">
            <w:pPr>
              <w:spacing w:before="40" w:after="40"/>
              <w:jc w:val="center"/>
              <w:rPr>
                <w:rFonts w:cs="Arial"/>
                <w:sz w:val="16"/>
                <w:szCs w:val="16"/>
              </w:rPr>
            </w:pPr>
            <w:r>
              <w:rPr>
                <w:rFonts w:cs="Arial"/>
                <w:sz w:val="16"/>
                <w:szCs w:val="16"/>
              </w:rPr>
              <w:t>Data Project</w:t>
            </w:r>
            <w:r w:rsidRPr="00C935A5">
              <w:rPr>
                <w:rFonts w:cs="Arial"/>
                <w:sz w:val="16"/>
                <w:szCs w:val="16"/>
              </w:rPr>
              <w:t xml:space="preserve"> </w:t>
            </w:r>
            <w:r w:rsidRPr="00C935A5">
              <w:rPr>
                <w:rFonts w:cs="Arial"/>
                <w:sz w:val="16"/>
                <w:szCs w:val="16"/>
              </w:rPr>
              <w:br/>
              <w:t>($)</w:t>
            </w:r>
          </w:p>
        </w:tc>
        <w:tc>
          <w:tcPr>
            <w:tcW w:w="1296" w:type="dxa"/>
            <w:vMerge/>
            <w:tcBorders>
              <w:top w:val="single" w:sz="8" w:space="0" w:color="C00000"/>
              <w:bottom w:val="single" w:sz="8" w:space="0" w:color="C00000"/>
              <w:right w:val="nil"/>
            </w:tcBorders>
            <w:vAlign w:val="bottom"/>
          </w:tcPr>
          <w:p w14:paraId="3C30D524" w14:textId="77777777" w:rsidR="00AE4E50" w:rsidRPr="00C935A5" w:rsidRDefault="00AE4E50" w:rsidP="00AE4E50">
            <w:pPr>
              <w:spacing w:before="40" w:after="40"/>
              <w:jc w:val="center"/>
              <w:rPr>
                <w:rFonts w:cs="Arial"/>
                <w:b/>
                <w:sz w:val="18"/>
                <w:szCs w:val="18"/>
              </w:rPr>
            </w:pPr>
          </w:p>
        </w:tc>
      </w:tr>
      <w:tr w:rsidR="003E7E67" w:rsidRPr="003E7E67" w14:paraId="41A5332F" w14:textId="77777777" w:rsidTr="00A005BF">
        <w:trPr>
          <w:trHeight w:val="240"/>
          <w:tblHeader/>
        </w:trPr>
        <w:tc>
          <w:tcPr>
            <w:tcW w:w="2593" w:type="dxa"/>
            <w:tcBorders>
              <w:left w:val="nil"/>
              <w:bottom w:val="nil"/>
              <w:right w:val="single" w:sz="18" w:space="0" w:color="C00000"/>
            </w:tcBorders>
            <w:vAlign w:val="center"/>
          </w:tcPr>
          <w:p w14:paraId="5D9A6EB3" w14:textId="77777777" w:rsidR="003E7E67" w:rsidRPr="00C935A5" w:rsidRDefault="003E7E67" w:rsidP="003E7E67">
            <w:pPr>
              <w:spacing w:before="40" w:after="40"/>
              <w:rPr>
                <w:rFonts w:cs="Arial"/>
                <w:sz w:val="18"/>
                <w:szCs w:val="18"/>
              </w:rPr>
            </w:pPr>
          </w:p>
        </w:tc>
        <w:tc>
          <w:tcPr>
            <w:tcW w:w="1296" w:type="dxa"/>
            <w:tcBorders>
              <w:top w:val="single" w:sz="8" w:space="0" w:color="C00000"/>
              <w:left w:val="single" w:sz="18" w:space="0" w:color="C00000"/>
              <w:bottom w:val="nil"/>
              <w:right w:val="nil"/>
            </w:tcBorders>
            <w:vAlign w:val="bottom"/>
          </w:tcPr>
          <w:p w14:paraId="0895C0B1" w14:textId="248E2200" w:rsidR="003E7E67" w:rsidRPr="00C935A5" w:rsidRDefault="003E7E67" w:rsidP="003E7E67">
            <w:pPr>
              <w:spacing w:before="40" w:after="20"/>
              <w:jc w:val="right"/>
              <w:rPr>
                <w:rFonts w:cs="Arial"/>
                <w:sz w:val="18"/>
                <w:szCs w:val="18"/>
              </w:rPr>
            </w:pPr>
            <w:r w:rsidRPr="003E7E67">
              <w:rPr>
                <w:rFonts w:cs="Arial"/>
                <w:sz w:val="18"/>
                <w:szCs w:val="18"/>
              </w:rPr>
              <w:t> </w:t>
            </w:r>
          </w:p>
        </w:tc>
        <w:tc>
          <w:tcPr>
            <w:tcW w:w="1296" w:type="dxa"/>
            <w:tcBorders>
              <w:top w:val="single" w:sz="8" w:space="0" w:color="C00000"/>
              <w:left w:val="nil"/>
              <w:bottom w:val="nil"/>
              <w:right w:val="nil"/>
            </w:tcBorders>
            <w:vAlign w:val="bottom"/>
          </w:tcPr>
          <w:p w14:paraId="740DFCD9" w14:textId="77777777" w:rsidR="003E7E67" w:rsidRPr="00C935A5" w:rsidRDefault="003E7E67" w:rsidP="003E7E67">
            <w:pPr>
              <w:spacing w:before="40" w:after="20"/>
              <w:jc w:val="right"/>
              <w:rPr>
                <w:rFonts w:cs="Arial"/>
                <w:sz w:val="18"/>
                <w:szCs w:val="18"/>
              </w:rPr>
            </w:pPr>
          </w:p>
        </w:tc>
        <w:tc>
          <w:tcPr>
            <w:tcW w:w="1296" w:type="dxa"/>
            <w:tcBorders>
              <w:top w:val="single" w:sz="8" w:space="0" w:color="C00000"/>
              <w:left w:val="nil"/>
              <w:bottom w:val="nil"/>
              <w:right w:val="nil"/>
            </w:tcBorders>
            <w:vAlign w:val="bottom"/>
          </w:tcPr>
          <w:p w14:paraId="1319B78C" w14:textId="7BBB2AFF" w:rsidR="003E7E67" w:rsidRPr="007436BC" w:rsidRDefault="003E7E67" w:rsidP="003E7E67">
            <w:pPr>
              <w:spacing w:before="40" w:after="20"/>
              <w:jc w:val="right"/>
              <w:rPr>
                <w:rFonts w:cs="Arial"/>
                <w:sz w:val="18"/>
                <w:szCs w:val="18"/>
              </w:rPr>
            </w:pPr>
            <w:r w:rsidRPr="003E7E67">
              <w:rPr>
                <w:rFonts w:cs="Arial"/>
                <w:sz w:val="18"/>
                <w:szCs w:val="18"/>
              </w:rPr>
              <w:t> </w:t>
            </w:r>
          </w:p>
        </w:tc>
        <w:tc>
          <w:tcPr>
            <w:tcW w:w="1296" w:type="dxa"/>
            <w:tcBorders>
              <w:top w:val="single" w:sz="8" w:space="0" w:color="C00000"/>
              <w:left w:val="nil"/>
              <w:bottom w:val="nil"/>
              <w:right w:val="nil"/>
            </w:tcBorders>
            <w:vAlign w:val="bottom"/>
          </w:tcPr>
          <w:p w14:paraId="57A9F3A9" w14:textId="7E8017B0" w:rsidR="003E7E67" w:rsidRPr="007436BC" w:rsidRDefault="003E7E67" w:rsidP="003E7E67">
            <w:pPr>
              <w:spacing w:before="40" w:after="20"/>
              <w:jc w:val="right"/>
              <w:rPr>
                <w:rFonts w:cs="Arial"/>
                <w:sz w:val="18"/>
                <w:szCs w:val="18"/>
              </w:rPr>
            </w:pPr>
          </w:p>
        </w:tc>
        <w:tc>
          <w:tcPr>
            <w:tcW w:w="1296" w:type="dxa"/>
            <w:tcBorders>
              <w:top w:val="single" w:sz="8" w:space="0" w:color="C00000"/>
              <w:left w:val="nil"/>
              <w:bottom w:val="nil"/>
              <w:right w:val="nil"/>
            </w:tcBorders>
            <w:vAlign w:val="bottom"/>
          </w:tcPr>
          <w:p w14:paraId="3FD74CAC" w14:textId="566D6009" w:rsidR="003E7E67" w:rsidRPr="003E7E67" w:rsidRDefault="003E7E67" w:rsidP="003E7E67">
            <w:pPr>
              <w:spacing w:before="40" w:after="40"/>
              <w:jc w:val="right"/>
              <w:rPr>
                <w:rFonts w:cs="Arial"/>
                <w:b/>
                <w:bCs/>
                <w:sz w:val="18"/>
                <w:szCs w:val="18"/>
              </w:rPr>
            </w:pPr>
            <w:r w:rsidRPr="003E7E67">
              <w:rPr>
                <w:rFonts w:cs="Arial"/>
                <w:b/>
                <w:bCs/>
                <w:sz w:val="18"/>
                <w:szCs w:val="18"/>
              </w:rPr>
              <w:t> </w:t>
            </w:r>
          </w:p>
        </w:tc>
      </w:tr>
      <w:tr w:rsidR="003E7E67" w:rsidRPr="003E7E67" w14:paraId="73107C3D" w14:textId="77777777" w:rsidTr="00514052">
        <w:trPr>
          <w:trHeight w:val="240"/>
        </w:trPr>
        <w:tc>
          <w:tcPr>
            <w:tcW w:w="2593" w:type="dxa"/>
            <w:tcBorders>
              <w:top w:val="nil"/>
              <w:left w:val="nil"/>
              <w:bottom w:val="nil"/>
              <w:right w:val="single" w:sz="18" w:space="0" w:color="C00000"/>
            </w:tcBorders>
            <w:vAlign w:val="center"/>
          </w:tcPr>
          <w:p w14:paraId="79A95D99" w14:textId="77777777" w:rsidR="003E7E67" w:rsidRPr="00C935A5" w:rsidRDefault="003E7E67" w:rsidP="003E7E67">
            <w:pPr>
              <w:spacing w:before="40" w:after="40"/>
              <w:rPr>
                <w:rFonts w:cs="Arial"/>
                <w:sz w:val="18"/>
                <w:szCs w:val="18"/>
              </w:rPr>
            </w:pPr>
            <w:r w:rsidRPr="00C935A5">
              <w:rPr>
                <w:rFonts w:cs="Arial"/>
                <w:sz w:val="18"/>
                <w:szCs w:val="18"/>
              </w:rPr>
              <w:t>Alpine S</w:t>
            </w:r>
          </w:p>
        </w:tc>
        <w:tc>
          <w:tcPr>
            <w:tcW w:w="1296" w:type="dxa"/>
            <w:tcBorders>
              <w:top w:val="nil"/>
              <w:left w:val="single" w:sz="18" w:space="0" w:color="C00000"/>
              <w:bottom w:val="nil"/>
              <w:right w:val="nil"/>
            </w:tcBorders>
            <w:vAlign w:val="bottom"/>
          </w:tcPr>
          <w:p w14:paraId="7178BA61" w14:textId="3D0A2C96" w:rsidR="003E7E67" w:rsidRPr="00C935A5" w:rsidRDefault="003E7E67" w:rsidP="003E7E67">
            <w:pPr>
              <w:spacing w:before="40" w:after="20"/>
              <w:jc w:val="right"/>
              <w:rPr>
                <w:rFonts w:cs="Arial"/>
                <w:sz w:val="18"/>
                <w:szCs w:val="18"/>
              </w:rPr>
            </w:pPr>
            <w:r w:rsidRPr="003E7E67">
              <w:rPr>
                <w:rFonts w:cs="Arial"/>
                <w:sz w:val="18"/>
                <w:szCs w:val="18"/>
              </w:rPr>
              <w:t>3,735,878</w:t>
            </w:r>
          </w:p>
        </w:tc>
        <w:tc>
          <w:tcPr>
            <w:tcW w:w="1296" w:type="dxa"/>
            <w:tcBorders>
              <w:top w:val="nil"/>
              <w:left w:val="nil"/>
              <w:bottom w:val="nil"/>
              <w:right w:val="nil"/>
            </w:tcBorders>
            <w:vAlign w:val="bottom"/>
          </w:tcPr>
          <w:p w14:paraId="3F93088F" w14:textId="4DD6777D"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7ADD1541" w14:textId="4A5D3EDF" w:rsidR="003E7E67" w:rsidRPr="007436BC" w:rsidRDefault="003E7E67" w:rsidP="003E7E67">
            <w:pPr>
              <w:spacing w:before="40" w:after="20"/>
              <w:jc w:val="right"/>
              <w:rPr>
                <w:rFonts w:cs="Arial"/>
                <w:sz w:val="18"/>
                <w:szCs w:val="18"/>
              </w:rPr>
            </w:pPr>
            <w:r w:rsidRPr="003E7E67">
              <w:rPr>
                <w:rFonts w:cs="Arial"/>
                <w:sz w:val="18"/>
                <w:szCs w:val="18"/>
              </w:rPr>
              <w:t>1,452,758</w:t>
            </w:r>
          </w:p>
        </w:tc>
        <w:tc>
          <w:tcPr>
            <w:tcW w:w="1296" w:type="dxa"/>
            <w:tcBorders>
              <w:top w:val="nil"/>
              <w:left w:val="nil"/>
              <w:bottom w:val="nil"/>
              <w:right w:val="nil"/>
            </w:tcBorders>
            <w:vAlign w:val="bottom"/>
          </w:tcPr>
          <w:p w14:paraId="06BC3064" w14:textId="7641DCAE" w:rsidR="003E7E67" w:rsidRPr="007436BC" w:rsidRDefault="003E7E67" w:rsidP="003E7E67">
            <w:pPr>
              <w:spacing w:before="40" w:after="20"/>
              <w:jc w:val="right"/>
              <w:rPr>
                <w:rFonts w:cs="Arial"/>
                <w:sz w:val="18"/>
                <w:szCs w:val="18"/>
              </w:rPr>
            </w:pPr>
            <w:r w:rsidRPr="003E7E67">
              <w:rPr>
                <w:rFonts w:cs="Arial"/>
                <w:sz w:val="18"/>
                <w:szCs w:val="18"/>
              </w:rPr>
              <w:t>17,336</w:t>
            </w:r>
          </w:p>
        </w:tc>
        <w:tc>
          <w:tcPr>
            <w:tcW w:w="1296" w:type="dxa"/>
            <w:tcBorders>
              <w:top w:val="nil"/>
              <w:left w:val="nil"/>
              <w:bottom w:val="nil"/>
              <w:right w:val="nil"/>
            </w:tcBorders>
            <w:vAlign w:val="bottom"/>
          </w:tcPr>
          <w:p w14:paraId="1AC7839A" w14:textId="57BC0016" w:rsidR="003E7E67" w:rsidRPr="003E7E67" w:rsidRDefault="003E7E67" w:rsidP="003E7E67">
            <w:pPr>
              <w:spacing w:before="40" w:after="20"/>
              <w:jc w:val="right"/>
              <w:rPr>
                <w:rFonts w:cs="Arial"/>
                <w:b/>
                <w:bCs/>
                <w:sz w:val="18"/>
                <w:szCs w:val="18"/>
              </w:rPr>
            </w:pPr>
            <w:r w:rsidRPr="003E7E67">
              <w:rPr>
                <w:rFonts w:cs="Arial"/>
                <w:b/>
                <w:bCs/>
                <w:sz w:val="18"/>
                <w:szCs w:val="18"/>
              </w:rPr>
              <w:t>5,205,972</w:t>
            </w:r>
          </w:p>
        </w:tc>
      </w:tr>
      <w:tr w:rsidR="003E7E67" w:rsidRPr="003E7E67" w14:paraId="0BCA17AA" w14:textId="77777777" w:rsidTr="00514052">
        <w:trPr>
          <w:trHeight w:val="240"/>
        </w:trPr>
        <w:tc>
          <w:tcPr>
            <w:tcW w:w="2593" w:type="dxa"/>
            <w:tcBorders>
              <w:top w:val="nil"/>
              <w:left w:val="nil"/>
              <w:bottom w:val="nil"/>
              <w:right w:val="single" w:sz="18" w:space="0" w:color="C00000"/>
            </w:tcBorders>
            <w:vAlign w:val="center"/>
          </w:tcPr>
          <w:p w14:paraId="5A7B336F" w14:textId="77777777" w:rsidR="003E7E67" w:rsidRPr="00C935A5" w:rsidRDefault="003E7E67" w:rsidP="003E7E67">
            <w:pPr>
              <w:spacing w:before="40" w:after="40"/>
              <w:rPr>
                <w:rFonts w:cs="Arial"/>
                <w:sz w:val="18"/>
                <w:szCs w:val="18"/>
              </w:rPr>
            </w:pPr>
            <w:r w:rsidRPr="00C935A5">
              <w:rPr>
                <w:rFonts w:cs="Arial"/>
                <w:sz w:val="18"/>
                <w:szCs w:val="18"/>
              </w:rPr>
              <w:t>Ararat RC</w:t>
            </w:r>
          </w:p>
        </w:tc>
        <w:tc>
          <w:tcPr>
            <w:tcW w:w="1296" w:type="dxa"/>
            <w:tcBorders>
              <w:top w:val="nil"/>
              <w:left w:val="single" w:sz="18" w:space="0" w:color="C00000"/>
              <w:bottom w:val="nil"/>
              <w:right w:val="nil"/>
            </w:tcBorders>
            <w:vAlign w:val="bottom"/>
          </w:tcPr>
          <w:p w14:paraId="43710C28" w14:textId="625C3604" w:rsidR="003E7E67" w:rsidRPr="00C935A5" w:rsidRDefault="003E7E67" w:rsidP="003E7E67">
            <w:pPr>
              <w:spacing w:before="40" w:after="20"/>
              <w:jc w:val="right"/>
              <w:rPr>
                <w:rFonts w:cs="Arial"/>
                <w:sz w:val="18"/>
                <w:szCs w:val="18"/>
              </w:rPr>
            </w:pPr>
            <w:r w:rsidRPr="003E7E67">
              <w:rPr>
                <w:rFonts w:cs="Arial"/>
                <w:sz w:val="18"/>
                <w:szCs w:val="18"/>
              </w:rPr>
              <w:t>5,371,068</w:t>
            </w:r>
          </w:p>
        </w:tc>
        <w:tc>
          <w:tcPr>
            <w:tcW w:w="1296" w:type="dxa"/>
            <w:tcBorders>
              <w:top w:val="nil"/>
              <w:left w:val="nil"/>
              <w:bottom w:val="nil"/>
              <w:right w:val="nil"/>
            </w:tcBorders>
            <w:vAlign w:val="bottom"/>
          </w:tcPr>
          <w:p w14:paraId="62EC2469" w14:textId="5A3AF632"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2E4581A8" w14:textId="0691121F" w:rsidR="003E7E67" w:rsidRPr="007436BC" w:rsidRDefault="003E7E67" w:rsidP="003E7E67">
            <w:pPr>
              <w:spacing w:before="40" w:after="20"/>
              <w:jc w:val="right"/>
              <w:rPr>
                <w:rFonts w:cs="Arial"/>
                <w:sz w:val="18"/>
                <w:szCs w:val="18"/>
              </w:rPr>
            </w:pPr>
            <w:r w:rsidRPr="003E7E67">
              <w:rPr>
                <w:rFonts w:cs="Arial"/>
                <w:sz w:val="18"/>
                <w:szCs w:val="18"/>
              </w:rPr>
              <w:t>3,363,153</w:t>
            </w:r>
          </w:p>
        </w:tc>
        <w:tc>
          <w:tcPr>
            <w:tcW w:w="1296" w:type="dxa"/>
            <w:tcBorders>
              <w:top w:val="nil"/>
              <w:left w:val="nil"/>
              <w:bottom w:val="nil"/>
              <w:right w:val="nil"/>
            </w:tcBorders>
            <w:vAlign w:val="bottom"/>
          </w:tcPr>
          <w:p w14:paraId="183DADBC" w14:textId="0670DA80" w:rsidR="003E7E67" w:rsidRPr="007436BC" w:rsidRDefault="003E7E67" w:rsidP="003E7E67">
            <w:pPr>
              <w:spacing w:before="40" w:after="20"/>
              <w:jc w:val="right"/>
              <w:rPr>
                <w:rFonts w:cs="Arial"/>
                <w:sz w:val="18"/>
                <w:szCs w:val="18"/>
              </w:rPr>
            </w:pPr>
            <w:r w:rsidRPr="003E7E67">
              <w:rPr>
                <w:rFonts w:cs="Arial"/>
                <w:sz w:val="18"/>
                <w:szCs w:val="18"/>
              </w:rPr>
              <w:t>37,569</w:t>
            </w:r>
          </w:p>
        </w:tc>
        <w:tc>
          <w:tcPr>
            <w:tcW w:w="1296" w:type="dxa"/>
            <w:tcBorders>
              <w:top w:val="nil"/>
              <w:left w:val="nil"/>
              <w:bottom w:val="nil"/>
              <w:right w:val="nil"/>
            </w:tcBorders>
            <w:vAlign w:val="bottom"/>
          </w:tcPr>
          <w:p w14:paraId="2D82BE45" w14:textId="327B0C8F" w:rsidR="003E7E67" w:rsidRPr="003E7E67" w:rsidRDefault="003E7E67" w:rsidP="003E7E67">
            <w:pPr>
              <w:spacing w:before="40" w:after="20"/>
              <w:jc w:val="right"/>
              <w:rPr>
                <w:rFonts w:cs="Arial"/>
                <w:b/>
                <w:bCs/>
                <w:sz w:val="18"/>
                <w:szCs w:val="18"/>
              </w:rPr>
            </w:pPr>
            <w:r w:rsidRPr="003E7E67">
              <w:rPr>
                <w:rFonts w:cs="Arial"/>
                <w:b/>
                <w:bCs/>
                <w:sz w:val="18"/>
                <w:szCs w:val="18"/>
              </w:rPr>
              <w:t>8,771,790</w:t>
            </w:r>
          </w:p>
        </w:tc>
      </w:tr>
      <w:tr w:rsidR="003E7E67" w:rsidRPr="003E7E67" w14:paraId="0FEF9982" w14:textId="77777777" w:rsidTr="00514052">
        <w:trPr>
          <w:trHeight w:val="240"/>
        </w:trPr>
        <w:tc>
          <w:tcPr>
            <w:tcW w:w="2593" w:type="dxa"/>
            <w:tcBorders>
              <w:top w:val="nil"/>
              <w:left w:val="nil"/>
              <w:bottom w:val="nil"/>
              <w:right w:val="single" w:sz="18" w:space="0" w:color="C00000"/>
            </w:tcBorders>
            <w:vAlign w:val="center"/>
          </w:tcPr>
          <w:p w14:paraId="62FA89E1" w14:textId="77777777" w:rsidR="003E7E67" w:rsidRPr="00C935A5" w:rsidRDefault="003E7E67" w:rsidP="003E7E67">
            <w:pPr>
              <w:spacing w:before="40" w:after="40"/>
              <w:rPr>
                <w:rFonts w:cs="Arial"/>
                <w:sz w:val="18"/>
                <w:szCs w:val="18"/>
              </w:rPr>
            </w:pPr>
            <w:r w:rsidRPr="00C935A5">
              <w:rPr>
                <w:rFonts w:cs="Arial"/>
                <w:sz w:val="18"/>
                <w:szCs w:val="18"/>
              </w:rPr>
              <w:t>Ballarat C</w:t>
            </w:r>
          </w:p>
        </w:tc>
        <w:tc>
          <w:tcPr>
            <w:tcW w:w="1296" w:type="dxa"/>
            <w:tcBorders>
              <w:top w:val="nil"/>
              <w:left w:val="single" w:sz="18" w:space="0" w:color="C00000"/>
              <w:bottom w:val="nil"/>
              <w:right w:val="nil"/>
            </w:tcBorders>
            <w:vAlign w:val="bottom"/>
          </w:tcPr>
          <w:p w14:paraId="408874A0" w14:textId="359D9C4C" w:rsidR="003E7E67" w:rsidRPr="00C935A5" w:rsidRDefault="003E7E67" w:rsidP="003E7E67">
            <w:pPr>
              <w:spacing w:before="40" w:after="20"/>
              <w:jc w:val="right"/>
              <w:rPr>
                <w:rFonts w:cs="Arial"/>
                <w:sz w:val="18"/>
                <w:szCs w:val="18"/>
              </w:rPr>
            </w:pPr>
            <w:r w:rsidRPr="003E7E67">
              <w:rPr>
                <w:rFonts w:cs="Arial"/>
                <w:sz w:val="18"/>
                <w:szCs w:val="18"/>
              </w:rPr>
              <w:t>16,250,062</w:t>
            </w:r>
          </w:p>
        </w:tc>
        <w:tc>
          <w:tcPr>
            <w:tcW w:w="1296" w:type="dxa"/>
            <w:tcBorders>
              <w:top w:val="nil"/>
              <w:left w:val="nil"/>
              <w:bottom w:val="nil"/>
              <w:right w:val="nil"/>
            </w:tcBorders>
            <w:vAlign w:val="bottom"/>
          </w:tcPr>
          <w:p w14:paraId="4DEEE994" w14:textId="0A38C741"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7DE03424" w14:textId="7A81DAFC" w:rsidR="003E7E67" w:rsidRPr="007436BC" w:rsidRDefault="003E7E67" w:rsidP="003E7E67">
            <w:pPr>
              <w:spacing w:before="40" w:after="20"/>
              <w:jc w:val="right"/>
              <w:rPr>
                <w:rFonts w:cs="Arial"/>
                <w:sz w:val="18"/>
                <w:szCs w:val="18"/>
              </w:rPr>
            </w:pPr>
            <w:r w:rsidRPr="003E7E67">
              <w:rPr>
                <w:rFonts w:cs="Arial"/>
                <w:sz w:val="18"/>
                <w:szCs w:val="18"/>
              </w:rPr>
              <w:t>3,659,609</w:t>
            </w:r>
          </w:p>
        </w:tc>
        <w:tc>
          <w:tcPr>
            <w:tcW w:w="1296" w:type="dxa"/>
            <w:tcBorders>
              <w:top w:val="nil"/>
              <w:left w:val="nil"/>
              <w:bottom w:val="nil"/>
              <w:right w:val="nil"/>
            </w:tcBorders>
            <w:vAlign w:val="bottom"/>
          </w:tcPr>
          <w:p w14:paraId="6183A93B" w14:textId="62BAEB68" w:rsidR="003E7E67" w:rsidRPr="007436BC" w:rsidRDefault="003E7E67" w:rsidP="003E7E67">
            <w:pPr>
              <w:spacing w:before="40" w:after="20"/>
              <w:jc w:val="right"/>
              <w:rPr>
                <w:rFonts w:cs="Arial"/>
                <w:sz w:val="18"/>
                <w:szCs w:val="18"/>
              </w:rPr>
            </w:pPr>
            <w:r w:rsidRPr="003E7E67">
              <w:rPr>
                <w:rFonts w:cs="Arial"/>
                <w:sz w:val="18"/>
                <w:szCs w:val="18"/>
              </w:rPr>
              <w:t>27,098</w:t>
            </w:r>
          </w:p>
        </w:tc>
        <w:tc>
          <w:tcPr>
            <w:tcW w:w="1296" w:type="dxa"/>
            <w:tcBorders>
              <w:top w:val="nil"/>
              <w:left w:val="nil"/>
              <w:bottom w:val="nil"/>
              <w:right w:val="nil"/>
            </w:tcBorders>
            <w:vAlign w:val="bottom"/>
          </w:tcPr>
          <w:p w14:paraId="08E9E47F" w14:textId="37E5EA58" w:rsidR="003E7E67" w:rsidRPr="003E7E67" w:rsidRDefault="003E7E67" w:rsidP="003E7E67">
            <w:pPr>
              <w:spacing w:before="40" w:after="20"/>
              <w:jc w:val="right"/>
              <w:rPr>
                <w:rFonts w:cs="Arial"/>
                <w:b/>
                <w:bCs/>
                <w:sz w:val="18"/>
                <w:szCs w:val="18"/>
              </w:rPr>
            </w:pPr>
            <w:r w:rsidRPr="003E7E67">
              <w:rPr>
                <w:rFonts w:cs="Arial"/>
                <w:b/>
                <w:bCs/>
                <w:sz w:val="18"/>
                <w:szCs w:val="18"/>
              </w:rPr>
              <w:t>19,936,769</w:t>
            </w:r>
          </w:p>
        </w:tc>
      </w:tr>
      <w:tr w:rsidR="003E7E67" w:rsidRPr="003E7E67" w14:paraId="441E6981" w14:textId="77777777" w:rsidTr="00514052">
        <w:trPr>
          <w:trHeight w:val="240"/>
        </w:trPr>
        <w:tc>
          <w:tcPr>
            <w:tcW w:w="2593" w:type="dxa"/>
            <w:tcBorders>
              <w:top w:val="nil"/>
              <w:left w:val="nil"/>
              <w:bottom w:val="nil"/>
              <w:right w:val="single" w:sz="18" w:space="0" w:color="C00000"/>
            </w:tcBorders>
            <w:vAlign w:val="center"/>
          </w:tcPr>
          <w:p w14:paraId="75E0BAA2" w14:textId="77777777" w:rsidR="003E7E67" w:rsidRPr="00C935A5" w:rsidRDefault="003E7E67" w:rsidP="003E7E67">
            <w:pPr>
              <w:spacing w:before="40" w:after="40"/>
              <w:rPr>
                <w:rFonts w:cs="Arial"/>
                <w:sz w:val="18"/>
                <w:szCs w:val="18"/>
              </w:rPr>
            </w:pPr>
            <w:r w:rsidRPr="00C935A5">
              <w:rPr>
                <w:rFonts w:cs="Arial"/>
                <w:sz w:val="18"/>
                <w:szCs w:val="18"/>
              </w:rPr>
              <w:t>Banyule C</w:t>
            </w:r>
          </w:p>
        </w:tc>
        <w:tc>
          <w:tcPr>
            <w:tcW w:w="1296" w:type="dxa"/>
            <w:tcBorders>
              <w:top w:val="nil"/>
              <w:left w:val="single" w:sz="18" w:space="0" w:color="C00000"/>
              <w:bottom w:val="nil"/>
              <w:right w:val="nil"/>
            </w:tcBorders>
            <w:vAlign w:val="bottom"/>
          </w:tcPr>
          <w:p w14:paraId="4964D1B6" w14:textId="0A5C0B96" w:rsidR="003E7E67" w:rsidRPr="00C935A5" w:rsidRDefault="003E7E67" w:rsidP="003E7E67">
            <w:pPr>
              <w:spacing w:before="40" w:after="20"/>
              <w:jc w:val="right"/>
              <w:rPr>
                <w:rFonts w:cs="Arial"/>
                <w:sz w:val="18"/>
                <w:szCs w:val="18"/>
              </w:rPr>
            </w:pPr>
            <w:r w:rsidRPr="003E7E67">
              <w:rPr>
                <w:rFonts w:cs="Arial"/>
                <w:sz w:val="18"/>
                <w:szCs w:val="18"/>
              </w:rPr>
              <w:t>3,620,083</w:t>
            </w:r>
          </w:p>
        </w:tc>
        <w:tc>
          <w:tcPr>
            <w:tcW w:w="1296" w:type="dxa"/>
            <w:tcBorders>
              <w:top w:val="nil"/>
              <w:left w:val="nil"/>
              <w:bottom w:val="nil"/>
              <w:right w:val="nil"/>
            </w:tcBorders>
            <w:vAlign w:val="bottom"/>
          </w:tcPr>
          <w:p w14:paraId="3BCE0C82" w14:textId="77777777"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52E94436" w14:textId="08353643" w:rsidR="003E7E67" w:rsidRPr="007436BC" w:rsidRDefault="003E7E67" w:rsidP="003E7E67">
            <w:pPr>
              <w:spacing w:before="40" w:after="20"/>
              <w:jc w:val="right"/>
              <w:rPr>
                <w:rFonts w:cs="Arial"/>
                <w:sz w:val="18"/>
                <w:szCs w:val="18"/>
              </w:rPr>
            </w:pPr>
            <w:r w:rsidRPr="003E7E67">
              <w:rPr>
                <w:rFonts w:cs="Arial"/>
                <w:sz w:val="18"/>
                <w:szCs w:val="18"/>
              </w:rPr>
              <w:t>1,301,834</w:t>
            </w:r>
          </w:p>
        </w:tc>
        <w:tc>
          <w:tcPr>
            <w:tcW w:w="1296" w:type="dxa"/>
            <w:tcBorders>
              <w:top w:val="nil"/>
              <w:left w:val="nil"/>
              <w:bottom w:val="nil"/>
              <w:right w:val="nil"/>
            </w:tcBorders>
            <w:vAlign w:val="bottom"/>
          </w:tcPr>
          <w:p w14:paraId="6AC2A573" w14:textId="7C6F67BA" w:rsidR="003E7E67" w:rsidRPr="007436BC" w:rsidRDefault="003E7E67" w:rsidP="003E7E67">
            <w:pPr>
              <w:spacing w:before="40" w:after="20"/>
              <w:jc w:val="right"/>
              <w:rPr>
                <w:rFonts w:cs="Arial"/>
                <w:sz w:val="18"/>
                <w:szCs w:val="18"/>
              </w:rPr>
            </w:pPr>
            <w:r w:rsidRPr="003E7E67">
              <w:rPr>
                <w:rFonts w:cs="Arial"/>
                <w:sz w:val="18"/>
                <w:szCs w:val="18"/>
              </w:rPr>
              <w:t>16,100</w:t>
            </w:r>
          </w:p>
        </w:tc>
        <w:tc>
          <w:tcPr>
            <w:tcW w:w="1296" w:type="dxa"/>
            <w:tcBorders>
              <w:top w:val="nil"/>
              <w:left w:val="nil"/>
              <w:bottom w:val="nil"/>
              <w:right w:val="nil"/>
            </w:tcBorders>
            <w:vAlign w:val="bottom"/>
          </w:tcPr>
          <w:p w14:paraId="1178032C" w14:textId="58EB3E09" w:rsidR="003E7E67" w:rsidRPr="003E7E67" w:rsidRDefault="003E7E67" w:rsidP="003E7E67">
            <w:pPr>
              <w:spacing w:before="40" w:after="20"/>
              <w:jc w:val="right"/>
              <w:rPr>
                <w:rFonts w:cs="Arial"/>
                <w:b/>
                <w:bCs/>
                <w:sz w:val="18"/>
                <w:szCs w:val="18"/>
              </w:rPr>
            </w:pPr>
            <w:r w:rsidRPr="003E7E67">
              <w:rPr>
                <w:rFonts w:cs="Arial"/>
                <w:b/>
                <w:bCs/>
                <w:sz w:val="18"/>
                <w:szCs w:val="18"/>
              </w:rPr>
              <w:t>4,938,017</w:t>
            </w:r>
          </w:p>
        </w:tc>
      </w:tr>
      <w:tr w:rsidR="003E7E67" w:rsidRPr="003E7E67" w14:paraId="40060629" w14:textId="77777777" w:rsidTr="00514052">
        <w:trPr>
          <w:trHeight w:val="240"/>
        </w:trPr>
        <w:tc>
          <w:tcPr>
            <w:tcW w:w="2593" w:type="dxa"/>
            <w:tcBorders>
              <w:top w:val="nil"/>
              <w:left w:val="nil"/>
              <w:bottom w:val="nil"/>
              <w:right w:val="single" w:sz="18" w:space="0" w:color="C00000"/>
            </w:tcBorders>
            <w:vAlign w:val="center"/>
          </w:tcPr>
          <w:p w14:paraId="5DC24E62" w14:textId="77777777" w:rsidR="003E7E67" w:rsidRPr="00C935A5" w:rsidRDefault="003E7E67" w:rsidP="003E7E67">
            <w:pPr>
              <w:spacing w:before="40" w:after="40"/>
              <w:rPr>
                <w:rFonts w:cs="Arial"/>
                <w:sz w:val="18"/>
                <w:szCs w:val="18"/>
              </w:rPr>
            </w:pPr>
            <w:r w:rsidRPr="00C935A5">
              <w:rPr>
                <w:rFonts w:cs="Arial"/>
                <w:sz w:val="18"/>
                <w:szCs w:val="18"/>
              </w:rPr>
              <w:t>Bass Coast S</w:t>
            </w:r>
          </w:p>
        </w:tc>
        <w:tc>
          <w:tcPr>
            <w:tcW w:w="1296" w:type="dxa"/>
            <w:tcBorders>
              <w:top w:val="nil"/>
              <w:left w:val="single" w:sz="18" w:space="0" w:color="C00000"/>
              <w:bottom w:val="nil"/>
              <w:right w:val="nil"/>
            </w:tcBorders>
            <w:vAlign w:val="bottom"/>
          </w:tcPr>
          <w:p w14:paraId="0245DB40" w14:textId="53B7B5A9" w:rsidR="003E7E67" w:rsidRPr="00C935A5" w:rsidRDefault="003E7E67" w:rsidP="003E7E67">
            <w:pPr>
              <w:spacing w:before="40" w:after="20"/>
              <w:jc w:val="right"/>
              <w:rPr>
                <w:rFonts w:cs="Arial"/>
                <w:sz w:val="18"/>
                <w:szCs w:val="18"/>
              </w:rPr>
            </w:pPr>
            <w:r w:rsidRPr="003E7E67">
              <w:rPr>
                <w:rFonts w:cs="Arial"/>
                <w:sz w:val="18"/>
                <w:szCs w:val="18"/>
              </w:rPr>
              <w:t>7,326,287</w:t>
            </w:r>
          </w:p>
        </w:tc>
        <w:tc>
          <w:tcPr>
            <w:tcW w:w="1296" w:type="dxa"/>
            <w:tcBorders>
              <w:top w:val="nil"/>
              <w:left w:val="nil"/>
              <w:bottom w:val="nil"/>
              <w:right w:val="nil"/>
            </w:tcBorders>
            <w:vAlign w:val="bottom"/>
          </w:tcPr>
          <w:p w14:paraId="4CF8CAF7" w14:textId="5AD1CBD7"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1A10E8B9" w14:textId="49C0FECB" w:rsidR="003E7E67" w:rsidRPr="007436BC" w:rsidRDefault="003E7E67" w:rsidP="003E7E67">
            <w:pPr>
              <w:spacing w:before="40" w:after="20"/>
              <w:jc w:val="right"/>
              <w:rPr>
                <w:rFonts w:cs="Arial"/>
                <w:sz w:val="18"/>
                <w:szCs w:val="18"/>
              </w:rPr>
            </w:pPr>
            <w:r w:rsidRPr="003E7E67">
              <w:rPr>
                <w:rFonts w:cs="Arial"/>
                <w:sz w:val="18"/>
                <w:szCs w:val="18"/>
              </w:rPr>
              <w:t>2,086,674</w:t>
            </w:r>
          </w:p>
        </w:tc>
        <w:tc>
          <w:tcPr>
            <w:tcW w:w="1296" w:type="dxa"/>
            <w:tcBorders>
              <w:top w:val="nil"/>
              <w:left w:val="nil"/>
              <w:bottom w:val="nil"/>
              <w:right w:val="nil"/>
            </w:tcBorders>
            <w:vAlign w:val="bottom"/>
          </w:tcPr>
          <w:p w14:paraId="7F8F3FB8" w14:textId="0BFB88E4" w:rsidR="003E7E67" w:rsidRPr="007436BC" w:rsidRDefault="003E7E67" w:rsidP="003E7E67">
            <w:pPr>
              <w:spacing w:before="40" w:after="20"/>
              <w:jc w:val="right"/>
              <w:rPr>
                <w:rFonts w:cs="Arial"/>
                <w:sz w:val="18"/>
                <w:szCs w:val="18"/>
              </w:rPr>
            </w:pPr>
            <w:r w:rsidRPr="003E7E67">
              <w:rPr>
                <w:rFonts w:cs="Arial"/>
                <w:sz w:val="18"/>
                <w:szCs w:val="18"/>
              </w:rPr>
              <w:t>21,109</w:t>
            </w:r>
          </w:p>
        </w:tc>
        <w:tc>
          <w:tcPr>
            <w:tcW w:w="1296" w:type="dxa"/>
            <w:tcBorders>
              <w:top w:val="nil"/>
              <w:left w:val="nil"/>
              <w:bottom w:val="nil"/>
              <w:right w:val="nil"/>
            </w:tcBorders>
            <w:vAlign w:val="bottom"/>
          </w:tcPr>
          <w:p w14:paraId="67298CA8" w14:textId="4BBF4FD2" w:rsidR="003E7E67" w:rsidRPr="003E7E67" w:rsidRDefault="003E7E67" w:rsidP="003E7E67">
            <w:pPr>
              <w:spacing w:before="40" w:after="20"/>
              <w:jc w:val="right"/>
              <w:rPr>
                <w:rFonts w:cs="Arial"/>
                <w:b/>
                <w:bCs/>
                <w:sz w:val="18"/>
                <w:szCs w:val="18"/>
              </w:rPr>
            </w:pPr>
            <w:r w:rsidRPr="003E7E67">
              <w:rPr>
                <w:rFonts w:cs="Arial"/>
                <w:b/>
                <w:bCs/>
                <w:sz w:val="18"/>
                <w:szCs w:val="18"/>
              </w:rPr>
              <w:t>9,434,070</w:t>
            </w:r>
          </w:p>
        </w:tc>
      </w:tr>
      <w:tr w:rsidR="003E7E67" w:rsidRPr="003E7E67" w14:paraId="2F1211C2" w14:textId="77777777" w:rsidTr="00514052">
        <w:trPr>
          <w:trHeight w:val="240"/>
        </w:trPr>
        <w:tc>
          <w:tcPr>
            <w:tcW w:w="2593" w:type="dxa"/>
            <w:tcBorders>
              <w:top w:val="nil"/>
              <w:left w:val="nil"/>
              <w:bottom w:val="nil"/>
              <w:right w:val="single" w:sz="18" w:space="0" w:color="C00000"/>
            </w:tcBorders>
            <w:vAlign w:val="center"/>
          </w:tcPr>
          <w:p w14:paraId="422739C5" w14:textId="77777777" w:rsidR="003E7E67" w:rsidRPr="00C935A5" w:rsidRDefault="003E7E67" w:rsidP="003E7E67">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296" w:type="dxa"/>
            <w:tcBorders>
              <w:top w:val="nil"/>
              <w:left w:val="single" w:sz="18" w:space="0" w:color="C00000"/>
              <w:bottom w:val="nil"/>
              <w:right w:val="nil"/>
            </w:tcBorders>
            <w:vAlign w:val="bottom"/>
          </w:tcPr>
          <w:p w14:paraId="75E02377" w14:textId="0565FF96" w:rsidR="003E7E67" w:rsidRPr="00C935A5" w:rsidRDefault="003E7E67" w:rsidP="003E7E67">
            <w:pPr>
              <w:spacing w:before="40" w:after="20"/>
              <w:jc w:val="right"/>
              <w:rPr>
                <w:rFonts w:cs="Arial"/>
                <w:sz w:val="18"/>
                <w:szCs w:val="18"/>
              </w:rPr>
            </w:pPr>
            <w:r w:rsidRPr="003E7E67">
              <w:rPr>
                <w:rFonts w:cs="Arial"/>
                <w:sz w:val="18"/>
                <w:szCs w:val="18"/>
              </w:rPr>
              <w:t>9,768,083</w:t>
            </w:r>
          </w:p>
        </w:tc>
        <w:tc>
          <w:tcPr>
            <w:tcW w:w="1296" w:type="dxa"/>
            <w:tcBorders>
              <w:top w:val="nil"/>
              <w:left w:val="nil"/>
              <w:bottom w:val="nil"/>
              <w:right w:val="nil"/>
            </w:tcBorders>
            <w:vAlign w:val="bottom"/>
          </w:tcPr>
          <w:p w14:paraId="32BD7176" w14:textId="350ADE3B" w:rsidR="003E7E67" w:rsidRPr="00C935A5" w:rsidRDefault="003E7E67" w:rsidP="003E7E67">
            <w:pPr>
              <w:spacing w:before="40" w:after="20"/>
              <w:jc w:val="right"/>
              <w:rPr>
                <w:rFonts w:cs="Arial"/>
                <w:sz w:val="18"/>
                <w:szCs w:val="18"/>
              </w:rPr>
            </w:pPr>
            <w:r w:rsidRPr="003E7E67">
              <w:rPr>
                <w:rFonts w:cs="Arial"/>
                <w:sz w:val="18"/>
                <w:szCs w:val="18"/>
              </w:rPr>
              <w:t>46,124</w:t>
            </w:r>
          </w:p>
        </w:tc>
        <w:tc>
          <w:tcPr>
            <w:tcW w:w="1296" w:type="dxa"/>
            <w:tcBorders>
              <w:top w:val="nil"/>
              <w:left w:val="nil"/>
              <w:bottom w:val="nil"/>
              <w:right w:val="nil"/>
            </w:tcBorders>
            <w:vAlign w:val="bottom"/>
          </w:tcPr>
          <w:p w14:paraId="031ED2BE" w14:textId="7CFC54DF" w:rsidR="003E7E67" w:rsidRPr="007436BC" w:rsidRDefault="003E7E67" w:rsidP="003E7E67">
            <w:pPr>
              <w:spacing w:before="40" w:after="20"/>
              <w:jc w:val="right"/>
              <w:rPr>
                <w:rFonts w:cs="Arial"/>
                <w:sz w:val="18"/>
                <w:szCs w:val="18"/>
              </w:rPr>
            </w:pPr>
            <w:r w:rsidRPr="003E7E67">
              <w:rPr>
                <w:rFonts w:cs="Arial"/>
                <w:sz w:val="18"/>
                <w:szCs w:val="18"/>
              </w:rPr>
              <w:t>4,139,925</w:t>
            </w:r>
          </w:p>
        </w:tc>
        <w:tc>
          <w:tcPr>
            <w:tcW w:w="1296" w:type="dxa"/>
            <w:tcBorders>
              <w:top w:val="nil"/>
              <w:left w:val="nil"/>
              <w:bottom w:val="nil"/>
              <w:right w:val="nil"/>
            </w:tcBorders>
            <w:vAlign w:val="bottom"/>
          </w:tcPr>
          <w:p w14:paraId="28B67EA1" w14:textId="7750EE3D" w:rsidR="003E7E67" w:rsidRPr="007436BC" w:rsidRDefault="003E7E67" w:rsidP="003E7E67">
            <w:pPr>
              <w:spacing w:before="40" w:after="20"/>
              <w:jc w:val="right"/>
              <w:rPr>
                <w:rFonts w:cs="Arial"/>
                <w:sz w:val="18"/>
                <w:szCs w:val="18"/>
              </w:rPr>
            </w:pPr>
            <w:r w:rsidRPr="003E7E67">
              <w:rPr>
                <w:rFonts w:cs="Arial"/>
                <w:sz w:val="18"/>
                <w:szCs w:val="18"/>
              </w:rPr>
              <w:t>33,248</w:t>
            </w:r>
          </w:p>
        </w:tc>
        <w:tc>
          <w:tcPr>
            <w:tcW w:w="1296" w:type="dxa"/>
            <w:tcBorders>
              <w:top w:val="nil"/>
              <w:left w:val="nil"/>
              <w:bottom w:val="nil"/>
              <w:right w:val="nil"/>
            </w:tcBorders>
            <w:vAlign w:val="bottom"/>
          </w:tcPr>
          <w:p w14:paraId="280A52AA" w14:textId="76D0847B" w:rsidR="003E7E67" w:rsidRPr="003E7E67" w:rsidRDefault="003E7E67" w:rsidP="003E7E67">
            <w:pPr>
              <w:spacing w:before="40" w:after="20"/>
              <w:jc w:val="right"/>
              <w:rPr>
                <w:rFonts w:cs="Arial"/>
                <w:b/>
                <w:bCs/>
                <w:sz w:val="18"/>
                <w:szCs w:val="18"/>
              </w:rPr>
            </w:pPr>
            <w:r w:rsidRPr="003E7E67">
              <w:rPr>
                <w:rFonts w:cs="Arial"/>
                <w:b/>
                <w:bCs/>
                <w:sz w:val="18"/>
                <w:szCs w:val="18"/>
              </w:rPr>
              <w:t>13,987,380</w:t>
            </w:r>
          </w:p>
        </w:tc>
      </w:tr>
      <w:tr w:rsidR="003E7E67" w:rsidRPr="003E7E67" w14:paraId="35A881FF" w14:textId="77777777" w:rsidTr="00514052">
        <w:trPr>
          <w:trHeight w:val="240"/>
        </w:trPr>
        <w:tc>
          <w:tcPr>
            <w:tcW w:w="2593" w:type="dxa"/>
            <w:tcBorders>
              <w:top w:val="nil"/>
              <w:left w:val="nil"/>
              <w:bottom w:val="nil"/>
              <w:right w:val="single" w:sz="18" w:space="0" w:color="C00000"/>
            </w:tcBorders>
            <w:vAlign w:val="center"/>
          </w:tcPr>
          <w:p w14:paraId="63401CAF" w14:textId="77777777" w:rsidR="003E7E67" w:rsidRPr="00C935A5" w:rsidRDefault="003E7E67" w:rsidP="003E7E67">
            <w:pPr>
              <w:spacing w:before="40" w:after="40"/>
              <w:rPr>
                <w:rFonts w:cs="Arial"/>
                <w:sz w:val="18"/>
                <w:szCs w:val="18"/>
              </w:rPr>
            </w:pPr>
            <w:r w:rsidRPr="00C935A5">
              <w:rPr>
                <w:rFonts w:cs="Arial"/>
                <w:sz w:val="18"/>
                <w:szCs w:val="18"/>
              </w:rPr>
              <w:t>Bayside C</w:t>
            </w:r>
          </w:p>
        </w:tc>
        <w:tc>
          <w:tcPr>
            <w:tcW w:w="1296" w:type="dxa"/>
            <w:tcBorders>
              <w:top w:val="nil"/>
              <w:left w:val="single" w:sz="18" w:space="0" w:color="C00000"/>
              <w:bottom w:val="nil"/>
              <w:right w:val="nil"/>
            </w:tcBorders>
            <w:vAlign w:val="bottom"/>
          </w:tcPr>
          <w:p w14:paraId="2D996448" w14:textId="3877594C" w:rsidR="003E7E67" w:rsidRPr="00C935A5" w:rsidRDefault="003E7E67" w:rsidP="003E7E67">
            <w:pPr>
              <w:spacing w:before="40" w:after="20"/>
              <w:jc w:val="right"/>
              <w:rPr>
                <w:rFonts w:cs="Arial"/>
                <w:sz w:val="18"/>
                <w:szCs w:val="18"/>
              </w:rPr>
            </w:pPr>
            <w:r w:rsidRPr="003E7E67">
              <w:rPr>
                <w:rFonts w:cs="Arial"/>
                <w:sz w:val="18"/>
                <w:szCs w:val="18"/>
              </w:rPr>
              <w:t>2,921,915</w:t>
            </w:r>
          </w:p>
        </w:tc>
        <w:tc>
          <w:tcPr>
            <w:tcW w:w="1296" w:type="dxa"/>
            <w:tcBorders>
              <w:top w:val="nil"/>
              <w:left w:val="nil"/>
              <w:bottom w:val="nil"/>
              <w:right w:val="nil"/>
            </w:tcBorders>
            <w:vAlign w:val="bottom"/>
          </w:tcPr>
          <w:p w14:paraId="70A8D78C" w14:textId="77777777"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7736058B" w14:textId="55A980C4" w:rsidR="003E7E67" w:rsidRPr="007436BC" w:rsidRDefault="003E7E67" w:rsidP="003E7E67">
            <w:pPr>
              <w:spacing w:before="40" w:after="20"/>
              <w:jc w:val="right"/>
              <w:rPr>
                <w:rFonts w:cs="Arial"/>
                <w:sz w:val="18"/>
                <w:szCs w:val="18"/>
              </w:rPr>
            </w:pPr>
            <w:r w:rsidRPr="003E7E67">
              <w:rPr>
                <w:rFonts w:cs="Arial"/>
                <w:sz w:val="18"/>
                <w:szCs w:val="18"/>
              </w:rPr>
              <w:t>721,330</w:t>
            </w:r>
          </w:p>
        </w:tc>
        <w:tc>
          <w:tcPr>
            <w:tcW w:w="1296" w:type="dxa"/>
            <w:tcBorders>
              <w:top w:val="nil"/>
              <w:left w:val="nil"/>
              <w:bottom w:val="nil"/>
              <w:right w:val="nil"/>
            </w:tcBorders>
            <w:vAlign w:val="bottom"/>
          </w:tcPr>
          <w:p w14:paraId="18621B4F" w14:textId="62BDB5F8" w:rsidR="003E7E67" w:rsidRPr="007436BC" w:rsidRDefault="003E7E67" w:rsidP="003E7E67">
            <w:pPr>
              <w:spacing w:before="40" w:after="20"/>
              <w:jc w:val="right"/>
              <w:rPr>
                <w:rFonts w:cs="Arial"/>
                <w:sz w:val="18"/>
                <w:szCs w:val="18"/>
              </w:rPr>
            </w:pPr>
            <w:r w:rsidRPr="003E7E67">
              <w:rPr>
                <w:rFonts w:cs="Arial"/>
                <w:sz w:val="18"/>
                <w:szCs w:val="18"/>
              </w:rPr>
              <w:t>13,999</w:t>
            </w:r>
          </w:p>
        </w:tc>
        <w:tc>
          <w:tcPr>
            <w:tcW w:w="1296" w:type="dxa"/>
            <w:tcBorders>
              <w:top w:val="nil"/>
              <w:left w:val="nil"/>
              <w:bottom w:val="nil"/>
              <w:right w:val="nil"/>
            </w:tcBorders>
            <w:vAlign w:val="bottom"/>
          </w:tcPr>
          <w:p w14:paraId="525583A7" w14:textId="22FAD1F9" w:rsidR="003E7E67" w:rsidRPr="003E7E67" w:rsidRDefault="003E7E67" w:rsidP="003E7E67">
            <w:pPr>
              <w:spacing w:before="40" w:after="20"/>
              <w:jc w:val="right"/>
              <w:rPr>
                <w:rFonts w:cs="Arial"/>
                <w:b/>
                <w:bCs/>
                <w:sz w:val="18"/>
                <w:szCs w:val="18"/>
              </w:rPr>
            </w:pPr>
            <w:r w:rsidRPr="003E7E67">
              <w:rPr>
                <w:rFonts w:cs="Arial"/>
                <w:b/>
                <w:bCs/>
                <w:sz w:val="18"/>
                <w:szCs w:val="18"/>
              </w:rPr>
              <w:t>3,657,244</w:t>
            </w:r>
          </w:p>
        </w:tc>
      </w:tr>
      <w:tr w:rsidR="003E7E67" w:rsidRPr="003E7E67" w14:paraId="5D35AA4E" w14:textId="77777777" w:rsidTr="00514052">
        <w:trPr>
          <w:trHeight w:val="240"/>
        </w:trPr>
        <w:tc>
          <w:tcPr>
            <w:tcW w:w="2593" w:type="dxa"/>
            <w:tcBorders>
              <w:top w:val="nil"/>
              <w:left w:val="nil"/>
              <w:bottom w:val="nil"/>
              <w:right w:val="single" w:sz="18" w:space="0" w:color="C00000"/>
            </w:tcBorders>
            <w:vAlign w:val="center"/>
          </w:tcPr>
          <w:p w14:paraId="1C8FF5CC" w14:textId="77777777" w:rsidR="003E7E67" w:rsidRPr="00C935A5" w:rsidRDefault="003E7E67" w:rsidP="003E7E67">
            <w:pPr>
              <w:spacing w:before="40" w:after="40"/>
              <w:rPr>
                <w:rFonts w:cs="Arial"/>
                <w:sz w:val="18"/>
                <w:szCs w:val="18"/>
              </w:rPr>
            </w:pPr>
            <w:r w:rsidRPr="00C935A5">
              <w:rPr>
                <w:rFonts w:cs="Arial"/>
                <w:sz w:val="18"/>
                <w:szCs w:val="18"/>
              </w:rPr>
              <w:t>Benalla RC</w:t>
            </w:r>
          </w:p>
        </w:tc>
        <w:tc>
          <w:tcPr>
            <w:tcW w:w="1296" w:type="dxa"/>
            <w:tcBorders>
              <w:top w:val="nil"/>
              <w:left w:val="single" w:sz="18" w:space="0" w:color="C00000"/>
              <w:bottom w:val="nil"/>
              <w:right w:val="nil"/>
            </w:tcBorders>
            <w:vAlign w:val="bottom"/>
          </w:tcPr>
          <w:p w14:paraId="59D544A3" w14:textId="0B55FFFF" w:rsidR="003E7E67" w:rsidRPr="00C935A5" w:rsidRDefault="003E7E67" w:rsidP="003E7E67">
            <w:pPr>
              <w:spacing w:before="40" w:after="20"/>
              <w:jc w:val="right"/>
              <w:rPr>
                <w:rFonts w:cs="Arial"/>
                <w:sz w:val="18"/>
                <w:szCs w:val="18"/>
              </w:rPr>
            </w:pPr>
            <w:r w:rsidRPr="003E7E67">
              <w:rPr>
                <w:rFonts w:cs="Arial"/>
                <w:sz w:val="18"/>
                <w:szCs w:val="18"/>
              </w:rPr>
              <w:t>3,878,621</w:t>
            </w:r>
          </w:p>
        </w:tc>
        <w:tc>
          <w:tcPr>
            <w:tcW w:w="1296" w:type="dxa"/>
            <w:tcBorders>
              <w:top w:val="nil"/>
              <w:left w:val="nil"/>
              <w:bottom w:val="nil"/>
              <w:right w:val="nil"/>
            </w:tcBorders>
            <w:vAlign w:val="bottom"/>
          </w:tcPr>
          <w:p w14:paraId="65B6FD86" w14:textId="788E1F07"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305B28EA" w14:textId="7D4A9880" w:rsidR="003E7E67" w:rsidRPr="007436BC" w:rsidRDefault="003E7E67" w:rsidP="003E7E67">
            <w:pPr>
              <w:spacing w:before="40" w:after="20"/>
              <w:jc w:val="right"/>
              <w:rPr>
                <w:rFonts w:cs="Arial"/>
                <w:sz w:val="18"/>
                <w:szCs w:val="18"/>
              </w:rPr>
            </w:pPr>
            <w:r w:rsidRPr="003E7E67">
              <w:rPr>
                <w:rFonts w:cs="Arial"/>
                <w:sz w:val="18"/>
                <w:szCs w:val="18"/>
              </w:rPr>
              <w:t>2,036,417</w:t>
            </w:r>
          </w:p>
        </w:tc>
        <w:tc>
          <w:tcPr>
            <w:tcW w:w="1296" w:type="dxa"/>
            <w:tcBorders>
              <w:top w:val="nil"/>
              <w:left w:val="nil"/>
              <w:bottom w:val="nil"/>
              <w:right w:val="nil"/>
            </w:tcBorders>
            <w:vAlign w:val="bottom"/>
          </w:tcPr>
          <w:p w14:paraId="3828F57E" w14:textId="31C94F8D" w:rsidR="003E7E67" w:rsidRPr="007436BC" w:rsidRDefault="003E7E67" w:rsidP="003E7E67">
            <w:pPr>
              <w:spacing w:before="40" w:after="20"/>
              <w:jc w:val="right"/>
              <w:rPr>
                <w:rFonts w:cs="Arial"/>
                <w:sz w:val="18"/>
                <w:szCs w:val="18"/>
              </w:rPr>
            </w:pPr>
            <w:r w:rsidRPr="003E7E67">
              <w:rPr>
                <w:rFonts w:cs="Arial"/>
                <w:sz w:val="18"/>
                <w:szCs w:val="18"/>
              </w:rPr>
              <w:t>25,157</w:t>
            </w:r>
          </w:p>
        </w:tc>
        <w:tc>
          <w:tcPr>
            <w:tcW w:w="1296" w:type="dxa"/>
            <w:tcBorders>
              <w:top w:val="nil"/>
              <w:left w:val="nil"/>
              <w:bottom w:val="nil"/>
              <w:right w:val="nil"/>
            </w:tcBorders>
            <w:vAlign w:val="bottom"/>
          </w:tcPr>
          <w:p w14:paraId="48436991" w14:textId="12FDA12D" w:rsidR="003E7E67" w:rsidRPr="003E7E67" w:rsidRDefault="003E7E67" w:rsidP="003E7E67">
            <w:pPr>
              <w:spacing w:before="40" w:after="20"/>
              <w:jc w:val="right"/>
              <w:rPr>
                <w:rFonts w:cs="Arial"/>
                <w:b/>
                <w:bCs/>
                <w:sz w:val="18"/>
                <w:szCs w:val="18"/>
              </w:rPr>
            </w:pPr>
            <w:r w:rsidRPr="003E7E67">
              <w:rPr>
                <w:rFonts w:cs="Arial"/>
                <w:b/>
                <w:bCs/>
                <w:sz w:val="18"/>
                <w:szCs w:val="18"/>
              </w:rPr>
              <w:t>5,940,195</w:t>
            </w:r>
          </w:p>
        </w:tc>
      </w:tr>
      <w:tr w:rsidR="003E7E67" w:rsidRPr="003E7E67" w14:paraId="016BB096" w14:textId="77777777" w:rsidTr="00514052">
        <w:trPr>
          <w:trHeight w:val="240"/>
        </w:trPr>
        <w:tc>
          <w:tcPr>
            <w:tcW w:w="2593" w:type="dxa"/>
            <w:tcBorders>
              <w:top w:val="nil"/>
              <w:left w:val="nil"/>
              <w:bottom w:val="nil"/>
              <w:right w:val="single" w:sz="18" w:space="0" w:color="C00000"/>
            </w:tcBorders>
            <w:vAlign w:val="center"/>
          </w:tcPr>
          <w:p w14:paraId="6ED348E0" w14:textId="77777777" w:rsidR="003E7E67" w:rsidRPr="00C935A5" w:rsidRDefault="003E7E67" w:rsidP="003E7E67">
            <w:pPr>
              <w:spacing w:before="40" w:after="40"/>
              <w:rPr>
                <w:rFonts w:cs="Arial"/>
                <w:sz w:val="18"/>
                <w:szCs w:val="18"/>
              </w:rPr>
            </w:pPr>
            <w:r w:rsidRPr="00C935A5">
              <w:rPr>
                <w:rFonts w:cs="Arial"/>
                <w:sz w:val="18"/>
                <w:szCs w:val="18"/>
              </w:rPr>
              <w:t>Boroondara C</w:t>
            </w:r>
          </w:p>
        </w:tc>
        <w:tc>
          <w:tcPr>
            <w:tcW w:w="1296" w:type="dxa"/>
            <w:tcBorders>
              <w:top w:val="nil"/>
              <w:left w:val="single" w:sz="18" w:space="0" w:color="C00000"/>
              <w:bottom w:val="nil"/>
              <w:right w:val="nil"/>
            </w:tcBorders>
            <w:vAlign w:val="bottom"/>
          </w:tcPr>
          <w:p w14:paraId="3A9FB1B6" w14:textId="271D03BB" w:rsidR="003E7E67" w:rsidRPr="00C935A5" w:rsidRDefault="003E7E67" w:rsidP="003E7E67">
            <w:pPr>
              <w:spacing w:before="40" w:after="20"/>
              <w:jc w:val="right"/>
              <w:rPr>
                <w:rFonts w:cs="Arial"/>
                <w:sz w:val="18"/>
                <w:szCs w:val="18"/>
              </w:rPr>
            </w:pPr>
            <w:r w:rsidRPr="003E7E67">
              <w:rPr>
                <w:rFonts w:cs="Arial"/>
                <w:sz w:val="18"/>
                <w:szCs w:val="18"/>
              </w:rPr>
              <w:t>4,869,703</w:t>
            </w:r>
          </w:p>
        </w:tc>
        <w:tc>
          <w:tcPr>
            <w:tcW w:w="1296" w:type="dxa"/>
            <w:tcBorders>
              <w:top w:val="nil"/>
              <w:left w:val="nil"/>
              <w:bottom w:val="nil"/>
              <w:right w:val="nil"/>
            </w:tcBorders>
            <w:vAlign w:val="bottom"/>
          </w:tcPr>
          <w:p w14:paraId="1B71622B" w14:textId="77777777"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34D33BD9" w14:textId="1F24E23F" w:rsidR="003E7E67" w:rsidRPr="007436BC" w:rsidRDefault="003E7E67" w:rsidP="003E7E67">
            <w:pPr>
              <w:spacing w:before="40" w:after="20"/>
              <w:jc w:val="right"/>
              <w:rPr>
                <w:rFonts w:cs="Arial"/>
                <w:sz w:val="18"/>
                <w:szCs w:val="18"/>
              </w:rPr>
            </w:pPr>
            <w:r w:rsidRPr="003E7E67">
              <w:rPr>
                <w:rFonts w:cs="Arial"/>
                <w:sz w:val="18"/>
                <w:szCs w:val="18"/>
              </w:rPr>
              <w:t>1,287,520</w:t>
            </w:r>
          </w:p>
        </w:tc>
        <w:tc>
          <w:tcPr>
            <w:tcW w:w="1296" w:type="dxa"/>
            <w:tcBorders>
              <w:top w:val="nil"/>
              <w:left w:val="nil"/>
              <w:bottom w:val="nil"/>
              <w:right w:val="nil"/>
            </w:tcBorders>
            <w:vAlign w:val="bottom"/>
          </w:tcPr>
          <w:p w14:paraId="67CFD74C" w14:textId="65083F09" w:rsidR="003E7E67" w:rsidRPr="007436BC" w:rsidRDefault="003E7E67" w:rsidP="003E7E67">
            <w:pPr>
              <w:spacing w:before="40" w:after="20"/>
              <w:jc w:val="right"/>
              <w:rPr>
                <w:rFonts w:cs="Arial"/>
                <w:sz w:val="18"/>
                <w:szCs w:val="18"/>
              </w:rPr>
            </w:pPr>
            <w:r w:rsidRPr="003E7E67">
              <w:rPr>
                <w:rFonts w:cs="Arial"/>
                <w:sz w:val="18"/>
                <w:szCs w:val="18"/>
              </w:rPr>
              <w:t>16,370</w:t>
            </w:r>
          </w:p>
        </w:tc>
        <w:tc>
          <w:tcPr>
            <w:tcW w:w="1296" w:type="dxa"/>
            <w:tcBorders>
              <w:top w:val="nil"/>
              <w:left w:val="nil"/>
              <w:bottom w:val="nil"/>
              <w:right w:val="nil"/>
            </w:tcBorders>
            <w:vAlign w:val="bottom"/>
          </w:tcPr>
          <w:p w14:paraId="6B85A72F" w14:textId="0867264C" w:rsidR="003E7E67" w:rsidRPr="003E7E67" w:rsidRDefault="003E7E67" w:rsidP="003E7E67">
            <w:pPr>
              <w:spacing w:before="40" w:after="20"/>
              <w:jc w:val="right"/>
              <w:rPr>
                <w:rFonts w:cs="Arial"/>
                <w:b/>
                <w:bCs/>
                <w:sz w:val="18"/>
                <w:szCs w:val="18"/>
              </w:rPr>
            </w:pPr>
            <w:r w:rsidRPr="003E7E67">
              <w:rPr>
                <w:rFonts w:cs="Arial"/>
                <w:b/>
                <w:bCs/>
                <w:sz w:val="18"/>
                <w:szCs w:val="18"/>
              </w:rPr>
              <w:t>6,173,593</w:t>
            </w:r>
          </w:p>
        </w:tc>
      </w:tr>
      <w:tr w:rsidR="003E7E67" w:rsidRPr="003E7E67" w14:paraId="6366074E" w14:textId="77777777" w:rsidTr="00514052">
        <w:trPr>
          <w:trHeight w:val="240"/>
        </w:trPr>
        <w:tc>
          <w:tcPr>
            <w:tcW w:w="2593" w:type="dxa"/>
            <w:tcBorders>
              <w:top w:val="nil"/>
              <w:left w:val="nil"/>
              <w:bottom w:val="nil"/>
              <w:right w:val="single" w:sz="18" w:space="0" w:color="C00000"/>
            </w:tcBorders>
            <w:vAlign w:val="center"/>
          </w:tcPr>
          <w:p w14:paraId="1B621D5F" w14:textId="77777777" w:rsidR="003E7E67" w:rsidRPr="00C935A5" w:rsidRDefault="003E7E67" w:rsidP="003E7E67">
            <w:pPr>
              <w:spacing w:before="40" w:after="40"/>
              <w:rPr>
                <w:rFonts w:cs="Arial"/>
                <w:sz w:val="18"/>
                <w:szCs w:val="18"/>
              </w:rPr>
            </w:pPr>
            <w:r w:rsidRPr="00C935A5">
              <w:rPr>
                <w:rFonts w:cs="Arial"/>
                <w:sz w:val="18"/>
                <w:szCs w:val="18"/>
              </w:rPr>
              <w:t>Brimbank C</w:t>
            </w:r>
          </w:p>
        </w:tc>
        <w:tc>
          <w:tcPr>
            <w:tcW w:w="1296" w:type="dxa"/>
            <w:tcBorders>
              <w:top w:val="nil"/>
              <w:left w:val="single" w:sz="18" w:space="0" w:color="C00000"/>
              <w:bottom w:val="nil"/>
              <w:right w:val="nil"/>
            </w:tcBorders>
            <w:vAlign w:val="bottom"/>
          </w:tcPr>
          <w:p w14:paraId="1E0D85CE" w14:textId="7834E5E8" w:rsidR="003E7E67" w:rsidRPr="00C935A5" w:rsidRDefault="003E7E67" w:rsidP="003E7E67">
            <w:pPr>
              <w:spacing w:before="40" w:after="20"/>
              <w:jc w:val="right"/>
              <w:rPr>
                <w:rFonts w:cs="Arial"/>
                <w:sz w:val="18"/>
                <w:szCs w:val="18"/>
              </w:rPr>
            </w:pPr>
            <w:r w:rsidRPr="003E7E67">
              <w:rPr>
                <w:rFonts w:cs="Arial"/>
                <w:sz w:val="18"/>
                <w:szCs w:val="18"/>
              </w:rPr>
              <w:t>15,139,806</w:t>
            </w:r>
          </w:p>
        </w:tc>
        <w:tc>
          <w:tcPr>
            <w:tcW w:w="1296" w:type="dxa"/>
            <w:tcBorders>
              <w:top w:val="nil"/>
              <w:left w:val="nil"/>
              <w:bottom w:val="nil"/>
              <w:right w:val="nil"/>
            </w:tcBorders>
            <w:vAlign w:val="bottom"/>
          </w:tcPr>
          <w:p w14:paraId="07D2E8F9" w14:textId="77777777"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28B04924" w14:textId="2064ED3E" w:rsidR="003E7E67" w:rsidRPr="007436BC" w:rsidRDefault="003E7E67" w:rsidP="003E7E67">
            <w:pPr>
              <w:spacing w:before="40" w:after="20"/>
              <w:jc w:val="right"/>
              <w:rPr>
                <w:rFonts w:cs="Arial"/>
                <w:sz w:val="18"/>
                <w:szCs w:val="18"/>
              </w:rPr>
            </w:pPr>
            <w:r w:rsidRPr="003E7E67">
              <w:rPr>
                <w:rFonts w:cs="Arial"/>
                <w:sz w:val="18"/>
                <w:szCs w:val="18"/>
              </w:rPr>
              <w:t>2,493,468</w:t>
            </w:r>
          </w:p>
        </w:tc>
        <w:tc>
          <w:tcPr>
            <w:tcW w:w="1296" w:type="dxa"/>
            <w:tcBorders>
              <w:top w:val="nil"/>
              <w:left w:val="nil"/>
              <w:bottom w:val="nil"/>
              <w:right w:val="nil"/>
            </w:tcBorders>
            <w:vAlign w:val="bottom"/>
          </w:tcPr>
          <w:p w14:paraId="41404BF8" w14:textId="5AEE3605" w:rsidR="003E7E67" w:rsidRPr="007436BC" w:rsidRDefault="003E7E67" w:rsidP="003E7E67">
            <w:pPr>
              <w:spacing w:before="40" w:after="20"/>
              <w:jc w:val="right"/>
              <w:rPr>
                <w:rFonts w:cs="Arial"/>
                <w:sz w:val="18"/>
                <w:szCs w:val="18"/>
              </w:rPr>
            </w:pPr>
            <w:r w:rsidRPr="003E7E67">
              <w:rPr>
                <w:rFonts w:cs="Arial"/>
                <w:sz w:val="18"/>
                <w:szCs w:val="18"/>
              </w:rPr>
              <w:t>20,246</w:t>
            </w:r>
          </w:p>
        </w:tc>
        <w:tc>
          <w:tcPr>
            <w:tcW w:w="1296" w:type="dxa"/>
            <w:tcBorders>
              <w:top w:val="nil"/>
              <w:left w:val="nil"/>
              <w:bottom w:val="nil"/>
              <w:right w:val="nil"/>
            </w:tcBorders>
            <w:vAlign w:val="bottom"/>
          </w:tcPr>
          <w:p w14:paraId="12D3D383" w14:textId="7F9B3721" w:rsidR="003E7E67" w:rsidRPr="003E7E67" w:rsidRDefault="003E7E67" w:rsidP="003E7E67">
            <w:pPr>
              <w:spacing w:before="40" w:after="20"/>
              <w:jc w:val="right"/>
              <w:rPr>
                <w:rFonts w:cs="Arial"/>
                <w:b/>
                <w:bCs/>
                <w:sz w:val="18"/>
                <w:szCs w:val="18"/>
              </w:rPr>
            </w:pPr>
            <w:r w:rsidRPr="003E7E67">
              <w:rPr>
                <w:rFonts w:cs="Arial"/>
                <w:b/>
                <w:bCs/>
                <w:sz w:val="18"/>
                <w:szCs w:val="18"/>
              </w:rPr>
              <w:t>17,653,520</w:t>
            </w:r>
          </w:p>
        </w:tc>
      </w:tr>
      <w:tr w:rsidR="003E7E67" w:rsidRPr="003E7E67" w14:paraId="250CD629" w14:textId="77777777" w:rsidTr="00514052">
        <w:trPr>
          <w:trHeight w:val="240"/>
        </w:trPr>
        <w:tc>
          <w:tcPr>
            <w:tcW w:w="2593" w:type="dxa"/>
            <w:tcBorders>
              <w:top w:val="nil"/>
              <w:left w:val="nil"/>
              <w:bottom w:val="nil"/>
              <w:right w:val="single" w:sz="18" w:space="0" w:color="C00000"/>
            </w:tcBorders>
            <w:vAlign w:val="center"/>
          </w:tcPr>
          <w:p w14:paraId="5C331673" w14:textId="77777777" w:rsidR="003E7E67" w:rsidRPr="00C935A5" w:rsidRDefault="003E7E67" w:rsidP="003E7E67">
            <w:pPr>
              <w:spacing w:before="40" w:after="40"/>
              <w:rPr>
                <w:rFonts w:cs="Arial"/>
                <w:sz w:val="18"/>
                <w:szCs w:val="18"/>
              </w:rPr>
            </w:pPr>
            <w:r w:rsidRPr="00C935A5">
              <w:rPr>
                <w:rFonts w:cs="Arial"/>
                <w:sz w:val="18"/>
                <w:szCs w:val="18"/>
              </w:rPr>
              <w:t>Buloke S</w:t>
            </w:r>
          </w:p>
        </w:tc>
        <w:tc>
          <w:tcPr>
            <w:tcW w:w="1296" w:type="dxa"/>
            <w:tcBorders>
              <w:top w:val="nil"/>
              <w:left w:val="single" w:sz="18" w:space="0" w:color="C00000"/>
              <w:bottom w:val="nil"/>
              <w:right w:val="nil"/>
            </w:tcBorders>
            <w:vAlign w:val="bottom"/>
          </w:tcPr>
          <w:p w14:paraId="2EF10ED3" w14:textId="009EDA9D" w:rsidR="003E7E67" w:rsidRPr="00C935A5" w:rsidRDefault="003E7E67" w:rsidP="003E7E67">
            <w:pPr>
              <w:spacing w:before="40" w:after="20"/>
              <w:jc w:val="right"/>
              <w:rPr>
                <w:rFonts w:cs="Arial"/>
                <w:sz w:val="18"/>
                <w:szCs w:val="18"/>
              </w:rPr>
            </w:pPr>
            <w:r w:rsidRPr="003E7E67">
              <w:rPr>
                <w:rFonts w:cs="Arial"/>
                <w:sz w:val="18"/>
                <w:szCs w:val="18"/>
              </w:rPr>
              <w:t>5,592,989</w:t>
            </w:r>
          </w:p>
        </w:tc>
        <w:tc>
          <w:tcPr>
            <w:tcW w:w="1296" w:type="dxa"/>
            <w:tcBorders>
              <w:top w:val="nil"/>
              <w:left w:val="nil"/>
              <w:bottom w:val="nil"/>
              <w:right w:val="nil"/>
            </w:tcBorders>
            <w:vAlign w:val="bottom"/>
          </w:tcPr>
          <w:p w14:paraId="70D26E58" w14:textId="3E2C493D"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31760C88" w14:textId="6935629E" w:rsidR="003E7E67" w:rsidRPr="007436BC" w:rsidRDefault="003E7E67" w:rsidP="003E7E67">
            <w:pPr>
              <w:spacing w:before="40" w:after="20"/>
              <w:jc w:val="right"/>
              <w:rPr>
                <w:rFonts w:cs="Arial"/>
                <w:sz w:val="18"/>
                <w:szCs w:val="18"/>
              </w:rPr>
            </w:pPr>
            <w:r w:rsidRPr="003E7E67">
              <w:rPr>
                <w:rFonts w:cs="Arial"/>
                <w:sz w:val="18"/>
                <w:szCs w:val="18"/>
              </w:rPr>
              <w:t>3,453,577</w:t>
            </w:r>
          </w:p>
        </w:tc>
        <w:tc>
          <w:tcPr>
            <w:tcW w:w="1296" w:type="dxa"/>
            <w:tcBorders>
              <w:top w:val="nil"/>
              <w:left w:val="nil"/>
              <w:bottom w:val="nil"/>
              <w:right w:val="nil"/>
            </w:tcBorders>
            <w:vAlign w:val="bottom"/>
          </w:tcPr>
          <w:p w14:paraId="53E020ED" w14:textId="40154056" w:rsidR="003E7E67" w:rsidRPr="007436BC" w:rsidRDefault="003E7E67" w:rsidP="003E7E67">
            <w:pPr>
              <w:spacing w:before="40" w:after="20"/>
              <w:jc w:val="right"/>
              <w:rPr>
                <w:rFonts w:cs="Arial"/>
                <w:sz w:val="18"/>
                <w:szCs w:val="18"/>
              </w:rPr>
            </w:pPr>
            <w:r w:rsidRPr="003E7E67">
              <w:rPr>
                <w:rFonts w:cs="Arial"/>
                <w:sz w:val="18"/>
                <w:szCs w:val="18"/>
              </w:rPr>
              <w:t>69,710</w:t>
            </w:r>
          </w:p>
        </w:tc>
        <w:tc>
          <w:tcPr>
            <w:tcW w:w="1296" w:type="dxa"/>
            <w:tcBorders>
              <w:top w:val="nil"/>
              <w:left w:val="nil"/>
              <w:bottom w:val="nil"/>
              <w:right w:val="nil"/>
            </w:tcBorders>
            <w:vAlign w:val="bottom"/>
          </w:tcPr>
          <w:p w14:paraId="5C96ECF2" w14:textId="0A51E8A1" w:rsidR="003E7E67" w:rsidRPr="003E7E67" w:rsidRDefault="003E7E67" w:rsidP="003E7E67">
            <w:pPr>
              <w:spacing w:before="40" w:after="20"/>
              <w:jc w:val="right"/>
              <w:rPr>
                <w:rFonts w:cs="Arial"/>
                <w:b/>
                <w:bCs/>
                <w:sz w:val="18"/>
                <w:szCs w:val="18"/>
              </w:rPr>
            </w:pPr>
            <w:r w:rsidRPr="003E7E67">
              <w:rPr>
                <w:rFonts w:cs="Arial"/>
                <w:b/>
                <w:bCs/>
                <w:sz w:val="18"/>
                <w:szCs w:val="18"/>
              </w:rPr>
              <w:t>9,116,276</w:t>
            </w:r>
          </w:p>
        </w:tc>
      </w:tr>
      <w:tr w:rsidR="003E7E67" w:rsidRPr="003E7E67" w14:paraId="1D6800A9" w14:textId="77777777" w:rsidTr="00514052">
        <w:trPr>
          <w:trHeight w:val="240"/>
        </w:trPr>
        <w:tc>
          <w:tcPr>
            <w:tcW w:w="2593" w:type="dxa"/>
            <w:tcBorders>
              <w:top w:val="nil"/>
              <w:left w:val="nil"/>
              <w:bottom w:val="nil"/>
              <w:right w:val="single" w:sz="18" w:space="0" w:color="C00000"/>
            </w:tcBorders>
            <w:vAlign w:val="center"/>
          </w:tcPr>
          <w:p w14:paraId="788098FD" w14:textId="77777777" w:rsidR="003E7E67" w:rsidRPr="00C935A5" w:rsidRDefault="003E7E67" w:rsidP="003E7E67">
            <w:pPr>
              <w:spacing w:before="40" w:after="40"/>
              <w:rPr>
                <w:rFonts w:cs="Arial"/>
                <w:sz w:val="18"/>
                <w:szCs w:val="18"/>
              </w:rPr>
            </w:pPr>
            <w:r w:rsidRPr="00C935A5">
              <w:rPr>
                <w:rFonts w:cs="Arial"/>
                <w:sz w:val="18"/>
                <w:szCs w:val="18"/>
              </w:rPr>
              <w:t>Campaspe S</w:t>
            </w:r>
          </w:p>
        </w:tc>
        <w:tc>
          <w:tcPr>
            <w:tcW w:w="1296" w:type="dxa"/>
            <w:tcBorders>
              <w:top w:val="nil"/>
              <w:left w:val="single" w:sz="18" w:space="0" w:color="C00000"/>
              <w:bottom w:val="nil"/>
              <w:right w:val="nil"/>
            </w:tcBorders>
            <w:vAlign w:val="bottom"/>
          </w:tcPr>
          <w:p w14:paraId="787A27A7" w14:textId="0356239C" w:rsidR="003E7E67" w:rsidRPr="00C935A5" w:rsidRDefault="003E7E67" w:rsidP="003E7E67">
            <w:pPr>
              <w:spacing w:before="40" w:after="20"/>
              <w:jc w:val="right"/>
              <w:rPr>
                <w:rFonts w:cs="Arial"/>
                <w:sz w:val="18"/>
                <w:szCs w:val="18"/>
              </w:rPr>
            </w:pPr>
            <w:r w:rsidRPr="003E7E67">
              <w:rPr>
                <w:rFonts w:cs="Arial"/>
                <w:sz w:val="18"/>
                <w:szCs w:val="18"/>
              </w:rPr>
              <w:t>10,690,868</w:t>
            </w:r>
          </w:p>
        </w:tc>
        <w:tc>
          <w:tcPr>
            <w:tcW w:w="1296" w:type="dxa"/>
            <w:tcBorders>
              <w:top w:val="nil"/>
              <w:left w:val="nil"/>
              <w:bottom w:val="nil"/>
              <w:right w:val="nil"/>
            </w:tcBorders>
            <w:vAlign w:val="bottom"/>
          </w:tcPr>
          <w:p w14:paraId="01503AB7" w14:textId="7D030024"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551FE170" w14:textId="1AA0D737" w:rsidR="003E7E67" w:rsidRPr="007436BC" w:rsidRDefault="003E7E67" w:rsidP="003E7E67">
            <w:pPr>
              <w:spacing w:before="40" w:after="20"/>
              <w:jc w:val="right"/>
              <w:rPr>
                <w:rFonts w:cs="Arial"/>
                <w:sz w:val="18"/>
                <w:szCs w:val="18"/>
              </w:rPr>
            </w:pPr>
            <w:r w:rsidRPr="003E7E67">
              <w:rPr>
                <w:rFonts w:cs="Arial"/>
                <w:sz w:val="18"/>
                <w:szCs w:val="18"/>
              </w:rPr>
              <w:t>5,673,101</w:t>
            </w:r>
          </w:p>
        </w:tc>
        <w:tc>
          <w:tcPr>
            <w:tcW w:w="1296" w:type="dxa"/>
            <w:tcBorders>
              <w:top w:val="nil"/>
              <w:left w:val="nil"/>
              <w:bottom w:val="nil"/>
              <w:right w:val="nil"/>
            </w:tcBorders>
            <w:vAlign w:val="bottom"/>
          </w:tcPr>
          <w:p w14:paraId="7DE93A7F" w14:textId="276D0DA8" w:rsidR="003E7E67" w:rsidRPr="007436BC" w:rsidRDefault="003E7E67" w:rsidP="003E7E67">
            <w:pPr>
              <w:spacing w:before="40" w:after="20"/>
              <w:jc w:val="right"/>
              <w:rPr>
                <w:rFonts w:cs="Arial"/>
                <w:sz w:val="18"/>
                <w:szCs w:val="18"/>
              </w:rPr>
            </w:pPr>
            <w:r w:rsidRPr="003E7E67">
              <w:rPr>
                <w:rFonts w:cs="Arial"/>
                <w:sz w:val="18"/>
                <w:szCs w:val="18"/>
              </w:rPr>
              <w:t>55,195</w:t>
            </w:r>
          </w:p>
        </w:tc>
        <w:tc>
          <w:tcPr>
            <w:tcW w:w="1296" w:type="dxa"/>
            <w:tcBorders>
              <w:top w:val="nil"/>
              <w:left w:val="nil"/>
              <w:bottom w:val="nil"/>
              <w:right w:val="nil"/>
            </w:tcBorders>
            <w:vAlign w:val="bottom"/>
          </w:tcPr>
          <w:p w14:paraId="05F4DA51" w14:textId="1DB1B41C" w:rsidR="003E7E67" w:rsidRPr="003E7E67" w:rsidRDefault="003E7E67" w:rsidP="003E7E67">
            <w:pPr>
              <w:spacing w:before="40" w:after="20"/>
              <w:jc w:val="right"/>
              <w:rPr>
                <w:rFonts w:cs="Arial"/>
                <w:b/>
                <w:bCs/>
                <w:sz w:val="18"/>
                <w:szCs w:val="18"/>
              </w:rPr>
            </w:pPr>
            <w:r w:rsidRPr="003E7E67">
              <w:rPr>
                <w:rFonts w:cs="Arial"/>
                <w:b/>
                <w:bCs/>
                <w:sz w:val="18"/>
                <w:szCs w:val="18"/>
              </w:rPr>
              <w:t>16,419,164</w:t>
            </w:r>
          </w:p>
        </w:tc>
      </w:tr>
      <w:tr w:rsidR="003E7E67" w:rsidRPr="003E7E67" w14:paraId="3311B8B6" w14:textId="77777777" w:rsidTr="00514052">
        <w:trPr>
          <w:trHeight w:val="240"/>
        </w:trPr>
        <w:tc>
          <w:tcPr>
            <w:tcW w:w="2593" w:type="dxa"/>
            <w:tcBorders>
              <w:top w:val="nil"/>
              <w:left w:val="nil"/>
              <w:bottom w:val="nil"/>
              <w:right w:val="single" w:sz="18" w:space="0" w:color="C00000"/>
            </w:tcBorders>
            <w:vAlign w:val="center"/>
          </w:tcPr>
          <w:p w14:paraId="39EE25D1" w14:textId="77777777" w:rsidR="003E7E67" w:rsidRPr="00C935A5" w:rsidRDefault="003E7E67" w:rsidP="003E7E67">
            <w:pPr>
              <w:spacing w:before="40" w:after="40"/>
              <w:rPr>
                <w:rFonts w:cs="Arial"/>
                <w:sz w:val="18"/>
                <w:szCs w:val="18"/>
              </w:rPr>
            </w:pPr>
            <w:r w:rsidRPr="00C935A5">
              <w:rPr>
                <w:rFonts w:cs="Arial"/>
                <w:sz w:val="18"/>
                <w:szCs w:val="18"/>
              </w:rPr>
              <w:t>Cardinia S</w:t>
            </w:r>
          </w:p>
        </w:tc>
        <w:tc>
          <w:tcPr>
            <w:tcW w:w="1296" w:type="dxa"/>
            <w:tcBorders>
              <w:top w:val="nil"/>
              <w:left w:val="single" w:sz="18" w:space="0" w:color="C00000"/>
              <w:bottom w:val="nil"/>
              <w:right w:val="nil"/>
            </w:tcBorders>
            <w:vAlign w:val="bottom"/>
          </w:tcPr>
          <w:p w14:paraId="002D9547" w14:textId="455753FD" w:rsidR="003E7E67" w:rsidRPr="00C935A5" w:rsidRDefault="003E7E67" w:rsidP="003E7E67">
            <w:pPr>
              <w:spacing w:before="40" w:after="20"/>
              <w:jc w:val="right"/>
              <w:rPr>
                <w:rFonts w:cs="Arial"/>
                <w:sz w:val="18"/>
                <w:szCs w:val="18"/>
              </w:rPr>
            </w:pPr>
            <w:r w:rsidRPr="003E7E67">
              <w:rPr>
                <w:rFonts w:cs="Arial"/>
                <w:sz w:val="18"/>
                <w:szCs w:val="18"/>
              </w:rPr>
              <w:t>13,806,948</w:t>
            </w:r>
          </w:p>
        </w:tc>
        <w:tc>
          <w:tcPr>
            <w:tcW w:w="1296" w:type="dxa"/>
            <w:tcBorders>
              <w:top w:val="nil"/>
              <w:left w:val="nil"/>
              <w:bottom w:val="nil"/>
              <w:right w:val="nil"/>
            </w:tcBorders>
            <w:vAlign w:val="bottom"/>
          </w:tcPr>
          <w:p w14:paraId="6FC469CE" w14:textId="423DE521" w:rsidR="003E7E67" w:rsidRPr="00C935A5" w:rsidRDefault="003E7E67" w:rsidP="003E7E67">
            <w:pPr>
              <w:spacing w:before="40" w:after="20"/>
              <w:jc w:val="right"/>
              <w:rPr>
                <w:rFonts w:cs="Arial"/>
                <w:sz w:val="18"/>
                <w:szCs w:val="18"/>
              </w:rPr>
            </w:pPr>
            <w:r w:rsidRPr="003E7E67">
              <w:rPr>
                <w:rFonts w:cs="Arial"/>
                <w:sz w:val="18"/>
                <w:szCs w:val="18"/>
              </w:rPr>
              <w:t>55,788</w:t>
            </w:r>
          </w:p>
        </w:tc>
        <w:tc>
          <w:tcPr>
            <w:tcW w:w="1296" w:type="dxa"/>
            <w:tcBorders>
              <w:top w:val="nil"/>
              <w:left w:val="nil"/>
              <w:bottom w:val="nil"/>
              <w:right w:val="nil"/>
            </w:tcBorders>
            <w:vAlign w:val="bottom"/>
          </w:tcPr>
          <w:p w14:paraId="1A4C01C0" w14:textId="5B8C031F" w:rsidR="003E7E67" w:rsidRPr="007436BC" w:rsidRDefault="003E7E67" w:rsidP="003E7E67">
            <w:pPr>
              <w:spacing w:before="40" w:after="20"/>
              <w:jc w:val="right"/>
              <w:rPr>
                <w:rFonts w:cs="Arial"/>
                <w:sz w:val="18"/>
                <w:szCs w:val="18"/>
              </w:rPr>
            </w:pPr>
            <w:r w:rsidRPr="003E7E67">
              <w:rPr>
                <w:rFonts w:cs="Arial"/>
                <w:sz w:val="18"/>
                <w:szCs w:val="18"/>
              </w:rPr>
              <w:t>3,836,292</w:t>
            </w:r>
          </w:p>
        </w:tc>
        <w:tc>
          <w:tcPr>
            <w:tcW w:w="1296" w:type="dxa"/>
            <w:tcBorders>
              <w:top w:val="nil"/>
              <w:left w:val="nil"/>
              <w:bottom w:val="nil"/>
              <w:right w:val="nil"/>
            </w:tcBorders>
            <w:vAlign w:val="bottom"/>
          </w:tcPr>
          <w:p w14:paraId="5D1BF9B3" w14:textId="256097D3" w:rsidR="003E7E67" w:rsidRPr="007436BC" w:rsidRDefault="003E7E67" w:rsidP="003E7E67">
            <w:pPr>
              <w:spacing w:before="40" w:after="20"/>
              <w:jc w:val="right"/>
              <w:rPr>
                <w:rFonts w:cs="Arial"/>
                <w:sz w:val="18"/>
                <w:szCs w:val="18"/>
              </w:rPr>
            </w:pPr>
            <w:r w:rsidRPr="003E7E67">
              <w:rPr>
                <w:rFonts w:cs="Arial"/>
                <w:sz w:val="18"/>
                <w:szCs w:val="18"/>
              </w:rPr>
              <w:t>28,491</w:t>
            </w:r>
          </w:p>
        </w:tc>
        <w:tc>
          <w:tcPr>
            <w:tcW w:w="1296" w:type="dxa"/>
            <w:tcBorders>
              <w:top w:val="nil"/>
              <w:left w:val="nil"/>
              <w:bottom w:val="nil"/>
              <w:right w:val="nil"/>
            </w:tcBorders>
            <w:vAlign w:val="bottom"/>
          </w:tcPr>
          <w:p w14:paraId="657ACCDA" w14:textId="05AD5226" w:rsidR="003E7E67" w:rsidRPr="003E7E67" w:rsidRDefault="003E7E67" w:rsidP="003E7E67">
            <w:pPr>
              <w:spacing w:before="40" w:after="20"/>
              <w:jc w:val="right"/>
              <w:rPr>
                <w:rFonts w:cs="Arial"/>
                <w:b/>
                <w:bCs/>
                <w:sz w:val="18"/>
                <w:szCs w:val="18"/>
              </w:rPr>
            </w:pPr>
            <w:r w:rsidRPr="003E7E67">
              <w:rPr>
                <w:rFonts w:cs="Arial"/>
                <w:b/>
                <w:bCs/>
                <w:sz w:val="18"/>
                <w:szCs w:val="18"/>
              </w:rPr>
              <w:t>17,727,519</w:t>
            </w:r>
          </w:p>
        </w:tc>
      </w:tr>
      <w:tr w:rsidR="003E7E67" w:rsidRPr="003E7E67" w14:paraId="17ED9DD9" w14:textId="77777777" w:rsidTr="00514052">
        <w:trPr>
          <w:trHeight w:val="240"/>
        </w:trPr>
        <w:tc>
          <w:tcPr>
            <w:tcW w:w="2593" w:type="dxa"/>
            <w:tcBorders>
              <w:top w:val="nil"/>
              <w:left w:val="nil"/>
              <w:bottom w:val="nil"/>
              <w:right w:val="single" w:sz="18" w:space="0" w:color="C00000"/>
            </w:tcBorders>
            <w:vAlign w:val="center"/>
          </w:tcPr>
          <w:p w14:paraId="49E7FF13" w14:textId="77777777" w:rsidR="003E7E67" w:rsidRPr="00C935A5" w:rsidRDefault="003E7E67" w:rsidP="003E7E67">
            <w:pPr>
              <w:spacing w:before="40" w:after="40"/>
              <w:rPr>
                <w:rFonts w:cs="Arial"/>
                <w:sz w:val="18"/>
                <w:szCs w:val="18"/>
              </w:rPr>
            </w:pPr>
            <w:r w:rsidRPr="00C935A5">
              <w:rPr>
                <w:rFonts w:cs="Arial"/>
                <w:sz w:val="18"/>
                <w:szCs w:val="18"/>
              </w:rPr>
              <w:t>Casey C</w:t>
            </w:r>
          </w:p>
        </w:tc>
        <w:tc>
          <w:tcPr>
            <w:tcW w:w="1296" w:type="dxa"/>
            <w:tcBorders>
              <w:top w:val="nil"/>
              <w:left w:val="single" w:sz="18" w:space="0" w:color="C00000"/>
              <w:bottom w:val="nil"/>
              <w:right w:val="nil"/>
            </w:tcBorders>
            <w:vAlign w:val="bottom"/>
          </w:tcPr>
          <w:p w14:paraId="64315763" w14:textId="65351CC5" w:rsidR="003E7E67" w:rsidRPr="00C935A5" w:rsidRDefault="003E7E67" w:rsidP="003E7E67">
            <w:pPr>
              <w:spacing w:before="40" w:after="20"/>
              <w:jc w:val="right"/>
              <w:rPr>
                <w:rFonts w:cs="Arial"/>
                <w:sz w:val="18"/>
                <w:szCs w:val="18"/>
              </w:rPr>
            </w:pPr>
            <w:r w:rsidRPr="003E7E67">
              <w:rPr>
                <w:rFonts w:cs="Arial"/>
                <w:sz w:val="18"/>
                <w:szCs w:val="18"/>
              </w:rPr>
              <w:t>26,802,708</w:t>
            </w:r>
          </w:p>
        </w:tc>
        <w:tc>
          <w:tcPr>
            <w:tcW w:w="1296" w:type="dxa"/>
            <w:tcBorders>
              <w:top w:val="nil"/>
              <w:left w:val="nil"/>
              <w:bottom w:val="nil"/>
              <w:right w:val="nil"/>
            </w:tcBorders>
            <w:vAlign w:val="bottom"/>
          </w:tcPr>
          <w:p w14:paraId="53F268D9" w14:textId="77777777"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24BF6723" w14:textId="419DAEC6" w:rsidR="003E7E67" w:rsidRPr="007436BC" w:rsidRDefault="003E7E67" w:rsidP="003E7E67">
            <w:pPr>
              <w:spacing w:before="40" w:after="20"/>
              <w:jc w:val="right"/>
              <w:rPr>
                <w:rFonts w:cs="Arial"/>
                <w:sz w:val="18"/>
                <w:szCs w:val="18"/>
              </w:rPr>
            </w:pPr>
            <w:r w:rsidRPr="003E7E67">
              <w:rPr>
                <w:rFonts w:cs="Arial"/>
                <w:sz w:val="18"/>
                <w:szCs w:val="18"/>
              </w:rPr>
              <w:t>4,029,230</w:t>
            </w:r>
          </w:p>
        </w:tc>
        <w:tc>
          <w:tcPr>
            <w:tcW w:w="1296" w:type="dxa"/>
            <w:tcBorders>
              <w:top w:val="nil"/>
              <w:left w:val="nil"/>
              <w:bottom w:val="nil"/>
              <w:right w:val="nil"/>
            </w:tcBorders>
            <w:vAlign w:val="bottom"/>
          </w:tcPr>
          <w:p w14:paraId="15AD3EA7" w14:textId="5946A969" w:rsidR="003E7E67" w:rsidRPr="007436BC" w:rsidRDefault="003E7E67" w:rsidP="003E7E67">
            <w:pPr>
              <w:spacing w:before="40" w:after="20"/>
              <w:jc w:val="right"/>
              <w:rPr>
                <w:rFonts w:cs="Arial"/>
                <w:sz w:val="18"/>
                <w:szCs w:val="18"/>
              </w:rPr>
            </w:pPr>
            <w:r w:rsidRPr="003E7E67">
              <w:rPr>
                <w:rFonts w:cs="Arial"/>
                <w:sz w:val="18"/>
                <w:szCs w:val="18"/>
              </w:rPr>
              <w:t>32,463</w:t>
            </w:r>
          </w:p>
        </w:tc>
        <w:tc>
          <w:tcPr>
            <w:tcW w:w="1296" w:type="dxa"/>
            <w:tcBorders>
              <w:top w:val="nil"/>
              <w:left w:val="nil"/>
              <w:bottom w:val="nil"/>
              <w:right w:val="nil"/>
            </w:tcBorders>
            <w:vAlign w:val="bottom"/>
          </w:tcPr>
          <w:p w14:paraId="3EAD42EF" w14:textId="06DE05ED" w:rsidR="003E7E67" w:rsidRPr="003E7E67" w:rsidRDefault="003E7E67" w:rsidP="003E7E67">
            <w:pPr>
              <w:spacing w:before="40" w:after="20"/>
              <w:jc w:val="right"/>
              <w:rPr>
                <w:rFonts w:cs="Arial"/>
                <w:b/>
                <w:bCs/>
                <w:sz w:val="18"/>
                <w:szCs w:val="18"/>
              </w:rPr>
            </w:pPr>
            <w:r w:rsidRPr="003E7E67">
              <w:rPr>
                <w:rFonts w:cs="Arial"/>
                <w:b/>
                <w:bCs/>
                <w:sz w:val="18"/>
                <w:szCs w:val="18"/>
              </w:rPr>
              <w:t>30,864,401</w:t>
            </w:r>
          </w:p>
        </w:tc>
      </w:tr>
      <w:tr w:rsidR="003E7E67" w:rsidRPr="003E7E67" w14:paraId="06ACAD5A" w14:textId="77777777" w:rsidTr="00514052">
        <w:trPr>
          <w:trHeight w:val="240"/>
        </w:trPr>
        <w:tc>
          <w:tcPr>
            <w:tcW w:w="2593" w:type="dxa"/>
            <w:tcBorders>
              <w:top w:val="nil"/>
              <w:left w:val="nil"/>
              <w:bottom w:val="nil"/>
              <w:right w:val="single" w:sz="18" w:space="0" w:color="C00000"/>
            </w:tcBorders>
            <w:vAlign w:val="center"/>
          </w:tcPr>
          <w:p w14:paraId="11CD4B34" w14:textId="77777777" w:rsidR="003E7E67" w:rsidRPr="00C935A5" w:rsidRDefault="003E7E67" w:rsidP="003E7E67">
            <w:pPr>
              <w:spacing w:before="40" w:after="40"/>
              <w:rPr>
                <w:rFonts w:cs="Arial"/>
                <w:sz w:val="18"/>
                <w:szCs w:val="18"/>
              </w:rPr>
            </w:pPr>
            <w:r w:rsidRPr="00C935A5">
              <w:rPr>
                <w:rFonts w:cs="Arial"/>
                <w:sz w:val="18"/>
                <w:szCs w:val="18"/>
              </w:rPr>
              <w:t>Central Goldfields S</w:t>
            </w:r>
          </w:p>
        </w:tc>
        <w:tc>
          <w:tcPr>
            <w:tcW w:w="1296" w:type="dxa"/>
            <w:tcBorders>
              <w:top w:val="nil"/>
              <w:left w:val="single" w:sz="18" w:space="0" w:color="C00000"/>
              <w:bottom w:val="nil"/>
              <w:right w:val="nil"/>
            </w:tcBorders>
            <w:vAlign w:val="bottom"/>
          </w:tcPr>
          <w:p w14:paraId="0BCAB44E" w14:textId="0E961457" w:rsidR="003E7E67" w:rsidRPr="00C935A5" w:rsidRDefault="003E7E67" w:rsidP="003E7E67">
            <w:pPr>
              <w:spacing w:before="40" w:after="20"/>
              <w:jc w:val="right"/>
              <w:rPr>
                <w:rFonts w:cs="Arial"/>
                <w:sz w:val="18"/>
                <w:szCs w:val="18"/>
              </w:rPr>
            </w:pPr>
            <w:r w:rsidRPr="003E7E67">
              <w:rPr>
                <w:rFonts w:cs="Arial"/>
                <w:sz w:val="18"/>
                <w:szCs w:val="18"/>
              </w:rPr>
              <w:t>3,951,071</w:t>
            </w:r>
          </w:p>
        </w:tc>
        <w:tc>
          <w:tcPr>
            <w:tcW w:w="1296" w:type="dxa"/>
            <w:tcBorders>
              <w:top w:val="nil"/>
              <w:left w:val="nil"/>
              <w:bottom w:val="nil"/>
              <w:right w:val="nil"/>
            </w:tcBorders>
            <w:vAlign w:val="bottom"/>
          </w:tcPr>
          <w:p w14:paraId="7A73C077" w14:textId="60A4D681"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20F9C2E2" w14:textId="2E970CC5" w:rsidR="003E7E67" w:rsidRPr="007436BC" w:rsidRDefault="003E7E67" w:rsidP="003E7E67">
            <w:pPr>
              <w:spacing w:before="40" w:after="20"/>
              <w:jc w:val="right"/>
              <w:rPr>
                <w:rFonts w:cs="Arial"/>
                <w:sz w:val="18"/>
                <w:szCs w:val="18"/>
              </w:rPr>
            </w:pPr>
            <w:r w:rsidRPr="003E7E67">
              <w:rPr>
                <w:rFonts w:cs="Arial"/>
                <w:sz w:val="18"/>
                <w:szCs w:val="18"/>
              </w:rPr>
              <w:t>1,736,679</w:t>
            </w:r>
          </w:p>
        </w:tc>
        <w:tc>
          <w:tcPr>
            <w:tcW w:w="1296" w:type="dxa"/>
            <w:tcBorders>
              <w:top w:val="nil"/>
              <w:left w:val="nil"/>
              <w:bottom w:val="nil"/>
              <w:right w:val="nil"/>
            </w:tcBorders>
            <w:vAlign w:val="bottom"/>
          </w:tcPr>
          <w:p w14:paraId="45AB94E9" w14:textId="73D1C020" w:rsidR="003E7E67" w:rsidRPr="007436BC" w:rsidRDefault="003E7E67" w:rsidP="003E7E67">
            <w:pPr>
              <w:spacing w:before="40" w:after="20"/>
              <w:jc w:val="right"/>
              <w:rPr>
                <w:rFonts w:cs="Arial"/>
                <w:sz w:val="18"/>
                <w:szCs w:val="18"/>
              </w:rPr>
            </w:pPr>
            <w:r w:rsidRPr="003E7E67">
              <w:rPr>
                <w:rFonts w:cs="Arial"/>
                <w:sz w:val="18"/>
                <w:szCs w:val="18"/>
              </w:rPr>
              <w:t>24,425</w:t>
            </w:r>
          </w:p>
        </w:tc>
        <w:tc>
          <w:tcPr>
            <w:tcW w:w="1296" w:type="dxa"/>
            <w:tcBorders>
              <w:top w:val="nil"/>
              <w:left w:val="nil"/>
              <w:bottom w:val="nil"/>
              <w:right w:val="nil"/>
            </w:tcBorders>
            <w:vAlign w:val="bottom"/>
          </w:tcPr>
          <w:p w14:paraId="5BC3EECA" w14:textId="50C46E4E" w:rsidR="003E7E67" w:rsidRPr="003E7E67" w:rsidRDefault="003E7E67" w:rsidP="003E7E67">
            <w:pPr>
              <w:spacing w:before="40" w:after="20"/>
              <w:jc w:val="right"/>
              <w:rPr>
                <w:rFonts w:cs="Arial"/>
                <w:b/>
                <w:bCs/>
                <w:sz w:val="18"/>
                <w:szCs w:val="18"/>
              </w:rPr>
            </w:pPr>
            <w:r w:rsidRPr="003E7E67">
              <w:rPr>
                <w:rFonts w:cs="Arial"/>
                <w:b/>
                <w:bCs/>
                <w:sz w:val="18"/>
                <w:szCs w:val="18"/>
              </w:rPr>
              <w:t>5,712,175</w:t>
            </w:r>
          </w:p>
        </w:tc>
      </w:tr>
      <w:tr w:rsidR="003E7E67" w:rsidRPr="003E7E67" w14:paraId="4F5C8352" w14:textId="77777777" w:rsidTr="00514052">
        <w:trPr>
          <w:trHeight w:val="240"/>
        </w:trPr>
        <w:tc>
          <w:tcPr>
            <w:tcW w:w="2593" w:type="dxa"/>
            <w:tcBorders>
              <w:top w:val="nil"/>
              <w:left w:val="nil"/>
              <w:bottom w:val="nil"/>
              <w:right w:val="single" w:sz="18" w:space="0" w:color="C00000"/>
            </w:tcBorders>
            <w:vAlign w:val="center"/>
          </w:tcPr>
          <w:p w14:paraId="298313BD" w14:textId="77777777" w:rsidR="003E7E67" w:rsidRPr="00C935A5" w:rsidRDefault="003E7E67" w:rsidP="003E7E67">
            <w:pPr>
              <w:spacing w:before="40" w:after="40"/>
              <w:rPr>
                <w:rFonts w:cs="Arial"/>
                <w:sz w:val="18"/>
                <w:szCs w:val="18"/>
              </w:rPr>
            </w:pPr>
            <w:r w:rsidRPr="00C935A5">
              <w:rPr>
                <w:rFonts w:cs="Arial"/>
                <w:sz w:val="18"/>
                <w:szCs w:val="18"/>
              </w:rPr>
              <w:t>Colac Otway S</w:t>
            </w:r>
          </w:p>
        </w:tc>
        <w:tc>
          <w:tcPr>
            <w:tcW w:w="1296" w:type="dxa"/>
            <w:tcBorders>
              <w:top w:val="nil"/>
              <w:left w:val="single" w:sz="18" w:space="0" w:color="C00000"/>
              <w:bottom w:val="nil"/>
              <w:right w:val="nil"/>
            </w:tcBorders>
            <w:vAlign w:val="bottom"/>
          </w:tcPr>
          <w:p w14:paraId="2498FC6C" w14:textId="1AC888B8" w:rsidR="003E7E67" w:rsidRPr="00C935A5" w:rsidRDefault="003E7E67" w:rsidP="003E7E67">
            <w:pPr>
              <w:spacing w:before="40" w:after="20"/>
              <w:jc w:val="right"/>
              <w:rPr>
                <w:rFonts w:cs="Arial"/>
                <w:sz w:val="18"/>
                <w:szCs w:val="18"/>
              </w:rPr>
            </w:pPr>
            <w:r w:rsidRPr="003E7E67">
              <w:rPr>
                <w:rFonts w:cs="Arial"/>
                <w:sz w:val="18"/>
                <w:szCs w:val="18"/>
              </w:rPr>
              <w:t>5,904,377</w:t>
            </w:r>
          </w:p>
        </w:tc>
        <w:tc>
          <w:tcPr>
            <w:tcW w:w="1296" w:type="dxa"/>
            <w:tcBorders>
              <w:top w:val="nil"/>
              <w:left w:val="nil"/>
              <w:bottom w:val="nil"/>
              <w:right w:val="nil"/>
            </w:tcBorders>
            <w:vAlign w:val="bottom"/>
          </w:tcPr>
          <w:p w14:paraId="1C188F02" w14:textId="1A31C147" w:rsidR="003E7E67" w:rsidRPr="00C935A5" w:rsidRDefault="003E7E67" w:rsidP="003E7E67">
            <w:pPr>
              <w:spacing w:before="40" w:after="20"/>
              <w:jc w:val="right"/>
              <w:rPr>
                <w:rFonts w:cs="Arial"/>
                <w:sz w:val="18"/>
                <w:szCs w:val="18"/>
              </w:rPr>
            </w:pPr>
            <w:r w:rsidRPr="003E7E67">
              <w:rPr>
                <w:rFonts w:cs="Arial"/>
                <w:sz w:val="18"/>
                <w:szCs w:val="18"/>
              </w:rPr>
              <w:t>105,000</w:t>
            </w:r>
          </w:p>
        </w:tc>
        <w:tc>
          <w:tcPr>
            <w:tcW w:w="1296" w:type="dxa"/>
            <w:tcBorders>
              <w:top w:val="nil"/>
              <w:left w:val="nil"/>
              <w:bottom w:val="nil"/>
              <w:right w:val="nil"/>
            </w:tcBorders>
            <w:vAlign w:val="bottom"/>
          </w:tcPr>
          <w:p w14:paraId="6D87A02C" w14:textId="01D090BF" w:rsidR="003E7E67" w:rsidRPr="007436BC" w:rsidRDefault="003E7E67" w:rsidP="003E7E67">
            <w:pPr>
              <w:spacing w:before="40" w:after="20"/>
              <w:jc w:val="right"/>
              <w:rPr>
                <w:rFonts w:cs="Arial"/>
                <w:sz w:val="18"/>
                <w:szCs w:val="18"/>
              </w:rPr>
            </w:pPr>
            <w:r w:rsidRPr="003E7E67">
              <w:rPr>
                <w:rFonts w:cs="Arial"/>
                <w:sz w:val="18"/>
                <w:szCs w:val="18"/>
              </w:rPr>
              <w:t>3,707,789</w:t>
            </w:r>
          </w:p>
        </w:tc>
        <w:tc>
          <w:tcPr>
            <w:tcW w:w="1296" w:type="dxa"/>
            <w:tcBorders>
              <w:top w:val="nil"/>
              <w:left w:val="nil"/>
              <w:bottom w:val="nil"/>
              <w:right w:val="nil"/>
            </w:tcBorders>
            <w:vAlign w:val="bottom"/>
          </w:tcPr>
          <w:p w14:paraId="7532F60C" w14:textId="394D9B98" w:rsidR="003E7E67" w:rsidRPr="007436BC" w:rsidRDefault="003E7E67" w:rsidP="003E7E67">
            <w:pPr>
              <w:spacing w:before="40" w:after="20"/>
              <w:jc w:val="right"/>
              <w:rPr>
                <w:rFonts w:cs="Arial"/>
                <w:sz w:val="18"/>
                <w:szCs w:val="18"/>
              </w:rPr>
            </w:pPr>
            <w:r w:rsidRPr="003E7E67">
              <w:rPr>
                <w:rFonts w:cs="Arial"/>
                <w:sz w:val="18"/>
                <w:szCs w:val="18"/>
              </w:rPr>
              <w:t>28,312</w:t>
            </w:r>
          </w:p>
        </w:tc>
        <w:tc>
          <w:tcPr>
            <w:tcW w:w="1296" w:type="dxa"/>
            <w:tcBorders>
              <w:top w:val="nil"/>
              <w:left w:val="nil"/>
              <w:bottom w:val="nil"/>
              <w:right w:val="nil"/>
            </w:tcBorders>
            <w:vAlign w:val="bottom"/>
          </w:tcPr>
          <w:p w14:paraId="4EA29C8C" w14:textId="7156F680" w:rsidR="003E7E67" w:rsidRPr="003E7E67" w:rsidRDefault="003E7E67" w:rsidP="003E7E67">
            <w:pPr>
              <w:spacing w:before="40" w:after="20"/>
              <w:jc w:val="right"/>
              <w:rPr>
                <w:rFonts w:cs="Arial"/>
                <w:b/>
                <w:bCs/>
                <w:sz w:val="18"/>
                <w:szCs w:val="18"/>
              </w:rPr>
            </w:pPr>
            <w:r w:rsidRPr="003E7E67">
              <w:rPr>
                <w:rFonts w:cs="Arial"/>
                <w:b/>
                <w:bCs/>
                <w:sz w:val="18"/>
                <w:szCs w:val="18"/>
              </w:rPr>
              <w:t>9,745,478</w:t>
            </w:r>
          </w:p>
        </w:tc>
      </w:tr>
      <w:tr w:rsidR="003E7E67" w:rsidRPr="003E7E67" w14:paraId="2FE29D66" w14:textId="77777777" w:rsidTr="00514052">
        <w:trPr>
          <w:trHeight w:val="240"/>
        </w:trPr>
        <w:tc>
          <w:tcPr>
            <w:tcW w:w="2593" w:type="dxa"/>
            <w:tcBorders>
              <w:top w:val="nil"/>
              <w:left w:val="nil"/>
              <w:bottom w:val="nil"/>
              <w:right w:val="single" w:sz="18" w:space="0" w:color="C00000"/>
            </w:tcBorders>
            <w:vAlign w:val="center"/>
          </w:tcPr>
          <w:p w14:paraId="2B26C02D" w14:textId="77777777" w:rsidR="003E7E67" w:rsidRPr="00C935A5" w:rsidRDefault="003E7E67" w:rsidP="003E7E67">
            <w:pPr>
              <w:spacing w:before="40" w:after="40"/>
              <w:rPr>
                <w:rFonts w:cs="Arial"/>
                <w:sz w:val="18"/>
                <w:szCs w:val="18"/>
              </w:rPr>
            </w:pPr>
            <w:r w:rsidRPr="00C935A5">
              <w:rPr>
                <w:rFonts w:cs="Arial"/>
                <w:sz w:val="18"/>
                <w:szCs w:val="18"/>
              </w:rPr>
              <w:t>Corangamite S</w:t>
            </w:r>
          </w:p>
        </w:tc>
        <w:tc>
          <w:tcPr>
            <w:tcW w:w="1296" w:type="dxa"/>
            <w:tcBorders>
              <w:top w:val="nil"/>
              <w:left w:val="single" w:sz="18" w:space="0" w:color="C00000"/>
              <w:bottom w:val="nil"/>
              <w:right w:val="nil"/>
            </w:tcBorders>
            <w:vAlign w:val="bottom"/>
          </w:tcPr>
          <w:p w14:paraId="08A73A98" w14:textId="303B8D01" w:rsidR="003E7E67" w:rsidRPr="00C935A5" w:rsidRDefault="003E7E67" w:rsidP="003E7E67">
            <w:pPr>
              <w:spacing w:before="40" w:after="20"/>
              <w:jc w:val="right"/>
              <w:rPr>
                <w:rFonts w:cs="Arial"/>
                <w:sz w:val="18"/>
                <w:szCs w:val="18"/>
              </w:rPr>
            </w:pPr>
            <w:r w:rsidRPr="003E7E67">
              <w:rPr>
                <w:rFonts w:cs="Arial"/>
                <w:sz w:val="18"/>
                <w:szCs w:val="18"/>
              </w:rPr>
              <w:t>6,360,492</w:t>
            </w:r>
          </w:p>
        </w:tc>
        <w:tc>
          <w:tcPr>
            <w:tcW w:w="1296" w:type="dxa"/>
            <w:tcBorders>
              <w:top w:val="nil"/>
              <w:left w:val="nil"/>
              <w:bottom w:val="nil"/>
              <w:right w:val="nil"/>
            </w:tcBorders>
            <w:vAlign w:val="bottom"/>
          </w:tcPr>
          <w:p w14:paraId="127F8E32" w14:textId="2273D47D"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59846503" w14:textId="779D269E" w:rsidR="003E7E67" w:rsidRPr="007436BC" w:rsidRDefault="003E7E67" w:rsidP="003E7E67">
            <w:pPr>
              <w:spacing w:before="40" w:after="20"/>
              <w:jc w:val="right"/>
              <w:rPr>
                <w:rFonts w:cs="Arial"/>
                <w:sz w:val="18"/>
                <w:szCs w:val="18"/>
              </w:rPr>
            </w:pPr>
            <w:r w:rsidRPr="003E7E67">
              <w:rPr>
                <w:rFonts w:cs="Arial"/>
                <w:sz w:val="18"/>
                <w:szCs w:val="18"/>
              </w:rPr>
              <w:t>4,959,297</w:t>
            </w:r>
          </w:p>
        </w:tc>
        <w:tc>
          <w:tcPr>
            <w:tcW w:w="1296" w:type="dxa"/>
            <w:tcBorders>
              <w:top w:val="nil"/>
              <w:left w:val="nil"/>
              <w:bottom w:val="nil"/>
              <w:right w:val="nil"/>
            </w:tcBorders>
            <w:vAlign w:val="bottom"/>
          </w:tcPr>
          <w:p w14:paraId="427ED7C0" w14:textId="62DF71A2" w:rsidR="003E7E67" w:rsidRPr="007436BC" w:rsidRDefault="003E7E67" w:rsidP="003E7E67">
            <w:pPr>
              <w:spacing w:before="40" w:after="20"/>
              <w:jc w:val="right"/>
              <w:rPr>
                <w:rFonts w:cs="Arial"/>
                <w:sz w:val="18"/>
                <w:szCs w:val="18"/>
              </w:rPr>
            </w:pPr>
            <w:r w:rsidRPr="003E7E67">
              <w:rPr>
                <w:rFonts w:cs="Arial"/>
                <w:sz w:val="18"/>
                <w:szCs w:val="18"/>
              </w:rPr>
              <w:t>36,131</w:t>
            </w:r>
          </w:p>
        </w:tc>
        <w:tc>
          <w:tcPr>
            <w:tcW w:w="1296" w:type="dxa"/>
            <w:tcBorders>
              <w:top w:val="nil"/>
              <w:left w:val="nil"/>
              <w:bottom w:val="nil"/>
              <w:right w:val="nil"/>
            </w:tcBorders>
            <w:vAlign w:val="bottom"/>
          </w:tcPr>
          <w:p w14:paraId="69424F21" w14:textId="311745F8" w:rsidR="003E7E67" w:rsidRPr="003E7E67" w:rsidRDefault="003E7E67" w:rsidP="003E7E67">
            <w:pPr>
              <w:spacing w:before="40" w:after="20"/>
              <w:jc w:val="right"/>
              <w:rPr>
                <w:rFonts w:cs="Arial"/>
                <w:b/>
                <w:bCs/>
                <w:sz w:val="18"/>
                <w:szCs w:val="18"/>
              </w:rPr>
            </w:pPr>
            <w:r w:rsidRPr="003E7E67">
              <w:rPr>
                <w:rFonts w:cs="Arial"/>
                <w:b/>
                <w:bCs/>
                <w:sz w:val="18"/>
                <w:szCs w:val="18"/>
              </w:rPr>
              <w:t>11,355,920</w:t>
            </w:r>
          </w:p>
        </w:tc>
      </w:tr>
      <w:tr w:rsidR="003E7E67" w:rsidRPr="003E7E67" w14:paraId="19EA0377" w14:textId="77777777" w:rsidTr="00514052">
        <w:trPr>
          <w:trHeight w:val="240"/>
        </w:trPr>
        <w:tc>
          <w:tcPr>
            <w:tcW w:w="2593" w:type="dxa"/>
            <w:tcBorders>
              <w:top w:val="nil"/>
              <w:left w:val="nil"/>
              <w:bottom w:val="nil"/>
              <w:right w:val="single" w:sz="18" w:space="0" w:color="C00000"/>
            </w:tcBorders>
            <w:vAlign w:val="center"/>
          </w:tcPr>
          <w:p w14:paraId="23BD27ED" w14:textId="77777777" w:rsidR="003E7E67" w:rsidRPr="00C935A5" w:rsidRDefault="003E7E67" w:rsidP="003E7E67">
            <w:pPr>
              <w:spacing w:before="40" w:after="40"/>
              <w:rPr>
                <w:rFonts w:cs="Arial"/>
                <w:sz w:val="18"/>
                <w:szCs w:val="18"/>
              </w:rPr>
            </w:pPr>
            <w:r w:rsidRPr="00C935A5">
              <w:rPr>
                <w:rFonts w:cs="Arial"/>
                <w:sz w:val="18"/>
                <w:szCs w:val="18"/>
              </w:rPr>
              <w:t>Darebin C</w:t>
            </w:r>
          </w:p>
        </w:tc>
        <w:tc>
          <w:tcPr>
            <w:tcW w:w="1296" w:type="dxa"/>
            <w:tcBorders>
              <w:top w:val="nil"/>
              <w:left w:val="single" w:sz="18" w:space="0" w:color="C00000"/>
              <w:bottom w:val="nil"/>
              <w:right w:val="nil"/>
            </w:tcBorders>
            <w:vAlign w:val="bottom"/>
          </w:tcPr>
          <w:p w14:paraId="2AB168B8" w14:textId="64E40712" w:rsidR="003E7E67" w:rsidRPr="00C935A5" w:rsidRDefault="003E7E67" w:rsidP="003E7E67">
            <w:pPr>
              <w:spacing w:before="40" w:after="20"/>
              <w:jc w:val="right"/>
              <w:rPr>
                <w:rFonts w:cs="Arial"/>
                <w:sz w:val="18"/>
                <w:szCs w:val="18"/>
              </w:rPr>
            </w:pPr>
            <w:r w:rsidRPr="003E7E67">
              <w:rPr>
                <w:rFonts w:cs="Arial"/>
                <w:sz w:val="18"/>
                <w:szCs w:val="18"/>
              </w:rPr>
              <w:t>4,430,587</w:t>
            </w:r>
          </w:p>
        </w:tc>
        <w:tc>
          <w:tcPr>
            <w:tcW w:w="1296" w:type="dxa"/>
            <w:tcBorders>
              <w:top w:val="nil"/>
              <w:left w:val="nil"/>
              <w:bottom w:val="nil"/>
              <w:right w:val="nil"/>
            </w:tcBorders>
            <w:vAlign w:val="bottom"/>
          </w:tcPr>
          <w:p w14:paraId="730B2877" w14:textId="77777777"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4CBCEF05" w14:textId="1AF01E6D" w:rsidR="003E7E67" w:rsidRPr="007436BC" w:rsidRDefault="003E7E67" w:rsidP="003E7E67">
            <w:pPr>
              <w:spacing w:before="40" w:after="20"/>
              <w:jc w:val="right"/>
              <w:rPr>
                <w:rFonts w:cs="Arial"/>
                <w:sz w:val="18"/>
                <w:szCs w:val="18"/>
              </w:rPr>
            </w:pPr>
            <w:r w:rsidRPr="003E7E67">
              <w:rPr>
                <w:rFonts w:cs="Arial"/>
                <w:sz w:val="18"/>
                <w:szCs w:val="18"/>
              </w:rPr>
              <w:t>1,255,620</w:t>
            </w:r>
          </w:p>
        </w:tc>
        <w:tc>
          <w:tcPr>
            <w:tcW w:w="1296" w:type="dxa"/>
            <w:tcBorders>
              <w:top w:val="nil"/>
              <w:left w:val="nil"/>
              <w:bottom w:val="nil"/>
              <w:right w:val="nil"/>
            </w:tcBorders>
            <w:vAlign w:val="bottom"/>
          </w:tcPr>
          <w:p w14:paraId="0E1C6454" w14:textId="08CBE9C2" w:rsidR="003E7E67" w:rsidRPr="007436BC" w:rsidRDefault="003E7E67" w:rsidP="003E7E67">
            <w:pPr>
              <w:spacing w:before="40" w:after="20"/>
              <w:jc w:val="right"/>
              <w:rPr>
                <w:rFonts w:cs="Arial"/>
                <w:sz w:val="18"/>
                <w:szCs w:val="18"/>
              </w:rPr>
            </w:pPr>
            <w:r w:rsidRPr="003E7E67">
              <w:rPr>
                <w:rFonts w:cs="Arial"/>
                <w:sz w:val="18"/>
                <w:szCs w:val="18"/>
              </w:rPr>
              <w:t>15,774</w:t>
            </w:r>
          </w:p>
        </w:tc>
        <w:tc>
          <w:tcPr>
            <w:tcW w:w="1296" w:type="dxa"/>
            <w:tcBorders>
              <w:top w:val="nil"/>
              <w:left w:val="nil"/>
              <w:bottom w:val="nil"/>
              <w:right w:val="nil"/>
            </w:tcBorders>
            <w:vAlign w:val="bottom"/>
          </w:tcPr>
          <w:p w14:paraId="5D36C9D6" w14:textId="11D366C2" w:rsidR="003E7E67" w:rsidRPr="003E7E67" w:rsidRDefault="003E7E67" w:rsidP="003E7E67">
            <w:pPr>
              <w:spacing w:before="40" w:after="20"/>
              <w:jc w:val="right"/>
              <w:rPr>
                <w:rFonts w:cs="Arial"/>
                <w:b/>
                <w:bCs/>
                <w:sz w:val="18"/>
                <w:szCs w:val="18"/>
              </w:rPr>
            </w:pPr>
            <w:r w:rsidRPr="003E7E67">
              <w:rPr>
                <w:rFonts w:cs="Arial"/>
                <w:b/>
                <w:bCs/>
                <w:sz w:val="18"/>
                <w:szCs w:val="18"/>
              </w:rPr>
              <w:t>5,701,981</w:t>
            </w:r>
          </w:p>
        </w:tc>
      </w:tr>
      <w:tr w:rsidR="003E7E67" w:rsidRPr="003E7E67" w14:paraId="364D1D40" w14:textId="77777777" w:rsidTr="00514052">
        <w:trPr>
          <w:trHeight w:val="240"/>
        </w:trPr>
        <w:tc>
          <w:tcPr>
            <w:tcW w:w="2593" w:type="dxa"/>
            <w:tcBorders>
              <w:top w:val="nil"/>
              <w:left w:val="nil"/>
              <w:bottom w:val="nil"/>
              <w:right w:val="single" w:sz="18" w:space="0" w:color="C00000"/>
            </w:tcBorders>
            <w:vAlign w:val="center"/>
          </w:tcPr>
          <w:p w14:paraId="4193B536" w14:textId="77777777" w:rsidR="003E7E67" w:rsidRPr="00C935A5" w:rsidRDefault="003E7E67" w:rsidP="003E7E67">
            <w:pPr>
              <w:spacing w:before="40" w:after="40"/>
              <w:rPr>
                <w:rFonts w:cs="Arial"/>
                <w:sz w:val="18"/>
                <w:szCs w:val="18"/>
              </w:rPr>
            </w:pPr>
            <w:r w:rsidRPr="00C935A5">
              <w:rPr>
                <w:rFonts w:cs="Arial"/>
                <w:sz w:val="18"/>
                <w:szCs w:val="18"/>
              </w:rPr>
              <w:t>East Gippsland S</w:t>
            </w:r>
          </w:p>
        </w:tc>
        <w:tc>
          <w:tcPr>
            <w:tcW w:w="1296" w:type="dxa"/>
            <w:tcBorders>
              <w:top w:val="nil"/>
              <w:left w:val="single" w:sz="18" w:space="0" w:color="C00000"/>
              <w:bottom w:val="nil"/>
              <w:right w:val="nil"/>
            </w:tcBorders>
            <w:vAlign w:val="bottom"/>
          </w:tcPr>
          <w:p w14:paraId="5A9BAF4F" w14:textId="7619EB8D" w:rsidR="003E7E67" w:rsidRPr="00C935A5" w:rsidRDefault="003E7E67" w:rsidP="003E7E67">
            <w:pPr>
              <w:spacing w:before="40" w:after="20"/>
              <w:jc w:val="right"/>
              <w:rPr>
                <w:rFonts w:cs="Arial"/>
                <w:sz w:val="18"/>
                <w:szCs w:val="18"/>
              </w:rPr>
            </w:pPr>
            <w:r w:rsidRPr="003E7E67">
              <w:rPr>
                <w:rFonts w:cs="Arial"/>
                <w:sz w:val="18"/>
                <w:szCs w:val="18"/>
              </w:rPr>
              <w:t>15,378,618</w:t>
            </w:r>
          </w:p>
        </w:tc>
        <w:tc>
          <w:tcPr>
            <w:tcW w:w="1296" w:type="dxa"/>
            <w:tcBorders>
              <w:top w:val="nil"/>
              <w:left w:val="nil"/>
              <w:bottom w:val="nil"/>
              <w:right w:val="nil"/>
            </w:tcBorders>
            <w:vAlign w:val="bottom"/>
          </w:tcPr>
          <w:p w14:paraId="21A1499C" w14:textId="5B6E8093" w:rsidR="003E7E67" w:rsidRPr="00C935A5" w:rsidRDefault="003E7E67" w:rsidP="003E7E67">
            <w:pPr>
              <w:spacing w:before="40" w:after="20"/>
              <w:jc w:val="right"/>
              <w:rPr>
                <w:rFonts w:cs="Arial"/>
                <w:sz w:val="18"/>
                <w:szCs w:val="18"/>
              </w:rPr>
            </w:pPr>
            <w:r w:rsidRPr="003E7E67">
              <w:rPr>
                <w:rFonts w:cs="Arial"/>
                <w:sz w:val="18"/>
                <w:szCs w:val="18"/>
              </w:rPr>
              <w:t>22,475</w:t>
            </w:r>
          </w:p>
        </w:tc>
        <w:tc>
          <w:tcPr>
            <w:tcW w:w="1296" w:type="dxa"/>
            <w:tcBorders>
              <w:top w:val="nil"/>
              <w:left w:val="nil"/>
              <w:bottom w:val="nil"/>
              <w:right w:val="nil"/>
            </w:tcBorders>
            <w:vAlign w:val="bottom"/>
          </w:tcPr>
          <w:p w14:paraId="7F66B3EB" w14:textId="39476716" w:rsidR="003E7E67" w:rsidRPr="007436BC" w:rsidRDefault="003E7E67" w:rsidP="003E7E67">
            <w:pPr>
              <w:spacing w:before="40" w:after="20"/>
              <w:jc w:val="right"/>
              <w:rPr>
                <w:rFonts w:cs="Arial"/>
                <w:sz w:val="18"/>
                <w:szCs w:val="18"/>
              </w:rPr>
            </w:pPr>
            <w:r w:rsidRPr="003E7E67">
              <w:rPr>
                <w:rFonts w:cs="Arial"/>
                <w:sz w:val="18"/>
                <w:szCs w:val="18"/>
              </w:rPr>
              <w:t>6,660,575</w:t>
            </w:r>
          </w:p>
        </w:tc>
        <w:tc>
          <w:tcPr>
            <w:tcW w:w="1296" w:type="dxa"/>
            <w:tcBorders>
              <w:top w:val="nil"/>
              <w:left w:val="nil"/>
              <w:bottom w:val="nil"/>
              <w:right w:val="nil"/>
            </w:tcBorders>
            <w:vAlign w:val="bottom"/>
          </w:tcPr>
          <w:p w14:paraId="4391AC54" w14:textId="034A8F1D" w:rsidR="003E7E67" w:rsidRPr="007436BC" w:rsidRDefault="003E7E67" w:rsidP="003E7E67">
            <w:pPr>
              <w:spacing w:before="40" w:after="20"/>
              <w:jc w:val="right"/>
              <w:rPr>
                <w:rFonts w:cs="Arial"/>
                <w:sz w:val="18"/>
                <w:szCs w:val="18"/>
              </w:rPr>
            </w:pPr>
            <w:r w:rsidRPr="003E7E67">
              <w:rPr>
                <w:rFonts w:cs="Arial"/>
                <w:sz w:val="18"/>
                <w:szCs w:val="18"/>
              </w:rPr>
              <w:t>44,174</w:t>
            </w:r>
          </w:p>
        </w:tc>
        <w:tc>
          <w:tcPr>
            <w:tcW w:w="1296" w:type="dxa"/>
            <w:tcBorders>
              <w:top w:val="nil"/>
              <w:left w:val="nil"/>
              <w:bottom w:val="nil"/>
              <w:right w:val="nil"/>
            </w:tcBorders>
            <w:vAlign w:val="bottom"/>
          </w:tcPr>
          <w:p w14:paraId="28FABDB9" w14:textId="5E60F006" w:rsidR="003E7E67" w:rsidRPr="003E7E67" w:rsidRDefault="003E7E67" w:rsidP="003E7E67">
            <w:pPr>
              <w:spacing w:before="40" w:after="20"/>
              <w:jc w:val="right"/>
              <w:rPr>
                <w:rFonts w:cs="Arial"/>
                <w:b/>
                <w:bCs/>
                <w:sz w:val="18"/>
                <w:szCs w:val="18"/>
              </w:rPr>
            </w:pPr>
            <w:r w:rsidRPr="003E7E67">
              <w:rPr>
                <w:rFonts w:cs="Arial"/>
                <w:b/>
                <w:bCs/>
                <w:sz w:val="18"/>
                <w:szCs w:val="18"/>
              </w:rPr>
              <w:t>22,105,842</w:t>
            </w:r>
          </w:p>
        </w:tc>
      </w:tr>
      <w:tr w:rsidR="003E7E67" w:rsidRPr="003E7E67" w14:paraId="0535E918" w14:textId="77777777" w:rsidTr="00514052">
        <w:trPr>
          <w:trHeight w:val="240"/>
        </w:trPr>
        <w:tc>
          <w:tcPr>
            <w:tcW w:w="2593" w:type="dxa"/>
            <w:tcBorders>
              <w:top w:val="nil"/>
              <w:left w:val="nil"/>
              <w:bottom w:val="nil"/>
              <w:right w:val="single" w:sz="18" w:space="0" w:color="C00000"/>
            </w:tcBorders>
            <w:vAlign w:val="center"/>
          </w:tcPr>
          <w:p w14:paraId="4767FF2F" w14:textId="77777777" w:rsidR="003E7E67" w:rsidRPr="00C935A5" w:rsidRDefault="003E7E67" w:rsidP="003E7E67">
            <w:pPr>
              <w:spacing w:before="40" w:after="40"/>
              <w:rPr>
                <w:rFonts w:cs="Arial"/>
                <w:sz w:val="18"/>
                <w:szCs w:val="18"/>
              </w:rPr>
            </w:pPr>
            <w:r w:rsidRPr="00C935A5">
              <w:rPr>
                <w:rFonts w:cs="Arial"/>
                <w:sz w:val="18"/>
                <w:szCs w:val="18"/>
              </w:rPr>
              <w:t>Frankston C</w:t>
            </w:r>
          </w:p>
        </w:tc>
        <w:tc>
          <w:tcPr>
            <w:tcW w:w="1296" w:type="dxa"/>
            <w:tcBorders>
              <w:top w:val="nil"/>
              <w:left w:val="single" w:sz="18" w:space="0" w:color="C00000"/>
              <w:bottom w:val="nil"/>
              <w:right w:val="nil"/>
            </w:tcBorders>
            <w:vAlign w:val="bottom"/>
          </w:tcPr>
          <w:p w14:paraId="7BB58D3B" w14:textId="47E501A1" w:rsidR="003E7E67" w:rsidRPr="00C935A5" w:rsidRDefault="003E7E67" w:rsidP="003E7E67">
            <w:pPr>
              <w:spacing w:before="40" w:after="20"/>
              <w:jc w:val="right"/>
              <w:rPr>
                <w:rFonts w:cs="Arial"/>
                <w:sz w:val="18"/>
                <w:szCs w:val="18"/>
              </w:rPr>
            </w:pPr>
            <w:r w:rsidRPr="003E7E67">
              <w:rPr>
                <w:rFonts w:cs="Arial"/>
                <w:sz w:val="18"/>
                <w:szCs w:val="18"/>
              </w:rPr>
              <w:t>9,817,507</w:t>
            </w:r>
          </w:p>
        </w:tc>
        <w:tc>
          <w:tcPr>
            <w:tcW w:w="1296" w:type="dxa"/>
            <w:tcBorders>
              <w:top w:val="nil"/>
              <w:left w:val="nil"/>
              <w:bottom w:val="nil"/>
              <w:right w:val="nil"/>
            </w:tcBorders>
            <w:vAlign w:val="bottom"/>
          </w:tcPr>
          <w:p w14:paraId="7EF8047E" w14:textId="77777777"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0A3B837F" w14:textId="377C5A1A" w:rsidR="003E7E67" w:rsidRPr="007436BC" w:rsidRDefault="003E7E67" w:rsidP="003E7E67">
            <w:pPr>
              <w:spacing w:before="40" w:after="20"/>
              <w:jc w:val="right"/>
              <w:rPr>
                <w:rFonts w:cs="Arial"/>
                <w:sz w:val="18"/>
                <w:szCs w:val="18"/>
              </w:rPr>
            </w:pPr>
            <w:r w:rsidRPr="003E7E67">
              <w:rPr>
                <w:rFonts w:cs="Arial"/>
                <w:sz w:val="18"/>
                <w:szCs w:val="18"/>
              </w:rPr>
              <w:t>1,569,554</w:t>
            </w:r>
          </w:p>
        </w:tc>
        <w:tc>
          <w:tcPr>
            <w:tcW w:w="1296" w:type="dxa"/>
            <w:tcBorders>
              <w:top w:val="nil"/>
              <w:left w:val="nil"/>
              <w:bottom w:val="nil"/>
              <w:right w:val="nil"/>
            </w:tcBorders>
            <w:vAlign w:val="bottom"/>
          </w:tcPr>
          <w:p w14:paraId="0BD163EA" w14:textId="38995E67" w:rsidR="003E7E67" w:rsidRPr="007436BC" w:rsidRDefault="003E7E67" w:rsidP="003E7E67">
            <w:pPr>
              <w:spacing w:before="40" w:after="20"/>
              <w:jc w:val="right"/>
              <w:rPr>
                <w:rFonts w:cs="Arial"/>
                <w:sz w:val="18"/>
                <w:szCs w:val="18"/>
              </w:rPr>
            </w:pPr>
            <w:r w:rsidRPr="003E7E67">
              <w:rPr>
                <w:rFonts w:cs="Arial"/>
                <w:sz w:val="18"/>
                <w:szCs w:val="18"/>
              </w:rPr>
              <w:t>18,021</w:t>
            </w:r>
          </w:p>
        </w:tc>
        <w:tc>
          <w:tcPr>
            <w:tcW w:w="1296" w:type="dxa"/>
            <w:tcBorders>
              <w:top w:val="nil"/>
              <w:left w:val="nil"/>
              <w:bottom w:val="nil"/>
              <w:right w:val="nil"/>
            </w:tcBorders>
            <w:vAlign w:val="bottom"/>
          </w:tcPr>
          <w:p w14:paraId="505C6FB2" w14:textId="6EC76FC7" w:rsidR="003E7E67" w:rsidRPr="003E7E67" w:rsidRDefault="003E7E67" w:rsidP="003E7E67">
            <w:pPr>
              <w:spacing w:before="40" w:after="20"/>
              <w:jc w:val="right"/>
              <w:rPr>
                <w:rFonts w:cs="Arial"/>
                <w:b/>
                <w:bCs/>
                <w:sz w:val="18"/>
                <w:szCs w:val="18"/>
              </w:rPr>
            </w:pPr>
            <w:r w:rsidRPr="003E7E67">
              <w:rPr>
                <w:rFonts w:cs="Arial"/>
                <w:b/>
                <w:bCs/>
                <w:sz w:val="18"/>
                <w:szCs w:val="18"/>
              </w:rPr>
              <w:t>11,405,082</w:t>
            </w:r>
          </w:p>
        </w:tc>
      </w:tr>
      <w:tr w:rsidR="003E7E67" w:rsidRPr="003E7E67" w14:paraId="25DACAED" w14:textId="77777777" w:rsidTr="00514052">
        <w:trPr>
          <w:trHeight w:val="240"/>
        </w:trPr>
        <w:tc>
          <w:tcPr>
            <w:tcW w:w="2593" w:type="dxa"/>
            <w:tcBorders>
              <w:top w:val="nil"/>
              <w:left w:val="nil"/>
              <w:bottom w:val="nil"/>
              <w:right w:val="single" w:sz="18" w:space="0" w:color="C00000"/>
            </w:tcBorders>
            <w:vAlign w:val="center"/>
          </w:tcPr>
          <w:p w14:paraId="003BE0A4" w14:textId="77777777" w:rsidR="003E7E67" w:rsidRPr="00C935A5" w:rsidRDefault="003E7E67" w:rsidP="003E7E67">
            <w:pPr>
              <w:spacing w:before="40" w:after="40"/>
              <w:rPr>
                <w:rFonts w:cs="Arial"/>
                <w:sz w:val="18"/>
                <w:szCs w:val="18"/>
              </w:rPr>
            </w:pPr>
            <w:r w:rsidRPr="00C935A5">
              <w:rPr>
                <w:rFonts w:cs="Arial"/>
                <w:sz w:val="18"/>
                <w:szCs w:val="18"/>
              </w:rPr>
              <w:t>Gannawarra S</w:t>
            </w:r>
          </w:p>
        </w:tc>
        <w:tc>
          <w:tcPr>
            <w:tcW w:w="1296" w:type="dxa"/>
            <w:tcBorders>
              <w:top w:val="nil"/>
              <w:left w:val="single" w:sz="18" w:space="0" w:color="C00000"/>
              <w:bottom w:val="nil"/>
              <w:right w:val="nil"/>
            </w:tcBorders>
            <w:vAlign w:val="bottom"/>
          </w:tcPr>
          <w:p w14:paraId="1425996B" w14:textId="741827BE" w:rsidR="003E7E67" w:rsidRPr="00C935A5" w:rsidRDefault="003E7E67" w:rsidP="003E7E67">
            <w:pPr>
              <w:spacing w:before="40" w:after="20"/>
              <w:jc w:val="right"/>
              <w:rPr>
                <w:rFonts w:cs="Arial"/>
                <w:sz w:val="18"/>
                <w:szCs w:val="18"/>
              </w:rPr>
            </w:pPr>
            <w:r w:rsidRPr="003E7E67">
              <w:rPr>
                <w:rFonts w:cs="Arial"/>
                <w:sz w:val="18"/>
                <w:szCs w:val="18"/>
              </w:rPr>
              <w:t>5,000,775</w:t>
            </w:r>
          </w:p>
        </w:tc>
        <w:tc>
          <w:tcPr>
            <w:tcW w:w="1296" w:type="dxa"/>
            <w:tcBorders>
              <w:top w:val="nil"/>
              <w:left w:val="nil"/>
              <w:bottom w:val="nil"/>
              <w:right w:val="nil"/>
            </w:tcBorders>
            <w:vAlign w:val="bottom"/>
          </w:tcPr>
          <w:p w14:paraId="017B6D4D" w14:textId="547CEAB9"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6045C98F" w14:textId="5DB98701" w:rsidR="003E7E67" w:rsidRPr="007436BC" w:rsidRDefault="003E7E67" w:rsidP="003E7E67">
            <w:pPr>
              <w:spacing w:before="40" w:after="20"/>
              <w:jc w:val="right"/>
              <w:rPr>
                <w:rFonts w:cs="Arial"/>
                <w:sz w:val="18"/>
                <w:szCs w:val="18"/>
              </w:rPr>
            </w:pPr>
            <w:r w:rsidRPr="003E7E67">
              <w:rPr>
                <w:rFonts w:cs="Arial"/>
                <w:sz w:val="18"/>
                <w:szCs w:val="18"/>
              </w:rPr>
              <w:t>2,799,583</w:t>
            </w:r>
          </w:p>
        </w:tc>
        <w:tc>
          <w:tcPr>
            <w:tcW w:w="1296" w:type="dxa"/>
            <w:tcBorders>
              <w:top w:val="nil"/>
              <w:left w:val="nil"/>
              <w:bottom w:val="nil"/>
              <w:right w:val="nil"/>
            </w:tcBorders>
            <w:vAlign w:val="bottom"/>
          </w:tcPr>
          <w:p w14:paraId="771CD321" w14:textId="317D0941" w:rsidR="003E7E67" w:rsidRPr="007436BC" w:rsidRDefault="003E7E67" w:rsidP="003E7E67">
            <w:pPr>
              <w:spacing w:before="40" w:after="20"/>
              <w:jc w:val="right"/>
              <w:rPr>
                <w:rFonts w:cs="Arial"/>
                <w:sz w:val="18"/>
                <w:szCs w:val="18"/>
              </w:rPr>
            </w:pPr>
            <w:r w:rsidRPr="003E7E67">
              <w:rPr>
                <w:rFonts w:cs="Arial"/>
                <w:sz w:val="18"/>
                <w:szCs w:val="18"/>
              </w:rPr>
              <w:t>35,412</w:t>
            </w:r>
          </w:p>
        </w:tc>
        <w:tc>
          <w:tcPr>
            <w:tcW w:w="1296" w:type="dxa"/>
            <w:tcBorders>
              <w:top w:val="nil"/>
              <w:left w:val="nil"/>
              <w:bottom w:val="nil"/>
              <w:right w:val="nil"/>
            </w:tcBorders>
            <w:vAlign w:val="bottom"/>
          </w:tcPr>
          <w:p w14:paraId="54ED1210" w14:textId="24D8DEED" w:rsidR="003E7E67" w:rsidRPr="003E7E67" w:rsidRDefault="003E7E67" w:rsidP="003E7E67">
            <w:pPr>
              <w:spacing w:before="40" w:after="20"/>
              <w:jc w:val="right"/>
              <w:rPr>
                <w:rFonts w:cs="Arial"/>
                <w:b/>
                <w:bCs/>
                <w:sz w:val="18"/>
                <w:szCs w:val="18"/>
              </w:rPr>
            </w:pPr>
            <w:r w:rsidRPr="003E7E67">
              <w:rPr>
                <w:rFonts w:cs="Arial"/>
                <w:b/>
                <w:bCs/>
                <w:sz w:val="18"/>
                <w:szCs w:val="18"/>
              </w:rPr>
              <w:t>7,835,770</w:t>
            </w:r>
          </w:p>
        </w:tc>
      </w:tr>
      <w:tr w:rsidR="003E7E67" w:rsidRPr="003E7E67" w14:paraId="07A7BCCD" w14:textId="77777777" w:rsidTr="00514052">
        <w:trPr>
          <w:trHeight w:val="240"/>
        </w:trPr>
        <w:tc>
          <w:tcPr>
            <w:tcW w:w="2593" w:type="dxa"/>
            <w:tcBorders>
              <w:top w:val="nil"/>
              <w:left w:val="nil"/>
              <w:bottom w:val="nil"/>
              <w:right w:val="single" w:sz="18" w:space="0" w:color="C00000"/>
            </w:tcBorders>
            <w:vAlign w:val="center"/>
          </w:tcPr>
          <w:p w14:paraId="55A7BB24" w14:textId="77777777" w:rsidR="003E7E67" w:rsidRPr="00C935A5" w:rsidRDefault="003E7E67" w:rsidP="003E7E67">
            <w:pPr>
              <w:spacing w:before="40" w:after="40"/>
              <w:rPr>
                <w:rFonts w:cs="Arial"/>
                <w:sz w:val="18"/>
                <w:szCs w:val="18"/>
              </w:rPr>
            </w:pPr>
            <w:r w:rsidRPr="00C935A5">
              <w:rPr>
                <w:rFonts w:cs="Arial"/>
                <w:sz w:val="18"/>
                <w:szCs w:val="18"/>
              </w:rPr>
              <w:t>Glen Eira C</w:t>
            </w:r>
          </w:p>
        </w:tc>
        <w:tc>
          <w:tcPr>
            <w:tcW w:w="1296" w:type="dxa"/>
            <w:tcBorders>
              <w:top w:val="nil"/>
              <w:left w:val="single" w:sz="18" w:space="0" w:color="C00000"/>
              <w:bottom w:val="nil"/>
              <w:right w:val="nil"/>
            </w:tcBorders>
            <w:vAlign w:val="bottom"/>
          </w:tcPr>
          <w:p w14:paraId="1EC33423" w14:textId="2EECFB8C" w:rsidR="003E7E67" w:rsidRPr="00C935A5" w:rsidRDefault="003E7E67" w:rsidP="003E7E67">
            <w:pPr>
              <w:spacing w:before="40" w:after="20"/>
              <w:jc w:val="right"/>
              <w:rPr>
                <w:rFonts w:cs="Arial"/>
                <w:sz w:val="18"/>
                <w:szCs w:val="18"/>
              </w:rPr>
            </w:pPr>
            <w:r w:rsidRPr="003E7E67">
              <w:rPr>
                <w:rFonts w:cs="Arial"/>
                <w:sz w:val="18"/>
                <w:szCs w:val="18"/>
              </w:rPr>
              <w:t>4,445,011</w:t>
            </w:r>
          </w:p>
        </w:tc>
        <w:tc>
          <w:tcPr>
            <w:tcW w:w="1296" w:type="dxa"/>
            <w:tcBorders>
              <w:top w:val="nil"/>
              <w:left w:val="nil"/>
              <w:bottom w:val="nil"/>
              <w:right w:val="nil"/>
            </w:tcBorders>
            <w:vAlign w:val="bottom"/>
          </w:tcPr>
          <w:p w14:paraId="41B3F74F" w14:textId="77777777"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2443E5EC" w14:textId="547AEE58" w:rsidR="003E7E67" w:rsidRPr="007436BC" w:rsidRDefault="003E7E67" w:rsidP="003E7E67">
            <w:pPr>
              <w:spacing w:before="40" w:after="20"/>
              <w:jc w:val="right"/>
              <w:rPr>
                <w:rFonts w:cs="Arial"/>
                <w:sz w:val="18"/>
                <w:szCs w:val="18"/>
              </w:rPr>
            </w:pPr>
            <w:r w:rsidRPr="003E7E67">
              <w:rPr>
                <w:rFonts w:cs="Arial"/>
                <w:sz w:val="18"/>
                <w:szCs w:val="18"/>
              </w:rPr>
              <w:t>881,509</w:t>
            </w:r>
          </w:p>
        </w:tc>
        <w:tc>
          <w:tcPr>
            <w:tcW w:w="1296" w:type="dxa"/>
            <w:tcBorders>
              <w:top w:val="nil"/>
              <w:left w:val="nil"/>
              <w:bottom w:val="nil"/>
              <w:right w:val="nil"/>
            </w:tcBorders>
            <w:vAlign w:val="bottom"/>
          </w:tcPr>
          <w:p w14:paraId="30236E50" w14:textId="0B168090" w:rsidR="003E7E67" w:rsidRPr="007436BC" w:rsidRDefault="003E7E67" w:rsidP="003E7E67">
            <w:pPr>
              <w:spacing w:before="40" w:after="20"/>
              <w:jc w:val="right"/>
              <w:rPr>
                <w:rFonts w:cs="Arial"/>
                <w:sz w:val="18"/>
                <w:szCs w:val="18"/>
              </w:rPr>
            </w:pPr>
            <w:r w:rsidRPr="003E7E67">
              <w:rPr>
                <w:rFonts w:cs="Arial"/>
                <w:sz w:val="18"/>
                <w:szCs w:val="18"/>
              </w:rPr>
              <w:t>14,864</w:t>
            </w:r>
          </w:p>
        </w:tc>
        <w:tc>
          <w:tcPr>
            <w:tcW w:w="1296" w:type="dxa"/>
            <w:tcBorders>
              <w:top w:val="nil"/>
              <w:left w:val="nil"/>
              <w:bottom w:val="nil"/>
              <w:right w:val="nil"/>
            </w:tcBorders>
            <w:vAlign w:val="bottom"/>
          </w:tcPr>
          <w:p w14:paraId="262C2C2F" w14:textId="794EB893" w:rsidR="003E7E67" w:rsidRPr="003E7E67" w:rsidRDefault="003E7E67" w:rsidP="003E7E67">
            <w:pPr>
              <w:spacing w:before="40" w:after="20"/>
              <w:jc w:val="right"/>
              <w:rPr>
                <w:rFonts w:cs="Arial"/>
                <w:b/>
                <w:bCs/>
                <w:sz w:val="18"/>
                <w:szCs w:val="18"/>
              </w:rPr>
            </w:pPr>
            <w:r w:rsidRPr="003E7E67">
              <w:rPr>
                <w:rFonts w:cs="Arial"/>
                <w:b/>
                <w:bCs/>
                <w:sz w:val="18"/>
                <w:szCs w:val="18"/>
              </w:rPr>
              <w:t>5,341,384</w:t>
            </w:r>
          </w:p>
        </w:tc>
      </w:tr>
      <w:tr w:rsidR="003E7E67" w:rsidRPr="003E7E67" w14:paraId="649A41AA" w14:textId="77777777" w:rsidTr="00514052">
        <w:trPr>
          <w:trHeight w:val="240"/>
        </w:trPr>
        <w:tc>
          <w:tcPr>
            <w:tcW w:w="2593" w:type="dxa"/>
            <w:tcBorders>
              <w:top w:val="nil"/>
              <w:left w:val="nil"/>
              <w:bottom w:val="nil"/>
              <w:right w:val="single" w:sz="18" w:space="0" w:color="C00000"/>
            </w:tcBorders>
            <w:vAlign w:val="center"/>
          </w:tcPr>
          <w:p w14:paraId="4902C104" w14:textId="77777777" w:rsidR="003E7E67" w:rsidRPr="00C935A5" w:rsidRDefault="003E7E67" w:rsidP="003E7E67">
            <w:pPr>
              <w:spacing w:before="40" w:after="40"/>
              <w:rPr>
                <w:rFonts w:cs="Arial"/>
                <w:sz w:val="18"/>
                <w:szCs w:val="18"/>
              </w:rPr>
            </w:pPr>
            <w:r w:rsidRPr="00C935A5">
              <w:rPr>
                <w:rFonts w:cs="Arial"/>
                <w:sz w:val="18"/>
                <w:szCs w:val="18"/>
              </w:rPr>
              <w:t>Glenelg S</w:t>
            </w:r>
          </w:p>
        </w:tc>
        <w:tc>
          <w:tcPr>
            <w:tcW w:w="1296" w:type="dxa"/>
            <w:tcBorders>
              <w:top w:val="nil"/>
              <w:left w:val="single" w:sz="18" w:space="0" w:color="C00000"/>
              <w:bottom w:val="nil"/>
              <w:right w:val="nil"/>
            </w:tcBorders>
            <w:vAlign w:val="bottom"/>
          </w:tcPr>
          <w:p w14:paraId="09B3874E" w14:textId="5C0BDC4E" w:rsidR="003E7E67" w:rsidRPr="00C935A5" w:rsidRDefault="003E7E67" w:rsidP="003E7E67">
            <w:pPr>
              <w:spacing w:before="40" w:after="20"/>
              <w:jc w:val="right"/>
              <w:rPr>
                <w:rFonts w:cs="Arial"/>
                <w:sz w:val="18"/>
                <w:szCs w:val="18"/>
              </w:rPr>
            </w:pPr>
            <w:r w:rsidRPr="003E7E67">
              <w:rPr>
                <w:rFonts w:cs="Arial"/>
                <w:sz w:val="18"/>
                <w:szCs w:val="18"/>
              </w:rPr>
              <w:t>7,208,899</w:t>
            </w:r>
          </w:p>
        </w:tc>
        <w:tc>
          <w:tcPr>
            <w:tcW w:w="1296" w:type="dxa"/>
            <w:tcBorders>
              <w:top w:val="nil"/>
              <w:left w:val="nil"/>
              <w:bottom w:val="nil"/>
              <w:right w:val="nil"/>
            </w:tcBorders>
            <w:vAlign w:val="bottom"/>
          </w:tcPr>
          <w:p w14:paraId="475A6E70" w14:textId="790936C1"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1550C22F" w14:textId="4E0F94BF" w:rsidR="003E7E67" w:rsidRPr="007436BC" w:rsidRDefault="003E7E67" w:rsidP="003E7E67">
            <w:pPr>
              <w:spacing w:before="40" w:after="20"/>
              <w:jc w:val="right"/>
              <w:rPr>
                <w:rFonts w:cs="Arial"/>
                <w:sz w:val="18"/>
                <w:szCs w:val="18"/>
              </w:rPr>
            </w:pPr>
            <w:r w:rsidRPr="003E7E67">
              <w:rPr>
                <w:rFonts w:cs="Arial"/>
                <w:sz w:val="18"/>
                <w:szCs w:val="18"/>
              </w:rPr>
              <w:t>4,840,351</w:t>
            </w:r>
          </w:p>
        </w:tc>
        <w:tc>
          <w:tcPr>
            <w:tcW w:w="1296" w:type="dxa"/>
            <w:tcBorders>
              <w:top w:val="nil"/>
              <w:left w:val="nil"/>
              <w:bottom w:val="nil"/>
              <w:right w:val="nil"/>
            </w:tcBorders>
            <w:vAlign w:val="bottom"/>
          </w:tcPr>
          <w:p w14:paraId="734B93E1" w14:textId="46CA3941" w:rsidR="003E7E67" w:rsidRPr="007436BC" w:rsidRDefault="003E7E67" w:rsidP="003E7E67">
            <w:pPr>
              <w:spacing w:before="40" w:after="20"/>
              <w:jc w:val="right"/>
              <w:rPr>
                <w:rFonts w:cs="Arial"/>
                <w:sz w:val="18"/>
                <w:szCs w:val="18"/>
              </w:rPr>
            </w:pPr>
            <w:r w:rsidRPr="003E7E67">
              <w:rPr>
                <w:rFonts w:cs="Arial"/>
                <w:sz w:val="18"/>
                <w:szCs w:val="18"/>
              </w:rPr>
              <w:t>39,557</w:t>
            </w:r>
          </w:p>
        </w:tc>
        <w:tc>
          <w:tcPr>
            <w:tcW w:w="1296" w:type="dxa"/>
            <w:tcBorders>
              <w:top w:val="nil"/>
              <w:left w:val="nil"/>
              <w:bottom w:val="nil"/>
              <w:right w:val="nil"/>
            </w:tcBorders>
            <w:vAlign w:val="bottom"/>
          </w:tcPr>
          <w:p w14:paraId="667654A6" w14:textId="57035298" w:rsidR="003E7E67" w:rsidRPr="003E7E67" w:rsidRDefault="003E7E67" w:rsidP="003E7E67">
            <w:pPr>
              <w:spacing w:before="40" w:after="20"/>
              <w:jc w:val="right"/>
              <w:rPr>
                <w:rFonts w:cs="Arial"/>
                <w:b/>
                <w:bCs/>
                <w:sz w:val="18"/>
                <w:szCs w:val="18"/>
              </w:rPr>
            </w:pPr>
            <w:r w:rsidRPr="003E7E67">
              <w:rPr>
                <w:rFonts w:cs="Arial"/>
                <w:b/>
                <w:bCs/>
                <w:sz w:val="18"/>
                <w:szCs w:val="18"/>
              </w:rPr>
              <w:t>12,088,807</w:t>
            </w:r>
          </w:p>
        </w:tc>
      </w:tr>
      <w:tr w:rsidR="003E7E67" w:rsidRPr="003E7E67" w14:paraId="7B2570D3" w14:textId="77777777" w:rsidTr="00514052">
        <w:trPr>
          <w:trHeight w:val="240"/>
        </w:trPr>
        <w:tc>
          <w:tcPr>
            <w:tcW w:w="2593" w:type="dxa"/>
            <w:tcBorders>
              <w:top w:val="nil"/>
              <w:left w:val="nil"/>
              <w:bottom w:val="nil"/>
              <w:right w:val="single" w:sz="18" w:space="0" w:color="C00000"/>
            </w:tcBorders>
            <w:vAlign w:val="center"/>
          </w:tcPr>
          <w:p w14:paraId="0CD5FD0A" w14:textId="77777777" w:rsidR="003E7E67" w:rsidRPr="00C935A5" w:rsidRDefault="003E7E67" w:rsidP="003E7E67">
            <w:pPr>
              <w:spacing w:before="40" w:after="40"/>
              <w:rPr>
                <w:rFonts w:cs="Arial"/>
                <w:sz w:val="18"/>
                <w:szCs w:val="18"/>
              </w:rPr>
            </w:pPr>
            <w:r w:rsidRPr="00C935A5">
              <w:rPr>
                <w:rFonts w:cs="Arial"/>
                <w:sz w:val="18"/>
                <w:szCs w:val="18"/>
              </w:rPr>
              <w:t>Golden Plains S</w:t>
            </w:r>
          </w:p>
        </w:tc>
        <w:tc>
          <w:tcPr>
            <w:tcW w:w="1296" w:type="dxa"/>
            <w:tcBorders>
              <w:top w:val="nil"/>
              <w:left w:val="single" w:sz="18" w:space="0" w:color="C00000"/>
              <w:bottom w:val="nil"/>
              <w:right w:val="nil"/>
            </w:tcBorders>
            <w:vAlign w:val="bottom"/>
          </w:tcPr>
          <w:p w14:paraId="085919CA" w14:textId="35848535" w:rsidR="003E7E67" w:rsidRPr="00C935A5" w:rsidRDefault="003E7E67" w:rsidP="003E7E67">
            <w:pPr>
              <w:spacing w:before="40" w:after="20"/>
              <w:jc w:val="right"/>
              <w:rPr>
                <w:rFonts w:cs="Arial"/>
                <w:sz w:val="18"/>
                <w:szCs w:val="18"/>
              </w:rPr>
            </w:pPr>
            <w:r w:rsidRPr="003E7E67">
              <w:rPr>
                <w:rFonts w:cs="Arial"/>
                <w:sz w:val="18"/>
                <w:szCs w:val="18"/>
              </w:rPr>
              <w:t>5,541,938</w:t>
            </w:r>
          </w:p>
        </w:tc>
        <w:tc>
          <w:tcPr>
            <w:tcW w:w="1296" w:type="dxa"/>
            <w:tcBorders>
              <w:top w:val="nil"/>
              <w:left w:val="nil"/>
              <w:bottom w:val="nil"/>
              <w:right w:val="nil"/>
            </w:tcBorders>
            <w:vAlign w:val="bottom"/>
          </w:tcPr>
          <w:p w14:paraId="5D3F13DA" w14:textId="37F722FD" w:rsidR="003E7E67" w:rsidRPr="00C935A5" w:rsidRDefault="003E7E67" w:rsidP="003E7E67">
            <w:pPr>
              <w:spacing w:before="40" w:after="20"/>
              <w:jc w:val="right"/>
              <w:rPr>
                <w:rFonts w:cs="Arial"/>
                <w:sz w:val="18"/>
                <w:szCs w:val="18"/>
              </w:rPr>
            </w:pPr>
            <w:r w:rsidRPr="003E7E67">
              <w:rPr>
                <w:rFonts w:cs="Arial"/>
                <w:sz w:val="18"/>
                <w:szCs w:val="18"/>
              </w:rPr>
              <w:t>7,031</w:t>
            </w:r>
          </w:p>
        </w:tc>
        <w:tc>
          <w:tcPr>
            <w:tcW w:w="1296" w:type="dxa"/>
            <w:tcBorders>
              <w:top w:val="nil"/>
              <w:left w:val="nil"/>
              <w:bottom w:val="nil"/>
              <w:right w:val="nil"/>
            </w:tcBorders>
            <w:vAlign w:val="bottom"/>
          </w:tcPr>
          <w:p w14:paraId="7BF2EA8F" w14:textId="1F060A7F" w:rsidR="003E7E67" w:rsidRPr="007436BC" w:rsidRDefault="003E7E67" w:rsidP="003E7E67">
            <w:pPr>
              <w:spacing w:before="40" w:after="20"/>
              <w:jc w:val="right"/>
              <w:rPr>
                <w:rFonts w:cs="Arial"/>
                <w:sz w:val="18"/>
                <w:szCs w:val="18"/>
              </w:rPr>
            </w:pPr>
            <w:r w:rsidRPr="003E7E67">
              <w:rPr>
                <w:rFonts w:cs="Arial"/>
                <w:sz w:val="18"/>
                <w:szCs w:val="18"/>
              </w:rPr>
              <w:t>3,056,031</w:t>
            </w:r>
          </w:p>
        </w:tc>
        <w:tc>
          <w:tcPr>
            <w:tcW w:w="1296" w:type="dxa"/>
            <w:tcBorders>
              <w:top w:val="nil"/>
              <w:left w:val="nil"/>
              <w:bottom w:val="nil"/>
              <w:right w:val="nil"/>
            </w:tcBorders>
            <w:vAlign w:val="bottom"/>
          </w:tcPr>
          <w:p w14:paraId="57E9783F" w14:textId="45CD61A9" w:rsidR="003E7E67" w:rsidRPr="007436BC" w:rsidRDefault="003E7E67" w:rsidP="003E7E67">
            <w:pPr>
              <w:spacing w:before="40" w:after="20"/>
              <w:jc w:val="right"/>
              <w:rPr>
                <w:rFonts w:cs="Arial"/>
                <w:sz w:val="18"/>
                <w:szCs w:val="18"/>
              </w:rPr>
            </w:pPr>
            <w:r w:rsidRPr="003E7E67">
              <w:rPr>
                <w:rFonts w:cs="Arial"/>
                <w:sz w:val="18"/>
                <w:szCs w:val="18"/>
              </w:rPr>
              <w:t>29,631</w:t>
            </w:r>
          </w:p>
        </w:tc>
        <w:tc>
          <w:tcPr>
            <w:tcW w:w="1296" w:type="dxa"/>
            <w:tcBorders>
              <w:top w:val="nil"/>
              <w:left w:val="nil"/>
              <w:bottom w:val="nil"/>
              <w:right w:val="nil"/>
            </w:tcBorders>
            <w:vAlign w:val="bottom"/>
          </w:tcPr>
          <w:p w14:paraId="2F69711F" w14:textId="73285AB8" w:rsidR="003E7E67" w:rsidRPr="003E7E67" w:rsidRDefault="003E7E67" w:rsidP="003E7E67">
            <w:pPr>
              <w:spacing w:before="40" w:after="20"/>
              <w:jc w:val="right"/>
              <w:rPr>
                <w:rFonts w:cs="Arial"/>
                <w:b/>
                <w:bCs/>
                <w:sz w:val="18"/>
                <w:szCs w:val="18"/>
              </w:rPr>
            </w:pPr>
            <w:r w:rsidRPr="003E7E67">
              <w:rPr>
                <w:rFonts w:cs="Arial"/>
                <w:b/>
                <w:bCs/>
                <w:sz w:val="18"/>
                <w:szCs w:val="18"/>
              </w:rPr>
              <w:t>8,634,631</w:t>
            </w:r>
          </w:p>
        </w:tc>
      </w:tr>
      <w:tr w:rsidR="003E7E67" w:rsidRPr="003E7E67" w14:paraId="1E5BF7C0" w14:textId="77777777" w:rsidTr="00514052">
        <w:trPr>
          <w:trHeight w:val="240"/>
        </w:trPr>
        <w:tc>
          <w:tcPr>
            <w:tcW w:w="2593" w:type="dxa"/>
            <w:tcBorders>
              <w:top w:val="nil"/>
              <w:left w:val="nil"/>
              <w:bottom w:val="nil"/>
              <w:right w:val="single" w:sz="18" w:space="0" w:color="C00000"/>
            </w:tcBorders>
            <w:vAlign w:val="center"/>
          </w:tcPr>
          <w:p w14:paraId="66664231" w14:textId="77777777" w:rsidR="003E7E67" w:rsidRPr="00C935A5" w:rsidRDefault="003E7E67" w:rsidP="003E7E67">
            <w:pPr>
              <w:spacing w:before="40" w:after="40"/>
              <w:rPr>
                <w:rFonts w:cs="Arial"/>
                <w:sz w:val="18"/>
                <w:szCs w:val="18"/>
              </w:rPr>
            </w:pPr>
            <w:r w:rsidRPr="00C935A5">
              <w:rPr>
                <w:rFonts w:cs="Arial"/>
                <w:sz w:val="18"/>
                <w:szCs w:val="18"/>
              </w:rPr>
              <w:t>Greater Bendigo C</w:t>
            </w:r>
          </w:p>
        </w:tc>
        <w:tc>
          <w:tcPr>
            <w:tcW w:w="1296" w:type="dxa"/>
            <w:tcBorders>
              <w:top w:val="nil"/>
              <w:left w:val="single" w:sz="18" w:space="0" w:color="C00000"/>
              <w:bottom w:val="nil"/>
              <w:right w:val="nil"/>
            </w:tcBorders>
            <w:vAlign w:val="bottom"/>
          </w:tcPr>
          <w:p w14:paraId="7C062F3C" w14:textId="6E2D4C3D" w:rsidR="003E7E67" w:rsidRPr="00C935A5" w:rsidRDefault="003E7E67" w:rsidP="003E7E67">
            <w:pPr>
              <w:spacing w:before="40" w:after="20"/>
              <w:jc w:val="right"/>
              <w:rPr>
                <w:rFonts w:cs="Arial"/>
                <w:sz w:val="18"/>
                <w:szCs w:val="18"/>
              </w:rPr>
            </w:pPr>
            <w:r w:rsidRPr="003E7E67">
              <w:rPr>
                <w:rFonts w:cs="Arial"/>
                <w:sz w:val="18"/>
                <w:szCs w:val="18"/>
              </w:rPr>
              <w:t>19,128,159</w:t>
            </w:r>
          </w:p>
        </w:tc>
        <w:tc>
          <w:tcPr>
            <w:tcW w:w="1296" w:type="dxa"/>
            <w:tcBorders>
              <w:top w:val="nil"/>
              <w:left w:val="nil"/>
              <w:bottom w:val="nil"/>
              <w:right w:val="nil"/>
            </w:tcBorders>
            <w:vAlign w:val="bottom"/>
          </w:tcPr>
          <w:p w14:paraId="144EFE0C" w14:textId="5AD2A2B1" w:rsidR="003E7E67" w:rsidRPr="00C935A5" w:rsidRDefault="003E7E67" w:rsidP="003E7E67">
            <w:pPr>
              <w:spacing w:before="40" w:after="20"/>
              <w:jc w:val="right"/>
              <w:rPr>
                <w:rFonts w:cs="Arial"/>
                <w:sz w:val="18"/>
                <w:szCs w:val="18"/>
              </w:rPr>
            </w:pPr>
            <w:r w:rsidRPr="003E7E67">
              <w:rPr>
                <w:rFonts w:cs="Arial"/>
                <w:sz w:val="18"/>
                <w:szCs w:val="18"/>
              </w:rPr>
              <w:t>35,000</w:t>
            </w:r>
          </w:p>
        </w:tc>
        <w:tc>
          <w:tcPr>
            <w:tcW w:w="1296" w:type="dxa"/>
            <w:tcBorders>
              <w:top w:val="nil"/>
              <w:left w:val="nil"/>
              <w:bottom w:val="nil"/>
              <w:right w:val="nil"/>
            </w:tcBorders>
            <w:vAlign w:val="bottom"/>
          </w:tcPr>
          <w:p w14:paraId="5227D11F" w14:textId="5DB834BE" w:rsidR="003E7E67" w:rsidRPr="007436BC" w:rsidRDefault="003E7E67" w:rsidP="003E7E67">
            <w:pPr>
              <w:spacing w:before="40" w:after="20"/>
              <w:jc w:val="right"/>
              <w:rPr>
                <w:rFonts w:cs="Arial"/>
                <w:sz w:val="18"/>
                <w:szCs w:val="18"/>
              </w:rPr>
            </w:pPr>
            <w:r w:rsidRPr="003E7E67">
              <w:rPr>
                <w:rFonts w:cs="Arial"/>
                <w:sz w:val="18"/>
                <w:szCs w:val="18"/>
              </w:rPr>
              <w:t>5,098,896</w:t>
            </w:r>
          </w:p>
        </w:tc>
        <w:tc>
          <w:tcPr>
            <w:tcW w:w="1296" w:type="dxa"/>
            <w:tcBorders>
              <w:top w:val="nil"/>
              <w:left w:val="nil"/>
              <w:bottom w:val="nil"/>
              <w:right w:val="nil"/>
            </w:tcBorders>
            <w:vAlign w:val="bottom"/>
          </w:tcPr>
          <w:p w14:paraId="3574BF8B" w14:textId="7ECC520F" w:rsidR="003E7E67" w:rsidRPr="007436BC" w:rsidRDefault="003E7E67" w:rsidP="003E7E67">
            <w:pPr>
              <w:spacing w:before="40" w:after="20"/>
              <w:jc w:val="right"/>
              <w:rPr>
                <w:rFonts w:cs="Arial"/>
                <w:sz w:val="18"/>
                <w:szCs w:val="18"/>
              </w:rPr>
            </w:pPr>
            <w:r w:rsidRPr="003E7E67">
              <w:rPr>
                <w:rFonts w:cs="Arial"/>
                <w:sz w:val="18"/>
                <w:szCs w:val="18"/>
              </w:rPr>
              <w:t>45,736</w:t>
            </w:r>
          </w:p>
        </w:tc>
        <w:tc>
          <w:tcPr>
            <w:tcW w:w="1296" w:type="dxa"/>
            <w:tcBorders>
              <w:top w:val="nil"/>
              <w:left w:val="nil"/>
              <w:bottom w:val="nil"/>
              <w:right w:val="nil"/>
            </w:tcBorders>
            <w:vAlign w:val="bottom"/>
          </w:tcPr>
          <w:p w14:paraId="1E222115" w14:textId="7F74FF02" w:rsidR="003E7E67" w:rsidRPr="003E7E67" w:rsidRDefault="003E7E67" w:rsidP="003E7E67">
            <w:pPr>
              <w:spacing w:before="40" w:after="20"/>
              <w:jc w:val="right"/>
              <w:rPr>
                <w:rFonts w:cs="Arial"/>
                <w:b/>
                <w:bCs/>
                <w:sz w:val="18"/>
                <w:szCs w:val="18"/>
              </w:rPr>
            </w:pPr>
            <w:r w:rsidRPr="003E7E67">
              <w:rPr>
                <w:rFonts w:cs="Arial"/>
                <w:b/>
                <w:bCs/>
                <w:sz w:val="18"/>
                <w:szCs w:val="18"/>
              </w:rPr>
              <w:t>24,307,791</w:t>
            </w:r>
          </w:p>
        </w:tc>
      </w:tr>
      <w:tr w:rsidR="003E7E67" w:rsidRPr="003E7E67" w14:paraId="35895D18" w14:textId="77777777" w:rsidTr="00514052">
        <w:trPr>
          <w:trHeight w:val="240"/>
        </w:trPr>
        <w:tc>
          <w:tcPr>
            <w:tcW w:w="2593" w:type="dxa"/>
            <w:tcBorders>
              <w:top w:val="nil"/>
              <w:left w:val="nil"/>
              <w:bottom w:val="nil"/>
              <w:right w:val="single" w:sz="18" w:space="0" w:color="C00000"/>
            </w:tcBorders>
            <w:vAlign w:val="center"/>
          </w:tcPr>
          <w:p w14:paraId="493C416A" w14:textId="77777777" w:rsidR="003E7E67" w:rsidRPr="00C935A5" w:rsidRDefault="003E7E67" w:rsidP="003E7E67">
            <w:pPr>
              <w:spacing w:before="40" w:after="40"/>
              <w:rPr>
                <w:rFonts w:cs="Arial"/>
                <w:sz w:val="18"/>
                <w:szCs w:val="18"/>
              </w:rPr>
            </w:pPr>
            <w:r w:rsidRPr="00C935A5">
              <w:rPr>
                <w:rFonts w:cs="Arial"/>
                <w:sz w:val="18"/>
                <w:szCs w:val="18"/>
              </w:rPr>
              <w:t>Greater Dandenong C</w:t>
            </w:r>
          </w:p>
        </w:tc>
        <w:tc>
          <w:tcPr>
            <w:tcW w:w="1296" w:type="dxa"/>
            <w:tcBorders>
              <w:top w:val="nil"/>
              <w:left w:val="single" w:sz="18" w:space="0" w:color="C00000"/>
              <w:bottom w:val="nil"/>
              <w:right w:val="nil"/>
            </w:tcBorders>
            <w:vAlign w:val="bottom"/>
          </w:tcPr>
          <w:p w14:paraId="27A64FFC" w14:textId="4667EFC7" w:rsidR="003E7E67" w:rsidRPr="00C935A5" w:rsidRDefault="003E7E67" w:rsidP="003E7E67">
            <w:pPr>
              <w:spacing w:before="40" w:after="20"/>
              <w:jc w:val="right"/>
              <w:rPr>
                <w:rFonts w:cs="Arial"/>
                <w:sz w:val="18"/>
                <w:szCs w:val="18"/>
              </w:rPr>
            </w:pPr>
            <w:r w:rsidRPr="003E7E67">
              <w:rPr>
                <w:rFonts w:cs="Arial"/>
                <w:sz w:val="18"/>
                <w:szCs w:val="18"/>
              </w:rPr>
              <w:t>13,135,276</w:t>
            </w:r>
          </w:p>
        </w:tc>
        <w:tc>
          <w:tcPr>
            <w:tcW w:w="1296" w:type="dxa"/>
            <w:tcBorders>
              <w:top w:val="nil"/>
              <w:left w:val="nil"/>
              <w:bottom w:val="nil"/>
              <w:right w:val="nil"/>
            </w:tcBorders>
            <w:vAlign w:val="bottom"/>
          </w:tcPr>
          <w:p w14:paraId="32572D2C" w14:textId="77777777"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5E0F9C0A" w14:textId="1C668F78" w:rsidR="003E7E67" w:rsidRPr="007436BC" w:rsidRDefault="003E7E67" w:rsidP="003E7E67">
            <w:pPr>
              <w:spacing w:before="40" w:after="20"/>
              <w:jc w:val="right"/>
              <w:rPr>
                <w:rFonts w:cs="Arial"/>
                <w:sz w:val="18"/>
                <w:szCs w:val="18"/>
              </w:rPr>
            </w:pPr>
            <w:r w:rsidRPr="003E7E67">
              <w:rPr>
                <w:rFonts w:cs="Arial"/>
                <w:sz w:val="18"/>
                <w:szCs w:val="18"/>
              </w:rPr>
              <w:t>2,296,063</w:t>
            </w:r>
          </w:p>
        </w:tc>
        <w:tc>
          <w:tcPr>
            <w:tcW w:w="1296" w:type="dxa"/>
            <w:tcBorders>
              <w:top w:val="nil"/>
              <w:left w:val="nil"/>
              <w:bottom w:val="nil"/>
              <w:right w:val="nil"/>
            </w:tcBorders>
            <w:vAlign w:val="bottom"/>
          </w:tcPr>
          <w:p w14:paraId="556CB46B" w14:textId="259AB0D5" w:rsidR="003E7E67" w:rsidRPr="007436BC" w:rsidRDefault="003E7E67" w:rsidP="003E7E67">
            <w:pPr>
              <w:spacing w:before="40" w:after="20"/>
              <w:jc w:val="right"/>
              <w:rPr>
                <w:rFonts w:cs="Arial"/>
                <w:sz w:val="18"/>
                <w:szCs w:val="18"/>
              </w:rPr>
            </w:pPr>
            <w:r w:rsidRPr="003E7E67">
              <w:rPr>
                <w:rFonts w:cs="Arial"/>
                <w:sz w:val="18"/>
                <w:szCs w:val="18"/>
              </w:rPr>
              <w:t>17,898</w:t>
            </w:r>
          </w:p>
        </w:tc>
        <w:tc>
          <w:tcPr>
            <w:tcW w:w="1296" w:type="dxa"/>
            <w:tcBorders>
              <w:top w:val="nil"/>
              <w:left w:val="nil"/>
              <w:bottom w:val="nil"/>
              <w:right w:val="nil"/>
            </w:tcBorders>
            <w:vAlign w:val="bottom"/>
          </w:tcPr>
          <w:p w14:paraId="602CE63B" w14:textId="3A7EA4BC" w:rsidR="003E7E67" w:rsidRPr="003E7E67" w:rsidRDefault="003E7E67" w:rsidP="003E7E67">
            <w:pPr>
              <w:spacing w:before="40" w:after="20"/>
              <w:jc w:val="right"/>
              <w:rPr>
                <w:rFonts w:cs="Arial"/>
                <w:b/>
                <w:bCs/>
                <w:sz w:val="18"/>
                <w:szCs w:val="18"/>
              </w:rPr>
            </w:pPr>
            <w:r w:rsidRPr="003E7E67">
              <w:rPr>
                <w:rFonts w:cs="Arial"/>
                <w:b/>
                <w:bCs/>
                <w:sz w:val="18"/>
                <w:szCs w:val="18"/>
              </w:rPr>
              <w:t>15,449,237</w:t>
            </w:r>
          </w:p>
        </w:tc>
      </w:tr>
      <w:tr w:rsidR="003E7E67" w:rsidRPr="003E7E67" w14:paraId="2ABB86DC" w14:textId="77777777" w:rsidTr="00514052">
        <w:trPr>
          <w:trHeight w:val="240"/>
        </w:trPr>
        <w:tc>
          <w:tcPr>
            <w:tcW w:w="2593" w:type="dxa"/>
            <w:tcBorders>
              <w:top w:val="nil"/>
              <w:left w:val="nil"/>
              <w:bottom w:val="nil"/>
              <w:right w:val="single" w:sz="18" w:space="0" w:color="C00000"/>
            </w:tcBorders>
            <w:vAlign w:val="center"/>
          </w:tcPr>
          <w:p w14:paraId="71C53EA1" w14:textId="77777777" w:rsidR="003E7E67" w:rsidRPr="00C935A5" w:rsidRDefault="003E7E67" w:rsidP="003E7E67">
            <w:pPr>
              <w:spacing w:before="40" w:after="40"/>
              <w:rPr>
                <w:rFonts w:cs="Arial"/>
                <w:sz w:val="18"/>
                <w:szCs w:val="18"/>
              </w:rPr>
            </w:pPr>
            <w:r w:rsidRPr="00C935A5">
              <w:rPr>
                <w:rFonts w:cs="Arial"/>
                <w:sz w:val="18"/>
                <w:szCs w:val="18"/>
              </w:rPr>
              <w:t>Greater Geelong C</w:t>
            </w:r>
          </w:p>
        </w:tc>
        <w:tc>
          <w:tcPr>
            <w:tcW w:w="1296" w:type="dxa"/>
            <w:tcBorders>
              <w:top w:val="nil"/>
              <w:left w:val="single" w:sz="18" w:space="0" w:color="C00000"/>
              <w:bottom w:val="nil"/>
              <w:right w:val="nil"/>
            </w:tcBorders>
            <w:vAlign w:val="bottom"/>
          </w:tcPr>
          <w:p w14:paraId="37008952" w14:textId="27829378" w:rsidR="003E7E67" w:rsidRPr="00C935A5" w:rsidRDefault="003E7E67" w:rsidP="003E7E67">
            <w:pPr>
              <w:spacing w:before="40" w:after="20"/>
              <w:jc w:val="right"/>
              <w:rPr>
                <w:rFonts w:cs="Arial"/>
                <w:sz w:val="18"/>
                <w:szCs w:val="18"/>
              </w:rPr>
            </w:pPr>
            <w:r w:rsidRPr="003E7E67">
              <w:rPr>
                <w:rFonts w:cs="Arial"/>
                <w:sz w:val="18"/>
                <w:szCs w:val="18"/>
              </w:rPr>
              <w:t>25,906,517</w:t>
            </w:r>
          </w:p>
        </w:tc>
        <w:tc>
          <w:tcPr>
            <w:tcW w:w="1296" w:type="dxa"/>
            <w:tcBorders>
              <w:top w:val="nil"/>
              <w:left w:val="nil"/>
              <w:bottom w:val="nil"/>
              <w:right w:val="nil"/>
            </w:tcBorders>
            <w:vAlign w:val="bottom"/>
          </w:tcPr>
          <w:p w14:paraId="2AA0D8BF" w14:textId="6B21653B"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57460A1E" w14:textId="57602DE5" w:rsidR="003E7E67" w:rsidRPr="007436BC" w:rsidRDefault="003E7E67" w:rsidP="003E7E67">
            <w:pPr>
              <w:spacing w:before="40" w:after="20"/>
              <w:jc w:val="right"/>
              <w:rPr>
                <w:rFonts w:cs="Arial"/>
                <w:sz w:val="18"/>
                <w:szCs w:val="18"/>
              </w:rPr>
            </w:pPr>
            <w:r w:rsidRPr="003E7E67">
              <w:rPr>
                <w:rFonts w:cs="Arial"/>
                <w:sz w:val="18"/>
                <w:szCs w:val="18"/>
              </w:rPr>
              <w:t>5,241,227</w:t>
            </w:r>
          </w:p>
        </w:tc>
        <w:tc>
          <w:tcPr>
            <w:tcW w:w="1296" w:type="dxa"/>
            <w:tcBorders>
              <w:top w:val="nil"/>
              <w:left w:val="nil"/>
              <w:bottom w:val="nil"/>
              <w:right w:val="nil"/>
            </w:tcBorders>
            <w:vAlign w:val="bottom"/>
          </w:tcPr>
          <w:p w14:paraId="77A7D593" w14:textId="1FCD9916" w:rsidR="003E7E67" w:rsidRPr="007436BC" w:rsidRDefault="003E7E67" w:rsidP="003E7E67">
            <w:pPr>
              <w:spacing w:before="40" w:after="20"/>
              <w:jc w:val="right"/>
              <w:rPr>
                <w:rFonts w:cs="Arial"/>
                <w:sz w:val="18"/>
                <w:szCs w:val="18"/>
              </w:rPr>
            </w:pPr>
            <w:r w:rsidRPr="003E7E67">
              <w:rPr>
                <w:rFonts w:cs="Arial"/>
                <w:sz w:val="18"/>
                <w:szCs w:val="18"/>
              </w:rPr>
              <w:t>37,907</w:t>
            </w:r>
          </w:p>
        </w:tc>
        <w:tc>
          <w:tcPr>
            <w:tcW w:w="1296" w:type="dxa"/>
            <w:tcBorders>
              <w:top w:val="nil"/>
              <w:left w:val="nil"/>
              <w:bottom w:val="nil"/>
              <w:right w:val="nil"/>
            </w:tcBorders>
            <w:vAlign w:val="bottom"/>
          </w:tcPr>
          <w:p w14:paraId="6E9023D5" w14:textId="2D76B43D" w:rsidR="003E7E67" w:rsidRPr="003E7E67" w:rsidRDefault="003E7E67" w:rsidP="003E7E67">
            <w:pPr>
              <w:spacing w:before="40" w:after="20"/>
              <w:jc w:val="right"/>
              <w:rPr>
                <w:rFonts w:cs="Arial"/>
                <w:b/>
                <w:bCs/>
                <w:sz w:val="18"/>
                <w:szCs w:val="18"/>
              </w:rPr>
            </w:pPr>
            <w:r w:rsidRPr="003E7E67">
              <w:rPr>
                <w:rFonts w:cs="Arial"/>
                <w:b/>
                <w:bCs/>
                <w:sz w:val="18"/>
                <w:szCs w:val="18"/>
              </w:rPr>
              <w:t>31,185,651</w:t>
            </w:r>
          </w:p>
        </w:tc>
      </w:tr>
      <w:tr w:rsidR="003E7E67" w:rsidRPr="003E7E67" w14:paraId="686D513C" w14:textId="77777777" w:rsidTr="00514052">
        <w:trPr>
          <w:trHeight w:val="240"/>
        </w:trPr>
        <w:tc>
          <w:tcPr>
            <w:tcW w:w="2593" w:type="dxa"/>
            <w:tcBorders>
              <w:top w:val="nil"/>
              <w:left w:val="nil"/>
              <w:bottom w:val="nil"/>
              <w:right w:val="single" w:sz="18" w:space="0" w:color="C00000"/>
            </w:tcBorders>
            <w:vAlign w:val="center"/>
          </w:tcPr>
          <w:p w14:paraId="77316FB9" w14:textId="77777777" w:rsidR="003E7E67" w:rsidRPr="00C935A5" w:rsidRDefault="003E7E67" w:rsidP="003E7E67">
            <w:pPr>
              <w:spacing w:before="40" w:after="40"/>
              <w:rPr>
                <w:rFonts w:cs="Arial"/>
                <w:sz w:val="18"/>
                <w:szCs w:val="18"/>
              </w:rPr>
            </w:pPr>
            <w:r w:rsidRPr="00C935A5">
              <w:rPr>
                <w:rFonts w:cs="Arial"/>
                <w:sz w:val="18"/>
                <w:szCs w:val="18"/>
              </w:rPr>
              <w:t>Greater Shepparton C</w:t>
            </w:r>
          </w:p>
        </w:tc>
        <w:tc>
          <w:tcPr>
            <w:tcW w:w="1296" w:type="dxa"/>
            <w:tcBorders>
              <w:top w:val="nil"/>
              <w:left w:val="single" w:sz="18" w:space="0" w:color="C00000"/>
              <w:bottom w:val="nil"/>
              <w:right w:val="nil"/>
            </w:tcBorders>
            <w:vAlign w:val="bottom"/>
          </w:tcPr>
          <w:p w14:paraId="3E980930" w14:textId="3DED5A6F" w:rsidR="003E7E67" w:rsidRPr="00C935A5" w:rsidRDefault="003E7E67" w:rsidP="003E7E67">
            <w:pPr>
              <w:spacing w:before="40" w:after="20"/>
              <w:jc w:val="right"/>
              <w:rPr>
                <w:rFonts w:cs="Arial"/>
                <w:sz w:val="18"/>
                <w:szCs w:val="18"/>
              </w:rPr>
            </w:pPr>
            <w:r w:rsidRPr="003E7E67">
              <w:rPr>
                <w:rFonts w:cs="Arial"/>
                <w:sz w:val="18"/>
                <w:szCs w:val="18"/>
              </w:rPr>
              <w:t>13,870,627</w:t>
            </w:r>
          </w:p>
        </w:tc>
        <w:tc>
          <w:tcPr>
            <w:tcW w:w="1296" w:type="dxa"/>
            <w:tcBorders>
              <w:top w:val="nil"/>
              <w:left w:val="nil"/>
              <w:bottom w:val="nil"/>
              <w:right w:val="nil"/>
            </w:tcBorders>
            <w:vAlign w:val="bottom"/>
          </w:tcPr>
          <w:p w14:paraId="69A54F60" w14:textId="73F59649"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34B51888" w14:textId="55B318BC" w:rsidR="003E7E67" w:rsidRPr="007436BC" w:rsidRDefault="003E7E67" w:rsidP="003E7E67">
            <w:pPr>
              <w:spacing w:before="40" w:after="20"/>
              <w:jc w:val="right"/>
              <w:rPr>
                <w:rFonts w:cs="Arial"/>
                <w:sz w:val="18"/>
                <w:szCs w:val="18"/>
              </w:rPr>
            </w:pPr>
            <w:r w:rsidRPr="003E7E67">
              <w:rPr>
                <w:rFonts w:cs="Arial"/>
                <w:sz w:val="18"/>
                <w:szCs w:val="18"/>
              </w:rPr>
              <w:t>4,414,435</w:t>
            </w:r>
          </w:p>
        </w:tc>
        <w:tc>
          <w:tcPr>
            <w:tcW w:w="1296" w:type="dxa"/>
            <w:tcBorders>
              <w:top w:val="nil"/>
              <w:left w:val="nil"/>
              <w:bottom w:val="nil"/>
              <w:right w:val="nil"/>
            </w:tcBorders>
            <w:vAlign w:val="bottom"/>
          </w:tcPr>
          <w:p w14:paraId="05E30705" w14:textId="52C8B7EB" w:rsidR="003E7E67" w:rsidRPr="007436BC" w:rsidRDefault="003E7E67" w:rsidP="003E7E67">
            <w:pPr>
              <w:spacing w:before="40" w:after="20"/>
              <w:jc w:val="right"/>
              <w:rPr>
                <w:rFonts w:cs="Arial"/>
                <w:sz w:val="18"/>
                <w:szCs w:val="18"/>
              </w:rPr>
            </w:pPr>
            <w:r w:rsidRPr="003E7E67">
              <w:rPr>
                <w:rFonts w:cs="Arial"/>
                <w:sz w:val="18"/>
                <w:szCs w:val="18"/>
              </w:rPr>
              <w:t>38,804</w:t>
            </w:r>
          </w:p>
        </w:tc>
        <w:tc>
          <w:tcPr>
            <w:tcW w:w="1296" w:type="dxa"/>
            <w:tcBorders>
              <w:top w:val="nil"/>
              <w:left w:val="nil"/>
              <w:bottom w:val="nil"/>
              <w:right w:val="nil"/>
            </w:tcBorders>
            <w:vAlign w:val="bottom"/>
          </w:tcPr>
          <w:p w14:paraId="6410828D" w14:textId="7944811E" w:rsidR="003E7E67" w:rsidRPr="003E7E67" w:rsidRDefault="003E7E67" w:rsidP="003E7E67">
            <w:pPr>
              <w:spacing w:before="40" w:after="20"/>
              <w:jc w:val="right"/>
              <w:rPr>
                <w:rFonts w:cs="Arial"/>
                <w:b/>
                <w:bCs/>
                <w:sz w:val="18"/>
                <w:szCs w:val="18"/>
              </w:rPr>
            </w:pPr>
            <w:r w:rsidRPr="003E7E67">
              <w:rPr>
                <w:rFonts w:cs="Arial"/>
                <w:b/>
                <w:bCs/>
                <w:sz w:val="18"/>
                <w:szCs w:val="18"/>
              </w:rPr>
              <w:t>18,323,866</w:t>
            </w:r>
          </w:p>
        </w:tc>
      </w:tr>
      <w:tr w:rsidR="003E7E67" w:rsidRPr="003E7E67" w14:paraId="754B72CD" w14:textId="77777777" w:rsidTr="00514052">
        <w:trPr>
          <w:trHeight w:val="240"/>
        </w:trPr>
        <w:tc>
          <w:tcPr>
            <w:tcW w:w="2593" w:type="dxa"/>
            <w:tcBorders>
              <w:top w:val="nil"/>
              <w:left w:val="nil"/>
              <w:bottom w:val="nil"/>
              <w:right w:val="single" w:sz="18" w:space="0" w:color="C00000"/>
            </w:tcBorders>
            <w:vAlign w:val="center"/>
          </w:tcPr>
          <w:p w14:paraId="44D247DC" w14:textId="77777777" w:rsidR="003E7E67" w:rsidRPr="00C935A5" w:rsidRDefault="003E7E67" w:rsidP="003E7E67">
            <w:pPr>
              <w:spacing w:before="40" w:after="40"/>
              <w:rPr>
                <w:rFonts w:cs="Arial"/>
                <w:sz w:val="18"/>
                <w:szCs w:val="18"/>
              </w:rPr>
            </w:pPr>
            <w:r w:rsidRPr="00C935A5">
              <w:rPr>
                <w:rFonts w:cs="Arial"/>
                <w:sz w:val="18"/>
                <w:szCs w:val="18"/>
              </w:rPr>
              <w:t>Hepburn S</w:t>
            </w:r>
          </w:p>
        </w:tc>
        <w:tc>
          <w:tcPr>
            <w:tcW w:w="1296" w:type="dxa"/>
            <w:tcBorders>
              <w:top w:val="nil"/>
              <w:left w:val="single" w:sz="18" w:space="0" w:color="C00000"/>
              <w:bottom w:val="nil"/>
              <w:right w:val="nil"/>
            </w:tcBorders>
            <w:vAlign w:val="bottom"/>
          </w:tcPr>
          <w:p w14:paraId="521B8D53" w14:textId="541A586E" w:rsidR="003E7E67" w:rsidRPr="00C935A5" w:rsidRDefault="003E7E67" w:rsidP="003E7E67">
            <w:pPr>
              <w:spacing w:before="40" w:after="20"/>
              <w:jc w:val="right"/>
              <w:rPr>
                <w:rFonts w:cs="Arial"/>
                <w:sz w:val="18"/>
                <w:szCs w:val="18"/>
              </w:rPr>
            </w:pPr>
            <w:r w:rsidRPr="003E7E67">
              <w:rPr>
                <w:rFonts w:cs="Arial"/>
                <w:sz w:val="18"/>
                <w:szCs w:val="18"/>
              </w:rPr>
              <w:t>4,725,617</w:t>
            </w:r>
          </w:p>
        </w:tc>
        <w:tc>
          <w:tcPr>
            <w:tcW w:w="1296" w:type="dxa"/>
            <w:tcBorders>
              <w:top w:val="nil"/>
              <w:left w:val="nil"/>
              <w:bottom w:val="nil"/>
              <w:right w:val="nil"/>
            </w:tcBorders>
            <w:vAlign w:val="bottom"/>
          </w:tcPr>
          <w:p w14:paraId="06099128" w14:textId="11BF499B" w:rsidR="003E7E67" w:rsidRPr="00C935A5" w:rsidRDefault="003E7E67" w:rsidP="003E7E67">
            <w:pPr>
              <w:spacing w:before="40" w:after="20"/>
              <w:jc w:val="right"/>
              <w:rPr>
                <w:rFonts w:cs="Arial"/>
                <w:sz w:val="18"/>
                <w:szCs w:val="18"/>
              </w:rPr>
            </w:pPr>
            <w:r w:rsidRPr="003E7E67">
              <w:rPr>
                <w:rFonts w:cs="Arial"/>
                <w:sz w:val="18"/>
                <w:szCs w:val="18"/>
              </w:rPr>
              <w:t>24,219</w:t>
            </w:r>
          </w:p>
        </w:tc>
        <w:tc>
          <w:tcPr>
            <w:tcW w:w="1296" w:type="dxa"/>
            <w:tcBorders>
              <w:top w:val="nil"/>
              <w:left w:val="nil"/>
              <w:bottom w:val="nil"/>
              <w:right w:val="nil"/>
            </w:tcBorders>
            <w:vAlign w:val="bottom"/>
          </w:tcPr>
          <w:p w14:paraId="60C175D8" w14:textId="72778A62" w:rsidR="003E7E67" w:rsidRPr="007436BC" w:rsidRDefault="003E7E67" w:rsidP="003E7E67">
            <w:pPr>
              <w:spacing w:before="40" w:after="20"/>
              <w:jc w:val="right"/>
              <w:rPr>
                <w:rFonts w:cs="Arial"/>
                <w:sz w:val="18"/>
                <w:szCs w:val="18"/>
              </w:rPr>
            </w:pPr>
            <w:r w:rsidRPr="003E7E67">
              <w:rPr>
                <w:rFonts w:cs="Arial"/>
                <w:sz w:val="18"/>
                <w:szCs w:val="18"/>
              </w:rPr>
              <w:t>2,138,787</w:t>
            </w:r>
          </w:p>
        </w:tc>
        <w:tc>
          <w:tcPr>
            <w:tcW w:w="1296" w:type="dxa"/>
            <w:tcBorders>
              <w:top w:val="nil"/>
              <w:left w:val="nil"/>
              <w:bottom w:val="nil"/>
              <w:right w:val="nil"/>
            </w:tcBorders>
            <w:vAlign w:val="bottom"/>
          </w:tcPr>
          <w:p w14:paraId="38126381" w14:textId="6F04D1F4" w:rsidR="003E7E67" w:rsidRPr="007436BC" w:rsidRDefault="003E7E67" w:rsidP="003E7E67">
            <w:pPr>
              <w:spacing w:before="40" w:after="20"/>
              <w:jc w:val="right"/>
              <w:rPr>
                <w:rFonts w:cs="Arial"/>
                <w:sz w:val="18"/>
                <w:szCs w:val="18"/>
              </w:rPr>
            </w:pPr>
            <w:r w:rsidRPr="003E7E67">
              <w:rPr>
                <w:rFonts w:cs="Arial"/>
                <w:sz w:val="18"/>
                <w:szCs w:val="18"/>
              </w:rPr>
              <w:t>26,029</w:t>
            </w:r>
          </w:p>
        </w:tc>
        <w:tc>
          <w:tcPr>
            <w:tcW w:w="1296" w:type="dxa"/>
            <w:tcBorders>
              <w:top w:val="nil"/>
              <w:left w:val="nil"/>
              <w:bottom w:val="nil"/>
              <w:right w:val="nil"/>
            </w:tcBorders>
            <w:vAlign w:val="bottom"/>
          </w:tcPr>
          <w:p w14:paraId="316470E3" w14:textId="26F75D53" w:rsidR="003E7E67" w:rsidRPr="003E7E67" w:rsidRDefault="003E7E67" w:rsidP="003E7E67">
            <w:pPr>
              <w:spacing w:before="40" w:after="20"/>
              <w:jc w:val="right"/>
              <w:rPr>
                <w:rFonts w:cs="Arial"/>
                <w:b/>
                <w:bCs/>
                <w:sz w:val="18"/>
                <w:szCs w:val="18"/>
              </w:rPr>
            </w:pPr>
            <w:r w:rsidRPr="003E7E67">
              <w:rPr>
                <w:rFonts w:cs="Arial"/>
                <w:b/>
                <w:bCs/>
                <w:sz w:val="18"/>
                <w:szCs w:val="18"/>
              </w:rPr>
              <w:t>6,914,652</w:t>
            </w:r>
          </w:p>
        </w:tc>
      </w:tr>
      <w:tr w:rsidR="003E7E67" w:rsidRPr="003E7E67" w14:paraId="1BFA47EF" w14:textId="77777777" w:rsidTr="00514052">
        <w:trPr>
          <w:trHeight w:val="240"/>
        </w:trPr>
        <w:tc>
          <w:tcPr>
            <w:tcW w:w="2593" w:type="dxa"/>
            <w:tcBorders>
              <w:top w:val="nil"/>
              <w:left w:val="nil"/>
              <w:bottom w:val="nil"/>
              <w:right w:val="single" w:sz="18" w:space="0" w:color="C00000"/>
            </w:tcBorders>
            <w:vAlign w:val="center"/>
          </w:tcPr>
          <w:p w14:paraId="6A802778" w14:textId="77777777" w:rsidR="003E7E67" w:rsidRPr="00C935A5" w:rsidRDefault="003E7E67" w:rsidP="003E7E67">
            <w:pPr>
              <w:spacing w:before="40" w:after="40"/>
              <w:rPr>
                <w:rFonts w:cs="Arial"/>
                <w:sz w:val="18"/>
                <w:szCs w:val="18"/>
              </w:rPr>
            </w:pPr>
            <w:r w:rsidRPr="00C935A5">
              <w:rPr>
                <w:rFonts w:cs="Arial"/>
                <w:sz w:val="18"/>
                <w:szCs w:val="18"/>
              </w:rPr>
              <w:t>Hindmarsh S</w:t>
            </w:r>
          </w:p>
        </w:tc>
        <w:tc>
          <w:tcPr>
            <w:tcW w:w="1296" w:type="dxa"/>
            <w:tcBorders>
              <w:top w:val="nil"/>
              <w:left w:val="single" w:sz="18" w:space="0" w:color="C00000"/>
              <w:bottom w:val="nil"/>
              <w:right w:val="nil"/>
            </w:tcBorders>
            <w:vAlign w:val="bottom"/>
          </w:tcPr>
          <w:p w14:paraId="51771051" w14:textId="7AC41157" w:rsidR="003E7E67" w:rsidRPr="00C935A5" w:rsidRDefault="003E7E67" w:rsidP="003E7E67">
            <w:pPr>
              <w:spacing w:before="40" w:after="20"/>
              <w:jc w:val="right"/>
              <w:rPr>
                <w:rFonts w:cs="Arial"/>
                <w:sz w:val="18"/>
                <w:szCs w:val="18"/>
              </w:rPr>
            </w:pPr>
            <w:r w:rsidRPr="003E7E67">
              <w:rPr>
                <w:rFonts w:cs="Arial"/>
                <w:sz w:val="18"/>
                <w:szCs w:val="18"/>
              </w:rPr>
              <w:t>3,933,824</w:t>
            </w:r>
          </w:p>
        </w:tc>
        <w:tc>
          <w:tcPr>
            <w:tcW w:w="1296" w:type="dxa"/>
            <w:tcBorders>
              <w:top w:val="nil"/>
              <w:left w:val="nil"/>
              <w:bottom w:val="nil"/>
              <w:right w:val="nil"/>
            </w:tcBorders>
            <w:vAlign w:val="bottom"/>
          </w:tcPr>
          <w:p w14:paraId="5FB9D894" w14:textId="6C821A1A"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48387091" w14:textId="4EDA2ECA" w:rsidR="003E7E67" w:rsidRPr="007436BC" w:rsidRDefault="003E7E67" w:rsidP="003E7E67">
            <w:pPr>
              <w:spacing w:before="40" w:after="20"/>
              <w:jc w:val="right"/>
              <w:rPr>
                <w:rFonts w:cs="Arial"/>
                <w:sz w:val="18"/>
                <w:szCs w:val="18"/>
              </w:rPr>
            </w:pPr>
            <w:r w:rsidRPr="003E7E67">
              <w:rPr>
                <w:rFonts w:cs="Arial"/>
                <w:sz w:val="18"/>
                <w:szCs w:val="18"/>
              </w:rPr>
              <w:t>2,041,184</w:t>
            </w:r>
          </w:p>
        </w:tc>
        <w:tc>
          <w:tcPr>
            <w:tcW w:w="1296" w:type="dxa"/>
            <w:tcBorders>
              <w:top w:val="nil"/>
              <w:left w:val="nil"/>
              <w:bottom w:val="nil"/>
              <w:right w:val="nil"/>
            </w:tcBorders>
            <w:vAlign w:val="bottom"/>
          </w:tcPr>
          <w:p w14:paraId="77B687D8" w14:textId="2341E2B6" w:rsidR="003E7E67" w:rsidRPr="007436BC" w:rsidRDefault="003E7E67" w:rsidP="003E7E67">
            <w:pPr>
              <w:spacing w:before="40" w:after="20"/>
              <w:jc w:val="right"/>
              <w:rPr>
                <w:rFonts w:cs="Arial"/>
                <w:sz w:val="18"/>
                <w:szCs w:val="18"/>
              </w:rPr>
            </w:pPr>
            <w:r w:rsidRPr="003E7E67">
              <w:rPr>
                <w:rFonts w:cs="Arial"/>
                <w:sz w:val="18"/>
                <w:szCs w:val="18"/>
              </w:rPr>
              <w:t>43,983</w:t>
            </w:r>
          </w:p>
        </w:tc>
        <w:tc>
          <w:tcPr>
            <w:tcW w:w="1296" w:type="dxa"/>
            <w:tcBorders>
              <w:top w:val="nil"/>
              <w:left w:val="nil"/>
              <w:bottom w:val="nil"/>
              <w:right w:val="nil"/>
            </w:tcBorders>
            <w:vAlign w:val="bottom"/>
          </w:tcPr>
          <w:p w14:paraId="2E3AAC8C" w14:textId="31A3261A" w:rsidR="003E7E67" w:rsidRPr="003E7E67" w:rsidRDefault="003E7E67" w:rsidP="003E7E67">
            <w:pPr>
              <w:spacing w:before="40" w:after="20"/>
              <w:jc w:val="right"/>
              <w:rPr>
                <w:rFonts w:cs="Arial"/>
                <w:b/>
                <w:bCs/>
                <w:sz w:val="18"/>
                <w:szCs w:val="18"/>
              </w:rPr>
            </w:pPr>
            <w:r w:rsidRPr="003E7E67">
              <w:rPr>
                <w:rFonts w:cs="Arial"/>
                <w:b/>
                <w:bCs/>
                <w:sz w:val="18"/>
                <w:szCs w:val="18"/>
              </w:rPr>
              <w:t>6,018,991</w:t>
            </w:r>
          </w:p>
        </w:tc>
      </w:tr>
      <w:tr w:rsidR="003E7E67" w:rsidRPr="003E7E67" w14:paraId="1AB60117" w14:textId="77777777" w:rsidTr="00514052">
        <w:trPr>
          <w:trHeight w:val="240"/>
        </w:trPr>
        <w:tc>
          <w:tcPr>
            <w:tcW w:w="2593" w:type="dxa"/>
            <w:tcBorders>
              <w:top w:val="nil"/>
              <w:left w:val="nil"/>
              <w:bottom w:val="nil"/>
              <w:right w:val="single" w:sz="18" w:space="0" w:color="C00000"/>
            </w:tcBorders>
            <w:vAlign w:val="center"/>
          </w:tcPr>
          <w:p w14:paraId="6BA663D4" w14:textId="77777777" w:rsidR="003E7E67" w:rsidRPr="00C935A5" w:rsidRDefault="003E7E67" w:rsidP="003E7E67">
            <w:pPr>
              <w:spacing w:before="40" w:after="40"/>
              <w:rPr>
                <w:rFonts w:cs="Arial"/>
                <w:sz w:val="18"/>
                <w:szCs w:val="18"/>
              </w:rPr>
            </w:pPr>
            <w:r w:rsidRPr="00C935A5">
              <w:rPr>
                <w:rFonts w:cs="Arial"/>
                <w:sz w:val="18"/>
                <w:szCs w:val="18"/>
              </w:rPr>
              <w:t>Hobsons Bay C</w:t>
            </w:r>
          </w:p>
        </w:tc>
        <w:tc>
          <w:tcPr>
            <w:tcW w:w="1296" w:type="dxa"/>
            <w:tcBorders>
              <w:top w:val="nil"/>
              <w:left w:val="single" w:sz="18" w:space="0" w:color="C00000"/>
              <w:bottom w:val="nil"/>
              <w:right w:val="nil"/>
            </w:tcBorders>
            <w:vAlign w:val="bottom"/>
          </w:tcPr>
          <w:p w14:paraId="6950AB35" w14:textId="5AF97FF2" w:rsidR="003E7E67" w:rsidRPr="00C935A5" w:rsidRDefault="003E7E67" w:rsidP="003E7E67">
            <w:pPr>
              <w:spacing w:before="40" w:after="20"/>
              <w:jc w:val="right"/>
              <w:rPr>
                <w:rFonts w:cs="Arial"/>
                <w:sz w:val="18"/>
                <w:szCs w:val="18"/>
              </w:rPr>
            </w:pPr>
            <w:r w:rsidRPr="003E7E67">
              <w:rPr>
                <w:rFonts w:cs="Arial"/>
                <w:sz w:val="18"/>
                <w:szCs w:val="18"/>
              </w:rPr>
              <w:t>2,645,630</w:t>
            </w:r>
          </w:p>
        </w:tc>
        <w:tc>
          <w:tcPr>
            <w:tcW w:w="1296" w:type="dxa"/>
            <w:tcBorders>
              <w:top w:val="nil"/>
              <w:left w:val="nil"/>
              <w:bottom w:val="nil"/>
              <w:right w:val="nil"/>
            </w:tcBorders>
            <w:vAlign w:val="bottom"/>
          </w:tcPr>
          <w:p w14:paraId="56C4FF5F" w14:textId="6709B7EC"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09B37617" w14:textId="30AE5236" w:rsidR="003E7E67" w:rsidRPr="007436BC" w:rsidRDefault="003E7E67" w:rsidP="003E7E67">
            <w:pPr>
              <w:spacing w:before="40" w:after="20"/>
              <w:jc w:val="right"/>
              <w:rPr>
                <w:rFonts w:cs="Arial"/>
                <w:sz w:val="18"/>
                <w:szCs w:val="18"/>
              </w:rPr>
            </w:pPr>
            <w:r w:rsidRPr="003E7E67">
              <w:rPr>
                <w:rFonts w:cs="Arial"/>
                <w:sz w:val="18"/>
                <w:szCs w:val="18"/>
              </w:rPr>
              <w:t>1,092,498</w:t>
            </w:r>
          </w:p>
        </w:tc>
        <w:tc>
          <w:tcPr>
            <w:tcW w:w="1296" w:type="dxa"/>
            <w:tcBorders>
              <w:top w:val="nil"/>
              <w:left w:val="nil"/>
              <w:bottom w:val="nil"/>
              <w:right w:val="nil"/>
            </w:tcBorders>
            <w:vAlign w:val="bottom"/>
          </w:tcPr>
          <w:p w14:paraId="5E85C7A9" w14:textId="2A94BFA7" w:rsidR="003E7E67" w:rsidRPr="007436BC" w:rsidRDefault="003E7E67" w:rsidP="003E7E67">
            <w:pPr>
              <w:spacing w:before="40" w:after="20"/>
              <w:jc w:val="right"/>
              <w:rPr>
                <w:rFonts w:cs="Arial"/>
                <w:sz w:val="18"/>
                <w:szCs w:val="18"/>
              </w:rPr>
            </w:pPr>
            <w:r w:rsidRPr="003E7E67">
              <w:rPr>
                <w:rFonts w:cs="Arial"/>
                <w:sz w:val="18"/>
                <w:szCs w:val="18"/>
              </w:rPr>
              <w:t>14,842</w:t>
            </w:r>
          </w:p>
        </w:tc>
        <w:tc>
          <w:tcPr>
            <w:tcW w:w="1296" w:type="dxa"/>
            <w:tcBorders>
              <w:top w:val="nil"/>
              <w:left w:val="nil"/>
              <w:bottom w:val="nil"/>
              <w:right w:val="nil"/>
            </w:tcBorders>
            <w:vAlign w:val="bottom"/>
          </w:tcPr>
          <w:p w14:paraId="195987A8" w14:textId="278941EF" w:rsidR="003E7E67" w:rsidRPr="003E7E67" w:rsidRDefault="003E7E67" w:rsidP="003E7E67">
            <w:pPr>
              <w:spacing w:before="40" w:after="20"/>
              <w:jc w:val="right"/>
              <w:rPr>
                <w:rFonts w:cs="Arial"/>
                <w:b/>
                <w:bCs/>
                <w:sz w:val="18"/>
                <w:szCs w:val="18"/>
              </w:rPr>
            </w:pPr>
            <w:r w:rsidRPr="003E7E67">
              <w:rPr>
                <w:rFonts w:cs="Arial"/>
                <w:b/>
                <w:bCs/>
                <w:sz w:val="18"/>
                <w:szCs w:val="18"/>
              </w:rPr>
              <w:t>3,752,970</w:t>
            </w:r>
          </w:p>
        </w:tc>
      </w:tr>
      <w:tr w:rsidR="003E7E67" w:rsidRPr="003E7E67" w14:paraId="3331E6AB" w14:textId="77777777" w:rsidTr="00514052">
        <w:trPr>
          <w:trHeight w:val="240"/>
        </w:trPr>
        <w:tc>
          <w:tcPr>
            <w:tcW w:w="2593" w:type="dxa"/>
            <w:tcBorders>
              <w:top w:val="nil"/>
              <w:left w:val="nil"/>
              <w:bottom w:val="nil"/>
              <w:right w:val="single" w:sz="18" w:space="0" w:color="C00000"/>
            </w:tcBorders>
            <w:vAlign w:val="center"/>
          </w:tcPr>
          <w:p w14:paraId="535486A7" w14:textId="77777777" w:rsidR="003E7E67" w:rsidRPr="00C935A5" w:rsidRDefault="003E7E67" w:rsidP="003E7E67">
            <w:pPr>
              <w:spacing w:before="40" w:after="40"/>
              <w:rPr>
                <w:rFonts w:cs="Arial"/>
                <w:sz w:val="18"/>
                <w:szCs w:val="18"/>
              </w:rPr>
            </w:pPr>
            <w:r w:rsidRPr="00C935A5">
              <w:rPr>
                <w:rFonts w:cs="Arial"/>
                <w:sz w:val="18"/>
                <w:szCs w:val="18"/>
              </w:rPr>
              <w:t>Horsham RC</w:t>
            </w:r>
          </w:p>
        </w:tc>
        <w:tc>
          <w:tcPr>
            <w:tcW w:w="1296" w:type="dxa"/>
            <w:tcBorders>
              <w:top w:val="nil"/>
              <w:left w:val="single" w:sz="18" w:space="0" w:color="C00000"/>
              <w:bottom w:val="nil"/>
              <w:right w:val="nil"/>
            </w:tcBorders>
            <w:vAlign w:val="bottom"/>
          </w:tcPr>
          <w:p w14:paraId="6CBE9074" w14:textId="57B3469D" w:rsidR="003E7E67" w:rsidRPr="00C935A5" w:rsidRDefault="003E7E67" w:rsidP="003E7E67">
            <w:pPr>
              <w:spacing w:before="40" w:after="20"/>
              <w:jc w:val="right"/>
              <w:rPr>
                <w:rFonts w:cs="Arial"/>
                <w:sz w:val="18"/>
                <w:szCs w:val="18"/>
              </w:rPr>
            </w:pPr>
            <w:r w:rsidRPr="003E7E67">
              <w:rPr>
                <w:rFonts w:cs="Arial"/>
                <w:sz w:val="18"/>
                <w:szCs w:val="18"/>
              </w:rPr>
              <w:t>5,700,762</w:t>
            </w:r>
          </w:p>
        </w:tc>
        <w:tc>
          <w:tcPr>
            <w:tcW w:w="1296" w:type="dxa"/>
            <w:tcBorders>
              <w:top w:val="nil"/>
              <w:left w:val="nil"/>
              <w:bottom w:val="nil"/>
              <w:right w:val="nil"/>
            </w:tcBorders>
            <w:vAlign w:val="bottom"/>
          </w:tcPr>
          <w:p w14:paraId="65B89F89" w14:textId="4319F9DE"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7E11B714" w14:textId="13A8D83E" w:rsidR="003E7E67" w:rsidRPr="007436BC" w:rsidRDefault="003E7E67" w:rsidP="003E7E67">
            <w:pPr>
              <w:spacing w:before="40" w:after="20"/>
              <w:jc w:val="right"/>
              <w:rPr>
                <w:rFonts w:cs="Arial"/>
                <w:sz w:val="18"/>
                <w:szCs w:val="18"/>
              </w:rPr>
            </w:pPr>
            <w:r w:rsidRPr="003E7E67">
              <w:rPr>
                <w:rFonts w:cs="Arial"/>
                <w:sz w:val="18"/>
                <w:szCs w:val="18"/>
              </w:rPr>
              <w:t>3,165,560</w:t>
            </w:r>
          </w:p>
        </w:tc>
        <w:tc>
          <w:tcPr>
            <w:tcW w:w="1296" w:type="dxa"/>
            <w:tcBorders>
              <w:top w:val="nil"/>
              <w:left w:val="nil"/>
              <w:bottom w:val="nil"/>
              <w:right w:val="nil"/>
            </w:tcBorders>
            <w:vAlign w:val="bottom"/>
          </w:tcPr>
          <w:p w14:paraId="76CD2C19" w14:textId="4F7C88E1" w:rsidR="003E7E67" w:rsidRPr="007436BC" w:rsidRDefault="003E7E67" w:rsidP="003E7E67">
            <w:pPr>
              <w:spacing w:before="40" w:after="20"/>
              <w:jc w:val="right"/>
              <w:rPr>
                <w:rFonts w:cs="Arial"/>
                <w:sz w:val="18"/>
                <w:szCs w:val="18"/>
              </w:rPr>
            </w:pPr>
            <w:r w:rsidRPr="003E7E67">
              <w:rPr>
                <w:rFonts w:cs="Arial"/>
                <w:sz w:val="18"/>
                <w:szCs w:val="18"/>
              </w:rPr>
              <w:t>43,564</w:t>
            </w:r>
          </w:p>
        </w:tc>
        <w:tc>
          <w:tcPr>
            <w:tcW w:w="1296" w:type="dxa"/>
            <w:tcBorders>
              <w:top w:val="nil"/>
              <w:left w:val="nil"/>
              <w:bottom w:val="nil"/>
              <w:right w:val="nil"/>
            </w:tcBorders>
            <w:vAlign w:val="bottom"/>
          </w:tcPr>
          <w:p w14:paraId="00D2D494" w14:textId="779C0F14" w:rsidR="003E7E67" w:rsidRPr="003E7E67" w:rsidRDefault="003E7E67" w:rsidP="003E7E67">
            <w:pPr>
              <w:spacing w:before="40" w:after="20"/>
              <w:jc w:val="right"/>
              <w:rPr>
                <w:rFonts w:cs="Arial"/>
                <w:b/>
                <w:bCs/>
                <w:sz w:val="18"/>
                <w:szCs w:val="18"/>
              </w:rPr>
            </w:pPr>
            <w:r w:rsidRPr="003E7E67">
              <w:rPr>
                <w:rFonts w:cs="Arial"/>
                <w:b/>
                <w:bCs/>
                <w:sz w:val="18"/>
                <w:szCs w:val="18"/>
              </w:rPr>
              <w:t>8,909,886</w:t>
            </w:r>
          </w:p>
        </w:tc>
      </w:tr>
      <w:tr w:rsidR="003E7E67" w:rsidRPr="003E7E67" w14:paraId="3CE73945" w14:textId="77777777" w:rsidTr="00514052">
        <w:trPr>
          <w:trHeight w:val="240"/>
        </w:trPr>
        <w:tc>
          <w:tcPr>
            <w:tcW w:w="2593" w:type="dxa"/>
            <w:tcBorders>
              <w:top w:val="nil"/>
              <w:left w:val="nil"/>
              <w:bottom w:val="nil"/>
              <w:right w:val="single" w:sz="18" w:space="0" w:color="C00000"/>
            </w:tcBorders>
            <w:vAlign w:val="center"/>
          </w:tcPr>
          <w:p w14:paraId="1C6AEABE" w14:textId="77777777" w:rsidR="003E7E67" w:rsidRPr="00C935A5" w:rsidRDefault="003E7E67" w:rsidP="003E7E67">
            <w:pPr>
              <w:spacing w:before="40" w:after="40"/>
              <w:rPr>
                <w:rFonts w:cs="Arial"/>
                <w:sz w:val="18"/>
                <w:szCs w:val="18"/>
              </w:rPr>
            </w:pPr>
            <w:r w:rsidRPr="00C935A5">
              <w:rPr>
                <w:rFonts w:cs="Arial"/>
                <w:sz w:val="18"/>
                <w:szCs w:val="18"/>
              </w:rPr>
              <w:t>Hume C</w:t>
            </w:r>
          </w:p>
        </w:tc>
        <w:tc>
          <w:tcPr>
            <w:tcW w:w="1296" w:type="dxa"/>
            <w:tcBorders>
              <w:top w:val="nil"/>
              <w:left w:val="single" w:sz="18" w:space="0" w:color="C00000"/>
              <w:bottom w:val="nil"/>
              <w:right w:val="nil"/>
            </w:tcBorders>
            <w:vAlign w:val="bottom"/>
          </w:tcPr>
          <w:p w14:paraId="4CBC37FA" w14:textId="38FB6F52" w:rsidR="003E7E67" w:rsidRPr="00C935A5" w:rsidRDefault="003E7E67" w:rsidP="003E7E67">
            <w:pPr>
              <w:spacing w:before="40" w:after="20"/>
              <w:jc w:val="right"/>
              <w:rPr>
                <w:rFonts w:cs="Arial"/>
                <w:sz w:val="18"/>
                <w:szCs w:val="18"/>
              </w:rPr>
            </w:pPr>
            <w:r w:rsidRPr="003E7E67">
              <w:rPr>
                <w:rFonts w:cs="Arial"/>
                <w:sz w:val="18"/>
                <w:szCs w:val="18"/>
              </w:rPr>
              <w:t>21,367,814</w:t>
            </w:r>
          </w:p>
        </w:tc>
        <w:tc>
          <w:tcPr>
            <w:tcW w:w="1296" w:type="dxa"/>
            <w:tcBorders>
              <w:top w:val="nil"/>
              <w:left w:val="nil"/>
              <w:bottom w:val="nil"/>
              <w:right w:val="nil"/>
            </w:tcBorders>
            <w:vAlign w:val="bottom"/>
          </w:tcPr>
          <w:p w14:paraId="6BBC55CF" w14:textId="701E4860"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685EE441" w14:textId="20EA7CC6" w:rsidR="003E7E67" w:rsidRPr="007436BC" w:rsidRDefault="003E7E67" w:rsidP="003E7E67">
            <w:pPr>
              <w:spacing w:before="40" w:after="20"/>
              <w:jc w:val="right"/>
              <w:rPr>
                <w:rFonts w:cs="Arial"/>
                <w:sz w:val="18"/>
                <w:szCs w:val="18"/>
              </w:rPr>
            </w:pPr>
            <w:r w:rsidRPr="003E7E67">
              <w:rPr>
                <w:rFonts w:cs="Arial"/>
                <w:sz w:val="18"/>
                <w:szCs w:val="18"/>
              </w:rPr>
              <w:t>4,254,918</w:t>
            </w:r>
          </w:p>
        </w:tc>
        <w:tc>
          <w:tcPr>
            <w:tcW w:w="1296" w:type="dxa"/>
            <w:tcBorders>
              <w:top w:val="nil"/>
              <w:left w:val="nil"/>
              <w:bottom w:val="nil"/>
              <w:right w:val="nil"/>
            </w:tcBorders>
            <w:vAlign w:val="bottom"/>
          </w:tcPr>
          <w:p w14:paraId="3334E295" w14:textId="5EC1858E" w:rsidR="003E7E67" w:rsidRPr="007436BC" w:rsidRDefault="003E7E67" w:rsidP="003E7E67">
            <w:pPr>
              <w:spacing w:before="40" w:after="20"/>
              <w:jc w:val="right"/>
              <w:rPr>
                <w:rFonts w:cs="Arial"/>
                <w:sz w:val="18"/>
                <w:szCs w:val="18"/>
              </w:rPr>
            </w:pPr>
            <w:r w:rsidRPr="003E7E67">
              <w:rPr>
                <w:rFonts w:cs="Arial"/>
                <w:sz w:val="18"/>
                <w:szCs w:val="18"/>
              </w:rPr>
              <w:t>27,457</w:t>
            </w:r>
          </w:p>
        </w:tc>
        <w:tc>
          <w:tcPr>
            <w:tcW w:w="1296" w:type="dxa"/>
            <w:tcBorders>
              <w:top w:val="nil"/>
              <w:left w:val="nil"/>
              <w:bottom w:val="nil"/>
              <w:right w:val="nil"/>
            </w:tcBorders>
            <w:vAlign w:val="bottom"/>
          </w:tcPr>
          <w:p w14:paraId="0A496653" w14:textId="412D7952" w:rsidR="003E7E67" w:rsidRPr="003E7E67" w:rsidRDefault="003E7E67" w:rsidP="003E7E67">
            <w:pPr>
              <w:spacing w:before="40" w:after="20"/>
              <w:jc w:val="right"/>
              <w:rPr>
                <w:rFonts w:cs="Arial"/>
                <w:b/>
                <w:bCs/>
                <w:sz w:val="18"/>
                <w:szCs w:val="18"/>
              </w:rPr>
            </w:pPr>
            <w:r w:rsidRPr="003E7E67">
              <w:rPr>
                <w:rFonts w:cs="Arial"/>
                <w:b/>
                <w:bCs/>
                <w:sz w:val="18"/>
                <w:szCs w:val="18"/>
              </w:rPr>
              <w:t>25,650,189</w:t>
            </w:r>
          </w:p>
        </w:tc>
      </w:tr>
      <w:tr w:rsidR="003E7E67" w:rsidRPr="003E7E67" w14:paraId="398F7540" w14:textId="77777777" w:rsidTr="00514052">
        <w:trPr>
          <w:trHeight w:val="240"/>
        </w:trPr>
        <w:tc>
          <w:tcPr>
            <w:tcW w:w="2593" w:type="dxa"/>
            <w:tcBorders>
              <w:top w:val="nil"/>
              <w:left w:val="nil"/>
              <w:bottom w:val="nil"/>
              <w:right w:val="single" w:sz="18" w:space="0" w:color="C00000"/>
            </w:tcBorders>
            <w:vAlign w:val="center"/>
          </w:tcPr>
          <w:p w14:paraId="0D8CF1F9" w14:textId="77777777" w:rsidR="003E7E67" w:rsidRPr="00C935A5" w:rsidRDefault="003E7E67" w:rsidP="003E7E67">
            <w:pPr>
              <w:spacing w:before="40" w:after="40"/>
              <w:rPr>
                <w:rFonts w:cs="Arial"/>
                <w:sz w:val="18"/>
                <w:szCs w:val="18"/>
              </w:rPr>
            </w:pPr>
            <w:r w:rsidRPr="00C935A5">
              <w:rPr>
                <w:rFonts w:cs="Arial"/>
                <w:sz w:val="18"/>
                <w:szCs w:val="18"/>
              </w:rPr>
              <w:t>Indigo S</w:t>
            </w:r>
          </w:p>
        </w:tc>
        <w:tc>
          <w:tcPr>
            <w:tcW w:w="1296" w:type="dxa"/>
            <w:tcBorders>
              <w:top w:val="nil"/>
              <w:left w:val="single" w:sz="18" w:space="0" w:color="C00000"/>
              <w:bottom w:val="nil"/>
              <w:right w:val="nil"/>
            </w:tcBorders>
            <w:vAlign w:val="bottom"/>
          </w:tcPr>
          <w:p w14:paraId="732B9221" w14:textId="08940560" w:rsidR="003E7E67" w:rsidRPr="00C935A5" w:rsidRDefault="003E7E67" w:rsidP="003E7E67">
            <w:pPr>
              <w:spacing w:before="40" w:after="20"/>
              <w:jc w:val="right"/>
              <w:rPr>
                <w:rFonts w:cs="Arial"/>
                <w:sz w:val="18"/>
                <w:szCs w:val="18"/>
              </w:rPr>
            </w:pPr>
            <w:r w:rsidRPr="003E7E67">
              <w:rPr>
                <w:rFonts w:cs="Arial"/>
                <w:sz w:val="18"/>
                <w:szCs w:val="18"/>
              </w:rPr>
              <w:t>4,557,571</w:t>
            </w:r>
          </w:p>
        </w:tc>
        <w:tc>
          <w:tcPr>
            <w:tcW w:w="1296" w:type="dxa"/>
            <w:tcBorders>
              <w:top w:val="nil"/>
              <w:left w:val="nil"/>
              <w:bottom w:val="nil"/>
              <w:right w:val="nil"/>
            </w:tcBorders>
            <w:vAlign w:val="bottom"/>
          </w:tcPr>
          <w:p w14:paraId="6991F06D" w14:textId="319EEB66" w:rsidR="003E7E67" w:rsidRPr="00C935A5" w:rsidRDefault="003E7E67" w:rsidP="003E7E67">
            <w:pPr>
              <w:spacing w:before="40" w:after="20"/>
              <w:jc w:val="right"/>
              <w:rPr>
                <w:rFonts w:cs="Arial"/>
                <w:sz w:val="18"/>
                <w:szCs w:val="18"/>
              </w:rPr>
            </w:pPr>
            <w:r w:rsidRPr="003E7E67">
              <w:rPr>
                <w:rFonts w:cs="Arial"/>
                <w:sz w:val="18"/>
                <w:szCs w:val="18"/>
              </w:rPr>
              <w:t>35,000</w:t>
            </w:r>
          </w:p>
        </w:tc>
        <w:tc>
          <w:tcPr>
            <w:tcW w:w="1296" w:type="dxa"/>
            <w:tcBorders>
              <w:top w:val="nil"/>
              <w:left w:val="nil"/>
              <w:bottom w:val="nil"/>
              <w:right w:val="nil"/>
            </w:tcBorders>
            <w:vAlign w:val="bottom"/>
          </w:tcPr>
          <w:p w14:paraId="6B04E221" w14:textId="38B97262" w:rsidR="003E7E67" w:rsidRPr="007436BC" w:rsidRDefault="003E7E67" w:rsidP="003E7E67">
            <w:pPr>
              <w:spacing w:before="40" w:after="20"/>
              <w:jc w:val="right"/>
              <w:rPr>
                <w:rFonts w:cs="Arial"/>
                <w:sz w:val="18"/>
                <w:szCs w:val="18"/>
              </w:rPr>
            </w:pPr>
            <w:r w:rsidRPr="003E7E67">
              <w:rPr>
                <w:rFonts w:cs="Arial"/>
                <w:sz w:val="18"/>
                <w:szCs w:val="18"/>
              </w:rPr>
              <w:t>2,371,331</w:t>
            </w:r>
          </w:p>
        </w:tc>
        <w:tc>
          <w:tcPr>
            <w:tcW w:w="1296" w:type="dxa"/>
            <w:tcBorders>
              <w:top w:val="nil"/>
              <w:left w:val="nil"/>
              <w:bottom w:val="nil"/>
              <w:right w:val="nil"/>
            </w:tcBorders>
            <w:vAlign w:val="bottom"/>
          </w:tcPr>
          <w:p w14:paraId="1EC169EE" w14:textId="3D65FAA2" w:rsidR="003E7E67" w:rsidRPr="007436BC" w:rsidRDefault="003E7E67" w:rsidP="003E7E67">
            <w:pPr>
              <w:spacing w:before="40" w:after="20"/>
              <w:jc w:val="right"/>
              <w:rPr>
                <w:rFonts w:cs="Arial"/>
                <w:sz w:val="18"/>
                <w:szCs w:val="18"/>
              </w:rPr>
            </w:pPr>
            <w:r w:rsidRPr="003E7E67">
              <w:rPr>
                <w:rFonts w:cs="Arial"/>
                <w:sz w:val="18"/>
                <w:szCs w:val="18"/>
              </w:rPr>
              <w:t>27,219</w:t>
            </w:r>
          </w:p>
        </w:tc>
        <w:tc>
          <w:tcPr>
            <w:tcW w:w="1296" w:type="dxa"/>
            <w:tcBorders>
              <w:top w:val="nil"/>
              <w:left w:val="nil"/>
              <w:bottom w:val="nil"/>
              <w:right w:val="nil"/>
            </w:tcBorders>
            <w:vAlign w:val="bottom"/>
          </w:tcPr>
          <w:p w14:paraId="72301480" w14:textId="0C4CFB50" w:rsidR="003E7E67" w:rsidRPr="003E7E67" w:rsidRDefault="003E7E67" w:rsidP="003E7E67">
            <w:pPr>
              <w:spacing w:before="40" w:after="20"/>
              <w:jc w:val="right"/>
              <w:rPr>
                <w:rFonts w:cs="Arial"/>
                <w:b/>
                <w:bCs/>
                <w:sz w:val="18"/>
                <w:szCs w:val="18"/>
              </w:rPr>
            </w:pPr>
            <w:r w:rsidRPr="003E7E67">
              <w:rPr>
                <w:rFonts w:cs="Arial"/>
                <w:b/>
                <w:bCs/>
                <w:sz w:val="18"/>
                <w:szCs w:val="18"/>
              </w:rPr>
              <w:t>6,991,121</w:t>
            </w:r>
          </w:p>
        </w:tc>
      </w:tr>
      <w:tr w:rsidR="003E7E67" w:rsidRPr="003E7E67" w14:paraId="7843D9B5" w14:textId="77777777" w:rsidTr="00514052">
        <w:trPr>
          <w:trHeight w:val="240"/>
        </w:trPr>
        <w:tc>
          <w:tcPr>
            <w:tcW w:w="2593" w:type="dxa"/>
            <w:tcBorders>
              <w:top w:val="nil"/>
              <w:left w:val="nil"/>
              <w:bottom w:val="nil"/>
              <w:right w:val="single" w:sz="18" w:space="0" w:color="C00000"/>
            </w:tcBorders>
            <w:vAlign w:val="center"/>
          </w:tcPr>
          <w:p w14:paraId="4F91F0BD" w14:textId="77777777" w:rsidR="003E7E67" w:rsidRPr="00C935A5" w:rsidRDefault="003E7E67" w:rsidP="003E7E67">
            <w:pPr>
              <w:spacing w:before="40" w:after="40"/>
              <w:rPr>
                <w:rFonts w:cs="Arial"/>
                <w:sz w:val="18"/>
                <w:szCs w:val="18"/>
              </w:rPr>
            </w:pPr>
            <w:r w:rsidRPr="00C935A5">
              <w:rPr>
                <w:rFonts w:cs="Arial"/>
                <w:sz w:val="18"/>
                <w:szCs w:val="18"/>
              </w:rPr>
              <w:t>Kingston C</w:t>
            </w:r>
          </w:p>
        </w:tc>
        <w:tc>
          <w:tcPr>
            <w:tcW w:w="1296" w:type="dxa"/>
            <w:tcBorders>
              <w:top w:val="nil"/>
              <w:left w:val="single" w:sz="18" w:space="0" w:color="C00000"/>
              <w:bottom w:val="nil"/>
              <w:right w:val="nil"/>
            </w:tcBorders>
            <w:vAlign w:val="bottom"/>
          </w:tcPr>
          <w:p w14:paraId="2CCD705B" w14:textId="0051D31B" w:rsidR="003E7E67" w:rsidRPr="00C935A5" w:rsidRDefault="003E7E67" w:rsidP="003E7E67">
            <w:pPr>
              <w:spacing w:before="40" w:after="20"/>
              <w:jc w:val="right"/>
              <w:rPr>
                <w:rFonts w:cs="Arial"/>
                <w:sz w:val="18"/>
                <w:szCs w:val="18"/>
              </w:rPr>
            </w:pPr>
            <w:r w:rsidRPr="003E7E67">
              <w:rPr>
                <w:rFonts w:cs="Arial"/>
                <w:sz w:val="18"/>
                <w:szCs w:val="18"/>
              </w:rPr>
              <w:t>4,582,322</w:t>
            </w:r>
          </w:p>
        </w:tc>
        <w:tc>
          <w:tcPr>
            <w:tcW w:w="1296" w:type="dxa"/>
            <w:tcBorders>
              <w:top w:val="nil"/>
              <w:left w:val="nil"/>
              <w:bottom w:val="nil"/>
              <w:right w:val="nil"/>
            </w:tcBorders>
            <w:vAlign w:val="bottom"/>
          </w:tcPr>
          <w:p w14:paraId="605C29E6" w14:textId="77777777"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55355F2C" w14:textId="5E1C5845" w:rsidR="003E7E67" w:rsidRPr="007436BC" w:rsidRDefault="003E7E67" w:rsidP="003E7E67">
            <w:pPr>
              <w:spacing w:before="40" w:after="20"/>
              <w:jc w:val="right"/>
              <w:rPr>
                <w:rFonts w:cs="Arial"/>
                <w:sz w:val="18"/>
                <w:szCs w:val="18"/>
              </w:rPr>
            </w:pPr>
            <w:r w:rsidRPr="003E7E67">
              <w:rPr>
                <w:rFonts w:cs="Arial"/>
                <w:sz w:val="18"/>
                <w:szCs w:val="18"/>
              </w:rPr>
              <w:t>1,448,065</w:t>
            </w:r>
          </w:p>
        </w:tc>
        <w:tc>
          <w:tcPr>
            <w:tcW w:w="1296" w:type="dxa"/>
            <w:tcBorders>
              <w:top w:val="nil"/>
              <w:left w:val="nil"/>
              <w:bottom w:val="nil"/>
              <w:right w:val="nil"/>
            </w:tcBorders>
            <w:vAlign w:val="bottom"/>
          </w:tcPr>
          <w:p w14:paraId="4AC04A66" w14:textId="00734862" w:rsidR="003E7E67" w:rsidRPr="007436BC" w:rsidRDefault="003E7E67" w:rsidP="003E7E67">
            <w:pPr>
              <w:spacing w:before="40" w:after="20"/>
              <w:jc w:val="right"/>
              <w:rPr>
                <w:rFonts w:cs="Arial"/>
                <w:sz w:val="18"/>
                <w:szCs w:val="18"/>
              </w:rPr>
            </w:pPr>
            <w:r w:rsidRPr="003E7E67">
              <w:rPr>
                <w:rFonts w:cs="Arial"/>
                <w:sz w:val="18"/>
                <w:szCs w:val="18"/>
              </w:rPr>
              <w:t>16,785</w:t>
            </w:r>
          </w:p>
        </w:tc>
        <w:tc>
          <w:tcPr>
            <w:tcW w:w="1296" w:type="dxa"/>
            <w:tcBorders>
              <w:top w:val="nil"/>
              <w:left w:val="nil"/>
              <w:bottom w:val="nil"/>
              <w:right w:val="nil"/>
            </w:tcBorders>
            <w:vAlign w:val="bottom"/>
          </w:tcPr>
          <w:p w14:paraId="00B343FC" w14:textId="61AC7605" w:rsidR="003E7E67" w:rsidRPr="003E7E67" w:rsidRDefault="003E7E67" w:rsidP="003E7E67">
            <w:pPr>
              <w:spacing w:before="40" w:after="20"/>
              <w:jc w:val="right"/>
              <w:rPr>
                <w:rFonts w:cs="Arial"/>
                <w:b/>
                <w:bCs/>
                <w:sz w:val="18"/>
                <w:szCs w:val="18"/>
              </w:rPr>
            </w:pPr>
            <w:r w:rsidRPr="003E7E67">
              <w:rPr>
                <w:rFonts w:cs="Arial"/>
                <w:b/>
                <w:bCs/>
                <w:sz w:val="18"/>
                <w:szCs w:val="18"/>
              </w:rPr>
              <w:t>6,047,172</w:t>
            </w:r>
          </w:p>
        </w:tc>
      </w:tr>
      <w:tr w:rsidR="003E7E67" w:rsidRPr="003E7E67" w14:paraId="68258D7E" w14:textId="77777777" w:rsidTr="00514052">
        <w:trPr>
          <w:trHeight w:val="240"/>
        </w:trPr>
        <w:tc>
          <w:tcPr>
            <w:tcW w:w="2593" w:type="dxa"/>
            <w:tcBorders>
              <w:top w:val="nil"/>
              <w:left w:val="nil"/>
              <w:bottom w:val="nil"/>
              <w:right w:val="single" w:sz="18" w:space="0" w:color="C00000"/>
            </w:tcBorders>
            <w:vAlign w:val="center"/>
          </w:tcPr>
          <w:p w14:paraId="5E03F9AD" w14:textId="77777777" w:rsidR="003E7E67" w:rsidRPr="00C935A5" w:rsidRDefault="003E7E67" w:rsidP="003E7E67">
            <w:pPr>
              <w:spacing w:before="40" w:after="40"/>
              <w:rPr>
                <w:rFonts w:cs="Arial"/>
                <w:sz w:val="18"/>
                <w:szCs w:val="18"/>
              </w:rPr>
            </w:pPr>
            <w:r w:rsidRPr="00C935A5">
              <w:rPr>
                <w:rFonts w:cs="Arial"/>
                <w:sz w:val="18"/>
                <w:szCs w:val="18"/>
              </w:rPr>
              <w:t>Knox C</w:t>
            </w:r>
          </w:p>
        </w:tc>
        <w:tc>
          <w:tcPr>
            <w:tcW w:w="1296" w:type="dxa"/>
            <w:tcBorders>
              <w:top w:val="nil"/>
              <w:left w:val="single" w:sz="18" w:space="0" w:color="C00000"/>
              <w:bottom w:val="nil"/>
              <w:right w:val="nil"/>
            </w:tcBorders>
            <w:vAlign w:val="bottom"/>
          </w:tcPr>
          <w:p w14:paraId="598E5011" w14:textId="30389448" w:rsidR="003E7E67" w:rsidRPr="00C935A5" w:rsidRDefault="003E7E67" w:rsidP="003E7E67">
            <w:pPr>
              <w:spacing w:before="40" w:after="20"/>
              <w:jc w:val="right"/>
              <w:rPr>
                <w:rFonts w:cs="Arial"/>
                <w:sz w:val="18"/>
                <w:szCs w:val="18"/>
              </w:rPr>
            </w:pPr>
            <w:r w:rsidRPr="003E7E67">
              <w:rPr>
                <w:rFonts w:cs="Arial"/>
                <w:sz w:val="18"/>
                <w:szCs w:val="18"/>
              </w:rPr>
              <w:t>8,275,980</w:t>
            </w:r>
          </w:p>
        </w:tc>
        <w:tc>
          <w:tcPr>
            <w:tcW w:w="1296" w:type="dxa"/>
            <w:tcBorders>
              <w:top w:val="nil"/>
              <w:left w:val="nil"/>
              <w:bottom w:val="nil"/>
              <w:right w:val="nil"/>
            </w:tcBorders>
            <w:vAlign w:val="bottom"/>
          </w:tcPr>
          <w:p w14:paraId="43A27D6F" w14:textId="77777777"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03F02A1D" w14:textId="059D53C5" w:rsidR="003E7E67" w:rsidRPr="007436BC" w:rsidRDefault="003E7E67" w:rsidP="003E7E67">
            <w:pPr>
              <w:spacing w:before="40" w:after="20"/>
              <w:jc w:val="right"/>
              <w:rPr>
                <w:rFonts w:cs="Arial"/>
                <w:sz w:val="18"/>
                <w:szCs w:val="18"/>
              </w:rPr>
            </w:pPr>
            <w:r w:rsidRPr="003E7E67">
              <w:rPr>
                <w:rFonts w:cs="Arial"/>
                <w:sz w:val="18"/>
                <w:szCs w:val="18"/>
              </w:rPr>
              <w:t>1,616,545</w:t>
            </w:r>
          </w:p>
        </w:tc>
        <w:tc>
          <w:tcPr>
            <w:tcW w:w="1296" w:type="dxa"/>
            <w:tcBorders>
              <w:top w:val="nil"/>
              <w:left w:val="nil"/>
              <w:bottom w:val="nil"/>
              <w:right w:val="nil"/>
            </w:tcBorders>
            <w:vAlign w:val="bottom"/>
          </w:tcPr>
          <w:p w14:paraId="4BB2DC52" w14:textId="7FA35639" w:rsidR="003E7E67" w:rsidRPr="007436BC" w:rsidRDefault="003E7E67" w:rsidP="003E7E67">
            <w:pPr>
              <w:spacing w:before="40" w:after="20"/>
              <w:jc w:val="right"/>
              <w:rPr>
                <w:rFonts w:cs="Arial"/>
                <w:sz w:val="18"/>
                <w:szCs w:val="18"/>
              </w:rPr>
            </w:pPr>
            <w:r w:rsidRPr="003E7E67">
              <w:rPr>
                <w:rFonts w:cs="Arial"/>
                <w:sz w:val="18"/>
                <w:szCs w:val="18"/>
              </w:rPr>
              <w:t>18,167</w:t>
            </w:r>
          </w:p>
        </w:tc>
        <w:tc>
          <w:tcPr>
            <w:tcW w:w="1296" w:type="dxa"/>
            <w:tcBorders>
              <w:top w:val="nil"/>
              <w:left w:val="nil"/>
              <w:bottom w:val="nil"/>
              <w:right w:val="nil"/>
            </w:tcBorders>
            <w:vAlign w:val="bottom"/>
          </w:tcPr>
          <w:p w14:paraId="505BADC0" w14:textId="382FC89C" w:rsidR="003E7E67" w:rsidRPr="003E7E67" w:rsidRDefault="003E7E67" w:rsidP="003E7E67">
            <w:pPr>
              <w:spacing w:before="40" w:after="20"/>
              <w:jc w:val="right"/>
              <w:rPr>
                <w:rFonts w:cs="Arial"/>
                <w:b/>
                <w:bCs/>
                <w:sz w:val="18"/>
                <w:szCs w:val="18"/>
              </w:rPr>
            </w:pPr>
            <w:r w:rsidRPr="003E7E67">
              <w:rPr>
                <w:rFonts w:cs="Arial"/>
                <w:b/>
                <w:bCs/>
                <w:sz w:val="18"/>
                <w:szCs w:val="18"/>
              </w:rPr>
              <w:t>9,910,692</w:t>
            </w:r>
          </w:p>
        </w:tc>
      </w:tr>
      <w:tr w:rsidR="003E7E67" w:rsidRPr="003E7E67" w14:paraId="3DD20036" w14:textId="77777777" w:rsidTr="00514052">
        <w:trPr>
          <w:trHeight w:val="240"/>
        </w:trPr>
        <w:tc>
          <w:tcPr>
            <w:tcW w:w="2593" w:type="dxa"/>
            <w:tcBorders>
              <w:top w:val="nil"/>
              <w:left w:val="nil"/>
              <w:bottom w:val="nil"/>
              <w:right w:val="single" w:sz="18" w:space="0" w:color="C00000"/>
            </w:tcBorders>
            <w:vAlign w:val="center"/>
          </w:tcPr>
          <w:p w14:paraId="03B20673" w14:textId="77777777" w:rsidR="003E7E67" w:rsidRPr="00C935A5" w:rsidRDefault="003E7E67" w:rsidP="003E7E67">
            <w:pPr>
              <w:spacing w:before="40" w:after="40"/>
              <w:rPr>
                <w:rFonts w:cs="Arial"/>
                <w:sz w:val="18"/>
                <w:szCs w:val="18"/>
              </w:rPr>
            </w:pPr>
            <w:r w:rsidRPr="00C935A5">
              <w:rPr>
                <w:rFonts w:cs="Arial"/>
                <w:sz w:val="18"/>
                <w:szCs w:val="18"/>
              </w:rPr>
              <w:t>Latrobe C</w:t>
            </w:r>
          </w:p>
        </w:tc>
        <w:tc>
          <w:tcPr>
            <w:tcW w:w="1296" w:type="dxa"/>
            <w:tcBorders>
              <w:top w:val="nil"/>
              <w:left w:val="single" w:sz="18" w:space="0" w:color="C00000"/>
              <w:bottom w:val="nil"/>
              <w:right w:val="nil"/>
            </w:tcBorders>
            <w:vAlign w:val="bottom"/>
          </w:tcPr>
          <w:p w14:paraId="5FAE1DED" w14:textId="1C2FE4E9" w:rsidR="003E7E67" w:rsidRPr="00C935A5" w:rsidRDefault="003E7E67" w:rsidP="003E7E67">
            <w:pPr>
              <w:spacing w:before="40" w:after="20"/>
              <w:jc w:val="right"/>
              <w:rPr>
                <w:rFonts w:cs="Arial"/>
                <w:sz w:val="18"/>
                <w:szCs w:val="18"/>
              </w:rPr>
            </w:pPr>
            <w:r w:rsidRPr="003E7E67">
              <w:rPr>
                <w:rFonts w:cs="Arial"/>
                <w:sz w:val="18"/>
                <w:szCs w:val="18"/>
              </w:rPr>
              <w:t>13,425,898</w:t>
            </w:r>
          </w:p>
        </w:tc>
        <w:tc>
          <w:tcPr>
            <w:tcW w:w="1296" w:type="dxa"/>
            <w:tcBorders>
              <w:top w:val="nil"/>
              <w:left w:val="nil"/>
              <w:bottom w:val="nil"/>
              <w:right w:val="nil"/>
            </w:tcBorders>
            <w:vAlign w:val="bottom"/>
          </w:tcPr>
          <w:p w14:paraId="35BEF71F" w14:textId="32C113EF"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31BF7B9D" w14:textId="746D891F" w:rsidR="003E7E67" w:rsidRPr="007436BC" w:rsidRDefault="003E7E67" w:rsidP="003E7E67">
            <w:pPr>
              <w:spacing w:before="40" w:after="20"/>
              <w:jc w:val="right"/>
              <w:rPr>
                <w:rFonts w:cs="Arial"/>
                <w:sz w:val="18"/>
                <w:szCs w:val="18"/>
              </w:rPr>
            </w:pPr>
            <w:r w:rsidRPr="003E7E67">
              <w:rPr>
                <w:rFonts w:cs="Arial"/>
                <w:sz w:val="18"/>
                <w:szCs w:val="18"/>
              </w:rPr>
              <w:t>3,523,600</w:t>
            </w:r>
          </w:p>
        </w:tc>
        <w:tc>
          <w:tcPr>
            <w:tcW w:w="1296" w:type="dxa"/>
            <w:tcBorders>
              <w:top w:val="nil"/>
              <w:left w:val="nil"/>
              <w:bottom w:val="nil"/>
              <w:right w:val="nil"/>
            </w:tcBorders>
            <w:vAlign w:val="bottom"/>
          </w:tcPr>
          <w:p w14:paraId="7A1B3AEC" w14:textId="2932593B" w:rsidR="003E7E67" w:rsidRPr="007436BC" w:rsidRDefault="003E7E67" w:rsidP="003E7E67">
            <w:pPr>
              <w:spacing w:before="40" w:after="20"/>
              <w:jc w:val="right"/>
              <w:rPr>
                <w:rFonts w:cs="Arial"/>
                <w:sz w:val="18"/>
                <w:szCs w:val="18"/>
              </w:rPr>
            </w:pPr>
            <w:r w:rsidRPr="003E7E67">
              <w:rPr>
                <w:rFonts w:cs="Arial"/>
                <w:sz w:val="18"/>
                <w:szCs w:val="18"/>
              </w:rPr>
              <w:t>26,179</w:t>
            </w:r>
          </w:p>
        </w:tc>
        <w:tc>
          <w:tcPr>
            <w:tcW w:w="1296" w:type="dxa"/>
            <w:tcBorders>
              <w:top w:val="nil"/>
              <w:left w:val="nil"/>
              <w:bottom w:val="nil"/>
              <w:right w:val="nil"/>
            </w:tcBorders>
            <w:vAlign w:val="bottom"/>
          </w:tcPr>
          <w:p w14:paraId="6786EA28" w14:textId="0B9606BA" w:rsidR="003E7E67" w:rsidRPr="003E7E67" w:rsidRDefault="003E7E67" w:rsidP="003E7E67">
            <w:pPr>
              <w:spacing w:before="40" w:after="20"/>
              <w:jc w:val="right"/>
              <w:rPr>
                <w:rFonts w:cs="Arial"/>
                <w:b/>
                <w:bCs/>
                <w:sz w:val="18"/>
                <w:szCs w:val="18"/>
              </w:rPr>
            </w:pPr>
            <w:r w:rsidRPr="003E7E67">
              <w:rPr>
                <w:rFonts w:cs="Arial"/>
                <w:b/>
                <w:bCs/>
                <w:sz w:val="18"/>
                <w:szCs w:val="18"/>
              </w:rPr>
              <w:t>16,975,677</w:t>
            </w:r>
          </w:p>
        </w:tc>
      </w:tr>
      <w:tr w:rsidR="003E7E67" w:rsidRPr="003E7E67" w14:paraId="40DEB587" w14:textId="77777777" w:rsidTr="00514052">
        <w:trPr>
          <w:trHeight w:val="240"/>
        </w:trPr>
        <w:tc>
          <w:tcPr>
            <w:tcW w:w="2593" w:type="dxa"/>
            <w:tcBorders>
              <w:top w:val="nil"/>
              <w:left w:val="nil"/>
              <w:bottom w:val="nil"/>
              <w:right w:val="single" w:sz="18" w:space="0" w:color="C00000"/>
            </w:tcBorders>
            <w:vAlign w:val="center"/>
          </w:tcPr>
          <w:p w14:paraId="3C5EF5E1" w14:textId="77777777" w:rsidR="003E7E67" w:rsidRPr="00C935A5" w:rsidRDefault="003E7E67" w:rsidP="003E7E67">
            <w:pPr>
              <w:spacing w:before="40" w:after="40"/>
              <w:rPr>
                <w:rFonts w:cs="Arial"/>
                <w:sz w:val="18"/>
                <w:szCs w:val="18"/>
              </w:rPr>
            </w:pPr>
            <w:r w:rsidRPr="00C935A5">
              <w:rPr>
                <w:rFonts w:cs="Arial"/>
                <w:sz w:val="18"/>
                <w:szCs w:val="18"/>
              </w:rPr>
              <w:t>Loddon S</w:t>
            </w:r>
          </w:p>
        </w:tc>
        <w:tc>
          <w:tcPr>
            <w:tcW w:w="1296" w:type="dxa"/>
            <w:tcBorders>
              <w:top w:val="nil"/>
              <w:left w:val="single" w:sz="18" w:space="0" w:color="C00000"/>
              <w:bottom w:val="nil"/>
              <w:right w:val="nil"/>
            </w:tcBorders>
            <w:vAlign w:val="bottom"/>
          </w:tcPr>
          <w:p w14:paraId="220B7F8C" w14:textId="158CBC54" w:rsidR="003E7E67" w:rsidRPr="00C935A5" w:rsidRDefault="003E7E67" w:rsidP="003E7E67">
            <w:pPr>
              <w:spacing w:before="40" w:after="20"/>
              <w:jc w:val="right"/>
              <w:rPr>
                <w:rFonts w:cs="Arial"/>
                <w:sz w:val="18"/>
                <w:szCs w:val="18"/>
              </w:rPr>
            </w:pPr>
            <w:r w:rsidRPr="003E7E67">
              <w:rPr>
                <w:rFonts w:cs="Arial"/>
                <w:sz w:val="18"/>
                <w:szCs w:val="18"/>
              </w:rPr>
              <w:t>7,308,059</w:t>
            </w:r>
          </w:p>
        </w:tc>
        <w:tc>
          <w:tcPr>
            <w:tcW w:w="1296" w:type="dxa"/>
            <w:tcBorders>
              <w:top w:val="nil"/>
              <w:left w:val="nil"/>
              <w:bottom w:val="nil"/>
              <w:right w:val="nil"/>
            </w:tcBorders>
            <w:vAlign w:val="bottom"/>
          </w:tcPr>
          <w:p w14:paraId="2E28EA4A" w14:textId="30E972E2" w:rsidR="003E7E67" w:rsidRPr="00C935A5" w:rsidRDefault="003E7E67" w:rsidP="003E7E67">
            <w:pPr>
              <w:spacing w:before="40" w:after="20"/>
              <w:jc w:val="right"/>
              <w:rPr>
                <w:rFonts w:cs="Arial"/>
                <w:sz w:val="18"/>
                <w:szCs w:val="18"/>
              </w:rPr>
            </w:pPr>
          </w:p>
        </w:tc>
        <w:tc>
          <w:tcPr>
            <w:tcW w:w="1296" w:type="dxa"/>
            <w:tcBorders>
              <w:top w:val="nil"/>
              <w:left w:val="nil"/>
              <w:bottom w:val="nil"/>
              <w:right w:val="nil"/>
            </w:tcBorders>
            <w:vAlign w:val="bottom"/>
          </w:tcPr>
          <w:p w14:paraId="0B9E8629" w14:textId="5321A32E" w:rsidR="003E7E67" w:rsidRPr="007436BC" w:rsidRDefault="003E7E67" w:rsidP="003E7E67">
            <w:pPr>
              <w:spacing w:before="40" w:after="20"/>
              <w:jc w:val="right"/>
              <w:rPr>
                <w:rFonts w:cs="Arial"/>
                <w:sz w:val="18"/>
                <w:szCs w:val="18"/>
              </w:rPr>
            </w:pPr>
            <w:r w:rsidRPr="003E7E67">
              <w:rPr>
                <w:rFonts w:cs="Arial"/>
                <w:sz w:val="18"/>
                <w:szCs w:val="18"/>
              </w:rPr>
              <w:t>5,078,520</w:t>
            </w:r>
          </w:p>
        </w:tc>
        <w:tc>
          <w:tcPr>
            <w:tcW w:w="1296" w:type="dxa"/>
            <w:tcBorders>
              <w:top w:val="nil"/>
              <w:left w:val="nil"/>
              <w:bottom w:val="nil"/>
              <w:right w:val="nil"/>
            </w:tcBorders>
            <w:vAlign w:val="bottom"/>
          </w:tcPr>
          <w:p w14:paraId="72B0D6D9" w14:textId="4C7DEC2F" w:rsidR="003E7E67" w:rsidRPr="007436BC" w:rsidRDefault="003E7E67" w:rsidP="003E7E67">
            <w:pPr>
              <w:spacing w:before="40" w:after="20"/>
              <w:jc w:val="right"/>
              <w:rPr>
                <w:rFonts w:cs="Arial"/>
                <w:sz w:val="18"/>
                <w:szCs w:val="18"/>
              </w:rPr>
            </w:pPr>
            <w:r w:rsidRPr="003E7E67">
              <w:rPr>
                <w:rFonts w:cs="Arial"/>
                <w:sz w:val="18"/>
                <w:szCs w:val="18"/>
              </w:rPr>
              <w:t>62,992</w:t>
            </w:r>
          </w:p>
        </w:tc>
        <w:tc>
          <w:tcPr>
            <w:tcW w:w="1296" w:type="dxa"/>
            <w:tcBorders>
              <w:top w:val="nil"/>
              <w:left w:val="nil"/>
              <w:bottom w:val="nil"/>
              <w:right w:val="nil"/>
            </w:tcBorders>
            <w:vAlign w:val="bottom"/>
          </w:tcPr>
          <w:p w14:paraId="7CAAD5F3" w14:textId="15DAA410" w:rsidR="003E7E67" w:rsidRPr="003E7E67" w:rsidRDefault="003E7E67" w:rsidP="003E7E67">
            <w:pPr>
              <w:spacing w:before="40" w:after="20"/>
              <w:jc w:val="right"/>
              <w:rPr>
                <w:rFonts w:cs="Arial"/>
                <w:b/>
                <w:bCs/>
                <w:sz w:val="18"/>
                <w:szCs w:val="18"/>
              </w:rPr>
            </w:pPr>
            <w:r w:rsidRPr="003E7E67">
              <w:rPr>
                <w:rFonts w:cs="Arial"/>
                <w:b/>
                <w:bCs/>
                <w:sz w:val="18"/>
                <w:szCs w:val="18"/>
              </w:rPr>
              <w:t>12,449,571</w:t>
            </w:r>
          </w:p>
        </w:tc>
      </w:tr>
    </w:tbl>
    <w:p w14:paraId="3AE6C566" w14:textId="77777777" w:rsidR="004F2BFF" w:rsidRPr="00C935A5" w:rsidRDefault="004F2BFF" w:rsidP="00FF36E8">
      <w:pPr>
        <w:spacing w:before="40" w:after="20"/>
        <w:rPr>
          <w:rFonts w:cs="Arial"/>
          <w:sz w:val="18"/>
          <w:szCs w:val="18"/>
        </w:rPr>
      </w:pPr>
    </w:p>
    <w:p w14:paraId="422FAD3A" w14:textId="77777777" w:rsidR="00F85AE2" w:rsidRPr="00C935A5" w:rsidRDefault="00F85AE2" w:rsidP="00FF36E8">
      <w:pPr>
        <w:spacing w:before="40" w:after="20"/>
        <w:rPr>
          <w:rFonts w:cs="Arial"/>
          <w:sz w:val="18"/>
          <w:szCs w:val="18"/>
        </w:rPr>
      </w:pPr>
      <w:r w:rsidRPr="00C935A5">
        <w:rPr>
          <w:rFonts w:cs="Arial"/>
          <w:sz w:val="18"/>
          <w:szCs w:val="18"/>
        </w:rPr>
        <w:br w:type="page"/>
      </w:r>
    </w:p>
    <w:p w14:paraId="3A155560" w14:textId="7C854DD4" w:rsidR="00342DB4" w:rsidRPr="00C935A5" w:rsidRDefault="006254A3" w:rsidP="00A0308B">
      <w:pPr>
        <w:pStyle w:val="VGC-Head10"/>
      </w:pPr>
      <w:r>
        <w:lastRenderedPageBreak/>
        <w:t>2026-27</w:t>
      </w:r>
      <w:r w:rsidR="00A97ABE" w:rsidRPr="00C935A5">
        <w:t xml:space="preserve"> </w:t>
      </w:r>
      <w:r w:rsidR="00342DB4" w:rsidRPr="00C935A5">
        <w:t>Allocations</w:t>
      </w:r>
      <w:r w:rsidR="00CE4507" w:rsidRPr="00C935A5">
        <w:tab/>
        <w:t>Appendix 2</w:t>
      </w:r>
    </w:p>
    <w:p w14:paraId="5F790C67" w14:textId="77777777" w:rsidR="002460C5" w:rsidRPr="00C935A5" w:rsidRDefault="004F1184" w:rsidP="00A0308B">
      <w:pPr>
        <w:pStyle w:val="VGC-Head2"/>
      </w:pPr>
      <w:r w:rsidRPr="00C935A5">
        <w:tab/>
      </w:r>
      <w:r w:rsidR="004B380D" w:rsidRPr="00C935A5">
        <w:t>A.  Estimated Allocations</w:t>
      </w:r>
    </w:p>
    <w:p w14:paraId="41DDC507" w14:textId="77777777" w:rsidR="008C2184" w:rsidRPr="00C935A5" w:rsidRDefault="008C2184" w:rsidP="00FF36E8">
      <w:pPr>
        <w:spacing w:before="40" w:after="20"/>
        <w:rPr>
          <w:rFonts w:cs="Arial"/>
          <w:sz w:val="18"/>
          <w:szCs w:val="18"/>
        </w:rPr>
      </w:pPr>
    </w:p>
    <w:tbl>
      <w:tblPr>
        <w:tblW w:w="9073" w:type="dxa"/>
        <w:tblInd w:w="91"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gridCol w:w="1361"/>
      </w:tblGrid>
      <w:tr w:rsidR="00AE4E50" w:rsidRPr="00C935A5" w14:paraId="0C67DBF1" w14:textId="77777777" w:rsidTr="00A005BF">
        <w:trPr>
          <w:trHeight w:val="20"/>
          <w:tblHeader/>
        </w:trPr>
        <w:tc>
          <w:tcPr>
            <w:tcW w:w="2268" w:type="dxa"/>
            <w:tcBorders>
              <w:top w:val="nil"/>
              <w:left w:val="nil"/>
              <w:bottom w:val="nil"/>
              <w:right w:val="single" w:sz="18" w:space="0" w:color="C00000"/>
            </w:tcBorders>
            <w:vAlign w:val="bottom"/>
          </w:tcPr>
          <w:p w14:paraId="73DC6FD0" w14:textId="77777777" w:rsidR="00AE4E50" w:rsidRPr="00C935A5" w:rsidRDefault="00AE4E50" w:rsidP="00AE4E50">
            <w:pPr>
              <w:spacing w:before="40" w:after="20"/>
              <w:jc w:val="center"/>
              <w:rPr>
                <w:rFonts w:cs="Arial"/>
                <w:sz w:val="18"/>
                <w:szCs w:val="18"/>
              </w:rPr>
            </w:pPr>
          </w:p>
        </w:tc>
        <w:tc>
          <w:tcPr>
            <w:tcW w:w="6805" w:type="dxa"/>
            <w:gridSpan w:val="5"/>
            <w:tcBorders>
              <w:left w:val="single" w:sz="18" w:space="0" w:color="C00000"/>
              <w:bottom w:val="single" w:sz="8" w:space="0" w:color="C00000"/>
              <w:right w:val="nil"/>
            </w:tcBorders>
            <w:vAlign w:val="bottom"/>
          </w:tcPr>
          <w:p w14:paraId="6ABA6955" w14:textId="417817C0" w:rsidR="00AE4E50" w:rsidRPr="00C935A5" w:rsidRDefault="00AE4E50" w:rsidP="00AE4E50">
            <w:pPr>
              <w:spacing w:before="40" w:after="20"/>
              <w:jc w:val="center"/>
              <w:rPr>
                <w:rFonts w:cs="Arial"/>
                <w:b/>
                <w:sz w:val="18"/>
                <w:szCs w:val="18"/>
              </w:rPr>
            </w:pPr>
            <w:r w:rsidRPr="00C935A5">
              <w:rPr>
                <w:rFonts w:cs="Arial"/>
                <w:b/>
                <w:sz w:val="18"/>
                <w:szCs w:val="18"/>
              </w:rPr>
              <w:t xml:space="preserve">Financial Assistance Grants </w:t>
            </w:r>
            <w:r w:rsidR="006254A3">
              <w:rPr>
                <w:rFonts w:cs="Arial"/>
                <w:b/>
                <w:sz w:val="18"/>
                <w:szCs w:val="18"/>
              </w:rPr>
              <w:t>2026-27</w:t>
            </w:r>
            <w:r w:rsidRPr="00C935A5">
              <w:rPr>
                <w:rFonts w:cs="Arial"/>
                <w:b/>
                <w:sz w:val="18"/>
                <w:szCs w:val="18"/>
              </w:rPr>
              <w:t xml:space="preserve"> </w:t>
            </w:r>
          </w:p>
        </w:tc>
      </w:tr>
      <w:tr w:rsidR="00AE4E50" w:rsidRPr="00A669C1" w14:paraId="7214401E" w14:textId="77777777" w:rsidTr="00A005BF">
        <w:trPr>
          <w:trHeight w:val="20"/>
          <w:tblHeader/>
        </w:trPr>
        <w:tc>
          <w:tcPr>
            <w:tcW w:w="2268" w:type="dxa"/>
            <w:tcBorders>
              <w:top w:val="nil"/>
              <w:left w:val="nil"/>
              <w:bottom w:val="nil"/>
              <w:right w:val="single" w:sz="18" w:space="0" w:color="C00000"/>
            </w:tcBorders>
            <w:vAlign w:val="bottom"/>
          </w:tcPr>
          <w:p w14:paraId="076D5BE9" w14:textId="77777777" w:rsidR="00AE4E50" w:rsidRPr="00C935A5" w:rsidRDefault="00AE4E50" w:rsidP="00AE4E50">
            <w:pPr>
              <w:spacing w:before="40" w:after="20"/>
              <w:jc w:val="center"/>
              <w:rPr>
                <w:rFonts w:cs="Arial"/>
                <w:sz w:val="18"/>
                <w:szCs w:val="18"/>
              </w:rPr>
            </w:pPr>
          </w:p>
        </w:tc>
        <w:tc>
          <w:tcPr>
            <w:tcW w:w="2722" w:type="dxa"/>
            <w:gridSpan w:val="2"/>
            <w:tcBorders>
              <w:top w:val="single" w:sz="8" w:space="0" w:color="C00000"/>
              <w:left w:val="single" w:sz="18" w:space="0" w:color="C00000"/>
              <w:bottom w:val="single" w:sz="8" w:space="0" w:color="C00000"/>
            </w:tcBorders>
            <w:vAlign w:val="bottom"/>
          </w:tcPr>
          <w:p w14:paraId="65A0AF5E" w14:textId="5EB3AB64" w:rsidR="00AE4E50" w:rsidRPr="00A669C1" w:rsidRDefault="00AE4E50" w:rsidP="00AE4E50">
            <w:pPr>
              <w:spacing w:before="40" w:after="20"/>
              <w:jc w:val="center"/>
              <w:rPr>
                <w:rFonts w:cs="Arial"/>
                <w:b/>
                <w:sz w:val="18"/>
                <w:szCs w:val="18"/>
              </w:rPr>
            </w:pPr>
            <w:r w:rsidRPr="00A669C1">
              <w:rPr>
                <w:rFonts w:cs="Arial"/>
                <w:b/>
                <w:sz w:val="18"/>
                <w:szCs w:val="18"/>
              </w:rPr>
              <w:t xml:space="preserve">General Purpose Grants </w:t>
            </w:r>
          </w:p>
        </w:tc>
        <w:tc>
          <w:tcPr>
            <w:tcW w:w="2722" w:type="dxa"/>
            <w:gridSpan w:val="2"/>
            <w:tcBorders>
              <w:top w:val="single" w:sz="8" w:space="0" w:color="C00000"/>
              <w:bottom w:val="single" w:sz="8" w:space="0" w:color="C00000"/>
            </w:tcBorders>
            <w:vAlign w:val="bottom"/>
          </w:tcPr>
          <w:p w14:paraId="096BA555" w14:textId="64BCA85F" w:rsidR="00AE4E50" w:rsidRPr="00A669C1" w:rsidRDefault="00AE4E50" w:rsidP="00AE4E50">
            <w:pPr>
              <w:spacing w:before="40" w:after="20"/>
              <w:jc w:val="center"/>
              <w:rPr>
                <w:rFonts w:cs="Arial"/>
                <w:b/>
                <w:sz w:val="18"/>
                <w:szCs w:val="18"/>
              </w:rPr>
            </w:pPr>
            <w:r w:rsidRPr="00A669C1">
              <w:rPr>
                <w:rFonts w:cs="Arial"/>
                <w:b/>
                <w:sz w:val="18"/>
                <w:szCs w:val="18"/>
              </w:rPr>
              <w:t xml:space="preserve">Local Roads Grants </w:t>
            </w:r>
          </w:p>
        </w:tc>
        <w:tc>
          <w:tcPr>
            <w:tcW w:w="1361" w:type="dxa"/>
            <w:vMerge w:val="restart"/>
            <w:tcBorders>
              <w:top w:val="single" w:sz="8" w:space="0" w:color="C00000"/>
              <w:left w:val="nil"/>
              <w:bottom w:val="single" w:sz="8" w:space="0" w:color="C00000"/>
              <w:right w:val="nil"/>
            </w:tcBorders>
            <w:vAlign w:val="bottom"/>
          </w:tcPr>
          <w:p w14:paraId="32B55896" w14:textId="67BD9DD0" w:rsidR="00AE4E50" w:rsidRPr="00A669C1" w:rsidRDefault="00AE4E50" w:rsidP="00AE4E50">
            <w:pPr>
              <w:spacing w:before="40" w:after="20"/>
              <w:jc w:val="center"/>
              <w:rPr>
                <w:rFonts w:cs="Arial"/>
                <w:b/>
                <w:sz w:val="18"/>
                <w:szCs w:val="18"/>
              </w:rPr>
            </w:pPr>
            <w:r w:rsidRPr="00A669C1">
              <w:rPr>
                <w:rFonts w:cs="Arial"/>
                <w:b/>
                <w:sz w:val="18"/>
                <w:szCs w:val="18"/>
              </w:rPr>
              <w:t xml:space="preserve">Total </w:t>
            </w:r>
            <w:r w:rsidRPr="00A669C1">
              <w:rPr>
                <w:rFonts w:cs="Arial"/>
                <w:b/>
                <w:sz w:val="18"/>
                <w:szCs w:val="18"/>
              </w:rPr>
              <w:br/>
              <w:t xml:space="preserve">($) </w:t>
            </w:r>
          </w:p>
        </w:tc>
      </w:tr>
      <w:tr w:rsidR="00AE4E50" w:rsidRPr="00A669C1" w14:paraId="0EA2F00A" w14:textId="77777777" w:rsidTr="00A005BF">
        <w:trPr>
          <w:trHeight w:val="20"/>
          <w:tblHeader/>
        </w:trPr>
        <w:tc>
          <w:tcPr>
            <w:tcW w:w="2268" w:type="dxa"/>
            <w:tcBorders>
              <w:top w:val="nil"/>
              <w:left w:val="nil"/>
              <w:right w:val="single" w:sz="18" w:space="0" w:color="C00000"/>
            </w:tcBorders>
            <w:vAlign w:val="bottom"/>
          </w:tcPr>
          <w:p w14:paraId="0DECB6A3" w14:textId="77777777" w:rsidR="00AE4E50" w:rsidRPr="00C935A5" w:rsidRDefault="00AE4E50" w:rsidP="00AE4E50">
            <w:pPr>
              <w:spacing w:before="40" w:after="20"/>
              <w:jc w:val="center"/>
              <w:rPr>
                <w:rFonts w:cs="Arial"/>
                <w:sz w:val="18"/>
                <w:szCs w:val="18"/>
              </w:rPr>
            </w:pPr>
          </w:p>
        </w:tc>
        <w:tc>
          <w:tcPr>
            <w:tcW w:w="1361" w:type="dxa"/>
            <w:tcBorders>
              <w:top w:val="single" w:sz="8" w:space="0" w:color="C00000"/>
              <w:left w:val="single" w:sz="18" w:space="0" w:color="C00000"/>
              <w:bottom w:val="single" w:sz="8" w:space="0" w:color="C00000"/>
            </w:tcBorders>
            <w:vAlign w:val="bottom"/>
          </w:tcPr>
          <w:p w14:paraId="4D2748E1" w14:textId="51BF066B" w:rsidR="00AE4E50" w:rsidRPr="00A669C1" w:rsidRDefault="00AE4E50" w:rsidP="00AE4E50">
            <w:pPr>
              <w:spacing w:before="40" w:after="20"/>
              <w:jc w:val="center"/>
              <w:rPr>
                <w:rFonts w:cs="Arial"/>
                <w:sz w:val="16"/>
                <w:szCs w:val="16"/>
              </w:rPr>
            </w:pPr>
            <w:r w:rsidRPr="00A669C1">
              <w:rPr>
                <w:rFonts w:cs="Arial"/>
                <w:sz w:val="16"/>
                <w:szCs w:val="16"/>
              </w:rPr>
              <w:t xml:space="preserve">Equalisation </w:t>
            </w:r>
            <w:r w:rsidRPr="00A669C1">
              <w:rPr>
                <w:rFonts w:cs="Arial"/>
                <w:sz w:val="16"/>
                <w:szCs w:val="16"/>
              </w:rPr>
              <w:br/>
              <w:t>($)</w:t>
            </w:r>
          </w:p>
        </w:tc>
        <w:tc>
          <w:tcPr>
            <w:tcW w:w="1361" w:type="dxa"/>
            <w:tcBorders>
              <w:top w:val="single" w:sz="8" w:space="0" w:color="C00000"/>
              <w:bottom w:val="single" w:sz="8" w:space="0" w:color="C00000"/>
            </w:tcBorders>
            <w:vAlign w:val="bottom"/>
          </w:tcPr>
          <w:p w14:paraId="7723CC62" w14:textId="6F2A3F76" w:rsidR="00AE4E50" w:rsidRPr="00A669C1" w:rsidRDefault="00AE4E50" w:rsidP="00AE4E50">
            <w:pPr>
              <w:spacing w:before="40" w:after="20"/>
              <w:jc w:val="center"/>
              <w:rPr>
                <w:rFonts w:cs="Arial"/>
                <w:sz w:val="16"/>
                <w:szCs w:val="16"/>
              </w:rPr>
            </w:pPr>
            <w:r w:rsidRPr="00A669C1">
              <w:rPr>
                <w:rFonts w:cs="Arial"/>
                <w:sz w:val="16"/>
                <w:szCs w:val="16"/>
              </w:rPr>
              <w:t xml:space="preserve">Natural Disaster </w:t>
            </w:r>
            <w:r w:rsidRPr="00A669C1">
              <w:rPr>
                <w:rFonts w:cs="Arial"/>
                <w:sz w:val="16"/>
                <w:szCs w:val="16"/>
              </w:rPr>
              <w:br/>
              <w:t>($)</w:t>
            </w:r>
          </w:p>
        </w:tc>
        <w:tc>
          <w:tcPr>
            <w:tcW w:w="1361" w:type="dxa"/>
            <w:tcBorders>
              <w:top w:val="single" w:sz="8" w:space="0" w:color="C00000"/>
              <w:bottom w:val="single" w:sz="8" w:space="0" w:color="C00000"/>
            </w:tcBorders>
            <w:vAlign w:val="bottom"/>
          </w:tcPr>
          <w:p w14:paraId="217AABBF" w14:textId="6753D234" w:rsidR="00AE4E50" w:rsidRPr="00A669C1" w:rsidRDefault="00AE4E50" w:rsidP="00AE4E50">
            <w:pPr>
              <w:spacing w:before="40" w:after="20"/>
              <w:jc w:val="center"/>
              <w:rPr>
                <w:rFonts w:cs="Arial"/>
                <w:sz w:val="16"/>
                <w:szCs w:val="16"/>
              </w:rPr>
            </w:pPr>
            <w:r w:rsidRPr="00A669C1">
              <w:rPr>
                <w:rFonts w:cs="Arial"/>
                <w:sz w:val="16"/>
                <w:szCs w:val="16"/>
              </w:rPr>
              <w:t>($)</w:t>
            </w:r>
          </w:p>
        </w:tc>
        <w:tc>
          <w:tcPr>
            <w:tcW w:w="1361" w:type="dxa"/>
            <w:tcBorders>
              <w:top w:val="single" w:sz="8" w:space="0" w:color="C00000"/>
              <w:bottom w:val="single" w:sz="8" w:space="0" w:color="C00000"/>
            </w:tcBorders>
            <w:vAlign w:val="bottom"/>
          </w:tcPr>
          <w:p w14:paraId="3364B3FA" w14:textId="719FB6B9" w:rsidR="00AE4E50" w:rsidRPr="00A669C1" w:rsidRDefault="00BA23E6" w:rsidP="00AE4E50">
            <w:pPr>
              <w:spacing w:before="40" w:after="20"/>
              <w:jc w:val="center"/>
              <w:rPr>
                <w:rFonts w:cs="Arial"/>
                <w:sz w:val="16"/>
                <w:szCs w:val="16"/>
              </w:rPr>
            </w:pPr>
            <w:r>
              <w:rPr>
                <w:rFonts w:cs="Arial"/>
                <w:sz w:val="16"/>
                <w:szCs w:val="16"/>
              </w:rPr>
              <w:t>D</w:t>
            </w:r>
            <w:r w:rsidR="00AE4E50" w:rsidRPr="00A669C1">
              <w:rPr>
                <w:rFonts w:cs="Arial"/>
                <w:sz w:val="16"/>
                <w:szCs w:val="16"/>
              </w:rPr>
              <w:t xml:space="preserve">ata Project </w:t>
            </w:r>
            <w:r w:rsidR="00AE4E50" w:rsidRPr="00A669C1">
              <w:rPr>
                <w:rFonts w:cs="Arial"/>
                <w:sz w:val="16"/>
                <w:szCs w:val="16"/>
              </w:rPr>
              <w:br/>
              <w:t>($)</w:t>
            </w:r>
          </w:p>
        </w:tc>
        <w:tc>
          <w:tcPr>
            <w:tcW w:w="1361" w:type="dxa"/>
            <w:vMerge/>
            <w:tcBorders>
              <w:top w:val="single" w:sz="8" w:space="0" w:color="C00000"/>
              <w:bottom w:val="single" w:sz="8" w:space="0" w:color="C00000"/>
              <w:right w:val="nil"/>
            </w:tcBorders>
            <w:vAlign w:val="bottom"/>
          </w:tcPr>
          <w:p w14:paraId="33ACFE42" w14:textId="77777777" w:rsidR="00AE4E50" w:rsidRPr="00A669C1" w:rsidRDefault="00AE4E50" w:rsidP="00AE4E50">
            <w:pPr>
              <w:spacing w:before="40" w:after="20"/>
              <w:jc w:val="center"/>
              <w:rPr>
                <w:rFonts w:cs="Arial"/>
                <w:b/>
                <w:sz w:val="18"/>
                <w:szCs w:val="18"/>
              </w:rPr>
            </w:pPr>
          </w:p>
        </w:tc>
      </w:tr>
      <w:tr w:rsidR="003E7E67" w:rsidRPr="003E7E67" w14:paraId="54D2A8DA" w14:textId="77777777" w:rsidTr="00A005BF">
        <w:trPr>
          <w:trHeight w:val="240"/>
          <w:tblHeader/>
        </w:trPr>
        <w:tc>
          <w:tcPr>
            <w:tcW w:w="2268" w:type="dxa"/>
            <w:tcBorders>
              <w:left w:val="nil"/>
              <w:bottom w:val="nil"/>
              <w:right w:val="single" w:sz="18" w:space="0" w:color="C00000"/>
            </w:tcBorders>
            <w:vAlign w:val="center"/>
          </w:tcPr>
          <w:p w14:paraId="1BDF5CBE" w14:textId="77777777" w:rsidR="003E7E67" w:rsidRPr="00C935A5" w:rsidRDefault="003E7E67" w:rsidP="003E7E67">
            <w:pPr>
              <w:spacing w:before="40" w:after="20"/>
              <w:rPr>
                <w:rFonts w:cs="Arial"/>
                <w:sz w:val="18"/>
                <w:szCs w:val="18"/>
              </w:rPr>
            </w:pPr>
          </w:p>
        </w:tc>
        <w:tc>
          <w:tcPr>
            <w:tcW w:w="1361" w:type="dxa"/>
            <w:tcBorders>
              <w:top w:val="single" w:sz="8" w:space="0" w:color="C00000"/>
              <w:left w:val="single" w:sz="18" w:space="0" w:color="C00000"/>
              <w:bottom w:val="nil"/>
              <w:right w:val="nil"/>
            </w:tcBorders>
            <w:vAlign w:val="bottom"/>
          </w:tcPr>
          <w:p w14:paraId="62F5A5D6" w14:textId="54D4F20C" w:rsidR="003E7E67" w:rsidRPr="007436BC" w:rsidRDefault="003E7E67" w:rsidP="003E7E67">
            <w:pPr>
              <w:spacing w:before="40" w:after="20"/>
              <w:jc w:val="right"/>
              <w:rPr>
                <w:rFonts w:cs="Arial"/>
                <w:sz w:val="18"/>
                <w:szCs w:val="18"/>
              </w:rPr>
            </w:pPr>
            <w:r w:rsidRPr="003E7E67">
              <w:rPr>
                <w:rFonts w:cs="Arial"/>
                <w:sz w:val="18"/>
                <w:szCs w:val="18"/>
              </w:rPr>
              <w:t> </w:t>
            </w:r>
          </w:p>
        </w:tc>
        <w:tc>
          <w:tcPr>
            <w:tcW w:w="1361" w:type="dxa"/>
            <w:tcBorders>
              <w:top w:val="single" w:sz="8" w:space="0" w:color="C00000"/>
              <w:left w:val="nil"/>
              <w:bottom w:val="nil"/>
              <w:right w:val="nil"/>
            </w:tcBorders>
            <w:vAlign w:val="bottom"/>
          </w:tcPr>
          <w:p w14:paraId="04E7E128" w14:textId="77777777" w:rsidR="003E7E67" w:rsidRPr="007436BC" w:rsidRDefault="003E7E67" w:rsidP="003E7E67">
            <w:pPr>
              <w:spacing w:before="40" w:after="20"/>
              <w:jc w:val="right"/>
              <w:rPr>
                <w:rFonts w:cs="Arial"/>
                <w:sz w:val="18"/>
                <w:szCs w:val="18"/>
              </w:rPr>
            </w:pPr>
          </w:p>
        </w:tc>
        <w:tc>
          <w:tcPr>
            <w:tcW w:w="1361" w:type="dxa"/>
            <w:tcBorders>
              <w:top w:val="single" w:sz="8" w:space="0" w:color="C00000"/>
              <w:left w:val="nil"/>
              <w:bottom w:val="nil"/>
              <w:right w:val="nil"/>
            </w:tcBorders>
            <w:vAlign w:val="bottom"/>
          </w:tcPr>
          <w:p w14:paraId="09DD9D9B" w14:textId="0856A568" w:rsidR="003E7E67" w:rsidRPr="007436BC" w:rsidRDefault="003E7E67" w:rsidP="003E7E67">
            <w:pPr>
              <w:spacing w:before="40" w:after="20"/>
              <w:jc w:val="right"/>
              <w:rPr>
                <w:rFonts w:cs="Arial"/>
                <w:sz w:val="18"/>
                <w:szCs w:val="18"/>
              </w:rPr>
            </w:pPr>
            <w:r w:rsidRPr="003E7E67">
              <w:rPr>
                <w:rFonts w:cs="Arial"/>
                <w:sz w:val="18"/>
                <w:szCs w:val="18"/>
              </w:rPr>
              <w:t> </w:t>
            </w:r>
          </w:p>
        </w:tc>
        <w:tc>
          <w:tcPr>
            <w:tcW w:w="1361" w:type="dxa"/>
            <w:tcBorders>
              <w:top w:val="single" w:sz="8" w:space="0" w:color="C00000"/>
              <w:left w:val="nil"/>
              <w:bottom w:val="nil"/>
              <w:right w:val="nil"/>
            </w:tcBorders>
            <w:vAlign w:val="bottom"/>
          </w:tcPr>
          <w:p w14:paraId="4EB569E9" w14:textId="7A1B717C" w:rsidR="003E7E67" w:rsidRPr="007436BC" w:rsidRDefault="003E7E67" w:rsidP="003E7E67">
            <w:pPr>
              <w:spacing w:before="40" w:after="20"/>
              <w:jc w:val="right"/>
              <w:rPr>
                <w:rFonts w:cs="Arial"/>
                <w:sz w:val="18"/>
                <w:szCs w:val="18"/>
              </w:rPr>
            </w:pPr>
          </w:p>
        </w:tc>
        <w:tc>
          <w:tcPr>
            <w:tcW w:w="1361" w:type="dxa"/>
            <w:tcBorders>
              <w:top w:val="single" w:sz="8" w:space="0" w:color="C00000"/>
              <w:left w:val="nil"/>
              <w:bottom w:val="nil"/>
              <w:right w:val="nil"/>
            </w:tcBorders>
            <w:vAlign w:val="bottom"/>
          </w:tcPr>
          <w:p w14:paraId="27070EE2" w14:textId="7F144199" w:rsidR="003E7E67" w:rsidRPr="003E7E67" w:rsidRDefault="003E7E67" w:rsidP="003E7E67">
            <w:pPr>
              <w:spacing w:before="40" w:after="20"/>
              <w:jc w:val="right"/>
              <w:rPr>
                <w:rFonts w:cs="Arial"/>
                <w:b/>
                <w:bCs/>
                <w:sz w:val="18"/>
                <w:szCs w:val="18"/>
              </w:rPr>
            </w:pPr>
            <w:r w:rsidRPr="003E7E67">
              <w:rPr>
                <w:rFonts w:cs="Arial"/>
                <w:b/>
                <w:bCs/>
                <w:sz w:val="18"/>
                <w:szCs w:val="18"/>
              </w:rPr>
              <w:t> </w:t>
            </w:r>
          </w:p>
        </w:tc>
      </w:tr>
      <w:tr w:rsidR="003E7E67" w:rsidRPr="003E7E67" w14:paraId="4AF9143D" w14:textId="77777777" w:rsidTr="00514052">
        <w:trPr>
          <w:trHeight w:val="240"/>
        </w:trPr>
        <w:tc>
          <w:tcPr>
            <w:tcW w:w="2268" w:type="dxa"/>
            <w:tcBorders>
              <w:top w:val="nil"/>
              <w:left w:val="nil"/>
              <w:bottom w:val="nil"/>
              <w:right w:val="single" w:sz="18" w:space="0" w:color="C00000"/>
            </w:tcBorders>
            <w:vAlign w:val="center"/>
          </w:tcPr>
          <w:p w14:paraId="30A4883D" w14:textId="77777777" w:rsidR="003E7E67" w:rsidRPr="00C935A5" w:rsidRDefault="003E7E67" w:rsidP="003E7E67">
            <w:pPr>
              <w:spacing w:before="40" w:after="20"/>
              <w:rPr>
                <w:rFonts w:cs="Arial"/>
                <w:sz w:val="18"/>
                <w:szCs w:val="18"/>
              </w:rPr>
            </w:pPr>
            <w:r w:rsidRPr="00C935A5">
              <w:rPr>
                <w:rFonts w:cs="Arial"/>
                <w:sz w:val="18"/>
                <w:szCs w:val="18"/>
              </w:rPr>
              <w:t>Macedon Ranges S</w:t>
            </w:r>
          </w:p>
        </w:tc>
        <w:tc>
          <w:tcPr>
            <w:tcW w:w="1361" w:type="dxa"/>
            <w:tcBorders>
              <w:top w:val="nil"/>
              <w:left w:val="single" w:sz="18" w:space="0" w:color="C00000"/>
              <w:bottom w:val="nil"/>
              <w:right w:val="nil"/>
            </w:tcBorders>
            <w:vAlign w:val="bottom"/>
          </w:tcPr>
          <w:p w14:paraId="330B6C38" w14:textId="47257AF9" w:rsidR="003E7E67" w:rsidRPr="007436BC" w:rsidRDefault="003E7E67" w:rsidP="003E7E67">
            <w:pPr>
              <w:spacing w:before="40" w:after="20"/>
              <w:jc w:val="right"/>
              <w:rPr>
                <w:rFonts w:cs="Arial"/>
                <w:sz w:val="18"/>
                <w:szCs w:val="18"/>
              </w:rPr>
            </w:pPr>
            <w:r w:rsidRPr="003E7E67">
              <w:rPr>
                <w:rFonts w:cs="Arial"/>
                <w:sz w:val="18"/>
                <w:szCs w:val="18"/>
              </w:rPr>
              <w:t>7,883,299</w:t>
            </w:r>
          </w:p>
        </w:tc>
        <w:tc>
          <w:tcPr>
            <w:tcW w:w="1361" w:type="dxa"/>
            <w:tcBorders>
              <w:top w:val="nil"/>
              <w:left w:val="nil"/>
              <w:bottom w:val="nil"/>
              <w:right w:val="nil"/>
            </w:tcBorders>
            <w:vAlign w:val="bottom"/>
          </w:tcPr>
          <w:p w14:paraId="584374F0" w14:textId="6803198F"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4E576BC6" w14:textId="03EB8DFC" w:rsidR="003E7E67" w:rsidRPr="007436BC" w:rsidRDefault="003E7E67" w:rsidP="003E7E67">
            <w:pPr>
              <w:spacing w:before="40" w:after="20"/>
              <w:jc w:val="right"/>
              <w:rPr>
                <w:rFonts w:cs="Arial"/>
                <w:sz w:val="18"/>
                <w:szCs w:val="18"/>
              </w:rPr>
            </w:pPr>
            <w:r w:rsidRPr="003E7E67">
              <w:rPr>
                <w:rFonts w:cs="Arial"/>
                <w:sz w:val="18"/>
                <w:szCs w:val="18"/>
              </w:rPr>
              <w:t>3,285,603</w:t>
            </w:r>
          </w:p>
        </w:tc>
        <w:tc>
          <w:tcPr>
            <w:tcW w:w="1361" w:type="dxa"/>
            <w:tcBorders>
              <w:top w:val="nil"/>
              <w:left w:val="nil"/>
              <w:bottom w:val="nil"/>
              <w:right w:val="nil"/>
            </w:tcBorders>
            <w:vAlign w:val="bottom"/>
          </w:tcPr>
          <w:p w14:paraId="2EE9F7CD" w14:textId="7EB2A2C2" w:rsidR="003E7E67" w:rsidRPr="007436BC" w:rsidRDefault="003E7E67" w:rsidP="003E7E67">
            <w:pPr>
              <w:spacing w:before="40" w:after="20"/>
              <w:jc w:val="right"/>
              <w:rPr>
                <w:rFonts w:cs="Arial"/>
                <w:sz w:val="18"/>
                <w:szCs w:val="18"/>
              </w:rPr>
            </w:pPr>
            <w:r w:rsidRPr="003E7E67">
              <w:rPr>
                <w:rFonts w:cs="Arial"/>
                <w:sz w:val="18"/>
                <w:szCs w:val="18"/>
              </w:rPr>
              <w:t>29,079</w:t>
            </w:r>
          </w:p>
        </w:tc>
        <w:tc>
          <w:tcPr>
            <w:tcW w:w="1361" w:type="dxa"/>
            <w:tcBorders>
              <w:top w:val="nil"/>
              <w:left w:val="nil"/>
              <w:bottom w:val="nil"/>
              <w:right w:val="nil"/>
            </w:tcBorders>
            <w:vAlign w:val="bottom"/>
          </w:tcPr>
          <w:p w14:paraId="48D26853" w14:textId="261ADEBE" w:rsidR="003E7E67" w:rsidRPr="003E7E67" w:rsidRDefault="003E7E67" w:rsidP="003E7E67">
            <w:pPr>
              <w:spacing w:before="40" w:after="20"/>
              <w:jc w:val="right"/>
              <w:rPr>
                <w:rFonts w:cs="Arial"/>
                <w:b/>
                <w:bCs/>
                <w:sz w:val="18"/>
                <w:szCs w:val="18"/>
              </w:rPr>
            </w:pPr>
            <w:r w:rsidRPr="003E7E67">
              <w:rPr>
                <w:rFonts w:cs="Arial"/>
                <w:b/>
                <w:bCs/>
                <w:sz w:val="18"/>
                <w:szCs w:val="18"/>
              </w:rPr>
              <w:t>11,197,981</w:t>
            </w:r>
          </w:p>
        </w:tc>
      </w:tr>
      <w:tr w:rsidR="003E7E67" w:rsidRPr="003E7E67" w14:paraId="5934C53B" w14:textId="77777777" w:rsidTr="00514052">
        <w:trPr>
          <w:trHeight w:val="240"/>
        </w:trPr>
        <w:tc>
          <w:tcPr>
            <w:tcW w:w="2268" w:type="dxa"/>
            <w:tcBorders>
              <w:top w:val="nil"/>
              <w:left w:val="nil"/>
              <w:bottom w:val="nil"/>
              <w:right w:val="single" w:sz="18" w:space="0" w:color="C00000"/>
            </w:tcBorders>
            <w:vAlign w:val="center"/>
          </w:tcPr>
          <w:p w14:paraId="508A4B11" w14:textId="77777777" w:rsidR="003E7E67" w:rsidRPr="00C935A5" w:rsidRDefault="003E7E67" w:rsidP="003E7E67">
            <w:pPr>
              <w:spacing w:before="40" w:after="20"/>
              <w:rPr>
                <w:rFonts w:cs="Arial"/>
                <w:sz w:val="18"/>
                <w:szCs w:val="18"/>
              </w:rPr>
            </w:pPr>
            <w:r w:rsidRPr="00C935A5">
              <w:rPr>
                <w:rFonts w:cs="Arial"/>
                <w:sz w:val="18"/>
                <w:szCs w:val="18"/>
              </w:rPr>
              <w:t>Manningham C</w:t>
            </w:r>
          </w:p>
        </w:tc>
        <w:tc>
          <w:tcPr>
            <w:tcW w:w="1361" w:type="dxa"/>
            <w:tcBorders>
              <w:top w:val="nil"/>
              <w:left w:val="single" w:sz="18" w:space="0" w:color="C00000"/>
              <w:bottom w:val="nil"/>
              <w:right w:val="nil"/>
            </w:tcBorders>
            <w:vAlign w:val="bottom"/>
          </w:tcPr>
          <w:p w14:paraId="646E9C06" w14:textId="6FDFF902" w:rsidR="003E7E67" w:rsidRPr="007436BC" w:rsidRDefault="003E7E67" w:rsidP="003E7E67">
            <w:pPr>
              <w:spacing w:before="40" w:after="20"/>
              <w:jc w:val="right"/>
              <w:rPr>
                <w:rFonts w:cs="Arial"/>
                <w:sz w:val="18"/>
                <w:szCs w:val="18"/>
              </w:rPr>
            </w:pPr>
            <w:r w:rsidRPr="003E7E67">
              <w:rPr>
                <w:rFonts w:cs="Arial"/>
                <w:sz w:val="18"/>
                <w:szCs w:val="18"/>
              </w:rPr>
              <w:t>3,623,955</w:t>
            </w:r>
          </w:p>
        </w:tc>
        <w:tc>
          <w:tcPr>
            <w:tcW w:w="1361" w:type="dxa"/>
            <w:tcBorders>
              <w:top w:val="nil"/>
              <w:left w:val="nil"/>
              <w:bottom w:val="nil"/>
              <w:right w:val="nil"/>
            </w:tcBorders>
            <w:vAlign w:val="bottom"/>
          </w:tcPr>
          <w:p w14:paraId="02646BA6" w14:textId="77777777"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2AE5AC46" w14:textId="7E60C7B2" w:rsidR="003E7E67" w:rsidRPr="007436BC" w:rsidRDefault="003E7E67" w:rsidP="003E7E67">
            <w:pPr>
              <w:spacing w:before="40" w:after="20"/>
              <w:jc w:val="right"/>
              <w:rPr>
                <w:rFonts w:cs="Arial"/>
                <w:sz w:val="18"/>
                <w:szCs w:val="18"/>
              </w:rPr>
            </w:pPr>
            <w:r w:rsidRPr="003E7E67">
              <w:rPr>
                <w:rFonts w:cs="Arial"/>
                <w:sz w:val="18"/>
                <w:szCs w:val="18"/>
              </w:rPr>
              <w:t>1,155,876</w:t>
            </w:r>
          </w:p>
        </w:tc>
        <w:tc>
          <w:tcPr>
            <w:tcW w:w="1361" w:type="dxa"/>
            <w:tcBorders>
              <w:top w:val="nil"/>
              <w:left w:val="nil"/>
              <w:bottom w:val="nil"/>
              <w:right w:val="nil"/>
            </w:tcBorders>
            <w:vAlign w:val="bottom"/>
          </w:tcPr>
          <w:p w14:paraId="61826E22" w14:textId="61D9EF2C" w:rsidR="003E7E67" w:rsidRPr="007436BC" w:rsidRDefault="003E7E67" w:rsidP="003E7E67">
            <w:pPr>
              <w:spacing w:before="40" w:after="20"/>
              <w:jc w:val="right"/>
              <w:rPr>
                <w:rFonts w:cs="Arial"/>
                <w:sz w:val="18"/>
                <w:szCs w:val="18"/>
              </w:rPr>
            </w:pPr>
            <w:r w:rsidRPr="003E7E67">
              <w:rPr>
                <w:rFonts w:cs="Arial"/>
                <w:sz w:val="18"/>
                <w:szCs w:val="18"/>
              </w:rPr>
              <w:t>16,842</w:t>
            </w:r>
          </w:p>
        </w:tc>
        <w:tc>
          <w:tcPr>
            <w:tcW w:w="1361" w:type="dxa"/>
            <w:tcBorders>
              <w:top w:val="nil"/>
              <w:left w:val="nil"/>
              <w:bottom w:val="nil"/>
              <w:right w:val="nil"/>
            </w:tcBorders>
            <w:vAlign w:val="bottom"/>
          </w:tcPr>
          <w:p w14:paraId="0A28C5B1" w14:textId="00B96067" w:rsidR="003E7E67" w:rsidRPr="003E7E67" w:rsidRDefault="003E7E67" w:rsidP="003E7E67">
            <w:pPr>
              <w:spacing w:before="40" w:after="20"/>
              <w:jc w:val="right"/>
              <w:rPr>
                <w:rFonts w:cs="Arial"/>
                <w:b/>
                <w:bCs/>
                <w:sz w:val="18"/>
                <w:szCs w:val="18"/>
              </w:rPr>
            </w:pPr>
            <w:r w:rsidRPr="003E7E67">
              <w:rPr>
                <w:rFonts w:cs="Arial"/>
                <w:b/>
                <w:bCs/>
                <w:sz w:val="18"/>
                <w:szCs w:val="18"/>
              </w:rPr>
              <w:t>4,796,673</w:t>
            </w:r>
          </w:p>
        </w:tc>
      </w:tr>
      <w:tr w:rsidR="003E7E67" w:rsidRPr="003E7E67" w14:paraId="05D03C6D" w14:textId="77777777" w:rsidTr="00514052">
        <w:trPr>
          <w:trHeight w:val="240"/>
        </w:trPr>
        <w:tc>
          <w:tcPr>
            <w:tcW w:w="2268" w:type="dxa"/>
            <w:tcBorders>
              <w:top w:val="nil"/>
              <w:left w:val="nil"/>
              <w:bottom w:val="nil"/>
              <w:right w:val="single" w:sz="18" w:space="0" w:color="C00000"/>
            </w:tcBorders>
            <w:vAlign w:val="center"/>
          </w:tcPr>
          <w:p w14:paraId="587F4F89" w14:textId="77777777" w:rsidR="003E7E67" w:rsidRPr="00C935A5" w:rsidRDefault="003E7E67" w:rsidP="003E7E67">
            <w:pPr>
              <w:spacing w:before="40" w:after="20"/>
              <w:rPr>
                <w:rFonts w:cs="Arial"/>
                <w:sz w:val="18"/>
                <w:szCs w:val="18"/>
              </w:rPr>
            </w:pPr>
            <w:r w:rsidRPr="00C935A5">
              <w:rPr>
                <w:rFonts w:cs="Arial"/>
                <w:sz w:val="18"/>
                <w:szCs w:val="18"/>
              </w:rPr>
              <w:t>Mansfield S</w:t>
            </w:r>
          </w:p>
        </w:tc>
        <w:tc>
          <w:tcPr>
            <w:tcW w:w="1361" w:type="dxa"/>
            <w:tcBorders>
              <w:top w:val="nil"/>
              <w:left w:val="single" w:sz="18" w:space="0" w:color="C00000"/>
              <w:bottom w:val="nil"/>
              <w:right w:val="nil"/>
            </w:tcBorders>
            <w:vAlign w:val="bottom"/>
          </w:tcPr>
          <w:p w14:paraId="271B1236" w14:textId="62B3F4BB" w:rsidR="003E7E67" w:rsidRPr="007436BC" w:rsidRDefault="003E7E67" w:rsidP="003E7E67">
            <w:pPr>
              <w:spacing w:before="40" w:after="20"/>
              <w:jc w:val="right"/>
              <w:rPr>
                <w:rFonts w:cs="Arial"/>
                <w:sz w:val="18"/>
                <w:szCs w:val="18"/>
              </w:rPr>
            </w:pPr>
            <w:r w:rsidRPr="003E7E67">
              <w:rPr>
                <w:rFonts w:cs="Arial"/>
                <w:sz w:val="18"/>
                <w:szCs w:val="18"/>
              </w:rPr>
              <w:t>3,181,722</w:t>
            </w:r>
          </w:p>
        </w:tc>
        <w:tc>
          <w:tcPr>
            <w:tcW w:w="1361" w:type="dxa"/>
            <w:tcBorders>
              <w:top w:val="nil"/>
              <w:left w:val="nil"/>
              <w:bottom w:val="nil"/>
              <w:right w:val="nil"/>
            </w:tcBorders>
            <w:vAlign w:val="bottom"/>
          </w:tcPr>
          <w:p w14:paraId="54967A7B" w14:textId="7EE23DEB"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7AEB99D3" w14:textId="2CC0954F" w:rsidR="003E7E67" w:rsidRPr="007436BC" w:rsidRDefault="003E7E67" w:rsidP="003E7E67">
            <w:pPr>
              <w:spacing w:before="40" w:after="20"/>
              <w:jc w:val="right"/>
              <w:rPr>
                <w:rFonts w:cs="Arial"/>
                <w:sz w:val="18"/>
                <w:szCs w:val="18"/>
              </w:rPr>
            </w:pPr>
            <w:r w:rsidRPr="003E7E67">
              <w:rPr>
                <w:rFonts w:cs="Arial"/>
                <w:sz w:val="18"/>
                <w:szCs w:val="18"/>
              </w:rPr>
              <w:t>1,369,648</w:t>
            </w:r>
          </w:p>
        </w:tc>
        <w:tc>
          <w:tcPr>
            <w:tcW w:w="1361" w:type="dxa"/>
            <w:tcBorders>
              <w:top w:val="nil"/>
              <w:left w:val="nil"/>
              <w:bottom w:val="nil"/>
              <w:right w:val="nil"/>
            </w:tcBorders>
            <w:vAlign w:val="bottom"/>
          </w:tcPr>
          <w:p w14:paraId="2BE5AADC" w14:textId="732CC1CD" w:rsidR="003E7E67" w:rsidRPr="007436BC" w:rsidRDefault="003E7E67" w:rsidP="003E7E67">
            <w:pPr>
              <w:spacing w:before="40" w:after="20"/>
              <w:jc w:val="right"/>
              <w:rPr>
                <w:rFonts w:cs="Arial"/>
                <w:sz w:val="18"/>
                <w:szCs w:val="18"/>
              </w:rPr>
            </w:pPr>
            <w:r w:rsidRPr="003E7E67">
              <w:rPr>
                <w:rFonts w:cs="Arial"/>
                <w:sz w:val="18"/>
                <w:szCs w:val="18"/>
              </w:rPr>
              <w:t>19,532</w:t>
            </w:r>
          </w:p>
        </w:tc>
        <w:tc>
          <w:tcPr>
            <w:tcW w:w="1361" w:type="dxa"/>
            <w:tcBorders>
              <w:top w:val="nil"/>
              <w:left w:val="nil"/>
              <w:bottom w:val="nil"/>
              <w:right w:val="nil"/>
            </w:tcBorders>
            <w:vAlign w:val="bottom"/>
          </w:tcPr>
          <w:p w14:paraId="201FFA40" w14:textId="1713C7F7" w:rsidR="003E7E67" w:rsidRPr="003E7E67" w:rsidRDefault="003E7E67" w:rsidP="003E7E67">
            <w:pPr>
              <w:spacing w:before="40" w:after="20"/>
              <w:jc w:val="right"/>
              <w:rPr>
                <w:rFonts w:cs="Arial"/>
                <w:b/>
                <w:bCs/>
                <w:sz w:val="18"/>
                <w:szCs w:val="18"/>
              </w:rPr>
            </w:pPr>
            <w:r w:rsidRPr="003E7E67">
              <w:rPr>
                <w:rFonts w:cs="Arial"/>
                <w:b/>
                <w:bCs/>
                <w:sz w:val="18"/>
                <w:szCs w:val="18"/>
              </w:rPr>
              <w:t>4,570,902</w:t>
            </w:r>
          </w:p>
        </w:tc>
      </w:tr>
      <w:tr w:rsidR="003E7E67" w:rsidRPr="003E7E67" w14:paraId="3AC98915" w14:textId="77777777" w:rsidTr="00514052">
        <w:trPr>
          <w:trHeight w:val="240"/>
        </w:trPr>
        <w:tc>
          <w:tcPr>
            <w:tcW w:w="2268" w:type="dxa"/>
            <w:tcBorders>
              <w:top w:val="nil"/>
              <w:left w:val="nil"/>
              <w:bottom w:val="nil"/>
              <w:right w:val="single" w:sz="18" w:space="0" w:color="C00000"/>
            </w:tcBorders>
            <w:vAlign w:val="center"/>
          </w:tcPr>
          <w:p w14:paraId="20AAC68A" w14:textId="77777777" w:rsidR="003E7E67" w:rsidRPr="00C935A5" w:rsidRDefault="003E7E67" w:rsidP="003E7E67">
            <w:pPr>
              <w:spacing w:before="40" w:after="20"/>
              <w:rPr>
                <w:rFonts w:cs="Arial"/>
                <w:sz w:val="18"/>
                <w:szCs w:val="18"/>
              </w:rPr>
            </w:pPr>
            <w:r w:rsidRPr="00C935A5">
              <w:rPr>
                <w:rFonts w:cs="Arial"/>
                <w:sz w:val="18"/>
                <w:szCs w:val="18"/>
              </w:rPr>
              <w:t>Maribyrnong C</w:t>
            </w:r>
          </w:p>
        </w:tc>
        <w:tc>
          <w:tcPr>
            <w:tcW w:w="1361" w:type="dxa"/>
            <w:tcBorders>
              <w:top w:val="nil"/>
              <w:left w:val="single" w:sz="18" w:space="0" w:color="C00000"/>
              <w:bottom w:val="nil"/>
              <w:right w:val="nil"/>
            </w:tcBorders>
            <w:vAlign w:val="bottom"/>
          </w:tcPr>
          <w:p w14:paraId="528F64AA" w14:textId="6CEB172F" w:rsidR="003E7E67" w:rsidRPr="007436BC" w:rsidRDefault="003E7E67" w:rsidP="003E7E67">
            <w:pPr>
              <w:spacing w:before="40" w:after="20"/>
              <w:jc w:val="right"/>
              <w:rPr>
                <w:rFonts w:cs="Arial"/>
                <w:sz w:val="18"/>
                <w:szCs w:val="18"/>
              </w:rPr>
            </w:pPr>
            <w:r w:rsidRPr="003E7E67">
              <w:rPr>
                <w:rFonts w:cs="Arial"/>
                <w:sz w:val="18"/>
                <w:szCs w:val="18"/>
              </w:rPr>
              <w:t>2,842,061</w:t>
            </w:r>
          </w:p>
        </w:tc>
        <w:tc>
          <w:tcPr>
            <w:tcW w:w="1361" w:type="dxa"/>
            <w:tcBorders>
              <w:top w:val="nil"/>
              <w:left w:val="nil"/>
              <w:bottom w:val="nil"/>
              <w:right w:val="nil"/>
            </w:tcBorders>
            <w:vAlign w:val="bottom"/>
          </w:tcPr>
          <w:p w14:paraId="6215A100" w14:textId="77777777"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3023D435" w14:textId="11E558B8" w:rsidR="003E7E67" w:rsidRPr="007436BC" w:rsidRDefault="003E7E67" w:rsidP="003E7E67">
            <w:pPr>
              <w:spacing w:before="40" w:after="20"/>
              <w:jc w:val="right"/>
              <w:rPr>
                <w:rFonts w:cs="Arial"/>
                <w:sz w:val="18"/>
                <w:szCs w:val="18"/>
              </w:rPr>
            </w:pPr>
            <w:r w:rsidRPr="003E7E67">
              <w:rPr>
                <w:rFonts w:cs="Arial"/>
                <w:sz w:val="18"/>
                <w:szCs w:val="18"/>
              </w:rPr>
              <w:t>845,777</w:t>
            </w:r>
          </w:p>
        </w:tc>
        <w:tc>
          <w:tcPr>
            <w:tcW w:w="1361" w:type="dxa"/>
            <w:tcBorders>
              <w:top w:val="nil"/>
              <w:left w:val="nil"/>
              <w:bottom w:val="nil"/>
              <w:right w:val="nil"/>
            </w:tcBorders>
            <w:vAlign w:val="bottom"/>
          </w:tcPr>
          <w:p w14:paraId="72CE75A2" w14:textId="26893B06" w:rsidR="003E7E67" w:rsidRPr="007436BC" w:rsidRDefault="003E7E67" w:rsidP="003E7E67">
            <w:pPr>
              <w:spacing w:before="40" w:after="20"/>
              <w:jc w:val="right"/>
              <w:rPr>
                <w:rFonts w:cs="Arial"/>
                <w:sz w:val="18"/>
                <w:szCs w:val="18"/>
              </w:rPr>
            </w:pPr>
            <w:r w:rsidRPr="003E7E67">
              <w:rPr>
                <w:rFonts w:cs="Arial"/>
                <w:sz w:val="18"/>
                <w:szCs w:val="18"/>
              </w:rPr>
              <w:t>13,467</w:t>
            </w:r>
          </w:p>
        </w:tc>
        <w:tc>
          <w:tcPr>
            <w:tcW w:w="1361" w:type="dxa"/>
            <w:tcBorders>
              <w:top w:val="nil"/>
              <w:left w:val="nil"/>
              <w:bottom w:val="nil"/>
              <w:right w:val="nil"/>
            </w:tcBorders>
            <w:vAlign w:val="bottom"/>
          </w:tcPr>
          <w:p w14:paraId="586877D2" w14:textId="79AA2726" w:rsidR="003E7E67" w:rsidRPr="003E7E67" w:rsidRDefault="003E7E67" w:rsidP="003E7E67">
            <w:pPr>
              <w:spacing w:before="40" w:after="20"/>
              <w:jc w:val="right"/>
              <w:rPr>
                <w:rFonts w:cs="Arial"/>
                <w:b/>
                <w:bCs/>
                <w:sz w:val="18"/>
                <w:szCs w:val="18"/>
              </w:rPr>
            </w:pPr>
            <w:r w:rsidRPr="003E7E67">
              <w:rPr>
                <w:rFonts w:cs="Arial"/>
                <w:b/>
                <w:bCs/>
                <w:sz w:val="18"/>
                <w:szCs w:val="18"/>
              </w:rPr>
              <w:t>3,701,305</w:t>
            </w:r>
          </w:p>
        </w:tc>
      </w:tr>
      <w:tr w:rsidR="003E7E67" w:rsidRPr="003E7E67" w14:paraId="69D016AB" w14:textId="77777777" w:rsidTr="00514052">
        <w:trPr>
          <w:trHeight w:val="240"/>
        </w:trPr>
        <w:tc>
          <w:tcPr>
            <w:tcW w:w="2268" w:type="dxa"/>
            <w:tcBorders>
              <w:top w:val="nil"/>
              <w:left w:val="nil"/>
              <w:bottom w:val="nil"/>
              <w:right w:val="single" w:sz="18" w:space="0" w:color="C00000"/>
            </w:tcBorders>
            <w:vAlign w:val="center"/>
          </w:tcPr>
          <w:p w14:paraId="609CC3A4" w14:textId="77777777" w:rsidR="003E7E67" w:rsidRPr="00C935A5" w:rsidRDefault="003E7E67" w:rsidP="003E7E67">
            <w:pPr>
              <w:spacing w:before="40" w:after="20"/>
              <w:rPr>
                <w:rFonts w:cs="Arial"/>
                <w:sz w:val="18"/>
                <w:szCs w:val="18"/>
              </w:rPr>
            </w:pPr>
            <w:r w:rsidRPr="00C935A5">
              <w:rPr>
                <w:rFonts w:cs="Arial"/>
                <w:sz w:val="18"/>
                <w:szCs w:val="18"/>
              </w:rPr>
              <w:t>Maroondah C</w:t>
            </w:r>
          </w:p>
        </w:tc>
        <w:tc>
          <w:tcPr>
            <w:tcW w:w="1361" w:type="dxa"/>
            <w:tcBorders>
              <w:top w:val="nil"/>
              <w:left w:val="single" w:sz="18" w:space="0" w:color="C00000"/>
              <w:bottom w:val="nil"/>
              <w:right w:val="nil"/>
            </w:tcBorders>
            <w:vAlign w:val="bottom"/>
          </w:tcPr>
          <w:p w14:paraId="790A62AF" w14:textId="0FACD212" w:rsidR="003E7E67" w:rsidRPr="007436BC" w:rsidRDefault="003E7E67" w:rsidP="003E7E67">
            <w:pPr>
              <w:spacing w:before="40" w:after="20"/>
              <w:jc w:val="right"/>
              <w:rPr>
                <w:rFonts w:cs="Arial"/>
                <w:sz w:val="18"/>
                <w:szCs w:val="18"/>
              </w:rPr>
            </w:pPr>
            <w:r w:rsidRPr="003E7E67">
              <w:rPr>
                <w:rFonts w:cs="Arial"/>
                <w:sz w:val="18"/>
                <w:szCs w:val="18"/>
              </w:rPr>
              <w:t>5,152,586</w:t>
            </w:r>
          </w:p>
        </w:tc>
        <w:tc>
          <w:tcPr>
            <w:tcW w:w="1361" w:type="dxa"/>
            <w:tcBorders>
              <w:top w:val="nil"/>
              <w:left w:val="nil"/>
              <w:bottom w:val="nil"/>
              <w:right w:val="nil"/>
            </w:tcBorders>
            <w:vAlign w:val="bottom"/>
          </w:tcPr>
          <w:p w14:paraId="1E78DA4C" w14:textId="77777777"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73403F12" w14:textId="7403BA5A" w:rsidR="003E7E67" w:rsidRPr="007436BC" w:rsidRDefault="003E7E67" w:rsidP="003E7E67">
            <w:pPr>
              <w:spacing w:before="40" w:after="20"/>
              <w:jc w:val="right"/>
              <w:rPr>
                <w:rFonts w:cs="Arial"/>
                <w:sz w:val="18"/>
                <w:szCs w:val="18"/>
              </w:rPr>
            </w:pPr>
            <w:r w:rsidRPr="003E7E67">
              <w:rPr>
                <w:rFonts w:cs="Arial"/>
                <w:sz w:val="18"/>
                <w:szCs w:val="18"/>
              </w:rPr>
              <w:t>1,106,290</w:t>
            </w:r>
          </w:p>
        </w:tc>
        <w:tc>
          <w:tcPr>
            <w:tcW w:w="1361" w:type="dxa"/>
            <w:tcBorders>
              <w:top w:val="nil"/>
              <w:left w:val="nil"/>
              <w:bottom w:val="nil"/>
              <w:right w:val="nil"/>
            </w:tcBorders>
            <w:vAlign w:val="bottom"/>
          </w:tcPr>
          <w:p w14:paraId="1D5B5FDE" w14:textId="4E110947" w:rsidR="003E7E67" w:rsidRPr="007436BC" w:rsidRDefault="003E7E67" w:rsidP="003E7E67">
            <w:pPr>
              <w:spacing w:before="40" w:after="20"/>
              <w:jc w:val="right"/>
              <w:rPr>
                <w:rFonts w:cs="Arial"/>
                <w:sz w:val="18"/>
                <w:szCs w:val="18"/>
              </w:rPr>
            </w:pPr>
            <w:r w:rsidRPr="003E7E67">
              <w:rPr>
                <w:rFonts w:cs="Arial"/>
                <w:sz w:val="18"/>
                <w:szCs w:val="18"/>
              </w:rPr>
              <w:t>15,359</w:t>
            </w:r>
          </w:p>
        </w:tc>
        <w:tc>
          <w:tcPr>
            <w:tcW w:w="1361" w:type="dxa"/>
            <w:tcBorders>
              <w:top w:val="nil"/>
              <w:left w:val="nil"/>
              <w:bottom w:val="nil"/>
              <w:right w:val="nil"/>
            </w:tcBorders>
            <w:vAlign w:val="bottom"/>
          </w:tcPr>
          <w:p w14:paraId="307DEBE9" w14:textId="7E9DC8EC" w:rsidR="003E7E67" w:rsidRPr="003E7E67" w:rsidRDefault="003E7E67" w:rsidP="003E7E67">
            <w:pPr>
              <w:spacing w:before="40" w:after="20"/>
              <w:jc w:val="right"/>
              <w:rPr>
                <w:rFonts w:cs="Arial"/>
                <w:b/>
                <w:bCs/>
                <w:sz w:val="18"/>
                <w:szCs w:val="18"/>
              </w:rPr>
            </w:pPr>
            <w:r w:rsidRPr="003E7E67">
              <w:rPr>
                <w:rFonts w:cs="Arial"/>
                <w:b/>
                <w:bCs/>
                <w:sz w:val="18"/>
                <w:szCs w:val="18"/>
              </w:rPr>
              <w:t>6,274,235</w:t>
            </w:r>
          </w:p>
        </w:tc>
      </w:tr>
      <w:tr w:rsidR="003E7E67" w:rsidRPr="003E7E67" w14:paraId="46BF8777" w14:textId="77777777" w:rsidTr="00514052">
        <w:trPr>
          <w:trHeight w:val="240"/>
        </w:trPr>
        <w:tc>
          <w:tcPr>
            <w:tcW w:w="2268" w:type="dxa"/>
            <w:tcBorders>
              <w:top w:val="nil"/>
              <w:left w:val="nil"/>
              <w:bottom w:val="nil"/>
              <w:right w:val="single" w:sz="18" w:space="0" w:color="C00000"/>
            </w:tcBorders>
            <w:vAlign w:val="center"/>
          </w:tcPr>
          <w:p w14:paraId="6F0293D5" w14:textId="77777777" w:rsidR="003E7E67" w:rsidRPr="00C935A5" w:rsidRDefault="003E7E67" w:rsidP="003E7E67">
            <w:pPr>
              <w:spacing w:before="40" w:after="20"/>
              <w:rPr>
                <w:rFonts w:cs="Arial"/>
                <w:sz w:val="18"/>
                <w:szCs w:val="18"/>
              </w:rPr>
            </w:pPr>
            <w:r w:rsidRPr="00C935A5">
              <w:rPr>
                <w:rFonts w:cs="Arial"/>
                <w:sz w:val="18"/>
                <w:szCs w:val="18"/>
              </w:rPr>
              <w:t>Melbourne C</w:t>
            </w:r>
          </w:p>
        </w:tc>
        <w:tc>
          <w:tcPr>
            <w:tcW w:w="1361" w:type="dxa"/>
            <w:tcBorders>
              <w:top w:val="nil"/>
              <w:left w:val="single" w:sz="18" w:space="0" w:color="C00000"/>
              <w:bottom w:val="nil"/>
              <w:right w:val="nil"/>
            </w:tcBorders>
            <w:vAlign w:val="bottom"/>
          </w:tcPr>
          <w:p w14:paraId="50EE39EE" w14:textId="063207AA" w:rsidR="003E7E67" w:rsidRPr="007436BC" w:rsidRDefault="003E7E67" w:rsidP="003E7E67">
            <w:pPr>
              <w:spacing w:before="40" w:after="20"/>
              <w:jc w:val="right"/>
              <w:rPr>
                <w:rFonts w:cs="Arial"/>
                <w:sz w:val="18"/>
                <w:szCs w:val="18"/>
              </w:rPr>
            </w:pPr>
            <w:r w:rsidRPr="003E7E67">
              <w:rPr>
                <w:rFonts w:cs="Arial"/>
                <w:sz w:val="18"/>
                <w:szCs w:val="18"/>
              </w:rPr>
              <w:t>5,302,685</w:t>
            </w:r>
          </w:p>
        </w:tc>
        <w:tc>
          <w:tcPr>
            <w:tcW w:w="1361" w:type="dxa"/>
            <w:tcBorders>
              <w:top w:val="nil"/>
              <w:left w:val="nil"/>
              <w:bottom w:val="nil"/>
              <w:right w:val="nil"/>
            </w:tcBorders>
            <w:vAlign w:val="bottom"/>
          </w:tcPr>
          <w:p w14:paraId="5E313A7F" w14:textId="77777777"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2DB3F46F" w14:textId="485CB709" w:rsidR="003E7E67" w:rsidRPr="007436BC" w:rsidRDefault="003E7E67" w:rsidP="003E7E67">
            <w:pPr>
              <w:spacing w:before="40" w:after="20"/>
              <w:jc w:val="right"/>
              <w:rPr>
                <w:rFonts w:cs="Arial"/>
                <w:sz w:val="18"/>
                <w:szCs w:val="18"/>
              </w:rPr>
            </w:pPr>
            <w:r w:rsidRPr="003E7E67">
              <w:rPr>
                <w:rFonts w:cs="Arial"/>
                <w:sz w:val="18"/>
                <w:szCs w:val="18"/>
              </w:rPr>
              <w:t>1,017,745</w:t>
            </w:r>
          </w:p>
        </w:tc>
        <w:tc>
          <w:tcPr>
            <w:tcW w:w="1361" w:type="dxa"/>
            <w:tcBorders>
              <w:top w:val="nil"/>
              <w:left w:val="nil"/>
              <w:bottom w:val="nil"/>
              <w:right w:val="nil"/>
            </w:tcBorders>
            <w:vAlign w:val="bottom"/>
          </w:tcPr>
          <w:p w14:paraId="219E0E94" w14:textId="27E6A98A" w:rsidR="003E7E67" w:rsidRPr="007436BC" w:rsidRDefault="003E7E67" w:rsidP="003E7E67">
            <w:pPr>
              <w:spacing w:before="40" w:after="20"/>
              <w:jc w:val="right"/>
              <w:rPr>
                <w:rFonts w:cs="Arial"/>
                <w:sz w:val="18"/>
                <w:szCs w:val="18"/>
              </w:rPr>
            </w:pPr>
            <w:r w:rsidRPr="003E7E67">
              <w:rPr>
                <w:rFonts w:cs="Arial"/>
                <w:sz w:val="18"/>
                <w:szCs w:val="18"/>
              </w:rPr>
              <w:t>12,741</w:t>
            </w:r>
          </w:p>
        </w:tc>
        <w:tc>
          <w:tcPr>
            <w:tcW w:w="1361" w:type="dxa"/>
            <w:tcBorders>
              <w:top w:val="nil"/>
              <w:left w:val="nil"/>
              <w:bottom w:val="nil"/>
              <w:right w:val="nil"/>
            </w:tcBorders>
            <w:vAlign w:val="bottom"/>
          </w:tcPr>
          <w:p w14:paraId="2D23855A" w14:textId="5702E1BB" w:rsidR="003E7E67" w:rsidRPr="003E7E67" w:rsidRDefault="003E7E67" w:rsidP="003E7E67">
            <w:pPr>
              <w:spacing w:before="40" w:after="20"/>
              <w:jc w:val="right"/>
              <w:rPr>
                <w:rFonts w:cs="Arial"/>
                <w:b/>
                <w:bCs/>
                <w:sz w:val="18"/>
                <w:szCs w:val="18"/>
              </w:rPr>
            </w:pPr>
            <w:r w:rsidRPr="003E7E67">
              <w:rPr>
                <w:rFonts w:cs="Arial"/>
                <w:b/>
                <w:bCs/>
                <w:sz w:val="18"/>
                <w:szCs w:val="18"/>
              </w:rPr>
              <w:t>6,333,171</w:t>
            </w:r>
          </w:p>
        </w:tc>
      </w:tr>
      <w:tr w:rsidR="003E7E67" w:rsidRPr="003E7E67" w14:paraId="71F06151" w14:textId="77777777" w:rsidTr="00514052">
        <w:trPr>
          <w:trHeight w:val="240"/>
        </w:trPr>
        <w:tc>
          <w:tcPr>
            <w:tcW w:w="2268" w:type="dxa"/>
            <w:tcBorders>
              <w:top w:val="nil"/>
              <w:left w:val="nil"/>
              <w:bottom w:val="nil"/>
              <w:right w:val="single" w:sz="18" w:space="0" w:color="C00000"/>
            </w:tcBorders>
            <w:vAlign w:val="center"/>
          </w:tcPr>
          <w:p w14:paraId="3CBCBBCB" w14:textId="77777777" w:rsidR="003E7E67" w:rsidRPr="00C935A5" w:rsidRDefault="003E7E67" w:rsidP="003E7E67">
            <w:pPr>
              <w:spacing w:before="40" w:after="20"/>
              <w:rPr>
                <w:rFonts w:cs="Arial"/>
                <w:sz w:val="18"/>
                <w:szCs w:val="18"/>
              </w:rPr>
            </w:pPr>
            <w:r w:rsidRPr="00C935A5">
              <w:rPr>
                <w:rFonts w:cs="Arial"/>
                <w:sz w:val="18"/>
                <w:szCs w:val="18"/>
              </w:rPr>
              <w:t>Melton C</w:t>
            </w:r>
          </w:p>
        </w:tc>
        <w:tc>
          <w:tcPr>
            <w:tcW w:w="1361" w:type="dxa"/>
            <w:tcBorders>
              <w:top w:val="nil"/>
              <w:left w:val="single" w:sz="18" w:space="0" w:color="C00000"/>
              <w:bottom w:val="nil"/>
              <w:right w:val="nil"/>
            </w:tcBorders>
            <w:vAlign w:val="bottom"/>
          </w:tcPr>
          <w:p w14:paraId="2F7D333D" w14:textId="249AB188" w:rsidR="003E7E67" w:rsidRPr="007436BC" w:rsidRDefault="003E7E67" w:rsidP="003E7E67">
            <w:pPr>
              <w:spacing w:before="40" w:after="20"/>
              <w:jc w:val="right"/>
              <w:rPr>
                <w:rFonts w:cs="Arial"/>
                <w:sz w:val="18"/>
                <w:szCs w:val="18"/>
              </w:rPr>
            </w:pPr>
            <w:r w:rsidRPr="003E7E67">
              <w:rPr>
                <w:rFonts w:cs="Arial"/>
                <w:sz w:val="18"/>
                <w:szCs w:val="18"/>
              </w:rPr>
              <w:t>27,124,534</w:t>
            </w:r>
          </w:p>
        </w:tc>
        <w:tc>
          <w:tcPr>
            <w:tcW w:w="1361" w:type="dxa"/>
            <w:tcBorders>
              <w:top w:val="nil"/>
              <w:left w:val="nil"/>
              <w:bottom w:val="nil"/>
              <w:right w:val="nil"/>
            </w:tcBorders>
            <w:vAlign w:val="bottom"/>
          </w:tcPr>
          <w:p w14:paraId="7123727D" w14:textId="12A3A6CF"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1D9FFF72" w14:textId="5D9965C7" w:rsidR="003E7E67" w:rsidRPr="007436BC" w:rsidRDefault="003E7E67" w:rsidP="003E7E67">
            <w:pPr>
              <w:spacing w:before="40" w:after="20"/>
              <w:jc w:val="right"/>
              <w:rPr>
                <w:rFonts w:cs="Arial"/>
                <w:sz w:val="18"/>
                <w:szCs w:val="18"/>
              </w:rPr>
            </w:pPr>
            <w:r w:rsidRPr="003E7E67">
              <w:rPr>
                <w:rFonts w:cs="Arial"/>
                <w:sz w:val="18"/>
                <w:szCs w:val="18"/>
              </w:rPr>
              <w:t>4,172,541</w:t>
            </w:r>
          </w:p>
        </w:tc>
        <w:tc>
          <w:tcPr>
            <w:tcW w:w="1361" w:type="dxa"/>
            <w:tcBorders>
              <w:top w:val="nil"/>
              <w:left w:val="nil"/>
              <w:bottom w:val="nil"/>
              <w:right w:val="nil"/>
            </w:tcBorders>
            <w:vAlign w:val="bottom"/>
          </w:tcPr>
          <w:p w14:paraId="77EC229D" w14:textId="60E2660C" w:rsidR="003E7E67" w:rsidRPr="007436BC" w:rsidRDefault="003E7E67" w:rsidP="003E7E67">
            <w:pPr>
              <w:spacing w:before="40" w:after="20"/>
              <w:jc w:val="right"/>
              <w:rPr>
                <w:rFonts w:cs="Arial"/>
                <w:sz w:val="18"/>
                <w:szCs w:val="18"/>
              </w:rPr>
            </w:pPr>
            <w:r w:rsidRPr="003E7E67">
              <w:rPr>
                <w:rFonts w:cs="Arial"/>
                <w:sz w:val="18"/>
                <w:szCs w:val="18"/>
              </w:rPr>
              <w:t>27,829</w:t>
            </w:r>
          </w:p>
        </w:tc>
        <w:tc>
          <w:tcPr>
            <w:tcW w:w="1361" w:type="dxa"/>
            <w:tcBorders>
              <w:top w:val="nil"/>
              <w:left w:val="nil"/>
              <w:bottom w:val="nil"/>
              <w:right w:val="nil"/>
            </w:tcBorders>
            <w:vAlign w:val="bottom"/>
          </w:tcPr>
          <w:p w14:paraId="3C285277" w14:textId="6871C3A2" w:rsidR="003E7E67" w:rsidRPr="003E7E67" w:rsidRDefault="003E7E67" w:rsidP="003E7E67">
            <w:pPr>
              <w:spacing w:before="40" w:after="20"/>
              <w:jc w:val="right"/>
              <w:rPr>
                <w:rFonts w:cs="Arial"/>
                <w:b/>
                <w:bCs/>
                <w:sz w:val="18"/>
                <w:szCs w:val="18"/>
              </w:rPr>
            </w:pPr>
            <w:r w:rsidRPr="003E7E67">
              <w:rPr>
                <w:rFonts w:cs="Arial"/>
                <w:b/>
                <w:bCs/>
                <w:sz w:val="18"/>
                <w:szCs w:val="18"/>
              </w:rPr>
              <w:t>31,324,904</w:t>
            </w:r>
          </w:p>
        </w:tc>
      </w:tr>
      <w:tr w:rsidR="003E7E67" w:rsidRPr="003E7E67" w14:paraId="756D83DB" w14:textId="77777777" w:rsidTr="00514052">
        <w:trPr>
          <w:trHeight w:val="240"/>
        </w:trPr>
        <w:tc>
          <w:tcPr>
            <w:tcW w:w="2268" w:type="dxa"/>
            <w:tcBorders>
              <w:top w:val="nil"/>
              <w:left w:val="nil"/>
              <w:bottom w:val="nil"/>
              <w:right w:val="single" w:sz="18" w:space="0" w:color="C00000"/>
            </w:tcBorders>
            <w:vAlign w:val="center"/>
          </w:tcPr>
          <w:p w14:paraId="5BE46438" w14:textId="77777777" w:rsidR="003E7E67" w:rsidRPr="00C935A5" w:rsidRDefault="003E7E67" w:rsidP="003E7E67">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361" w:type="dxa"/>
            <w:tcBorders>
              <w:top w:val="nil"/>
              <w:left w:val="single" w:sz="18" w:space="0" w:color="C00000"/>
              <w:bottom w:val="nil"/>
              <w:right w:val="nil"/>
            </w:tcBorders>
            <w:vAlign w:val="bottom"/>
          </w:tcPr>
          <w:p w14:paraId="63E5976D" w14:textId="6F6AFF8E" w:rsidR="003E7E67" w:rsidRPr="007436BC" w:rsidRDefault="003E7E67" w:rsidP="003E7E67">
            <w:pPr>
              <w:spacing w:before="40" w:after="20"/>
              <w:jc w:val="right"/>
              <w:rPr>
                <w:rFonts w:cs="Arial"/>
                <w:sz w:val="18"/>
                <w:szCs w:val="18"/>
              </w:rPr>
            </w:pPr>
            <w:r w:rsidRPr="003E7E67">
              <w:rPr>
                <w:rFonts w:cs="Arial"/>
                <w:sz w:val="18"/>
                <w:szCs w:val="18"/>
              </w:rPr>
              <w:t>5,156,185</w:t>
            </w:r>
          </w:p>
        </w:tc>
        <w:tc>
          <w:tcPr>
            <w:tcW w:w="1361" w:type="dxa"/>
            <w:tcBorders>
              <w:top w:val="nil"/>
              <w:left w:val="nil"/>
              <w:bottom w:val="nil"/>
              <w:right w:val="nil"/>
            </w:tcBorders>
            <w:vAlign w:val="bottom"/>
          </w:tcPr>
          <w:p w14:paraId="79EF1DB1" w14:textId="77777777"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055EC6D0" w14:textId="76DAE564" w:rsidR="003E7E67" w:rsidRPr="007436BC" w:rsidRDefault="003E7E67" w:rsidP="003E7E67">
            <w:pPr>
              <w:spacing w:before="40" w:after="20"/>
              <w:jc w:val="right"/>
              <w:rPr>
                <w:rFonts w:cs="Arial"/>
                <w:sz w:val="18"/>
                <w:szCs w:val="18"/>
              </w:rPr>
            </w:pPr>
            <w:r w:rsidRPr="003E7E67">
              <w:rPr>
                <w:rFonts w:cs="Arial"/>
                <w:sz w:val="18"/>
                <w:szCs w:val="18"/>
              </w:rPr>
              <w:t>1,307,328</w:t>
            </w:r>
          </w:p>
        </w:tc>
        <w:tc>
          <w:tcPr>
            <w:tcW w:w="1361" w:type="dxa"/>
            <w:tcBorders>
              <w:top w:val="nil"/>
              <w:left w:val="nil"/>
              <w:bottom w:val="nil"/>
              <w:right w:val="nil"/>
            </w:tcBorders>
            <w:vAlign w:val="bottom"/>
          </w:tcPr>
          <w:p w14:paraId="6552FB1F" w14:textId="469F2271" w:rsidR="003E7E67" w:rsidRPr="007436BC" w:rsidRDefault="003E7E67" w:rsidP="003E7E67">
            <w:pPr>
              <w:spacing w:before="40" w:after="20"/>
              <w:jc w:val="right"/>
              <w:rPr>
                <w:rFonts w:cs="Arial"/>
                <w:sz w:val="18"/>
                <w:szCs w:val="18"/>
              </w:rPr>
            </w:pPr>
            <w:r w:rsidRPr="003E7E67">
              <w:rPr>
                <w:rFonts w:cs="Arial"/>
                <w:sz w:val="18"/>
                <w:szCs w:val="18"/>
              </w:rPr>
              <w:t>15,880</w:t>
            </w:r>
          </w:p>
        </w:tc>
        <w:tc>
          <w:tcPr>
            <w:tcW w:w="1361" w:type="dxa"/>
            <w:tcBorders>
              <w:top w:val="nil"/>
              <w:left w:val="nil"/>
              <w:bottom w:val="nil"/>
              <w:right w:val="nil"/>
            </w:tcBorders>
            <w:vAlign w:val="bottom"/>
          </w:tcPr>
          <w:p w14:paraId="21EF53C5" w14:textId="61F91F4B" w:rsidR="003E7E67" w:rsidRPr="003E7E67" w:rsidRDefault="003E7E67" w:rsidP="003E7E67">
            <w:pPr>
              <w:spacing w:before="40" w:after="20"/>
              <w:jc w:val="right"/>
              <w:rPr>
                <w:rFonts w:cs="Arial"/>
                <w:b/>
                <w:bCs/>
                <w:sz w:val="18"/>
                <w:szCs w:val="18"/>
              </w:rPr>
            </w:pPr>
            <w:r w:rsidRPr="003E7E67">
              <w:rPr>
                <w:rFonts w:cs="Arial"/>
                <w:b/>
                <w:bCs/>
                <w:sz w:val="18"/>
                <w:szCs w:val="18"/>
              </w:rPr>
              <w:t>6,479,393</w:t>
            </w:r>
          </w:p>
        </w:tc>
      </w:tr>
      <w:tr w:rsidR="003E7E67" w:rsidRPr="003E7E67" w14:paraId="174D15EE" w14:textId="77777777" w:rsidTr="00514052">
        <w:trPr>
          <w:trHeight w:val="240"/>
        </w:trPr>
        <w:tc>
          <w:tcPr>
            <w:tcW w:w="2268" w:type="dxa"/>
            <w:tcBorders>
              <w:top w:val="nil"/>
              <w:left w:val="nil"/>
              <w:bottom w:val="nil"/>
              <w:right w:val="single" w:sz="18" w:space="0" w:color="C00000"/>
            </w:tcBorders>
            <w:vAlign w:val="center"/>
          </w:tcPr>
          <w:p w14:paraId="2DD24235" w14:textId="77777777" w:rsidR="003E7E67" w:rsidRPr="00C935A5" w:rsidRDefault="003E7E67" w:rsidP="003E7E67">
            <w:pPr>
              <w:spacing w:before="40" w:after="20"/>
              <w:rPr>
                <w:rFonts w:cs="Arial"/>
                <w:sz w:val="18"/>
                <w:szCs w:val="18"/>
              </w:rPr>
            </w:pPr>
            <w:r w:rsidRPr="00C935A5">
              <w:rPr>
                <w:rFonts w:cs="Arial"/>
                <w:sz w:val="18"/>
                <w:szCs w:val="18"/>
              </w:rPr>
              <w:t>Mildura RC</w:t>
            </w:r>
          </w:p>
        </w:tc>
        <w:tc>
          <w:tcPr>
            <w:tcW w:w="1361" w:type="dxa"/>
            <w:tcBorders>
              <w:top w:val="nil"/>
              <w:left w:val="single" w:sz="18" w:space="0" w:color="C00000"/>
              <w:bottom w:val="nil"/>
              <w:right w:val="nil"/>
            </w:tcBorders>
            <w:vAlign w:val="bottom"/>
          </w:tcPr>
          <w:p w14:paraId="7642C6BD" w14:textId="2D325CB6" w:rsidR="003E7E67" w:rsidRPr="007436BC" w:rsidRDefault="003E7E67" w:rsidP="003E7E67">
            <w:pPr>
              <w:spacing w:before="40" w:after="20"/>
              <w:jc w:val="right"/>
              <w:rPr>
                <w:rFonts w:cs="Arial"/>
                <w:sz w:val="18"/>
                <w:szCs w:val="18"/>
              </w:rPr>
            </w:pPr>
            <w:r w:rsidRPr="003E7E67">
              <w:rPr>
                <w:rFonts w:cs="Arial"/>
                <w:sz w:val="18"/>
                <w:szCs w:val="18"/>
              </w:rPr>
              <w:t>14,981,407</w:t>
            </w:r>
          </w:p>
        </w:tc>
        <w:tc>
          <w:tcPr>
            <w:tcW w:w="1361" w:type="dxa"/>
            <w:tcBorders>
              <w:top w:val="nil"/>
              <w:left w:val="nil"/>
              <w:bottom w:val="nil"/>
              <w:right w:val="nil"/>
            </w:tcBorders>
            <w:vAlign w:val="bottom"/>
          </w:tcPr>
          <w:p w14:paraId="7ACF388B" w14:textId="35FD6149"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658A977E" w14:textId="001B6B24" w:rsidR="003E7E67" w:rsidRPr="007436BC" w:rsidRDefault="003E7E67" w:rsidP="003E7E67">
            <w:pPr>
              <w:spacing w:before="40" w:after="20"/>
              <w:jc w:val="right"/>
              <w:rPr>
                <w:rFonts w:cs="Arial"/>
                <w:sz w:val="18"/>
                <w:szCs w:val="18"/>
              </w:rPr>
            </w:pPr>
            <w:r w:rsidRPr="003E7E67">
              <w:rPr>
                <w:rFonts w:cs="Arial"/>
                <w:sz w:val="18"/>
                <w:szCs w:val="18"/>
              </w:rPr>
              <w:t>5,841,938</w:t>
            </w:r>
          </w:p>
        </w:tc>
        <w:tc>
          <w:tcPr>
            <w:tcW w:w="1361" w:type="dxa"/>
            <w:tcBorders>
              <w:top w:val="nil"/>
              <w:left w:val="nil"/>
              <w:bottom w:val="nil"/>
              <w:right w:val="nil"/>
            </w:tcBorders>
            <w:vAlign w:val="bottom"/>
          </w:tcPr>
          <w:p w14:paraId="7AB91E4F" w14:textId="36EA0052" w:rsidR="003E7E67" w:rsidRPr="007436BC" w:rsidRDefault="003E7E67" w:rsidP="003E7E67">
            <w:pPr>
              <w:spacing w:before="40" w:after="20"/>
              <w:jc w:val="right"/>
              <w:rPr>
                <w:rFonts w:cs="Arial"/>
                <w:sz w:val="18"/>
                <w:szCs w:val="18"/>
              </w:rPr>
            </w:pPr>
            <w:r w:rsidRPr="003E7E67">
              <w:rPr>
                <w:rFonts w:cs="Arial"/>
                <w:sz w:val="18"/>
                <w:szCs w:val="18"/>
              </w:rPr>
              <w:t>67,249</w:t>
            </w:r>
          </w:p>
        </w:tc>
        <w:tc>
          <w:tcPr>
            <w:tcW w:w="1361" w:type="dxa"/>
            <w:tcBorders>
              <w:top w:val="nil"/>
              <w:left w:val="nil"/>
              <w:bottom w:val="nil"/>
              <w:right w:val="nil"/>
            </w:tcBorders>
            <w:vAlign w:val="bottom"/>
          </w:tcPr>
          <w:p w14:paraId="0AF9415C" w14:textId="4A1B2521" w:rsidR="003E7E67" w:rsidRPr="003E7E67" w:rsidRDefault="003E7E67" w:rsidP="003E7E67">
            <w:pPr>
              <w:spacing w:before="40" w:after="20"/>
              <w:jc w:val="right"/>
              <w:rPr>
                <w:rFonts w:cs="Arial"/>
                <w:b/>
                <w:bCs/>
                <w:sz w:val="18"/>
                <w:szCs w:val="18"/>
              </w:rPr>
            </w:pPr>
            <w:r w:rsidRPr="003E7E67">
              <w:rPr>
                <w:rFonts w:cs="Arial"/>
                <w:b/>
                <w:bCs/>
                <w:sz w:val="18"/>
                <w:szCs w:val="18"/>
              </w:rPr>
              <w:t>20,890,594</w:t>
            </w:r>
          </w:p>
        </w:tc>
      </w:tr>
      <w:tr w:rsidR="003E7E67" w:rsidRPr="003E7E67" w14:paraId="360920C1" w14:textId="77777777" w:rsidTr="00514052">
        <w:trPr>
          <w:trHeight w:val="240"/>
        </w:trPr>
        <w:tc>
          <w:tcPr>
            <w:tcW w:w="2268" w:type="dxa"/>
            <w:tcBorders>
              <w:top w:val="nil"/>
              <w:left w:val="nil"/>
              <w:bottom w:val="nil"/>
              <w:right w:val="single" w:sz="18" w:space="0" w:color="C00000"/>
            </w:tcBorders>
            <w:vAlign w:val="center"/>
          </w:tcPr>
          <w:p w14:paraId="034F0516" w14:textId="77777777" w:rsidR="003E7E67" w:rsidRPr="00C935A5" w:rsidRDefault="003E7E67" w:rsidP="003E7E67">
            <w:pPr>
              <w:spacing w:before="40" w:after="20"/>
              <w:rPr>
                <w:rFonts w:cs="Arial"/>
                <w:sz w:val="18"/>
                <w:szCs w:val="18"/>
              </w:rPr>
            </w:pPr>
            <w:r w:rsidRPr="00C935A5">
              <w:rPr>
                <w:rFonts w:cs="Arial"/>
                <w:sz w:val="18"/>
                <w:szCs w:val="18"/>
              </w:rPr>
              <w:t>Mitchell S</w:t>
            </w:r>
          </w:p>
        </w:tc>
        <w:tc>
          <w:tcPr>
            <w:tcW w:w="1361" w:type="dxa"/>
            <w:tcBorders>
              <w:top w:val="nil"/>
              <w:left w:val="single" w:sz="18" w:space="0" w:color="C00000"/>
              <w:bottom w:val="nil"/>
              <w:right w:val="nil"/>
            </w:tcBorders>
            <w:vAlign w:val="bottom"/>
          </w:tcPr>
          <w:p w14:paraId="0982C442" w14:textId="0E6C34F7" w:rsidR="003E7E67" w:rsidRPr="007436BC" w:rsidRDefault="003E7E67" w:rsidP="003E7E67">
            <w:pPr>
              <w:spacing w:before="40" w:after="20"/>
              <w:jc w:val="right"/>
              <w:rPr>
                <w:rFonts w:cs="Arial"/>
                <w:sz w:val="18"/>
                <w:szCs w:val="18"/>
              </w:rPr>
            </w:pPr>
            <w:r w:rsidRPr="003E7E67">
              <w:rPr>
                <w:rFonts w:cs="Arial"/>
                <w:sz w:val="18"/>
                <w:szCs w:val="18"/>
              </w:rPr>
              <w:t>9,814,406</w:t>
            </w:r>
          </w:p>
        </w:tc>
        <w:tc>
          <w:tcPr>
            <w:tcW w:w="1361" w:type="dxa"/>
            <w:tcBorders>
              <w:top w:val="nil"/>
              <w:left w:val="nil"/>
              <w:bottom w:val="nil"/>
              <w:right w:val="nil"/>
            </w:tcBorders>
            <w:vAlign w:val="bottom"/>
          </w:tcPr>
          <w:p w14:paraId="78AFD258" w14:textId="68389044" w:rsidR="003E7E67" w:rsidRPr="007436BC" w:rsidRDefault="003E7E67" w:rsidP="003E7E67">
            <w:pPr>
              <w:spacing w:before="40" w:after="20"/>
              <w:jc w:val="right"/>
              <w:rPr>
                <w:rFonts w:cs="Arial"/>
                <w:sz w:val="18"/>
                <w:szCs w:val="18"/>
              </w:rPr>
            </w:pPr>
            <w:r w:rsidRPr="003E7E67">
              <w:rPr>
                <w:rFonts w:cs="Arial"/>
                <w:sz w:val="18"/>
                <w:szCs w:val="18"/>
              </w:rPr>
              <w:t>35,000</w:t>
            </w:r>
          </w:p>
        </w:tc>
        <w:tc>
          <w:tcPr>
            <w:tcW w:w="1361" w:type="dxa"/>
            <w:tcBorders>
              <w:top w:val="nil"/>
              <w:left w:val="nil"/>
              <w:bottom w:val="nil"/>
              <w:right w:val="nil"/>
            </w:tcBorders>
            <w:vAlign w:val="bottom"/>
          </w:tcPr>
          <w:p w14:paraId="6528181D" w14:textId="5D0364CE" w:rsidR="003E7E67" w:rsidRPr="007436BC" w:rsidRDefault="003E7E67" w:rsidP="003E7E67">
            <w:pPr>
              <w:spacing w:before="40" w:after="20"/>
              <w:jc w:val="right"/>
              <w:rPr>
                <w:rFonts w:cs="Arial"/>
                <w:sz w:val="18"/>
                <w:szCs w:val="18"/>
              </w:rPr>
            </w:pPr>
            <w:r w:rsidRPr="003E7E67">
              <w:rPr>
                <w:rFonts w:cs="Arial"/>
                <w:sz w:val="18"/>
                <w:szCs w:val="18"/>
              </w:rPr>
              <w:t>2,985,483</w:t>
            </w:r>
          </w:p>
        </w:tc>
        <w:tc>
          <w:tcPr>
            <w:tcW w:w="1361" w:type="dxa"/>
            <w:tcBorders>
              <w:top w:val="nil"/>
              <w:left w:val="nil"/>
              <w:bottom w:val="nil"/>
              <w:right w:val="nil"/>
            </w:tcBorders>
            <w:vAlign w:val="bottom"/>
          </w:tcPr>
          <w:p w14:paraId="0C257DE9" w14:textId="663F2673" w:rsidR="003E7E67" w:rsidRPr="007436BC" w:rsidRDefault="003E7E67" w:rsidP="003E7E67">
            <w:pPr>
              <w:spacing w:before="40" w:after="20"/>
              <w:jc w:val="right"/>
              <w:rPr>
                <w:rFonts w:cs="Arial"/>
                <w:sz w:val="18"/>
                <w:szCs w:val="18"/>
              </w:rPr>
            </w:pPr>
            <w:r w:rsidRPr="003E7E67">
              <w:rPr>
                <w:rFonts w:cs="Arial"/>
                <w:sz w:val="18"/>
                <w:szCs w:val="18"/>
              </w:rPr>
              <w:t>27,936</w:t>
            </w:r>
          </w:p>
        </w:tc>
        <w:tc>
          <w:tcPr>
            <w:tcW w:w="1361" w:type="dxa"/>
            <w:tcBorders>
              <w:top w:val="nil"/>
              <w:left w:val="nil"/>
              <w:bottom w:val="nil"/>
              <w:right w:val="nil"/>
            </w:tcBorders>
            <w:vAlign w:val="bottom"/>
          </w:tcPr>
          <w:p w14:paraId="0941A2A4" w14:textId="1FB2EE09" w:rsidR="003E7E67" w:rsidRPr="003E7E67" w:rsidRDefault="003E7E67" w:rsidP="003E7E67">
            <w:pPr>
              <w:spacing w:before="40" w:after="20"/>
              <w:jc w:val="right"/>
              <w:rPr>
                <w:rFonts w:cs="Arial"/>
                <w:b/>
                <w:bCs/>
                <w:sz w:val="18"/>
                <w:szCs w:val="18"/>
              </w:rPr>
            </w:pPr>
            <w:r w:rsidRPr="003E7E67">
              <w:rPr>
                <w:rFonts w:cs="Arial"/>
                <w:b/>
                <w:bCs/>
                <w:sz w:val="18"/>
                <w:szCs w:val="18"/>
              </w:rPr>
              <w:t>12,862,825</w:t>
            </w:r>
          </w:p>
        </w:tc>
      </w:tr>
      <w:tr w:rsidR="003E7E67" w:rsidRPr="003E7E67" w14:paraId="32A481F0" w14:textId="77777777" w:rsidTr="00514052">
        <w:trPr>
          <w:trHeight w:val="240"/>
        </w:trPr>
        <w:tc>
          <w:tcPr>
            <w:tcW w:w="2268" w:type="dxa"/>
            <w:tcBorders>
              <w:top w:val="nil"/>
              <w:left w:val="nil"/>
              <w:bottom w:val="nil"/>
              <w:right w:val="single" w:sz="18" w:space="0" w:color="C00000"/>
            </w:tcBorders>
            <w:vAlign w:val="center"/>
          </w:tcPr>
          <w:p w14:paraId="173A6847" w14:textId="77777777" w:rsidR="003E7E67" w:rsidRPr="00C935A5" w:rsidRDefault="003E7E67" w:rsidP="003E7E67">
            <w:pPr>
              <w:spacing w:before="40" w:after="20"/>
              <w:rPr>
                <w:rFonts w:cs="Arial"/>
                <w:sz w:val="18"/>
                <w:szCs w:val="18"/>
              </w:rPr>
            </w:pPr>
            <w:r w:rsidRPr="00C935A5">
              <w:rPr>
                <w:rFonts w:cs="Arial"/>
                <w:sz w:val="18"/>
                <w:szCs w:val="18"/>
              </w:rPr>
              <w:t>Moira S</w:t>
            </w:r>
          </w:p>
        </w:tc>
        <w:tc>
          <w:tcPr>
            <w:tcW w:w="1361" w:type="dxa"/>
            <w:tcBorders>
              <w:top w:val="nil"/>
              <w:left w:val="single" w:sz="18" w:space="0" w:color="C00000"/>
              <w:bottom w:val="nil"/>
              <w:right w:val="nil"/>
            </w:tcBorders>
            <w:vAlign w:val="bottom"/>
          </w:tcPr>
          <w:p w14:paraId="36BF2F4E" w14:textId="2E628418" w:rsidR="003E7E67" w:rsidRPr="007436BC" w:rsidRDefault="003E7E67" w:rsidP="003E7E67">
            <w:pPr>
              <w:spacing w:before="40" w:after="20"/>
              <w:jc w:val="right"/>
              <w:rPr>
                <w:rFonts w:cs="Arial"/>
                <w:sz w:val="18"/>
                <w:szCs w:val="18"/>
              </w:rPr>
            </w:pPr>
            <w:r w:rsidRPr="003E7E67">
              <w:rPr>
                <w:rFonts w:cs="Arial"/>
                <w:sz w:val="18"/>
                <w:szCs w:val="18"/>
              </w:rPr>
              <w:t>9,898,011</w:t>
            </w:r>
          </w:p>
        </w:tc>
        <w:tc>
          <w:tcPr>
            <w:tcW w:w="1361" w:type="dxa"/>
            <w:tcBorders>
              <w:top w:val="nil"/>
              <w:left w:val="nil"/>
              <w:bottom w:val="nil"/>
              <w:right w:val="nil"/>
            </w:tcBorders>
            <w:vAlign w:val="bottom"/>
          </w:tcPr>
          <w:p w14:paraId="5F869010" w14:textId="4A67F46D"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6BF376CE" w14:textId="147268BC" w:rsidR="003E7E67" w:rsidRPr="007436BC" w:rsidRDefault="003E7E67" w:rsidP="003E7E67">
            <w:pPr>
              <w:spacing w:before="40" w:after="20"/>
              <w:jc w:val="right"/>
              <w:rPr>
                <w:rFonts w:cs="Arial"/>
                <w:sz w:val="18"/>
                <w:szCs w:val="18"/>
              </w:rPr>
            </w:pPr>
            <w:r w:rsidRPr="003E7E67">
              <w:rPr>
                <w:rFonts w:cs="Arial"/>
                <w:sz w:val="18"/>
                <w:szCs w:val="18"/>
              </w:rPr>
              <w:t>5,493,664</w:t>
            </w:r>
          </w:p>
        </w:tc>
        <w:tc>
          <w:tcPr>
            <w:tcW w:w="1361" w:type="dxa"/>
            <w:tcBorders>
              <w:top w:val="nil"/>
              <w:left w:val="nil"/>
              <w:bottom w:val="nil"/>
              <w:right w:val="nil"/>
            </w:tcBorders>
            <w:vAlign w:val="bottom"/>
          </w:tcPr>
          <w:p w14:paraId="48518FA7" w14:textId="0428A9E0" w:rsidR="003E7E67" w:rsidRPr="007436BC" w:rsidRDefault="003E7E67" w:rsidP="003E7E67">
            <w:pPr>
              <w:spacing w:before="40" w:after="20"/>
              <w:jc w:val="right"/>
              <w:rPr>
                <w:rFonts w:cs="Arial"/>
                <w:sz w:val="18"/>
                <w:szCs w:val="18"/>
              </w:rPr>
            </w:pPr>
            <w:r w:rsidRPr="003E7E67">
              <w:rPr>
                <w:rFonts w:cs="Arial"/>
                <w:sz w:val="18"/>
                <w:szCs w:val="18"/>
              </w:rPr>
              <w:t>51,207</w:t>
            </w:r>
          </w:p>
        </w:tc>
        <w:tc>
          <w:tcPr>
            <w:tcW w:w="1361" w:type="dxa"/>
            <w:tcBorders>
              <w:top w:val="nil"/>
              <w:left w:val="nil"/>
              <w:bottom w:val="nil"/>
              <w:right w:val="nil"/>
            </w:tcBorders>
            <w:vAlign w:val="bottom"/>
          </w:tcPr>
          <w:p w14:paraId="4585A1FF" w14:textId="2709A4FB" w:rsidR="003E7E67" w:rsidRPr="003E7E67" w:rsidRDefault="003E7E67" w:rsidP="003E7E67">
            <w:pPr>
              <w:spacing w:before="40" w:after="20"/>
              <w:jc w:val="right"/>
              <w:rPr>
                <w:rFonts w:cs="Arial"/>
                <w:b/>
                <w:bCs/>
                <w:sz w:val="18"/>
                <w:szCs w:val="18"/>
              </w:rPr>
            </w:pPr>
            <w:r w:rsidRPr="003E7E67">
              <w:rPr>
                <w:rFonts w:cs="Arial"/>
                <w:b/>
                <w:bCs/>
                <w:sz w:val="18"/>
                <w:szCs w:val="18"/>
              </w:rPr>
              <w:t>15,442,882</w:t>
            </w:r>
          </w:p>
        </w:tc>
      </w:tr>
      <w:tr w:rsidR="003E7E67" w:rsidRPr="003E7E67" w14:paraId="6F4B3F9F" w14:textId="77777777" w:rsidTr="00514052">
        <w:trPr>
          <w:trHeight w:val="240"/>
        </w:trPr>
        <w:tc>
          <w:tcPr>
            <w:tcW w:w="2268" w:type="dxa"/>
            <w:tcBorders>
              <w:top w:val="nil"/>
              <w:left w:val="nil"/>
              <w:bottom w:val="nil"/>
              <w:right w:val="single" w:sz="18" w:space="0" w:color="C00000"/>
            </w:tcBorders>
            <w:vAlign w:val="center"/>
          </w:tcPr>
          <w:p w14:paraId="6C19A6E8" w14:textId="77777777" w:rsidR="003E7E67" w:rsidRPr="00C935A5" w:rsidRDefault="003E7E67" w:rsidP="003E7E67">
            <w:pPr>
              <w:spacing w:before="40" w:after="20"/>
              <w:rPr>
                <w:rFonts w:cs="Arial"/>
                <w:sz w:val="18"/>
                <w:szCs w:val="18"/>
              </w:rPr>
            </w:pPr>
            <w:r w:rsidRPr="00C935A5">
              <w:rPr>
                <w:rFonts w:cs="Arial"/>
                <w:sz w:val="18"/>
                <w:szCs w:val="18"/>
              </w:rPr>
              <w:t>Monash C</w:t>
            </w:r>
          </w:p>
        </w:tc>
        <w:tc>
          <w:tcPr>
            <w:tcW w:w="1361" w:type="dxa"/>
            <w:tcBorders>
              <w:top w:val="nil"/>
              <w:left w:val="single" w:sz="18" w:space="0" w:color="C00000"/>
              <w:bottom w:val="nil"/>
              <w:right w:val="nil"/>
            </w:tcBorders>
            <w:vAlign w:val="bottom"/>
          </w:tcPr>
          <w:p w14:paraId="2F250081" w14:textId="380B0A46" w:rsidR="003E7E67" w:rsidRPr="007436BC" w:rsidRDefault="003E7E67" w:rsidP="003E7E67">
            <w:pPr>
              <w:spacing w:before="40" w:after="20"/>
              <w:jc w:val="right"/>
              <w:rPr>
                <w:rFonts w:cs="Arial"/>
                <w:sz w:val="18"/>
                <w:szCs w:val="18"/>
              </w:rPr>
            </w:pPr>
            <w:r w:rsidRPr="003E7E67">
              <w:rPr>
                <w:rFonts w:cs="Arial"/>
                <w:sz w:val="18"/>
                <w:szCs w:val="18"/>
              </w:rPr>
              <w:t>5,775,801</w:t>
            </w:r>
          </w:p>
        </w:tc>
        <w:tc>
          <w:tcPr>
            <w:tcW w:w="1361" w:type="dxa"/>
            <w:tcBorders>
              <w:top w:val="nil"/>
              <w:left w:val="nil"/>
              <w:bottom w:val="nil"/>
              <w:right w:val="nil"/>
            </w:tcBorders>
            <w:vAlign w:val="bottom"/>
          </w:tcPr>
          <w:p w14:paraId="39910FD5" w14:textId="77777777"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02C92F26" w14:textId="1A95F826" w:rsidR="003E7E67" w:rsidRPr="007436BC" w:rsidRDefault="003E7E67" w:rsidP="003E7E67">
            <w:pPr>
              <w:spacing w:before="40" w:after="20"/>
              <w:jc w:val="right"/>
              <w:rPr>
                <w:rFonts w:cs="Arial"/>
                <w:sz w:val="18"/>
                <w:szCs w:val="18"/>
              </w:rPr>
            </w:pPr>
            <w:r w:rsidRPr="003E7E67">
              <w:rPr>
                <w:rFonts w:cs="Arial"/>
                <w:sz w:val="18"/>
                <w:szCs w:val="18"/>
              </w:rPr>
              <w:t>1,723,242</w:t>
            </w:r>
          </w:p>
        </w:tc>
        <w:tc>
          <w:tcPr>
            <w:tcW w:w="1361" w:type="dxa"/>
            <w:tcBorders>
              <w:top w:val="nil"/>
              <w:left w:val="nil"/>
              <w:bottom w:val="nil"/>
              <w:right w:val="nil"/>
            </w:tcBorders>
            <w:vAlign w:val="bottom"/>
          </w:tcPr>
          <w:p w14:paraId="0D193659" w14:textId="065D7FAF" w:rsidR="003E7E67" w:rsidRPr="007436BC" w:rsidRDefault="003E7E67" w:rsidP="003E7E67">
            <w:pPr>
              <w:spacing w:before="40" w:after="20"/>
              <w:jc w:val="right"/>
              <w:rPr>
                <w:rFonts w:cs="Arial"/>
                <w:sz w:val="18"/>
                <w:szCs w:val="18"/>
              </w:rPr>
            </w:pPr>
            <w:r w:rsidRPr="003E7E67">
              <w:rPr>
                <w:rFonts w:cs="Arial"/>
                <w:sz w:val="18"/>
                <w:szCs w:val="18"/>
              </w:rPr>
              <w:t>18,268</w:t>
            </w:r>
          </w:p>
        </w:tc>
        <w:tc>
          <w:tcPr>
            <w:tcW w:w="1361" w:type="dxa"/>
            <w:tcBorders>
              <w:top w:val="nil"/>
              <w:left w:val="nil"/>
              <w:bottom w:val="nil"/>
              <w:right w:val="nil"/>
            </w:tcBorders>
            <w:vAlign w:val="bottom"/>
          </w:tcPr>
          <w:p w14:paraId="020AB195" w14:textId="4BF800B0" w:rsidR="003E7E67" w:rsidRPr="003E7E67" w:rsidRDefault="003E7E67" w:rsidP="003E7E67">
            <w:pPr>
              <w:spacing w:before="40" w:after="20"/>
              <w:jc w:val="right"/>
              <w:rPr>
                <w:rFonts w:cs="Arial"/>
                <w:b/>
                <w:bCs/>
                <w:sz w:val="18"/>
                <w:szCs w:val="18"/>
              </w:rPr>
            </w:pPr>
            <w:r w:rsidRPr="003E7E67">
              <w:rPr>
                <w:rFonts w:cs="Arial"/>
                <w:b/>
                <w:bCs/>
                <w:sz w:val="18"/>
                <w:szCs w:val="18"/>
              </w:rPr>
              <w:t>7,517,311</w:t>
            </w:r>
          </w:p>
        </w:tc>
      </w:tr>
      <w:tr w:rsidR="003E7E67" w:rsidRPr="003E7E67" w14:paraId="5C9D4FD6" w14:textId="77777777" w:rsidTr="00514052">
        <w:trPr>
          <w:trHeight w:val="240"/>
        </w:trPr>
        <w:tc>
          <w:tcPr>
            <w:tcW w:w="2268" w:type="dxa"/>
            <w:tcBorders>
              <w:top w:val="nil"/>
              <w:left w:val="nil"/>
              <w:bottom w:val="nil"/>
              <w:right w:val="single" w:sz="18" w:space="0" w:color="C00000"/>
            </w:tcBorders>
            <w:vAlign w:val="center"/>
          </w:tcPr>
          <w:p w14:paraId="34D4B432" w14:textId="77777777" w:rsidR="003E7E67" w:rsidRPr="00C935A5" w:rsidRDefault="003E7E67" w:rsidP="003E7E67">
            <w:pPr>
              <w:spacing w:before="40" w:after="20"/>
              <w:rPr>
                <w:rFonts w:cs="Arial"/>
                <w:sz w:val="18"/>
                <w:szCs w:val="18"/>
              </w:rPr>
            </w:pPr>
            <w:r w:rsidRPr="00C935A5">
              <w:rPr>
                <w:rFonts w:cs="Arial"/>
                <w:sz w:val="18"/>
                <w:szCs w:val="18"/>
              </w:rPr>
              <w:t>Moonee Valley C</w:t>
            </w:r>
          </w:p>
        </w:tc>
        <w:tc>
          <w:tcPr>
            <w:tcW w:w="1361" w:type="dxa"/>
            <w:tcBorders>
              <w:top w:val="nil"/>
              <w:left w:val="single" w:sz="18" w:space="0" w:color="C00000"/>
              <w:bottom w:val="nil"/>
              <w:right w:val="nil"/>
            </w:tcBorders>
            <w:vAlign w:val="bottom"/>
          </w:tcPr>
          <w:p w14:paraId="5F11AF44" w14:textId="043F4EE9" w:rsidR="003E7E67" w:rsidRPr="007436BC" w:rsidRDefault="003E7E67" w:rsidP="003E7E67">
            <w:pPr>
              <w:spacing w:before="40" w:after="20"/>
              <w:jc w:val="right"/>
              <w:rPr>
                <w:rFonts w:cs="Arial"/>
                <w:sz w:val="18"/>
                <w:szCs w:val="18"/>
              </w:rPr>
            </w:pPr>
            <w:r w:rsidRPr="003E7E67">
              <w:rPr>
                <w:rFonts w:cs="Arial"/>
                <w:sz w:val="18"/>
                <w:szCs w:val="18"/>
              </w:rPr>
              <w:t>3,558,217</w:t>
            </w:r>
          </w:p>
        </w:tc>
        <w:tc>
          <w:tcPr>
            <w:tcW w:w="1361" w:type="dxa"/>
            <w:tcBorders>
              <w:top w:val="nil"/>
              <w:left w:val="nil"/>
              <w:bottom w:val="nil"/>
              <w:right w:val="nil"/>
            </w:tcBorders>
            <w:vAlign w:val="bottom"/>
          </w:tcPr>
          <w:p w14:paraId="447D9A05" w14:textId="77777777"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746D33D4" w14:textId="0BC2F480" w:rsidR="003E7E67" w:rsidRPr="007436BC" w:rsidRDefault="003E7E67" w:rsidP="003E7E67">
            <w:pPr>
              <w:spacing w:before="40" w:after="20"/>
              <w:jc w:val="right"/>
              <w:rPr>
                <w:rFonts w:cs="Arial"/>
                <w:sz w:val="18"/>
                <w:szCs w:val="18"/>
              </w:rPr>
            </w:pPr>
            <w:r w:rsidRPr="003E7E67">
              <w:rPr>
                <w:rFonts w:cs="Arial"/>
                <w:sz w:val="18"/>
                <w:szCs w:val="18"/>
              </w:rPr>
              <w:t>988,597</w:t>
            </w:r>
          </w:p>
        </w:tc>
        <w:tc>
          <w:tcPr>
            <w:tcW w:w="1361" w:type="dxa"/>
            <w:tcBorders>
              <w:top w:val="nil"/>
              <w:left w:val="nil"/>
              <w:bottom w:val="nil"/>
              <w:right w:val="nil"/>
            </w:tcBorders>
            <w:vAlign w:val="bottom"/>
          </w:tcPr>
          <w:p w14:paraId="218A9540" w14:textId="512A7A49" w:rsidR="003E7E67" w:rsidRPr="007436BC" w:rsidRDefault="003E7E67" w:rsidP="003E7E67">
            <w:pPr>
              <w:spacing w:before="40" w:after="20"/>
              <w:jc w:val="right"/>
              <w:rPr>
                <w:rFonts w:cs="Arial"/>
                <w:sz w:val="18"/>
                <w:szCs w:val="18"/>
              </w:rPr>
            </w:pPr>
            <w:r w:rsidRPr="003E7E67">
              <w:rPr>
                <w:rFonts w:cs="Arial"/>
                <w:sz w:val="18"/>
                <w:szCs w:val="18"/>
              </w:rPr>
              <w:t>14,629</w:t>
            </w:r>
          </w:p>
        </w:tc>
        <w:tc>
          <w:tcPr>
            <w:tcW w:w="1361" w:type="dxa"/>
            <w:tcBorders>
              <w:top w:val="nil"/>
              <w:left w:val="nil"/>
              <w:bottom w:val="nil"/>
              <w:right w:val="nil"/>
            </w:tcBorders>
            <w:vAlign w:val="bottom"/>
          </w:tcPr>
          <w:p w14:paraId="12442DCA" w14:textId="65A22DAA" w:rsidR="003E7E67" w:rsidRPr="003E7E67" w:rsidRDefault="003E7E67" w:rsidP="003E7E67">
            <w:pPr>
              <w:spacing w:before="40" w:after="20"/>
              <w:jc w:val="right"/>
              <w:rPr>
                <w:rFonts w:cs="Arial"/>
                <w:b/>
                <w:bCs/>
                <w:sz w:val="18"/>
                <w:szCs w:val="18"/>
              </w:rPr>
            </w:pPr>
            <w:r w:rsidRPr="003E7E67">
              <w:rPr>
                <w:rFonts w:cs="Arial"/>
                <w:b/>
                <w:bCs/>
                <w:sz w:val="18"/>
                <w:szCs w:val="18"/>
              </w:rPr>
              <w:t>4,561,443</w:t>
            </w:r>
          </w:p>
        </w:tc>
      </w:tr>
      <w:tr w:rsidR="003E7E67" w:rsidRPr="003E7E67" w14:paraId="300645A0" w14:textId="77777777" w:rsidTr="00514052">
        <w:trPr>
          <w:trHeight w:val="240"/>
        </w:trPr>
        <w:tc>
          <w:tcPr>
            <w:tcW w:w="2268" w:type="dxa"/>
            <w:tcBorders>
              <w:top w:val="nil"/>
              <w:left w:val="nil"/>
              <w:bottom w:val="nil"/>
              <w:right w:val="single" w:sz="18" w:space="0" w:color="C00000"/>
            </w:tcBorders>
            <w:vAlign w:val="center"/>
          </w:tcPr>
          <w:p w14:paraId="1A0C9A17" w14:textId="77777777" w:rsidR="003E7E67" w:rsidRPr="00C935A5" w:rsidRDefault="003E7E67" w:rsidP="003E7E67">
            <w:pPr>
              <w:spacing w:before="40" w:after="20"/>
              <w:rPr>
                <w:rFonts w:cs="Arial"/>
                <w:sz w:val="18"/>
                <w:szCs w:val="18"/>
              </w:rPr>
            </w:pPr>
            <w:r w:rsidRPr="00C935A5">
              <w:rPr>
                <w:rFonts w:cs="Arial"/>
                <w:sz w:val="18"/>
                <w:szCs w:val="18"/>
              </w:rPr>
              <w:t>Moorabool S</w:t>
            </w:r>
          </w:p>
        </w:tc>
        <w:tc>
          <w:tcPr>
            <w:tcW w:w="1361" w:type="dxa"/>
            <w:tcBorders>
              <w:top w:val="nil"/>
              <w:left w:val="single" w:sz="18" w:space="0" w:color="C00000"/>
              <w:bottom w:val="nil"/>
              <w:right w:val="nil"/>
            </w:tcBorders>
            <w:vAlign w:val="bottom"/>
          </w:tcPr>
          <w:p w14:paraId="7080138F" w14:textId="19BEC939" w:rsidR="003E7E67" w:rsidRPr="007436BC" w:rsidRDefault="003E7E67" w:rsidP="003E7E67">
            <w:pPr>
              <w:spacing w:before="40" w:after="20"/>
              <w:jc w:val="right"/>
              <w:rPr>
                <w:rFonts w:cs="Arial"/>
                <w:sz w:val="18"/>
                <w:szCs w:val="18"/>
              </w:rPr>
            </w:pPr>
            <w:r w:rsidRPr="003E7E67">
              <w:rPr>
                <w:rFonts w:cs="Arial"/>
                <w:sz w:val="18"/>
                <w:szCs w:val="18"/>
              </w:rPr>
              <w:t>6,813,896</w:t>
            </w:r>
          </w:p>
        </w:tc>
        <w:tc>
          <w:tcPr>
            <w:tcW w:w="1361" w:type="dxa"/>
            <w:tcBorders>
              <w:top w:val="nil"/>
              <w:left w:val="nil"/>
              <w:bottom w:val="nil"/>
              <w:right w:val="nil"/>
            </w:tcBorders>
            <w:vAlign w:val="bottom"/>
          </w:tcPr>
          <w:p w14:paraId="7C7B3F6B" w14:textId="74BAA203"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329F2D40" w14:textId="473A49DA" w:rsidR="003E7E67" w:rsidRPr="007436BC" w:rsidRDefault="003E7E67" w:rsidP="003E7E67">
            <w:pPr>
              <w:spacing w:before="40" w:after="20"/>
              <w:jc w:val="right"/>
              <w:rPr>
                <w:rFonts w:cs="Arial"/>
                <w:sz w:val="18"/>
                <w:szCs w:val="18"/>
              </w:rPr>
            </w:pPr>
            <w:r w:rsidRPr="003E7E67">
              <w:rPr>
                <w:rFonts w:cs="Arial"/>
                <w:sz w:val="18"/>
                <w:szCs w:val="18"/>
              </w:rPr>
              <w:t>2,802,262</w:t>
            </w:r>
          </w:p>
        </w:tc>
        <w:tc>
          <w:tcPr>
            <w:tcW w:w="1361" w:type="dxa"/>
            <w:tcBorders>
              <w:top w:val="nil"/>
              <w:left w:val="nil"/>
              <w:bottom w:val="nil"/>
              <w:right w:val="nil"/>
            </w:tcBorders>
            <w:vAlign w:val="bottom"/>
          </w:tcPr>
          <w:p w14:paraId="1F3CF06C" w14:textId="2230083D" w:rsidR="003E7E67" w:rsidRPr="007436BC" w:rsidRDefault="003E7E67" w:rsidP="003E7E67">
            <w:pPr>
              <w:spacing w:before="40" w:after="20"/>
              <w:jc w:val="right"/>
              <w:rPr>
                <w:rFonts w:cs="Arial"/>
                <w:sz w:val="18"/>
                <w:szCs w:val="18"/>
              </w:rPr>
            </w:pPr>
            <w:r w:rsidRPr="003E7E67">
              <w:rPr>
                <w:rFonts w:cs="Arial"/>
                <w:sz w:val="18"/>
                <w:szCs w:val="18"/>
              </w:rPr>
              <w:t>27,367</w:t>
            </w:r>
          </w:p>
        </w:tc>
        <w:tc>
          <w:tcPr>
            <w:tcW w:w="1361" w:type="dxa"/>
            <w:tcBorders>
              <w:top w:val="nil"/>
              <w:left w:val="nil"/>
              <w:bottom w:val="nil"/>
              <w:right w:val="nil"/>
            </w:tcBorders>
            <w:vAlign w:val="bottom"/>
          </w:tcPr>
          <w:p w14:paraId="5417CC52" w14:textId="27B8D00C" w:rsidR="003E7E67" w:rsidRPr="003E7E67" w:rsidRDefault="003E7E67" w:rsidP="003E7E67">
            <w:pPr>
              <w:spacing w:before="40" w:after="20"/>
              <w:jc w:val="right"/>
              <w:rPr>
                <w:rFonts w:cs="Arial"/>
                <w:b/>
                <w:bCs/>
                <w:sz w:val="18"/>
                <w:szCs w:val="18"/>
              </w:rPr>
            </w:pPr>
            <w:r w:rsidRPr="003E7E67">
              <w:rPr>
                <w:rFonts w:cs="Arial"/>
                <w:b/>
                <w:bCs/>
                <w:sz w:val="18"/>
                <w:szCs w:val="18"/>
              </w:rPr>
              <w:t>9,643,525</w:t>
            </w:r>
          </w:p>
        </w:tc>
      </w:tr>
      <w:tr w:rsidR="003E7E67" w:rsidRPr="003E7E67" w14:paraId="65CB5450" w14:textId="77777777" w:rsidTr="00514052">
        <w:trPr>
          <w:trHeight w:val="240"/>
        </w:trPr>
        <w:tc>
          <w:tcPr>
            <w:tcW w:w="2268" w:type="dxa"/>
            <w:tcBorders>
              <w:top w:val="nil"/>
              <w:left w:val="nil"/>
              <w:bottom w:val="nil"/>
              <w:right w:val="single" w:sz="18" w:space="0" w:color="C00000"/>
            </w:tcBorders>
            <w:vAlign w:val="center"/>
          </w:tcPr>
          <w:p w14:paraId="6B0FB369" w14:textId="77777777" w:rsidR="003E7E67" w:rsidRPr="00C935A5" w:rsidRDefault="003E7E67" w:rsidP="003E7E67">
            <w:pPr>
              <w:spacing w:before="40" w:after="20"/>
              <w:rPr>
                <w:rFonts w:cs="Arial"/>
                <w:sz w:val="18"/>
                <w:szCs w:val="18"/>
              </w:rPr>
            </w:pPr>
            <w:r w:rsidRPr="00C935A5">
              <w:rPr>
                <w:rFonts w:cs="Arial"/>
                <w:sz w:val="18"/>
                <w:szCs w:val="18"/>
              </w:rPr>
              <w:t>Mornington Peninsula S</w:t>
            </w:r>
          </w:p>
        </w:tc>
        <w:tc>
          <w:tcPr>
            <w:tcW w:w="1361" w:type="dxa"/>
            <w:tcBorders>
              <w:top w:val="nil"/>
              <w:left w:val="single" w:sz="18" w:space="0" w:color="C00000"/>
              <w:bottom w:val="nil"/>
              <w:right w:val="nil"/>
            </w:tcBorders>
            <w:vAlign w:val="bottom"/>
          </w:tcPr>
          <w:p w14:paraId="5462A47A" w14:textId="78122590" w:rsidR="003E7E67" w:rsidRPr="007436BC" w:rsidRDefault="003E7E67" w:rsidP="003E7E67">
            <w:pPr>
              <w:spacing w:before="40" w:after="20"/>
              <w:jc w:val="right"/>
              <w:rPr>
                <w:rFonts w:cs="Arial"/>
                <w:sz w:val="18"/>
                <w:szCs w:val="18"/>
              </w:rPr>
            </w:pPr>
            <w:r w:rsidRPr="003E7E67">
              <w:rPr>
                <w:rFonts w:cs="Arial"/>
                <w:sz w:val="18"/>
                <w:szCs w:val="18"/>
              </w:rPr>
              <w:t>4,695,638</w:t>
            </w:r>
          </w:p>
        </w:tc>
        <w:tc>
          <w:tcPr>
            <w:tcW w:w="1361" w:type="dxa"/>
            <w:tcBorders>
              <w:top w:val="nil"/>
              <w:left w:val="nil"/>
              <w:bottom w:val="nil"/>
              <w:right w:val="nil"/>
            </w:tcBorders>
            <w:vAlign w:val="bottom"/>
          </w:tcPr>
          <w:p w14:paraId="674CB45C" w14:textId="3D1801BF"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1BA11802" w14:textId="6B37F0E8" w:rsidR="003E7E67" w:rsidRPr="007436BC" w:rsidRDefault="003E7E67" w:rsidP="003E7E67">
            <w:pPr>
              <w:spacing w:before="40" w:after="20"/>
              <w:jc w:val="right"/>
              <w:rPr>
                <w:rFonts w:cs="Arial"/>
                <w:sz w:val="18"/>
                <w:szCs w:val="18"/>
              </w:rPr>
            </w:pPr>
            <w:r w:rsidRPr="003E7E67">
              <w:rPr>
                <w:rFonts w:cs="Arial"/>
                <w:sz w:val="18"/>
                <w:szCs w:val="18"/>
              </w:rPr>
              <w:t>3,519,965</w:t>
            </w:r>
          </w:p>
        </w:tc>
        <w:tc>
          <w:tcPr>
            <w:tcW w:w="1361" w:type="dxa"/>
            <w:tcBorders>
              <w:top w:val="nil"/>
              <w:left w:val="nil"/>
              <w:bottom w:val="nil"/>
              <w:right w:val="nil"/>
            </w:tcBorders>
            <w:vAlign w:val="bottom"/>
          </w:tcPr>
          <w:p w14:paraId="04B017AD" w14:textId="5C21EE30" w:rsidR="003E7E67" w:rsidRPr="007436BC" w:rsidRDefault="003E7E67" w:rsidP="003E7E67">
            <w:pPr>
              <w:spacing w:before="40" w:after="20"/>
              <w:jc w:val="right"/>
              <w:rPr>
                <w:rFonts w:cs="Arial"/>
                <w:sz w:val="18"/>
                <w:szCs w:val="18"/>
              </w:rPr>
            </w:pPr>
            <w:r w:rsidRPr="003E7E67">
              <w:rPr>
                <w:rFonts w:cs="Arial"/>
                <w:sz w:val="18"/>
                <w:szCs w:val="18"/>
              </w:rPr>
              <w:t>29,289</w:t>
            </w:r>
          </w:p>
        </w:tc>
        <w:tc>
          <w:tcPr>
            <w:tcW w:w="1361" w:type="dxa"/>
            <w:tcBorders>
              <w:top w:val="nil"/>
              <w:left w:val="nil"/>
              <w:bottom w:val="nil"/>
              <w:right w:val="nil"/>
            </w:tcBorders>
            <w:vAlign w:val="bottom"/>
          </w:tcPr>
          <w:p w14:paraId="09A04D8A" w14:textId="1CBB95A9" w:rsidR="003E7E67" w:rsidRPr="003E7E67" w:rsidRDefault="003E7E67" w:rsidP="003E7E67">
            <w:pPr>
              <w:spacing w:before="40" w:after="20"/>
              <w:jc w:val="right"/>
              <w:rPr>
                <w:rFonts w:cs="Arial"/>
                <w:b/>
                <w:bCs/>
                <w:sz w:val="18"/>
                <w:szCs w:val="18"/>
              </w:rPr>
            </w:pPr>
            <w:r w:rsidRPr="003E7E67">
              <w:rPr>
                <w:rFonts w:cs="Arial"/>
                <w:b/>
                <w:bCs/>
                <w:sz w:val="18"/>
                <w:szCs w:val="18"/>
              </w:rPr>
              <w:t>8,244,892</w:t>
            </w:r>
          </w:p>
        </w:tc>
      </w:tr>
      <w:tr w:rsidR="003E7E67" w:rsidRPr="003E7E67" w14:paraId="1D7002AA" w14:textId="77777777" w:rsidTr="00514052">
        <w:trPr>
          <w:trHeight w:val="240"/>
        </w:trPr>
        <w:tc>
          <w:tcPr>
            <w:tcW w:w="2268" w:type="dxa"/>
            <w:tcBorders>
              <w:top w:val="nil"/>
              <w:left w:val="nil"/>
              <w:bottom w:val="nil"/>
              <w:right w:val="single" w:sz="18" w:space="0" w:color="C00000"/>
            </w:tcBorders>
            <w:vAlign w:val="center"/>
          </w:tcPr>
          <w:p w14:paraId="446E6F35" w14:textId="77777777" w:rsidR="003E7E67" w:rsidRPr="00C935A5" w:rsidRDefault="003E7E67" w:rsidP="003E7E67">
            <w:pPr>
              <w:spacing w:before="40" w:after="20"/>
              <w:rPr>
                <w:rFonts w:cs="Arial"/>
                <w:sz w:val="18"/>
                <w:szCs w:val="18"/>
              </w:rPr>
            </w:pPr>
            <w:r w:rsidRPr="00C935A5">
              <w:rPr>
                <w:rFonts w:cs="Arial"/>
                <w:sz w:val="18"/>
                <w:szCs w:val="18"/>
              </w:rPr>
              <w:t>Mount Alexander S</w:t>
            </w:r>
          </w:p>
        </w:tc>
        <w:tc>
          <w:tcPr>
            <w:tcW w:w="1361" w:type="dxa"/>
            <w:tcBorders>
              <w:top w:val="nil"/>
              <w:left w:val="single" w:sz="18" w:space="0" w:color="C00000"/>
              <w:bottom w:val="nil"/>
              <w:right w:val="nil"/>
            </w:tcBorders>
            <w:vAlign w:val="bottom"/>
          </w:tcPr>
          <w:p w14:paraId="5BAD1E8B" w14:textId="63692F49" w:rsidR="003E7E67" w:rsidRPr="007436BC" w:rsidRDefault="003E7E67" w:rsidP="003E7E67">
            <w:pPr>
              <w:spacing w:before="40" w:after="20"/>
              <w:jc w:val="right"/>
              <w:rPr>
                <w:rFonts w:cs="Arial"/>
                <w:sz w:val="18"/>
                <w:szCs w:val="18"/>
              </w:rPr>
            </w:pPr>
            <w:r w:rsidRPr="003E7E67">
              <w:rPr>
                <w:rFonts w:cs="Arial"/>
                <w:sz w:val="18"/>
                <w:szCs w:val="18"/>
              </w:rPr>
              <w:t>4,721,590</w:t>
            </w:r>
          </w:p>
        </w:tc>
        <w:tc>
          <w:tcPr>
            <w:tcW w:w="1361" w:type="dxa"/>
            <w:tcBorders>
              <w:top w:val="nil"/>
              <w:left w:val="nil"/>
              <w:bottom w:val="nil"/>
              <w:right w:val="nil"/>
            </w:tcBorders>
            <w:vAlign w:val="bottom"/>
          </w:tcPr>
          <w:p w14:paraId="1B798F9E" w14:textId="6DA9BD7C"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648B99DD" w14:textId="5547FAE1" w:rsidR="003E7E67" w:rsidRPr="007436BC" w:rsidRDefault="003E7E67" w:rsidP="003E7E67">
            <w:pPr>
              <w:spacing w:before="40" w:after="20"/>
              <w:jc w:val="right"/>
              <w:rPr>
                <w:rFonts w:cs="Arial"/>
                <w:sz w:val="18"/>
                <w:szCs w:val="18"/>
              </w:rPr>
            </w:pPr>
            <w:r w:rsidRPr="003E7E67">
              <w:rPr>
                <w:rFonts w:cs="Arial"/>
                <w:sz w:val="18"/>
                <w:szCs w:val="18"/>
              </w:rPr>
              <w:t>2,440,512</w:t>
            </w:r>
          </w:p>
        </w:tc>
        <w:tc>
          <w:tcPr>
            <w:tcW w:w="1361" w:type="dxa"/>
            <w:tcBorders>
              <w:top w:val="nil"/>
              <w:left w:val="nil"/>
              <w:bottom w:val="nil"/>
              <w:right w:val="nil"/>
            </w:tcBorders>
            <w:vAlign w:val="bottom"/>
          </w:tcPr>
          <w:p w14:paraId="21876110" w14:textId="45707124" w:rsidR="003E7E67" w:rsidRPr="007436BC" w:rsidRDefault="003E7E67" w:rsidP="003E7E67">
            <w:pPr>
              <w:spacing w:before="40" w:after="20"/>
              <w:jc w:val="right"/>
              <w:rPr>
                <w:rFonts w:cs="Arial"/>
                <w:sz w:val="18"/>
                <w:szCs w:val="18"/>
              </w:rPr>
            </w:pPr>
            <w:r w:rsidRPr="003E7E67">
              <w:rPr>
                <w:rFonts w:cs="Arial"/>
                <w:sz w:val="18"/>
                <w:szCs w:val="18"/>
              </w:rPr>
              <w:t>26,033</w:t>
            </w:r>
          </w:p>
        </w:tc>
        <w:tc>
          <w:tcPr>
            <w:tcW w:w="1361" w:type="dxa"/>
            <w:tcBorders>
              <w:top w:val="nil"/>
              <w:left w:val="nil"/>
              <w:bottom w:val="nil"/>
              <w:right w:val="nil"/>
            </w:tcBorders>
            <w:vAlign w:val="bottom"/>
          </w:tcPr>
          <w:p w14:paraId="568A9481" w14:textId="05B13F09" w:rsidR="003E7E67" w:rsidRPr="003E7E67" w:rsidRDefault="003E7E67" w:rsidP="003E7E67">
            <w:pPr>
              <w:spacing w:before="40" w:after="20"/>
              <w:jc w:val="right"/>
              <w:rPr>
                <w:rFonts w:cs="Arial"/>
                <w:b/>
                <w:bCs/>
                <w:sz w:val="18"/>
                <w:szCs w:val="18"/>
              </w:rPr>
            </w:pPr>
            <w:r w:rsidRPr="003E7E67">
              <w:rPr>
                <w:rFonts w:cs="Arial"/>
                <w:b/>
                <w:bCs/>
                <w:sz w:val="18"/>
                <w:szCs w:val="18"/>
              </w:rPr>
              <w:t>7,188,135</w:t>
            </w:r>
          </w:p>
        </w:tc>
      </w:tr>
      <w:tr w:rsidR="003E7E67" w:rsidRPr="003E7E67" w14:paraId="029D81BD" w14:textId="77777777" w:rsidTr="00514052">
        <w:trPr>
          <w:trHeight w:val="240"/>
        </w:trPr>
        <w:tc>
          <w:tcPr>
            <w:tcW w:w="2268" w:type="dxa"/>
            <w:tcBorders>
              <w:top w:val="nil"/>
              <w:left w:val="nil"/>
              <w:bottom w:val="nil"/>
              <w:right w:val="single" w:sz="18" w:space="0" w:color="C00000"/>
            </w:tcBorders>
            <w:vAlign w:val="center"/>
          </w:tcPr>
          <w:p w14:paraId="6D22F983" w14:textId="77777777" w:rsidR="003E7E67" w:rsidRPr="00C935A5" w:rsidRDefault="003E7E67" w:rsidP="003E7E67">
            <w:pPr>
              <w:spacing w:before="40" w:after="20"/>
              <w:rPr>
                <w:rFonts w:cs="Arial"/>
                <w:sz w:val="18"/>
                <w:szCs w:val="18"/>
              </w:rPr>
            </w:pPr>
            <w:r w:rsidRPr="00C935A5">
              <w:rPr>
                <w:rFonts w:cs="Arial"/>
                <w:sz w:val="18"/>
                <w:szCs w:val="18"/>
              </w:rPr>
              <w:t>Moyne S</w:t>
            </w:r>
          </w:p>
        </w:tc>
        <w:tc>
          <w:tcPr>
            <w:tcW w:w="1361" w:type="dxa"/>
            <w:tcBorders>
              <w:top w:val="nil"/>
              <w:left w:val="single" w:sz="18" w:space="0" w:color="C00000"/>
              <w:bottom w:val="nil"/>
              <w:right w:val="nil"/>
            </w:tcBorders>
            <w:vAlign w:val="bottom"/>
          </w:tcPr>
          <w:p w14:paraId="71CB1AE9" w14:textId="7BCBDE49" w:rsidR="003E7E67" w:rsidRPr="007436BC" w:rsidRDefault="003E7E67" w:rsidP="003E7E67">
            <w:pPr>
              <w:spacing w:before="40" w:after="20"/>
              <w:jc w:val="right"/>
              <w:rPr>
                <w:rFonts w:cs="Arial"/>
                <w:sz w:val="18"/>
                <w:szCs w:val="18"/>
              </w:rPr>
            </w:pPr>
            <w:r w:rsidRPr="003E7E67">
              <w:rPr>
                <w:rFonts w:cs="Arial"/>
                <w:sz w:val="18"/>
                <w:szCs w:val="18"/>
              </w:rPr>
              <w:t>6,482,982</w:t>
            </w:r>
          </w:p>
        </w:tc>
        <w:tc>
          <w:tcPr>
            <w:tcW w:w="1361" w:type="dxa"/>
            <w:tcBorders>
              <w:top w:val="nil"/>
              <w:left w:val="nil"/>
              <w:bottom w:val="nil"/>
              <w:right w:val="nil"/>
            </w:tcBorders>
            <w:vAlign w:val="bottom"/>
          </w:tcPr>
          <w:p w14:paraId="17D45475" w14:textId="6E8AAE78"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78669C4D" w14:textId="571B8231" w:rsidR="003E7E67" w:rsidRPr="007436BC" w:rsidRDefault="003E7E67" w:rsidP="003E7E67">
            <w:pPr>
              <w:spacing w:before="40" w:after="20"/>
              <w:jc w:val="right"/>
              <w:rPr>
                <w:rFonts w:cs="Arial"/>
                <w:sz w:val="18"/>
                <w:szCs w:val="18"/>
              </w:rPr>
            </w:pPr>
            <w:r w:rsidRPr="003E7E67">
              <w:rPr>
                <w:rFonts w:cs="Arial"/>
                <w:sz w:val="18"/>
                <w:szCs w:val="18"/>
              </w:rPr>
              <w:t>5,861,384</w:t>
            </w:r>
          </w:p>
        </w:tc>
        <w:tc>
          <w:tcPr>
            <w:tcW w:w="1361" w:type="dxa"/>
            <w:tcBorders>
              <w:top w:val="nil"/>
              <w:left w:val="nil"/>
              <w:bottom w:val="nil"/>
              <w:right w:val="nil"/>
            </w:tcBorders>
            <w:vAlign w:val="bottom"/>
          </w:tcPr>
          <w:p w14:paraId="47B8D110" w14:textId="555E6C63" w:rsidR="003E7E67" w:rsidRPr="007436BC" w:rsidRDefault="003E7E67" w:rsidP="003E7E67">
            <w:pPr>
              <w:spacing w:before="40" w:after="20"/>
              <w:jc w:val="right"/>
              <w:rPr>
                <w:rFonts w:cs="Arial"/>
                <w:sz w:val="18"/>
                <w:szCs w:val="18"/>
              </w:rPr>
            </w:pPr>
            <w:r w:rsidRPr="003E7E67">
              <w:rPr>
                <w:rFonts w:cs="Arial"/>
                <w:sz w:val="18"/>
                <w:szCs w:val="18"/>
              </w:rPr>
              <w:t>40,911</w:t>
            </w:r>
          </w:p>
        </w:tc>
        <w:tc>
          <w:tcPr>
            <w:tcW w:w="1361" w:type="dxa"/>
            <w:tcBorders>
              <w:top w:val="nil"/>
              <w:left w:val="nil"/>
              <w:bottom w:val="nil"/>
              <w:right w:val="nil"/>
            </w:tcBorders>
            <w:vAlign w:val="bottom"/>
          </w:tcPr>
          <w:p w14:paraId="659AE704" w14:textId="227102F5" w:rsidR="003E7E67" w:rsidRPr="003E7E67" w:rsidRDefault="003E7E67" w:rsidP="003E7E67">
            <w:pPr>
              <w:spacing w:before="40" w:after="20"/>
              <w:jc w:val="right"/>
              <w:rPr>
                <w:rFonts w:cs="Arial"/>
                <w:b/>
                <w:bCs/>
                <w:sz w:val="18"/>
                <w:szCs w:val="18"/>
              </w:rPr>
            </w:pPr>
            <w:r w:rsidRPr="003E7E67">
              <w:rPr>
                <w:rFonts w:cs="Arial"/>
                <w:b/>
                <w:bCs/>
                <w:sz w:val="18"/>
                <w:szCs w:val="18"/>
              </w:rPr>
              <w:t>12,385,277</w:t>
            </w:r>
          </w:p>
        </w:tc>
      </w:tr>
      <w:tr w:rsidR="003E7E67" w:rsidRPr="003E7E67" w14:paraId="72EBACFC" w14:textId="77777777" w:rsidTr="00514052">
        <w:trPr>
          <w:trHeight w:val="240"/>
        </w:trPr>
        <w:tc>
          <w:tcPr>
            <w:tcW w:w="2268" w:type="dxa"/>
            <w:tcBorders>
              <w:top w:val="nil"/>
              <w:left w:val="nil"/>
              <w:bottom w:val="nil"/>
              <w:right w:val="single" w:sz="18" w:space="0" w:color="C00000"/>
            </w:tcBorders>
            <w:vAlign w:val="center"/>
          </w:tcPr>
          <w:p w14:paraId="6F86D7BF" w14:textId="77777777" w:rsidR="003E7E67" w:rsidRPr="00C935A5" w:rsidRDefault="003E7E67" w:rsidP="003E7E67">
            <w:pPr>
              <w:spacing w:before="40" w:after="20"/>
              <w:rPr>
                <w:rFonts w:cs="Arial"/>
                <w:sz w:val="18"/>
                <w:szCs w:val="18"/>
              </w:rPr>
            </w:pPr>
            <w:r w:rsidRPr="00C935A5">
              <w:rPr>
                <w:rFonts w:cs="Arial"/>
                <w:sz w:val="18"/>
                <w:szCs w:val="18"/>
              </w:rPr>
              <w:t>Murrindindi S</w:t>
            </w:r>
          </w:p>
        </w:tc>
        <w:tc>
          <w:tcPr>
            <w:tcW w:w="1361" w:type="dxa"/>
            <w:tcBorders>
              <w:top w:val="nil"/>
              <w:left w:val="single" w:sz="18" w:space="0" w:color="C00000"/>
              <w:bottom w:val="nil"/>
              <w:right w:val="nil"/>
            </w:tcBorders>
            <w:vAlign w:val="bottom"/>
          </w:tcPr>
          <w:p w14:paraId="230F9B0C" w14:textId="648B478B" w:rsidR="003E7E67" w:rsidRPr="007436BC" w:rsidRDefault="003E7E67" w:rsidP="003E7E67">
            <w:pPr>
              <w:spacing w:before="40" w:after="20"/>
              <w:jc w:val="right"/>
              <w:rPr>
                <w:rFonts w:cs="Arial"/>
                <w:sz w:val="18"/>
                <w:szCs w:val="18"/>
              </w:rPr>
            </w:pPr>
            <w:r w:rsidRPr="003E7E67">
              <w:rPr>
                <w:rFonts w:cs="Arial"/>
                <w:sz w:val="18"/>
                <w:szCs w:val="18"/>
              </w:rPr>
              <w:t>4,527,096</w:t>
            </w:r>
          </w:p>
        </w:tc>
        <w:tc>
          <w:tcPr>
            <w:tcW w:w="1361" w:type="dxa"/>
            <w:tcBorders>
              <w:top w:val="nil"/>
              <w:left w:val="nil"/>
              <w:bottom w:val="nil"/>
              <w:right w:val="nil"/>
            </w:tcBorders>
            <w:vAlign w:val="bottom"/>
          </w:tcPr>
          <w:p w14:paraId="28BBF20E" w14:textId="4E4497D5" w:rsidR="003E7E67" w:rsidRPr="007436BC" w:rsidRDefault="003E7E67" w:rsidP="003E7E67">
            <w:pPr>
              <w:spacing w:before="40" w:after="20"/>
              <w:jc w:val="right"/>
              <w:rPr>
                <w:rFonts w:cs="Arial"/>
                <w:sz w:val="18"/>
                <w:szCs w:val="18"/>
              </w:rPr>
            </w:pPr>
            <w:r w:rsidRPr="003E7E67">
              <w:rPr>
                <w:rFonts w:cs="Arial"/>
                <w:sz w:val="18"/>
                <w:szCs w:val="18"/>
              </w:rPr>
              <w:t>18,203</w:t>
            </w:r>
          </w:p>
        </w:tc>
        <w:tc>
          <w:tcPr>
            <w:tcW w:w="1361" w:type="dxa"/>
            <w:tcBorders>
              <w:top w:val="nil"/>
              <w:left w:val="nil"/>
              <w:bottom w:val="nil"/>
              <w:right w:val="nil"/>
            </w:tcBorders>
            <w:vAlign w:val="bottom"/>
          </w:tcPr>
          <w:p w14:paraId="41BDF622" w14:textId="38819547" w:rsidR="003E7E67" w:rsidRPr="007436BC" w:rsidRDefault="003E7E67" w:rsidP="003E7E67">
            <w:pPr>
              <w:spacing w:before="40" w:after="20"/>
              <w:jc w:val="right"/>
              <w:rPr>
                <w:rFonts w:cs="Arial"/>
                <w:sz w:val="18"/>
                <w:szCs w:val="18"/>
              </w:rPr>
            </w:pPr>
            <w:r w:rsidRPr="003E7E67">
              <w:rPr>
                <w:rFonts w:cs="Arial"/>
                <w:sz w:val="18"/>
                <w:szCs w:val="18"/>
              </w:rPr>
              <w:t>2,378,088</w:t>
            </w:r>
          </w:p>
        </w:tc>
        <w:tc>
          <w:tcPr>
            <w:tcW w:w="1361" w:type="dxa"/>
            <w:tcBorders>
              <w:top w:val="nil"/>
              <w:left w:val="nil"/>
              <w:bottom w:val="nil"/>
              <w:right w:val="nil"/>
            </w:tcBorders>
            <w:vAlign w:val="bottom"/>
          </w:tcPr>
          <w:p w14:paraId="4D41BCA1" w14:textId="5E48A8E5" w:rsidR="003E7E67" w:rsidRPr="007436BC" w:rsidRDefault="003E7E67" w:rsidP="003E7E67">
            <w:pPr>
              <w:spacing w:before="40" w:after="20"/>
              <w:jc w:val="right"/>
              <w:rPr>
                <w:rFonts w:cs="Arial"/>
                <w:sz w:val="18"/>
                <w:szCs w:val="18"/>
              </w:rPr>
            </w:pPr>
            <w:r w:rsidRPr="003E7E67">
              <w:rPr>
                <w:rFonts w:cs="Arial"/>
                <w:sz w:val="18"/>
                <w:szCs w:val="18"/>
              </w:rPr>
              <w:t>23,987</w:t>
            </w:r>
          </w:p>
        </w:tc>
        <w:tc>
          <w:tcPr>
            <w:tcW w:w="1361" w:type="dxa"/>
            <w:tcBorders>
              <w:top w:val="nil"/>
              <w:left w:val="nil"/>
              <w:bottom w:val="nil"/>
              <w:right w:val="nil"/>
            </w:tcBorders>
            <w:vAlign w:val="bottom"/>
          </w:tcPr>
          <w:p w14:paraId="6BECB514" w14:textId="24844CCF" w:rsidR="003E7E67" w:rsidRPr="003E7E67" w:rsidRDefault="003E7E67" w:rsidP="003E7E67">
            <w:pPr>
              <w:spacing w:before="40" w:after="20"/>
              <w:jc w:val="right"/>
              <w:rPr>
                <w:rFonts w:cs="Arial"/>
                <w:b/>
                <w:bCs/>
                <w:sz w:val="18"/>
                <w:szCs w:val="18"/>
              </w:rPr>
            </w:pPr>
            <w:r w:rsidRPr="003E7E67">
              <w:rPr>
                <w:rFonts w:cs="Arial"/>
                <w:b/>
                <w:bCs/>
                <w:sz w:val="18"/>
                <w:szCs w:val="18"/>
              </w:rPr>
              <w:t>6,947,374</w:t>
            </w:r>
          </w:p>
        </w:tc>
      </w:tr>
      <w:tr w:rsidR="003E7E67" w:rsidRPr="003E7E67" w14:paraId="033B624F" w14:textId="77777777" w:rsidTr="00514052">
        <w:trPr>
          <w:trHeight w:val="240"/>
        </w:trPr>
        <w:tc>
          <w:tcPr>
            <w:tcW w:w="2268" w:type="dxa"/>
            <w:tcBorders>
              <w:top w:val="nil"/>
              <w:left w:val="nil"/>
              <w:bottom w:val="nil"/>
              <w:right w:val="single" w:sz="18" w:space="0" w:color="C00000"/>
            </w:tcBorders>
            <w:vAlign w:val="center"/>
          </w:tcPr>
          <w:p w14:paraId="56582EF7" w14:textId="77777777" w:rsidR="003E7E67" w:rsidRPr="00C935A5" w:rsidRDefault="003E7E67" w:rsidP="003E7E67">
            <w:pPr>
              <w:spacing w:before="40" w:after="20"/>
              <w:rPr>
                <w:rFonts w:cs="Arial"/>
                <w:sz w:val="18"/>
                <w:szCs w:val="18"/>
              </w:rPr>
            </w:pPr>
            <w:r w:rsidRPr="00C935A5">
              <w:rPr>
                <w:rFonts w:cs="Arial"/>
                <w:sz w:val="18"/>
                <w:szCs w:val="18"/>
              </w:rPr>
              <w:t>Nillumbik S</w:t>
            </w:r>
          </w:p>
        </w:tc>
        <w:tc>
          <w:tcPr>
            <w:tcW w:w="1361" w:type="dxa"/>
            <w:tcBorders>
              <w:top w:val="nil"/>
              <w:left w:val="single" w:sz="18" w:space="0" w:color="C00000"/>
              <w:bottom w:val="nil"/>
              <w:right w:val="nil"/>
            </w:tcBorders>
            <w:vAlign w:val="bottom"/>
          </w:tcPr>
          <w:p w14:paraId="100E9778" w14:textId="02835F18" w:rsidR="003E7E67" w:rsidRPr="007436BC" w:rsidRDefault="003E7E67" w:rsidP="003E7E67">
            <w:pPr>
              <w:spacing w:before="40" w:after="20"/>
              <w:jc w:val="right"/>
              <w:rPr>
                <w:rFonts w:cs="Arial"/>
                <w:sz w:val="18"/>
                <w:szCs w:val="18"/>
              </w:rPr>
            </w:pPr>
            <w:r w:rsidRPr="003E7E67">
              <w:rPr>
                <w:rFonts w:cs="Arial"/>
                <w:sz w:val="18"/>
                <w:szCs w:val="18"/>
              </w:rPr>
              <w:t>2,504,433</w:t>
            </w:r>
          </w:p>
        </w:tc>
        <w:tc>
          <w:tcPr>
            <w:tcW w:w="1361" w:type="dxa"/>
            <w:tcBorders>
              <w:top w:val="nil"/>
              <w:left w:val="nil"/>
              <w:bottom w:val="nil"/>
              <w:right w:val="nil"/>
            </w:tcBorders>
            <w:vAlign w:val="bottom"/>
          </w:tcPr>
          <w:p w14:paraId="1AD592FD" w14:textId="04E3D08C" w:rsidR="003E7E67" w:rsidRPr="007436BC" w:rsidRDefault="003E7E67" w:rsidP="003E7E67">
            <w:pPr>
              <w:spacing w:before="40" w:after="20"/>
              <w:jc w:val="right"/>
              <w:rPr>
                <w:rFonts w:cs="Arial"/>
                <w:sz w:val="18"/>
                <w:szCs w:val="18"/>
              </w:rPr>
            </w:pPr>
            <w:r w:rsidRPr="003E7E67">
              <w:rPr>
                <w:rFonts w:cs="Arial"/>
                <w:sz w:val="18"/>
                <w:szCs w:val="18"/>
              </w:rPr>
              <w:t>35,000</w:t>
            </w:r>
          </w:p>
        </w:tc>
        <w:tc>
          <w:tcPr>
            <w:tcW w:w="1361" w:type="dxa"/>
            <w:tcBorders>
              <w:top w:val="nil"/>
              <w:left w:val="nil"/>
              <w:bottom w:val="nil"/>
              <w:right w:val="nil"/>
            </w:tcBorders>
            <w:vAlign w:val="bottom"/>
          </w:tcPr>
          <w:p w14:paraId="7EAB779A" w14:textId="32C44083" w:rsidR="003E7E67" w:rsidRPr="007436BC" w:rsidRDefault="003E7E67" w:rsidP="003E7E67">
            <w:pPr>
              <w:spacing w:before="40" w:after="20"/>
              <w:jc w:val="right"/>
              <w:rPr>
                <w:rFonts w:cs="Arial"/>
                <w:sz w:val="18"/>
                <w:szCs w:val="18"/>
              </w:rPr>
            </w:pPr>
            <w:r w:rsidRPr="003E7E67">
              <w:rPr>
                <w:rFonts w:cs="Arial"/>
                <w:sz w:val="18"/>
                <w:szCs w:val="18"/>
              </w:rPr>
              <w:t>1,628,631</w:t>
            </w:r>
          </w:p>
        </w:tc>
        <w:tc>
          <w:tcPr>
            <w:tcW w:w="1361" w:type="dxa"/>
            <w:tcBorders>
              <w:top w:val="nil"/>
              <w:left w:val="nil"/>
              <w:bottom w:val="nil"/>
              <w:right w:val="nil"/>
            </w:tcBorders>
            <w:vAlign w:val="bottom"/>
          </w:tcPr>
          <w:p w14:paraId="0E74B6D3" w14:textId="2DEBAE29" w:rsidR="003E7E67" w:rsidRPr="007436BC" w:rsidRDefault="003E7E67" w:rsidP="003E7E67">
            <w:pPr>
              <w:spacing w:before="40" w:after="20"/>
              <w:jc w:val="right"/>
              <w:rPr>
                <w:rFonts w:cs="Arial"/>
                <w:sz w:val="18"/>
                <w:szCs w:val="18"/>
              </w:rPr>
            </w:pPr>
            <w:r w:rsidRPr="003E7E67">
              <w:rPr>
                <w:rFonts w:cs="Arial"/>
                <w:sz w:val="18"/>
                <w:szCs w:val="18"/>
              </w:rPr>
              <w:t>18,730</w:t>
            </w:r>
          </w:p>
        </w:tc>
        <w:tc>
          <w:tcPr>
            <w:tcW w:w="1361" w:type="dxa"/>
            <w:tcBorders>
              <w:top w:val="nil"/>
              <w:left w:val="nil"/>
              <w:bottom w:val="nil"/>
              <w:right w:val="nil"/>
            </w:tcBorders>
            <w:vAlign w:val="bottom"/>
          </w:tcPr>
          <w:p w14:paraId="5D864614" w14:textId="4585178D" w:rsidR="003E7E67" w:rsidRPr="003E7E67" w:rsidRDefault="003E7E67" w:rsidP="003E7E67">
            <w:pPr>
              <w:spacing w:before="40" w:after="20"/>
              <w:jc w:val="right"/>
              <w:rPr>
                <w:rFonts w:cs="Arial"/>
                <w:b/>
                <w:bCs/>
                <w:sz w:val="18"/>
                <w:szCs w:val="18"/>
              </w:rPr>
            </w:pPr>
            <w:r w:rsidRPr="003E7E67">
              <w:rPr>
                <w:rFonts w:cs="Arial"/>
                <w:b/>
                <w:bCs/>
                <w:sz w:val="18"/>
                <w:szCs w:val="18"/>
              </w:rPr>
              <w:t>4,186,794</w:t>
            </w:r>
          </w:p>
        </w:tc>
      </w:tr>
      <w:tr w:rsidR="003E7E67" w:rsidRPr="003E7E67" w14:paraId="2B5AD111" w14:textId="77777777" w:rsidTr="00514052">
        <w:trPr>
          <w:trHeight w:val="240"/>
        </w:trPr>
        <w:tc>
          <w:tcPr>
            <w:tcW w:w="2268" w:type="dxa"/>
            <w:tcBorders>
              <w:top w:val="nil"/>
              <w:left w:val="nil"/>
              <w:bottom w:val="nil"/>
              <w:right w:val="single" w:sz="18" w:space="0" w:color="C00000"/>
            </w:tcBorders>
            <w:vAlign w:val="center"/>
          </w:tcPr>
          <w:p w14:paraId="1837198A" w14:textId="77777777" w:rsidR="003E7E67" w:rsidRPr="00C935A5" w:rsidRDefault="003E7E67" w:rsidP="003E7E67">
            <w:pPr>
              <w:spacing w:before="40" w:after="20"/>
              <w:rPr>
                <w:rFonts w:cs="Arial"/>
                <w:sz w:val="18"/>
                <w:szCs w:val="18"/>
              </w:rPr>
            </w:pPr>
            <w:r w:rsidRPr="00C935A5">
              <w:rPr>
                <w:rFonts w:cs="Arial"/>
                <w:sz w:val="18"/>
                <w:szCs w:val="18"/>
              </w:rPr>
              <w:t>Northern Grampians S</w:t>
            </w:r>
          </w:p>
        </w:tc>
        <w:tc>
          <w:tcPr>
            <w:tcW w:w="1361" w:type="dxa"/>
            <w:tcBorders>
              <w:top w:val="nil"/>
              <w:left w:val="single" w:sz="18" w:space="0" w:color="C00000"/>
              <w:bottom w:val="nil"/>
              <w:right w:val="nil"/>
            </w:tcBorders>
            <w:vAlign w:val="bottom"/>
          </w:tcPr>
          <w:p w14:paraId="14DB7664" w14:textId="1DE54458" w:rsidR="003E7E67" w:rsidRPr="007436BC" w:rsidRDefault="003E7E67" w:rsidP="003E7E67">
            <w:pPr>
              <w:spacing w:before="40" w:after="20"/>
              <w:jc w:val="right"/>
              <w:rPr>
                <w:rFonts w:cs="Arial"/>
                <w:sz w:val="18"/>
                <w:szCs w:val="18"/>
              </w:rPr>
            </w:pPr>
            <w:r w:rsidRPr="003E7E67">
              <w:rPr>
                <w:rFonts w:cs="Arial"/>
                <w:sz w:val="18"/>
                <w:szCs w:val="18"/>
              </w:rPr>
              <w:t>6,684,188</w:t>
            </w:r>
          </w:p>
        </w:tc>
        <w:tc>
          <w:tcPr>
            <w:tcW w:w="1361" w:type="dxa"/>
            <w:tcBorders>
              <w:top w:val="nil"/>
              <w:left w:val="nil"/>
              <w:bottom w:val="nil"/>
              <w:right w:val="nil"/>
            </w:tcBorders>
            <w:vAlign w:val="bottom"/>
          </w:tcPr>
          <w:p w14:paraId="425987BC" w14:textId="7F7BA41B" w:rsidR="003E7E67" w:rsidRPr="007436BC" w:rsidRDefault="003E7E67" w:rsidP="003E7E67">
            <w:pPr>
              <w:spacing w:before="40" w:after="20"/>
              <w:jc w:val="right"/>
              <w:rPr>
                <w:rFonts w:cs="Arial"/>
                <w:sz w:val="18"/>
                <w:szCs w:val="18"/>
              </w:rPr>
            </w:pPr>
            <w:r w:rsidRPr="003E7E67">
              <w:rPr>
                <w:rFonts w:cs="Arial"/>
                <w:sz w:val="18"/>
                <w:szCs w:val="18"/>
              </w:rPr>
              <w:t>35,000</w:t>
            </w:r>
          </w:p>
        </w:tc>
        <w:tc>
          <w:tcPr>
            <w:tcW w:w="1361" w:type="dxa"/>
            <w:tcBorders>
              <w:top w:val="nil"/>
              <w:left w:val="nil"/>
              <w:bottom w:val="nil"/>
              <w:right w:val="nil"/>
            </w:tcBorders>
            <w:vAlign w:val="bottom"/>
          </w:tcPr>
          <w:p w14:paraId="26BB1551" w14:textId="45538C3B" w:rsidR="003E7E67" w:rsidRPr="007436BC" w:rsidRDefault="003E7E67" w:rsidP="003E7E67">
            <w:pPr>
              <w:spacing w:before="40" w:after="20"/>
              <w:jc w:val="right"/>
              <w:rPr>
                <w:rFonts w:cs="Arial"/>
                <w:sz w:val="18"/>
                <w:szCs w:val="18"/>
              </w:rPr>
            </w:pPr>
            <w:r w:rsidRPr="003E7E67">
              <w:rPr>
                <w:rFonts w:cs="Arial"/>
                <w:sz w:val="18"/>
                <w:szCs w:val="18"/>
              </w:rPr>
              <w:t>4,066,001</w:t>
            </w:r>
          </w:p>
        </w:tc>
        <w:tc>
          <w:tcPr>
            <w:tcW w:w="1361" w:type="dxa"/>
            <w:tcBorders>
              <w:top w:val="nil"/>
              <w:left w:val="nil"/>
              <w:bottom w:val="nil"/>
              <w:right w:val="nil"/>
            </w:tcBorders>
            <w:vAlign w:val="bottom"/>
          </w:tcPr>
          <w:p w14:paraId="7FB913FB" w14:textId="313786FB" w:rsidR="003E7E67" w:rsidRPr="007436BC" w:rsidRDefault="003E7E67" w:rsidP="003E7E67">
            <w:pPr>
              <w:spacing w:before="40" w:after="20"/>
              <w:jc w:val="right"/>
              <w:rPr>
                <w:rFonts w:cs="Arial"/>
                <w:sz w:val="18"/>
                <w:szCs w:val="18"/>
              </w:rPr>
            </w:pPr>
            <w:r w:rsidRPr="003E7E67">
              <w:rPr>
                <w:rFonts w:cs="Arial"/>
                <w:sz w:val="18"/>
                <w:szCs w:val="18"/>
              </w:rPr>
              <w:t>47,904</w:t>
            </w:r>
          </w:p>
        </w:tc>
        <w:tc>
          <w:tcPr>
            <w:tcW w:w="1361" w:type="dxa"/>
            <w:tcBorders>
              <w:top w:val="nil"/>
              <w:left w:val="nil"/>
              <w:bottom w:val="nil"/>
              <w:right w:val="nil"/>
            </w:tcBorders>
            <w:vAlign w:val="bottom"/>
          </w:tcPr>
          <w:p w14:paraId="165A9034" w14:textId="3A4212F7" w:rsidR="003E7E67" w:rsidRPr="003E7E67" w:rsidRDefault="003E7E67" w:rsidP="003E7E67">
            <w:pPr>
              <w:spacing w:before="40" w:after="20"/>
              <w:jc w:val="right"/>
              <w:rPr>
                <w:rFonts w:cs="Arial"/>
                <w:b/>
                <w:bCs/>
                <w:sz w:val="18"/>
                <w:szCs w:val="18"/>
              </w:rPr>
            </w:pPr>
            <w:r w:rsidRPr="003E7E67">
              <w:rPr>
                <w:rFonts w:cs="Arial"/>
                <w:b/>
                <w:bCs/>
                <w:sz w:val="18"/>
                <w:szCs w:val="18"/>
              </w:rPr>
              <w:t>10,833,093</w:t>
            </w:r>
          </w:p>
        </w:tc>
      </w:tr>
      <w:tr w:rsidR="003E7E67" w:rsidRPr="003E7E67" w14:paraId="39466E5A" w14:textId="77777777" w:rsidTr="00514052">
        <w:trPr>
          <w:trHeight w:val="240"/>
        </w:trPr>
        <w:tc>
          <w:tcPr>
            <w:tcW w:w="2268" w:type="dxa"/>
            <w:tcBorders>
              <w:top w:val="nil"/>
              <w:left w:val="nil"/>
              <w:bottom w:val="nil"/>
              <w:right w:val="single" w:sz="18" w:space="0" w:color="C00000"/>
            </w:tcBorders>
            <w:vAlign w:val="center"/>
          </w:tcPr>
          <w:p w14:paraId="5613392A" w14:textId="77777777" w:rsidR="003E7E67" w:rsidRPr="00C935A5" w:rsidRDefault="003E7E67" w:rsidP="003E7E67">
            <w:pPr>
              <w:spacing w:before="40" w:after="20"/>
              <w:rPr>
                <w:rFonts w:cs="Arial"/>
                <w:sz w:val="18"/>
                <w:szCs w:val="18"/>
              </w:rPr>
            </w:pPr>
            <w:r w:rsidRPr="00C935A5">
              <w:rPr>
                <w:rFonts w:cs="Arial"/>
                <w:sz w:val="18"/>
                <w:szCs w:val="18"/>
              </w:rPr>
              <w:t>Port Phillip C</w:t>
            </w:r>
          </w:p>
        </w:tc>
        <w:tc>
          <w:tcPr>
            <w:tcW w:w="1361" w:type="dxa"/>
            <w:tcBorders>
              <w:top w:val="nil"/>
              <w:left w:val="single" w:sz="18" w:space="0" w:color="C00000"/>
              <w:bottom w:val="nil"/>
              <w:right w:val="nil"/>
            </w:tcBorders>
            <w:vAlign w:val="bottom"/>
          </w:tcPr>
          <w:p w14:paraId="3A84DEBE" w14:textId="13DE6806" w:rsidR="003E7E67" w:rsidRPr="007436BC" w:rsidRDefault="003E7E67" w:rsidP="003E7E67">
            <w:pPr>
              <w:spacing w:before="40" w:after="20"/>
              <w:jc w:val="right"/>
              <w:rPr>
                <w:rFonts w:cs="Arial"/>
                <w:sz w:val="18"/>
                <w:szCs w:val="18"/>
              </w:rPr>
            </w:pPr>
            <w:r w:rsidRPr="003E7E67">
              <w:rPr>
                <w:rFonts w:cs="Arial"/>
                <w:sz w:val="18"/>
                <w:szCs w:val="18"/>
              </w:rPr>
              <w:t>3,120,137</w:t>
            </w:r>
          </w:p>
        </w:tc>
        <w:tc>
          <w:tcPr>
            <w:tcW w:w="1361" w:type="dxa"/>
            <w:tcBorders>
              <w:top w:val="nil"/>
              <w:left w:val="nil"/>
              <w:bottom w:val="nil"/>
              <w:right w:val="nil"/>
            </w:tcBorders>
            <w:vAlign w:val="bottom"/>
          </w:tcPr>
          <w:p w14:paraId="1661FABD" w14:textId="77777777"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557D492B" w14:textId="56495CEF" w:rsidR="003E7E67" w:rsidRPr="007436BC" w:rsidRDefault="003E7E67" w:rsidP="003E7E67">
            <w:pPr>
              <w:spacing w:before="40" w:after="20"/>
              <w:jc w:val="right"/>
              <w:rPr>
                <w:rFonts w:cs="Arial"/>
                <w:sz w:val="18"/>
                <w:szCs w:val="18"/>
              </w:rPr>
            </w:pPr>
            <w:r w:rsidRPr="003E7E67">
              <w:rPr>
                <w:rFonts w:cs="Arial"/>
                <w:sz w:val="18"/>
                <w:szCs w:val="18"/>
              </w:rPr>
              <w:t>596,577</w:t>
            </w:r>
          </w:p>
        </w:tc>
        <w:tc>
          <w:tcPr>
            <w:tcW w:w="1361" w:type="dxa"/>
            <w:tcBorders>
              <w:top w:val="nil"/>
              <w:left w:val="nil"/>
              <w:bottom w:val="nil"/>
              <w:right w:val="nil"/>
            </w:tcBorders>
            <w:vAlign w:val="bottom"/>
          </w:tcPr>
          <w:p w14:paraId="47DCE4B9" w14:textId="577F23D9" w:rsidR="003E7E67" w:rsidRPr="007436BC" w:rsidRDefault="003E7E67" w:rsidP="003E7E67">
            <w:pPr>
              <w:spacing w:before="40" w:after="20"/>
              <w:jc w:val="right"/>
              <w:rPr>
                <w:rFonts w:cs="Arial"/>
                <w:sz w:val="18"/>
                <w:szCs w:val="18"/>
              </w:rPr>
            </w:pPr>
            <w:r w:rsidRPr="003E7E67">
              <w:rPr>
                <w:rFonts w:cs="Arial"/>
                <w:sz w:val="18"/>
                <w:szCs w:val="18"/>
              </w:rPr>
              <w:t>12,415</w:t>
            </w:r>
          </w:p>
        </w:tc>
        <w:tc>
          <w:tcPr>
            <w:tcW w:w="1361" w:type="dxa"/>
            <w:tcBorders>
              <w:top w:val="nil"/>
              <w:left w:val="nil"/>
              <w:bottom w:val="nil"/>
              <w:right w:val="nil"/>
            </w:tcBorders>
            <w:vAlign w:val="bottom"/>
          </w:tcPr>
          <w:p w14:paraId="1D1E94FD" w14:textId="438F32AB" w:rsidR="003E7E67" w:rsidRPr="003E7E67" w:rsidRDefault="003E7E67" w:rsidP="003E7E67">
            <w:pPr>
              <w:spacing w:before="40" w:after="20"/>
              <w:jc w:val="right"/>
              <w:rPr>
                <w:rFonts w:cs="Arial"/>
                <w:b/>
                <w:bCs/>
                <w:sz w:val="18"/>
                <w:szCs w:val="18"/>
              </w:rPr>
            </w:pPr>
            <w:r w:rsidRPr="003E7E67">
              <w:rPr>
                <w:rFonts w:cs="Arial"/>
                <w:b/>
                <w:bCs/>
                <w:sz w:val="18"/>
                <w:szCs w:val="18"/>
              </w:rPr>
              <w:t>3,729,129</w:t>
            </w:r>
          </w:p>
        </w:tc>
      </w:tr>
      <w:tr w:rsidR="003E7E67" w:rsidRPr="003E7E67" w14:paraId="5A6BB0E1" w14:textId="77777777" w:rsidTr="00514052">
        <w:trPr>
          <w:trHeight w:val="240"/>
        </w:trPr>
        <w:tc>
          <w:tcPr>
            <w:tcW w:w="2268" w:type="dxa"/>
            <w:tcBorders>
              <w:top w:val="nil"/>
              <w:left w:val="nil"/>
              <w:bottom w:val="nil"/>
              <w:right w:val="single" w:sz="18" w:space="0" w:color="C00000"/>
            </w:tcBorders>
            <w:vAlign w:val="center"/>
          </w:tcPr>
          <w:p w14:paraId="5E043CA6" w14:textId="77777777" w:rsidR="003E7E67" w:rsidRPr="00C935A5" w:rsidRDefault="003E7E67" w:rsidP="003E7E67">
            <w:pPr>
              <w:spacing w:before="40" w:after="20"/>
              <w:rPr>
                <w:rFonts w:cs="Arial"/>
                <w:sz w:val="18"/>
                <w:szCs w:val="18"/>
              </w:rPr>
            </w:pPr>
            <w:r w:rsidRPr="00C935A5">
              <w:rPr>
                <w:rFonts w:cs="Arial"/>
                <w:sz w:val="18"/>
                <w:szCs w:val="18"/>
              </w:rPr>
              <w:t>Pyrenees S</w:t>
            </w:r>
          </w:p>
        </w:tc>
        <w:tc>
          <w:tcPr>
            <w:tcW w:w="1361" w:type="dxa"/>
            <w:tcBorders>
              <w:top w:val="nil"/>
              <w:left w:val="single" w:sz="18" w:space="0" w:color="C00000"/>
              <w:bottom w:val="nil"/>
              <w:right w:val="nil"/>
            </w:tcBorders>
            <w:vAlign w:val="bottom"/>
          </w:tcPr>
          <w:p w14:paraId="639790DB" w14:textId="6797A71B" w:rsidR="003E7E67" w:rsidRPr="007436BC" w:rsidRDefault="003E7E67" w:rsidP="003E7E67">
            <w:pPr>
              <w:spacing w:before="40" w:after="20"/>
              <w:jc w:val="right"/>
              <w:rPr>
                <w:rFonts w:cs="Arial"/>
                <w:sz w:val="18"/>
                <w:szCs w:val="18"/>
              </w:rPr>
            </w:pPr>
            <w:r w:rsidRPr="003E7E67">
              <w:rPr>
                <w:rFonts w:cs="Arial"/>
                <w:sz w:val="18"/>
                <w:szCs w:val="18"/>
              </w:rPr>
              <w:t>4,831,906</w:t>
            </w:r>
          </w:p>
        </w:tc>
        <w:tc>
          <w:tcPr>
            <w:tcW w:w="1361" w:type="dxa"/>
            <w:tcBorders>
              <w:top w:val="nil"/>
              <w:left w:val="nil"/>
              <w:bottom w:val="nil"/>
              <w:right w:val="nil"/>
            </w:tcBorders>
            <w:vAlign w:val="bottom"/>
          </w:tcPr>
          <w:p w14:paraId="489D189F" w14:textId="3FF2A09C" w:rsidR="003E7E67" w:rsidRPr="007436BC" w:rsidRDefault="003E7E67" w:rsidP="003E7E67">
            <w:pPr>
              <w:spacing w:before="40" w:after="20"/>
              <w:jc w:val="right"/>
              <w:rPr>
                <w:rFonts w:cs="Arial"/>
                <w:sz w:val="18"/>
                <w:szCs w:val="18"/>
              </w:rPr>
            </w:pPr>
            <w:r w:rsidRPr="003E7E67">
              <w:rPr>
                <w:rFonts w:cs="Arial"/>
                <w:sz w:val="18"/>
                <w:szCs w:val="18"/>
              </w:rPr>
              <w:t>52,930</w:t>
            </w:r>
          </w:p>
        </w:tc>
        <w:tc>
          <w:tcPr>
            <w:tcW w:w="1361" w:type="dxa"/>
            <w:tcBorders>
              <w:top w:val="nil"/>
              <w:left w:val="nil"/>
              <w:bottom w:val="nil"/>
              <w:right w:val="nil"/>
            </w:tcBorders>
            <w:vAlign w:val="bottom"/>
          </w:tcPr>
          <w:p w14:paraId="626C5D36" w14:textId="5A08466E" w:rsidR="003E7E67" w:rsidRPr="007436BC" w:rsidRDefault="003E7E67" w:rsidP="003E7E67">
            <w:pPr>
              <w:spacing w:before="40" w:after="20"/>
              <w:jc w:val="right"/>
              <w:rPr>
                <w:rFonts w:cs="Arial"/>
                <w:sz w:val="18"/>
                <w:szCs w:val="18"/>
              </w:rPr>
            </w:pPr>
            <w:r w:rsidRPr="003E7E67">
              <w:rPr>
                <w:rFonts w:cs="Arial"/>
                <w:sz w:val="18"/>
                <w:szCs w:val="18"/>
              </w:rPr>
              <w:t>2,995,965</w:t>
            </w:r>
          </w:p>
        </w:tc>
        <w:tc>
          <w:tcPr>
            <w:tcW w:w="1361" w:type="dxa"/>
            <w:tcBorders>
              <w:top w:val="nil"/>
              <w:left w:val="nil"/>
              <w:bottom w:val="nil"/>
              <w:right w:val="nil"/>
            </w:tcBorders>
            <w:vAlign w:val="bottom"/>
          </w:tcPr>
          <w:p w14:paraId="4DC6574A" w14:textId="0A82C7ED" w:rsidR="003E7E67" w:rsidRPr="007436BC" w:rsidRDefault="003E7E67" w:rsidP="003E7E67">
            <w:pPr>
              <w:spacing w:before="40" w:after="20"/>
              <w:jc w:val="right"/>
              <w:rPr>
                <w:rFonts w:cs="Arial"/>
                <w:sz w:val="18"/>
                <w:szCs w:val="18"/>
              </w:rPr>
            </w:pPr>
            <w:r w:rsidRPr="003E7E67">
              <w:rPr>
                <w:rFonts w:cs="Arial"/>
                <w:sz w:val="18"/>
                <w:szCs w:val="18"/>
              </w:rPr>
              <w:t>33,221</w:t>
            </w:r>
          </w:p>
        </w:tc>
        <w:tc>
          <w:tcPr>
            <w:tcW w:w="1361" w:type="dxa"/>
            <w:tcBorders>
              <w:top w:val="nil"/>
              <w:left w:val="nil"/>
              <w:bottom w:val="nil"/>
              <w:right w:val="nil"/>
            </w:tcBorders>
            <w:vAlign w:val="bottom"/>
          </w:tcPr>
          <w:p w14:paraId="68FA03AB" w14:textId="563C7A08" w:rsidR="003E7E67" w:rsidRPr="003E7E67" w:rsidRDefault="003E7E67" w:rsidP="003E7E67">
            <w:pPr>
              <w:spacing w:before="40" w:after="20"/>
              <w:jc w:val="right"/>
              <w:rPr>
                <w:rFonts w:cs="Arial"/>
                <w:b/>
                <w:bCs/>
                <w:sz w:val="18"/>
                <w:szCs w:val="18"/>
              </w:rPr>
            </w:pPr>
            <w:r w:rsidRPr="003E7E67">
              <w:rPr>
                <w:rFonts w:cs="Arial"/>
                <w:b/>
                <w:bCs/>
                <w:sz w:val="18"/>
                <w:szCs w:val="18"/>
              </w:rPr>
              <w:t>7,914,022</w:t>
            </w:r>
          </w:p>
        </w:tc>
      </w:tr>
      <w:tr w:rsidR="003E7E67" w:rsidRPr="003E7E67" w14:paraId="46387424" w14:textId="77777777" w:rsidTr="00514052">
        <w:trPr>
          <w:trHeight w:val="240"/>
        </w:trPr>
        <w:tc>
          <w:tcPr>
            <w:tcW w:w="2268" w:type="dxa"/>
            <w:tcBorders>
              <w:top w:val="nil"/>
              <w:left w:val="nil"/>
              <w:bottom w:val="nil"/>
              <w:right w:val="single" w:sz="18" w:space="0" w:color="C00000"/>
            </w:tcBorders>
            <w:vAlign w:val="center"/>
          </w:tcPr>
          <w:p w14:paraId="706D87F2" w14:textId="77777777" w:rsidR="003E7E67" w:rsidRPr="00C935A5" w:rsidRDefault="003E7E67" w:rsidP="003E7E67">
            <w:pPr>
              <w:spacing w:before="40" w:after="20"/>
              <w:rPr>
                <w:rFonts w:cs="Arial"/>
                <w:sz w:val="18"/>
                <w:szCs w:val="18"/>
              </w:rPr>
            </w:pPr>
            <w:r w:rsidRPr="00C935A5">
              <w:rPr>
                <w:rFonts w:cs="Arial"/>
                <w:sz w:val="18"/>
                <w:szCs w:val="18"/>
              </w:rPr>
              <w:t>Queenscliffe B</w:t>
            </w:r>
          </w:p>
        </w:tc>
        <w:tc>
          <w:tcPr>
            <w:tcW w:w="1361" w:type="dxa"/>
            <w:tcBorders>
              <w:top w:val="nil"/>
              <w:left w:val="single" w:sz="18" w:space="0" w:color="C00000"/>
              <w:bottom w:val="nil"/>
              <w:right w:val="nil"/>
            </w:tcBorders>
            <w:vAlign w:val="bottom"/>
          </w:tcPr>
          <w:p w14:paraId="35053172" w14:textId="692261D1" w:rsidR="003E7E67" w:rsidRPr="007436BC" w:rsidRDefault="003E7E67" w:rsidP="003E7E67">
            <w:pPr>
              <w:spacing w:before="40" w:after="20"/>
              <w:jc w:val="right"/>
              <w:rPr>
                <w:rFonts w:cs="Arial"/>
                <w:sz w:val="18"/>
                <w:szCs w:val="18"/>
              </w:rPr>
            </w:pPr>
            <w:r w:rsidRPr="003E7E67">
              <w:rPr>
                <w:rFonts w:cs="Arial"/>
                <w:sz w:val="18"/>
                <w:szCs w:val="18"/>
              </w:rPr>
              <w:t>517,714</w:t>
            </w:r>
          </w:p>
        </w:tc>
        <w:tc>
          <w:tcPr>
            <w:tcW w:w="1361" w:type="dxa"/>
            <w:tcBorders>
              <w:top w:val="nil"/>
              <w:left w:val="nil"/>
              <w:bottom w:val="nil"/>
              <w:right w:val="nil"/>
            </w:tcBorders>
            <w:vAlign w:val="bottom"/>
          </w:tcPr>
          <w:p w14:paraId="2346B6DC" w14:textId="77777777"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3B34CA09" w14:textId="670F71C1" w:rsidR="003E7E67" w:rsidRPr="007436BC" w:rsidRDefault="003E7E67" w:rsidP="003E7E67">
            <w:pPr>
              <w:spacing w:before="40" w:after="20"/>
              <w:jc w:val="right"/>
              <w:rPr>
                <w:rFonts w:cs="Arial"/>
                <w:sz w:val="18"/>
                <w:szCs w:val="18"/>
              </w:rPr>
            </w:pPr>
            <w:r w:rsidRPr="003E7E67">
              <w:rPr>
                <w:rFonts w:cs="Arial"/>
                <w:sz w:val="18"/>
                <w:szCs w:val="18"/>
              </w:rPr>
              <w:t>82,679</w:t>
            </w:r>
          </w:p>
        </w:tc>
        <w:tc>
          <w:tcPr>
            <w:tcW w:w="1361" w:type="dxa"/>
            <w:tcBorders>
              <w:top w:val="nil"/>
              <w:left w:val="nil"/>
              <w:bottom w:val="nil"/>
              <w:right w:val="nil"/>
            </w:tcBorders>
            <w:vAlign w:val="bottom"/>
          </w:tcPr>
          <w:p w14:paraId="6AE1E498" w14:textId="568BE95B" w:rsidR="003E7E67" w:rsidRPr="007436BC" w:rsidRDefault="003E7E67" w:rsidP="003E7E67">
            <w:pPr>
              <w:spacing w:before="40" w:after="20"/>
              <w:jc w:val="right"/>
              <w:rPr>
                <w:rFonts w:cs="Arial"/>
                <w:sz w:val="18"/>
                <w:szCs w:val="18"/>
              </w:rPr>
            </w:pPr>
            <w:r w:rsidRPr="003E7E67">
              <w:rPr>
                <w:rFonts w:cs="Arial"/>
                <w:sz w:val="18"/>
                <w:szCs w:val="18"/>
              </w:rPr>
              <w:t>10,483</w:t>
            </w:r>
          </w:p>
        </w:tc>
        <w:tc>
          <w:tcPr>
            <w:tcW w:w="1361" w:type="dxa"/>
            <w:tcBorders>
              <w:top w:val="nil"/>
              <w:left w:val="nil"/>
              <w:bottom w:val="nil"/>
              <w:right w:val="nil"/>
            </w:tcBorders>
            <w:vAlign w:val="bottom"/>
          </w:tcPr>
          <w:p w14:paraId="11BE2259" w14:textId="508425A5" w:rsidR="003E7E67" w:rsidRPr="003E7E67" w:rsidRDefault="003E7E67" w:rsidP="003E7E67">
            <w:pPr>
              <w:spacing w:before="40" w:after="20"/>
              <w:jc w:val="right"/>
              <w:rPr>
                <w:rFonts w:cs="Arial"/>
                <w:b/>
                <w:bCs/>
                <w:sz w:val="18"/>
                <w:szCs w:val="18"/>
              </w:rPr>
            </w:pPr>
            <w:r w:rsidRPr="003E7E67">
              <w:rPr>
                <w:rFonts w:cs="Arial"/>
                <w:b/>
                <w:bCs/>
                <w:sz w:val="18"/>
                <w:szCs w:val="18"/>
              </w:rPr>
              <w:t>610,876</w:t>
            </w:r>
          </w:p>
        </w:tc>
      </w:tr>
      <w:tr w:rsidR="003E7E67" w:rsidRPr="003E7E67" w14:paraId="03D756FF" w14:textId="77777777" w:rsidTr="00514052">
        <w:trPr>
          <w:trHeight w:val="240"/>
        </w:trPr>
        <w:tc>
          <w:tcPr>
            <w:tcW w:w="2268" w:type="dxa"/>
            <w:tcBorders>
              <w:top w:val="nil"/>
              <w:left w:val="nil"/>
              <w:bottom w:val="nil"/>
              <w:right w:val="single" w:sz="18" w:space="0" w:color="C00000"/>
            </w:tcBorders>
            <w:vAlign w:val="center"/>
          </w:tcPr>
          <w:p w14:paraId="7ECC71AD" w14:textId="77777777" w:rsidR="003E7E67" w:rsidRPr="00C935A5" w:rsidRDefault="003E7E67" w:rsidP="003E7E67">
            <w:pPr>
              <w:spacing w:before="40" w:after="20"/>
              <w:rPr>
                <w:rFonts w:cs="Arial"/>
                <w:sz w:val="18"/>
                <w:szCs w:val="18"/>
              </w:rPr>
            </w:pPr>
            <w:r w:rsidRPr="00C935A5">
              <w:rPr>
                <w:rFonts w:cs="Arial"/>
                <w:sz w:val="18"/>
                <w:szCs w:val="18"/>
              </w:rPr>
              <w:t>South Gippsland S</w:t>
            </w:r>
          </w:p>
        </w:tc>
        <w:tc>
          <w:tcPr>
            <w:tcW w:w="1361" w:type="dxa"/>
            <w:tcBorders>
              <w:top w:val="nil"/>
              <w:left w:val="single" w:sz="18" w:space="0" w:color="C00000"/>
              <w:bottom w:val="nil"/>
              <w:right w:val="nil"/>
            </w:tcBorders>
            <w:vAlign w:val="bottom"/>
          </w:tcPr>
          <w:p w14:paraId="0431E992" w14:textId="78A4FFC2" w:rsidR="003E7E67" w:rsidRPr="007436BC" w:rsidRDefault="003E7E67" w:rsidP="003E7E67">
            <w:pPr>
              <w:spacing w:before="40" w:after="20"/>
              <w:jc w:val="right"/>
              <w:rPr>
                <w:rFonts w:cs="Arial"/>
                <w:sz w:val="18"/>
                <w:szCs w:val="18"/>
              </w:rPr>
            </w:pPr>
            <w:r w:rsidRPr="003E7E67">
              <w:rPr>
                <w:rFonts w:cs="Arial"/>
                <w:sz w:val="18"/>
                <w:szCs w:val="18"/>
              </w:rPr>
              <w:t>8,580,638</w:t>
            </w:r>
          </w:p>
        </w:tc>
        <w:tc>
          <w:tcPr>
            <w:tcW w:w="1361" w:type="dxa"/>
            <w:tcBorders>
              <w:top w:val="nil"/>
              <w:left w:val="nil"/>
              <w:bottom w:val="nil"/>
              <w:right w:val="nil"/>
            </w:tcBorders>
            <w:vAlign w:val="bottom"/>
          </w:tcPr>
          <w:p w14:paraId="09DA32ED" w14:textId="6CF4A6FE" w:rsidR="003E7E67" w:rsidRPr="007436BC" w:rsidRDefault="003E7E67" w:rsidP="003E7E67">
            <w:pPr>
              <w:spacing w:before="40" w:after="20"/>
              <w:jc w:val="right"/>
              <w:rPr>
                <w:rFonts w:cs="Arial"/>
                <w:sz w:val="18"/>
                <w:szCs w:val="18"/>
              </w:rPr>
            </w:pPr>
            <w:r w:rsidRPr="003E7E67">
              <w:rPr>
                <w:rFonts w:cs="Arial"/>
                <w:sz w:val="18"/>
                <w:szCs w:val="18"/>
              </w:rPr>
              <w:t>110,676</w:t>
            </w:r>
          </w:p>
        </w:tc>
        <w:tc>
          <w:tcPr>
            <w:tcW w:w="1361" w:type="dxa"/>
            <w:tcBorders>
              <w:top w:val="nil"/>
              <w:left w:val="nil"/>
              <w:bottom w:val="nil"/>
              <w:right w:val="nil"/>
            </w:tcBorders>
            <w:vAlign w:val="bottom"/>
          </w:tcPr>
          <w:p w14:paraId="3443BD28" w14:textId="00B73F4F" w:rsidR="003E7E67" w:rsidRPr="007436BC" w:rsidRDefault="003E7E67" w:rsidP="003E7E67">
            <w:pPr>
              <w:spacing w:before="40" w:after="20"/>
              <w:jc w:val="right"/>
              <w:rPr>
                <w:rFonts w:cs="Arial"/>
                <w:sz w:val="18"/>
                <w:szCs w:val="18"/>
              </w:rPr>
            </w:pPr>
            <w:r w:rsidRPr="003E7E67">
              <w:rPr>
                <w:rFonts w:cs="Arial"/>
                <w:sz w:val="18"/>
                <w:szCs w:val="18"/>
              </w:rPr>
              <w:t>5,250,343</w:t>
            </w:r>
          </w:p>
        </w:tc>
        <w:tc>
          <w:tcPr>
            <w:tcW w:w="1361" w:type="dxa"/>
            <w:tcBorders>
              <w:top w:val="nil"/>
              <w:left w:val="nil"/>
              <w:bottom w:val="nil"/>
              <w:right w:val="nil"/>
            </w:tcBorders>
            <w:vAlign w:val="bottom"/>
          </w:tcPr>
          <w:p w14:paraId="12E05A02" w14:textId="110475DF" w:rsidR="003E7E67" w:rsidRPr="007436BC" w:rsidRDefault="003E7E67" w:rsidP="003E7E67">
            <w:pPr>
              <w:spacing w:before="40" w:after="20"/>
              <w:jc w:val="right"/>
              <w:rPr>
                <w:rFonts w:cs="Arial"/>
                <w:sz w:val="18"/>
                <w:szCs w:val="18"/>
              </w:rPr>
            </w:pPr>
            <w:r w:rsidRPr="003E7E67">
              <w:rPr>
                <w:rFonts w:cs="Arial"/>
                <w:sz w:val="18"/>
                <w:szCs w:val="18"/>
              </w:rPr>
              <w:t>33,768</w:t>
            </w:r>
          </w:p>
        </w:tc>
        <w:tc>
          <w:tcPr>
            <w:tcW w:w="1361" w:type="dxa"/>
            <w:tcBorders>
              <w:top w:val="nil"/>
              <w:left w:val="nil"/>
              <w:bottom w:val="nil"/>
              <w:right w:val="nil"/>
            </w:tcBorders>
            <w:vAlign w:val="bottom"/>
          </w:tcPr>
          <w:p w14:paraId="79EFE955" w14:textId="732A9A04" w:rsidR="003E7E67" w:rsidRPr="003E7E67" w:rsidRDefault="003E7E67" w:rsidP="003E7E67">
            <w:pPr>
              <w:spacing w:before="40" w:after="20"/>
              <w:jc w:val="right"/>
              <w:rPr>
                <w:rFonts w:cs="Arial"/>
                <w:b/>
                <w:bCs/>
                <w:sz w:val="18"/>
                <w:szCs w:val="18"/>
              </w:rPr>
            </w:pPr>
            <w:r w:rsidRPr="003E7E67">
              <w:rPr>
                <w:rFonts w:cs="Arial"/>
                <w:b/>
                <w:bCs/>
                <w:sz w:val="18"/>
                <w:szCs w:val="18"/>
              </w:rPr>
              <w:t>13,975,425</w:t>
            </w:r>
          </w:p>
        </w:tc>
      </w:tr>
      <w:tr w:rsidR="003E7E67" w:rsidRPr="003E7E67" w14:paraId="2CA62A67" w14:textId="77777777" w:rsidTr="00514052">
        <w:trPr>
          <w:trHeight w:val="240"/>
        </w:trPr>
        <w:tc>
          <w:tcPr>
            <w:tcW w:w="2268" w:type="dxa"/>
            <w:tcBorders>
              <w:top w:val="nil"/>
              <w:left w:val="nil"/>
              <w:bottom w:val="nil"/>
              <w:right w:val="single" w:sz="18" w:space="0" w:color="C00000"/>
            </w:tcBorders>
            <w:vAlign w:val="center"/>
          </w:tcPr>
          <w:p w14:paraId="77312483" w14:textId="77777777" w:rsidR="003E7E67" w:rsidRPr="00C935A5" w:rsidRDefault="003E7E67" w:rsidP="003E7E67">
            <w:pPr>
              <w:spacing w:before="40" w:after="20"/>
              <w:rPr>
                <w:rFonts w:cs="Arial"/>
                <w:sz w:val="18"/>
                <w:szCs w:val="18"/>
              </w:rPr>
            </w:pPr>
            <w:r w:rsidRPr="00C935A5">
              <w:rPr>
                <w:rFonts w:cs="Arial"/>
                <w:sz w:val="18"/>
                <w:szCs w:val="18"/>
              </w:rPr>
              <w:t>Southern Grampians S</w:t>
            </w:r>
          </w:p>
        </w:tc>
        <w:tc>
          <w:tcPr>
            <w:tcW w:w="1361" w:type="dxa"/>
            <w:tcBorders>
              <w:top w:val="nil"/>
              <w:left w:val="single" w:sz="18" w:space="0" w:color="C00000"/>
              <w:bottom w:val="nil"/>
              <w:right w:val="nil"/>
            </w:tcBorders>
            <w:vAlign w:val="bottom"/>
          </w:tcPr>
          <w:p w14:paraId="3352B86A" w14:textId="44638506" w:rsidR="003E7E67" w:rsidRPr="007436BC" w:rsidRDefault="003E7E67" w:rsidP="003E7E67">
            <w:pPr>
              <w:spacing w:before="40" w:after="20"/>
              <w:jc w:val="right"/>
              <w:rPr>
                <w:rFonts w:cs="Arial"/>
                <w:sz w:val="18"/>
                <w:szCs w:val="18"/>
              </w:rPr>
            </w:pPr>
            <w:r w:rsidRPr="003E7E67">
              <w:rPr>
                <w:rFonts w:cs="Arial"/>
                <w:sz w:val="18"/>
                <w:szCs w:val="18"/>
              </w:rPr>
              <w:t>6,243,970</w:t>
            </w:r>
          </w:p>
        </w:tc>
        <w:tc>
          <w:tcPr>
            <w:tcW w:w="1361" w:type="dxa"/>
            <w:tcBorders>
              <w:top w:val="nil"/>
              <w:left w:val="nil"/>
              <w:bottom w:val="nil"/>
              <w:right w:val="nil"/>
            </w:tcBorders>
            <w:vAlign w:val="bottom"/>
          </w:tcPr>
          <w:p w14:paraId="07799A0C" w14:textId="44A2C2B5"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4CCFDEC5" w14:textId="38F31943" w:rsidR="003E7E67" w:rsidRPr="007436BC" w:rsidRDefault="003E7E67" w:rsidP="003E7E67">
            <w:pPr>
              <w:spacing w:before="40" w:after="20"/>
              <w:jc w:val="right"/>
              <w:rPr>
                <w:rFonts w:cs="Arial"/>
                <w:sz w:val="18"/>
                <w:szCs w:val="18"/>
              </w:rPr>
            </w:pPr>
            <w:r w:rsidRPr="003E7E67">
              <w:rPr>
                <w:rFonts w:cs="Arial"/>
                <w:sz w:val="18"/>
                <w:szCs w:val="18"/>
              </w:rPr>
              <w:t>4,311,848</w:t>
            </w:r>
          </w:p>
        </w:tc>
        <w:tc>
          <w:tcPr>
            <w:tcW w:w="1361" w:type="dxa"/>
            <w:tcBorders>
              <w:top w:val="nil"/>
              <w:left w:val="nil"/>
              <w:bottom w:val="nil"/>
              <w:right w:val="nil"/>
            </w:tcBorders>
            <w:vAlign w:val="bottom"/>
          </w:tcPr>
          <w:p w14:paraId="5F17622C" w14:textId="611CF043" w:rsidR="003E7E67" w:rsidRPr="007436BC" w:rsidRDefault="003E7E67" w:rsidP="003E7E67">
            <w:pPr>
              <w:spacing w:before="40" w:after="20"/>
              <w:jc w:val="right"/>
              <w:rPr>
                <w:rFonts w:cs="Arial"/>
                <w:sz w:val="18"/>
                <w:szCs w:val="18"/>
              </w:rPr>
            </w:pPr>
            <w:r w:rsidRPr="003E7E67">
              <w:rPr>
                <w:rFonts w:cs="Arial"/>
                <w:sz w:val="18"/>
                <w:szCs w:val="18"/>
              </w:rPr>
              <w:t>43,545</w:t>
            </w:r>
          </w:p>
        </w:tc>
        <w:tc>
          <w:tcPr>
            <w:tcW w:w="1361" w:type="dxa"/>
            <w:tcBorders>
              <w:top w:val="nil"/>
              <w:left w:val="nil"/>
              <w:bottom w:val="nil"/>
              <w:right w:val="nil"/>
            </w:tcBorders>
            <w:vAlign w:val="bottom"/>
          </w:tcPr>
          <w:p w14:paraId="637578BF" w14:textId="2E3A1AC6" w:rsidR="003E7E67" w:rsidRPr="003E7E67" w:rsidRDefault="003E7E67" w:rsidP="003E7E67">
            <w:pPr>
              <w:spacing w:before="40" w:after="20"/>
              <w:jc w:val="right"/>
              <w:rPr>
                <w:rFonts w:cs="Arial"/>
                <w:b/>
                <w:bCs/>
                <w:sz w:val="18"/>
                <w:szCs w:val="18"/>
              </w:rPr>
            </w:pPr>
            <w:r w:rsidRPr="003E7E67">
              <w:rPr>
                <w:rFonts w:cs="Arial"/>
                <w:b/>
                <w:bCs/>
                <w:sz w:val="18"/>
                <w:szCs w:val="18"/>
              </w:rPr>
              <w:t>10,599,363</w:t>
            </w:r>
          </w:p>
        </w:tc>
      </w:tr>
      <w:tr w:rsidR="003E7E67" w:rsidRPr="003E7E67" w14:paraId="35144AB2" w14:textId="77777777" w:rsidTr="00514052">
        <w:trPr>
          <w:trHeight w:val="240"/>
        </w:trPr>
        <w:tc>
          <w:tcPr>
            <w:tcW w:w="2268" w:type="dxa"/>
            <w:tcBorders>
              <w:top w:val="nil"/>
              <w:left w:val="nil"/>
              <w:bottom w:val="nil"/>
              <w:right w:val="single" w:sz="18" w:space="0" w:color="C00000"/>
            </w:tcBorders>
            <w:vAlign w:val="center"/>
          </w:tcPr>
          <w:p w14:paraId="7DB58449" w14:textId="77777777" w:rsidR="003E7E67" w:rsidRPr="00C935A5" w:rsidRDefault="003E7E67" w:rsidP="003E7E67">
            <w:pPr>
              <w:spacing w:before="40" w:after="20"/>
              <w:rPr>
                <w:rFonts w:cs="Arial"/>
                <w:sz w:val="18"/>
                <w:szCs w:val="18"/>
              </w:rPr>
            </w:pPr>
            <w:r w:rsidRPr="00C935A5">
              <w:rPr>
                <w:rFonts w:cs="Arial"/>
                <w:sz w:val="18"/>
                <w:szCs w:val="18"/>
              </w:rPr>
              <w:t>Stonnington C</w:t>
            </w:r>
          </w:p>
        </w:tc>
        <w:tc>
          <w:tcPr>
            <w:tcW w:w="1361" w:type="dxa"/>
            <w:tcBorders>
              <w:top w:val="nil"/>
              <w:left w:val="single" w:sz="18" w:space="0" w:color="C00000"/>
              <w:bottom w:val="nil"/>
              <w:right w:val="nil"/>
            </w:tcBorders>
            <w:vAlign w:val="bottom"/>
          </w:tcPr>
          <w:p w14:paraId="37A0E0AD" w14:textId="0621EF02" w:rsidR="003E7E67" w:rsidRPr="007436BC" w:rsidRDefault="003E7E67" w:rsidP="003E7E67">
            <w:pPr>
              <w:spacing w:before="40" w:after="20"/>
              <w:jc w:val="right"/>
              <w:rPr>
                <w:rFonts w:cs="Arial"/>
                <w:sz w:val="18"/>
                <w:szCs w:val="18"/>
              </w:rPr>
            </w:pPr>
            <w:r w:rsidRPr="003E7E67">
              <w:rPr>
                <w:rFonts w:cs="Arial"/>
                <w:sz w:val="18"/>
                <w:szCs w:val="18"/>
              </w:rPr>
              <w:t>3,129,817</w:t>
            </w:r>
          </w:p>
        </w:tc>
        <w:tc>
          <w:tcPr>
            <w:tcW w:w="1361" w:type="dxa"/>
            <w:tcBorders>
              <w:top w:val="nil"/>
              <w:left w:val="nil"/>
              <w:bottom w:val="nil"/>
              <w:right w:val="nil"/>
            </w:tcBorders>
            <w:vAlign w:val="bottom"/>
          </w:tcPr>
          <w:p w14:paraId="31D825F0" w14:textId="77777777"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29D90DEC" w14:textId="5EDAC15E" w:rsidR="003E7E67" w:rsidRPr="007436BC" w:rsidRDefault="003E7E67" w:rsidP="003E7E67">
            <w:pPr>
              <w:spacing w:before="40" w:after="20"/>
              <w:jc w:val="right"/>
              <w:rPr>
                <w:rFonts w:cs="Arial"/>
                <w:sz w:val="18"/>
                <w:szCs w:val="18"/>
              </w:rPr>
            </w:pPr>
            <w:r w:rsidRPr="003E7E67">
              <w:rPr>
                <w:rFonts w:cs="Arial"/>
                <w:sz w:val="18"/>
                <w:szCs w:val="18"/>
              </w:rPr>
              <w:t>634,542</w:t>
            </w:r>
          </w:p>
        </w:tc>
        <w:tc>
          <w:tcPr>
            <w:tcW w:w="1361" w:type="dxa"/>
            <w:tcBorders>
              <w:top w:val="nil"/>
              <w:left w:val="nil"/>
              <w:bottom w:val="nil"/>
              <w:right w:val="nil"/>
            </w:tcBorders>
            <w:vAlign w:val="bottom"/>
          </w:tcPr>
          <w:p w14:paraId="4C3440E7" w14:textId="09392258" w:rsidR="003E7E67" w:rsidRPr="007436BC" w:rsidRDefault="003E7E67" w:rsidP="003E7E67">
            <w:pPr>
              <w:spacing w:before="40" w:after="20"/>
              <w:jc w:val="right"/>
              <w:rPr>
                <w:rFonts w:cs="Arial"/>
                <w:sz w:val="18"/>
                <w:szCs w:val="18"/>
              </w:rPr>
            </w:pPr>
            <w:r w:rsidRPr="003E7E67">
              <w:rPr>
                <w:rFonts w:cs="Arial"/>
                <w:sz w:val="18"/>
                <w:szCs w:val="18"/>
              </w:rPr>
              <w:t>12,879</w:t>
            </w:r>
          </w:p>
        </w:tc>
        <w:tc>
          <w:tcPr>
            <w:tcW w:w="1361" w:type="dxa"/>
            <w:tcBorders>
              <w:top w:val="nil"/>
              <w:left w:val="nil"/>
              <w:bottom w:val="nil"/>
              <w:right w:val="nil"/>
            </w:tcBorders>
            <w:vAlign w:val="bottom"/>
          </w:tcPr>
          <w:p w14:paraId="2FB45B03" w14:textId="6FE752B9" w:rsidR="003E7E67" w:rsidRPr="003E7E67" w:rsidRDefault="003E7E67" w:rsidP="003E7E67">
            <w:pPr>
              <w:spacing w:before="40" w:after="20"/>
              <w:jc w:val="right"/>
              <w:rPr>
                <w:rFonts w:cs="Arial"/>
                <w:b/>
                <w:bCs/>
                <w:sz w:val="18"/>
                <w:szCs w:val="18"/>
              </w:rPr>
            </w:pPr>
            <w:r w:rsidRPr="003E7E67">
              <w:rPr>
                <w:rFonts w:cs="Arial"/>
                <w:b/>
                <w:bCs/>
                <w:sz w:val="18"/>
                <w:szCs w:val="18"/>
              </w:rPr>
              <w:t>3,777,238</w:t>
            </w:r>
          </w:p>
        </w:tc>
      </w:tr>
      <w:tr w:rsidR="003E7E67" w:rsidRPr="003E7E67" w14:paraId="21E4CD9E" w14:textId="77777777" w:rsidTr="00514052">
        <w:trPr>
          <w:trHeight w:val="240"/>
        </w:trPr>
        <w:tc>
          <w:tcPr>
            <w:tcW w:w="2268" w:type="dxa"/>
            <w:tcBorders>
              <w:top w:val="nil"/>
              <w:left w:val="nil"/>
              <w:bottom w:val="nil"/>
              <w:right w:val="single" w:sz="18" w:space="0" w:color="C00000"/>
            </w:tcBorders>
            <w:vAlign w:val="center"/>
          </w:tcPr>
          <w:p w14:paraId="668268E0" w14:textId="77777777" w:rsidR="003E7E67" w:rsidRPr="00C935A5" w:rsidRDefault="003E7E67" w:rsidP="003E7E67">
            <w:pPr>
              <w:spacing w:before="40" w:after="20"/>
              <w:rPr>
                <w:rFonts w:cs="Arial"/>
                <w:sz w:val="18"/>
                <w:szCs w:val="18"/>
              </w:rPr>
            </w:pPr>
            <w:r w:rsidRPr="00C935A5">
              <w:rPr>
                <w:rFonts w:cs="Arial"/>
                <w:sz w:val="18"/>
                <w:szCs w:val="18"/>
              </w:rPr>
              <w:t>Strathbogie S</w:t>
            </w:r>
          </w:p>
        </w:tc>
        <w:tc>
          <w:tcPr>
            <w:tcW w:w="1361" w:type="dxa"/>
            <w:tcBorders>
              <w:top w:val="nil"/>
              <w:left w:val="single" w:sz="18" w:space="0" w:color="C00000"/>
              <w:bottom w:val="nil"/>
              <w:right w:val="nil"/>
            </w:tcBorders>
            <w:vAlign w:val="bottom"/>
          </w:tcPr>
          <w:p w14:paraId="33FE4DE4" w14:textId="185D6B5C" w:rsidR="003E7E67" w:rsidRPr="007436BC" w:rsidRDefault="003E7E67" w:rsidP="003E7E67">
            <w:pPr>
              <w:spacing w:before="40" w:after="20"/>
              <w:jc w:val="right"/>
              <w:rPr>
                <w:rFonts w:cs="Arial"/>
                <w:sz w:val="18"/>
                <w:szCs w:val="18"/>
              </w:rPr>
            </w:pPr>
            <w:r w:rsidRPr="003E7E67">
              <w:rPr>
                <w:rFonts w:cs="Arial"/>
                <w:sz w:val="18"/>
                <w:szCs w:val="18"/>
              </w:rPr>
              <w:t>4,832,654</w:t>
            </w:r>
          </w:p>
        </w:tc>
        <w:tc>
          <w:tcPr>
            <w:tcW w:w="1361" w:type="dxa"/>
            <w:tcBorders>
              <w:top w:val="nil"/>
              <w:left w:val="nil"/>
              <w:bottom w:val="nil"/>
              <w:right w:val="nil"/>
            </w:tcBorders>
            <w:vAlign w:val="bottom"/>
          </w:tcPr>
          <w:p w14:paraId="3DFEE89D" w14:textId="6DDB4038"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6FCC94F8" w14:textId="52EC6E7B" w:rsidR="003E7E67" w:rsidRPr="007436BC" w:rsidRDefault="003E7E67" w:rsidP="003E7E67">
            <w:pPr>
              <w:spacing w:before="40" w:after="20"/>
              <w:jc w:val="right"/>
              <w:rPr>
                <w:rFonts w:cs="Arial"/>
                <w:sz w:val="18"/>
                <w:szCs w:val="18"/>
              </w:rPr>
            </w:pPr>
            <w:r w:rsidRPr="003E7E67">
              <w:rPr>
                <w:rFonts w:cs="Arial"/>
                <w:sz w:val="18"/>
                <w:szCs w:val="18"/>
              </w:rPr>
              <w:t>3,159,780</w:t>
            </w:r>
          </w:p>
        </w:tc>
        <w:tc>
          <w:tcPr>
            <w:tcW w:w="1361" w:type="dxa"/>
            <w:tcBorders>
              <w:top w:val="nil"/>
              <w:left w:val="nil"/>
              <w:bottom w:val="nil"/>
              <w:right w:val="nil"/>
            </w:tcBorders>
            <w:vAlign w:val="bottom"/>
          </w:tcPr>
          <w:p w14:paraId="772E9F21" w14:textId="53573827" w:rsidR="003E7E67" w:rsidRPr="007436BC" w:rsidRDefault="003E7E67" w:rsidP="003E7E67">
            <w:pPr>
              <w:spacing w:before="40" w:after="20"/>
              <w:jc w:val="right"/>
              <w:rPr>
                <w:rFonts w:cs="Arial"/>
                <w:sz w:val="18"/>
                <w:szCs w:val="18"/>
              </w:rPr>
            </w:pPr>
            <w:r w:rsidRPr="003E7E67">
              <w:rPr>
                <w:rFonts w:cs="Arial"/>
                <w:sz w:val="18"/>
                <w:szCs w:val="18"/>
              </w:rPr>
              <w:t>34,920</w:t>
            </w:r>
          </w:p>
        </w:tc>
        <w:tc>
          <w:tcPr>
            <w:tcW w:w="1361" w:type="dxa"/>
            <w:tcBorders>
              <w:top w:val="nil"/>
              <w:left w:val="nil"/>
              <w:bottom w:val="nil"/>
              <w:right w:val="nil"/>
            </w:tcBorders>
            <w:vAlign w:val="bottom"/>
          </w:tcPr>
          <w:p w14:paraId="3B82BEF7" w14:textId="54121758" w:rsidR="003E7E67" w:rsidRPr="003E7E67" w:rsidRDefault="003E7E67" w:rsidP="003E7E67">
            <w:pPr>
              <w:spacing w:before="40" w:after="20"/>
              <w:jc w:val="right"/>
              <w:rPr>
                <w:rFonts w:cs="Arial"/>
                <w:b/>
                <w:bCs/>
                <w:sz w:val="18"/>
                <w:szCs w:val="18"/>
              </w:rPr>
            </w:pPr>
            <w:r w:rsidRPr="003E7E67">
              <w:rPr>
                <w:rFonts w:cs="Arial"/>
                <w:b/>
                <w:bCs/>
                <w:sz w:val="18"/>
                <w:szCs w:val="18"/>
              </w:rPr>
              <w:t>8,027,354</w:t>
            </w:r>
          </w:p>
        </w:tc>
      </w:tr>
      <w:tr w:rsidR="003E7E67" w:rsidRPr="003E7E67" w14:paraId="628CCFB1" w14:textId="77777777" w:rsidTr="00514052">
        <w:trPr>
          <w:trHeight w:val="240"/>
        </w:trPr>
        <w:tc>
          <w:tcPr>
            <w:tcW w:w="2268" w:type="dxa"/>
            <w:tcBorders>
              <w:top w:val="nil"/>
              <w:left w:val="nil"/>
              <w:bottom w:val="nil"/>
              <w:right w:val="single" w:sz="18" w:space="0" w:color="C00000"/>
            </w:tcBorders>
            <w:vAlign w:val="center"/>
          </w:tcPr>
          <w:p w14:paraId="61B0EF9A" w14:textId="77777777" w:rsidR="003E7E67" w:rsidRPr="00C935A5" w:rsidRDefault="003E7E67" w:rsidP="003E7E67">
            <w:pPr>
              <w:spacing w:before="40" w:after="20"/>
              <w:rPr>
                <w:rFonts w:cs="Arial"/>
                <w:sz w:val="18"/>
                <w:szCs w:val="18"/>
              </w:rPr>
            </w:pPr>
            <w:r w:rsidRPr="00C935A5">
              <w:rPr>
                <w:rFonts w:cs="Arial"/>
                <w:sz w:val="18"/>
                <w:szCs w:val="18"/>
              </w:rPr>
              <w:t>Surf Coast S</w:t>
            </w:r>
          </w:p>
        </w:tc>
        <w:tc>
          <w:tcPr>
            <w:tcW w:w="1361" w:type="dxa"/>
            <w:tcBorders>
              <w:top w:val="nil"/>
              <w:left w:val="single" w:sz="18" w:space="0" w:color="C00000"/>
              <w:bottom w:val="nil"/>
              <w:right w:val="nil"/>
            </w:tcBorders>
            <w:vAlign w:val="bottom"/>
          </w:tcPr>
          <w:p w14:paraId="5BE4D28A" w14:textId="55166961" w:rsidR="003E7E67" w:rsidRPr="007436BC" w:rsidRDefault="003E7E67" w:rsidP="003E7E67">
            <w:pPr>
              <w:spacing w:before="40" w:after="20"/>
              <w:jc w:val="right"/>
              <w:rPr>
                <w:rFonts w:cs="Arial"/>
                <w:sz w:val="18"/>
                <w:szCs w:val="18"/>
              </w:rPr>
            </w:pPr>
            <w:r w:rsidRPr="003E7E67">
              <w:rPr>
                <w:rFonts w:cs="Arial"/>
                <w:sz w:val="18"/>
                <w:szCs w:val="18"/>
              </w:rPr>
              <w:t>3,814,297</w:t>
            </w:r>
          </w:p>
        </w:tc>
        <w:tc>
          <w:tcPr>
            <w:tcW w:w="1361" w:type="dxa"/>
            <w:tcBorders>
              <w:top w:val="nil"/>
              <w:left w:val="nil"/>
              <w:bottom w:val="nil"/>
              <w:right w:val="nil"/>
            </w:tcBorders>
            <w:vAlign w:val="bottom"/>
          </w:tcPr>
          <w:p w14:paraId="746DF20A" w14:textId="6459B846"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2AB3F3E5" w14:textId="57D582FB" w:rsidR="003E7E67" w:rsidRPr="007436BC" w:rsidRDefault="003E7E67" w:rsidP="003E7E67">
            <w:pPr>
              <w:spacing w:before="40" w:after="20"/>
              <w:jc w:val="right"/>
              <w:rPr>
                <w:rFonts w:cs="Arial"/>
                <w:sz w:val="18"/>
                <w:szCs w:val="18"/>
              </w:rPr>
            </w:pPr>
            <w:r w:rsidRPr="003E7E67">
              <w:rPr>
                <w:rFonts w:cs="Arial"/>
                <w:sz w:val="18"/>
                <w:szCs w:val="18"/>
              </w:rPr>
              <w:t>2,323,723</w:t>
            </w:r>
          </w:p>
        </w:tc>
        <w:tc>
          <w:tcPr>
            <w:tcW w:w="1361" w:type="dxa"/>
            <w:tcBorders>
              <w:top w:val="nil"/>
              <w:left w:val="nil"/>
              <w:bottom w:val="nil"/>
              <w:right w:val="nil"/>
            </w:tcBorders>
            <w:vAlign w:val="bottom"/>
          </w:tcPr>
          <w:p w14:paraId="38EB57C7" w14:textId="350EC1BC" w:rsidR="003E7E67" w:rsidRPr="007436BC" w:rsidRDefault="003E7E67" w:rsidP="003E7E67">
            <w:pPr>
              <w:spacing w:before="40" w:after="20"/>
              <w:jc w:val="right"/>
              <w:rPr>
                <w:rFonts w:cs="Arial"/>
                <w:sz w:val="18"/>
                <w:szCs w:val="18"/>
              </w:rPr>
            </w:pPr>
            <w:r w:rsidRPr="003E7E67">
              <w:rPr>
                <w:rFonts w:cs="Arial"/>
                <w:sz w:val="18"/>
                <w:szCs w:val="18"/>
              </w:rPr>
              <w:t>22,695</w:t>
            </w:r>
          </w:p>
        </w:tc>
        <w:tc>
          <w:tcPr>
            <w:tcW w:w="1361" w:type="dxa"/>
            <w:tcBorders>
              <w:top w:val="nil"/>
              <w:left w:val="nil"/>
              <w:bottom w:val="nil"/>
              <w:right w:val="nil"/>
            </w:tcBorders>
            <w:vAlign w:val="bottom"/>
          </w:tcPr>
          <w:p w14:paraId="2833B3FE" w14:textId="122B0804" w:rsidR="003E7E67" w:rsidRPr="003E7E67" w:rsidRDefault="003E7E67" w:rsidP="003E7E67">
            <w:pPr>
              <w:spacing w:before="40" w:after="20"/>
              <w:jc w:val="right"/>
              <w:rPr>
                <w:rFonts w:cs="Arial"/>
                <w:b/>
                <w:bCs/>
                <w:sz w:val="18"/>
                <w:szCs w:val="18"/>
              </w:rPr>
            </w:pPr>
            <w:r w:rsidRPr="003E7E67">
              <w:rPr>
                <w:rFonts w:cs="Arial"/>
                <w:b/>
                <w:bCs/>
                <w:sz w:val="18"/>
                <w:szCs w:val="18"/>
              </w:rPr>
              <w:t>6,160,715</w:t>
            </w:r>
          </w:p>
        </w:tc>
      </w:tr>
      <w:tr w:rsidR="003E7E67" w:rsidRPr="003E7E67" w14:paraId="5C18A414" w14:textId="77777777" w:rsidTr="00514052">
        <w:trPr>
          <w:trHeight w:val="240"/>
        </w:trPr>
        <w:tc>
          <w:tcPr>
            <w:tcW w:w="2268" w:type="dxa"/>
            <w:tcBorders>
              <w:top w:val="nil"/>
              <w:left w:val="nil"/>
              <w:bottom w:val="nil"/>
              <w:right w:val="single" w:sz="18" w:space="0" w:color="C00000"/>
            </w:tcBorders>
            <w:vAlign w:val="center"/>
          </w:tcPr>
          <w:p w14:paraId="4F08B0E3" w14:textId="77777777" w:rsidR="003E7E67" w:rsidRPr="00C935A5" w:rsidRDefault="003E7E67" w:rsidP="003E7E67">
            <w:pPr>
              <w:spacing w:before="40" w:after="20"/>
              <w:rPr>
                <w:rFonts w:cs="Arial"/>
                <w:sz w:val="18"/>
                <w:szCs w:val="18"/>
              </w:rPr>
            </w:pPr>
            <w:r w:rsidRPr="00C935A5">
              <w:rPr>
                <w:rFonts w:cs="Arial"/>
                <w:sz w:val="18"/>
                <w:szCs w:val="18"/>
              </w:rPr>
              <w:t>Swan Hill RC</w:t>
            </w:r>
          </w:p>
        </w:tc>
        <w:tc>
          <w:tcPr>
            <w:tcW w:w="1361" w:type="dxa"/>
            <w:tcBorders>
              <w:top w:val="nil"/>
              <w:left w:val="single" w:sz="18" w:space="0" w:color="C00000"/>
              <w:bottom w:val="nil"/>
              <w:right w:val="nil"/>
            </w:tcBorders>
            <w:vAlign w:val="bottom"/>
          </w:tcPr>
          <w:p w14:paraId="1B76CA69" w14:textId="17DF3635" w:rsidR="003E7E67" w:rsidRPr="007436BC" w:rsidRDefault="003E7E67" w:rsidP="003E7E67">
            <w:pPr>
              <w:spacing w:before="40" w:after="20"/>
              <w:jc w:val="right"/>
              <w:rPr>
                <w:rFonts w:cs="Arial"/>
                <w:sz w:val="18"/>
                <w:szCs w:val="18"/>
              </w:rPr>
            </w:pPr>
            <w:r w:rsidRPr="003E7E67">
              <w:rPr>
                <w:rFonts w:cs="Arial"/>
                <w:sz w:val="18"/>
                <w:szCs w:val="18"/>
              </w:rPr>
              <w:t>6,556,454</w:t>
            </w:r>
          </w:p>
        </w:tc>
        <w:tc>
          <w:tcPr>
            <w:tcW w:w="1361" w:type="dxa"/>
            <w:tcBorders>
              <w:top w:val="nil"/>
              <w:left w:val="nil"/>
              <w:bottom w:val="nil"/>
              <w:right w:val="nil"/>
            </w:tcBorders>
            <w:vAlign w:val="bottom"/>
          </w:tcPr>
          <w:p w14:paraId="373FDEBC" w14:textId="2A6F6BFF"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2601FF98" w14:textId="692F3DEF" w:rsidR="003E7E67" w:rsidRPr="007436BC" w:rsidRDefault="003E7E67" w:rsidP="003E7E67">
            <w:pPr>
              <w:spacing w:before="40" w:after="20"/>
              <w:jc w:val="right"/>
              <w:rPr>
                <w:rFonts w:cs="Arial"/>
                <w:sz w:val="18"/>
                <w:szCs w:val="18"/>
              </w:rPr>
            </w:pPr>
            <w:r w:rsidRPr="003E7E67">
              <w:rPr>
                <w:rFonts w:cs="Arial"/>
                <w:sz w:val="18"/>
                <w:szCs w:val="18"/>
              </w:rPr>
              <w:t>3,202,369</w:t>
            </w:r>
          </w:p>
        </w:tc>
        <w:tc>
          <w:tcPr>
            <w:tcW w:w="1361" w:type="dxa"/>
            <w:tcBorders>
              <w:top w:val="nil"/>
              <w:left w:val="nil"/>
              <w:bottom w:val="nil"/>
              <w:right w:val="nil"/>
            </w:tcBorders>
            <w:vAlign w:val="bottom"/>
          </w:tcPr>
          <w:p w14:paraId="28509BCE" w14:textId="5467D9E2" w:rsidR="003E7E67" w:rsidRPr="007436BC" w:rsidRDefault="003E7E67" w:rsidP="003E7E67">
            <w:pPr>
              <w:spacing w:before="40" w:after="20"/>
              <w:jc w:val="right"/>
              <w:rPr>
                <w:rFonts w:cs="Arial"/>
                <w:sz w:val="18"/>
                <w:szCs w:val="18"/>
              </w:rPr>
            </w:pPr>
            <w:r w:rsidRPr="003E7E67">
              <w:rPr>
                <w:rFonts w:cs="Arial"/>
                <w:sz w:val="18"/>
                <w:szCs w:val="18"/>
              </w:rPr>
              <w:t>44,096</w:t>
            </w:r>
          </w:p>
        </w:tc>
        <w:tc>
          <w:tcPr>
            <w:tcW w:w="1361" w:type="dxa"/>
            <w:tcBorders>
              <w:top w:val="nil"/>
              <w:left w:val="nil"/>
              <w:bottom w:val="nil"/>
              <w:right w:val="nil"/>
            </w:tcBorders>
            <w:vAlign w:val="bottom"/>
          </w:tcPr>
          <w:p w14:paraId="41685F31" w14:textId="2F1E87B2" w:rsidR="003E7E67" w:rsidRPr="003E7E67" w:rsidRDefault="003E7E67" w:rsidP="003E7E67">
            <w:pPr>
              <w:spacing w:before="40" w:after="20"/>
              <w:jc w:val="right"/>
              <w:rPr>
                <w:rFonts w:cs="Arial"/>
                <w:b/>
                <w:bCs/>
                <w:sz w:val="18"/>
                <w:szCs w:val="18"/>
              </w:rPr>
            </w:pPr>
            <w:r w:rsidRPr="003E7E67">
              <w:rPr>
                <w:rFonts w:cs="Arial"/>
                <w:b/>
                <w:bCs/>
                <w:sz w:val="18"/>
                <w:szCs w:val="18"/>
              </w:rPr>
              <w:t>9,802,919</w:t>
            </w:r>
          </w:p>
        </w:tc>
      </w:tr>
      <w:tr w:rsidR="003E7E67" w:rsidRPr="003E7E67" w14:paraId="512D52DA" w14:textId="77777777" w:rsidTr="00514052">
        <w:trPr>
          <w:trHeight w:val="240"/>
        </w:trPr>
        <w:tc>
          <w:tcPr>
            <w:tcW w:w="2268" w:type="dxa"/>
            <w:tcBorders>
              <w:top w:val="nil"/>
              <w:left w:val="nil"/>
              <w:bottom w:val="nil"/>
              <w:right w:val="single" w:sz="18" w:space="0" w:color="C00000"/>
            </w:tcBorders>
            <w:vAlign w:val="center"/>
          </w:tcPr>
          <w:p w14:paraId="385B85D5" w14:textId="77777777" w:rsidR="003E7E67" w:rsidRPr="00C935A5" w:rsidRDefault="003E7E67" w:rsidP="003E7E67">
            <w:pPr>
              <w:spacing w:before="40" w:after="20"/>
              <w:rPr>
                <w:rFonts w:cs="Arial"/>
                <w:sz w:val="18"/>
                <w:szCs w:val="18"/>
              </w:rPr>
            </w:pPr>
            <w:r w:rsidRPr="00C935A5">
              <w:rPr>
                <w:rFonts w:cs="Arial"/>
                <w:sz w:val="18"/>
                <w:szCs w:val="18"/>
              </w:rPr>
              <w:t>Towong S</w:t>
            </w:r>
          </w:p>
        </w:tc>
        <w:tc>
          <w:tcPr>
            <w:tcW w:w="1361" w:type="dxa"/>
            <w:tcBorders>
              <w:top w:val="nil"/>
              <w:left w:val="single" w:sz="18" w:space="0" w:color="C00000"/>
              <w:bottom w:val="nil"/>
              <w:right w:val="nil"/>
            </w:tcBorders>
            <w:vAlign w:val="bottom"/>
          </w:tcPr>
          <w:p w14:paraId="2A2A0BCE" w14:textId="41489447" w:rsidR="003E7E67" w:rsidRPr="007436BC" w:rsidRDefault="003E7E67" w:rsidP="003E7E67">
            <w:pPr>
              <w:spacing w:before="40" w:after="20"/>
              <w:jc w:val="right"/>
              <w:rPr>
                <w:rFonts w:cs="Arial"/>
                <w:sz w:val="18"/>
                <w:szCs w:val="18"/>
              </w:rPr>
            </w:pPr>
            <w:r w:rsidRPr="003E7E67">
              <w:rPr>
                <w:rFonts w:cs="Arial"/>
                <w:sz w:val="18"/>
                <w:szCs w:val="18"/>
              </w:rPr>
              <w:t>4,349,825</w:t>
            </w:r>
          </w:p>
        </w:tc>
        <w:tc>
          <w:tcPr>
            <w:tcW w:w="1361" w:type="dxa"/>
            <w:tcBorders>
              <w:top w:val="nil"/>
              <w:left w:val="nil"/>
              <w:bottom w:val="nil"/>
              <w:right w:val="nil"/>
            </w:tcBorders>
            <w:vAlign w:val="bottom"/>
          </w:tcPr>
          <w:p w14:paraId="2A13A5FE" w14:textId="1ECCBF3E"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5102F8E8" w14:textId="186D2EC1" w:rsidR="003E7E67" w:rsidRPr="007436BC" w:rsidRDefault="003E7E67" w:rsidP="003E7E67">
            <w:pPr>
              <w:spacing w:before="40" w:after="20"/>
              <w:jc w:val="right"/>
              <w:rPr>
                <w:rFonts w:cs="Arial"/>
                <w:sz w:val="18"/>
                <w:szCs w:val="18"/>
              </w:rPr>
            </w:pPr>
            <w:r w:rsidRPr="003E7E67">
              <w:rPr>
                <w:rFonts w:cs="Arial"/>
                <w:sz w:val="18"/>
                <w:szCs w:val="18"/>
              </w:rPr>
              <w:t>2,513,226</w:t>
            </w:r>
          </w:p>
        </w:tc>
        <w:tc>
          <w:tcPr>
            <w:tcW w:w="1361" w:type="dxa"/>
            <w:tcBorders>
              <w:top w:val="nil"/>
              <w:left w:val="nil"/>
              <w:bottom w:val="nil"/>
              <w:right w:val="nil"/>
            </w:tcBorders>
            <w:vAlign w:val="bottom"/>
          </w:tcPr>
          <w:p w14:paraId="4ED3D80A" w14:textId="2FA7561D" w:rsidR="003E7E67" w:rsidRPr="007436BC" w:rsidRDefault="003E7E67" w:rsidP="003E7E67">
            <w:pPr>
              <w:spacing w:before="40" w:after="20"/>
              <w:jc w:val="right"/>
              <w:rPr>
                <w:rFonts w:cs="Arial"/>
                <w:sz w:val="18"/>
                <w:szCs w:val="18"/>
              </w:rPr>
            </w:pPr>
            <w:r w:rsidRPr="003E7E67">
              <w:rPr>
                <w:rFonts w:cs="Arial"/>
                <w:sz w:val="18"/>
                <w:szCs w:val="18"/>
              </w:rPr>
              <w:t>23,290</w:t>
            </w:r>
          </w:p>
        </w:tc>
        <w:tc>
          <w:tcPr>
            <w:tcW w:w="1361" w:type="dxa"/>
            <w:tcBorders>
              <w:top w:val="nil"/>
              <w:left w:val="nil"/>
              <w:bottom w:val="nil"/>
              <w:right w:val="nil"/>
            </w:tcBorders>
            <w:vAlign w:val="bottom"/>
          </w:tcPr>
          <w:p w14:paraId="054C0A21" w14:textId="419F729F" w:rsidR="003E7E67" w:rsidRPr="003E7E67" w:rsidRDefault="003E7E67" w:rsidP="003E7E67">
            <w:pPr>
              <w:spacing w:before="40" w:after="20"/>
              <w:jc w:val="right"/>
              <w:rPr>
                <w:rFonts w:cs="Arial"/>
                <w:b/>
                <w:bCs/>
                <w:sz w:val="18"/>
                <w:szCs w:val="18"/>
              </w:rPr>
            </w:pPr>
            <w:r w:rsidRPr="003E7E67">
              <w:rPr>
                <w:rFonts w:cs="Arial"/>
                <w:b/>
                <w:bCs/>
                <w:sz w:val="18"/>
                <w:szCs w:val="18"/>
              </w:rPr>
              <w:t>6,886,341</w:t>
            </w:r>
          </w:p>
        </w:tc>
      </w:tr>
      <w:tr w:rsidR="003E7E67" w:rsidRPr="003E7E67" w14:paraId="57836F7A" w14:textId="77777777" w:rsidTr="00514052">
        <w:trPr>
          <w:trHeight w:val="240"/>
        </w:trPr>
        <w:tc>
          <w:tcPr>
            <w:tcW w:w="2268" w:type="dxa"/>
            <w:tcBorders>
              <w:top w:val="nil"/>
              <w:left w:val="nil"/>
              <w:bottom w:val="nil"/>
              <w:right w:val="single" w:sz="18" w:space="0" w:color="C00000"/>
            </w:tcBorders>
            <w:vAlign w:val="center"/>
          </w:tcPr>
          <w:p w14:paraId="52D05E3E" w14:textId="77777777" w:rsidR="003E7E67" w:rsidRPr="00C935A5" w:rsidRDefault="003E7E67" w:rsidP="003E7E67">
            <w:pPr>
              <w:spacing w:before="40" w:after="20"/>
              <w:rPr>
                <w:rFonts w:cs="Arial"/>
                <w:sz w:val="18"/>
                <w:szCs w:val="18"/>
              </w:rPr>
            </w:pPr>
            <w:r w:rsidRPr="00C935A5">
              <w:rPr>
                <w:rFonts w:cs="Arial"/>
                <w:sz w:val="18"/>
                <w:szCs w:val="18"/>
              </w:rPr>
              <w:t>Wangaratta RC</w:t>
            </w:r>
          </w:p>
        </w:tc>
        <w:tc>
          <w:tcPr>
            <w:tcW w:w="1361" w:type="dxa"/>
            <w:tcBorders>
              <w:top w:val="nil"/>
              <w:left w:val="single" w:sz="18" w:space="0" w:color="C00000"/>
              <w:bottom w:val="nil"/>
              <w:right w:val="nil"/>
            </w:tcBorders>
            <w:vAlign w:val="bottom"/>
          </w:tcPr>
          <w:p w14:paraId="1EBC63B1" w14:textId="1CFD20AB" w:rsidR="003E7E67" w:rsidRPr="007436BC" w:rsidRDefault="003E7E67" w:rsidP="003E7E67">
            <w:pPr>
              <w:spacing w:before="40" w:after="20"/>
              <w:jc w:val="right"/>
              <w:rPr>
                <w:rFonts w:cs="Arial"/>
                <w:sz w:val="18"/>
                <w:szCs w:val="18"/>
              </w:rPr>
            </w:pPr>
            <w:r w:rsidRPr="003E7E67">
              <w:rPr>
                <w:rFonts w:cs="Arial"/>
                <w:sz w:val="18"/>
                <w:szCs w:val="18"/>
              </w:rPr>
              <w:t>6,723,770</w:t>
            </w:r>
          </w:p>
        </w:tc>
        <w:tc>
          <w:tcPr>
            <w:tcW w:w="1361" w:type="dxa"/>
            <w:tcBorders>
              <w:top w:val="nil"/>
              <w:left w:val="nil"/>
              <w:bottom w:val="nil"/>
              <w:right w:val="nil"/>
            </w:tcBorders>
            <w:vAlign w:val="bottom"/>
          </w:tcPr>
          <w:p w14:paraId="3C4937BF" w14:textId="65881243"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63AE58DE" w14:textId="35DB10F8" w:rsidR="003E7E67" w:rsidRPr="007436BC" w:rsidRDefault="003E7E67" w:rsidP="003E7E67">
            <w:pPr>
              <w:spacing w:before="40" w:after="20"/>
              <w:jc w:val="right"/>
              <w:rPr>
                <w:rFonts w:cs="Arial"/>
                <w:sz w:val="18"/>
                <w:szCs w:val="18"/>
              </w:rPr>
            </w:pPr>
            <w:r w:rsidRPr="003E7E67">
              <w:rPr>
                <w:rFonts w:cs="Arial"/>
                <w:sz w:val="18"/>
                <w:szCs w:val="18"/>
              </w:rPr>
              <w:t>3,360,190</w:t>
            </w:r>
          </w:p>
        </w:tc>
        <w:tc>
          <w:tcPr>
            <w:tcW w:w="1361" w:type="dxa"/>
            <w:tcBorders>
              <w:top w:val="nil"/>
              <w:left w:val="nil"/>
              <w:bottom w:val="nil"/>
              <w:right w:val="nil"/>
            </w:tcBorders>
            <w:vAlign w:val="bottom"/>
          </w:tcPr>
          <w:p w14:paraId="5FEC67F0" w14:textId="3026D38F" w:rsidR="003E7E67" w:rsidRPr="007436BC" w:rsidRDefault="003E7E67" w:rsidP="003E7E67">
            <w:pPr>
              <w:spacing w:before="40" w:after="20"/>
              <w:jc w:val="right"/>
              <w:rPr>
                <w:rFonts w:cs="Arial"/>
                <w:sz w:val="18"/>
                <w:szCs w:val="18"/>
              </w:rPr>
            </w:pPr>
            <w:r w:rsidRPr="003E7E67">
              <w:rPr>
                <w:rFonts w:cs="Arial"/>
                <w:sz w:val="18"/>
                <w:szCs w:val="18"/>
              </w:rPr>
              <w:t>30,750</w:t>
            </w:r>
          </w:p>
        </w:tc>
        <w:tc>
          <w:tcPr>
            <w:tcW w:w="1361" w:type="dxa"/>
            <w:tcBorders>
              <w:top w:val="nil"/>
              <w:left w:val="nil"/>
              <w:bottom w:val="nil"/>
              <w:right w:val="nil"/>
            </w:tcBorders>
            <w:vAlign w:val="bottom"/>
          </w:tcPr>
          <w:p w14:paraId="6C74CA57" w14:textId="5C8EEA24" w:rsidR="003E7E67" w:rsidRPr="003E7E67" w:rsidRDefault="003E7E67" w:rsidP="003E7E67">
            <w:pPr>
              <w:spacing w:before="40" w:after="20"/>
              <w:jc w:val="right"/>
              <w:rPr>
                <w:rFonts w:cs="Arial"/>
                <w:b/>
                <w:bCs/>
                <w:sz w:val="18"/>
                <w:szCs w:val="18"/>
              </w:rPr>
            </w:pPr>
            <w:r w:rsidRPr="003E7E67">
              <w:rPr>
                <w:rFonts w:cs="Arial"/>
                <w:b/>
                <w:bCs/>
                <w:sz w:val="18"/>
                <w:szCs w:val="18"/>
              </w:rPr>
              <w:t>10,114,710</w:t>
            </w:r>
          </w:p>
        </w:tc>
      </w:tr>
      <w:tr w:rsidR="003E7E67" w:rsidRPr="003E7E67" w14:paraId="027D0B20" w14:textId="77777777" w:rsidTr="00514052">
        <w:trPr>
          <w:trHeight w:val="240"/>
        </w:trPr>
        <w:tc>
          <w:tcPr>
            <w:tcW w:w="2268" w:type="dxa"/>
            <w:tcBorders>
              <w:top w:val="nil"/>
              <w:left w:val="nil"/>
              <w:bottom w:val="nil"/>
              <w:right w:val="single" w:sz="18" w:space="0" w:color="C00000"/>
            </w:tcBorders>
            <w:vAlign w:val="center"/>
          </w:tcPr>
          <w:p w14:paraId="68588F88" w14:textId="77777777" w:rsidR="003E7E67" w:rsidRPr="00C935A5" w:rsidRDefault="003E7E67" w:rsidP="003E7E67">
            <w:pPr>
              <w:spacing w:before="40" w:after="20"/>
              <w:rPr>
                <w:rFonts w:cs="Arial"/>
                <w:sz w:val="18"/>
                <w:szCs w:val="18"/>
              </w:rPr>
            </w:pPr>
            <w:r w:rsidRPr="00C935A5">
              <w:rPr>
                <w:rFonts w:cs="Arial"/>
                <w:sz w:val="18"/>
                <w:szCs w:val="18"/>
              </w:rPr>
              <w:t>Warrnambool C</w:t>
            </w:r>
          </w:p>
        </w:tc>
        <w:tc>
          <w:tcPr>
            <w:tcW w:w="1361" w:type="dxa"/>
            <w:tcBorders>
              <w:top w:val="nil"/>
              <w:left w:val="single" w:sz="18" w:space="0" w:color="C00000"/>
              <w:bottom w:val="nil"/>
              <w:right w:val="nil"/>
            </w:tcBorders>
            <w:vAlign w:val="bottom"/>
          </w:tcPr>
          <w:p w14:paraId="28874A0C" w14:textId="71B95512" w:rsidR="003E7E67" w:rsidRPr="007436BC" w:rsidRDefault="003E7E67" w:rsidP="003E7E67">
            <w:pPr>
              <w:spacing w:before="40" w:after="20"/>
              <w:jc w:val="right"/>
              <w:rPr>
                <w:rFonts w:cs="Arial"/>
                <w:sz w:val="18"/>
                <w:szCs w:val="18"/>
              </w:rPr>
            </w:pPr>
            <w:r w:rsidRPr="003E7E67">
              <w:rPr>
                <w:rFonts w:cs="Arial"/>
                <w:sz w:val="18"/>
                <w:szCs w:val="18"/>
              </w:rPr>
              <w:t>4,922,984</w:t>
            </w:r>
          </w:p>
        </w:tc>
        <w:tc>
          <w:tcPr>
            <w:tcW w:w="1361" w:type="dxa"/>
            <w:tcBorders>
              <w:top w:val="nil"/>
              <w:left w:val="nil"/>
              <w:bottom w:val="nil"/>
              <w:right w:val="nil"/>
            </w:tcBorders>
            <w:vAlign w:val="bottom"/>
          </w:tcPr>
          <w:p w14:paraId="69306894" w14:textId="6E018640" w:rsidR="003E7E67" w:rsidRPr="007436BC" w:rsidRDefault="003E7E67" w:rsidP="003E7E67">
            <w:pPr>
              <w:spacing w:before="40" w:after="20"/>
              <w:jc w:val="right"/>
              <w:rPr>
                <w:rFonts w:cs="Arial"/>
                <w:sz w:val="18"/>
                <w:szCs w:val="18"/>
              </w:rPr>
            </w:pPr>
            <w:r w:rsidRPr="003E7E67">
              <w:rPr>
                <w:rFonts w:cs="Arial"/>
                <w:sz w:val="18"/>
                <w:szCs w:val="18"/>
              </w:rPr>
              <w:t>35,000</w:t>
            </w:r>
          </w:p>
        </w:tc>
        <w:tc>
          <w:tcPr>
            <w:tcW w:w="1361" w:type="dxa"/>
            <w:tcBorders>
              <w:top w:val="nil"/>
              <w:left w:val="nil"/>
              <w:bottom w:val="nil"/>
              <w:right w:val="nil"/>
            </w:tcBorders>
            <w:vAlign w:val="bottom"/>
          </w:tcPr>
          <w:p w14:paraId="7A17DE13" w14:textId="4B88490C" w:rsidR="003E7E67" w:rsidRPr="007436BC" w:rsidRDefault="003E7E67" w:rsidP="003E7E67">
            <w:pPr>
              <w:spacing w:before="40" w:after="20"/>
              <w:jc w:val="right"/>
              <w:rPr>
                <w:rFonts w:cs="Arial"/>
                <w:sz w:val="18"/>
                <w:szCs w:val="18"/>
              </w:rPr>
            </w:pPr>
            <w:r w:rsidRPr="003E7E67">
              <w:rPr>
                <w:rFonts w:cs="Arial"/>
                <w:sz w:val="18"/>
                <w:szCs w:val="18"/>
              </w:rPr>
              <w:t>1,030,779</w:t>
            </w:r>
          </w:p>
        </w:tc>
        <w:tc>
          <w:tcPr>
            <w:tcW w:w="1361" w:type="dxa"/>
            <w:tcBorders>
              <w:top w:val="nil"/>
              <w:left w:val="nil"/>
              <w:bottom w:val="nil"/>
              <w:right w:val="nil"/>
            </w:tcBorders>
            <w:vAlign w:val="bottom"/>
          </w:tcPr>
          <w:p w14:paraId="0128D4C7" w14:textId="46673EAE" w:rsidR="003E7E67" w:rsidRPr="007436BC" w:rsidRDefault="003E7E67" w:rsidP="003E7E67">
            <w:pPr>
              <w:spacing w:before="40" w:after="20"/>
              <w:jc w:val="right"/>
              <w:rPr>
                <w:rFonts w:cs="Arial"/>
                <w:sz w:val="18"/>
                <w:szCs w:val="18"/>
              </w:rPr>
            </w:pPr>
            <w:r w:rsidRPr="003E7E67">
              <w:rPr>
                <w:rFonts w:cs="Arial"/>
                <w:sz w:val="18"/>
                <w:szCs w:val="18"/>
              </w:rPr>
              <w:t>14,292</w:t>
            </w:r>
          </w:p>
        </w:tc>
        <w:tc>
          <w:tcPr>
            <w:tcW w:w="1361" w:type="dxa"/>
            <w:tcBorders>
              <w:top w:val="nil"/>
              <w:left w:val="nil"/>
              <w:bottom w:val="nil"/>
              <w:right w:val="nil"/>
            </w:tcBorders>
            <w:vAlign w:val="bottom"/>
          </w:tcPr>
          <w:p w14:paraId="04C48709" w14:textId="01DC7394" w:rsidR="003E7E67" w:rsidRPr="003E7E67" w:rsidRDefault="003E7E67" w:rsidP="003E7E67">
            <w:pPr>
              <w:spacing w:before="40" w:after="20"/>
              <w:jc w:val="right"/>
              <w:rPr>
                <w:rFonts w:cs="Arial"/>
                <w:b/>
                <w:bCs/>
                <w:sz w:val="18"/>
                <w:szCs w:val="18"/>
              </w:rPr>
            </w:pPr>
            <w:r w:rsidRPr="003E7E67">
              <w:rPr>
                <w:rFonts w:cs="Arial"/>
                <w:b/>
                <w:bCs/>
                <w:sz w:val="18"/>
                <w:szCs w:val="18"/>
              </w:rPr>
              <w:t>6,003,055</w:t>
            </w:r>
          </w:p>
        </w:tc>
      </w:tr>
      <w:tr w:rsidR="003E7E67" w:rsidRPr="003E7E67" w14:paraId="7165CD4C" w14:textId="77777777" w:rsidTr="00514052">
        <w:trPr>
          <w:trHeight w:val="240"/>
        </w:trPr>
        <w:tc>
          <w:tcPr>
            <w:tcW w:w="2268" w:type="dxa"/>
            <w:tcBorders>
              <w:top w:val="nil"/>
              <w:left w:val="nil"/>
              <w:bottom w:val="nil"/>
              <w:right w:val="single" w:sz="18" w:space="0" w:color="C00000"/>
            </w:tcBorders>
            <w:vAlign w:val="center"/>
          </w:tcPr>
          <w:p w14:paraId="122071DA" w14:textId="77777777" w:rsidR="003E7E67" w:rsidRPr="00C935A5" w:rsidRDefault="003E7E67" w:rsidP="003E7E67">
            <w:pPr>
              <w:spacing w:before="40" w:after="20"/>
              <w:rPr>
                <w:rFonts w:cs="Arial"/>
                <w:sz w:val="18"/>
                <w:szCs w:val="18"/>
              </w:rPr>
            </w:pPr>
            <w:r w:rsidRPr="00C935A5">
              <w:rPr>
                <w:rFonts w:cs="Arial"/>
                <w:sz w:val="18"/>
                <w:szCs w:val="18"/>
              </w:rPr>
              <w:t>Wellington S</w:t>
            </w:r>
          </w:p>
        </w:tc>
        <w:tc>
          <w:tcPr>
            <w:tcW w:w="1361" w:type="dxa"/>
            <w:tcBorders>
              <w:top w:val="nil"/>
              <w:left w:val="single" w:sz="18" w:space="0" w:color="C00000"/>
              <w:bottom w:val="nil"/>
              <w:right w:val="nil"/>
            </w:tcBorders>
            <w:vAlign w:val="bottom"/>
          </w:tcPr>
          <w:p w14:paraId="01BC8245" w14:textId="014AAA7E" w:rsidR="003E7E67" w:rsidRPr="007436BC" w:rsidRDefault="003E7E67" w:rsidP="003E7E67">
            <w:pPr>
              <w:spacing w:before="40" w:after="20"/>
              <w:jc w:val="right"/>
              <w:rPr>
                <w:rFonts w:cs="Arial"/>
                <w:sz w:val="18"/>
                <w:szCs w:val="18"/>
              </w:rPr>
            </w:pPr>
            <w:r w:rsidRPr="003E7E67">
              <w:rPr>
                <w:rFonts w:cs="Arial"/>
                <w:sz w:val="18"/>
                <w:szCs w:val="18"/>
              </w:rPr>
              <w:t>12,643,277</w:t>
            </w:r>
          </w:p>
        </w:tc>
        <w:tc>
          <w:tcPr>
            <w:tcW w:w="1361" w:type="dxa"/>
            <w:tcBorders>
              <w:top w:val="nil"/>
              <w:left w:val="nil"/>
              <w:bottom w:val="nil"/>
              <w:right w:val="nil"/>
            </w:tcBorders>
            <w:vAlign w:val="bottom"/>
          </w:tcPr>
          <w:p w14:paraId="37DE372B" w14:textId="287B6052" w:rsidR="003E7E67" w:rsidRPr="007436BC" w:rsidRDefault="003E7E67" w:rsidP="003E7E67">
            <w:pPr>
              <w:spacing w:before="40" w:after="20"/>
              <w:jc w:val="right"/>
              <w:rPr>
                <w:rFonts w:cs="Arial"/>
                <w:sz w:val="18"/>
                <w:szCs w:val="18"/>
              </w:rPr>
            </w:pPr>
            <w:r w:rsidRPr="003E7E67">
              <w:rPr>
                <w:rFonts w:cs="Arial"/>
                <w:sz w:val="18"/>
                <w:szCs w:val="18"/>
              </w:rPr>
              <w:t>35,000</w:t>
            </w:r>
          </w:p>
        </w:tc>
        <w:tc>
          <w:tcPr>
            <w:tcW w:w="1361" w:type="dxa"/>
            <w:tcBorders>
              <w:top w:val="nil"/>
              <w:left w:val="nil"/>
              <w:bottom w:val="nil"/>
              <w:right w:val="nil"/>
            </w:tcBorders>
            <w:vAlign w:val="bottom"/>
          </w:tcPr>
          <w:p w14:paraId="65675AAD" w14:textId="202AEB46" w:rsidR="003E7E67" w:rsidRPr="007436BC" w:rsidRDefault="003E7E67" w:rsidP="003E7E67">
            <w:pPr>
              <w:spacing w:before="40" w:after="20"/>
              <w:jc w:val="right"/>
              <w:rPr>
                <w:rFonts w:cs="Arial"/>
                <w:sz w:val="18"/>
                <w:szCs w:val="18"/>
              </w:rPr>
            </w:pPr>
            <w:r w:rsidRPr="003E7E67">
              <w:rPr>
                <w:rFonts w:cs="Arial"/>
                <w:sz w:val="18"/>
                <w:szCs w:val="18"/>
              </w:rPr>
              <w:t>6,754,611</w:t>
            </w:r>
          </w:p>
        </w:tc>
        <w:tc>
          <w:tcPr>
            <w:tcW w:w="1361" w:type="dxa"/>
            <w:tcBorders>
              <w:top w:val="nil"/>
              <w:left w:val="nil"/>
              <w:bottom w:val="nil"/>
              <w:right w:val="nil"/>
            </w:tcBorders>
            <w:vAlign w:val="bottom"/>
          </w:tcPr>
          <w:p w14:paraId="62F74141" w14:textId="299099AF" w:rsidR="003E7E67" w:rsidRPr="007436BC" w:rsidRDefault="003E7E67" w:rsidP="003E7E67">
            <w:pPr>
              <w:spacing w:before="40" w:after="20"/>
              <w:jc w:val="right"/>
              <w:rPr>
                <w:rFonts w:cs="Arial"/>
                <w:sz w:val="18"/>
                <w:szCs w:val="18"/>
              </w:rPr>
            </w:pPr>
            <w:r w:rsidRPr="003E7E67">
              <w:rPr>
                <w:rFonts w:cs="Arial"/>
                <w:sz w:val="18"/>
                <w:szCs w:val="18"/>
              </w:rPr>
              <w:t>44,118</w:t>
            </w:r>
          </w:p>
        </w:tc>
        <w:tc>
          <w:tcPr>
            <w:tcW w:w="1361" w:type="dxa"/>
            <w:tcBorders>
              <w:top w:val="nil"/>
              <w:left w:val="nil"/>
              <w:bottom w:val="nil"/>
              <w:right w:val="nil"/>
            </w:tcBorders>
            <w:vAlign w:val="bottom"/>
          </w:tcPr>
          <w:p w14:paraId="0C5D467C" w14:textId="2B64A814" w:rsidR="003E7E67" w:rsidRPr="003E7E67" w:rsidRDefault="003E7E67" w:rsidP="003E7E67">
            <w:pPr>
              <w:spacing w:before="40" w:after="20"/>
              <w:jc w:val="right"/>
              <w:rPr>
                <w:rFonts w:cs="Arial"/>
                <w:b/>
                <w:bCs/>
                <w:sz w:val="18"/>
                <w:szCs w:val="18"/>
              </w:rPr>
            </w:pPr>
            <w:r w:rsidRPr="003E7E67">
              <w:rPr>
                <w:rFonts w:cs="Arial"/>
                <w:b/>
                <w:bCs/>
                <w:sz w:val="18"/>
                <w:szCs w:val="18"/>
              </w:rPr>
              <w:t>19,477,006</w:t>
            </w:r>
          </w:p>
        </w:tc>
      </w:tr>
      <w:tr w:rsidR="003E7E67" w:rsidRPr="003E7E67" w14:paraId="77056D38" w14:textId="77777777" w:rsidTr="00514052">
        <w:trPr>
          <w:trHeight w:val="240"/>
        </w:trPr>
        <w:tc>
          <w:tcPr>
            <w:tcW w:w="2268" w:type="dxa"/>
            <w:tcBorders>
              <w:top w:val="nil"/>
              <w:left w:val="nil"/>
              <w:bottom w:val="nil"/>
              <w:right w:val="single" w:sz="18" w:space="0" w:color="C00000"/>
            </w:tcBorders>
            <w:vAlign w:val="center"/>
          </w:tcPr>
          <w:p w14:paraId="6981DD09" w14:textId="77777777" w:rsidR="003E7E67" w:rsidRPr="00C935A5" w:rsidRDefault="003E7E67" w:rsidP="003E7E67">
            <w:pPr>
              <w:spacing w:before="40" w:after="20"/>
              <w:rPr>
                <w:rFonts w:cs="Arial"/>
                <w:sz w:val="18"/>
                <w:szCs w:val="18"/>
              </w:rPr>
            </w:pPr>
            <w:r w:rsidRPr="00C935A5">
              <w:rPr>
                <w:rFonts w:cs="Arial"/>
                <w:sz w:val="18"/>
                <w:szCs w:val="18"/>
              </w:rPr>
              <w:t>West Wimmera S</w:t>
            </w:r>
          </w:p>
        </w:tc>
        <w:tc>
          <w:tcPr>
            <w:tcW w:w="1361" w:type="dxa"/>
            <w:tcBorders>
              <w:top w:val="nil"/>
              <w:left w:val="single" w:sz="18" w:space="0" w:color="C00000"/>
              <w:bottom w:val="nil"/>
              <w:right w:val="nil"/>
            </w:tcBorders>
            <w:vAlign w:val="bottom"/>
          </w:tcPr>
          <w:p w14:paraId="360988FF" w14:textId="4F90CCC3" w:rsidR="003E7E67" w:rsidRPr="007436BC" w:rsidRDefault="003E7E67" w:rsidP="003E7E67">
            <w:pPr>
              <w:spacing w:before="40" w:after="20"/>
              <w:jc w:val="right"/>
              <w:rPr>
                <w:rFonts w:cs="Arial"/>
                <w:sz w:val="18"/>
                <w:szCs w:val="18"/>
              </w:rPr>
            </w:pPr>
            <w:r w:rsidRPr="003E7E67">
              <w:rPr>
                <w:rFonts w:cs="Arial"/>
                <w:sz w:val="18"/>
                <w:szCs w:val="18"/>
              </w:rPr>
              <w:t>4,979,759</w:t>
            </w:r>
          </w:p>
        </w:tc>
        <w:tc>
          <w:tcPr>
            <w:tcW w:w="1361" w:type="dxa"/>
            <w:tcBorders>
              <w:top w:val="nil"/>
              <w:left w:val="nil"/>
              <w:bottom w:val="nil"/>
              <w:right w:val="nil"/>
            </w:tcBorders>
            <w:vAlign w:val="bottom"/>
          </w:tcPr>
          <w:p w14:paraId="26D9799A" w14:textId="21E5C5A9"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5037FB86" w14:textId="010C2D99" w:rsidR="003E7E67" w:rsidRPr="007436BC" w:rsidRDefault="003E7E67" w:rsidP="003E7E67">
            <w:pPr>
              <w:spacing w:before="40" w:after="20"/>
              <w:jc w:val="right"/>
              <w:rPr>
                <w:rFonts w:cs="Arial"/>
                <w:sz w:val="18"/>
                <w:szCs w:val="18"/>
              </w:rPr>
            </w:pPr>
            <w:r w:rsidRPr="003E7E67">
              <w:rPr>
                <w:rFonts w:cs="Arial"/>
                <w:sz w:val="18"/>
                <w:szCs w:val="18"/>
              </w:rPr>
              <w:t>3,252,127</w:t>
            </w:r>
          </w:p>
        </w:tc>
        <w:tc>
          <w:tcPr>
            <w:tcW w:w="1361" w:type="dxa"/>
            <w:tcBorders>
              <w:top w:val="nil"/>
              <w:left w:val="nil"/>
              <w:bottom w:val="nil"/>
              <w:right w:val="nil"/>
            </w:tcBorders>
            <w:vAlign w:val="bottom"/>
          </w:tcPr>
          <w:p w14:paraId="001AD00E" w14:textId="4B3DECCC" w:rsidR="003E7E67" w:rsidRPr="007436BC" w:rsidRDefault="003E7E67" w:rsidP="003E7E67">
            <w:pPr>
              <w:spacing w:before="40" w:after="20"/>
              <w:jc w:val="right"/>
              <w:rPr>
                <w:rFonts w:cs="Arial"/>
                <w:sz w:val="18"/>
                <w:szCs w:val="18"/>
              </w:rPr>
            </w:pPr>
            <w:r w:rsidRPr="003E7E67">
              <w:rPr>
                <w:rFonts w:cs="Arial"/>
                <w:sz w:val="18"/>
                <w:szCs w:val="18"/>
              </w:rPr>
              <w:t>40,905</w:t>
            </w:r>
          </w:p>
        </w:tc>
        <w:tc>
          <w:tcPr>
            <w:tcW w:w="1361" w:type="dxa"/>
            <w:tcBorders>
              <w:top w:val="nil"/>
              <w:left w:val="nil"/>
              <w:bottom w:val="nil"/>
              <w:right w:val="nil"/>
            </w:tcBorders>
            <w:vAlign w:val="bottom"/>
          </w:tcPr>
          <w:p w14:paraId="34929907" w14:textId="21B21A04" w:rsidR="003E7E67" w:rsidRPr="003E7E67" w:rsidRDefault="003E7E67" w:rsidP="003E7E67">
            <w:pPr>
              <w:spacing w:before="40" w:after="20"/>
              <w:jc w:val="right"/>
              <w:rPr>
                <w:rFonts w:cs="Arial"/>
                <w:b/>
                <w:bCs/>
                <w:sz w:val="18"/>
                <w:szCs w:val="18"/>
              </w:rPr>
            </w:pPr>
            <w:r w:rsidRPr="003E7E67">
              <w:rPr>
                <w:rFonts w:cs="Arial"/>
                <w:b/>
                <w:bCs/>
                <w:sz w:val="18"/>
                <w:szCs w:val="18"/>
              </w:rPr>
              <w:t>8,272,791</w:t>
            </w:r>
          </w:p>
        </w:tc>
      </w:tr>
      <w:tr w:rsidR="003E7E67" w:rsidRPr="003E7E67" w14:paraId="0F4A22E3" w14:textId="77777777" w:rsidTr="00514052">
        <w:trPr>
          <w:trHeight w:val="240"/>
        </w:trPr>
        <w:tc>
          <w:tcPr>
            <w:tcW w:w="2268" w:type="dxa"/>
            <w:tcBorders>
              <w:top w:val="nil"/>
              <w:left w:val="nil"/>
              <w:bottom w:val="nil"/>
              <w:right w:val="single" w:sz="18" w:space="0" w:color="C00000"/>
            </w:tcBorders>
            <w:vAlign w:val="center"/>
          </w:tcPr>
          <w:p w14:paraId="263BE8B8" w14:textId="77777777" w:rsidR="003E7E67" w:rsidRPr="00C935A5" w:rsidRDefault="003E7E67" w:rsidP="003E7E67">
            <w:pPr>
              <w:spacing w:before="40" w:after="20"/>
              <w:rPr>
                <w:rFonts w:cs="Arial"/>
                <w:sz w:val="18"/>
                <w:szCs w:val="18"/>
              </w:rPr>
            </w:pPr>
            <w:r w:rsidRPr="00C935A5">
              <w:rPr>
                <w:rFonts w:cs="Arial"/>
                <w:sz w:val="18"/>
                <w:szCs w:val="18"/>
              </w:rPr>
              <w:t>Whitehorse C</w:t>
            </w:r>
          </w:p>
        </w:tc>
        <w:tc>
          <w:tcPr>
            <w:tcW w:w="1361" w:type="dxa"/>
            <w:tcBorders>
              <w:top w:val="nil"/>
              <w:left w:val="single" w:sz="18" w:space="0" w:color="C00000"/>
              <w:bottom w:val="nil"/>
              <w:right w:val="nil"/>
            </w:tcBorders>
            <w:vAlign w:val="bottom"/>
          </w:tcPr>
          <w:p w14:paraId="635B998F" w14:textId="489CCA78" w:rsidR="003E7E67" w:rsidRPr="007436BC" w:rsidRDefault="003E7E67" w:rsidP="003E7E67">
            <w:pPr>
              <w:spacing w:before="40" w:after="20"/>
              <w:jc w:val="right"/>
              <w:rPr>
                <w:rFonts w:cs="Arial"/>
                <w:sz w:val="18"/>
                <w:szCs w:val="18"/>
              </w:rPr>
            </w:pPr>
            <w:r w:rsidRPr="003E7E67">
              <w:rPr>
                <w:rFonts w:cs="Arial"/>
                <w:sz w:val="18"/>
                <w:szCs w:val="18"/>
              </w:rPr>
              <w:t>5,051,157</w:t>
            </w:r>
          </w:p>
        </w:tc>
        <w:tc>
          <w:tcPr>
            <w:tcW w:w="1361" w:type="dxa"/>
            <w:tcBorders>
              <w:top w:val="nil"/>
              <w:left w:val="nil"/>
              <w:bottom w:val="nil"/>
              <w:right w:val="nil"/>
            </w:tcBorders>
            <w:vAlign w:val="bottom"/>
          </w:tcPr>
          <w:p w14:paraId="4C1EDE10" w14:textId="77777777"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6E8BCA8A" w14:textId="42102E37" w:rsidR="003E7E67" w:rsidRPr="007436BC" w:rsidRDefault="003E7E67" w:rsidP="003E7E67">
            <w:pPr>
              <w:spacing w:before="40" w:after="20"/>
              <w:jc w:val="right"/>
              <w:rPr>
                <w:rFonts w:cs="Arial"/>
                <w:sz w:val="18"/>
                <w:szCs w:val="18"/>
              </w:rPr>
            </w:pPr>
            <w:r w:rsidRPr="003E7E67">
              <w:rPr>
                <w:rFonts w:cs="Arial"/>
                <w:sz w:val="18"/>
                <w:szCs w:val="18"/>
              </w:rPr>
              <w:t>1,527,179</w:t>
            </w:r>
          </w:p>
        </w:tc>
        <w:tc>
          <w:tcPr>
            <w:tcW w:w="1361" w:type="dxa"/>
            <w:tcBorders>
              <w:top w:val="nil"/>
              <w:left w:val="nil"/>
              <w:bottom w:val="nil"/>
              <w:right w:val="nil"/>
            </w:tcBorders>
            <w:vAlign w:val="bottom"/>
          </w:tcPr>
          <w:p w14:paraId="5739E0DB" w14:textId="01C9DEE8" w:rsidR="003E7E67" w:rsidRPr="007436BC" w:rsidRDefault="003E7E67" w:rsidP="003E7E67">
            <w:pPr>
              <w:spacing w:before="40" w:after="20"/>
              <w:jc w:val="right"/>
              <w:rPr>
                <w:rFonts w:cs="Arial"/>
                <w:sz w:val="18"/>
                <w:szCs w:val="18"/>
              </w:rPr>
            </w:pPr>
            <w:r w:rsidRPr="003E7E67">
              <w:rPr>
                <w:rFonts w:cs="Arial"/>
                <w:sz w:val="18"/>
                <w:szCs w:val="18"/>
              </w:rPr>
              <w:t>17,201</w:t>
            </w:r>
          </w:p>
        </w:tc>
        <w:tc>
          <w:tcPr>
            <w:tcW w:w="1361" w:type="dxa"/>
            <w:tcBorders>
              <w:top w:val="nil"/>
              <w:left w:val="nil"/>
              <w:bottom w:val="nil"/>
              <w:right w:val="nil"/>
            </w:tcBorders>
            <w:vAlign w:val="bottom"/>
          </w:tcPr>
          <w:p w14:paraId="19D4AEFF" w14:textId="3879257A" w:rsidR="003E7E67" w:rsidRPr="003E7E67" w:rsidRDefault="003E7E67" w:rsidP="003E7E67">
            <w:pPr>
              <w:spacing w:before="40" w:after="20"/>
              <w:jc w:val="right"/>
              <w:rPr>
                <w:rFonts w:cs="Arial"/>
                <w:b/>
                <w:bCs/>
                <w:sz w:val="18"/>
                <w:szCs w:val="18"/>
              </w:rPr>
            </w:pPr>
            <w:r w:rsidRPr="003E7E67">
              <w:rPr>
                <w:rFonts w:cs="Arial"/>
                <w:b/>
                <w:bCs/>
                <w:sz w:val="18"/>
                <w:szCs w:val="18"/>
              </w:rPr>
              <w:t>6,595,537</w:t>
            </w:r>
          </w:p>
        </w:tc>
      </w:tr>
      <w:tr w:rsidR="003E7E67" w:rsidRPr="003E7E67" w14:paraId="07B1C0F1" w14:textId="77777777" w:rsidTr="00514052">
        <w:trPr>
          <w:trHeight w:val="240"/>
        </w:trPr>
        <w:tc>
          <w:tcPr>
            <w:tcW w:w="2268" w:type="dxa"/>
            <w:tcBorders>
              <w:top w:val="nil"/>
              <w:left w:val="nil"/>
              <w:bottom w:val="nil"/>
              <w:right w:val="single" w:sz="18" w:space="0" w:color="C00000"/>
            </w:tcBorders>
            <w:vAlign w:val="center"/>
          </w:tcPr>
          <w:p w14:paraId="2A29256C" w14:textId="77777777" w:rsidR="003E7E67" w:rsidRPr="00C935A5" w:rsidRDefault="003E7E67" w:rsidP="003E7E67">
            <w:pPr>
              <w:spacing w:before="40" w:after="20"/>
              <w:rPr>
                <w:rFonts w:cs="Arial"/>
                <w:sz w:val="18"/>
                <w:szCs w:val="18"/>
              </w:rPr>
            </w:pPr>
            <w:r w:rsidRPr="00C935A5">
              <w:rPr>
                <w:rFonts w:cs="Arial"/>
                <w:sz w:val="18"/>
                <w:szCs w:val="18"/>
              </w:rPr>
              <w:t>Whittlesea C</w:t>
            </w:r>
          </w:p>
        </w:tc>
        <w:tc>
          <w:tcPr>
            <w:tcW w:w="1361" w:type="dxa"/>
            <w:tcBorders>
              <w:top w:val="nil"/>
              <w:left w:val="single" w:sz="18" w:space="0" w:color="C00000"/>
              <w:bottom w:val="nil"/>
              <w:right w:val="nil"/>
            </w:tcBorders>
            <w:vAlign w:val="bottom"/>
          </w:tcPr>
          <w:p w14:paraId="078D7A9A" w14:textId="1A9F7FD5" w:rsidR="003E7E67" w:rsidRPr="007436BC" w:rsidRDefault="003E7E67" w:rsidP="003E7E67">
            <w:pPr>
              <w:spacing w:before="40" w:after="20"/>
              <w:jc w:val="right"/>
              <w:rPr>
                <w:rFonts w:cs="Arial"/>
                <w:sz w:val="18"/>
                <w:szCs w:val="18"/>
              </w:rPr>
            </w:pPr>
            <w:r w:rsidRPr="003E7E67">
              <w:rPr>
                <w:rFonts w:cs="Arial"/>
                <w:sz w:val="18"/>
                <w:szCs w:val="18"/>
              </w:rPr>
              <w:t>18,810,415</w:t>
            </w:r>
          </w:p>
        </w:tc>
        <w:tc>
          <w:tcPr>
            <w:tcW w:w="1361" w:type="dxa"/>
            <w:tcBorders>
              <w:top w:val="nil"/>
              <w:left w:val="nil"/>
              <w:bottom w:val="nil"/>
              <w:right w:val="nil"/>
            </w:tcBorders>
            <w:vAlign w:val="bottom"/>
          </w:tcPr>
          <w:p w14:paraId="59A51BAB" w14:textId="77777777"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27E5F4D7" w14:textId="73F7D5EF" w:rsidR="003E7E67" w:rsidRPr="007436BC" w:rsidRDefault="003E7E67" w:rsidP="003E7E67">
            <w:pPr>
              <w:spacing w:before="40" w:after="20"/>
              <w:jc w:val="right"/>
              <w:rPr>
                <w:rFonts w:cs="Arial"/>
                <w:sz w:val="18"/>
                <w:szCs w:val="18"/>
              </w:rPr>
            </w:pPr>
            <w:r w:rsidRPr="003E7E67">
              <w:rPr>
                <w:rFonts w:cs="Arial"/>
                <w:sz w:val="18"/>
                <w:szCs w:val="18"/>
              </w:rPr>
              <w:t>3,673,354</w:t>
            </w:r>
          </w:p>
        </w:tc>
        <w:tc>
          <w:tcPr>
            <w:tcW w:w="1361" w:type="dxa"/>
            <w:tcBorders>
              <w:top w:val="nil"/>
              <w:left w:val="nil"/>
              <w:bottom w:val="nil"/>
              <w:right w:val="nil"/>
            </w:tcBorders>
            <w:vAlign w:val="bottom"/>
          </w:tcPr>
          <w:p w14:paraId="2E235207" w14:textId="05D71D93" w:rsidR="003E7E67" w:rsidRPr="007436BC" w:rsidRDefault="003E7E67" w:rsidP="003E7E67">
            <w:pPr>
              <w:spacing w:before="40" w:after="20"/>
              <w:jc w:val="right"/>
              <w:rPr>
                <w:rFonts w:cs="Arial"/>
                <w:sz w:val="18"/>
                <w:szCs w:val="18"/>
              </w:rPr>
            </w:pPr>
            <w:r w:rsidRPr="003E7E67">
              <w:rPr>
                <w:rFonts w:cs="Arial"/>
                <w:sz w:val="18"/>
                <w:szCs w:val="18"/>
              </w:rPr>
              <w:t>27,098</w:t>
            </w:r>
          </w:p>
        </w:tc>
        <w:tc>
          <w:tcPr>
            <w:tcW w:w="1361" w:type="dxa"/>
            <w:tcBorders>
              <w:top w:val="nil"/>
              <w:left w:val="nil"/>
              <w:bottom w:val="nil"/>
              <w:right w:val="nil"/>
            </w:tcBorders>
            <w:vAlign w:val="bottom"/>
          </w:tcPr>
          <w:p w14:paraId="793880CA" w14:textId="28964BAC" w:rsidR="003E7E67" w:rsidRPr="003E7E67" w:rsidRDefault="003E7E67" w:rsidP="003E7E67">
            <w:pPr>
              <w:spacing w:before="40" w:after="20"/>
              <w:jc w:val="right"/>
              <w:rPr>
                <w:rFonts w:cs="Arial"/>
                <w:b/>
                <w:bCs/>
                <w:sz w:val="18"/>
                <w:szCs w:val="18"/>
              </w:rPr>
            </w:pPr>
            <w:r w:rsidRPr="003E7E67">
              <w:rPr>
                <w:rFonts w:cs="Arial"/>
                <w:b/>
                <w:bCs/>
                <w:sz w:val="18"/>
                <w:szCs w:val="18"/>
              </w:rPr>
              <w:t>22,510,867</w:t>
            </w:r>
          </w:p>
        </w:tc>
      </w:tr>
      <w:tr w:rsidR="003E7E67" w:rsidRPr="003E7E67" w14:paraId="75C78BA1" w14:textId="77777777" w:rsidTr="00514052">
        <w:trPr>
          <w:trHeight w:val="240"/>
        </w:trPr>
        <w:tc>
          <w:tcPr>
            <w:tcW w:w="2268" w:type="dxa"/>
            <w:tcBorders>
              <w:top w:val="nil"/>
              <w:left w:val="nil"/>
              <w:bottom w:val="nil"/>
              <w:right w:val="single" w:sz="18" w:space="0" w:color="C00000"/>
            </w:tcBorders>
            <w:vAlign w:val="center"/>
          </w:tcPr>
          <w:p w14:paraId="4943A542" w14:textId="77777777" w:rsidR="003E7E67" w:rsidRPr="00C935A5" w:rsidRDefault="003E7E67" w:rsidP="003E7E67">
            <w:pPr>
              <w:spacing w:before="40" w:after="20"/>
              <w:rPr>
                <w:rFonts w:cs="Arial"/>
                <w:sz w:val="18"/>
                <w:szCs w:val="18"/>
              </w:rPr>
            </w:pPr>
            <w:r w:rsidRPr="00C935A5">
              <w:rPr>
                <w:rFonts w:cs="Arial"/>
                <w:sz w:val="18"/>
                <w:szCs w:val="18"/>
              </w:rPr>
              <w:t>Wodonga C</w:t>
            </w:r>
          </w:p>
        </w:tc>
        <w:tc>
          <w:tcPr>
            <w:tcW w:w="1361" w:type="dxa"/>
            <w:tcBorders>
              <w:top w:val="nil"/>
              <w:left w:val="single" w:sz="18" w:space="0" w:color="C00000"/>
              <w:bottom w:val="nil"/>
              <w:right w:val="nil"/>
            </w:tcBorders>
            <w:vAlign w:val="bottom"/>
          </w:tcPr>
          <w:p w14:paraId="4327A84C" w14:textId="28E1D2F6" w:rsidR="003E7E67" w:rsidRPr="007436BC" w:rsidRDefault="003E7E67" w:rsidP="003E7E67">
            <w:pPr>
              <w:spacing w:before="40" w:after="20"/>
              <w:jc w:val="right"/>
              <w:rPr>
                <w:rFonts w:cs="Arial"/>
                <w:sz w:val="18"/>
                <w:szCs w:val="18"/>
              </w:rPr>
            </w:pPr>
            <w:r w:rsidRPr="003E7E67">
              <w:rPr>
                <w:rFonts w:cs="Arial"/>
                <w:sz w:val="18"/>
                <w:szCs w:val="18"/>
              </w:rPr>
              <w:t>6,615,854</w:t>
            </w:r>
          </w:p>
        </w:tc>
        <w:tc>
          <w:tcPr>
            <w:tcW w:w="1361" w:type="dxa"/>
            <w:tcBorders>
              <w:top w:val="nil"/>
              <w:left w:val="nil"/>
              <w:bottom w:val="nil"/>
              <w:right w:val="nil"/>
            </w:tcBorders>
            <w:vAlign w:val="bottom"/>
          </w:tcPr>
          <w:p w14:paraId="637044D9" w14:textId="6089723F"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4F4B3C25" w14:textId="7A66FA29" w:rsidR="003E7E67" w:rsidRPr="007436BC" w:rsidRDefault="003E7E67" w:rsidP="003E7E67">
            <w:pPr>
              <w:spacing w:before="40" w:after="20"/>
              <w:jc w:val="right"/>
              <w:rPr>
                <w:rFonts w:cs="Arial"/>
                <w:sz w:val="18"/>
                <w:szCs w:val="18"/>
              </w:rPr>
            </w:pPr>
            <w:r w:rsidRPr="003E7E67">
              <w:rPr>
                <w:rFonts w:cs="Arial"/>
                <w:sz w:val="18"/>
                <w:szCs w:val="18"/>
              </w:rPr>
              <w:t>1,291,265</w:t>
            </w:r>
          </w:p>
        </w:tc>
        <w:tc>
          <w:tcPr>
            <w:tcW w:w="1361" w:type="dxa"/>
            <w:tcBorders>
              <w:top w:val="nil"/>
              <w:left w:val="nil"/>
              <w:bottom w:val="nil"/>
              <w:right w:val="nil"/>
            </w:tcBorders>
            <w:vAlign w:val="bottom"/>
          </w:tcPr>
          <w:p w14:paraId="650E1F7B" w14:textId="5B97EC15" w:rsidR="003E7E67" w:rsidRPr="007436BC" w:rsidRDefault="003E7E67" w:rsidP="003E7E67">
            <w:pPr>
              <w:spacing w:before="40" w:after="20"/>
              <w:jc w:val="right"/>
              <w:rPr>
                <w:rFonts w:cs="Arial"/>
                <w:sz w:val="18"/>
                <w:szCs w:val="18"/>
              </w:rPr>
            </w:pPr>
            <w:r w:rsidRPr="003E7E67">
              <w:rPr>
                <w:rFonts w:cs="Arial"/>
                <w:sz w:val="18"/>
                <w:szCs w:val="18"/>
              </w:rPr>
              <w:t>16,196</w:t>
            </w:r>
          </w:p>
        </w:tc>
        <w:tc>
          <w:tcPr>
            <w:tcW w:w="1361" w:type="dxa"/>
            <w:tcBorders>
              <w:top w:val="nil"/>
              <w:left w:val="nil"/>
              <w:bottom w:val="nil"/>
              <w:right w:val="nil"/>
            </w:tcBorders>
            <w:vAlign w:val="bottom"/>
          </w:tcPr>
          <w:p w14:paraId="0506ED3A" w14:textId="6E48BEC3" w:rsidR="003E7E67" w:rsidRPr="003E7E67" w:rsidRDefault="003E7E67" w:rsidP="003E7E67">
            <w:pPr>
              <w:spacing w:before="40" w:after="20"/>
              <w:jc w:val="right"/>
              <w:rPr>
                <w:rFonts w:cs="Arial"/>
                <w:b/>
                <w:bCs/>
                <w:sz w:val="18"/>
                <w:szCs w:val="18"/>
              </w:rPr>
            </w:pPr>
            <w:r w:rsidRPr="003E7E67">
              <w:rPr>
                <w:rFonts w:cs="Arial"/>
                <w:b/>
                <w:bCs/>
                <w:sz w:val="18"/>
                <w:szCs w:val="18"/>
              </w:rPr>
              <w:t>7,923,315</w:t>
            </w:r>
          </w:p>
        </w:tc>
      </w:tr>
      <w:tr w:rsidR="003E7E67" w:rsidRPr="003E7E67" w14:paraId="5B721996" w14:textId="77777777" w:rsidTr="00514052">
        <w:trPr>
          <w:trHeight w:val="240"/>
        </w:trPr>
        <w:tc>
          <w:tcPr>
            <w:tcW w:w="2268" w:type="dxa"/>
            <w:tcBorders>
              <w:top w:val="nil"/>
              <w:left w:val="nil"/>
              <w:bottom w:val="nil"/>
              <w:right w:val="single" w:sz="18" w:space="0" w:color="C00000"/>
            </w:tcBorders>
            <w:vAlign w:val="center"/>
          </w:tcPr>
          <w:p w14:paraId="03449D39" w14:textId="77777777" w:rsidR="003E7E67" w:rsidRPr="00C935A5" w:rsidRDefault="003E7E67" w:rsidP="003E7E67">
            <w:pPr>
              <w:spacing w:before="40" w:after="20"/>
              <w:rPr>
                <w:rFonts w:cs="Arial"/>
                <w:sz w:val="18"/>
                <w:szCs w:val="18"/>
              </w:rPr>
            </w:pPr>
            <w:r w:rsidRPr="00C935A5">
              <w:rPr>
                <w:rFonts w:cs="Arial"/>
                <w:sz w:val="18"/>
                <w:szCs w:val="18"/>
              </w:rPr>
              <w:t>Wyndham C</w:t>
            </w:r>
          </w:p>
        </w:tc>
        <w:tc>
          <w:tcPr>
            <w:tcW w:w="1361" w:type="dxa"/>
            <w:tcBorders>
              <w:top w:val="nil"/>
              <w:left w:val="single" w:sz="18" w:space="0" w:color="C00000"/>
              <w:bottom w:val="nil"/>
              <w:right w:val="nil"/>
            </w:tcBorders>
            <w:vAlign w:val="bottom"/>
          </w:tcPr>
          <w:p w14:paraId="7A503F63" w14:textId="77CB3692" w:rsidR="003E7E67" w:rsidRPr="007436BC" w:rsidRDefault="003E7E67" w:rsidP="003E7E67">
            <w:pPr>
              <w:spacing w:before="40" w:after="20"/>
              <w:jc w:val="right"/>
              <w:rPr>
                <w:rFonts w:cs="Arial"/>
                <w:sz w:val="18"/>
                <w:szCs w:val="18"/>
              </w:rPr>
            </w:pPr>
            <w:r w:rsidRPr="003E7E67">
              <w:rPr>
                <w:rFonts w:cs="Arial"/>
                <w:sz w:val="18"/>
                <w:szCs w:val="18"/>
              </w:rPr>
              <w:t>26,904,593</w:t>
            </w:r>
          </w:p>
        </w:tc>
        <w:tc>
          <w:tcPr>
            <w:tcW w:w="1361" w:type="dxa"/>
            <w:tcBorders>
              <w:top w:val="nil"/>
              <w:left w:val="nil"/>
              <w:bottom w:val="nil"/>
              <w:right w:val="nil"/>
            </w:tcBorders>
            <w:vAlign w:val="bottom"/>
          </w:tcPr>
          <w:p w14:paraId="739CB532" w14:textId="77777777"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40A0609C" w14:textId="49F9896E" w:rsidR="003E7E67" w:rsidRPr="007436BC" w:rsidRDefault="003E7E67" w:rsidP="003E7E67">
            <w:pPr>
              <w:spacing w:before="40" w:after="20"/>
              <w:jc w:val="right"/>
              <w:rPr>
                <w:rFonts w:cs="Arial"/>
                <w:sz w:val="18"/>
                <w:szCs w:val="18"/>
              </w:rPr>
            </w:pPr>
            <w:r w:rsidRPr="003E7E67">
              <w:rPr>
                <w:rFonts w:cs="Arial"/>
                <w:sz w:val="18"/>
                <w:szCs w:val="18"/>
              </w:rPr>
              <w:t>4,159,044</w:t>
            </w:r>
          </w:p>
        </w:tc>
        <w:tc>
          <w:tcPr>
            <w:tcW w:w="1361" w:type="dxa"/>
            <w:tcBorders>
              <w:top w:val="nil"/>
              <w:left w:val="nil"/>
              <w:bottom w:val="nil"/>
              <w:right w:val="nil"/>
            </w:tcBorders>
            <w:vAlign w:val="bottom"/>
          </w:tcPr>
          <w:p w14:paraId="5DE03639" w14:textId="051A2DB0" w:rsidR="003E7E67" w:rsidRPr="007436BC" w:rsidRDefault="003E7E67" w:rsidP="003E7E67">
            <w:pPr>
              <w:spacing w:before="40" w:after="20"/>
              <w:jc w:val="right"/>
              <w:rPr>
                <w:rFonts w:cs="Arial"/>
                <w:sz w:val="18"/>
                <w:szCs w:val="18"/>
              </w:rPr>
            </w:pPr>
            <w:r w:rsidRPr="003E7E67">
              <w:rPr>
                <w:rFonts w:cs="Arial"/>
                <w:sz w:val="18"/>
                <w:szCs w:val="18"/>
              </w:rPr>
              <w:t>31,311</w:t>
            </w:r>
          </w:p>
        </w:tc>
        <w:tc>
          <w:tcPr>
            <w:tcW w:w="1361" w:type="dxa"/>
            <w:tcBorders>
              <w:top w:val="nil"/>
              <w:left w:val="nil"/>
              <w:bottom w:val="nil"/>
              <w:right w:val="nil"/>
            </w:tcBorders>
            <w:vAlign w:val="bottom"/>
          </w:tcPr>
          <w:p w14:paraId="29451CE4" w14:textId="58575B8E" w:rsidR="003E7E67" w:rsidRPr="003E7E67" w:rsidRDefault="003E7E67" w:rsidP="003E7E67">
            <w:pPr>
              <w:spacing w:before="40" w:after="20"/>
              <w:jc w:val="right"/>
              <w:rPr>
                <w:rFonts w:cs="Arial"/>
                <w:b/>
                <w:bCs/>
                <w:sz w:val="18"/>
                <w:szCs w:val="18"/>
              </w:rPr>
            </w:pPr>
            <w:r w:rsidRPr="003E7E67">
              <w:rPr>
                <w:rFonts w:cs="Arial"/>
                <w:b/>
                <w:bCs/>
                <w:sz w:val="18"/>
                <w:szCs w:val="18"/>
              </w:rPr>
              <w:t>31,094,948</w:t>
            </w:r>
          </w:p>
        </w:tc>
      </w:tr>
      <w:tr w:rsidR="003E7E67" w:rsidRPr="003E7E67" w14:paraId="6F3D4E01" w14:textId="77777777" w:rsidTr="00514052">
        <w:trPr>
          <w:trHeight w:val="240"/>
        </w:trPr>
        <w:tc>
          <w:tcPr>
            <w:tcW w:w="2268" w:type="dxa"/>
            <w:tcBorders>
              <w:top w:val="nil"/>
              <w:left w:val="nil"/>
              <w:bottom w:val="nil"/>
              <w:right w:val="single" w:sz="18" w:space="0" w:color="C00000"/>
            </w:tcBorders>
            <w:vAlign w:val="center"/>
          </w:tcPr>
          <w:p w14:paraId="434C89A0" w14:textId="77777777" w:rsidR="003E7E67" w:rsidRPr="00C935A5" w:rsidRDefault="003E7E67" w:rsidP="003E7E67">
            <w:pPr>
              <w:spacing w:before="40" w:after="20"/>
              <w:rPr>
                <w:rFonts w:cs="Arial"/>
                <w:sz w:val="18"/>
                <w:szCs w:val="18"/>
              </w:rPr>
            </w:pPr>
            <w:r w:rsidRPr="00C935A5">
              <w:rPr>
                <w:rFonts w:cs="Arial"/>
                <w:sz w:val="18"/>
                <w:szCs w:val="18"/>
              </w:rPr>
              <w:t>Yarra C</w:t>
            </w:r>
          </w:p>
        </w:tc>
        <w:tc>
          <w:tcPr>
            <w:tcW w:w="1361" w:type="dxa"/>
            <w:tcBorders>
              <w:top w:val="nil"/>
              <w:left w:val="single" w:sz="18" w:space="0" w:color="C00000"/>
              <w:bottom w:val="nil"/>
              <w:right w:val="nil"/>
            </w:tcBorders>
            <w:vAlign w:val="bottom"/>
          </w:tcPr>
          <w:p w14:paraId="6A489BCF" w14:textId="2A602D48" w:rsidR="003E7E67" w:rsidRPr="007436BC" w:rsidRDefault="003E7E67" w:rsidP="003E7E67">
            <w:pPr>
              <w:spacing w:before="40" w:after="20"/>
              <w:jc w:val="right"/>
              <w:rPr>
                <w:rFonts w:cs="Arial"/>
                <w:sz w:val="18"/>
                <w:szCs w:val="18"/>
              </w:rPr>
            </w:pPr>
            <w:r w:rsidRPr="003E7E67">
              <w:rPr>
                <w:rFonts w:cs="Arial"/>
                <w:sz w:val="18"/>
                <w:szCs w:val="18"/>
              </w:rPr>
              <w:t>2,763,555</w:t>
            </w:r>
          </w:p>
        </w:tc>
        <w:tc>
          <w:tcPr>
            <w:tcW w:w="1361" w:type="dxa"/>
            <w:tcBorders>
              <w:top w:val="nil"/>
              <w:left w:val="nil"/>
              <w:bottom w:val="nil"/>
              <w:right w:val="nil"/>
            </w:tcBorders>
            <w:vAlign w:val="bottom"/>
          </w:tcPr>
          <w:p w14:paraId="7E8E487C" w14:textId="77777777" w:rsidR="003E7E67" w:rsidRPr="007436BC" w:rsidRDefault="003E7E67" w:rsidP="003E7E67">
            <w:pPr>
              <w:spacing w:before="40" w:after="20"/>
              <w:jc w:val="right"/>
              <w:rPr>
                <w:rFonts w:cs="Arial"/>
                <w:sz w:val="18"/>
                <w:szCs w:val="18"/>
              </w:rPr>
            </w:pPr>
          </w:p>
        </w:tc>
        <w:tc>
          <w:tcPr>
            <w:tcW w:w="1361" w:type="dxa"/>
            <w:tcBorders>
              <w:top w:val="nil"/>
              <w:left w:val="nil"/>
              <w:bottom w:val="nil"/>
              <w:right w:val="nil"/>
            </w:tcBorders>
            <w:vAlign w:val="bottom"/>
          </w:tcPr>
          <w:p w14:paraId="1A46E112" w14:textId="46B5DCB3" w:rsidR="003E7E67" w:rsidRPr="007436BC" w:rsidRDefault="003E7E67" w:rsidP="003E7E67">
            <w:pPr>
              <w:spacing w:before="40" w:after="20"/>
              <w:jc w:val="right"/>
              <w:rPr>
                <w:rFonts w:cs="Arial"/>
                <w:sz w:val="18"/>
                <w:szCs w:val="18"/>
              </w:rPr>
            </w:pPr>
            <w:r w:rsidRPr="003E7E67">
              <w:rPr>
                <w:rFonts w:cs="Arial"/>
                <w:sz w:val="18"/>
                <w:szCs w:val="18"/>
              </w:rPr>
              <w:t>565,442</w:t>
            </w:r>
          </w:p>
        </w:tc>
        <w:tc>
          <w:tcPr>
            <w:tcW w:w="1361" w:type="dxa"/>
            <w:tcBorders>
              <w:top w:val="nil"/>
              <w:left w:val="nil"/>
              <w:bottom w:val="nil"/>
              <w:right w:val="nil"/>
            </w:tcBorders>
            <w:vAlign w:val="bottom"/>
          </w:tcPr>
          <w:p w14:paraId="337FB9A7" w14:textId="49E0AC0C" w:rsidR="003E7E67" w:rsidRPr="007436BC" w:rsidRDefault="003E7E67" w:rsidP="003E7E67">
            <w:pPr>
              <w:spacing w:before="40" w:after="20"/>
              <w:jc w:val="right"/>
              <w:rPr>
                <w:rFonts w:cs="Arial"/>
                <w:sz w:val="18"/>
                <w:szCs w:val="18"/>
              </w:rPr>
            </w:pPr>
            <w:r w:rsidRPr="003E7E67">
              <w:rPr>
                <w:rFonts w:cs="Arial"/>
                <w:sz w:val="18"/>
                <w:szCs w:val="18"/>
              </w:rPr>
              <w:t>12,427</w:t>
            </w:r>
          </w:p>
        </w:tc>
        <w:tc>
          <w:tcPr>
            <w:tcW w:w="1361" w:type="dxa"/>
            <w:tcBorders>
              <w:top w:val="nil"/>
              <w:left w:val="nil"/>
              <w:bottom w:val="nil"/>
              <w:right w:val="nil"/>
            </w:tcBorders>
            <w:vAlign w:val="bottom"/>
          </w:tcPr>
          <w:p w14:paraId="5967693E" w14:textId="4B352D36" w:rsidR="003E7E67" w:rsidRPr="003E7E67" w:rsidRDefault="003E7E67" w:rsidP="003E7E67">
            <w:pPr>
              <w:spacing w:before="40" w:after="20"/>
              <w:jc w:val="right"/>
              <w:rPr>
                <w:rFonts w:cs="Arial"/>
                <w:b/>
                <w:bCs/>
                <w:sz w:val="18"/>
                <w:szCs w:val="18"/>
              </w:rPr>
            </w:pPr>
            <w:r w:rsidRPr="003E7E67">
              <w:rPr>
                <w:rFonts w:cs="Arial"/>
                <w:b/>
                <w:bCs/>
                <w:sz w:val="18"/>
                <w:szCs w:val="18"/>
              </w:rPr>
              <w:t>3,341,424</w:t>
            </w:r>
          </w:p>
        </w:tc>
      </w:tr>
      <w:tr w:rsidR="003E7E67" w:rsidRPr="003E7E67" w14:paraId="24E6C645" w14:textId="77777777" w:rsidTr="00514052">
        <w:trPr>
          <w:trHeight w:val="240"/>
        </w:trPr>
        <w:tc>
          <w:tcPr>
            <w:tcW w:w="2268" w:type="dxa"/>
            <w:tcBorders>
              <w:top w:val="nil"/>
              <w:left w:val="nil"/>
              <w:bottom w:val="nil"/>
              <w:right w:val="single" w:sz="18" w:space="0" w:color="C00000"/>
            </w:tcBorders>
            <w:vAlign w:val="center"/>
          </w:tcPr>
          <w:p w14:paraId="1DE67E71" w14:textId="77777777" w:rsidR="003E7E67" w:rsidRPr="00C935A5" w:rsidRDefault="003E7E67" w:rsidP="003E7E67">
            <w:pPr>
              <w:spacing w:before="40" w:after="20"/>
              <w:rPr>
                <w:rFonts w:cs="Arial"/>
                <w:sz w:val="18"/>
                <w:szCs w:val="18"/>
              </w:rPr>
            </w:pPr>
            <w:r w:rsidRPr="00C935A5">
              <w:rPr>
                <w:rFonts w:cs="Arial"/>
                <w:sz w:val="18"/>
                <w:szCs w:val="18"/>
              </w:rPr>
              <w:t>Yarra Ranges S</w:t>
            </w:r>
          </w:p>
        </w:tc>
        <w:tc>
          <w:tcPr>
            <w:tcW w:w="1361" w:type="dxa"/>
            <w:tcBorders>
              <w:top w:val="nil"/>
              <w:left w:val="single" w:sz="18" w:space="0" w:color="C00000"/>
              <w:bottom w:val="nil"/>
              <w:right w:val="nil"/>
            </w:tcBorders>
            <w:vAlign w:val="bottom"/>
          </w:tcPr>
          <w:p w14:paraId="2E8D751E" w14:textId="52145D30" w:rsidR="003E7E67" w:rsidRPr="007436BC" w:rsidRDefault="003E7E67" w:rsidP="003E7E67">
            <w:pPr>
              <w:spacing w:before="40" w:after="20"/>
              <w:jc w:val="right"/>
              <w:rPr>
                <w:rFonts w:cs="Arial"/>
                <w:sz w:val="18"/>
                <w:szCs w:val="18"/>
              </w:rPr>
            </w:pPr>
            <w:r w:rsidRPr="003E7E67">
              <w:rPr>
                <w:rFonts w:cs="Arial"/>
                <w:sz w:val="18"/>
                <w:szCs w:val="18"/>
              </w:rPr>
              <w:t>14,701,051</w:t>
            </w:r>
          </w:p>
        </w:tc>
        <w:tc>
          <w:tcPr>
            <w:tcW w:w="1361" w:type="dxa"/>
            <w:tcBorders>
              <w:top w:val="nil"/>
              <w:left w:val="nil"/>
              <w:bottom w:val="nil"/>
              <w:right w:val="nil"/>
            </w:tcBorders>
            <w:vAlign w:val="bottom"/>
          </w:tcPr>
          <w:p w14:paraId="03D2BEFE" w14:textId="7247DBD7" w:rsidR="003E7E67" w:rsidRPr="007436BC" w:rsidRDefault="003E7E67" w:rsidP="003E7E67">
            <w:pPr>
              <w:spacing w:before="40" w:after="20"/>
              <w:jc w:val="right"/>
              <w:rPr>
                <w:rFonts w:cs="Arial"/>
                <w:sz w:val="18"/>
                <w:szCs w:val="18"/>
              </w:rPr>
            </w:pPr>
            <w:r w:rsidRPr="003E7E67">
              <w:rPr>
                <w:rFonts w:cs="Arial"/>
                <w:sz w:val="18"/>
                <w:szCs w:val="18"/>
              </w:rPr>
              <w:t>90,370</w:t>
            </w:r>
          </w:p>
        </w:tc>
        <w:tc>
          <w:tcPr>
            <w:tcW w:w="1361" w:type="dxa"/>
            <w:tcBorders>
              <w:top w:val="nil"/>
              <w:left w:val="nil"/>
              <w:bottom w:val="nil"/>
              <w:right w:val="nil"/>
            </w:tcBorders>
            <w:vAlign w:val="bottom"/>
          </w:tcPr>
          <w:p w14:paraId="0E08BC91" w14:textId="49C9CC67" w:rsidR="003E7E67" w:rsidRPr="007436BC" w:rsidRDefault="003E7E67" w:rsidP="003E7E67">
            <w:pPr>
              <w:spacing w:before="40" w:after="20"/>
              <w:jc w:val="right"/>
              <w:rPr>
                <w:rFonts w:cs="Arial"/>
                <w:sz w:val="18"/>
                <w:szCs w:val="18"/>
              </w:rPr>
            </w:pPr>
            <w:r w:rsidRPr="003E7E67">
              <w:rPr>
                <w:rFonts w:cs="Arial"/>
                <w:sz w:val="18"/>
                <w:szCs w:val="18"/>
              </w:rPr>
              <w:t>4,633,191</w:t>
            </w:r>
          </w:p>
        </w:tc>
        <w:tc>
          <w:tcPr>
            <w:tcW w:w="1361" w:type="dxa"/>
            <w:tcBorders>
              <w:top w:val="nil"/>
              <w:left w:val="nil"/>
              <w:bottom w:val="nil"/>
              <w:right w:val="nil"/>
            </w:tcBorders>
            <w:vAlign w:val="bottom"/>
          </w:tcPr>
          <w:p w14:paraId="46F5C780" w14:textId="5DB36AA6" w:rsidR="003E7E67" w:rsidRPr="007436BC" w:rsidRDefault="003E7E67" w:rsidP="003E7E67">
            <w:pPr>
              <w:spacing w:before="40" w:after="20"/>
              <w:jc w:val="right"/>
              <w:rPr>
                <w:rFonts w:cs="Arial"/>
                <w:sz w:val="18"/>
                <w:szCs w:val="18"/>
              </w:rPr>
            </w:pPr>
            <w:r w:rsidRPr="003E7E67">
              <w:rPr>
                <w:rFonts w:cs="Arial"/>
                <w:sz w:val="18"/>
                <w:szCs w:val="18"/>
              </w:rPr>
              <w:t>29,874</w:t>
            </w:r>
          </w:p>
        </w:tc>
        <w:tc>
          <w:tcPr>
            <w:tcW w:w="1361" w:type="dxa"/>
            <w:tcBorders>
              <w:top w:val="nil"/>
              <w:left w:val="nil"/>
              <w:bottom w:val="nil"/>
              <w:right w:val="nil"/>
            </w:tcBorders>
            <w:vAlign w:val="bottom"/>
          </w:tcPr>
          <w:p w14:paraId="5CC24BE7" w14:textId="470F5D56" w:rsidR="003E7E67" w:rsidRPr="003E7E67" w:rsidRDefault="003E7E67" w:rsidP="003E7E67">
            <w:pPr>
              <w:spacing w:before="40" w:after="20"/>
              <w:jc w:val="right"/>
              <w:rPr>
                <w:rFonts w:cs="Arial"/>
                <w:b/>
                <w:bCs/>
                <w:sz w:val="18"/>
                <w:szCs w:val="18"/>
              </w:rPr>
            </w:pPr>
            <w:r w:rsidRPr="003E7E67">
              <w:rPr>
                <w:rFonts w:cs="Arial"/>
                <w:b/>
                <w:bCs/>
                <w:sz w:val="18"/>
                <w:szCs w:val="18"/>
              </w:rPr>
              <w:t>19,454,486</w:t>
            </w:r>
          </w:p>
        </w:tc>
      </w:tr>
      <w:tr w:rsidR="003E7E67" w:rsidRPr="003E7E67" w14:paraId="3B3C2CAE" w14:textId="77777777" w:rsidTr="00514052">
        <w:trPr>
          <w:trHeight w:val="240"/>
        </w:trPr>
        <w:tc>
          <w:tcPr>
            <w:tcW w:w="2268" w:type="dxa"/>
            <w:tcBorders>
              <w:top w:val="nil"/>
              <w:left w:val="nil"/>
              <w:right w:val="single" w:sz="18" w:space="0" w:color="C00000"/>
            </w:tcBorders>
            <w:vAlign w:val="center"/>
          </w:tcPr>
          <w:p w14:paraId="44510761" w14:textId="77777777" w:rsidR="003E7E67" w:rsidRPr="00C935A5" w:rsidRDefault="003E7E67" w:rsidP="003E7E67">
            <w:pPr>
              <w:spacing w:before="40" w:after="20"/>
              <w:rPr>
                <w:rFonts w:cs="Arial"/>
                <w:sz w:val="18"/>
                <w:szCs w:val="18"/>
              </w:rPr>
            </w:pPr>
            <w:r w:rsidRPr="00C935A5">
              <w:rPr>
                <w:rFonts w:cs="Arial"/>
                <w:sz w:val="18"/>
                <w:szCs w:val="18"/>
              </w:rPr>
              <w:t>Yarriambiack S</w:t>
            </w:r>
          </w:p>
        </w:tc>
        <w:tc>
          <w:tcPr>
            <w:tcW w:w="1361" w:type="dxa"/>
            <w:tcBorders>
              <w:top w:val="nil"/>
              <w:left w:val="single" w:sz="18" w:space="0" w:color="C00000"/>
              <w:right w:val="nil"/>
            </w:tcBorders>
            <w:vAlign w:val="bottom"/>
          </w:tcPr>
          <w:p w14:paraId="7394E48F" w14:textId="337C8FD3" w:rsidR="003E7E67" w:rsidRPr="007436BC" w:rsidRDefault="003E7E67" w:rsidP="003E7E67">
            <w:pPr>
              <w:spacing w:before="40" w:after="20"/>
              <w:jc w:val="right"/>
              <w:rPr>
                <w:rFonts w:cs="Arial"/>
                <w:sz w:val="18"/>
                <w:szCs w:val="18"/>
              </w:rPr>
            </w:pPr>
            <w:r w:rsidRPr="003E7E67">
              <w:rPr>
                <w:rFonts w:cs="Arial"/>
                <w:sz w:val="18"/>
                <w:szCs w:val="18"/>
              </w:rPr>
              <w:t>4,931,267</w:t>
            </w:r>
          </w:p>
        </w:tc>
        <w:tc>
          <w:tcPr>
            <w:tcW w:w="1361" w:type="dxa"/>
            <w:tcBorders>
              <w:top w:val="nil"/>
              <w:left w:val="nil"/>
              <w:right w:val="nil"/>
            </w:tcBorders>
            <w:vAlign w:val="bottom"/>
          </w:tcPr>
          <w:p w14:paraId="3211375D" w14:textId="59CD4D71" w:rsidR="003E7E67" w:rsidRPr="007436BC" w:rsidRDefault="003E7E67" w:rsidP="003E7E67">
            <w:pPr>
              <w:spacing w:before="40" w:after="20"/>
              <w:jc w:val="right"/>
              <w:rPr>
                <w:rFonts w:cs="Arial"/>
                <w:sz w:val="18"/>
                <w:szCs w:val="18"/>
              </w:rPr>
            </w:pPr>
          </w:p>
        </w:tc>
        <w:tc>
          <w:tcPr>
            <w:tcW w:w="1361" w:type="dxa"/>
            <w:tcBorders>
              <w:top w:val="nil"/>
              <w:left w:val="nil"/>
              <w:right w:val="nil"/>
            </w:tcBorders>
            <w:vAlign w:val="bottom"/>
          </w:tcPr>
          <w:p w14:paraId="50AF8366" w14:textId="4CA6547D" w:rsidR="003E7E67" w:rsidRPr="007436BC" w:rsidRDefault="003E7E67" w:rsidP="003E7E67">
            <w:pPr>
              <w:spacing w:before="40" w:after="20"/>
              <w:jc w:val="right"/>
              <w:rPr>
                <w:rFonts w:cs="Arial"/>
                <w:sz w:val="18"/>
                <w:szCs w:val="18"/>
              </w:rPr>
            </w:pPr>
            <w:r w:rsidRPr="003E7E67">
              <w:rPr>
                <w:rFonts w:cs="Arial"/>
                <w:sz w:val="18"/>
                <w:szCs w:val="18"/>
              </w:rPr>
              <w:t>2,995,251</w:t>
            </w:r>
          </w:p>
        </w:tc>
        <w:tc>
          <w:tcPr>
            <w:tcW w:w="1361" w:type="dxa"/>
            <w:tcBorders>
              <w:top w:val="nil"/>
              <w:left w:val="nil"/>
              <w:right w:val="nil"/>
            </w:tcBorders>
            <w:vAlign w:val="bottom"/>
          </w:tcPr>
          <w:p w14:paraId="5985B689" w14:textId="24041A26" w:rsidR="003E7E67" w:rsidRPr="007436BC" w:rsidRDefault="003E7E67" w:rsidP="003E7E67">
            <w:pPr>
              <w:spacing w:before="40" w:after="20"/>
              <w:jc w:val="right"/>
              <w:rPr>
                <w:rFonts w:cs="Arial"/>
                <w:sz w:val="18"/>
                <w:szCs w:val="18"/>
              </w:rPr>
            </w:pPr>
            <w:r w:rsidRPr="003E7E67">
              <w:rPr>
                <w:rFonts w:cs="Arial"/>
                <w:sz w:val="18"/>
                <w:szCs w:val="18"/>
              </w:rPr>
              <w:t>66,137</w:t>
            </w:r>
          </w:p>
        </w:tc>
        <w:tc>
          <w:tcPr>
            <w:tcW w:w="1361" w:type="dxa"/>
            <w:tcBorders>
              <w:top w:val="nil"/>
              <w:left w:val="nil"/>
              <w:right w:val="nil"/>
            </w:tcBorders>
            <w:vAlign w:val="bottom"/>
          </w:tcPr>
          <w:p w14:paraId="39B04B0E" w14:textId="4C6BFC5F" w:rsidR="003E7E67" w:rsidRPr="003E7E67" w:rsidRDefault="003E7E67" w:rsidP="003E7E67">
            <w:pPr>
              <w:spacing w:before="40" w:after="20"/>
              <w:jc w:val="right"/>
              <w:rPr>
                <w:rFonts w:cs="Arial"/>
                <w:b/>
                <w:bCs/>
                <w:sz w:val="18"/>
                <w:szCs w:val="18"/>
              </w:rPr>
            </w:pPr>
            <w:r w:rsidRPr="003E7E67">
              <w:rPr>
                <w:rFonts w:cs="Arial"/>
                <w:b/>
                <w:bCs/>
                <w:sz w:val="18"/>
                <w:szCs w:val="18"/>
              </w:rPr>
              <w:t>7,992,655</w:t>
            </w:r>
          </w:p>
        </w:tc>
      </w:tr>
      <w:tr w:rsidR="003E7E67" w:rsidRPr="003E7E67" w14:paraId="6CF01CA9" w14:textId="77777777" w:rsidTr="00A005BF">
        <w:trPr>
          <w:trHeight w:val="240"/>
        </w:trPr>
        <w:tc>
          <w:tcPr>
            <w:tcW w:w="2268" w:type="dxa"/>
            <w:tcBorders>
              <w:left w:val="nil"/>
              <w:right w:val="single" w:sz="18" w:space="0" w:color="C00000"/>
            </w:tcBorders>
            <w:vAlign w:val="center"/>
          </w:tcPr>
          <w:p w14:paraId="0E8AEBD3" w14:textId="77777777" w:rsidR="003E7E67" w:rsidRPr="00C935A5" w:rsidRDefault="003E7E67" w:rsidP="003E7E67">
            <w:pPr>
              <w:spacing w:before="40" w:after="20"/>
              <w:rPr>
                <w:rFonts w:cs="Arial"/>
                <w:sz w:val="18"/>
                <w:szCs w:val="18"/>
              </w:rPr>
            </w:pPr>
          </w:p>
        </w:tc>
        <w:tc>
          <w:tcPr>
            <w:tcW w:w="1361" w:type="dxa"/>
            <w:tcBorders>
              <w:left w:val="single" w:sz="18" w:space="0" w:color="C00000"/>
              <w:bottom w:val="single" w:sz="8" w:space="0" w:color="C00000"/>
            </w:tcBorders>
            <w:vAlign w:val="bottom"/>
          </w:tcPr>
          <w:p w14:paraId="0285C49D" w14:textId="65BD96CF" w:rsidR="003E7E67" w:rsidRPr="007436BC" w:rsidRDefault="003E7E67" w:rsidP="003E7E67">
            <w:pPr>
              <w:spacing w:before="40" w:after="20"/>
              <w:jc w:val="right"/>
              <w:rPr>
                <w:rFonts w:cs="Arial"/>
                <w:sz w:val="18"/>
                <w:szCs w:val="18"/>
              </w:rPr>
            </w:pPr>
            <w:r w:rsidRPr="003E7E67">
              <w:rPr>
                <w:rFonts w:cs="Arial"/>
                <w:sz w:val="18"/>
                <w:szCs w:val="18"/>
              </w:rPr>
              <w:t> </w:t>
            </w:r>
          </w:p>
        </w:tc>
        <w:tc>
          <w:tcPr>
            <w:tcW w:w="1361" w:type="dxa"/>
            <w:tcBorders>
              <w:bottom w:val="single" w:sz="8" w:space="0" w:color="C00000"/>
            </w:tcBorders>
            <w:vAlign w:val="bottom"/>
          </w:tcPr>
          <w:p w14:paraId="60D46F09" w14:textId="77777777" w:rsidR="003E7E67" w:rsidRPr="007436BC" w:rsidRDefault="003E7E67" w:rsidP="003E7E67">
            <w:pPr>
              <w:spacing w:before="40" w:after="20"/>
              <w:jc w:val="right"/>
              <w:rPr>
                <w:rFonts w:cs="Arial"/>
                <w:sz w:val="18"/>
                <w:szCs w:val="18"/>
              </w:rPr>
            </w:pPr>
          </w:p>
        </w:tc>
        <w:tc>
          <w:tcPr>
            <w:tcW w:w="1361" w:type="dxa"/>
            <w:tcBorders>
              <w:bottom w:val="single" w:sz="8" w:space="0" w:color="C00000"/>
            </w:tcBorders>
            <w:vAlign w:val="bottom"/>
          </w:tcPr>
          <w:p w14:paraId="4A299B12" w14:textId="354F7C49" w:rsidR="003E7E67" w:rsidRPr="007436BC" w:rsidRDefault="003E7E67" w:rsidP="003E7E67">
            <w:pPr>
              <w:spacing w:before="40" w:after="20"/>
              <w:jc w:val="right"/>
              <w:rPr>
                <w:rFonts w:cs="Arial"/>
                <w:sz w:val="18"/>
                <w:szCs w:val="18"/>
              </w:rPr>
            </w:pPr>
            <w:r w:rsidRPr="003E7E67">
              <w:rPr>
                <w:rFonts w:cs="Arial"/>
                <w:sz w:val="18"/>
                <w:szCs w:val="18"/>
              </w:rPr>
              <w:t> </w:t>
            </w:r>
          </w:p>
        </w:tc>
        <w:tc>
          <w:tcPr>
            <w:tcW w:w="1361" w:type="dxa"/>
            <w:tcBorders>
              <w:bottom w:val="single" w:sz="8" w:space="0" w:color="C00000"/>
            </w:tcBorders>
            <w:vAlign w:val="bottom"/>
          </w:tcPr>
          <w:p w14:paraId="50B4885C" w14:textId="7850ADD4" w:rsidR="003E7E67" w:rsidRPr="007436BC" w:rsidRDefault="003E7E67" w:rsidP="003E7E67">
            <w:pPr>
              <w:spacing w:before="40" w:after="20"/>
              <w:jc w:val="right"/>
              <w:rPr>
                <w:rFonts w:cs="Arial"/>
                <w:sz w:val="18"/>
                <w:szCs w:val="18"/>
              </w:rPr>
            </w:pPr>
          </w:p>
        </w:tc>
        <w:tc>
          <w:tcPr>
            <w:tcW w:w="1361" w:type="dxa"/>
            <w:tcBorders>
              <w:bottom w:val="single" w:sz="8" w:space="0" w:color="C00000"/>
              <w:right w:val="nil"/>
            </w:tcBorders>
            <w:vAlign w:val="bottom"/>
          </w:tcPr>
          <w:p w14:paraId="052B65E1" w14:textId="455FC460" w:rsidR="003E7E67" w:rsidRPr="003E7E67" w:rsidRDefault="003E7E67" w:rsidP="003E7E67">
            <w:pPr>
              <w:spacing w:before="40" w:after="20"/>
              <w:jc w:val="right"/>
              <w:rPr>
                <w:rFonts w:cs="Arial"/>
                <w:b/>
                <w:bCs/>
                <w:sz w:val="18"/>
                <w:szCs w:val="18"/>
              </w:rPr>
            </w:pPr>
            <w:r w:rsidRPr="003E7E67">
              <w:rPr>
                <w:rFonts w:cs="Arial"/>
                <w:b/>
                <w:bCs/>
                <w:sz w:val="18"/>
                <w:szCs w:val="18"/>
              </w:rPr>
              <w:t> </w:t>
            </w:r>
          </w:p>
        </w:tc>
      </w:tr>
      <w:tr w:rsidR="003E7E67" w:rsidRPr="003E7E67" w14:paraId="7D7BEE58" w14:textId="77777777" w:rsidTr="00155732">
        <w:trPr>
          <w:trHeight w:val="240"/>
        </w:trPr>
        <w:tc>
          <w:tcPr>
            <w:tcW w:w="2268" w:type="dxa"/>
            <w:tcBorders>
              <w:left w:val="nil"/>
              <w:right w:val="single" w:sz="18" w:space="0" w:color="C00000"/>
            </w:tcBorders>
            <w:vAlign w:val="center"/>
          </w:tcPr>
          <w:p w14:paraId="52887AE0" w14:textId="77777777" w:rsidR="003E7E67" w:rsidRPr="00C935A5" w:rsidRDefault="003E7E67" w:rsidP="003E7E67">
            <w:pPr>
              <w:spacing w:before="40" w:after="20"/>
              <w:rPr>
                <w:rFonts w:cs="Arial"/>
                <w:sz w:val="18"/>
                <w:szCs w:val="18"/>
              </w:rPr>
            </w:pPr>
          </w:p>
        </w:tc>
        <w:tc>
          <w:tcPr>
            <w:tcW w:w="1361" w:type="dxa"/>
            <w:tcBorders>
              <w:top w:val="single" w:sz="8" w:space="0" w:color="C00000"/>
              <w:left w:val="single" w:sz="18" w:space="0" w:color="C00000"/>
            </w:tcBorders>
            <w:vAlign w:val="center"/>
          </w:tcPr>
          <w:p w14:paraId="58DECA66" w14:textId="05FD7823" w:rsidR="003E7E67" w:rsidRPr="00C935A5" w:rsidRDefault="003E7E67" w:rsidP="003E7E67">
            <w:pPr>
              <w:spacing w:before="40" w:after="20"/>
              <w:jc w:val="right"/>
              <w:rPr>
                <w:rFonts w:cs="Arial"/>
                <w:b/>
                <w:sz w:val="18"/>
                <w:szCs w:val="18"/>
              </w:rPr>
            </w:pPr>
            <w:r w:rsidRPr="003E7E67">
              <w:rPr>
                <w:rFonts w:cs="Arial"/>
                <w:b/>
                <w:sz w:val="18"/>
                <w:szCs w:val="18"/>
              </w:rPr>
              <w:t>642,128,136</w:t>
            </w:r>
          </w:p>
        </w:tc>
        <w:tc>
          <w:tcPr>
            <w:tcW w:w="1361" w:type="dxa"/>
            <w:tcBorders>
              <w:top w:val="single" w:sz="8" w:space="0" w:color="C00000"/>
            </w:tcBorders>
            <w:vAlign w:val="center"/>
          </w:tcPr>
          <w:p w14:paraId="7607A1E3" w14:textId="67F68159" w:rsidR="003E7E67" w:rsidRPr="00C935A5" w:rsidRDefault="003E7E67" w:rsidP="003E7E67">
            <w:pPr>
              <w:spacing w:before="40" w:after="20"/>
              <w:jc w:val="right"/>
              <w:rPr>
                <w:rFonts w:cs="Arial"/>
                <w:b/>
                <w:sz w:val="18"/>
                <w:szCs w:val="18"/>
              </w:rPr>
            </w:pPr>
            <w:r w:rsidRPr="003E7E67">
              <w:rPr>
                <w:rFonts w:cs="Arial"/>
                <w:b/>
                <w:sz w:val="18"/>
                <w:szCs w:val="18"/>
              </w:rPr>
              <w:t>777,816</w:t>
            </w:r>
          </w:p>
        </w:tc>
        <w:tc>
          <w:tcPr>
            <w:tcW w:w="1361" w:type="dxa"/>
            <w:tcBorders>
              <w:top w:val="single" w:sz="8" w:space="0" w:color="C00000"/>
            </w:tcBorders>
            <w:vAlign w:val="center"/>
          </w:tcPr>
          <w:p w14:paraId="568E9F4E" w14:textId="76CD1ABB" w:rsidR="003E7E67" w:rsidRPr="00C935A5" w:rsidRDefault="003E7E67" w:rsidP="003E7E67">
            <w:pPr>
              <w:spacing w:before="40" w:after="20"/>
              <w:jc w:val="right"/>
              <w:rPr>
                <w:rFonts w:cs="Arial"/>
                <w:b/>
                <w:sz w:val="18"/>
                <w:szCs w:val="18"/>
              </w:rPr>
            </w:pPr>
            <w:r w:rsidRPr="003E7E67">
              <w:rPr>
                <w:rFonts w:cs="Arial"/>
                <w:b/>
                <w:sz w:val="18"/>
                <w:szCs w:val="18"/>
              </w:rPr>
              <w:t>227,087,565</w:t>
            </w:r>
          </w:p>
        </w:tc>
        <w:tc>
          <w:tcPr>
            <w:tcW w:w="1361" w:type="dxa"/>
            <w:tcBorders>
              <w:top w:val="single" w:sz="8" w:space="0" w:color="C00000"/>
            </w:tcBorders>
            <w:vAlign w:val="center"/>
          </w:tcPr>
          <w:p w14:paraId="1DDA84D1" w14:textId="35876B40" w:rsidR="003E7E67" w:rsidRPr="00C935A5" w:rsidRDefault="003E7E67" w:rsidP="003E7E67">
            <w:pPr>
              <w:spacing w:before="40" w:after="20"/>
              <w:jc w:val="right"/>
              <w:rPr>
                <w:rFonts w:cs="Arial"/>
                <w:b/>
                <w:sz w:val="18"/>
                <w:szCs w:val="18"/>
              </w:rPr>
            </w:pPr>
            <w:r w:rsidRPr="003E7E67">
              <w:rPr>
                <w:rFonts w:cs="Arial"/>
                <w:b/>
                <w:sz w:val="18"/>
                <w:szCs w:val="18"/>
              </w:rPr>
              <w:t>2,293,814</w:t>
            </w:r>
          </w:p>
        </w:tc>
        <w:tc>
          <w:tcPr>
            <w:tcW w:w="1361" w:type="dxa"/>
            <w:tcBorders>
              <w:top w:val="single" w:sz="8" w:space="0" w:color="C00000"/>
              <w:right w:val="nil"/>
            </w:tcBorders>
            <w:vAlign w:val="center"/>
          </w:tcPr>
          <w:p w14:paraId="4544DA6A" w14:textId="272A3EB5" w:rsidR="003E7E67" w:rsidRPr="007436BC" w:rsidRDefault="003E7E67" w:rsidP="003E7E67">
            <w:pPr>
              <w:spacing w:before="40" w:after="20"/>
              <w:jc w:val="right"/>
              <w:rPr>
                <w:rFonts w:cs="Arial"/>
                <w:b/>
                <w:sz w:val="18"/>
                <w:szCs w:val="18"/>
              </w:rPr>
            </w:pPr>
            <w:r w:rsidRPr="003E7E67">
              <w:rPr>
                <w:rFonts w:cs="Arial"/>
                <w:b/>
                <w:sz w:val="18"/>
                <w:szCs w:val="18"/>
              </w:rPr>
              <w:t>872,287,331</w:t>
            </w:r>
          </w:p>
        </w:tc>
      </w:tr>
    </w:tbl>
    <w:p w14:paraId="16739E02" w14:textId="77777777" w:rsidR="002460C5" w:rsidRPr="00C935A5" w:rsidRDefault="001E1A90" w:rsidP="00FF36E8">
      <w:pPr>
        <w:spacing w:before="40" w:after="20"/>
        <w:rPr>
          <w:rFonts w:cs="Arial"/>
          <w:sz w:val="8"/>
          <w:szCs w:val="8"/>
        </w:rPr>
      </w:pPr>
      <w:r w:rsidRPr="00C935A5">
        <w:rPr>
          <w:rFonts w:cs="Arial"/>
          <w:sz w:val="18"/>
          <w:szCs w:val="18"/>
        </w:rPr>
        <w:br w:type="page"/>
      </w:r>
    </w:p>
    <w:p w14:paraId="6C8165E6" w14:textId="5CEE0962" w:rsidR="002460C5" w:rsidRPr="00C935A5" w:rsidRDefault="00CE4507" w:rsidP="00A0308B">
      <w:pPr>
        <w:pStyle w:val="VGC-Head10"/>
      </w:pPr>
      <w:r w:rsidRPr="00C935A5">
        <w:lastRenderedPageBreak/>
        <w:t>Appendix 2</w:t>
      </w:r>
      <w:r w:rsidR="002460C5" w:rsidRPr="00C935A5">
        <w:tab/>
      </w:r>
      <w:r w:rsidR="006254A3">
        <w:t>2026-27</w:t>
      </w:r>
      <w:r w:rsidR="00A97ABE" w:rsidRPr="00C935A5">
        <w:t xml:space="preserve"> </w:t>
      </w:r>
      <w:r w:rsidR="002460C5" w:rsidRPr="00C935A5">
        <w:t xml:space="preserve">Allocations </w:t>
      </w:r>
    </w:p>
    <w:p w14:paraId="3B2F2B15" w14:textId="37C5320F" w:rsidR="002460C5" w:rsidRDefault="004B380D" w:rsidP="00A0308B">
      <w:pPr>
        <w:pStyle w:val="VGC-Head2"/>
      </w:pPr>
      <w:r w:rsidRPr="00C935A5">
        <w:t>B.  Payments</w:t>
      </w:r>
    </w:p>
    <w:p w14:paraId="231E3E6C" w14:textId="77777777" w:rsidR="00C45270" w:rsidRPr="00C45270" w:rsidRDefault="00C45270" w:rsidP="00C45270">
      <w:pPr>
        <w:spacing w:before="40" w:after="20"/>
        <w:rPr>
          <w:rFonts w:cs="Arial"/>
          <w:sz w:val="18"/>
          <w:szCs w:val="18"/>
        </w:rPr>
      </w:pPr>
    </w:p>
    <w:tbl>
      <w:tblPr>
        <w:tblW w:w="9016" w:type="dxa"/>
        <w:tblInd w:w="91" w:type="dxa"/>
        <w:tblLayout w:type="fixed"/>
        <w:tblCellMar>
          <w:left w:w="57" w:type="dxa"/>
          <w:right w:w="57" w:type="dxa"/>
        </w:tblCellMar>
        <w:tblLook w:val="0000" w:firstRow="0" w:lastRow="0" w:firstColumn="0" w:lastColumn="0" w:noHBand="0" w:noVBand="0"/>
      </w:tblPr>
      <w:tblGrid>
        <w:gridCol w:w="2268"/>
        <w:gridCol w:w="1134"/>
        <w:gridCol w:w="1134"/>
        <w:gridCol w:w="170"/>
        <w:gridCol w:w="1021"/>
        <w:gridCol w:w="1021"/>
        <w:gridCol w:w="1021"/>
        <w:gridCol w:w="1247"/>
      </w:tblGrid>
      <w:tr w:rsidR="00475A74" w:rsidRPr="00C935A5" w14:paraId="4271D43F" w14:textId="77777777" w:rsidTr="00A005BF">
        <w:trPr>
          <w:trHeight w:val="20"/>
          <w:tblHeader/>
        </w:trPr>
        <w:tc>
          <w:tcPr>
            <w:tcW w:w="2268" w:type="dxa"/>
            <w:tcBorders>
              <w:top w:val="nil"/>
              <w:left w:val="nil"/>
              <w:right w:val="single" w:sz="18" w:space="0" w:color="C00000"/>
            </w:tcBorders>
            <w:vAlign w:val="bottom"/>
          </w:tcPr>
          <w:p w14:paraId="2C3D598C" w14:textId="77777777" w:rsidR="00475A74" w:rsidRPr="00C935A5" w:rsidRDefault="00475A74" w:rsidP="008001AD">
            <w:pPr>
              <w:spacing w:before="40" w:after="40"/>
              <w:jc w:val="center"/>
              <w:rPr>
                <w:rFonts w:cs="Arial"/>
                <w:sz w:val="18"/>
                <w:szCs w:val="18"/>
              </w:rPr>
            </w:pPr>
          </w:p>
        </w:tc>
        <w:tc>
          <w:tcPr>
            <w:tcW w:w="2268" w:type="dxa"/>
            <w:gridSpan w:val="2"/>
            <w:tcBorders>
              <w:left w:val="single" w:sz="18" w:space="0" w:color="C00000"/>
              <w:bottom w:val="single" w:sz="8" w:space="0" w:color="C00000"/>
            </w:tcBorders>
            <w:vAlign w:val="bottom"/>
          </w:tcPr>
          <w:p w14:paraId="48A12175" w14:textId="7876CEC2" w:rsidR="00475A74" w:rsidRPr="00C935A5" w:rsidRDefault="00AD6B35" w:rsidP="008001AD">
            <w:pPr>
              <w:spacing w:before="40" w:after="40"/>
              <w:jc w:val="center"/>
              <w:rPr>
                <w:rFonts w:cs="Arial"/>
                <w:b/>
                <w:sz w:val="18"/>
                <w:szCs w:val="18"/>
              </w:rPr>
            </w:pPr>
            <w:r w:rsidRPr="00C935A5">
              <w:rPr>
                <w:rFonts w:cs="Arial"/>
                <w:b/>
                <w:sz w:val="18"/>
                <w:szCs w:val="18"/>
              </w:rPr>
              <w:t xml:space="preserve">Financial Assistance Grants </w:t>
            </w:r>
            <w:r w:rsidR="006254A3">
              <w:rPr>
                <w:rFonts w:cs="Arial"/>
                <w:b/>
                <w:sz w:val="18"/>
                <w:szCs w:val="18"/>
              </w:rPr>
              <w:t>2026-27</w:t>
            </w:r>
            <w:r w:rsidR="00057EFC" w:rsidRPr="00C935A5">
              <w:rPr>
                <w:rFonts w:cs="Arial"/>
                <w:b/>
                <w:sz w:val="18"/>
                <w:szCs w:val="18"/>
              </w:rPr>
              <w:t xml:space="preserve"> </w:t>
            </w:r>
          </w:p>
        </w:tc>
        <w:tc>
          <w:tcPr>
            <w:tcW w:w="170" w:type="dxa"/>
            <w:vMerge w:val="restart"/>
            <w:tcBorders>
              <w:bottom w:val="single" w:sz="8" w:space="0" w:color="C00000"/>
            </w:tcBorders>
            <w:vAlign w:val="bottom"/>
          </w:tcPr>
          <w:p w14:paraId="688D57EC" w14:textId="77777777" w:rsidR="00475A74" w:rsidRPr="00C935A5" w:rsidRDefault="00475A74" w:rsidP="008001AD">
            <w:pPr>
              <w:spacing w:before="40" w:after="40"/>
              <w:jc w:val="center"/>
              <w:rPr>
                <w:rFonts w:cs="Arial"/>
                <w:b/>
                <w:sz w:val="18"/>
                <w:szCs w:val="18"/>
              </w:rPr>
            </w:pPr>
          </w:p>
        </w:tc>
        <w:tc>
          <w:tcPr>
            <w:tcW w:w="3063" w:type="dxa"/>
            <w:gridSpan w:val="3"/>
            <w:tcBorders>
              <w:bottom w:val="single" w:sz="8" w:space="0" w:color="C00000"/>
            </w:tcBorders>
            <w:vAlign w:val="bottom"/>
          </w:tcPr>
          <w:p w14:paraId="1172F172" w14:textId="7C8E4CA2" w:rsidR="00475A74" w:rsidRPr="00C935A5" w:rsidRDefault="00475A74" w:rsidP="008001AD">
            <w:pPr>
              <w:spacing w:before="40" w:after="40"/>
              <w:jc w:val="center"/>
              <w:rPr>
                <w:rFonts w:cs="Arial"/>
                <w:b/>
                <w:sz w:val="18"/>
                <w:szCs w:val="18"/>
              </w:rPr>
            </w:pPr>
            <w:r w:rsidRPr="00C935A5">
              <w:rPr>
                <w:rFonts w:cs="Arial"/>
                <w:b/>
                <w:sz w:val="18"/>
                <w:szCs w:val="18"/>
              </w:rPr>
              <w:t xml:space="preserve">Adjustment </w:t>
            </w:r>
            <w:r w:rsidR="006254A3">
              <w:rPr>
                <w:rFonts w:cs="Arial"/>
                <w:b/>
                <w:sz w:val="18"/>
                <w:szCs w:val="18"/>
              </w:rPr>
              <w:t>2025-26</w:t>
            </w:r>
            <w:r w:rsidR="00057EFC" w:rsidRPr="00C935A5">
              <w:rPr>
                <w:rFonts w:cs="Arial"/>
                <w:b/>
                <w:sz w:val="18"/>
                <w:szCs w:val="18"/>
              </w:rPr>
              <w:t xml:space="preserve"> </w:t>
            </w:r>
          </w:p>
        </w:tc>
        <w:tc>
          <w:tcPr>
            <w:tcW w:w="1247" w:type="dxa"/>
            <w:vMerge w:val="restart"/>
            <w:tcBorders>
              <w:bottom w:val="single" w:sz="8" w:space="0" w:color="C00000"/>
            </w:tcBorders>
            <w:vAlign w:val="bottom"/>
          </w:tcPr>
          <w:p w14:paraId="01A56DCC" w14:textId="344B5A9D" w:rsidR="00475A74" w:rsidRPr="00C935A5" w:rsidRDefault="00475A74" w:rsidP="008001AD">
            <w:pPr>
              <w:spacing w:before="40" w:after="40"/>
              <w:jc w:val="center"/>
              <w:rPr>
                <w:rFonts w:cs="Arial"/>
                <w:b/>
                <w:sz w:val="18"/>
                <w:szCs w:val="18"/>
              </w:rPr>
            </w:pPr>
            <w:r w:rsidRPr="00C935A5">
              <w:rPr>
                <w:rFonts w:cs="Arial"/>
                <w:b/>
                <w:sz w:val="18"/>
                <w:szCs w:val="18"/>
              </w:rPr>
              <w:t xml:space="preserve">Total Estimated Payment </w:t>
            </w:r>
            <w:r w:rsidR="001E3FAA" w:rsidRPr="00C935A5">
              <w:rPr>
                <w:rFonts w:cs="Arial"/>
                <w:b/>
                <w:sz w:val="18"/>
                <w:szCs w:val="18"/>
              </w:rPr>
              <w:t>*</w:t>
            </w:r>
            <w:r w:rsidR="00A07944">
              <w:rPr>
                <w:rFonts w:cs="Arial"/>
                <w:b/>
                <w:sz w:val="18"/>
                <w:szCs w:val="18"/>
              </w:rPr>
              <w:br/>
            </w:r>
            <w:r w:rsidRPr="00C935A5">
              <w:rPr>
                <w:rFonts w:cs="Arial"/>
                <w:b/>
                <w:sz w:val="18"/>
                <w:szCs w:val="18"/>
              </w:rPr>
              <w:br/>
            </w:r>
            <w:r w:rsidR="006254A3">
              <w:rPr>
                <w:rFonts w:cs="Arial"/>
                <w:b/>
                <w:sz w:val="18"/>
                <w:szCs w:val="18"/>
              </w:rPr>
              <w:t>2026-27</w:t>
            </w:r>
            <w:r w:rsidR="00057EFC" w:rsidRPr="00C935A5">
              <w:rPr>
                <w:rFonts w:cs="Arial"/>
                <w:b/>
                <w:sz w:val="18"/>
                <w:szCs w:val="18"/>
              </w:rPr>
              <w:t xml:space="preserve"> </w:t>
            </w:r>
            <w:r w:rsidRPr="00C935A5">
              <w:rPr>
                <w:rFonts w:cs="Arial"/>
                <w:b/>
                <w:sz w:val="18"/>
                <w:szCs w:val="18"/>
              </w:rPr>
              <w:br/>
              <w:t>($)</w:t>
            </w:r>
          </w:p>
        </w:tc>
      </w:tr>
      <w:tr w:rsidR="007924A4" w:rsidRPr="00C935A5" w14:paraId="2AB8136B" w14:textId="77777777" w:rsidTr="00A005BF">
        <w:trPr>
          <w:trHeight w:val="20"/>
          <w:tblHeader/>
        </w:trPr>
        <w:tc>
          <w:tcPr>
            <w:tcW w:w="2268" w:type="dxa"/>
            <w:tcBorders>
              <w:top w:val="nil"/>
              <w:left w:val="nil"/>
              <w:right w:val="single" w:sz="18" w:space="0" w:color="C00000"/>
            </w:tcBorders>
            <w:vAlign w:val="bottom"/>
          </w:tcPr>
          <w:p w14:paraId="23E84404" w14:textId="77777777" w:rsidR="007924A4" w:rsidRPr="00C935A5" w:rsidRDefault="007924A4" w:rsidP="008001AD">
            <w:pPr>
              <w:spacing w:before="40" w:after="40"/>
              <w:jc w:val="center"/>
              <w:rPr>
                <w:rFonts w:cs="Arial"/>
                <w:sz w:val="18"/>
                <w:szCs w:val="18"/>
              </w:rPr>
            </w:pPr>
          </w:p>
        </w:tc>
        <w:tc>
          <w:tcPr>
            <w:tcW w:w="1134" w:type="dxa"/>
            <w:tcBorders>
              <w:top w:val="single" w:sz="8" w:space="0" w:color="C00000"/>
              <w:left w:val="single" w:sz="18" w:space="0" w:color="C00000"/>
              <w:bottom w:val="single" w:sz="8" w:space="0" w:color="C00000"/>
            </w:tcBorders>
            <w:vAlign w:val="bottom"/>
          </w:tcPr>
          <w:p w14:paraId="20860534" w14:textId="77777777" w:rsidR="007924A4" w:rsidRPr="00C935A5" w:rsidRDefault="007924A4" w:rsidP="008001AD">
            <w:pPr>
              <w:spacing w:before="40" w:after="40"/>
              <w:jc w:val="center"/>
              <w:rPr>
                <w:rFonts w:cs="Arial"/>
                <w:sz w:val="16"/>
                <w:szCs w:val="16"/>
              </w:rPr>
            </w:pPr>
            <w:r w:rsidRPr="00C935A5">
              <w:rPr>
                <w:rFonts w:cs="Arial"/>
                <w:sz w:val="16"/>
                <w:szCs w:val="16"/>
              </w:rPr>
              <w:t>General Purpose Grants</w:t>
            </w:r>
            <w:r w:rsidRPr="00C935A5">
              <w:rPr>
                <w:rFonts w:cs="Arial"/>
                <w:sz w:val="16"/>
                <w:szCs w:val="16"/>
              </w:rPr>
              <w:br/>
              <w:t>($)</w:t>
            </w:r>
          </w:p>
        </w:tc>
        <w:tc>
          <w:tcPr>
            <w:tcW w:w="1134" w:type="dxa"/>
            <w:tcBorders>
              <w:top w:val="single" w:sz="8" w:space="0" w:color="C00000"/>
              <w:bottom w:val="single" w:sz="8" w:space="0" w:color="C00000"/>
            </w:tcBorders>
            <w:vAlign w:val="bottom"/>
          </w:tcPr>
          <w:p w14:paraId="508254C3" w14:textId="1BBB7227" w:rsidR="007924A4" w:rsidRPr="00C935A5" w:rsidRDefault="007924A4" w:rsidP="008001AD">
            <w:pPr>
              <w:spacing w:before="40" w:after="40"/>
              <w:jc w:val="center"/>
              <w:rPr>
                <w:rFonts w:cs="Arial"/>
                <w:sz w:val="16"/>
                <w:szCs w:val="16"/>
              </w:rPr>
            </w:pPr>
            <w:r w:rsidRPr="00C935A5">
              <w:rPr>
                <w:rFonts w:cs="Arial"/>
                <w:sz w:val="16"/>
                <w:szCs w:val="16"/>
              </w:rPr>
              <w:t>Local Road</w:t>
            </w:r>
            <w:r w:rsidR="00C64712" w:rsidRPr="00C935A5">
              <w:rPr>
                <w:rFonts w:cs="Arial"/>
                <w:sz w:val="16"/>
                <w:szCs w:val="16"/>
              </w:rPr>
              <w:t>s</w:t>
            </w:r>
            <w:r w:rsidRPr="00C935A5">
              <w:rPr>
                <w:rFonts w:cs="Arial"/>
                <w:sz w:val="16"/>
                <w:szCs w:val="16"/>
              </w:rPr>
              <w:t xml:space="preserve"> </w:t>
            </w:r>
            <w:r w:rsidR="00057EFC" w:rsidRPr="00C935A5">
              <w:rPr>
                <w:rFonts w:cs="Arial"/>
                <w:sz w:val="16"/>
                <w:szCs w:val="16"/>
              </w:rPr>
              <w:t>Grants</w:t>
            </w:r>
            <w:r w:rsidRPr="00C935A5">
              <w:rPr>
                <w:rFonts w:cs="Arial"/>
                <w:sz w:val="16"/>
                <w:szCs w:val="16"/>
              </w:rPr>
              <w:t xml:space="preserve"> </w:t>
            </w:r>
            <w:r w:rsidRPr="00C935A5">
              <w:rPr>
                <w:rFonts w:cs="Arial"/>
                <w:sz w:val="16"/>
                <w:szCs w:val="16"/>
              </w:rPr>
              <w:br/>
              <w:t>($)</w:t>
            </w:r>
          </w:p>
        </w:tc>
        <w:tc>
          <w:tcPr>
            <w:tcW w:w="170" w:type="dxa"/>
            <w:vMerge/>
            <w:tcBorders>
              <w:top w:val="single" w:sz="8" w:space="0" w:color="C00000"/>
              <w:bottom w:val="single" w:sz="8" w:space="0" w:color="C00000"/>
            </w:tcBorders>
            <w:vAlign w:val="bottom"/>
          </w:tcPr>
          <w:p w14:paraId="32FA9183" w14:textId="77777777" w:rsidR="007924A4" w:rsidRPr="00C935A5" w:rsidRDefault="007924A4" w:rsidP="008001AD">
            <w:pPr>
              <w:spacing w:before="40" w:after="40"/>
              <w:jc w:val="center"/>
              <w:rPr>
                <w:rFonts w:cs="Arial"/>
                <w:sz w:val="16"/>
                <w:szCs w:val="16"/>
              </w:rPr>
            </w:pPr>
          </w:p>
        </w:tc>
        <w:tc>
          <w:tcPr>
            <w:tcW w:w="1021" w:type="dxa"/>
            <w:tcBorders>
              <w:top w:val="single" w:sz="8" w:space="0" w:color="C00000"/>
              <w:bottom w:val="single" w:sz="8" w:space="0" w:color="C00000"/>
            </w:tcBorders>
            <w:vAlign w:val="bottom"/>
          </w:tcPr>
          <w:p w14:paraId="51AD0BCE" w14:textId="46824142" w:rsidR="007924A4" w:rsidRPr="00C935A5" w:rsidRDefault="007924A4" w:rsidP="008C1A28">
            <w:pPr>
              <w:spacing w:before="40" w:after="40"/>
              <w:jc w:val="center"/>
              <w:rPr>
                <w:rFonts w:cs="Arial"/>
                <w:sz w:val="16"/>
                <w:szCs w:val="16"/>
              </w:rPr>
            </w:pPr>
            <w:r w:rsidRPr="00C935A5">
              <w:rPr>
                <w:rFonts w:cs="Arial"/>
                <w:sz w:val="16"/>
                <w:szCs w:val="16"/>
              </w:rPr>
              <w:t>General Purpose Grants</w:t>
            </w:r>
            <w:r w:rsidR="00057EFC" w:rsidRPr="00C935A5">
              <w:rPr>
                <w:rFonts w:cs="Arial"/>
                <w:sz w:val="16"/>
                <w:szCs w:val="16"/>
              </w:rPr>
              <w:t xml:space="preserve"> </w:t>
            </w:r>
            <w:r w:rsidRPr="00C935A5">
              <w:rPr>
                <w:rFonts w:cs="Arial"/>
                <w:sz w:val="16"/>
                <w:szCs w:val="16"/>
              </w:rPr>
              <w:br/>
              <w:t>($)</w:t>
            </w:r>
          </w:p>
        </w:tc>
        <w:tc>
          <w:tcPr>
            <w:tcW w:w="1021" w:type="dxa"/>
            <w:tcBorders>
              <w:top w:val="single" w:sz="8" w:space="0" w:color="C00000"/>
              <w:bottom w:val="single" w:sz="8" w:space="0" w:color="C00000"/>
            </w:tcBorders>
            <w:vAlign w:val="bottom"/>
          </w:tcPr>
          <w:p w14:paraId="76AAC708" w14:textId="1E436D0E" w:rsidR="007924A4" w:rsidRPr="00C935A5" w:rsidRDefault="007924A4" w:rsidP="008C1A28">
            <w:pPr>
              <w:spacing w:before="40" w:after="40"/>
              <w:jc w:val="center"/>
              <w:rPr>
                <w:rFonts w:cs="Arial"/>
                <w:sz w:val="16"/>
                <w:szCs w:val="16"/>
              </w:rPr>
            </w:pPr>
            <w:r w:rsidRPr="00C935A5">
              <w:rPr>
                <w:rFonts w:cs="Arial"/>
                <w:sz w:val="16"/>
                <w:szCs w:val="16"/>
              </w:rPr>
              <w:t>Local Road</w:t>
            </w:r>
            <w:r w:rsidR="00C64712" w:rsidRPr="00C935A5">
              <w:rPr>
                <w:rFonts w:cs="Arial"/>
                <w:sz w:val="16"/>
                <w:szCs w:val="16"/>
              </w:rPr>
              <w:t>s</w:t>
            </w:r>
            <w:r w:rsidRPr="00C935A5">
              <w:rPr>
                <w:rFonts w:cs="Arial"/>
                <w:sz w:val="16"/>
                <w:szCs w:val="16"/>
              </w:rPr>
              <w:t xml:space="preserve"> </w:t>
            </w:r>
            <w:r w:rsidR="00057EFC" w:rsidRPr="00C935A5">
              <w:rPr>
                <w:rFonts w:cs="Arial"/>
                <w:sz w:val="16"/>
                <w:szCs w:val="16"/>
              </w:rPr>
              <w:t>Grants</w:t>
            </w:r>
            <w:r w:rsidRPr="00C935A5">
              <w:rPr>
                <w:rFonts w:cs="Arial"/>
                <w:sz w:val="16"/>
                <w:szCs w:val="16"/>
              </w:rPr>
              <w:t xml:space="preserve"> </w:t>
            </w:r>
            <w:r w:rsidRPr="00C935A5">
              <w:rPr>
                <w:rFonts w:cs="Arial"/>
                <w:sz w:val="16"/>
                <w:szCs w:val="16"/>
              </w:rPr>
              <w:br/>
              <w:t>($)</w:t>
            </w:r>
          </w:p>
        </w:tc>
        <w:tc>
          <w:tcPr>
            <w:tcW w:w="1021" w:type="dxa"/>
            <w:tcBorders>
              <w:top w:val="single" w:sz="8" w:space="0" w:color="C00000"/>
              <w:bottom w:val="single" w:sz="8" w:space="0" w:color="C00000"/>
            </w:tcBorders>
            <w:vAlign w:val="bottom"/>
          </w:tcPr>
          <w:p w14:paraId="10A27F03" w14:textId="7DA538D5" w:rsidR="007924A4" w:rsidRPr="00C935A5" w:rsidRDefault="007924A4" w:rsidP="008001AD">
            <w:pPr>
              <w:spacing w:before="40" w:after="40"/>
              <w:jc w:val="center"/>
              <w:rPr>
                <w:rFonts w:cs="Arial"/>
                <w:sz w:val="16"/>
                <w:szCs w:val="16"/>
              </w:rPr>
            </w:pPr>
            <w:r w:rsidRPr="00C935A5">
              <w:rPr>
                <w:rFonts w:cs="Arial"/>
                <w:sz w:val="16"/>
                <w:szCs w:val="16"/>
              </w:rPr>
              <w:t>Total</w:t>
            </w:r>
            <w:r w:rsidR="00057EFC" w:rsidRPr="00C935A5">
              <w:rPr>
                <w:rFonts w:cs="Arial"/>
                <w:sz w:val="16"/>
                <w:szCs w:val="16"/>
              </w:rPr>
              <w:t xml:space="preserve"> </w:t>
            </w:r>
            <w:r w:rsidRPr="00C935A5">
              <w:rPr>
                <w:rFonts w:cs="Arial"/>
                <w:sz w:val="16"/>
                <w:szCs w:val="16"/>
              </w:rPr>
              <w:br/>
              <w:t>($)</w:t>
            </w:r>
          </w:p>
        </w:tc>
        <w:tc>
          <w:tcPr>
            <w:tcW w:w="1247" w:type="dxa"/>
            <w:vMerge/>
            <w:tcBorders>
              <w:top w:val="single" w:sz="8" w:space="0" w:color="C00000"/>
              <w:bottom w:val="single" w:sz="8" w:space="0" w:color="C00000"/>
            </w:tcBorders>
            <w:vAlign w:val="bottom"/>
          </w:tcPr>
          <w:p w14:paraId="44EF485E" w14:textId="77777777" w:rsidR="007924A4" w:rsidRPr="00C935A5" w:rsidRDefault="007924A4" w:rsidP="008001AD">
            <w:pPr>
              <w:spacing w:before="40" w:after="40"/>
              <w:jc w:val="center"/>
              <w:rPr>
                <w:rFonts w:cs="Arial"/>
                <w:b/>
                <w:sz w:val="18"/>
                <w:szCs w:val="18"/>
              </w:rPr>
            </w:pPr>
          </w:p>
        </w:tc>
      </w:tr>
      <w:tr w:rsidR="003E7E67" w:rsidRPr="003E7E67" w14:paraId="277F8A36" w14:textId="77777777" w:rsidTr="00A005BF">
        <w:trPr>
          <w:trHeight w:val="240"/>
          <w:tblHeader/>
        </w:trPr>
        <w:tc>
          <w:tcPr>
            <w:tcW w:w="2268" w:type="dxa"/>
            <w:tcBorders>
              <w:left w:val="nil"/>
              <w:bottom w:val="nil"/>
              <w:right w:val="single" w:sz="18" w:space="0" w:color="C00000"/>
            </w:tcBorders>
            <w:vAlign w:val="center"/>
          </w:tcPr>
          <w:p w14:paraId="72CDBE78" w14:textId="77777777" w:rsidR="003E7E67" w:rsidRPr="00C935A5" w:rsidRDefault="003E7E67" w:rsidP="003E7E67">
            <w:pPr>
              <w:spacing w:before="40" w:after="40"/>
              <w:rPr>
                <w:rFonts w:cs="Arial"/>
                <w:sz w:val="18"/>
                <w:szCs w:val="18"/>
              </w:rPr>
            </w:pPr>
          </w:p>
        </w:tc>
        <w:tc>
          <w:tcPr>
            <w:tcW w:w="1134" w:type="dxa"/>
            <w:tcBorders>
              <w:top w:val="single" w:sz="8" w:space="0" w:color="C00000"/>
              <w:left w:val="single" w:sz="18" w:space="0" w:color="C00000"/>
              <w:bottom w:val="nil"/>
              <w:right w:val="nil"/>
            </w:tcBorders>
            <w:vAlign w:val="bottom"/>
          </w:tcPr>
          <w:p w14:paraId="5A10F030" w14:textId="45E4D05F" w:rsidR="003E7E67" w:rsidRPr="003E7E67" w:rsidRDefault="003E7E67" w:rsidP="003E7E67">
            <w:pPr>
              <w:spacing w:before="40" w:after="20"/>
              <w:jc w:val="right"/>
              <w:rPr>
                <w:rFonts w:cs="Arial"/>
                <w:sz w:val="18"/>
                <w:szCs w:val="18"/>
              </w:rPr>
            </w:pPr>
            <w:r w:rsidRPr="003E7E67">
              <w:rPr>
                <w:rFonts w:cs="Arial"/>
                <w:sz w:val="18"/>
                <w:szCs w:val="18"/>
              </w:rPr>
              <w:t> </w:t>
            </w:r>
          </w:p>
        </w:tc>
        <w:tc>
          <w:tcPr>
            <w:tcW w:w="1134" w:type="dxa"/>
            <w:tcBorders>
              <w:top w:val="single" w:sz="8" w:space="0" w:color="C00000"/>
              <w:left w:val="nil"/>
              <w:bottom w:val="nil"/>
              <w:right w:val="nil"/>
            </w:tcBorders>
            <w:vAlign w:val="bottom"/>
          </w:tcPr>
          <w:p w14:paraId="56DB3F2C" w14:textId="7549A71A" w:rsidR="003E7E67" w:rsidRPr="003E7E67" w:rsidRDefault="003E7E67" w:rsidP="003E7E67">
            <w:pPr>
              <w:spacing w:before="40" w:after="20"/>
              <w:jc w:val="right"/>
              <w:rPr>
                <w:rFonts w:cs="Arial"/>
                <w:sz w:val="18"/>
                <w:szCs w:val="18"/>
              </w:rPr>
            </w:pPr>
          </w:p>
        </w:tc>
        <w:tc>
          <w:tcPr>
            <w:tcW w:w="170" w:type="dxa"/>
            <w:tcBorders>
              <w:top w:val="single" w:sz="8" w:space="0" w:color="C00000"/>
              <w:left w:val="nil"/>
              <w:bottom w:val="nil"/>
              <w:right w:val="nil"/>
            </w:tcBorders>
            <w:vAlign w:val="bottom"/>
          </w:tcPr>
          <w:p w14:paraId="34135DBE" w14:textId="77777777" w:rsidR="003E7E67" w:rsidRPr="003E7E67" w:rsidRDefault="003E7E67" w:rsidP="003E7E67">
            <w:pPr>
              <w:spacing w:before="40" w:after="20"/>
              <w:jc w:val="right"/>
              <w:rPr>
                <w:rFonts w:cs="Arial"/>
                <w:sz w:val="18"/>
                <w:szCs w:val="18"/>
              </w:rPr>
            </w:pPr>
          </w:p>
        </w:tc>
        <w:tc>
          <w:tcPr>
            <w:tcW w:w="1021" w:type="dxa"/>
            <w:tcBorders>
              <w:top w:val="single" w:sz="8" w:space="0" w:color="C00000"/>
              <w:left w:val="nil"/>
              <w:bottom w:val="nil"/>
              <w:right w:val="nil"/>
            </w:tcBorders>
            <w:vAlign w:val="bottom"/>
          </w:tcPr>
          <w:p w14:paraId="660004EF" w14:textId="761A9B69" w:rsidR="003E7E67" w:rsidRPr="003E7E67" w:rsidRDefault="003E7E67" w:rsidP="003E7E67">
            <w:pPr>
              <w:spacing w:before="40" w:after="20"/>
              <w:jc w:val="right"/>
              <w:rPr>
                <w:rFonts w:cs="Arial"/>
                <w:sz w:val="18"/>
                <w:szCs w:val="18"/>
              </w:rPr>
            </w:pPr>
            <w:r w:rsidRPr="003E7E67">
              <w:rPr>
                <w:rFonts w:cs="Arial"/>
                <w:sz w:val="18"/>
                <w:szCs w:val="18"/>
              </w:rPr>
              <w:t> </w:t>
            </w:r>
          </w:p>
        </w:tc>
        <w:tc>
          <w:tcPr>
            <w:tcW w:w="1021" w:type="dxa"/>
            <w:tcBorders>
              <w:top w:val="single" w:sz="8" w:space="0" w:color="C00000"/>
              <w:left w:val="nil"/>
              <w:bottom w:val="nil"/>
              <w:right w:val="nil"/>
            </w:tcBorders>
            <w:vAlign w:val="bottom"/>
          </w:tcPr>
          <w:p w14:paraId="29CA2688" w14:textId="77777777" w:rsidR="003E7E67" w:rsidRPr="003E7E67" w:rsidRDefault="003E7E67" w:rsidP="003E7E67">
            <w:pPr>
              <w:spacing w:before="40" w:after="40"/>
              <w:jc w:val="right"/>
              <w:rPr>
                <w:rFonts w:cs="Arial"/>
                <w:sz w:val="18"/>
                <w:szCs w:val="18"/>
              </w:rPr>
            </w:pPr>
          </w:p>
        </w:tc>
        <w:tc>
          <w:tcPr>
            <w:tcW w:w="1021" w:type="dxa"/>
            <w:tcBorders>
              <w:top w:val="single" w:sz="8" w:space="0" w:color="C00000"/>
              <w:left w:val="nil"/>
              <w:bottom w:val="nil"/>
              <w:right w:val="nil"/>
            </w:tcBorders>
            <w:vAlign w:val="bottom"/>
          </w:tcPr>
          <w:p w14:paraId="4B3503DA" w14:textId="75C8EF3F" w:rsidR="003E7E67" w:rsidRPr="003E7E67" w:rsidRDefault="003E7E67" w:rsidP="003E7E67">
            <w:pPr>
              <w:spacing w:before="40" w:after="40"/>
              <w:jc w:val="right"/>
              <w:rPr>
                <w:rFonts w:cs="Arial"/>
                <w:sz w:val="18"/>
                <w:szCs w:val="18"/>
              </w:rPr>
            </w:pPr>
            <w:r w:rsidRPr="003E7E67">
              <w:rPr>
                <w:rFonts w:cs="Arial"/>
                <w:sz w:val="18"/>
                <w:szCs w:val="18"/>
              </w:rPr>
              <w:t> </w:t>
            </w:r>
          </w:p>
        </w:tc>
        <w:tc>
          <w:tcPr>
            <w:tcW w:w="1247" w:type="dxa"/>
            <w:tcBorders>
              <w:top w:val="single" w:sz="8" w:space="0" w:color="C00000"/>
              <w:left w:val="nil"/>
              <w:bottom w:val="nil"/>
              <w:right w:val="nil"/>
            </w:tcBorders>
            <w:vAlign w:val="bottom"/>
          </w:tcPr>
          <w:p w14:paraId="4BE190DF" w14:textId="388F3780" w:rsidR="003E7E67" w:rsidRPr="003E7E67" w:rsidRDefault="003E7E67" w:rsidP="003E7E67">
            <w:pPr>
              <w:spacing w:before="40" w:after="20"/>
              <w:jc w:val="right"/>
              <w:rPr>
                <w:rFonts w:cs="Arial"/>
                <w:b/>
                <w:bCs/>
                <w:sz w:val="18"/>
                <w:szCs w:val="18"/>
              </w:rPr>
            </w:pPr>
            <w:r w:rsidRPr="003E7E67">
              <w:rPr>
                <w:rFonts w:cs="Arial"/>
                <w:b/>
                <w:bCs/>
                <w:sz w:val="18"/>
                <w:szCs w:val="18"/>
              </w:rPr>
              <w:t> </w:t>
            </w:r>
          </w:p>
        </w:tc>
      </w:tr>
      <w:tr w:rsidR="003E7E67" w:rsidRPr="003E7E67" w14:paraId="55075160" w14:textId="77777777" w:rsidTr="00514052">
        <w:trPr>
          <w:trHeight w:val="240"/>
        </w:trPr>
        <w:tc>
          <w:tcPr>
            <w:tcW w:w="2268" w:type="dxa"/>
            <w:tcBorders>
              <w:top w:val="nil"/>
              <w:left w:val="nil"/>
              <w:bottom w:val="nil"/>
              <w:right w:val="single" w:sz="18" w:space="0" w:color="C00000"/>
            </w:tcBorders>
            <w:vAlign w:val="center"/>
          </w:tcPr>
          <w:p w14:paraId="62E6133B" w14:textId="77777777" w:rsidR="003E7E67" w:rsidRPr="00C935A5" w:rsidRDefault="003E7E67" w:rsidP="003E7E67">
            <w:pPr>
              <w:spacing w:before="40" w:after="40"/>
              <w:rPr>
                <w:rFonts w:cs="Arial"/>
                <w:sz w:val="18"/>
                <w:szCs w:val="18"/>
              </w:rPr>
            </w:pPr>
            <w:r w:rsidRPr="00C935A5">
              <w:rPr>
                <w:rFonts w:cs="Arial"/>
                <w:sz w:val="18"/>
                <w:szCs w:val="18"/>
              </w:rPr>
              <w:t>Alpine S</w:t>
            </w:r>
          </w:p>
        </w:tc>
        <w:tc>
          <w:tcPr>
            <w:tcW w:w="1134" w:type="dxa"/>
            <w:tcBorders>
              <w:top w:val="nil"/>
              <w:left w:val="single" w:sz="18" w:space="0" w:color="C00000"/>
              <w:bottom w:val="nil"/>
              <w:right w:val="nil"/>
            </w:tcBorders>
            <w:vAlign w:val="bottom"/>
          </w:tcPr>
          <w:p w14:paraId="2F7CA191" w14:textId="69510DD4" w:rsidR="003E7E67" w:rsidRPr="003E7E67" w:rsidRDefault="003E7E67" w:rsidP="003E7E67">
            <w:pPr>
              <w:spacing w:before="40" w:after="20"/>
              <w:jc w:val="right"/>
              <w:rPr>
                <w:rFonts w:cs="Arial"/>
                <w:sz w:val="18"/>
                <w:szCs w:val="18"/>
              </w:rPr>
            </w:pPr>
            <w:r w:rsidRPr="003E7E67">
              <w:rPr>
                <w:rFonts w:cs="Arial"/>
                <w:sz w:val="18"/>
                <w:szCs w:val="18"/>
              </w:rPr>
              <w:t>3,735,878</w:t>
            </w:r>
          </w:p>
        </w:tc>
        <w:tc>
          <w:tcPr>
            <w:tcW w:w="1134" w:type="dxa"/>
            <w:tcBorders>
              <w:top w:val="nil"/>
              <w:left w:val="nil"/>
              <w:bottom w:val="nil"/>
              <w:right w:val="nil"/>
            </w:tcBorders>
            <w:vAlign w:val="bottom"/>
          </w:tcPr>
          <w:p w14:paraId="5B4EF710" w14:textId="658C602B" w:rsidR="003E7E67" w:rsidRPr="003E7E67" w:rsidRDefault="003E7E67" w:rsidP="003E7E67">
            <w:pPr>
              <w:spacing w:before="40" w:after="20"/>
              <w:jc w:val="right"/>
              <w:rPr>
                <w:rFonts w:cs="Arial"/>
                <w:sz w:val="18"/>
                <w:szCs w:val="18"/>
              </w:rPr>
            </w:pPr>
            <w:r w:rsidRPr="003E7E67">
              <w:rPr>
                <w:rFonts w:cs="Arial"/>
                <w:sz w:val="18"/>
                <w:szCs w:val="18"/>
              </w:rPr>
              <w:t>1,470,094</w:t>
            </w:r>
          </w:p>
        </w:tc>
        <w:tc>
          <w:tcPr>
            <w:tcW w:w="170" w:type="dxa"/>
            <w:tcBorders>
              <w:top w:val="nil"/>
              <w:left w:val="nil"/>
              <w:bottom w:val="nil"/>
              <w:right w:val="nil"/>
            </w:tcBorders>
            <w:vAlign w:val="bottom"/>
          </w:tcPr>
          <w:p w14:paraId="7F691446"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7D3BBE1B" w14:textId="55524FE0" w:rsidR="003E7E67" w:rsidRPr="003E7E67" w:rsidRDefault="003E7E67" w:rsidP="003E7E67">
            <w:pPr>
              <w:spacing w:before="40" w:after="20"/>
              <w:jc w:val="right"/>
              <w:rPr>
                <w:rFonts w:cs="Arial"/>
                <w:sz w:val="18"/>
                <w:szCs w:val="18"/>
              </w:rPr>
            </w:pPr>
            <w:r w:rsidRPr="003E7E67">
              <w:rPr>
                <w:rFonts w:cs="Arial"/>
                <w:sz w:val="18"/>
                <w:szCs w:val="18"/>
              </w:rPr>
              <w:t>10,883</w:t>
            </w:r>
          </w:p>
        </w:tc>
        <w:tc>
          <w:tcPr>
            <w:tcW w:w="1021" w:type="dxa"/>
            <w:tcBorders>
              <w:top w:val="nil"/>
              <w:left w:val="nil"/>
              <w:bottom w:val="nil"/>
              <w:right w:val="nil"/>
            </w:tcBorders>
            <w:vAlign w:val="bottom"/>
          </w:tcPr>
          <w:p w14:paraId="77F91B99" w14:textId="51CF20B0" w:rsidR="003E7E67" w:rsidRPr="003E7E67" w:rsidRDefault="003E7E67" w:rsidP="003E7E67">
            <w:pPr>
              <w:spacing w:before="40" w:after="20"/>
              <w:jc w:val="right"/>
              <w:rPr>
                <w:rFonts w:cs="Arial"/>
                <w:sz w:val="18"/>
                <w:szCs w:val="18"/>
              </w:rPr>
            </w:pPr>
            <w:r w:rsidRPr="003E7E67">
              <w:rPr>
                <w:rFonts w:cs="Arial"/>
                <w:sz w:val="18"/>
                <w:szCs w:val="18"/>
              </w:rPr>
              <w:t>9,265</w:t>
            </w:r>
          </w:p>
        </w:tc>
        <w:tc>
          <w:tcPr>
            <w:tcW w:w="1021" w:type="dxa"/>
            <w:tcBorders>
              <w:top w:val="nil"/>
              <w:left w:val="nil"/>
              <w:bottom w:val="nil"/>
              <w:right w:val="nil"/>
            </w:tcBorders>
            <w:vAlign w:val="bottom"/>
          </w:tcPr>
          <w:p w14:paraId="2AA4BE49" w14:textId="1225D163" w:rsidR="003E7E67" w:rsidRPr="003E7E67" w:rsidRDefault="003E7E67" w:rsidP="003E7E67">
            <w:pPr>
              <w:spacing w:before="40" w:after="20"/>
              <w:jc w:val="right"/>
              <w:rPr>
                <w:rFonts w:cs="Arial"/>
                <w:sz w:val="18"/>
                <w:szCs w:val="18"/>
              </w:rPr>
            </w:pPr>
            <w:r w:rsidRPr="003E7E67">
              <w:rPr>
                <w:rFonts w:cs="Arial"/>
                <w:sz w:val="18"/>
                <w:szCs w:val="18"/>
              </w:rPr>
              <w:t>20,148</w:t>
            </w:r>
          </w:p>
        </w:tc>
        <w:tc>
          <w:tcPr>
            <w:tcW w:w="1247" w:type="dxa"/>
            <w:tcBorders>
              <w:top w:val="nil"/>
              <w:left w:val="nil"/>
              <w:bottom w:val="nil"/>
              <w:right w:val="nil"/>
            </w:tcBorders>
            <w:vAlign w:val="bottom"/>
          </w:tcPr>
          <w:p w14:paraId="0D24BA2F" w14:textId="4FDE8773" w:rsidR="003E7E67" w:rsidRPr="003E7E67" w:rsidRDefault="003E7E67" w:rsidP="003E7E67">
            <w:pPr>
              <w:spacing w:before="40" w:after="20"/>
              <w:jc w:val="right"/>
              <w:rPr>
                <w:rFonts w:cs="Arial"/>
                <w:b/>
                <w:bCs/>
                <w:sz w:val="18"/>
                <w:szCs w:val="18"/>
              </w:rPr>
            </w:pPr>
            <w:r w:rsidRPr="003E7E67">
              <w:rPr>
                <w:rFonts w:cs="Arial"/>
                <w:b/>
                <w:bCs/>
                <w:sz w:val="18"/>
                <w:szCs w:val="18"/>
              </w:rPr>
              <w:t>5,226,120</w:t>
            </w:r>
          </w:p>
        </w:tc>
      </w:tr>
      <w:tr w:rsidR="003E7E67" w:rsidRPr="003E7E67" w14:paraId="59C52AC0" w14:textId="77777777" w:rsidTr="00514052">
        <w:trPr>
          <w:trHeight w:val="240"/>
        </w:trPr>
        <w:tc>
          <w:tcPr>
            <w:tcW w:w="2268" w:type="dxa"/>
            <w:tcBorders>
              <w:top w:val="nil"/>
              <w:left w:val="nil"/>
              <w:bottom w:val="nil"/>
              <w:right w:val="single" w:sz="18" w:space="0" w:color="C00000"/>
            </w:tcBorders>
            <w:vAlign w:val="center"/>
          </w:tcPr>
          <w:p w14:paraId="14C9A17A" w14:textId="77777777" w:rsidR="003E7E67" w:rsidRPr="00C935A5" w:rsidRDefault="003E7E67" w:rsidP="003E7E67">
            <w:pPr>
              <w:spacing w:before="40" w:after="40"/>
              <w:rPr>
                <w:rFonts w:cs="Arial"/>
                <w:sz w:val="18"/>
                <w:szCs w:val="18"/>
              </w:rPr>
            </w:pPr>
            <w:r w:rsidRPr="00C935A5">
              <w:rPr>
                <w:rFonts w:cs="Arial"/>
                <w:sz w:val="18"/>
                <w:szCs w:val="18"/>
              </w:rPr>
              <w:t>Ararat RC</w:t>
            </w:r>
          </w:p>
        </w:tc>
        <w:tc>
          <w:tcPr>
            <w:tcW w:w="1134" w:type="dxa"/>
            <w:tcBorders>
              <w:top w:val="nil"/>
              <w:left w:val="single" w:sz="18" w:space="0" w:color="C00000"/>
              <w:bottom w:val="nil"/>
              <w:right w:val="nil"/>
            </w:tcBorders>
            <w:vAlign w:val="bottom"/>
          </w:tcPr>
          <w:p w14:paraId="16447162" w14:textId="26FF215E" w:rsidR="003E7E67" w:rsidRPr="003E7E67" w:rsidRDefault="003E7E67" w:rsidP="003E7E67">
            <w:pPr>
              <w:spacing w:before="40" w:after="20"/>
              <w:jc w:val="right"/>
              <w:rPr>
                <w:rFonts w:cs="Arial"/>
                <w:sz w:val="18"/>
                <w:szCs w:val="18"/>
              </w:rPr>
            </w:pPr>
            <w:r w:rsidRPr="003E7E67">
              <w:rPr>
                <w:rFonts w:cs="Arial"/>
                <w:sz w:val="18"/>
                <w:szCs w:val="18"/>
              </w:rPr>
              <w:t>5,371,068</w:t>
            </w:r>
          </w:p>
        </w:tc>
        <w:tc>
          <w:tcPr>
            <w:tcW w:w="1134" w:type="dxa"/>
            <w:tcBorders>
              <w:top w:val="nil"/>
              <w:left w:val="nil"/>
              <w:bottom w:val="nil"/>
              <w:right w:val="nil"/>
            </w:tcBorders>
            <w:vAlign w:val="bottom"/>
          </w:tcPr>
          <w:p w14:paraId="5ABE6895" w14:textId="24AFDDC7" w:rsidR="003E7E67" w:rsidRPr="003E7E67" w:rsidRDefault="003E7E67" w:rsidP="003E7E67">
            <w:pPr>
              <w:spacing w:before="40" w:after="20"/>
              <w:jc w:val="right"/>
              <w:rPr>
                <w:rFonts w:cs="Arial"/>
                <w:sz w:val="18"/>
                <w:szCs w:val="18"/>
              </w:rPr>
            </w:pPr>
            <w:r w:rsidRPr="003E7E67">
              <w:rPr>
                <w:rFonts w:cs="Arial"/>
                <w:sz w:val="18"/>
                <w:szCs w:val="18"/>
              </w:rPr>
              <w:t>3,400,722</w:t>
            </w:r>
          </w:p>
        </w:tc>
        <w:tc>
          <w:tcPr>
            <w:tcW w:w="170" w:type="dxa"/>
            <w:tcBorders>
              <w:top w:val="nil"/>
              <w:left w:val="nil"/>
              <w:bottom w:val="nil"/>
              <w:right w:val="nil"/>
            </w:tcBorders>
            <w:vAlign w:val="bottom"/>
          </w:tcPr>
          <w:p w14:paraId="55BF0DDE"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1D83F383" w14:textId="09DBF1D7" w:rsidR="003E7E67" w:rsidRPr="003E7E67" w:rsidRDefault="003E7E67" w:rsidP="003E7E67">
            <w:pPr>
              <w:spacing w:before="40" w:after="20"/>
              <w:jc w:val="right"/>
              <w:rPr>
                <w:rFonts w:cs="Arial"/>
                <w:sz w:val="18"/>
                <w:szCs w:val="18"/>
              </w:rPr>
            </w:pPr>
            <w:r w:rsidRPr="003E7E67">
              <w:rPr>
                <w:rFonts w:cs="Arial"/>
                <w:sz w:val="18"/>
                <w:szCs w:val="18"/>
              </w:rPr>
              <w:t>15,252</w:t>
            </w:r>
          </w:p>
        </w:tc>
        <w:tc>
          <w:tcPr>
            <w:tcW w:w="1021" w:type="dxa"/>
            <w:tcBorders>
              <w:top w:val="nil"/>
              <w:left w:val="nil"/>
              <w:bottom w:val="nil"/>
              <w:right w:val="nil"/>
            </w:tcBorders>
            <w:vAlign w:val="bottom"/>
          </w:tcPr>
          <w:p w14:paraId="6A21B7B6" w14:textId="55D970B6" w:rsidR="003E7E67" w:rsidRPr="003E7E67" w:rsidRDefault="003E7E67" w:rsidP="003E7E67">
            <w:pPr>
              <w:spacing w:before="40" w:after="20"/>
              <w:jc w:val="right"/>
              <w:rPr>
                <w:rFonts w:cs="Arial"/>
                <w:sz w:val="18"/>
                <w:szCs w:val="18"/>
              </w:rPr>
            </w:pPr>
            <w:r w:rsidRPr="003E7E67">
              <w:rPr>
                <w:rFonts w:cs="Arial"/>
                <w:sz w:val="18"/>
                <w:szCs w:val="18"/>
              </w:rPr>
              <w:t>19,117</w:t>
            </w:r>
          </w:p>
        </w:tc>
        <w:tc>
          <w:tcPr>
            <w:tcW w:w="1021" w:type="dxa"/>
            <w:tcBorders>
              <w:top w:val="nil"/>
              <w:left w:val="nil"/>
              <w:bottom w:val="nil"/>
              <w:right w:val="nil"/>
            </w:tcBorders>
            <w:vAlign w:val="bottom"/>
          </w:tcPr>
          <w:p w14:paraId="2A91BA21" w14:textId="11C5EB62" w:rsidR="003E7E67" w:rsidRPr="003E7E67" w:rsidRDefault="003E7E67" w:rsidP="003E7E67">
            <w:pPr>
              <w:spacing w:before="40" w:after="20"/>
              <w:jc w:val="right"/>
              <w:rPr>
                <w:rFonts w:cs="Arial"/>
                <w:sz w:val="18"/>
                <w:szCs w:val="18"/>
              </w:rPr>
            </w:pPr>
            <w:r w:rsidRPr="003E7E67">
              <w:rPr>
                <w:rFonts w:cs="Arial"/>
                <w:sz w:val="18"/>
                <w:szCs w:val="18"/>
              </w:rPr>
              <w:t>34,369</w:t>
            </w:r>
          </w:p>
        </w:tc>
        <w:tc>
          <w:tcPr>
            <w:tcW w:w="1247" w:type="dxa"/>
            <w:tcBorders>
              <w:top w:val="nil"/>
              <w:left w:val="nil"/>
              <w:bottom w:val="nil"/>
              <w:right w:val="nil"/>
            </w:tcBorders>
            <w:vAlign w:val="bottom"/>
          </w:tcPr>
          <w:p w14:paraId="339E44E1" w14:textId="70E3CC57" w:rsidR="003E7E67" w:rsidRPr="003E7E67" w:rsidRDefault="003E7E67" w:rsidP="003E7E67">
            <w:pPr>
              <w:spacing w:before="40" w:after="20"/>
              <w:jc w:val="right"/>
              <w:rPr>
                <w:rFonts w:cs="Arial"/>
                <w:b/>
                <w:bCs/>
                <w:sz w:val="18"/>
                <w:szCs w:val="18"/>
              </w:rPr>
            </w:pPr>
            <w:r w:rsidRPr="003E7E67">
              <w:rPr>
                <w:rFonts w:cs="Arial"/>
                <w:b/>
                <w:bCs/>
                <w:sz w:val="18"/>
                <w:szCs w:val="18"/>
              </w:rPr>
              <w:t>8,806,159</w:t>
            </w:r>
          </w:p>
        </w:tc>
      </w:tr>
      <w:tr w:rsidR="003E7E67" w:rsidRPr="003E7E67" w14:paraId="1AD1FBE7" w14:textId="77777777" w:rsidTr="00514052">
        <w:trPr>
          <w:trHeight w:val="240"/>
        </w:trPr>
        <w:tc>
          <w:tcPr>
            <w:tcW w:w="2268" w:type="dxa"/>
            <w:tcBorders>
              <w:top w:val="nil"/>
              <w:left w:val="nil"/>
              <w:bottom w:val="nil"/>
              <w:right w:val="single" w:sz="18" w:space="0" w:color="C00000"/>
            </w:tcBorders>
            <w:vAlign w:val="center"/>
          </w:tcPr>
          <w:p w14:paraId="7C05FEBC" w14:textId="77777777" w:rsidR="003E7E67" w:rsidRPr="00C935A5" w:rsidRDefault="003E7E67" w:rsidP="003E7E67">
            <w:pPr>
              <w:spacing w:before="40" w:after="40"/>
              <w:rPr>
                <w:rFonts w:cs="Arial"/>
                <w:sz w:val="18"/>
                <w:szCs w:val="18"/>
              </w:rPr>
            </w:pPr>
            <w:r w:rsidRPr="00C935A5">
              <w:rPr>
                <w:rFonts w:cs="Arial"/>
                <w:sz w:val="18"/>
                <w:szCs w:val="18"/>
              </w:rPr>
              <w:t>Ballarat C</w:t>
            </w:r>
          </w:p>
        </w:tc>
        <w:tc>
          <w:tcPr>
            <w:tcW w:w="1134" w:type="dxa"/>
            <w:tcBorders>
              <w:top w:val="nil"/>
              <w:left w:val="single" w:sz="18" w:space="0" w:color="C00000"/>
              <w:bottom w:val="nil"/>
              <w:right w:val="nil"/>
            </w:tcBorders>
            <w:vAlign w:val="bottom"/>
          </w:tcPr>
          <w:p w14:paraId="0D0A5D39" w14:textId="6E231938" w:rsidR="003E7E67" w:rsidRPr="003E7E67" w:rsidRDefault="003E7E67" w:rsidP="003E7E67">
            <w:pPr>
              <w:spacing w:before="40" w:after="20"/>
              <w:jc w:val="right"/>
              <w:rPr>
                <w:rFonts w:cs="Arial"/>
                <w:sz w:val="18"/>
                <w:szCs w:val="18"/>
              </w:rPr>
            </w:pPr>
            <w:r w:rsidRPr="003E7E67">
              <w:rPr>
                <w:rFonts w:cs="Arial"/>
                <w:sz w:val="18"/>
                <w:szCs w:val="18"/>
              </w:rPr>
              <w:t>16,250,062</w:t>
            </w:r>
          </w:p>
        </w:tc>
        <w:tc>
          <w:tcPr>
            <w:tcW w:w="1134" w:type="dxa"/>
            <w:tcBorders>
              <w:top w:val="nil"/>
              <w:left w:val="nil"/>
              <w:bottom w:val="nil"/>
              <w:right w:val="nil"/>
            </w:tcBorders>
            <w:vAlign w:val="bottom"/>
          </w:tcPr>
          <w:p w14:paraId="61A70EF9" w14:textId="538B5DAC" w:rsidR="003E7E67" w:rsidRPr="003E7E67" w:rsidRDefault="003E7E67" w:rsidP="003E7E67">
            <w:pPr>
              <w:spacing w:before="40" w:after="20"/>
              <w:jc w:val="right"/>
              <w:rPr>
                <w:rFonts w:cs="Arial"/>
                <w:sz w:val="18"/>
                <w:szCs w:val="18"/>
              </w:rPr>
            </w:pPr>
            <w:r w:rsidRPr="003E7E67">
              <w:rPr>
                <w:rFonts w:cs="Arial"/>
                <w:sz w:val="18"/>
                <w:szCs w:val="18"/>
              </w:rPr>
              <w:t>3,686,707</w:t>
            </w:r>
          </w:p>
        </w:tc>
        <w:tc>
          <w:tcPr>
            <w:tcW w:w="170" w:type="dxa"/>
            <w:tcBorders>
              <w:top w:val="nil"/>
              <w:left w:val="nil"/>
              <w:bottom w:val="nil"/>
              <w:right w:val="nil"/>
            </w:tcBorders>
            <w:vAlign w:val="bottom"/>
          </w:tcPr>
          <w:p w14:paraId="60F65A4B"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65F2E867" w14:textId="249571B8" w:rsidR="003E7E67" w:rsidRPr="003E7E67" w:rsidRDefault="003E7E67" w:rsidP="003E7E67">
            <w:pPr>
              <w:spacing w:before="40" w:after="20"/>
              <w:jc w:val="right"/>
              <w:rPr>
                <w:rFonts w:cs="Arial"/>
                <w:sz w:val="18"/>
                <w:szCs w:val="18"/>
              </w:rPr>
            </w:pPr>
            <w:r w:rsidRPr="003E7E67">
              <w:rPr>
                <w:rFonts w:cs="Arial"/>
                <w:sz w:val="18"/>
                <w:szCs w:val="18"/>
              </w:rPr>
              <w:t>46,860</w:t>
            </w:r>
          </w:p>
        </w:tc>
        <w:tc>
          <w:tcPr>
            <w:tcW w:w="1021" w:type="dxa"/>
            <w:tcBorders>
              <w:top w:val="nil"/>
              <w:left w:val="nil"/>
              <w:bottom w:val="nil"/>
              <w:right w:val="nil"/>
            </w:tcBorders>
            <w:vAlign w:val="bottom"/>
          </w:tcPr>
          <w:p w14:paraId="32CAAC9B" w14:textId="14385858" w:rsidR="003E7E67" w:rsidRPr="003E7E67" w:rsidRDefault="003E7E67" w:rsidP="003E7E67">
            <w:pPr>
              <w:spacing w:before="40" w:after="20"/>
              <w:jc w:val="right"/>
              <w:rPr>
                <w:rFonts w:cs="Arial"/>
                <w:sz w:val="18"/>
                <w:szCs w:val="18"/>
              </w:rPr>
            </w:pPr>
            <w:r w:rsidRPr="003E7E67">
              <w:rPr>
                <w:rFonts w:cs="Arial"/>
                <w:sz w:val="18"/>
                <w:szCs w:val="18"/>
              </w:rPr>
              <w:t>13,825</w:t>
            </w:r>
          </w:p>
        </w:tc>
        <w:tc>
          <w:tcPr>
            <w:tcW w:w="1021" w:type="dxa"/>
            <w:tcBorders>
              <w:top w:val="nil"/>
              <w:left w:val="nil"/>
              <w:bottom w:val="nil"/>
              <w:right w:val="nil"/>
            </w:tcBorders>
            <w:vAlign w:val="bottom"/>
          </w:tcPr>
          <w:p w14:paraId="244C9372" w14:textId="50A1D9CC" w:rsidR="003E7E67" w:rsidRPr="003E7E67" w:rsidRDefault="003E7E67" w:rsidP="003E7E67">
            <w:pPr>
              <w:spacing w:before="40" w:after="20"/>
              <w:jc w:val="right"/>
              <w:rPr>
                <w:rFonts w:cs="Arial"/>
                <w:sz w:val="18"/>
                <w:szCs w:val="18"/>
              </w:rPr>
            </w:pPr>
            <w:r w:rsidRPr="003E7E67">
              <w:rPr>
                <w:rFonts w:cs="Arial"/>
                <w:sz w:val="18"/>
                <w:szCs w:val="18"/>
              </w:rPr>
              <w:t>60,685</w:t>
            </w:r>
          </w:p>
        </w:tc>
        <w:tc>
          <w:tcPr>
            <w:tcW w:w="1247" w:type="dxa"/>
            <w:tcBorders>
              <w:top w:val="nil"/>
              <w:left w:val="nil"/>
              <w:bottom w:val="nil"/>
              <w:right w:val="nil"/>
            </w:tcBorders>
            <w:vAlign w:val="bottom"/>
          </w:tcPr>
          <w:p w14:paraId="28C14DCA" w14:textId="6C2D38EE" w:rsidR="003E7E67" w:rsidRPr="003E7E67" w:rsidRDefault="003E7E67" w:rsidP="003E7E67">
            <w:pPr>
              <w:spacing w:before="40" w:after="20"/>
              <w:jc w:val="right"/>
              <w:rPr>
                <w:rFonts w:cs="Arial"/>
                <w:b/>
                <w:bCs/>
                <w:sz w:val="18"/>
                <w:szCs w:val="18"/>
              </w:rPr>
            </w:pPr>
            <w:r w:rsidRPr="003E7E67">
              <w:rPr>
                <w:rFonts w:cs="Arial"/>
                <w:b/>
                <w:bCs/>
                <w:sz w:val="18"/>
                <w:szCs w:val="18"/>
              </w:rPr>
              <w:t>19,997,454</w:t>
            </w:r>
          </w:p>
        </w:tc>
      </w:tr>
      <w:tr w:rsidR="003E7E67" w:rsidRPr="003E7E67" w14:paraId="78BD14CD" w14:textId="77777777" w:rsidTr="00514052">
        <w:trPr>
          <w:trHeight w:val="240"/>
        </w:trPr>
        <w:tc>
          <w:tcPr>
            <w:tcW w:w="2268" w:type="dxa"/>
            <w:tcBorders>
              <w:top w:val="nil"/>
              <w:left w:val="nil"/>
              <w:bottom w:val="nil"/>
              <w:right w:val="single" w:sz="18" w:space="0" w:color="C00000"/>
            </w:tcBorders>
            <w:vAlign w:val="center"/>
          </w:tcPr>
          <w:p w14:paraId="04B98545" w14:textId="77777777" w:rsidR="003E7E67" w:rsidRPr="00C935A5" w:rsidRDefault="003E7E67" w:rsidP="003E7E67">
            <w:pPr>
              <w:spacing w:before="40" w:after="40"/>
              <w:rPr>
                <w:rFonts w:cs="Arial"/>
                <w:sz w:val="18"/>
                <w:szCs w:val="18"/>
              </w:rPr>
            </w:pPr>
            <w:r w:rsidRPr="00C935A5">
              <w:rPr>
                <w:rFonts w:cs="Arial"/>
                <w:sz w:val="18"/>
                <w:szCs w:val="18"/>
              </w:rPr>
              <w:t>Banyule C</w:t>
            </w:r>
          </w:p>
        </w:tc>
        <w:tc>
          <w:tcPr>
            <w:tcW w:w="1134" w:type="dxa"/>
            <w:tcBorders>
              <w:top w:val="nil"/>
              <w:left w:val="single" w:sz="18" w:space="0" w:color="C00000"/>
              <w:bottom w:val="nil"/>
              <w:right w:val="nil"/>
            </w:tcBorders>
            <w:vAlign w:val="bottom"/>
          </w:tcPr>
          <w:p w14:paraId="5C3A4BF5" w14:textId="1DEDE9CA" w:rsidR="003E7E67" w:rsidRPr="003E7E67" w:rsidRDefault="003E7E67" w:rsidP="003E7E67">
            <w:pPr>
              <w:spacing w:before="40" w:after="20"/>
              <w:jc w:val="right"/>
              <w:rPr>
                <w:rFonts w:cs="Arial"/>
                <w:sz w:val="18"/>
                <w:szCs w:val="18"/>
              </w:rPr>
            </w:pPr>
            <w:r w:rsidRPr="003E7E67">
              <w:rPr>
                <w:rFonts w:cs="Arial"/>
                <w:sz w:val="18"/>
                <w:szCs w:val="18"/>
              </w:rPr>
              <w:t>3,620,083</w:t>
            </w:r>
          </w:p>
        </w:tc>
        <w:tc>
          <w:tcPr>
            <w:tcW w:w="1134" w:type="dxa"/>
            <w:tcBorders>
              <w:top w:val="nil"/>
              <w:left w:val="nil"/>
              <w:bottom w:val="nil"/>
              <w:right w:val="nil"/>
            </w:tcBorders>
            <w:vAlign w:val="bottom"/>
          </w:tcPr>
          <w:p w14:paraId="4380D011" w14:textId="4B2EB071" w:rsidR="003E7E67" w:rsidRPr="003E7E67" w:rsidRDefault="003E7E67" w:rsidP="003E7E67">
            <w:pPr>
              <w:spacing w:before="40" w:after="20"/>
              <w:jc w:val="right"/>
              <w:rPr>
                <w:rFonts w:cs="Arial"/>
                <w:sz w:val="18"/>
                <w:szCs w:val="18"/>
              </w:rPr>
            </w:pPr>
            <w:r w:rsidRPr="003E7E67">
              <w:rPr>
                <w:rFonts w:cs="Arial"/>
                <w:sz w:val="18"/>
                <w:szCs w:val="18"/>
              </w:rPr>
              <w:t>1,317,934</w:t>
            </w:r>
          </w:p>
        </w:tc>
        <w:tc>
          <w:tcPr>
            <w:tcW w:w="170" w:type="dxa"/>
            <w:tcBorders>
              <w:top w:val="nil"/>
              <w:left w:val="nil"/>
              <w:bottom w:val="nil"/>
              <w:right w:val="nil"/>
            </w:tcBorders>
            <w:vAlign w:val="bottom"/>
          </w:tcPr>
          <w:p w14:paraId="3FBB02C1"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04657325" w14:textId="5933B285" w:rsidR="003E7E67" w:rsidRPr="003E7E67" w:rsidRDefault="003E7E67" w:rsidP="003E7E67">
            <w:pPr>
              <w:spacing w:before="40" w:after="20"/>
              <w:jc w:val="right"/>
              <w:rPr>
                <w:rFonts w:cs="Arial"/>
                <w:sz w:val="18"/>
                <w:szCs w:val="18"/>
              </w:rPr>
            </w:pPr>
            <w:r w:rsidRPr="003E7E67">
              <w:rPr>
                <w:rFonts w:cs="Arial"/>
                <w:sz w:val="18"/>
                <w:szCs w:val="18"/>
              </w:rPr>
              <w:t>10,420</w:t>
            </w:r>
          </w:p>
        </w:tc>
        <w:tc>
          <w:tcPr>
            <w:tcW w:w="1021" w:type="dxa"/>
            <w:tcBorders>
              <w:top w:val="nil"/>
              <w:left w:val="nil"/>
              <w:bottom w:val="nil"/>
              <w:right w:val="nil"/>
            </w:tcBorders>
            <w:vAlign w:val="bottom"/>
          </w:tcPr>
          <w:p w14:paraId="42FEFB6D" w14:textId="2F547F7E" w:rsidR="003E7E67" w:rsidRPr="003E7E67" w:rsidRDefault="003E7E67" w:rsidP="003E7E67">
            <w:pPr>
              <w:spacing w:before="40" w:after="20"/>
              <w:jc w:val="right"/>
              <w:rPr>
                <w:rFonts w:cs="Arial"/>
                <w:sz w:val="18"/>
                <w:szCs w:val="18"/>
              </w:rPr>
            </w:pPr>
            <w:r w:rsidRPr="003E7E67">
              <w:rPr>
                <w:rFonts w:cs="Arial"/>
                <w:sz w:val="18"/>
                <w:szCs w:val="18"/>
              </w:rPr>
              <w:t>8,658</w:t>
            </w:r>
          </w:p>
        </w:tc>
        <w:tc>
          <w:tcPr>
            <w:tcW w:w="1021" w:type="dxa"/>
            <w:tcBorders>
              <w:top w:val="nil"/>
              <w:left w:val="nil"/>
              <w:bottom w:val="nil"/>
              <w:right w:val="nil"/>
            </w:tcBorders>
            <w:vAlign w:val="bottom"/>
          </w:tcPr>
          <w:p w14:paraId="4B006C26" w14:textId="57ABE32F" w:rsidR="003E7E67" w:rsidRPr="003E7E67" w:rsidRDefault="003E7E67" w:rsidP="003E7E67">
            <w:pPr>
              <w:spacing w:before="40" w:after="20"/>
              <w:jc w:val="right"/>
              <w:rPr>
                <w:rFonts w:cs="Arial"/>
                <w:sz w:val="18"/>
                <w:szCs w:val="18"/>
              </w:rPr>
            </w:pPr>
            <w:r w:rsidRPr="003E7E67">
              <w:rPr>
                <w:rFonts w:cs="Arial"/>
                <w:sz w:val="18"/>
                <w:szCs w:val="18"/>
              </w:rPr>
              <w:t>19,078</w:t>
            </w:r>
          </w:p>
        </w:tc>
        <w:tc>
          <w:tcPr>
            <w:tcW w:w="1247" w:type="dxa"/>
            <w:tcBorders>
              <w:top w:val="nil"/>
              <w:left w:val="nil"/>
              <w:bottom w:val="nil"/>
              <w:right w:val="nil"/>
            </w:tcBorders>
            <w:vAlign w:val="bottom"/>
          </w:tcPr>
          <w:p w14:paraId="6A41C8B1" w14:textId="783756D1" w:rsidR="003E7E67" w:rsidRPr="003E7E67" w:rsidRDefault="003E7E67" w:rsidP="003E7E67">
            <w:pPr>
              <w:spacing w:before="40" w:after="20"/>
              <w:jc w:val="right"/>
              <w:rPr>
                <w:rFonts w:cs="Arial"/>
                <w:b/>
                <w:bCs/>
                <w:sz w:val="18"/>
                <w:szCs w:val="18"/>
              </w:rPr>
            </w:pPr>
            <w:r w:rsidRPr="003E7E67">
              <w:rPr>
                <w:rFonts w:cs="Arial"/>
                <w:b/>
                <w:bCs/>
                <w:sz w:val="18"/>
                <w:szCs w:val="18"/>
              </w:rPr>
              <w:t>4,957,095</w:t>
            </w:r>
          </w:p>
        </w:tc>
      </w:tr>
      <w:tr w:rsidR="003E7E67" w:rsidRPr="003E7E67" w14:paraId="55972EE4" w14:textId="77777777" w:rsidTr="00514052">
        <w:trPr>
          <w:trHeight w:val="240"/>
        </w:trPr>
        <w:tc>
          <w:tcPr>
            <w:tcW w:w="2268" w:type="dxa"/>
            <w:tcBorders>
              <w:top w:val="nil"/>
              <w:left w:val="nil"/>
              <w:bottom w:val="nil"/>
              <w:right w:val="single" w:sz="18" w:space="0" w:color="C00000"/>
            </w:tcBorders>
            <w:vAlign w:val="center"/>
          </w:tcPr>
          <w:p w14:paraId="08D3E8E6" w14:textId="77777777" w:rsidR="003E7E67" w:rsidRPr="00C935A5" w:rsidRDefault="003E7E67" w:rsidP="003E7E67">
            <w:pPr>
              <w:spacing w:before="40" w:after="40"/>
              <w:rPr>
                <w:rFonts w:cs="Arial"/>
                <w:sz w:val="18"/>
                <w:szCs w:val="18"/>
              </w:rPr>
            </w:pPr>
            <w:r w:rsidRPr="00C935A5">
              <w:rPr>
                <w:rFonts w:cs="Arial"/>
                <w:sz w:val="18"/>
                <w:szCs w:val="18"/>
              </w:rPr>
              <w:t>Bass Coast S</w:t>
            </w:r>
          </w:p>
        </w:tc>
        <w:tc>
          <w:tcPr>
            <w:tcW w:w="1134" w:type="dxa"/>
            <w:tcBorders>
              <w:top w:val="nil"/>
              <w:left w:val="single" w:sz="18" w:space="0" w:color="C00000"/>
              <w:bottom w:val="nil"/>
              <w:right w:val="nil"/>
            </w:tcBorders>
            <w:vAlign w:val="bottom"/>
          </w:tcPr>
          <w:p w14:paraId="449A6CBD" w14:textId="7E0A7A78" w:rsidR="003E7E67" w:rsidRPr="003E7E67" w:rsidRDefault="003E7E67" w:rsidP="003E7E67">
            <w:pPr>
              <w:spacing w:before="40" w:after="20"/>
              <w:jc w:val="right"/>
              <w:rPr>
                <w:rFonts w:cs="Arial"/>
                <w:sz w:val="18"/>
                <w:szCs w:val="18"/>
              </w:rPr>
            </w:pPr>
            <w:r w:rsidRPr="003E7E67">
              <w:rPr>
                <w:rFonts w:cs="Arial"/>
                <w:sz w:val="18"/>
                <w:szCs w:val="18"/>
              </w:rPr>
              <w:t>7,326,287</w:t>
            </w:r>
          </w:p>
        </w:tc>
        <w:tc>
          <w:tcPr>
            <w:tcW w:w="1134" w:type="dxa"/>
            <w:tcBorders>
              <w:top w:val="nil"/>
              <w:left w:val="nil"/>
              <w:bottom w:val="nil"/>
              <w:right w:val="nil"/>
            </w:tcBorders>
            <w:vAlign w:val="bottom"/>
          </w:tcPr>
          <w:p w14:paraId="734A5670" w14:textId="7309592F" w:rsidR="003E7E67" w:rsidRPr="003E7E67" w:rsidRDefault="003E7E67" w:rsidP="003E7E67">
            <w:pPr>
              <w:spacing w:before="40" w:after="20"/>
              <w:jc w:val="right"/>
              <w:rPr>
                <w:rFonts w:cs="Arial"/>
                <w:sz w:val="18"/>
                <w:szCs w:val="18"/>
              </w:rPr>
            </w:pPr>
            <w:r w:rsidRPr="003E7E67">
              <w:rPr>
                <w:rFonts w:cs="Arial"/>
                <w:sz w:val="18"/>
                <w:szCs w:val="18"/>
              </w:rPr>
              <w:t>2,107,783</w:t>
            </w:r>
          </w:p>
        </w:tc>
        <w:tc>
          <w:tcPr>
            <w:tcW w:w="170" w:type="dxa"/>
            <w:tcBorders>
              <w:top w:val="nil"/>
              <w:left w:val="nil"/>
              <w:bottom w:val="nil"/>
              <w:right w:val="nil"/>
            </w:tcBorders>
            <w:vAlign w:val="bottom"/>
          </w:tcPr>
          <w:p w14:paraId="05E30758"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719D69CC" w14:textId="48AF4933" w:rsidR="003E7E67" w:rsidRPr="003E7E67" w:rsidRDefault="003E7E67" w:rsidP="003E7E67">
            <w:pPr>
              <w:spacing w:before="40" w:after="20"/>
              <w:jc w:val="right"/>
              <w:rPr>
                <w:rFonts w:cs="Arial"/>
                <w:sz w:val="18"/>
                <w:szCs w:val="18"/>
              </w:rPr>
            </w:pPr>
            <w:r w:rsidRPr="003E7E67">
              <w:rPr>
                <w:rFonts w:cs="Arial"/>
                <w:sz w:val="18"/>
                <w:szCs w:val="18"/>
              </w:rPr>
              <w:t>21,581</w:t>
            </w:r>
          </w:p>
        </w:tc>
        <w:tc>
          <w:tcPr>
            <w:tcW w:w="1021" w:type="dxa"/>
            <w:tcBorders>
              <w:top w:val="nil"/>
              <w:left w:val="nil"/>
              <w:bottom w:val="nil"/>
              <w:right w:val="nil"/>
            </w:tcBorders>
            <w:vAlign w:val="bottom"/>
          </w:tcPr>
          <w:p w14:paraId="3EF0A51B" w14:textId="0797FD60" w:rsidR="003E7E67" w:rsidRPr="003E7E67" w:rsidRDefault="003E7E67" w:rsidP="003E7E67">
            <w:pPr>
              <w:spacing w:before="40" w:after="20"/>
              <w:jc w:val="right"/>
              <w:rPr>
                <w:rFonts w:cs="Arial"/>
                <w:sz w:val="18"/>
                <w:szCs w:val="18"/>
              </w:rPr>
            </w:pPr>
            <w:r w:rsidRPr="003E7E67">
              <w:rPr>
                <w:rFonts w:cs="Arial"/>
                <w:sz w:val="18"/>
                <w:szCs w:val="18"/>
              </w:rPr>
              <w:t>11,008</w:t>
            </w:r>
          </w:p>
        </w:tc>
        <w:tc>
          <w:tcPr>
            <w:tcW w:w="1021" w:type="dxa"/>
            <w:tcBorders>
              <w:top w:val="nil"/>
              <w:left w:val="nil"/>
              <w:bottom w:val="nil"/>
              <w:right w:val="nil"/>
            </w:tcBorders>
            <w:vAlign w:val="bottom"/>
          </w:tcPr>
          <w:p w14:paraId="30FAC929" w14:textId="6CE0092A" w:rsidR="003E7E67" w:rsidRPr="003E7E67" w:rsidRDefault="003E7E67" w:rsidP="003E7E67">
            <w:pPr>
              <w:spacing w:before="40" w:after="20"/>
              <w:jc w:val="right"/>
              <w:rPr>
                <w:rFonts w:cs="Arial"/>
                <w:sz w:val="18"/>
                <w:szCs w:val="18"/>
              </w:rPr>
            </w:pPr>
            <w:r w:rsidRPr="003E7E67">
              <w:rPr>
                <w:rFonts w:cs="Arial"/>
                <w:sz w:val="18"/>
                <w:szCs w:val="18"/>
              </w:rPr>
              <w:t>32,589</w:t>
            </w:r>
          </w:p>
        </w:tc>
        <w:tc>
          <w:tcPr>
            <w:tcW w:w="1247" w:type="dxa"/>
            <w:tcBorders>
              <w:top w:val="nil"/>
              <w:left w:val="nil"/>
              <w:bottom w:val="nil"/>
              <w:right w:val="nil"/>
            </w:tcBorders>
            <w:vAlign w:val="bottom"/>
          </w:tcPr>
          <w:p w14:paraId="20040742" w14:textId="69CC806C" w:rsidR="003E7E67" w:rsidRPr="003E7E67" w:rsidRDefault="003E7E67" w:rsidP="003E7E67">
            <w:pPr>
              <w:spacing w:before="40" w:after="20"/>
              <w:jc w:val="right"/>
              <w:rPr>
                <w:rFonts w:cs="Arial"/>
                <w:b/>
                <w:bCs/>
                <w:sz w:val="18"/>
                <w:szCs w:val="18"/>
              </w:rPr>
            </w:pPr>
            <w:r w:rsidRPr="003E7E67">
              <w:rPr>
                <w:rFonts w:cs="Arial"/>
                <w:b/>
                <w:bCs/>
                <w:sz w:val="18"/>
                <w:szCs w:val="18"/>
              </w:rPr>
              <w:t>9,466,659</w:t>
            </w:r>
          </w:p>
        </w:tc>
      </w:tr>
      <w:tr w:rsidR="003E7E67" w:rsidRPr="003E7E67" w14:paraId="1BE75E0E" w14:textId="77777777" w:rsidTr="00514052">
        <w:trPr>
          <w:trHeight w:val="240"/>
        </w:trPr>
        <w:tc>
          <w:tcPr>
            <w:tcW w:w="2268" w:type="dxa"/>
            <w:tcBorders>
              <w:top w:val="nil"/>
              <w:left w:val="nil"/>
              <w:bottom w:val="nil"/>
              <w:right w:val="single" w:sz="18" w:space="0" w:color="C00000"/>
            </w:tcBorders>
            <w:vAlign w:val="center"/>
          </w:tcPr>
          <w:p w14:paraId="23EEB859" w14:textId="77777777" w:rsidR="003E7E67" w:rsidRPr="00C935A5" w:rsidRDefault="003E7E67" w:rsidP="003E7E67">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134" w:type="dxa"/>
            <w:tcBorders>
              <w:top w:val="nil"/>
              <w:left w:val="single" w:sz="18" w:space="0" w:color="C00000"/>
              <w:bottom w:val="nil"/>
              <w:right w:val="nil"/>
            </w:tcBorders>
            <w:vAlign w:val="bottom"/>
          </w:tcPr>
          <w:p w14:paraId="1822E7CE" w14:textId="6567AC4A" w:rsidR="003E7E67" w:rsidRPr="003E7E67" w:rsidRDefault="003E7E67" w:rsidP="003E7E67">
            <w:pPr>
              <w:spacing w:before="40" w:after="20"/>
              <w:jc w:val="right"/>
              <w:rPr>
                <w:rFonts w:cs="Arial"/>
                <w:sz w:val="18"/>
                <w:szCs w:val="18"/>
              </w:rPr>
            </w:pPr>
            <w:r w:rsidRPr="003E7E67">
              <w:rPr>
                <w:rFonts w:cs="Arial"/>
                <w:sz w:val="18"/>
                <w:szCs w:val="18"/>
              </w:rPr>
              <w:t>9,814,207</w:t>
            </w:r>
          </w:p>
        </w:tc>
        <w:tc>
          <w:tcPr>
            <w:tcW w:w="1134" w:type="dxa"/>
            <w:tcBorders>
              <w:top w:val="nil"/>
              <w:left w:val="nil"/>
              <w:bottom w:val="nil"/>
              <w:right w:val="nil"/>
            </w:tcBorders>
            <w:vAlign w:val="bottom"/>
          </w:tcPr>
          <w:p w14:paraId="0E238987" w14:textId="554972CA" w:rsidR="003E7E67" w:rsidRPr="003E7E67" w:rsidRDefault="003E7E67" w:rsidP="003E7E67">
            <w:pPr>
              <w:spacing w:before="40" w:after="20"/>
              <w:jc w:val="right"/>
              <w:rPr>
                <w:rFonts w:cs="Arial"/>
                <w:sz w:val="18"/>
                <w:szCs w:val="18"/>
              </w:rPr>
            </w:pPr>
            <w:r w:rsidRPr="003E7E67">
              <w:rPr>
                <w:rFonts w:cs="Arial"/>
                <w:sz w:val="18"/>
                <w:szCs w:val="18"/>
              </w:rPr>
              <w:t>4,173,173</w:t>
            </w:r>
          </w:p>
        </w:tc>
        <w:tc>
          <w:tcPr>
            <w:tcW w:w="170" w:type="dxa"/>
            <w:tcBorders>
              <w:top w:val="nil"/>
              <w:left w:val="nil"/>
              <w:bottom w:val="nil"/>
              <w:right w:val="nil"/>
            </w:tcBorders>
            <w:vAlign w:val="bottom"/>
          </w:tcPr>
          <w:p w14:paraId="045FC2A8"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68BB6CDD" w14:textId="7DC59C66" w:rsidR="003E7E67" w:rsidRPr="003E7E67" w:rsidRDefault="003E7E67" w:rsidP="003E7E67">
            <w:pPr>
              <w:spacing w:before="40" w:after="20"/>
              <w:jc w:val="right"/>
              <w:rPr>
                <w:rFonts w:cs="Arial"/>
                <w:sz w:val="18"/>
                <w:szCs w:val="18"/>
              </w:rPr>
            </w:pPr>
            <w:r w:rsidRPr="003E7E67">
              <w:rPr>
                <w:rFonts w:cs="Arial"/>
                <w:sz w:val="18"/>
                <w:szCs w:val="18"/>
              </w:rPr>
              <w:t>28,171</w:t>
            </w:r>
          </w:p>
        </w:tc>
        <w:tc>
          <w:tcPr>
            <w:tcW w:w="1021" w:type="dxa"/>
            <w:tcBorders>
              <w:top w:val="nil"/>
              <w:left w:val="nil"/>
              <w:bottom w:val="nil"/>
              <w:right w:val="nil"/>
            </w:tcBorders>
            <w:vAlign w:val="bottom"/>
          </w:tcPr>
          <w:p w14:paraId="794C3F36" w14:textId="210E0046" w:rsidR="003E7E67" w:rsidRPr="003E7E67" w:rsidRDefault="003E7E67" w:rsidP="003E7E67">
            <w:pPr>
              <w:spacing w:before="40" w:after="20"/>
              <w:jc w:val="right"/>
              <w:rPr>
                <w:rFonts w:cs="Arial"/>
                <w:sz w:val="18"/>
                <w:szCs w:val="18"/>
              </w:rPr>
            </w:pPr>
            <w:r w:rsidRPr="003E7E67">
              <w:rPr>
                <w:rFonts w:cs="Arial"/>
                <w:sz w:val="18"/>
                <w:szCs w:val="18"/>
              </w:rPr>
              <w:t>16,876</w:t>
            </w:r>
          </w:p>
        </w:tc>
        <w:tc>
          <w:tcPr>
            <w:tcW w:w="1021" w:type="dxa"/>
            <w:tcBorders>
              <w:top w:val="nil"/>
              <w:left w:val="nil"/>
              <w:bottom w:val="nil"/>
              <w:right w:val="nil"/>
            </w:tcBorders>
            <w:vAlign w:val="bottom"/>
          </w:tcPr>
          <w:p w14:paraId="7D21EE27" w14:textId="312D43CA" w:rsidR="003E7E67" w:rsidRPr="003E7E67" w:rsidRDefault="003E7E67" w:rsidP="003E7E67">
            <w:pPr>
              <w:spacing w:before="40" w:after="20"/>
              <w:jc w:val="right"/>
              <w:rPr>
                <w:rFonts w:cs="Arial"/>
                <w:sz w:val="18"/>
                <w:szCs w:val="18"/>
              </w:rPr>
            </w:pPr>
            <w:r w:rsidRPr="003E7E67">
              <w:rPr>
                <w:rFonts w:cs="Arial"/>
                <w:sz w:val="18"/>
                <w:szCs w:val="18"/>
              </w:rPr>
              <w:t>45,047</w:t>
            </w:r>
          </w:p>
        </w:tc>
        <w:tc>
          <w:tcPr>
            <w:tcW w:w="1247" w:type="dxa"/>
            <w:tcBorders>
              <w:top w:val="nil"/>
              <w:left w:val="nil"/>
              <w:bottom w:val="nil"/>
              <w:right w:val="nil"/>
            </w:tcBorders>
            <w:vAlign w:val="bottom"/>
          </w:tcPr>
          <w:p w14:paraId="19BA51F8" w14:textId="308E655D" w:rsidR="003E7E67" w:rsidRPr="003E7E67" w:rsidRDefault="003E7E67" w:rsidP="003E7E67">
            <w:pPr>
              <w:spacing w:before="40" w:after="20"/>
              <w:jc w:val="right"/>
              <w:rPr>
                <w:rFonts w:cs="Arial"/>
                <w:b/>
                <w:bCs/>
                <w:sz w:val="18"/>
                <w:szCs w:val="18"/>
              </w:rPr>
            </w:pPr>
            <w:r w:rsidRPr="003E7E67">
              <w:rPr>
                <w:rFonts w:cs="Arial"/>
                <w:b/>
                <w:bCs/>
                <w:sz w:val="18"/>
                <w:szCs w:val="18"/>
              </w:rPr>
              <w:t>14,032,427</w:t>
            </w:r>
          </w:p>
        </w:tc>
      </w:tr>
      <w:tr w:rsidR="003E7E67" w:rsidRPr="003E7E67" w14:paraId="37EEBA0E" w14:textId="77777777" w:rsidTr="00514052">
        <w:trPr>
          <w:trHeight w:val="240"/>
        </w:trPr>
        <w:tc>
          <w:tcPr>
            <w:tcW w:w="2268" w:type="dxa"/>
            <w:tcBorders>
              <w:top w:val="nil"/>
              <w:left w:val="nil"/>
              <w:bottom w:val="nil"/>
              <w:right w:val="single" w:sz="18" w:space="0" w:color="C00000"/>
            </w:tcBorders>
            <w:vAlign w:val="center"/>
          </w:tcPr>
          <w:p w14:paraId="160FF317" w14:textId="77777777" w:rsidR="003E7E67" w:rsidRPr="00C935A5" w:rsidRDefault="003E7E67" w:rsidP="003E7E67">
            <w:pPr>
              <w:spacing w:before="40" w:after="40"/>
              <w:rPr>
                <w:rFonts w:cs="Arial"/>
                <w:sz w:val="18"/>
                <w:szCs w:val="18"/>
              </w:rPr>
            </w:pPr>
            <w:r w:rsidRPr="00C935A5">
              <w:rPr>
                <w:rFonts w:cs="Arial"/>
                <w:sz w:val="18"/>
                <w:szCs w:val="18"/>
              </w:rPr>
              <w:t>Bayside C</w:t>
            </w:r>
          </w:p>
        </w:tc>
        <w:tc>
          <w:tcPr>
            <w:tcW w:w="1134" w:type="dxa"/>
            <w:tcBorders>
              <w:top w:val="nil"/>
              <w:left w:val="single" w:sz="18" w:space="0" w:color="C00000"/>
              <w:bottom w:val="nil"/>
              <w:right w:val="nil"/>
            </w:tcBorders>
            <w:vAlign w:val="bottom"/>
          </w:tcPr>
          <w:p w14:paraId="7CED6F13" w14:textId="61D3777A" w:rsidR="003E7E67" w:rsidRPr="003E7E67" w:rsidRDefault="003E7E67" w:rsidP="003E7E67">
            <w:pPr>
              <w:spacing w:before="40" w:after="20"/>
              <w:jc w:val="right"/>
              <w:rPr>
                <w:rFonts w:cs="Arial"/>
                <w:sz w:val="18"/>
                <w:szCs w:val="18"/>
              </w:rPr>
            </w:pPr>
            <w:r w:rsidRPr="003E7E67">
              <w:rPr>
                <w:rFonts w:cs="Arial"/>
                <w:sz w:val="18"/>
                <w:szCs w:val="18"/>
              </w:rPr>
              <w:t>2,921,915</w:t>
            </w:r>
          </w:p>
        </w:tc>
        <w:tc>
          <w:tcPr>
            <w:tcW w:w="1134" w:type="dxa"/>
            <w:tcBorders>
              <w:top w:val="nil"/>
              <w:left w:val="nil"/>
              <w:bottom w:val="nil"/>
              <w:right w:val="nil"/>
            </w:tcBorders>
            <w:vAlign w:val="bottom"/>
          </w:tcPr>
          <w:p w14:paraId="3BCB352C" w14:textId="089B633B" w:rsidR="003E7E67" w:rsidRPr="003E7E67" w:rsidRDefault="003E7E67" w:rsidP="003E7E67">
            <w:pPr>
              <w:spacing w:before="40" w:after="20"/>
              <w:jc w:val="right"/>
              <w:rPr>
                <w:rFonts w:cs="Arial"/>
                <w:sz w:val="18"/>
                <w:szCs w:val="18"/>
              </w:rPr>
            </w:pPr>
            <w:r w:rsidRPr="003E7E67">
              <w:rPr>
                <w:rFonts w:cs="Arial"/>
                <w:sz w:val="18"/>
                <w:szCs w:val="18"/>
              </w:rPr>
              <w:t>735,329</w:t>
            </w:r>
          </w:p>
        </w:tc>
        <w:tc>
          <w:tcPr>
            <w:tcW w:w="170" w:type="dxa"/>
            <w:tcBorders>
              <w:top w:val="nil"/>
              <w:left w:val="nil"/>
              <w:bottom w:val="nil"/>
              <w:right w:val="nil"/>
            </w:tcBorders>
            <w:vAlign w:val="bottom"/>
          </w:tcPr>
          <w:p w14:paraId="7DC3A9D4"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565729D8" w14:textId="4C3A9517" w:rsidR="003E7E67" w:rsidRPr="003E7E67" w:rsidRDefault="003E7E67" w:rsidP="003E7E67">
            <w:pPr>
              <w:spacing w:before="40" w:after="20"/>
              <w:jc w:val="right"/>
              <w:rPr>
                <w:rFonts w:cs="Arial"/>
                <w:sz w:val="18"/>
                <w:szCs w:val="18"/>
              </w:rPr>
            </w:pPr>
            <w:r w:rsidRPr="003E7E67">
              <w:rPr>
                <w:rFonts w:cs="Arial"/>
                <w:sz w:val="18"/>
                <w:szCs w:val="18"/>
              </w:rPr>
              <w:t>8,381</w:t>
            </w:r>
          </w:p>
        </w:tc>
        <w:tc>
          <w:tcPr>
            <w:tcW w:w="1021" w:type="dxa"/>
            <w:tcBorders>
              <w:top w:val="nil"/>
              <w:left w:val="nil"/>
              <w:bottom w:val="nil"/>
              <w:right w:val="nil"/>
            </w:tcBorders>
            <w:vAlign w:val="bottom"/>
          </w:tcPr>
          <w:p w14:paraId="68ED18CF" w14:textId="7E767835" w:rsidR="003E7E67" w:rsidRPr="003E7E67" w:rsidRDefault="003E7E67" w:rsidP="003E7E67">
            <w:pPr>
              <w:spacing w:before="40" w:after="20"/>
              <w:jc w:val="right"/>
              <w:rPr>
                <w:rFonts w:cs="Arial"/>
                <w:sz w:val="18"/>
                <w:szCs w:val="18"/>
              </w:rPr>
            </w:pPr>
            <w:r w:rsidRPr="003E7E67">
              <w:rPr>
                <w:rFonts w:cs="Arial"/>
                <w:sz w:val="18"/>
                <w:szCs w:val="18"/>
              </w:rPr>
              <w:t>7,625</w:t>
            </w:r>
          </w:p>
        </w:tc>
        <w:tc>
          <w:tcPr>
            <w:tcW w:w="1021" w:type="dxa"/>
            <w:tcBorders>
              <w:top w:val="nil"/>
              <w:left w:val="nil"/>
              <w:bottom w:val="nil"/>
              <w:right w:val="nil"/>
            </w:tcBorders>
            <w:vAlign w:val="bottom"/>
          </w:tcPr>
          <w:p w14:paraId="6ADDB921" w14:textId="21EE75D4" w:rsidR="003E7E67" w:rsidRPr="003E7E67" w:rsidRDefault="003E7E67" w:rsidP="003E7E67">
            <w:pPr>
              <w:spacing w:before="40" w:after="20"/>
              <w:jc w:val="right"/>
              <w:rPr>
                <w:rFonts w:cs="Arial"/>
                <w:sz w:val="18"/>
                <w:szCs w:val="18"/>
              </w:rPr>
            </w:pPr>
            <w:r w:rsidRPr="003E7E67">
              <w:rPr>
                <w:rFonts w:cs="Arial"/>
                <w:sz w:val="18"/>
                <w:szCs w:val="18"/>
              </w:rPr>
              <w:t>16,006</w:t>
            </w:r>
          </w:p>
        </w:tc>
        <w:tc>
          <w:tcPr>
            <w:tcW w:w="1247" w:type="dxa"/>
            <w:tcBorders>
              <w:top w:val="nil"/>
              <w:left w:val="nil"/>
              <w:bottom w:val="nil"/>
              <w:right w:val="nil"/>
            </w:tcBorders>
            <w:vAlign w:val="bottom"/>
          </w:tcPr>
          <w:p w14:paraId="57141176" w14:textId="542B0122" w:rsidR="003E7E67" w:rsidRPr="003E7E67" w:rsidRDefault="003E7E67" w:rsidP="003E7E67">
            <w:pPr>
              <w:spacing w:before="40" w:after="20"/>
              <w:jc w:val="right"/>
              <w:rPr>
                <w:rFonts w:cs="Arial"/>
                <w:b/>
                <w:bCs/>
                <w:sz w:val="18"/>
                <w:szCs w:val="18"/>
              </w:rPr>
            </w:pPr>
            <w:r w:rsidRPr="003E7E67">
              <w:rPr>
                <w:rFonts w:cs="Arial"/>
                <w:b/>
                <w:bCs/>
                <w:sz w:val="18"/>
                <w:szCs w:val="18"/>
              </w:rPr>
              <w:t>3,673,250</w:t>
            </w:r>
          </w:p>
        </w:tc>
      </w:tr>
      <w:tr w:rsidR="003E7E67" w:rsidRPr="003E7E67" w14:paraId="4384B0FF" w14:textId="77777777" w:rsidTr="00514052">
        <w:trPr>
          <w:trHeight w:val="240"/>
        </w:trPr>
        <w:tc>
          <w:tcPr>
            <w:tcW w:w="2268" w:type="dxa"/>
            <w:tcBorders>
              <w:top w:val="nil"/>
              <w:left w:val="nil"/>
              <w:bottom w:val="nil"/>
              <w:right w:val="single" w:sz="18" w:space="0" w:color="C00000"/>
            </w:tcBorders>
            <w:vAlign w:val="center"/>
          </w:tcPr>
          <w:p w14:paraId="5C646AEC" w14:textId="77777777" w:rsidR="003E7E67" w:rsidRPr="00C935A5" w:rsidRDefault="003E7E67" w:rsidP="003E7E67">
            <w:pPr>
              <w:spacing w:before="40" w:after="40"/>
              <w:rPr>
                <w:rFonts w:cs="Arial"/>
                <w:sz w:val="18"/>
                <w:szCs w:val="18"/>
              </w:rPr>
            </w:pPr>
            <w:r w:rsidRPr="00C935A5">
              <w:rPr>
                <w:rFonts w:cs="Arial"/>
                <w:sz w:val="18"/>
                <w:szCs w:val="18"/>
              </w:rPr>
              <w:t>Benalla RC</w:t>
            </w:r>
          </w:p>
        </w:tc>
        <w:tc>
          <w:tcPr>
            <w:tcW w:w="1134" w:type="dxa"/>
            <w:tcBorders>
              <w:top w:val="nil"/>
              <w:left w:val="single" w:sz="18" w:space="0" w:color="C00000"/>
              <w:bottom w:val="nil"/>
              <w:right w:val="nil"/>
            </w:tcBorders>
            <w:vAlign w:val="bottom"/>
          </w:tcPr>
          <w:p w14:paraId="1366D6A6" w14:textId="10D75B42" w:rsidR="003E7E67" w:rsidRPr="003E7E67" w:rsidRDefault="003E7E67" w:rsidP="003E7E67">
            <w:pPr>
              <w:spacing w:before="40" w:after="20"/>
              <w:jc w:val="right"/>
              <w:rPr>
                <w:rFonts w:cs="Arial"/>
                <w:sz w:val="18"/>
                <w:szCs w:val="18"/>
              </w:rPr>
            </w:pPr>
            <w:r w:rsidRPr="003E7E67">
              <w:rPr>
                <w:rFonts w:cs="Arial"/>
                <w:sz w:val="18"/>
                <w:szCs w:val="18"/>
              </w:rPr>
              <w:t>3,878,621</w:t>
            </w:r>
          </w:p>
        </w:tc>
        <w:tc>
          <w:tcPr>
            <w:tcW w:w="1134" w:type="dxa"/>
            <w:tcBorders>
              <w:top w:val="nil"/>
              <w:left w:val="nil"/>
              <w:bottom w:val="nil"/>
              <w:right w:val="nil"/>
            </w:tcBorders>
            <w:vAlign w:val="bottom"/>
          </w:tcPr>
          <w:p w14:paraId="6B455BE5" w14:textId="30D4A7A7" w:rsidR="003E7E67" w:rsidRPr="003E7E67" w:rsidRDefault="003E7E67" w:rsidP="003E7E67">
            <w:pPr>
              <w:spacing w:before="40" w:after="20"/>
              <w:jc w:val="right"/>
              <w:rPr>
                <w:rFonts w:cs="Arial"/>
                <w:sz w:val="18"/>
                <w:szCs w:val="18"/>
              </w:rPr>
            </w:pPr>
            <w:r w:rsidRPr="003E7E67">
              <w:rPr>
                <w:rFonts w:cs="Arial"/>
                <w:sz w:val="18"/>
                <w:szCs w:val="18"/>
              </w:rPr>
              <w:t>2,061,574</w:t>
            </w:r>
          </w:p>
        </w:tc>
        <w:tc>
          <w:tcPr>
            <w:tcW w:w="170" w:type="dxa"/>
            <w:tcBorders>
              <w:top w:val="nil"/>
              <w:left w:val="nil"/>
              <w:bottom w:val="nil"/>
              <w:right w:val="nil"/>
            </w:tcBorders>
            <w:vAlign w:val="bottom"/>
          </w:tcPr>
          <w:p w14:paraId="5EE345DE"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4FFC4238" w14:textId="69307FBE" w:rsidR="003E7E67" w:rsidRPr="003E7E67" w:rsidRDefault="003E7E67" w:rsidP="003E7E67">
            <w:pPr>
              <w:spacing w:before="40" w:after="20"/>
              <w:jc w:val="right"/>
              <w:rPr>
                <w:rFonts w:cs="Arial"/>
                <w:sz w:val="18"/>
                <w:szCs w:val="18"/>
              </w:rPr>
            </w:pPr>
            <w:r w:rsidRPr="003E7E67">
              <w:rPr>
                <w:rFonts w:cs="Arial"/>
                <w:sz w:val="18"/>
                <w:szCs w:val="18"/>
              </w:rPr>
              <w:t>11,575</w:t>
            </w:r>
          </w:p>
        </w:tc>
        <w:tc>
          <w:tcPr>
            <w:tcW w:w="1021" w:type="dxa"/>
            <w:tcBorders>
              <w:top w:val="nil"/>
              <w:left w:val="nil"/>
              <w:bottom w:val="nil"/>
              <w:right w:val="nil"/>
            </w:tcBorders>
            <w:vAlign w:val="bottom"/>
          </w:tcPr>
          <w:p w14:paraId="1B853FC1" w14:textId="04A18035" w:rsidR="003E7E67" w:rsidRPr="003E7E67" w:rsidRDefault="003E7E67" w:rsidP="003E7E67">
            <w:pPr>
              <w:spacing w:before="40" w:after="20"/>
              <w:jc w:val="right"/>
              <w:rPr>
                <w:rFonts w:cs="Arial"/>
                <w:sz w:val="18"/>
                <w:szCs w:val="18"/>
              </w:rPr>
            </w:pPr>
            <w:r w:rsidRPr="003E7E67">
              <w:rPr>
                <w:rFonts w:cs="Arial"/>
                <w:sz w:val="18"/>
                <w:szCs w:val="18"/>
              </w:rPr>
              <w:t>12,947</w:t>
            </w:r>
          </w:p>
        </w:tc>
        <w:tc>
          <w:tcPr>
            <w:tcW w:w="1021" w:type="dxa"/>
            <w:tcBorders>
              <w:top w:val="nil"/>
              <w:left w:val="nil"/>
              <w:bottom w:val="nil"/>
              <w:right w:val="nil"/>
            </w:tcBorders>
            <w:vAlign w:val="bottom"/>
          </w:tcPr>
          <w:p w14:paraId="61EB87AF" w14:textId="42C01F1C" w:rsidR="003E7E67" w:rsidRPr="003E7E67" w:rsidRDefault="003E7E67" w:rsidP="003E7E67">
            <w:pPr>
              <w:spacing w:before="40" w:after="20"/>
              <w:jc w:val="right"/>
              <w:rPr>
                <w:rFonts w:cs="Arial"/>
                <w:sz w:val="18"/>
                <w:szCs w:val="18"/>
              </w:rPr>
            </w:pPr>
            <w:r w:rsidRPr="003E7E67">
              <w:rPr>
                <w:rFonts w:cs="Arial"/>
                <w:sz w:val="18"/>
                <w:szCs w:val="18"/>
              </w:rPr>
              <w:t>24,522</w:t>
            </w:r>
          </w:p>
        </w:tc>
        <w:tc>
          <w:tcPr>
            <w:tcW w:w="1247" w:type="dxa"/>
            <w:tcBorders>
              <w:top w:val="nil"/>
              <w:left w:val="nil"/>
              <w:bottom w:val="nil"/>
              <w:right w:val="nil"/>
            </w:tcBorders>
            <w:vAlign w:val="bottom"/>
          </w:tcPr>
          <w:p w14:paraId="23C123BC" w14:textId="5F76554E" w:rsidR="003E7E67" w:rsidRPr="003E7E67" w:rsidRDefault="003E7E67" w:rsidP="003E7E67">
            <w:pPr>
              <w:spacing w:before="40" w:after="20"/>
              <w:jc w:val="right"/>
              <w:rPr>
                <w:rFonts w:cs="Arial"/>
                <w:b/>
                <w:bCs/>
                <w:sz w:val="18"/>
                <w:szCs w:val="18"/>
              </w:rPr>
            </w:pPr>
            <w:r w:rsidRPr="003E7E67">
              <w:rPr>
                <w:rFonts w:cs="Arial"/>
                <w:b/>
                <w:bCs/>
                <w:sz w:val="18"/>
                <w:szCs w:val="18"/>
              </w:rPr>
              <w:t>5,964,717</w:t>
            </w:r>
          </w:p>
        </w:tc>
      </w:tr>
      <w:tr w:rsidR="003E7E67" w:rsidRPr="003E7E67" w14:paraId="792B7BA3" w14:textId="77777777" w:rsidTr="00514052">
        <w:trPr>
          <w:trHeight w:val="240"/>
        </w:trPr>
        <w:tc>
          <w:tcPr>
            <w:tcW w:w="2268" w:type="dxa"/>
            <w:tcBorders>
              <w:top w:val="nil"/>
              <w:left w:val="nil"/>
              <w:bottom w:val="nil"/>
              <w:right w:val="single" w:sz="18" w:space="0" w:color="C00000"/>
            </w:tcBorders>
            <w:vAlign w:val="center"/>
          </w:tcPr>
          <w:p w14:paraId="54870E56" w14:textId="77777777" w:rsidR="003E7E67" w:rsidRPr="00C935A5" w:rsidRDefault="003E7E67" w:rsidP="003E7E67">
            <w:pPr>
              <w:spacing w:before="40" w:after="40"/>
              <w:rPr>
                <w:rFonts w:cs="Arial"/>
                <w:sz w:val="18"/>
                <w:szCs w:val="18"/>
              </w:rPr>
            </w:pPr>
            <w:r w:rsidRPr="00C935A5">
              <w:rPr>
                <w:rFonts w:cs="Arial"/>
                <w:sz w:val="18"/>
                <w:szCs w:val="18"/>
              </w:rPr>
              <w:t>Boroondara C</w:t>
            </w:r>
          </w:p>
        </w:tc>
        <w:tc>
          <w:tcPr>
            <w:tcW w:w="1134" w:type="dxa"/>
            <w:tcBorders>
              <w:top w:val="nil"/>
              <w:left w:val="single" w:sz="18" w:space="0" w:color="C00000"/>
              <w:bottom w:val="nil"/>
              <w:right w:val="nil"/>
            </w:tcBorders>
            <w:vAlign w:val="bottom"/>
          </w:tcPr>
          <w:p w14:paraId="5C3DE211" w14:textId="59B36CE6" w:rsidR="003E7E67" w:rsidRPr="003E7E67" w:rsidRDefault="003E7E67" w:rsidP="003E7E67">
            <w:pPr>
              <w:spacing w:before="40" w:after="20"/>
              <w:jc w:val="right"/>
              <w:rPr>
                <w:rFonts w:cs="Arial"/>
                <w:sz w:val="18"/>
                <w:szCs w:val="18"/>
              </w:rPr>
            </w:pPr>
            <w:r w:rsidRPr="003E7E67">
              <w:rPr>
                <w:rFonts w:cs="Arial"/>
                <w:sz w:val="18"/>
                <w:szCs w:val="18"/>
              </w:rPr>
              <w:t>4,869,703</w:t>
            </w:r>
          </w:p>
        </w:tc>
        <w:tc>
          <w:tcPr>
            <w:tcW w:w="1134" w:type="dxa"/>
            <w:tcBorders>
              <w:top w:val="nil"/>
              <w:left w:val="nil"/>
              <w:bottom w:val="nil"/>
              <w:right w:val="nil"/>
            </w:tcBorders>
            <w:vAlign w:val="bottom"/>
          </w:tcPr>
          <w:p w14:paraId="4D16846F" w14:textId="53658C0B" w:rsidR="003E7E67" w:rsidRPr="003E7E67" w:rsidRDefault="003E7E67" w:rsidP="003E7E67">
            <w:pPr>
              <w:spacing w:before="40" w:after="20"/>
              <w:jc w:val="right"/>
              <w:rPr>
                <w:rFonts w:cs="Arial"/>
                <w:sz w:val="18"/>
                <w:szCs w:val="18"/>
              </w:rPr>
            </w:pPr>
            <w:r w:rsidRPr="003E7E67">
              <w:rPr>
                <w:rFonts w:cs="Arial"/>
                <w:sz w:val="18"/>
                <w:szCs w:val="18"/>
              </w:rPr>
              <w:t>1,303,890</w:t>
            </w:r>
          </w:p>
        </w:tc>
        <w:tc>
          <w:tcPr>
            <w:tcW w:w="170" w:type="dxa"/>
            <w:tcBorders>
              <w:top w:val="nil"/>
              <w:left w:val="nil"/>
              <w:bottom w:val="nil"/>
              <w:right w:val="nil"/>
            </w:tcBorders>
            <w:vAlign w:val="bottom"/>
          </w:tcPr>
          <w:p w14:paraId="73E3837E"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7A386B8F" w14:textId="79BA6FB0" w:rsidR="003E7E67" w:rsidRPr="003E7E67" w:rsidRDefault="003E7E67" w:rsidP="003E7E67">
            <w:pPr>
              <w:spacing w:before="40" w:after="20"/>
              <w:jc w:val="right"/>
              <w:rPr>
                <w:rFonts w:cs="Arial"/>
                <w:sz w:val="18"/>
                <w:szCs w:val="18"/>
              </w:rPr>
            </w:pPr>
            <w:r w:rsidRPr="003E7E67">
              <w:rPr>
                <w:rFonts w:cs="Arial"/>
                <w:sz w:val="18"/>
                <w:szCs w:val="18"/>
              </w:rPr>
              <w:t>14,059</w:t>
            </w:r>
          </w:p>
        </w:tc>
        <w:tc>
          <w:tcPr>
            <w:tcW w:w="1021" w:type="dxa"/>
            <w:tcBorders>
              <w:top w:val="nil"/>
              <w:left w:val="nil"/>
              <w:bottom w:val="nil"/>
              <w:right w:val="nil"/>
            </w:tcBorders>
            <w:vAlign w:val="bottom"/>
          </w:tcPr>
          <w:p w14:paraId="618357A4" w14:textId="005BB026" w:rsidR="003E7E67" w:rsidRPr="003E7E67" w:rsidRDefault="003E7E67" w:rsidP="003E7E67">
            <w:pPr>
              <w:spacing w:before="40" w:after="20"/>
              <w:jc w:val="right"/>
              <w:rPr>
                <w:rFonts w:cs="Arial"/>
                <w:sz w:val="18"/>
                <w:szCs w:val="18"/>
              </w:rPr>
            </w:pPr>
            <w:r w:rsidRPr="003E7E67">
              <w:rPr>
                <w:rFonts w:cs="Arial"/>
                <w:sz w:val="18"/>
                <w:szCs w:val="18"/>
              </w:rPr>
              <w:t>8,777</w:t>
            </w:r>
          </w:p>
        </w:tc>
        <w:tc>
          <w:tcPr>
            <w:tcW w:w="1021" w:type="dxa"/>
            <w:tcBorders>
              <w:top w:val="nil"/>
              <w:left w:val="nil"/>
              <w:bottom w:val="nil"/>
              <w:right w:val="nil"/>
            </w:tcBorders>
            <w:vAlign w:val="bottom"/>
          </w:tcPr>
          <w:p w14:paraId="06C610D0" w14:textId="588142FF" w:rsidR="003E7E67" w:rsidRPr="003E7E67" w:rsidRDefault="003E7E67" w:rsidP="003E7E67">
            <w:pPr>
              <w:spacing w:before="40" w:after="20"/>
              <w:jc w:val="right"/>
              <w:rPr>
                <w:rFonts w:cs="Arial"/>
                <w:sz w:val="18"/>
                <w:szCs w:val="18"/>
              </w:rPr>
            </w:pPr>
            <w:r w:rsidRPr="003E7E67">
              <w:rPr>
                <w:rFonts w:cs="Arial"/>
                <w:sz w:val="18"/>
                <w:szCs w:val="18"/>
              </w:rPr>
              <w:t>22,836</w:t>
            </w:r>
          </w:p>
        </w:tc>
        <w:tc>
          <w:tcPr>
            <w:tcW w:w="1247" w:type="dxa"/>
            <w:tcBorders>
              <w:top w:val="nil"/>
              <w:left w:val="nil"/>
              <w:bottom w:val="nil"/>
              <w:right w:val="nil"/>
            </w:tcBorders>
            <w:vAlign w:val="bottom"/>
          </w:tcPr>
          <w:p w14:paraId="777FB40E" w14:textId="71F41C62" w:rsidR="003E7E67" w:rsidRPr="003E7E67" w:rsidRDefault="003E7E67" w:rsidP="003E7E67">
            <w:pPr>
              <w:spacing w:before="40" w:after="20"/>
              <w:jc w:val="right"/>
              <w:rPr>
                <w:rFonts w:cs="Arial"/>
                <w:b/>
                <w:bCs/>
                <w:sz w:val="18"/>
                <w:szCs w:val="18"/>
              </w:rPr>
            </w:pPr>
            <w:r w:rsidRPr="003E7E67">
              <w:rPr>
                <w:rFonts w:cs="Arial"/>
                <w:b/>
                <w:bCs/>
                <w:sz w:val="18"/>
                <w:szCs w:val="18"/>
              </w:rPr>
              <w:t>6,196,429</w:t>
            </w:r>
          </w:p>
        </w:tc>
      </w:tr>
      <w:tr w:rsidR="003E7E67" w:rsidRPr="003E7E67" w14:paraId="4CF57212" w14:textId="77777777" w:rsidTr="00514052">
        <w:trPr>
          <w:trHeight w:val="240"/>
        </w:trPr>
        <w:tc>
          <w:tcPr>
            <w:tcW w:w="2268" w:type="dxa"/>
            <w:tcBorders>
              <w:top w:val="nil"/>
              <w:left w:val="nil"/>
              <w:bottom w:val="nil"/>
              <w:right w:val="single" w:sz="18" w:space="0" w:color="C00000"/>
            </w:tcBorders>
            <w:vAlign w:val="center"/>
          </w:tcPr>
          <w:p w14:paraId="1433147A" w14:textId="77777777" w:rsidR="003E7E67" w:rsidRPr="00C935A5" w:rsidRDefault="003E7E67" w:rsidP="003E7E67">
            <w:pPr>
              <w:spacing w:before="40" w:after="40"/>
              <w:rPr>
                <w:rFonts w:cs="Arial"/>
                <w:sz w:val="18"/>
                <w:szCs w:val="18"/>
              </w:rPr>
            </w:pPr>
            <w:r w:rsidRPr="00C935A5">
              <w:rPr>
                <w:rFonts w:cs="Arial"/>
                <w:sz w:val="18"/>
                <w:szCs w:val="18"/>
              </w:rPr>
              <w:t>Brimbank C</w:t>
            </w:r>
          </w:p>
        </w:tc>
        <w:tc>
          <w:tcPr>
            <w:tcW w:w="1134" w:type="dxa"/>
            <w:tcBorders>
              <w:top w:val="nil"/>
              <w:left w:val="single" w:sz="18" w:space="0" w:color="C00000"/>
              <w:bottom w:val="nil"/>
              <w:right w:val="nil"/>
            </w:tcBorders>
            <w:vAlign w:val="bottom"/>
          </w:tcPr>
          <w:p w14:paraId="06A55455" w14:textId="3CF1CB78" w:rsidR="003E7E67" w:rsidRPr="003E7E67" w:rsidRDefault="003E7E67" w:rsidP="003E7E67">
            <w:pPr>
              <w:spacing w:before="40" w:after="20"/>
              <w:jc w:val="right"/>
              <w:rPr>
                <w:rFonts w:cs="Arial"/>
                <w:sz w:val="18"/>
                <w:szCs w:val="18"/>
              </w:rPr>
            </w:pPr>
            <w:r w:rsidRPr="003E7E67">
              <w:rPr>
                <w:rFonts w:cs="Arial"/>
                <w:sz w:val="18"/>
                <w:szCs w:val="18"/>
              </w:rPr>
              <w:t>15,139,806</w:t>
            </w:r>
          </w:p>
        </w:tc>
        <w:tc>
          <w:tcPr>
            <w:tcW w:w="1134" w:type="dxa"/>
            <w:tcBorders>
              <w:top w:val="nil"/>
              <w:left w:val="nil"/>
              <w:bottom w:val="nil"/>
              <w:right w:val="nil"/>
            </w:tcBorders>
            <w:vAlign w:val="bottom"/>
          </w:tcPr>
          <w:p w14:paraId="0FA0E359" w14:textId="23179BC7" w:rsidR="003E7E67" w:rsidRPr="003E7E67" w:rsidRDefault="003E7E67" w:rsidP="003E7E67">
            <w:pPr>
              <w:spacing w:before="40" w:after="20"/>
              <w:jc w:val="right"/>
              <w:rPr>
                <w:rFonts w:cs="Arial"/>
                <w:sz w:val="18"/>
                <w:szCs w:val="18"/>
              </w:rPr>
            </w:pPr>
            <w:r w:rsidRPr="003E7E67">
              <w:rPr>
                <w:rFonts w:cs="Arial"/>
                <w:sz w:val="18"/>
                <w:szCs w:val="18"/>
              </w:rPr>
              <w:t>2,513,714</w:t>
            </w:r>
          </w:p>
        </w:tc>
        <w:tc>
          <w:tcPr>
            <w:tcW w:w="170" w:type="dxa"/>
            <w:tcBorders>
              <w:top w:val="nil"/>
              <w:left w:val="nil"/>
              <w:bottom w:val="nil"/>
              <w:right w:val="nil"/>
            </w:tcBorders>
            <w:vAlign w:val="bottom"/>
          </w:tcPr>
          <w:p w14:paraId="2A3E9617"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3E10B225" w14:textId="5BBFEB52" w:rsidR="003E7E67" w:rsidRPr="003E7E67" w:rsidRDefault="003E7E67" w:rsidP="003E7E67">
            <w:pPr>
              <w:spacing w:before="40" w:after="20"/>
              <w:jc w:val="right"/>
              <w:rPr>
                <w:rFonts w:cs="Arial"/>
                <w:sz w:val="18"/>
                <w:szCs w:val="18"/>
              </w:rPr>
            </w:pPr>
            <w:r w:rsidRPr="003E7E67">
              <w:rPr>
                <w:rFonts w:cs="Arial"/>
                <w:sz w:val="18"/>
                <w:szCs w:val="18"/>
              </w:rPr>
              <w:t>43,345</w:t>
            </w:r>
          </w:p>
        </w:tc>
        <w:tc>
          <w:tcPr>
            <w:tcW w:w="1021" w:type="dxa"/>
            <w:tcBorders>
              <w:top w:val="nil"/>
              <w:left w:val="nil"/>
              <w:bottom w:val="nil"/>
              <w:right w:val="nil"/>
            </w:tcBorders>
            <w:vAlign w:val="bottom"/>
          </w:tcPr>
          <w:p w14:paraId="218EFB5A" w14:textId="6CB3944F" w:rsidR="003E7E67" w:rsidRPr="003E7E67" w:rsidRDefault="003E7E67" w:rsidP="003E7E67">
            <w:pPr>
              <w:spacing w:before="40" w:after="20"/>
              <w:jc w:val="right"/>
              <w:rPr>
                <w:rFonts w:cs="Arial"/>
                <w:sz w:val="18"/>
                <w:szCs w:val="18"/>
              </w:rPr>
            </w:pPr>
            <w:r w:rsidRPr="003E7E67">
              <w:rPr>
                <w:rFonts w:cs="Arial"/>
                <w:sz w:val="18"/>
                <w:szCs w:val="18"/>
              </w:rPr>
              <w:t>10,625</w:t>
            </w:r>
          </w:p>
        </w:tc>
        <w:tc>
          <w:tcPr>
            <w:tcW w:w="1021" w:type="dxa"/>
            <w:tcBorders>
              <w:top w:val="nil"/>
              <w:left w:val="nil"/>
              <w:bottom w:val="nil"/>
              <w:right w:val="nil"/>
            </w:tcBorders>
            <w:vAlign w:val="bottom"/>
          </w:tcPr>
          <w:p w14:paraId="054D713C" w14:textId="404D8DA4" w:rsidR="003E7E67" w:rsidRPr="003E7E67" w:rsidRDefault="003E7E67" w:rsidP="003E7E67">
            <w:pPr>
              <w:spacing w:before="40" w:after="20"/>
              <w:jc w:val="right"/>
              <w:rPr>
                <w:rFonts w:cs="Arial"/>
                <w:sz w:val="18"/>
                <w:szCs w:val="18"/>
              </w:rPr>
            </w:pPr>
            <w:r w:rsidRPr="003E7E67">
              <w:rPr>
                <w:rFonts w:cs="Arial"/>
                <w:sz w:val="18"/>
                <w:szCs w:val="18"/>
              </w:rPr>
              <w:t>53,970</w:t>
            </w:r>
          </w:p>
        </w:tc>
        <w:tc>
          <w:tcPr>
            <w:tcW w:w="1247" w:type="dxa"/>
            <w:tcBorders>
              <w:top w:val="nil"/>
              <w:left w:val="nil"/>
              <w:bottom w:val="nil"/>
              <w:right w:val="nil"/>
            </w:tcBorders>
            <w:vAlign w:val="bottom"/>
          </w:tcPr>
          <w:p w14:paraId="06FDAD7E" w14:textId="7A3F98A1" w:rsidR="003E7E67" w:rsidRPr="003E7E67" w:rsidRDefault="003E7E67" w:rsidP="003E7E67">
            <w:pPr>
              <w:spacing w:before="40" w:after="20"/>
              <w:jc w:val="right"/>
              <w:rPr>
                <w:rFonts w:cs="Arial"/>
                <w:b/>
                <w:bCs/>
                <w:sz w:val="18"/>
                <w:szCs w:val="18"/>
              </w:rPr>
            </w:pPr>
            <w:r w:rsidRPr="003E7E67">
              <w:rPr>
                <w:rFonts w:cs="Arial"/>
                <w:b/>
                <w:bCs/>
                <w:sz w:val="18"/>
                <w:szCs w:val="18"/>
              </w:rPr>
              <w:t>17,707,490</w:t>
            </w:r>
          </w:p>
        </w:tc>
      </w:tr>
      <w:tr w:rsidR="003E7E67" w:rsidRPr="003E7E67" w14:paraId="0A3A3361" w14:textId="77777777" w:rsidTr="00514052">
        <w:trPr>
          <w:trHeight w:val="240"/>
        </w:trPr>
        <w:tc>
          <w:tcPr>
            <w:tcW w:w="2268" w:type="dxa"/>
            <w:tcBorders>
              <w:top w:val="nil"/>
              <w:left w:val="nil"/>
              <w:bottom w:val="nil"/>
              <w:right w:val="single" w:sz="18" w:space="0" w:color="C00000"/>
            </w:tcBorders>
            <w:vAlign w:val="center"/>
          </w:tcPr>
          <w:p w14:paraId="7F25F853" w14:textId="77777777" w:rsidR="003E7E67" w:rsidRPr="00C935A5" w:rsidRDefault="003E7E67" w:rsidP="003E7E67">
            <w:pPr>
              <w:spacing w:before="40" w:after="40"/>
              <w:rPr>
                <w:rFonts w:cs="Arial"/>
                <w:sz w:val="18"/>
                <w:szCs w:val="18"/>
              </w:rPr>
            </w:pPr>
            <w:r w:rsidRPr="00C935A5">
              <w:rPr>
                <w:rFonts w:cs="Arial"/>
                <w:sz w:val="18"/>
                <w:szCs w:val="18"/>
              </w:rPr>
              <w:t>Buloke S</w:t>
            </w:r>
          </w:p>
        </w:tc>
        <w:tc>
          <w:tcPr>
            <w:tcW w:w="1134" w:type="dxa"/>
            <w:tcBorders>
              <w:top w:val="nil"/>
              <w:left w:val="single" w:sz="18" w:space="0" w:color="C00000"/>
              <w:bottom w:val="nil"/>
              <w:right w:val="nil"/>
            </w:tcBorders>
            <w:vAlign w:val="bottom"/>
          </w:tcPr>
          <w:p w14:paraId="6EB4758C" w14:textId="74CF4056" w:rsidR="003E7E67" w:rsidRPr="003E7E67" w:rsidRDefault="003E7E67" w:rsidP="003E7E67">
            <w:pPr>
              <w:spacing w:before="40" w:after="20"/>
              <w:jc w:val="right"/>
              <w:rPr>
                <w:rFonts w:cs="Arial"/>
                <w:sz w:val="18"/>
                <w:szCs w:val="18"/>
              </w:rPr>
            </w:pPr>
            <w:r w:rsidRPr="003E7E67">
              <w:rPr>
                <w:rFonts w:cs="Arial"/>
                <w:sz w:val="18"/>
                <w:szCs w:val="18"/>
              </w:rPr>
              <w:t>5,592,989</w:t>
            </w:r>
          </w:p>
        </w:tc>
        <w:tc>
          <w:tcPr>
            <w:tcW w:w="1134" w:type="dxa"/>
            <w:tcBorders>
              <w:top w:val="nil"/>
              <w:left w:val="nil"/>
              <w:bottom w:val="nil"/>
              <w:right w:val="nil"/>
            </w:tcBorders>
            <w:vAlign w:val="bottom"/>
          </w:tcPr>
          <w:p w14:paraId="1C0E5D32" w14:textId="4DE41A27" w:rsidR="003E7E67" w:rsidRPr="003E7E67" w:rsidRDefault="003E7E67" w:rsidP="003E7E67">
            <w:pPr>
              <w:spacing w:before="40" w:after="20"/>
              <w:jc w:val="right"/>
              <w:rPr>
                <w:rFonts w:cs="Arial"/>
                <w:sz w:val="18"/>
                <w:szCs w:val="18"/>
              </w:rPr>
            </w:pPr>
            <w:r w:rsidRPr="003E7E67">
              <w:rPr>
                <w:rFonts w:cs="Arial"/>
                <w:sz w:val="18"/>
                <w:szCs w:val="18"/>
              </w:rPr>
              <w:t>3,523,287</w:t>
            </w:r>
          </w:p>
        </w:tc>
        <w:tc>
          <w:tcPr>
            <w:tcW w:w="170" w:type="dxa"/>
            <w:tcBorders>
              <w:top w:val="nil"/>
              <w:left w:val="nil"/>
              <w:bottom w:val="nil"/>
              <w:right w:val="nil"/>
            </w:tcBorders>
            <w:vAlign w:val="bottom"/>
          </w:tcPr>
          <w:p w14:paraId="6E19F8D7"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756C3A5A" w14:textId="42CC2E33" w:rsidR="003E7E67" w:rsidRPr="003E7E67" w:rsidRDefault="003E7E67" w:rsidP="003E7E67">
            <w:pPr>
              <w:spacing w:before="40" w:after="20"/>
              <w:jc w:val="right"/>
              <w:rPr>
                <w:rFonts w:cs="Arial"/>
                <w:sz w:val="18"/>
                <w:szCs w:val="18"/>
              </w:rPr>
            </w:pPr>
            <w:r w:rsidRPr="003E7E67">
              <w:rPr>
                <w:rFonts w:cs="Arial"/>
                <w:sz w:val="18"/>
                <w:szCs w:val="18"/>
              </w:rPr>
              <w:t>16,235</w:t>
            </w:r>
          </w:p>
        </w:tc>
        <w:tc>
          <w:tcPr>
            <w:tcW w:w="1021" w:type="dxa"/>
            <w:tcBorders>
              <w:top w:val="nil"/>
              <w:left w:val="nil"/>
              <w:bottom w:val="nil"/>
              <w:right w:val="nil"/>
            </w:tcBorders>
            <w:vAlign w:val="bottom"/>
          </w:tcPr>
          <w:p w14:paraId="54077E6A" w14:textId="2E1520D0" w:rsidR="003E7E67" w:rsidRPr="003E7E67" w:rsidRDefault="003E7E67" w:rsidP="003E7E67">
            <w:pPr>
              <w:spacing w:before="40" w:after="20"/>
              <w:jc w:val="right"/>
              <w:rPr>
                <w:rFonts w:cs="Arial"/>
                <w:sz w:val="18"/>
                <w:szCs w:val="18"/>
              </w:rPr>
            </w:pPr>
            <w:r w:rsidRPr="003E7E67">
              <w:rPr>
                <w:rFonts w:cs="Arial"/>
                <w:sz w:val="18"/>
                <w:szCs w:val="18"/>
              </w:rPr>
              <w:t>35,085</w:t>
            </w:r>
          </w:p>
        </w:tc>
        <w:tc>
          <w:tcPr>
            <w:tcW w:w="1021" w:type="dxa"/>
            <w:tcBorders>
              <w:top w:val="nil"/>
              <w:left w:val="nil"/>
              <w:bottom w:val="nil"/>
              <w:right w:val="nil"/>
            </w:tcBorders>
            <w:vAlign w:val="bottom"/>
          </w:tcPr>
          <w:p w14:paraId="3E897BC1" w14:textId="7B988D92" w:rsidR="003E7E67" w:rsidRPr="003E7E67" w:rsidRDefault="003E7E67" w:rsidP="003E7E67">
            <w:pPr>
              <w:spacing w:before="40" w:after="20"/>
              <w:jc w:val="right"/>
              <w:rPr>
                <w:rFonts w:cs="Arial"/>
                <w:sz w:val="18"/>
                <w:szCs w:val="18"/>
              </w:rPr>
            </w:pPr>
            <w:r w:rsidRPr="003E7E67">
              <w:rPr>
                <w:rFonts w:cs="Arial"/>
                <w:sz w:val="18"/>
                <w:szCs w:val="18"/>
              </w:rPr>
              <w:t>51,320</w:t>
            </w:r>
          </w:p>
        </w:tc>
        <w:tc>
          <w:tcPr>
            <w:tcW w:w="1247" w:type="dxa"/>
            <w:tcBorders>
              <w:top w:val="nil"/>
              <w:left w:val="nil"/>
              <w:bottom w:val="nil"/>
              <w:right w:val="nil"/>
            </w:tcBorders>
            <w:vAlign w:val="bottom"/>
          </w:tcPr>
          <w:p w14:paraId="3B5D6D63" w14:textId="267C1B38" w:rsidR="003E7E67" w:rsidRPr="003E7E67" w:rsidRDefault="003E7E67" w:rsidP="003E7E67">
            <w:pPr>
              <w:spacing w:before="40" w:after="20"/>
              <w:jc w:val="right"/>
              <w:rPr>
                <w:rFonts w:cs="Arial"/>
                <w:b/>
                <w:bCs/>
                <w:sz w:val="18"/>
                <w:szCs w:val="18"/>
              </w:rPr>
            </w:pPr>
            <w:r w:rsidRPr="003E7E67">
              <w:rPr>
                <w:rFonts w:cs="Arial"/>
                <w:b/>
                <w:bCs/>
                <w:sz w:val="18"/>
                <w:szCs w:val="18"/>
              </w:rPr>
              <w:t>9,167,596</w:t>
            </w:r>
          </w:p>
        </w:tc>
      </w:tr>
      <w:tr w:rsidR="003E7E67" w:rsidRPr="003E7E67" w14:paraId="4CAE8173" w14:textId="77777777" w:rsidTr="00514052">
        <w:trPr>
          <w:trHeight w:val="240"/>
        </w:trPr>
        <w:tc>
          <w:tcPr>
            <w:tcW w:w="2268" w:type="dxa"/>
            <w:tcBorders>
              <w:top w:val="nil"/>
              <w:left w:val="nil"/>
              <w:bottom w:val="nil"/>
              <w:right w:val="single" w:sz="18" w:space="0" w:color="C00000"/>
            </w:tcBorders>
            <w:vAlign w:val="center"/>
          </w:tcPr>
          <w:p w14:paraId="75D1BD7E" w14:textId="77777777" w:rsidR="003E7E67" w:rsidRPr="00C935A5" w:rsidRDefault="003E7E67" w:rsidP="003E7E67">
            <w:pPr>
              <w:spacing w:before="40" w:after="40"/>
              <w:rPr>
                <w:rFonts w:cs="Arial"/>
                <w:sz w:val="18"/>
                <w:szCs w:val="18"/>
              </w:rPr>
            </w:pPr>
            <w:r w:rsidRPr="00C935A5">
              <w:rPr>
                <w:rFonts w:cs="Arial"/>
                <w:sz w:val="18"/>
                <w:szCs w:val="18"/>
              </w:rPr>
              <w:t>Campaspe S</w:t>
            </w:r>
          </w:p>
        </w:tc>
        <w:tc>
          <w:tcPr>
            <w:tcW w:w="1134" w:type="dxa"/>
            <w:tcBorders>
              <w:top w:val="nil"/>
              <w:left w:val="single" w:sz="18" w:space="0" w:color="C00000"/>
              <w:bottom w:val="nil"/>
              <w:right w:val="nil"/>
            </w:tcBorders>
            <w:vAlign w:val="bottom"/>
          </w:tcPr>
          <w:p w14:paraId="0A5F7FE4" w14:textId="022CEC85" w:rsidR="003E7E67" w:rsidRPr="003E7E67" w:rsidRDefault="003E7E67" w:rsidP="003E7E67">
            <w:pPr>
              <w:spacing w:before="40" w:after="20"/>
              <w:jc w:val="right"/>
              <w:rPr>
                <w:rFonts w:cs="Arial"/>
                <w:sz w:val="18"/>
                <w:szCs w:val="18"/>
              </w:rPr>
            </w:pPr>
            <w:r w:rsidRPr="003E7E67">
              <w:rPr>
                <w:rFonts w:cs="Arial"/>
                <w:sz w:val="18"/>
                <w:szCs w:val="18"/>
              </w:rPr>
              <w:t>10,690,868</w:t>
            </w:r>
          </w:p>
        </w:tc>
        <w:tc>
          <w:tcPr>
            <w:tcW w:w="1134" w:type="dxa"/>
            <w:tcBorders>
              <w:top w:val="nil"/>
              <w:left w:val="nil"/>
              <w:bottom w:val="nil"/>
              <w:right w:val="nil"/>
            </w:tcBorders>
            <w:vAlign w:val="bottom"/>
          </w:tcPr>
          <w:p w14:paraId="0CB9FDB6" w14:textId="107A4E23" w:rsidR="003E7E67" w:rsidRPr="003E7E67" w:rsidRDefault="003E7E67" w:rsidP="003E7E67">
            <w:pPr>
              <w:spacing w:before="40" w:after="20"/>
              <w:jc w:val="right"/>
              <w:rPr>
                <w:rFonts w:cs="Arial"/>
                <w:sz w:val="18"/>
                <w:szCs w:val="18"/>
              </w:rPr>
            </w:pPr>
            <w:r w:rsidRPr="003E7E67">
              <w:rPr>
                <w:rFonts w:cs="Arial"/>
                <w:sz w:val="18"/>
                <w:szCs w:val="18"/>
              </w:rPr>
              <w:t>5,728,296</w:t>
            </w:r>
          </w:p>
        </w:tc>
        <w:tc>
          <w:tcPr>
            <w:tcW w:w="170" w:type="dxa"/>
            <w:tcBorders>
              <w:top w:val="nil"/>
              <w:left w:val="nil"/>
              <w:bottom w:val="nil"/>
              <w:right w:val="nil"/>
            </w:tcBorders>
            <w:vAlign w:val="bottom"/>
          </w:tcPr>
          <w:p w14:paraId="5646E537"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78D44E5C" w14:textId="3F144173" w:rsidR="003E7E67" w:rsidRPr="003E7E67" w:rsidRDefault="003E7E67" w:rsidP="003E7E67">
            <w:pPr>
              <w:spacing w:before="40" w:after="20"/>
              <w:jc w:val="right"/>
              <w:rPr>
                <w:rFonts w:cs="Arial"/>
                <w:sz w:val="18"/>
                <w:szCs w:val="18"/>
              </w:rPr>
            </w:pPr>
            <w:r w:rsidRPr="003E7E67">
              <w:rPr>
                <w:rFonts w:cs="Arial"/>
                <w:sz w:val="18"/>
                <w:szCs w:val="18"/>
              </w:rPr>
              <w:t>31,237</w:t>
            </w:r>
          </w:p>
        </w:tc>
        <w:tc>
          <w:tcPr>
            <w:tcW w:w="1021" w:type="dxa"/>
            <w:tcBorders>
              <w:top w:val="nil"/>
              <w:left w:val="nil"/>
              <w:bottom w:val="nil"/>
              <w:right w:val="nil"/>
            </w:tcBorders>
            <w:vAlign w:val="bottom"/>
          </w:tcPr>
          <w:p w14:paraId="03CF2865" w14:textId="071FB41E" w:rsidR="003E7E67" w:rsidRPr="003E7E67" w:rsidRDefault="003E7E67" w:rsidP="003E7E67">
            <w:pPr>
              <w:spacing w:before="40" w:after="20"/>
              <w:jc w:val="right"/>
              <w:rPr>
                <w:rFonts w:cs="Arial"/>
                <w:sz w:val="18"/>
                <w:szCs w:val="18"/>
              </w:rPr>
            </w:pPr>
            <w:r w:rsidRPr="003E7E67">
              <w:rPr>
                <w:rFonts w:cs="Arial"/>
                <w:sz w:val="18"/>
                <w:szCs w:val="18"/>
              </w:rPr>
              <w:t>27,631</w:t>
            </w:r>
          </w:p>
        </w:tc>
        <w:tc>
          <w:tcPr>
            <w:tcW w:w="1021" w:type="dxa"/>
            <w:tcBorders>
              <w:top w:val="nil"/>
              <w:left w:val="nil"/>
              <w:bottom w:val="nil"/>
              <w:right w:val="nil"/>
            </w:tcBorders>
            <w:vAlign w:val="bottom"/>
          </w:tcPr>
          <w:p w14:paraId="3D4D5FAB" w14:textId="664DA67B" w:rsidR="003E7E67" w:rsidRPr="003E7E67" w:rsidRDefault="003E7E67" w:rsidP="003E7E67">
            <w:pPr>
              <w:spacing w:before="40" w:after="20"/>
              <w:jc w:val="right"/>
              <w:rPr>
                <w:rFonts w:cs="Arial"/>
                <w:sz w:val="18"/>
                <w:szCs w:val="18"/>
              </w:rPr>
            </w:pPr>
            <w:r w:rsidRPr="003E7E67">
              <w:rPr>
                <w:rFonts w:cs="Arial"/>
                <w:sz w:val="18"/>
                <w:szCs w:val="18"/>
              </w:rPr>
              <w:t>58,868</w:t>
            </w:r>
          </w:p>
        </w:tc>
        <w:tc>
          <w:tcPr>
            <w:tcW w:w="1247" w:type="dxa"/>
            <w:tcBorders>
              <w:top w:val="nil"/>
              <w:left w:val="nil"/>
              <w:bottom w:val="nil"/>
              <w:right w:val="nil"/>
            </w:tcBorders>
            <w:vAlign w:val="bottom"/>
          </w:tcPr>
          <w:p w14:paraId="5C5BE6B4" w14:textId="4BF8B6BE" w:rsidR="003E7E67" w:rsidRPr="003E7E67" w:rsidRDefault="003E7E67" w:rsidP="003E7E67">
            <w:pPr>
              <w:spacing w:before="40" w:after="20"/>
              <w:jc w:val="right"/>
              <w:rPr>
                <w:rFonts w:cs="Arial"/>
                <w:b/>
                <w:bCs/>
                <w:sz w:val="18"/>
                <w:szCs w:val="18"/>
              </w:rPr>
            </w:pPr>
            <w:r w:rsidRPr="003E7E67">
              <w:rPr>
                <w:rFonts w:cs="Arial"/>
                <w:b/>
                <w:bCs/>
                <w:sz w:val="18"/>
                <w:szCs w:val="18"/>
              </w:rPr>
              <w:t>16,478,032</w:t>
            </w:r>
          </w:p>
        </w:tc>
      </w:tr>
      <w:tr w:rsidR="003E7E67" w:rsidRPr="003E7E67" w14:paraId="20F94AEA" w14:textId="77777777" w:rsidTr="00514052">
        <w:trPr>
          <w:trHeight w:val="240"/>
        </w:trPr>
        <w:tc>
          <w:tcPr>
            <w:tcW w:w="2268" w:type="dxa"/>
            <w:tcBorders>
              <w:top w:val="nil"/>
              <w:left w:val="nil"/>
              <w:bottom w:val="nil"/>
              <w:right w:val="single" w:sz="18" w:space="0" w:color="C00000"/>
            </w:tcBorders>
            <w:vAlign w:val="center"/>
          </w:tcPr>
          <w:p w14:paraId="5DA8EE7E" w14:textId="77777777" w:rsidR="003E7E67" w:rsidRPr="00C935A5" w:rsidRDefault="003E7E67" w:rsidP="003E7E67">
            <w:pPr>
              <w:spacing w:before="40" w:after="40"/>
              <w:rPr>
                <w:rFonts w:cs="Arial"/>
                <w:sz w:val="18"/>
                <w:szCs w:val="18"/>
              </w:rPr>
            </w:pPr>
            <w:r w:rsidRPr="00C935A5">
              <w:rPr>
                <w:rFonts w:cs="Arial"/>
                <w:sz w:val="18"/>
                <w:szCs w:val="18"/>
              </w:rPr>
              <w:t>Cardinia S</w:t>
            </w:r>
          </w:p>
        </w:tc>
        <w:tc>
          <w:tcPr>
            <w:tcW w:w="1134" w:type="dxa"/>
            <w:tcBorders>
              <w:top w:val="nil"/>
              <w:left w:val="single" w:sz="18" w:space="0" w:color="C00000"/>
              <w:bottom w:val="nil"/>
              <w:right w:val="nil"/>
            </w:tcBorders>
            <w:vAlign w:val="bottom"/>
          </w:tcPr>
          <w:p w14:paraId="34D2502F" w14:textId="1F876CBE" w:rsidR="003E7E67" w:rsidRPr="003E7E67" w:rsidRDefault="003E7E67" w:rsidP="003E7E67">
            <w:pPr>
              <w:spacing w:before="40" w:after="20"/>
              <w:jc w:val="right"/>
              <w:rPr>
                <w:rFonts w:cs="Arial"/>
                <w:sz w:val="18"/>
                <w:szCs w:val="18"/>
              </w:rPr>
            </w:pPr>
            <w:r w:rsidRPr="003E7E67">
              <w:rPr>
                <w:rFonts w:cs="Arial"/>
                <w:sz w:val="18"/>
                <w:szCs w:val="18"/>
              </w:rPr>
              <w:t>13,862,736</w:t>
            </w:r>
          </w:p>
        </w:tc>
        <w:tc>
          <w:tcPr>
            <w:tcW w:w="1134" w:type="dxa"/>
            <w:tcBorders>
              <w:top w:val="nil"/>
              <w:left w:val="nil"/>
              <w:bottom w:val="nil"/>
              <w:right w:val="nil"/>
            </w:tcBorders>
            <w:vAlign w:val="bottom"/>
          </w:tcPr>
          <w:p w14:paraId="035AF0F2" w14:textId="29638712" w:rsidR="003E7E67" w:rsidRPr="003E7E67" w:rsidRDefault="003E7E67" w:rsidP="003E7E67">
            <w:pPr>
              <w:spacing w:before="40" w:after="20"/>
              <w:jc w:val="right"/>
              <w:rPr>
                <w:rFonts w:cs="Arial"/>
                <w:sz w:val="18"/>
                <w:szCs w:val="18"/>
              </w:rPr>
            </w:pPr>
            <w:r w:rsidRPr="003E7E67">
              <w:rPr>
                <w:rFonts w:cs="Arial"/>
                <w:sz w:val="18"/>
                <w:szCs w:val="18"/>
              </w:rPr>
              <w:t>3,864,783</w:t>
            </w:r>
          </w:p>
        </w:tc>
        <w:tc>
          <w:tcPr>
            <w:tcW w:w="170" w:type="dxa"/>
            <w:tcBorders>
              <w:top w:val="nil"/>
              <w:left w:val="nil"/>
              <w:bottom w:val="nil"/>
              <w:right w:val="nil"/>
            </w:tcBorders>
            <w:vAlign w:val="bottom"/>
          </w:tcPr>
          <w:p w14:paraId="52DA2D88"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1711AE66" w14:textId="6A419368" w:rsidR="003E7E67" w:rsidRPr="003E7E67" w:rsidRDefault="003E7E67" w:rsidP="003E7E67">
            <w:pPr>
              <w:spacing w:before="40" w:after="20"/>
              <w:jc w:val="right"/>
              <w:rPr>
                <w:rFonts w:cs="Arial"/>
                <w:sz w:val="18"/>
                <w:szCs w:val="18"/>
              </w:rPr>
            </w:pPr>
            <w:r w:rsidRPr="003E7E67">
              <w:rPr>
                <w:rFonts w:cs="Arial"/>
                <w:sz w:val="18"/>
                <w:szCs w:val="18"/>
              </w:rPr>
              <w:t>39,518</w:t>
            </w:r>
          </w:p>
        </w:tc>
        <w:tc>
          <w:tcPr>
            <w:tcW w:w="1021" w:type="dxa"/>
            <w:tcBorders>
              <w:top w:val="nil"/>
              <w:left w:val="nil"/>
              <w:bottom w:val="nil"/>
              <w:right w:val="nil"/>
            </w:tcBorders>
            <w:vAlign w:val="bottom"/>
          </w:tcPr>
          <w:p w14:paraId="1C5C396D" w14:textId="70C0DCC3" w:rsidR="003E7E67" w:rsidRPr="003E7E67" w:rsidRDefault="003E7E67" w:rsidP="003E7E67">
            <w:pPr>
              <w:spacing w:before="40" w:after="20"/>
              <w:jc w:val="right"/>
              <w:rPr>
                <w:rFonts w:cs="Arial"/>
                <w:sz w:val="18"/>
                <w:szCs w:val="18"/>
              </w:rPr>
            </w:pPr>
            <w:r w:rsidRPr="003E7E67">
              <w:rPr>
                <w:rFonts w:cs="Arial"/>
                <w:sz w:val="18"/>
                <w:szCs w:val="18"/>
              </w:rPr>
              <w:t>14,516</w:t>
            </w:r>
          </w:p>
        </w:tc>
        <w:tc>
          <w:tcPr>
            <w:tcW w:w="1021" w:type="dxa"/>
            <w:tcBorders>
              <w:top w:val="nil"/>
              <w:left w:val="nil"/>
              <w:bottom w:val="nil"/>
              <w:right w:val="nil"/>
            </w:tcBorders>
            <w:vAlign w:val="bottom"/>
          </w:tcPr>
          <w:p w14:paraId="1913D12F" w14:textId="31E218D4" w:rsidR="003E7E67" w:rsidRPr="003E7E67" w:rsidRDefault="003E7E67" w:rsidP="003E7E67">
            <w:pPr>
              <w:spacing w:before="40" w:after="20"/>
              <w:jc w:val="right"/>
              <w:rPr>
                <w:rFonts w:cs="Arial"/>
                <w:sz w:val="18"/>
                <w:szCs w:val="18"/>
              </w:rPr>
            </w:pPr>
            <w:r w:rsidRPr="003E7E67">
              <w:rPr>
                <w:rFonts w:cs="Arial"/>
                <w:sz w:val="18"/>
                <w:szCs w:val="18"/>
              </w:rPr>
              <w:t>54,034</w:t>
            </w:r>
          </w:p>
        </w:tc>
        <w:tc>
          <w:tcPr>
            <w:tcW w:w="1247" w:type="dxa"/>
            <w:tcBorders>
              <w:top w:val="nil"/>
              <w:left w:val="nil"/>
              <w:bottom w:val="nil"/>
              <w:right w:val="nil"/>
            </w:tcBorders>
            <w:vAlign w:val="bottom"/>
          </w:tcPr>
          <w:p w14:paraId="284CAF99" w14:textId="49DF5DBF" w:rsidR="003E7E67" w:rsidRPr="003E7E67" w:rsidRDefault="003E7E67" w:rsidP="003E7E67">
            <w:pPr>
              <w:spacing w:before="40" w:after="20"/>
              <w:jc w:val="right"/>
              <w:rPr>
                <w:rFonts w:cs="Arial"/>
                <w:b/>
                <w:bCs/>
                <w:sz w:val="18"/>
                <w:szCs w:val="18"/>
              </w:rPr>
            </w:pPr>
            <w:r w:rsidRPr="003E7E67">
              <w:rPr>
                <w:rFonts w:cs="Arial"/>
                <w:b/>
                <w:bCs/>
                <w:sz w:val="18"/>
                <w:szCs w:val="18"/>
              </w:rPr>
              <w:t>17,781,553</w:t>
            </w:r>
          </w:p>
        </w:tc>
      </w:tr>
      <w:tr w:rsidR="003E7E67" w:rsidRPr="003E7E67" w14:paraId="16795C02" w14:textId="77777777" w:rsidTr="00514052">
        <w:trPr>
          <w:trHeight w:val="240"/>
        </w:trPr>
        <w:tc>
          <w:tcPr>
            <w:tcW w:w="2268" w:type="dxa"/>
            <w:tcBorders>
              <w:top w:val="nil"/>
              <w:left w:val="nil"/>
              <w:bottom w:val="nil"/>
              <w:right w:val="single" w:sz="18" w:space="0" w:color="C00000"/>
            </w:tcBorders>
            <w:vAlign w:val="center"/>
          </w:tcPr>
          <w:p w14:paraId="16BBADAE" w14:textId="77777777" w:rsidR="003E7E67" w:rsidRPr="00C935A5" w:rsidRDefault="003E7E67" w:rsidP="003E7E67">
            <w:pPr>
              <w:spacing w:before="40" w:after="40"/>
              <w:rPr>
                <w:rFonts w:cs="Arial"/>
                <w:sz w:val="18"/>
                <w:szCs w:val="18"/>
              </w:rPr>
            </w:pPr>
            <w:r w:rsidRPr="00C935A5">
              <w:rPr>
                <w:rFonts w:cs="Arial"/>
                <w:sz w:val="18"/>
                <w:szCs w:val="18"/>
              </w:rPr>
              <w:t>Casey C</w:t>
            </w:r>
          </w:p>
        </w:tc>
        <w:tc>
          <w:tcPr>
            <w:tcW w:w="1134" w:type="dxa"/>
            <w:tcBorders>
              <w:top w:val="nil"/>
              <w:left w:val="single" w:sz="18" w:space="0" w:color="C00000"/>
              <w:bottom w:val="nil"/>
              <w:right w:val="nil"/>
            </w:tcBorders>
            <w:vAlign w:val="bottom"/>
          </w:tcPr>
          <w:p w14:paraId="3902A84E" w14:textId="191C5556" w:rsidR="003E7E67" w:rsidRPr="003E7E67" w:rsidRDefault="003E7E67" w:rsidP="003E7E67">
            <w:pPr>
              <w:spacing w:before="40" w:after="20"/>
              <w:jc w:val="right"/>
              <w:rPr>
                <w:rFonts w:cs="Arial"/>
                <w:sz w:val="18"/>
                <w:szCs w:val="18"/>
              </w:rPr>
            </w:pPr>
            <w:r w:rsidRPr="003E7E67">
              <w:rPr>
                <w:rFonts w:cs="Arial"/>
                <w:sz w:val="18"/>
                <w:szCs w:val="18"/>
              </w:rPr>
              <w:t>26,802,708</w:t>
            </w:r>
          </w:p>
        </w:tc>
        <w:tc>
          <w:tcPr>
            <w:tcW w:w="1134" w:type="dxa"/>
            <w:tcBorders>
              <w:top w:val="nil"/>
              <w:left w:val="nil"/>
              <w:bottom w:val="nil"/>
              <w:right w:val="nil"/>
            </w:tcBorders>
            <w:vAlign w:val="bottom"/>
          </w:tcPr>
          <w:p w14:paraId="35FF85BD" w14:textId="6F027BC3" w:rsidR="003E7E67" w:rsidRPr="003E7E67" w:rsidRDefault="003E7E67" w:rsidP="003E7E67">
            <w:pPr>
              <w:spacing w:before="40" w:after="20"/>
              <w:jc w:val="right"/>
              <w:rPr>
                <w:rFonts w:cs="Arial"/>
                <w:sz w:val="18"/>
                <w:szCs w:val="18"/>
              </w:rPr>
            </w:pPr>
            <w:r w:rsidRPr="003E7E67">
              <w:rPr>
                <w:rFonts w:cs="Arial"/>
                <w:sz w:val="18"/>
                <w:szCs w:val="18"/>
              </w:rPr>
              <w:t>4,061,693</w:t>
            </w:r>
          </w:p>
        </w:tc>
        <w:tc>
          <w:tcPr>
            <w:tcW w:w="170" w:type="dxa"/>
            <w:tcBorders>
              <w:top w:val="nil"/>
              <w:left w:val="nil"/>
              <w:bottom w:val="nil"/>
              <w:right w:val="nil"/>
            </w:tcBorders>
            <w:vAlign w:val="bottom"/>
          </w:tcPr>
          <w:p w14:paraId="26BA6F7D"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5953E15B" w14:textId="4D52D888" w:rsidR="003E7E67" w:rsidRPr="003E7E67" w:rsidRDefault="003E7E67" w:rsidP="003E7E67">
            <w:pPr>
              <w:spacing w:before="40" w:after="20"/>
              <w:jc w:val="right"/>
              <w:rPr>
                <w:rFonts w:cs="Arial"/>
                <w:sz w:val="18"/>
                <w:szCs w:val="18"/>
              </w:rPr>
            </w:pPr>
            <w:r w:rsidRPr="003E7E67">
              <w:rPr>
                <w:rFonts w:cs="Arial"/>
                <w:sz w:val="18"/>
                <w:szCs w:val="18"/>
              </w:rPr>
              <w:t>77,522</w:t>
            </w:r>
          </w:p>
        </w:tc>
        <w:tc>
          <w:tcPr>
            <w:tcW w:w="1021" w:type="dxa"/>
            <w:tcBorders>
              <w:top w:val="nil"/>
              <w:left w:val="nil"/>
              <w:bottom w:val="nil"/>
              <w:right w:val="nil"/>
            </w:tcBorders>
            <w:vAlign w:val="bottom"/>
          </w:tcPr>
          <w:p w14:paraId="01F93CD3" w14:textId="7E49BA6F" w:rsidR="003E7E67" w:rsidRPr="003E7E67" w:rsidRDefault="003E7E67" w:rsidP="003E7E67">
            <w:pPr>
              <w:spacing w:before="40" w:after="20"/>
              <w:jc w:val="right"/>
              <w:rPr>
                <w:rFonts w:cs="Arial"/>
                <w:sz w:val="18"/>
                <w:szCs w:val="18"/>
              </w:rPr>
            </w:pPr>
            <w:r w:rsidRPr="003E7E67">
              <w:rPr>
                <w:rFonts w:cs="Arial"/>
                <w:sz w:val="18"/>
                <w:szCs w:val="18"/>
              </w:rPr>
              <w:t>16,171</w:t>
            </w:r>
          </w:p>
        </w:tc>
        <w:tc>
          <w:tcPr>
            <w:tcW w:w="1021" w:type="dxa"/>
            <w:tcBorders>
              <w:top w:val="nil"/>
              <w:left w:val="nil"/>
              <w:bottom w:val="nil"/>
              <w:right w:val="nil"/>
            </w:tcBorders>
            <w:vAlign w:val="bottom"/>
          </w:tcPr>
          <w:p w14:paraId="519F192F" w14:textId="6D823D24" w:rsidR="003E7E67" w:rsidRPr="003E7E67" w:rsidRDefault="003E7E67" w:rsidP="003E7E67">
            <w:pPr>
              <w:spacing w:before="40" w:after="20"/>
              <w:jc w:val="right"/>
              <w:rPr>
                <w:rFonts w:cs="Arial"/>
                <w:sz w:val="18"/>
                <w:szCs w:val="18"/>
              </w:rPr>
            </w:pPr>
            <w:r w:rsidRPr="003E7E67">
              <w:rPr>
                <w:rFonts w:cs="Arial"/>
                <w:sz w:val="18"/>
                <w:szCs w:val="18"/>
              </w:rPr>
              <w:t>93,693</w:t>
            </w:r>
          </w:p>
        </w:tc>
        <w:tc>
          <w:tcPr>
            <w:tcW w:w="1247" w:type="dxa"/>
            <w:tcBorders>
              <w:top w:val="nil"/>
              <w:left w:val="nil"/>
              <w:bottom w:val="nil"/>
              <w:right w:val="nil"/>
            </w:tcBorders>
            <w:vAlign w:val="bottom"/>
          </w:tcPr>
          <w:p w14:paraId="5F95F232" w14:textId="387081FE" w:rsidR="003E7E67" w:rsidRPr="003E7E67" w:rsidRDefault="003E7E67" w:rsidP="003E7E67">
            <w:pPr>
              <w:spacing w:before="40" w:after="20"/>
              <w:jc w:val="right"/>
              <w:rPr>
                <w:rFonts w:cs="Arial"/>
                <w:b/>
                <w:bCs/>
                <w:sz w:val="18"/>
                <w:szCs w:val="18"/>
              </w:rPr>
            </w:pPr>
            <w:r w:rsidRPr="003E7E67">
              <w:rPr>
                <w:rFonts w:cs="Arial"/>
                <w:b/>
                <w:bCs/>
                <w:sz w:val="18"/>
                <w:szCs w:val="18"/>
              </w:rPr>
              <w:t>30,958,094</w:t>
            </w:r>
          </w:p>
        </w:tc>
      </w:tr>
      <w:tr w:rsidR="003E7E67" w:rsidRPr="003E7E67" w14:paraId="3B0BD2A7" w14:textId="77777777" w:rsidTr="00514052">
        <w:trPr>
          <w:trHeight w:val="240"/>
        </w:trPr>
        <w:tc>
          <w:tcPr>
            <w:tcW w:w="2268" w:type="dxa"/>
            <w:tcBorders>
              <w:top w:val="nil"/>
              <w:left w:val="nil"/>
              <w:bottom w:val="nil"/>
              <w:right w:val="single" w:sz="18" w:space="0" w:color="C00000"/>
            </w:tcBorders>
            <w:vAlign w:val="center"/>
          </w:tcPr>
          <w:p w14:paraId="48CB6529" w14:textId="77777777" w:rsidR="003E7E67" w:rsidRPr="00C935A5" w:rsidRDefault="003E7E67" w:rsidP="003E7E67">
            <w:pPr>
              <w:spacing w:before="40" w:after="40"/>
              <w:rPr>
                <w:rFonts w:cs="Arial"/>
                <w:sz w:val="18"/>
                <w:szCs w:val="18"/>
              </w:rPr>
            </w:pPr>
            <w:r w:rsidRPr="00C935A5">
              <w:rPr>
                <w:rFonts w:cs="Arial"/>
                <w:sz w:val="18"/>
                <w:szCs w:val="18"/>
              </w:rPr>
              <w:t>Central Goldfields S</w:t>
            </w:r>
          </w:p>
        </w:tc>
        <w:tc>
          <w:tcPr>
            <w:tcW w:w="1134" w:type="dxa"/>
            <w:tcBorders>
              <w:top w:val="nil"/>
              <w:left w:val="single" w:sz="18" w:space="0" w:color="C00000"/>
              <w:bottom w:val="nil"/>
              <w:right w:val="nil"/>
            </w:tcBorders>
            <w:vAlign w:val="bottom"/>
          </w:tcPr>
          <w:p w14:paraId="3DF4A4B8" w14:textId="4F37C71D" w:rsidR="003E7E67" w:rsidRPr="003E7E67" w:rsidRDefault="003E7E67" w:rsidP="003E7E67">
            <w:pPr>
              <w:spacing w:before="40" w:after="20"/>
              <w:jc w:val="right"/>
              <w:rPr>
                <w:rFonts w:cs="Arial"/>
                <w:sz w:val="18"/>
                <w:szCs w:val="18"/>
              </w:rPr>
            </w:pPr>
            <w:r w:rsidRPr="003E7E67">
              <w:rPr>
                <w:rFonts w:cs="Arial"/>
                <w:sz w:val="18"/>
                <w:szCs w:val="18"/>
              </w:rPr>
              <w:t>3,951,071</w:t>
            </w:r>
          </w:p>
        </w:tc>
        <w:tc>
          <w:tcPr>
            <w:tcW w:w="1134" w:type="dxa"/>
            <w:tcBorders>
              <w:top w:val="nil"/>
              <w:left w:val="nil"/>
              <w:bottom w:val="nil"/>
              <w:right w:val="nil"/>
            </w:tcBorders>
            <w:vAlign w:val="bottom"/>
          </w:tcPr>
          <w:p w14:paraId="6D6003FA" w14:textId="29DE7535" w:rsidR="003E7E67" w:rsidRPr="003E7E67" w:rsidRDefault="003E7E67" w:rsidP="003E7E67">
            <w:pPr>
              <w:spacing w:before="40" w:after="20"/>
              <w:jc w:val="right"/>
              <w:rPr>
                <w:rFonts w:cs="Arial"/>
                <w:sz w:val="18"/>
                <w:szCs w:val="18"/>
              </w:rPr>
            </w:pPr>
            <w:r w:rsidRPr="003E7E67">
              <w:rPr>
                <w:rFonts w:cs="Arial"/>
                <w:sz w:val="18"/>
                <w:szCs w:val="18"/>
              </w:rPr>
              <w:t>1,761,104</w:t>
            </w:r>
          </w:p>
        </w:tc>
        <w:tc>
          <w:tcPr>
            <w:tcW w:w="170" w:type="dxa"/>
            <w:tcBorders>
              <w:top w:val="nil"/>
              <w:left w:val="nil"/>
              <w:bottom w:val="nil"/>
              <w:right w:val="nil"/>
            </w:tcBorders>
            <w:vAlign w:val="bottom"/>
          </w:tcPr>
          <w:p w14:paraId="1785858F"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78617C9D" w14:textId="56434BA4" w:rsidR="003E7E67" w:rsidRPr="003E7E67" w:rsidRDefault="003E7E67" w:rsidP="003E7E67">
            <w:pPr>
              <w:spacing w:before="40" w:after="20"/>
              <w:jc w:val="right"/>
              <w:rPr>
                <w:rFonts w:cs="Arial"/>
                <w:sz w:val="18"/>
                <w:szCs w:val="18"/>
              </w:rPr>
            </w:pPr>
            <w:r w:rsidRPr="003E7E67">
              <w:rPr>
                <w:rFonts w:cs="Arial"/>
                <w:sz w:val="18"/>
                <w:szCs w:val="18"/>
              </w:rPr>
              <w:t>11,553</w:t>
            </w:r>
          </w:p>
        </w:tc>
        <w:tc>
          <w:tcPr>
            <w:tcW w:w="1021" w:type="dxa"/>
            <w:tcBorders>
              <w:top w:val="nil"/>
              <w:left w:val="nil"/>
              <w:bottom w:val="nil"/>
              <w:right w:val="nil"/>
            </w:tcBorders>
            <w:vAlign w:val="bottom"/>
          </w:tcPr>
          <w:p w14:paraId="4EF67FAE" w14:textId="6EB9C72A" w:rsidR="003E7E67" w:rsidRPr="003E7E67" w:rsidRDefault="003E7E67" w:rsidP="003E7E67">
            <w:pPr>
              <w:spacing w:before="40" w:after="20"/>
              <w:jc w:val="right"/>
              <w:rPr>
                <w:rFonts w:cs="Arial"/>
                <w:sz w:val="18"/>
                <w:szCs w:val="18"/>
              </w:rPr>
            </w:pPr>
            <w:r w:rsidRPr="003E7E67">
              <w:rPr>
                <w:rFonts w:cs="Arial"/>
                <w:sz w:val="18"/>
                <w:szCs w:val="18"/>
              </w:rPr>
              <w:t>12,762</w:t>
            </w:r>
          </w:p>
        </w:tc>
        <w:tc>
          <w:tcPr>
            <w:tcW w:w="1021" w:type="dxa"/>
            <w:tcBorders>
              <w:top w:val="nil"/>
              <w:left w:val="nil"/>
              <w:bottom w:val="nil"/>
              <w:right w:val="nil"/>
            </w:tcBorders>
            <w:vAlign w:val="bottom"/>
          </w:tcPr>
          <w:p w14:paraId="618D1EBC" w14:textId="681A885F" w:rsidR="003E7E67" w:rsidRPr="003E7E67" w:rsidRDefault="003E7E67" w:rsidP="003E7E67">
            <w:pPr>
              <w:spacing w:before="40" w:after="20"/>
              <w:jc w:val="right"/>
              <w:rPr>
                <w:rFonts w:cs="Arial"/>
                <w:sz w:val="18"/>
                <w:szCs w:val="18"/>
              </w:rPr>
            </w:pPr>
            <w:r w:rsidRPr="003E7E67">
              <w:rPr>
                <w:rFonts w:cs="Arial"/>
                <w:sz w:val="18"/>
                <w:szCs w:val="18"/>
              </w:rPr>
              <w:t>24,315</w:t>
            </w:r>
          </w:p>
        </w:tc>
        <w:tc>
          <w:tcPr>
            <w:tcW w:w="1247" w:type="dxa"/>
            <w:tcBorders>
              <w:top w:val="nil"/>
              <w:left w:val="nil"/>
              <w:bottom w:val="nil"/>
              <w:right w:val="nil"/>
            </w:tcBorders>
            <w:vAlign w:val="bottom"/>
          </w:tcPr>
          <w:p w14:paraId="7DE0FB0B" w14:textId="5CEE96ED" w:rsidR="003E7E67" w:rsidRPr="003E7E67" w:rsidRDefault="003E7E67" w:rsidP="003E7E67">
            <w:pPr>
              <w:spacing w:before="40" w:after="20"/>
              <w:jc w:val="right"/>
              <w:rPr>
                <w:rFonts w:cs="Arial"/>
                <w:b/>
                <w:bCs/>
                <w:sz w:val="18"/>
                <w:szCs w:val="18"/>
              </w:rPr>
            </w:pPr>
            <w:r w:rsidRPr="003E7E67">
              <w:rPr>
                <w:rFonts w:cs="Arial"/>
                <w:b/>
                <w:bCs/>
                <w:sz w:val="18"/>
                <w:szCs w:val="18"/>
              </w:rPr>
              <w:t>5,736,490</w:t>
            </w:r>
          </w:p>
        </w:tc>
      </w:tr>
      <w:tr w:rsidR="003E7E67" w:rsidRPr="003E7E67" w14:paraId="49187436" w14:textId="77777777" w:rsidTr="00514052">
        <w:trPr>
          <w:trHeight w:val="240"/>
        </w:trPr>
        <w:tc>
          <w:tcPr>
            <w:tcW w:w="2268" w:type="dxa"/>
            <w:tcBorders>
              <w:top w:val="nil"/>
              <w:left w:val="nil"/>
              <w:bottom w:val="nil"/>
              <w:right w:val="single" w:sz="18" w:space="0" w:color="C00000"/>
            </w:tcBorders>
            <w:vAlign w:val="center"/>
          </w:tcPr>
          <w:p w14:paraId="4F9D1BAC" w14:textId="77777777" w:rsidR="003E7E67" w:rsidRPr="00C935A5" w:rsidRDefault="003E7E67" w:rsidP="003E7E67">
            <w:pPr>
              <w:spacing w:before="40" w:after="40"/>
              <w:rPr>
                <w:rFonts w:cs="Arial"/>
                <w:sz w:val="18"/>
                <w:szCs w:val="18"/>
              </w:rPr>
            </w:pPr>
            <w:r w:rsidRPr="00C935A5">
              <w:rPr>
                <w:rFonts w:cs="Arial"/>
                <w:sz w:val="18"/>
                <w:szCs w:val="18"/>
              </w:rPr>
              <w:t>Colac Otway S</w:t>
            </w:r>
          </w:p>
        </w:tc>
        <w:tc>
          <w:tcPr>
            <w:tcW w:w="1134" w:type="dxa"/>
            <w:tcBorders>
              <w:top w:val="nil"/>
              <w:left w:val="single" w:sz="18" w:space="0" w:color="C00000"/>
              <w:bottom w:val="nil"/>
              <w:right w:val="nil"/>
            </w:tcBorders>
            <w:vAlign w:val="bottom"/>
          </w:tcPr>
          <w:p w14:paraId="593B6881" w14:textId="4820E9F3" w:rsidR="003E7E67" w:rsidRPr="003E7E67" w:rsidRDefault="003E7E67" w:rsidP="003E7E67">
            <w:pPr>
              <w:spacing w:before="40" w:after="20"/>
              <w:jc w:val="right"/>
              <w:rPr>
                <w:rFonts w:cs="Arial"/>
                <w:sz w:val="18"/>
                <w:szCs w:val="18"/>
              </w:rPr>
            </w:pPr>
            <w:r w:rsidRPr="003E7E67">
              <w:rPr>
                <w:rFonts w:cs="Arial"/>
                <w:sz w:val="18"/>
                <w:szCs w:val="18"/>
              </w:rPr>
              <w:t>6,009,377</w:t>
            </w:r>
          </w:p>
        </w:tc>
        <w:tc>
          <w:tcPr>
            <w:tcW w:w="1134" w:type="dxa"/>
            <w:tcBorders>
              <w:top w:val="nil"/>
              <w:left w:val="nil"/>
              <w:bottom w:val="nil"/>
              <w:right w:val="nil"/>
            </w:tcBorders>
            <w:vAlign w:val="bottom"/>
          </w:tcPr>
          <w:p w14:paraId="57250097" w14:textId="31BBDFAD" w:rsidR="003E7E67" w:rsidRPr="003E7E67" w:rsidRDefault="003E7E67" w:rsidP="003E7E67">
            <w:pPr>
              <w:spacing w:before="40" w:after="20"/>
              <w:jc w:val="right"/>
              <w:rPr>
                <w:rFonts w:cs="Arial"/>
                <w:sz w:val="18"/>
                <w:szCs w:val="18"/>
              </w:rPr>
            </w:pPr>
            <w:r w:rsidRPr="003E7E67">
              <w:rPr>
                <w:rFonts w:cs="Arial"/>
                <w:sz w:val="18"/>
                <w:szCs w:val="18"/>
              </w:rPr>
              <w:t>3,736,101</w:t>
            </w:r>
          </w:p>
        </w:tc>
        <w:tc>
          <w:tcPr>
            <w:tcW w:w="170" w:type="dxa"/>
            <w:tcBorders>
              <w:top w:val="nil"/>
              <w:left w:val="nil"/>
              <w:bottom w:val="nil"/>
              <w:right w:val="nil"/>
            </w:tcBorders>
            <w:vAlign w:val="bottom"/>
          </w:tcPr>
          <w:p w14:paraId="419497FE"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7C97BDC4" w14:textId="0F80C5DE" w:rsidR="003E7E67" w:rsidRPr="003E7E67" w:rsidRDefault="003E7E67" w:rsidP="003E7E67">
            <w:pPr>
              <w:spacing w:before="40" w:after="20"/>
              <w:jc w:val="right"/>
              <w:rPr>
                <w:rFonts w:cs="Arial"/>
                <w:sz w:val="18"/>
                <w:szCs w:val="18"/>
              </w:rPr>
            </w:pPr>
            <w:r w:rsidRPr="003E7E67">
              <w:rPr>
                <w:rFonts w:cs="Arial"/>
                <w:sz w:val="18"/>
                <w:szCs w:val="18"/>
              </w:rPr>
              <w:t>16,974</w:t>
            </w:r>
          </w:p>
        </w:tc>
        <w:tc>
          <w:tcPr>
            <w:tcW w:w="1021" w:type="dxa"/>
            <w:tcBorders>
              <w:top w:val="nil"/>
              <w:left w:val="nil"/>
              <w:bottom w:val="nil"/>
              <w:right w:val="nil"/>
            </w:tcBorders>
            <w:vAlign w:val="bottom"/>
          </w:tcPr>
          <w:p w14:paraId="645807E1" w14:textId="5A339D34" w:rsidR="003E7E67" w:rsidRPr="003E7E67" w:rsidRDefault="003E7E67" w:rsidP="003E7E67">
            <w:pPr>
              <w:spacing w:before="40" w:after="20"/>
              <w:jc w:val="right"/>
              <w:rPr>
                <w:rFonts w:cs="Arial"/>
                <w:sz w:val="18"/>
                <w:szCs w:val="18"/>
              </w:rPr>
            </w:pPr>
            <w:r w:rsidRPr="003E7E67">
              <w:rPr>
                <w:rFonts w:cs="Arial"/>
                <w:sz w:val="18"/>
                <w:szCs w:val="18"/>
              </w:rPr>
              <w:t>14,576</w:t>
            </w:r>
          </w:p>
        </w:tc>
        <w:tc>
          <w:tcPr>
            <w:tcW w:w="1021" w:type="dxa"/>
            <w:tcBorders>
              <w:top w:val="nil"/>
              <w:left w:val="nil"/>
              <w:bottom w:val="nil"/>
              <w:right w:val="nil"/>
            </w:tcBorders>
            <w:vAlign w:val="bottom"/>
          </w:tcPr>
          <w:p w14:paraId="2033305C" w14:textId="0922BFA4" w:rsidR="003E7E67" w:rsidRPr="003E7E67" w:rsidRDefault="003E7E67" w:rsidP="003E7E67">
            <w:pPr>
              <w:spacing w:before="40" w:after="20"/>
              <w:jc w:val="right"/>
              <w:rPr>
                <w:rFonts w:cs="Arial"/>
                <w:sz w:val="18"/>
                <w:szCs w:val="18"/>
              </w:rPr>
            </w:pPr>
            <w:r w:rsidRPr="003E7E67">
              <w:rPr>
                <w:rFonts w:cs="Arial"/>
                <w:sz w:val="18"/>
                <w:szCs w:val="18"/>
              </w:rPr>
              <w:t>31,550</w:t>
            </w:r>
          </w:p>
        </w:tc>
        <w:tc>
          <w:tcPr>
            <w:tcW w:w="1247" w:type="dxa"/>
            <w:tcBorders>
              <w:top w:val="nil"/>
              <w:left w:val="nil"/>
              <w:bottom w:val="nil"/>
              <w:right w:val="nil"/>
            </w:tcBorders>
            <w:vAlign w:val="bottom"/>
          </w:tcPr>
          <w:p w14:paraId="66D3094B" w14:textId="151EB1B3" w:rsidR="003E7E67" w:rsidRPr="003E7E67" w:rsidRDefault="003E7E67" w:rsidP="003E7E67">
            <w:pPr>
              <w:spacing w:before="40" w:after="20"/>
              <w:jc w:val="right"/>
              <w:rPr>
                <w:rFonts w:cs="Arial"/>
                <w:b/>
                <w:bCs/>
                <w:sz w:val="18"/>
                <w:szCs w:val="18"/>
              </w:rPr>
            </w:pPr>
            <w:r w:rsidRPr="003E7E67">
              <w:rPr>
                <w:rFonts w:cs="Arial"/>
                <w:b/>
                <w:bCs/>
                <w:sz w:val="18"/>
                <w:szCs w:val="18"/>
              </w:rPr>
              <w:t>9,777,028</w:t>
            </w:r>
          </w:p>
        </w:tc>
      </w:tr>
      <w:tr w:rsidR="003E7E67" w:rsidRPr="003E7E67" w14:paraId="5B998C80" w14:textId="77777777" w:rsidTr="00514052">
        <w:trPr>
          <w:trHeight w:val="240"/>
        </w:trPr>
        <w:tc>
          <w:tcPr>
            <w:tcW w:w="2268" w:type="dxa"/>
            <w:tcBorders>
              <w:top w:val="nil"/>
              <w:left w:val="nil"/>
              <w:bottom w:val="nil"/>
              <w:right w:val="single" w:sz="18" w:space="0" w:color="C00000"/>
            </w:tcBorders>
            <w:vAlign w:val="center"/>
          </w:tcPr>
          <w:p w14:paraId="4A2F2005" w14:textId="77777777" w:rsidR="003E7E67" w:rsidRPr="00C935A5" w:rsidRDefault="003E7E67" w:rsidP="003E7E67">
            <w:pPr>
              <w:spacing w:before="40" w:after="40"/>
              <w:rPr>
                <w:rFonts w:cs="Arial"/>
                <w:sz w:val="18"/>
                <w:szCs w:val="18"/>
              </w:rPr>
            </w:pPr>
            <w:r w:rsidRPr="00C935A5">
              <w:rPr>
                <w:rFonts w:cs="Arial"/>
                <w:sz w:val="18"/>
                <w:szCs w:val="18"/>
              </w:rPr>
              <w:t>Corangamite S</w:t>
            </w:r>
          </w:p>
        </w:tc>
        <w:tc>
          <w:tcPr>
            <w:tcW w:w="1134" w:type="dxa"/>
            <w:tcBorders>
              <w:top w:val="nil"/>
              <w:left w:val="single" w:sz="18" w:space="0" w:color="C00000"/>
              <w:bottom w:val="nil"/>
              <w:right w:val="nil"/>
            </w:tcBorders>
            <w:vAlign w:val="bottom"/>
          </w:tcPr>
          <w:p w14:paraId="0CEC48F2" w14:textId="5593DF91" w:rsidR="003E7E67" w:rsidRPr="003E7E67" w:rsidRDefault="003E7E67" w:rsidP="003E7E67">
            <w:pPr>
              <w:spacing w:before="40" w:after="20"/>
              <w:jc w:val="right"/>
              <w:rPr>
                <w:rFonts w:cs="Arial"/>
                <w:sz w:val="18"/>
                <w:szCs w:val="18"/>
              </w:rPr>
            </w:pPr>
            <w:r w:rsidRPr="003E7E67">
              <w:rPr>
                <w:rFonts w:cs="Arial"/>
                <w:sz w:val="18"/>
                <w:szCs w:val="18"/>
              </w:rPr>
              <w:t>6,360,492</w:t>
            </w:r>
          </w:p>
        </w:tc>
        <w:tc>
          <w:tcPr>
            <w:tcW w:w="1134" w:type="dxa"/>
            <w:tcBorders>
              <w:top w:val="nil"/>
              <w:left w:val="nil"/>
              <w:bottom w:val="nil"/>
              <w:right w:val="nil"/>
            </w:tcBorders>
            <w:vAlign w:val="bottom"/>
          </w:tcPr>
          <w:p w14:paraId="5FB71952" w14:textId="24F498B7" w:rsidR="003E7E67" w:rsidRPr="003E7E67" w:rsidRDefault="003E7E67" w:rsidP="003E7E67">
            <w:pPr>
              <w:spacing w:before="40" w:after="20"/>
              <w:jc w:val="right"/>
              <w:rPr>
                <w:rFonts w:cs="Arial"/>
                <w:sz w:val="18"/>
                <w:szCs w:val="18"/>
              </w:rPr>
            </w:pPr>
            <w:r w:rsidRPr="003E7E67">
              <w:rPr>
                <w:rFonts w:cs="Arial"/>
                <w:sz w:val="18"/>
                <w:szCs w:val="18"/>
              </w:rPr>
              <w:t>4,995,428</w:t>
            </w:r>
          </w:p>
        </w:tc>
        <w:tc>
          <w:tcPr>
            <w:tcW w:w="170" w:type="dxa"/>
            <w:tcBorders>
              <w:top w:val="nil"/>
              <w:left w:val="nil"/>
              <w:bottom w:val="nil"/>
              <w:right w:val="nil"/>
            </w:tcBorders>
            <w:vAlign w:val="bottom"/>
          </w:tcPr>
          <w:p w14:paraId="0E533B7B"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2A1D853F" w14:textId="5693728E" w:rsidR="003E7E67" w:rsidRPr="003E7E67" w:rsidRDefault="003E7E67" w:rsidP="003E7E67">
            <w:pPr>
              <w:spacing w:before="40" w:after="20"/>
              <w:jc w:val="right"/>
              <w:rPr>
                <w:rFonts w:cs="Arial"/>
                <w:sz w:val="18"/>
                <w:szCs w:val="18"/>
              </w:rPr>
            </w:pPr>
            <w:r w:rsidRPr="003E7E67">
              <w:rPr>
                <w:rFonts w:cs="Arial"/>
                <w:sz w:val="18"/>
                <w:szCs w:val="18"/>
              </w:rPr>
              <w:t>17,952</w:t>
            </w:r>
          </w:p>
        </w:tc>
        <w:tc>
          <w:tcPr>
            <w:tcW w:w="1021" w:type="dxa"/>
            <w:tcBorders>
              <w:top w:val="nil"/>
              <w:left w:val="nil"/>
              <w:bottom w:val="nil"/>
              <w:right w:val="nil"/>
            </w:tcBorders>
            <w:vAlign w:val="bottom"/>
          </w:tcPr>
          <w:p w14:paraId="498D9821" w14:textId="719E95C3" w:rsidR="003E7E67" w:rsidRPr="003E7E67" w:rsidRDefault="003E7E67" w:rsidP="003E7E67">
            <w:pPr>
              <w:spacing w:before="40" w:after="20"/>
              <w:jc w:val="right"/>
              <w:rPr>
                <w:rFonts w:cs="Arial"/>
                <w:sz w:val="18"/>
                <w:szCs w:val="18"/>
              </w:rPr>
            </w:pPr>
            <w:r w:rsidRPr="003E7E67">
              <w:rPr>
                <w:rFonts w:cs="Arial"/>
                <w:sz w:val="18"/>
                <w:szCs w:val="18"/>
              </w:rPr>
              <w:t>18,560</w:t>
            </w:r>
          </w:p>
        </w:tc>
        <w:tc>
          <w:tcPr>
            <w:tcW w:w="1021" w:type="dxa"/>
            <w:tcBorders>
              <w:top w:val="nil"/>
              <w:left w:val="nil"/>
              <w:bottom w:val="nil"/>
              <w:right w:val="nil"/>
            </w:tcBorders>
            <w:vAlign w:val="bottom"/>
          </w:tcPr>
          <w:p w14:paraId="58120673" w14:textId="6BE4546C" w:rsidR="003E7E67" w:rsidRPr="003E7E67" w:rsidRDefault="003E7E67" w:rsidP="003E7E67">
            <w:pPr>
              <w:spacing w:before="40" w:after="20"/>
              <w:jc w:val="right"/>
              <w:rPr>
                <w:rFonts w:cs="Arial"/>
                <w:sz w:val="18"/>
                <w:szCs w:val="18"/>
              </w:rPr>
            </w:pPr>
            <w:r w:rsidRPr="003E7E67">
              <w:rPr>
                <w:rFonts w:cs="Arial"/>
                <w:sz w:val="18"/>
                <w:szCs w:val="18"/>
              </w:rPr>
              <w:t>36,512</w:t>
            </w:r>
          </w:p>
        </w:tc>
        <w:tc>
          <w:tcPr>
            <w:tcW w:w="1247" w:type="dxa"/>
            <w:tcBorders>
              <w:top w:val="nil"/>
              <w:left w:val="nil"/>
              <w:bottom w:val="nil"/>
              <w:right w:val="nil"/>
            </w:tcBorders>
            <w:vAlign w:val="bottom"/>
          </w:tcPr>
          <w:p w14:paraId="468E4929" w14:textId="3187935E" w:rsidR="003E7E67" w:rsidRPr="003E7E67" w:rsidRDefault="003E7E67" w:rsidP="003E7E67">
            <w:pPr>
              <w:spacing w:before="40" w:after="20"/>
              <w:jc w:val="right"/>
              <w:rPr>
                <w:rFonts w:cs="Arial"/>
                <w:b/>
                <w:bCs/>
                <w:sz w:val="18"/>
                <w:szCs w:val="18"/>
              </w:rPr>
            </w:pPr>
            <w:r w:rsidRPr="003E7E67">
              <w:rPr>
                <w:rFonts w:cs="Arial"/>
                <w:b/>
                <w:bCs/>
                <w:sz w:val="18"/>
                <w:szCs w:val="18"/>
              </w:rPr>
              <w:t>11,392,432</w:t>
            </w:r>
          </w:p>
        </w:tc>
      </w:tr>
      <w:tr w:rsidR="003E7E67" w:rsidRPr="003E7E67" w14:paraId="12DAD586" w14:textId="77777777" w:rsidTr="00514052">
        <w:trPr>
          <w:trHeight w:val="240"/>
        </w:trPr>
        <w:tc>
          <w:tcPr>
            <w:tcW w:w="2268" w:type="dxa"/>
            <w:tcBorders>
              <w:top w:val="nil"/>
              <w:left w:val="nil"/>
              <w:bottom w:val="nil"/>
              <w:right w:val="single" w:sz="18" w:space="0" w:color="C00000"/>
            </w:tcBorders>
            <w:vAlign w:val="center"/>
          </w:tcPr>
          <w:p w14:paraId="2CAFE5D7" w14:textId="77777777" w:rsidR="003E7E67" w:rsidRPr="00C935A5" w:rsidRDefault="003E7E67" w:rsidP="003E7E67">
            <w:pPr>
              <w:spacing w:before="40" w:after="40"/>
              <w:rPr>
                <w:rFonts w:cs="Arial"/>
                <w:sz w:val="18"/>
                <w:szCs w:val="18"/>
              </w:rPr>
            </w:pPr>
            <w:r w:rsidRPr="00C935A5">
              <w:rPr>
                <w:rFonts w:cs="Arial"/>
                <w:sz w:val="18"/>
                <w:szCs w:val="18"/>
              </w:rPr>
              <w:t>Darebin C</w:t>
            </w:r>
          </w:p>
        </w:tc>
        <w:tc>
          <w:tcPr>
            <w:tcW w:w="1134" w:type="dxa"/>
            <w:tcBorders>
              <w:top w:val="nil"/>
              <w:left w:val="single" w:sz="18" w:space="0" w:color="C00000"/>
              <w:bottom w:val="nil"/>
              <w:right w:val="nil"/>
            </w:tcBorders>
            <w:vAlign w:val="bottom"/>
          </w:tcPr>
          <w:p w14:paraId="73112CB0" w14:textId="392D58C9" w:rsidR="003E7E67" w:rsidRPr="003E7E67" w:rsidRDefault="003E7E67" w:rsidP="003E7E67">
            <w:pPr>
              <w:spacing w:before="40" w:after="20"/>
              <w:jc w:val="right"/>
              <w:rPr>
                <w:rFonts w:cs="Arial"/>
                <w:sz w:val="18"/>
                <w:szCs w:val="18"/>
              </w:rPr>
            </w:pPr>
            <w:r w:rsidRPr="003E7E67">
              <w:rPr>
                <w:rFonts w:cs="Arial"/>
                <w:sz w:val="18"/>
                <w:szCs w:val="18"/>
              </w:rPr>
              <w:t>4,430,587</w:t>
            </w:r>
          </w:p>
        </w:tc>
        <w:tc>
          <w:tcPr>
            <w:tcW w:w="1134" w:type="dxa"/>
            <w:tcBorders>
              <w:top w:val="nil"/>
              <w:left w:val="nil"/>
              <w:bottom w:val="nil"/>
              <w:right w:val="nil"/>
            </w:tcBorders>
            <w:vAlign w:val="bottom"/>
          </w:tcPr>
          <w:p w14:paraId="74EC55FE" w14:textId="1BB3F67B" w:rsidR="003E7E67" w:rsidRPr="003E7E67" w:rsidRDefault="003E7E67" w:rsidP="003E7E67">
            <w:pPr>
              <w:spacing w:before="40" w:after="20"/>
              <w:jc w:val="right"/>
              <w:rPr>
                <w:rFonts w:cs="Arial"/>
                <w:sz w:val="18"/>
                <w:szCs w:val="18"/>
              </w:rPr>
            </w:pPr>
            <w:r w:rsidRPr="003E7E67">
              <w:rPr>
                <w:rFonts w:cs="Arial"/>
                <w:sz w:val="18"/>
                <w:szCs w:val="18"/>
              </w:rPr>
              <w:t>1,271,394</w:t>
            </w:r>
          </w:p>
        </w:tc>
        <w:tc>
          <w:tcPr>
            <w:tcW w:w="170" w:type="dxa"/>
            <w:tcBorders>
              <w:top w:val="nil"/>
              <w:left w:val="nil"/>
              <w:bottom w:val="nil"/>
              <w:right w:val="nil"/>
            </w:tcBorders>
            <w:vAlign w:val="bottom"/>
          </w:tcPr>
          <w:p w14:paraId="29ABED6E"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43C06E0D" w14:textId="62038FE4" w:rsidR="003E7E67" w:rsidRPr="003E7E67" w:rsidRDefault="003E7E67" w:rsidP="003E7E67">
            <w:pPr>
              <w:spacing w:before="40" w:after="20"/>
              <w:jc w:val="right"/>
              <w:rPr>
                <w:rFonts w:cs="Arial"/>
                <w:sz w:val="18"/>
                <w:szCs w:val="18"/>
              </w:rPr>
            </w:pPr>
            <w:r w:rsidRPr="003E7E67">
              <w:rPr>
                <w:rFonts w:cs="Arial"/>
                <w:sz w:val="18"/>
                <w:szCs w:val="18"/>
              </w:rPr>
              <w:t>12,634</w:t>
            </w:r>
          </w:p>
        </w:tc>
        <w:tc>
          <w:tcPr>
            <w:tcW w:w="1021" w:type="dxa"/>
            <w:tcBorders>
              <w:top w:val="nil"/>
              <w:left w:val="nil"/>
              <w:bottom w:val="nil"/>
              <w:right w:val="nil"/>
            </w:tcBorders>
            <w:vAlign w:val="bottom"/>
          </w:tcPr>
          <w:p w14:paraId="484AC170" w14:textId="3DB41B69" w:rsidR="003E7E67" w:rsidRPr="003E7E67" w:rsidRDefault="003E7E67" w:rsidP="003E7E67">
            <w:pPr>
              <w:spacing w:before="40" w:after="20"/>
              <w:jc w:val="right"/>
              <w:rPr>
                <w:rFonts w:cs="Arial"/>
                <w:sz w:val="18"/>
                <w:szCs w:val="18"/>
              </w:rPr>
            </w:pPr>
            <w:r w:rsidRPr="003E7E67">
              <w:rPr>
                <w:rFonts w:cs="Arial"/>
                <w:sz w:val="18"/>
                <w:szCs w:val="18"/>
              </w:rPr>
              <w:t>8,488</w:t>
            </w:r>
          </w:p>
        </w:tc>
        <w:tc>
          <w:tcPr>
            <w:tcW w:w="1021" w:type="dxa"/>
            <w:tcBorders>
              <w:top w:val="nil"/>
              <w:left w:val="nil"/>
              <w:bottom w:val="nil"/>
              <w:right w:val="nil"/>
            </w:tcBorders>
            <w:vAlign w:val="bottom"/>
          </w:tcPr>
          <w:p w14:paraId="76EBC1EC" w14:textId="418C4F1B" w:rsidR="003E7E67" w:rsidRPr="003E7E67" w:rsidRDefault="003E7E67" w:rsidP="003E7E67">
            <w:pPr>
              <w:spacing w:before="40" w:after="20"/>
              <w:jc w:val="right"/>
              <w:rPr>
                <w:rFonts w:cs="Arial"/>
                <w:sz w:val="18"/>
                <w:szCs w:val="18"/>
              </w:rPr>
            </w:pPr>
            <w:r w:rsidRPr="003E7E67">
              <w:rPr>
                <w:rFonts w:cs="Arial"/>
                <w:sz w:val="18"/>
                <w:szCs w:val="18"/>
              </w:rPr>
              <w:t>21,122</w:t>
            </w:r>
          </w:p>
        </w:tc>
        <w:tc>
          <w:tcPr>
            <w:tcW w:w="1247" w:type="dxa"/>
            <w:tcBorders>
              <w:top w:val="nil"/>
              <w:left w:val="nil"/>
              <w:bottom w:val="nil"/>
              <w:right w:val="nil"/>
            </w:tcBorders>
            <w:vAlign w:val="bottom"/>
          </w:tcPr>
          <w:p w14:paraId="4D7B6B93" w14:textId="3EC38EFB" w:rsidR="003E7E67" w:rsidRPr="003E7E67" w:rsidRDefault="003E7E67" w:rsidP="003E7E67">
            <w:pPr>
              <w:spacing w:before="40" w:after="20"/>
              <w:jc w:val="right"/>
              <w:rPr>
                <w:rFonts w:cs="Arial"/>
                <w:b/>
                <w:bCs/>
                <w:sz w:val="18"/>
                <w:szCs w:val="18"/>
              </w:rPr>
            </w:pPr>
            <w:r w:rsidRPr="003E7E67">
              <w:rPr>
                <w:rFonts w:cs="Arial"/>
                <w:b/>
                <w:bCs/>
                <w:sz w:val="18"/>
                <w:szCs w:val="18"/>
              </w:rPr>
              <w:t>5,723,103</w:t>
            </w:r>
          </w:p>
        </w:tc>
      </w:tr>
      <w:tr w:rsidR="003E7E67" w:rsidRPr="003E7E67" w14:paraId="47289A1F" w14:textId="77777777" w:rsidTr="00514052">
        <w:trPr>
          <w:trHeight w:val="240"/>
        </w:trPr>
        <w:tc>
          <w:tcPr>
            <w:tcW w:w="2268" w:type="dxa"/>
            <w:tcBorders>
              <w:top w:val="nil"/>
              <w:left w:val="nil"/>
              <w:bottom w:val="nil"/>
              <w:right w:val="single" w:sz="18" w:space="0" w:color="C00000"/>
            </w:tcBorders>
            <w:vAlign w:val="center"/>
          </w:tcPr>
          <w:p w14:paraId="703E3777" w14:textId="77777777" w:rsidR="003E7E67" w:rsidRPr="00C935A5" w:rsidRDefault="003E7E67" w:rsidP="003E7E67">
            <w:pPr>
              <w:spacing w:before="40" w:after="40"/>
              <w:rPr>
                <w:rFonts w:cs="Arial"/>
                <w:sz w:val="18"/>
                <w:szCs w:val="18"/>
              </w:rPr>
            </w:pPr>
            <w:r w:rsidRPr="00C935A5">
              <w:rPr>
                <w:rFonts w:cs="Arial"/>
                <w:sz w:val="18"/>
                <w:szCs w:val="18"/>
              </w:rPr>
              <w:t>East Gippsland S</w:t>
            </w:r>
          </w:p>
        </w:tc>
        <w:tc>
          <w:tcPr>
            <w:tcW w:w="1134" w:type="dxa"/>
            <w:tcBorders>
              <w:top w:val="nil"/>
              <w:left w:val="single" w:sz="18" w:space="0" w:color="C00000"/>
              <w:bottom w:val="nil"/>
              <w:right w:val="nil"/>
            </w:tcBorders>
            <w:vAlign w:val="bottom"/>
          </w:tcPr>
          <w:p w14:paraId="1DE2BC81" w14:textId="6F511AA8" w:rsidR="003E7E67" w:rsidRPr="003E7E67" w:rsidRDefault="003E7E67" w:rsidP="003E7E67">
            <w:pPr>
              <w:spacing w:before="40" w:after="20"/>
              <w:jc w:val="right"/>
              <w:rPr>
                <w:rFonts w:cs="Arial"/>
                <w:sz w:val="18"/>
                <w:szCs w:val="18"/>
              </w:rPr>
            </w:pPr>
            <w:r w:rsidRPr="003E7E67">
              <w:rPr>
                <w:rFonts w:cs="Arial"/>
                <w:sz w:val="18"/>
                <w:szCs w:val="18"/>
              </w:rPr>
              <w:t>15,401,093</w:t>
            </w:r>
          </w:p>
        </w:tc>
        <w:tc>
          <w:tcPr>
            <w:tcW w:w="1134" w:type="dxa"/>
            <w:tcBorders>
              <w:top w:val="nil"/>
              <w:left w:val="nil"/>
              <w:bottom w:val="nil"/>
              <w:right w:val="nil"/>
            </w:tcBorders>
            <w:vAlign w:val="bottom"/>
          </w:tcPr>
          <w:p w14:paraId="1E666679" w14:textId="15789951" w:rsidR="003E7E67" w:rsidRPr="003E7E67" w:rsidRDefault="003E7E67" w:rsidP="003E7E67">
            <w:pPr>
              <w:spacing w:before="40" w:after="20"/>
              <w:jc w:val="right"/>
              <w:rPr>
                <w:rFonts w:cs="Arial"/>
                <w:sz w:val="18"/>
                <w:szCs w:val="18"/>
              </w:rPr>
            </w:pPr>
            <w:r w:rsidRPr="003E7E67">
              <w:rPr>
                <w:rFonts w:cs="Arial"/>
                <w:sz w:val="18"/>
                <w:szCs w:val="18"/>
              </w:rPr>
              <w:t>6,704,749</w:t>
            </w:r>
          </w:p>
        </w:tc>
        <w:tc>
          <w:tcPr>
            <w:tcW w:w="170" w:type="dxa"/>
            <w:tcBorders>
              <w:top w:val="nil"/>
              <w:left w:val="nil"/>
              <w:bottom w:val="nil"/>
              <w:right w:val="nil"/>
            </w:tcBorders>
            <w:vAlign w:val="bottom"/>
          </w:tcPr>
          <w:p w14:paraId="5975FFFB"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1EEA19BA" w14:textId="4E9E7CAF" w:rsidR="003E7E67" w:rsidRPr="003E7E67" w:rsidRDefault="003E7E67" w:rsidP="003E7E67">
            <w:pPr>
              <w:spacing w:before="40" w:after="20"/>
              <w:jc w:val="right"/>
              <w:rPr>
                <w:rFonts w:cs="Arial"/>
                <w:sz w:val="18"/>
                <w:szCs w:val="18"/>
              </w:rPr>
            </w:pPr>
            <w:r w:rsidRPr="003E7E67">
              <w:rPr>
                <w:rFonts w:cs="Arial"/>
                <w:sz w:val="18"/>
                <w:szCs w:val="18"/>
              </w:rPr>
              <w:t>44,819</w:t>
            </w:r>
          </w:p>
        </w:tc>
        <w:tc>
          <w:tcPr>
            <w:tcW w:w="1021" w:type="dxa"/>
            <w:tcBorders>
              <w:top w:val="nil"/>
              <w:left w:val="nil"/>
              <w:bottom w:val="nil"/>
              <w:right w:val="nil"/>
            </w:tcBorders>
            <w:vAlign w:val="bottom"/>
          </w:tcPr>
          <w:p w14:paraId="15E9AA5F" w14:textId="3122319F" w:rsidR="003E7E67" w:rsidRPr="003E7E67" w:rsidRDefault="003E7E67" w:rsidP="003E7E67">
            <w:pPr>
              <w:spacing w:before="40" w:after="20"/>
              <w:jc w:val="right"/>
              <w:rPr>
                <w:rFonts w:cs="Arial"/>
                <w:sz w:val="18"/>
                <w:szCs w:val="18"/>
              </w:rPr>
            </w:pPr>
            <w:r w:rsidRPr="003E7E67">
              <w:rPr>
                <w:rFonts w:cs="Arial"/>
                <w:sz w:val="18"/>
                <w:szCs w:val="18"/>
              </w:rPr>
              <w:t>21,964</w:t>
            </w:r>
          </w:p>
        </w:tc>
        <w:tc>
          <w:tcPr>
            <w:tcW w:w="1021" w:type="dxa"/>
            <w:tcBorders>
              <w:top w:val="nil"/>
              <w:left w:val="nil"/>
              <w:bottom w:val="nil"/>
              <w:right w:val="nil"/>
            </w:tcBorders>
            <w:vAlign w:val="bottom"/>
          </w:tcPr>
          <w:p w14:paraId="4039C206" w14:textId="07D677C2" w:rsidR="003E7E67" w:rsidRPr="003E7E67" w:rsidRDefault="003E7E67" w:rsidP="003E7E67">
            <w:pPr>
              <w:spacing w:before="40" w:after="20"/>
              <w:jc w:val="right"/>
              <w:rPr>
                <w:rFonts w:cs="Arial"/>
                <w:sz w:val="18"/>
                <w:szCs w:val="18"/>
              </w:rPr>
            </w:pPr>
            <w:r w:rsidRPr="003E7E67">
              <w:rPr>
                <w:rFonts w:cs="Arial"/>
                <w:sz w:val="18"/>
                <w:szCs w:val="18"/>
              </w:rPr>
              <w:t>66,783</w:t>
            </w:r>
          </w:p>
        </w:tc>
        <w:tc>
          <w:tcPr>
            <w:tcW w:w="1247" w:type="dxa"/>
            <w:tcBorders>
              <w:top w:val="nil"/>
              <w:left w:val="nil"/>
              <w:bottom w:val="nil"/>
              <w:right w:val="nil"/>
            </w:tcBorders>
            <w:vAlign w:val="bottom"/>
          </w:tcPr>
          <w:p w14:paraId="02D52CE9" w14:textId="49BCFC88" w:rsidR="003E7E67" w:rsidRPr="003E7E67" w:rsidRDefault="003E7E67" w:rsidP="003E7E67">
            <w:pPr>
              <w:spacing w:before="40" w:after="20"/>
              <w:jc w:val="right"/>
              <w:rPr>
                <w:rFonts w:cs="Arial"/>
                <w:b/>
                <w:bCs/>
                <w:sz w:val="18"/>
                <w:szCs w:val="18"/>
              </w:rPr>
            </w:pPr>
            <w:r w:rsidRPr="003E7E67">
              <w:rPr>
                <w:rFonts w:cs="Arial"/>
                <w:b/>
                <w:bCs/>
                <w:sz w:val="18"/>
                <w:szCs w:val="18"/>
              </w:rPr>
              <w:t>22,172,625</w:t>
            </w:r>
          </w:p>
        </w:tc>
      </w:tr>
      <w:tr w:rsidR="003E7E67" w:rsidRPr="003E7E67" w14:paraId="37170BF2" w14:textId="77777777" w:rsidTr="00514052">
        <w:trPr>
          <w:trHeight w:val="240"/>
        </w:trPr>
        <w:tc>
          <w:tcPr>
            <w:tcW w:w="2268" w:type="dxa"/>
            <w:tcBorders>
              <w:top w:val="nil"/>
              <w:left w:val="nil"/>
              <w:bottom w:val="nil"/>
              <w:right w:val="single" w:sz="18" w:space="0" w:color="C00000"/>
            </w:tcBorders>
            <w:vAlign w:val="center"/>
          </w:tcPr>
          <w:p w14:paraId="7BAD68EF" w14:textId="77777777" w:rsidR="003E7E67" w:rsidRPr="00C935A5" w:rsidRDefault="003E7E67" w:rsidP="003E7E67">
            <w:pPr>
              <w:spacing w:before="40" w:after="40"/>
              <w:rPr>
                <w:rFonts w:cs="Arial"/>
                <w:sz w:val="18"/>
                <w:szCs w:val="18"/>
              </w:rPr>
            </w:pPr>
            <w:r w:rsidRPr="00C935A5">
              <w:rPr>
                <w:rFonts w:cs="Arial"/>
                <w:sz w:val="18"/>
                <w:szCs w:val="18"/>
              </w:rPr>
              <w:t>Frankston C</w:t>
            </w:r>
          </w:p>
        </w:tc>
        <w:tc>
          <w:tcPr>
            <w:tcW w:w="1134" w:type="dxa"/>
            <w:tcBorders>
              <w:top w:val="nil"/>
              <w:left w:val="single" w:sz="18" w:space="0" w:color="C00000"/>
              <w:bottom w:val="nil"/>
              <w:right w:val="nil"/>
            </w:tcBorders>
            <w:vAlign w:val="bottom"/>
          </w:tcPr>
          <w:p w14:paraId="469F8937" w14:textId="7230C9F1" w:rsidR="003E7E67" w:rsidRPr="003E7E67" w:rsidRDefault="003E7E67" w:rsidP="003E7E67">
            <w:pPr>
              <w:spacing w:before="40" w:after="20"/>
              <w:jc w:val="right"/>
              <w:rPr>
                <w:rFonts w:cs="Arial"/>
                <w:sz w:val="18"/>
                <w:szCs w:val="18"/>
              </w:rPr>
            </w:pPr>
            <w:r w:rsidRPr="003E7E67">
              <w:rPr>
                <w:rFonts w:cs="Arial"/>
                <w:sz w:val="18"/>
                <w:szCs w:val="18"/>
              </w:rPr>
              <w:t>9,817,507</w:t>
            </w:r>
          </w:p>
        </w:tc>
        <w:tc>
          <w:tcPr>
            <w:tcW w:w="1134" w:type="dxa"/>
            <w:tcBorders>
              <w:top w:val="nil"/>
              <w:left w:val="nil"/>
              <w:bottom w:val="nil"/>
              <w:right w:val="nil"/>
            </w:tcBorders>
            <w:vAlign w:val="bottom"/>
          </w:tcPr>
          <w:p w14:paraId="715FEE80" w14:textId="54C008E7" w:rsidR="003E7E67" w:rsidRPr="003E7E67" w:rsidRDefault="003E7E67" w:rsidP="003E7E67">
            <w:pPr>
              <w:spacing w:before="40" w:after="20"/>
              <w:jc w:val="right"/>
              <w:rPr>
                <w:rFonts w:cs="Arial"/>
                <w:sz w:val="18"/>
                <w:szCs w:val="18"/>
              </w:rPr>
            </w:pPr>
            <w:r w:rsidRPr="003E7E67">
              <w:rPr>
                <w:rFonts w:cs="Arial"/>
                <w:sz w:val="18"/>
                <w:szCs w:val="18"/>
              </w:rPr>
              <w:t>1,587,575</w:t>
            </w:r>
          </w:p>
        </w:tc>
        <w:tc>
          <w:tcPr>
            <w:tcW w:w="170" w:type="dxa"/>
            <w:tcBorders>
              <w:top w:val="nil"/>
              <w:left w:val="nil"/>
              <w:bottom w:val="nil"/>
              <w:right w:val="nil"/>
            </w:tcBorders>
            <w:vAlign w:val="bottom"/>
          </w:tcPr>
          <w:p w14:paraId="084D9772"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23B7961B" w14:textId="6622648D" w:rsidR="003E7E67" w:rsidRPr="003E7E67" w:rsidRDefault="003E7E67" w:rsidP="003E7E67">
            <w:pPr>
              <w:spacing w:before="40" w:after="20"/>
              <w:jc w:val="right"/>
              <w:rPr>
                <w:rFonts w:cs="Arial"/>
                <w:sz w:val="18"/>
                <w:szCs w:val="18"/>
              </w:rPr>
            </w:pPr>
            <w:r w:rsidRPr="003E7E67">
              <w:rPr>
                <w:rFonts w:cs="Arial"/>
                <w:sz w:val="18"/>
                <w:szCs w:val="18"/>
              </w:rPr>
              <w:t>28,010</w:t>
            </w:r>
          </w:p>
        </w:tc>
        <w:tc>
          <w:tcPr>
            <w:tcW w:w="1021" w:type="dxa"/>
            <w:tcBorders>
              <w:top w:val="nil"/>
              <w:left w:val="nil"/>
              <w:bottom w:val="nil"/>
              <w:right w:val="nil"/>
            </w:tcBorders>
            <w:vAlign w:val="bottom"/>
          </w:tcPr>
          <w:p w14:paraId="55064B4C" w14:textId="50785EDF" w:rsidR="003E7E67" w:rsidRPr="003E7E67" w:rsidRDefault="003E7E67" w:rsidP="003E7E67">
            <w:pPr>
              <w:spacing w:before="40" w:after="20"/>
              <w:jc w:val="right"/>
              <w:rPr>
                <w:rFonts w:cs="Arial"/>
                <w:sz w:val="18"/>
                <w:szCs w:val="18"/>
              </w:rPr>
            </w:pPr>
            <w:r w:rsidRPr="003E7E67">
              <w:rPr>
                <w:rFonts w:cs="Arial"/>
                <w:sz w:val="18"/>
                <w:szCs w:val="18"/>
              </w:rPr>
              <w:t>9,527</w:t>
            </w:r>
          </w:p>
        </w:tc>
        <w:tc>
          <w:tcPr>
            <w:tcW w:w="1021" w:type="dxa"/>
            <w:tcBorders>
              <w:top w:val="nil"/>
              <w:left w:val="nil"/>
              <w:bottom w:val="nil"/>
              <w:right w:val="nil"/>
            </w:tcBorders>
            <w:vAlign w:val="bottom"/>
          </w:tcPr>
          <w:p w14:paraId="6D837301" w14:textId="34DC6F33" w:rsidR="003E7E67" w:rsidRPr="003E7E67" w:rsidRDefault="003E7E67" w:rsidP="003E7E67">
            <w:pPr>
              <w:spacing w:before="40" w:after="20"/>
              <w:jc w:val="right"/>
              <w:rPr>
                <w:rFonts w:cs="Arial"/>
                <w:sz w:val="18"/>
                <w:szCs w:val="18"/>
              </w:rPr>
            </w:pPr>
            <w:r w:rsidRPr="003E7E67">
              <w:rPr>
                <w:rFonts w:cs="Arial"/>
                <w:sz w:val="18"/>
                <w:szCs w:val="18"/>
              </w:rPr>
              <w:t>37,537</w:t>
            </w:r>
          </w:p>
        </w:tc>
        <w:tc>
          <w:tcPr>
            <w:tcW w:w="1247" w:type="dxa"/>
            <w:tcBorders>
              <w:top w:val="nil"/>
              <w:left w:val="nil"/>
              <w:bottom w:val="nil"/>
              <w:right w:val="nil"/>
            </w:tcBorders>
            <w:vAlign w:val="bottom"/>
          </w:tcPr>
          <w:p w14:paraId="66DFE9BE" w14:textId="07A2B75F" w:rsidR="003E7E67" w:rsidRPr="003E7E67" w:rsidRDefault="003E7E67" w:rsidP="003E7E67">
            <w:pPr>
              <w:spacing w:before="40" w:after="20"/>
              <w:jc w:val="right"/>
              <w:rPr>
                <w:rFonts w:cs="Arial"/>
                <w:b/>
                <w:bCs/>
                <w:sz w:val="18"/>
                <w:szCs w:val="18"/>
              </w:rPr>
            </w:pPr>
            <w:r w:rsidRPr="003E7E67">
              <w:rPr>
                <w:rFonts w:cs="Arial"/>
                <w:b/>
                <w:bCs/>
                <w:sz w:val="18"/>
                <w:szCs w:val="18"/>
              </w:rPr>
              <w:t>11,442,619</w:t>
            </w:r>
          </w:p>
        </w:tc>
      </w:tr>
      <w:tr w:rsidR="003E7E67" w:rsidRPr="003E7E67" w14:paraId="097D5A3D" w14:textId="77777777" w:rsidTr="00514052">
        <w:trPr>
          <w:trHeight w:val="240"/>
        </w:trPr>
        <w:tc>
          <w:tcPr>
            <w:tcW w:w="2268" w:type="dxa"/>
            <w:tcBorders>
              <w:top w:val="nil"/>
              <w:left w:val="nil"/>
              <w:bottom w:val="nil"/>
              <w:right w:val="single" w:sz="18" w:space="0" w:color="C00000"/>
            </w:tcBorders>
            <w:vAlign w:val="center"/>
          </w:tcPr>
          <w:p w14:paraId="0A32084D" w14:textId="77777777" w:rsidR="003E7E67" w:rsidRPr="00C935A5" w:rsidRDefault="003E7E67" w:rsidP="003E7E67">
            <w:pPr>
              <w:spacing w:before="40" w:after="40"/>
              <w:rPr>
                <w:rFonts w:cs="Arial"/>
                <w:sz w:val="18"/>
                <w:szCs w:val="18"/>
              </w:rPr>
            </w:pPr>
            <w:r w:rsidRPr="00C935A5">
              <w:rPr>
                <w:rFonts w:cs="Arial"/>
                <w:sz w:val="18"/>
                <w:szCs w:val="18"/>
              </w:rPr>
              <w:t>Gannawarra S</w:t>
            </w:r>
          </w:p>
        </w:tc>
        <w:tc>
          <w:tcPr>
            <w:tcW w:w="1134" w:type="dxa"/>
            <w:tcBorders>
              <w:top w:val="nil"/>
              <w:left w:val="single" w:sz="18" w:space="0" w:color="C00000"/>
              <w:bottom w:val="nil"/>
              <w:right w:val="nil"/>
            </w:tcBorders>
            <w:vAlign w:val="bottom"/>
          </w:tcPr>
          <w:p w14:paraId="3C752D17" w14:textId="086161B3" w:rsidR="003E7E67" w:rsidRPr="003E7E67" w:rsidRDefault="003E7E67" w:rsidP="003E7E67">
            <w:pPr>
              <w:spacing w:before="40" w:after="20"/>
              <w:jc w:val="right"/>
              <w:rPr>
                <w:rFonts w:cs="Arial"/>
                <w:sz w:val="18"/>
                <w:szCs w:val="18"/>
              </w:rPr>
            </w:pPr>
            <w:r w:rsidRPr="003E7E67">
              <w:rPr>
                <w:rFonts w:cs="Arial"/>
                <w:sz w:val="18"/>
                <w:szCs w:val="18"/>
              </w:rPr>
              <w:t>5,000,775</w:t>
            </w:r>
          </w:p>
        </w:tc>
        <w:tc>
          <w:tcPr>
            <w:tcW w:w="1134" w:type="dxa"/>
            <w:tcBorders>
              <w:top w:val="nil"/>
              <w:left w:val="nil"/>
              <w:bottom w:val="nil"/>
              <w:right w:val="nil"/>
            </w:tcBorders>
            <w:vAlign w:val="bottom"/>
          </w:tcPr>
          <w:p w14:paraId="764FB141" w14:textId="1AEDCD9F" w:rsidR="003E7E67" w:rsidRPr="003E7E67" w:rsidRDefault="003E7E67" w:rsidP="003E7E67">
            <w:pPr>
              <w:spacing w:before="40" w:after="20"/>
              <w:jc w:val="right"/>
              <w:rPr>
                <w:rFonts w:cs="Arial"/>
                <w:sz w:val="18"/>
                <w:szCs w:val="18"/>
              </w:rPr>
            </w:pPr>
            <w:r w:rsidRPr="003E7E67">
              <w:rPr>
                <w:rFonts w:cs="Arial"/>
                <w:sz w:val="18"/>
                <w:szCs w:val="18"/>
              </w:rPr>
              <w:t>2,834,995</w:t>
            </w:r>
          </w:p>
        </w:tc>
        <w:tc>
          <w:tcPr>
            <w:tcW w:w="170" w:type="dxa"/>
            <w:tcBorders>
              <w:top w:val="nil"/>
              <w:left w:val="nil"/>
              <w:bottom w:val="nil"/>
              <w:right w:val="nil"/>
            </w:tcBorders>
            <w:vAlign w:val="bottom"/>
          </w:tcPr>
          <w:p w14:paraId="6A500C03"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1BE9C39B" w14:textId="2FF60C14" w:rsidR="003E7E67" w:rsidRPr="003E7E67" w:rsidRDefault="003E7E67" w:rsidP="003E7E67">
            <w:pPr>
              <w:spacing w:before="40" w:after="20"/>
              <w:jc w:val="right"/>
              <w:rPr>
                <w:rFonts w:cs="Arial"/>
                <w:sz w:val="18"/>
                <w:szCs w:val="18"/>
              </w:rPr>
            </w:pPr>
            <w:r w:rsidRPr="003E7E67">
              <w:rPr>
                <w:rFonts w:cs="Arial"/>
                <w:sz w:val="18"/>
                <w:szCs w:val="18"/>
              </w:rPr>
              <w:t>14,394</w:t>
            </w:r>
          </w:p>
        </w:tc>
        <w:tc>
          <w:tcPr>
            <w:tcW w:w="1021" w:type="dxa"/>
            <w:tcBorders>
              <w:top w:val="nil"/>
              <w:left w:val="nil"/>
              <w:bottom w:val="nil"/>
              <w:right w:val="nil"/>
            </w:tcBorders>
            <w:vAlign w:val="bottom"/>
          </w:tcPr>
          <w:p w14:paraId="7201D617" w14:textId="0D3A2167" w:rsidR="003E7E67" w:rsidRPr="003E7E67" w:rsidRDefault="003E7E67" w:rsidP="003E7E67">
            <w:pPr>
              <w:spacing w:before="40" w:after="20"/>
              <w:jc w:val="right"/>
              <w:rPr>
                <w:rFonts w:cs="Arial"/>
                <w:sz w:val="18"/>
                <w:szCs w:val="18"/>
              </w:rPr>
            </w:pPr>
            <w:r w:rsidRPr="003E7E67">
              <w:rPr>
                <w:rFonts w:cs="Arial"/>
                <w:sz w:val="18"/>
                <w:szCs w:val="18"/>
              </w:rPr>
              <w:t>18,144</w:t>
            </w:r>
          </w:p>
        </w:tc>
        <w:tc>
          <w:tcPr>
            <w:tcW w:w="1021" w:type="dxa"/>
            <w:tcBorders>
              <w:top w:val="nil"/>
              <w:left w:val="nil"/>
              <w:bottom w:val="nil"/>
              <w:right w:val="nil"/>
            </w:tcBorders>
            <w:vAlign w:val="bottom"/>
          </w:tcPr>
          <w:p w14:paraId="4B7F26D1" w14:textId="0A20207F" w:rsidR="003E7E67" w:rsidRPr="003E7E67" w:rsidRDefault="003E7E67" w:rsidP="003E7E67">
            <w:pPr>
              <w:spacing w:before="40" w:after="20"/>
              <w:jc w:val="right"/>
              <w:rPr>
                <w:rFonts w:cs="Arial"/>
                <w:sz w:val="18"/>
                <w:szCs w:val="18"/>
              </w:rPr>
            </w:pPr>
            <w:r w:rsidRPr="003E7E67">
              <w:rPr>
                <w:rFonts w:cs="Arial"/>
                <w:sz w:val="18"/>
                <w:szCs w:val="18"/>
              </w:rPr>
              <w:t>32,538</w:t>
            </w:r>
          </w:p>
        </w:tc>
        <w:tc>
          <w:tcPr>
            <w:tcW w:w="1247" w:type="dxa"/>
            <w:tcBorders>
              <w:top w:val="nil"/>
              <w:left w:val="nil"/>
              <w:bottom w:val="nil"/>
              <w:right w:val="nil"/>
            </w:tcBorders>
            <w:vAlign w:val="bottom"/>
          </w:tcPr>
          <w:p w14:paraId="68010082" w14:textId="0D8B64D5" w:rsidR="003E7E67" w:rsidRPr="003E7E67" w:rsidRDefault="003E7E67" w:rsidP="003E7E67">
            <w:pPr>
              <w:spacing w:before="40" w:after="20"/>
              <w:jc w:val="right"/>
              <w:rPr>
                <w:rFonts w:cs="Arial"/>
                <w:b/>
                <w:bCs/>
                <w:sz w:val="18"/>
                <w:szCs w:val="18"/>
              </w:rPr>
            </w:pPr>
            <w:r w:rsidRPr="003E7E67">
              <w:rPr>
                <w:rFonts w:cs="Arial"/>
                <w:b/>
                <w:bCs/>
                <w:sz w:val="18"/>
                <w:szCs w:val="18"/>
              </w:rPr>
              <w:t>7,868,308</w:t>
            </w:r>
          </w:p>
        </w:tc>
      </w:tr>
      <w:tr w:rsidR="003E7E67" w:rsidRPr="003E7E67" w14:paraId="228C12C8" w14:textId="77777777" w:rsidTr="00514052">
        <w:trPr>
          <w:trHeight w:val="240"/>
        </w:trPr>
        <w:tc>
          <w:tcPr>
            <w:tcW w:w="2268" w:type="dxa"/>
            <w:tcBorders>
              <w:top w:val="nil"/>
              <w:left w:val="nil"/>
              <w:bottom w:val="nil"/>
              <w:right w:val="single" w:sz="18" w:space="0" w:color="C00000"/>
            </w:tcBorders>
            <w:vAlign w:val="center"/>
          </w:tcPr>
          <w:p w14:paraId="28FB95ED" w14:textId="77777777" w:rsidR="003E7E67" w:rsidRPr="00C935A5" w:rsidRDefault="003E7E67" w:rsidP="003E7E67">
            <w:pPr>
              <w:spacing w:before="40" w:after="40"/>
              <w:rPr>
                <w:rFonts w:cs="Arial"/>
                <w:sz w:val="18"/>
                <w:szCs w:val="18"/>
              </w:rPr>
            </w:pPr>
            <w:r w:rsidRPr="00C935A5">
              <w:rPr>
                <w:rFonts w:cs="Arial"/>
                <w:sz w:val="18"/>
                <w:szCs w:val="18"/>
              </w:rPr>
              <w:t>Glen Eira C</w:t>
            </w:r>
          </w:p>
        </w:tc>
        <w:tc>
          <w:tcPr>
            <w:tcW w:w="1134" w:type="dxa"/>
            <w:tcBorders>
              <w:top w:val="nil"/>
              <w:left w:val="single" w:sz="18" w:space="0" w:color="C00000"/>
              <w:bottom w:val="nil"/>
              <w:right w:val="nil"/>
            </w:tcBorders>
            <w:vAlign w:val="bottom"/>
          </w:tcPr>
          <w:p w14:paraId="56B36EAD" w14:textId="37A7F7CD" w:rsidR="003E7E67" w:rsidRPr="003E7E67" w:rsidRDefault="003E7E67" w:rsidP="003E7E67">
            <w:pPr>
              <w:spacing w:before="40" w:after="20"/>
              <w:jc w:val="right"/>
              <w:rPr>
                <w:rFonts w:cs="Arial"/>
                <w:sz w:val="18"/>
                <w:szCs w:val="18"/>
              </w:rPr>
            </w:pPr>
            <w:r w:rsidRPr="003E7E67">
              <w:rPr>
                <w:rFonts w:cs="Arial"/>
                <w:sz w:val="18"/>
                <w:szCs w:val="18"/>
              </w:rPr>
              <w:t>4,445,011</w:t>
            </w:r>
          </w:p>
        </w:tc>
        <w:tc>
          <w:tcPr>
            <w:tcW w:w="1134" w:type="dxa"/>
            <w:tcBorders>
              <w:top w:val="nil"/>
              <w:left w:val="nil"/>
              <w:bottom w:val="nil"/>
              <w:right w:val="nil"/>
            </w:tcBorders>
            <w:vAlign w:val="bottom"/>
          </w:tcPr>
          <w:p w14:paraId="3CA9CAEC" w14:textId="41DA44B2" w:rsidR="003E7E67" w:rsidRPr="003E7E67" w:rsidRDefault="003E7E67" w:rsidP="003E7E67">
            <w:pPr>
              <w:spacing w:before="40" w:after="20"/>
              <w:jc w:val="right"/>
              <w:rPr>
                <w:rFonts w:cs="Arial"/>
                <w:sz w:val="18"/>
                <w:szCs w:val="18"/>
              </w:rPr>
            </w:pPr>
            <w:r w:rsidRPr="003E7E67">
              <w:rPr>
                <w:rFonts w:cs="Arial"/>
                <w:sz w:val="18"/>
                <w:szCs w:val="18"/>
              </w:rPr>
              <w:t>896,373</w:t>
            </w:r>
          </w:p>
        </w:tc>
        <w:tc>
          <w:tcPr>
            <w:tcW w:w="170" w:type="dxa"/>
            <w:tcBorders>
              <w:top w:val="nil"/>
              <w:left w:val="nil"/>
              <w:bottom w:val="nil"/>
              <w:right w:val="nil"/>
            </w:tcBorders>
            <w:vAlign w:val="bottom"/>
          </w:tcPr>
          <w:p w14:paraId="58DAA509"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56FA3A49" w14:textId="6D8A369B" w:rsidR="003E7E67" w:rsidRPr="003E7E67" w:rsidRDefault="003E7E67" w:rsidP="003E7E67">
            <w:pPr>
              <w:spacing w:before="40" w:after="20"/>
              <w:jc w:val="right"/>
              <w:rPr>
                <w:rFonts w:cs="Arial"/>
                <w:sz w:val="18"/>
                <w:szCs w:val="18"/>
              </w:rPr>
            </w:pPr>
            <w:r w:rsidRPr="003E7E67">
              <w:rPr>
                <w:rFonts w:cs="Arial"/>
                <w:sz w:val="18"/>
                <w:szCs w:val="18"/>
              </w:rPr>
              <w:t>12,720</w:t>
            </w:r>
          </w:p>
        </w:tc>
        <w:tc>
          <w:tcPr>
            <w:tcW w:w="1021" w:type="dxa"/>
            <w:tcBorders>
              <w:top w:val="nil"/>
              <w:left w:val="nil"/>
              <w:bottom w:val="nil"/>
              <w:right w:val="nil"/>
            </w:tcBorders>
            <w:vAlign w:val="bottom"/>
          </w:tcPr>
          <w:p w14:paraId="589AF190" w14:textId="6A5DBF42" w:rsidR="003E7E67" w:rsidRPr="003E7E67" w:rsidRDefault="003E7E67" w:rsidP="003E7E67">
            <w:pPr>
              <w:spacing w:before="40" w:after="20"/>
              <w:jc w:val="right"/>
              <w:rPr>
                <w:rFonts w:cs="Arial"/>
                <w:sz w:val="18"/>
                <w:szCs w:val="18"/>
              </w:rPr>
            </w:pPr>
            <w:r w:rsidRPr="003E7E67">
              <w:rPr>
                <w:rFonts w:cs="Arial"/>
                <w:sz w:val="18"/>
                <w:szCs w:val="18"/>
              </w:rPr>
              <w:t>8,046</w:t>
            </w:r>
          </w:p>
        </w:tc>
        <w:tc>
          <w:tcPr>
            <w:tcW w:w="1021" w:type="dxa"/>
            <w:tcBorders>
              <w:top w:val="nil"/>
              <w:left w:val="nil"/>
              <w:bottom w:val="nil"/>
              <w:right w:val="nil"/>
            </w:tcBorders>
            <w:vAlign w:val="bottom"/>
          </w:tcPr>
          <w:p w14:paraId="4B32027E" w14:textId="297F36FF" w:rsidR="003E7E67" w:rsidRPr="003E7E67" w:rsidRDefault="003E7E67" w:rsidP="003E7E67">
            <w:pPr>
              <w:spacing w:before="40" w:after="20"/>
              <w:jc w:val="right"/>
              <w:rPr>
                <w:rFonts w:cs="Arial"/>
                <w:sz w:val="18"/>
                <w:szCs w:val="18"/>
              </w:rPr>
            </w:pPr>
            <w:r w:rsidRPr="003E7E67">
              <w:rPr>
                <w:rFonts w:cs="Arial"/>
                <w:sz w:val="18"/>
                <w:szCs w:val="18"/>
              </w:rPr>
              <w:t>20,766</w:t>
            </w:r>
          </w:p>
        </w:tc>
        <w:tc>
          <w:tcPr>
            <w:tcW w:w="1247" w:type="dxa"/>
            <w:tcBorders>
              <w:top w:val="nil"/>
              <w:left w:val="nil"/>
              <w:bottom w:val="nil"/>
              <w:right w:val="nil"/>
            </w:tcBorders>
            <w:vAlign w:val="bottom"/>
          </w:tcPr>
          <w:p w14:paraId="58968C2A" w14:textId="106D9D52" w:rsidR="003E7E67" w:rsidRPr="003E7E67" w:rsidRDefault="003E7E67" w:rsidP="003E7E67">
            <w:pPr>
              <w:spacing w:before="40" w:after="20"/>
              <w:jc w:val="right"/>
              <w:rPr>
                <w:rFonts w:cs="Arial"/>
                <w:b/>
                <w:bCs/>
                <w:sz w:val="18"/>
                <w:szCs w:val="18"/>
              </w:rPr>
            </w:pPr>
            <w:r w:rsidRPr="003E7E67">
              <w:rPr>
                <w:rFonts w:cs="Arial"/>
                <w:b/>
                <w:bCs/>
                <w:sz w:val="18"/>
                <w:szCs w:val="18"/>
              </w:rPr>
              <w:t>5,362,150</w:t>
            </w:r>
          </w:p>
        </w:tc>
      </w:tr>
      <w:tr w:rsidR="003E7E67" w:rsidRPr="003E7E67" w14:paraId="09748E61" w14:textId="77777777" w:rsidTr="00514052">
        <w:trPr>
          <w:trHeight w:val="240"/>
        </w:trPr>
        <w:tc>
          <w:tcPr>
            <w:tcW w:w="2268" w:type="dxa"/>
            <w:tcBorders>
              <w:top w:val="nil"/>
              <w:left w:val="nil"/>
              <w:bottom w:val="nil"/>
              <w:right w:val="single" w:sz="18" w:space="0" w:color="C00000"/>
            </w:tcBorders>
            <w:vAlign w:val="center"/>
          </w:tcPr>
          <w:p w14:paraId="72B94F3B" w14:textId="77777777" w:rsidR="003E7E67" w:rsidRPr="00C935A5" w:rsidRDefault="003E7E67" w:rsidP="003E7E67">
            <w:pPr>
              <w:spacing w:before="40" w:after="40"/>
              <w:rPr>
                <w:rFonts w:cs="Arial"/>
                <w:sz w:val="18"/>
                <w:szCs w:val="18"/>
              </w:rPr>
            </w:pPr>
            <w:r w:rsidRPr="00C935A5">
              <w:rPr>
                <w:rFonts w:cs="Arial"/>
                <w:sz w:val="18"/>
                <w:szCs w:val="18"/>
              </w:rPr>
              <w:t>Glenelg S</w:t>
            </w:r>
          </w:p>
        </w:tc>
        <w:tc>
          <w:tcPr>
            <w:tcW w:w="1134" w:type="dxa"/>
            <w:tcBorders>
              <w:top w:val="nil"/>
              <w:left w:val="single" w:sz="18" w:space="0" w:color="C00000"/>
              <w:bottom w:val="nil"/>
              <w:right w:val="nil"/>
            </w:tcBorders>
            <w:vAlign w:val="bottom"/>
          </w:tcPr>
          <w:p w14:paraId="4A217CB3" w14:textId="58390D9B" w:rsidR="003E7E67" w:rsidRPr="003E7E67" w:rsidRDefault="003E7E67" w:rsidP="003E7E67">
            <w:pPr>
              <w:spacing w:before="40" w:after="20"/>
              <w:jc w:val="right"/>
              <w:rPr>
                <w:rFonts w:cs="Arial"/>
                <w:sz w:val="18"/>
                <w:szCs w:val="18"/>
              </w:rPr>
            </w:pPr>
            <w:r w:rsidRPr="003E7E67">
              <w:rPr>
                <w:rFonts w:cs="Arial"/>
                <w:sz w:val="18"/>
                <w:szCs w:val="18"/>
              </w:rPr>
              <w:t>7,208,899</w:t>
            </w:r>
          </w:p>
        </w:tc>
        <w:tc>
          <w:tcPr>
            <w:tcW w:w="1134" w:type="dxa"/>
            <w:tcBorders>
              <w:top w:val="nil"/>
              <w:left w:val="nil"/>
              <w:bottom w:val="nil"/>
              <w:right w:val="nil"/>
            </w:tcBorders>
            <w:vAlign w:val="bottom"/>
          </w:tcPr>
          <w:p w14:paraId="01B9B905" w14:textId="1FCBE3B4" w:rsidR="003E7E67" w:rsidRPr="003E7E67" w:rsidRDefault="003E7E67" w:rsidP="003E7E67">
            <w:pPr>
              <w:spacing w:before="40" w:after="20"/>
              <w:jc w:val="right"/>
              <w:rPr>
                <w:rFonts w:cs="Arial"/>
                <w:sz w:val="18"/>
                <w:szCs w:val="18"/>
              </w:rPr>
            </w:pPr>
            <w:r w:rsidRPr="003E7E67">
              <w:rPr>
                <w:rFonts w:cs="Arial"/>
                <w:sz w:val="18"/>
                <w:szCs w:val="18"/>
              </w:rPr>
              <w:t>4,879,908</w:t>
            </w:r>
          </w:p>
        </w:tc>
        <w:tc>
          <w:tcPr>
            <w:tcW w:w="170" w:type="dxa"/>
            <w:tcBorders>
              <w:top w:val="nil"/>
              <w:left w:val="nil"/>
              <w:bottom w:val="nil"/>
              <w:right w:val="nil"/>
            </w:tcBorders>
            <w:vAlign w:val="bottom"/>
          </w:tcPr>
          <w:p w14:paraId="4CFBAE10"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6E516CF6" w14:textId="6BEB358C" w:rsidR="003E7E67" w:rsidRPr="003E7E67" w:rsidRDefault="003E7E67" w:rsidP="003E7E67">
            <w:pPr>
              <w:spacing w:before="40" w:after="20"/>
              <w:jc w:val="right"/>
              <w:rPr>
                <w:rFonts w:cs="Arial"/>
                <w:sz w:val="18"/>
                <w:szCs w:val="18"/>
              </w:rPr>
            </w:pPr>
            <w:r w:rsidRPr="003E7E67">
              <w:rPr>
                <w:rFonts w:cs="Arial"/>
                <w:sz w:val="18"/>
                <w:szCs w:val="18"/>
              </w:rPr>
              <w:t>20,604</w:t>
            </w:r>
          </w:p>
        </w:tc>
        <w:tc>
          <w:tcPr>
            <w:tcW w:w="1021" w:type="dxa"/>
            <w:tcBorders>
              <w:top w:val="nil"/>
              <w:left w:val="nil"/>
              <w:bottom w:val="nil"/>
              <w:right w:val="nil"/>
            </w:tcBorders>
            <w:vAlign w:val="bottom"/>
          </w:tcPr>
          <w:p w14:paraId="44CDFF58" w14:textId="39722ECD" w:rsidR="003E7E67" w:rsidRPr="003E7E67" w:rsidRDefault="003E7E67" w:rsidP="003E7E67">
            <w:pPr>
              <w:spacing w:before="40" w:after="20"/>
              <w:jc w:val="right"/>
              <w:rPr>
                <w:rFonts w:cs="Arial"/>
                <w:sz w:val="18"/>
                <w:szCs w:val="18"/>
              </w:rPr>
            </w:pPr>
            <w:r w:rsidRPr="003E7E67">
              <w:rPr>
                <w:rFonts w:cs="Arial"/>
                <w:sz w:val="18"/>
                <w:szCs w:val="18"/>
              </w:rPr>
              <w:t>20,046</w:t>
            </w:r>
          </w:p>
        </w:tc>
        <w:tc>
          <w:tcPr>
            <w:tcW w:w="1021" w:type="dxa"/>
            <w:tcBorders>
              <w:top w:val="nil"/>
              <w:left w:val="nil"/>
              <w:bottom w:val="nil"/>
              <w:right w:val="nil"/>
            </w:tcBorders>
            <w:vAlign w:val="bottom"/>
          </w:tcPr>
          <w:p w14:paraId="2DC9B50D" w14:textId="6C7A3A86" w:rsidR="003E7E67" w:rsidRPr="003E7E67" w:rsidRDefault="003E7E67" w:rsidP="003E7E67">
            <w:pPr>
              <w:spacing w:before="40" w:after="20"/>
              <w:jc w:val="right"/>
              <w:rPr>
                <w:rFonts w:cs="Arial"/>
                <w:sz w:val="18"/>
                <w:szCs w:val="18"/>
              </w:rPr>
            </w:pPr>
            <w:r w:rsidRPr="003E7E67">
              <w:rPr>
                <w:rFonts w:cs="Arial"/>
                <w:sz w:val="18"/>
                <w:szCs w:val="18"/>
              </w:rPr>
              <w:t>40,650</w:t>
            </w:r>
          </w:p>
        </w:tc>
        <w:tc>
          <w:tcPr>
            <w:tcW w:w="1247" w:type="dxa"/>
            <w:tcBorders>
              <w:top w:val="nil"/>
              <w:left w:val="nil"/>
              <w:bottom w:val="nil"/>
              <w:right w:val="nil"/>
            </w:tcBorders>
            <w:vAlign w:val="bottom"/>
          </w:tcPr>
          <w:p w14:paraId="2E3384A6" w14:textId="28240E88" w:rsidR="003E7E67" w:rsidRPr="003E7E67" w:rsidRDefault="003E7E67" w:rsidP="003E7E67">
            <w:pPr>
              <w:spacing w:before="40" w:after="20"/>
              <w:jc w:val="right"/>
              <w:rPr>
                <w:rFonts w:cs="Arial"/>
                <w:b/>
                <w:bCs/>
                <w:sz w:val="18"/>
                <w:szCs w:val="18"/>
              </w:rPr>
            </w:pPr>
            <w:r w:rsidRPr="003E7E67">
              <w:rPr>
                <w:rFonts w:cs="Arial"/>
                <w:b/>
                <w:bCs/>
                <w:sz w:val="18"/>
                <w:szCs w:val="18"/>
              </w:rPr>
              <w:t>12,129,457</w:t>
            </w:r>
          </w:p>
        </w:tc>
      </w:tr>
      <w:tr w:rsidR="003E7E67" w:rsidRPr="003E7E67" w14:paraId="0A6A8E01" w14:textId="77777777" w:rsidTr="00514052">
        <w:trPr>
          <w:trHeight w:val="240"/>
        </w:trPr>
        <w:tc>
          <w:tcPr>
            <w:tcW w:w="2268" w:type="dxa"/>
            <w:tcBorders>
              <w:top w:val="nil"/>
              <w:left w:val="nil"/>
              <w:bottom w:val="nil"/>
              <w:right w:val="single" w:sz="18" w:space="0" w:color="C00000"/>
            </w:tcBorders>
            <w:vAlign w:val="center"/>
          </w:tcPr>
          <w:p w14:paraId="5786C9F2" w14:textId="77777777" w:rsidR="003E7E67" w:rsidRPr="00C935A5" w:rsidRDefault="003E7E67" w:rsidP="003E7E67">
            <w:pPr>
              <w:spacing w:before="40" w:after="40"/>
              <w:rPr>
                <w:rFonts w:cs="Arial"/>
                <w:sz w:val="18"/>
                <w:szCs w:val="18"/>
              </w:rPr>
            </w:pPr>
            <w:r w:rsidRPr="00C935A5">
              <w:rPr>
                <w:rFonts w:cs="Arial"/>
                <w:sz w:val="18"/>
                <w:szCs w:val="18"/>
              </w:rPr>
              <w:t>Golden Plains S</w:t>
            </w:r>
          </w:p>
        </w:tc>
        <w:tc>
          <w:tcPr>
            <w:tcW w:w="1134" w:type="dxa"/>
            <w:tcBorders>
              <w:top w:val="nil"/>
              <w:left w:val="single" w:sz="18" w:space="0" w:color="C00000"/>
              <w:bottom w:val="nil"/>
              <w:right w:val="nil"/>
            </w:tcBorders>
            <w:vAlign w:val="bottom"/>
          </w:tcPr>
          <w:p w14:paraId="68FE3748" w14:textId="0A4E47F5" w:rsidR="003E7E67" w:rsidRPr="003E7E67" w:rsidRDefault="003E7E67" w:rsidP="003E7E67">
            <w:pPr>
              <w:spacing w:before="40" w:after="20"/>
              <w:jc w:val="right"/>
              <w:rPr>
                <w:rFonts w:cs="Arial"/>
                <w:sz w:val="18"/>
                <w:szCs w:val="18"/>
              </w:rPr>
            </w:pPr>
            <w:r w:rsidRPr="003E7E67">
              <w:rPr>
                <w:rFonts w:cs="Arial"/>
                <w:sz w:val="18"/>
                <w:szCs w:val="18"/>
              </w:rPr>
              <w:t>5,548,969</w:t>
            </w:r>
          </w:p>
        </w:tc>
        <w:tc>
          <w:tcPr>
            <w:tcW w:w="1134" w:type="dxa"/>
            <w:tcBorders>
              <w:top w:val="nil"/>
              <w:left w:val="nil"/>
              <w:bottom w:val="nil"/>
              <w:right w:val="nil"/>
            </w:tcBorders>
            <w:vAlign w:val="bottom"/>
          </w:tcPr>
          <w:p w14:paraId="7B9BB459" w14:textId="782B3F98" w:rsidR="003E7E67" w:rsidRPr="003E7E67" w:rsidRDefault="003E7E67" w:rsidP="003E7E67">
            <w:pPr>
              <w:spacing w:before="40" w:after="20"/>
              <w:jc w:val="right"/>
              <w:rPr>
                <w:rFonts w:cs="Arial"/>
                <w:sz w:val="18"/>
                <w:szCs w:val="18"/>
              </w:rPr>
            </w:pPr>
            <w:r w:rsidRPr="003E7E67">
              <w:rPr>
                <w:rFonts w:cs="Arial"/>
                <w:sz w:val="18"/>
                <w:szCs w:val="18"/>
              </w:rPr>
              <w:t>3,085,662</w:t>
            </w:r>
          </w:p>
        </w:tc>
        <w:tc>
          <w:tcPr>
            <w:tcW w:w="170" w:type="dxa"/>
            <w:tcBorders>
              <w:top w:val="nil"/>
              <w:left w:val="nil"/>
              <w:bottom w:val="nil"/>
              <w:right w:val="nil"/>
            </w:tcBorders>
            <w:vAlign w:val="bottom"/>
          </w:tcPr>
          <w:p w14:paraId="1F62A974"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270B8901" w14:textId="2E338FE6" w:rsidR="003E7E67" w:rsidRPr="003E7E67" w:rsidRDefault="003E7E67" w:rsidP="003E7E67">
            <w:pPr>
              <w:spacing w:before="40" w:after="20"/>
              <w:jc w:val="right"/>
              <w:rPr>
                <w:rFonts w:cs="Arial"/>
                <w:sz w:val="18"/>
                <w:szCs w:val="18"/>
              </w:rPr>
            </w:pPr>
            <w:r w:rsidRPr="003E7E67">
              <w:rPr>
                <w:rFonts w:cs="Arial"/>
                <w:sz w:val="18"/>
                <w:szCs w:val="18"/>
              </w:rPr>
              <w:t>15,797</w:t>
            </w:r>
          </w:p>
        </w:tc>
        <w:tc>
          <w:tcPr>
            <w:tcW w:w="1021" w:type="dxa"/>
            <w:tcBorders>
              <w:top w:val="nil"/>
              <w:left w:val="nil"/>
              <w:bottom w:val="nil"/>
              <w:right w:val="nil"/>
            </w:tcBorders>
            <w:vAlign w:val="bottom"/>
          </w:tcPr>
          <w:p w14:paraId="0093B83E" w14:textId="0B2430C4" w:rsidR="003E7E67" w:rsidRPr="003E7E67" w:rsidRDefault="003E7E67" w:rsidP="003E7E67">
            <w:pPr>
              <w:spacing w:before="40" w:after="20"/>
              <w:jc w:val="right"/>
              <w:rPr>
                <w:rFonts w:cs="Arial"/>
                <w:sz w:val="18"/>
                <w:szCs w:val="18"/>
              </w:rPr>
            </w:pPr>
            <w:r w:rsidRPr="003E7E67">
              <w:rPr>
                <w:rFonts w:cs="Arial"/>
                <w:sz w:val="18"/>
                <w:szCs w:val="18"/>
              </w:rPr>
              <w:t>15,217</w:t>
            </w:r>
          </w:p>
        </w:tc>
        <w:tc>
          <w:tcPr>
            <w:tcW w:w="1021" w:type="dxa"/>
            <w:tcBorders>
              <w:top w:val="nil"/>
              <w:left w:val="nil"/>
              <w:bottom w:val="nil"/>
              <w:right w:val="nil"/>
            </w:tcBorders>
            <w:vAlign w:val="bottom"/>
          </w:tcPr>
          <w:p w14:paraId="3E0FE3F0" w14:textId="066F8A40" w:rsidR="003E7E67" w:rsidRPr="003E7E67" w:rsidRDefault="003E7E67" w:rsidP="003E7E67">
            <w:pPr>
              <w:spacing w:before="40" w:after="20"/>
              <w:jc w:val="right"/>
              <w:rPr>
                <w:rFonts w:cs="Arial"/>
                <w:sz w:val="18"/>
                <w:szCs w:val="18"/>
              </w:rPr>
            </w:pPr>
            <w:r w:rsidRPr="003E7E67">
              <w:rPr>
                <w:rFonts w:cs="Arial"/>
                <w:sz w:val="18"/>
                <w:szCs w:val="18"/>
              </w:rPr>
              <w:t>31,014</w:t>
            </w:r>
          </w:p>
        </w:tc>
        <w:tc>
          <w:tcPr>
            <w:tcW w:w="1247" w:type="dxa"/>
            <w:tcBorders>
              <w:top w:val="nil"/>
              <w:left w:val="nil"/>
              <w:bottom w:val="nil"/>
              <w:right w:val="nil"/>
            </w:tcBorders>
            <w:vAlign w:val="bottom"/>
          </w:tcPr>
          <w:p w14:paraId="02A8379F" w14:textId="001771D3" w:rsidR="003E7E67" w:rsidRPr="003E7E67" w:rsidRDefault="003E7E67" w:rsidP="003E7E67">
            <w:pPr>
              <w:spacing w:before="40" w:after="20"/>
              <w:jc w:val="right"/>
              <w:rPr>
                <w:rFonts w:cs="Arial"/>
                <w:b/>
                <w:bCs/>
                <w:sz w:val="18"/>
                <w:szCs w:val="18"/>
              </w:rPr>
            </w:pPr>
            <w:r w:rsidRPr="003E7E67">
              <w:rPr>
                <w:rFonts w:cs="Arial"/>
                <w:b/>
                <w:bCs/>
                <w:sz w:val="18"/>
                <w:szCs w:val="18"/>
              </w:rPr>
              <w:t>8,665,645</w:t>
            </w:r>
          </w:p>
        </w:tc>
      </w:tr>
      <w:tr w:rsidR="003E7E67" w:rsidRPr="003E7E67" w14:paraId="37BCF895" w14:textId="77777777" w:rsidTr="00514052">
        <w:trPr>
          <w:trHeight w:val="240"/>
        </w:trPr>
        <w:tc>
          <w:tcPr>
            <w:tcW w:w="2268" w:type="dxa"/>
            <w:tcBorders>
              <w:top w:val="nil"/>
              <w:left w:val="nil"/>
              <w:bottom w:val="nil"/>
              <w:right w:val="single" w:sz="18" w:space="0" w:color="C00000"/>
            </w:tcBorders>
            <w:vAlign w:val="center"/>
          </w:tcPr>
          <w:p w14:paraId="34D67B88" w14:textId="77777777" w:rsidR="003E7E67" w:rsidRPr="00C935A5" w:rsidRDefault="003E7E67" w:rsidP="003E7E67">
            <w:pPr>
              <w:spacing w:before="40" w:after="40"/>
              <w:rPr>
                <w:rFonts w:cs="Arial"/>
                <w:sz w:val="18"/>
                <w:szCs w:val="18"/>
              </w:rPr>
            </w:pPr>
            <w:r w:rsidRPr="00C935A5">
              <w:rPr>
                <w:rFonts w:cs="Arial"/>
                <w:sz w:val="18"/>
                <w:szCs w:val="18"/>
              </w:rPr>
              <w:t>Greater Bendigo C</w:t>
            </w:r>
          </w:p>
        </w:tc>
        <w:tc>
          <w:tcPr>
            <w:tcW w:w="1134" w:type="dxa"/>
            <w:tcBorders>
              <w:top w:val="nil"/>
              <w:left w:val="single" w:sz="18" w:space="0" w:color="C00000"/>
              <w:bottom w:val="nil"/>
              <w:right w:val="nil"/>
            </w:tcBorders>
            <w:vAlign w:val="bottom"/>
          </w:tcPr>
          <w:p w14:paraId="234DDF99" w14:textId="1E766473" w:rsidR="003E7E67" w:rsidRPr="003E7E67" w:rsidRDefault="003E7E67" w:rsidP="003E7E67">
            <w:pPr>
              <w:spacing w:before="40" w:after="20"/>
              <w:jc w:val="right"/>
              <w:rPr>
                <w:rFonts w:cs="Arial"/>
                <w:sz w:val="18"/>
                <w:szCs w:val="18"/>
              </w:rPr>
            </w:pPr>
            <w:r w:rsidRPr="003E7E67">
              <w:rPr>
                <w:rFonts w:cs="Arial"/>
                <w:sz w:val="18"/>
                <w:szCs w:val="18"/>
              </w:rPr>
              <w:t>19,163,159</w:t>
            </w:r>
          </w:p>
        </w:tc>
        <w:tc>
          <w:tcPr>
            <w:tcW w:w="1134" w:type="dxa"/>
            <w:tcBorders>
              <w:top w:val="nil"/>
              <w:left w:val="nil"/>
              <w:bottom w:val="nil"/>
              <w:right w:val="nil"/>
            </w:tcBorders>
            <w:vAlign w:val="bottom"/>
          </w:tcPr>
          <w:p w14:paraId="7D87BAF2" w14:textId="3EF85D7B" w:rsidR="003E7E67" w:rsidRPr="003E7E67" w:rsidRDefault="003E7E67" w:rsidP="003E7E67">
            <w:pPr>
              <w:spacing w:before="40" w:after="20"/>
              <w:jc w:val="right"/>
              <w:rPr>
                <w:rFonts w:cs="Arial"/>
                <w:sz w:val="18"/>
                <w:szCs w:val="18"/>
              </w:rPr>
            </w:pPr>
            <w:r w:rsidRPr="003E7E67">
              <w:rPr>
                <w:rFonts w:cs="Arial"/>
                <w:sz w:val="18"/>
                <w:szCs w:val="18"/>
              </w:rPr>
              <w:t>5,144,632</w:t>
            </w:r>
          </w:p>
        </w:tc>
        <w:tc>
          <w:tcPr>
            <w:tcW w:w="170" w:type="dxa"/>
            <w:tcBorders>
              <w:top w:val="nil"/>
              <w:left w:val="nil"/>
              <w:bottom w:val="nil"/>
              <w:right w:val="nil"/>
            </w:tcBorders>
            <w:vAlign w:val="bottom"/>
          </w:tcPr>
          <w:p w14:paraId="5B1BCD9C"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54ABCD49" w14:textId="592706A8" w:rsidR="003E7E67" w:rsidRPr="003E7E67" w:rsidRDefault="003E7E67" w:rsidP="003E7E67">
            <w:pPr>
              <w:spacing w:before="40" w:after="20"/>
              <w:jc w:val="right"/>
              <w:rPr>
                <w:rFonts w:cs="Arial"/>
                <w:sz w:val="18"/>
                <w:szCs w:val="18"/>
              </w:rPr>
            </w:pPr>
            <w:r w:rsidRPr="003E7E67">
              <w:rPr>
                <w:rFonts w:cs="Arial"/>
                <w:sz w:val="18"/>
                <w:szCs w:val="18"/>
              </w:rPr>
              <w:t>55,111</w:t>
            </w:r>
          </w:p>
        </w:tc>
        <w:tc>
          <w:tcPr>
            <w:tcW w:w="1021" w:type="dxa"/>
            <w:tcBorders>
              <w:top w:val="nil"/>
              <w:left w:val="nil"/>
              <w:bottom w:val="nil"/>
              <w:right w:val="nil"/>
            </w:tcBorders>
            <w:vAlign w:val="bottom"/>
          </w:tcPr>
          <w:p w14:paraId="5DEF4DC6" w14:textId="4937461B" w:rsidR="003E7E67" w:rsidRPr="003E7E67" w:rsidRDefault="003E7E67" w:rsidP="003E7E67">
            <w:pPr>
              <w:spacing w:before="40" w:after="20"/>
              <w:jc w:val="right"/>
              <w:rPr>
                <w:rFonts w:cs="Arial"/>
                <w:sz w:val="18"/>
                <w:szCs w:val="18"/>
              </w:rPr>
            </w:pPr>
            <w:r w:rsidRPr="003E7E67">
              <w:rPr>
                <w:rFonts w:cs="Arial"/>
                <w:sz w:val="18"/>
                <w:szCs w:val="18"/>
              </w:rPr>
              <w:t>22,932</w:t>
            </w:r>
          </w:p>
        </w:tc>
        <w:tc>
          <w:tcPr>
            <w:tcW w:w="1021" w:type="dxa"/>
            <w:tcBorders>
              <w:top w:val="nil"/>
              <w:left w:val="nil"/>
              <w:bottom w:val="nil"/>
              <w:right w:val="nil"/>
            </w:tcBorders>
            <w:vAlign w:val="bottom"/>
          </w:tcPr>
          <w:p w14:paraId="4087801E" w14:textId="688942F0" w:rsidR="003E7E67" w:rsidRPr="003E7E67" w:rsidRDefault="003E7E67" w:rsidP="003E7E67">
            <w:pPr>
              <w:spacing w:before="40" w:after="20"/>
              <w:jc w:val="right"/>
              <w:rPr>
                <w:rFonts w:cs="Arial"/>
                <w:sz w:val="18"/>
                <w:szCs w:val="18"/>
              </w:rPr>
            </w:pPr>
            <w:r w:rsidRPr="003E7E67">
              <w:rPr>
                <w:rFonts w:cs="Arial"/>
                <w:sz w:val="18"/>
                <w:szCs w:val="18"/>
              </w:rPr>
              <w:t>78,043</w:t>
            </w:r>
          </w:p>
        </w:tc>
        <w:tc>
          <w:tcPr>
            <w:tcW w:w="1247" w:type="dxa"/>
            <w:tcBorders>
              <w:top w:val="nil"/>
              <w:left w:val="nil"/>
              <w:bottom w:val="nil"/>
              <w:right w:val="nil"/>
            </w:tcBorders>
            <w:vAlign w:val="bottom"/>
          </w:tcPr>
          <w:p w14:paraId="294ADAE9" w14:textId="74D9D5D0" w:rsidR="003E7E67" w:rsidRPr="003E7E67" w:rsidRDefault="003E7E67" w:rsidP="003E7E67">
            <w:pPr>
              <w:spacing w:before="40" w:after="20"/>
              <w:jc w:val="right"/>
              <w:rPr>
                <w:rFonts w:cs="Arial"/>
                <w:b/>
                <w:bCs/>
                <w:sz w:val="18"/>
                <w:szCs w:val="18"/>
              </w:rPr>
            </w:pPr>
            <w:r w:rsidRPr="003E7E67">
              <w:rPr>
                <w:rFonts w:cs="Arial"/>
                <w:b/>
                <w:bCs/>
                <w:sz w:val="18"/>
                <w:szCs w:val="18"/>
              </w:rPr>
              <w:t>24,385,834</w:t>
            </w:r>
          </w:p>
        </w:tc>
      </w:tr>
      <w:tr w:rsidR="003E7E67" w:rsidRPr="003E7E67" w14:paraId="141AAC8A" w14:textId="77777777" w:rsidTr="00514052">
        <w:trPr>
          <w:trHeight w:val="240"/>
        </w:trPr>
        <w:tc>
          <w:tcPr>
            <w:tcW w:w="2268" w:type="dxa"/>
            <w:tcBorders>
              <w:top w:val="nil"/>
              <w:left w:val="nil"/>
              <w:bottom w:val="nil"/>
              <w:right w:val="single" w:sz="18" w:space="0" w:color="C00000"/>
            </w:tcBorders>
            <w:vAlign w:val="center"/>
          </w:tcPr>
          <w:p w14:paraId="67994118" w14:textId="77777777" w:rsidR="003E7E67" w:rsidRPr="00C935A5" w:rsidRDefault="003E7E67" w:rsidP="003E7E67">
            <w:pPr>
              <w:spacing w:before="40" w:after="40"/>
              <w:rPr>
                <w:rFonts w:cs="Arial"/>
                <w:sz w:val="18"/>
                <w:szCs w:val="18"/>
              </w:rPr>
            </w:pPr>
            <w:r w:rsidRPr="00C935A5">
              <w:rPr>
                <w:rFonts w:cs="Arial"/>
                <w:sz w:val="18"/>
                <w:szCs w:val="18"/>
              </w:rPr>
              <w:t>Greater Dandenong C</w:t>
            </w:r>
          </w:p>
        </w:tc>
        <w:tc>
          <w:tcPr>
            <w:tcW w:w="1134" w:type="dxa"/>
            <w:tcBorders>
              <w:top w:val="nil"/>
              <w:left w:val="single" w:sz="18" w:space="0" w:color="C00000"/>
              <w:bottom w:val="nil"/>
              <w:right w:val="nil"/>
            </w:tcBorders>
            <w:vAlign w:val="bottom"/>
          </w:tcPr>
          <w:p w14:paraId="7D63352B" w14:textId="63EC8A97" w:rsidR="003E7E67" w:rsidRPr="003E7E67" w:rsidRDefault="003E7E67" w:rsidP="003E7E67">
            <w:pPr>
              <w:spacing w:before="40" w:after="20"/>
              <w:jc w:val="right"/>
              <w:rPr>
                <w:rFonts w:cs="Arial"/>
                <w:sz w:val="18"/>
                <w:szCs w:val="18"/>
              </w:rPr>
            </w:pPr>
            <w:r w:rsidRPr="003E7E67">
              <w:rPr>
                <w:rFonts w:cs="Arial"/>
                <w:sz w:val="18"/>
                <w:szCs w:val="18"/>
              </w:rPr>
              <w:t>13,135,276</w:t>
            </w:r>
          </w:p>
        </w:tc>
        <w:tc>
          <w:tcPr>
            <w:tcW w:w="1134" w:type="dxa"/>
            <w:tcBorders>
              <w:top w:val="nil"/>
              <w:left w:val="nil"/>
              <w:bottom w:val="nil"/>
              <w:right w:val="nil"/>
            </w:tcBorders>
            <w:vAlign w:val="bottom"/>
          </w:tcPr>
          <w:p w14:paraId="61FBB1B3" w14:textId="048DB0C7" w:rsidR="003E7E67" w:rsidRPr="003E7E67" w:rsidRDefault="003E7E67" w:rsidP="003E7E67">
            <w:pPr>
              <w:spacing w:before="40" w:after="20"/>
              <w:jc w:val="right"/>
              <w:rPr>
                <w:rFonts w:cs="Arial"/>
                <w:sz w:val="18"/>
                <w:szCs w:val="18"/>
              </w:rPr>
            </w:pPr>
            <w:r w:rsidRPr="003E7E67">
              <w:rPr>
                <w:rFonts w:cs="Arial"/>
                <w:sz w:val="18"/>
                <w:szCs w:val="18"/>
              </w:rPr>
              <w:t>2,313,961</w:t>
            </w:r>
          </w:p>
        </w:tc>
        <w:tc>
          <w:tcPr>
            <w:tcW w:w="170" w:type="dxa"/>
            <w:tcBorders>
              <w:top w:val="nil"/>
              <w:left w:val="nil"/>
              <w:bottom w:val="nil"/>
              <w:right w:val="nil"/>
            </w:tcBorders>
            <w:vAlign w:val="bottom"/>
          </w:tcPr>
          <w:p w14:paraId="0FDCFC44"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2BC6872F" w14:textId="4AC387AD" w:rsidR="003E7E67" w:rsidRPr="003E7E67" w:rsidRDefault="003E7E67" w:rsidP="003E7E67">
            <w:pPr>
              <w:spacing w:before="40" w:after="20"/>
              <w:jc w:val="right"/>
              <w:rPr>
                <w:rFonts w:cs="Arial"/>
                <w:sz w:val="18"/>
                <w:szCs w:val="18"/>
              </w:rPr>
            </w:pPr>
            <w:r w:rsidRPr="003E7E67">
              <w:rPr>
                <w:rFonts w:cs="Arial"/>
                <w:sz w:val="18"/>
                <w:szCs w:val="18"/>
              </w:rPr>
              <w:t>36,934</w:t>
            </w:r>
          </w:p>
        </w:tc>
        <w:tc>
          <w:tcPr>
            <w:tcW w:w="1021" w:type="dxa"/>
            <w:tcBorders>
              <w:top w:val="nil"/>
              <w:left w:val="nil"/>
              <w:bottom w:val="nil"/>
              <w:right w:val="nil"/>
            </w:tcBorders>
            <w:vAlign w:val="bottom"/>
          </w:tcPr>
          <w:p w14:paraId="7A3CDEAD" w14:textId="4A38D954" w:rsidR="003E7E67" w:rsidRPr="003E7E67" w:rsidRDefault="003E7E67" w:rsidP="003E7E67">
            <w:pPr>
              <w:spacing w:before="40" w:after="20"/>
              <w:jc w:val="right"/>
              <w:rPr>
                <w:rFonts w:cs="Arial"/>
                <w:sz w:val="18"/>
                <w:szCs w:val="18"/>
              </w:rPr>
            </w:pPr>
            <w:r w:rsidRPr="003E7E67">
              <w:rPr>
                <w:rFonts w:cs="Arial"/>
                <w:sz w:val="18"/>
                <w:szCs w:val="18"/>
              </w:rPr>
              <w:t>9,474</w:t>
            </w:r>
          </w:p>
        </w:tc>
        <w:tc>
          <w:tcPr>
            <w:tcW w:w="1021" w:type="dxa"/>
            <w:tcBorders>
              <w:top w:val="nil"/>
              <w:left w:val="nil"/>
              <w:bottom w:val="nil"/>
              <w:right w:val="nil"/>
            </w:tcBorders>
            <w:vAlign w:val="bottom"/>
          </w:tcPr>
          <w:p w14:paraId="0C37936E" w14:textId="01F6516C" w:rsidR="003E7E67" w:rsidRPr="003E7E67" w:rsidRDefault="003E7E67" w:rsidP="003E7E67">
            <w:pPr>
              <w:spacing w:before="40" w:after="20"/>
              <w:jc w:val="right"/>
              <w:rPr>
                <w:rFonts w:cs="Arial"/>
                <w:sz w:val="18"/>
                <w:szCs w:val="18"/>
              </w:rPr>
            </w:pPr>
            <w:r w:rsidRPr="003E7E67">
              <w:rPr>
                <w:rFonts w:cs="Arial"/>
                <w:sz w:val="18"/>
                <w:szCs w:val="18"/>
              </w:rPr>
              <w:t>46,408</w:t>
            </w:r>
          </w:p>
        </w:tc>
        <w:tc>
          <w:tcPr>
            <w:tcW w:w="1247" w:type="dxa"/>
            <w:tcBorders>
              <w:top w:val="nil"/>
              <w:left w:val="nil"/>
              <w:bottom w:val="nil"/>
              <w:right w:val="nil"/>
            </w:tcBorders>
            <w:vAlign w:val="bottom"/>
          </w:tcPr>
          <w:p w14:paraId="4B1F8ABF" w14:textId="619E50E8" w:rsidR="003E7E67" w:rsidRPr="003E7E67" w:rsidRDefault="003E7E67" w:rsidP="003E7E67">
            <w:pPr>
              <w:spacing w:before="40" w:after="20"/>
              <w:jc w:val="right"/>
              <w:rPr>
                <w:rFonts w:cs="Arial"/>
                <w:b/>
                <w:bCs/>
                <w:sz w:val="18"/>
                <w:szCs w:val="18"/>
              </w:rPr>
            </w:pPr>
            <w:r w:rsidRPr="003E7E67">
              <w:rPr>
                <w:rFonts w:cs="Arial"/>
                <w:b/>
                <w:bCs/>
                <w:sz w:val="18"/>
                <w:szCs w:val="18"/>
              </w:rPr>
              <w:t>15,495,645</w:t>
            </w:r>
          </w:p>
        </w:tc>
      </w:tr>
      <w:tr w:rsidR="003E7E67" w:rsidRPr="003E7E67" w14:paraId="279A11D1" w14:textId="77777777" w:rsidTr="00514052">
        <w:trPr>
          <w:trHeight w:val="240"/>
        </w:trPr>
        <w:tc>
          <w:tcPr>
            <w:tcW w:w="2268" w:type="dxa"/>
            <w:tcBorders>
              <w:top w:val="nil"/>
              <w:left w:val="nil"/>
              <w:bottom w:val="nil"/>
              <w:right w:val="single" w:sz="18" w:space="0" w:color="C00000"/>
            </w:tcBorders>
            <w:vAlign w:val="center"/>
          </w:tcPr>
          <w:p w14:paraId="5E59D3DE" w14:textId="77777777" w:rsidR="003E7E67" w:rsidRPr="00C935A5" w:rsidRDefault="003E7E67" w:rsidP="003E7E67">
            <w:pPr>
              <w:spacing w:before="40" w:after="40"/>
              <w:rPr>
                <w:rFonts w:cs="Arial"/>
                <w:sz w:val="18"/>
                <w:szCs w:val="18"/>
              </w:rPr>
            </w:pPr>
            <w:r w:rsidRPr="00C935A5">
              <w:rPr>
                <w:rFonts w:cs="Arial"/>
                <w:sz w:val="18"/>
                <w:szCs w:val="18"/>
              </w:rPr>
              <w:t>Greater Geelong C</w:t>
            </w:r>
          </w:p>
        </w:tc>
        <w:tc>
          <w:tcPr>
            <w:tcW w:w="1134" w:type="dxa"/>
            <w:tcBorders>
              <w:top w:val="nil"/>
              <w:left w:val="single" w:sz="18" w:space="0" w:color="C00000"/>
              <w:bottom w:val="nil"/>
              <w:right w:val="nil"/>
            </w:tcBorders>
            <w:vAlign w:val="bottom"/>
          </w:tcPr>
          <w:p w14:paraId="3721CC28" w14:textId="1192C8BA" w:rsidR="003E7E67" w:rsidRPr="003E7E67" w:rsidRDefault="003E7E67" w:rsidP="003E7E67">
            <w:pPr>
              <w:spacing w:before="40" w:after="20"/>
              <w:jc w:val="right"/>
              <w:rPr>
                <w:rFonts w:cs="Arial"/>
                <w:sz w:val="18"/>
                <w:szCs w:val="18"/>
              </w:rPr>
            </w:pPr>
            <w:r w:rsidRPr="003E7E67">
              <w:rPr>
                <w:rFonts w:cs="Arial"/>
                <w:sz w:val="18"/>
                <w:szCs w:val="18"/>
              </w:rPr>
              <w:t>25,906,517</w:t>
            </w:r>
          </w:p>
        </w:tc>
        <w:tc>
          <w:tcPr>
            <w:tcW w:w="1134" w:type="dxa"/>
            <w:tcBorders>
              <w:top w:val="nil"/>
              <w:left w:val="nil"/>
              <w:bottom w:val="nil"/>
              <w:right w:val="nil"/>
            </w:tcBorders>
            <w:vAlign w:val="bottom"/>
          </w:tcPr>
          <w:p w14:paraId="26A1F293" w14:textId="472B3607" w:rsidR="003E7E67" w:rsidRPr="003E7E67" w:rsidRDefault="003E7E67" w:rsidP="003E7E67">
            <w:pPr>
              <w:spacing w:before="40" w:after="20"/>
              <w:jc w:val="right"/>
              <w:rPr>
                <w:rFonts w:cs="Arial"/>
                <w:sz w:val="18"/>
                <w:szCs w:val="18"/>
              </w:rPr>
            </w:pPr>
            <w:r w:rsidRPr="003E7E67">
              <w:rPr>
                <w:rFonts w:cs="Arial"/>
                <w:sz w:val="18"/>
                <w:szCs w:val="18"/>
              </w:rPr>
              <w:t>5,279,134</w:t>
            </w:r>
          </w:p>
        </w:tc>
        <w:tc>
          <w:tcPr>
            <w:tcW w:w="170" w:type="dxa"/>
            <w:tcBorders>
              <w:top w:val="nil"/>
              <w:left w:val="nil"/>
              <w:bottom w:val="nil"/>
              <w:right w:val="nil"/>
            </w:tcBorders>
            <w:vAlign w:val="bottom"/>
          </w:tcPr>
          <w:p w14:paraId="2DE3B54A"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13AEA117" w14:textId="5FC475B2" w:rsidR="003E7E67" w:rsidRPr="003E7E67" w:rsidRDefault="003E7E67" w:rsidP="003E7E67">
            <w:pPr>
              <w:spacing w:before="40" w:after="20"/>
              <w:jc w:val="right"/>
              <w:rPr>
                <w:rFonts w:cs="Arial"/>
                <w:sz w:val="18"/>
                <w:szCs w:val="18"/>
              </w:rPr>
            </w:pPr>
            <w:r w:rsidRPr="003E7E67">
              <w:rPr>
                <w:rFonts w:cs="Arial"/>
                <w:sz w:val="18"/>
                <w:szCs w:val="18"/>
              </w:rPr>
              <w:t>73,673</w:t>
            </w:r>
          </w:p>
        </w:tc>
        <w:tc>
          <w:tcPr>
            <w:tcW w:w="1021" w:type="dxa"/>
            <w:tcBorders>
              <w:top w:val="nil"/>
              <w:left w:val="nil"/>
              <w:bottom w:val="nil"/>
              <w:right w:val="nil"/>
            </w:tcBorders>
            <w:vAlign w:val="bottom"/>
          </w:tcPr>
          <w:p w14:paraId="2D66B497" w14:textId="0EE40EA0" w:rsidR="003E7E67" w:rsidRPr="003E7E67" w:rsidRDefault="003E7E67" w:rsidP="003E7E67">
            <w:pPr>
              <w:spacing w:before="40" w:after="20"/>
              <w:jc w:val="right"/>
              <w:rPr>
                <w:rFonts w:cs="Arial"/>
                <w:sz w:val="18"/>
                <w:szCs w:val="18"/>
              </w:rPr>
            </w:pPr>
            <w:r w:rsidRPr="003E7E67">
              <w:rPr>
                <w:rFonts w:cs="Arial"/>
                <w:sz w:val="18"/>
                <w:szCs w:val="18"/>
              </w:rPr>
              <w:t>18,926</w:t>
            </w:r>
          </w:p>
        </w:tc>
        <w:tc>
          <w:tcPr>
            <w:tcW w:w="1021" w:type="dxa"/>
            <w:tcBorders>
              <w:top w:val="nil"/>
              <w:left w:val="nil"/>
              <w:bottom w:val="nil"/>
              <w:right w:val="nil"/>
            </w:tcBorders>
            <w:vAlign w:val="bottom"/>
          </w:tcPr>
          <w:p w14:paraId="582AD866" w14:textId="5E11C53F" w:rsidR="003E7E67" w:rsidRPr="003E7E67" w:rsidRDefault="003E7E67" w:rsidP="003E7E67">
            <w:pPr>
              <w:spacing w:before="40" w:after="20"/>
              <w:jc w:val="right"/>
              <w:rPr>
                <w:rFonts w:cs="Arial"/>
                <w:sz w:val="18"/>
                <w:szCs w:val="18"/>
              </w:rPr>
            </w:pPr>
            <w:r w:rsidRPr="003E7E67">
              <w:rPr>
                <w:rFonts w:cs="Arial"/>
                <w:sz w:val="18"/>
                <w:szCs w:val="18"/>
              </w:rPr>
              <w:t>92,599</w:t>
            </w:r>
          </w:p>
        </w:tc>
        <w:tc>
          <w:tcPr>
            <w:tcW w:w="1247" w:type="dxa"/>
            <w:tcBorders>
              <w:top w:val="nil"/>
              <w:left w:val="nil"/>
              <w:bottom w:val="nil"/>
              <w:right w:val="nil"/>
            </w:tcBorders>
            <w:vAlign w:val="bottom"/>
          </w:tcPr>
          <w:p w14:paraId="7EBCAF32" w14:textId="6AC8F9C5" w:rsidR="003E7E67" w:rsidRPr="003E7E67" w:rsidRDefault="003E7E67" w:rsidP="003E7E67">
            <w:pPr>
              <w:spacing w:before="40" w:after="20"/>
              <w:jc w:val="right"/>
              <w:rPr>
                <w:rFonts w:cs="Arial"/>
                <w:b/>
                <w:bCs/>
                <w:sz w:val="18"/>
                <w:szCs w:val="18"/>
              </w:rPr>
            </w:pPr>
            <w:r w:rsidRPr="003E7E67">
              <w:rPr>
                <w:rFonts w:cs="Arial"/>
                <w:b/>
                <w:bCs/>
                <w:sz w:val="18"/>
                <w:szCs w:val="18"/>
              </w:rPr>
              <w:t>31,278,250</w:t>
            </w:r>
          </w:p>
        </w:tc>
      </w:tr>
      <w:tr w:rsidR="003E7E67" w:rsidRPr="003E7E67" w14:paraId="21B6503A" w14:textId="77777777" w:rsidTr="00514052">
        <w:trPr>
          <w:trHeight w:val="240"/>
        </w:trPr>
        <w:tc>
          <w:tcPr>
            <w:tcW w:w="2268" w:type="dxa"/>
            <w:tcBorders>
              <w:top w:val="nil"/>
              <w:left w:val="nil"/>
              <w:bottom w:val="nil"/>
              <w:right w:val="single" w:sz="18" w:space="0" w:color="C00000"/>
            </w:tcBorders>
            <w:vAlign w:val="center"/>
          </w:tcPr>
          <w:p w14:paraId="5CAA541E" w14:textId="77777777" w:rsidR="003E7E67" w:rsidRPr="00C935A5" w:rsidRDefault="003E7E67" w:rsidP="003E7E67">
            <w:pPr>
              <w:spacing w:before="40" w:after="40"/>
              <w:rPr>
                <w:rFonts w:cs="Arial"/>
                <w:sz w:val="18"/>
                <w:szCs w:val="18"/>
              </w:rPr>
            </w:pPr>
            <w:r w:rsidRPr="00C935A5">
              <w:rPr>
                <w:rFonts w:cs="Arial"/>
                <w:sz w:val="18"/>
                <w:szCs w:val="18"/>
              </w:rPr>
              <w:t>Greater Shepparton C</w:t>
            </w:r>
          </w:p>
        </w:tc>
        <w:tc>
          <w:tcPr>
            <w:tcW w:w="1134" w:type="dxa"/>
            <w:tcBorders>
              <w:top w:val="nil"/>
              <w:left w:val="single" w:sz="18" w:space="0" w:color="C00000"/>
              <w:bottom w:val="nil"/>
              <w:right w:val="nil"/>
            </w:tcBorders>
            <w:vAlign w:val="bottom"/>
          </w:tcPr>
          <w:p w14:paraId="0D69F0E6" w14:textId="3B22EC62" w:rsidR="003E7E67" w:rsidRPr="003E7E67" w:rsidRDefault="003E7E67" w:rsidP="003E7E67">
            <w:pPr>
              <w:spacing w:before="40" w:after="20"/>
              <w:jc w:val="right"/>
              <w:rPr>
                <w:rFonts w:cs="Arial"/>
                <w:sz w:val="18"/>
                <w:szCs w:val="18"/>
              </w:rPr>
            </w:pPr>
            <w:r w:rsidRPr="003E7E67">
              <w:rPr>
                <w:rFonts w:cs="Arial"/>
                <w:sz w:val="18"/>
                <w:szCs w:val="18"/>
              </w:rPr>
              <w:t>13,870,627</w:t>
            </w:r>
          </w:p>
        </w:tc>
        <w:tc>
          <w:tcPr>
            <w:tcW w:w="1134" w:type="dxa"/>
            <w:tcBorders>
              <w:top w:val="nil"/>
              <w:left w:val="nil"/>
              <w:bottom w:val="nil"/>
              <w:right w:val="nil"/>
            </w:tcBorders>
            <w:vAlign w:val="bottom"/>
          </w:tcPr>
          <w:p w14:paraId="344B4D8B" w14:textId="45D34225" w:rsidR="003E7E67" w:rsidRPr="003E7E67" w:rsidRDefault="003E7E67" w:rsidP="003E7E67">
            <w:pPr>
              <w:spacing w:before="40" w:after="20"/>
              <w:jc w:val="right"/>
              <w:rPr>
                <w:rFonts w:cs="Arial"/>
                <w:sz w:val="18"/>
                <w:szCs w:val="18"/>
              </w:rPr>
            </w:pPr>
            <w:r w:rsidRPr="003E7E67">
              <w:rPr>
                <w:rFonts w:cs="Arial"/>
                <w:sz w:val="18"/>
                <w:szCs w:val="18"/>
              </w:rPr>
              <w:t>4,453,239</w:t>
            </w:r>
          </w:p>
        </w:tc>
        <w:tc>
          <w:tcPr>
            <w:tcW w:w="170" w:type="dxa"/>
            <w:tcBorders>
              <w:top w:val="nil"/>
              <w:left w:val="nil"/>
              <w:bottom w:val="nil"/>
              <w:right w:val="nil"/>
            </w:tcBorders>
            <w:vAlign w:val="bottom"/>
          </w:tcPr>
          <w:p w14:paraId="47EAAADB"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10A979D7" w14:textId="549D5769" w:rsidR="003E7E67" w:rsidRPr="003E7E67" w:rsidRDefault="003E7E67" w:rsidP="003E7E67">
            <w:pPr>
              <w:spacing w:before="40" w:after="20"/>
              <w:jc w:val="right"/>
              <w:rPr>
                <w:rFonts w:cs="Arial"/>
                <w:sz w:val="18"/>
                <w:szCs w:val="18"/>
              </w:rPr>
            </w:pPr>
            <w:r w:rsidRPr="003E7E67">
              <w:rPr>
                <w:rFonts w:cs="Arial"/>
                <w:sz w:val="18"/>
                <w:szCs w:val="18"/>
              </w:rPr>
              <w:t>40,308</w:t>
            </w:r>
          </w:p>
        </w:tc>
        <w:tc>
          <w:tcPr>
            <w:tcW w:w="1021" w:type="dxa"/>
            <w:tcBorders>
              <w:top w:val="nil"/>
              <w:left w:val="nil"/>
              <w:bottom w:val="nil"/>
              <w:right w:val="nil"/>
            </w:tcBorders>
            <w:vAlign w:val="bottom"/>
          </w:tcPr>
          <w:p w14:paraId="50B3DE42" w14:textId="332F4C69" w:rsidR="003E7E67" w:rsidRPr="003E7E67" w:rsidRDefault="003E7E67" w:rsidP="003E7E67">
            <w:pPr>
              <w:spacing w:before="40" w:after="20"/>
              <w:jc w:val="right"/>
              <w:rPr>
                <w:rFonts w:cs="Arial"/>
                <w:sz w:val="18"/>
                <w:szCs w:val="18"/>
              </w:rPr>
            </w:pPr>
            <w:r w:rsidRPr="003E7E67">
              <w:rPr>
                <w:rFonts w:cs="Arial"/>
                <w:sz w:val="18"/>
                <w:szCs w:val="18"/>
              </w:rPr>
              <w:t>19,615</w:t>
            </w:r>
          </w:p>
        </w:tc>
        <w:tc>
          <w:tcPr>
            <w:tcW w:w="1021" w:type="dxa"/>
            <w:tcBorders>
              <w:top w:val="nil"/>
              <w:left w:val="nil"/>
              <w:bottom w:val="nil"/>
              <w:right w:val="nil"/>
            </w:tcBorders>
            <w:vAlign w:val="bottom"/>
          </w:tcPr>
          <w:p w14:paraId="1F6269D0" w14:textId="389315E3" w:rsidR="003E7E67" w:rsidRPr="003E7E67" w:rsidRDefault="003E7E67" w:rsidP="003E7E67">
            <w:pPr>
              <w:spacing w:before="40" w:after="20"/>
              <w:jc w:val="right"/>
              <w:rPr>
                <w:rFonts w:cs="Arial"/>
                <w:sz w:val="18"/>
                <w:szCs w:val="18"/>
              </w:rPr>
            </w:pPr>
            <w:r w:rsidRPr="003E7E67">
              <w:rPr>
                <w:rFonts w:cs="Arial"/>
                <w:sz w:val="18"/>
                <w:szCs w:val="18"/>
              </w:rPr>
              <w:t>59,923</w:t>
            </w:r>
          </w:p>
        </w:tc>
        <w:tc>
          <w:tcPr>
            <w:tcW w:w="1247" w:type="dxa"/>
            <w:tcBorders>
              <w:top w:val="nil"/>
              <w:left w:val="nil"/>
              <w:bottom w:val="nil"/>
              <w:right w:val="nil"/>
            </w:tcBorders>
            <w:vAlign w:val="bottom"/>
          </w:tcPr>
          <w:p w14:paraId="1D821041" w14:textId="7DBB72B6" w:rsidR="003E7E67" w:rsidRPr="003E7E67" w:rsidRDefault="003E7E67" w:rsidP="003E7E67">
            <w:pPr>
              <w:spacing w:before="40" w:after="20"/>
              <w:jc w:val="right"/>
              <w:rPr>
                <w:rFonts w:cs="Arial"/>
                <w:b/>
                <w:bCs/>
                <w:sz w:val="18"/>
                <w:szCs w:val="18"/>
              </w:rPr>
            </w:pPr>
            <w:r w:rsidRPr="003E7E67">
              <w:rPr>
                <w:rFonts w:cs="Arial"/>
                <w:b/>
                <w:bCs/>
                <w:sz w:val="18"/>
                <w:szCs w:val="18"/>
              </w:rPr>
              <w:t>18,383,789</w:t>
            </w:r>
          </w:p>
        </w:tc>
      </w:tr>
      <w:tr w:rsidR="003E7E67" w:rsidRPr="003E7E67" w14:paraId="626E1CF0" w14:textId="77777777" w:rsidTr="00514052">
        <w:trPr>
          <w:trHeight w:val="240"/>
        </w:trPr>
        <w:tc>
          <w:tcPr>
            <w:tcW w:w="2268" w:type="dxa"/>
            <w:tcBorders>
              <w:top w:val="nil"/>
              <w:left w:val="nil"/>
              <w:bottom w:val="nil"/>
              <w:right w:val="single" w:sz="18" w:space="0" w:color="C00000"/>
            </w:tcBorders>
            <w:vAlign w:val="center"/>
          </w:tcPr>
          <w:p w14:paraId="6A3086E7" w14:textId="77777777" w:rsidR="003E7E67" w:rsidRPr="00C935A5" w:rsidRDefault="003E7E67" w:rsidP="003E7E67">
            <w:pPr>
              <w:spacing w:before="40" w:after="40"/>
              <w:rPr>
                <w:rFonts w:cs="Arial"/>
                <w:sz w:val="18"/>
                <w:szCs w:val="18"/>
              </w:rPr>
            </w:pPr>
            <w:r w:rsidRPr="00C935A5">
              <w:rPr>
                <w:rFonts w:cs="Arial"/>
                <w:sz w:val="18"/>
                <w:szCs w:val="18"/>
              </w:rPr>
              <w:t>Hepburn S</w:t>
            </w:r>
          </w:p>
        </w:tc>
        <w:tc>
          <w:tcPr>
            <w:tcW w:w="1134" w:type="dxa"/>
            <w:tcBorders>
              <w:top w:val="nil"/>
              <w:left w:val="single" w:sz="18" w:space="0" w:color="C00000"/>
              <w:bottom w:val="nil"/>
              <w:right w:val="nil"/>
            </w:tcBorders>
            <w:vAlign w:val="bottom"/>
          </w:tcPr>
          <w:p w14:paraId="62B430D8" w14:textId="1B2CBABD" w:rsidR="003E7E67" w:rsidRPr="003E7E67" w:rsidRDefault="003E7E67" w:rsidP="003E7E67">
            <w:pPr>
              <w:spacing w:before="40" w:after="20"/>
              <w:jc w:val="right"/>
              <w:rPr>
                <w:rFonts w:cs="Arial"/>
                <w:sz w:val="18"/>
                <w:szCs w:val="18"/>
              </w:rPr>
            </w:pPr>
            <w:r w:rsidRPr="003E7E67">
              <w:rPr>
                <w:rFonts w:cs="Arial"/>
                <w:sz w:val="18"/>
                <w:szCs w:val="18"/>
              </w:rPr>
              <w:t>4,749,836</w:t>
            </w:r>
          </w:p>
        </w:tc>
        <w:tc>
          <w:tcPr>
            <w:tcW w:w="1134" w:type="dxa"/>
            <w:tcBorders>
              <w:top w:val="nil"/>
              <w:left w:val="nil"/>
              <w:bottom w:val="nil"/>
              <w:right w:val="nil"/>
            </w:tcBorders>
            <w:vAlign w:val="bottom"/>
          </w:tcPr>
          <w:p w14:paraId="35C2C202" w14:textId="1E0499A3" w:rsidR="003E7E67" w:rsidRPr="003E7E67" w:rsidRDefault="003E7E67" w:rsidP="003E7E67">
            <w:pPr>
              <w:spacing w:before="40" w:after="20"/>
              <w:jc w:val="right"/>
              <w:rPr>
                <w:rFonts w:cs="Arial"/>
                <w:sz w:val="18"/>
                <w:szCs w:val="18"/>
              </w:rPr>
            </w:pPr>
            <w:r w:rsidRPr="003E7E67">
              <w:rPr>
                <w:rFonts w:cs="Arial"/>
                <w:sz w:val="18"/>
                <w:szCs w:val="18"/>
              </w:rPr>
              <w:t>2,164,816</w:t>
            </w:r>
          </w:p>
        </w:tc>
        <w:tc>
          <w:tcPr>
            <w:tcW w:w="170" w:type="dxa"/>
            <w:tcBorders>
              <w:top w:val="nil"/>
              <w:left w:val="nil"/>
              <w:bottom w:val="nil"/>
              <w:right w:val="nil"/>
            </w:tcBorders>
            <w:vAlign w:val="bottom"/>
          </w:tcPr>
          <w:p w14:paraId="0B99A404"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2035E667" w14:textId="3186C5CD" w:rsidR="003E7E67" w:rsidRPr="003E7E67" w:rsidRDefault="003E7E67" w:rsidP="003E7E67">
            <w:pPr>
              <w:spacing w:before="40" w:after="20"/>
              <w:jc w:val="right"/>
              <w:rPr>
                <w:rFonts w:cs="Arial"/>
                <w:sz w:val="18"/>
                <w:szCs w:val="18"/>
              </w:rPr>
            </w:pPr>
            <w:r w:rsidRPr="003E7E67">
              <w:rPr>
                <w:rFonts w:cs="Arial"/>
                <w:sz w:val="18"/>
                <w:szCs w:val="18"/>
              </w:rPr>
              <w:t>13,644</w:t>
            </w:r>
          </w:p>
        </w:tc>
        <w:tc>
          <w:tcPr>
            <w:tcW w:w="1021" w:type="dxa"/>
            <w:tcBorders>
              <w:top w:val="nil"/>
              <w:left w:val="nil"/>
              <w:bottom w:val="nil"/>
              <w:right w:val="nil"/>
            </w:tcBorders>
            <w:vAlign w:val="bottom"/>
          </w:tcPr>
          <w:p w14:paraId="4ED4B2B1" w14:textId="1A5F1D2C" w:rsidR="003E7E67" w:rsidRPr="003E7E67" w:rsidRDefault="003E7E67" w:rsidP="003E7E67">
            <w:pPr>
              <w:spacing w:before="40" w:after="20"/>
              <w:jc w:val="right"/>
              <w:rPr>
                <w:rFonts w:cs="Arial"/>
                <w:sz w:val="18"/>
                <w:szCs w:val="18"/>
              </w:rPr>
            </w:pPr>
            <w:r w:rsidRPr="003E7E67">
              <w:rPr>
                <w:rFonts w:cs="Arial"/>
                <w:sz w:val="18"/>
                <w:szCs w:val="18"/>
              </w:rPr>
              <w:t>13,628</w:t>
            </w:r>
          </w:p>
        </w:tc>
        <w:tc>
          <w:tcPr>
            <w:tcW w:w="1021" w:type="dxa"/>
            <w:tcBorders>
              <w:top w:val="nil"/>
              <w:left w:val="nil"/>
              <w:bottom w:val="nil"/>
              <w:right w:val="nil"/>
            </w:tcBorders>
            <w:vAlign w:val="bottom"/>
          </w:tcPr>
          <w:p w14:paraId="50D80FC2" w14:textId="4DEED057" w:rsidR="003E7E67" w:rsidRPr="003E7E67" w:rsidRDefault="003E7E67" w:rsidP="003E7E67">
            <w:pPr>
              <w:spacing w:before="40" w:after="20"/>
              <w:jc w:val="right"/>
              <w:rPr>
                <w:rFonts w:cs="Arial"/>
                <w:sz w:val="18"/>
                <w:szCs w:val="18"/>
              </w:rPr>
            </w:pPr>
            <w:r w:rsidRPr="003E7E67">
              <w:rPr>
                <w:rFonts w:cs="Arial"/>
                <w:sz w:val="18"/>
                <w:szCs w:val="18"/>
              </w:rPr>
              <w:t>27,272</w:t>
            </w:r>
          </w:p>
        </w:tc>
        <w:tc>
          <w:tcPr>
            <w:tcW w:w="1247" w:type="dxa"/>
            <w:tcBorders>
              <w:top w:val="nil"/>
              <w:left w:val="nil"/>
              <w:bottom w:val="nil"/>
              <w:right w:val="nil"/>
            </w:tcBorders>
            <w:vAlign w:val="bottom"/>
          </w:tcPr>
          <w:p w14:paraId="0BE16F0E" w14:textId="5DBB6BA7" w:rsidR="003E7E67" w:rsidRPr="003E7E67" w:rsidRDefault="003E7E67" w:rsidP="003E7E67">
            <w:pPr>
              <w:spacing w:before="40" w:after="20"/>
              <w:jc w:val="right"/>
              <w:rPr>
                <w:rFonts w:cs="Arial"/>
                <w:b/>
                <w:bCs/>
                <w:sz w:val="18"/>
                <w:szCs w:val="18"/>
              </w:rPr>
            </w:pPr>
            <w:r w:rsidRPr="003E7E67">
              <w:rPr>
                <w:rFonts w:cs="Arial"/>
                <w:b/>
                <w:bCs/>
                <w:sz w:val="18"/>
                <w:szCs w:val="18"/>
              </w:rPr>
              <w:t>6,941,924</w:t>
            </w:r>
          </w:p>
        </w:tc>
      </w:tr>
      <w:tr w:rsidR="003E7E67" w:rsidRPr="003E7E67" w14:paraId="2D511D48" w14:textId="77777777" w:rsidTr="00514052">
        <w:trPr>
          <w:trHeight w:val="240"/>
        </w:trPr>
        <w:tc>
          <w:tcPr>
            <w:tcW w:w="2268" w:type="dxa"/>
            <w:tcBorders>
              <w:top w:val="nil"/>
              <w:left w:val="nil"/>
              <w:bottom w:val="nil"/>
              <w:right w:val="single" w:sz="18" w:space="0" w:color="C00000"/>
            </w:tcBorders>
            <w:vAlign w:val="center"/>
          </w:tcPr>
          <w:p w14:paraId="35590D83" w14:textId="77777777" w:rsidR="003E7E67" w:rsidRPr="00C935A5" w:rsidRDefault="003E7E67" w:rsidP="003E7E67">
            <w:pPr>
              <w:spacing w:before="40" w:after="40"/>
              <w:rPr>
                <w:rFonts w:cs="Arial"/>
                <w:sz w:val="18"/>
                <w:szCs w:val="18"/>
              </w:rPr>
            </w:pPr>
            <w:r w:rsidRPr="00C935A5">
              <w:rPr>
                <w:rFonts w:cs="Arial"/>
                <w:sz w:val="18"/>
                <w:szCs w:val="18"/>
              </w:rPr>
              <w:t>Hindmarsh S</w:t>
            </w:r>
          </w:p>
        </w:tc>
        <w:tc>
          <w:tcPr>
            <w:tcW w:w="1134" w:type="dxa"/>
            <w:tcBorders>
              <w:top w:val="nil"/>
              <w:left w:val="single" w:sz="18" w:space="0" w:color="C00000"/>
              <w:bottom w:val="nil"/>
              <w:right w:val="nil"/>
            </w:tcBorders>
            <w:vAlign w:val="bottom"/>
          </w:tcPr>
          <w:p w14:paraId="34682AC4" w14:textId="7A1DBB88" w:rsidR="003E7E67" w:rsidRPr="003E7E67" w:rsidRDefault="003E7E67" w:rsidP="003E7E67">
            <w:pPr>
              <w:spacing w:before="40" w:after="20"/>
              <w:jc w:val="right"/>
              <w:rPr>
                <w:rFonts w:cs="Arial"/>
                <w:sz w:val="18"/>
                <w:szCs w:val="18"/>
              </w:rPr>
            </w:pPr>
            <w:r w:rsidRPr="003E7E67">
              <w:rPr>
                <w:rFonts w:cs="Arial"/>
                <w:sz w:val="18"/>
                <w:szCs w:val="18"/>
              </w:rPr>
              <w:t>3,933,824</w:t>
            </w:r>
          </w:p>
        </w:tc>
        <w:tc>
          <w:tcPr>
            <w:tcW w:w="1134" w:type="dxa"/>
            <w:tcBorders>
              <w:top w:val="nil"/>
              <w:left w:val="nil"/>
              <w:bottom w:val="nil"/>
              <w:right w:val="nil"/>
            </w:tcBorders>
            <w:vAlign w:val="bottom"/>
          </w:tcPr>
          <w:p w14:paraId="1B3D6252" w14:textId="61B056C0" w:rsidR="003E7E67" w:rsidRPr="003E7E67" w:rsidRDefault="003E7E67" w:rsidP="003E7E67">
            <w:pPr>
              <w:spacing w:before="40" w:after="20"/>
              <w:jc w:val="right"/>
              <w:rPr>
                <w:rFonts w:cs="Arial"/>
                <w:sz w:val="18"/>
                <w:szCs w:val="18"/>
              </w:rPr>
            </w:pPr>
            <w:r w:rsidRPr="003E7E67">
              <w:rPr>
                <w:rFonts w:cs="Arial"/>
                <w:sz w:val="18"/>
                <w:szCs w:val="18"/>
              </w:rPr>
              <w:t>2,085,167</w:t>
            </w:r>
          </w:p>
        </w:tc>
        <w:tc>
          <w:tcPr>
            <w:tcW w:w="170" w:type="dxa"/>
            <w:tcBorders>
              <w:top w:val="nil"/>
              <w:left w:val="nil"/>
              <w:bottom w:val="nil"/>
              <w:right w:val="nil"/>
            </w:tcBorders>
            <w:vAlign w:val="bottom"/>
          </w:tcPr>
          <w:p w14:paraId="1CF19159"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7A61C797" w14:textId="44FCF7D0" w:rsidR="003E7E67" w:rsidRPr="003E7E67" w:rsidRDefault="003E7E67" w:rsidP="003E7E67">
            <w:pPr>
              <w:spacing w:before="40" w:after="20"/>
              <w:jc w:val="right"/>
              <w:rPr>
                <w:rFonts w:cs="Arial"/>
                <w:sz w:val="18"/>
                <w:szCs w:val="18"/>
              </w:rPr>
            </w:pPr>
            <w:r w:rsidRPr="003E7E67">
              <w:rPr>
                <w:rFonts w:cs="Arial"/>
                <w:sz w:val="18"/>
                <w:szCs w:val="18"/>
              </w:rPr>
              <w:t>11,163</w:t>
            </w:r>
          </w:p>
        </w:tc>
        <w:tc>
          <w:tcPr>
            <w:tcW w:w="1021" w:type="dxa"/>
            <w:tcBorders>
              <w:top w:val="nil"/>
              <w:left w:val="nil"/>
              <w:bottom w:val="nil"/>
              <w:right w:val="nil"/>
            </w:tcBorders>
            <w:vAlign w:val="bottom"/>
          </w:tcPr>
          <w:p w14:paraId="1432D7E8" w14:textId="37BBCE44" w:rsidR="003E7E67" w:rsidRPr="003E7E67" w:rsidRDefault="003E7E67" w:rsidP="003E7E67">
            <w:pPr>
              <w:spacing w:before="40" w:after="20"/>
              <w:jc w:val="right"/>
              <w:rPr>
                <w:rFonts w:cs="Arial"/>
                <w:sz w:val="18"/>
                <w:szCs w:val="18"/>
              </w:rPr>
            </w:pPr>
            <w:r w:rsidRPr="003E7E67">
              <w:rPr>
                <w:rFonts w:cs="Arial"/>
                <w:sz w:val="18"/>
                <w:szCs w:val="18"/>
              </w:rPr>
              <w:t>22,210</w:t>
            </w:r>
          </w:p>
        </w:tc>
        <w:tc>
          <w:tcPr>
            <w:tcW w:w="1021" w:type="dxa"/>
            <w:tcBorders>
              <w:top w:val="nil"/>
              <w:left w:val="nil"/>
              <w:bottom w:val="nil"/>
              <w:right w:val="nil"/>
            </w:tcBorders>
            <w:vAlign w:val="bottom"/>
          </w:tcPr>
          <w:p w14:paraId="7D91900E" w14:textId="3AE4C92A" w:rsidR="003E7E67" w:rsidRPr="003E7E67" w:rsidRDefault="003E7E67" w:rsidP="003E7E67">
            <w:pPr>
              <w:spacing w:before="40" w:after="20"/>
              <w:jc w:val="right"/>
              <w:rPr>
                <w:rFonts w:cs="Arial"/>
                <w:sz w:val="18"/>
                <w:szCs w:val="18"/>
              </w:rPr>
            </w:pPr>
            <w:r w:rsidRPr="003E7E67">
              <w:rPr>
                <w:rFonts w:cs="Arial"/>
                <w:sz w:val="18"/>
                <w:szCs w:val="18"/>
              </w:rPr>
              <w:t>33,373</w:t>
            </w:r>
          </w:p>
        </w:tc>
        <w:tc>
          <w:tcPr>
            <w:tcW w:w="1247" w:type="dxa"/>
            <w:tcBorders>
              <w:top w:val="nil"/>
              <w:left w:val="nil"/>
              <w:bottom w:val="nil"/>
              <w:right w:val="nil"/>
            </w:tcBorders>
            <w:vAlign w:val="bottom"/>
          </w:tcPr>
          <w:p w14:paraId="545072CE" w14:textId="76062E84" w:rsidR="003E7E67" w:rsidRPr="003E7E67" w:rsidRDefault="003E7E67" w:rsidP="003E7E67">
            <w:pPr>
              <w:spacing w:before="40" w:after="20"/>
              <w:jc w:val="right"/>
              <w:rPr>
                <w:rFonts w:cs="Arial"/>
                <w:b/>
                <w:bCs/>
                <w:sz w:val="18"/>
                <w:szCs w:val="18"/>
              </w:rPr>
            </w:pPr>
            <w:r w:rsidRPr="003E7E67">
              <w:rPr>
                <w:rFonts w:cs="Arial"/>
                <w:b/>
                <w:bCs/>
                <w:sz w:val="18"/>
                <w:szCs w:val="18"/>
              </w:rPr>
              <w:t>6,052,364</w:t>
            </w:r>
          </w:p>
        </w:tc>
      </w:tr>
      <w:tr w:rsidR="003E7E67" w:rsidRPr="003E7E67" w14:paraId="69B078EB" w14:textId="77777777" w:rsidTr="00514052">
        <w:trPr>
          <w:trHeight w:val="240"/>
        </w:trPr>
        <w:tc>
          <w:tcPr>
            <w:tcW w:w="2268" w:type="dxa"/>
            <w:tcBorders>
              <w:top w:val="nil"/>
              <w:left w:val="nil"/>
              <w:bottom w:val="nil"/>
              <w:right w:val="single" w:sz="18" w:space="0" w:color="C00000"/>
            </w:tcBorders>
            <w:vAlign w:val="center"/>
          </w:tcPr>
          <w:p w14:paraId="1BDD21D5" w14:textId="77777777" w:rsidR="003E7E67" w:rsidRPr="00C935A5" w:rsidRDefault="003E7E67" w:rsidP="003E7E67">
            <w:pPr>
              <w:spacing w:before="40" w:after="40"/>
              <w:rPr>
                <w:rFonts w:cs="Arial"/>
                <w:sz w:val="18"/>
                <w:szCs w:val="18"/>
              </w:rPr>
            </w:pPr>
            <w:r w:rsidRPr="00C935A5">
              <w:rPr>
                <w:rFonts w:cs="Arial"/>
                <w:sz w:val="18"/>
                <w:szCs w:val="18"/>
              </w:rPr>
              <w:t>Hobsons Bay C</w:t>
            </w:r>
          </w:p>
        </w:tc>
        <w:tc>
          <w:tcPr>
            <w:tcW w:w="1134" w:type="dxa"/>
            <w:tcBorders>
              <w:top w:val="nil"/>
              <w:left w:val="single" w:sz="18" w:space="0" w:color="C00000"/>
              <w:bottom w:val="nil"/>
              <w:right w:val="nil"/>
            </w:tcBorders>
            <w:vAlign w:val="bottom"/>
          </w:tcPr>
          <w:p w14:paraId="0D67B795" w14:textId="66336B1F" w:rsidR="003E7E67" w:rsidRPr="003E7E67" w:rsidRDefault="003E7E67" w:rsidP="003E7E67">
            <w:pPr>
              <w:spacing w:before="40" w:after="20"/>
              <w:jc w:val="right"/>
              <w:rPr>
                <w:rFonts w:cs="Arial"/>
                <w:sz w:val="18"/>
                <w:szCs w:val="18"/>
              </w:rPr>
            </w:pPr>
            <w:r w:rsidRPr="003E7E67">
              <w:rPr>
                <w:rFonts w:cs="Arial"/>
                <w:sz w:val="18"/>
                <w:szCs w:val="18"/>
              </w:rPr>
              <w:t>2,645,630</w:t>
            </w:r>
          </w:p>
        </w:tc>
        <w:tc>
          <w:tcPr>
            <w:tcW w:w="1134" w:type="dxa"/>
            <w:tcBorders>
              <w:top w:val="nil"/>
              <w:left w:val="nil"/>
              <w:bottom w:val="nil"/>
              <w:right w:val="nil"/>
            </w:tcBorders>
            <w:vAlign w:val="bottom"/>
          </w:tcPr>
          <w:p w14:paraId="5EFA8261" w14:textId="5DA17720" w:rsidR="003E7E67" w:rsidRPr="003E7E67" w:rsidRDefault="003E7E67" w:rsidP="003E7E67">
            <w:pPr>
              <w:spacing w:before="40" w:after="20"/>
              <w:jc w:val="right"/>
              <w:rPr>
                <w:rFonts w:cs="Arial"/>
                <w:sz w:val="18"/>
                <w:szCs w:val="18"/>
              </w:rPr>
            </w:pPr>
            <w:r w:rsidRPr="003E7E67">
              <w:rPr>
                <w:rFonts w:cs="Arial"/>
                <w:sz w:val="18"/>
                <w:szCs w:val="18"/>
              </w:rPr>
              <w:t>1,107,340</w:t>
            </w:r>
          </w:p>
        </w:tc>
        <w:tc>
          <w:tcPr>
            <w:tcW w:w="170" w:type="dxa"/>
            <w:tcBorders>
              <w:top w:val="nil"/>
              <w:left w:val="nil"/>
              <w:bottom w:val="nil"/>
              <w:right w:val="nil"/>
            </w:tcBorders>
            <w:vAlign w:val="bottom"/>
          </w:tcPr>
          <w:p w14:paraId="4B68A65E"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08C349E8" w14:textId="1663F1ED" w:rsidR="003E7E67" w:rsidRPr="003E7E67" w:rsidRDefault="003E7E67" w:rsidP="003E7E67">
            <w:pPr>
              <w:spacing w:before="40" w:after="20"/>
              <w:jc w:val="right"/>
              <w:rPr>
                <w:rFonts w:cs="Arial"/>
                <w:sz w:val="18"/>
                <w:szCs w:val="18"/>
              </w:rPr>
            </w:pPr>
            <w:r w:rsidRPr="003E7E67">
              <w:rPr>
                <w:rFonts w:cs="Arial"/>
                <w:sz w:val="18"/>
                <w:szCs w:val="18"/>
              </w:rPr>
              <w:t>7,553</w:t>
            </w:r>
          </w:p>
        </w:tc>
        <w:tc>
          <w:tcPr>
            <w:tcW w:w="1021" w:type="dxa"/>
            <w:tcBorders>
              <w:top w:val="nil"/>
              <w:left w:val="nil"/>
              <w:bottom w:val="nil"/>
              <w:right w:val="nil"/>
            </w:tcBorders>
            <w:vAlign w:val="bottom"/>
          </w:tcPr>
          <w:p w14:paraId="46F6F005" w14:textId="1344C8C6" w:rsidR="003E7E67" w:rsidRPr="003E7E67" w:rsidRDefault="003E7E67" w:rsidP="003E7E67">
            <w:pPr>
              <w:spacing w:before="40" w:after="20"/>
              <w:jc w:val="right"/>
              <w:rPr>
                <w:rFonts w:cs="Arial"/>
                <w:sz w:val="18"/>
                <w:szCs w:val="18"/>
              </w:rPr>
            </w:pPr>
            <w:r w:rsidRPr="003E7E67">
              <w:rPr>
                <w:rFonts w:cs="Arial"/>
                <w:sz w:val="18"/>
                <w:szCs w:val="18"/>
              </w:rPr>
              <w:t>8,035</w:t>
            </w:r>
          </w:p>
        </w:tc>
        <w:tc>
          <w:tcPr>
            <w:tcW w:w="1021" w:type="dxa"/>
            <w:tcBorders>
              <w:top w:val="nil"/>
              <w:left w:val="nil"/>
              <w:bottom w:val="nil"/>
              <w:right w:val="nil"/>
            </w:tcBorders>
            <w:vAlign w:val="bottom"/>
          </w:tcPr>
          <w:p w14:paraId="0A62C623" w14:textId="50D705D5" w:rsidR="003E7E67" w:rsidRPr="003E7E67" w:rsidRDefault="003E7E67" w:rsidP="003E7E67">
            <w:pPr>
              <w:spacing w:before="40" w:after="20"/>
              <w:jc w:val="right"/>
              <w:rPr>
                <w:rFonts w:cs="Arial"/>
                <w:sz w:val="18"/>
                <w:szCs w:val="18"/>
              </w:rPr>
            </w:pPr>
            <w:r w:rsidRPr="003E7E67">
              <w:rPr>
                <w:rFonts w:cs="Arial"/>
                <w:sz w:val="18"/>
                <w:szCs w:val="18"/>
              </w:rPr>
              <w:t>15,588</w:t>
            </w:r>
          </w:p>
        </w:tc>
        <w:tc>
          <w:tcPr>
            <w:tcW w:w="1247" w:type="dxa"/>
            <w:tcBorders>
              <w:top w:val="nil"/>
              <w:left w:val="nil"/>
              <w:bottom w:val="nil"/>
              <w:right w:val="nil"/>
            </w:tcBorders>
            <w:vAlign w:val="bottom"/>
          </w:tcPr>
          <w:p w14:paraId="0A57E9C9" w14:textId="6407952B" w:rsidR="003E7E67" w:rsidRPr="003E7E67" w:rsidRDefault="003E7E67" w:rsidP="003E7E67">
            <w:pPr>
              <w:spacing w:before="40" w:after="20"/>
              <w:jc w:val="right"/>
              <w:rPr>
                <w:rFonts w:cs="Arial"/>
                <w:b/>
                <w:bCs/>
                <w:sz w:val="18"/>
                <w:szCs w:val="18"/>
              </w:rPr>
            </w:pPr>
            <w:r w:rsidRPr="003E7E67">
              <w:rPr>
                <w:rFonts w:cs="Arial"/>
                <w:b/>
                <w:bCs/>
                <w:sz w:val="18"/>
                <w:szCs w:val="18"/>
              </w:rPr>
              <w:t>3,768,558</w:t>
            </w:r>
          </w:p>
        </w:tc>
      </w:tr>
      <w:tr w:rsidR="003E7E67" w:rsidRPr="003E7E67" w14:paraId="1494AD34" w14:textId="77777777" w:rsidTr="00514052">
        <w:trPr>
          <w:trHeight w:val="240"/>
        </w:trPr>
        <w:tc>
          <w:tcPr>
            <w:tcW w:w="2268" w:type="dxa"/>
            <w:tcBorders>
              <w:top w:val="nil"/>
              <w:left w:val="nil"/>
              <w:bottom w:val="nil"/>
              <w:right w:val="single" w:sz="18" w:space="0" w:color="C00000"/>
            </w:tcBorders>
            <w:vAlign w:val="center"/>
          </w:tcPr>
          <w:p w14:paraId="321BB25A" w14:textId="77777777" w:rsidR="003E7E67" w:rsidRPr="00C935A5" w:rsidRDefault="003E7E67" w:rsidP="003E7E67">
            <w:pPr>
              <w:spacing w:before="40" w:after="40"/>
              <w:rPr>
                <w:rFonts w:cs="Arial"/>
                <w:sz w:val="18"/>
                <w:szCs w:val="18"/>
              </w:rPr>
            </w:pPr>
            <w:r w:rsidRPr="00C935A5">
              <w:rPr>
                <w:rFonts w:cs="Arial"/>
                <w:sz w:val="18"/>
                <w:szCs w:val="18"/>
              </w:rPr>
              <w:t>Horsham RC</w:t>
            </w:r>
          </w:p>
        </w:tc>
        <w:tc>
          <w:tcPr>
            <w:tcW w:w="1134" w:type="dxa"/>
            <w:tcBorders>
              <w:top w:val="nil"/>
              <w:left w:val="single" w:sz="18" w:space="0" w:color="C00000"/>
              <w:bottom w:val="nil"/>
              <w:right w:val="nil"/>
            </w:tcBorders>
            <w:vAlign w:val="bottom"/>
          </w:tcPr>
          <w:p w14:paraId="6B95FE82" w14:textId="11F275D4" w:rsidR="003E7E67" w:rsidRPr="003E7E67" w:rsidRDefault="003E7E67" w:rsidP="003E7E67">
            <w:pPr>
              <w:spacing w:before="40" w:after="20"/>
              <w:jc w:val="right"/>
              <w:rPr>
                <w:rFonts w:cs="Arial"/>
                <w:sz w:val="18"/>
                <w:szCs w:val="18"/>
              </w:rPr>
            </w:pPr>
            <w:r w:rsidRPr="003E7E67">
              <w:rPr>
                <w:rFonts w:cs="Arial"/>
                <w:sz w:val="18"/>
                <w:szCs w:val="18"/>
              </w:rPr>
              <w:t>5,700,762</w:t>
            </w:r>
          </w:p>
        </w:tc>
        <w:tc>
          <w:tcPr>
            <w:tcW w:w="1134" w:type="dxa"/>
            <w:tcBorders>
              <w:top w:val="nil"/>
              <w:left w:val="nil"/>
              <w:bottom w:val="nil"/>
              <w:right w:val="nil"/>
            </w:tcBorders>
            <w:vAlign w:val="bottom"/>
          </w:tcPr>
          <w:p w14:paraId="7451BCEE" w14:textId="1D9F0C60" w:rsidR="003E7E67" w:rsidRPr="003E7E67" w:rsidRDefault="003E7E67" w:rsidP="003E7E67">
            <w:pPr>
              <w:spacing w:before="40" w:after="20"/>
              <w:jc w:val="right"/>
              <w:rPr>
                <w:rFonts w:cs="Arial"/>
                <w:sz w:val="18"/>
                <w:szCs w:val="18"/>
              </w:rPr>
            </w:pPr>
            <w:r w:rsidRPr="003E7E67">
              <w:rPr>
                <w:rFonts w:cs="Arial"/>
                <w:sz w:val="18"/>
                <w:szCs w:val="18"/>
              </w:rPr>
              <w:t>3,209,124</w:t>
            </w:r>
          </w:p>
        </w:tc>
        <w:tc>
          <w:tcPr>
            <w:tcW w:w="170" w:type="dxa"/>
            <w:tcBorders>
              <w:top w:val="nil"/>
              <w:left w:val="nil"/>
              <w:bottom w:val="nil"/>
              <w:right w:val="nil"/>
            </w:tcBorders>
            <w:vAlign w:val="bottom"/>
          </w:tcPr>
          <w:p w14:paraId="7EC9F277"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2467B0C0" w14:textId="79AA87DA" w:rsidR="003E7E67" w:rsidRPr="003E7E67" w:rsidRDefault="003E7E67" w:rsidP="003E7E67">
            <w:pPr>
              <w:spacing w:before="40" w:after="20"/>
              <w:jc w:val="right"/>
              <w:rPr>
                <w:rFonts w:cs="Arial"/>
                <w:sz w:val="18"/>
                <w:szCs w:val="18"/>
              </w:rPr>
            </w:pPr>
            <w:r w:rsidRPr="003E7E67">
              <w:rPr>
                <w:rFonts w:cs="Arial"/>
                <w:sz w:val="18"/>
                <w:szCs w:val="18"/>
              </w:rPr>
              <w:t>16,441</w:t>
            </w:r>
          </w:p>
        </w:tc>
        <w:tc>
          <w:tcPr>
            <w:tcW w:w="1021" w:type="dxa"/>
            <w:tcBorders>
              <w:top w:val="nil"/>
              <w:left w:val="nil"/>
              <w:bottom w:val="nil"/>
              <w:right w:val="nil"/>
            </w:tcBorders>
            <w:vAlign w:val="bottom"/>
          </w:tcPr>
          <w:p w14:paraId="38F4706B" w14:textId="1E2AB341" w:rsidR="003E7E67" w:rsidRPr="003E7E67" w:rsidRDefault="003E7E67" w:rsidP="003E7E67">
            <w:pPr>
              <w:spacing w:before="40" w:after="20"/>
              <w:jc w:val="right"/>
              <w:rPr>
                <w:rFonts w:cs="Arial"/>
                <w:sz w:val="18"/>
                <w:szCs w:val="18"/>
              </w:rPr>
            </w:pPr>
            <w:r w:rsidRPr="003E7E67">
              <w:rPr>
                <w:rFonts w:cs="Arial"/>
                <w:sz w:val="18"/>
                <w:szCs w:val="18"/>
              </w:rPr>
              <w:t>21,987</w:t>
            </w:r>
          </w:p>
        </w:tc>
        <w:tc>
          <w:tcPr>
            <w:tcW w:w="1021" w:type="dxa"/>
            <w:tcBorders>
              <w:top w:val="nil"/>
              <w:left w:val="nil"/>
              <w:bottom w:val="nil"/>
              <w:right w:val="nil"/>
            </w:tcBorders>
            <w:vAlign w:val="bottom"/>
          </w:tcPr>
          <w:p w14:paraId="14899B54" w14:textId="672B7E3B" w:rsidR="003E7E67" w:rsidRPr="003E7E67" w:rsidRDefault="003E7E67" w:rsidP="003E7E67">
            <w:pPr>
              <w:spacing w:before="40" w:after="20"/>
              <w:jc w:val="right"/>
              <w:rPr>
                <w:rFonts w:cs="Arial"/>
                <w:sz w:val="18"/>
                <w:szCs w:val="18"/>
              </w:rPr>
            </w:pPr>
            <w:r w:rsidRPr="003E7E67">
              <w:rPr>
                <w:rFonts w:cs="Arial"/>
                <w:sz w:val="18"/>
                <w:szCs w:val="18"/>
              </w:rPr>
              <w:t>38,428</w:t>
            </w:r>
          </w:p>
        </w:tc>
        <w:tc>
          <w:tcPr>
            <w:tcW w:w="1247" w:type="dxa"/>
            <w:tcBorders>
              <w:top w:val="nil"/>
              <w:left w:val="nil"/>
              <w:bottom w:val="nil"/>
              <w:right w:val="nil"/>
            </w:tcBorders>
            <w:vAlign w:val="bottom"/>
          </w:tcPr>
          <w:p w14:paraId="7E18B2EA" w14:textId="0A96916D" w:rsidR="003E7E67" w:rsidRPr="003E7E67" w:rsidRDefault="003E7E67" w:rsidP="003E7E67">
            <w:pPr>
              <w:spacing w:before="40" w:after="20"/>
              <w:jc w:val="right"/>
              <w:rPr>
                <w:rFonts w:cs="Arial"/>
                <w:b/>
                <w:bCs/>
                <w:sz w:val="18"/>
                <w:szCs w:val="18"/>
              </w:rPr>
            </w:pPr>
            <w:r w:rsidRPr="003E7E67">
              <w:rPr>
                <w:rFonts w:cs="Arial"/>
                <w:b/>
                <w:bCs/>
                <w:sz w:val="18"/>
                <w:szCs w:val="18"/>
              </w:rPr>
              <w:t>8,948,314</w:t>
            </w:r>
          </w:p>
        </w:tc>
      </w:tr>
      <w:tr w:rsidR="003E7E67" w:rsidRPr="003E7E67" w14:paraId="1A8FB40D" w14:textId="77777777" w:rsidTr="00514052">
        <w:trPr>
          <w:trHeight w:val="240"/>
        </w:trPr>
        <w:tc>
          <w:tcPr>
            <w:tcW w:w="2268" w:type="dxa"/>
            <w:tcBorders>
              <w:top w:val="nil"/>
              <w:left w:val="nil"/>
              <w:bottom w:val="nil"/>
              <w:right w:val="single" w:sz="18" w:space="0" w:color="C00000"/>
            </w:tcBorders>
            <w:vAlign w:val="center"/>
          </w:tcPr>
          <w:p w14:paraId="26C5507A" w14:textId="77777777" w:rsidR="003E7E67" w:rsidRPr="00C935A5" w:rsidRDefault="003E7E67" w:rsidP="003E7E67">
            <w:pPr>
              <w:spacing w:before="40" w:after="40"/>
              <w:rPr>
                <w:rFonts w:cs="Arial"/>
                <w:sz w:val="18"/>
                <w:szCs w:val="18"/>
              </w:rPr>
            </w:pPr>
            <w:r w:rsidRPr="00C935A5">
              <w:rPr>
                <w:rFonts w:cs="Arial"/>
                <w:sz w:val="18"/>
                <w:szCs w:val="18"/>
              </w:rPr>
              <w:t>Hume C</w:t>
            </w:r>
          </w:p>
        </w:tc>
        <w:tc>
          <w:tcPr>
            <w:tcW w:w="1134" w:type="dxa"/>
            <w:tcBorders>
              <w:top w:val="nil"/>
              <w:left w:val="single" w:sz="18" w:space="0" w:color="C00000"/>
              <w:bottom w:val="nil"/>
              <w:right w:val="nil"/>
            </w:tcBorders>
            <w:vAlign w:val="bottom"/>
          </w:tcPr>
          <w:p w14:paraId="7AAD0EB7" w14:textId="4D55BCF7" w:rsidR="003E7E67" w:rsidRPr="003E7E67" w:rsidRDefault="003E7E67" w:rsidP="003E7E67">
            <w:pPr>
              <w:spacing w:before="40" w:after="20"/>
              <w:jc w:val="right"/>
              <w:rPr>
                <w:rFonts w:cs="Arial"/>
                <w:sz w:val="18"/>
                <w:szCs w:val="18"/>
              </w:rPr>
            </w:pPr>
            <w:r w:rsidRPr="003E7E67">
              <w:rPr>
                <w:rFonts w:cs="Arial"/>
                <w:sz w:val="18"/>
                <w:szCs w:val="18"/>
              </w:rPr>
              <w:t>21,367,814</w:t>
            </w:r>
          </w:p>
        </w:tc>
        <w:tc>
          <w:tcPr>
            <w:tcW w:w="1134" w:type="dxa"/>
            <w:tcBorders>
              <w:top w:val="nil"/>
              <w:left w:val="nil"/>
              <w:bottom w:val="nil"/>
              <w:right w:val="nil"/>
            </w:tcBorders>
            <w:vAlign w:val="bottom"/>
          </w:tcPr>
          <w:p w14:paraId="5C1A7DBC" w14:textId="6D3F3CAC" w:rsidR="003E7E67" w:rsidRPr="003E7E67" w:rsidRDefault="003E7E67" w:rsidP="003E7E67">
            <w:pPr>
              <w:spacing w:before="40" w:after="20"/>
              <w:jc w:val="right"/>
              <w:rPr>
                <w:rFonts w:cs="Arial"/>
                <w:sz w:val="18"/>
                <w:szCs w:val="18"/>
              </w:rPr>
            </w:pPr>
            <w:r w:rsidRPr="003E7E67">
              <w:rPr>
                <w:rFonts w:cs="Arial"/>
                <w:sz w:val="18"/>
                <w:szCs w:val="18"/>
              </w:rPr>
              <w:t>4,282,375</w:t>
            </w:r>
          </w:p>
        </w:tc>
        <w:tc>
          <w:tcPr>
            <w:tcW w:w="170" w:type="dxa"/>
            <w:tcBorders>
              <w:top w:val="nil"/>
              <w:left w:val="nil"/>
              <w:bottom w:val="nil"/>
              <w:right w:val="nil"/>
            </w:tcBorders>
            <w:vAlign w:val="bottom"/>
          </w:tcPr>
          <w:p w14:paraId="7F568DDA"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368CEE5D" w14:textId="2E0796BC" w:rsidR="003E7E67" w:rsidRPr="003E7E67" w:rsidRDefault="003E7E67" w:rsidP="003E7E67">
            <w:pPr>
              <w:spacing w:before="40" w:after="20"/>
              <w:jc w:val="right"/>
              <w:rPr>
                <w:rFonts w:cs="Arial"/>
                <w:sz w:val="18"/>
                <w:szCs w:val="18"/>
              </w:rPr>
            </w:pPr>
            <w:r w:rsidRPr="003E7E67">
              <w:rPr>
                <w:rFonts w:cs="Arial"/>
                <w:sz w:val="18"/>
                <w:szCs w:val="18"/>
              </w:rPr>
              <w:t>60,292</w:t>
            </w:r>
          </w:p>
        </w:tc>
        <w:tc>
          <w:tcPr>
            <w:tcW w:w="1021" w:type="dxa"/>
            <w:tcBorders>
              <w:top w:val="nil"/>
              <w:left w:val="nil"/>
              <w:bottom w:val="nil"/>
              <w:right w:val="nil"/>
            </w:tcBorders>
            <w:vAlign w:val="bottom"/>
          </w:tcPr>
          <w:p w14:paraId="57A13D86" w14:textId="742E74B3" w:rsidR="003E7E67" w:rsidRPr="003E7E67" w:rsidRDefault="003E7E67" w:rsidP="003E7E67">
            <w:pPr>
              <w:spacing w:before="40" w:after="20"/>
              <w:jc w:val="right"/>
              <w:rPr>
                <w:rFonts w:cs="Arial"/>
                <w:sz w:val="18"/>
                <w:szCs w:val="18"/>
              </w:rPr>
            </w:pPr>
            <w:r w:rsidRPr="003E7E67">
              <w:rPr>
                <w:rFonts w:cs="Arial"/>
                <w:sz w:val="18"/>
                <w:szCs w:val="18"/>
              </w:rPr>
              <w:t>13,687</w:t>
            </w:r>
          </w:p>
        </w:tc>
        <w:tc>
          <w:tcPr>
            <w:tcW w:w="1021" w:type="dxa"/>
            <w:tcBorders>
              <w:top w:val="nil"/>
              <w:left w:val="nil"/>
              <w:bottom w:val="nil"/>
              <w:right w:val="nil"/>
            </w:tcBorders>
            <w:vAlign w:val="bottom"/>
          </w:tcPr>
          <w:p w14:paraId="5FC2326B" w14:textId="353FDF07" w:rsidR="003E7E67" w:rsidRPr="003E7E67" w:rsidRDefault="003E7E67" w:rsidP="003E7E67">
            <w:pPr>
              <w:spacing w:before="40" w:after="20"/>
              <w:jc w:val="right"/>
              <w:rPr>
                <w:rFonts w:cs="Arial"/>
                <w:sz w:val="18"/>
                <w:szCs w:val="18"/>
              </w:rPr>
            </w:pPr>
            <w:r w:rsidRPr="003E7E67">
              <w:rPr>
                <w:rFonts w:cs="Arial"/>
                <w:sz w:val="18"/>
                <w:szCs w:val="18"/>
              </w:rPr>
              <w:t>73,979</w:t>
            </w:r>
          </w:p>
        </w:tc>
        <w:tc>
          <w:tcPr>
            <w:tcW w:w="1247" w:type="dxa"/>
            <w:tcBorders>
              <w:top w:val="nil"/>
              <w:left w:val="nil"/>
              <w:bottom w:val="nil"/>
              <w:right w:val="nil"/>
            </w:tcBorders>
            <w:vAlign w:val="bottom"/>
          </w:tcPr>
          <w:p w14:paraId="38150C90" w14:textId="6E5BEDE0" w:rsidR="003E7E67" w:rsidRPr="003E7E67" w:rsidRDefault="003E7E67" w:rsidP="003E7E67">
            <w:pPr>
              <w:spacing w:before="40" w:after="20"/>
              <w:jc w:val="right"/>
              <w:rPr>
                <w:rFonts w:cs="Arial"/>
                <w:b/>
                <w:bCs/>
                <w:sz w:val="18"/>
                <w:szCs w:val="18"/>
              </w:rPr>
            </w:pPr>
            <w:r w:rsidRPr="003E7E67">
              <w:rPr>
                <w:rFonts w:cs="Arial"/>
                <w:b/>
                <w:bCs/>
                <w:sz w:val="18"/>
                <w:szCs w:val="18"/>
              </w:rPr>
              <w:t>25,724,168</w:t>
            </w:r>
          </w:p>
        </w:tc>
      </w:tr>
      <w:tr w:rsidR="003E7E67" w:rsidRPr="003E7E67" w14:paraId="0C8C6542" w14:textId="77777777" w:rsidTr="00514052">
        <w:trPr>
          <w:trHeight w:val="240"/>
        </w:trPr>
        <w:tc>
          <w:tcPr>
            <w:tcW w:w="2268" w:type="dxa"/>
            <w:tcBorders>
              <w:top w:val="nil"/>
              <w:left w:val="nil"/>
              <w:bottom w:val="nil"/>
              <w:right w:val="single" w:sz="18" w:space="0" w:color="C00000"/>
            </w:tcBorders>
            <w:vAlign w:val="center"/>
          </w:tcPr>
          <w:p w14:paraId="15FB11FE" w14:textId="77777777" w:rsidR="003E7E67" w:rsidRPr="00C935A5" w:rsidRDefault="003E7E67" w:rsidP="003E7E67">
            <w:pPr>
              <w:spacing w:before="40" w:after="40"/>
              <w:rPr>
                <w:rFonts w:cs="Arial"/>
                <w:sz w:val="18"/>
                <w:szCs w:val="18"/>
              </w:rPr>
            </w:pPr>
            <w:r w:rsidRPr="00C935A5">
              <w:rPr>
                <w:rFonts w:cs="Arial"/>
                <w:sz w:val="18"/>
                <w:szCs w:val="18"/>
              </w:rPr>
              <w:t>Indigo S</w:t>
            </w:r>
          </w:p>
        </w:tc>
        <w:tc>
          <w:tcPr>
            <w:tcW w:w="1134" w:type="dxa"/>
            <w:tcBorders>
              <w:top w:val="nil"/>
              <w:left w:val="single" w:sz="18" w:space="0" w:color="C00000"/>
              <w:bottom w:val="nil"/>
              <w:right w:val="nil"/>
            </w:tcBorders>
            <w:vAlign w:val="bottom"/>
          </w:tcPr>
          <w:p w14:paraId="5BEE0ABF" w14:textId="57C19E83" w:rsidR="003E7E67" w:rsidRPr="003E7E67" w:rsidRDefault="003E7E67" w:rsidP="003E7E67">
            <w:pPr>
              <w:spacing w:before="40" w:after="20"/>
              <w:jc w:val="right"/>
              <w:rPr>
                <w:rFonts w:cs="Arial"/>
                <w:sz w:val="18"/>
                <w:szCs w:val="18"/>
              </w:rPr>
            </w:pPr>
            <w:r w:rsidRPr="003E7E67">
              <w:rPr>
                <w:rFonts w:cs="Arial"/>
                <w:sz w:val="18"/>
                <w:szCs w:val="18"/>
              </w:rPr>
              <w:t>4,592,571</w:t>
            </w:r>
          </w:p>
        </w:tc>
        <w:tc>
          <w:tcPr>
            <w:tcW w:w="1134" w:type="dxa"/>
            <w:tcBorders>
              <w:top w:val="nil"/>
              <w:left w:val="nil"/>
              <w:bottom w:val="nil"/>
              <w:right w:val="nil"/>
            </w:tcBorders>
            <w:vAlign w:val="bottom"/>
          </w:tcPr>
          <w:p w14:paraId="561F3A8B" w14:textId="39EAF669" w:rsidR="003E7E67" w:rsidRPr="003E7E67" w:rsidRDefault="003E7E67" w:rsidP="003E7E67">
            <w:pPr>
              <w:spacing w:before="40" w:after="20"/>
              <w:jc w:val="right"/>
              <w:rPr>
                <w:rFonts w:cs="Arial"/>
                <w:sz w:val="18"/>
                <w:szCs w:val="18"/>
              </w:rPr>
            </w:pPr>
            <w:r w:rsidRPr="003E7E67">
              <w:rPr>
                <w:rFonts w:cs="Arial"/>
                <w:sz w:val="18"/>
                <w:szCs w:val="18"/>
              </w:rPr>
              <w:t>2,398,550</w:t>
            </w:r>
          </w:p>
        </w:tc>
        <w:tc>
          <w:tcPr>
            <w:tcW w:w="170" w:type="dxa"/>
            <w:tcBorders>
              <w:top w:val="nil"/>
              <w:left w:val="nil"/>
              <w:bottom w:val="nil"/>
              <w:right w:val="nil"/>
            </w:tcBorders>
            <w:vAlign w:val="bottom"/>
          </w:tcPr>
          <w:p w14:paraId="0715DBB0"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6C99A5B5" w14:textId="05FBE66D" w:rsidR="003E7E67" w:rsidRPr="003E7E67" w:rsidRDefault="003E7E67" w:rsidP="003E7E67">
            <w:pPr>
              <w:spacing w:before="40" w:after="20"/>
              <w:jc w:val="right"/>
              <w:rPr>
                <w:rFonts w:cs="Arial"/>
                <w:sz w:val="18"/>
                <w:szCs w:val="18"/>
              </w:rPr>
            </w:pPr>
            <w:r w:rsidRPr="003E7E67">
              <w:rPr>
                <w:rFonts w:cs="Arial"/>
                <w:sz w:val="18"/>
                <w:szCs w:val="18"/>
              </w:rPr>
              <w:t>13,176</w:t>
            </w:r>
          </w:p>
        </w:tc>
        <w:tc>
          <w:tcPr>
            <w:tcW w:w="1021" w:type="dxa"/>
            <w:tcBorders>
              <w:top w:val="nil"/>
              <w:left w:val="nil"/>
              <w:bottom w:val="nil"/>
              <w:right w:val="nil"/>
            </w:tcBorders>
            <w:vAlign w:val="bottom"/>
          </w:tcPr>
          <w:p w14:paraId="5D77087D" w14:textId="2BC393A1" w:rsidR="003E7E67" w:rsidRPr="003E7E67" w:rsidRDefault="003E7E67" w:rsidP="003E7E67">
            <w:pPr>
              <w:spacing w:before="40" w:after="20"/>
              <w:jc w:val="right"/>
              <w:rPr>
                <w:rFonts w:cs="Arial"/>
                <w:sz w:val="18"/>
                <w:szCs w:val="18"/>
              </w:rPr>
            </w:pPr>
            <w:r w:rsidRPr="003E7E67">
              <w:rPr>
                <w:rFonts w:cs="Arial"/>
                <w:sz w:val="18"/>
                <w:szCs w:val="18"/>
              </w:rPr>
              <w:t>14,267</w:t>
            </w:r>
          </w:p>
        </w:tc>
        <w:tc>
          <w:tcPr>
            <w:tcW w:w="1021" w:type="dxa"/>
            <w:tcBorders>
              <w:top w:val="nil"/>
              <w:left w:val="nil"/>
              <w:bottom w:val="nil"/>
              <w:right w:val="nil"/>
            </w:tcBorders>
            <w:vAlign w:val="bottom"/>
          </w:tcPr>
          <w:p w14:paraId="3A8D8771" w14:textId="09034B87" w:rsidR="003E7E67" w:rsidRPr="003E7E67" w:rsidRDefault="003E7E67" w:rsidP="003E7E67">
            <w:pPr>
              <w:spacing w:before="40" w:after="20"/>
              <w:jc w:val="right"/>
              <w:rPr>
                <w:rFonts w:cs="Arial"/>
                <w:sz w:val="18"/>
                <w:szCs w:val="18"/>
              </w:rPr>
            </w:pPr>
            <w:r w:rsidRPr="003E7E67">
              <w:rPr>
                <w:rFonts w:cs="Arial"/>
                <w:sz w:val="18"/>
                <w:szCs w:val="18"/>
              </w:rPr>
              <w:t>27,443</w:t>
            </w:r>
          </w:p>
        </w:tc>
        <w:tc>
          <w:tcPr>
            <w:tcW w:w="1247" w:type="dxa"/>
            <w:tcBorders>
              <w:top w:val="nil"/>
              <w:left w:val="nil"/>
              <w:bottom w:val="nil"/>
              <w:right w:val="nil"/>
            </w:tcBorders>
            <w:vAlign w:val="bottom"/>
          </w:tcPr>
          <w:p w14:paraId="6291C055" w14:textId="5E752AD2" w:rsidR="003E7E67" w:rsidRPr="003E7E67" w:rsidRDefault="003E7E67" w:rsidP="003E7E67">
            <w:pPr>
              <w:spacing w:before="40" w:after="20"/>
              <w:jc w:val="right"/>
              <w:rPr>
                <w:rFonts w:cs="Arial"/>
                <w:b/>
                <w:bCs/>
                <w:sz w:val="18"/>
                <w:szCs w:val="18"/>
              </w:rPr>
            </w:pPr>
            <w:r w:rsidRPr="003E7E67">
              <w:rPr>
                <w:rFonts w:cs="Arial"/>
                <w:b/>
                <w:bCs/>
                <w:sz w:val="18"/>
                <w:szCs w:val="18"/>
              </w:rPr>
              <w:t>7,018,564</w:t>
            </w:r>
          </w:p>
        </w:tc>
      </w:tr>
      <w:tr w:rsidR="003E7E67" w:rsidRPr="003E7E67" w14:paraId="77422A50" w14:textId="77777777" w:rsidTr="00514052">
        <w:trPr>
          <w:trHeight w:val="240"/>
        </w:trPr>
        <w:tc>
          <w:tcPr>
            <w:tcW w:w="2268" w:type="dxa"/>
            <w:tcBorders>
              <w:top w:val="nil"/>
              <w:left w:val="nil"/>
              <w:bottom w:val="nil"/>
              <w:right w:val="single" w:sz="18" w:space="0" w:color="C00000"/>
            </w:tcBorders>
            <w:vAlign w:val="center"/>
          </w:tcPr>
          <w:p w14:paraId="0115496E" w14:textId="77777777" w:rsidR="003E7E67" w:rsidRPr="00C935A5" w:rsidRDefault="003E7E67" w:rsidP="003E7E67">
            <w:pPr>
              <w:spacing w:before="40" w:after="40"/>
              <w:rPr>
                <w:rFonts w:cs="Arial"/>
                <w:sz w:val="18"/>
                <w:szCs w:val="18"/>
              </w:rPr>
            </w:pPr>
            <w:r w:rsidRPr="00C935A5">
              <w:rPr>
                <w:rFonts w:cs="Arial"/>
                <w:sz w:val="18"/>
                <w:szCs w:val="18"/>
              </w:rPr>
              <w:t>Kingston C</w:t>
            </w:r>
          </w:p>
        </w:tc>
        <w:tc>
          <w:tcPr>
            <w:tcW w:w="1134" w:type="dxa"/>
            <w:tcBorders>
              <w:top w:val="nil"/>
              <w:left w:val="single" w:sz="18" w:space="0" w:color="C00000"/>
              <w:bottom w:val="nil"/>
              <w:right w:val="nil"/>
            </w:tcBorders>
            <w:vAlign w:val="bottom"/>
          </w:tcPr>
          <w:p w14:paraId="28AEBA22" w14:textId="4FF89DA5" w:rsidR="003E7E67" w:rsidRPr="003E7E67" w:rsidRDefault="003E7E67" w:rsidP="003E7E67">
            <w:pPr>
              <w:spacing w:before="40" w:after="20"/>
              <w:jc w:val="right"/>
              <w:rPr>
                <w:rFonts w:cs="Arial"/>
                <w:sz w:val="18"/>
                <w:szCs w:val="18"/>
              </w:rPr>
            </w:pPr>
            <w:r w:rsidRPr="003E7E67">
              <w:rPr>
                <w:rFonts w:cs="Arial"/>
                <w:sz w:val="18"/>
                <w:szCs w:val="18"/>
              </w:rPr>
              <w:t>4,582,322</w:t>
            </w:r>
          </w:p>
        </w:tc>
        <w:tc>
          <w:tcPr>
            <w:tcW w:w="1134" w:type="dxa"/>
            <w:tcBorders>
              <w:top w:val="nil"/>
              <w:left w:val="nil"/>
              <w:bottom w:val="nil"/>
              <w:right w:val="nil"/>
            </w:tcBorders>
            <w:vAlign w:val="bottom"/>
          </w:tcPr>
          <w:p w14:paraId="52277488" w14:textId="0FC4973D" w:rsidR="003E7E67" w:rsidRPr="003E7E67" w:rsidRDefault="003E7E67" w:rsidP="003E7E67">
            <w:pPr>
              <w:spacing w:before="40" w:after="20"/>
              <w:jc w:val="right"/>
              <w:rPr>
                <w:rFonts w:cs="Arial"/>
                <w:sz w:val="18"/>
                <w:szCs w:val="18"/>
              </w:rPr>
            </w:pPr>
            <w:r w:rsidRPr="003E7E67">
              <w:rPr>
                <w:rFonts w:cs="Arial"/>
                <w:sz w:val="18"/>
                <w:szCs w:val="18"/>
              </w:rPr>
              <w:t>1,464,850</w:t>
            </w:r>
          </w:p>
        </w:tc>
        <w:tc>
          <w:tcPr>
            <w:tcW w:w="170" w:type="dxa"/>
            <w:tcBorders>
              <w:top w:val="nil"/>
              <w:left w:val="nil"/>
              <w:bottom w:val="nil"/>
              <w:right w:val="nil"/>
            </w:tcBorders>
            <w:vAlign w:val="bottom"/>
          </w:tcPr>
          <w:p w14:paraId="4EAE6401"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133F4D63" w14:textId="03EABFE7" w:rsidR="003E7E67" w:rsidRPr="003E7E67" w:rsidRDefault="003E7E67" w:rsidP="003E7E67">
            <w:pPr>
              <w:spacing w:before="40" w:after="20"/>
              <w:jc w:val="right"/>
              <w:rPr>
                <w:rFonts w:cs="Arial"/>
                <w:sz w:val="18"/>
                <w:szCs w:val="18"/>
              </w:rPr>
            </w:pPr>
            <w:r w:rsidRPr="003E7E67">
              <w:rPr>
                <w:rFonts w:cs="Arial"/>
                <w:sz w:val="18"/>
                <w:szCs w:val="18"/>
              </w:rPr>
              <w:t>13,152</w:t>
            </w:r>
          </w:p>
        </w:tc>
        <w:tc>
          <w:tcPr>
            <w:tcW w:w="1021" w:type="dxa"/>
            <w:tcBorders>
              <w:top w:val="nil"/>
              <w:left w:val="nil"/>
              <w:bottom w:val="nil"/>
              <w:right w:val="nil"/>
            </w:tcBorders>
            <w:vAlign w:val="bottom"/>
          </w:tcPr>
          <w:p w14:paraId="7E888C54" w14:textId="5FD0B1FF" w:rsidR="003E7E67" w:rsidRPr="003E7E67" w:rsidRDefault="003E7E67" w:rsidP="003E7E67">
            <w:pPr>
              <w:spacing w:before="40" w:after="20"/>
              <w:jc w:val="right"/>
              <w:rPr>
                <w:rFonts w:cs="Arial"/>
                <w:sz w:val="18"/>
                <w:szCs w:val="18"/>
              </w:rPr>
            </w:pPr>
            <w:r w:rsidRPr="003E7E67">
              <w:rPr>
                <w:rFonts w:cs="Arial"/>
                <w:sz w:val="18"/>
                <w:szCs w:val="18"/>
              </w:rPr>
              <w:t>8,980</w:t>
            </w:r>
          </w:p>
        </w:tc>
        <w:tc>
          <w:tcPr>
            <w:tcW w:w="1021" w:type="dxa"/>
            <w:tcBorders>
              <w:top w:val="nil"/>
              <w:left w:val="nil"/>
              <w:bottom w:val="nil"/>
              <w:right w:val="nil"/>
            </w:tcBorders>
            <w:vAlign w:val="bottom"/>
          </w:tcPr>
          <w:p w14:paraId="577C69A7" w14:textId="64495C80" w:rsidR="003E7E67" w:rsidRPr="003E7E67" w:rsidRDefault="003E7E67" w:rsidP="003E7E67">
            <w:pPr>
              <w:spacing w:before="40" w:after="20"/>
              <w:jc w:val="right"/>
              <w:rPr>
                <w:rFonts w:cs="Arial"/>
                <w:sz w:val="18"/>
                <w:szCs w:val="18"/>
              </w:rPr>
            </w:pPr>
            <w:r w:rsidRPr="003E7E67">
              <w:rPr>
                <w:rFonts w:cs="Arial"/>
                <w:sz w:val="18"/>
                <w:szCs w:val="18"/>
              </w:rPr>
              <w:t>22,132</w:t>
            </w:r>
          </w:p>
        </w:tc>
        <w:tc>
          <w:tcPr>
            <w:tcW w:w="1247" w:type="dxa"/>
            <w:tcBorders>
              <w:top w:val="nil"/>
              <w:left w:val="nil"/>
              <w:bottom w:val="nil"/>
              <w:right w:val="nil"/>
            </w:tcBorders>
            <w:vAlign w:val="bottom"/>
          </w:tcPr>
          <w:p w14:paraId="5AEDFE50" w14:textId="6D6E84AC" w:rsidR="003E7E67" w:rsidRPr="003E7E67" w:rsidRDefault="003E7E67" w:rsidP="003E7E67">
            <w:pPr>
              <w:spacing w:before="40" w:after="20"/>
              <w:jc w:val="right"/>
              <w:rPr>
                <w:rFonts w:cs="Arial"/>
                <w:b/>
                <w:bCs/>
                <w:sz w:val="18"/>
                <w:szCs w:val="18"/>
              </w:rPr>
            </w:pPr>
            <w:r w:rsidRPr="003E7E67">
              <w:rPr>
                <w:rFonts w:cs="Arial"/>
                <w:b/>
                <w:bCs/>
                <w:sz w:val="18"/>
                <w:szCs w:val="18"/>
              </w:rPr>
              <w:t>6,069,304</w:t>
            </w:r>
          </w:p>
        </w:tc>
      </w:tr>
      <w:tr w:rsidR="003E7E67" w:rsidRPr="003E7E67" w14:paraId="627C3F7D" w14:textId="77777777" w:rsidTr="00514052">
        <w:trPr>
          <w:trHeight w:val="240"/>
        </w:trPr>
        <w:tc>
          <w:tcPr>
            <w:tcW w:w="2268" w:type="dxa"/>
            <w:tcBorders>
              <w:top w:val="nil"/>
              <w:left w:val="nil"/>
              <w:bottom w:val="nil"/>
              <w:right w:val="single" w:sz="18" w:space="0" w:color="C00000"/>
            </w:tcBorders>
            <w:vAlign w:val="center"/>
          </w:tcPr>
          <w:p w14:paraId="405E2471" w14:textId="77777777" w:rsidR="003E7E67" w:rsidRPr="00C935A5" w:rsidRDefault="003E7E67" w:rsidP="003E7E67">
            <w:pPr>
              <w:spacing w:before="40" w:after="40"/>
              <w:rPr>
                <w:rFonts w:cs="Arial"/>
                <w:sz w:val="18"/>
                <w:szCs w:val="18"/>
              </w:rPr>
            </w:pPr>
            <w:r w:rsidRPr="00C935A5">
              <w:rPr>
                <w:rFonts w:cs="Arial"/>
                <w:sz w:val="18"/>
                <w:szCs w:val="18"/>
              </w:rPr>
              <w:t>Knox C</w:t>
            </w:r>
          </w:p>
        </w:tc>
        <w:tc>
          <w:tcPr>
            <w:tcW w:w="1134" w:type="dxa"/>
            <w:tcBorders>
              <w:top w:val="nil"/>
              <w:left w:val="single" w:sz="18" w:space="0" w:color="C00000"/>
              <w:bottom w:val="nil"/>
              <w:right w:val="nil"/>
            </w:tcBorders>
            <w:vAlign w:val="bottom"/>
          </w:tcPr>
          <w:p w14:paraId="76A8D3BF" w14:textId="43E4A316" w:rsidR="003E7E67" w:rsidRPr="003E7E67" w:rsidRDefault="003E7E67" w:rsidP="003E7E67">
            <w:pPr>
              <w:spacing w:before="40" w:after="20"/>
              <w:jc w:val="right"/>
              <w:rPr>
                <w:rFonts w:cs="Arial"/>
                <w:sz w:val="18"/>
                <w:szCs w:val="18"/>
              </w:rPr>
            </w:pPr>
            <w:r w:rsidRPr="003E7E67">
              <w:rPr>
                <w:rFonts w:cs="Arial"/>
                <w:sz w:val="18"/>
                <w:szCs w:val="18"/>
              </w:rPr>
              <w:t>8,275,980</w:t>
            </w:r>
          </w:p>
        </w:tc>
        <w:tc>
          <w:tcPr>
            <w:tcW w:w="1134" w:type="dxa"/>
            <w:tcBorders>
              <w:top w:val="nil"/>
              <w:left w:val="nil"/>
              <w:bottom w:val="nil"/>
              <w:right w:val="nil"/>
            </w:tcBorders>
            <w:vAlign w:val="bottom"/>
          </w:tcPr>
          <w:p w14:paraId="45D03847" w14:textId="35514C59" w:rsidR="003E7E67" w:rsidRPr="003E7E67" w:rsidRDefault="003E7E67" w:rsidP="003E7E67">
            <w:pPr>
              <w:spacing w:before="40" w:after="20"/>
              <w:jc w:val="right"/>
              <w:rPr>
                <w:rFonts w:cs="Arial"/>
                <w:sz w:val="18"/>
                <w:szCs w:val="18"/>
              </w:rPr>
            </w:pPr>
            <w:r w:rsidRPr="003E7E67">
              <w:rPr>
                <w:rFonts w:cs="Arial"/>
                <w:sz w:val="18"/>
                <w:szCs w:val="18"/>
              </w:rPr>
              <w:t>1,634,712</w:t>
            </w:r>
          </w:p>
        </w:tc>
        <w:tc>
          <w:tcPr>
            <w:tcW w:w="170" w:type="dxa"/>
            <w:tcBorders>
              <w:top w:val="nil"/>
              <w:left w:val="nil"/>
              <w:bottom w:val="nil"/>
              <w:right w:val="nil"/>
            </w:tcBorders>
            <w:vAlign w:val="bottom"/>
          </w:tcPr>
          <w:p w14:paraId="600BD93A"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41997351" w14:textId="0AEAC582" w:rsidR="003E7E67" w:rsidRPr="003E7E67" w:rsidRDefault="003E7E67" w:rsidP="003E7E67">
            <w:pPr>
              <w:spacing w:before="40" w:after="20"/>
              <w:jc w:val="right"/>
              <w:rPr>
                <w:rFonts w:cs="Arial"/>
                <w:sz w:val="18"/>
                <w:szCs w:val="18"/>
              </w:rPr>
            </w:pPr>
            <w:r w:rsidRPr="003E7E67">
              <w:rPr>
                <w:rFonts w:cs="Arial"/>
                <w:sz w:val="18"/>
                <w:szCs w:val="18"/>
              </w:rPr>
              <w:t>23,528</w:t>
            </w:r>
          </w:p>
        </w:tc>
        <w:tc>
          <w:tcPr>
            <w:tcW w:w="1021" w:type="dxa"/>
            <w:tcBorders>
              <w:top w:val="nil"/>
              <w:left w:val="nil"/>
              <w:bottom w:val="nil"/>
              <w:right w:val="nil"/>
            </w:tcBorders>
            <w:vAlign w:val="bottom"/>
          </w:tcPr>
          <w:p w14:paraId="36E9BDD2" w14:textId="6BA7B12A" w:rsidR="003E7E67" w:rsidRPr="003E7E67" w:rsidRDefault="003E7E67" w:rsidP="003E7E67">
            <w:pPr>
              <w:spacing w:before="40" w:after="20"/>
              <w:jc w:val="right"/>
              <w:rPr>
                <w:rFonts w:cs="Arial"/>
                <w:sz w:val="18"/>
                <w:szCs w:val="18"/>
              </w:rPr>
            </w:pPr>
            <w:r w:rsidRPr="003E7E67">
              <w:rPr>
                <w:rFonts w:cs="Arial"/>
                <w:sz w:val="18"/>
                <w:szCs w:val="18"/>
              </w:rPr>
              <w:t>9,642</w:t>
            </w:r>
          </w:p>
        </w:tc>
        <w:tc>
          <w:tcPr>
            <w:tcW w:w="1021" w:type="dxa"/>
            <w:tcBorders>
              <w:top w:val="nil"/>
              <w:left w:val="nil"/>
              <w:bottom w:val="nil"/>
              <w:right w:val="nil"/>
            </w:tcBorders>
            <w:vAlign w:val="bottom"/>
          </w:tcPr>
          <w:p w14:paraId="4024017F" w14:textId="1B448727" w:rsidR="003E7E67" w:rsidRPr="003E7E67" w:rsidRDefault="003E7E67" w:rsidP="003E7E67">
            <w:pPr>
              <w:spacing w:before="40" w:after="20"/>
              <w:jc w:val="right"/>
              <w:rPr>
                <w:rFonts w:cs="Arial"/>
                <w:sz w:val="18"/>
                <w:szCs w:val="18"/>
              </w:rPr>
            </w:pPr>
            <w:r w:rsidRPr="003E7E67">
              <w:rPr>
                <w:rFonts w:cs="Arial"/>
                <w:sz w:val="18"/>
                <w:szCs w:val="18"/>
              </w:rPr>
              <w:t>33,170</w:t>
            </w:r>
          </w:p>
        </w:tc>
        <w:tc>
          <w:tcPr>
            <w:tcW w:w="1247" w:type="dxa"/>
            <w:tcBorders>
              <w:top w:val="nil"/>
              <w:left w:val="nil"/>
              <w:bottom w:val="nil"/>
              <w:right w:val="nil"/>
            </w:tcBorders>
            <w:vAlign w:val="bottom"/>
          </w:tcPr>
          <w:p w14:paraId="405A47AB" w14:textId="2F01B66A" w:rsidR="003E7E67" w:rsidRPr="003E7E67" w:rsidRDefault="003E7E67" w:rsidP="003E7E67">
            <w:pPr>
              <w:spacing w:before="40" w:after="20"/>
              <w:jc w:val="right"/>
              <w:rPr>
                <w:rFonts w:cs="Arial"/>
                <w:b/>
                <w:bCs/>
                <w:sz w:val="18"/>
                <w:szCs w:val="18"/>
              </w:rPr>
            </w:pPr>
            <w:r w:rsidRPr="003E7E67">
              <w:rPr>
                <w:rFonts w:cs="Arial"/>
                <w:b/>
                <w:bCs/>
                <w:sz w:val="18"/>
                <w:szCs w:val="18"/>
              </w:rPr>
              <w:t>9,943,862</w:t>
            </w:r>
          </w:p>
        </w:tc>
      </w:tr>
      <w:tr w:rsidR="003E7E67" w:rsidRPr="003E7E67" w14:paraId="4922C216" w14:textId="77777777" w:rsidTr="00514052">
        <w:trPr>
          <w:trHeight w:val="240"/>
        </w:trPr>
        <w:tc>
          <w:tcPr>
            <w:tcW w:w="2268" w:type="dxa"/>
            <w:tcBorders>
              <w:top w:val="nil"/>
              <w:left w:val="nil"/>
              <w:bottom w:val="nil"/>
              <w:right w:val="single" w:sz="18" w:space="0" w:color="C00000"/>
            </w:tcBorders>
            <w:vAlign w:val="center"/>
          </w:tcPr>
          <w:p w14:paraId="539C8C7B" w14:textId="77777777" w:rsidR="003E7E67" w:rsidRPr="00C935A5" w:rsidRDefault="003E7E67" w:rsidP="003E7E67">
            <w:pPr>
              <w:spacing w:before="40" w:after="40"/>
              <w:rPr>
                <w:rFonts w:cs="Arial"/>
                <w:sz w:val="18"/>
                <w:szCs w:val="18"/>
              </w:rPr>
            </w:pPr>
            <w:r w:rsidRPr="00C935A5">
              <w:rPr>
                <w:rFonts w:cs="Arial"/>
                <w:sz w:val="18"/>
                <w:szCs w:val="18"/>
              </w:rPr>
              <w:t>Latrobe C</w:t>
            </w:r>
          </w:p>
        </w:tc>
        <w:tc>
          <w:tcPr>
            <w:tcW w:w="1134" w:type="dxa"/>
            <w:tcBorders>
              <w:top w:val="nil"/>
              <w:left w:val="single" w:sz="18" w:space="0" w:color="C00000"/>
              <w:bottom w:val="nil"/>
              <w:right w:val="nil"/>
            </w:tcBorders>
            <w:vAlign w:val="bottom"/>
          </w:tcPr>
          <w:p w14:paraId="37C61E01" w14:textId="6FBFD2C7" w:rsidR="003E7E67" w:rsidRPr="003E7E67" w:rsidRDefault="003E7E67" w:rsidP="003E7E67">
            <w:pPr>
              <w:spacing w:before="40" w:after="20"/>
              <w:jc w:val="right"/>
              <w:rPr>
                <w:rFonts w:cs="Arial"/>
                <w:sz w:val="18"/>
                <w:szCs w:val="18"/>
              </w:rPr>
            </w:pPr>
            <w:r w:rsidRPr="003E7E67">
              <w:rPr>
                <w:rFonts w:cs="Arial"/>
                <w:sz w:val="18"/>
                <w:szCs w:val="18"/>
              </w:rPr>
              <w:t>13,425,898</w:t>
            </w:r>
          </w:p>
        </w:tc>
        <w:tc>
          <w:tcPr>
            <w:tcW w:w="1134" w:type="dxa"/>
            <w:tcBorders>
              <w:top w:val="nil"/>
              <w:left w:val="nil"/>
              <w:bottom w:val="nil"/>
              <w:right w:val="nil"/>
            </w:tcBorders>
            <w:vAlign w:val="bottom"/>
          </w:tcPr>
          <w:p w14:paraId="4679E59A" w14:textId="2D060711" w:rsidR="003E7E67" w:rsidRPr="003E7E67" w:rsidRDefault="003E7E67" w:rsidP="003E7E67">
            <w:pPr>
              <w:spacing w:before="40" w:after="20"/>
              <w:jc w:val="right"/>
              <w:rPr>
                <w:rFonts w:cs="Arial"/>
                <w:sz w:val="18"/>
                <w:szCs w:val="18"/>
              </w:rPr>
            </w:pPr>
            <w:r w:rsidRPr="003E7E67">
              <w:rPr>
                <w:rFonts w:cs="Arial"/>
                <w:sz w:val="18"/>
                <w:szCs w:val="18"/>
              </w:rPr>
              <w:t>3,549,779</w:t>
            </w:r>
          </w:p>
        </w:tc>
        <w:tc>
          <w:tcPr>
            <w:tcW w:w="170" w:type="dxa"/>
            <w:tcBorders>
              <w:top w:val="nil"/>
              <w:left w:val="nil"/>
              <w:bottom w:val="nil"/>
              <w:right w:val="nil"/>
            </w:tcBorders>
            <w:vAlign w:val="bottom"/>
          </w:tcPr>
          <w:p w14:paraId="4D6A2B99"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7D176093" w14:textId="5B49EADF" w:rsidR="003E7E67" w:rsidRPr="003E7E67" w:rsidRDefault="003E7E67" w:rsidP="003E7E67">
            <w:pPr>
              <w:spacing w:before="40" w:after="20"/>
              <w:jc w:val="right"/>
              <w:rPr>
                <w:rFonts w:cs="Arial"/>
                <w:sz w:val="18"/>
                <w:szCs w:val="18"/>
              </w:rPr>
            </w:pPr>
            <w:r w:rsidRPr="003E7E67">
              <w:rPr>
                <w:rFonts w:cs="Arial"/>
                <w:sz w:val="18"/>
                <w:szCs w:val="18"/>
              </w:rPr>
              <w:t>39,532</w:t>
            </w:r>
          </w:p>
        </w:tc>
        <w:tc>
          <w:tcPr>
            <w:tcW w:w="1021" w:type="dxa"/>
            <w:tcBorders>
              <w:top w:val="nil"/>
              <w:left w:val="nil"/>
              <w:bottom w:val="nil"/>
              <w:right w:val="nil"/>
            </w:tcBorders>
            <w:vAlign w:val="bottom"/>
          </w:tcPr>
          <w:p w14:paraId="04E0D8FF" w14:textId="3DC442BB" w:rsidR="003E7E67" w:rsidRPr="003E7E67" w:rsidRDefault="003E7E67" w:rsidP="003E7E67">
            <w:pPr>
              <w:spacing w:before="40" w:after="20"/>
              <w:jc w:val="right"/>
              <w:rPr>
                <w:rFonts w:cs="Arial"/>
                <w:sz w:val="18"/>
                <w:szCs w:val="18"/>
              </w:rPr>
            </w:pPr>
            <w:r w:rsidRPr="003E7E67">
              <w:rPr>
                <w:rFonts w:cs="Arial"/>
                <w:sz w:val="18"/>
                <w:szCs w:val="18"/>
              </w:rPr>
              <w:t>14,691</w:t>
            </w:r>
          </w:p>
        </w:tc>
        <w:tc>
          <w:tcPr>
            <w:tcW w:w="1021" w:type="dxa"/>
            <w:tcBorders>
              <w:top w:val="nil"/>
              <w:left w:val="nil"/>
              <w:bottom w:val="nil"/>
              <w:right w:val="nil"/>
            </w:tcBorders>
            <w:vAlign w:val="bottom"/>
          </w:tcPr>
          <w:p w14:paraId="40F17033" w14:textId="2D40D1FB" w:rsidR="003E7E67" w:rsidRPr="003E7E67" w:rsidRDefault="003E7E67" w:rsidP="003E7E67">
            <w:pPr>
              <w:spacing w:before="40" w:after="20"/>
              <w:jc w:val="right"/>
              <w:rPr>
                <w:rFonts w:cs="Arial"/>
                <w:sz w:val="18"/>
                <w:szCs w:val="18"/>
              </w:rPr>
            </w:pPr>
            <w:r w:rsidRPr="003E7E67">
              <w:rPr>
                <w:rFonts w:cs="Arial"/>
                <w:sz w:val="18"/>
                <w:szCs w:val="18"/>
              </w:rPr>
              <w:t>54,223</w:t>
            </w:r>
          </w:p>
        </w:tc>
        <w:tc>
          <w:tcPr>
            <w:tcW w:w="1247" w:type="dxa"/>
            <w:tcBorders>
              <w:top w:val="nil"/>
              <w:left w:val="nil"/>
              <w:bottom w:val="nil"/>
              <w:right w:val="nil"/>
            </w:tcBorders>
            <w:vAlign w:val="bottom"/>
          </w:tcPr>
          <w:p w14:paraId="096A2BE6" w14:textId="2AC4600E" w:rsidR="003E7E67" w:rsidRPr="003E7E67" w:rsidRDefault="003E7E67" w:rsidP="003E7E67">
            <w:pPr>
              <w:spacing w:before="40" w:after="20"/>
              <w:jc w:val="right"/>
              <w:rPr>
                <w:rFonts w:cs="Arial"/>
                <w:b/>
                <w:bCs/>
                <w:sz w:val="18"/>
                <w:szCs w:val="18"/>
              </w:rPr>
            </w:pPr>
            <w:r w:rsidRPr="003E7E67">
              <w:rPr>
                <w:rFonts w:cs="Arial"/>
                <w:b/>
                <w:bCs/>
                <w:sz w:val="18"/>
                <w:szCs w:val="18"/>
              </w:rPr>
              <w:t>17,029,900</w:t>
            </w:r>
          </w:p>
        </w:tc>
      </w:tr>
      <w:tr w:rsidR="003E7E67" w:rsidRPr="003E7E67" w14:paraId="3608C76E" w14:textId="77777777" w:rsidTr="00514052">
        <w:trPr>
          <w:trHeight w:val="240"/>
        </w:trPr>
        <w:tc>
          <w:tcPr>
            <w:tcW w:w="2268" w:type="dxa"/>
            <w:tcBorders>
              <w:top w:val="nil"/>
              <w:left w:val="nil"/>
              <w:bottom w:val="nil"/>
              <w:right w:val="single" w:sz="18" w:space="0" w:color="C00000"/>
            </w:tcBorders>
            <w:vAlign w:val="center"/>
          </w:tcPr>
          <w:p w14:paraId="557CB449" w14:textId="77777777" w:rsidR="003E7E67" w:rsidRPr="00C935A5" w:rsidRDefault="003E7E67" w:rsidP="003E7E67">
            <w:pPr>
              <w:spacing w:before="40" w:after="40"/>
              <w:rPr>
                <w:rFonts w:cs="Arial"/>
                <w:sz w:val="18"/>
                <w:szCs w:val="18"/>
              </w:rPr>
            </w:pPr>
            <w:r w:rsidRPr="00C935A5">
              <w:rPr>
                <w:rFonts w:cs="Arial"/>
                <w:sz w:val="18"/>
                <w:szCs w:val="18"/>
              </w:rPr>
              <w:t>Loddon S</w:t>
            </w:r>
          </w:p>
        </w:tc>
        <w:tc>
          <w:tcPr>
            <w:tcW w:w="1134" w:type="dxa"/>
            <w:tcBorders>
              <w:top w:val="nil"/>
              <w:left w:val="single" w:sz="18" w:space="0" w:color="C00000"/>
              <w:bottom w:val="nil"/>
              <w:right w:val="nil"/>
            </w:tcBorders>
            <w:vAlign w:val="bottom"/>
          </w:tcPr>
          <w:p w14:paraId="2C1D3CBF" w14:textId="4AA5B2B5" w:rsidR="003E7E67" w:rsidRPr="003E7E67" w:rsidRDefault="003E7E67" w:rsidP="003E7E67">
            <w:pPr>
              <w:spacing w:before="40" w:after="20"/>
              <w:jc w:val="right"/>
              <w:rPr>
                <w:rFonts w:cs="Arial"/>
                <w:sz w:val="18"/>
                <w:szCs w:val="18"/>
              </w:rPr>
            </w:pPr>
            <w:r w:rsidRPr="003E7E67">
              <w:rPr>
                <w:rFonts w:cs="Arial"/>
                <w:sz w:val="18"/>
                <w:szCs w:val="18"/>
              </w:rPr>
              <w:t>7,308,059</w:t>
            </w:r>
          </w:p>
        </w:tc>
        <w:tc>
          <w:tcPr>
            <w:tcW w:w="1134" w:type="dxa"/>
            <w:tcBorders>
              <w:top w:val="nil"/>
              <w:left w:val="nil"/>
              <w:bottom w:val="nil"/>
              <w:right w:val="nil"/>
            </w:tcBorders>
            <w:vAlign w:val="bottom"/>
          </w:tcPr>
          <w:p w14:paraId="78B03843" w14:textId="51C59761" w:rsidR="003E7E67" w:rsidRPr="003E7E67" w:rsidRDefault="003E7E67" w:rsidP="003E7E67">
            <w:pPr>
              <w:spacing w:before="40" w:after="20"/>
              <w:jc w:val="right"/>
              <w:rPr>
                <w:rFonts w:cs="Arial"/>
                <w:sz w:val="18"/>
                <w:szCs w:val="18"/>
              </w:rPr>
            </w:pPr>
            <w:r w:rsidRPr="003E7E67">
              <w:rPr>
                <w:rFonts w:cs="Arial"/>
                <w:sz w:val="18"/>
                <w:szCs w:val="18"/>
              </w:rPr>
              <w:t>5,141,512</w:t>
            </w:r>
          </w:p>
        </w:tc>
        <w:tc>
          <w:tcPr>
            <w:tcW w:w="170" w:type="dxa"/>
            <w:tcBorders>
              <w:top w:val="nil"/>
              <w:left w:val="nil"/>
              <w:bottom w:val="nil"/>
              <w:right w:val="nil"/>
            </w:tcBorders>
            <w:vAlign w:val="bottom"/>
          </w:tcPr>
          <w:p w14:paraId="1B6B4A1E" w14:textId="77777777" w:rsidR="003E7E67" w:rsidRPr="003E7E67"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7E072A66" w14:textId="244D44F9" w:rsidR="003E7E67" w:rsidRPr="003E7E67" w:rsidRDefault="003E7E67" w:rsidP="003E7E67">
            <w:pPr>
              <w:spacing w:before="40" w:after="20"/>
              <w:jc w:val="right"/>
              <w:rPr>
                <w:rFonts w:cs="Arial"/>
                <w:sz w:val="18"/>
                <w:szCs w:val="18"/>
              </w:rPr>
            </w:pPr>
            <w:r w:rsidRPr="003E7E67">
              <w:rPr>
                <w:rFonts w:cs="Arial"/>
                <w:sz w:val="18"/>
                <w:szCs w:val="18"/>
              </w:rPr>
              <w:t>20,811</w:t>
            </w:r>
          </w:p>
        </w:tc>
        <w:tc>
          <w:tcPr>
            <w:tcW w:w="1021" w:type="dxa"/>
            <w:tcBorders>
              <w:top w:val="nil"/>
              <w:left w:val="nil"/>
              <w:bottom w:val="nil"/>
              <w:right w:val="nil"/>
            </w:tcBorders>
            <w:vAlign w:val="bottom"/>
          </w:tcPr>
          <w:p w14:paraId="73F29286" w14:textId="435BCB0A" w:rsidR="003E7E67" w:rsidRPr="003E7E67" w:rsidRDefault="003E7E67" w:rsidP="003E7E67">
            <w:pPr>
              <w:spacing w:before="40" w:after="20"/>
              <w:jc w:val="right"/>
              <w:rPr>
                <w:rFonts w:cs="Arial"/>
                <w:sz w:val="18"/>
                <w:szCs w:val="18"/>
              </w:rPr>
            </w:pPr>
            <w:r w:rsidRPr="003E7E67">
              <w:rPr>
                <w:rFonts w:cs="Arial"/>
                <w:sz w:val="18"/>
                <w:szCs w:val="18"/>
              </w:rPr>
              <w:t>31,549</w:t>
            </w:r>
          </w:p>
        </w:tc>
        <w:tc>
          <w:tcPr>
            <w:tcW w:w="1021" w:type="dxa"/>
            <w:tcBorders>
              <w:top w:val="nil"/>
              <w:left w:val="nil"/>
              <w:bottom w:val="nil"/>
              <w:right w:val="nil"/>
            </w:tcBorders>
            <w:vAlign w:val="bottom"/>
          </w:tcPr>
          <w:p w14:paraId="3BEC081B" w14:textId="33891C85" w:rsidR="003E7E67" w:rsidRPr="003E7E67" w:rsidRDefault="003E7E67" w:rsidP="003E7E67">
            <w:pPr>
              <w:spacing w:before="40" w:after="20"/>
              <w:jc w:val="right"/>
              <w:rPr>
                <w:rFonts w:cs="Arial"/>
                <w:sz w:val="18"/>
                <w:szCs w:val="18"/>
              </w:rPr>
            </w:pPr>
            <w:r w:rsidRPr="003E7E67">
              <w:rPr>
                <w:rFonts w:cs="Arial"/>
                <w:sz w:val="18"/>
                <w:szCs w:val="18"/>
              </w:rPr>
              <w:t>52,360</w:t>
            </w:r>
          </w:p>
        </w:tc>
        <w:tc>
          <w:tcPr>
            <w:tcW w:w="1247" w:type="dxa"/>
            <w:tcBorders>
              <w:top w:val="nil"/>
              <w:left w:val="nil"/>
              <w:bottom w:val="nil"/>
              <w:right w:val="nil"/>
            </w:tcBorders>
            <w:vAlign w:val="bottom"/>
          </w:tcPr>
          <w:p w14:paraId="68FFBD29" w14:textId="2E17E4A6" w:rsidR="003E7E67" w:rsidRPr="003E7E67" w:rsidRDefault="003E7E67" w:rsidP="003E7E67">
            <w:pPr>
              <w:spacing w:before="40" w:after="20"/>
              <w:jc w:val="right"/>
              <w:rPr>
                <w:rFonts w:cs="Arial"/>
                <w:b/>
                <w:bCs/>
                <w:sz w:val="18"/>
                <w:szCs w:val="18"/>
              </w:rPr>
            </w:pPr>
            <w:r w:rsidRPr="003E7E67">
              <w:rPr>
                <w:rFonts w:cs="Arial"/>
                <w:b/>
                <w:bCs/>
                <w:sz w:val="18"/>
                <w:szCs w:val="18"/>
              </w:rPr>
              <w:t>12,501,931</w:t>
            </w:r>
          </w:p>
        </w:tc>
      </w:tr>
    </w:tbl>
    <w:p w14:paraId="4EF98725" w14:textId="77777777" w:rsidR="00AD71BD" w:rsidRDefault="00AD71BD" w:rsidP="001B22BA">
      <w:pPr>
        <w:spacing w:before="40" w:after="20"/>
        <w:rPr>
          <w:rFonts w:cs="Arial"/>
          <w:sz w:val="18"/>
          <w:szCs w:val="18"/>
        </w:rPr>
      </w:pPr>
    </w:p>
    <w:p w14:paraId="2E13033C" w14:textId="4615D783" w:rsidR="00AD05EC" w:rsidRPr="00C935A5" w:rsidRDefault="002460C5" w:rsidP="001B22BA">
      <w:pPr>
        <w:spacing w:before="40" w:after="20"/>
        <w:rPr>
          <w:rFonts w:cs="Arial"/>
          <w:sz w:val="18"/>
          <w:szCs w:val="18"/>
        </w:rPr>
      </w:pPr>
      <w:r w:rsidRPr="00C935A5">
        <w:rPr>
          <w:rFonts w:cs="Arial"/>
          <w:sz w:val="18"/>
          <w:szCs w:val="18"/>
        </w:rPr>
        <w:br w:type="page"/>
      </w:r>
    </w:p>
    <w:p w14:paraId="2A6FE80B" w14:textId="3221B0FE" w:rsidR="00AD05EC" w:rsidRPr="00C935A5" w:rsidRDefault="006254A3" w:rsidP="00A0308B">
      <w:pPr>
        <w:pStyle w:val="VGC-Head10"/>
      </w:pPr>
      <w:r>
        <w:lastRenderedPageBreak/>
        <w:t>2026-27</w:t>
      </w:r>
      <w:r w:rsidR="00A97ABE" w:rsidRPr="00C935A5">
        <w:t xml:space="preserve"> </w:t>
      </w:r>
      <w:r w:rsidR="00AD05EC" w:rsidRPr="00C935A5">
        <w:t>Allocations</w:t>
      </w:r>
      <w:r w:rsidR="00CE4507" w:rsidRPr="00C935A5">
        <w:tab/>
        <w:t>Appendix 2</w:t>
      </w:r>
    </w:p>
    <w:p w14:paraId="2225C045" w14:textId="77777777" w:rsidR="00AD05EC" w:rsidRDefault="004F1184" w:rsidP="00A0308B">
      <w:pPr>
        <w:pStyle w:val="VGC-Head2"/>
      </w:pPr>
      <w:r w:rsidRPr="00C935A5">
        <w:tab/>
      </w:r>
      <w:r w:rsidR="004B380D" w:rsidRPr="00C935A5">
        <w:t>B.  Payments</w:t>
      </w:r>
    </w:p>
    <w:p w14:paraId="308BBC05" w14:textId="77777777" w:rsidR="00841C02" w:rsidRPr="00841C02" w:rsidRDefault="00841C02" w:rsidP="00841C02">
      <w:pPr>
        <w:spacing w:before="40" w:after="20"/>
        <w:rPr>
          <w:rFonts w:cs="Arial"/>
          <w:sz w:val="18"/>
          <w:szCs w:val="18"/>
        </w:rPr>
      </w:pPr>
    </w:p>
    <w:tbl>
      <w:tblPr>
        <w:tblW w:w="9016" w:type="dxa"/>
        <w:tblInd w:w="91" w:type="dxa"/>
        <w:tblLayout w:type="fixed"/>
        <w:tblCellMar>
          <w:left w:w="57" w:type="dxa"/>
          <w:right w:w="57" w:type="dxa"/>
        </w:tblCellMar>
        <w:tblLook w:val="0000" w:firstRow="0" w:lastRow="0" w:firstColumn="0" w:lastColumn="0" w:noHBand="0" w:noVBand="0"/>
      </w:tblPr>
      <w:tblGrid>
        <w:gridCol w:w="2268"/>
        <w:gridCol w:w="1134"/>
        <w:gridCol w:w="1134"/>
        <w:gridCol w:w="170"/>
        <w:gridCol w:w="1021"/>
        <w:gridCol w:w="1021"/>
        <w:gridCol w:w="1021"/>
        <w:gridCol w:w="1247"/>
      </w:tblGrid>
      <w:tr w:rsidR="00475A74" w:rsidRPr="00C935A5" w14:paraId="40123682" w14:textId="77777777" w:rsidTr="00985C6F">
        <w:trPr>
          <w:trHeight w:val="20"/>
          <w:tblHeader/>
        </w:trPr>
        <w:tc>
          <w:tcPr>
            <w:tcW w:w="2268" w:type="dxa"/>
            <w:tcBorders>
              <w:top w:val="nil"/>
              <w:left w:val="nil"/>
              <w:right w:val="single" w:sz="18" w:space="0" w:color="C00000"/>
            </w:tcBorders>
            <w:vAlign w:val="bottom"/>
          </w:tcPr>
          <w:p w14:paraId="4EE9AAF1" w14:textId="77777777" w:rsidR="00475A74" w:rsidRPr="00C935A5" w:rsidRDefault="00475A74" w:rsidP="008001AD">
            <w:pPr>
              <w:spacing w:before="40" w:after="20"/>
              <w:jc w:val="center"/>
              <w:rPr>
                <w:rFonts w:cs="Arial"/>
                <w:sz w:val="18"/>
                <w:szCs w:val="18"/>
              </w:rPr>
            </w:pPr>
          </w:p>
        </w:tc>
        <w:tc>
          <w:tcPr>
            <w:tcW w:w="2268" w:type="dxa"/>
            <w:gridSpan w:val="2"/>
            <w:tcBorders>
              <w:left w:val="single" w:sz="18" w:space="0" w:color="C00000"/>
              <w:bottom w:val="single" w:sz="8" w:space="0" w:color="C00000"/>
            </w:tcBorders>
            <w:vAlign w:val="bottom"/>
          </w:tcPr>
          <w:p w14:paraId="754FAE4C" w14:textId="14CF51CF" w:rsidR="00475A74" w:rsidRPr="00C935A5" w:rsidRDefault="00AD6B35" w:rsidP="008001AD">
            <w:pPr>
              <w:spacing w:before="40" w:after="20"/>
              <w:jc w:val="center"/>
              <w:rPr>
                <w:rFonts w:cs="Arial"/>
                <w:b/>
                <w:sz w:val="18"/>
                <w:szCs w:val="18"/>
              </w:rPr>
            </w:pPr>
            <w:r w:rsidRPr="00C935A5">
              <w:rPr>
                <w:rFonts w:cs="Arial"/>
                <w:b/>
                <w:sz w:val="18"/>
                <w:szCs w:val="18"/>
              </w:rPr>
              <w:t xml:space="preserve">Financial Assistance Grants </w:t>
            </w:r>
            <w:r w:rsidR="006254A3">
              <w:rPr>
                <w:rFonts w:cs="Arial"/>
                <w:b/>
                <w:sz w:val="18"/>
                <w:szCs w:val="18"/>
              </w:rPr>
              <w:t>2026-27</w:t>
            </w:r>
            <w:r w:rsidR="00057EFC" w:rsidRPr="00C935A5">
              <w:rPr>
                <w:rFonts w:cs="Arial"/>
                <w:b/>
                <w:sz w:val="18"/>
                <w:szCs w:val="18"/>
              </w:rPr>
              <w:t xml:space="preserve"> </w:t>
            </w:r>
          </w:p>
        </w:tc>
        <w:tc>
          <w:tcPr>
            <w:tcW w:w="170" w:type="dxa"/>
            <w:vMerge w:val="restart"/>
            <w:tcBorders>
              <w:bottom w:val="single" w:sz="8" w:space="0" w:color="C00000"/>
            </w:tcBorders>
            <w:vAlign w:val="bottom"/>
          </w:tcPr>
          <w:p w14:paraId="0CDE9625" w14:textId="77777777" w:rsidR="00475A74" w:rsidRPr="00C935A5" w:rsidRDefault="00475A74" w:rsidP="008001AD">
            <w:pPr>
              <w:spacing w:before="40" w:after="20"/>
              <w:jc w:val="center"/>
              <w:rPr>
                <w:rFonts w:cs="Arial"/>
                <w:b/>
                <w:sz w:val="18"/>
                <w:szCs w:val="18"/>
              </w:rPr>
            </w:pPr>
          </w:p>
        </w:tc>
        <w:tc>
          <w:tcPr>
            <w:tcW w:w="3063" w:type="dxa"/>
            <w:gridSpan w:val="3"/>
            <w:tcBorders>
              <w:bottom w:val="single" w:sz="8" w:space="0" w:color="C00000"/>
            </w:tcBorders>
            <w:vAlign w:val="bottom"/>
          </w:tcPr>
          <w:p w14:paraId="5232B8B8" w14:textId="0BBA7BB4" w:rsidR="00475A74" w:rsidRPr="00C935A5" w:rsidRDefault="00475A74" w:rsidP="008001AD">
            <w:pPr>
              <w:spacing w:before="40" w:after="20"/>
              <w:jc w:val="center"/>
              <w:rPr>
                <w:rFonts w:cs="Arial"/>
                <w:b/>
                <w:sz w:val="18"/>
                <w:szCs w:val="18"/>
              </w:rPr>
            </w:pPr>
            <w:r w:rsidRPr="00C935A5">
              <w:rPr>
                <w:rFonts w:cs="Arial"/>
                <w:b/>
                <w:sz w:val="18"/>
                <w:szCs w:val="18"/>
              </w:rPr>
              <w:t xml:space="preserve">Adjustment </w:t>
            </w:r>
            <w:r w:rsidR="006254A3">
              <w:rPr>
                <w:rFonts w:cs="Arial"/>
                <w:b/>
                <w:sz w:val="18"/>
                <w:szCs w:val="18"/>
              </w:rPr>
              <w:t>2025-26</w:t>
            </w:r>
            <w:r w:rsidR="00057EFC" w:rsidRPr="00C935A5">
              <w:rPr>
                <w:rFonts w:cs="Arial"/>
                <w:b/>
                <w:sz w:val="18"/>
                <w:szCs w:val="18"/>
              </w:rPr>
              <w:t xml:space="preserve"> </w:t>
            </w:r>
          </w:p>
        </w:tc>
        <w:tc>
          <w:tcPr>
            <w:tcW w:w="1247" w:type="dxa"/>
            <w:vMerge w:val="restart"/>
            <w:tcBorders>
              <w:bottom w:val="single" w:sz="8" w:space="0" w:color="C00000"/>
            </w:tcBorders>
            <w:vAlign w:val="bottom"/>
          </w:tcPr>
          <w:p w14:paraId="7EE55C48" w14:textId="4B81D44E" w:rsidR="00475A74" w:rsidRPr="00C935A5" w:rsidRDefault="00475A74" w:rsidP="008001AD">
            <w:pPr>
              <w:spacing w:before="40" w:after="20"/>
              <w:jc w:val="center"/>
              <w:rPr>
                <w:rFonts w:cs="Arial"/>
                <w:b/>
                <w:sz w:val="18"/>
                <w:szCs w:val="18"/>
              </w:rPr>
            </w:pPr>
            <w:r w:rsidRPr="00C935A5">
              <w:rPr>
                <w:rFonts w:cs="Arial"/>
                <w:b/>
                <w:sz w:val="18"/>
                <w:szCs w:val="18"/>
              </w:rPr>
              <w:t>Total Estimated Payment</w:t>
            </w:r>
            <w:r w:rsidR="001E3FAA" w:rsidRPr="00C935A5">
              <w:rPr>
                <w:rFonts w:cs="Arial"/>
                <w:b/>
                <w:sz w:val="18"/>
                <w:szCs w:val="18"/>
              </w:rPr>
              <w:t>*</w:t>
            </w:r>
            <w:r w:rsidR="00A07944">
              <w:rPr>
                <w:rFonts w:cs="Arial"/>
                <w:b/>
                <w:sz w:val="18"/>
                <w:szCs w:val="18"/>
              </w:rPr>
              <w:br/>
            </w:r>
            <w:r w:rsidR="00A07944">
              <w:rPr>
                <w:rFonts w:cs="Arial"/>
                <w:b/>
                <w:sz w:val="18"/>
                <w:szCs w:val="18"/>
              </w:rPr>
              <w:br/>
            </w:r>
            <w:r w:rsidR="001E3FAA" w:rsidRPr="00C935A5">
              <w:rPr>
                <w:rFonts w:cs="Arial"/>
                <w:b/>
                <w:sz w:val="18"/>
                <w:szCs w:val="18"/>
              </w:rPr>
              <w:t xml:space="preserve"> </w:t>
            </w:r>
            <w:r w:rsidR="006254A3">
              <w:rPr>
                <w:rFonts w:cs="Arial"/>
                <w:b/>
                <w:sz w:val="18"/>
                <w:szCs w:val="18"/>
              </w:rPr>
              <w:t>2026-27</w:t>
            </w:r>
            <w:r w:rsidR="00057EFC" w:rsidRPr="00C935A5">
              <w:rPr>
                <w:rFonts w:cs="Arial"/>
                <w:b/>
                <w:sz w:val="18"/>
                <w:szCs w:val="18"/>
              </w:rPr>
              <w:t xml:space="preserve"> </w:t>
            </w:r>
            <w:r w:rsidRPr="00C935A5">
              <w:rPr>
                <w:rFonts w:cs="Arial"/>
                <w:b/>
                <w:sz w:val="18"/>
                <w:szCs w:val="18"/>
              </w:rPr>
              <w:br/>
              <w:t>($)</w:t>
            </w:r>
          </w:p>
        </w:tc>
      </w:tr>
      <w:tr w:rsidR="007924A4" w:rsidRPr="00C935A5" w14:paraId="2FE4B871" w14:textId="77777777" w:rsidTr="00985C6F">
        <w:trPr>
          <w:trHeight w:val="20"/>
          <w:tblHeader/>
        </w:trPr>
        <w:tc>
          <w:tcPr>
            <w:tcW w:w="2268" w:type="dxa"/>
            <w:tcBorders>
              <w:top w:val="nil"/>
              <w:left w:val="nil"/>
              <w:right w:val="single" w:sz="18" w:space="0" w:color="C00000"/>
            </w:tcBorders>
            <w:vAlign w:val="bottom"/>
          </w:tcPr>
          <w:p w14:paraId="15C1F8EA" w14:textId="77777777" w:rsidR="007924A4" w:rsidRPr="00C935A5" w:rsidRDefault="007924A4" w:rsidP="008001AD">
            <w:pPr>
              <w:spacing w:before="40" w:after="20"/>
              <w:jc w:val="center"/>
              <w:rPr>
                <w:rFonts w:cs="Arial"/>
                <w:sz w:val="18"/>
                <w:szCs w:val="18"/>
              </w:rPr>
            </w:pPr>
          </w:p>
        </w:tc>
        <w:tc>
          <w:tcPr>
            <w:tcW w:w="1134" w:type="dxa"/>
            <w:tcBorders>
              <w:top w:val="single" w:sz="8" w:space="0" w:color="C00000"/>
              <w:left w:val="single" w:sz="18" w:space="0" w:color="C00000"/>
              <w:bottom w:val="single" w:sz="8" w:space="0" w:color="C00000"/>
            </w:tcBorders>
            <w:vAlign w:val="bottom"/>
          </w:tcPr>
          <w:p w14:paraId="4D76DAC2" w14:textId="4B1399C8" w:rsidR="007924A4" w:rsidRPr="00C935A5" w:rsidRDefault="007924A4" w:rsidP="008001AD">
            <w:pPr>
              <w:spacing w:before="40" w:after="20"/>
              <w:jc w:val="center"/>
              <w:rPr>
                <w:rFonts w:cs="Arial"/>
                <w:sz w:val="16"/>
                <w:szCs w:val="16"/>
              </w:rPr>
            </w:pPr>
            <w:r w:rsidRPr="00C935A5">
              <w:rPr>
                <w:rFonts w:cs="Arial"/>
                <w:sz w:val="16"/>
                <w:szCs w:val="16"/>
              </w:rPr>
              <w:t>General Purpose Grants</w:t>
            </w:r>
            <w:r w:rsidR="00057EFC" w:rsidRPr="00C935A5">
              <w:rPr>
                <w:rFonts w:cs="Arial"/>
                <w:sz w:val="16"/>
                <w:szCs w:val="16"/>
              </w:rPr>
              <w:t xml:space="preserve"> </w:t>
            </w:r>
            <w:r w:rsidRPr="00C935A5">
              <w:rPr>
                <w:rFonts w:cs="Arial"/>
                <w:sz w:val="16"/>
                <w:szCs w:val="16"/>
              </w:rPr>
              <w:br/>
              <w:t>($)</w:t>
            </w:r>
          </w:p>
        </w:tc>
        <w:tc>
          <w:tcPr>
            <w:tcW w:w="1134" w:type="dxa"/>
            <w:tcBorders>
              <w:top w:val="single" w:sz="8" w:space="0" w:color="C00000"/>
              <w:bottom w:val="single" w:sz="8" w:space="0" w:color="C00000"/>
            </w:tcBorders>
            <w:vAlign w:val="bottom"/>
          </w:tcPr>
          <w:p w14:paraId="63B335B1" w14:textId="01170143" w:rsidR="007924A4" w:rsidRPr="00C935A5" w:rsidRDefault="007924A4" w:rsidP="008001AD">
            <w:pPr>
              <w:spacing w:before="40" w:after="20"/>
              <w:jc w:val="center"/>
              <w:rPr>
                <w:rFonts w:cs="Arial"/>
                <w:sz w:val="16"/>
                <w:szCs w:val="16"/>
              </w:rPr>
            </w:pPr>
            <w:r w:rsidRPr="00C935A5">
              <w:rPr>
                <w:rFonts w:cs="Arial"/>
                <w:sz w:val="16"/>
                <w:szCs w:val="16"/>
              </w:rPr>
              <w:t>Local Road</w:t>
            </w:r>
            <w:r w:rsidR="00C64712" w:rsidRPr="00C935A5">
              <w:rPr>
                <w:rFonts w:cs="Arial"/>
                <w:sz w:val="16"/>
                <w:szCs w:val="16"/>
              </w:rPr>
              <w:t>s</w:t>
            </w:r>
            <w:r w:rsidRPr="00C935A5">
              <w:rPr>
                <w:rFonts w:cs="Arial"/>
                <w:sz w:val="16"/>
                <w:szCs w:val="16"/>
              </w:rPr>
              <w:t xml:space="preserve"> </w:t>
            </w:r>
            <w:r w:rsidR="00057EFC" w:rsidRPr="00C935A5">
              <w:rPr>
                <w:rFonts w:cs="Arial"/>
                <w:sz w:val="16"/>
                <w:szCs w:val="16"/>
              </w:rPr>
              <w:t>Grants</w:t>
            </w:r>
            <w:r w:rsidRPr="00C935A5">
              <w:rPr>
                <w:rFonts w:cs="Arial"/>
                <w:sz w:val="16"/>
                <w:szCs w:val="16"/>
              </w:rPr>
              <w:t xml:space="preserve"> </w:t>
            </w:r>
            <w:r w:rsidRPr="00C935A5">
              <w:rPr>
                <w:rFonts w:cs="Arial"/>
                <w:sz w:val="16"/>
                <w:szCs w:val="16"/>
              </w:rPr>
              <w:br/>
              <w:t>($)</w:t>
            </w:r>
          </w:p>
        </w:tc>
        <w:tc>
          <w:tcPr>
            <w:tcW w:w="170" w:type="dxa"/>
            <w:vMerge/>
            <w:tcBorders>
              <w:top w:val="single" w:sz="8" w:space="0" w:color="C00000"/>
              <w:bottom w:val="single" w:sz="8" w:space="0" w:color="C00000"/>
            </w:tcBorders>
            <w:vAlign w:val="bottom"/>
          </w:tcPr>
          <w:p w14:paraId="6D1FB2BF" w14:textId="77777777" w:rsidR="007924A4" w:rsidRPr="00C935A5" w:rsidRDefault="007924A4" w:rsidP="008001AD">
            <w:pPr>
              <w:spacing w:before="40" w:after="20"/>
              <w:jc w:val="center"/>
              <w:rPr>
                <w:rFonts w:cs="Arial"/>
                <w:sz w:val="16"/>
                <w:szCs w:val="16"/>
              </w:rPr>
            </w:pPr>
          </w:p>
        </w:tc>
        <w:tc>
          <w:tcPr>
            <w:tcW w:w="1021" w:type="dxa"/>
            <w:tcBorders>
              <w:top w:val="single" w:sz="8" w:space="0" w:color="C00000"/>
              <w:bottom w:val="single" w:sz="8" w:space="0" w:color="C00000"/>
            </w:tcBorders>
            <w:vAlign w:val="bottom"/>
          </w:tcPr>
          <w:p w14:paraId="7419355B" w14:textId="0BEBEC59" w:rsidR="007924A4" w:rsidRPr="00C935A5" w:rsidRDefault="007924A4" w:rsidP="008C1A28">
            <w:pPr>
              <w:spacing w:before="40" w:after="40"/>
              <w:jc w:val="center"/>
              <w:rPr>
                <w:rFonts w:cs="Arial"/>
                <w:sz w:val="16"/>
                <w:szCs w:val="16"/>
              </w:rPr>
            </w:pPr>
            <w:r w:rsidRPr="00C935A5">
              <w:rPr>
                <w:rFonts w:cs="Arial"/>
                <w:sz w:val="16"/>
                <w:szCs w:val="16"/>
              </w:rPr>
              <w:t>General Purpose Grants</w:t>
            </w:r>
            <w:r w:rsidR="00057EFC" w:rsidRPr="00C935A5">
              <w:rPr>
                <w:rFonts w:cs="Arial"/>
                <w:sz w:val="16"/>
                <w:szCs w:val="16"/>
              </w:rPr>
              <w:t xml:space="preserve"> </w:t>
            </w:r>
            <w:r w:rsidRPr="00C935A5">
              <w:rPr>
                <w:rFonts w:cs="Arial"/>
                <w:sz w:val="16"/>
                <w:szCs w:val="16"/>
              </w:rPr>
              <w:br/>
              <w:t>($)</w:t>
            </w:r>
          </w:p>
        </w:tc>
        <w:tc>
          <w:tcPr>
            <w:tcW w:w="1021" w:type="dxa"/>
            <w:tcBorders>
              <w:top w:val="single" w:sz="8" w:space="0" w:color="C00000"/>
              <w:bottom w:val="single" w:sz="8" w:space="0" w:color="C00000"/>
            </w:tcBorders>
            <w:vAlign w:val="bottom"/>
          </w:tcPr>
          <w:p w14:paraId="0620DA86" w14:textId="6A981891" w:rsidR="007924A4" w:rsidRPr="00C935A5" w:rsidRDefault="007924A4" w:rsidP="008C1A28">
            <w:pPr>
              <w:spacing w:before="40" w:after="40"/>
              <w:jc w:val="center"/>
              <w:rPr>
                <w:rFonts w:cs="Arial"/>
                <w:sz w:val="16"/>
                <w:szCs w:val="16"/>
              </w:rPr>
            </w:pPr>
            <w:r w:rsidRPr="00C935A5">
              <w:rPr>
                <w:rFonts w:cs="Arial"/>
                <w:sz w:val="16"/>
                <w:szCs w:val="16"/>
              </w:rPr>
              <w:t>Local Road</w:t>
            </w:r>
            <w:r w:rsidR="00C64712" w:rsidRPr="00C935A5">
              <w:rPr>
                <w:rFonts w:cs="Arial"/>
                <w:sz w:val="16"/>
                <w:szCs w:val="16"/>
              </w:rPr>
              <w:t>s</w:t>
            </w:r>
            <w:r w:rsidRPr="00C935A5">
              <w:rPr>
                <w:rFonts w:cs="Arial"/>
                <w:sz w:val="16"/>
                <w:szCs w:val="16"/>
              </w:rPr>
              <w:t xml:space="preserve"> </w:t>
            </w:r>
            <w:r w:rsidR="00057EFC" w:rsidRPr="00C935A5">
              <w:rPr>
                <w:rFonts w:cs="Arial"/>
                <w:sz w:val="16"/>
                <w:szCs w:val="16"/>
              </w:rPr>
              <w:t>Grants</w:t>
            </w:r>
            <w:r w:rsidRPr="00C935A5">
              <w:rPr>
                <w:rFonts w:cs="Arial"/>
                <w:sz w:val="16"/>
                <w:szCs w:val="16"/>
              </w:rPr>
              <w:t xml:space="preserve"> </w:t>
            </w:r>
            <w:r w:rsidRPr="00C935A5">
              <w:rPr>
                <w:rFonts w:cs="Arial"/>
                <w:sz w:val="16"/>
                <w:szCs w:val="16"/>
              </w:rPr>
              <w:br/>
              <w:t>($)</w:t>
            </w:r>
          </w:p>
        </w:tc>
        <w:tc>
          <w:tcPr>
            <w:tcW w:w="1021" w:type="dxa"/>
            <w:tcBorders>
              <w:top w:val="single" w:sz="8" w:space="0" w:color="C00000"/>
              <w:bottom w:val="single" w:sz="8" w:space="0" w:color="C00000"/>
            </w:tcBorders>
            <w:vAlign w:val="bottom"/>
          </w:tcPr>
          <w:p w14:paraId="356C00E6" w14:textId="1558D4E4" w:rsidR="007924A4" w:rsidRPr="00C935A5" w:rsidRDefault="007924A4" w:rsidP="008001AD">
            <w:pPr>
              <w:spacing w:before="40" w:after="20"/>
              <w:jc w:val="center"/>
              <w:rPr>
                <w:rFonts w:cs="Arial"/>
                <w:sz w:val="16"/>
                <w:szCs w:val="16"/>
              </w:rPr>
            </w:pPr>
            <w:r w:rsidRPr="00C935A5">
              <w:rPr>
                <w:rFonts w:cs="Arial"/>
                <w:sz w:val="16"/>
                <w:szCs w:val="16"/>
              </w:rPr>
              <w:t>Total</w:t>
            </w:r>
            <w:r w:rsidR="00057EFC" w:rsidRPr="00C935A5">
              <w:rPr>
                <w:rFonts w:cs="Arial"/>
                <w:sz w:val="16"/>
                <w:szCs w:val="16"/>
              </w:rPr>
              <w:t xml:space="preserve"> </w:t>
            </w:r>
            <w:r w:rsidRPr="00C935A5">
              <w:rPr>
                <w:rFonts w:cs="Arial"/>
                <w:sz w:val="16"/>
                <w:szCs w:val="16"/>
              </w:rPr>
              <w:br/>
              <w:t>($)</w:t>
            </w:r>
          </w:p>
        </w:tc>
        <w:tc>
          <w:tcPr>
            <w:tcW w:w="1247" w:type="dxa"/>
            <w:vMerge/>
            <w:tcBorders>
              <w:top w:val="single" w:sz="8" w:space="0" w:color="C00000"/>
              <w:bottom w:val="single" w:sz="8" w:space="0" w:color="C00000"/>
            </w:tcBorders>
            <w:vAlign w:val="bottom"/>
          </w:tcPr>
          <w:p w14:paraId="0B6B5691" w14:textId="77777777" w:rsidR="007924A4" w:rsidRPr="00C935A5" w:rsidRDefault="007924A4" w:rsidP="008001AD">
            <w:pPr>
              <w:spacing w:before="40" w:after="20"/>
              <w:jc w:val="center"/>
              <w:rPr>
                <w:rFonts w:cs="Arial"/>
                <w:b/>
                <w:sz w:val="18"/>
                <w:szCs w:val="18"/>
              </w:rPr>
            </w:pPr>
          </w:p>
        </w:tc>
      </w:tr>
      <w:tr w:rsidR="003E7E67" w:rsidRPr="003E7E67" w14:paraId="7CCE49D6" w14:textId="77777777" w:rsidTr="00985C6F">
        <w:trPr>
          <w:trHeight w:val="240"/>
          <w:tblHeader/>
        </w:trPr>
        <w:tc>
          <w:tcPr>
            <w:tcW w:w="2268" w:type="dxa"/>
            <w:tcBorders>
              <w:left w:val="nil"/>
              <w:bottom w:val="nil"/>
              <w:right w:val="single" w:sz="18" w:space="0" w:color="C00000"/>
            </w:tcBorders>
            <w:vAlign w:val="center"/>
          </w:tcPr>
          <w:p w14:paraId="748490A1" w14:textId="77777777" w:rsidR="003E7E67" w:rsidRPr="00C935A5" w:rsidRDefault="003E7E67" w:rsidP="003E7E67">
            <w:pPr>
              <w:spacing w:before="40" w:after="20"/>
              <w:rPr>
                <w:rFonts w:cs="Arial"/>
                <w:sz w:val="18"/>
                <w:szCs w:val="18"/>
              </w:rPr>
            </w:pPr>
          </w:p>
        </w:tc>
        <w:tc>
          <w:tcPr>
            <w:tcW w:w="1134" w:type="dxa"/>
            <w:tcBorders>
              <w:top w:val="single" w:sz="8" w:space="0" w:color="C00000"/>
              <w:left w:val="single" w:sz="18" w:space="0" w:color="C00000"/>
              <w:bottom w:val="nil"/>
              <w:right w:val="nil"/>
            </w:tcBorders>
            <w:vAlign w:val="bottom"/>
          </w:tcPr>
          <w:p w14:paraId="1CAD5891" w14:textId="2DD1C1F4" w:rsidR="003E7E67" w:rsidRPr="00C935A5" w:rsidRDefault="003E7E67" w:rsidP="003E7E67">
            <w:pPr>
              <w:spacing w:before="40" w:after="20"/>
              <w:jc w:val="right"/>
              <w:rPr>
                <w:rFonts w:cs="Arial"/>
                <w:sz w:val="18"/>
                <w:szCs w:val="18"/>
              </w:rPr>
            </w:pPr>
            <w:r w:rsidRPr="003E7E67">
              <w:rPr>
                <w:rFonts w:cs="Arial"/>
                <w:sz w:val="18"/>
                <w:szCs w:val="18"/>
              </w:rPr>
              <w:t> </w:t>
            </w:r>
          </w:p>
        </w:tc>
        <w:tc>
          <w:tcPr>
            <w:tcW w:w="1134" w:type="dxa"/>
            <w:tcBorders>
              <w:top w:val="single" w:sz="8" w:space="0" w:color="C00000"/>
              <w:left w:val="nil"/>
              <w:bottom w:val="nil"/>
              <w:right w:val="nil"/>
            </w:tcBorders>
            <w:vAlign w:val="bottom"/>
          </w:tcPr>
          <w:p w14:paraId="412B71B1" w14:textId="6B368630" w:rsidR="003E7E67" w:rsidRPr="00C935A5" w:rsidRDefault="003E7E67" w:rsidP="003E7E67">
            <w:pPr>
              <w:spacing w:before="40" w:after="20"/>
              <w:jc w:val="right"/>
              <w:rPr>
                <w:rFonts w:cs="Arial"/>
                <w:sz w:val="18"/>
                <w:szCs w:val="18"/>
              </w:rPr>
            </w:pPr>
          </w:p>
        </w:tc>
        <w:tc>
          <w:tcPr>
            <w:tcW w:w="170" w:type="dxa"/>
            <w:tcBorders>
              <w:top w:val="single" w:sz="8" w:space="0" w:color="C00000"/>
              <w:left w:val="nil"/>
              <w:bottom w:val="nil"/>
              <w:right w:val="nil"/>
            </w:tcBorders>
            <w:vAlign w:val="bottom"/>
          </w:tcPr>
          <w:p w14:paraId="3AB563ED" w14:textId="77777777" w:rsidR="003E7E67" w:rsidRPr="00C935A5" w:rsidRDefault="003E7E67" w:rsidP="003E7E67">
            <w:pPr>
              <w:spacing w:before="40" w:after="20"/>
              <w:jc w:val="right"/>
              <w:rPr>
                <w:rFonts w:cs="Arial"/>
                <w:sz w:val="18"/>
                <w:szCs w:val="18"/>
              </w:rPr>
            </w:pPr>
          </w:p>
        </w:tc>
        <w:tc>
          <w:tcPr>
            <w:tcW w:w="1021" w:type="dxa"/>
            <w:tcBorders>
              <w:top w:val="single" w:sz="8" w:space="0" w:color="C00000"/>
              <w:left w:val="nil"/>
              <w:bottom w:val="nil"/>
              <w:right w:val="nil"/>
            </w:tcBorders>
            <w:vAlign w:val="bottom"/>
          </w:tcPr>
          <w:p w14:paraId="5BC73FA8" w14:textId="630A895A" w:rsidR="003E7E67" w:rsidRPr="00C935A5" w:rsidRDefault="003E7E67" w:rsidP="003E7E67">
            <w:pPr>
              <w:spacing w:before="40" w:after="20"/>
              <w:jc w:val="right"/>
              <w:rPr>
                <w:rFonts w:cs="Arial"/>
                <w:sz w:val="18"/>
                <w:szCs w:val="18"/>
              </w:rPr>
            </w:pPr>
            <w:r w:rsidRPr="003E7E67">
              <w:rPr>
                <w:rFonts w:cs="Arial"/>
                <w:sz w:val="18"/>
                <w:szCs w:val="18"/>
              </w:rPr>
              <w:t> </w:t>
            </w:r>
          </w:p>
        </w:tc>
        <w:tc>
          <w:tcPr>
            <w:tcW w:w="1021" w:type="dxa"/>
            <w:tcBorders>
              <w:top w:val="single" w:sz="8" w:space="0" w:color="C00000"/>
              <w:left w:val="nil"/>
              <w:bottom w:val="nil"/>
              <w:right w:val="nil"/>
            </w:tcBorders>
            <w:vAlign w:val="bottom"/>
          </w:tcPr>
          <w:p w14:paraId="05E1F197" w14:textId="77777777" w:rsidR="003E7E67" w:rsidRPr="00C935A5" w:rsidRDefault="003E7E67" w:rsidP="003E7E67">
            <w:pPr>
              <w:spacing w:before="40" w:after="20"/>
              <w:jc w:val="right"/>
              <w:rPr>
                <w:rFonts w:cs="Arial"/>
                <w:sz w:val="18"/>
                <w:szCs w:val="18"/>
              </w:rPr>
            </w:pPr>
          </w:p>
        </w:tc>
        <w:tc>
          <w:tcPr>
            <w:tcW w:w="1021" w:type="dxa"/>
            <w:tcBorders>
              <w:top w:val="single" w:sz="8" w:space="0" w:color="C00000"/>
              <w:left w:val="nil"/>
              <w:bottom w:val="nil"/>
              <w:right w:val="nil"/>
            </w:tcBorders>
            <w:vAlign w:val="bottom"/>
          </w:tcPr>
          <w:p w14:paraId="47FDF45D" w14:textId="26442820" w:rsidR="003E7E67" w:rsidRPr="00C935A5" w:rsidRDefault="003E7E67" w:rsidP="003E7E67">
            <w:pPr>
              <w:spacing w:before="40" w:after="20"/>
              <w:jc w:val="right"/>
              <w:rPr>
                <w:rFonts w:cs="Arial"/>
                <w:sz w:val="18"/>
                <w:szCs w:val="18"/>
              </w:rPr>
            </w:pPr>
            <w:r w:rsidRPr="003E7E67">
              <w:rPr>
                <w:rFonts w:cs="Arial"/>
                <w:sz w:val="18"/>
                <w:szCs w:val="18"/>
              </w:rPr>
              <w:t> </w:t>
            </w:r>
          </w:p>
        </w:tc>
        <w:tc>
          <w:tcPr>
            <w:tcW w:w="1247" w:type="dxa"/>
            <w:tcBorders>
              <w:top w:val="single" w:sz="8" w:space="0" w:color="C00000"/>
              <w:left w:val="nil"/>
              <w:bottom w:val="nil"/>
              <w:right w:val="nil"/>
            </w:tcBorders>
            <w:vAlign w:val="bottom"/>
          </w:tcPr>
          <w:p w14:paraId="74946AB3" w14:textId="1FC412B8" w:rsidR="003E7E67" w:rsidRPr="003E7E67" w:rsidRDefault="003E7E67" w:rsidP="003E7E67">
            <w:pPr>
              <w:spacing w:before="40" w:after="20"/>
              <w:jc w:val="right"/>
              <w:rPr>
                <w:rFonts w:cs="Arial"/>
                <w:b/>
                <w:bCs/>
                <w:sz w:val="18"/>
                <w:szCs w:val="18"/>
              </w:rPr>
            </w:pPr>
            <w:r w:rsidRPr="003E7E67">
              <w:rPr>
                <w:rFonts w:cs="Arial"/>
                <w:b/>
                <w:bCs/>
                <w:sz w:val="18"/>
                <w:szCs w:val="18"/>
              </w:rPr>
              <w:t> </w:t>
            </w:r>
          </w:p>
        </w:tc>
      </w:tr>
      <w:tr w:rsidR="003E7E67" w:rsidRPr="003E7E67" w14:paraId="0A9A8221" w14:textId="77777777" w:rsidTr="00514052">
        <w:trPr>
          <w:trHeight w:val="240"/>
        </w:trPr>
        <w:tc>
          <w:tcPr>
            <w:tcW w:w="2268" w:type="dxa"/>
            <w:tcBorders>
              <w:top w:val="nil"/>
              <w:left w:val="nil"/>
              <w:bottom w:val="nil"/>
              <w:right w:val="single" w:sz="18" w:space="0" w:color="C00000"/>
            </w:tcBorders>
            <w:vAlign w:val="center"/>
          </w:tcPr>
          <w:p w14:paraId="10F39DD7" w14:textId="77777777" w:rsidR="003E7E67" w:rsidRPr="00C935A5" w:rsidRDefault="003E7E67" w:rsidP="003E7E67">
            <w:pPr>
              <w:spacing w:before="40" w:after="20"/>
              <w:rPr>
                <w:rFonts w:cs="Arial"/>
                <w:sz w:val="18"/>
                <w:szCs w:val="18"/>
              </w:rPr>
            </w:pPr>
            <w:r w:rsidRPr="00C935A5">
              <w:rPr>
                <w:rFonts w:cs="Arial"/>
                <w:sz w:val="18"/>
                <w:szCs w:val="18"/>
              </w:rPr>
              <w:t>Macedon Ranges S</w:t>
            </w:r>
          </w:p>
        </w:tc>
        <w:tc>
          <w:tcPr>
            <w:tcW w:w="1134" w:type="dxa"/>
            <w:tcBorders>
              <w:top w:val="nil"/>
              <w:left w:val="single" w:sz="18" w:space="0" w:color="C00000"/>
              <w:bottom w:val="nil"/>
              <w:right w:val="nil"/>
            </w:tcBorders>
            <w:vAlign w:val="bottom"/>
          </w:tcPr>
          <w:p w14:paraId="6CFB07C3" w14:textId="400ECE12" w:rsidR="003E7E67" w:rsidRPr="00C935A5" w:rsidRDefault="003E7E67" w:rsidP="003E7E67">
            <w:pPr>
              <w:spacing w:before="40" w:after="20"/>
              <w:jc w:val="right"/>
              <w:rPr>
                <w:rFonts w:cs="Arial"/>
                <w:sz w:val="18"/>
                <w:szCs w:val="18"/>
              </w:rPr>
            </w:pPr>
            <w:r w:rsidRPr="003E7E67">
              <w:rPr>
                <w:rFonts w:cs="Arial"/>
                <w:sz w:val="18"/>
                <w:szCs w:val="18"/>
              </w:rPr>
              <w:t>7,883,299</w:t>
            </w:r>
          </w:p>
        </w:tc>
        <w:tc>
          <w:tcPr>
            <w:tcW w:w="1134" w:type="dxa"/>
            <w:tcBorders>
              <w:top w:val="nil"/>
              <w:left w:val="nil"/>
              <w:bottom w:val="nil"/>
              <w:right w:val="nil"/>
            </w:tcBorders>
            <w:vAlign w:val="bottom"/>
          </w:tcPr>
          <w:p w14:paraId="7565A8B1" w14:textId="13046F58" w:rsidR="003E7E67" w:rsidRPr="00C935A5" w:rsidRDefault="003E7E67" w:rsidP="003E7E67">
            <w:pPr>
              <w:spacing w:before="40" w:after="20"/>
              <w:jc w:val="right"/>
              <w:rPr>
                <w:rFonts w:cs="Arial"/>
                <w:sz w:val="18"/>
                <w:szCs w:val="18"/>
              </w:rPr>
            </w:pPr>
            <w:r w:rsidRPr="003E7E67">
              <w:rPr>
                <w:rFonts w:cs="Arial"/>
                <w:sz w:val="18"/>
                <w:szCs w:val="18"/>
              </w:rPr>
              <w:t>3,314,682</w:t>
            </w:r>
          </w:p>
        </w:tc>
        <w:tc>
          <w:tcPr>
            <w:tcW w:w="170" w:type="dxa"/>
            <w:tcBorders>
              <w:top w:val="nil"/>
              <w:left w:val="nil"/>
              <w:bottom w:val="nil"/>
              <w:right w:val="nil"/>
            </w:tcBorders>
            <w:vAlign w:val="bottom"/>
          </w:tcPr>
          <w:p w14:paraId="58057B05"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654D5E3C" w14:textId="2C303E8A" w:rsidR="003E7E67" w:rsidRPr="00C935A5" w:rsidRDefault="003E7E67" w:rsidP="003E7E67">
            <w:pPr>
              <w:spacing w:before="40" w:after="20"/>
              <w:jc w:val="right"/>
              <w:rPr>
                <w:rFonts w:cs="Arial"/>
                <w:sz w:val="18"/>
                <w:szCs w:val="18"/>
              </w:rPr>
            </w:pPr>
            <w:r w:rsidRPr="003E7E67">
              <w:rPr>
                <w:rFonts w:cs="Arial"/>
                <w:sz w:val="18"/>
                <w:szCs w:val="18"/>
              </w:rPr>
              <w:t>22,144</w:t>
            </w:r>
          </w:p>
        </w:tc>
        <w:tc>
          <w:tcPr>
            <w:tcW w:w="1021" w:type="dxa"/>
            <w:tcBorders>
              <w:top w:val="nil"/>
              <w:left w:val="nil"/>
              <w:bottom w:val="nil"/>
              <w:right w:val="nil"/>
            </w:tcBorders>
            <w:vAlign w:val="bottom"/>
          </w:tcPr>
          <w:p w14:paraId="64250175" w14:textId="51DBF71E" w:rsidR="003E7E67" w:rsidRPr="00C935A5" w:rsidRDefault="003E7E67" w:rsidP="003E7E67">
            <w:pPr>
              <w:spacing w:before="40" w:after="20"/>
              <w:jc w:val="right"/>
              <w:rPr>
                <w:rFonts w:cs="Arial"/>
                <w:sz w:val="18"/>
                <w:szCs w:val="18"/>
              </w:rPr>
            </w:pPr>
            <w:r w:rsidRPr="003E7E67">
              <w:rPr>
                <w:rFonts w:cs="Arial"/>
                <w:sz w:val="18"/>
                <w:szCs w:val="18"/>
              </w:rPr>
              <w:t>14,794</w:t>
            </w:r>
          </w:p>
        </w:tc>
        <w:tc>
          <w:tcPr>
            <w:tcW w:w="1021" w:type="dxa"/>
            <w:tcBorders>
              <w:top w:val="nil"/>
              <w:left w:val="nil"/>
              <w:bottom w:val="nil"/>
              <w:right w:val="nil"/>
            </w:tcBorders>
            <w:vAlign w:val="bottom"/>
          </w:tcPr>
          <w:p w14:paraId="7AB5C14A" w14:textId="7EA42292" w:rsidR="003E7E67" w:rsidRPr="00C935A5" w:rsidRDefault="003E7E67" w:rsidP="003E7E67">
            <w:pPr>
              <w:spacing w:before="40" w:after="20"/>
              <w:jc w:val="right"/>
              <w:rPr>
                <w:rFonts w:cs="Arial"/>
                <w:sz w:val="18"/>
                <w:szCs w:val="18"/>
              </w:rPr>
            </w:pPr>
            <w:r w:rsidRPr="003E7E67">
              <w:rPr>
                <w:rFonts w:cs="Arial"/>
                <w:sz w:val="18"/>
                <w:szCs w:val="18"/>
              </w:rPr>
              <w:t>36,938</w:t>
            </w:r>
          </w:p>
        </w:tc>
        <w:tc>
          <w:tcPr>
            <w:tcW w:w="1247" w:type="dxa"/>
            <w:tcBorders>
              <w:top w:val="nil"/>
              <w:left w:val="nil"/>
              <w:bottom w:val="nil"/>
              <w:right w:val="nil"/>
            </w:tcBorders>
            <w:vAlign w:val="bottom"/>
          </w:tcPr>
          <w:p w14:paraId="29C52148" w14:textId="79CF31B9" w:rsidR="003E7E67" w:rsidRPr="003E7E67" w:rsidRDefault="003E7E67" w:rsidP="003E7E67">
            <w:pPr>
              <w:spacing w:before="40" w:after="20"/>
              <w:jc w:val="right"/>
              <w:rPr>
                <w:rFonts w:cs="Arial"/>
                <w:b/>
                <w:bCs/>
                <w:sz w:val="18"/>
                <w:szCs w:val="18"/>
              </w:rPr>
            </w:pPr>
            <w:r w:rsidRPr="003E7E67">
              <w:rPr>
                <w:rFonts w:cs="Arial"/>
                <w:b/>
                <w:bCs/>
                <w:sz w:val="18"/>
                <w:szCs w:val="18"/>
              </w:rPr>
              <w:t>11,234,919</w:t>
            </w:r>
          </w:p>
        </w:tc>
      </w:tr>
      <w:tr w:rsidR="003E7E67" w:rsidRPr="003E7E67" w14:paraId="66AE4564" w14:textId="77777777" w:rsidTr="00514052">
        <w:trPr>
          <w:trHeight w:val="240"/>
        </w:trPr>
        <w:tc>
          <w:tcPr>
            <w:tcW w:w="2268" w:type="dxa"/>
            <w:tcBorders>
              <w:top w:val="nil"/>
              <w:left w:val="nil"/>
              <w:bottom w:val="nil"/>
              <w:right w:val="single" w:sz="18" w:space="0" w:color="C00000"/>
            </w:tcBorders>
            <w:vAlign w:val="center"/>
          </w:tcPr>
          <w:p w14:paraId="647EDD97" w14:textId="77777777" w:rsidR="003E7E67" w:rsidRPr="00C935A5" w:rsidRDefault="003E7E67" w:rsidP="003E7E67">
            <w:pPr>
              <w:spacing w:before="40" w:after="20"/>
              <w:rPr>
                <w:rFonts w:cs="Arial"/>
                <w:sz w:val="18"/>
                <w:szCs w:val="18"/>
              </w:rPr>
            </w:pPr>
            <w:r w:rsidRPr="00C935A5">
              <w:rPr>
                <w:rFonts w:cs="Arial"/>
                <w:sz w:val="18"/>
                <w:szCs w:val="18"/>
              </w:rPr>
              <w:t>Manningham C</w:t>
            </w:r>
          </w:p>
        </w:tc>
        <w:tc>
          <w:tcPr>
            <w:tcW w:w="1134" w:type="dxa"/>
            <w:tcBorders>
              <w:top w:val="nil"/>
              <w:left w:val="single" w:sz="18" w:space="0" w:color="C00000"/>
              <w:bottom w:val="nil"/>
              <w:right w:val="nil"/>
            </w:tcBorders>
            <w:vAlign w:val="bottom"/>
          </w:tcPr>
          <w:p w14:paraId="7207CD22" w14:textId="1CB37B9F" w:rsidR="003E7E67" w:rsidRPr="00C935A5" w:rsidRDefault="003E7E67" w:rsidP="003E7E67">
            <w:pPr>
              <w:spacing w:before="40" w:after="20"/>
              <w:jc w:val="right"/>
              <w:rPr>
                <w:rFonts w:cs="Arial"/>
                <w:sz w:val="18"/>
                <w:szCs w:val="18"/>
              </w:rPr>
            </w:pPr>
            <w:r w:rsidRPr="003E7E67">
              <w:rPr>
                <w:rFonts w:cs="Arial"/>
                <w:sz w:val="18"/>
                <w:szCs w:val="18"/>
              </w:rPr>
              <w:t>3,623,955</w:t>
            </w:r>
          </w:p>
        </w:tc>
        <w:tc>
          <w:tcPr>
            <w:tcW w:w="1134" w:type="dxa"/>
            <w:tcBorders>
              <w:top w:val="nil"/>
              <w:left w:val="nil"/>
              <w:bottom w:val="nil"/>
              <w:right w:val="nil"/>
            </w:tcBorders>
            <w:vAlign w:val="bottom"/>
          </w:tcPr>
          <w:p w14:paraId="3055850B" w14:textId="2C9A4E84" w:rsidR="003E7E67" w:rsidRPr="00C935A5" w:rsidRDefault="003E7E67" w:rsidP="003E7E67">
            <w:pPr>
              <w:spacing w:before="40" w:after="20"/>
              <w:jc w:val="right"/>
              <w:rPr>
                <w:rFonts w:cs="Arial"/>
                <w:sz w:val="18"/>
                <w:szCs w:val="18"/>
              </w:rPr>
            </w:pPr>
            <w:r w:rsidRPr="003E7E67">
              <w:rPr>
                <w:rFonts w:cs="Arial"/>
                <w:sz w:val="18"/>
                <w:szCs w:val="18"/>
              </w:rPr>
              <w:t>1,172,718</w:t>
            </w:r>
          </w:p>
        </w:tc>
        <w:tc>
          <w:tcPr>
            <w:tcW w:w="170" w:type="dxa"/>
            <w:tcBorders>
              <w:top w:val="nil"/>
              <w:left w:val="nil"/>
              <w:bottom w:val="nil"/>
              <w:right w:val="nil"/>
            </w:tcBorders>
            <w:vAlign w:val="bottom"/>
          </w:tcPr>
          <w:p w14:paraId="5BDDBBDB"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647C97A0" w14:textId="36C2E9EE" w:rsidR="003E7E67" w:rsidRPr="00C935A5" w:rsidRDefault="003E7E67" w:rsidP="003E7E67">
            <w:pPr>
              <w:spacing w:before="40" w:after="20"/>
              <w:jc w:val="right"/>
              <w:rPr>
                <w:rFonts w:cs="Arial"/>
                <w:sz w:val="18"/>
                <w:szCs w:val="18"/>
              </w:rPr>
            </w:pPr>
            <w:r w:rsidRPr="003E7E67">
              <w:rPr>
                <w:rFonts w:cs="Arial"/>
                <w:sz w:val="18"/>
                <w:szCs w:val="18"/>
              </w:rPr>
              <w:t>10,406</w:t>
            </w:r>
          </w:p>
        </w:tc>
        <w:tc>
          <w:tcPr>
            <w:tcW w:w="1021" w:type="dxa"/>
            <w:tcBorders>
              <w:top w:val="nil"/>
              <w:left w:val="nil"/>
              <w:bottom w:val="nil"/>
              <w:right w:val="nil"/>
            </w:tcBorders>
            <w:vAlign w:val="bottom"/>
          </w:tcPr>
          <w:p w14:paraId="1AD1B184" w14:textId="6E953057" w:rsidR="003E7E67" w:rsidRPr="00C935A5" w:rsidRDefault="003E7E67" w:rsidP="003E7E67">
            <w:pPr>
              <w:spacing w:before="40" w:after="20"/>
              <w:jc w:val="right"/>
              <w:rPr>
                <w:rFonts w:cs="Arial"/>
                <w:sz w:val="18"/>
                <w:szCs w:val="18"/>
              </w:rPr>
            </w:pPr>
            <w:r w:rsidRPr="003E7E67">
              <w:rPr>
                <w:rFonts w:cs="Arial"/>
                <w:sz w:val="18"/>
                <w:szCs w:val="18"/>
              </w:rPr>
              <w:t>8,997</w:t>
            </w:r>
          </w:p>
        </w:tc>
        <w:tc>
          <w:tcPr>
            <w:tcW w:w="1021" w:type="dxa"/>
            <w:tcBorders>
              <w:top w:val="nil"/>
              <w:left w:val="nil"/>
              <w:bottom w:val="nil"/>
              <w:right w:val="nil"/>
            </w:tcBorders>
            <w:vAlign w:val="bottom"/>
          </w:tcPr>
          <w:p w14:paraId="7993C701" w14:textId="6C6C747C" w:rsidR="003E7E67" w:rsidRPr="00C935A5" w:rsidRDefault="003E7E67" w:rsidP="003E7E67">
            <w:pPr>
              <w:spacing w:before="40" w:after="20"/>
              <w:jc w:val="right"/>
              <w:rPr>
                <w:rFonts w:cs="Arial"/>
                <w:sz w:val="18"/>
                <w:szCs w:val="18"/>
              </w:rPr>
            </w:pPr>
            <w:r w:rsidRPr="003E7E67">
              <w:rPr>
                <w:rFonts w:cs="Arial"/>
                <w:sz w:val="18"/>
                <w:szCs w:val="18"/>
              </w:rPr>
              <w:t>19,403</w:t>
            </w:r>
          </w:p>
        </w:tc>
        <w:tc>
          <w:tcPr>
            <w:tcW w:w="1247" w:type="dxa"/>
            <w:tcBorders>
              <w:top w:val="nil"/>
              <w:left w:val="nil"/>
              <w:bottom w:val="nil"/>
              <w:right w:val="nil"/>
            </w:tcBorders>
            <w:vAlign w:val="bottom"/>
          </w:tcPr>
          <w:p w14:paraId="35465817" w14:textId="17BDB50E" w:rsidR="003E7E67" w:rsidRPr="003E7E67" w:rsidRDefault="003E7E67" w:rsidP="003E7E67">
            <w:pPr>
              <w:spacing w:before="40" w:after="20"/>
              <w:jc w:val="right"/>
              <w:rPr>
                <w:rFonts w:cs="Arial"/>
                <w:b/>
                <w:bCs/>
                <w:sz w:val="18"/>
                <w:szCs w:val="18"/>
              </w:rPr>
            </w:pPr>
            <w:r w:rsidRPr="003E7E67">
              <w:rPr>
                <w:rFonts w:cs="Arial"/>
                <w:b/>
                <w:bCs/>
                <w:sz w:val="18"/>
                <w:szCs w:val="18"/>
              </w:rPr>
              <w:t>4,816,076</w:t>
            </w:r>
          </w:p>
        </w:tc>
      </w:tr>
      <w:tr w:rsidR="003E7E67" w:rsidRPr="003E7E67" w14:paraId="2B5C8297" w14:textId="77777777" w:rsidTr="00514052">
        <w:trPr>
          <w:trHeight w:val="240"/>
        </w:trPr>
        <w:tc>
          <w:tcPr>
            <w:tcW w:w="2268" w:type="dxa"/>
            <w:tcBorders>
              <w:top w:val="nil"/>
              <w:left w:val="nil"/>
              <w:bottom w:val="nil"/>
              <w:right w:val="single" w:sz="18" w:space="0" w:color="C00000"/>
            </w:tcBorders>
            <w:vAlign w:val="center"/>
          </w:tcPr>
          <w:p w14:paraId="46A901C4" w14:textId="77777777" w:rsidR="003E7E67" w:rsidRPr="00C935A5" w:rsidRDefault="003E7E67" w:rsidP="003E7E67">
            <w:pPr>
              <w:spacing w:before="40" w:after="20"/>
              <w:rPr>
                <w:rFonts w:cs="Arial"/>
                <w:sz w:val="18"/>
                <w:szCs w:val="18"/>
              </w:rPr>
            </w:pPr>
            <w:r w:rsidRPr="00C935A5">
              <w:rPr>
                <w:rFonts w:cs="Arial"/>
                <w:sz w:val="18"/>
                <w:szCs w:val="18"/>
              </w:rPr>
              <w:t>Mansfield S</w:t>
            </w:r>
          </w:p>
        </w:tc>
        <w:tc>
          <w:tcPr>
            <w:tcW w:w="1134" w:type="dxa"/>
            <w:tcBorders>
              <w:top w:val="nil"/>
              <w:left w:val="single" w:sz="18" w:space="0" w:color="C00000"/>
              <w:bottom w:val="nil"/>
              <w:right w:val="nil"/>
            </w:tcBorders>
            <w:vAlign w:val="bottom"/>
          </w:tcPr>
          <w:p w14:paraId="5CB5A061" w14:textId="63D7A53D" w:rsidR="003E7E67" w:rsidRPr="00C935A5" w:rsidRDefault="003E7E67" w:rsidP="003E7E67">
            <w:pPr>
              <w:spacing w:before="40" w:after="20"/>
              <w:jc w:val="right"/>
              <w:rPr>
                <w:rFonts w:cs="Arial"/>
                <w:sz w:val="18"/>
                <w:szCs w:val="18"/>
              </w:rPr>
            </w:pPr>
            <w:r w:rsidRPr="003E7E67">
              <w:rPr>
                <w:rFonts w:cs="Arial"/>
                <w:sz w:val="18"/>
                <w:szCs w:val="18"/>
              </w:rPr>
              <w:t>3,181,722</w:t>
            </w:r>
          </w:p>
        </w:tc>
        <w:tc>
          <w:tcPr>
            <w:tcW w:w="1134" w:type="dxa"/>
            <w:tcBorders>
              <w:top w:val="nil"/>
              <w:left w:val="nil"/>
              <w:bottom w:val="nil"/>
              <w:right w:val="nil"/>
            </w:tcBorders>
            <w:vAlign w:val="bottom"/>
          </w:tcPr>
          <w:p w14:paraId="3ED6A3D2" w14:textId="62EAF61E" w:rsidR="003E7E67" w:rsidRPr="00C935A5" w:rsidRDefault="003E7E67" w:rsidP="003E7E67">
            <w:pPr>
              <w:spacing w:before="40" w:after="20"/>
              <w:jc w:val="right"/>
              <w:rPr>
                <w:rFonts w:cs="Arial"/>
                <w:sz w:val="18"/>
                <w:szCs w:val="18"/>
              </w:rPr>
            </w:pPr>
            <w:r w:rsidRPr="003E7E67">
              <w:rPr>
                <w:rFonts w:cs="Arial"/>
                <w:sz w:val="18"/>
                <w:szCs w:val="18"/>
              </w:rPr>
              <w:t>1,389,180</w:t>
            </w:r>
          </w:p>
        </w:tc>
        <w:tc>
          <w:tcPr>
            <w:tcW w:w="170" w:type="dxa"/>
            <w:tcBorders>
              <w:top w:val="nil"/>
              <w:left w:val="nil"/>
              <w:bottom w:val="nil"/>
              <w:right w:val="nil"/>
            </w:tcBorders>
            <w:vAlign w:val="bottom"/>
          </w:tcPr>
          <w:p w14:paraId="4B578F6C"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7925FDCB" w14:textId="6AF0B862" w:rsidR="003E7E67" w:rsidRPr="00C935A5" w:rsidRDefault="003E7E67" w:rsidP="003E7E67">
            <w:pPr>
              <w:spacing w:before="40" w:after="20"/>
              <w:jc w:val="right"/>
              <w:rPr>
                <w:rFonts w:cs="Arial"/>
                <w:sz w:val="18"/>
                <w:szCs w:val="18"/>
              </w:rPr>
            </w:pPr>
            <w:r w:rsidRPr="003E7E67">
              <w:rPr>
                <w:rFonts w:cs="Arial"/>
                <w:sz w:val="18"/>
                <w:szCs w:val="18"/>
              </w:rPr>
              <w:t>9,152</w:t>
            </w:r>
          </w:p>
        </w:tc>
        <w:tc>
          <w:tcPr>
            <w:tcW w:w="1021" w:type="dxa"/>
            <w:tcBorders>
              <w:top w:val="nil"/>
              <w:left w:val="nil"/>
              <w:bottom w:val="nil"/>
              <w:right w:val="nil"/>
            </w:tcBorders>
            <w:vAlign w:val="bottom"/>
          </w:tcPr>
          <w:p w14:paraId="4186539A" w14:textId="2FDE7F7D" w:rsidR="003E7E67" w:rsidRPr="00C935A5" w:rsidRDefault="003E7E67" w:rsidP="003E7E67">
            <w:pPr>
              <w:spacing w:before="40" w:after="20"/>
              <w:jc w:val="right"/>
              <w:rPr>
                <w:rFonts w:cs="Arial"/>
                <w:sz w:val="18"/>
                <w:szCs w:val="18"/>
              </w:rPr>
            </w:pPr>
            <w:r w:rsidRPr="003E7E67">
              <w:rPr>
                <w:rFonts w:cs="Arial"/>
                <w:sz w:val="18"/>
                <w:szCs w:val="18"/>
              </w:rPr>
              <w:t>10,290</w:t>
            </w:r>
          </w:p>
        </w:tc>
        <w:tc>
          <w:tcPr>
            <w:tcW w:w="1021" w:type="dxa"/>
            <w:tcBorders>
              <w:top w:val="nil"/>
              <w:left w:val="nil"/>
              <w:bottom w:val="nil"/>
              <w:right w:val="nil"/>
            </w:tcBorders>
            <w:vAlign w:val="bottom"/>
          </w:tcPr>
          <w:p w14:paraId="5942025A" w14:textId="05CDA9DE" w:rsidR="003E7E67" w:rsidRPr="00C935A5" w:rsidRDefault="003E7E67" w:rsidP="003E7E67">
            <w:pPr>
              <w:spacing w:before="40" w:after="20"/>
              <w:jc w:val="right"/>
              <w:rPr>
                <w:rFonts w:cs="Arial"/>
                <w:sz w:val="18"/>
                <w:szCs w:val="18"/>
              </w:rPr>
            </w:pPr>
            <w:r w:rsidRPr="003E7E67">
              <w:rPr>
                <w:rFonts w:cs="Arial"/>
                <w:sz w:val="18"/>
                <w:szCs w:val="18"/>
              </w:rPr>
              <w:t>19,442</w:t>
            </w:r>
          </w:p>
        </w:tc>
        <w:tc>
          <w:tcPr>
            <w:tcW w:w="1247" w:type="dxa"/>
            <w:tcBorders>
              <w:top w:val="nil"/>
              <w:left w:val="nil"/>
              <w:bottom w:val="nil"/>
              <w:right w:val="nil"/>
            </w:tcBorders>
            <w:vAlign w:val="bottom"/>
          </w:tcPr>
          <w:p w14:paraId="54611481" w14:textId="3DFA59C1" w:rsidR="003E7E67" w:rsidRPr="003E7E67" w:rsidRDefault="003E7E67" w:rsidP="003E7E67">
            <w:pPr>
              <w:spacing w:before="40" w:after="20"/>
              <w:jc w:val="right"/>
              <w:rPr>
                <w:rFonts w:cs="Arial"/>
                <w:b/>
                <w:bCs/>
                <w:sz w:val="18"/>
                <w:szCs w:val="18"/>
              </w:rPr>
            </w:pPr>
            <w:r w:rsidRPr="003E7E67">
              <w:rPr>
                <w:rFonts w:cs="Arial"/>
                <w:b/>
                <w:bCs/>
                <w:sz w:val="18"/>
                <w:szCs w:val="18"/>
              </w:rPr>
              <w:t>4,590,344</w:t>
            </w:r>
          </w:p>
        </w:tc>
      </w:tr>
      <w:tr w:rsidR="003E7E67" w:rsidRPr="003E7E67" w14:paraId="791E8B5A" w14:textId="77777777" w:rsidTr="00514052">
        <w:trPr>
          <w:trHeight w:val="240"/>
        </w:trPr>
        <w:tc>
          <w:tcPr>
            <w:tcW w:w="2268" w:type="dxa"/>
            <w:tcBorders>
              <w:top w:val="nil"/>
              <w:left w:val="nil"/>
              <w:bottom w:val="nil"/>
              <w:right w:val="single" w:sz="18" w:space="0" w:color="C00000"/>
            </w:tcBorders>
            <w:vAlign w:val="center"/>
          </w:tcPr>
          <w:p w14:paraId="170A99A6" w14:textId="77777777" w:rsidR="003E7E67" w:rsidRPr="00C935A5" w:rsidRDefault="003E7E67" w:rsidP="003E7E67">
            <w:pPr>
              <w:spacing w:before="40" w:after="20"/>
              <w:rPr>
                <w:rFonts w:cs="Arial"/>
                <w:sz w:val="18"/>
                <w:szCs w:val="18"/>
              </w:rPr>
            </w:pPr>
            <w:r w:rsidRPr="00C935A5">
              <w:rPr>
                <w:rFonts w:cs="Arial"/>
                <w:sz w:val="18"/>
                <w:szCs w:val="18"/>
              </w:rPr>
              <w:t>Maribyrnong C</w:t>
            </w:r>
          </w:p>
        </w:tc>
        <w:tc>
          <w:tcPr>
            <w:tcW w:w="1134" w:type="dxa"/>
            <w:tcBorders>
              <w:top w:val="nil"/>
              <w:left w:val="single" w:sz="18" w:space="0" w:color="C00000"/>
              <w:bottom w:val="nil"/>
              <w:right w:val="nil"/>
            </w:tcBorders>
            <w:vAlign w:val="bottom"/>
          </w:tcPr>
          <w:p w14:paraId="0CB53107" w14:textId="48520C1E" w:rsidR="003E7E67" w:rsidRPr="00C935A5" w:rsidRDefault="003E7E67" w:rsidP="003E7E67">
            <w:pPr>
              <w:spacing w:before="40" w:after="20"/>
              <w:jc w:val="right"/>
              <w:rPr>
                <w:rFonts w:cs="Arial"/>
                <w:sz w:val="18"/>
                <w:szCs w:val="18"/>
              </w:rPr>
            </w:pPr>
            <w:r w:rsidRPr="003E7E67">
              <w:rPr>
                <w:rFonts w:cs="Arial"/>
                <w:sz w:val="18"/>
                <w:szCs w:val="18"/>
              </w:rPr>
              <w:t>2,842,061</w:t>
            </w:r>
          </w:p>
        </w:tc>
        <w:tc>
          <w:tcPr>
            <w:tcW w:w="1134" w:type="dxa"/>
            <w:tcBorders>
              <w:top w:val="nil"/>
              <w:left w:val="nil"/>
              <w:bottom w:val="nil"/>
              <w:right w:val="nil"/>
            </w:tcBorders>
            <w:vAlign w:val="bottom"/>
          </w:tcPr>
          <w:p w14:paraId="1E26841B" w14:textId="0EA7ADEC" w:rsidR="003E7E67" w:rsidRPr="00C935A5" w:rsidRDefault="003E7E67" w:rsidP="003E7E67">
            <w:pPr>
              <w:spacing w:before="40" w:after="20"/>
              <w:jc w:val="right"/>
              <w:rPr>
                <w:rFonts w:cs="Arial"/>
                <w:sz w:val="18"/>
                <w:szCs w:val="18"/>
              </w:rPr>
            </w:pPr>
            <w:r w:rsidRPr="003E7E67">
              <w:rPr>
                <w:rFonts w:cs="Arial"/>
                <w:sz w:val="18"/>
                <w:szCs w:val="18"/>
              </w:rPr>
              <w:t>859,244</w:t>
            </w:r>
          </w:p>
        </w:tc>
        <w:tc>
          <w:tcPr>
            <w:tcW w:w="170" w:type="dxa"/>
            <w:tcBorders>
              <w:top w:val="nil"/>
              <w:left w:val="nil"/>
              <w:bottom w:val="nil"/>
              <w:right w:val="nil"/>
            </w:tcBorders>
            <w:vAlign w:val="bottom"/>
          </w:tcPr>
          <w:p w14:paraId="46A6B9E1"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0535BDD1" w14:textId="51C7F41A" w:rsidR="003E7E67" w:rsidRPr="00C935A5" w:rsidRDefault="003E7E67" w:rsidP="003E7E67">
            <w:pPr>
              <w:spacing w:before="40" w:after="20"/>
              <w:jc w:val="right"/>
              <w:rPr>
                <w:rFonts w:cs="Arial"/>
                <w:sz w:val="18"/>
                <w:szCs w:val="18"/>
              </w:rPr>
            </w:pPr>
            <w:r w:rsidRPr="003E7E67">
              <w:rPr>
                <w:rFonts w:cs="Arial"/>
                <w:sz w:val="18"/>
                <w:szCs w:val="18"/>
              </w:rPr>
              <w:t>7,757</w:t>
            </w:r>
          </w:p>
        </w:tc>
        <w:tc>
          <w:tcPr>
            <w:tcW w:w="1021" w:type="dxa"/>
            <w:tcBorders>
              <w:top w:val="nil"/>
              <w:left w:val="nil"/>
              <w:bottom w:val="nil"/>
              <w:right w:val="nil"/>
            </w:tcBorders>
            <w:vAlign w:val="bottom"/>
          </w:tcPr>
          <w:p w14:paraId="79BF9C91" w14:textId="7EEC5A37" w:rsidR="003E7E67" w:rsidRPr="00C935A5" w:rsidRDefault="003E7E67" w:rsidP="003E7E67">
            <w:pPr>
              <w:spacing w:before="40" w:after="20"/>
              <w:jc w:val="right"/>
              <w:rPr>
                <w:rFonts w:cs="Arial"/>
                <w:sz w:val="18"/>
                <w:szCs w:val="18"/>
              </w:rPr>
            </w:pPr>
            <w:r w:rsidRPr="003E7E67">
              <w:rPr>
                <w:rFonts w:cs="Arial"/>
                <w:sz w:val="18"/>
                <w:szCs w:val="18"/>
              </w:rPr>
              <w:t>7,362</w:t>
            </w:r>
          </w:p>
        </w:tc>
        <w:tc>
          <w:tcPr>
            <w:tcW w:w="1021" w:type="dxa"/>
            <w:tcBorders>
              <w:top w:val="nil"/>
              <w:left w:val="nil"/>
              <w:bottom w:val="nil"/>
              <w:right w:val="nil"/>
            </w:tcBorders>
            <w:vAlign w:val="bottom"/>
          </w:tcPr>
          <w:p w14:paraId="46E655DF" w14:textId="4C4DE8D7" w:rsidR="003E7E67" w:rsidRPr="00C935A5" w:rsidRDefault="003E7E67" w:rsidP="003E7E67">
            <w:pPr>
              <w:spacing w:before="40" w:after="20"/>
              <w:jc w:val="right"/>
              <w:rPr>
                <w:rFonts w:cs="Arial"/>
                <w:sz w:val="18"/>
                <w:szCs w:val="18"/>
              </w:rPr>
            </w:pPr>
            <w:r w:rsidRPr="003E7E67">
              <w:rPr>
                <w:rFonts w:cs="Arial"/>
                <w:sz w:val="18"/>
                <w:szCs w:val="18"/>
              </w:rPr>
              <w:t>15,119</w:t>
            </w:r>
          </w:p>
        </w:tc>
        <w:tc>
          <w:tcPr>
            <w:tcW w:w="1247" w:type="dxa"/>
            <w:tcBorders>
              <w:top w:val="nil"/>
              <w:left w:val="nil"/>
              <w:bottom w:val="nil"/>
              <w:right w:val="nil"/>
            </w:tcBorders>
            <w:vAlign w:val="bottom"/>
          </w:tcPr>
          <w:p w14:paraId="0D7914C5" w14:textId="63EA597E" w:rsidR="003E7E67" w:rsidRPr="003E7E67" w:rsidRDefault="003E7E67" w:rsidP="003E7E67">
            <w:pPr>
              <w:spacing w:before="40" w:after="20"/>
              <w:jc w:val="right"/>
              <w:rPr>
                <w:rFonts w:cs="Arial"/>
                <w:b/>
                <w:bCs/>
                <w:sz w:val="18"/>
                <w:szCs w:val="18"/>
              </w:rPr>
            </w:pPr>
            <w:r w:rsidRPr="003E7E67">
              <w:rPr>
                <w:rFonts w:cs="Arial"/>
                <w:b/>
                <w:bCs/>
                <w:sz w:val="18"/>
                <w:szCs w:val="18"/>
              </w:rPr>
              <w:t>3,716,424</w:t>
            </w:r>
          </w:p>
        </w:tc>
      </w:tr>
      <w:tr w:rsidR="003E7E67" w:rsidRPr="003E7E67" w14:paraId="130626C7" w14:textId="77777777" w:rsidTr="00514052">
        <w:trPr>
          <w:trHeight w:val="240"/>
        </w:trPr>
        <w:tc>
          <w:tcPr>
            <w:tcW w:w="2268" w:type="dxa"/>
            <w:tcBorders>
              <w:top w:val="nil"/>
              <w:left w:val="nil"/>
              <w:bottom w:val="nil"/>
              <w:right w:val="single" w:sz="18" w:space="0" w:color="C00000"/>
            </w:tcBorders>
            <w:vAlign w:val="center"/>
          </w:tcPr>
          <w:p w14:paraId="23D4E7F8" w14:textId="77777777" w:rsidR="003E7E67" w:rsidRPr="00C935A5" w:rsidRDefault="003E7E67" w:rsidP="003E7E67">
            <w:pPr>
              <w:spacing w:before="40" w:after="20"/>
              <w:rPr>
                <w:rFonts w:cs="Arial"/>
                <w:sz w:val="18"/>
                <w:szCs w:val="18"/>
              </w:rPr>
            </w:pPr>
            <w:r w:rsidRPr="00C935A5">
              <w:rPr>
                <w:rFonts w:cs="Arial"/>
                <w:sz w:val="18"/>
                <w:szCs w:val="18"/>
              </w:rPr>
              <w:t>Maroondah C</w:t>
            </w:r>
          </w:p>
        </w:tc>
        <w:tc>
          <w:tcPr>
            <w:tcW w:w="1134" w:type="dxa"/>
            <w:tcBorders>
              <w:top w:val="nil"/>
              <w:left w:val="single" w:sz="18" w:space="0" w:color="C00000"/>
              <w:bottom w:val="nil"/>
              <w:right w:val="nil"/>
            </w:tcBorders>
            <w:vAlign w:val="bottom"/>
          </w:tcPr>
          <w:p w14:paraId="39D3DAB4" w14:textId="30782B5D" w:rsidR="003E7E67" w:rsidRPr="00C935A5" w:rsidRDefault="003E7E67" w:rsidP="003E7E67">
            <w:pPr>
              <w:spacing w:before="40" w:after="20"/>
              <w:jc w:val="right"/>
              <w:rPr>
                <w:rFonts w:cs="Arial"/>
                <w:sz w:val="18"/>
                <w:szCs w:val="18"/>
              </w:rPr>
            </w:pPr>
            <w:r w:rsidRPr="003E7E67">
              <w:rPr>
                <w:rFonts w:cs="Arial"/>
                <w:sz w:val="18"/>
                <w:szCs w:val="18"/>
              </w:rPr>
              <w:t>5,152,586</w:t>
            </w:r>
          </w:p>
        </w:tc>
        <w:tc>
          <w:tcPr>
            <w:tcW w:w="1134" w:type="dxa"/>
            <w:tcBorders>
              <w:top w:val="nil"/>
              <w:left w:val="nil"/>
              <w:bottom w:val="nil"/>
              <w:right w:val="nil"/>
            </w:tcBorders>
            <w:vAlign w:val="bottom"/>
          </w:tcPr>
          <w:p w14:paraId="0F79FB6B" w14:textId="0D245A8B" w:rsidR="003E7E67" w:rsidRPr="00C935A5" w:rsidRDefault="003E7E67" w:rsidP="003E7E67">
            <w:pPr>
              <w:spacing w:before="40" w:after="20"/>
              <w:jc w:val="right"/>
              <w:rPr>
                <w:rFonts w:cs="Arial"/>
                <w:sz w:val="18"/>
                <w:szCs w:val="18"/>
              </w:rPr>
            </w:pPr>
            <w:r w:rsidRPr="003E7E67">
              <w:rPr>
                <w:rFonts w:cs="Arial"/>
                <w:sz w:val="18"/>
                <w:szCs w:val="18"/>
              </w:rPr>
              <w:t>1,121,649</w:t>
            </w:r>
          </w:p>
        </w:tc>
        <w:tc>
          <w:tcPr>
            <w:tcW w:w="170" w:type="dxa"/>
            <w:tcBorders>
              <w:top w:val="nil"/>
              <w:left w:val="nil"/>
              <w:bottom w:val="nil"/>
              <w:right w:val="nil"/>
            </w:tcBorders>
            <w:vAlign w:val="bottom"/>
          </w:tcPr>
          <w:p w14:paraId="55AEEB0C"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327C0786" w14:textId="46B22C1C" w:rsidR="003E7E67" w:rsidRPr="00C935A5" w:rsidRDefault="003E7E67" w:rsidP="003E7E67">
            <w:pPr>
              <w:spacing w:before="40" w:after="20"/>
              <w:jc w:val="right"/>
              <w:rPr>
                <w:rFonts w:cs="Arial"/>
                <w:sz w:val="18"/>
                <w:szCs w:val="18"/>
              </w:rPr>
            </w:pPr>
            <w:r w:rsidRPr="003E7E67">
              <w:rPr>
                <w:rFonts w:cs="Arial"/>
                <w:sz w:val="18"/>
                <w:szCs w:val="18"/>
              </w:rPr>
              <w:t>14,491</w:t>
            </w:r>
          </w:p>
        </w:tc>
        <w:tc>
          <w:tcPr>
            <w:tcW w:w="1021" w:type="dxa"/>
            <w:tcBorders>
              <w:top w:val="nil"/>
              <w:left w:val="nil"/>
              <w:bottom w:val="nil"/>
              <w:right w:val="nil"/>
            </w:tcBorders>
            <w:vAlign w:val="bottom"/>
          </w:tcPr>
          <w:p w14:paraId="5B396330" w14:textId="3C530F0E" w:rsidR="003E7E67" w:rsidRPr="00C935A5" w:rsidRDefault="003E7E67" w:rsidP="003E7E67">
            <w:pPr>
              <w:spacing w:before="40" w:after="20"/>
              <w:jc w:val="right"/>
              <w:rPr>
                <w:rFonts w:cs="Arial"/>
                <w:sz w:val="18"/>
                <w:szCs w:val="18"/>
              </w:rPr>
            </w:pPr>
            <w:r w:rsidRPr="003E7E67">
              <w:rPr>
                <w:rFonts w:cs="Arial"/>
                <w:sz w:val="18"/>
                <w:szCs w:val="18"/>
              </w:rPr>
              <w:t>8,281</w:t>
            </w:r>
          </w:p>
        </w:tc>
        <w:tc>
          <w:tcPr>
            <w:tcW w:w="1021" w:type="dxa"/>
            <w:tcBorders>
              <w:top w:val="nil"/>
              <w:left w:val="nil"/>
              <w:bottom w:val="nil"/>
              <w:right w:val="nil"/>
            </w:tcBorders>
            <w:vAlign w:val="bottom"/>
          </w:tcPr>
          <w:p w14:paraId="439F1B87" w14:textId="5975609B" w:rsidR="003E7E67" w:rsidRPr="00C935A5" w:rsidRDefault="003E7E67" w:rsidP="003E7E67">
            <w:pPr>
              <w:spacing w:before="40" w:after="20"/>
              <w:jc w:val="right"/>
              <w:rPr>
                <w:rFonts w:cs="Arial"/>
                <w:sz w:val="18"/>
                <w:szCs w:val="18"/>
              </w:rPr>
            </w:pPr>
            <w:r w:rsidRPr="003E7E67">
              <w:rPr>
                <w:rFonts w:cs="Arial"/>
                <w:sz w:val="18"/>
                <w:szCs w:val="18"/>
              </w:rPr>
              <w:t>22,772</w:t>
            </w:r>
          </w:p>
        </w:tc>
        <w:tc>
          <w:tcPr>
            <w:tcW w:w="1247" w:type="dxa"/>
            <w:tcBorders>
              <w:top w:val="nil"/>
              <w:left w:val="nil"/>
              <w:bottom w:val="nil"/>
              <w:right w:val="nil"/>
            </w:tcBorders>
            <w:vAlign w:val="bottom"/>
          </w:tcPr>
          <w:p w14:paraId="49EFE3E2" w14:textId="0707EFF5" w:rsidR="003E7E67" w:rsidRPr="003E7E67" w:rsidRDefault="003E7E67" w:rsidP="003E7E67">
            <w:pPr>
              <w:spacing w:before="40" w:after="20"/>
              <w:jc w:val="right"/>
              <w:rPr>
                <w:rFonts w:cs="Arial"/>
                <w:b/>
                <w:bCs/>
                <w:sz w:val="18"/>
                <w:szCs w:val="18"/>
              </w:rPr>
            </w:pPr>
            <w:r w:rsidRPr="003E7E67">
              <w:rPr>
                <w:rFonts w:cs="Arial"/>
                <w:b/>
                <w:bCs/>
                <w:sz w:val="18"/>
                <w:szCs w:val="18"/>
              </w:rPr>
              <w:t>6,297,007</w:t>
            </w:r>
          </w:p>
        </w:tc>
      </w:tr>
      <w:tr w:rsidR="003E7E67" w:rsidRPr="003E7E67" w14:paraId="418748AF" w14:textId="77777777" w:rsidTr="00514052">
        <w:trPr>
          <w:trHeight w:val="240"/>
        </w:trPr>
        <w:tc>
          <w:tcPr>
            <w:tcW w:w="2268" w:type="dxa"/>
            <w:tcBorders>
              <w:top w:val="nil"/>
              <w:left w:val="nil"/>
              <w:bottom w:val="nil"/>
              <w:right w:val="single" w:sz="18" w:space="0" w:color="C00000"/>
            </w:tcBorders>
            <w:vAlign w:val="center"/>
          </w:tcPr>
          <w:p w14:paraId="6E0A5351" w14:textId="77777777" w:rsidR="003E7E67" w:rsidRPr="00C935A5" w:rsidRDefault="003E7E67" w:rsidP="003E7E67">
            <w:pPr>
              <w:spacing w:before="40" w:after="20"/>
              <w:rPr>
                <w:rFonts w:cs="Arial"/>
                <w:sz w:val="18"/>
                <w:szCs w:val="18"/>
              </w:rPr>
            </w:pPr>
            <w:r w:rsidRPr="00C935A5">
              <w:rPr>
                <w:rFonts w:cs="Arial"/>
                <w:sz w:val="18"/>
                <w:szCs w:val="18"/>
              </w:rPr>
              <w:t>Melbourne C</w:t>
            </w:r>
          </w:p>
        </w:tc>
        <w:tc>
          <w:tcPr>
            <w:tcW w:w="1134" w:type="dxa"/>
            <w:tcBorders>
              <w:top w:val="nil"/>
              <w:left w:val="single" w:sz="18" w:space="0" w:color="C00000"/>
              <w:bottom w:val="nil"/>
              <w:right w:val="nil"/>
            </w:tcBorders>
            <w:vAlign w:val="bottom"/>
          </w:tcPr>
          <w:p w14:paraId="1D2B3F04" w14:textId="568D2EB8" w:rsidR="003E7E67" w:rsidRPr="00C935A5" w:rsidRDefault="003E7E67" w:rsidP="003E7E67">
            <w:pPr>
              <w:spacing w:before="40" w:after="20"/>
              <w:jc w:val="right"/>
              <w:rPr>
                <w:rFonts w:cs="Arial"/>
                <w:sz w:val="18"/>
                <w:szCs w:val="18"/>
              </w:rPr>
            </w:pPr>
            <w:r w:rsidRPr="003E7E67">
              <w:rPr>
                <w:rFonts w:cs="Arial"/>
                <w:sz w:val="18"/>
                <w:szCs w:val="18"/>
              </w:rPr>
              <w:t>5,302,685</w:t>
            </w:r>
          </w:p>
        </w:tc>
        <w:tc>
          <w:tcPr>
            <w:tcW w:w="1134" w:type="dxa"/>
            <w:tcBorders>
              <w:top w:val="nil"/>
              <w:left w:val="nil"/>
              <w:bottom w:val="nil"/>
              <w:right w:val="nil"/>
            </w:tcBorders>
            <w:vAlign w:val="bottom"/>
          </w:tcPr>
          <w:p w14:paraId="1F1D4835" w14:textId="014622D6" w:rsidR="003E7E67" w:rsidRPr="00C935A5" w:rsidRDefault="003E7E67" w:rsidP="003E7E67">
            <w:pPr>
              <w:spacing w:before="40" w:after="20"/>
              <w:jc w:val="right"/>
              <w:rPr>
                <w:rFonts w:cs="Arial"/>
                <w:sz w:val="18"/>
                <w:szCs w:val="18"/>
              </w:rPr>
            </w:pPr>
            <w:r w:rsidRPr="003E7E67">
              <w:rPr>
                <w:rFonts w:cs="Arial"/>
                <w:sz w:val="18"/>
                <w:szCs w:val="18"/>
              </w:rPr>
              <w:t>1,030,486</w:t>
            </w:r>
          </w:p>
        </w:tc>
        <w:tc>
          <w:tcPr>
            <w:tcW w:w="170" w:type="dxa"/>
            <w:tcBorders>
              <w:top w:val="nil"/>
              <w:left w:val="nil"/>
              <w:bottom w:val="nil"/>
              <w:right w:val="nil"/>
            </w:tcBorders>
            <w:vAlign w:val="bottom"/>
          </w:tcPr>
          <w:p w14:paraId="4167E53B"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49D1E951" w14:textId="7AB324FC" w:rsidR="003E7E67" w:rsidRPr="00C935A5" w:rsidRDefault="003E7E67" w:rsidP="003E7E67">
            <w:pPr>
              <w:spacing w:before="40" w:after="20"/>
              <w:jc w:val="right"/>
              <w:rPr>
                <w:rFonts w:cs="Arial"/>
                <w:sz w:val="18"/>
                <w:szCs w:val="18"/>
              </w:rPr>
            </w:pPr>
            <w:r w:rsidRPr="003E7E67">
              <w:rPr>
                <w:rFonts w:cs="Arial"/>
                <w:sz w:val="18"/>
                <w:szCs w:val="18"/>
              </w:rPr>
              <w:t>14,957</w:t>
            </w:r>
          </w:p>
        </w:tc>
        <w:tc>
          <w:tcPr>
            <w:tcW w:w="1021" w:type="dxa"/>
            <w:tcBorders>
              <w:top w:val="nil"/>
              <w:left w:val="nil"/>
              <w:bottom w:val="nil"/>
              <w:right w:val="nil"/>
            </w:tcBorders>
            <w:vAlign w:val="bottom"/>
          </w:tcPr>
          <w:p w14:paraId="14F09CF3" w14:textId="459ECF0F" w:rsidR="003E7E67" w:rsidRPr="00C935A5" w:rsidRDefault="003E7E67" w:rsidP="003E7E67">
            <w:pPr>
              <w:spacing w:before="40" w:after="20"/>
              <w:jc w:val="right"/>
              <w:rPr>
                <w:rFonts w:cs="Arial"/>
                <w:sz w:val="18"/>
                <w:szCs w:val="18"/>
              </w:rPr>
            </w:pPr>
            <w:r w:rsidRPr="003E7E67">
              <w:rPr>
                <w:rFonts w:cs="Arial"/>
                <w:sz w:val="18"/>
                <w:szCs w:val="18"/>
              </w:rPr>
              <w:t>7,008</w:t>
            </w:r>
          </w:p>
        </w:tc>
        <w:tc>
          <w:tcPr>
            <w:tcW w:w="1021" w:type="dxa"/>
            <w:tcBorders>
              <w:top w:val="nil"/>
              <w:left w:val="nil"/>
              <w:bottom w:val="nil"/>
              <w:right w:val="nil"/>
            </w:tcBorders>
            <w:vAlign w:val="bottom"/>
          </w:tcPr>
          <w:p w14:paraId="6DC1C58E" w14:textId="787A4D09" w:rsidR="003E7E67" w:rsidRPr="00C935A5" w:rsidRDefault="003E7E67" w:rsidP="003E7E67">
            <w:pPr>
              <w:spacing w:before="40" w:after="20"/>
              <w:jc w:val="right"/>
              <w:rPr>
                <w:rFonts w:cs="Arial"/>
                <w:sz w:val="18"/>
                <w:szCs w:val="18"/>
              </w:rPr>
            </w:pPr>
            <w:r w:rsidRPr="003E7E67">
              <w:rPr>
                <w:rFonts w:cs="Arial"/>
                <w:sz w:val="18"/>
                <w:szCs w:val="18"/>
              </w:rPr>
              <w:t>21,965</w:t>
            </w:r>
          </w:p>
        </w:tc>
        <w:tc>
          <w:tcPr>
            <w:tcW w:w="1247" w:type="dxa"/>
            <w:tcBorders>
              <w:top w:val="nil"/>
              <w:left w:val="nil"/>
              <w:bottom w:val="nil"/>
              <w:right w:val="nil"/>
            </w:tcBorders>
            <w:vAlign w:val="bottom"/>
          </w:tcPr>
          <w:p w14:paraId="3DC4CA07" w14:textId="06EA4344" w:rsidR="003E7E67" w:rsidRPr="003E7E67" w:rsidRDefault="003E7E67" w:rsidP="003E7E67">
            <w:pPr>
              <w:spacing w:before="40" w:after="20"/>
              <w:jc w:val="right"/>
              <w:rPr>
                <w:rFonts w:cs="Arial"/>
                <w:b/>
                <w:bCs/>
                <w:sz w:val="18"/>
                <w:szCs w:val="18"/>
              </w:rPr>
            </w:pPr>
            <w:r w:rsidRPr="003E7E67">
              <w:rPr>
                <w:rFonts w:cs="Arial"/>
                <w:b/>
                <w:bCs/>
                <w:sz w:val="18"/>
                <w:szCs w:val="18"/>
              </w:rPr>
              <w:t>6,355,136</w:t>
            </w:r>
          </w:p>
        </w:tc>
      </w:tr>
      <w:tr w:rsidR="003E7E67" w:rsidRPr="003E7E67" w14:paraId="4260CE95" w14:textId="77777777" w:rsidTr="00514052">
        <w:trPr>
          <w:trHeight w:val="240"/>
        </w:trPr>
        <w:tc>
          <w:tcPr>
            <w:tcW w:w="2268" w:type="dxa"/>
            <w:tcBorders>
              <w:top w:val="nil"/>
              <w:left w:val="nil"/>
              <w:bottom w:val="nil"/>
              <w:right w:val="single" w:sz="18" w:space="0" w:color="C00000"/>
            </w:tcBorders>
            <w:vAlign w:val="center"/>
          </w:tcPr>
          <w:p w14:paraId="7DFC28C1" w14:textId="77777777" w:rsidR="003E7E67" w:rsidRPr="00C935A5" w:rsidRDefault="003E7E67" w:rsidP="003E7E67">
            <w:pPr>
              <w:spacing w:before="40" w:after="20"/>
              <w:rPr>
                <w:rFonts w:cs="Arial"/>
                <w:sz w:val="18"/>
                <w:szCs w:val="18"/>
              </w:rPr>
            </w:pPr>
            <w:r w:rsidRPr="00C935A5">
              <w:rPr>
                <w:rFonts w:cs="Arial"/>
                <w:sz w:val="18"/>
                <w:szCs w:val="18"/>
              </w:rPr>
              <w:t>Melton C</w:t>
            </w:r>
          </w:p>
        </w:tc>
        <w:tc>
          <w:tcPr>
            <w:tcW w:w="1134" w:type="dxa"/>
            <w:tcBorders>
              <w:top w:val="nil"/>
              <w:left w:val="single" w:sz="18" w:space="0" w:color="C00000"/>
              <w:bottom w:val="nil"/>
              <w:right w:val="nil"/>
            </w:tcBorders>
            <w:vAlign w:val="bottom"/>
          </w:tcPr>
          <w:p w14:paraId="4DB46362" w14:textId="642337E1" w:rsidR="003E7E67" w:rsidRPr="00C935A5" w:rsidRDefault="003E7E67" w:rsidP="003E7E67">
            <w:pPr>
              <w:spacing w:before="40" w:after="20"/>
              <w:jc w:val="right"/>
              <w:rPr>
                <w:rFonts w:cs="Arial"/>
                <w:sz w:val="18"/>
                <w:szCs w:val="18"/>
              </w:rPr>
            </w:pPr>
            <w:r w:rsidRPr="003E7E67">
              <w:rPr>
                <w:rFonts w:cs="Arial"/>
                <w:sz w:val="18"/>
                <w:szCs w:val="18"/>
              </w:rPr>
              <w:t>27,124,534</w:t>
            </w:r>
          </w:p>
        </w:tc>
        <w:tc>
          <w:tcPr>
            <w:tcW w:w="1134" w:type="dxa"/>
            <w:tcBorders>
              <w:top w:val="nil"/>
              <w:left w:val="nil"/>
              <w:bottom w:val="nil"/>
              <w:right w:val="nil"/>
            </w:tcBorders>
            <w:vAlign w:val="bottom"/>
          </w:tcPr>
          <w:p w14:paraId="1C557667" w14:textId="3623AB13" w:rsidR="003E7E67" w:rsidRPr="00C935A5" w:rsidRDefault="003E7E67" w:rsidP="003E7E67">
            <w:pPr>
              <w:spacing w:before="40" w:after="20"/>
              <w:jc w:val="right"/>
              <w:rPr>
                <w:rFonts w:cs="Arial"/>
                <w:sz w:val="18"/>
                <w:szCs w:val="18"/>
              </w:rPr>
            </w:pPr>
            <w:r w:rsidRPr="003E7E67">
              <w:rPr>
                <w:rFonts w:cs="Arial"/>
                <w:sz w:val="18"/>
                <w:szCs w:val="18"/>
              </w:rPr>
              <w:t>4,200,370</w:t>
            </w:r>
          </w:p>
        </w:tc>
        <w:tc>
          <w:tcPr>
            <w:tcW w:w="170" w:type="dxa"/>
            <w:tcBorders>
              <w:top w:val="nil"/>
              <w:left w:val="nil"/>
              <w:bottom w:val="nil"/>
              <w:right w:val="nil"/>
            </w:tcBorders>
            <w:vAlign w:val="bottom"/>
          </w:tcPr>
          <w:p w14:paraId="15AC120E"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053D6540" w14:textId="1166C6CE" w:rsidR="003E7E67" w:rsidRPr="00C935A5" w:rsidRDefault="003E7E67" w:rsidP="003E7E67">
            <w:pPr>
              <w:spacing w:before="40" w:after="20"/>
              <w:jc w:val="right"/>
              <w:rPr>
                <w:rFonts w:cs="Arial"/>
                <w:sz w:val="18"/>
                <w:szCs w:val="18"/>
              </w:rPr>
            </w:pPr>
            <w:r w:rsidRPr="003E7E67">
              <w:rPr>
                <w:rFonts w:cs="Arial"/>
                <w:sz w:val="18"/>
                <w:szCs w:val="18"/>
              </w:rPr>
              <w:t>74,029</w:t>
            </w:r>
          </w:p>
        </w:tc>
        <w:tc>
          <w:tcPr>
            <w:tcW w:w="1021" w:type="dxa"/>
            <w:tcBorders>
              <w:top w:val="nil"/>
              <w:left w:val="nil"/>
              <w:bottom w:val="nil"/>
              <w:right w:val="nil"/>
            </w:tcBorders>
            <w:vAlign w:val="bottom"/>
          </w:tcPr>
          <w:p w14:paraId="1F620AA4" w14:textId="2EE58A94" w:rsidR="003E7E67" w:rsidRPr="00C935A5" w:rsidRDefault="003E7E67" w:rsidP="003E7E67">
            <w:pPr>
              <w:spacing w:before="40" w:after="20"/>
              <w:jc w:val="right"/>
              <w:rPr>
                <w:rFonts w:cs="Arial"/>
                <w:sz w:val="18"/>
                <w:szCs w:val="18"/>
              </w:rPr>
            </w:pPr>
            <w:r w:rsidRPr="003E7E67">
              <w:rPr>
                <w:rFonts w:cs="Arial"/>
                <w:sz w:val="18"/>
                <w:szCs w:val="18"/>
              </w:rPr>
              <w:t>13,660</w:t>
            </w:r>
          </w:p>
        </w:tc>
        <w:tc>
          <w:tcPr>
            <w:tcW w:w="1021" w:type="dxa"/>
            <w:tcBorders>
              <w:top w:val="nil"/>
              <w:left w:val="nil"/>
              <w:bottom w:val="nil"/>
              <w:right w:val="nil"/>
            </w:tcBorders>
            <w:vAlign w:val="bottom"/>
          </w:tcPr>
          <w:p w14:paraId="0F3EE682" w14:textId="37021D04" w:rsidR="003E7E67" w:rsidRPr="00C935A5" w:rsidRDefault="003E7E67" w:rsidP="003E7E67">
            <w:pPr>
              <w:spacing w:before="40" w:after="20"/>
              <w:jc w:val="right"/>
              <w:rPr>
                <w:rFonts w:cs="Arial"/>
                <w:sz w:val="18"/>
                <w:szCs w:val="18"/>
              </w:rPr>
            </w:pPr>
            <w:r w:rsidRPr="003E7E67">
              <w:rPr>
                <w:rFonts w:cs="Arial"/>
                <w:sz w:val="18"/>
                <w:szCs w:val="18"/>
              </w:rPr>
              <w:t>87,689</w:t>
            </w:r>
          </w:p>
        </w:tc>
        <w:tc>
          <w:tcPr>
            <w:tcW w:w="1247" w:type="dxa"/>
            <w:tcBorders>
              <w:top w:val="nil"/>
              <w:left w:val="nil"/>
              <w:bottom w:val="nil"/>
              <w:right w:val="nil"/>
            </w:tcBorders>
            <w:vAlign w:val="bottom"/>
          </w:tcPr>
          <w:p w14:paraId="7B1DD427" w14:textId="672006B5" w:rsidR="003E7E67" w:rsidRPr="003E7E67" w:rsidRDefault="003E7E67" w:rsidP="003E7E67">
            <w:pPr>
              <w:spacing w:before="40" w:after="20"/>
              <w:jc w:val="right"/>
              <w:rPr>
                <w:rFonts w:cs="Arial"/>
                <w:b/>
                <w:bCs/>
                <w:sz w:val="18"/>
                <w:szCs w:val="18"/>
              </w:rPr>
            </w:pPr>
            <w:r w:rsidRPr="003E7E67">
              <w:rPr>
                <w:rFonts w:cs="Arial"/>
                <w:b/>
                <w:bCs/>
                <w:sz w:val="18"/>
                <w:szCs w:val="18"/>
              </w:rPr>
              <w:t>31,412,593</w:t>
            </w:r>
          </w:p>
        </w:tc>
      </w:tr>
      <w:tr w:rsidR="003E7E67" w:rsidRPr="003E7E67" w14:paraId="1FACE91B" w14:textId="77777777" w:rsidTr="00514052">
        <w:trPr>
          <w:trHeight w:val="240"/>
        </w:trPr>
        <w:tc>
          <w:tcPr>
            <w:tcW w:w="2268" w:type="dxa"/>
            <w:tcBorders>
              <w:top w:val="nil"/>
              <w:left w:val="nil"/>
              <w:bottom w:val="nil"/>
              <w:right w:val="single" w:sz="18" w:space="0" w:color="C00000"/>
            </w:tcBorders>
            <w:vAlign w:val="center"/>
          </w:tcPr>
          <w:p w14:paraId="5294DF2B" w14:textId="77777777" w:rsidR="003E7E67" w:rsidRPr="00C935A5" w:rsidRDefault="003E7E67" w:rsidP="003E7E67">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134" w:type="dxa"/>
            <w:tcBorders>
              <w:top w:val="nil"/>
              <w:left w:val="single" w:sz="18" w:space="0" w:color="C00000"/>
              <w:bottom w:val="nil"/>
              <w:right w:val="nil"/>
            </w:tcBorders>
            <w:vAlign w:val="bottom"/>
          </w:tcPr>
          <w:p w14:paraId="34425056" w14:textId="52AE28F1" w:rsidR="003E7E67" w:rsidRPr="00C935A5" w:rsidRDefault="003E7E67" w:rsidP="003E7E67">
            <w:pPr>
              <w:spacing w:before="40" w:after="20"/>
              <w:jc w:val="right"/>
              <w:rPr>
                <w:rFonts w:cs="Arial"/>
                <w:sz w:val="18"/>
                <w:szCs w:val="18"/>
              </w:rPr>
            </w:pPr>
            <w:r w:rsidRPr="003E7E67">
              <w:rPr>
                <w:rFonts w:cs="Arial"/>
                <w:sz w:val="18"/>
                <w:szCs w:val="18"/>
              </w:rPr>
              <w:t>5,156,185</w:t>
            </w:r>
          </w:p>
        </w:tc>
        <w:tc>
          <w:tcPr>
            <w:tcW w:w="1134" w:type="dxa"/>
            <w:tcBorders>
              <w:top w:val="nil"/>
              <w:left w:val="nil"/>
              <w:bottom w:val="nil"/>
              <w:right w:val="nil"/>
            </w:tcBorders>
            <w:vAlign w:val="bottom"/>
          </w:tcPr>
          <w:p w14:paraId="6F10B34E" w14:textId="7E65818F" w:rsidR="003E7E67" w:rsidRPr="00C935A5" w:rsidRDefault="003E7E67" w:rsidP="003E7E67">
            <w:pPr>
              <w:spacing w:before="40" w:after="20"/>
              <w:jc w:val="right"/>
              <w:rPr>
                <w:rFonts w:cs="Arial"/>
                <w:sz w:val="18"/>
                <w:szCs w:val="18"/>
              </w:rPr>
            </w:pPr>
            <w:r w:rsidRPr="003E7E67">
              <w:rPr>
                <w:rFonts w:cs="Arial"/>
                <w:sz w:val="18"/>
                <w:szCs w:val="18"/>
              </w:rPr>
              <w:t>1,323,208</w:t>
            </w:r>
          </w:p>
        </w:tc>
        <w:tc>
          <w:tcPr>
            <w:tcW w:w="170" w:type="dxa"/>
            <w:tcBorders>
              <w:top w:val="nil"/>
              <w:left w:val="nil"/>
              <w:bottom w:val="nil"/>
              <w:right w:val="nil"/>
            </w:tcBorders>
            <w:vAlign w:val="bottom"/>
          </w:tcPr>
          <w:p w14:paraId="6EBB9CC9"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2E7AC920" w14:textId="17284D41" w:rsidR="003E7E67" w:rsidRPr="00C935A5" w:rsidRDefault="003E7E67" w:rsidP="003E7E67">
            <w:pPr>
              <w:spacing w:before="40" w:after="20"/>
              <w:jc w:val="right"/>
              <w:rPr>
                <w:rFonts w:cs="Arial"/>
                <w:sz w:val="18"/>
                <w:szCs w:val="18"/>
              </w:rPr>
            </w:pPr>
            <w:r w:rsidRPr="003E7E67">
              <w:rPr>
                <w:rFonts w:cs="Arial"/>
                <w:sz w:val="18"/>
                <w:szCs w:val="18"/>
              </w:rPr>
              <w:t>19,502</w:t>
            </w:r>
          </w:p>
        </w:tc>
        <w:tc>
          <w:tcPr>
            <w:tcW w:w="1021" w:type="dxa"/>
            <w:tcBorders>
              <w:top w:val="nil"/>
              <w:left w:val="nil"/>
              <w:bottom w:val="nil"/>
              <w:right w:val="nil"/>
            </w:tcBorders>
            <w:vAlign w:val="bottom"/>
          </w:tcPr>
          <w:p w14:paraId="37829F13" w14:textId="0028654C" w:rsidR="003E7E67" w:rsidRPr="00C935A5" w:rsidRDefault="003E7E67" w:rsidP="003E7E67">
            <w:pPr>
              <w:spacing w:before="40" w:after="20"/>
              <w:jc w:val="right"/>
              <w:rPr>
                <w:rFonts w:cs="Arial"/>
                <w:sz w:val="18"/>
                <w:szCs w:val="18"/>
              </w:rPr>
            </w:pPr>
            <w:r w:rsidRPr="003E7E67">
              <w:rPr>
                <w:rFonts w:cs="Arial"/>
                <w:sz w:val="18"/>
                <w:szCs w:val="18"/>
              </w:rPr>
              <w:t>14,088</w:t>
            </w:r>
          </w:p>
        </w:tc>
        <w:tc>
          <w:tcPr>
            <w:tcW w:w="1021" w:type="dxa"/>
            <w:tcBorders>
              <w:top w:val="nil"/>
              <w:left w:val="nil"/>
              <w:bottom w:val="nil"/>
              <w:right w:val="nil"/>
            </w:tcBorders>
            <w:vAlign w:val="bottom"/>
          </w:tcPr>
          <w:p w14:paraId="291D7C90" w14:textId="28C2CE4E" w:rsidR="003E7E67" w:rsidRPr="00C935A5" w:rsidRDefault="003E7E67" w:rsidP="003E7E67">
            <w:pPr>
              <w:spacing w:before="40" w:after="20"/>
              <w:jc w:val="right"/>
              <w:rPr>
                <w:rFonts w:cs="Arial"/>
                <w:sz w:val="18"/>
                <w:szCs w:val="18"/>
              </w:rPr>
            </w:pPr>
            <w:r w:rsidRPr="003E7E67">
              <w:rPr>
                <w:rFonts w:cs="Arial"/>
                <w:sz w:val="18"/>
                <w:szCs w:val="18"/>
              </w:rPr>
              <w:t>33,590</w:t>
            </w:r>
          </w:p>
        </w:tc>
        <w:tc>
          <w:tcPr>
            <w:tcW w:w="1247" w:type="dxa"/>
            <w:tcBorders>
              <w:top w:val="nil"/>
              <w:left w:val="nil"/>
              <w:bottom w:val="nil"/>
              <w:right w:val="nil"/>
            </w:tcBorders>
            <w:vAlign w:val="bottom"/>
          </w:tcPr>
          <w:p w14:paraId="6B405FED" w14:textId="54715AEE" w:rsidR="003E7E67" w:rsidRPr="003E7E67" w:rsidRDefault="003E7E67" w:rsidP="003E7E67">
            <w:pPr>
              <w:spacing w:before="40" w:after="20"/>
              <w:jc w:val="right"/>
              <w:rPr>
                <w:rFonts w:cs="Arial"/>
                <w:b/>
                <w:bCs/>
                <w:sz w:val="18"/>
                <w:szCs w:val="18"/>
              </w:rPr>
            </w:pPr>
            <w:r w:rsidRPr="003E7E67">
              <w:rPr>
                <w:rFonts w:cs="Arial"/>
                <w:b/>
                <w:bCs/>
                <w:sz w:val="18"/>
                <w:szCs w:val="18"/>
              </w:rPr>
              <w:t>6,512,983</w:t>
            </w:r>
          </w:p>
        </w:tc>
      </w:tr>
      <w:tr w:rsidR="003E7E67" w:rsidRPr="003E7E67" w14:paraId="22005FAA" w14:textId="77777777" w:rsidTr="00514052">
        <w:trPr>
          <w:trHeight w:val="240"/>
        </w:trPr>
        <w:tc>
          <w:tcPr>
            <w:tcW w:w="2268" w:type="dxa"/>
            <w:tcBorders>
              <w:top w:val="nil"/>
              <w:left w:val="nil"/>
              <w:bottom w:val="nil"/>
              <w:right w:val="single" w:sz="18" w:space="0" w:color="C00000"/>
            </w:tcBorders>
            <w:vAlign w:val="center"/>
          </w:tcPr>
          <w:p w14:paraId="16E2120F" w14:textId="77777777" w:rsidR="003E7E67" w:rsidRPr="00C935A5" w:rsidRDefault="003E7E67" w:rsidP="003E7E67">
            <w:pPr>
              <w:spacing w:before="40" w:after="20"/>
              <w:rPr>
                <w:rFonts w:cs="Arial"/>
                <w:sz w:val="18"/>
                <w:szCs w:val="18"/>
              </w:rPr>
            </w:pPr>
            <w:r w:rsidRPr="00C935A5">
              <w:rPr>
                <w:rFonts w:cs="Arial"/>
                <w:sz w:val="18"/>
                <w:szCs w:val="18"/>
              </w:rPr>
              <w:t>Mildura RC</w:t>
            </w:r>
          </w:p>
        </w:tc>
        <w:tc>
          <w:tcPr>
            <w:tcW w:w="1134" w:type="dxa"/>
            <w:tcBorders>
              <w:top w:val="nil"/>
              <w:left w:val="single" w:sz="18" w:space="0" w:color="C00000"/>
              <w:bottom w:val="nil"/>
              <w:right w:val="nil"/>
            </w:tcBorders>
            <w:vAlign w:val="bottom"/>
          </w:tcPr>
          <w:p w14:paraId="79DB7A73" w14:textId="1BBA4776" w:rsidR="003E7E67" w:rsidRPr="00C935A5" w:rsidRDefault="003E7E67" w:rsidP="003E7E67">
            <w:pPr>
              <w:spacing w:before="40" w:after="20"/>
              <w:jc w:val="right"/>
              <w:rPr>
                <w:rFonts w:cs="Arial"/>
                <w:sz w:val="18"/>
                <w:szCs w:val="18"/>
              </w:rPr>
            </w:pPr>
            <w:r w:rsidRPr="003E7E67">
              <w:rPr>
                <w:rFonts w:cs="Arial"/>
                <w:sz w:val="18"/>
                <w:szCs w:val="18"/>
              </w:rPr>
              <w:t>14,981,407</w:t>
            </w:r>
          </w:p>
        </w:tc>
        <w:tc>
          <w:tcPr>
            <w:tcW w:w="1134" w:type="dxa"/>
            <w:tcBorders>
              <w:top w:val="nil"/>
              <w:left w:val="nil"/>
              <w:bottom w:val="nil"/>
              <w:right w:val="nil"/>
            </w:tcBorders>
            <w:vAlign w:val="bottom"/>
          </w:tcPr>
          <w:p w14:paraId="73F58609" w14:textId="54543C07" w:rsidR="003E7E67" w:rsidRPr="00C935A5" w:rsidRDefault="003E7E67" w:rsidP="003E7E67">
            <w:pPr>
              <w:spacing w:before="40" w:after="20"/>
              <w:jc w:val="right"/>
              <w:rPr>
                <w:rFonts w:cs="Arial"/>
                <w:sz w:val="18"/>
                <w:szCs w:val="18"/>
              </w:rPr>
            </w:pPr>
            <w:r w:rsidRPr="003E7E67">
              <w:rPr>
                <w:rFonts w:cs="Arial"/>
                <w:sz w:val="18"/>
                <w:szCs w:val="18"/>
              </w:rPr>
              <w:t>5,909,187</w:t>
            </w:r>
          </w:p>
        </w:tc>
        <w:tc>
          <w:tcPr>
            <w:tcW w:w="170" w:type="dxa"/>
            <w:tcBorders>
              <w:top w:val="nil"/>
              <w:left w:val="nil"/>
              <w:bottom w:val="nil"/>
              <w:right w:val="nil"/>
            </w:tcBorders>
            <w:vAlign w:val="bottom"/>
          </w:tcPr>
          <w:p w14:paraId="2D23F5A4"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57935D7B" w14:textId="3E8FC14B" w:rsidR="003E7E67" w:rsidRPr="00C935A5" w:rsidRDefault="003E7E67" w:rsidP="003E7E67">
            <w:pPr>
              <w:spacing w:before="40" w:after="20"/>
              <w:jc w:val="right"/>
              <w:rPr>
                <w:rFonts w:cs="Arial"/>
                <w:sz w:val="18"/>
                <w:szCs w:val="18"/>
              </w:rPr>
            </w:pPr>
            <w:r w:rsidRPr="003E7E67">
              <w:rPr>
                <w:rFonts w:cs="Arial"/>
                <w:sz w:val="18"/>
                <w:szCs w:val="18"/>
              </w:rPr>
              <w:t>14,732</w:t>
            </w:r>
          </w:p>
        </w:tc>
        <w:tc>
          <w:tcPr>
            <w:tcW w:w="1021" w:type="dxa"/>
            <w:tcBorders>
              <w:top w:val="nil"/>
              <w:left w:val="nil"/>
              <w:bottom w:val="nil"/>
              <w:right w:val="nil"/>
            </w:tcBorders>
            <w:vAlign w:val="bottom"/>
          </w:tcPr>
          <w:p w14:paraId="4B762DC5" w14:textId="2BF7318A" w:rsidR="003E7E67" w:rsidRPr="00C935A5" w:rsidRDefault="003E7E67" w:rsidP="003E7E67">
            <w:pPr>
              <w:spacing w:before="40" w:after="20"/>
              <w:jc w:val="right"/>
              <w:rPr>
                <w:rFonts w:cs="Arial"/>
                <w:sz w:val="18"/>
                <w:szCs w:val="18"/>
              </w:rPr>
            </w:pPr>
            <w:r w:rsidRPr="003E7E67">
              <w:rPr>
                <w:rFonts w:cs="Arial"/>
                <w:sz w:val="18"/>
                <w:szCs w:val="18"/>
              </w:rPr>
              <w:t>8,538</w:t>
            </w:r>
          </w:p>
        </w:tc>
        <w:tc>
          <w:tcPr>
            <w:tcW w:w="1021" w:type="dxa"/>
            <w:tcBorders>
              <w:top w:val="nil"/>
              <w:left w:val="nil"/>
              <w:bottom w:val="nil"/>
              <w:right w:val="nil"/>
            </w:tcBorders>
            <w:vAlign w:val="bottom"/>
          </w:tcPr>
          <w:p w14:paraId="0FC6C299" w14:textId="45344610" w:rsidR="003E7E67" w:rsidRPr="00C935A5" w:rsidRDefault="003E7E67" w:rsidP="003E7E67">
            <w:pPr>
              <w:spacing w:before="40" w:after="20"/>
              <w:jc w:val="right"/>
              <w:rPr>
                <w:rFonts w:cs="Arial"/>
                <w:sz w:val="18"/>
                <w:szCs w:val="18"/>
              </w:rPr>
            </w:pPr>
            <w:r w:rsidRPr="003E7E67">
              <w:rPr>
                <w:rFonts w:cs="Arial"/>
                <w:sz w:val="18"/>
                <w:szCs w:val="18"/>
              </w:rPr>
              <w:t>23,270</w:t>
            </w:r>
          </w:p>
        </w:tc>
        <w:tc>
          <w:tcPr>
            <w:tcW w:w="1247" w:type="dxa"/>
            <w:tcBorders>
              <w:top w:val="nil"/>
              <w:left w:val="nil"/>
              <w:bottom w:val="nil"/>
              <w:right w:val="nil"/>
            </w:tcBorders>
            <w:vAlign w:val="bottom"/>
          </w:tcPr>
          <w:p w14:paraId="57242DDD" w14:textId="01709FDE" w:rsidR="003E7E67" w:rsidRPr="003E7E67" w:rsidRDefault="003E7E67" w:rsidP="003E7E67">
            <w:pPr>
              <w:spacing w:before="40" w:after="20"/>
              <w:jc w:val="right"/>
              <w:rPr>
                <w:rFonts w:cs="Arial"/>
                <w:b/>
                <w:bCs/>
                <w:sz w:val="18"/>
                <w:szCs w:val="18"/>
              </w:rPr>
            </w:pPr>
            <w:r w:rsidRPr="003E7E67">
              <w:rPr>
                <w:rFonts w:cs="Arial"/>
                <w:b/>
                <w:bCs/>
                <w:sz w:val="18"/>
                <w:szCs w:val="18"/>
              </w:rPr>
              <w:t>20,913,864</w:t>
            </w:r>
          </w:p>
        </w:tc>
      </w:tr>
      <w:tr w:rsidR="003E7E67" w:rsidRPr="003E7E67" w14:paraId="2A2E6B58" w14:textId="77777777" w:rsidTr="00514052">
        <w:trPr>
          <w:trHeight w:val="240"/>
        </w:trPr>
        <w:tc>
          <w:tcPr>
            <w:tcW w:w="2268" w:type="dxa"/>
            <w:tcBorders>
              <w:top w:val="nil"/>
              <w:left w:val="nil"/>
              <w:bottom w:val="nil"/>
              <w:right w:val="single" w:sz="18" w:space="0" w:color="C00000"/>
            </w:tcBorders>
            <w:vAlign w:val="center"/>
          </w:tcPr>
          <w:p w14:paraId="0362B136" w14:textId="77777777" w:rsidR="003E7E67" w:rsidRPr="00C935A5" w:rsidRDefault="003E7E67" w:rsidP="003E7E67">
            <w:pPr>
              <w:spacing w:before="40" w:after="20"/>
              <w:rPr>
                <w:rFonts w:cs="Arial"/>
                <w:sz w:val="18"/>
                <w:szCs w:val="18"/>
              </w:rPr>
            </w:pPr>
            <w:r w:rsidRPr="00C935A5">
              <w:rPr>
                <w:rFonts w:cs="Arial"/>
                <w:sz w:val="18"/>
                <w:szCs w:val="18"/>
              </w:rPr>
              <w:t>Mitchell S</w:t>
            </w:r>
          </w:p>
        </w:tc>
        <w:tc>
          <w:tcPr>
            <w:tcW w:w="1134" w:type="dxa"/>
            <w:tcBorders>
              <w:top w:val="nil"/>
              <w:left w:val="single" w:sz="18" w:space="0" w:color="C00000"/>
              <w:bottom w:val="nil"/>
              <w:right w:val="nil"/>
            </w:tcBorders>
            <w:vAlign w:val="bottom"/>
          </w:tcPr>
          <w:p w14:paraId="7C351DC9" w14:textId="58B1C922" w:rsidR="003E7E67" w:rsidRPr="00C935A5" w:rsidRDefault="003E7E67" w:rsidP="003E7E67">
            <w:pPr>
              <w:spacing w:before="40" w:after="20"/>
              <w:jc w:val="right"/>
              <w:rPr>
                <w:rFonts w:cs="Arial"/>
                <w:sz w:val="18"/>
                <w:szCs w:val="18"/>
              </w:rPr>
            </w:pPr>
            <w:r w:rsidRPr="003E7E67">
              <w:rPr>
                <w:rFonts w:cs="Arial"/>
                <w:sz w:val="18"/>
                <w:szCs w:val="18"/>
              </w:rPr>
              <w:t>9,849,406</w:t>
            </w:r>
          </w:p>
        </w:tc>
        <w:tc>
          <w:tcPr>
            <w:tcW w:w="1134" w:type="dxa"/>
            <w:tcBorders>
              <w:top w:val="nil"/>
              <w:left w:val="nil"/>
              <w:bottom w:val="nil"/>
              <w:right w:val="nil"/>
            </w:tcBorders>
            <w:vAlign w:val="bottom"/>
          </w:tcPr>
          <w:p w14:paraId="1CC49890" w14:textId="377E141D" w:rsidR="003E7E67" w:rsidRPr="00C935A5" w:rsidRDefault="003E7E67" w:rsidP="003E7E67">
            <w:pPr>
              <w:spacing w:before="40" w:after="20"/>
              <w:jc w:val="right"/>
              <w:rPr>
                <w:rFonts w:cs="Arial"/>
                <w:sz w:val="18"/>
                <w:szCs w:val="18"/>
              </w:rPr>
            </w:pPr>
            <w:r w:rsidRPr="003E7E67">
              <w:rPr>
                <w:rFonts w:cs="Arial"/>
                <w:sz w:val="18"/>
                <w:szCs w:val="18"/>
              </w:rPr>
              <w:t>3,013,419</w:t>
            </w:r>
          </w:p>
        </w:tc>
        <w:tc>
          <w:tcPr>
            <w:tcW w:w="170" w:type="dxa"/>
            <w:tcBorders>
              <w:top w:val="nil"/>
              <w:left w:val="nil"/>
              <w:bottom w:val="nil"/>
              <w:right w:val="nil"/>
            </w:tcBorders>
            <w:vAlign w:val="bottom"/>
          </w:tcPr>
          <w:p w14:paraId="3D1D9F8F"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347F0339" w14:textId="7AD67E03" w:rsidR="003E7E67" w:rsidRPr="00C935A5" w:rsidRDefault="003E7E67" w:rsidP="003E7E67">
            <w:pPr>
              <w:spacing w:before="40" w:after="20"/>
              <w:jc w:val="right"/>
              <w:rPr>
                <w:rFonts w:cs="Arial"/>
                <w:sz w:val="18"/>
                <w:szCs w:val="18"/>
              </w:rPr>
            </w:pPr>
            <w:r w:rsidRPr="003E7E67">
              <w:rPr>
                <w:rFonts w:cs="Arial"/>
                <w:sz w:val="18"/>
                <w:szCs w:val="18"/>
              </w:rPr>
              <w:t>43,815</w:t>
            </w:r>
          </w:p>
        </w:tc>
        <w:tc>
          <w:tcPr>
            <w:tcW w:w="1021" w:type="dxa"/>
            <w:tcBorders>
              <w:top w:val="nil"/>
              <w:left w:val="nil"/>
              <w:bottom w:val="nil"/>
              <w:right w:val="nil"/>
            </w:tcBorders>
            <w:vAlign w:val="bottom"/>
          </w:tcPr>
          <w:p w14:paraId="07AB661F" w14:textId="11AD455C" w:rsidR="003E7E67" w:rsidRPr="00C935A5" w:rsidRDefault="003E7E67" w:rsidP="003E7E67">
            <w:pPr>
              <w:spacing w:before="40" w:after="20"/>
              <w:jc w:val="right"/>
              <w:rPr>
                <w:rFonts w:cs="Arial"/>
                <w:sz w:val="18"/>
                <w:szCs w:val="18"/>
              </w:rPr>
            </w:pPr>
            <w:r w:rsidRPr="003E7E67">
              <w:rPr>
                <w:rFonts w:cs="Arial"/>
                <w:sz w:val="18"/>
                <w:szCs w:val="18"/>
              </w:rPr>
              <w:t>34,287</w:t>
            </w:r>
          </w:p>
        </w:tc>
        <w:tc>
          <w:tcPr>
            <w:tcW w:w="1021" w:type="dxa"/>
            <w:tcBorders>
              <w:top w:val="nil"/>
              <w:left w:val="nil"/>
              <w:bottom w:val="nil"/>
              <w:right w:val="nil"/>
            </w:tcBorders>
            <w:vAlign w:val="bottom"/>
          </w:tcPr>
          <w:p w14:paraId="55796084" w14:textId="3F4A8F19" w:rsidR="003E7E67" w:rsidRPr="00C935A5" w:rsidRDefault="003E7E67" w:rsidP="003E7E67">
            <w:pPr>
              <w:spacing w:before="40" w:after="20"/>
              <w:jc w:val="right"/>
              <w:rPr>
                <w:rFonts w:cs="Arial"/>
                <w:sz w:val="18"/>
                <w:szCs w:val="18"/>
              </w:rPr>
            </w:pPr>
            <w:r w:rsidRPr="003E7E67">
              <w:rPr>
                <w:rFonts w:cs="Arial"/>
                <w:sz w:val="18"/>
                <w:szCs w:val="18"/>
              </w:rPr>
              <w:t>78,102</w:t>
            </w:r>
          </w:p>
        </w:tc>
        <w:tc>
          <w:tcPr>
            <w:tcW w:w="1247" w:type="dxa"/>
            <w:tcBorders>
              <w:top w:val="nil"/>
              <w:left w:val="nil"/>
              <w:bottom w:val="nil"/>
              <w:right w:val="nil"/>
            </w:tcBorders>
            <w:vAlign w:val="bottom"/>
          </w:tcPr>
          <w:p w14:paraId="2C789D11" w14:textId="2A608029" w:rsidR="003E7E67" w:rsidRPr="003E7E67" w:rsidRDefault="003E7E67" w:rsidP="003E7E67">
            <w:pPr>
              <w:spacing w:before="40" w:after="20"/>
              <w:jc w:val="right"/>
              <w:rPr>
                <w:rFonts w:cs="Arial"/>
                <w:b/>
                <w:bCs/>
                <w:sz w:val="18"/>
                <w:szCs w:val="18"/>
              </w:rPr>
            </w:pPr>
            <w:r w:rsidRPr="003E7E67">
              <w:rPr>
                <w:rFonts w:cs="Arial"/>
                <w:b/>
                <w:bCs/>
                <w:sz w:val="18"/>
                <w:szCs w:val="18"/>
              </w:rPr>
              <w:t>12,940,927</w:t>
            </w:r>
          </w:p>
        </w:tc>
      </w:tr>
      <w:tr w:rsidR="003E7E67" w:rsidRPr="003E7E67" w14:paraId="75107512" w14:textId="77777777" w:rsidTr="00514052">
        <w:trPr>
          <w:trHeight w:val="240"/>
        </w:trPr>
        <w:tc>
          <w:tcPr>
            <w:tcW w:w="2268" w:type="dxa"/>
            <w:tcBorders>
              <w:top w:val="nil"/>
              <w:left w:val="nil"/>
              <w:bottom w:val="nil"/>
              <w:right w:val="single" w:sz="18" w:space="0" w:color="C00000"/>
            </w:tcBorders>
            <w:vAlign w:val="center"/>
          </w:tcPr>
          <w:p w14:paraId="51D8E476" w14:textId="77777777" w:rsidR="003E7E67" w:rsidRPr="00C935A5" w:rsidRDefault="003E7E67" w:rsidP="003E7E67">
            <w:pPr>
              <w:spacing w:before="40" w:after="20"/>
              <w:rPr>
                <w:rFonts w:cs="Arial"/>
                <w:sz w:val="18"/>
                <w:szCs w:val="18"/>
              </w:rPr>
            </w:pPr>
            <w:r w:rsidRPr="00C935A5">
              <w:rPr>
                <w:rFonts w:cs="Arial"/>
                <w:sz w:val="18"/>
                <w:szCs w:val="18"/>
              </w:rPr>
              <w:t>Moira S</w:t>
            </w:r>
          </w:p>
        </w:tc>
        <w:tc>
          <w:tcPr>
            <w:tcW w:w="1134" w:type="dxa"/>
            <w:tcBorders>
              <w:top w:val="nil"/>
              <w:left w:val="single" w:sz="18" w:space="0" w:color="C00000"/>
              <w:bottom w:val="nil"/>
              <w:right w:val="nil"/>
            </w:tcBorders>
            <w:vAlign w:val="bottom"/>
          </w:tcPr>
          <w:p w14:paraId="08C16660" w14:textId="532162B6" w:rsidR="003E7E67" w:rsidRPr="00C935A5" w:rsidRDefault="003E7E67" w:rsidP="003E7E67">
            <w:pPr>
              <w:spacing w:before="40" w:after="20"/>
              <w:jc w:val="right"/>
              <w:rPr>
                <w:rFonts w:cs="Arial"/>
                <w:sz w:val="18"/>
                <w:szCs w:val="18"/>
              </w:rPr>
            </w:pPr>
            <w:r w:rsidRPr="003E7E67">
              <w:rPr>
                <w:rFonts w:cs="Arial"/>
                <w:sz w:val="18"/>
                <w:szCs w:val="18"/>
              </w:rPr>
              <w:t>9,898,011</w:t>
            </w:r>
          </w:p>
        </w:tc>
        <w:tc>
          <w:tcPr>
            <w:tcW w:w="1134" w:type="dxa"/>
            <w:tcBorders>
              <w:top w:val="nil"/>
              <w:left w:val="nil"/>
              <w:bottom w:val="nil"/>
              <w:right w:val="nil"/>
            </w:tcBorders>
            <w:vAlign w:val="bottom"/>
          </w:tcPr>
          <w:p w14:paraId="7E812CBD" w14:textId="42D4B456" w:rsidR="003E7E67" w:rsidRPr="00C935A5" w:rsidRDefault="003E7E67" w:rsidP="003E7E67">
            <w:pPr>
              <w:spacing w:before="40" w:after="20"/>
              <w:jc w:val="right"/>
              <w:rPr>
                <w:rFonts w:cs="Arial"/>
                <w:sz w:val="18"/>
                <w:szCs w:val="18"/>
              </w:rPr>
            </w:pPr>
            <w:r w:rsidRPr="003E7E67">
              <w:rPr>
                <w:rFonts w:cs="Arial"/>
                <w:sz w:val="18"/>
                <w:szCs w:val="18"/>
              </w:rPr>
              <w:t>5,544,871</w:t>
            </w:r>
          </w:p>
        </w:tc>
        <w:tc>
          <w:tcPr>
            <w:tcW w:w="170" w:type="dxa"/>
            <w:tcBorders>
              <w:top w:val="nil"/>
              <w:left w:val="nil"/>
              <w:bottom w:val="nil"/>
              <w:right w:val="nil"/>
            </w:tcBorders>
            <w:vAlign w:val="bottom"/>
          </w:tcPr>
          <w:p w14:paraId="3C9E53E2"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2104DD72" w14:textId="7517275F" w:rsidR="003E7E67" w:rsidRPr="00C935A5" w:rsidRDefault="003E7E67" w:rsidP="003E7E67">
            <w:pPr>
              <w:spacing w:before="40" w:after="20"/>
              <w:jc w:val="right"/>
              <w:rPr>
                <w:rFonts w:cs="Arial"/>
                <w:sz w:val="18"/>
                <w:szCs w:val="18"/>
              </w:rPr>
            </w:pPr>
            <w:r w:rsidRPr="003E7E67">
              <w:rPr>
                <w:rFonts w:cs="Arial"/>
                <w:sz w:val="18"/>
                <w:szCs w:val="18"/>
              </w:rPr>
              <w:t>27,571</w:t>
            </w:r>
          </w:p>
        </w:tc>
        <w:tc>
          <w:tcPr>
            <w:tcW w:w="1021" w:type="dxa"/>
            <w:tcBorders>
              <w:top w:val="nil"/>
              <w:left w:val="nil"/>
              <w:bottom w:val="nil"/>
              <w:right w:val="nil"/>
            </w:tcBorders>
            <w:vAlign w:val="bottom"/>
          </w:tcPr>
          <w:p w14:paraId="52B017CF" w14:textId="144E6971" w:rsidR="003E7E67" w:rsidRPr="00C935A5" w:rsidRDefault="003E7E67" w:rsidP="003E7E67">
            <w:pPr>
              <w:spacing w:before="40" w:after="20"/>
              <w:jc w:val="right"/>
              <w:rPr>
                <w:rFonts w:cs="Arial"/>
                <w:sz w:val="18"/>
                <w:szCs w:val="18"/>
              </w:rPr>
            </w:pPr>
            <w:r w:rsidRPr="003E7E67">
              <w:rPr>
                <w:rFonts w:cs="Arial"/>
                <w:sz w:val="18"/>
                <w:szCs w:val="18"/>
              </w:rPr>
              <w:t>14,266</w:t>
            </w:r>
          </w:p>
        </w:tc>
        <w:tc>
          <w:tcPr>
            <w:tcW w:w="1021" w:type="dxa"/>
            <w:tcBorders>
              <w:top w:val="nil"/>
              <w:left w:val="nil"/>
              <w:bottom w:val="nil"/>
              <w:right w:val="nil"/>
            </w:tcBorders>
            <w:vAlign w:val="bottom"/>
          </w:tcPr>
          <w:p w14:paraId="488E3F48" w14:textId="1F2FC654" w:rsidR="003E7E67" w:rsidRPr="00C935A5" w:rsidRDefault="003E7E67" w:rsidP="003E7E67">
            <w:pPr>
              <w:spacing w:before="40" w:after="20"/>
              <w:jc w:val="right"/>
              <w:rPr>
                <w:rFonts w:cs="Arial"/>
                <w:sz w:val="18"/>
                <w:szCs w:val="18"/>
              </w:rPr>
            </w:pPr>
            <w:r w:rsidRPr="003E7E67">
              <w:rPr>
                <w:rFonts w:cs="Arial"/>
                <w:sz w:val="18"/>
                <w:szCs w:val="18"/>
              </w:rPr>
              <w:t>41,837</w:t>
            </w:r>
          </w:p>
        </w:tc>
        <w:tc>
          <w:tcPr>
            <w:tcW w:w="1247" w:type="dxa"/>
            <w:tcBorders>
              <w:top w:val="nil"/>
              <w:left w:val="nil"/>
              <w:bottom w:val="nil"/>
              <w:right w:val="nil"/>
            </w:tcBorders>
            <w:vAlign w:val="bottom"/>
          </w:tcPr>
          <w:p w14:paraId="141E9A41" w14:textId="06D859CA" w:rsidR="003E7E67" w:rsidRPr="003E7E67" w:rsidRDefault="003E7E67" w:rsidP="003E7E67">
            <w:pPr>
              <w:spacing w:before="40" w:after="20"/>
              <w:jc w:val="right"/>
              <w:rPr>
                <w:rFonts w:cs="Arial"/>
                <w:b/>
                <w:bCs/>
                <w:sz w:val="18"/>
                <w:szCs w:val="18"/>
              </w:rPr>
            </w:pPr>
            <w:r w:rsidRPr="003E7E67">
              <w:rPr>
                <w:rFonts w:cs="Arial"/>
                <w:b/>
                <w:bCs/>
                <w:sz w:val="18"/>
                <w:szCs w:val="18"/>
              </w:rPr>
              <w:t>15,484,719</w:t>
            </w:r>
          </w:p>
        </w:tc>
      </w:tr>
      <w:tr w:rsidR="003E7E67" w:rsidRPr="003E7E67" w14:paraId="78606AD9" w14:textId="77777777" w:rsidTr="00514052">
        <w:trPr>
          <w:trHeight w:val="240"/>
        </w:trPr>
        <w:tc>
          <w:tcPr>
            <w:tcW w:w="2268" w:type="dxa"/>
            <w:tcBorders>
              <w:top w:val="nil"/>
              <w:left w:val="nil"/>
              <w:bottom w:val="nil"/>
              <w:right w:val="single" w:sz="18" w:space="0" w:color="C00000"/>
            </w:tcBorders>
            <w:vAlign w:val="center"/>
          </w:tcPr>
          <w:p w14:paraId="13681BFE" w14:textId="77777777" w:rsidR="003E7E67" w:rsidRPr="00C935A5" w:rsidRDefault="003E7E67" w:rsidP="003E7E67">
            <w:pPr>
              <w:spacing w:before="40" w:after="20"/>
              <w:rPr>
                <w:rFonts w:cs="Arial"/>
                <w:sz w:val="18"/>
                <w:szCs w:val="18"/>
              </w:rPr>
            </w:pPr>
            <w:r w:rsidRPr="00C935A5">
              <w:rPr>
                <w:rFonts w:cs="Arial"/>
                <w:sz w:val="18"/>
                <w:szCs w:val="18"/>
              </w:rPr>
              <w:t>Monash C</w:t>
            </w:r>
          </w:p>
        </w:tc>
        <w:tc>
          <w:tcPr>
            <w:tcW w:w="1134" w:type="dxa"/>
            <w:tcBorders>
              <w:top w:val="nil"/>
              <w:left w:val="single" w:sz="18" w:space="0" w:color="C00000"/>
              <w:bottom w:val="nil"/>
              <w:right w:val="nil"/>
            </w:tcBorders>
            <w:vAlign w:val="bottom"/>
          </w:tcPr>
          <w:p w14:paraId="1C069AD8" w14:textId="34F9429F" w:rsidR="003E7E67" w:rsidRPr="00C935A5" w:rsidRDefault="003E7E67" w:rsidP="003E7E67">
            <w:pPr>
              <w:spacing w:before="40" w:after="20"/>
              <w:jc w:val="right"/>
              <w:rPr>
                <w:rFonts w:cs="Arial"/>
                <w:sz w:val="18"/>
                <w:szCs w:val="18"/>
              </w:rPr>
            </w:pPr>
            <w:r w:rsidRPr="003E7E67">
              <w:rPr>
                <w:rFonts w:cs="Arial"/>
                <w:sz w:val="18"/>
                <w:szCs w:val="18"/>
              </w:rPr>
              <w:t>5,775,801</w:t>
            </w:r>
          </w:p>
        </w:tc>
        <w:tc>
          <w:tcPr>
            <w:tcW w:w="1134" w:type="dxa"/>
            <w:tcBorders>
              <w:top w:val="nil"/>
              <w:left w:val="nil"/>
              <w:bottom w:val="nil"/>
              <w:right w:val="nil"/>
            </w:tcBorders>
            <w:vAlign w:val="bottom"/>
          </w:tcPr>
          <w:p w14:paraId="446F1374" w14:textId="597D95FE" w:rsidR="003E7E67" w:rsidRPr="00C935A5" w:rsidRDefault="003E7E67" w:rsidP="003E7E67">
            <w:pPr>
              <w:spacing w:before="40" w:after="20"/>
              <w:jc w:val="right"/>
              <w:rPr>
                <w:rFonts w:cs="Arial"/>
                <w:sz w:val="18"/>
                <w:szCs w:val="18"/>
              </w:rPr>
            </w:pPr>
            <w:r w:rsidRPr="003E7E67">
              <w:rPr>
                <w:rFonts w:cs="Arial"/>
                <w:sz w:val="18"/>
                <w:szCs w:val="18"/>
              </w:rPr>
              <w:t>1,741,510</w:t>
            </w:r>
          </w:p>
        </w:tc>
        <w:tc>
          <w:tcPr>
            <w:tcW w:w="170" w:type="dxa"/>
            <w:tcBorders>
              <w:top w:val="nil"/>
              <w:left w:val="nil"/>
              <w:bottom w:val="nil"/>
              <w:right w:val="nil"/>
            </w:tcBorders>
            <w:vAlign w:val="bottom"/>
          </w:tcPr>
          <w:p w14:paraId="744A31D0"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5D65EF3F" w14:textId="41F00F02" w:rsidR="003E7E67" w:rsidRPr="00C935A5" w:rsidRDefault="003E7E67" w:rsidP="003E7E67">
            <w:pPr>
              <w:spacing w:before="40" w:after="20"/>
              <w:jc w:val="right"/>
              <w:rPr>
                <w:rFonts w:cs="Arial"/>
                <w:sz w:val="18"/>
                <w:szCs w:val="18"/>
              </w:rPr>
            </w:pPr>
            <w:r w:rsidRPr="003E7E67">
              <w:rPr>
                <w:rFonts w:cs="Arial"/>
                <w:sz w:val="18"/>
                <w:szCs w:val="18"/>
              </w:rPr>
              <w:t>28,344</w:t>
            </w:r>
          </w:p>
        </w:tc>
        <w:tc>
          <w:tcPr>
            <w:tcW w:w="1021" w:type="dxa"/>
            <w:tcBorders>
              <w:top w:val="nil"/>
              <w:left w:val="nil"/>
              <w:bottom w:val="nil"/>
              <w:right w:val="nil"/>
            </w:tcBorders>
            <w:vAlign w:val="bottom"/>
          </w:tcPr>
          <w:p w14:paraId="2A98394D" w14:textId="317CA27C" w:rsidR="003E7E67" w:rsidRPr="00C935A5" w:rsidRDefault="003E7E67" w:rsidP="003E7E67">
            <w:pPr>
              <w:spacing w:before="40" w:after="20"/>
              <w:jc w:val="right"/>
              <w:rPr>
                <w:rFonts w:cs="Arial"/>
                <w:sz w:val="18"/>
                <w:szCs w:val="18"/>
              </w:rPr>
            </w:pPr>
            <w:r w:rsidRPr="003E7E67">
              <w:rPr>
                <w:rFonts w:cs="Arial"/>
                <w:sz w:val="18"/>
                <w:szCs w:val="18"/>
              </w:rPr>
              <w:t>25,664</w:t>
            </w:r>
          </w:p>
        </w:tc>
        <w:tc>
          <w:tcPr>
            <w:tcW w:w="1021" w:type="dxa"/>
            <w:tcBorders>
              <w:top w:val="nil"/>
              <w:left w:val="nil"/>
              <w:bottom w:val="nil"/>
              <w:right w:val="nil"/>
            </w:tcBorders>
            <w:vAlign w:val="bottom"/>
          </w:tcPr>
          <w:p w14:paraId="2CDB0AA7" w14:textId="157231F6" w:rsidR="003E7E67" w:rsidRPr="00C935A5" w:rsidRDefault="003E7E67" w:rsidP="003E7E67">
            <w:pPr>
              <w:spacing w:before="40" w:after="20"/>
              <w:jc w:val="right"/>
              <w:rPr>
                <w:rFonts w:cs="Arial"/>
                <w:sz w:val="18"/>
                <w:szCs w:val="18"/>
              </w:rPr>
            </w:pPr>
            <w:r w:rsidRPr="003E7E67">
              <w:rPr>
                <w:rFonts w:cs="Arial"/>
                <w:sz w:val="18"/>
                <w:szCs w:val="18"/>
              </w:rPr>
              <w:t>54,008</w:t>
            </w:r>
          </w:p>
        </w:tc>
        <w:tc>
          <w:tcPr>
            <w:tcW w:w="1247" w:type="dxa"/>
            <w:tcBorders>
              <w:top w:val="nil"/>
              <w:left w:val="nil"/>
              <w:bottom w:val="nil"/>
              <w:right w:val="nil"/>
            </w:tcBorders>
            <w:vAlign w:val="bottom"/>
          </w:tcPr>
          <w:p w14:paraId="6A346DAD" w14:textId="58F365B6" w:rsidR="003E7E67" w:rsidRPr="003E7E67" w:rsidRDefault="003E7E67" w:rsidP="003E7E67">
            <w:pPr>
              <w:spacing w:before="40" w:after="20"/>
              <w:jc w:val="right"/>
              <w:rPr>
                <w:rFonts w:cs="Arial"/>
                <w:b/>
                <w:bCs/>
                <w:sz w:val="18"/>
                <w:szCs w:val="18"/>
              </w:rPr>
            </w:pPr>
            <w:r w:rsidRPr="003E7E67">
              <w:rPr>
                <w:rFonts w:cs="Arial"/>
                <w:b/>
                <w:bCs/>
                <w:sz w:val="18"/>
                <w:szCs w:val="18"/>
              </w:rPr>
              <w:t>7,571,319</w:t>
            </w:r>
          </w:p>
        </w:tc>
      </w:tr>
      <w:tr w:rsidR="003E7E67" w:rsidRPr="003E7E67" w14:paraId="56D1A769" w14:textId="77777777" w:rsidTr="00514052">
        <w:trPr>
          <w:trHeight w:val="240"/>
        </w:trPr>
        <w:tc>
          <w:tcPr>
            <w:tcW w:w="2268" w:type="dxa"/>
            <w:tcBorders>
              <w:top w:val="nil"/>
              <w:left w:val="nil"/>
              <w:bottom w:val="nil"/>
              <w:right w:val="single" w:sz="18" w:space="0" w:color="C00000"/>
            </w:tcBorders>
            <w:vAlign w:val="center"/>
          </w:tcPr>
          <w:p w14:paraId="25F00157" w14:textId="77777777" w:rsidR="003E7E67" w:rsidRPr="00C935A5" w:rsidRDefault="003E7E67" w:rsidP="003E7E67">
            <w:pPr>
              <w:spacing w:before="40" w:after="20"/>
              <w:rPr>
                <w:rFonts w:cs="Arial"/>
                <w:sz w:val="18"/>
                <w:szCs w:val="18"/>
              </w:rPr>
            </w:pPr>
            <w:r w:rsidRPr="00C935A5">
              <w:rPr>
                <w:rFonts w:cs="Arial"/>
                <w:sz w:val="18"/>
                <w:szCs w:val="18"/>
              </w:rPr>
              <w:t>Moonee Valley C</w:t>
            </w:r>
          </w:p>
        </w:tc>
        <w:tc>
          <w:tcPr>
            <w:tcW w:w="1134" w:type="dxa"/>
            <w:tcBorders>
              <w:top w:val="nil"/>
              <w:left w:val="single" w:sz="18" w:space="0" w:color="C00000"/>
              <w:bottom w:val="nil"/>
              <w:right w:val="nil"/>
            </w:tcBorders>
            <w:vAlign w:val="bottom"/>
          </w:tcPr>
          <w:p w14:paraId="03703FD9" w14:textId="0C91CB91" w:rsidR="003E7E67" w:rsidRPr="00C935A5" w:rsidRDefault="003E7E67" w:rsidP="003E7E67">
            <w:pPr>
              <w:spacing w:before="40" w:after="20"/>
              <w:jc w:val="right"/>
              <w:rPr>
                <w:rFonts w:cs="Arial"/>
                <w:sz w:val="18"/>
                <w:szCs w:val="18"/>
              </w:rPr>
            </w:pPr>
            <w:r w:rsidRPr="003E7E67">
              <w:rPr>
                <w:rFonts w:cs="Arial"/>
                <w:sz w:val="18"/>
                <w:szCs w:val="18"/>
              </w:rPr>
              <w:t>3,558,217</w:t>
            </w:r>
          </w:p>
        </w:tc>
        <w:tc>
          <w:tcPr>
            <w:tcW w:w="1134" w:type="dxa"/>
            <w:tcBorders>
              <w:top w:val="nil"/>
              <w:left w:val="nil"/>
              <w:bottom w:val="nil"/>
              <w:right w:val="nil"/>
            </w:tcBorders>
            <w:vAlign w:val="bottom"/>
          </w:tcPr>
          <w:p w14:paraId="044E2820" w14:textId="503B21FD" w:rsidR="003E7E67" w:rsidRPr="00C935A5" w:rsidRDefault="003E7E67" w:rsidP="003E7E67">
            <w:pPr>
              <w:spacing w:before="40" w:after="20"/>
              <w:jc w:val="right"/>
              <w:rPr>
                <w:rFonts w:cs="Arial"/>
                <w:sz w:val="18"/>
                <w:szCs w:val="18"/>
              </w:rPr>
            </w:pPr>
            <w:r w:rsidRPr="003E7E67">
              <w:rPr>
                <w:rFonts w:cs="Arial"/>
                <w:sz w:val="18"/>
                <w:szCs w:val="18"/>
              </w:rPr>
              <w:t>1,003,226</w:t>
            </w:r>
          </w:p>
        </w:tc>
        <w:tc>
          <w:tcPr>
            <w:tcW w:w="170" w:type="dxa"/>
            <w:tcBorders>
              <w:top w:val="nil"/>
              <w:left w:val="nil"/>
              <w:bottom w:val="nil"/>
              <w:right w:val="nil"/>
            </w:tcBorders>
            <w:vAlign w:val="bottom"/>
          </w:tcPr>
          <w:p w14:paraId="45660142"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754B0C34" w14:textId="0793B61D" w:rsidR="003E7E67" w:rsidRPr="00C935A5" w:rsidRDefault="003E7E67" w:rsidP="003E7E67">
            <w:pPr>
              <w:spacing w:before="40" w:after="20"/>
              <w:jc w:val="right"/>
              <w:rPr>
                <w:rFonts w:cs="Arial"/>
                <w:sz w:val="18"/>
                <w:szCs w:val="18"/>
              </w:rPr>
            </w:pPr>
            <w:r w:rsidRPr="003E7E67">
              <w:rPr>
                <w:rFonts w:cs="Arial"/>
                <w:sz w:val="18"/>
                <w:szCs w:val="18"/>
              </w:rPr>
              <w:t>16,528</w:t>
            </w:r>
          </w:p>
        </w:tc>
        <w:tc>
          <w:tcPr>
            <w:tcW w:w="1021" w:type="dxa"/>
            <w:tcBorders>
              <w:top w:val="nil"/>
              <w:left w:val="nil"/>
              <w:bottom w:val="nil"/>
              <w:right w:val="nil"/>
            </w:tcBorders>
            <w:vAlign w:val="bottom"/>
          </w:tcPr>
          <w:p w14:paraId="5B200ED1" w14:textId="48BE29C9" w:rsidR="003E7E67" w:rsidRPr="00C935A5" w:rsidRDefault="003E7E67" w:rsidP="003E7E67">
            <w:pPr>
              <w:spacing w:before="40" w:after="20"/>
              <w:jc w:val="right"/>
              <w:rPr>
                <w:rFonts w:cs="Arial"/>
                <w:sz w:val="18"/>
                <w:szCs w:val="18"/>
              </w:rPr>
            </w:pPr>
            <w:r w:rsidRPr="003E7E67">
              <w:rPr>
                <w:rFonts w:cs="Arial"/>
                <w:sz w:val="18"/>
                <w:szCs w:val="18"/>
              </w:rPr>
              <w:t>9,701</w:t>
            </w:r>
          </w:p>
        </w:tc>
        <w:tc>
          <w:tcPr>
            <w:tcW w:w="1021" w:type="dxa"/>
            <w:tcBorders>
              <w:top w:val="nil"/>
              <w:left w:val="nil"/>
              <w:bottom w:val="nil"/>
              <w:right w:val="nil"/>
            </w:tcBorders>
            <w:vAlign w:val="bottom"/>
          </w:tcPr>
          <w:p w14:paraId="77E53F5D" w14:textId="4255E726" w:rsidR="003E7E67" w:rsidRPr="00C935A5" w:rsidRDefault="003E7E67" w:rsidP="003E7E67">
            <w:pPr>
              <w:spacing w:before="40" w:after="20"/>
              <w:jc w:val="right"/>
              <w:rPr>
                <w:rFonts w:cs="Arial"/>
                <w:sz w:val="18"/>
                <w:szCs w:val="18"/>
              </w:rPr>
            </w:pPr>
            <w:r w:rsidRPr="003E7E67">
              <w:rPr>
                <w:rFonts w:cs="Arial"/>
                <w:sz w:val="18"/>
                <w:szCs w:val="18"/>
              </w:rPr>
              <w:t>26,229</w:t>
            </w:r>
          </w:p>
        </w:tc>
        <w:tc>
          <w:tcPr>
            <w:tcW w:w="1247" w:type="dxa"/>
            <w:tcBorders>
              <w:top w:val="nil"/>
              <w:left w:val="nil"/>
              <w:bottom w:val="nil"/>
              <w:right w:val="nil"/>
            </w:tcBorders>
            <w:vAlign w:val="bottom"/>
          </w:tcPr>
          <w:p w14:paraId="30BCD204" w14:textId="7491828E" w:rsidR="003E7E67" w:rsidRPr="003E7E67" w:rsidRDefault="003E7E67" w:rsidP="003E7E67">
            <w:pPr>
              <w:spacing w:before="40" w:after="20"/>
              <w:jc w:val="right"/>
              <w:rPr>
                <w:rFonts w:cs="Arial"/>
                <w:b/>
                <w:bCs/>
                <w:sz w:val="18"/>
                <w:szCs w:val="18"/>
              </w:rPr>
            </w:pPr>
            <w:r w:rsidRPr="003E7E67">
              <w:rPr>
                <w:rFonts w:cs="Arial"/>
                <w:b/>
                <w:bCs/>
                <w:sz w:val="18"/>
                <w:szCs w:val="18"/>
              </w:rPr>
              <w:t>4,587,672</w:t>
            </w:r>
          </w:p>
        </w:tc>
      </w:tr>
      <w:tr w:rsidR="003E7E67" w:rsidRPr="003E7E67" w14:paraId="01B00F7B" w14:textId="77777777" w:rsidTr="00514052">
        <w:trPr>
          <w:trHeight w:val="240"/>
        </w:trPr>
        <w:tc>
          <w:tcPr>
            <w:tcW w:w="2268" w:type="dxa"/>
            <w:tcBorders>
              <w:top w:val="nil"/>
              <w:left w:val="nil"/>
              <w:bottom w:val="nil"/>
              <w:right w:val="single" w:sz="18" w:space="0" w:color="C00000"/>
            </w:tcBorders>
            <w:vAlign w:val="center"/>
          </w:tcPr>
          <w:p w14:paraId="44105DAE" w14:textId="77777777" w:rsidR="003E7E67" w:rsidRPr="00C935A5" w:rsidRDefault="003E7E67" w:rsidP="003E7E67">
            <w:pPr>
              <w:spacing w:before="40" w:after="20"/>
              <w:rPr>
                <w:rFonts w:cs="Arial"/>
                <w:sz w:val="18"/>
                <w:szCs w:val="18"/>
              </w:rPr>
            </w:pPr>
            <w:r w:rsidRPr="00C935A5">
              <w:rPr>
                <w:rFonts w:cs="Arial"/>
                <w:sz w:val="18"/>
                <w:szCs w:val="18"/>
              </w:rPr>
              <w:t>Moorabool S</w:t>
            </w:r>
          </w:p>
        </w:tc>
        <w:tc>
          <w:tcPr>
            <w:tcW w:w="1134" w:type="dxa"/>
            <w:tcBorders>
              <w:top w:val="nil"/>
              <w:left w:val="single" w:sz="18" w:space="0" w:color="C00000"/>
              <w:bottom w:val="nil"/>
              <w:right w:val="nil"/>
            </w:tcBorders>
            <w:vAlign w:val="bottom"/>
          </w:tcPr>
          <w:p w14:paraId="42E6C3B0" w14:textId="0D4A750E" w:rsidR="003E7E67" w:rsidRPr="00C935A5" w:rsidRDefault="003E7E67" w:rsidP="003E7E67">
            <w:pPr>
              <w:spacing w:before="40" w:after="20"/>
              <w:jc w:val="right"/>
              <w:rPr>
                <w:rFonts w:cs="Arial"/>
                <w:sz w:val="18"/>
                <w:szCs w:val="18"/>
              </w:rPr>
            </w:pPr>
            <w:r w:rsidRPr="003E7E67">
              <w:rPr>
                <w:rFonts w:cs="Arial"/>
                <w:sz w:val="18"/>
                <w:szCs w:val="18"/>
              </w:rPr>
              <w:t>6,813,896</w:t>
            </w:r>
          </w:p>
        </w:tc>
        <w:tc>
          <w:tcPr>
            <w:tcW w:w="1134" w:type="dxa"/>
            <w:tcBorders>
              <w:top w:val="nil"/>
              <w:left w:val="nil"/>
              <w:bottom w:val="nil"/>
              <w:right w:val="nil"/>
            </w:tcBorders>
            <w:vAlign w:val="bottom"/>
          </w:tcPr>
          <w:p w14:paraId="29EE0ADC" w14:textId="7C794A1D" w:rsidR="003E7E67" w:rsidRPr="00C935A5" w:rsidRDefault="003E7E67" w:rsidP="003E7E67">
            <w:pPr>
              <w:spacing w:before="40" w:after="20"/>
              <w:jc w:val="right"/>
              <w:rPr>
                <w:rFonts w:cs="Arial"/>
                <w:sz w:val="18"/>
                <w:szCs w:val="18"/>
              </w:rPr>
            </w:pPr>
            <w:r w:rsidRPr="003E7E67">
              <w:rPr>
                <w:rFonts w:cs="Arial"/>
                <w:sz w:val="18"/>
                <w:szCs w:val="18"/>
              </w:rPr>
              <w:t>2,829,629</w:t>
            </w:r>
          </w:p>
        </w:tc>
        <w:tc>
          <w:tcPr>
            <w:tcW w:w="170" w:type="dxa"/>
            <w:tcBorders>
              <w:top w:val="nil"/>
              <w:left w:val="nil"/>
              <w:bottom w:val="nil"/>
              <w:right w:val="nil"/>
            </w:tcBorders>
            <w:vAlign w:val="bottom"/>
          </w:tcPr>
          <w:p w14:paraId="2C235E2F"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63E0F6C1" w14:textId="541D24EF" w:rsidR="003E7E67" w:rsidRPr="00C935A5" w:rsidRDefault="003E7E67" w:rsidP="003E7E67">
            <w:pPr>
              <w:spacing w:before="40" w:after="20"/>
              <w:jc w:val="right"/>
              <w:rPr>
                <w:rFonts w:cs="Arial"/>
                <w:sz w:val="18"/>
                <w:szCs w:val="18"/>
              </w:rPr>
            </w:pPr>
            <w:r w:rsidRPr="003E7E67">
              <w:rPr>
                <w:rFonts w:cs="Arial"/>
                <w:sz w:val="18"/>
                <w:szCs w:val="18"/>
              </w:rPr>
              <w:t>10,246</w:t>
            </w:r>
          </w:p>
        </w:tc>
        <w:tc>
          <w:tcPr>
            <w:tcW w:w="1021" w:type="dxa"/>
            <w:tcBorders>
              <w:top w:val="nil"/>
              <w:left w:val="nil"/>
              <w:bottom w:val="nil"/>
              <w:right w:val="nil"/>
            </w:tcBorders>
            <w:vAlign w:val="bottom"/>
          </w:tcPr>
          <w:p w14:paraId="48674778" w14:textId="7D1EBBF6" w:rsidR="003E7E67" w:rsidRPr="00C935A5" w:rsidRDefault="003E7E67" w:rsidP="003E7E67">
            <w:pPr>
              <w:spacing w:before="40" w:after="20"/>
              <w:jc w:val="right"/>
              <w:rPr>
                <w:rFonts w:cs="Arial"/>
                <w:sz w:val="18"/>
                <w:szCs w:val="18"/>
              </w:rPr>
            </w:pPr>
            <w:r w:rsidRPr="003E7E67">
              <w:rPr>
                <w:rFonts w:cs="Arial"/>
                <w:sz w:val="18"/>
                <w:szCs w:val="18"/>
              </w:rPr>
              <w:t>7,923</w:t>
            </w:r>
          </w:p>
        </w:tc>
        <w:tc>
          <w:tcPr>
            <w:tcW w:w="1021" w:type="dxa"/>
            <w:tcBorders>
              <w:top w:val="nil"/>
              <w:left w:val="nil"/>
              <w:bottom w:val="nil"/>
              <w:right w:val="nil"/>
            </w:tcBorders>
            <w:vAlign w:val="bottom"/>
          </w:tcPr>
          <w:p w14:paraId="3D2D9C03" w14:textId="1F1DD616" w:rsidR="003E7E67" w:rsidRPr="00C935A5" w:rsidRDefault="003E7E67" w:rsidP="003E7E67">
            <w:pPr>
              <w:spacing w:before="40" w:after="20"/>
              <w:jc w:val="right"/>
              <w:rPr>
                <w:rFonts w:cs="Arial"/>
                <w:sz w:val="18"/>
                <w:szCs w:val="18"/>
              </w:rPr>
            </w:pPr>
            <w:r w:rsidRPr="003E7E67">
              <w:rPr>
                <w:rFonts w:cs="Arial"/>
                <w:sz w:val="18"/>
                <w:szCs w:val="18"/>
              </w:rPr>
              <w:t>18,169</w:t>
            </w:r>
          </w:p>
        </w:tc>
        <w:tc>
          <w:tcPr>
            <w:tcW w:w="1247" w:type="dxa"/>
            <w:tcBorders>
              <w:top w:val="nil"/>
              <w:left w:val="nil"/>
              <w:bottom w:val="nil"/>
              <w:right w:val="nil"/>
            </w:tcBorders>
            <w:vAlign w:val="bottom"/>
          </w:tcPr>
          <w:p w14:paraId="19C6FBA1" w14:textId="56AADE6F" w:rsidR="003E7E67" w:rsidRPr="003E7E67" w:rsidRDefault="003E7E67" w:rsidP="003E7E67">
            <w:pPr>
              <w:spacing w:before="40" w:after="20"/>
              <w:jc w:val="right"/>
              <w:rPr>
                <w:rFonts w:cs="Arial"/>
                <w:b/>
                <w:bCs/>
                <w:sz w:val="18"/>
                <w:szCs w:val="18"/>
              </w:rPr>
            </w:pPr>
            <w:r w:rsidRPr="003E7E67">
              <w:rPr>
                <w:rFonts w:cs="Arial"/>
                <w:b/>
                <w:bCs/>
                <w:sz w:val="18"/>
                <w:szCs w:val="18"/>
              </w:rPr>
              <w:t>9,661,694</w:t>
            </w:r>
          </w:p>
        </w:tc>
      </w:tr>
      <w:tr w:rsidR="003E7E67" w:rsidRPr="003E7E67" w14:paraId="7395948B" w14:textId="77777777" w:rsidTr="00514052">
        <w:trPr>
          <w:trHeight w:val="240"/>
        </w:trPr>
        <w:tc>
          <w:tcPr>
            <w:tcW w:w="2268" w:type="dxa"/>
            <w:tcBorders>
              <w:top w:val="nil"/>
              <w:left w:val="nil"/>
              <w:bottom w:val="nil"/>
              <w:right w:val="single" w:sz="18" w:space="0" w:color="C00000"/>
            </w:tcBorders>
            <w:vAlign w:val="center"/>
          </w:tcPr>
          <w:p w14:paraId="67253A58" w14:textId="77777777" w:rsidR="003E7E67" w:rsidRPr="00C935A5" w:rsidRDefault="003E7E67" w:rsidP="003E7E67">
            <w:pPr>
              <w:spacing w:before="40" w:after="20"/>
              <w:rPr>
                <w:rFonts w:cs="Arial"/>
                <w:sz w:val="18"/>
                <w:szCs w:val="18"/>
              </w:rPr>
            </w:pPr>
            <w:r w:rsidRPr="00C935A5">
              <w:rPr>
                <w:rFonts w:cs="Arial"/>
                <w:sz w:val="18"/>
                <w:szCs w:val="18"/>
              </w:rPr>
              <w:t>Mornington Peninsula S</w:t>
            </w:r>
          </w:p>
        </w:tc>
        <w:tc>
          <w:tcPr>
            <w:tcW w:w="1134" w:type="dxa"/>
            <w:tcBorders>
              <w:top w:val="nil"/>
              <w:left w:val="single" w:sz="18" w:space="0" w:color="C00000"/>
              <w:bottom w:val="nil"/>
              <w:right w:val="nil"/>
            </w:tcBorders>
            <w:vAlign w:val="bottom"/>
          </w:tcPr>
          <w:p w14:paraId="1A3C2660" w14:textId="74243D5C" w:rsidR="003E7E67" w:rsidRPr="00C935A5" w:rsidRDefault="003E7E67" w:rsidP="003E7E67">
            <w:pPr>
              <w:spacing w:before="40" w:after="20"/>
              <w:jc w:val="right"/>
              <w:rPr>
                <w:rFonts w:cs="Arial"/>
                <w:sz w:val="18"/>
                <w:szCs w:val="18"/>
              </w:rPr>
            </w:pPr>
            <w:r w:rsidRPr="003E7E67">
              <w:rPr>
                <w:rFonts w:cs="Arial"/>
                <w:sz w:val="18"/>
                <w:szCs w:val="18"/>
              </w:rPr>
              <w:t>4,695,638</w:t>
            </w:r>
          </w:p>
        </w:tc>
        <w:tc>
          <w:tcPr>
            <w:tcW w:w="1134" w:type="dxa"/>
            <w:tcBorders>
              <w:top w:val="nil"/>
              <w:left w:val="nil"/>
              <w:bottom w:val="nil"/>
              <w:right w:val="nil"/>
            </w:tcBorders>
            <w:vAlign w:val="bottom"/>
          </w:tcPr>
          <w:p w14:paraId="1098F3A4" w14:textId="2D52E7FC" w:rsidR="003E7E67" w:rsidRPr="00C935A5" w:rsidRDefault="003E7E67" w:rsidP="003E7E67">
            <w:pPr>
              <w:spacing w:before="40" w:after="20"/>
              <w:jc w:val="right"/>
              <w:rPr>
                <w:rFonts w:cs="Arial"/>
                <w:sz w:val="18"/>
                <w:szCs w:val="18"/>
              </w:rPr>
            </w:pPr>
            <w:r w:rsidRPr="003E7E67">
              <w:rPr>
                <w:rFonts w:cs="Arial"/>
                <w:sz w:val="18"/>
                <w:szCs w:val="18"/>
              </w:rPr>
              <w:t>3,549,254</w:t>
            </w:r>
          </w:p>
        </w:tc>
        <w:tc>
          <w:tcPr>
            <w:tcW w:w="170" w:type="dxa"/>
            <w:tcBorders>
              <w:top w:val="nil"/>
              <w:left w:val="nil"/>
              <w:bottom w:val="nil"/>
              <w:right w:val="nil"/>
            </w:tcBorders>
            <w:vAlign w:val="bottom"/>
          </w:tcPr>
          <w:p w14:paraId="56C787FC"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3FB8AB3C" w14:textId="609A883C" w:rsidR="003E7E67" w:rsidRPr="00C935A5" w:rsidRDefault="003E7E67" w:rsidP="003E7E67">
            <w:pPr>
              <w:spacing w:before="40" w:after="20"/>
              <w:jc w:val="right"/>
              <w:rPr>
                <w:rFonts w:cs="Arial"/>
                <w:sz w:val="18"/>
                <w:szCs w:val="18"/>
              </w:rPr>
            </w:pPr>
            <w:r w:rsidRPr="003E7E67">
              <w:rPr>
                <w:rFonts w:cs="Arial"/>
                <w:sz w:val="18"/>
                <w:szCs w:val="18"/>
              </w:rPr>
              <w:t>13,541</w:t>
            </w:r>
          </w:p>
        </w:tc>
        <w:tc>
          <w:tcPr>
            <w:tcW w:w="1021" w:type="dxa"/>
            <w:tcBorders>
              <w:top w:val="nil"/>
              <w:left w:val="nil"/>
              <w:bottom w:val="nil"/>
              <w:right w:val="nil"/>
            </w:tcBorders>
            <w:vAlign w:val="bottom"/>
          </w:tcPr>
          <w:p w14:paraId="2A8DEAB9" w14:textId="23694FE6" w:rsidR="003E7E67" w:rsidRPr="00C935A5" w:rsidRDefault="003E7E67" w:rsidP="003E7E67">
            <w:pPr>
              <w:spacing w:before="40" w:after="20"/>
              <w:jc w:val="right"/>
              <w:rPr>
                <w:rFonts w:cs="Arial"/>
                <w:sz w:val="18"/>
                <w:szCs w:val="18"/>
              </w:rPr>
            </w:pPr>
            <w:r w:rsidRPr="003E7E67">
              <w:rPr>
                <w:rFonts w:cs="Arial"/>
                <w:sz w:val="18"/>
                <w:szCs w:val="18"/>
              </w:rPr>
              <w:t>15,046</w:t>
            </w:r>
          </w:p>
        </w:tc>
        <w:tc>
          <w:tcPr>
            <w:tcW w:w="1021" w:type="dxa"/>
            <w:tcBorders>
              <w:top w:val="nil"/>
              <w:left w:val="nil"/>
              <w:bottom w:val="nil"/>
              <w:right w:val="nil"/>
            </w:tcBorders>
            <w:vAlign w:val="bottom"/>
          </w:tcPr>
          <w:p w14:paraId="21729174" w14:textId="1A2AE5D3" w:rsidR="003E7E67" w:rsidRPr="00C935A5" w:rsidRDefault="003E7E67" w:rsidP="003E7E67">
            <w:pPr>
              <w:spacing w:before="40" w:after="20"/>
              <w:jc w:val="right"/>
              <w:rPr>
                <w:rFonts w:cs="Arial"/>
                <w:sz w:val="18"/>
                <w:szCs w:val="18"/>
              </w:rPr>
            </w:pPr>
            <w:r w:rsidRPr="003E7E67">
              <w:rPr>
                <w:rFonts w:cs="Arial"/>
                <w:sz w:val="18"/>
                <w:szCs w:val="18"/>
              </w:rPr>
              <w:t>28,587</w:t>
            </w:r>
          </w:p>
        </w:tc>
        <w:tc>
          <w:tcPr>
            <w:tcW w:w="1247" w:type="dxa"/>
            <w:tcBorders>
              <w:top w:val="nil"/>
              <w:left w:val="nil"/>
              <w:bottom w:val="nil"/>
              <w:right w:val="nil"/>
            </w:tcBorders>
            <w:vAlign w:val="bottom"/>
          </w:tcPr>
          <w:p w14:paraId="4342C53D" w14:textId="7ABF9D20" w:rsidR="003E7E67" w:rsidRPr="003E7E67" w:rsidRDefault="003E7E67" w:rsidP="003E7E67">
            <w:pPr>
              <w:spacing w:before="40" w:after="20"/>
              <w:jc w:val="right"/>
              <w:rPr>
                <w:rFonts w:cs="Arial"/>
                <w:b/>
                <w:bCs/>
                <w:sz w:val="18"/>
                <w:szCs w:val="18"/>
              </w:rPr>
            </w:pPr>
            <w:r w:rsidRPr="003E7E67">
              <w:rPr>
                <w:rFonts w:cs="Arial"/>
                <w:b/>
                <w:bCs/>
                <w:sz w:val="18"/>
                <w:szCs w:val="18"/>
              </w:rPr>
              <w:t>8,273,479</w:t>
            </w:r>
          </w:p>
        </w:tc>
      </w:tr>
      <w:tr w:rsidR="003E7E67" w:rsidRPr="003E7E67" w14:paraId="2D9642DC" w14:textId="77777777" w:rsidTr="00514052">
        <w:trPr>
          <w:trHeight w:val="240"/>
        </w:trPr>
        <w:tc>
          <w:tcPr>
            <w:tcW w:w="2268" w:type="dxa"/>
            <w:tcBorders>
              <w:top w:val="nil"/>
              <w:left w:val="nil"/>
              <w:bottom w:val="nil"/>
              <w:right w:val="single" w:sz="18" w:space="0" w:color="C00000"/>
            </w:tcBorders>
            <w:vAlign w:val="center"/>
          </w:tcPr>
          <w:p w14:paraId="4C707B1A" w14:textId="77777777" w:rsidR="003E7E67" w:rsidRPr="00C935A5" w:rsidRDefault="003E7E67" w:rsidP="003E7E67">
            <w:pPr>
              <w:spacing w:before="40" w:after="20"/>
              <w:rPr>
                <w:rFonts w:cs="Arial"/>
                <w:sz w:val="18"/>
                <w:szCs w:val="18"/>
              </w:rPr>
            </w:pPr>
            <w:r w:rsidRPr="00C935A5">
              <w:rPr>
                <w:rFonts w:cs="Arial"/>
                <w:sz w:val="18"/>
                <w:szCs w:val="18"/>
              </w:rPr>
              <w:t>Mount Alexander S</w:t>
            </w:r>
          </w:p>
        </w:tc>
        <w:tc>
          <w:tcPr>
            <w:tcW w:w="1134" w:type="dxa"/>
            <w:tcBorders>
              <w:top w:val="nil"/>
              <w:left w:val="single" w:sz="18" w:space="0" w:color="C00000"/>
              <w:bottom w:val="nil"/>
              <w:right w:val="nil"/>
            </w:tcBorders>
            <w:vAlign w:val="bottom"/>
          </w:tcPr>
          <w:p w14:paraId="122F6FC9" w14:textId="23FBCDC9" w:rsidR="003E7E67" w:rsidRPr="00C935A5" w:rsidRDefault="003E7E67" w:rsidP="003E7E67">
            <w:pPr>
              <w:spacing w:before="40" w:after="20"/>
              <w:jc w:val="right"/>
              <w:rPr>
                <w:rFonts w:cs="Arial"/>
                <w:sz w:val="18"/>
                <w:szCs w:val="18"/>
              </w:rPr>
            </w:pPr>
            <w:r w:rsidRPr="003E7E67">
              <w:rPr>
                <w:rFonts w:cs="Arial"/>
                <w:sz w:val="18"/>
                <w:szCs w:val="18"/>
              </w:rPr>
              <w:t>4,721,590</w:t>
            </w:r>
          </w:p>
        </w:tc>
        <w:tc>
          <w:tcPr>
            <w:tcW w:w="1134" w:type="dxa"/>
            <w:tcBorders>
              <w:top w:val="nil"/>
              <w:left w:val="nil"/>
              <w:bottom w:val="nil"/>
              <w:right w:val="nil"/>
            </w:tcBorders>
            <w:vAlign w:val="bottom"/>
          </w:tcPr>
          <w:p w14:paraId="40E0359B" w14:textId="0E1266EC" w:rsidR="003E7E67" w:rsidRPr="00C935A5" w:rsidRDefault="003E7E67" w:rsidP="003E7E67">
            <w:pPr>
              <w:spacing w:before="40" w:after="20"/>
              <w:jc w:val="right"/>
              <w:rPr>
                <w:rFonts w:cs="Arial"/>
                <w:sz w:val="18"/>
                <w:szCs w:val="18"/>
              </w:rPr>
            </w:pPr>
            <w:r w:rsidRPr="003E7E67">
              <w:rPr>
                <w:rFonts w:cs="Arial"/>
                <w:sz w:val="18"/>
                <w:szCs w:val="18"/>
              </w:rPr>
              <w:t>2,466,545</w:t>
            </w:r>
          </w:p>
        </w:tc>
        <w:tc>
          <w:tcPr>
            <w:tcW w:w="170" w:type="dxa"/>
            <w:tcBorders>
              <w:top w:val="nil"/>
              <w:left w:val="nil"/>
              <w:bottom w:val="nil"/>
              <w:right w:val="nil"/>
            </w:tcBorders>
            <w:vAlign w:val="bottom"/>
          </w:tcPr>
          <w:p w14:paraId="74754F00"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5364AF15" w14:textId="73032979" w:rsidR="003E7E67" w:rsidRPr="00C935A5" w:rsidRDefault="003E7E67" w:rsidP="003E7E67">
            <w:pPr>
              <w:spacing w:before="40" w:after="20"/>
              <w:jc w:val="right"/>
              <w:rPr>
                <w:rFonts w:cs="Arial"/>
                <w:sz w:val="18"/>
                <w:szCs w:val="18"/>
              </w:rPr>
            </w:pPr>
            <w:r w:rsidRPr="003E7E67">
              <w:rPr>
                <w:rFonts w:cs="Arial"/>
                <w:sz w:val="18"/>
                <w:szCs w:val="18"/>
              </w:rPr>
              <w:t>13,688</w:t>
            </w:r>
          </w:p>
        </w:tc>
        <w:tc>
          <w:tcPr>
            <w:tcW w:w="1021" w:type="dxa"/>
            <w:tcBorders>
              <w:top w:val="nil"/>
              <w:left w:val="nil"/>
              <w:bottom w:val="nil"/>
              <w:right w:val="nil"/>
            </w:tcBorders>
            <w:vAlign w:val="bottom"/>
          </w:tcPr>
          <w:p w14:paraId="589D8AAD" w14:textId="5B5AFA92" w:rsidR="003E7E67" w:rsidRPr="00C935A5" w:rsidRDefault="003E7E67" w:rsidP="003E7E67">
            <w:pPr>
              <w:spacing w:before="40" w:after="20"/>
              <w:jc w:val="right"/>
              <w:rPr>
                <w:rFonts w:cs="Arial"/>
                <w:sz w:val="18"/>
                <w:szCs w:val="18"/>
              </w:rPr>
            </w:pPr>
            <w:r w:rsidRPr="003E7E67">
              <w:rPr>
                <w:rFonts w:cs="Arial"/>
                <w:sz w:val="18"/>
                <w:szCs w:val="18"/>
              </w:rPr>
              <w:t>13,479</w:t>
            </w:r>
          </w:p>
        </w:tc>
        <w:tc>
          <w:tcPr>
            <w:tcW w:w="1021" w:type="dxa"/>
            <w:tcBorders>
              <w:top w:val="nil"/>
              <w:left w:val="nil"/>
              <w:bottom w:val="nil"/>
              <w:right w:val="nil"/>
            </w:tcBorders>
            <w:vAlign w:val="bottom"/>
          </w:tcPr>
          <w:p w14:paraId="2EDDE4B8" w14:textId="4C4B975E" w:rsidR="003E7E67" w:rsidRPr="00C935A5" w:rsidRDefault="003E7E67" w:rsidP="003E7E67">
            <w:pPr>
              <w:spacing w:before="40" w:after="20"/>
              <w:jc w:val="right"/>
              <w:rPr>
                <w:rFonts w:cs="Arial"/>
                <w:sz w:val="18"/>
                <w:szCs w:val="18"/>
              </w:rPr>
            </w:pPr>
            <w:r w:rsidRPr="003E7E67">
              <w:rPr>
                <w:rFonts w:cs="Arial"/>
                <w:sz w:val="18"/>
                <w:szCs w:val="18"/>
              </w:rPr>
              <w:t>27,167</w:t>
            </w:r>
          </w:p>
        </w:tc>
        <w:tc>
          <w:tcPr>
            <w:tcW w:w="1247" w:type="dxa"/>
            <w:tcBorders>
              <w:top w:val="nil"/>
              <w:left w:val="nil"/>
              <w:bottom w:val="nil"/>
              <w:right w:val="nil"/>
            </w:tcBorders>
            <w:vAlign w:val="bottom"/>
          </w:tcPr>
          <w:p w14:paraId="119C2077" w14:textId="0AFAD34F" w:rsidR="003E7E67" w:rsidRPr="003E7E67" w:rsidRDefault="003E7E67" w:rsidP="003E7E67">
            <w:pPr>
              <w:spacing w:before="40" w:after="20"/>
              <w:jc w:val="right"/>
              <w:rPr>
                <w:rFonts w:cs="Arial"/>
                <w:b/>
                <w:bCs/>
                <w:sz w:val="18"/>
                <w:szCs w:val="18"/>
              </w:rPr>
            </w:pPr>
            <w:r w:rsidRPr="003E7E67">
              <w:rPr>
                <w:rFonts w:cs="Arial"/>
                <w:b/>
                <w:bCs/>
                <w:sz w:val="18"/>
                <w:szCs w:val="18"/>
              </w:rPr>
              <w:t>7,215,302</w:t>
            </w:r>
          </w:p>
        </w:tc>
      </w:tr>
      <w:tr w:rsidR="003E7E67" w:rsidRPr="003E7E67" w14:paraId="05F1EF49" w14:textId="77777777" w:rsidTr="00514052">
        <w:trPr>
          <w:trHeight w:val="240"/>
        </w:trPr>
        <w:tc>
          <w:tcPr>
            <w:tcW w:w="2268" w:type="dxa"/>
            <w:tcBorders>
              <w:top w:val="nil"/>
              <w:left w:val="nil"/>
              <w:bottom w:val="nil"/>
              <w:right w:val="single" w:sz="18" w:space="0" w:color="C00000"/>
            </w:tcBorders>
            <w:vAlign w:val="center"/>
          </w:tcPr>
          <w:p w14:paraId="788FAC4A" w14:textId="77777777" w:rsidR="003E7E67" w:rsidRPr="00C935A5" w:rsidRDefault="003E7E67" w:rsidP="003E7E67">
            <w:pPr>
              <w:spacing w:before="40" w:after="20"/>
              <w:rPr>
                <w:rFonts w:cs="Arial"/>
                <w:sz w:val="18"/>
                <w:szCs w:val="18"/>
              </w:rPr>
            </w:pPr>
            <w:r w:rsidRPr="00C935A5">
              <w:rPr>
                <w:rFonts w:cs="Arial"/>
                <w:sz w:val="18"/>
                <w:szCs w:val="18"/>
              </w:rPr>
              <w:t>Moyne S</w:t>
            </w:r>
          </w:p>
        </w:tc>
        <w:tc>
          <w:tcPr>
            <w:tcW w:w="1134" w:type="dxa"/>
            <w:tcBorders>
              <w:top w:val="nil"/>
              <w:left w:val="single" w:sz="18" w:space="0" w:color="C00000"/>
              <w:bottom w:val="nil"/>
              <w:right w:val="nil"/>
            </w:tcBorders>
            <w:vAlign w:val="bottom"/>
          </w:tcPr>
          <w:p w14:paraId="3AD17FD4" w14:textId="53892F3A" w:rsidR="003E7E67" w:rsidRPr="00C935A5" w:rsidRDefault="003E7E67" w:rsidP="003E7E67">
            <w:pPr>
              <w:spacing w:before="40" w:after="20"/>
              <w:jc w:val="right"/>
              <w:rPr>
                <w:rFonts w:cs="Arial"/>
                <w:sz w:val="18"/>
                <w:szCs w:val="18"/>
              </w:rPr>
            </w:pPr>
            <w:r w:rsidRPr="003E7E67">
              <w:rPr>
                <w:rFonts w:cs="Arial"/>
                <w:sz w:val="18"/>
                <w:szCs w:val="18"/>
              </w:rPr>
              <w:t>6,482,982</w:t>
            </w:r>
          </w:p>
        </w:tc>
        <w:tc>
          <w:tcPr>
            <w:tcW w:w="1134" w:type="dxa"/>
            <w:tcBorders>
              <w:top w:val="nil"/>
              <w:left w:val="nil"/>
              <w:bottom w:val="nil"/>
              <w:right w:val="nil"/>
            </w:tcBorders>
            <w:vAlign w:val="bottom"/>
          </w:tcPr>
          <w:p w14:paraId="1221C60E" w14:textId="50E5A062" w:rsidR="003E7E67" w:rsidRPr="00C935A5" w:rsidRDefault="003E7E67" w:rsidP="003E7E67">
            <w:pPr>
              <w:spacing w:before="40" w:after="20"/>
              <w:jc w:val="right"/>
              <w:rPr>
                <w:rFonts w:cs="Arial"/>
                <w:sz w:val="18"/>
                <w:szCs w:val="18"/>
              </w:rPr>
            </w:pPr>
            <w:r w:rsidRPr="003E7E67">
              <w:rPr>
                <w:rFonts w:cs="Arial"/>
                <w:sz w:val="18"/>
                <w:szCs w:val="18"/>
              </w:rPr>
              <w:t>5,902,295</w:t>
            </w:r>
          </w:p>
        </w:tc>
        <w:tc>
          <w:tcPr>
            <w:tcW w:w="170" w:type="dxa"/>
            <w:tcBorders>
              <w:top w:val="nil"/>
              <w:left w:val="nil"/>
              <w:bottom w:val="nil"/>
              <w:right w:val="nil"/>
            </w:tcBorders>
            <w:vAlign w:val="bottom"/>
          </w:tcPr>
          <w:p w14:paraId="34B7B8FD"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07409AB4" w14:textId="1446A10D" w:rsidR="003E7E67" w:rsidRPr="00C935A5" w:rsidRDefault="003E7E67" w:rsidP="003E7E67">
            <w:pPr>
              <w:spacing w:before="40" w:after="20"/>
              <w:jc w:val="right"/>
              <w:rPr>
                <w:rFonts w:cs="Arial"/>
                <w:sz w:val="18"/>
                <w:szCs w:val="18"/>
              </w:rPr>
            </w:pPr>
            <w:r w:rsidRPr="003E7E67">
              <w:rPr>
                <w:rFonts w:cs="Arial"/>
                <w:sz w:val="18"/>
                <w:szCs w:val="18"/>
              </w:rPr>
              <w:t>17,988</w:t>
            </w:r>
          </w:p>
        </w:tc>
        <w:tc>
          <w:tcPr>
            <w:tcW w:w="1021" w:type="dxa"/>
            <w:tcBorders>
              <w:top w:val="nil"/>
              <w:left w:val="nil"/>
              <w:bottom w:val="nil"/>
              <w:right w:val="nil"/>
            </w:tcBorders>
            <w:vAlign w:val="bottom"/>
          </w:tcPr>
          <w:p w14:paraId="547BA83B" w14:textId="749D3434" w:rsidR="003E7E67" w:rsidRPr="00C935A5" w:rsidRDefault="003E7E67" w:rsidP="003E7E67">
            <w:pPr>
              <w:spacing w:before="40" w:after="20"/>
              <w:jc w:val="right"/>
              <w:rPr>
                <w:rFonts w:cs="Arial"/>
                <w:sz w:val="18"/>
                <w:szCs w:val="18"/>
              </w:rPr>
            </w:pPr>
            <w:r w:rsidRPr="003E7E67">
              <w:rPr>
                <w:rFonts w:cs="Arial"/>
                <w:sz w:val="18"/>
                <w:szCs w:val="18"/>
              </w:rPr>
              <w:t>20,680</w:t>
            </w:r>
          </w:p>
        </w:tc>
        <w:tc>
          <w:tcPr>
            <w:tcW w:w="1021" w:type="dxa"/>
            <w:tcBorders>
              <w:top w:val="nil"/>
              <w:left w:val="nil"/>
              <w:bottom w:val="nil"/>
              <w:right w:val="nil"/>
            </w:tcBorders>
            <w:vAlign w:val="bottom"/>
          </w:tcPr>
          <w:p w14:paraId="26F1CC28" w14:textId="4DE8AFD7" w:rsidR="003E7E67" w:rsidRPr="00C935A5" w:rsidRDefault="003E7E67" w:rsidP="003E7E67">
            <w:pPr>
              <w:spacing w:before="40" w:after="20"/>
              <w:jc w:val="right"/>
              <w:rPr>
                <w:rFonts w:cs="Arial"/>
                <w:sz w:val="18"/>
                <w:szCs w:val="18"/>
              </w:rPr>
            </w:pPr>
            <w:r w:rsidRPr="003E7E67">
              <w:rPr>
                <w:rFonts w:cs="Arial"/>
                <w:sz w:val="18"/>
                <w:szCs w:val="18"/>
              </w:rPr>
              <w:t>38,668</w:t>
            </w:r>
          </w:p>
        </w:tc>
        <w:tc>
          <w:tcPr>
            <w:tcW w:w="1247" w:type="dxa"/>
            <w:tcBorders>
              <w:top w:val="nil"/>
              <w:left w:val="nil"/>
              <w:bottom w:val="nil"/>
              <w:right w:val="nil"/>
            </w:tcBorders>
            <w:vAlign w:val="bottom"/>
          </w:tcPr>
          <w:p w14:paraId="2531E383" w14:textId="72AEBC2B" w:rsidR="003E7E67" w:rsidRPr="003E7E67" w:rsidRDefault="003E7E67" w:rsidP="003E7E67">
            <w:pPr>
              <w:spacing w:before="40" w:after="20"/>
              <w:jc w:val="right"/>
              <w:rPr>
                <w:rFonts w:cs="Arial"/>
                <w:b/>
                <w:bCs/>
                <w:sz w:val="18"/>
                <w:szCs w:val="18"/>
              </w:rPr>
            </w:pPr>
            <w:r w:rsidRPr="003E7E67">
              <w:rPr>
                <w:rFonts w:cs="Arial"/>
                <w:b/>
                <w:bCs/>
                <w:sz w:val="18"/>
                <w:szCs w:val="18"/>
              </w:rPr>
              <w:t>12,423,945</w:t>
            </w:r>
          </w:p>
        </w:tc>
      </w:tr>
      <w:tr w:rsidR="003E7E67" w:rsidRPr="003E7E67" w14:paraId="165D786C" w14:textId="77777777" w:rsidTr="00514052">
        <w:trPr>
          <w:trHeight w:val="240"/>
        </w:trPr>
        <w:tc>
          <w:tcPr>
            <w:tcW w:w="2268" w:type="dxa"/>
            <w:tcBorders>
              <w:top w:val="nil"/>
              <w:left w:val="nil"/>
              <w:bottom w:val="nil"/>
              <w:right w:val="single" w:sz="18" w:space="0" w:color="C00000"/>
            </w:tcBorders>
            <w:vAlign w:val="center"/>
          </w:tcPr>
          <w:p w14:paraId="2D757D11" w14:textId="77777777" w:rsidR="003E7E67" w:rsidRPr="00C935A5" w:rsidRDefault="003E7E67" w:rsidP="003E7E67">
            <w:pPr>
              <w:spacing w:before="40" w:after="20"/>
              <w:rPr>
                <w:rFonts w:cs="Arial"/>
                <w:sz w:val="18"/>
                <w:szCs w:val="18"/>
              </w:rPr>
            </w:pPr>
            <w:r w:rsidRPr="00C935A5">
              <w:rPr>
                <w:rFonts w:cs="Arial"/>
                <w:sz w:val="18"/>
                <w:szCs w:val="18"/>
              </w:rPr>
              <w:t>Murrindindi S</w:t>
            </w:r>
          </w:p>
        </w:tc>
        <w:tc>
          <w:tcPr>
            <w:tcW w:w="1134" w:type="dxa"/>
            <w:tcBorders>
              <w:top w:val="nil"/>
              <w:left w:val="single" w:sz="18" w:space="0" w:color="C00000"/>
              <w:bottom w:val="nil"/>
              <w:right w:val="nil"/>
            </w:tcBorders>
            <w:vAlign w:val="bottom"/>
          </w:tcPr>
          <w:p w14:paraId="0F4BBBD6" w14:textId="3475C17F" w:rsidR="003E7E67" w:rsidRPr="00C935A5" w:rsidRDefault="003E7E67" w:rsidP="003E7E67">
            <w:pPr>
              <w:spacing w:before="40" w:after="20"/>
              <w:jc w:val="right"/>
              <w:rPr>
                <w:rFonts w:cs="Arial"/>
                <w:sz w:val="18"/>
                <w:szCs w:val="18"/>
              </w:rPr>
            </w:pPr>
            <w:r w:rsidRPr="003E7E67">
              <w:rPr>
                <w:rFonts w:cs="Arial"/>
                <w:sz w:val="18"/>
                <w:szCs w:val="18"/>
              </w:rPr>
              <w:t>4,545,299</w:t>
            </w:r>
          </w:p>
        </w:tc>
        <w:tc>
          <w:tcPr>
            <w:tcW w:w="1134" w:type="dxa"/>
            <w:tcBorders>
              <w:top w:val="nil"/>
              <w:left w:val="nil"/>
              <w:bottom w:val="nil"/>
              <w:right w:val="nil"/>
            </w:tcBorders>
            <w:vAlign w:val="bottom"/>
          </w:tcPr>
          <w:p w14:paraId="6771BF3B" w14:textId="248CF2FD" w:rsidR="003E7E67" w:rsidRPr="00C935A5" w:rsidRDefault="003E7E67" w:rsidP="003E7E67">
            <w:pPr>
              <w:spacing w:before="40" w:after="20"/>
              <w:jc w:val="right"/>
              <w:rPr>
                <w:rFonts w:cs="Arial"/>
                <w:sz w:val="18"/>
                <w:szCs w:val="18"/>
              </w:rPr>
            </w:pPr>
            <w:r w:rsidRPr="003E7E67">
              <w:rPr>
                <w:rFonts w:cs="Arial"/>
                <w:sz w:val="18"/>
                <w:szCs w:val="18"/>
              </w:rPr>
              <w:t>2,402,075</w:t>
            </w:r>
          </w:p>
        </w:tc>
        <w:tc>
          <w:tcPr>
            <w:tcW w:w="170" w:type="dxa"/>
            <w:tcBorders>
              <w:top w:val="nil"/>
              <w:left w:val="nil"/>
              <w:bottom w:val="nil"/>
              <w:right w:val="nil"/>
            </w:tcBorders>
            <w:vAlign w:val="bottom"/>
          </w:tcPr>
          <w:p w14:paraId="11C22702"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605F32C5" w14:textId="4E52A32F" w:rsidR="003E7E67" w:rsidRPr="00C935A5" w:rsidRDefault="003E7E67" w:rsidP="003E7E67">
            <w:pPr>
              <w:spacing w:before="40" w:after="20"/>
              <w:jc w:val="right"/>
              <w:rPr>
                <w:rFonts w:cs="Arial"/>
                <w:sz w:val="18"/>
                <w:szCs w:val="18"/>
              </w:rPr>
            </w:pPr>
            <w:r w:rsidRPr="003E7E67">
              <w:rPr>
                <w:rFonts w:cs="Arial"/>
                <w:sz w:val="18"/>
                <w:szCs w:val="18"/>
              </w:rPr>
              <w:t>12,484</w:t>
            </w:r>
          </w:p>
        </w:tc>
        <w:tc>
          <w:tcPr>
            <w:tcW w:w="1021" w:type="dxa"/>
            <w:tcBorders>
              <w:top w:val="nil"/>
              <w:left w:val="nil"/>
              <w:bottom w:val="nil"/>
              <w:right w:val="nil"/>
            </w:tcBorders>
            <w:vAlign w:val="bottom"/>
          </w:tcPr>
          <w:p w14:paraId="3F2B8E80" w14:textId="534B22A8" w:rsidR="003E7E67" w:rsidRPr="00C935A5" w:rsidRDefault="003E7E67" w:rsidP="003E7E67">
            <w:pPr>
              <w:spacing w:before="40" w:after="20"/>
              <w:jc w:val="right"/>
              <w:rPr>
                <w:rFonts w:cs="Arial"/>
                <w:sz w:val="18"/>
                <w:szCs w:val="18"/>
              </w:rPr>
            </w:pPr>
            <w:r w:rsidRPr="003E7E67">
              <w:rPr>
                <w:rFonts w:cs="Arial"/>
                <w:sz w:val="18"/>
                <w:szCs w:val="18"/>
              </w:rPr>
              <w:t>12,259</w:t>
            </w:r>
          </w:p>
        </w:tc>
        <w:tc>
          <w:tcPr>
            <w:tcW w:w="1021" w:type="dxa"/>
            <w:tcBorders>
              <w:top w:val="nil"/>
              <w:left w:val="nil"/>
              <w:bottom w:val="nil"/>
              <w:right w:val="nil"/>
            </w:tcBorders>
            <w:vAlign w:val="bottom"/>
          </w:tcPr>
          <w:p w14:paraId="0506A3AA" w14:textId="047D660B" w:rsidR="003E7E67" w:rsidRPr="00C935A5" w:rsidRDefault="003E7E67" w:rsidP="003E7E67">
            <w:pPr>
              <w:spacing w:before="40" w:after="20"/>
              <w:jc w:val="right"/>
              <w:rPr>
                <w:rFonts w:cs="Arial"/>
                <w:sz w:val="18"/>
                <w:szCs w:val="18"/>
              </w:rPr>
            </w:pPr>
            <w:r w:rsidRPr="003E7E67">
              <w:rPr>
                <w:rFonts w:cs="Arial"/>
                <w:sz w:val="18"/>
                <w:szCs w:val="18"/>
              </w:rPr>
              <w:t>24,743</w:t>
            </w:r>
          </w:p>
        </w:tc>
        <w:tc>
          <w:tcPr>
            <w:tcW w:w="1247" w:type="dxa"/>
            <w:tcBorders>
              <w:top w:val="nil"/>
              <w:left w:val="nil"/>
              <w:bottom w:val="nil"/>
              <w:right w:val="nil"/>
            </w:tcBorders>
            <w:vAlign w:val="bottom"/>
          </w:tcPr>
          <w:p w14:paraId="6AC15818" w14:textId="59C073C2" w:rsidR="003E7E67" w:rsidRPr="003E7E67" w:rsidRDefault="003E7E67" w:rsidP="003E7E67">
            <w:pPr>
              <w:spacing w:before="40" w:after="20"/>
              <w:jc w:val="right"/>
              <w:rPr>
                <w:rFonts w:cs="Arial"/>
                <w:b/>
                <w:bCs/>
                <w:sz w:val="18"/>
                <w:szCs w:val="18"/>
              </w:rPr>
            </w:pPr>
            <w:r w:rsidRPr="003E7E67">
              <w:rPr>
                <w:rFonts w:cs="Arial"/>
                <w:b/>
                <w:bCs/>
                <w:sz w:val="18"/>
                <w:szCs w:val="18"/>
              </w:rPr>
              <w:t>6,972,117</w:t>
            </w:r>
          </w:p>
        </w:tc>
      </w:tr>
      <w:tr w:rsidR="003E7E67" w:rsidRPr="003E7E67" w14:paraId="513C0873" w14:textId="77777777" w:rsidTr="00514052">
        <w:trPr>
          <w:trHeight w:val="240"/>
        </w:trPr>
        <w:tc>
          <w:tcPr>
            <w:tcW w:w="2268" w:type="dxa"/>
            <w:tcBorders>
              <w:top w:val="nil"/>
              <w:left w:val="nil"/>
              <w:bottom w:val="nil"/>
              <w:right w:val="single" w:sz="18" w:space="0" w:color="C00000"/>
            </w:tcBorders>
            <w:vAlign w:val="center"/>
          </w:tcPr>
          <w:p w14:paraId="1AE189B3" w14:textId="77777777" w:rsidR="003E7E67" w:rsidRPr="00C935A5" w:rsidRDefault="003E7E67" w:rsidP="003E7E67">
            <w:pPr>
              <w:spacing w:before="40" w:after="20"/>
              <w:rPr>
                <w:rFonts w:cs="Arial"/>
                <w:sz w:val="18"/>
                <w:szCs w:val="18"/>
              </w:rPr>
            </w:pPr>
            <w:r w:rsidRPr="00C935A5">
              <w:rPr>
                <w:rFonts w:cs="Arial"/>
                <w:sz w:val="18"/>
                <w:szCs w:val="18"/>
              </w:rPr>
              <w:t>Nillumbik S</w:t>
            </w:r>
          </w:p>
        </w:tc>
        <w:tc>
          <w:tcPr>
            <w:tcW w:w="1134" w:type="dxa"/>
            <w:tcBorders>
              <w:top w:val="nil"/>
              <w:left w:val="single" w:sz="18" w:space="0" w:color="C00000"/>
              <w:bottom w:val="nil"/>
              <w:right w:val="nil"/>
            </w:tcBorders>
            <w:vAlign w:val="bottom"/>
          </w:tcPr>
          <w:p w14:paraId="596C4FEC" w14:textId="4725C96B" w:rsidR="003E7E67" w:rsidRPr="00C935A5" w:rsidRDefault="003E7E67" w:rsidP="003E7E67">
            <w:pPr>
              <w:spacing w:before="40" w:after="20"/>
              <w:jc w:val="right"/>
              <w:rPr>
                <w:rFonts w:cs="Arial"/>
                <w:sz w:val="18"/>
                <w:szCs w:val="18"/>
              </w:rPr>
            </w:pPr>
            <w:r w:rsidRPr="003E7E67">
              <w:rPr>
                <w:rFonts w:cs="Arial"/>
                <w:sz w:val="18"/>
                <w:szCs w:val="18"/>
              </w:rPr>
              <w:t>2,539,433</w:t>
            </w:r>
          </w:p>
        </w:tc>
        <w:tc>
          <w:tcPr>
            <w:tcW w:w="1134" w:type="dxa"/>
            <w:tcBorders>
              <w:top w:val="nil"/>
              <w:left w:val="nil"/>
              <w:bottom w:val="nil"/>
              <w:right w:val="nil"/>
            </w:tcBorders>
            <w:vAlign w:val="bottom"/>
          </w:tcPr>
          <w:p w14:paraId="2B42FDE8" w14:textId="0FACF5F3" w:rsidR="003E7E67" w:rsidRPr="00C935A5" w:rsidRDefault="003E7E67" w:rsidP="003E7E67">
            <w:pPr>
              <w:spacing w:before="40" w:after="20"/>
              <w:jc w:val="right"/>
              <w:rPr>
                <w:rFonts w:cs="Arial"/>
                <w:sz w:val="18"/>
                <w:szCs w:val="18"/>
              </w:rPr>
            </w:pPr>
            <w:r w:rsidRPr="003E7E67">
              <w:rPr>
                <w:rFonts w:cs="Arial"/>
                <w:sz w:val="18"/>
                <w:szCs w:val="18"/>
              </w:rPr>
              <w:t>1,647,361</w:t>
            </w:r>
          </w:p>
        </w:tc>
        <w:tc>
          <w:tcPr>
            <w:tcW w:w="170" w:type="dxa"/>
            <w:tcBorders>
              <w:top w:val="nil"/>
              <w:left w:val="nil"/>
              <w:bottom w:val="nil"/>
              <w:right w:val="nil"/>
            </w:tcBorders>
            <w:vAlign w:val="bottom"/>
          </w:tcPr>
          <w:p w14:paraId="441379B5"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3A30F915" w14:textId="79642A37" w:rsidR="003E7E67" w:rsidRPr="00C935A5" w:rsidRDefault="003E7E67" w:rsidP="003E7E67">
            <w:pPr>
              <w:spacing w:before="40" w:after="20"/>
              <w:jc w:val="right"/>
              <w:rPr>
                <w:rFonts w:cs="Arial"/>
                <w:sz w:val="18"/>
                <w:szCs w:val="18"/>
              </w:rPr>
            </w:pPr>
            <w:r w:rsidRPr="003E7E67">
              <w:rPr>
                <w:rFonts w:cs="Arial"/>
                <w:sz w:val="18"/>
                <w:szCs w:val="18"/>
              </w:rPr>
              <w:t>6,940</w:t>
            </w:r>
          </w:p>
        </w:tc>
        <w:tc>
          <w:tcPr>
            <w:tcW w:w="1021" w:type="dxa"/>
            <w:tcBorders>
              <w:top w:val="nil"/>
              <w:left w:val="nil"/>
              <w:bottom w:val="nil"/>
              <w:right w:val="nil"/>
            </w:tcBorders>
            <w:vAlign w:val="bottom"/>
          </w:tcPr>
          <w:p w14:paraId="03D07CCA" w14:textId="12B47000" w:rsidR="003E7E67" w:rsidRPr="00C935A5" w:rsidRDefault="003E7E67" w:rsidP="003E7E67">
            <w:pPr>
              <w:spacing w:before="40" w:after="20"/>
              <w:jc w:val="right"/>
              <w:rPr>
                <w:rFonts w:cs="Arial"/>
                <w:sz w:val="18"/>
                <w:szCs w:val="18"/>
              </w:rPr>
            </w:pPr>
            <w:r w:rsidRPr="003E7E67">
              <w:rPr>
                <w:rFonts w:cs="Arial"/>
                <w:sz w:val="18"/>
                <w:szCs w:val="18"/>
              </w:rPr>
              <w:t>9,920</w:t>
            </w:r>
          </w:p>
        </w:tc>
        <w:tc>
          <w:tcPr>
            <w:tcW w:w="1021" w:type="dxa"/>
            <w:tcBorders>
              <w:top w:val="nil"/>
              <w:left w:val="nil"/>
              <w:bottom w:val="nil"/>
              <w:right w:val="nil"/>
            </w:tcBorders>
            <w:vAlign w:val="bottom"/>
          </w:tcPr>
          <w:p w14:paraId="705002E8" w14:textId="2F3978C2" w:rsidR="003E7E67" w:rsidRPr="00C935A5" w:rsidRDefault="003E7E67" w:rsidP="003E7E67">
            <w:pPr>
              <w:spacing w:before="40" w:after="20"/>
              <w:jc w:val="right"/>
              <w:rPr>
                <w:rFonts w:cs="Arial"/>
                <w:sz w:val="18"/>
                <w:szCs w:val="18"/>
              </w:rPr>
            </w:pPr>
            <w:r w:rsidRPr="003E7E67">
              <w:rPr>
                <w:rFonts w:cs="Arial"/>
                <w:sz w:val="18"/>
                <w:szCs w:val="18"/>
              </w:rPr>
              <w:t>16,860</w:t>
            </w:r>
          </w:p>
        </w:tc>
        <w:tc>
          <w:tcPr>
            <w:tcW w:w="1247" w:type="dxa"/>
            <w:tcBorders>
              <w:top w:val="nil"/>
              <w:left w:val="nil"/>
              <w:bottom w:val="nil"/>
              <w:right w:val="nil"/>
            </w:tcBorders>
            <w:vAlign w:val="bottom"/>
          </w:tcPr>
          <w:p w14:paraId="488C80F5" w14:textId="4ADA6C43" w:rsidR="003E7E67" w:rsidRPr="003E7E67" w:rsidRDefault="003E7E67" w:rsidP="003E7E67">
            <w:pPr>
              <w:spacing w:before="40" w:after="20"/>
              <w:jc w:val="right"/>
              <w:rPr>
                <w:rFonts w:cs="Arial"/>
                <w:b/>
                <w:bCs/>
                <w:sz w:val="18"/>
                <w:szCs w:val="18"/>
              </w:rPr>
            </w:pPr>
            <w:r w:rsidRPr="003E7E67">
              <w:rPr>
                <w:rFonts w:cs="Arial"/>
                <w:b/>
                <w:bCs/>
                <w:sz w:val="18"/>
                <w:szCs w:val="18"/>
              </w:rPr>
              <w:t>4,203,654</w:t>
            </w:r>
          </w:p>
        </w:tc>
      </w:tr>
      <w:tr w:rsidR="003E7E67" w:rsidRPr="003E7E67" w14:paraId="3F04204D" w14:textId="77777777" w:rsidTr="00514052">
        <w:trPr>
          <w:trHeight w:val="240"/>
        </w:trPr>
        <w:tc>
          <w:tcPr>
            <w:tcW w:w="2268" w:type="dxa"/>
            <w:tcBorders>
              <w:top w:val="nil"/>
              <w:left w:val="nil"/>
              <w:bottom w:val="nil"/>
              <w:right w:val="single" w:sz="18" w:space="0" w:color="C00000"/>
            </w:tcBorders>
            <w:vAlign w:val="center"/>
          </w:tcPr>
          <w:p w14:paraId="071D0EA1" w14:textId="77777777" w:rsidR="003E7E67" w:rsidRPr="00C935A5" w:rsidRDefault="003E7E67" w:rsidP="003E7E67">
            <w:pPr>
              <w:spacing w:before="40" w:after="20"/>
              <w:rPr>
                <w:rFonts w:cs="Arial"/>
                <w:sz w:val="18"/>
                <w:szCs w:val="18"/>
              </w:rPr>
            </w:pPr>
            <w:r w:rsidRPr="00C935A5">
              <w:rPr>
                <w:rFonts w:cs="Arial"/>
                <w:sz w:val="18"/>
                <w:szCs w:val="18"/>
              </w:rPr>
              <w:t>Northern Grampians S</w:t>
            </w:r>
          </w:p>
        </w:tc>
        <w:tc>
          <w:tcPr>
            <w:tcW w:w="1134" w:type="dxa"/>
            <w:tcBorders>
              <w:top w:val="nil"/>
              <w:left w:val="single" w:sz="18" w:space="0" w:color="C00000"/>
              <w:bottom w:val="nil"/>
              <w:right w:val="nil"/>
            </w:tcBorders>
            <w:vAlign w:val="bottom"/>
          </w:tcPr>
          <w:p w14:paraId="00C6EAB8" w14:textId="3878329D" w:rsidR="003E7E67" w:rsidRPr="00C935A5" w:rsidRDefault="003E7E67" w:rsidP="003E7E67">
            <w:pPr>
              <w:spacing w:before="40" w:after="20"/>
              <w:jc w:val="right"/>
              <w:rPr>
                <w:rFonts w:cs="Arial"/>
                <w:sz w:val="18"/>
                <w:szCs w:val="18"/>
              </w:rPr>
            </w:pPr>
            <w:r w:rsidRPr="003E7E67">
              <w:rPr>
                <w:rFonts w:cs="Arial"/>
                <w:sz w:val="18"/>
                <w:szCs w:val="18"/>
              </w:rPr>
              <w:t>6,719,188</w:t>
            </w:r>
          </w:p>
        </w:tc>
        <w:tc>
          <w:tcPr>
            <w:tcW w:w="1134" w:type="dxa"/>
            <w:tcBorders>
              <w:top w:val="nil"/>
              <w:left w:val="nil"/>
              <w:bottom w:val="nil"/>
              <w:right w:val="nil"/>
            </w:tcBorders>
            <w:vAlign w:val="bottom"/>
          </w:tcPr>
          <w:p w14:paraId="6A27391B" w14:textId="763A7691" w:rsidR="003E7E67" w:rsidRPr="00C935A5" w:rsidRDefault="003E7E67" w:rsidP="003E7E67">
            <w:pPr>
              <w:spacing w:before="40" w:after="20"/>
              <w:jc w:val="right"/>
              <w:rPr>
                <w:rFonts w:cs="Arial"/>
                <w:sz w:val="18"/>
                <w:szCs w:val="18"/>
              </w:rPr>
            </w:pPr>
            <w:r w:rsidRPr="003E7E67">
              <w:rPr>
                <w:rFonts w:cs="Arial"/>
                <w:sz w:val="18"/>
                <w:szCs w:val="18"/>
              </w:rPr>
              <w:t>4,113,905</w:t>
            </w:r>
          </w:p>
        </w:tc>
        <w:tc>
          <w:tcPr>
            <w:tcW w:w="170" w:type="dxa"/>
            <w:tcBorders>
              <w:top w:val="nil"/>
              <w:left w:val="nil"/>
              <w:bottom w:val="nil"/>
              <w:right w:val="nil"/>
            </w:tcBorders>
            <w:vAlign w:val="bottom"/>
          </w:tcPr>
          <w:p w14:paraId="7DC6BDB6"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4C68F2EA" w14:textId="3BE38818" w:rsidR="003E7E67" w:rsidRPr="00C935A5" w:rsidRDefault="003E7E67" w:rsidP="003E7E67">
            <w:pPr>
              <w:spacing w:before="40" w:after="20"/>
              <w:jc w:val="right"/>
              <w:rPr>
                <w:rFonts w:cs="Arial"/>
                <w:sz w:val="18"/>
                <w:szCs w:val="18"/>
              </w:rPr>
            </w:pPr>
            <w:r w:rsidRPr="003E7E67">
              <w:rPr>
                <w:rFonts w:cs="Arial"/>
                <w:sz w:val="18"/>
                <w:szCs w:val="18"/>
              </w:rPr>
              <w:t>19,248</w:t>
            </w:r>
          </w:p>
        </w:tc>
        <w:tc>
          <w:tcPr>
            <w:tcW w:w="1021" w:type="dxa"/>
            <w:tcBorders>
              <w:top w:val="nil"/>
              <w:left w:val="nil"/>
              <w:bottom w:val="nil"/>
              <w:right w:val="nil"/>
            </w:tcBorders>
            <w:vAlign w:val="bottom"/>
          </w:tcPr>
          <w:p w14:paraId="713BE853" w14:textId="22E8DE75" w:rsidR="003E7E67" w:rsidRPr="00C935A5" w:rsidRDefault="003E7E67" w:rsidP="003E7E67">
            <w:pPr>
              <w:spacing w:before="40" w:after="20"/>
              <w:jc w:val="right"/>
              <w:rPr>
                <w:rFonts w:cs="Arial"/>
                <w:sz w:val="18"/>
                <w:szCs w:val="18"/>
              </w:rPr>
            </w:pPr>
            <w:r w:rsidRPr="003E7E67">
              <w:rPr>
                <w:rFonts w:cs="Arial"/>
                <w:sz w:val="18"/>
                <w:szCs w:val="18"/>
              </w:rPr>
              <w:t>24,118</w:t>
            </w:r>
          </w:p>
        </w:tc>
        <w:tc>
          <w:tcPr>
            <w:tcW w:w="1021" w:type="dxa"/>
            <w:tcBorders>
              <w:top w:val="nil"/>
              <w:left w:val="nil"/>
              <w:bottom w:val="nil"/>
              <w:right w:val="nil"/>
            </w:tcBorders>
            <w:vAlign w:val="bottom"/>
          </w:tcPr>
          <w:p w14:paraId="224CB8E2" w14:textId="5AAAEAE5" w:rsidR="003E7E67" w:rsidRPr="00C935A5" w:rsidRDefault="003E7E67" w:rsidP="003E7E67">
            <w:pPr>
              <w:spacing w:before="40" w:after="20"/>
              <w:jc w:val="right"/>
              <w:rPr>
                <w:rFonts w:cs="Arial"/>
                <w:sz w:val="18"/>
                <w:szCs w:val="18"/>
              </w:rPr>
            </w:pPr>
            <w:r w:rsidRPr="003E7E67">
              <w:rPr>
                <w:rFonts w:cs="Arial"/>
                <w:sz w:val="18"/>
                <w:szCs w:val="18"/>
              </w:rPr>
              <w:t>43,366</w:t>
            </w:r>
          </w:p>
        </w:tc>
        <w:tc>
          <w:tcPr>
            <w:tcW w:w="1247" w:type="dxa"/>
            <w:tcBorders>
              <w:top w:val="nil"/>
              <w:left w:val="nil"/>
              <w:bottom w:val="nil"/>
              <w:right w:val="nil"/>
            </w:tcBorders>
            <w:vAlign w:val="bottom"/>
          </w:tcPr>
          <w:p w14:paraId="745D6BF9" w14:textId="6A023C77" w:rsidR="003E7E67" w:rsidRPr="003E7E67" w:rsidRDefault="003E7E67" w:rsidP="003E7E67">
            <w:pPr>
              <w:spacing w:before="40" w:after="20"/>
              <w:jc w:val="right"/>
              <w:rPr>
                <w:rFonts w:cs="Arial"/>
                <w:b/>
                <w:bCs/>
                <w:sz w:val="18"/>
                <w:szCs w:val="18"/>
              </w:rPr>
            </w:pPr>
            <w:r w:rsidRPr="003E7E67">
              <w:rPr>
                <w:rFonts w:cs="Arial"/>
                <w:b/>
                <w:bCs/>
                <w:sz w:val="18"/>
                <w:szCs w:val="18"/>
              </w:rPr>
              <w:t>10,876,459</w:t>
            </w:r>
          </w:p>
        </w:tc>
      </w:tr>
      <w:tr w:rsidR="003E7E67" w:rsidRPr="003E7E67" w14:paraId="1D96433E" w14:textId="77777777" w:rsidTr="00514052">
        <w:trPr>
          <w:trHeight w:val="240"/>
        </w:trPr>
        <w:tc>
          <w:tcPr>
            <w:tcW w:w="2268" w:type="dxa"/>
            <w:tcBorders>
              <w:top w:val="nil"/>
              <w:left w:val="nil"/>
              <w:bottom w:val="nil"/>
              <w:right w:val="single" w:sz="18" w:space="0" w:color="C00000"/>
            </w:tcBorders>
            <w:vAlign w:val="center"/>
          </w:tcPr>
          <w:p w14:paraId="1C57F2BB" w14:textId="77777777" w:rsidR="003E7E67" w:rsidRPr="00C935A5" w:rsidRDefault="003E7E67" w:rsidP="003E7E67">
            <w:pPr>
              <w:spacing w:before="40" w:after="20"/>
              <w:rPr>
                <w:rFonts w:cs="Arial"/>
                <w:sz w:val="18"/>
                <w:szCs w:val="18"/>
              </w:rPr>
            </w:pPr>
            <w:r w:rsidRPr="00C935A5">
              <w:rPr>
                <w:rFonts w:cs="Arial"/>
                <w:sz w:val="18"/>
                <w:szCs w:val="18"/>
              </w:rPr>
              <w:t>Port Phillip C</w:t>
            </w:r>
          </w:p>
        </w:tc>
        <w:tc>
          <w:tcPr>
            <w:tcW w:w="1134" w:type="dxa"/>
            <w:tcBorders>
              <w:top w:val="nil"/>
              <w:left w:val="single" w:sz="18" w:space="0" w:color="C00000"/>
              <w:bottom w:val="nil"/>
              <w:right w:val="nil"/>
            </w:tcBorders>
            <w:vAlign w:val="bottom"/>
          </w:tcPr>
          <w:p w14:paraId="7507B1B8" w14:textId="72D682EF" w:rsidR="003E7E67" w:rsidRPr="00C935A5" w:rsidRDefault="003E7E67" w:rsidP="003E7E67">
            <w:pPr>
              <w:spacing w:before="40" w:after="20"/>
              <w:jc w:val="right"/>
              <w:rPr>
                <w:rFonts w:cs="Arial"/>
                <w:sz w:val="18"/>
                <w:szCs w:val="18"/>
              </w:rPr>
            </w:pPr>
            <w:r w:rsidRPr="003E7E67">
              <w:rPr>
                <w:rFonts w:cs="Arial"/>
                <w:sz w:val="18"/>
                <w:szCs w:val="18"/>
              </w:rPr>
              <w:t>3,120,137</w:t>
            </w:r>
          </w:p>
        </w:tc>
        <w:tc>
          <w:tcPr>
            <w:tcW w:w="1134" w:type="dxa"/>
            <w:tcBorders>
              <w:top w:val="nil"/>
              <w:left w:val="nil"/>
              <w:bottom w:val="nil"/>
              <w:right w:val="nil"/>
            </w:tcBorders>
            <w:vAlign w:val="bottom"/>
          </w:tcPr>
          <w:p w14:paraId="4339CC1E" w14:textId="2A6A05A2" w:rsidR="003E7E67" w:rsidRPr="00C935A5" w:rsidRDefault="003E7E67" w:rsidP="003E7E67">
            <w:pPr>
              <w:spacing w:before="40" w:after="20"/>
              <w:jc w:val="right"/>
              <w:rPr>
                <w:rFonts w:cs="Arial"/>
                <w:sz w:val="18"/>
                <w:szCs w:val="18"/>
              </w:rPr>
            </w:pPr>
            <w:r w:rsidRPr="003E7E67">
              <w:rPr>
                <w:rFonts w:cs="Arial"/>
                <w:sz w:val="18"/>
                <w:szCs w:val="18"/>
              </w:rPr>
              <w:t>608,992</w:t>
            </w:r>
          </w:p>
        </w:tc>
        <w:tc>
          <w:tcPr>
            <w:tcW w:w="170" w:type="dxa"/>
            <w:tcBorders>
              <w:top w:val="nil"/>
              <w:left w:val="nil"/>
              <w:bottom w:val="nil"/>
              <w:right w:val="nil"/>
            </w:tcBorders>
            <w:vAlign w:val="bottom"/>
          </w:tcPr>
          <w:p w14:paraId="1B586082"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287B2B40" w14:textId="4066E69A" w:rsidR="003E7E67" w:rsidRPr="00C935A5" w:rsidRDefault="003E7E67" w:rsidP="003E7E67">
            <w:pPr>
              <w:spacing w:before="40" w:after="20"/>
              <w:jc w:val="right"/>
              <w:rPr>
                <w:rFonts w:cs="Arial"/>
                <w:sz w:val="18"/>
                <w:szCs w:val="18"/>
              </w:rPr>
            </w:pPr>
            <w:r w:rsidRPr="003E7E67">
              <w:rPr>
                <w:rFonts w:cs="Arial"/>
                <w:sz w:val="18"/>
                <w:szCs w:val="18"/>
              </w:rPr>
              <w:t>8,899</w:t>
            </w:r>
          </w:p>
        </w:tc>
        <w:tc>
          <w:tcPr>
            <w:tcW w:w="1021" w:type="dxa"/>
            <w:tcBorders>
              <w:top w:val="nil"/>
              <w:left w:val="nil"/>
              <w:bottom w:val="nil"/>
              <w:right w:val="nil"/>
            </w:tcBorders>
            <w:vAlign w:val="bottom"/>
          </w:tcPr>
          <w:p w14:paraId="18370FCB" w14:textId="46A9781D" w:rsidR="003E7E67" w:rsidRPr="00C935A5" w:rsidRDefault="003E7E67" w:rsidP="003E7E67">
            <w:pPr>
              <w:spacing w:before="40" w:after="20"/>
              <w:jc w:val="right"/>
              <w:rPr>
                <w:rFonts w:cs="Arial"/>
                <w:sz w:val="18"/>
                <w:szCs w:val="18"/>
              </w:rPr>
            </w:pPr>
            <w:r w:rsidRPr="003E7E67">
              <w:rPr>
                <w:rFonts w:cs="Arial"/>
                <w:sz w:val="18"/>
                <w:szCs w:val="18"/>
              </w:rPr>
              <w:t>6,855</w:t>
            </w:r>
          </w:p>
        </w:tc>
        <w:tc>
          <w:tcPr>
            <w:tcW w:w="1021" w:type="dxa"/>
            <w:tcBorders>
              <w:top w:val="nil"/>
              <w:left w:val="nil"/>
              <w:bottom w:val="nil"/>
              <w:right w:val="nil"/>
            </w:tcBorders>
            <w:vAlign w:val="bottom"/>
          </w:tcPr>
          <w:p w14:paraId="1365948C" w14:textId="6E71C607" w:rsidR="003E7E67" w:rsidRPr="00C935A5" w:rsidRDefault="003E7E67" w:rsidP="003E7E67">
            <w:pPr>
              <w:spacing w:before="40" w:after="20"/>
              <w:jc w:val="right"/>
              <w:rPr>
                <w:rFonts w:cs="Arial"/>
                <w:sz w:val="18"/>
                <w:szCs w:val="18"/>
              </w:rPr>
            </w:pPr>
            <w:r w:rsidRPr="003E7E67">
              <w:rPr>
                <w:rFonts w:cs="Arial"/>
                <w:sz w:val="18"/>
                <w:szCs w:val="18"/>
              </w:rPr>
              <w:t>15,754</w:t>
            </w:r>
          </w:p>
        </w:tc>
        <w:tc>
          <w:tcPr>
            <w:tcW w:w="1247" w:type="dxa"/>
            <w:tcBorders>
              <w:top w:val="nil"/>
              <w:left w:val="nil"/>
              <w:bottom w:val="nil"/>
              <w:right w:val="nil"/>
            </w:tcBorders>
            <w:vAlign w:val="bottom"/>
          </w:tcPr>
          <w:p w14:paraId="3B00825F" w14:textId="1DC6DE0D" w:rsidR="003E7E67" w:rsidRPr="003E7E67" w:rsidRDefault="003E7E67" w:rsidP="003E7E67">
            <w:pPr>
              <w:spacing w:before="40" w:after="20"/>
              <w:jc w:val="right"/>
              <w:rPr>
                <w:rFonts w:cs="Arial"/>
                <w:b/>
                <w:bCs/>
                <w:sz w:val="18"/>
                <w:szCs w:val="18"/>
              </w:rPr>
            </w:pPr>
            <w:r w:rsidRPr="003E7E67">
              <w:rPr>
                <w:rFonts w:cs="Arial"/>
                <w:b/>
                <w:bCs/>
                <w:sz w:val="18"/>
                <w:szCs w:val="18"/>
              </w:rPr>
              <w:t>3,744,883</w:t>
            </w:r>
          </w:p>
        </w:tc>
      </w:tr>
      <w:tr w:rsidR="003E7E67" w:rsidRPr="003E7E67" w14:paraId="1E56396D" w14:textId="77777777" w:rsidTr="00514052">
        <w:trPr>
          <w:trHeight w:val="240"/>
        </w:trPr>
        <w:tc>
          <w:tcPr>
            <w:tcW w:w="2268" w:type="dxa"/>
            <w:tcBorders>
              <w:top w:val="nil"/>
              <w:left w:val="nil"/>
              <w:bottom w:val="nil"/>
              <w:right w:val="single" w:sz="18" w:space="0" w:color="C00000"/>
            </w:tcBorders>
            <w:vAlign w:val="center"/>
          </w:tcPr>
          <w:p w14:paraId="289E5500" w14:textId="77777777" w:rsidR="003E7E67" w:rsidRPr="00C935A5" w:rsidRDefault="003E7E67" w:rsidP="003E7E67">
            <w:pPr>
              <w:spacing w:before="40" w:after="20"/>
              <w:rPr>
                <w:rFonts w:cs="Arial"/>
                <w:sz w:val="18"/>
                <w:szCs w:val="18"/>
              </w:rPr>
            </w:pPr>
            <w:r w:rsidRPr="00C935A5">
              <w:rPr>
                <w:rFonts w:cs="Arial"/>
                <w:sz w:val="18"/>
                <w:szCs w:val="18"/>
              </w:rPr>
              <w:t>Pyrenees S</w:t>
            </w:r>
          </w:p>
        </w:tc>
        <w:tc>
          <w:tcPr>
            <w:tcW w:w="1134" w:type="dxa"/>
            <w:tcBorders>
              <w:top w:val="nil"/>
              <w:left w:val="single" w:sz="18" w:space="0" w:color="C00000"/>
              <w:bottom w:val="nil"/>
              <w:right w:val="nil"/>
            </w:tcBorders>
            <w:vAlign w:val="bottom"/>
          </w:tcPr>
          <w:p w14:paraId="5D2FB2AC" w14:textId="71415496" w:rsidR="003E7E67" w:rsidRPr="00C935A5" w:rsidRDefault="003E7E67" w:rsidP="003E7E67">
            <w:pPr>
              <w:spacing w:before="40" w:after="20"/>
              <w:jc w:val="right"/>
              <w:rPr>
                <w:rFonts w:cs="Arial"/>
                <w:sz w:val="18"/>
                <w:szCs w:val="18"/>
              </w:rPr>
            </w:pPr>
            <w:r w:rsidRPr="003E7E67">
              <w:rPr>
                <w:rFonts w:cs="Arial"/>
                <w:sz w:val="18"/>
                <w:szCs w:val="18"/>
              </w:rPr>
              <w:t>4,884,836</w:t>
            </w:r>
          </w:p>
        </w:tc>
        <w:tc>
          <w:tcPr>
            <w:tcW w:w="1134" w:type="dxa"/>
            <w:tcBorders>
              <w:top w:val="nil"/>
              <w:left w:val="nil"/>
              <w:bottom w:val="nil"/>
              <w:right w:val="nil"/>
            </w:tcBorders>
            <w:vAlign w:val="bottom"/>
          </w:tcPr>
          <w:p w14:paraId="09E649E1" w14:textId="725703B6" w:rsidR="003E7E67" w:rsidRPr="00C935A5" w:rsidRDefault="003E7E67" w:rsidP="003E7E67">
            <w:pPr>
              <w:spacing w:before="40" w:after="20"/>
              <w:jc w:val="right"/>
              <w:rPr>
                <w:rFonts w:cs="Arial"/>
                <w:sz w:val="18"/>
                <w:szCs w:val="18"/>
              </w:rPr>
            </w:pPr>
            <w:r w:rsidRPr="003E7E67">
              <w:rPr>
                <w:rFonts w:cs="Arial"/>
                <w:sz w:val="18"/>
                <w:szCs w:val="18"/>
              </w:rPr>
              <w:t>3,029,186</w:t>
            </w:r>
          </w:p>
        </w:tc>
        <w:tc>
          <w:tcPr>
            <w:tcW w:w="170" w:type="dxa"/>
            <w:tcBorders>
              <w:top w:val="nil"/>
              <w:left w:val="nil"/>
              <w:bottom w:val="nil"/>
              <w:right w:val="nil"/>
            </w:tcBorders>
            <w:vAlign w:val="bottom"/>
          </w:tcPr>
          <w:p w14:paraId="62ACE499"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1DCAB3B3" w14:textId="0F365BD3" w:rsidR="003E7E67" w:rsidRPr="00C935A5" w:rsidRDefault="003E7E67" w:rsidP="003E7E67">
            <w:pPr>
              <w:spacing w:before="40" w:after="20"/>
              <w:jc w:val="right"/>
              <w:rPr>
                <w:rFonts w:cs="Arial"/>
                <w:sz w:val="18"/>
                <w:szCs w:val="18"/>
              </w:rPr>
            </w:pPr>
            <w:r w:rsidRPr="003E7E67">
              <w:rPr>
                <w:rFonts w:cs="Arial"/>
                <w:sz w:val="18"/>
                <w:szCs w:val="18"/>
              </w:rPr>
              <w:t>13,585</w:t>
            </w:r>
          </w:p>
        </w:tc>
        <w:tc>
          <w:tcPr>
            <w:tcW w:w="1021" w:type="dxa"/>
            <w:tcBorders>
              <w:top w:val="nil"/>
              <w:left w:val="nil"/>
              <w:bottom w:val="nil"/>
              <w:right w:val="nil"/>
            </w:tcBorders>
            <w:vAlign w:val="bottom"/>
          </w:tcPr>
          <w:p w14:paraId="045CA602" w14:textId="336D6720" w:rsidR="003E7E67" w:rsidRPr="00C935A5" w:rsidRDefault="003E7E67" w:rsidP="003E7E67">
            <w:pPr>
              <w:spacing w:before="40" w:after="20"/>
              <w:jc w:val="right"/>
              <w:rPr>
                <w:rFonts w:cs="Arial"/>
                <w:sz w:val="18"/>
                <w:szCs w:val="18"/>
              </w:rPr>
            </w:pPr>
            <w:r w:rsidRPr="003E7E67">
              <w:rPr>
                <w:rFonts w:cs="Arial"/>
                <w:sz w:val="18"/>
                <w:szCs w:val="18"/>
              </w:rPr>
              <w:t>16,707</w:t>
            </w:r>
          </w:p>
        </w:tc>
        <w:tc>
          <w:tcPr>
            <w:tcW w:w="1021" w:type="dxa"/>
            <w:tcBorders>
              <w:top w:val="nil"/>
              <w:left w:val="nil"/>
              <w:bottom w:val="nil"/>
              <w:right w:val="nil"/>
            </w:tcBorders>
            <w:vAlign w:val="bottom"/>
          </w:tcPr>
          <w:p w14:paraId="7159553E" w14:textId="0719F651" w:rsidR="003E7E67" w:rsidRPr="00C935A5" w:rsidRDefault="003E7E67" w:rsidP="003E7E67">
            <w:pPr>
              <w:spacing w:before="40" w:after="20"/>
              <w:jc w:val="right"/>
              <w:rPr>
                <w:rFonts w:cs="Arial"/>
                <w:sz w:val="18"/>
                <w:szCs w:val="18"/>
              </w:rPr>
            </w:pPr>
            <w:r w:rsidRPr="003E7E67">
              <w:rPr>
                <w:rFonts w:cs="Arial"/>
                <w:sz w:val="18"/>
                <w:szCs w:val="18"/>
              </w:rPr>
              <w:t>30,292</w:t>
            </w:r>
          </w:p>
        </w:tc>
        <w:tc>
          <w:tcPr>
            <w:tcW w:w="1247" w:type="dxa"/>
            <w:tcBorders>
              <w:top w:val="nil"/>
              <w:left w:val="nil"/>
              <w:bottom w:val="nil"/>
              <w:right w:val="nil"/>
            </w:tcBorders>
            <w:vAlign w:val="bottom"/>
          </w:tcPr>
          <w:p w14:paraId="0B282669" w14:textId="0A0B440A" w:rsidR="003E7E67" w:rsidRPr="003E7E67" w:rsidRDefault="003E7E67" w:rsidP="003E7E67">
            <w:pPr>
              <w:spacing w:before="40" w:after="20"/>
              <w:jc w:val="right"/>
              <w:rPr>
                <w:rFonts w:cs="Arial"/>
                <w:b/>
                <w:bCs/>
                <w:sz w:val="18"/>
                <w:szCs w:val="18"/>
              </w:rPr>
            </w:pPr>
            <w:r w:rsidRPr="003E7E67">
              <w:rPr>
                <w:rFonts w:cs="Arial"/>
                <w:b/>
                <w:bCs/>
                <w:sz w:val="18"/>
                <w:szCs w:val="18"/>
              </w:rPr>
              <w:t>7,944,314</w:t>
            </w:r>
          </w:p>
        </w:tc>
      </w:tr>
      <w:tr w:rsidR="003E7E67" w:rsidRPr="003E7E67" w14:paraId="19E5EFDA" w14:textId="77777777" w:rsidTr="00514052">
        <w:trPr>
          <w:trHeight w:val="240"/>
        </w:trPr>
        <w:tc>
          <w:tcPr>
            <w:tcW w:w="2268" w:type="dxa"/>
            <w:tcBorders>
              <w:top w:val="nil"/>
              <w:left w:val="nil"/>
              <w:bottom w:val="nil"/>
              <w:right w:val="single" w:sz="18" w:space="0" w:color="C00000"/>
            </w:tcBorders>
            <w:vAlign w:val="center"/>
          </w:tcPr>
          <w:p w14:paraId="6CE5D5AC" w14:textId="77777777" w:rsidR="003E7E67" w:rsidRPr="00C935A5" w:rsidRDefault="003E7E67" w:rsidP="003E7E67">
            <w:pPr>
              <w:spacing w:before="40" w:after="20"/>
              <w:rPr>
                <w:rFonts w:cs="Arial"/>
                <w:sz w:val="18"/>
                <w:szCs w:val="18"/>
              </w:rPr>
            </w:pPr>
            <w:r w:rsidRPr="00C935A5">
              <w:rPr>
                <w:rFonts w:cs="Arial"/>
                <w:sz w:val="18"/>
                <w:szCs w:val="18"/>
              </w:rPr>
              <w:t>Queenscliffe B</w:t>
            </w:r>
          </w:p>
        </w:tc>
        <w:tc>
          <w:tcPr>
            <w:tcW w:w="1134" w:type="dxa"/>
            <w:tcBorders>
              <w:top w:val="nil"/>
              <w:left w:val="single" w:sz="18" w:space="0" w:color="C00000"/>
              <w:bottom w:val="nil"/>
              <w:right w:val="nil"/>
            </w:tcBorders>
            <w:vAlign w:val="bottom"/>
          </w:tcPr>
          <w:p w14:paraId="484327D6" w14:textId="6D3DF977" w:rsidR="003E7E67" w:rsidRPr="00C935A5" w:rsidRDefault="003E7E67" w:rsidP="003E7E67">
            <w:pPr>
              <w:spacing w:before="40" w:after="20"/>
              <w:jc w:val="right"/>
              <w:rPr>
                <w:rFonts w:cs="Arial"/>
                <w:sz w:val="18"/>
                <w:szCs w:val="18"/>
              </w:rPr>
            </w:pPr>
            <w:r w:rsidRPr="003E7E67">
              <w:rPr>
                <w:rFonts w:cs="Arial"/>
                <w:sz w:val="18"/>
                <w:szCs w:val="18"/>
              </w:rPr>
              <w:t>517,714</w:t>
            </w:r>
          </w:p>
        </w:tc>
        <w:tc>
          <w:tcPr>
            <w:tcW w:w="1134" w:type="dxa"/>
            <w:tcBorders>
              <w:top w:val="nil"/>
              <w:left w:val="nil"/>
              <w:bottom w:val="nil"/>
              <w:right w:val="nil"/>
            </w:tcBorders>
            <w:vAlign w:val="bottom"/>
          </w:tcPr>
          <w:p w14:paraId="535C1C6D" w14:textId="7D982F28" w:rsidR="003E7E67" w:rsidRPr="00C935A5" w:rsidRDefault="003E7E67" w:rsidP="003E7E67">
            <w:pPr>
              <w:spacing w:before="40" w:after="20"/>
              <w:jc w:val="right"/>
              <w:rPr>
                <w:rFonts w:cs="Arial"/>
                <w:sz w:val="18"/>
                <w:szCs w:val="18"/>
              </w:rPr>
            </w:pPr>
            <w:r w:rsidRPr="003E7E67">
              <w:rPr>
                <w:rFonts w:cs="Arial"/>
                <w:sz w:val="18"/>
                <w:szCs w:val="18"/>
              </w:rPr>
              <w:t>93,162</w:t>
            </w:r>
          </w:p>
        </w:tc>
        <w:tc>
          <w:tcPr>
            <w:tcW w:w="170" w:type="dxa"/>
            <w:tcBorders>
              <w:top w:val="nil"/>
              <w:left w:val="nil"/>
              <w:bottom w:val="nil"/>
              <w:right w:val="nil"/>
            </w:tcBorders>
            <w:vAlign w:val="bottom"/>
          </w:tcPr>
          <w:p w14:paraId="0FBB59B7"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216D8C56" w14:textId="52560525" w:rsidR="003E7E67" w:rsidRPr="00C935A5" w:rsidRDefault="003E7E67" w:rsidP="003E7E67">
            <w:pPr>
              <w:spacing w:before="40" w:after="20"/>
              <w:jc w:val="right"/>
              <w:rPr>
                <w:rFonts w:cs="Arial"/>
                <w:sz w:val="18"/>
                <w:szCs w:val="18"/>
              </w:rPr>
            </w:pPr>
            <w:r w:rsidRPr="003E7E67">
              <w:rPr>
                <w:rFonts w:cs="Arial"/>
                <w:sz w:val="18"/>
                <w:szCs w:val="18"/>
              </w:rPr>
              <w:t>1,524</w:t>
            </w:r>
          </w:p>
        </w:tc>
        <w:tc>
          <w:tcPr>
            <w:tcW w:w="1021" w:type="dxa"/>
            <w:tcBorders>
              <w:top w:val="nil"/>
              <w:left w:val="nil"/>
              <w:bottom w:val="nil"/>
              <w:right w:val="nil"/>
            </w:tcBorders>
            <w:vAlign w:val="bottom"/>
          </w:tcPr>
          <w:p w14:paraId="02AD8455" w14:textId="491040C5" w:rsidR="003E7E67" w:rsidRPr="00C935A5" w:rsidRDefault="003E7E67" w:rsidP="003E7E67">
            <w:pPr>
              <w:spacing w:before="40" w:after="20"/>
              <w:jc w:val="right"/>
              <w:rPr>
                <w:rFonts w:cs="Arial"/>
                <w:sz w:val="18"/>
                <w:szCs w:val="18"/>
              </w:rPr>
            </w:pPr>
            <w:r w:rsidRPr="003E7E67">
              <w:rPr>
                <w:rFonts w:cs="Arial"/>
                <w:sz w:val="18"/>
                <w:szCs w:val="18"/>
              </w:rPr>
              <w:t>5,915</w:t>
            </w:r>
          </w:p>
        </w:tc>
        <w:tc>
          <w:tcPr>
            <w:tcW w:w="1021" w:type="dxa"/>
            <w:tcBorders>
              <w:top w:val="nil"/>
              <w:left w:val="nil"/>
              <w:bottom w:val="nil"/>
              <w:right w:val="nil"/>
            </w:tcBorders>
            <w:vAlign w:val="bottom"/>
          </w:tcPr>
          <w:p w14:paraId="55BA501F" w14:textId="0F91A7BA" w:rsidR="003E7E67" w:rsidRPr="00C935A5" w:rsidRDefault="003E7E67" w:rsidP="003E7E67">
            <w:pPr>
              <w:spacing w:before="40" w:after="20"/>
              <w:jc w:val="right"/>
              <w:rPr>
                <w:rFonts w:cs="Arial"/>
                <w:sz w:val="18"/>
                <w:szCs w:val="18"/>
              </w:rPr>
            </w:pPr>
            <w:r w:rsidRPr="003E7E67">
              <w:rPr>
                <w:rFonts w:cs="Arial"/>
                <w:sz w:val="18"/>
                <w:szCs w:val="18"/>
              </w:rPr>
              <w:t>7,439</w:t>
            </w:r>
          </w:p>
        </w:tc>
        <w:tc>
          <w:tcPr>
            <w:tcW w:w="1247" w:type="dxa"/>
            <w:tcBorders>
              <w:top w:val="nil"/>
              <w:left w:val="nil"/>
              <w:bottom w:val="nil"/>
              <w:right w:val="nil"/>
            </w:tcBorders>
            <w:vAlign w:val="bottom"/>
          </w:tcPr>
          <w:p w14:paraId="67A0ABA6" w14:textId="61DC3C19" w:rsidR="003E7E67" w:rsidRPr="003E7E67" w:rsidRDefault="003E7E67" w:rsidP="003E7E67">
            <w:pPr>
              <w:spacing w:before="40" w:after="20"/>
              <w:jc w:val="right"/>
              <w:rPr>
                <w:rFonts w:cs="Arial"/>
                <w:b/>
                <w:bCs/>
                <w:sz w:val="18"/>
                <w:szCs w:val="18"/>
              </w:rPr>
            </w:pPr>
            <w:r w:rsidRPr="003E7E67">
              <w:rPr>
                <w:rFonts w:cs="Arial"/>
                <w:b/>
                <w:bCs/>
                <w:sz w:val="18"/>
                <w:szCs w:val="18"/>
              </w:rPr>
              <w:t>618,315</w:t>
            </w:r>
          </w:p>
        </w:tc>
      </w:tr>
      <w:tr w:rsidR="003E7E67" w:rsidRPr="003E7E67" w14:paraId="2AC837AA" w14:textId="77777777" w:rsidTr="00514052">
        <w:trPr>
          <w:trHeight w:val="240"/>
        </w:trPr>
        <w:tc>
          <w:tcPr>
            <w:tcW w:w="2268" w:type="dxa"/>
            <w:tcBorders>
              <w:top w:val="nil"/>
              <w:left w:val="nil"/>
              <w:bottom w:val="nil"/>
              <w:right w:val="single" w:sz="18" w:space="0" w:color="C00000"/>
            </w:tcBorders>
            <w:vAlign w:val="center"/>
          </w:tcPr>
          <w:p w14:paraId="252F2AEE" w14:textId="77777777" w:rsidR="003E7E67" w:rsidRPr="00C935A5" w:rsidRDefault="003E7E67" w:rsidP="003E7E67">
            <w:pPr>
              <w:spacing w:before="40" w:after="20"/>
              <w:rPr>
                <w:rFonts w:cs="Arial"/>
                <w:sz w:val="18"/>
                <w:szCs w:val="18"/>
              </w:rPr>
            </w:pPr>
            <w:r w:rsidRPr="00C935A5">
              <w:rPr>
                <w:rFonts w:cs="Arial"/>
                <w:sz w:val="18"/>
                <w:szCs w:val="18"/>
              </w:rPr>
              <w:t>South Gippsland S</w:t>
            </w:r>
          </w:p>
        </w:tc>
        <w:tc>
          <w:tcPr>
            <w:tcW w:w="1134" w:type="dxa"/>
            <w:tcBorders>
              <w:top w:val="nil"/>
              <w:left w:val="single" w:sz="18" w:space="0" w:color="C00000"/>
              <w:bottom w:val="nil"/>
              <w:right w:val="nil"/>
            </w:tcBorders>
            <w:vAlign w:val="bottom"/>
          </w:tcPr>
          <w:p w14:paraId="1D8EB0CC" w14:textId="58FA6764" w:rsidR="003E7E67" w:rsidRPr="00C935A5" w:rsidRDefault="003E7E67" w:rsidP="003E7E67">
            <w:pPr>
              <w:spacing w:before="40" w:after="20"/>
              <w:jc w:val="right"/>
              <w:rPr>
                <w:rFonts w:cs="Arial"/>
                <w:sz w:val="18"/>
                <w:szCs w:val="18"/>
              </w:rPr>
            </w:pPr>
            <w:r w:rsidRPr="003E7E67">
              <w:rPr>
                <w:rFonts w:cs="Arial"/>
                <w:sz w:val="18"/>
                <w:szCs w:val="18"/>
              </w:rPr>
              <w:t>8,691,314</w:t>
            </w:r>
          </w:p>
        </w:tc>
        <w:tc>
          <w:tcPr>
            <w:tcW w:w="1134" w:type="dxa"/>
            <w:tcBorders>
              <w:top w:val="nil"/>
              <w:left w:val="nil"/>
              <w:bottom w:val="nil"/>
              <w:right w:val="nil"/>
            </w:tcBorders>
            <w:vAlign w:val="bottom"/>
          </w:tcPr>
          <w:p w14:paraId="06214EC4" w14:textId="195D5F24" w:rsidR="003E7E67" w:rsidRPr="00C935A5" w:rsidRDefault="003E7E67" w:rsidP="003E7E67">
            <w:pPr>
              <w:spacing w:before="40" w:after="20"/>
              <w:jc w:val="right"/>
              <w:rPr>
                <w:rFonts w:cs="Arial"/>
                <w:sz w:val="18"/>
                <w:szCs w:val="18"/>
              </w:rPr>
            </w:pPr>
            <w:r w:rsidRPr="003E7E67">
              <w:rPr>
                <w:rFonts w:cs="Arial"/>
                <w:sz w:val="18"/>
                <w:szCs w:val="18"/>
              </w:rPr>
              <w:t>5,284,111</w:t>
            </w:r>
          </w:p>
        </w:tc>
        <w:tc>
          <w:tcPr>
            <w:tcW w:w="170" w:type="dxa"/>
            <w:tcBorders>
              <w:top w:val="nil"/>
              <w:left w:val="nil"/>
              <w:bottom w:val="nil"/>
              <w:right w:val="nil"/>
            </w:tcBorders>
            <w:vAlign w:val="bottom"/>
          </w:tcPr>
          <w:p w14:paraId="46D761B6"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4FCC58E9" w14:textId="2E17AC90" w:rsidR="003E7E67" w:rsidRPr="00C935A5" w:rsidRDefault="003E7E67" w:rsidP="003E7E67">
            <w:pPr>
              <w:spacing w:before="40" w:after="20"/>
              <w:jc w:val="right"/>
              <w:rPr>
                <w:rFonts w:cs="Arial"/>
                <w:sz w:val="18"/>
                <w:szCs w:val="18"/>
              </w:rPr>
            </w:pPr>
            <w:r w:rsidRPr="003E7E67">
              <w:rPr>
                <w:rFonts w:cs="Arial"/>
                <w:sz w:val="18"/>
                <w:szCs w:val="18"/>
              </w:rPr>
              <w:t>24,477</w:t>
            </w:r>
          </w:p>
        </w:tc>
        <w:tc>
          <w:tcPr>
            <w:tcW w:w="1021" w:type="dxa"/>
            <w:tcBorders>
              <w:top w:val="nil"/>
              <w:left w:val="nil"/>
              <w:bottom w:val="nil"/>
              <w:right w:val="nil"/>
            </w:tcBorders>
            <w:vAlign w:val="bottom"/>
          </w:tcPr>
          <w:p w14:paraId="6D7BBBA8" w14:textId="5D43EAE6" w:rsidR="003E7E67" w:rsidRPr="00C935A5" w:rsidRDefault="003E7E67" w:rsidP="003E7E67">
            <w:pPr>
              <w:spacing w:before="40" w:after="20"/>
              <w:jc w:val="right"/>
              <w:rPr>
                <w:rFonts w:cs="Arial"/>
                <w:sz w:val="18"/>
                <w:szCs w:val="18"/>
              </w:rPr>
            </w:pPr>
            <w:r w:rsidRPr="003E7E67">
              <w:rPr>
                <w:rFonts w:cs="Arial"/>
                <w:sz w:val="18"/>
                <w:szCs w:val="18"/>
              </w:rPr>
              <w:t>17,246</w:t>
            </w:r>
          </w:p>
        </w:tc>
        <w:tc>
          <w:tcPr>
            <w:tcW w:w="1021" w:type="dxa"/>
            <w:tcBorders>
              <w:top w:val="nil"/>
              <w:left w:val="nil"/>
              <w:bottom w:val="nil"/>
              <w:right w:val="nil"/>
            </w:tcBorders>
            <w:vAlign w:val="bottom"/>
          </w:tcPr>
          <w:p w14:paraId="3EDB1424" w14:textId="11976A8D" w:rsidR="003E7E67" w:rsidRPr="00C935A5" w:rsidRDefault="003E7E67" w:rsidP="003E7E67">
            <w:pPr>
              <w:spacing w:before="40" w:after="20"/>
              <w:jc w:val="right"/>
              <w:rPr>
                <w:rFonts w:cs="Arial"/>
                <w:sz w:val="18"/>
                <w:szCs w:val="18"/>
              </w:rPr>
            </w:pPr>
            <w:r w:rsidRPr="003E7E67">
              <w:rPr>
                <w:rFonts w:cs="Arial"/>
                <w:sz w:val="18"/>
                <w:szCs w:val="18"/>
              </w:rPr>
              <w:t>41,723</w:t>
            </w:r>
          </w:p>
        </w:tc>
        <w:tc>
          <w:tcPr>
            <w:tcW w:w="1247" w:type="dxa"/>
            <w:tcBorders>
              <w:top w:val="nil"/>
              <w:left w:val="nil"/>
              <w:bottom w:val="nil"/>
              <w:right w:val="nil"/>
            </w:tcBorders>
            <w:vAlign w:val="bottom"/>
          </w:tcPr>
          <w:p w14:paraId="75A08982" w14:textId="78DF5366" w:rsidR="003E7E67" w:rsidRPr="003E7E67" w:rsidRDefault="003E7E67" w:rsidP="003E7E67">
            <w:pPr>
              <w:spacing w:before="40" w:after="20"/>
              <w:jc w:val="right"/>
              <w:rPr>
                <w:rFonts w:cs="Arial"/>
                <w:b/>
                <w:bCs/>
                <w:sz w:val="18"/>
                <w:szCs w:val="18"/>
              </w:rPr>
            </w:pPr>
            <w:r w:rsidRPr="003E7E67">
              <w:rPr>
                <w:rFonts w:cs="Arial"/>
                <w:b/>
                <w:bCs/>
                <w:sz w:val="18"/>
                <w:szCs w:val="18"/>
              </w:rPr>
              <w:t>14,017,148</w:t>
            </w:r>
          </w:p>
        </w:tc>
      </w:tr>
      <w:tr w:rsidR="003E7E67" w:rsidRPr="003E7E67" w14:paraId="5AA9523B" w14:textId="77777777" w:rsidTr="00514052">
        <w:trPr>
          <w:trHeight w:val="240"/>
        </w:trPr>
        <w:tc>
          <w:tcPr>
            <w:tcW w:w="2268" w:type="dxa"/>
            <w:tcBorders>
              <w:top w:val="nil"/>
              <w:left w:val="nil"/>
              <w:bottom w:val="nil"/>
              <w:right w:val="single" w:sz="18" w:space="0" w:color="C00000"/>
            </w:tcBorders>
            <w:vAlign w:val="center"/>
          </w:tcPr>
          <w:p w14:paraId="5E0C3CEA" w14:textId="77777777" w:rsidR="003E7E67" w:rsidRPr="00C935A5" w:rsidRDefault="003E7E67" w:rsidP="003E7E67">
            <w:pPr>
              <w:spacing w:before="40" w:after="20"/>
              <w:rPr>
                <w:rFonts w:cs="Arial"/>
                <w:sz w:val="18"/>
                <w:szCs w:val="18"/>
              </w:rPr>
            </w:pPr>
            <w:r w:rsidRPr="00C935A5">
              <w:rPr>
                <w:rFonts w:cs="Arial"/>
                <w:sz w:val="18"/>
                <w:szCs w:val="18"/>
              </w:rPr>
              <w:t>Southern Grampians S</w:t>
            </w:r>
          </w:p>
        </w:tc>
        <w:tc>
          <w:tcPr>
            <w:tcW w:w="1134" w:type="dxa"/>
            <w:tcBorders>
              <w:top w:val="nil"/>
              <w:left w:val="single" w:sz="18" w:space="0" w:color="C00000"/>
              <w:bottom w:val="nil"/>
              <w:right w:val="nil"/>
            </w:tcBorders>
            <w:vAlign w:val="bottom"/>
          </w:tcPr>
          <w:p w14:paraId="1689B3C7" w14:textId="2A8F6864" w:rsidR="003E7E67" w:rsidRPr="00C935A5" w:rsidRDefault="003E7E67" w:rsidP="003E7E67">
            <w:pPr>
              <w:spacing w:before="40" w:after="20"/>
              <w:jc w:val="right"/>
              <w:rPr>
                <w:rFonts w:cs="Arial"/>
                <w:sz w:val="18"/>
                <w:szCs w:val="18"/>
              </w:rPr>
            </w:pPr>
            <w:r w:rsidRPr="003E7E67">
              <w:rPr>
                <w:rFonts w:cs="Arial"/>
                <w:sz w:val="18"/>
                <w:szCs w:val="18"/>
              </w:rPr>
              <w:t>6,243,970</w:t>
            </w:r>
          </w:p>
        </w:tc>
        <w:tc>
          <w:tcPr>
            <w:tcW w:w="1134" w:type="dxa"/>
            <w:tcBorders>
              <w:top w:val="nil"/>
              <w:left w:val="nil"/>
              <w:bottom w:val="nil"/>
              <w:right w:val="nil"/>
            </w:tcBorders>
            <w:vAlign w:val="bottom"/>
          </w:tcPr>
          <w:p w14:paraId="3BC299CF" w14:textId="5AA49360" w:rsidR="003E7E67" w:rsidRPr="00C935A5" w:rsidRDefault="003E7E67" w:rsidP="003E7E67">
            <w:pPr>
              <w:spacing w:before="40" w:after="20"/>
              <w:jc w:val="right"/>
              <w:rPr>
                <w:rFonts w:cs="Arial"/>
                <w:sz w:val="18"/>
                <w:szCs w:val="18"/>
              </w:rPr>
            </w:pPr>
            <w:r w:rsidRPr="003E7E67">
              <w:rPr>
                <w:rFonts w:cs="Arial"/>
                <w:sz w:val="18"/>
                <w:szCs w:val="18"/>
              </w:rPr>
              <w:t>4,355,393</w:t>
            </w:r>
          </w:p>
        </w:tc>
        <w:tc>
          <w:tcPr>
            <w:tcW w:w="170" w:type="dxa"/>
            <w:tcBorders>
              <w:top w:val="nil"/>
              <w:left w:val="nil"/>
              <w:bottom w:val="nil"/>
              <w:right w:val="nil"/>
            </w:tcBorders>
            <w:vAlign w:val="bottom"/>
          </w:tcPr>
          <w:p w14:paraId="33935CBD"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37597D87" w14:textId="76B6BBEA" w:rsidR="003E7E67" w:rsidRPr="00C935A5" w:rsidRDefault="003E7E67" w:rsidP="003E7E67">
            <w:pPr>
              <w:spacing w:before="40" w:after="20"/>
              <w:jc w:val="right"/>
              <w:rPr>
                <w:rFonts w:cs="Arial"/>
                <w:sz w:val="18"/>
                <w:szCs w:val="18"/>
              </w:rPr>
            </w:pPr>
            <w:r w:rsidRPr="003E7E67">
              <w:rPr>
                <w:rFonts w:cs="Arial"/>
                <w:sz w:val="18"/>
                <w:szCs w:val="18"/>
              </w:rPr>
              <w:t>17,790</w:t>
            </w:r>
          </w:p>
        </w:tc>
        <w:tc>
          <w:tcPr>
            <w:tcW w:w="1021" w:type="dxa"/>
            <w:tcBorders>
              <w:top w:val="nil"/>
              <w:left w:val="nil"/>
              <w:bottom w:val="nil"/>
              <w:right w:val="nil"/>
            </w:tcBorders>
            <w:vAlign w:val="bottom"/>
          </w:tcPr>
          <w:p w14:paraId="7F3166BA" w14:textId="5B53EB61" w:rsidR="003E7E67" w:rsidRPr="00C935A5" w:rsidRDefault="003E7E67" w:rsidP="003E7E67">
            <w:pPr>
              <w:spacing w:before="40" w:after="20"/>
              <w:jc w:val="right"/>
              <w:rPr>
                <w:rFonts w:cs="Arial"/>
                <w:sz w:val="18"/>
                <w:szCs w:val="18"/>
              </w:rPr>
            </w:pPr>
            <w:r w:rsidRPr="003E7E67">
              <w:rPr>
                <w:rFonts w:cs="Arial"/>
                <w:sz w:val="18"/>
                <w:szCs w:val="18"/>
              </w:rPr>
              <w:t>21,997</w:t>
            </w:r>
          </w:p>
        </w:tc>
        <w:tc>
          <w:tcPr>
            <w:tcW w:w="1021" w:type="dxa"/>
            <w:tcBorders>
              <w:top w:val="nil"/>
              <w:left w:val="nil"/>
              <w:bottom w:val="nil"/>
              <w:right w:val="nil"/>
            </w:tcBorders>
            <w:vAlign w:val="bottom"/>
          </w:tcPr>
          <w:p w14:paraId="253EE0BD" w14:textId="3D79CD51" w:rsidR="003E7E67" w:rsidRPr="00C935A5" w:rsidRDefault="003E7E67" w:rsidP="003E7E67">
            <w:pPr>
              <w:spacing w:before="40" w:after="20"/>
              <w:jc w:val="right"/>
              <w:rPr>
                <w:rFonts w:cs="Arial"/>
                <w:sz w:val="18"/>
                <w:szCs w:val="18"/>
              </w:rPr>
            </w:pPr>
            <w:r w:rsidRPr="003E7E67">
              <w:rPr>
                <w:rFonts w:cs="Arial"/>
                <w:sz w:val="18"/>
                <w:szCs w:val="18"/>
              </w:rPr>
              <w:t>39,787</w:t>
            </w:r>
          </w:p>
        </w:tc>
        <w:tc>
          <w:tcPr>
            <w:tcW w:w="1247" w:type="dxa"/>
            <w:tcBorders>
              <w:top w:val="nil"/>
              <w:left w:val="nil"/>
              <w:bottom w:val="nil"/>
              <w:right w:val="nil"/>
            </w:tcBorders>
            <w:vAlign w:val="bottom"/>
          </w:tcPr>
          <w:p w14:paraId="78406D2D" w14:textId="04C6778B" w:rsidR="003E7E67" w:rsidRPr="003E7E67" w:rsidRDefault="003E7E67" w:rsidP="003E7E67">
            <w:pPr>
              <w:spacing w:before="40" w:after="20"/>
              <w:jc w:val="right"/>
              <w:rPr>
                <w:rFonts w:cs="Arial"/>
                <w:b/>
                <w:bCs/>
                <w:sz w:val="18"/>
                <w:szCs w:val="18"/>
              </w:rPr>
            </w:pPr>
            <w:r w:rsidRPr="003E7E67">
              <w:rPr>
                <w:rFonts w:cs="Arial"/>
                <w:b/>
                <w:bCs/>
                <w:sz w:val="18"/>
                <w:szCs w:val="18"/>
              </w:rPr>
              <w:t>10,639,150</w:t>
            </w:r>
          </w:p>
        </w:tc>
      </w:tr>
      <w:tr w:rsidR="003E7E67" w:rsidRPr="003E7E67" w14:paraId="5EA316C5" w14:textId="77777777" w:rsidTr="00514052">
        <w:trPr>
          <w:trHeight w:val="240"/>
        </w:trPr>
        <w:tc>
          <w:tcPr>
            <w:tcW w:w="2268" w:type="dxa"/>
            <w:tcBorders>
              <w:top w:val="nil"/>
              <w:left w:val="nil"/>
              <w:bottom w:val="nil"/>
              <w:right w:val="single" w:sz="18" w:space="0" w:color="C00000"/>
            </w:tcBorders>
            <w:vAlign w:val="center"/>
          </w:tcPr>
          <w:p w14:paraId="2CC47714" w14:textId="77777777" w:rsidR="003E7E67" w:rsidRPr="00C935A5" w:rsidRDefault="003E7E67" w:rsidP="003E7E67">
            <w:pPr>
              <w:spacing w:before="40" w:after="20"/>
              <w:rPr>
                <w:rFonts w:cs="Arial"/>
                <w:sz w:val="18"/>
                <w:szCs w:val="18"/>
              </w:rPr>
            </w:pPr>
            <w:r w:rsidRPr="00C935A5">
              <w:rPr>
                <w:rFonts w:cs="Arial"/>
                <w:sz w:val="18"/>
                <w:szCs w:val="18"/>
              </w:rPr>
              <w:t>Stonnington C</w:t>
            </w:r>
          </w:p>
        </w:tc>
        <w:tc>
          <w:tcPr>
            <w:tcW w:w="1134" w:type="dxa"/>
            <w:tcBorders>
              <w:top w:val="nil"/>
              <w:left w:val="single" w:sz="18" w:space="0" w:color="C00000"/>
              <w:bottom w:val="nil"/>
              <w:right w:val="nil"/>
            </w:tcBorders>
            <w:vAlign w:val="bottom"/>
          </w:tcPr>
          <w:p w14:paraId="08190559" w14:textId="4CE4BE2D" w:rsidR="003E7E67" w:rsidRPr="00C935A5" w:rsidRDefault="003E7E67" w:rsidP="003E7E67">
            <w:pPr>
              <w:spacing w:before="40" w:after="20"/>
              <w:jc w:val="right"/>
              <w:rPr>
                <w:rFonts w:cs="Arial"/>
                <w:sz w:val="18"/>
                <w:szCs w:val="18"/>
              </w:rPr>
            </w:pPr>
            <w:r w:rsidRPr="003E7E67">
              <w:rPr>
                <w:rFonts w:cs="Arial"/>
                <w:sz w:val="18"/>
                <w:szCs w:val="18"/>
              </w:rPr>
              <w:t>3,129,817</w:t>
            </w:r>
          </w:p>
        </w:tc>
        <w:tc>
          <w:tcPr>
            <w:tcW w:w="1134" w:type="dxa"/>
            <w:tcBorders>
              <w:top w:val="nil"/>
              <w:left w:val="nil"/>
              <w:bottom w:val="nil"/>
              <w:right w:val="nil"/>
            </w:tcBorders>
            <w:vAlign w:val="bottom"/>
          </w:tcPr>
          <w:p w14:paraId="42EEDAF5" w14:textId="7E60A467" w:rsidR="003E7E67" w:rsidRPr="00C935A5" w:rsidRDefault="003E7E67" w:rsidP="003E7E67">
            <w:pPr>
              <w:spacing w:before="40" w:after="20"/>
              <w:jc w:val="right"/>
              <w:rPr>
                <w:rFonts w:cs="Arial"/>
                <w:sz w:val="18"/>
                <w:szCs w:val="18"/>
              </w:rPr>
            </w:pPr>
            <w:r w:rsidRPr="003E7E67">
              <w:rPr>
                <w:rFonts w:cs="Arial"/>
                <w:sz w:val="18"/>
                <w:szCs w:val="18"/>
              </w:rPr>
              <w:t>647,421</w:t>
            </w:r>
          </w:p>
        </w:tc>
        <w:tc>
          <w:tcPr>
            <w:tcW w:w="170" w:type="dxa"/>
            <w:tcBorders>
              <w:top w:val="nil"/>
              <w:left w:val="nil"/>
              <w:bottom w:val="nil"/>
              <w:right w:val="nil"/>
            </w:tcBorders>
            <w:vAlign w:val="bottom"/>
          </w:tcPr>
          <w:p w14:paraId="6052C89C"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62E7002E" w14:textId="5C8FFE60" w:rsidR="003E7E67" w:rsidRPr="00C935A5" w:rsidRDefault="003E7E67" w:rsidP="003E7E67">
            <w:pPr>
              <w:spacing w:before="40" w:after="20"/>
              <w:jc w:val="right"/>
              <w:rPr>
                <w:rFonts w:cs="Arial"/>
                <w:sz w:val="18"/>
                <w:szCs w:val="18"/>
              </w:rPr>
            </w:pPr>
            <w:r w:rsidRPr="003E7E67">
              <w:rPr>
                <w:rFonts w:cs="Arial"/>
                <w:sz w:val="18"/>
                <w:szCs w:val="18"/>
              </w:rPr>
              <w:t>9,007</w:t>
            </w:r>
          </w:p>
        </w:tc>
        <w:tc>
          <w:tcPr>
            <w:tcW w:w="1021" w:type="dxa"/>
            <w:tcBorders>
              <w:top w:val="nil"/>
              <w:left w:val="nil"/>
              <w:bottom w:val="nil"/>
              <w:right w:val="nil"/>
            </w:tcBorders>
            <w:vAlign w:val="bottom"/>
          </w:tcPr>
          <w:p w14:paraId="52FEDA0C" w14:textId="1B1E8590" w:rsidR="003E7E67" w:rsidRPr="00C935A5" w:rsidRDefault="003E7E67" w:rsidP="003E7E67">
            <w:pPr>
              <w:spacing w:before="40" w:after="20"/>
              <w:jc w:val="right"/>
              <w:rPr>
                <w:rFonts w:cs="Arial"/>
                <w:sz w:val="18"/>
                <w:szCs w:val="18"/>
              </w:rPr>
            </w:pPr>
            <w:r w:rsidRPr="003E7E67">
              <w:rPr>
                <w:rFonts w:cs="Arial"/>
                <w:sz w:val="18"/>
                <w:szCs w:val="18"/>
              </w:rPr>
              <w:t>7,077</w:t>
            </w:r>
          </w:p>
        </w:tc>
        <w:tc>
          <w:tcPr>
            <w:tcW w:w="1021" w:type="dxa"/>
            <w:tcBorders>
              <w:top w:val="nil"/>
              <w:left w:val="nil"/>
              <w:bottom w:val="nil"/>
              <w:right w:val="nil"/>
            </w:tcBorders>
            <w:vAlign w:val="bottom"/>
          </w:tcPr>
          <w:p w14:paraId="15FFE96F" w14:textId="7CF6B33C" w:rsidR="003E7E67" w:rsidRPr="00C935A5" w:rsidRDefault="003E7E67" w:rsidP="003E7E67">
            <w:pPr>
              <w:spacing w:before="40" w:after="20"/>
              <w:jc w:val="right"/>
              <w:rPr>
                <w:rFonts w:cs="Arial"/>
                <w:sz w:val="18"/>
                <w:szCs w:val="18"/>
              </w:rPr>
            </w:pPr>
            <w:r w:rsidRPr="003E7E67">
              <w:rPr>
                <w:rFonts w:cs="Arial"/>
                <w:sz w:val="18"/>
                <w:szCs w:val="18"/>
              </w:rPr>
              <w:t>16,084</w:t>
            </w:r>
          </w:p>
        </w:tc>
        <w:tc>
          <w:tcPr>
            <w:tcW w:w="1247" w:type="dxa"/>
            <w:tcBorders>
              <w:top w:val="nil"/>
              <w:left w:val="nil"/>
              <w:bottom w:val="nil"/>
              <w:right w:val="nil"/>
            </w:tcBorders>
            <w:vAlign w:val="bottom"/>
          </w:tcPr>
          <w:p w14:paraId="15AB1075" w14:textId="1F470168" w:rsidR="003E7E67" w:rsidRPr="003E7E67" w:rsidRDefault="003E7E67" w:rsidP="003E7E67">
            <w:pPr>
              <w:spacing w:before="40" w:after="20"/>
              <w:jc w:val="right"/>
              <w:rPr>
                <w:rFonts w:cs="Arial"/>
                <w:b/>
                <w:bCs/>
                <w:sz w:val="18"/>
                <w:szCs w:val="18"/>
              </w:rPr>
            </w:pPr>
            <w:r w:rsidRPr="003E7E67">
              <w:rPr>
                <w:rFonts w:cs="Arial"/>
                <w:b/>
                <w:bCs/>
                <w:sz w:val="18"/>
                <w:szCs w:val="18"/>
              </w:rPr>
              <w:t>3,793,322</w:t>
            </w:r>
          </w:p>
        </w:tc>
      </w:tr>
      <w:tr w:rsidR="003E7E67" w:rsidRPr="003E7E67" w14:paraId="41843AB2" w14:textId="77777777" w:rsidTr="00514052">
        <w:trPr>
          <w:trHeight w:val="240"/>
        </w:trPr>
        <w:tc>
          <w:tcPr>
            <w:tcW w:w="2268" w:type="dxa"/>
            <w:tcBorders>
              <w:top w:val="nil"/>
              <w:left w:val="nil"/>
              <w:bottom w:val="nil"/>
              <w:right w:val="single" w:sz="18" w:space="0" w:color="C00000"/>
            </w:tcBorders>
            <w:vAlign w:val="center"/>
          </w:tcPr>
          <w:p w14:paraId="31AD5B3C" w14:textId="77777777" w:rsidR="003E7E67" w:rsidRPr="00C935A5" w:rsidRDefault="003E7E67" w:rsidP="003E7E67">
            <w:pPr>
              <w:spacing w:before="40" w:after="20"/>
              <w:rPr>
                <w:rFonts w:cs="Arial"/>
                <w:sz w:val="18"/>
                <w:szCs w:val="18"/>
              </w:rPr>
            </w:pPr>
            <w:r w:rsidRPr="00C935A5">
              <w:rPr>
                <w:rFonts w:cs="Arial"/>
                <w:sz w:val="18"/>
                <w:szCs w:val="18"/>
              </w:rPr>
              <w:t>Strathbogie S</w:t>
            </w:r>
          </w:p>
        </w:tc>
        <w:tc>
          <w:tcPr>
            <w:tcW w:w="1134" w:type="dxa"/>
            <w:tcBorders>
              <w:top w:val="nil"/>
              <w:left w:val="single" w:sz="18" w:space="0" w:color="C00000"/>
              <w:bottom w:val="nil"/>
              <w:right w:val="nil"/>
            </w:tcBorders>
            <w:vAlign w:val="bottom"/>
          </w:tcPr>
          <w:p w14:paraId="6291D434" w14:textId="020DA8F5" w:rsidR="003E7E67" w:rsidRPr="00C935A5" w:rsidRDefault="003E7E67" w:rsidP="003E7E67">
            <w:pPr>
              <w:spacing w:before="40" w:after="20"/>
              <w:jc w:val="right"/>
              <w:rPr>
                <w:rFonts w:cs="Arial"/>
                <w:sz w:val="18"/>
                <w:szCs w:val="18"/>
              </w:rPr>
            </w:pPr>
            <w:r w:rsidRPr="003E7E67">
              <w:rPr>
                <w:rFonts w:cs="Arial"/>
                <w:sz w:val="18"/>
                <w:szCs w:val="18"/>
              </w:rPr>
              <w:t>4,832,654</w:t>
            </w:r>
          </w:p>
        </w:tc>
        <w:tc>
          <w:tcPr>
            <w:tcW w:w="1134" w:type="dxa"/>
            <w:tcBorders>
              <w:top w:val="nil"/>
              <w:left w:val="nil"/>
              <w:bottom w:val="nil"/>
              <w:right w:val="nil"/>
            </w:tcBorders>
            <w:vAlign w:val="bottom"/>
          </w:tcPr>
          <w:p w14:paraId="0F86ACB4" w14:textId="61177EFE" w:rsidR="003E7E67" w:rsidRPr="00C935A5" w:rsidRDefault="003E7E67" w:rsidP="003E7E67">
            <w:pPr>
              <w:spacing w:before="40" w:after="20"/>
              <w:jc w:val="right"/>
              <w:rPr>
                <w:rFonts w:cs="Arial"/>
                <w:sz w:val="18"/>
                <w:szCs w:val="18"/>
              </w:rPr>
            </w:pPr>
            <w:r w:rsidRPr="003E7E67">
              <w:rPr>
                <w:rFonts w:cs="Arial"/>
                <w:sz w:val="18"/>
                <w:szCs w:val="18"/>
              </w:rPr>
              <w:t>3,194,700</w:t>
            </w:r>
          </w:p>
        </w:tc>
        <w:tc>
          <w:tcPr>
            <w:tcW w:w="170" w:type="dxa"/>
            <w:tcBorders>
              <w:top w:val="nil"/>
              <w:left w:val="nil"/>
              <w:bottom w:val="nil"/>
              <w:right w:val="nil"/>
            </w:tcBorders>
            <w:vAlign w:val="bottom"/>
          </w:tcPr>
          <w:p w14:paraId="3C9C38C0"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503A02E7" w14:textId="5D6FB4C2" w:rsidR="003E7E67" w:rsidRPr="00C935A5" w:rsidRDefault="003E7E67" w:rsidP="003E7E67">
            <w:pPr>
              <w:spacing w:before="40" w:after="20"/>
              <w:jc w:val="right"/>
              <w:rPr>
                <w:rFonts w:cs="Arial"/>
                <w:sz w:val="18"/>
                <w:szCs w:val="18"/>
              </w:rPr>
            </w:pPr>
            <w:r w:rsidRPr="003E7E67">
              <w:rPr>
                <w:rFonts w:cs="Arial"/>
                <w:sz w:val="18"/>
                <w:szCs w:val="18"/>
              </w:rPr>
              <w:t>13,509</w:t>
            </w:r>
          </w:p>
        </w:tc>
        <w:tc>
          <w:tcPr>
            <w:tcW w:w="1021" w:type="dxa"/>
            <w:tcBorders>
              <w:top w:val="nil"/>
              <w:left w:val="nil"/>
              <w:bottom w:val="nil"/>
              <w:right w:val="nil"/>
            </w:tcBorders>
            <w:vAlign w:val="bottom"/>
          </w:tcPr>
          <w:p w14:paraId="5C8E39FF" w14:textId="21766932" w:rsidR="003E7E67" w:rsidRPr="00C935A5" w:rsidRDefault="003E7E67" w:rsidP="003E7E67">
            <w:pPr>
              <w:spacing w:before="40" w:after="20"/>
              <w:jc w:val="right"/>
              <w:rPr>
                <w:rFonts w:cs="Arial"/>
                <w:sz w:val="18"/>
                <w:szCs w:val="18"/>
              </w:rPr>
            </w:pPr>
            <w:r w:rsidRPr="003E7E67">
              <w:rPr>
                <w:rFonts w:cs="Arial"/>
                <w:sz w:val="18"/>
                <w:szCs w:val="18"/>
              </w:rPr>
              <w:t>17,781</w:t>
            </w:r>
          </w:p>
        </w:tc>
        <w:tc>
          <w:tcPr>
            <w:tcW w:w="1021" w:type="dxa"/>
            <w:tcBorders>
              <w:top w:val="nil"/>
              <w:left w:val="nil"/>
              <w:bottom w:val="nil"/>
              <w:right w:val="nil"/>
            </w:tcBorders>
            <w:vAlign w:val="bottom"/>
          </w:tcPr>
          <w:p w14:paraId="5753E2EC" w14:textId="56AE5A29" w:rsidR="003E7E67" w:rsidRPr="00C935A5" w:rsidRDefault="003E7E67" w:rsidP="003E7E67">
            <w:pPr>
              <w:spacing w:before="40" w:after="20"/>
              <w:jc w:val="right"/>
              <w:rPr>
                <w:rFonts w:cs="Arial"/>
                <w:sz w:val="18"/>
                <w:szCs w:val="18"/>
              </w:rPr>
            </w:pPr>
            <w:r w:rsidRPr="003E7E67">
              <w:rPr>
                <w:rFonts w:cs="Arial"/>
                <w:sz w:val="18"/>
                <w:szCs w:val="18"/>
              </w:rPr>
              <w:t>31,290</w:t>
            </w:r>
          </w:p>
        </w:tc>
        <w:tc>
          <w:tcPr>
            <w:tcW w:w="1247" w:type="dxa"/>
            <w:tcBorders>
              <w:top w:val="nil"/>
              <w:left w:val="nil"/>
              <w:bottom w:val="nil"/>
              <w:right w:val="nil"/>
            </w:tcBorders>
            <w:vAlign w:val="bottom"/>
          </w:tcPr>
          <w:p w14:paraId="4835582B" w14:textId="79C5BD2B" w:rsidR="003E7E67" w:rsidRPr="003E7E67" w:rsidRDefault="003E7E67" w:rsidP="003E7E67">
            <w:pPr>
              <w:spacing w:before="40" w:after="20"/>
              <w:jc w:val="right"/>
              <w:rPr>
                <w:rFonts w:cs="Arial"/>
                <w:b/>
                <w:bCs/>
                <w:sz w:val="18"/>
                <w:szCs w:val="18"/>
              </w:rPr>
            </w:pPr>
            <w:r w:rsidRPr="003E7E67">
              <w:rPr>
                <w:rFonts w:cs="Arial"/>
                <w:b/>
                <w:bCs/>
                <w:sz w:val="18"/>
                <w:szCs w:val="18"/>
              </w:rPr>
              <w:t>8,058,644</w:t>
            </w:r>
          </w:p>
        </w:tc>
      </w:tr>
      <w:tr w:rsidR="003E7E67" w:rsidRPr="003E7E67" w14:paraId="14DEE1AC" w14:textId="77777777" w:rsidTr="00514052">
        <w:trPr>
          <w:trHeight w:val="240"/>
        </w:trPr>
        <w:tc>
          <w:tcPr>
            <w:tcW w:w="2268" w:type="dxa"/>
            <w:tcBorders>
              <w:top w:val="nil"/>
              <w:left w:val="nil"/>
              <w:bottom w:val="nil"/>
              <w:right w:val="single" w:sz="18" w:space="0" w:color="C00000"/>
            </w:tcBorders>
            <w:vAlign w:val="center"/>
          </w:tcPr>
          <w:p w14:paraId="08CC86AD" w14:textId="77777777" w:rsidR="003E7E67" w:rsidRPr="00C935A5" w:rsidRDefault="003E7E67" w:rsidP="003E7E67">
            <w:pPr>
              <w:spacing w:before="40" w:after="20"/>
              <w:rPr>
                <w:rFonts w:cs="Arial"/>
                <w:sz w:val="18"/>
                <w:szCs w:val="18"/>
              </w:rPr>
            </w:pPr>
            <w:r w:rsidRPr="00C935A5">
              <w:rPr>
                <w:rFonts w:cs="Arial"/>
                <w:sz w:val="18"/>
                <w:szCs w:val="18"/>
              </w:rPr>
              <w:t>Surf Coast S</w:t>
            </w:r>
          </w:p>
        </w:tc>
        <w:tc>
          <w:tcPr>
            <w:tcW w:w="1134" w:type="dxa"/>
            <w:tcBorders>
              <w:top w:val="nil"/>
              <w:left w:val="single" w:sz="18" w:space="0" w:color="C00000"/>
              <w:bottom w:val="nil"/>
              <w:right w:val="nil"/>
            </w:tcBorders>
            <w:vAlign w:val="bottom"/>
          </w:tcPr>
          <w:p w14:paraId="29573D51" w14:textId="31F71880" w:rsidR="003E7E67" w:rsidRPr="00C935A5" w:rsidRDefault="003E7E67" w:rsidP="003E7E67">
            <w:pPr>
              <w:spacing w:before="40" w:after="20"/>
              <w:jc w:val="right"/>
              <w:rPr>
                <w:rFonts w:cs="Arial"/>
                <w:sz w:val="18"/>
                <w:szCs w:val="18"/>
              </w:rPr>
            </w:pPr>
            <w:r w:rsidRPr="003E7E67">
              <w:rPr>
                <w:rFonts w:cs="Arial"/>
                <w:sz w:val="18"/>
                <w:szCs w:val="18"/>
              </w:rPr>
              <w:t>3,814,297</w:t>
            </w:r>
          </w:p>
        </w:tc>
        <w:tc>
          <w:tcPr>
            <w:tcW w:w="1134" w:type="dxa"/>
            <w:tcBorders>
              <w:top w:val="nil"/>
              <w:left w:val="nil"/>
              <w:bottom w:val="nil"/>
              <w:right w:val="nil"/>
            </w:tcBorders>
            <w:vAlign w:val="bottom"/>
          </w:tcPr>
          <w:p w14:paraId="12D8152F" w14:textId="6F73C655" w:rsidR="003E7E67" w:rsidRPr="00C935A5" w:rsidRDefault="003E7E67" w:rsidP="003E7E67">
            <w:pPr>
              <w:spacing w:before="40" w:after="20"/>
              <w:jc w:val="right"/>
              <w:rPr>
                <w:rFonts w:cs="Arial"/>
                <w:sz w:val="18"/>
                <w:szCs w:val="18"/>
              </w:rPr>
            </w:pPr>
            <w:r w:rsidRPr="003E7E67">
              <w:rPr>
                <w:rFonts w:cs="Arial"/>
                <w:sz w:val="18"/>
                <w:szCs w:val="18"/>
              </w:rPr>
              <w:t>2,346,418</w:t>
            </w:r>
          </w:p>
        </w:tc>
        <w:tc>
          <w:tcPr>
            <w:tcW w:w="170" w:type="dxa"/>
            <w:tcBorders>
              <w:top w:val="nil"/>
              <w:left w:val="nil"/>
              <w:bottom w:val="nil"/>
              <w:right w:val="nil"/>
            </w:tcBorders>
            <w:vAlign w:val="bottom"/>
          </w:tcPr>
          <w:p w14:paraId="06B16DDD"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5FD07D31" w14:textId="478C90EE" w:rsidR="003E7E67" w:rsidRPr="00C935A5" w:rsidRDefault="003E7E67" w:rsidP="003E7E67">
            <w:pPr>
              <w:spacing w:before="40" w:after="20"/>
              <w:jc w:val="right"/>
              <w:rPr>
                <w:rFonts w:cs="Arial"/>
                <w:sz w:val="18"/>
                <w:szCs w:val="18"/>
              </w:rPr>
            </w:pPr>
            <w:r w:rsidRPr="003E7E67">
              <w:rPr>
                <w:rFonts w:cs="Arial"/>
                <w:sz w:val="18"/>
                <w:szCs w:val="18"/>
              </w:rPr>
              <w:t>11,061</w:t>
            </w:r>
          </w:p>
        </w:tc>
        <w:tc>
          <w:tcPr>
            <w:tcW w:w="1021" w:type="dxa"/>
            <w:tcBorders>
              <w:top w:val="nil"/>
              <w:left w:val="nil"/>
              <w:bottom w:val="nil"/>
              <w:right w:val="nil"/>
            </w:tcBorders>
            <w:vAlign w:val="bottom"/>
          </w:tcPr>
          <w:p w14:paraId="5C5FACB2" w14:textId="76A0E395" w:rsidR="003E7E67" w:rsidRPr="00C935A5" w:rsidRDefault="003E7E67" w:rsidP="003E7E67">
            <w:pPr>
              <w:spacing w:before="40" w:after="20"/>
              <w:jc w:val="right"/>
              <w:rPr>
                <w:rFonts w:cs="Arial"/>
                <w:sz w:val="18"/>
                <w:szCs w:val="18"/>
              </w:rPr>
            </w:pPr>
            <w:r w:rsidRPr="003E7E67">
              <w:rPr>
                <w:rFonts w:cs="Arial"/>
                <w:sz w:val="18"/>
                <w:szCs w:val="18"/>
              </w:rPr>
              <w:t>11,844</w:t>
            </w:r>
          </w:p>
        </w:tc>
        <w:tc>
          <w:tcPr>
            <w:tcW w:w="1021" w:type="dxa"/>
            <w:tcBorders>
              <w:top w:val="nil"/>
              <w:left w:val="nil"/>
              <w:bottom w:val="nil"/>
              <w:right w:val="nil"/>
            </w:tcBorders>
            <w:vAlign w:val="bottom"/>
          </w:tcPr>
          <w:p w14:paraId="5D711815" w14:textId="1547C544" w:rsidR="003E7E67" w:rsidRPr="00C935A5" w:rsidRDefault="003E7E67" w:rsidP="003E7E67">
            <w:pPr>
              <w:spacing w:before="40" w:after="20"/>
              <w:jc w:val="right"/>
              <w:rPr>
                <w:rFonts w:cs="Arial"/>
                <w:sz w:val="18"/>
                <w:szCs w:val="18"/>
              </w:rPr>
            </w:pPr>
            <w:r w:rsidRPr="003E7E67">
              <w:rPr>
                <w:rFonts w:cs="Arial"/>
                <w:sz w:val="18"/>
                <w:szCs w:val="18"/>
              </w:rPr>
              <w:t>22,905</w:t>
            </w:r>
          </w:p>
        </w:tc>
        <w:tc>
          <w:tcPr>
            <w:tcW w:w="1247" w:type="dxa"/>
            <w:tcBorders>
              <w:top w:val="nil"/>
              <w:left w:val="nil"/>
              <w:bottom w:val="nil"/>
              <w:right w:val="nil"/>
            </w:tcBorders>
            <w:vAlign w:val="bottom"/>
          </w:tcPr>
          <w:p w14:paraId="56B5BB4A" w14:textId="7D67782C" w:rsidR="003E7E67" w:rsidRPr="003E7E67" w:rsidRDefault="003E7E67" w:rsidP="003E7E67">
            <w:pPr>
              <w:spacing w:before="40" w:after="20"/>
              <w:jc w:val="right"/>
              <w:rPr>
                <w:rFonts w:cs="Arial"/>
                <w:b/>
                <w:bCs/>
                <w:sz w:val="18"/>
                <w:szCs w:val="18"/>
              </w:rPr>
            </w:pPr>
            <w:r w:rsidRPr="003E7E67">
              <w:rPr>
                <w:rFonts w:cs="Arial"/>
                <w:b/>
                <w:bCs/>
                <w:sz w:val="18"/>
                <w:szCs w:val="18"/>
              </w:rPr>
              <w:t>6,183,620</w:t>
            </w:r>
          </w:p>
        </w:tc>
      </w:tr>
      <w:tr w:rsidR="003E7E67" w:rsidRPr="003E7E67" w14:paraId="0199B443" w14:textId="77777777" w:rsidTr="00514052">
        <w:trPr>
          <w:trHeight w:val="240"/>
        </w:trPr>
        <w:tc>
          <w:tcPr>
            <w:tcW w:w="2268" w:type="dxa"/>
            <w:tcBorders>
              <w:top w:val="nil"/>
              <w:left w:val="nil"/>
              <w:bottom w:val="nil"/>
              <w:right w:val="single" w:sz="18" w:space="0" w:color="C00000"/>
            </w:tcBorders>
            <w:vAlign w:val="center"/>
          </w:tcPr>
          <w:p w14:paraId="45844A84" w14:textId="77777777" w:rsidR="003E7E67" w:rsidRPr="00C935A5" w:rsidRDefault="003E7E67" w:rsidP="003E7E67">
            <w:pPr>
              <w:spacing w:before="40" w:after="20"/>
              <w:rPr>
                <w:rFonts w:cs="Arial"/>
                <w:sz w:val="18"/>
                <w:szCs w:val="18"/>
              </w:rPr>
            </w:pPr>
            <w:r w:rsidRPr="00C935A5">
              <w:rPr>
                <w:rFonts w:cs="Arial"/>
                <w:sz w:val="18"/>
                <w:szCs w:val="18"/>
              </w:rPr>
              <w:t>Swan Hill RC</w:t>
            </w:r>
          </w:p>
        </w:tc>
        <w:tc>
          <w:tcPr>
            <w:tcW w:w="1134" w:type="dxa"/>
            <w:tcBorders>
              <w:top w:val="nil"/>
              <w:left w:val="single" w:sz="18" w:space="0" w:color="C00000"/>
              <w:bottom w:val="nil"/>
              <w:right w:val="nil"/>
            </w:tcBorders>
            <w:vAlign w:val="bottom"/>
          </w:tcPr>
          <w:p w14:paraId="7F2B8B48" w14:textId="057A3237" w:rsidR="003E7E67" w:rsidRPr="00C935A5" w:rsidRDefault="003E7E67" w:rsidP="003E7E67">
            <w:pPr>
              <w:spacing w:before="40" w:after="20"/>
              <w:jc w:val="right"/>
              <w:rPr>
                <w:rFonts w:cs="Arial"/>
                <w:sz w:val="18"/>
                <w:szCs w:val="18"/>
              </w:rPr>
            </w:pPr>
            <w:r w:rsidRPr="003E7E67">
              <w:rPr>
                <w:rFonts w:cs="Arial"/>
                <w:sz w:val="18"/>
                <w:szCs w:val="18"/>
              </w:rPr>
              <w:t>6,556,454</w:t>
            </w:r>
          </w:p>
        </w:tc>
        <w:tc>
          <w:tcPr>
            <w:tcW w:w="1134" w:type="dxa"/>
            <w:tcBorders>
              <w:top w:val="nil"/>
              <w:left w:val="nil"/>
              <w:bottom w:val="nil"/>
              <w:right w:val="nil"/>
            </w:tcBorders>
            <w:vAlign w:val="bottom"/>
          </w:tcPr>
          <w:p w14:paraId="448B477C" w14:textId="3BE50FC5" w:rsidR="003E7E67" w:rsidRPr="00C935A5" w:rsidRDefault="003E7E67" w:rsidP="003E7E67">
            <w:pPr>
              <w:spacing w:before="40" w:after="20"/>
              <w:jc w:val="right"/>
              <w:rPr>
                <w:rFonts w:cs="Arial"/>
                <w:sz w:val="18"/>
                <w:szCs w:val="18"/>
              </w:rPr>
            </w:pPr>
            <w:r w:rsidRPr="003E7E67">
              <w:rPr>
                <w:rFonts w:cs="Arial"/>
                <w:sz w:val="18"/>
                <w:szCs w:val="18"/>
              </w:rPr>
              <w:t>3,246,465</w:t>
            </w:r>
          </w:p>
        </w:tc>
        <w:tc>
          <w:tcPr>
            <w:tcW w:w="170" w:type="dxa"/>
            <w:tcBorders>
              <w:top w:val="nil"/>
              <w:left w:val="nil"/>
              <w:bottom w:val="nil"/>
              <w:right w:val="nil"/>
            </w:tcBorders>
            <w:vAlign w:val="bottom"/>
          </w:tcPr>
          <w:p w14:paraId="2E42437A"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3F237A95" w14:textId="5D9ABD59" w:rsidR="003E7E67" w:rsidRPr="00C935A5" w:rsidRDefault="003E7E67" w:rsidP="003E7E67">
            <w:pPr>
              <w:spacing w:before="40" w:after="20"/>
              <w:jc w:val="right"/>
              <w:rPr>
                <w:rFonts w:cs="Arial"/>
                <w:sz w:val="18"/>
                <w:szCs w:val="18"/>
              </w:rPr>
            </w:pPr>
            <w:r w:rsidRPr="003E7E67">
              <w:rPr>
                <w:rFonts w:cs="Arial"/>
                <w:sz w:val="18"/>
                <w:szCs w:val="18"/>
              </w:rPr>
              <w:t>19,170</w:t>
            </w:r>
          </w:p>
        </w:tc>
        <w:tc>
          <w:tcPr>
            <w:tcW w:w="1021" w:type="dxa"/>
            <w:tcBorders>
              <w:top w:val="nil"/>
              <w:left w:val="nil"/>
              <w:bottom w:val="nil"/>
              <w:right w:val="nil"/>
            </w:tcBorders>
            <w:vAlign w:val="bottom"/>
          </w:tcPr>
          <w:p w14:paraId="4F22891C" w14:textId="145EF5CC" w:rsidR="003E7E67" w:rsidRPr="00C935A5" w:rsidRDefault="003E7E67" w:rsidP="003E7E67">
            <w:pPr>
              <w:spacing w:before="40" w:after="20"/>
              <w:jc w:val="right"/>
              <w:rPr>
                <w:rFonts w:cs="Arial"/>
                <w:sz w:val="18"/>
                <w:szCs w:val="18"/>
              </w:rPr>
            </w:pPr>
            <w:r w:rsidRPr="003E7E67">
              <w:rPr>
                <w:rFonts w:cs="Arial"/>
                <w:sz w:val="18"/>
                <w:szCs w:val="18"/>
              </w:rPr>
              <w:t>24,708</w:t>
            </w:r>
          </w:p>
        </w:tc>
        <w:tc>
          <w:tcPr>
            <w:tcW w:w="1021" w:type="dxa"/>
            <w:tcBorders>
              <w:top w:val="nil"/>
              <w:left w:val="nil"/>
              <w:bottom w:val="nil"/>
              <w:right w:val="nil"/>
            </w:tcBorders>
            <w:vAlign w:val="bottom"/>
          </w:tcPr>
          <w:p w14:paraId="7AF2CEFC" w14:textId="1A084D42" w:rsidR="003E7E67" w:rsidRPr="00C935A5" w:rsidRDefault="003E7E67" w:rsidP="003E7E67">
            <w:pPr>
              <w:spacing w:before="40" w:after="20"/>
              <w:jc w:val="right"/>
              <w:rPr>
                <w:rFonts w:cs="Arial"/>
                <w:sz w:val="18"/>
                <w:szCs w:val="18"/>
              </w:rPr>
            </w:pPr>
            <w:r w:rsidRPr="003E7E67">
              <w:rPr>
                <w:rFonts w:cs="Arial"/>
                <w:sz w:val="18"/>
                <w:szCs w:val="18"/>
              </w:rPr>
              <w:t>43,878</w:t>
            </w:r>
          </w:p>
        </w:tc>
        <w:tc>
          <w:tcPr>
            <w:tcW w:w="1247" w:type="dxa"/>
            <w:tcBorders>
              <w:top w:val="nil"/>
              <w:left w:val="nil"/>
              <w:bottom w:val="nil"/>
              <w:right w:val="nil"/>
            </w:tcBorders>
            <w:vAlign w:val="bottom"/>
          </w:tcPr>
          <w:p w14:paraId="4FFB9541" w14:textId="4B888EA7" w:rsidR="003E7E67" w:rsidRPr="003E7E67" w:rsidRDefault="003E7E67" w:rsidP="003E7E67">
            <w:pPr>
              <w:spacing w:before="40" w:after="20"/>
              <w:jc w:val="right"/>
              <w:rPr>
                <w:rFonts w:cs="Arial"/>
                <w:b/>
                <w:bCs/>
                <w:sz w:val="18"/>
                <w:szCs w:val="18"/>
              </w:rPr>
            </w:pPr>
            <w:r w:rsidRPr="003E7E67">
              <w:rPr>
                <w:rFonts w:cs="Arial"/>
                <w:b/>
                <w:bCs/>
                <w:sz w:val="18"/>
                <w:szCs w:val="18"/>
              </w:rPr>
              <w:t>9,846,797</w:t>
            </w:r>
          </w:p>
        </w:tc>
      </w:tr>
      <w:tr w:rsidR="003E7E67" w:rsidRPr="003E7E67" w14:paraId="1D67F7C9" w14:textId="77777777" w:rsidTr="00514052">
        <w:trPr>
          <w:trHeight w:val="240"/>
        </w:trPr>
        <w:tc>
          <w:tcPr>
            <w:tcW w:w="2268" w:type="dxa"/>
            <w:tcBorders>
              <w:top w:val="nil"/>
              <w:left w:val="nil"/>
              <w:bottom w:val="nil"/>
              <w:right w:val="single" w:sz="18" w:space="0" w:color="C00000"/>
            </w:tcBorders>
            <w:vAlign w:val="center"/>
          </w:tcPr>
          <w:p w14:paraId="00A5130F" w14:textId="77777777" w:rsidR="003E7E67" w:rsidRPr="00C935A5" w:rsidRDefault="003E7E67" w:rsidP="003E7E67">
            <w:pPr>
              <w:spacing w:before="40" w:after="20"/>
              <w:rPr>
                <w:rFonts w:cs="Arial"/>
                <w:sz w:val="18"/>
                <w:szCs w:val="18"/>
              </w:rPr>
            </w:pPr>
            <w:r w:rsidRPr="00C935A5">
              <w:rPr>
                <w:rFonts w:cs="Arial"/>
                <w:sz w:val="18"/>
                <w:szCs w:val="18"/>
              </w:rPr>
              <w:t>Towong S</w:t>
            </w:r>
          </w:p>
        </w:tc>
        <w:tc>
          <w:tcPr>
            <w:tcW w:w="1134" w:type="dxa"/>
            <w:tcBorders>
              <w:top w:val="nil"/>
              <w:left w:val="single" w:sz="18" w:space="0" w:color="C00000"/>
              <w:bottom w:val="nil"/>
              <w:right w:val="nil"/>
            </w:tcBorders>
            <w:vAlign w:val="bottom"/>
          </w:tcPr>
          <w:p w14:paraId="57D8DA13" w14:textId="50D586EA" w:rsidR="003E7E67" w:rsidRPr="00C935A5" w:rsidRDefault="003E7E67" w:rsidP="003E7E67">
            <w:pPr>
              <w:spacing w:before="40" w:after="20"/>
              <w:jc w:val="right"/>
              <w:rPr>
                <w:rFonts w:cs="Arial"/>
                <w:sz w:val="18"/>
                <w:szCs w:val="18"/>
              </w:rPr>
            </w:pPr>
            <w:r w:rsidRPr="003E7E67">
              <w:rPr>
                <w:rFonts w:cs="Arial"/>
                <w:sz w:val="18"/>
                <w:szCs w:val="18"/>
              </w:rPr>
              <w:t>4,349,825</w:t>
            </w:r>
          </w:p>
        </w:tc>
        <w:tc>
          <w:tcPr>
            <w:tcW w:w="1134" w:type="dxa"/>
            <w:tcBorders>
              <w:top w:val="nil"/>
              <w:left w:val="nil"/>
              <w:bottom w:val="nil"/>
              <w:right w:val="nil"/>
            </w:tcBorders>
            <w:vAlign w:val="bottom"/>
          </w:tcPr>
          <w:p w14:paraId="3532F603" w14:textId="2AA5AE94" w:rsidR="003E7E67" w:rsidRPr="00C935A5" w:rsidRDefault="003E7E67" w:rsidP="003E7E67">
            <w:pPr>
              <w:spacing w:before="40" w:after="20"/>
              <w:jc w:val="right"/>
              <w:rPr>
                <w:rFonts w:cs="Arial"/>
                <w:sz w:val="18"/>
                <w:szCs w:val="18"/>
              </w:rPr>
            </w:pPr>
            <w:r w:rsidRPr="003E7E67">
              <w:rPr>
                <w:rFonts w:cs="Arial"/>
                <w:sz w:val="18"/>
                <w:szCs w:val="18"/>
              </w:rPr>
              <w:t>2,536,516</w:t>
            </w:r>
          </w:p>
        </w:tc>
        <w:tc>
          <w:tcPr>
            <w:tcW w:w="170" w:type="dxa"/>
            <w:tcBorders>
              <w:top w:val="nil"/>
              <w:left w:val="nil"/>
              <w:bottom w:val="nil"/>
              <w:right w:val="nil"/>
            </w:tcBorders>
            <w:vAlign w:val="bottom"/>
          </w:tcPr>
          <w:p w14:paraId="7F1499EB"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5461BB7D" w14:textId="31272900" w:rsidR="003E7E67" w:rsidRPr="00C935A5" w:rsidRDefault="003E7E67" w:rsidP="003E7E67">
            <w:pPr>
              <w:spacing w:before="40" w:after="20"/>
              <w:jc w:val="right"/>
              <w:rPr>
                <w:rFonts w:cs="Arial"/>
                <w:sz w:val="18"/>
                <w:szCs w:val="18"/>
              </w:rPr>
            </w:pPr>
            <w:r w:rsidRPr="003E7E67">
              <w:rPr>
                <w:rFonts w:cs="Arial"/>
                <w:sz w:val="18"/>
                <w:szCs w:val="18"/>
              </w:rPr>
              <w:t>12,480</w:t>
            </w:r>
          </w:p>
        </w:tc>
        <w:tc>
          <w:tcPr>
            <w:tcW w:w="1021" w:type="dxa"/>
            <w:tcBorders>
              <w:top w:val="nil"/>
              <w:left w:val="nil"/>
              <w:bottom w:val="nil"/>
              <w:right w:val="nil"/>
            </w:tcBorders>
            <w:vAlign w:val="bottom"/>
          </w:tcPr>
          <w:p w14:paraId="446292A3" w14:textId="465CB88C" w:rsidR="003E7E67" w:rsidRPr="00C935A5" w:rsidRDefault="003E7E67" w:rsidP="003E7E67">
            <w:pPr>
              <w:spacing w:before="40" w:after="20"/>
              <w:jc w:val="right"/>
              <w:rPr>
                <w:rFonts w:cs="Arial"/>
                <w:sz w:val="18"/>
                <w:szCs w:val="18"/>
              </w:rPr>
            </w:pPr>
            <w:r w:rsidRPr="003E7E67">
              <w:rPr>
                <w:rFonts w:cs="Arial"/>
                <w:sz w:val="18"/>
                <w:szCs w:val="18"/>
              </w:rPr>
              <w:t>12,144</w:t>
            </w:r>
          </w:p>
        </w:tc>
        <w:tc>
          <w:tcPr>
            <w:tcW w:w="1021" w:type="dxa"/>
            <w:tcBorders>
              <w:top w:val="nil"/>
              <w:left w:val="nil"/>
              <w:bottom w:val="nil"/>
              <w:right w:val="nil"/>
            </w:tcBorders>
            <w:vAlign w:val="bottom"/>
          </w:tcPr>
          <w:p w14:paraId="14A04418" w14:textId="6E209AA3" w:rsidR="003E7E67" w:rsidRPr="00C935A5" w:rsidRDefault="003E7E67" w:rsidP="003E7E67">
            <w:pPr>
              <w:spacing w:before="40" w:after="20"/>
              <w:jc w:val="right"/>
              <w:rPr>
                <w:rFonts w:cs="Arial"/>
                <w:sz w:val="18"/>
                <w:szCs w:val="18"/>
              </w:rPr>
            </w:pPr>
            <w:r w:rsidRPr="003E7E67">
              <w:rPr>
                <w:rFonts w:cs="Arial"/>
                <w:sz w:val="18"/>
                <w:szCs w:val="18"/>
              </w:rPr>
              <w:t>24,624</w:t>
            </w:r>
          </w:p>
        </w:tc>
        <w:tc>
          <w:tcPr>
            <w:tcW w:w="1247" w:type="dxa"/>
            <w:tcBorders>
              <w:top w:val="nil"/>
              <w:left w:val="nil"/>
              <w:bottom w:val="nil"/>
              <w:right w:val="nil"/>
            </w:tcBorders>
            <w:vAlign w:val="bottom"/>
          </w:tcPr>
          <w:p w14:paraId="63610E21" w14:textId="73D95FDD" w:rsidR="003E7E67" w:rsidRPr="003E7E67" w:rsidRDefault="003E7E67" w:rsidP="003E7E67">
            <w:pPr>
              <w:spacing w:before="40" w:after="20"/>
              <w:jc w:val="right"/>
              <w:rPr>
                <w:rFonts w:cs="Arial"/>
                <w:b/>
                <w:bCs/>
                <w:sz w:val="18"/>
                <w:szCs w:val="18"/>
              </w:rPr>
            </w:pPr>
            <w:r w:rsidRPr="003E7E67">
              <w:rPr>
                <w:rFonts w:cs="Arial"/>
                <w:b/>
                <w:bCs/>
                <w:sz w:val="18"/>
                <w:szCs w:val="18"/>
              </w:rPr>
              <w:t>6,910,965</w:t>
            </w:r>
          </w:p>
        </w:tc>
      </w:tr>
      <w:tr w:rsidR="003E7E67" w:rsidRPr="003E7E67" w14:paraId="5200DA65" w14:textId="77777777" w:rsidTr="00514052">
        <w:trPr>
          <w:trHeight w:val="240"/>
        </w:trPr>
        <w:tc>
          <w:tcPr>
            <w:tcW w:w="2268" w:type="dxa"/>
            <w:tcBorders>
              <w:top w:val="nil"/>
              <w:left w:val="nil"/>
              <w:bottom w:val="nil"/>
              <w:right w:val="single" w:sz="18" w:space="0" w:color="C00000"/>
            </w:tcBorders>
            <w:vAlign w:val="center"/>
          </w:tcPr>
          <w:p w14:paraId="38998DCC" w14:textId="77777777" w:rsidR="003E7E67" w:rsidRPr="00C935A5" w:rsidRDefault="003E7E67" w:rsidP="003E7E67">
            <w:pPr>
              <w:spacing w:before="40" w:after="20"/>
              <w:rPr>
                <w:rFonts w:cs="Arial"/>
                <w:sz w:val="18"/>
                <w:szCs w:val="18"/>
              </w:rPr>
            </w:pPr>
            <w:r w:rsidRPr="00C935A5">
              <w:rPr>
                <w:rFonts w:cs="Arial"/>
                <w:sz w:val="18"/>
                <w:szCs w:val="18"/>
              </w:rPr>
              <w:t>Wangaratta RC</w:t>
            </w:r>
          </w:p>
        </w:tc>
        <w:tc>
          <w:tcPr>
            <w:tcW w:w="1134" w:type="dxa"/>
            <w:tcBorders>
              <w:top w:val="nil"/>
              <w:left w:val="single" w:sz="18" w:space="0" w:color="C00000"/>
              <w:bottom w:val="nil"/>
              <w:right w:val="nil"/>
            </w:tcBorders>
            <w:vAlign w:val="bottom"/>
          </w:tcPr>
          <w:p w14:paraId="75E1924A" w14:textId="753F9CD7" w:rsidR="003E7E67" w:rsidRPr="00C935A5" w:rsidRDefault="003E7E67" w:rsidP="003E7E67">
            <w:pPr>
              <w:spacing w:before="40" w:after="20"/>
              <w:jc w:val="right"/>
              <w:rPr>
                <w:rFonts w:cs="Arial"/>
                <w:sz w:val="18"/>
                <w:szCs w:val="18"/>
              </w:rPr>
            </w:pPr>
            <w:r w:rsidRPr="003E7E67">
              <w:rPr>
                <w:rFonts w:cs="Arial"/>
                <w:sz w:val="18"/>
                <w:szCs w:val="18"/>
              </w:rPr>
              <w:t>6,723,770</w:t>
            </w:r>
          </w:p>
        </w:tc>
        <w:tc>
          <w:tcPr>
            <w:tcW w:w="1134" w:type="dxa"/>
            <w:tcBorders>
              <w:top w:val="nil"/>
              <w:left w:val="nil"/>
              <w:bottom w:val="nil"/>
              <w:right w:val="nil"/>
            </w:tcBorders>
            <w:vAlign w:val="bottom"/>
          </w:tcPr>
          <w:p w14:paraId="69B61026" w14:textId="2470D22D" w:rsidR="003E7E67" w:rsidRPr="00C935A5" w:rsidRDefault="003E7E67" w:rsidP="003E7E67">
            <w:pPr>
              <w:spacing w:before="40" w:after="20"/>
              <w:jc w:val="right"/>
              <w:rPr>
                <w:rFonts w:cs="Arial"/>
                <w:sz w:val="18"/>
                <w:szCs w:val="18"/>
              </w:rPr>
            </w:pPr>
            <w:r w:rsidRPr="003E7E67">
              <w:rPr>
                <w:rFonts w:cs="Arial"/>
                <w:sz w:val="18"/>
                <w:szCs w:val="18"/>
              </w:rPr>
              <w:t>3,390,940</w:t>
            </w:r>
          </w:p>
        </w:tc>
        <w:tc>
          <w:tcPr>
            <w:tcW w:w="170" w:type="dxa"/>
            <w:tcBorders>
              <w:top w:val="nil"/>
              <w:left w:val="nil"/>
              <w:bottom w:val="nil"/>
              <w:right w:val="nil"/>
            </w:tcBorders>
            <w:vAlign w:val="bottom"/>
          </w:tcPr>
          <w:p w14:paraId="089677F8"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0F8529BB" w14:textId="173BDBBF" w:rsidR="003E7E67" w:rsidRPr="00C935A5" w:rsidRDefault="003E7E67" w:rsidP="003E7E67">
            <w:pPr>
              <w:spacing w:before="40" w:after="20"/>
              <w:jc w:val="right"/>
              <w:rPr>
                <w:rFonts w:cs="Arial"/>
                <w:sz w:val="18"/>
                <w:szCs w:val="18"/>
              </w:rPr>
            </w:pPr>
            <w:r w:rsidRPr="003E7E67">
              <w:rPr>
                <w:rFonts w:cs="Arial"/>
                <w:sz w:val="18"/>
                <w:szCs w:val="18"/>
              </w:rPr>
              <w:t>19,518</w:t>
            </w:r>
          </w:p>
        </w:tc>
        <w:tc>
          <w:tcPr>
            <w:tcW w:w="1021" w:type="dxa"/>
            <w:tcBorders>
              <w:top w:val="nil"/>
              <w:left w:val="nil"/>
              <w:bottom w:val="nil"/>
              <w:right w:val="nil"/>
            </w:tcBorders>
            <w:vAlign w:val="bottom"/>
          </w:tcPr>
          <w:p w14:paraId="029EAD19" w14:textId="6E69E83B" w:rsidR="003E7E67" w:rsidRPr="00C935A5" w:rsidRDefault="003E7E67" w:rsidP="003E7E67">
            <w:pPr>
              <w:spacing w:before="40" w:after="20"/>
              <w:jc w:val="right"/>
              <w:rPr>
                <w:rFonts w:cs="Arial"/>
                <w:sz w:val="18"/>
                <w:szCs w:val="18"/>
              </w:rPr>
            </w:pPr>
            <w:r w:rsidRPr="003E7E67">
              <w:rPr>
                <w:rFonts w:cs="Arial"/>
                <w:sz w:val="18"/>
                <w:szCs w:val="18"/>
              </w:rPr>
              <w:t>15,838</w:t>
            </w:r>
          </w:p>
        </w:tc>
        <w:tc>
          <w:tcPr>
            <w:tcW w:w="1021" w:type="dxa"/>
            <w:tcBorders>
              <w:top w:val="nil"/>
              <w:left w:val="nil"/>
              <w:bottom w:val="nil"/>
              <w:right w:val="nil"/>
            </w:tcBorders>
            <w:vAlign w:val="bottom"/>
          </w:tcPr>
          <w:p w14:paraId="1C635A79" w14:textId="6FFF01F6" w:rsidR="003E7E67" w:rsidRPr="00C935A5" w:rsidRDefault="003E7E67" w:rsidP="003E7E67">
            <w:pPr>
              <w:spacing w:before="40" w:after="20"/>
              <w:jc w:val="right"/>
              <w:rPr>
                <w:rFonts w:cs="Arial"/>
                <w:sz w:val="18"/>
                <w:szCs w:val="18"/>
              </w:rPr>
            </w:pPr>
            <w:r w:rsidRPr="003E7E67">
              <w:rPr>
                <w:rFonts w:cs="Arial"/>
                <w:sz w:val="18"/>
                <w:szCs w:val="18"/>
              </w:rPr>
              <w:t>35,356</w:t>
            </w:r>
          </w:p>
        </w:tc>
        <w:tc>
          <w:tcPr>
            <w:tcW w:w="1247" w:type="dxa"/>
            <w:tcBorders>
              <w:top w:val="nil"/>
              <w:left w:val="nil"/>
              <w:bottom w:val="nil"/>
              <w:right w:val="nil"/>
            </w:tcBorders>
            <w:vAlign w:val="bottom"/>
          </w:tcPr>
          <w:p w14:paraId="2A9284E4" w14:textId="24FB352D" w:rsidR="003E7E67" w:rsidRPr="003E7E67" w:rsidRDefault="003E7E67" w:rsidP="003E7E67">
            <w:pPr>
              <w:spacing w:before="40" w:after="20"/>
              <w:jc w:val="right"/>
              <w:rPr>
                <w:rFonts w:cs="Arial"/>
                <w:b/>
                <w:bCs/>
                <w:sz w:val="18"/>
                <w:szCs w:val="18"/>
              </w:rPr>
            </w:pPr>
            <w:r w:rsidRPr="003E7E67">
              <w:rPr>
                <w:rFonts w:cs="Arial"/>
                <w:b/>
                <w:bCs/>
                <w:sz w:val="18"/>
                <w:szCs w:val="18"/>
              </w:rPr>
              <w:t>10,150,066</w:t>
            </w:r>
          </w:p>
        </w:tc>
      </w:tr>
      <w:tr w:rsidR="003E7E67" w:rsidRPr="003E7E67" w14:paraId="01E4BFAF" w14:textId="77777777" w:rsidTr="00514052">
        <w:trPr>
          <w:trHeight w:val="240"/>
        </w:trPr>
        <w:tc>
          <w:tcPr>
            <w:tcW w:w="2268" w:type="dxa"/>
            <w:tcBorders>
              <w:top w:val="nil"/>
              <w:left w:val="nil"/>
              <w:bottom w:val="nil"/>
              <w:right w:val="single" w:sz="18" w:space="0" w:color="C00000"/>
            </w:tcBorders>
            <w:vAlign w:val="center"/>
          </w:tcPr>
          <w:p w14:paraId="05C73E0B" w14:textId="77777777" w:rsidR="003E7E67" w:rsidRPr="00C935A5" w:rsidRDefault="003E7E67" w:rsidP="003E7E67">
            <w:pPr>
              <w:spacing w:before="40" w:after="20"/>
              <w:rPr>
                <w:rFonts w:cs="Arial"/>
                <w:sz w:val="18"/>
                <w:szCs w:val="18"/>
              </w:rPr>
            </w:pPr>
            <w:r w:rsidRPr="00C935A5">
              <w:rPr>
                <w:rFonts w:cs="Arial"/>
                <w:sz w:val="18"/>
                <w:szCs w:val="18"/>
              </w:rPr>
              <w:t>Warrnambool C</w:t>
            </w:r>
          </w:p>
        </w:tc>
        <w:tc>
          <w:tcPr>
            <w:tcW w:w="1134" w:type="dxa"/>
            <w:tcBorders>
              <w:top w:val="nil"/>
              <w:left w:val="single" w:sz="18" w:space="0" w:color="C00000"/>
              <w:bottom w:val="nil"/>
              <w:right w:val="nil"/>
            </w:tcBorders>
            <w:vAlign w:val="bottom"/>
          </w:tcPr>
          <w:p w14:paraId="47A3EE4F" w14:textId="5433CE19" w:rsidR="003E7E67" w:rsidRPr="00C935A5" w:rsidRDefault="003E7E67" w:rsidP="003E7E67">
            <w:pPr>
              <w:spacing w:before="40" w:after="20"/>
              <w:jc w:val="right"/>
              <w:rPr>
                <w:rFonts w:cs="Arial"/>
                <w:sz w:val="18"/>
                <w:szCs w:val="18"/>
              </w:rPr>
            </w:pPr>
            <w:r w:rsidRPr="003E7E67">
              <w:rPr>
                <w:rFonts w:cs="Arial"/>
                <w:sz w:val="18"/>
                <w:szCs w:val="18"/>
              </w:rPr>
              <w:t>4,957,984</w:t>
            </w:r>
          </w:p>
        </w:tc>
        <w:tc>
          <w:tcPr>
            <w:tcW w:w="1134" w:type="dxa"/>
            <w:tcBorders>
              <w:top w:val="nil"/>
              <w:left w:val="nil"/>
              <w:bottom w:val="nil"/>
              <w:right w:val="nil"/>
            </w:tcBorders>
            <w:vAlign w:val="bottom"/>
          </w:tcPr>
          <w:p w14:paraId="76FA1D05" w14:textId="62766B3F" w:rsidR="003E7E67" w:rsidRPr="00C935A5" w:rsidRDefault="003E7E67" w:rsidP="003E7E67">
            <w:pPr>
              <w:spacing w:before="40" w:after="20"/>
              <w:jc w:val="right"/>
              <w:rPr>
                <w:rFonts w:cs="Arial"/>
                <w:sz w:val="18"/>
                <w:szCs w:val="18"/>
              </w:rPr>
            </w:pPr>
            <w:r w:rsidRPr="003E7E67">
              <w:rPr>
                <w:rFonts w:cs="Arial"/>
                <w:sz w:val="18"/>
                <w:szCs w:val="18"/>
              </w:rPr>
              <w:t>1,045,071</w:t>
            </w:r>
          </w:p>
        </w:tc>
        <w:tc>
          <w:tcPr>
            <w:tcW w:w="170" w:type="dxa"/>
            <w:tcBorders>
              <w:top w:val="nil"/>
              <w:left w:val="nil"/>
              <w:bottom w:val="nil"/>
              <w:right w:val="nil"/>
            </w:tcBorders>
            <w:vAlign w:val="bottom"/>
          </w:tcPr>
          <w:p w14:paraId="74383E3A"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2CB82930" w14:textId="73FD4BBE" w:rsidR="003E7E67" w:rsidRPr="00C935A5" w:rsidRDefault="003E7E67" w:rsidP="003E7E67">
            <w:pPr>
              <w:spacing w:before="40" w:after="20"/>
              <w:jc w:val="right"/>
              <w:rPr>
                <w:rFonts w:cs="Arial"/>
                <w:sz w:val="18"/>
                <w:szCs w:val="18"/>
              </w:rPr>
            </w:pPr>
            <w:r w:rsidRPr="003E7E67">
              <w:rPr>
                <w:rFonts w:cs="Arial"/>
                <w:sz w:val="18"/>
                <w:szCs w:val="18"/>
              </w:rPr>
              <w:t>14,153</w:t>
            </w:r>
          </w:p>
        </w:tc>
        <w:tc>
          <w:tcPr>
            <w:tcW w:w="1021" w:type="dxa"/>
            <w:tcBorders>
              <w:top w:val="nil"/>
              <w:left w:val="nil"/>
              <w:bottom w:val="nil"/>
              <w:right w:val="nil"/>
            </w:tcBorders>
            <w:vAlign w:val="bottom"/>
          </w:tcPr>
          <w:p w14:paraId="3010E27E" w14:textId="574F9B87" w:rsidR="003E7E67" w:rsidRPr="00C935A5" w:rsidRDefault="003E7E67" w:rsidP="003E7E67">
            <w:pPr>
              <w:spacing w:before="40" w:after="20"/>
              <w:jc w:val="right"/>
              <w:rPr>
                <w:rFonts w:cs="Arial"/>
                <w:sz w:val="18"/>
                <w:szCs w:val="18"/>
              </w:rPr>
            </w:pPr>
            <w:r w:rsidRPr="003E7E67">
              <w:rPr>
                <w:rFonts w:cs="Arial"/>
                <w:sz w:val="18"/>
                <w:szCs w:val="18"/>
              </w:rPr>
              <w:t>7,537</w:t>
            </w:r>
          </w:p>
        </w:tc>
        <w:tc>
          <w:tcPr>
            <w:tcW w:w="1021" w:type="dxa"/>
            <w:tcBorders>
              <w:top w:val="nil"/>
              <w:left w:val="nil"/>
              <w:bottom w:val="nil"/>
              <w:right w:val="nil"/>
            </w:tcBorders>
            <w:vAlign w:val="bottom"/>
          </w:tcPr>
          <w:p w14:paraId="12CDBD44" w14:textId="240E6C47" w:rsidR="003E7E67" w:rsidRPr="00C935A5" w:rsidRDefault="003E7E67" w:rsidP="003E7E67">
            <w:pPr>
              <w:spacing w:before="40" w:after="20"/>
              <w:jc w:val="right"/>
              <w:rPr>
                <w:rFonts w:cs="Arial"/>
                <w:sz w:val="18"/>
                <w:szCs w:val="18"/>
              </w:rPr>
            </w:pPr>
            <w:r w:rsidRPr="003E7E67">
              <w:rPr>
                <w:rFonts w:cs="Arial"/>
                <w:sz w:val="18"/>
                <w:szCs w:val="18"/>
              </w:rPr>
              <w:t>21,690</w:t>
            </w:r>
          </w:p>
        </w:tc>
        <w:tc>
          <w:tcPr>
            <w:tcW w:w="1247" w:type="dxa"/>
            <w:tcBorders>
              <w:top w:val="nil"/>
              <w:left w:val="nil"/>
              <w:bottom w:val="nil"/>
              <w:right w:val="nil"/>
            </w:tcBorders>
            <w:vAlign w:val="bottom"/>
          </w:tcPr>
          <w:p w14:paraId="79E283BC" w14:textId="585C984A" w:rsidR="003E7E67" w:rsidRPr="003E7E67" w:rsidRDefault="003E7E67" w:rsidP="003E7E67">
            <w:pPr>
              <w:spacing w:before="40" w:after="20"/>
              <w:jc w:val="right"/>
              <w:rPr>
                <w:rFonts w:cs="Arial"/>
                <w:b/>
                <w:bCs/>
                <w:sz w:val="18"/>
                <w:szCs w:val="18"/>
              </w:rPr>
            </w:pPr>
            <w:r w:rsidRPr="003E7E67">
              <w:rPr>
                <w:rFonts w:cs="Arial"/>
                <w:b/>
                <w:bCs/>
                <w:sz w:val="18"/>
                <w:szCs w:val="18"/>
              </w:rPr>
              <w:t>6,024,745</w:t>
            </w:r>
          </w:p>
        </w:tc>
      </w:tr>
      <w:tr w:rsidR="003E7E67" w:rsidRPr="003E7E67" w14:paraId="6A7E7D59" w14:textId="77777777" w:rsidTr="00514052">
        <w:trPr>
          <w:trHeight w:val="240"/>
        </w:trPr>
        <w:tc>
          <w:tcPr>
            <w:tcW w:w="2268" w:type="dxa"/>
            <w:tcBorders>
              <w:top w:val="nil"/>
              <w:left w:val="nil"/>
              <w:bottom w:val="nil"/>
              <w:right w:val="single" w:sz="18" w:space="0" w:color="C00000"/>
            </w:tcBorders>
            <w:vAlign w:val="center"/>
          </w:tcPr>
          <w:p w14:paraId="3F9A3DC5" w14:textId="77777777" w:rsidR="003E7E67" w:rsidRPr="00C935A5" w:rsidRDefault="003E7E67" w:rsidP="003E7E67">
            <w:pPr>
              <w:spacing w:before="40" w:after="20"/>
              <w:rPr>
                <w:rFonts w:cs="Arial"/>
                <w:sz w:val="18"/>
                <w:szCs w:val="18"/>
              </w:rPr>
            </w:pPr>
            <w:r w:rsidRPr="00C935A5">
              <w:rPr>
                <w:rFonts w:cs="Arial"/>
                <w:sz w:val="18"/>
                <w:szCs w:val="18"/>
              </w:rPr>
              <w:t>Wellington S</w:t>
            </w:r>
          </w:p>
        </w:tc>
        <w:tc>
          <w:tcPr>
            <w:tcW w:w="1134" w:type="dxa"/>
            <w:tcBorders>
              <w:top w:val="nil"/>
              <w:left w:val="single" w:sz="18" w:space="0" w:color="C00000"/>
              <w:bottom w:val="nil"/>
              <w:right w:val="nil"/>
            </w:tcBorders>
            <w:vAlign w:val="bottom"/>
          </w:tcPr>
          <w:p w14:paraId="1B4073F4" w14:textId="734B2712" w:rsidR="003E7E67" w:rsidRPr="00C935A5" w:rsidRDefault="003E7E67" w:rsidP="003E7E67">
            <w:pPr>
              <w:spacing w:before="40" w:after="20"/>
              <w:jc w:val="right"/>
              <w:rPr>
                <w:rFonts w:cs="Arial"/>
                <w:sz w:val="18"/>
                <w:szCs w:val="18"/>
              </w:rPr>
            </w:pPr>
            <w:r w:rsidRPr="003E7E67">
              <w:rPr>
                <w:rFonts w:cs="Arial"/>
                <w:sz w:val="18"/>
                <w:szCs w:val="18"/>
              </w:rPr>
              <w:t>12,678,277</w:t>
            </w:r>
          </w:p>
        </w:tc>
        <w:tc>
          <w:tcPr>
            <w:tcW w:w="1134" w:type="dxa"/>
            <w:tcBorders>
              <w:top w:val="nil"/>
              <w:left w:val="nil"/>
              <w:bottom w:val="nil"/>
              <w:right w:val="nil"/>
            </w:tcBorders>
            <w:vAlign w:val="bottom"/>
          </w:tcPr>
          <w:p w14:paraId="12AD29C4" w14:textId="2526D5BA" w:rsidR="003E7E67" w:rsidRPr="00C935A5" w:rsidRDefault="003E7E67" w:rsidP="003E7E67">
            <w:pPr>
              <w:spacing w:before="40" w:after="20"/>
              <w:jc w:val="right"/>
              <w:rPr>
                <w:rFonts w:cs="Arial"/>
                <w:sz w:val="18"/>
                <w:szCs w:val="18"/>
              </w:rPr>
            </w:pPr>
            <w:r w:rsidRPr="003E7E67">
              <w:rPr>
                <w:rFonts w:cs="Arial"/>
                <w:sz w:val="18"/>
                <w:szCs w:val="18"/>
              </w:rPr>
              <w:t>6,798,729</w:t>
            </w:r>
          </w:p>
        </w:tc>
        <w:tc>
          <w:tcPr>
            <w:tcW w:w="170" w:type="dxa"/>
            <w:tcBorders>
              <w:top w:val="nil"/>
              <w:left w:val="nil"/>
              <w:bottom w:val="nil"/>
              <w:right w:val="nil"/>
            </w:tcBorders>
            <w:vAlign w:val="bottom"/>
          </w:tcPr>
          <w:p w14:paraId="1827FAAE"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50C89AB6" w14:textId="5DE20188" w:rsidR="003E7E67" w:rsidRPr="00C935A5" w:rsidRDefault="003E7E67" w:rsidP="003E7E67">
            <w:pPr>
              <w:spacing w:before="40" w:after="20"/>
              <w:jc w:val="right"/>
              <w:rPr>
                <w:rFonts w:cs="Arial"/>
                <w:sz w:val="18"/>
                <w:szCs w:val="18"/>
              </w:rPr>
            </w:pPr>
            <w:r w:rsidRPr="003E7E67">
              <w:rPr>
                <w:rFonts w:cs="Arial"/>
                <w:sz w:val="18"/>
                <w:szCs w:val="18"/>
              </w:rPr>
              <w:t>36,814</w:t>
            </w:r>
          </w:p>
        </w:tc>
        <w:tc>
          <w:tcPr>
            <w:tcW w:w="1021" w:type="dxa"/>
            <w:tcBorders>
              <w:top w:val="nil"/>
              <w:left w:val="nil"/>
              <w:bottom w:val="nil"/>
              <w:right w:val="nil"/>
            </w:tcBorders>
            <w:vAlign w:val="bottom"/>
          </w:tcPr>
          <w:p w14:paraId="3AE4061E" w14:textId="4261AAC1" w:rsidR="003E7E67" w:rsidRPr="00C935A5" w:rsidRDefault="003E7E67" w:rsidP="003E7E67">
            <w:pPr>
              <w:spacing w:before="40" w:after="20"/>
              <w:jc w:val="right"/>
              <w:rPr>
                <w:rFonts w:cs="Arial"/>
                <w:sz w:val="18"/>
                <w:szCs w:val="18"/>
              </w:rPr>
            </w:pPr>
            <w:r w:rsidRPr="003E7E67">
              <w:rPr>
                <w:rFonts w:cs="Arial"/>
                <w:sz w:val="18"/>
                <w:szCs w:val="18"/>
              </w:rPr>
              <w:t>22,276</w:t>
            </w:r>
          </w:p>
        </w:tc>
        <w:tc>
          <w:tcPr>
            <w:tcW w:w="1021" w:type="dxa"/>
            <w:tcBorders>
              <w:top w:val="nil"/>
              <w:left w:val="nil"/>
              <w:bottom w:val="nil"/>
              <w:right w:val="nil"/>
            </w:tcBorders>
            <w:vAlign w:val="bottom"/>
          </w:tcPr>
          <w:p w14:paraId="58CB8A1C" w14:textId="37E07A9E" w:rsidR="003E7E67" w:rsidRPr="00C935A5" w:rsidRDefault="003E7E67" w:rsidP="003E7E67">
            <w:pPr>
              <w:spacing w:before="40" w:after="20"/>
              <w:jc w:val="right"/>
              <w:rPr>
                <w:rFonts w:cs="Arial"/>
                <w:sz w:val="18"/>
                <w:szCs w:val="18"/>
              </w:rPr>
            </w:pPr>
            <w:r w:rsidRPr="003E7E67">
              <w:rPr>
                <w:rFonts w:cs="Arial"/>
                <w:sz w:val="18"/>
                <w:szCs w:val="18"/>
              </w:rPr>
              <w:t>59,090</w:t>
            </w:r>
          </w:p>
        </w:tc>
        <w:tc>
          <w:tcPr>
            <w:tcW w:w="1247" w:type="dxa"/>
            <w:tcBorders>
              <w:top w:val="nil"/>
              <w:left w:val="nil"/>
              <w:bottom w:val="nil"/>
              <w:right w:val="nil"/>
            </w:tcBorders>
            <w:vAlign w:val="bottom"/>
          </w:tcPr>
          <w:p w14:paraId="137E2C84" w14:textId="39CCC455" w:rsidR="003E7E67" w:rsidRPr="003E7E67" w:rsidRDefault="003E7E67" w:rsidP="003E7E67">
            <w:pPr>
              <w:spacing w:before="40" w:after="20"/>
              <w:jc w:val="right"/>
              <w:rPr>
                <w:rFonts w:cs="Arial"/>
                <w:b/>
                <w:bCs/>
                <w:sz w:val="18"/>
                <w:szCs w:val="18"/>
              </w:rPr>
            </w:pPr>
            <w:r w:rsidRPr="003E7E67">
              <w:rPr>
                <w:rFonts w:cs="Arial"/>
                <w:b/>
                <w:bCs/>
                <w:sz w:val="18"/>
                <w:szCs w:val="18"/>
              </w:rPr>
              <w:t>19,536,096</w:t>
            </w:r>
          </w:p>
        </w:tc>
      </w:tr>
      <w:tr w:rsidR="003E7E67" w:rsidRPr="003E7E67" w14:paraId="0B227627" w14:textId="77777777" w:rsidTr="00514052">
        <w:trPr>
          <w:trHeight w:val="240"/>
        </w:trPr>
        <w:tc>
          <w:tcPr>
            <w:tcW w:w="2268" w:type="dxa"/>
            <w:tcBorders>
              <w:top w:val="nil"/>
              <w:left w:val="nil"/>
              <w:bottom w:val="nil"/>
              <w:right w:val="single" w:sz="18" w:space="0" w:color="C00000"/>
            </w:tcBorders>
            <w:vAlign w:val="center"/>
          </w:tcPr>
          <w:p w14:paraId="119B9E6B" w14:textId="77777777" w:rsidR="003E7E67" w:rsidRPr="00C935A5" w:rsidRDefault="003E7E67" w:rsidP="003E7E67">
            <w:pPr>
              <w:spacing w:before="40" w:after="20"/>
              <w:rPr>
                <w:rFonts w:cs="Arial"/>
                <w:sz w:val="18"/>
                <w:szCs w:val="18"/>
              </w:rPr>
            </w:pPr>
            <w:r w:rsidRPr="00C935A5">
              <w:rPr>
                <w:rFonts w:cs="Arial"/>
                <w:sz w:val="18"/>
                <w:szCs w:val="18"/>
              </w:rPr>
              <w:t>West Wimmera S</w:t>
            </w:r>
          </w:p>
        </w:tc>
        <w:tc>
          <w:tcPr>
            <w:tcW w:w="1134" w:type="dxa"/>
            <w:tcBorders>
              <w:top w:val="nil"/>
              <w:left w:val="single" w:sz="18" w:space="0" w:color="C00000"/>
              <w:bottom w:val="nil"/>
              <w:right w:val="nil"/>
            </w:tcBorders>
            <w:vAlign w:val="bottom"/>
          </w:tcPr>
          <w:p w14:paraId="1A19359B" w14:textId="7F94CEE9" w:rsidR="003E7E67" w:rsidRPr="00C935A5" w:rsidRDefault="003E7E67" w:rsidP="003E7E67">
            <w:pPr>
              <w:spacing w:before="40" w:after="20"/>
              <w:jc w:val="right"/>
              <w:rPr>
                <w:rFonts w:cs="Arial"/>
                <w:sz w:val="18"/>
                <w:szCs w:val="18"/>
              </w:rPr>
            </w:pPr>
            <w:r w:rsidRPr="003E7E67">
              <w:rPr>
                <w:rFonts w:cs="Arial"/>
                <w:sz w:val="18"/>
                <w:szCs w:val="18"/>
              </w:rPr>
              <w:t>4,979,759</w:t>
            </w:r>
          </w:p>
        </w:tc>
        <w:tc>
          <w:tcPr>
            <w:tcW w:w="1134" w:type="dxa"/>
            <w:tcBorders>
              <w:top w:val="nil"/>
              <w:left w:val="nil"/>
              <w:bottom w:val="nil"/>
              <w:right w:val="nil"/>
            </w:tcBorders>
            <w:vAlign w:val="bottom"/>
          </w:tcPr>
          <w:p w14:paraId="542A40C4" w14:textId="0AD2BF47" w:rsidR="003E7E67" w:rsidRPr="00C935A5" w:rsidRDefault="003E7E67" w:rsidP="003E7E67">
            <w:pPr>
              <w:spacing w:before="40" w:after="20"/>
              <w:jc w:val="right"/>
              <w:rPr>
                <w:rFonts w:cs="Arial"/>
                <w:sz w:val="18"/>
                <w:szCs w:val="18"/>
              </w:rPr>
            </w:pPr>
            <w:r w:rsidRPr="003E7E67">
              <w:rPr>
                <w:rFonts w:cs="Arial"/>
                <w:sz w:val="18"/>
                <w:szCs w:val="18"/>
              </w:rPr>
              <w:t>3,293,032</w:t>
            </w:r>
          </w:p>
        </w:tc>
        <w:tc>
          <w:tcPr>
            <w:tcW w:w="170" w:type="dxa"/>
            <w:tcBorders>
              <w:top w:val="nil"/>
              <w:left w:val="nil"/>
              <w:bottom w:val="nil"/>
              <w:right w:val="nil"/>
            </w:tcBorders>
            <w:vAlign w:val="bottom"/>
          </w:tcPr>
          <w:p w14:paraId="740387A6"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4677F373" w14:textId="5200B95E" w:rsidR="003E7E67" w:rsidRPr="00C935A5" w:rsidRDefault="003E7E67" w:rsidP="003E7E67">
            <w:pPr>
              <w:spacing w:before="40" w:after="20"/>
              <w:jc w:val="right"/>
              <w:rPr>
                <w:rFonts w:cs="Arial"/>
                <w:sz w:val="18"/>
                <w:szCs w:val="18"/>
              </w:rPr>
            </w:pPr>
            <w:r w:rsidRPr="003E7E67">
              <w:rPr>
                <w:rFonts w:cs="Arial"/>
                <w:sz w:val="18"/>
                <w:szCs w:val="18"/>
              </w:rPr>
              <w:t>14,241</w:t>
            </w:r>
          </w:p>
        </w:tc>
        <w:tc>
          <w:tcPr>
            <w:tcW w:w="1021" w:type="dxa"/>
            <w:tcBorders>
              <w:top w:val="nil"/>
              <w:left w:val="nil"/>
              <w:bottom w:val="nil"/>
              <w:right w:val="nil"/>
            </w:tcBorders>
            <w:vAlign w:val="bottom"/>
          </w:tcPr>
          <w:p w14:paraId="02C35E45" w14:textId="00D43C4B" w:rsidR="003E7E67" w:rsidRPr="00C935A5" w:rsidRDefault="003E7E67" w:rsidP="003E7E67">
            <w:pPr>
              <w:spacing w:before="40" w:after="20"/>
              <w:jc w:val="right"/>
              <w:rPr>
                <w:rFonts w:cs="Arial"/>
                <w:sz w:val="18"/>
                <w:szCs w:val="18"/>
              </w:rPr>
            </w:pPr>
            <w:r w:rsidRPr="003E7E67">
              <w:rPr>
                <w:rFonts w:cs="Arial"/>
                <w:sz w:val="18"/>
                <w:szCs w:val="18"/>
              </w:rPr>
              <w:t>21,101</w:t>
            </w:r>
          </w:p>
        </w:tc>
        <w:tc>
          <w:tcPr>
            <w:tcW w:w="1021" w:type="dxa"/>
            <w:tcBorders>
              <w:top w:val="nil"/>
              <w:left w:val="nil"/>
              <w:bottom w:val="nil"/>
              <w:right w:val="nil"/>
            </w:tcBorders>
            <w:vAlign w:val="bottom"/>
          </w:tcPr>
          <w:p w14:paraId="1C04283A" w14:textId="6919C75C" w:rsidR="003E7E67" w:rsidRPr="00C935A5" w:rsidRDefault="003E7E67" w:rsidP="003E7E67">
            <w:pPr>
              <w:spacing w:before="40" w:after="20"/>
              <w:jc w:val="right"/>
              <w:rPr>
                <w:rFonts w:cs="Arial"/>
                <w:sz w:val="18"/>
                <w:szCs w:val="18"/>
              </w:rPr>
            </w:pPr>
            <w:r w:rsidRPr="003E7E67">
              <w:rPr>
                <w:rFonts w:cs="Arial"/>
                <w:sz w:val="18"/>
                <w:szCs w:val="18"/>
              </w:rPr>
              <w:t>35,342</w:t>
            </w:r>
          </w:p>
        </w:tc>
        <w:tc>
          <w:tcPr>
            <w:tcW w:w="1247" w:type="dxa"/>
            <w:tcBorders>
              <w:top w:val="nil"/>
              <w:left w:val="nil"/>
              <w:bottom w:val="nil"/>
              <w:right w:val="nil"/>
            </w:tcBorders>
            <w:vAlign w:val="bottom"/>
          </w:tcPr>
          <w:p w14:paraId="66880486" w14:textId="1D020485" w:rsidR="003E7E67" w:rsidRPr="003E7E67" w:rsidRDefault="003E7E67" w:rsidP="003E7E67">
            <w:pPr>
              <w:spacing w:before="40" w:after="20"/>
              <w:jc w:val="right"/>
              <w:rPr>
                <w:rFonts w:cs="Arial"/>
                <w:b/>
                <w:bCs/>
                <w:sz w:val="18"/>
                <w:szCs w:val="18"/>
              </w:rPr>
            </w:pPr>
            <w:r w:rsidRPr="003E7E67">
              <w:rPr>
                <w:rFonts w:cs="Arial"/>
                <w:b/>
                <w:bCs/>
                <w:sz w:val="18"/>
                <w:szCs w:val="18"/>
              </w:rPr>
              <w:t>8,308,133</w:t>
            </w:r>
          </w:p>
        </w:tc>
      </w:tr>
      <w:tr w:rsidR="003E7E67" w:rsidRPr="003E7E67" w14:paraId="089E31FE" w14:textId="77777777" w:rsidTr="00514052">
        <w:trPr>
          <w:trHeight w:val="240"/>
        </w:trPr>
        <w:tc>
          <w:tcPr>
            <w:tcW w:w="2268" w:type="dxa"/>
            <w:tcBorders>
              <w:top w:val="nil"/>
              <w:left w:val="nil"/>
              <w:bottom w:val="nil"/>
              <w:right w:val="single" w:sz="18" w:space="0" w:color="C00000"/>
            </w:tcBorders>
            <w:vAlign w:val="center"/>
          </w:tcPr>
          <w:p w14:paraId="441B781B" w14:textId="77777777" w:rsidR="003E7E67" w:rsidRPr="00C935A5" w:rsidRDefault="003E7E67" w:rsidP="003E7E67">
            <w:pPr>
              <w:spacing w:before="40" w:after="20"/>
              <w:rPr>
                <w:rFonts w:cs="Arial"/>
                <w:sz w:val="18"/>
                <w:szCs w:val="18"/>
              </w:rPr>
            </w:pPr>
            <w:r w:rsidRPr="00C935A5">
              <w:rPr>
                <w:rFonts w:cs="Arial"/>
                <w:sz w:val="18"/>
                <w:szCs w:val="18"/>
              </w:rPr>
              <w:t>Whitehorse C</w:t>
            </w:r>
          </w:p>
        </w:tc>
        <w:tc>
          <w:tcPr>
            <w:tcW w:w="1134" w:type="dxa"/>
            <w:tcBorders>
              <w:top w:val="nil"/>
              <w:left w:val="single" w:sz="18" w:space="0" w:color="C00000"/>
              <w:bottom w:val="nil"/>
              <w:right w:val="nil"/>
            </w:tcBorders>
            <w:vAlign w:val="bottom"/>
          </w:tcPr>
          <w:p w14:paraId="6CDB77A7" w14:textId="71741710" w:rsidR="003E7E67" w:rsidRPr="00C935A5" w:rsidRDefault="003E7E67" w:rsidP="003E7E67">
            <w:pPr>
              <w:spacing w:before="40" w:after="20"/>
              <w:jc w:val="right"/>
              <w:rPr>
                <w:rFonts w:cs="Arial"/>
                <w:sz w:val="18"/>
                <w:szCs w:val="18"/>
              </w:rPr>
            </w:pPr>
            <w:r w:rsidRPr="003E7E67">
              <w:rPr>
                <w:rFonts w:cs="Arial"/>
                <w:sz w:val="18"/>
                <w:szCs w:val="18"/>
              </w:rPr>
              <w:t>5,051,157</w:t>
            </w:r>
          </w:p>
        </w:tc>
        <w:tc>
          <w:tcPr>
            <w:tcW w:w="1134" w:type="dxa"/>
            <w:tcBorders>
              <w:top w:val="nil"/>
              <w:left w:val="nil"/>
              <w:bottom w:val="nil"/>
              <w:right w:val="nil"/>
            </w:tcBorders>
            <w:vAlign w:val="bottom"/>
          </w:tcPr>
          <w:p w14:paraId="3A8A2553" w14:textId="0DA5BC39" w:rsidR="003E7E67" w:rsidRPr="00C935A5" w:rsidRDefault="003E7E67" w:rsidP="003E7E67">
            <w:pPr>
              <w:spacing w:before="40" w:after="20"/>
              <w:jc w:val="right"/>
              <w:rPr>
                <w:rFonts w:cs="Arial"/>
                <w:sz w:val="18"/>
                <w:szCs w:val="18"/>
              </w:rPr>
            </w:pPr>
            <w:r w:rsidRPr="003E7E67">
              <w:rPr>
                <w:rFonts w:cs="Arial"/>
                <w:sz w:val="18"/>
                <w:szCs w:val="18"/>
              </w:rPr>
              <w:t>1,544,380</w:t>
            </w:r>
          </w:p>
        </w:tc>
        <w:tc>
          <w:tcPr>
            <w:tcW w:w="170" w:type="dxa"/>
            <w:tcBorders>
              <w:top w:val="nil"/>
              <w:left w:val="nil"/>
              <w:bottom w:val="nil"/>
              <w:right w:val="nil"/>
            </w:tcBorders>
            <w:vAlign w:val="bottom"/>
          </w:tcPr>
          <w:p w14:paraId="60C6AB1B"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409F0F5D" w14:textId="2A32907A" w:rsidR="003E7E67" w:rsidRPr="00C935A5" w:rsidRDefault="003E7E67" w:rsidP="003E7E67">
            <w:pPr>
              <w:spacing w:before="40" w:after="20"/>
              <w:jc w:val="right"/>
              <w:rPr>
                <w:rFonts w:cs="Arial"/>
                <w:sz w:val="18"/>
                <w:szCs w:val="18"/>
              </w:rPr>
            </w:pPr>
            <w:r w:rsidRPr="003E7E67">
              <w:rPr>
                <w:rFonts w:cs="Arial"/>
                <w:sz w:val="18"/>
                <w:szCs w:val="18"/>
              </w:rPr>
              <w:t>14,490</w:t>
            </w:r>
          </w:p>
        </w:tc>
        <w:tc>
          <w:tcPr>
            <w:tcW w:w="1021" w:type="dxa"/>
            <w:tcBorders>
              <w:top w:val="nil"/>
              <w:left w:val="nil"/>
              <w:bottom w:val="nil"/>
              <w:right w:val="nil"/>
            </w:tcBorders>
            <w:vAlign w:val="bottom"/>
          </w:tcPr>
          <w:p w14:paraId="311D337C" w14:textId="70DD73E1" w:rsidR="003E7E67" w:rsidRPr="00C935A5" w:rsidRDefault="003E7E67" w:rsidP="003E7E67">
            <w:pPr>
              <w:spacing w:before="40" w:after="20"/>
              <w:jc w:val="right"/>
              <w:rPr>
                <w:rFonts w:cs="Arial"/>
                <w:sz w:val="18"/>
                <w:szCs w:val="18"/>
              </w:rPr>
            </w:pPr>
            <w:r w:rsidRPr="003E7E67">
              <w:rPr>
                <w:rFonts w:cs="Arial"/>
                <w:sz w:val="18"/>
                <w:szCs w:val="18"/>
              </w:rPr>
              <w:t>9,166</w:t>
            </w:r>
          </w:p>
        </w:tc>
        <w:tc>
          <w:tcPr>
            <w:tcW w:w="1021" w:type="dxa"/>
            <w:tcBorders>
              <w:top w:val="nil"/>
              <w:left w:val="nil"/>
              <w:bottom w:val="nil"/>
              <w:right w:val="nil"/>
            </w:tcBorders>
            <w:vAlign w:val="bottom"/>
          </w:tcPr>
          <w:p w14:paraId="484CE793" w14:textId="7AB37D97" w:rsidR="003E7E67" w:rsidRPr="00C935A5" w:rsidRDefault="003E7E67" w:rsidP="003E7E67">
            <w:pPr>
              <w:spacing w:before="40" w:after="20"/>
              <w:jc w:val="right"/>
              <w:rPr>
                <w:rFonts w:cs="Arial"/>
                <w:sz w:val="18"/>
                <w:szCs w:val="18"/>
              </w:rPr>
            </w:pPr>
            <w:r w:rsidRPr="003E7E67">
              <w:rPr>
                <w:rFonts w:cs="Arial"/>
                <w:sz w:val="18"/>
                <w:szCs w:val="18"/>
              </w:rPr>
              <w:t>23,656</w:t>
            </w:r>
          </w:p>
        </w:tc>
        <w:tc>
          <w:tcPr>
            <w:tcW w:w="1247" w:type="dxa"/>
            <w:tcBorders>
              <w:top w:val="nil"/>
              <w:left w:val="nil"/>
              <w:bottom w:val="nil"/>
              <w:right w:val="nil"/>
            </w:tcBorders>
            <w:vAlign w:val="bottom"/>
          </w:tcPr>
          <w:p w14:paraId="495CCFD6" w14:textId="52E5F7A0" w:rsidR="003E7E67" w:rsidRPr="003E7E67" w:rsidRDefault="003E7E67" w:rsidP="003E7E67">
            <w:pPr>
              <w:spacing w:before="40" w:after="20"/>
              <w:jc w:val="right"/>
              <w:rPr>
                <w:rFonts w:cs="Arial"/>
                <w:b/>
                <w:bCs/>
                <w:sz w:val="18"/>
                <w:szCs w:val="18"/>
              </w:rPr>
            </w:pPr>
            <w:r w:rsidRPr="003E7E67">
              <w:rPr>
                <w:rFonts w:cs="Arial"/>
                <w:b/>
                <w:bCs/>
                <w:sz w:val="18"/>
                <w:szCs w:val="18"/>
              </w:rPr>
              <w:t>6,619,193</w:t>
            </w:r>
          </w:p>
        </w:tc>
      </w:tr>
      <w:tr w:rsidR="003E7E67" w:rsidRPr="003E7E67" w14:paraId="7A029AB5" w14:textId="77777777" w:rsidTr="00514052">
        <w:trPr>
          <w:trHeight w:val="240"/>
        </w:trPr>
        <w:tc>
          <w:tcPr>
            <w:tcW w:w="2268" w:type="dxa"/>
            <w:tcBorders>
              <w:top w:val="nil"/>
              <w:left w:val="nil"/>
              <w:bottom w:val="nil"/>
              <w:right w:val="single" w:sz="18" w:space="0" w:color="C00000"/>
            </w:tcBorders>
            <w:vAlign w:val="center"/>
          </w:tcPr>
          <w:p w14:paraId="37F08A4E" w14:textId="77777777" w:rsidR="003E7E67" w:rsidRPr="00C935A5" w:rsidRDefault="003E7E67" w:rsidP="003E7E67">
            <w:pPr>
              <w:spacing w:before="40" w:after="20"/>
              <w:rPr>
                <w:rFonts w:cs="Arial"/>
                <w:sz w:val="18"/>
                <w:szCs w:val="18"/>
              </w:rPr>
            </w:pPr>
            <w:r w:rsidRPr="00C935A5">
              <w:rPr>
                <w:rFonts w:cs="Arial"/>
                <w:sz w:val="18"/>
                <w:szCs w:val="18"/>
              </w:rPr>
              <w:t>Whittlesea C</w:t>
            </w:r>
          </w:p>
        </w:tc>
        <w:tc>
          <w:tcPr>
            <w:tcW w:w="1134" w:type="dxa"/>
            <w:tcBorders>
              <w:top w:val="nil"/>
              <w:left w:val="single" w:sz="18" w:space="0" w:color="C00000"/>
              <w:bottom w:val="nil"/>
              <w:right w:val="nil"/>
            </w:tcBorders>
            <w:vAlign w:val="bottom"/>
          </w:tcPr>
          <w:p w14:paraId="21F6B28C" w14:textId="5B599302" w:rsidR="003E7E67" w:rsidRPr="00C935A5" w:rsidRDefault="003E7E67" w:rsidP="003E7E67">
            <w:pPr>
              <w:spacing w:before="40" w:after="20"/>
              <w:jc w:val="right"/>
              <w:rPr>
                <w:rFonts w:cs="Arial"/>
                <w:sz w:val="18"/>
                <w:szCs w:val="18"/>
              </w:rPr>
            </w:pPr>
            <w:r w:rsidRPr="003E7E67">
              <w:rPr>
                <w:rFonts w:cs="Arial"/>
                <w:sz w:val="18"/>
                <w:szCs w:val="18"/>
              </w:rPr>
              <w:t>18,810,415</w:t>
            </w:r>
          </w:p>
        </w:tc>
        <w:tc>
          <w:tcPr>
            <w:tcW w:w="1134" w:type="dxa"/>
            <w:tcBorders>
              <w:top w:val="nil"/>
              <w:left w:val="nil"/>
              <w:bottom w:val="nil"/>
              <w:right w:val="nil"/>
            </w:tcBorders>
            <w:vAlign w:val="bottom"/>
          </w:tcPr>
          <w:p w14:paraId="102C6108" w14:textId="1669A46C" w:rsidR="003E7E67" w:rsidRPr="00C935A5" w:rsidRDefault="003E7E67" w:rsidP="003E7E67">
            <w:pPr>
              <w:spacing w:before="40" w:after="20"/>
              <w:jc w:val="right"/>
              <w:rPr>
                <w:rFonts w:cs="Arial"/>
                <w:sz w:val="18"/>
                <w:szCs w:val="18"/>
              </w:rPr>
            </w:pPr>
            <w:r w:rsidRPr="003E7E67">
              <w:rPr>
                <w:rFonts w:cs="Arial"/>
                <w:sz w:val="18"/>
                <w:szCs w:val="18"/>
              </w:rPr>
              <w:t>3,700,452</w:t>
            </w:r>
          </w:p>
        </w:tc>
        <w:tc>
          <w:tcPr>
            <w:tcW w:w="170" w:type="dxa"/>
            <w:tcBorders>
              <w:top w:val="nil"/>
              <w:left w:val="nil"/>
              <w:bottom w:val="nil"/>
              <w:right w:val="nil"/>
            </w:tcBorders>
            <w:vAlign w:val="bottom"/>
          </w:tcPr>
          <w:p w14:paraId="11931DEA"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53EF61B7" w14:textId="6DD57DE7" w:rsidR="003E7E67" w:rsidRPr="00C935A5" w:rsidRDefault="003E7E67" w:rsidP="003E7E67">
            <w:pPr>
              <w:spacing w:before="40" w:after="20"/>
              <w:jc w:val="right"/>
              <w:rPr>
                <w:rFonts w:cs="Arial"/>
                <w:sz w:val="18"/>
                <w:szCs w:val="18"/>
              </w:rPr>
            </w:pPr>
            <w:r w:rsidRPr="003E7E67">
              <w:rPr>
                <w:rFonts w:cs="Arial"/>
                <w:sz w:val="18"/>
                <w:szCs w:val="18"/>
              </w:rPr>
              <w:t>51,964</w:t>
            </w:r>
          </w:p>
        </w:tc>
        <w:tc>
          <w:tcPr>
            <w:tcW w:w="1021" w:type="dxa"/>
            <w:tcBorders>
              <w:top w:val="nil"/>
              <w:left w:val="nil"/>
              <w:bottom w:val="nil"/>
              <w:right w:val="nil"/>
            </w:tcBorders>
            <w:vAlign w:val="bottom"/>
          </w:tcPr>
          <w:p w14:paraId="21847CCE" w14:textId="324BE960" w:rsidR="003E7E67" w:rsidRPr="00C935A5" w:rsidRDefault="003E7E67" w:rsidP="003E7E67">
            <w:pPr>
              <w:spacing w:before="40" w:after="20"/>
              <w:jc w:val="right"/>
              <w:rPr>
                <w:rFonts w:cs="Arial"/>
                <w:sz w:val="18"/>
                <w:szCs w:val="18"/>
              </w:rPr>
            </w:pPr>
            <w:r w:rsidRPr="003E7E67">
              <w:rPr>
                <w:rFonts w:cs="Arial"/>
                <w:sz w:val="18"/>
                <w:szCs w:val="18"/>
              </w:rPr>
              <w:t>13,389</w:t>
            </w:r>
          </w:p>
        </w:tc>
        <w:tc>
          <w:tcPr>
            <w:tcW w:w="1021" w:type="dxa"/>
            <w:tcBorders>
              <w:top w:val="nil"/>
              <w:left w:val="nil"/>
              <w:bottom w:val="nil"/>
              <w:right w:val="nil"/>
            </w:tcBorders>
            <w:vAlign w:val="bottom"/>
          </w:tcPr>
          <w:p w14:paraId="72B49DB6" w14:textId="2544D56E" w:rsidR="003E7E67" w:rsidRPr="00C935A5" w:rsidRDefault="003E7E67" w:rsidP="003E7E67">
            <w:pPr>
              <w:spacing w:before="40" w:after="20"/>
              <w:jc w:val="right"/>
              <w:rPr>
                <w:rFonts w:cs="Arial"/>
                <w:sz w:val="18"/>
                <w:szCs w:val="18"/>
              </w:rPr>
            </w:pPr>
            <w:r w:rsidRPr="003E7E67">
              <w:rPr>
                <w:rFonts w:cs="Arial"/>
                <w:sz w:val="18"/>
                <w:szCs w:val="18"/>
              </w:rPr>
              <w:t>65,353</w:t>
            </w:r>
          </w:p>
        </w:tc>
        <w:tc>
          <w:tcPr>
            <w:tcW w:w="1247" w:type="dxa"/>
            <w:tcBorders>
              <w:top w:val="nil"/>
              <w:left w:val="nil"/>
              <w:bottom w:val="nil"/>
              <w:right w:val="nil"/>
            </w:tcBorders>
            <w:vAlign w:val="bottom"/>
          </w:tcPr>
          <w:p w14:paraId="161335C6" w14:textId="5CBC905C" w:rsidR="003E7E67" w:rsidRPr="003E7E67" w:rsidRDefault="003E7E67" w:rsidP="003E7E67">
            <w:pPr>
              <w:spacing w:before="40" w:after="20"/>
              <w:jc w:val="right"/>
              <w:rPr>
                <w:rFonts w:cs="Arial"/>
                <w:b/>
                <w:bCs/>
                <w:sz w:val="18"/>
                <w:szCs w:val="18"/>
              </w:rPr>
            </w:pPr>
            <w:r w:rsidRPr="003E7E67">
              <w:rPr>
                <w:rFonts w:cs="Arial"/>
                <w:b/>
                <w:bCs/>
                <w:sz w:val="18"/>
                <w:szCs w:val="18"/>
              </w:rPr>
              <w:t>22,576,220</w:t>
            </w:r>
          </w:p>
        </w:tc>
      </w:tr>
      <w:tr w:rsidR="003E7E67" w:rsidRPr="003E7E67" w14:paraId="1C00CCEA" w14:textId="77777777" w:rsidTr="00514052">
        <w:trPr>
          <w:trHeight w:val="240"/>
        </w:trPr>
        <w:tc>
          <w:tcPr>
            <w:tcW w:w="2268" w:type="dxa"/>
            <w:tcBorders>
              <w:top w:val="nil"/>
              <w:left w:val="nil"/>
              <w:bottom w:val="nil"/>
              <w:right w:val="single" w:sz="18" w:space="0" w:color="C00000"/>
            </w:tcBorders>
            <w:vAlign w:val="center"/>
          </w:tcPr>
          <w:p w14:paraId="50F61148" w14:textId="77777777" w:rsidR="003E7E67" w:rsidRPr="00C935A5" w:rsidRDefault="003E7E67" w:rsidP="003E7E67">
            <w:pPr>
              <w:spacing w:before="40" w:after="20"/>
              <w:rPr>
                <w:rFonts w:cs="Arial"/>
                <w:sz w:val="18"/>
                <w:szCs w:val="18"/>
              </w:rPr>
            </w:pPr>
            <w:r w:rsidRPr="00C935A5">
              <w:rPr>
                <w:rFonts w:cs="Arial"/>
                <w:sz w:val="18"/>
                <w:szCs w:val="18"/>
              </w:rPr>
              <w:t>Wodonga C</w:t>
            </w:r>
          </w:p>
        </w:tc>
        <w:tc>
          <w:tcPr>
            <w:tcW w:w="1134" w:type="dxa"/>
            <w:tcBorders>
              <w:top w:val="nil"/>
              <w:left w:val="single" w:sz="18" w:space="0" w:color="C00000"/>
              <w:bottom w:val="nil"/>
              <w:right w:val="nil"/>
            </w:tcBorders>
            <w:vAlign w:val="bottom"/>
          </w:tcPr>
          <w:p w14:paraId="0B01D6FE" w14:textId="48FB0A7D" w:rsidR="003E7E67" w:rsidRPr="00C935A5" w:rsidRDefault="003E7E67" w:rsidP="003E7E67">
            <w:pPr>
              <w:spacing w:before="40" w:after="20"/>
              <w:jc w:val="right"/>
              <w:rPr>
                <w:rFonts w:cs="Arial"/>
                <w:sz w:val="18"/>
                <w:szCs w:val="18"/>
              </w:rPr>
            </w:pPr>
            <w:r w:rsidRPr="003E7E67">
              <w:rPr>
                <w:rFonts w:cs="Arial"/>
                <w:sz w:val="18"/>
                <w:szCs w:val="18"/>
              </w:rPr>
              <w:t>6,615,854</w:t>
            </w:r>
          </w:p>
        </w:tc>
        <w:tc>
          <w:tcPr>
            <w:tcW w:w="1134" w:type="dxa"/>
            <w:tcBorders>
              <w:top w:val="nil"/>
              <w:left w:val="nil"/>
              <w:bottom w:val="nil"/>
              <w:right w:val="nil"/>
            </w:tcBorders>
            <w:vAlign w:val="bottom"/>
          </w:tcPr>
          <w:p w14:paraId="60A18DF6" w14:textId="61CE3AEB" w:rsidR="003E7E67" w:rsidRPr="00C935A5" w:rsidRDefault="003E7E67" w:rsidP="003E7E67">
            <w:pPr>
              <w:spacing w:before="40" w:after="20"/>
              <w:jc w:val="right"/>
              <w:rPr>
                <w:rFonts w:cs="Arial"/>
                <w:sz w:val="18"/>
                <w:szCs w:val="18"/>
              </w:rPr>
            </w:pPr>
            <w:r w:rsidRPr="003E7E67">
              <w:rPr>
                <w:rFonts w:cs="Arial"/>
                <w:sz w:val="18"/>
                <w:szCs w:val="18"/>
              </w:rPr>
              <w:t>1,307,461</w:t>
            </w:r>
          </w:p>
        </w:tc>
        <w:tc>
          <w:tcPr>
            <w:tcW w:w="170" w:type="dxa"/>
            <w:tcBorders>
              <w:top w:val="nil"/>
              <w:left w:val="nil"/>
              <w:bottom w:val="nil"/>
              <w:right w:val="nil"/>
            </w:tcBorders>
            <w:vAlign w:val="bottom"/>
          </w:tcPr>
          <w:p w14:paraId="30CFFF58"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368398CE" w14:textId="3FB73D96" w:rsidR="003E7E67" w:rsidRPr="00C935A5" w:rsidRDefault="003E7E67" w:rsidP="003E7E67">
            <w:pPr>
              <w:spacing w:before="40" w:after="20"/>
              <w:jc w:val="right"/>
              <w:rPr>
                <w:rFonts w:cs="Arial"/>
                <w:sz w:val="18"/>
                <w:szCs w:val="18"/>
              </w:rPr>
            </w:pPr>
            <w:r w:rsidRPr="003E7E67">
              <w:rPr>
                <w:rFonts w:cs="Arial"/>
                <w:sz w:val="18"/>
                <w:szCs w:val="18"/>
              </w:rPr>
              <w:t>19,478</w:t>
            </w:r>
          </w:p>
        </w:tc>
        <w:tc>
          <w:tcPr>
            <w:tcW w:w="1021" w:type="dxa"/>
            <w:tcBorders>
              <w:top w:val="nil"/>
              <w:left w:val="nil"/>
              <w:bottom w:val="nil"/>
              <w:right w:val="nil"/>
            </w:tcBorders>
            <w:vAlign w:val="bottom"/>
          </w:tcPr>
          <w:p w14:paraId="7189D566" w14:textId="73C272C3" w:rsidR="003E7E67" w:rsidRPr="00C935A5" w:rsidRDefault="003E7E67" w:rsidP="003E7E67">
            <w:pPr>
              <w:spacing w:before="40" w:after="20"/>
              <w:jc w:val="right"/>
              <w:rPr>
                <w:rFonts w:cs="Arial"/>
                <w:sz w:val="18"/>
                <w:szCs w:val="18"/>
              </w:rPr>
            </w:pPr>
            <w:r w:rsidRPr="003E7E67">
              <w:rPr>
                <w:rFonts w:cs="Arial"/>
                <w:sz w:val="18"/>
                <w:szCs w:val="18"/>
              </w:rPr>
              <w:t>8,690</w:t>
            </w:r>
          </w:p>
        </w:tc>
        <w:tc>
          <w:tcPr>
            <w:tcW w:w="1021" w:type="dxa"/>
            <w:tcBorders>
              <w:top w:val="nil"/>
              <w:left w:val="nil"/>
              <w:bottom w:val="nil"/>
              <w:right w:val="nil"/>
            </w:tcBorders>
            <w:vAlign w:val="bottom"/>
          </w:tcPr>
          <w:p w14:paraId="4FCC9D98" w14:textId="05B9A9CA" w:rsidR="003E7E67" w:rsidRPr="00C935A5" w:rsidRDefault="003E7E67" w:rsidP="003E7E67">
            <w:pPr>
              <w:spacing w:before="40" w:after="20"/>
              <w:jc w:val="right"/>
              <w:rPr>
                <w:rFonts w:cs="Arial"/>
                <w:sz w:val="18"/>
                <w:szCs w:val="18"/>
              </w:rPr>
            </w:pPr>
            <w:r w:rsidRPr="003E7E67">
              <w:rPr>
                <w:rFonts w:cs="Arial"/>
                <w:sz w:val="18"/>
                <w:szCs w:val="18"/>
              </w:rPr>
              <w:t>28,168</w:t>
            </w:r>
          </w:p>
        </w:tc>
        <w:tc>
          <w:tcPr>
            <w:tcW w:w="1247" w:type="dxa"/>
            <w:tcBorders>
              <w:top w:val="nil"/>
              <w:left w:val="nil"/>
              <w:bottom w:val="nil"/>
              <w:right w:val="nil"/>
            </w:tcBorders>
            <w:vAlign w:val="bottom"/>
          </w:tcPr>
          <w:p w14:paraId="77C6ADA7" w14:textId="3EB3631B" w:rsidR="003E7E67" w:rsidRPr="003E7E67" w:rsidRDefault="003E7E67" w:rsidP="003E7E67">
            <w:pPr>
              <w:spacing w:before="40" w:after="20"/>
              <w:jc w:val="right"/>
              <w:rPr>
                <w:rFonts w:cs="Arial"/>
                <w:b/>
                <w:bCs/>
                <w:sz w:val="18"/>
                <w:szCs w:val="18"/>
              </w:rPr>
            </w:pPr>
            <w:r w:rsidRPr="003E7E67">
              <w:rPr>
                <w:rFonts w:cs="Arial"/>
                <w:b/>
                <w:bCs/>
                <w:sz w:val="18"/>
                <w:szCs w:val="18"/>
              </w:rPr>
              <w:t>7,951,483</w:t>
            </w:r>
          </w:p>
        </w:tc>
      </w:tr>
      <w:tr w:rsidR="003E7E67" w:rsidRPr="003E7E67" w14:paraId="4CCDC3E1" w14:textId="77777777" w:rsidTr="00514052">
        <w:trPr>
          <w:trHeight w:val="240"/>
        </w:trPr>
        <w:tc>
          <w:tcPr>
            <w:tcW w:w="2268" w:type="dxa"/>
            <w:tcBorders>
              <w:top w:val="nil"/>
              <w:left w:val="nil"/>
              <w:bottom w:val="nil"/>
              <w:right w:val="single" w:sz="18" w:space="0" w:color="C00000"/>
            </w:tcBorders>
            <w:vAlign w:val="center"/>
          </w:tcPr>
          <w:p w14:paraId="65C2008D" w14:textId="77777777" w:rsidR="003E7E67" w:rsidRPr="00C935A5" w:rsidRDefault="003E7E67" w:rsidP="003E7E67">
            <w:pPr>
              <w:spacing w:before="40" w:after="20"/>
              <w:rPr>
                <w:rFonts w:cs="Arial"/>
                <w:sz w:val="18"/>
                <w:szCs w:val="18"/>
              </w:rPr>
            </w:pPr>
            <w:r w:rsidRPr="00C935A5">
              <w:rPr>
                <w:rFonts w:cs="Arial"/>
                <w:sz w:val="18"/>
                <w:szCs w:val="18"/>
              </w:rPr>
              <w:t>Wyndham C</w:t>
            </w:r>
          </w:p>
        </w:tc>
        <w:tc>
          <w:tcPr>
            <w:tcW w:w="1134" w:type="dxa"/>
            <w:tcBorders>
              <w:top w:val="nil"/>
              <w:left w:val="single" w:sz="18" w:space="0" w:color="C00000"/>
              <w:bottom w:val="nil"/>
              <w:right w:val="nil"/>
            </w:tcBorders>
            <w:vAlign w:val="bottom"/>
          </w:tcPr>
          <w:p w14:paraId="5E9C0F5E" w14:textId="02EDC98C" w:rsidR="003E7E67" w:rsidRPr="00C935A5" w:rsidRDefault="003E7E67" w:rsidP="003E7E67">
            <w:pPr>
              <w:spacing w:before="40" w:after="20"/>
              <w:jc w:val="right"/>
              <w:rPr>
                <w:rFonts w:cs="Arial"/>
                <w:sz w:val="18"/>
                <w:szCs w:val="18"/>
              </w:rPr>
            </w:pPr>
            <w:r w:rsidRPr="003E7E67">
              <w:rPr>
                <w:rFonts w:cs="Arial"/>
                <w:sz w:val="18"/>
                <w:szCs w:val="18"/>
              </w:rPr>
              <w:t>26,904,593</w:t>
            </w:r>
          </w:p>
        </w:tc>
        <w:tc>
          <w:tcPr>
            <w:tcW w:w="1134" w:type="dxa"/>
            <w:tcBorders>
              <w:top w:val="nil"/>
              <w:left w:val="nil"/>
              <w:bottom w:val="nil"/>
              <w:right w:val="nil"/>
            </w:tcBorders>
            <w:vAlign w:val="bottom"/>
          </w:tcPr>
          <w:p w14:paraId="24066370" w14:textId="77599EF4" w:rsidR="003E7E67" w:rsidRPr="00C935A5" w:rsidRDefault="003E7E67" w:rsidP="003E7E67">
            <w:pPr>
              <w:spacing w:before="40" w:after="20"/>
              <w:jc w:val="right"/>
              <w:rPr>
                <w:rFonts w:cs="Arial"/>
                <w:sz w:val="18"/>
                <w:szCs w:val="18"/>
              </w:rPr>
            </w:pPr>
            <w:r w:rsidRPr="003E7E67">
              <w:rPr>
                <w:rFonts w:cs="Arial"/>
                <w:sz w:val="18"/>
                <w:szCs w:val="18"/>
              </w:rPr>
              <w:t>4,190,355</w:t>
            </w:r>
          </w:p>
        </w:tc>
        <w:tc>
          <w:tcPr>
            <w:tcW w:w="170" w:type="dxa"/>
            <w:tcBorders>
              <w:top w:val="nil"/>
              <w:left w:val="nil"/>
              <w:bottom w:val="nil"/>
              <w:right w:val="nil"/>
            </w:tcBorders>
            <w:vAlign w:val="bottom"/>
          </w:tcPr>
          <w:p w14:paraId="242194CF"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375689DD" w14:textId="4433DF18" w:rsidR="003E7E67" w:rsidRPr="00C935A5" w:rsidRDefault="003E7E67" w:rsidP="003E7E67">
            <w:pPr>
              <w:spacing w:before="40" w:after="20"/>
              <w:jc w:val="right"/>
              <w:rPr>
                <w:rFonts w:cs="Arial"/>
                <w:sz w:val="18"/>
                <w:szCs w:val="18"/>
              </w:rPr>
            </w:pPr>
            <w:r w:rsidRPr="003E7E67">
              <w:rPr>
                <w:rFonts w:cs="Arial"/>
                <w:sz w:val="18"/>
                <w:szCs w:val="18"/>
              </w:rPr>
              <w:t>76,918</w:t>
            </w:r>
          </w:p>
        </w:tc>
        <w:tc>
          <w:tcPr>
            <w:tcW w:w="1021" w:type="dxa"/>
            <w:tcBorders>
              <w:top w:val="nil"/>
              <w:left w:val="nil"/>
              <w:bottom w:val="nil"/>
              <w:right w:val="nil"/>
            </w:tcBorders>
            <w:vAlign w:val="bottom"/>
          </w:tcPr>
          <w:p w14:paraId="0DF3B3C3" w14:textId="15026E38" w:rsidR="003E7E67" w:rsidRPr="00C935A5" w:rsidRDefault="003E7E67" w:rsidP="003E7E67">
            <w:pPr>
              <w:spacing w:before="40" w:after="20"/>
              <w:jc w:val="right"/>
              <w:rPr>
                <w:rFonts w:cs="Arial"/>
                <w:sz w:val="18"/>
                <w:szCs w:val="18"/>
              </w:rPr>
            </w:pPr>
            <w:r w:rsidRPr="003E7E67">
              <w:rPr>
                <w:rFonts w:cs="Arial"/>
                <w:sz w:val="18"/>
                <w:szCs w:val="18"/>
              </w:rPr>
              <w:t>15,488</w:t>
            </w:r>
          </w:p>
        </w:tc>
        <w:tc>
          <w:tcPr>
            <w:tcW w:w="1021" w:type="dxa"/>
            <w:tcBorders>
              <w:top w:val="nil"/>
              <w:left w:val="nil"/>
              <w:bottom w:val="nil"/>
              <w:right w:val="nil"/>
            </w:tcBorders>
            <w:vAlign w:val="bottom"/>
          </w:tcPr>
          <w:p w14:paraId="5943F676" w14:textId="194B0D4C" w:rsidR="003E7E67" w:rsidRPr="00C935A5" w:rsidRDefault="003E7E67" w:rsidP="003E7E67">
            <w:pPr>
              <w:spacing w:before="40" w:after="20"/>
              <w:jc w:val="right"/>
              <w:rPr>
                <w:rFonts w:cs="Arial"/>
                <w:sz w:val="18"/>
                <w:szCs w:val="18"/>
              </w:rPr>
            </w:pPr>
            <w:r w:rsidRPr="003E7E67">
              <w:rPr>
                <w:rFonts w:cs="Arial"/>
                <w:sz w:val="18"/>
                <w:szCs w:val="18"/>
              </w:rPr>
              <w:t>92,406</w:t>
            </w:r>
          </w:p>
        </w:tc>
        <w:tc>
          <w:tcPr>
            <w:tcW w:w="1247" w:type="dxa"/>
            <w:tcBorders>
              <w:top w:val="nil"/>
              <w:left w:val="nil"/>
              <w:bottom w:val="nil"/>
              <w:right w:val="nil"/>
            </w:tcBorders>
            <w:vAlign w:val="bottom"/>
          </w:tcPr>
          <w:p w14:paraId="1F52F6AB" w14:textId="6F49E3DD" w:rsidR="003E7E67" w:rsidRPr="003E7E67" w:rsidRDefault="003E7E67" w:rsidP="003E7E67">
            <w:pPr>
              <w:spacing w:before="40" w:after="20"/>
              <w:jc w:val="right"/>
              <w:rPr>
                <w:rFonts w:cs="Arial"/>
                <w:b/>
                <w:bCs/>
                <w:sz w:val="18"/>
                <w:szCs w:val="18"/>
              </w:rPr>
            </w:pPr>
            <w:r w:rsidRPr="003E7E67">
              <w:rPr>
                <w:rFonts w:cs="Arial"/>
                <w:b/>
                <w:bCs/>
                <w:sz w:val="18"/>
                <w:szCs w:val="18"/>
              </w:rPr>
              <w:t>31,187,354</w:t>
            </w:r>
          </w:p>
        </w:tc>
      </w:tr>
      <w:tr w:rsidR="003E7E67" w:rsidRPr="003E7E67" w14:paraId="62D2C875" w14:textId="77777777" w:rsidTr="00514052">
        <w:trPr>
          <w:trHeight w:val="240"/>
        </w:trPr>
        <w:tc>
          <w:tcPr>
            <w:tcW w:w="2268" w:type="dxa"/>
            <w:tcBorders>
              <w:top w:val="nil"/>
              <w:left w:val="nil"/>
              <w:bottom w:val="nil"/>
              <w:right w:val="single" w:sz="18" w:space="0" w:color="C00000"/>
            </w:tcBorders>
            <w:vAlign w:val="center"/>
          </w:tcPr>
          <w:p w14:paraId="0CE06CB4" w14:textId="77777777" w:rsidR="003E7E67" w:rsidRPr="00C935A5" w:rsidRDefault="003E7E67" w:rsidP="003E7E67">
            <w:pPr>
              <w:spacing w:before="40" w:after="20"/>
              <w:rPr>
                <w:rFonts w:cs="Arial"/>
                <w:sz w:val="18"/>
                <w:szCs w:val="18"/>
              </w:rPr>
            </w:pPr>
            <w:r w:rsidRPr="00C935A5">
              <w:rPr>
                <w:rFonts w:cs="Arial"/>
                <w:sz w:val="18"/>
                <w:szCs w:val="18"/>
              </w:rPr>
              <w:t>Yarra C</w:t>
            </w:r>
          </w:p>
        </w:tc>
        <w:tc>
          <w:tcPr>
            <w:tcW w:w="1134" w:type="dxa"/>
            <w:tcBorders>
              <w:top w:val="nil"/>
              <w:left w:val="single" w:sz="18" w:space="0" w:color="C00000"/>
              <w:bottom w:val="nil"/>
              <w:right w:val="nil"/>
            </w:tcBorders>
            <w:vAlign w:val="bottom"/>
          </w:tcPr>
          <w:p w14:paraId="18B6E054" w14:textId="00B78B87" w:rsidR="003E7E67" w:rsidRPr="00C935A5" w:rsidRDefault="003E7E67" w:rsidP="003E7E67">
            <w:pPr>
              <w:spacing w:before="40" w:after="20"/>
              <w:jc w:val="right"/>
              <w:rPr>
                <w:rFonts w:cs="Arial"/>
                <w:sz w:val="18"/>
                <w:szCs w:val="18"/>
              </w:rPr>
            </w:pPr>
            <w:r w:rsidRPr="003E7E67">
              <w:rPr>
                <w:rFonts w:cs="Arial"/>
                <w:sz w:val="18"/>
                <w:szCs w:val="18"/>
              </w:rPr>
              <w:t>2,763,555</w:t>
            </w:r>
          </w:p>
        </w:tc>
        <w:tc>
          <w:tcPr>
            <w:tcW w:w="1134" w:type="dxa"/>
            <w:tcBorders>
              <w:top w:val="nil"/>
              <w:left w:val="nil"/>
              <w:bottom w:val="nil"/>
              <w:right w:val="nil"/>
            </w:tcBorders>
            <w:vAlign w:val="bottom"/>
          </w:tcPr>
          <w:p w14:paraId="3AC8AD10" w14:textId="1C705F6F" w:rsidR="003E7E67" w:rsidRPr="00C935A5" w:rsidRDefault="003E7E67" w:rsidP="003E7E67">
            <w:pPr>
              <w:spacing w:before="40" w:after="20"/>
              <w:jc w:val="right"/>
              <w:rPr>
                <w:rFonts w:cs="Arial"/>
                <w:sz w:val="18"/>
                <w:szCs w:val="18"/>
              </w:rPr>
            </w:pPr>
            <w:r w:rsidRPr="003E7E67">
              <w:rPr>
                <w:rFonts w:cs="Arial"/>
                <w:sz w:val="18"/>
                <w:szCs w:val="18"/>
              </w:rPr>
              <w:t>577,869</w:t>
            </w:r>
          </w:p>
        </w:tc>
        <w:tc>
          <w:tcPr>
            <w:tcW w:w="170" w:type="dxa"/>
            <w:tcBorders>
              <w:top w:val="nil"/>
              <w:left w:val="nil"/>
              <w:bottom w:val="nil"/>
              <w:right w:val="nil"/>
            </w:tcBorders>
            <w:vAlign w:val="bottom"/>
          </w:tcPr>
          <w:p w14:paraId="3FA421A5"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16AB80D3" w14:textId="1E09F14E" w:rsidR="003E7E67" w:rsidRPr="00C935A5" w:rsidRDefault="003E7E67" w:rsidP="003E7E67">
            <w:pPr>
              <w:spacing w:before="40" w:after="20"/>
              <w:jc w:val="right"/>
              <w:rPr>
                <w:rFonts w:cs="Arial"/>
                <w:sz w:val="18"/>
                <w:szCs w:val="18"/>
              </w:rPr>
            </w:pPr>
            <w:r w:rsidRPr="003E7E67">
              <w:rPr>
                <w:rFonts w:cs="Arial"/>
                <w:sz w:val="18"/>
                <w:szCs w:val="18"/>
              </w:rPr>
              <w:t>7,954</w:t>
            </w:r>
          </w:p>
        </w:tc>
        <w:tc>
          <w:tcPr>
            <w:tcW w:w="1021" w:type="dxa"/>
            <w:tcBorders>
              <w:top w:val="nil"/>
              <w:left w:val="nil"/>
              <w:bottom w:val="nil"/>
              <w:right w:val="nil"/>
            </w:tcBorders>
            <w:vAlign w:val="bottom"/>
          </w:tcPr>
          <w:p w14:paraId="4C79D5E0" w14:textId="7E7B035A" w:rsidR="003E7E67" w:rsidRPr="00C935A5" w:rsidRDefault="003E7E67" w:rsidP="003E7E67">
            <w:pPr>
              <w:spacing w:before="40" w:after="20"/>
              <w:jc w:val="right"/>
              <w:rPr>
                <w:rFonts w:cs="Arial"/>
                <w:sz w:val="18"/>
                <w:szCs w:val="18"/>
              </w:rPr>
            </w:pPr>
            <w:r w:rsidRPr="003E7E67">
              <w:rPr>
                <w:rFonts w:cs="Arial"/>
                <w:sz w:val="18"/>
                <w:szCs w:val="18"/>
              </w:rPr>
              <w:t>6,860</w:t>
            </w:r>
          </w:p>
        </w:tc>
        <w:tc>
          <w:tcPr>
            <w:tcW w:w="1021" w:type="dxa"/>
            <w:tcBorders>
              <w:top w:val="nil"/>
              <w:left w:val="nil"/>
              <w:bottom w:val="nil"/>
              <w:right w:val="nil"/>
            </w:tcBorders>
            <w:vAlign w:val="bottom"/>
          </w:tcPr>
          <w:p w14:paraId="790EC731" w14:textId="503C9D3A" w:rsidR="003E7E67" w:rsidRPr="00C935A5" w:rsidRDefault="003E7E67" w:rsidP="003E7E67">
            <w:pPr>
              <w:spacing w:before="40" w:after="20"/>
              <w:jc w:val="right"/>
              <w:rPr>
                <w:rFonts w:cs="Arial"/>
                <w:sz w:val="18"/>
                <w:szCs w:val="18"/>
              </w:rPr>
            </w:pPr>
            <w:r w:rsidRPr="003E7E67">
              <w:rPr>
                <w:rFonts w:cs="Arial"/>
                <w:sz w:val="18"/>
                <w:szCs w:val="18"/>
              </w:rPr>
              <w:t>14,814</w:t>
            </w:r>
          </w:p>
        </w:tc>
        <w:tc>
          <w:tcPr>
            <w:tcW w:w="1247" w:type="dxa"/>
            <w:tcBorders>
              <w:top w:val="nil"/>
              <w:left w:val="nil"/>
              <w:bottom w:val="nil"/>
              <w:right w:val="nil"/>
            </w:tcBorders>
            <w:vAlign w:val="bottom"/>
          </w:tcPr>
          <w:p w14:paraId="46FC9451" w14:textId="4068902A" w:rsidR="003E7E67" w:rsidRPr="003E7E67" w:rsidRDefault="003E7E67" w:rsidP="003E7E67">
            <w:pPr>
              <w:spacing w:before="40" w:after="20"/>
              <w:jc w:val="right"/>
              <w:rPr>
                <w:rFonts w:cs="Arial"/>
                <w:b/>
                <w:bCs/>
                <w:sz w:val="18"/>
                <w:szCs w:val="18"/>
              </w:rPr>
            </w:pPr>
            <w:r w:rsidRPr="003E7E67">
              <w:rPr>
                <w:rFonts w:cs="Arial"/>
                <w:b/>
                <w:bCs/>
                <w:sz w:val="18"/>
                <w:szCs w:val="18"/>
              </w:rPr>
              <w:t>3,356,238</w:t>
            </w:r>
          </w:p>
        </w:tc>
      </w:tr>
      <w:tr w:rsidR="003E7E67" w:rsidRPr="003E7E67" w14:paraId="691FC084" w14:textId="77777777" w:rsidTr="00514052">
        <w:trPr>
          <w:trHeight w:val="240"/>
        </w:trPr>
        <w:tc>
          <w:tcPr>
            <w:tcW w:w="2268" w:type="dxa"/>
            <w:tcBorders>
              <w:top w:val="nil"/>
              <w:left w:val="nil"/>
              <w:bottom w:val="nil"/>
              <w:right w:val="single" w:sz="18" w:space="0" w:color="C00000"/>
            </w:tcBorders>
            <w:vAlign w:val="center"/>
          </w:tcPr>
          <w:p w14:paraId="4B6112F6" w14:textId="77777777" w:rsidR="003E7E67" w:rsidRPr="00C935A5" w:rsidRDefault="003E7E67" w:rsidP="003E7E67">
            <w:pPr>
              <w:spacing w:before="40" w:after="20"/>
              <w:rPr>
                <w:rFonts w:cs="Arial"/>
                <w:sz w:val="18"/>
                <w:szCs w:val="18"/>
              </w:rPr>
            </w:pPr>
            <w:r w:rsidRPr="00C935A5">
              <w:rPr>
                <w:rFonts w:cs="Arial"/>
                <w:sz w:val="18"/>
                <w:szCs w:val="18"/>
              </w:rPr>
              <w:t>Yarra Ranges S</w:t>
            </w:r>
          </w:p>
        </w:tc>
        <w:tc>
          <w:tcPr>
            <w:tcW w:w="1134" w:type="dxa"/>
            <w:tcBorders>
              <w:top w:val="nil"/>
              <w:left w:val="single" w:sz="18" w:space="0" w:color="C00000"/>
              <w:bottom w:val="nil"/>
              <w:right w:val="nil"/>
            </w:tcBorders>
            <w:vAlign w:val="bottom"/>
          </w:tcPr>
          <w:p w14:paraId="662134C4" w14:textId="066F69C9" w:rsidR="003E7E67" w:rsidRPr="00C935A5" w:rsidRDefault="003E7E67" w:rsidP="003E7E67">
            <w:pPr>
              <w:spacing w:before="40" w:after="20"/>
              <w:jc w:val="right"/>
              <w:rPr>
                <w:rFonts w:cs="Arial"/>
                <w:sz w:val="18"/>
                <w:szCs w:val="18"/>
              </w:rPr>
            </w:pPr>
            <w:r w:rsidRPr="003E7E67">
              <w:rPr>
                <w:rFonts w:cs="Arial"/>
                <w:sz w:val="18"/>
                <w:szCs w:val="18"/>
              </w:rPr>
              <w:t>14,791,421</w:t>
            </w:r>
          </w:p>
        </w:tc>
        <w:tc>
          <w:tcPr>
            <w:tcW w:w="1134" w:type="dxa"/>
            <w:tcBorders>
              <w:top w:val="nil"/>
              <w:left w:val="nil"/>
              <w:bottom w:val="nil"/>
              <w:right w:val="nil"/>
            </w:tcBorders>
            <w:vAlign w:val="bottom"/>
          </w:tcPr>
          <w:p w14:paraId="22F23565" w14:textId="7B3A0547" w:rsidR="003E7E67" w:rsidRPr="00C935A5" w:rsidRDefault="003E7E67" w:rsidP="003E7E67">
            <w:pPr>
              <w:spacing w:before="40" w:after="20"/>
              <w:jc w:val="right"/>
              <w:rPr>
                <w:rFonts w:cs="Arial"/>
                <w:sz w:val="18"/>
                <w:szCs w:val="18"/>
              </w:rPr>
            </w:pPr>
            <w:r w:rsidRPr="003E7E67">
              <w:rPr>
                <w:rFonts w:cs="Arial"/>
                <w:sz w:val="18"/>
                <w:szCs w:val="18"/>
              </w:rPr>
              <w:t>4,663,065</w:t>
            </w:r>
          </w:p>
        </w:tc>
        <w:tc>
          <w:tcPr>
            <w:tcW w:w="170" w:type="dxa"/>
            <w:tcBorders>
              <w:top w:val="nil"/>
              <w:left w:val="nil"/>
              <w:bottom w:val="nil"/>
              <w:right w:val="nil"/>
            </w:tcBorders>
            <w:vAlign w:val="bottom"/>
          </w:tcPr>
          <w:p w14:paraId="40F736A3" w14:textId="77777777" w:rsidR="003E7E67" w:rsidRPr="00C935A5" w:rsidRDefault="003E7E67" w:rsidP="003E7E67">
            <w:pPr>
              <w:spacing w:before="40" w:after="20"/>
              <w:jc w:val="right"/>
              <w:rPr>
                <w:rFonts w:cs="Arial"/>
                <w:sz w:val="18"/>
                <w:szCs w:val="18"/>
              </w:rPr>
            </w:pPr>
          </w:p>
        </w:tc>
        <w:tc>
          <w:tcPr>
            <w:tcW w:w="1021" w:type="dxa"/>
            <w:tcBorders>
              <w:top w:val="nil"/>
              <w:left w:val="nil"/>
              <w:bottom w:val="nil"/>
              <w:right w:val="nil"/>
            </w:tcBorders>
            <w:vAlign w:val="bottom"/>
          </w:tcPr>
          <w:p w14:paraId="66F7E7F9" w14:textId="7BE97D02" w:rsidR="003E7E67" w:rsidRPr="00C935A5" w:rsidRDefault="003E7E67" w:rsidP="003E7E67">
            <w:pPr>
              <w:spacing w:before="40" w:after="20"/>
              <w:jc w:val="right"/>
              <w:rPr>
                <w:rFonts w:cs="Arial"/>
                <w:sz w:val="18"/>
                <w:szCs w:val="18"/>
              </w:rPr>
            </w:pPr>
            <w:r w:rsidRPr="003E7E67">
              <w:rPr>
                <w:rFonts w:cs="Arial"/>
                <w:sz w:val="18"/>
                <w:szCs w:val="18"/>
              </w:rPr>
              <w:t>42,605</w:t>
            </w:r>
          </w:p>
        </w:tc>
        <w:tc>
          <w:tcPr>
            <w:tcW w:w="1021" w:type="dxa"/>
            <w:tcBorders>
              <w:top w:val="nil"/>
              <w:left w:val="nil"/>
              <w:bottom w:val="nil"/>
              <w:right w:val="nil"/>
            </w:tcBorders>
            <w:vAlign w:val="bottom"/>
          </w:tcPr>
          <w:p w14:paraId="4F8B36B7" w14:textId="476DBE9F" w:rsidR="003E7E67" w:rsidRPr="00C935A5" w:rsidRDefault="003E7E67" w:rsidP="003E7E67">
            <w:pPr>
              <w:spacing w:before="40" w:after="20"/>
              <w:jc w:val="right"/>
              <w:rPr>
                <w:rFonts w:cs="Arial"/>
                <w:sz w:val="18"/>
                <w:szCs w:val="18"/>
              </w:rPr>
            </w:pPr>
            <w:r w:rsidRPr="003E7E67">
              <w:rPr>
                <w:rFonts w:cs="Arial"/>
                <w:sz w:val="18"/>
                <w:szCs w:val="18"/>
              </w:rPr>
              <w:t>15,324</w:t>
            </w:r>
          </w:p>
        </w:tc>
        <w:tc>
          <w:tcPr>
            <w:tcW w:w="1021" w:type="dxa"/>
            <w:tcBorders>
              <w:top w:val="nil"/>
              <w:left w:val="nil"/>
              <w:bottom w:val="nil"/>
              <w:right w:val="nil"/>
            </w:tcBorders>
            <w:vAlign w:val="bottom"/>
          </w:tcPr>
          <w:p w14:paraId="2ABEDC9A" w14:textId="5836AE34" w:rsidR="003E7E67" w:rsidRPr="00C935A5" w:rsidRDefault="003E7E67" w:rsidP="003E7E67">
            <w:pPr>
              <w:spacing w:before="40" w:after="20"/>
              <w:jc w:val="right"/>
              <w:rPr>
                <w:rFonts w:cs="Arial"/>
                <w:sz w:val="18"/>
                <w:szCs w:val="18"/>
              </w:rPr>
            </w:pPr>
            <w:r w:rsidRPr="003E7E67">
              <w:rPr>
                <w:rFonts w:cs="Arial"/>
                <w:sz w:val="18"/>
                <w:szCs w:val="18"/>
              </w:rPr>
              <w:t>57,929</w:t>
            </w:r>
          </w:p>
        </w:tc>
        <w:tc>
          <w:tcPr>
            <w:tcW w:w="1247" w:type="dxa"/>
            <w:tcBorders>
              <w:top w:val="nil"/>
              <w:left w:val="nil"/>
              <w:bottom w:val="nil"/>
              <w:right w:val="nil"/>
            </w:tcBorders>
            <w:vAlign w:val="bottom"/>
          </w:tcPr>
          <w:p w14:paraId="7721DCC7" w14:textId="44C5F5EE" w:rsidR="003E7E67" w:rsidRPr="003E7E67" w:rsidRDefault="003E7E67" w:rsidP="003E7E67">
            <w:pPr>
              <w:spacing w:before="40" w:after="20"/>
              <w:jc w:val="right"/>
              <w:rPr>
                <w:rFonts w:cs="Arial"/>
                <w:b/>
                <w:bCs/>
                <w:sz w:val="18"/>
                <w:szCs w:val="18"/>
              </w:rPr>
            </w:pPr>
            <w:r w:rsidRPr="003E7E67">
              <w:rPr>
                <w:rFonts w:cs="Arial"/>
                <w:b/>
                <w:bCs/>
                <w:sz w:val="18"/>
                <w:szCs w:val="18"/>
              </w:rPr>
              <w:t>19,512,415</w:t>
            </w:r>
          </w:p>
        </w:tc>
      </w:tr>
      <w:tr w:rsidR="003E7E67" w:rsidRPr="003E7E67" w14:paraId="1FB6AA2A" w14:textId="77777777" w:rsidTr="00514052">
        <w:trPr>
          <w:trHeight w:val="240"/>
        </w:trPr>
        <w:tc>
          <w:tcPr>
            <w:tcW w:w="2268" w:type="dxa"/>
            <w:tcBorders>
              <w:top w:val="nil"/>
              <w:left w:val="nil"/>
              <w:right w:val="single" w:sz="18" w:space="0" w:color="C00000"/>
            </w:tcBorders>
            <w:vAlign w:val="center"/>
          </w:tcPr>
          <w:p w14:paraId="02297C79" w14:textId="77777777" w:rsidR="003E7E67" w:rsidRPr="00C935A5" w:rsidRDefault="003E7E67" w:rsidP="003E7E67">
            <w:pPr>
              <w:spacing w:before="40" w:after="20"/>
              <w:rPr>
                <w:rFonts w:cs="Arial"/>
                <w:sz w:val="18"/>
                <w:szCs w:val="18"/>
              </w:rPr>
            </w:pPr>
            <w:r w:rsidRPr="00C935A5">
              <w:rPr>
                <w:rFonts w:cs="Arial"/>
                <w:sz w:val="18"/>
                <w:szCs w:val="18"/>
              </w:rPr>
              <w:t>Yarriambiack S</w:t>
            </w:r>
          </w:p>
        </w:tc>
        <w:tc>
          <w:tcPr>
            <w:tcW w:w="1134" w:type="dxa"/>
            <w:tcBorders>
              <w:top w:val="nil"/>
              <w:left w:val="single" w:sz="18" w:space="0" w:color="C00000"/>
              <w:right w:val="nil"/>
            </w:tcBorders>
            <w:vAlign w:val="bottom"/>
          </w:tcPr>
          <w:p w14:paraId="0C98CC62" w14:textId="79787AA8" w:rsidR="003E7E67" w:rsidRPr="00C935A5" w:rsidRDefault="003E7E67" w:rsidP="003E7E67">
            <w:pPr>
              <w:spacing w:before="40" w:after="20"/>
              <w:jc w:val="right"/>
              <w:rPr>
                <w:rFonts w:cs="Arial"/>
                <w:sz w:val="18"/>
                <w:szCs w:val="18"/>
              </w:rPr>
            </w:pPr>
            <w:r w:rsidRPr="003E7E67">
              <w:rPr>
                <w:rFonts w:cs="Arial"/>
                <w:sz w:val="18"/>
                <w:szCs w:val="18"/>
              </w:rPr>
              <w:t>4,931,267</w:t>
            </w:r>
          </w:p>
        </w:tc>
        <w:tc>
          <w:tcPr>
            <w:tcW w:w="1134" w:type="dxa"/>
            <w:tcBorders>
              <w:top w:val="nil"/>
              <w:left w:val="nil"/>
              <w:right w:val="nil"/>
            </w:tcBorders>
            <w:vAlign w:val="bottom"/>
          </w:tcPr>
          <w:p w14:paraId="5CE57556" w14:textId="1E067F03" w:rsidR="003E7E67" w:rsidRPr="00C935A5" w:rsidRDefault="003E7E67" w:rsidP="003E7E67">
            <w:pPr>
              <w:spacing w:before="40" w:after="20"/>
              <w:jc w:val="right"/>
              <w:rPr>
                <w:rFonts w:cs="Arial"/>
                <w:sz w:val="18"/>
                <w:szCs w:val="18"/>
              </w:rPr>
            </w:pPr>
            <w:r w:rsidRPr="003E7E67">
              <w:rPr>
                <w:rFonts w:cs="Arial"/>
                <w:sz w:val="18"/>
                <w:szCs w:val="18"/>
              </w:rPr>
              <w:t>3,061,388</w:t>
            </w:r>
          </w:p>
        </w:tc>
        <w:tc>
          <w:tcPr>
            <w:tcW w:w="170" w:type="dxa"/>
            <w:tcBorders>
              <w:top w:val="nil"/>
              <w:left w:val="nil"/>
              <w:right w:val="nil"/>
            </w:tcBorders>
            <w:vAlign w:val="bottom"/>
          </w:tcPr>
          <w:p w14:paraId="69D35BBE" w14:textId="77777777" w:rsidR="003E7E67" w:rsidRPr="00C935A5" w:rsidRDefault="003E7E67" w:rsidP="003E7E67">
            <w:pPr>
              <w:spacing w:before="40" w:after="20"/>
              <w:jc w:val="right"/>
              <w:rPr>
                <w:rFonts w:cs="Arial"/>
                <w:sz w:val="18"/>
                <w:szCs w:val="18"/>
              </w:rPr>
            </w:pPr>
          </w:p>
        </w:tc>
        <w:tc>
          <w:tcPr>
            <w:tcW w:w="1021" w:type="dxa"/>
            <w:tcBorders>
              <w:top w:val="nil"/>
              <w:left w:val="nil"/>
              <w:right w:val="nil"/>
            </w:tcBorders>
            <w:vAlign w:val="bottom"/>
          </w:tcPr>
          <w:p w14:paraId="6C736E13" w14:textId="7A4352DA" w:rsidR="003E7E67" w:rsidRPr="00C935A5" w:rsidRDefault="003E7E67" w:rsidP="003E7E67">
            <w:pPr>
              <w:spacing w:before="40" w:after="20"/>
              <w:jc w:val="right"/>
              <w:rPr>
                <w:rFonts w:cs="Arial"/>
                <w:sz w:val="18"/>
                <w:szCs w:val="18"/>
              </w:rPr>
            </w:pPr>
            <w:r w:rsidRPr="003E7E67">
              <w:rPr>
                <w:rFonts w:cs="Arial"/>
                <w:sz w:val="18"/>
                <w:szCs w:val="18"/>
              </w:rPr>
              <w:t>14,215</w:t>
            </w:r>
          </w:p>
        </w:tc>
        <w:tc>
          <w:tcPr>
            <w:tcW w:w="1021" w:type="dxa"/>
            <w:tcBorders>
              <w:top w:val="nil"/>
              <w:left w:val="nil"/>
              <w:right w:val="nil"/>
            </w:tcBorders>
            <w:vAlign w:val="bottom"/>
          </w:tcPr>
          <w:p w14:paraId="2352B7E1" w14:textId="03CE8151" w:rsidR="003E7E67" w:rsidRPr="00C935A5" w:rsidRDefault="003E7E67" w:rsidP="003E7E67">
            <w:pPr>
              <w:spacing w:before="40" w:after="20"/>
              <w:jc w:val="right"/>
              <w:rPr>
                <w:rFonts w:cs="Arial"/>
                <w:sz w:val="18"/>
                <w:szCs w:val="18"/>
              </w:rPr>
            </w:pPr>
            <w:r w:rsidRPr="003E7E67">
              <w:rPr>
                <w:rFonts w:cs="Arial"/>
                <w:sz w:val="18"/>
                <w:szCs w:val="18"/>
              </w:rPr>
              <w:t>32,041</w:t>
            </w:r>
          </w:p>
        </w:tc>
        <w:tc>
          <w:tcPr>
            <w:tcW w:w="1021" w:type="dxa"/>
            <w:tcBorders>
              <w:top w:val="nil"/>
              <w:left w:val="nil"/>
              <w:right w:val="nil"/>
            </w:tcBorders>
            <w:vAlign w:val="bottom"/>
          </w:tcPr>
          <w:p w14:paraId="3764F8A6" w14:textId="2443A751" w:rsidR="003E7E67" w:rsidRPr="00C935A5" w:rsidRDefault="003E7E67" w:rsidP="003E7E67">
            <w:pPr>
              <w:spacing w:before="40" w:after="20"/>
              <w:jc w:val="right"/>
              <w:rPr>
                <w:rFonts w:cs="Arial"/>
                <w:sz w:val="18"/>
                <w:szCs w:val="18"/>
              </w:rPr>
            </w:pPr>
            <w:r w:rsidRPr="003E7E67">
              <w:rPr>
                <w:rFonts w:cs="Arial"/>
                <w:sz w:val="18"/>
                <w:szCs w:val="18"/>
              </w:rPr>
              <w:t>46,256</w:t>
            </w:r>
          </w:p>
        </w:tc>
        <w:tc>
          <w:tcPr>
            <w:tcW w:w="1247" w:type="dxa"/>
            <w:tcBorders>
              <w:top w:val="nil"/>
              <w:left w:val="nil"/>
              <w:right w:val="nil"/>
            </w:tcBorders>
            <w:vAlign w:val="bottom"/>
          </w:tcPr>
          <w:p w14:paraId="37A3BDD7" w14:textId="52768C51" w:rsidR="003E7E67" w:rsidRPr="003E7E67" w:rsidRDefault="003E7E67" w:rsidP="003E7E67">
            <w:pPr>
              <w:spacing w:before="40" w:after="20"/>
              <w:jc w:val="right"/>
              <w:rPr>
                <w:rFonts w:cs="Arial"/>
                <w:b/>
                <w:bCs/>
                <w:sz w:val="18"/>
                <w:szCs w:val="18"/>
              </w:rPr>
            </w:pPr>
            <w:r w:rsidRPr="003E7E67">
              <w:rPr>
                <w:rFonts w:cs="Arial"/>
                <w:b/>
                <w:bCs/>
                <w:sz w:val="18"/>
                <w:szCs w:val="18"/>
              </w:rPr>
              <w:t>8,038,911</w:t>
            </w:r>
          </w:p>
        </w:tc>
      </w:tr>
      <w:tr w:rsidR="003E7E67" w:rsidRPr="003E7E67" w14:paraId="68EA7959" w14:textId="77777777" w:rsidTr="00985C6F">
        <w:trPr>
          <w:trHeight w:val="240"/>
        </w:trPr>
        <w:tc>
          <w:tcPr>
            <w:tcW w:w="2268" w:type="dxa"/>
            <w:tcBorders>
              <w:left w:val="nil"/>
              <w:right w:val="single" w:sz="18" w:space="0" w:color="C00000"/>
            </w:tcBorders>
            <w:vAlign w:val="center"/>
          </w:tcPr>
          <w:p w14:paraId="3DAAC48E" w14:textId="77777777" w:rsidR="003E7E67" w:rsidRPr="00C935A5" w:rsidRDefault="003E7E67" w:rsidP="003E7E67">
            <w:pPr>
              <w:spacing w:before="40" w:after="20"/>
              <w:rPr>
                <w:rFonts w:cs="Arial"/>
                <w:sz w:val="18"/>
                <w:szCs w:val="18"/>
              </w:rPr>
            </w:pPr>
          </w:p>
        </w:tc>
        <w:tc>
          <w:tcPr>
            <w:tcW w:w="1134" w:type="dxa"/>
            <w:tcBorders>
              <w:left w:val="single" w:sz="18" w:space="0" w:color="C00000"/>
              <w:bottom w:val="single" w:sz="8" w:space="0" w:color="C00000"/>
            </w:tcBorders>
            <w:vAlign w:val="bottom"/>
          </w:tcPr>
          <w:p w14:paraId="5B43575F" w14:textId="28F1DA9E" w:rsidR="003E7E67" w:rsidRPr="00C935A5" w:rsidRDefault="003E7E67" w:rsidP="003E7E67">
            <w:pPr>
              <w:spacing w:before="40" w:after="20"/>
              <w:jc w:val="right"/>
              <w:rPr>
                <w:rFonts w:cs="Arial"/>
                <w:sz w:val="18"/>
                <w:szCs w:val="18"/>
              </w:rPr>
            </w:pPr>
            <w:r w:rsidRPr="003E7E67">
              <w:rPr>
                <w:rFonts w:cs="Arial"/>
                <w:sz w:val="18"/>
                <w:szCs w:val="18"/>
              </w:rPr>
              <w:t> </w:t>
            </w:r>
          </w:p>
        </w:tc>
        <w:tc>
          <w:tcPr>
            <w:tcW w:w="1134" w:type="dxa"/>
            <w:tcBorders>
              <w:bottom w:val="single" w:sz="8" w:space="0" w:color="C00000"/>
            </w:tcBorders>
            <w:vAlign w:val="bottom"/>
          </w:tcPr>
          <w:p w14:paraId="417BC4E8" w14:textId="216E67FB" w:rsidR="003E7E67" w:rsidRPr="00C935A5" w:rsidRDefault="003E7E67" w:rsidP="003E7E67">
            <w:pPr>
              <w:spacing w:before="40" w:after="20"/>
              <w:jc w:val="right"/>
              <w:rPr>
                <w:rFonts w:cs="Arial"/>
                <w:sz w:val="18"/>
                <w:szCs w:val="18"/>
              </w:rPr>
            </w:pPr>
          </w:p>
        </w:tc>
        <w:tc>
          <w:tcPr>
            <w:tcW w:w="170" w:type="dxa"/>
            <w:tcBorders>
              <w:bottom w:val="single" w:sz="8" w:space="0" w:color="C00000"/>
            </w:tcBorders>
            <w:vAlign w:val="bottom"/>
          </w:tcPr>
          <w:p w14:paraId="443DD99D" w14:textId="77777777" w:rsidR="003E7E67" w:rsidRPr="00C935A5" w:rsidRDefault="003E7E67" w:rsidP="003E7E67">
            <w:pPr>
              <w:spacing w:before="40" w:after="20"/>
              <w:jc w:val="right"/>
              <w:rPr>
                <w:rFonts w:cs="Arial"/>
                <w:sz w:val="18"/>
                <w:szCs w:val="18"/>
              </w:rPr>
            </w:pPr>
          </w:p>
        </w:tc>
        <w:tc>
          <w:tcPr>
            <w:tcW w:w="1021" w:type="dxa"/>
            <w:tcBorders>
              <w:bottom w:val="single" w:sz="8" w:space="0" w:color="C00000"/>
            </w:tcBorders>
            <w:vAlign w:val="bottom"/>
          </w:tcPr>
          <w:p w14:paraId="13D23401" w14:textId="615C950C" w:rsidR="003E7E67" w:rsidRPr="00C935A5" w:rsidRDefault="003E7E67" w:rsidP="003E7E67">
            <w:pPr>
              <w:spacing w:before="40" w:after="20"/>
              <w:jc w:val="right"/>
              <w:rPr>
                <w:rFonts w:cs="Arial"/>
                <w:sz w:val="18"/>
                <w:szCs w:val="18"/>
              </w:rPr>
            </w:pPr>
            <w:r w:rsidRPr="003E7E67">
              <w:rPr>
                <w:rFonts w:cs="Arial"/>
                <w:sz w:val="18"/>
                <w:szCs w:val="18"/>
              </w:rPr>
              <w:t> </w:t>
            </w:r>
          </w:p>
        </w:tc>
        <w:tc>
          <w:tcPr>
            <w:tcW w:w="1021" w:type="dxa"/>
            <w:tcBorders>
              <w:bottom w:val="single" w:sz="8" w:space="0" w:color="C00000"/>
            </w:tcBorders>
            <w:vAlign w:val="bottom"/>
          </w:tcPr>
          <w:p w14:paraId="0221C749" w14:textId="77777777" w:rsidR="003E7E67" w:rsidRPr="00C935A5" w:rsidRDefault="003E7E67" w:rsidP="003E7E67">
            <w:pPr>
              <w:spacing w:before="40" w:after="20"/>
              <w:jc w:val="right"/>
              <w:rPr>
                <w:rFonts w:cs="Arial"/>
                <w:sz w:val="18"/>
                <w:szCs w:val="18"/>
              </w:rPr>
            </w:pPr>
          </w:p>
        </w:tc>
        <w:tc>
          <w:tcPr>
            <w:tcW w:w="1021" w:type="dxa"/>
            <w:tcBorders>
              <w:bottom w:val="single" w:sz="8" w:space="0" w:color="C00000"/>
            </w:tcBorders>
            <w:vAlign w:val="bottom"/>
          </w:tcPr>
          <w:p w14:paraId="64E6E27B" w14:textId="37CEC94C" w:rsidR="003E7E67" w:rsidRPr="00C935A5" w:rsidRDefault="003E7E67" w:rsidP="003E7E67">
            <w:pPr>
              <w:spacing w:before="40" w:after="20"/>
              <w:jc w:val="right"/>
              <w:rPr>
                <w:rFonts w:cs="Arial"/>
                <w:sz w:val="18"/>
                <w:szCs w:val="18"/>
              </w:rPr>
            </w:pPr>
            <w:r w:rsidRPr="003E7E67">
              <w:rPr>
                <w:rFonts w:cs="Arial"/>
                <w:sz w:val="18"/>
                <w:szCs w:val="18"/>
              </w:rPr>
              <w:t> </w:t>
            </w:r>
          </w:p>
        </w:tc>
        <w:tc>
          <w:tcPr>
            <w:tcW w:w="1247" w:type="dxa"/>
            <w:tcBorders>
              <w:bottom w:val="single" w:sz="8" w:space="0" w:color="C00000"/>
            </w:tcBorders>
            <w:vAlign w:val="bottom"/>
          </w:tcPr>
          <w:p w14:paraId="088B73E9" w14:textId="130D3D95" w:rsidR="003E7E67" w:rsidRPr="003E7E67" w:rsidRDefault="003E7E67" w:rsidP="003E7E67">
            <w:pPr>
              <w:spacing w:before="40" w:after="20"/>
              <w:jc w:val="right"/>
              <w:rPr>
                <w:rFonts w:cs="Arial"/>
                <w:b/>
                <w:bCs/>
                <w:sz w:val="18"/>
                <w:szCs w:val="18"/>
              </w:rPr>
            </w:pPr>
            <w:r w:rsidRPr="003E7E67">
              <w:rPr>
                <w:rFonts w:cs="Arial"/>
                <w:b/>
                <w:bCs/>
                <w:sz w:val="18"/>
                <w:szCs w:val="18"/>
              </w:rPr>
              <w:t> </w:t>
            </w:r>
          </w:p>
        </w:tc>
      </w:tr>
      <w:tr w:rsidR="003E7E67" w:rsidRPr="003E7E67" w14:paraId="7D02C53F" w14:textId="77777777" w:rsidTr="00A34343">
        <w:trPr>
          <w:trHeight w:val="240"/>
        </w:trPr>
        <w:tc>
          <w:tcPr>
            <w:tcW w:w="2268" w:type="dxa"/>
            <w:tcBorders>
              <w:left w:val="nil"/>
              <w:right w:val="single" w:sz="18" w:space="0" w:color="C00000"/>
            </w:tcBorders>
            <w:vAlign w:val="center"/>
          </w:tcPr>
          <w:p w14:paraId="063E4505" w14:textId="77777777" w:rsidR="003E7E67" w:rsidRPr="004A4676" w:rsidRDefault="003E7E67" w:rsidP="003E7E67">
            <w:pPr>
              <w:spacing w:before="40" w:after="20"/>
              <w:jc w:val="right"/>
              <w:rPr>
                <w:rFonts w:cs="Arial"/>
                <w:b/>
                <w:sz w:val="18"/>
                <w:szCs w:val="18"/>
              </w:rPr>
            </w:pPr>
          </w:p>
        </w:tc>
        <w:tc>
          <w:tcPr>
            <w:tcW w:w="1134" w:type="dxa"/>
            <w:tcBorders>
              <w:top w:val="single" w:sz="8" w:space="0" w:color="C00000"/>
              <w:left w:val="single" w:sz="18" w:space="0" w:color="C00000"/>
            </w:tcBorders>
            <w:vAlign w:val="center"/>
          </w:tcPr>
          <w:p w14:paraId="1DEA83B2" w14:textId="7E002FDA" w:rsidR="003E7E67" w:rsidRPr="00C935A5" w:rsidRDefault="003E7E67" w:rsidP="003E7E67">
            <w:pPr>
              <w:spacing w:before="40" w:after="20"/>
              <w:jc w:val="right"/>
              <w:rPr>
                <w:rFonts w:cs="Arial"/>
                <w:b/>
                <w:sz w:val="18"/>
                <w:szCs w:val="18"/>
              </w:rPr>
            </w:pPr>
            <w:r w:rsidRPr="003E7E67">
              <w:rPr>
                <w:rFonts w:cs="Arial"/>
                <w:b/>
                <w:sz w:val="18"/>
                <w:szCs w:val="18"/>
              </w:rPr>
              <w:t>642,905,952</w:t>
            </w:r>
          </w:p>
        </w:tc>
        <w:tc>
          <w:tcPr>
            <w:tcW w:w="1134" w:type="dxa"/>
            <w:tcBorders>
              <w:top w:val="single" w:sz="8" w:space="0" w:color="C00000"/>
            </w:tcBorders>
            <w:vAlign w:val="center"/>
          </w:tcPr>
          <w:p w14:paraId="48CB03F4" w14:textId="6838BD46" w:rsidR="003E7E67" w:rsidRPr="00C935A5" w:rsidRDefault="003E7E67" w:rsidP="003E7E67">
            <w:pPr>
              <w:spacing w:before="40" w:after="20"/>
              <w:jc w:val="right"/>
              <w:rPr>
                <w:rFonts w:cs="Arial"/>
                <w:b/>
                <w:sz w:val="18"/>
                <w:szCs w:val="18"/>
              </w:rPr>
            </w:pPr>
            <w:r w:rsidRPr="003E7E67">
              <w:rPr>
                <w:rFonts w:cs="Arial"/>
                <w:b/>
                <w:sz w:val="18"/>
                <w:szCs w:val="18"/>
              </w:rPr>
              <w:t>229,381,379</w:t>
            </w:r>
          </w:p>
        </w:tc>
        <w:tc>
          <w:tcPr>
            <w:tcW w:w="170" w:type="dxa"/>
            <w:tcBorders>
              <w:top w:val="single" w:sz="8" w:space="0" w:color="C00000"/>
            </w:tcBorders>
            <w:vAlign w:val="center"/>
          </w:tcPr>
          <w:p w14:paraId="2F637BA3" w14:textId="63C202AA" w:rsidR="003E7E67" w:rsidRPr="00C935A5" w:rsidRDefault="003E7E67" w:rsidP="003E7E67">
            <w:pPr>
              <w:spacing w:before="40" w:after="20"/>
              <w:jc w:val="right"/>
              <w:rPr>
                <w:rFonts w:cs="Arial"/>
                <w:b/>
                <w:sz w:val="18"/>
                <w:szCs w:val="18"/>
              </w:rPr>
            </w:pPr>
            <w:r w:rsidRPr="003E7E67">
              <w:rPr>
                <w:rFonts w:cs="Arial"/>
                <w:b/>
                <w:sz w:val="18"/>
                <w:szCs w:val="18"/>
              </w:rPr>
              <w:t> </w:t>
            </w:r>
          </w:p>
        </w:tc>
        <w:tc>
          <w:tcPr>
            <w:tcW w:w="1021" w:type="dxa"/>
            <w:tcBorders>
              <w:top w:val="single" w:sz="8" w:space="0" w:color="C00000"/>
            </w:tcBorders>
            <w:vAlign w:val="center"/>
          </w:tcPr>
          <w:p w14:paraId="168AE772" w14:textId="24ED249A" w:rsidR="003E7E67" w:rsidRPr="00C935A5" w:rsidRDefault="003E7E67" w:rsidP="003E7E67">
            <w:pPr>
              <w:spacing w:before="40" w:after="20"/>
              <w:jc w:val="right"/>
              <w:rPr>
                <w:rFonts w:cs="Arial"/>
                <w:b/>
                <w:sz w:val="18"/>
                <w:szCs w:val="18"/>
              </w:rPr>
            </w:pPr>
            <w:r w:rsidRPr="003E7E67">
              <w:rPr>
                <w:rFonts w:cs="Arial"/>
                <w:b/>
                <w:sz w:val="18"/>
                <w:szCs w:val="18"/>
              </w:rPr>
              <w:t>1,837,229</w:t>
            </w:r>
          </w:p>
        </w:tc>
        <w:tc>
          <w:tcPr>
            <w:tcW w:w="1021" w:type="dxa"/>
            <w:tcBorders>
              <w:top w:val="single" w:sz="8" w:space="0" w:color="C00000"/>
            </w:tcBorders>
            <w:vAlign w:val="center"/>
          </w:tcPr>
          <w:p w14:paraId="69DDC1F9" w14:textId="38A1F08D" w:rsidR="003E7E67" w:rsidRPr="00C935A5" w:rsidRDefault="003E7E67" w:rsidP="003E7E67">
            <w:pPr>
              <w:spacing w:before="40" w:after="20"/>
              <w:jc w:val="right"/>
              <w:rPr>
                <w:rFonts w:cs="Arial"/>
                <w:b/>
                <w:sz w:val="18"/>
                <w:szCs w:val="18"/>
              </w:rPr>
            </w:pPr>
            <w:r w:rsidRPr="003E7E67">
              <w:rPr>
                <w:rFonts w:cs="Arial"/>
                <w:b/>
                <w:sz w:val="18"/>
                <w:szCs w:val="18"/>
              </w:rPr>
              <w:t>1,179,424</w:t>
            </w:r>
          </w:p>
        </w:tc>
        <w:tc>
          <w:tcPr>
            <w:tcW w:w="1021" w:type="dxa"/>
            <w:tcBorders>
              <w:top w:val="single" w:sz="8" w:space="0" w:color="C00000"/>
            </w:tcBorders>
            <w:vAlign w:val="center"/>
          </w:tcPr>
          <w:p w14:paraId="7B676B2F" w14:textId="37962B70" w:rsidR="003E7E67" w:rsidRPr="00C935A5" w:rsidRDefault="003E7E67" w:rsidP="003E7E67">
            <w:pPr>
              <w:spacing w:before="40" w:after="20"/>
              <w:jc w:val="right"/>
              <w:rPr>
                <w:rFonts w:cs="Arial"/>
                <w:b/>
                <w:sz w:val="18"/>
                <w:szCs w:val="18"/>
              </w:rPr>
            </w:pPr>
            <w:r w:rsidRPr="003E7E67">
              <w:rPr>
                <w:rFonts w:cs="Arial"/>
                <w:b/>
                <w:sz w:val="18"/>
                <w:szCs w:val="18"/>
              </w:rPr>
              <w:t>3,016,653</w:t>
            </w:r>
          </w:p>
        </w:tc>
        <w:tc>
          <w:tcPr>
            <w:tcW w:w="1247" w:type="dxa"/>
            <w:tcBorders>
              <w:top w:val="single" w:sz="8" w:space="0" w:color="C00000"/>
            </w:tcBorders>
            <w:vAlign w:val="center"/>
          </w:tcPr>
          <w:p w14:paraId="4987E255" w14:textId="170D35D7" w:rsidR="003E7E67" w:rsidRPr="00C935A5" w:rsidRDefault="003E7E67" w:rsidP="003E7E67">
            <w:pPr>
              <w:spacing w:before="40" w:after="20"/>
              <w:jc w:val="right"/>
              <w:rPr>
                <w:rFonts w:cs="Arial"/>
                <w:b/>
                <w:sz w:val="18"/>
                <w:szCs w:val="18"/>
              </w:rPr>
            </w:pPr>
            <w:r w:rsidRPr="003E7E67">
              <w:rPr>
                <w:rFonts w:cs="Arial"/>
                <w:b/>
                <w:sz w:val="18"/>
                <w:szCs w:val="18"/>
              </w:rPr>
              <w:t>875,303,984</w:t>
            </w:r>
          </w:p>
        </w:tc>
      </w:tr>
    </w:tbl>
    <w:p w14:paraId="5C518519" w14:textId="77777777" w:rsidR="00DD45E2" w:rsidRPr="004A4676" w:rsidRDefault="00DD45E2" w:rsidP="004A4676">
      <w:pPr>
        <w:spacing w:before="40" w:after="20"/>
        <w:jc w:val="right"/>
        <w:rPr>
          <w:rFonts w:cs="Arial"/>
          <w:b/>
          <w:sz w:val="18"/>
          <w:szCs w:val="18"/>
        </w:rPr>
      </w:pPr>
    </w:p>
    <w:p w14:paraId="6E55F114" w14:textId="626D3262" w:rsidR="001E1A90" w:rsidRPr="00C935A5" w:rsidRDefault="006B1550" w:rsidP="00FF36E8">
      <w:pPr>
        <w:spacing w:before="40" w:after="20"/>
        <w:rPr>
          <w:rFonts w:cs="Arial"/>
          <w:sz w:val="8"/>
          <w:szCs w:val="8"/>
        </w:rPr>
      </w:pPr>
      <w:r w:rsidRPr="00C935A5">
        <w:rPr>
          <w:rFonts w:cs="Arial"/>
          <w:sz w:val="18"/>
          <w:szCs w:val="18"/>
        </w:rPr>
        <w:br w:type="page"/>
      </w:r>
    </w:p>
    <w:p w14:paraId="720E7B62" w14:textId="65B96858" w:rsidR="001E1A90" w:rsidRPr="00C935A5" w:rsidRDefault="00CE4507" w:rsidP="00A0308B">
      <w:pPr>
        <w:pStyle w:val="VGC-Head10"/>
      </w:pPr>
      <w:r w:rsidRPr="00C935A5">
        <w:lastRenderedPageBreak/>
        <w:t>Appendix 3</w:t>
      </w:r>
      <w:r w:rsidR="00342DB4" w:rsidRPr="00C935A5">
        <w:tab/>
      </w:r>
      <w:r w:rsidR="006254A3">
        <w:t>2026-27</w:t>
      </w:r>
      <w:r w:rsidR="00A97ABE" w:rsidRPr="00C935A5">
        <w:t xml:space="preserve"> </w:t>
      </w:r>
      <w:r w:rsidR="001E1A90" w:rsidRPr="00C935A5">
        <w:t xml:space="preserve">Comparative Grant Outcomes </w:t>
      </w:r>
    </w:p>
    <w:p w14:paraId="30A046D4" w14:textId="77777777" w:rsidR="001E1A90" w:rsidRPr="00C935A5" w:rsidRDefault="001E1A90" w:rsidP="00A0308B">
      <w:pPr>
        <w:pStyle w:val="VGC-Head2"/>
      </w:pPr>
    </w:p>
    <w:p w14:paraId="0FC9FFF8" w14:textId="77777777" w:rsidR="00BE3B95" w:rsidRPr="00C935A5" w:rsidRDefault="00BE3B95" w:rsidP="00FF36E8">
      <w:pPr>
        <w:spacing w:before="40" w:after="20"/>
        <w:rPr>
          <w:rFonts w:cs="Arial"/>
          <w:sz w:val="18"/>
          <w:szCs w:val="18"/>
        </w:rPr>
      </w:pPr>
    </w:p>
    <w:tbl>
      <w:tblPr>
        <w:tblW w:w="0" w:type="auto"/>
        <w:tblInd w:w="91" w:type="dxa"/>
        <w:tblLayout w:type="fixed"/>
        <w:tblCellMar>
          <w:left w:w="57" w:type="dxa"/>
          <w:right w:w="57" w:type="dxa"/>
        </w:tblCellMar>
        <w:tblLook w:val="0000" w:firstRow="0" w:lastRow="0" w:firstColumn="0" w:lastColumn="0" w:noHBand="0" w:noVBand="0"/>
      </w:tblPr>
      <w:tblGrid>
        <w:gridCol w:w="2268"/>
        <w:gridCol w:w="1134"/>
        <w:gridCol w:w="1247"/>
        <w:gridCol w:w="1021"/>
        <w:gridCol w:w="1021"/>
        <w:gridCol w:w="1247"/>
        <w:gridCol w:w="1021"/>
      </w:tblGrid>
      <w:tr w:rsidR="00841C02" w:rsidRPr="00C935A5" w14:paraId="60D61F37" w14:textId="77777777" w:rsidTr="00985C6F">
        <w:trPr>
          <w:trHeight w:val="20"/>
          <w:tblHeader/>
        </w:trPr>
        <w:tc>
          <w:tcPr>
            <w:tcW w:w="2268" w:type="dxa"/>
            <w:tcBorders>
              <w:top w:val="nil"/>
              <w:left w:val="nil"/>
              <w:right w:val="single" w:sz="18" w:space="0" w:color="C00000"/>
            </w:tcBorders>
            <w:vAlign w:val="bottom"/>
          </w:tcPr>
          <w:p w14:paraId="536D9579" w14:textId="288A9539" w:rsidR="00841C02" w:rsidRPr="004A4676" w:rsidRDefault="00841C02" w:rsidP="008001AD">
            <w:pPr>
              <w:spacing w:before="40" w:after="40"/>
              <w:jc w:val="center"/>
              <w:rPr>
                <w:rFonts w:cs="Arial"/>
                <w:sz w:val="18"/>
                <w:szCs w:val="18"/>
              </w:rPr>
            </w:pPr>
          </w:p>
        </w:tc>
        <w:tc>
          <w:tcPr>
            <w:tcW w:w="1134" w:type="dxa"/>
            <w:vMerge w:val="restart"/>
            <w:tcBorders>
              <w:top w:val="nil"/>
              <w:left w:val="single" w:sz="18" w:space="0" w:color="C00000"/>
              <w:bottom w:val="single" w:sz="8" w:space="0" w:color="C00000"/>
              <w:right w:val="nil"/>
            </w:tcBorders>
            <w:vAlign w:val="bottom"/>
          </w:tcPr>
          <w:p w14:paraId="2E0C2EA1" w14:textId="2871250C" w:rsidR="00841C02" w:rsidRPr="00C935A5" w:rsidRDefault="00841C02" w:rsidP="008001AD">
            <w:pPr>
              <w:spacing w:before="40" w:after="40"/>
              <w:jc w:val="center"/>
              <w:rPr>
                <w:rFonts w:cs="Arial"/>
                <w:b/>
                <w:sz w:val="18"/>
                <w:szCs w:val="18"/>
              </w:rPr>
            </w:pPr>
            <w:r w:rsidRPr="00C935A5">
              <w:rPr>
                <w:rFonts w:cs="Arial"/>
                <w:b/>
                <w:sz w:val="18"/>
                <w:szCs w:val="18"/>
              </w:rPr>
              <w:t xml:space="preserve">Estimated Resident Population </w:t>
            </w:r>
            <w:r w:rsidRPr="00C935A5">
              <w:rPr>
                <w:rFonts w:cs="Arial"/>
                <w:sz w:val="16"/>
                <w:szCs w:val="16"/>
              </w:rPr>
              <w:t>(</w:t>
            </w:r>
            <w:r w:rsidR="006254A3">
              <w:rPr>
                <w:rFonts w:cs="Arial"/>
                <w:sz w:val="16"/>
                <w:szCs w:val="16"/>
              </w:rPr>
              <w:t>June 2025</w:t>
            </w:r>
            <w:r w:rsidRPr="00C935A5">
              <w:rPr>
                <w:rFonts w:cs="Arial"/>
                <w:sz w:val="16"/>
                <w:szCs w:val="16"/>
              </w:rPr>
              <w:t>)</w:t>
            </w:r>
          </w:p>
        </w:tc>
        <w:tc>
          <w:tcPr>
            <w:tcW w:w="2268" w:type="dxa"/>
            <w:gridSpan w:val="2"/>
            <w:tcBorders>
              <w:top w:val="nil"/>
              <w:left w:val="nil"/>
              <w:bottom w:val="single" w:sz="8" w:space="0" w:color="C00000"/>
              <w:right w:val="nil"/>
            </w:tcBorders>
            <w:vAlign w:val="bottom"/>
          </w:tcPr>
          <w:p w14:paraId="2465B101" w14:textId="2E9E86D5" w:rsidR="00841C02" w:rsidRPr="00C935A5" w:rsidRDefault="00841C02" w:rsidP="008001AD">
            <w:pPr>
              <w:spacing w:before="40" w:after="40"/>
              <w:jc w:val="center"/>
              <w:rPr>
                <w:rFonts w:cs="Arial"/>
                <w:b/>
                <w:sz w:val="18"/>
                <w:szCs w:val="18"/>
              </w:rPr>
            </w:pPr>
            <w:r w:rsidRPr="00C935A5">
              <w:rPr>
                <w:rFonts w:cs="Arial"/>
                <w:b/>
                <w:sz w:val="18"/>
                <w:szCs w:val="18"/>
              </w:rPr>
              <w:t xml:space="preserve">General Purpose Grants </w:t>
            </w:r>
            <w:r w:rsidR="006254A3">
              <w:rPr>
                <w:rFonts w:cs="Arial"/>
                <w:b/>
                <w:sz w:val="18"/>
                <w:szCs w:val="18"/>
              </w:rPr>
              <w:t>2026-27</w:t>
            </w:r>
          </w:p>
        </w:tc>
        <w:tc>
          <w:tcPr>
            <w:tcW w:w="1021" w:type="dxa"/>
            <w:vMerge w:val="restart"/>
            <w:tcBorders>
              <w:top w:val="nil"/>
              <w:left w:val="nil"/>
              <w:bottom w:val="single" w:sz="8" w:space="0" w:color="C00000"/>
              <w:right w:val="nil"/>
            </w:tcBorders>
            <w:vAlign w:val="bottom"/>
          </w:tcPr>
          <w:p w14:paraId="6C443705" w14:textId="7CB6B949" w:rsidR="00841C02" w:rsidRPr="00C935A5" w:rsidRDefault="00841C02" w:rsidP="008001AD">
            <w:pPr>
              <w:spacing w:before="40" w:after="40"/>
              <w:jc w:val="center"/>
              <w:rPr>
                <w:rFonts w:cs="Arial"/>
                <w:b/>
                <w:sz w:val="18"/>
                <w:szCs w:val="18"/>
              </w:rPr>
            </w:pPr>
            <w:r w:rsidRPr="00C935A5">
              <w:rPr>
                <w:rFonts w:cs="Arial"/>
                <w:b/>
                <w:sz w:val="18"/>
                <w:szCs w:val="18"/>
              </w:rPr>
              <w:t xml:space="preserve">Local Road Lengths </w:t>
            </w:r>
            <w:r w:rsidRPr="00C935A5">
              <w:rPr>
                <w:rFonts w:cs="Arial"/>
                <w:sz w:val="16"/>
                <w:szCs w:val="16"/>
              </w:rPr>
              <w:t>(</w:t>
            </w:r>
            <w:r w:rsidR="006254A3">
              <w:rPr>
                <w:rFonts w:cs="Arial"/>
                <w:sz w:val="16"/>
                <w:szCs w:val="16"/>
              </w:rPr>
              <w:t>June 2025</w:t>
            </w:r>
            <w:r w:rsidRPr="00C935A5">
              <w:rPr>
                <w:rFonts w:cs="Arial"/>
                <w:sz w:val="16"/>
                <w:szCs w:val="16"/>
              </w:rPr>
              <w:t>)</w:t>
            </w:r>
            <w:r w:rsidRPr="00C935A5">
              <w:rPr>
                <w:rFonts w:cs="Arial"/>
                <w:b/>
                <w:sz w:val="18"/>
                <w:szCs w:val="18"/>
              </w:rPr>
              <w:br/>
            </w:r>
            <w:r w:rsidRPr="00C935A5">
              <w:rPr>
                <w:rFonts w:cs="Arial"/>
                <w:sz w:val="16"/>
                <w:szCs w:val="16"/>
              </w:rPr>
              <w:t>(kms)</w:t>
            </w:r>
          </w:p>
        </w:tc>
        <w:tc>
          <w:tcPr>
            <w:tcW w:w="2268" w:type="dxa"/>
            <w:gridSpan w:val="2"/>
            <w:tcBorders>
              <w:top w:val="nil"/>
              <w:left w:val="nil"/>
              <w:bottom w:val="single" w:sz="8" w:space="0" w:color="C00000"/>
              <w:right w:val="nil"/>
            </w:tcBorders>
            <w:vAlign w:val="bottom"/>
          </w:tcPr>
          <w:p w14:paraId="0FFFBBD9" w14:textId="38DFEC5A" w:rsidR="00841C02" w:rsidRPr="00C935A5" w:rsidRDefault="00841C02" w:rsidP="008001AD">
            <w:pPr>
              <w:spacing w:before="40" w:after="40"/>
              <w:jc w:val="center"/>
              <w:rPr>
                <w:rFonts w:cs="Arial"/>
                <w:b/>
                <w:sz w:val="18"/>
                <w:szCs w:val="18"/>
              </w:rPr>
            </w:pPr>
            <w:r w:rsidRPr="00C935A5">
              <w:rPr>
                <w:rFonts w:cs="Arial"/>
                <w:b/>
                <w:sz w:val="18"/>
                <w:szCs w:val="18"/>
              </w:rPr>
              <w:t xml:space="preserve">Local Roads Grants </w:t>
            </w:r>
            <w:r w:rsidRPr="00C935A5">
              <w:rPr>
                <w:rFonts w:cs="Arial"/>
                <w:b/>
                <w:sz w:val="18"/>
                <w:szCs w:val="18"/>
              </w:rPr>
              <w:br/>
            </w:r>
            <w:r w:rsidR="006254A3">
              <w:rPr>
                <w:rFonts w:cs="Arial"/>
                <w:b/>
                <w:sz w:val="18"/>
                <w:szCs w:val="18"/>
              </w:rPr>
              <w:t>2026-27</w:t>
            </w:r>
          </w:p>
        </w:tc>
      </w:tr>
      <w:tr w:rsidR="00502F32" w:rsidRPr="00C935A5" w14:paraId="7A2A32F0" w14:textId="77777777" w:rsidTr="00985C6F">
        <w:trPr>
          <w:trHeight w:val="20"/>
          <w:tblHeader/>
        </w:trPr>
        <w:tc>
          <w:tcPr>
            <w:tcW w:w="2268" w:type="dxa"/>
            <w:tcBorders>
              <w:top w:val="nil"/>
              <w:left w:val="nil"/>
              <w:right w:val="single" w:sz="18" w:space="0" w:color="C00000"/>
            </w:tcBorders>
            <w:vAlign w:val="bottom"/>
          </w:tcPr>
          <w:p w14:paraId="11786157" w14:textId="77777777" w:rsidR="00502F32" w:rsidRPr="004A4676" w:rsidRDefault="00502F32" w:rsidP="008001AD">
            <w:pPr>
              <w:spacing w:before="40" w:after="40"/>
              <w:jc w:val="center"/>
              <w:rPr>
                <w:rFonts w:cs="Arial"/>
                <w:sz w:val="18"/>
                <w:szCs w:val="18"/>
              </w:rPr>
            </w:pPr>
          </w:p>
        </w:tc>
        <w:tc>
          <w:tcPr>
            <w:tcW w:w="1134" w:type="dxa"/>
            <w:vMerge/>
            <w:tcBorders>
              <w:top w:val="single" w:sz="8" w:space="0" w:color="C00000"/>
              <w:left w:val="single" w:sz="18" w:space="0" w:color="C00000"/>
              <w:bottom w:val="single" w:sz="8" w:space="0" w:color="C00000"/>
              <w:right w:val="nil"/>
            </w:tcBorders>
            <w:vAlign w:val="bottom"/>
          </w:tcPr>
          <w:p w14:paraId="523B10B5" w14:textId="77777777" w:rsidR="00502F32" w:rsidRPr="00C935A5" w:rsidRDefault="00502F32" w:rsidP="008001AD">
            <w:pPr>
              <w:spacing w:before="40" w:after="40"/>
              <w:jc w:val="center"/>
              <w:rPr>
                <w:rFonts w:cs="Arial"/>
                <w:b/>
                <w:sz w:val="18"/>
                <w:szCs w:val="18"/>
              </w:rPr>
            </w:pPr>
          </w:p>
        </w:tc>
        <w:tc>
          <w:tcPr>
            <w:tcW w:w="1247" w:type="dxa"/>
            <w:tcBorders>
              <w:top w:val="single" w:sz="8" w:space="0" w:color="C00000"/>
              <w:left w:val="nil"/>
              <w:bottom w:val="single" w:sz="8" w:space="0" w:color="C00000"/>
              <w:right w:val="nil"/>
            </w:tcBorders>
            <w:vAlign w:val="bottom"/>
          </w:tcPr>
          <w:p w14:paraId="3EFCE23F" w14:textId="7E1366C3" w:rsidR="00502F32" w:rsidRPr="00C935A5" w:rsidRDefault="009F7663" w:rsidP="009F7663">
            <w:pPr>
              <w:spacing w:before="40" w:after="40"/>
              <w:jc w:val="center"/>
              <w:rPr>
                <w:rFonts w:cs="Arial"/>
                <w:sz w:val="16"/>
                <w:szCs w:val="16"/>
              </w:rPr>
            </w:pPr>
            <w:r>
              <w:rPr>
                <w:rFonts w:cs="Arial"/>
                <w:sz w:val="12"/>
                <w:szCs w:val="12"/>
              </w:rPr>
              <w:t xml:space="preserve">includes </w:t>
            </w:r>
            <w:r w:rsidR="00D569F3">
              <w:rPr>
                <w:rFonts w:cs="Arial"/>
                <w:sz w:val="12"/>
                <w:szCs w:val="12"/>
              </w:rPr>
              <w:br/>
            </w:r>
            <w:r>
              <w:rPr>
                <w:rFonts w:cs="Arial"/>
                <w:sz w:val="12"/>
                <w:szCs w:val="12"/>
              </w:rPr>
              <w:t xml:space="preserve">Natural Disaster </w:t>
            </w:r>
            <w:r w:rsidR="00502F32" w:rsidRPr="00C935A5">
              <w:rPr>
                <w:rFonts w:cs="Arial"/>
                <w:sz w:val="16"/>
                <w:szCs w:val="16"/>
              </w:rPr>
              <w:br/>
              <w:t>($)</w:t>
            </w:r>
          </w:p>
        </w:tc>
        <w:tc>
          <w:tcPr>
            <w:tcW w:w="1021" w:type="dxa"/>
            <w:tcBorders>
              <w:top w:val="single" w:sz="8" w:space="0" w:color="C00000"/>
              <w:left w:val="nil"/>
              <w:bottom w:val="single" w:sz="8" w:space="0" w:color="C00000"/>
              <w:right w:val="nil"/>
            </w:tcBorders>
            <w:vAlign w:val="bottom"/>
          </w:tcPr>
          <w:p w14:paraId="06805359" w14:textId="4E4F2DF2" w:rsidR="00502F32" w:rsidRPr="00985C6F" w:rsidRDefault="000F1D1F" w:rsidP="000F1D1F">
            <w:pPr>
              <w:spacing w:before="40" w:after="40"/>
              <w:jc w:val="center"/>
              <w:rPr>
                <w:rFonts w:cs="Arial"/>
                <w:sz w:val="14"/>
                <w:szCs w:val="14"/>
              </w:rPr>
            </w:pPr>
            <w:r w:rsidRPr="00985C6F">
              <w:rPr>
                <w:rFonts w:cs="Arial"/>
                <w:sz w:val="14"/>
                <w:szCs w:val="14"/>
              </w:rPr>
              <w:t>per c</w:t>
            </w:r>
            <w:r w:rsidR="00502F32" w:rsidRPr="00985C6F">
              <w:rPr>
                <w:rFonts w:cs="Arial"/>
                <w:sz w:val="14"/>
                <w:szCs w:val="14"/>
              </w:rPr>
              <w:t xml:space="preserve">apita </w:t>
            </w:r>
            <w:r w:rsidR="00C74DD2" w:rsidRPr="00985C6F">
              <w:rPr>
                <w:rFonts w:cs="Arial"/>
                <w:sz w:val="14"/>
                <w:szCs w:val="14"/>
                <w:vertAlign w:val="superscript"/>
              </w:rPr>
              <w:t>#</w:t>
            </w:r>
            <w:r w:rsidR="00502F32" w:rsidRPr="00985C6F">
              <w:rPr>
                <w:rFonts w:cs="Arial"/>
                <w:sz w:val="14"/>
                <w:szCs w:val="14"/>
              </w:rPr>
              <w:br/>
              <w:t>($/head)</w:t>
            </w:r>
          </w:p>
        </w:tc>
        <w:tc>
          <w:tcPr>
            <w:tcW w:w="1021" w:type="dxa"/>
            <w:vMerge/>
            <w:tcBorders>
              <w:top w:val="single" w:sz="8" w:space="0" w:color="C00000"/>
              <w:left w:val="nil"/>
              <w:bottom w:val="single" w:sz="8" w:space="0" w:color="C00000"/>
              <w:right w:val="nil"/>
            </w:tcBorders>
            <w:vAlign w:val="bottom"/>
          </w:tcPr>
          <w:p w14:paraId="040A2340" w14:textId="77777777" w:rsidR="00502F32" w:rsidRPr="00C935A5" w:rsidRDefault="00502F32" w:rsidP="008001AD">
            <w:pPr>
              <w:spacing w:before="40" w:after="40"/>
              <w:jc w:val="center"/>
              <w:rPr>
                <w:rFonts w:cs="Arial"/>
                <w:b/>
                <w:sz w:val="18"/>
                <w:szCs w:val="18"/>
              </w:rPr>
            </w:pPr>
          </w:p>
        </w:tc>
        <w:tc>
          <w:tcPr>
            <w:tcW w:w="1247" w:type="dxa"/>
            <w:tcBorders>
              <w:top w:val="single" w:sz="8" w:space="0" w:color="C00000"/>
              <w:left w:val="nil"/>
              <w:bottom w:val="single" w:sz="8" w:space="0" w:color="C00000"/>
              <w:right w:val="nil"/>
            </w:tcBorders>
            <w:vAlign w:val="bottom"/>
          </w:tcPr>
          <w:p w14:paraId="13F6FE48" w14:textId="178C57DD" w:rsidR="00502F32" w:rsidRPr="00C935A5" w:rsidRDefault="009F7663" w:rsidP="008001AD">
            <w:pPr>
              <w:spacing w:before="40" w:after="40"/>
              <w:jc w:val="center"/>
              <w:rPr>
                <w:rFonts w:cs="Arial"/>
                <w:sz w:val="16"/>
                <w:szCs w:val="16"/>
              </w:rPr>
            </w:pPr>
            <w:r>
              <w:rPr>
                <w:rFonts w:cs="Arial"/>
                <w:sz w:val="12"/>
                <w:szCs w:val="12"/>
              </w:rPr>
              <w:t>i</w:t>
            </w:r>
            <w:r w:rsidRPr="009F7663">
              <w:rPr>
                <w:rFonts w:cs="Arial"/>
                <w:sz w:val="12"/>
                <w:szCs w:val="12"/>
              </w:rPr>
              <w:t>ncl</w:t>
            </w:r>
            <w:r>
              <w:rPr>
                <w:rFonts w:cs="Arial"/>
                <w:sz w:val="12"/>
                <w:szCs w:val="12"/>
              </w:rPr>
              <w:t>udes</w:t>
            </w:r>
            <w:r w:rsidRPr="009F7663">
              <w:rPr>
                <w:rFonts w:cs="Arial"/>
                <w:sz w:val="12"/>
                <w:szCs w:val="12"/>
              </w:rPr>
              <w:t xml:space="preserve"> </w:t>
            </w:r>
            <w:r w:rsidR="00D569F3">
              <w:rPr>
                <w:rFonts w:cs="Arial"/>
                <w:sz w:val="12"/>
                <w:szCs w:val="12"/>
              </w:rPr>
              <w:br/>
            </w:r>
            <w:r w:rsidRPr="009F7663">
              <w:rPr>
                <w:rFonts w:cs="Arial"/>
                <w:sz w:val="12"/>
                <w:szCs w:val="12"/>
              </w:rPr>
              <w:t>Data Project</w:t>
            </w:r>
            <w:r>
              <w:rPr>
                <w:rFonts w:cs="Arial"/>
                <w:sz w:val="12"/>
                <w:szCs w:val="12"/>
              </w:rPr>
              <w:t xml:space="preserve"> </w:t>
            </w:r>
            <w:r w:rsidR="00502F32" w:rsidRPr="009F7663">
              <w:rPr>
                <w:rFonts w:cs="Arial"/>
                <w:sz w:val="12"/>
                <w:szCs w:val="12"/>
              </w:rPr>
              <w:br/>
            </w:r>
            <w:r w:rsidR="00502F32" w:rsidRPr="00C935A5">
              <w:rPr>
                <w:rFonts w:cs="Arial"/>
                <w:sz w:val="16"/>
                <w:szCs w:val="16"/>
              </w:rPr>
              <w:t>($)</w:t>
            </w:r>
          </w:p>
        </w:tc>
        <w:tc>
          <w:tcPr>
            <w:tcW w:w="1021" w:type="dxa"/>
            <w:tcBorders>
              <w:top w:val="single" w:sz="8" w:space="0" w:color="C00000"/>
              <w:left w:val="nil"/>
              <w:bottom w:val="single" w:sz="8" w:space="0" w:color="C00000"/>
              <w:right w:val="nil"/>
            </w:tcBorders>
            <w:vAlign w:val="bottom"/>
          </w:tcPr>
          <w:p w14:paraId="0585D432" w14:textId="2EA94BA2" w:rsidR="00502F32" w:rsidRPr="00C935A5" w:rsidRDefault="00985C6F" w:rsidP="000F1D1F">
            <w:pPr>
              <w:spacing w:before="40" w:after="40"/>
              <w:jc w:val="center"/>
              <w:rPr>
                <w:rFonts w:cs="Arial"/>
                <w:sz w:val="16"/>
                <w:szCs w:val="16"/>
              </w:rPr>
            </w:pPr>
            <w:r w:rsidRPr="00985C6F">
              <w:rPr>
                <w:rFonts w:cs="Arial"/>
                <w:sz w:val="14"/>
                <w:szCs w:val="14"/>
              </w:rPr>
              <w:t>per capita</w:t>
            </w:r>
            <w:r>
              <w:rPr>
                <w:rFonts w:cs="Arial"/>
                <w:sz w:val="14"/>
                <w:szCs w:val="14"/>
              </w:rPr>
              <w:t xml:space="preserve"> </w:t>
            </w:r>
            <w:r w:rsidRPr="00985C6F">
              <w:rPr>
                <w:rFonts w:cs="Arial"/>
                <w:sz w:val="14"/>
                <w:szCs w:val="14"/>
              </w:rPr>
              <w:br/>
              <w:t>($/head)</w:t>
            </w:r>
          </w:p>
        </w:tc>
      </w:tr>
      <w:tr w:rsidR="00884099" w:rsidRPr="00884099" w14:paraId="6AF61026" w14:textId="77777777" w:rsidTr="00234C84">
        <w:trPr>
          <w:trHeight w:val="20"/>
          <w:tblHeader/>
        </w:trPr>
        <w:tc>
          <w:tcPr>
            <w:tcW w:w="2268" w:type="dxa"/>
            <w:tcBorders>
              <w:left w:val="nil"/>
              <w:bottom w:val="nil"/>
              <w:right w:val="single" w:sz="18" w:space="0" w:color="C00000"/>
            </w:tcBorders>
            <w:vAlign w:val="center"/>
          </w:tcPr>
          <w:p w14:paraId="3FF12AE8" w14:textId="77777777" w:rsidR="00884099" w:rsidRPr="004A4676" w:rsidRDefault="00884099" w:rsidP="00884099">
            <w:pPr>
              <w:spacing w:before="40" w:after="40"/>
              <w:rPr>
                <w:rFonts w:cs="Arial"/>
                <w:sz w:val="18"/>
                <w:szCs w:val="18"/>
              </w:rPr>
            </w:pPr>
          </w:p>
        </w:tc>
        <w:tc>
          <w:tcPr>
            <w:tcW w:w="1134" w:type="dxa"/>
            <w:tcBorders>
              <w:top w:val="single" w:sz="8" w:space="0" w:color="C00000"/>
              <w:left w:val="single" w:sz="18" w:space="0" w:color="C00000"/>
              <w:bottom w:val="nil"/>
              <w:right w:val="nil"/>
            </w:tcBorders>
            <w:vAlign w:val="bottom"/>
          </w:tcPr>
          <w:p w14:paraId="2207DABA" w14:textId="2B7F41FF" w:rsidR="00884099" w:rsidRPr="00C935A5" w:rsidRDefault="00884099" w:rsidP="00884099">
            <w:pPr>
              <w:spacing w:before="40" w:after="20"/>
              <w:jc w:val="right"/>
              <w:rPr>
                <w:rFonts w:cs="Arial"/>
                <w:sz w:val="18"/>
                <w:szCs w:val="18"/>
              </w:rPr>
            </w:pPr>
            <w:r w:rsidRPr="00884099">
              <w:rPr>
                <w:rFonts w:cs="Arial"/>
                <w:sz w:val="18"/>
                <w:szCs w:val="18"/>
              </w:rPr>
              <w:t> </w:t>
            </w:r>
          </w:p>
        </w:tc>
        <w:tc>
          <w:tcPr>
            <w:tcW w:w="1247" w:type="dxa"/>
            <w:tcBorders>
              <w:top w:val="single" w:sz="8" w:space="0" w:color="C00000"/>
              <w:left w:val="nil"/>
              <w:bottom w:val="nil"/>
              <w:right w:val="nil"/>
            </w:tcBorders>
            <w:vAlign w:val="bottom"/>
          </w:tcPr>
          <w:p w14:paraId="225EE03F" w14:textId="4C1394D3" w:rsidR="00884099" w:rsidRPr="00C935A5" w:rsidRDefault="00884099" w:rsidP="00884099">
            <w:pPr>
              <w:spacing w:before="40" w:after="20"/>
              <w:jc w:val="right"/>
              <w:rPr>
                <w:rFonts w:cs="Arial"/>
                <w:sz w:val="18"/>
                <w:szCs w:val="18"/>
              </w:rPr>
            </w:pPr>
            <w:r w:rsidRPr="00884099">
              <w:rPr>
                <w:rFonts w:cs="Arial"/>
                <w:sz w:val="18"/>
                <w:szCs w:val="18"/>
              </w:rPr>
              <w:t> </w:t>
            </w:r>
          </w:p>
        </w:tc>
        <w:tc>
          <w:tcPr>
            <w:tcW w:w="1021" w:type="dxa"/>
            <w:tcBorders>
              <w:top w:val="single" w:sz="8" w:space="0" w:color="C00000"/>
              <w:left w:val="nil"/>
              <w:bottom w:val="nil"/>
              <w:right w:val="nil"/>
            </w:tcBorders>
            <w:vAlign w:val="bottom"/>
          </w:tcPr>
          <w:p w14:paraId="2CCDA016" w14:textId="26413D8B" w:rsidR="00884099" w:rsidRPr="00C935A5" w:rsidRDefault="00884099" w:rsidP="00884099">
            <w:pPr>
              <w:spacing w:before="40" w:after="20"/>
              <w:jc w:val="right"/>
              <w:rPr>
                <w:rFonts w:cs="Arial"/>
                <w:sz w:val="18"/>
                <w:szCs w:val="18"/>
              </w:rPr>
            </w:pPr>
            <w:r w:rsidRPr="00884099">
              <w:rPr>
                <w:rFonts w:cs="Arial"/>
                <w:sz w:val="18"/>
                <w:szCs w:val="18"/>
              </w:rPr>
              <w:t> </w:t>
            </w:r>
          </w:p>
        </w:tc>
        <w:tc>
          <w:tcPr>
            <w:tcW w:w="1021" w:type="dxa"/>
            <w:tcBorders>
              <w:top w:val="single" w:sz="8" w:space="0" w:color="C00000"/>
              <w:left w:val="nil"/>
              <w:bottom w:val="nil"/>
              <w:right w:val="nil"/>
            </w:tcBorders>
            <w:vAlign w:val="bottom"/>
          </w:tcPr>
          <w:p w14:paraId="6783459B" w14:textId="77777777" w:rsidR="00884099" w:rsidRPr="00C935A5" w:rsidRDefault="00884099" w:rsidP="00884099">
            <w:pPr>
              <w:spacing w:before="40" w:after="20"/>
              <w:jc w:val="right"/>
              <w:rPr>
                <w:rFonts w:cs="Arial"/>
                <w:sz w:val="18"/>
                <w:szCs w:val="18"/>
              </w:rPr>
            </w:pPr>
          </w:p>
        </w:tc>
        <w:tc>
          <w:tcPr>
            <w:tcW w:w="1247" w:type="dxa"/>
            <w:tcBorders>
              <w:top w:val="single" w:sz="8" w:space="0" w:color="C00000"/>
              <w:left w:val="nil"/>
              <w:bottom w:val="nil"/>
              <w:right w:val="nil"/>
            </w:tcBorders>
            <w:vAlign w:val="bottom"/>
          </w:tcPr>
          <w:p w14:paraId="32122E71" w14:textId="2FE2BDA3" w:rsidR="00884099" w:rsidRPr="00C935A5" w:rsidRDefault="00884099" w:rsidP="00884099">
            <w:pPr>
              <w:spacing w:before="40" w:after="20"/>
              <w:jc w:val="right"/>
              <w:rPr>
                <w:rFonts w:cs="Arial"/>
                <w:sz w:val="18"/>
                <w:szCs w:val="18"/>
              </w:rPr>
            </w:pPr>
            <w:r w:rsidRPr="00884099">
              <w:rPr>
                <w:rFonts w:cs="Arial"/>
                <w:sz w:val="18"/>
                <w:szCs w:val="18"/>
              </w:rPr>
              <w:t> </w:t>
            </w:r>
          </w:p>
        </w:tc>
        <w:tc>
          <w:tcPr>
            <w:tcW w:w="1021" w:type="dxa"/>
            <w:tcBorders>
              <w:top w:val="single" w:sz="8" w:space="0" w:color="C00000"/>
              <w:left w:val="nil"/>
              <w:bottom w:val="nil"/>
              <w:right w:val="nil"/>
            </w:tcBorders>
            <w:vAlign w:val="bottom"/>
          </w:tcPr>
          <w:p w14:paraId="7E8C6470" w14:textId="2891DC46" w:rsidR="00884099" w:rsidRPr="00C935A5" w:rsidRDefault="00884099" w:rsidP="00884099">
            <w:pPr>
              <w:spacing w:before="40" w:after="20"/>
              <w:jc w:val="right"/>
              <w:rPr>
                <w:rFonts w:cs="Arial"/>
                <w:sz w:val="18"/>
                <w:szCs w:val="18"/>
              </w:rPr>
            </w:pPr>
            <w:r w:rsidRPr="00884099">
              <w:rPr>
                <w:rFonts w:cs="Arial"/>
                <w:sz w:val="18"/>
                <w:szCs w:val="18"/>
              </w:rPr>
              <w:t> </w:t>
            </w:r>
          </w:p>
        </w:tc>
      </w:tr>
      <w:tr w:rsidR="00884099" w:rsidRPr="00884099" w14:paraId="5197D00F" w14:textId="77777777" w:rsidTr="00234C84">
        <w:trPr>
          <w:trHeight w:val="20"/>
        </w:trPr>
        <w:tc>
          <w:tcPr>
            <w:tcW w:w="2268" w:type="dxa"/>
            <w:tcBorders>
              <w:top w:val="nil"/>
              <w:left w:val="nil"/>
              <w:bottom w:val="nil"/>
              <w:right w:val="single" w:sz="18" w:space="0" w:color="C00000"/>
            </w:tcBorders>
            <w:vAlign w:val="center"/>
          </w:tcPr>
          <w:p w14:paraId="7CD67E8F" w14:textId="77607078" w:rsidR="00884099" w:rsidRPr="004A4676" w:rsidRDefault="00884099" w:rsidP="00884099">
            <w:pPr>
              <w:tabs>
                <w:tab w:val="right" w:pos="2037"/>
              </w:tabs>
              <w:spacing w:before="40" w:after="40"/>
              <w:rPr>
                <w:rFonts w:cs="Arial"/>
                <w:sz w:val="18"/>
                <w:szCs w:val="18"/>
              </w:rPr>
            </w:pPr>
            <w:r w:rsidRPr="004A4676">
              <w:rPr>
                <w:rFonts w:cs="Arial"/>
                <w:sz w:val="18"/>
                <w:szCs w:val="18"/>
              </w:rPr>
              <w:t>Alpine S</w:t>
            </w:r>
            <w:r>
              <w:rPr>
                <w:rFonts w:cs="Arial"/>
                <w:sz w:val="18"/>
                <w:szCs w:val="18"/>
              </w:rPr>
              <w:t xml:space="preserve"> </w:t>
            </w:r>
          </w:p>
        </w:tc>
        <w:tc>
          <w:tcPr>
            <w:tcW w:w="1134" w:type="dxa"/>
            <w:tcBorders>
              <w:top w:val="nil"/>
              <w:left w:val="single" w:sz="18" w:space="0" w:color="C00000"/>
              <w:bottom w:val="nil"/>
              <w:right w:val="nil"/>
            </w:tcBorders>
            <w:vAlign w:val="bottom"/>
          </w:tcPr>
          <w:p w14:paraId="4BC21E6C" w14:textId="7EBC3CE5" w:rsidR="00884099" w:rsidRPr="00C935A5" w:rsidRDefault="00884099" w:rsidP="00884099">
            <w:pPr>
              <w:spacing w:before="40" w:after="20"/>
              <w:jc w:val="right"/>
              <w:rPr>
                <w:rFonts w:cs="Arial"/>
                <w:sz w:val="18"/>
                <w:szCs w:val="18"/>
              </w:rPr>
            </w:pPr>
            <w:r w:rsidRPr="00884099">
              <w:rPr>
                <w:rFonts w:cs="Arial"/>
                <w:sz w:val="18"/>
                <w:szCs w:val="18"/>
              </w:rPr>
              <w:t>13,611</w:t>
            </w:r>
          </w:p>
        </w:tc>
        <w:tc>
          <w:tcPr>
            <w:tcW w:w="1247" w:type="dxa"/>
            <w:tcBorders>
              <w:top w:val="nil"/>
              <w:left w:val="nil"/>
              <w:bottom w:val="nil"/>
              <w:right w:val="nil"/>
            </w:tcBorders>
            <w:vAlign w:val="bottom"/>
          </w:tcPr>
          <w:p w14:paraId="7115F36B" w14:textId="16792ABC" w:rsidR="00884099" w:rsidRPr="00C935A5" w:rsidRDefault="00884099" w:rsidP="00884099">
            <w:pPr>
              <w:spacing w:before="40" w:after="20"/>
              <w:jc w:val="right"/>
              <w:rPr>
                <w:rFonts w:cs="Arial"/>
                <w:sz w:val="18"/>
                <w:szCs w:val="18"/>
              </w:rPr>
            </w:pPr>
            <w:r w:rsidRPr="00884099">
              <w:rPr>
                <w:rFonts w:cs="Arial"/>
                <w:sz w:val="18"/>
                <w:szCs w:val="18"/>
              </w:rPr>
              <w:t>3,735,878</w:t>
            </w:r>
          </w:p>
        </w:tc>
        <w:tc>
          <w:tcPr>
            <w:tcW w:w="1021" w:type="dxa"/>
            <w:tcBorders>
              <w:top w:val="nil"/>
              <w:left w:val="nil"/>
              <w:bottom w:val="nil"/>
              <w:right w:val="nil"/>
            </w:tcBorders>
            <w:vAlign w:val="bottom"/>
          </w:tcPr>
          <w:p w14:paraId="72283612" w14:textId="4169266B" w:rsidR="00884099" w:rsidRPr="00C935A5" w:rsidRDefault="00884099" w:rsidP="00884099">
            <w:pPr>
              <w:spacing w:before="40" w:after="20"/>
              <w:jc w:val="right"/>
              <w:rPr>
                <w:rFonts w:cs="Arial"/>
                <w:sz w:val="18"/>
                <w:szCs w:val="18"/>
              </w:rPr>
            </w:pPr>
            <w:r w:rsidRPr="00884099">
              <w:rPr>
                <w:rFonts w:cs="Arial"/>
                <w:sz w:val="18"/>
                <w:szCs w:val="18"/>
              </w:rPr>
              <w:t>274.47</w:t>
            </w:r>
          </w:p>
        </w:tc>
        <w:tc>
          <w:tcPr>
            <w:tcW w:w="1021" w:type="dxa"/>
            <w:tcBorders>
              <w:top w:val="nil"/>
              <w:left w:val="nil"/>
              <w:bottom w:val="nil"/>
              <w:right w:val="nil"/>
            </w:tcBorders>
            <w:vAlign w:val="bottom"/>
          </w:tcPr>
          <w:p w14:paraId="0BAF4774" w14:textId="79F3B295" w:rsidR="00884099" w:rsidRPr="00C935A5" w:rsidRDefault="00884099" w:rsidP="00884099">
            <w:pPr>
              <w:spacing w:before="40" w:after="20"/>
              <w:jc w:val="right"/>
              <w:rPr>
                <w:rFonts w:cs="Arial"/>
                <w:sz w:val="18"/>
                <w:szCs w:val="18"/>
              </w:rPr>
            </w:pPr>
            <w:r w:rsidRPr="00884099">
              <w:rPr>
                <w:rFonts w:cs="Arial"/>
                <w:sz w:val="18"/>
                <w:szCs w:val="18"/>
              </w:rPr>
              <w:t>653</w:t>
            </w:r>
          </w:p>
        </w:tc>
        <w:tc>
          <w:tcPr>
            <w:tcW w:w="1247" w:type="dxa"/>
            <w:tcBorders>
              <w:top w:val="nil"/>
              <w:left w:val="nil"/>
              <w:bottom w:val="nil"/>
              <w:right w:val="nil"/>
            </w:tcBorders>
            <w:vAlign w:val="bottom"/>
          </w:tcPr>
          <w:p w14:paraId="5E54EACE" w14:textId="1516E48F" w:rsidR="00884099" w:rsidRPr="00C935A5" w:rsidRDefault="00884099" w:rsidP="00884099">
            <w:pPr>
              <w:spacing w:before="40" w:after="20"/>
              <w:jc w:val="right"/>
              <w:rPr>
                <w:rFonts w:cs="Arial"/>
                <w:sz w:val="18"/>
                <w:szCs w:val="18"/>
              </w:rPr>
            </w:pPr>
            <w:r w:rsidRPr="00884099">
              <w:rPr>
                <w:rFonts w:cs="Arial"/>
                <w:sz w:val="18"/>
                <w:szCs w:val="18"/>
              </w:rPr>
              <w:t>1,470,094</w:t>
            </w:r>
          </w:p>
        </w:tc>
        <w:tc>
          <w:tcPr>
            <w:tcW w:w="1021" w:type="dxa"/>
            <w:tcBorders>
              <w:top w:val="nil"/>
              <w:left w:val="nil"/>
              <w:bottom w:val="nil"/>
              <w:right w:val="nil"/>
            </w:tcBorders>
            <w:vAlign w:val="bottom"/>
          </w:tcPr>
          <w:p w14:paraId="7AC0CD7B" w14:textId="2A4B011E" w:rsidR="00884099" w:rsidRPr="00C935A5" w:rsidRDefault="00884099" w:rsidP="00884099">
            <w:pPr>
              <w:spacing w:before="40" w:after="20"/>
              <w:jc w:val="right"/>
              <w:rPr>
                <w:rFonts w:cs="Arial"/>
                <w:sz w:val="18"/>
                <w:szCs w:val="18"/>
              </w:rPr>
            </w:pPr>
            <w:r w:rsidRPr="00884099">
              <w:rPr>
                <w:rFonts w:cs="Arial"/>
                <w:sz w:val="18"/>
                <w:szCs w:val="18"/>
              </w:rPr>
              <w:t>108.0</w:t>
            </w:r>
          </w:p>
        </w:tc>
      </w:tr>
      <w:tr w:rsidR="00884099" w:rsidRPr="00884099" w14:paraId="015489A7" w14:textId="77777777" w:rsidTr="00234C84">
        <w:trPr>
          <w:trHeight w:val="20"/>
        </w:trPr>
        <w:tc>
          <w:tcPr>
            <w:tcW w:w="2268" w:type="dxa"/>
            <w:tcBorders>
              <w:top w:val="nil"/>
              <w:left w:val="nil"/>
              <w:bottom w:val="nil"/>
              <w:right w:val="single" w:sz="18" w:space="0" w:color="C00000"/>
            </w:tcBorders>
            <w:vAlign w:val="center"/>
          </w:tcPr>
          <w:p w14:paraId="4815AA56" w14:textId="6B5342C6"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Ararat RC </w:t>
            </w:r>
          </w:p>
        </w:tc>
        <w:tc>
          <w:tcPr>
            <w:tcW w:w="1134" w:type="dxa"/>
            <w:tcBorders>
              <w:top w:val="nil"/>
              <w:left w:val="single" w:sz="18" w:space="0" w:color="C00000"/>
              <w:bottom w:val="nil"/>
              <w:right w:val="nil"/>
            </w:tcBorders>
            <w:vAlign w:val="bottom"/>
          </w:tcPr>
          <w:p w14:paraId="02348BC0" w14:textId="1A769419" w:rsidR="00884099" w:rsidRPr="00C935A5" w:rsidRDefault="00884099" w:rsidP="00884099">
            <w:pPr>
              <w:spacing w:before="40" w:after="20"/>
              <w:jc w:val="right"/>
              <w:rPr>
                <w:rFonts w:cs="Arial"/>
                <w:sz w:val="18"/>
                <w:szCs w:val="18"/>
              </w:rPr>
            </w:pPr>
            <w:r w:rsidRPr="00884099">
              <w:rPr>
                <w:rFonts w:cs="Arial"/>
                <w:sz w:val="18"/>
                <w:szCs w:val="18"/>
              </w:rPr>
              <w:t>11,732</w:t>
            </w:r>
          </w:p>
        </w:tc>
        <w:tc>
          <w:tcPr>
            <w:tcW w:w="1247" w:type="dxa"/>
            <w:tcBorders>
              <w:top w:val="nil"/>
              <w:left w:val="nil"/>
              <w:bottom w:val="nil"/>
              <w:right w:val="nil"/>
            </w:tcBorders>
            <w:vAlign w:val="bottom"/>
          </w:tcPr>
          <w:p w14:paraId="34E1E472" w14:textId="521C3F66" w:rsidR="00884099" w:rsidRPr="00C935A5" w:rsidRDefault="00884099" w:rsidP="00884099">
            <w:pPr>
              <w:spacing w:before="40" w:after="20"/>
              <w:jc w:val="right"/>
              <w:rPr>
                <w:rFonts w:cs="Arial"/>
                <w:sz w:val="18"/>
                <w:szCs w:val="18"/>
              </w:rPr>
            </w:pPr>
            <w:r w:rsidRPr="00884099">
              <w:rPr>
                <w:rFonts w:cs="Arial"/>
                <w:sz w:val="18"/>
                <w:szCs w:val="18"/>
              </w:rPr>
              <w:t>5,371,068</w:t>
            </w:r>
          </w:p>
        </w:tc>
        <w:tc>
          <w:tcPr>
            <w:tcW w:w="1021" w:type="dxa"/>
            <w:tcBorders>
              <w:top w:val="nil"/>
              <w:left w:val="nil"/>
              <w:bottom w:val="nil"/>
              <w:right w:val="nil"/>
            </w:tcBorders>
            <w:vAlign w:val="bottom"/>
          </w:tcPr>
          <w:p w14:paraId="5905BCE3" w14:textId="20B90E5D" w:rsidR="00884099" w:rsidRPr="00C935A5" w:rsidRDefault="00884099" w:rsidP="00884099">
            <w:pPr>
              <w:spacing w:before="40" w:after="20"/>
              <w:jc w:val="right"/>
              <w:rPr>
                <w:rFonts w:cs="Arial"/>
                <w:sz w:val="18"/>
                <w:szCs w:val="18"/>
              </w:rPr>
            </w:pPr>
            <w:r w:rsidRPr="00884099">
              <w:rPr>
                <w:rFonts w:cs="Arial"/>
                <w:sz w:val="18"/>
                <w:szCs w:val="18"/>
              </w:rPr>
              <w:t>457.81</w:t>
            </w:r>
          </w:p>
        </w:tc>
        <w:tc>
          <w:tcPr>
            <w:tcW w:w="1021" w:type="dxa"/>
            <w:tcBorders>
              <w:top w:val="nil"/>
              <w:left w:val="nil"/>
              <w:bottom w:val="nil"/>
              <w:right w:val="nil"/>
            </w:tcBorders>
            <w:vAlign w:val="bottom"/>
          </w:tcPr>
          <w:p w14:paraId="4C2C2848" w14:textId="7668C53F" w:rsidR="00884099" w:rsidRPr="00C935A5" w:rsidRDefault="00884099" w:rsidP="00884099">
            <w:pPr>
              <w:spacing w:before="40" w:after="20"/>
              <w:jc w:val="right"/>
              <w:rPr>
                <w:rFonts w:cs="Arial"/>
                <w:sz w:val="18"/>
                <w:szCs w:val="18"/>
              </w:rPr>
            </w:pPr>
            <w:r w:rsidRPr="00884099">
              <w:rPr>
                <w:rFonts w:cs="Arial"/>
                <w:sz w:val="18"/>
                <w:szCs w:val="18"/>
              </w:rPr>
              <w:t>2,454</w:t>
            </w:r>
          </w:p>
        </w:tc>
        <w:tc>
          <w:tcPr>
            <w:tcW w:w="1247" w:type="dxa"/>
            <w:tcBorders>
              <w:top w:val="nil"/>
              <w:left w:val="nil"/>
              <w:bottom w:val="nil"/>
              <w:right w:val="nil"/>
            </w:tcBorders>
            <w:vAlign w:val="bottom"/>
          </w:tcPr>
          <w:p w14:paraId="55122780" w14:textId="2C63FC52" w:rsidR="00884099" w:rsidRPr="00C935A5" w:rsidRDefault="00884099" w:rsidP="00884099">
            <w:pPr>
              <w:spacing w:before="40" w:after="20"/>
              <w:jc w:val="right"/>
              <w:rPr>
                <w:rFonts w:cs="Arial"/>
                <w:sz w:val="18"/>
                <w:szCs w:val="18"/>
              </w:rPr>
            </w:pPr>
            <w:r w:rsidRPr="00884099">
              <w:rPr>
                <w:rFonts w:cs="Arial"/>
                <w:sz w:val="18"/>
                <w:szCs w:val="18"/>
              </w:rPr>
              <w:t>3,400,722</w:t>
            </w:r>
          </w:p>
        </w:tc>
        <w:tc>
          <w:tcPr>
            <w:tcW w:w="1021" w:type="dxa"/>
            <w:tcBorders>
              <w:top w:val="nil"/>
              <w:left w:val="nil"/>
              <w:bottom w:val="nil"/>
              <w:right w:val="nil"/>
            </w:tcBorders>
            <w:vAlign w:val="bottom"/>
          </w:tcPr>
          <w:p w14:paraId="34822F12" w14:textId="12D3A823" w:rsidR="00884099" w:rsidRPr="00C935A5" w:rsidRDefault="00884099" w:rsidP="00884099">
            <w:pPr>
              <w:spacing w:before="40" w:after="20"/>
              <w:jc w:val="right"/>
              <w:rPr>
                <w:rFonts w:cs="Arial"/>
                <w:sz w:val="18"/>
                <w:szCs w:val="18"/>
              </w:rPr>
            </w:pPr>
            <w:r w:rsidRPr="00884099">
              <w:rPr>
                <w:rFonts w:cs="Arial"/>
                <w:sz w:val="18"/>
                <w:szCs w:val="18"/>
              </w:rPr>
              <w:t>289.9</w:t>
            </w:r>
          </w:p>
        </w:tc>
      </w:tr>
      <w:tr w:rsidR="00884099" w:rsidRPr="00884099" w14:paraId="0D80A368" w14:textId="77777777" w:rsidTr="00234C84">
        <w:trPr>
          <w:trHeight w:val="20"/>
        </w:trPr>
        <w:tc>
          <w:tcPr>
            <w:tcW w:w="2268" w:type="dxa"/>
            <w:tcBorders>
              <w:top w:val="nil"/>
              <w:left w:val="nil"/>
              <w:bottom w:val="nil"/>
              <w:right w:val="single" w:sz="18" w:space="0" w:color="C00000"/>
            </w:tcBorders>
            <w:vAlign w:val="center"/>
          </w:tcPr>
          <w:p w14:paraId="2331836B" w14:textId="0AA3B39E" w:rsidR="00884099" w:rsidRPr="004A4676" w:rsidRDefault="00884099" w:rsidP="00884099">
            <w:pPr>
              <w:tabs>
                <w:tab w:val="right" w:pos="2037"/>
              </w:tabs>
              <w:spacing w:before="40" w:after="40"/>
              <w:rPr>
                <w:rFonts w:cs="Arial"/>
                <w:sz w:val="18"/>
                <w:szCs w:val="18"/>
              </w:rPr>
            </w:pPr>
            <w:r w:rsidRPr="004A4676">
              <w:rPr>
                <w:rFonts w:cs="Arial"/>
                <w:sz w:val="18"/>
                <w:szCs w:val="18"/>
              </w:rPr>
              <w:t>Ballarat C</w:t>
            </w:r>
            <w:r>
              <w:rPr>
                <w:rFonts w:cs="Arial"/>
                <w:sz w:val="18"/>
                <w:szCs w:val="18"/>
              </w:rPr>
              <w:t xml:space="preserve"> </w:t>
            </w:r>
          </w:p>
        </w:tc>
        <w:tc>
          <w:tcPr>
            <w:tcW w:w="1134" w:type="dxa"/>
            <w:tcBorders>
              <w:top w:val="nil"/>
              <w:left w:val="single" w:sz="18" w:space="0" w:color="C00000"/>
              <w:bottom w:val="nil"/>
              <w:right w:val="nil"/>
            </w:tcBorders>
            <w:vAlign w:val="bottom"/>
          </w:tcPr>
          <w:p w14:paraId="3D8B58BE" w14:textId="5CE61217" w:rsidR="00884099" w:rsidRPr="00C935A5" w:rsidRDefault="00884099" w:rsidP="00884099">
            <w:pPr>
              <w:spacing w:before="40" w:after="20"/>
              <w:jc w:val="right"/>
              <w:rPr>
                <w:rFonts w:cs="Arial"/>
                <w:sz w:val="18"/>
                <w:szCs w:val="18"/>
              </w:rPr>
            </w:pPr>
            <w:r w:rsidRPr="00884099">
              <w:rPr>
                <w:rFonts w:cs="Arial"/>
                <w:sz w:val="18"/>
                <w:szCs w:val="18"/>
              </w:rPr>
              <w:t>122,661</w:t>
            </w:r>
          </w:p>
        </w:tc>
        <w:tc>
          <w:tcPr>
            <w:tcW w:w="1247" w:type="dxa"/>
            <w:tcBorders>
              <w:top w:val="nil"/>
              <w:left w:val="nil"/>
              <w:bottom w:val="nil"/>
              <w:right w:val="nil"/>
            </w:tcBorders>
            <w:vAlign w:val="bottom"/>
          </w:tcPr>
          <w:p w14:paraId="25D85132" w14:textId="0150F239" w:rsidR="00884099" w:rsidRPr="00C935A5" w:rsidRDefault="00884099" w:rsidP="00884099">
            <w:pPr>
              <w:spacing w:before="40" w:after="20"/>
              <w:jc w:val="right"/>
              <w:rPr>
                <w:rFonts w:cs="Arial"/>
                <w:sz w:val="18"/>
                <w:szCs w:val="18"/>
              </w:rPr>
            </w:pPr>
            <w:r w:rsidRPr="00884099">
              <w:rPr>
                <w:rFonts w:cs="Arial"/>
                <w:sz w:val="18"/>
                <w:szCs w:val="18"/>
              </w:rPr>
              <w:t>16,250,062</w:t>
            </w:r>
          </w:p>
        </w:tc>
        <w:tc>
          <w:tcPr>
            <w:tcW w:w="1021" w:type="dxa"/>
            <w:tcBorders>
              <w:top w:val="nil"/>
              <w:left w:val="nil"/>
              <w:bottom w:val="nil"/>
              <w:right w:val="nil"/>
            </w:tcBorders>
            <w:vAlign w:val="bottom"/>
          </w:tcPr>
          <w:p w14:paraId="76AFB6FD" w14:textId="19691D79" w:rsidR="00884099" w:rsidRPr="00C935A5" w:rsidRDefault="00884099" w:rsidP="00884099">
            <w:pPr>
              <w:spacing w:before="40" w:after="20"/>
              <w:jc w:val="right"/>
              <w:rPr>
                <w:rFonts w:cs="Arial"/>
                <w:sz w:val="18"/>
                <w:szCs w:val="18"/>
              </w:rPr>
            </w:pPr>
            <w:r w:rsidRPr="00884099">
              <w:rPr>
                <w:rFonts w:cs="Arial"/>
                <w:sz w:val="18"/>
                <w:szCs w:val="18"/>
              </w:rPr>
              <w:t>132.48</w:t>
            </w:r>
          </w:p>
        </w:tc>
        <w:tc>
          <w:tcPr>
            <w:tcW w:w="1021" w:type="dxa"/>
            <w:tcBorders>
              <w:top w:val="nil"/>
              <w:left w:val="nil"/>
              <w:bottom w:val="nil"/>
              <w:right w:val="nil"/>
            </w:tcBorders>
            <w:vAlign w:val="bottom"/>
          </w:tcPr>
          <w:p w14:paraId="4E0C0138" w14:textId="709C573D" w:rsidR="00884099" w:rsidRPr="00C935A5" w:rsidRDefault="00884099" w:rsidP="00884099">
            <w:pPr>
              <w:spacing w:before="40" w:after="20"/>
              <w:jc w:val="right"/>
              <w:rPr>
                <w:rFonts w:cs="Arial"/>
                <w:sz w:val="18"/>
                <w:szCs w:val="18"/>
              </w:rPr>
            </w:pPr>
            <w:r w:rsidRPr="00884099">
              <w:rPr>
                <w:rFonts w:cs="Arial"/>
                <w:sz w:val="18"/>
                <w:szCs w:val="18"/>
              </w:rPr>
              <w:t>1,522</w:t>
            </w:r>
          </w:p>
        </w:tc>
        <w:tc>
          <w:tcPr>
            <w:tcW w:w="1247" w:type="dxa"/>
            <w:tcBorders>
              <w:top w:val="nil"/>
              <w:left w:val="nil"/>
              <w:bottom w:val="nil"/>
              <w:right w:val="nil"/>
            </w:tcBorders>
            <w:vAlign w:val="bottom"/>
          </w:tcPr>
          <w:p w14:paraId="3D979E2E" w14:textId="38CBB1EA" w:rsidR="00884099" w:rsidRPr="00C935A5" w:rsidRDefault="00884099" w:rsidP="00884099">
            <w:pPr>
              <w:spacing w:before="40" w:after="20"/>
              <w:jc w:val="right"/>
              <w:rPr>
                <w:rFonts w:cs="Arial"/>
                <w:sz w:val="18"/>
                <w:szCs w:val="18"/>
              </w:rPr>
            </w:pPr>
            <w:r w:rsidRPr="00884099">
              <w:rPr>
                <w:rFonts w:cs="Arial"/>
                <w:sz w:val="18"/>
                <w:szCs w:val="18"/>
              </w:rPr>
              <w:t>3,686,707</w:t>
            </w:r>
          </w:p>
        </w:tc>
        <w:tc>
          <w:tcPr>
            <w:tcW w:w="1021" w:type="dxa"/>
            <w:tcBorders>
              <w:top w:val="nil"/>
              <w:left w:val="nil"/>
              <w:bottom w:val="nil"/>
              <w:right w:val="nil"/>
            </w:tcBorders>
            <w:vAlign w:val="bottom"/>
          </w:tcPr>
          <w:p w14:paraId="7C9C2692" w14:textId="79752BB5" w:rsidR="00884099" w:rsidRPr="00C935A5" w:rsidRDefault="00884099" w:rsidP="00884099">
            <w:pPr>
              <w:spacing w:before="40" w:after="20"/>
              <w:jc w:val="right"/>
              <w:rPr>
                <w:rFonts w:cs="Arial"/>
                <w:sz w:val="18"/>
                <w:szCs w:val="18"/>
              </w:rPr>
            </w:pPr>
            <w:r w:rsidRPr="00884099">
              <w:rPr>
                <w:rFonts w:cs="Arial"/>
                <w:sz w:val="18"/>
                <w:szCs w:val="18"/>
              </w:rPr>
              <w:t>30.1</w:t>
            </w:r>
          </w:p>
        </w:tc>
      </w:tr>
      <w:tr w:rsidR="00884099" w:rsidRPr="00884099" w14:paraId="301D2349" w14:textId="77777777" w:rsidTr="00234C84">
        <w:trPr>
          <w:trHeight w:val="20"/>
        </w:trPr>
        <w:tc>
          <w:tcPr>
            <w:tcW w:w="2268" w:type="dxa"/>
            <w:tcBorders>
              <w:top w:val="nil"/>
              <w:left w:val="nil"/>
              <w:bottom w:val="nil"/>
              <w:right w:val="single" w:sz="18" w:space="0" w:color="C00000"/>
            </w:tcBorders>
            <w:vAlign w:val="center"/>
          </w:tcPr>
          <w:p w14:paraId="1B0983B5" w14:textId="2758C642"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Banyule C </w:t>
            </w:r>
          </w:p>
        </w:tc>
        <w:tc>
          <w:tcPr>
            <w:tcW w:w="1134" w:type="dxa"/>
            <w:tcBorders>
              <w:top w:val="nil"/>
              <w:left w:val="single" w:sz="18" w:space="0" w:color="C00000"/>
              <w:bottom w:val="nil"/>
              <w:right w:val="nil"/>
            </w:tcBorders>
            <w:vAlign w:val="bottom"/>
          </w:tcPr>
          <w:p w14:paraId="570E6FB3" w14:textId="1F1AA675" w:rsidR="00884099" w:rsidRPr="00C935A5" w:rsidRDefault="00884099" w:rsidP="00884099">
            <w:pPr>
              <w:spacing w:before="40" w:after="20"/>
              <w:jc w:val="right"/>
              <w:rPr>
                <w:rFonts w:cs="Arial"/>
                <w:sz w:val="18"/>
                <w:szCs w:val="18"/>
              </w:rPr>
            </w:pPr>
            <w:r w:rsidRPr="00884099">
              <w:rPr>
                <w:rFonts w:cs="Arial"/>
                <w:sz w:val="18"/>
                <w:szCs w:val="18"/>
              </w:rPr>
              <w:t>132,770</w:t>
            </w:r>
          </w:p>
        </w:tc>
        <w:tc>
          <w:tcPr>
            <w:tcW w:w="1247" w:type="dxa"/>
            <w:tcBorders>
              <w:top w:val="nil"/>
              <w:left w:val="nil"/>
              <w:bottom w:val="nil"/>
              <w:right w:val="nil"/>
            </w:tcBorders>
            <w:vAlign w:val="bottom"/>
          </w:tcPr>
          <w:p w14:paraId="5FE001AA" w14:textId="5C7098F7" w:rsidR="00884099" w:rsidRPr="00C935A5" w:rsidRDefault="00884099" w:rsidP="00884099">
            <w:pPr>
              <w:spacing w:before="40" w:after="20"/>
              <w:jc w:val="right"/>
              <w:rPr>
                <w:rFonts w:cs="Arial"/>
                <w:sz w:val="18"/>
                <w:szCs w:val="18"/>
              </w:rPr>
            </w:pPr>
            <w:r w:rsidRPr="00884099">
              <w:rPr>
                <w:rFonts w:cs="Arial"/>
                <w:sz w:val="18"/>
                <w:szCs w:val="18"/>
              </w:rPr>
              <w:t>3,620,083</w:t>
            </w:r>
          </w:p>
        </w:tc>
        <w:tc>
          <w:tcPr>
            <w:tcW w:w="1021" w:type="dxa"/>
            <w:tcBorders>
              <w:top w:val="nil"/>
              <w:left w:val="nil"/>
              <w:bottom w:val="nil"/>
              <w:right w:val="nil"/>
            </w:tcBorders>
            <w:vAlign w:val="bottom"/>
          </w:tcPr>
          <w:p w14:paraId="2FACB638" w14:textId="66A919FD"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0FD7458F" w14:textId="0056EC16" w:rsidR="00884099" w:rsidRPr="00C935A5" w:rsidRDefault="00884099" w:rsidP="00884099">
            <w:pPr>
              <w:spacing w:before="40" w:after="20"/>
              <w:jc w:val="right"/>
              <w:rPr>
                <w:rFonts w:cs="Arial"/>
                <w:sz w:val="18"/>
                <w:szCs w:val="18"/>
              </w:rPr>
            </w:pPr>
            <w:r w:rsidRPr="00884099">
              <w:rPr>
                <w:rFonts w:cs="Arial"/>
                <w:sz w:val="18"/>
                <w:szCs w:val="18"/>
              </w:rPr>
              <w:t>543</w:t>
            </w:r>
          </w:p>
        </w:tc>
        <w:tc>
          <w:tcPr>
            <w:tcW w:w="1247" w:type="dxa"/>
            <w:tcBorders>
              <w:top w:val="nil"/>
              <w:left w:val="nil"/>
              <w:bottom w:val="nil"/>
              <w:right w:val="nil"/>
            </w:tcBorders>
            <w:vAlign w:val="bottom"/>
          </w:tcPr>
          <w:p w14:paraId="50942FCD" w14:textId="21ABAE0F" w:rsidR="00884099" w:rsidRPr="00C935A5" w:rsidRDefault="00884099" w:rsidP="00884099">
            <w:pPr>
              <w:spacing w:before="40" w:after="20"/>
              <w:jc w:val="right"/>
              <w:rPr>
                <w:rFonts w:cs="Arial"/>
                <w:sz w:val="18"/>
                <w:szCs w:val="18"/>
              </w:rPr>
            </w:pPr>
            <w:r w:rsidRPr="00884099">
              <w:rPr>
                <w:rFonts w:cs="Arial"/>
                <w:sz w:val="18"/>
                <w:szCs w:val="18"/>
              </w:rPr>
              <w:t>1,317,934</w:t>
            </w:r>
          </w:p>
        </w:tc>
        <w:tc>
          <w:tcPr>
            <w:tcW w:w="1021" w:type="dxa"/>
            <w:tcBorders>
              <w:top w:val="nil"/>
              <w:left w:val="nil"/>
              <w:bottom w:val="nil"/>
              <w:right w:val="nil"/>
            </w:tcBorders>
            <w:vAlign w:val="bottom"/>
          </w:tcPr>
          <w:p w14:paraId="5FFAB5CB" w14:textId="5241336A" w:rsidR="00884099" w:rsidRPr="00C935A5" w:rsidRDefault="00884099" w:rsidP="00884099">
            <w:pPr>
              <w:spacing w:before="40" w:after="20"/>
              <w:jc w:val="right"/>
              <w:rPr>
                <w:rFonts w:cs="Arial"/>
                <w:sz w:val="18"/>
                <w:szCs w:val="18"/>
              </w:rPr>
            </w:pPr>
            <w:r w:rsidRPr="00884099">
              <w:rPr>
                <w:rFonts w:cs="Arial"/>
                <w:sz w:val="18"/>
                <w:szCs w:val="18"/>
              </w:rPr>
              <w:t>9.9</w:t>
            </w:r>
          </w:p>
        </w:tc>
      </w:tr>
      <w:tr w:rsidR="00884099" w:rsidRPr="00884099" w14:paraId="14FC4555" w14:textId="77777777" w:rsidTr="00234C84">
        <w:trPr>
          <w:trHeight w:val="20"/>
        </w:trPr>
        <w:tc>
          <w:tcPr>
            <w:tcW w:w="2268" w:type="dxa"/>
            <w:tcBorders>
              <w:top w:val="nil"/>
              <w:left w:val="nil"/>
              <w:bottom w:val="nil"/>
              <w:right w:val="single" w:sz="18" w:space="0" w:color="C00000"/>
            </w:tcBorders>
            <w:vAlign w:val="center"/>
          </w:tcPr>
          <w:p w14:paraId="68DF68A1" w14:textId="21876036" w:rsidR="00884099" w:rsidRPr="004A4676" w:rsidRDefault="00884099" w:rsidP="00884099">
            <w:pPr>
              <w:tabs>
                <w:tab w:val="right" w:pos="2037"/>
              </w:tabs>
              <w:spacing w:before="40" w:after="40"/>
              <w:rPr>
                <w:rFonts w:cs="Arial"/>
                <w:sz w:val="18"/>
                <w:szCs w:val="18"/>
              </w:rPr>
            </w:pPr>
            <w:r w:rsidRPr="004A4676">
              <w:rPr>
                <w:rFonts w:cs="Arial"/>
                <w:sz w:val="18"/>
                <w:szCs w:val="18"/>
              </w:rPr>
              <w:t>Bass Coast S</w:t>
            </w:r>
            <w:r>
              <w:rPr>
                <w:rFonts w:cs="Arial"/>
                <w:sz w:val="18"/>
                <w:szCs w:val="18"/>
              </w:rPr>
              <w:t xml:space="preserve"> </w:t>
            </w:r>
          </w:p>
        </w:tc>
        <w:tc>
          <w:tcPr>
            <w:tcW w:w="1134" w:type="dxa"/>
            <w:tcBorders>
              <w:top w:val="nil"/>
              <w:left w:val="single" w:sz="18" w:space="0" w:color="C00000"/>
              <w:bottom w:val="nil"/>
              <w:right w:val="nil"/>
            </w:tcBorders>
            <w:vAlign w:val="bottom"/>
          </w:tcPr>
          <w:p w14:paraId="5DBDE2C5" w14:textId="2A5E5A0D" w:rsidR="00884099" w:rsidRPr="00C935A5" w:rsidRDefault="00884099" w:rsidP="00884099">
            <w:pPr>
              <w:spacing w:before="40" w:after="20"/>
              <w:jc w:val="right"/>
              <w:rPr>
                <w:rFonts w:cs="Arial"/>
                <w:sz w:val="18"/>
                <w:szCs w:val="18"/>
              </w:rPr>
            </w:pPr>
            <w:r w:rsidRPr="00884099">
              <w:rPr>
                <w:rFonts w:cs="Arial"/>
                <w:sz w:val="18"/>
                <w:szCs w:val="18"/>
              </w:rPr>
              <w:t>44,377</w:t>
            </w:r>
          </w:p>
        </w:tc>
        <w:tc>
          <w:tcPr>
            <w:tcW w:w="1247" w:type="dxa"/>
            <w:tcBorders>
              <w:top w:val="nil"/>
              <w:left w:val="nil"/>
              <w:bottom w:val="nil"/>
              <w:right w:val="nil"/>
            </w:tcBorders>
            <w:vAlign w:val="bottom"/>
          </w:tcPr>
          <w:p w14:paraId="58B18A30" w14:textId="00B177D3" w:rsidR="00884099" w:rsidRPr="00C935A5" w:rsidRDefault="00884099" w:rsidP="00884099">
            <w:pPr>
              <w:spacing w:before="40" w:after="20"/>
              <w:jc w:val="right"/>
              <w:rPr>
                <w:rFonts w:cs="Arial"/>
                <w:sz w:val="18"/>
                <w:szCs w:val="18"/>
              </w:rPr>
            </w:pPr>
            <w:r w:rsidRPr="00884099">
              <w:rPr>
                <w:rFonts w:cs="Arial"/>
                <w:sz w:val="18"/>
                <w:szCs w:val="18"/>
              </w:rPr>
              <w:t>7,326,287</w:t>
            </w:r>
          </w:p>
        </w:tc>
        <w:tc>
          <w:tcPr>
            <w:tcW w:w="1021" w:type="dxa"/>
            <w:tcBorders>
              <w:top w:val="nil"/>
              <w:left w:val="nil"/>
              <w:bottom w:val="nil"/>
              <w:right w:val="nil"/>
            </w:tcBorders>
            <w:vAlign w:val="bottom"/>
          </w:tcPr>
          <w:p w14:paraId="2E0F3F7C" w14:textId="334E77A0" w:rsidR="00884099" w:rsidRPr="00C935A5" w:rsidRDefault="00884099" w:rsidP="00884099">
            <w:pPr>
              <w:spacing w:before="40" w:after="20"/>
              <w:jc w:val="right"/>
              <w:rPr>
                <w:rFonts w:cs="Arial"/>
                <w:sz w:val="18"/>
                <w:szCs w:val="18"/>
              </w:rPr>
            </w:pPr>
            <w:r w:rsidRPr="00884099">
              <w:rPr>
                <w:rFonts w:cs="Arial"/>
                <w:sz w:val="18"/>
                <w:szCs w:val="18"/>
              </w:rPr>
              <w:t>165.09</w:t>
            </w:r>
          </w:p>
        </w:tc>
        <w:tc>
          <w:tcPr>
            <w:tcW w:w="1021" w:type="dxa"/>
            <w:tcBorders>
              <w:top w:val="nil"/>
              <w:left w:val="nil"/>
              <w:bottom w:val="nil"/>
              <w:right w:val="nil"/>
            </w:tcBorders>
            <w:vAlign w:val="bottom"/>
          </w:tcPr>
          <w:p w14:paraId="1A034F0B" w14:textId="645001C7" w:rsidR="00884099" w:rsidRPr="00C935A5" w:rsidRDefault="00884099" w:rsidP="00884099">
            <w:pPr>
              <w:spacing w:before="40" w:after="20"/>
              <w:jc w:val="right"/>
              <w:rPr>
                <w:rFonts w:cs="Arial"/>
                <w:sz w:val="18"/>
                <w:szCs w:val="18"/>
              </w:rPr>
            </w:pPr>
            <w:r w:rsidRPr="00884099">
              <w:rPr>
                <w:rFonts w:cs="Arial"/>
                <w:sz w:val="18"/>
                <w:szCs w:val="18"/>
              </w:rPr>
              <w:t>989</w:t>
            </w:r>
          </w:p>
        </w:tc>
        <w:tc>
          <w:tcPr>
            <w:tcW w:w="1247" w:type="dxa"/>
            <w:tcBorders>
              <w:top w:val="nil"/>
              <w:left w:val="nil"/>
              <w:bottom w:val="nil"/>
              <w:right w:val="nil"/>
            </w:tcBorders>
            <w:vAlign w:val="bottom"/>
          </w:tcPr>
          <w:p w14:paraId="0BFC080E" w14:textId="6C610DAA" w:rsidR="00884099" w:rsidRPr="00C935A5" w:rsidRDefault="00884099" w:rsidP="00884099">
            <w:pPr>
              <w:spacing w:before="40" w:after="20"/>
              <w:jc w:val="right"/>
              <w:rPr>
                <w:rFonts w:cs="Arial"/>
                <w:sz w:val="18"/>
                <w:szCs w:val="18"/>
              </w:rPr>
            </w:pPr>
            <w:r w:rsidRPr="00884099">
              <w:rPr>
                <w:rFonts w:cs="Arial"/>
                <w:sz w:val="18"/>
                <w:szCs w:val="18"/>
              </w:rPr>
              <w:t>2,107,783</w:t>
            </w:r>
          </w:p>
        </w:tc>
        <w:tc>
          <w:tcPr>
            <w:tcW w:w="1021" w:type="dxa"/>
            <w:tcBorders>
              <w:top w:val="nil"/>
              <w:left w:val="nil"/>
              <w:bottom w:val="nil"/>
              <w:right w:val="nil"/>
            </w:tcBorders>
            <w:vAlign w:val="bottom"/>
          </w:tcPr>
          <w:p w14:paraId="5ECDB742" w14:textId="62561729" w:rsidR="00884099" w:rsidRPr="00C935A5" w:rsidRDefault="00884099" w:rsidP="00884099">
            <w:pPr>
              <w:spacing w:before="40" w:after="20"/>
              <w:jc w:val="right"/>
              <w:rPr>
                <w:rFonts w:cs="Arial"/>
                <w:sz w:val="18"/>
                <w:szCs w:val="18"/>
              </w:rPr>
            </w:pPr>
            <w:r w:rsidRPr="00884099">
              <w:rPr>
                <w:rFonts w:cs="Arial"/>
                <w:sz w:val="18"/>
                <w:szCs w:val="18"/>
              </w:rPr>
              <w:t>47.5</w:t>
            </w:r>
          </w:p>
        </w:tc>
      </w:tr>
      <w:tr w:rsidR="00884099" w:rsidRPr="00884099" w14:paraId="6B81776A" w14:textId="77777777" w:rsidTr="00234C84">
        <w:trPr>
          <w:trHeight w:val="20"/>
        </w:trPr>
        <w:tc>
          <w:tcPr>
            <w:tcW w:w="2268" w:type="dxa"/>
            <w:tcBorders>
              <w:top w:val="nil"/>
              <w:left w:val="nil"/>
              <w:bottom w:val="nil"/>
              <w:right w:val="single" w:sz="18" w:space="0" w:color="C00000"/>
            </w:tcBorders>
            <w:vAlign w:val="center"/>
          </w:tcPr>
          <w:p w14:paraId="2CFC8600" w14:textId="08299A90"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Baw </w:t>
            </w:r>
            <w:proofErr w:type="spellStart"/>
            <w:r w:rsidRPr="004A4676">
              <w:rPr>
                <w:rFonts w:cs="Arial"/>
                <w:sz w:val="18"/>
                <w:szCs w:val="18"/>
              </w:rPr>
              <w:t>Baw</w:t>
            </w:r>
            <w:proofErr w:type="spellEnd"/>
            <w:r w:rsidRPr="004A4676">
              <w:rPr>
                <w:rFonts w:cs="Arial"/>
                <w:sz w:val="18"/>
                <w:szCs w:val="18"/>
              </w:rPr>
              <w:t xml:space="preserve"> S</w:t>
            </w:r>
            <w:r>
              <w:rPr>
                <w:rFonts w:cs="Arial"/>
                <w:sz w:val="18"/>
                <w:szCs w:val="18"/>
              </w:rPr>
              <w:t xml:space="preserve"> </w:t>
            </w:r>
            <w:r w:rsidRPr="004A4676">
              <w:rPr>
                <w:rFonts w:cs="Arial"/>
                <w:sz w:val="18"/>
                <w:szCs w:val="18"/>
              </w:rPr>
              <w:tab/>
              <w:t>#</w:t>
            </w:r>
          </w:p>
        </w:tc>
        <w:tc>
          <w:tcPr>
            <w:tcW w:w="1134" w:type="dxa"/>
            <w:tcBorders>
              <w:top w:val="nil"/>
              <w:left w:val="single" w:sz="18" w:space="0" w:color="C00000"/>
              <w:bottom w:val="nil"/>
              <w:right w:val="nil"/>
            </w:tcBorders>
            <w:vAlign w:val="bottom"/>
          </w:tcPr>
          <w:p w14:paraId="6EAD89B6" w14:textId="1BC36905" w:rsidR="00884099" w:rsidRPr="00C935A5" w:rsidRDefault="00884099" w:rsidP="00884099">
            <w:pPr>
              <w:spacing w:before="40" w:after="20"/>
              <w:jc w:val="right"/>
              <w:rPr>
                <w:rFonts w:cs="Arial"/>
                <w:sz w:val="18"/>
                <w:szCs w:val="18"/>
              </w:rPr>
            </w:pPr>
            <w:r w:rsidRPr="00884099">
              <w:rPr>
                <w:rFonts w:cs="Arial"/>
                <w:sz w:val="18"/>
                <w:szCs w:val="18"/>
              </w:rPr>
              <w:t>62,878</w:t>
            </w:r>
          </w:p>
        </w:tc>
        <w:tc>
          <w:tcPr>
            <w:tcW w:w="1247" w:type="dxa"/>
            <w:tcBorders>
              <w:top w:val="nil"/>
              <w:left w:val="nil"/>
              <w:bottom w:val="nil"/>
              <w:right w:val="nil"/>
            </w:tcBorders>
            <w:vAlign w:val="bottom"/>
          </w:tcPr>
          <w:p w14:paraId="1288F18C" w14:textId="32A0B896" w:rsidR="00884099" w:rsidRPr="00C935A5" w:rsidRDefault="00884099" w:rsidP="00884099">
            <w:pPr>
              <w:spacing w:before="40" w:after="20"/>
              <w:jc w:val="right"/>
              <w:rPr>
                <w:rFonts w:cs="Arial"/>
                <w:sz w:val="18"/>
                <w:szCs w:val="18"/>
              </w:rPr>
            </w:pPr>
            <w:r w:rsidRPr="00884099">
              <w:rPr>
                <w:rFonts w:cs="Arial"/>
                <w:sz w:val="18"/>
                <w:szCs w:val="18"/>
              </w:rPr>
              <w:t>9,814,207</w:t>
            </w:r>
          </w:p>
        </w:tc>
        <w:tc>
          <w:tcPr>
            <w:tcW w:w="1021" w:type="dxa"/>
            <w:tcBorders>
              <w:top w:val="nil"/>
              <w:left w:val="nil"/>
              <w:bottom w:val="nil"/>
              <w:right w:val="nil"/>
            </w:tcBorders>
            <w:vAlign w:val="bottom"/>
          </w:tcPr>
          <w:p w14:paraId="2AA74707" w14:textId="5AD62F2D" w:rsidR="00884099" w:rsidRPr="00C935A5" w:rsidRDefault="00884099" w:rsidP="00884099">
            <w:pPr>
              <w:spacing w:before="40" w:after="20"/>
              <w:jc w:val="right"/>
              <w:rPr>
                <w:rFonts w:cs="Arial"/>
                <w:sz w:val="18"/>
                <w:szCs w:val="18"/>
              </w:rPr>
            </w:pPr>
            <w:r w:rsidRPr="00884099">
              <w:rPr>
                <w:rFonts w:cs="Arial"/>
                <w:sz w:val="18"/>
                <w:szCs w:val="18"/>
              </w:rPr>
              <w:t>156.08</w:t>
            </w:r>
          </w:p>
        </w:tc>
        <w:tc>
          <w:tcPr>
            <w:tcW w:w="1021" w:type="dxa"/>
            <w:tcBorders>
              <w:top w:val="nil"/>
              <w:left w:val="nil"/>
              <w:bottom w:val="nil"/>
              <w:right w:val="nil"/>
            </w:tcBorders>
            <w:vAlign w:val="bottom"/>
          </w:tcPr>
          <w:p w14:paraId="6E5C8FBD" w14:textId="65DCC5A2" w:rsidR="00884099" w:rsidRPr="00C935A5" w:rsidRDefault="00884099" w:rsidP="00884099">
            <w:pPr>
              <w:spacing w:before="40" w:after="20"/>
              <w:jc w:val="right"/>
              <w:rPr>
                <w:rFonts w:cs="Arial"/>
                <w:sz w:val="18"/>
                <w:szCs w:val="18"/>
              </w:rPr>
            </w:pPr>
            <w:r w:rsidRPr="00884099">
              <w:rPr>
                <w:rFonts w:cs="Arial"/>
                <w:sz w:val="18"/>
                <w:szCs w:val="18"/>
              </w:rPr>
              <w:t>2,069</w:t>
            </w:r>
          </w:p>
        </w:tc>
        <w:tc>
          <w:tcPr>
            <w:tcW w:w="1247" w:type="dxa"/>
            <w:tcBorders>
              <w:top w:val="nil"/>
              <w:left w:val="nil"/>
              <w:bottom w:val="nil"/>
              <w:right w:val="nil"/>
            </w:tcBorders>
            <w:vAlign w:val="bottom"/>
          </w:tcPr>
          <w:p w14:paraId="70032857" w14:textId="6196D475" w:rsidR="00884099" w:rsidRPr="00C935A5" w:rsidRDefault="00884099" w:rsidP="00884099">
            <w:pPr>
              <w:spacing w:before="40" w:after="20"/>
              <w:jc w:val="right"/>
              <w:rPr>
                <w:rFonts w:cs="Arial"/>
                <w:sz w:val="18"/>
                <w:szCs w:val="18"/>
              </w:rPr>
            </w:pPr>
            <w:r w:rsidRPr="00884099">
              <w:rPr>
                <w:rFonts w:cs="Arial"/>
                <w:sz w:val="18"/>
                <w:szCs w:val="18"/>
              </w:rPr>
              <w:t>4,173,173</w:t>
            </w:r>
          </w:p>
        </w:tc>
        <w:tc>
          <w:tcPr>
            <w:tcW w:w="1021" w:type="dxa"/>
            <w:tcBorders>
              <w:top w:val="nil"/>
              <w:left w:val="nil"/>
              <w:bottom w:val="nil"/>
              <w:right w:val="nil"/>
            </w:tcBorders>
            <w:vAlign w:val="bottom"/>
          </w:tcPr>
          <w:p w14:paraId="442F73FD" w14:textId="726168F6" w:rsidR="00884099" w:rsidRPr="00C935A5" w:rsidRDefault="00884099" w:rsidP="00884099">
            <w:pPr>
              <w:spacing w:before="40" w:after="20"/>
              <w:jc w:val="right"/>
              <w:rPr>
                <w:rFonts w:cs="Arial"/>
                <w:sz w:val="18"/>
                <w:szCs w:val="18"/>
              </w:rPr>
            </w:pPr>
            <w:r w:rsidRPr="00884099">
              <w:rPr>
                <w:rFonts w:cs="Arial"/>
                <w:sz w:val="18"/>
                <w:szCs w:val="18"/>
              </w:rPr>
              <w:t>66.4</w:t>
            </w:r>
          </w:p>
        </w:tc>
      </w:tr>
      <w:tr w:rsidR="00884099" w:rsidRPr="00884099" w14:paraId="46B56F7C" w14:textId="77777777" w:rsidTr="00234C84">
        <w:trPr>
          <w:trHeight w:val="20"/>
        </w:trPr>
        <w:tc>
          <w:tcPr>
            <w:tcW w:w="2268" w:type="dxa"/>
            <w:tcBorders>
              <w:top w:val="nil"/>
              <w:left w:val="nil"/>
              <w:bottom w:val="nil"/>
              <w:right w:val="single" w:sz="18" w:space="0" w:color="C00000"/>
            </w:tcBorders>
            <w:vAlign w:val="center"/>
          </w:tcPr>
          <w:p w14:paraId="60CF1AC9" w14:textId="63013B2B"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Bayside C </w:t>
            </w:r>
          </w:p>
        </w:tc>
        <w:tc>
          <w:tcPr>
            <w:tcW w:w="1134" w:type="dxa"/>
            <w:tcBorders>
              <w:top w:val="nil"/>
              <w:left w:val="single" w:sz="18" w:space="0" w:color="C00000"/>
              <w:bottom w:val="nil"/>
              <w:right w:val="nil"/>
            </w:tcBorders>
            <w:vAlign w:val="bottom"/>
          </w:tcPr>
          <w:p w14:paraId="044385D6" w14:textId="1E04AB1E" w:rsidR="00884099" w:rsidRPr="00C935A5" w:rsidRDefault="00884099" w:rsidP="00884099">
            <w:pPr>
              <w:spacing w:before="40" w:after="20"/>
              <w:jc w:val="right"/>
              <w:rPr>
                <w:rFonts w:cs="Arial"/>
                <w:sz w:val="18"/>
                <w:szCs w:val="18"/>
              </w:rPr>
            </w:pPr>
            <w:r w:rsidRPr="00884099">
              <w:rPr>
                <w:rFonts w:cs="Arial"/>
                <w:sz w:val="18"/>
                <w:szCs w:val="18"/>
              </w:rPr>
              <w:t>107,164</w:t>
            </w:r>
          </w:p>
        </w:tc>
        <w:tc>
          <w:tcPr>
            <w:tcW w:w="1247" w:type="dxa"/>
            <w:tcBorders>
              <w:top w:val="nil"/>
              <w:left w:val="nil"/>
              <w:bottom w:val="nil"/>
              <w:right w:val="nil"/>
            </w:tcBorders>
            <w:vAlign w:val="bottom"/>
          </w:tcPr>
          <w:p w14:paraId="2D721D0A" w14:textId="34255A37" w:rsidR="00884099" w:rsidRPr="00C935A5" w:rsidRDefault="00884099" w:rsidP="00884099">
            <w:pPr>
              <w:spacing w:before="40" w:after="20"/>
              <w:jc w:val="right"/>
              <w:rPr>
                <w:rFonts w:cs="Arial"/>
                <w:sz w:val="18"/>
                <w:szCs w:val="18"/>
              </w:rPr>
            </w:pPr>
            <w:r w:rsidRPr="00884099">
              <w:rPr>
                <w:rFonts w:cs="Arial"/>
                <w:sz w:val="18"/>
                <w:szCs w:val="18"/>
              </w:rPr>
              <w:t>2,921,915</w:t>
            </w:r>
          </w:p>
        </w:tc>
        <w:tc>
          <w:tcPr>
            <w:tcW w:w="1021" w:type="dxa"/>
            <w:tcBorders>
              <w:top w:val="nil"/>
              <w:left w:val="nil"/>
              <w:bottom w:val="nil"/>
              <w:right w:val="nil"/>
            </w:tcBorders>
            <w:vAlign w:val="bottom"/>
          </w:tcPr>
          <w:p w14:paraId="0DD0C840" w14:textId="1802D24A"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1D9EFAE5" w14:textId="3F4A2059" w:rsidR="00884099" w:rsidRPr="00C935A5" w:rsidRDefault="00884099" w:rsidP="00884099">
            <w:pPr>
              <w:spacing w:before="40" w:after="20"/>
              <w:jc w:val="right"/>
              <w:rPr>
                <w:rFonts w:cs="Arial"/>
                <w:sz w:val="18"/>
                <w:szCs w:val="18"/>
              </w:rPr>
            </w:pPr>
            <w:r w:rsidRPr="00884099">
              <w:rPr>
                <w:rFonts w:cs="Arial"/>
                <w:sz w:val="18"/>
                <w:szCs w:val="18"/>
              </w:rPr>
              <w:t>356</w:t>
            </w:r>
          </w:p>
        </w:tc>
        <w:tc>
          <w:tcPr>
            <w:tcW w:w="1247" w:type="dxa"/>
            <w:tcBorders>
              <w:top w:val="nil"/>
              <w:left w:val="nil"/>
              <w:bottom w:val="nil"/>
              <w:right w:val="nil"/>
            </w:tcBorders>
            <w:vAlign w:val="bottom"/>
          </w:tcPr>
          <w:p w14:paraId="770BED25" w14:textId="19C7CA67" w:rsidR="00884099" w:rsidRPr="00C935A5" w:rsidRDefault="00884099" w:rsidP="00884099">
            <w:pPr>
              <w:spacing w:before="40" w:after="20"/>
              <w:jc w:val="right"/>
              <w:rPr>
                <w:rFonts w:cs="Arial"/>
                <w:sz w:val="18"/>
                <w:szCs w:val="18"/>
              </w:rPr>
            </w:pPr>
            <w:r w:rsidRPr="00884099">
              <w:rPr>
                <w:rFonts w:cs="Arial"/>
                <w:sz w:val="18"/>
                <w:szCs w:val="18"/>
              </w:rPr>
              <w:t>735,329</w:t>
            </w:r>
          </w:p>
        </w:tc>
        <w:tc>
          <w:tcPr>
            <w:tcW w:w="1021" w:type="dxa"/>
            <w:tcBorders>
              <w:top w:val="nil"/>
              <w:left w:val="nil"/>
              <w:bottom w:val="nil"/>
              <w:right w:val="nil"/>
            </w:tcBorders>
            <w:vAlign w:val="bottom"/>
          </w:tcPr>
          <w:p w14:paraId="1F9588FF" w14:textId="20ACA39E" w:rsidR="00884099" w:rsidRPr="00C935A5" w:rsidRDefault="00884099" w:rsidP="00884099">
            <w:pPr>
              <w:spacing w:before="40" w:after="20"/>
              <w:jc w:val="right"/>
              <w:rPr>
                <w:rFonts w:cs="Arial"/>
                <w:sz w:val="18"/>
                <w:szCs w:val="18"/>
              </w:rPr>
            </w:pPr>
            <w:r w:rsidRPr="00884099">
              <w:rPr>
                <w:rFonts w:cs="Arial"/>
                <w:sz w:val="18"/>
                <w:szCs w:val="18"/>
              </w:rPr>
              <w:t>6.9</w:t>
            </w:r>
          </w:p>
        </w:tc>
      </w:tr>
      <w:tr w:rsidR="00884099" w:rsidRPr="00884099" w14:paraId="32437B82" w14:textId="77777777" w:rsidTr="00234C84">
        <w:trPr>
          <w:trHeight w:val="20"/>
        </w:trPr>
        <w:tc>
          <w:tcPr>
            <w:tcW w:w="2268" w:type="dxa"/>
            <w:tcBorders>
              <w:top w:val="nil"/>
              <w:left w:val="nil"/>
              <w:bottom w:val="nil"/>
              <w:right w:val="single" w:sz="18" w:space="0" w:color="C00000"/>
            </w:tcBorders>
            <w:vAlign w:val="center"/>
          </w:tcPr>
          <w:p w14:paraId="3982C183" w14:textId="6FC1C8AB" w:rsidR="00884099" w:rsidRPr="004A4676" w:rsidRDefault="00884099" w:rsidP="00884099">
            <w:pPr>
              <w:tabs>
                <w:tab w:val="right" w:pos="2037"/>
              </w:tabs>
              <w:spacing w:before="40" w:after="40"/>
              <w:rPr>
                <w:rFonts w:cs="Arial"/>
                <w:sz w:val="18"/>
                <w:szCs w:val="18"/>
              </w:rPr>
            </w:pPr>
            <w:r w:rsidRPr="004A4676">
              <w:rPr>
                <w:rFonts w:cs="Arial"/>
                <w:sz w:val="18"/>
                <w:szCs w:val="18"/>
              </w:rPr>
              <w:t>Benalla RC</w:t>
            </w:r>
            <w:r>
              <w:rPr>
                <w:rFonts w:cs="Arial"/>
                <w:sz w:val="18"/>
                <w:szCs w:val="18"/>
              </w:rPr>
              <w:t xml:space="preserve"> </w:t>
            </w:r>
          </w:p>
        </w:tc>
        <w:tc>
          <w:tcPr>
            <w:tcW w:w="1134" w:type="dxa"/>
            <w:tcBorders>
              <w:top w:val="nil"/>
              <w:left w:val="single" w:sz="18" w:space="0" w:color="C00000"/>
              <w:bottom w:val="nil"/>
              <w:right w:val="nil"/>
            </w:tcBorders>
            <w:vAlign w:val="bottom"/>
          </w:tcPr>
          <w:p w14:paraId="684693C8" w14:textId="1A0DA1D8" w:rsidR="00884099" w:rsidRPr="00C935A5" w:rsidRDefault="00884099" w:rsidP="00884099">
            <w:pPr>
              <w:spacing w:before="40" w:after="20"/>
              <w:jc w:val="right"/>
              <w:rPr>
                <w:rFonts w:cs="Arial"/>
                <w:sz w:val="18"/>
                <w:szCs w:val="18"/>
              </w:rPr>
            </w:pPr>
            <w:r w:rsidRPr="00884099">
              <w:rPr>
                <w:rFonts w:cs="Arial"/>
                <w:sz w:val="18"/>
                <w:szCs w:val="18"/>
              </w:rPr>
              <w:t>14,581</w:t>
            </w:r>
          </w:p>
        </w:tc>
        <w:tc>
          <w:tcPr>
            <w:tcW w:w="1247" w:type="dxa"/>
            <w:tcBorders>
              <w:top w:val="nil"/>
              <w:left w:val="nil"/>
              <w:bottom w:val="nil"/>
              <w:right w:val="nil"/>
            </w:tcBorders>
            <w:vAlign w:val="bottom"/>
          </w:tcPr>
          <w:p w14:paraId="76A04DA6" w14:textId="18068CD9" w:rsidR="00884099" w:rsidRPr="00C935A5" w:rsidRDefault="00884099" w:rsidP="00884099">
            <w:pPr>
              <w:spacing w:before="40" w:after="20"/>
              <w:jc w:val="right"/>
              <w:rPr>
                <w:rFonts w:cs="Arial"/>
                <w:sz w:val="18"/>
                <w:szCs w:val="18"/>
              </w:rPr>
            </w:pPr>
            <w:r w:rsidRPr="00884099">
              <w:rPr>
                <w:rFonts w:cs="Arial"/>
                <w:sz w:val="18"/>
                <w:szCs w:val="18"/>
              </w:rPr>
              <w:t>3,878,621</w:t>
            </w:r>
          </w:p>
        </w:tc>
        <w:tc>
          <w:tcPr>
            <w:tcW w:w="1021" w:type="dxa"/>
            <w:tcBorders>
              <w:top w:val="nil"/>
              <w:left w:val="nil"/>
              <w:bottom w:val="nil"/>
              <w:right w:val="nil"/>
            </w:tcBorders>
            <w:vAlign w:val="bottom"/>
          </w:tcPr>
          <w:p w14:paraId="7ECFCC04" w14:textId="4E562F35" w:rsidR="00884099" w:rsidRPr="00C935A5" w:rsidRDefault="00884099" w:rsidP="00884099">
            <w:pPr>
              <w:spacing w:before="40" w:after="20"/>
              <w:jc w:val="right"/>
              <w:rPr>
                <w:rFonts w:cs="Arial"/>
                <w:sz w:val="18"/>
                <w:szCs w:val="18"/>
              </w:rPr>
            </w:pPr>
            <w:r w:rsidRPr="00884099">
              <w:rPr>
                <w:rFonts w:cs="Arial"/>
                <w:sz w:val="18"/>
                <w:szCs w:val="18"/>
              </w:rPr>
              <w:t>266.01</w:t>
            </w:r>
          </w:p>
        </w:tc>
        <w:tc>
          <w:tcPr>
            <w:tcW w:w="1021" w:type="dxa"/>
            <w:tcBorders>
              <w:top w:val="nil"/>
              <w:left w:val="nil"/>
              <w:bottom w:val="nil"/>
              <w:right w:val="nil"/>
            </w:tcBorders>
            <w:vAlign w:val="bottom"/>
          </w:tcPr>
          <w:p w14:paraId="04D2B942" w14:textId="5B5DDDF1" w:rsidR="00884099" w:rsidRPr="00C935A5" w:rsidRDefault="00884099" w:rsidP="00884099">
            <w:pPr>
              <w:spacing w:before="40" w:after="20"/>
              <w:jc w:val="right"/>
              <w:rPr>
                <w:rFonts w:cs="Arial"/>
                <w:sz w:val="18"/>
                <w:szCs w:val="18"/>
              </w:rPr>
            </w:pPr>
            <w:r w:rsidRPr="00884099">
              <w:rPr>
                <w:rFonts w:cs="Arial"/>
                <w:sz w:val="18"/>
                <w:szCs w:val="18"/>
              </w:rPr>
              <w:t>1,349</w:t>
            </w:r>
          </w:p>
        </w:tc>
        <w:tc>
          <w:tcPr>
            <w:tcW w:w="1247" w:type="dxa"/>
            <w:tcBorders>
              <w:top w:val="nil"/>
              <w:left w:val="nil"/>
              <w:bottom w:val="nil"/>
              <w:right w:val="nil"/>
            </w:tcBorders>
            <w:vAlign w:val="bottom"/>
          </w:tcPr>
          <w:p w14:paraId="2319B993" w14:textId="3B1850A6" w:rsidR="00884099" w:rsidRPr="00C935A5" w:rsidRDefault="00884099" w:rsidP="00884099">
            <w:pPr>
              <w:spacing w:before="40" w:after="20"/>
              <w:jc w:val="right"/>
              <w:rPr>
                <w:rFonts w:cs="Arial"/>
                <w:sz w:val="18"/>
                <w:szCs w:val="18"/>
              </w:rPr>
            </w:pPr>
            <w:r w:rsidRPr="00884099">
              <w:rPr>
                <w:rFonts w:cs="Arial"/>
                <w:sz w:val="18"/>
                <w:szCs w:val="18"/>
              </w:rPr>
              <w:t>2,061,574</w:t>
            </w:r>
          </w:p>
        </w:tc>
        <w:tc>
          <w:tcPr>
            <w:tcW w:w="1021" w:type="dxa"/>
            <w:tcBorders>
              <w:top w:val="nil"/>
              <w:left w:val="nil"/>
              <w:bottom w:val="nil"/>
              <w:right w:val="nil"/>
            </w:tcBorders>
            <w:vAlign w:val="bottom"/>
          </w:tcPr>
          <w:p w14:paraId="2CF0F067" w14:textId="2EDAD1F0" w:rsidR="00884099" w:rsidRPr="00C935A5" w:rsidRDefault="00884099" w:rsidP="00884099">
            <w:pPr>
              <w:spacing w:before="40" w:after="20"/>
              <w:jc w:val="right"/>
              <w:rPr>
                <w:rFonts w:cs="Arial"/>
                <w:sz w:val="18"/>
                <w:szCs w:val="18"/>
              </w:rPr>
            </w:pPr>
            <w:r w:rsidRPr="00884099">
              <w:rPr>
                <w:rFonts w:cs="Arial"/>
                <w:sz w:val="18"/>
                <w:szCs w:val="18"/>
              </w:rPr>
              <w:t>141.4</w:t>
            </w:r>
          </w:p>
        </w:tc>
      </w:tr>
      <w:tr w:rsidR="00884099" w:rsidRPr="00884099" w14:paraId="7CEAF511" w14:textId="77777777" w:rsidTr="00234C84">
        <w:trPr>
          <w:trHeight w:val="20"/>
        </w:trPr>
        <w:tc>
          <w:tcPr>
            <w:tcW w:w="2268" w:type="dxa"/>
            <w:tcBorders>
              <w:top w:val="nil"/>
              <w:left w:val="nil"/>
              <w:bottom w:val="nil"/>
              <w:right w:val="single" w:sz="18" w:space="0" w:color="C00000"/>
            </w:tcBorders>
            <w:vAlign w:val="center"/>
          </w:tcPr>
          <w:p w14:paraId="61E5E6C4" w14:textId="43F0732C"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Boroondara C </w:t>
            </w:r>
          </w:p>
        </w:tc>
        <w:tc>
          <w:tcPr>
            <w:tcW w:w="1134" w:type="dxa"/>
            <w:tcBorders>
              <w:top w:val="nil"/>
              <w:left w:val="single" w:sz="18" w:space="0" w:color="C00000"/>
              <w:bottom w:val="nil"/>
              <w:right w:val="nil"/>
            </w:tcBorders>
            <w:vAlign w:val="bottom"/>
          </w:tcPr>
          <w:p w14:paraId="4BD2E46A" w14:textId="1BB4B1AA" w:rsidR="00884099" w:rsidRPr="00C935A5" w:rsidRDefault="00884099" w:rsidP="00884099">
            <w:pPr>
              <w:spacing w:before="40" w:after="20"/>
              <w:jc w:val="right"/>
              <w:rPr>
                <w:rFonts w:cs="Arial"/>
                <w:sz w:val="18"/>
                <w:szCs w:val="18"/>
              </w:rPr>
            </w:pPr>
            <w:r w:rsidRPr="00884099">
              <w:rPr>
                <w:rFonts w:cs="Arial"/>
                <w:sz w:val="18"/>
                <w:szCs w:val="18"/>
              </w:rPr>
              <w:t>178,601</w:t>
            </w:r>
          </w:p>
        </w:tc>
        <w:tc>
          <w:tcPr>
            <w:tcW w:w="1247" w:type="dxa"/>
            <w:tcBorders>
              <w:top w:val="nil"/>
              <w:left w:val="nil"/>
              <w:bottom w:val="nil"/>
              <w:right w:val="nil"/>
            </w:tcBorders>
            <w:vAlign w:val="bottom"/>
          </w:tcPr>
          <w:p w14:paraId="74918FF8" w14:textId="7E10998D" w:rsidR="00884099" w:rsidRPr="00C935A5" w:rsidRDefault="00884099" w:rsidP="00884099">
            <w:pPr>
              <w:spacing w:before="40" w:after="20"/>
              <w:jc w:val="right"/>
              <w:rPr>
                <w:rFonts w:cs="Arial"/>
                <w:sz w:val="18"/>
                <w:szCs w:val="18"/>
              </w:rPr>
            </w:pPr>
            <w:r w:rsidRPr="00884099">
              <w:rPr>
                <w:rFonts w:cs="Arial"/>
                <w:sz w:val="18"/>
                <w:szCs w:val="18"/>
              </w:rPr>
              <w:t>4,869,703</w:t>
            </w:r>
          </w:p>
        </w:tc>
        <w:tc>
          <w:tcPr>
            <w:tcW w:w="1021" w:type="dxa"/>
            <w:tcBorders>
              <w:top w:val="nil"/>
              <w:left w:val="nil"/>
              <w:bottom w:val="nil"/>
              <w:right w:val="nil"/>
            </w:tcBorders>
            <w:vAlign w:val="bottom"/>
          </w:tcPr>
          <w:p w14:paraId="0F4D18A7" w14:textId="5DDFAB69"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1BB78660" w14:textId="68BFB847" w:rsidR="00884099" w:rsidRPr="00C935A5" w:rsidRDefault="00884099" w:rsidP="00884099">
            <w:pPr>
              <w:spacing w:before="40" w:after="20"/>
              <w:jc w:val="right"/>
              <w:rPr>
                <w:rFonts w:cs="Arial"/>
                <w:sz w:val="18"/>
                <w:szCs w:val="18"/>
              </w:rPr>
            </w:pPr>
            <w:r w:rsidRPr="00884099">
              <w:rPr>
                <w:rFonts w:cs="Arial"/>
                <w:sz w:val="18"/>
                <w:szCs w:val="18"/>
              </w:rPr>
              <w:t>567</w:t>
            </w:r>
          </w:p>
        </w:tc>
        <w:tc>
          <w:tcPr>
            <w:tcW w:w="1247" w:type="dxa"/>
            <w:tcBorders>
              <w:top w:val="nil"/>
              <w:left w:val="nil"/>
              <w:bottom w:val="nil"/>
              <w:right w:val="nil"/>
            </w:tcBorders>
            <w:vAlign w:val="bottom"/>
          </w:tcPr>
          <w:p w14:paraId="6AAAE431" w14:textId="1E0D7388" w:rsidR="00884099" w:rsidRPr="00C935A5" w:rsidRDefault="00884099" w:rsidP="00884099">
            <w:pPr>
              <w:spacing w:before="40" w:after="20"/>
              <w:jc w:val="right"/>
              <w:rPr>
                <w:rFonts w:cs="Arial"/>
                <w:sz w:val="18"/>
                <w:szCs w:val="18"/>
              </w:rPr>
            </w:pPr>
            <w:r w:rsidRPr="00884099">
              <w:rPr>
                <w:rFonts w:cs="Arial"/>
                <w:sz w:val="18"/>
                <w:szCs w:val="18"/>
              </w:rPr>
              <w:t>1,303,890</w:t>
            </w:r>
          </w:p>
        </w:tc>
        <w:tc>
          <w:tcPr>
            <w:tcW w:w="1021" w:type="dxa"/>
            <w:tcBorders>
              <w:top w:val="nil"/>
              <w:left w:val="nil"/>
              <w:bottom w:val="nil"/>
              <w:right w:val="nil"/>
            </w:tcBorders>
            <w:vAlign w:val="bottom"/>
          </w:tcPr>
          <w:p w14:paraId="39012B68" w14:textId="0515E5ED" w:rsidR="00884099" w:rsidRPr="00C935A5" w:rsidRDefault="00884099" w:rsidP="00884099">
            <w:pPr>
              <w:spacing w:before="40" w:after="20"/>
              <w:jc w:val="right"/>
              <w:rPr>
                <w:rFonts w:cs="Arial"/>
                <w:sz w:val="18"/>
                <w:szCs w:val="18"/>
              </w:rPr>
            </w:pPr>
            <w:r w:rsidRPr="00884099">
              <w:rPr>
                <w:rFonts w:cs="Arial"/>
                <w:sz w:val="18"/>
                <w:szCs w:val="18"/>
              </w:rPr>
              <w:t>7.3</w:t>
            </w:r>
          </w:p>
        </w:tc>
      </w:tr>
      <w:tr w:rsidR="00884099" w:rsidRPr="00884099" w14:paraId="2FD2C584" w14:textId="77777777" w:rsidTr="00234C84">
        <w:trPr>
          <w:trHeight w:val="20"/>
        </w:trPr>
        <w:tc>
          <w:tcPr>
            <w:tcW w:w="2268" w:type="dxa"/>
            <w:tcBorders>
              <w:top w:val="nil"/>
              <w:left w:val="nil"/>
              <w:bottom w:val="nil"/>
              <w:right w:val="single" w:sz="18" w:space="0" w:color="C00000"/>
            </w:tcBorders>
            <w:vAlign w:val="center"/>
          </w:tcPr>
          <w:p w14:paraId="5CC88788" w14:textId="36DE4DE4"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Brimbank C </w:t>
            </w:r>
          </w:p>
        </w:tc>
        <w:tc>
          <w:tcPr>
            <w:tcW w:w="1134" w:type="dxa"/>
            <w:tcBorders>
              <w:top w:val="nil"/>
              <w:left w:val="single" w:sz="18" w:space="0" w:color="C00000"/>
              <w:bottom w:val="nil"/>
              <w:right w:val="nil"/>
            </w:tcBorders>
            <w:vAlign w:val="bottom"/>
          </w:tcPr>
          <w:p w14:paraId="14045E13" w14:textId="34226D72" w:rsidR="00884099" w:rsidRPr="00C935A5" w:rsidRDefault="00884099" w:rsidP="00884099">
            <w:pPr>
              <w:spacing w:before="40" w:after="20"/>
              <w:jc w:val="right"/>
              <w:rPr>
                <w:rFonts w:cs="Arial"/>
                <w:sz w:val="18"/>
                <w:szCs w:val="18"/>
              </w:rPr>
            </w:pPr>
            <w:r w:rsidRPr="00884099">
              <w:rPr>
                <w:rFonts w:cs="Arial"/>
                <w:sz w:val="18"/>
                <w:szCs w:val="18"/>
              </w:rPr>
              <w:t>198,181</w:t>
            </w:r>
          </w:p>
        </w:tc>
        <w:tc>
          <w:tcPr>
            <w:tcW w:w="1247" w:type="dxa"/>
            <w:tcBorders>
              <w:top w:val="nil"/>
              <w:left w:val="nil"/>
              <w:bottom w:val="nil"/>
              <w:right w:val="nil"/>
            </w:tcBorders>
            <w:vAlign w:val="bottom"/>
          </w:tcPr>
          <w:p w14:paraId="0699C770" w14:textId="27CD78AB" w:rsidR="00884099" w:rsidRPr="00C935A5" w:rsidRDefault="00884099" w:rsidP="00884099">
            <w:pPr>
              <w:spacing w:before="40" w:after="20"/>
              <w:jc w:val="right"/>
              <w:rPr>
                <w:rFonts w:cs="Arial"/>
                <w:sz w:val="18"/>
                <w:szCs w:val="18"/>
              </w:rPr>
            </w:pPr>
            <w:r w:rsidRPr="00884099">
              <w:rPr>
                <w:rFonts w:cs="Arial"/>
                <w:sz w:val="18"/>
                <w:szCs w:val="18"/>
              </w:rPr>
              <w:t>15,139,806</w:t>
            </w:r>
          </w:p>
        </w:tc>
        <w:tc>
          <w:tcPr>
            <w:tcW w:w="1021" w:type="dxa"/>
            <w:tcBorders>
              <w:top w:val="nil"/>
              <w:left w:val="nil"/>
              <w:bottom w:val="nil"/>
              <w:right w:val="nil"/>
            </w:tcBorders>
            <w:vAlign w:val="bottom"/>
          </w:tcPr>
          <w:p w14:paraId="5484C092" w14:textId="109B1230" w:rsidR="00884099" w:rsidRPr="00C935A5" w:rsidRDefault="00884099" w:rsidP="00884099">
            <w:pPr>
              <w:spacing w:before="40" w:after="20"/>
              <w:jc w:val="right"/>
              <w:rPr>
                <w:rFonts w:cs="Arial"/>
                <w:sz w:val="18"/>
                <w:szCs w:val="18"/>
              </w:rPr>
            </w:pPr>
            <w:r w:rsidRPr="00884099">
              <w:rPr>
                <w:rFonts w:cs="Arial"/>
                <w:sz w:val="18"/>
                <w:szCs w:val="18"/>
              </w:rPr>
              <w:t>76.39</w:t>
            </w:r>
          </w:p>
        </w:tc>
        <w:tc>
          <w:tcPr>
            <w:tcW w:w="1021" w:type="dxa"/>
            <w:tcBorders>
              <w:top w:val="nil"/>
              <w:left w:val="nil"/>
              <w:bottom w:val="nil"/>
              <w:right w:val="nil"/>
            </w:tcBorders>
            <w:vAlign w:val="bottom"/>
          </w:tcPr>
          <w:p w14:paraId="03DC7350" w14:textId="28157BA7" w:rsidR="00884099" w:rsidRPr="00C935A5" w:rsidRDefault="00884099" w:rsidP="00884099">
            <w:pPr>
              <w:spacing w:before="40" w:after="20"/>
              <w:jc w:val="right"/>
              <w:rPr>
                <w:rFonts w:cs="Arial"/>
                <w:sz w:val="18"/>
                <w:szCs w:val="18"/>
              </w:rPr>
            </w:pPr>
            <w:r w:rsidRPr="00884099">
              <w:rPr>
                <w:rFonts w:cs="Arial"/>
                <w:sz w:val="18"/>
                <w:szCs w:val="18"/>
              </w:rPr>
              <w:t>912</w:t>
            </w:r>
          </w:p>
        </w:tc>
        <w:tc>
          <w:tcPr>
            <w:tcW w:w="1247" w:type="dxa"/>
            <w:tcBorders>
              <w:top w:val="nil"/>
              <w:left w:val="nil"/>
              <w:bottom w:val="nil"/>
              <w:right w:val="nil"/>
            </w:tcBorders>
            <w:vAlign w:val="bottom"/>
          </w:tcPr>
          <w:p w14:paraId="3B408879" w14:textId="5B3582B1" w:rsidR="00884099" w:rsidRPr="00C935A5" w:rsidRDefault="00884099" w:rsidP="00884099">
            <w:pPr>
              <w:spacing w:before="40" w:after="20"/>
              <w:jc w:val="right"/>
              <w:rPr>
                <w:rFonts w:cs="Arial"/>
                <w:sz w:val="18"/>
                <w:szCs w:val="18"/>
              </w:rPr>
            </w:pPr>
            <w:r w:rsidRPr="00884099">
              <w:rPr>
                <w:rFonts w:cs="Arial"/>
                <w:sz w:val="18"/>
                <w:szCs w:val="18"/>
              </w:rPr>
              <w:t>2,513,714</w:t>
            </w:r>
          </w:p>
        </w:tc>
        <w:tc>
          <w:tcPr>
            <w:tcW w:w="1021" w:type="dxa"/>
            <w:tcBorders>
              <w:top w:val="nil"/>
              <w:left w:val="nil"/>
              <w:bottom w:val="nil"/>
              <w:right w:val="nil"/>
            </w:tcBorders>
            <w:vAlign w:val="bottom"/>
          </w:tcPr>
          <w:p w14:paraId="35C05D94" w14:textId="2EE3B604" w:rsidR="00884099" w:rsidRPr="00C935A5" w:rsidRDefault="00884099" w:rsidP="00884099">
            <w:pPr>
              <w:spacing w:before="40" w:after="20"/>
              <w:jc w:val="right"/>
              <w:rPr>
                <w:rFonts w:cs="Arial"/>
                <w:sz w:val="18"/>
                <w:szCs w:val="18"/>
              </w:rPr>
            </w:pPr>
            <w:r w:rsidRPr="00884099">
              <w:rPr>
                <w:rFonts w:cs="Arial"/>
                <w:sz w:val="18"/>
                <w:szCs w:val="18"/>
              </w:rPr>
              <w:t>12.7</w:t>
            </w:r>
          </w:p>
        </w:tc>
      </w:tr>
      <w:tr w:rsidR="00884099" w:rsidRPr="00884099" w14:paraId="16D0E3D4" w14:textId="77777777" w:rsidTr="00234C84">
        <w:trPr>
          <w:trHeight w:val="20"/>
        </w:trPr>
        <w:tc>
          <w:tcPr>
            <w:tcW w:w="2268" w:type="dxa"/>
            <w:tcBorders>
              <w:top w:val="nil"/>
              <w:left w:val="nil"/>
              <w:bottom w:val="nil"/>
              <w:right w:val="single" w:sz="18" w:space="0" w:color="C00000"/>
            </w:tcBorders>
            <w:vAlign w:val="center"/>
          </w:tcPr>
          <w:p w14:paraId="43F02F1F" w14:textId="3A989685" w:rsidR="00884099" w:rsidRPr="004A4676" w:rsidRDefault="00884099" w:rsidP="00884099">
            <w:pPr>
              <w:tabs>
                <w:tab w:val="right" w:pos="2037"/>
              </w:tabs>
              <w:spacing w:before="40" w:after="40"/>
              <w:rPr>
                <w:rFonts w:cs="Arial"/>
                <w:sz w:val="18"/>
                <w:szCs w:val="18"/>
              </w:rPr>
            </w:pPr>
            <w:r w:rsidRPr="004A4676">
              <w:rPr>
                <w:rFonts w:cs="Arial"/>
                <w:sz w:val="18"/>
                <w:szCs w:val="18"/>
              </w:rPr>
              <w:t>Buloke S</w:t>
            </w:r>
            <w:r>
              <w:rPr>
                <w:rFonts w:cs="Arial"/>
                <w:sz w:val="18"/>
                <w:szCs w:val="18"/>
              </w:rPr>
              <w:t xml:space="preserve"> </w:t>
            </w:r>
          </w:p>
        </w:tc>
        <w:tc>
          <w:tcPr>
            <w:tcW w:w="1134" w:type="dxa"/>
            <w:tcBorders>
              <w:top w:val="nil"/>
              <w:left w:val="single" w:sz="18" w:space="0" w:color="C00000"/>
              <w:bottom w:val="nil"/>
              <w:right w:val="nil"/>
            </w:tcBorders>
            <w:vAlign w:val="bottom"/>
          </w:tcPr>
          <w:p w14:paraId="704C8DC1" w14:textId="70CA78A3" w:rsidR="00884099" w:rsidRPr="00C935A5" w:rsidRDefault="00884099" w:rsidP="00884099">
            <w:pPr>
              <w:spacing w:before="40" w:after="20"/>
              <w:jc w:val="right"/>
              <w:rPr>
                <w:rFonts w:cs="Arial"/>
                <w:sz w:val="18"/>
                <w:szCs w:val="18"/>
              </w:rPr>
            </w:pPr>
            <w:r w:rsidRPr="00884099">
              <w:rPr>
                <w:rFonts w:cs="Arial"/>
                <w:sz w:val="18"/>
                <w:szCs w:val="18"/>
              </w:rPr>
              <w:t>5,887</w:t>
            </w:r>
          </w:p>
        </w:tc>
        <w:tc>
          <w:tcPr>
            <w:tcW w:w="1247" w:type="dxa"/>
            <w:tcBorders>
              <w:top w:val="nil"/>
              <w:left w:val="nil"/>
              <w:bottom w:val="nil"/>
              <w:right w:val="nil"/>
            </w:tcBorders>
            <w:vAlign w:val="bottom"/>
          </w:tcPr>
          <w:p w14:paraId="43E7089E" w14:textId="22830678" w:rsidR="00884099" w:rsidRPr="00C935A5" w:rsidRDefault="00884099" w:rsidP="00884099">
            <w:pPr>
              <w:spacing w:before="40" w:after="20"/>
              <w:jc w:val="right"/>
              <w:rPr>
                <w:rFonts w:cs="Arial"/>
                <w:sz w:val="18"/>
                <w:szCs w:val="18"/>
              </w:rPr>
            </w:pPr>
            <w:r w:rsidRPr="00884099">
              <w:rPr>
                <w:rFonts w:cs="Arial"/>
                <w:sz w:val="18"/>
                <w:szCs w:val="18"/>
              </w:rPr>
              <w:t>5,592,989</w:t>
            </w:r>
          </w:p>
        </w:tc>
        <w:tc>
          <w:tcPr>
            <w:tcW w:w="1021" w:type="dxa"/>
            <w:tcBorders>
              <w:top w:val="nil"/>
              <w:left w:val="nil"/>
              <w:bottom w:val="nil"/>
              <w:right w:val="nil"/>
            </w:tcBorders>
            <w:vAlign w:val="bottom"/>
          </w:tcPr>
          <w:p w14:paraId="114277A2" w14:textId="179BE9CF" w:rsidR="00884099" w:rsidRPr="00C935A5" w:rsidRDefault="00884099" w:rsidP="00884099">
            <w:pPr>
              <w:spacing w:before="40" w:after="20"/>
              <w:jc w:val="right"/>
              <w:rPr>
                <w:rFonts w:cs="Arial"/>
                <w:sz w:val="18"/>
                <w:szCs w:val="18"/>
              </w:rPr>
            </w:pPr>
            <w:r w:rsidRPr="00884099">
              <w:rPr>
                <w:rFonts w:cs="Arial"/>
                <w:sz w:val="18"/>
                <w:szCs w:val="18"/>
              </w:rPr>
              <w:t>950.06</w:t>
            </w:r>
          </w:p>
        </w:tc>
        <w:tc>
          <w:tcPr>
            <w:tcW w:w="1021" w:type="dxa"/>
            <w:tcBorders>
              <w:top w:val="nil"/>
              <w:left w:val="nil"/>
              <w:bottom w:val="nil"/>
              <w:right w:val="nil"/>
            </w:tcBorders>
            <w:vAlign w:val="bottom"/>
          </w:tcPr>
          <w:p w14:paraId="3DF43A59" w14:textId="5365773A" w:rsidR="00884099" w:rsidRPr="00C935A5" w:rsidRDefault="00884099" w:rsidP="00884099">
            <w:pPr>
              <w:spacing w:before="40" w:after="20"/>
              <w:jc w:val="right"/>
              <w:rPr>
                <w:rFonts w:cs="Arial"/>
                <w:sz w:val="18"/>
                <w:szCs w:val="18"/>
              </w:rPr>
            </w:pPr>
            <w:r w:rsidRPr="00884099">
              <w:rPr>
                <w:rFonts w:cs="Arial"/>
                <w:sz w:val="18"/>
                <w:szCs w:val="18"/>
              </w:rPr>
              <w:t>5,315</w:t>
            </w:r>
          </w:p>
        </w:tc>
        <w:tc>
          <w:tcPr>
            <w:tcW w:w="1247" w:type="dxa"/>
            <w:tcBorders>
              <w:top w:val="nil"/>
              <w:left w:val="nil"/>
              <w:bottom w:val="nil"/>
              <w:right w:val="nil"/>
            </w:tcBorders>
            <w:vAlign w:val="bottom"/>
          </w:tcPr>
          <w:p w14:paraId="5D6F4085" w14:textId="769BBB6B" w:rsidR="00884099" w:rsidRPr="00C935A5" w:rsidRDefault="00884099" w:rsidP="00884099">
            <w:pPr>
              <w:spacing w:before="40" w:after="20"/>
              <w:jc w:val="right"/>
              <w:rPr>
                <w:rFonts w:cs="Arial"/>
                <w:sz w:val="18"/>
                <w:szCs w:val="18"/>
              </w:rPr>
            </w:pPr>
            <w:r w:rsidRPr="00884099">
              <w:rPr>
                <w:rFonts w:cs="Arial"/>
                <w:sz w:val="18"/>
                <w:szCs w:val="18"/>
              </w:rPr>
              <w:t>3,523,287</w:t>
            </w:r>
          </w:p>
        </w:tc>
        <w:tc>
          <w:tcPr>
            <w:tcW w:w="1021" w:type="dxa"/>
            <w:tcBorders>
              <w:top w:val="nil"/>
              <w:left w:val="nil"/>
              <w:bottom w:val="nil"/>
              <w:right w:val="nil"/>
            </w:tcBorders>
            <w:vAlign w:val="bottom"/>
          </w:tcPr>
          <w:p w14:paraId="100B2681" w14:textId="4F71DF6C" w:rsidR="00884099" w:rsidRPr="00C935A5" w:rsidRDefault="00884099" w:rsidP="00884099">
            <w:pPr>
              <w:spacing w:before="40" w:after="20"/>
              <w:jc w:val="right"/>
              <w:rPr>
                <w:rFonts w:cs="Arial"/>
                <w:sz w:val="18"/>
                <w:szCs w:val="18"/>
              </w:rPr>
            </w:pPr>
            <w:r w:rsidRPr="00884099">
              <w:rPr>
                <w:rFonts w:cs="Arial"/>
                <w:sz w:val="18"/>
                <w:szCs w:val="18"/>
              </w:rPr>
              <w:t>598.5</w:t>
            </w:r>
          </w:p>
        </w:tc>
      </w:tr>
      <w:tr w:rsidR="00884099" w:rsidRPr="00884099" w14:paraId="2E17DCF4" w14:textId="77777777" w:rsidTr="00234C84">
        <w:trPr>
          <w:trHeight w:val="20"/>
        </w:trPr>
        <w:tc>
          <w:tcPr>
            <w:tcW w:w="2268" w:type="dxa"/>
            <w:tcBorders>
              <w:top w:val="nil"/>
              <w:left w:val="nil"/>
              <w:bottom w:val="nil"/>
              <w:right w:val="single" w:sz="18" w:space="0" w:color="C00000"/>
            </w:tcBorders>
            <w:vAlign w:val="center"/>
          </w:tcPr>
          <w:p w14:paraId="66C101FF" w14:textId="64E9CD34" w:rsidR="00884099" w:rsidRPr="004A4676" w:rsidRDefault="00884099" w:rsidP="00884099">
            <w:pPr>
              <w:tabs>
                <w:tab w:val="right" w:pos="2037"/>
              </w:tabs>
              <w:spacing w:before="40" w:after="40"/>
              <w:rPr>
                <w:rFonts w:cs="Arial"/>
                <w:sz w:val="18"/>
                <w:szCs w:val="18"/>
              </w:rPr>
            </w:pPr>
            <w:r w:rsidRPr="004A4676">
              <w:rPr>
                <w:rFonts w:cs="Arial"/>
                <w:sz w:val="18"/>
                <w:szCs w:val="18"/>
              </w:rPr>
              <w:t>Campaspe S</w:t>
            </w:r>
            <w:r>
              <w:rPr>
                <w:rFonts w:cs="Arial"/>
                <w:sz w:val="18"/>
                <w:szCs w:val="18"/>
              </w:rPr>
              <w:t xml:space="preserve"> </w:t>
            </w:r>
          </w:p>
        </w:tc>
        <w:tc>
          <w:tcPr>
            <w:tcW w:w="1134" w:type="dxa"/>
            <w:tcBorders>
              <w:top w:val="nil"/>
              <w:left w:val="single" w:sz="18" w:space="0" w:color="C00000"/>
              <w:bottom w:val="nil"/>
              <w:right w:val="nil"/>
            </w:tcBorders>
            <w:vAlign w:val="bottom"/>
          </w:tcPr>
          <w:p w14:paraId="15768681" w14:textId="5E950D45" w:rsidR="00884099" w:rsidRPr="00C935A5" w:rsidRDefault="00884099" w:rsidP="00884099">
            <w:pPr>
              <w:spacing w:before="40" w:after="20"/>
              <w:jc w:val="right"/>
              <w:rPr>
                <w:rFonts w:cs="Arial"/>
                <w:sz w:val="18"/>
                <w:szCs w:val="18"/>
              </w:rPr>
            </w:pPr>
            <w:r w:rsidRPr="00884099">
              <w:rPr>
                <w:rFonts w:cs="Arial"/>
                <w:sz w:val="18"/>
                <w:szCs w:val="18"/>
              </w:rPr>
              <w:t>37,954</w:t>
            </w:r>
          </w:p>
        </w:tc>
        <w:tc>
          <w:tcPr>
            <w:tcW w:w="1247" w:type="dxa"/>
            <w:tcBorders>
              <w:top w:val="nil"/>
              <w:left w:val="nil"/>
              <w:bottom w:val="nil"/>
              <w:right w:val="nil"/>
            </w:tcBorders>
            <w:vAlign w:val="bottom"/>
          </w:tcPr>
          <w:p w14:paraId="7F12C7CB" w14:textId="172B0482" w:rsidR="00884099" w:rsidRPr="00C935A5" w:rsidRDefault="00884099" w:rsidP="00884099">
            <w:pPr>
              <w:spacing w:before="40" w:after="20"/>
              <w:jc w:val="right"/>
              <w:rPr>
                <w:rFonts w:cs="Arial"/>
                <w:sz w:val="18"/>
                <w:szCs w:val="18"/>
              </w:rPr>
            </w:pPr>
            <w:r w:rsidRPr="00884099">
              <w:rPr>
                <w:rFonts w:cs="Arial"/>
                <w:sz w:val="18"/>
                <w:szCs w:val="18"/>
              </w:rPr>
              <w:t>10,690,868</w:t>
            </w:r>
          </w:p>
        </w:tc>
        <w:tc>
          <w:tcPr>
            <w:tcW w:w="1021" w:type="dxa"/>
            <w:tcBorders>
              <w:top w:val="nil"/>
              <w:left w:val="nil"/>
              <w:bottom w:val="nil"/>
              <w:right w:val="nil"/>
            </w:tcBorders>
            <w:vAlign w:val="bottom"/>
          </w:tcPr>
          <w:p w14:paraId="0E87BB26" w14:textId="6858AD0A" w:rsidR="00884099" w:rsidRPr="00C935A5" w:rsidRDefault="00884099" w:rsidP="00884099">
            <w:pPr>
              <w:spacing w:before="40" w:after="20"/>
              <w:jc w:val="right"/>
              <w:rPr>
                <w:rFonts w:cs="Arial"/>
                <w:sz w:val="18"/>
                <w:szCs w:val="18"/>
              </w:rPr>
            </w:pPr>
            <w:r w:rsidRPr="00884099">
              <w:rPr>
                <w:rFonts w:cs="Arial"/>
                <w:sz w:val="18"/>
                <w:szCs w:val="18"/>
              </w:rPr>
              <w:t>281.68</w:t>
            </w:r>
          </w:p>
        </w:tc>
        <w:tc>
          <w:tcPr>
            <w:tcW w:w="1021" w:type="dxa"/>
            <w:tcBorders>
              <w:top w:val="nil"/>
              <w:left w:val="nil"/>
              <w:bottom w:val="nil"/>
              <w:right w:val="nil"/>
            </w:tcBorders>
            <w:vAlign w:val="bottom"/>
          </w:tcPr>
          <w:p w14:paraId="082352C9" w14:textId="2CF35338" w:rsidR="00884099" w:rsidRPr="00C935A5" w:rsidRDefault="00884099" w:rsidP="00884099">
            <w:pPr>
              <w:spacing w:before="40" w:after="20"/>
              <w:jc w:val="right"/>
              <w:rPr>
                <w:rFonts w:cs="Arial"/>
                <w:sz w:val="18"/>
                <w:szCs w:val="18"/>
              </w:rPr>
            </w:pPr>
            <w:r w:rsidRPr="00884099">
              <w:rPr>
                <w:rFonts w:cs="Arial"/>
                <w:sz w:val="18"/>
                <w:szCs w:val="18"/>
              </w:rPr>
              <w:t>4,023</w:t>
            </w:r>
          </w:p>
        </w:tc>
        <w:tc>
          <w:tcPr>
            <w:tcW w:w="1247" w:type="dxa"/>
            <w:tcBorders>
              <w:top w:val="nil"/>
              <w:left w:val="nil"/>
              <w:bottom w:val="nil"/>
              <w:right w:val="nil"/>
            </w:tcBorders>
            <w:vAlign w:val="bottom"/>
          </w:tcPr>
          <w:p w14:paraId="4E2BA26A" w14:textId="0DCC451E" w:rsidR="00884099" w:rsidRPr="00C935A5" w:rsidRDefault="00884099" w:rsidP="00884099">
            <w:pPr>
              <w:spacing w:before="40" w:after="20"/>
              <w:jc w:val="right"/>
              <w:rPr>
                <w:rFonts w:cs="Arial"/>
                <w:sz w:val="18"/>
                <w:szCs w:val="18"/>
              </w:rPr>
            </w:pPr>
            <w:r w:rsidRPr="00884099">
              <w:rPr>
                <w:rFonts w:cs="Arial"/>
                <w:sz w:val="18"/>
                <w:szCs w:val="18"/>
              </w:rPr>
              <w:t>5,728,296</w:t>
            </w:r>
          </w:p>
        </w:tc>
        <w:tc>
          <w:tcPr>
            <w:tcW w:w="1021" w:type="dxa"/>
            <w:tcBorders>
              <w:top w:val="nil"/>
              <w:left w:val="nil"/>
              <w:bottom w:val="nil"/>
              <w:right w:val="nil"/>
            </w:tcBorders>
            <w:vAlign w:val="bottom"/>
          </w:tcPr>
          <w:p w14:paraId="7B029B97" w14:textId="70844518" w:rsidR="00884099" w:rsidRPr="00C935A5" w:rsidRDefault="00884099" w:rsidP="00884099">
            <w:pPr>
              <w:spacing w:before="40" w:after="20"/>
              <w:jc w:val="right"/>
              <w:rPr>
                <w:rFonts w:cs="Arial"/>
                <w:sz w:val="18"/>
                <w:szCs w:val="18"/>
              </w:rPr>
            </w:pPr>
            <w:r w:rsidRPr="00884099">
              <w:rPr>
                <w:rFonts w:cs="Arial"/>
                <w:sz w:val="18"/>
                <w:szCs w:val="18"/>
              </w:rPr>
              <w:t>150.9</w:t>
            </w:r>
          </w:p>
        </w:tc>
      </w:tr>
      <w:tr w:rsidR="00884099" w:rsidRPr="00884099" w14:paraId="1F593F28" w14:textId="77777777" w:rsidTr="00234C84">
        <w:trPr>
          <w:trHeight w:val="20"/>
        </w:trPr>
        <w:tc>
          <w:tcPr>
            <w:tcW w:w="2268" w:type="dxa"/>
            <w:tcBorders>
              <w:top w:val="nil"/>
              <w:left w:val="nil"/>
              <w:bottom w:val="nil"/>
              <w:right w:val="single" w:sz="18" w:space="0" w:color="C00000"/>
            </w:tcBorders>
            <w:vAlign w:val="center"/>
          </w:tcPr>
          <w:p w14:paraId="64844219" w14:textId="368FF1FA" w:rsidR="00884099" w:rsidRPr="004A4676" w:rsidRDefault="00884099" w:rsidP="00884099">
            <w:pPr>
              <w:tabs>
                <w:tab w:val="right" w:pos="2037"/>
              </w:tabs>
              <w:spacing w:before="40" w:after="40"/>
              <w:rPr>
                <w:rFonts w:cs="Arial"/>
                <w:sz w:val="18"/>
                <w:szCs w:val="18"/>
              </w:rPr>
            </w:pPr>
            <w:r w:rsidRPr="004A4676">
              <w:rPr>
                <w:rFonts w:cs="Arial"/>
                <w:sz w:val="18"/>
                <w:szCs w:val="18"/>
              </w:rPr>
              <w:t>Cardinia S</w:t>
            </w:r>
            <w:r>
              <w:rPr>
                <w:rFonts w:cs="Arial"/>
                <w:sz w:val="18"/>
                <w:szCs w:val="18"/>
              </w:rPr>
              <w:t xml:space="preserve"> </w:t>
            </w:r>
            <w:r w:rsidRPr="004A4676">
              <w:rPr>
                <w:rFonts w:cs="Arial"/>
                <w:sz w:val="18"/>
                <w:szCs w:val="18"/>
              </w:rPr>
              <w:tab/>
              <w:t>#</w:t>
            </w:r>
          </w:p>
        </w:tc>
        <w:tc>
          <w:tcPr>
            <w:tcW w:w="1134" w:type="dxa"/>
            <w:tcBorders>
              <w:top w:val="nil"/>
              <w:left w:val="single" w:sz="18" w:space="0" w:color="C00000"/>
              <w:bottom w:val="nil"/>
              <w:right w:val="nil"/>
            </w:tcBorders>
            <w:vAlign w:val="bottom"/>
          </w:tcPr>
          <w:p w14:paraId="40E8A188" w14:textId="1D5BA893" w:rsidR="00884099" w:rsidRPr="00C935A5" w:rsidRDefault="00884099" w:rsidP="00884099">
            <w:pPr>
              <w:spacing w:before="40" w:after="20"/>
              <w:jc w:val="right"/>
              <w:rPr>
                <w:rFonts w:cs="Arial"/>
                <w:sz w:val="18"/>
                <w:szCs w:val="18"/>
              </w:rPr>
            </w:pPr>
            <w:r w:rsidRPr="00884099">
              <w:rPr>
                <w:rFonts w:cs="Arial"/>
                <w:sz w:val="18"/>
                <w:szCs w:val="18"/>
              </w:rPr>
              <w:t>133,472</w:t>
            </w:r>
          </w:p>
        </w:tc>
        <w:tc>
          <w:tcPr>
            <w:tcW w:w="1247" w:type="dxa"/>
            <w:tcBorders>
              <w:top w:val="nil"/>
              <w:left w:val="nil"/>
              <w:bottom w:val="nil"/>
              <w:right w:val="nil"/>
            </w:tcBorders>
            <w:vAlign w:val="bottom"/>
          </w:tcPr>
          <w:p w14:paraId="3789C030" w14:textId="605ED6CF" w:rsidR="00884099" w:rsidRPr="00C935A5" w:rsidRDefault="00884099" w:rsidP="00884099">
            <w:pPr>
              <w:spacing w:before="40" w:after="20"/>
              <w:jc w:val="right"/>
              <w:rPr>
                <w:rFonts w:cs="Arial"/>
                <w:sz w:val="18"/>
                <w:szCs w:val="18"/>
              </w:rPr>
            </w:pPr>
            <w:r w:rsidRPr="00884099">
              <w:rPr>
                <w:rFonts w:cs="Arial"/>
                <w:sz w:val="18"/>
                <w:szCs w:val="18"/>
              </w:rPr>
              <w:t>13,862,736</w:t>
            </w:r>
          </w:p>
        </w:tc>
        <w:tc>
          <w:tcPr>
            <w:tcW w:w="1021" w:type="dxa"/>
            <w:tcBorders>
              <w:top w:val="nil"/>
              <w:left w:val="nil"/>
              <w:bottom w:val="nil"/>
              <w:right w:val="nil"/>
            </w:tcBorders>
            <w:vAlign w:val="bottom"/>
          </w:tcPr>
          <w:p w14:paraId="3A9ECCDA" w14:textId="3163A103" w:rsidR="00884099" w:rsidRPr="00C935A5" w:rsidRDefault="00884099" w:rsidP="00884099">
            <w:pPr>
              <w:spacing w:before="40" w:after="20"/>
              <w:jc w:val="right"/>
              <w:rPr>
                <w:rFonts w:cs="Arial"/>
                <w:sz w:val="18"/>
                <w:szCs w:val="18"/>
              </w:rPr>
            </w:pPr>
            <w:r w:rsidRPr="00884099">
              <w:rPr>
                <w:rFonts w:cs="Arial"/>
                <w:sz w:val="18"/>
                <w:szCs w:val="18"/>
              </w:rPr>
              <w:t>103.86</w:t>
            </w:r>
          </w:p>
        </w:tc>
        <w:tc>
          <w:tcPr>
            <w:tcW w:w="1021" w:type="dxa"/>
            <w:tcBorders>
              <w:top w:val="nil"/>
              <w:left w:val="nil"/>
              <w:bottom w:val="nil"/>
              <w:right w:val="nil"/>
            </w:tcBorders>
            <w:vAlign w:val="bottom"/>
          </w:tcPr>
          <w:p w14:paraId="792591BF" w14:textId="5624B373" w:rsidR="00884099" w:rsidRPr="00C935A5" w:rsidRDefault="00884099" w:rsidP="00884099">
            <w:pPr>
              <w:spacing w:before="40" w:after="20"/>
              <w:jc w:val="right"/>
              <w:rPr>
                <w:rFonts w:cs="Arial"/>
                <w:sz w:val="18"/>
                <w:szCs w:val="18"/>
              </w:rPr>
            </w:pPr>
            <w:r w:rsidRPr="00884099">
              <w:rPr>
                <w:rFonts w:cs="Arial"/>
                <w:sz w:val="18"/>
                <w:szCs w:val="18"/>
              </w:rPr>
              <w:t>1,646</w:t>
            </w:r>
          </w:p>
        </w:tc>
        <w:tc>
          <w:tcPr>
            <w:tcW w:w="1247" w:type="dxa"/>
            <w:tcBorders>
              <w:top w:val="nil"/>
              <w:left w:val="nil"/>
              <w:bottom w:val="nil"/>
              <w:right w:val="nil"/>
            </w:tcBorders>
            <w:vAlign w:val="bottom"/>
          </w:tcPr>
          <w:p w14:paraId="31554253" w14:textId="590527EE" w:rsidR="00884099" w:rsidRPr="00C935A5" w:rsidRDefault="00884099" w:rsidP="00884099">
            <w:pPr>
              <w:spacing w:before="40" w:after="20"/>
              <w:jc w:val="right"/>
              <w:rPr>
                <w:rFonts w:cs="Arial"/>
                <w:sz w:val="18"/>
                <w:szCs w:val="18"/>
              </w:rPr>
            </w:pPr>
            <w:r w:rsidRPr="00884099">
              <w:rPr>
                <w:rFonts w:cs="Arial"/>
                <w:sz w:val="18"/>
                <w:szCs w:val="18"/>
              </w:rPr>
              <w:t>3,864,783</w:t>
            </w:r>
          </w:p>
        </w:tc>
        <w:tc>
          <w:tcPr>
            <w:tcW w:w="1021" w:type="dxa"/>
            <w:tcBorders>
              <w:top w:val="nil"/>
              <w:left w:val="nil"/>
              <w:bottom w:val="nil"/>
              <w:right w:val="nil"/>
            </w:tcBorders>
            <w:vAlign w:val="bottom"/>
          </w:tcPr>
          <w:p w14:paraId="2EDE4065" w14:textId="35D9B78B" w:rsidR="00884099" w:rsidRPr="00C935A5" w:rsidRDefault="00884099" w:rsidP="00884099">
            <w:pPr>
              <w:spacing w:before="40" w:after="20"/>
              <w:jc w:val="right"/>
              <w:rPr>
                <w:rFonts w:cs="Arial"/>
                <w:sz w:val="18"/>
                <w:szCs w:val="18"/>
              </w:rPr>
            </w:pPr>
            <w:r w:rsidRPr="00884099">
              <w:rPr>
                <w:rFonts w:cs="Arial"/>
                <w:sz w:val="18"/>
                <w:szCs w:val="18"/>
              </w:rPr>
              <w:t>29.0</w:t>
            </w:r>
          </w:p>
        </w:tc>
      </w:tr>
      <w:tr w:rsidR="00884099" w:rsidRPr="00884099" w14:paraId="483800E1" w14:textId="77777777" w:rsidTr="00234C84">
        <w:trPr>
          <w:trHeight w:val="20"/>
        </w:trPr>
        <w:tc>
          <w:tcPr>
            <w:tcW w:w="2268" w:type="dxa"/>
            <w:tcBorders>
              <w:top w:val="nil"/>
              <w:left w:val="nil"/>
              <w:bottom w:val="nil"/>
              <w:right w:val="single" w:sz="18" w:space="0" w:color="C00000"/>
            </w:tcBorders>
            <w:vAlign w:val="center"/>
          </w:tcPr>
          <w:p w14:paraId="3DD89A8D" w14:textId="6FA9B7E1"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Casey C </w:t>
            </w:r>
          </w:p>
        </w:tc>
        <w:tc>
          <w:tcPr>
            <w:tcW w:w="1134" w:type="dxa"/>
            <w:tcBorders>
              <w:top w:val="nil"/>
              <w:left w:val="single" w:sz="18" w:space="0" w:color="C00000"/>
              <w:bottom w:val="nil"/>
              <w:right w:val="nil"/>
            </w:tcBorders>
            <w:vAlign w:val="bottom"/>
          </w:tcPr>
          <w:p w14:paraId="39ADF5D4" w14:textId="7C63206A" w:rsidR="00884099" w:rsidRPr="00C935A5" w:rsidRDefault="00884099" w:rsidP="00884099">
            <w:pPr>
              <w:spacing w:before="40" w:after="20"/>
              <w:jc w:val="right"/>
              <w:rPr>
                <w:rFonts w:cs="Arial"/>
                <w:sz w:val="18"/>
                <w:szCs w:val="18"/>
              </w:rPr>
            </w:pPr>
            <w:r w:rsidRPr="00884099">
              <w:rPr>
                <w:rFonts w:cs="Arial"/>
                <w:sz w:val="18"/>
                <w:szCs w:val="18"/>
              </w:rPr>
              <w:t>414,929</w:t>
            </w:r>
          </w:p>
        </w:tc>
        <w:tc>
          <w:tcPr>
            <w:tcW w:w="1247" w:type="dxa"/>
            <w:tcBorders>
              <w:top w:val="nil"/>
              <w:left w:val="nil"/>
              <w:bottom w:val="nil"/>
              <w:right w:val="nil"/>
            </w:tcBorders>
            <w:vAlign w:val="bottom"/>
          </w:tcPr>
          <w:p w14:paraId="61BCA15A" w14:textId="01DF894F" w:rsidR="00884099" w:rsidRPr="00C935A5" w:rsidRDefault="00884099" w:rsidP="00884099">
            <w:pPr>
              <w:spacing w:before="40" w:after="20"/>
              <w:jc w:val="right"/>
              <w:rPr>
                <w:rFonts w:cs="Arial"/>
                <w:sz w:val="18"/>
                <w:szCs w:val="18"/>
              </w:rPr>
            </w:pPr>
            <w:r w:rsidRPr="00884099">
              <w:rPr>
                <w:rFonts w:cs="Arial"/>
                <w:sz w:val="18"/>
                <w:szCs w:val="18"/>
              </w:rPr>
              <w:t>26,802,708</w:t>
            </w:r>
          </w:p>
        </w:tc>
        <w:tc>
          <w:tcPr>
            <w:tcW w:w="1021" w:type="dxa"/>
            <w:tcBorders>
              <w:top w:val="nil"/>
              <w:left w:val="nil"/>
              <w:bottom w:val="nil"/>
              <w:right w:val="nil"/>
            </w:tcBorders>
            <w:vAlign w:val="bottom"/>
          </w:tcPr>
          <w:p w14:paraId="1C86E3A5" w14:textId="77A3467B" w:rsidR="00884099" w:rsidRPr="00C935A5" w:rsidRDefault="00884099" w:rsidP="00884099">
            <w:pPr>
              <w:spacing w:before="40" w:after="20"/>
              <w:jc w:val="right"/>
              <w:rPr>
                <w:rFonts w:cs="Arial"/>
                <w:sz w:val="18"/>
                <w:szCs w:val="18"/>
              </w:rPr>
            </w:pPr>
            <w:r w:rsidRPr="00884099">
              <w:rPr>
                <w:rFonts w:cs="Arial"/>
                <w:sz w:val="18"/>
                <w:szCs w:val="18"/>
              </w:rPr>
              <w:t>64.60</w:t>
            </w:r>
          </w:p>
        </w:tc>
        <w:tc>
          <w:tcPr>
            <w:tcW w:w="1021" w:type="dxa"/>
            <w:tcBorders>
              <w:top w:val="nil"/>
              <w:left w:val="nil"/>
              <w:bottom w:val="nil"/>
              <w:right w:val="nil"/>
            </w:tcBorders>
            <w:vAlign w:val="bottom"/>
          </w:tcPr>
          <w:p w14:paraId="7DD804A2" w14:textId="4DD3D206" w:rsidR="00884099" w:rsidRPr="00C935A5" w:rsidRDefault="00884099" w:rsidP="00884099">
            <w:pPr>
              <w:spacing w:before="40" w:after="20"/>
              <w:jc w:val="right"/>
              <w:rPr>
                <w:rFonts w:cs="Arial"/>
                <w:sz w:val="18"/>
                <w:szCs w:val="18"/>
              </w:rPr>
            </w:pPr>
            <w:r w:rsidRPr="00884099">
              <w:rPr>
                <w:rFonts w:cs="Arial"/>
                <w:sz w:val="18"/>
                <w:szCs w:val="18"/>
              </w:rPr>
              <w:t>2,000</w:t>
            </w:r>
          </w:p>
        </w:tc>
        <w:tc>
          <w:tcPr>
            <w:tcW w:w="1247" w:type="dxa"/>
            <w:tcBorders>
              <w:top w:val="nil"/>
              <w:left w:val="nil"/>
              <w:bottom w:val="nil"/>
              <w:right w:val="nil"/>
            </w:tcBorders>
            <w:vAlign w:val="bottom"/>
          </w:tcPr>
          <w:p w14:paraId="6336B6EE" w14:textId="522D0BF7" w:rsidR="00884099" w:rsidRPr="00C935A5" w:rsidRDefault="00884099" w:rsidP="00884099">
            <w:pPr>
              <w:spacing w:before="40" w:after="20"/>
              <w:jc w:val="right"/>
              <w:rPr>
                <w:rFonts w:cs="Arial"/>
                <w:sz w:val="18"/>
                <w:szCs w:val="18"/>
              </w:rPr>
            </w:pPr>
            <w:r w:rsidRPr="00884099">
              <w:rPr>
                <w:rFonts w:cs="Arial"/>
                <w:sz w:val="18"/>
                <w:szCs w:val="18"/>
              </w:rPr>
              <w:t>4,061,693</w:t>
            </w:r>
          </w:p>
        </w:tc>
        <w:tc>
          <w:tcPr>
            <w:tcW w:w="1021" w:type="dxa"/>
            <w:tcBorders>
              <w:top w:val="nil"/>
              <w:left w:val="nil"/>
              <w:bottom w:val="nil"/>
              <w:right w:val="nil"/>
            </w:tcBorders>
            <w:vAlign w:val="bottom"/>
          </w:tcPr>
          <w:p w14:paraId="4514C0DF" w14:textId="2530F021" w:rsidR="00884099" w:rsidRPr="00C935A5" w:rsidRDefault="00884099" w:rsidP="00884099">
            <w:pPr>
              <w:spacing w:before="40" w:after="20"/>
              <w:jc w:val="right"/>
              <w:rPr>
                <w:rFonts w:cs="Arial"/>
                <w:sz w:val="18"/>
                <w:szCs w:val="18"/>
              </w:rPr>
            </w:pPr>
            <w:r w:rsidRPr="00884099">
              <w:rPr>
                <w:rFonts w:cs="Arial"/>
                <w:sz w:val="18"/>
                <w:szCs w:val="18"/>
              </w:rPr>
              <w:t>9.8</w:t>
            </w:r>
          </w:p>
        </w:tc>
      </w:tr>
      <w:tr w:rsidR="00884099" w:rsidRPr="00884099" w14:paraId="2E8D059C" w14:textId="77777777" w:rsidTr="00234C84">
        <w:trPr>
          <w:trHeight w:val="20"/>
        </w:trPr>
        <w:tc>
          <w:tcPr>
            <w:tcW w:w="2268" w:type="dxa"/>
            <w:tcBorders>
              <w:top w:val="nil"/>
              <w:left w:val="nil"/>
              <w:bottom w:val="nil"/>
              <w:right w:val="single" w:sz="18" w:space="0" w:color="C00000"/>
            </w:tcBorders>
            <w:vAlign w:val="center"/>
          </w:tcPr>
          <w:p w14:paraId="278697B9" w14:textId="7ACA5C0E"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Central Goldfields S </w:t>
            </w:r>
          </w:p>
        </w:tc>
        <w:tc>
          <w:tcPr>
            <w:tcW w:w="1134" w:type="dxa"/>
            <w:tcBorders>
              <w:top w:val="nil"/>
              <w:left w:val="single" w:sz="18" w:space="0" w:color="C00000"/>
              <w:bottom w:val="nil"/>
              <w:right w:val="nil"/>
            </w:tcBorders>
            <w:vAlign w:val="bottom"/>
          </w:tcPr>
          <w:p w14:paraId="717761D4" w14:textId="6178DCF5" w:rsidR="00884099" w:rsidRPr="00C935A5" w:rsidRDefault="00884099" w:rsidP="00884099">
            <w:pPr>
              <w:spacing w:before="40" w:after="20"/>
              <w:jc w:val="right"/>
              <w:rPr>
                <w:rFonts w:cs="Arial"/>
                <w:sz w:val="18"/>
                <w:szCs w:val="18"/>
              </w:rPr>
            </w:pPr>
            <w:r w:rsidRPr="00884099">
              <w:rPr>
                <w:rFonts w:cs="Arial"/>
                <w:sz w:val="18"/>
                <w:szCs w:val="18"/>
              </w:rPr>
              <w:t>13,753</w:t>
            </w:r>
          </w:p>
        </w:tc>
        <w:tc>
          <w:tcPr>
            <w:tcW w:w="1247" w:type="dxa"/>
            <w:tcBorders>
              <w:top w:val="nil"/>
              <w:left w:val="nil"/>
              <w:bottom w:val="nil"/>
              <w:right w:val="nil"/>
            </w:tcBorders>
            <w:vAlign w:val="bottom"/>
          </w:tcPr>
          <w:p w14:paraId="0BF1091D" w14:textId="74C17AF8" w:rsidR="00884099" w:rsidRPr="00C935A5" w:rsidRDefault="00884099" w:rsidP="00884099">
            <w:pPr>
              <w:spacing w:before="40" w:after="20"/>
              <w:jc w:val="right"/>
              <w:rPr>
                <w:rFonts w:cs="Arial"/>
                <w:sz w:val="18"/>
                <w:szCs w:val="18"/>
              </w:rPr>
            </w:pPr>
            <w:r w:rsidRPr="00884099">
              <w:rPr>
                <w:rFonts w:cs="Arial"/>
                <w:sz w:val="18"/>
                <w:szCs w:val="18"/>
              </w:rPr>
              <w:t>3,951,071</w:t>
            </w:r>
          </w:p>
        </w:tc>
        <w:tc>
          <w:tcPr>
            <w:tcW w:w="1021" w:type="dxa"/>
            <w:tcBorders>
              <w:top w:val="nil"/>
              <w:left w:val="nil"/>
              <w:bottom w:val="nil"/>
              <w:right w:val="nil"/>
            </w:tcBorders>
            <w:vAlign w:val="bottom"/>
          </w:tcPr>
          <w:p w14:paraId="38F76431" w14:textId="3D975F60" w:rsidR="00884099" w:rsidRPr="00C935A5" w:rsidRDefault="00884099" w:rsidP="00884099">
            <w:pPr>
              <w:spacing w:before="40" w:after="20"/>
              <w:jc w:val="right"/>
              <w:rPr>
                <w:rFonts w:cs="Arial"/>
                <w:sz w:val="18"/>
                <w:szCs w:val="18"/>
              </w:rPr>
            </w:pPr>
            <w:r w:rsidRPr="00884099">
              <w:rPr>
                <w:rFonts w:cs="Arial"/>
                <w:sz w:val="18"/>
                <w:szCs w:val="18"/>
              </w:rPr>
              <w:t>287.29</w:t>
            </w:r>
          </w:p>
        </w:tc>
        <w:tc>
          <w:tcPr>
            <w:tcW w:w="1021" w:type="dxa"/>
            <w:tcBorders>
              <w:top w:val="nil"/>
              <w:left w:val="nil"/>
              <w:bottom w:val="nil"/>
              <w:right w:val="nil"/>
            </w:tcBorders>
            <w:vAlign w:val="bottom"/>
          </w:tcPr>
          <w:p w14:paraId="05CB90A8" w14:textId="7332B346" w:rsidR="00884099" w:rsidRPr="00C935A5" w:rsidRDefault="00884099" w:rsidP="00884099">
            <w:pPr>
              <w:spacing w:before="40" w:after="20"/>
              <w:jc w:val="right"/>
              <w:rPr>
                <w:rFonts w:cs="Arial"/>
                <w:sz w:val="18"/>
                <w:szCs w:val="18"/>
              </w:rPr>
            </w:pPr>
            <w:r w:rsidRPr="00884099">
              <w:rPr>
                <w:rFonts w:cs="Arial"/>
                <w:sz w:val="18"/>
                <w:szCs w:val="18"/>
              </w:rPr>
              <w:t>1,284</w:t>
            </w:r>
          </w:p>
        </w:tc>
        <w:tc>
          <w:tcPr>
            <w:tcW w:w="1247" w:type="dxa"/>
            <w:tcBorders>
              <w:top w:val="nil"/>
              <w:left w:val="nil"/>
              <w:bottom w:val="nil"/>
              <w:right w:val="nil"/>
            </w:tcBorders>
            <w:vAlign w:val="bottom"/>
          </w:tcPr>
          <w:p w14:paraId="6D79433D" w14:textId="7B14769E" w:rsidR="00884099" w:rsidRPr="00C935A5" w:rsidRDefault="00884099" w:rsidP="00884099">
            <w:pPr>
              <w:spacing w:before="40" w:after="20"/>
              <w:jc w:val="right"/>
              <w:rPr>
                <w:rFonts w:cs="Arial"/>
                <w:sz w:val="18"/>
                <w:szCs w:val="18"/>
              </w:rPr>
            </w:pPr>
            <w:r w:rsidRPr="00884099">
              <w:rPr>
                <w:rFonts w:cs="Arial"/>
                <w:sz w:val="18"/>
                <w:szCs w:val="18"/>
              </w:rPr>
              <w:t>1,761,104</w:t>
            </w:r>
          </w:p>
        </w:tc>
        <w:tc>
          <w:tcPr>
            <w:tcW w:w="1021" w:type="dxa"/>
            <w:tcBorders>
              <w:top w:val="nil"/>
              <w:left w:val="nil"/>
              <w:bottom w:val="nil"/>
              <w:right w:val="nil"/>
            </w:tcBorders>
            <w:vAlign w:val="bottom"/>
          </w:tcPr>
          <w:p w14:paraId="60155C91" w14:textId="5B1784B5" w:rsidR="00884099" w:rsidRPr="00C935A5" w:rsidRDefault="00884099" w:rsidP="00884099">
            <w:pPr>
              <w:spacing w:before="40" w:after="20"/>
              <w:jc w:val="right"/>
              <w:rPr>
                <w:rFonts w:cs="Arial"/>
                <w:sz w:val="18"/>
                <w:szCs w:val="18"/>
              </w:rPr>
            </w:pPr>
            <w:r w:rsidRPr="00884099">
              <w:rPr>
                <w:rFonts w:cs="Arial"/>
                <w:sz w:val="18"/>
                <w:szCs w:val="18"/>
              </w:rPr>
              <w:t>128.1</w:t>
            </w:r>
          </w:p>
        </w:tc>
      </w:tr>
      <w:tr w:rsidR="00884099" w:rsidRPr="00884099" w14:paraId="181EC4AD" w14:textId="77777777" w:rsidTr="00234C84">
        <w:trPr>
          <w:trHeight w:val="20"/>
        </w:trPr>
        <w:tc>
          <w:tcPr>
            <w:tcW w:w="2268" w:type="dxa"/>
            <w:tcBorders>
              <w:top w:val="nil"/>
              <w:left w:val="nil"/>
              <w:bottom w:val="nil"/>
              <w:right w:val="single" w:sz="18" w:space="0" w:color="C00000"/>
            </w:tcBorders>
            <w:vAlign w:val="center"/>
          </w:tcPr>
          <w:p w14:paraId="731D10D4" w14:textId="05DB59B1"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Colac Otway S </w:t>
            </w:r>
            <w:r w:rsidRPr="004A4676">
              <w:rPr>
                <w:rFonts w:cs="Arial"/>
                <w:sz w:val="18"/>
                <w:szCs w:val="18"/>
              </w:rPr>
              <w:tab/>
              <w:t>#</w:t>
            </w:r>
          </w:p>
        </w:tc>
        <w:tc>
          <w:tcPr>
            <w:tcW w:w="1134" w:type="dxa"/>
            <w:tcBorders>
              <w:top w:val="nil"/>
              <w:left w:val="single" w:sz="18" w:space="0" w:color="C00000"/>
              <w:bottom w:val="nil"/>
              <w:right w:val="nil"/>
            </w:tcBorders>
            <w:vAlign w:val="bottom"/>
          </w:tcPr>
          <w:p w14:paraId="3D1B8914" w14:textId="304AF097" w:rsidR="00884099" w:rsidRPr="00C935A5" w:rsidRDefault="00884099" w:rsidP="00884099">
            <w:pPr>
              <w:spacing w:before="40" w:after="20"/>
              <w:jc w:val="right"/>
              <w:rPr>
                <w:rFonts w:cs="Arial"/>
                <w:sz w:val="18"/>
                <w:szCs w:val="18"/>
              </w:rPr>
            </w:pPr>
            <w:r w:rsidRPr="00884099">
              <w:rPr>
                <w:rFonts w:cs="Arial"/>
                <w:sz w:val="18"/>
                <w:szCs w:val="18"/>
              </w:rPr>
              <w:t>22,209</w:t>
            </w:r>
          </w:p>
        </w:tc>
        <w:tc>
          <w:tcPr>
            <w:tcW w:w="1247" w:type="dxa"/>
            <w:tcBorders>
              <w:top w:val="nil"/>
              <w:left w:val="nil"/>
              <w:bottom w:val="nil"/>
              <w:right w:val="nil"/>
            </w:tcBorders>
            <w:vAlign w:val="bottom"/>
          </w:tcPr>
          <w:p w14:paraId="6466AC0A" w14:textId="45FCACB8" w:rsidR="00884099" w:rsidRPr="00C935A5" w:rsidRDefault="00884099" w:rsidP="00884099">
            <w:pPr>
              <w:spacing w:before="40" w:after="20"/>
              <w:jc w:val="right"/>
              <w:rPr>
                <w:rFonts w:cs="Arial"/>
                <w:sz w:val="18"/>
                <w:szCs w:val="18"/>
              </w:rPr>
            </w:pPr>
            <w:r w:rsidRPr="00884099">
              <w:rPr>
                <w:rFonts w:cs="Arial"/>
                <w:sz w:val="18"/>
                <w:szCs w:val="18"/>
              </w:rPr>
              <w:t>6,009,377</w:t>
            </w:r>
          </w:p>
        </w:tc>
        <w:tc>
          <w:tcPr>
            <w:tcW w:w="1021" w:type="dxa"/>
            <w:tcBorders>
              <w:top w:val="nil"/>
              <w:left w:val="nil"/>
              <w:bottom w:val="nil"/>
              <w:right w:val="nil"/>
            </w:tcBorders>
            <w:vAlign w:val="bottom"/>
          </w:tcPr>
          <w:p w14:paraId="51E2EB6D" w14:textId="097ADCD9" w:rsidR="00884099" w:rsidRPr="00C935A5" w:rsidRDefault="00884099" w:rsidP="00884099">
            <w:pPr>
              <w:spacing w:before="40" w:after="20"/>
              <w:jc w:val="right"/>
              <w:rPr>
                <w:rFonts w:cs="Arial"/>
                <w:sz w:val="18"/>
                <w:szCs w:val="18"/>
              </w:rPr>
            </w:pPr>
            <w:r w:rsidRPr="00884099">
              <w:rPr>
                <w:rFonts w:cs="Arial"/>
                <w:sz w:val="18"/>
                <w:szCs w:val="18"/>
              </w:rPr>
              <w:t>270.58</w:t>
            </w:r>
          </w:p>
        </w:tc>
        <w:tc>
          <w:tcPr>
            <w:tcW w:w="1021" w:type="dxa"/>
            <w:tcBorders>
              <w:top w:val="nil"/>
              <w:left w:val="nil"/>
              <w:bottom w:val="nil"/>
              <w:right w:val="nil"/>
            </w:tcBorders>
            <w:vAlign w:val="bottom"/>
          </w:tcPr>
          <w:p w14:paraId="096E8EBD" w14:textId="497727AE" w:rsidR="00884099" w:rsidRPr="00C935A5" w:rsidRDefault="00884099" w:rsidP="00884099">
            <w:pPr>
              <w:spacing w:before="40" w:after="20"/>
              <w:jc w:val="right"/>
              <w:rPr>
                <w:rFonts w:cs="Arial"/>
                <w:sz w:val="18"/>
                <w:szCs w:val="18"/>
              </w:rPr>
            </w:pPr>
            <w:r w:rsidRPr="00884099">
              <w:rPr>
                <w:rFonts w:cs="Arial"/>
                <w:sz w:val="18"/>
                <w:szCs w:val="18"/>
              </w:rPr>
              <w:t>1,630</w:t>
            </w:r>
          </w:p>
        </w:tc>
        <w:tc>
          <w:tcPr>
            <w:tcW w:w="1247" w:type="dxa"/>
            <w:tcBorders>
              <w:top w:val="nil"/>
              <w:left w:val="nil"/>
              <w:bottom w:val="nil"/>
              <w:right w:val="nil"/>
            </w:tcBorders>
            <w:vAlign w:val="bottom"/>
          </w:tcPr>
          <w:p w14:paraId="7166AFD7" w14:textId="7B3A168C" w:rsidR="00884099" w:rsidRPr="00C935A5" w:rsidRDefault="00884099" w:rsidP="00884099">
            <w:pPr>
              <w:spacing w:before="40" w:after="20"/>
              <w:jc w:val="right"/>
              <w:rPr>
                <w:rFonts w:cs="Arial"/>
                <w:sz w:val="18"/>
                <w:szCs w:val="18"/>
              </w:rPr>
            </w:pPr>
            <w:r w:rsidRPr="00884099">
              <w:rPr>
                <w:rFonts w:cs="Arial"/>
                <w:sz w:val="18"/>
                <w:szCs w:val="18"/>
              </w:rPr>
              <w:t>3,736,101</w:t>
            </w:r>
          </w:p>
        </w:tc>
        <w:tc>
          <w:tcPr>
            <w:tcW w:w="1021" w:type="dxa"/>
            <w:tcBorders>
              <w:top w:val="nil"/>
              <w:left w:val="nil"/>
              <w:bottom w:val="nil"/>
              <w:right w:val="nil"/>
            </w:tcBorders>
            <w:vAlign w:val="bottom"/>
          </w:tcPr>
          <w:p w14:paraId="0B74BA61" w14:textId="7E7FFEFA" w:rsidR="00884099" w:rsidRPr="00C935A5" w:rsidRDefault="00884099" w:rsidP="00884099">
            <w:pPr>
              <w:spacing w:before="40" w:after="20"/>
              <w:jc w:val="right"/>
              <w:rPr>
                <w:rFonts w:cs="Arial"/>
                <w:sz w:val="18"/>
                <w:szCs w:val="18"/>
              </w:rPr>
            </w:pPr>
            <w:r w:rsidRPr="00884099">
              <w:rPr>
                <w:rFonts w:cs="Arial"/>
                <w:sz w:val="18"/>
                <w:szCs w:val="18"/>
              </w:rPr>
              <w:t>168.2</w:t>
            </w:r>
          </w:p>
        </w:tc>
      </w:tr>
      <w:tr w:rsidR="00884099" w:rsidRPr="00884099" w14:paraId="263A2783" w14:textId="77777777" w:rsidTr="00234C84">
        <w:trPr>
          <w:trHeight w:val="20"/>
        </w:trPr>
        <w:tc>
          <w:tcPr>
            <w:tcW w:w="2268" w:type="dxa"/>
            <w:tcBorders>
              <w:top w:val="nil"/>
              <w:left w:val="nil"/>
              <w:bottom w:val="nil"/>
              <w:right w:val="single" w:sz="18" w:space="0" w:color="C00000"/>
            </w:tcBorders>
            <w:vAlign w:val="center"/>
          </w:tcPr>
          <w:p w14:paraId="6F6BE57B" w14:textId="6175F8EC" w:rsidR="00884099" w:rsidRPr="004A4676" w:rsidRDefault="00884099" w:rsidP="00884099">
            <w:pPr>
              <w:tabs>
                <w:tab w:val="right" w:pos="2037"/>
              </w:tabs>
              <w:spacing w:before="40" w:after="40"/>
              <w:rPr>
                <w:rFonts w:cs="Arial"/>
                <w:sz w:val="18"/>
                <w:szCs w:val="18"/>
              </w:rPr>
            </w:pPr>
            <w:r w:rsidRPr="004A4676">
              <w:rPr>
                <w:rFonts w:cs="Arial"/>
                <w:sz w:val="18"/>
                <w:szCs w:val="18"/>
              </w:rPr>
              <w:t>Corangamite S</w:t>
            </w:r>
            <w:r>
              <w:rPr>
                <w:rFonts w:cs="Arial"/>
                <w:sz w:val="18"/>
                <w:szCs w:val="18"/>
              </w:rPr>
              <w:t xml:space="preserve"> </w:t>
            </w:r>
          </w:p>
        </w:tc>
        <w:tc>
          <w:tcPr>
            <w:tcW w:w="1134" w:type="dxa"/>
            <w:tcBorders>
              <w:top w:val="nil"/>
              <w:left w:val="single" w:sz="18" w:space="0" w:color="C00000"/>
              <w:bottom w:val="nil"/>
              <w:right w:val="nil"/>
            </w:tcBorders>
            <w:vAlign w:val="bottom"/>
          </w:tcPr>
          <w:p w14:paraId="194F8836" w14:textId="0F65C26C" w:rsidR="00884099" w:rsidRPr="00C935A5" w:rsidRDefault="00884099" w:rsidP="00884099">
            <w:pPr>
              <w:spacing w:before="40" w:after="20"/>
              <w:jc w:val="right"/>
              <w:rPr>
                <w:rFonts w:cs="Arial"/>
                <w:sz w:val="18"/>
                <w:szCs w:val="18"/>
              </w:rPr>
            </w:pPr>
            <w:r w:rsidRPr="00884099">
              <w:rPr>
                <w:rFonts w:cs="Arial"/>
                <w:sz w:val="18"/>
                <w:szCs w:val="18"/>
              </w:rPr>
              <w:t>15,712</w:t>
            </w:r>
          </w:p>
        </w:tc>
        <w:tc>
          <w:tcPr>
            <w:tcW w:w="1247" w:type="dxa"/>
            <w:tcBorders>
              <w:top w:val="nil"/>
              <w:left w:val="nil"/>
              <w:bottom w:val="nil"/>
              <w:right w:val="nil"/>
            </w:tcBorders>
            <w:vAlign w:val="bottom"/>
          </w:tcPr>
          <w:p w14:paraId="1B294215" w14:textId="4DE0579D" w:rsidR="00884099" w:rsidRPr="00C935A5" w:rsidRDefault="00884099" w:rsidP="00884099">
            <w:pPr>
              <w:spacing w:before="40" w:after="20"/>
              <w:jc w:val="right"/>
              <w:rPr>
                <w:rFonts w:cs="Arial"/>
                <w:sz w:val="18"/>
                <w:szCs w:val="18"/>
              </w:rPr>
            </w:pPr>
            <w:r w:rsidRPr="00884099">
              <w:rPr>
                <w:rFonts w:cs="Arial"/>
                <w:sz w:val="18"/>
                <w:szCs w:val="18"/>
              </w:rPr>
              <w:t>6,360,492</w:t>
            </w:r>
          </w:p>
        </w:tc>
        <w:tc>
          <w:tcPr>
            <w:tcW w:w="1021" w:type="dxa"/>
            <w:tcBorders>
              <w:top w:val="nil"/>
              <w:left w:val="nil"/>
              <w:bottom w:val="nil"/>
              <w:right w:val="nil"/>
            </w:tcBorders>
            <w:vAlign w:val="bottom"/>
          </w:tcPr>
          <w:p w14:paraId="18D8D787" w14:textId="328E0C96" w:rsidR="00884099" w:rsidRPr="00C935A5" w:rsidRDefault="00884099" w:rsidP="00884099">
            <w:pPr>
              <w:spacing w:before="40" w:after="20"/>
              <w:jc w:val="right"/>
              <w:rPr>
                <w:rFonts w:cs="Arial"/>
                <w:sz w:val="18"/>
                <w:szCs w:val="18"/>
              </w:rPr>
            </w:pPr>
            <w:r w:rsidRPr="00884099">
              <w:rPr>
                <w:rFonts w:cs="Arial"/>
                <w:sz w:val="18"/>
                <w:szCs w:val="18"/>
              </w:rPr>
              <w:t>404.82</w:t>
            </w:r>
          </w:p>
        </w:tc>
        <w:tc>
          <w:tcPr>
            <w:tcW w:w="1021" w:type="dxa"/>
            <w:tcBorders>
              <w:top w:val="nil"/>
              <w:left w:val="nil"/>
              <w:bottom w:val="nil"/>
              <w:right w:val="nil"/>
            </w:tcBorders>
            <w:vAlign w:val="bottom"/>
          </w:tcPr>
          <w:p w14:paraId="51D11CD9" w14:textId="0E859536" w:rsidR="00884099" w:rsidRPr="00C935A5" w:rsidRDefault="00884099" w:rsidP="00884099">
            <w:pPr>
              <w:spacing w:before="40" w:after="20"/>
              <w:jc w:val="right"/>
              <w:rPr>
                <w:rFonts w:cs="Arial"/>
                <w:sz w:val="18"/>
                <w:szCs w:val="18"/>
              </w:rPr>
            </w:pPr>
            <w:r w:rsidRPr="00884099">
              <w:rPr>
                <w:rFonts w:cs="Arial"/>
                <w:sz w:val="18"/>
                <w:szCs w:val="18"/>
              </w:rPr>
              <w:t>2,326</w:t>
            </w:r>
          </w:p>
        </w:tc>
        <w:tc>
          <w:tcPr>
            <w:tcW w:w="1247" w:type="dxa"/>
            <w:tcBorders>
              <w:top w:val="nil"/>
              <w:left w:val="nil"/>
              <w:bottom w:val="nil"/>
              <w:right w:val="nil"/>
            </w:tcBorders>
            <w:vAlign w:val="bottom"/>
          </w:tcPr>
          <w:p w14:paraId="5E4CA39F" w14:textId="35B9ED5E" w:rsidR="00884099" w:rsidRPr="00C935A5" w:rsidRDefault="00884099" w:rsidP="00884099">
            <w:pPr>
              <w:spacing w:before="40" w:after="20"/>
              <w:jc w:val="right"/>
              <w:rPr>
                <w:rFonts w:cs="Arial"/>
                <w:sz w:val="18"/>
                <w:szCs w:val="18"/>
              </w:rPr>
            </w:pPr>
            <w:r w:rsidRPr="00884099">
              <w:rPr>
                <w:rFonts w:cs="Arial"/>
                <w:sz w:val="18"/>
                <w:szCs w:val="18"/>
              </w:rPr>
              <w:t>4,995,428</w:t>
            </w:r>
          </w:p>
        </w:tc>
        <w:tc>
          <w:tcPr>
            <w:tcW w:w="1021" w:type="dxa"/>
            <w:tcBorders>
              <w:top w:val="nil"/>
              <w:left w:val="nil"/>
              <w:bottom w:val="nil"/>
              <w:right w:val="nil"/>
            </w:tcBorders>
            <w:vAlign w:val="bottom"/>
          </w:tcPr>
          <w:p w14:paraId="3D2DEF17" w14:textId="38D40431" w:rsidR="00884099" w:rsidRPr="00C935A5" w:rsidRDefault="00884099" w:rsidP="00884099">
            <w:pPr>
              <w:spacing w:before="40" w:after="20"/>
              <w:jc w:val="right"/>
              <w:rPr>
                <w:rFonts w:cs="Arial"/>
                <w:sz w:val="18"/>
                <w:szCs w:val="18"/>
              </w:rPr>
            </w:pPr>
            <w:r w:rsidRPr="00884099">
              <w:rPr>
                <w:rFonts w:cs="Arial"/>
                <w:sz w:val="18"/>
                <w:szCs w:val="18"/>
              </w:rPr>
              <w:t>317.9</w:t>
            </w:r>
          </w:p>
        </w:tc>
      </w:tr>
      <w:tr w:rsidR="00884099" w:rsidRPr="00884099" w14:paraId="002CD6D7" w14:textId="77777777" w:rsidTr="00234C84">
        <w:trPr>
          <w:trHeight w:val="20"/>
        </w:trPr>
        <w:tc>
          <w:tcPr>
            <w:tcW w:w="2268" w:type="dxa"/>
            <w:tcBorders>
              <w:top w:val="nil"/>
              <w:left w:val="nil"/>
              <w:bottom w:val="nil"/>
              <w:right w:val="single" w:sz="18" w:space="0" w:color="C00000"/>
            </w:tcBorders>
            <w:vAlign w:val="center"/>
          </w:tcPr>
          <w:p w14:paraId="200AA47C" w14:textId="2692C56E"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Darebin C </w:t>
            </w:r>
          </w:p>
        </w:tc>
        <w:tc>
          <w:tcPr>
            <w:tcW w:w="1134" w:type="dxa"/>
            <w:tcBorders>
              <w:top w:val="nil"/>
              <w:left w:val="single" w:sz="18" w:space="0" w:color="C00000"/>
              <w:bottom w:val="nil"/>
              <w:right w:val="nil"/>
            </w:tcBorders>
            <w:vAlign w:val="bottom"/>
          </w:tcPr>
          <w:p w14:paraId="5354DEFF" w14:textId="38B1ABDC" w:rsidR="00884099" w:rsidRPr="00C935A5" w:rsidRDefault="00884099" w:rsidP="00884099">
            <w:pPr>
              <w:spacing w:before="40" w:after="20"/>
              <w:jc w:val="right"/>
              <w:rPr>
                <w:rFonts w:cs="Arial"/>
                <w:sz w:val="18"/>
                <w:szCs w:val="18"/>
              </w:rPr>
            </w:pPr>
            <w:r w:rsidRPr="00884099">
              <w:rPr>
                <w:rFonts w:cs="Arial"/>
                <w:sz w:val="18"/>
                <w:szCs w:val="18"/>
              </w:rPr>
              <w:t>162,496</w:t>
            </w:r>
          </w:p>
        </w:tc>
        <w:tc>
          <w:tcPr>
            <w:tcW w:w="1247" w:type="dxa"/>
            <w:tcBorders>
              <w:top w:val="nil"/>
              <w:left w:val="nil"/>
              <w:bottom w:val="nil"/>
              <w:right w:val="nil"/>
            </w:tcBorders>
            <w:vAlign w:val="bottom"/>
          </w:tcPr>
          <w:p w14:paraId="79FBAE15" w14:textId="131AEB85" w:rsidR="00884099" w:rsidRPr="00C935A5" w:rsidRDefault="00884099" w:rsidP="00884099">
            <w:pPr>
              <w:spacing w:before="40" w:after="20"/>
              <w:jc w:val="right"/>
              <w:rPr>
                <w:rFonts w:cs="Arial"/>
                <w:sz w:val="18"/>
                <w:szCs w:val="18"/>
              </w:rPr>
            </w:pPr>
            <w:r w:rsidRPr="00884099">
              <w:rPr>
                <w:rFonts w:cs="Arial"/>
                <w:sz w:val="18"/>
                <w:szCs w:val="18"/>
              </w:rPr>
              <w:t>4,430,587</w:t>
            </w:r>
          </w:p>
        </w:tc>
        <w:tc>
          <w:tcPr>
            <w:tcW w:w="1021" w:type="dxa"/>
            <w:tcBorders>
              <w:top w:val="nil"/>
              <w:left w:val="nil"/>
              <w:bottom w:val="nil"/>
              <w:right w:val="nil"/>
            </w:tcBorders>
            <w:vAlign w:val="bottom"/>
          </w:tcPr>
          <w:p w14:paraId="4752467A" w14:textId="0ACA0391"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3A66910F" w14:textId="02F798A3" w:rsidR="00884099" w:rsidRPr="00C935A5" w:rsidRDefault="00884099" w:rsidP="00884099">
            <w:pPr>
              <w:spacing w:before="40" w:after="20"/>
              <w:jc w:val="right"/>
              <w:rPr>
                <w:rFonts w:cs="Arial"/>
                <w:sz w:val="18"/>
                <w:szCs w:val="18"/>
              </w:rPr>
            </w:pPr>
            <w:r w:rsidRPr="00884099">
              <w:rPr>
                <w:rFonts w:cs="Arial"/>
                <w:sz w:val="18"/>
                <w:szCs w:val="18"/>
              </w:rPr>
              <w:t>514</w:t>
            </w:r>
          </w:p>
        </w:tc>
        <w:tc>
          <w:tcPr>
            <w:tcW w:w="1247" w:type="dxa"/>
            <w:tcBorders>
              <w:top w:val="nil"/>
              <w:left w:val="nil"/>
              <w:bottom w:val="nil"/>
              <w:right w:val="nil"/>
            </w:tcBorders>
            <w:vAlign w:val="bottom"/>
          </w:tcPr>
          <w:p w14:paraId="0BD7C505" w14:textId="6FA75936" w:rsidR="00884099" w:rsidRPr="00C935A5" w:rsidRDefault="00884099" w:rsidP="00884099">
            <w:pPr>
              <w:spacing w:before="40" w:after="20"/>
              <w:jc w:val="right"/>
              <w:rPr>
                <w:rFonts w:cs="Arial"/>
                <w:sz w:val="18"/>
                <w:szCs w:val="18"/>
              </w:rPr>
            </w:pPr>
            <w:r w:rsidRPr="00884099">
              <w:rPr>
                <w:rFonts w:cs="Arial"/>
                <w:sz w:val="18"/>
                <w:szCs w:val="18"/>
              </w:rPr>
              <w:t>1,271,394</w:t>
            </w:r>
          </w:p>
        </w:tc>
        <w:tc>
          <w:tcPr>
            <w:tcW w:w="1021" w:type="dxa"/>
            <w:tcBorders>
              <w:top w:val="nil"/>
              <w:left w:val="nil"/>
              <w:bottom w:val="nil"/>
              <w:right w:val="nil"/>
            </w:tcBorders>
            <w:vAlign w:val="bottom"/>
          </w:tcPr>
          <w:p w14:paraId="6FADF8C0" w14:textId="02166F13" w:rsidR="00884099" w:rsidRPr="00C935A5" w:rsidRDefault="00884099" w:rsidP="00884099">
            <w:pPr>
              <w:spacing w:before="40" w:after="20"/>
              <w:jc w:val="right"/>
              <w:rPr>
                <w:rFonts w:cs="Arial"/>
                <w:sz w:val="18"/>
                <w:szCs w:val="18"/>
              </w:rPr>
            </w:pPr>
            <w:r w:rsidRPr="00884099">
              <w:rPr>
                <w:rFonts w:cs="Arial"/>
                <w:sz w:val="18"/>
                <w:szCs w:val="18"/>
              </w:rPr>
              <w:t>7.8</w:t>
            </w:r>
          </w:p>
        </w:tc>
      </w:tr>
      <w:tr w:rsidR="00884099" w:rsidRPr="00884099" w14:paraId="4BDB8C03" w14:textId="77777777" w:rsidTr="00234C84">
        <w:trPr>
          <w:trHeight w:val="20"/>
        </w:trPr>
        <w:tc>
          <w:tcPr>
            <w:tcW w:w="2268" w:type="dxa"/>
            <w:tcBorders>
              <w:top w:val="nil"/>
              <w:left w:val="nil"/>
              <w:bottom w:val="nil"/>
              <w:right w:val="single" w:sz="18" w:space="0" w:color="C00000"/>
            </w:tcBorders>
            <w:vAlign w:val="center"/>
          </w:tcPr>
          <w:p w14:paraId="533A9799" w14:textId="3F1B37FE"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East Gippsland S </w:t>
            </w:r>
            <w:r w:rsidRPr="004A4676">
              <w:rPr>
                <w:rFonts w:cs="Arial"/>
                <w:sz w:val="18"/>
                <w:szCs w:val="18"/>
              </w:rPr>
              <w:tab/>
              <w:t>#</w:t>
            </w:r>
          </w:p>
        </w:tc>
        <w:tc>
          <w:tcPr>
            <w:tcW w:w="1134" w:type="dxa"/>
            <w:tcBorders>
              <w:top w:val="nil"/>
              <w:left w:val="single" w:sz="18" w:space="0" w:color="C00000"/>
              <w:bottom w:val="nil"/>
              <w:right w:val="nil"/>
            </w:tcBorders>
            <w:vAlign w:val="bottom"/>
          </w:tcPr>
          <w:p w14:paraId="09D6A9D8" w14:textId="31AFD916" w:rsidR="00884099" w:rsidRPr="00C935A5" w:rsidRDefault="00884099" w:rsidP="00884099">
            <w:pPr>
              <w:spacing w:before="40" w:after="20"/>
              <w:jc w:val="right"/>
              <w:rPr>
                <w:rFonts w:cs="Arial"/>
                <w:sz w:val="18"/>
                <w:szCs w:val="18"/>
              </w:rPr>
            </w:pPr>
            <w:r w:rsidRPr="00884099">
              <w:rPr>
                <w:rFonts w:cs="Arial"/>
                <w:sz w:val="18"/>
                <w:szCs w:val="18"/>
              </w:rPr>
              <w:t>49,669</w:t>
            </w:r>
          </w:p>
        </w:tc>
        <w:tc>
          <w:tcPr>
            <w:tcW w:w="1247" w:type="dxa"/>
            <w:tcBorders>
              <w:top w:val="nil"/>
              <w:left w:val="nil"/>
              <w:bottom w:val="nil"/>
              <w:right w:val="nil"/>
            </w:tcBorders>
            <w:vAlign w:val="bottom"/>
          </w:tcPr>
          <w:p w14:paraId="0B3E7C7E" w14:textId="4227E8C7" w:rsidR="00884099" w:rsidRPr="00C935A5" w:rsidRDefault="00884099" w:rsidP="00884099">
            <w:pPr>
              <w:spacing w:before="40" w:after="20"/>
              <w:jc w:val="right"/>
              <w:rPr>
                <w:rFonts w:cs="Arial"/>
                <w:sz w:val="18"/>
                <w:szCs w:val="18"/>
              </w:rPr>
            </w:pPr>
            <w:r w:rsidRPr="00884099">
              <w:rPr>
                <w:rFonts w:cs="Arial"/>
                <w:sz w:val="18"/>
                <w:szCs w:val="18"/>
              </w:rPr>
              <w:t>15,401,093</w:t>
            </w:r>
          </w:p>
        </w:tc>
        <w:tc>
          <w:tcPr>
            <w:tcW w:w="1021" w:type="dxa"/>
            <w:tcBorders>
              <w:top w:val="nil"/>
              <w:left w:val="nil"/>
              <w:bottom w:val="nil"/>
              <w:right w:val="nil"/>
            </w:tcBorders>
            <w:vAlign w:val="bottom"/>
          </w:tcPr>
          <w:p w14:paraId="773AAA03" w14:textId="1019E539" w:rsidR="00884099" w:rsidRPr="00C935A5" w:rsidRDefault="00884099" w:rsidP="00884099">
            <w:pPr>
              <w:spacing w:before="40" w:after="20"/>
              <w:jc w:val="right"/>
              <w:rPr>
                <w:rFonts w:cs="Arial"/>
                <w:sz w:val="18"/>
                <w:szCs w:val="18"/>
              </w:rPr>
            </w:pPr>
            <w:r w:rsidRPr="00884099">
              <w:rPr>
                <w:rFonts w:cs="Arial"/>
                <w:sz w:val="18"/>
                <w:szCs w:val="18"/>
              </w:rPr>
              <w:t>310.07</w:t>
            </w:r>
          </w:p>
        </w:tc>
        <w:tc>
          <w:tcPr>
            <w:tcW w:w="1021" w:type="dxa"/>
            <w:tcBorders>
              <w:top w:val="nil"/>
              <w:left w:val="nil"/>
              <w:bottom w:val="nil"/>
              <w:right w:val="nil"/>
            </w:tcBorders>
            <w:vAlign w:val="bottom"/>
          </w:tcPr>
          <w:p w14:paraId="209936CB" w14:textId="4C7B87C2" w:rsidR="00884099" w:rsidRPr="00C935A5" w:rsidRDefault="00884099" w:rsidP="00884099">
            <w:pPr>
              <w:spacing w:before="40" w:after="20"/>
              <w:jc w:val="right"/>
              <w:rPr>
                <w:rFonts w:cs="Arial"/>
                <w:sz w:val="18"/>
                <w:szCs w:val="18"/>
              </w:rPr>
            </w:pPr>
            <w:r w:rsidRPr="00884099">
              <w:rPr>
                <w:rFonts w:cs="Arial"/>
                <w:sz w:val="18"/>
                <w:szCs w:val="18"/>
              </w:rPr>
              <w:t>3,042</w:t>
            </w:r>
          </w:p>
        </w:tc>
        <w:tc>
          <w:tcPr>
            <w:tcW w:w="1247" w:type="dxa"/>
            <w:tcBorders>
              <w:top w:val="nil"/>
              <w:left w:val="nil"/>
              <w:bottom w:val="nil"/>
              <w:right w:val="nil"/>
            </w:tcBorders>
            <w:vAlign w:val="bottom"/>
          </w:tcPr>
          <w:p w14:paraId="30D7CD68" w14:textId="3A140554" w:rsidR="00884099" w:rsidRPr="00C935A5" w:rsidRDefault="00884099" w:rsidP="00884099">
            <w:pPr>
              <w:spacing w:before="40" w:after="20"/>
              <w:jc w:val="right"/>
              <w:rPr>
                <w:rFonts w:cs="Arial"/>
                <w:sz w:val="18"/>
                <w:szCs w:val="18"/>
              </w:rPr>
            </w:pPr>
            <w:r w:rsidRPr="00884099">
              <w:rPr>
                <w:rFonts w:cs="Arial"/>
                <w:sz w:val="18"/>
                <w:szCs w:val="18"/>
              </w:rPr>
              <w:t>6,704,749</w:t>
            </w:r>
          </w:p>
        </w:tc>
        <w:tc>
          <w:tcPr>
            <w:tcW w:w="1021" w:type="dxa"/>
            <w:tcBorders>
              <w:top w:val="nil"/>
              <w:left w:val="nil"/>
              <w:bottom w:val="nil"/>
              <w:right w:val="nil"/>
            </w:tcBorders>
            <w:vAlign w:val="bottom"/>
          </w:tcPr>
          <w:p w14:paraId="61EFE971" w14:textId="2D1D37EA" w:rsidR="00884099" w:rsidRPr="00C935A5" w:rsidRDefault="00884099" w:rsidP="00884099">
            <w:pPr>
              <w:spacing w:before="40" w:after="20"/>
              <w:jc w:val="right"/>
              <w:rPr>
                <w:rFonts w:cs="Arial"/>
                <w:sz w:val="18"/>
                <w:szCs w:val="18"/>
              </w:rPr>
            </w:pPr>
            <w:r w:rsidRPr="00884099">
              <w:rPr>
                <w:rFonts w:cs="Arial"/>
                <w:sz w:val="18"/>
                <w:szCs w:val="18"/>
              </w:rPr>
              <w:t>135.0</w:t>
            </w:r>
          </w:p>
        </w:tc>
      </w:tr>
      <w:tr w:rsidR="00884099" w:rsidRPr="00884099" w14:paraId="5D0714B9" w14:textId="77777777" w:rsidTr="00234C84">
        <w:trPr>
          <w:trHeight w:val="20"/>
        </w:trPr>
        <w:tc>
          <w:tcPr>
            <w:tcW w:w="2268" w:type="dxa"/>
            <w:tcBorders>
              <w:top w:val="nil"/>
              <w:left w:val="nil"/>
              <w:bottom w:val="nil"/>
              <w:right w:val="single" w:sz="18" w:space="0" w:color="C00000"/>
            </w:tcBorders>
            <w:vAlign w:val="center"/>
          </w:tcPr>
          <w:p w14:paraId="40972183" w14:textId="5893816A"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Frankston C </w:t>
            </w:r>
          </w:p>
        </w:tc>
        <w:tc>
          <w:tcPr>
            <w:tcW w:w="1134" w:type="dxa"/>
            <w:tcBorders>
              <w:top w:val="nil"/>
              <w:left w:val="single" w:sz="18" w:space="0" w:color="C00000"/>
              <w:bottom w:val="nil"/>
              <w:right w:val="nil"/>
            </w:tcBorders>
            <w:vAlign w:val="bottom"/>
          </w:tcPr>
          <w:p w14:paraId="00ED70F1" w14:textId="54F6E206" w:rsidR="00884099" w:rsidRPr="00C935A5" w:rsidRDefault="00884099" w:rsidP="00884099">
            <w:pPr>
              <w:spacing w:before="40" w:after="20"/>
              <w:jc w:val="right"/>
              <w:rPr>
                <w:rFonts w:cs="Arial"/>
                <w:sz w:val="18"/>
                <w:szCs w:val="18"/>
              </w:rPr>
            </w:pPr>
            <w:r w:rsidRPr="00884099">
              <w:rPr>
                <w:rFonts w:cs="Arial"/>
                <w:sz w:val="18"/>
                <w:szCs w:val="18"/>
              </w:rPr>
              <w:t>145,369</w:t>
            </w:r>
          </w:p>
        </w:tc>
        <w:tc>
          <w:tcPr>
            <w:tcW w:w="1247" w:type="dxa"/>
            <w:tcBorders>
              <w:top w:val="nil"/>
              <w:left w:val="nil"/>
              <w:bottom w:val="nil"/>
              <w:right w:val="nil"/>
            </w:tcBorders>
            <w:vAlign w:val="bottom"/>
          </w:tcPr>
          <w:p w14:paraId="30127291" w14:textId="1E49EE1A" w:rsidR="00884099" w:rsidRPr="00C935A5" w:rsidRDefault="00884099" w:rsidP="00884099">
            <w:pPr>
              <w:spacing w:before="40" w:after="20"/>
              <w:jc w:val="right"/>
              <w:rPr>
                <w:rFonts w:cs="Arial"/>
                <w:sz w:val="18"/>
                <w:szCs w:val="18"/>
              </w:rPr>
            </w:pPr>
            <w:r w:rsidRPr="00884099">
              <w:rPr>
                <w:rFonts w:cs="Arial"/>
                <w:sz w:val="18"/>
                <w:szCs w:val="18"/>
              </w:rPr>
              <w:t>9,817,507</w:t>
            </w:r>
          </w:p>
        </w:tc>
        <w:tc>
          <w:tcPr>
            <w:tcW w:w="1021" w:type="dxa"/>
            <w:tcBorders>
              <w:top w:val="nil"/>
              <w:left w:val="nil"/>
              <w:bottom w:val="nil"/>
              <w:right w:val="nil"/>
            </w:tcBorders>
            <w:vAlign w:val="bottom"/>
          </w:tcPr>
          <w:p w14:paraId="4EC1F42D" w14:textId="154020D5" w:rsidR="00884099" w:rsidRPr="00C935A5" w:rsidRDefault="00884099" w:rsidP="00884099">
            <w:pPr>
              <w:spacing w:before="40" w:after="20"/>
              <w:jc w:val="right"/>
              <w:rPr>
                <w:rFonts w:cs="Arial"/>
                <w:sz w:val="18"/>
                <w:szCs w:val="18"/>
              </w:rPr>
            </w:pPr>
            <w:r w:rsidRPr="00884099">
              <w:rPr>
                <w:rFonts w:cs="Arial"/>
                <w:sz w:val="18"/>
                <w:szCs w:val="18"/>
              </w:rPr>
              <w:t>67.54</w:t>
            </w:r>
          </w:p>
        </w:tc>
        <w:tc>
          <w:tcPr>
            <w:tcW w:w="1021" w:type="dxa"/>
            <w:tcBorders>
              <w:top w:val="nil"/>
              <w:left w:val="nil"/>
              <w:bottom w:val="nil"/>
              <w:right w:val="nil"/>
            </w:tcBorders>
            <w:vAlign w:val="bottom"/>
          </w:tcPr>
          <w:p w14:paraId="01C13CFA" w14:textId="5838467F" w:rsidR="00884099" w:rsidRPr="00C935A5" w:rsidRDefault="00884099" w:rsidP="00884099">
            <w:pPr>
              <w:spacing w:before="40" w:after="20"/>
              <w:jc w:val="right"/>
              <w:rPr>
                <w:rFonts w:cs="Arial"/>
                <w:sz w:val="18"/>
                <w:szCs w:val="18"/>
              </w:rPr>
            </w:pPr>
            <w:r w:rsidRPr="00884099">
              <w:rPr>
                <w:rFonts w:cs="Arial"/>
                <w:sz w:val="18"/>
                <w:szCs w:val="18"/>
              </w:rPr>
              <w:t>714</w:t>
            </w:r>
          </w:p>
        </w:tc>
        <w:tc>
          <w:tcPr>
            <w:tcW w:w="1247" w:type="dxa"/>
            <w:tcBorders>
              <w:top w:val="nil"/>
              <w:left w:val="nil"/>
              <w:bottom w:val="nil"/>
              <w:right w:val="nil"/>
            </w:tcBorders>
            <w:vAlign w:val="bottom"/>
          </w:tcPr>
          <w:p w14:paraId="6D4CFDB6" w14:textId="01F55C0B" w:rsidR="00884099" w:rsidRPr="00C935A5" w:rsidRDefault="00884099" w:rsidP="00884099">
            <w:pPr>
              <w:spacing w:before="40" w:after="20"/>
              <w:jc w:val="right"/>
              <w:rPr>
                <w:rFonts w:cs="Arial"/>
                <w:sz w:val="18"/>
                <w:szCs w:val="18"/>
              </w:rPr>
            </w:pPr>
            <w:r w:rsidRPr="00884099">
              <w:rPr>
                <w:rFonts w:cs="Arial"/>
                <w:sz w:val="18"/>
                <w:szCs w:val="18"/>
              </w:rPr>
              <w:t>1,587,575</w:t>
            </w:r>
          </w:p>
        </w:tc>
        <w:tc>
          <w:tcPr>
            <w:tcW w:w="1021" w:type="dxa"/>
            <w:tcBorders>
              <w:top w:val="nil"/>
              <w:left w:val="nil"/>
              <w:bottom w:val="nil"/>
              <w:right w:val="nil"/>
            </w:tcBorders>
            <w:vAlign w:val="bottom"/>
          </w:tcPr>
          <w:p w14:paraId="3DAE267B" w14:textId="3CD8C6AC" w:rsidR="00884099" w:rsidRPr="00C935A5" w:rsidRDefault="00884099" w:rsidP="00884099">
            <w:pPr>
              <w:spacing w:before="40" w:after="20"/>
              <w:jc w:val="right"/>
              <w:rPr>
                <w:rFonts w:cs="Arial"/>
                <w:sz w:val="18"/>
                <w:szCs w:val="18"/>
              </w:rPr>
            </w:pPr>
            <w:r w:rsidRPr="00884099">
              <w:rPr>
                <w:rFonts w:cs="Arial"/>
                <w:sz w:val="18"/>
                <w:szCs w:val="18"/>
              </w:rPr>
              <w:t>10.9</w:t>
            </w:r>
          </w:p>
        </w:tc>
      </w:tr>
      <w:tr w:rsidR="00884099" w:rsidRPr="00884099" w14:paraId="670E207F" w14:textId="77777777" w:rsidTr="00234C84">
        <w:trPr>
          <w:trHeight w:val="20"/>
        </w:trPr>
        <w:tc>
          <w:tcPr>
            <w:tcW w:w="2268" w:type="dxa"/>
            <w:tcBorders>
              <w:top w:val="nil"/>
              <w:left w:val="nil"/>
              <w:bottom w:val="nil"/>
              <w:right w:val="single" w:sz="18" w:space="0" w:color="C00000"/>
            </w:tcBorders>
            <w:vAlign w:val="center"/>
          </w:tcPr>
          <w:p w14:paraId="73B2E774" w14:textId="0EB9FDB5"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Gannawarra S </w:t>
            </w:r>
          </w:p>
        </w:tc>
        <w:tc>
          <w:tcPr>
            <w:tcW w:w="1134" w:type="dxa"/>
            <w:tcBorders>
              <w:top w:val="nil"/>
              <w:left w:val="single" w:sz="18" w:space="0" w:color="C00000"/>
              <w:bottom w:val="nil"/>
              <w:right w:val="nil"/>
            </w:tcBorders>
            <w:vAlign w:val="bottom"/>
          </w:tcPr>
          <w:p w14:paraId="31663CB6" w14:textId="634A828F" w:rsidR="00884099" w:rsidRPr="00C935A5" w:rsidRDefault="00884099" w:rsidP="00884099">
            <w:pPr>
              <w:spacing w:before="40" w:after="20"/>
              <w:jc w:val="right"/>
              <w:rPr>
                <w:rFonts w:cs="Arial"/>
                <w:sz w:val="18"/>
                <w:szCs w:val="18"/>
              </w:rPr>
            </w:pPr>
            <w:r w:rsidRPr="00884099">
              <w:rPr>
                <w:rFonts w:cs="Arial"/>
                <w:sz w:val="18"/>
                <w:szCs w:val="18"/>
              </w:rPr>
              <w:t>10,311</w:t>
            </w:r>
          </w:p>
        </w:tc>
        <w:tc>
          <w:tcPr>
            <w:tcW w:w="1247" w:type="dxa"/>
            <w:tcBorders>
              <w:top w:val="nil"/>
              <w:left w:val="nil"/>
              <w:bottom w:val="nil"/>
              <w:right w:val="nil"/>
            </w:tcBorders>
            <w:vAlign w:val="bottom"/>
          </w:tcPr>
          <w:p w14:paraId="3A33D76D" w14:textId="3C7FA322" w:rsidR="00884099" w:rsidRPr="00C935A5" w:rsidRDefault="00884099" w:rsidP="00884099">
            <w:pPr>
              <w:spacing w:before="40" w:after="20"/>
              <w:jc w:val="right"/>
              <w:rPr>
                <w:rFonts w:cs="Arial"/>
                <w:sz w:val="18"/>
                <w:szCs w:val="18"/>
              </w:rPr>
            </w:pPr>
            <w:r w:rsidRPr="00884099">
              <w:rPr>
                <w:rFonts w:cs="Arial"/>
                <w:sz w:val="18"/>
                <w:szCs w:val="18"/>
              </w:rPr>
              <w:t>5,000,775</w:t>
            </w:r>
          </w:p>
        </w:tc>
        <w:tc>
          <w:tcPr>
            <w:tcW w:w="1021" w:type="dxa"/>
            <w:tcBorders>
              <w:top w:val="nil"/>
              <w:left w:val="nil"/>
              <w:bottom w:val="nil"/>
              <w:right w:val="nil"/>
            </w:tcBorders>
            <w:vAlign w:val="bottom"/>
          </w:tcPr>
          <w:p w14:paraId="71DC4B1C" w14:textId="07A21A82" w:rsidR="00884099" w:rsidRPr="00C935A5" w:rsidRDefault="00884099" w:rsidP="00884099">
            <w:pPr>
              <w:spacing w:before="40" w:after="20"/>
              <w:jc w:val="right"/>
              <w:rPr>
                <w:rFonts w:cs="Arial"/>
                <w:sz w:val="18"/>
                <w:szCs w:val="18"/>
              </w:rPr>
            </w:pPr>
            <w:r w:rsidRPr="00884099">
              <w:rPr>
                <w:rFonts w:cs="Arial"/>
                <w:sz w:val="18"/>
                <w:szCs w:val="18"/>
              </w:rPr>
              <w:t>484.99</w:t>
            </w:r>
          </w:p>
        </w:tc>
        <w:tc>
          <w:tcPr>
            <w:tcW w:w="1021" w:type="dxa"/>
            <w:tcBorders>
              <w:top w:val="nil"/>
              <w:left w:val="nil"/>
              <w:bottom w:val="nil"/>
              <w:right w:val="nil"/>
            </w:tcBorders>
            <w:vAlign w:val="bottom"/>
          </w:tcPr>
          <w:p w14:paraId="2B3A5B32" w14:textId="70DFA7D1" w:rsidR="00884099" w:rsidRPr="00C935A5" w:rsidRDefault="00884099" w:rsidP="00884099">
            <w:pPr>
              <w:spacing w:before="40" w:after="20"/>
              <w:jc w:val="right"/>
              <w:rPr>
                <w:rFonts w:cs="Arial"/>
                <w:sz w:val="18"/>
                <w:szCs w:val="18"/>
              </w:rPr>
            </w:pPr>
            <w:r w:rsidRPr="00884099">
              <w:rPr>
                <w:rFonts w:cs="Arial"/>
                <w:sz w:val="18"/>
                <w:szCs w:val="18"/>
              </w:rPr>
              <w:t>2,262</w:t>
            </w:r>
          </w:p>
        </w:tc>
        <w:tc>
          <w:tcPr>
            <w:tcW w:w="1247" w:type="dxa"/>
            <w:tcBorders>
              <w:top w:val="nil"/>
              <w:left w:val="nil"/>
              <w:bottom w:val="nil"/>
              <w:right w:val="nil"/>
            </w:tcBorders>
            <w:vAlign w:val="bottom"/>
          </w:tcPr>
          <w:p w14:paraId="78C967E6" w14:textId="4F35FEC7" w:rsidR="00884099" w:rsidRPr="00C935A5" w:rsidRDefault="00884099" w:rsidP="00884099">
            <w:pPr>
              <w:spacing w:before="40" w:after="20"/>
              <w:jc w:val="right"/>
              <w:rPr>
                <w:rFonts w:cs="Arial"/>
                <w:sz w:val="18"/>
                <w:szCs w:val="18"/>
              </w:rPr>
            </w:pPr>
            <w:r w:rsidRPr="00884099">
              <w:rPr>
                <w:rFonts w:cs="Arial"/>
                <w:sz w:val="18"/>
                <w:szCs w:val="18"/>
              </w:rPr>
              <w:t>2,834,995</w:t>
            </w:r>
          </w:p>
        </w:tc>
        <w:tc>
          <w:tcPr>
            <w:tcW w:w="1021" w:type="dxa"/>
            <w:tcBorders>
              <w:top w:val="nil"/>
              <w:left w:val="nil"/>
              <w:bottom w:val="nil"/>
              <w:right w:val="nil"/>
            </w:tcBorders>
            <w:vAlign w:val="bottom"/>
          </w:tcPr>
          <w:p w14:paraId="61A3E17B" w14:textId="657BE9E3" w:rsidR="00884099" w:rsidRPr="00C935A5" w:rsidRDefault="00884099" w:rsidP="00884099">
            <w:pPr>
              <w:spacing w:before="40" w:after="20"/>
              <w:jc w:val="right"/>
              <w:rPr>
                <w:rFonts w:cs="Arial"/>
                <w:sz w:val="18"/>
                <w:szCs w:val="18"/>
              </w:rPr>
            </w:pPr>
            <w:r w:rsidRPr="00884099">
              <w:rPr>
                <w:rFonts w:cs="Arial"/>
                <w:sz w:val="18"/>
                <w:szCs w:val="18"/>
              </w:rPr>
              <w:t>274.9</w:t>
            </w:r>
          </w:p>
        </w:tc>
      </w:tr>
      <w:tr w:rsidR="00884099" w:rsidRPr="00884099" w14:paraId="7ABE74EA" w14:textId="77777777" w:rsidTr="00234C84">
        <w:trPr>
          <w:trHeight w:val="20"/>
        </w:trPr>
        <w:tc>
          <w:tcPr>
            <w:tcW w:w="2268" w:type="dxa"/>
            <w:tcBorders>
              <w:top w:val="nil"/>
              <w:left w:val="nil"/>
              <w:bottom w:val="nil"/>
              <w:right w:val="single" w:sz="18" w:space="0" w:color="C00000"/>
            </w:tcBorders>
            <w:vAlign w:val="center"/>
          </w:tcPr>
          <w:p w14:paraId="240188CC" w14:textId="76505BE9"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Glen Eira C </w:t>
            </w:r>
          </w:p>
        </w:tc>
        <w:tc>
          <w:tcPr>
            <w:tcW w:w="1134" w:type="dxa"/>
            <w:tcBorders>
              <w:top w:val="nil"/>
              <w:left w:val="single" w:sz="18" w:space="0" w:color="C00000"/>
              <w:bottom w:val="nil"/>
              <w:right w:val="nil"/>
            </w:tcBorders>
            <w:vAlign w:val="bottom"/>
          </w:tcPr>
          <w:p w14:paraId="69E9B9B9" w14:textId="5DC8A23F" w:rsidR="00884099" w:rsidRPr="00C935A5" w:rsidRDefault="00884099" w:rsidP="00884099">
            <w:pPr>
              <w:spacing w:before="40" w:after="20"/>
              <w:jc w:val="right"/>
              <w:rPr>
                <w:rFonts w:cs="Arial"/>
                <w:sz w:val="18"/>
                <w:szCs w:val="18"/>
              </w:rPr>
            </w:pPr>
            <w:r w:rsidRPr="00884099">
              <w:rPr>
                <w:rFonts w:cs="Arial"/>
                <w:sz w:val="18"/>
                <w:szCs w:val="18"/>
              </w:rPr>
              <w:t>163,025</w:t>
            </w:r>
          </w:p>
        </w:tc>
        <w:tc>
          <w:tcPr>
            <w:tcW w:w="1247" w:type="dxa"/>
            <w:tcBorders>
              <w:top w:val="nil"/>
              <w:left w:val="nil"/>
              <w:bottom w:val="nil"/>
              <w:right w:val="nil"/>
            </w:tcBorders>
            <w:vAlign w:val="bottom"/>
          </w:tcPr>
          <w:p w14:paraId="4686D037" w14:textId="75054398" w:rsidR="00884099" w:rsidRPr="00C935A5" w:rsidRDefault="00884099" w:rsidP="00884099">
            <w:pPr>
              <w:spacing w:before="40" w:after="20"/>
              <w:jc w:val="right"/>
              <w:rPr>
                <w:rFonts w:cs="Arial"/>
                <w:sz w:val="18"/>
                <w:szCs w:val="18"/>
              </w:rPr>
            </w:pPr>
            <w:r w:rsidRPr="00884099">
              <w:rPr>
                <w:rFonts w:cs="Arial"/>
                <w:sz w:val="18"/>
                <w:szCs w:val="18"/>
              </w:rPr>
              <w:t>4,445,011</w:t>
            </w:r>
          </w:p>
        </w:tc>
        <w:tc>
          <w:tcPr>
            <w:tcW w:w="1021" w:type="dxa"/>
            <w:tcBorders>
              <w:top w:val="nil"/>
              <w:left w:val="nil"/>
              <w:bottom w:val="nil"/>
              <w:right w:val="nil"/>
            </w:tcBorders>
            <w:vAlign w:val="bottom"/>
          </w:tcPr>
          <w:p w14:paraId="3CEE97EF" w14:textId="65FF0FF5"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28479061" w14:textId="05142005" w:rsidR="00884099" w:rsidRPr="00C935A5" w:rsidRDefault="00884099" w:rsidP="00884099">
            <w:pPr>
              <w:spacing w:before="40" w:after="20"/>
              <w:jc w:val="right"/>
              <w:rPr>
                <w:rFonts w:cs="Arial"/>
                <w:sz w:val="18"/>
                <w:szCs w:val="18"/>
              </w:rPr>
            </w:pPr>
            <w:r w:rsidRPr="00884099">
              <w:rPr>
                <w:rFonts w:cs="Arial"/>
                <w:sz w:val="18"/>
                <w:szCs w:val="18"/>
              </w:rPr>
              <w:t>433</w:t>
            </w:r>
          </w:p>
        </w:tc>
        <w:tc>
          <w:tcPr>
            <w:tcW w:w="1247" w:type="dxa"/>
            <w:tcBorders>
              <w:top w:val="nil"/>
              <w:left w:val="nil"/>
              <w:bottom w:val="nil"/>
              <w:right w:val="nil"/>
            </w:tcBorders>
            <w:vAlign w:val="bottom"/>
          </w:tcPr>
          <w:p w14:paraId="5C7AA9EF" w14:textId="701D1683" w:rsidR="00884099" w:rsidRPr="00C935A5" w:rsidRDefault="00884099" w:rsidP="00884099">
            <w:pPr>
              <w:spacing w:before="40" w:after="20"/>
              <w:jc w:val="right"/>
              <w:rPr>
                <w:rFonts w:cs="Arial"/>
                <w:sz w:val="18"/>
                <w:szCs w:val="18"/>
              </w:rPr>
            </w:pPr>
            <w:r w:rsidRPr="00884099">
              <w:rPr>
                <w:rFonts w:cs="Arial"/>
                <w:sz w:val="18"/>
                <w:szCs w:val="18"/>
              </w:rPr>
              <w:t>896,373</w:t>
            </w:r>
          </w:p>
        </w:tc>
        <w:tc>
          <w:tcPr>
            <w:tcW w:w="1021" w:type="dxa"/>
            <w:tcBorders>
              <w:top w:val="nil"/>
              <w:left w:val="nil"/>
              <w:bottom w:val="nil"/>
              <w:right w:val="nil"/>
            </w:tcBorders>
            <w:vAlign w:val="bottom"/>
          </w:tcPr>
          <w:p w14:paraId="68D627B7" w14:textId="26F5905C" w:rsidR="00884099" w:rsidRPr="00C935A5" w:rsidRDefault="00884099" w:rsidP="00884099">
            <w:pPr>
              <w:spacing w:before="40" w:after="20"/>
              <w:jc w:val="right"/>
              <w:rPr>
                <w:rFonts w:cs="Arial"/>
                <w:sz w:val="18"/>
                <w:szCs w:val="18"/>
              </w:rPr>
            </w:pPr>
            <w:r w:rsidRPr="00884099">
              <w:rPr>
                <w:rFonts w:cs="Arial"/>
                <w:sz w:val="18"/>
                <w:szCs w:val="18"/>
              </w:rPr>
              <w:t>5.5</w:t>
            </w:r>
          </w:p>
        </w:tc>
      </w:tr>
      <w:tr w:rsidR="00884099" w:rsidRPr="00884099" w14:paraId="72EA1281" w14:textId="77777777" w:rsidTr="00234C84">
        <w:trPr>
          <w:trHeight w:val="20"/>
        </w:trPr>
        <w:tc>
          <w:tcPr>
            <w:tcW w:w="2268" w:type="dxa"/>
            <w:tcBorders>
              <w:top w:val="nil"/>
              <w:left w:val="nil"/>
              <w:bottom w:val="nil"/>
              <w:right w:val="single" w:sz="18" w:space="0" w:color="C00000"/>
            </w:tcBorders>
            <w:vAlign w:val="center"/>
          </w:tcPr>
          <w:p w14:paraId="77982240" w14:textId="7A1B5389"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Glenelg S </w:t>
            </w:r>
          </w:p>
        </w:tc>
        <w:tc>
          <w:tcPr>
            <w:tcW w:w="1134" w:type="dxa"/>
            <w:tcBorders>
              <w:top w:val="nil"/>
              <w:left w:val="single" w:sz="18" w:space="0" w:color="C00000"/>
              <w:bottom w:val="nil"/>
              <w:right w:val="nil"/>
            </w:tcBorders>
            <w:vAlign w:val="bottom"/>
          </w:tcPr>
          <w:p w14:paraId="2266EB29" w14:textId="35AFDB23" w:rsidR="00884099" w:rsidRPr="00C935A5" w:rsidRDefault="00884099" w:rsidP="00884099">
            <w:pPr>
              <w:spacing w:before="40" w:after="20"/>
              <w:jc w:val="right"/>
              <w:rPr>
                <w:rFonts w:cs="Arial"/>
                <w:sz w:val="18"/>
                <w:szCs w:val="18"/>
              </w:rPr>
            </w:pPr>
            <w:r w:rsidRPr="00884099">
              <w:rPr>
                <w:rFonts w:cs="Arial"/>
                <w:sz w:val="18"/>
                <w:szCs w:val="18"/>
              </w:rPr>
              <w:t>19,908</w:t>
            </w:r>
          </w:p>
        </w:tc>
        <w:tc>
          <w:tcPr>
            <w:tcW w:w="1247" w:type="dxa"/>
            <w:tcBorders>
              <w:top w:val="nil"/>
              <w:left w:val="nil"/>
              <w:bottom w:val="nil"/>
              <w:right w:val="nil"/>
            </w:tcBorders>
            <w:vAlign w:val="bottom"/>
          </w:tcPr>
          <w:p w14:paraId="61584BC0" w14:textId="36768CA8" w:rsidR="00884099" w:rsidRPr="00C935A5" w:rsidRDefault="00884099" w:rsidP="00884099">
            <w:pPr>
              <w:spacing w:before="40" w:after="20"/>
              <w:jc w:val="right"/>
              <w:rPr>
                <w:rFonts w:cs="Arial"/>
                <w:sz w:val="18"/>
                <w:szCs w:val="18"/>
              </w:rPr>
            </w:pPr>
            <w:r w:rsidRPr="00884099">
              <w:rPr>
                <w:rFonts w:cs="Arial"/>
                <w:sz w:val="18"/>
                <w:szCs w:val="18"/>
              </w:rPr>
              <w:t>7,208,899</w:t>
            </w:r>
          </w:p>
        </w:tc>
        <w:tc>
          <w:tcPr>
            <w:tcW w:w="1021" w:type="dxa"/>
            <w:tcBorders>
              <w:top w:val="nil"/>
              <w:left w:val="nil"/>
              <w:bottom w:val="nil"/>
              <w:right w:val="nil"/>
            </w:tcBorders>
            <w:vAlign w:val="bottom"/>
          </w:tcPr>
          <w:p w14:paraId="135EE603" w14:textId="7CFED2AF" w:rsidR="00884099" w:rsidRPr="00C935A5" w:rsidRDefault="00884099" w:rsidP="00884099">
            <w:pPr>
              <w:spacing w:before="40" w:after="20"/>
              <w:jc w:val="right"/>
              <w:rPr>
                <w:rFonts w:cs="Arial"/>
                <w:sz w:val="18"/>
                <w:szCs w:val="18"/>
              </w:rPr>
            </w:pPr>
            <w:r w:rsidRPr="00884099">
              <w:rPr>
                <w:rFonts w:cs="Arial"/>
                <w:sz w:val="18"/>
                <w:szCs w:val="18"/>
              </w:rPr>
              <w:t>362.11</w:t>
            </w:r>
          </w:p>
        </w:tc>
        <w:tc>
          <w:tcPr>
            <w:tcW w:w="1021" w:type="dxa"/>
            <w:tcBorders>
              <w:top w:val="nil"/>
              <w:left w:val="nil"/>
              <w:bottom w:val="nil"/>
              <w:right w:val="nil"/>
            </w:tcBorders>
            <w:vAlign w:val="bottom"/>
          </w:tcPr>
          <w:p w14:paraId="3AAAABBA" w14:textId="56E5729E" w:rsidR="00884099" w:rsidRPr="00C935A5" w:rsidRDefault="00884099" w:rsidP="00884099">
            <w:pPr>
              <w:spacing w:before="40" w:after="20"/>
              <w:jc w:val="right"/>
              <w:rPr>
                <w:rFonts w:cs="Arial"/>
                <w:sz w:val="18"/>
                <w:szCs w:val="18"/>
              </w:rPr>
            </w:pPr>
            <w:r w:rsidRPr="00884099">
              <w:rPr>
                <w:rFonts w:cs="Arial"/>
                <w:sz w:val="18"/>
                <w:szCs w:val="18"/>
              </w:rPr>
              <w:t>2,631</w:t>
            </w:r>
          </w:p>
        </w:tc>
        <w:tc>
          <w:tcPr>
            <w:tcW w:w="1247" w:type="dxa"/>
            <w:tcBorders>
              <w:top w:val="nil"/>
              <w:left w:val="nil"/>
              <w:bottom w:val="nil"/>
              <w:right w:val="nil"/>
            </w:tcBorders>
            <w:vAlign w:val="bottom"/>
          </w:tcPr>
          <w:p w14:paraId="408ABF9C" w14:textId="3B6AF8BB" w:rsidR="00884099" w:rsidRPr="00C935A5" w:rsidRDefault="00884099" w:rsidP="00884099">
            <w:pPr>
              <w:spacing w:before="40" w:after="20"/>
              <w:jc w:val="right"/>
              <w:rPr>
                <w:rFonts w:cs="Arial"/>
                <w:sz w:val="18"/>
                <w:szCs w:val="18"/>
              </w:rPr>
            </w:pPr>
            <w:r w:rsidRPr="00884099">
              <w:rPr>
                <w:rFonts w:cs="Arial"/>
                <w:sz w:val="18"/>
                <w:szCs w:val="18"/>
              </w:rPr>
              <w:t>4,879,908</w:t>
            </w:r>
          </w:p>
        </w:tc>
        <w:tc>
          <w:tcPr>
            <w:tcW w:w="1021" w:type="dxa"/>
            <w:tcBorders>
              <w:top w:val="nil"/>
              <w:left w:val="nil"/>
              <w:bottom w:val="nil"/>
              <w:right w:val="nil"/>
            </w:tcBorders>
            <w:vAlign w:val="bottom"/>
          </w:tcPr>
          <w:p w14:paraId="25E590A0" w14:textId="11D4F5E7" w:rsidR="00884099" w:rsidRPr="00C935A5" w:rsidRDefault="00884099" w:rsidP="00884099">
            <w:pPr>
              <w:spacing w:before="40" w:after="20"/>
              <w:jc w:val="right"/>
              <w:rPr>
                <w:rFonts w:cs="Arial"/>
                <w:sz w:val="18"/>
                <w:szCs w:val="18"/>
              </w:rPr>
            </w:pPr>
            <w:r w:rsidRPr="00884099">
              <w:rPr>
                <w:rFonts w:cs="Arial"/>
                <w:sz w:val="18"/>
                <w:szCs w:val="18"/>
              </w:rPr>
              <w:t>245.1</w:t>
            </w:r>
          </w:p>
        </w:tc>
      </w:tr>
      <w:tr w:rsidR="00884099" w:rsidRPr="00884099" w14:paraId="7A0D43E4" w14:textId="77777777" w:rsidTr="00234C84">
        <w:trPr>
          <w:trHeight w:val="20"/>
        </w:trPr>
        <w:tc>
          <w:tcPr>
            <w:tcW w:w="2268" w:type="dxa"/>
            <w:tcBorders>
              <w:top w:val="nil"/>
              <w:left w:val="nil"/>
              <w:bottom w:val="nil"/>
              <w:right w:val="single" w:sz="18" w:space="0" w:color="C00000"/>
            </w:tcBorders>
            <w:vAlign w:val="center"/>
          </w:tcPr>
          <w:p w14:paraId="18D4CA8A" w14:textId="1CEC8FC1" w:rsidR="00884099" w:rsidRPr="004A4676" w:rsidRDefault="00884099" w:rsidP="00884099">
            <w:pPr>
              <w:tabs>
                <w:tab w:val="right" w:pos="2037"/>
              </w:tabs>
              <w:spacing w:before="40" w:after="40"/>
              <w:rPr>
                <w:rFonts w:cs="Arial"/>
                <w:sz w:val="18"/>
                <w:szCs w:val="18"/>
              </w:rPr>
            </w:pPr>
            <w:r w:rsidRPr="004A4676">
              <w:rPr>
                <w:rFonts w:cs="Arial"/>
                <w:sz w:val="18"/>
                <w:szCs w:val="18"/>
              </w:rPr>
              <w:t>Golden Plains S</w:t>
            </w:r>
            <w:r>
              <w:rPr>
                <w:rFonts w:cs="Arial"/>
                <w:sz w:val="18"/>
                <w:szCs w:val="18"/>
              </w:rPr>
              <w:t xml:space="preserve"> </w:t>
            </w:r>
            <w:r w:rsidRPr="004A4676">
              <w:rPr>
                <w:rFonts w:cs="Arial"/>
                <w:sz w:val="18"/>
                <w:szCs w:val="18"/>
              </w:rPr>
              <w:tab/>
              <w:t>#</w:t>
            </w:r>
          </w:p>
        </w:tc>
        <w:tc>
          <w:tcPr>
            <w:tcW w:w="1134" w:type="dxa"/>
            <w:tcBorders>
              <w:top w:val="nil"/>
              <w:left w:val="single" w:sz="18" w:space="0" w:color="C00000"/>
              <w:bottom w:val="nil"/>
              <w:right w:val="nil"/>
            </w:tcBorders>
            <w:vAlign w:val="bottom"/>
          </w:tcPr>
          <w:p w14:paraId="366AC45C" w14:textId="31EA5BD6" w:rsidR="00884099" w:rsidRPr="00C935A5" w:rsidRDefault="00884099" w:rsidP="00884099">
            <w:pPr>
              <w:spacing w:before="40" w:after="20"/>
              <w:jc w:val="right"/>
              <w:rPr>
                <w:rFonts w:cs="Arial"/>
                <w:sz w:val="18"/>
                <w:szCs w:val="18"/>
              </w:rPr>
            </w:pPr>
            <w:r w:rsidRPr="00884099">
              <w:rPr>
                <w:rFonts w:cs="Arial"/>
                <w:sz w:val="18"/>
                <w:szCs w:val="18"/>
              </w:rPr>
              <w:t>26,620</w:t>
            </w:r>
          </w:p>
        </w:tc>
        <w:tc>
          <w:tcPr>
            <w:tcW w:w="1247" w:type="dxa"/>
            <w:tcBorders>
              <w:top w:val="nil"/>
              <w:left w:val="nil"/>
              <w:bottom w:val="nil"/>
              <w:right w:val="nil"/>
            </w:tcBorders>
            <w:vAlign w:val="bottom"/>
          </w:tcPr>
          <w:p w14:paraId="38FBC80D" w14:textId="06D1EE12" w:rsidR="00884099" w:rsidRPr="00C935A5" w:rsidRDefault="00884099" w:rsidP="00884099">
            <w:pPr>
              <w:spacing w:before="40" w:after="20"/>
              <w:jc w:val="right"/>
              <w:rPr>
                <w:rFonts w:cs="Arial"/>
                <w:sz w:val="18"/>
                <w:szCs w:val="18"/>
              </w:rPr>
            </w:pPr>
            <w:r w:rsidRPr="00884099">
              <w:rPr>
                <w:rFonts w:cs="Arial"/>
                <w:sz w:val="18"/>
                <w:szCs w:val="18"/>
              </w:rPr>
              <w:t>5,548,969</w:t>
            </w:r>
          </w:p>
        </w:tc>
        <w:tc>
          <w:tcPr>
            <w:tcW w:w="1021" w:type="dxa"/>
            <w:tcBorders>
              <w:top w:val="nil"/>
              <w:left w:val="nil"/>
              <w:bottom w:val="nil"/>
              <w:right w:val="nil"/>
            </w:tcBorders>
            <w:vAlign w:val="bottom"/>
          </w:tcPr>
          <w:p w14:paraId="2E367144" w14:textId="3EA6ED66" w:rsidR="00884099" w:rsidRPr="00C935A5" w:rsidRDefault="00884099" w:rsidP="00884099">
            <w:pPr>
              <w:spacing w:before="40" w:after="20"/>
              <w:jc w:val="right"/>
              <w:rPr>
                <w:rFonts w:cs="Arial"/>
                <w:sz w:val="18"/>
                <w:szCs w:val="18"/>
              </w:rPr>
            </w:pPr>
            <w:r w:rsidRPr="00884099">
              <w:rPr>
                <w:rFonts w:cs="Arial"/>
                <w:sz w:val="18"/>
                <w:szCs w:val="18"/>
              </w:rPr>
              <w:t>208.45</w:t>
            </w:r>
          </w:p>
        </w:tc>
        <w:tc>
          <w:tcPr>
            <w:tcW w:w="1021" w:type="dxa"/>
            <w:tcBorders>
              <w:top w:val="nil"/>
              <w:left w:val="nil"/>
              <w:bottom w:val="nil"/>
              <w:right w:val="nil"/>
            </w:tcBorders>
            <w:vAlign w:val="bottom"/>
          </w:tcPr>
          <w:p w14:paraId="79A40FAC" w14:textId="24EE3920" w:rsidR="00884099" w:rsidRPr="00C935A5" w:rsidRDefault="00884099" w:rsidP="00884099">
            <w:pPr>
              <w:spacing w:before="40" w:after="20"/>
              <w:jc w:val="right"/>
              <w:rPr>
                <w:rFonts w:cs="Arial"/>
                <w:sz w:val="18"/>
                <w:szCs w:val="18"/>
              </w:rPr>
            </w:pPr>
            <w:r w:rsidRPr="00884099">
              <w:rPr>
                <w:rFonts w:cs="Arial"/>
                <w:sz w:val="18"/>
                <w:szCs w:val="18"/>
              </w:rPr>
              <w:t>1,747</w:t>
            </w:r>
          </w:p>
        </w:tc>
        <w:tc>
          <w:tcPr>
            <w:tcW w:w="1247" w:type="dxa"/>
            <w:tcBorders>
              <w:top w:val="nil"/>
              <w:left w:val="nil"/>
              <w:bottom w:val="nil"/>
              <w:right w:val="nil"/>
            </w:tcBorders>
            <w:vAlign w:val="bottom"/>
          </w:tcPr>
          <w:p w14:paraId="25FA2EC0" w14:textId="621236A6" w:rsidR="00884099" w:rsidRPr="00C935A5" w:rsidRDefault="00884099" w:rsidP="00884099">
            <w:pPr>
              <w:spacing w:before="40" w:after="20"/>
              <w:jc w:val="right"/>
              <w:rPr>
                <w:rFonts w:cs="Arial"/>
                <w:sz w:val="18"/>
                <w:szCs w:val="18"/>
              </w:rPr>
            </w:pPr>
            <w:r w:rsidRPr="00884099">
              <w:rPr>
                <w:rFonts w:cs="Arial"/>
                <w:sz w:val="18"/>
                <w:szCs w:val="18"/>
              </w:rPr>
              <w:t>3,085,662</w:t>
            </w:r>
          </w:p>
        </w:tc>
        <w:tc>
          <w:tcPr>
            <w:tcW w:w="1021" w:type="dxa"/>
            <w:tcBorders>
              <w:top w:val="nil"/>
              <w:left w:val="nil"/>
              <w:bottom w:val="nil"/>
              <w:right w:val="nil"/>
            </w:tcBorders>
            <w:vAlign w:val="bottom"/>
          </w:tcPr>
          <w:p w14:paraId="09E03992" w14:textId="6FC756B8" w:rsidR="00884099" w:rsidRPr="00C935A5" w:rsidRDefault="00884099" w:rsidP="00884099">
            <w:pPr>
              <w:spacing w:before="40" w:after="20"/>
              <w:jc w:val="right"/>
              <w:rPr>
                <w:rFonts w:cs="Arial"/>
                <w:sz w:val="18"/>
                <w:szCs w:val="18"/>
              </w:rPr>
            </w:pPr>
            <w:r w:rsidRPr="00884099">
              <w:rPr>
                <w:rFonts w:cs="Arial"/>
                <w:sz w:val="18"/>
                <w:szCs w:val="18"/>
              </w:rPr>
              <w:t>115.9</w:t>
            </w:r>
          </w:p>
        </w:tc>
      </w:tr>
      <w:tr w:rsidR="00884099" w:rsidRPr="00884099" w14:paraId="492ECDC2" w14:textId="77777777" w:rsidTr="00234C84">
        <w:trPr>
          <w:trHeight w:val="20"/>
        </w:trPr>
        <w:tc>
          <w:tcPr>
            <w:tcW w:w="2268" w:type="dxa"/>
            <w:tcBorders>
              <w:top w:val="nil"/>
              <w:left w:val="nil"/>
              <w:bottom w:val="nil"/>
              <w:right w:val="single" w:sz="18" w:space="0" w:color="C00000"/>
            </w:tcBorders>
            <w:vAlign w:val="center"/>
          </w:tcPr>
          <w:p w14:paraId="69F28852" w14:textId="4B0C9A9D" w:rsidR="00884099" w:rsidRPr="004A4676" w:rsidRDefault="00884099" w:rsidP="00884099">
            <w:pPr>
              <w:tabs>
                <w:tab w:val="right" w:pos="2037"/>
              </w:tabs>
              <w:spacing w:before="40" w:after="40"/>
              <w:rPr>
                <w:rFonts w:cs="Arial"/>
                <w:sz w:val="18"/>
                <w:szCs w:val="18"/>
              </w:rPr>
            </w:pPr>
            <w:r w:rsidRPr="004A4676">
              <w:rPr>
                <w:rFonts w:cs="Arial"/>
                <w:sz w:val="18"/>
                <w:szCs w:val="18"/>
              </w:rPr>
              <w:t>Greater Bendigo C</w:t>
            </w:r>
            <w:r>
              <w:rPr>
                <w:rFonts w:cs="Arial"/>
                <w:sz w:val="18"/>
                <w:szCs w:val="18"/>
              </w:rPr>
              <w:t xml:space="preserve"> </w:t>
            </w:r>
            <w:r w:rsidRPr="004A4676">
              <w:rPr>
                <w:rFonts w:cs="Arial"/>
                <w:sz w:val="18"/>
                <w:szCs w:val="18"/>
              </w:rPr>
              <w:tab/>
              <w:t>#</w:t>
            </w:r>
          </w:p>
        </w:tc>
        <w:tc>
          <w:tcPr>
            <w:tcW w:w="1134" w:type="dxa"/>
            <w:tcBorders>
              <w:top w:val="nil"/>
              <w:left w:val="single" w:sz="18" w:space="0" w:color="C00000"/>
              <w:bottom w:val="nil"/>
              <w:right w:val="nil"/>
            </w:tcBorders>
            <w:vAlign w:val="bottom"/>
          </w:tcPr>
          <w:p w14:paraId="1864B3CB" w14:textId="4D56B792" w:rsidR="00884099" w:rsidRPr="00C935A5" w:rsidRDefault="00884099" w:rsidP="00884099">
            <w:pPr>
              <w:spacing w:before="40" w:after="20"/>
              <w:jc w:val="right"/>
              <w:rPr>
                <w:rFonts w:cs="Arial"/>
                <w:sz w:val="18"/>
                <w:szCs w:val="18"/>
              </w:rPr>
            </w:pPr>
            <w:r w:rsidRPr="00884099">
              <w:rPr>
                <w:rFonts w:cs="Arial"/>
                <w:sz w:val="18"/>
                <w:szCs w:val="18"/>
              </w:rPr>
              <w:t>126,568</w:t>
            </w:r>
          </w:p>
        </w:tc>
        <w:tc>
          <w:tcPr>
            <w:tcW w:w="1247" w:type="dxa"/>
            <w:tcBorders>
              <w:top w:val="nil"/>
              <w:left w:val="nil"/>
              <w:bottom w:val="nil"/>
              <w:right w:val="nil"/>
            </w:tcBorders>
            <w:vAlign w:val="bottom"/>
          </w:tcPr>
          <w:p w14:paraId="6A522BD7" w14:textId="12CD3714" w:rsidR="00884099" w:rsidRPr="00C935A5" w:rsidRDefault="00884099" w:rsidP="00884099">
            <w:pPr>
              <w:spacing w:before="40" w:after="20"/>
              <w:jc w:val="right"/>
              <w:rPr>
                <w:rFonts w:cs="Arial"/>
                <w:sz w:val="18"/>
                <w:szCs w:val="18"/>
              </w:rPr>
            </w:pPr>
            <w:r w:rsidRPr="00884099">
              <w:rPr>
                <w:rFonts w:cs="Arial"/>
                <w:sz w:val="18"/>
                <w:szCs w:val="18"/>
              </w:rPr>
              <w:t>19,163,159</w:t>
            </w:r>
          </w:p>
        </w:tc>
        <w:tc>
          <w:tcPr>
            <w:tcW w:w="1021" w:type="dxa"/>
            <w:tcBorders>
              <w:top w:val="nil"/>
              <w:left w:val="nil"/>
              <w:bottom w:val="nil"/>
              <w:right w:val="nil"/>
            </w:tcBorders>
            <w:vAlign w:val="bottom"/>
          </w:tcPr>
          <w:p w14:paraId="6D68C0AD" w14:textId="65C6C857" w:rsidR="00884099" w:rsidRPr="00C935A5" w:rsidRDefault="00884099" w:rsidP="00884099">
            <w:pPr>
              <w:spacing w:before="40" w:after="20"/>
              <w:jc w:val="right"/>
              <w:rPr>
                <w:rFonts w:cs="Arial"/>
                <w:sz w:val="18"/>
                <w:szCs w:val="18"/>
              </w:rPr>
            </w:pPr>
            <w:r w:rsidRPr="00884099">
              <w:rPr>
                <w:rFonts w:cs="Arial"/>
                <w:sz w:val="18"/>
                <w:szCs w:val="18"/>
              </w:rPr>
              <w:t>151.41</w:t>
            </w:r>
          </w:p>
        </w:tc>
        <w:tc>
          <w:tcPr>
            <w:tcW w:w="1021" w:type="dxa"/>
            <w:tcBorders>
              <w:top w:val="nil"/>
              <w:left w:val="nil"/>
              <w:bottom w:val="nil"/>
              <w:right w:val="nil"/>
            </w:tcBorders>
            <w:vAlign w:val="bottom"/>
          </w:tcPr>
          <w:p w14:paraId="66B4AA6D" w14:textId="160095CA" w:rsidR="00884099" w:rsidRPr="00C935A5" w:rsidRDefault="00884099" w:rsidP="00884099">
            <w:pPr>
              <w:spacing w:before="40" w:after="20"/>
              <w:jc w:val="right"/>
              <w:rPr>
                <w:rFonts w:cs="Arial"/>
                <w:sz w:val="18"/>
                <w:szCs w:val="18"/>
              </w:rPr>
            </w:pPr>
            <w:r w:rsidRPr="00884099">
              <w:rPr>
                <w:rFonts w:cs="Arial"/>
                <w:sz w:val="18"/>
                <w:szCs w:val="18"/>
              </w:rPr>
              <w:t>3,181</w:t>
            </w:r>
          </w:p>
        </w:tc>
        <w:tc>
          <w:tcPr>
            <w:tcW w:w="1247" w:type="dxa"/>
            <w:tcBorders>
              <w:top w:val="nil"/>
              <w:left w:val="nil"/>
              <w:bottom w:val="nil"/>
              <w:right w:val="nil"/>
            </w:tcBorders>
            <w:vAlign w:val="bottom"/>
          </w:tcPr>
          <w:p w14:paraId="3BFB01EC" w14:textId="2F7F143E" w:rsidR="00884099" w:rsidRPr="00C935A5" w:rsidRDefault="00884099" w:rsidP="00884099">
            <w:pPr>
              <w:spacing w:before="40" w:after="20"/>
              <w:jc w:val="right"/>
              <w:rPr>
                <w:rFonts w:cs="Arial"/>
                <w:sz w:val="18"/>
                <w:szCs w:val="18"/>
              </w:rPr>
            </w:pPr>
            <w:r w:rsidRPr="00884099">
              <w:rPr>
                <w:rFonts w:cs="Arial"/>
                <w:sz w:val="18"/>
                <w:szCs w:val="18"/>
              </w:rPr>
              <w:t>5,144,632</w:t>
            </w:r>
          </w:p>
        </w:tc>
        <w:tc>
          <w:tcPr>
            <w:tcW w:w="1021" w:type="dxa"/>
            <w:tcBorders>
              <w:top w:val="nil"/>
              <w:left w:val="nil"/>
              <w:bottom w:val="nil"/>
              <w:right w:val="nil"/>
            </w:tcBorders>
            <w:vAlign w:val="bottom"/>
          </w:tcPr>
          <w:p w14:paraId="27858AE9" w14:textId="3938484B" w:rsidR="00884099" w:rsidRPr="00C935A5" w:rsidRDefault="00884099" w:rsidP="00884099">
            <w:pPr>
              <w:spacing w:before="40" w:after="20"/>
              <w:jc w:val="right"/>
              <w:rPr>
                <w:rFonts w:cs="Arial"/>
                <w:sz w:val="18"/>
                <w:szCs w:val="18"/>
              </w:rPr>
            </w:pPr>
            <w:r w:rsidRPr="00884099">
              <w:rPr>
                <w:rFonts w:cs="Arial"/>
                <w:sz w:val="18"/>
                <w:szCs w:val="18"/>
              </w:rPr>
              <w:t>40.6</w:t>
            </w:r>
          </w:p>
        </w:tc>
      </w:tr>
      <w:tr w:rsidR="00884099" w:rsidRPr="00884099" w14:paraId="47AA6F54" w14:textId="77777777" w:rsidTr="00234C84">
        <w:trPr>
          <w:trHeight w:val="20"/>
        </w:trPr>
        <w:tc>
          <w:tcPr>
            <w:tcW w:w="2268" w:type="dxa"/>
            <w:tcBorders>
              <w:top w:val="nil"/>
              <w:left w:val="nil"/>
              <w:bottom w:val="nil"/>
              <w:right w:val="single" w:sz="18" w:space="0" w:color="C00000"/>
            </w:tcBorders>
            <w:vAlign w:val="center"/>
          </w:tcPr>
          <w:p w14:paraId="23985F66" w14:textId="0C0AE276"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Greater Dandenong C </w:t>
            </w:r>
          </w:p>
        </w:tc>
        <w:tc>
          <w:tcPr>
            <w:tcW w:w="1134" w:type="dxa"/>
            <w:tcBorders>
              <w:top w:val="nil"/>
              <w:left w:val="single" w:sz="18" w:space="0" w:color="C00000"/>
              <w:bottom w:val="nil"/>
              <w:right w:val="nil"/>
            </w:tcBorders>
            <w:vAlign w:val="bottom"/>
          </w:tcPr>
          <w:p w14:paraId="27909051" w14:textId="3F3A40CF" w:rsidR="00884099" w:rsidRPr="00C935A5" w:rsidRDefault="00884099" w:rsidP="00884099">
            <w:pPr>
              <w:spacing w:before="40" w:after="20"/>
              <w:jc w:val="right"/>
              <w:rPr>
                <w:rFonts w:cs="Arial"/>
                <w:sz w:val="18"/>
                <w:szCs w:val="18"/>
              </w:rPr>
            </w:pPr>
            <w:r w:rsidRPr="00884099">
              <w:rPr>
                <w:rFonts w:cs="Arial"/>
                <w:sz w:val="18"/>
                <w:szCs w:val="18"/>
              </w:rPr>
              <w:t>168,684</w:t>
            </w:r>
          </w:p>
        </w:tc>
        <w:tc>
          <w:tcPr>
            <w:tcW w:w="1247" w:type="dxa"/>
            <w:tcBorders>
              <w:top w:val="nil"/>
              <w:left w:val="nil"/>
              <w:bottom w:val="nil"/>
              <w:right w:val="nil"/>
            </w:tcBorders>
            <w:vAlign w:val="bottom"/>
          </w:tcPr>
          <w:p w14:paraId="6FFD391B" w14:textId="38D51DB1" w:rsidR="00884099" w:rsidRPr="00C935A5" w:rsidRDefault="00884099" w:rsidP="00884099">
            <w:pPr>
              <w:spacing w:before="40" w:after="20"/>
              <w:jc w:val="right"/>
              <w:rPr>
                <w:rFonts w:cs="Arial"/>
                <w:sz w:val="18"/>
                <w:szCs w:val="18"/>
              </w:rPr>
            </w:pPr>
            <w:r w:rsidRPr="00884099">
              <w:rPr>
                <w:rFonts w:cs="Arial"/>
                <w:sz w:val="18"/>
                <w:szCs w:val="18"/>
              </w:rPr>
              <w:t>13,135,276</w:t>
            </w:r>
          </w:p>
        </w:tc>
        <w:tc>
          <w:tcPr>
            <w:tcW w:w="1021" w:type="dxa"/>
            <w:tcBorders>
              <w:top w:val="nil"/>
              <w:left w:val="nil"/>
              <w:bottom w:val="nil"/>
              <w:right w:val="nil"/>
            </w:tcBorders>
            <w:vAlign w:val="bottom"/>
          </w:tcPr>
          <w:p w14:paraId="6084BE29" w14:textId="62E0D6A1" w:rsidR="00884099" w:rsidRPr="00C935A5" w:rsidRDefault="00884099" w:rsidP="00884099">
            <w:pPr>
              <w:spacing w:before="40" w:after="20"/>
              <w:jc w:val="right"/>
              <w:rPr>
                <w:rFonts w:cs="Arial"/>
                <w:sz w:val="18"/>
                <w:szCs w:val="18"/>
              </w:rPr>
            </w:pPr>
            <w:r w:rsidRPr="00884099">
              <w:rPr>
                <w:rFonts w:cs="Arial"/>
                <w:sz w:val="18"/>
                <w:szCs w:val="18"/>
              </w:rPr>
              <w:t>77.87</w:t>
            </w:r>
          </w:p>
        </w:tc>
        <w:tc>
          <w:tcPr>
            <w:tcW w:w="1021" w:type="dxa"/>
            <w:tcBorders>
              <w:top w:val="nil"/>
              <w:left w:val="nil"/>
              <w:bottom w:val="nil"/>
              <w:right w:val="nil"/>
            </w:tcBorders>
            <w:vAlign w:val="bottom"/>
          </w:tcPr>
          <w:p w14:paraId="5F8026C0" w14:textId="6696DBB1" w:rsidR="00884099" w:rsidRPr="00C935A5" w:rsidRDefault="00884099" w:rsidP="00884099">
            <w:pPr>
              <w:spacing w:before="40" w:after="20"/>
              <w:jc w:val="right"/>
              <w:rPr>
                <w:rFonts w:cs="Arial"/>
                <w:sz w:val="18"/>
                <w:szCs w:val="18"/>
              </w:rPr>
            </w:pPr>
            <w:r w:rsidRPr="00884099">
              <w:rPr>
                <w:rFonts w:cs="Arial"/>
                <w:sz w:val="18"/>
                <w:szCs w:val="18"/>
              </w:rPr>
              <w:t>703</w:t>
            </w:r>
          </w:p>
        </w:tc>
        <w:tc>
          <w:tcPr>
            <w:tcW w:w="1247" w:type="dxa"/>
            <w:tcBorders>
              <w:top w:val="nil"/>
              <w:left w:val="nil"/>
              <w:bottom w:val="nil"/>
              <w:right w:val="nil"/>
            </w:tcBorders>
            <w:vAlign w:val="bottom"/>
          </w:tcPr>
          <w:p w14:paraId="525B7741" w14:textId="44770325" w:rsidR="00884099" w:rsidRPr="00C935A5" w:rsidRDefault="00884099" w:rsidP="00884099">
            <w:pPr>
              <w:spacing w:before="40" w:after="20"/>
              <w:jc w:val="right"/>
              <w:rPr>
                <w:rFonts w:cs="Arial"/>
                <w:sz w:val="18"/>
                <w:szCs w:val="18"/>
              </w:rPr>
            </w:pPr>
            <w:r w:rsidRPr="00884099">
              <w:rPr>
                <w:rFonts w:cs="Arial"/>
                <w:sz w:val="18"/>
                <w:szCs w:val="18"/>
              </w:rPr>
              <w:t>2,313,961</w:t>
            </w:r>
          </w:p>
        </w:tc>
        <w:tc>
          <w:tcPr>
            <w:tcW w:w="1021" w:type="dxa"/>
            <w:tcBorders>
              <w:top w:val="nil"/>
              <w:left w:val="nil"/>
              <w:bottom w:val="nil"/>
              <w:right w:val="nil"/>
            </w:tcBorders>
            <w:vAlign w:val="bottom"/>
          </w:tcPr>
          <w:p w14:paraId="19FADAD9" w14:textId="24C08739" w:rsidR="00884099" w:rsidRPr="00C935A5" w:rsidRDefault="00884099" w:rsidP="00884099">
            <w:pPr>
              <w:spacing w:before="40" w:after="20"/>
              <w:jc w:val="right"/>
              <w:rPr>
                <w:rFonts w:cs="Arial"/>
                <w:sz w:val="18"/>
                <w:szCs w:val="18"/>
              </w:rPr>
            </w:pPr>
            <w:r w:rsidRPr="00884099">
              <w:rPr>
                <w:rFonts w:cs="Arial"/>
                <w:sz w:val="18"/>
                <w:szCs w:val="18"/>
              </w:rPr>
              <w:t>13.7</w:t>
            </w:r>
          </w:p>
        </w:tc>
      </w:tr>
      <w:tr w:rsidR="00884099" w:rsidRPr="00884099" w14:paraId="30B16C90" w14:textId="77777777" w:rsidTr="00234C84">
        <w:trPr>
          <w:trHeight w:val="20"/>
        </w:trPr>
        <w:tc>
          <w:tcPr>
            <w:tcW w:w="2268" w:type="dxa"/>
            <w:tcBorders>
              <w:top w:val="nil"/>
              <w:left w:val="nil"/>
              <w:bottom w:val="nil"/>
              <w:right w:val="single" w:sz="18" w:space="0" w:color="C00000"/>
            </w:tcBorders>
            <w:vAlign w:val="center"/>
          </w:tcPr>
          <w:p w14:paraId="707DC1B4" w14:textId="781B0E16"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Greater Geelong C </w:t>
            </w:r>
          </w:p>
        </w:tc>
        <w:tc>
          <w:tcPr>
            <w:tcW w:w="1134" w:type="dxa"/>
            <w:tcBorders>
              <w:top w:val="nil"/>
              <w:left w:val="single" w:sz="18" w:space="0" w:color="C00000"/>
              <w:bottom w:val="nil"/>
              <w:right w:val="nil"/>
            </w:tcBorders>
            <w:vAlign w:val="bottom"/>
          </w:tcPr>
          <w:p w14:paraId="237D0E94" w14:textId="091054F3" w:rsidR="00884099" w:rsidRPr="00C935A5" w:rsidRDefault="00884099" w:rsidP="00884099">
            <w:pPr>
              <w:spacing w:before="40" w:after="20"/>
              <w:jc w:val="right"/>
              <w:rPr>
                <w:rFonts w:cs="Arial"/>
                <w:sz w:val="18"/>
                <w:szCs w:val="18"/>
              </w:rPr>
            </w:pPr>
            <w:r w:rsidRPr="00884099">
              <w:rPr>
                <w:rFonts w:cs="Arial"/>
                <w:sz w:val="18"/>
                <w:szCs w:val="18"/>
              </w:rPr>
              <w:t>295,052</w:t>
            </w:r>
          </w:p>
        </w:tc>
        <w:tc>
          <w:tcPr>
            <w:tcW w:w="1247" w:type="dxa"/>
            <w:tcBorders>
              <w:top w:val="nil"/>
              <w:left w:val="nil"/>
              <w:bottom w:val="nil"/>
              <w:right w:val="nil"/>
            </w:tcBorders>
            <w:vAlign w:val="bottom"/>
          </w:tcPr>
          <w:p w14:paraId="0FA504BB" w14:textId="5297AD71" w:rsidR="00884099" w:rsidRPr="00C935A5" w:rsidRDefault="00884099" w:rsidP="00884099">
            <w:pPr>
              <w:spacing w:before="40" w:after="20"/>
              <w:jc w:val="right"/>
              <w:rPr>
                <w:rFonts w:cs="Arial"/>
                <w:sz w:val="18"/>
                <w:szCs w:val="18"/>
              </w:rPr>
            </w:pPr>
            <w:r w:rsidRPr="00884099">
              <w:rPr>
                <w:rFonts w:cs="Arial"/>
                <w:sz w:val="18"/>
                <w:szCs w:val="18"/>
              </w:rPr>
              <w:t>25,906,517</w:t>
            </w:r>
          </w:p>
        </w:tc>
        <w:tc>
          <w:tcPr>
            <w:tcW w:w="1021" w:type="dxa"/>
            <w:tcBorders>
              <w:top w:val="nil"/>
              <w:left w:val="nil"/>
              <w:bottom w:val="nil"/>
              <w:right w:val="nil"/>
            </w:tcBorders>
            <w:vAlign w:val="bottom"/>
          </w:tcPr>
          <w:p w14:paraId="48B33FEB" w14:textId="1FE5A69D" w:rsidR="00884099" w:rsidRPr="00C935A5" w:rsidRDefault="00884099" w:rsidP="00884099">
            <w:pPr>
              <w:spacing w:before="40" w:after="20"/>
              <w:jc w:val="right"/>
              <w:rPr>
                <w:rFonts w:cs="Arial"/>
                <w:sz w:val="18"/>
                <w:szCs w:val="18"/>
              </w:rPr>
            </w:pPr>
            <w:r w:rsidRPr="00884099">
              <w:rPr>
                <w:rFonts w:cs="Arial"/>
                <w:sz w:val="18"/>
                <w:szCs w:val="18"/>
              </w:rPr>
              <w:t>87.80</w:t>
            </w:r>
          </w:p>
        </w:tc>
        <w:tc>
          <w:tcPr>
            <w:tcW w:w="1021" w:type="dxa"/>
            <w:tcBorders>
              <w:top w:val="nil"/>
              <w:left w:val="nil"/>
              <w:bottom w:val="nil"/>
              <w:right w:val="nil"/>
            </w:tcBorders>
            <w:vAlign w:val="bottom"/>
          </w:tcPr>
          <w:p w14:paraId="1FA7E6E0" w14:textId="4835915A" w:rsidR="00884099" w:rsidRPr="00C935A5" w:rsidRDefault="00884099" w:rsidP="00884099">
            <w:pPr>
              <w:spacing w:before="40" w:after="20"/>
              <w:jc w:val="right"/>
              <w:rPr>
                <w:rFonts w:cs="Arial"/>
                <w:sz w:val="18"/>
                <w:szCs w:val="18"/>
              </w:rPr>
            </w:pPr>
            <w:r w:rsidRPr="00884099">
              <w:rPr>
                <w:rFonts w:cs="Arial"/>
                <w:sz w:val="18"/>
                <w:szCs w:val="18"/>
              </w:rPr>
              <w:t>2,484</w:t>
            </w:r>
          </w:p>
        </w:tc>
        <w:tc>
          <w:tcPr>
            <w:tcW w:w="1247" w:type="dxa"/>
            <w:tcBorders>
              <w:top w:val="nil"/>
              <w:left w:val="nil"/>
              <w:bottom w:val="nil"/>
              <w:right w:val="nil"/>
            </w:tcBorders>
            <w:vAlign w:val="bottom"/>
          </w:tcPr>
          <w:p w14:paraId="0750E450" w14:textId="4A160C00" w:rsidR="00884099" w:rsidRPr="00C935A5" w:rsidRDefault="00884099" w:rsidP="00884099">
            <w:pPr>
              <w:spacing w:before="40" w:after="20"/>
              <w:jc w:val="right"/>
              <w:rPr>
                <w:rFonts w:cs="Arial"/>
                <w:sz w:val="18"/>
                <w:szCs w:val="18"/>
              </w:rPr>
            </w:pPr>
            <w:r w:rsidRPr="00884099">
              <w:rPr>
                <w:rFonts w:cs="Arial"/>
                <w:sz w:val="18"/>
                <w:szCs w:val="18"/>
              </w:rPr>
              <w:t>5,279,134</w:t>
            </w:r>
          </w:p>
        </w:tc>
        <w:tc>
          <w:tcPr>
            <w:tcW w:w="1021" w:type="dxa"/>
            <w:tcBorders>
              <w:top w:val="nil"/>
              <w:left w:val="nil"/>
              <w:bottom w:val="nil"/>
              <w:right w:val="nil"/>
            </w:tcBorders>
            <w:vAlign w:val="bottom"/>
          </w:tcPr>
          <w:p w14:paraId="455388BC" w14:textId="4AD741D4" w:rsidR="00884099" w:rsidRPr="00C935A5" w:rsidRDefault="00884099" w:rsidP="00884099">
            <w:pPr>
              <w:spacing w:before="40" w:after="20"/>
              <w:jc w:val="right"/>
              <w:rPr>
                <w:rFonts w:cs="Arial"/>
                <w:sz w:val="18"/>
                <w:szCs w:val="18"/>
              </w:rPr>
            </w:pPr>
            <w:r w:rsidRPr="00884099">
              <w:rPr>
                <w:rFonts w:cs="Arial"/>
                <w:sz w:val="18"/>
                <w:szCs w:val="18"/>
              </w:rPr>
              <w:t>17.9</w:t>
            </w:r>
          </w:p>
        </w:tc>
      </w:tr>
      <w:tr w:rsidR="00884099" w:rsidRPr="00884099" w14:paraId="4A1AB6AE" w14:textId="77777777" w:rsidTr="00234C84">
        <w:trPr>
          <w:trHeight w:val="20"/>
        </w:trPr>
        <w:tc>
          <w:tcPr>
            <w:tcW w:w="2268" w:type="dxa"/>
            <w:tcBorders>
              <w:top w:val="nil"/>
              <w:left w:val="nil"/>
              <w:bottom w:val="nil"/>
              <w:right w:val="single" w:sz="18" w:space="0" w:color="C00000"/>
            </w:tcBorders>
            <w:vAlign w:val="center"/>
          </w:tcPr>
          <w:p w14:paraId="219EA91B" w14:textId="0107ECD9" w:rsidR="00884099" w:rsidRPr="004A4676" w:rsidRDefault="00884099" w:rsidP="00884099">
            <w:pPr>
              <w:tabs>
                <w:tab w:val="right" w:pos="2037"/>
              </w:tabs>
              <w:spacing w:before="40" w:after="40"/>
              <w:rPr>
                <w:rFonts w:cs="Arial"/>
                <w:sz w:val="18"/>
                <w:szCs w:val="18"/>
              </w:rPr>
            </w:pPr>
            <w:r w:rsidRPr="004A4676">
              <w:rPr>
                <w:rFonts w:cs="Arial"/>
                <w:sz w:val="18"/>
                <w:szCs w:val="18"/>
              </w:rPr>
              <w:t>Greater Shepparton C</w:t>
            </w:r>
          </w:p>
        </w:tc>
        <w:tc>
          <w:tcPr>
            <w:tcW w:w="1134" w:type="dxa"/>
            <w:tcBorders>
              <w:top w:val="nil"/>
              <w:left w:val="single" w:sz="18" w:space="0" w:color="C00000"/>
              <w:bottom w:val="nil"/>
              <w:right w:val="nil"/>
            </w:tcBorders>
            <w:vAlign w:val="bottom"/>
          </w:tcPr>
          <w:p w14:paraId="5ECA2DA6" w14:textId="3F053616" w:rsidR="00884099" w:rsidRPr="00C935A5" w:rsidRDefault="00884099" w:rsidP="00884099">
            <w:pPr>
              <w:spacing w:before="40" w:after="20"/>
              <w:jc w:val="right"/>
              <w:rPr>
                <w:rFonts w:cs="Arial"/>
                <w:sz w:val="18"/>
                <w:szCs w:val="18"/>
              </w:rPr>
            </w:pPr>
            <w:r w:rsidRPr="00884099">
              <w:rPr>
                <w:rFonts w:cs="Arial"/>
                <w:sz w:val="18"/>
                <w:szCs w:val="18"/>
              </w:rPr>
              <w:t>69,865</w:t>
            </w:r>
          </w:p>
        </w:tc>
        <w:tc>
          <w:tcPr>
            <w:tcW w:w="1247" w:type="dxa"/>
            <w:tcBorders>
              <w:top w:val="nil"/>
              <w:left w:val="nil"/>
              <w:bottom w:val="nil"/>
              <w:right w:val="nil"/>
            </w:tcBorders>
            <w:vAlign w:val="bottom"/>
          </w:tcPr>
          <w:p w14:paraId="0D462607" w14:textId="45F8BC30" w:rsidR="00884099" w:rsidRPr="00C935A5" w:rsidRDefault="00884099" w:rsidP="00884099">
            <w:pPr>
              <w:spacing w:before="40" w:after="20"/>
              <w:jc w:val="right"/>
              <w:rPr>
                <w:rFonts w:cs="Arial"/>
                <w:sz w:val="18"/>
                <w:szCs w:val="18"/>
              </w:rPr>
            </w:pPr>
            <w:r w:rsidRPr="00884099">
              <w:rPr>
                <w:rFonts w:cs="Arial"/>
                <w:sz w:val="18"/>
                <w:szCs w:val="18"/>
              </w:rPr>
              <w:t>13,870,627</w:t>
            </w:r>
          </w:p>
        </w:tc>
        <w:tc>
          <w:tcPr>
            <w:tcW w:w="1021" w:type="dxa"/>
            <w:tcBorders>
              <w:top w:val="nil"/>
              <w:left w:val="nil"/>
              <w:bottom w:val="nil"/>
              <w:right w:val="nil"/>
            </w:tcBorders>
            <w:vAlign w:val="bottom"/>
          </w:tcPr>
          <w:p w14:paraId="572DA386" w14:textId="7258613D" w:rsidR="00884099" w:rsidRPr="00C935A5" w:rsidRDefault="00884099" w:rsidP="00884099">
            <w:pPr>
              <w:spacing w:before="40" w:after="20"/>
              <w:jc w:val="right"/>
              <w:rPr>
                <w:rFonts w:cs="Arial"/>
                <w:sz w:val="18"/>
                <w:szCs w:val="18"/>
              </w:rPr>
            </w:pPr>
            <w:r w:rsidRPr="00884099">
              <w:rPr>
                <w:rFonts w:cs="Arial"/>
                <w:sz w:val="18"/>
                <w:szCs w:val="18"/>
              </w:rPr>
              <w:t>198.53</w:t>
            </w:r>
          </w:p>
        </w:tc>
        <w:tc>
          <w:tcPr>
            <w:tcW w:w="1021" w:type="dxa"/>
            <w:tcBorders>
              <w:top w:val="nil"/>
              <w:left w:val="nil"/>
              <w:bottom w:val="nil"/>
              <w:right w:val="nil"/>
            </w:tcBorders>
            <w:vAlign w:val="bottom"/>
          </w:tcPr>
          <w:p w14:paraId="0CE72260" w14:textId="43975F44" w:rsidR="00884099" w:rsidRPr="00C935A5" w:rsidRDefault="00884099" w:rsidP="00884099">
            <w:pPr>
              <w:spacing w:before="40" w:after="20"/>
              <w:jc w:val="right"/>
              <w:rPr>
                <w:rFonts w:cs="Arial"/>
                <w:sz w:val="18"/>
                <w:szCs w:val="18"/>
              </w:rPr>
            </w:pPr>
            <w:r w:rsidRPr="00884099">
              <w:rPr>
                <w:rFonts w:cs="Arial"/>
                <w:sz w:val="18"/>
                <w:szCs w:val="18"/>
              </w:rPr>
              <w:t>2,564</w:t>
            </w:r>
          </w:p>
        </w:tc>
        <w:tc>
          <w:tcPr>
            <w:tcW w:w="1247" w:type="dxa"/>
            <w:tcBorders>
              <w:top w:val="nil"/>
              <w:left w:val="nil"/>
              <w:bottom w:val="nil"/>
              <w:right w:val="nil"/>
            </w:tcBorders>
            <w:vAlign w:val="bottom"/>
          </w:tcPr>
          <w:p w14:paraId="1A1E766C" w14:textId="212E8228" w:rsidR="00884099" w:rsidRPr="00C935A5" w:rsidRDefault="00884099" w:rsidP="00884099">
            <w:pPr>
              <w:spacing w:before="40" w:after="20"/>
              <w:jc w:val="right"/>
              <w:rPr>
                <w:rFonts w:cs="Arial"/>
                <w:sz w:val="18"/>
                <w:szCs w:val="18"/>
              </w:rPr>
            </w:pPr>
            <w:r w:rsidRPr="00884099">
              <w:rPr>
                <w:rFonts w:cs="Arial"/>
                <w:sz w:val="18"/>
                <w:szCs w:val="18"/>
              </w:rPr>
              <w:t>4,453,239</w:t>
            </w:r>
          </w:p>
        </w:tc>
        <w:tc>
          <w:tcPr>
            <w:tcW w:w="1021" w:type="dxa"/>
            <w:tcBorders>
              <w:top w:val="nil"/>
              <w:left w:val="nil"/>
              <w:bottom w:val="nil"/>
              <w:right w:val="nil"/>
            </w:tcBorders>
            <w:vAlign w:val="bottom"/>
          </w:tcPr>
          <w:p w14:paraId="1DB1D3E5" w14:textId="1043F2D4" w:rsidR="00884099" w:rsidRPr="00C935A5" w:rsidRDefault="00884099" w:rsidP="00884099">
            <w:pPr>
              <w:spacing w:before="40" w:after="20"/>
              <w:jc w:val="right"/>
              <w:rPr>
                <w:rFonts w:cs="Arial"/>
                <w:sz w:val="18"/>
                <w:szCs w:val="18"/>
              </w:rPr>
            </w:pPr>
            <w:r w:rsidRPr="00884099">
              <w:rPr>
                <w:rFonts w:cs="Arial"/>
                <w:sz w:val="18"/>
                <w:szCs w:val="18"/>
              </w:rPr>
              <w:t>63.7</w:t>
            </w:r>
          </w:p>
        </w:tc>
      </w:tr>
      <w:tr w:rsidR="00884099" w:rsidRPr="00884099" w14:paraId="4DA1A266" w14:textId="77777777" w:rsidTr="00234C84">
        <w:trPr>
          <w:trHeight w:val="20"/>
        </w:trPr>
        <w:tc>
          <w:tcPr>
            <w:tcW w:w="2268" w:type="dxa"/>
            <w:tcBorders>
              <w:top w:val="nil"/>
              <w:left w:val="nil"/>
              <w:bottom w:val="nil"/>
              <w:right w:val="single" w:sz="18" w:space="0" w:color="C00000"/>
            </w:tcBorders>
            <w:vAlign w:val="center"/>
          </w:tcPr>
          <w:p w14:paraId="7DDF1DC7" w14:textId="2815FD87"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Hepburn S </w:t>
            </w:r>
            <w:r w:rsidRPr="004A4676">
              <w:rPr>
                <w:rFonts w:cs="Arial"/>
                <w:sz w:val="18"/>
                <w:szCs w:val="18"/>
              </w:rPr>
              <w:tab/>
              <w:t>#</w:t>
            </w:r>
          </w:p>
        </w:tc>
        <w:tc>
          <w:tcPr>
            <w:tcW w:w="1134" w:type="dxa"/>
            <w:tcBorders>
              <w:top w:val="nil"/>
              <w:left w:val="single" w:sz="18" w:space="0" w:color="C00000"/>
              <w:bottom w:val="nil"/>
              <w:right w:val="nil"/>
            </w:tcBorders>
            <w:vAlign w:val="bottom"/>
          </w:tcPr>
          <w:p w14:paraId="7386630F" w14:textId="19C76EA2" w:rsidR="00884099" w:rsidRPr="00C935A5" w:rsidRDefault="00884099" w:rsidP="00884099">
            <w:pPr>
              <w:spacing w:before="40" w:after="20"/>
              <w:jc w:val="right"/>
              <w:rPr>
                <w:rFonts w:cs="Arial"/>
                <w:sz w:val="18"/>
                <w:szCs w:val="18"/>
              </w:rPr>
            </w:pPr>
            <w:r w:rsidRPr="00884099">
              <w:rPr>
                <w:rFonts w:cs="Arial"/>
                <w:sz w:val="18"/>
                <w:szCs w:val="18"/>
              </w:rPr>
              <w:t>17,011</w:t>
            </w:r>
          </w:p>
        </w:tc>
        <w:tc>
          <w:tcPr>
            <w:tcW w:w="1247" w:type="dxa"/>
            <w:tcBorders>
              <w:top w:val="nil"/>
              <w:left w:val="nil"/>
              <w:bottom w:val="nil"/>
              <w:right w:val="nil"/>
            </w:tcBorders>
            <w:vAlign w:val="bottom"/>
          </w:tcPr>
          <w:p w14:paraId="05933BC0" w14:textId="12EBF87F" w:rsidR="00884099" w:rsidRPr="00C935A5" w:rsidRDefault="00884099" w:rsidP="00884099">
            <w:pPr>
              <w:spacing w:before="40" w:after="20"/>
              <w:jc w:val="right"/>
              <w:rPr>
                <w:rFonts w:cs="Arial"/>
                <w:sz w:val="18"/>
                <w:szCs w:val="18"/>
              </w:rPr>
            </w:pPr>
            <w:r w:rsidRPr="00884099">
              <w:rPr>
                <w:rFonts w:cs="Arial"/>
                <w:sz w:val="18"/>
                <w:szCs w:val="18"/>
              </w:rPr>
              <w:t>4,749,836</w:t>
            </w:r>
          </w:p>
        </w:tc>
        <w:tc>
          <w:tcPr>
            <w:tcW w:w="1021" w:type="dxa"/>
            <w:tcBorders>
              <w:top w:val="nil"/>
              <w:left w:val="nil"/>
              <w:bottom w:val="nil"/>
              <w:right w:val="nil"/>
            </w:tcBorders>
            <w:vAlign w:val="bottom"/>
          </w:tcPr>
          <w:p w14:paraId="7C67ED9E" w14:textId="01A8EA18" w:rsidR="00884099" w:rsidRPr="00C935A5" w:rsidRDefault="00884099" w:rsidP="00884099">
            <w:pPr>
              <w:spacing w:before="40" w:after="20"/>
              <w:jc w:val="right"/>
              <w:rPr>
                <w:rFonts w:cs="Arial"/>
                <w:sz w:val="18"/>
                <w:szCs w:val="18"/>
              </w:rPr>
            </w:pPr>
            <w:r w:rsidRPr="00884099">
              <w:rPr>
                <w:rFonts w:cs="Arial"/>
                <w:sz w:val="18"/>
                <w:szCs w:val="18"/>
              </w:rPr>
              <w:t>279.22</w:t>
            </w:r>
          </w:p>
        </w:tc>
        <w:tc>
          <w:tcPr>
            <w:tcW w:w="1021" w:type="dxa"/>
            <w:tcBorders>
              <w:top w:val="nil"/>
              <w:left w:val="nil"/>
              <w:bottom w:val="nil"/>
              <w:right w:val="nil"/>
            </w:tcBorders>
            <w:vAlign w:val="bottom"/>
          </w:tcPr>
          <w:p w14:paraId="3A13C16E" w14:textId="482958E9" w:rsidR="00884099" w:rsidRPr="00C935A5" w:rsidRDefault="00884099" w:rsidP="00884099">
            <w:pPr>
              <w:spacing w:before="40" w:after="20"/>
              <w:jc w:val="right"/>
              <w:rPr>
                <w:rFonts w:cs="Arial"/>
                <w:sz w:val="18"/>
                <w:szCs w:val="18"/>
              </w:rPr>
            </w:pPr>
            <w:r w:rsidRPr="00884099">
              <w:rPr>
                <w:rFonts w:cs="Arial"/>
                <w:sz w:val="18"/>
                <w:szCs w:val="18"/>
              </w:rPr>
              <w:t>1,427</w:t>
            </w:r>
          </w:p>
        </w:tc>
        <w:tc>
          <w:tcPr>
            <w:tcW w:w="1247" w:type="dxa"/>
            <w:tcBorders>
              <w:top w:val="nil"/>
              <w:left w:val="nil"/>
              <w:bottom w:val="nil"/>
              <w:right w:val="nil"/>
            </w:tcBorders>
            <w:vAlign w:val="bottom"/>
          </w:tcPr>
          <w:p w14:paraId="22F07CB1" w14:textId="7544B357" w:rsidR="00884099" w:rsidRPr="00C935A5" w:rsidRDefault="00884099" w:rsidP="00884099">
            <w:pPr>
              <w:spacing w:before="40" w:after="20"/>
              <w:jc w:val="right"/>
              <w:rPr>
                <w:rFonts w:cs="Arial"/>
                <w:sz w:val="18"/>
                <w:szCs w:val="18"/>
              </w:rPr>
            </w:pPr>
            <w:r w:rsidRPr="00884099">
              <w:rPr>
                <w:rFonts w:cs="Arial"/>
                <w:sz w:val="18"/>
                <w:szCs w:val="18"/>
              </w:rPr>
              <w:t>2,164,816</w:t>
            </w:r>
          </w:p>
        </w:tc>
        <w:tc>
          <w:tcPr>
            <w:tcW w:w="1021" w:type="dxa"/>
            <w:tcBorders>
              <w:top w:val="nil"/>
              <w:left w:val="nil"/>
              <w:bottom w:val="nil"/>
              <w:right w:val="nil"/>
            </w:tcBorders>
            <w:vAlign w:val="bottom"/>
          </w:tcPr>
          <w:p w14:paraId="7EEC6312" w14:textId="67A10DF5" w:rsidR="00884099" w:rsidRPr="00C935A5" w:rsidRDefault="00884099" w:rsidP="00884099">
            <w:pPr>
              <w:spacing w:before="40" w:after="20"/>
              <w:jc w:val="right"/>
              <w:rPr>
                <w:rFonts w:cs="Arial"/>
                <w:sz w:val="18"/>
                <w:szCs w:val="18"/>
              </w:rPr>
            </w:pPr>
            <w:r w:rsidRPr="00884099">
              <w:rPr>
                <w:rFonts w:cs="Arial"/>
                <w:sz w:val="18"/>
                <w:szCs w:val="18"/>
              </w:rPr>
              <w:t>127.3</w:t>
            </w:r>
          </w:p>
        </w:tc>
      </w:tr>
      <w:tr w:rsidR="00884099" w:rsidRPr="00884099" w14:paraId="12C2F38C" w14:textId="77777777" w:rsidTr="00234C84">
        <w:trPr>
          <w:trHeight w:val="20"/>
        </w:trPr>
        <w:tc>
          <w:tcPr>
            <w:tcW w:w="2268" w:type="dxa"/>
            <w:tcBorders>
              <w:top w:val="nil"/>
              <w:left w:val="nil"/>
              <w:bottom w:val="nil"/>
              <w:right w:val="single" w:sz="18" w:space="0" w:color="C00000"/>
            </w:tcBorders>
            <w:vAlign w:val="center"/>
          </w:tcPr>
          <w:p w14:paraId="4CDFFC72" w14:textId="3CECB11B"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Hindmarsh S </w:t>
            </w:r>
          </w:p>
        </w:tc>
        <w:tc>
          <w:tcPr>
            <w:tcW w:w="1134" w:type="dxa"/>
            <w:tcBorders>
              <w:top w:val="nil"/>
              <w:left w:val="single" w:sz="18" w:space="0" w:color="C00000"/>
              <w:bottom w:val="nil"/>
              <w:right w:val="nil"/>
            </w:tcBorders>
            <w:vAlign w:val="bottom"/>
          </w:tcPr>
          <w:p w14:paraId="47E46FA4" w14:textId="28A16BDD" w:rsidR="00884099" w:rsidRPr="00C935A5" w:rsidRDefault="00884099" w:rsidP="00884099">
            <w:pPr>
              <w:spacing w:before="40" w:after="20"/>
              <w:jc w:val="right"/>
              <w:rPr>
                <w:rFonts w:cs="Arial"/>
                <w:sz w:val="18"/>
                <w:szCs w:val="18"/>
              </w:rPr>
            </w:pPr>
            <w:r w:rsidRPr="00884099">
              <w:rPr>
                <w:rFonts w:cs="Arial"/>
                <w:sz w:val="18"/>
                <w:szCs w:val="18"/>
              </w:rPr>
              <w:t>5,447</w:t>
            </w:r>
          </w:p>
        </w:tc>
        <w:tc>
          <w:tcPr>
            <w:tcW w:w="1247" w:type="dxa"/>
            <w:tcBorders>
              <w:top w:val="nil"/>
              <w:left w:val="nil"/>
              <w:bottom w:val="nil"/>
              <w:right w:val="nil"/>
            </w:tcBorders>
            <w:vAlign w:val="bottom"/>
          </w:tcPr>
          <w:p w14:paraId="219BB255" w14:textId="53B3BA6D" w:rsidR="00884099" w:rsidRPr="00C935A5" w:rsidRDefault="00884099" w:rsidP="00884099">
            <w:pPr>
              <w:spacing w:before="40" w:after="20"/>
              <w:jc w:val="right"/>
              <w:rPr>
                <w:rFonts w:cs="Arial"/>
                <w:sz w:val="18"/>
                <w:szCs w:val="18"/>
              </w:rPr>
            </w:pPr>
            <w:r w:rsidRPr="00884099">
              <w:rPr>
                <w:rFonts w:cs="Arial"/>
                <w:sz w:val="18"/>
                <w:szCs w:val="18"/>
              </w:rPr>
              <w:t>3,933,824</w:t>
            </w:r>
          </w:p>
        </w:tc>
        <w:tc>
          <w:tcPr>
            <w:tcW w:w="1021" w:type="dxa"/>
            <w:tcBorders>
              <w:top w:val="nil"/>
              <w:left w:val="nil"/>
              <w:bottom w:val="nil"/>
              <w:right w:val="nil"/>
            </w:tcBorders>
            <w:vAlign w:val="bottom"/>
          </w:tcPr>
          <w:p w14:paraId="6D1532DB" w14:textId="3103C9D4" w:rsidR="00884099" w:rsidRPr="00C935A5" w:rsidRDefault="00884099" w:rsidP="00884099">
            <w:pPr>
              <w:spacing w:before="40" w:after="20"/>
              <w:jc w:val="right"/>
              <w:rPr>
                <w:rFonts w:cs="Arial"/>
                <w:sz w:val="18"/>
                <w:szCs w:val="18"/>
              </w:rPr>
            </w:pPr>
            <w:r w:rsidRPr="00884099">
              <w:rPr>
                <w:rFonts w:cs="Arial"/>
                <w:sz w:val="18"/>
                <w:szCs w:val="18"/>
              </w:rPr>
              <w:t>722.20</w:t>
            </w:r>
          </w:p>
        </w:tc>
        <w:tc>
          <w:tcPr>
            <w:tcW w:w="1021" w:type="dxa"/>
            <w:tcBorders>
              <w:top w:val="nil"/>
              <w:left w:val="nil"/>
              <w:bottom w:val="nil"/>
              <w:right w:val="nil"/>
            </w:tcBorders>
            <w:vAlign w:val="bottom"/>
          </w:tcPr>
          <w:p w14:paraId="614CDC70" w14:textId="7962A8DF" w:rsidR="00884099" w:rsidRPr="00C935A5" w:rsidRDefault="00884099" w:rsidP="00884099">
            <w:pPr>
              <w:spacing w:before="40" w:after="20"/>
              <w:jc w:val="right"/>
              <w:rPr>
                <w:rFonts w:cs="Arial"/>
                <w:sz w:val="18"/>
                <w:szCs w:val="18"/>
              </w:rPr>
            </w:pPr>
            <w:r w:rsidRPr="00884099">
              <w:rPr>
                <w:rFonts w:cs="Arial"/>
                <w:sz w:val="18"/>
                <w:szCs w:val="18"/>
              </w:rPr>
              <w:t>3,025</w:t>
            </w:r>
          </w:p>
        </w:tc>
        <w:tc>
          <w:tcPr>
            <w:tcW w:w="1247" w:type="dxa"/>
            <w:tcBorders>
              <w:top w:val="nil"/>
              <w:left w:val="nil"/>
              <w:bottom w:val="nil"/>
              <w:right w:val="nil"/>
            </w:tcBorders>
            <w:vAlign w:val="bottom"/>
          </w:tcPr>
          <w:p w14:paraId="5CB1AFA5" w14:textId="58F57190" w:rsidR="00884099" w:rsidRPr="00C935A5" w:rsidRDefault="00884099" w:rsidP="00884099">
            <w:pPr>
              <w:spacing w:before="40" w:after="20"/>
              <w:jc w:val="right"/>
              <w:rPr>
                <w:rFonts w:cs="Arial"/>
                <w:sz w:val="18"/>
                <w:szCs w:val="18"/>
              </w:rPr>
            </w:pPr>
            <w:r w:rsidRPr="00884099">
              <w:rPr>
                <w:rFonts w:cs="Arial"/>
                <w:sz w:val="18"/>
                <w:szCs w:val="18"/>
              </w:rPr>
              <w:t>2,085,167</w:t>
            </w:r>
          </w:p>
        </w:tc>
        <w:tc>
          <w:tcPr>
            <w:tcW w:w="1021" w:type="dxa"/>
            <w:tcBorders>
              <w:top w:val="nil"/>
              <w:left w:val="nil"/>
              <w:bottom w:val="nil"/>
              <w:right w:val="nil"/>
            </w:tcBorders>
            <w:vAlign w:val="bottom"/>
          </w:tcPr>
          <w:p w14:paraId="27AC298E" w14:textId="5B129992" w:rsidR="00884099" w:rsidRPr="00C935A5" w:rsidRDefault="00884099" w:rsidP="00884099">
            <w:pPr>
              <w:spacing w:before="40" w:after="20"/>
              <w:jc w:val="right"/>
              <w:rPr>
                <w:rFonts w:cs="Arial"/>
                <w:sz w:val="18"/>
                <w:szCs w:val="18"/>
              </w:rPr>
            </w:pPr>
            <w:r w:rsidRPr="00884099">
              <w:rPr>
                <w:rFonts w:cs="Arial"/>
                <w:sz w:val="18"/>
                <w:szCs w:val="18"/>
              </w:rPr>
              <w:t>382.8</w:t>
            </w:r>
          </w:p>
        </w:tc>
      </w:tr>
      <w:tr w:rsidR="00884099" w:rsidRPr="00884099" w14:paraId="3B9091ED" w14:textId="77777777" w:rsidTr="00234C84">
        <w:trPr>
          <w:trHeight w:val="20"/>
        </w:trPr>
        <w:tc>
          <w:tcPr>
            <w:tcW w:w="2268" w:type="dxa"/>
            <w:tcBorders>
              <w:top w:val="nil"/>
              <w:left w:val="nil"/>
              <w:bottom w:val="nil"/>
              <w:right w:val="single" w:sz="18" w:space="0" w:color="C00000"/>
            </w:tcBorders>
            <w:vAlign w:val="center"/>
          </w:tcPr>
          <w:p w14:paraId="5C05F5DC" w14:textId="55F08ED0"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Hobsons Bay C </w:t>
            </w:r>
          </w:p>
        </w:tc>
        <w:tc>
          <w:tcPr>
            <w:tcW w:w="1134" w:type="dxa"/>
            <w:tcBorders>
              <w:top w:val="nil"/>
              <w:left w:val="single" w:sz="18" w:space="0" w:color="C00000"/>
              <w:bottom w:val="nil"/>
              <w:right w:val="nil"/>
            </w:tcBorders>
            <w:vAlign w:val="bottom"/>
          </w:tcPr>
          <w:p w14:paraId="6BB5D502" w14:textId="739A6455" w:rsidR="00884099" w:rsidRPr="00C935A5" w:rsidRDefault="00884099" w:rsidP="00884099">
            <w:pPr>
              <w:spacing w:before="40" w:after="20"/>
              <w:jc w:val="right"/>
              <w:rPr>
                <w:rFonts w:cs="Arial"/>
                <w:sz w:val="18"/>
                <w:szCs w:val="18"/>
              </w:rPr>
            </w:pPr>
            <w:r w:rsidRPr="00884099">
              <w:rPr>
                <w:rFonts w:cs="Arial"/>
                <w:sz w:val="18"/>
                <w:szCs w:val="18"/>
              </w:rPr>
              <w:t>97,031</w:t>
            </w:r>
          </w:p>
        </w:tc>
        <w:tc>
          <w:tcPr>
            <w:tcW w:w="1247" w:type="dxa"/>
            <w:tcBorders>
              <w:top w:val="nil"/>
              <w:left w:val="nil"/>
              <w:bottom w:val="nil"/>
              <w:right w:val="nil"/>
            </w:tcBorders>
            <w:vAlign w:val="bottom"/>
          </w:tcPr>
          <w:p w14:paraId="39B990A2" w14:textId="0507F91C" w:rsidR="00884099" w:rsidRPr="00C935A5" w:rsidRDefault="00884099" w:rsidP="00884099">
            <w:pPr>
              <w:spacing w:before="40" w:after="20"/>
              <w:jc w:val="right"/>
              <w:rPr>
                <w:rFonts w:cs="Arial"/>
                <w:sz w:val="18"/>
                <w:szCs w:val="18"/>
              </w:rPr>
            </w:pPr>
            <w:r w:rsidRPr="00884099">
              <w:rPr>
                <w:rFonts w:cs="Arial"/>
                <w:sz w:val="18"/>
                <w:szCs w:val="18"/>
              </w:rPr>
              <w:t>2,645,630</w:t>
            </w:r>
          </w:p>
        </w:tc>
        <w:tc>
          <w:tcPr>
            <w:tcW w:w="1021" w:type="dxa"/>
            <w:tcBorders>
              <w:top w:val="nil"/>
              <w:left w:val="nil"/>
              <w:bottom w:val="nil"/>
              <w:right w:val="nil"/>
            </w:tcBorders>
            <w:vAlign w:val="bottom"/>
          </w:tcPr>
          <w:p w14:paraId="1EEE67B4" w14:textId="1DEC4DC3"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3B0D177E" w14:textId="0D6FFA39" w:rsidR="00884099" w:rsidRPr="00C935A5" w:rsidRDefault="00884099" w:rsidP="00884099">
            <w:pPr>
              <w:spacing w:before="40" w:after="20"/>
              <w:jc w:val="right"/>
              <w:rPr>
                <w:rFonts w:cs="Arial"/>
                <w:sz w:val="18"/>
                <w:szCs w:val="18"/>
              </w:rPr>
            </w:pPr>
            <w:r w:rsidRPr="00884099">
              <w:rPr>
                <w:rFonts w:cs="Arial"/>
                <w:sz w:val="18"/>
                <w:szCs w:val="18"/>
              </w:rPr>
              <w:t>431</w:t>
            </w:r>
          </w:p>
        </w:tc>
        <w:tc>
          <w:tcPr>
            <w:tcW w:w="1247" w:type="dxa"/>
            <w:tcBorders>
              <w:top w:val="nil"/>
              <w:left w:val="nil"/>
              <w:bottom w:val="nil"/>
              <w:right w:val="nil"/>
            </w:tcBorders>
            <w:vAlign w:val="bottom"/>
          </w:tcPr>
          <w:p w14:paraId="004B11F9" w14:textId="1BDF2205" w:rsidR="00884099" w:rsidRPr="00C935A5" w:rsidRDefault="00884099" w:rsidP="00884099">
            <w:pPr>
              <w:spacing w:before="40" w:after="20"/>
              <w:jc w:val="right"/>
              <w:rPr>
                <w:rFonts w:cs="Arial"/>
                <w:sz w:val="18"/>
                <w:szCs w:val="18"/>
              </w:rPr>
            </w:pPr>
            <w:r w:rsidRPr="00884099">
              <w:rPr>
                <w:rFonts w:cs="Arial"/>
                <w:sz w:val="18"/>
                <w:szCs w:val="18"/>
              </w:rPr>
              <w:t>1,107,340</w:t>
            </w:r>
          </w:p>
        </w:tc>
        <w:tc>
          <w:tcPr>
            <w:tcW w:w="1021" w:type="dxa"/>
            <w:tcBorders>
              <w:top w:val="nil"/>
              <w:left w:val="nil"/>
              <w:bottom w:val="nil"/>
              <w:right w:val="nil"/>
            </w:tcBorders>
            <w:vAlign w:val="bottom"/>
          </w:tcPr>
          <w:p w14:paraId="5AFD1EB9" w14:textId="5A28CDF7" w:rsidR="00884099" w:rsidRPr="00C935A5" w:rsidRDefault="00884099" w:rsidP="00884099">
            <w:pPr>
              <w:spacing w:before="40" w:after="20"/>
              <w:jc w:val="right"/>
              <w:rPr>
                <w:rFonts w:cs="Arial"/>
                <w:sz w:val="18"/>
                <w:szCs w:val="18"/>
              </w:rPr>
            </w:pPr>
            <w:r w:rsidRPr="00884099">
              <w:rPr>
                <w:rFonts w:cs="Arial"/>
                <w:sz w:val="18"/>
                <w:szCs w:val="18"/>
              </w:rPr>
              <w:t>11.4</w:t>
            </w:r>
          </w:p>
        </w:tc>
      </w:tr>
      <w:tr w:rsidR="00884099" w:rsidRPr="00884099" w14:paraId="3770BB16" w14:textId="77777777" w:rsidTr="00234C84">
        <w:trPr>
          <w:trHeight w:val="20"/>
        </w:trPr>
        <w:tc>
          <w:tcPr>
            <w:tcW w:w="2268" w:type="dxa"/>
            <w:tcBorders>
              <w:top w:val="nil"/>
              <w:left w:val="nil"/>
              <w:bottom w:val="nil"/>
              <w:right w:val="single" w:sz="18" w:space="0" w:color="C00000"/>
            </w:tcBorders>
            <w:vAlign w:val="center"/>
          </w:tcPr>
          <w:p w14:paraId="343AF67B" w14:textId="176DF4BC" w:rsidR="00884099" w:rsidRPr="004A4676" w:rsidRDefault="00884099" w:rsidP="00884099">
            <w:pPr>
              <w:tabs>
                <w:tab w:val="right" w:pos="2037"/>
              </w:tabs>
              <w:spacing w:before="40" w:after="40"/>
              <w:rPr>
                <w:rFonts w:cs="Arial"/>
                <w:sz w:val="18"/>
                <w:szCs w:val="18"/>
              </w:rPr>
            </w:pPr>
            <w:r w:rsidRPr="004A4676">
              <w:rPr>
                <w:rFonts w:cs="Arial"/>
                <w:sz w:val="18"/>
                <w:szCs w:val="18"/>
              </w:rPr>
              <w:t>Horsham RC</w:t>
            </w:r>
            <w:r>
              <w:rPr>
                <w:rFonts w:cs="Arial"/>
                <w:sz w:val="18"/>
                <w:szCs w:val="18"/>
              </w:rPr>
              <w:t xml:space="preserve"> </w:t>
            </w:r>
          </w:p>
        </w:tc>
        <w:tc>
          <w:tcPr>
            <w:tcW w:w="1134" w:type="dxa"/>
            <w:tcBorders>
              <w:top w:val="nil"/>
              <w:left w:val="single" w:sz="18" w:space="0" w:color="C00000"/>
              <w:bottom w:val="nil"/>
              <w:right w:val="nil"/>
            </w:tcBorders>
            <w:vAlign w:val="bottom"/>
          </w:tcPr>
          <w:p w14:paraId="550EAE2A" w14:textId="6A7266C0" w:rsidR="00884099" w:rsidRPr="00C935A5" w:rsidRDefault="00884099" w:rsidP="00884099">
            <w:pPr>
              <w:spacing w:before="40" w:after="20"/>
              <w:jc w:val="right"/>
              <w:rPr>
                <w:rFonts w:cs="Arial"/>
                <w:sz w:val="18"/>
                <w:szCs w:val="18"/>
              </w:rPr>
            </w:pPr>
            <w:r w:rsidRPr="00884099">
              <w:rPr>
                <w:rFonts w:cs="Arial"/>
                <w:sz w:val="18"/>
                <w:szCs w:val="18"/>
              </w:rPr>
              <w:t>20,252</w:t>
            </w:r>
          </w:p>
        </w:tc>
        <w:tc>
          <w:tcPr>
            <w:tcW w:w="1247" w:type="dxa"/>
            <w:tcBorders>
              <w:top w:val="nil"/>
              <w:left w:val="nil"/>
              <w:bottom w:val="nil"/>
              <w:right w:val="nil"/>
            </w:tcBorders>
            <w:vAlign w:val="bottom"/>
          </w:tcPr>
          <w:p w14:paraId="2F3C6729" w14:textId="41DCD4C7" w:rsidR="00884099" w:rsidRPr="00C935A5" w:rsidRDefault="00884099" w:rsidP="00884099">
            <w:pPr>
              <w:spacing w:before="40" w:after="20"/>
              <w:jc w:val="right"/>
              <w:rPr>
                <w:rFonts w:cs="Arial"/>
                <w:sz w:val="18"/>
                <w:szCs w:val="18"/>
              </w:rPr>
            </w:pPr>
            <w:r w:rsidRPr="00884099">
              <w:rPr>
                <w:rFonts w:cs="Arial"/>
                <w:sz w:val="18"/>
                <w:szCs w:val="18"/>
              </w:rPr>
              <w:t>5,700,762</w:t>
            </w:r>
          </w:p>
        </w:tc>
        <w:tc>
          <w:tcPr>
            <w:tcW w:w="1021" w:type="dxa"/>
            <w:tcBorders>
              <w:top w:val="nil"/>
              <w:left w:val="nil"/>
              <w:bottom w:val="nil"/>
              <w:right w:val="nil"/>
            </w:tcBorders>
            <w:vAlign w:val="bottom"/>
          </w:tcPr>
          <w:p w14:paraId="3B4E6AEF" w14:textId="4FDBA7E4" w:rsidR="00884099" w:rsidRPr="00C935A5" w:rsidRDefault="00884099" w:rsidP="00884099">
            <w:pPr>
              <w:spacing w:before="40" w:after="20"/>
              <w:jc w:val="right"/>
              <w:rPr>
                <w:rFonts w:cs="Arial"/>
                <w:sz w:val="18"/>
                <w:szCs w:val="18"/>
              </w:rPr>
            </w:pPr>
            <w:r w:rsidRPr="00884099">
              <w:rPr>
                <w:rFonts w:cs="Arial"/>
                <w:sz w:val="18"/>
                <w:szCs w:val="18"/>
              </w:rPr>
              <w:t>281.49</w:t>
            </w:r>
          </w:p>
        </w:tc>
        <w:tc>
          <w:tcPr>
            <w:tcW w:w="1021" w:type="dxa"/>
            <w:tcBorders>
              <w:top w:val="nil"/>
              <w:left w:val="nil"/>
              <w:bottom w:val="nil"/>
              <w:right w:val="nil"/>
            </w:tcBorders>
            <w:vAlign w:val="bottom"/>
          </w:tcPr>
          <w:p w14:paraId="4A6920E6" w14:textId="38C4A840" w:rsidR="00884099" w:rsidRPr="00C935A5" w:rsidRDefault="00884099" w:rsidP="00884099">
            <w:pPr>
              <w:spacing w:before="40" w:after="20"/>
              <w:jc w:val="right"/>
              <w:rPr>
                <w:rFonts w:cs="Arial"/>
                <w:sz w:val="18"/>
                <w:szCs w:val="18"/>
              </w:rPr>
            </w:pPr>
            <w:r w:rsidRPr="00884099">
              <w:rPr>
                <w:rFonts w:cs="Arial"/>
                <w:sz w:val="18"/>
                <w:szCs w:val="18"/>
              </w:rPr>
              <w:t>2,988</w:t>
            </w:r>
          </w:p>
        </w:tc>
        <w:tc>
          <w:tcPr>
            <w:tcW w:w="1247" w:type="dxa"/>
            <w:tcBorders>
              <w:top w:val="nil"/>
              <w:left w:val="nil"/>
              <w:bottom w:val="nil"/>
              <w:right w:val="nil"/>
            </w:tcBorders>
            <w:vAlign w:val="bottom"/>
          </w:tcPr>
          <w:p w14:paraId="3E1FFBBC" w14:textId="6B777198" w:rsidR="00884099" w:rsidRPr="00C935A5" w:rsidRDefault="00884099" w:rsidP="00884099">
            <w:pPr>
              <w:spacing w:before="40" w:after="20"/>
              <w:jc w:val="right"/>
              <w:rPr>
                <w:rFonts w:cs="Arial"/>
                <w:sz w:val="18"/>
                <w:szCs w:val="18"/>
              </w:rPr>
            </w:pPr>
            <w:r w:rsidRPr="00884099">
              <w:rPr>
                <w:rFonts w:cs="Arial"/>
                <w:sz w:val="18"/>
                <w:szCs w:val="18"/>
              </w:rPr>
              <w:t>3,209,124</w:t>
            </w:r>
          </w:p>
        </w:tc>
        <w:tc>
          <w:tcPr>
            <w:tcW w:w="1021" w:type="dxa"/>
            <w:tcBorders>
              <w:top w:val="nil"/>
              <w:left w:val="nil"/>
              <w:bottom w:val="nil"/>
              <w:right w:val="nil"/>
            </w:tcBorders>
            <w:vAlign w:val="bottom"/>
          </w:tcPr>
          <w:p w14:paraId="6C092F84" w14:textId="604DC5F5" w:rsidR="00884099" w:rsidRPr="00C935A5" w:rsidRDefault="00884099" w:rsidP="00884099">
            <w:pPr>
              <w:spacing w:before="40" w:after="20"/>
              <w:jc w:val="right"/>
              <w:rPr>
                <w:rFonts w:cs="Arial"/>
                <w:sz w:val="18"/>
                <w:szCs w:val="18"/>
              </w:rPr>
            </w:pPr>
            <w:r w:rsidRPr="00884099">
              <w:rPr>
                <w:rFonts w:cs="Arial"/>
                <w:sz w:val="18"/>
                <w:szCs w:val="18"/>
              </w:rPr>
              <w:t>158.5</w:t>
            </w:r>
          </w:p>
        </w:tc>
      </w:tr>
      <w:tr w:rsidR="00884099" w:rsidRPr="00884099" w14:paraId="6CD35647" w14:textId="77777777" w:rsidTr="00234C84">
        <w:trPr>
          <w:trHeight w:val="20"/>
        </w:trPr>
        <w:tc>
          <w:tcPr>
            <w:tcW w:w="2268" w:type="dxa"/>
            <w:tcBorders>
              <w:top w:val="nil"/>
              <w:left w:val="nil"/>
              <w:bottom w:val="nil"/>
              <w:right w:val="single" w:sz="18" w:space="0" w:color="C00000"/>
            </w:tcBorders>
            <w:vAlign w:val="center"/>
          </w:tcPr>
          <w:p w14:paraId="7AC616A0" w14:textId="4834F8AB" w:rsidR="00884099" w:rsidRPr="004A4676" w:rsidRDefault="00884099" w:rsidP="00884099">
            <w:pPr>
              <w:tabs>
                <w:tab w:val="right" w:pos="2037"/>
              </w:tabs>
              <w:spacing w:before="40" w:after="40"/>
              <w:rPr>
                <w:rFonts w:cs="Arial"/>
                <w:sz w:val="18"/>
                <w:szCs w:val="18"/>
              </w:rPr>
            </w:pPr>
            <w:r w:rsidRPr="004A4676">
              <w:rPr>
                <w:rFonts w:cs="Arial"/>
                <w:sz w:val="18"/>
                <w:szCs w:val="18"/>
              </w:rPr>
              <w:t>Hume C</w:t>
            </w:r>
            <w:r>
              <w:rPr>
                <w:rFonts w:cs="Arial"/>
                <w:sz w:val="18"/>
                <w:szCs w:val="18"/>
              </w:rPr>
              <w:t xml:space="preserve"> </w:t>
            </w:r>
          </w:p>
        </w:tc>
        <w:tc>
          <w:tcPr>
            <w:tcW w:w="1134" w:type="dxa"/>
            <w:tcBorders>
              <w:top w:val="nil"/>
              <w:left w:val="single" w:sz="18" w:space="0" w:color="C00000"/>
              <w:bottom w:val="nil"/>
              <w:right w:val="nil"/>
            </w:tcBorders>
            <w:vAlign w:val="bottom"/>
          </w:tcPr>
          <w:p w14:paraId="1C5EFDF3" w14:textId="22B03E05" w:rsidR="00884099" w:rsidRPr="00C935A5" w:rsidRDefault="00884099" w:rsidP="00884099">
            <w:pPr>
              <w:spacing w:before="40" w:after="20"/>
              <w:jc w:val="right"/>
              <w:rPr>
                <w:rFonts w:cs="Arial"/>
                <w:sz w:val="18"/>
                <w:szCs w:val="18"/>
              </w:rPr>
            </w:pPr>
            <w:r w:rsidRPr="00884099">
              <w:rPr>
                <w:rFonts w:cs="Arial"/>
                <w:sz w:val="18"/>
                <w:szCs w:val="18"/>
              </w:rPr>
              <w:t>278,885</w:t>
            </w:r>
          </w:p>
        </w:tc>
        <w:tc>
          <w:tcPr>
            <w:tcW w:w="1247" w:type="dxa"/>
            <w:tcBorders>
              <w:top w:val="nil"/>
              <w:left w:val="nil"/>
              <w:bottom w:val="nil"/>
              <w:right w:val="nil"/>
            </w:tcBorders>
            <w:vAlign w:val="bottom"/>
          </w:tcPr>
          <w:p w14:paraId="034116A4" w14:textId="5E47FC83" w:rsidR="00884099" w:rsidRPr="00C935A5" w:rsidRDefault="00884099" w:rsidP="00884099">
            <w:pPr>
              <w:spacing w:before="40" w:after="20"/>
              <w:jc w:val="right"/>
              <w:rPr>
                <w:rFonts w:cs="Arial"/>
                <w:sz w:val="18"/>
                <w:szCs w:val="18"/>
              </w:rPr>
            </w:pPr>
            <w:r w:rsidRPr="00884099">
              <w:rPr>
                <w:rFonts w:cs="Arial"/>
                <w:sz w:val="18"/>
                <w:szCs w:val="18"/>
              </w:rPr>
              <w:t>21,367,814</w:t>
            </w:r>
          </w:p>
        </w:tc>
        <w:tc>
          <w:tcPr>
            <w:tcW w:w="1021" w:type="dxa"/>
            <w:tcBorders>
              <w:top w:val="nil"/>
              <w:left w:val="nil"/>
              <w:bottom w:val="nil"/>
              <w:right w:val="nil"/>
            </w:tcBorders>
            <w:vAlign w:val="bottom"/>
          </w:tcPr>
          <w:p w14:paraId="730E505E" w14:textId="0AAF1E5C" w:rsidR="00884099" w:rsidRPr="00C935A5" w:rsidRDefault="00884099" w:rsidP="00884099">
            <w:pPr>
              <w:spacing w:before="40" w:after="20"/>
              <w:jc w:val="right"/>
              <w:rPr>
                <w:rFonts w:cs="Arial"/>
                <w:sz w:val="18"/>
                <w:szCs w:val="18"/>
              </w:rPr>
            </w:pPr>
            <w:r w:rsidRPr="00884099">
              <w:rPr>
                <w:rFonts w:cs="Arial"/>
                <w:sz w:val="18"/>
                <w:szCs w:val="18"/>
              </w:rPr>
              <w:t>76.62</w:t>
            </w:r>
          </w:p>
        </w:tc>
        <w:tc>
          <w:tcPr>
            <w:tcW w:w="1021" w:type="dxa"/>
            <w:tcBorders>
              <w:top w:val="nil"/>
              <w:left w:val="nil"/>
              <w:bottom w:val="nil"/>
              <w:right w:val="nil"/>
            </w:tcBorders>
            <w:vAlign w:val="bottom"/>
          </w:tcPr>
          <w:p w14:paraId="072E083C" w14:textId="7B2C710E" w:rsidR="00884099" w:rsidRPr="00C935A5" w:rsidRDefault="00884099" w:rsidP="00884099">
            <w:pPr>
              <w:spacing w:before="40" w:after="20"/>
              <w:jc w:val="right"/>
              <w:rPr>
                <w:rFonts w:cs="Arial"/>
                <w:sz w:val="18"/>
                <w:szCs w:val="18"/>
              </w:rPr>
            </w:pPr>
            <w:r w:rsidRPr="00884099">
              <w:rPr>
                <w:rFonts w:cs="Arial"/>
                <w:sz w:val="18"/>
                <w:szCs w:val="18"/>
              </w:rPr>
              <w:t>1,554</w:t>
            </w:r>
          </w:p>
        </w:tc>
        <w:tc>
          <w:tcPr>
            <w:tcW w:w="1247" w:type="dxa"/>
            <w:tcBorders>
              <w:top w:val="nil"/>
              <w:left w:val="nil"/>
              <w:bottom w:val="nil"/>
              <w:right w:val="nil"/>
            </w:tcBorders>
            <w:vAlign w:val="bottom"/>
          </w:tcPr>
          <w:p w14:paraId="0BFEA75D" w14:textId="72FA2AC8" w:rsidR="00884099" w:rsidRPr="00C935A5" w:rsidRDefault="00884099" w:rsidP="00884099">
            <w:pPr>
              <w:spacing w:before="40" w:after="20"/>
              <w:jc w:val="right"/>
              <w:rPr>
                <w:rFonts w:cs="Arial"/>
                <w:sz w:val="18"/>
                <w:szCs w:val="18"/>
              </w:rPr>
            </w:pPr>
            <w:r w:rsidRPr="00884099">
              <w:rPr>
                <w:rFonts w:cs="Arial"/>
                <w:sz w:val="18"/>
                <w:szCs w:val="18"/>
              </w:rPr>
              <w:t>4,282,375</w:t>
            </w:r>
          </w:p>
        </w:tc>
        <w:tc>
          <w:tcPr>
            <w:tcW w:w="1021" w:type="dxa"/>
            <w:tcBorders>
              <w:top w:val="nil"/>
              <w:left w:val="nil"/>
              <w:bottom w:val="nil"/>
              <w:right w:val="nil"/>
            </w:tcBorders>
            <w:vAlign w:val="bottom"/>
          </w:tcPr>
          <w:p w14:paraId="43674BCA" w14:textId="02482EE0" w:rsidR="00884099" w:rsidRPr="00C935A5" w:rsidRDefault="00884099" w:rsidP="00884099">
            <w:pPr>
              <w:spacing w:before="40" w:after="20"/>
              <w:jc w:val="right"/>
              <w:rPr>
                <w:rFonts w:cs="Arial"/>
                <w:sz w:val="18"/>
                <w:szCs w:val="18"/>
              </w:rPr>
            </w:pPr>
            <w:r w:rsidRPr="00884099">
              <w:rPr>
                <w:rFonts w:cs="Arial"/>
                <w:sz w:val="18"/>
                <w:szCs w:val="18"/>
              </w:rPr>
              <w:t>15.4</w:t>
            </w:r>
          </w:p>
        </w:tc>
      </w:tr>
      <w:tr w:rsidR="00884099" w:rsidRPr="00884099" w14:paraId="3D6D0A33" w14:textId="77777777" w:rsidTr="00234C84">
        <w:trPr>
          <w:trHeight w:val="20"/>
        </w:trPr>
        <w:tc>
          <w:tcPr>
            <w:tcW w:w="2268" w:type="dxa"/>
            <w:tcBorders>
              <w:top w:val="nil"/>
              <w:left w:val="nil"/>
              <w:bottom w:val="nil"/>
              <w:right w:val="single" w:sz="18" w:space="0" w:color="C00000"/>
            </w:tcBorders>
            <w:vAlign w:val="center"/>
          </w:tcPr>
          <w:p w14:paraId="02A1D017" w14:textId="010470BC" w:rsidR="00884099" w:rsidRPr="004A4676" w:rsidRDefault="00884099" w:rsidP="00884099">
            <w:pPr>
              <w:tabs>
                <w:tab w:val="right" w:pos="2037"/>
              </w:tabs>
              <w:spacing w:before="40" w:after="40"/>
              <w:rPr>
                <w:rFonts w:cs="Arial"/>
                <w:sz w:val="18"/>
                <w:szCs w:val="18"/>
              </w:rPr>
            </w:pPr>
            <w:r w:rsidRPr="004A4676">
              <w:rPr>
                <w:rFonts w:cs="Arial"/>
                <w:sz w:val="18"/>
                <w:szCs w:val="18"/>
              </w:rPr>
              <w:t>Indigo S</w:t>
            </w:r>
            <w:r>
              <w:rPr>
                <w:rFonts w:cs="Arial"/>
                <w:sz w:val="18"/>
                <w:szCs w:val="18"/>
              </w:rPr>
              <w:t xml:space="preserve"> </w:t>
            </w:r>
            <w:r w:rsidRPr="004A4676">
              <w:rPr>
                <w:rFonts w:cs="Arial"/>
                <w:sz w:val="18"/>
                <w:szCs w:val="18"/>
              </w:rPr>
              <w:tab/>
              <w:t>#</w:t>
            </w:r>
          </w:p>
        </w:tc>
        <w:tc>
          <w:tcPr>
            <w:tcW w:w="1134" w:type="dxa"/>
            <w:tcBorders>
              <w:top w:val="nil"/>
              <w:left w:val="single" w:sz="18" w:space="0" w:color="C00000"/>
              <w:bottom w:val="nil"/>
              <w:right w:val="nil"/>
            </w:tcBorders>
            <w:vAlign w:val="bottom"/>
          </w:tcPr>
          <w:p w14:paraId="14B8C438" w14:textId="263AF05D" w:rsidR="00884099" w:rsidRPr="00C935A5" w:rsidRDefault="00884099" w:rsidP="00884099">
            <w:pPr>
              <w:spacing w:before="40" w:after="20"/>
              <w:jc w:val="right"/>
              <w:rPr>
                <w:rFonts w:cs="Arial"/>
                <w:sz w:val="18"/>
                <w:szCs w:val="18"/>
              </w:rPr>
            </w:pPr>
            <w:r w:rsidRPr="00884099">
              <w:rPr>
                <w:rFonts w:cs="Arial"/>
                <w:sz w:val="18"/>
                <w:szCs w:val="18"/>
              </w:rPr>
              <w:t>17,758</w:t>
            </w:r>
          </w:p>
        </w:tc>
        <w:tc>
          <w:tcPr>
            <w:tcW w:w="1247" w:type="dxa"/>
            <w:tcBorders>
              <w:top w:val="nil"/>
              <w:left w:val="nil"/>
              <w:bottom w:val="nil"/>
              <w:right w:val="nil"/>
            </w:tcBorders>
            <w:vAlign w:val="bottom"/>
          </w:tcPr>
          <w:p w14:paraId="0F4C653A" w14:textId="3E23E0FA" w:rsidR="00884099" w:rsidRPr="00C935A5" w:rsidRDefault="00884099" w:rsidP="00884099">
            <w:pPr>
              <w:spacing w:before="40" w:after="20"/>
              <w:jc w:val="right"/>
              <w:rPr>
                <w:rFonts w:cs="Arial"/>
                <w:sz w:val="18"/>
                <w:szCs w:val="18"/>
              </w:rPr>
            </w:pPr>
            <w:r w:rsidRPr="00884099">
              <w:rPr>
                <w:rFonts w:cs="Arial"/>
                <w:sz w:val="18"/>
                <w:szCs w:val="18"/>
              </w:rPr>
              <w:t>4,592,571</w:t>
            </w:r>
          </w:p>
        </w:tc>
        <w:tc>
          <w:tcPr>
            <w:tcW w:w="1021" w:type="dxa"/>
            <w:tcBorders>
              <w:top w:val="nil"/>
              <w:left w:val="nil"/>
              <w:bottom w:val="nil"/>
              <w:right w:val="nil"/>
            </w:tcBorders>
            <w:vAlign w:val="bottom"/>
          </w:tcPr>
          <w:p w14:paraId="00D41420" w14:textId="017AA25A" w:rsidR="00884099" w:rsidRPr="00C935A5" w:rsidRDefault="00884099" w:rsidP="00884099">
            <w:pPr>
              <w:spacing w:before="40" w:after="20"/>
              <w:jc w:val="right"/>
              <w:rPr>
                <w:rFonts w:cs="Arial"/>
                <w:sz w:val="18"/>
                <w:szCs w:val="18"/>
              </w:rPr>
            </w:pPr>
            <w:r w:rsidRPr="00884099">
              <w:rPr>
                <w:rFonts w:cs="Arial"/>
                <w:sz w:val="18"/>
                <w:szCs w:val="18"/>
              </w:rPr>
              <w:t>258.62</w:t>
            </w:r>
          </w:p>
        </w:tc>
        <w:tc>
          <w:tcPr>
            <w:tcW w:w="1021" w:type="dxa"/>
            <w:tcBorders>
              <w:top w:val="nil"/>
              <w:left w:val="nil"/>
              <w:bottom w:val="nil"/>
              <w:right w:val="nil"/>
            </w:tcBorders>
            <w:vAlign w:val="bottom"/>
          </w:tcPr>
          <w:p w14:paraId="6314CFFD" w14:textId="58B30DC4" w:rsidR="00884099" w:rsidRPr="00C935A5" w:rsidRDefault="00884099" w:rsidP="00884099">
            <w:pPr>
              <w:spacing w:before="40" w:after="20"/>
              <w:jc w:val="right"/>
              <w:rPr>
                <w:rFonts w:cs="Arial"/>
                <w:sz w:val="18"/>
                <w:szCs w:val="18"/>
              </w:rPr>
            </w:pPr>
            <w:r w:rsidRPr="00884099">
              <w:rPr>
                <w:rFonts w:cs="Arial"/>
                <w:sz w:val="18"/>
                <w:szCs w:val="18"/>
              </w:rPr>
              <w:t>1,533</w:t>
            </w:r>
          </w:p>
        </w:tc>
        <w:tc>
          <w:tcPr>
            <w:tcW w:w="1247" w:type="dxa"/>
            <w:tcBorders>
              <w:top w:val="nil"/>
              <w:left w:val="nil"/>
              <w:bottom w:val="nil"/>
              <w:right w:val="nil"/>
            </w:tcBorders>
            <w:vAlign w:val="bottom"/>
          </w:tcPr>
          <w:p w14:paraId="307BF7E0" w14:textId="68240573" w:rsidR="00884099" w:rsidRPr="00C935A5" w:rsidRDefault="00884099" w:rsidP="00884099">
            <w:pPr>
              <w:spacing w:before="40" w:after="20"/>
              <w:jc w:val="right"/>
              <w:rPr>
                <w:rFonts w:cs="Arial"/>
                <w:sz w:val="18"/>
                <w:szCs w:val="18"/>
              </w:rPr>
            </w:pPr>
            <w:r w:rsidRPr="00884099">
              <w:rPr>
                <w:rFonts w:cs="Arial"/>
                <w:sz w:val="18"/>
                <w:szCs w:val="18"/>
              </w:rPr>
              <w:t>2,398,550</w:t>
            </w:r>
          </w:p>
        </w:tc>
        <w:tc>
          <w:tcPr>
            <w:tcW w:w="1021" w:type="dxa"/>
            <w:tcBorders>
              <w:top w:val="nil"/>
              <w:left w:val="nil"/>
              <w:bottom w:val="nil"/>
              <w:right w:val="nil"/>
            </w:tcBorders>
            <w:vAlign w:val="bottom"/>
          </w:tcPr>
          <w:p w14:paraId="1EE11EF3" w14:textId="48F1EBA3" w:rsidR="00884099" w:rsidRPr="00C935A5" w:rsidRDefault="00884099" w:rsidP="00884099">
            <w:pPr>
              <w:spacing w:before="40" w:after="20"/>
              <w:jc w:val="right"/>
              <w:rPr>
                <w:rFonts w:cs="Arial"/>
                <w:sz w:val="18"/>
                <w:szCs w:val="18"/>
              </w:rPr>
            </w:pPr>
            <w:r w:rsidRPr="00884099">
              <w:rPr>
                <w:rFonts w:cs="Arial"/>
                <w:sz w:val="18"/>
                <w:szCs w:val="18"/>
              </w:rPr>
              <w:t>135.1</w:t>
            </w:r>
          </w:p>
        </w:tc>
      </w:tr>
      <w:tr w:rsidR="00884099" w:rsidRPr="00884099" w14:paraId="6A5F7B9E" w14:textId="77777777" w:rsidTr="00234C84">
        <w:trPr>
          <w:trHeight w:val="20"/>
        </w:trPr>
        <w:tc>
          <w:tcPr>
            <w:tcW w:w="2268" w:type="dxa"/>
            <w:tcBorders>
              <w:top w:val="nil"/>
              <w:left w:val="nil"/>
              <w:bottom w:val="nil"/>
              <w:right w:val="single" w:sz="18" w:space="0" w:color="C00000"/>
            </w:tcBorders>
            <w:vAlign w:val="center"/>
          </w:tcPr>
          <w:p w14:paraId="1B2D09AA" w14:textId="5BAD3FD5"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Kingston C </w:t>
            </w:r>
          </w:p>
        </w:tc>
        <w:tc>
          <w:tcPr>
            <w:tcW w:w="1134" w:type="dxa"/>
            <w:tcBorders>
              <w:top w:val="nil"/>
              <w:left w:val="single" w:sz="18" w:space="0" w:color="C00000"/>
              <w:bottom w:val="nil"/>
              <w:right w:val="nil"/>
            </w:tcBorders>
            <w:vAlign w:val="bottom"/>
          </w:tcPr>
          <w:p w14:paraId="29D88F02" w14:textId="03E9A469" w:rsidR="00884099" w:rsidRPr="00C935A5" w:rsidRDefault="00884099" w:rsidP="00884099">
            <w:pPr>
              <w:spacing w:before="40" w:after="20"/>
              <w:jc w:val="right"/>
              <w:rPr>
                <w:rFonts w:cs="Arial"/>
                <w:sz w:val="18"/>
                <w:szCs w:val="18"/>
              </w:rPr>
            </w:pPr>
            <w:r w:rsidRPr="00884099">
              <w:rPr>
                <w:rFonts w:cs="Arial"/>
                <w:sz w:val="18"/>
                <w:szCs w:val="18"/>
              </w:rPr>
              <w:t>168,061</w:t>
            </w:r>
          </w:p>
        </w:tc>
        <w:tc>
          <w:tcPr>
            <w:tcW w:w="1247" w:type="dxa"/>
            <w:tcBorders>
              <w:top w:val="nil"/>
              <w:left w:val="nil"/>
              <w:bottom w:val="nil"/>
              <w:right w:val="nil"/>
            </w:tcBorders>
            <w:vAlign w:val="bottom"/>
          </w:tcPr>
          <w:p w14:paraId="73F307CE" w14:textId="3554FB9B" w:rsidR="00884099" w:rsidRPr="00C935A5" w:rsidRDefault="00884099" w:rsidP="00884099">
            <w:pPr>
              <w:spacing w:before="40" w:after="20"/>
              <w:jc w:val="right"/>
              <w:rPr>
                <w:rFonts w:cs="Arial"/>
                <w:sz w:val="18"/>
                <w:szCs w:val="18"/>
              </w:rPr>
            </w:pPr>
            <w:r w:rsidRPr="00884099">
              <w:rPr>
                <w:rFonts w:cs="Arial"/>
                <w:sz w:val="18"/>
                <w:szCs w:val="18"/>
              </w:rPr>
              <w:t>4,582,322</w:t>
            </w:r>
          </w:p>
        </w:tc>
        <w:tc>
          <w:tcPr>
            <w:tcW w:w="1021" w:type="dxa"/>
            <w:tcBorders>
              <w:top w:val="nil"/>
              <w:left w:val="nil"/>
              <w:bottom w:val="nil"/>
              <w:right w:val="nil"/>
            </w:tcBorders>
            <w:vAlign w:val="bottom"/>
          </w:tcPr>
          <w:p w14:paraId="4D7F5FFF" w14:textId="18452A46"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2A92A4B6" w14:textId="3073856A" w:rsidR="00884099" w:rsidRPr="00C935A5" w:rsidRDefault="00884099" w:rsidP="00884099">
            <w:pPr>
              <w:spacing w:before="40" w:after="20"/>
              <w:jc w:val="right"/>
              <w:rPr>
                <w:rFonts w:cs="Arial"/>
                <w:sz w:val="18"/>
                <w:szCs w:val="18"/>
              </w:rPr>
            </w:pPr>
            <w:r w:rsidRPr="00884099">
              <w:rPr>
                <w:rFonts w:cs="Arial"/>
                <w:sz w:val="18"/>
                <w:szCs w:val="18"/>
              </w:rPr>
              <w:t>604</w:t>
            </w:r>
          </w:p>
        </w:tc>
        <w:tc>
          <w:tcPr>
            <w:tcW w:w="1247" w:type="dxa"/>
            <w:tcBorders>
              <w:top w:val="nil"/>
              <w:left w:val="nil"/>
              <w:bottom w:val="nil"/>
              <w:right w:val="nil"/>
            </w:tcBorders>
            <w:vAlign w:val="bottom"/>
          </w:tcPr>
          <w:p w14:paraId="56C5A33F" w14:textId="5AD20002" w:rsidR="00884099" w:rsidRPr="00C935A5" w:rsidRDefault="00884099" w:rsidP="00884099">
            <w:pPr>
              <w:spacing w:before="40" w:after="20"/>
              <w:jc w:val="right"/>
              <w:rPr>
                <w:rFonts w:cs="Arial"/>
                <w:sz w:val="18"/>
                <w:szCs w:val="18"/>
              </w:rPr>
            </w:pPr>
            <w:r w:rsidRPr="00884099">
              <w:rPr>
                <w:rFonts w:cs="Arial"/>
                <w:sz w:val="18"/>
                <w:szCs w:val="18"/>
              </w:rPr>
              <w:t>1,464,850</w:t>
            </w:r>
          </w:p>
        </w:tc>
        <w:tc>
          <w:tcPr>
            <w:tcW w:w="1021" w:type="dxa"/>
            <w:tcBorders>
              <w:top w:val="nil"/>
              <w:left w:val="nil"/>
              <w:bottom w:val="nil"/>
              <w:right w:val="nil"/>
            </w:tcBorders>
            <w:vAlign w:val="bottom"/>
          </w:tcPr>
          <w:p w14:paraId="77148C83" w14:textId="45573806" w:rsidR="00884099" w:rsidRPr="00C935A5" w:rsidRDefault="00884099" w:rsidP="00884099">
            <w:pPr>
              <w:spacing w:before="40" w:after="20"/>
              <w:jc w:val="right"/>
              <w:rPr>
                <w:rFonts w:cs="Arial"/>
                <w:sz w:val="18"/>
                <w:szCs w:val="18"/>
              </w:rPr>
            </w:pPr>
            <w:r w:rsidRPr="00884099">
              <w:rPr>
                <w:rFonts w:cs="Arial"/>
                <w:sz w:val="18"/>
                <w:szCs w:val="18"/>
              </w:rPr>
              <w:t>8.7</w:t>
            </w:r>
          </w:p>
        </w:tc>
      </w:tr>
      <w:tr w:rsidR="00884099" w:rsidRPr="00884099" w14:paraId="1B35009E" w14:textId="77777777" w:rsidTr="00234C84">
        <w:trPr>
          <w:trHeight w:val="20"/>
        </w:trPr>
        <w:tc>
          <w:tcPr>
            <w:tcW w:w="2268" w:type="dxa"/>
            <w:tcBorders>
              <w:top w:val="nil"/>
              <w:left w:val="nil"/>
              <w:bottom w:val="nil"/>
              <w:right w:val="single" w:sz="18" w:space="0" w:color="C00000"/>
            </w:tcBorders>
            <w:vAlign w:val="center"/>
          </w:tcPr>
          <w:p w14:paraId="6C164A51" w14:textId="1F47D82B"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Knox C </w:t>
            </w:r>
          </w:p>
        </w:tc>
        <w:tc>
          <w:tcPr>
            <w:tcW w:w="1134" w:type="dxa"/>
            <w:tcBorders>
              <w:top w:val="nil"/>
              <w:left w:val="single" w:sz="18" w:space="0" w:color="C00000"/>
              <w:bottom w:val="nil"/>
              <w:right w:val="nil"/>
            </w:tcBorders>
            <w:vAlign w:val="bottom"/>
          </w:tcPr>
          <w:p w14:paraId="2E2DF12D" w14:textId="3E0D1C37" w:rsidR="00884099" w:rsidRPr="00C935A5" w:rsidRDefault="00884099" w:rsidP="00884099">
            <w:pPr>
              <w:spacing w:before="40" w:after="20"/>
              <w:jc w:val="right"/>
              <w:rPr>
                <w:rFonts w:cs="Arial"/>
                <w:sz w:val="18"/>
                <w:szCs w:val="18"/>
              </w:rPr>
            </w:pPr>
            <w:r w:rsidRPr="00884099">
              <w:rPr>
                <w:rFonts w:cs="Arial"/>
                <w:sz w:val="18"/>
                <w:szCs w:val="18"/>
              </w:rPr>
              <w:t>163,820</w:t>
            </w:r>
          </w:p>
        </w:tc>
        <w:tc>
          <w:tcPr>
            <w:tcW w:w="1247" w:type="dxa"/>
            <w:tcBorders>
              <w:top w:val="nil"/>
              <w:left w:val="nil"/>
              <w:bottom w:val="nil"/>
              <w:right w:val="nil"/>
            </w:tcBorders>
            <w:vAlign w:val="bottom"/>
          </w:tcPr>
          <w:p w14:paraId="338A069E" w14:textId="18004240" w:rsidR="00884099" w:rsidRPr="00C935A5" w:rsidRDefault="00884099" w:rsidP="00884099">
            <w:pPr>
              <w:spacing w:before="40" w:after="20"/>
              <w:jc w:val="right"/>
              <w:rPr>
                <w:rFonts w:cs="Arial"/>
                <w:sz w:val="18"/>
                <w:szCs w:val="18"/>
              </w:rPr>
            </w:pPr>
            <w:r w:rsidRPr="00884099">
              <w:rPr>
                <w:rFonts w:cs="Arial"/>
                <w:sz w:val="18"/>
                <w:szCs w:val="18"/>
              </w:rPr>
              <w:t>8,275,980</w:t>
            </w:r>
          </w:p>
        </w:tc>
        <w:tc>
          <w:tcPr>
            <w:tcW w:w="1021" w:type="dxa"/>
            <w:tcBorders>
              <w:top w:val="nil"/>
              <w:left w:val="nil"/>
              <w:bottom w:val="nil"/>
              <w:right w:val="nil"/>
            </w:tcBorders>
            <w:vAlign w:val="bottom"/>
          </w:tcPr>
          <w:p w14:paraId="512CA8E0" w14:textId="5CFA43AD" w:rsidR="00884099" w:rsidRPr="00C935A5" w:rsidRDefault="00884099" w:rsidP="00884099">
            <w:pPr>
              <w:spacing w:before="40" w:after="20"/>
              <w:jc w:val="right"/>
              <w:rPr>
                <w:rFonts w:cs="Arial"/>
                <w:sz w:val="18"/>
                <w:szCs w:val="18"/>
              </w:rPr>
            </w:pPr>
            <w:r w:rsidRPr="00884099">
              <w:rPr>
                <w:rFonts w:cs="Arial"/>
                <w:sz w:val="18"/>
                <w:szCs w:val="18"/>
              </w:rPr>
              <w:t>50.52</w:t>
            </w:r>
          </w:p>
        </w:tc>
        <w:tc>
          <w:tcPr>
            <w:tcW w:w="1021" w:type="dxa"/>
            <w:tcBorders>
              <w:top w:val="nil"/>
              <w:left w:val="nil"/>
              <w:bottom w:val="nil"/>
              <w:right w:val="nil"/>
            </w:tcBorders>
            <w:vAlign w:val="bottom"/>
          </w:tcPr>
          <w:p w14:paraId="39576C2C" w14:textId="0803270E" w:rsidR="00884099" w:rsidRPr="00C935A5" w:rsidRDefault="00884099" w:rsidP="00884099">
            <w:pPr>
              <w:spacing w:before="40" w:after="20"/>
              <w:jc w:val="right"/>
              <w:rPr>
                <w:rFonts w:cs="Arial"/>
                <w:sz w:val="18"/>
                <w:szCs w:val="18"/>
              </w:rPr>
            </w:pPr>
            <w:r w:rsidRPr="00884099">
              <w:rPr>
                <w:rFonts w:cs="Arial"/>
                <w:sz w:val="18"/>
                <w:szCs w:val="18"/>
              </w:rPr>
              <w:t>727</w:t>
            </w:r>
          </w:p>
        </w:tc>
        <w:tc>
          <w:tcPr>
            <w:tcW w:w="1247" w:type="dxa"/>
            <w:tcBorders>
              <w:top w:val="nil"/>
              <w:left w:val="nil"/>
              <w:bottom w:val="nil"/>
              <w:right w:val="nil"/>
            </w:tcBorders>
            <w:vAlign w:val="bottom"/>
          </w:tcPr>
          <w:p w14:paraId="69DDA2CF" w14:textId="7BFE0A71" w:rsidR="00884099" w:rsidRPr="00C935A5" w:rsidRDefault="00884099" w:rsidP="00884099">
            <w:pPr>
              <w:spacing w:before="40" w:after="20"/>
              <w:jc w:val="right"/>
              <w:rPr>
                <w:rFonts w:cs="Arial"/>
                <w:sz w:val="18"/>
                <w:szCs w:val="18"/>
              </w:rPr>
            </w:pPr>
            <w:r w:rsidRPr="00884099">
              <w:rPr>
                <w:rFonts w:cs="Arial"/>
                <w:sz w:val="18"/>
                <w:szCs w:val="18"/>
              </w:rPr>
              <w:t>1,634,712</w:t>
            </w:r>
          </w:p>
        </w:tc>
        <w:tc>
          <w:tcPr>
            <w:tcW w:w="1021" w:type="dxa"/>
            <w:tcBorders>
              <w:top w:val="nil"/>
              <w:left w:val="nil"/>
              <w:bottom w:val="nil"/>
              <w:right w:val="nil"/>
            </w:tcBorders>
            <w:vAlign w:val="bottom"/>
          </w:tcPr>
          <w:p w14:paraId="76BBBC55" w14:textId="5BE38065" w:rsidR="00884099" w:rsidRPr="00C935A5" w:rsidRDefault="00884099" w:rsidP="00884099">
            <w:pPr>
              <w:spacing w:before="40" w:after="20"/>
              <w:jc w:val="right"/>
              <w:rPr>
                <w:rFonts w:cs="Arial"/>
                <w:sz w:val="18"/>
                <w:szCs w:val="18"/>
              </w:rPr>
            </w:pPr>
            <w:r w:rsidRPr="00884099">
              <w:rPr>
                <w:rFonts w:cs="Arial"/>
                <w:sz w:val="18"/>
                <w:szCs w:val="18"/>
              </w:rPr>
              <w:t>10.0</w:t>
            </w:r>
          </w:p>
        </w:tc>
      </w:tr>
      <w:tr w:rsidR="00884099" w:rsidRPr="00884099" w14:paraId="40C08737" w14:textId="77777777" w:rsidTr="00234C84">
        <w:trPr>
          <w:trHeight w:val="20"/>
        </w:trPr>
        <w:tc>
          <w:tcPr>
            <w:tcW w:w="2268" w:type="dxa"/>
            <w:tcBorders>
              <w:top w:val="nil"/>
              <w:left w:val="nil"/>
              <w:bottom w:val="nil"/>
              <w:right w:val="single" w:sz="18" w:space="0" w:color="C00000"/>
            </w:tcBorders>
            <w:vAlign w:val="center"/>
          </w:tcPr>
          <w:p w14:paraId="5B656B10" w14:textId="2B9871F2" w:rsidR="00884099" w:rsidRPr="004A4676" w:rsidRDefault="00884099" w:rsidP="00884099">
            <w:pPr>
              <w:tabs>
                <w:tab w:val="right" w:pos="2037"/>
              </w:tabs>
              <w:spacing w:before="40" w:after="40"/>
              <w:rPr>
                <w:rFonts w:cs="Arial"/>
                <w:sz w:val="18"/>
                <w:szCs w:val="18"/>
              </w:rPr>
            </w:pPr>
            <w:r w:rsidRPr="004A4676">
              <w:rPr>
                <w:rFonts w:cs="Arial"/>
                <w:sz w:val="18"/>
                <w:szCs w:val="18"/>
              </w:rPr>
              <w:t xml:space="preserve">Latrobe </w:t>
            </w:r>
          </w:p>
        </w:tc>
        <w:tc>
          <w:tcPr>
            <w:tcW w:w="1134" w:type="dxa"/>
            <w:tcBorders>
              <w:top w:val="nil"/>
              <w:left w:val="single" w:sz="18" w:space="0" w:color="C00000"/>
              <w:bottom w:val="nil"/>
              <w:right w:val="nil"/>
            </w:tcBorders>
            <w:vAlign w:val="bottom"/>
          </w:tcPr>
          <w:p w14:paraId="5CC93175" w14:textId="41C17989" w:rsidR="00884099" w:rsidRPr="00C935A5" w:rsidRDefault="00884099" w:rsidP="00884099">
            <w:pPr>
              <w:spacing w:before="40" w:after="20"/>
              <w:jc w:val="right"/>
              <w:rPr>
                <w:rFonts w:cs="Arial"/>
                <w:sz w:val="18"/>
                <w:szCs w:val="18"/>
              </w:rPr>
            </w:pPr>
            <w:r w:rsidRPr="00884099">
              <w:rPr>
                <w:rFonts w:cs="Arial"/>
                <w:sz w:val="18"/>
                <w:szCs w:val="18"/>
              </w:rPr>
              <w:t>79,112</w:t>
            </w:r>
          </w:p>
        </w:tc>
        <w:tc>
          <w:tcPr>
            <w:tcW w:w="1247" w:type="dxa"/>
            <w:tcBorders>
              <w:top w:val="nil"/>
              <w:left w:val="nil"/>
              <w:bottom w:val="nil"/>
              <w:right w:val="nil"/>
            </w:tcBorders>
            <w:vAlign w:val="bottom"/>
          </w:tcPr>
          <w:p w14:paraId="2D7B3DE1" w14:textId="36604441" w:rsidR="00884099" w:rsidRPr="00C935A5" w:rsidRDefault="00884099" w:rsidP="00884099">
            <w:pPr>
              <w:spacing w:before="40" w:after="20"/>
              <w:jc w:val="right"/>
              <w:rPr>
                <w:rFonts w:cs="Arial"/>
                <w:sz w:val="18"/>
                <w:szCs w:val="18"/>
              </w:rPr>
            </w:pPr>
            <w:r w:rsidRPr="00884099">
              <w:rPr>
                <w:rFonts w:cs="Arial"/>
                <w:sz w:val="18"/>
                <w:szCs w:val="18"/>
              </w:rPr>
              <w:t>13,425,898</w:t>
            </w:r>
          </w:p>
        </w:tc>
        <w:tc>
          <w:tcPr>
            <w:tcW w:w="1021" w:type="dxa"/>
            <w:tcBorders>
              <w:top w:val="nil"/>
              <w:left w:val="nil"/>
              <w:bottom w:val="nil"/>
              <w:right w:val="nil"/>
            </w:tcBorders>
            <w:vAlign w:val="bottom"/>
          </w:tcPr>
          <w:p w14:paraId="6C01BB8D" w14:textId="26273008" w:rsidR="00884099" w:rsidRPr="00C935A5" w:rsidRDefault="00884099" w:rsidP="00884099">
            <w:pPr>
              <w:spacing w:before="40" w:after="20"/>
              <w:jc w:val="right"/>
              <w:rPr>
                <w:rFonts w:cs="Arial"/>
                <w:sz w:val="18"/>
                <w:szCs w:val="18"/>
              </w:rPr>
            </w:pPr>
            <w:r w:rsidRPr="00884099">
              <w:rPr>
                <w:rFonts w:cs="Arial"/>
                <w:sz w:val="18"/>
                <w:szCs w:val="18"/>
              </w:rPr>
              <w:t>169.71</w:t>
            </w:r>
          </w:p>
        </w:tc>
        <w:tc>
          <w:tcPr>
            <w:tcW w:w="1021" w:type="dxa"/>
            <w:tcBorders>
              <w:top w:val="nil"/>
              <w:left w:val="nil"/>
              <w:bottom w:val="nil"/>
              <w:right w:val="nil"/>
            </w:tcBorders>
            <w:vAlign w:val="bottom"/>
          </w:tcPr>
          <w:p w14:paraId="1984EFC2" w14:textId="486A6225" w:rsidR="00884099" w:rsidRPr="00C935A5" w:rsidRDefault="00884099" w:rsidP="00884099">
            <w:pPr>
              <w:spacing w:before="40" w:after="20"/>
              <w:jc w:val="right"/>
              <w:rPr>
                <w:rFonts w:cs="Arial"/>
                <w:sz w:val="18"/>
                <w:szCs w:val="18"/>
              </w:rPr>
            </w:pPr>
            <w:r w:rsidRPr="00884099">
              <w:rPr>
                <w:rFonts w:cs="Arial"/>
                <w:sz w:val="18"/>
                <w:szCs w:val="18"/>
              </w:rPr>
              <w:t>1,440</w:t>
            </w:r>
          </w:p>
        </w:tc>
        <w:tc>
          <w:tcPr>
            <w:tcW w:w="1247" w:type="dxa"/>
            <w:tcBorders>
              <w:top w:val="nil"/>
              <w:left w:val="nil"/>
              <w:bottom w:val="nil"/>
              <w:right w:val="nil"/>
            </w:tcBorders>
            <w:vAlign w:val="bottom"/>
          </w:tcPr>
          <w:p w14:paraId="1BEEAFBC" w14:textId="34440AF8" w:rsidR="00884099" w:rsidRPr="00C935A5" w:rsidRDefault="00884099" w:rsidP="00884099">
            <w:pPr>
              <w:spacing w:before="40" w:after="20"/>
              <w:jc w:val="right"/>
              <w:rPr>
                <w:rFonts w:cs="Arial"/>
                <w:sz w:val="18"/>
                <w:szCs w:val="18"/>
              </w:rPr>
            </w:pPr>
            <w:r w:rsidRPr="00884099">
              <w:rPr>
                <w:rFonts w:cs="Arial"/>
                <w:sz w:val="18"/>
                <w:szCs w:val="18"/>
              </w:rPr>
              <w:t>3,549,779</w:t>
            </w:r>
          </w:p>
        </w:tc>
        <w:tc>
          <w:tcPr>
            <w:tcW w:w="1021" w:type="dxa"/>
            <w:tcBorders>
              <w:top w:val="nil"/>
              <w:left w:val="nil"/>
              <w:bottom w:val="nil"/>
              <w:right w:val="nil"/>
            </w:tcBorders>
            <w:vAlign w:val="bottom"/>
          </w:tcPr>
          <w:p w14:paraId="2ED87300" w14:textId="3165AAA8" w:rsidR="00884099" w:rsidRPr="00C935A5" w:rsidRDefault="00884099" w:rsidP="00884099">
            <w:pPr>
              <w:spacing w:before="40" w:after="20"/>
              <w:jc w:val="right"/>
              <w:rPr>
                <w:rFonts w:cs="Arial"/>
                <w:sz w:val="18"/>
                <w:szCs w:val="18"/>
              </w:rPr>
            </w:pPr>
            <w:r w:rsidRPr="00884099">
              <w:rPr>
                <w:rFonts w:cs="Arial"/>
                <w:sz w:val="18"/>
                <w:szCs w:val="18"/>
              </w:rPr>
              <w:t>44.9</w:t>
            </w:r>
          </w:p>
        </w:tc>
      </w:tr>
      <w:tr w:rsidR="00884099" w:rsidRPr="00884099" w14:paraId="168C34BB" w14:textId="77777777" w:rsidTr="00234C84">
        <w:trPr>
          <w:trHeight w:val="20"/>
        </w:trPr>
        <w:tc>
          <w:tcPr>
            <w:tcW w:w="2268" w:type="dxa"/>
            <w:tcBorders>
              <w:top w:val="nil"/>
              <w:left w:val="nil"/>
              <w:bottom w:val="nil"/>
              <w:right w:val="single" w:sz="18" w:space="0" w:color="C00000"/>
            </w:tcBorders>
            <w:vAlign w:val="center"/>
          </w:tcPr>
          <w:p w14:paraId="35101602" w14:textId="56D8348D" w:rsidR="00884099" w:rsidRPr="004A4676" w:rsidRDefault="00884099" w:rsidP="00884099">
            <w:pPr>
              <w:tabs>
                <w:tab w:val="right" w:pos="2037"/>
              </w:tabs>
              <w:spacing w:before="40" w:after="40"/>
              <w:rPr>
                <w:rFonts w:cs="Arial"/>
                <w:sz w:val="18"/>
                <w:szCs w:val="18"/>
              </w:rPr>
            </w:pPr>
            <w:r w:rsidRPr="004A4676">
              <w:rPr>
                <w:rFonts w:cs="Arial"/>
                <w:sz w:val="18"/>
                <w:szCs w:val="18"/>
              </w:rPr>
              <w:t>Loddon S</w:t>
            </w:r>
            <w:r>
              <w:rPr>
                <w:rFonts w:cs="Arial"/>
                <w:sz w:val="18"/>
                <w:szCs w:val="18"/>
              </w:rPr>
              <w:t xml:space="preserve"> </w:t>
            </w:r>
          </w:p>
        </w:tc>
        <w:tc>
          <w:tcPr>
            <w:tcW w:w="1134" w:type="dxa"/>
            <w:tcBorders>
              <w:top w:val="nil"/>
              <w:left w:val="single" w:sz="18" w:space="0" w:color="C00000"/>
              <w:bottom w:val="nil"/>
              <w:right w:val="nil"/>
            </w:tcBorders>
            <w:vAlign w:val="bottom"/>
          </w:tcPr>
          <w:p w14:paraId="45291A13" w14:textId="2450AB5A" w:rsidR="00884099" w:rsidRPr="00C935A5" w:rsidRDefault="00884099" w:rsidP="00884099">
            <w:pPr>
              <w:spacing w:before="40" w:after="20"/>
              <w:jc w:val="right"/>
              <w:rPr>
                <w:rFonts w:cs="Arial"/>
                <w:sz w:val="18"/>
                <w:szCs w:val="18"/>
              </w:rPr>
            </w:pPr>
            <w:r w:rsidRPr="00884099">
              <w:rPr>
                <w:rFonts w:cs="Arial"/>
                <w:sz w:val="18"/>
                <w:szCs w:val="18"/>
              </w:rPr>
              <w:t>7,718</w:t>
            </w:r>
          </w:p>
        </w:tc>
        <w:tc>
          <w:tcPr>
            <w:tcW w:w="1247" w:type="dxa"/>
            <w:tcBorders>
              <w:top w:val="nil"/>
              <w:left w:val="nil"/>
              <w:bottom w:val="nil"/>
              <w:right w:val="nil"/>
            </w:tcBorders>
            <w:vAlign w:val="bottom"/>
          </w:tcPr>
          <w:p w14:paraId="54DA3274" w14:textId="45CA57A3" w:rsidR="00884099" w:rsidRPr="00C935A5" w:rsidRDefault="00884099" w:rsidP="00884099">
            <w:pPr>
              <w:spacing w:before="40" w:after="20"/>
              <w:jc w:val="right"/>
              <w:rPr>
                <w:rFonts w:cs="Arial"/>
                <w:sz w:val="18"/>
                <w:szCs w:val="18"/>
              </w:rPr>
            </w:pPr>
            <w:r w:rsidRPr="00884099">
              <w:rPr>
                <w:rFonts w:cs="Arial"/>
                <w:sz w:val="18"/>
                <w:szCs w:val="18"/>
              </w:rPr>
              <w:t>7,308,059</w:t>
            </w:r>
          </w:p>
        </w:tc>
        <w:tc>
          <w:tcPr>
            <w:tcW w:w="1021" w:type="dxa"/>
            <w:tcBorders>
              <w:top w:val="nil"/>
              <w:left w:val="nil"/>
              <w:bottom w:val="nil"/>
              <w:right w:val="nil"/>
            </w:tcBorders>
            <w:vAlign w:val="bottom"/>
          </w:tcPr>
          <w:p w14:paraId="51CE6707" w14:textId="7E90EE0A" w:rsidR="00884099" w:rsidRPr="00C935A5" w:rsidRDefault="00884099" w:rsidP="00884099">
            <w:pPr>
              <w:spacing w:before="40" w:after="20"/>
              <w:jc w:val="right"/>
              <w:rPr>
                <w:rFonts w:cs="Arial"/>
                <w:sz w:val="18"/>
                <w:szCs w:val="18"/>
              </w:rPr>
            </w:pPr>
            <w:r w:rsidRPr="00884099">
              <w:rPr>
                <w:rFonts w:cs="Arial"/>
                <w:sz w:val="18"/>
                <w:szCs w:val="18"/>
              </w:rPr>
              <w:t>946.89</w:t>
            </w:r>
          </w:p>
        </w:tc>
        <w:tc>
          <w:tcPr>
            <w:tcW w:w="1021" w:type="dxa"/>
            <w:tcBorders>
              <w:top w:val="nil"/>
              <w:left w:val="nil"/>
              <w:bottom w:val="nil"/>
              <w:right w:val="nil"/>
            </w:tcBorders>
            <w:vAlign w:val="bottom"/>
          </w:tcPr>
          <w:p w14:paraId="76535E0B" w14:textId="1908F011" w:rsidR="00884099" w:rsidRPr="00C935A5" w:rsidRDefault="00884099" w:rsidP="00884099">
            <w:pPr>
              <w:spacing w:before="40" w:after="20"/>
              <w:jc w:val="right"/>
              <w:rPr>
                <w:rFonts w:cs="Arial"/>
                <w:sz w:val="18"/>
                <w:szCs w:val="18"/>
              </w:rPr>
            </w:pPr>
            <w:r w:rsidRPr="00884099">
              <w:rPr>
                <w:rFonts w:cs="Arial"/>
                <w:sz w:val="18"/>
                <w:szCs w:val="18"/>
              </w:rPr>
              <w:t>4,717</w:t>
            </w:r>
          </w:p>
        </w:tc>
        <w:tc>
          <w:tcPr>
            <w:tcW w:w="1247" w:type="dxa"/>
            <w:tcBorders>
              <w:top w:val="nil"/>
              <w:left w:val="nil"/>
              <w:bottom w:val="nil"/>
              <w:right w:val="nil"/>
            </w:tcBorders>
            <w:vAlign w:val="bottom"/>
          </w:tcPr>
          <w:p w14:paraId="774BB86A" w14:textId="06EE8E87" w:rsidR="00884099" w:rsidRPr="00C935A5" w:rsidRDefault="00884099" w:rsidP="00884099">
            <w:pPr>
              <w:spacing w:before="40" w:after="20"/>
              <w:jc w:val="right"/>
              <w:rPr>
                <w:rFonts w:cs="Arial"/>
                <w:sz w:val="18"/>
                <w:szCs w:val="18"/>
              </w:rPr>
            </w:pPr>
            <w:r w:rsidRPr="00884099">
              <w:rPr>
                <w:rFonts w:cs="Arial"/>
                <w:sz w:val="18"/>
                <w:szCs w:val="18"/>
              </w:rPr>
              <w:t>5,141,512</w:t>
            </w:r>
          </w:p>
        </w:tc>
        <w:tc>
          <w:tcPr>
            <w:tcW w:w="1021" w:type="dxa"/>
            <w:tcBorders>
              <w:top w:val="nil"/>
              <w:left w:val="nil"/>
              <w:bottom w:val="nil"/>
              <w:right w:val="nil"/>
            </w:tcBorders>
            <w:vAlign w:val="bottom"/>
          </w:tcPr>
          <w:p w14:paraId="2EEEB46B" w14:textId="08DE7610" w:rsidR="00884099" w:rsidRPr="00C935A5" w:rsidRDefault="00884099" w:rsidP="00884099">
            <w:pPr>
              <w:spacing w:before="40" w:after="20"/>
              <w:jc w:val="right"/>
              <w:rPr>
                <w:rFonts w:cs="Arial"/>
                <w:sz w:val="18"/>
                <w:szCs w:val="18"/>
              </w:rPr>
            </w:pPr>
            <w:r w:rsidRPr="00884099">
              <w:rPr>
                <w:rFonts w:cs="Arial"/>
                <w:sz w:val="18"/>
                <w:szCs w:val="18"/>
              </w:rPr>
              <w:t>666.2</w:t>
            </w:r>
          </w:p>
        </w:tc>
      </w:tr>
    </w:tbl>
    <w:p w14:paraId="1BCFA4D4" w14:textId="77777777" w:rsidR="00096A72" w:rsidRPr="00C935A5" w:rsidRDefault="00096A72" w:rsidP="00FF36E8">
      <w:pPr>
        <w:spacing w:before="40" w:after="20"/>
        <w:rPr>
          <w:rFonts w:cs="Arial"/>
          <w:sz w:val="18"/>
          <w:szCs w:val="18"/>
        </w:rPr>
      </w:pPr>
    </w:p>
    <w:p w14:paraId="1E09C0E6" w14:textId="37DC501F" w:rsidR="005C7D9A" w:rsidRPr="005C7D9A" w:rsidRDefault="005C7D9A" w:rsidP="00FF36E8">
      <w:pPr>
        <w:spacing w:before="40" w:after="20"/>
        <w:rPr>
          <w:rFonts w:cs="Arial"/>
          <w:i/>
          <w:iCs/>
          <w:sz w:val="14"/>
          <w:szCs w:val="14"/>
        </w:rPr>
      </w:pPr>
      <w:r w:rsidRPr="005C7D9A">
        <w:rPr>
          <w:rFonts w:cs="Arial"/>
          <w:i/>
          <w:iCs/>
          <w:sz w:val="14"/>
          <w:szCs w:val="14"/>
        </w:rPr>
        <w:t xml:space="preserve">   </w:t>
      </w:r>
      <w:r w:rsidR="00DD45E2" w:rsidRPr="005C7D9A">
        <w:rPr>
          <w:rFonts w:cs="Arial"/>
          <w:i/>
          <w:iCs/>
          <w:sz w:val="14"/>
          <w:szCs w:val="14"/>
        </w:rPr>
        <w:t>#</w:t>
      </w:r>
      <w:r w:rsidR="00BA23E6" w:rsidRPr="005C7D9A">
        <w:rPr>
          <w:rFonts w:cs="Arial"/>
          <w:i/>
          <w:iCs/>
          <w:sz w:val="14"/>
          <w:szCs w:val="14"/>
        </w:rPr>
        <w:t xml:space="preserve"> </w:t>
      </w:r>
      <w:r w:rsidR="00675E14" w:rsidRPr="005C7D9A">
        <w:rPr>
          <w:rFonts w:cs="Arial"/>
          <w:i/>
          <w:iCs/>
          <w:sz w:val="14"/>
          <w:szCs w:val="14"/>
        </w:rPr>
        <w:t xml:space="preserve"> </w:t>
      </w:r>
      <w:r w:rsidR="009F7663">
        <w:rPr>
          <w:rFonts w:cs="Arial"/>
          <w:i/>
          <w:iCs/>
          <w:sz w:val="14"/>
          <w:szCs w:val="14"/>
        </w:rPr>
        <w:t>denotes councils that will receive a</w:t>
      </w:r>
      <w:r w:rsidR="00675E14" w:rsidRPr="005C7D9A">
        <w:rPr>
          <w:rFonts w:cs="Arial"/>
          <w:i/>
          <w:iCs/>
          <w:sz w:val="14"/>
          <w:szCs w:val="14"/>
        </w:rPr>
        <w:t xml:space="preserve"> natural disaster grant</w:t>
      </w:r>
      <w:r w:rsidR="009F7663">
        <w:rPr>
          <w:rFonts w:cs="Arial"/>
          <w:i/>
          <w:iCs/>
          <w:sz w:val="14"/>
          <w:szCs w:val="14"/>
        </w:rPr>
        <w:t xml:space="preserve"> </w:t>
      </w:r>
    </w:p>
    <w:p w14:paraId="169F9C7E" w14:textId="2C88FAC9" w:rsidR="00342DB4" w:rsidRPr="005C7D9A" w:rsidRDefault="00342DB4" w:rsidP="00FF36E8">
      <w:pPr>
        <w:spacing w:before="40" w:after="20"/>
        <w:rPr>
          <w:rFonts w:cs="Arial"/>
          <w:sz w:val="18"/>
          <w:szCs w:val="18"/>
        </w:rPr>
      </w:pPr>
      <w:r w:rsidRPr="005C7D9A">
        <w:rPr>
          <w:rFonts w:cs="Arial"/>
          <w:sz w:val="18"/>
          <w:szCs w:val="18"/>
        </w:rPr>
        <w:br w:type="page"/>
      </w:r>
    </w:p>
    <w:p w14:paraId="04435ABB" w14:textId="6583917B" w:rsidR="00342DB4" w:rsidRPr="00C935A5" w:rsidRDefault="006254A3" w:rsidP="00A0308B">
      <w:pPr>
        <w:pStyle w:val="VGC-Head10"/>
      </w:pPr>
      <w:r>
        <w:lastRenderedPageBreak/>
        <w:t>2026-27</w:t>
      </w:r>
      <w:r w:rsidR="00A97ABE" w:rsidRPr="00C935A5">
        <w:t xml:space="preserve"> </w:t>
      </w:r>
      <w:r w:rsidR="00342DB4" w:rsidRPr="00C935A5">
        <w:t>Comparative Grant Outcomes</w:t>
      </w:r>
      <w:r w:rsidR="00CE4507" w:rsidRPr="00C935A5">
        <w:tab/>
        <w:t>Appendix 3</w:t>
      </w:r>
    </w:p>
    <w:p w14:paraId="26FC59F4" w14:textId="77777777" w:rsidR="00342DB4" w:rsidRPr="00C935A5" w:rsidRDefault="004F1184" w:rsidP="00A0308B">
      <w:pPr>
        <w:pStyle w:val="VGC-Head2"/>
      </w:pPr>
      <w:r w:rsidRPr="00C935A5">
        <w:tab/>
      </w:r>
    </w:p>
    <w:p w14:paraId="3A13AAF3" w14:textId="77777777" w:rsidR="004D3D01" w:rsidRPr="00C935A5" w:rsidRDefault="004D3D01" w:rsidP="00FF36E8">
      <w:pPr>
        <w:spacing w:before="40" w:after="20"/>
        <w:rPr>
          <w:rFonts w:cs="Arial"/>
          <w:sz w:val="18"/>
          <w:szCs w:val="18"/>
        </w:rPr>
      </w:pPr>
    </w:p>
    <w:tbl>
      <w:tblPr>
        <w:tblW w:w="0" w:type="auto"/>
        <w:tblInd w:w="91" w:type="dxa"/>
        <w:tblLayout w:type="fixed"/>
        <w:tblCellMar>
          <w:left w:w="57" w:type="dxa"/>
          <w:right w:w="57" w:type="dxa"/>
        </w:tblCellMar>
        <w:tblLook w:val="0000" w:firstRow="0" w:lastRow="0" w:firstColumn="0" w:lastColumn="0" w:noHBand="0" w:noVBand="0"/>
      </w:tblPr>
      <w:tblGrid>
        <w:gridCol w:w="2268"/>
        <w:gridCol w:w="1134"/>
        <w:gridCol w:w="1247"/>
        <w:gridCol w:w="1021"/>
        <w:gridCol w:w="1021"/>
        <w:gridCol w:w="1247"/>
        <w:gridCol w:w="1021"/>
      </w:tblGrid>
      <w:tr w:rsidR="00841C02" w:rsidRPr="00C935A5" w14:paraId="2608E0CF" w14:textId="77777777" w:rsidTr="00985C6F">
        <w:trPr>
          <w:trHeight w:val="20"/>
          <w:tblHeader/>
        </w:trPr>
        <w:tc>
          <w:tcPr>
            <w:tcW w:w="2268" w:type="dxa"/>
            <w:tcBorders>
              <w:top w:val="nil"/>
              <w:left w:val="nil"/>
              <w:right w:val="single" w:sz="18" w:space="0" w:color="C00000"/>
            </w:tcBorders>
            <w:vAlign w:val="bottom"/>
          </w:tcPr>
          <w:p w14:paraId="1F9206CB" w14:textId="77777777" w:rsidR="00841C02" w:rsidRPr="00C935A5" w:rsidRDefault="00841C02" w:rsidP="008001AD">
            <w:pPr>
              <w:spacing w:before="40" w:after="20"/>
              <w:jc w:val="center"/>
              <w:rPr>
                <w:rFonts w:cs="Arial"/>
                <w:sz w:val="18"/>
                <w:szCs w:val="18"/>
              </w:rPr>
            </w:pPr>
          </w:p>
        </w:tc>
        <w:tc>
          <w:tcPr>
            <w:tcW w:w="1134" w:type="dxa"/>
            <w:vMerge w:val="restart"/>
            <w:tcBorders>
              <w:top w:val="nil"/>
              <w:left w:val="single" w:sz="18" w:space="0" w:color="C00000"/>
              <w:bottom w:val="single" w:sz="8" w:space="0" w:color="C00000"/>
              <w:right w:val="nil"/>
            </w:tcBorders>
            <w:vAlign w:val="bottom"/>
          </w:tcPr>
          <w:p w14:paraId="401B5D68" w14:textId="5B3068D0" w:rsidR="00841C02" w:rsidRPr="00C935A5" w:rsidRDefault="00841C02" w:rsidP="008001AD">
            <w:pPr>
              <w:spacing w:before="40" w:after="20"/>
              <w:jc w:val="center"/>
              <w:rPr>
                <w:rFonts w:cs="Arial"/>
                <w:b/>
                <w:sz w:val="18"/>
                <w:szCs w:val="18"/>
              </w:rPr>
            </w:pPr>
            <w:r w:rsidRPr="00C935A5">
              <w:rPr>
                <w:rFonts w:cs="Arial"/>
                <w:b/>
                <w:sz w:val="18"/>
                <w:szCs w:val="18"/>
              </w:rPr>
              <w:t xml:space="preserve">Estimated Resident Population </w:t>
            </w:r>
            <w:r w:rsidRPr="00C935A5">
              <w:rPr>
                <w:rFonts w:cs="Arial"/>
                <w:sz w:val="16"/>
                <w:szCs w:val="16"/>
              </w:rPr>
              <w:t>(</w:t>
            </w:r>
            <w:r w:rsidR="006254A3">
              <w:rPr>
                <w:rFonts w:cs="Arial"/>
                <w:sz w:val="16"/>
                <w:szCs w:val="16"/>
              </w:rPr>
              <w:t>June 2025</w:t>
            </w:r>
            <w:r w:rsidRPr="00C935A5">
              <w:rPr>
                <w:rFonts w:cs="Arial"/>
                <w:sz w:val="16"/>
                <w:szCs w:val="16"/>
              </w:rPr>
              <w:t>)</w:t>
            </w:r>
          </w:p>
        </w:tc>
        <w:tc>
          <w:tcPr>
            <w:tcW w:w="2268" w:type="dxa"/>
            <w:gridSpan w:val="2"/>
            <w:tcBorders>
              <w:top w:val="nil"/>
              <w:left w:val="nil"/>
              <w:bottom w:val="single" w:sz="8" w:space="0" w:color="C00000"/>
              <w:right w:val="nil"/>
            </w:tcBorders>
            <w:vAlign w:val="bottom"/>
          </w:tcPr>
          <w:p w14:paraId="74DB3971" w14:textId="20DB238F" w:rsidR="00841C02" w:rsidRPr="00C935A5" w:rsidRDefault="00841C02" w:rsidP="008001AD">
            <w:pPr>
              <w:spacing w:before="40" w:after="20"/>
              <w:jc w:val="center"/>
              <w:rPr>
                <w:rFonts w:cs="Arial"/>
                <w:b/>
                <w:sz w:val="18"/>
                <w:szCs w:val="18"/>
              </w:rPr>
            </w:pPr>
            <w:r w:rsidRPr="00C935A5">
              <w:rPr>
                <w:rFonts w:cs="Arial"/>
                <w:b/>
                <w:sz w:val="18"/>
                <w:szCs w:val="18"/>
              </w:rPr>
              <w:t xml:space="preserve">General Purpose Grants </w:t>
            </w:r>
            <w:r w:rsidR="006254A3">
              <w:rPr>
                <w:rFonts w:cs="Arial"/>
                <w:b/>
                <w:sz w:val="18"/>
                <w:szCs w:val="18"/>
              </w:rPr>
              <w:t>2026-27</w:t>
            </w:r>
          </w:p>
        </w:tc>
        <w:tc>
          <w:tcPr>
            <w:tcW w:w="1021" w:type="dxa"/>
            <w:vMerge w:val="restart"/>
            <w:tcBorders>
              <w:top w:val="nil"/>
              <w:left w:val="nil"/>
              <w:bottom w:val="single" w:sz="8" w:space="0" w:color="C00000"/>
              <w:right w:val="nil"/>
            </w:tcBorders>
            <w:vAlign w:val="bottom"/>
          </w:tcPr>
          <w:p w14:paraId="19379C04" w14:textId="7231481C" w:rsidR="00841C02" w:rsidRPr="00C935A5" w:rsidRDefault="00841C02" w:rsidP="008001AD">
            <w:pPr>
              <w:spacing w:before="40" w:after="20"/>
              <w:jc w:val="center"/>
              <w:rPr>
                <w:rFonts w:cs="Arial"/>
                <w:b/>
                <w:sz w:val="18"/>
                <w:szCs w:val="18"/>
              </w:rPr>
            </w:pPr>
            <w:r w:rsidRPr="00C935A5">
              <w:rPr>
                <w:rFonts w:cs="Arial"/>
                <w:b/>
                <w:sz w:val="18"/>
                <w:szCs w:val="18"/>
              </w:rPr>
              <w:t xml:space="preserve">Local Road Lengths </w:t>
            </w:r>
            <w:r w:rsidRPr="00C935A5">
              <w:rPr>
                <w:rFonts w:cs="Arial"/>
                <w:sz w:val="16"/>
                <w:szCs w:val="16"/>
              </w:rPr>
              <w:t>(</w:t>
            </w:r>
            <w:r w:rsidR="006254A3">
              <w:rPr>
                <w:rFonts w:cs="Arial"/>
                <w:sz w:val="16"/>
                <w:szCs w:val="16"/>
              </w:rPr>
              <w:t>June 2025</w:t>
            </w:r>
            <w:r w:rsidRPr="00C935A5">
              <w:rPr>
                <w:rFonts w:cs="Arial"/>
                <w:sz w:val="16"/>
                <w:szCs w:val="16"/>
              </w:rPr>
              <w:t>)</w:t>
            </w:r>
            <w:r w:rsidRPr="00C935A5">
              <w:rPr>
                <w:rFonts w:cs="Arial"/>
                <w:sz w:val="16"/>
                <w:szCs w:val="16"/>
              </w:rPr>
              <w:br/>
              <w:t>(kms)</w:t>
            </w:r>
          </w:p>
        </w:tc>
        <w:tc>
          <w:tcPr>
            <w:tcW w:w="2268" w:type="dxa"/>
            <w:gridSpan w:val="2"/>
            <w:tcBorders>
              <w:top w:val="nil"/>
              <w:left w:val="nil"/>
              <w:bottom w:val="single" w:sz="8" w:space="0" w:color="C00000"/>
              <w:right w:val="nil"/>
            </w:tcBorders>
            <w:vAlign w:val="bottom"/>
          </w:tcPr>
          <w:p w14:paraId="0568F197" w14:textId="39E6F86A" w:rsidR="00841C02" w:rsidRPr="00C935A5" w:rsidRDefault="00841C02" w:rsidP="008001AD">
            <w:pPr>
              <w:spacing w:before="40" w:after="20"/>
              <w:jc w:val="center"/>
              <w:rPr>
                <w:rFonts w:cs="Arial"/>
                <w:b/>
                <w:sz w:val="18"/>
                <w:szCs w:val="18"/>
              </w:rPr>
            </w:pPr>
            <w:r w:rsidRPr="00C935A5">
              <w:rPr>
                <w:rFonts w:cs="Arial"/>
                <w:b/>
                <w:sz w:val="18"/>
                <w:szCs w:val="18"/>
              </w:rPr>
              <w:t xml:space="preserve">Local Roads Grants </w:t>
            </w:r>
            <w:r w:rsidRPr="00C935A5">
              <w:rPr>
                <w:rFonts w:cs="Arial"/>
                <w:b/>
                <w:sz w:val="18"/>
                <w:szCs w:val="18"/>
              </w:rPr>
              <w:br/>
            </w:r>
            <w:r w:rsidR="006254A3">
              <w:rPr>
                <w:rFonts w:cs="Arial"/>
                <w:b/>
                <w:sz w:val="18"/>
                <w:szCs w:val="18"/>
              </w:rPr>
              <w:t>2026-27</w:t>
            </w:r>
          </w:p>
        </w:tc>
      </w:tr>
      <w:tr w:rsidR="00985C6F" w:rsidRPr="00C935A5" w14:paraId="4EC2EA4C" w14:textId="77777777" w:rsidTr="00985C6F">
        <w:trPr>
          <w:trHeight w:val="20"/>
          <w:tblHeader/>
        </w:trPr>
        <w:tc>
          <w:tcPr>
            <w:tcW w:w="2268" w:type="dxa"/>
            <w:tcBorders>
              <w:top w:val="nil"/>
              <w:left w:val="nil"/>
              <w:right w:val="single" w:sz="18" w:space="0" w:color="C00000"/>
            </w:tcBorders>
            <w:vAlign w:val="bottom"/>
          </w:tcPr>
          <w:p w14:paraId="3DA52C75" w14:textId="77777777" w:rsidR="00985C6F" w:rsidRPr="00C935A5" w:rsidRDefault="00985C6F" w:rsidP="00985C6F">
            <w:pPr>
              <w:spacing w:before="40" w:after="20"/>
              <w:jc w:val="center"/>
              <w:rPr>
                <w:rFonts w:cs="Arial"/>
                <w:sz w:val="18"/>
                <w:szCs w:val="18"/>
              </w:rPr>
            </w:pPr>
          </w:p>
        </w:tc>
        <w:tc>
          <w:tcPr>
            <w:tcW w:w="1134" w:type="dxa"/>
            <w:vMerge/>
            <w:tcBorders>
              <w:top w:val="single" w:sz="8" w:space="0" w:color="C00000"/>
              <w:left w:val="single" w:sz="18" w:space="0" w:color="C00000"/>
              <w:bottom w:val="single" w:sz="8" w:space="0" w:color="C00000"/>
              <w:right w:val="nil"/>
            </w:tcBorders>
            <w:vAlign w:val="bottom"/>
          </w:tcPr>
          <w:p w14:paraId="04A75462" w14:textId="77777777" w:rsidR="00985C6F" w:rsidRPr="00C935A5" w:rsidRDefault="00985C6F" w:rsidP="00985C6F">
            <w:pPr>
              <w:spacing w:before="40" w:after="20"/>
              <w:jc w:val="center"/>
              <w:rPr>
                <w:rFonts w:cs="Arial"/>
                <w:b/>
                <w:sz w:val="18"/>
                <w:szCs w:val="18"/>
              </w:rPr>
            </w:pPr>
          </w:p>
        </w:tc>
        <w:tc>
          <w:tcPr>
            <w:tcW w:w="1247" w:type="dxa"/>
            <w:tcBorders>
              <w:top w:val="single" w:sz="8" w:space="0" w:color="C00000"/>
              <w:left w:val="nil"/>
              <w:bottom w:val="single" w:sz="8" w:space="0" w:color="C00000"/>
              <w:right w:val="nil"/>
            </w:tcBorders>
            <w:vAlign w:val="bottom"/>
          </w:tcPr>
          <w:p w14:paraId="225CD8D8" w14:textId="495A50DC" w:rsidR="00985C6F" w:rsidRPr="00C935A5" w:rsidRDefault="00985C6F" w:rsidP="00985C6F">
            <w:pPr>
              <w:spacing w:before="40" w:after="20"/>
              <w:jc w:val="center"/>
              <w:rPr>
                <w:rFonts w:cs="Arial"/>
                <w:sz w:val="16"/>
                <w:szCs w:val="16"/>
              </w:rPr>
            </w:pPr>
            <w:r>
              <w:rPr>
                <w:rFonts w:cs="Arial"/>
                <w:sz w:val="12"/>
                <w:szCs w:val="12"/>
              </w:rPr>
              <w:t xml:space="preserve">includes </w:t>
            </w:r>
            <w:r>
              <w:rPr>
                <w:rFonts w:cs="Arial"/>
                <w:sz w:val="12"/>
                <w:szCs w:val="12"/>
              </w:rPr>
              <w:br/>
              <w:t xml:space="preserve">Natural Disaster </w:t>
            </w:r>
            <w:r w:rsidRPr="00C935A5">
              <w:rPr>
                <w:rFonts w:cs="Arial"/>
                <w:sz w:val="16"/>
                <w:szCs w:val="16"/>
              </w:rPr>
              <w:br/>
              <w:t>($)</w:t>
            </w:r>
          </w:p>
        </w:tc>
        <w:tc>
          <w:tcPr>
            <w:tcW w:w="1021" w:type="dxa"/>
            <w:tcBorders>
              <w:top w:val="single" w:sz="8" w:space="0" w:color="C00000"/>
              <w:left w:val="nil"/>
              <w:bottom w:val="single" w:sz="8" w:space="0" w:color="C00000"/>
              <w:right w:val="nil"/>
            </w:tcBorders>
            <w:vAlign w:val="bottom"/>
          </w:tcPr>
          <w:p w14:paraId="5EF79482" w14:textId="5FE4E7B9" w:rsidR="00985C6F" w:rsidRPr="00985C6F" w:rsidRDefault="00985C6F" w:rsidP="00985C6F">
            <w:pPr>
              <w:spacing w:before="40" w:after="20"/>
              <w:jc w:val="center"/>
              <w:rPr>
                <w:rFonts w:cs="Arial"/>
                <w:sz w:val="14"/>
                <w:szCs w:val="14"/>
              </w:rPr>
            </w:pPr>
            <w:r w:rsidRPr="00985C6F">
              <w:rPr>
                <w:rFonts w:cs="Arial"/>
                <w:sz w:val="14"/>
                <w:szCs w:val="14"/>
              </w:rPr>
              <w:t xml:space="preserve">per capita </w:t>
            </w:r>
            <w:r w:rsidRPr="00985C6F">
              <w:rPr>
                <w:rFonts w:cs="Arial"/>
                <w:sz w:val="14"/>
                <w:szCs w:val="14"/>
                <w:vertAlign w:val="superscript"/>
              </w:rPr>
              <w:t>#</w:t>
            </w:r>
            <w:r w:rsidRPr="00985C6F">
              <w:rPr>
                <w:rFonts w:cs="Arial"/>
                <w:sz w:val="14"/>
                <w:szCs w:val="14"/>
              </w:rPr>
              <w:br/>
              <w:t>($/head)</w:t>
            </w:r>
          </w:p>
        </w:tc>
        <w:tc>
          <w:tcPr>
            <w:tcW w:w="1021" w:type="dxa"/>
            <w:vMerge/>
            <w:tcBorders>
              <w:top w:val="single" w:sz="8" w:space="0" w:color="C00000"/>
              <w:left w:val="nil"/>
              <w:bottom w:val="single" w:sz="8" w:space="0" w:color="C00000"/>
              <w:right w:val="nil"/>
            </w:tcBorders>
            <w:vAlign w:val="bottom"/>
          </w:tcPr>
          <w:p w14:paraId="5B09285A" w14:textId="77777777" w:rsidR="00985C6F" w:rsidRPr="00C935A5" w:rsidRDefault="00985C6F" w:rsidP="00985C6F">
            <w:pPr>
              <w:spacing w:before="40" w:after="20"/>
              <w:jc w:val="center"/>
              <w:rPr>
                <w:rFonts w:cs="Arial"/>
                <w:b/>
                <w:sz w:val="18"/>
                <w:szCs w:val="18"/>
              </w:rPr>
            </w:pPr>
          </w:p>
        </w:tc>
        <w:tc>
          <w:tcPr>
            <w:tcW w:w="1247" w:type="dxa"/>
            <w:tcBorders>
              <w:top w:val="single" w:sz="8" w:space="0" w:color="C00000"/>
              <w:left w:val="nil"/>
              <w:bottom w:val="single" w:sz="8" w:space="0" w:color="C00000"/>
              <w:right w:val="nil"/>
            </w:tcBorders>
            <w:vAlign w:val="bottom"/>
          </w:tcPr>
          <w:p w14:paraId="095DD878" w14:textId="22EFCE7A" w:rsidR="00985C6F" w:rsidRPr="00C935A5" w:rsidRDefault="00985C6F" w:rsidP="00985C6F">
            <w:pPr>
              <w:spacing w:before="40" w:after="20"/>
              <w:jc w:val="center"/>
              <w:rPr>
                <w:rFonts w:cs="Arial"/>
                <w:sz w:val="16"/>
                <w:szCs w:val="16"/>
              </w:rPr>
            </w:pPr>
            <w:r>
              <w:rPr>
                <w:rFonts w:cs="Arial"/>
                <w:sz w:val="12"/>
                <w:szCs w:val="12"/>
              </w:rPr>
              <w:t>i</w:t>
            </w:r>
            <w:r w:rsidRPr="009F7663">
              <w:rPr>
                <w:rFonts w:cs="Arial"/>
                <w:sz w:val="12"/>
                <w:szCs w:val="12"/>
              </w:rPr>
              <w:t>ncl</w:t>
            </w:r>
            <w:r>
              <w:rPr>
                <w:rFonts w:cs="Arial"/>
                <w:sz w:val="12"/>
                <w:szCs w:val="12"/>
              </w:rPr>
              <w:t>udes</w:t>
            </w:r>
            <w:r w:rsidRPr="009F7663">
              <w:rPr>
                <w:rFonts w:cs="Arial"/>
                <w:sz w:val="12"/>
                <w:szCs w:val="12"/>
              </w:rPr>
              <w:t xml:space="preserve"> </w:t>
            </w:r>
            <w:r>
              <w:rPr>
                <w:rFonts w:cs="Arial"/>
                <w:sz w:val="12"/>
                <w:szCs w:val="12"/>
              </w:rPr>
              <w:br/>
            </w:r>
            <w:r w:rsidRPr="009F7663">
              <w:rPr>
                <w:rFonts w:cs="Arial"/>
                <w:sz w:val="12"/>
                <w:szCs w:val="12"/>
              </w:rPr>
              <w:t>Data Project</w:t>
            </w:r>
            <w:r>
              <w:rPr>
                <w:rFonts w:cs="Arial"/>
                <w:sz w:val="12"/>
                <w:szCs w:val="12"/>
              </w:rPr>
              <w:t xml:space="preserve"> </w:t>
            </w:r>
            <w:r w:rsidRPr="009F7663">
              <w:rPr>
                <w:rFonts w:cs="Arial"/>
                <w:sz w:val="12"/>
                <w:szCs w:val="12"/>
              </w:rPr>
              <w:br/>
            </w:r>
            <w:r w:rsidRPr="00C935A5">
              <w:rPr>
                <w:rFonts w:cs="Arial"/>
                <w:sz w:val="16"/>
                <w:szCs w:val="16"/>
              </w:rPr>
              <w:t>($)</w:t>
            </w:r>
          </w:p>
        </w:tc>
        <w:tc>
          <w:tcPr>
            <w:tcW w:w="1021" w:type="dxa"/>
            <w:tcBorders>
              <w:top w:val="single" w:sz="8" w:space="0" w:color="C00000"/>
              <w:left w:val="nil"/>
              <w:bottom w:val="single" w:sz="8" w:space="0" w:color="C00000"/>
              <w:right w:val="nil"/>
            </w:tcBorders>
            <w:vAlign w:val="bottom"/>
          </w:tcPr>
          <w:p w14:paraId="704629EA" w14:textId="3D93E82C" w:rsidR="00985C6F" w:rsidRPr="00C935A5" w:rsidRDefault="00985C6F" w:rsidP="00985C6F">
            <w:pPr>
              <w:spacing w:before="40" w:after="20"/>
              <w:jc w:val="center"/>
              <w:rPr>
                <w:rFonts w:cs="Arial"/>
                <w:sz w:val="16"/>
                <w:szCs w:val="16"/>
              </w:rPr>
            </w:pPr>
            <w:r w:rsidRPr="00985C6F">
              <w:rPr>
                <w:rFonts w:cs="Arial"/>
                <w:sz w:val="14"/>
                <w:szCs w:val="14"/>
              </w:rPr>
              <w:t>per capita</w:t>
            </w:r>
            <w:r>
              <w:rPr>
                <w:rFonts w:cs="Arial"/>
                <w:sz w:val="14"/>
                <w:szCs w:val="14"/>
              </w:rPr>
              <w:t xml:space="preserve"> </w:t>
            </w:r>
            <w:r w:rsidRPr="00985C6F">
              <w:rPr>
                <w:rFonts w:cs="Arial"/>
                <w:sz w:val="14"/>
                <w:szCs w:val="14"/>
              </w:rPr>
              <w:br/>
              <w:t>($/head)</w:t>
            </w:r>
          </w:p>
        </w:tc>
      </w:tr>
      <w:tr w:rsidR="00884099" w:rsidRPr="00884099" w14:paraId="77787287" w14:textId="77777777" w:rsidTr="00985C6F">
        <w:trPr>
          <w:trHeight w:val="20"/>
          <w:tblHeader/>
        </w:trPr>
        <w:tc>
          <w:tcPr>
            <w:tcW w:w="2268" w:type="dxa"/>
            <w:tcBorders>
              <w:left w:val="nil"/>
              <w:bottom w:val="nil"/>
              <w:right w:val="single" w:sz="18" w:space="0" w:color="C00000"/>
            </w:tcBorders>
            <w:vAlign w:val="center"/>
          </w:tcPr>
          <w:p w14:paraId="26A33BDB" w14:textId="77777777" w:rsidR="00884099" w:rsidRPr="00C935A5" w:rsidRDefault="00884099" w:rsidP="00884099">
            <w:pPr>
              <w:spacing w:before="40" w:after="20"/>
              <w:rPr>
                <w:rFonts w:cs="Arial"/>
                <w:sz w:val="18"/>
                <w:szCs w:val="18"/>
              </w:rPr>
            </w:pPr>
          </w:p>
        </w:tc>
        <w:tc>
          <w:tcPr>
            <w:tcW w:w="1134" w:type="dxa"/>
            <w:tcBorders>
              <w:top w:val="single" w:sz="8" w:space="0" w:color="C00000"/>
              <w:left w:val="single" w:sz="18" w:space="0" w:color="C00000"/>
              <w:bottom w:val="nil"/>
              <w:right w:val="nil"/>
            </w:tcBorders>
            <w:vAlign w:val="bottom"/>
          </w:tcPr>
          <w:p w14:paraId="5F3BF6A8" w14:textId="4A8A8E40" w:rsidR="00884099" w:rsidRPr="00C935A5" w:rsidRDefault="00884099" w:rsidP="00884099">
            <w:pPr>
              <w:spacing w:before="40" w:after="20"/>
              <w:jc w:val="right"/>
              <w:rPr>
                <w:rFonts w:cs="Arial"/>
                <w:sz w:val="18"/>
                <w:szCs w:val="18"/>
              </w:rPr>
            </w:pPr>
            <w:r w:rsidRPr="00884099">
              <w:rPr>
                <w:rFonts w:cs="Arial"/>
                <w:sz w:val="18"/>
                <w:szCs w:val="18"/>
              </w:rPr>
              <w:t> </w:t>
            </w:r>
          </w:p>
        </w:tc>
        <w:tc>
          <w:tcPr>
            <w:tcW w:w="1247" w:type="dxa"/>
            <w:tcBorders>
              <w:top w:val="single" w:sz="8" w:space="0" w:color="C00000"/>
              <w:left w:val="nil"/>
              <w:bottom w:val="nil"/>
              <w:right w:val="nil"/>
            </w:tcBorders>
            <w:vAlign w:val="bottom"/>
          </w:tcPr>
          <w:p w14:paraId="1A726A6B" w14:textId="4080195F" w:rsidR="00884099" w:rsidRPr="00C935A5" w:rsidRDefault="00884099" w:rsidP="00884099">
            <w:pPr>
              <w:spacing w:before="40" w:after="20"/>
              <w:jc w:val="right"/>
              <w:rPr>
                <w:rFonts w:cs="Arial"/>
                <w:sz w:val="18"/>
                <w:szCs w:val="18"/>
              </w:rPr>
            </w:pPr>
            <w:r w:rsidRPr="00884099">
              <w:rPr>
                <w:rFonts w:cs="Arial"/>
                <w:sz w:val="18"/>
                <w:szCs w:val="18"/>
              </w:rPr>
              <w:t> </w:t>
            </w:r>
          </w:p>
        </w:tc>
        <w:tc>
          <w:tcPr>
            <w:tcW w:w="1021" w:type="dxa"/>
            <w:tcBorders>
              <w:top w:val="single" w:sz="8" w:space="0" w:color="C00000"/>
              <w:left w:val="nil"/>
              <w:bottom w:val="nil"/>
              <w:right w:val="nil"/>
            </w:tcBorders>
            <w:vAlign w:val="bottom"/>
          </w:tcPr>
          <w:p w14:paraId="3269471D" w14:textId="0D5A2F7A" w:rsidR="00884099" w:rsidRPr="00C935A5" w:rsidRDefault="00884099" w:rsidP="00884099">
            <w:pPr>
              <w:spacing w:before="40" w:after="20"/>
              <w:jc w:val="right"/>
              <w:rPr>
                <w:rFonts w:cs="Arial"/>
                <w:sz w:val="18"/>
                <w:szCs w:val="18"/>
              </w:rPr>
            </w:pPr>
            <w:r w:rsidRPr="00884099">
              <w:rPr>
                <w:rFonts w:cs="Arial"/>
                <w:sz w:val="18"/>
                <w:szCs w:val="18"/>
              </w:rPr>
              <w:t> </w:t>
            </w:r>
          </w:p>
        </w:tc>
        <w:tc>
          <w:tcPr>
            <w:tcW w:w="1021" w:type="dxa"/>
            <w:tcBorders>
              <w:top w:val="single" w:sz="8" w:space="0" w:color="C00000"/>
              <w:left w:val="nil"/>
              <w:bottom w:val="nil"/>
              <w:right w:val="nil"/>
            </w:tcBorders>
            <w:vAlign w:val="bottom"/>
          </w:tcPr>
          <w:p w14:paraId="0BD9FEE0" w14:textId="77777777" w:rsidR="00884099" w:rsidRPr="00C935A5" w:rsidRDefault="00884099" w:rsidP="00884099">
            <w:pPr>
              <w:spacing w:before="40" w:after="20"/>
              <w:jc w:val="right"/>
              <w:rPr>
                <w:rFonts w:cs="Arial"/>
                <w:sz w:val="18"/>
                <w:szCs w:val="18"/>
              </w:rPr>
            </w:pPr>
          </w:p>
        </w:tc>
        <w:tc>
          <w:tcPr>
            <w:tcW w:w="1247" w:type="dxa"/>
            <w:tcBorders>
              <w:top w:val="single" w:sz="8" w:space="0" w:color="C00000"/>
              <w:left w:val="nil"/>
              <w:bottom w:val="nil"/>
              <w:right w:val="nil"/>
            </w:tcBorders>
            <w:vAlign w:val="bottom"/>
          </w:tcPr>
          <w:p w14:paraId="45139AF6" w14:textId="57DC0641" w:rsidR="00884099" w:rsidRPr="00C935A5" w:rsidRDefault="00884099" w:rsidP="00884099">
            <w:pPr>
              <w:spacing w:before="40" w:after="20"/>
              <w:jc w:val="right"/>
              <w:rPr>
                <w:rFonts w:cs="Arial"/>
                <w:sz w:val="18"/>
                <w:szCs w:val="18"/>
              </w:rPr>
            </w:pPr>
            <w:r w:rsidRPr="00884099">
              <w:rPr>
                <w:rFonts w:cs="Arial"/>
                <w:sz w:val="18"/>
                <w:szCs w:val="18"/>
              </w:rPr>
              <w:t> </w:t>
            </w:r>
          </w:p>
        </w:tc>
        <w:tc>
          <w:tcPr>
            <w:tcW w:w="1021" w:type="dxa"/>
            <w:tcBorders>
              <w:top w:val="single" w:sz="8" w:space="0" w:color="C00000"/>
              <w:left w:val="nil"/>
              <w:bottom w:val="nil"/>
              <w:right w:val="nil"/>
            </w:tcBorders>
            <w:vAlign w:val="bottom"/>
          </w:tcPr>
          <w:p w14:paraId="1C2CA311" w14:textId="2EE8C887" w:rsidR="00884099" w:rsidRPr="00C935A5" w:rsidRDefault="00884099" w:rsidP="00884099">
            <w:pPr>
              <w:spacing w:before="40" w:after="20"/>
              <w:jc w:val="right"/>
              <w:rPr>
                <w:rFonts w:cs="Arial"/>
                <w:sz w:val="18"/>
                <w:szCs w:val="18"/>
              </w:rPr>
            </w:pPr>
            <w:r w:rsidRPr="00884099">
              <w:rPr>
                <w:rFonts w:cs="Arial"/>
                <w:sz w:val="18"/>
                <w:szCs w:val="18"/>
              </w:rPr>
              <w:t> </w:t>
            </w:r>
          </w:p>
        </w:tc>
      </w:tr>
      <w:tr w:rsidR="00884099" w:rsidRPr="00884099" w14:paraId="6D1B8C98" w14:textId="77777777" w:rsidTr="00514052">
        <w:trPr>
          <w:trHeight w:val="20"/>
        </w:trPr>
        <w:tc>
          <w:tcPr>
            <w:tcW w:w="2268" w:type="dxa"/>
            <w:tcBorders>
              <w:top w:val="nil"/>
              <w:left w:val="nil"/>
              <w:bottom w:val="nil"/>
              <w:right w:val="single" w:sz="18" w:space="0" w:color="C00000"/>
            </w:tcBorders>
            <w:vAlign w:val="center"/>
          </w:tcPr>
          <w:p w14:paraId="62CE9D73" w14:textId="1AC006A5" w:rsidR="00884099" w:rsidRPr="00C935A5" w:rsidRDefault="00884099" w:rsidP="00884099">
            <w:pPr>
              <w:tabs>
                <w:tab w:val="right" w:pos="2037"/>
              </w:tabs>
              <w:spacing w:before="40" w:after="20"/>
              <w:rPr>
                <w:rFonts w:cs="Arial"/>
                <w:sz w:val="18"/>
                <w:szCs w:val="18"/>
              </w:rPr>
            </w:pPr>
            <w:r w:rsidRPr="00C935A5">
              <w:rPr>
                <w:rFonts w:cs="Arial"/>
                <w:sz w:val="18"/>
                <w:szCs w:val="18"/>
              </w:rPr>
              <w:t>Macedon Ranges S</w:t>
            </w:r>
            <w:r>
              <w:rPr>
                <w:rFonts w:cs="Arial"/>
                <w:sz w:val="18"/>
                <w:szCs w:val="18"/>
              </w:rPr>
              <w:t xml:space="preserve"> </w:t>
            </w:r>
          </w:p>
        </w:tc>
        <w:tc>
          <w:tcPr>
            <w:tcW w:w="1134" w:type="dxa"/>
            <w:tcBorders>
              <w:top w:val="nil"/>
              <w:left w:val="single" w:sz="18" w:space="0" w:color="C00000"/>
              <w:bottom w:val="nil"/>
              <w:right w:val="nil"/>
            </w:tcBorders>
            <w:vAlign w:val="bottom"/>
          </w:tcPr>
          <w:p w14:paraId="2B7B4116" w14:textId="33619F83" w:rsidR="00884099" w:rsidRPr="00C935A5" w:rsidRDefault="00884099" w:rsidP="00884099">
            <w:pPr>
              <w:spacing w:before="40" w:after="20"/>
              <w:jc w:val="right"/>
              <w:rPr>
                <w:rFonts w:cs="Arial"/>
                <w:sz w:val="18"/>
                <w:szCs w:val="18"/>
              </w:rPr>
            </w:pPr>
            <w:r w:rsidRPr="00884099">
              <w:rPr>
                <w:rFonts w:cs="Arial"/>
                <w:sz w:val="18"/>
                <w:szCs w:val="18"/>
              </w:rPr>
              <w:t>54,464</w:t>
            </w:r>
          </w:p>
        </w:tc>
        <w:tc>
          <w:tcPr>
            <w:tcW w:w="1247" w:type="dxa"/>
            <w:tcBorders>
              <w:top w:val="nil"/>
              <w:left w:val="nil"/>
              <w:bottom w:val="nil"/>
              <w:right w:val="nil"/>
            </w:tcBorders>
            <w:vAlign w:val="bottom"/>
          </w:tcPr>
          <w:p w14:paraId="327CA995" w14:textId="43312E78" w:rsidR="00884099" w:rsidRPr="00C935A5" w:rsidRDefault="00884099" w:rsidP="00884099">
            <w:pPr>
              <w:spacing w:before="40" w:after="20"/>
              <w:jc w:val="right"/>
              <w:rPr>
                <w:rFonts w:cs="Arial"/>
                <w:sz w:val="18"/>
                <w:szCs w:val="18"/>
              </w:rPr>
            </w:pPr>
            <w:r w:rsidRPr="00884099">
              <w:rPr>
                <w:rFonts w:cs="Arial"/>
                <w:sz w:val="18"/>
                <w:szCs w:val="18"/>
              </w:rPr>
              <w:t>7,883,299</w:t>
            </w:r>
          </w:p>
        </w:tc>
        <w:tc>
          <w:tcPr>
            <w:tcW w:w="1021" w:type="dxa"/>
            <w:tcBorders>
              <w:top w:val="nil"/>
              <w:left w:val="nil"/>
              <w:bottom w:val="nil"/>
              <w:right w:val="nil"/>
            </w:tcBorders>
            <w:vAlign w:val="bottom"/>
          </w:tcPr>
          <w:p w14:paraId="738282A1" w14:textId="50D08F2E" w:rsidR="00884099" w:rsidRPr="00C935A5" w:rsidRDefault="00884099" w:rsidP="00884099">
            <w:pPr>
              <w:spacing w:before="40" w:after="20"/>
              <w:jc w:val="right"/>
              <w:rPr>
                <w:rFonts w:cs="Arial"/>
                <w:sz w:val="18"/>
                <w:szCs w:val="18"/>
              </w:rPr>
            </w:pPr>
            <w:r w:rsidRPr="00884099">
              <w:rPr>
                <w:rFonts w:cs="Arial"/>
                <w:sz w:val="18"/>
                <w:szCs w:val="18"/>
              </w:rPr>
              <w:t>144.74</w:t>
            </w:r>
          </w:p>
        </w:tc>
        <w:tc>
          <w:tcPr>
            <w:tcW w:w="1021" w:type="dxa"/>
            <w:tcBorders>
              <w:top w:val="nil"/>
              <w:left w:val="nil"/>
              <w:bottom w:val="nil"/>
              <w:right w:val="nil"/>
            </w:tcBorders>
            <w:vAlign w:val="bottom"/>
          </w:tcPr>
          <w:p w14:paraId="70DA61F5" w14:textId="6C11AC87" w:rsidR="00884099" w:rsidRPr="00D52DFF" w:rsidRDefault="00884099" w:rsidP="00884099">
            <w:pPr>
              <w:spacing w:before="40" w:after="20"/>
              <w:jc w:val="right"/>
              <w:rPr>
                <w:rFonts w:cs="Arial"/>
                <w:sz w:val="18"/>
                <w:szCs w:val="18"/>
              </w:rPr>
            </w:pPr>
            <w:r w:rsidRPr="00884099">
              <w:rPr>
                <w:rFonts w:cs="Arial"/>
                <w:sz w:val="18"/>
                <w:szCs w:val="18"/>
              </w:rPr>
              <w:t>1,698</w:t>
            </w:r>
          </w:p>
        </w:tc>
        <w:tc>
          <w:tcPr>
            <w:tcW w:w="1247" w:type="dxa"/>
            <w:tcBorders>
              <w:top w:val="nil"/>
              <w:left w:val="nil"/>
              <w:bottom w:val="nil"/>
              <w:right w:val="nil"/>
            </w:tcBorders>
            <w:vAlign w:val="bottom"/>
          </w:tcPr>
          <w:p w14:paraId="04ECDD6F" w14:textId="7D14A88E" w:rsidR="00884099" w:rsidRPr="00C935A5" w:rsidRDefault="00884099" w:rsidP="00884099">
            <w:pPr>
              <w:spacing w:before="40" w:after="20"/>
              <w:jc w:val="right"/>
              <w:rPr>
                <w:rFonts w:cs="Arial"/>
                <w:sz w:val="18"/>
                <w:szCs w:val="18"/>
              </w:rPr>
            </w:pPr>
            <w:r w:rsidRPr="00884099">
              <w:rPr>
                <w:rFonts w:cs="Arial"/>
                <w:sz w:val="18"/>
                <w:szCs w:val="18"/>
              </w:rPr>
              <w:t>3,314,682</w:t>
            </w:r>
          </w:p>
        </w:tc>
        <w:tc>
          <w:tcPr>
            <w:tcW w:w="1021" w:type="dxa"/>
            <w:tcBorders>
              <w:top w:val="nil"/>
              <w:left w:val="nil"/>
              <w:bottom w:val="nil"/>
              <w:right w:val="nil"/>
            </w:tcBorders>
            <w:vAlign w:val="bottom"/>
          </w:tcPr>
          <w:p w14:paraId="0DF78E52" w14:textId="1C9356FC" w:rsidR="00884099" w:rsidRPr="00C935A5" w:rsidRDefault="00884099" w:rsidP="00884099">
            <w:pPr>
              <w:spacing w:before="40" w:after="20"/>
              <w:jc w:val="right"/>
              <w:rPr>
                <w:rFonts w:cs="Arial"/>
                <w:sz w:val="18"/>
                <w:szCs w:val="18"/>
              </w:rPr>
            </w:pPr>
            <w:r w:rsidRPr="00884099">
              <w:rPr>
                <w:rFonts w:cs="Arial"/>
                <w:sz w:val="18"/>
                <w:szCs w:val="18"/>
              </w:rPr>
              <w:t>60.9</w:t>
            </w:r>
          </w:p>
        </w:tc>
      </w:tr>
      <w:tr w:rsidR="00884099" w:rsidRPr="00884099" w14:paraId="455CEE8A" w14:textId="77777777" w:rsidTr="00514052">
        <w:trPr>
          <w:trHeight w:val="20"/>
        </w:trPr>
        <w:tc>
          <w:tcPr>
            <w:tcW w:w="2268" w:type="dxa"/>
            <w:tcBorders>
              <w:top w:val="nil"/>
              <w:left w:val="nil"/>
              <w:bottom w:val="nil"/>
              <w:right w:val="single" w:sz="18" w:space="0" w:color="C00000"/>
            </w:tcBorders>
            <w:vAlign w:val="center"/>
          </w:tcPr>
          <w:p w14:paraId="54ED94E2" w14:textId="0E80A350"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Manningham C </w:t>
            </w:r>
          </w:p>
        </w:tc>
        <w:tc>
          <w:tcPr>
            <w:tcW w:w="1134" w:type="dxa"/>
            <w:tcBorders>
              <w:top w:val="nil"/>
              <w:left w:val="single" w:sz="18" w:space="0" w:color="C00000"/>
              <w:bottom w:val="nil"/>
              <w:right w:val="nil"/>
            </w:tcBorders>
            <w:vAlign w:val="bottom"/>
          </w:tcPr>
          <w:p w14:paraId="39759112" w14:textId="5B7CBDB7" w:rsidR="00884099" w:rsidRPr="00C935A5" w:rsidRDefault="00884099" w:rsidP="00884099">
            <w:pPr>
              <w:spacing w:before="40" w:after="20"/>
              <w:jc w:val="right"/>
              <w:rPr>
                <w:rFonts w:cs="Arial"/>
                <w:sz w:val="18"/>
                <w:szCs w:val="18"/>
              </w:rPr>
            </w:pPr>
            <w:r w:rsidRPr="00884099">
              <w:rPr>
                <w:rFonts w:cs="Arial"/>
                <w:sz w:val="18"/>
                <w:szCs w:val="18"/>
              </w:rPr>
              <w:t>132,912</w:t>
            </w:r>
          </w:p>
        </w:tc>
        <w:tc>
          <w:tcPr>
            <w:tcW w:w="1247" w:type="dxa"/>
            <w:tcBorders>
              <w:top w:val="nil"/>
              <w:left w:val="nil"/>
              <w:bottom w:val="nil"/>
              <w:right w:val="nil"/>
            </w:tcBorders>
            <w:vAlign w:val="bottom"/>
          </w:tcPr>
          <w:p w14:paraId="6E4B39C0" w14:textId="5B86E9D9" w:rsidR="00884099" w:rsidRPr="00C935A5" w:rsidRDefault="00884099" w:rsidP="00884099">
            <w:pPr>
              <w:spacing w:before="40" w:after="20"/>
              <w:jc w:val="right"/>
              <w:rPr>
                <w:rFonts w:cs="Arial"/>
                <w:sz w:val="18"/>
                <w:szCs w:val="18"/>
              </w:rPr>
            </w:pPr>
            <w:r w:rsidRPr="00884099">
              <w:rPr>
                <w:rFonts w:cs="Arial"/>
                <w:sz w:val="18"/>
                <w:szCs w:val="18"/>
              </w:rPr>
              <w:t>3,623,955</w:t>
            </w:r>
          </w:p>
        </w:tc>
        <w:tc>
          <w:tcPr>
            <w:tcW w:w="1021" w:type="dxa"/>
            <w:tcBorders>
              <w:top w:val="nil"/>
              <w:left w:val="nil"/>
              <w:bottom w:val="nil"/>
              <w:right w:val="nil"/>
            </w:tcBorders>
            <w:vAlign w:val="bottom"/>
          </w:tcPr>
          <w:p w14:paraId="56F36F43" w14:textId="61C617E6"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54004890" w14:textId="078FCC3E" w:rsidR="00884099" w:rsidRPr="00C935A5" w:rsidRDefault="00884099" w:rsidP="00884099">
            <w:pPr>
              <w:spacing w:before="40" w:after="20"/>
              <w:jc w:val="right"/>
              <w:rPr>
                <w:rFonts w:cs="Arial"/>
                <w:sz w:val="18"/>
                <w:szCs w:val="18"/>
              </w:rPr>
            </w:pPr>
            <w:r w:rsidRPr="00884099">
              <w:rPr>
                <w:rFonts w:cs="Arial"/>
                <w:sz w:val="18"/>
                <w:szCs w:val="18"/>
              </w:rPr>
              <w:t>609</w:t>
            </w:r>
          </w:p>
        </w:tc>
        <w:tc>
          <w:tcPr>
            <w:tcW w:w="1247" w:type="dxa"/>
            <w:tcBorders>
              <w:top w:val="nil"/>
              <w:left w:val="nil"/>
              <w:bottom w:val="nil"/>
              <w:right w:val="nil"/>
            </w:tcBorders>
            <w:vAlign w:val="bottom"/>
          </w:tcPr>
          <w:p w14:paraId="29EC9361" w14:textId="329B1967" w:rsidR="00884099" w:rsidRPr="00C935A5" w:rsidRDefault="00884099" w:rsidP="00884099">
            <w:pPr>
              <w:spacing w:before="40" w:after="20"/>
              <w:jc w:val="right"/>
              <w:rPr>
                <w:rFonts w:cs="Arial"/>
                <w:sz w:val="18"/>
                <w:szCs w:val="18"/>
              </w:rPr>
            </w:pPr>
            <w:r w:rsidRPr="00884099">
              <w:rPr>
                <w:rFonts w:cs="Arial"/>
                <w:sz w:val="18"/>
                <w:szCs w:val="18"/>
              </w:rPr>
              <w:t>1,172,718</w:t>
            </w:r>
          </w:p>
        </w:tc>
        <w:tc>
          <w:tcPr>
            <w:tcW w:w="1021" w:type="dxa"/>
            <w:tcBorders>
              <w:top w:val="nil"/>
              <w:left w:val="nil"/>
              <w:bottom w:val="nil"/>
              <w:right w:val="nil"/>
            </w:tcBorders>
            <w:vAlign w:val="bottom"/>
          </w:tcPr>
          <w:p w14:paraId="73DECC9F" w14:textId="032A44B6" w:rsidR="00884099" w:rsidRPr="00C935A5" w:rsidRDefault="00884099" w:rsidP="00884099">
            <w:pPr>
              <w:spacing w:before="40" w:after="20"/>
              <w:jc w:val="right"/>
              <w:rPr>
                <w:rFonts w:cs="Arial"/>
                <w:sz w:val="18"/>
                <w:szCs w:val="18"/>
              </w:rPr>
            </w:pPr>
            <w:r w:rsidRPr="00884099">
              <w:rPr>
                <w:rFonts w:cs="Arial"/>
                <w:sz w:val="18"/>
                <w:szCs w:val="18"/>
              </w:rPr>
              <w:t>8.8</w:t>
            </w:r>
          </w:p>
        </w:tc>
      </w:tr>
      <w:tr w:rsidR="00884099" w:rsidRPr="00884099" w14:paraId="7EF0089A" w14:textId="77777777" w:rsidTr="00514052">
        <w:trPr>
          <w:trHeight w:val="20"/>
        </w:trPr>
        <w:tc>
          <w:tcPr>
            <w:tcW w:w="2268" w:type="dxa"/>
            <w:tcBorders>
              <w:top w:val="nil"/>
              <w:left w:val="nil"/>
              <w:bottom w:val="nil"/>
              <w:right w:val="single" w:sz="18" w:space="0" w:color="C00000"/>
            </w:tcBorders>
            <w:vAlign w:val="center"/>
          </w:tcPr>
          <w:p w14:paraId="19380ADD" w14:textId="4594A3DA" w:rsidR="00884099" w:rsidRPr="00C935A5" w:rsidRDefault="00884099" w:rsidP="00884099">
            <w:pPr>
              <w:tabs>
                <w:tab w:val="right" w:pos="2037"/>
              </w:tabs>
              <w:spacing w:before="40" w:after="20"/>
              <w:rPr>
                <w:rFonts w:cs="Arial"/>
                <w:sz w:val="18"/>
                <w:szCs w:val="18"/>
              </w:rPr>
            </w:pPr>
            <w:r w:rsidRPr="00C935A5">
              <w:rPr>
                <w:rFonts w:cs="Arial"/>
                <w:sz w:val="18"/>
                <w:szCs w:val="18"/>
              </w:rPr>
              <w:t>Mansfield S</w:t>
            </w:r>
            <w:r>
              <w:rPr>
                <w:rFonts w:cs="Arial"/>
                <w:sz w:val="18"/>
                <w:szCs w:val="18"/>
              </w:rPr>
              <w:t xml:space="preserve"> </w:t>
            </w:r>
          </w:p>
        </w:tc>
        <w:tc>
          <w:tcPr>
            <w:tcW w:w="1134" w:type="dxa"/>
            <w:tcBorders>
              <w:top w:val="nil"/>
              <w:left w:val="single" w:sz="18" w:space="0" w:color="C00000"/>
              <w:bottom w:val="nil"/>
              <w:right w:val="nil"/>
            </w:tcBorders>
            <w:vAlign w:val="bottom"/>
          </w:tcPr>
          <w:p w14:paraId="160574E3" w14:textId="079AA7C1" w:rsidR="00884099" w:rsidRPr="00C935A5" w:rsidRDefault="00884099" w:rsidP="00884099">
            <w:pPr>
              <w:spacing w:before="40" w:after="20"/>
              <w:jc w:val="right"/>
              <w:rPr>
                <w:rFonts w:cs="Arial"/>
                <w:sz w:val="18"/>
                <w:szCs w:val="18"/>
              </w:rPr>
            </w:pPr>
            <w:r w:rsidRPr="00884099">
              <w:rPr>
                <w:rFonts w:cs="Arial"/>
                <w:sz w:val="18"/>
                <w:szCs w:val="18"/>
              </w:rPr>
              <w:t>11,324</w:t>
            </w:r>
          </w:p>
        </w:tc>
        <w:tc>
          <w:tcPr>
            <w:tcW w:w="1247" w:type="dxa"/>
            <w:tcBorders>
              <w:top w:val="nil"/>
              <w:left w:val="nil"/>
              <w:bottom w:val="nil"/>
              <w:right w:val="nil"/>
            </w:tcBorders>
            <w:vAlign w:val="bottom"/>
          </w:tcPr>
          <w:p w14:paraId="6A61EF92" w14:textId="53223BFB" w:rsidR="00884099" w:rsidRPr="00C935A5" w:rsidRDefault="00884099" w:rsidP="00884099">
            <w:pPr>
              <w:spacing w:before="40" w:after="20"/>
              <w:jc w:val="right"/>
              <w:rPr>
                <w:rFonts w:cs="Arial"/>
                <w:sz w:val="18"/>
                <w:szCs w:val="18"/>
              </w:rPr>
            </w:pPr>
            <w:r w:rsidRPr="00884099">
              <w:rPr>
                <w:rFonts w:cs="Arial"/>
                <w:sz w:val="18"/>
                <w:szCs w:val="18"/>
              </w:rPr>
              <w:t>3,181,722</w:t>
            </w:r>
          </w:p>
        </w:tc>
        <w:tc>
          <w:tcPr>
            <w:tcW w:w="1021" w:type="dxa"/>
            <w:tcBorders>
              <w:top w:val="nil"/>
              <w:left w:val="nil"/>
              <w:bottom w:val="nil"/>
              <w:right w:val="nil"/>
            </w:tcBorders>
            <w:vAlign w:val="bottom"/>
          </w:tcPr>
          <w:p w14:paraId="4A309C57" w14:textId="6363E4BD" w:rsidR="00884099" w:rsidRPr="00C935A5" w:rsidRDefault="00884099" w:rsidP="00884099">
            <w:pPr>
              <w:spacing w:before="40" w:after="20"/>
              <w:jc w:val="right"/>
              <w:rPr>
                <w:rFonts w:cs="Arial"/>
                <w:sz w:val="18"/>
                <w:szCs w:val="18"/>
              </w:rPr>
            </w:pPr>
            <w:r w:rsidRPr="00884099">
              <w:rPr>
                <w:rFonts w:cs="Arial"/>
                <w:sz w:val="18"/>
                <w:szCs w:val="18"/>
              </w:rPr>
              <w:t>280.97</w:t>
            </w:r>
          </w:p>
        </w:tc>
        <w:tc>
          <w:tcPr>
            <w:tcW w:w="1021" w:type="dxa"/>
            <w:tcBorders>
              <w:top w:val="nil"/>
              <w:left w:val="nil"/>
              <w:bottom w:val="nil"/>
              <w:right w:val="nil"/>
            </w:tcBorders>
            <w:vAlign w:val="bottom"/>
          </w:tcPr>
          <w:p w14:paraId="45EA8973" w14:textId="0A4B0C0B" w:rsidR="00884099" w:rsidRPr="00C935A5" w:rsidRDefault="00884099" w:rsidP="00884099">
            <w:pPr>
              <w:spacing w:before="40" w:after="20"/>
              <w:jc w:val="right"/>
              <w:rPr>
                <w:rFonts w:cs="Arial"/>
                <w:sz w:val="18"/>
                <w:szCs w:val="18"/>
              </w:rPr>
            </w:pPr>
            <w:r w:rsidRPr="00884099">
              <w:rPr>
                <w:rFonts w:cs="Arial"/>
                <w:sz w:val="18"/>
                <w:szCs w:val="18"/>
              </w:rPr>
              <w:t>848</w:t>
            </w:r>
          </w:p>
        </w:tc>
        <w:tc>
          <w:tcPr>
            <w:tcW w:w="1247" w:type="dxa"/>
            <w:tcBorders>
              <w:top w:val="nil"/>
              <w:left w:val="nil"/>
              <w:bottom w:val="nil"/>
              <w:right w:val="nil"/>
            </w:tcBorders>
            <w:vAlign w:val="bottom"/>
          </w:tcPr>
          <w:p w14:paraId="51A7E46E" w14:textId="7C19AC41" w:rsidR="00884099" w:rsidRPr="00C935A5" w:rsidRDefault="00884099" w:rsidP="00884099">
            <w:pPr>
              <w:spacing w:before="40" w:after="20"/>
              <w:jc w:val="right"/>
              <w:rPr>
                <w:rFonts w:cs="Arial"/>
                <w:sz w:val="18"/>
                <w:szCs w:val="18"/>
              </w:rPr>
            </w:pPr>
            <w:r w:rsidRPr="00884099">
              <w:rPr>
                <w:rFonts w:cs="Arial"/>
                <w:sz w:val="18"/>
                <w:szCs w:val="18"/>
              </w:rPr>
              <w:t>1,389,180</w:t>
            </w:r>
          </w:p>
        </w:tc>
        <w:tc>
          <w:tcPr>
            <w:tcW w:w="1021" w:type="dxa"/>
            <w:tcBorders>
              <w:top w:val="nil"/>
              <w:left w:val="nil"/>
              <w:bottom w:val="nil"/>
              <w:right w:val="nil"/>
            </w:tcBorders>
            <w:vAlign w:val="bottom"/>
          </w:tcPr>
          <w:p w14:paraId="30F34021" w14:textId="7FF22488" w:rsidR="00884099" w:rsidRPr="00C935A5" w:rsidRDefault="00884099" w:rsidP="00884099">
            <w:pPr>
              <w:spacing w:before="40" w:after="20"/>
              <w:jc w:val="right"/>
              <w:rPr>
                <w:rFonts w:cs="Arial"/>
                <w:sz w:val="18"/>
                <w:szCs w:val="18"/>
              </w:rPr>
            </w:pPr>
            <w:r w:rsidRPr="00884099">
              <w:rPr>
                <w:rFonts w:cs="Arial"/>
                <w:sz w:val="18"/>
                <w:szCs w:val="18"/>
              </w:rPr>
              <w:t>122.7</w:t>
            </w:r>
          </w:p>
        </w:tc>
      </w:tr>
      <w:tr w:rsidR="00884099" w:rsidRPr="00884099" w14:paraId="6ABDF5B1" w14:textId="77777777" w:rsidTr="00514052">
        <w:trPr>
          <w:trHeight w:val="20"/>
        </w:trPr>
        <w:tc>
          <w:tcPr>
            <w:tcW w:w="2268" w:type="dxa"/>
            <w:tcBorders>
              <w:top w:val="nil"/>
              <w:left w:val="nil"/>
              <w:bottom w:val="nil"/>
              <w:right w:val="single" w:sz="18" w:space="0" w:color="C00000"/>
            </w:tcBorders>
            <w:vAlign w:val="center"/>
          </w:tcPr>
          <w:p w14:paraId="5986FB3F" w14:textId="5D202356"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Maribyrnong C </w:t>
            </w:r>
          </w:p>
        </w:tc>
        <w:tc>
          <w:tcPr>
            <w:tcW w:w="1134" w:type="dxa"/>
            <w:tcBorders>
              <w:top w:val="nil"/>
              <w:left w:val="single" w:sz="18" w:space="0" w:color="C00000"/>
              <w:bottom w:val="nil"/>
              <w:right w:val="nil"/>
            </w:tcBorders>
            <w:vAlign w:val="bottom"/>
          </w:tcPr>
          <w:p w14:paraId="2A61911B" w14:textId="07707D68" w:rsidR="00884099" w:rsidRPr="00C935A5" w:rsidRDefault="00884099" w:rsidP="00884099">
            <w:pPr>
              <w:spacing w:before="40" w:after="20"/>
              <w:jc w:val="right"/>
              <w:rPr>
                <w:rFonts w:cs="Arial"/>
                <w:sz w:val="18"/>
                <w:szCs w:val="18"/>
              </w:rPr>
            </w:pPr>
            <w:r w:rsidRPr="00884099">
              <w:rPr>
                <w:rFonts w:cs="Arial"/>
                <w:sz w:val="18"/>
                <w:szCs w:val="18"/>
              </w:rPr>
              <w:t>94,672</w:t>
            </w:r>
          </w:p>
        </w:tc>
        <w:tc>
          <w:tcPr>
            <w:tcW w:w="1247" w:type="dxa"/>
            <w:tcBorders>
              <w:top w:val="nil"/>
              <w:left w:val="nil"/>
              <w:bottom w:val="nil"/>
              <w:right w:val="nil"/>
            </w:tcBorders>
            <w:vAlign w:val="bottom"/>
          </w:tcPr>
          <w:p w14:paraId="7C087DE4" w14:textId="0187A5F9" w:rsidR="00884099" w:rsidRPr="00C935A5" w:rsidRDefault="00884099" w:rsidP="00884099">
            <w:pPr>
              <w:spacing w:before="40" w:after="20"/>
              <w:jc w:val="right"/>
              <w:rPr>
                <w:rFonts w:cs="Arial"/>
                <w:sz w:val="18"/>
                <w:szCs w:val="18"/>
              </w:rPr>
            </w:pPr>
            <w:r w:rsidRPr="00884099">
              <w:rPr>
                <w:rFonts w:cs="Arial"/>
                <w:sz w:val="18"/>
                <w:szCs w:val="18"/>
              </w:rPr>
              <w:t>2,842,061</w:t>
            </w:r>
          </w:p>
        </w:tc>
        <w:tc>
          <w:tcPr>
            <w:tcW w:w="1021" w:type="dxa"/>
            <w:tcBorders>
              <w:top w:val="nil"/>
              <w:left w:val="nil"/>
              <w:bottom w:val="nil"/>
              <w:right w:val="nil"/>
            </w:tcBorders>
            <w:vAlign w:val="bottom"/>
          </w:tcPr>
          <w:p w14:paraId="6CD27FCC" w14:textId="4BF6F4DC" w:rsidR="00884099" w:rsidRPr="00C935A5" w:rsidRDefault="00884099" w:rsidP="00884099">
            <w:pPr>
              <w:spacing w:before="40" w:after="20"/>
              <w:jc w:val="right"/>
              <w:rPr>
                <w:rFonts w:cs="Arial"/>
                <w:sz w:val="18"/>
                <w:szCs w:val="18"/>
              </w:rPr>
            </w:pPr>
            <w:r w:rsidRPr="00884099">
              <w:rPr>
                <w:rFonts w:cs="Arial"/>
                <w:sz w:val="18"/>
                <w:szCs w:val="18"/>
              </w:rPr>
              <w:t>30.02</w:t>
            </w:r>
          </w:p>
        </w:tc>
        <w:tc>
          <w:tcPr>
            <w:tcW w:w="1021" w:type="dxa"/>
            <w:tcBorders>
              <w:top w:val="nil"/>
              <w:left w:val="nil"/>
              <w:bottom w:val="nil"/>
              <w:right w:val="nil"/>
            </w:tcBorders>
            <w:vAlign w:val="bottom"/>
          </w:tcPr>
          <w:p w14:paraId="627DAB92" w14:textId="5C1C66A0" w:rsidR="00884099" w:rsidRPr="00C935A5" w:rsidRDefault="00884099" w:rsidP="00884099">
            <w:pPr>
              <w:spacing w:before="40" w:after="20"/>
              <w:jc w:val="right"/>
              <w:rPr>
                <w:rFonts w:cs="Arial"/>
                <w:sz w:val="18"/>
                <w:szCs w:val="18"/>
              </w:rPr>
            </w:pPr>
            <w:r w:rsidRPr="00884099">
              <w:rPr>
                <w:rFonts w:cs="Arial"/>
                <w:sz w:val="18"/>
                <w:szCs w:val="18"/>
              </w:rPr>
              <w:t>309</w:t>
            </w:r>
          </w:p>
        </w:tc>
        <w:tc>
          <w:tcPr>
            <w:tcW w:w="1247" w:type="dxa"/>
            <w:tcBorders>
              <w:top w:val="nil"/>
              <w:left w:val="nil"/>
              <w:bottom w:val="nil"/>
              <w:right w:val="nil"/>
            </w:tcBorders>
            <w:vAlign w:val="bottom"/>
          </w:tcPr>
          <w:p w14:paraId="0A2BE0A0" w14:textId="4899F119" w:rsidR="00884099" w:rsidRPr="00C935A5" w:rsidRDefault="00884099" w:rsidP="00884099">
            <w:pPr>
              <w:spacing w:before="40" w:after="20"/>
              <w:jc w:val="right"/>
              <w:rPr>
                <w:rFonts w:cs="Arial"/>
                <w:sz w:val="18"/>
                <w:szCs w:val="18"/>
              </w:rPr>
            </w:pPr>
            <w:r w:rsidRPr="00884099">
              <w:rPr>
                <w:rFonts w:cs="Arial"/>
                <w:sz w:val="18"/>
                <w:szCs w:val="18"/>
              </w:rPr>
              <w:t>859,244</w:t>
            </w:r>
          </w:p>
        </w:tc>
        <w:tc>
          <w:tcPr>
            <w:tcW w:w="1021" w:type="dxa"/>
            <w:tcBorders>
              <w:top w:val="nil"/>
              <w:left w:val="nil"/>
              <w:bottom w:val="nil"/>
              <w:right w:val="nil"/>
            </w:tcBorders>
            <w:vAlign w:val="bottom"/>
          </w:tcPr>
          <w:p w14:paraId="505512C5" w14:textId="54C33847" w:rsidR="00884099" w:rsidRPr="00C935A5" w:rsidRDefault="00884099" w:rsidP="00884099">
            <w:pPr>
              <w:spacing w:before="40" w:after="20"/>
              <w:jc w:val="right"/>
              <w:rPr>
                <w:rFonts w:cs="Arial"/>
                <w:sz w:val="18"/>
                <w:szCs w:val="18"/>
              </w:rPr>
            </w:pPr>
            <w:r w:rsidRPr="00884099">
              <w:rPr>
                <w:rFonts w:cs="Arial"/>
                <w:sz w:val="18"/>
                <w:szCs w:val="18"/>
              </w:rPr>
              <w:t>9.1</w:t>
            </w:r>
          </w:p>
        </w:tc>
      </w:tr>
      <w:tr w:rsidR="00884099" w:rsidRPr="00884099" w14:paraId="251585AD" w14:textId="77777777" w:rsidTr="00514052">
        <w:trPr>
          <w:trHeight w:val="20"/>
        </w:trPr>
        <w:tc>
          <w:tcPr>
            <w:tcW w:w="2268" w:type="dxa"/>
            <w:tcBorders>
              <w:top w:val="nil"/>
              <w:left w:val="nil"/>
              <w:bottom w:val="nil"/>
              <w:right w:val="single" w:sz="18" w:space="0" w:color="C00000"/>
            </w:tcBorders>
            <w:vAlign w:val="center"/>
          </w:tcPr>
          <w:p w14:paraId="1487773F" w14:textId="3B87D6E4"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Maroondah C </w:t>
            </w:r>
          </w:p>
        </w:tc>
        <w:tc>
          <w:tcPr>
            <w:tcW w:w="1134" w:type="dxa"/>
            <w:tcBorders>
              <w:top w:val="nil"/>
              <w:left w:val="single" w:sz="18" w:space="0" w:color="C00000"/>
              <w:bottom w:val="nil"/>
              <w:right w:val="nil"/>
            </w:tcBorders>
            <w:vAlign w:val="bottom"/>
          </w:tcPr>
          <w:p w14:paraId="2BF66D9A" w14:textId="6052E0B8" w:rsidR="00884099" w:rsidRPr="00C935A5" w:rsidRDefault="00884099" w:rsidP="00884099">
            <w:pPr>
              <w:spacing w:before="40" w:after="20"/>
              <w:jc w:val="right"/>
              <w:rPr>
                <w:rFonts w:cs="Arial"/>
                <w:sz w:val="18"/>
                <w:szCs w:val="18"/>
              </w:rPr>
            </w:pPr>
            <w:r w:rsidRPr="00884099">
              <w:rPr>
                <w:rFonts w:cs="Arial"/>
                <w:sz w:val="18"/>
                <w:szCs w:val="18"/>
              </w:rPr>
              <w:t>120,247</w:t>
            </w:r>
          </w:p>
        </w:tc>
        <w:tc>
          <w:tcPr>
            <w:tcW w:w="1247" w:type="dxa"/>
            <w:tcBorders>
              <w:top w:val="nil"/>
              <w:left w:val="nil"/>
              <w:bottom w:val="nil"/>
              <w:right w:val="nil"/>
            </w:tcBorders>
            <w:vAlign w:val="bottom"/>
          </w:tcPr>
          <w:p w14:paraId="27D76BE3" w14:textId="6683E662" w:rsidR="00884099" w:rsidRPr="00C935A5" w:rsidRDefault="00884099" w:rsidP="00884099">
            <w:pPr>
              <w:spacing w:before="40" w:after="20"/>
              <w:jc w:val="right"/>
              <w:rPr>
                <w:rFonts w:cs="Arial"/>
                <w:sz w:val="18"/>
                <w:szCs w:val="18"/>
              </w:rPr>
            </w:pPr>
            <w:r w:rsidRPr="00884099">
              <w:rPr>
                <w:rFonts w:cs="Arial"/>
                <w:sz w:val="18"/>
                <w:szCs w:val="18"/>
              </w:rPr>
              <w:t>5,152,586</w:t>
            </w:r>
          </w:p>
        </w:tc>
        <w:tc>
          <w:tcPr>
            <w:tcW w:w="1021" w:type="dxa"/>
            <w:tcBorders>
              <w:top w:val="nil"/>
              <w:left w:val="nil"/>
              <w:bottom w:val="nil"/>
              <w:right w:val="nil"/>
            </w:tcBorders>
            <w:vAlign w:val="bottom"/>
          </w:tcPr>
          <w:p w14:paraId="0E52AD1F" w14:textId="6D2A1AE3" w:rsidR="00884099" w:rsidRPr="00C935A5" w:rsidRDefault="00884099" w:rsidP="00884099">
            <w:pPr>
              <w:spacing w:before="40" w:after="20"/>
              <w:jc w:val="right"/>
              <w:rPr>
                <w:rFonts w:cs="Arial"/>
                <w:sz w:val="18"/>
                <w:szCs w:val="18"/>
              </w:rPr>
            </w:pPr>
            <w:r w:rsidRPr="00884099">
              <w:rPr>
                <w:rFonts w:cs="Arial"/>
                <w:sz w:val="18"/>
                <w:szCs w:val="18"/>
              </w:rPr>
              <w:t>42.85</w:t>
            </w:r>
          </w:p>
        </w:tc>
        <w:tc>
          <w:tcPr>
            <w:tcW w:w="1021" w:type="dxa"/>
            <w:tcBorders>
              <w:top w:val="nil"/>
              <w:left w:val="nil"/>
              <w:bottom w:val="nil"/>
              <w:right w:val="nil"/>
            </w:tcBorders>
            <w:vAlign w:val="bottom"/>
          </w:tcPr>
          <w:p w14:paraId="14C846F2" w14:textId="035655C7" w:rsidR="00884099" w:rsidRPr="00C935A5" w:rsidRDefault="00884099" w:rsidP="00884099">
            <w:pPr>
              <w:spacing w:before="40" w:after="20"/>
              <w:jc w:val="right"/>
              <w:rPr>
                <w:rFonts w:cs="Arial"/>
                <w:sz w:val="18"/>
                <w:szCs w:val="18"/>
              </w:rPr>
            </w:pPr>
            <w:r w:rsidRPr="00884099">
              <w:rPr>
                <w:rFonts w:cs="Arial"/>
                <w:sz w:val="18"/>
                <w:szCs w:val="18"/>
              </w:rPr>
              <w:t>477</w:t>
            </w:r>
          </w:p>
        </w:tc>
        <w:tc>
          <w:tcPr>
            <w:tcW w:w="1247" w:type="dxa"/>
            <w:tcBorders>
              <w:top w:val="nil"/>
              <w:left w:val="nil"/>
              <w:bottom w:val="nil"/>
              <w:right w:val="nil"/>
            </w:tcBorders>
            <w:vAlign w:val="bottom"/>
          </w:tcPr>
          <w:p w14:paraId="62566CBB" w14:textId="22256892" w:rsidR="00884099" w:rsidRPr="00C935A5" w:rsidRDefault="00884099" w:rsidP="00884099">
            <w:pPr>
              <w:spacing w:before="40" w:after="20"/>
              <w:jc w:val="right"/>
              <w:rPr>
                <w:rFonts w:cs="Arial"/>
                <w:sz w:val="18"/>
                <w:szCs w:val="18"/>
              </w:rPr>
            </w:pPr>
            <w:r w:rsidRPr="00884099">
              <w:rPr>
                <w:rFonts w:cs="Arial"/>
                <w:sz w:val="18"/>
                <w:szCs w:val="18"/>
              </w:rPr>
              <w:t>1,121,649</w:t>
            </w:r>
          </w:p>
        </w:tc>
        <w:tc>
          <w:tcPr>
            <w:tcW w:w="1021" w:type="dxa"/>
            <w:tcBorders>
              <w:top w:val="nil"/>
              <w:left w:val="nil"/>
              <w:bottom w:val="nil"/>
              <w:right w:val="nil"/>
            </w:tcBorders>
            <w:vAlign w:val="bottom"/>
          </w:tcPr>
          <w:p w14:paraId="28963254" w14:textId="10296223" w:rsidR="00884099" w:rsidRPr="00C935A5" w:rsidRDefault="00884099" w:rsidP="00884099">
            <w:pPr>
              <w:spacing w:before="40" w:after="20"/>
              <w:jc w:val="right"/>
              <w:rPr>
                <w:rFonts w:cs="Arial"/>
                <w:sz w:val="18"/>
                <w:szCs w:val="18"/>
              </w:rPr>
            </w:pPr>
            <w:r w:rsidRPr="00884099">
              <w:rPr>
                <w:rFonts w:cs="Arial"/>
                <w:sz w:val="18"/>
                <w:szCs w:val="18"/>
              </w:rPr>
              <w:t>9.3</w:t>
            </w:r>
          </w:p>
        </w:tc>
      </w:tr>
      <w:tr w:rsidR="00884099" w:rsidRPr="00884099" w14:paraId="41E5B33C" w14:textId="77777777" w:rsidTr="00514052">
        <w:trPr>
          <w:trHeight w:val="20"/>
        </w:trPr>
        <w:tc>
          <w:tcPr>
            <w:tcW w:w="2268" w:type="dxa"/>
            <w:tcBorders>
              <w:top w:val="nil"/>
              <w:left w:val="nil"/>
              <w:bottom w:val="nil"/>
              <w:right w:val="single" w:sz="18" w:space="0" w:color="C00000"/>
            </w:tcBorders>
            <w:vAlign w:val="center"/>
          </w:tcPr>
          <w:p w14:paraId="45B60A6D" w14:textId="4D93D261"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Melbourne C </w:t>
            </w:r>
          </w:p>
        </w:tc>
        <w:tc>
          <w:tcPr>
            <w:tcW w:w="1134" w:type="dxa"/>
            <w:tcBorders>
              <w:top w:val="nil"/>
              <w:left w:val="single" w:sz="18" w:space="0" w:color="C00000"/>
              <w:bottom w:val="nil"/>
              <w:right w:val="nil"/>
            </w:tcBorders>
            <w:vAlign w:val="bottom"/>
          </w:tcPr>
          <w:p w14:paraId="73BAC37F" w14:textId="1EA69BEE" w:rsidR="00884099" w:rsidRPr="00C935A5" w:rsidRDefault="00884099" w:rsidP="00884099">
            <w:pPr>
              <w:spacing w:before="40" w:after="20"/>
              <w:jc w:val="right"/>
              <w:rPr>
                <w:rFonts w:cs="Arial"/>
                <w:sz w:val="18"/>
                <w:szCs w:val="18"/>
              </w:rPr>
            </w:pPr>
            <w:r w:rsidRPr="00884099">
              <w:rPr>
                <w:rFonts w:cs="Arial"/>
                <w:sz w:val="18"/>
                <w:szCs w:val="18"/>
              </w:rPr>
              <w:t>194,481</w:t>
            </w:r>
          </w:p>
        </w:tc>
        <w:tc>
          <w:tcPr>
            <w:tcW w:w="1247" w:type="dxa"/>
            <w:tcBorders>
              <w:top w:val="nil"/>
              <w:left w:val="nil"/>
              <w:bottom w:val="nil"/>
              <w:right w:val="nil"/>
            </w:tcBorders>
            <w:vAlign w:val="bottom"/>
          </w:tcPr>
          <w:p w14:paraId="5EEADF6A" w14:textId="78B8AA50" w:rsidR="00884099" w:rsidRPr="00C935A5" w:rsidRDefault="00884099" w:rsidP="00884099">
            <w:pPr>
              <w:spacing w:before="40" w:after="20"/>
              <w:jc w:val="right"/>
              <w:rPr>
                <w:rFonts w:cs="Arial"/>
                <w:sz w:val="18"/>
                <w:szCs w:val="18"/>
              </w:rPr>
            </w:pPr>
            <w:r w:rsidRPr="00884099">
              <w:rPr>
                <w:rFonts w:cs="Arial"/>
                <w:sz w:val="18"/>
                <w:szCs w:val="18"/>
              </w:rPr>
              <w:t>5,302,685</w:t>
            </w:r>
          </w:p>
        </w:tc>
        <w:tc>
          <w:tcPr>
            <w:tcW w:w="1021" w:type="dxa"/>
            <w:tcBorders>
              <w:top w:val="nil"/>
              <w:left w:val="nil"/>
              <w:bottom w:val="nil"/>
              <w:right w:val="nil"/>
            </w:tcBorders>
            <w:vAlign w:val="bottom"/>
          </w:tcPr>
          <w:p w14:paraId="7389BE25" w14:textId="5F6AA962"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06508D14" w14:textId="19F10B37" w:rsidR="00884099" w:rsidRPr="00C935A5" w:rsidRDefault="00884099" w:rsidP="00884099">
            <w:pPr>
              <w:spacing w:before="40" w:after="20"/>
              <w:jc w:val="right"/>
              <w:rPr>
                <w:rFonts w:cs="Arial"/>
                <w:sz w:val="18"/>
                <w:szCs w:val="18"/>
              </w:rPr>
            </w:pPr>
            <w:r w:rsidRPr="00884099">
              <w:rPr>
                <w:rFonts w:cs="Arial"/>
                <w:sz w:val="18"/>
                <w:szCs w:val="18"/>
              </w:rPr>
              <w:t>244</w:t>
            </w:r>
          </w:p>
        </w:tc>
        <w:tc>
          <w:tcPr>
            <w:tcW w:w="1247" w:type="dxa"/>
            <w:tcBorders>
              <w:top w:val="nil"/>
              <w:left w:val="nil"/>
              <w:bottom w:val="nil"/>
              <w:right w:val="nil"/>
            </w:tcBorders>
            <w:vAlign w:val="bottom"/>
          </w:tcPr>
          <w:p w14:paraId="5B40E0A7" w14:textId="4F480510" w:rsidR="00884099" w:rsidRPr="00C935A5" w:rsidRDefault="00884099" w:rsidP="00884099">
            <w:pPr>
              <w:spacing w:before="40" w:after="20"/>
              <w:jc w:val="right"/>
              <w:rPr>
                <w:rFonts w:cs="Arial"/>
                <w:sz w:val="18"/>
                <w:szCs w:val="18"/>
              </w:rPr>
            </w:pPr>
            <w:r w:rsidRPr="00884099">
              <w:rPr>
                <w:rFonts w:cs="Arial"/>
                <w:sz w:val="18"/>
                <w:szCs w:val="18"/>
              </w:rPr>
              <w:t>1,030,486</w:t>
            </w:r>
          </w:p>
        </w:tc>
        <w:tc>
          <w:tcPr>
            <w:tcW w:w="1021" w:type="dxa"/>
            <w:tcBorders>
              <w:top w:val="nil"/>
              <w:left w:val="nil"/>
              <w:bottom w:val="nil"/>
              <w:right w:val="nil"/>
            </w:tcBorders>
            <w:vAlign w:val="bottom"/>
          </w:tcPr>
          <w:p w14:paraId="62F73CD5" w14:textId="18F7069D" w:rsidR="00884099" w:rsidRPr="00C935A5" w:rsidRDefault="00884099" w:rsidP="00884099">
            <w:pPr>
              <w:spacing w:before="40" w:after="20"/>
              <w:jc w:val="right"/>
              <w:rPr>
                <w:rFonts w:cs="Arial"/>
                <w:sz w:val="18"/>
                <w:szCs w:val="18"/>
              </w:rPr>
            </w:pPr>
            <w:r w:rsidRPr="00884099">
              <w:rPr>
                <w:rFonts w:cs="Arial"/>
                <w:sz w:val="18"/>
                <w:szCs w:val="18"/>
              </w:rPr>
              <w:t>5.3</w:t>
            </w:r>
          </w:p>
        </w:tc>
      </w:tr>
      <w:tr w:rsidR="00884099" w:rsidRPr="00884099" w14:paraId="0B29E103" w14:textId="77777777" w:rsidTr="00514052">
        <w:trPr>
          <w:trHeight w:val="20"/>
        </w:trPr>
        <w:tc>
          <w:tcPr>
            <w:tcW w:w="2268" w:type="dxa"/>
            <w:tcBorders>
              <w:top w:val="nil"/>
              <w:left w:val="nil"/>
              <w:bottom w:val="nil"/>
              <w:right w:val="single" w:sz="18" w:space="0" w:color="C00000"/>
            </w:tcBorders>
            <w:vAlign w:val="center"/>
          </w:tcPr>
          <w:p w14:paraId="2419E84E" w14:textId="51F43633"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Melton C </w:t>
            </w:r>
          </w:p>
        </w:tc>
        <w:tc>
          <w:tcPr>
            <w:tcW w:w="1134" w:type="dxa"/>
            <w:tcBorders>
              <w:top w:val="nil"/>
              <w:left w:val="single" w:sz="18" w:space="0" w:color="C00000"/>
              <w:bottom w:val="nil"/>
              <w:right w:val="nil"/>
            </w:tcBorders>
            <w:vAlign w:val="bottom"/>
          </w:tcPr>
          <w:p w14:paraId="10F1B435" w14:textId="57C579AB" w:rsidR="00884099" w:rsidRPr="00C935A5" w:rsidRDefault="00884099" w:rsidP="00884099">
            <w:pPr>
              <w:spacing w:before="40" w:after="20"/>
              <w:jc w:val="right"/>
              <w:rPr>
                <w:rFonts w:cs="Arial"/>
                <w:sz w:val="18"/>
                <w:szCs w:val="18"/>
              </w:rPr>
            </w:pPr>
            <w:r w:rsidRPr="00884099">
              <w:rPr>
                <w:rFonts w:cs="Arial"/>
                <w:sz w:val="18"/>
                <w:szCs w:val="18"/>
              </w:rPr>
              <w:t>231,567</w:t>
            </w:r>
          </w:p>
        </w:tc>
        <w:tc>
          <w:tcPr>
            <w:tcW w:w="1247" w:type="dxa"/>
            <w:tcBorders>
              <w:top w:val="nil"/>
              <w:left w:val="nil"/>
              <w:bottom w:val="nil"/>
              <w:right w:val="nil"/>
            </w:tcBorders>
            <w:vAlign w:val="bottom"/>
          </w:tcPr>
          <w:p w14:paraId="239B0DC0" w14:textId="4DD97DA5" w:rsidR="00884099" w:rsidRPr="00C935A5" w:rsidRDefault="00884099" w:rsidP="00884099">
            <w:pPr>
              <w:spacing w:before="40" w:after="20"/>
              <w:jc w:val="right"/>
              <w:rPr>
                <w:rFonts w:cs="Arial"/>
                <w:sz w:val="18"/>
                <w:szCs w:val="18"/>
              </w:rPr>
            </w:pPr>
            <w:r w:rsidRPr="00884099">
              <w:rPr>
                <w:rFonts w:cs="Arial"/>
                <w:sz w:val="18"/>
                <w:szCs w:val="18"/>
              </w:rPr>
              <w:t>27,124,534</w:t>
            </w:r>
          </w:p>
        </w:tc>
        <w:tc>
          <w:tcPr>
            <w:tcW w:w="1021" w:type="dxa"/>
            <w:tcBorders>
              <w:top w:val="nil"/>
              <w:left w:val="nil"/>
              <w:bottom w:val="nil"/>
              <w:right w:val="nil"/>
            </w:tcBorders>
            <w:vAlign w:val="bottom"/>
          </w:tcPr>
          <w:p w14:paraId="0E6B56F2" w14:textId="2BB60BB1" w:rsidR="00884099" w:rsidRPr="00C935A5" w:rsidRDefault="00884099" w:rsidP="00884099">
            <w:pPr>
              <w:spacing w:before="40" w:after="20"/>
              <w:jc w:val="right"/>
              <w:rPr>
                <w:rFonts w:cs="Arial"/>
                <w:sz w:val="18"/>
                <w:szCs w:val="18"/>
              </w:rPr>
            </w:pPr>
            <w:r w:rsidRPr="00884099">
              <w:rPr>
                <w:rFonts w:cs="Arial"/>
                <w:sz w:val="18"/>
                <w:szCs w:val="18"/>
              </w:rPr>
              <w:t>117.13</w:t>
            </w:r>
          </w:p>
        </w:tc>
        <w:tc>
          <w:tcPr>
            <w:tcW w:w="1021" w:type="dxa"/>
            <w:tcBorders>
              <w:top w:val="nil"/>
              <w:left w:val="nil"/>
              <w:bottom w:val="nil"/>
              <w:right w:val="nil"/>
            </w:tcBorders>
            <w:vAlign w:val="bottom"/>
          </w:tcPr>
          <w:p w14:paraId="46F32D5F" w14:textId="01EB5C99" w:rsidR="00884099" w:rsidRPr="00C935A5" w:rsidRDefault="00884099" w:rsidP="00884099">
            <w:pPr>
              <w:spacing w:before="40" w:after="20"/>
              <w:jc w:val="right"/>
              <w:rPr>
                <w:rFonts w:cs="Arial"/>
                <w:sz w:val="18"/>
                <w:szCs w:val="18"/>
              </w:rPr>
            </w:pPr>
            <w:r w:rsidRPr="00884099">
              <w:rPr>
                <w:rFonts w:cs="Arial"/>
                <w:sz w:val="18"/>
                <w:szCs w:val="18"/>
              </w:rPr>
              <w:t>1,587</w:t>
            </w:r>
          </w:p>
        </w:tc>
        <w:tc>
          <w:tcPr>
            <w:tcW w:w="1247" w:type="dxa"/>
            <w:tcBorders>
              <w:top w:val="nil"/>
              <w:left w:val="nil"/>
              <w:bottom w:val="nil"/>
              <w:right w:val="nil"/>
            </w:tcBorders>
            <w:vAlign w:val="bottom"/>
          </w:tcPr>
          <w:p w14:paraId="7A207CD6" w14:textId="3D4BFE26" w:rsidR="00884099" w:rsidRPr="00C935A5" w:rsidRDefault="00884099" w:rsidP="00884099">
            <w:pPr>
              <w:spacing w:before="40" w:after="20"/>
              <w:jc w:val="right"/>
              <w:rPr>
                <w:rFonts w:cs="Arial"/>
                <w:sz w:val="18"/>
                <w:szCs w:val="18"/>
              </w:rPr>
            </w:pPr>
            <w:r w:rsidRPr="00884099">
              <w:rPr>
                <w:rFonts w:cs="Arial"/>
                <w:sz w:val="18"/>
                <w:szCs w:val="18"/>
              </w:rPr>
              <w:t>4,200,370</w:t>
            </w:r>
          </w:p>
        </w:tc>
        <w:tc>
          <w:tcPr>
            <w:tcW w:w="1021" w:type="dxa"/>
            <w:tcBorders>
              <w:top w:val="nil"/>
              <w:left w:val="nil"/>
              <w:bottom w:val="nil"/>
              <w:right w:val="nil"/>
            </w:tcBorders>
            <w:vAlign w:val="bottom"/>
          </w:tcPr>
          <w:p w14:paraId="4B620A17" w14:textId="2761C3DC" w:rsidR="00884099" w:rsidRPr="00C935A5" w:rsidRDefault="00884099" w:rsidP="00884099">
            <w:pPr>
              <w:spacing w:before="40" w:after="20"/>
              <w:jc w:val="right"/>
              <w:rPr>
                <w:rFonts w:cs="Arial"/>
                <w:sz w:val="18"/>
                <w:szCs w:val="18"/>
              </w:rPr>
            </w:pPr>
            <w:r w:rsidRPr="00884099">
              <w:rPr>
                <w:rFonts w:cs="Arial"/>
                <w:sz w:val="18"/>
                <w:szCs w:val="18"/>
              </w:rPr>
              <w:t>18.1</w:t>
            </w:r>
          </w:p>
        </w:tc>
      </w:tr>
      <w:tr w:rsidR="00884099" w:rsidRPr="00884099" w14:paraId="6236F644" w14:textId="77777777" w:rsidTr="00514052">
        <w:trPr>
          <w:trHeight w:val="20"/>
        </w:trPr>
        <w:tc>
          <w:tcPr>
            <w:tcW w:w="2268" w:type="dxa"/>
            <w:tcBorders>
              <w:top w:val="nil"/>
              <w:left w:val="nil"/>
              <w:bottom w:val="nil"/>
              <w:right w:val="single" w:sz="18" w:space="0" w:color="C00000"/>
            </w:tcBorders>
            <w:vAlign w:val="center"/>
          </w:tcPr>
          <w:p w14:paraId="76ACC2AF" w14:textId="77777777" w:rsidR="00884099" w:rsidRPr="00C935A5" w:rsidRDefault="00884099" w:rsidP="00884099">
            <w:pPr>
              <w:tabs>
                <w:tab w:val="right" w:pos="2037"/>
              </w:tabs>
              <w:spacing w:before="40" w:after="20"/>
              <w:rPr>
                <w:rFonts w:cs="Arial"/>
                <w:sz w:val="18"/>
                <w:szCs w:val="18"/>
              </w:rPr>
            </w:pPr>
            <w:r>
              <w:rPr>
                <w:rFonts w:cs="Arial"/>
                <w:sz w:val="18"/>
                <w:szCs w:val="18"/>
              </w:rPr>
              <w:t>Merri-bek</w:t>
            </w:r>
            <w:r w:rsidRPr="00C935A5">
              <w:rPr>
                <w:rFonts w:cs="Arial"/>
                <w:sz w:val="18"/>
                <w:szCs w:val="18"/>
              </w:rPr>
              <w:t xml:space="preserve"> C </w:t>
            </w:r>
          </w:p>
        </w:tc>
        <w:tc>
          <w:tcPr>
            <w:tcW w:w="1134" w:type="dxa"/>
            <w:tcBorders>
              <w:top w:val="nil"/>
              <w:left w:val="single" w:sz="18" w:space="0" w:color="C00000"/>
              <w:bottom w:val="nil"/>
              <w:right w:val="nil"/>
            </w:tcBorders>
            <w:vAlign w:val="bottom"/>
          </w:tcPr>
          <w:p w14:paraId="5CB59F3F" w14:textId="6CA3A769" w:rsidR="00884099" w:rsidRPr="00C935A5" w:rsidRDefault="00884099" w:rsidP="00884099">
            <w:pPr>
              <w:spacing w:before="40" w:after="20"/>
              <w:jc w:val="right"/>
              <w:rPr>
                <w:rFonts w:cs="Arial"/>
                <w:sz w:val="18"/>
                <w:szCs w:val="18"/>
              </w:rPr>
            </w:pPr>
            <w:r w:rsidRPr="00884099">
              <w:rPr>
                <w:rFonts w:cs="Arial"/>
                <w:sz w:val="18"/>
                <w:szCs w:val="18"/>
              </w:rPr>
              <w:t>189,108</w:t>
            </w:r>
          </w:p>
        </w:tc>
        <w:tc>
          <w:tcPr>
            <w:tcW w:w="1247" w:type="dxa"/>
            <w:tcBorders>
              <w:top w:val="nil"/>
              <w:left w:val="nil"/>
              <w:bottom w:val="nil"/>
              <w:right w:val="nil"/>
            </w:tcBorders>
            <w:vAlign w:val="bottom"/>
          </w:tcPr>
          <w:p w14:paraId="3EAB0E7A" w14:textId="5D5A54D7" w:rsidR="00884099" w:rsidRPr="00C935A5" w:rsidRDefault="00884099" w:rsidP="00884099">
            <w:pPr>
              <w:spacing w:before="40" w:after="20"/>
              <w:jc w:val="right"/>
              <w:rPr>
                <w:rFonts w:cs="Arial"/>
                <w:sz w:val="18"/>
                <w:szCs w:val="18"/>
              </w:rPr>
            </w:pPr>
            <w:r w:rsidRPr="00884099">
              <w:rPr>
                <w:rFonts w:cs="Arial"/>
                <w:sz w:val="18"/>
                <w:szCs w:val="18"/>
              </w:rPr>
              <w:t>5,156,185</w:t>
            </w:r>
          </w:p>
        </w:tc>
        <w:tc>
          <w:tcPr>
            <w:tcW w:w="1021" w:type="dxa"/>
            <w:tcBorders>
              <w:top w:val="nil"/>
              <w:left w:val="nil"/>
              <w:bottom w:val="nil"/>
              <w:right w:val="nil"/>
            </w:tcBorders>
            <w:vAlign w:val="bottom"/>
          </w:tcPr>
          <w:p w14:paraId="435728F3" w14:textId="6D7592F2"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01CAC8D3" w14:textId="52933BC2" w:rsidR="00884099" w:rsidRPr="00C935A5" w:rsidRDefault="00884099" w:rsidP="00884099">
            <w:pPr>
              <w:spacing w:before="40" w:after="20"/>
              <w:jc w:val="right"/>
              <w:rPr>
                <w:rFonts w:cs="Arial"/>
                <w:sz w:val="18"/>
                <w:szCs w:val="18"/>
              </w:rPr>
            </w:pPr>
            <w:r w:rsidRPr="00884099">
              <w:rPr>
                <w:rFonts w:cs="Arial"/>
                <w:sz w:val="18"/>
                <w:szCs w:val="18"/>
              </w:rPr>
              <w:t>523</w:t>
            </w:r>
          </w:p>
        </w:tc>
        <w:tc>
          <w:tcPr>
            <w:tcW w:w="1247" w:type="dxa"/>
            <w:tcBorders>
              <w:top w:val="nil"/>
              <w:left w:val="nil"/>
              <w:bottom w:val="nil"/>
              <w:right w:val="nil"/>
            </w:tcBorders>
            <w:vAlign w:val="bottom"/>
          </w:tcPr>
          <w:p w14:paraId="5B86F242" w14:textId="75686667" w:rsidR="00884099" w:rsidRPr="00C935A5" w:rsidRDefault="00884099" w:rsidP="00884099">
            <w:pPr>
              <w:spacing w:before="40" w:after="20"/>
              <w:jc w:val="right"/>
              <w:rPr>
                <w:rFonts w:cs="Arial"/>
                <w:sz w:val="18"/>
                <w:szCs w:val="18"/>
              </w:rPr>
            </w:pPr>
            <w:r w:rsidRPr="00884099">
              <w:rPr>
                <w:rFonts w:cs="Arial"/>
                <w:sz w:val="18"/>
                <w:szCs w:val="18"/>
              </w:rPr>
              <w:t>1,323,208</w:t>
            </w:r>
          </w:p>
        </w:tc>
        <w:tc>
          <w:tcPr>
            <w:tcW w:w="1021" w:type="dxa"/>
            <w:tcBorders>
              <w:top w:val="nil"/>
              <w:left w:val="nil"/>
              <w:bottom w:val="nil"/>
              <w:right w:val="nil"/>
            </w:tcBorders>
            <w:vAlign w:val="bottom"/>
          </w:tcPr>
          <w:p w14:paraId="6308C33D" w14:textId="412D70F5" w:rsidR="00884099" w:rsidRPr="00C935A5" w:rsidRDefault="00884099" w:rsidP="00884099">
            <w:pPr>
              <w:spacing w:before="40" w:after="20"/>
              <w:jc w:val="right"/>
              <w:rPr>
                <w:rFonts w:cs="Arial"/>
                <w:sz w:val="18"/>
                <w:szCs w:val="18"/>
              </w:rPr>
            </w:pPr>
            <w:r w:rsidRPr="00884099">
              <w:rPr>
                <w:rFonts w:cs="Arial"/>
                <w:sz w:val="18"/>
                <w:szCs w:val="18"/>
              </w:rPr>
              <w:t>7.0</w:t>
            </w:r>
          </w:p>
        </w:tc>
      </w:tr>
      <w:tr w:rsidR="00884099" w:rsidRPr="00884099" w14:paraId="71E7C573" w14:textId="77777777" w:rsidTr="00514052">
        <w:trPr>
          <w:trHeight w:val="20"/>
        </w:trPr>
        <w:tc>
          <w:tcPr>
            <w:tcW w:w="2268" w:type="dxa"/>
            <w:tcBorders>
              <w:top w:val="nil"/>
              <w:left w:val="nil"/>
              <w:bottom w:val="nil"/>
              <w:right w:val="single" w:sz="18" w:space="0" w:color="C00000"/>
            </w:tcBorders>
            <w:vAlign w:val="center"/>
          </w:tcPr>
          <w:p w14:paraId="60A9DC98" w14:textId="38E1A59D" w:rsidR="00884099" w:rsidRPr="00C935A5" w:rsidRDefault="00884099" w:rsidP="00884099">
            <w:pPr>
              <w:tabs>
                <w:tab w:val="right" w:pos="2037"/>
              </w:tabs>
              <w:spacing w:before="40" w:after="20"/>
              <w:rPr>
                <w:rFonts w:cs="Arial"/>
                <w:sz w:val="18"/>
                <w:szCs w:val="18"/>
              </w:rPr>
            </w:pPr>
            <w:r w:rsidRPr="00C935A5">
              <w:rPr>
                <w:rFonts w:cs="Arial"/>
                <w:sz w:val="18"/>
                <w:szCs w:val="18"/>
              </w:rPr>
              <w:t>Mildura RC</w:t>
            </w:r>
            <w:r>
              <w:rPr>
                <w:rFonts w:cs="Arial"/>
                <w:sz w:val="18"/>
                <w:szCs w:val="18"/>
              </w:rPr>
              <w:t xml:space="preserve"> </w:t>
            </w:r>
          </w:p>
        </w:tc>
        <w:tc>
          <w:tcPr>
            <w:tcW w:w="1134" w:type="dxa"/>
            <w:tcBorders>
              <w:top w:val="nil"/>
              <w:left w:val="single" w:sz="18" w:space="0" w:color="C00000"/>
              <w:bottom w:val="nil"/>
              <w:right w:val="nil"/>
            </w:tcBorders>
            <w:vAlign w:val="bottom"/>
          </w:tcPr>
          <w:p w14:paraId="6F80AF5F" w14:textId="07534471" w:rsidR="00884099" w:rsidRPr="00C935A5" w:rsidRDefault="00884099" w:rsidP="00884099">
            <w:pPr>
              <w:spacing w:before="40" w:after="20"/>
              <w:jc w:val="right"/>
              <w:rPr>
                <w:rFonts w:cs="Arial"/>
                <w:sz w:val="18"/>
                <w:szCs w:val="18"/>
              </w:rPr>
            </w:pPr>
            <w:r w:rsidRPr="00884099">
              <w:rPr>
                <w:rFonts w:cs="Arial"/>
                <w:sz w:val="18"/>
                <w:szCs w:val="18"/>
              </w:rPr>
              <w:t>57,309</w:t>
            </w:r>
          </w:p>
        </w:tc>
        <w:tc>
          <w:tcPr>
            <w:tcW w:w="1247" w:type="dxa"/>
            <w:tcBorders>
              <w:top w:val="nil"/>
              <w:left w:val="nil"/>
              <w:bottom w:val="nil"/>
              <w:right w:val="nil"/>
            </w:tcBorders>
            <w:vAlign w:val="bottom"/>
          </w:tcPr>
          <w:p w14:paraId="36D4CEE4" w14:textId="207569EF" w:rsidR="00884099" w:rsidRPr="00C935A5" w:rsidRDefault="00884099" w:rsidP="00884099">
            <w:pPr>
              <w:spacing w:before="40" w:after="20"/>
              <w:jc w:val="right"/>
              <w:rPr>
                <w:rFonts w:cs="Arial"/>
                <w:sz w:val="18"/>
                <w:szCs w:val="18"/>
              </w:rPr>
            </w:pPr>
            <w:r w:rsidRPr="00884099">
              <w:rPr>
                <w:rFonts w:cs="Arial"/>
                <w:sz w:val="18"/>
                <w:szCs w:val="18"/>
              </w:rPr>
              <w:t>14,981,407</w:t>
            </w:r>
          </w:p>
        </w:tc>
        <w:tc>
          <w:tcPr>
            <w:tcW w:w="1021" w:type="dxa"/>
            <w:tcBorders>
              <w:top w:val="nil"/>
              <w:left w:val="nil"/>
              <w:bottom w:val="nil"/>
              <w:right w:val="nil"/>
            </w:tcBorders>
            <w:vAlign w:val="bottom"/>
          </w:tcPr>
          <w:p w14:paraId="1D11D294" w14:textId="536DC938" w:rsidR="00884099" w:rsidRPr="00C935A5" w:rsidRDefault="00884099" w:rsidP="00884099">
            <w:pPr>
              <w:spacing w:before="40" w:after="20"/>
              <w:jc w:val="right"/>
              <w:rPr>
                <w:rFonts w:cs="Arial"/>
                <w:sz w:val="18"/>
                <w:szCs w:val="18"/>
              </w:rPr>
            </w:pPr>
            <w:r w:rsidRPr="00884099">
              <w:rPr>
                <w:rFonts w:cs="Arial"/>
                <w:sz w:val="18"/>
                <w:szCs w:val="18"/>
              </w:rPr>
              <w:t>261.41</w:t>
            </w:r>
          </w:p>
        </w:tc>
        <w:tc>
          <w:tcPr>
            <w:tcW w:w="1021" w:type="dxa"/>
            <w:tcBorders>
              <w:top w:val="nil"/>
              <w:left w:val="nil"/>
              <w:bottom w:val="nil"/>
              <w:right w:val="nil"/>
            </w:tcBorders>
            <w:vAlign w:val="bottom"/>
          </w:tcPr>
          <w:p w14:paraId="4FC831C2" w14:textId="35CD498D" w:rsidR="00884099" w:rsidRPr="00C935A5" w:rsidRDefault="00884099" w:rsidP="00884099">
            <w:pPr>
              <w:spacing w:before="40" w:after="20"/>
              <w:jc w:val="right"/>
              <w:rPr>
                <w:rFonts w:cs="Arial"/>
                <w:sz w:val="18"/>
                <w:szCs w:val="18"/>
              </w:rPr>
            </w:pPr>
            <w:r w:rsidRPr="00884099">
              <w:rPr>
                <w:rFonts w:cs="Arial"/>
                <w:sz w:val="18"/>
                <w:szCs w:val="18"/>
              </w:rPr>
              <w:t>5,096</w:t>
            </w:r>
          </w:p>
        </w:tc>
        <w:tc>
          <w:tcPr>
            <w:tcW w:w="1247" w:type="dxa"/>
            <w:tcBorders>
              <w:top w:val="nil"/>
              <w:left w:val="nil"/>
              <w:bottom w:val="nil"/>
              <w:right w:val="nil"/>
            </w:tcBorders>
            <w:vAlign w:val="bottom"/>
          </w:tcPr>
          <w:p w14:paraId="4E29CFF2" w14:textId="1F8B88C1" w:rsidR="00884099" w:rsidRPr="00C935A5" w:rsidRDefault="00884099" w:rsidP="00884099">
            <w:pPr>
              <w:spacing w:before="40" w:after="20"/>
              <w:jc w:val="right"/>
              <w:rPr>
                <w:rFonts w:cs="Arial"/>
                <w:sz w:val="18"/>
                <w:szCs w:val="18"/>
              </w:rPr>
            </w:pPr>
            <w:r w:rsidRPr="00884099">
              <w:rPr>
                <w:rFonts w:cs="Arial"/>
                <w:sz w:val="18"/>
                <w:szCs w:val="18"/>
              </w:rPr>
              <w:t>5,909,187</w:t>
            </w:r>
          </w:p>
        </w:tc>
        <w:tc>
          <w:tcPr>
            <w:tcW w:w="1021" w:type="dxa"/>
            <w:tcBorders>
              <w:top w:val="nil"/>
              <w:left w:val="nil"/>
              <w:bottom w:val="nil"/>
              <w:right w:val="nil"/>
            </w:tcBorders>
            <w:vAlign w:val="bottom"/>
          </w:tcPr>
          <w:p w14:paraId="351B430B" w14:textId="470A287C" w:rsidR="00884099" w:rsidRPr="00C935A5" w:rsidRDefault="00884099" w:rsidP="00884099">
            <w:pPr>
              <w:spacing w:before="40" w:after="20"/>
              <w:jc w:val="right"/>
              <w:rPr>
                <w:rFonts w:cs="Arial"/>
                <w:sz w:val="18"/>
                <w:szCs w:val="18"/>
              </w:rPr>
            </w:pPr>
            <w:r w:rsidRPr="00884099">
              <w:rPr>
                <w:rFonts w:cs="Arial"/>
                <w:sz w:val="18"/>
                <w:szCs w:val="18"/>
              </w:rPr>
              <w:t>103.1</w:t>
            </w:r>
          </w:p>
        </w:tc>
      </w:tr>
      <w:tr w:rsidR="00884099" w:rsidRPr="00884099" w14:paraId="37BE5EF6" w14:textId="77777777" w:rsidTr="00514052">
        <w:trPr>
          <w:trHeight w:val="20"/>
        </w:trPr>
        <w:tc>
          <w:tcPr>
            <w:tcW w:w="2268" w:type="dxa"/>
            <w:tcBorders>
              <w:top w:val="nil"/>
              <w:left w:val="nil"/>
              <w:bottom w:val="nil"/>
              <w:right w:val="single" w:sz="18" w:space="0" w:color="C00000"/>
            </w:tcBorders>
            <w:vAlign w:val="center"/>
          </w:tcPr>
          <w:p w14:paraId="638EBF6A" w14:textId="439B424A" w:rsidR="00884099" w:rsidRPr="00C935A5" w:rsidRDefault="00884099" w:rsidP="00884099">
            <w:pPr>
              <w:tabs>
                <w:tab w:val="right" w:pos="2037"/>
              </w:tabs>
              <w:spacing w:before="40" w:after="20"/>
              <w:rPr>
                <w:rFonts w:cs="Arial"/>
                <w:sz w:val="18"/>
                <w:szCs w:val="18"/>
              </w:rPr>
            </w:pPr>
            <w:r w:rsidRPr="00C935A5">
              <w:rPr>
                <w:rFonts w:cs="Arial"/>
                <w:sz w:val="18"/>
                <w:szCs w:val="18"/>
              </w:rPr>
              <w:t>Mitchell S</w:t>
            </w:r>
            <w:r>
              <w:rPr>
                <w:rFonts w:cs="Arial"/>
                <w:sz w:val="18"/>
                <w:szCs w:val="18"/>
              </w:rPr>
              <w:t xml:space="preserve"> </w:t>
            </w:r>
            <w:r w:rsidRPr="004A4676">
              <w:rPr>
                <w:rFonts w:cs="Arial"/>
                <w:sz w:val="18"/>
                <w:szCs w:val="18"/>
              </w:rPr>
              <w:tab/>
              <w:t>#</w:t>
            </w:r>
          </w:p>
        </w:tc>
        <w:tc>
          <w:tcPr>
            <w:tcW w:w="1134" w:type="dxa"/>
            <w:tcBorders>
              <w:top w:val="nil"/>
              <w:left w:val="single" w:sz="18" w:space="0" w:color="C00000"/>
              <w:bottom w:val="nil"/>
              <w:right w:val="nil"/>
            </w:tcBorders>
            <w:vAlign w:val="bottom"/>
          </w:tcPr>
          <w:p w14:paraId="76524269" w14:textId="6BBFE4C0" w:rsidR="00884099" w:rsidRPr="00C935A5" w:rsidRDefault="00884099" w:rsidP="00884099">
            <w:pPr>
              <w:spacing w:before="40" w:after="20"/>
              <w:jc w:val="right"/>
              <w:rPr>
                <w:rFonts w:cs="Arial"/>
                <w:sz w:val="18"/>
                <w:szCs w:val="18"/>
              </w:rPr>
            </w:pPr>
            <w:r w:rsidRPr="00884099">
              <w:rPr>
                <w:rFonts w:cs="Arial"/>
                <w:sz w:val="18"/>
                <w:szCs w:val="18"/>
              </w:rPr>
              <w:t>58,459</w:t>
            </w:r>
          </w:p>
        </w:tc>
        <w:tc>
          <w:tcPr>
            <w:tcW w:w="1247" w:type="dxa"/>
            <w:tcBorders>
              <w:top w:val="nil"/>
              <w:left w:val="nil"/>
              <w:bottom w:val="nil"/>
              <w:right w:val="nil"/>
            </w:tcBorders>
            <w:vAlign w:val="bottom"/>
          </w:tcPr>
          <w:p w14:paraId="4CCAAE7B" w14:textId="3BB7936F" w:rsidR="00884099" w:rsidRPr="00C935A5" w:rsidRDefault="00884099" w:rsidP="00884099">
            <w:pPr>
              <w:spacing w:before="40" w:after="20"/>
              <w:jc w:val="right"/>
              <w:rPr>
                <w:rFonts w:cs="Arial"/>
                <w:sz w:val="18"/>
                <w:szCs w:val="18"/>
              </w:rPr>
            </w:pPr>
            <w:r w:rsidRPr="00884099">
              <w:rPr>
                <w:rFonts w:cs="Arial"/>
                <w:sz w:val="18"/>
                <w:szCs w:val="18"/>
              </w:rPr>
              <w:t>9,849,406</w:t>
            </w:r>
          </w:p>
        </w:tc>
        <w:tc>
          <w:tcPr>
            <w:tcW w:w="1021" w:type="dxa"/>
            <w:tcBorders>
              <w:top w:val="nil"/>
              <w:left w:val="nil"/>
              <w:bottom w:val="nil"/>
              <w:right w:val="nil"/>
            </w:tcBorders>
            <w:vAlign w:val="bottom"/>
          </w:tcPr>
          <w:p w14:paraId="169473BC" w14:textId="0C9FE291" w:rsidR="00884099" w:rsidRPr="00C935A5" w:rsidRDefault="00884099" w:rsidP="00884099">
            <w:pPr>
              <w:spacing w:before="40" w:after="20"/>
              <w:jc w:val="right"/>
              <w:rPr>
                <w:rFonts w:cs="Arial"/>
                <w:sz w:val="18"/>
                <w:szCs w:val="18"/>
              </w:rPr>
            </w:pPr>
            <w:r w:rsidRPr="00884099">
              <w:rPr>
                <w:rFonts w:cs="Arial"/>
                <w:sz w:val="18"/>
                <w:szCs w:val="18"/>
              </w:rPr>
              <w:t>168.48</w:t>
            </w:r>
          </w:p>
        </w:tc>
        <w:tc>
          <w:tcPr>
            <w:tcW w:w="1021" w:type="dxa"/>
            <w:tcBorders>
              <w:top w:val="nil"/>
              <w:left w:val="nil"/>
              <w:bottom w:val="nil"/>
              <w:right w:val="nil"/>
            </w:tcBorders>
            <w:vAlign w:val="bottom"/>
          </w:tcPr>
          <w:p w14:paraId="5828BEF9" w14:textId="6CC394F6" w:rsidR="00884099" w:rsidRPr="00C935A5" w:rsidRDefault="00884099" w:rsidP="00884099">
            <w:pPr>
              <w:spacing w:before="40" w:after="20"/>
              <w:jc w:val="right"/>
              <w:rPr>
                <w:rFonts w:cs="Arial"/>
                <w:sz w:val="18"/>
                <w:szCs w:val="18"/>
              </w:rPr>
            </w:pPr>
            <w:r w:rsidRPr="00884099">
              <w:rPr>
                <w:rFonts w:cs="Arial"/>
                <w:sz w:val="18"/>
                <w:szCs w:val="18"/>
              </w:rPr>
              <w:t>1,597</w:t>
            </w:r>
          </w:p>
        </w:tc>
        <w:tc>
          <w:tcPr>
            <w:tcW w:w="1247" w:type="dxa"/>
            <w:tcBorders>
              <w:top w:val="nil"/>
              <w:left w:val="nil"/>
              <w:bottom w:val="nil"/>
              <w:right w:val="nil"/>
            </w:tcBorders>
            <w:vAlign w:val="bottom"/>
          </w:tcPr>
          <w:p w14:paraId="2E3341D5" w14:textId="26369BBA" w:rsidR="00884099" w:rsidRPr="00C935A5" w:rsidRDefault="00884099" w:rsidP="00884099">
            <w:pPr>
              <w:spacing w:before="40" w:after="20"/>
              <w:jc w:val="right"/>
              <w:rPr>
                <w:rFonts w:cs="Arial"/>
                <w:sz w:val="18"/>
                <w:szCs w:val="18"/>
              </w:rPr>
            </w:pPr>
            <w:r w:rsidRPr="00884099">
              <w:rPr>
                <w:rFonts w:cs="Arial"/>
                <w:sz w:val="18"/>
                <w:szCs w:val="18"/>
              </w:rPr>
              <w:t>3,013,419</w:t>
            </w:r>
          </w:p>
        </w:tc>
        <w:tc>
          <w:tcPr>
            <w:tcW w:w="1021" w:type="dxa"/>
            <w:tcBorders>
              <w:top w:val="nil"/>
              <w:left w:val="nil"/>
              <w:bottom w:val="nil"/>
              <w:right w:val="nil"/>
            </w:tcBorders>
            <w:vAlign w:val="bottom"/>
          </w:tcPr>
          <w:p w14:paraId="7F714704" w14:textId="1800F9E0" w:rsidR="00884099" w:rsidRPr="00C935A5" w:rsidRDefault="00884099" w:rsidP="00884099">
            <w:pPr>
              <w:spacing w:before="40" w:after="20"/>
              <w:jc w:val="right"/>
              <w:rPr>
                <w:rFonts w:cs="Arial"/>
                <w:sz w:val="18"/>
                <w:szCs w:val="18"/>
              </w:rPr>
            </w:pPr>
            <w:r w:rsidRPr="00884099">
              <w:rPr>
                <w:rFonts w:cs="Arial"/>
                <w:sz w:val="18"/>
                <w:szCs w:val="18"/>
              </w:rPr>
              <w:t>51.5</w:t>
            </w:r>
          </w:p>
        </w:tc>
      </w:tr>
      <w:tr w:rsidR="00884099" w:rsidRPr="00884099" w14:paraId="75DFB042" w14:textId="77777777" w:rsidTr="00514052">
        <w:trPr>
          <w:trHeight w:val="20"/>
        </w:trPr>
        <w:tc>
          <w:tcPr>
            <w:tcW w:w="2268" w:type="dxa"/>
            <w:tcBorders>
              <w:top w:val="nil"/>
              <w:left w:val="nil"/>
              <w:bottom w:val="nil"/>
              <w:right w:val="single" w:sz="18" w:space="0" w:color="C00000"/>
            </w:tcBorders>
            <w:vAlign w:val="center"/>
          </w:tcPr>
          <w:p w14:paraId="1D4DDC9C" w14:textId="2C276B72"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Moira S </w:t>
            </w:r>
          </w:p>
        </w:tc>
        <w:tc>
          <w:tcPr>
            <w:tcW w:w="1134" w:type="dxa"/>
            <w:tcBorders>
              <w:top w:val="nil"/>
              <w:left w:val="single" w:sz="18" w:space="0" w:color="C00000"/>
              <w:bottom w:val="nil"/>
              <w:right w:val="nil"/>
            </w:tcBorders>
            <w:vAlign w:val="bottom"/>
          </w:tcPr>
          <w:p w14:paraId="4F150CF6" w14:textId="787ECEE7" w:rsidR="00884099" w:rsidRPr="00C935A5" w:rsidRDefault="00884099" w:rsidP="00884099">
            <w:pPr>
              <w:spacing w:before="40" w:after="20"/>
              <w:jc w:val="right"/>
              <w:rPr>
                <w:rFonts w:cs="Arial"/>
                <w:sz w:val="18"/>
                <w:szCs w:val="18"/>
              </w:rPr>
            </w:pPr>
            <w:r w:rsidRPr="00884099">
              <w:rPr>
                <w:rFonts w:cs="Arial"/>
                <w:sz w:val="18"/>
                <w:szCs w:val="18"/>
              </w:rPr>
              <w:t>30,866</w:t>
            </w:r>
          </w:p>
        </w:tc>
        <w:tc>
          <w:tcPr>
            <w:tcW w:w="1247" w:type="dxa"/>
            <w:tcBorders>
              <w:top w:val="nil"/>
              <w:left w:val="nil"/>
              <w:bottom w:val="nil"/>
              <w:right w:val="nil"/>
            </w:tcBorders>
            <w:vAlign w:val="bottom"/>
          </w:tcPr>
          <w:p w14:paraId="759F0D5C" w14:textId="33D46D87" w:rsidR="00884099" w:rsidRPr="00C935A5" w:rsidRDefault="00884099" w:rsidP="00884099">
            <w:pPr>
              <w:spacing w:before="40" w:after="20"/>
              <w:jc w:val="right"/>
              <w:rPr>
                <w:rFonts w:cs="Arial"/>
                <w:sz w:val="18"/>
                <w:szCs w:val="18"/>
              </w:rPr>
            </w:pPr>
            <w:r w:rsidRPr="00884099">
              <w:rPr>
                <w:rFonts w:cs="Arial"/>
                <w:sz w:val="18"/>
                <w:szCs w:val="18"/>
              </w:rPr>
              <w:t>9,898,011</w:t>
            </w:r>
          </w:p>
        </w:tc>
        <w:tc>
          <w:tcPr>
            <w:tcW w:w="1021" w:type="dxa"/>
            <w:tcBorders>
              <w:top w:val="nil"/>
              <w:left w:val="nil"/>
              <w:bottom w:val="nil"/>
              <w:right w:val="nil"/>
            </w:tcBorders>
            <w:vAlign w:val="bottom"/>
          </w:tcPr>
          <w:p w14:paraId="71D07403" w14:textId="777AA663" w:rsidR="00884099" w:rsidRPr="00C935A5" w:rsidRDefault="00884099" w:rsidP="00884099">
            <w:pPr>
              <w:spacing w:before="40" w:after="20"/>
              <w:jc w:val="right"/>
              <w:rPr>
                <w:rFonts w:cs="Arial"/>
                <w:sz w:val="18"/>
                <w:szCs w:val="18"/>
              </w:rPr>
            </w:pPr>
            <w:r w:rsidRPr="00884099">
              <w:rPr>
                <w:rFonts w:cs="Arial"/>
                <w:sz w:val="18"/>
                <w:szCs w:val="18"/>
              </w:rPr>
              <w:t>320.68</w:t>
            </w:r>
          </w:p>
        </w:tc>
        <w:tc>
          <w:tcPr>
            <w:tcW w:w="1021" w:type="dxa"/>
            <w:tcBorders>
              <w:top w:val="nil"/>
              <w:left w:val="nil"/>
              <w:bottom w:val="nil"/>
              <w:right w:val="nil"/>
            </w:tcBorders>
            <w:vAlign w:val="bottom"/>
          </w:tcPr>
          <w:p w14:paraId="64FF7F03" w14:textId="374E15B5" w:rsidR="00884099" w:rsidRPr="00C935A5" w:rsidRDefault="00884099" w:rsidP="00884099">
            <w:pPr>
              <w:spacing w:before="40" w:after="20"/>
              <w:jc w:val="right"/>
              <w:rPr>
                <w:rFonts w:cs="Arial"/>
                <w:sz w:val="18"/>
                <w:szCs w:val="18"/>
              </w:rPr>
            </w:pPr>
            <w:r w:rsidRPr="00884099">
              <w:rPr>
                <w:rFonts w:cs="Arial"/>
                <w:sz w:val="18"/>
                <w:szCs w:val="18"/>
              </w:rPr>
              <w:t>3,668</w:t>
            </w:r>
          </w:p>
        </w:tc>
        <w:tc>
          <w:tcPr>
            <w:tcW w:w="1247" w:type="dxa"/>
            <w:tcBorders>
              <w:top w:val="nil"/>
              <w:left w:val="nil"/>
              <w:bottom w:val="nil"/>
              <w:right w:val="nil"/>
            </w:tcBorders>
            <w:vAlign w:val="bottom"/>
          </w:tcPr>
          <w:p w14:paraId="38B893E5" w14:textId="49A39067" w:rsidR="00884099" w:rsidRPr="00C935A5" w:rsidRDefault="00884099" w:rsidP="00884099">
            <w:pPr>
              <w:spacing w:before="40" w:after="20"/>
              <w:jc w:val="right"/>
              <w:rPr>
                <w:rFonts w:cs="Arial"/>
                <w:sz w:val="18"/>
                <w:szCs w:val="18"/>
              </w:rPr>
            </w:pPr>
            <w:r w:rsidRPr="00884099">
              <w:rPr>
                <w:rFonts w:cs="Arial"/>
                <w:sz w:val="18"/>
                <w:szCs w:val="18"/>
              </w:rPr>
              <w:t>5,544,871</w:t>
            </w:r>
          </w:p>
        </w:tc>
        <w:tc>
          <w:tcPr>
            <w:tcW w:w="1021" w:type="dxa"/>
            <w:tcBorders>
              <w:top w:val="nil"/>
              <w:left w:val="nil"/>
              <w:bottom w:val="nil"/>
              <w:right w:val="nil"/>
            </w:tcBorders>
            <w:vAlign w:val="bottom"/>
          </w:tcPr>
          <w:p w14:paraId="1C0E910F" w14:textId="22E79C7B" w:rsidR="00884099" w:rsidRPr="00C935A5" w:rsidRDefault="00884099" w:rsidP="00884099">
            <w:pPr>
              <w:spacing w:before="40" w:after="20"/>
              <w:jc w:val="right"/>
              <w:rPr>
                <w:rFonts w:cs="Arial"/>
                <w:sz w:val="18"/>
                <w:szCs w:val="18"/>
              </w:rPr>
            </w:pPr>
            <w:r w:rsidRPr="00884099">
              <w:rPr>
                <w:rFonts w:cs="Arial"/>
                <w:sz w:val="18"/>
                <w:szCs w:val="18"/>
              </w:rPr>
              <w:t>179.6</w:t>
            </w:r>
          </w:p>
        </w:tc>
      </w:tr>
      <w:tr w:rsidR="00884099" w:rsidRPr="00884099" w14:paraId="4A1F0067" w14:textId="77777777" w:rsidTr="00514052">
        <w:trPr>
          <w:trHeight w:val="20"/>
        </w:trPr>
        <w:tc>
          <w:tcPr>
            <w:tcW w:w="2268" w:type="dxa"/>
            <w:tcBorders>
              <w:top w:val="nil"/>
              <w:left w:val="nil"/>
              <w:bottom w:val="nil"/>
              <w:right w:val="single" w:sz="18" w:space="0" w:color="C00000"/>
            </w:tcBorders>
            <w:vAlign w:val="center"/>
          </w:tcPr>
          <w:p w14:paraId="2179BC94" w14:textId="3F5D597B"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Monash C </w:t>
            </w:r>
          </w:p>
        </w:tc>
        <w:tc>
          <w:tcPr>
            <w:tcW w:w="1134" w:type="dxa"/>
            <w:tcBorders>
              <w:top w:val="nil"/>
              <w:left w:val="single" w:sz="18" w:space="0" w:color="C00000"/>
              <w:bottom w:val="nil"/>
              <w:right w:val="nil"/>
            </w:tcBorders>
            <w:vAlign w:val="bottom"/>
          </w:tcPr>
          <w:p w14:paraId="5644431F" w14:textId="2A6AE517" w:rsidR="00884099" w:rsidRPr="00C935A5" w:rsidRDefault="00884099" w:rsidP="00884099">
            <w:pPr>
              <w:spacing w:before="40" w:after="20"/>
              <w:jc w:val="right"/>
              <w:rPr>
                <w:rFonts w:cs="Arial"/>
                <w:sz w:val="18"/>
                <w:szCs w:val="18"/>
              </w:rPr>
            </w:pPr>
            <w:r w:rsidRPr="00884099">
              <w:rPr>
                <w:rFonts w:cs="Arial"/>
                <w:sz w:val="18"/>
                <w:szCs w:val="18"/>
              </w:rPr>
              <w:t>211,833</w:t>
            </w:r>
          </w:p>
        </w:tc>
        <w:tc>
          <w:tcPr>
            <w:tcW w:w="1247" w:type="dxa"/>
            <w:tcBorders>
              <w:top w:val="nil"/>
              <w:left w:val="nil"/>
              <w:bottom w:val="nil"/>
              <w:right w:val="nil"/>
            </w:tcBorders>
            <w:vAlign w:val="bottom"/>
          </w:tcPr>
          <w:p w14:paraId="13CFCF6F" w14:textId="61E364FE" w:rsidR="00884099" w:rsidRPr="00C935A5" w:rsidRDefault="00884099" w:rsidP="00884099">
            <w:pPr>
              <w:spacing w:before="40" w:after="20"/>
              <w:jc w:val="right"/>
              <w:rPr>
                <w:rFonts w:cs="Arial"/>
                <w:sz w:val="18"/>
                <w:szCs w:val="18"/>
              </w:rPr>
            </w:pPr>
            <w:r w:rsidRPr="00884099">
              <w:rPr>
                <w:rFonts w:cs="Arial"/>
                <w:sz w:val="18"/>
                <w:szCs w:val="18"/>
              </w:rPr>
              <w:t>5,775,801</w:t>
            </w:r>
          </w:p>
        </w:tc>
        <w:tc>
          <w:tcPr>
            <w:tcW w:w="1021" w:type="dxa"/>
            <w:tcBorders>
              <w:top w:val="nil"/>
              <w:left w:val="nil"/>
              <w:bottom w:val="nil"/>
              <w:right w:val="nil"/>
            </w:tcBorders>
            <w:vAlign w:val="bottom"/>
          </w:tcPr>
          <w:p w14:paraId="2655A0A1" w14:textId="6BA6429B"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3E000905" w14:textId="64562872" w:rsidR="00884099" w:rsidRPr="00C935A5" w:rsidRDefault="00884099" w:rsidP="00884099">
            <w:pPr>
              <w:spacing w:before="40" w:after="20"/>
              <w:jc w:val="right"/>
              <w:rPr>
                <w:rFonts w:cs="Arial"/>
                <w:sz w:val="18"/>
                <w:szCs w:val="18"/>
              </w:rPr>
            </w:pPr>
            <w:r w:rsidRPr="00884099">
              <w:rPr>
                <w:rFonts w:cs="Arial"/>
                <w:sz w:val="18"/>
                <w:szCs w:val="18"/>
              </w:rPr>
              <w:t>736</w:t>
            </w:r>
          </w:p>
        </w:tc>
        <w:tc>
          <w:tcPr>
            <w:tcW w:w="1247" w:type="dxa"/>
            <w:tcBorders>
              <w:top w:val="nil"/>
              <w:left w:val="nil"/>
              <w:bottom w:val="nil"/>
              <w:right w:val="nil"/>
            </w:tcBorders>
            <w:vAlign w:val="bottom"/>
          </w:tcPr>
          <w:p w14:paraId="2266D810" w14:textId="585A8C3B" w:rsidR="00884099" w:rsidRPr="00C935A5" w:rsidRDefault="00884099" w:rsidP="00884099">
            <w:pPr>
              <w:spacing w:before="40" w:after="20"/>
              <w:jc w:val="right"/>
              <w:rPr>
                <w:rFonts w:cs="Arial"/>
                <w:sz w:val="18"/>
                <w:szCs w:val="18"/>
              </w:rPr>
            </w:pPr>
            <w:r w:rsidRPr="00884099">
              <w:rPr>
                <w:rFonts w:cs="Arial"/>
                <w:sz w:val="18"/>
                <w:szCs w:val="18"/>
              </w:rPr>
              <w:t>1,741,510</w:t>
            </w:r>
          </w:p>
        </w:tc>
        <w:tc>
          <w:tcPr>
            <w:tcW w:w="1021" w:type="dxa"/>
            <w:tcBorders>
              <w:top w:val="nil"/>
              <w:left w:val="nil"/>
              <w:bottom w:val="nil"/>
              <w:right w:val="nil"/>
            </w:tcBorders>
            <w:vAlign w:val="bottom"/>
          </w:tcPr>
          <w:p w14:paraId="5E7BB015" w14:textId="24C2A613" w:rsidR="00884099" w:rsidRPr="00C935A5" w:rsidRDefault="00884099" w:rsidP="00884099">
            <w:pPr>
              <w:spacing w:before="40" w:after="20"/>
              <w:jc w:val="right"/>
              <w:rPr>
                <w:rFonts w:cs="Arial"/>
                <w:sz w:val="18"/>
                <w:szCs w:val="18"/>
              </w:rPr>
            </w:pPr>
            <w:r w:rsidRPr="00884099">
              <w:rPr>
                <w:rFonts w:cs="Arial"/>
                <w:sz w:val="18"/>
                <w:szCs w:val="18"/>
              </w:rPr>
              <w:t>8.2</w:t>
            </w:r>
          </w:p>
        </w:tc>
      </w:tr>
      <w:tr w:rsidR="00884099" w:rsidRPr="00884099" w14:paraId="70477D33" w14:textId="77777777" w:rsidTr="00514052">
        <w:trPr>
          <w:trHeight w:val="20"/>
        </w:trPr>
        <w:tc>
          <w:tcPr>
            <w:tcW w:w="2268" w:type="dxa"/>
            <w:tcBorders>
              <w:top w:val="nil"/>
              <w:left w:val="nil"/>
              <w:bottom w:val="nil"/>
              <w:right w:val="single" w:sz="18" w:space="0" w:color="C00000"/>
            </w:tcBorders>
            <w:vAlign w:val="center"/>
          </w:tcPr>
          <w:p w14:paraId="225F430A" w14:textId="18AA1601"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Moonee Valley C </w:t>
            </w:r>
          </w:p>
        </w:tc>
        <w:tc>
          <w:tcPr>
            <w:tcW w:w="1134" w:type="dxa"/>
            <w:tcBorders>
              <w:top w:val="nil"/>
              <w:left w:val="single" w:sz="18" w:space="0" w:color="C00000"/>
              <w:bottom w:val="nil"/>
              <w:right w:val="nil"/>
            </w:tcBorders>
            <w:vAlign w:val="bottom"/>
          </w:tcPr>
          <w:p w14:paraId="3B9BA562" w14:textId="5A69FD4B" w:rsidR="00884099" w:rsidRPr="00C935A5" w:rsidRDefault="00884099" w:rsidP="00884099">
            <w:pPr>
              <w:spacing w:before="40" w:after="20"/>
              <w:jc w:val="right"/>
              <w:rPr>
                <w:rFonts w:cs="Arial"/>
                <w:sz w:val="18"/>
                <w:szCs w:val="18"/>
              </w:rPr>
            </w:pPr>
            <w:r w:rsidRPr="00884099">
              <w:rPr>
                <w:rFonts w:cs="Arial"/>
                <w:sz w:val="18"/>
                <w:szCs w:val="18"/>
              </w:rPr>
              <w:t>130,501</w:t>
            </w:r>
          </w:p>
        </w:tc>
        <w:tc>
          <w:tcPr>
            <w:tcW w:w="1247" w:type="dxa"/>
            <w:tcBorders>
              <w:top w:val="nil"/>
              <w:left w:val="nil"/>
              <w:bottom w:val="nil"/>
              <w:right w:val="nil"/>
            </w:tcBorders>
            <w:vAlign w:val="bottom"/>
          </w:tcPr>
          <w:p w14:paraId="5D2476C5" w14:textId="2F2710A5" w:rsidR="00884099" w:rsidRPr="00C935A5" w:rsidRDefault="00884099" w:rsidP="00884099">
            <w:pPr>
              <w:spacing w:before="40" w:after="20"/>
              <w:jc w:val="right"/>
              <w:rPr>
                <w:rFonts w:cs="Arial"/>
                <w:sz w:val="18"/>
                <w:szCs w:val="18"/>
              </w:rPr>
            </w:pPr>
            <w:r w:rsidRPr="00884099">
              <w:rPr>
                <w:rFonts w:cs="Arial"/>
                <w:sz w:val="18"/>
                <w:szCs w:val="18"/>
              </w:rPr>
              <w:t>3,558,217</w:t>
            </w:r>
          </w:p>
        </w:tc>
        <w:tc>
          <w:tcPr>
            <w:tcW w:w="1021" w:type="dxa"/>
            <w:tcBorders>
              <w:top w:val="nil"/>
              <w:left w:val="nil"/>
              <w:bottom w:val="nil"/>
              <w:right w:val="nil"/>
            </w:tcBorders>
            <w:vAlign w:val="bottom"/>
          </w:tcPr>
          <w:p w14:paraId="5AED390F" w14:textId="08B66116"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59B2D7F4" w14:textId="57B745FC" w:rsidR="00884099" w:rsidRPr="00C935A5" w:rsidRDefault="00884099" w:rsidP="00884099">
            <w:pPr>
              <w:spacing w:before="40" w:after="20"/>
              <w:jc w:val="right"/>
              <w:rPr>
                <w:rFonts w:cs="Arial"/>
                <w:sz w:val="18"/>
                <w:szCs w:val="18"/>
              </w:rPr>
            </w:pPr>
            <w:r w:rsidRPr="00884099">
              <w:rPr>
                <w:rFonts w:cs="Arial"/>
                <w:sz w:val="18"/>
                <w:szCs w:val="18"/>
              </w:rPr>
              <w:t>412</w:t>
            </w:r>
          </w:p>
        </w:tc>
        <w:tc>
          <w:tcPr>
            <w:tcW w:w="1247" w:type="dxa"/>
            <w:tcBorders>
              <w:top w:val="nil"/>
              <w:left w:val="nil"/>
              <w:bottom w:val="nil"/>
              <w:right w:val="nil"/>
            </w:tcBorders>
            <w:vAlign w:val="bottom"/>
          </w:tcPr>
          <w:p w14:paraId="3D138DDF" w14:textId="2D04A8D8" w:rsidR="00884099" w:rsidRPr="00C935A5" w:rsidRDefault="00884099" w:rsidP="00884099">
            <w:pPr>
              <w:spacing w:before="40" w:after="20"/>
              <w:jc w:val="right"/>
              <w:rPr>
                <w:rFonts w:cs="Arial"/>
                <w:sz w:val="18"/>
                <w:szCs w:val="18"/>
              </w:rPr>
            </w:pPr>
            <w:r w:rsidRPr="00884099">
              <w:rPr>
                <w:rFonts w:cs="Arial"/>
                <w:sz w:val="18"/>
                <w:szCs w:val="18"/>
              </w:rPr>
              <w:t>1,003,226</w:t>
            </w:r>
          </w:p>
        </w:tc>
        <w:tc>
          <w:tcPr>
            <w:tcW w:w="1021" w:type="dxa"/>
            <w:tcBorders>
              <w:top w:val="nil"/>
              <w:left w:val="nil"/>
              <w:bottom w:val="nil"/>
              <w:right w:val="nil"/>
            </w:tcBorders>
            <w:vAlign w:val="bottom"/>
          </w:tcPr>
          <w:p w14:paraId="323682DF" w14:textId="26CE2735" w:rsidR="00884099" w:rsidRPr="00C935A5" w:rsidRDefault="00884099" w:rsidP="00884099">
            <w:pPr>
              <w:spacing w:before="40" w:after="20"/>
              <w:jc w:val="right"/>
              <w:rPr>
                <w:rFonts w:cs="Arial"/>
                <w:sz w:val="18"/>
                <w:szCs w:val="18"/>
              </w:rPr>
            </w:pPr>
            <w:r w:rsidRPr="00884099">
              <w:rPr>
                <w:rFonts w:cs="Arial"/>
                <w:sz w:val="18"/>
                <w:szCs w:val="18"/>
              </w:rPr>
              <w:t>7.7</w:t>
            </w:r>
          </w:p>
        </w:tc>
      </w:tr>
      <w:tr w:rsidR="00884099" w:rsidRPr="00884099" w14:paraId="00EF0738" w14:textId="77777777" w:rsidTr="00514052">
        <w:trPr>
          <w:trHeight w:val="20"/>
        </w:trPr>
        <w:tc>
          <w:tcPr>
            <w:tcW w:w="2268" w:type="dxa"/>
            <w:tcBorders>
              <w:top w:val="nil"/>
              <w:left w:val="nil"/>
              <w:bottom w:val="nil"/>
              <w:right w:val="single" w:sz="18" w:space="0" w:color="C00000"/>
            </w:tcBorders>
            <w:vAlign w:val="center"/>
          </w:tcPr>
          <w:p w14:paraId="019B05B7" w14:textId="04FA8FA4"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Moorabool S </w:t>
            </w:r>
          </w:p>
        </w:tc>
        <w:tc>
          <w:tcPr>
            <w:tcW w:w="1134" w:type="dxa"/>
            <w:tcBorders>
              <w:top w:val="nil"/>
              <w:left w:val="single" w:sz="18" w:space="0" w:color="C00000"/>
              <w:bottom w:val="nil"/>
              <w:right w:val="nil"/>
            </w:tcBorders>
            <w:vAlign w:val="bottom"/>
          </w:tcPr>
          <w:p w14:paraId="3336FE72" w14:textId="4DC2F3B2" w:rsidR="00884099" w:rsidRPr="00C935A5" w:rsidRDefault="00884099" w:rsidP="00884099">
            <w:pPr>
              <w:spacing w:before="40" w:after="20"/>
              <w:jc w:val="right"/>
              <w:rPr>
                <w:rFonts w:cs="Arial"/>
                <w:sz w:val="18"/>
                <w:szCs w:val="18"/>
              </w:rPr>
            </w:pPr>
            <w:r w:rsidRPr="00884099">
              <w:rPr>
                <w:rFonts w:cs="Arial"/>
                <w:sz w:val="18"/>
                <w:szCs w:val="18"/>
              </w:rPr>
              <w:t>40,472</w:t>
            </w:r>
          </w:p>
        </w:tc>
        <w:tc>
          <w:tcPr>
            <w:tcW w:w="1247" w:type="dxa"/>
            <w:tcBorders>
              <w:top w:val="nil"/>
              <w:left w:val="nil"/>
              <w:bottom w:val="nil"/>
              <w:right w:val="nil"/>
            </w:tcBorders>
            <w:vAlign w:val="bottom"/>
          </w:tcPr>
          <w:p w14:paraId="5FCC2166" w14:textId="4B0BCC87" w:rsidR="00884099" w:rsidRPr="00C935A5" w:rsidRDefault="00884099" w:rsidP="00884099">
            <w:pPr>
              <w:spacing w:before="40" w:after="20"/>
              <w:jc w:val="right"/>
              <w:rPr>
                <w:rFonts w:cs="Arial"/>
                <w:sz w:val="18"/>
                <w:szCs w:val="18"/>
              </w:rPr>
            </w:pPr>
            <w:r w:rsidRPr="00884099">
              <w:rPr>
                <w:rFonts w:cs="Arial"/>
                <w:sz w:val="18"/>
                <w:szCs w:val="18"/>
              </w:rPr>
              <w:t>6,813,896</w:t>
            </w:r>
          </w:p>
        </w:tc>
        <w:tc>
          <w:tcPr>
            <w:tcW w:w="1021" w:type="dxa"/>
            <w:tcBorders>
              <w:top w:val="nil"/>
              <w:left w:val="nil"/>
              <w:bottom w:val="nil"/>
              <w:right w:val="nil"/>
            </w:tcBorders>
            <w:vAlign w:val="bottom"/>
          </w:tcPr>
          <w:p w14:paraId="352A1E0F" w14:textId="1EB24138" w:rsidR="00884099" w:rsidRPr="00C935A5" w:rsidRDefault="00884099" w:rsidP="00884099">
            <w:pPr>
              <w:spacing w:before="40" w:after="20"/>
              <w:jc w:val="right"/>
              <w:rPr>
                <w:rFonts w:cs="Arial"/>
                <w:sz w:val="18"/>
                <w:szCs w:val="18"/>
              </w:rPr>
            </w:pPr>
            <w:r w:rsidRPr="00884099">
              <w:rPr>
                <w:rFonts w:cs="Arial"/>
                <w:sz w:val="18"/>
                <w:szCs w:val="18"/>
              </w:rPr>
              <w:t>168.36</w:t>
            </w:r>
          </w:p>
        </w:tc>
        <w:tc>
          <w:tcPr>
            <w:tcW w:w="1021" w:type="dxa"/>
            <w:tcBorders>
              <w:top w:val="nil"/>
              <w:left w:val="nil"/>
              <w:bottom w:val="nil"/>
              <w:right w:val="nil"/>
            </w:tcBorders>
            <w:vAlign w:val="bottom"/>
          </w:tcPr>
          <w:p w14:paraId="2BCFF912" w14:textId="377CC395" w:rsidR="00884099" w:rsidRPr="00C935A5" w:rsidRDefault="00884099" w:rsidP="00884099">
            <w:pPr>
              <w:spacing w:before="40" w:after="20"/>
              <w:jc w:val="right"/>
              <w:rPr>
                <w:rFonts w:cs="Arial"/>
                <w:sz w:val="18"/>
                <w:szCs w:val="18"/>
              </w:rPr>
            </w:pPr>
            <w:r w:rsidRPr="00884099">
              <w:rPr>
                <w:rFonts w:cs="Arial"/>
                <w:sz w:val="18"/>
                <w:szCs w:val="18"/>
              </w:rPr>
              <w:t>1,546</w:t>
            </w:r>
          </w:p>
        </w:tc>
        <w:tc>
          <w:tcPr>
            <w:tcW w:w="1247" w:type="dxa"/>
            <w:tcBorders>
              <w:top w:val="nil"/>
              <w:left w:val="nil"/>
              <w:bottom w:val="nil"/>
              <w:right w:val="nil"/>
            </w:tcBorders>
            <w:vAlign w:val="bottom"/>
          </w:tcPr>
          <w:p w14:paraId="6492F649" w14:textId="4867F47C" w:rsidR="00884099" w:rsidRPr="00C935A5" w:rsidRDefault="00884099" w:rsidP="00884099">
            <w:pPr>
              <w:spacing w:before="40" w:after="20"/>
              <w:jc w:val="right"/>
              <w:rPr>
                <w:rFonts w:cs="Arial"/>
                <w:sz w:val="18"/>
                <w:szCs w:val="18"/>
              </w:rPr>
            </w:pPr>
            <w:r w:rsidRPr="00884099">
              <w:rPr>
                <w:rFonts w:cs="Arial"/>
                <w:sz w:val="18"/>
                <w:szCs w:val="18"/>
              </w:rPr>
              <w:t>2,829,629</w:t>
            </w:r>
          </w:p>
        </w:tc>
        <w:tc>
          <w:tcPr>
            <w:tcW w:w="1021" w:type="dxa"/>
            <w:tcBorders>
              <w:top w:val="nil"/>
              <w:left w:val="nil"/>
              <w:bottom w:val="nil"/>
              <w:right w:val="nil"/>
            </w:tcBorders>
            <w:vAlign w:val="bottom"/>
          </w:tcPr>
          <w:p w14:paraId="74FF4B0C" w14:textId="571B0C37" w:rsidR="00884099" w:rsidRPr="00C935A5" w:rsidRDefault="00884099" w:rsidP="00884099">
            <w:pPr>
              <w:spacing w:before="40" w:after="20"/>
              <w:jc w:val="right"/>
              <w:rPr>
                <w:rFonts w:cs="Arial"/>
                <w:sz w:val="18"/>
                <w:szCs w:val="18"/>
              </w:rPr>
            </w:pPr>
            <w:r w:rsidRPr="00884099">
              <w:rPr>
                <w:rFonts w:cs="Arial"/>
                <w:sz w:val="18"/>
                <w:szCs w:val="18"/>
              </w:rPr>
              <w:t>69.9</w:t>
            </w:r>
          </w:p>
        </w:tc>
      </w:tr>
      <w:tr w:rsidR="00884099" w:rsidRPr="00884099" w14:paraId="4FF886DE" w14:textId="77777777" w:rsidTr="00514052">
        <w:trPr>
          <w:trHeight w:val="20"/>
        </w:trPr>
        <w:tc>
          <w:tcPr>
            <w:tcW w:w="2268" w:type="dxa"/>
            <w:tcBorders>
              <w:top w:val="nil"/>
              <w:left w:val="nil"/>
              <w:bottom w:val="nil"/>
              <w:right w:val="single" w:sz="18" w:space="0" w:color="C00000"/>
            </w:tcBorders>
            <w:vAlign w:val="center"/>
          </w:tcPr>
          <w:p w14:paraId="0B07EF3F" w14:textId="0B1BB6C4"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Mornington Peninsula S </w:t>
            </w:r>
          </w:p>
        </w:tc>
        <w:tc>
          <w:tcPr>
            <w:tcW w:w="1134" w:type="dxa"/>
            <w:tcBorders>
              <w:top w:val="nil"/>
              <w:left w:val="single" w:sz="18" w:space="0" w:color="C00000"/>
              <w:bottom w:val="nil"/>
              <w:right w:val="nil"/>
            </w:tcBorders>
            <w:vAlign w:val="bottom"/>
          </w:tcPr>
          <w:p w14:paraId="4A71EB13" w14:textId="43B08BA6" w:rsidR="00884099" w:rsidRPr="00C935A5" w:rsidRDefault="00884099" w:rsidP="00884099">
            <w:pPr>
              <w:spacing w:before="40" w:after="20"/>
              <w:jc w:val="right"/>
              <w:rPr>
                <w:rFonts w:cs="Arial"/>
                <w:sz w:val="18"/>
                <w:szCs w:val="18"/>
              </w:rPr>
            </w:pPr>
            <w:r w:rsidRPr="00884099">
              <w:rPr>
                <w:rFonts w:cs="Arial"/>
                <w:sz w:val="18"/>
                <w:szCs w:val="18"/>
              </w:rPr>
              <w:t>172,217</w:t>
            </w:r>
          </w:p>
        </w:tc>
        <w:tc>
          <w:tcPr>
            <w:tcW w:w="1247" w:type="dxa"/>
            <w:tcBorders>
              <w:top w:val="nil"/>
              <w:left w:val="nil"/>
              <w:bottom w:val="nil"/>
              <w:right w:val="nil"/>
            </w:tcBorders>
            <w:vAlign w:val="bottom"/>
          </w:tcPr>
          <w:p w14:paraId="0F5411AB" w14:textId="66EA27D5" w:rsidR="00884099" w:rsidRPr="00C935A5" w:rsidRDefault="00884099" w:rsidP="00884099">
            <w:pPr>
              <w:spacing w:before="40" w:after="20"/>
              <w:jc w:val="right"/>
              <w:rPr>
                <w:rFonts w:cs="Arial"/>
                <w:sz w:val="18"/>
                <w:szCs w:val="18"/>
              </w:rPr>
            </w:pPr>
            <w:r w:rsidRPr="00884099">
              <w:rPr>
                <w:rFonts w:cs="Arial"/>
                <w:sz w:val="18"/>
                <w:szCs w:val="18"/>
              </w:rPr>
              <w:t>4,695,638</w:t>
            </w:r>
          </w:p>
        </w:tc>
        <w:tc>
          <w:tcPr>
            <w:tcW w:w="1021" w:type="dxa"/>
            <w:tcBorders>
              <w:top w:val="nil"/>
              <w:left w:val="nil"/>
              <w:bottom w:val="nil"/>
              <w:right w:val="nil"/>
            </w:tcBorders>
            <w:vAlign w:val="bottom"/>
          </w:tcPr>
          <w:p w14:paraId="273697D4" w14:textId="40070FFD"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746B5729" w14:textId="69FD2F2E" w:rsidR="00884099" w:rsidRPr="00C935A5" w:rsidRDefault="00884099" w:rsidP="00884099">
            <w:pPr>
              <w:spacing w:before="40" w:after="20"/>
              <w:jc w:val="right"/>
              <w:rPr>
                <w:rFonts w:cs="Arial"/>
                <w:sz w:val="18"/>
                <w:szCs w:val="18"/>
              </w:rPr>
            </w:pPr>
            <w:r w:rsidRPr="00884099">
              <w:rPr>
                <w:rFonts w:cs="Arial"/>
                <w:sz w:val="18"/>
                <w:szCs w:val="18"/>
              </w:rPr>
              <w:t>1,717</w:t>
            </w:r>
          </w:p>
        </w:tc>
        <w:tc>
          <w:tcPr>
            <w:tcW w:w="1247" w:type="dxa"/>
            <w:tcBorders>
              <w:top w:val="nil"/>
              <w:left w:val="nil"/>
              <w:bottom w:val="nil"/>
              <w:right w:val="nil"/>
            </w:tcBorders>
            <w:vAlign w:val="bottom"/>
          </w:tcPr>
          <w:p w14:paraId="54FBB41B" w14:textId="3107E27C" w:rsidR="00884099" w:rsidRPr="00C935A5" w:rsidRDefault="00884099" w:rsidP="00884099">
            <w:pPr>
              <w:spacing w:before="40" w:after="20"/>
              <w:jc w:val="right"/>
              <w:rPr>
                <w:rFonts w:cs="Arial"/>
                <w:sz w:val="18"/>
                <w:szCs w:val="18"/>
              </w:rPr>
            </w:pPr>
            <w:r w:rsidRPr="00884099">
              <w:rPr>
                <w:rFonts w:cs="Arial"/>
                <w:sz w:val="18"/>
                <w:szCs w:val="18"/>
              </w:rPr>
              <w:t>3,549,254</w:t>
            </w:r>
          </w:p>
        </w:tc>
        <w:tc>
          <w:tcPr>
            <w:tcW w:w="1021" w:type="dxa"/>
            <w:tcBorders>
              <w:top w:val="nil"/>
              <w:left w:val="nil"/>
              <w:bottom w:val="nil"/>
              <w:right w:val="nil"/>
            </w:tcBorders>
            <w:vAlign w:val="bottom"/>
          </w:tcPr>
          <w:p w14:paraId="57396585" w14:textId="168882AB" w:rsidR="00884099" w:rsidRPr="00C935A5" w:rsidRDefault="00884099" w:rsidP="00884099">
            <w:pPr>
              <w:spacing w:before="40" w:after="20"/>
              <w:jc w:val="right"/>
              <w:rPr>
                <w:rFonts w:cs="Arial"/>
                <w:sz w:val="18"/>
                <w:szCs w:val="18"/>
              </w:rPr>
            </w:pPr>
            <w:r w:rsidRPr="00884099">
              <w:rPr>
                <w:rFonts w:cs="Arial"/>
                <w:sz w:val="18"/>
                <w:szCs w:val="18"/>
              </w:rPr>
              <w:t>20.6</w:t>
            </w:r>
          </w:p>
        </w:tc>
      </w:tr>
      <w:tr w:rsidR="00884099" w:rsidRPr="00884099" w14:paraId="40D8FB95" w14:textId="77777777" w:rsidTr="00514052">
        <w:trPr>
          <w:trHeight w:val="20"/>
        </w:trPr>
        <w:tc>
          <w:tcPr>
            <w:tcW w:w="2268" w:type="dxa"/>
            <w:tcBorders>
              <w:top w:val="nil"/>
              <w:left w:val="nil"/>
              <w:bottom w:val="nil"/>
              <w:right w:val="single" w:sz="18" w:space="0" w:color="C00000"/>
            </w:tcBorders>
            <w:vAlign w:val="center"/>
          </w:tcPr>
          <w:p w14:paraId="0C5ACD8A" w14:textId="73242C7D" w:rsidR="00884099" w:rsidRPr="00C935A5" w:rsidRDefault="00884099" w:rsidP="00884099">
            <w:pPr>
              <w:tabs>
                <w:tab w:val="right" w:pos="2037"/>
              </w:tabs>
              <w:spacing w:before="40" w:after="20"/>
              <w:rPr>
                <w:rFonts w:cs="Arial"/>
                <w:sz w:val="18"/>
                <w:szCs w:val="18"/>
              </w:rPr>
            </w:pPr>
            <w:r w:rsidRPr="00C935A5">
              <w:rPr>
                <w:rFonts w:cs="Arial"/>
                <w:sz w:val="18"/>
                <w:szCs w:val="18"/>
              </w:rPr>
              <w:t>Mount Alexander S</w:t>
            </w:r>
            <w:r>
              <w:rPr>
                <w:rFonts w:cs="Arial"/>
                <w:sz w:val="18"/>
                <w:szCs w:val="18"/>
              </w:rPr>
              <w:t xml:space="preserve"> </w:t>
            </w:r>
          </w:p>
        </w:tc>
        <w:tc>
          <w:tcPr>
            <w:tcW w:w="1134" w:type="dxa"/>
            <w:tcBorders>
              <w:top w:val="nil"/>
              <w:left w:val="single" w:sz="18" w:space="0" w:color="C00000"/>
              <w:bottom w:val="nil"/>
              <w:right w:val="nil"/>
            </w:tcBorders>
            <w:vAlign w:val="bottom"/>
          </w:tcPr>
          <w:p w14:paraId="128BE746" w14:textId="0E09A8E0" w:rsidR="00884099" w:rsidRPr="00C935A5" w:rsidRDefault="00884099" w:rsidP="00884099">
            <w:pPr>
              <w:spacing w:before="40" w:after="20"/>
              <w:jc w:val="right"/>
              <w:rPr>
                <w:rFonts w:cs="Arial"/>
                <w:sz w:val="18"/>
                <w:szCs w:val="18"/>
              </w:rPr>
            </w:pPr>
            <w:r w:rsidRPr="00884099">
              <w:rPr>
                <w:rFonts w:cs="Arial"/>
                <w:sz w:val="18"/>
                <w:szCs w:val="18"/>
              </w:rPr>
              <w:t>20,939</w:t>
            </w:r>
          </w:p>
        </w:tc>
        <w:tc>
          <w:tcPr>
            <w:tcW w:w="1247" w:type="dxa"/>
            <w:tcBorders>
              <w:top w:val="nil"/>
              <w:left w:val="nil"/>
              <w:bottom w:val="nil"/>
              <w:right w:val="nil"/>
            </w:tcBorders>
            <w:vAlign w:val="bottom"/>
          </w:tcPr>
          <w:p w14:paraId="1C342E7D" w14:textId="23A0492E" w:rsidR="00884099" w:rsidRPr="00C935A5" w:rsidRDefault="00884099" w:rsidP="00884099">
            <w:pPr>
              <w:spacing w:before="40" w:after="20"/>
              <w:jc w:val="right"/>
              <w:rPr>
                <w:rFonts w:cs="Arial"/>
                <w:sz w:val="18"/>
                <w:szCs w:val="18"/>
              </w:rPr>
            </w:pPr>
            <w:r w:rsidRPr="00884099">
              <w:rPr>
                <w:rFonts w:cs="Arial"/>
                <w:sz w:val="18"/>
                <w:szCs w:val="18"/>
              </w:rPr>
              <w:t>4,721,590</w:t>
            </w:r>
          </w:p>
        </w:tc>
        <w:tc>
          <w:tcPr>
            <w:tcW w:w="1021" w:type="dxa"/>
            <w:tcBorders>
              <w:top w:val="nil"/>
              <w:left w:val="nil"/>
              <w:bottom w:val="nil"/>
              <w:right w:val="nil"/>
            </w:tcBorders>
            <w:vAlign w:val="bottom"/>
          </w:tcPr>
          <w:p w14:paraId="18E844E2" w14:textId="57243F34" w:rsidR="00884099" w:rsidRPr="00C935A5" w:rsidRDefault="00884099" w:rsidP="00884099">
            <w:pPr>
              <w:spacing w:before="40" w:after="20"/>
              <w:jc w:val="right"/>
              <w:rPr>
                <w:rFonts w:cs="Arial"/>
                <w:sz w:val="18"/>
                <w:szCs w:val="18"/>
              </w:rPr>
            </w:pPr>
            <w:r w:rsidRPr="00884099">
              <w:rPr>
                <w:rFonts w:cs="Arial"/>
                <w:sz w:val="18"/>
                <w:szCs w:val="18"/>
              </w:rPr>
              <w:t>225.49</w:t>
            </w:r>
          </w:p>
        </w:tc>
        <w:tc>
          <w:tcPr>
            <w:tcW w:w="1021" w:type="dxa"/>
            <w:tcBorders>
              <w:top w:val="nil"/>
              <w:left w:val="nil"/>
              <w:bottom w:val="nil"/>
              <w:right w:val="nil"/>
            </w:tcBorders>
            <w:vAlign w:val="bottom"/>
          </w:tcPr>
          <w:p w14:paraId="21A752EB" w14:textId="24999166" w:rsidR="00884099" w:rsidRPr="00C935A5" w:rsidRDefault="00884099" w:rsidP="00884099">
            <w:pPr>
              <w:spacing w:before="40" w:after="20"/>
              <w:jc w:val="right"/>
              <w:rPr>
                <w:rFonts w:cs="Arial"/>
                <w:sz w:val="18"/>
                <w:szCs w:val="18"/>
              </w:rPr>
            </w:pPr>
            <w:r w:rsidRPr="00884099">
              <w:rPr>
                <w:rFonts w:cs="Arial"/>
                <w:sz w:val="18"/>
                <w:szCs w:val="18"/>
              </w:rPr>
              <w:t>1,427</w:t>
            </w:r>
          </w:p>
        </w:tc>
        <w:tc>
          <w:tcPr>
            <w:tcW w:w="1247" w:type="dxa"/>
            <w:tcBorders>
              <w:top w:val="nil"/>
              <w:left w:val="nil"/>
              <w:bottom w:val="nil"/>
              <w:right w:val="nil"/>
            </w:tcBorders>
            <w:vAlign w:val="bottom"/>
          </w:tcPr>
          <w:p w14:paraId="2B24B96B" w14:textId="326BB1EC" w:rsidR="00884099" w:rsidRPr="00C935A5" w:rsidRDefault="00884099" w:rsidP="00884099">
            <w:pPr>
              <w:spacing w:before="40" w:after="20"/>
              <w:jc w:val="right"/>
              <w:rPr>
                <w:rFonts w:cs="Arial"/>
                <w:sz w:val="18"/>
                <w:szCs w:val="18"/>
              </w:rPr>
            </w:pPr>
            <w:r w:rsidRPr="00884099">
              <w:rPr>
                <w:rFonts w:cs="Arial"/>
                <w:sz w:val="18"/>
                <w:szCs w:val="18"/>
              </w:rPr>
              <w:t>2,466,545</w:t>
            </w:r>
          </w:p>
        </w:tc>
        <w:tc>
          <w:tcPr>
            <w:tcW w:w="1021" w:type="dxa"/>
            <w:tcBorders>
              <w:top w:val="nil"/>
              <w:left w:val="nil"/>
              <w:bottom w:val="nil"/>
              <w:right w:val="nil"/>
            </w:tcBorders>
            <w:vAlign w:val="bottom"/>
          </w:tcPr>
          <w:p w14:paraId="3AEA129E" w14:textId="68958997" w:rsidR="00884099" w:rsidRPr="00C935A5" w:rsidRDefault="00884099" w:rsidP="00884099">
            <w:pPr>
              <w:spacing w:before="40" w:after="20"/>
              <w:jc w:val="right"/>
              <w:rPr>
                <w:rFonts w:cs="Arial"/>
                <w:sz w:val="18"/>
                <w:szCs w:val="18"/>
              </w:rPr>
            </w:pPr>
            <w:r w:rsidRPr="00884099">
              <w:rPr>
                <w:rFonts w:cs="Arial"/>
                <w:sz w:val="18"/>
                <w:szCs w:val="18"/>
              </w:rPr>
              <w:t>117.8</w:t>
            </w:r>
          </w:p>
        </w:tc>
      </w:tr>
      <w:tr w:rsidR="00884099" w:rsidRPr="00884099" w14:paraId="3D6FA84A" w14:textId="77777777" w:rsidTr="00514052">
        <w:trPr>
          <w:trHeight w:val="20"/>
        </w:trPr>
        <w:tc>
          <w:tcPr>
            <w:tcW w:w="2268" w:type="dxa"/>
            <w:tcBorders>
              <w:top w:val="nil"/>
              <w:left w:val="nil"/>
              <w:bottom w:val="nil"/>
              <w:right w:val="single" w:sz="18" w:space="0" w:color="C00000"/>
            </w:tcBorders>
            <w:vAlign w:val="center"/>
          </w:tcPr>
          <w:p w14:paraId="5F386835" w14:textId="1994921E" w:rsidR="00884099" w:rsidRPr="00C935A5" w:rsidRDefault="00884099" w:rsidP="00884099">
            <w:pPr>
              <w:tabs>
                <w:tab w:val="right" w:pos="2037"/>
              </w:tabs>
              <w:spacing w:before="40" w:after="20"/>
              <w:rPr>
                <w:rFonts w:cs="Arial"/>
                <w:sz w:val="18"/>
                <w:szCs w:val="18"/>
              </w:rPr>
            </w:pPr>
            <w:r w:rsidRPr="00C935A5">
              <w:rPr>
                <w:rFonts w:cs="Arial"/>
                <w:sz w:val="18"/>
                <w:szCs w:val="18"/>
              </w:rPr>
              <w:t>Moyne S</w:t>
            </w:r>
            <w:r>
              <w:rPr>
                <w:rFonts w:cs="Arial"/>
                <w:sz w:val="18"/>
                <w:szCs w:val="18"/>
              </w:rPr>
              <w:t xml:space="preserve"> </w:t>
            </w:r>
          </w:p>
        </w:tc>
        <w:tc>
          <w:tcPr>
            <w:tcW w:w="1134" w:type="dxa"/>
            <w:tcBorders>
              <w:top w:val="nil"/>
              <w:left w:val="single" w:sz="18" w:space="0" w:color="C00000"/>
              <w:bottom w:val="nil"/>
              <w:right w:val="nil"/>
            </w:tcBorders>
            <w:vAlign w:val="bottom"/>
          </w:tcPr>
          <w:p w14:paraId="1202945F" w14:textId="4BCC6469" w:rsidR="00884099" w:rsidRPr="00C935A5" w:rsidRDefault="00884099" w:rsidP="00884099">
            <w:pPr>
              <w:spacing w:before="40" w:after="20"/>
              <w:jc w:val="right"/>
              <w:rPr>
                <w:rFonts w:cs="Arial"/>
                <w:sz w:val="18"/>
                <w:szCs w:val="18"/>
              </w:rPr>
            </w:pPr>
            <w:r w:rsidRPr="00884099">
              <w:rPr>
                <w:rFonts w:cs="Arial"/>
                <w:sz w:val="18"/>
                <w:szCs w:val="18"/>
              </w:rPr>
              <w:t>17,760</w:t>
            </w:r>
          </w:p>
        </w:tc>
        <w:tc>
          <w:tcPr>
            <w:tcW w:w="1247" w:type="dxa"/>
            <w:tcBorders>
              <w:top w:val="nil"/>
              <w:left w:val="nil"/>
              <w:bottom w:val="nil"/>
              <w:right w:val="nil"/>
            </w:tcBorders>
            <w:vAlign w:val="bottom"/>
          </w:tcPr>
          <w:p w14:paraId="0802AF32" w14:textId="7B34E1F7" w:rsidR="00884099" w:rsidRPr="00C935A5" w:rsidRDefault="00884099" w:rsidP="00884099">
            <w:pPr>
              <w:spacing w:before="40" w:after="20"/>
              <w:jc w:val="right"/>
              <w:rPr>
                <w:rFonts w:cs="Arial"/>
                <w:sz w:val="18"/>
                <w:szCs w:val="18"/>
              </w:rPr>
            </w:pPr>
            <w:r w:rsidRPr="00884099">
              <w:rPr>
                <w:rFonts w:cs="Arial"/>
                <w:sz w:val="18"/>
                <w:szCs w:val="18"/>
              </w:rPr>
              <w:t>6,482,982</w:t>
            </w:r>
          </w:p>
        </w:tc>
        <w:tc>
          <w:tcPr>
            <w:tcW w:w="1021" w:type="dxa"/>
            <w:tcBorders>
              <w:top w:val="nil"/>
              <w:left w:val="nil"/>
              <w:bottom w:val="nil"/>
              <w:right w:val="nil"/>
            </w:tcBorders>
            <w:vAlign w:val="bottom"/>
          </w:tcPr>
          <w:p w14:paraId="6A07CADB" w14:textId="36CDA80F" w:rsidR="00884099" w:rsidRPr="00C935A5" w:rsidRDefault="00884099" w:rsidP="00884099">
            <w:pPr>
              <w:spacing w:before="40" w:after="20"/>
              <w:jc w:val="right"/>
              <w:rPr>
                <w:rFonts w:cs="Arial"/>
                <w:sz w:val="18"/>
                <w:szCs w:val="18"/>
              </w:rPr>
            </w:pPr>
            <w:r w:rsidRPr="00884099">
              <w:rPr>
                <w:rFonts w:cs="Arial"/>
                <w:sz w:val="18"/>
                <w:szCs w:val="18"/>
              </w:rPr>
              <w:t>365.03</w:t>
            </w:r>
          </w:p>
        </w:tc>
        <w:tc>
          <w:tcPr>
            <w:tcW w:w="1021" w:type="dxa"/>
            <w:tcBorders>
              <w:top w:val="nil"/>
              <w:left w:val="nil"/>
              <w:bottom w:val="nil"/>
              <w:right w:val="nil"/>
            </w:tcBorders>
            <w:vAlign w:val="bottom"/>
          </w:tcPr>
          <w:p w14:paraId="47FE2E84" w14:textId="0AB50D83" w:rsidR="00884099" w:rsidRPr="00C935A5" w:rsidRDefault="00884099" w:rsidP="00884099">
            <w:pPr>
              <w:spacing w:before="40" w:after="20"/>
              <w:jc w:val="right"/>
              <w:rPr>
                <w:rFonts w:cs="Arial"/>
                <w:sz w:val="18"/>
                <w:szCs w:val="18"/>
              </w:rPr>
            </w:pPr>
            <w:r w:rsidRPr="00884099">
              <w:rPr>
                <w:rFonts w:cs="Arial"/>
                <w:sz w:val="18"/>
                <w:szCs w:val="18"/>
              </w:rPr>
              <w:t>2,752</w:t>
            </w:r>
          </w:p>
        </w:tc>
        <w:tc>
          <w:tcPr>
            <w:tcW w:w="1247" w:type="dxa"/>
            <w:tcBorders>
              <w:top w:val="nil"/>
              <w:left w:val="nil"/>
              <w:bottom w:val="nil"/>
              <w:right w:val="nil"/>
            </w:tcBorders>
            <w:vAlign w:val="bottom"/>
          </w:tcPr>
          <w:p w14:paraId="7D4B5A90" w14:textId="5ED407B2" w:rsidR="00884099" w:rsidRPr="00C935A5" w:rsidRDefault="00884099" w:rsidP="00884099">
            <w:pPr>
              <w:spacing w:before="40" w:after="20"/>
              <w:jc w:val="right"/>
              <w:rPr>
                <w:rFonts w:cs="Arial"/>
                <w:sz w:val="18"/>
                <w:szCs w:val="18"/>
              </w:rPr>
            </w:pPr>
            <w:r w:rsidRPr="00884099">
              <w:rPr>
                <w:rFonts w:cs="Arial"/>
                <w:sz w:val="18"/>
                <w:szCs w:val="18"/>
              </w:rPr>
              <w:t>5,902,295</w:t>
            </w:r>
          </w:p>
        </w:tc>
        <w:tc>
          <w:tcPr>
            <w:tcW w:w="1021" w:type="dxa"/>
            <w:tcBorders>
              <w:top w:val="nil"/>
              <w:left w:val="nil"/>
              <w:bottom w:val="nil"/>
              <w:right w:val="nil"/>
            </w:tcBorders>
            <w:vAlign w:val="bottom"/>
          </w:tcPr>
          <w:p w14:paraId="4EDE33A2" w14:textId="07381ED8" w:rsidR="00884099" w:rsidRPr="00C935A5" w:rsidRDefault="00884099" w:rsidP="00884099">
            <w:pPr>
              <w:spacing w:before="40" w:after="20"/>
              <w:jc w:val="right"/>
              <w:rPr>
                <w:rFonts w:cs="Arial"/>
                <w:sz w:val="18"/>
                <w:szCs w:val="18"/>
              </w:rPr>
            </w:pPr>
            <w:r w:rsidRPr="00884099">
              <w:rPr>
                <w:rFonts w:cs="Arial"/>
                <w:sz w:val="18"/>
                <w:szCs w:val="18"/>
              </w:rPr>
              <w:t>332.3</w:t>
            </w:r>
          </w:p>
        </w:tc>
      </w:tr>
      <w:tr w:rsidR="00884099" w:rsidRPr="00884099" w14:paraId="0D97041C" w14:textId="77777777" w:rsidTr="00514052">
        <w:trPr>
          <w:trHeight w:val="20"/>
        </w:trPr>
        <w:tc>
          <w:tcPr>
            <w:tcW w:w="2268" w:type="dxa"/>
            <w:tcBorders>
              <w:top w:val="nil"/>
              <w:left w:val="nil"/>
              <w:bottom w:val="nil"/>
              <w:right w:val="single" w:sz="18" w:space="0" w:color="C00000"/>
            </w:tcBorders>
            <w:vAlign w:val="center"/>
          </w:tcPr>
          <w:p w14:paraId="7F9801EF" w14:textId="4DCBAACD"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Murrindindi S </w:t>
            </w:r>
            <w:r w:rsidRPr="004A4676">
              <w:rPr>
                <w:rFonts w:cs="Arial"/>
                <w:sz w:val="18"/>
                <w:szCs w:val="18"/>
              </w:rPr>
              <w:tab/>
              <w:t>#</w:t>
            </w:r>
          </w:p>
        </w:tc>
        <w:tc>
          <w:tcPr>
            <w:tcW w:w="1134" w:type="dxa"/>
            <w:tcBorders>
              <w:top w:val="nil"/>
              <w:left w:val="single" w:sz="18" w:space="0" w:color="C00000"/>
              <w:bottom w:val="nil"/>
              <w:right w:val="nil"/>
            </w:tcBorders>
            <w:vAlign w:val="bottom"/>
          </w:tcPr>
          <w:p w14:paraId="058F32FA" w14:textId="0F03FC85" w:rsidR="00884099" w:rsidRPr="00C935A5" w:rsidRDefault="00884099" w:rsidP="00884099">
            <w:pPr>
              <w:spacing w:before="40" w:after="20"/>
              <w:jc w:val="right"/>
              <w:rPr>
                <w:rFonts w:cs="Arial"/>
                <w:sz w:val="18"/>
                <w:szCs w:val="18"/>
              </w:rPr>
            </w:pPr>
            <w:r w:rsidRPr="00884099">
              <w:rPr>
                <w:rFonts w:cs="Arial"/>
                <w:sz w:val="18"/>
                <w:szCs w:val="18"/>
              </w:rPr>
              <w:t>15,648</w:t>
            </w:r>
          </w:p>
        </w:tc>
        <w:tc>
          <w:tcPr>
            <w:tcW w:w="1247" w:type="dxa"/>
            <w:tcBorders>
              <w:top w:val="nil"/>
              <w:left w:val="nil"/>
              <w:bottom w:val="nil"/>
              <w:right w:val="nil"/>
            </w:tcBorders>
            <w:vAlign w:val="bottom"/>
          </w:tcPr>
          <w:p w14:paraId="61A34BC1" w14:textId="26FB28B3" w:rsidR="00884099" w:rsidRPr="00C935A5" w:rsidRDefault="00884099" w:rsidP="00884099">
            <w:pPr>
              <w:spacing w:before="40" w:after="20"/>
              <w:jc w:val="right"/>
              <w:rPr>
                <w:rFonts w:cs="Arial"/>
                <w:sz w:val="18"/>
                <w:szCs w:val="18"/>
              </w:rPr>
            </w:pPr>
            <w:r w:rsidRPr="00884099">
              <w:rPr>
                <w:rFonts w:cs="Arial"/>
                <w:sz w:val="18"/>
                <w:szCs w:val="18"/>
              </w:rPr>
              <w:t>4,545,299</w:t>
            </w:r>
          </w:p>
        </w:tc>
        <w:tc>
          <w:tcPr>
            <w:tcW w:w="1021" w:type="dxa"/>
            <w:tcBorders>
              <w:top w:val="nil"/>
              <w:left w:val="nil"/>
              <w:bottom w:val="nil"/>
              <w:right w:val="nil"/>
            </w:tcBorders>
            <w:vAlign w:val="bottom"/>
          </w:tcPr>
          <w:p w14:paraId="509E0806" w14:textId="0C551F37" w:rsidR="00884099" w:rsidRPr="00C935A5" w:rsidRDefault="00884099" w:rsidP="00884099">
            <w:pPr>
              <w:spacing w:before="40" w:after="20"/>
              <w:jc w:val="right"/>
              <w:rPr>
                <w:rFonts w:cs="Arial"/>
                <w:sz w:val="18"/>
                <w:szCs w:val="18"/>
              </w:rPr>
            </w:pPr>
            <w:r w:rsidRPr="00884099">
              <w:rPr>
                <w:rFonts w:cs="Arial"/>
                <w:sz w:val="18"/>
                <w:szCs w:val="18"/>
              </w:rPr>
              <w:t>290.47</w:t>
            </w:r>
          </w:p>
        </w:tc>
        <w:tc>
          <w:tcPr>
            <w:tcW w:w="1021" w:type="dxa"/>
            <w:tcBorders>
              <w:top w:val="nil"/>
              <w:left w:val="nil"/>
              <w:bottom w:val="nil"/>
              <w:right w:val="nil"/>
            </w:tcBorders>
            <w:vAlign w:val="bottom"/>
          </w:tcPr>
          <w:p w14:paraId="59A6B102" w14:textId="389B3FB2" w:rsidR="00884099" w:rsidRPr="00C935A5" w:rsidRDefault="00884099" w:rsidP="00884099">
            <w:pPr>
              <w:spacing w:before="40" w:after="20"/>
              <w:jc w:val="right"/>
              <w:rPr>
                <w:rFonts w:cs="Arial"/>
                <w:sz w:val="18"/>
                <w:szCs w:val="18"/>
              </w:rPr>
            </w:pPr>
            <w:r w:rsidRPr="00884099">
              <w:rPr>
                <w:rFonts w:cs="Arial"/>
                <w:sz w:val="18"/>
                <w:szCs w:val="18"/>
              </w:rPr>
              <w:t>1,245</w:t>
            </w:r>
          </w:p>
        </w:tc>
        <w:tc>
          <w:tcPr>
            <w:tcW w:w="1247" w:type="dxa"/>
            <w:tcBorders>
              <w:top w:val="nil"/>
              <w:left w:val="nil"/>
              <w:bottom w:val="nil"/>
              <w:right w:val="nil"/>
            </w:tcBorders>
            <w:vAlign w:val="bottom"/>
          </w:tcPr>
          <w:p w14:paraId="6AE189F8" w14:textId="36E76AC7" w:rsidR="00884099" w:rsidRPr="00C935A5" w:rsidRDefault="00884099" w:rsidP="00884099">
            <w:pPr>
              <w:spacing w:before="40" w:after="20"/>
              <w:jc w:val="right"/>
              <w:rPr>
                <w:rFonts w:cs="Arial"/>
                <w:sz w:val="18"/>
                <w:szCs w:val="18"/>
              </w:rPr>
            </w:pPr>
            <w:r w:rsidRPr="00884099">
              <w:rPr>
                <w:rFonts w:cs="Arial"/>
                <w:sz w:val="18"/>
                <w:szCs w:val="18"/>
              </w:rPr>
              <w:t>2,402,075</w:t>
            </w:r>
          </w:p>
        </w:tc>
        <w:tc>
          <w:tcPr>
            <w:tcW w:w="1021" w:type="dxa"/>
            <w:tcBorders>
              <w:top w:val="nil"/>
              <w:left w:val="nil"/>
              <w:bottom w:val="nil"/>
              <w:right w:val="nil"/>
            </w:tcBorders>
            <w:vAlign w:val="bottom"/>
          </w:tcPr>
          <w:p w14:paraId="6976CCAD" w14:textId="66F82956" w:rsidR="00884099" w:rsidRPr="00C935A5" w:rsidRDefault="00884099" w:rsidP="00884099">
            <w:pPr>
              <w:spacing w:before="40" w:after="20"/>
              <w:jc w:val="right"/>
              <w:rPr>
                <w:rFonts w:cs="Arial"/>
                <w:sz w:val="18"/>
                <w:szCs w:val="18"/>
              </w:rPr>
            </w:pPr>
            <w:r w:rsidRPr="00884099">
              <w:rPr>
                <w:rFonts w:cs="Arial"/>
                <w:sz w:val="18"/>
                <w:szCs w:val="18"/>
              </w:rPr>
              <w:t>153.5</w:t>
            </w:r>
          </w:p>
        </w:tc>
      </w:tr>
      <w:tr w:rsidR="00884099" w:rsidRPr="00884099" w14:paraId="22A271DA" w14:textId="77777777" w:rsidTr="00514052">
        <w:trPr>
          <w:trHeight w:val="20"/>
        </w:trPr>
        <w:tc>
          <w:tcPr>
            <w:tcW w:w="2268" w:type="dxa"/>
            <w:tcBorders>
              <w:top w:val="nil"/>
              <w:left w:val="nil"/>
              <w:bottom w:val="nil"/>
              <w:right w:val="single" w:sz="18" w:space="0" w:color="C00000"/>
            </w:tcBorders>
            <w:vAlign w:val="center"/>
          </w:tcPr>
          <w:p w14:paraId="758551ED" w14:textId="22CB9399" w:rsidR="00884099" w:rsidRPr="00C935A5" w:rsidRDefault="00884099" w:rsidP="00884099">
            <w:pPr>
              <w:tabs>
                <w:tab w:val="right" w:pos="2037"/>
              </w:tabs>
              <w:spacing w:before="40" w:after="20"/>
              <w:rPr>
                <w:rFonts w:cs="Arial"/>
                <w:sz w:val="18"/>
                <w:szCs w:val="18"/>
              </w:rPr>
            </w:pPr>
            <w:r w:rsidRPr="00C935A5">
              <w:rPr>
                <w:rFonts w:cs="Arial"/>
                <w:sz w:val="18"/>
                <w:szCs w:val="18"/>
              </w:rPr>
              <w:t>Nillumbik S</w:t>
            </w:r>
            <w:r>
              <w:rPr>
                <w:rFonts w:cs="Arial"/>
                <w:sz w:val="18"/>
                <w:szCs w:val="18"/>
              </w:rPr>
              <w:t xml:space="preserve"> </w:t>
            </w:r>
            <w:r w:rsidRPr="004A4676">
              <w:rPr>
                <w:rFonts w:cs="Arial"/>
                <w:sz w:val="18"/>
                <w:szCs w:val="18"/>
              </w:rPr>
              <w:tab/>
              <w:t>#</w:t>
            </w:r>
          </w:p>
        </w:tc>
        <w:tc>
          <w:tcPr>
            <w:tcW w:w="1134" w:type="dxa"/>
            <w:tcBorders>
              <w:top w:val="nil"/>
              <w:left w:val="single" w:sz="18" w:space="0" w:color="C00000"/>
              <w:bottom w:val="nil"/>
              <w:right w:val="nil"/>
            </w:tcBorders>
            <w:vAlign w:val="bottom"/>
          </w:tcPr>
          <w:p w14:paraId="16A4F44D" w14:textId="5956A84D" w:rsidR="00884099" w:rsidRPr="00C935A5" w:rsidRDefault="00884099" w:rsidP="00884099">
            <w:pPr>
              <w:spacing w:before="40" w:after="20"/>
              <w:jc w:val="right"/>
              <w:rPr>
                <w:rFonts w:cs="Arial"/>
                <w:sz w:val="18"/>
                <w:szCs w:val="18"/>
              </w:rPr>
            </w:pPr>
            <w:r w:rsidRPr="00884099">
              <w:rPr>
                <w:rFonts w:cs="Arial"/>
                <w:sz w:val="18"/>
                <w:szCs w:val="18"/>
              </w:rPr>
              <w:t>63,797</w:t>
            </w:r>
          </w:p>
        </w:tc>
        <w:tc>
          <w:tcPr>
            <w:tcW w:w="1247" w:type="dxa"/>
            <w:tcBorders>
              <w:top w:val="nil"/>
              <w:left w:val="nil"/>
              <w:bottom w:val="nil"/>
              <w:right w:val="nil"/>
            </w:tcBorders>
            <w:vAlign w:val="bottom"/>
          </w:tcPr>
          <w:p w14:paraId="513CE38C" w14:textId="6C836690" w:rsidR="00884099" w:rsidRPr="00C935A5" w:rsidRDefault="00884099" w:rsidP="00884099">
            <w:pPr>
              <w:spacing w:before="40" w:after="20"/>
              <w:jc w:val="right"/>
              <w:rPr>
                <w:rFonts w:cs="Arial"/>
                <w:sz w:val="18"/>
                <w:szCs w:val="18"/>
              </w:rPr>
            </w:pPr>
            <w:r w:rsidRPr="00884099">
              <w:rPr>
                <w:rFonts w:cs="Arial"/>
                <w:sz w:val="18"/>
                <w:szCs w:val="18"/>
              </w:rPr>
              <w:t>2,539,433</w:t>
            </w:r>
          </w:p>
        </w:tc>
        <w:tc>
          <w:tcPr>
            <w:tcW w:w="1021" w:type="dxa"/>
            <w:tcBorders>
              <w:top w:val="nil"/>
              <w:left w:val="nil"/>
              <w:bottom w:val="nil"/>
              <w:right w:val="nil"/>
            </w:tcBorders>
            <w:vAlign w:val="bottom"/>
          </w:tcPr>
          <w:p w14:paraId="27F246D4" w14:textId="0802A54A" w:rsidR="00884099" w:rsidRPr="00C935A5" w:rsidRDefault="00884099" w:rsidP="00884099">
            <w:pPr>
              <w:spacing w:before="40" w:after="20"/>
              <w:jc w:val="right"/>
              <w:rPr>
                <w:rFonts w:cs="Arial"/>
                <w:sz w:val="18"/>
                <w:szCs w:val="18"/>
              </w:rPr>
            </w:pPr>
            <w:r w:rsidRPr="00884099">
              <w:rPr>
                <w:rFonts w:cs="Arial"/>
                <w:sz w:val="18"/>
                <w:szCs w:val="18"/>
              </w:rPr>
              <w:t>39.80</w:t>
            </w:r>
          </w:p>
        </w:tc>
        <w:tc>
          <w:tcPr>
            <w:tcW w:w="1021" w:type="dxa"/>
            <w:tcBorders>
              <w:top w:val="nil"/>
              <w:left w:val="nil"/>
              <w:bottom w:val="nil"/>
              <w:right w:val="nil"/>
            </w:tcBorders>
            <w:vAlign w:val="bottom"/>
          </w:tcPr>
          <w:p w14:paraId="14940C1C" w14:textId="688BCED6" w:rsidR="00884099" w:rsidRPr="00C935A5" w:rsidRDefault="00884099" w:rsidP="00884099">
            <w:pPr>
              <w:spacing w:before="40" w:after="20"/>
              <w:jc w:val="right"/>
              <w:rPr>
                <w:rFonts w:cs="Arial"/>
                <w:sz w:val="18"/>
                <w:szCs w:val="18"/>
              </w:rPr>
            </w:pPr>
            <w:r w:rsidRPr="00884099">
              <w:rPr>
                <w:rFonts w:cs="Arial"/>
                <w:sz w:val="18"/>
                <w:szCs w:val="18"/>
              </w:rPr>
              <w:t>777</w:t>
            </w:r>
          </w:p>
        </w:tc>
        <w:tc>
          <w:tcPr>
            <w:tcW w:w="1247" w:type="dxa"/>
            <w:tcBorders>
              <w:top w:val="nil"/>
              <w:left w:val="nil"/>
              <w:bottom w:val="nil"/>
              <w:right w:val="nil"/>
            </w:tcBorders>
            <w:vAlign w:val="bottom"/>
          </w:tcPr>
          <w:p w14:paraId="0EA14087" w14:textId="568AE878" w:rsidR="00884099" w:rsidRPr="00C935A5" w:rsidRDefault="00884099" w:rsidP="00884099">
            <w:pPr>
              <w:spacing w:before="40" w:after="20"/>
              <w:jc w:val="right"/>
              <w:rPr>
                <w:rFonts w:cs="Arial"/>
                <w:sz w:val="18"/>
                <w:szCs w:val="18"/>
              </w:rPr>
            </w:pPr>
            <w:r w:rsidRPr="00884099">
              <w:rPr>
                <w:rFonts w:cs="Arial"/>
                <w:sz w:val="18"/>
                <w:szCs w:val="18"/>
              </w:rPr>
              <w:t>1,647,361</w:t>
            </w:r>
          </w:p>
        </w:tc>
        <w:tc>
          <w:tcPr>
            <w:tcW w:w="1021" w:type="dxa"/>
            <w:tcBorders>
              <w:top w:val="nil"/>
              <w:left w:val="nil"/>
              <w:bottom w:val="nil"/>
              <w:right w:val="nil"/>
            </w:tcBorders>
            <w:vAlign w:val="bottom"/>
          </w:tcPr>
          <w:p w14:paraId="5B3530EA" w14:textId="2A051FAF" w:rsidR="00884099" w:rsidRPr="00C935A5" w:rsidRDefault="00884099" w:rsidP="00884099">
            <w:pPr>
              <w:spacing w:before="40" w:after="20"/>
              <w:jc w:val="right"/>
              <w:rPr>
                <w:rFonts w:cs="Arial"/>
                <w:sz w:val="18"/>
                <w:szCs w:val="18"/>
              </w:rPr>
            </w:pPr>
            <w:r w:rsidRPr="00884099">
              <w:rPr>
                <w:rFonts w:cs="Arial"/>
                <w:sz w:val="18"/>
                <w:szCs w:val="18"/>
              </w:rPr>
              <w:t>25.8</w:t>
            </w:r>
          </w:p>
        </w:tc>
      </w:tr>
      <w:tr w:rsidR="00884099" w:rsidRPr="00884099" w14:paraId="46A592D5" w14:textId="77777777" w:rsidTr="00514052">
        <w:trPr>
          <w:trHeight w:val="20"/>
        </w:trPr>
        <w:tc>
          <w:tcPr>
            <w:tcW w:w="2268" w:type="dxa"/>
            <w:tcBorders>
              <w:top w:val="nil"/>
              <w:left w:val="nil"/>
              <w:bottom w:val="nil"/>
              <w:right w:val="single" w:sz="18" w:space="0" w:color="C00000"/>
            </w:tcBorders>
            <w:vAlign w:val="center"/>
          </w:tcPr>
          <w:p w14:paraId="4CF680CD" w14:textId="103D5FD5" w:rsidR="00884099" w:rsidRPr="00C935A5" w:rsidRDefault="00884099" w:rsidP="00884099">
            <w:pPr>
              <w:tabs>
                <w:tab w:val="right" w:pos="2037"/>
              </w:tabs>
              <w:spacing w:before="40" w:after="20"/>
              <w:rPr>
                <w:rFonts w:cs="Arial"/>
                <w:sz w:val="18"/>
                <w:szCs w:val="18"/>
              </w:rPr>
            </w:pPr>
            <w:r w:rsidRPr="00C935A5">
              <w:rPr>
                <w:rFonts w:cs="Arial"/>
                <w:sz w:val="18"/>
                <w:szCs w:val="18"/>
              </w:rPr>
              <w:t>Northern Grampians S</w:t>
            </w:r>
            <w:r>
              <w:rPr>
                <w:rFonts w:cs="Arial"/>
                <w:sz w:val="18"/>
                <w:szCs w:val="18"/>
              </w:rPr>
              <w:t xml:space="preserve"> </w:t>
            </w:r>
            <w:r w:rsidRPr="004A4676">
              <w:rPr>
                <w:rFonts w:cs="Arial"/>
                <w:sz w:val="18"/>
                <w:szCs w:val="18"/>
              </w:rPr>
              <w:tab/>
              <w:t>#</w:t>
            </w:r>
          </w:p>
        </w:tc>
        <w:tc>
          <w:tcPr>
            <w:tcW w:w="1134" w:type="dxa"/>
            <w:tcBorders>
              <w:top w:val="nil"/>
              <w:left w:val="single" w:sz="18" w:space="0" w:color="C00000"/>
              <w:bottom w:val="nil"/>
              <w:right w:val="nil"/>
            </w:tcBorders>
            <w:vAlign w:val="bottom"/>
          </w:tcPr>
          <w:p w14:paraId="27B812B0" w14:textId="219D391E" w:rsidR="00884099" w:rsidRPr="00C935A5" w:rsidRDefault="00884099" w:rsidP="00884099">
            <w:pPr>
              <w:spacing w:before="40" w:after="20"/>
              <w:jc w:val="right"/>
              <w:rPr>
                <w:rFonts w:cs="Arial"/>
                <w:sz w:val="18"/>
                <w:szCs w:val="18"/>
              </w:rPr>
            </w:pPr>
            <w:r w:rsidRPr="00884099">
              <w:rPr>
                <w:rFonts w:cs="Arial"/>
                <w:sz w:val="18"/>
                <w:szCs w:val="18"/>
              </w:rPr>
              <w:t>11,804</w:t>
            </w:r>
          </w:p>
        </w:tc>
        <w:tc>
          <w:tcPr>
            <w:tcW w:w="1247" w:type="dxa"/>
            <w:tcBorders>
              <w:top w:val="nil"/>
              <w:left w:val="nil"/>
              <w:bottom w:val="nil"/>
              <w:right w:val="nil"/>
            </w:tcBorders>
            <w:vAlign w:val="bottom"/>
          </w:tcPr>
          <w:p w14:paraId="5BB1B816" w14:textId="27A504BF" w:rsidR="00884099" w:rsidRPr="00C935A5" w:rsidRDefault="00884099" w:rsidP="00884099">
            <w:pPr>
              <w:spacing w:before="40" w:after="20"/>
              <w:jc w:val="right"/>
              <w:rPr>
                <w:rFonts w:cs="Arial"/>
                <w:sz w:val="18"/>
                <w:szCs w:val="18"/>
              </w:rPr>
            </w:pPr>
            <w:r w:rsidRPr="00884099">
              <w:rPr>
                <w:rFonts w:cs="Arial"/>
                <w:sz w:val="18"/>
                <w:szCs w:val="18"/>
              </w:rPr>
              <w:t>6,719,188</w:t>
            </w:r>
          </w:p>
        </w:tc>
        <w:tc>
          <w:tcPr>
            <w:tcW w:w="1021" w:type="dxa"/>
            <w:tcBorders>
              <w:top w:val="nil"/>
              <w:left w:val="nil"/>
              <w:bottom w:val="nil"/>
              <w:right w:val="nil"/>
            </w:tcBorders>
            <w:vAlign w:val="bottom"/>
          </w:tcPr>
          <w:p w14:paraId="4BF00F24" w14:textId="00B3ECDB" w:rsidR="00884099" w:rsidRPr="00C935A5" w:rsidRDefault="00884099" w:rsidP="00884099">
            <w:pPr>
              <w:spacing w:before="40" w:after="20"/>
              <w:jc w:val="right"/>
              <w:rPr>
                <w:rFonts w:cs="Arial"/>
                <w:sz w:val="18"/>
                <w:szCs w:val="18"/>
              </w:rPr>
            </w:pPr>
            <w:r w:rsidRPr="00884099">
              <w:rPr>
                <w:rFonts w:cs="Arial"/>
                <w:sz w:val="18"/>
                <w:szCs w:val="18"/>
              </w:rPr>
              <w:t>569.23</w:t>
            </w:r>
          </w:p>
        </w:tc>
        <w:tc>
          <w:tcPr>
            <w:tcW w:w="1021" w:type="dxa"/>
            <w:tcBorders>
              <w:top w:val="nil"/>
              <w:left w:val="nil"/>
              <w:bottom w:val="nil"/>
              <w:right w:val="nil"/>
            </w:tcBorders>
            <w:vAlign w:val="bottom"/>
          </w:tcPr>
          <w:p w14:paraId="5381A82D" w14:textId="11923C64" w:rsidR="00884099" w:rsidRPr="00C935A5" w:rsidRDefault="00884099" w:rsidP="00884099">
            <w:pPr>
              <w:spacing w:before="40" w:after="20"/>
              <w:jc w:val="right"/>
              <w:rPr>
                <w:rFonts w:cs="Arial"/>
                <w:sz w:val="18"/>
                <w:szCs w:val="18"/>
              </w:rPr>
            </w:pPr>
            <w:r w:rsidRPr="00884099">
              <w:rPr>
                <w:rFonts w:cs="Arial"/>
                <w:sz w:val="18"/>
                <w:szCs w:val="18"/>
              </w:rPr>
              <w:t>3,374</w:t>
            </w:r>
          </w:p>
        </w:tc>
        <w:tc>
          <w:tcPr>
            <w:tcW w:w="1247" w:type="dxa"/>
            <w:tcBorders>
              <w:top w:val="nil"/>
              <w:left w:val="nil"/>
              <w:bottom w:val="nil"/>
              <w:right w:val="nil"/>
            </w:tcBorders>
            <w:vAlign w:val="bottom"/>
          </w:tcPr>
          <w:p w14:paraId="301DA6DB" w14:textId="32238FF6" w:rsidR="00884099" w:rsidRPr="00C935A5" w:rsidRDefault="00884099" w:rsidP="00884099">
            <w:pPr>
              <w:spacing w:before="40" w:after="20"/>
              <w:jc w:val="right"/>
              <w:rPr>
                <w:rFonts w:cs="Arial"/>
                <w:sz w:val="18"/>
                <w:szCs w:val="18"/>
              </w:rPr>
            </w:pPr>
            <w:r w:rsidRPr="00884099">
              <w:rPr>
                <w:rFonts w:cs="Arial"/>
                <w:sz w:val="18"/>
                <w:szCs w:val="18"/>
              </w:rPr>
              <w:t>4,113,905</w:t>
            </w:r>
          </w:p>
        </w:tc>
        <w:tc>
          <w:tcPr>
            <w:tcW w:w="1021" w:type="dxa"/>
            <w:tcBorders>
              <w:top w:val="nil"/>
              <w:left w:val="nil"/>
              <w:bottom w:val="nil"/>
              <w:right w:val="nil"/>
            </w:tcBorders>
            <w:vAlign w:val="bottom"/>
          </w:tcPr>
          <w:p w14:paraId="7C96F799" w14:textId="1956A839" w:rsidR="00884099" w:rsidRPr="00C935A5" w:rsidRDefault="00884099" w:rsidP="00884099">
            <w:pPr>
              <w:spacing w:before="40" w:after="20"/>
              <w:jc w:val="right"/>
              <w:rPr>
                <w:rFonts w:cs="Arial"/>
                <w:sz w:val="18"/>
                <w:szCs w:val="18"/>
              </w:rPr>
            </w:pPr>
            <w:r w:rsidRPr="00884099">
              <w:rPr>
                <w:rFonts w:cs="Arial"/>
                <w:sz w:val="18"/>
                <w:szCs w:val="18"/>
              </w:rPr>
              <w:t>348.5</w:t>
            </w:r>
          </w:p>
        </w:tc>
      </w:tr>
      <w:tr w:rsidR="00884099" w:rsidRPr="00884099" w14:paraId="5B50D9EA" w14:textId="77777777" w:rsidTr="00514052">
        <w:trPr>
          <w:trHeight w:val="20"/>
        </w:trPr>
        <w:tc>
          <w:tcPr>
            <w:tcW w:w="2268" w:type="dxa"/>
            <w:tcBorders>
              <w:top w:val="nil"/>
              <w:left w:val="nil"/>
              <w:bottom w:val="nil"/>
              <w:right w:val="single" w:sz="18" w:space="0" w:color="C00000"/>
            </w:tcBorders>
            <w:vAlign w:val="center"/>
          </w:tcPr>
          <w:p w14:paraId="58FEBEBC" w14:textId="42B4A4F0"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Port Phillip C </w:t>
            </w:r>
          </w:p>
        </w:tc>
        <w:tc>
          <w:tcPr>
            <w:tcW w:w="1134" w:type="dxa"/>
            <w:tcBorders>
              <w:top w:val="nil"/>
              <w:left w:val="single" w:sz="18" w:space="0" w:color="C00000"/>
              <w:bottom w:val="nil"/>
              <w:right w:val="nil"/>
            </w:tcBorders>
            <w:vAlign w:val="bottom"/>
          </w:tcPr>
          <w:p w14:paraId="3FE80578" w14:textId="2C80585B" w:rsidR="00884099" w:rsidRPr="00C935A5" w:rsidRDefault="00884099" w:rsidP="00884099">
            <w:pPr>
              <w:spacing w:before="40" w:after="20"/>
              <w:jc w:val="right"/>
              <w:rPr>
                <w:rFonts w:cs="Arial"/>
                <w:sz w:val="18"/>
                <w:szCs w:val="18"/>
              </w:rPr>
            </w:pPr>
            <w:r w:rsidRPr="00884099">
              <w:rPr>
                <w:rFonts w:cs="Arial"/>
                <w:sz w:val="18"/>
                <w:szCs w:val="18"/>
              </w:rPr>
              <w:t>114,434</w:t>
            </w:r>
          </w:p>
        </w:tc>
        <w:tc>
          <w:tcPr>
            <w:tcW w:w="1247" w:type="dxa"/>
            <w:tcBorders>
              <w:top w:val="nil"/>
              <w:left w:val="nil"/>
              <w:bottom w:val="nil"/>
              <w:right w:val="nil"/>
            </w:tcBorders>
            <w:vAlign w:val="bottom"/>
          </w:tcPr>
          <w:p w14:paraId="432697E6" w14:textId="52CA5B62" w:rsidR="00884099" w:rsidRPr="00C935A5" w:rsidRDefault="00884099" w:rsidP="00884099">
            <w:pPr>
              <w:spacing w:before="40" w:after="20"/>
              <w:jc w:val="right"/>
              <w:rPr>
                <w:rFonts w:cs="Arial"/>
                <w:sz w:val="18"/>
                <w:szCs w:val="18"/>
              </w:rPr>
            </w:pPr>
            <w:r w:rsidRPr="00884099">
              <w:rPr>
                <w:rFonts w:cs="Arial"/>
                <w:sz w:val="18"/>
                <w:szCs w:val="18"/>
              </w:rPr>
              <w:t>3,120,137</w:t>
            </w:r>
          </w:p>
        </w:tc>
        <w:tc>
          <w:tcPr>
            <w:tcW w:w="1021" w:type="dxa"/>
            <w:tcBorders>
              <w:top w:val="nil"/>
              <w:left w:val="nil"/>
              <w:bottom w:val="nil"/>
              <w:right w:val="nil"/>
            </w:tcBorders>
            <w:vAlign w:val="bottom"/>
          </w:tcPr>
          <w:p w14:paraId="3A9E1B16" w14:textId="3820A943"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5E81EE3C" w14:textId="580A4BA6" w:rsidR="00884099" w:rsidRPr="00C935A5" w:rsidRDefault="00884099" w:rsidP="00884099">
            <w:pPr>
              <w:spacing w:before="40" w:after="20"/>
              <w:jc w:val="right"/>
              <w:rPr>
                <w:rFonts w:cs="Arial"/>
                <w:sz w:val="18"/>
                <w:szCs w:val="18"/>
              </w:rPr>
            </w:pPr>
            <w:r w:rsidRPr="00884099">
              <w:rPr>
                <w:rFonts w:cs="Arial"/>
                <w:sz w:val="18"/>
                <w:szCs w:val="18"/>
              </w:rPr>
              <w:t>215</w:t>
            </w:r>
          </w:p>
        </w:tc>
        <w:tc>
          <w:tcPr>
            <w:tcW w:w="1247" w:type="dxa"/>
            <w:tcBorders>
              <w:top w:val="nil"/>
              <w:left w:val="nil"/>
              <w:bottom w:val="nil"/>
              <w:right w:val="nil"/>
            </w:tcBorders>
            <w:vAlign w:val="bottom"/>
          </w:tcPr>
          <w:p w14:paraId="399D6C6F" w14:textId="1E05171E" w:rsidR="00884099" w:rsidRPr="00C935A5" w:rsidRDefault="00884099" w:rsidP="00884099">
            <w:pPr>
              <w:spacing w:before="40" w:after="20"/>
              <w:jc w:val="right"/>
              <w:rPr>
                <w:rFonts w:cs="Arial"/>
                <w:sz w:val="18"/>
                <w:szCs w:val="18"/>
              </w:rPr>
            </w:pPr>
            <w:r w:rsidRPr="00884099">
              <w:rPr>
                <w:rFonts w:cs="Arial"/>
                <w:sz w:val="18"/>
                <w:szCs w:val="18"/>
              </w:rPr>
              <w:t>608,992</w:t>
            </w:r>
          </w:p>
        </w:tc>
        <w:tc>
          <w:tcPr>
            <w:tcW w:w="1021" w:type="dxa"/>
            <w:tcBorders>
              <w:top w:val="nil"/>
              <w:left w:val="nil"/>
              <w:bottom w:val="nil"/>
              <w:right w:val="nil"/>
            </w:tcBorders>
            <w:vAlign w:val="bottom"/>
          </w:tcPr>
          <w:p w14:paraId="6755A2BB" w14:textId="44549E62" w:rsidR="00884099" w:rsidRPr="00C935A5" w:rsidRDefault="00884099" w:rsidP="00884099">
            <w:pPr>
              <w:spacing w:before="40" w:after="20"/>
              <w:jc w:val="right"/>
              <w:rPr>
                <w:rFonts w:cs="Arial"/>
                <w:sz w:val="18"/>
                <w:szCs w:val="18"/>
              </w:rPr>
            </w:pPr>
            <w:r w:rsidRPr="00884099">
              <w:rPr>
                <w:rFonts w:cs="Arial"/>
                <w:sz w:val="18"/>
                <w:szCs w:val="18"/>
              </w:rPr>
              <w:t>5.3</w:t>
            </w:r>
          </w:p>
        </w:tc>
      </w:tr>
      <w:tr w:rsidR="00884099" w:rsidRPr="00884099" w14:paraId="4A582B1B" w14:textId="77777777" w:rsidTr="00514052">
        <w:trPr>
          <w:trHeight w:val="20"/>
        </w:trPr>
        <w:tc>
          <w:tcPr>
            <w:tcW w:w="2268" w:type="dxa"/>
            <w:tcBorders>
              <w:top w:val="nil"/>
              <w:left w:val="nil"/>
              <w:bottom w:val="nil"/>
              <w:right w:val="single" w:sz="18" w:space="0" w:color="C00000"/>
            </w:tcBorders>
            <w:vAlign w:val="center"/>
          </w:tcPr>
          <w:p w14:paraId="47C4DB1F" w14:textId="0C79C598" w:rsidR="00884099" w:rsidRPr="00C935A5" w:rsidRDefault="00884099" w:rsidP="00884099">
            <w:pPr>
              <w:tabs>
                <w:tab w:val="right" w:pos="2037"/>
              </w:tabs>
              <w:spacing w:before="40" w:after="20"/>
              <w:rPr>
                <w:rFonts w:cs="Arial"/>
                <w:sz w:val="18"/>
                <w:szCs w:val="18"/>
              </w:rPr>
            </w:pPr>
            <w:r w:rsidRPr="00C935A5">
              <w:rPr>
                <w:rFonts w:cs="Arial"/>
                <w:sz w:val="18"/>
                <w:szCs w:val="18"/>
              </w:rPr>
              <w:t>Pyrenees S</w:t>
            </w:r>
            <w:r>
              <w:rPr>
                <w:rFonts w:cs="Arial"/>
                <w:sz w:val="18"/>
                <w:szCs w:val="18"/>
              </w:rPr>
              <w:t xml:space="preserve"> </w:t>
            </w:r>
            <w:r w:rsidRPr="004A4676">
              <w:rPr>
                <w:rFonts w:cs="Arial"/>
                <w:sz w:val="18"/>
                <w:szCs w:val="18"/>
              </w:rPr>
              <w:tab/>
              <w:t>#</w:t>
            </w:r>
          </w:p>
        </w:tc>
        <w:tc>
          <w:tcPr>
            <w:tcW w:w="1134" w:type="dxa"/>
            <w:tcBorders>
              <w:top w:val="nil"/>
              <w:left w:val="single" w:sz="18" w:space="0" w:color="C00000"/>
              <w:bottom w:val="nil"/>
              <w:right w:val="nil"/>
            </w:tcBorders>
            <w:vAlign w:val="bottom"/>
          </w:tcPr>
          <w:p w14:paraId="66170A6D" w14:textId="7D4CF030" w:rsidR="00884099" w:rsidRPr="00C935A5" w:rsidRDefault="00884099" w:rsidP="00884099">
            <w:pPr>
              <w:spacing w:before="40" w:after="20"/>
              <w:jc w:val="right"/>
              <w:rPr>
                <w:rFonts w:cs="Arial"/>
                <w:sz w:val="18"/>
                <w:szCs w:val="18"/>
              </w:rPr>
            </w:pPr>
            <w:r w:rsidRPr="00884099">
              <w:rPr>
                <w:rFonts w:cs="Arial"/>
                <w:sz w:val="18"/>
                <w:szCs w:val="18"/>
              </w:rPr>
              <w:t>7,957</w:t>
            </w:r>
          </w:p>
        </w:tc>
        <w:tc>
          <w:tcPr>
            <w:tcW w:w="1247" w:type="dxa"/>
            <w:tcBorders>
              <w:top w:val="nil"/>
              <w:left w:val="nil"/>
              <w:bottom w:val="nil"/>
              <w:right w:val="nil"/>
            </w:tcBorders>
            <w:vAlign w:val="bottom"/>
          </w:tcPr>
          <w:p w14:paraId="1CF7F375" w14:textId="0BA7526F" w:rsidR="00884099" w:rsidRPr="00C935A5" w:rsidRDefault="00884099" w:rsidP="00884099">
            <w:pPr>
              <w:spacing w:before="40" w:after="20"/>
              <w:jc w:val="right"/>
              <w:rPr>
                <w:rFonts w:cs="Arial"/>
                <w:sz w:val="18"/>
                <w:szCs w:val="18"/>
              </w:rPr>
            </w:pPr>
            <w:r w:rsidRPr="00884099">
              <w:rPr>
                <w:rFonts w:cs="Arial"/>
                <w:sz w:val="18"/>
                <w:szCs w:val="18"/>
              </w:rPr>
              <w:t>4,884,836</w:t>
            </w:r>
          </w:p>
        </w:tc>
        <w:tc>
          <w:tcPr>
            <w:tcW w:w="1021" w:type="dxa"/>
            <w:tcBorders>
              <w:top w:val="nil"/>
              <w:left w:val="nil"/>
              <w:bottom w:val="nil"/>
              <w:right w:val="nil"/>
            </w:tcBorders>
            <w:vAlign w:val="bottom"/>
          </w:tcPr>
          <w:p w14:paraId="6F438CA5" w14:textId="2D121C81" w:rsidR="00884099" w:rsidRPr="00C935A5" w:rsidRDefault="00884099" w:rsidP="00884099">
            <w:pPr>
              <w:spacing w:before="40" w:after="20"/>
              <w:jc w:val="right"/>
              <w:rPr>
                <w:rFonts w:cs="Arial"/>
                <w:sz w:val="18"/>
                <w:szCs w:val="18"/>
              </w:rPr>
            </w:pPr>
            <w:r w:rsidRPr="00884099">
              <w:rPr>
                <w:rFonts w:cs="Arial"/>
                <w:sz w:val="18"/>
                <w:szCs w:val="18"/>
              </w:rPr>
              <w:t>613.90</w:t>
            </w:r>
          </w:p>
        </w:tc>
        <w:tc>
          <w:tcPr>
            <w:tcW w:w="1021" w:type="dxa"/>
            <w:tcBorders>
              <w:top w:val="nil"/>
              <w:left w:val="nil"/>
              <w:bottom w:val="nil"/>
              <w:right w:val="nil"/>
            </w:tcBorders>
            <w:vAlign w:val="bottom"/>
          </w:tcPr>
          <w:p w14:paraId="0D77782D" w14:textId="2ADC52D6" w:rsidR="00884099" w:rsidRPr="00C935A5" w:rsidRDefault="00884099" w:rsidP="00884099">
            <w:pPr>
              <w:spacing w:before="40" w:after="20"/>
              <w:jc w:val="right"/>
              <w:rPr>
                <w:rFonts w:cs="Arial"/>
                <w:sz w:val="18"/>
                <w:szCs w:val="18"/>
              </w:rPr>
            </w:pPr>
            <w:r w:rsidRPr="00884099">
              <w:rPr>
                <w:rFonts w:cs="Arial"/>
                <w:sz w:val="18"/>
                <w:szCs w:val="18"/>
              </w:rPr>
              <w:t>2,067</w:t>
            </w:r>
          </w:p>
        </w:tc>
        <w:tc>
          <w:tcPr>
            <w:tcW w:w="1247" w:type="dxa"/>
            <w:tcBorders>
              <w:top w:val="nil"/>
              <w:left w:val="nil"/>
              <w:bottom w:val="nil"/>
              <w:right w:val="nil"/>
            </w:tcBorders>
            <w:vAlign w:val="bottom"/>
          </w:tcPr>
          <w:p w14:paraId="3B4A0EEB" w14:textId="6162AAA4" w:rsidR="00884099" w:rsidRPr="00C935A5" w:rsidRDefault="00884099" w:rsidP="00884099">
            <w:pPr>
              <w:spacing w:before="40" w:after="20"/>
              <w:jc w:val="right"/>
              <w:rPr>
                <w:rFonts w:cs="Arial"/>
                <w:sz w:val="18"/>
                <w:szCs w:val="18"/>
              </w:rPr>
            </w:pPr>
            <w:r w:rsidRPr="00884099">
              <w:rPr>
                <w:rFonts w:cs="Arial"/>
                <w:sz w:val="18"/>
                <w:szCs w:val="18"/>
              </w:rPr>
              <w:t>3,029,186</w:t>
            </w:r>
          </w:p>
        </w:tc>
        <w:tc>
          <w:tcPr>
            <w:tcW w:w="1021" w:type="dxa"/>
            <w:tcBorders>
              <w:top w:val="nil"/>
              <w:left w:val="nil"/>
              <w:bottom w:val="nil"/>
              <w:right w:val="nil"/>
            </w:tcBorders>
            <w:vAlign w:val="bottom"/>
          </w:tcPr>
          <w:p w14:paraId="232B2C88" w14:textId="213939AF" w:rsidR="00884099" w:rsidRPr="00C935A5" w:rsidRDefault="00884099" w:rsidP="00884099">
            <w:pPr>
              <w:spacing w:before="40" w:after="20"/>
              <w:jc w:val="right"/>
              <w:rPr>
                <w:rFonts w:cs="Arial"/>
                <w:sz w:val="18"/>
                <w:szCs w:val="18"/>
              </w:rPr>
            </w:pPr>
            <w:r w:rsidRPr="00884099">
              <w:rPr>
                <w:rFonts w:cs="Arial"/>
                <w:sz w:val="18"/>
                <w:szCs w:val="18"/>
              </w:rPr>
              <w:t>380.7</w:t>
            </w:r>
          </w:p>
        </w:tc>
      </w:tr>
      <w:tr w:rsidR="00884099" w:rsidRPr="00884099" w14:paraId="027C66BB" w14:textId="77777777" w:rsidTr="00514052">
        <w:trPr>
          <w:trHeight w:val="20"/>
        </w:trPr>
        <w:tc>
          <w:tcPr>
            <w:tcW w:w="2268" w:type="dxa"/>
            <w:tcBorders>
              <w:top w:val="nil"/>
              <w:left w:val="nil"/>
              <w:bottom w:val="nil"/>
              <w:right w:val="single" w:sz="18" w:space="0" w:color="C00000"/>
            </w:tcBorders>
            <w:vAlign w:val="center"/>
          </w:tcPr>
          <w:p w14:paraId="337A9283" w14:textId="12C240CE"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Queenscliffe B </w:t>
            </w:r>
          </w:p>
        </w:tc>
        <w:tc>
          <w:tcPr>
            <w:tcW w:w="1134" w:type="dxa"/>
            <w:tcBorders>
              <w:top w:val="nil"/>
              <w:left w:val="single" w:sz="18" w:space="0" w:color="C00000"/>
              <w:bottom w:val="nil"/>
              <w:right w:val="nil"/>
            </w:tcBorders>
            <w:vAlign w:val="bottom"/>
          </w:tcPr>
          <w:p w14:paraId="00536E0E" w14:textId="2B66BBD4" w:rsidR="00884099" w:rsidRPr="00C935A5" w:rsidRDefault="00884099" w:rsidP="00884099">
            <w:pPr>
              <w:spacing w:before="40" w:after="20"/>
              <w:jc w:val="right"/>
              <w:rPr>
                <w:rFonts w:cs="Arial"/>
                <w:sz w:val="18"/>
                <w:szCs w:val="18"/>
              </w:rPr>
            </w:pPr>
            <w:r w:rsidRPr="00884099">
              <w:rPr>
                <w:rFonts w:cs="Arial"/>
                <w:sz w:val="18"/>
                <w:szCs w:val="18"/>
              </w:rPr>
              <w:t>3,317</w:t>
            </w:r>
          </w:p>
        </w:tc>
        <w:tc>
          <w:tcPr>
            <w:tcW w:w="1247" w:type="dxa"/>
            <w:tcBorders>
              <w:top w:val="nil"/>
              <w:left w:val="nil"/>
              <w:bottom w:val="nil"/>
              <w:right w:val="nil"/>
            </w:tcBorders>
            <w:vAlign w:val="bottom"/>
          </w:tcPr>
          <w:p w14:paraId="1BB1C6FC" w14:textId="1F4071E9" w:rsidR="00884099" w:rsidRPr="00C935A5" w:rsidRDefault="00884099" w:rsidP="00884099">
            <w:pPr>
              <w:spacing w:before="40" w:after="20"/>
              <w:jc w:val="right"/>
              <w:rPr>
                <w:rFonts w:cs="Arial"/>
                <w:sz w:val="18"/>
                <w:szCs w:val="18"/>
              </w:rPr>
            </w:pPr>
            <w:r w:rsidRPr="00884099">
              <w:rPr>
                <w:rFonts w:cs="Arial"/>
                <w:sz w:val="18"/>
                <w:szCs w:val="18"/>
              </w:rPr>
              <w:t>517,714</w:t>
            </w:r>
          </w:p>
        </w:tc>
        <w:tc>
          <w:tcPr>
            <w:tcW w:w="1021" w:type="dxa"/>
            <w:tcBorders>
              <w:top w:val="nil"/>
              <w:left w:val="nil"/>
              <w:bottom w:val="nil"/>
              <w:right w:val="nil"/>
            </w:tcBorders>
            <w:vAlign w:val="bottom"/>
          </w:tcPr>
          <w:p w14:paraId="0E2B785C" w14:textId="065EAC79" w:rsidR="00884099" w:rsidRPr="00C935A5" w:rsidRDefault="00884099" w:rsidP="00884099">
            <w:pPr>
              <w:spacing w:before="40" w:after="20"/>
              <w:jc w:val="right"/>
              <w:rPr>
                <w:rFonts w:cs="Arial"/>
                <w:sz w:val="18"/>
                <w:szCs w:val="18"/>
              </w:rPr>
            </w:pPr>
            <w:r w:rsidRPr="00884099">
              <w:rPr>
                <w:rFonts w:cs="Arial"/>
                <w:sz w:val="18"/>
                <w:szCs w:val="18"/>
              </w:rPr>
              <w:t>156.08</w:t>
            </w:r>
          </w:p>
        </w:tc>
        <w:tc>
          <w:tcPr>
            <w:tcW w:w="1021" w:type="dxa"/>
            <w:tcBorders>
              <w:top w:val="nil"/>
              <w:left w:val="nil"/>
              <w:bottom w:val="nil"/>
              <w:right w:val="nil"/>
            </w:tcBorders>
            <w:vAlign w:val="bottom"/>
          </w:tcPr>
          <w:p w14:paraId="34B515DF" w14:textId="790B539A" w:rsidR="00884099" w:rsidRPr="00C935A5" w:rsidRDefault="00884099" w:rsidP="00884099">
            <w:pPr>
              <w:spacing w:before="40" w:after="20"/>
              <w:jc w:val="right"/>
              <w:rPr>
                <w:rFonts w:cs="Arial"/>
                <w:sz w:val="18"/>
                <w:szCs w:val="18"/>
              </w:rPr>
            </w:pPr>
            <w:r w:rsidRPr="00884099">
              <w:rPr>
                <w:rFonts w:cs="Arial"/>
                <w:sz w:val="18"/>
                <w:szCs w:val="18"/>
              </w:rPr>
              <w:t>43</w:t>
            </w:r>
          </w:p>
        </w:tc>
        <w:tc>
          <w:tcPr>
            <w:tcW w:w="1247" w:type="dxa"/>
            <w:tcBorders>
              <w:top w:val="nil"/>
              <w:left w:val="nil"/>
              <w:bottom w:val="nil"/>
              <w:right w:val="nil"/>
            </w:tcBorders>
            <w:vAlign w:val="bottom"/>
          </w:tcPr>
          <w:p w14:paraId="2214EB8C" w14:textId="42933D3F" w:rsidR="00884099" w:rsidRPr="00C935A5" w:rsidRDefault="00884099" w:rsidP="00884099">
            <w:pPr>
              <w:spacing w:before="40" w:after="20"/>
              <w:jc w:val="right"/>
              <w:rPr>
                <w:rFonts w:cs="Arial"/>
                <w:sz w:val="18"/>
                <w:szCs w:val="18"/>
              </w:rPr>
            </w:pPr>
            <w:r w:rsidRPr="00884099">
              <w:rPr>
                <w:rFonts w:cs="Arial"/>
                <w:sz w:val="18"/>
                <w:szCs w:val="18"/>
              </w:rPr>
              <w:t>93,162</w:t>
            </w:r>
          </w:p>
        </w:tc>
        <w:tc>
          <w:tcPr>
            <w:tcW w:w="1021" w:type="dxa"/>
            <w:tcBorders>
              <w:top w:val="nil"/>
              <w:left w:val="nil"/>
              <w:bottom w:val="nil"/>
              <w:right w:val="nil"/>
            </w:tcBorders>
            <w:vAlign w:val="bottom"/>
          </w:tcPr>
          <w:p w14:paraId="179D240B" w14:textId="25A16EEF" w:rsidR="00884099" w:rsidRPr="00C935A5" w:rsidRDefault="00884099" w:rsidP="00884099">
            <w:pPr>
              <w:spacing w:before="40" w:after="20"/>
              <w:jc w:val="right"/>
              <w:rPr>
                <w:rFonts w:cs="Arial"/>
                <w:sz w:val="18"/>
                <w:szCs w:val="18"/>
              </w:rPr>
            </w:pPr>
            <w:r w:rsidRPr="00884099">
              <w:rPr>
                <w:rFonts w:cs="Arial"/>
                <w:sz w:val="18"/>
                <w:szCs w:val="18"/>
              </w:rPr>
              <w:t>28.1</w:t>
            </w:r>
          </w:p>
        </w:tc>
      </w:tr>
      <w:tr w:rsidR="00884099" w:rsidRPr="00884099" w14:paraId="7957DF4E" w14:textId="77777777" w:rsidTr="00514052">
        <w:trPr>
          <w:trHeight w:val="20"/>
        </w:trPr>
        <w:tc>
          <w:tcPr>
            <w:tcW w:w="2268" w:type="dxa"/>
            <w:tcBorders>
              <w:top w:val="nil"/>
              <w:left w:val="nil"/>
              <w:bottom w:val="nil"/>
              <w:right w:val="single" w:sz="18" w:space="0" w:color="C00000"/>
            </w:tcBorders>
            <w:vAlign w:val="center"/>
          </w:tcPr>
          <w:p w14:paraId="797DD844" w14:textId="39E43D42" w:rsidR="00884099" w:rsidRPr="00C935A5" w:rsidRDefault="00884099" w:rsidP="00884099">
            <w:pPr>
              <w:tabs>
                <w:tab w:val="right" w:pos="2037"/>
              </w:tabs>
              <w:spacing w:before="40" w:after="20"/>
              <w:rPr>
                <w:rFonts w:cs="Arial"/>
                <w:sz w:val="18"/>
                <w:szCs w:val="18"/>
              </w:rPr>
            </w:pPr>
            <w:r w:rsidRPr="00C935A5">
              <w:rPr>
                <w:rFonts w:cs="Arial"/>
                <w:sz w:val="18"/>
                <w:szCs w:val="18"/>
              </w:rPr>
              <w:t>South Gippsland S</w:t>
            </w:r>
            <w:r>
              <w:rPr>
                <w:rFonts w:cs="Arial"/>
                <w:sz w:val="18"/>
                <w:szCs w:val="18"/>
              </w:rPr>
              <w:t xml:space="preserve"> </w:t>
            </w:r>
            <w:r w:rsidRPr="004A4676">
              <w:rPr>
                <w:rFonts w:cs="Arial"/>
                <w:sz w:val="18"/>
                <w:szCs w:val="18"/>
              </w:rPr>
              <w:tab/>
              <w:t>#</w:t>
            </w:r>
          </w:p>
        </w:tc>
        <w:tc>
          <w:tcPr>
            <w:tcW w:w="1134" w:type="dxa"/>
            <w:tcBorders>
              <w:top w:val="nil"/>
              <w:left w:val="single" w:sz="18" w:space="0" w:color="C00000"/>
              <w:bottom w:val="nil"/>
              <w:right w:val="nil"/>
            </w:tcBorders>
            <w:vAlign w:val="bottom"/>
          </w:tcPr>
          <w:p w14:paraId="6BDE9BB8" w14:textId="3D298085" w:rsidR="00884099" w:rsidRPr="00C935A5" w:rsidRDefault="00884099" w:rsidP="00884099">
            <w:pPr>
              <w:spacing w:before="40" w:after="20"/>
              <w:jc w:val="right"/>
              <w:rPr>
                <w:rFonts w:cs="Arial"/>
                <w:sz w:val="18"/>
                <w:szCs w:val="18"/>
              </w:rPr>
            </w:pPr>
            <w:r w:rsidRPr="00884099">
              <w:rPr>
                <w:rFonts w:cs="Arial"/>
                <w:sz w:val="18"/>
                <w:szCs w:val="18"/>
              </w:rPr>
              <w:t>31,109</w:t>
            </w:r>
          </w:p>
        </w:tc>
        <w:tc>
          <w:tcPr>
            <w:tcW w:w="1247" w:type="dxa"/>
            <w:tcBorders>
              <w:top w:val="nil"/>
              <w:left w:val="nil"/>
              <w:bottom w:val="nil"/>
              <w:right w:val="nil"/>
            </w:tcBorders>
            <w:vAlign w:val="bottom"/>
          </w:tcPr>
          <w:p w14:paraId="5608CBB7" w14:textId="7C3442E8" w:rsidR="00884099" w:rsidRPr="00C935A5" w:rsidRDefault="00884099" w:rsidP="00884099">
            <w:pPr>
              <w:spacing w:before="40" w:after="20"/>
              <w:jc w:val="right"/>
              <w:rPr>
                <w:rFonts w:cs="Arial"/>
                <w:sz w:val="18"/>
                <w:szCs w:val="18"/>
              </w:rPr>
            </w:pPr>
            <w:r w:rsidRPr="00884099">
              <w:rPr>
                <w:rFonts w:cs="Arial"/>
                <w:sz w:val="18"/>
                <w:szCs w:val="18"/>
              </w:rPr>
              <w:t>8,691,314</w:t>
            </w:r>
          </w:p>
        </w:tc>
        <w:tc>
          <w:tcPr>
            <w:tcW w:w="1021" w:type="dxa"/>
            <w:tcBorders>
              <w:top w:val="nil"/>
              <w:left w:val="nil"/>
              <w:bottom w:val="nil"/>
              <w:right w:val="nil"/>
            </w:tcBorders>
            <w:vAlign w:val="bottom"/>
          </w:tcPr>
          <w:p w14:paraId="2A7C1EA6" w14:textId="7BF7C141" w:rsidR="00884099" w:rsidRPr="00C935A5" w:rsidRDefault="00884099" w:rsidP="00884099">
            <w:pPr>
              <w:spacing w:before="40" w:after="20"/>
              <w:jc w:val="right"/>
              <w:rPr>
                <w:rFonts w:cs="Arial"/>
                <w:sz w:val="18"/>
                <w:szCs w:val="18"/>
              </w:rPr>
            </w:pPr>
            <w:r w:rsidRPr="00884099">
              <w:rPr>
                <w:rFonts w:cs="Arial"/>
                <w:sz w:val="18"/>
                <w:szCs w:val="18"/>
              </w:rPr>
              <w:t>279.38</w:t>
            </w:r>
          </w:p>
        </w:tc>
        <w:tc>
          <w:tcPr>
            <w:tcW w:w="1021" w:type="dxa"/>
            <w:tcBorders>
              <w:top w:val="nil"/>
              <w:left w:val="nil"/>
              <w:bottom w:val="nil"/>
              <w:right w:val="nil"/>
            </w:tcBorders>
            <w:vAlign w:val="bottom"/>
          </w:tcPr>
          <w:p w14:paraId="76B080BF" w14:textId="6ABDC7EE" w:rsidR="00884099" w:rsidRPr="00C935A5" w:rsidRDefault="00884099" w:rsidP="00884099">
            <w:pPr>
              <w:spacing w:before="40" w:after="20"/>
              <w:jc w:val="right"/>
              <w:rPr>
                <w:rFonts w:cs="Arial"/>
                <w:sz w:val="18"/>
                <w:szCs w:val="18"/>
              </w:rPr>
            </w:pPr>
            <w:r w:rsidRPr="00884099">
              <w:rPr>
                <w:rFonts w:cs="Arial"/>
                <w:sz w:val="18"/>
                <w:szCs w:val="18"/>
              </w:rPr>
              <w:t>2,116</w:t>
            </w:r>
          </w:p>
        </w:tc>
        <w:tc>
          <w:tcPr>
            <w:tcW w:w="1247" w:type="dxa"/>
            <w:tcBorders>
              <w:top w:val="nil"/>
              <w:left w:val="nil"/>
              <w:bottom w:val="nil"/>
              <w:right w:val="nil"/>
            </w:tcBorders>
            <w:vAlign w:val="bottom"/>
          </w:tcPr>
          <w:p w14:paraId="6C48134C" w14:textId="0DABF644" w:rsidR="00884099" w:rsidRPr="00C935A5" w:rsidRDefault="00884099" w:rsidP="00884099">
            <w:pPr>
              <w:spacing w:before="40" w:after="20"/>
              <w:jc w:val="right"/>
              <w:rPr>
                <w:rFonts w:cs="Arial"/>
                <w:sz w:val="18"/>
                <w:szCs w:val="18"/>
              </w:rPr>
            </w:pPr>
            <w:r w:rsidRPr="00884099">
              <w:rPr>
                <w:rFonts w:cs="Arial"/>
                <w:sz w:val="18"/>
                <w:szCs w:val="18"/>
              </w:rPr>
              <w:t>5,284,111</w:t>
            </w:r>
          </w:p>
        </w:tc>
        <w:tc>
          <w:tcPr>
            <w:tcW w:w="1021" w:type="dxa"/>
            <w:tcBorders>
              <w:top w:val="nil"/>
              <w:left w:val="nil"/>
              <w:bottom w:val="nil"/>
              <w:right w:val="nil"/>
            </w:tcBorders>
            <w:vAlign w:val="bottom"/>
          </w:tcPr>
          <w:p w14:paraId="24194AD0" w14:textId="19134B66" w:rsidR="00884099" w:rsidRPr="00C935A5" w:rsidRDefault="00884099" w:rsidP="00884099">
            <w:pPr>
              <w:spacing w:before="40" w:after="20"/>
              <w:jc w:val="right"/>
              <w:rPr>
                <w:rFonts w:cs="Arial"/>
                <w:sz w:val="18"/>
                <w:szCs w:val="18"/>
              </w:rPr>
            </w:pPr>
            <w:r w:rsidRPr="00884099">
              <w:rPr>
                <w:rFonts w:cs="Arial"/>
                <w:sz w:val="18"/>
                <w:szCs w:val="18"/>
              </w:rPr>
              <w:t>169.9</w:t>
            </w:r>
          </w:p>
        </w:tc>
      </w:tr>
      <w:tr w:rsidR="00884099" w:rsidRPr="00884099" w14:paraId="0459C259" w14:textId="77777777" w:rsidTr="00514052">
        <w:trPr>
          <w:trHeight w:val="20"/>
        </w:trPr>
        <w:tc>
          <w:tcPr>
            <w:tcW w:w="2268" w:type="dxa"/>
            <w:tcBorders>
              <w:top w:val="nil"/>
              <w:left w:val="nil"/>
              <w:bottom w:val="nil"/>
              <w:right w:val="single" w:sz="18" w:space="0" w:color="C00000"/>
            </w:tcBorders>
            <w:vAlign w:val="center"/>
          </w:tcPr>
          <w:p w14:paraId="3B1EBA0F" w14:textId="3770E4D7" w:rsidR="00884099" w:rsidRPr="00C935A5" w:rsidRDefault="00884099" w:rsidP="00884099">
            <w:pPr>
              <w:tabs>
                <w:tab w:val="right" w:pos="2037"/>
              </w:tabs>
              <w:spacing w:before="40" w:after="20"/>
              <w:rPr>
                <w:rFonts w:cs="Arial"/>
                <w:sz w:val="18"/>
                <w:szCs w:val="18"/>
              </w:rPr>
            </w:pPr>
            <w:r w:rsidRPr="00C935A5">
              <w:rPr>
                <w:rFonts w:cs="Arial"/>
                <w:sz w:val="18"/>
                <w:szCs w:val="18"/>
              </w:rPr>
              <w:t>Southern Grampians S</w:t>
            </w:r>
            <w:r w:rsidRPr="004A4676">
              <w:rPr>
                <w:rFonts w:cs="Arial"/>
                <w:sz w:val="18"/>
                <w:szCs w:val="18"/>
              </w:rPr>
              <w:t xml:space="preserve"> </w:t>
            </w:r>
          </w:p>
        </w:tc>
        <w:tc>
          <w:tcPr>
            <w:tcW w:w="1134" w:type="dxa"/>
            <w:tcBorders>
              <w:top w:val="nil"/>
              <w:left w:val="single" w:sz="18" w:space="0" w:color="C00000"/>
              <w:bottom w:val="nil"/>
              <w:right w:val="nil"/>
            </w:tcBorders>
            <w:vAlign w:val="bottom"/>
          </w:tcPr>
          <w:p w14:paraId="24D49BB5" w14:textId="1440407B" w:rsidR="00884099" w:rsidRPr="00C935A5" w:rsidRDefault="00884099" w:rsidP="00884099">
            <w:pPr>
              <w:spacing w:before="40" w:after="20"/>
              <w:jc w:val="right"/>
              <w:rPr>
                <w:rFonts w:cs="Arial"/>
                <w:sz w:val="18"/>
                <w:szCs w:val="18"/>
              </w:rPr>
            </w:pPr>
            <w:r w:rsidRPr="00884099">
              <w:rPr>
                <w:rFonts w:cs="Arial"/>
                <w:sz w:val="18"/>
                <w:szCs w:val="18"/>
              </w:rPr>
              <w:t>16,483</w:t>
            </w:r>
          </w:p>
        </w:tc>
        <w:tc>
          <w:tcPr>
            <w:tcW w:w="1247" w:type="dxa"/>
            <w:tcBorders>
              <w:top w:val="nil"/>
              <w:left w:val="nil"/>
              <w:bottom w:val="nil"/>
              <w:right w:val="nil"/>
            </w:tcBorders>
            <w:vAlign w:val="bottom"/>
          </w:tcPr>
          <w:p w14:paraId="0B662275" w14:textId="7FF6598A" w:rsidR="00884099" w:rsidRPr="00C935A5" w:rsidRDefault="00884099" w:rsidP="00884099">
            <w:pPr>
              <w:spacing w:before="40" w:after="20"/>
              <w:jc w:val="right"/>
              <w:rPr>
                <w:rFonts w:cs="Arial"/>
                <w:sz w:val="18"/>
                <w:szCs w:val="18"/>
              </w:rPr>
            </w:pPr>
            <w:r w:rsidRPr="00884099">
              <w:rPr>
                <w:rFonts w:cs="Arial"/>
                <w:sz w:val="18"/>
                <w:szCs w:val="18"/>
              </w:rPr>
              <w:t>6,243,970</w:t>
            </w:r>
          </w:p>
        </w:tc>
        <w:tc>
          <w:tcPr>
            <w:tcW w:w="1021" w:type="dxa"/>
            <w:tcBorders>
              <w:top w:val="nil"/>
              <w:left w:val="nil"/>
              <w:bottom w:val="nil"/>
              <w:right w:val="nil"/>
            </w:tcBorders>
            <w:vAlign w:val="bottom"/>
          </w:tcPr>
          <w:p w14:paraId="6844A2B7" w14:textId="28D5FF71" w:rsidR="00884099" w:rsidRPr="00C935A5" w:rsidRDefault="00884099" w:rsidP="00884099">
            <w:pPr>
              <w:spacing w:before="40" w:after="20"/>
              <w:jc w:val="right"/>
              <w:rPr>
                <w:rFonts w:cs="Arial"/>
                <w:sz w:val="18"/>
                <w:szCs w:val="18"/>
              </w:rPr>
            </w:pPr>
            <w:r w:rsidRPr="00884099">
              <w:rPr>
                <w:rFonts w:cs="Arial"/>
                <w:sz w:val="18"/>
                <w:szCs w:val="18"/>
              </w:rPr>
              <w:t>378.81</w:t>
            </w:r>
          </w:p>
        </w:tc>
        <w:tc>
          <w:tcPr>
            <w:tcW w:w="1021" w:type="dxa"/>
            <w:tcBorders>
              <w:top w:val="nil"/>
              <w:left w:val="nil"/>
              <w:bottom w:val="nil"/>
              <w:right w:val="nil"/>
            </w:tcBorders>
            <w:vAlign w:val="bottom"/>
          </w:tcPr>
          <w:p w14:paraId="2C2339DF" w14:textId="34B552B7" w:rsidR="00884099" w:rsidRPr="00C935A5" w:rsidRDefault="00884099" w:rsidP="00884099">
            <w:pPr>
              <w:spacing w:before="40" w:after="20"/>
              <w:jc w:val="right"/>
              <w:rPr>
                <w:rFonts w:cs="Arial"/>
                <w:sz w:val="18"/>
                <w:szCs w:val="18"/>
              </w:rPr>
            </w:pPr>
            <w:r w:rsidRPr="00884099">
              <w:rPr>
                <w:rFonts w:cs="Arial"/>
                <w:sz w:val="18"/>
                <w:szCs w:val="18"/>
              </w:rPr>
              <w:t>2,986</w:t>
            </w:r>
          </w:p>
        </w:tc>
        <w:tc>
          <w:tcPr>
            <w:tcW w:w="1247" w:type="dxa"/>
            <w:tcBorders>
              <w:top w:val="nil"/>
              <w:left w:val="nil"/>
              <w:bottom w:val="nil"/>
              <w:right w:val="nil"/>
            </w:tcBorders>
            <w:vAlign w:val="bottom"/>
          </w:tcPr>
          <w:p w14:paraId="5E6FEF5C" w14:textId="2B3306F4" w:rsidR="00884099" w:rsidRPr="00C935A5" w:rsidRDefault="00884099" w:rsidP="00884099">
            <w:pPr>
              <w:spacing w:before="40" w:after="20"/>
              <w:jc w:val="right"/>
              <w:rPr>
                <w:rFonts w:cs="Arial"/>
                <w:sz w:val="18"/>
                <w:szCs w:val="18"/>
              </w:rPr>
            </w:pPr>
            <w:r w:rsidRPr="00884099">
              <w:rPr>
                <w:rFonts w:cs="Arial"/>
                <w:sz w:val="18"/>
                <w:szCs w:val="18"/>
              </w:rPr>
              <w:t>4,355,393</w:t>
            </w:r>
          </w:p>
        </w:tc>
        <w:tc>
          <w:tcPr>
            <w:tcW w:w="1021" w:type="dxa"/>
            <w:tcBorders>
              <w:top w:val="nil"/>
              <w:left w:val="nil"/>
              <w:bottom w:val="nil"/>
              <w:right w:val="nil"/>
            </w:tcBorders>
            <w:vAlign w:val="bottom"/>
          </w:tcPr>
          <w:p w14:paraId="073E83FA" w14:textId="5F9E9BA0" w:rsidR="00884099" w:rsidRPr="00C935A5" w:rsidRDefault="00884099" w:rsidP="00884099">
            <w:pPr>
              <w:spacing w:before="40" w:after="20"/>
              <w:jc w:val="right"/>
              <w:rPr>
                <w:rFonts w:cs="Arial"/>
                <w:sz w:val="18"/>
                <w:szCs w:val="18"/>
              </w:rPr>
            </w:pPr>
            <w:r w:rsidRPr="00884099">
              <w:rPr>
                <w:rFonts w:cs="Arial"/>
                <w:sz w:val="18"/>
                <w:szCs w:val="18"/>
              </w:rPr>
              <w:t>264.2</w:t>
            </w:r>
          </w:p>
        </w:tc>
      </w:tr>
      <w:tr w:rsidR="00884099" w:rsidRPr="00884099" w14:paraId="14FE0C7E" w14:textId="77777777" w:rsidTr="00514052">
        <w:trPr>
          <w:trHeight w:val="20"/>
        </w:trPr>
        <w:tc>
          <w:tcPr>
            <w:tcW w:w="2268" w:type="dxa"/>
            <w:tcBorders>
              <w:top w:val="nil"/>
              <w:left w:val="nil"/>
              <w:bottom w:val="nil"/>
              <w:right w:val="single" w:sz="18" w:space="0" w:color="C00000"/>
            </w:tcBorders>
            <w:vAlign w:val="center"/>
          </w:tcPr>
          <w:p w14:paraId="0281907A" w14:textId="282D8B82"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Stonnington C </w:t>
            </w:r>
          </w:p>
        </w:tc>
        <w:tc>
          <w:tcPr>
            <w:tcW w:w="1134" w:type="dxa"/>
            <w:tcBorders>
              <w:top w:val="nil"/>
              <w:left w:val="single" w:sz="18" w:space="0" w:color="C00000"/>
              <w:bottom w:val="nil"/>
              <w:right w:val="nil"/>
            </w:tcBorders>
            <w:vAlign w:val="bottom"/>
          </w:tcPr>
          <w:p w14:paraId="3F903804" w14:textId="62C532EC" w:rsidR="00884099" w:rsidRPr="00C935A5" w:rsidRDefault="00884099" w:rsidP="00884099">
            <w:pPr>
              <w:spacing w:before="40" w:after="20"/>
              <w:jc w:val="right"/>
              <w:rPr>
                <w:rFonts w:cs="Arial"/>
                <w:sz w:val="18"/>
                <w:szCs w:val="18"/>
              </w:rPr>
            </w:pPr>
            <w:r w:rsidRPr="00884099">
              <w:rPr>
                <w:rFonts w:cs="Arial"/>
                <w:sz w:val="18"/>
                <w:szCs w:val="18"/>
              </w:rPr>
              <w:t>114,789</w:t>
            </w:r>
          </w:p>
        </w:tc>
        <w:tc>
          <w:tcPr>
            <w:tcW w:w="1247" w:type="dxa"/>
            <w:tcBorders>
              <w:top w:val="nil"/>
              <w:left w:val="nil"/>
              <w:bottom w:val="nil"/>
              <w:right w:val="nil"/>
            </w:tcBorders>
            <w:vAlign w:val="bottom"/>
          </w:tcPr>
          <w:p w14:paraId="1AC1C4EE" w14:textId="423F73DB" w:rsidR="00884099" w:rsidRPr="00C935A5" w:rsidRDefault="00884099" w:rsidP="00884099">
            <w:pPr>
              <w:spacing w:before="40" w:after="20"/>
              <w:jc w:val="right"/>
              <w:rPr>
                <w:rFonts w:cs="Arial"/>
                <w:sz w:val="18"/>
                <w:szCs w:val="18"/>
              </w:rPr>
            </w:pPr>
            <w:r w:rsidRPr="00884099">
              <w:rPr>
                <w:rFonts w:cs="Arial"/>
                <w:sz w:val="18"/>
                <w:szCs w:val="18"/>
              </w:rPr>
              <w:t>3,129,817</w:t>
            </w:r>
          </w:p>
        </w:tc>
        <w:tc>
          <w:tcPr>
            <w:tcW w:w="1021" w:type="dxa"/>
            <w:tcBorders>
              <w:top w:val="nil"/>
              <w:left w:val="nil"/>
              <w:bottom w:val="nil"/>
              <w:right w:val="nil"/>
            </w:tcBorders>
            <w:vAlign w:val="bottom"/>
          </w:tcPr>
          <w:p w14:paraId="16AC8FEB" w14:textId="174C7685"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7519D959" w14:textId="6B6B9D9C" w:rsidR="00884099" w:rsidRPr="00C935A5" w:rsidRDefault="00884099" w:rsidP="00884099">
            <w:pPr>
              <w:spacing w:before="40" w:after="20"/>
              <w:jc w:val="right"/>
              <w:rPr>
                <w:rFonts w:cs="Arial"/>
                <w:sz w:val="18"/>
                <w:szCs w:val="18"/>
              </w:rPr>
            </w:pPr>
            <w:r w:rsidRPr="00884099">
              <w:rPr>
                <w:rFonts w:cs="Arial"/>
                <w:sz w:val="18"/>
                <w:szCs w:val="18"/>
              </w:rPr>
              <w:t>256</w:t>
            </w:r>
          </w:p>
        </w:tc>
        <w:tc>
          <w:tcPr>
            <w:tcW w:w="1247" w:type="dxa"/>
            <w:tcBorders>
              <w:top w:val="nil"/>
              <w:left w:val="nil"/>
              <w:bottom w:val="nil"/>
              <w:right w:val="nil"/>
            </w:tcBorders>
            <w:vAlign w:val="bottom"/>
          </w:tcPr>
          <w:p w14:paraId="7BB42743" w14:textId="1A8A6CF3" w:rsidR="00884099" w:rsidRPr="00C935A5" w:rsidRDefault="00884099" w:rsidP="00884099">
            <w:pPr>
              <w:spacing w:before="40" w:after="20"/>
              <w:jc w:val="right"/>
              <w:rPr>
                <w:rFonts w:cs="Arial"/>
                <w:sz w:val="18"/>
                <w:szCs w:val="18"/>
              </w:rPr>
            </w:pPr>
            <w:r w:rsidRPr="00884099">
              <w:rPr>
                <w:rFonts w:cs="Arial"/>
                <w:sz w:val="18"/>
                <w:szCs w:val="18"/>
              </w:rPr>
              <w:t>647,421</w:t>
            </w:r>
          </w:p>
        </w:tc>
        <w:tc>
          <w:tcPr>
            <w:tcW w:w="1021" w:type="dxa"/>
            <w:tcBorders>
              <w:top w:val="nil"/>
              <w:left w:val="nil"/>
              <w:bottom w:val="nil"/>
              <w:right w:val="nil"/>
            </w:tcBorders>
            <w:vAlign w:val="bottom"/>
          </w:tcPr>
          <w:p w14:paraId="49531FF6" w14:textId="4B8262BE" w:rsidR="00884099" w:rsidRPr="00C935A5" w:rsidRDefault="00884099" w:rsidP="00884099">
            <w:pPr>
              <w:spacing w:before="40" w:after="20"/>
              <w:jc w:val="right"/>
              <w:rPr>
                <w:rFonts w:cs="Arial"/>
                <w:sz w:val="18"/>
                <w:szCs w:val="18"/>
              </w:rPr>
            </w:pPr>
            <w:r w:rsidRPr="00884099">
              <w:rPr>
                <w:rFonts w:cs="Arial"/>
                <w:sz w:val="18"/>
                <w:szCs w:val="18"/>
              </w:rPr>
              <w:t>5.6</w:t>
            </w:r>
          </w:p>
        </w:tc>
      </w:tr>
      <w:tr w:rsidR="00884099" w:rsidRPr="00884099" w14:paraId="55402155" w14:textId="77777777" w:rsidTr="00514052">
        <w:trPr>
          <w:trHeight w:val="20"/>
        </w:trPr>
        <w:tc>
          <w:tcPr>
            <w:tcW w:w="2268" w:type="dxa"/>
            <w:tcBorders>
              <w:top w:val="nil"/>
              <w:left w:val="nil"/>
              <w:bottom w:val="nil"/>
              <w:right w:val="single" w:sz="18" w:space="0" w:color="C00000"/>
            </w:tcBorders>
            <w:vAlign w:val="center"/>
          </w:tcPr>
          <w:p w14:paraId="7131F55E" w14:textId="273584C7" w:rsidR="00884099" w:rsidRPr="00C935A5" w:rsidRDefault="00884099" w:rsidP="00884099">
            <w:pPr>
              <w:tabs>
                <w:tab w:val="right" w:pos="2037"/>
              </w:tabs>
              <w:spacing w:before="40" w:after="20"/>
              <w:rPr>
                <w:rFonts w:cs="Arial"/>
                <w:sz w:val="18"/>
                <w:szCs w:val="18"/>
              </w:rPr>
            </w:pPr>
            <w:r w:rsidRPr="00C935A5">
              <w:rPr>
                <w:rFonts w:cs="Arial"/>
                <w:sz w:val="18"/>
                <w:szCs w:val="18"/>
              </w:rPr>
              <w:t>Strathbogie S</w:t>
            </w:r>
            <w:r>
              <w:rPr>
                <w:rFonts w:cs="Arial"/>
                <w:sz w:val="18"/>
                <w:szCs w:val="18"/>
              </w:rPr>
              <w:t xml:space="preserve"> </w:t>
            </w:r>
          </w:p>
        </w:tc>
        <w:tc>
          <w:tcPr>
            <w:tcW w:w="1134" w:type="dxa"/>
            <w:tcBorders>
              <w:top w:val="nil"/>
              <w:left w:val="single" w:sz="18" w:space="0" w:color="C00000"/>
              <w:bottom w:val="nil"/>
              <w:right w:val="nil"/>
            </w:tcBorders>
            <w:vAlign w:val="bottom"/>
          </w:tcPr>
          <w:p w14:paraId="249F0ED0" w14:textId="64130344" w:rsidR="00884099" w:rsidRPr="00C935A5" w:rsidRDefault="00884099" w:rsidP="00884099">
            <w:pPr>
              <w:spacing w:before="40" w:after="20"/>
              <w:jc w:val="right"/>
              <w:rPr>
                <w:rFonts w:cs="Arial"/>
                <w:sz w:val="18"/>
                <w:szCs w:val="18"/>
              </w:rPr>
            </w:pPr>
            <w:r w:rsidRPr="00884099">
              <w:rPr>
                <w:rFonts w:cs="Arial"/>
                <w:sz w:val="18"/>
                <w:szCs w:val="18"/>
              </w:rPr>
              <w:t>11,839</w:t>
            </w:r>
          </w:p>
        </w:tc>
        <w:tc>
          <w:tcPr>
            <w:tcW w:w="1247" w:type="dxa"/>
            <w:tcBorders>
              <w:top w:val="nil"/>
              <w:left w:val="nil"/>
              <w:bottom w:val="nil"/>
              <w:right w:val="nil"/>
            </w:tcBorders>
            <w:vAlign w:val="bottom"/>
          </w:tcPr>
          <w:p w14:paraId="0507F830" w14:textId="4871254A" w:rsidR="00884099" w:rsidRPr="00C935A5" w:rsidRDefault="00884099" w:rsidP="00884099">
            <w:pPr>
              <w:spacing w:before="40" w:after="20"/>
              <w:jc w:val="right"/>
              <w:rPr>
                <w:rFonts w:cs="Arial"/>
                <w:sz w:val="18"/>
                <w:szCs w:val="18"/>
              </w:rPr>
            </w:pPr>
            <w:r w:rsidRPr="00884099">
              <w:rPr>
                <w:rFonts w:cs="Arial"/>
                <w:sz w:val="18"/>
                <w:szCs w:val="18"/>
              </w:rPr>
              <w:t>4,832,654</w:t>
            </w:r>
          </w:p>
        </w:tc>
        <w:tc>
          <w:tcPr>
            <w:tcW w:w="1021" w:type="dxa"/>
            <w:tcBorders>
              <w:top w:val="nil"/>
              <w:left w:val="nil"/>
              <w:bottom w:val="nil"/>
              <w:right w:val="nil"/>
            </w:tcBorders>
            <w:vAlign w:val="bottom"/>
          </w:tcPr>
          <w:p w14:paraId="1DC90CE0" w14:textId="37B05CB4" w:rsidR="00884099" w:rsidRPr="00C935A5" w:rsidRDefault="00884099" w:rsidP="00884099">
            <w:pPr>
              <w:spacing w:before="40" w:after="20"/>
              <w:jc w:val="right"/>
              <w:rPr>
                <w:rFonts w:cs="Arial"/>
                <w:sz w:val="18"/>
                <w:szCs w:val="18"/>
              </w:rPr>
            </w:pPr>
            <w:r w:rsidRPr="00884099">
              <w:rPr>
                <w:rFonts w:cs="Arial"/>
                <w:sz w:val="18"/>
                <w:szCs w:val="18"/>
              </w:rPr>
              <w:t>408.20</w:t>
            </w:r>
          </w:p>
        </w:tc>
        <w:tc>
          <w:tcPr>
            <w:tcW w:w="1021" w:type="dxa"/>
            <w:tcBorders>
              <w:top w:val="nil"/>
              <w:left w:val="nil"/>
              <w:bottom w:val="nil"/>
              <w:right w:val="nil"/>
            </w:tcBorders>
            <w:vAlign w:val="bottom"/>
          </w:tcPr>
          <w:p w14:paraId="44FFB322" w14:textId="03E1308C" w:rsidR="00884099" w:rsidRPr="00C935A5" w:rsidRDefault="00884099" w:rsidP="00884099">
            <w:pPr>
              <w:spacing w:before="40" w:after="20"/>
              <w:jc w:val="right"/>
              <w:rPr>
                <w:rFonts w:cs="Arial"/>
                <w:sz w:val="18"/>
                <w:szCs w:val="18"/>
              </w:rPr>
            </w:pPr>
            <w:r w:rsidRPr="00884099">
              <w:rPr>
                <w:rFonts w:cs="Arial"/>
                <w:sz w:val="18"/>
                <w:szCs w:val="18"/>
              </w:rPr>
              <w:t>2,218</w:t>
            </w:r>
          </w:p>
        </w:tc>
        <w:tc>
          <w:tcPr>
            <w:tcW w:w="1247" w:type="dxa"/>
            <w:tcBorders>
              <w:top w:val="nil"/>
              <w:left w:val="nil"/>
              <w:bottom w:val="nil"/>
              <w:right w:val="nil"/>
            </w:tcBorders>
            <w:vAlign w:val="bottom"/>
          </w:tcPr>
          <w:p w14:paraId="2087FD50" w14:textId="71102573" w:rsidR="00884099" w:rsidRPr="00C935A5" w:rsidRDefault="00884099" w:rsidP="00884099">
            <w:pPr>
              <w:spacing w:before="40" w:after="20"/>
              <w:jc w:val="right"/>
              <w:rPr>
                <w:rFonts w:cs="Arial"/>
                <w:sz w:val="18"/>
                <w:szCs w:val="18"/>
              </w:rPr>
            </w:pPr>
            <w:r w:rsidRPr="00884099">
              <w:rPr>
                <w:rFonts w:cs="Arial"/>
                <w:sz w:val="18"/>
                <w:szCs w:val="18"/>
              </w:rPr>
              <w:t>3,194,700</w:t>
            </w:r>
          </w:p>
        </w:tc>
        <w:tc>
          <w:tcPr>
            <w:tcW w:w="1021" w:type="dxa"/>
            <w:tcBorders>
              <w:top w:val="nil"/>
              <w:left w:val="nil"/>
              <w:bottom w:val="nil"/>
              <w:right w:val="nil"/>
            </w:tcBorders>
            <w:vAlign w:val="bottom"/>
          </w:tcPr>
          <w:p w14:paraId="1C0DB75D" w14:textId="1379AEA2" w:rsidR="00884099" w:rsidRPr="00C935A5" w:rsidRDefault="00884099" w:rsidP="00884099">
            <w:pPr>
              <w:spacing w:before="40" w:after="20"/>
              <w:jc w:val="right"/>
              <w:rPr>
                <w:rFonts w:cs="Arial"/>
                <w:sz w:val="18"/>
                <w:szCs w:val="18"/>
              </w:rPr>
            </w:pPr>
            <w:r w:rsidRPr="00884099">
              <w:rPr>
                <w:rFonts w:cs="Arial"/>
                <w:sz w:val="18"/>
                <w:szCs w:val="18"/>
              </w:rPr>
              <w:t>269.8</w:t>
            </w:r>
          </w:p>
        </w:tc>
      </w:tr>
      <w:tr w:rsidR="00884099" w:rsidRPr="00884099" w14:paraId="2E122259" w14:textId="77777777" w:rsidTr="00514052">
        <w:trPr>
          <w:trHeight w:val="20"/>
        </w:trPr>
        <w:tc>
          <w:tcPr>
            <w:tcW w:w="2268" w:type="dxa"/>
            <w:tcBorders>
              <w:top w:val="nil"/>
              <w:left w:val="nil"/>
              <w:bottom w:val="nil"/>
              <w:right w:val="single" w:sz="18" w:space="0" w:color="C00000"/>
            </w:tcBorders>
            <w:vAlign w:val="center"/>
          </w:tcPr>
          <w:p w14:paraId="184B9CB6" w14:textId="4A20CBEA"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Surf Coast S </w:t>
            </w:r>
          </w:p>
        </w:tc>
        <w:tc>
          <w:tcPr>
            <w:tcW w:w="1134" w:type="dxa"/>
            <w:tcBorders>
              <w:top w:val="nil"/>
              <w:left w:val="single" w:sz="18" w:space="0" w:color="C00000"/>
              <w:bottom w:val="nil"/>
              <w:right w:val="nil"/>
            </w:tcBorders>
            <w:vAlign w:val="bottom"/>
          </w:tcPr>
          <w:p w14:paraId="27C7BC00" w14:textId="3E2D2816" w:rsidR="00884099" w:rsidRPr="00C935A5" w:rsidRDefault="00884099" w:rsidP="00884099">
            <w:pPr>
              <w:spacing w:before="40" w:after="20"/>
              <w:jc w:val="right"/>
              <w:rPr>
                <w:rFonts w:cs="Arial"/>
                <w:sz w:val="18"/>
                <w:szCs w:val="18"/>
              </w:rPr>
            </w:pPr>
            <w:r w:rsidRPr="00884099">
              <w:rPr>
                <w:rFonts w:cs="Arial"/>
                <w:sz w:val="18"/>
                <w:szCs w:val="18"/>
              </w:rPr>
              <w:t>40,265</w:t>
            </w:r>
          </w:p>
        </w:tc>
        <w:tc>
          <w:tcPr>
            <w:tcW w:w="1247" w:type="dxa"/>
            <w:tcBorders>
              <w:top w:val="nil"/>
              <w:left w:val="nil"/>
              <w:bottom w:val="nil"/>
              <w:right w:val="nil"/>
            </w:tcBorders>
            <w:vAlign w:val="bottom"/>
          </w:tcPr>
          <w:p w14:paraId="34840339" w14:textId="6567A669" w:rsidR="00884099" w:rsidRPr="00C935A5" w:rsidRDefault="00884099" w:rsidP="00884099">
            <w:pPr>
              <w:spacing w:before="40" w:after="20"/>
              <w:jc w:val="right"/>
              <w:rPr>
                <w:rFonts w:cs="Arial"/>
                <w:sz w:val="18"/>
                <w:szCs w:val="18"/>
              </w:rPr>
            </w:pPr>
            <w:r w:rsidRPr="00884099">
              <w:rPr>
                <w:rFonts w:cs="Arial"/>
                <w:sz w:val="18"/>
                <w:szCs w:val="18"/>
              </w:rPr>
              <w:t>3,814,297</w:t>
            </w:r>
          </w:p>
        </w:tc>
        <w:tc>
          <w:tcPr>
            <w:tcW w:w="1021" w:type="dxa"/>
            <w:tcBorders>
              <w:top w:val="nil"/>
              <w:left w:val="nil"/>
              <w:bottom w:val="nil"/>
              <w:right w:val="nil"/>
            </w:tcBorders>
            <w:vAlign w:val="bottom"/>
          </w:tcPr>
          <w:p w14:paraId="477C7687" w14:textId="546802DA" w:rsidR="00884099" w:rsidRPr="00C935A5" w:rsidRDefault="00884099" w:rsidP="00884099">
            <w:pPr>
              <w:spacing w:before="40" w:after="20"/>
              <w:jc w:val="right"/>
              <w:rPr>
                <w:rFonts w:cs="Arial"/>
                <w:sz w:val="18"/>
                <w:szCs w:val="18"/>
              </w:rPr>
            </w:pPr>
            <w:r w:rsidRPr="00884099">
              <w:rPr>
                <w:rFonts w:cs="Arial"/>
                <w:sz w:val="18"/>
                <w:szCs w:val="18"/>
              </w:rPr>
              <w:t>94.73</w:t>
            </w:r>
          </w:p>
        </w:tc>
        <w:tc>
          <w:tcPr>
            <w:tcW w:w="1021" w:type="dxa"/>
            <w:tcBorders>
              <w:top w:val="nil"/>
              <w:left w:val="nil"/>
              <w:bottom w:val="nil"/>
              <w:right w:val="nil"/>
            </w:tcBorders>
            <w:vAlign w:val="bottom"/>
          </w:tcPr>
          <w:p w14:paraId="0CDBE433" w14:textId="354256F0" w:rsidR="00884099" w:rsidRPr="00C935A5" w:rsidRDefault="00884099" w:rsidP="00884099">
            <w:pPr>
              <w:spacing w:before="40" w:after="20"/>
              <w:jc w:val="right"/>
              <w:rPr>
                <w:rFonts w:cs="Arial"/>
                <w:sz w:val="18"/>
                <w:szCs w:val="18"/>
              </w:rPr>
            </w:pPr>
            <w:r w:rsidRPr="00884099">
              <w:rPr>
                <w:rFonts w:cs="Arial"/>
                <w:sz w:val="18"/>
                <w:szCs w:val="18"/>
              </w:rPr>
              <w:t>1,130</w:t>
            </w:r>
          </w:p>
        </w:tc>
        <w:tc>
          <w:tcPr>
            <w:tcW w:w="1247" w:type="dxa"/>
            <w:tcBorders>
              <w:top w:val="nil"/>
              <w:left w:val="nil"/>
              <w:bottom w:val="nil"/>
              <w:right w:val="nil"/>
            </w:tcBorders>
            <w:vAlign w:val="bottom"/>
          </w:tcPr>
          <w:p w14:paraId="6ACE331E" w14:textId="4D0E04B0" w:rsidR="00884099" w:rsidRPr="00C935A5" w:rsidRDefault="00884099" w:rsidP="00884099">
            <w:pPr>
              <w:spacing w:before="40" w:after="20"/>
              <w:jc w:val="right"/>
              <w:rPr>
                <w:rFonts w:cs="Arial"/>
                <w:sz w:val="18"/>
                <w:szCs w:val="18"/>
              </w:rPr>
            </w:pPr>
            <w:r w:rsidRPr="00884099">
              <w:rPr>
                <w:rFonts w:cs="Arial"/>
                <w:sz w:val="18"/>
                <w:szCs w:val="18"/>
              </w:rPr>
              <w:t>2,346,418</w:t>
            </w:r>
          </w:p>
        </w:tc>
        <w:tc>
          <w:tcPr>
            <w:tcW w:w="1021" w:type="dxa"/>
            <w:tcBorders>
              <w:top w:val="nil"/>
              <w:left w:val="nil"/>
              <w:bottom w:val="nil"/>
              <w:right w:val="nil"/>
            </w:tcBorders>
            <w:vAlign w:val="bottom"/>
          </w:tcPr>
          <w:p w14:paraId="038C07C1" w14:textId="2DD6A310" w:rsidR="00884099" w:rsidRPr="00C935A5" w:rsidRDefault="00884099" w:rsidP="00884099">
            <w:pPr>
              <w:spacing w:before="40" w:after="20"/>
              <w:jc w:val="right"/>
              <w:rPr>
                <w:rFonts w:cs="Arial"/>
                <w:sz w:val="18"/>
                <w:szCs w:val="18"/>
              </w:rPr>
            </w:pPr>
            <w:r w:rsidRPr="00884099">
              <w:rPr>
                <w:rFonts w:cs="Arial"/>
                <w:sz w:val="18"/>
                <w:szCs w:val="18"/>
              </w:rPr>
              <w:t>58.3</w:t>
            </w:r>
          </w:p>
        </w:tc>
      </w:tr>
      <w:tr w:rsidR="00884099" w:rsidRPr="00884099" w14:paraId="5AFB37C7" w14:textId="77777777" w:rsidTr="00514052">
        <w:trPr>
          <w:trHeight w:val="20"/>
        </w:trPr>
        <w:tc>
          <w:tcPr>
            <w:tcW w:w="2268" w:type="dxa"/>
            <w:tcBorders>
              <w:top w:val="nil"/>
              <w:left w:val="nil"/>
              <w:bottom w:val="nil"/>
              <w:right w:val="single" w:sz="18" w:space="0" w:color="C00000"/>
            </w:tcBorders>
            <w:vAlign w:val="center"/>
          </w:tcPr>
          <w:p w14:paraId="08BC82C2" w14:textId="1A5B972F"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Swan Hill RC </w:t>
            </w:r>
          </w:p>
        </w:tc>
        <w:tc>
          <w:tcPr>
            <w:tcW w:w="1134" w:type="dxa"/>
            <w:tcBorders>
              <w:top w:val="nil"/>
              <w:left w:val="single" w:sz="18" w:space="0" w:color="C00000"/>
              <w:bottom w:val="nil"/>
              <w:right w:val="nil"/>
            </w:tcBorders>
            <w:vAlign w:val="bottom"/>
          </w:tcPr>
          <w:p w14:paraId="42F0F876" w14:textId="1E3A6F76" w:rsidR="00884099" w:rsidRPr="00C935A5" w:rsidRDefault="00884099" w:rsidP="00884099">
            <w:pPr>
              <w:spacing w:before="40" w:after="20"/>
              <w:jc w:val="right"/>
              <w:rPr>
                <w:rFonts w:cs="Arial"/>
                <w:sz w:val="18"/>
                <w:szCs w:val="18"/>
              </w:rPr>
            </w:pPr>
            <w:r w:rsidRPr="00884099">
              <w:rPr>
                <w:rFonts w:cs="Arial"/>
                <w:sz w:val="18"/>
                <w:szCs w:val="18"/>
              </w:rPr>
              <w:t>20,962</w:t>
            </w:r>
          </w:p>
        </w:tc>
        <w:tc>
          <w:tcPr>
            <w:tcW w:w="1247" w:type="dxa"/>
            <w:tcBorders>
              <w:top w:val="nil"/>
              <w:left w:val="nil"/>
              <w:bottom w:val="nil"/>
              <w:right w:val="nil"/>
            </w:tcBorders>
            <w:vAlign w:val="bottom"/>
          </w:tcPr>
          <w:p w14:paraId="3178923F" w14:textId="42D2C2C1" w:rsidR="00884099" w:rsidRPr="00C935A5" w:rsidRDefault="00884099" w:rsidP="00884099">
            <w:pPr>
              <w:spacing w:before="40" w:after="20"/>
              <w:jc w:val="right"/>
              <w:rPr>
                <w:rFonts w:cs="Arial"/>
                <w:sz w:val="18"/>
                <w:szCs w:val="18"/>
              </w:rPr>
            </w:pPr>
            <w:r w:rsidRPr="00884099">
              <w:rPr>
                <w:rFonts w:cs="Arial"/>
                <w:sz w:val="18"/>
                <w:szCs w:val="18"/>
              </w:rPr>
              <w:t>6,556,454</w:t>
            </w:r>
          </w:p>
        </w:tc>
        <w:tc>
          <w:tcPr>
            <w:tcW w:w="1021" w:type="dxa"/>
            <w:tcBorders>
              <w:top w:val="nil"/>
              <w:left w:val="nil"/>
              <w:bottom w:val="nil"/>
              <w:right w:val="nil"/>
            </w:tcBorders>
            <w:vAlign w:val="bottom"/>
          </w:tcPr>
          <w:p w14:paraId="798F4A62" w14:textId="2A864B7E" w:rsidR="00884099" w:rsidRPr="00C935A5" w:rsidRDefault="00884099" w:rsidP="00884099">
            <w:pPr>
              <w:spacing w:before="40" w:after="20"/>
              <w:jc w:val="right"/>
              <w:rPr>
                <w:rFonts w:cs="Arial"/>
                <w:sz w:val="18"/>
                <w:szCs w:val="18"/>
              </w:rPr>
            </w:pPr>
            <w:r w:rsidRPr="00884099">
              <w:rPr>
                <w:rFonts w:cs="Arial"/>
                <w:sz w:val="18"/>
                <w:szCs w:val="18"/>
              </w:rPr>
              <w:t>312.78</w:t>
            </w:r>
          </w:p>
        </w:tc>
        <w:tc>
          <w:tcPr>
            <w:tcW w:w="1021" w:type="dxa"/>
            <w:tcBorders>
              <w:top w:val="nil"/>
              <w:left w:val="nil"/>
              <w:bottom w:val="nil"/>
              <w:right w:val="nil"/>
            </w:tcBorders>
            <w:vAlign w:val="bottom"/>
          </w:tcPr>
          <w:p w14:paraId="09258718" w14:textId="7D0AF165" w:rsidR="00884099" w:rsidRPr="00C935A5" w:rsidRDefault="00884099" w:rsidP="00884099">
            <w:pPr>
              <w:spacing w:before="40" w:after="20"/>
              <w:jc w:val="right"/>
              <w:rPr>
                <w:rFonts w:cs="Arial"/>
                <w:sz w:val="18"/>
                <w:szCs w:val="18"/>
              </w:rPr>
            </w:pPr>
            <w:r w:rsidRPr="00884099">
              <w:rPr>
                <w:rFonts w:cs="Arial"/>
                <w:sz w:val="18"/>
                <w:szCs w:val="18"/>
              </w:rPr>
              <w:t>3,035</w:t>
            </w:r>
          </w:p>
        </w:tc>
        <w:tc>
          <w:tcPr>
            <w:tcW w:w="1247" w:type="dxa"/>
            <w:tcBorders>
              <w:top w:val="nil"/>
              <w:left w:val="nil"/>
              <w:bottom w:val="nil"/>
              <w:right w:val="nil"/>
            </w:tcBorders>
            <w:vAlign w:val="bottom"/>
          </w:tcPr>
          <w:p w14:paraId="7FBC4FFF" w14:textId="27DB9A9E" w:rsidR="00884099" w:rsidRPr="00C935A5" w:rsidRDefault="00884099" w:rsidP="00884099">
            <w:pPr>
              <w:spacing w:before="40" w:after="20"/>
              <w:jc w:val="right"/>
              <w:rPr>
                <w:rFonts w:cs="Arial"/>
                <w:sz w:val="18"/>
                <w:szCs w:val="18"/>
              </w:rPr>
            </w:pPr>
            <w:r w:rsidRPr="00884099">
              <w:rPr>
                <w:rFonts w:cs="Arial"/>
                <w:sz w:val="18"/>
                <w:szCs w:val="18"/>
              </w:rPr>
              <w:t>3,246,465</w:t>
            </w:r>
          </w:p>
        </w:tc>
        <w:tc>
          <w:tcPr>
            <w:tcW w:w="1021" w:type="dxa"/>
            <w:tcBorders>
              <w:top w:val="nil"/>
              <w:left w:val="nil"/>
              <w:bottom w:val="nil"/>
              <w:right w:val="nil"/>
            </w:tcBorders>
            <w:vAlign w:val="bottom"/>
          </w:tcPr>
          <w:p w14:paraId="7655F740" w14:textId="2EC75AAB" w:rsidR="00884099" w:rsidRPr="00C935A5" w:rsidRDefault="00884099" w:rsidP="00884099">
            <w:pPr>
              <w:spacing w:before="40" w:after="20"/>
              <w:jc w:val="right"/>
              <w:rPr>
                <w:rFonts w:cs="Arial"/>
                <w:sz w:val="18"/>
                <w:szCs w:val="18"/>
              </w:rPr>
            </w:pPr>
            <w:r w:rsidRPr="00884099">
              <w:rPr>
                <w:rFonts w:cs="Arial"/>
                <w:sz w:val="18"/>
                <w:szCs w:val="18"/>
              </w:rPr>
              <w:t>154.9</w:t>
            </w:r>
          </w:p>
        </w:tc>
      </w:tr>
      <w:tr w:rsidR="00884099" w:rsidRPr="00884099" w14:paraId="64AC2216" w14:textId="77777777" w:rsidTr="00514052">
        <w:trPr>
          <w:trHeight w:val="20"/>
        </w:trPr>
        <w:tc>
          <w:tcPr>
            <w:tcW w:w="2268" w:type="dxa"/>
            <w:tcBorders>
              <w:top w:val="nil"/>
              <w:left w:val="nil"/>
              <w:bottom w:val="nil"/>
              <w:right w:val="single" w:sz="18" w:space="0" w:color="C00000"/>
            </w:tcBorders>
            <w:vAlign w:val="center"/>
          </w:tcPr>
          <w:p w14:paraId="7297ABED" w14:textId="139C37AC" w:rsidR="00884099" w:rsidRPr="00C935A5" w:rsidRDefault="00884099" w:rsidP="00884099">
            <w:pPr>
              <w:tabs>
                <w:tab w:val="right" w:pos="2037"/>
              </w:tabs>
              <w:spacing w:before="40" w:after="20"/>
              <w:rPr>
                <w:rFonts w:cs="Arial"/>
                <w:sz w:val="18"/>
                <w:szCs w:val="18"/>
              </w:rPr>
            </w:pPr>
            <w:r w:rsidRPr="00C935A5">
              <w:rPr>
                <w:rFonts w:cs="Arial"/>
                <w:sz w:val="18"/>
                <w:szCs w:val="18"/>
              </w:rPr>
              <w:t>Towong S</w:t>
            </w:r>
            <w:r>
              <w:rPr>
                <w:rFonts w:cs="Arial"/>
                <w:sz w:val="18"/>
                <w:szCs w:val="18"/>
              </w:rPr>
              <w:t xml:space="preserve"> </w:t>
            </w:r>
          </w:p>
        </w:tc>
        <w:tc>
          <w:tcPr>
            <w:tcW w:w="1134" w:type="dxa"/>
            <w:tcBorders>
              <w:top w:val="nil"/>
              <w:left w:val="single" w:sz="18" w:space="0" w:color="C00000"/>
              <w:bottom w:val="nil"/>
              <w:right w:val="nil"/>
            </w:tcBorders>
            <w:vAlign w:val="bottom"/>
          </w:tcPr>
          <w:p w14:paraId="3FAB8CBF" w14:textId="30EE1F99" w:rsidR="00884099" w:rsidRPr="00C935A5" w:rsidRDefault="00884099" w:rsidP="00884099">
            <w:pPr>
              <w:spacing w:before="40" w:after="20"/>
              <w:jc w:val="right"/>
              <w:rPr>
                <w:rFonts w:cs="Arial"/>
                <w:sz w:val="18"/>
                <w:szCs w:val="18"/>
              </w:rPr>
            </w:pPr>
            <w:r w:rsidRPr="00884099">
              <w:rPr>
                <w:rFonts w:cs="Arial"/>
                <w:sz w:val="18"/>
                <w:szCs w:val="18"/>
              </w:rPr>
              <w:t>6,158</w:t>
            </w:r>
          </w:p>
        </w:tc>
        <w:tc>
          <w:tcPr>
            <w:tcW w:w="1247" w:type="dxa"/>
            <w:tcBorders>
              <w:top w:val="nil"/>
              <w:left w:val="nil"/>
              <w:bottom w:val="nil"/>
              <w:right w:val="nil"/>
            </w:tcBorders>
            <w:vAlign w:val="bottom"/>
          </w:tcPr>
          <w:p w14:paraId="334359B9" w14:textId="3A3F0361" w:rsidR="00884099" w:rsidRPr="00C935A5" w:rsidRDefault="00884099" w:rsidP="00884099">
            <w:pPr>
              <w:spacing w:before="40" w:after="20"/>
              <w:jc w:val="right"/>
              <w:rPr>
                <w:rFonts w:cs="Arial"/>
                <w:sz w:val="18"/>
                <w:szCs w:val="18"/>
              </w:rPr>
            </w:pPr>
            <w:r w:rsidRPr="00884099">
              <w:rPr>
                <w:rFonts w:cs="Arial"/>
                <w:sz w:val="18"/>
                <w:szCs w:val="18"/>
              </w:rPr>
              <w:t>4,349,825</w:t>
            </w:r>
          </w:p>
        </w:tc>
        <w:tc>
          <w:tcPr>
            <w:tcW w:w="1021" w:type="dxa"/>
            <w:tcBorders>
              <w:top w:val="nil"/>
              <w:left w:val="nil"/>
              <w:bottom w:val="nil"/>
              <w:right w:val="nil"/>
            </w:tcBorders>
            <w:vAlign w:val="bottom"/>
          </w:tcPr>
          <w:p w14:paraId="39D5DBFC" w14:textId="1E716F11" w:rsidR="00884099" w:rsidRPr="00C935A5" w:rsidRDefault="00884099" w:rsidP="00884099">
            <w:pPr>
              <w:spacing w:before="40" w:after="20"/>
              <w:jc w:val="right"/>
              <w:rPr>
                <w:rFonts w:cs="Arial"/>
                <w:sz w:val="18"/>
                <w:szCs w:val="18"/>
              </w:rPr>
            </w:pPr>
            <w:r w:rsidRPr="00884099">
              <w:rPr>
                <w:rFonts w:cs="Arial"/>
                <w:sz w:val="18"/>
                <w:szCs w:val="18"/>
              </w:rPr>
              <w:t>706.37</w:t>
            </w:r>
          </w:p>
        </w:tc>
        <w:tc>
          <w:tcPr>
            <w:tcW w:w="1021" w:type="dxa"/>
            <w:tcBorders>
              <w:top w:val="nil"/>
              <w:left w:val="nil"/>
              <w:bottom w:val="nil"/>
              <w:right w:val="nil"/>
            </w:tcBorders>
            <w:vAlign w:val="bottom"/>
          </w:tcPr>
          <w:p w14:paraId="5C651ADA" w14:textId="00BE95F4" w:rsidR="00884099" w:rsidRPr="00C935A5" w:rsidRDefault="00884099" w:rsidP="00884099">
            <w:pPr>
              <w:spacing w:before="40" w:after="20"/>
              <w:jc w:val="right"/>
              <w:rPr>
                <w:rFonts w:cs="Arial"/>
                <w:sz w:val="18"/>
                <w:szCs w:val="18"/>
              </w:rPr>
            </w:pPr>
            <w:r w:rsidRPr="00884099">
              <w:rPr>
                <w:rFonts w:cs="Arial"/>
                <w:sz w:val="18"/>
                <w:szCs w:val="18"/>
              </w:rPr>
              <w:t>1,183</w:t>
            </w:r>
          </w:p>
        </w:tc>
        <w:tc>
          <w:tcPr>
            <w:tcW w:w="1247" w:type="dxa"/>
            <w:tcBorders>
              <w:top w:val="nil"/>
              <w:left w:val="nil"/>
              <w:bottom w:val="nil"/>
              <w:right w:val="nil"/>
            </w:tcBorders>
            <w:vAlign w:val="bottom"/>
          </w:tcPr>
          <w:p w14:paraId="2DC401E6" w14:textId="2A8B5CA7" w:rsidR="00884099" w:rsidRPr="00C935A5" w:rsidRDefault="00884099" w:rsidP="00884099">
            <w:pPr>
              <w:spacing w:before="40" w:after="20"/>
              <w:jc w:val="right"/>
              <w:rPr>
                <w:rFonts w:cs="Arial"/>
                <w:sz w:val="18"/>
                <w:szCs w:val="18"/>
              </w:rPr>
            </w:pPr>
            <w:r w:rsidRPr="00884099">
              <w:rPr>
                <w:rFonts w:cs="Arial"/>
                <w:sz w:val="18"/>
                <w:szCs w:val="18"/>
              </w:rPr>
              <w:t>2,536,516</w:t>
            </w:r>
          </w:p>
        </w:tc>
        <w:tc>
          <w:tcPr>
            <w:tcW w:w="1021" w:type="dxa"/>
            <w:tcBorders>
              <w:top w:val="nil"/>
              <w:left w:val="nil"/>
              <w:bottom w:val="nil"/>
              <w:right w:val="nil"/>
            </w:tcBorders>
            <w:vAlign w:val="bottom"/>
          </w:tcPr>
          <w:p w14:paraId="5389B330" w14:textId="3F6E3030" w:rsidR="00884099" w:rsidRPr="00C935A5" w:rsidRDefault="00884099" w:rsidP="00884099">
            <w:pPr>
              <w:spacing w:before="40" w:after="20"/>
              <w:jc w:val="right"/>
              <w:rPr>
                <w:rFonts w:cs="Arial"/>
                <w:sz w:val="18"/>
                <w:szCs w:val="18"/>
              </w:rPr>
            </w:pPr>
            <w:r w:rsidRPr="00884099">
              <w:rPr>
                <w:rFonts w:cs="Arial"/>
                <w:sz w:val="18"/>
                <w:szCs w:val="18"/>
              </w:rPr>
              <w:t>411.9</w:t>
            </w:r>
          </w:p>
        </w:tc>
      </w:tr>
      <w:tr w:rsidR="00884099" w:rsidRPr="00884099" w14:paraId="75EE926A" w14:textId="77777777" w:rsidTr="00514052">
        <w:trPr>
          <w:trHeight w:val="20"/>
        </w:trPr>
        <w:tc>
          <w:tcPr>
            <w:tcW w:w="2268" w:type="dxa"/>
            <w:tcBorders>
              <w:top w:val="nil"/>
              <w:left w:val="nil"/>
              <w:bottom w:val="nil"/>
              <w:right w:val="single" w:sz="18" w:space="0" w:color="C00000"/>
            </w:tcBorders>
            <w:vAlign w:val="center"/>
          </w:tcPr>
          <w:p w14:paraId="3AA4842D" w14:textId="6FD44503" w:rsidR="00884099" w:rsidRPr="00C935A5" w:rsidRDefault="00884099" w:rsidP="00884099">
            <w:pPr>
              <w:tabs>
                <w:tab w:val="right" w:pos="2037"/>
              </w:tabs>
              <w:spacing w:before="40" w:after="20"/>
              <w:rPr>
                <w:rFonts w:cs="Arial"/>
                <w:sz w:val="18"/>
                <w:szCs w:val="18"/>
              </w:rPr>
            </w:pPr>
            <w:r w:rsidRPr="00C935A5">
              <w:rPr>
                <w:rFonts w:cs="Arial"/>
                <w:sz w:val="18"/>
                <w:szCs w:val="18"/>
              </w:rPr>
              <w:t>Wangaratta RC</w:t>
            </w:r>
            <w:r>
              <w:rPr>
                <w:rFonts w:cs="Arial"/>
                <w:sz w:val="18"/>
                <w:szCs w:val="18"/>
              </w:rPr>
              <w:t xml:space="preserve"> </w:t>
            </w:r>
          </w:p>
        </w:tc>
        <w:tc>
          <w:tcPr>
            <w:tcW w:w="1134" w:type="dxa"/>
            <w:tcBorders>
              <w:top w:val="nil"/>
              <w:left w:val="single" w:sz="18" w:space="0" w:color="C00000"/>
              <w:bottom w:val="nil"/>
              <w:right w:val="nil"/>
            </w:tcBorders>
            <w:vAlign w:val="bottom"/>
          </w:tcPr>
          <w:p w14:paraId="546F988D" w14:textId="013B654A" w:rsidR="00884099" w:rsidRPr="00C935A5" w:rsidRDefault="00884099" w:rsidP="00884099">
            <w:pPr>
              <w:spacing w:before="40" w:after="20"/>
              <w:jc w:val="right"/>
              <w:rPr>
                <w:rFonts w:cs="Arial"/>
                <w:sz w:val="18"/>
                <w:szCs w:val="18"/>
              </w:rPr>
            </w:pPr>
            <w:r w:rsidRPr="00884099">
              <w:rPr>
                <w:rFonts w:cs="Arial"/>
                <w:sz w:val="18"/>
                <w:szCs w:val="18"/>
              </w:rPr>
              <w:t>30,089</w:t>
            </w:r>
          </w:p>
        </w:tc>
        <w:tc>
          <w:tcPr>
            <w:tcW w:w="1247" w:type="dxa"/>
            <w:tcBorders>
              <w:top w:val="nil"/>
              <w:left w:val="nil"/>
              <w:bottom w:val="nil"/>
              <w:right w:val="nil"/>
            </w:tcBorders>
            <w:vAlign w:val="bottom"/>
          </w:tcPr>
          <w:p w14:paraId="583C29C5" w14:textId="5EA97A62" w:rsidR="00884099" w:rsidRPr="00C935A5" w:rsidRDefault="00884099" w:rsidP="00884099">
            <w:pPr>
              <w:spacing w:before="40" w:after="20"/>
              <w:jc w:val="right"/>
              <w:rPr>
                <w:rFonts w:cs="Arial"/>
                <w:sz w:val="18"/>
                <w:szCs w:val="18"/>
              </w:rPr>
            </w:pPr>
            <w:r w:rsidRPr="00884099">
              <w:rPr>
                <w:rFonts w:cs="Arial"/>
                <w:sz w:val="18"/>
                <w:szCs w:val="18"/>
              </w:rPr>
              <w:t>6,723,770</w:t>
            </w:r>
          </w:p>
        </w:tc>
        <w:tc>
          <w:tcPr>
            <w:tcW w:w="1021" w:type="dxa"/>
            <w:tcBorders>
              <w:top w:val="nil"/>
              <w:left w:val="nil"/>
              <w:bottom w:val="nil"/>
              <w:right w:val="nil"/>
            </w:tcBorders>
            <w:vAlign w:val="bottom"/>
          </w:tcPr>
          <w:p w14:paraId="171B4E86" w14:textId="26C8EBC7" w:rsidR="00884099" w:rsidRPr="00C935A5" w:rsidRDefault="00884099" w:rsidP="00884099">
            <w:pPr>
              <w:spacing w:before="40" w:after="20"/>
              <w:jc w:val="right"/>
              <w:rPr>
                <w:rFonts w:cs="Arial"/>
                <w:sz w:val="18"/>
                <w:szCs w:val="18"/>
              </w:rPr>
            </w:pPr>
            <w:r w:rsidRPr="00884099">
              <w:rPr>
                <w:rFonts w:cs="Arial"/>
                <w:sz w:val="18"/>
                <w:szCs w:val="18"/>
              </w:rPr>
              <w:t>223.46</w:t>
            </w:r>
          </w:p>
        </w:tc>
        <w:tc>
          <w:tcPr>
            <w:tcW w:w="1021" w:type="dxa"/>
            <w:tcBorders>
              <w:top w:val="nil"/>
              <w:left w:val="nil"/>
              <w:bottom w:val="nil"/>
              <w:right w:val="nil"/>
            </w:tcBorders>
            <w:vAlign w:val="bottom"/>
          </w:tcPr>
          <w:p w14:paraId="0DA029FF" w14:textId="0509FEFF" w:rsidR="00884099" w:rsidRPr="00C935A5" w:rsidRDefault="00884099" w:rsidP="00884099">
            <w:pPr>
              <w:spacing w:before="40" w:after="20"/>
              <w:jc w:val="right"/>
              <w:rPr>
                <w:rFonts w:cs="Arial"/>
                <w:sz w:val="18"/>
                <w:szCs w:val="18"/>
              </w:rPr>
            </w:pPr>
            <w:r w:rsidRPr="00884099">
              <w:rPr>
                <w:rFonts w:cs="Arial"/>
                <w:sz w:val="18"/>
                <w:szCs w:val="18"/>
              </w:rPr>
              <w:t>1,847</w:t>
            </w:r>
          </w:p>
        </w:tc>
        <w:tc>
          <w:tcPr>
            <w:tcW w:w="1247" w:type="dxa"/>
            <w:tcBorders>
              <w:top w:val="nil"/>
              <w:left w:val="nil"/>
              <w:bottom w:val="nil"/>
              <w:right w:val="nil"/>
            </w:tcBorders>
            <w:vAlign w:val="bottom"/>
          </w:tcPr>
          <w:p w14:paraId="5477E1C5" w14:textId="6B883DF9" w:rsidR="00884099" w:rsidRPr="00C935A5" w:rsidRDefault="00884099" w:rsidP="00884099">
            <w:pPr>
              <w:spacing w:before="40" w:after="20"/>
              <w:jc w:val="right"/>
              <w:rPr>
                <w:rFonts w:cs="Arial"/>
                <w:sz w:val="18"/>
                <w:szCs w:val="18"/>
              </w:rPr>
            </w:pPr>
            <w:r w:rsidRPr="00884099">
              <w:rPr>
                <w:rFonts w:cs="Arial"/>
                <w:sz w:val="18"/>
                <w:szCs w:val="18"/>
              </w:rPr>
              <w:t>3,390,940</w:t>
            </w:r>
          </w:p>
        </w:tc>
        <w:tc>
          <w:tcPr>
            <w:tcW w:w="1021" w:type="dxa"/>
            <w:tcBorders>
              <w:top w:val="nil"/>
              <w:left w:val="nil"/>
              <w:bottom w:val="nil"/>
              <w:right w:val="nil"/>
            </w:tcBorders>
            <w:vAlign w:val="bottom"/>
          </w:tcPr>
          <w:p w14:paraId="161D1D02" w14:textId="64BE6248" w:rsidR="00884099" w:rsidRPr="00C935A5" w:rsidRDefault="00884099" w:rsidP="00884099">
            <w:pPr>
              <w:spacing w:before="40" w:after="20"/>
              <w:jc w:val="right"/>
              <w:rPr>
                <w:rFonts w:cs="Arial"/>
                <w:sz w:val="18"/>
                <w:szCs w:val="18"/>
              </w:rPr>
            </w:pPr>
            <w:r w:rsidRPr="00884099">
              <w:rPr>
                <w:rFonts w:cs="Arial"/>
                <w:sz w:val="18"/>
                <w:szCs w:val="18"/>
              </w:rPr>
              <w:t>112.7</w:t>
            </w:r>
          </w:p>
        </w:tc>
      </w:tr>
      <w:tr w:rsidR="00884099" w:rsidRPr="00884099" w14:paraId="0BA0F74A" w14:textId="77777777" w:rsidTr="00514052">
        <w:trPr>
          <w:trHeight w:val="20"/>
        </w:trPr>
        <w:tc>
          <w:tcPr>
            <w:tcW w:w="2268" w:type="dxa"/>
            <w:tcBorders>
              <w:top w:val="nil"/>
              <w:left w:val="nil"/>
              <w:bottom w:val="nil"/>
              <w:right w:val="single" w:sz="18" w:space="0" w:color="C00000"/>
            </w:tcBorders>
            <w:vAlign w:val="center"/>
          </w:tcPr>
          <w:p w14:paraId="5C73F1A7" w14:textId="3D68814C"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Warrnambool C </w:t>
            </w:r>
            <w:r w:rsidRPr="004A4676">
              <w:rPr>
                <w:rFonts w:cs="Arial"/>
                <w:sz w:val="18"/>
                <w:szCs w:val="18"/>
              </w:rPr>
              <w:tab/>
              <w:t>#</w:t>
            </w:r>
          </w:p>
        </w:tc>
        <w:tc>
          <w:tcPr>
            <w:tcW w:w="1134" w:type="dxa"/>
            <w:tcBorders>
              <w:top w:val="nil"/>
              <w:left w:val="single" w:sz="18" w:space="0" w:color="C00000"/>
              <w:bottom w:val="nil"/>
              <w:right w:val="nil"/>
            </w:tcBorders>
            <w:vAlign w:val="bottom"/>
          </w:tcPr>
          <w:p w14:paraId="670A8B54" w14:textId="76CD427D" w:rsidR="00884099" w:rsidRPr="00C935A5" w:rsidRDefault="00884099" w:rsidP="00884099">
            <w:pPr>
              <w:spacing w:before="40" w:after="20"/>
              <w:jc w:val="right"/>
              <w:rPr>
                <w:rFonts w:cs="Arial"/>
                <w:sz w:val="18"/>
                <w:szCs w:val="18"/>
              </w:rPr>
            </w:pPr>
            <w:r w:rsidRPr="00884099">
              <w:rPr>
                <w:rFonts w:cs="Arial"/>
                <w:sz w:val="18"/>
                <w:szCs w:val="18"/>
              </w:rPr>
              <w:t>36,255</w:t>
            </w:r>
          </w:p>
        </w:tc>
        <w:tc>
          <w:tcPr>
            <w:tcW w:w="1247" w:type="dxa"/>
            <w:tcBorders>
              <w:top w:val="nil"/>
              <w:left w:val="nil"/>
              <w:bottom w:val="nil"/>
              <w:right w:val="nil"/>
            </w:tcBorders>
            <w:vAlign w:val="bottom"/>
          </w:tcPr>
          <w:p w14:paraId="1A8FF26E" w14:textId="3B7CA98D" w:rsidR="00884099" w:rsidRPr="00C935A5" w:rsidRDefault="00884099" w:rsidP="00884099">
            <w:pPr>
              <w:spacing w:before="40" w:after="20"/>
              <w:jc w:val="right"/>
              <w:rPr>
                <w:rFonts w:cs="Arial"/>
                <w:sz w:val="18"/>
                <w:szCs w:val="18"/>
              </w:rPr>
            </w:pPr>
            <w:r w:rsidRPr="00884099">
              <w:rPr>
                <w:rFonts w:cs="Arial"/>
                <w:sz w:val="18"/>
                <w:szCs w:val="18"/>
              </w:rPr>
              <w:t>4,957,984</w:t>
            </w:r>
          </w:p>
        </w:tc>
        <w:tc>
          <w:tcPr>
            <w:tcW w:w="1021" w:type="dxa"/>
            <w:tcBorders>
              <w:top w:val="nil"/>
              <w:left w:val="nil"/>
              <w:bottom w:val="nil"/>
              <w:right w:val="nil"/>
            </w:tcBorders>
            <w:vAlign w:val="bottom"/>
          </w:tcPr>
          <w:p w14:paraId="1F54226E" w14:textId="38814EAE" w:rsidR="00884099" w:rsidRPr="00C935A5" w:rsidRDefault="00884099" w:rsidP="00884099">
            <w:pPr>
              <w:spacing w:before="40" w:after="20"/>
              <w:jc w:val="right"/>
              <w:rPr>
                <w:rFonts w:cs="Arial"/>
                <w:sz w:val="18"/>
                <w:szCs w:val="18"/>
              </w:rPr>
            </w:pPr>
            <w:r w:rsidRPr="00884099">
              <w:rPr>
                <w:rFonts w:cs="Arial"/>
                <w:sz w:val="18"/>
                <w:szCs w:val="18"/>
              </w:rPr>
              <w:t>136.75</w:t>
            </w:r>
          </w:p>
        </w:tc>
        <w:tc>
          <w:tcPr>
            <w:tcW w:w="1021" w:type="dxa"/>
            <w:tcBorders>
              <w:top w:val="nil"/>
              <w:left w:val="nil"/>
              <w:bottom w:val="nil"/>
              <w:right w:val="nil"/>
            </w:tcBorders>
            <w:vAlign w:val="bottom"/>
          </w:tcPr>
          <w:p w14:paraId="79B99FD6" w14:textId="53B4357D" w:rsidR="00884099" w:rsidRPr="00C935A5" w:rsidRDefault="00884099" w:rsidP="00884099">
            <w:pPr>
              <w:spacing w:before="40" w:after="20"/>
              <w:jc w:val="right"/>
              <w:rPr>
                <w:rFonts w:cs="Arial"/>
                <w:sz w:val="18"/>
                <w:szCs w:val="18"/>
              </w:rPr>
            </w:pPr>
            <w:r w:rsidRPr="00884099">
              <w:rPr>
                <w:rFonts w:cs="Arial"/>
                <w:sz w:val="18"/>
                <w:szCs w:val="18"/>
              </w:rPr>
              <w:t>382</w:t>
            </w:r>
          </w:p>
        </w:tc>
        <w:tc>
          <w:tcPr>
            <w:tcW w:w="1247" w:type="dxa"/>
            <w:tcBorders>
              <w:top w:val="nil"/>
              <w:left w:val="nil"/>
              <w:bottom w:val="nil"/>
              <w:right w:val="nil"/>
            </w:tcBorders>
            <w:vAlign w:val="bottom"/>
          </w:tcPr>
          <w:p w14:paraId="6135D8B0" w14:textId="4374D2CD" w:rsidR="00884099" w:rsidRPr="00C935A5" w:rsidRDefault="00884099" w:rsidP="00884099">
            <w:pPr>
              <w:spacing w:before="40" w:after="20"/>
              <w:jc w:val="right"/>
              <w:rPr>
                <w:rFonts w:cs="Arial"/>
                <w:sz w:val="18"/>
                <w:szCs w:val="18"/>
              </w:rPr>
            </w:pPr>
            <w:r w:rsidRPr="00884099">
              <w:rPr>
                <w:rFonts w:cs="Arial"/>
                <w:sz w:val="18"/>
                <w:szCs w:val="18"/>
              </w:rPr>
              <w:t>1,045,071</w:t>
            </w:r>
          </w:p>
        </w:tc>
        <w:tc>
          <w:tcPr>
            <w:tcW w:w="1021" w:type="dxa"/>
            <w:tcBorders>
              <w:top w:val="nil"/>
              <w:left w:val="nil"/>
              <w:bottom w:val="nil"/>
              <w:right w:val="nil"/>
            </w:tcBorders>
            <w:vAlign w:val="bottom"/>
          </w:tcPr>
          <w:p w14:paraId="69C6D331" w14:textId="73C7ECDE" w:rsidR="00884099" w:rsidRPr="00C935A5" w:rsidRDefault="00884099" w:rsidP="00884099">
            <w:pPr>
              <w:spacing w:before="40" w:after="20"/>
              <w:jc w:val="right"/>
              <w:rPr>
                <w:rFonts w:cs="Arial"/>
                <w:sz w:val="18"/>
                <w:szCs w:val="18"/>
              </w:rPr>
            </w:pPr>
            <w:r w:rsidRPr="00884099">
              <w:rPr>
                <w:rFonts w:cs="Arial"/>
                <w:sz w:val="18"/>
                <w:szCs w:val="18"/>
              </w:rPr>
              <w:t>28.8</w:t>
            </w:r>
          </w:p>
        </w:tc>
      </w:tr>
      <w:tr w:rsidR="00884099" w:rsidRPr="00884099" w14:paraId="0E6C86E1" w14:textId="77777777" w:rsidTr="00514052">
        <w:trPr>
          <w:trHeight w:val="20"/>
        </w:trPr>
        <w:tc>
          <w:tcPr>
            <w:tcW w:w="2268" w:type="dxa"/>
            <w:tcBorders>
              <w:top w:val="nil"/>
              <w:left w:val="nil"/>
              <w:bottom w:val="nil"/>
              <w:right w:val="single" w:sz="18" w:space="0" w:color="C00000"/>
            </w:tcBorders>
            <w:vAlign w:val="center"/>
          </w:tcPr>
          <w:p w14:paraId="393B885B" w14:textId="08FA91C2" w:rsidR="00884099" w:rsidRPr="00C935A5" w:rsidRDefault="00884099" w:rsidP="00884099">
            <w:pPr>
              <w:tabs>
                <w:tab w:val="right" w:pos="2037"/>
              </w:tabs>
              <w:spacing w:before="40" w:after="20"/>
              <w:rPr>
                <w:rFonts w:cs="Arial"/>
                <w:sz w:val="18"/>
                <w:szCs w:val="18"/>
              </w:rPr>
            </w:pPr>
            <w:r w:rsidRPr="00C935A5">
              <w:rPr>
                <w:rFonts w:cs="Arial"/>
                <w:sz w:val="18"/>
                <w:szCs w:val="18"/>
              </w:rPr>
              <w:t>Wellington S</w:t>
            </w:r>
            <w:r>
              <w:rPr>
                <w:rFonts w:cs="Arial"/>
                <w:sz w:val="18"/>
                <w:szCs w:val="18"/>
              </w:rPr>
              <w:t xml:space="preserve"> </w:t>
            </w:r>
            <w:r>
              <w:rPr>
                <w:rFonts w:cs="Arial"/>
                <w:sz w:val="18"/>
                <w:szCs w:val="18"/>
              </w:rPr>
              <w:tab/>
              <w:t>#</w:t>
            </w:r>
          </w:p>
        </w:tc>
        <w:tc>
          <w:tcPr>
            <w:tcW w:w="1134" w:type="dxa"/>
            <w:tcBorders>
              <w:top w:val="nil"/>
              <w:left w:val="single" w:sz="18" w:space="0" w:color="C00000"/>
              <w:bottom w:val="nil"/>
              <w:right w:val="nil"/>
            </w:tcBorders>
            <w:vAlign w:val="bottom"/>
          </w:tcPr>
          <w:p w14:paraId="3BEAE6EC" w14:textId="57D6FE27" w:rsidR="00884099" w:rsidRPr="00C935A5" w:rsidRDefault="00884099" w:rsidP="00884099">
            <w:pPr>
              <w:spacing w:before="40" w:after="20"/>
              <w:jc w:val="right"/>
              <w:rPr>
                <w:rFonts w:cs="Arial"/>
                <w:sz w:val="18"/>
                <w:szCs w:val="18"/>
              </w:rPr>
            </w:pPr>
            <w:r w:rsidRPr="00884099">
              <w:rPr>
                <w:rFonts w:cs="Arial"/>
                <w:sz w:val="18"/>
                <w:szCs w:val="18"/>
              </w:rPr>
              <w:t>46,551</w:t>
            </w:r>
          </w:p>
        </w:tc>
        <w:tc>
          <w:tcPr>
            <w:tcW w:w="1247" w:type="dxa"/>
            <w:tcBorders>
              <w:top w:val="nil"/>
              <w:left w:val="nil"/>
              <w:bottom w:val="nil"/>
              <w:right w:val="nil"/>
            </w:tcBorders>
            <w:vAlign w:val="bottom"/>
          </w:tcPr>
          <w:p w14:paraId="3DA9B9BC" w14:textId="6DE10198" w:rsidR="00884099" w:rsidRPr="00C935A5" w:rsidRDefault="00884099" w:rsidP="00884099">
            <w:pPr>
              <w:spacing w:before="40" w:after="20"/>
              <w:jc w:val="right"/>
              <w:rPr>
                <w:rFonts w:cs="Arial"/>
                <w:sz w:val="18"/>
                <w:szCs w:val="18"/>
              </w:rPr>
            </w:pPr>
            <w:r w:rsidRPr="00884099">
              <w:rPr>
                <w:rFonts w:cs="Arial"/>
                <w:sz w:val="18"/>
                <w:szCs w:val="18"/>
              </w:rPr>
              <w:t>12,678,277</w:t>
            </w:r>
          </w:p>
        </w:tc>
        <w:tc>
          <w:tcPr>
            <w:tcW w:w="1021" w:type="dxa"/>
            <w:tcBorders>
              <w:top w:val="nil"/>
              <w:left w:val="nil"/>
              <w:bottom w:val="nil"/>
              <w:right w:val="nil"/>
            </w:tcBorders>
            <w:vAlign w:val="bottom"/>
          </w:tcPr>
          <w:p w14:paraId="33473E82" w14:textId="6C0725D8" w:rsidR="00884099" w:rsidRPr="00C935A5" w:rsidRDefault="00884099" w:rsidP="00884099">
            <w:pPr>
              <w:spacing w:before="40" w:after="20"/>
              <w:jc w:val="right"/>
              <w:rPr>
                <w:rFonts w:cs="Arial"/>
                <w:sz w:val="18"/>
                <w:szCs w:val="18"/>
              </w:rPr>
            </w:pPr>
            <w:r w:rsidRPr="00884099">
              <w:rPr>
                <w:rFonts w:cs="Arial"/>
                <w:sz w:val="18"/>
                <w:szCs w:val="18"/>
              </w:rPr>
              <w:t>272.35</w:t>
            </w:r>
          </w:p>
        </w:tc>
        <w:tc>
          <w:tcPr>
            <w:tcW w:w="1021" w:type="dxa"/>
            <w:tcBorders>
              <w:top w:val="nil"/>
              <w:left w:val="nil"/>
              <w:bottom w:val="nil"/>
              <w:right w:val="nil"/>
            </w:tcBorders>
            <w:vAlign w:val="bottom"/>
          </w:tcPr>
          <w:p w14:paraId="4F35D991" w14:textId="6943B299" w:rsidR="00884099" w:rsidRPr="00C935A5" w:rsidRDefault="00884099" w:rsidP="00884099">
            <w:pPr>
              <w:spacing w:before="40" w:after="20"/>
              <w:jc w:val="right"/>
              <w:rPr>
                <w:rFonts w:cs="Arial"/>
                <w:sz w:val="18"/>
                <w:szCs w:val="18"/>
              </w:rPr>
            </w:pPr>
            <w:r w:rsidRPr="00884099">
              <w:rPr>
                <w:rFonts w:cs="Arial"/>
                <w:sz w:val="18"/>
                <w:szCs w:val="18"/>
              </w:rPr>
              <w:t>3,037</w:t>
            </w:r>
          </w:p>
        </w:tc>
        <w:tc>
          <w:tcPr>
            <w:tcW w:w="1247" w:type="dxa"/>
            <w:tcBorders>
              <w:top w:val="nil"/>
              <w:left w:val="nil"/>
              <w:bottom w:val="nil"/>
              <w:right w:val="nil"/>
            </w:tcBorders>
            <w:vAlign w:val="bottom"/>
          </w:tcPr>
          <w:p w14:paraId="5FE86F6F" w14:textId="65277D68" w:rsidR="00884099" w:rsidRPr="00C935A5" w:rsidRDefault="00884099" w:rsidP="00884099">
            <w:pPr>
              <w:spacing w:before="40" w:after="20"/>
              <w:jc w:val="right"/>
              <w:rPr>
                <w:rFonts w:cs="Arial"/>
                <w:sz w:val="18"/>
                <w:szCs w:val="18"/>
              </w:rPr>
            </w:pPr>
            <w:r w:rsidRPr="00884099">
              <w:rPr>
                <w:rFonts w:cs="Arial"/>
                <w:sz w:val="18"/>
                <w:szCs w:val="18"/>
              </w:rPr>
              <w:t>6,798,729</w:t>
            </w:r>
          </w:p>
        </w:tc>
        <w:tc>
          <w:tcPr>
            <w:tcW w:w="1021" w:type="dxa"/>
            <w:tcBorders>
              <w:top w:val="nil"/>
              <w:left w:val="nil"/>
              <w:bottom w:val="nil"/>
              <w:right w:val="nil"/>
            </w:tcBorders>
            <w:vAlign w:val="bottom"/>
          </w:tcPr>
          <w:p w14:paraId="7307D468" w14:textId="3702F937" w:rsidR="00884099" w:rsidRPr="00C935A5" w:rsidRDefault="00884099" w:rsidP="00884099">
            <w:pPr>
              <w:spacing w:before="40" w:after="20"/>
              <w:jc w:val="right"/>
              <w:rPr>
                <w:rFonts w:cs="Arial"/>
                <w:sz w:val="18"/>
                <w:szCs w:val="18"/>
              </w:rPr>
            </w:pPr>
            <w:r w:rsidRPr="00884099">
              <w:rPr>
                <w:rFonts w:cs="Arial"/>
                <w:sz w:val="18"/>
                <w:szCs w:val="18"/>
              </w:rPr>
              <w:t>146.0</w:t>
            </w:r>
          </w:p>
        </w:tc>
      </w:tr>
      <w:tr w:rsidR="00884099" w:rsidRPr="00884099" w14:paraId="7B23DB46" w14:textId="77777777" w:rsidTr="00514052">
        <w:trPr>
          <w:trHeight w:val="20"/>
        </w:trPr>
        <w:tc>
          <w:tcPr>
            <w:tcW w:w="2268" w:type="dxa"/>
            <w:tcBorders>
              <w:top w:val="nil"/>
              <w:left w:val="nil"/>
              <w:bottom w:val="nil"/>
              <w:right w:val="single" w:sz="18" w:space="0" w:color="C00000"/>
            </w:tcBorders>
            <w:vAlign w:val="center"/>
          </w:tcPr>
          <w:p w14:paraId="747F2B32" w14:textId="00F2E61E" w:rsidR="00884099" w:rsidRPr="00C935A5" w:rsidRDefault="00884099" w:rsidP="00884099">
            <w:pPr>
              <w:tabs>
                <w:tab w:val="right" w:pos="2037"/>
              </w:tabs>
              <w:spacing w:before="40" w:after="20"/>
              <w:rPr>
                <w:rFonts w:cs="Arial"/>
                <w:sz w:val="18"/>
                <w:szCs w:val="18"/>
              </w:rPr>
            </w:pPr>
            <w:r w:rsidRPr="00C935A5">
              <w:rPr>
                <w:rFonts w:cs="Arial"/>
                <w:sz w:val="18"/>
                <w:szCs w:val="18"/>
              </w:rPr>
              <w:t>West Wimmera S</w:t>
            </w:r>
            <w:r>
              <w:rPr>
                <w:rFonts w:cs="Arial"/>
                <w:sz w:val="18"/>
                <w:szCs w:val="18"/>
              </w:rPr>
              <w:t xml:space="preserve"> </w:t>
            </w:r>
          </w:p>
        </w:tc>
        <w:tc>
          <w:tcPr>
            <w:tcW w:w="1134" w:type="dxa"/>
            <w:tcBorders>
              <w:top w:val="nil"/>
              <w:left w:val="single" w:sz="18" w:space="0" w:color="C00000"/>
              <w:bottom w:val="nil"/>
              <w:right w:val="nil"/>
            </w:tcBorders>
            <w:vAlign w:val="bottom"/>
          </w:tcPr>
          <w:p w14:paraId="4DA9059D" w14:textId="081F852E" w:rsidR="00884099" w:rsidRPr="00C935A5" w:rsidRDefault="00884099" w:rsidP="00884099">
            <w:pPr>
              <w:spacing w:before="40" w:after="20"/>
              <w:jc w:val="right"/>
              <w:rPr>
                <w:rFonts w:cs="Arial"/>
                <w:sz w:val="18"/>
                <w:szCs w:val="18"/>
              </w:rPr>
            </w:pPr>
            <w:r w:rsidRPr="00884099">
              <w:rPr>
                <w:rFonts w:cs="Arial"/>
                <w:sz w:val="18"/>
                <w:szCs w:val="18"/>
              </w:rPr>
              <w:t>3,915</w:t>
            </w:r>
          </w:p>
        </w:tc>
        <w:tc>
          <w:tcPr>
            <w:tcW w:w="1247" w:type="dxa"/>
            <w:tcBorders>
              <w:top w:val="nil"/>
              <w:left w:val="nil"/>
              <w:bottom w:val="nil"/>
              <w:right w:val="nil"/>
            </w:tcBorders>
            <w:vAlign w:val="bottom"/>
          </w:tcPr>
          <w:p w14:paraId="684939F7" w14:textId="3C44F327" w:rsidR="00884099" w:rsidRPr="00C935A5" w:rsidRDefault="00884099" w:rsidP="00884099">
            <w:pPr>
              <w:spacing w:before="40" w:after="20"/>
              <w:jc w:val="right"/>
              <w:rPr>
                <w:rFonts w:cs="Arial"/>
                <w:sz w:val="18"/>
                <w:szCs w:val="18"/>
              </w:rPr>
            </w:pPr>
            <w:r w:rsidRPr="00884099">
              <w:rPr>
                <w:rFonts w:cs="Arial"/>
                <w:sz w:val="18"/>
                <w:szCs w:val="18"/>
              </w:rPr>
              <w:t>4,979,759</w:t>
            </w:r>
          </w:p>
        </w:tc>
        <w:tc>
          <w:tcPr>
            <w:tcW w:w="1021" w:type="dxa"/>
            <w:tcBorders>
              <w:top w:val="nil"/>
              <w:left w:val="nil"/>
              <w:bottom w:val="nil"/>
              <w:right w:val="nil"/>
            </w:tcBorders>
            <w:vAlign w:val="bottom"/>
          </w:tcPr>
          <w:p w14:paraId="5C41A214" w14:textId="3C30F6E9" w:rsidR="00884099" w:rsidRPr="00C935A5" w:rsidRDefault="00884099" w:rsidP="00884099">
            <w:pPr>
              <w:spacing w:before="40" w:after="20"/>
              <w:jc w:val="right"/>
              <w:rPr>
                <w:rFonts w:cs="Arial"/>
                <w:sz w:val="18"/>
                <w:szCs w:val="18"/>
              </w:rPr>
            </w:pPr>
            <w:r w:rsidRPr="00884099">
              <w:rPr>
                <w:rFonts w:cs="Arial"/>
                <w:sz w:val="18"/>
                <w:szCs w:val="18"/>
              </w:rPr>
              <w:t>1271.97</w:t>
            </w:r>
          </w:p>
        </w:tc>
        <w:tc>
          <w:tcPr>
            <w:tcW w:w="1021" w:type="dxa"/>
            <w:tcBorders>
              <w:top w:val="nil"/>
              <w:left w:val="nil"/>
              <w:bottom w:val="nil"/>
              <w:right w:val="nil"/>
            </w:tcBorders>
            <w:vAlign w:val="bottom"/>
          </w:tcPr>
          <w:p w14:paraId="5CF3C1F0" w14:textId="3D7D1705" w:rsidR="00884099" w:rsidRPr="00C935A5" w:rsidRDefault="00884099" w:rsidP="00884099">
            <w:pPr>
              <w:spacing w:before="40" w:after="20"/>
              <w:jc w:val="right"/>
              <w:rPr>
                <w:rFonts w:cs="Arial"/>
                <w:sz w:val="18"/>
                <w:szCs w:val="18"/>
              </w:rPr>
            </w:pPr>
            <w:r w:rsidRPr="00884099">
              <w:rPr>
                <w:rFonts w:cs="Arial"/>
                <w:sz w:val="18"/>
                <w:szCs w:val="18"/>
              </w:rPr>
              <w:t>2,751</w:t>
            </w:r>
          </w:p>
        </w:tc>
        <w:tc>
          <w:tcPr>
            <w:tcW w:w="1247" w:type="dxa"/>
            <w:tcBorders>
              <w:top w:val="nil"/>
              <w:left w:val="nil"/>
              <w:bottom w:val="nil"/>
              <w:right w:val="nil"/>
            </w:tcBorders>
            <w:vAlign w:val="bottom"/>
          </w:tcPr>
          <w:p w14:paraId="0E640AE1" w14:textId="02E8F482" w:rsidR="00884099" w:rsidRPr="00C935A5" w:rsidRDefault="00884099" w:rsidP="00884099">
            <w:pPr>
              <w:spacing w:before="40" w:after="20"/>
              <w:jc w:val="right"/>
              <w:rPr>
                <w:rFonts w:cs="Arial"/>
                <w:sz w:val="18"/>
                <w:szCs w:val="18"/>
              </w:rPr>
            </w:pPr>
            <w:r w:rsidRPr="00884099">
              <w:rPr>
                <w:rFonts w:cs="Arial"/>
                <w:sz w:val="18"/>
                <w:szCs w:val="18"/>
              </w:rPr>
              <w:t>3,293,032</w:t>
            </w:r>
          </w:p>
        </w:tc>
        <w:tc>
          <w:tcPr>
            <w:tcW w:w="1021" w:type="dxa"/>
            <w:tcBorders>
              <w:top w:val="nil"/>
              <w:left w:val="nil"/>
              <w:bottom w:val="nil"/>
              <w:right w:val="nil"/>
            </w:tcBorders>
            <w:vAlign w:val="bottom"/>
          </w:tcPr>
          <w:p w14:paraId="2F02026D" w14:textId="3DF8E2F6" w:rsidR="00884099" w:rsidRPr="00C935A5" w:rsidRDefault="00884099" w:rsidP="00884099">
            <w:pPr>
              <w:spacing w:before="40" w:after="20"/>
              <w:jc w:val="right"/>
              <w:rPr>
                <w:rFonts w:cs="Arial"/>
                <w:sz w:val="18"/>
                <w:szCs w:val="18"/>
              </w:rPr>
            </w:pPr>
            <w:r w:rsidRPr="00884099">
              <w:rPr>
                <w:rFonts w:cs="Arial"/>
                <w:sz w:val="18"/>
                <w:szCs w:val="18"/>
              </w:rPr>
              <w:t>841.1</w:t>
            </w:r>
          </w:p>
        </w:tc>
      </w:tr>
      <w:tr w:rsidR="00884099" w:rsidRPr="00884099" w14:paraId="63062C3A" w14:textId="77777777" w:rsidTr="00514052">
        <w:trPr>
          <w:trHeight w:val="20"/>
        </w:trPr>
        <w:tc>
          <w:tcPr>
            <w:tcW w:w="2268" w:type="dxa"/>
            <w:tcBorders>
              <w:top w:val="nil"/>
              <w:left w:val="nil"/>
              <w:bottom w:val="nil"/>
              <w:right w:val="single" w:sz="18" w:space="0" w:color="C00000"/>
            </w:tcBorders>
            <w:vAlign w:val="center"/>
          </w:tcPr>
          <w:p w14:paraId="299FF7CE" w14:textId="0573567B"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Whitehorse C </w:t>
            </w:r>
          </w:p>
        </w:tc>
        <w:tc>
          <w:tcPr>
            <w:tcW w:w="1134" w:type="dxa"/>
            <w:tcBorders>
              <w:top w:val="nil"/>
              <w:left w:val="single" w:sz="18" w:space="0" w:color="C00000"/>
              <w:bottom w:val="nil"/>
              <w:right w:val="nil"/>
            </w:tcBorders>
            <w:vAlign w:val="bottom"/>
          </w:tcPr>
          <w:p w14:paraId="78F2588C" w14:textId="1027D901" w:rsidR="00884099" w:rsidRPr="00C935A5" w:rsidRDefault="00884099" w:rsidP="00884099">
            <w:pPr>
              <w:spacing w:before="40" w:after="20"/>
              <w:jc w:val="right"/>
              <w:rPr>
                <w:rFonts w:cs="Arial"/>
                <w:sz w:val="18"/>
                <w:szCs w:val="18"/>
              </w:rPr>
            </w:pPr>
            <w:r w:rsidRPr="00884099">
              <w:rPr>
                <w:rFonts w:cs="Arial"/>
                <w:sz w:val="18"/>
                <w:szCs w:val="18"/>
              </w:rPr>
              <w:t>185,256</w:t>
            </w:r>
          </w:p>
        </w:tc>
        <w:tc>
          <w:tcPr>
            <w:tcW w:w="1247" w:type="dxa"/>
            <w:tcBorders>
              <w:top w:val="nil"/>
              <w:left w:val="nil"/>
              <w:bottom w:val="nil"/>
              <w:right w:val="nil"/>
            </w:tcBorders>
            <w:vAlign w:val="bottom"/>
          </w:tcPr>
          <w:p w14:paraId="043BF457" w14:textId="63BCB97A" w:rsidR="00884099" w:rsidRPr="00C935A5" w:rsidRDefault="00884099" w:rsidP="00884099">
            <w:pPr>
              <w:spacing w:before="40" w:after="20"/>
              <w:jc w:val="right"/>
              <w:rPr>
                <w:rFonts w:cs="Arial"/>
                <w:sz w:val="18"/>
                <w:szCs w:val="18"/>
              </w:rPr>
            </w:pPr>
            <w:r w:rsidRPr="00884099">
              <w:rPr>
                <w:rFonts w:cs="Arial"/>
                <w:sz w:val="18"/>
                <w:szCs w:val="18"/>
              </w:rPr>
              <w:t>5,051,157</w:t>
            </w:r>
          </w:p>
        </w:tc>
        <w:tc>
          <w:tcPr>
            <w:tcW w:w="1021" w:type="dxa"/>
            <w:tcBorders>
              <w:top w:val="nil"/>
              <w:left w:val="nil"/>
              <w:bottom w:val="nil"/>
              <w:right w:val="nil"/>
            </w:tcBorders>
            <w:vAlign w:val="bottom"/>
          </w:tcPr>
          <w:p w14:paraId="0B195C4A" w14:textId="5A246D69"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66F63C93" w14:textId="42864B28" w:rsidR="00884099" w:rsidRPr="00C935A5" w:rsidRDefault="00884099" w:rsidP="00884099">
            <w:pPr>
              <w:spacing w:before="40" w:after="20"/>
              <w:jc w:val="right"/>
              <w:rPr>
                <w:rFonts w:cs="Arial"/>
                <w:sz w:val="18"/>
                <w:szCs w:val="18"/>
              </w:rPr>
            </w:pPr>
            <w:r w:rsidRPr="00884099">
              <w:rPr>
                <w:rFonts w:cs="Arial"/>
                <w:sz w:val="18"/>
                <w:szCs w:val="18"/>
              </w:rPr>
              <w:t>641</w:t>
            </w:r>
          </w:p>
        </w:tc>
        <w:tc>
          <w:tcPr>
            <w:tcW w:w="1247" w:type="dxa"/>
            <w:tcBorders>
              <w:top w:val="nil"/>
              <w:left w:val="nil"/>
              <w:bottom w:val="nil"/>
              <w:right w:val="nil"/>
            </w:tcBorders>
            <w:vAlign w:val="bottom"/>
          </w:tcPr>
          <w:p w14:paraId="0F7ECE5D" w14:textId="34FE1A98" w:rsidR="00884099" w:rsidRPr="00C935A5" w:rsidRDefault="00884099" w:rsidP="00884099">
            <w:pPr>
              <w:spacing w:before="40" w:after="20"/>
              <w:jc w:val="right"/>
              <w:rPr>
                <w:rFonts w:cs="Arial"/>
                <w:sz w:val="18"/>
                <w:szCs w:val="18"/>
              </w:rPr>
            </w:pPr>
            <w:r w:rsidRPr="00884099">
              <w:rPr>
                <w:rFonts w:cs="Arial"/>
                <w:sz w:val="18"/>
                <w:szCs w:val="18"/>
              </w:rPr>
              <w:t>1,544,380</w:t>
            </w:r>
          </w:p>
        </w:tc>
        <w:tc>
          <w:tcPr>
            <w:tcW w:w="1021" w:type="dxa"/>
            <w:tcBorders>
              <w:top w:val="nil"/>
              <w:left w:val="nil"/>
              <w:bottom w:val="nil"/>
              <w:right w:val="nil"/>
            </w:tcBorders>
            <w:vAlign w:val="bottom"/>
          </w:tcPr>
          <w:p w14:paraId="0EBF7C09" w14:textId="134F03A0" w:rsidR="00884099" w:rsidRPr="00C935A5" w:rsidRDefault="00884099" w:rsidP="00884099">
            <w:pPr>
              <w:spacing w:before="40" w:after="20"/>
              <w:jc w:val="right"/>
              <w:rPr>
                <w:rFonts w:cs="Arial"/>
                <w:sz w:val="18"/>
                <w:szCs w:val="18"/>
              </w:rPr>
            </w:pPr>
            <w:r w:rsidRPr="00884099">
              <w:rPr>
                <w:rFonts w:cs="Arial"/>
                <w:sz w:val="18"/>
                <w:szCs w:val="18"/>
              </w:rPr>
              <w:t>8.3</w:t>
            </w:r>
          </w:p>
        </w:tc>
      </w:tr>
      <w:tr w:rsidR="00884099" w:rsidRPr="00884099" w14:paraId="1BE822E4" w14:textId="77777777" w:rsidTr="00514052">
        <w:trPr>
          <w:trHeight w:val="20"/>
        </w:trPr>
        <w:tc>
          <w:tcPr>
            <w:tcW w:w="2268" w:type="dxa"/>
            <w:tcBorders>
              <w:top w:val="nil"/>
              <w:left w:val="nil"/>
              <w:bottom w:val="nil"/>
              <w:right w:val="single" w:sz="18" w:space="0" w:color="C00000"/>
            </w:tcBorders>
            <w:vAlign w:val="center"/>
          </w:tcPr>
          <w:p w14:paraId="7EDB876E" w14:textId="253B5F84"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Whittlesea C </w:t>
            </w:r>
          </w:p>
        </w:tc>
        <w:tc>
          <w:tcPr>
            <w:tcW w:w="1134" w:type="dxa"/>
            <w:tcBorders>
              <w:top w:val="nil"/>
              <w:left w:val="single" w:sz="18" w:space="0" w:color="C00000"/>
              <w:bottom w:val="nil"/>
              <w:right w:val="nil"/>
            </w:tcBorders>
            <w:vAlign w:val="bottom"/>
          </w:tcPr>
          <w:p w14:paraId="46E78969" w14:textId="594AD2C3" w:rsidR="00884099" w:rsidRPr="00C935A5" w:rsidRDefault="00884099" w:rsidP="00884099">
            <w:pPr>
              <w:spacing w:before="40" w:after="20"/>
              <w:jc w:val="right"/>
              <w:rPr>
                <w:rFonts w:cs="Arial"/>
                <w:sz w:val="18"/>
                <w:szCs w:val="18"/>
              </w:rPr>
            </w:pPr>
            <w:r w:rsidRPr="00884099">
              <w:rPr>
                <w:rFonts w:cs="Arial"/>
                <w:sz w:val="18"/>
                <w:szCs w:val="18"/>
              </w:rPr>
              <w:t>259,759</w:t>
            </w:r>
          </w:p>
        </w:tc>
        <w:tc>
          <w:tcPr>
            <w:tcW w:w="1247" w:type="dxa"/>
            <w:tcBorders>
              <w:top w:val="nil"/>
              <w:left w:val="nil"/>
              <w:bottom w:val="nil"/>
              <w:right w:val="nil"/>
            </w:tcBorders>
            <w:vAlign w:val="bottom"/>
          </w:tcPr>
          <w:p w14:paraId="3B8F6420" w14:textId="2684612D" w:rsidR="00884099" w:rsidRPr="00C935A5" w:rsidRDefault="00884099" w:rsidP="00884099">
            <w:pPr>
              <w:spacing w:before="40" w:after="20"/>
              <w:jc w:val="right"/>
              <w:rPr>
                <w:rFonts w:cs="Arial"/>
                <w:sz w:val="18"/>
                <w:szCs w:val="18"/>
              </w:rPr>
            </w:pPr>
            <w:r w:rsidRPr="00884099">
              <w:rPr>
                <w:rFonts w:cs="Arial"/>
                <w:sz w:val="18"/>
                <w:szCs w:val="18"/>
              </w:rPr>
              <w:t>18,810,415</w:t>
            </w:r>
          </w:p>
        </w:tc>
        <w:tc>
          <w:tcPr>
            <w:tcW w:w="1021" w:type="dxa"/>
            <w:tcBorders>
              <w:top w:val="nil"/>
              <w:left w:val="nil"/>
              <w:bottom w:val="nil"/>
              <w:right w:val="nil"/>
            </w:tcBorders>
            <w:vAlign w:val="bottom"/>
          </w:tcPr>
          <w:p w14:paraId="0700F772" w14:textId="3F90C920" w:rsidR="00884099" w:rsidRPr="00C935A5" w:rsidRDefault="00884099" w:rsidP="00884099">
            <w:pPr>
              <w:spacing w:before="40" w:after="20"/>
              <w:jc w:val="right"/>
              <w:rPr>
                <w:rFonts w:cs="Arial"/>
                <w:sz w:val="18"/>
                <w:szCs w:val="18"/>
              </w:rPr>
            </w:pPr>
            <w:r w:rsidRPr="00884099">
              <w:rPr>
                <w:rFonts w:cs="Arial"/>
                <w:sz w:val="18"/>
                <w:szCs w:val="18"/>
              </w:rPr>
              <w:t>72.41</w:t>
            </w:r>
          </w:p>
        </w:tc>
        <w:tc>
          <w:tcPr>
            <w:tcW w:w="1021" w:type="dxa"/>
            <w:tcBorders>
              <w:top w:val="nil"/>
              <w:left w:val="nil"/>
              <w:bottom w:val="nil"/>
              <w:right w:val="nil"/>
            </w:tcBorders>
            <w:vAlign w:val="bottom"/>
          </w:tcPr>
          <w:p w14:paraId="4B217F65" w14:textId="308098EF" w:rsidR="00884099" w:rsidRPr="00C935A5" w:rsidRDefault="00884099" w:rsidP="00884099">
            <w:pPr>
              <w:spacing w:before="40" w:after="20"/>
              <w:jc w:val="right"/>
              <w:rPr>
                <w:rFonts w:cs="Arial"/>
                <w:sz w:val="18"/>
                <w:szCs w:val="18"/>
              </w:rPr>
            </w:pPr>
            <w:r w:rsidRPr="00884099">
              <w:rPr>
                <w:rFonts w:cs="Arial"/>
                <w:sz w:val="18"/>
                <w:szCs w:val="18"/>
              </w:rPr>
              <w:t>1,522</w:t>
            </w:r>
          </w:p>
        </w:tc>
        <w:tc>
          <w:tcPr>
            <w:tcW w:w="1247" w:type="dxa"/>
            <w:tcBorders>
              <w:top w:val="nil"/>
              <w:left w:val="nil"/>
              <w:bottom w:val="nil"/>
              <w:right w:val="nil"/>
            </w:tcBorders>
            <w:vAlign w:val="bottom"/>
          </w:tcPr>
          <w:p w14:paraId="5F211B42" w14:textId="5077C72A" w:rsidR="00884099" w:rsidRPr="00C935A5" w:rsidRDefault="00884099" w:rsidP="00884099">
            <w:pPr>
              <w:spacing w:before="40" w:after="20"/>
              <w:jc w:val="right"/>
              <w:rPr>
                <w:rFonts w:cs="Arial"/>
                <w:sz w:val="18"/>
                <w:szCs w:val="18"/>
              </w:rPr>
            </w:pPr>
            <w:r w:rsidRPr="00884099">
              <w:rPr>
                <w:rFonts w:cs="Arial"/>
                <w:sz w:val="18"/>
                <w:szCs w:val="18"/>
              </w:rPr>
              <w:t>3,700,452</w:t>
            </w:r>
          </w:p>
        </w:tc>
        <w:tc>
          <w:tcPr>
            <w:tcW w:w="1021" w:type="dxa"/>
            <w:tcBorders>
              <w:top w:val="nil"/>
              <w:left w:val="nil"/>
              <w:bottom w:val="nil"/>
              <w:right w:val="nil"/>
            </w:tcBorders>
            <w:vAlign w:val="bottom"/>
          </w:tcPr>
          <w:p w14:paraId="141F9D74" w14:textId="1E2074E5" w:rsidR="00884099" w:rsidRPr="00C935A5" w:rsidRDefault="00884099" w:rsidP="00884099">
            <w:pPr>
              <w:spacing w:before="40" w:after="20"/>
              <w:jc w:val="right"/>
              <w:rPr>
                <w:rFonts w:cs="Arial"/>
                <w:sz w:val="18"/>
                <w:szCs w:val="18"/>
              </w:rPr>
            </w:pPr>
            <w:r w:rsidRPr="00884099">
              <w:rPr>
                <w:rFonts w:cs="Arial"/>
                <w:sz w:val="18"/>
                <w:szCs w:val="18"/>
              </w:rPr>
              <w:t>14.2</w:t>
            </w:r>
          </w:p>
        </w:tc>
      </w:tr>
      <w:tr w:rsidR="00884099" w:rsidRPr="00884099" w14:paraId="08788045" w14:textId="77777777" w:rsidTr="00514052">
        <w:trPr>
          <w:trHeight w:val="20"/>
        </w:trPr>
        <w:tc>
          <w:tcPr>
            <w:tcW w:w="2268" w:type="dxa"/>
            <w:tcBorders>
              <w:top w:val="nil"/>
              <w:left w:val="nil"/>
              <w:bottom w:val="nil"/>
              <w:right w:val="single" w:sz="18" w:space="0" w:color="C00000"/>
            </w:tcBorders>
            <w:vAlign w:val="center"/>
          </w:tcPr>
          <w:p w14:paraId="338F3DB3" w14:textId="293CC0B5" w:rsidR="00884099" w:rsidRPr="00C935A5" w:rsidRDefault="00884099" w:rsidP="00884099">
            <w:pPr>
              <w:tabs>
                <w:tab w:val="right" w:pos="2037"/>
              </w:tabs>
              <w:spacing w:before="40" w:after="20"/>
              <w:rPr>
                <w:rFonts w:cs="Arial"/>
                <w:sz w:val="18"/>
                <w:szCs w:val="18"/>
              </w:rPr>
            </w:pPr>
            <w:r w:rsidRPr="00C935A5">
              <w:rPr>
                <w:rFonts w:cs="Arial"/>
                <w:sz w:val="18"/>
                <w:szCs w:val="18"/>
              </w:rPr>
              <w:t>Wodonga C</w:t>
            </w:r>
            <w:r>
              <w:rPr>
                <w:rFonts w:cs="Arial"/>
                <w:sz w:val="18"/>
                <w:szCs w:val="18"/>
              </w:rPr>
              <w:t xml:space="preserve"> </w:t>
            </w:r>
          </w:p>
        </w:tc>
        <w:tc>
          <w:tcPr>
            <w:tcW w:w="1134" w:type="dxa"/>
            <w:tcBorders>
              <w:top w:val="nil"/>
              <w:left w:val="single" w:sz="18" w:space="0" w:color="C00000"/>
              <w:bottom w:val="nil"/>
              <w:right w:val="nil"/>
            </w:tcBorders>
            <w:vAlign w:val="bottom"/>
          </w:tcPr>
          <w:p w14:paraId="193ED0B3" w14:textId="5E31387A" w:rsidR="00884099" w:rsidRPr="00C935A5" w:rsidRDefault="00884099" w:rsidP="00884099">
            <w:pPr>
              <w:spacing w:before="40" w:after="20"/>
              <w:jc w:val="right"/>
              <w:rPr>
                <w:rFonts w:cs="Arial"/>
                <w:sz w:val="18"/>
                <w:szCs w:val="18"/>
              </w:rPr>
            </w:pPr>
            <w:r w:rsidRPr="00884099">
              <w:rPr>
                <w:rFonts w:cs="Arial"/>
                <w:sz w:val="18"/>
                <w:szCs w:val="18"/>
              </w:rPr>
              <w:t>44,717</w:t>
            </w:r>
          </w:p>
        </w:tc>
        <w:tc>
          <w:tcPr>
            <w:tcW w:w="1247" w:type="dxa"/>
            <w:tcBorders>
              <w:top w:val="nil"/>
              <w:left w:val="nil"/>
              <w:bottom w:val="nil"/>
              <w:right w:val="nil"/>
            </w:tcBorders>
            <w:vAlign w:val="bottom"/>
          </w:tcPr>
          <w:p w14:paraId="19D9203F" w14:textId="21507E82" w:rsidR="00884099" w:rsidRPr="00C935A5" w:rsidRDefault="00884099" w:rsidP="00884099">
            <w:pPr>
              <w:spacing w:before="40" w:after="20"/>
              <w:jc w:val="right"/>
              <w:rPr>
                <w:rFonts w:cs="Arial"/>
                <w:sz w:val="18"/>
                <w:szCs w:val="18"/>
              </w:rPr>
            </w:pPr>
            <w:r w:rsidRPr="00884099">
              <w:rPr>
                <w:rFonts w:cs="Arial"/>
                <w:sz w:val="18"/>
                <w:szCs w:val="18"/>
              </w:rPr>
              <w:t>6,615,854</w:t>
            </w:r>
          </w:p>
        </w:tc>
        <w:tc>
          <w:tcPr>
            <w:tcW w:w="1021" w:type="dxa"/>
            <w:tcBorders>
              <w:top w:val="nil"/>
              <w:left w:val="nil"/>
              <w:bottom w:val="nil"/>
              <w:right w:val="nil"/>
            </w:tcBorders>
            <w:vAlign w:val="bottom"/>
          </w:tcPr>
          <w:p w14:paraId="39B6D3B9" w14:textId="28120111" w:rsidR="00884099" w:rsidRPr="00C935A5" w:rsidRDefault="00884099" w:rsidP="00884099">
            <w:pPr>
              <w:spacing w:before="40" w:after="20"/>
              <w:jc w:val="right"/>
              <w:rPr>
                <w:rFonts w:cs="Arial"/>
                <w:sz w:val="18"/>
                <w:szCs w:val="18"/>
              </w:rPr>
            </w:pPr>
            <w:r w:rsidRPr="00884099">
              <w:rPr>
                <w:rFonts w:cs="Arial"/>
                <w:sz w:val="18"/>
                <w:szCs w:val="18"/>
              </w:rPr>
              <w:t>147.95</w:t>
            </w:r>
          </w:p>
        </w:tc>
        <w:tc>
          <w:tcPr>
            <w:tcW w:w="1021" w:type="dxa"/>
            <w:tcBorders>
              <w:top w:val="nil"/>
              <w:left w:val="nil"/>
              <w:bottom w:val="nil"/>
              <w:right w:val="nil"/>
            </w:tcBorders>
            <w:vAlign w:val="bottom"/>
          </w:tcPr>
          <w:p w14:paraId="35E53AF2" w14:textId="55BFB9B9" w:rsidR="00884099" w:rsidRPr="00C935A5" w:rsidRDefault="00884099" w:rsidP="00884099">
            <w:pPr>
              <w:spacing w:before="40" w:after="20"/>
              <w:jc w:val="right"/>
              <w:rPr>
                <w:rFonts w:cs="Arial"/>
                <w:sz w:val="18"/>
                <w:szCs w:val="18"/>
              </w:rPr>
            </w:pPr>
            <w:r w:rsidRPr="00884099">
              <w:rPr>
                <w:rFonts w:cs="Arial"/>
                <w:sz w:val="18"/>
                <w:szCs w:val="18"/>
              </w:rPr>
              <w:t>551</w:t>
            </w:r>
          </w:p>
        </w:tc>
        <w:tc>
          <w:tcPr>
            <w:tcW w:w="1247" w:type="dxa"/>
            <w:tcBorders>
              <w:top w:val="nil"/>
              <w:left w:val="nil"/>
              <w:bottom w:val="nil"/>
              <w:right w:val="nil"/>
            </w:tcBorders>
            <w:vAlign w:val="bottom"/>
          </w:tcPr>
          <w:p w14:paraId="36132E7B" w14:textId="3744D22A" w:rsidR="00884099" w:rsidRPr="00C935A5" w:rsidRDefault="00884099" w:rsidP="00884099">
            <w:pPr>
              <w:spacing w:before="40" w:after="20"/>
              <w:jc w:val="right"/>
              <w:rPr>
                <w:rFonts w:cs="Arial"/>
                <w:sz w:val="18"/>
                <w:szCs w:val="18"/>
              </w:rPr>
            </w:pPr>
            <w:r w:rsidRPr="00884099">
              <w:rPr>
                <w:rFonts w:cs="Arial"/>
                <w:sz w:val="18"/>
                <w:szCs w:val="18"/>
              </w:rPr>
              <w:t>1,307,461</w:t>
            </w:r>
          </w:p>
        </w:tc>
        <w:tc>
          <w:tcPr>
            <w:tcW w:w="1021" w:type="dxa"/>
            <w:tcBorders>
              <w:top w:val="nil"/>
              <w:left w:val="nil"/>
              <w:bottom w:val="nil"/>
              <w:right w:val="nil"/>
            </w:tcBorders>
            <w:vAlign w:val="bottom"/>
          </w:tcPr>
          <w:p w14:paraId="18EAF2FD" w14:textId="663F5492" w:rsidR="00884099" w:rsidRPr="00C935A5" w:rsidRDefault="00884099" w:rsidP="00884099">
            <w:pPr>
              <w:spacing w:before="40" w:after="20"/>
              <w:jc w:val="right"/>
              <w:rPr>
                <w:rFonts w:cs="Arial"/>
                <w:sz w:val="18"/>
                <w:szCs w:val="18"/>
              </w:rPr>
            </w:pPr>
            <w:r w:rsidRPr="00884099">
              <w:rPr>
                <w:rFonts w:cs="Arial"/>
                <w:sz w:val="18"/>
                <w:szCs w:val="18"/>
              </w:rPr>
              <w:t>29.2</w:t>
            </w:r>
          </w:p>
        </w:tc>
      </w:tr>
      <w:tr w:rsidR="00884099" w:rsidRPr="00884099" w14:paraId="7EA61943" w14:textId="77777777" w:rsidTr="00514052">
        <w:trPr>
          <w:trHeight w:val="20"/>
        </w:trPr>
        <w:tc>
          <w:tcPr>
            <w:tcW w:w="2268" w:type="dxa"/>
            <w:tcBorders>
              <w:top w:val="nil"/>
              <w:left w:val="nil"/>
              <w:bottom w:val="nil"/>
              <w:right w:val="single" w:sz="18" w:space="0" w:color="C00000"/>
            </w:tcBorders>
            <w:vAlign w:val="center"/>
          </w:tcPr>
          <w:p w14:paraId="11DD9EED" w14:textId="18B44646"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Wyndham C </w:t>
            </w:r>
          </w:p>
        </w:tc>
        <w:tc>
          <w:tcPr>
            <w:tcW w:w="1134" w:type="dxa"/>
            <w:tcBorders>
              <w:top w:val="nil"/>
              <w:left w:val="single" w:sz="18" w:space="0" w:color="C00000"/>
              <w:bottom w:val="nil"/>
              <w:right w:val="nil"/>
            </w:tcBorders>
            <w:vAlign w:val="bottom"/>
          </w:tcPr>
          <w:p w14:paraId="7E26A4FD" w14:textId="269C5189" w:rsidR="00884099" w:rsidRPr="00C935A5" w:rsidRDefault="00884099" w:rsidP="00884099">
            <w:pPr>
              <w:spacing w:before="40" w:after="20"/>
              <w:jc w:val="right"/>
              <w:rPr>
                <w:rFonts w:cs="Arial"/>
                <w:sz w:val="18"/>
                <w:szCs w:val="18"/>
              </w:rPr>
            </w:pPr>
            <w:r w:rsidRPr="00884099">
              <w:rPr>
                <w:rFonts w:cs="Arial"/>
                <w:sz w:val="18"/>
                <w:szCs w:val="18"/>
              </w:rPr>
              <w:t>347,830</w:t>
            </w:r>
          </w:p>
        </w:tc>
        <w:tc>
          <w:tcPr>
            <w:tcW w:w="1247" w:type="dxa"/>
            <w:tcBorders>
              <w:top w:val="nil"/>
              <w:left w:val="nil"/>
              <w:bottom w:val="nil"/>
              <w:right w:val="nil"/>
            </w:tcBorders>
            <w:vAlign w:val="bottom"/>
          </w:tcPr>
          <w:p w14:paraId="2B947546" w14:textId="55F0CF35" w:rsidR="00884099" w:rsidRPr="00C935A5" w:rsidRDefault="00884099" w:rsidP="00884099">
            <w:pPr>
              <w:spacing w:before="40" w:after="20"/>
              <w:jc w:val="right"/>
              <w:rPr>
                <w:rFonts w:cs="Arial"/>
                <w:sz w:val="18"/>
                <w:szCs w:val="18"/>
              </w:rPr>
            </w:pPr>
            <w:r w:rsidRPr="00884099">
              <w:rPr>
                <w:rFonts w:cs="Arial"/>
                <w:sz w:val="18"/>
                <w:szCs w:val="18"/>
              </w:rPr>
              <w:t>26,904,593</w:t>
            </w:r>
          </w:p>
        </w:tc>
        <w:tc>
          <w:tcPr>
            <w:tcW w:w="1021" w:type="dxa"/>
            <w:tcBorders>
              <w:top w:val="nil"/>
              <w:left w:val="nil"/>
              <w:bottom w:val="nil"/>
              <w:right w:val="nil"/>
            </w:tcBorders>
            <w:vAlign w:val="bottom"/>
          </w:tcPr>
          <w:p w14:paraId="7963BF8A" w14:textId="124A0750" w:rsidR="00884099" w:rsidRPr="00C935A5" w:rsidRDefault="00884099" w:rsidP="00884099">
            <w:pPr>
              <w:spacing w:before="40" w:after="20"/>
              <w:jc w:val="right"/>
              <w:rPr>
                <w:rFonts w:cs="Arial"/>
                <w:sz w:val="18"/>
                <w:szCs w:val="18"/>
              </w:rPr>
            </w:pPr>
            <w:r w:rsidRPr="00884099">
              <w:rPr>
                <w:rFonts w:cs="Arial"/>
                <w:sz w:val="18"/>
                <w:szCs w:val="18"/>
              </w:rPr>
              <w:t>77.35</w:t>
            </w:r>
          </w:p>
        </w:tc>
        <w:tc>
          <w:tcPr>
            <w:tcW w:w="1021" w:type="dxa"/>
            <w:tcBorders>
              <w:top w:val="nil"/>
              <w:left w:val="nil"/>
              <w:bottom w:val="nil"/>
              <w:right w:val="nil"/>
            </w:tcBorders>
            <w:vAlign w:val="bottom"/>
          </w:tcPr>
          <w:p w14:paraId="02B80B6B" w14:textId="3D07407C" w:rsidR="00884099" w:rsidRPr="00C935A5" w:rsidRDefault="00884099" w:rsidP="00884099">
            <w:pPr>
              <w:spacing w:before="40" w:after="20"/>
              <w:jc w:val="right"/>
              <w:rPr>
                <w:rFonts w:cs="Arial"/>
                <w:sz w:val="18"/>
                <w:szCs w:val="18"/>
              </w:rPr>
            </w:pPr>
            <w:r w:rsidRPr="00884099">
              <w:rPr>
                <w:rFonts w:cs="Arial"/>
                <w:sz w:val="18"/>
                <w:szCs w:val="18"/>
              </w:rPr>
              <w:t>1,897</w:t>
            </w:r>
          </w:p>
        </w:tc>
        <w:tc>
          <w:tcPr>
            <w:tcW w:w="1247" w:type="dxa"/>
            <w:tcBorders>
              <w:top w:val="nil"/>
              <w:left w:val="nil"/>
              <w:bottom w:val="nil"/>
              <w:right w:val="nil"/>
            </w:tcBorders>
            <w:vAlign w:val="bottom"/>
          </w:tcPr>
          <w:p w14:paraId="699ACC21" w14:textId="5A41A645" w:rsidR="00884099" w:rsidRPr="00C935A5" w:rsidRDefault="00884099" w:rsidP="00884099">
            <w:pPr>
              <w:spacing w:before="40" w:after="20"/>
              <w:jc w:val="right"/>
              <w:rPr>
                <w:rFonts w:cs="Arial"/>
                <w:sz w:val="18"/>
                <w:szCs w:val="18"/>
              </w:rPr>
            </w:pPr>
            <w:r w:rsidRPr="00884099">
              <w:rPr>
                <w:rFonts w:cs="Arial"/>
                <w:sz w:val="18"/>
                <w:szCs w:val="18"/>
              </w:rPr>
              <w:t>4,190,355</w:t>
            </w:r>
          </w:p>
        </w:tc>
        <w:tc>
          <w:tcPr>
            <w:tcW w:w="1021" w:type="dxa"/>
            <w:tcBorders>
              <w:top w:val="nil"/>
              <w:left w:val="nil"/>
              <w:bottom w:val="nil"/>
              <w:right w:val="nil"/>
            </w:tcBorders>
            <w:vAlign w:val="bottom"/>
          </w:tcPr>
          <w:p w14:paraId="7295FA09" w14:textId="23947B03" w:rsidR="00884099" w:rsidRPr="00C935A5" w:rsidRDefault="00884099" w:rsidP="00884099">
            <w:pPr>
              <w:spacing w:before="40" w:after="20"/>
              <w:jc w:val="right"/>
              <w:rPr>
                <w:rFonts w:cs="Arial"/>
                <w:sz w:val="18"/>
                <w:szCs w:val="18"/>
              </w:rPr>
            </w:pPr>
            <w:r w:rsidRPr="00884099">
              <w:rPr>
                <w:rFonts w:cs="Arial"/>
                <w:sz w:val="18"/>
                <w:szCs w:val="18"/>
              </w:rPr>
              <w:t>12.0</w:t>
            </w:r>
          </w:p>
        </w:tc>
      </w:tr>
      <w:tr w:rsidR="00884099" w:rsidRPr="00884099" w14:paraId="076A50FD" w14:textId="77777777" w:rsidTr="00514052">
        <w:trPr>
          <w:trHeight w:val="20"/>
        </w:trPr>
        <w:tc>
          <w:tcPr>
            <w:tcW w:w="2268" w:type="dxa"/>
            <w:tcBorders>
              <w:top w:val="nil"/>
              <w:left w:val="nil"/>
              <w:bottom w:val="nil"/>
              <w:right w:val="single" w:sz="18" w:space="0" w:color="C00000"/>
            </w:tcBorders>
            <w:vAlign w:val="center"/>
          </w:tcPr>
          <w:p w14:paraId="4524120E" w14:textId="32E228C6" w:rsidR="00884099" w:rsidRPr="00C935A5" w:rsidRDefault="00884099" w:rsidP="00884099">
            <w:pPr>
              <w:tabs>
                <w:tab w:val="right" w:pos="2037"/>
              </w:tabs>
              <w:spacing w:before="40" w:after="20"/>
              <w:rPr>
                <w:rFonts w:cs="Arial"/>
                <w:sz w:val="18"/>
                <w:szCs w:val="18"/>
              </w:rPr>
            </w:pPr>
            <w:r w:rsidRPr="00C935A5">
              <w:rPr>
                <w:rFonts w:cs="Arial"/>
                <w:sz w:val="18"/>
                <w:szCs w:val="18"/>
              </w:rPr>
              <w:t xml:space="preserve">Yarra C </w:t>
            </w:r>
          </w:p>
        </w:tc>
        <w:tc>
          <w:tcPr>
            <w:tcW w:w="1134" w:type="dxa"/>
            <w:tcBorders>
              <w:top w:val="nil"/>
              <w:left w:val="single" w:sz="18" w:space="0" w:color="C00000"/>
              <w:bottom w:val="nil"/>
              <w:right w:val="nil"/>
            </w:tcBorders>
            <w:vAlign w:val="bottom"/>
          </w:tcPr>
          <w:p w14:paraId="13D58086" w14:textId="123FE2AE" w:rsidR="00884099" w:rsidRPr="00C935A5" w:rsidRDefault="00884099" w:rsidP="00884099">
            <w:pPr>
              <w:spacing w:before="40" w:after="20"/>
              <w:jc w:val="right"/>
              <w:rPr>
                <w:rFonts w:cs="Arial"/>
                <w:sz w:val="18"/>
                <w:szCs w:val="18"/>
              </w:rPr>
            </w:pPr>
            <w:r w:rsidRPr="00884099">
              <w:rPr>
                <w:rFonts w:cs="Arial"/>
                <w:sz w:val="18"/>
                <w:szCs w:val="18"/>
              </w:rPr>
              <w:t>101,356</w:t>
            </w:r>
          </w:p>
        </w:tc>
        <w:tc>
          <w:tcPr>
            <w:tcW w:w="1247" w:type="dxa"/>
            <w:tcBorders>
              <w:top w:val="nil"/>
              <w:left w:val="nil"/>
              <w:bottom w:val="nil"/>
              <w:right w:val="nil"/>
            </w:tcBorders>
            <w:vAlign w:val="bottom"/>
          </w:tcPr>
          <w:p w14:paraId="00B05B91" w14:textId="37E7F6B7" w:rsidR="00884099" w:rsidRPr="00C935A5" w:rsidRDefault="00884099" w:rsidP="00884099">
            <w:pPr>
              <w:spacing w:before="40" w:after="20"/>
              <w:jc w:val="right"/>
              <w:rPr>
                <w:rFonts w:cs="Arial"/>
                <w:sz w:val="18"/>
                <w:szCs w:val="18"/>
              </w:rPr>
            </w:pPr>
            <w:r w:rsidRPr="00884099">
              <w:rPr>
                <w:rFonts w:cs="Arial"/>
                <w:sz w:val="18"/>
                <w:szCs w:val="18"/>
              </w:rPr>
              <w:t>2,763,555</w:t>
            </w:r>
          </w:p>
        </w:tc>
        <w:tc>
          <w:tcPr>
            <w:tcW w:w="1021" w:type="dxa"/>
            <w:tcBorders>
              <w:top w:val="nil"/>
              <w:left w:val="nil"/>
              <w:bottom w:val="nil"/>
              <w:right w:val="nil"/>
            </w:tcBorders>
            <w:vAlign w:val="bottom"/>
          </w:tcPr>
          <w:p w14:paraId="08B576B6" w14:textId="58F0AB96" w:rsidR="00884099" w:rsidRPr="00C935A5" w:rsidRDefault="00884099" w:rsidP="00884099">
            <w:pPr>
              <w:spacing w:before="40" w:after="20"/>
              <w:jc w:val="right"/>
              <w:rPr>
                <w:rFonts w:cs="Arial"/>
                <w:sz w:val="18"/>
                <w:szCs w:val="18"/>
              </w:rPr>
            </w:pPr>
            <w:r w:rsidRPr="00884099">
              <w:rPr>
                <w:rFonts w:cs="Arial"/>
                <w:sz w:val="18"/>
                <w:szCs w:val="18"/>
              </w:rPr>
              <w:t>27.27</w:t>
            </w:r>
          </w:p>
        </w:tc>
        <w:tc>
          <w:tcPr>
            <w:tcW w:w="1021" w:type="dxa"/>
            <w:tcBorders>
              <w:top w:val="nil"/>
              <w:left w:val="nil"/>
              <w:bottom w:val="nil"/>
              <w:right w:val="nil"/>
            </w:tcBorders>
            <w:vAlign w:val="bottom"/>
          </w:tcPr>
          <w:p w14:paraId="3497DDF7" w14:textId="23F382EB" w:rsidR="00884099" w:rsidRPr="00C935A5" w:rsidRDefault="00884099" w:rsidP="00884099">
            <w:pPr>
              <w:spacing w:before="40" w:after="20"/>
              <w:jc w:val="right"/>
              <w:rPr>
                <w:rFonts w:cs="Arial"/>
                <w:sz w:val="18"/>
                <w:szCs w:val="18"/>
              </w:rPr>
            </w:pPr>
            <w:r w:rsidRPr="00884099">
              <w:rPr>
                <w:rFonts w:cs="Arial"/>
                <w:sz w:val="18"/>
                <w:szCs w:val="18"/>
              </w:rPr>
              <w:t>216</w:t>
            </w:r>
          </w:p>
        </w:tc>
        <w:tc>
          <w:tcPr>
            <w:tcW w:w="1247" w:type="dxa"/>
            <w:tcBorders>
              <w:top w:val="nil"/>
              <w:left w:val="nil"/>
              <w:bottom w:val="nil"/>
              <w:right w:val="nil"/>
            </w:tcBorders>
            <w:vAlign w:val="bottom"/>
          </w:tcPr>
          <w:p w14:paraId="412B1466" w14:textId="4FF23AA6" w:rsidR="00884099" w:rsidRPr="00C935A5" w:rsidRDefault="00884099" w:rsidP="00884099">
            <w:pPr>
              <w:spacing w:before="40" w:after="20"/>
              <w:jc w:val="right"/>
              <w:rPr>
                <w:rFonts w:cs="Arial"/>
                <w:sz w:val="18"/>
                <w:szCs w:val="18"/>
              </w:rPr>
            </w:pPr>
            <w:r w:rsidRPr="00884099">
              <w:rPr>
                <w:rFonts w:cs="Arial"/>
                <w:sz w:val="18"/>
                <w:szCs w:val="18"/>
              </w:rPr>
              <w:t>577,869</w:t>
            </w:r>
          </w:p>
        </w:tc>
        <w:tc>
          <w:tcPr>
            <w:tcW w:w="1021" w:type="dxa"/>
            <w:tcBorders>
              <w:top w:val="nil"/>
              <w:left w:val="nil"/>
              <w:bottom w:val="nil"/>
              <w:right w:val="nil"/>
            </w:tcBorders>
            <w:vAlign w:val="bottom"/>
          </w:tcPr>
          <w:p w14:paraId="2CBA7013" w14:textId="1AC0E4DF" w:rsidR="00884099" w:rsidRPr="00C935A5" w:rsidRDefault="00884099" w:rsidP="00884099">
            <w:pPr>
              <w:spacing w:before="40" w:after="20"/>
              <w:jc w:val="right"/>
              <w:rPr>
                <w:rFonts w:cs="Arial"/>
                <w:sz w:val="18"/>
                <w:szCs w:val="18"/>
              </w:rPr>
            </w:pPr>
            <w:r w:rsidRPr="00884099">
              <w:rPr>
                <w:rFonts w:cs="Arial"/>
                <w:sz w:val="18"/>
                <w:szCs w:val="18"/>
              </w:rPr>
              <w:t>5.7</w:t>
            </w:r>
          </w:p>
        </w:tc>
      </w:tr>
      <w:tr w:rsidR="00884099" w:rsidRPr="00884099" w14:paraId="29F14734" w14:textId="77777777" w:rsidTr="00514052">
        <w:trPr>
          <w:trHeight w:val="20"/>
        </w:trPr>
        <w:tc>
          <w:tcPr>
            <w:tcW w:w="2268" w:type="dxa"/>
            <w:tcBorders>
              <w:top w:val="nil"/>
              <w:left w:val="nil"/>
              <w:bottom w:val="nil"/>
              <w:right w:val="single" w:sz="18" w:space="0" w:color="C00000"/>
            </w:tcBorders>
            <w:vAlign w:val="center"/>
          </w:tcPr>
          <w:p w14:paraId="14B1A359" w14:textId="7163BE4B" w:rsidR="00884099" w:rsidRPr="00C935A5" w:rsidRDefault="00884099" w:rsidP="00884099">
            <w:pPr>
              <w:tabs>
                <w:tab w:val="right" w:pos="2037"/>
              </w:tabs>
              <w:spacing w:before="40" w:after="20"/>
              <w:rPr>
                <w:rFonts w:cs="Arial"/>
                <w:sz w:val="18"/>
                <w:szCs w:val="18"/>
              </w:rPr>
            </w:pPr>
            <w:r w:rsidRPr="00C935A5">
              <w:rPr>
                <w:rFonts w:cs="Arial"/>
                <w:sz w:val="18"/>
                <w:szCs w:val="18"/>
              </w:rPr>
              <w:t>Yarra Ranges S</w:t>
            </w:r>
            <w:r>
              <w:rPr>
                <w:rFonts w:cs="Arial"/>
                <w:sz w:val="18"/>
                <w:szCs w:val="18"/>
              </w:rPr>
              <w:t xml:space="preserve"> </w:t>
            </w:r>
            <w:r w:rsidRPr="004A4676">
              <w:rPr>
                <w:rFonts w:cs="Arial"/>
                <w:sz w:val="18"/>
                <w:szCs w:val="18"/>
              </w:rPr>
              <w:tab/>
              <w:t>#</w:t>
            </w:r>
          </w:p>
        </w:tc>
        <w:tc>
          <w:tcPr>
            <w:tcW w:w="1134" w:type="dxa"/>
            <w:tcBorders>
              <w:top w:val="nil"/>
              <w:left w:val="single" w:sz="18" w:space="0" w:color="C00000"/>
              <w:bottom w:val="nil"/>
              <w:right w:val="nil"/>
            </w:tcBorders>
            <w:vAlign w:val="bottom"/>
          </w:tcPr>
          <w:p w14:paraId="7DD451F7" w14:textId="75190E6F" w:rsidR="00884099" w:rsidRPr="00C935A5" w:rsidRDefault="00884099" w:rsidP="00884099">
            <w:pPr>
              <w:spacing w:before="40" w:after="20"/>
              <w:jc w:val="right"/>
              <w:rPr>
                <w:rFonts w:cs="Arial"/>
                <w:sz w:val="18"/>
                <w:szCs w:val="18"/>
              </w:rPr>
            </w:pPr>
            <w:r w:rsidRPr="00884099">
              <w:rPr>
                <w:rFonts w:cs="Arial"/>
                <w:sz w:val="18"/>
                <w:szCs w:val="18"/>
              </w:rPr>
              <w:t>160,906</w:t>
            </w:r>
          </w:p>
        </w:tc>
        <w:tc>
          <w:tcPr>
            <w:tcW w:w="1247" w:type="dxa"/>
            <w:tcBorders>
              <w:top w:val="nil"/>
              <w:left w:val="nil"/>
              <w:bottom w:val="nil"/>
              <w:right w:val="nil"/>
            </w:tcBorders>
            <w:vAlign w:val="bottom"/>
          </w:tcPr>
          <w:p w14:paraId="55595941" w14:textId="5D4BA6D8" w:rsidR="00884099" w:rsidRPr="00C935A5" w:rsidRDefault="00884099" w:rsidP="00884099">
            <w:pPr>
              <w:spacing w:before="40" w:after="20"/>
              <w:jc w:val="right"/>
              <w:rPr>
                <w:rFonts w:cs="Arial"/>
                <w:sz w:val="18"/>
                <w:szCs w:val="18"/>
              </w:rPr>
            </w:pPr>
            <w:r w:rsidRPr="00884099">
              <w:rPr>
                <w:rFonts w:cs="Arial"/>
                <w:sz w:val="18"/>
                <w:szCs w:val="18"/>
              </w:rPr>
              <w:t>14,791,421</w:t>
            </w:r>
          </w:p>
        </w:tc>
        <w:tc>
          <w:tcPr>
            <w:tcW w:w="1021" w:type="dxa"/>
            <w:tcBorders>
              <w:top w:val="nil"/>
              <w:left w:val="nil"/>
              <w:bottom w:val="nil"/>
              <w:right w:val="nil"/>
            </w:tcBorders>
            <w:vAlign w:val="bottom"/>
          </w:tcPr>
          <w:p w14:paraId="5FC1FB70" w14:textId="3A4C8350" w:rsidR="00884099" w:rsidRPr="00C935A5" w:rsidRDefault="00884099" w:rsidP="00884099">
            <w:pPr>
              <w:spacing w:before="40" w:after="20"/>
              <w:jc w:val="right"/>
              <w:rPr>
                <w:rFonts w:cs="Arial"/>
                <w:sz w:val="18"/>
                <w:szCs w:val="18"/>
              </w:rPr>
            </w:pPr>
            <w:r w:rsidRPr="00884099">
              <w:rPr>
                <w:rFonts w:cs="Arial"/>
                <w:sz w:val="18"/>
                <w:szCs w:val="18"/>
              </w:rPr>
              <w:t>91.93</w:t>
            </w:r>
          </w:p>
        </w:tc>
        <w:tc>
          <w:tcPr>
            <w:tcW w:w="1021" w:type="dxa"/>
            <w:tcBorders>
              <w:top w:val="nil"/>
              <w:left w:val="nil"/>
              <w:bottom w:val="nil"/>
              <w:right w:val="nil"/>
            </w:tcBorders>
            <w:vAlign w:val="bottom"/>
          </w:tcPr>
          <w:p w14:paraId="2FD7D5F3" w14:textId="24565B8C" w:rsidR="00884099" w:rsidRPr="00C935A5" w:rsidRDefault="00884099" w:rsidP="00884099">
            <w:pPr>
              <w:spacing w:before="40" w:after="20"/>
              <w:jc w:val="right"/>
              <w:rPr>
                <w:rFonts w:cs="Arial"/>
                <w:sz w:val="18"/>
                <w:szCs w:val="18"/>
              </w:rPr>
            </w:pPr>
            <w:r w:rsidRPr="00884099">
              <w:rPr>
                <w:rFonts w:cs="Arial"/>
                <w:sz w:val="18"/>
                <w:szCs w:val="18"/>
              </w:rPr>
              <w:t>1,769</w:t>
            </w:r>
          </w:p>
        </w:tc>
        <w:tc>
          <w:tcPr>
            <w:tcW w:w="1247" w:type="dxa"/>
            <w:tcBorders>
              <w:top w:val="nil"/>
              <w:left w:val="nil"/>
              <w:bottom w:val="nil"/>
              <w:right w:val="nil"/>
            </w:tcBorders>
            <w:vAlign w:val="bottom"/>
          </w:tcPr>
          <w:p w14:paraId="06379217" w14:textId="2002C847" w:rsidR="00884099" w:rsidRPr="00C935A5" w:rsidRDefault="00884099" w:rsidP="00884099">
            <w:pPr>
              <w:spacing w:before="40" w:after="20"/>
              <w:jc w:val="right"/>
              <w:rPr>
                <w:rFonts w:cs="Arial"/>
                <w:sz w:val="18"/>
                <w:szCs w:val="18"/>
              </w:rPr>
            </w:pPr>
            <w:r w:rsidRPr="00884099">
              <w:rPr>
                <w:rFonts w:cs="Arial"/>
                <w:sz w:val="18"/>
                <w:szCs w:val="18"/>
              </w:rPr>
              <w:t>4,663,065</w:t>
            </w:r>
          </w:p>
        </w:tc>
        <w:tc>
          <w:tcPr>
            <w:tcW w:w="1021" w:type="dxa"/>
            <w:tcBorders>
              <w:top w:val="nil"/>
              <w:left w:val="nil"/>
              <w:bottom w:val="nil"/>
              <w:right w:val="nil"/>
            </w:tcBorders>
            <w:vAlign w:val="bottom"/>
          </w:tcPr>
          <w:p w14:paraId="1CEC226C" w14:textId="25CA0B09" w:rsidR="00884099" w:rsidRPr="00C935A5" w:rsidRDefault="00884099" w:rsidP="00884099">
            <w:pPr>
              <w:spacing w:before="40" w:after="20"/>
              <w:jc w:val="right"/>
              <w:rPr>
                <w:rFonts w:cs="Arial"/>
                <w:sz w:val="18"/>
                <w:szCs w:val="18"/>
              </w:rPr>
            </w:pPr>
            <w:r w:rsidRPr="00884099">
              <w:rPr>
                <w:rFonts w:cs="Arial"/>
                <w:sz w:val="18"/>
                <w:szCs w:val="18"/>
              </w:rPr>
              <w:t>29.0</w:t>
            </w:r>
          </w:p>
        </w:tc>
      </w:tr>
      <w:tr w:rsidR="00884099" w:rsidRPr="00884099" w14:paraId="55613E86" w14:textId="77777777" w:rsidTr="00514052">
        <w:trPr>
          <w:trHeight w:val="20"/>
        </w:trPr>
        <w:tc>
          <w:tcPr>
            <w:tcW w:w="2268" w:type="dxa"/>
            <w:tcBorders>
              <w:top w:val="nil"/>
              <w:left w:val="nil"/>
              <w:right w:val="single" w:sz="18" w:space="0" w:color="C00000"/>
            </w:tcBorders>
            <w:vAlign w:val="center"/>
          </w:tcPr>
          <w:p w14:paraId="284551AF" w14:textId="5E89AF8F" w:rsidR="00884099" w:rsidRPr="00C935A5" w:rsidRDefault="00884099" w:rsidP="00884099">
            <w:pPr>
              <w:tabs>
                <w:tab w:val="right" w:pos="2037"/>
              </w:tabs>
              <w:spacing w:before="40" w:after="20"/>
              <w:rPr>
                <w:rFonts w:cs="Arial"/>
                <w:sz w:val="18"/>
                <w:szCs w:val="18"/>
              </w:rPr>
            </w:pPr>
            <w:r w:rsidRPr="00C935A5">
              <w:rPr>
                <w:rFonts w:cs="Arial"/>
                <w:sz w:val="18"/>
                <w:szCs w:val="18"/>
              </w:rPr>
              <w:t>Yarriambiack S</w:t>
            </w:r>
            <w:r>
              <w:rPr>
                <w:rFonts w:cs="Arial"/>
                <w:sz w:val="18"/>
                <w:szCs w:val="18"/>
              </w:rPr>
              <w:t xml:space="preserve"> </w:t>
            </w:r>
          </w:p>
        </w:tc>
        <w:tc>
          <w:tcPr>
            <w:tcW w:w="1134" w:type="dxa"/>
            <w:tcBorders>
              <w:top w:val="nil"/>
              <w:left w:val="single" w:sz="18" w:space="0" w:color="C00000"/>
              <w:right w:val="nil"/>
            </w:tcBorders>
            <w:vAlign w:val="bottom"/>
          </w:tcPr>
          <w:p w14:paraId="065B7E78" w14:textId="5316176F" w:rsidR="00884099" w:rsidRPr="00C935A5" w:rsidRDefault="00884099" w:rsidP="00884099">
            <w:pPr>
              <w:spacing w:before="40" w:after="20"/>
              <w:jc w:val="right"/>
              <w:rPr>
                <w:rFonts w:cs="Arial"/>
                <w:sz w:val="18"/>
                <w:szCs w:val="18"/>
              </w:rPr>
            </w:pPr>
            <w:r w:rsidRPr="00884099">
              <w:rPr>
                <w:rFonts w:cs="Arial"/>
                <w:sz w:val="18"/>
                <w:szCs w:val="18"/>
              </w:rPr>
              <w:t>6,295</w:t>
            </w:r>
          </w:p>
        </w:tc>
        <w:tc>
          <w:tcPr>
            <w:tcW w:w="1247" w:type="dxa"/>
            <w:tcBorders>
              <w:top w:val="nil"/>
              <w:left w:val="nil"/>
              <w:right w:val="nil"/>
            </w:tcBorders>
            <w:vAlign w:val="bottom"/>
          </w:tcPr>
          <w:p w14:paraId="7F0F778A" w14:textId="118DDBE3" w:rsidR="00884099" w:rsidRPr="00C935A5" w:rsidRDefault="00884099" w:rsidP="00884099">
            <w:pPr>
              <w:spacing w:before="40" w:after="20"/>
              <w:jc w:val="right"/>
              <w:rPr>
                <w:rFonts w:cs="Arial"/>
                <w:sz w:val="18"/>
                <w:szCs w:val="18"/>
              </w:rPr>
            </w:pPr>
            <w:r w:rsidRPr="00884099">
              <w:rPr>
                <w:rFonts w:cs="Arial"/>
                <w:sz w:val="18"/>
                <w:szCs w:val="18"/>
              </w:rPr>
              <w:t>4,931,267</w:t>
            </w:r>
          </w:p>
        </w:tc>
        <w:tc>
          <w:tcPr>
            <w:tcW w:w="1021" w:type="dxa"/>
            <w:tcBorders>
              <w:top w:val="nil"/>
              <w:left w:val="nil"/>
              <w:right w:val="nil"/>
            </w:tcBorders>
            <w:vAlign w:val="bottom"/>
          </w:tcPr>
          <w:p w14:paraId="0F69E0F2" w14:textId="0A394FC9" w:rsidR="00884099" w:rsidRPr="00C935A5" w:rsidRDefault="00884099" w:rsidP="00884099">
            <w:pPr>
              <w:spacing w:before="40" w:after="20"/>
              <w:jc w:val="right"/>
              <w:rPr>
                <w:rFonts w:cs="Arial"/>
                <w:sz w:val="18"/>
                <w:szCs w:val="18"/>
              </w:rPr>
            </w:pPr>
            <w:r w:rsidRPr="00884099">
              <w:rPr>
                <w:rFonts w:cs="Arial"/>
                <w:sz w:val="18"/>
                <w:szCs w:val="18"/>
              </w:rPr>
              <w:t>783.36</w:t>
            </w:r>
          </w:p>
        </w:tc>
        <w:tc>
          <w:tcPr>
            <w:tcW w:w="1021" w:type="dxa"/>
            <w:tcBorders>
              <w:top w:val="nil"/>
              <w:left w:val="nil"/>
              <w:right w:val="nil"/>
            </w:tcBorders>
            <w:vAlign w:val="bottom"/>
          </w:tcPr>
          <w:p w14:paraId="6BE76879" w14:textId="53B68DF6" w:rsidR="00884099" w:rsidRPr="00C935A5" w:rsidRDefault="00884099" w:rsidP="00884099">
            <w:pPr>
              <w:spacing w:before="40" w:after="20"/>
              <w:jc w:val="right"/>
              <w:rPr>
                <w:rFonts w:cs="Arial"/>
                <w:sz w:val="18"/>
                <w:szCs w:val="18"/>
              </w:rPr>
            </w:pPr>
            <w:r w:rsidRPr="00884099">
              <w:rPr>
                <w:rFonts w:cs="Arial"/>
                <w:sz w:val="18"/>
                <w:szCs w:val="18"/>
              </w:rPr>
              <w:t>4,997</w:t>
            </w:r>
          </w:p>
        </w:tc>
        <w:tc>
          <w:tcPr>
            <w:tcW w:w="1247" w:type="dxa"/>
            <w:tcBorders>
              <w:top w:val="nil"/>
              <w:left w:val="nil"/>
              <w:right w:val="nil"/>
            </w:tcBorders>
            <w:vAlign w:val="bottom"/>
          </w:tcPr>
          <w:p w14:paraId="279FCB84" w14:textId="1D70FC32" w:rsidR="00884099" w:rsidRPr="00C935A5" w:rsidRDefault="00884099" w:rsidP="00884099">
            <w:pPr>
              <w:spacing w:before="40" w:after="20"/>
              <w:jc w:val="right"/>
              <w:rPr>
                <w:rFonts w:cs="Arial"/>
                <w:sz w:val="18"/>
                <w:szCs w:val="18"/>
              </w:rPr>
            </w:pPr>
            <w:r w:rsidRPr="00884099">
              <w:rPr>
                <w:rFonts w:cs="Arial"/>
                <w:sz w:val="18"/>
                <w:szCs w:val="18"/>
              </w:rPr>
              <w:t>3,061,388</w:t>
            </w:r>
          </w:p>
        </w:tc>
        <w:tc>
          <w:tcPr>
            <w:tcW w:w="1021" w:type="dxa"/>
            <w:tcBorders>
              <w:top w:val="nil"/>
              <w:left w:val="nil"/>
              <w:right w:val="nil"/>
            </w:tcBorders>
            <w:vAlign w:val="bottom"/>
          </w:tcPr>
          <w:p w14:paraId="384F4D9C" w14:textId="1287DE3D" w:rsidR="00884099" w:rsidRPr="00C935A5" w:rsidRDefault="00884099" w:rsidP="00884099">
            <w:pPr>
              <w:spacing w:before="40" w:after="20"/>
              <w:jc w:val="right"/>
              <w:rPr>
                <w:rFonts w:cs="Arial"/>
                <w:sz w:val="18"/>
                <w:szCs w:val="18"/>
              </w:rPr>
            </w:pPr>
            <w:r w:rsidRPr="00884099">
              <w:rPr>
                <w:rFonts w:cs="Arial"/>
                <w:sz w:val="18"/>
                <w:szCs w:val="18"/>
              </w:rPr>
              <w:t>486.3</w:t>
            </w:r>
          </w:p>
        </w:tc>
      </w:tr>
      <w:tr w:rsidR="00884099" w:rsidRPr="00884099" w14:paraId="7072CDA9" w14:textId="77777777" w:rsidTr="00985C6F">
        <w:trPr>
          <w:trHeight w:val="20"/>
        </w:trPr>
        <w:tc>
          <w:tcPr>
            <w:tcW w:w="2268" w:type="dxa"/>
            <w:tcBorders>
              <w:left w:val="nil"/>
              <w:right w:val="single" w:sz="18" w:space="0" w:color="C00000"/>
            </w:tcBorders>
            <w:vAlign w:val="center"/>
          </w:tcPr>
          <w:p w14:paraId="0EA88741" w14:textId="77777777" w:rsidR="00884099" w:rsidRPr="00C935A5" w:rsidRDefault="00884099" w:rsidP="00884099">
            <w:pPr>
              <w:tabs>
                <w:tab w:val="right" w:pos="2037"/>
              </w:tabs>
              <w:spacing w:before="40" w:after="20"/>
              <w:rPr>
                <w:rFonts w:cs="Arial"/>
                <w:sz w:val="18"/>
                <w:szCs w:val="18"/>
              </w:rPr>
            </w:pPr>
          </w:p>
        </w:tc>
        <w:tc>
          <w:tcPr>
            <w:tcW w:w="1134" w:type="dxa"/>
            <w:tcBorders>
              <w:left w:val="single" w:sz="18" w:space="0" w:color="C00000"/>
              <w:bottom w:val="single" w:sz="8" w:space="0" w:color="C00000"/>
              <w:right w:val="nil"/>
            </w:tcBorders>
            <w:vAlign w:val="bottom"/>
          </w:tcPr>
          <w:p w14:paraId="725983A7" w14:textId="016575FF" w:rsidR="00884099" w:rsidRPr="00C935A5" w:rsidRDefault="00884099" w:rsidP="00884099">
            <w:pPr>
              <w:spacing w:before="40" w:after="20"/>
              <w:jc w:val="right"/>
              <w:rPr>
                <w:rFonts w:cs="Arial"/>
                <w:sz w:val="18"/>
                <w:szCs w:val="18"/>
              </w:rPr>
            </w:pPr>
            <w:r w:rsidRPr="00884099">
              <w:rPr>
                <w:rFonts w:cs="Arial"/>
                <w:sz w:val="18"/>
                <w:szCs w:val="18"/>
              </w:rPr>
              <w:t> </w:t>
            </w:r>
          </w:p>
        </w:tc>
        <w:tc>
          <w:tcPr>
            <w:tcW w:w="1247" w:type="dxa"/>
            <w:tcBorders>
              <w:left w:val="nil"/>
              <w:bottom w:val="single" w:sz="8" w:space="0" w:color="C00000"/>
              <w:right w:val="nil"/>
            </w:tcBorders>
            <w:vAlign w:val="bottom"/>
          </w:tcPr>
          <w:p w14:paraId="6F1CA2F6" w14:textId="2C6C7514" w:rsidR="00884099" w:rsidRPr="00C935A5" w:rsidRDefault="00884099" w:rsidP="00884099">
            <w:pPr>
              <w:spacing w:before="40" w:after="20"/>
              <w:jc w:val="right"/>
              <w:rPr>
                <w:rFonts w:cs="Arial"/>
                <w:sz w:val="18"/>
                <w:szCs w:val="18"/>
              </w:rPr>
            </w:pPr>
            <w:r w:rsidRPr="00884099">
              <w:rPr>
                <w:rFonts w:cs="Arial"/>
                <w:sz w:val="18"/>
                <w:szCs w:val="18"/>
              </w:rPr>
              <w:t> </w:t>
            </w:r>
          </w:p>
        </w:tc>
        <w:tc>
          <w:tcPr>
            <w:tcW w:w="1021" w:type="dxa"/>
            <w:tcBorders>
              <w:left w:val="nil"/>
              <w:bottom w:val="single" w:sz="8" w:space="0" w:color="C00000"/>
              <w:right w:val="nil"/>
            </w:tcBorders>
            <w:vAlign w:val="bottom"/>
          </w:tcPr>
          <w:p w14:paraId="38A4BCF7" w14:textId="57D45802" w:rsidR="00884099" w:rsidRPr="00C935A5" w:rsidRDefault="00884099" w:rsidP="00884099">
            <w:pPr>
              <w:spacing w:before="40" w:after="20"/>
              <w:jc w:val="right"/>
              <w:rPr>
                <w:rFonts w:cs="Arial"/>
                <w:sz w:val="18"/>
                <w:szCs w:val="18"/>
              </w:rPr>
            </w:pPr>
            <w:r w:rsidRPr="00884099">
              <w:rPr>
                <w:rFonts w:cs="Arial"/>
                <w:sz w:val="18"/>
                <w:szCs w:val="18"/>
              </w:rPr>
              <w:t> </w:t>
            </w:r>
          </w:p>
        </w:tc>
        <w:tc>
          <w:tcPr>
            <w:tcW w:w="1021" w:type="dxa"/>
            <w:tcBorders>
              <w:left w:val="nil"/>
              <w:bottom w:val="single" w:sz="8" w:space="0" w:color="C00000"/>
              <w:right w:val="nil"/>
            </w:tcBorders>
            <w:vAlign w:val="bottom"/>
          </w:tcPr>
          <w:p w14:paraId="22F2247A" w14:textId="77777777" w:rsidR="00884099" w:rsidRPr="00C935A5" w:rsidRDefault="00884099" w:rsidP="00884099">
            <w:pPr>
              <w:spacing w:before="40" w:after="20"/>
              <w:jc w:val="right"/>
              <w:rPr>
                <w:rFonts w:cs="Arial"/>
                <w:sz w:val="18"/>
                <w:szCs w:val="18"/>
              </w:rPr>
            </w:pPr>
          </w:p>
        </w:tc>
        <w:tc>
          <w:tcPr>
            <w:tcW w:w="1247" w:type="dxa"/>
            <w:tcBorders>
              <w:left w:val="nil"/>
              <w:bottom w:val="single" w:sz="8" w:space="0" w:color="C00000"/>
              <w:right w:val="nil"/>
            </w:tcBorders>
            <w:vAlign w:val="bottom"/>
          </w:tcPr>
          <w:p w14:paraId="3E6E2081" w14:textId="08411E9B" w:rsidR="00884099" w:rsidRPr="00C935A5" w:rsidRDefault="00884099" w:rsidP="00884099">
            <w:pPr>
              <w:spacing w:before="40" w:after="20"/>
              <w:jc w:val="right"/>
              <w:rPr>
                <w:rFonts w:cs="Arial"/>
                <w:sz w:val="18"/>
                <w:szCs w:val="18"/>
              </w:rPr>
            </w:pPr>
            <w:r w:rsidRPr="00884099">
              <w:rPr>
                <w:rFonts w:cs="Arial"/>
                <w:sz w:val="18"/>
                <w:szCs w:val="18"/>
              </w:rPr>
              <w:t> </w:t>
            </w:r>
          </w:p>
        </w:tc>
        <w:tc>
          <w:tcPr>
            <w:tcW w:w="1021" w:type="dxa"/>
            <w:tcBorders>
              <w:left w:val="nil"/>
              <w:bottom w:val="single" w:sz="8" w:space="0" w:color="C00000"/>
              <w:right w:val="nil"/>
            </w:tcBorders>
            <w:vAlign w:val="bottom"/>
          </w:tcPr>
          <w:p w14:paraId="21E1D9F2" w14:textId="453FE23F" w:rsidR="00884099" w:rsidRPr="00C935A5" w:rsidRDefault="00884099" w:rsidP="00884099">
            <w:pPr>
              <w:spacing w:before="40" w:after="20"/>
              <w:jc w:val="right"/>
              <w:rPr>
                <w:rFonts w:cs="Arial"/>
                <w:sz w:val="18"/>
                <w:szCs w:val="18"/>
              </w:rPr>
            </w:pPr>
            <w:r w:rsidRPr="00884099">
              <w:rPr>
                <w:rFonts w:cs="Arial"/>
                <w:sz w:val="18"/>
                <w:szCs w:val="18"/>
              </w:rPr>
              <w:t> </w:t>
            </w:r>
          </w:p>
        </w:tc>
      </w:tr>
      <w:tr w:rsidR="00884099" w:rsidRPr="00884099" w14:paraId="0F1BF4F1" w14:textId="77777777" w:rsidTr="00A66CFF">
        <w:trPr>
          <w:trHeight w:val="20"/>
        </w:trPr>
        <w:tc>
          <w:tcPr>
            <w:tcW w:w="2268" w:type="dxa"/>
            <w:tcBorders>
              <w:left w:val="nil"/>
              <w:right w:val="single" w:sz="18" w:space="0" w:color="C00000"/>
            </w:tcBorders>
            <w:vAlign w:val="center"/>
          </w:tcPr>
          <w:p w14:paraId="7F48C7CC" w14:textId="77777777" w:rsidR="00884099" w:rsidRPr="00C935A5" w:rsidRDefault="00884099" w:rsidP="00884099">
            <w:pPr>
              <w:spacing w:before="40" w:after="20"/>
              <w:rPr>
                <w:rFonts w:cs="Arial"/>
                <w:sz w:val="18"/>
                <w:szCs w:val="18"/>
              </w:rPr>
            </w:pPr>
          </w:p>
        </w:tc>
        <w:tc>
          <w:tcPr>
            <w:tcW w:w="1134" w:type="dxa"/>
            <w:tcBorders>
              <w:top w:val="single" w:sz="8" w:space="0" w:color="C00000"/>
              <w:left w:val="single" w:sz="18" w:space="0" w:color="C00000"/>
              <w:right w:val="nil"/>
            </w:tcBorders>
            <w:vAlign w:val="center"/>
          </w:tcPr>
          <w:p w14:paraId="2625E39C" w14:textId="3ED75EBB" w:rsidR="00884099" w:rsidRPr="00884099" w:rsidRDefault="00884099" w:rsidP="00884099">
            <w:pPr>
              <w:spacing w:before="40" w:after="20"/>
              <w:jc w:val="right"/>
              <w:rPr>
                <w:rFonts w:cs="Arial"/>
                <w:b/>
                <w:sz w:val="18"/>
                <w:szCs w:val="18"/>
              </w:rPr>
            </w:pPr>
            <w:r w:rsidRPr="00884099">
              <w:rPr>
                <w:rFonts w:cs="Arial"/>
                <w:b/>
                <w:sz w:val="18"/>
                <w:szCs w:val="18"/>
              </w:rPr>
              <w:t>7,073,756</w:t>
            </w:r>
          </w:p>
        </w:tc>
        <w:tc>
          <w:tcPr>
            <w:tcW w:w="1247" w:type="dxa"/>
            <w:tcBorders>
              <w:top w:val="single" w:sz="8" w:space="0" w:color="C00000"/>
              <w:left w:val="nil"/>
              <w:right w:val="nil"/>
            </w:tcBorders>
            <w:vAlign w:val="center"/>
          </w:tcPr>
          <w:p w14:paraId="16998CF3" w14:textId="675A0F96" w:rsidR="00884099" w:rsidRPr="00884099" w:rsidRDefault="00884099" w:rsidP="00884099">
            <w:pPr>
              <w:spacing w:before="40" w:after="20"/>
              <w:jc w:val="right"/>
              <w:rPr>
                <w:rFonts w:cs="Arial"/>
                <w:b/>
                <w:sz w:val="18"/>
                <w:szCs w:val="18"/>
              </w:rPr>
            </w:pPr>
            <w:r w:rsidRPr="00884099">
              <w:rPr>
                <w:rFonts w:cs="Arial"/>
                <w:b/>
                <w:sz w:val="18"/>
                <w:szCs w:val="18"/>
              </w:rPr>
              <w:t>642,905,952</w:t>
            </w:r>
          </w:p>
        </w:tc>
        <w:tc>
          <w:tcPr>
            <w:tcW w:w="1021" w:type="dxa"/>
            <w:tcBorders>
              <w:top w:val="single" w:sz="8" w:space="0" w:color="C00000"/>
              <w:left w:val="nil"/>
              <w:right w:val="nil"/>
            </w:tcBorders>
            <w:vAlign w:val="center"/>
          </w:tcPr>
          <w:p w14:paraId="1BC0FF60" w14:textId="0514DDAA" w:rsidR="00884099" w:rsidRPr="00884099" w:rsidRDefault="00884099" w:rsidP="00884099">
            <w:pPr>
              <w:spacing w:before="40" w:after="20"/>
              <w:jc w:val="right"/>
              <w:rPr>
                <w:rFonts w:cs="Arial"/>
                <w:b/>
                <w:sz w:val="18"/>
                <w:szCs w:val="18"/>
              </w:rPr>
            </w:pPr>
            <w:r w:rsidRPr="00884099">
              <w:rPr>
                <w:rFonts w:cs="Arial"/>
                <w:b/>
                <w:sz w:val="18"/>
                <w:szCs w:val="18"/>
              </w:rPr>
              <w:t>90.89</w:t>
            </w:r>
          </w:p>
        </w:tc>
        <w:tc>
          <w:tcPr>
            <w:tcW w:w="1021" w:type="dxa"/>
            <w:tcBorders>
              <w:top w:val="single" w:sz="8" w:space="0" w:color="C00000"/>
              <w:left w:val="nil"/>
              <w:right w:val="nil"/>
            </w:tcBorders>
            <w:vAlign w:val="center"/>
          </w:tcPr>
          <w:p w14:paraId="5611C916" w14:textId="0C887304" w:rsidR="00884099" w:rsidRPr="00884099" w:rsidRDefault="00884099" w:rsidP="00884099">
            <w:pPr>
              <w:spacing w:before="40" w:after="20"/>
              <w:jc w:val="right"/>
              <w:rPr>
                <w:rFonts w:cs="Arial"/>
                <w:b/>
                <w:sz w:val="18"/>
                <w:szCs w:val="18"/>
              </w:rPr>
            </w:pPr>
            <w:r w:rsidRPr="00884099">
              <w:rPr>
                <w:rFonts w:cs="Arial"/>
                <w:b/>
                <w:sz w:val="18"/>
                <w:szCs w:val="18"/>
              </w:rPr>
              <w:t>133,861</w:t>
            </w:r>
          </w:p>
        </w:tc>
        <w:tc>
          <w:tcPr>
            <w:tcW w:w="1247" w:type="dxa"/>
            <w:tcBorders>
              <w:top w:val="single" w:sz="8" w:space="0" w:color="C00000"/>
              <w:left w:val="nil"/>
              <w:right w:val="nil"/>
            </w:tcBorders>
            <w:vAlign w:val="center"/>
          </w:tcPr>
          <w:p w14:paraId="035C2836" w14:textId="69B11307" w:rsidR="00884099" w:rsidRPr="00884099" w:rsidRDefault="00884099" w:rsidP="00884099">
            <w:pPr>
              <w:spacing w:before="40" w:after="20"/>
              <w:jc w:val="right"/>
              <w:rPr>
                <w:rFonts w:cs="Arial"/>
                <w:b/>
                <w:sz w:val="18"/>
                <w:szCs w:val="18"/>
              </w:rPr>
            </w:pPr>
            <w:r w:rsidRPr="00884099">
              <w:rPr>
                <w:rFonts w:cs="Arial"/>
                <w:b/>
                <w:sz w:val="18"/>
                <w:szCs w:val="18"/>
              </w:rPr>
              <w:t>229,381,379</w:t>
            </w:r>
          </w:p>
        </w:tc>
        <w:tc>
          <w:tcPr>
            <w:tcW w:w="1021" w:type="dxa"/>
            <w:tcBorders>
              <w:top w:val="single" w:sz="8" w:space="0" w:color="C00000"/>
              <w:left w:val="nil"/>
              <w:right w:val="nil"/>
            </w:tcBorders>
            <w:vAlign w:val="center"/>
          </w:tcPr>
          <w:p w14:paraId="017F6395" w14:textId="4933E4AF" w:rsidR="00884099" w:rsidRPr="00884099" w:rsidRDefault="00884099" w:rsidP="00884099">
            <w:pPr>
              <w:spacing w:before="40" w:after="20"/>
              <w:jc w:val="right"/>
              <w:rPr>
                <w:rFonts w:cs="Arial"/>
                <w:b/>
                <w:sz w:val="18"/>
                <w:szCs w:val="18"/>
              </w:rPr>
            </w:pPr>
            <w:r w:rsidRPr="00884099">
              <w:rPr>
                <w:rFonts w:cs="Arial"/>
                <w:b/>
                <w:sz w:val="18"/>
                <w:szCs w:val="18"/>
              </w:rPr>
              <w:t>32.4</w:t>
            </w:r>
          </w:p>
        </w:tc>
      </w:tr>
    </w:tbl>
    <w:p w14:paraId="1A31A3E0" w14:textId="77777777" w:rsidR="00841C02" w:rsidRDefault="00841C02" w:rsidP="00FF36E8">
      <w:pPr>
        <w:spacing w:before="40" w:after="20"/>
        <w:rPr>
          <w:rFonts w:cs="Arial"/>
          <w:i/>
          <w:sz w:val="14"/>
          <w:szCs w:val="14"/>
        </w:rPr>
      </w:pPr>
    </w:p>
    <w:p w14:paraId="2C028560" w14:textId="077AE5EF" w:rsidR="005C7D9A" w:rsidRPr="005C7D9A" w:rsidRDefault="001B22BA" w:rsidP="00FF36E8">
      <w:pPr>
        <w:spacing w:before="40" w:after="20"/>
        <w:rPr>
          <w:rFonts w:cs="Arial"/>
          <w:i/>
          <w:sz w:val="14"/>
          <w:szCs w:val="14"/>
        </w:rPr>
      </w:pPr>
      <w:r w:rsidRPr="005C7D9A">
        <w:rPr>
          <w:rFonts w:cs="Arial"/>
          <w:i/>
          <w:sz w:val="14"/>
          <w:szCs w:val="14"/>
        </w:rPr>
        <w:t xml:space="preserve"> </w:t>
      </w:r>
      <w:r w:rsidR="005C7D9A" w:rsidRPr="005C7D9A">
        <w:rPr>
          <w:rFonts w:cs="Arial"/>
          <w:i/>
          <w:sz w:val="14"/>
          <w:szCs w:val="14"/>
        </w:rPr>
        <w:t xml:space="preserve">  </w:t>
      </w:r>
      <w:r w:rsidR="00BA23E6" w:rsidRPr="005C7D9A">
        <w:rPr>
          <w:rFonts w:cs="Arial"/>
          <w:i/>
          <w:sz w:val="14"/>
          <w:szCs w:val="14"/>
        </w:rPr>
        <w:t>#</w:t>
      </w:r>
      <w:r w:rsidR="00675E14" w:rsidRPr="005C7D9A">
        <w:rPr>
          <w:rFonts w:cs="Arial"/>
          <w:i/>
          <w:sz w:val="14"/>
          <w:szCs w:val="14"/>
        </w:rPr>
        <w:t xml:space="preserve"> </w:t>
      </w:r>
      <w:r w:rsidR="009F7663">
        <w:rPr>
          <w:rFonts w:cs="Arial"/>
          <w:i/>
          <w:iCs/>
          <w:sz w:val="14"/>
          <w:szCs w:val="14"/>
        </w:rPr>
        <w:t>denotes councils that will receive a</w:t>
      </w:r>
      <w:r w:rsidR="009F7663" w:rsidRPr="005C7D9A">
        <w:rPr>
          <w:rFonts w:cs="Arial"/>
          <w:i/>
          <w:iCs/>
          <w:sz w:val="14"/>
          <w:szCs w:val="14"/>
        </w:rPr>
        <w:t xml:space="preserve"> natural disaster grant</w:t>
      </w:r>
      <w:r w:rsidR="00675E14" w:rsidRPr="005C7D9A">
        <w:rPr>
          <w:rFonts w:cs="Arial"/>
          <w:i/>
          <w:sz w:val="14"/>
          <w:szCs w:val="14"/>
        </w:rPr>
        <w:t>.</w:t>
      </w:r>
    </w:p>
    <w:p w14:paraId="3E9082AA" w14:textId="77EBCC1E" w:rsidR="001E1A90" w:rsidRPr="005C7D9A" w:rsidRDefault="001E1A90" w:rsidP="00FF36E8">
      <w:pPr>
        <w:spacing w:before="40" w:after="20"/>
        <w:rPr>
          <w:rFonts w:cs="Arial"/>
          <w:iCs/>
          <w:sz w:val="14"/>
          <w:szCs w:val="14"/>
        </w:rPr>
      </w:pPr>
      <w:r w:rsidRPr="005C7D9A">
        <w:rPr>
          <w:rFonts w:cs="Arial"/>
          <w:iCs/>
          <w:sz w:val="18"/>
          <w:szCs w:val="18"/>
        </w:rPr>
        <w:br w:type="page"/>
      </w:r>
    </w:p>
    <w:p w14:paraId="48F1932E" w14:textId="3D95387A" w:rsidR="001E1A90" w:rsidRPr="00C935A5" w:rsidRDefault="00CE4507" w:rsidP="00A0308B">
      <w:pPr>
        <w:pStyle w:val="VGC-Head10"/>
      </w:pPr>
      <w:r w:rsidRPr="00C935A5">
        <w:lastRenderedPageBreak/>
        <w:t>Appendix 4</w:t>
      </w:r>
      <w:r w:rsidR="00BF4614" w:rsidRPr="00C935A5">
        <w:tab/>
      </w:r>
      <w:r w:rsidR="006254A3">
        <w:t>2026-27</w:t>
      </w:r>
      <w:r w:rsidR="00A97ABE" w:rsidRPr="00C935A5">
        <w:t xml:space="preserve"> </w:t>
      </w:r>
      <w:r w:rsidR="001E1A90" w:rsidRPr="00C935A5">
        <w:t xml:space="preserve">General Purpose Grants </w:t>
      </w:r>
    </w:p>
    <w:p w14:paraId="76A81E94" w14:textId="77777777" w:rsidR="004756C2" w:rsidRPr="00C935A5" w:rsidRDefault="00CE520A" w:rsidP="00A0308B">
      <w:pPr>
        <w:pStyle w:val="VGC-Head2"/>
      </w:pPr>
      <w:r w:rsidRPr="00C935A5">
        <w:t xml:space="preserve">A.  </w:t>
      </w:r>
      <w:r w:rsidR="00674746" w:rsidRPr="00C935A5">
        <w:t>Major Cost Drivers (Units)</w:t>
      </w:r>
    </w:p>
    <w:p w14:paraId="2AAA0FEC" w14:textId="77777777" w:rsidR="00CD20BD" w:rsidRPr="00C935A5" w:rsidRDefault="00CD20BD" w:rsidP="00FF36E8">
      <w:pPr>
        <w:spacing w:before="40" w:after="20"/>
        <w:rPr>
          <w:rFonts w:cs="Arial"/>
          <w:sz w:val="18"/>
          <w:szCs w:val="18"/>
        </w:rPr>
      </w:pPr>
    </w:p>
    <w:tbl>
      <w:tblPr>
        <w:tblW w:w="9072" w:type="dxa"/>
        <w:tblInd w:w="91" w:type="dxa"/>
        <w:tblLayout w:type="fixed"/>
        <w:tblCellMar>
          <w:left w:w="57" w:type="dxa"/>
          <w:right w:w="57" w:type="dxa"/>
        </w:tblCellMar>
        <w:tblLook w:val="0000" w:firstRow="0" w:lastRow="0" w:firstColumn="0" w:lastColumn="0" w:noHBand="0" w:noVBand="0"/>
      </w:tblPr>
      <w:tblGrid>
        <w:gridCol w:w="2268"/>
        <w:gridCol w:w="1134"/>
        <w:gridCol w:w="1134"/>
        <w:gridCol w:w="1134"/>
        <w:gridCol w:w="1134"/>
        <w:gridCol w:w="1134"/>
        <w:gridCol w:w="1134"/>
      </w:tblGrid>
      <w:tr w:rsidR="006D154A" w:rsidRPr="00C935A5" w14:paraId="58863607" w14:textId="77777777" w:rsidTr="00985C6F">
        <w:trPr>
          <w:tblHeader/>
        </w:trPr>
        <w:tc>
          <w:tcPr>
            <w:tcW w:w="2268" w:type="dxa"/>
            <w:vMerge w:val="restart"/>
            <w:tcBorders>
              <w:top w:val="nil"/>
              <w:left w:val="nil"/>
              <w:right w:val="single" w:sz="18" w:space="0" w:color="C00000"/>
            </w:tcBorders>
            <w:vAlign w:val="bottom"/>
          </w:tcPr>
          <w:p w14:paraId="5931A9D3" w14:textId="77777777" w:rsidR="006D154A" w:rsidRPr="00C935A5" w:rsidRDefault="006D154A" w:rsidP="008001AD">
            <w:pPr>
              <w:spacing w:before="40" w:after="20"/>
              <w:jc w:val="center"/>
              <w:rPr>
                <w:rFonts w:cs="Arial"/>
                <w:sz w:val="18"/>
                <w:szCs w:val="18"/>
              </w:rPr>
            </w:pPr>
          </w:p>
        </w:tc>
        <w:tc>
          <w:tcPr>
            <w:tcW w:w="1134" w:type="dxa"/>
            <w:vMerge w:val="restart"/>
            <w:tcBorders>
              <w:top w:val="nil"/>
              <w:left w:val="single" w:sz="18" w:space="0" w:color="C00000"/>
              <w:bottom w:val="single" w:sz="8" w:space="0" w:color="C00000"/>
              <w:right w:val="nil"/>
            </w:tcBorders>
            <w:vAlign w:val="bottom"/>
          </w:tcPr>
          <w:p w14:paraId="614CDC5E" w14:textId="40F622BE" w:rsidR="006D154A" w:rsidRPr="00C935A5" w:rsidRDefault="006D154A" w:rsidP="008001AD">
            <w:pPr>
              <w:spacing w:before="40" w:after="20"/>
              <w:jc w:val="center"/>
              <w:rPr>
                <w:rFonts w:cs="Arial"/>
                <w:b/>
                <w:sz w:val="18"/>
                <w:szCs w:val="18"/>
              </w:rPr>
            </w:pPr>
            <w:r w:rsidRPr="00C935A5">
              <w:rPr>
                <w:rFonts w:cs="Arial"/>
                <w:b/>
                <w:sz w:val="18"/>
                <w:szCs w:val="18"/>
              </w:rPr>
              <w:t xml:space="preserve">Estimated Resident Population </w:t>
            </w:r>
            <w:r w:rsidRPr="00C935A5">
              <w:rPr>
                <w:rFonts w:cs="Arial"/>
                <w:sz w:val="16"/>
                <w:szCs w:val="16"/>
              </w:rPr>
              <w:t>(</w:t>
            </w:r>
            <w:r w:rsidR="006254A3">
              <w:rPr>
                <w:rFonts w:cs="Arial"/>
                <w:sz w:val="16"/>
                <w:szCs w:val="16"/>
              </w:rPr>
              <w:t>June 2025</w:t>
            </w:r>
            <w:r w:rsidRPr="00C935A5">
              <w:rPr>
                <w:rFonts w:cs="Arial"/>
                <w:sz w:val="16"/>
                <w:szCs w:val="16"/>
              </w:rPr>
              <w:t>)</w:t>
            </w:r>
          </w:p>
        </w:tc>
        <w:tc>
          <w:tcPr>
            <w:tcW w:w="3402" w:type="dxa"/>
            <w:gridSpan w:val="3"/>
            <w:tcBorders>
              <w:top w:val="nil"/>
              <w:left w:val="nil"/>
              <w:bottom w:val="single" w:sz="8" w:space="0" w:color="C00000"/>
              <w:right w:val="nil"/>
            </w:tcBorders>
          </w:tcPr>
          <w:p w14:paraId="5CAEDE62" w14:textId="6BEA3E02" w:rsidR="006D154A" w:rsidRPr="00C935A5" w:rsidRDefault="006D154A" w:rsidP="008001AD">
            <w:pPr>
              <w:spacing w:before="40" w:after="20"/>
              <w:jc w:val="center"/>
              <w:rPr>
                <w:rFonts w:cs="Arial"/>
                <w:b/>
                <w:sz w:val="18"/>
                <w:szCs w:val="18"/>
              </w:rPr>
            </w:pPr>
            <w:r w:rsidRPr="00C935A5">
              <w:rPr>
                <w:rFonts w:cs="Arial"/>
                <w:b/>
                <w:sz w:val="18"/>
                <w:szCs w:val="18"/>
              </w:rPr>
              <w:t>Modified Population</w:t>
            </w:r>
          </w:p>
        </w:tc>
        <w:tc>
          <w:tcPr>
            <w:tcW w:w="1134" w:type="dxa"/>
            <w:vMerge w:val="restart"/>
            <w:tcBorders>
              <w:top w:val="nil"/>
              <w:left w:val="nil"/>
              <w:bottom w:val="single" w:sz="8" w:space="0" w:color="C00000"/>
              <w:right w:val="nil"/>
            </w:tcBorders>
            <w:vAlign w:val="bottom"/>
          </w:tcPr>
          <w:p w14:paraId="3B964672" w14:textId="3AB2FBBD" w:rsidR="006D154A" w:rsidRPr="00C935A5" w:rsidRDefault="006D154A" w:rsidP="008001AD">
            <w:pPr>
              <w:spacing w:before="40" w:after="20"/>
              <w:jc w:val="center"/>
              <w:rPr>
                <w:rFonts w:cs="Arial"/>
                <w:b/>
                <w:sz w:val="16"/>
                <w:szCs w:val="16"/>
              </w:rPr>
            </w:pPr>
            <w:r w:rsidRPr="00C935A5">
              <w:rPr>
                <w:rFonts w:cs="Arial"/>
                <w:b/>
                <w:sz w:val="16"/>
                <w:szCs w:val="16"/>
              </w:rPr>
              <w:t xml:space="preserve">Population </w:t>
            </w:r>
            <w:r w:rsidRPr="00C935A5">
              <w:rPr>
                <w:rFonts w:cs="Arial"/>
                <w:b/>
                <w:sz w:val="16"/>
                <w:szCs w:val="16"/>
              </w:rPr>
              <w:br/>
              <w:t xml:space="preserve">&gt; 60 Years </w:t>
            </w:r>
            <w:r w:rsidRPr="00C935A5">
              <w:rPr>
                <w:rFonts w:cs="Arial"/>
                <w:b/>
                <w:sz w:val="16"/>
                <w:szCs w:val="16"/>
              </w:rPr>
              <w:br/>
              <w:t xml:space="preserve">+ Disabled Pensioners </w:t>
            </w:r>
            <w:r w:rsidRPr="00C935A5">
              <w:rPr>
                <w:rFonts w:cs="Arial"/>
                <w:b/>
                <w:sz w:val="16"/>
                <w:szCs w:val="16"/>
              </w:rPr>
              <w:br/>
              <w:t>+ Carers</w:t>
            </w:r>
          </w:p>
        </w:tc>
        <w:tc>
          <w:tcPr>
            <w:tcW w:w="1134" w:type="dxa"/>
            <w:vMerge w:val="restart"/>
            <w:tcBorders>
              <w:top w:val="nil"/>
              <w:left w:val="nil"/>
              <w:bottom w:val="single" w:sz="8" w:space="0" w:color="C00000"/>
              <w:right w:val="nil"/>
            </w:tcBorders>
            <w:vAlign w:val="bottom"/>
          </w:tcPr>
          <w:p w14:paraId="0F194C06" w14:textId="77777777" w:rsidR="006D154A" w:rsidRPr="00C935A5" w:rsidRDefault="006D154A" w:rsidP="008001AD">
            <w:pPr>
              <w:spacing w:before="40" w:after="20"/>
              <w:jc w:val="center"/>
              <w:rPr>
                <w:rFonts w:cs="Arial"/>
                <w:b/>
                <w:sz w:val="18"/>
                <w:szCs w:val="18"/>
              </w:rPr>
            </w:pPr>
            <w:r w:rsidRPr="00C935A5">
              <w:rPr>
                <w:rFonts w:cs="Arial"/>
                <w:b/>
                <w:sz w:val="18"/>
                <w:szCs w:val="18"/>
              </w:rPr>
              <w:t xml:space="preserve">No. of </w:t>
            </w:r>
            <w:r w:rsidRPr="00C935A5">
              <w:rPr>
                <w:rFonts w:cs="Arial"/>
                <w:b/>
                <w:sz w:val="18"/>
                <w:szCs w:val="18"/>
              </w:rPr>
              <w:br/>
              <w:t>Dwellings</w:t>
            </w:r>
          </w:p>
        </w:tc>
      </w:tr>
      <w:tr w:rsidR="000E59AF" w:rsidRPr="00C935A5" w14:paraId="3ACFCCF4" w14:textId="77777777" w:rsidTr="00985C6F">
        <w:trPr>
          <w:tblHeader/>
        </w:trPr>
        <w:tc>
          <w:tcPr>
            <w:tcW w:w="2268" w:type="dxa"/>
            <w:vMerge/>
            <w:tcBorders>
              <w:left w:val="nil"/>
              <w:right w:val="single" w:sz="18" w:space="0" w:color="C00000"/>
            </w:tcBorders>
            <w:vAlign w:val="bottom"/>
          </w:tcPr>
          <w:p w14:paraId="2FD39F0F" w14:textId="77777777" w:rsidR="000E59AF" w:rsidRPr="00C935A5" w:rsidRDefault="000E59AF" w:rsidP="008001AD">
            <w:pPr>
              <w:spacing w:before="40" w:after="20"/>
              <w:jc w:val="center"/>
              <w:rPr>
                <w:rFonts w:cs="Arial"/>
                <w:sz w:val="18"/>
                <w:szCs w:val="18"/>
              </w:rPr>
            </w:pPr>
          </w:p>
        </w:tc>
        <w:tc>
          <w:tcPr>
            <w:tcW w:w="1134" w:type="dxa"/>
            <w:vMerge/>
            <w:tcBorders>
              <w:top w:val="single" w:sz="8" w:space="0" w:color="C00000"/>
              <w:left w:val="single" w:sz="18" w:space="0" w:color="C00000"/>
              <w:bottom w:val="single" w:sz="8" w:space="0" w:color="C00000"/>
              <w:right w:val="nil"/>
            </w:tcBorders>
            <w:vAlign w:val="bottom"/>
          </w:tcPr>
          <w:p w14:paraId="6489C73B" w14:textId="77777777" w:rsidR="000E59AF" w:rsidRPr="00C935A5" w:rsidRDefault="000E59AF" w:rsidP="008001AD">
            <w:pPr>
              <w:spacing w:before="40" w:after="20"/>
              <w:jc w:val="center"/>
              <w:rPr>
                <w:rFonts w:cs="Arial"/>
                <w:b/>
                <w:sz w:val="18"/>
                <w:szCs w:val="18"/>
              </w:rPr>
            </w:pPr>
          </w:p>
        </w:tc>
        <w:tc>
          <w:tcPr>
            <w:tcW w:w="1134" w:type="dxa"/>
            <w:tcBorders>
              <w:top w:val="single" w:sz="8" w:space="0" w:color="C00000"/>
              <w:left w:val="nil"/>
              <w:bottom w:val="single" w:sz="8" w:space="0" w:color="C00000"/>
              <w:right w:val="nil"/>
            </w:tcBorders>
            <w:tcMar>
              <w:left w:w="0" w:type="dxa"/>
              <w:right w:w="0" w:type="dxa"/>
            </w:tcMar>
            <w:vAlign w:val="bottom"/>
          </w:tcPr>
          <w:p w14:paraId="14AD18E6" w14:textId="7587ABB1" w:rsidR="000E59AF" w:rsidRPr="00C74DD2" w:rsidRDefault="00C857A1" w:rsidP="006D154A">
            <w:pPr>
              <w:spacing w:before="40" w:after="20"/>
              <w:jc w:val="center"/>
              <w:rPr>
                <w:rFonts w:cs="Arial"/>
                <w:sz w:val="16"/>
                <w:szCs w:val="16"/>
              </w:rPr>
            </w:pPr>
            <w:r w:rsidRPr="00C74DD2">
              <w:rPr>
                <w:rFonts w:cs="Arial"/>
                <w:sz w:val="16"/>
                <w:szCs w:val="16"/>
              </w:rPr>
              <w:t>#</w:t>
            </w:r>
            <w:r w:rsidRPr="00C74DD2">
              <w:rPr>
                <w:rFonts w:cs="Arial"/>
                <w:sz w:val="16"/>
                <w:szCs w:val="16"/>
              </w:rPr>
              <w:br/>
              <w:t>(min 2</w:t>
            </w:r>
            <w:r w:rsidR="00841C02" w:rsidRPr="00C74DD2">
              <w:rPr>
                <w:rFonts w:cs="Arial"/>
                <w:sz w:val="16"/>
                <w:szCs w:val="16"/>
              </w:rPr>
              <w:t>5</w:t>
            </w:r>
            <w:r w:rsidRPr="00C74DD2">
              <w:rPr>
                <w:rFonts w:cs="Arial"/>
                <w:sz w:val="16"/>
                <w:szCs w:val="16"/>
              </w:rPr>
              <w:t>,000</w:t>
            </w:r>
            <w:r w:rsidR="00841C02" w:rsidRPr="00C74DD2">
              <w:rPr>
                <w:rFonts w:cs="Arial"/>
                <w:sz w:val="16"/>
                <w:szCs w:val="16"/>
              </w:rPr>
              <w:t xml:space="preserve"> – 300,000 </w:t>
            </w:r>
          </w:p>
        </w:tc>
        <w:tc>
          <w:tcPr>
            <w:tcW w:w="1134" w:type="dxa"/>
            <w:tcBorders>
              <w:top w:val="single" w:sz="8" w:space="0" w:color="C00000"/>
              <w:left w:val="nil"/>
              <w:bottom w:val="single" w:sz="8" w:space="0" w:color="C00000"/>
              <w:right w:val="nil"/>
            </w:tcBorders>
            <w:vAlign w:val="bottom"/>
          </w:tcPr>
          <w:p w14:paraId="08018B36" w14:textId="5D3B48AF" w:rsidR="000E59AF" w:rsidRPr="00C74DD2" w:rsidRDefault="00C857A1" w:rsidP="008001AD">
            <w:pPr>
              <w:spacing w:before="40" w:after="20"/>
              <w:jc w:val="center"/>
              <w:rPr>
                <w:rFonts w:cs="Arial"/>
                <w:sz w:val="16"/>
                <w:szCs w:val="16"/>
              </w:rPr>
            </w:pPr>
            <w:r w:rsidRPr="00C74DD2">
              <w:rPr>
                <w:rFonts w:cs="Arial"/>
                <w:sz w:val="16"/>
                <w:szCs w:val="16"/>
              </w:rPr>
              <w:t xml:space="preserve">* </w:t>
            </w:r>
            <w:r w:rsidRPr="00C74DD2">
              <w:rPr>
                <w:rFonts w:cs="Arial"/>
                <w:sz w:val="16"/>
                <w:szCs w:val="16"/>
              </w:rPr>
              <w:br/>
              <w:t>(min 17,500)</w:t>
            </w:r>
            <w:r w:rsidRPr="00C74DD2">
              <w:rPr>
                <w:rFonts w:cs="Arial"/>
                <w:sz w:val="16"/>
                <w:szCs w:val="16"/>
              </w:rPr>
              <w:br/>
            </w:r>
          </w:p>
        </w:tc>
        <w:tc>
          <w:tcPr>
            <w:tcW w:w="1134" w:type="dxa"/>
            <w:tcBorders>
              <w:top w:val="single" w:sz="8" w:space="0" w:color="C00000"/>
              <w:left w:val="nil"/>
              <w:bottom w:val="single" w:sz="8" w:space="0" w:color="C00000"/>
              <w:right w:val="nil"/>
            </w:tcBorders>
            <w:tcMar>
              <w:left w:w="0" w:type="dxa"/>
              <w:right w:w="0" w:type="dxa"/>
            </w:tcMar>
            <w:vAlign w:val="bottom"/>
          </w:tcPr>
          <w:p w14:paraId="4FA0E9B3" w14:textId="46603FAF" w:rsidR="000E59AF" w:rsidRPr="00C935A5" w:rsidRDefault="006D154A" w:rsidP="008001AD">
            <w:pPr>
              <w:spacing w:before="40" w:after="20"/>
              <w:jc w:val="center"/>
              <w:rPr>
                <w:rFonts w:cs="Arial"/>
                <w:sz w:val="16"/>
                <w:szCs w:val="16"/>
              </w:rPr>
            </w:pPr>
            <w:r w:rsidRPr="00C935A5">
              <w:rPr>
                <w:rFonts w:cs="Arial"/>
                <w:sz w:val="16"/>
                <w:szCs w:val="16"/>
              </w:rPr>
              <w:t>*</w:t>
            </w:r>
            <w:r w:rsidR="000E59AF" w:rsidRPr="00C935A5">
              <w:rPr>
                <w:rFonts w:cs="Arial"/>
                <w:sz w:val="16"/>
                <w:szCs w:val="16"/>
              </w:rPr>
              <w:br/>
              <w:t>(</w:t>
            </w:r>
            <w:r w:rsidRPr="00C935A5">
              <w:rPr>
                <w:rFonts w:cs="Arial"/>
                <w:sz w:val="16"/>
                <w:szCs w:val="16"/>
              </w:rPr>
              <w:t xml:space="preserve">no </w:t>
            </w:r>
            <w:r w:rsidR="000E59AF" w:rsidRPr="00C935A5">
              <w:rPr>
                <w:rFonts w:cs="Arial"/>
                <w:sz w:val="16"/>
                <w:szCs w:val="16"/>
              </w:rPr>
              <w:t>min)</w:t>
            </w:r>
            <w:r w:rsidR="00C857A1">
              <w:rPr>
                <w:rFonts w:cs="Arial"/>
                <w:sz w:val="16"/>
                <w:szCs w:val="16"/>
              </w:rPr>
              <w:br/>
            </w:r>
          </w:p>
        </w:tc>
        <w:tc>
          <w:tcPr>
            <w:tcW w:w="1134" w:type="dxa"/>
            <w:vMerge/>
            <w:tcBorders>
              <w:top w:val="single" w:sz="8" w:space="0" w:color="C00000"/>
              <w:left w:val="nil"/>
              <w:bottom w:val="single" w:sz="8" w:space="0" w:color="C00000"/>
              <w:right w:val="nil"/>
            </w:tcBorders>
            <w:vAlign w:val="bottom"/>
          </w:tcPr>
          <w:p w14:paraId="6B325011" w14:textId="77777777" w:rsidR="000E59AF" w:rsidRPr="00C935A5" w:rsidRDefault="000E59AF" w:rsidP="008001AD">
            <w:pPr>
              <w:spacing w:before="40" w:after="20"/>
              <w:jc w:val="center"/>
              <w:rPr>
                <w:rFonts w:cs="Arial"/>
                <w:b/>
                <w:sz w:val="18"/>
                <w:szCs w:val="18"/>
              </w:rPr>
            </w:pPr>
          </w:p>
        </w:tc>
        <w:tc>
          <w:tcPr>
            <w:tcW w:w="1134" w:type="dxa"/>
            <w:vMerge/>
            <w:tcBorders>
              <w:top w:val="single" w:sz="8" w:space="0" w:color="C00000"/>
              <w:left w:val="nil"/>
              <w:bottom w:val="single" w:sz="8" w:space="0" w:color="C00000"/>
              <w:right w:val="nil"/>
            </w:tcBorders>
            <w:vAlign w:val="bottom"/>
          </w:tcPr>
          <w:p w14:paraId="0436866E" w14:textId="77777777" w:rsidR="000E59AF" w:rsidRPr="00C935A5" w:rsidRDefault="000E59AF" w:rsidP="008001AD">
            <w:pPr>
              <w:spacing w:before="40" w:after="20"/>
              <w:jc w:val="center"/>
              <w:rPr>
                <w:rFonts w:cs="Arial"/>
                <w:b/>
                <w:sz w:val="18"/>
                <w:szCs w:val="18"/>
              </w:rPr>
            </w:pPr>
          </w:p>
        </w:tc>
      </w:tr>
      <w:tr w:rsidR="001F5E9D" w:rsidRPr="001F5E9D" w14:paraId="78E00C40" w14:textId="77777777" w:rsidTr="00985C6F">
        <w:trPr>
          <w:trHeight w:val="240"/>
          <w:tblHeader/>
        </w:trPr>
        <w:tc>
          <w:tcPr>
            <w:tcW w:w="2268" w:type="dxa"/>
            <w:tcBorders>
              <w:left w:val="nil"/>
              <w:bottom w:val="nil"/>
              <w:right w:val="single" w:sz="18" w:space="0" w:color="C00000"/>
            </w:tcBorders>
            <w:vAlign w:val="center"/>
          </w:tcPr>
          <w:p w14:paraId="50F67FCF" w14:textId="77777777" w:rsidR="001F5E9D" w:rsidRPr="00C935A5" w:rsidRDefault="001F5E9D" w:rsidP="001F5E9D">
            <w:pPr>
              <w:spacing w:before="40" w:after="40"/>
              <w:rPr>
                <w:rFonts w:cs="Arial"/>
                <w:sz w:val="18"/>
                <w:szCs w:val="18"/>
              </w:rPr>
            </w:pPr>
          </w:p>
        </w:tc>
        <w:tc>
          <w:tcPr>
            <w:tcW w:w="1134" w:type="dxa"/>
            <w:tcBorders>
              <w:top w:val="single" w:sz="8" w:space="0" w:color="C00000"/>
              <w:left w:val="single" w:sz="18" w:space="0" w:color="C00000"/>
              <w:bottom w:val="nil"/>
              <w:right w:val="nil"/>
            </w:tcBorders>
            <w:vAlign w:val="bottom"/>
          </w:tcPr>
          <w:p w14:paraId="1B9219DE" w14:textId="7702C57E" w:rsidR="001F5E9D" w:rsidRPr="00C935A5" w:rsidRDefault="001F5E9D" w:rsidP="001F5E9D">
            <w:pPr>
              <w:spacing w:before="40" w:after="20"/>
              <w:jc w:val="right"/>
              <w:rPr>
                <w:rFonts w:cs="Arial"/>
                <w:sz w:val="18"/>
                <w:szCs w:val="18"/>
              </w:rPr>
            </w:pPr>
            <w:r w:rsidRPr="001F5E9D">
              <w:rPr>
                <w:rFonts w:cs="Arial"/>
                <w:sz w:val="18"/>
                <w:szCs w:val="18"/>
              </w:rPr>
              <w:t> </w:t>
            </w:r>
          </w:p>
        </w:tc>
        <w:tc>
          <w:tcPr>
            <w:tcW w:w="1134" w:type="dxa"/>
            <w:tcBorders>
              <w:top w:val="single" w:sz="8" w:space="0" w:color="C00000"/>
              <w:left w:val="nil"/>
              <w:bottom w:val="nil"/>
              <w:right w:val="nil"/>
            </w:tcBorders>
            <w:vAlign w:val="bottom"/>
          </w:tcPr>
          <w:p w14:paraId="4EF7222E" w14:textId="405F6B7C" w:rsidR="001F5E9D" w:rsidRPr="00C935A5" w:rsidRDefault="001F5E9D" w:rsidP="001F5E9D">
            <w:pPr>
              <w:spacing w:before="40" w:after="20"/>
              <w:jc w:val="right"/>
              <w:rPr>
                <w:rFonts w:cs="Arial"/>
                <w:sz w:val="18"/>
                <w:szCs w:val="18"/>
              </w:rPr>
            </w:pPr>
            <w:r w:rsidRPr="001F5E9D">
              <w:rPr>
                <w:rFonts w:cs="Arial"/>
                <w:sz w:val="18"/>
                <w:szCs w:val="18"/>
              </w:rPr>
              <w:t> </w:t>
            </w:r>
          </w:p>
        </w:tc>
        <w:tc>
          <w:tcPr>
            <w:tcW w:w="1134" w:type="dxa"/>
            <w:tcBorders>
              <w:top w:val="single" w:sz="8" w:space="0" w:color="C00000"/>
              <w:left w:val="nil"/>
              <w:bottom w:val="nil"/>
              <w:right w:val="nil"/>
            </w:tcBorders>
            <w:vAlign w:val="bottom"/>
          </w:tcPr>
          <w:p w14:paraId="294A8FC1" w14:textId="77777777" w:rsidR="001F5E9D" w:rsidRPr="00C935A5" w:rsidRDefault="001F5E9D" w:rsidP="001F5E9D">
            <w:pPr>
              <w:spacing w:before="40" w:after="20"/>
              <w:jc w:val="right"/>
              <w:rPr>
                <w:rFonts w:cs="Arial"/>
                <w:sz w:val="18"/>
                <w:szCs w:val="18"/>
              </w:rPr>
            </w:pPr>
          </w:p>
        </w:tc>
        <w:tc>
          <w:tcPr>
            <w:tcW w:w="1134" w:type="dxa"/>
            <w:tcBorders>
              <w:top w:val="single" w:sz="8" w:space="0" w:color="C00000"/>
              <w:left w:val="nil"/>
              <w:bottom w:val="nil"/>
              <w:right w:val="nil"/>
            </w:tcBorders>
            <w:vAlign w:val="bottom"/>
          </w:tcPr>
          <w:p w14:paraId="79E711F4" w14:textId="27AB3F80" w:rsidR="001F5E9D" w:rsidRPr="00C935A5" w:rsidRDefault="001F5E9D" w:rsidP="001F5E9D">
            <w:pPr>
              <w:spacing w:before="40" w:after="20"/>
              <w:jc w:val="right"/>
              <w:rPr>
                <w:rFonts w:cs="Arial"/>
                <w:sz w:val="18"/>
                <w:szCs w:val="18"/>
              </w:rPr>
            </w:pPr>
            <w:r w:rsidRPr="001F5E9D">
              <w:rPr>
                <w:rFonts w:cs="Arial"/>
                <w:sz w:val="18"/>
                <w:szCs w:val="18"/>
              </w:rPr>
              <w:t> </w:t>
            </w:r>
          </w:p>
        </w:tc>
        <w:tc>
          <w:tcPr>
            <w:tcW w:w="1134" w:type="dxa"/>
            <w:tcBorders>
              <w:top w:val="single" w:sz="8" w:space="0" w:color="C00000"/>
              <w:left w:val="nil"/>
              <w:bottom w:val="nil"/>
              <w:right w:val="nil"/>
            </w:tcBorders>
            <w:vAlign w:val="bottom"/>
          </w:tcPr>
          <w:p w14:paraId="30A8B647" w14:textId="6FAFE7F7" w:rsidR="001F5E9D" w:rsidRPr="00841C02" w:rsidRDefault="001F5E9D" w:rsidP="001F5E9D">
            <w:pPr>
              <w:spacing w:before="40" w:after="20"/>
              <w:jc w:val="right"/>
              <w:rPr>
                <w:rFonts w:cs="Arial"/>
                <w:sz w:val="18"/>
                <w:szCs w:val="18"/>
              </w:rPr>
            </w:pPr>
            <w:r w:rsidRPr="001F5E9D">
              <w:rPr>
                <w:rFonts w:cs="Arial"/>
                <w:sz w:val="18"/>
                <w:szCs w:val="18"/>
              </w:rPr>
              <w:t> </w:t>
            </w:r>
          </w:p>
        </w:tc>
        <w:tc>
          <w:tcPr>
            <w:tcW w:w="1134" w:type="dxa"/>
            <w:tcBorders>
              <w:top w:val="single" w:sz="8" w:space="0" w:color="C00000"/>
              <w:left w:val="nil"/>
              <w:bottom w:val="nil"/>
              <w:right w:val="nil"/>
            </w:tcBorders>
            <w:vAlign w:val="bottom"/>
          </w:tcPr>
          <w:p w14:paraId="5365865A" w14:textId="4A62E019" w:rsidR="001F5E9D" w:rsidRPr="00841C02" w:rsidRDefault="001F5E9D" w:rsidP="001F5E9D">
            <w:pPr>
              <w:spacing w:before="40" w:after="20"/>
              <w:jc w:val="right"/>
              <w:rPr>
                <w:rFonts w:cs="Arial"/>
                <w:sz w:val="18"/>
                <w:szCs w:val="18"/>
              </w:rPr>
            </w:pPr>
            <w:r w:rsidRPr="001F5E9D">
              <w:rPr>
                <w:rFonts w:cs="Arial"/>
                <w:sz w:val="18"/>
                <w:szCs w:val="18"/>
              </w:rPr>
              <w:t> </w:t>
            </w:r>
          </w:p>
        </w:tc>
      </w:tr>
      <w:tr w:rsidR="001F5E9D" w:rsidRPr="001F5E9D" w14:paraId="16EBA9A2" w14:textId="77777777" w:rsidTr="00514052">
        <w:trPr>
          <w:trHeight w:val="240"/>
        </w:trPr>
        <w:tc>
          <w:tcPr>
            <w:tcW w:w="2268" w:type="dxa"/>
            <w:tcBorders>
              <w:top w:val="nil"/>
              <w:left w:val="nil"/>
              <w:bottom w:val="nil"/>
              <w:right w:val="single" w:sz="18" w:space="0" w:color="C00000"/>
            </w:tcBorders>
            <w:vAlign w:val="center"/>
          </w:tcPr>
          <w:p w14:paraId="4642E01F" w14:textId="77777777" w:rsidR="001F5E9D" w:rsidRPr="00C935A5" w:rsidRDefault="001F5E9D" w:rsidP="001F5E9D">
            <w:pPr>
              <w:spacing w:before="40" w:after="40"/>
              <w:rPr>
                <w:rFonts w:cs="Arial"/>
                <w:sz w:val="18"/>
                <w:szCs w:val="18"/>
              </w:rPr>
            </w:pPr>
            <w:r w:rsidRPr="00C935A5">
              <w:rPr>
                <w:rFonts w:cs="Arial"/>
                <w:sz w:val="18"/>
                <w:szCs w:val="18"/>
              </w:rPr>
              <w:t>Alpine S</w:t>
            </w:r>
          </w:p>
        </w:tc>
        <w:tc>
          <w:tcPr>
            <w:tcW w:w="1134" w:type="dxa"/>
            <w:tcBorders>
              <w:top w:val="nil"/>
              <w:left w:val="single" w:sz="18" w:space="0" w:color="C00000"/>
              <w:bottom w:val="nil"/>
              <w:right w:val="nil"/>
            </w:tcBorders>
            <w:vAlign w:val="bottom"/>
          </w:tcPr>
          <w:p w14:paraId="0E9CDC42" w14:textId="4E3BF22D" w:rsidR="001F5E9D" w:rsidRPr="00C628BD" w:rsidRDefault="001F5E9D" w:rsidP="001F5E9D">
            <w:pPr>
              <w:spacing w:before="40" w:after="20"/>
              <w:jc w:val="right"/>
              <w:rPr>
                <w:rFonts w:cs="Arial"/>
                <w:sz w:val="18"/>
                <w:szCs w:val="18"/>
              </w:rPr>
            </w:pPr>
            <w:r w:rsidRPr="001F5E9D">
              <w:rPr>
                <w:rFonts w:cs="Arial"/>
                <w:sz w:val="18"/>
                <w:szCs w:val="18"/>
              </w:rPr>
              <w:t>13,611</w:t>
            </w:r>
          </w:p>
        </w:tc>
        <w:tc>
          <w:tcPr>
            <w:tcW w:w="1134" w:type="dxa"/>
            <w:tcBorders>
              <w:top w:val="nil"/>
              <w:left w:val="nil"/>
              <w:bottom w:val="nil"/>
              <w:right w:val="nil"/>
            </w:tcBorders>
            <w:vAlign w:val="bottom"/>
          </w:tcPr>
          <w:p w14:paraId="32BA7F08" w14:textId="6CC6930B" w:rsidR="001F5E9D" w:rsidRPr="00C628BD" w:rsidRDefault="001F5E9D" w:rsidP="001F5E9D">
            <w:pPr>
              <w:spacing w:before="40" w:after="4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537748CC" w14:textId="19040004" w:rsidR="001F5E9D" w:rsidRPr="00C628BD" w:rsidRDefault="001F5E9D" w:rsidP="001F5E9D">
            <w:pPr>
              <w:spacing w:before="40" w:after="4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37A83272" w14:textId="49814609" w:rsidR="001F5E9D" w:rsidRPr="00C628BD" w:rsidRDefault="001F5E9D" w:rsidP="001F5E9D">
            <w:pPr>
              <w:spacing w:before="40" w:after="20"/>
              <w:jc w:val="right"/>
              <w:rPr>
                <w:rFonts w:cs="Arial"/>
                <w:sz w:val="18"/>
                <w:szCs w:val="18"/>
              </w:rPr>
            </w:pPr>
            <w:r w:rsidRPr="001F5E9D">
              <w:rPr>
                <w:rFonts w:cs="Arial"/>
                <w:sz w:val="18"/>
                <w:szCs w:val="18"/>
              </w:rPr>
              <w:t>14,800</w:t>
            </w:r>
          </w:p>
        </w:tc>
        <w:tc>
          <w:tcPr>
            <w:tcW w:w="1134" w:type="dxa"/>
            <w:tcBorders>
              <w:top w:val="nil"/>
              <w:left w:val="nil"/>
              <w:bottom w:val="nil"/>
              <w:right w:val="nil"/>
            </w:tcBorders>
            <w:vAlign w:val="bottom"/>
          </w:tcPr>
          <w:p w14:paraId="4AA3FF67" w14:textId="7F68A407" w:rsidR="001F5E9D" w:rsidRPr="00841C02" w:rsidRDefault="001F5E9D" w:rsidP="001F5E9D">
            <w:pPr>
              <w:spacing w:before="40" w:after="20"/>
              <w:jc w:val="right"/>
              <w:rPr>
                <w:rFonts w:cs="Arial"/>
                <w:sz w:val="18"/>
                <w:szCs w:val="18"/>
              </w:rPr>
            </w:pPr>
            <w:r w:rsidRPr="001F5E9D">
              <w:rPr>
                <w:rFonts w:cs="Arial"/>
                <w:sz w:val="18"/>
                <w:szCs w:val="18"/>
              </w:rPr>
              <w:t>5,345</w:t>
            </w:r>
          </w:p>
        </w:tc>
        <w:tc>
          <w:tcPr>
            <w:tcW w:w="1134" w:type="dxa"/>
            <w:tcBorders>
              <w:top w:val="nil"/>
              <w:left w:val="nil"/>
              <w:bottom w:val="nil"/>
              <w:right w:val="nil"/>
            </w:tcBorders>
            <w:vAlign w:val="bottom"/>
          </w:tcPr>
          <w:p w14:paraId="1089F0E8" w14:textId="6C699BCC" w:rsidR="001F5E9D" w:rsidRPr="00841C02" w:rsidRDefault="001F5E9D" w:rsidP="001F5E9D">
            <w:pPr>
              <w:spacing w:before="40" w:after="20"/>
              <w:jc w:val="right"/>
              <w:rPr>
                <w:rFonts w:cs="Arial"/>
                <w:sz w:val="18"/>
                <w:szCs w:val="18"/>
              </w:rPr>
            </w:pPr>
            <w:r w:rsidRPr="001F5E9D">
              <w:rPr>
                <w:rFonts w:cs="Arial"/>
                <w:sz w:val="18"/>
                <w:szCs w:val="18"/>
              </w:rPr>
              <w:t>7,627</w:t>
            </w:r>
          </w:p>
        </w:tc>
      </w:tr>
      <w:tr w:rsidR="001F5E9D" w:rsidRPr="001F5E9D" w14:paraId="3B91B18C" w14:textId="77777777" w:rsidTr="00514052">
        <w:trPr>
          <w:trHeight w:val="240"/>
        </w:trPr>
        <w:tc>
          <w:tcPr>
            <w:tcW w:w="2268" w:type="dxa"/>
            <w:tcBorders>
              <w:top w:val="nil"/>
              <w:left w:val="nil"/>
              <w:bottom w:val="nil"/>
              <w:right w:val="single" w:sz="18" w:space="0" w:color="C00000"/>
            </w:tcBorders>
            <w:vAlign w:val="center"/>
          </w:tcPr>
          <w:p w14:paraId="69D76BEA" w14:textId="77777777" w:rsidR="001F5E9D" w:rsidRPr="00C935A5" w:rsidRDefault="001F5E9D" w:rsidP="001F5E9D">
            <w:pPr>
              <w:spacing w:before="40" w:after="40"/>
              <w:rPr>
                <w:rFonts w:cs="Arial"/>
                <w:sz w:val="18"/>
                <w:szCs w:val="18"/>
              </w:rPr>
            </w:pPr>
            <w:r w:rsidRPr="00C935A5">
              <w:rPr>
                <w:rFonts w:cs="Arial"/>
                <w:sz w:val="18"/>
                <w:szCs w:val="18"/>
              </w:rPr>
              <w:t>Ararat RC</w:t>
            </w:r>
          </w:p>
        </w:tc>
        <w:tc>
          <w:tcPr>
            <w:tcW w:w="1134" w:type="dxa"/>
            <w:tcBorders>
              <w:top w:val="nil"/>
              <w:left w:val="single" w:sz="18" w:space="0" w:color="C00000"/>
              <w:bottom w:val="nil"/>
              <w:right w:val="nil"/>
            </w:tcBorders>
            <w:vAlign w:val="bottom"/>
          </w:tcPr>
          <w:p w14:paraId="0853D577" w14:textId="2A8AD9AC" w:rsidR="001F5E9D" w:rsidRPr="00C628BD" w:rsidRDefault="001F5E9D" w:rsidP="001F5E9D">
            <w:pPr>
              <w:spacing w:before="40" w:after="20"/>
              <w:jc w:val="right"/>
              <w:rPr>
                <w:rFonts w:cs="Arial"/>
                <w:sz w:val="18"/>
                <w:szCs w:val="18"/>
              </w:rPr>
            </w:pPr>
            <w:r w:rsidRPr="001F5E9D">
              <w:rPr>
                <w:rFonts w:cs="Arial"/>
                <w:sz w:val="18"/>
                <w:szCs w:val="18"/>
              </w:rPr>
              <w:t>11,732</w:t>
            </w:r>
          </w:p>
        </w:tc>
        <w:tc>
          <w:tcPr>
            <w:tcW w:w="1134" w:type="dxa"/>
            <w:tcBorders>
              <w:top w:val="nil"/>
              <w:left w:val="nil"/>
              <w:bottom w:val="nil"/>
              <w:right w:val="nil"/>
            </w:tcBorders>
            <w:vAlign w:val="bottom"/>
          </w:tcPr>
          <w:p w14:paraId="1330E776" w14:textId="2BCD5901" w:rsidR="001F5E9D" w:rsidRPr="00C628BD"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3CC561A8" w14:textId="7FDC33B5" w:rsidR="001F5E9D" w:rsidRPr="00C628BD"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562C5A4E" w14:textId="3DB8975F" w:rsidR="001F5E9D" w:rsidRPr="00C628BD" w:rsidRDefault="001F5E9D" w:rsidP="001F5E9D">
            <w:pPr>
              <w:spacing w:before="40" w:after="20"/>
              <w:jc w:val="right"/>
              <w:rPr>
                <w:rFonts w:cs="Arial"/>
                <w:sz w:val="18"/>
                <w:szCs w:val="18"/>
              </w:rPr>
            </w:pPr>
            <w:r w:rsidRPr="001F5E9D">
              <w:rPr>
                <w:rFonts w:cs="Arial"/>
                <w:sz w:val="18"/>
                <w:szCs w:val="18"/>
              </w:rPr>
              <w:t>11,768</w:t>
            </w:r>
          </w:p>
        </w:tc>
        <w:tc>
          <w:tcPr>
            <w:tcW w:w="1134" w:type="dxa"/>
            <w:tcBorders>
              <w:top w:val="nil"/>
              <w:left w:val="nil"/>
              <w:bottom w:val="nil"/>
              <w:right w:val="nil"/>
            </w:tcBorders>
            <w:vAlign w:val="bottom"/>
          </w:tcPr>
          <w:p w14:paraId="7E914444" w14:textId="6D93F1A6" w:rsidR="001F5E9D" w:rsidRPr="00841C02" w:rsidRDefault="001F5E9D" w:rsidP="001F5E9D">
            <w:pPr>
              <w:spacing w:before="40" w:after="20"/>
              <w:jc w:val="right"/>
              <w:rPr>
                <w:rFonts w:cs="Arial"/>
                <w:sz w:val="18"/>
                <w:szCs w:val="18"/>
              </w:rPr>
            </w:pPr>
            <w:r w:rsidRPr="001F5E9D">
              <w:rPr>
                <w:rFonts w:cs="Arial"/>
                <w:sz w:val="18"/>
                <w:szCs w:val="18"/>
              </w:rPr>
              <w:t>4,949</w:t>
            </w:r>
          </w:p>
        </w:tc>
        <w:tc>
          <w:tcPr>
            <w:tcW w:w="1134" w:type="dxa"/>
            <w:tcBorders>
              <w:top w:val="nil"/>
              <w:left w:val="nil"/>
              <w:bottom w:val="nil"/>
              <w:right w:val="nil"/>
            </w:tcBorders>
            <w:vAlign w:val="bottom"/>
          </w:tcPr>
          <w:p w14:paraId="25F4CE0E" w14:textId="5FAA5AD9" w:rsidR="001F5E9D" w:rsidRPr="00841C02" w:rsidRDefault="001F5E9D" w:rsidP="001F5E9D">
            <w:pPr>
              <w:spacing w:before="40" w:after="20"/>
              <w:jc w:val="right"/>
              <w:rPr>
                <w:rFonts w:cs="Arial"/>
                <w:sz w:val="18"/>
                <w:szCs w:val="18"/>
              </w:rPr>
            </w:pPr>
            <w:r w:rsidRPr="001F5E9D">
              <w:rPr>
                <w:rFonts w:cs="Arial"/>
                <w:sz w:val="18"/>
                <w:szCs w:val="18"/>
              </w:rPr>
              <w:t>5,382</w:t>
            </w:r>
          </w:p>
        </w:tc>
      </w:tr>
      <w:tr w:rsidR="001F5E9D" w:rsidRPr="001F5E9D" w14:paraId="2A4C0BD7" w14:textId="77777777" w:rsidTr="00514052">
        <w:trPr>
          <w:trHeight w:val="240"/>
        </w:trPr>
        <w:tc>
          <w:tcPr>
            <w:tcW w:w="2268" w:type="dxa"/>
            <w:tcBorders>
              <w:top w:val="nil"/>
              <w:left w:val="nil"/>
              <w:bottom w:val="nil"/>
              <w:right w:val="single" w:sz="18" w:space="0" w:color="C00000"/>
            </w:tcBorders>
            <w:vAlign w:val="center"/>
          </w:tcPr>
          <w:p w14:paraId="5F55261E" w14:textId="77777777" w:rsidR="001F5E9D" w:rsidRPr="00C935A5" w:rsidRDefault="001F5E9D" w:rsidP="001F5E9D">
            <w:pPr>
              <w:spacing w:before="40" w:after="40"/>
              <w:rPr>
                <w:rFonts w:cs="Arial"/>
                <w:sz w:val="18"/>
                <w:szCs w:val="18"/>
              </w:rPr>
            </w:pPr>
            <w:r w:rsidRPr="00C935A5">
              <w:rPr>
                <w:rFonts w:cs="Arial"/>
                <w:sz w:val="18"/>
                <w:szCs w:val="18"/>
              </w:rPr>
              <w:t>Ballarat C</w:t>
            </w:r>
          </w:p>
        </w:tc>
        <w:tc>
          <w:tcPr>
            <w:tcW w:w="1134" w:type="dxa"/>
            <w:tcBorders>
              <w:top w:val="nil"/>
              <w:left w:val="single" w:sz="18" w:space="0" w:color="C00000"/>
              <w:bottom w:val="nil"/>
              <w:right w:val="nil"/>
            </w:tcBorders>
            <w:vAlign w:val="bottom"/>
          </w:tcPr>
          <w:p w14:paraId="60A43A11" w14:textId="256C2641" w:rsidR="001F5E9D" w:rsidRPr="00C628BD" w:rsidRDefault="001F5E9D" w:rsidP="001F5E9D">
            <w:pPr>
              <w:spacing w:before="40" w:after="20"/>
              <w:jc w:val="right"/>
              <w:rPr>
                <w:rFonts w:cs="Arial"/>
                <w:sz w:val="18"/>
                <w:szCs w:val="18"/>
              </w:rPr>
            </w:pPr>
            <w:r w:rsidRPr="001F5E9D">
              <w:rPr>
                <w:rFonts w:cs="Arial"/>
                <w:sz w:val="18"/>
                <w:szCs w:val="18"/>
              </w:rPr>
              <w:t>122,661</w:t>
            </w:r>
          </w:p>
        </w:tc>
        <w:tc>
          <w:tcPr>
            <w:tcW w:w="1134" w:type="dxa"/>
            <w:tcBorders>
              <w:top w:val="nil"/>
              <w:left w:val="nil"/>
              <w:bottom w:val="nil"/>
              <w:right w:val="nil"/>
            </w:tcBorders>
            <w:vAlign w:val="bottom"/>
          </w:tcPr>
          <w:p w14:paraId="175490F8" w14:textId="410442E9" w:rsidR="001F5E9D" w:rsidRPr="00C628BD" w:rsidRDefault="001F5E9D" w:rsidP="001F5E9D">
            <w:pPr>
              <w:spacing w:before="40" w:after="20"/>
              <w:jc w:val="right"/>
              <w:rPr>
                <w:rFonts w:cs="Arial"/>
                <w:sz w:val="18"/>
                <w:szCs w:val="18"/>
              </w:rPr>
            </w:pPr>
            <w:r w:rsidRPr="001F5E9D">
              <w:rPr>
                <w:rFonts w:cs="Arial"/>
                <w:sz w:val="18"/>
                <w:szCs w:val="18"/>
              </w:rPr>
              <w:t>122,661</w:t>
            </w:r>
          </w:p>
        </w:tc>
        <w:tc>
          <w:tcPr>
            <w:tcW w:w="1134" w:type="dxa"/>
            <w:tcBorders>
              <w:top w:val="nil"/>
              <w:left w:val="nil"/>
              <w:bottom w:val="nil"/>
              <w:right w:val="nil"/>
            </w:tcBorders>
            <w:vAlign w:val="bottom"/>
          </w:tcPr>
          <w:p w14:paraId="6AFA195F" w14:textId="5B87C06E" w:rsidR="001F5E9D" w:rsidRPr="00C628BD" w:rsidRDefault="001F5E9D" w:rsidP="001F5E9D">
            <w:pPr>
              <w:spacing w:before="40" w:after="20"/>
              <w:jc w:val="right"/>
              <w:rPr>
                <w:rFonts w:cs="Arial"/>
                <w:sz w:val="18"/>
                <w:szCs w:val="18"/>
              </w:rPr>
            </w:pPr>
            <w:r w:rsidRPr="001F5E9D">
              <w:rPr>
                <w:rFonts w:cs="Arial"/>
                <w:sz w:val="18"/>
                <w:szCs w:val="18"/>
              </w:rPr>
              <w:t>122,661</w:t>
            </w:r>
          </w:p>
        </w:tc>
        <w:tc>
          <w:tcPr>
            <w:tcW w:w="1134" w:type="dxa"/>
            <w:tcBorders>
              <w:top w:val="nil"/>
              <w:left w:val="nil"/>
              <w:bottom w:val="nil"/>
              <w:right w:val="nil"/>
            </w:tcBorders>
            <w:vAlign w:val="bottom"/>
          </w:tcPr>
          <w:p w14:paraId="224A3810" w14:textId="01EE295C" w:rsidR="001F5E9D" w:rsidRPr="00C628BD" w:rsidRDefault="001F5E9D" w:rsidP="001F5E9D">
            <w:pPr>
              <w:spacing w:before="40" w:after="20"/>
              <w:jc w:val="right"/>
              <w:rPr>
                <w:rFonts w:cs="Arial"/>
                <w:sz w:val="18"/>
                <w:szCs w:val="18"/>
              </w:rPr>
            </w:pPr>
            <w:r w:rsidRPr="001F5E9D">
              <w:rPr>
                <w:rFonts w:cs="Arial"/>
                <w:sz w:val="18"/>
                <w:szCs w:val="18"/>
              </w:rPr>
              <w:t>122,661</w:t>
            </w:r>
          </w:p>
        </w:tc>
        <w:tc>
          <w:tcPr>
            <w:tcW w:w="1134" w:type="dxa"/>
            <w:tcBorders>
              <w:top w:val="nil"/>
              <w:left w:val="nil"/>
              <w:bottom w:val="nil"/>
              <w:right w:val="nil"/>
            </w:tcBorders>
            <w:vAlign w:val="bottom"/>
          </w:tcPr>
          <w:p w14:paraId="1455799C" w14:textId="28B56964" w:rsidR="001F5E9D" w:rsidRPr="00841C02" w:rsidRDefault="001F5E9D" w:rsidP="001F5E9D">
            <w:pPr>
              <w:spacing w:before="40" w:after="20"/>
              <w:jc w:val="right"/>
              <w:rPr>
                <w:rFonts w:cs="Arial"/>
                <w:sz w:val="18"/>
                <w:szCs w:val="18"/>
              </w:rPr>
            </w:pPr>
            <w:r w:rsidRPr="001F5E9D">
              <w:rPr>
                <w:rFonts w:cs="Arial"/>
                <w:sz w:val="18"/>
                <w:szCs w:val="18"/>
              </w:rPr>
              <w:t>40,126</w:t>
            </w:r>
          </w:p>
        </w:tc>
        <w:tc>
          <w:tcPr>
            <w:tcW w:w="1134" w:type="dxa"/>
            <w:tcBorders>
              <w:top w:val="nil"/>
              <w:left w:val="nil"/>
              <w:bottom w:val="nil"/>
              <w:right w:val="nil"/>
            </w:tcBorders>
            <w:vAlign w:val="bottom"/>
          </w:tcPr>
          <w:p w14:paraId="2E270733" w14:textId="5298F94C" w:rsidR="001F5E9D" w:rsidRPr="00841C02" w:rsidRDefault="001F5E9D" w:rsidP="001F5E9D">
            <w:pPr>
              <w:spacing w:before="40" w:after="20"/>
              <w:jc w:val="right"/>
              <w:rPr>
                <w:rFonts w:cs="Arial"/>
                <w:sz w:val="18"/>
                <w:szCs w:val="18"/>
              </w:rPr>
            </w:pPr>
            <w:r w:rsidRPr="001F5E9D">
              <w:rPr>
                <w:rFonts w:cs="Arial"/>
                <w:sz w:val="18"/>
                <w:szCs w:val="18"/>
              </w:rPr>
              <w:t>54,441</w:t>
            </w:r>
          </w:p>
        </w:tc>
      </w:tr>
      <w:tr w:rsidR="001F5E9D" w:rsidRPr="001F5E9D" w14:paraId="33163EBB" w14:textId="77777777" w:rsidTr="00514052">
        <w:trPr>
          <w:trHeight w:val="240"/>
        </w:trPr>
        <w:tc>
          <w:tcPr>
            <w:tcW w:w="2268" w:type="dxa"/>
            <w:tcBorders>
              <w:top w:val="nil"/>
              <w:left w:val="nil"/>
              <w:bottom w:val="nil"/>
              <w:right w:val="single" w:sz="18" w:space="0" w:color="C00000"/>
            </w:tcBorders>
            <w:vAlign w:val="center"/>
          </w:tcPr>
          <w:p w14:paraId="426F088D" w14:textId="77777777" w:rsidR="001F5E9D" w:rsidRPr="00C935A5" w:rsidRDefault="001F5E9D" w:rsidP="001F5E9D">
            <w:pPr>
              <w:spacing w:before="40" w:after="40"/>
              <w:rPr>
                <w:rFonts w:cs="Arial"/>
                <w:sz w:val="18"/>
                <w:szCs w:val="18"/>
              </w:rPr>
            </w:pPr>
            <w:r w:rsidRPr="00C935A5">
              <w:rPr>
                <w:rFonts w:cs="Arial"/>
                <w:sz w:val="18"/>
                <w:szCs w:val="18"/>
              </w:rPr>
              <w:t>Banyule C</w:t>
            </w:r>
          </w:p>
        </w:tc>
        <w:tc>
          <w:tcPr>
            <w:tcW w:w="1134" w:type="dxa"/>
            <w:tcBorders>
              <w:top w:val="nil"/>
              <w:left w:val="single" w:sz="18" w:space="0" w:color="C00000"/>
              <w:bottom w:val="nil"/>
              <w:right w:val="nil"/>
            </w:tcBorders>
            <w:vAlign w:val="bottom"/>
          </w:tcPr>
          <w:p w14:paraId="38A7F412" w14:textId="51A0AC87" w:rsidR="001F5E9D" w:rsidRPr="00C628BD" w:rsidRDefault="001F5E9D" w:rsidP="001F5E9D">
            <w:pPr>
              <w:spacing w:before="40" w:after="20"/>
              <w:jc w:val="right"/>
              <w:rPr>
                <w:rFonts w:cs="Arial"/>
                <w:sz w:val="18"/>
                <w:szCs w:val="18"/>
              </w:rPr>
            </w:pPr>
            <w:r w:rsidRPr="001F5E9D">
              <w:rPr>
                <w:rFonts w:cs="Arial"/>
                <w:sz w:val="18"/>
                <w:szCs w:val="18"/>
              </w:rPr>
              <w:t>132,770</w:t>
            </w:r>
          </w:p>
        </w:tc>
        <w:tc>
          <w:tcPr>
            <w:tcW w:w="1134" w:type="dxa"/>
            <w:tcBorders>
              <w:top w:val="nil"/>
              <w:left w:val="nil"/>
              <w:bottom w:val="nil"/>
              <w:right w:val="nil"/>
            </w:tcBorders>
            <w:vAlign w:val="bottom"/>
          </w:tcPr>
          <w:p w14:paraId="1E4B3121" w14:textId="1C07A1AB" w:rsidR="001F5E9D" w:rsidRPr="00C628BD" w:rsidRDefault="001F5E9D" w:rsidP="001F5E9D">
            <w:pPr>
              <w:spacing w:before="40" w:after="20"/>
              <w:jc w:val="right"/>
              <w:rPr>
                <w:rFonts w:cs="Arial"/>
                <w:sz w:val="18"/>
                <w:szCs w:val="18"/>
              </w:rPr>
            </w:pPr>
            <w:r w:rsidRPr="001F5E9D">
              <w:rPr>
                <w:rFonts w:cs="Arial"/>
                <w:sz w:val="18"/>
                <w:szCs w:val="18"/>
              </w:rPr>
              <w:t>132,770</w:t>
            </w:r>
          </w:p>
        </w:tc>
        <w:tc>
          <w:tcPr>
            <w:tcW w:w="1134" w:type="dxa"/>
            <w:tcBorders>
              <w:top w:val="nil"/>
              <w:left w:val="nil"/>
              <w:bottom w:val="nil"/>
              <w:right w:val="nil"/>
            </w:tcBorders>
            <w:vAlign w:val="bottom"/>
          </w:tcPr>
          <w:p w14:paraId="4729BDDA" w14:textId="6BD1E2CD" w:rsidR="001F5E9D" w:rsidRPr="00C628BD" w:rsidRDefault="001F5E9D" w:rsidP="001F5E9D">
            <w:pPr>
              <w:spacing w:before="40" w:after="20"/>
              <w:jc w:val="right"/>
              <w:rPr>
                <w:rFonts w:cs="Arial"/>
                <w:sz w:val="18"/>
                <w:szCs w:val="18"/>
              </w:rPr>
            </w:pPr>
            <w:r w:rsidRPr="001F5E9D">
              <w:rPr>
                <w:rFonts w:cs="Arial"/>
                <w:sz w:val="18"/>
                <w:szCs w:val="18"/>
              </w:rPr>
              <w:t>132,770</w:t>
            </w:r>
          </w:p>
        </w:tc>
        <w:tc>
          <w:tcPr>
            <w:tcW w:w="1134" w:type="dxa"/>
            <w:tcBorders>
              <w:top w:val="nil"/>
              <w:left w:val="nil"/>
              <w:bottom w:val="nil"/>
              <w:right w:val="nil"/>
            </w:tcBorders>
            <w:vAlign w:val="bottom"/>
          </w:tcPr>
          <w:p w14:paraId="45A8899E" w14:textId="6DF6CFD3" w:rsidR="001F5E9D" w:rsidRPr="00C628BD" w:rsidRDefault="001F5E9D" w:rsidP="001F5E9D">
            <w:pPr>
              <w:spacing w:before="40" w:after="20"/>
              <w:jc w:val="right"/>
              <w:rPr>
                <w:rFonts w:cs="Arial"/>
                <w:sz w:val="18"/>
                <w:szCs w:val="18"/>
              </w:rPr>
            </w:pPr>
            <w:r w:rsidRPr="001F5E9D">
              <w:rPr>
                <w:rFonts w:cs="Arial"/>
                <w:sz w:val="18"/>
                <w:szCs w:val="18"/>
              </w:rPr>
              <w:t>132,770</w:t>
            </w:r>
          </w:p>
        </w:tc>
        <w:tc>
          <w:tcPr>
            <w:tcW w:w="1134" w:type="dxa"/>
            <w:tcBorders>
              <w:top w:val="nil"/>
              <w:left w:val="nil"/>
              <w:bottom w:val="nil"/>
              <w:right w:val="nil"/>
            </w:tcBorders>
            <w:vAlign w:val="bottom"/>
          </w:tcPr>
          <w:p w14:paraId="6DB448F0" w14:textId="308FCD83" w:rsidR="001F5E9D" w:rsidRPr="00841C02" w:rsidRDefault="001F5E9D" w:rsidP="001F5E9D">
            <w:pPr>
              <w:spacing w:before="40" w:after="20"/>
              <w:jc w:val="right"/>
              <w:rPr>
                <w:rFonts w:cs="Arial"/>
                <w:sz w:val="18"/>
                <w:szCs w:val="18"/>
              </w:rPr>
            </w:pPr>
            <w:r w:rsidRPr="001F5E9D">
              <w:rPr>
                <w:rFonts w:cs="Arial"/>
                <w:sz w:val="18"/>
                <w:szCs w:val="18"/>
              </w:rPr>
              <w:t>38,461</w:t>
            </w:r>
          </w:p>
        </w:tc>
        <w:tc>
          <w:tcPr>
            <w:tcW w:w="1134" w:type="dxa"/>
            <w:tcBorders>
              <w:top w:val="nil"/>
              <w:left w:val="nil"/>
              <w:bottom w:val="nil"/>
              <w:right w:val="nil"/>
            </w:tcBorders>
            <w:vAlign w:val="bottom"/>
          </w:tcPr>
          <w:p w14:paraId="385F1786" w14:textId="17CBD7CF" w:rsidR="001F5E9D" w:rsidRPr="00841C02" w:rsidRDefault="001F5E9D" w:rsidP="001F5E9D">
            <w:pPr>
              <w:spacing w:before="40" w:after="20"/>
              <w:jc w:val="right"/>
              <w:rPr>
                <w:rFonts w:cs="Arial"/>
                <w:sz w:val="18"/>
                <w:szCs w:val="18"/>
              </w:rPr>
            </w:pPr>
            <w:r w:rsidRPr="001F5E9D">
              <w:rPr>
                <w:rFonts w:cs="Arial"/>
                <w:sz w:val="18"/>
                <w:szCs w:val="18"/>
              </w:rPr>
              <w:t>54,350</w:t>
            </w:r>
          </w:p>
        </w:tc>
      </w:tr>
      <w:tr w:rsidR="001F5E9D" w:rsidRPr="001F5E9D" w14:paraId="48C6B2B4" w14:textId="77777777" w:rsidTr="00514052">
        <w:trPr>
          <w:trHeight w:val="240"/>
        </w:trPr>
        <w:tc>
          <w:tcPr>
            <w:tcW w:w="2268" w:type="dxa"/>
            <w:tcBorders>
              <w:top w:val="nil"/>
              <w:left w:val="nil"/>
              <w:bottom w:val="nil"/>
              <w:right w:val="single" w:sz="18" w:space="0" w:color="C00000"/>
            </w:tcBorders>
            <w:vAlign w:val="center"/>
          </w:tcPr>
          <w:p w14:paraId="7771579C" w14:textId="77777777" w:rsidR="001F5E9D" w:rsidRPr="00C935A5" w:rsidRDefault="001F5E9D" w:rsidP="001F5E9D">
            <w:pPr>
              <w:spacing w:before="40" w:after="40"/>
              <w:rPr>
                <w:rFonts w:cs="Arial"/>
                <w:sz w:val="18"/>
                <w:szCs w:val="18"/>
              </w:rPr>
            </w:pPr>
            <w:r w:rsidRPr="00C935A5">
              <w:rPr>
                <w:rFonts w:cs="Arial"/>
                <w:sz w:val="18"/>
                <w:szCs w:val="18"/>
              </w:rPr>
              <w:t>Bass Coast S</w:t>
            </w:r>
          </w:p>
        </w:tc>
        <w:tc>
          <w:tcPr>
            <w:tcW w:w="1134" w:type="dxa"/>
            <w:tcBorders>
              <w:top w:val="nil"/>
              <w:left w:val="single" w:sz="18" w:space="0" w:color="C00000"/>
              <w:bottom w:val="nil"/>
              <w:right w:val="nil"/>
            </w:tcBorders>
            <w:vAlign w:val="bottom"/>
          </w:tcPr>
          <w:p w14:paraId="523AE70B" w14:textId="0222E30A" w:rsidR="001F5E9D" w:rsidRPr="00C628BD" w:rsidRDefault="001F5E9D" w:rsidP="001F5E9D">
            <w:pPr>
              <w:spacing w:before="40" w:after="20"/>
              <w:jc w:val="right"/>
              <w:rPr>
                <w:rFonts w:cs="Arial"/>
                <w:sz w:val="18"/>
                <w:szCs w:val="18"/>
              </w:rPr>
            </w:pPr>
            <w:r w:rsidRPr="001F5E9D">
              <w:rPr>
                <w:rFonts w:cs="Arial"/>
                <w:sz w:val="18"/>
                <w:szCs w:val="18"/>
              </w:rPr>
              <w:t>44,377</w:t>
            </w:r>
          </w:p>
        </w:tc>
        <w:tc>
          <w:tcPr>
            <w:tcW w:w="1134" w:type="dxa"/>
            <w:tcBorders>
              <w:top w:val="nil"/>
              <w:left w:val="nil"/>
              <w:bottom w:val="nil"/>
              <w:right w:val="nil"/>
            </w:tcBorders>
            <w:vAlign w:val="bottom"/>
          </w:tcPr>
          <w:p w14:paraId="38BE7613" w14:textId="0F6CAB03" w:rsidR="001F5E9D" w:rsidRPr="00C628BD" w:rsidRDefault="001F5E9D" w:rsidP="001F5E9D">
            <w:pPr>
              <w:spacing w:before="40" w:after="20"/>
              <w:jc w:val="right"/>
              <w:rPr>
                <w:rFonts w:cs="Arial"/>
                <w:sz w:val="18"/>
                <w:szCs w:val="18"/>
              </w:rPr>
            </w:pPr>
            <w:r w:rsidRPr="001F5E9D">
              <w:rPr>
                <w:rFonts w:cs="Arial"/>
                <w:sz w:val="18"/>
                <w:szCs w:val="18"/>
              </w:rPr>
              <w:t>57,068</w:t>
            </w:r>
          </w:p>
        </w:tc>
        <w:tc>
          <w:tcPr>
            <w:tcW w:w="1134" w:type="dxa"/>
            <w:tcBorders>
              <w:top w:val="nil"/>
              <w:left w:val="nil"/>
              <w:bottom w:val="nil"/>
              <w:right w:val="nil"/>
            </w:tcBorders>
            <w:vAlign w:val="bottom"/>
          </w:tcPr>
          <w:p w14:paraId="6D9018DD" w14:textId="56E9444B" w:rsidR="001F5E9D" w:rsidRPr="00C628BD" w:rsidRDefault="001F5E9D" w:rsidP="001F5E9D">
            <w:pPr>
              <w:spacing w:before="40" w:after="20"/>
              <w:jc w:val="right"/>
              <w:rPr>
                <w:rFonts w:cs="Arial"/>
                <w:sz w:val="18"/>
                <w:szCs w:val="18"/>
              </w:rPr>
            </w:pPr>
            <w:r w:rsidRPr="001F5E9D">
              <w:rPr>
                <w:rFonts w:cs="Arial"/>
                <w:sz w:val="18"/>
                <w:szCs w:val="18"/>
              </w:rPr>
              <w:t>57,068</w:t>
            </w:r>
          </w:p>
        </w:tc>
        <w:tc>
          <w:tcPr>
            <w:tcW w:w="1134" w:type="dxa"/>
            <w:tcBorders>
              <w:top w:val="nil"/>
              <w:left w:val="nil"/>
              <w:bottom w:val="nil"/>
              <w:right w:val="nil"/>
            </w:tcBorders>
            <w:vAlign w:val="bottom"/>
          </w:tcPr>
          <w:p w14:paraId="7DC49203" w14:textId="4DEDD68C" w:rsidR="001F5E9D" w:rsidRPr="00C628BD" w:rsidRDefault="001F5E9D" w:rsidP="001F5E9D">
            <w:pPr>
              <w:spacing w:before="40" w:after="20"/>
              <w:jc w:val="right"/>
              <w:rPr>
                <w:rFonts w:cs="Arial"/>
                <w:sz w:val="18"/>
                <w:szCs w:val="18"/>
              </w:rPr>
            </w:pPr>
            <w:r w:rsidRPr="001F5E9D">
              <w:rPr>
                <w:rFonts w:cs="Arial"/>
                <w:sz w:val="18"/>
                <w:szCs w:val="18"/>
              </w:rPr>
              <w:t>57,068</w:t>
            </w:r>
          </w:p>
        </w:tc>
        <w:tc>
          <w:tcPr>
            <w:tcW w:w="1134" w:type="dxa"/>
            <w:tcBorders>
              <w:top w:val="nil"/>
              <w:left w:val="nil"/>
              <w:bottom w:val="nil"/>
              <w:right w:val="nil"/>
            </w:tcBorders>
            <w:vAlign w:val="bottom"/>
          </w:tcPr>
          <w:p w14:paraId="7922787E" w14:textId="384CA8E1" w:rsidR="001F5E9D" w:rsidRPr="00841C02" w:rsidRDefault="001F5E9D" w:rsidP="001F5E9D">
            <w:pPr>
              <w:spacing w:before="40" w:after="20"/>
              <w:jc w:val="right"/>
              <w:rPr>
                <w:rFonts w:cs="Arial"/>
                <w:sz w:val="18"/>
                <w:szCs w:val="18"/>
              </w:rPr>
            </w:pPr>
            <w:r w:rsidRPr="001F5E9D">
              <w:rPr>
                <w:rFonts w:cs="Arial"/>
                <w:sz w:val="18"/>
                <w:szCs w:val="18"/>
              </w:rPr>
              <w:t>20,658</w:t>
            </w:r>
          </w:p>
        </w:tc>
        <w:tc>
          <w:tcPr>
            <w:tcW w:w="1134" w:type="dxa"/>
            <w:tcBorders>
              <w:top w:val="nil"/>
              <w:left w:val="nil"/>
              <w:bottom w:val="nil"/>
              <w:right w:val="nil"/>
            </w:tcBorders>
            <w:vAlign w:val="bottom"/>
          </w:tcPr>
          <w:p w14:paraId="3A758045" w14:textId="6FF7886B" w:rsidR="001F5E9D" w:rsidRPr="00841C02" w:rsidRDefault="001F5E9D" w:rsidP="001F5E9D">
            <w:pPr>
              <w:spacing w:before="40" w:after="20"/>
              <w:jc w:val="right"/>
              <w:rPr>
                <w:rFonts w:cs="Arial"/>
                <w:sz w:val="18"/>
                <w:szCs w:val="18"/>
              </w:rPr>
            </w:pPr>
            <w:r w:rsidRPr="001F5E9D">
              <w:rPr>
                <w:rFonts w:cs="Arial"/>
                <w:sz w:val="18"/>
                <w:szCs w:val="18"/>
              </w:rPr>
              <w:t>33,070</w:t>
            </w:r>
          </w:p>
        </w:tc>
      </w:tr>
      <w:tr w:rsidR="001F5E9D" w:rsidRPr="001F5E9D" w14:paraId="3695C85B" w14:textId="77777777" w:rsidTr="00514052">
        <w:trPr>
          <w:trHeight w:val="240"/>
        </w:trPr>
        <w:tc>
          <w:tcPr>
            <w:tcW w:w="2268" w:type="dxa"/>
            <w:tcBorders>
              <w:top w:val="nil"/>
              <w:left w:val="nil"/>
              <w:bottom w:val="nil"/>
              <w:right w:val="single" w:sz="18" w:space="0" w:color="C00000"/>
            </w:tcBorders>
            <w:vAlign w:val="center"/>
          </w:tcPr>
          <w:p w14:paraId="09C282DA" w14:textId="77777777" w:rsidR="001F5E9D" w:rsidRPr="00C935A5" w:rsidRDefault="001F5E9D" w:rsidP="001F5E9D">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134" w:type="dxa"/>
            <w:tcBorders>
              <w:top w:val="nil"/>
              <w:left w:val="single" w:sz="18" w:space="0" w:color="C00000"/>
              <w:bottom w:val="nil"/>
              <w:right w:val="nil"/>
            </w:tcBorders>
            <w:vAlign w:val="bottom"/>
          </w:tcPr>
          <w:p w14:paraId="0622A869" w14:textId="0639520F" w:rsidR="001F5E9D" w:rsidRPr="00C628BD" w:rsidRDefault="001F5E9D" w:rsidP="001F5E9D">
            <w:pPr>
              <w:spacing w:before="40" w:after="20"/>
              <w:jc w:val="right"/>
              <w:rPr>
                <w:rFonts w:cs="Arial"/>
                <w:sz w:val="18"/>
                <w:szCs w:val="18"/>
              </w:rPr>
            </w:pPr>
            <w:r w:rsidRPr="001F5E9D">
              <w:rPr>
                <w:rFonts w:cs="Arial"/>
                <w:sz w:val="18"/>
                <w:szCs w:val="18"/>
              </w:rPr>
              <w:t>62,878</w:t>
            </w:r>
          </w:p>
        </w:tc>
        <w:tc>
          <w:tcPr>
            <w:tcW w:w="1134" w:type="dxa"/>
            <w:tcBorders>
              <w:top w:val="nil"/>
              <w:left w:val="nil"/>
              <w:bottom w:val="nil"/>
              <w:right w:val="nil"/>
            </w:tcBorders>
            <w:vAlign w:val="bottom"/>
          </w:tcPr>
          <w:p w14:paraId="7AA374FF" w14:textId="600DAD30" w:rsidR="001F5E9D" w:rsidRPr="00C628BD" w:rsidRDefault="001F5E9D" w:rsidP="001F5E9D">
            <w:pPr>
              <w:spacing w:before="40" w:after="20"/>
              <w:jc w:val="right"/>
              <w:rPr>
                <w:rFonts w:cs="Arial"/>
                <w:sz w:val="18"/>
                <w:szCs w:val="18"/>
              </w:rPr>
            </w:pPr>
            <w:r w:rsidRPr="001F5E9D">
              <w:rPr>
                <w:rFonts w:cs="Arial"/>
                <w:sz w:val="18"/>
                <w:szCs w:val="18"/>
              </w:rPr>
              <w:t>62,878</w:t>
            </w:r>
          </w:p>
        </w:tc>
        <w:tc>
          <w:tcPr>
            <w:tcW w:w="1134" w:type="dxa"/>
            <w:tcBorders>
              <w:top w:val="nil"/>
              <w:left w:val="nil"/>
              <w:bottom w:val="nil"/>
              <w:right w:val="nil"/>
            </w:tcBorders>
            <w:vAlign w:val="bottom"/>
          </w:tcPr>
          <w:p w14:paraId="22633444" w14:textId="07B9FCEF" w:rsidR="001F5E9D" w:rsidRPr="00C628BD" w:rsidRDefault="001F5E9D" w:rsidP="001F5E9D">
            <w:pPr>
              <w:spacing w:before="40" w:after="20"/>
              <w:jc w:val="right"/>
              <w:rPr>
                <w:rFonts w:cs="Arial"/>
                <w:sz w:val="18"/>
                <w:szCs w:val="18"/>
              </w:rPr>
            </w:pPr>
            <w:r w:rsidRPr="001F5E9D">
              <w:rPr>
                <w:rFonts w:cs="Arial"/>
                <w:sz w:val="18"/>
                <w:szCs w:val="18"/>
              </w:rPr>
              <w:t>62,878</w:t>
            </w:r>
          </w:p>
        </w:tc>
        <w:tc>
          <w:tcPr>
            <w:tcW w:w="1134" w:type="dxa"/>
            <w:tcBorders>
              <w:top w:val="nil"/>
              <w:left w:val="nil"/>
              <w:bottom w:val="nil"/>
              <w:right w:val="nil"/>
            </w:tcBorders>
            <w:vAlign w:val="bottom"/>
          </w:tcPr>
          <w:p w14:paraId="6BCC44F5" w14:textId="0528FEEC" w:rsidR="001F5E9D" w:rsidRPr="00C628BD" w:rsidRDefault="001F5E9D" w:rsidP="001F5E9D">
            <w:pPr>
              <w:spacing w:before="40" w:after="20"/>
              <w:jc w:val="right"/>
              <w:rPr>
                <w:rFonts w:cs="Arial"/>
                <w:sz w:val="18"/>
                <w:szCs w:val="18"/>
              </w:rPr>
            </w:pPr>
            <w:r w:rsidRPr="001F5E9D">
              <w:rPr>
                <w:rFonts w:cs="Arial"/>
                <w:sz w:val="18"/>
                <w:szCs w:val="18"/>
              </w:rPr>
              <w:t>62,878</w:t>
            </w:r>
          </w:p>
        </w:tc>
        <w:tc>
          <w:tcPr>
            <w:tcW w:w="1134" w:type="dxa"/>
            <w:tcBorders>
              <w:top w:val="nil"/>
              <w:left w:val="nil"/>
              <w:bottom w:val="nil"/>
              <w:right w:val="nil"/>
            </w:tcBorders>
            <w:vAlign w:val="bottom"/>
          </w:tcPr>
          <w:p w14:paraId="167E619E" w14:textId="10C849A7" w:rsidR="001F5E9D" w:rsidRPr="00841C02" w:rsidRDefault="001F5E9D" w:rsidP="001F5E9D">
            <w:pPr>
              <w:spacing w:before="40" w:after="20"/>
              <w:jc w:val="right"/>
              <w:rPr>
                <w:rFonts w:cs="Arial"/>
                <w:sz w:val="18"/>
                <w:szCs w:val="18"/>
              </w:rPr>
            </w:pPr>
            <w:r w:rsidRPr="001F5E9D">
              <w:rPr>
                <w:rFonts w:cs="Arial"/>
                <w:sz w:val="18"/>
                <w:szCs w:val="18"/>
              </w:rPr>
              <w:t>21,741</w:t>
            </w:r>
          </w:p>
        </w:tc>
        <w:tc>
          <w:tcPr>
            <w:tcW w:w="1134" w:type="dxa"/>
            <w:tcBorders>
              <w:top w:val="nil"/>
              <w:left w:val="nil"/>
              <w:bottom w:val="nil"/>
              <w:right w:val="nil"/>
            </w:tcBorders>
            <w:vAlign w:val="bottom"/>
          </w:tcPr>
          <w:p w14:paraId="0973B28F" w14:textId="6EBE3BB2" w:rsidR="001F5E9D" w:rsidRPr="00841C02" w:rsidRDefault="001F5E9D" w:rsidP="001F5E9D">
            <w:pPr>
              <w:spacing w:before="40" w:after="20"/>
              <w:jc w:val="right"/>
              <w:rPr>
                <w:rFonts w:cs="Arial"/>
                <w:sz w:val="18"/>
                <w:szCs w:val="18"/>
              </w:rPr>
            </w:pPr>
            <w:r w:rsidRPr="001F5E9D">
              <w:rPr>
                <w:rFonts w:cs="Arial"/>
                <w:sz w:val="18"/>
                <w:szCs w:val="18"/>
              </w:rPr>
              <w:t>27,215</w:t>
            </w:r>
          </w:p>
        </w:tc>
      </w:tr>
      <w:tr w:rsidR="001F5E9D" w:rsidRPr="001F5E9D" w14:paraId="33FDCE80" w14:textId="77777777" w:rsidTr="00514052">
        <w:trPr>
          <w:trHeight w:val="240"/>
        </w:trPr>
        <w:tc>
          <w:tcPr>
            <w:tcW w:w="2268" w:type="dxa"/>
            <w:tcBorders>
              <w:top w:val="nil"/>
              <w:left w:val="nil"/>
              <w:bottom w:val="nil"/>
              <w:right w:val="single" w:sz="18" w:space="0" w:color="C00000"/>
            </w:tcBorders>
            <w:vAlign w:val="center"/>
          </w:tcPr>
          <w:p w14:paraId="2B340B93" w14:textId="77777777" w:rsidR="001F5E9D" w:rsidRPr="00C935A5" w:rsidRDefault="001F5E9D" w:rsidP="001F5E9D">
            <w:pPr>
              <w:spacing w:before="40" w:after="40"/>
              <w:rPr>
                <w:rFonts w:cs="Arial"/>
                <w:sz w:val="18"/>
                <w:szCs w:val="18"/>
              </w:rPr>
            </w:pPr>
            <w:r w:rsidRPr="00C935A5">
              <w:rPr>
                <w:rFonts w:cs="Arial"/>
                <w:sz w:val="18"/>
                <w:szCs w:val="18"/>
              </w:rPr>
              <w:t>Bayside C</w:t>
            </w:r>
          </w:p>
        </w:tc>
        <w:tc>
          <w:tcPr>
            <w:tcW w:w="1134" w:type="dxa"/>
            <w:tcBorders>
              <w:top w:val="nil"/>
              <w:left w:val="single" w:sz="18" w:space="0" w:color="C00000"/>
              <w:bottom w:val="nil"/>
              <w:right w:val="nil"/>
            </w:tcBorders>
            <w:vAlign w:val="bottom"/>
          </w:tcPr>
          <w:p w14:paraId="06ACC8F1" w14:textId="13050611" w:rsidR="001F5E9D" w:rsidRPr="00C628BD" w:rsidRDefault="001F5E9D" w:rsidP="001F5E9D">
            <w:pPr>
              <w:spacing w:before="40" w:after="20"/>
              <w:jc w:val="right"/>
              <w:rPr>
                <w:rFonts w:cs="Arial"/>
                <w:sz w:val="18"/>
                <w:szCs w:val="18"/>
              </w:rPr>
            </w:pPr>
            <w:r w:rsidRPr="001F5E9D">
              <w:rPr>
                <w:rFonts w:cs="Arial"/>
                <w:sz w:val="18"/>
                <w:szCs w:val="18"/>
              </w:rPr>
              <w:t>107,164</w:t>
            </w:r>
          </w:p>
        </w:tc>
        <w:tc>
          <w:tcPr>
            <w:tcW w:w="1134" w:type="dxa"/>
            <w:tcBorders>
              <w:top w:val="nil"/>
              <w:left w:val="nil"/>
              <w:bottom w:val="nil"/>
              <w:right w:val="nil"/>
            </w:tcBorders>
            <w:vAlign w:val="bottom"/>
          </w:tcPr>
          <w:p w14:paraId="2DA5846B" w14:textId="42C66AF4" w:rsidR="001F5E9D" w:rsidRPr="00C628BD" w:rsidRDefault="001F5E9D" w:rsidP="001F5E9D">
            <w:pPr>
              <w:spacing w:before="40" w:after="20"/>
              <w:jc w:val="right"/>
              <w:rPr>
                <w:rFonts w:cs="Arial"/>
                <w:sz w:val="18"/>
                <w:szCs w:val="18"/>
              </w:rPr>
            </w:pPr>
            <w:r w:rsidRPr="001F5E9D">
              <w:rPr>
                <w:rFonts w:cs="Arial"/>
                <w:sz w:val="18"/>
                <w:szCs w:val="18"/>
              </w:rPr>
              <w:t>107,164</w:t>
            </w:r>
          </w:p>
        </w:tc>
        <w:tc>
          <w:tcPr>
            <w:tcW w:w="1134" w:type="dxa"/>
            <w:tcBorders>
              <w:top w:val="nil"/>
              <w:left w:val="nil"/>
              <w:bottom w:val="nil"/>
              <w:right w:val="nil"/>
            </w:tcBorders>
            <w:vAlign w:val="bottom"/>
          </w:tcPr>
          <w:p w14:paraId="650DD5A5" w14:textId="5101F5FF" w:rsidR="001F5E9D" w:rsidRPr="00C628BD" w:rsidRDefault="001F5E9D" w:rsidP="001F5E9D">
            <w:pPr>
              <w:spacing w:before="40" w:after="20"/>
              <w:jc w:val="right"/>
              <w:rPr>
                <w:rFonts w:cs="Arial"/>
                <w:sz w:val="18"/>
                <w:szCs w:val="18"/>
              </w:rPr>
            </w:pPr>
            <w:r w:rsidRPr="001F5E9D">
              <w:rPr>
                <w:rFonts w:cs="Arial"/>
                <w:sz w:val="18"/>
                <w:szCs w:val="18"/>
              </w:rPr>
              <w:t>107,164</w:t>
            </w:r>
          </w:p>
        </w:tc>
        <w:tc>
          <w:tcPr>
            <w:tcW w:w="1134" w:type="dxa"/>
            <w:tcBorders>
              <w:top w:val="nil"/>
              <w:left w:val="nil"/>
              <w:bottom w:val="nil"/>
              <w:right w:val="nil"/>
            </w:tcBorders>
            <w:vAlign w:val="bottom"/>
          </w:tcPr>
          <w:p w14:paraId="41D5BF8F" w14:textId="53470BEE" w:rsidR="001F5E9D" w:rsidRPr="00C628BD" w:rsidRDefault="001F5E9D" w:rsidP="001F5E9D">
            <w:pPr>
              <w:spacing w:before="40" w:after="20"/>
              <w:jc w:val="right"/>
              <w:rPr>
                <w:rFonts w:cs="Arial"/>
                <w:sz w:val="18"/>
                <w:szCs w:val="18"/>
              </w:rPr>
            </w:pPr>
            <w:r w:rsidRPr="001F5E9D">
              <w:rPr>
                <w:rFonts w:cs="Arial"/>
                <w:sz w:val="18"/>
                <w:szCs w:val="18"/>
              </w:rPr>
              <w:t>107,164</w:t>
            </w:r>
          </w:p>
        </w:tc>
        <w:tc>
          <w:tcPr>
            <w:tcW w:w="1134" w:type="dxa"/>
            <w:tcBorders>
              <w:top w:val="nil"/>
              <w:left w:val="nil"/>
              <w:bottom w:val="nil"/>
              <w:right w:val="nil"/>
            </w:tcBorders>
            <w:vAlign w:val="bottom"/>
          </w:tcPr>
          <w:p w14:paraId="40229DC0" w14:textId="67A1908F" w:rsidR="001F5E9D" w:rsidRPr="00841C02" w:rsidRDefault="001F5E9D" w:rsidP="001F5E9D">
            <w:pPr>
              <w:spacing w:before="40" w:after="20"/>
              <w:jc w:val="right"/>
              <w:rPr>
                <w:rFonts w:cs="Arial"/>
                <w:sz w:val="18"/>
                <w:szCs w:val="18"/>
              </w:rPr>
            </w:pPr>
            <w:r w:rsidRPr="001F5E9D">
              <w:rPr>
                <w:rFonts w:cs="Arial"/>
                <w:sz w:val="18"/>
                <w:szCs w:val="18"/>
              </w:rPr>
              <w:t>32,878</w:t>
            </w:r>
          </w:p>
        </w:tc>
        <w:tc>
          <w:tcPr>
            <w:tcW w:w="1134" w:type="dxa"/>
            <w:tcBorders>
              <w:top w:val="nil"/>
              <w:left w:val="nil"/>
              <w:bottom w:val="nil"/>
              <w:right w:val="nil"/>
            </w:tcBorders>
            <w:vAlign w:val="bottom"/>
          </w:tcPr>
          <w:p w14:paraId="0B0AAF90" w14:textId="3C33BBC1" w:rsidR="001F5E9D" w:rsidRPr="00841C02" w:rsidRDefault="001F5E9D" w:rsidP="001F5E9D">
            <w:pPr>
              <w:spacing w:before="40" w:after="20"/>
              <w:jc w:val="right"/>
              <w:rPr>
                <w:rFonts w:cs="Arial"/>
                <w:sz w:val="18"/>
                <w:szCs w:val="18"/>
              </w:rPr>
            </w:pPr>
            <w:r w:rsidRPr="001F5E9D">
              <w:rPr>
                <w:rFonts w:cs="Arial"/>
                <w:sz w:val="18"/>
                <w:szCs w:val="18"/>
              </w:rPr>
              <w:t>43,707</w:t>
            </w:r>
          </w:p>
        </w:tc>
      </w:tr>
      <w:tr w:rsidR="001F5E9D" w:rsidRPr="001F5E9D" w14:paraId="1D3CAE97" w14:textId="77777777" w:rsidTr="00514052">
        <w:trPr>
          <w:trHeight w:val="240"/>
        </w:trPr>
        <w:tc>
          <w:tcPr>
            <w:tcW w:w="2268" w:type="dxa"/>
            <w:tcBorders>
              <w:top w:val="nil"/>
              <w:left w:val="nil"/>
              <w:bottom w:val="nil"/>
              <w:right w:val="single" w:sz="18" w:space="0" w:color="C00000"/>
            </w:tcBorders>
            <w:vAlign w:val="center"/>
          </w:tcPr>
          <w:p w14:paraId="2AE7DE44" w14:textId="77777777" w:rsidR="001F5E9D" w:rsidRPr="00C935A5" w:rsidRDefault="001F5E9D" w:rsidP="001F5E9D">
            <w:pPr>
              <w:spacing w:before="40" w:after="40"/>
              <w:rPr>
                <w:rFonts w:cs="Arial"/>
                <w:sz w:val="18"/>
                <w:szCs w:val="18"/>
              </w:rPr>
            </w:pPr>
            <w:r w:rsidRPr="00C935A5">
              <w:rPr>
                <w:rFonts w:cs="Arial"/>
                <w:sz w:val="18"/>
                <w:szCs w:val="18"/>
              </w:rPr>
              <w:t>Benalla RC</w:t>
            </w:r>
          </w:p>
        </w:tc>
        <w:tc>
          <w:tcPr>
            <w:tcW w:w="1134" w:type="dxa"/>
            <w:tcBorders>
              <w:top w:val="nil"/>
              <w:left w:val="single" w:sz="18" w:space="0" w:color="C00000"/>
              <w:bottom w:val="nil"/>
              <w:right w:val="nil"/>
            </w:tcBorders>
            <w:vAlign w:val="bottom"/>
          </w:tcPr>
          <w:p w14:paraId="1C46A169" w14:textId="27B6B3FB" w:rsidR="001F5E9D" w:rsidRPr="00C628BD" w:rsidRDefault="001F5E9D" w:rsidP="001F5E9D">
            <w:pPr>
              <w:spacing w:before="40" w:after="20"/>
              <w:jc w:val="right"/>
              <w:rPr>
                <w:rFonts w:cs="Arial"/>
                <w:sz w:val="18"/>
                <w:szCs w:val="18"/>
              </w:rPr>
            </w:pPr>
            <w:r w:rsidRPr="001F5E9D">
              <w:rPr>
                <w:rFonts w:cs="Arial"/>
                <w:sz w:val="18"/>
                <w:szCs w:val="18"/>
              </w:rPr>
              <w:t>14,581</w:t>
            </w:r>
          </w:p>
        </w:tc>
        <w:tc>
          <w:tcPr>
            <w:tcW w:w="1134" w:type="dxa"/>
            <w:tcBorders>
              <w:top w:val="nil"/>
              <w:left w:val="nil"/>
              <w:bottom w:val="nil"/>
              <w:right w:val="nil"/>
            </w:tcBorders>
            <w:vAlign w:val="bottom"/>
          </w:tcPr>
          <w:p w14:paraId="5CAAF04A" w14:textId="272367FF" w:rsidR="001F5E9D" w:rsidRPr="00C628BD"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059DC460" w14:textId="145963E0" w:rsidR="001F5E9D" w:rsidRPr="00C628BD"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24D13B19" w14:textId="445951BB" w:rsidR="001F5E9D" w:rsidRPr="00C628BD" w:rsidRDefault="001F5E9D" w:rsidP="001F5E9D">
            <w:pPr>
              <w:spacing w:before="40" w:after="20"/>
              <w:jc w:val="right"/>
              <w:rPr>
                <w:rFonts w:cs="Arial"/>
                <w:sz w:val="18"/>
                <w:szCs w:val="18"/>
              </w:rPr>
            </w:pPr>
            <w:r w:rsidRPr="001F5E9D">
              <w:rPr>
                <w:rFonts w:cs="Arial"/>
                <w:sz w:val="18"/>
                <w:szCs w:val="18"/>
              </w:rPr>
              <w:t>14,581</w:t>
            </w:r>
          </w:p>
        </w:tc>
        <w:tc>
          <w:tcPr>
            <w:tcW w:w="1134" w:type="dxa"/>
            <w:tcBorders>
              <w:top w:val="nil"/>
              <w:left w:val="nil"/>
              <w:bottom w:val="nil"/>
              <w:right w:val="nil"/>
            </w:tcBorders>
            <w:vAlign w:val="bottom"/>
          </w:tcPr>
          <w:p w14:paraId="09D4FD5C" w14:textId="31A1461B" w:rsidR="001F5E9D" w:rsidRPr="00841C02" w:rsidRDefault="001F5E9D" w:rsidP="001F5E9D">
            <w:pPr>
              <w:spacing w:before="40" w:after="20"/>
              <w:jc w:val="right"/>
              <w:rPr>
                <w:rFonts w:cs="Arial"/>
                <w:sz w:val="18"/>
                <w:szCs w:val="18"/>
              </w:rPr>
            </w:pPr>
            <w:r w:rsidRPr="001F5E9D">
              <w:rPr>
                <w:rFonts w:cs="Arial"/>
                <w:sz w:val="18"/>
                <w:szCs w:val="18"/>
              </w:rPr>
              <w:t>7,072</w:t>
            </w:r>
          </w:p>
        </w:tc>
        <w:tc>
          <w:tcPr>
            <w:tcW w:w="1134" w:type="dxa"/>
            <w:tcBorders>
              <w:top w:val="nil"/>
              <w:left w:val="nil"/>
              <w:bottom w:val="nil"/>
              <w:right w:val="nil"/>
            </w:tcBorders>
            <w:vAlign w:val="bottom"/>
          </w:tcPr>
          <w:p w14:paraId="4B086CA4" w14:textId="130B451D" w:rsidR="001F5E9D" w:rsidRPr="00841C02" w:rsidRDefault="001F5E9D" w:rsidP="001F5E9D">
            <w:pPr>
              <w:spacing w:before="40" w:after="20"/>
              <w:jc w:val="right"/>
              <w:rPr>
                <w:rFonts w:cs="Arial"/>
                <w:sz w:val="18"/>
                <w:szCs w:val="18"/>
              </w:rPr>
            </w:pPr>
            <w:r w:rsidRPr="001F5E9D">
              <w:rPr>
                <w:rFonts w:cs="Arial"/>
                <w:sz w:val="18"/>
                <w:szCs w:val="18"/>
              </w:rPr>
              <w:t>7,427</w:t>
            </w:r>
          </w:p>
        </w:tc>
      </w:tr>
      <w:tr w:rsidR="001F5E9D" w:rsidRPr="001F5E9D" w14:paraId="0BEBB3E1" w14:textId="77777777" w:rsidTr="00514052">
        <w:trPr>
          <w:trHeight w:val="240"/>
        </w:trPr>
        <w:tc>
          <w:tcPr>
            <w:tcW w:w="2268" w:type="dxa"/>
            <w:tcBorders>
              <w:top w:val="nil"/>
              <w:left w:val="nil"/>
              <w:bottom w:val="nil"/>
              <w:right w:val="single" w:sz="18" w:space="0" w:color="C00000"/>
            </w:tcBorders>
            <w:vAlign w:val="center"/>
          </w:tcPr>
          <w:p w14:paraId="3C02969F" w14:textId="77777777" w:rsidR="001F5E9D" w:rsidRPr="00C935A5" w:rsidRDefault="001F5E9D" w:rsidP="001F5E9D">
            <w:pPr>
              <w:spacing w:before="40" w:after="40"/>
              <w:rPr>
                <w:rFonts w:cs="Arial"/>
                <w:sz w:val="18"/>
                <w:szCs w:val="18"/>
              </w:rPr>
            </w:pPr>
            <w:r w:rsidRPr="00C935A5">
              <w:rPr>
                <w:rFonts w:cs="Arial"/>
                <w:sz w:val="18"/>
                <w:szCs w:val="18"/>
              </w:rPr>
              <w:t>Boroondara C</w:t>
            </w:r>
          </w:p>
        </w:tc>
        <w:tc>
          <w:tcPr>
            <w:tcW w:w="1134" w:type="dxa"/>
            <w:tcBorders>
              <w:top w:val="nil"/>
              <w:left w:val="single" w:sz="18" w:space="0" w:color="C00000"/>
              <w:bottom w:val="nil"/>
              <w:right w:val="nil"/>
            </w:tcBorders>
            <w:vAlign w:val="bottom"/>
          </w:tcPr>
          <w:p w14:paraId="4A591B57" w14:textId="32673211" w:rsidR="001F5E9D" w:rsidRPr="00C628BD" w:rsidRDefault="001F5E9D" w:rsidP="001F5E9D">
            <w:pPr>
              <w:spacing w:before="40" w:after="20"/>
              <w:jc w:val="right"/>
              <w:rPr>
                <w:rFonts w:cs="Arial"/>
                <w:sz w:val="18"/>
                <w:szCs w:val="18"/>
              </w:rPr>
            </w:pPr>
            <w:r w:rsidRPr="001F5E9D">
              <w:rPr>
                <w:rFonts w:cs="Arial"/>
                <w:sz w:val="18"/>
                <w:szCs w:val="18"/>
              </w:rPr>
              <w:t>178,601</w:t>
            </w:r>
          </w:p>
        </w:tc>
        <w:tc>
          <w:tcPr>
            <w:tcW w:w="1134" w:type="dxa"/>
            <w:tcBorders>
              <w:top w:val="nil"/>
              <w:left w:val="nil"/>
              <w:bottom w:val="nil"/>
              <w:right w:val="nil"/>
            </w:tcBorders>
            <w:vAlign w:val="bottom"/>
          </w:tcPr>
          <w:p w14:paraId="577AC0AE" w14:textId="3BF8896C" w:rsidR="001F5E9D" w:rsidRPr="00C628BD" w:rsidRDefault="001F5E9D" w:rsidP="001F5E9D">
            <w:pPr>
              <w:spacing w:before="40" w:after="20"/>
              <w:jc w:val="right"/>
              <w:rPr>
                <w:rFonts w:cs="Arial"/>
                <w:sz w:val="18"/>
                <w:szCs w:val="18"/>
              </w:rPr>
            </w:pPr>
            <w:r w:rsidRPr="001F5E9D">
              <w:rPr>
                <w:rFonts w:cs="Arial"/>
                <w:sz w:val="18"/>
                <w:szCs w:val="18"/>
              </w:rPr>
              <w:t>179,396</w:t>
            </w:r>
          </w:p>
        </w:tc>
        <w:tc>
          <w:tcPr>
            <w:tcW w:w="1134" w:type="dxa"/>
            <w:tcBorders>
              <w:top w:val="nil"/>
              <w:left w:val="nil"/>
              <w:bottom w:val="nil"/>
              <w:right w:val="nil"/>
            </w:tcBorders>
            <w:vAlign w:val="bottom"/>
          </w:tcPr>
          <w:p w14:paraId="1627631F" w14:textId="48BCC681" w:rsidR="001F5E9D" w:rsidRPr="00C628BD" w:rsidRDefault="001F5E9D" w:rsidP="001F5E9D">
            <w:pPr>
              <w:spacing w:before="40" w:after="20"/>
              <w:jc w:val="right"/>
              <w:rPr>
                <w:rFonts w:cs="Arial"/>
                <w:sz w:val="18"/>
                <w:szCs w:val="18"/>
              </w:rPr>
            </w:pPr>
            <w:r w:rsidRPr="001F5E9D">
              <w:rPr>
                <w:rFonts w:cs="Arial"/>
                <w:sz w:val="18"/>
                <w:szCs w:val="18"/>
              </w:rPr>
              <w:t>179,396</w:t>
            </w:r>
          </w:p>
        </w:tc>
        <w:tc>
          <w:tcPr>
            <w:tcW w:w="1134" w:type="dxa"/>
            <w:tcBorders>
              <w:top w:val="nil"/>
              <w:left w:val="nil"/>
              <w:bottom w:val="nil"/>
              <w:right w:val="nil"/>
            </w:tcBorders>
            <w:vAlign w:val="bottom"/>
          </w:tcPr>
          <w:p w14:paraId="1B3EB884" w14:textId="0D182DA4" w:rsidR="001F5E9D" w:rsidRPr="00C628BD" w:rsidRDefault="001F5E9D" w:rsidP="001F5E9D">
            <w:pPr>
              <w:spacing w:before="40" w:after="20"/>
              <w:jc w:val="right"/>
              <w:rPr>
                <w:rFonts w:cs="Arial"/>
                <w:sz w:val="18"/>
                <w:szCs w:val="18"/>
              </w:rPr>
            </w:pPr>
            <w:r w:rsidRPr="001F5E9D">
              <w:rPr>
                <w:rFonts w:cs="Arial"/>
                <w:sz w:val="18"/>
                <w:szCs w:val="18"/>
              </w:rPr>
              <w:t>179,396</w:t>
            </w:r>
          </w:p>
        </w:tc>
        <w:tc>
          <w:tcPr>
            <w:tcW w:w="1134" w:type="dxa"/>
            <w:tcBorders>
              <w:top w:val="nil"/>
              <w:left w:val="nil"/>
              <w:bottom w:val="nil"/>
              <w:right w:val="nil"/>
            </w:tcBorders>
            <w:vAlign w:val="bottom"/>
          </w:tcPr>
          <w:p w14:paraId="5039699B" w14:textId="739B99D5" w:rsidR="001F5E9D" w:rsidRPr="00841C02" w:rsidRDefault="001F5E9D" w:rsidP="001F5E9D">
            <w:pPr>
              <w:spacing w:before="40" w:after="20"/>
              <w:jc w:val="right"/>
              <w:rPr>
                <w:rFonts w:cs="Arial"/>
                <w:sz w:val="18"/>
                <w:szCs w:val="18"/>
              </w:rPr>
            </w:pPr>
            <w:r w:rsidRPr="001F5E9D">
              <w:rPr>
                <w:rFonts w:cs="Arial"/>
                <w:sz w:val="18"/>
                <w:szCs w:val="18"/>
              </w:rPr>
              <w:t>45,870</w:t>
            </w:r>
          </w:p>
        </w:tc>
        <w:tc>
          <w:tcPr>
            <w:tcW w:w="1134" w:type="dxa"/>
            <w:tcBorders>
              <w:top w:val="nil"/>
              <w:left w:val="nil"/>
              <w:bottom w:val="nil"/>
              <w:right w:val="nil"/>
            </w:tcBorders>
            <w:vAlign w:val="bottom"/>
          </w:tcPr>
          <w:p w14:paraId="45954E5A" w14:textId="3369757E" w:rsidR="001F5E9D" w:rsidRPr="00841C02" w:rsidRDefault="001F5E9D" w:rsidP="001F5E9D">
            <w:pPr>
              <w:spacing w:before="40" w:after="20"/>
              <w:jc w:val="right"/>
              <w:rPr>
                <w:rFonts w:cs="Arial"/>
                <w:sz w:val="18"/>
                <w:szCs w:val="18"/>
              </w:rPr>
            </w:pPr>
            <w:r w:rsidRPr="001F5E9D">
              <w:rPr>
                <w:rFonts w:cs="Arial"/>
                <w:sz w:val="18"/>
                <w:szCs w:val="18"/>
              </w:rPr>
              <w:t>73,627</w:t>
            </w:r>
          </w:p>
        </w:tc>
      </w:tr>
      <w:tr w:rsidR="001F5E9D" w:rsidRPr="001F5E9D" w14:paraId="06A4A57B" w14:textId="77777777" w:rsidTr="00514052">
        <w:trPr>
          <w:trHeight w:val="240"/>
        </w:trPr>
        <w:tc>
          <w:tcPr>
            <w:tcW w:w="2268" w:type="dxa"/>
            <w:tcBorders>
              <w:top w:val="nil"/>
              <w:left w:val="nil"/>
              <w:bottom w:val="nil"/>
              <w:right w:val="single" w:sz="18" w:space="0" w:color="C00000"/>
            </w:tcBorders>
            <w:vAlign w:val="center"/>
          </w:tcPr>
          <w:p w14:paraId="6C6088C4" w14:textId="77777777" w:rsidR="001F5E9D" w:rsidRPr="00C935A5" w:rsidRDefault="001F5E9D" w:rsidP="001F5E9D">
            <w:pPr>
              <w:spacing w:before="40" w:after="40"/>
              <w:rPr>
                <w:rFonts w:cs="Arial"/>
                <w:sz w:val="18"/>
                <w:szCs w:val="18"/>
              </w:rPr>
            </w:pPr>
            <w:r w:rsidRPr="00C935A5">
              <w:rPr>
                <w:rFonts w:cs="Arial"/>
                <w:sz w:val="18"/>
                <w:szCs w:val="18"/>
              </w:rPr>
              <w:t>Brimbank C</w:t>
            </w:r>
          </w:p>
        </w:tc>
        <w:tc>
          <w:tcPr>
            <w:tcW w:w="1134" w:type="dxa"/>
            <w:tcBorders>
              <w:top w:val="nil"/>
              <w:left w:val="single" w:sz="18" w:space="0" w:color="C00000"/>
              <w:bottom w:val="nil"/>
              <w:right w:val="nil"/>
            </w:tcBorders>
            <w:vAlign w:val="bottom"/>
          </w:tcPr>
          <w:p w14:paraId="4E6BB2BA" w14:textId="6FCD3903" w:rsidR="001F5E9D" w:rsidRPr="00C628BD" w:rsidRDefault="001F5E9D" w:rsidP="001F5E9D">
            <w:pPr>
              <w:spacing w:before="40" w:after="20"/>
              <w:jc w:val="right"/>
              <w:rPr>
                <w:rFonts w:cs="Arial"/>
                <w:sz w:val="18"/>
                <w:szCs w:val="18"/>
              </w:rPr>
            </w:pPr>
            <w:r w:rsidRPr="001F5E9D">
              <w:rPr>
                <w:rFonts w:cs="Arial"/>
                <w:sz w:val="18"/>
                <w:szCs w:val="18"/>
              </w:rPr>
              <w:t>198,181</w:t>
            </w:r>
          </w:p>
        </w:tc>
        <w:tc>
          <w:tcPr>
            <w:tcW w:w="1134" w:type="dxa"/>
            <w:tcBorders>
              <w:top w:val="nil"/>
              <w:left w:val="nil"/>
              <w:bottom w:val="nil"/>
              <w:right w:val="nil"/>
            </w:tcBorders>
            <w:vAlign w:val="bottom"/>
          </w:tcPr>
          <w:p w14:paraId="14B4563A" w14:textId="2F112AEA" w:rsidR="001F5E9D" w:rsidRPr="00C628BD" w:rsidRDefault="001F5E9D" w:rsidP="001F5E9D">
            <w:pPr>
              <w:spacing w:before="40" w:after="20"/>
              <w:jc w:val="right"/>
              <w:rPr>
                <w:rFonts w:cs="Arial"/>
                <w:sz w:val="18"/>
                <w:szCs w:val="18"/>
              </w:rPr>
            </w:pPr>
            <w:r w:rsidRPr="001F5E9D">
              <w:rPr>
                <w:rFonts w:cs="Arial"/>
                <w:sz w:val="18"/>
                <w:szCs w:val="18"/>
              </w:rPr>
              <w:t>198,181</w:t>
            </w:r>
          </w:p>
        </w:tc>
        <w:tc>
          <w:tcPr>
            <w:tcW w:w="1134" w:type="dxa"/>
            <w:tcBorders>
              <w:top w:val="nil"/>
              <w:left w:val="nil"/>
              <w:bottom w:val="nil"/>
              <w:right w:val="nil"/>
            </w:tcBorders>
            <w:vAlign w:val="bottom"/>
          </w:tcPr>
          <w:p w14:paraId="5CC891F5" w14:textId="40A8328B" w:rsidR="001F5E9D" w:rsidRPr="00C628BD" w:rsidRDefault="001F5E9D" w:rsidP="001F5E9D">
            <w:pPr>
              <w:spacing w:before="40" w:after="20"/>
              <w:jc w:val="right"/>
              <w:rPr>
                <w:rFonts w:cs="Arial"/>
                <w:sz w:val="18"/>
                <w:szCs w:val="18"/>
              </w:rPr>
            </w:pPr>
            <w:r w:rsidRPr="001F5E9D">
              <w:rPr>
                <w:rFonts w:cs="Arial"/>
                <w:sz w:val="18"/>
                <w:szCs w:val="18"/>
              </w:rPr>
              <w:t>198,181</w:t>
            </w:r>
          </w:p>
        </w:tc>
        <w:tc>
          <w:tcPr>
            <w:tcW w:w="1134" w:type="dxa"/>
            <w:tcBorders>
              <w:top w:val="nil"/>
              <w:left w:val="nil"/>
              <w:bottom w:val="nil"/>
              <w:right w:val="nil"/>
            </w:tcBorders>
            <w:vAlign w:val="bottom"/>
          </w:tcPr>
          <w:p w14:paraId="655C9B93" w14:textId="0FA7C8AE" w:rsidR="001F5E9D" w:rsidRPr="00C628BD" w:rsidRDefault="001F5E9D" w:rsidP="001F5E9D">
            <w:pPr>
              <w:spacing w:before="40" w:after="20"/>
              <w:jc w:val="right"/>
              <w:rPr>
                <w:rFonts w:cs="Arial"/>
                <w:sz w:val="18"/>
                <w:szCs w:val="18"/>
              </w:rPr>
            </w:pPr>
            <w:r w:rsidRPr="001F5E9D">
              <w:rPr>
                <w:rFonts w:cs="Arial"/>
                <w:sz w:val="18"/>
                <w:szCs w:val="18"/>
              </w:rPr>
              <w:t>198,181</w:t>
            </w:r>
          </w:p>
        </w:tc>
        <w:tc>
          <w:tcPr>
            <w:tcW w:w="1134" w:type="dxa"/>
            <w:tcBorders>
              <w:top w:val="nil"/>
              <w:left w:val="nil"/>
              <w:bottom w:val="nil"/>
              <w:right w:val="nil"/>
            </w:tcBorders>
            <w:vAlign w:val="bottom"/>
          </w:tcPr>
          <w:p w14:paraId="2CC9528F" w14:textId="32CA67F2" w:rsidR="001F5E9D" w:rsidRPr="00841C02" w:rsidRDefault="001F5E9D" w:rsidP="001F5E9D">
            <w:pPr>
              <w:spacing w:before="40" w:after="20"/>
              <w:jc w:val="right"/>
              <w:rPr>
                <w:rFonts w:cs="Arial"/>
                <w:sz w:val="18"/>
                <w:szCs w:val="18"/>
              </w:rPr>
            </w:pPr>
            <w:r w:rsidRPr="001F5E9D">
              <w:rPr>
                <w:rFonts w:cs="Arial"/>
                <w:sz w:val="18"/>
                <w:szCs w:val="18"/>
              </w:rPr>
              <w:t>60,104</w:t>
            </w:r>
          </w:p>
        </w:tc>
        <w:tc>
          <w:tcPr>
            <w:tcW w:w="1134" w:type="dxa"/>
            <w:tcBorders>
              <w:top w:val="nil"/>
              <w:left w:val="nil"/>
              <w:bottom w:val="nil"/>
              <w:right w:val="nil"/>
            </w:tcBorders>
            <w:vAlign w:val="bottom"/>
          </w:tcPr>
          <w:p w14:paraId="427110F7" w14:textId="1A027340" w:rsidR="001F5E9D" w:rsidRPr="00841C02" w:rsidRDefault="001F5E9D" w:rsidP="001F5E9D">
            <w:pPr>
              <w:spacing w:before="40" w:after="20"/>
              <w:jc w:val="right"/>
              <w:rPr>
                <w:rFonts w:cs="Arial"/>
                <w:sz w:val="18"/>
                <w:szCs w:val="18"/>
              </w:rPr>
            </w:pPr>
            <w:r w:rsidRPr="001F5E9D">
              <w:rPr>
                <w:rFonts w:cs="Arial"/>
                <w:sz w:val="18"/>
                <w:szCs w:val="18"/>
              </w:rPr>
              <w:t>70,564</w:t>
            </w:r>
          </w:p>
        </w:tc>
      </w:tr>
      <w:tr w:rsidR="001F5E9D" w:rsidRPr="001F5E9D" w14:paraId="4152AC42" w14:textId="77777777" w:rsidTr="00514052">
        <w:trPr>
          <w:trHeight w:val="240"/>
        </w:trPr>
        <w:tc>
          <w:tcPr>
            <w:tcW w:w="2268" w:type="dxa"/>
            <w:tcBorders>
              <w:top w:val="nil"/>
              <w:left w:val="nil"/>
              <w:bottom w:val="nil"/>
              <w:right w:val="single" w:sz="18" w:space="0" w:color="C00000"/>
            </w:tcBorders>
            <w:vAlign w:val="center"/>
          </w:tcPr>
          <w:p w14:paraId="756D19AD" w14:textId="77777777" w:rsidR="001F5E9D" w:rsidRPr="00C935A5" w:rsidRDefault="001F5E9D" w:rsidP="001F5E9D">
            <w:pPr>
              <w:spacing w:before="40" w:after="40"/>
              <w:rPr>
                <w:rFonts w:cs="Arial"/>
                <w:sz w:val="18"/>
                <w:szCs w:val="18"/>
              </w:rPr>
            </w:pPr>
            <w:r w:rsidRPr="00C935A5">
              <w:rPr>
                <w:rFonts w:cs="Arial"/>
                <w:sz w:val="18"/>
                <w:szCs w:val="18"/>
              </w:rPr>
              <w:t>Buloke S</w:t>
            </w:r>
          </w:p>
        </w:tc>
        <w:tc>
          <w:tcPr>
            <w:tcW w:w="1134" w:type="dxa"/>
            <w:tcBorders>
              <w:top w:val="nil"/>
              <w:left w:val="single" w:sz="18" w:space="0" w:color="C00000"/>
              <w:bottom w:val="nil"/>
              <w:right w:val="nil"/>
            </w:tcBorders>
            <w:vAlign w:val="bottom"/>
          </w:tcPr>
          <w:p w14:paraId="757EF250" w14:textId="6B0C2AE6" w:rsidR="001F5E9D" w:rsidRPr="00C628BD" w:rsidRDefault="001F5E9D" w:rsidP="001F5E9D">
            <w:pPr>
              <w:spacing w:before="40" w:after="20"/>
              <w:jc w:val="right"/>
              <w:rPr>
                <w:rFonts w:cs="Arial"/>
                <w:sz w:val="18"/>
                <w:szCs w:val="18"/>
              </w:rPr>
            </w:pPr>
            <w:r w:rsidRPr="001F5E9D">
              <w:rPr>
                <w:rFonts w:cs="Arial"/>
                <w:sz w:val="18"/>
                <w:szCs w:val="18"/>
              </w:rPr>
              <w:t>5,887</w:t>
            </w:r>
          </w:p>
        </w:tc>
        <w:tc>
          <w:tcPr>
            <w:tcW w:w="1134" w:type="dxa"/>
            <w:tcBorders>
              <w:top w:val="nil"/>
              <w:left w:val="nil"/>
              <w:bottom w:val="nil"/>
              <w:right w:val="nil"/>
            </w:tcBorders>
            <w:vAlign w:val="bottom"/>
          </w:tcPr>
          <w:p w14:paraId="2222D9A1" w14:textId="4CD6B2CA" w:rsidR="001F5E9D" w:rsidRPr="00C628BD"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72C20A86" w14:textId="6395C553" w:rsidR="001F5E9D" w:rsidRPr="00C628BD"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2E03C4FD" w14:textId="03BFE81C" w:rsidR="001F5E9D" w:rsidRPr="00C628BD" w:rsidRDefault="001F5E9D" w:rsidP="001F5E9D">
            <w:pPr>
              <w:spacing w:before="40" w:after="20"/>
              <w:jc w:val="right"/>
              <w:rPr>
                <w:rFonts w:cs="Arial"/>
                <w:sz w:val="18"/>
                <w:szCs w:val="18"/>
              </w:rPr>
            </w:pPr>
            <w:r w:rsidRPr="001F5E9D">
              <w:rPr>
                <w:rFonts w:cs="Arial"/>
                <w:sz w:val="18"/>
                <w:szCs w:val="18"/>
              </w:rPr>
              <w:t>6,167</w:t>
            </w:r>
          </w:p>
        </w:tc>
        <w:tc>
          <w:tcPr>
            <w:tcW w:w="1134" w:type="dxa"/>
            <w:tcBorders>
              <w:top w:val="nil"/>
              <w:left w:val="nil"/>
              <w:bottom w:val="nil"/>
              <w:right w:val="nil"/>
            </w:tcBorders>
            <w:vAlign w:val="bottom"/>
          </w:tcPr>
          <w:p w14:paraId="61A8ED08" w14:textId="74381D4F" w:rsidR="001F5E9D" w:rsidRPr="00841C02" w:rsidRDefault="001F5E9D" w:rsidP="001F5E9D">
            <w:pPr>
              <w:spacing w:before="40" w:after="20"/>
              <w:jc w:val="right"/>
              <w:rPr>
                <w:rFonts w:cs="Arial"/>
                <w:sz w:val="18"/>
                <w:szCs w:val="18"/>
              </w:rPr>
            </w:pPr>
            <w:r w:rsidRPr="001F5E9D">
              <w:rPr>
                <w:rFonts w:cs="Arial"/>
                <w:sz w:val="18"/>
                <w:szCs w:val="18"/>
              </w:rPr>
              <w:t>2,923</w:t>
            </w:r>
          </w:p>
        </w:tc>
        <w:tc>
          <w:tcPr>
            <w:tcW w:w="1134" w:type="dxa"/>
            <w:tcBorders>
              <w:top w:val="nil"/>
              <w:left w:val="nil"/>
              <w:bottom w:val="nil"/>
              <w:right w:val="nil"/>
            </w:tcBorders>
            <w:vAlign w:val="bottom"/>
          </w:tcPr>
          <w:p w14:paraId="289A44EB" w14:textId="27C9672C" w:rsidR="001F5E9D" w:rsidRPr="00841C02" w:rsidRDefault="001F5E9D" w:rsidP="001F5E9D">
            <w:pPr>
              <w:spacing w:before="40" w:after="20"/>
              <w:jc w:val="right"/>
              <w:rPr>
                <w:rFonts w:cs="Arial"/>
                <w:sz w:val="18"/>
                <w:szCs w:val="18"/>
              </w:rPr>
            </w:pPr>
            <w:r w:rsidRPr="001F5E9D">
              <w:rPr>
                <w:rFonts w:cs="Arial"/>
                <w:sz w:val="18"/>
                <w:szCs w:val="18"/>
              </w:rPr>
              <w:t>3,269</w:t>
            </w:r>
          </w:p>
        </w:tc>
      </w:tr>
      <w:tr w:rsidR="001F5E9D" w:rsidRPr="001F5E9D" w14:paraId="61842562" w14:textId="77777777" w:rsidTr="00514052">
        <w:trPr>
          <w:trHeight w:val="240"/>
        </w:trPr>
        <w:tc>
          <w:tcPr>
            <w:tcW w:w="2268" w:type="dxa"/>
            <w:tcBorders>
              <w:top w:val="nil"/>
              <w:left w:val="nil"/>
              <w:bottom w:val="nil"/>
              <w:right w:val="single" w:sz="18" w:space="0" w:color="C00000"/>
            </w:tcBorders>
            <w:vAlign w:val="center"/>
          </w:tcPr>
          <w:p w14:paraId="1BA7455B" w14:textId="77777777" w:rsidR="001F5E9D" w:rsidRPr="00C935A5" w:rsidRDefault="001F5E9D" w:rsidP="001F5E9D">
            <w:pPr>
              <w:spacing w:before="40" w:after="40"/>
              <w:rPr>
                <w:rFonts w:cs="Arial"/>
                <w:sz w:val="18"/>
                <w:szCs w:val="18"/>
              </w:rPr>
            </w:pPr>
            <w:r w:rsidRPr="00C935A5">
              <w:rPr>
                <w:rFonts w:cs="Arial"/>
                <w:sz w:val="18"/>
                <w:szCs w:val="18"/>
              </w:rPr>
              <w:t>Campaspe S</w:t>
            </w:r>
          </w:p>
        </w:tc>
        <w:tc>
          <w:tcPr>
            <w:tcW w:w="1134" w:type="dxa"/>
            <w:tcBorders>
              <w:top w:val="nil"/>
              <w:left w:val="single" w:sz="18" w:space="0" w:color="C00000"/>
              <w:bottom w:val="nil"/>
              <w:right w:val="nil"/>
            </w:tcBorders>
            <w:vAlign w:val="bottom"/>
          </w:tcPr>
          <w:p w14:paraId="7B1C84AE" w14:textId="7487C60B" w:rsidR="001F5E9D" w:rsidRPr="00C628BD" w:rsidRDefault="001F5E9D" w:rsidP="001F5E9D">
            <w:pPr>
              <w:spacing w:before="40" w:after="20"/>
              <w:jc w:val="right"/>
              <w:rPr>
                <w:rFonts w:cs="Arial"/>
                <w:sz w:val="18"/>
                <w:szCs w:val="18"/>
              </w:rPr>
            </w:pPr>
            <w:r w:rsidRPr="001F5E9D">
              <w:rPr>
                <w:rFonts w:cs="Arial"/>
                <w:sz w:val="18"/>
                <w:szCs w:val="18"/>
              </w:rPr>
              <w:t>37,954</w:t>
            </w:r>
          </w:p>
        </w:tc>
        <w:tc>
          <w:tcPr>
            <w:tcW w:w="1134" w:type="dxa"/>
            <w:tcBorders>
              <w:top w:val="nil"/>
              <w:left w:val="nil"/>
              <w:bottom w:val="nil"/>
              <w:right w:val="nil"/>
            </w:tcBorders>
            <w:vAlign w:val="bottom"/>
          </w:tcPr>
          <w:p w14:paraId="101AF223" w14:textId="17C583A4" w:rsidR="001F5E9D" w:rsidRPr="00C628BD" w:rsidRDefault="001F5E9D" w:rsidP="001F5E9D">
            <w:pPr>
              <w:spacing w:before="40" w:after="20"/>
              <w:jc w:val="right"/>
              <w:rPr>
                <w:rFonts w:cs="Arial"/>
                <w:sz w:val="18"/>
                <w:szCs w:val="18"/>
              </w:rPr>
            </w:pPr>
            <w:r w:rsidRPr="001F5E9D">
              <w:rPr>
                <w:rFonts w:cs="Arial"/>
                <w:sz w:val="18"/>
                <w:szCs w:val="18"/>
              </w:rPr>
              <w:t>37,954</w:t>
            </w:r>
          </w:p>
        </w:tc>
        <w:tc>
          <w:tcPr>
            <w:tcW w:w="1134" w:type="dxa"/>
            <w:tcBorders>
              <w:top w:val="nil"/>
              <w:left w:val="nil"/>
              <w:bottom w:val="nil"/>
              <w:right w:val="nil"/>
            </w:tcBorders>
            <w:vAlign w:val="bottom"/>
          </w:tcPr>
          <w:p w14:paraId="31D56331" w14:textId="0F57F6EF" w:rsidR="001F5E9D" w:rsidRPr="00C628BD" w:rsidRDefault="001F5E9D" w:rsidP="001F5E9D">
            <w:pPr>
              <w:spacing w:before="40" w:after="20"/>
              <w:jc w:val="right"/>
              <w:rPr>
                <w:rFonts w:cs="Arial"/>
                <w:sz w:val="18"/>
                <w:szCs w:val="18"/>
              </w:rPr>
            </w:pPr>
            <w:r w:rsidRPr="001F5E9D">
              <w:rPr>
                <w:rFonts w:cs="Arial"/>
                <w:sz w:val="18"/>
                <w:szCs w:val="18"/>
              </w:rPr>
              <w:t>37,954</w:t>
            </w:r>
          </w:p>
        </w:tc>
        <w:tc>
          <w:tcPr>
            <w:tcW w:w="1134" w:type="dxa"/>
            <w:tcBorders>
              <w:top w:val="nil"/>
              <w:left w:val="nil"/>
              <w:bottom w:val="nil"/>
              <w:right w:val="nil"/>
            </w:tcBorders>
            <w:vAlign w:val="bottom"/>
          </w:tcPr>
          <w:p w14:paraId="74C7E3FB" w14:textId="3CA8E5D2" w:rsidR="001F5E9D" w:rsidRPr="00C628BD" w:rsidRDefault="001F5E9D" w:rsidP="001F5E9D">
            <w:pPr>
              <w:spacing w:before="40" w:after="20"/>
              <w:jc w:val="right"/>
              <w:rPr>
                <w:rFonts w:cs="Arial"/>
                <w:sz w:val="18"/>
                <w:szCs w:val="18"/>
              </w:rPr>
            </w:pPr>
            <w:r w:rsidRPr="001F5E9D">
              <w:rPr>
                <w:rFonts w:cs="Arial"/>
                <w:sz w:val="18"/>
                <w:szCs w:val="18"/>
              </w:rPr>
              <w:t>37,954</w:t>
            </w:r>
          </w:p>
        </w:tc>
        <w:tc>
          <w:tcPr>
            <w:tcW w:w="1134" w:type="dxa"/>
            <w:tcBorders>
              <w:top w:val="nil"/>
              <w:left w:val="nil"/>
              <w:bottom w:val="nil"/>
              <w:right w:val="nil"/>
            </w:tcBorders>
            <w:vAlign w:val="bottom"/>
          </w:tcPr>
          <w:p w14:paraId="33820806" w14:textId="36858F91" w:rsidR="001F5E9D" w:rsidRPr="00841C02" w:rsidRDefault="001F5E9D" w:rsidP="001F5E9D">
            <w:pPr>
              <w:spacing w:before="40" w:after="20"/>
              <w:jc w:val="right"/>
              <w:rPr>
                <w:rFonts w:cs="Arial"/>
                <w:sz w:val="18"/>
                <w:szCs w:val="18"/>
              </w:rPr>
            </w:pPr>
            <w:r w:rsidRPr="001F5E9D">
              <w:rPr>
                <w:rFonts w:cs="Arial"/>
                <w:sz w:val="18"/>
                <w:szCs w:val="18"/>
              </w:rPr>
              <w:t>16,052</w:t>
            </w:r>
          </w:p>
        </w:tc>
        <w:tc>
          <w:tcPr>
            <w:tcW w:w="1134" w:type="dxa"/>
            <w:tcBorders>
              <w:top w:val="nil"/>
              <w:left w:val="nil"/>
              <w:bottom w:val="nil"/>
              <w:right w:val="nil"/>
            </w:tcBorders>
            <w:vAlign w:val="bottom"/>
          </w:tcPr>
          <w:p w14:paraId="1E7AA121" w14:textId="3CE18531" w:rsidR="001F5E9D" w:rsidRPr="00841C02" w:rsidRDefault="001F5E9D" w:rsidP="001F5E9D">
            <w:pPr>
              <w:spacing w:before="40" w:after="20"/>
              <w:jc w:val="right"/>
              <w:rPr>
                <w:rFonts w:cs="Arial"/>
                <w:sz w:val="18"/>
                <w:szCs w:val="18"/>
              </w:rPr>
            </w:pPr>
            <w:r w:rsidRPr="001F5E9D">
              <w:rPr>
                <w:rFonts w:cs="Arial"/>
                <w:sz w:val="18"/>
                <w:szCs w:val="18"/>
              </w:rPr>
              <w:t>17,873</w:t>
            </w:r>
          </w:p>
        </w:tc>
      </w:tr>
      <w:tr w:rsidR="001F5E9D" w:rsidRPr="001F5E9D" w14:paraId="36D9E5F3" w14:textId="77777777" w:rsidTr="00514052">
        <w:trPr>
          <w:trHeight w:val="240"/>
        </w:trPr>
        <w:tc>
          <w:tcPr>
            <w:tcW w:w="2268" w:type="dxa"/>
            <w:tcBorders>
              <w:top w:val="nil"/>
              <w:left w:val="nil"/>
              <w:bottom w:val="nil"/>
              <w:right w:val="single" w:sz="18" w:space="0" w:color="C00000"/>
            </w:tcBorders>
            <w:vAlign w:val="center"/>
          </w:tcPr>
          <w:p w14:paraId="259B1BDC" w14:textId="77777777" w:rsidR="001F5E9D" w:rsidRPr="00C935A5" w:rsidRDefault="001F5E9D" w:rsidP="001F5E9D">
            <w:pPr>
              <w:spacing w:before="40" w:after="40"/>
              <w:rPr>
                <w:rFonts w:cs="Arial"/>
                <w:sz w:val="18"/>
                <w:szCs w:val="18"/>
              </w:rPr>
            </w:pPr>
            <w:r w:rsidRPr="00C935A5">
              <w:rPr>
                <w:rFonts w:cs="Arial"/>
                <w:sz w:val="18"/>
                <w:szCs w:val="18"/>
              </w:rPr>
              <w:t>Cardinia S</w:t>
            </w:r>
          </w:p>
        </w:tc>
        <w:tc>
          <w:tcPr>
            <w:tcW w:w="1134" w:type="dxa"/>
            <w:tcBorders>
              <w:top w:val="nil"/>
              <w:left w:val="single" w:sz="18" w:space="0" w:color="C00000"/>
              <w:bottom w:val="nil"/>
              <w:right w:val="nil"/>
            </w:tcBorders>
            <w:vAlign w:val="bottom"/>
          </w:tcPr>
          <w:p w14:paraId="4A88990B" w14:textId="32BF88A3" w:rsidR="001F5E9D" w:rsidRPr="00C628BD" w:rsidRDefault="001F5E9D" w:rsidP="001F5E9D">
            <w:pPr>
              <w:spacing w:before="40" w:after="20"/>
              <w:jc w:val="right"/>
              <w:rPr>
                <w:rFonts w:cs="Arial"/>
                <w:sz w:val="18"/>
                <w:szCs w:val="18"/>
              </w:rPr>
            </w:pPr>
            <w:r w:rsidRPr="001F5E9D">
              <w:rPr>
                <w:rFonts w:cs="Arial"/>
                <w:sz w:val="18"/>
                <w:szCs w:val="18"/>
              </w:rPr>
              <w:t>133,472</w:t>
            </w:r>
          </w:p>
        </w:tc>
        <w:tc>
          <w:tcPr>
            <w:tcW w:w="1134" w:type="dxa"/>
            <w:tcBorders>
              <w:top w:val="nil"/>
              <w:left w:val="nil"/>
              <w:bottom w:val="nil"/>
              <w:right w:val="nil"/>
            </w:tcBorders>
            <w:vAlign w:val="bottom"/>
          </w:tcPr>
          <w:p w14:paraId="756417D4" w14:textId="78E994E7" w:rsidR="001F5E9D" w:rsidRPr="00C628BD" w:rsidRDefault="001F5E9D" w:rsidP="001F5E9D">
            <w:pPr>
              <w:spacing w:before="40" w:after="20"/>
              <w:jc w:val="right"/>
              <w:rPr>
                <w:rFonts w:cs="Arial"/>
                <w:sz w:val="18"/>
                <w:szCs w:val="18"/>
              </w:rPr>
            </w:pPr>
            <w:r w:rsidRPr="001F5E9D">
              <w:rPr>
                <w:rFonts w:cs="Arial"/>
                <w:sz w:val="18"/>
                <w:szCs w:val="18"/>
              </w:rPr>
              <w:t>133,472</w:t>
            </w:r>
          </w:p>
        </w:tc>
        <w:tc>
          <w:tcPr>
            <w:tcW w:w="1134" w:type="dxa"/>
            <w:tcBorders>
              <w:top w:val="nil"/>
              <w:left w:val="nil"/>
              <w:bottom w:val="nil"/>
              <w:right w:val="nil"/>
            </w:tcBorders>
            <w:vAlign w:val="bottom"/>
          </w:tcPr>
          <w:p w14:paraId="7524329F" w14:textId="34024AE5" w:rsidR="001F5E9D" w:rsidRPr="00C628BD" w:rsidRDefault="001F5E9D" w:rsidP="001F5E9D">
            <w:pPr>
              <w:spacing w:before="40" w:after="20"/>
              <w:jc w:val="right"/>
              <w:rPr>
                <w:rFonts w:cs="Arial"/>
                <w:sz w:val="18"/>
                <w:szCs w:val="18"/>
              </w:rPr>
            </w:pPr>
            <w:r w:rsidRPr="001F5E9D">
              <w:rPr>
                <w:rFonts w:cs="Arial"/>
                <w:sz w:val="18"/>
                <w:szCs w:val="18"/>
              </w:rPr>
              <w:t>133,472</w:t>
            </w:r>
          </w:p>
        </w:tc>
        <w:tc>
          <w:tcPr>
            <w:tcW w:w="1134" w:type="dxa"/>
            <w:tcBorders>
              <w:top w:val="nil"/>
              <w:left w:val="nil"/>
              <w:bottom w:val="nil"/>
              <w:right w:val="nil"/>
            </w:tcBorders>
            <w:vAlign w:val="bottom"/>
          </w:tcPr>
          <w:p w14:paraId="1BF3223E" w14:textId="56FFF919" w:rsidR="001F5E9D" w:rsidRPr="00C628BD" w:rsidRDefault="001F5E9D" w:rsidP="001F5E9D">
            <w:pPr>
              <w:spacing w:before="40" w:after="20"/>
              <w:jc w:val="right"/>
              <w:rPr>
                <w:rFonts w:cs="Arial"/>
                <w:sz w:val="18"/>
                <w:szCs w:val="18"/>
              </w:rPr>
            </w:pPr>
            <w:r w:rsidRPr="001F5E9D">
              <w:rPr>
                <w:rFonts w:cs="Arial"/>
                <w:sz w:val="18"/>
                <w:szCs w:val="18"/>
              </w:rPr>
              <w:t>133,472</w:t>
            </w:r>
          </w:p>
        </w:tc>
        <w:tc>
          <w:tcPr>
            <w:tcW w:w="1134" w:type="dxa"/>
            <w:tcBorders>
              <w:top w:val="nil"/>
              <w:left w:val="nil"/>
              <w:bottom w:val="nil"/>
              <w:right w:val="nil"/>
            </w:tcBorders>
            <w:vAlign w:val="bottom"/>
          </w:tcPr>
          <w:p w14:paraId="597572AC" w14:textId="35041FFB" w:rsidR="001F5E9D" w:rsidRPr="00841C02" w:rsidRDefault="001F5E9D" w:rsidP="001F5E9D">
            <w:pPr>
              <w:spacing w:before="40" w:after="20"/>
              <w:jc w:val="right"/>
              <w:rPr>
                <w:rFonts w:cs="Arial"/>
                <w:sz w:val="18"/>
                <w:szCs w:val="18"/>
              </w:rPr>
            </w:pPr>
            <w:r w:rsidRPr="001F5E9D">
              <w:rPr>
                <w:rFonts w:cs="Arial"/>
                <w:sz w:val="18"/>
                <w:szCs w:val="18"/>
              </w:rPr>
              <w:t>29,364</w:t>
            </w:r>
          </w:p>
        </w:tc>
        <w:tc>
          <w:tcPr>
            <w:tcW w:w="1134" w:type="dxa"/>
            <w:tcBorders>
              <w:top w:val="nil"/>
              <w:left w:val="nil"/>
              <w:bottom w:val="nil"/>
              <w:right w:val="nil"/>
            </w:tcBorders>
            <w:vAlign w:val="bottom"/>
          </w:tcPr>
          <w:p w14:paraId="09BD1BA3" w14:textId="7A4BA93C" w:rsidR="001F5E9D" w:rsidRPr="00841C02" w:rsidRDefault="001F5E9D" w:rsidP="001F5E9D">
            <w:pPr>
              <w:spacing w:before="40" w:after="20"/>
              <w:jc w:val="right"/>
              <w:rPr>
                <w:rFonts w:cs="Arial"/>
                <w:sz w:val="18"/>
                <w:szCs w:val="18"/>
              </w:rPr>
            </w:pPr>
            <w:r w:rsidRPr="001F5E9D">
              <w:rPr>
                <w:rFonts w:cs="Arial"/>
                <w:sz w:val="18"/>
                <w:szCs w:val="18"/>
              </w:rPr>
              <w:t>48,934</w:t>
            </w:r>
          </w:p>
        </w:tc>
      </w:tr>
      <w:tr w:rsidR="001F5E9D" w:rsidRPr="001F5E9D" w14:paraId="2E52A5EC" w14:textId="77777777" w:rsidTr="00514052">
        <w:trPr>
          <w:trHeight w:val="240"/>
        </w:trPr>
        <w:tc>
          <w:tcPr>
            <w:tcW w:w="2268" w:type="dxa"/>
            <w:tcBorders>
              <w:top w:val="nil"/>
              <w:left w:val="nil"/>
              <w:bottom w:val="nil"/>
              <w:right w:val="single" w:sz="18" w:space="0" w:color="C00000"/>
            </w:tcBorders>
            <w:vAlign w:val="center"/>
          </w:tcPr>
          <w:p w14:paraId="60577BC9" w14:textId="77777777" w:rsidR="001F5E9D" w:rsidRPr="00C935A5" w:rsidRDefault="001F5E9D" w:rsidP="001F5E9D">
            <w:pPr>
              <w:spacing w:before="40" w:after="40"/>
              <w:rPr>
                <w:rFonts w:cs="Arial"/>
                <w:sz w:val="18"/>
                <w:szCs w:val="18"/>
              </w:rPr>
            </w:pPr>
            <w:r w:rsidRPr="00C935A5">
              <w:rPr>
                <w:rFonts w:cs="Arial"/>
                <w:sz w:val="18"/>
                <w:szCs w:val="18"/>
              </w:rPr>
              <w:t>Casey C</w:t>
            </w:r>
          </w:p>
        </w:tc>
        <w:tc>
          <w:tcPr>
            <w:tcW w:w="1134" w:type="dxa"/>
            <w:tcBorders>
              <w:top w:val="nil"/>
              <w:left w:val="single" w:sz="18" w:space="0" w:color="C00000"/>
              <w:bottom w:val="nil"/>
              <w:right w:val="nil"/>
            </w:tcBorders>
            <w:vAlign w:val="bottom"/>
          </w:tcPr>
          <w:p w14:paraId="1734A610" w14:textId="43A866D2" w:rsidR="001F5E9D" w:rsidRPr="00C628BD" w:rsidRDefault="001F5E9D" w:rsidP="001F5E9D">
            <w:pPr>
              <w:spacing w:before="40" w:after="20"/>
              <w:jc w:val="right"/>
              <w:rPr>
                <w:rFonts w:cs="Arial"/>
                <w:sz w:val="18"/>
                <w:szCs w:val="18"/>
              </w:rPr>
            </w:pPr>
            <w:r w:rsidRPr="001F5E9D">
              <w:rPr>
                <w:rFonts w:cs="Arial"/>
                <w:sz w:val="18"/>
                <w:szCs w:val="18"/>
              </w:rPr>
              <w:t>414,929</w:t>
            </w:r>
          </w:p>
        </w:tc>
        <w:tc>
          <w:tcPr>
            <w:tcW w:w="1134" w:type="dxa"/>
            <w:tcBorders>
              <w:top w:val="nil"/>
              <w:left w:val="nil"/>
              <w:bottom w:val="nil"/>
              <w:right w:val="nil"/>
            </w:tcBorders>
            <w:vAlign w:val="bottom"/>
          </w:tcPr>
          <w:p w14:paraId="59D377B2" w14:textId="2E7D623A" w:rsidR="001F5E9D" w:rsidRPr="00C628BD" w:rsidRDefault="001F5E9D" w:rsidP="001F5E9D">
            <w:pPr>
              <w:spacing w:before="40" w:after="20"/>
              <w:jc w:val="right"/>
              <w:rPr>
                <w:rFonts w:cs="Arial"/>
                <w:sz w:val="18"/>
                <w:szCs w:val="18"/>
              </w:rPr>
            </w:pPr>
            <w:r w:rsidRPr="001F5E9D">
              <w:rPr>
                <w:rFonts w:cs="Arial"/>
                <w:sz w:val="18"/>
                <w:szCs w:val="18"/>
              </w:rPr>
              <w:t>300,000</w:t>
            </w:r>
          </w:p>
        </w:tc>
        <w:tc>
          <w:tcPr>
            <w:tcW w:w="1134" w:type="dxa"/>
            <w:tcBorders>
              <w:top w:val="nil"/>
              <w:left w:val="nil"/>
              <w:bottom w:val="nil"/>
              <w:right w:val="nil"/>
            </w:tcBorders>
            <w:vAlign w:val="bottom"/>
          </w:tcPr>
          <w:p w14:paraId="6F6A9C34" w14:textId="1B2E200B" w:rsidR="001F5E9D" w:rsidRPr="00C628BD" w:rsidRDefault="001F5E9D" w:rsidP="001F5E9D">
            <w:pPr>
              <w:spacing w:before="40" w:after="20"/>
              <w:jc w:val="right"/>
              <w:rPr>
                <w:rFonts w:cs="Arial"/>
                <w:sz w:val="18"/>
                <w:szCs w:val="18"/>
              </w:rPr>
            </w:pPr>
            <w:r w:rsidRPr="001F5E9D">
              <w:rPr>
                <w:rFonts w:cs="Arial"/>
                <w:sz w:val="18"/>
                <w:szCs w:val="18"/>
              </w:rPr>
              <w:t>414,929</w:t>
            </w:r>
          </w:p>
        </w:tc>
        <w:tc>
          <w:tcPr>
            <w:tcW w:w="1134" w:type="dxa"/>
            <w:tcBorders>
              <w:top w:val="nil"/>
              <w:left w:val="nil"/>
              <w:bottom w:val="nil"/>
              <w:right w:val="nil"/>
            </w:tcBorders>
            <w:vAlign w:val="bottom"/>
          </w:tcPr>
          <w:p w14:paraId="20A3D73C" w14:textId="538FF8B9" w:rsidR="001F5E9D" w:rsidRPr="00C628BD" w:rsidRDefault="001F5E9D" w:rsidP="001F5E9D">
            <w:pPr>
              <w:spacing w:before="40" w:after="20"/>
              <w:jc w:val="right"/>
              <w:rPr>
                <w:rFonts w:cs="Arial"/>
                <w:sz w:val="18"/>
                <w:szCs w:val="18"/>
              </w:rPr>
            </w:pPr>
            <w:r w:rsidRPr="001F5E9D">
              <w:rPr>
                <w:rFonts w:cs="Arial"/>
                <w:sz w:val="18"/>
                <w:szCs w:val="18"/>
              </w:rPr>
              <w:t>414,929</w:t>
            </w:r>
          </w:p>
        </w:tc>
        <w:tc>
          <w:tcPr>
            <w:tcW w:w="1134" w:type="dxa"/>
            <w:tcBorders>
              <w:top w:val="nil"/>
              <w:left w:val="nil"/>
              <w:bottom w:val="nil"/>
              <w:right w:val="nil"/>
            </w:tcBorders>
            <w:vAlign w:val="bottom"/>
          </w:tcPr>
          <w:p w14:paraId="4884DE08" w14:textId="5545A9EC" w:rsidR="001F5E9D" w:rsidRPr="00841C02" w:rsidRDefault="001F5E9D" w:rsidP="001F5E9D">
            <w:pPr>
              <w:spacing w:before="40" w:after="20"/>
              <w:jc w:val="right"/>
              <w:rPr>
                <w:rFonts w:cs="Arial"/>
                <w:sz w:val="18"/>
                <w:szCs w:val="18"/>
              </w:rPr>
            </w:pPr>
            <w:r w:rsidRPr="001F5E9D">
              <w:rPr>
                <w:rFonts w:cs="Arial"/>
                <w:sz w:val="18"/>
                <w:szCs w:val="18"/>
              </w:rPr>
              <w:t>86,247</w:t>
            </w:r>
          </w:p>
        </w:tc>
        <w:tc>
          <w:tcPr>
            <w:tcW w:w="1134" w:type="dxa"/>
            <w:tcBorders>
              <w:top w:val="nil"/>
              <w:left w:val="nil"/>
              <w:bottom w:val="nil"/>
              <w:right w:val="nil"/>
            </w:tcBorders>
            <w:vAlign w:val="bottom"/>
          </w:tcPr>
          <w:p w14:paraId="2C46AC74" w14:textId="6C949EF8" w:rsidR="001F5E9D" w:rsidRPr="00841C02" w:rsidRDefault="001F5E9D" w:rsidP="001F5E9D">
            <w:pPr>
              <w:spacing w:before="40" w:after="20"/>
              <w:jc w:val="right"/>
              <w:rPr>
                <w:rFonts w:cs="Arial"/>
                <w:sz w:val="18"/>
                <w:szCs w:val="18"/>
              </w:rPr>
            </w:pPr>
            <w:r w:rsidRPr="001F5E9D">
              <w:rPr>
                <w:rFonts w:cs="Arial"/>
                <w:sz w:val="18"/>
                <w:szCs w:val="18"/>
              </w:rPr>
              <w:t>137,889</w:t>
            </w:r>
          </w:p>
        </w:tc>
      </w:tr>
      <w:tr w:rsidR="001F5E9D" w:rsidRPr="001F5E9D" w14:paraId="343DFB08" w14:textId="77777777" w:rsidTr="00514052">
        <w:trPr>
          <w:trHeight w:val="240"/>
        </w:trPr>
        <w:tc>
          <w:tcPr>
            <w:tcW w:w="2268" w:type="dxa"/>
            <w:tcBorders>
              <w:top w:val="nil"/>
              <w:left w:val="nil"/>
              <w:bottom w:val="nil"/>
              <w:right w:val="single" w:sz="18" w:space="0" w:color="C00000"/>
            </w:tcBorders>
            <w:vAlign w:val="center"/>
          </w:tcPr>
          <w:p w14:paraId="33B42906" w14:textId="77777777" w:rsidR="001F5E9D" w:rsidRPr="00C935A5" w:rsidRDefault="001F5E9D" w:rsidP="001F5E9D">
            <w:pPr>
              <w:spacing w:before="40" w:after="40"/>
              <w:rPr>
                <w:rFonts w:cs="Arial"/>
                <w:sz w:val="18"/>
                <w:szCs w:val="18"/>
              </w:rPr>
            </w:pPr>
            <w:r w:rsidRPr="00C935A5">
              <w:rPr>
                <w:rFonts w:cs="Arial"/>
                <w:sz w:val="18"/>
                <w:szCs w:val="18"/>
              </w:rPr>
              <w:t>Central Goldfields S</w:t>
            </w:r>
          </w:p>
        </w:tc>
        <w:tc>
          <w:tcPr>
            <w:tcW w:w="1134" w:type="dxa"/>
            <w:tcBorders>
              <w:top w:val="nil"/>
              <w:left w:val="single" w:sz="18" w:space="0" w:color="C00000"/>
              <w:bottom w:val="nil"/>
              <w:right w:val="nil"/>
            </w:tcBorders>
            <w:vAlign w:val="bottom"/>
          </w:tcPr>
          <w:p w14:paraId="2196A04D" w14:textId="1CA380F0" w:rsidR="001F5E9D" w:rsidRPr="00C628BD" w:rsidRDefault="001F5E9D" w:rsidP="001F5E9D">
            <w:pPr>
              <w:spacing w:before="40" w:after="20"/>
              <w:jc w:val="right"/>
              <w:rPr>
                <w:rFonts w:cs="Arial"/>
                <w:sz w:val="18"/>
                <w:szCs w:val="18"/>
              </w:rPr>
            </w:pPr>
            <w:r w:rsidRPr="001F5E9D">
              <w:rPr>
                <w:rFonts w:cs="Arial"/>
                <w:sz w:val="18"/>
                <w:szCs w:val="18"/>
              </w:rPr>
              <w:t>13,753</w:t>
            </w:r>
          </w:p>
        </w:tc>
        <w:tc>
          <w:tcPr>
            <w:tcW w:w="1134" w:type="dxa"/>
            <w:tcBorders>
              <w:top w:val="nil"/>
              <w:left w:val="nil"/>
              <w:bottom w:val="nil"/>
              <w:right w:val="nil"/>
            </w:tcBorders>
            <w:vAlign w:val="bottom"/>
          </w:tcPr>
          <w:p w14:paraId="2A906AA3" w14:textId="47963FF1" w:rsidR="001F5E9D" w:rsidRPr="00C628BD"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16CF7D06" w14:textId="6A1FE8B3" w:rsidR="001F5E9D" w:rsidRPr="00C628BD"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0157BFB1" w14:textId="652F074C" w:rsidR="001F5E9D" w:rsidRPr="00C628BD" w:rsidRDefault="001F5E9D" w:rsidP="001F5E9D">
            <w:pPr>
              <w:spacing w:before="40" w:after="20"/>
              <w:jc w:val="right"/>
              <w:rPr>
                <w:rFonts w:cs="Arial"/>
                <w:sz w:val="18"/>
                <w:szCs w:val="18"/>
              </w:rPr>
            </w:pPr>
            <w:r w:rsidRPr="001F5E9D">
              <w:rPr>
                <w:rFonts w:cs="Arial"/>
                <w:sz w:val="18"/>
                <w:szCs w:val="18"/>
              </w:rPr>
              <w:t>13,826</w:t>
            </w:r>
          </w:p>
        </w:tc>
        <w:tc>
          <w:tcPr>
            <w:tcW w:w="1134" w:type="dxa"/>
            <w:tcBorders>
              <w:top w:val="nil"/>
              <w:left w:val="nil"/>
              <w:bottom w:val="nil"/>
              <w:right w:val="nil"/>
            </w:tcBorders>
            <w:vAlign w:val="bottom"/>
          </w:tcPr>
          <w:p w14:paraId="1E619FED" w14:textId="5837DA81" w:rsidR="001F5E9D" w:rsidRPr="00841C02" w:rsidRDefault="001F5E9D" w:rsidP="001F5E9D">
            <w:pPr>
              <w:spacing w:before="40" w:after="20"/>
              <w:jc w:val="right"/>
              <w:rPr>
                <w:rFonts w:cs="Arial"/>
                <w:sz w:val="18"/>
                <w:szCs w:val="18"/>
              </w:rPr>
            </w:pPr>
            <w:r w:rsidRPr="001F5E9D">
              <w:rPr>
                <w:rFonts w:cs="Arial"/>
                <w:sz w:val="18"/>
                <w:szCs w:val="18"/>
              </w:rPr>
              <w:t>7,309</w:t>
            </w:r>
          </w:p>
        </w:tc>
        <w:tc>
          <w:tcPr>
            <w:tcW w:w="1134" w:type="dxa"/>
            <w:tcBorders>
              <w:top w:val="nil"/>
              <w:left w:val="nil"/>
              <w:bottom w:val="nil"/>
              <w:right w:val="nil"/>
            </w:tcBorders>
            <w:vAlign w:val="bottom"/>
          </w:tcPr>
          <w:p w14:paraId="22410A89" w14:textId="71C67647" w:rsidR="001F5E9D" w:rsidRPr="00841C02" w:rsidRDefault="001F5E9D" w:rsidP="001F5E9D">
            <w:pPr>
              <w:spacing w:before="40" w:after="20"/>
              <w:jc w:val="right"/>
              <w:rPr>
                <w:rFonts w:cs="Arial"/>
                <w:sz w:val="18"/>
                <w:szCs w:val="18"/>
              </w:rPr>
            </w:pPr>
            <w:r w:rsidRPr="001F5E9D">
              <w:rPr>
                <w:rFonts w:cs="Arial"/>
                <w:sz w:val="18"/>
                <w:szCs w:val="18"/>
              </w:rPr>
              <w:t>7,306</w:t>
            </w:r>
          </w:p>
        </w:tc>
      </w:tr>
      <w:tr w:rsidR="001F5E9D" w:rsidRPr="001F5E9D" w14:paraId="40F13131" w14:textId="77777777" w:rsidTr="00514052">
        <w:trPr>
          <w:trHeight w:val="240"/>
        </w:trPr>
        <w:tc>
          <w:tcPr>
            <w:tcW w:w="2268" w:type="dxa"/>
            <w:tcBorders>
              <w:top w:val="nil"/>
              <w:left w:val="nil"/>
              <w:bottom w:val="nil"/>
              <w:right w:val="single" w:sz="18" w:space="0" w:color="C00000"/>
            </w:tcBorders>
            <w:vAlign w:val="center"/>
          </w:tcPr>
          <w:p w14:paraId="48D42827" w14:textId="77777777" w:rsidR="001F5E9D" w:rsidRPr="00C935A5" w:rsidRDefault="001F5E9D" w:rsidP="001F5E9D">
            <w:pPr>
              <w:spacing w:before="40" w:after="40"/>
              <w:rPr>
                <w:rFonts w:cs="Arial"/>
                <w:sz w:val="18"/>
                <w:szCs w:val="18"/>
              </w:rPr>
            </w:pPr>
            <w:r w:rsidRPr="00C935A5">
              <w:rPr>
                <w:rFonts w:cs="Arial"/>
                <w:sz w:val="18"/>
                <w:szCs w:val="18"/>
              </w:rPr>
              <w:t>Colac Otway S</w:t>
            </w:r>
          </w:p>
        </w:tc>
        <w:tc>
          <w:tcPr>
            <w:tcW w:w="1134" w:type="dxa"/>
            <w:tcBorders>
              <w:top w:val="nil"/>
              <w:left w:val="single" w:sz="18" w:space="0" w:color="C00000"/>
              <w:bottom w:val="nil"/>
              <w:right w:val="nil"/>
            </w:tcBorders>
            <w:vAlign w:val="bottom"/>
          </w:tcPr>
          <w:p w14:paraId="0E1531E1" w14:textId="65B485D1" w:rsidR="001F5E9D" w:rsidRPr="00C628BD" w:rsidRDefault="001F5E9D" w:rsidP="001F5E9D">
            <w:pPr>
              <w:spacing w:before="40" w:after="20"/>
              <w:jc w:val="right"/>
              <w:rPr>
                <w:rFonts w:cs="Arial"/>
                <w:sz w:val="18"/>
                <w:szCs w:val="18"/>
              </w:rPr>
            </w:pPr>
            <w:r w:rsidRPr="001F5E9D">
              <w:rPr>
                <w:rFonts w:cs="Arial"/>
                <w:sz w:val="18"/>
                <w:szCs w:val="18"/>
              </w:rPr>
              <w:t>22,209</w:t>
            </w:r>
          </w:p>
        </w:tc>
        <w:tc>
          <w:tcPr>
            <w:tcW w:w="1134" w:type="dxa"/>
            <w:tcBorders>
              <w:top w:val="nil"/>
              <w:left w:val="nil"/>
              <w:bottom w:val="nil"/>
              <w:right w:val="nil"/>
            </w:tcBorders>
            <w:vAlign w:val="bottom"/>
          </w:tcPr>
          <w:p w14:paraId="5E274E77" w14:textId="597E7EDD" w:rsidR="001F5E9D" w:rsidRPr="00C628BD"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517FBBDD" w14:textId="64D5B940" w:rsidR="001F5E9D" w:rsidRPr="00C628BD" w:rsidRDefault="001F5E9D" w:rsidP="001F5E9D">
            <w:pPr>
              <w:spacing w:before="40" w:after="20"/>
              <w:jc w:val="right"/>
              <w:rPr>
                <w:rFonts w:cs="Arial"/>
                <w:sz w:val="18"/>
                <w:szCs w:val="18"/>
              </w:rPr>
            </w:pPr>
            <w:r w:rsidRPr="001F5E9D">
              <w:rPr>
                <w:rFonts w:cs="Arial"/>
                <w:sz w:val="18"/>
                <w:szCs w:val="18"/>
              </w:rPr>
              <w:t>24,515</w:t>
            </w:r>
          </w:p>
        </w:tc>
        <w:tc>
          <w:tcPr>
            <w:tcW w:w="1134" w:type="dxa"/>
            <w:tcBorders>
              <w:top w:val="nil"/>
              <w:left w:val="nil"/>
              <w:bottom w:val="nil"/>
              <w:right w:val="nil"/>
            </w:tcBorders>
            <w:vAlign w:val="bottom"/>
          </w:tcPr>
          <w:p w14:paraId="24FA213F" w14:textId="7630CBB3" w:rsidR="001F5E9D" w:rsidRPr="00C628BD" w:rsidRDefault="001F5E9D" w:rsidP="001F5E9D">
            <w:pPr>
              <w:spacing w:before="40" w:after="20"/>
              <w:jc w:val="right"/>
              <w:rPr>
                <w:rFonts w:cs="Arial"/>
                <w:sz w:val="18"/>
                <w:szCs w:val="18"/>
              </w:rPr>
            </w:pPr>
            <w:r w:rsidRPr="001F5E9D">
              <w:rPr>
                <w:rFonts w:cs="Arial"/>
                <w:sz w:val="18"/>
                <w:szCs w:val="18"/>
              </w:rPr>
              <w:t>24,515</w:t>
            </w:r>
          </w:p>
        </w:tc>
        <w:tc>
          <w:tcPr>
            <w:tcW w:w="1134" w:type="dxa"/>
            <w:tcBorders>
              <w:top w:val="nil"/>
              <w:left w:val="nil"/>
              <w:bottom w:val="nil"/>
              <w:right w:val="nil"/>
            </w:tcBorders>
            <w:vAlign w:val="bottom"/>
          </w:tcPr>
          <w:p w14:paraId="2ADA2496" w14:textId="4903911B" w:rsidR="001F5E9D" w:rsidRPr="00841C02" w:rsidRDefault="001F5E9D" w:rsidP="001F5E9D">
            <w:pPr>
              <w:spacing w:before="40" w:after="20"/>
              <w:jc w:val="right"/>
              <w:rPr>
                <w:rFonts w:cs="Arial"/>
                <w:sz w:val="18"/>
                <w:szCs w:val="18"/>
              </w:rPr>
            </w:pPr>
            <w:r w:rsidRPr="001F5E9D">
              <w:rPr>
                <w:rFonts w:cs="Arial"/>
                <w:sz w:val="18"/>
                <w:szCs w:val="18"/>
              </w:rPr>
              <w:t>8,807</w:t>
            </w:r>
          </w:p>
        </w:tc>
        <w:tc>
          <w:tcPr>
            <w:tcW w:w="1134" w:type="dxa"/>
            <w:tcBorders>
              <w:top w:val="nil"/>
              <w:left w:val="nil"/>
              <w:bottom w:val="nil"/>
              <w:right w:val="nil"/>
            </w:tcBorders>
            <w:vAlign w:val="bottom"/>
          </w:tcPr>
          <w:p w14:paraId="0DBA58E6" w14:textId="28E2950C" w:rsidR="001F5E9D" w:rsidRPr="00841C02" w:rsidRDefault="001F5E9D" w:rsidP="001F5E9D">
            <w:pPr>
              <w:spacing w:before="40" w:after="20"/>
              <w:jc w:val="right"/>
              <w:rPr>
                <w:rFonts w:cs="Arial"/>
                <w:sz w:val="18"/>
                <w:szCs w:val="18"/>
              </w:rPr>
            </w:pPr>
            <w:r w:rsidRPr="001F5E9D">
              <w:rPr>
                <w:rFonts w:cs="Arial"/>
                <w:sz w:val="18"/>
                <w:szCs w:val="18"/>
              </w:rPr>
              <w:t>12,791</w:t>
            </w:r>
          </w:p>
        </w:tc>
      </w:tr>
      <w:tr w:rsidR="001F5E9D" w:rsidRPr="001F5E9D" w14:paraId="5B5BDE44" w14:textId="77777777" w:rsidTr="00514052">
        <w:trPr>
          <w:trHeight w:val="240"/>
        </w:trPr>
        <w:tc>
          <w:tcPr>
            <w:tcW w:w="2268" w:type="dxa"/>
            <w:tcBorders>
              <w:top w:val="nil"/>
              <w:left w:val="nil"/>
              <w:bottom w:val="nil"/>
              <w:right w:val="single" w:sz="18" w:space="0" w:color="C00000"/>
            </w:tcBorders>
            <w:vAlign w:val="center"/>
          </w:tcPr>
          <w:p w14:paraId="7FF90322" w14:textId="77777777" w:rsidR="001F5E9D" w:rsidRPr="00C935A5" w:rsidRDefault="001F5E9D" w:rsidP="001F5E9D">
            <w:pPr>
              <w:spacing w:before="40" w:after="40"/>
              <w:rPr>
                <w:rFonts w:cs="Arial"/>
                <w:sz w:val="18"/>
                <w:szCs w:val="18"/>
              </w:rPr>
            </w:pPr>
            <w:r w:rsidRPr="00C935A5">
              <w:rPr>
                <w:rFonts w:cs="Arial"/>
                <w:sz w:val="18"/>
                <w:szCs w:val="18"/>
              </w:rPr>
              <w:t>Corangamite S</w:t>
            </w:r>
          </w:p>
        </w:tc>
        <w:tc>
          <w:tcPr>
            <w:tcW w:w="1134" w:type="dxa"/>
            <w:tcBorders>
              <w:top w:val="nil"/>
              <w:left w:val="single" w:sz="18" w:space="0" w:color="C00000"/>
              <w:bottom w:val="nil"/>
              <w:right w:val="nil"/>
            </w:tcBorders>
            <w:vAlign w:val="bottom"/>
          </w:tcPr>
          <w:p w14:paraId="0EFA237E" w14:textId="177CB7D7" w:rsidR="001F5E9D" w:rsidRPr="00C628BD" w:rsidRDefault="001F5E9D" w:rsidP="001F5E9D">
            <w:pPr>
              <w:spacing w:before="40" w:after="20"/>
              <w:jc w:val="right"/>
              <w:rPr>
                <w:rFonts w:cs="Arial"/>
                <w:sz w:val="18"/>
                <w:szCs w:val="18"/>
              </w:rPr>
            </w:pPr>
            <w:r w:rsidRPr="001F5E9D">
              <w:rPr>
                <w:rFonts w:cs="Arial"/>
                <w:sz w:val="18"/>
                <w:szCs w:val="18"/>
              </w:rPr>
              <w:t>15,712</w:t>
            </w:r>
          </w:p>
        </w:tc>
        <w:tc>
          <w:tcPr>
            <w:tcW w:w="1134" w:type="dxa"/>
            <w:tcBorders>
              <w:top w:val="nil"/>
              <w:left w:val="nil"/>
              <w:bottom w:val="nil"/>
              <w:right w:val="nil"/>
            </w:tcBorders>
            <w:vAlign w:val="bottom"/>
          </w:tcPr>
          <w:p w14:paraId="2D30613B" w14:textId="26A57BB6" w:rsidR="001F5E9D" w:rsidRPr="00C628BD"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1D1E661A" w14:textId="3587CF55" w:rsidR="001F5E9D" w:rsidRPr="00C628BD"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340EE0B6" w14:textId="3629BE08" w:rsidR="001F5E9D" w:rsidRPr="00C628BD" w:rsidRDefault="001F5E9D" w:rsidP="001F5E9D">
            <w:pPr>
              <w:spacing w:before="40" w:after="20"/>
              <w:jc w:val="right"/>
              <w:rPr>
                <w:rFonts w:cs="Arial"/>
                <w:sz w:val="18"/>
                <w:szCs w:val="18"/>
              </w:rPr>
            </w:pPr>
            <w:r w:rsidRPr="001F5E9D">
              <w:rPr>
                <w:rFonts w:cs="Arial"/>
                <w:sz w:val="18"/>
                <w:szCs w:val="18"/>
              </w:rPr>
              <w:t>16,092</w:t>
            </w:r>
          </w:p>
        </w:tc>
        <w:tc>
          <w:tcPr>
            <w:tcW w:w="1134" w:type="dxa"/>
            <w:tcBorders>
              <w:top w:val="nil"/>
              <w:left w:val="nil"/>
              <w:bottom w:val="nil"/>
              <w:right w:val="nil"/>
            </w:tcBorders>
            <w:vAlign w:val="bottom"/>
          </w:tcPr>
          <w:p w14:paraId="39CF7C83" w14:textId="7A6BFDB0" w:rsidR="001F5E9D" w:rsidRPr="00841C02" w:rsidRDefault="001F5E9D" w:rsidP="001F5E9D">
            <w:pPr>
              <w:spacing w:before="40" w:after="20"/>
              <w:jc w:val="right"/>
              <w:rPr>
                <w:rFonts w:cs="Arial"/>
                <w:sz w:val="18"/>
                <w:szCs w:val="18"/>
              </w:rPr>
            </w:pPr>
            <w:r w:rsidRPr="001F5E9D">
              <w:rPr>
                <w:rFonts w:cs="Arial"/>
                <w:sz w:val="18"/>
                <w:szCs w:val="18"/>
              </w:rPr>
              <w:t>6,636</w:t>
            </w:r>
          </w:p>
        </w:tc>
        <w:tc>
          <w:tcPr>
            <w:tcW w:w="1134" w:type="dxa"/>
            <w:tcBorders>
              <w:top w:val="nil"/>
              <w:left w:val="nil"/>
              <w:bottom w:val="nil"/>
              <w:right w:val="nil"/>
            </w:tcBorders>
            <w:vAlign w:val="bottom"/>
          </w:tcPr>
          <w:p w14:paraId="67E8719F" w14:textId="1BF03F67" w:rsidR="001F5E9D" w:rsidRPr="00841C02" w:rsidRDefault="001F5E9D" w:rsidP="001F5E9D">
            <w:pPr>
              <w:spacing w:before="40" w:after="20"/>
              <w:jc w:val="right"/>
              <w:rPr>
                <w:rFonts w:cs="Arial"/>
                <w:sz w:val="18"/>
                <w:szCs w:val="18"/>
              </w:rPr>
            </w:pPr>
            <w:r w:rsidRPr="001F5E9D">
              <w:rPr>
                <w:rFonts w:cs="Arial"/>
                <w:sz w:val="18"/>
                <w:szCs w:val="18"/>
              </w:rPr>
              <w:t>7,796</w:t>
            </w:r>
          </w:p>
        </w:tc>
      </w:tr>
      <w:tr w:rsidR="001F5E9D" w:rsidRPr="001F5E9D" w14:paraId="35D26C45" w14:textId="77777777" w:rsidTr="00514052">
        <w:trPr>
          <w:trHeight w:val="240"/>
        </w:trPr>
        <w:tc>
          <w:tcPr>
            <w:tcW w:w="2268" w:type="dxa"/>
            <w:tcBorders>
              <w:top w:val="nil"/>
              <w:left w:val="nil"/>
              <w:bottom w:val="nil"/>
              <w:right w:val="single" w:sz="18" w:space="0" w:color="C00000"/>
            </w:tcBorders>
            <w:vAlign w:val="center"/>
          </w:tcPr>
          <w:p w14:paraId="6E6ABA0E" w14:textId="77777777" w:rsidR="001F5E9D" w:rsidRPr="00C935A5" w:rsidRDefault="001F5E9D" w:rsidP="001F5E9D">
            <w:pPr>
              <w:spacing w:before="40" w:after="40"/>
              <w:rPr>
                <w:rFonts w:cs="Arial"/>
                <w:sz w:val="18"/>
                <w:szCs w:val="18"/>
              </w:rPr>
            </w:pPr>
            <w:r w:rsidRPr="00C935A5">
              <w:rPr>
                <w:rFonts w:cs="Arial"/>
                <w:sz w:val="18"/>
                <w:szCs w:val="18"/>
              </w:rPr>
              <w:t>Darebin C</w:t>
            </w:r>
          </w:p>
        </w:tc>
        <w:tc>
          <w:tcPr>
            <w:tcW w:w="1134" w:type="dxa"/>
            <w:tcBorders>
              <w:top w:val="nil"/>
              <w:left w:val="single" w:sz="18" w:space="0" w:color="C00000"/>
              <w:bottom w:val="nil"/>
              <w:right w:val="nil"/>
            </w:tcBorders>
            <w:vAlign w:val="bottom"/>
          </w:tcPr>
          <w:p w14:paraId="0F70A5BF" w14:textId="6ABD0CA3" w:rsidR="001F5E9D" w:rsidRPr="00C628BD" w:rsidRDefault="001F5E9D" w:rsidP="001F5E9D">
            <w:pPr>
              <w:spacing w:before="40" w:after="20"/>
              <w:jc w:val="right"/>
              <w:rPr>
                <w:rFonts w:cs="Arial"/>
                <w:sz w:val="18"/>
                <w:szCs w:val="18"/>
              </w:rPr>
            </w:pPr>
            <w:r w:rsidRPr="001F5E9D">
              <w:rPr>
                <w:rFonts w:cs="Arial"/>
                <w:sz w:val="18"/>
                <w:szCs w:val="18"/>
              </w:rPr>
              <w:t>162,496</w:t>
            </w:r>
          </w:p>
        </w:tc>
        <w:tc>
          <w:tcPr>
            <w:tcW w:w="1134" w:type="dxa"/>
            <w:tcBorders>
              <w:top w:val="nil"/>
              <w:left w:val="nil"/>
              <w:bottom w:val="nil"/>
              <w:right w:val="nil"/>
            </w:tcBorders>
            <w:vAlign w:val="bottom"/>
          </w:tcPr>
          <w:p w14:paraId="6F935132" w14:textId="719AA839" w:rsidR="001F5E9D" w:rsidRPr="00C628BD" w:rsidRDefault="001F5E9D" w:rsidP="001F5E9D">
            <w:pPr>
              <w:spacing w:before="40" w:after="20"/>
              <w:jc w:val="right"/>
              <w:rPr>
                <w:rFonts w:cs="Arial"/>
                <w:sz w:val="18"/>
                <w:szCs w:val="18"/>
              </w:rPr>
            </w:pPr>
            <w:r w:rsidRPr="001F5E9D">
              <w:rPr>
                <w:rFonts w:cs="Arial"/>
                <w:sz w:val="18"/>
                <w:szCs w:val="18"/>
              </w:rPr>
              <w:t>162,496</w:t>
            </w:r>
          </w:p>
        </w:tc>
        <w:tc>
          <w:tcPr>
            <w:tcW w:w="1134" w:type="dxa"/>
            <w:tcBorders>
              <w:top w:val="nil"/>
              <w:left w:val="nil"/>
              <w:bottom w:val="nil"/>
              <w:right w:val="nil"/>
            </w:tcBorders>
            <w:vAlign w:val="bottom"/>
          </w:tcPr>
          <w:p w14:paraId="4FE212AC" w14:textId="553478D5" w:rsidR="001F5E9D" w:rsidRPr="00C628BD" w:rsidRDefault="001F5E9D" w:rsidP="001F5E9D">
            <w:pPr>
              <w:spacing w:before="40" w:after="20"/>
              <w:jc w:val="right"/>
              <w:rPr>
                <w:rFonts w:cs="Arial"/>
                <w:sz w:val="18"/>
                <w:szCs w:val="18"/>
              </w:rPr>
            </w:pPr>
            <w:r w:rsidRPr="001F5E9D">
              <w:rPr>
                <w:rFonts w:cs="Arial"/>
                <w:sz w:val="18"/>
                <w:szCs w:val="18"/>
              </w:rPr>
              <w:t>162,496</w:t>
            </w:r>
          </w:p>
        </w:tc>
        <w:tc>
          <w:tcPr>
            <w:tcW w:w="1134" w:type="dxa"/>
            <w:tcBorders>
              <w:top w:val="nil"/>
              <w:left w:val="nil"/>
              <w:bottom w:val="nil"/>
              <w:right w:val="nil"/>
            </w:tcBorders>
            <w:vAlign w:val="bottom"/>
          </w:tcPr>
          <w:p w14:paraId="019EEFF1" w14:textId="590C7365" w:rsidR="001F5E9D" w:rsidRPr="00C628BD" w:rsidRDefault="001F5E9D" w:rsidP="001F5E9D">
            <w:pPr>
              <w:spacing w:before="40" w:after="20"/>
              <w:jc w:val="right"/>
              <w:rPr>
                <w:rFonts w:cs="Arial"/>
                <w:sz w:val="18"/>
                <w:szCs w:val="18"/>
              </w:rPr>
            </w:pPr>
            <w:r w:rsidRPr="001F5E9D">
              <w:rPr>
                <w:rFonts w:cs="Arial"/>
                <w:sz w:val="18"/>
                <w:szCs w:val="18"/>
              </w:rPr>
              <w:t>162,496</w:t>
            </w:r>
          </w:p>
        </w:tc>
        <w:tc>
          <w:tcPr>
            <w:tcW w:w="1134" w:type="dxa"/>
            <w:tcBorders>
              <w:top w:val="nil"/>
              <w:left w:val="nil"/>
              <w:bottom w:val="nil"/>
              <w:right w:val="nil"/>
            </w:tcBorders>
            <w:vAlign w:val="bottom"/>
          </w:tcPr>
          <w:p w14:paraId="49679EEE" w14:textId="4DB3D8BC" w:rsidR="001F5E9D" w:rsidRPr="00841C02" w:rsidRDefault="001F5E9D" w:rsidP="001F5E9D">
            <w:pPr>
              <w:spacing w:before="40" w:after="20"/>
              <w:jc w:val="right"/>
              <w:rPr>
                <w:rFonts w:cs="Arial"/>
                <w:sz w:val="18"/>
                <w:szCs w:val="18"/>
              </w:rPr>
            </w:pPr>
            <w:r w:rsidRPr="001F5E9D">
              <w:rPr>
                <w:rFonts w:cs="Arial"/>
                <w:sz w:val="18"/>
                <w:szCs w:val="18"/>
              </w:rPr>
              <w:t>39,104</w:t>
            </w:r>
          </w:p>
        </w:tc>
        <w:tc>
          <w:tcPr>
            <w:tcW w:w="1134" w:type="dxa"/>
            <w:tcBorders>
              <w:top w:val="nil"/>
              <w:left w:val="nil"/>
              <w:bottom w:val="nil"/>
              <w:right w:val="nil"/>
            </w:tcBorders>
            <w:vAlign w:val="bottom"/>
          </w:tcPr>
          <w:p w14:paraId="2748FB03" w14:textId="078E857C" w:rsidR="001F5E9D" w:rsidRPr="00841C02" w:rsidRDefault="001F5E9D" w:rsidP="001F5E9D">
            <w:pPr>
              <w:spacing w:before="40" w:after="20"/>
              <w:jc w:val="right"/>
              <w:rPr>
                <w:rFonts w:cs="Arial"/>
                <w:sz w:val="18"/>
                <w:szCs w:val="18"/>
              </w:rPr>
            </w:pPr>
            <w:r w:rsidRPr="001F5E9D">
              <w:rPr>
                <w:rFonts w:cs="Arial"/>
                <w:sz w:val="18"/>
                <w:szCs w:val="18"/>
              </w:rPr>
              <w:t>68,250</w:t>
            </w:r>
          </w:p>
        </w:tc>
      </w:tr>
      <w:tr w:rsidR="001F5E9D" w:rsidRPr="001F5E9D" w14:paraId="623370C8" w14:textId="77777777" w:rsidTr="00514052">
        <w:trPr>
          <w:trHeight w:val="240"/>
        </w:trPr>
        <w:tc>
          <w:tcPr>
            <w:tcW w:w="2268" w:type="dxa"/>
            <w:tcBorders>
              <w:top w:val="nil"/>
              <w:left w:val="nil"/>
              <w:bottom w:val="nil"/>
              <w:right w:val="single" w:sz="18" w:space="0" w:color="C00000"/>
            </w:tcBorders>
            <w:vAlign w:val="center"/>
          </w:tcPr>
          <w:p w14:paraId="64906629" w14:textId="77777777" w:rsidR="001F5E9D" w:rsidRPr="00C935A5" w:rsidRDefault="001F5E9D" w:rsidP="001F5E9D">
            <w:pPr>
              <w:spacing w:before="40" w:after="40"/>
              <w:rPr>
                <w:rFonts w:cs="Arial"/>
                <w:sz w:val="18"/>
                <w:szCs w:val="18"/>
              </w:rPr>
            </w:pPr>
            <w:r w:rsidRPr="00C935A5">
              <w:rPr>
                <w:rFonts w:cs="Arial"/>
                <w:sz w:val="18"/>
                <w:szCs w:val="18"/>
              </w:rPr>
              <w:t>East Gippsland S</w:t>
            </w:r>
          </w:p>
        </w:tc>
        <w:tc>
          <w:tcPr>
            <w:tcW w:w="1134" w:type="dxa"/>
            <w:tcBorders>
              <w:top w:val="nil"/>
              <w:left w:val="single" w:sz="18" w:space="0" w:color="C00000"/>
              <w:bottom w:val="nil"/>
              <w:right w:val="nil"/>
            </w:tcBorders>
            <w:vAlign w:val="bottom"/>
          </w:tcPr>
          <w:p w14:paraId="12AC1D98" w14:textId="01A389B8" w:rsidR="001F5E9D" w:rsidRPr="00C628BD" w:rsidRDefault="001F5E9D" w:rsidP="001F5E9D">
            <w:pPr>
              <w:spacing w:before="40" w:after="20"/>
              <w:jc w:val="right"/>
              <w:rPr>
                <w:rFonts w:cs="Arial"/>
                <w:sz w:val="18"/>
                <w:szCs w:val="18"/>
              </w:rPr>
            </w:pPr>
            <w:r w:rsidRPr="001F5E9D">
              <w:rPr>
                <w:rFonts w:cs="Arial"/>
                <w:sz w:val="18"/>
                <w:szCs w:val="18"/>
              </w:rPr>
              <w:t>49,669</w:t>
            </w:r>
          </w:p>
        </w:tc>
        <w:tc>
          <w:tcPr>
            <w:tcW w:w="1134" w:type="dxa"/>
            <w:tcBorders>
              <w:top w:val="nil"/>
              <w:left w:val="nil"/>
              <w:bottom w:val="nil"/>
              <w:right w:val="nil"/>
            </w:tcBorders>
            <w:vAlign w:val="bottom"/>
          </w:tcPr>
          <w:p w14:paraId="6FF81CDE" w14:textId="79E6F6A3" w:rsidR="001F5E9D" w:rsidRPr="00C628BD" w:rsidRDefault="001F5E9D" w:rsidP="001F5E9D">
            <w:pPr>
              <w:spacing w:before="40" w:after="20"/>
              <w:jc w:val="right"/>
              <w:rPr>
                <w:rFonts w:cs="Arial"/>
                <w:sz w:val="18"/>
                <w:szCs w:val="18"/>
              </w:rPr>
            </w:pPr>
            <w:r w:rsidRPr="001F5E9D">
              <w:rPr>
                <w:rFonts w:cs="Arial"/>
                <w:sz w:val="18"/>
                <w:szCs w:val="18"/>
              </w:rPr>
              <w:t>52,479</w:t>
            </w:r>
          </w:p>
        </w:tc>
        <w:tc>
          <w:tcPr>
            <w:tcW w:w="1134" w:type="dxa"/>
            <w:tcBorders>
              <w:top w:val="nil"/>
              <w:left w:val="nil"/>
              <w:bottom w:val="nil"/>
              <w:right w:val="nil"/>
            </w:tcBorders>
            <w:vAlign w:val="bottom"/>
          </w:tcPr>
          <w:p w14:paraId="4215DF0A" w14:textId="2C90BE28" w:rsidR="001F5E9D" w:rsidRPr="00C628BD" w:rsidRDefault="001F5E9D" w:rsidP="001F5E9D">
            <w:pPr>
              <w:spacing w:before="40" w:after="20"/>
              <w:jc w:val="right"/>
              <w:rPr>
                <w:rFonts w:cs="Arial"/>
                <w:sz w:val="18"/>
                <w:szCs w:val="18"/>
              </w:rPr>
            </w:pPr>
            <w:r w:rsidRPr="001F5E9D">
              <w:rPr>
                <w:rFonts w:cs="Arial"/>
                <w:sz w:val="18"/>
                <w:szCs w:val="18"/>
              </w:rPr>
              <w:t>52,479</w:t>
            </w:r>
          </w:p>
        </w:tc>
        <w:tc>
          <w:tcPr>
            <w:tcW w:w="1134" w:type="dxa"/>
            <w:tcBorders>
              <w:top w:val="nil"/>
              <w:left w:val="nil"/>
              <w:bottom w:val="nil"/>
              <w:right w:val="nil"/>
            </w:tcBorders>
            <w:vAlign w:val="bottom"/>
          </w:tcPr>
          <w:p w14:paraId="1C7869E3" w14:textId="47DBDBF9" w:rsidR="001F5E9D" w:rsidRPr="00C628BD" w:rsidRDefault="001F5E9D" w:rsidP="001F5E9D">
            <w:pPr>
              <w:spacing w:before="40" w:after="20"/>
              <w:jc w:val="right"/>
              <w:rPr>
                <w:rFonts w:cs="Arial"/>
                <w:sz w:val="18"/>
                <w:szCs w:val="18"/>
              </w:rPr>
            </w:pPr>
            <w:r w:rsidRPr="001F5E9D">
              <w:rPr>
                <w:rFonts w:cs="Arial"/>
                <w:sz w:val="18"/>
                <w:szCs w:val="18"/>
              </w:rPr>
              <w:t>52,479</w:t>
            </w:r>
          </w:p>
        </w:tc>
        <w:tc>
          <w:tcPr>
            <w:tcW w:w="1134" w:type="dxa"/>
            <w:tcBorders>
              <w:top w:val="nil"/>
              <w:left w:val="nil"/>
              <w:bottom w:val="nil"/>
              <w:right w:val="nil"/>
            </w:tcBorders>
            <w:vAlign w:val="bottom"/>
          </w:tcPr>
          <w:p w14:paraId="5282D90B" w14:textId="5892B852" w:rsidR="001F5E9D" w:rsidRPr="00841C02" w:rsidRDefault="001F5E9D" w:rsidP="001F5E9D">
            <w:pPr>
              <w:spacing w:before="40" w:after="20"/>
              <w:jc w:val="right"/>
              <w:rPr>
                <w:rFonts w:cs="Arial"/>
                <w:sz w:val="18"/>
                <w:szCs w:val="18"/>
              </w:rPr>
            </w:pPr>
            <w:r w:rsidRPr="001F5E9D">
              <w:rPr>
                <w:rFonts w:cs="Arial"/>
                <w:sz w:val="18"/>
                <w:szCs w:val="18"/>
              </w:rPr>
              <w:t>24,707</w:t>
            </w:r>
          </w:p>
        </w:tc>
        <w:tc>
          <w:tcPr>
            <w:tcW w:w="1134" w:type="dxa"/>
            <w:tcBorders>
              <w:top w:val="nil"/>
              <w:left w:val="nil"/>
              <w:bottom w:val="nil"/>
              <w:right w:val="nil"/>
            </w:tcBorders>
            <w:vAlign w:val="bottom"/>
          </w:tcPr>
          <w:p w14:paraId="00CD61F4" w14:textId="0FB60BF7" w:rsidR="001F5E9D" w:rsidRPr="00841C02" w:rsidRDefault="001F5E9D" w:rsidP="001F5E9D">
            <w:pPr>
              <w:spacing w:before="40" w:after="20"/>
              <w:jc w:val="right"/>
              <w:rPr>
                <w:rFonts w:cs="Arial"/>
                <w:sz w:val="18"/>
                <w:szCs w:val="18"/>
              </w:rPr>
            </w:pPr>
            <w:r w:rsidRPr="001F5E9D">
              <w:rPr>
                <w:rFonts w:cs="Arial"/>
                <w:sz w:val="18"/>
                <w:szCs w:val="18"/>
              </w:rPr>
              <w:t>26,643</w:t>
            </w:r>
          </w:p>
        </w:tc>
      </w:tr>
      <w:tr w:rsidR="001F5E9D" w:rsidRPr="001F5E9D" w14:paraId="07131286" w14:textId="77777777" w:rsidTr="00514052">
        <w:trPr>
          <w:trHeight w:val="240"/>
        </w:trPr>
        <w:tc>
          <w:tcPr>
            <w:tcW w:w="2268" w:type="dxa"/>
            <w:tcBorders>
              <w:top w:val="nil"/>
              <w:left w:val="nil"/>
              <w:bottom w:val="nil"/>
              <w:right w:val="single" w:sz="18" w:space="0" w:color="C00000"/>
            </w:tcBorders>
            <w:vAlign w:val="center"/>
          </w:tcPr>
          <w:p w14:paraId="6A7A89C3" w14:textId="77777777" w:rsidR="001F5E9D" w:rsidRPr="00C935A5" w:rsidRDefault="001F5E9D" w:rsidP="001F5E9D">
            <w:pPr>
              <w:spacing w:before="40" w:after="40"/>
              <w:rPr>
                <w:rFonts w:cs="Arial"/>
                <w:sz w:val="18"/>
                <w:szCs w:val="18"/>
              </w:rPr>
            </w:pPr>
            <w:r w:rsidRPr="00C935A5">
              <w:rPr>
                <w:rFonts w:cs="Arial"/>
                <w:sz w:val="18"/>
                <w:szCs w:val="18"/>
              </w:rPr>
              <w:t>Frankston C</w:t>
            </w:r>
          </w:p>
        </w:tc>
        <w:tc>
          <w:tcPr>
            <w:tcW w:w="1134" w:type="dxa"/>
            <w:tcBorders>
              <w:top w:val="nil"/>
              <w:left w:val="single" w:sz="18" w:space="0" w:color="C00000"/>
              <w:bottom w:val="nil"/>
              <w:right w:val="nil"/>
            </w:tcBorders>
            <w:vAlign w:val="bottom"/>
          </w:tcPr>
          <w:p w14:paraId="7A03F2BA" w14:textId="55F5C4F7" w:rsidR="001F5E9D" w:rsidRPr="00C628BD" w:rsidRDefault="001F5E9D" w:rsidP="001F5E9D">
            <w:pPr>
              <w:spacing w:before="40" w:after="20"/>
              <w:jc w:val="right"/>
              <w:rPr>
                <w:rFonts w:cs="Arial"/>
                <w:sz w:val="18"/>
                <w:szCs w:val="18"/>
              </w:rPr>
            </w:pPr>
            <w:r w:rsidRPr="001F5E9D">
              <w:rPr>
                <w:rFonts w:cs="Arial"/>
                <w:sz w:val="18"/>
                <w:szCs w:val="18"/>
              </w:rPr>
              <w:t>145,369</w:t>
            </w:r>
          </w:p>
        </w:tc>
        <w:tc>
          <w:tcPr>
            <w:tcW w:w="1134" w:type="dxa"/>
            <w:tcBorders>
              <w:top w:val="nil"/>
              <w:left w:val="nil"/>
              <w:bottom w:val="nil"/>
              <w:right w:val="nil"/>
            </w:tcBorders>
            <w:vAlign w:val="bottom"/>
          </w:tcPr>
          <w:p w14:paraId="0483B133" w14:textId="50922773" w:rsidR="001F5E9D" w:rsidRPr="00C628BD" w:rsidRDefault="001F5E9D" w:rsidP="001F5E9D">
            <w:pPr>
              <w:spacing w:before="40" w:after="20"/>
              <w:jc w:val="right"/>
              <w:rPr>
                <w:rFonts w:cs="Arial"/>
                <w:sz w:val="18"/>
                <w:szCs w:val="18"/>
              </w:rPr>
            </w:pPr>
            <w:r w:rsidRPr="001F5E9D">
              <w:rPr>
                <w:rFonts w:cs="Arial"/>
                <w:sz w:val="18"/>
                <w:szCs w:val="18"/>
              </w:rPr>
              <w:t>145,369</w:t>
            </w:r>
          </w:p>
        </w:tc>
        <w:tc>
          <w:tcPr>
            <w:tcW w:w="1134" w:type="dxa"/>
            <w:tcBorders>
              <w:top w:val="nil"/>
              <w:left w:val="nil"/>
              <w:bottom w:val="nil"/>
              <w:right w:val="nil"/>
            </w:tcBorders>
            <w:vAlign w:val="bottom"/>
          </w:tcPr>
          <w:p w14:paraId="7A6E7EB8" w14:textId="120039F3" w:rsidR="001F5E9D" w:rsidRPr="00C628BD" w:rsidRDefault="001F5E9D" w:rsidP="001F5E9D">
            <w:pPr>
              <w:spacing w:before="40" w:after="20"/>
              <w:jc w:val="right"/>
              <w:rPr>
                <w:rFonts w:cs="Arial"/>
                <w:sz w:val="18"/>
                <w:szCs w:val="18"/>
              </w:rPr>
            </w:pPr>
            <w:r w:rsidRPr="001F5E9D">
              <w:rPr>
                <w:rFonts w:cs="Arial"/>
                <w:sz w:val="18"/>
                <w:szCs w:val="18"/>
              </w:rPr>
              <w:t>145,369</w:t>
            </w:r>
          </w:p>
        </w:tc>
        <w:tc>
          <w:tcPr>
            <w:tcW w:w="1134" w:type="dxa"/>
            <w:tcBorders>
              <w:top w:val="nil"/>
              <w:left w:val="nil"/>
              <w:bottom w:val="nil"/>
              <w:right w:val="nil"/>
            </w:tcBorders>
            <w:vAlign w:val="bottom"/>
          </w:tcPr>
          <w:p w14:paraId="4B31AD18" w14:textId="2DBBEA95" w:rsidR="001F5E9D" w:rsidRPr="00841C02" w:rsidRDefault="001F5E9D" w:rsidP="001F5E9D">
            <w:pPr>
              <w:spacing w:before="40" w:after="20"/>
              <w:jc w:val="right"/>
              <w:rPr>
                <w:rFonts w:cs="Arial"/>
                <w:sz w:val="18"/>
                <w:szCs w:val="18"/>
              </w:rPr>
            </w:pPr>
            <w:r w:rsidRPr="001F5E9D">
              <w:rPr>
                <w:rFonts w:cs="Arial"/>
                <w:sz w:val="18"/>
                <w:szCs w:val="18"/>
              </w:rPr>
              <w:t>145,369</w:t>
            </w:r>
          </w:p>
        </w:tc>
        <w:tc>
          <w:tcPr>
            <w:tcW w:w="1134" w:type="dxa"/>
            <w:tcBorders>
              <w:top w:val="nil"/>
              <w:left w:val="nil"/>
              <w:bottom w:val="nil"/>
              <w:right w:val="nil"/>
            </w:tcBorders>
            <w:vAlign w:val="bottom"/>
          </w:tcPr>
          <w:p w14:paraId="4BCA5B11" w14:textId="1D231EA9" w:rsidR="001F5E9D" w:rsidRPr="00841C02" w:rsidRDefault="001F5E9D" w:rsidP="001F5E9D">
            <w:pPr>
              <w:spacing w:before="40" w:after="20"/>
              <w:jc w:val="right"/>
              <w:rPr>
                <w:rFonts w:cs="Arial"/>
                <w:sz w:val="18"/>
                <w:szCs w:val="18"/>
              </w:rPr>
            </w:pPr>
            <w:r w:rsidRPr="001F5E9D">
              <w:rPr>
                <w:rFonts w:cs="Arial"/>
                <w:sz w:val="18"/>
                <w:szCs w:val="18"/>
              </w:rPr>
              <w:t>42,644</w:t>
            </w:r>
          </w:p>
        </w:tc>
        <w:tc>
          <w:tcPr>
            <w:tcW w:w="1134" w:type="dxa"/>
            <w:tcBorders>
              <w:top w:val="nil"/>
              <w:left w:val="nil"/>
              <w:bottom w:val="nil"/>
              <w:right w:val="nil"/>
            </w:tcBorders>
            <w:vAlign w:val="bottom"/>
          </w:tcPr>
          <w:p w14:paraId="2D1483DA" w14:textId="675C0CA3" w:rsidR="001F5E9D" w:rsidRPr="00841C02" w:rsidRDefault="001F5E9D" w:rsidP="001F5E9D">
            <w:pPr>
              <w:spacing w:before="40" w:after="20"/>
              <w:jc w:val="right"/>
              <w:rPr>
                <w:rFonts w:cs="Arial"/>
                <w:sz w:val="18"/>
                <w:szCs w:val="18"/>
              </w:rPr>
            </w:pPr>
            <w:r w:rsidRPr="001F5E9D">
              <w:rPr>
                <w:rFonts w:cs="Arial"/>
                <w:sz w:val="18"/>
                <w:szCs w:val="18"/>
              </w:rPr>
              <w:t>60,102</w:t>
            </w:r>
          </w:p>
        </w:tc>
      </w:tr>
      <w:tr w:rsidR="001F5E9D" w:rsidRPr="001F5E9D" w14:paraId="0165A62A" w14:textId="77777777" w:rsidTr="00514052">
        <w:trPr>
          <w:trHeight w:val="240"/>
        </w:trPr>
        <w:tc>
          <w:tcPr>
            <w:tcW w:w="2268" w:type="dxa"/>
            <w:tcBorders>
              <w:top w:val="nil"/>
              <w:left w:val="nil"/>
              <w:bottom w:val="nil"/>
              <w:right w:val="single" w:sz="18" w:space="0" w:color="C00000"/>
            </w:tcBorders>
            <w:vAlign w:val="center"/>
          </w:tcPr>
          <w:p w14:paraId="01BA475F" w14:textId="77777777" w:rsidR="001F5E9D" w:rsidRPr="00C935A5" w:rsidRDefault="001F5E9D" w:rsidP="001F5E9D">
            <w:pPr>
              <w:spacing w:before="40" w:after="40"/>
              <w:rPr>
                <w:rFonts w:cs="Arial"/>
                <w:sz w:val="18"/>
                <w:szCs w:val="18"/>
              </w:rPr>
            </w:pPr>
            <w:r w:rsidRPr="00C935A5">
              <w:rPr>
                <w:rFonts w:cs="Arial"/>
                <w:sz w:val="18"/>
                <w:szCs w:val="18"/>
              </w:rPr>
              <w:t>Gannawarra S</w:t>
            </w:r>
          </w:p>
        </w:tc>
        <w:tc>
          <w:tcPr>
            <w:tcW w:w="1134" w:type="dxa"/>
            <w:tcBorders>
              <w:top w:val="nil"/>
              <w:left w:val="single" w:sz="18" w:space="0" w:color="C00000"/>
              <w:bottom w:val="nil"/>
              <w:right w:val="nil"/>
            </w:tcBorders>
            <w:vAlign w:val="bottom"/>
          </w:tcPr>
          <w:p w14:paraId="6250ACD3" w14:textId="515DC1D9" w:rsidR="001F5E9D" w:rsidRPr="00C628BD" w:rsidRDefault="001F5E9D" w:rsidP="001F5E9D">
            <w:pPr>
              <w:spacing w:before="40" w:after="20"/>
              <w:jc w:val="right"/>
              <w:rPr>
                <w:rFonts w:cs="Arial"/>
                <w:sz w:val="18"/>
                <w:szCs w:val="18"/>
              </w:rPr>
            </w:pPr>
            <w:r w:rsidRPr="001F5E9D">
              <w:rPr>
                <w:rFonts w:cs="Arial"/>
                <w:sz w:val="18"/>
                <w:szCs w:val="18"/>
              </w:rPr>
              <w:t>10,311</w:t>
            </w:r>
          </w:p>
        </w:tc>
        <w:tc>
          <w:tcPr>
            <w:tcW w:w="1134" w:type="dxa"/>
            <w:tcBorders>
              <w:top w:val="nil"/>
              <w:left w:val="nil"/>
              <w:bottom w:val="nil"/>
              <w:right w:val="nil"/>
            </w:tcBorders>
            <w:vAlign w:val="bottom"/>
          </w:tcPr>
          <w:p w14:paraId="4C030607" w14:textId="14E28C9C" w:rsidR="001F5E9D" w:rsidRPr="00C628BD"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35C0C362" w14:textId="5238E9EE" w:rsidR="001F5E9D" w:rsidRPr="00C628BD"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2B0B1030" w14:textId="6C731E35" w:rsidR="001F5E9D" w:rsidRPr="00841C02" w:rsidRDefault="001F5E9D" w:rsidP="001F5E9D">
            <w:pPr>
              <w:spacing w:before="40" w:after="20"/>
              <w:jc w:val="right"/>
              <w:rPr>
                <w:rFonts w:cs="Arial"/>
                <w:sz w:val="18"/>
                <w:szCs w:val="18"/>
              </w:rPr>
            </w:pPr>
            <w:r w:rsidRPr="001F5E9D">
              <w:rPr>
                <w:rFonts w:cs="Arial"/>
                <w:sz w:val="18"/>
                <w:szCs w:val="18"/>
              </w:rPr>
              <w:t>10,384</w:t>
            </w:r>
          </w:p>
        </w:tc>
        <w:tc>
          <w:tcPr>
            <w:tcW w:w="1134" w:type="dxa"/>
            <w:tcBorders>
              <w:top w:val="nil"/>
              <w:left w:val="nil"/>
              <w:bottom w:val="nil"/>
              <w:right w:val="nil"/>
            </w:tcBorders>
            <w:vAlign w:val="bottom"/>
          </w:tcPr>
          <w:p w14:paraId="6278CC84" w14:textId="175AD3CA" w:rsidR="001F5E9D" w:rsidRPr="00841C02" w:rsidRDefault="001F5E9D" w:rsidP="001F5E9D">
            <w:pPr>
              <w:spacing w:before="40" w:after="20"/>
              <w:jc w:val="right"/>
              <w:rPr>
                <w:rFonts w:cs="Arial"/>
                <w:sz w:val="18"/>
                <w:szCs w:val="18"/>
              </w:rPr>
            </w:pPr>
            <w:r w:rsidRPr="001F5E9D">
              <w:rPr>
                <w:rFonts w:cs="Arial"/>
                <w:sz w:val="18"/>
                <w:szCs w:val="18"/>
              </w:rPr>
              <w:t>4,944</w:t>
            </w:r>
          </w:p>
        </w:tc>
        <w:tc>
          <w:tcPr>
            <w:tcW w:w="1134" w:type="dxa"/>
            <w:tcBorders>
              <w:top w:val="nil"/>
              <w:left w:val="nil"/>
              <w:bottom w:val="nil"/>
              <w:right w:val="nil"/>
            </w:tcBorders>
            <w:vAlign w:val="bottom"/>
          </w:tcPr>
          <w:p w14:paraId="4F4ABDF1" w14:textId="127B9BAA" w:rsidR="001F5E9D" w:rsidRPr="00841C02" w:rsidRDefault="001F5E9D" w:rsidP="001F5E9D">
            <w:pPr>
              <w:spacing w:before="40" w:after="20"/>
              <w:jc w:val="right"/>
              <w:rPr>
                <w:rFonts w:cs="Arial"/>
                <w:sz w:val="18"/>
                <w:szCs w:val="18"/>
              </w:rPr>
            </w:pPr>
            <w:r w:rsidRPr="001F5E9D">
              <w:rPr>
                <w:rFonts w:cs="Arial"/>
                <w:sz w:val="18"/>
                <w:szCs w:val="18"/>
              </w:rPr>
              <w:t>5,248</w:t>
            </w:r>
          </w:p>
        </w:tc>
      </w:tr>
      <w:tr w:rsidR="001F5E9D" w:rsidRPr="001F5E9D" w14:paraId="58937FEE" w14:textId="77777777" w:rsidTr="00514052">
        <w:trPr>
          <w:trHeight w:val="240"/>
        </w:trPr>
        <w:tc>
          <w:tcPr>
            <w:tcW w:w="2268" w:type="dxa"/>
            <w:tcBorders>
              <w:top w:val="nil"/>
              <w:left w:val="nil"/>
              <w:bottom w:val="nil"/>
              <w:right w:val="single" w:sz="18" w:space="0" w:color="C00000"/>
            </w:tcBorders>
            <w:vAlign w:val="center"/>
          </w:tcPr>
          <w:p w14:paraId="33A4440B" w14:textId="77777777" w:rsidR="001F5E9D" w:rsidRPr="00C935A5" w:rsidRDefault="001F5E9D" w:rsidP="001F5E9D">
            <w:pPr>
              <w:spacing w:before="40" w:after="40"/>
              <w:rPr>
                <w:rFonts w:cs="Arial"/>
                <w:sz w:val="18"/>
                <w:szCs w:val="18"/>
              </w:rPr>
            </w:pPr>
            <w:r w:rsidRPr="00C935A5">
              <w:rPr>
                <w:rFonts w:cs="Arial"/>
                <w:sz w:val="18"/>
                <w:szCs w:val="18"/>
              </w:rPr>
              <w:t>Glen Eira C</w:t>
            </w:r>
          </w:p>
        </w:tc>
        <w:tc>
          <w:tcPr>
            <w:tcW w:w="1134" w:type="dxa"/>
            <w:tcBorders>
              <w:top w:val="nil"/>
              <w:left w:val="single" w:sz="18" w:space="0" w:color="C00000"/>
              <w:bottom w:val="nil"/>
              <w:right w:val="nil"/>
            </w:tcBorders>
            <w:vAlign w:val="bottom"/>
          </w:tcPr>
          <w:p w14:paraId="3FD328F9" w14:textId="2B0F93D6" w:rsidR="001F5E9D" w:rsidRPr="00C628BD" w:rsidRDefault="001F5E9D" w:rsidP="001F5E9D">
            <w:pPr>
              <w:spacing w:before="40" w:after="20"/>
              <w:jc w:val="right"/>
              <w:rPr>
                <w:rFonts w:cs="Arial"/>
                <w:sz w:val="18"/>
                <w:szCs w:val="18"/>
              </w:rPr>
            </w:pPr>
            <w:r w:rsidRPr="001F5E9D">
              <w:rPr>
                <w:rFonts w:cs="Arial"/>
                <w:sz w:val="18"/>
                <w:szCs w:val="18"/>
              </w:rPr>
              <w:t>163,025</w:t>
            </w:r>
          </w:p>
        </w:tc>
        <w:tc>
          <w:tcPr>
            <w:tcW w:w="1134" w:type="dxa"/>
            <w:tcBorders>
              <w:top w:val="nil"/>
              <w:left w:val="nil"/>
              <w:bottom w:val="nil"/>
              <w:right w:val="nil"/>
            </w:tcBorders>
            <w:vAlign w:val="bottom"/>
          </w:tcPr>
          <w:p w14:paraId="22D7A8AB" w14:textId="0FA752BC" w:rsidR="001F5E9D" w:rsidRPr="00C628BD" w:rsidRDefault="001F5E9D" w:rsidP="001F5E9D">
            <w:pPr>
              <w:spacing w:before="40" w:after="20"/>
              <w:jc w:val="right"/>
              <w:rPr>
                <w:rFonts w:cs="Arial"/>
                <w:sz w:val="18"/>
                <w:szCs w:val="18"/>
              </w:rPr>
            </w:pPr>
            <w:r w:rsidRPr="001F5E9D">
              <w:rPr>
                <w:rFonts w:cs="Arial"/>
                <w:sz w:val="18"/>
                <w:szCs w:val="18"/>
              </w:rPr>
              <w:t>163,025</w:t>
            </w:r>
          </w:p>
        </w:tc>
        <w:tc>
          <w:tcPr>
            <w:tcW w:w="1134" w:type="dxa"/>
            <w:tcBorders>
              <w:top w:val="nil"/>
              <w:left w:val="nil"/>
              <w:bottom w:val="nil"/>
              <w:right w:val="nil"/>
            </w:tcBorders>
            <w:vAlign w:val="bottom"/>
          </w:tcPr>
          <w:p w14:paraId="0BB9213E" w14:textId="211DAF8B" w:rsidR="001F5E9D" w:rsidRPr="00C628BD" w:rsidRDefault="001F5E9D" w:rsidP="001F5E9D">
            <w:pPr>
              <w:spacing w:before="40" w:after="20"/>
              <w:jc w:val="right"/>
              <w:rPr>
                <w:rFonts w:cs="Arial"/>
                <w:sz w:val="18"/>
                <w:szCs w:val="18"/>
              </w:rPr>
            </w:pPr>
            <w:r w:rsidRPr="001F5E9D">
              <w:rPr>
                <w:rFonts w:cs="Arial"/>
                <w:sz w:val="18"/>
                <w:szCs w:val="18"/>
              </w:rPr>
              <w:t>163,025</w:t>
            </w:r>
          </w:p>
        </w:tc>
        <w:tc>
          <w:tcPr>
            <w:tcW w:w="1134" w:type="dxa"/>
            <w:tcBorders>
              <w:top w:val="nil"/>
              <w:left w:val="nil"/>
              <w:bottom w:val="nil"/>
              <w:right w:val="nil"/>
            </w:tcBorders>
            <w:vAlign w:val="bottom"/>
          </w:tcPr>
          <w:p w14:paraId="466E7FF0" w14:textId="0AE438A6" w:rsidR="001F5E9D" w:rsidRPr="00841C02" w:rsidRDefault="001F5E9D" w:rsidP="001F5E9D">
            <w:pPr>
              <w:spacing w:before="40" w:after="20"/>
              <w:jc w:val="right"/>
              <w:rPr>
                <w:rFonts w:cs="Arial"/>
                <w:sz w:val="18"/>
                <w:szCs w:val="18"/>
              </w:rPr>
            </w:pPr>
            <w:r w:rsidRPr="001F5E9D">
              <w:rPr>
                <w:rFonts w:cs="Arial"/>
                <w:sz w:val="18"/>
                <w:szCs w:val="18"/>
              </w:rPr>
              <w:t>163,025</w:t>
            </w:r>
          </w:p>
        </w:tc>
        <w:tc>
          <w:tcPr>
            <w:tcW w:w="1134" w:type="dxa"/>
            <w:tcBorders>
              <w:top w:val="nil"/>
              <w:left w:val="nil"/>
              <w:bottom w:val="nil"/>
              <w:right w:val="nil"/>
            </w:tcBorders>
            <w:vAlign w:val="bottom"/>
          </w:tcPr>
          <w:p w14:paraId="182EEF89" w14:textId="705DE0EA" w:rsidR="001F5E9D" w:rsidRPr="00841C02" w:rsidRDefault="001F5E9D" w:rsidP="001F5E9D">
            <w:pPr>
              <w:spacing w:before="40" w:after="20"/>
              <w:jc w:val="right"/>
              <w:rPr>
                <w:rFonts w:cs="Arial"/>
                <w:sz w:val="18"/>
                <w:szCs w:val="18"/>
              </w:rPr>
            </w:pPr>
            <w:r w:rsidRPr="001F5E9D">
              <w:rPr>
                <w:rFonts w:cs="Arial"/>
                <w:sz w:val="18"/>
                <w:szCs w:val="18"/>
              </w:rPr>
              <w:t>38,679</w:t>
            </w:r>
          </w:p>
        </w:tc>
        <w:tc>
          <w:tcPr>
            <w:tcW w:w="1134" w:type="dxa"/>
            <w:tcBorders>
              <w:top w:val="nil"/>
              <w:left w:val="nil"/>
              <w:bottom w:val="nil"/>
              <w:right w:val="nil"/>
            </w:tcBorders>
            <w:vAlign w:val="bottom"/>
          </w:tcPr>
          <w:p w14:paraId="5BA809F9" w14:textId="5C8A5C14" w:rsidR="001F5E9D" w:rsidRPr="00841C02" w:rsidRDefault="001F5E9D" w:rsidP="001F5E9D">
            <w:pPr>
              <w:spacing w:before="40" w:after="20"/>
              <w:jc w:val="right"/>
              <w:rPr>
                <w:rFonts w:cs="Arial"/>
                <w:sz w:val="18"/>
                <w:szCs w:val="18"/>
              </w:rPr>
            </w:pPr>
            <w:r w:rsidRPr="001F5E9D">
              <w:rPr>
                <w:rFonts w:cs="Arial"/>
                <w:sz w:val="18"/>
                <w:szCs w:val="18"/>
              </w:rPr>
              <w:t>69,529</w:t>
            </w:r>
          </w:p>
        </w:tc>
      </w:tr>
      <w:tr w:rsidR="001F5E9D" w:rsidRPr="001F5E9D" w14:paraId="06F8B793" w14:textId="77777777" w:rsidTr="00514052">
        <w:trPr>
          <w:trHeight w:val="240"/>
        </w:trPr>
        <w:tc>
          <w:tcPr>
            <w:tcW w:w="2268" w:type="dxa"/>
            <w:tcBorders>
              <w:top w:val="nil"/>
              <w:left w:val="nil"/>
              <w:bottom w:val="nil"/>
              <w:right w:val="single" w:sz="18" w:space="0" w:color="C00000"/>
            </w:tcBorders>
            <w:vAlign w:val="center"/>
          </w:tcPr>
          <w:p w14:paraId="2D9FAB93" w14:textId="77777777" w:rsidR="001F5E9D" w:rsidRPr="00C935A5" w:rsidRDefault="001F5E9D" w:rsidP="001F5E9D">
            <w:pPr>
              <w:spacing w:before="40" w:after="40"/>
              <w:rPr>
                <w:rFonts w:cs="Arial"/>
                <w:sz w:val="18"/>
                <w:szCs w:val="18"/>
              </w:rPr>
            </w:pPr>
            <w:r w:rsidRPr="00C935A5">
              <w:rPr>
                <w:rFonts w:cs="Arial"/>
                <w:sz w:val="18"/>
                <w:szCs w:val="18"/>
              </w:rPr>
              <w:t>Glenelg S</w:t>
            </w:r>
          </w:p>
        </w:tc>
        <w:tc>
          <w:tcPr>
            <w:tcW w:w="1134" w:type="dxa"/>
            <w:tcBorders>
              <w:top w:val="nil"/>
              <w:left w:val="single" w:sz="18" w:space="0" w:color="C00000"/>
              <w:bottom w:val="nil"/>
              <w:right w:val="nil"/>
            </w:tcBorders>
            <w:vAlign w:val="bottom"/>
          </w:tcPr>
          <w:p w14:paraId="6185DF45" w14:textId="42FB5AD6" w:rsidR="001F5E9D" w:rsidRPr="00C628BD" w:rsidRDefault="001F5E9D" w:rsidP="001F5E9D">
            <w:pPr>
              <w:spacing w:before="40" w:after="20"/>
              <w:jc w:val="right"/>
              <w:rPr>
                <w:rFonts w:cs="Arial"/>
                <w:sz w:val="18"/>
                <w:szCs w:val="18"/>
              </w:rPr>
            </w:pPr>
            <w:r w:rsidRPr="001F5E9D">
              <w:rPr>
                <w:rFonts w:cs="Arial"/>
                <w:sz w:val="18"/>
                <w:szCs w:val="18"/>
              </w:rPr>
              <w:t>19,908</w:t>
            </w:r>
          </w:p>
        </w:tc>
        <w:tc>
          <w:tcPr>
            <w:tcW w:w="1134" w:type="dxa"/>
            <w:tcBorders>
              <w:top w:val="nil"/>
              <w:left w:val="nil"/>
              <w:bottom w:val="nil"/>
              <w:right w:val="nil"/>
            </w:tcBorders>
            <w:vAlign w:val="bottom"/>
          </w:tcPr>
          <w:p w14:paraId="67D35519" w14:textId="3FD888FA" w:rsidR="001F5E9D" w:rsidRPr="00C628BD"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38DD24FF" w14:textId="710BB25D" w:rsidR="001F5E9D" w:rsidRPr="00C628BD" w:rsidRDefault="001F5E9D" w:rsidP="001F5E9D">
            <w:pPr>
              <w:spacing w:before="40" w:after="20"/>
              <w:jc w:val="right"/>
              <w:rPr>
                <w:rFonts w:cs="Arial"/>
                <w:sz w:val="18"/>
                <w:szCs w:val="18"/>
              </w:rPr>
            </w:pPr>
            <w:r w:rsidRPr="001F5E9D">
              <w:rPr>
                <w:rFonts w:cs="Arial"/>
                <w:sz w:val="18"/>
                <w:szCs w:val="18"/>
              </w:rPr>
              <w:t>20,360</w:t>
            </w:r>
          </w:p>
        </w:tc>
        <w:tc>
          <w:tcPr>
            <w:tcW w:w="1134" w:type="dxa"/>
            <w:tcBorders>
              <w:top w:val="nil"/>
              <w:left w:val="nil"/>
              <w:bottom w:val="nil"/>
              <w:right w:val="nil"/>
            </w:tcBorders>
            <w:vAlign w:val="bottom"/>
          </w:tcPr>
          <w:p w14:paraId="317483AA" w14:textId="68C687ED" w:rsidR="001F5E9D" w:rsidRPr="00841C02" w:rsidRDefault="001F5E9D" w:rsidP="001F5E9D">
            <w:pPr>
              <w:spacing w:before="40" w:after="20"/>
              <w:jc w:val="right"/>
              <w:rPr>
                <w:rFonts w:cs="Arial"/>
                <w:sz w:val="18"/>
                <w:szCs w:val="18"/>
              </w:rPr>
            </w:pPr>
            <w:r w:rsidRPr="001F5E9D">
              <w:rPr>
                <w:rFonts w:cs="Arial"/>
                <w:sz w:val="18"/>
                <w:szCs w:val="18"/>
              </w:rPr>
              <w:t>20,360</w:t>
            </w:r>
          </w:p>
        </w:tc>
        <w:tc>
          <w:tcPr>
            <w:tcW w:w="1134" w:type="dxa"/>
            <w:tcBorders>
              <w:top w:val="nil"/>
              <w:left w:val="nil"/>
              <w:bottom w:val="nil"/>
              <w:right w:val="nil"/>
            </w:tcBorders>
            <w:vAlign w:val="bottom"/>
          </w:tcPr>
          <w:p w14:paraId="5DEBD398" w14:textId="23598FE7" w:rsidR="001F5E9D" w:rsidRPr="00841C02" w:rsidRDefault="001F5E9D" w:rsidP="001F5E9D">
            <w:pPr>
              <w:spacing w:before="40" w:after="20"/>
              <w:jc w:val="right"/>
              <w:rPr>
                <w:rFonts w:cs="Arial"/>
                <w:sz w:val="18"/>
                <w:szCs w:val="18"/>
              </w:rPr>
            </w:pPr>
            <w:r w:rsidRPr="001F5E9D">
              <w:rPr>
                <w:rFonts w:cs="Arial"/>
                <w:sz w:val="18"/>
                <w:szCs w:val="18"/>
              </w:rPr>
              <w:t>9,105</w:t>
            </w:r>
          </w:p>
        </w:tc>
        <w:tc>
          <w:tcPr>
            <w:tcW w:w="1134" w:type="dxa"/>
            <w:tcBorders>
              <w:top w:val="nil"/>
              <w:left w:val="nil"/>
              <w:bottom w:val="nil"/>
              <w:right w:val="nil"/>
            </w:tcBorders>
            <w:vAlign w:val="bottom"/>
          </w:tcPr>
          <w:p w14:paraId="3B2148F5" w14:textId="3DF24D9C" w:rsidR="001F5E9D" w:rsidRPr="00841C02" w:rsidRDefault="001F5E9D" w:rsidP="001F5E9D">
            <w:pPr>
              <w:spacing w:before="40" w:after="20"/>
              <w:jc w:val="right"/>
              <w:rPr>
                <w:rFonts w:cs="Arial"/>
                <w:sz w:val="18"/>
                <w:szCs w:val="18"/>
              </w:rPr>
            </w:pPr>
            <w:r w:rsidRPr="001F5E9D">
              <w:rPr>
                <w:rFonts w:cs="Arial"/>
                <w:sz w:val="18"/>
                <w:szCs w:val="18"/>
              </w:rPr>
              <w:t>10,320</w:t>
            </w:r>
          </w:p>
        </w:tc>
      </w:tr>
      <w:tr w:rsidR="001F5E9D" w:rsidRPr="001F5E9D" w14:paraId="3557836F" w14:textId="77777777" w:rsidTr="00514052">
        <w:trPr>
          <w:trHeight w:val="240"/>
        </w:trPr>
        <w:tc>
          <w:tcPr>
            <w:tcW w:w="2268" w:type="dxa"/>
            <w:tcBorders>
              <w:top w:val="nil"/>
              <w:left w:val="nil"/>
              <w:bottom w:val="nil"/>
              <w:right w:val="single" w:sz="18" w:space="0" w:color="C00000"/>
            </w:tcBorders>
            <w:vAlign w:val="center"/>
          </w:tcPr>
          <w:p w14:paraId="0EA72A58" w14:textId="77777777" w:rsidR="001F5E9D" w:rsidRPr="00C935A5" w:rsidRDefault="001F5E9D" w:rsidP="001F5E9D">
            <w:pPr>
              <w:spacing w:before="40" w:after="40"/>
              <w:rPr>
                <w:rFonts w:cs="Arial"/>
                <w:sz w:val="18"/>
                <w:szCs w:val="18"/>
              </w:rPr>
            </w:pPr>
            <w:r w:rsidRPr="00C935A5">
              <w:rPr>
                <w:rFonts w:cs="Arial"/>
                <w:sz w:val="18"/>
                <w:szCs w:val="18"/>
              </w:rPr>
              <w:t>Golden Plains S</w:t>
            </w:r>
          </w:p>
        </w:tc>
        <w:tc>
          <w:tcPr>
            <w:tcW w:w="1134" w:type="dxa"/>
            <w:tcBorders>
              <w:top w:val="nil"/>
              <w:left w:val="single" w:sz="18" w:space="0" w:color="C00000"/>
              <w:bottom w:val="nil"/>
              <w:right w:val="nil"/>
            </w:tcBorders>
            <w:vAlign w:val="bottom"/>
          </w:tcPr>
          <w:p w14:paraId="3E101E54" w14:textId="13983876" w:rsidR="001F5E9D" w:rsidRPr="00C628BD" w:rsidRDefault="001F5E9D" w:rsidP="001F5E9D">
            <w:pPr>
              <w:spacing w:before="40" w:after="20"/>
              <w:jc w:val="right"/>
              <w:rPr>
                <w:rFonts w:cs="Arial"/>
                <w:sz w:val="18"/>
                <w:szCs w:val="18"/>
              </w:rPr>
            </w:pPr>
            <w:r w:rsidRPr="001F5E9D">
              <w:rPr>
                <w:rFonts w:cs="Arial"/>
                <w:sz w:val="18"/>
                <w:szCs w:val="18"/>
              </w:rPr>
              <w:t>26,620</w:t>
            </w:r>
          </w:p>
        </w:tc>
        <w:tc>
          <w:tcPr>
            <w:tcW w:w="1134" w:type="dxa"/>
            <w:tcBorders>
              <w:top w:val="nil"/>
              <w:left w:val="nil"/>
              <w:bottom w:val="nil"/>
              <w:right w:val="nil"/>
            </w:tcBorders>
            <w:vAlign w:val="bottom"/>
          </w:tcPr>
          <w:p w14:paraId="0B684460" w14:textId="51BAB1BA" w:rsidR="001F5E9D" w:rsidRPr="00C628BD" w:rsidRDefault="001F5E9D" w:rsidP="001F5E9D">
            <w:pPr>
              <w:spacing w:before="40" w:after="20"/>
              <w:jc w:val="right"/>
              <w:rPr>
                <w:rFonts w:cs="Arial"/>
                <w:sz w:val="18"/>
                <w:szCs w:val="18"/>
              </w:rPr>
            </w:pPr>
            <w:r w:rsidRPr="001F5E9D">
              <w:rPr>
                <w:rFonts w:cs="Arial"/>
                <w:sz w:val="18"/>
                <w:szCs w:val="18"/>
              </w:rPr>
              <w:t>26,620</w:t>
            </w:r>
          </w:p>
        </w:tc>
        <w:tc>
          <w:tcPr>
            <w:tcW w:w="1134" w:type="dxa"/>
            <w:tcBorders>
              <w:top w:val="nil"/>
              <w:left w:val="nil"/>
              <w:bottom w:val="nil"/>
              <w:right w:val="nil"/>
            </w:tcBorders>
            <w:vAlign w:val="bottom"/>
          </w:tcPr>
          <w:p w14:paraId="56412DFE" w14:textId="02410284" w:rsidR="001F5E9D" w:rsidRPr="00C628BD" w:rsidRDefault="001F5E9D" w:rsidP="001F5E9D">
            <w:pPr>
              <w:spacing w:before="40" w:after="20"/>
              <w:jc w:val="right"/>
              <w:rPr>
                <w:rFonts w:cs="Arial"/>
                <w:sz w:val="18"/>
                <w:szCs w:val="18"/>
              </w:rPr>
            </w:pPr>
            <w:r w:rsidRPr="001F5E9D">
              <w:rPr>
                <w:rFonts w:cs="Arial"/>
                <w:sz w:val="18"/>
                <w:szCs w:val="18"/>
              </w:rPr>
              <w:t>26,620</w:t>
            </w:r>
          </w:p>
        </w:tc>
        <w:tc>
          <w:tcPr>
            <w:tcW w:w="1134" w:type="dxa"/>
            <w:tcBorders>
              <w:top w:val="nil"/>
              <w:left w:val="nil"/>
              <w:bottom w:val="nil"/>
              <w:right w:val="nil"/>
            </w:tcBorders>
            <w:vAlign w:val="bottom"/>
          </w:tcPr>
          <w:p w14:paraId="3A13D1C5" w14:textId="130A428B" w:rsidR="001F5E9D" w:rsidRPr="00841C02" w:rsidRDefault="001F5E9D" w:rsidP="001F5E9D">
            <w:pPr>
              <w:spacing w:before="40" w:after="20"/>
              <w:jc w:val="right"/>
              <w:rPr>
                <w:rFonts w:cs="Arial"/>
                <w:sz w:val="18"/>
                <w:szCs w:val="18"/>
              </w:rPr>
            </w:pPr>
            <w:r w:rsidRPr="001F5E9D">
              <w:rPr>
                <w:rFonts w:cs="Arial"/>
                <w:sz w:val="18"/>
                <w:szCs w:val="18"/>
              </w:rPr>
              <w:t>26,620</w:t>
            </w:r>
          </w:p>
        </w:tc>
        <w:tc>
          <w:tcPr>
            <w:tcW w:w="1134" w:type="dxa"/>
            <w:tcBorders>
              <w:top w:val="nil"/>
              <w:left w:val="nil"/>
              <w:bottom w:val="nil"/>
              <w:right w:val="nil"/>
            </w:tcBorders>
            <w:vAlign w:val="bottom"/>
          </w:tcPr>
          <w:p w14:paraId="25634391" w14:textId="0BA79802" w:rsidR="001F5E9D" w:rsidRPr="00841C02" w:rsidRDefault="001F5E9D" w:rsidP="001F5E9D">
            <w:pPr>
              <w:spacing w:before="40" w:after="20"/>
              <w:jc w:val="right"/>
              <w:rPr>
                <w:rFonts w:cs="Arial"/>
                <w:sz w:val="18"/>
                <w:szCs w:val="18"/>
              </w:rPr>
            </w:pPr>
            <w:r w:rsidRPr="001F5E9D">
              <w:rPr>
                <w:rFonts w:cs="Arial"/>
                <w:sz w:val="18"/>
                <w:szCs w:val="18"/>
              </w:rPr>
              <w:t>7,554</w:t>
            </w:r>
          </w:p>
        </w:tc>
        <w:tc>
          <w:tcPr>
            <w:tcW w:w="1134" w:type="dxa"/>
            <w:tcBorders>
              <w:top w:val="nil"/>
              <w:left w:val="nil"/>
              <w:bottom w:val="nil"/>
              <w:right w:val="nil"/>
            </w:tcBorders>
            <w:vAlign w:val="bottom"/>
          </w:tcPr>
          <w:p w14:paraId="6C23D2B6" w14:textId="377F301C" w:rsidR="001F5E9D" w:rsidRPr="00841C02" w:rsidRDefault="001F5E9D" w:rsidP="001F5E9D">
            <w:pPr>
              <w:spacing w:before="40" w:after="20"/>
              <w:jc w:val="right"/>
              <w:rPr>
                <w:rFonts w:cs="Arial"/>
                <w:sz w:val="18"/>
                <w:szCs w:val="18"/>
              </w:rPr>
            </w:pPr>
            <w:r w:rsidRPr="001F5E9D">
              <w:rPr>
                <w:rFonts w:cs="Arial"/>
                <w:sz w:val="18"/>
                <w:szCs w:val="18"/>
              </w:rPr>
              <w:t>10,106</w:t>
            </w:r>
          </w:p>
        </w:tc>
      </w:tr>
      <w:tr w:rsidR="001F5E9D" w:rsidRPr="001F5E9D" w14:paraId="24769241" w14:textId="77777777" w:rsidTr="00514052">
        <w:trPr>
          <w:trHeight w:val="240"/>
        </w:trPr>
        <w:tc>
          <w:tcPr>
            <w:tcW w:w="2268" w:type="dxa"/>
            <w:tcBorders>
              <w:top w:val="nil"/>
              <w:left w:val="nil"/>
              <w:bottom w:val="nil"/>
              <w:right w:val="single" w:sz="18" w:space="0" w:color="C00000"/>
            </w:tcBorders>
            <w:vAlign w:val="center"/>
          </w:tcPr>
          <w:p w14:paraId="795A01C7" w14:textId="77777777" w:rsidR="001F5E9D" w:rsidRPr="00C935A5" w:rsidRDefault="001F5E9D" w:rsidP="001F5E9D">
            <w:pPr>
              <w:spacing w:before="40" w:after="40"/>
              <w:rPr>
                <w:rFonts w:cs="Arial"/>
                <w:sz w:val="18"/>
                <w:szCs w:val="18"/>
              </w:rPr>
            </w:pPr>
            <w:r w:rsidRPr="00C935A5">
              <w:rPr>
                <w:rFonts w:cs="Arial"/>
                <w:sz w:val="18"/>
                <w:szCs w:val="18"/>
              </w:rPr>
              <w:t>Greater Bendigo C</w:t>
            </w:r>
          </w:p>
        </w:tc>
        <w:tc>
          <w:tcPr>
            <w:tcW w:w="1134" w:type="dxa"/>
            <w:tcBorders>
              <w:top w:val="nil"/>
              <w:left w:val="single" w:sz="18" w:space="0" w:color="C00000"/>
              <w:bottom w:val="nil"/>
              <w:right w:val="nil"/>
            </w:tcBorders>
            <w:vAlign w:val="bottom"/>
          </w:tcPr>
          <w:p w14:paraId="0D0321F0" w14:textId="25658288" w:rsidR="001F5E9D" w:rsidRPr="00C628BD" w:rsidRDefault="001F5E9D" w:rsidP="001F5E9D">
            <w:pPr>
              <w:spacing w:before="40" w:after="20"/>
              <w:jc w:val="right"/>
              <w:rPr>
                <w:rFonts w:cs="Arial"/>
                <w:sz w:val="18"/>
                <w:szCs w:val="18"/>
              </w:rPr>
            </w:pPr>
            <w:r w:rsidRPr="001F5E9D">
              <w:rPr>
                <w:rFonts w:cs="Arial"/>
                <w:sz w:val="18"/>
                <w:szCs w:val="18"/>
              </w:rPr>
              <w:t>126,568</w:t>
            </w:r>
          </w:p>
        </w:tc>
        <w:tc>
          <w:tcPr>
            <w:tcW w:w="1134" w:type="dxa"/>
            <w:tcBorders>
              <w:top w:val="nil"/>
              <w:left w:val="nil"/>
              <w:bottom w:val="nil"/>
              <w:right w:val="nil"/>
            </w:tcBorders>
            <w:vAlign w:val="bottom"/>
          </w:tcPr>
          <w:p w14:paraId="4C39A45E" w14:textId="424D6583" w:rsidR="001F5E9D" w:rsidRPr="00C628BD" w:rsidRDefault="001F5E9D" w:rsidP="001F5E9D">
            <w:pPr>
              <w:spacing w:before="40" w:after="20"/>
              <w:jc w:val="right"/>
              <w:rPr>
                <w:rFonts w:cs="Arial"/>
                <w:sz w:val="18"/>
                <w:szCs w:val="18"/>
              </w:rPr>
            </w:pPr>
            <w:r w:rsidRPr="001F5E9D">
              <w:rPr>
                <w:rFonts w:cs="Arial"/>
                <w:sz w:val="18"/>
                <w:szCs w:val="18"/>
              </w:rPr>
              <w:t>126,568</w:t>
            </w:r>
          </w:p>
        </w:tc>
        <w:tc>
          <w:tcPr>
            <w:tcW w:w="1134" w:type="dxa"/>
            <w:tcBorders>
              <w:top w:val="nil"/>
              <w:left w:val="nil"/>
              <w:bottom w:val="nil"/>
              <w:right w:val="nil"/>
            </w:tcBorders>
            <w:vAlign w:val="bottom"/>
          </w:tcPr>
          <w:p w14:paraId="75A041FB" w14:textId="2E3C1EB8" w:rsidR="001F5E9D" w:rsidRPr="00C628BD" w:rsidRDefault="001F5E9D" w:rsidP="001F5E9D">
            <w:pPr>
              <w:spacing w:before="40" w:after="20"/>
              <w:jc w:val="right"/>
              <w:rPr>
                <w:rFonts w:cs="Arial"/>
                <w:sz w:val="18"/>
                <w:szCs w:val="18"/>
              </w:rPr>
            </w:pPr>
            <w:r w:rsidRPr="001F5E9D">
              <w:rPr>
                <w:rFonts w:cs="Arial"/>
                <w:sz w:val="18"/>
                <w:szCs w:val="18"/>
              </w:rPr>
              <w:t>126,568</w:t>
            </w:r>
          </w:p>
        </w:tc>
        <w:tc>
          <w:tcPr>
            <w:tcW w:w="1134" w:type="dxa"/>
            <w:tcBorders>
              <w:top w:val="nil"/>
              <w:left w:val="nil"/>
              <w:bottom w:val="nil"/>
              <w:right w:val="nil"/>
            </w:tcBorders>
            <w:vAlign w:val="bottom"/>
          </w:tcPr>
          <w:p w14:paraId="5A637C1E" w14:textId="5373414C" w:rsidR="001F5E9D" w:rsidRPr="00841C02" w:rsidRDefault="001F5E9D" w:rsidP="001F5E9D">
            <w:pPr>
              <w:spacing w:before="40" w:after="20"/>
              <w:jc w:val="right"/>
              <w:rPr>
                <w:rFonts w:cs="Arial"/>
                <w:sz w:val="18"/>
                <w:szCs w:val="18"/>
              </w:rPr>
            </w:pPr>
            <w:r w:rsidRPr="001F5E9D">
              <w:rPr>
                <w:rFonts w:cs="Arial"/>
                <w:sz w:val="18"/>
                <w:szCs w:val="18"/>
              </w:rPr>
              <w:t>126,568</w:t>
            </w:r>
          </w:p>
        </w:tc>
        <w:tc>
          <w:tcPr>
            <w:tcW w:w="1134" w:type="dxa"/>
            <w:tcBorders>
              <w:top w:val="nil"/>
              <w:left w:val="nil"/>
              <w:bottom w:val="nil"/>
              <w:right w:val="nil"/>
            </w:tcBorders>
            <w:vAlign w:val="bottom"/>
          </w:tcPr>
          <w:p w14:paraId="359D802A" w14:textId="079CF341" w:rsidR="001F5E9D" w:rsidRPr="00841C02" w:rsidRDefault="001F5E9D" w:rsidP="001F5E9D">
            <w:pPr>
              <w:spacing w:before="40" w:after="20"/>
              <w:jc w:val="right"/>
              <w:rPr>
                <w:rFonts w:cs="Arial"/>
                <w:sz w:val="18"/>
                <w:szCs w:val="18"/>
              </w:rPr>
            </w:pPr>
            <w:r w:rsidRPr="001F5E9D">
              <w:rPr>
                <w:rFonts w:cs="Arial"/>
                <w:sz w:val="18"/>
                <w:szCs w:val="18"/>
              </w:rPr>
              <w:t>44,331</w:t>
            </w:r>
          </w:p>
        </w:tc>
        <w:tc>
          <w:tcPr>
            <w:tcW w:w="1134" w:type="dxa"/>
            <w:tcBorders>
              <w:top w:val="nil"/>
              <w:left w:val="nil"/>
              <w:bottom w:val="nil"/>
              <w:right w:val="nil"/>
            </w:tcBorders>
            <w:vAlign w:val="bottom"/>
          </w:tcPr>
          <w:p w14:paraId="764A88FF" w14:textId="2B2CB4A5" w:rsidR="001F5E9D" w:rsidRPr="00841C02" w:rsidRDefault="001F5E9D" w:rsidP="001F5E9D">
            <w:pPr>
              <w:spacing w:before="40" w:after="20"/>
              <w:jc w:val="right"/>
              <w:rPr>
                <w:rFonts w:cs="Arial"/>
                <w:sz w:val="18"/>
                <w:szCs w:val="18"/>
              </w:rPr>
            </w:pPr>
            <w:r w:rsidRPr="001F5E9D">
              <w:rPr>
                <w:rFonts w:cs="Arial"/>
                <w:sz w:val="18"/>
                <w:szCs w:val="18"/>
              </w:rPr>
              <w:t>55,327</w:t>
            </w:r>
          </w:p>
        </w:tc>
      </w:tr>
      <w:tr w:rsidR="001F5E9D" w:rsidRPr="001F5E9D" w14:paraId="6FC955A2" w14:textId="77777777" w:rsidTr="00514052">
        <w:trPr>
          <w:trHeight w:val="240"/>
        </w:trPr>
        <w:tc>
          <w:tcPr>
            <w:tcW w:w="2268" w:type="dxa"/>
            <w:tcBorders>
              <w:top w:val="nil"/>
              <w:left w:val="nil"/>
              <w:bottom w:val="nil"/>
              <w:right w:val="single" w:sz="18" w:space="0" w:color="C00000"/>
            </w:tcBorders>
            <w:vAlign w:val="center"/>
          </w:tcPr>
          <w:p w14:paraId="73D58593" w14:textId="77777777" w:rsidR="001F5E9D" w:rsidRPr="00C935A5" w:rsidRDefault="001F5E9D" w:rsidP="001F5E9D">
            <w:pPr>
              <w:spacing w:before="40" w:after="40"/>
              <w:rPr>
                <w:rFonts w:cs="Arial"/>
                <w:sz w:val="18"/>
                <w:szCs w:val="18"/>
              </w:rPr>
            </w:pPr>
            <w:r w:rsidRPr="00C935A5">
              <w:rPr>
                <w:rFonts w:cs="Arial"/>
                <w:sz w:val="18"/>
                <w:szCs w:val="18"/>
              </w:rPr>
              <w:t>Greater Dandenong C</w:t>
            </w:r>
          </w:p>
        </w:tc>
        <w:tc>
          <w:tcPr>
            <w:tcW w:w="1134" w:type="dxa"/>
            <w:tcBorders>
              <w:top w:val="nil"/>
              <w:left w:val="single" w:sz="18" w:space="0" w:color="C00000"/>
              <w:bottom w:val="nil"/>
              <w:right w:val="nil"/>
            </w:tcBorders>
            <w:vAlign w:val="bottom"/>
          </w:tcPr>
          <w:p w14:paraId="617260EC" w14:textId="6D1AE1F9" w:rsidR="001F5E9D" w:rsidRPr="00C628BD" w:rsidRDefault="001F5E9D" w:rsidP="001F5E9D">
            <w:pPr>
              <w:spacing w:before="40" w:after="20"/>
              <w:jc w:val="right"/>
              <w:rPr>
                <w:rFonts w:cs="Arial"/>
                <w:sz w:val="18"/>
                <w:szCs w:val="18"/>
              </w:rPr>
            </w:pPr>
            <w:r w:rsidRPr="001F5E9D">
              <w:rPr>
                <w:rFonts w:cs="Arial"/>
                <w:sz w:val="18"/>
                <w:szCs w:val="18"/>
              </w:rPr>
              <w:t>168,684</w:t>
            </w:r>
          </w:p>
        </w:tc>
        <w:tc>
          <w:tcPr>
            <w:tcW w:w="1134" w:type="dxa"/>
            <w:tcBorders>
              <w:top w:val="nil"/>
              <w:left w:val="nil"/>
              <w:bottom w:val="nil"/>
              <w:right w:val="nil"/>
            </w:tcBorders>
            <w:vAlign w:val="bottom"/>
          </w:tcPr>
          <w:p w14:paraId="7BFD15C6" w14:textId="3B5C0AF6" w:rsidR="001F5E9D" w:rsidRPr="00C628BD" w:rsidRDefault="001F5E9D" w:rsidP="001F5E9D">
            <w:pPr>
              <w:spacing w:before="40" w:after="20"/>
              <w:jc w:val="right"/>
              <w:rPr>
                <w:rFonts w:cs="Arial"/>
                <w:sz w:val="18"/>
                <w:szCs w:val="18"/>
              </w:rPr>
            </w:pPr>
            <w:r w:rsidRPr="001F5E9D">
              <w:rPr>
                <w:rFonts w:cs="Arial"/>
                <w:sz w:val="18"/>
                <w:szCs w:val="18"/>
              </w:rPr>
              <w:t>168,684</w:t>
            </w:r>
          </w:p>
        </w:tc>
        <w:tc>
          <w:tcPr>
            <w:tcW w:w="1134" w:type="dxa"/>
            <w:tcBorders>
              <w:top w:val="nil"/>
              <w:left w:val="nil"/>
              <w:bottom w:val="nil"/>
              <w:right w:val="nil"/>
            </w:tcBorders>
            <w:vAlign w:val="bottom"/>
          </w:tcPr>
          <w:p w14:paraId="27805207" w14:textId="551D62CC" w:rsidR="001F5E9D" w:rsidRPr="00C628BD" w:rsidRDefault="001F5E9D" w:rsidP="001F5E9D">
            <w:pPr>
              <w:spacing w:before="40" w:after="20"/>
              <w:jc w:val="right"/>
              <w:rPr>
                <w:rFonts w:cs="Arial"/>
                <w:sz w:val="18"/>
                <w:szCs w:val="18"/>
              </w:rPr>
            </w:pPr>
            <w:r w:rsidRPr="001F5E9D">
              <w:rPr>
                <w:rFonts w:cs="Arial"/>
                <w:sz w:val="18"/>
                <w:szCs w:val="18"/>
              </w:rPr>
              <w:t>168,684</w:t>
            </w:r>
          </w:p>
        </w:tc>
        <w:tc>
          <w:tcPr>
            <w:tcW w:w="1134" w:type="dxa"/>
            <w:tcBorders>
              <w:top w:val="nil"/>
              <w:left w:val="nil"/>
              <w:bottom w:val="nil"/>
              <w:right w:val="nil"/>
            </w:tcBorders>
            <w:vAlign w:val="bottom"/>
          </w:tcPr>
          <w:p w14:paraId="3739372E" w14:textId="6364075F" w:rsidR="001F5E9D" w:rsidRPr="00841C02" w:rsidRDefault="001F5E9D" w:rsidP="001F5E9D">
            <w:pPr>
              <w:spacing w:before="40" w:after="20"/>
              <w:jc w:val="right"/>
              <w:rPr>
                <w:rFonts w:cs="Arial"/>
                <w:sz w:val="18"/>
                <w:szCs w:val="18"/>
              </w:rPr>
            </w:pPr>
            <w:r w:rsidRPr="001F5E9D">
              <w:rPr>
                <w:rFonts w:cs="Arial"/>
                <w:sz w:val="18"/>
                <w:szCs w:val="18"/>
              </w:rPr>
              <w:t>168,684</w:t>
            </w:r>
          </w:p>
        </w:tc>
        <w:tc>
          <w:tcPr>
            <w:tcW w:w="1134" w:type="dxa"/>
            <w:tcBorders>
              <w:top w:val="nil"/>
              <w:left w:val="nil"/>
              <w:bottom w:val="nil"/>
              <w:right w:val="nil"/>
            </w:tcBorders>
            <w:vAlign w:val="bottom"/>
          </w:tcPr>
          <w:p w14:paraId="2906A911" w14:textId="0F7BAA7F" w:rsidR="001F5E9D" w:rsidRPr="00841C02" w:rsidRDefault="001F5E9D" w:rsidP="001F5E9D">
            <w:pPr>
              <w:spacing w:before="40" w:after="20"/>
              <w:jc w:val="right"/>
              <w:rPr>
                <w:rFonts w:cs="Arial"/>
                <w:sz w:val="18"/>
                <w:szCs w:val="18"/>
              </w:rPr>
            </w:pPr>
            <w:r w:rsidRPr="001F5E9D">
              <w:rPr>
                <w:rFonts w:cs="Arial"/>
                <w:sz w:val="18"/>
                <w:szCs w:val="18"/>
              </w:rPr>
              <w:t>46,613</w:t>
            </w:r>
          </w:p>
        </w:tc>
        <w:tc>
          <w:tcPr>
            <w:tcW w:w="1134" w:type="dxa"/>
            <w:tcBorders>
              <w:top w:val="nil"/>
              <w:left w:val="nil"/>
              <w:bottom w:val="nil"/>
              <w:right w:val="nil"/>
            </w:tcBorders>
            <w:vAlign w:val="bottom"/>
          </w:tcPr>
          <w:p w14:paraId="7F90C458" w14:textId="16487B98" w:rsidR="001F5E9D" w:rsidRPr="00841C02" w:rsidRDefault="001F5E9D" w:rsidP="001F5E9D">
            <w:pPr>
              <w:spacing w:before="40" w:after="20"/>
              <w:jc w:val="right"/>
              <w:rPr>
                <w:rFonts w:cs="Arial"/>
                <w:sz w:val="18"/>
                <w:szCs w:val="18"/>
              </w:rPr>
            </w:pPr>
            <w:r w:rsidRPr="001F5E9D">
              <w:rPr>
                <w:rFonts w:cs="Arial"/>
                <w:sz w:val="18"/>
                <w:szCs w:val="18"/>
              </w:rPr>
              <w:t>59,983</w:t>
            </w:r>
          </w:p>
        </w:tc>
      </w:tr>
      <w:tr w:rsidR="001F5E9D" w:rsidRPr="001F5E9D" w14:paraId="2EF8F0FF" w14:textId="77777777" w:rsidTr="00514052">
        <w:trPr>
          <w:trHeight w:val="240"/>
        </w:trPr>
        <w:tc>
          <w:tcPr>
            <w:tcW w:w="2268" w:type="dxa"/>
            <w:tcBorders>
              <w:top w:val="nil"/>
              <w:left w:val="nil"/>
              <w:bottom w:val="nil"/>
              <w:right w:val="single" w:sz="18" w:space="0" w:color="C00000"/>
            </w:tcBorders>
            <w:vAlign w:val="center"/>
          </w:tcPr>
          <w:p w14:paraId="19E716D3" w14:textId="77777777" w:rsidR="001F5E9D" w:rsidRPr="00C935A5" w:rsidRDefault="001F5E9D" w:rsidP="001F5E9D">
            <w:pPr>
              <w:spacing w:before="40" w:after="40"/>
              <w:rPr>
                <w:rFonts w:cs="Arial"/>
                <w:sz w:val="18"/>
                <w:szCs w:val="18"/>
              </w:rPr>
            </w:pPr>
            <w:r w:rsidRPr="00C935A5">
              <w:rPr>
                <w:rFonts w:cs="Arial"/>
                <w:sz w:val="18"/>
                <w:szCs w:val="18"/>
              </w:rPr>
              <w:t>Greater Geelong C</w:t>
            </w:r>
          </w:p>
        </w:tc>
        <w:tc>
          <w:tcPr>
            <w:tcW w:w="1134" w:type="dxa"/>
            <w:tcBorders>
              <w:top w:val="nil"/>
              <w:left w:val="single" w:sz="18" w:space="0" w:color="C00000"/>
              <w:bottom w:val="nil"/>
              <w:right w:val="nil"/>
            </w:tcBorders>
            <w:vAlign w:val="bottom"/>
          </w:tcPr>
          <w:p w14:paraId="51635094" w14:textId="75BA2532" w:rsidR="001F5E9D" w:rsidRPr="00C628BD" w:rsidRDefault="001F5E9D" w:rsidP="001F5E9D">
            <w:pPr>
              <w:spacing w:before="40" w:after="20"/>
              <w:jc w:val="right"/>
              <w:rPr>
                <w:rFonts w:cs="Arial"/>
                <w:sz w:val="18"/>
                <w:szCs w:val="18"/>
              </w:rPr>
            </w:pPr>
            <w:r w:rsidRPr="001F5E9D">
              <w:rPr>
                <w:rFonts w:cs="Arial"/>
                <w:sz w:val="18"/>
                <w:szCs w:val="18"/>
              </w:rPr>
              <w:t>295,052</w:t>
            </w:r>
          </w:p>
        </w:tc>
        <w:tc>
          <w:tcPr>
            <w:tcW w:w="1134" w:type="dxa"/>
            <w:tcBorders>
              <w:top w:val="nil"/>
              <w:left w:val="nil"/>
              <w:bottom w:val="nil"/>
              <w:right w:val="nil"/>
            </w:tcBorders>
            <w:vAlign w:val="bottom"/>
          </w:tcPr>
          <w:p w14:paraId="6A1712E2" w14:textId="0131EB1A" w:rsidR="001F5E9D" w:rsidRPr="00C628BD" w:rsidRDefault="001F5E9D" w:rsidP="001F5E9D">
            <w:pPr>
              <w:spacing w:before="40" w:after="20"/>
              <w:jc w:val="right"/>
              <w:rPr>
                <w:rFonts w:cs="Arial"/>
                <w:sz w:val="18"/>
                <w:szCs w:val="18"/>
              </w:rPr>
            </w:pPr>
            <w:r w:rsidRPr="001F5E9D">
              <w:rPr>
                <w:rFonts w:cs="Arial"/>
                <w:sz w:val="18"/>
                <w:szCs w:val="18"/>
              </w:rPr>
              <w:t>295,052</w:t>
            </w:r>
          </w:p>
        </w:tc>
        <w:tc>
          <w:tcPr>
            <w:tcW w:w="1134" w:type="dxa"/>
            <w:tcBorders>
              <w:top w:val="nil"/>
              <w:left w:val="nil"/>
              <w:bottom w:val="nil"/>
              <w:right w:val="nil"/>
            </w:tcBorders>
            <w:vAlign w:val="bottom"/>
          </w:tcPr>
          <w:p w14:paraId="69F03B4D" w14:textId="7314E257" w:rsidR="001F5E9D" w:rsidRPr="00C628BD" w:rsidRDefault="001F5E9D" w:rsidP="001F5E9D">
            <w:pPr>
              <w:spacing w:before="40" w:after="20"/>
              <w:jc w:val="right"/>
              <w:rPr>
                <w:rFonts w:cs="Arial"/>
                <w:sz w:val="18"/>
                <w:szCs w:val="18"/>
              </w:rPr>
            </w:pPr>
            <w:r w:rsidRPr="001F5E9D">
              <w:rPr>
                <w:rFonts w:cs="Arial"/>
                <w:sz w:val="18"/>
                <w:szCs w:val="18"/>
              </w:rPr>
              <w:t>295,052</w:t>
            </w:r>
          </w:p>
        </w:tc>
        <w:tc>
          <w:tcPr>
            <w:tcW w:w="1134" w:type="dxa"/>
            <w:tcBorders>
              <w:top w:val="nil"/>
              <w:left w:val="nil"/>
              <w:bottom w:val="nil"/>
              <w:right w:val="nil"/>
            </w:tcBorders>
            <w:vAlign w:val="bottom"/>
          </w:tcPr>
          <w:p w14:paraId="123C4F22" w14:textId="033C0FA8" w:rsidR="001F5E9D" w:rsidRPr="00841C02" w:rsidRDefault="001F5E9D" w:rsidP="001F5E9D">
            <w:pPr>
              <w:spacing w:before="40" w:after="20"/>
              <w:jc w:val="right"/>
              <w:rPr>
                <w:rFonts w:cs="Arial"/>
                <w:sz w:val="18"/>
                <w:szCs w:val="18"/>
              </w:rPr>
            </w:pPr>
            <w:r w:rsidRPr="001F5E9D">
              <w:rPr>
                <w:rFonts w:cs="Arial"/>
                <w:sz w:val="18"/>
                <w:szCs w:val="18"/>
              </w:rPr>
              <w:t>295,052</w:t>
            </w:r>
          </w:p>
        </w:tc>
        <w:tc>
          <w:tcPr>
            <w:tcW w:w="1134" w:type="dxa"/>
            <w:tcBorders>
              <w:top w:val="nil"/>
              <w:left w:val="nil"/>
              <w:bottom w:val="nil"/>
              <w:right w:val="nil"/>
            </w:tcBorders>
            <w:vAlign w:val="bottom"/>
          </w:tcPr>
          <w:p w14:paraId="2EB47576" w14:textId="32315C33" w:rsidR="001F5E9D" w:rsidRPr="00841C02" w:rsidRDefault="001F5E9D" w:rsidP="001F5E9D">
            <w:pPr>
              <w:spacing w:before="40" w:after="20"/>
              <w:jc w:val="right"/>
              <w:rPr>
                <w:rFonts w:cs="Arial"/>
                <w:sz w:val="18"/>
                <w:szCs w:val="18"/>
              </w:rPr>
            </w:pPr>
            <w:r w:rsidRPr="001F5E9D">
              <w:rPr>
                <w:rFonts w:cs="Arial"/>
                <w:sz w:val="18"/>
                <w:szCs w:val="18"/>
              </w:rPr>
              <w:t>94,293</w:t>
            </w:r>
          </w:p>
        </w:tc>
        <w:tc>
          <w:tcPr>
            <w:tcW w:w="1134" w:type="dxa"/>
            <w:tcBorders>
              <w:top w:val="nil"/>
              <w:left w:val="nil"/>
              <w:bottom w:val="nil"/>
              <w:right w:val="nil"/>
            </w:tcBorders>
            <w:vAlign w:val="bottom"/>
          </w:tcPr>
          <w:p w14:paraId="5C0B0CDA" w14:textId="2AAAE4E7" w:rsidR="001F5E9D" w:rsidRPr="00841C02" w:rsidRDefault="001F5E9D" w:rsidP="001F5E9D">
            <w:pPr>
              <w:spacing w:before="40" w:after="20"/>
              <w:jc w:val="right"/>
              <w:rPr>
                <w:rFonts w:cs="Arial"/>
                <w:sz w:val="18"/>
                <w:szCs w:val="18"/>
              </w:rPr>
            </w:pPr>
            <w:r w:rsidRPr="001F5E9D">
              <w:rPr>
                <w:rFonts w:cs="Arial"/>
                <w:sz w:val="18"/>
                <w:szCs w:val="18"/>
              </w:rPr>
              <w:t>132,015</w:t>
            </w:r>
          </w:p>
        </w:tc>
      </w:tr>
      <w:tr w:rsidR="001F5E9D" w:rsidRPr="001F5E9D" w14:paraId="6B574AC3" w14:textId="77777777" w:rsidTr="00514052">
        <w:trPr>
          <w:trHeight w:val="240"/>
        </w:trPr>
        <w:tc>
          <w:tcPr>
            <w:tcW w:w="2268" w:type="dxa"/>
            <w:tcBorders>
              <w:top w:val="nil"/>
              <w:left w:val="nil"/>
              <w:bottom w:val="nil"/>
              <w:right w:val="single" w:sz="18" w:space="0" w:color="C00000"/>
            </w:tcBorders>
            <w:vAlign w:val="center"/>
          </w:tcPr>
          <w:p w14:paraId="1F422C66" w14:textId="77777777" w:rsidR="001F5E9D" w:rsidRPr="00C935A5" w:rsidRDefault="001F5E9D" w:rsidP="001F5E9D">
            <w:pPr>
              <w:spacing w:before="40" w:after="40"/>
              <w:rPr>
                <w:rFonts w:cs="Arial"/>
                <w:sz w:val="18"/>
                <w:szCs w:val="18"/>
              </w:rPr>
            </w:pPr>
            <w:r w:rsidRPr="00C935A5">
              <w:rPr>
                <w:rFonts w:cs="Arial"/>
                <w:sz w:val="18"/>
                <w:szCs w:val="18"/>
              </w:rPr>
              <w:t>Greater Shepparton C</w:t>
            </w:r>
          </w:p>
        </w:tc>
        <w:tc>
          <w:tcPr>
            <w:tcW w:w="1134" w:type="dxa"/>
            <w:tcBorders>
              <w:top w:val="nil"/>
              <w:left w:val="single" w:sz="18" w:space="0" w:color="C00000"/>
              <w:bottom w:val="nil"/>
              <w:right w:val="nil"/>
            </w:tcBorders>
            <w:vAlign w:val="bottom"/>
          </w:tcPr>
          <w:p w14:paraId="48ADFCA7" w14:textId="791C2A43" w:rsidR="001F5E9D" w:rsidRPr="00C628BD" w:rsidRDefault="001F5E9D" w:rsidP="001F5E9D">
            <w:pPr>
              <w:spacing w:before="40" w:after="20"/>
              <w:jc w:val="right"/>
              <w:rPr>
                <w:rFonts w:cs="Arial"/>
                <w:sz w:val="18"/>
                <w:szCs w:val="18"/>
              </w:rPr>
            </w:pPr>
            <w:r w:rsidRPr="001F5E9D">
              <w:rPr>
                <w:rFonts w:cs="Arial"/>
                <w:sz w:val="18"/>
                <w:szCs w:val="18"/>
              </w:rPr>
              <w:t>69,865</w:t>
            </w:r>
          </w:p>
        </w:tc>
        <w:tc>
          <w:tcPr>
            <w:tcW w:w="1134" w:type="dxa"/>
            <w:tcBorders>
              <w:top w:val="nil"/>
              <w:left w:val="nil"/>
              <w:bottom w:val="nil"/>
              <w:right w:val="nil"/>
            </w:tcBorders>
            <w:vAlign w:val="bottom"/>
          </w:tcPr>
          <w:p w14:paraId="55C263F7" w14:textId="488E3CF5" w:rsidR="001F5E9D" w:rsidRPr="00C628BD" w:rsidRDefault="001F5E9D" w:rsidP="001F5E9D">
            <w:pPr>
              <w:spacing w:before="40" w:after="20"/>
              <w:jc w:val="right"/>
              <w:rPr>
                <w:rFonts w:cs="Arial"/>
                <w:sz w:val="18"/>
                <w:szCs w:val="18"/>
              </w:rPr>
            </w:pPr>
            <w:r w:rsidRPr="001F5E9D">
              <w:rPr>
                <w:rFonts w:cs="Arial"/>
                <w:sz w:val="18"/>
                <w:szCs w:val="18"/>
              </w:rPr>
              <w:t>69,865</w:t>
            </w:r>
          </w:p>
        </w:tc>
        <w:tc>
          <w:tcPr>
            <w:tcW w:w="1134" w:type="dxa"/>
            <w:tcBorders>
              <w:top w:val="nil"/>
              <w:left w:val="nil"/>
              <w:bottom w:val="nil"/>
              <w:right w:val="nil"/>
            </w:tcBorders>
            <w:vAlign w:val="bottom"/>
          </w:tcPr>
          <w:p w14:paraId="25147715" w14:textId="13C55D25" w:rsidR="001F5E9D" w:rsidRPr="00C628BD" w:rsidRDefault="001F5E9D" w:rsidP="001F5E9D">
            <w:pPr>
              <w:spacing w:before="40" w:after="20"/>
              <w:jc w:val="right"/>
              <w:rPr>
                <w:rFonts w:cs="Arial"/>
                <w:sz w:val="18"/>
                <w:szCs w:val="18"/>
              </w:rPr>
            </w:pPr>
            <w:r w:rsidRPr="001F5E9D">
              <w:rPr>
                <w:rFonts w:cs="Arial"/>
                <w:sz w:val="18"/>
                <w:szCs w:val="18"/>
              </w:rPr>
              <w:t>69,865</w:t>
            </w:r>
          </w:p>
        </w:tc>
        <w:tc>
          <w:tcPr>
            <w:tcW w:w="1134" w:type="dxa"/>
            <w:tcBorders>
              <w:top w:val="nil"/>
              <w:left w:val="nil"/>
              <w:bottom w:val="nil"/>
              <w:right w:val="nil"/>
            </w:tcBorders>
            <w:vAlign w:val="bottom"/>
          </w:tcPr>
          <w:p w14:paraId="1D81D7A5" w14:textId="15931BA0" w:rsidR="001F5E9D" w:rsidRPr="00841C02" w:rsidRDefault="001F5E9D" w:rsidP="001F5E9D">
            <w:pPr>
              <w:spacing w:before="40" w:after="20"/>
              <w:jc w:val="right"/>
              <w:rPr>
                <w:rFonts w:cs="Arial"/>
                <w:sz w:val="18"/>
                <w:szCs w:val="18"/>
              </w:rPr>
            </w:pPr>
            <w:r w:rsidRPr="001F5E9D">
              <w:rPr>
                <w:rFonts w:cs="Arial"/>
                <w:sz w:val="18"/>
                <w:szCs w:val="18"/>
              </w:rPr>
              <w:t>69,865</w:t>
            </w:r>
          </w:p>
        </w:tc>
        <w:tc>
          <w:tcPr>
            <w:tcW w:w="1134" w:type="dxa"/>
            <w:tcBorders>
              <w:top w:val="nil"/>
              <w:left w:val="nil"/>
              <w:bottom w:val="nil"/>
              <w:right w:val="nil"/>
            </w:tcBorders>
            <w:vAlign w:val="bottom"/>
          </w:tcPr>
          <w:p w14:paraId="193A9169" w14:textId="47979208" w:rsidR="001F5E9D" w:rsidRPr="00841C02" w:rsidRDefault="001F5E9D" w:rsidP="001F5E9D">
            <w:pPr>
              <w:spacing w:before="40" w:after="20"/>
              <w:jc w:val="right"/>
              <w:rPr>
                <w:rFonts w:cs="Arial"/>
                <w:sz w:val="18"/>
                <w:szCs w:val="18"/>
              </w:rPr>
            </w:pPr>
            <w:r w:rsidRPr="001F5E9D">
              <w:rPr>
                <w:rFonts w:cs="Arial"/>
                <w:sz w:val="18"/>
                <w:szCs w:val="18"/>
              </w:rPr>
              <w:t>24,232</w:t>
            </w:r>
          </w:p>
        </w:tc>
        <w:tc>
          <w:tcPr>
            <w:tcW w:w="1134" w:type="dxa"/>
            <w:tcBorders>
              <w:top w:val="nil"/>
              <w:left w:val="nil"/>
              <w:bottom w:val="nil"/>
              <w:right w:val="nil"/>
            </w:tcBorders>
            <w:vAlign w:val="bottom"/>
          </w:tcPr>
          <w:p w14:paraId="76E93305" w14:textId="1CCA0CA2" w:rsidR="001F5E9D" w:rsidRPr="00841C02" w:rsidRDefault="001F5E9D" w:rsidP="001F5E9D">
            <w:pPr>
              <w:spacing w:before="40" w:after="20"/>
              <w:jc w:val="right"/>
              <w:rPr>
                <w:rFonts w:cs="Arial"/>
                <w:sz w:val="18"/>
                <w:szCs w:val="18"/>
              </w:rPr>
            </w:pPr>
            <w:r w:rsidRPr="001F5E9D">
              <w:rPr>
                <w:rFonts w:cs="Arial"/>
                <w:sz w:val="18"/>
                <w:szCs w:val="18"/>
              </w:rPr>
              <w:t>30,131</w:t>
            </w:r>
          </w:p>
        </w:tc>
      </w:tr>
      <w:tr w:rsidR="001F5E9D" w:rsidRPr="001F5E9D" w14:paraId="41579ECB" w14:textId="77777777" w:rsidTr="00514052">
        <w:trPr>
          <w:trHeight w:val="240"/>
        </w:trPr>
        <w:tc>
          <w:tcPr>
            <w:tcW w:w="2268" w:type="dxa"/>
            <w:tcBorders>
              <w:top w:val="nil"/>
              <w:left w:val="nil"/>
              <w:bottom w:val="nil"/>
              <w:right w:val="single" w:sz="18" w:space="0" w:color="C00000"/>
            </w:tcBorders>
            <w:vAlign w:val="center"/>
          </w:tcPr>
          <w:p w14:paraId="0EDC161A" w14:textId="77777777" w:rsidR="001F5E9D" w:rsidRPr="00C935A5" w:rsidRDefault="001F5E9D" w:rsidP="001F5E9D">
            <w:pPr>
              <w:spacing w:before="40" w:after="40"/>
              <w:rPr>
                <w:rFonts w:cs="Arial"/>
                <w:sz w:val="18"/>
                <w:szCs w:val="18"/>
              </w:rPr>
            </w:pPr>
            <w:r w:rsidRPr="00C935A5">
              <w:rPr>
                <w:rFonts w:cs="Arial"/>
                <w:sz w:val="18"/>
                <w:szCs w:val="18"/>
              </w:rPr>
              <w:t>Hepburn S</w:t>
            </w:r>
          </w:p>
        </w:tc>
        <w:tc>
          <w:tcPr>
            <w:tcW w:w="1134" w:type="dxa"/>
            <w:tcBorders>
              <w:top w:val="nil"/>
              <w:left w:val="single" w:sz="18" w:space="0" w:color="C00000"/>
              <w:bottom w:val="nil"/>
              <w:right w:val="nil"/>
            </w:tcBorders>
            <w:vAlign w:val="bottom"/>
          </w:tcPr>
          <w:p w14:paraId="2C488F48" w14:textId="0E536085" w:rsidR="001F5E9D" w:rsidRPr="00C628BD" w:rsidRDefault="001F5E9D" w:rsidP="001F5E9D">
            <w:pPr>
              <w:spacing w:before="40" w:after="20"/>
              <w:jc w:val="right"/>
              <w:rPr>
                <w:rFonts w:cs="Arial"/>
                <w:sz w:val="18"/>
                <w:szCs w:val="18"/>
              </w:rPr>
            </w:pPr>
            <w:r w:rsidRPr="001F5E9D">
              <w:rPr>
                <w:rFonts w:cs="Arial"/>
                <w:sz w:val="18"/>
                <w:szCs w:val="18"/>
              </w:rPr>
              <w:t>17,011</w:t>
            </w:r>
          </w:p>
        </w:tc>
        <w:tc>
          <w:tcPr>
            <w:tcW w:w="1134" w:type="dxa"/>
            <w:tcBorders>
              <w:top w:val="nil"/>
              <w:left w:val="nil"/>
              <w:bottom w:val="nil"/>
              <w:right w:val="nil"/>
            </w:tcBorders>
            <w:vAlign w:val="bottom"/>
          </w:tcPr>
          <w:p w14:paraId="76AD7A98" w14:textId="2FAA949A" w:rsidR="001F5E9D" w:rsidRPr="00C628BD"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4D709069" w14:textId="3E1399F5" w:rsidR="001F5E9D" w:rsidRPr="00C628BD" w:rsidRDefault="001F5E9D" w:rsidP="001F5E9D">
            <w:pPr>
              <w:spacing w:before="40" w:after="20"/>
              <w:jc w:val="right"/>
              <w:rPr>
                <w:rFonts w:cs="Arial"/>
                <w:sz w:val="18"/>
                <w:szCs w:val="18"/>
              </w:rPr>
            </w:pPr>
            <w:r w:rsidRPr="001F5E9D">
              <w:rPr>
                <w:rFonts w:cs="Arial"/>
                <w:sz w:val="18"/>
                <w:szCs w:val="18"/>
              </w:rPr>
              <w:t>18,535</w:t>
            </w:r>
          </w:p>
        </w:tc>
        <w:tc>
          <w:tcPr>
            <w:tcW w:w="1134" w:type="dxa"/>
            <w:tcBorders>
              <w:top w:val="nil"/>
              <w:left w:val="nil"/>
              <w:bottom w:val="nil"/>
              <w:right w:val="nil"/>
            </w:tcBorders>
            <w:vAlign w:val="bottom"/>
          </w:tcPr>
          <w:p w14:paraId="78451752" w14:textId="110626D2" w:rsidR="001F5E9D" w:rsidRPr="00841C02" w:rsidRDefault="001F5E9D" w:rsidP="001F5E9D">
            <w:pPr>
              <w:spacing w:before="40" w:after="20"/>
              <w:jc w:val="right"/>
              <w:rPr>
                <w:rFonts w:cs="Arial"/>
                <w:sz w:val="18"/>
                <w:szCs w:val="18"/>
              </w:rPr>
            </w:pPr>
            <w:r w:rsidRPr="001F5E9D">
              <w:rPr>
                <w:rFonts w:cs="Arial"/>
                <w:sz w:val="18"/>
                <w:szCs w:val="18"/>
              </w:rPr>
              <w:t>18,535</w:t>
            </w:r>
          </w:p>
        </w:tc>
        <w:tc>
          <w:tcPr>
            <w:tcW w:w="1134" w:type="dxa"/>
            <w:tcBorders>
              <w:top w:val="nil"/>
              <w:left w:val="nil"/>
              <w:bottom w:val="nil"/>
              <w:right w:val="nil"/>
            </w:tcBorders>
            <w:vAlign w:val="bottom"/>
          </w:tcPr>
          <w:p w14:paraId="0D9C999B" w14:textId="340BFF76" w:rsidR="001F5E9D" w:rsidRPr="00841C02" w:rsidRDefault="001F5E9D" w:rsidP="001F5E9D">
            <w:pPr>
              <w:spacing w:before="40" w:after="20"/>
              <w:jc w:val="right"/>
              <w:rPr>
                <w:rFonts w:cs="Arial"/>
                <w:sz w:val="18"/>
                <w:szCs w:val="18"/>
              </w:rPr>
            </w:pPr>
            <w:r w:rsidRPr="001F5E9D">
              <w:rPr>
                <w:rFonts w:cs="Arial"/>
                <w:sz w:val="18"/>
                <w:szCs w:val="18"/>
              </w:rPr>
              <w:t>7,766</w:t>
            </w:r>
          </w:p>
        </w:tc>
        <w:tc>
          <w:tcPr>
            <w:tcW w:w="1134" w:type="dxa"/>
            <w:tcBorders>
              <w:top w:val="nil"/>
              <w:left w:val="nil"/>
              <w:bottom w:val="nil"/>
              <w:right w:val="nil"/>
            </w:tcBorders>
            <w:vAlign w:val="bottom"/>
          </w:tcPr>
          <w:p w14:paraId="4BBD89AD" w14:textId="4B541C0C" w:rsidR="001F5E9D" w:rsidRPr="00841C02" w:rsidRDefault="001F5E9D" w:rsidP="001F5E9D">
            <w:pPr>
              <w:spacing w:before="40" w:after="20"/>
              <w:jc w:val="right"/>
              <w:rPr>
                <w:rFonts w:cs="Arial"/>
                <w:sz w:val="18"/>
                <w:szCs w:val="18"/>
              </w:rPr>
            </w:pPr>
            <w:r w:rsidRPr="001F5E9D">
              <w:rPr>
                <w:rFonts w:cs="Arial"/>
                <w:sz w:val="18"/>
                <w:szCs w:val="18"/>
              </w:rPr>
              <w:t>9,902</w:t>
            </w:r>
          </w:p>
        </w:tc>
      </w:tr>
      <w:tr w:rsidR="001F5E9D" w:rsidRPr="001F5E9D" w14:paraId="06D7323D" w14:textId="77777777" w:rsidTr="00514052">
        <w:trPr>
          <w:trHeight w:val="240"/>
        </w:trPr>
        <w:tc>
          <w:tcPr>
            <w:tcW w:w="2268" w:type="dxa"/>
            <w:tcBorders>
              <w:top w:val="nil"/>
              <w:left w:val="nil"/>
              <w:bottom w:val="nil"/>
              <w:right w:val="single" w:sz="18" w:space="0" w:color="C00000"/>
            </w:tcBorders>
            <w:vAlign w:val="center"/>
          </w:tcPr>
          <w:p w14:paraId="5973AFA1" w14:textId="77777777" w:rsidR="001F5E9D" w:rsidRPr="00C935A5" w:rsidRDefault="001F5E9D" w:rsidP="001F5E9D">
            <w:pPr>
              <w:spacing w:before="40" w:after="40"/>
              <w:rPr>
                <w:rFonts w:cs="Arial"/>
                <w:sz w:val="18"/>
                <w:szCs w:val="18"/>
              </w:rPr>
            </w:pPr>
            <w:r w:rsidRPr="00C935A5">
              <w:rPr>
                <w:rFonts w:cs="Arial"/>
                <w:sz w:val="18"/>
                <w:szCs w:val="18"/>
              </w:rPr>
              <w:t>Hindmarsh S</w:t>
            </w:r>
          </w:p>
        </w:tc>
        <w:tc>
          <w:tcPr>
            <w:tcW w:w="1134" w:type="dxa"/>
            <w:tcBorders>
              <w:top w:val="nil"/>
              <w:left w:val="single" w:sz="18" w:space="0" w:color="C00000"/>
              <w:bottom w:val="nil"/>
              <w:right w:val="nil"/>
            </w:tcBorders>
            <w:vAlign w:val="bottom"/>
          </w:tcPr>
          <w:p w14:paraId="4625A42E" w14:textId="74C4CB74" w:rsidR="001F5E9D" w:rsidRPr="00C628BD" w:rsidRDefault="001F5E9D" w:rsidP="001F5E9D">
            <w:pPr>
              <w:spacing w:before="40" w:after="20"/>
              <w:jc w:val="right"/>
              <w:rPr>
                <w:rFonts w:cs="Arial"/>
                <w:sz w:val="18"/>
                <w:szCs w:val="18"/>
              </w:rPr>
            </w:pPr>
            <w:r w:rsidRPr="001F5E9D">
              <w:rPr>
                <w:rFonts w:cs="Arial"/>
                <w:sz w:val="18"/>
                <w:szCs w:val="18"/>
              </w:rPr>
              <w:t>5,447</w:t>
            </w:r>
          </w:p>
        </w:tc>
        <w:tc>
          <w:tcPr>
            <w:tcW w:w="1134" w:type="dxa"/>
            <w:tcBorders>
              <w:top w:val="nil"/>
              <w:left w:val="nil"/>
              <w:bottom w:val="nil"/>
              <w:right w:val="nil"/>
            </w:tcBorders>
            <w:vAlign w:val="bottom"/>
          </w:tcPr>
          <w:p w14:paraId="2D1859BF" w14:textId="3CBE0BD7" w:rsidR="001F5E9D" w:rsidRPr="00C628BD"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094A12E5" w14:textId="61D903C1" w:rsidR="001F5E9D" w:rsidRPr="00C628BD"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1A37B07B" w14:textId="5D71FC59" w:rsidR="001F5E9D" w:rsidRPr="00841C02" w:rsidRDefault="001F5E9D" w:rsidP="001F5E9D">
            <w:pPr>
              <w:spacing w:before="40" w:after="20"/>
              <w:jc w:val="right"/>
              <w:rPr>
                <w:rFonts w:cs="Arial"/>
                <w:sz w:val="18"/>
                <w:szCs w:val="18"/>
              </w:rPr>
            </w:pPr>
            <w:r w:rsidRPr="001F5E9D">
              <w:rPr>
                <w:rFonts w:cs="Arial"/>
                <w:sz w:val="18"/>
                <w:szCs w:val="18"/>
              </w:rPr>
              <w:t>5,825</w:t>
            </w:r>
          </w:p>
        </w:tc>
        <w:tc>
          <w:tcPr>
            <w:tcW w:w="1134" w:type="dxa"/>
            <w:tcBorders>
              <w:top w:val="nil"/>
              <w:left w:val="nil"/>
              <w:bottom w:val="nil"/>
              <w:right w:val="nil"/>
            </w:tcBorders>
            <w:vAlign w:val="bottom"/>
          </w:tcPr>
          <w:p w14:paraId="657A2C15" w14:textId="78EAB81F" w:rsidR="001F5E9D" w:rsidRPr="00841C02" w:rsidRDefault="001F5E9D" w:rsidP="001F5E9D">
            <w:pPr>
              <w:spacing w:before="40" w:after="20"/>
              <w:jc w:val="right"/>
              <w:rPr>
                <w:rFonts w:cs="Arial"/>
                <w:sz w:val="18"/>
                <w:szCs w:val="18"/>
              </w:rPr>
            </w:pPr>
            <w:r w:rsidRPr="001F5E9D">
              <w:rPr>
                <w:rFonts w:cs="Arial"/>
                <w:sz w:val="18"/>
                <w:szCs w:val="18"/>
              </w:rPr>
              <w:t>2,558</w:t>
            </w:r>
          </w:p>
        </w:tc>
        <w:tc>
          <w:tcPr>
            <w:tcW w:w="1134" w:type="dxa"/>
            <w:tcBorders>
              <w:top w:val="nil"/>
              <w:left w:val="nil"/>
              <w:bottom w:val="nil"/>
              <w:right w:val="nil"/>
            </w:tcBorders>
            <w:vAlign w:val="bottom"/>
          </w:tcPr>
          <w:p w14:paraId="1AFA13D2" w14:textId="5FA67CA3" w:rsidR="001F5E9D" w:rsidRPr="00841C02" w:rsidRDefault="001F5E9D" w:rsidP="001F5E9D">
            <w:pPr>
              <w:spacing w:before="40" w:after="20"/>
              <w:jc w:val="right"/>
              <w:rPr>
                <w:rFonts w:cs="Arial"/>
                <w:sz w:val="18"/>
                <w:szCs w:val="18"/>
              </w:rPr>
            </w:pPr>
            <w:r w:rsidRPr="001F5E9D">
              <w:rPr>
                <w:rFonts w:cs="Arial"/>
                <w:sz w:val="18"/>
                <w:szCs w:val="18"/>
              </w:rPr>
              <w:t>3,020</w:t>
            </w:r>
          </w:p>
        </w:tc>
      </w:tr>
      <w:tr w:rsidR="001F5E9D" w:rsidRPr="001F5E9D" w14:paraId="3416E743" w14:textId="77777777" w:rsidTr="00514052">
        <w:trPr>
          <w:trHeight w:val="240"/>
        </w:trPr>
        <w:tc>
          <w:tcPr>
            <w:tcW w:w="2268" w:type="dxa"/>
            <w:tcBorders>
              <w:top w:val="nil"/>
              <w:left w:val="nil"/>
              <w:bottom w:val="nil"/>
              <w:right w:val="single" w:sz="18" w:space="0" w:color="C00000"/>
            </w:tcBorders>
            <w:vAlign w:val="center"/>
          </w:tcPr>
          <w:p w14:paraId="08AF0490" w14:textId="77777777" w:rsidR="001F5E9D" w:rsidRPr="00C935A5" w:rsidRDefault="001F5E9D" w:rsidP="001F5E9D">
            <w:pPr>
              <w:spacing w:before="40" w:after="40"/>
              <w:rPr>
                <w:rFonts w:cs="Arial"/>
                <w:sz w:val="18"/>
                <w:szCs w:val="18"/>
              </w:rPr>
            </w:pPr>
            <w:r w:rsidRPr="00C935A5">
              <w:rPr>
                <w:rFonts w:cs="Arial"/>
                <w:sz w:val="18"/>
                <w:szCs w:val="18"/>
              </w:rPr>
              <w:t>Hobsons Bay C</w:t>
            </w:r>
          </w:p>
        </w:tc>
        <w:tc>
          <w:tcPr>
            <w:tcW w:w="1134" w:type="dxa"/>
            <w:tcBorders>
              <w:top w:val="nil"/>
              <w:left w:val="single" w:sz="18" w:space="0" w:color="C00000"/>
              <w:bottom w:val="nil"/>
              <w:right w:val="nil"/>
            </w:tcBorders>
            <w:vAlign w:val="bottom"/>
          </w:tcPr>
          <w:p w14:paraId="3D4EB6D8" w14:textId="11087154" w:rsidR="001F5E9D" w:rsidRPr="00C628BD" w:rsidRDefault="001F5E9D" w:rsidP="001F5E9D">
            <w:pPr>
              <w:spacing w:before="40" w:after="20"/>
              <w:jc w:val="right"/>
              <w:rPr>
                <w:rFonts w:cs="Arial"/>
                <w:sz w:val="18"/>
                <w:szCs w:val="18"/>
              </w:rPr>
            </w:pPr>
            <w:r w:rsidRPr="001F5E9D">
              <w:rPr>
                <w:rFonts w:cs="Arial"/>
                <w:sz w:val="18"/>
                <w:szCs w:val="18"/>
              </w:rPr>
              <w:t>97,031</w:t>
            </w:r>
          </w:p>
        </w:tc>
        <w:tc>
          <w:tcPr>
            <w:tcW w:w="1134" w:type="dxa"/>
            <w:tcBorders>
              <w:top w:val="nil"/>
              <w:left w:val="nil"/>
              <w:bottom w:val="nil"/>
              <w:right w:val="nil"/>
            </w:tcBorders>
            <w:vAlign w:val="bottom"/>
          </w:tcPr>
          <w:p w14:paraId="0FC94E98" w14:textId="0BF05D83" w:rsidR="001F5E9D" w:rsidRPr="00C628BD" w:rsidRDefault="001F5E9D" w:rsidP="001F5E9D">
            <w:pPr>
              <w:spacing w:before="40" w:after="20"/>
              <w:jc w:val="right"/>
              <w:rPr>
                <w:rFonts w:cs="Arial"/>
                <w:sz w:val="18"/>
                <w:szCs w:val="18"/>
              </w:rPr>
            </w:pPr>
            <w:r w:rsidRPr="001F5E9D">
              <w:rPr>
                <w:rFonts w:cs="Arial"/>
                <w:sz w:val="18"/>
                <w:szCs w:val="18"/>
              </w:rPr>
              <w:t>97,031</w:t>
            </w:r>
          </w:p>
        </w:tc>
        <w:tc>
          <w:tcPr>
            <w:tcW w:w="1134" w:type="dxa"/>
            <w:tcBorders>
              <w:top w:val="nil"/>
              <w:left w:val="nil"/>
              <w:bottom w:val="nil"/>
              <w:right w:val="nil"/>
            </w:tcBorders>
            <w:vAlign w:val="bottom"/>
          </w:tcPr>
          <w:p w14:paraId="613BE5A6" w14:textId="1F4034B2" w:rsidR="001F5E9D" w:rsidRPr="00C628BD" w:rsidRDefault="001F5E9D" w:rsidP="001F5E9D">
            <w:pPr>
              <w:spacing w:before="40" w:after="20"/>
              <w:jc w:val="right"/>
              <w:rPr>
                <w:rFonts w:cs="Arial"/>
                <w:sz w:val="18"/>
                <w:szCs w:val="18"/>
              </w:rPr>
            </w:pPr>
            <w:r w:rsidRPr="001F5E9D">
              <w:rPr>
                <w:rFonts w:cs="Arial"/>
                <w:sz w:val="18"/>
                <w:szCs w:val="18"/>
              </w:rPr>
              <w:t>97,031</w:t>
            </w:r>
          </w:p>
        </w:tc>
        <w:tc>
          <w:tcPr>
            <w:tcW w:w="1134" w:type="dxa"/>
            <w:tcBorders>
              <w:top w:val="nil"/>
              <w:left w:val="nil"/>
              <w:bottom w:val="nil"/>
              <w:right w:val="nil"/>
            </w:tcBorders>
            <w:vAlign w:val="bottom"/>
          </w:tcPr>
          <w:p w14:paraId="38D8D3B1" w14:textId="7D325CCA" w:rsidR="001F5E9D" w:rsidRPr="00841C02" w:rsidRDefault="001F5E9D" w:rsidP="001F5E9D">
            <w:pPr>
              <w:spacing w:before="40" w:after="20"/>
              <w:jc w:val="right"/>
              <w:rPr>
                <w:rFonts w:cs="Arial"/>
                <w:sz w:val="18"/>
                <w:szCs w:val="18"/>
              </w:rPr>
            </w:pPr>
            <w:r w:rsidRPr="001F5E9D">
              <w:rPr>
                <w:rFonts w:cs="Arial"/>
                <w:sz w:val="18"/>
                <w:szCs w:val="18"/>
              </w:rPr>
              <w:t>97,031</w:t>
            </w:r>
          </w:p>
        </w:tc>
        <w:tc>
          <w:tcPr>
            <w:tcW w:w="1134" w:type="dxa"/>
            <w:tcBorders>
              <w:top w:val="nil"/>
              <w:left w:val="nil"/>
              <w:bottom w:val="nil"/>
              <w:right w:val="nil"/>
            </w:tcBorders>
            <w:vAlign w:val="bottom"/>
          </w:tcPr>
          <w:p w14:paraId="713E0929" w14:textId="101EA034" w:rsidR="001F5E9D" w:rsidRPr="00841C02" w:rsidRDefault="001F5E9D" w:rsidP="001F5E9D">
            <w:pPr>
              <w:spacing w:before="40" w:after="20"/>
              <w:jc w:val="right"/>
              <w:rPr>
                <w:rFonts w:cs="Arial"/>
                <w:sz w:val="18"/>
                <w:szCs w:val="18"/>
              </w:rPr>
            </w:pPr>
            <w:r w:rsidRPr="001F5E9D">
              <w:rPr>
                <w:rFonts w:cs="Arial"/>
                <w:sz w:val="18"/>
                <w:szCs w:val="18"/>
              </w:rPr>
              <w:t>26,634</w:t>
            </w:r>
          </w:p>
        </w:tc>
        <w:tc>
          <w:tcPr>
            <w:tcW w:w="1134" w:type="dxa"/>
            <w:tcBorders>
              <w:top w:val="nil"/>
              <w:left w:val="nil"/>
              <w:bottom w:val="nil"/>
              <w:right w:val="nil"/>
            </w:tcBorders>
            <w:vAlign w:val="bottom"/>
          </w:tcPr>
          <w:p w14:paraId="73F25E41" w14:textId="01F4B73F" w:rsidR="001F5E9D" w:rsidRPr="00841C02" w:rsidRDefault="001F5E9D" w:rsidP="001F5E9D">
            <w:pPr>
              <w:spacing w:before="40" w:after="20"/>
              <w:jc w:val="right"/>
              <w:rPr>
                <w:rFonts w:cs="Arial"/>
                <w:sz w:val="18"/>
                <w:szCs w:val="18"/>
              </w:rPr>
            </w:pPr>
            <w:r w:rsidRPr="001F5E9D">
              <w:rPr>
                <w:rFonts w:cs="Arial"/>
                <w:sz w:val="18"/>
                <w:szCs w:val="18"/>
              </w:rPr>
              <w:t>39,572</w:t>
            </w:r>
          </w:p>
        </w:tc>
      </w:tr>
      <w:tr w:rsidR="001F5E9D" w:rsidRPr="001F5E9D" w14:paraId="71997870" w14:textId="77777777" w:rsidTr="00514052">
        <w:trPr>
          <w:trHeight w:val="240"/>
        </w:trPr>
        <w:tc>
          <w:tcPr>
            <w:tcW w:w="2268" w:type="dxa"/>
            <w:tcBorders>
              <w:top w:val="nil"/>
              <w:left w:val="nil"/>
              <w:bottom w:val="nil"/>
              <w:right w:val="single" w:sz="18" w:space="0" w:color="C00000"/>
            </w:tcBorders>
            <w:vAlign w:val="center"/>
          </w:tcPr>
          <w:p w14:paraId="6DB2D4B9" w14:textId="77777777" w:rsidR="001F5E9D" w:rsidRPr="00C935A5" w:rsidRDefault="001F5E9D" w:rsidP="001F5E9D">
            <w:pPr>
              <w:spacing w:before="40" w:after="40"/>
              <w:rPr>
                <w:rFonts w:cs="Arial"/>
                <w:sz w:val="18"/>
                <w:szCs w:val="18"/>
              </w:rPr>
            </w:pPr>
            <w:r w:rsidRPr="00C935A5">
              <w:rPr>
                <w:rFonts w:cs="Arial"/>
                <w:sz w:val="18"/>
                <w:szCs w:val="18"/>
              </w:rPr>
              <w:t>Horsham RC</w:t>
            </w:r>
          </w:p>
        </w:tc>
        <w:tc>
          <w:tcPr>
            <w:tcW w:w="1134" w:type="dxa"/>
            <w:tcBorders>
              <w:top w:val="nil"/>
              <w:left w:val="single" w:sz="18" w:space="0" w:color="C00000"/>
              <w:bottom w:val="nil"/>
              <w:right w:val="nil"/>
            </w:tcBorders>
            <w:vAlign w:val="bottom"/>
          </w:tcPr>
          <w:p w14:paraId="00979FD1" w14:textId="2426A2E3" w:rsidR="001F5E9D" w:rsidRPr="00C628BD" w:rsidRDefault="001F5E9D" w:rsidP="001F5E9D">
            <w:pPr>
              <w:spacing w:before="40" w:after="20"/>
              <w:jc w:val="right"/>
              <w:rPr>
                <w:rFonts w:cs="Arial"/>
                <w:sz w:val="18"/>
                <w:szCs w:val="18"/>
              </w:rPr>
            </w:pPr>
            <w:r w:rsidRPr="001F5E9D">
              <w:rPr>
                <w:rFonts w:cs="Arial"/>
                <w:sz w:val="18"/>
                <w:szCs w:val="18"/>
              </w:rPr>
              <w:t>20,252</w:t>
            </w:r>
          </w:p>
        </w:tc>
        <w:tc>
          <w:tcPr>
            <w:tcW w:w="1134" w:type="dxa"/>
            <w:tcBorders>
              <w:top w:val="nil"/>
              <w:left w:val="nil"/>
              <w:bottom w:val="nil"/>
              <w:right w:val="nil"/>
            </w:tcBorders>
            <w:vAlign w:val="bottom"/>
          </w:tcPr>
          <w:p w14:paraId="53DAC9E6" w14:textId="79439E61" w:rsidR="001F5E9D" w:rsidRPr="00C628BD"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001E1237" w14:textId="321FDDC2" w:rsidR="001F5E9D" w:rsidRPr="00C628BD" w:rsidRDefault="001F5E9D" w:rsidP="001F5E9D">
            <w:pPr>
              <w:spacing w:before="40" w:after="20"/>
              <w:jc w:val="right"/>
              <w:rPr>
                <w:rFonts w:cs="Arial"/>
                <w:sz w:val="18"/>
                <w:szCs w:val="18"/>
              </w:rPr>
            </w:pPr>
            <w:r w:rsidRPr="001F5E9D">
              <w:rPr>
                <w:rFonts w:cs="Arial"/>
                <w:sz w:val="18"/>
                <w:szCs w:val="18"/>
              </w:rPr>
              <w:t>20,252</w:t>
            </w:r>
          </w:p>
        </w:tc>
        <w:tc>
          <w:tcPr>
            <w:tcW w:w="1134" w:type="dxa"/>
            <w:tcBorders>
              <w:top w:val="nil"/>
              <w:left w:val="nil"/>
              <w:bottom w:val="nil"/>
              <w:right w:val="nil"/>
            </w:tcBorders>
            <w:vAlign w:val="bottom"/>
          </w:tcPr>
          <w:p w14:paraId="0B806682" w14:textId="0B8B3252" w:rsidR="001F5E9D" w:rsidRPr="00841C02" w:rsidRDefault="001F5E9D" w:rsidP="001F5E9D">
            <w:pPr>
              <w:spacing w:before="40" w:after="20"/>
              <w:jc w:val="right"/>
              <w:rPr>
                <w:rFonts w:cs="Arial"/>
                <w:sz w:val="18"/>
                <w:szCs w:val="18"/>
              </w:rPr>
            </w:pPr>
            <w:r w:rsidRPr="001F5E9D">
              <w:rPr>
                <w:rFonts w:cs="Arial"/>
                <w:sz w:val="18"/>
                <w:szCs w:val="18"/>
              </w:rPr>
              <w:t>20,252</w:t>
            </w:r>
          </w:p>
        </w:tc>
        <w:tc>
          <w:tcPr>
            <w:tcW w:w="1134" w:type="dxa"/>
            <w:tcBorders>
              <w:top w:val="nil"/>
              <w:left w:val="nil"/>
              <w:bottom w:val="nil"/>
              <w:right w:val="nil"/>
            </w:tcBorders>
            <w:vAlign w:val="bottom"/>
          </w:tcPr>
          <w:p w14:paraId="57E94205" w14:textId="76163B45" w:rsidR="001F5E9D" w:rsidRPr="00841C02" w:rsidRDefault="001F5E9D" w:rsidP="001F5E9D">
            <w:pPr>
              <w:spacing w:before="40" w:after="20"/>
              <w:jc w:val="right"/>
              <w:rPr>
                <w:rFonts w:cs="Arial"/>
                <w:sz w:val="18"/>
                <w:szCs w:val="18"/>
              </w:rPr>
            </w:pPr>
            <w:r w:rsidRPr="001F5E9D">
              <w:rPr>
                <w:rFonts w:cs="Arial"/>
                <w:sz w:val="18"/>
                <w:szCs w:val="18"/>
              </w:rPr>
              <w:t>7,328</w:t>
            </w:r>
          </w:p>
        </w:tc>
        <w:tc>
          <w:tcPr>
            <w:tcW w:w="1134" w:type="dxa"/>
            <w:tcBorders>
              <w:top w:val="nil"/>
              <w:left w:val="nil"/>
              <w:bottom w:val="nil"/>
              <w:right w:val="nil"/>
            </w:tcBorders>
            <w:vAlign w:val="bottom"/>
          </w:tcPr>
          <w:p w14:paraId="2A96ADE2" w14:textId="4DECAAD8" w:rsidR="001F5E9D" w:rsidRPr="00841C02" w:rsidRDefault="001F5E9D" w:rsidP="001F5E9D">
            <w:pPr>
              <w:spacing w:before="40" w:after="20"/>
              <w:jc w:val="right"/>
              <w:rPr>
                <w:rFonts w:cs="Arial"/>
                <w:sz w:val="18"/>
                <w:szCs w:val="18"/>
              </w:rPr>
            </w:pPr>
            <w:r w:rsidRPr="001F5E9D">
              <w:rPr>
                <w:rFonts w:cs="Arial"/>
                <w:sz w:val="18"/>
                <w:szCs w:val="18"/>
              </w:rPr>
              <w:t>9,744</w:t>
            </w:r>
          </w:p>
        </w:tc>
      </w:tr>
      <w:tr w:rsidR="001F5E9D" w:rsidRPr="001F5E9D" w14:paraId="0823D13B" w14:textId="77777777" w:rsidTr="00514052">
        <w:trPr>
          <w:trHeight w:val="240"/>
        </w:trPr>
        <w:tc>
          <w:tcPr>
            <w:tcW w:w="2268" w:type="dxa"/>
            <w:tcBorders>
              <w:top w:val="nil"/>
              <w:left w:val="nil"/>
              <w:bottom w:val="nil"/>
              <w:right w:val="single" w:sz="18" w:space="0" w:color="C00000"/>
            </w:tcBorders>
            <w:vAlign w:val="center"/>
          </w:tcPr>
          <w:p w14:paraId="27AE4984" w14:textId="77777777" w:rsidR="001F5E9D" w:rsidRPr="00C935A5" w:rsidRDefault="001F5E9D" w:rsidP="001F5E9D">
            <w:pPr>
              <w:spacing w:before="40" w:after="40"/>
              <w:rPr>
                <w:rFonts w:cs="Arial"/>
                <w:sz w:val="18"/>
                <w:szCs w:val="18"/>
              </w:rPr>
            </w:pPr>
            <w:r w:rsidRPr="00C935A5">
              <w:rPr>
                <w:rFonts w:cs="Arial"/>
                <w:sz w:val="18"/>
                <w:szCs w:val="18"/>
              </w:rPr>
              <w:t>Hume C</w:t>
            </w:r>
          </w:p>
        </w:tc>
        <w:tc>
          <w:tcPr>
            <w:tcW w:w="1134" w:type="dxa"/>
            <w:tcBorders>
              <w:top w:val="nil"/>
              <w:left w:val="single" w:sz="18" w:space="0" w:color="C00000"/>
              <w:bottom w:val="nil"/>
              <w:right w:val="nil"/>
            </w:tcBorders>
            <w:vAlign w:val="bottom"/>
          </w:tcPr>
          <w:p w14:paraId="644704EC" w14:textId="0B630626" w:rsidR="001F5E9D" w:rsidRPr="00C628BD" w:rsidRDefault="001F5E9D" w:rsidP="001F5E9D">
            <w:pPr>
              <w:spacing w:before="40" w:after="20"/>
              <w:jc w:val="right"/>
              <w:rPr>
                <w:rFonts w:cs="Arial"/>
                <w:sz w:val="18"/>
                <w:szCs w:val="18"/>
              </w:rPr>
            </w:pPr>
            <w:r w:rsidRPr="001F5E9D">
              <w:rPr>
                <w:rFonts w:cs="Arial"/>
                <w:sz w:val="18"/>
                <w:szCs w:val="18"/>
              </w:rPr>
              <w:t>278,885</w:t>
            </w:r>
          </w:p>
        </w:tc>
        <w:tc>
          <w:tcPr>
            <w:tcW w:w="1134" w:type="dxa"/>
            <w:tcBorders>
              <w:top w:val="nil"/>
              <w:left w:val="nil"/>
              <w:bottom w:val="nil"/>
              <w:right w:val="nil"/>
            </w:tcBorders>
            <w:vAlign w:val="bottom"/>
          </w:tcPr>
          <w:p w14:paraId="1394C5E0" w14:textId="70EFA5EF" w:rsidR="001F5E9D" w:rsidRPr="00C628BD" w:rsidRDefault="001F5E9D" w:rsidP="001F5E9D">
            <w:pPr>
              <w:spacing w:before="40" w:after="20"/>
              <w:jc w:val="right"/>
              <w:rPr>
                <w:rFonts w:cs="Arial"/>
                <w:sz w:val="18"/>
                <w:szCs w:val="18"/>
              </w:rPr>
            </w:pPr>
            <w:r w:rsidRPr="001F5E9D">
              <w:rPr>
                <w:rFonts w:cs="Arial"/>
                <w:sz w:val="18"/>
                <w:szCs w:val="18"/>
              </w:rPr>
              <w:t>278,885</w:t>
            </w:r>
          </w:p>
        </w:tc>
        <w:tc>
          <w:tcPr>
            <w:tcW w:w="1134" w:type="dxa"/>
            <w:tcBorders>
              <w:top w:val="nil"/>
              <w:left w:val="nil"/>
              <w:bottom w:val="nil"/>
              <w:right w:val="nil"/>
            </w:tcBorders>
            <w:vAlign w:val="bottom"/>
          </w:tcPr>
          <w:p w14:paraId="47743D05" w14:textId="34BDC2A1" w:rsidR="001F5E9D" w:rsidRPr="00C628BD" w:rsidRDefault="001F5E9D" w:rsidP="001F5E9D">
            <w:pPr>
              <w:spacing w:before="40" w:after="20"/>
              <w:jc w:val="right"/>
              <w:rPr>
                <w:rFonts w:cs="Arial"/>
                <w:sz w:val="18"/>
                <w:szCs w:val="18"/>
              </w:rPr>
            </w:pPr>
            <w:r w:rsidRPr="001F5E9D">
              <w:rPr>
                <w:rFonts w:cs="Arial"/>
                <w:sz w:val="18"/>
                <w:szCs w:val="18"/>
              </w:rPr>
              <w:t>278,885</w:t>
            </w:r>
          </w:p>
        </w:tc>
        <w:tc>
          <w:tcPr>
            <w:tcW w:w="1134" w:type="dxa"/>
            <w:tcBorders>
              <w:top w:val="nil"/>
              <w:left w:val="nil"/>
              <w:bottom w:val="nil"/>
              <w:right w:val="nil"/>
            </w:tcBorders>
            <w:vAlign w:val="bottom"/>
          </w:tcPr>
          <w:p w14:paraId="4D77EAAE" w14:textId="6EE05741" w:rsidR="001F5E9D" w:rsidRPr="00841C02" w:rsidRDefault="001F5E9D" w:rsidP="001F5E9D">
            <w:pPr>
              <w:spacing w:before="40" w:after="20"/>
              <w:jc w:val="right"/>
              <w:rPr>
                <w:rFonts w:cs="Arial"/>
                <w:sz w:val="18"/>
                <w:szCs w:val="18"/>
              </w:rPr>
            </w:pPr>
            <w:r w:rsidRPr="001F5E9D">
              <w:rPr>
                <w:rFonts w:cs="Arial"/>
                <w:sz w:val="18"/>
                <w:szCs w:val="18"/>
              </w:rPr>
              <w:t>278,885</w:t>
            </w:r>
          </w:p>
        </w:tc>
        <w:tc>
          <w:tcPr>
            <w:tcW w:w="1134" w:type="dxa"/>
            <w:tcBorders>
              <w:top w:val="nil"/>
              <w:left w:val="nil"/>
              <w:bottom w:val="nil"/>
              <w:right w:val="nil"/>
            </w:tcBorders>
            <w:vAlign w:val="bottom"/>
          </w:tcPr>
          <w:p w14:paraId="0C72F9EB" w14:textId="2F803E5E" w:rsidR="001F5E9D" w:rsidRPr="00841C02" w:rsidRDefault="001F5E9D" w:rsidP="001F5E9D">
            <w:pPr>
              <w:spacing w:before="40" w:after="20"/>
              <w:jc w:val="right"/>
              <w:rPr>
                <w:rFonts w:cs="Arial"/>
                <w:sz w:val="18"/>
                <w:szCs w:val="18"/>
              </w:rPr>
            </w:pPr>
            <w:r w:rsidRPr="001F5E9D">
              <w:rPr>
                <w:rFonts w:cs="Arial"/>
                <w:sz w:val="18"/>
                <w:szCs w:val="18"/>
              </w:rPr>
              <w:t>67,252</w:t>
            </w:r>
          </w:p>
        </w:tc>
        <w:tc>
          <w:tcPr>
            <w:tcW w:w="1134" w:type="dxa"/>
            <w:tcBorders>
              <w:top w:val="nil"/>
              <w:left w:val="nil"/>
              <w:bottom w:val="nil"/>
              <w:right w:val="nil"/>
            </w:tcBorders>
            <w:vAlign w:val="bottom"/>
          </w:tcPr>
          <w:p w14:paraId="31EA64A5" w14:textId="65E56966" w:rsidR="001F5E9D" w:rsidRPr="00841C02" w:rsidRDefault="001F5E9D" w:rsidP="001F5E9D">
            <w:pPr>
              <w:spacing w:before="40" w:after="20"/>
              <w:jc w:val="right"/>
              <w:rPr>
                <w:rFonts w:cs="Arial"/>
                <w:sz w:val="18"/>
                <w:szCs w:val="18"/>
              </w:rPr>
            </w:pPr>
            <w:r w:rsidRPr="001F5E9D">
              <w:rPr>
                <w:rFonts w:cs="Arial"/>
                <w:sz w:val="18"/>
                <w:szCs w:val="18"/>
              </w:rPr>
              <w:t>96,028</w:t>
            </w:r>
          </w:p>
        </w:tc>
      </w:tr>
      <w:tr w:rsidR="001F5E9D" w:rsidRPr="001F5E9D" w14:paraId="43FA96F5" w14:textId="77777777" w:rsidTr="00514052">
        <w:trPr>
          <w:trHeight w:val="240"/>
        </w:trPr>
        <w:tc>
          <w:tcPr>
            <w:tcW w:w="2268" w:type="dxa"/>
            <w:tcBorders>
              <w:top w:val="nil"/>
              <w:left w:val="nil"/>
              <w:bottom w:val="nil"/>
              <w:right w:val="single" w:sz="18" w:space="0" w:color="C00000"/>
            </w:tcBorders>
            <w:vAlign w:val="center"/>
          </w:tcPr>
          <w:p w14:paraId="611E7C41" w14:textId="77777777" w:rsidR="001F5E9D" w:rsidRPr="00C935A5" w:rsidRDefault="001F5E9D" w:rsidP="001F5E9D">
            <w:pPr>
              <w:spacing w:before="40" w:after="40"/>
              <w:rPr>
                <w:rFonts w:cs="Arial"/>
                <w:sz w:val="18"/>
                <w:szCs w:val="18"/>
              </w:rPr>
            </w:pPr>
            <w:r w:rsidRPr="00C935A5">
              <w:rPr>
                <w:rFonts w:cs="Arial"/>
                <w:sz w:val="18"/>
                <w:szCs w:val="18"/>
              </w:rPr>
              <w:t>Indigo S</w:t>
            </w:r>
          </w:p>
        </w:tc>
        <w:tc>
          <w:tcPr>
            <w:tcW w:w="1134" w:type="dxa"/>
            <w:tcBorders>
              <w:top w:val="nil"/>
              <w:left w:val="single" w:sz="18" w:space="0" w:color="C00000"/>
              <w:bottom w:val="nil"/>
              <w:right w:val="nil"/>
            </w:tcBorders>
            <w:vAlign w:val="bottom"/>
          </w:tcPr>
          <w:p w14:paraId="6991AFD0" w14:textId="2D09524F" w:rsidR="001F5E9D" w:rsidRPr="00C628BD" w:rsidRDefault="001F5E9D" w:rsidP="001F5E9D">
            <w:pPr>
              <w:spacing w:before="40" w:after="20"/>
              <w:jc w:val="right"/>
              <w:rPr>
                <w:rFonts w:cs="Arial"/>
                <w:sz w:val="18"/>
                <w:szCs w:val="18"/>
              </w:rPr>
            </w:pPr>
            <w:r w:rsidRPr="001F5E9D">
              <w:rPr>
                <w:rFonts w:cs="Arial"/>
                <w:sz w:val="18"/>
                <w:szCs w:val="18"/>
              </w:rPr>
              <w:t>17,758</w:t>
            </w:r>
          </w:p>
        </w:tc>
        <w:tc>
          <w:tcPr>
            <w:tcW w:w="1134" w:type="dxa"/>
            <w:tcBorders>
              <w:top w:val="nil"/>
              <w:left w:val="nil"/>
              <w:bottom w:val="nil"/>
              <w:right w:val="nil"/>
            </w:tcBorders>
            <w:vAlign w:val="bottom"/>
          </w:tcPr>
          <w:p w14:paraId="1512B57A" w14:textId="59A77BE3" w:rsidR="001F5E9D" w:rsidRPr="00C628BD"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63A0671D" w14:textId="09488F7B" w:rsidR="001F5E9D" w:rsidRPr="00C628BD" w:rsidRDefault="001F5E9D" w:rsidP="001F5E9D">
            <w:pPr>
              <w:spacing w:before="40" w:after="20"/>
              <w:jc w:val="right"/>
              <w:rPr>
                <w:rFonts w:cs="Arial"/>
                <w:sz w:val="18"/>
                <w:szCs w:val="18"/>
              </w:rPr>
            </w:pPr>
            <w:r w:rsidRPr="001F5E9D">
              <w:rPr>
                <w:rFonts w:cs="Arial"/>
                <w:sz w:val="18"/>
                <w:szCs w:val="18"/>
              </w:rPr>
              <w:t>17,758</w:t>
            </w:r>
          </w:p>
        </w:tc>
        <w:tc>
          <w:tcPr>
            <w:tcW w:w="1134" w:type="dxa"/>
            <w:tcBorders>
              <w:top w:val="nil"/>
              <w:left w:val="nil"/>
              <w:bottom w:val="nil"/>
              <w:right w:val="nil"/>
            </w:tcBorders>
            <w:vAlign w:val="bottom"/>
          </w:tcPr>
          <w:p w14:paraId="09C8C6EA" w14:textId="3FB51742" w:rsidR="001F5E9D" w:rsidRPr="00841C02" w:rsidRDefault="001F5E9D" w:rsidP="001F5E9D">
            <w:pPr>
              <w:spacing w:before="40" w:after="20"/>
              <w:jc w:val="right"/>
              <w:rPr>
                <w:rFonts w:cs="Arial"/>
                <w:sz w:val="18"/>
                <w:szCs w:val="18"/>
              </w:rPr>
            </w:pPr>
            <w:r w:rsidRPr="001F5E9D">
              <w:rPr>
                <w:rFonts w:cs="Arial"/>
                <w:sz w:val="18"/>
                <w:szCs w:val="18"/>
              </w:rPr>
              <w:t>17,758</w:t>
            </w:r>
          </w:p>
        </w:tc>
        <w:tc>
          <w:tcPr>
            <w:tcW w:w="1134" w:type="dxa"/>
            <w:tcBorders>
              <w:top w:val="nil"/>
              <w:left w:val="nil"/>
              <w:bottom w:val="nil"/>
              <w:right w:val="nil"/>
            </w:tcBorders>
            <w:vAlign w:val="bottom"/>
          </w:tcPr>
          <w:p w14:paraId="7683BE52" w14:textId="214A13F3" w:rsidR="001F5E9D" w:rsidRPr="00841C02" w:rsidRDefault="001F5E9D" w:rsidP="001F5E9D">
            <w:pPr>
              <w:spacing w:before="40" w:after="20"/>
              <w:jc w:val="right"/>
              <w:rPr>
                <w:rFonts w:cs="Arial"/>
                <w:sz w:val="18"/>
                <w:szCs w:val="18"/>
              </w:rPr>
            </w:pPr>
            <w:r w:rsidRPr="001F5E9D">
              <w:rPr>
                <w:rFonts w:cs="Arial"/>
                <w:sz w:val="18"/>
                <w:szCs w:val="18"/>
              </w:rPr>
              <w:t>6,701</w:t>
            </w:r>
          </w:p>
        </w:tc>
        <w:tc>
          <w:tcPr>
            <w:tcW w:w="1134" w:type="dxa"/>
            <w:tcBorders>
              <w:top w:val="nil"/>
              <w:left w:val="nil"/>
              <w:bottom w:val="nil"/>
              <w:right w:val="nil"/>
            </w:tcBorders>
            <w:vAlign w:val="bottom"/>
          </w:tcPr>
          <w:p w14:paraId="37293C49" w14:textId="31EC0401" w:rsidR="001F5E9D" w:rsidRPr="00841C02" w:rsidRDefault="001F5E9D" w:rsidP="001F5E9D">
            <w:pPr>
              <w:spacing w:before="40" w:after="20"/>
              <w:jc w:val="right"/>
              <w:rPr>
                <w:rFonts w:cs="Arial"/>
                <w:sz w:val="18"/>
                <w:szCs w:val="18"/>
              </w:rPr>
            </w:pPr>
            <w:r w:rsidRPr="001F5E9D">
              <w:rPr>
                <w:rFonts w:cs="Arial"/>
                <w:sz w:val="18"/>
                <w:szCs w:val="18"/>
              </w:rPr>
              <w:t>8,083</w:t>
            </w:r>
          </w:p>
        </w:tc>
      </w:tr>
      <w:tr w:rsidR="001F5E9D" w:rsidRPr="001F5E9D" w14:paraId="0B0325B6" w14:textId="77777777" w:rsidTr="00514052">
        <w:trPr>
          <w:trHeight w:val="240"/>
        </w:trPr>
        <w:tc>
          <w:tcPr>
            <w:tcW w:w="2268" w:type="dxa"/>
            <w:tcBorders>
              <w:top w:val="nil"/>
              <w:left w:val="nil"/>
              <w:bottom w:val="nil"/>
              <w:right w:val="single" w:sz="18" w:space="0" w:color="C00000"/>
            </w:tcBorders>
            <w:vAlign w:val="center"/>
          </w:tcPr>
          <w:p w14:paraId="7F7E180E" w14:textId="77777777" w:rsidR="001F5E9D" w:rsidRPr="00C935A5" w:rsidRDefault="001F5E9D" w:rsidP="001F5E9D">
            <w:pPr>
              <w:spacing w:before="40" w:after="40"/>
              <w:rPr>
                <w:rFonts w:cs="Arial"/>
                <w:sz w:val="18"/>
                <w:szCs w:val="18"/>
              </w:rPr>
            </w:pPr>
            <w:r w:rsidRPr="00C935A5">
              <w:rPr>
                <w:rFonts w:cs="Arial"/>
                <w:sz w:val="18"/>
                <w:szCs w:val="18"/>
              </w:rPr>
              <w:t>Kingston C</w:t>
            </w:r>
          </w:p>
        </w:tc>
        <w:tc>
          <w:tcPr>
            <w:tcW w:w="1134" w:type="dxa"/>
            <w:tcBorders>
              <w:top w:val="nil"/>
              <w:left w:val="single" w:sz="18" w:space="0" w:color="C00000"/>
              <w:bottom w:val="nil"/>
              <w:right w:val="nil"/>
            </w:tcBorders>
            <w:vAlign w:val="bottom"/>
          </w:tcPr>
          <w:p w14:paraId="236DD63C" w14:textId="46627314" w:rsidR="001F5E9D" w:rsidRPr="00C628BD" w:rsidRDefault="001F5E9D" w:rsidP="001F5E9D">
            <w:pPr>
              <w:spacing w:before="40" w:after="20"/>
              <w:jc w:val="right"/>
              <w:rPr>
                <w:rFonts w:cs="Arial"/>
                <w:sz w:val="18"/>
                <w:szCs w:val="18"/>
              </w:rPr>
            </w:pPr>
            <w:r w:rsidRPr="001F5E9D">
              <w:rPr>
                <w:rFonts w:cs="Arial"/>
                <w:sz w:val="18"/>
                <w:szCs w:val="18"/>
              </w:rPr>
              <w:t>168,061</w:t>
            </w:r>
          </w:p>
        </w:tc>
        <w:tc>
          <w:tcPr>
            <w:tcW w:w="1134" w:type="dxa"/>
            <w:tcBorders>
              <w:top w:val="nil"/>
              <w:left w:val="nil"/>
              <w:bottom w:val="nil"/>
              <w:right w:val="nil"/>
            </w:tcBorders>
            <w:vAlign w:val="bottom"/>
          </w:tcPr>
          <w:p w14:paraId="47C08D18" w14:textId="49E5A281" w:rsidR="001F5E9D" w:rsidRPr="00C628BD" w:rsidRDefault="001F5E9D" w:rsidP="001F5E9D">
            <w:pPr>
              <w:spacing w:before="40" w:after="20"/>
              <w:jc w:val="right"/>
              <w:rPr>
                <w:rFonts w:cs="Arial"/>
                <w:sz w:val="18"/>
                <w:szCs w:val="18"/>
              </w:rPr>
            </w:pPr>
            <w:r w:rsidRPr="001F5E9D">
              <w:rPr>
                <w:rFonts w:cs="Arial"/>
                <w:sz w:val="18"/>
                <w:szCs w:val="18"/>
              </w:rPr>
              <w:t>168,061</w:t>
            </w:r>
          </w:p>
        </w:tc>
        <w:tc>
          <w:tcPr>
            <w:tcW w:w="1134" w:type="dxa"/>
            <w:tcBorders>
              <w:top w:val="nil"/>
              <w:left w:val="nil"/>
              <w:bottom w:val="nil"/>
              <w:right w:val="nil"/>
            </w:tcBorders>
            <w:vAlign w:val="bottom"/>
          </w:tcPr>
          <w:p w14:paraId="7DEFE474" w14:textId="0997F958" w:rsidR="001F5E9D" w:rsidRPr="00C628BD" w:rsidRDefault="001F5E9D" w:rsidP="001F5E9D">
            <w:pPr>
              <w:spacing w:before="40" w:after="20"/>
              <w:jc w:val="right"/>
              <w:rPr>
                <w:rFonts w:cs="Arial"/>
                <w:sz w:val="18"/>
                <w:szCs w:val="18"/>
              </w:rPr>
            </w:pPr>
            <w:r w:rsidRPr="001F5E9D">
              <w:rPr>
                <w:rFonts w:cs="Arial"/>
                <w:sz w:val="18"/>
                <w:szCs w:val="18"/>
              </w:rPr>
              <w:t>168,061</w:t>
            </w:r>
          </w:p>
        </w:tc>
        <w:tc>
          <w:tcPr>
            <w:tcW w:w="1134" w:type="dxa"/>
            <w:tcBorders>
              <w:top w:val="nil"/>
              <w:left w:val="nil"/>
              <w:bottom w:val="nil"/>
              <w:right w:val="nil"/>
            </w:tcBorders>
            <w:vAlign w:val="bottom"/>
          </w:tcPr>
          <w:p w14:paraId="40F1AEA1" w14:textId="26456D93" w:rsidR="001F5E9D" w:rsidRPr="00841C02" w:rsidRDefault="001F5E9D" w:rsidP="001F5E9D">
            <w:pPr>
              <w:spacing w:before="40" w:after="20"/>
              <w:jc w:val="right"/>
              <w:rPr>
                <w:rFonts w:cs="Arial"/>
                <w:sz w:val="18"/>
                <w:szCs w:val="18"/>
              </w:rPr>
            </w:pPr>
            <w:r w:rsidRPr="001F5E9D">
              <w:rPr>
                <w:rFonts w:cs="Arial"/>
                <w:sz w:val="18"/>
                <w:szCs w:val="18"/>
              </w:rPr>
              <w:t>168,061</w:t>
            </w:r>
          </w:p>
        </w:tc>
        <w:tc>
          <w:tcPr>
            <w:tcW w:w="1134" w:type="dxa"/>
            <w:tcBorders>
              <w:top w:val="nil"/>
              <w:left w:val="nil"/>
              <w:bottom w:val="nil"/>
              <w:right w:val="nil"/>
            </w:tcBorders>
            <w:vAlign w:val="bottom"/>
          </w:tcPr>
          <w:p w14:paraId="12C53952" w14:textId="50897A9E" w:rsidR="001F5E9D" w:rsidRPr="00841C02" w:rsidRDefault="001F5E9D" w:rsidP="001F5E9D">
            <w:pPr>
              <w:spacing w:before="40" w:after="20"/>
              <w:jc w:val="right"/>
              <w:rPr>
                <w:rFonts w:cs="Arial"/>
                <w:sz w:val="18"/>
                <w:szCs w:val="18"/>
              </w:rPr>
            </w:pPr>
            <w:r w:rsidRPr="001F5E9D">
              <w:rPr>
                <w:rFonts w:cs="Arial"/>
                <w:sz w:val="18"/>
                <w:szCs w:val="18"/>
              </w:rPr>
              <w:t>48,126</w:t>
            </w:r>
          </w:p>
        </w:tc>
        <w:tc>
          <w:tcPr>
            <w:tcW w:w="1134" w:type="dxa"/>
            <w:tcBorders>
              <w:top w:val="nil"/>
              <w:left w:val="nil"/>
              <w:bottom w:val="nil"/>
              <w:right w:val="nil"/>
            </w:tcBorders>
            <w:vAlign w:val="bottom"/>
          </w:tcPr>
          <w:p w14:paraId="3334C8AB" w14:textId="4531CD8C" w:rsidR="001F5E9D" w:rsidRPr="00841C02" w:rsidRDefault="001F5E9D" w:rsidP="001F5E9D">
            <w:pPr>
              <w:spacing w:before="40" w:after="20"/>
              <w:jc w:val="right"/>
              <w:rPr>
                <w:rFonts w:cs="Arial"/>
                <w:sz w:val="18"/>
                <w:szCs w:val="18"/>
              </w:rPr>
            </w:pPr>
            <w:r w:rsidRPr="001F5E9D">
              <w:rPr>
                <w:rFonts w:cs="Arial"/>
                <w:sz w:val="18"/>
                <w:szCs w:val="18"/>
              </w:rPr>
              <w:t>68,948</w:t>
            </w:r>
          </w:p>
        </w:tc>
      </w:tr>
      <w:tr w:rsidR="001F5E9D" w:rsidRPr="001F5E9D" w14:paraId="495B06E3" w14:textId="77777777" w:rsidTr="00514052">
        <w:trPr>
          <w:trHeight w:val="240"/>
        </w:trPr>
        <w:tc>
          <w:tcPr>
            <w:tcW w:w="2268" w:type="dxa"/>
            <w:tcBorders>
              <w:top w:val="nil"/>
              <w:left w:val="nil"/>
              <w:bottom w:val="nil"/>
              <w:right w:val="single" w:sz="18" w:space="0" w:color="C00000"/>
            </w:tcBorders>
            <w:vAlign w:val="center"/>
          </w:tcPr>
          <w:p w14:paraId="12CA6593" w14:textId="77777777" w:rsidR="001F5E9D" w:rsidRPr="00C935A5" w:rsidRDefault="001F5E9D" w:rsidP="001F5E9D">
            <w:pPr>
              <w:spacing w:before="40" w:after="40"/>
              <w:rPr>
                <w:rFonts w:cs="Arial"/>
                <w:sz w:val="18"/>
                <w:szCs w:val="18"/>
              </w:rPr>
            </w:pPr>
            <w:r w:rsidRPr="00C935A5">
              <w:rPr>
                <w:rFonts w:cs="Arial"/>
                <w:sz w:val="18"/>
                <w:szCs w:val="18"/>
              </w:rPr>
              <w:t>Knox C</w:t>
            </w:r>
          </w:p>
        </w:tc>
        <w:tc>
          <w:tcPr>
            <w:tcW w:w="1134" w:type="dxa"/>
            <w:tcBorders>
              <w:top w:val="nil"/>
              <w:left w:val="single" w:sz="18" w:space="0" w:color="C00000"/>
              <w:bottom w:val="nil"/>
              <w:right w:val="nil"/>
            </w:tcBorders>
            <w:vAlign w:val="bottom"/>
          </w:tcPr>
          <w:p w14:paraId="79A7838D" w14:textId="22A75F02" w:rsidR="001F5E9D" w:rsidRPr="00C628BD" w:rsidRDefault="001F5E9D" w:rsidP="001F5E9D">
            <w:pPr>
              <w:spacing w:before="40" w:after="20"/>
              <w:jc w:val="right"/>
              <w:rPr>
                <w:rFonts w:cs="Arial"/>
                <w:sz w:val="18"/>
                <w:szCs w:val="18"/>
              </w:rPr>
            </w:pPr>
            <w:r w:rsidRPr="001F5E9D">
              <w:rPr>
                <w:rFonts w:cs="Arial"/>
                <w:sz w:val="18"/>
                <w:szCs w:val="18"/>
              </w:rPr>
              <w:t>163,820</w:t>
            </w:r>
          </w:p>
        </w:tc>
        <w:tc>
          <w:tcPr>
            <w:tcW w:w="1134" w:type="dxa"/>
            <w:tcBorders>
              <w:top w:val="nil"/>
              <w:left w:val="nil"/>
              <w:bottom w:val="nil"/>
              <w:right w:val="nil"/>
            </w:tcBorders>
            <w:vAlign w:val="bottom"/>
          </w:tcPr>
          <w:p w14:paraId="2A6EBF8B" w14:textId="09F49FD4" w:rsidR="001F5E9D" w:rsidRPr="00C628BD" w:rsidRDefault="001F5E9D" w:rsidP="001F5E9D">
            <w:pPr>
              <w:spacing w:before="40" w:after="20"/>
              <w:jc w:val="right"/>
              <w:rPr>
                <w:rFonts w:cs="Arial"/>
                <w:sz w:val="18"/>
                <w:szCs w:val="18"/>
              </w:rPr>
            </w:pPr>
            <w:r w:rsidRPr="001F5E9D">
              <w:rPr>
                <w:rFonts w:cs="Arial"/>
                <w:sz w:val="18"/>
                <w:szCs w:val="18"/>
              </w:rPr>
              <w:t>163,820</w:t>
            </w:r>
          </w:p>
        </w:tc>
        <w:tc>
          <w:tcPr>
            <w:tcW w:w="1134" w:type="dxa"/>
            <w:tcBorders>
              <w:top w:val="nil"/>
              <w:left w:val="nil"/>
              <w:bottom w:val="nil"/>
              <w:right w:val="nil"/>
            </w:tcBorders>
            <w:vAlign w:val="bottom"/>
          </w:tcPr>
          <w:p w14:paraId="113815E4" w14:textId="08A4422A" w:rsidR="001F5E9D" w:rsidRPr="00C628BD" w:rsidRDefault="001F5E9D" w:rsidP="001F5E9D">
            <w:pPr>
              <w:spacing w:before="40" w:after="20"/>
              <w:jc w:val="right"/>
              <w:rPr>
                <w:rFonts w:cs="Arial"/>
                <w:sz w:val="18"/>
                <w:szCs w:val="18"/>
              </w:rPr>
            </w:pPr>
            <w:r w:rsidRPr="001F5E9D">
              <w:rPr>
                <w:rFonts w:cs="Arial"/>
                <w:sz w:val="18"/>
                <w:szCs w:val="18"/>
              </w:rPr>
              <w:t>163,820</w:t>
            </w:r>
          </w:p>
        </w:tc>
        <w:tc>
          <w:tcPr>
            <w:tcW w:w="1134" w:type="dxa"/>
            <w:tcBorders>
              <w:top w:val="nil"/>
              <w:left w:val="nil"/>
              <w:bottom w:val="nil"/>
              <w:right w:val="nil"/>
            </w:tcBorders>
            <w:vAlign w:val="bottom"/>
          </w:tcPr>
          <w:p w14:paraId="75B71321" w14:textId="208AF6F0" w:rsidR="001F5E9D" w:rsidRPr="00841C02" w:rsidRDefault="001F5E9D" w:rsidP="001F5E9D">
            <w:pPr>
              <w:spacing w:before="40" w:after="20"/>
              <w:jc w:val="right"/>
              <w:rPr>
                <w:rFonts w:cs="Arial"/>
                <w:sz w:val="18"/>
                <w:szCs w:val="18"/>
              </w:rPr>
            </w:pPr>
            <w:r w:rsidRPr="001F5E9D">
              <w:rPr>
                <w:rFonts w:cs="Arial"/>
                <w:sz w:val="18"/>
                <w:szCs w:val="18"/>
              </w:rPr>
              <w:t>163,820</w:t>
            </w:r>
          </w:p>
        </w:tc>
        <w:tc>
          <w:tcPr>
            <w:tcW w:w="1134" w:type="dxa"/>
            <w:tcBorders>
              <w:top w:val="nil"/>
              <w:left w:val="nil"/>
              <w:bottom w:val="nil"/>
              <w:right w:val="nil"/>
            </w:tcBorders>
            <w:vAlign w:val="bottom"/>
          </w:tcPr>
          <w:p w14:paraId="0B65DED0" w14:textId="0E301913" w:rsidR="001F5E9D" w:rsidRPr="00841C02" w:rsidRDefault="001F5E9D" w:rsidP="001F5E9D">
            <w:pPr>
              <w:spacing w:before="40" w:after="20"/>
              <w:jc w:val="right"/>
              <w:rPr>
                <w:rFonts w:cs="Arial"/>
                <w:sz w:val="18"/>
                <w:szCs w:val="18"/>
              </w:rPr>
            </w:pPr>
            <w:r w:rsidRPr="001F5E9D">
              <w:rPr>
                <w:rFonts w:cs="Arial"/>
                <w:sz w:val="18"/>
                <w:szCs w:val="18"/>
              </w:rPr>
              <w:t>48,201</w:t>
            </w:r>
          </w:p>
        </w:tc>
        <w:tc>
          <w:tcPr>
            <w:tcW w:w="1134" w:type="dxa"/>
            <w:tcBorders>
              <w:top w:val="nil"/>
              <w:left w:val="nil"/>
              <w:bottom w:val="nil"/>
              <w:right w:val="nil"/>
            </w:tcBorders>
            <w:vAlign w:val="bottom"/>
          </w:tcPr>
          <w:p w14:paraId="5E2194EC" w14:textId="663EB71B" w:rsidR="001F5E9D" w:rsidRPr="00841C02" w:rsidRDefault="001F5E9D" w:rsidP="001F5E9D">
            <w:pPr>
              <w:spacing w:before="40" w:after="20"/>
              <w:jc w:val="right"/>
              <w:rPr>
                <w:rFonts w:cs="Arial"/>
                <w:sz w:val="18"/>
                <w:szCs w:val="18"/>
              </w:rPr>
            </w:pPr>
            <w:r w:rsidRPr="001F5E9D">
              <w:rPr>
                <w:rFonts w:cs="Arial"/>
                <w:sz w:val="18"/>
                <w:szCs w:val="18"/>
              </w:rPr>
              <w:t>62,352</w:t>
            </w:r>
          </w:p>
        </w:tc>
      </w:tr>
      <w:tr w:rsidR="001F5E9D" w:rsidRPr="001F5E9D" w14:paraId="0CC82CDB" w14:textId="77777777" w:rsidTr="00514052">
        <w:trPr>
          <w:trHeight w:val="240"/>
        </w:trPr>
        <w:tc>
          <w:tcPr>
            <w:tcW w:w="2268" w:type="dxa"/>
            <w:tcBorders>
              <w:top w:val="nil"/>
              <w:left w:val="nil"/>
              <w:bottom w:val="nil"/>
              <w:right w:val="single" w:sz="18" w:space="0" w:color="C00000"/>
            </w:tcBorders>
            <w:vAlign w:val="center"/>
          </w:tcPr>
          <w:p w14:paraId="4424148C" w14:textId="77777777" w:rsidR="001F5E9D" w:rsidRPr="00C935A5" w:rsidRDefault="001F5E9D" w:rsidP="001F5E9D">
            <w:pPr>
              <w:spacing w:before="40" w:after="40"/>
              <w:rPr>
                <w:rFonts w:cs="Arial"/>
                <w:sz w:val="18"/>
                <w:szCs w:val="18"/>
              </w:rPr>
            </w:pPr>
            <w:r w:rsidRPr="00C935A5">
              <w:rPr>
                <w:rFonts w:cs="Arial"/>
                <w:sz w:val="18"/>
                <w:szCs w:val="18"/>
              </w:rPr>
              <w:t>Latrobe C</w:t>
            </w:r>
          </w:p>
        </w:tc>
        <w:tc>
          <w:tcPr>
            <w:tcW w:w="1134" w:type="dxa"/>
            <w:tcBorders>
              <w:top w:val="nil"/>
              <w:left w:val="single" w:sz="18" w:space="0" w:color="C00000"/>
              <w:bottom w:val="nil"/>
              <w:right w:val="nil"/>
            </w:tcBorders>
            <w:vAlign w:val="bottom"/>
          </w:tcPr>
          <w:p w14:paraId="37350FC8" w14:textId="0F037269" w:rsidR="001F5E9D" w:rsidRPr="00C628BD" w:rsidRDefault="001F5E9D" w:rsidP="001F5E9D">
            <w:pPr>
              <w:spacing w:before="40" w:after="20"/>
              <w:jc w:val="right"/>
              <w:rPr>
                <w:rFonts w:cs="Arial"/>
                <w:sz w:val="18"/>
                <w:szCs w:val="18"/>
              </w:rPr>
            </w:pPr>
            <w:r w:rsidRPr="001F5E9D">
              <w:rPr>
                <w:rFonts w:cs="Arial"/>
                <w:sz w:val="18"/>
                <w:szCs w:val="18"/>
              </w:rPr>
              <w:t>79,112</w:t>
            </w:r>
          </w:p>
        </w:tc>
        <w:tc>
          <w:tcPr>
            <w:tcW w:w="1134" w:type="dxa"/>
            <w:tcBorders>
              <w:top w:val="nil"/>
              <w:left w:val="nil"/>
              <w:bottom w:val="nil"/>
              <w:right w:val="nil"/>
            </w:tcBorders>
            <w:vAlign w:val="bottom"/>
          </w:tcPr>
          <w:p w14:paraId="09AB4C18" w14:textId="1248D354" w:rsidR="001F5E9D" w:rsidRPr="00C628BD" w:rsidRDefault="001F5E9D" w:rsidP="001F5E9D">
            <w:pPr>
              <w:spacing w:before="40" w:after="20"/>
              <w:jc w:val="right"/>
              <w:rPr>
                <w:rFonts w:cs="Arial"/>
                <w:sz w:val="18"/>
                <w:szCs w:val="18"/>
              </w:rPr>
            </w:pPr>
            <w:r w:rsidRPr="001F5E9D">
              <w:rPr>
                <w:rFonts w:cs="Arial"/>
                <w:sz w:val="18"/>
                <w:szCs w:val="18"/>
              </w:rPr>
              <w:t>79,112</w:t>
            </w:r>
          </w:p>
        </w:tc>
        <w:tc>
          <w:tcPr>
            <w:tcW w:w="1134" w:type="dxa"/>
            <w:tcBorders>
              <w:top w:val="nil"/>
              <w:left w:val="nil"/>
              <w:bottom w:val="nil"/>
              <w:right w:val="nil"/>
            </w:tcBorders>
            <w:vAlign w:val="bottom"/>
          </w:tcPr>
          <w:p w14:paraId="07A8247F" w14:textId="0EE0054D" w:rsidR="001F5E9D" w:rsidRPr="00C628BD" w:rsidRDefault="001F5E9D" w:rsidP="001F5E9D">
            <w:pPr>
              <w:spacing w:before="40" w:after="20"/>
              <w:jc w:val="right"/>
              <w:rPr>
                <w:rFonts w:cs="Arial"/>
                <w:sz w:val="18"/>
                <w:szCs w:val="18"/>
              </w:rPr>
            </w:pPr>
            <w:r w:rsidRPr="001F5E9D">
              <w:rPr>
                <w:rFonts w:cs="Arial"/>
                <w:sz w:val="18"/>
                <w:szCs w:val="18"/>
              </w:rPr>
              <w:t>79,112</w:t>
            </w:r>
          </w:p>
        </w:tc>
        <w:tc>
          <w:tcPr>
            <w:tcW w:w="1134" w:type="dxa"/>
            <w:tcBorders>
              <w:top w:val="nil"/>
              <w:left w:val="nil"/>
              <w:bottom w:val="nil"/>
              <w:right w:val="nil"/>
            </w:tcBorders>
            <w:vAlign w:val="bottom"/>
          </w:tcPr>
          <w:p w14:paraId="0B92DF6E" w14:textId="43380EE6" w:rsidR="001F5E9D" w:rsidRPr="00841C02" w:rsidRDefault="001F5E9D" w:rsidP="001F5E9D">
            <w:pPr>
              <w:spacing w:before="40" w:after="20"/>
              <w:jc w:val="right"/>
              <w:rPr>
                <w:rFonts w:cs="Arial"/>
                <w:sz w:val="18"/>
                <w:szCs w:val="18"/>
              </w:rPr>
            </w:pPr>
            <w:r w:rsidRPr="001F5E9D">
              <w:rPr>
                <w:rFonts w:cs="Arial"/>
                <w:sz w:val="18"/>
                <w:szCs w:val="18"/>
              </w:rPr>
              <w:t>79,112</w:t>
            </w:r>
          </w:p>
        </w:tc>
        <w:tc>
          <w:tcPr>
            <w:tcW w:w="1134" w:type="dxa"/>
            <w:tcBorders>
              <w:top w:val="nil"/>
              <w:left w:val="nil"/>
              <w:bottom w:val="nil"/>
              <w:right w:val="nil"/>
            </w:tcBorders>
            <w:vAlign w:val="bottom"/>
          </w:tcPr>
          <w:p w14:paraId="1C9246F8" w14:textId="58A062AC" w:rsidR="001F5E9D" w:rsidRPr="00841C02" w:rsidRDefault="001F5E9D" w:rsidP="001F5E9D">
            <w:pPr>
              <w:spacing w:before="40" w:after="20"/>
              <w:jc w:val="right"/>
              <w:rPr>
                <w:rFonts w:cs="Arial"/>
                <w:sz w:val="18"/>
                <w:szCs w:val="18"/>
              </w:rPr>
            </w:pPr>
            <w:r w:rsidRPr="001F5E9D">
              <w:rPr>
                <w:rFonts w:cs="Arial"/>
                <w:sz w:val="18"/>
                <w:szCs w:val="18"/>
              </w:rPr>
              <w:t>30,770</w:t>
            </w:r>
          </w:p>
        </w:tc>
        <w:tc>
          <w:tcPr>
            <w:tcW w:w="1134" w:type="dxa"/>
            <w:tcBorders>
              <w:top w:val="nil"/>
              <w:left w:val="nil"/>
              <w:bottom w:val="nil"/>
              <w:right w:val="nil"/>
            </w:tcBorders>
            <w:vAlign w:val="bottom"/>
          </w:tcPr>
          <w:p w14:paraId="32B960ED" w14:textId="1BF64783" w:rsidR="001F5E9D" w:rsidRPr="00841C02" w:rsidRDefault="001F5E9D" w:rsidP="001F5E9D">
            <w:pPr>
              <w:spacing w:before="40" w:after="20"/>
              <w:jc w:val="right"/>
              <w:rPr>
                <w:rFonts w:cs="Arial"/>
                <w:sz w:val="18"/>
                <w:szCs w:val="18"/>
              </w:rPr>
            </w:pPr>
            <w:r w:rsidRPr="001F5E9D">
              <w:rPr>
                <w:rFonts w:cs="Arial"/>
                <w:sz w:val="18"/>
                <w:szCs w:val="18"/>
              </w:rPr>
              <w:t>37,009</w:t>
            </w:r>
          </w:p>
        </w:tc>
      </w:tr>
      <w:tr w:rsidR="001F5E9D" w:rsidRPr="001F5E9D" w14:paraId="462806DE" w14:textId="77777777" w:rsidTr="00514052">
        <w:trPr>
          <w:trHeight w:val="240"/>
        </w:trPr>
        <w:tc>
          <w:tcPr>
            <w:tcW w:w="2268" w:type="dxa"/>
            <w:tcBorders>
              <w:top w:val="nil"/>
              <w:left w:val="nil"/>
              <w:bottom w:val="nil"/>
              <w:right w:val="single" w:sz="18" w:space="0" w:color="C00000"/>
            </w:tcBorders>
            <w:vAlign w:val="center"/>
          </w:tcPr>
          <w:p w14:paraId="766D8F58" w14:textId="77777777" w:rsidR="001F5E9D" w:rsidRPr="00C935A5" w:rsidRDefault="001F5E9D" w:rsidP="001F5E9D">
            <w:pPr>
              <w:spacing w:before="40" w:after="40"/>
              <w:rPr>
                <w:rFonts w:cs="Arial"/>
                <w:sz w:val="18"/>
                <w:szCs w:val="18"/>
              </w:rPr>
            </w:pPr>
            <w:r w:rsidRPr="00C935A5">
              <w:rPr>
                <w:rFonts w:cs="Arial"/>
                <w:sz w:val="18"/>
                <w:szCs w:val="18"/>
              </w:rPr>
              <w:t>Loddon S</w:t>
            </w:r>
          </w:p>
        </w:tc>
        <w:tc>
          <w:tcPr>
            <w:tcW w:w="1134" w:type="dxa"/>
            <w:tcBorders>
              <w:top w:val="nil"/>
              <w:left w:val="single" w:sz="18" w:space="0" w:color="C00000"/>
              <w:bottom w:val="nil"/>
              <w:right w:val="nil"/>
            </w:tcBorders>
            <w:vAlign w:val="bottom"/>
          </w:tcPr>
          <w:p w14:paraId="64210F3D" w14:textId="52223D10" w:rsidR="001F5E9D" w:rsidRPr="00C628BD" w:rsidRDefault="001F5E9D" w:rsidP="001F5E9D">
            <w:pPr>
              <w:spacing w:before="40" w:after="20"/>
              <w:jc w:val="right"/>
              <w:rPr>
                <w:rFonts w:cs="Arial"/>
                <w:sz w:val="18"/>
                <w:szCs w:val="18"/>
              </w:rPr>
            </w:pPr>
            <w:r w:rsidRPr="001F5E9D">
              <w:rPr>
                <w:rFonts w:cs="Arial"/>
                <w:sz w:val="18"/>
                <w:szCs w:val="18"/>
              </w:rPr>
              <w:t>7,718</w:t>
            </w:r>
          </w:p>
        </w:tc>
        <w:tc>
          <w:tcPr>
            <w:tcW w:w="1134" w:type="dxa"/>
            <w:tcBorders>
              <w:top w:val="nil"/>
              <w:left w:val="nil"/>
              <w:bottom w:val="nil"/>
              <w:right w:val="nil"/>
            </w:tcBorders>
            <w:vAlign w:val="bottom"/>
          </w:tcPr>
          <w:p w14:paraId="63528321" w14:textId="068D6BCD" w:rsidR="001F5E9D" w:rsidRPr="00C628BD"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2A7BE8F0" w14:textId="7A6D5AE8" w:rsidR="001F5E9D" w:rsidRPr="00C628BD"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6F7D7F5F" w14:textId="50456267" w:rsidR="001F5E9D" w:rsidRPr="00841C02" w:rsidRDefault="001F5E9D" w:rsidP="001F5E9D">
            <w:pPr>
              <w:spacing w:before="40" w:after="20"/>
              <w:jc w:val="right"/>
              <w:rPr>
                <w:rFonts w:cs="Arial"/>
                <w:sz w:val="18"/>
                <w:szCs w:val="18"/>
              </w:rPr>
            </w:pPr>
            <w:r w:rsidRPr="001F5E9D">
              <w:rPr>
                <w:rFonts w:cs="Arial"/>
                <w:sz w:val="18"/>
                <w:szCs w:val="18"/>
              </w:rPr>
              <w:t>8,341</w:t>
            </w:r>
          </w:p>
        </w:tc>
        <w:tc>
          <w:tcPr>
            <w:tcW w:w="1134" w:type="dxa"/>
            <w:tcBorders>
              <w:top w:val="nil"/>
              <w:left w:val="nil"/>
              <w:bottom w:val="nil"/>
              <w:right w:val="nil"/>
            </w:tcBorders>
            <w:vAlign w:val="bottom"/>
          </w:tcPr>
          <w:p w14:paraId="3C8C5F6A" w14:textId="10DCE775" w:rsidR="001F5E9D" w:rsidRPr="00841C02" w:rsidRDefault="001F5E9D" w:rsidP="001F5E9D">
            <w:pPr>
              <w:spacing w:before="40" w:after="20"/>
              <w:jc w:val="right"/>
              <w:rPr>
                <w:rFonts w:cs="Arial"/>
                <w:sz w:val="18"/>
                <w:szCs w:val="18"/>
              </w:rPr>
            </w:pPr>
            <w:r w:rsidRPr="001F5E9D">
              <w:rPr>
                <w:rFonts w:cs="Arial"/>
                <w:sz w:val="18"/>
                <w:szCs w:val="18"/>
              </w:rPr>
              <w:t>3,976</w:t>
            </w:r>
          </w:p>
        </w:tc>
        <w:tc>
          <w:tcPr>
            <w:tcW w:w="1134" w:type="dxa"/>
            <w:tcBorders>
              <w:top w:val="nil"/>
              <w:left w:val="nil"/>
              <w:bottom w:val="nil"/>
              <w:right w:val="nil"/>
            </w:tcBorders>
            <w:vAlign w:val="bottom"/>
          </w:tcPr>
          <w:p w14:paraId="703541BE" w14:textId="05A82569" w:rsidR="001F5E9D" w:rsidRPr="00841C02" w:rsidRDefault="001F5E9D" w:rsidP="001F5E9D">
            <w:pPr>
              <w:spacing w:before="40" w:after="20"/>
              <w:jc w:val="right"/>
              <w:rPr>
                <w:rFonts w:cs="Arial"/>
                <w:sz w:val="18"/>
                <w:szCs w:val="18"/>
              </w:rPr>
            </w:pPr>
            <w:r w:rsidRPr="001F5E9D">
              <w:rPr>
                <w:rFonts w:cs="Arial"/>
                <w:sz w:val="18"/>
                <w:szCs w:val="18"/>
              </w:rPr>
              <w:t>4,434</w:t>
            </w:r>
          </w:p>
        </w:tc>
      </w:tr>
    </w:tbl>
    <w:p w14:paraId="089C3B68" w14:textId="77777777" w:rsidR="00D50E04" w:rsidRPr="005C7D9A" w:rsidRDefault="00D50E04" w:rsidP="00FF36E8">
      <w:pPr>
        <w:spacing w:before="40" w:after="20"/>
        <w:rPr>
          <w:rFonts w:cs="Arial"/>
          <w:sz w:val="14"/>
          <w:szCs w:val="14"/>
        </w:rPr>
      </w:pPr>
    </w:p>
    <w:p w14:paraId="489194F2" w14:textId="70543490" w:rsidR="008C2184" w:rsidRPr="005C7D9A" w:rsidRDefault="006D154A" w:rsidP="00FF36E8">
      <w:pPr>
        <w:spacing w:before="40" w:after="20"/>
        <w:rPr>
          <w:rFonts w:cs="Arial"/>
          <w:i/>
          <w:sz w:val="14"/>
          <w:szCs w:val="14"/>
        </w:rPr>
      </w:pPr>
      <w:r w:rsidRPr="005C7D9A">
        <w:rPr>
          <w:rFonts w:cs="Arial"/>
          <w:i/>
          <w:sz w:val="14"/>
          <w:szCs w:val="14"/>
        </w:rPr>
        <w:t xml:space="preserve">* </w:t>
      </w:r>
      <w:r w:rsidR="007041FA" w:rsidRPr="005C7D9A">
        <w:rPr>
          <w:rFonts w:cs="Arial"/>
          <w:i/>
          <w:sz w:val="14"/>
          <w:szCs w:val="14"/>
        </w:rPr>
        <w:t>Modified Population - adjusted by two-thirds vacancy rate to take account of part-time residents</w:t>
      </w:r>
      <w:r w:rsidRPr="005C7D9A">
        <w:rPr>
          <w:rFonts w:cs="Arial"/>
          <w:i/>
          <w:sz w:val="14"/>
          <w:szCs w:val="14"/>
        </w:rPr>
        <w:t xml:space="preserve">. </w:t>
      </w:r>
    </w:p>
    <w:p w14:paraId="369BE095" w14:textId="1AE6934B" w:rsidR="00841C02" w:rsidRDefault="005C7D9A" w:rsidP="005C7D9A">
      <w:pPr>
        <w:spacing w:before="40" w:after="20"/>
        <w:rPr>
          <w:rFonts w:cs="Arial"/>
          <w:i/>
          <w:sz w:val="14"/>
          <w:szCs w:val="14"/>
        </w:rPr>
      </w:pPr>
      <w:r w:rsidRPr="005C7D9A">
        <w:rPr>
          <w:rFonts w:cs="Arial"/>
          <w:i/>
          <w:sz w:val="14"/>
          <w:szCs w:val="14"/>
        </w:rPr>
        <w:t xml:space="preserve"># Modified Population (Governance) - adjusted by two-thirds vacancy rate </w:t>
      </w:r>
      <w:r w:rsidRPr="005C7D9A">
        <w:rPr>
          <w:rFonts w:cs="Arial"/>
          <w:b/>
          <w:bCs/>
          <w:i/>
          <w:sz w:val="14"/>
          <w:szCs w:val="14"/>
        </w:rPr>
        <w:t xml:space="preserve">and </w:t>
      </w:r>
      <w:r w:rsidRPr="005C7D9A">
        <w:rPr>
          <w:rFonts w:cs="Arial"/>
          <w:i/>
          <w:sz w:val="14"/>
          <w:szCs w:val="14"/>
        </w:rPr>
        <w:t xml:space="preserve">councils with a population of less than 25,000 </w:t>
      </w:r>
      <w:r w:rsidRPr="005C7D9A">
        <w:rPr>
          <w:rFonts w:cs="Arial"/>
          <w:i/>
          <w:sz w:val="14"/>
          <w:szCs w:val="14"/>
        </w:rPr>
        <w:br/>
        <w:t xml:space="preserve">  are deemed to have a population of 25,000.    The population for any individual council is capped at 300,000.  </w:t>
      </w:r>
    </w:p>
    <w:p w14:paraId="433FCF90" w14:textId="77777777" w:rsidR="00841C02" w:rsidRDefault="00841C02" w:rsidP="005C7D9A">
      <w:pPr>
        <w:spacing w:before="40" w:after="20"/>
        <w:rPr>
          <w:rFonts w:cs="Arial"/>
          <w:i/>
          <w:sz w:val="14"/>
          <w:szCs w:val="14"/>
        </w:rPr>
      </w:pPr>
    </w:p>
    <w:p w14:paraId="521792BB" w14:textId="77777777" w:rsidR="00841C02" w:rsidRDefault="00841C02">
      <w:pPr>
        <w:rPr>
          <w:rFonts w:cs="Arial"/>
          <w:i/>
          <w:sz w:val="14"/>
          <w:szCs w:val="14"/>
        </w:rPr>
      </w:pPr>
      <w:r>
        <w:rPr>
          <w:rFonts w:cs="Arial"/>
          <w:i/>
          <w:sz w:val="14"/>
          <w:szCs w:val="14"/>
        </w:rPr>
        <w:br w:type="page"/>
      </w:r>
    </w:p>
    <w:p w14:paraId="0F174437" w14:textId="77777777" w:rsidR="00BA1A67" w:rsidRPr="005C7D9A" w:rsidRDefault="00BA1A67" w:rsidP="005C7D9A">
      <w:pPr>
        <w:spacing w:before="40" w:after="20"/>
        <w:rPr>
          <w:rFonts w:cs="Arial"/>
          <w:i/>
          <w:sz w:val="14"/>
          <w:szCs w:val="14"/>
        </w:rPr>
      </w:pPr>
    </w:p>
    <w:p w14:paraId="140BF3E4" w14:textId="5F9C17D3" w:rsidR="00BF4614" w:rsidRPr="00C935A5" w:rsidRDefault="006254A3" w:rsidP="00A0308B">
      <w:pPr>
        <w:pStyle w:val="VGC-Head10"/>
      </w:pPr>
      <w:r>
        <w:t>2026-27</w:t>
      </w:r>
      <w:r w:rsidR="00A97ABE" w:rsidRPr="00C935A5">
        <w:t xml:space="preserve"> </w:t>
      </w:r>
      <w:r w:rsidR="00BF4614" w:rsidRPr="00C935A5">
        <w:t>General Purpose Grants</w:t>
      </w:r>
      <w:r w:rsidR="00CE4507" w:rsidRPr="00C935A5">
        <w:tab/>
        <w:t>Appendix 4</w:t>
      </w:r>
    </w:p>
    <w:p w14:paraId="29981B7D" w14:textId="77777777" w:rsidR="004C2CCF" w:rsidRPr="00C935A5" w:rsidRDefault="004F1184" w:rsidP="00A0308B">
      <w:pPr>
        <w:pStyle w:val="VGC-Head2"/>
      </w:pPr>
      <w:r w:rsidRPr="00C935A5">
        <w:tab/>
      </w:r>
      <w:r w:rsidR="004C2CCF" w:rsidRPr="00C935A5">
        <w:t xml:space="preserve">A.  </w:t>
      </w:r>
      <w:r w:rsidR="00674746" w:rsidRPr="00C935A5">
        <w:t>Major Cost Drivers (Units)</w:t>
      </w:r>
    </w:p>
    <w:p w14:paraId="4B6363F3" w14:textId="77777777" w:rsidR="00CD20BD" w:rsidRPr="00841C02" w:rsidRDefault="00CD20BD" w:rsidP="00FF36E8">
      <w:pPr>
        <w:spacing w:before="40" w:after="20"/>
        <w:rPr>
          <w:rFonts w:cs="Arial"/>
          <w:sz w:val="4"/>
          <w:szCs w:val="4"/>
        </w:rPr>
      </w:pPr>
    </w:p>
    <w:tbl>
      <w:tblPr>
        <w:tblW w:w="9072" w:type="dxa"/>
        <w:tblInd w:w="91" w:type="dxa"/>
        <w:tblLayout w:type="fixed"/>
        <w:tblCellMar>
          <w:left w:w="57" w:type="dxa"/>
          <w:right w:w="57" w:type="dxa"/>
        </w:tblCellMar>
        <w:tblLook w:val="0000" w:firstRow="0" w:lastRow="0" w:firstColumn="0" w:lastColumn="0" w:noHBand="0" w:noVBand="0"/>
      </w:tblPr>
      <w:tblGrid>
        <w:gridCol w:w="2268"/>
        <w:gridCol w:w="1134"/>
        <w:gridCol w:w="1134"/>
        <w:gridCol w:w="1134"/>
        <w:gridCol w:w="1134"/>
        <w:gridCol w:w="1134"/>
        <w:gridCol w:w="1134"/>
      </w:tblGrid>
      <w:tr w:rsidR="006D154A" w:rsidRPr="00C935A5" w14:paraId="72E8D1E0" w14:textId="77777777" w:rsidTr="00985C6F">
        <w:trPr>
          <w:tblHeader/>
        </w:trPr>
        <w:tc>
          <w:tcPr>
            <w:tcW w:w="2268" w:type="dxa"/>
            <w:vMerge w:val="restart"/>
            <w:tcBorders>
              <w:top w:val="nil"/>
              <w:left w:val="nil"/>
              <w:right w:val="single" w:sz="18" w:space="0" w:color="C00000"/>
            </w:tcBorders>
            <w:vAlign w:val="bottom"/>
          </w:tcPr>
          <w:p w14:paraId="3EFE3D71" w14:textId="77777777" w:rsidR="006D154A" w:rsidRPr="00C935A5" w:rsidRDefault="006D154A" w:rsidP="008001AD">
            <w:pPr>
              <w:spacing w:before="40" w:after="20"/>
              <w:jc w:val="center"/>
              <w:rPr>
                <w:rFonts w:cs="Arial"/>
                <w:sz w:val="18"/>
                <w:szCs w:val="18"/>
              </w:rPr>
            </w:pPr>
          </w:p>
        </w:tc>
        <w:tc>
          <w:tcPr>
            <w:tcW w:w="1134" w:type="dxa"/>
            <w:vMerge w:val="restart"/>
            <w:tcBorders>
              <w:top w:val="nil"/>
              <w:left w:val="single" w:sz="18" w:space="0" w:color="C00000"/>
              <w:bottom w:val="single" w:sz="8" w:space="0" w:color="C00000"/>
              <w:right w:val="nil"/>
            </w:tcBorders>
            <w:vAlign w:val="bottom"/>
          </w:tcPr>
          <w:p w14:paraId="3A87DB90" w14:textId="3169CF73" w:rsidR="006D154A" w:rsidRPr="00C935A5" w:rsidRDefault="006D154A" w:rsidP="008001AD">
            <w:pPr>
              <w:spacing w:before="40" w:after="20"/>
              <w:jc w:val="center"/>
              <w:rPr>
                <w:rFonts w:cs="Arial"/>
                <w:b/>
                <w:sz w:val="18"/>
                <w:szCs w:val="18"/>
              </w:rPr>
            </w:pPr>
            <w:r w:rsidRPr="00C935A5">
              <w:rPr>
                <w:rFonts w:cs="Arial"/>
                <w:b/>
                <w:sz w:val="18"/>
                <w:szCs w:val="18"/>
              </w:rPr>
              <w:t xml:space="preserve">Estimated Resident Population </w:t>
            </w:r>
            <w:r w:rsidRPr="00C935A5">
              <w:rPr>
                <w:rFonts w:cs="Arial"/>
                <w:sz w:val="16"/>
                <w:szCs w:val="16"/>
              </w:rPr>
              <w:t>(</w:t>
            </w:r>
            <w:r w:rsidR="006254A3">
              <w:rPr>
                <w:rFonts w:cs="Arial"/>
                <w:sz w:val="16"/>
                <w:szCs w:val="16"/>
              </w:rPr>
              <w:t>June 2025</w:t>
            </w:r>
            <w:r w:rsidRPr="00C935A5">
              <w:rPr>
                <w:rFonts w:cs="Arial"/>
                <w:sz w:val="16"/>
                <w:szCs w:val="16"/>
              </w:rPr>
              <w:t>)</w:t>
            </w:r>
          </w:p>
        </w:tc>
        <w:tc>
          <w:tcPr>
            <w:tcW w:w="3402" w:type="dxa"/>
            <w:gridSpan w:val="3"/>
            <w:tcBorders>
              <w:top w:val="nil"/>
              <w:left w:val="nil"/>
              <w:bottom w:val="single" w:sz="8" w:space="0" w:color="C00000"/>
              <w:right w:val="nil"/>
            </w:tcBorders>
          </w:tcPr>
          <w:p w14:paraId="08FEF00B" w14:textId="55A1FA0B" w:rsidR="006D154A" w:rsidRPr="00C935A5" w:rsidRDefault="006D154A" w:rsidP="008001AD">
            <w:pPr>
              <w:spacing w:before="40" w:after="20"/>
              <w:jc w:val="center"/>
              <w:rPr>
                <w:rFonts w:cs="Arial"/>
                <w:b/>
                <w:sz w:val="18"/>
                <w:szCs w:val="18"/>
              </w:rPr>
            </w:pPr>
            <w:r w:rsidRPr="00C935A5">
              <w:rPr>
                <w:rFonts w:cs="Arial"/>
                <w:b/>
                <w:sz w:val="18"/>
                <w:szCs w:val="18"/>
              </w:rPr>
              <w:t>Modified Population</w:t>
            </w:r>
          </w:p>
        </w:tc>
        <w:tc>
          <w:tcPr>
            <w:tcW w:w="1134" w:type="dxa"/>
            <w:vMerge w:val="restart"/>
            <w:tcBorders>
              <w:top w:val="nil"/>
              <w:left w:val="nil"/>
              <w:bottom w:val="single" w:sz="8" w:space="0" w:color="C00000"/>
              <w:right w:val="nil"/>
            </w:tcBorders>
            <w:vAlign w:val="bottom"/>
          </w:tcPr>
          <w:p w14:paraId="374B8979" w14:textId="1C8B7806" w:rsidR="006D154A" w:rsidRPr="00C935A5" w:rsidRDefault="006D154A" w:rsidP="008001AD">
            <w:pPr>
              <w:spacing w:before="40" w:after="20"/>
              <w:jc w:val="center"/>
              <w:rPr>
                <w:rFonts w:cs="Arial"/>
                <w:b/>
                <w:sz w:val="16"/>
                <w:szCs w:val="16"/>
              </w:rPr>
            </w:pPr>
            <w:r w:rsidRPr="00C935A5">
              <w:rPr>
                <w:rFonts w:cs="Arial"/>
                <w:b/>
                <w:sz w:val="16"/>
                <w:szCs w:val="16"/>
              </w:rPr>
              <w:t xml:space="preserve">Population </w:t>
            </w:r>
            <w:r w:rsidRPr="00C935A5">
              <w:rPr>
                <w:rFonts w:cs="Arial"/>
                <w:b/>
                <w:sz w:val="16"/>
                <w:szCs w:val="16"/>
              </w:rPr>
              <w:br/>
              <w:t xml:space="preserve">&gt; 60 Years </w:t>
            </w:r>
            <w:r w:rsidRPr="00C935A5">
              <w:rPr>
                <w:rFonts w:cs="Arial"/>
                <w:b/>
                <w:sz w:val="16"/>
                <w:szCs w:val="16"/>
              </w:rPr>
              <w:br/>
              <w:t xml:space="preserve">+ Disabled Pensioners </w:t>
            </w:r>
            <w:r w:rsidRPr="00C935A5">
              <w:rPr>
                <w:rFonts w:cs="Arial"/>
                <w:b/>
                <w:sz w:val="16"/>
                <w:szCs w:val="16"/>
              </w:rPr>
              <w:br/>
              <w:t>+ Carers</w:t>
            </w:r>
          </w:p>
        </w:tc>
        <w:tc>
          <w:tcPr>
            <w:tcW w:w="1134" w:type="dxa"/>
            <w:vMerge w:val="restart"/>
            <w:tcBorders>
              <w:top w:val="nil"/>
              <w:left w:val="nil"/>
              <w:bottom w:val="single" w:sz="8" w:space="0" w:color="C00000"/>
              <w:right w:val="nil"/>
            </w:tcBorders>
            <w:vAlign w:val="bottom"/>
          </w:tcPr>
          <w:p w14:paraId="67E5B8A0" w14:textId="77777777" w:rsidR="006D154A" w:rsidRPr="00C935A5" w:rsidRDefault="006D154A" w:rsidP="008001AD">
            <w:pPr>
              <w:spacing w:before="40" w:after="20"/>
              <w:jc w:val="center"/>
              <w:rPr>
                <w:rFonts w:cs="Arial"/>
                <w:b/>
                <w:sz w:val="18"/>
                <w:szCs w:val="18"/>
              </w:rPr>
            </w:pPr>
            <w:r w:rsidRPr="00C935A5">
              <w:rPr>
                <w:rFonts w:cs="Arial"/>
                <w:b/>
                <w:sz w:val="18"/>
                <w:szCs w:val="18"/>
              </w:rPr>
              <w:t xml:space="preserve">No. of </w:t>
            </w:r>
            <w:r w:rsidRPr="00C935A5">
              <w:rPr>
                <w:rFonts w:cs="Arial"/>
                <w:b/>
                <w:sz w:val="18"/>
                <w:szCs w:val="18"/>
              </w:rPr>
              <w:br/>
              <w:t>Dwellings</w:t>
            </w:r>
          </w:p>
        </w:tc>
      </w:tr>
      <w:tr w:rsidR="00841C02" w:rsidRPr="00C935A5" w14:paraId="022BED2B" w14:textId="77777777" w:rsidTr="00985C6F">
        <w:trPr>
          <w:tblHeader/>
        </w:trPr>
        <w:tc>
          <w:tcPr>
            <w:tcW w:w="2268" w:type="dxa"/>
            <w:vMerge/>
            <w:tcBorders>
              <w:left w:val="nil"/>
              <w:right w:val="single" w:sz="18" w:space="0" w:color="C00000"/>
            </w:tcBorders>
            <w:vAlign w:val="bottom"/>
          </w:tcPr>
          <w:p w14:paraId="68C872F6" w14:textId="77777777" w:rsidR="00841C02" w:rsidRPr="00C935A5" w:rsidRDefault="00841C02" w:rsidP="00841C02">
            <w:pPr>
              <w:spacing w:before="40" w:after="20"/>
              <w:jc w:val="center"/>
              <w:rPr>
                <w:rFonts w:cs="Arial"/>
                <w:sz w:val="18"/>
                <w:szCs w:val="18"/>
              </w:rPr>
            </w:pPr>
          </w:p>
        </w:tc>
        <w:tc>
          <w:tcPr>
            <w:tcW w:w="1134" w:type="dxa"/>
            <w:vMerge/>
            <w:tcBorders>
              <w:top w:val="single" w:sz="8" w:space="0" w:color="C00000"/>
              <w:left w:val="single" w:sz="18" w:space="0" w:color="C00000"/>
              <w:bottom w:val="single" w:sz="8" w:space="0" w:color="C00000"/>
              <w:right w:val="nil"/>
            </w:tcBorders>
            <w:vAlign w:val="bottom"/>
          </w:tcPr>
          <w:p w14:paraId="6CEF397B" w14:textId="77777777" w:rsidR="00841C02" w:rsidRPr="00C935A5" w:rsidRDefault="00841C02" w:rsidP="00841C02">
            <w:pPr>
              <w:spacing w:before="40" w:after="20"/>
              <w:jc w:val="center"/>
              <w:rPr>
                <w:rFonts w:cs="Arial"/>
                <w:b/>
                <w:sz w:val="18"/>
                <w:szCs w:val="18"/>
              </w:rPr>
            </w:pPr>
          </w:p>
        </w:tc>
        <w:tc>
          <w:tcPr>
            <w:tcW w:w="1134" w:type="dxa"/>
            <w:tcBorders>
              <w:top w:val="single" w:sz="8" w:space="0" w:color="C00000"/>
              <w:left w:val="nil"/>
              <w:bottom w:val="single" w:sz="8" w:space="0" w:color="C00000"/>
              <w:right w:val="nil"/>
            </w:tcBorders>
            <w:tcMar>
              <w:left w:w="0" w:type="dxa"/>
              <w:right w:w="0" w:type="dxa"/>
            </w:tcMar>
            <w:vAlign w:val="bottom"/>
          </w:tcPr>
          <w:p w14:paraId="307D1607" w14:textId="6920EDD0" w:rsidR="00841C02" w:rsidRPr="00C935A5" w:rsidRDefault="00841C02" w:rsidP="00841C02">
            <w:pPr>
              <w:spacing w:before="40" w:after="20"/>
              <w:jc w:val="center"/>
              <w:rPr>
                <w:rFonts w:cs="Arial"/>
                <w:sz w:val="16"/>
                <w:szCs w:val="16"/>
              </w:rPr>
            </w:pPr>
            <w:r w:rsidRPr="00C74DD2">
              <w:rPr>
                <w:rFonts w:cs="Arial"/>
                <w:sz w:val="16"/>
                <w:szCs w:val="16"/>
              </w:rPr>
              <w:t>#</w:t>
            </w:r>
            <w:r w:rsidRPr="00C74DD2">
              <w:rPr>
                <w:rFonts w:cs="Arial"/>
                <w:sz w:val="16"/>
                <w:szCs w:val="16"/>
              </w:rPr>
              <w:br/>
              <w:t>(min 25,000 – 300,000</w:t>
            </w:r>
            <w:r>
              <w:rPr>
                <w:rFonts w:cs="Arial"/>
                <w:sz w:val="16"/>
                <w:szCs w:val="16"/>
              </w:rPr>
              <w:t xml:space="preserve"> </w:t>
            </w:r>
          </w:p>
        </w:tc>
        <w:tc>
          <w:tcPr>
            <w:tcW w:w="1134" w:type="dxa"/>
            <w:tcBorders>
              <w:top w:val="single" w:sz="8" w:space="0" w:color="C00000"/>
              <w:left w:val="nil"/>
              <w:bottom w:val="single" w:sz="8" w:space="0" w:color="C00000"/>
              <w:right w:val="nil"/>
            </w:tcBorders>
            <w:vAlign w:val="bottom"/>
          </w:tcPr>
          <w:p w14:paraId="1CFA5477" w14:textId="316B92EB" w:rsidR="00841C02" w:rsidRPr="00C935A5" w:rsidRDefault="00841C02" w:rsidP="00841C02">
            <w:pPr>
              <w:spacing w:before="40" w:after="20"/>
              <w:jc w:val="center"/>
              <w:rPr>
                <w:rFonts w:cs="Arial"/>
                <w:sz w:val="16"/>
                <w:szCs w:val="16"/>
              </w:rPr>
            </w:pPr>
            <w:r w:rsidRPr="00C935A5">
              <w:rPr>
                <w:rFonts w:cs="Arial"/>
                <w:sz w:val="16"/>
                <w:szCs w:val="16"/>
              </w:rPr>
              <w:t xml:space="preserve">* </w:t>
            </w:r>
            <w:r w:rsidRPr="00C935A5">
              <w:rPr>
                <w:rFonts w:cs="Arial"/>
                <w:sz w:val="16"/>
                <w:szCs w:val="16"/>
              </w:rPr>
              <w:br/>
              <w:t>(</w:t>
            </w:r>
            <w:r>
              <w:rPr>
                <w:rFonts w:cs="Arial"/>
                <w:sz w:val="16"/>
                <w:szCs w:val="16"/>
              </w:rPr>
              <w:t>min 17,500</w:t>
            </w:r>
            <w:r w:rsidRPr="00C935A5">
              <w:rPr>
                <w:rFonts w:cs="Arial"/>
                <w:sz w:val="16"/>
                <w:szCs w:val="16"/>
              </w:rPr>
              <w:t>)</w:t>
            </w:r>
            <w:r>
              <w:rPr>
                <w:rFonts w:cs="Arial"/>
                <w:sz w:val="16"/>
                <w:szCs w:val="16"/>
              </w:rPr>
              <w:br/>
            </w:r>
          </w:p>
        </w:tc>
        <w:tc>
          <w:tcPr>
            <w:tcW w:w="1134" w:type="dxa"/>
            <w:tcBorders>
              <w:top w:val="single" w:sz="8" w:space="0" w:color="C00000"/>
              <w:left w:val="nil"/>
              <w:bottom w:val="single" w:sz="8" w:space="0" w:color="C00000"/>
              <w:right w:val="nil"/>
            </w:tcBorders>
            <w:tcMar>
              <w:left w:w="0" w:type="dxa"/>
              <w:right w:w="0" w:type="dxa"/>
            </w:tcMar>
            <w:vAlign w:val="bottom"/>
          </w:tcPr>
          <w:p w14:paraId="49C2C536" w14:textId="3FE42B3E" w:rsidR="00841C02" w:rsidRPr="00C935A5" w:rsidRDefault="00841C02" w:rsidP="00841C02">
            <w:pPr>
              <w:spacing w:before="40" w:after="20"/>
              <w:jc w:val="center"/>
              <w:rPr>
                <w:rFonts w:cs="Arial"/>
                <w:sz w:val="16"/>
                <w:szCs w:val="16"/>
              </w:rPr>
            </w:pPr>
            <w:r w:rsidRPr="00C935A5">
              <w:rPr>
                <w:rFonts w:cs="Arial"/>
                <w:sz w:val="16"/>
                <w:szCs w:val="16"/>
              </w:rPr>
              <w:t>*</w:t>
            </w:r>
            <w:r w:rsidRPr="00C935A5">
              <w:rPr>
                <w:rFonts w:cs="Arial"/>
                <w:sz w:val="16"/>
                <w:szCs w:val="16"/>
              </w:rPr>
              <w:br/>
              <w:t>(no min)</w:t>
            </w:r>
            <w:r>
              <w:rPr>
                <w:rFonts w:cs="Arial"/>
                <w:sz w:val="16"/>
                <w:szCs w:val="16"/>
              </w:rPr>
              <w:br/>
            </w:r>
          </w:p>
        </w:tc>
        <w:tc>
          <w:tcPr>
            <w:tcW w:w="1134" w:type="dxa"/>
            <w:vMerge/>
            <w:tcBorders>
              <w:top w:val="single" w:sz="8" w:space="0" w:color="C00000"/>
              <w:left w:val="nil"/>
              <w:bottom w:val="single" w:sz="8" w:space="0" w:color="C00000"/>
              <w:right w:val="nil"/>
            </w:tcBorders>
            <w:vAlign w:val="bottom"/>
          </w:tcPr>
          <w:p w14:paraId="50148B13" w14:textId="77777777" w:rsidR="00841C02" w:rsidRPr="00C935A5" w:rsidRDefault="00841C02" w:rsidP="00841C02">
            <w:pPr>
              <w:spacing w:before="40" w:after="20"/>
              <w:jc w:val="center"/>
              <w:rPr>
                <w:rFonts w:cs="Arial"/>
                <w:b/>
                <w:sz w:val="18"/>
                <w:szCs w:val="18"/>
              </w:rPr>
            </w:pPr>
          </w:p>
        </w:tc>
        <w:tc>
          <w:tcPr>
            <w:tcW w:w="1134" w:type="dxa"/>
            <w:vMerge/>
            <w:tcBorders>
              <w:top w:val="single" w:sz="8" w:space="0" w:color="C00000"/>
              <w:left w:val="nil"/>
              <w:bottom w:val="single" w:sz="8" w:space="0" w:color="C00000"/>
              <w:right w:val="nil"/>
            </w:tcBorders>
            <w:vAlign w:val="bottom"/>
          </w:tcPr>
          <w:p w14:paraId="3F28254E" w14:textId="77777777" w:rsidR="00841C02" w:rsidRPr="00C935A5" w:rsidRDefault="00841C02" w:rsidP="00841C02">
            <w:pPr>
              <w:spacing w:before="40" w:after="20"/>
              <w:jc w:val="center"/>
              <w:rPr>
                <w:rFonts w:cs="Arial"/>
                <w:b/>
                <w:sz w:val="18"/>
                <w:szCs w:val="18"/>
              </w:rPr>
            </w:pPr>
          </w:p>
        </w:tc>
      </w:tr>
      <w:tr w:rsidR="001F5E9D" w:rsidRPr="001F5E9D" w14:paraId="7246EA84" w14:textId="77777777" w:rsidTr="00985C6F">
        <w:trPr>
          <w:trHeight w:val="240"/>
          <w:tblHeader/>
        </w:trPr>
        <w:tc>
          <w:tcPr>
            <w:tcW w:w="2268" w:type="dxa"/>
            <w:tcBorders>
              <w:left w:val="nil"/>
              <w:bottom w:val="nil"/>
              <w:right w:val="single" w:sz="18" w:space="0" w:color="C00000"/>
            </w:tcBorders>
            <w:vAlign w:val="center"/>
          </w:tcPr>
          <w:p w14:paraId="6A363734" w14:textId="77777777" w:rsidR="001F5E9D" w:rsidRPr="00C935A5" w:rsidRDefault="001F5E9D" w:rsidP="001F5E9D">
            <w:pPr>
              <w:spacing w:before="40" w:after="20"/>
              <w:rPr>
                <w:rFonts w:cs="Arial"/>
                <w:sz w:val="18"/>
                <w:szCs w:val="18"/>
              </w:rPr>
            </w:pPr>
          </w:p>
        </w:tc>
        <w:tc>
          <w:tcPr>
            <w:tcW w:w="1134" w:type="dxa"/>
            <w:tcBorders>
              <w:top w:val="single" w:sz="8" w:space="0" w:color="C00000"/>
              <w:left w:val="single" w:sz="18" w:space="0" w:color="C00000"/>
              <w:bottom w:val="nil"/>
              <w:right w:val="nil"/>
            </w:tcBorders>
            <w:vAlign w:val="bottom"/>
          </w:tcPr>
          <w:p w14:paraId="3CF0A2A8" w14:textId="408903EE" w:rsidR="001F5E9D" w:rsidRPr="00C935A5" w:rsidRDefault="001F5E9D" w:rsidP="001F5E9D">
            <w:pPr>
              <w:spacing w:before="40" w:after="20"/>
              <w:jc w:val="right"/>
              <w:rPr>
                <w:rFonts w:cs="Arial"/>
                <w:sz w:val="18"/>
                <w:szCs w:val="18"/>
              </w:rPr>
            </w:pPr>
            <w:r w:rsidRPr="001F5E9D">
              <w:rPr>
                <w:rFonts w:cs="Arial"/>
                <w:sz w:val="18"/>
                <w:szCs w:val="18"/>
              </w:rPr>
              <w:t> </w:t>
            </w:r>
          </w:p>
        </w:tc>
        <w:tc>
          <w:tcPr>
            <w:tcW w:w="1134" w:type="dxa"/>
            <w:tcBorders>
              <w:top w:val="single" w:sz="8" w:space="0" w:color="C00000"/>
              <w:left w:val="nil"/>
              <w:bottom w:val="nil"/>
              <w:right w:val="nil"/>
            </w:tcBorders>
            <w:vAlign w:val="bottom"/>
          </w:tcPr>
          <w:p w14:paraId="769CCC90" w14:textId="6368A20B" w:rsidR="001F5E9D" w:rsidRPr="00C935A5" w:rsidRDefault="001F5E9D" w:rsidP="001F5E9D">
            <w:pPr>
              <w:spacing w:before="40" w:after="20"/>
              <w:jc w:val="right"/>
              <w:rPr>
                <w:rFonts w:cs="Arial"/>
                <w:sz w:val="18"/>
                <w:szCs w:val="18"/>
              </w:rPr>
            </w:pPr>
            <w:r w:rsidRPr="001F5E9D">
              <w:rPr>
                <w:rFonts w:cs="Arial"/>
                <w:sz w:val="18"/>
                <w:szCs w:val="18"/>
              </w:rPr>
              <w:t> </w:t>
            </w:r>
          </w:p>
        </w:tc>
        <w:tc>
          <w:tcPr>
            <w:tcW w:w="1134" w:type="dxa"/>
            <w:tcBorders>
              <w:top w:val="single" w:sz="8" w:space="0" w:color="C00000"/>
              <w:left w:val="nil"/>
              <w:bottom w:val="nil"/>
              <w:right w:val="nil"/>
            </w:tcBorders>
            <w:vAlign w:val="bottom"/>
          </w:tcPr>
          <w:p w14:paraId="3B9A5AEF" w14:textId="77777777" w:rsidR="001F5E9D" w:rsidRPr="00C935A5" w:rsidRDefault="001F5E9D" w:rsidP="001F5E9D">
            <w:pPr>
              <w:spacing w:before="40" w:after="20"/>
              <w:jc w:val="right"/>
              <w:rPr>
                <w:rFonts w:cs="Arial"/>
                <w:sz w:val="18"/>
                <w:szCs w:val="18"/>
              </w:rPr>
            </w:pPr>
          </w:p>
        </w:tc>
        <w:tc>
          <w:tcPr>
            <w:tcW w:w="1134" w:type="dxa"/>
            <w:tcBorders>
              <w:top w:val="single" w:sz="8" w:space="0" w:color="C00000"/>
              <w:left w:val="nil"/>
              <w:bottom w:val="nil"/>
              <w:right w:val="nil"/>
            </w:tcBorders>
            <w:vAlign w:val="bottom"/>
          </w:tcPr>
          <w:p w14:paraId="78609FBA" w14:textId="401D5F01" w:rsidR="001F5E9D" w:rsidRPr="00C935A5" w:rsidRDefault="001F5E9D" w:rsidP="001F5E9D">
            <w:pPr>
              <w:spacing w:before="40" w:after="20"/>
              <w:jc w:val="right"/>
              <w:rPr>
                <w:rFonts w:cs="Arial"/>
                <w:sz w:val="18"/>
                <w:szCs w:val="18"/>
              </w:rPr>
            </w:pPr>
            <w:r w:rsidRPr="001F5E9D">
              <w:rPr>
                <w:rFonts w:cs="Arial"/>
                <w:sz w:val="18"/>
                <w:szCs w:val="18"/>
              </w:rPr>
              <w:t> </w:t>
            </w:r>
          </w:p>
        </w:tc>
        <w:tc>
          <w:tcPr>
            <w:tcW w:w="1134" w:type="dxa"/>
            <w:tcBorders>
              <w:top w:val="single" w:sz="8" w:space="0" w:color="C00000"/>
              <w:left w:val="nil"/>
              <w:bottom w:val="nil"/>
              <w:right w:val="nil"/>
            </w:tcBorders>
            <w:vAlign w:val="bottom"/>
          </w:tcPr>
          <w:p w14:paraId="2DDCA6AC" w14:textId="41D28F7E" w:rsidR="001F5E9D" w:rsidRPr="00C935A5" w:rsidRDefault="001F5E9D" w:rsidP="001F5E9D">
            <w:pPr>
              <w:spacing w:before="40" w:after="20"/>
              <w:jc w:val="right"/>
              <w:rPr>
                <w:rFonts w:cs="Arial"/>
                <w:sz w:val="18"/>
                <w:szCs w:val="18"/>
              </w:rPr>
            </w:pPr>
            <w:r w:rsidRPr="001F5E9D">
              <w:rPr>
                <w:rFonts w:cs="Arial"/>
                <w:sz w:val="18"/>
                <w:szCs w:val="18"/>
              </w:rPr>
              <w:t> </w:t>
            </w:r>
          </w:p>
        </w:tc>
        <w:tc>
          <w:tcPr>
            <w:tcW w:w="1134" w:type="dxa"/>
            <w:tcBorders>
              <w:top w:val="single" w:sz="8" w:space="0" w:color="C00000"/>
              <w:left w:val="nil"/>
              <w:bottom w:val="nil"/>
              <w:right w:val="nil"/>
            </w:tcBorders>
            <w:vAlign w:val="bottom"/>
          </w:tcPr>
          <w:p w14:paraId="04F2D0F5" w14:textId="45D79E5A"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54335A8B" w14:textId="77777777" w:rsidTr="00514052">
        <w:trPr>
          <w:trHeight w:val="240"/>
        </w:trPr>
        <w:tc>
          <w:tcPr>
            <w:tcW w:w="2268" w:type="dxa"/>
            <w:tcBorders>
              <w:top w:val="nil"/>
              <w:left w:val="nil"/>
              <w:bottom w:val="nil"/>
              <w:right w:val="single" w:sz="18" w:space="0" w:color="C00000"/>
            </w:tcBorders>
            <w:vAlign w:val="center"/>
          </w:tcPr>
          <w:p w14:paraId="259FCDE7" w14:textId="77777777" w:rsidR="001F5E9D" w:rsidRPr="00C935A5" w:rsidRDefault="001F5E9D" w:rsidP="001F5E9D">
            <w:pPr>
              <w:spacing w:before="40" w:after="20"/>
              <w:rPr>
                <w:rFonts w:cs="Arial"/>
                <w:sz w:val="18"/>
                <w:szCs w:val="18"/>
              </w:rPr>
            </w:pPr>
            <w:r w:rsidRPr="00C935A5">
              <w:rPr>
                <w:rFonts w:cs="Arial"/>
                <w:sz w:val="18"/>
                <w:szCs w:val="18"/>
              </w:rPr>
              <w:t>Macedon Ranges S</w:t>
            </w:r>
          </w:p>
        </w:tc>
        <w:tc>
          <w:tcPr>
            <w:tcW w:w="1134" w:type="dxa"/>
            <w:tcBorders>
              <w:top w:val="nil"/>
              <w:left w:val="single" w:sz="18" w:space="0" w:color="C00000"/>
              <w:bottom w:val="nil"/>
              <w:right w:val="nil"/>
            </w:tcBorders>
            <w:vAlign w:val="bottom"/>
          </w:tcPr>
          <w:p w14:paraId="7EAAEBCF" w14:textId="7BE2CAC4" w:rsidR="001F5E9D" w:rsidRPr="00C935A5" w:rsidRDefault="001F5E9D" w:rsidP="001F5E9D">
            <w:pPr>
              <w:spacing w:before="40" w:after="20"/>
              <w:jc w:val="right"/>
              <w:rPr>
                <w:rFonts w:cs="Arial"/>
                <w:sz w:val="18"/>
                <w:szCs w:val="18"/>
              </w:rPr>
            </w:pPr>
            <w:r w:rsidRPr="001F5E9D">
              <w:rPr>
                <w:rFonts w:cs="Arial"/>
                <w:sz w:val="18"/>
                <w:szCs w:val="18"/>
              </w:rPr>
              <w:t>54,464</w:t>
            </w:r>
          </w:p>
        </w:tc>
        <w:tc>
          <w:tcPr>
            <w:tcW w:w="1134" w:type="dxa"/>
            <w:tcBorders>
              <w:top w:val="nil"/>
              <w:left w:val="nil"/>
              <w:bottom w:val="nil"/>
              <w:right w:val="nil"/>
            </w:tcBorders>
            <w:vAlign w:val="bottom"/>
          </w:tcPr>
          <w:p w14:paraId="7E255CAE" w14:textId="4689CCDF" w:rsidR="001F5E9D" w:rsidRPr="00C935A5" w:rsidRDefault="001F5E9D" w:rsidP="001F5E9D">
            <w:pPr>
              <w:spacing w:before="40" w:after="20"/>
              <w:jc w:val="right"/>
              <w:rPr>
                <w:rFonts w:cs="Arial"/>
                <w:sz w:val="18"/>
                <w:szCs w:val="18"/>
              </w:rPr>
            </w:pPr>
            <w:r w:rsidRPr="001F5E9D">
              <w:rPr>
                <w:rFonts w:cs="Arial"/>
                <w:sz w:val="18"/>
                <w:szCs w:val="18"/>
              </w:rPr>
              <w:t>54,464</w:t>
            </w:r>
          </w:p>
        </w:tc>
        <w:tc>
          <w:tcPr>
            <w:tcW w:w="1134" w:type="dxa"/>
            <w:tcBorders>
              <w:top w:val="nil"/>
              <w:left w:val="nil"/>
              <w:bottom w:val="nil"/>
              <w:right w:val="nil"/>
            </w:tcBorders>
            <w:vAlign w:val="bottom"/>
          </w:tcPr>
          <w:p w14:paraId="198DB022" w14:textId="2F8550AB" w:rsidR="001F5E9D" w:rsidRPr="00C935A5" w:rsidRDefault="001F5E9D" w:rsidP="001F5E9D">
            <w:pPr>
              <w:spacing w:before="40" w:after="20"/>
              <w:jc w:val="right"/>
              <w:rPr>
                <w:rFonts w:cs="Arial"/>
                <w:sz w:val="18"/>
                <w:szCs w:val="18"/>
              </w:rPr>
            </w:pPr>
            <w:r w:rsidRPr="001F5E9D">
              <w:rPr>
                <w:rFonts w:cs="Arial"/>
                <w:sz w:val="18"/>
                <w:szCs w:val="18"/>
              </w:rPr>
              <w:t>54,464</w:t>
            </w:r>
          </w:p>
        </w:tc>
        <w:tc>
          <w:tcPr>
            <w:tcW w:w="1134" w:type="dxa"/>
            <w:tcBorders>
              <w:top w:val="nil"/>
              <w:left w:val="nil"/>
              <w:bottom w:val="nil"/>
              <w:right w:val="nil"/>
            </w:tcBorders>
            <w:vAlign w:val="bottom"/>
          </w:tcPr>
          <w:p w14:paraId="7A618268" w14:textId="287478CE" w:rsidR="001F5E9D" w:rsidRPr="00C935A5" w:rsidRDefault="001F5E9D" w:rsidP="001F5E9D">
            <w:pPr>
              <w:spacing w:before="40" w:after="20"/>
              <w:jc w:val="right"/>
              <w:rPr>
                <w:rFonts w:cs="Arial"/>
                <w:sz w:val="18"/>
                <w:szCs w:val="18"/>
              </w:rPr>
            </w:pPr>
            <w:r w:rsidRPr="001F5E9D">
              <w:rPr>
                <w:rFonts w:cs="Arial"/>
                <w:sz w:val="18"/>
                <w:szCs w:val="18"/>
              </w:rPr>
              <w:t>54,464</w:t>
            </w:r>
          </w:p>
        </w:tc>
        <w:tc>
          <w:tcPr>
            <w:tcW w:w="1134" w:type="dxa"/>
            <w:tcBorders>
              <w:top w:val="nil"/>
              <w:left w:val="nil"/>
              <w:bottom w:val="nil"/>
              <w:right w:val="nil"/>
            </w:tcBorders>
            <w:vAlign w:val="bottom"/>
          </w:tcPr>
          <w:p w14:paraId="09D4D216" w14:textId="174B31A8" w:rsidR="001F5E9D" w:rsidRPr="00C935A5" w:rsidRDefault="001F5E9D" w:rsidP="001F5E9D">
            <w:pPr>
              <w:spacing w:before="40" w:after="20"/>
              <w:jc w:val="right"/>
              <w:rPr>
                <w:rFonts w:cs="Arial"/>
                <w:sz w:val="18"/>
                <w:szCs w:val="18"/>
              </w:rPr>
            </w:pPr>
            <w:r w:rsidRPr="001F5E9D">
              <w:rPr>
                <w:rFonts w:cs="Arial"/>
                <w:sz w:val="18"/>
                <w:szCs w:val="18"/>
              </w:rPr>
              <w:t>16,912</w:t>
            </w:r>
          </w:p>
        </w:tc>
        <w:tc>
          <w:tcPr>
            <w:tcW w:w="1134" w:type="dxa"/>
            <w:tcBorders>
              <w:top w:val="nil"/>
              <w:left w:val="nil"/>
              <w:bottom w:val="nil"/>
              <w:right w:val="nil"/>
            </w:tcBorders>
            <w:vAlign w:val="bottom"/>
          </w:tcPr>
          <w:p w14:paraId="448C44AC" w14:textId="3ABCC410" w:rsidR="001F5E9D" w:rsidRPr="00C935A5" w:rsidRDefault="001F5E9D" w:rsidP="001F5E9D">
            <w:pPr>
              <w:spacing w:before="40" w:after="20"/>
              <w:jc w:val="right"/>
              <w:rPr>
                <w:rFonts w:cs="Arial"/>
                <w:sz w:val="18"/>
                <w:szCs w:val="18"/>
              </w:rPr>
            </w:pPr>
            <w:r w:rsidRPr="001F5E9D">
              <w:rPr>
                <w:rFonts w:cs="Arial"/>
                <w:sz w:val="18"/>
                <w:szCs w:val="18"/>
              </w:rPr>
              <w:t>21,692</w:t>
            </w:r>
          </w:p>
        </w:tc>
      </w:tr>
      <w:tr w:rsidR="001F5E9D" w:rsidRPr="001F5E9D" w14:paraId="63C0C5D5" w14:textId="77777777" w:rsidTr="00514052">
        <w:trPr>
          <w:trHeight w:val="240"/>
        </w:trPr>
        <w:tc>
          <w:tcPr>
            <w:tcW w:w="2268" w:type="dxa"/>
            <w:tcBorders>
              <w:top w:val="nil"/>
              <w:left w:val="nil"/>
              <w:bottom w:val="nil"/>
              <w:right w:val="single" w:sz="18" w:space="0" w:color="C00000"/>
            </w:tcBorders>
            <w:vAlign w:val="center"/>
          </w:tcPr>
          <w:p w14:paraId="51255B17" w14:textId="77777777" w:rsidR="001F5E9D" w:rsidRPr="00C935A5" w:rsidRDefault="001F5E9D" w:rsidP="001F5E9D">
            <w:pPr>
              <w:spacing w:before="40" w:after="20"/>
              <w:rPr>
                <w:rFonts w:cs="Arial"/>
                <w:sz w:val="18"/>
                <w:szCs w:val="18"/>
              </w:rPr>
            </w:pPr>
            <w:r w:rsidRPr="00C935A5">
              <w:rPr>
                <w:rFonts w:cs="Arial"/>
                <w:sz w:val="18"/>
                <w:szCs w:val="18"/>
              </w:rPr>
              <w:t>Manningham C</w:t>
            </w:r>
          </w:p>
        </w:tc>
        <w:tc>
          <w:tcPr>
            <w:tcW w:w="1134" w:type="dxa"/>
            <w:tcBorders>
              <w:top w:val="nil"/>
              <w:left w:val="single" w:sz="18" w:space="0" w:color="C00000"/>
              <w:bottom w:val="nil"/>
              <w:right w:val="nil"/>
            </w:tcBorders>
            <w:vAlign w:val="bottom"/>
          </w:tcPr>
          <w:p w14:paraId="21245DF8" w14:textId="76BA5EF8" w:rsidR="001F5E9D" w:rsidRPr="00C935A5" w:rsidRDefault="001F5E9D" w:rsidP="001F5E9D">
            <w:pPr>
              <w:spacing w:before="40" w:after="20"/>
              <w:jc w:val="right"/>
              <w:rPr>
                <w:rFonts w:cs="Arial"/>
                <w:sz w:val="18"/>
                <w:szCs w:val="18"/>
              </w:rPr>
            </w:pPr>
            <w:r w:rsidRPr="001F5E9D">
              <w:rPr>
                <w:rFonts w:cs="Arial"/>
                <w:sz w:val="18"/>
                <w:szCs w:val="18"/>
              </w:rPr>
              <w:t>132,912</w:t>
            </w:r>
          </w:p>
        </w:tc>
        <w:tc>
          <w:tcPr>
            <w:tcW w:w="1134" w:type="dxa"/>
            <w:tcBorders>
              <w:top w:val="nil"/>
              <w:left w:val="nil"/>
              <w:bottom w:val="nil"/>
              <w:right w:val="nil"/>
            </w:tcBorders>
            <w:vAlign w:val="bottom"/>
          </w:tcPr>
          <w:p w14:paraId="0B35BA0E" w14:textId="66DA4308" w:rsidR="001F5E9D" w:rsidRPr="00C935A5" w:rsidRDefault="001F5E9D" w:rsidP="001F5E9D">
            <w:pPr>
              <w:spacing w:before="40" w:after="20"/>
              <w:jc w:val="right"/>
              <w:rPr>
                <w:rFonts w:cs="Arial"/>
                <w:sz w:val="18"/>
                <w:szCs w:val="18"/>
              </w:rPr>
            </w:pPr>
            <w:r w:rsidRPr="001F5E9D">
              <w:rPr>
                <w:rFonts w:cs="Arial"/>
                <w:sz w:val="18"/>
                <w:szCs w:val="18"/>
              </w:rPr>
              <w:t>132,912</w:t>
            </w:r>
          </w:p>
        </w:tc>
        <w:tc>
          <w:tcPr>
            <w:tcW w:w="1134" w:type="dxa"/>
            <w:tcBorders>
              <w:top w:val="nil"/>
              <w:left w:val="nil"/>
              <w:bottom w:val="nil"/>
              <w:right w:val="nil"/>
            </w:tcBorders>
            <w:vAlign w:val="bottom"/>
          </w:tcPr>
          <w:p w14:paraId="12DD0432" w14:textId="5E4A7C52" w:rsidR="001F5E9D" w:rsidRPr="00C935A5" w:rsidRDefault="001F5E9D" w:rsidP="001F5E9D">
            <w:pPr>
              <w:spacing w:before="40" w:after="20"/>
              <w:jc w:val="right"/>
              <w:rPr>
                <w:rFonts w:cs="Arial"/>
                <w:sz w:val="18"/>
                <w:szCs w:val="18"/>
              </w:rPr>
            </w:pPr>
            <w:r w:rsidRPr="001F5E9D">
              <w:rPr>
                <w:rFonts w:cs="Arial"/>
                <w:sz w:val="18"/>
                <w:szCs w:val="18"/>
              </w:rPr>
              <w:t>132,912</w:t>
            </w:r>
          </w:p>
        </w:tc>
        <w:tc>
          <w:tcPr>
            <w:tcW w:w="1134" w:type="dxa"/>
            <w:tcBorders>
              <w:top w:val="nil"/>
              <w:left w:val="nil"/>
              <w:bottom w:val="nil"/>
              <w:right w:val="nil"/>
            </w:tcBorders>
            <w:vAlign w:val="bottom"/>
          </w:tcPr>
          <w:p w14:paraId="272F5F17" w14:textId="6A903DA3" w:rsidR="001F5E9D" w:rsidRPr="00C935A5" w:rsidRDefault="001F5E9D" w:rsidP="001F5E9D">
            <w:pPr>
              <w:spacing w:before="40" w:after="20"/>
              <w:jc w:val="right"/>
              <w:rPr>
                <w:rFonts w:cs="Arial"/>
                <w:sz w:val="18"/>
                <w:szCs w:val="18"/>
              </w:rPr>
            </w:pPr>
            <w:r w:rsidRPr="001F5E9D">
              <w:rPr>
                <w:rFonts w:cs="Arial"/>
                <w:sz w:val="18"/>
                <w:szCs w:val="18"/>
              </w:rPr>
              <w:t>132,912</w:t>
            </w:r>
          </w:p>
        </w:tc>
        <w:tc>
          <w:tcPr>
            <w:tcW w:w="1134" w:type="dxa"/>
            <w:tcBorders>
              <w:top w:val="nil"/>
              <w:left w:val="nil"/>
              <w:bottom w:val="nil"/>
              <w:right w:val="nil"/>
            </w:tcBorders>
            <w:vAlign w:val="bottom"/>
          </w:tcPr>
          <w:p w14:paraId="5F5FAB14" w14:textId="3A998CFA" w:rsidR="001F5E9D" w:rsidRPr="00C935A5" w:rsidRDefault="001F5E9D" w:rsidP="001F5E9D">
            <w:pPr>
              <w:spacing w:before="40" w:after="20"/>
              <w:jc w:val="right"/>
              <w:rPr>
                <w:rFonts w:cs="Arial"/>
                <w:sz w:val="18"/>
                <w:szCs w:val="18"/>
              </w:rPr>
            </w:pPr>
            <w:r w:rsidRPr="001F5E9D">
              <w:rPr>
                <w:rFonts w:cs="Arial"/>
                <w:sz w:val="18"/>
                <w:szCs w:val="18"/>
              </w:rPr>
              <w:t>41,325</w:t>
            </w:r>
          </w:p>
        </w:tc>
        <w:tc>
          <w:tcPr>
            <w:tcW w:w="1134" w:type="dxa"/>
            <w:tcBorders>
              <w:top w:val="nil"/>
              <w:left w:val="nil"/>
              <w:bottom w:val="nil"/>
              <w:right w:val="nil"/>
            </w:tcBorders>
            <w:vAlign w:val="bottom"/>
          </w:tcPr>
          <w:p w14:paraId="7433012B" w14:textId="2FC228D7" w:rsidR="001F5E9D" w:rsidRPr="00C935A5" w:rsidRDefault="001F5E9D" w:rsidP="001F5E9D">
            <w:pPr>
              <w:spacing w:before="40" w:after="20"/>
              <w:jc w:val="right"/>
              <w:rPr>
                <w:rFonts w:cs="Arial"/>
                <w:sz w:val="18"/>
                <w:szCs w:val="18"/>
              </w:rPr>
            </w:pPr>
            <w:r w:rsidRPr="001F5E9D">
              <w:rPr>
                <w:rFonts w:cs="Arial"/>
                <w:sz w:val="18"/>
                <w:szCs w:val="18"/>
              </w:rPr>
              <w:t>52,238</w:t>
            </w:r>
          </w:p>
        </w:tc>
      </w:tr>
      <w:tr w:rsidR="001F5E9D" w:rsidRPr="001F5E9D" w14:paraId="1611A1D6" w14:textId="77777777" w:rsidTr="00514052">
        <w:trPr>
          <w:trHeight w:val="240"/>
        </w:trPr>
        <w:tc>
          <w:tcPr>
            <w:tcW w:w="2268" w:type="dxa"/>
            <w:tcBorders>
              <w:top w:val="nil"/>
              <w:left w:val="nil"/>
              <w:bottom w:val="nil"/>
              <w:right w:val="single" w:sz="18" w:space="0" w:color="C00000"/>
            </w:tcBorders>
            <w:vAlign w:val="center"/>
          </w:tcPr>
          <w:p w14:paraId="757255EA" w14:textId="77777777" w:rsidR="001F5E9D" w:rsidRPr="00C935A5" w:rsidRDefault="001F5E9D" w:rsidP="001F5E9D">
            <w:pPr>
              <w:spacing w:before="40" w:after="20"/>
              <w:rPr>
                <w:rFonts w:cs="Arial"/>
                <w:sz w:val="18"/>
                <w:szCs w:val="18"/>
              </w:rPr>
            </w:pPr>
            <w:r w:rsidRPr="00C935A5">
              <w:rPr>
                <w:rFonts w:cs="Arial"/>
                <w:sz w:val="18"/>
                <w:szCs w:val="18"/>
              </w:rPr>
              <w:t>Mansfield S</w:t>
            </w:r>
          </w:p>
        </w:tc>
        <w:tc>
          <w:tcPr>
            <w:tcW w:w="1134" w:type="dxa"/>
            <w:tcBorders>
              <w:top w:val="nil"/>
              <w:left w:val="single" w:sz="18" w:space="0" w:color="C00000"/>
              <w:bottom w:val="nil"/>
              <w:right w:val="nil"/>
            </w:tcBorders>
            <w:vAlign w:val="bottom"/>
          </w:tcPr>
          <w:p w14:paraId="3E56F489" w14:textId="46A587A9" w:rsidR="001F5E9D" w:rsidRPr="00C935A5" w:rsidRDefault="001F5E9D" w:rsidP="001F5E9D">
            <w:pPr>
              <w:spacing w:before="40" w:after="20"/>
              <w:jc w:val="right"/>
              <w:rPr>
                <w:rFonts w:cs="Arial"/>
                <w:sz w:val="18"/>
                <w:szCs w:val="18"/>
              </w:rPr>
            </w:pPr>
            <w:r w:rsidRPr="001F5E9D">
              <w:rPr>
                <w:rFonts w:cs="Arial"/>
                <w:sz w:val="18"/>
                <w:szCs w:val="18"/>
              </w:rPr>
              <w:t>11,324</w:t>
            </w:r>
          </w:p>
        </w:tc>
        <w:tc>
          <w:tcPr>
            <w:tcW w:w="1134" w:type="dxa"/>
            <w:tcBorders>
              <w:top w:val="nil"/>
              <w:left w:val="nil"/>
              <w:bottom w:val="nil"/>
              <w:right w:val="nil"/>
            </w:tcBorders>
            <w:vAlign w:val="bottom"/>
          </w:tcPr>
          <w:p w14:paraId="28EFEF6E" w14:textId="57524A24" w:rsidR="001F5E9D" w:rsidRPr="00C935A5"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69348B20" w14:textId="0AF32890" w:rsidR="001F5E9D" w:rsidRPr="00C935A5"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17C129A0" w14:textId="2D67DBDA" w:rsidR="001F5E9D" w:rsidRPr="00C935A5" w:rsidRDefault="001F5E9D" w:rsidP="001F5E9D">
            <w:pPr>
              <w:spacing w:before="40" w:after="20"/>
              <w:jc w:val="right"/>
              <w:rPr>
                <w:rFonts w:cs="Arial"/>
                <w:sz w:val="18"/>
                <w:szCs w:val="18"/>
              </w:rPr>
            </w:pPr>
            <w:r w:rsidRPr="001F5E9D">
              <w:rPr>
                <w:rFonts w:cs="Arial"/>
                <w:sz w:val="18"/>
                <w:szCs w:val="18"/>
              </w:rPr>
              <w:t>14,131</w:t>
            </w:r>
          </w:p>
        </w:tc>
        <w:tc>
          <w:tcPr>
            <w:tcW w:w="1134" w:type="dxa"/>
            <w:tcBorders>
              <w:top w:val="nil"/>
              <w:left w:val="nil"/>
              <w:bottom w:val="nil"/>
              <w:right w:val="nil"/>
            </w:tcBorders>
            <w:vAlign w:val="bottom"/>
          </w:tcPr>
          <w:p w14:paraId="6866B0B8" w14:textId="046A153D" w:rsidR="001F5E9D" w:rsidRPr="00C935A5" w:rsidRDefault="001F5E9D" w:rsidP="001F5E9D">
            <w:pPr>
              <w:spacing w:before="40" w:after="20"/>
              <w:jc w:val="right"/>
              <w:rPr>
                <w:rFonts w:cs="Arial"/>
                <w:sz w:val="18"/>
                <w:szCs w:val="18"/>
              </w:rPr>
            </w:pPr>
            <w:r w:rsidRPr="001F5E9D">
              <w:rPr>
                <w:rFonts w:cs="Arial"/>
                <w:sz w:val="18"/>
                <w:szCs w:val="18"/>
              </w:rPr>
              <w:t>4,437</w:t>
            </w:r>
          </w:p>
        </w:tc>
        <w:tc>
          <w:tcPr>
            <w:tcW w:w="1134" w:type="dxa"/>
            <w:tcBorders>
              <w:top w:val="nil"/>
              <w:left w:val="nil"/>
              <w:bottom w:val="nil"/>
              <w:right w:val="nil"/>
            </w:tcBorders>
            <w:vAlign w:val="bottom"/>
          </w:tcPr>
          <w:p w14:paraId="46967BA1" w14:textId="74BD6CDF" w:rsidR="001F5E9D" w:rsidRPr="00C935A5" w:rsidRDefault="001F5E9D" w:rsidP="001F5E9D">
            <w:pPr>
              <w:spacing w:before="40" w:after="20"/>
              <w:jc w:val="right"/>
              <w:rPr>
                <w:rFonts w:cs="Arial"/>
                <w:sz w:val="18"/>
                <w:szCs w:val="18"/>
              </w:rPr>
            </w:pPr>
            <w:r w:rsidRPr="001F5E9D">
              <w:rPr>
                <w:rFonts w:cs="Arial"/>
                <w:sz w:val="18"/>
                <w:szCs w:val="18"/>
              </w:rPr>
              <w:t>7,767</w:t>
            </w:r>
          </w:p>
        </w:tc>
      </w:tr>
      <w:tr w:rsidR="001F5E9D" w:rsidRPr="001F5E9D" w14:paraId="688470FC" w14:textId="77777777" w:rsidTr="00514052">
        <w:trPr>
          <w:trHeight w:val="240"/>
        </w:trPr>
        <w:tc>
          <w:tcPr>
            <w:tcW w:w="2268" w:type="dxa"/>
            <w:tcBorders>
              <w:top w:val="nil"/>
              <w:left w:val="nil"/>
              <w:bottom w:val="nil"/>
              <w:right w:val="single" w:sz="18" w:space="0" w:color="C00000"/>
            </w:tcBorders>
            <w:vAlign w:val="center"/>
          </w:tcPr>
          <w:p w14:paraId="3D7A5A1F" w14:textId="77777777" w:rsidR="001F5E9D" w:rsidRPr="00C935A5" w:rsidRDefault="001F5E9D" w:rsidP="001F5E9D">
            <w:pPr>
              <w:spacing w:before="40" w:after="20"/>
              <w:rPr>
                <w:rFonts w:cs="Arial"/>
                <w:sz w:val="18"/>
                <w:szCs w:val="18"/>
              </w:rPr>
            </w:pPr>
            <w:r w:rsidRPr="00C935A5">
              <w:rPr>
                <w:rFonts w:cs="Arial"/>
                <w:sz w:val="18"/>
                <w:szCs w:val="18"/>
              </w:rPr>
              <w:t>Maribyrnong C</w:t>
            </w:r>
          </w:p>
        </w:tc>
        <w:tc>
          <w:tcPr>
            <w:tcW w:w="1134" w:type="dxa"/>
            <w:tcBorders>
              <w:top w:val="nil"/>
              <w:left w:val="single" w:sz="18" w:space="0" w:color="C00000"/>
              <w:bottom w:val="nil"/>
              <w:right w:val="nil"/>
            </w:tcBorders>
            <w:vAlign w:val="bottom"/>
          </w:tcPr>
          <w:p w14:paraId="19E026C3" w14:textId="22068B31" w:rsidR="001F5E9D" w:rsidRPr="00C935A5" w:rsidRDefault="001F5E9D" w:rsidP="001F5E9D">
            <w:pPr>
              <w:spacing w:before="40" w:after="20"/>
              <w:jc w:val="right"/>
              <w:rPr>
                <w:rFonts w:cs="Arial"/>
                <w:sz w:val="18"/>
                <w:szCs w:val="18"/>
              </w:rPr>
            </w:pPr>
            <w:r w:rsidRPr="001F5E9D">
              <w:rPr>
                <w:rFonts w:cs="Arial"/>
                <w:sz w:val="18"/>
                <w:szCs w:val="18"/>
              </w:rPr>
              <w:t>94,672</w:t>
            </w:r>
          </w:p>
        </w:tc>
        <w:tc>
          <w:tcPr>
            <w:tcW w:w="1134" w:type="dxa"/>
            <w:tcBorders>
              <w:top w:val="nil"/>
              <w:left w:val="nil"/>
              <w:bottom w:val="nil"/>
              <w:right w:val="nil"/>
            </w:tcBorders>
            <w:vAlign w:val="bottom"/>
          </w:tcPr>
          <w:p w14:paraId="473BD5F7" w14:textId="7016AB18" w:rsidR="001F5E9D" w:rsidRPr="00C935A5" w:rsidRDefault="001F5E9D" w:rsidP="001F5E9D">
            <w:pPr>
              <w:spacing w:before="40" w:after="20"/>
              <w:jc w:val="right"/>
              <w:rPr>
                <w:rFonts w:cs="Arial"/>
                <w:sz w:val="18"/>
                <w:szCs w:val="18"/>
              </w:rPr>
            </w:pPr>
            <w:r w:rsidRPr="001F5E9D">
              <w:rPr>
                <w:rFonts w:cs="Arial"/>
                <w:sz w:val="18"/>
                <w:szCs w:val="18"/>
              </w:rPr>
              <w:t>95,867</w:t>
            </w:r>
          </w:p>
        </w:tc>
        <w:tc>
          <w:tcPr>
            <w:tcW w:w="1134" w:type="dxa"/>
            <w:tcBorders>
              <w:top w:val="nil"/>
              <w:left w:val="nil"/>
              <w:bottom w:val="nil"/>
              <w:right w:val="nil"/>
            </w:tcBorders>
            <w:vAlign w:val="bottom"/>
          </w:tcPr>
          <w:p w14:paraId="2D35893E" w14:textId="30AE9ED2" w:rsidR="001F5E9D" w:rsidRPr="00C935A5" w:rsidRDefault="001F5E9D" w:rsidP="001F5E9D">
            <w:pPr>
              <w:spacing w:before="40" w:after="20"/>
              <w:jc w:val="right"/>
              <w:rPr>
                <w:rFonts w:cs="Arial"/>
                <w:sz w:val="18"/>
                <w:szCs w:val="18"/>
              </w:rPr>
            </w:pPr>
            <w:r w:rsidRPr="001F5E9D">
              <w:rPr>
                <w:rFonts w:cs="Arial"/>
                <w:sz w:val="18"/>
                <w:szCs w:val="18"/>
              </w:rPr>
              <w:t>95,867</w:t>
            </w:r>
          </w:p>
        </w:tc>
        <w:tc>
          <w:tcPr>
            <w:tcW w:w="1134" w:type="dxa"/>
            <w:tcBorders>
              <w:top w:val="nil"/>
              <w:left w:val="nil"/>
              <w:bottom w:val="nil"/>
              <w:right w:val="nil"/>
            </w:tcBorders>
            <w:vAlign w:val="bottom"/>
          </w:tcPr>
          <w:p w14:paraId="5D8C3760" w14:textId="360FB5BB" w:rsidR="001F5E9D" w:rsidRPr="00C935A5" w:rsidRDefault="001F5E9D" w:rsidP="001F5E9D">
            <w:pPr>
              <w:spacing w:before="40" w:after="20"/>
              <w:jc w:val="right"/>
              <w:rPr>
                <w:rFonts w:cs="Arial"/>
                <w:sz w:val="18"/>
                <w:szCs w:val="18"/>
              </w:rPr>
            </w:pPr>
            <w:r w:rsidRPr="001F5E9D">
              <w:rPr>
                <w:rFonts w:cs="Arial"/>
                <w:sz w:val="18"/>
                <w:szCs w:val="18"/>
              </w:rPr>
              <w:t>95,867</w:t>
            </w:r>
          </w:p>
        </w:tc>
        <w:tc>
          <w:tcPr>
            <w:tcW w:w="1134" w:type="dxa"/>
            <w:tcBorders>
              <w:top w:val="nil"/>
              <w:left w:val="nil"/>
              <w:bottom w:val="nil"/>
              <w:right w:val="nil"/>
            </w:tcBorders>
            <w:vAlign w:val="bottom"/>
          </w:tcPr>
          <w:p w14:paraId="67354520" w14:textId="13BB9FCD" w:rsidR="001F5E9D" w:rsidRPr="00C935A5" w:rsidRDefault="001F5E9D" w:rsidP="001F5E9D">
            <w:pPr>
              <w:spacing w:before="40" w:after="20"/>
              <w:jc w:val="right"/>
              <w:rPr>
                <w:rFonts w:cs="Arial"/>
                <w:sz w:val="18"/>
                <w:szCs w:val="18"/>
              </w:rPr>
            </w:pPr>
            <w:r w:rsidRPr="001F5E9D">
              <w:rPr>
                <w:rFonts w:cs="Arial"/>
                <w:sz w:val="18"/>
                <w:szCs w:val="18"/>
              </w:rPr>
              <w:t>18,407</w:t>
            </w:r>
          </w:p>
        </w:tc>
        <w:tc>
          <w:tcPr>
            <w:tcW w:w="1134" w:type="dxa"/>
            <w:tcBorders>
              <w:top w:val="nil"/>
              <w:left w:val="nil"/>
              <w:bottom w:val="nil"/>
              <w:right w:val="nil"/>
            </w:tcBorders>
            <w:vAlign w:val="bottom"/>
          </w:tcPr>
          <w:p w14:paraId="01A9C202" w14:textId="1FEE3F49" w:rsidR="001F5E9D" w:rsidRPr="00C935A5" w:rsidRDefault="001F5E9D" w:rsidP="001F5E9D">
            <w:pPr>
              <w:spacing w:before="40" w:after="20"/>
              <w:jc w:val="right"/>
              <w:rPr>
                <w:rFonts w:cs="Arial"/>
                <w:sz w:val="18"/>
                <w:szCs w:val="18"/>
              </w:rPr>
            </w:pPr>
            <w:r w:rsidRPr="001F5E9D">
              <w:rPr>
                <w:rFonts w:cs="Arial"/>
                <w:sz w:val="18"/>
                <w:szCs w:val="18"/>
              </w:rPr>
              <w:t>40,948</w:t>
            </w:r>
          </w:p>
        </w:tc>
      </w:tr>
      <w:tr w:rsidR="001F5E9D" w:rsidRPr="001F5E9D" w14:paraId="5F6090B4" w14:textId="77777777" w:rsidTr="00514052">
        <w:trPr>
          <w:trHeight w:val="240"/>
        </w:trPr>
        <w:tc>
          <w:tcPr>
            <w:tcW w:w="2268" w:type="dxa"/>
            <w:tcBorders>
              <w:top w:val="nil"/>
              <w:left w:val="nil"/>
              <w:bottom w:val="nil"/>
              <w:right w:val="single" w:sz="18" w:space="0" w:color="C00000"/>
            </w:tcBorders>
            <w:vAlign w:val="center"/>
          </w:tcPr>
          <w:p w14:paraId="3BEF5E79" w14:textId="77777777" w:rsidR="001F5E9D" w:rsidRPr="00C935A5" w:rsidRDefault="001F5E9D" w:rsidP="001F5E9D">
            <w:pPr>
              <w:spacing w:before="40" w:after="20"/>
              <w:rPr>
                <w:rFonts w:cs="Arial"/>
                <w:sz w:val="18"/>
                <w:szCs w:val="18"/>
              </w:rPr>
            </w:pPr>
            <w:r w:rsidRPr="00C935A5">
              <w:rPr>
                <w:rFonts w:cs="Arial"/>
                <w:sz w:val="18"/>
                <w:szCs w:val="18"/>
              </w:rPr>
              <w:t>Maroondah C</w:t>
            </w:r>
          </w:p>
        </w:tc>
        <w:tc>
          <w:tcPr>
            <w:tcW w:w="1134" w:type="dxa"/>
            <w:tcBorders>
              <w:top w:val="nil"/>
              <w:left w:val="single" w:sz="18" w:space="0" w:color="C00000"/>
              <w:bottom w:val="nil"/>
              <w:right w:val="nil"/>
            </w:tcBorders>
            <w:vAlign w:val="bottom"/>
          </w:tcPr>
          <w:p w14:paraId="69080E9D" w14:textId="11FE95C2" w:rsidR="001F5E9D" w:rsidRPr="00C935A5" w:rsidRDefault="001F5E9D" w:rsidP="001F5E9D">
            <w:pPr>
              <w:spacing w:before="40" w:after="20"/>
              <w:jc w:val="right"/>
              <w:rPr>
                <w:rFonts w:cs="Arial"/>
                <w:sz w:val="18"/>
                <w:szCs w:val="18"/>
              </w:rPr>
            </w:pPr>
            <w:r w:rsidRPr="001F5E9D">
              <w:rPr>
                <w:rFonts w:cs="Arial"/>
                <w:sz w:val="18"/>
                <w:szCs w:val="18"/>
              </w:rPr>
              <w:t>120,247</w:t>
            </w:r>
          </w:p>
        </w:tc>
        <w:tc>
          <w:tcPr>
            <w:tcW w:w="1134" w:type="dxa"/>
            <w:tcBorders>
              <w:top w:val="nil"/>
              <w:left w:val="nil"/>
              <w:bottom w:val="nil"/>
              <w:right w:val="nil"/>
            </w:tcBorders>
            <w:vAlign w:val="bottom"/>
          </w:tcPr>
          <w:p w14:paraId="752581E3" w14:textId="6EC3FCD4" w:rsidR="001F5E9D" w:rsidRPr="00C935A5" w:rsidRDefault="001F5E9D" w:rsidP="001F5E9D">
            <w:pPr>
              <w:spacing w:before="40" w:after="20"/>
              <w:jc w:val="right"/>
              <w:rPr>
                <w:rFonts w:cs="Arial"/>
                <w:sz w:val="18"/>
                <w:szCs w:val="18"/>
              </w:rPr>
            </w:pPr>
            <w:r w:rsidRPr="001F5E9D">
              <w:rPr>
                <w:rFonts w:cs="Arial"/>
                <w:sz w:val="18"/>
                <w:szCs w:val="18"/>
              </w:rPr>
              <w:t>120,247</w:t>
            </w:r>
          </w:p>
        </w:tc>
        <w:tc>
          <w:tcPr>
            <w:tcW w:w="1134" w:type="dxa"/>
            <w:tcBorders>
              <w:top w:val="nil"/>
              <w:left w:val="nil"/>
              <w:bottom w:val="nil"/>
              <w:right w:val="nil"/>
            </w:tcBorders>
            <w:vAlign w:val="bottom"/>
          </w:tcPr>
          <w:p w14:paraId="762A37C9" w14:textId="6FC74A8C" w:rsidR="001F5E9D" w:rsidRPr="00C935A5" w:rsidRDefault="001F5E9D" w:rsidP="001F5E9D">
            <w:pPr>
              <w:spacing w:before="40" w:after="20"/>
              <w:jc w:val="right"/>
              <w:rPr>
                <w:rFonts w:cs="Arial"/>
                <w:sz w:val="18"/>
                <w:szCs w:val="18"/>
              </w:rPr>
            </w:pPr>
            <w:r w:rsidRPr="001F5E9D">
              <w:rPr>
                <w:rFonts w:cs="Arial"/>
                <w:sz w:val="18"/>
                <w:szCs w:val="18"/>
              </w:rPr>
              <w:t>120,247</w:t>
            </w:r>
          </w:p>
        </w:tc>
        <w:tc>
          <w:tcPr>
            <w:tcW w:w="1134" w:type="dxa"/>
            <w:tcBorders>
              <w:top w:val="nil"/>
              <w:left w:val="nil"/>
              <w:bottom w:val="nil"/>
              <w:right w:val="nil"/>
            </w:tcBorders>
            <w:vAlign w:val="bottom"/>
          </w:tcPr>
          <w:p w14:paraId="3AF4CE09" w14:textId="4B83CEAD" w:rsidR="001F5E9D" w:rsidRPr="00C935A5" w:rsidRDefault="001F5E9D" w:rsidP="001F5E9D">
            <w:pPr>
              <w:spacing w:before="40" w:after="20"/>
              <w:jc w:val="right"/>
              <w:rPr>
                <w:rFonts w:cs="Arial"/>
                <w:sz w:val="18"/>
                <w:szCs w:val="18"/>
              </w:rPr>
            </w:pPr>
            <w:r w:rsidRPr="001F5E9D">
              <w:rPr>
                <w:rFonts w:cs="Arial"/>
                <w:sz w:val="18"/>
                <w:szCs w:val="18"/>
              </w:rPr>
              <w:t>120,247</w:t>
            </w:r>
          </w:p>
        </w:tc>
        <w:tc>
          <w:tcPr>
            <w:tcW w:w="1134" w:type="dxa"/>
            <w:tcBorders>
              <w:top w:val="nil"/>
              <w:left w:val="nil"/>
              <w:bottom w:val="nil"/>
              <w:right w:val="nil"/>
            </w:tcBorders>
            <w:vAlign w:val="bottom"/>
          </w:tcPr>
          <w:p w14:paraId="5C9110C0" w14:textId="1A9C9964" w:rsidR="001F5E9D" w:rsidRPr="00C935A5" w:rsidRDefault="001F5E9D" w:rsidP="001F5E9D">
            <w:pPr>
              <w:spacing w:before="40" w:after="20"/>
              <w:jc w:val="right"/>
              <w:rPr>
                <w:rFonts w:cs="Arial"/>
                <w:sz w:val="18"/>
                <w:szCs w:val="18"/>
              </w:rPr>
            </w:pPr>
            <w:r w:rsidRPr="001F5E9D">
              <w:rPr>
                <w:rFonts w:cs="Arial"/>
                <w:sz w:val="18"/>
                <w:szCs w:val="18"/>
              </w:rPr>
              <w:t>34,064</w:t>
            </w:r>
          </w:p>
        </w:tc>
        <w:tc>
          <w:tcPr>
            <w:tcW w:w="1134" w:type="dxa"/>
            <w:tcBorders>
              <w:top w:val="nil"/>
              <w:left w:val="nil"/>
              <w:bottom w:val="nil"/>
              <w:right w:val="nil"/>
            </w:tcBorders>
            <w:vAlign w:val="bottom"/>
          </w:tcPr>
          <w:p w14:paraId="443C7BA7" w14:textId="04B5634E" w:rsidR="001F5E9D" w:rsidRPr="00C935A5" w:rsidRDefault="001F5E9D" w:rsidP="001F5E9D">
            <w:pPr>
              <w:spacing w:before="40" w:after="20"/>
              <w:jc w:val="right"/>
              <w:rPr>
                <w:rFonts w:cs="Arial"/>
                <w:sz w:val="18"/>
                <w:szCs w:val="18"/>
              </w:rPr>
            </w:pPr>
            <w:r w:rsidRPr="001F5E9D">
              <w:rPr>
                <w:rFonts w:cs="Arial"/>
                <w:sz w:val="18"/>
                <w:szCs w:val="18"/>
              </w:rPr>
              <w:t>47,970</w:t>
            </w:r>
          </w:p>
        </w:tc>
      </w:tr>
      <w:tr w:rsidR="001F5E9D" w:rsidRPr="001F5E9D" w14:paraId="7B90DC45" w14:textId="77777777" w:rsidTr="00514052">
        <w:trPr>
          <w:trHeight w:val="240"/>
        </w:trPr>
        <w:tc>
          <w:tcPr>
            <w:tcW w:w="2268" w:type="dxa"/>
            <w:tcBorders>
              <w:top w:val="nil"/>
              <w:left w:val="nil"/>
              <w:bottom w:val="nil"/>
              <w:right w:val="single" w:sz="18" w:space="0" w:color="C00000"/>
            </w:tcBorders>
            <w:vAlign w:val="center"/>
          </w:tcPr>
          <w:p w14:paraId="169C3DD5" w14:textId="77777777" w:rsidR="001F5E9D" w:rsidRPr="00C935A5" w:rsidRDefault="001F5E9D" w:rsidP="001F5E9D">
            <w:pPr>
              <w:spacing w:before="40" w:after="20"/>
              <w:rPr>
                <w:rFonts w:cs="Arial"/>
                <w:sz w:val="18"/>
                <w:szCs w:val="18"/>
              </w:rPr>
            </w:pPr>
            <w:r w:rsidRPr="00C935A5">
              <w:rPr>
                <w:rFonts w:cs="Arial"/>
                <w:sz w:val="18"/>
                <w:szCs w:val="18"/>
              </w:rPr>
              <w:t>Melbourne C</w:t>
            </w:r>
          </w:p>
        </w:tc>
        <w:tc>
          <w:tcPr>
            <w:tcW w:w="1134" w:type="dxa"/>
            <w:tcBorders>
              <w:top w:val="nil"/>
              <w:left w:val="single" w:sz="18" w:space="0" w:color="C00000"/>
              <w:bottom w:val="nil"/>
              <w:right w:val="nil"/>
            </w:tcBorders>
            <w:vAlign w:val="bottom"/>
          </w:tcPr>
          <w:p w14:paraId="02FCD233" w14:textId="3DAF4FDF" w:rsidR="001F5E9D" w:rsidRPr="00C935A5" w:rsidRDefault="001F5E9D" w:rsidP="001F5E9D">
            <w:pPr>
              <w:spacing w:before="40" w:after="20"/>
              <w:jc w:val="right"/>
              <w:rPr>
                <w:rFonts w:cs="Arial"/>
                <w:sz w:val="18"/>
                <w:szCs w:val="18"/>
              </w:rPr>
            </w:pPr>
            <w:r w:rsidRPr="001F5E9D">
              <w:rPr>
                <w:rFonts w:cs="Arial"/>
                <w:sz w:val="18"/>
                <w:szCs w:val="18"/>
              </w:rPr>
              <w:t>194,481</w:t>
            </w:r>
          </w:p>
        </w:tc>
        <w:tc>
          <w:tcPr>
            <w:tcW w:w="1134" w:type="dxa"/>
            <w:tcBorders>
              <w:top w:val="nil"/>
              <w:left w:val="nil"/>
              <w:bottom w:val="nil"/>
              <w:right w:val="nil"/>
            </w:tcBorders>
            <w:vAlign w:val="bottom"/>
          </w:tcPr>
          <w:p w14:paraId="38189C62" w14:textId="0998021F" w:rsidR="001F5E9D" w:rsidRPr="00C935A5" w:rsidRDefault="001F5E9D" w:rsidP="001F5E9D">
            <w:pPr>
              <w:spacing w:before="40" w:after="20"/>
              <w:jc w:val="right"/>
              <w:rPr>
                <w:rFonts w:cs="Arial"/>
                <w:sz w:val="18"/>
                <w:szCs w:val="18"/>
              </w:rPr>
            </w:pPr>
            <w:r w:rsidRPr="001F5E9D">
              <w:rPr>
                <w:rFonts w:cs="Arial"/>
                <w:sz w:val="18"/>
                <w:szCs w:val="18"/>
              </w:rPr>
              <w:t>220,007</w:t>
            </w:r>
          </w:p>
        </w:tc>
        <w:tc>
          <w:tcPr>
            <w:tcW w:w="1134" w:type="dxa"/>
            <w:tcBorders>
              <w:top w:val="nil"/>
              <w:left w:val="nil"/>
              <w:bottom w:val="nil"/>
              <w:right w:val="nil"/>
            </w:tcBorders>
            <w:vAlign w:val="bottom"/>
          </w:tcPr>
          <w:p w14:paraId="578D7752" w14:textId="27960627" w:rsidR="001F5E9D" w:rsidRPr="00C935A5" w:rsidRDefault="001F5E9D" w:rsidP="001F5E9D">
            <w:pPr>
              <w:spacing w:before="40" w:after="20"/>
              <w:jc w:val="right"/>
              <w:rPr>
                <w:rFonts w:cs="Arial"/>
                <w:sz w:val="18"/>
                <w:szCs w:val="18"/>
              </w:rPr>
            </w:pPr>
            <w:r w:rsidRPr="001F5E9D">
              <w:rPr>
                <w:rFonts w:cs="Arial"/>
                <w:sz w:val="18"/>
                <w:szCs w:val="18"/>
              </w:rPr>
              <w:t>220,007</w:t>
            </w:r>
          </w:p>
        </w:tc>
        <w:tc>
          <w:tcPr>
            <w:tcW w:w="1134" w:type="dxa"/>
            <w:tcBorders>
              <w:top w:val="nil"/>
              <w:left w:val="nil"/>
              <w:bottom w:val="nil"/>
              <w:right w:val="nil"/>
            </w:tcBorders>
            <w:vAlign w:val="bottom"/>
          </w:tcPr>
          <w:p w14:paraId="23343BBD" w14:textId="4176C40F" w:rsidR="001F5E9D" w:rsidRPr="00C935A5" w:rsidRDefault="001F5E9D" w:rsidP="001F5E9D">
            <w:pPr>
              <w:spacing w:before="40" w:after="20"/>
              <w:jc w:val="right"/>
              <w:rPr>
                <w:rFonts w:cs="Arial"/>
                <w:sz w:val="18"/>
                <w:szCs w:val="18"/>
              </w:rPr>
            </w:pPr>
            <w:r w:rsidRPr="001F5E9D">
              <w:rPr>
                <w:rFonts w:cs="Arial"/>
                <w:sz w:val="18"/>
                <w:szCs w:val="18"/>
              </w:rPr>
              <w:t>220,007</w:t>
            </w:r>
          </w:p>
        </w:tc>
        <w:tc>
          <w:tcPr>
            <w:tcW w:w="1134" w:type="dxa"/>
            <w:tcBorders>
              <w:top w:val="nil"/>
              <w:left w:val="nil"/>
              <w:bottom w:val="nil"/>
              <w:right w:val="nil"/>
            </w:tcBorders>
            <w:vAlign w:val="bottom"/>
          </w:tcPr>
          <w:p w14:paraId="25E48DDD" w14:textId="044C4EA4" w:rsidR="001F5E9D" w:rsidRPr="00C935A5" w:rsidRDefault="001F5E9D" w:rsidP="001F5E9D">
            <w:pPr>
              <w:spacing w:before="40" w:after="20"/>
              <w:jc w:val="right"/>
              <w:rPr>
                <w:rFonts w:cs="Arial"/>
                <w:sz w:val="18"/>
                <w:szCs w:val="18"/>
              </w:rPr>
            </w:pPr>
            <w:r w:rsidRPr="001F5E9D">
              <w:rPr>
                <w:rFonts w:cs="Arial"/>
                <w:sz w:val="18"/>
                <w:szCs w:val="18"/>
              </w:rPr>
              <w:t>19,986</w:t>
            </w:r>
          </w:p>
        </w:tc>
        <w:tc>
          <w:tcPr>
            <w:tcW w:w="1134" w:type="dxa"/>
            <w:tcBorders>
              <w:top w:val="nil"/>
              <w:left w:val="nil"/>
              <w:bottom w:val="nil"/>
              <w:right w:val="nil"/>
            </w:tcBorders>
            <w:vAlign w:val="bottom"/>
          </w:tcPr>
          <w:p w14:paraId="4C2326B5" w14:textId="7E719F39" w:rsidR="001F5E9D" w:rsidRPr="00C935A5" w:rsidRDefault="001F5E9D" w:rsidP="001F5E9D">
            <w:pPr>
              <w:spacing w:before="40" w:after="20"/>
              <w:jc w:val="right"/>
              <w:rPr>
                <w:rFonts w:cs="Arial"/>
                <w:sz w:val="18"/>
                <w:szCs w:val="18"/>
              </w:rPr>
            </w:pPr>
            <w:r w:rsidRPr="001F5E9D">
              <w:rPr>
                <w:rFonts w:cs="Arial"/>
                <w:sz w:val="18"/>
                <w:szCs w:val="18"/>
              </w:rPr>
              <w:t>117,976</w:t>
            </w:r>
          </w:p>
        </w:tc>
      </w:tr>
      <w:tr w:rsidR="001F5E9D" w:rsidRPr="001F5E9D" w14:paraId="52BC40D5" w14:textId="77777777" w:rsidTr="00514052">
        <w:trPr>
          <w:trHeight w:val="240"/>
        </w:trPr>
        <w:tc>
          <w:tcPr>
            <w:tcW w:w="2268" w:type="dxa"/>
            <w:tcBorders>
              <w:top w:val="nil"/>
              <w:left w:val="nil"/>
              <w:bottom w:val="nil"/>
              <w:right w:val="single" w:sz="18" w:space="0" w:color="C00000"/>
            </w:tcBorders>
            <w:vAlign w:val="center"/>
          </w:tcPr>
          <w:p w14:paraId="7F5F4031" w14:textId="77777777" w:rsidR="001F5E9D" w:rsidRPr="00C935A5" w:rsidRDefault="001F5E9D" w:rsidP="001F5E9D">
            <w:pPr>
              <w:spacing w:before="40" w:after="20"/>
              <w:rPr>
                <w:rFonts w:cs="Arial"/>
                <w:sz w:val="18"/>
                <w:szCs w:val="18"/>
              </w:rPr>
            </w:pPr>
            <w:r w:rsidRPr="00C935A5">
              <w:rPr>
                <w:rFonts w:cs="Arial"/>
                <w:sz w:val="18"/>
                <w:szCs w:val="18"/>
              </w:rPr>
              <w:t>Melton C</w:t>
            </w:r>
          </w:p>
        </w:tc>
        <w:tc>
          <w:tcPr>
            <w:tcW w:w="1134" w:type="dxa"/>
            <w:tcBorders>
              <w:top w:val="nil"/>
              <w:left w:val="single" w:sz="18" w:space="0" w:color="C00000"/>
              <w:bottom w:val="nil"/>
              <w:right w:val="nil"/>
            </w:tcBorders>
            <w:vAlign w:val="bottom"/>
          </w:tcPr>
          <w:p w14:paraId="042EA532" w14:textId="67F65001" w:rsidR="001F5E9D" w:rsidRPr="00C935A5" w:rsidRDefault="001F5E9D" w:rsidP="001F5E9D">
            <w:pPr>
              <w:spacing w:before="40" w:after="20"/>
              <w:jc w:val="right"/>
              <w:rPr>
                <w:rFonts w:cs="Arial"/>
                <w:sz w:val="18"/>
                <w:szCs w:val="18"/>
              </w:rPr>
            </w:pPr>
            <w:r w:rsidRPr="001F5E9D">
              <w:rPr>
                <w:rFonts w:cs="Arial"/>
                <w:sz w:val="18"/>
                <w:szCs w:val="18"/>
              </w:rPr>
              <w:t>231,567</w:t>
            </w:r>
          </w:p>
        </w:tc>
        <w:tc>
          <w:tcPr>
            <w:tcW w:w="1134" w:type="dxa"/>
            <w:tcBorders>
              <w:top w:val="nil"/>
              <w:left w:val="nil"/>
              <w:bottom w:val="nil"/>
              <w:right w:val="nil"/>
            </w:tcBorders>
            <w:vAlign w:val="bottom"/>
          </w:tcPr>
          <w:p w14:paraId="0C84195A" w14:textId="6F6831C5" w:rsidR="001F5E9D" w:rsidRPr="00C935A5" w:rsidRDefault="001F5E9D" w:rsidP="001F5E9D">
            <w:pPr>
              <w:spacing w:before="40" w:after="20"/>
              <w:jc w:val="right"/>
              <w:rPr>
                <w:rFonts w:cs="Arial"/>
                <w:sz w:val="18"/>
                <w:szCs w:val="18"/>
              </w:rPr>
            </w:pPr>
            <w:r w:rsidRPr="001F5E9D">
              <w:rPr>
                <w:rFonts w:cs="Arial"/>
                <w:sz w:val="18"/>
                <w:szCs w:val="18"/>
              </w:rPr>
              <w:t>231,567</w:t>
            </w:r>
          </w:p>
        </w:tc>
        <w:tc>
          <w:tcPr>
            <w:tcW w:w="1134" w:type="dxa"/>
            <w:tcBorders>
              <w:top w:val="nil"/>
              <w:left w:val="nil"/>
              <w:bottom w:val="nil"/>
              <w:right w:val="nil"/>
            </w:tcBorders>
            <w:vAlign w:val="bottom"/>
          </w:tcPr>
          <w:p w14:paraId="270FB088" w14:textId="0B4A32A1" w:rsidR="001F5E9D" w:rsidRPr="00C935A5" w:rsidRDefault="001F5E9D" w:rsidP="001F5E9D">
            <w:pPr>
              <w:spacing w:before="40" w:after="20"/>
              <w:jc w:val="right"/>
              <w:rPr>
                <w:rFonts w:cs="Arial"/>
                <w:sz w:val="18"/>
                <w:szCs w:val="18"/>
              </w:rPr>
            </w:pPr>
            <w:r w:rsidRPr="001F5E9D">
              <w:rPr>
                <w:rFonts w:cs="Arial"/>
                <w:sz w:val="18"/>
                <w:szCs w:val="18"/>
              </w:rPr>
              <w:t>231,567</w:t>
            </w:r>
          </w:p>
        </w:tc>
        <w:tc>
          <w:tcPr>
            <w:tcW w:w="1134" w:type="dxa"/>
            <w:tcBorders>
              <w:top w:val="nil"/>
              <w:left w:val="nil"/>
              <w:bottom w:val="nil"/>
              <w:right w:val="nil"/>
            </w:tcBorders>
            <w:vAlign w:val="bottom"/>
          </w:tcPr>
          <w:p w14:paraId="42CD4F49" w14:textId="3884F8DF" w:rsidR="001F5E9D" w:rsidRPr="00C935A5" w:rsidRDefault="001F5E9D" w:rsidP="001F5E9D">
            <w:pPr>
              <w:spacing w:before="40" w:after="20"/>
              <w:jc w:val="right"/>
              <w:rPr>
                <w:rFonts w:cs="Arial"/>
                <w:sz w:val="18"/>
                <w:szCs w:val="18"/>
              </w:rPr>
            </w:pPr>
            <w:r w:rsidRPr="001F5E9D">
              <w:rPr>
                <w:rFonts w:cs="Arial"/>
                <w:sz w:val="18"/>
                <w:szCs w:val="18"/>
              </w:rPr>
              <w:t>231,567</w:t>
            </w:r>
          </w:p>
        </w:tc>
        <w:tc>
          <w:tcPr>
            <w:tcW w:w="1134" w:type="dxa"/>
            <w:tcBorders>
              <w:top w:val="nil"/>
              <w:left w:val="nil"/>
              <w:bottom w:val="nil"/>
              <w:right w:val="nil"/>
            </w:tcBorders>
            <w:vAlign w:val="bottom"/>
          </w:tcPr>
          <w:p w14:paraId="59678932" w14:textId="604C4732" w:rsidR="001F5E9D" w:rsidRPr="00C935A5" w:rsidRDefault="001F5E9D" w:rsidP="001F5E9D">
            <w:pPr>
              <w:spacing w:before="40" w:after="20"/>
              <w:jc w:val="right"/>
              <w:rPr>
                <w:rFonts w:cs="Arial"/>
                <w:sz w:val="18"/>
                <w:szCs w:val="18"/>
              </w:rPr>
            </w:pPr>
            <w:r w:rsidRPr="001F5E9D">
              <w:rPr>
                <w:rFonts w:cs="Arial"/>
                <w:sz w:val="18"/>
                <w:szCs w:val="18"/>
              </w:rPr>
              <w:t>42,038</w:t>
            </w:r>
          </w:p>
        </w:tc>
        <w:tc>
          <w:tcPr>
            <w:tcW w:w="1134" w:type="dxa"/>
            <w:tcBorders>
              <w:top w:val="nil"/>
              <w:left w:val="nil"/>
              <w:bottom w:val="nil"/>
              <w:right w:val="nil"/>
            </w:tcBorders>
            <w:vAlign w:val="bottom"/>
          </w:tcPr>
          <w:p w14:paraId="74072FA8" w14:textId="69542E3D" w:rsidR="001F5E9D" w:rsidRPr="00C935A5" w:rsidRDefault="001F5E9D" w:rsidP="001F5E9D">
            <w:pPr>
              <w:spacing w:before="40" w:after="20"/>
              <w:jc w:val="right"/>
              <w:rPr>
                <w:rFonts w:cs="Arial"/>
                <w:sz w:val="18"/>
                <w:szCs w:val="18"/>
              </w:rPr>
            </w:pPr>
            <w:r w:rsidRPr="001F5E9D">
              <w:rPr>
                <w:rFonts w:cs="Arial"/>
                <w:sz w:val="18"/>
                <w:szCs w:val="18"/>
              </w:rPr>
              <w:t>78,011</w:t>
            </w:r>
          </w:p>
        </w:tc>
      </w:tr>
      <w:tr w:rsidR="001F5E9D" w:rsidRPr="001F5E9D" w14:paraId="1BF133B7" w14:textId="77777777" w:rsidTr="00514052">
        <w:trPr>
          <w:trHeight w:val="240"/>
        </w:trPr>
        <w:tc>
          <w:tcPr>
            <w:tcW w:w="2268" w:type="dxa"/>
            <w:tcBorders>
              <w:top w:val="nil"/>
              <w:left w:val="nil"/>
              <w:bottom w:val="nil"/>
              <w:right w:val="single" w:sz="18" w:space="0" w:color="C00000"/>
            </w:tcBorders>
            <w:vAlign w:val="center"/>
          </w:tcPr>
          <w:p w14:paraId="75452055" w14:textId="77777777" w:rsidR="001F5E9D" w:rsidRPr="00C935A5" w:rsidRDefault="001F5E9D" w:rsidP="001F5E9D">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134" w:type="dxa"/>
            <w:tcBorders>
              <w:top w:val="nil"/>
              <w:left w:val="single" w:sz="18" w:space="0" w:color="C00000"/>
              <w:bottom w:val="nil"/>
              <w:right w:val="nil"/>
            </w:tcBorders>
            <w:vAlign w:val="bottom"/>
          </w:tcPr>
          <w:p w14:paraId="77F64CE5" w14:textId="5D7EDBA3" w:rsidR="001F5E9D" w:rsidRPr="00C935A5" w:rsidRDefault="001F5E9D" w:rsidP="001F5E9D">
            <w:pPr>
              <w:spacing w:before="40" w:after="20"/>
              <w:jc w:val="right"/>
              <w:rPr>
                <w:rFonts w:cs="Arial"/>
                <w:sz w:val="18"/>
                <w:szCs w:val="18"/>
              </w:rPr>
            </w:pPr>
            <w:r w:rsidRPr="001F5E9D">
              <w:rPr>
                <w:rFonts w:cs="Arial"/>
                <w:sz w:val="18"/>
                <w:szCs w:val="18"/>
              </w:rPr>
              <w:t>189,108</w:t>
            </w:r>
          </w:p>
        </w:tc>
        <w:tc>
          <w:tcPr>
            <w:tcW w:w="1134" w:type="dxa"/>
            <w:tcBorders>
              <w:top w:val="nil"/>
              <w:left w:val="nil"/>
              <w:bottom w:val="nil"/>
              <w:right w:val="nil"/>
            </w:tcBorders>
            <w:vAlign w:val="bottom"/>
          </w:tcPr>
          <w:p w14:paraId="3EF0DC4F" w14:textId="66BCD142" w:rsidR="001F5E9D" w:rsidRPr="00C935A5" w:rsidRDefault="001F5E9D" w:rsidP="001F5E9D">
            <w:pPr>
              <w:spacing w:before="40" w:after="20"/>
              <w:jc w:val="right"/>
              <w:rPr>
                <w:rFonts w:cs="Arial"/>
                <w:sz w:val="18"/>
                <w:szCs w:val="18"/>
              </w:rPr>
            </w:pPr>
            <w:r w:rsidRPr="001F5E9D">
              <w:rPr>
                <w:rFonts w:cs="Arial"/>
                <w:sz w:val="18"/>
                <w:szCs w:val="18"/>
              </w:rPr>
              <w:t>189,108</w:t>
            </w:r>
          </w:p>
        </w:tc>
        <w:tc>
          <w:tcPr>
            <w:tcW w:w="1134" w:type="dxa"/>
            <w:tcBorders>
              <w:top w:val="nil"/>
              <w:left w:val="nil"/>
              <w:bottom w:val="nil"/>
              <w:right w:val="nil"/>
            </w:tcBorders>
            <w:vAlign w:val="bottom"/>
          </w:tcPr>
          <w:p w14:paraId="3940AAED" w14:textId="74B4B108" w:rsidR="001F5E9D" w:rsidRPr="00C935A5" w:rsidRDefault="001F5E9D" w:rsidP="001F5E9D">
            <w:pPr>
              <w:spacing w:before="40" w:after="20"/>
              <w:jc w:val="right"/>
              <w:rPr>
                <w:rFonts w:cs="Arial"/>
                <w:sz w:val="18"/>
                <w:szCs w:val="18"/>
              </w:rPr>
            </w:pPr>
            <w:r w:rsidRPr="001F5E9D">
              <w:rPr>
                <w:rFonts w:cs="Arial"/>
                <w:sz w:val="18"/>
                <w:szCs w:val="18"/>
              </w:rPr>
              <w:t>189,108</w:t>
            </w:r>
          </w:p>
        </w:tc>
        <w:tc>
          <w:tcPr>
            <w:tcW w:w="1134" w:type="dxa"/>
            <w:tcBorders>
              <w:top w:val="nil"/>
              <w:left w:val="nil"/>
              <w:bottom w:val="nil"/>
              <w:right w:val="nil"/>
            </w:tcBorders>
            <w:vAlign w:val="bottom"/>
          </w:tcPr>
          <w:p w14:paraId="00EA12FA" w14:textId="52F87ADD" w:rsidR="001F5E9D" w:rsidRPr="00C935A5" w:rsidRDefault="001F5E9D" w:rsidP="001F5E9D">
            <w:pPr>
              <w:spacing w:before="40" w:after="20"/>
              <w:jc w:val="right"/>
              <w:rPr>
                <w:rFonts w:cs="Arial"/>
                <w:sz w:val="18"/>
                <w:szCs w:val="18"/>
              </w:rPr>
            </w:pPr>
            <w:r w:rsidRPr="001F5E9D">
              <w:rPr>
                <w:rFonts w:cs="Arial"/>
                <w:sz w:val="18"/>
                <w:szCs w:val="18"/>
              </w:rPr>
              <w:t>189,108</w:t>
            </w:r>
          </w:p>
        </w:tc>
        <w:tc>
          <w:tcPr>
            <w:tcW w:w="1134" w:type="dxa"/>
            <w:tcBorders>
              <w:top w:val="nil"/>
              <w:left w:val="nil"/>
              <w:bottom w:val="nil"/>
              <w:right w:val="nil"/>
            </w:tcBorders>
            <w:vAlign w:val="bottom"/>
          </w:tcPr>
          <w:p w14:paraId="2EE6C23C" w14:textId="218E4CF9" w:rsidR="001F5E9D" w:rsidRPr="00C935A5" w:rsidRDefault="001F5E9D" w:rsidP="001F5E9D">
            <w:pPr>
              <w:spacing w:before="40" w:after="20"/>
              <w:jc w:val="right"/>
              <w:rPr>
                <w:rFonts w:cs="Arial"/>
                <w:sz w:val="18"/>
                <w:szCs w:val="18"/>
              </w:rPr>
            </w:pPr>
            <w:r w:rsidRPr="001F5E9D">
              <w:rPr>
                <w:rFonts w:cs="Arial"/>
                <w:sz w:val="18"/>
                <w:szCs w:val="18"/>
              </w:rPr>
              <w:t>40,928</w:t>
            </w:r>
          </w:p>
        </w:tc>
        <w:tc>
          <w:tcPr>
            <w:tcW w:w="1134" w:type="dxa"/>
            <w:tcBorders>
              <w:top w:val="nil"/>
              <w:left w:val="nil"/>
              <w:bottom w:val="nil"/>
              <w:right w:val="nil"/>
            </w:tcBorders>
            <w:vAlign w:val="bottom"/>
          </w:tcPr>
          <w:p w14:paraId="65B6413A" w14:textId="6B2BBA61" w:rsidR="001F5E9D" w:rsidRPr="00C935A5" w:rsidRDefault="001F5E9D" w:rsidP="001F5E9D">
            <w:pPr>
              <w:spacing w:before="40" w:after="20"/>
              <w:jc w:val="right"/>
              <w:rPr>
                <w:rFonts w:cs="Arial"/>
                <w:sz w:val="18"/>
                <w:szCs w:val="18"/>
              </w:rPr>
            </w:pPr>
            <w:r w:rsidRPr="001F5E9D">
              <w:rPr>
                <w:rFonts w:cs="Arial"/>
                <w:sz w:val="18"/>
                <w:szCs w:val="18"/>
              </w:rPr>
              <w:t>80,090</w:t>
            </w:r>
          </w:p>
        </w:tc>
      </w:tr>
      <w:tr w:rsidR="001F5E9D" w:rsidRPr="001F5E9D" w14:paraId="48C61DDE" w14:textId="77777777" w:rsidTr="00514052">
        <w:trPr>
          <w:trHeight w:val="240"/>
        </w:trPr>
        <w:tc>
          <w:tcPr>
            <w:tcW w:w="2268" w:type="dxa"/>
            <w:tcBorders>
              <w:top w:val="nil"/>
              <w:left w:val="nil"/>
              <w:bottom w:val="nil"/>
              <w:right w:val="single" w:sz="18" w:space="0" w:color="C00000"/>
            </w:tcBorders>
            <w:vAlign w:val="center"/>
          </w:tcPr>
          <w:p w14:paraId="1B100E83" w14:textId="77777777" w:rsidR="001F5E9D" w:rsidRPr="00C935A5" w:rsidRDefault="001F5E9D" w:rsidP="001F5E9D">
            <w:pPr>
              <w:spacing w:before="40" w:after="20"/>
              <w:rPr>
                <w:rFonts w:cs="Arial"/>
                <w:sz w:val="18"/>
                <w:szCs w:val="18"/>
              </w:rPr>
            </w:pPr>
            <w:r w:rsidRPr="00C935A5">
              <w:rPr>
                <w:rFonts w:cs="Arial"/>
                <w:sz w:val="18"/>
                <w:szCs w:val="18"/>
              </w:rPr>
              <w:t>Mildura RC</w:t>
            </w:r>
          </w:p>
        </w:tc>
        <w:tc>
          <w:tcPr>
            <w:tcW w:w="1134" w:type="dxa"/>
            <w:tcBorders>
              <w:top w:val="nil"/>
              <w:left w:val="single" w:sz="18" w:space="0" w:color="C00000"/>
              <w:bottom w:val="nil"/>
              <w:right w:val="nil"/>
            </w:tcBorders>
            <w:vAlign w:val="bottom"/>
          </w:tcPr>
          <w:p w14:paraId="520976FA" w14:textId="079A17D9" w:rsidR="001F5E9D" w:rsidRPr="00C935A5" w:rsidRDefault="001F5E9D" w:rsidP="001F5E9D">
            <w:pPr>
              <w:spacing w:before="40" w:after="20"/>
              <w:jc w:val="right"/>
              <w:rPr>
                <w:rFonts w:cs="Arial"/>
                <w:sz w:val="18"/>
                <w:szCs w:val="18"/>
              </w:rPr>
            </w:pPr>
            <w:r w:rsidRPr="001F5E9D">
              <w:rPr>
                <w:rFonts w:cs="Arial"/>
                <w:sz w:val="18"/>
                <w:szCs w:val="18"/>
              </w:rPr>
              <w:t>57,309</w:t>
            </w:r>
          </w:p>
        </w:tc>
        <w:tc>
          <w:tcPr>
            <w:tcW w:w="1134" w:type="dxa"/>
            <w:tcBorders>
              <w:top w:val="nil"/>
              <w:left w:val="nil"/>
              <w:bottom w:val="nil"/>
              <w:right w:val="nil"/>
            </w:tcBorders>
            <w:vAlign w:val="bottom"/>
          </w:tcPr>
          <w:p w14:paraId="50264849" w14:textId="3D919601" w:rsidR="001F5E9D" w:rsidRPr="00C935A5" w:rsidRDefault="001F5E9D" w:rsidP="001F5E9D">
            <w:pPr>
              <w:spacing w:before="40" w:after="20"/>
              <w:jc w:val="right"/>
              <w:rPr>
                <w:rFonts w:cs="Arial"/>
                <w:sz w:val="18"/>
                <w:szCs w:val="18"/>
              </w:rPr>
            </w:pPr>
            <w:r w:rsidRPr="001F5E9D">
              <w:rPr>
                <w:rFonts w:cs="Arial"/>
                <w:sz w:val="18"/>
                <w:szCs w:val="18"/>
              </w:rPr>
              <w:t>57,309</w:t>
            </w:r>
          </w:p>
        </w:tc>
        <w:tc>
          <w:tcPr>
            <w:tcW w:w="1134" w:type="dxa"/>
            <w:tcBorders>
              <w:top w:val="nil"/>
              <w:left w:val="nil"/>
              <w:bottom w:val="nil"/>
              <w:right w:val="nil"/>
            </w:tcBorders>
            <w:vAlign w:val="bottom"/>
          </w:tcPr>
          <w:p w14:paraId="732958B5" w14:textId="15348AB8" w:rsidR="001F5E9D" w:rsidRPr="00C935A5" w:rsidRDefault="001F5E9D" w:rsidP="001F5E9D">
            <w:pPr>
              <w:spacing w:before="40" w:after="20"/>
              <w:jc w:val="right"/>
              <w:rPr>
                <w:rFonts w:cs="Arial"/>
                <w:sz w:val="18"/>
                <w:szCs w:val="18"/>
              </w:rPr>
            </w:pPr>
            <w:r w:rsidRPr="001F5E9D">
              <w:rPr>
                <w:rFonts w:cs="Arial"/>
                <w:sz w:val="18"/>
                <w:szCs w:val="18"/>
              </w:rPr>
              <w:t>57,309</w:t>
            </w:r>
          </w:p>
        </w:tc>
        <w:tc>
          <w:tcPr>
            <w:tcW w:w="1134" w:type="dxa"/>
            <w:tcBorders>
              <w:top w:val="nil"/>
              <w:left w:val="nil"/>
              <w:bottom w:val="nil"/>
              <w:right w:val="nil"/>
            </w:tcBorders>
            <w:vAlign w:val="bottom"/>
          </w:tcPr>
          <w:p w14:paraId="67AFEED6" w14:textId="1BBA6CF8" w:rsidR="001F5E9D" w:rsidRPr="00C935A5" w:rsidRDefault="001F5E9D" w:rsidP="001F5E9D">
            <w:pPr>
              <w:spacing w:before="40" w:after="20"/>
              <w:jc w:val="right"/>
              <w:rPr>
                <w:rFonts w:cs="Arial"/>
                <w:sz w:val="18"/>
                <w:szCs w:val="18"/>
              </w:rPr>
            </w:pPr>
            <w:r w:rsidRPr="001F5E9D">
              <w:rPr>
                <w:rFonts w:cs="Arial"/>
                <w:sz w:val="18"/>
                <w:szCs w:val="18"/>
              </w:rPr>
              <w:t>57,309</w:t>
            </w:r>
          </w:p>
        </w:tc>
        <w:tc>
          <w:tcPr>
            <w:tcW w:w="1134" w:type="dxa"/>
            <w:tcBorders>
              <w:top w:val="nil"/>
              <w:left w:val="nil"/>
              <w:bottom w:val="nil"/>
              <w:right w:val="nil"/>
            </w:tcBorders>
            <w:vAlign w:val="bottom"/>
          </w:tcPr>
          <w:p w14:paraId="636A6B2C" w14:textId="59F31B71" w:rsidR="001F5E9D" w:rsidRPr="00C935A5" w:rsidRDefault="001F5E9D" w:rsidP="001F5E9D">
            <w:pPr>
              <w:spacing w:before="40" w:after="20"/>
              <w:jc w:val="right"/>
              <w:rPr>
                <w:rFonts w:cs="Arial"/>
                <w:sz w:val="18"/>
                <w:szCs w:val="18"/>
              </w:rPr>
            </w:pPr>
            <w:r w:rsidRPr="001F5E9D">
              <w:rPr>
                <w:rFonts w:cs="Arial"/>
                <w:sz w:val="18"/>
                <w:szCs w:val="18"/>
              </w:rPr>
              <w:t>20,289</w:t>
            </w:r>
          </w:p>
        </w:tc>
        <w:tc>
          <w:tcPr>
            <w:tcW w:w="1134" w:type="dxa"/>
            <w:tcBorders>
              <w:top w:val="nil"/>
              <w:left w:val="nil"/>
              <w:bottom w:val="nil"/>
              <w:right w:val="nil"/>
            </w:tcBorders>
            <w:vAlign w:val="bottom"/>
          </w:tcPr>
          <w:p w14:paraId="049E5240" w14:textId="5E70A47A" w:rsidR="001F5E9D" w:rsidRPr="00C935A5" w:rsidRDefault="001F5E9D" w:rsidP="001F5E9D">
            <w:pPr>
              <w:spacing w:before="40" w:after="20"/>
              <w:jc w:val="right"/>
              <w:rPr>
                <w:rFonts w:cs="Arial"/>
                <w:sz w:val="18"/>
                <w:szCs w:val="18"/>
              </w:rPr>
            </w:pPr>
            <w:r w:rsidRPr="001F5E9D">
              <w:rPr>
                <w:rFonts w:cs="Arial"/>
                <w:sz w:val="18"/>
                <w:szCs w:val="18"/>
              </w:rPr>
              <w:t>26,245</w:t>
            </w:r>
          </w:p>
        </w:tc>
      </w:tr>
      <w:tr w:rsidR="001F5E9D" w:rsidRPr="001F5E9D" w14:paraId="65AE86A6" w14:textId="77777777" w:rsidTr="00514052">
        <w:trPr>
          <w:trHeight w:val="240"/>
        </w:trPr>
        <w:tc>
          <w:tcPr>
            <w:tcW w:w="2268" w:type="dxa"/>
            <w:tcBorders>
              <w:top w:val="nil"/>
              <w:left w:val="nil"/>
              <w:bottom w:val="nil"/>
              <w:right w:val="single" w:sz="18" w:space="0" w:color="C00000"/>
            </w:tcBorders>
            <w:vAlign w:val="center"/>
          </w:tcPr>
          <w:p w14:paraId="7374A576" w14:textId="77777777" w:rsidR="001F5E9D" w:rsidRPr="00C935A5" w:rsidRDefault="001F5E9D" w:rsidP="001F5E9D">
            <w:pPr>
              <w:spacing w:before="40" w:after="20"/>
              <w:rPr>
                <w:rFonts w:cs="Arial"/>
                <w:sz w:val="18"/>
                <w:szCs w:val="18"/>
              </w:rPr>
            </w:pPr>
            <w:r w:rsidRPr="00C935A5">
              <w:rPr>
                <w:rFonts w:cs="Arial"/>
                <w:sz w:val="18"/>
                <w:szCs w:val="18"/>
              </w:rPr>
              <w:t>Mitchell S</w:t>
            </w:r>
          </w:p>
        </w:tc>
        <w:tc>
          <w:tcPr>
            <w:tcW w:w="1134" w:type="dxa"/>
            <w:tcBorders>
              <w:top w:val="nil"/>
              <w:left w:val="single" w:sz="18" w:space="0" w:color="C00000"/>
              <w:bottom w:val="nil"/>
              <w:right w:val="nil"/>
            </w:tcBorders>
            <w:vAlign w:val="bottom"/>
          </w:tcPr>
          <w:p w14:paraId="5CFC9B93" w14:textId="2262C1C6" w:rsidR="001F5E9D" w:rsidRPr="00C935A5" w:rsidRDefault="001F5E9D" w:rsidP="001F5E9D">
            <w:pPr>
              <w:spacing w:before="40" w:after="20"/>
              <w:jc w:val="right"/>
              <w:rPr>
                <w:rFonts w:cs="Arial"/>
                <w:sz w:val="18"/>
                <w:szCs w:val="18"/>
              </w:rPr>
            </w:pPr>
            <w:r w:rsidRPr="001F5E9D">
              <w:rPr>
                <w:rFonts w:cs="Arial"/>
                <w:sz w:val="18"/>
                <w:szCs w:val="18"/>
              </w:rPr>
              <w:t>58,459</w:t>
            </w:r>
          </w:p>
        </w:tc>
        <w:tc>
          <w:tcPr>
            <w:tcW w:w="1134" w:type="dxa"/>
            <w:tcBorders>
              <w:top w:val="nil"/>
              <w:left w:val="nil"/>
              <w:bottom w:val="nil"/>
              <w:right w:val="nil"/>
            </w:tcBorders>
            <w:vAlign w:val="bottom"/>
          </w:tcPr>
          <w:p w14:paraId="61E92C0B" w14:textId="41B0A085" w:rsidR="001F5E9D" w:rsidRPr="00C935A5" w:rsidRDefault="001F5E9D" w:rsidP="001F5E9D">
            <w:pPr>
              <w:spacing w:before="40" w:after="20"/>
              <w:jc w:val="right"/>
              <w:rPr>
                <w:rFonts w:cs="Arial"/>
                <w:sz w:val="18"/>
                <w:szCs w:val="18"/>
              </w:rPr>
            </w:pPr>
            <w:r w:rsidRPr="001F5E9D">
              <w:rPr>
                <w:rFonts w:cs="Arial"/>
                <w:sz w:val="18"/>
                <w:szCs w:val="18"/>
              </w:rPr>
              <w:t>58,459</w:t>
            </w:r>
          </w:p>
        </w:tc>
        <w:tc>
          <w:tcPr>
            <w:tcW w:w="1134" w:type="dxa"/>
            <w:tcBorders>
              <w:top w:val="nil"/>
              <w:left w:val="nil"/>
              <w:bottom w:val="nil"/>
              <w:right w:val="nil"/>
            </w:tcBorders>
            <w:vAlign w:val="bottom"/>
          </w:tcPr>
          <w:p w14:paraId="024C37B0" w14:textId="300AF51F" w:rsidR="001F5E9D" w:rsidRPr="00C935A5" w:rsidRDefault="001F5E9D" w:rsidP="001F5E9D">
            <w:pPr>
              <w:spacing w:before="40" w:after="20"/>
              <w:jc w:val="right"/>
              <w:rPr>
                <w:rFonts w:cs="Arial"/>
                <w:sz w:val="18"/>
                <w:szCs w:val="18"/>
              </w:rPr>
            </w:pPr>
            <w:r w:rsidRPr="001F5E9D">
              <w:rPr>
                <w:rFonts w:cs="Arial"/>
                <w:sz w:val="18"/>
                <w:szCs w:val="18"/>
              </w:rPr>
              <w:t>58,459</w:t>
            </w:r>
          </w:p>
        </w:tc>
        <w:tc>
          <w:tcPr>
            <w:tcW w:w="1134" w:type="dxa"/>
            <w:tcBorders>
              <w:top w:val="nil"/>
              <w:left w:val="nil"/>
              <w:bottom w:val="nil"/>
              <w:right w:val="nil"/>
            </w:tcBorders>
            <w:vAlign w:val="bottom"/>
          </w:tcPr>
          <w:p w14:paraId="494B9370" w14:textId="2F6A61D5" w:rsidR="001F5E9D" w:rsidRPr="00C935A5" w:rsidRDefault="001F5E9D" w:rsidP="001F5E9D">
            <w:pPr>
              <w:spacing w:before="40" w:after="20"/>
              <w:jc w:val="right"/>
              <w:rPr>
                <w:rFonts w:cs="Arial"/>
                <w:sz w:val="18"/>
                <w:szCs w:val="18"/>
              </w:rPr>
            </w:pPr>
            <w:r w:rsidRPr="001F5E9D">
              <w:rPr>
                <w:rFonts w:cs="Arial"/>
                <w:sz w:val="18"/>
                <w:szCs w:val="18"/>
              </w:rPr>
              <w:t>58,459</w:t>
            </w:r>
          </w:p>
        </w:tc>
        <w:tc>
          <w:tcPr>
            <w:tcW w:w="1134" w:type="dxa"/>
            <w:tcBorders>
              <w:top w:val="nil"/>
              <w:left w:val="nil"/>
              <w:bottom w:val="nil"/>
              <w:right w:val="nil"/>
            </w:tcBorders>
            <w:vAlign w:val="bottom"/>
          </w:tcPr>
          <w:p w14:paraId="736409AC" w14:textId="1F37EB5E" w:rsidR="001F5E9D" w:rsidRPr="00C935A5" w:rsidRDefault="001F5E9D" w:rsidP="001F5E9D">
            <w:pPr>
              <w:spacing w:before="40" w:after="20"/>
              <w:jc w:val="right"/>
              <w:rPr>
                <w:rFonts w:cs="Arial"/>
                <w:sz w:val="18"/>
                <w:szCs w:val="18"/>
              </w:rPr>
            </w:pPr>
            <w:r w:rsidRPr="001F5E9D">
              <w:rPr>
                <w:rFonts w:cs="Arial"/>
                <w:sz w:val="18"/>
                <w:szCs w:val="18"/>
              </w:rPr>
              <w:t>15,603</w:t>
            </w:r>
          </w:p>
        </w:tc>
        <w:tc>
          <w:tcPr>
            <w:tcW w:w="1134" w:type="dxa"/>
            <w:tcBorders>
              <w:top w:val="nil"/>
              <w:left w:val="nil"/>
              <w:bottom w:val="nil"/>
              <w:right w:val="nil"/>
            </w:tcBorders>
            <w:vAlign w:val="bottom"/>
          </w:tcPr>
          <w:p w14:paraId="5FD41174" w14:textId="3F4D3776" w:rsidR="001F5E9D" w:rsidRPr="00C935A5" w:rsidRDefault="001F5E9D" w:rsidP="001F5E9D">
            <w:pPr>
              <w:spacing w:before="40" w:after="20"/>
              <w:jc w:val="right"/>
              <w:rPr>
                <w:rFonts w:cs="Arial"/>
                <w:sz w:val="18"/>
                <w:szCs w:val="18"/>
              </w:rPr>
            </w:pPr>
            <w:r w:rsidRPr="001F5E9D">
              <w:rPr>
                <w:rFonts w:cs="Arial"/>
                <w:sz w:val="18"/>
                <w:szCs w:val="18"/>
              </w:rPr>
              <w:t>23,231</w:t>
            </w:r>
          </w:p>
        </w:tc>
      </w:tr>
      <w:tr w:rsidR="001F5E9D" w:rsidRPr="001F5E9D" w14:paraId="570493EA" w14:textId="77777777" w:rsidTr="00514052">
        <w:trPr>
          <w:trHeight w:val="240"/>
        </w:trPr>
        <w:tc>
          <w:tcPr>
            <w:tcW w:w="2268" w:type="dxa"/>
            <w:tcBorders>
              <w:top w:val="nil"/>
              <w:left w:val="nil"/>
              <w:bottom w:val="nil"/>
              <w:right w:val="single" w:sz="18" w:space="0" w:color="C00000"/>
            </w:tcBorders>
            <w:vAlign w:val="center"/>
          </w:tcPr>
          <w:p w14:paraId="737083A4" w14:textId="77777777" w:rsidR="001F5E9D" w:rsidRPr="00C935A5" w:rsidRDefault="001F5E9D" w:rsidP="001F5E9D">
            <w:pPr>
              <w:spacing w:before="40" w:after="20"/>
              <w:rPr>
                <w:rFonts w:cs="Arial"/>
                <w:sz w:val="18"/>
                <w:szCs w:val="18"/>
              </w:rPr>
            </w:pPr>
            <w:r w:rsidRPr="00C935A5">
              <w:rPr>
                <w:rFonts w:cs="Arial"/>
                <w:sz w:val="18"/>
                <w:szCs w:val="18"/>
              </w:rPr>
              <w:t>Moira S</w:t>
            </w:r>
          </w:p>
        </w:tc>
        <w:tc>
          <w:tcPr>
            <w:tcW w:w="1134" w:type="dxa"/>
            <w:tcBorders>
              <w:top w:val="nil"/>
              <w:left w:val="single" w:sz="18" w:space="0" w:color="C00000"/>
              <w:bottom w:val="nil"/>
              <w:right w:val="nil"/>
            </w:tcBorders>
            <w:vAlign w:val="bottom"/>
          </w:tcPr>
          <w:p w14:paraId="3E7715A7" w14:textId="10557A32" w:rsidR="001F5E9D" w:rsidRPr="00C935A5" w:rsidRDefault="001F5E9D" w:rsidP="001F5E9D">
            <w:pPr>
              <w:spacing w:before="40" w:after="20"/>
              <w:jc w:val="right"/>
              <w:rPr>
                <w:rFonts w:cs="Arial"/>
                <w:sz w:val="18"/>
                <w:szCs w:val="18"/>
              </w:rPr>
            </w:pPr>
            <w:r w:rsidRPr="001F5E9D">
              <w:rPr>
                <w:rFonts w:cs="Arial"/>
                <w:sz w:val="18"/>
                <w:szCs w:val="18"/>
              </w:rPr>
              <w:t>30,866</w:t>
            </w:r>
          </w:p>
        </w:tc>
        <w:tc>
          <w:tcPr>
            <w:tcW w:w="1134" w:type="dxa"/>
            <w:tcBorders>
              <w:top w:val="nil"/>
              <w:left w:val="nil"/>
              <w:bottom w:val="nil"/>
              <w:right w:val="nil"/>
            </w:tcBorders>
            <w:vAlign w:val="bottom"/>
          </w:tcPr>
          <w:p w14:paraId="798670DF" w14:textId="3A3D78DA" w:rsidR="001F5E9D" w:rsidRPr="00C935A5" w:rsidRDefault="001F5E9D" w:rsidP="001F5E9D">
            <w:pPr>
              <w:spacing w:before="40" w:after="20"/>
              <w:jc w:val="right"/>
              <w:rPr>
                <w:rFonts w:cs="Arial"/>
                <w:sz w:val="18"/>
                <w:szCs w:val="18"/>
              </w:rPr>
            </w:pPr>
            <w:r w:rsidRPr="001F5E9D">
              <w:rPr>
                <w:rFonts w:cs="Arial"/>
                <w:sz w:val="18"/>
                <w:szCs w:val="18"/>
              </w:rPr>
              <w:t>31,727</w:t>
            </w:r>
          </w:p>
        </w:tc>
        <w:tc>
          <w:tcPr>
            <w:tcW w:w="1134" w:type="dxa"/>
            <w:tcBorders>
              <w:top w:val="nil"/>
              <w:left w:val="nil"/>
              <w:bottom w:val="nil"/>
              <w:right w:val="nil"/>
            </w:tcBorders>
            <w:vAlign w:val="bottom"/>
          </w:tcPr>
          <w:p w14:paraId="63084DDC" w14:textId="63520EDF" w:rsidR="001F5E9D" w:rsidRPr="00C935A5" w:rsidRDefault="001F5E9D" w:rsidP="001F5E9D">
            <w:pPr>
              <w:spacing w:before="40" w:after="20"/>
              <w:jc w:val="right"/>
              <w:rPr>
                <w:rFonts w:cs="Arial"/>
                <w:sz w:val="18"/>
                <w:szCs w:val="18"/>
              </w:rPr>
            </w:pPr>
            <w:r w:rsidRPr="001F5E9D">
              <w:rPr>
                <w:rFonts w:cs="Arial"/>
                <w:sz w:val="18"/>
                <w:szCs w:val="18"/>
              </w:rPr>
              <w:t>31,727</w:t>
            </w:r>
          </w:p>
        </w:tc>
        <w:tc>
          <w:tcPr>
            <w:tcW w:w="1134" w:type="dxa"/>
            <w:tcBorders>
              <w:top w:val="nil"/>
              <w:left w:val="nil"/>
              <w:bottom w:val="nil"/>
              <w:right w:val="nil"/>
            </w:tcBorders>
            <w:vAlign w:val="bottom"/>
          </w:tcPr>
          <w:p w14:paraId="35A5069C" w14:textId="5E116C62" w:rsidR="001F5E9D" w:rsidRPr="00C935A5" w:rsidRDefault="001F5E9D" w:rsidP="001F5E9D">
            <w:pPr>
              <w:spacing w:before="40" w:after="20"/>
              <w:jc w:val="right"/>
              <w:rPr>
                <w:rFonts w:cs="Arial"/>
                <w:sz w:val="18"/>
                <w:szCs w:val="18"/>
              </w:rPr>
            </w:pPr>
            <w:r w:rsidRPr="001F5E9D">
              <w:rPr>
                <w:rFonts w:cs="Arial"/>
                <w:sz w:val="18"/>
                <w:szCs w:val="18"/>
              </w:rPr>
              <w:t>31,727</w:t>
            </w:r>
          </w:p>
        </w:tc>
        <w:tc>
          <w:tcPr>
            <w:tcW w:w="1134" w:type="dxa"/>
            <w:tcBorders>
              <w:top w:val="nil"/>
              <w:left w:val="nil"/>
              <w:bottom w:val="nil"/>
              <w:right w:val="nil"/>
            </w:tcBorders>
            <w:vAlign w:val="bottom"/>
          </w:tcPr>
          <w:p w14:paraId="16FB6238" w14:textId="5D77D09A" w:rsidR="001F5E9D" w:rsidRPr="00C935A5" w:rsidRDefault="001F5E9D" w:rsidP="001F5E9D">
            <w:pPr>
              <w:spacing w:before="40" w:after="20"/>
              <w:jc w:val="right"/>
              <w:rPr>
                <w:rFonts w:cs="Arial"/>
                <w:sz w:val="18"/>
                <w:szCs w:val="18"/>
              </w:rPr>
            </w:pPr>
            <w:r w:rsidRPr="001F5E9D">
              <w:rPr>
                <w:rFonts w:cs="Arial"/>
                <w:sz w:val="18"/>
                <w:szCs w:val="18"/>
              </w:rPr>
              <w:t>13,707</w:t>
            </w:r>
          </w:p>
        </w:tc>
        <w:tc>
          <w:tcPr>
            <w:tcW w:w="1134" w:type="dxa"/>
            <w:tcBorders>
              <w:top w:val="nil"/>
              <w:left w:val="nil"/>
              <w:bottom w:val="nil"/>
              <w:right w:val="nil"/>
            </w:tcBorders>
            <w:vAlign w:val="bottom"/>
          </w:tcPr>
          <w:p w14:paraId="44F3C620" w14:textId="588A9E74" w:rsidR="001F5E9D" w:rsidRPr="00C935A5" w:rsidRDefault="001F5E9D" w:rsidP="001F5E9D">
            <w:pPr>
              <w:spacing w:before="40" w:after="20"/>
              <w:jc w:val="right"/>
              <w:rPr>
                <w:rFonts w:cs="Arial"/>
                <w:sz w:val="18"/>
                <w:szCs w:val="18"/>
              </w:rPr>
            </w:pPr>
            <w:r w:rsidRPr="001F5E9D">
              <w:rPr>
                <w:rFonts w:cs="Arial"/>
                <w:sz w:val="18"/>
                <w:szCs w:val="18"/>
              </w:rPr>
              <w:t>15,338</w:t>
            </w:r>
          </w:p>
        </w:tc>
      </w:tr>
      <w:tr w:rsidR="001F5E9D" w:rsidRPr="001F5E9D" w14:paraId="7A4E6CED" w14:textId="77777777" w:rsidTr="00514052">
        <w:trPr>
          <w:trHeight w:val="240"/>
        </w:trPr>
        <w:tc>
          <w:tcPr>
            <w:tcW w:w="2268" w:type="dxa"/>
            <w:tcBorders>
              <w:top w:val="nil"/>
              <w:left w:val="nil"/>
              <w:bottom w:val="nil"/>
              <w:right w:val="single" w:sz="18" w:space="0" w:color="C00000"/>
            </w:tcBorders>
            <w:vAlign w:val="center"/>
          </w:tcPr>
          <w:p w14:paraId="65AB4D20" w14:textId="77777777" w:rsidR="001F5E9D" w:rsidRPr="00C935A5" w:rsidRDefault="001F5E9D" w:rsidP="001F5E9D">
            <w:pPr>
              <w:spacing w:before="40" w:after="20"/>
              <w:rPr>
                <w:rFonts w:cs="Arial"/>
                <w:sz w:val="18"/>
                <w:szCs w:val="18"/>
              </w:rPr>
            </w:pPr>
            <w:r w:rsidRPr="00C935A5">
              <w:rPr>
                <w:rFonts w:cs="Arial"/>
                <w:sz w:val="18"/>
                <w:szCs w:val="18"/>
              </w:rPr>
              <w:t>Monash C</w:t>
            </w:r>
          </w:p>
        </w:tc>
        <w:tc>
          <w:tcPr>
            <w:tcW w:w="1134" w:type="dxa"/>
            <w:tcBorders>
              <w:top w:val="nil"/>
              <w:left w:val="single" w:sz="18" w:space="0" w:color="C00000"/>
              <w:bottom w:val="nil"/>
              <w:right w:val="nil"/>
            </w:tcBorders>
            <w:vAlign w:val="bottom"/>
          </w:tcPr>
          <w:p w14:paraId="77BAABA6" w14:textId="58EDA14E" w:rsidR="001F5E9D" w:rsidRPr="00C935A5" w:rsidRDefault="001F5E9D" w:rsidP="001F5E9D">
            <w:pPr>
              <w:spacing w:before="40" w:after="20"/>
              <w:jc w:val="right"/>
              <w:rPr>
                <w:rFonts w:cs="Arial"/>
                <w:sz w:val="18"/>
                <w:szCs w:val="18"/>
              </w:rPr>
            </w:pPr>
            <w:r w:rsidRPr="001F5E9D">
              <w:rPr>
                <w:rFonts w:cs="Arial"/>
                <w:sz w:val="18"/>
                <w:szCs w:val="18"/>
              </w:rPr>
              <w:t>211,833</w:t>
            </w:r>
          </w:p>
        </w:tc>
        <w:tc>
          <w:tcPr>
            <w:tcW w:w="1134" w:type="dxa"/>
            <w:tcBorders>
              <w:top w:val="nil"/>
              <w:left w:val="nil"/>
              <w:bottom w:val="nil"/>
              <w:right w:val="nil"/>
            </w:tcBorders>
            <w:vAlign w:val="bottom"/>
          </w:tcPr>
          <w:p w14:paraId="4F57F624" w14:textId="2F520D05" w:rsidR="001F5E9D" w:rsidRPr="00C935A5" w:rsidRDefault="001F5E9D" w:rsidP="001F5E9D">
            <w:pPr>
              <w:spacing w:before="40" w:after="20"/>
              <w:jc w:val="right"/>
              <w:rPr>
                <w:rFonts w:cs="Arial"/>
                <w:sz w:val="18"/>
                <w:szCs w:val="18"/>
              </w:rPr>
            </w:pPr>
            <w:r w:rsidRPr="001F5E9D">
              <w:rPr>
                <w:rFonts w:cs="Arial"/>
                <w:sz w:val="18"/>
                <w:szCs w:val="18"/>
              </w:rPr>
              <w:t>211,833</w:t>
            </w:r>
          </w:p>
        </w:tc>
        <w:tc>
          <w:tcPr>
            <w:tcW w:w="1134" w:type="dxa"/>
            <w:tcBorders>
              <w:top w:val="nil"/>
              <w:left w:val="nil"/>
              <w:bottom w:val="nil"/>
              <w:right w:val="nil"/>
            </w:tcBorders>
            <w:vAlign w:val="bottom"/>
          </w:tcPr>
          <w:p w14:paraId="1D8E6860" w14:textId="79CA50EE" w:rsidR="001F5E9D" w:rsidRPr="00C935A5" w:rsidRDefault="001F5E9D" w:rsidP="001F5E9D">
            <w:pPr>
              <w:spacing w:before="40" w:after="20"/>
              <w:jc w:val="right"/>
              <w:rPr>
                <w:rFonts w:cs="Arial"/>
                <w:sz w:val="18"/>
                <w:szCs w:val="18"/>
              </w:rPr>
            </w:pPr>
            <w:r w:rsidRPr="001F5E9D">
              <w:rPr>
                <w:rFonts w:cs="Arial"/>
                <w:sz w:val="18"/>
                <w:szCs w:val="18"/>
              </w:rPr>
              <w:t>211,833</w:t>
            </w:r>
          </w:p>
        </w:tc>
        <w:tc>
          <w:tcPr>
            <w:tcW w:w="1134" w:type="dxa"/>
            <w:tcBorders>
              <w:top w:val="nil"/>
              <w:left w:val="nil"/>
              <w:bottom w:val="nil"/>
              <w:right w:val="nil"/>
            </w:tcBorders>
            <w:vAlign w:val="bottom"/>
          </w:tcPr>
          <w:p w14:paraId="7C8AA036" w14:textId="618FABAD" w:rsidR="001F5E9D" w:rsidRPr="00C935A5" w:rsidRDefault="001F5E9D" w:rsidP="001F5E9D">
            <w:pPr>
              <w:spacing w:before="40" w:after="20"/>
              <w:jc w:val="right"/>
              <w:rPr>
                <w:rFonts w:cs="Arial"/>
                <w:sz w:val="18"/>
                <w:szCs w:val="18"/>
              </w:rPr>
            </w:pPr>
            <w:r w:rsidRPr="001F5E9D">
              <w:rPr>
                <w:rFonts w:cs="Arial"/>
                <w:sz w:val="18"/>
                <w:szCs w:val="18"/>
              </w:rPr>
              <w:t>211,833</w:t>
            </w:r>
          </w:p>
        </w:tc>
        <w:tc>
          <w:tcPr>
            <w:tcW w:w="1134" w:type="dxa"/>
            <w:tcBorders>
              <w:top w:val="nil"/>
              <w:left w:val="nil"/>
              <w:bottom w:val="nil"/>
              <w:right w:val="nil"/>
            </w:tcBorders>
            <w:vAlign w:val="bottom"/>
          </w:tcPr>
          <w:p w14:paraId="6D312F5A" w14:textId="5FB9F75E" w:rsidR="001F5E9D" w:rsidRPr="00C935A5" w:rsidRDefault="001F5E9D" w:rsidP="001F5E9D">
            <w:pPr>
              <w:spacing w:before="40" w:after="20"/>
              <w:jc w:val="right"/>
              <w:rPr>
                <w:rFonts w:cs="Arial"/>
                <w:sz w:val="18"/>
                <w:szCs w:val="18"/>
              </w:rPr>
            </w:pPr>
            <w:r w:rsidRPr="001F5E9D">
              <w:rPr>
                <w:rFonts w:cs="Arial"/>
                <w:sz w:val="18"/>
                <w:szCs w:val="18"/>
              </w:rPr>
              <w:t>51,976</w:t>
            </w:r>
          </w:p>
        </w:tc>
        <w:tc>
          <w:tcPr>
            <w:tcW w:w="1134" w:type="dxa"/>
            <w:tcBorders>
              <w:top w:val="nil"/>
              <w:left w:val="nil"/>
              <w:bottom w:val="nil"/>
              <w:right w:val="nil"/>
            </w:tcBorders>
            <w:vAlign w:val="bottom"/>
          </w:tcPr>
          <w:p w14:paraId="12F273BA" w14:textId="7C53C416" w:rsidR="001F5E9D" w:rsidRPr="00C935A5" w:rsidRDefault="001F5E9D" w:rsidP="001F5E9D">
            <w:pPr>
              <w:spacing w:before="40" w:after="20"/>
              <w:jc w:val="right"/>
              <w:rPr>
                <w:rFonts w:cs="Arial"/>
                <w:sz w:val="18"/>
                <w:szCs w:val="18"/>
              </w:rPr>
            </w:pPr>
            <w:r w:rsidRPr="001F5E9D">
              <w:rPr>
                <w:rFonts w:cs="Arial"/>
                <w:sz w:val="18"/>
                <w:szCs w:val="18"/>
              </w:rPr>
              <w:t>81,509</w:t>
            </w:r>
          </w:p>
        </w:tc>
      </w:tr>
      <w:tr w:rsidR="001F5E9D" w:rsidRPr="001F5E9D" w14:paraId="64A86CB7" w14:textId="77777777" w:rsidTr="00514052">
        <w:trPr>
          <w:trHeight w:val="240"/>
        </w:trPr>
        <w:tc>
          <w:tcPr>
            <w:tcW w:w="2268" w:type="dxa"/>
            <w:tcBorders>
              <w:top w:val="nil"/>
              <w:left w:val="nil"/>
              <w:bottom w:val="nil"/>
              <w:right w:val="single" w:sz="18" w:space="0" w:color="C00000"/>
            </w:tcBorders>
            <w:vAlign w:val="center"/>
          </w:tcPr>
          <w:p w14:paraId="2DB5AF71" w14:textId="77777777" w:rsidR="001F5E9D" w:rsidRPr="00C935A5" w:rsidRDefault="001F5E9D" w:rsidP="001F5E9D">
            <w:pPr>
              <w:spacing w:before="40" w:after="20"/>
              <w:rPr>
                <w:rFonts w:cs="Arial"/>
                <w:sz w:val="18"/>
                <w:szCs w:val="18"/>
              </w:rPr>
            </w:pPr>
            <w:r w:rsidRPr="00C935A5">
              <w:rPr>
                <w:rFonts w:cs="Arial"/>
                <w:sz w:val="18"/>
                <w:szCs w:val="18"/>
              </w:rPr>
              <w:t>Moonee Valley C</w:t>
            </w:r>
          </w:p>
        </w:tc>
        <w:tc>
          <w:tcPr>
            <w:tcW w:w="1134" w:type="dxa"/>
            <w:tcBorders>
              <w:top w:val="nil"/>
              <w:left w:val="single" w:sz="18" w:space="0" w:color="C00000"/>
              <w:bottom w:val="nil"/>
              <w:right w:val="nil"/>
            </w:tcBorders>
            <w:vAlign w:val="bottom"/>
          </w:tcPr>
          <w:p w14:paraId="2E1858E5" w14:textId="34967242" w:rsidR="001F5E9D" w:rsidRPr="00C935A5" w:rsidRDefault="001F5E9D" w:rsidP="001F5E9D">
            <w:pPr>
              <w:spacing w:before="40" w:after="20"/>
              <w:jc w:val="right"/>
              <w:rPr>
                <w:rFonts w:cs="Arial"/>
                <w:sz w:val="18"/>
                <w:szCs w:val="18"/>
              </w:rPr>
            </w:pPr>
            <w:r w:rsidRPr="001F5E9D">
              <w:rPr>
                <w:rFonts w:cs="Arial"/>
                <w:sz w:val="18"/>
                <w:szCs w:val="18"/>
              </w:rPr>
              <w:t>130,501</w:t>
            </w:r>
          </w:p>
        </w:tc>
        <w:tc>
          <w:tcPr>
            <w:tcW w:w="1134" w:type="dxa"/>
            <w:tcBorders>
              <w:top w:val="nil"/>
              <w:left w:val="nil"/>
              <w:bottom w:val="nil"/>
              <w:right w:val="nil"/>
            </w:tcBorders>
            <w:vAlign w:val="bottom"/>
          </w:tcPr>
          <w:p w14:paraId="771710AC" w14:textId="0AAA27F8" w:rsidR="001F5E9D" w:rsidRPr="00C935A5" w:rsidRDefault="001F5E9D" w:rsidP="001F5E9D">
            <w:pPr>
              <w:spacing w:before="40" w:after="20"/>
              <w:jc w:val="right"/>
              <w:rPr>
                <w:rFonts w:cs="Arial"/>
                <w:sz w:val="18"/>
                <w:szCs w:val="18"/>
              </w:rPr>
            </w:pPr>
            <w:r w:rsidRPr="001F5E9D">
              <w:rPr>
                <w:rFonts w:cs="Arial"/>
                <w:sz w:val="18"/>
                <w:szCs w:val="18"/>
              </w:rPr>
              <w:t>130,501</w:t>
            </w:r>
          </w:p>
        </w:tc>
        <w:tc>
          <w:tcPr>
            <w:tcW w:w="1134" w:type="dxa"/>
            <w:tcBorders>
              <w:top w:val="nil"/>
              <w:left w:val="nil"/>
              <w:bottom w:val="nil"/>
              <w:right w:val="nil"/>
            </w:tcBorders>
            <w:vAlign w:val="bottom"/>
          </w:tcPr>
          <w:p w14:paraId="6BF78FE5" w14:textId="3CCC0E57" w:rsidR="001F5E9D" w:rsidRPr="00C935A5" w:rsidRDefault="001F5E9D" w:rsidP="001F5E9D">
            <w:pPr>
              <w:spacing w:before="40" w:after="20"/>
              <w:jc w:val="right"/>
              <w:rPr>
                <w:rFonts w:cs="Arial"/>
                <w:sz w:val="18"/>
                <w:szCs w:val="18"/>
              </w:rPr>
            </w:pPr>
            <w:r w:rsidRPr="001F5E9D">
              <w:rPr>
                <w:rFonts w:cs="Arial"/>
                <w:sz w:val="18"/>
                <w:szCs w:val="18"/>
              </w:rPr>
              <w:t>130,501</w:t>
            </w:r>
          </w:p>
        </w:tc>
        <w:tc>
          <w:tcPr>
            <w:tcW w:w="1134" w:type="dxa"/>
            <w:tcBorders>
              <w:top w:val="nil"/>
              <w:left w:val="nil"/>
              <w:bottom w:val="nil"/>
              <w:right w:val="nil"/>
            </w:tcBorders>
            <w:vAlign w:val="bottom"/>
          </w:tcPr>
          <w:p w14:paraId="4AE77B43" w14:textId="7B4EF0C0" w:rsidR="001F5E9D" w:rsidRPr="00C935A5" w:rsidRDefault="001F5E9D" w:rsidP="001F5E9D">
            <w:pPr>
              <w:spacing w:before="40" w:after="20"/>
              <w:jc w:val="right"/>
              <w:rPr>
                <w:rFonts w:cs="Arial"/>
                <w:sz w:val="18"/>
                <w:szCs w:val="18"/>
              </w:rPr>
            </w:pPr>
            <w:r w:rsidRPr="001F5E9D">
              <w:rPr>
                <w:rFonts w:cs="Arial"/>
                <w:sz w:val="18"/>
                <w:szCs w:val="18"/>
              </w:rPr>
              <w:t>130,501</w:t>
            </w:r>
          </w:p>
        </w:tc>
        <w:tc>
          <w:tcPr>
            <w:tcW w:w="1134" w:type="dxa"/>
            <w:tcBorders>
              <w:top w:val="nil"/>
              <w:left w:val="nil"/>
              <w:bottom w:val="nil"/>
              <w:right w:val="nil"/>
            </w:tcBorders>
            <w:vAlign w:val="bottom"/>
          </w:tcPr>
          <w:p w14:paraId="2D709F05" w14:textId="1E76EB17" w:rsidR="001F5E9D" w:rsidRPr="00C935A5" w:rsidRDefault="001F5E9D" w:rsidP="001F5E9D">
            <w:pPr>
              <w:spacing w:before="40" w:after="20"/>
              <w:jc w:val="right"/>
              <w:rPr>
                <w:rFonts w:cs="Arial"/>
                <w:sz w:val="18"/>
                <w:szCs w:val="18"/>
              </w:rPr>
            </w:pPr>
            <w:r w:rsidRPr="001F5E9D">
              <w:rPr>
                <w:rFonts w:cs="Arial"/>
                <w:sz w:val="18"/>
                <w:szCs w:val="18"/>
              </w:rPr>
              <w:t>34,927</w:t>
            </w:r>
          </w:p>
        </w:tc>
        <w:tc>
          <w:tcPr>
            <w:tcW w:w="1134" w:type="dxa"/>
            <w:tcBorders>
              <w:top w:val="nil"/>
              <w:left w:val="nil"/>
              <w:bottom w:val="nil"/>
              <w:right w:val="nil"/>
            </w:tcBorders>
            <w:vAlign w:val="bottom"/>
          </w:tcPr>
          <w:p w14:paraId="549148F3" w14:textId="53259637" w:rsidR="001F5E9D" w:rsidRPr="00C935A5" w:rsidRDefault="001F5E9D" w:rsidP="001F5E9D">
            <w:pPr>
              <w:spacing w:before="40" w:after="20"/>
              <w:jc w:val="right"/>
              <w:rPr>
                <w:rFonts w:cs="Arial"/>
                <w:sz w:val="18"/>
                <w:szCs w:val="18"/>
              </w:rPr>
            </w:pPr>
            <w:r w:rsidRPr="001F5E9D">
              <w:rPr>
                <w:rFonts w:cs="Arial"/>
                <w:sz w:val="18"/>
                <w:szCs w:val="18"/>
              </w:rPr>
              <w:t>55,532</w:t>
            </w:r>
          </w:p>
        </w:tc>
      </w:tr>
      <w:tr w:rsidR="001F5E9D" w:rsidRPr="001F5E9D" w14:paraId="4C54F166" w14:textId="77777777" w:rsidTr="00514052">
        <w:trPr>
          <w:trHeight w:val="240"/>
        </w:trPr>
        <w:tc>
          <w:tcPr>
            <w:tcW w:w="2268" w:type="dxa"/>
            <w:tcBorders>
              <w:top w:val="nil"/>
              <w:left w:val="nil"/>
              <w:bottom w:val="nil"/>
              <w:right w:val="single" w:sz="18" w:space="0" w:color="C00000"/>
            </w:tcBorders>
            <w:vAlign w:val="center"/>
          </w:tcPr>
          <w:p w14:paraId="2C5F8B8A" w14:textId="77777777" w:rsidR="001F5E9D" w:rsidRPr="00C935A5" w:rsidRDefault="001F5E9D" w:rsidP="001F5E9D">
            <w:pPr>
              <w:spacing w:before="40" w:after="20"/>
              <w:rPr>
                <w:rFonts w:cs="Arial"/>
                <w:sz w:val="18"/>
                <w:szCs w:val="18"/>
              </w:rPr>
            </w:pPr>
            <w:r w:rsidRPr="00C935A5">
              <w:rPr>
                <w:rFonts w:cs="Arial"/>
                <w:sz w:val="18"/>
                <w:szCs w:val="18"/>
              </w:rPr>
              <w:t>Moorabool S</w:t>
            </w:r>
          </w:p>
        </w:tc>
        <w:tc>
          <w:tcPr>
            <w:tcW w:w="1134" w:type="dxa"/>
            <w:tcBorders>
              <w:top w:val="nil"/>
              <w:left w:val="single" w:sz="18" w:space="0" w:color="C00000"/>
              <w:bottom w:val="nil"/>
              <w:right w:val="nil"/>
            </w:tcBorders>
            <w:vAlign w:val="bottom"/>
          </w:tcPr>
          <w:p w14:paraId="6878E58D" w14:textId="6400930C" w:rsidR="001F5E9D" w:rsidRPr="00C935A5" w:rsidRDefault="001F5E9D" w:rsidP="001F5E9D">
            <w:pPr>
              <w:spacing w:before="40" w:after="20"/>
              <w:jc w:val="right"/>
              <w:rPr>
                <w:rFonts w:cs="Arial"/>
                <w:sz w:val="18"/>
                <w:szCs w:val="18"/>
              </w:rPr>
            </w:pPr>
            <w:r w:rsidRPr="001F5E9D">
              <w:rPr>
                <w:rFonts w:cs="Arial"/>
                <w:sz w:val="18"/>
                <w:szCs w:val="18"/>
              </w:rPr>
              <w:t>40,472</w:t>
            </w:r>
          </w:p>
        </w:tc>
        <w:tc>
          <w:tcPr>
            <w:tcW w:w="1134" w:type="dxa"/>
            <w:tcBorders>
              <w:top w:val="nil"/>
              <w:left w:val="nil"/>
              <w:bottom w:val="nil"/>
              <w:right w:val="nil"/>
            </w:tcBorders>
            <w:vAlign w:val="bottom"/>
          </w:tcPr>
          <w:p w14:paraId="010B49D0" w14:textId="05160FC0" w:rsidR="001F5E9D" w:rsidRPr="00C935A5" w:rsidRDefault="001F5E9D" w:rsidP="001F5E9D">
            <w:pPr>
              <w:spacing w:before="40" w:after="20"/>
              <w:jc w:val="right"/>
              <w:rPr>
                <w:rFonts w:cs="Arial"/>
                <w:sz w:val="18"/>
                <w:szCs w:val="18"/>
              </w:rPr>
            </w:pPr>
            <w:r w:rsidRPr="001F5E9D">
              <w:rPr>
                <w:rFonts w:cs="Arial"/>
                <w:sz w:val="18"/>
                <w:szCs w:val="18"/>
              </w:rPr>
              <w:t>40,472</w:t>
            </w:r>
          </w:p>
        </w:tc>
        <w:tc>
          <w:tcPr>
            <w:tcW w:w="1134" w:type="dxa"/>
            <w:tcBorders>
              <w:top w:val="nil"/>
              <w:left w:val="nil"/>
              <w:bottom w:val="nil"/>
              <w:right w:val="nil"/>
            </w:tcBorders>
            <w:vAlign w:val="bottom"/>
          </w:tcPr>
          <w:p w14:paraId="3A843C9D" w14:textId="3A66EACE" w:rsidR="001F5E9D" w:rsidRPr="00C935A5" w:rsidRDefault="001F5E9D" w:rsidP="001F5E9D">
            <w:pPr>
              <w:spacing w:before="40" w:after="20"/>
              <w:jc w:val="right"/>
              <w:rPr>
                <w:rFonts w:cs="Arial"/>
                <w:sz w:val="18"/>
                <w:szCs w:val="18"/>
              </w:rPr>
            </w:pPr>
            <w:r w:rsidRPr="001F5E9D">
              <w:rPr>
                <w:rFonts w:cs="Arial"/>
                <w:sz w:val="18"/>
                <w:szCs w:val="18"/>
              </w:rPr>
              <w:t>40,472</w:t>
            </w:r>
          </w:p>
        </w:tc>
        <w:tc>
          <w:tcPr>
            <w:tcW w:w="1134" w:type="dxa"/>
            <w:tcBorders>
              <w:top w:val="nil"/>
              <w:left w:val="nil"/>
              <w:bottom w:val="nil"/>
              <w:right w:val="nil"/>
            </w:tcBorders>
            <w:vAlign w:val="bottom"/>
          </w:tcPr>
          <w:p w14:paraId="291B6025" w14:textId="194AA134" w:rsidR="001F5E9D" w:rsidRPr="00C935A5" w:rsidRDefault="001F5E9D" w:rsidP="001F5E9D">
            <w:pPr>
              <w:spacing w:before="40" w:after="20"/>
              <w:jc w:val="right"/>
              <w:rPr>
                <w:rFonts w:cs="Arial"/>
                <w:sz w:val="18"/>
                <w:szCs w:val="18"/>
              </w:rPr>
            </w:pPr>
            <w:r w:rsidRPr="001F5E9D">
              <w:rPr>
                <w:rFonts w:cs="Arial"/>
                <w:sz w:val="18"/>
                <w:szCs w:val="18"/>
              </w:rPr>
              <w:t>40,472</w:t>
            </w:r>
          </w:p>
        </w:tc>
        <w:tc>
          <w:tcPr>
            <w:tcW w:w="1134" w:type="dxa"/>
            <w:tcBorders>
              <w:top w:val="nil"/>
              <w:left w:val="nil"/>
              <w:bottom w:val="nil"/>
              <w:right w:val="nil"/>
            </w:tcBorders>
            <w:vAlign w:val="bottom"/>
          </w:tcPr>
          <w:p w14:paraId="1A442C09" w14:textId="5F16FC7D" w:rsidR="001F5E9D" w:rsidRPr="00C935A5" w:rsidRDefault="001F5E9D" w:rsidP="001F5E9D">
            <w:pPr>
              <w:spacing w:before="40" w:after="20"/>
              <w:jc w:val="right"/>
              <w:rPr>
                <w:rFonts w:cs="Arial"/>
                <w:sz w:val="18"/>
                <w:szCs w:val="18"/>
              </w:rPr>
            </w:pPr>
            <w:r w:rsidRPr="001F5E9D">
              <w:rPr>
                <w:rFonts w:cs="Arial"/>
                <w:sz w:val="18"/>
                <w:szCs w:val="18"/>
              </w:rPr>
              <w:t>11,867</w:t>
            </w:r>
          </w:p>
        </w:tc>
        <w:tc>
          <w:tcPr>
            <w:tcW w:w="1134" w:type="dxa"/>
            <w:tcBorders>
              <w:top w:val="nil"/>
              <w:left w:val="nil"/>
              <w:bottom w:val="nil"/>
              <w:right w:val="nil"/>
            </w:tcBorders>
            <w:vAlign w:val="bottom"/>
          </w:tcPr>
          <w:p w14:paraId="445A03EA" w14:textId="0FE134E2" w:rsidR="001F5E9D" w:rsidRPr="00C935A5" w:rsidRDefault="001F5E9D" w:rsidP="001F5E9D">
            <w:pPr>
              <w:spacing w:before="40" w:after="20"/>
              <w:jc w:val="right"/>
              <w:rPr>
                <w:rFonts w:cs="Arial"/>
                <w:sz w:val="18"/>
                <w:szCs w:val="18"/>
              </w:rPr>
            </w:pPr>
            <w:r w:rsidRPr="001F5E9D">
              <w:rPr>
                <w:rFonts w:cs="Arial"/>
                <w:sz w:val="18"/>
                <w:szCs w:val="18"/>
              </w:rPr>
              <w:t>17,012</w:t>
            </w:r>
          </w:p>
        </w:tc>
      </w:tr>
      <w:tr w:rsidR="001F5E9D" w:rsidRPr="001F5E9D" w14:paraId="5C5CC7D6" w14:textId="77777777" w:rsidTr="00514052">
        <w:trPr>
          <w:trHeight w:val="240"/>
        </w:trPr>
        <w:tc>
          <w:tcPr>
            <w:tcW w:w="2268" w:type="dxa"/>
            <w:tcBorders>
              <w:top w:val="nil"/>
              <w:left w:val="nil"/>
              <w:bottom w:val="nil"/>
              <w:right w:val="single" w:sz="18" w:space="0" w:color="C00000"/>
            </w:tcBorders>
            <w:vAlign w:val="center"/>
          </w:tcPr>
          <w:p w14:paraId="13B869B9" w14:textId="77777777" w:rsidR="001F5E9D" w:rsidRPr="00C935A5" w:rsidRDefault="001F5E9D" w:rsidP="001F5E9D">
            <w:pPr>
              <w:spacing w:before="40" w:after="20"/>
              <w:rPr>
                <w:rFonts w:cs="Arial"/>
                <w:sz w:val="18"/>
                <w:szCs w:val="18"/>
              </w:rPr>
            </w:pPr>
            <w:r w:rsidRPr="00C935A5">
              <w:rPr>
                <w:rFonts w:cs="Arial"/>
                <w:sz w:val="18"/>
                <w:szCs w:val="18"/>
              </w:rPr>
              <w:t>Mornington Peninsula S</w:t>
            </w:r>
          </w:p>
        </w:tc>
        <w:tc>
          <w:tcPr>
            <w:tcW w:w="1134" w:type="dxa"/>
            <w:tcBorders>
              <w:top w:val="nil"/>
              <w:left w:val="single" w:sz="18" w:space="0" w:color="C00000"/>
              <w:bottom w:val="nil"/>
              <w:right w:val="nil"/>
            </w:tcBorders>
            <w:vAlign w:val="bottom"/>
          </w:tcPr>
          <w:p w14:paraId="24BC8E8A" w14:textId="4DB6840A" w:rsidR="001F5E9D" w:rsidRPr="00C935A5" w:rsidRDefault="001F5E9D" w:rsidP="001F5E9D">
            <w:pPr>
              <w:spacing w:before="40" w:after="20"/>
              <w:jc w:val="right"/>
              <w:rPr>
                <w:rFonts w:cs="Arial"/>
                <w:sz w:val="18"/>
                <w:szCs w:val="18"/>
              </w:rPr>
            </w:pPr>
            <w:r w:rsidRPr="001F5E9D">
              <w:rPr>
                <w:rFonts w:cs="Arial"/>
                <w:sz w:val="18"/>
                <w:szCs w:val="18"/>
              </w:rPr>
              <w:t>172,217</w:t>
            </w:r>
          </w:p>
        </w:tc>
        <w:tc>
          <w:tcPr>
            <w:tcW w:w="1134" w:type="dxa"/>
            <w:tcBorders>
              <w:top w:val="nil"/>
              <w:left w:val="nil"/>
              <w:bottom w:val="nil"/>
              <w:right w:val="nil"/>
            </w:tcBorders>
            <w:vAlign w:val="bottom"/>
          </w:tcPr>
          <w:p w14:paraId="70B4FDAD" w14:textId="6DF4477A" w:rsidR="001F5E9D" w:rsidRPr="00C935A5" w:rsidRDefault="001F5E9D" w:rsidP="001F5E9D">
            <w:pPr>
              <w:spacing w:before="40" w:after="20"/>
              <w:jc w:val="right"/>
              <w:rPr>
                <w:rFonts w:cs="Arial"/>
                <w:sz w:val="18"/>
                <w:szCs w:val="18"/>
              </w:rPr>
            </w:pPr>
            <w:r w:rsidRPr="001F5E9D">
              <w:rPr>
                <w:rFonts w:cs="Arial"/>
                <w:sz w:val="18"/>
                <w:szCs w:val="18"/>
              </w:rPr>
              <w:t>196,548</w:t>
            </w:r>
          </w:p>
        </w:tc>
        <w:tc>
          <w:tcPr>
            <w:tcW w:w="1134" w:type="dxa"/>
            <w:tcBorders>
              <w:top w:val="nil"/>
              <w:left w:val="nil"/>
              <w:bottom w:val="nil"/>
              <w:right w:val="nil"/>
            </w:tcBorders>
            <w:vAlign w:val="bottom"/>
          </w:tcPr>
          <w:p w14:paraId="22466458" w14:textId="4F66F6F9" w:rsidR="001F5E9D" w:rsidRPr="00C935A5" w:rsidRDefault="001F5E9D" w:rsidP="001F5E9D">
            <w:pPr>
              <w:spacing w:before="40" w:after="20"/>
              <w:jc w:val="right"/>
              <w:rPr>
                <w:rFonts w:cs="Arial"/>
                <w:sz w:val="18"/>
                <w:szCs w:val="18"/>
              </w:rPr>
            </w:pPr>
            <w:r w:rsidRPr="001F5E9D">
              <w:rPr>
                <w:rFonts w:cs="Arial"/>
                <w:sz w:val="18"/>
                <w:szCs w:val="18"/>
              </w:rPr>
              <w:t>196,548</w:t>
            </w:r>
          </w:p>
        </w:tc>
        <w:tc>
          <w:tcPr>
            <w:tcW w:w="1134" w:type="dxa"/>
            <w:tcBorders>
              <w:top w:val="nil"/>
              <w:left w:val="nil"/>
              <w:bottom w:val="nil"/>
              <w:right w:val="nil"/>
            </w:tcBorders>
            <w:vAlign w:val="bottom"/>
          </w:tcPr>
          <w:p w14:paraId="6A74C2DE" w14:textId="3C1D9EC6" w:rsidR="001F5E9D" w:rsidRPr="00C935A5" w:rsidRDefault="001F5E9D" w:rsidP="001F5E9D">
            <w:pPr>
              <w:spacing w:before="40" w:after="20"/>
              <w:jc w:val="right"/>
              <w:rPr>
                <w:rFonts w:cs="Arial"/>
                <w:sz w:val="18"/>
                <w:szCs w:val="18"/>
              </w:rPr>
            </w:pPr>
            <w:r w:rsidRPr="001F5E9D">
              <w:rPr>
                <w:rFonts w:cs="Arial"/>
                <w:sz w:val="18"/>
                <w:szCs w:val="18"/>
              </w:rPr>
              <w:t>196,548</w:t>
            </w:r>
          </w:p>
        </w:tc>
        <w:tc>
          <w:tcPr>
            <w:tcW w:w="1134" w:type="dxa"/>
            <w:tcBorders>
              <w:top w:val="nil"/>
              <w:left w:val="nil"/>
              <w:bottom w:val="nil"/>
              <w:right w:val="nil"/>
            </w:tcBorders>
            <w:vAlign w:val="bottom"/>
          </w:tcPr>
          <w:p w14:paraId="1C64A394" w14:textId="5760F67B" w:rsidR="001F5E9D" w:rsidRPr="00C935A5" w:rsidRDefault="001F5E9D" w:rsidP="001F5E9D">
            <w:pPr>
              <w:spacing w:before="40" w:after="20"/>
              <w:jc w:val="right"/>
              <w:rPr>
                <w:rFonts w:cs="Arial"/>
                <w:sz w:val="18"/>
                <w:szCs w:val="18"/>
              </w:rPr>
            </w:pPr>
            <w:r w:rsidRPr="001F5E9D">
              <w:rPr>
                <w:rFonts w:cs="Arial"/>
                <w:sz w:val="18"/>
                <w:szCs w:val="18"/>
              </w:rPr>
              <w:t>69,952</w:t>
            </w:r>
          </w:p>
        </w:tc>
        <w:tc>
          <w:tcPr>
            <w:tcW w:w="1134" w:type="dxa"/>
            <w:tcBorders>
              <w:top w:val="nil"/>
              <w:left w:val="nil"/>
              <w:bottom w:val="nil"/>
              <w:right w:val="nil"/>
            </w:tcBorders>
            <w:vAlign w:val="bottom"/>
          </w:tcPr>
          <w:p w14:paraId="5BE431F1" w14:textId="3DDCC3BF" w:rsidR="001F5E9D" w:rsidRPr="00C935A5" w:rsidRDefault="001F5E9D" w:rsidP="001F5E9D">
            <w:pPr>
              <w:spacing w:before="40" w:after="20"/>
              <w:jc w:val="right"/>
              <w:rPr>
                <w:rFonts w:cs="Arial"/>
                <w:sz w:val="18"/>
                <w:szCs w:val="18"/>
              </w:rPr>
            </w:pPr>
            <w:r w:rsidRPr="001F5E9D">
              <w:rPr>
                <w:rFonts w:cs="Arial"/>
                <w:sz w:val="18"/>
                <w:szCs w:val="18"/>
              </w:rPr>
              <w:t>95,358</w:t>
            </w:r>
          </w:p>
        </w:tc>
      </w:tr>
      <w:tr w:rsidR="001F5E9D" w:rsidRPr="001F5E9D" w14:paraId="47990F71" w14:textId="77777777" w:rsidTr="00514052">
        <w:trPr>
          <w:trHeight w:val="240"/>
        </w:trPr>
        <w:tc>
          <w:tcPr>
            <w:tcW w:w="2268" w:type="dxa"/>
            <w:tcBorders>
              <w:top w:val="nil"/>
              <w:left w:val="nil"/>
              <w:bottom w:val="nil"/>
              <w:right w:val="single" w:sz="18" w:space="0" w:color="C00000"/>
            </w:tcBorders>
            <w:vAlign w:val="center"/>
          </w:tcPr>
          <w:p w14:paraId="6E6B3C0C" w14:textId="77777777" w:rsidR="001F5E9D" w:rsidRPr="00C935A5" w:rsidRDefault="001F5E9D" w:rsidP="001F5E9D">
            <w:pPr>
              <w:spacing w:before="40" w:after="20"/>
              <w:rPr>
                <w:rFonts w:cs="Arial"/>
                <w:sz w:val="18"/>
                <w:szCs w:val="18"/>
              </w:rPr>
            </w:pPr>
            <w:r w:rsidRPr="00C935A5">
              <w:rPr>
                <w:rFonts w:cs="Arial"/>
                <w:sz w:val="18"/>
                <w:szCs w:val="18"/>
              </w:rPr>
              <w:t>Mount Alexander S</w:t>
            </w:r>
          </w:p>
        </w:tc>
        <w:tc>
          <w:tcPr>
            <w:tcW w:w="1134" w:type="dxa"/>
            <w:tcBorders>
              <w:top w:val="nil"/>
              <w:left w:val="single" w:sz="18" w:space="0" w:color="C00000"/>
              <w:bottom w:val="nil"/>
              <w:right w:val="nil"/>
            </w:tcBorders>
            <w:vAlign w:val="bottom"/>
          </w:tcPr>
          <w:p w14:paraId="22EB9A5D" w14:textId="594E41EA" w:rsidR="001F5E9D" w:rsidRPr="00C935A5" w:rsidRDefault="001F5E9D" w:rsidP="001F5E9D">
            <w:pPr>
              <w:spacing w:before="40" w:after="20"/>
              <w:jc w:val="right"/>
              <w:rPr>
                <w:rFonts w:cs="Arial"/>
                <w:sz w:val="18"/>
                <w:szCs w:val="18"/>
              </w:rPr>
            </w:pPr>
            <w:r w:rsidRPr="001F5E9D">
              <w:rPr>
                <w:rFonts w:cs="Arial"/>
                <w:sz w:val="18"/>
                <w:szCs w:val="18"/>
              </w:rPr>
              <w:t>20,939</w:t>
            </w:r>
          </w:p>
        </w:tc>
        <w:tc>
          <w:tcPr>
            <w:tcW w:w="1134" w:type="dxa"/>
            <w:tcBorders>
              <w:top w:val="nil"/>
              <w:left w:val="nil"/>
              <w:bottom w:val="nil"/>
              <w:right w:val="nil"/>
            </w:tcBorders>
            <w:vAlign w:val="bottom"/>
          </w:tcPr>
          <w:p w14:paraId="438D9AF5" w14:textId="2A438B72" w:rsidR="001F5E9D" w:rsidRPr="00C935A5"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4D9CA50B" w14:textId="7C495B4B" w:rsidR="001F5E9D" w:rsidRPr="00C935A5" w:rsidRDefault="001F5E9D" w:rsidP="001F5E9D">
            <w:pPr>
              <w:spacing w:before="40" w:after="20"/>
              <w:jc w:val="right"/>
              <w:rPr>
                <w:rFonts w:cs="Arial"/>
                <w:sz w:val="18"/>
                <w:szCs w:val="18"/>
              </w:rPr>
            </w:pPr>
            <w:r w:rsidRPr="001F5E9D">
              <w:rPr>
                <w:rFonts w:cs="Arial"/>
                <w:sz w:val="18"/>
                <w:szCs w:val="18"/>
              </w:rPr>
              <w:t>21,127</w:t>
            </w:r>
          </w:p>
        </w:tc>
        <w:tc>
          <w:tcPr>
            <w:tcW w:w="1134" w:type="dxa"/>
            <w:tcBorders>
              <w:top w:val="nil"/>
              <w:left w:val="nil"/>
              <w:bottom w:val="nil"/>
              <w:right w:val="nil"/>
            </w:tcBorders>
            <w:vAlign w:val="bottom"/>
          </w:tcPr>
          <w:p w14:paraId="2A7E732F" w14:textId="25404602" w:rsidR="001F5E9D" w:rsidRPr="00C935A5" w:rsidRDefault="001F5E9D" w:rsidP="001F5E9D">
            <w:pPr>
              <w:spacing w:before="40" w:after="20"/>
              <w:jc w:val="right"/>
              <w:rPr>
                <w:rFonts w:cs="Arial"/>
                <w:sz w:val="18"/>
                <w:szCs w:val="18"/>
              </w:rPr>
            </w:pPr>
            <w:r w:rsidRPr="001F5E9D">
              <w:rPr>
                <w:rFonts w:cs="Arial"/>
                <w:sz w:val="18"/>
                <w:szCs w:val="18"/>
              </w:rPr>
              <w:t>21,127</w:t>
            </w:r>
          </w:p>
        </w:tc>
        <w:tc>
          <w:tcPr>
            <w:tcW w:w="1134" w:type="dxa"/>
            <w:tcBorders>
              <w:top w:val="nil"/>
              <w:left w:val="nil"/>
              <w:bottom w:val="nil"/>
              <w:right w:val="nil"/>
            </w:tcBorders>
            <w:vAlign w:val="bottom"/>
          </w:tcPr>
          <w:p w14:paraId="5015A52B" w14:textId="2DCA74A6" w:rsidR="001F5E9D" w:rsidRPr="00C935A5" w:rsidRDefault="001F5E9D" w:rsidP="001F5E9D">
            <w:pPr>
              <w:spacing w:before="40" w:after="20"/>
              <w:jc w:val="right"/>
              <w:rPr>
                <w:rFonts w:cs="Arial"/>
                <w:sz w:val="18"/>
                <w:szCs w:val="18"/>
              </w:rPr>
            </w:pPr>
            <w:r w:rsidRPr="001F5E9D">
              <w:rPr>
                <w:rFonts w:cs="Arial"/>
                <w:sz w:val="18"/>
                <w:szCs w:val="18"/>
              </w:rPr>
              <w:t>9,247</w:t>
            </w:r>
          </w:p>
        </w:tc>
        <w:tc>
          <w:tcPr>
            <w:tcW w:w="1134" w:type="dxa"/>
            <w:tcBorders>
              <w:top w:val="nil"/>
              <w:left w:val="nil"/>
              <w:bottom w:val="nil"/>
              <w:right w:val="nil"/>
            </w:tcBorders>
            <w:vAlign w:val="bottom"/>
          </w:tcPr>
          <w:p w14:paraId="696E4D51" w14:textId="4AE9C771" w:rsidR="001F5E9D" w:rsidRPr="00C935A5" w:rsidRDefault="001F5E9D" w:rsidP="001F5E9D">
            <w:pPr>
              <w:spacing w:before="40" w:after="20"/>
              <w:jc w:val="right"/>
              <w:rPr>
                <w:rFonts w:cs="Arial"/>
                <w:sz w:val="18"/>
                <w:szCs w:val="18"/>
              </w:rPr>
            </w:pPr>
            <w:r w:rsidRPr="001F5E9D">
              <w:rPr>
                <w:rFonts w:cs="Arial"/>
                <w:sz w:val="18"/>
                <w:szCs w:val="18"/>
              </w:rPr>
              <w:t>10,504</w:t>
            </w:r>
          </w:p>
        </w:tc>
      </w:tr>
      <w:tr w:rsidR="001F5E9D" w:rsidRPr="001F5E9D" w14:paraId="780E5325" w14:textId="77777777" w:rsidTr="00514052">
        <w:trPr>
          <w:trHeight w:val="240"/>
        </w:trPr>
        <w:tc>
          <w:tcPr>
            <w:tcW w:w="2268" w:type="dxa"/>
            <w:tcBorders>
              <w:top w:val="nil"/>
              <w:left w:val="nil"/>
              <w:bottom w:val="nil"/>
              <w:right w:val="single" w:sz="18" w:space="0" w:color="C00000"/>
            </w:tcBorders>
            <w:vAlign w:val="center"/>
          </w:tcPr>
          <w:p w14:paraId="55F234EC" w14:textId="77777777" w:rsidR="001F5E9D" w:rsidRPr="00C935A5" w:rsidRDefault="001F5E9D" w:rsidP="001F5E9D">
            <w:pPr>
              <w:spacing w:before="40" w:after="20"/>
              <w:rPr>
                <w:rFonts w:cs="Arial"/>
                <w:sz w:val="18"/>
                <w:szCs w:val="18"/>
              </w:rPr>
            </w:pPr>
            <w:r w:rsidRPr="00C935A5">
              <w:rPr>
                <w:rFonts w:cs="Arial"/>
                <w:sz w:val="18"/>
                <w:szCs w:val="18"/>
              </w:rPr>
              <w:t>Moyne S</w:t>
            </w:r>
          </w:p>
        </w:tc>
        <w:tc>
          <w:tcPr>
            <w:tcW w:w="1134" w:type="dxa"/>
            <w:tcBorders>
              <w:top w:val="nil"/>
              <w:left w:val="single" w:sz="18" w:space="0" w:color="C00000"/>
              <w:bottom w:val="nil"/>
              <w:right w:val="nil"/>
            </w:tcBorders>
            <w:vAlign w:val="bottom"/>
          </w:tcPr>
          <w:p w14:paraId="47E51787" w14:textId="05950A4E" w:rsidR="001F5E9D" w:rsidRPr="00C935A5" w:rsidRDefault="001F5E9D" w:rsidP="001F5E9D">
            <w:pPr>
              <w:spacing w:before="40" w:after="20"/>
              <w:jc w:val="right"/>
              <w:rPr>
                <w:rFonts w:cs="Arial"/>
                <w:sz w:val="18"/>
                <w:szCs w:val="18"/>
              </w:rPr>
            </w:pPr>
            <w:r w:rsidRPr="001F5E9D">
              <w:rPr>
                <w:rFonts w:cs="Arial"/>
                <w:sz w:val="18"/>
                <w:szCs w:val="18"/>
              </w:rPr>
              <w:t>17,760</w:t>
            </w:r>
          </w:p>
        </w:tc>
        <w:tc>
          <w:tcPr>
            <w:tcW w:w="1134" w:type="dxa"/>
            <w:tcBorders>
              <w:top w:val="nil"/>
              <w:left w:val="nil"/>
              <w:bottom w:val="nil"/>
              <w:right w:val="nil"/>
            </w:tcBorders>
            <w:vAlign w:val="bottom"/>
          </w:tcPr>
          <w:p w14:paraId="3AC46F0F" w14:textId="41B8F40E" w:rsidR="001F5E9D" w:rsidRPr="00C935A5"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48BD4BFF" w14:textId="6F778CE2" w:rsidR="001F5E9D" w:rsidRPr="00C935A5" w:rsidRDefault="001F5E9D" w:rsidP="001F5E9D">
            <w:pPr>
              <w:spacing w:before="40" w:after="20"/>
              <w:jc w:val="right"/>
              <w:rPr>
                <w:rFonts w:cs="Arial"/>
                <w:sz w:val="18"/>
                <w:szCs w:val="18"/>
              </w:rPr>
            </w:pPr>
            <w:r w:rsidRPr="001F5E9D">
              <w:rPr>
                <w:rFonts w:cs="Arial"/>
                <w:sz w:val="18"/>
                <w:szCs w:val="18"/>
              </w:rPr>
              <w:t>18,996</w:t>
            </w:r>
          </w:p>
        </w:tc>
        <w:tc>
          <w:tcPr>
            <w:tcW w:w="1134" w:type="dxa"/>
            <w:tcBorders>
              <w:top w:val="nil"/>
              <w:left w:val="nil"/>
              <w:bottom w:val="nil"/>
              <w:right w:val="nil"/>
            </w:tcBorders>
            <w:vAlign w:val="bottom"/>
          </w:tcPr>
          <w:p w14:paraId="1CE56433" w14:textId="5864A519" w:rsidR="001F5E9D" w:rsidRPr="00C935A5" w:rsidRDefault="001F5E9D" w:rsidP="001F5E9D">
            <w:pPr>
              <w:spacing w:before="40" w:after="20"/>
              <w:jc w:val="right"/>
              <w:rPr>
                <w:rFonts w:cs="Arial"/>
                <w:sz w:val="18"/>
                <w:szCs w:val="18"/>
              </w:rPr>
            </w:pPr>
            <w:r w:rsidRPr="001F5E9D">
              <w:rPr>
                <w:rFonts w:cs="Arial"/>
                <w:sz w:val="18"/>
                <w:szCs w:val="18"/>
              </w:rPr>
              <w:t>18,996</w:t>
            </w:r>
          </w:p>
        </w:tc>
        <w:tc>
          <w:tcPr>
            <w:tcW w:w="1134" w:type="dxa"/>
            <w:tcBorders>
              <w:top w:val="nil"/>
              <w:left w:val="nil"/>
              <w:bottom w:val="nil"/>
              <w:right w:val="nil"/>
            </w:tcBorders>
            <w:vAlign w:val="bottom"/>
          </w:tcPr>
          <w:p w14:paraId="2741B286" w14:textId="281E989C" w:rsidR="001F5E9D" w:rsidRPr="00C935A5" w:rsidRDefault="001F5E9D" w:rsidP="001F5E9D">
            <w:pPr>
              <w:spacing w:before="40" w:after="20"/>
              <w:jc w:val="right"/>
              <w:rPr>
                <w:rFonts w:cs="Arial"/>
                <w:sz w:val="18"/>
                <w:szCs w:val="18"/>
              </w:rPr>
            </w:pPr>
            <w:r w:rsidRPr="001F5E9D">
              <w:rPr>
                <w:rFonts w:cs="Arial"/>
                <w:sz w:val="18"/>
                <w:szCs w:val="18"/>
              </w:rPr>
              <w:t>6,361</w:t>
            </w:r>
          </w:p>
        </w:tc>
        <w:tc>
          <w:tcPr>
            <w:tcW w:w="1134" w:type="dxa"/>
            <w:tcBorders>
              <w:top w:val="nil"/>
              <w:left w:val="nil"/>
              <w:bottom w:val="nil"/>
              <w:right w:val="nil"/>
            </w:tcBorders>
            <w:vAlign w:val="bottom"/>
          </w:tcPr>
          <w:p w14:paraId="1E6A88C9" w14:textId="38D15B0F" w:rsidR="001F5E9D" w:rsidRPr="00C935A5" w:rsidRDefault="001F5E9D" w:rsidP="001F5E9D">
            <w:pPr>
              <w:spacing w:before="40" w:after="20"/>
              <w:jc w:val="right"/>
              <w:rPr>
                <w:rFonts w:cs="Arial"/>
                <w:sz w:val="18"/>
                <w:szCs w:val="18"/>
              </w:rPr>
            </w:pPr>
            <w:r w:rsidRPr="001F5E9D">
              <w:rPr>
                <w:rFonts w:cs="Arial"/>
                <w:sz w:val="18"/>
                <w:szCs w:val="18"/>
              </w:rPr>
              <w:t>8,800</w:t>
            </w:r>
          </w:p>
        </w:tc>
      </w:tr>
      <w:tr w:rsidR="001F5E9D" w:rsidRPr="001F5E9D" w14:paraId="73CC49D5" w14:textId="77777777" w:rsidTr="00514052">
        <w:trPr>
          <w:trHeight w:val="240"/>
        </w:trPr>
        <w:tc>
          <w:tcPr>
            <w:tcW w:w="2268" w:type="dxa"/>
            <w:tcBorders>
              <w:top w:val="nil"/>
              <w:left w:val="nil"/>
              <w:bottom w:val="nil"/>
              <w:right w:val="single" w:sz="18" w:space="0" w:color="C00000"/>
            </w:tcBorders>
            <w:vAlign w:val="center"/>
          </w:tcPr>
          <w:p w14:paraId="5898A142" w14:textId="77777777" w:rsidR="001F5E9D" w:rsidRPr="00C935A5" w:rsidRDefault="001F5E9D" w:rsidP="001F5E9D">
            <w:pPr>
              <w:spacing w:before="40" w:after="20"/>
              <w:rPr>
                <w:rFonts w:cs="Arial"/>
                <w:sz w:val="18"/>
                <w:szCs w:val="18"/>
              </w:rPr>
            </w:pPr>
            <w:r w:rsidRPr="00C935A5">
              <w:rPr>
                <w:rFonts w:cs="Arial"/>
                <w:sz w:val="18"/>
                <w:szCs w:val="18"/>
              </w:rPr>
              <w:t>Murrindindi S</w:t>
            </w:r>
          </w:p>
        </w:tc>
        <w:tc>
          <w:tcPr>
            <w:tcW w:w="1134" w:type="dxa"/>
            <w:tcBorders>
              <w:top w:val="nil"/>
              <w:left w:val="single" w:sz="18" w:space="0" w:color="C00000"/>
              <w:bottom w:val="nil"/>
              <w:right w:val="nil"/>
            </w:tcBorders>
            <w:vAlign w:val="bottom"/>
          </w:tcPr>
          <w:p w14:paraId="726F53B0" w14:textId="529F25BD" w:rsidR="001F5E9D" w:rsidRPr="00C935A5" w:rsidRDefault="001F5E9D" w:rsidP="001F5E9D">
            <w:pPr>
              <w:spacing w:before="40" w:after="20"/>
              <w:jc w:val="right"/>
              <w:rPr>
                <w:rFonts w:cs="Arial"/>
                <w:sz w:val="18"/>
                <w:szCs w:val="18"/>
              </w:rPr>
            </w:pPr>
            <w:r w:rsidRPr="001F5E9D">
              <w:rPr>
                <w:rFonts w:cs="Arial"/>
                <w:sz w:val="18"/>
                <w:szCs w:val="18"/>
              </w:rPr>
              <w:t>15,648</w:t>
            </w:r>
          </w:p>
        </w:tc>
        <w:tc>
          <w:tcPr>
            <w:tcW w:w="1134" w:type="dxa"/>
            <w:tcBorders>
              <w:top w:val="nil"/>
              <w:left w:val="nil"/>
              <w:bottom w:val="nil"/>
              <w:right w:val="nil"/>
            </w:tcBorders>
            <w:vAlign w:val="bottom"/>
          </w:tcPr>
          <w:p w14:paraId="33EA8AAA" w14:textId="3E77B4F4" w:rsidR="001F5E9D" w:rsidRPr="00C935A5"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6397A6A7" w14:textId="1165C0B2" w:rsidR="001F5E9D" w:rsidRPr="00C935A5"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47D65BD2" w14:textId="079E2E28" w:rsidR="001F5E9D" w:rsidRPr="00C935A5" w:rsidRDefault="001F5E9D" w:rsidP="001F5E9D">
            <w:pPr>
              <w:spacing w:before="40" w:after="20"/>
              <w:jc w:val="right"/>
              <w:rPr>
                <w:rFonts w:cs="Arial"/>
                <w:sz w:val="18"/>
                <w:szCs w:val="18"/>
              </w:rPr>
            </w:pPr>
            <w:r w:rsidRPr="001F5E9D">
              <w:rPr>
                <w:rFonts w:cs="Arial"/>
                <w:sz w:val="18"/>
                <w:szCs w:val="18"/>
              </w:rPr>
              <w:t>16,901</w:t>
            </w:r>
          </w:p>
        </w:tc>
        <w:tc>
          <w:tcPr>
            <w:tcW w:w="1134" w:type="dxa"/>
            <w:tcBorders>
              <w:top w:val="nil"/>
              <w:left w:val="nil"/>
              <w:bottom w:val="nil"/>
              <w:right w:val="nil"/>
            </w:tcBorders>
            <w:vAlign w:val="bottom"/>
          </w:tcPr>
          <w:p w14:paraId="058D6CBF" w14:textId="5A5D5E91" w:rsidR="001F5E9D" w:rsidRPr="00C935A5" w:rsidRDefault="001F5E9D" w:rsidP="001F5E9D">
            <w:pPr>
              <w:spacing w:before="40" w:after="20"/>
              <w:jc w:val="right"/>
              <w:rPr>
                <w:rFonts w:cs="Arial"/>
                <w:sz w:val="18"/>
                <w:szCs w:val="18"/>
              </w:rPr>
            </w:pPr>
            <w:r w:rsidRPr="001F5E9D">
              <w:rPr>
                <w:rFonts w:cs="Arial"/>
                <w:sz w:val="18"/>
                <w:szCs w:val="18"/>
              </w:rPr>
              <w:t>6,709</w:t>
            </w:r>
          </w:p>
        </w:tc>
        <w:tc>
          <w:tcPr>
            <w:tcW w:w="1134" w:type="dxa"/>
            <w:tcBorders>
              <w:top w:val="nil"/>
              <w:left w:val="nil"/>
              <w:bottom w:val="nil"/>
              <w:right w:val="nil"/>
            </w:tcBorders>
            <w:vAlign w:val="bottom"/>
          </w:tcPr>
          <w:p w14:paraId="1D918C9E" w14:textId="4B01B6B1" w:rsidR="001F5E9D" w:rsidRPr="00C935A5" w:rsidRDefault="001F5E9D" w:rsidP="001F5E9D">
            <w:pPr>
              <w:spacing w:before="40" w:after="20"/>
              <w:jc w:val="right"/>
              <w:rPr>
                <w:rFonts w:cs="Arial"/>
                <w:sz w:val="18"/>
                <w:szCs w:val="18"/>
              </w:rPr>
            </w:pPr>
            <w:r w:rsidRPr="001F5E9D">
              <w:rPr>
                <w:rFonts w:cs="Arial"/>
                <w:sz w:val="18"/>
                <w:szCs w:val="18"/>
              </w:rPr>
              <w:t>8,743</w:t>
            </w:r>
          </w:p>
        </w:tc>
      </w:tr>
      <w:tr w:rsidR="001F5E9D" w:rsidRPr="001F5E9D" w14:paraId="391941C1" w14:textId="77777777" w:rsidTr="00514052">
        <w:trPr>
          <w:trHeight w:val="240"/>
        </w:trPr>
        <w:tc>
          <w:tcPr>
            <w:tcW w:w="2268" w:type="dxa"/>
            <w:tcBorders>
              <w:top w:val="nil"/>
              <w:left w:val="nil"/>
              <w:bottom w:val="nil"/>
              <w:right w:val="single" w:sz="18" w:space="0" w:color="C00000"/>
            </w:tcBorders>
            <w:vAlign w:val="center"/>
          </w:tcPr>
          <w:p w14:paraId="7F3978AC" w14:textId="77777777" w:rsidR="001F5E9D" w:rsidRPr="00C935A5" w:rsidRDefault="001F5E9D" w:rsidP="001F5E9D">
            <w:pPr>
              <w:spacing w:before="40" w:after="20"/>
              <w:rPr>
                <w:rFonts w:cs="Arial"/>
                <w:sz w:val="18"/>
                <w:szCs w:val="18"/>
              </w:rPr>
            </w:pPr>
            <w:r w:rsidRPr="00C935A5">
              <w:rPr>
                <w:rFonts w:cs="Arial"/>
                <w:sz w:val="18"/>
                <w:szCs w:val="18"/>
              </w:rPr>
              <w:t>Nillumbik S</w:t>
            </w:r>
          </w:p>
        </w:tc>
        <w:tc>
          <w:tcPr>
            <w:tcW w:w="1134" w:type="dxa"/>
            <w:tcBorders>
              <w:top w:val="nil"/>
              <w:left w:val="single" w:sz="18" w:space="0" w:color="C00000"/>
              <w:bottom w:val="nil"/>
              <w:right w:val="nil"/>
            </w:tcBorders>
            <w:vAlign w:val="bottom"/>
          </w:tcPr>
          <w:p w14:paraId="5AD747E8" w14:textId="1BCA9239" w:rsidR="001F5E9D" w:rsidRPr="00C935A5" w:rsidRDefault="001F5E9D" w:rsidP="001F5E9D">
            <w:pPr>
              <w:spacing w:before="40" w:after="20"/>
              <w:jc w:val="right"/>
              <w:rPr>
                <w:rFonts w:cs="Arial"/>
                <w:sz w:val="18"/>
                <w:szCs w:val="18"/>
              </w:rPr>
            </w:pPr>
            <w:r w:rsidRPr="001F5E9D">
              <w:rPr>
                <w:rFonts w:cs="Arial"/>
                <w:sz w:val="18"/>
                <w:szCs w:val="18"/>
              </w:rPr>
              <w:t>63,797</w:t>
            </w:r>
          </w:p>
        </w:tc>
        <w:tc>
          <w:tcPr>
            <w:tcW w:w="1134" w:type="dxa"/>
            <w:tcBorders>
              <w:top w:val="nil"/>
              <w:left w:val="nil"/>
              <w:bottom w:val="nil"/>
              <w:right w:val="nil"/>
            </w:tcBorders>
            <w:vAlign w:val="bottom"/>
          </w:tcPr>
          <w:p w14:paraId="0FEE7F01" w14:textId="45585A17" w:rsidR="001F5E9D" w:rsidRPr="00C935A5" w:rsidRDefault="001F5E9D" w:rsidP="001F5E9D">
            <w:pPr>
              <w:spacing w:before="40" w:after="20"/>
              <w:jc w:val="right"/>
              <w:rPr>
                <w:rFonts w:cs="Arial"/>
                <w:sz w:val="18"/>
                <w:szCs w:val="18"/>
              </w:rPr>
            </w:pPr>
            <w:r w:rsidRPr="001F5E9D">
              <w:rPr>
                <w:rFonts w:cs="Arial"/>
                <w:sz w:val="18"/>
                <w:szCs w:val="18"/>
              </w:rPr>
              <w:t>63,797</w:t>
            </w:r>
          </w:p>
        </w:tc>
        <w:tc>
          <w:tcPr>
            <w:tcW w:w="1134" w:type="dxa"/>
            <w:tcBorders>
              <w:top w:val="nil"/>
              <w:left w:val="nil"/>
              <w:bottom w:val="nil"/>
              <w:right w:val="nil"/>
            </w:tcBorders>
            <w:vAlign w:val="bottom"/>
          </w:tcPr>
          <w:p w14:paraId="1CEC72EC" w14:textId="698505D6" w:rsidR="001F5E9D" w:rsidRPr="00C935A5" w:rsidRDefault="001F5E9D" w:rsidP="001F5E9D">
            <w:pPr>
              <w:spacing w:before="40" w:after="20"/>
              <w:jc w:val="right"/>
              <w:rPr>
                <w:rFonts w:cs="Arial"/>
                <w:sz w:val="18"/>
                <w:szCs w:val="18"/>
              </w:rPr>
            </w:pPr>
            <w:r w:rsidRPr="001F5E9D">
              <w:rPr>
                <w:rFonts w:cs="Arial"/>
                <w:sz w:val="18"/>
                <w:szCs w:val="18"/>
              </w:rPr>
              <w:t>63,797</w:t>
            </w:r>
          </w:p>
        </w:tc>
        <w:tc>
          <w:tcPr>
            <w:tcW w:w="1134" w:type="dxa"/>
            <w:tcBorders>
              <w:top w:val="nil"/>
              <w:left w:val="nil"/>
              <w:bottom w:val="nil"/>
              <w:right w:val="nil"/>
            </w:tcBorders>
            <w:vAlign w:val="bottom"/>
          </w:tcPr>
          <w:p w14:paraId="4B8AF62C" w14:textId="2F3DC8A5" w:rsidR="001F5E9D" w:rsidRPr="00C935A5" w:rsidRDefault="001F5E9D" w:rsidP="001F5E9D">
            <w:pPr>
              <w:spacing w:before="40" w:after="20"/>
              <w:jc w:val="right"/>
              <w:rPr>
                <w:rFonts w:cs="Arial"/>
                <w:sz w:val="18"/>
                <w:szCs w:val="18"/>
              </w:rPr>
            </w:pPr>
            <w:r w:rsidRPr="001F5E9D">
              <w:rPr>
                <w:rFonts w:cs="Arial"/>
                <w:sz w:val="18"/>
                <w:szCs w:val="18"/>
              </w:rPr>
              <w:t>63,797</w:t>
            </w:r>
          </w:p>
        </w:tc>
        <w:tc>
          <w:tcPr>
            <w:tcW w:w="1134" w:type="dxa"/>
            <w:tcBorders>
              <w:top w:val="nil"/>
              <w:left w:val="nil"/>
              <w:bottom w:val="nil"/>
              <w:right w:val="nil"/>
            </w:tcBorders>
            <w:vAlign w:val="bottom"/>
          </w:tcPr>
          <w:p w14:paraId="2D12C14A" w14:textId="70473CFA" w:rsidR="001F5E9D" w:rsidRPr="00C935A5" w:rsidRDefault="001F5E9D" w:rsidP="001F5E9D">
            <w:pPr>
              <w:spacing w:before="40" w:after="20"/>
              <w:jc w:val="right"/>
              <w:rPr>
                <w:rFonts w:cs="Arial"/>
                <w:sz w:val="18"/>
                <w:szCs w:val="18"/>
              </w:rPr>
            </w:pPr>
            <w:r w:rsidRPr="001F5E9D">
              <w:rPr>
                <w:rFonts w:cs="Arial"/>
                <w:sz w:val="18"/>
                <w:szCs w:val="18"/>
              </w:rPr>
              <w:t>18,245</w:t>
            </w:r>
          </w:p>
        </w:tc>
        <w:tc>
          <w:tcPr>
            <w:tcW w:w="1134" w:type="dxa"/>
            <w:tcBorders>
              <w:top w:val="nil"/>
              <w:left w:val="nil"/>
              <w:bottom w:val="nil"/>
              <w:right w:val="nil"/>
            </w:tcBorders>
            <w:vAlign w:val="bottom"/>
          </w:tcPr>
          <w:p w14:paraId="438DFC6A" w14:textId="77FB3741" w:rsidR="001F5E9D" w:rsidRPr="00C935A5" w:rsidRDefault="001F5E9D" w:rsidP="001F5E9D">
            <w:pPr>
              <w:spacing w:before="40" w:after="20"/>
              <w:jc w:val="right"/>
              <w:rPr>
                <w:rFonts w:cs="Arial"/>
                <w:sz w:val="18"/>
                <w:szCs w:val="18"/>
              </w:rPr>
            </w:pPr>
            <w:r w:rsidRPr="001F5E9D">
              <w:rPr>
                <w:rFonts w:cs="Arial"/>
                <w:sz w:val="18"/>
                <w:szCs w:val="18"/>
              </w:rPr>
              <w:t>22,092</w:t>
            </w:r>
          </w:p>
        </w:tc>
      </w:tr>
      <w:tr w:rsidR="001F5E9D" w:rsidRPr="001F5E9D" w14:paraId="76732278" w14:textId="77777777" w:rsidTr="00514052">
        <w:trPr>
          <w:trHeight w:val="240"/>
        </w:trPr>
        <w:tc>
          <w:tcPr>
            <w:tcW w:w="2268" w:type="dxa"/>
            <w:tcBorders>
              <w:top w:val="nil"/>
              <w:left w:val="nil"/>
              <w:bottom w:val="nil"/>
              <w:right w:val="single" w:sz="18" w:space="0" w:color="C00000"/>
            </w:tcBorders>
            <w:vAlign w:val="center"/>
          </w:tcPr>
          <w:p w14:paraId="18FC5B63" w14:textId="77777777" w:rsidR="001F5E9D" w:rsidRPr="00C935A5" w:rsidRDefault="001F5E9D" w:rsidP="001F5E9D">
            <w:pPr>
              <w:spacing w:before="40" w:after="20"/>
              <w:rPr>
                <w:rFonts w:cs="Arial"/>
                <w:sz w:val="18"/>
                <w:szCs w:val="18"/>
              </w:rPr>
            </w:pPr>
            <w:r w:rsidRPr="00C935A5">
              <w:rPr>
                <w:rFonts w:cs="Arial"/>
                <w:sz w:val="18"/>
                <w:szCs w:val="18"/>
              </w:rPr>
              <w:t>Northern Grampians S</w:t>
            </w:r>
          </w:p>
        </w:tc>
        <w:tc>
          <w:tcPr>
            <w:tcW w:w="1134" w:type="dxa"/>
            <w:tcBorders>
              <w:top w:val="nil"/>
              <w:left w:val="single" w:sz="18" w:space="0" w:color="C00000"/>
              <w:bottom w:val="nil"/>
              <w:right w:val="nil"/>
            </w:tcBorders>
            <w:vAlign w:val="bottom"/>
          </w:tcPr>
          <w:p w14:paraId="244AA960" w14:textId="7B83C34D" w:rsidR="001F5E9D" w:rsidRPr="00C935A5" w:rsidRDefault="001F5E9D" w:rsidP="001F5E9D">
            <w:pPr>
              <w:spacing w:before="40" w:after="20"/>
              <w:jc w:val="right"/>
              <w:rPr>
                <w:rFonts w:cs="Arial"/>
                <w:sz w:val="18"/>
                <w:szCs w:val="18"/>
              </w:rPr>
            </w:pPr>
            <w:r w:rsidRPr="001F5E9D">
              <w:rPr>
                <w:rFonts w:cs="Arial"/>
                <w:sz w:val="18"/>
                <w:szCs w:val="18"/>
              </w:rPr>
              <w:t>11,804</w:t>
            </w:r>
          </w:p>
        </w:tc>
        <w:tc>
          <w:tcPr>
            <w:tcW w:w="1134" w:type="dxa"/>
            <w:tcBorders>
              <w:top w:val="nil"/>
              <w:left w:val="nil"/>
              <w:bottom w:val="nil"/>
              <w:right w:val="nil"/>
            </w:tcBorders>
            <w:vAlign w:val="bottom"/>
          </w:tcPr>
          <w:p w14:paraId="5F509B7E" w14:textId="08E86992" w:rsidR="001F5E9D" w:rsidRPr="00C935A5"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72A6EF5D" w14:textId="5726BE9C" w:rsidR="001F5E9D" w:rsidRPr="00C935A5"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326A25E3" w14:textId="046B45D6" w:rsidR="001F5E9D" w:rsidRPr="00C935A5" w:rsidRDefault="001F5E9D" w:rsidP="001F5E9D">
            <w:pPr>
              <w:spacing w:before="40" w:after="20"/>
              <w:jc w:val="right"/>
              <w:rPr>
                <w:rFonts w:cs="Arial"/>
                <w:sz w:val="18"/>
                <w:szCs w:val="18"/>
              </w:rPr>
            </w:pPr>
            <w:r w:rsidRPr="001F5E9D">
              <w:rPr>
                <w:rFonts w:cs="Arial"/>
                <w:sz w:val="18"/>
                <w:szCs w:val="18"/>
              </w:rPr>
              <w:t>12,125</w:t>
            </w:r>
          </w:p>
        </w:tc>
        <w:tc>
          <w:tcPr>
            <w:tcW w:w="1134" w:type="dxa"/>
            <w:tcBorders>
              <w:top w:val="nil"/>
              <w:left w:val="nil"/>
              <w:bottom w:val="nil"/>
              <w:right w:val="nil"/>
            </w:tcBorders>
            <w:vAlign w:val="bottom"/>
          </w:tcPr>
          <w:p w14:paraId="2D3C4BA2" w14:textId="2262CA15" w:rsidR="001F5E9D" w:rsidRPr="00C935A5" w:rsidRDefault="001F5E9D" w:rsidP="001F5E9D">
            <w:pPr>
              <w:spacing w:before="40" w:after="20"/>
              <w:jc w:val="right"/>
              <w:rPr>
                <w:rFonts w:cs="Arial"/>
                <w:sz w:val="18"/>
                <w:szCs w:val="18"/>
              </w:rPr>
            </w:pPr>
            <w:r w:rsidRPr="001F5E9D">
              <w:rPr>
                <w:rFonts w:cs="Arial"/>
                <w:sz w:val="18"/>
                <w:szCs w:val="18"/>
              </w:rPr>
              <w:t>5,418</w:t>
            </w:r>
          </w:p>
        </w:tc>
        <w:tc>
          <w:tcPr>
            <w:tcW w:w="1134" w:type="dxa"/>
            <w:tcBorders>
              <w:top w:val="nil"/>
              <w:left w:val="nil"/>
              <w:bottom w:val="nil"/>
              <w:right w:val="nil"/>
            </w:tcBorders>
            <w:vAlign w:val="bottom"/>
          </w:tcPr>
          <w:p w14:paraId="7D2E5B57" w14:textId="42EF48F7" w:rsidR="001F5E9D" w:rsidRPr="00C935A5" w:rsidRDefault="001F5E9D" w:rsidP="001F5E9D">
            <w:pPr>
              <w:spacing w:before="40" w:after="20"/>
              <w:jc w:val="right"/>
              <w:rPr>
                <w:rFonts w:cs="Arial"/>
                <w:sz w:val="18"/>
                <w:szCs w:val="18"/>
              </w:rPr>
            </w:pPr>
            <w:r w:rsidRPr="001F5E9D">
              <w:rPr>
                <w:rFonts w:cs="Arial"/>
                <w:sz w:val="18"/>
                <w:szCs w:val="18"/>
              </w:rPr>
              <w:t>6,408</w:t>
            </w:r>
          </w:p>
        </w:tc>
      </w:tr>
      <w:tr w:rsidR="001F5E9D" w:rsidRPr="001F5E9D" w14:paraId="466E1DDA" w14:textId="77777777" w:rsidTr="00514052">
        <w:trPr>
          <w:trHeight w:val="240"/>
        </w:trPr>
        <w:tc>
          <w:tcPr>
            <w:tcW w:w="2268" w:type="dxa"/>
            <w:tcBorders>
              <w:top w:val="nil"/>
              <w:left w:val="nil"/>
              <w:bottom w:val="nil"/>
              <w:right w:val="single" w:sz="18" w:space="0" w:color="C00000"/>
            </w:tcBorders>
            <w:vAlign w:val="center"/>
          </w:tcPr>
          <w:p w14:paraId="39FE5E30" w14:textId="77777777" w:rsidR="001F5E9D" w:rsidRPr="00C935A5" w:rsidRDefault="001F5E9D" w:rsidP="001F5E9D">
            <w:pPr>
              <w:spacing w:before="40" w:after="20"/>
              <w:rPr>
                <w:rFonts w:cs="Arial"/>
                <w:sz w:val="18"/>
                <w:szCs w:val="18"/>
              </w:rPr>
            </w:pPr>
            <w:r w:rsidRPr="00C935A5">
              <w:rPr>
                <w:rFonts w:cs="Arial"/>
                <w:sz w:val="18"/>
                <w:szCs w:val="18"/>
              </w:rPr>
              <w:t>Port Phillip C</w:t>
            </w:r>
          </w:p>
        </w:tc>
        <w:tc>
          <w:tcPr>
            <w:tcW w:w="1134" w:type="dxa"/>
            <w:tcBorders>
              <w:top w:val="nil"/>
              <w:left w:val="single" w:sz="18" w:space="0" w:color="C00000"/>
              <w:bottom w:val="nil"/>
              <w:right w:val="nil"/>
            </w:tcBorders>
            <w:vAlign w:val="bottom"/>
          </w:tcPr>
          <w:p w14:paraId="6E70365E" w14:textId="70CF148D" w:rsidR="001F5E9D" w:rsidRPr="00C935A5" w:rsidRDefault="001F5E9D" w:rsidP="001F5E9D">
            <w:pPr>
              <w:spacing w:before="40" w:after="20"/>
              <w:jc w:val="right"/>
              <w:rPr>
                <w:rFonts w:cs="Arial"/>
                <w:sz w:val="18"/>
                <w:szCs w:val="18"/>
              </w:rPr>
            </w:pPr>
            <w:r w:rsidRPr="001F5E9D">
              <w:rPr>
                <w:rFonts w:cs="Arial"/>
                <w:sz w:val="18"/>
                <w:szCs w:val="18"/>
              </w:rPr>
              <w:t>114,434</w:t>
            </w:r>
          </w:p>
        </w:tc>
        <w:tc>
          <w:tcPr>
            <w:tcW w:w="1134" w:type="dxa"/>
            <w:tcBorders>
              <w:top w:val="nil"/>
              <w:left w:val="nil"/>
              <w:bottom w:val="nil"/>
              <w:right w:val="nil"/>
            </w:tcBorders>
            <w:vAlign w:val="bottom"/>
          </w:tcPr>
          <w:p w14:paraId="61E2B9AB" w14:textId="535469D8" w:rsidR="001F5E9D" w:rsidRPr="00C935A5" w:rsidRDefault="001F5E9D" w:rsidP="001F5E9D">
            <w:pPr>
              <w:spacing w:before="40" w:after="20"/>
              <w:jc w:val="right"/>
              <w:rPr>
                <w:rFonts w:cs="Arial"/>
                <w:sz w:val="18"/>
                <w:szCs w:val="18"/>
              </w:rPr>
            </w:pPr>
            <w:r w:rsidRPr="001F5E9D">
              <w:rPr>
                <w:rFonts w:cs="Arial"/>
                <w:sz w:val="18"/>
                <w:szCs w:val="18"/>
              </w:rPr>
              <w:t>120,836</w:t>
            </w:r>
          </w:p>
        </w:tc>
        <w:tc>
          <w:tcPr>
            <w:tcW w:w="1134" w:type="dxa"/>
            <w:tcBorders>
              <w:top w:val="nil"/>
              <w:left w:val="nil"/>
              <w:bottom w:val="nil"/>
              <w:right w:val="nil"/>
            </w:tcBorders>
            <w:vAlign w:val="bottom"/>
          </w:tcPr>
          <w:p w14:paraId="058A71CD" w14:textId="686D70C9" w:rsidR="001F5E9D" w:rsidRPr="00C935A5" w:rsidRDefault="001F5E9D" w:rsidP="001F5E9D">
            <w:pPr>
              <w:spacing w:before="40" w:after="20"/>
              <w:jc w:val="right"/>
              <w:rPr>
                <w:rFonts w:cs="Arial"/>
                <w:sz w:val="18"/>
                <w:szCs w:val="18"/>
              </w:rPr>
            </w:pPr>
            <w:r w:rsidRPr="001F5E9D">
              <w:rPr>
                <w:rFonts w:cs="Arial"/>
                <w:sz w:val="18"/>
                <w:szCs w:val="18"/>
              </w:rPr>
              <w:t>120,836</w:t>
            </w:r>
          </w:p>
        </w:tc>
        <w:tc>
          <w:tcPr>
            <w:tcW w:w="1134" w:type="dxa"/>
            <w:tcBorders>
              <w:top w:val="nil"/>
              <w:left w:val="nil"/>
              <w:bottom w:val="nil"/>
              <w:right w:val="nil"/>
            </w:tcBorders>
            <w:vAlign w:val="bottom"/>
          </w:tcPr>
          <w:p w14:paraId="51F9C956" w14:textId="498CCFBF" w:rsidR="001F5E9D" w:rsidRPr="00C935A5" w:rsidRDefault="001F5E9D" w:rsidP="001F5E9D">
            <w:pPr>
              <w:spacing w:before="40" w:after="20"/>
              <w:jc w:val="right"/>
              <w:rPr>
                <w:rFonts w:cs="Arial"/>
                <w:sz w:val="18"/>
                <w:szCs w:val="18"/>
              </w:rPr>
            </w:pPr>
            <w:r w:rsidRPr="001F5E9D">
              <w:rPr>
                <w:rFonts w:cs="Arial"/>
                <w:sz w:val="18"/>
                <w:szCs w:val="18"/>
              </w:rPr>
              <w:t>120,836</w:t>
            </w:r>
          </w:p>
        </w:tc>
        <w:tc>
          <w:tcPr>
            <w:tcW w:w="1134" w:type="dxa"/>
            <w:tcBorders>
              <w:top w:val="nil"/>
              <w:left w:val="nil"/>
              <w:bottom w:val="nil"/>
              <w:right w:val="nil"/>
            </w:tcBorders>
            <w:vAlign w:val="bottom"/>
          </w:tcPr>
          <w:p w14:paraId="76ADB783" w14:textId="3A0AAE79" w:rsidR="001F5E9D" w:rsidRPr="00C935A5" w:rsidRDefault="001F5E9D" w:rsidP="001F5E9D">
            <w:pPr>
              <w:spacing w:before="40" w:after="20"/>
              <w:jc w:val="right"/>
              <w:rPr>
                <w:rFonts w:cs="Arial"/>
                <w:sz w:val="18"/>
                <w:szCs w:val="18"/>
              </w:rPr>
            </w:pPr>
            <w:r w:rsidRPr="001F5E9D">
              <w:rPr>
                <w:rFonts w:cs="Arial"/>
                <w:sz w:val="18"/>
                <w:szCs w:val="18"/>
              </w:rPr>
              <w:t>25,683</w:t>
            </w:r>
          </w:p>
        </w:tc>
        <w:tc>
          <w:tcPr>
            <w:tcW w:w="1134" w:type="dxa"/>
            <w:tcBorders>
              <w:top w:val="nil"/>
              <w:left w:val="nil"/>
              <w:bottom w:val="nil"/>
              <w:right w:val="nil"/>
            </w:tcBorders>
            <w:vAlign w:val="bottom"/>
          </w:tcPr>
          <w:p w14:paraId="0166238A" w14:textId="46D43ADD" w:rsidR="001F5E9D" w:rsidRPr="00C935A5" w:rsidRDefault="001F5E9D" w:rsidP="001F5E9D">
            <w:pPr>
              <w:spacing w:before="40" w:after="20"/>
              <w:jc w:val="right"/>
              <w:rPr>
                <w:rFonts w:cs="Arial"/>
                <w:sz w:val="18"/>
                <w:szCs w:val="18"/>
              </w:rPr>
            </w:pPr>
            <w:r w:rsidRPr="001F5E9D">
              <w:rPr>
                <w:rFonts w:cs="Arial"/>
                <w:sz w:val="18"/>
                <w:szCs w:val="18"/>
              </w:rPr>
              <w:t>64,492</w:t>
            </w:r>
          </w:p>
        </w:tc>
      </w:tr>
      <w:tr w:rsidR="001F5E9D" w:rsidRPr="001F5E9D" w14:paraId="3343EBB6" w14:textId="77777777" w:rsidTr="00514052">
        <w:trPr>
          <w:trHeight w:val="240"/>
        </w:trPr>
        <w:tc>
          <w:tcPr>
            <w:tcW w:w="2268" w:type="dxa"/>
            <w:tcBorders>
              <w:top w:val="nil"/>
              <w:left w:val="nil"/>
              <w:bottom w:val="nil"/>
              <w:right w:val="single" w:sz="18" w:space="0" w:color="C00000"/>
            </w:tcBorders>
            <w:vAlign w:val="center"/>
          </w:tcPr>
          <w:p w14:paraId="097C214C" w14:textId="77777777" w:rsidR="001F5E9D" w:rsidRPr="00C935A5" w:rsidRDefault="001F5E9D" w:rsidP="001F5E9D">
            <w:pPr>
              <w:spacing w:before="40" w:after="20"/>
              <w:rPr>
                <w:rFonts w:cs="Arial"/>
                <w:sz w:val="18"/>
                <w:szCs w:val="18"/>
              </w:rPr>
            </w:pPr>
            <w:r w:rsidRPr="00C935A5">
              <w:rPr>
                <w:rFonts w:cs="Arial"/>
                <w:sz w:val="18"/>
                <w:szCs w:val="18"/>
              </w:rPr>
              <w:t>Pyrenees S</w:t>
            </w:r>
          </w:p>
        </w:tc>
        <w:tc>
          <w:tcPr>
            <w:tcW w:w="1134" w:type="dxa"/>
            <w:tcBorders>
              <w:top w:val="nil"/>
              <w:left w:val="single" w:sz="18" w:space="0" w:color="C00000"/>
              <w:bottom w:val="nil"/>
              <w:right w:val="nil"/>
            </w:tcBorders>
            <w:vAlign w:val="bottom"/>
          </w:tcPr>
          <w:p w14:paraId="7A160B2A" w14:textId="56E30122" w:rsidR="001F5E9D" w:rsidRPr="00C935A5" w:rsidRDefault="001F5E9D" w:rsidP="001F5E9D">
            <w:pPr>
              <w:spacing w:before="40" w:after="20"/>
              <w:jc w:val="right"/>
              <w:rPr>
                <w:rFonts w:cs="Arial"/>
                <w:sz w:val="18"/>
                <w:szCs w:val="18"/>
              </w:rPr>
            </w:pPr>
            <w:r w:rsidRPr="001F5E9D">
              <w:rPr>
                <w:rFonts w:cs="Arial"/>
                <w:sz w:val="18"/>
                <w:szCs w:val="18"/>
              </w:rPr>
              <w:t>7,957</w:t>
            </w:r>
          </w:p>
        </w:tc>
        <w:tc>
          <w:tcPr>
            <w:tcW w:w="1134" w:type="dxa"/>
            <w:tcBorders>
              <w:top w:val="nil"/>
              <w:left w:val="nil"/>
              <w:bottom w:val="nil"/>
              <w:right w:val="nil"/>
            </w:tcBorders>
            <w:vAlign w:val="bottom"/>
          </w:tcPr>
          <w:p w14:paraId="3AB7510E" w14:textId="5DAF4ED1" w:rsidR="001F5E9D" w:rsidRPr="00C935A5"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48078A53" w14:textId="296F7D1F" w:rsidR="001F5E9D" w:rsidRPr="00C935A5"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25AD573C" w14:textId="351FD5E5" w:rsidR="001F5E9D" w:rsidRPr="00C935A5" w:rsidRDefault="001F5E9D" w:rsidP="001F5E9D">
            <w:pPr>
              <w:spacing w:before="40" w:after="20"/>
              <w:jc w:val="right"/>
              <w:rPr>
                <w:rFonts w:cs="Arial"/>
                <w:sz w:val="18"/>
                <w:szCs w:val="18"/>
              </w:rPr>
            </w:pPr>
            <w:r w:rsidRPr="001F5E9D">
              <w:rPr>
                <w:rFonts w:cs="Arial"/>
                <w:sz w:val="18"/>
                <w:szCs w:val="18"/>
              </w:rPr>
              <w:t>8,410</w:t>
            </w:r>
          </w:p>
        </w:tc>
        <w:tc>
          <w:tcPr>
            <w:tcW w:w="1134" w:type="dxa"/>
            <w:tcBorders>
              <w:top w:val="nil"/>
              <w:left w:val="nil"/>
              <w:bottom w:val="nil"/>
              <w:right w:val="nil"/>
            </w:tcBorders>
            <w:vAlign w:val="bottom"/>
          </w:tcPr>
          <w:p w14:paraId="05F867C6" w14:textId="215D7E8C" w:rsidR="001F5E9D" w:rsidRPr="00C935A5" w:rsidRDefault="001F5E9D" w:rsidP="001F5E9D">
            <w:pPr>
              <w:spacing w:before="40" w:after="20"/>
              <w:jc w:val="right"/>
              <w:rPr>
                <w:rFonts w:cs="Arial"/>
                <w:sz w:val="18"/>
                <w:szCs w:val="18"/>
              </w:rPr>
            </w:pPr>
            <w:r w:rsidRPr="001F5E9D">
              <w:rPr>
                <w:rFonts w:cs="Arial"/>
                <w:sz w:val="18"/>
                <w:szCs w:val="18"/>
              </w:rPr>
              <w:t>3,577</w:t>
            </w:r>
          </w:p>
        </w:tc>
        <w:tc>
          <w:tcPr>
            <w:tcW w:w="1134" w:type="dxa"/>
            <w:tcBorders>
              <w:top w:val="nil"/>
              <w:left w:val="nil"/>
              <w:bottom w:val="nil"/>
              <w:right w:val="nil"/>
            </w:tcBorders>
            <w:vAlign w:val="bottom"/>
          </w:tcPr>
          <w:p w14:paraId="25B1DBA4" w14:textId="1ACC77DC" w:rsidR="001F5E9D" w:rsidRPr="00C935A5" w:rsidRDefault="001F5E9D" w:rsidP="001F5E9D">
            <w:pPr>
              <w:spacing w:before="40" w:after="20"/>
              <w:jc w:val="right"/>
              <w:rPr>
                <w:rFonts w:cs="Arial"/>
                <w:sz w:val="18"/>
                <w:szCs w:val="18"/>
              </w:rPr>
            </w:pPr>
            <w:r w:rsidRPr="001F5E9D">
              <w:rPr>
                <w:rFonts w:cs="Arial"/>
                <w:sz w:val="18"/>
                <w:szCs w:val="18"/>
              </w:rPr>
              <w:t>4,096</w:t>
            </w:r>
          </w:p>
        </w:tc>
      </w:tr>
      <w:tr w:rsidR="001F5E9D" w:rsidRPr="001F5E9D" w14:paraId="7F41457A" w14:textId="77777777" w:rsidTr="00514052">
        <w:trPr>
          <w:trHeight w:val="240"/>
        </w:trPr>
        <w:tc>
          <w:tcPr>
            <w:tcW w:w="2268" w:type="dxa"/>
            <w:tcBorders>
              <w:top w:val="nil"/>
              <w:left w:val="nil"/>
              <w:bottom w:val="nil"/>
              <w:right w:val="single" w:sz="18" w:space="0" w:color="C00000"/>
            </w:tcBorders>
            <w:vAlign w:val="center"/>
          </w:tcPr>
          <w:p w14:paraId="4FB66362" w14:textId="77777777" w:rsidR="001F5E9D" w:rsidRPr="00C935A5" w:rsidRDefault="001F5E9D" w:rsidP="001F5E9D">
            <w:pPr>
              <w:spacing w:before="40" w:after="20"/>
              <w:rPr>
                <w:rFonts w:cs="Arial"/>
                <w:sz w:val="18"/>
                <w:szCs w:val="18"/>
              </w:rPr>
            </w:pPr>
            <w:r w:rsidRPr="00C935A5">
              <w:rPr>
                <w:rFonts w:cs="Arial"/>
                <w:sz w:val="18"/>
                <w:szCs w:val="18"/>
              </w:rPr>
              <w:t>Queenscliffe B</w:t>
            </w:r>
          </w:p>
        </w:tc>
        <w:tc>
          <w:tcPr>
            <w:tcW w:w="1134" w:type="dxa"/>
            <w:tcBorders>
              <w:top w:val="nil"/>
              <w:left w:val="single" w:sz="18" w:space="0" w:color="C00000"/>
              <w:bottom w:val="nil"/>
              <w:right w:val="nil"/>
            </w:tcBorders>
            <w:vAlign w:val="bottom"/>
          </w:tcPr>
          <w:p w14:paraId="230F7E45" w14:textId="311EF2D6" w:rsidR="001F5E9D" w:rsidRPr="00C935A5" w:rsidRDefault="001F5E9D" w:rsidP="001F5E9D">
            <w:pPr>
              <w:spacing w:before="40" w:after="20"/>
              <w:jc w:val="right"/>
              <w:rPr>
                <w:rFonts w:cs="Arial"/>
                <w:sz w:val="18"/>
                <w:szCs w:val="18"/>
              </w:rPr>
            </w:pPr>
            <w:r w:rsidRPr="001F5E9D">
              <w:rPr>
                <w:rFonts w:cs="Arial"/>
                <w:sz w:val="18"/>
                <w:szCs w:val="18"/>
              </w:rPr>
              <w:t>3,317</w:t>
            </w:r>
          </w:p>
        </w:tc>
        <w:tc>
          <w:tcPr>
            <w:tcW w:w="1134" w:type="dxa"/>
            <w:tcBorders>
              <w:top w:val="nil"/>
              <w:left w:val="nil"/>
              <w:bottom w:val="nil"/>
              <w:right w:val="nil"/>
            </w:tcBorders>
            <w:vAlign w:val="bottom"/>
          </w:tcPr>
          <w:p w14:paraId="246BE47A" w14:textId="0B56D343" w:rsidR="001F5E9D" w:rsidRPr="00C935A5"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46903D44" w14:textId="1CF36AD0" w:rsidR="001F5E9D" w:rsidRPr="00C935A5"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5A28D3C4" w14:textId="41556D40" w:rsidR="001F5E9D" w:rsidRPr="00C935A5" w:rsidRDefault="001F5E9D" w:rsidP="001F5E9D">
            <w:pPr>
              <w:spacing w:before="40" w:after="20"/>
              <w:jc w:val="right"/>
              <w:rPr>
                <w:rFonts w:cs="Arial"/>
                <w:sz w:val="18"/>
                <w:szCs w:val="18"/>
              </w:rPr>
            </w:pPr>
            <w:r w:rsidRPr="001F5E9D">
              <w:rPr>
                <w:rFonts w:cs="Arial"/>
                <w:sz w:val="18"/>
                <w:szCs w:val="18"/>
              </w:rPr>
              <w:t>4,565</w:t>
            </w:r>
          </w:p>
        </w:tc>
        <w:tc>
          <w:tcPr>
            <w:tcW w:w="1134" w:type="dxa"/>
            <w:tcBorders>
              <w:top w:val="nil"/>
              <w:left w:val="nil"/>
              <w:bottom w:val="nil"/>
              <w:right w:val="nil"/>
            </w:tcBorders>
            <w:vAlign w:val="bottom"/>
          </w:tcPr>
          <w:p w14:paraId="6B50EFED" w14:textId="054D193A" w:rsidR="001F5E9D" w:rsidRPr="00C935A5" w:rsidRDefault="001F5E9D" w:rsidP="001F5E9D">
            <w:pPr>
              <w:spacing w:before="40" w:after="20"/>
              <w:jc w:val="right"/>
              <w:rPr>
                <w:rFonts w:cs="Arial"/>
                <w:sz w:val="18"/>
                <w:szCs w:val="18"/>
              </w:rPr>
            </w:pPr>
            <w:r w:rsidRPr="001F5E9D">
              <w:rPr>
                <w:rFonts w:cs="Arial"/>
                <w:sz w:val="18"/>
                <w:szCs w:val="18"/>
              </w:rPr>
              <w:t>1,996</w:t>
            </w:r>
          </w:p>
        </w:tc>
        <w:tc>
          <w:tcPr>
            <w:tcW w:w="1134" w:type="dxa"/>
            <w:tcBorders>
              <w:top w:val="nil"/>
              <w:left w:val="nil"/>
              <w:bottom w:val="nil"/>
              <w:right w:val="nil"/>
            </w:tcBorders>
            <w:vAlign w:val="bottom"/>
          </w:tcPr>
          <w:p w14:paraId="1B113C41" w14:textId="79CD8BE6" w:rsidR="001F5E9D" w:rsidRPr="00C935A5" w:rsidRDefault="001F5E9D" w:rsidP="001F5E9D">
            <w:pPr>
              <w:spacing w:before="40" w:after="20"/>
              <w:jc w:val="right"/>
              <w:rPr>
                <w:rFonts w:cs="Arial"/>
                <w:sz w:val="18"/>
                <w:szCs w:val="18"/>
              </w:rPr>
            </w:pPr>
            <w:r w:rsidRPr="001F5E9D">
              <w:rPr>
                <w:rFonts w:cs="Arial"/>
                <w:sz w:val="18"/>
                <w:szCs w:val="18"/>
              </w:rPr>
              <w:t>3,151</w:t>
            </w:r>
          </w:p>
        </w:tc>
      </w:tr>
      <w:tr w:rsidR="001F5E9D" w:rsidRPr="001F5E9D" w14:paraId="0E4C767F" w14:textId="77777777" w:rsidTr="00514052">
        <w:trPr>
          <w:trHeight w:val="240"/>
        </w:trPr>
        <w:tc>
          <w:tcPr>
            <w:tcW w:w="2268" w:type="dxa"/>
            <w:tcBorders>
              <w:top w:val="nil"/>
              <w:left w:val="nil"/>
              <w:bottom w:val="nil"/>
              <w:right w:val="single" w:sz="18" w:space="0" w:color="C00000"/>
            </w:tcBorders>
            <w:vAlign w:val="center"/>
          </w:tcPr>
          <w:p w14:paraId="06135E8C" w14:textId="77777777" w:rsidR="001F5E9D" w:rsidRPr="00C935A5" w:rsidRDefault="001F5E9D" w:rsidP="001F5E9D">
            <w:pPr>
              <w:spacing w:before="40" w:after="20"/>
              <w:rPr>
                <w:rFonts w:cs="Arial"/>
                <w:sz w:val="18"/>
                <w:szCs w:val="18"/>
              </w:rPr>
            </w:pPr>
            <w:r w:rsidRPr="00C935A5">
              <w:rPr>
                <w:rFonts w:cs="Arial"/>
                <w:sz w:val="18"/>
                <w:szCs w:val="18"/>
              </w:rPr>
              <w:t>South Gippsland S</w:t>
            </w:r>
          </w:p>
        </w:tc>
        <w:tc>
          <w:tcPr>
            <w:tcW w:w="1134" w:type="dxa"/>
            <w:tcBorders>
              <w:top w:val="nil"/>
              <w:left w:val="single" w:sz="18" w:space="0" w:color="C00000"/>
              <w:bottom w:val="nil"/>
              <w:right w:val="nil"/>
            </w:tcBorders>
            <w:vAlign w:val="bottom"/>
          </w:tcPr>
          <w:p w14:paraId="301ED2D6" w14:textId="5D7D01D8" w:rsidR="001F5E9D" w:rsidRPr="00C935A5" w:rsidRDefault="001F5E9D" w:rsidP="001F5E9D">
            <w:pPr>
              <w:spacing w:before="40" w:after="20"/>
              <w:jc w:val="right"/>
              <w:rPr>
                <w:rFonts w:cs="Arial"/>
                <w:sz w:val="18"/>
                <w:szCs w:val="18"/>
              </w:rPr>
            </w:pPr>
            <w:r w:rsidRPr="001F5E9D">
              <w:rPr>
                <w:rFonts w:cs="Arial"/>
                <w:sz w:val="18"/>
                <w:szCs w:val="18"/>
              </w:rPr>
              <w:t>31,109</w:t>
            </w:r>
          </w:p>
        </w:tc>
        <w:tc>
          <w:tcPr>
            <w:tcW w:w="1134" w:type="dxa"/>
            <w:tcBorders>
              <w:top w:val="nil"/>
              <w:left w:val="nil"/>
              <w:bottom w:val="nil"/>
              <w:right w:val="nil"/>
            </w:tcBorders>
            <w:vAlign w:val="bottom"/>
          </w:tcPr>
          <w:p w14:paraId="298B3B81" w14:textId="1FBCAF16" w:rsidR="001F5E9D" w:rsidRPr="00C935A5" w:rsidRDefault="001F5E9D" w:rsidP="001F5E9D">
            <w:pPr>
              <w:spacing w:before="40" w:after="20"/>
              <w:jc w:val="right"/>
              <w:rPr>
                <w:rFonts w:cs="Arial"/>
                <w:sz w:val="18"/>
                <w:szCs w:val="18"/>
              </w:rPr>
            </w:pPr>
            <w:r w:rsidRPr="001F5E9D">
              <w:rPr>
                <w:rFonts w:cs="Arial"/>
                <w:sz w:val="18"/>
                <w:szCs w:val="18"/>
              </w:rPr>
              <w:t>34,841</w:t>
            </w:r>
          </w:p>
        </w:tc>
        <w:tc>
          <w:tcPr>
            <w:tcW w:w="1134" w:type="dxa"/>
            <w:tcBorders>
              <w:top w:val="nil"/>
              <w:left w:val="nil"/>
              <w:bottom w:val="nil"/>
              <w:right w:val="nil"/>
            </w:tcBorders>
            <w:vAlign w:val="bottom"/>
          </w:tcPr>
          <w:p w14:paraId="48392B28" w14:textId="24959CE3" w:rsidR="001F5E9D" w:rsidRPr="00C935A5" w:rsidRDefault="001F5E9D" w:rsidP="001F5E9D">
            <w:pPr>
              <w:spacing w:before="40" w:after="20"/>
              <w:jc w:val="right"/>
              <w:rPr>
                <w:rFonts w:cs="Arial"/>
                <w:sz w:val="18"/>
                <w:szCs w:val="18"/>
              </w:rPr>
            </w:pPr>
            <w:r w:rsidRPr="001F5E9D">
              <w:rPr>
                <w:rFonts w:cs="Arial"/>
                <w:sz w:val="18"/>
                <w:szCs w:val="18"/>
              </w:rPr>
              <w:t>34,841</w:t>
            </w:r>
          </w:p>
        </w:tc>
        <w:tc>
          <w:tcPr>
            <w:tcW w:w="1134" w:type="dxa"/>
            <w:tcBorders>
              <w:top w:val="nil"/>
              <w:left w:val="nil"/>
              <w:bottom w:val="nil"/>
              <w:right w:val="nil"/>
            </w:tcBorders>
            <w:vAlign w:val="bottom"/>
          </w:tcPr>
          <w:p w14:paraId="5D767C95" w14:textId="1AB0654B" w:rsidR="001F5E9D" w:rsidRPr="00C935A5" w:rsidRDefault="001F5E9D" w:rsidP="001F5E9D">
            <w:pPr>
              <w:spacing w:before="40" w:after="20"/>
              <w:jc w:val="right"/>
              <w:rPr>
                <w:rFonts w:cs="Arial"/>
                <w:sz w:val="18"/>
                <w:szCs w:val="18"/>
              </w:rPr>
            </w:pPr>
            <w:r w:rsidRPr="001F5E9D">
              <w:rPr>
                <w:rFonts w:cs="Arial"/>
                <w:sz w:val="18"/>
                <w:szCs w:val="18"/>
              </w:rPr>
              <w:t>34,841</w:t>
            </w:r>
          </w:p>
        </w:tc>
        <w:tc>
          <w:tcPr>
            <w:tcW w:w="1134" w:type="dxa"/>
            <w:tcBorders>
              <w:top w:val="nil"/>
              <w:left w:val="nil"/>
              <w:bottom w:val="nil"/>
              <w:right w:val="nil"/>
            </w:tcBorders>
            <w:vAlign w:val="bottom"/>
          </w:tcPr>
          <w:p w14:paraId="25964D3A" w14:textId="7C2AA3E4" w:rsidR="001F5E9D" w:rsidRPr="00C935A5" w:rsidRDefault="001F5E9D" w:rsidP="001F5E9D">
            <w:pPr>
              <w:spacing w:before="40" w:after="20"/>
              <w:jc w:val="right"/>
              <w:rPr>
                <w:rFonts w:cs="Arial"/>
                <w:sz w:val="18"/>
                <w:szCs w:val="18"/>
              </w:rPr>
            </w:pPr>
            <w:r w:rsidRPr="001F5E9D">
              <w:rPr>
                <w:rFonts w:cs="Arial"/>
                <w:sz w:val="18"/>
                <w:szCs w:val="18"/>
              </w:rPr>
              <w:t>13,246</w:t>
            </w:r>
          </w:p>
        </w:tc>
        <w:tc>
          <w:tcPr>
            <w:tcW w:w="1134" w:type="dxa"/>
            <w:tcBorders>
              <w:top w:val="nil"/>
              <w:left w:val="nil"/>
              <w:bottom w:val="nil"/>
              <w:right w:val="nil"/>
            </w:tcBorders>
            <w:vAlign w:val="bottom"/>
          </w:tcPr>
          <w:p w14:paraId="121D6F88" w14:textId="0ADE6422" w:rsidR="001F5E9D" w:rsidRPr="00C935A5" w:rsidRDefault="001F5E9D" w:rsidP="001F5E9D">
            <w:pPr>
              <w:spacing w:before="40" w:after="20"/>
              <w:jc w:val="right"/>
              <w:rPr>
                <w:rFonts w:cs="Arial"/>
                <w:sz w:val="18"/>
                <w:szCs w:val="18"/>
              </w:rPr>
            </w:pPr>
            <w:r w:rsidRPr="001F5E9D">
              <w:rPr>
                <w:rFonts w:cs="Arial"/>
                <w:sz w:val="18"/>
                <w:szCs w:val="18"/>
              </w:rPr>
              <w:t>17,488</w:t>
            </w:r>
          </w:p>
        </w:tc>
      </w:tr>
      <w:tr w:rsidR="001F5E9D" w:rsidRPr="001F5E9D" w14:paraId="6A3428F3" w14:textId="77777777" w:rsidTr="00514052">
        <w:trPr>
          <w:trHeight w:val="240"/>
        </w:trPr>
        <w:tc>
          <w:tcPr>
            <w:tcW w:w="2268" w:type="dxa"/>
            <w:tcBorders>
              <w:top w:val="nil"/>
              <w:left w:val="nil"/>
              <w:bottom w:val="nil"/>
              <w:right w:val="single" w:sz="18" w:space="0" w:color="C00000"/>
            </w:tcBorders>
            <w:vAlign w:val="center"/>
          </w:tcPr>
          <w:p w14:paraId="266AA18F" w14:textId="77777777" w:rsidR="001F5E9D" w:rsidRPr="00C935A5" w:rsidRDefault="001F5E9D" w:rsidP="001F5E9D">
            <w:pPr>
              <w:spacing w:before="40" w:after="20"/>
              <w:rPr>
                <w:rFonts w:cs="Arial"/>
                <w:sz w:val="18"/>
                <w:szCs w:val="18"/>
              </w:rPr>
            </w:pPr>
            <w:r w:rsidRPr="00C935A5">
              <w:rPr>
                <w:rFonts w:cs="Arial"/>
                <w:sz w:val="18"/>
                <w:szCs w:val="18"/>
              </w:rPr>
              <w:t>Southern Grampians S</w:t>
            </w:r>
          </w:p>
        </w:tc>
        <w:tc>
          <w:tcPr>
            <w:tcW w:w="1134" w:type="dxa"/>
            <w:tcBorders>
              <w:top w:val="nil"/>
              <w:left w:val="single" w:sz="18" w:space="0" w:color="C00000"/>
              <w:bottom w:val="nil"/>
              <w:right w:val="nil"/>
            </w:tcBorders>
            <w:vAlign w:val="bottom"/>
          </w:tcPr>
          <w:p w14:paraId="63C49FFF" w14:textId="10B41B09" w:rsidR="001F5E9D" w:rsidRPr="00C935A5" w:rsidRDefault="001F5E9D" w:rsidP="001F5E9D">
            <w:pPr>
              <w:spacing w:before="40" w:after="20"/>
              <w:jc w:val="right"/>
              <w:rPr>
                <w:rFonts w:cs="Arial"/>
                <w:sz w:val="18"/>
                <w:szCs w:val="18"/>
              </w:rPr>
            </w:pPr>
            <w:r w:rsidRPr="001F5E9D">
              <w:rPr>
                <w:rFonts w:cs="Arial"/>
                <w:sz w:val="18"/>
                <w:szCs w:val="18"/>
              </w:rPr>
              <w:t>16,483</w:t>
            </w:r>
          </w:p>
        </w:tc>
        <w:tc>
          <w:tcPr>
            <w:tcW w:w="1134" w:type="dxa"/>
            <w:tcBorders>
              <w:top w:val="nil"/>
              <w:left w:val="nil"/>
              <w:bottom w:val="nil"/>
              <w:right w:val="nil"/>
            </w:tcBorders>
            <w:vAlign w:val="bottom"/>
          </w:tcPr>
          <w:p w14:paraId="093AEA8F" w14:textId="687DE1F6" w:rsidR="001F5E9D" w:rsidRPr="00C935A5"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3A213AA5" w14:textId="40529553" w:rsidR="001F5E9D" w:rsidRPr="00C935A5"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34451929" w14:textId="3B376DC4" w:rsidR="001F5E9D" w:rsidRPr="00C935A5" w:rsidRDefault="001F5E9D" w:rsidP="001F5E9D">
            <w:pPr>
              <w:spacing w:before="40" w:after="20"/>
              <w:jc w:val="right"/>
              <w:rPr>
                <w:rFonts w:cs="Arial"/>
                <w:sz w:val="18"/>
                <w:szCs w:val="18"/>
              </w:rPr>
            </w:pPr>
            <w:r w:rsidRPr="001F5E9D">
              <w:rPr>
                <w:rFonts w:cs="Arial"/>
                <w:sz w:val="18"/>
                <w:szCs w:val="18"/>
              </w:rPr>
              <w:t>16,705</w:t>
            </w:r>
          </w:p>
        </w:tc>
        <w:tc>
          <w:tcPr>
            <w:tcW w:w="1134" w:type="dxa"/>
            <w:tcBorders>
              <w:top w:val="nil"/>
              <w:left w:val="nil"/>
              <w:bottom w:val="nil"/>
              <w:right w:val="nil"/>
            </w:tcBorders>
            <w:vAlign w:val="bottom"/>
          </w:tcPr>
          <w:p w14:paraId="59E30FFC" w14:textId="587ABF29" w:rsidR="001F5E9D" w:rsidRPr="00C935A5" w:rsidRDefault="001F5E9D" w:rsidP="001F5E9D">
            <w:pPr>
              <w:spacing w:before="40" w:after="20"/>
              <w:jc w:val="right"/>
              <w:rPr>
                <w:rFonts w:cs="Arial"/>
                <w:sz w:val="18"/>
                <w:szCs w:val="18"/>
              </w:rPr>
            </w:pPr>
            <w:r w:rsidRPr="001F5E9D">
              <w:rPr>
                <w:rFonts w:cs="Arial"/>
                <w:sz w:val="18"/>
                <w:szCs w:val="18"/>
              </w:rPr>
              <w:t>6,878</w:t>
            </w:r>
          </w:p>
        </w:tc>
        <w:tc>
          <w:tcPr>
            <w:tcW w:w="1134" w:type="dxa"/>
            <w:tcBorders>
              <w:top w:val="nil"/>
              <w:left w:val="nil"/>
              <w:bottom w:val="nil"/>
              <w:right w:val="nil"/>
            </w:tcBorders>
            <w:vAlign w:val="bottom"/>
          </w:tcPr>
          <w:p w14:paraId="76E92B6F" w14:textId="78046241" w:rsidR="001F5E9D" w:rsidRPr="00C935A5" w:rsidRDefault="001F5E9D" w:rsidP="001F5E9D">
            <w:pPr>
              <w:spacing w:before="40" w:after="20"/>
              <w:jc w:val="right"/>
              <w:rPr>
                <w:rFonts w:cs="Arial"/>
                <w:sz w:val="18"/>
                <w:szCs w:val="18"/>
              </w:rPr>
            </w:pPr>
            <w:r w:rsidRPr="001F5E9D">
              <w:rPr>
                <w:rFonts w:cs="Arial"/>
                <w:sz w:val="18"/>
                <w:szCs w:val="18"/>
              </w:rPr>
              <w:t>8,479</w:t>
            </w:r>
          </w:p>
        </w:tc>
      </w:tr>
      <w:tr w:rsidR="001F5E9D" w:rsidRPr="001F5E9D" w14:paraId="6F35F677" w14:textId="77777777" w:rsidTr="00514052">
        <w:trPr>
          <w:trHeight w:val="240"/>
        </w:trPr>
        <w:tc>
          <w:tcPr>
            <w:tcW w:w="2268" w:type="dxa"/>
            <w:tcBorders>
              <w:top w:val="nil"/>
              <w:left w:val="nil"/>
              <w:bottom w:val="nil"/>
              <w:right w:val="single" w:sz="18" w:space="0" w:color="C00000"/>
            </w:tcBorders>
            <w:vAlign w:val="center"/>
          </w:tcPr>
          <w:p w14:paraId="6E13D435" w14:textId="77777777" w:rsidR="001F5E9D" w:rsidRPr="00C935A5" w:rsidRDefault="001F5E9D" w:rsidP="001F5E9D">
            <w:pPr>
              <w:spacing w:before="40" w:after="20"/>
              <w:rPr>
                <w:rFonts w:cs="Arial"/>
                <w:sz w:val="18"/>
                <w:szCs w:val="18"/>
              </w:rPr>
            </w:pPr>
            <w:r w:rsidRPr="00C935A5">
              <w:rPr>
                <w:rFonts w:cs="Arial"/>
                <w:sz w:val="18"/>
                <w:szCs w:val="18"/>
              </w:rPr>
              <w:t>Stonnington C</w:t>
            </w:r>
          </w:p>
        </w:tc>
        <w:tc>
          <w:tcPr>
            <w:tcW w:w="1134" w:type="dxa"/>
            <w:tcBorders>
              <w:top w:val="nil"/>
              <w:left w:val="single" w:sz="18" w:space="0" w:color="C00000"/>
              <w:bottom w:val="nil"/>
              <w:right w:val="nil"/>
            </w:tcBorders>
            <w:vAlign w:val="bottom"/>
          </w:tcPr>
          <w:p w14:paraId="09C0DE9B" w14:textId="5B3A5A10" w:rsidR="001F5E9D" w:rsidRPr="00C935A5" w:rsidRDefault="001F5E9D" w:rsidP="001F5E9D">
            <w:pPr>
              <w:spacing w:before="40" w:after="20"/>
              <w:jc w:val="right"/>
              <w:rPr>
                <w:rFonts w:cs="Arial"/>
                <w:sz w:val="18"/>
                <w:szCs w:val="18"/>
              </w:rPr>
            </w:pPr>
            <w:r w:rsidRPr="001F5E9D">
              <w:rPr>
                <w:rFonts w:cs="Arial"/>
                <w:sz w:val="18"/>
                <w:szCs w:val="18"/>
              </w:rPr>
              <w:t>114,789</w:t>
            </w:r>
          </w:p>
        </w:tc>
        <w:tc>
          <w:tcPr>
            <w:tcW w:w="1134" w:type="dxa"/>
            <w:tcBorders>
              <w:top w:val="nil"/>
              <w:left w:val="nil"/>
              <w:bottom w:val="nil"/>
              <w:right w:val="nil"/>
            </w:tcBorders>
            <w:vAlign w:val="bottom"/>
          </w:tcPr>
          <w:p w14:paraId="4728A2C5" w14:textId="689DFACA" w:rsidR="001F5E9D" w:rsidRPr="00C935A5" w:rsidRDefault="001F5E9D" w:rsidP="001F5E9D">
            <w:pPr>
              <w:spacing w:before="40" w:after="20"/>
              <w:jc w:val="right"/>
              <w:rPr>
                <w:rFonts w:cs="Arial"/>
                <w:sz w:val="18"/>
                <w:szCs w:val="18"/>
              </w:rPr>
            </w:pPr>
            <w:r w:rsidRPr="001F5E9D">
              <w:rPr>
                <w:rFonts w:cs="Arial"/>
                <w:sz w:val="18"/>
                <w:szCs w:val="18"/>
              </w:rPr>
              <w:t>120,253</w:t>
            </w:r>
          </w:p>
        </w:tc>
        <w:tc>
          <w:tcPr>
            <w:tcW w:w="1134" w:type="dxa"/>
            <w:tcBorders>
              <w:top w:val="nil"/>
              <w:left w:val="nil"/>
              <w:bottom w:val="nil"/>
              <w:right w:val="nil"/>
            </w:tcBorders>
            <w:vAlign w:val="bottom"/>
          </w:tcPr>
          <w:p w14:paraId="7A9D7D14" w14:textId="0FAB1591" w:rsidR="001F5E9D" w:rsidRPr="00C935A5" w:rsidRDefault="001F5E9D" w:rsidP="001F5E9D">
            <w:pPr>
              <w:spacing w:before="40" w:after="20"/>
              <w:jc w:val="right"/>
              <w:rPr>
                <w:rFonts w:cs="Arial"/>
                <w:sz w:val="18"/>
                <w:szCs w:val="18"/>
              </w:rPr>
            </w:pPr>
            <w:r w:rsidRPr="001F5E9D">
              <w:rPr>
                <w:rFonts w:cs="Arial"/>
                <w:sz w:val="18"/>
                <w:szCs w:val="18"/>
              </w:rPr>
              <w:t>120,253</w:t>
            </w:r>
          </w:p>
        </w:tc>
        <w:tc>
          <w:tcPr>
            <w:tcW w:w="1134" w:type="dxa"/>
            <w:tcBorders>
              <w:top w:val="nil"/>
              <w:left w:val="nil"/>
              <w:bottom w:val="nil"/>
              <w:right w:val="nil"/>
            </w:tcBorders>
            <w:vAlign w:val="bottom"/>
          </w:tcPr>
          <w:p w14:paraId="7CF93DD3" w14:textId="31670AA8" w:rsidR="001F5E9D" w:rsidRPr="00C935A5" w:rsidRDefault="001F5E9D" w:rsidP="001F5E9D">
            <w:pPr>
              <w:spacing w:before="40" w:after="20"/>
              <w:jc w:val="right"/>
              <w:rPr>
                <w:rFonts w:cs="Arial"/>
                <w:sz w:val="18"/>
                <w:szCs w:val="18"/>
              </w:rPr>
            </w:pPr>
            <w:r w:rsidRPr="001F5E9D">
              <w:rPr>
                <w:rFonts w:cs="Arial"/>
                <w:sz w:val="18"/>
                <w:szCs w:val="18"/>
              </w:rPr>
              <w:t>120,253</w:t>
            </w:r>
          </w:p>
        </w:tc>
        <w:tc>
          <w:tcPr>
            <w:tcW w:w="1134" w:type="dxa"/>
            <w:tcBorders>
              <w:top w:val="nil"/>
              <w:left w:val="nil"/>
              <w:bottom w:val="nil"/>
              <w:right w:val="nil"/>
            </w:tcBorders>
            <w:vAlign w:val="bottom"/>
          </w:tcPr>
          <w:p w14:paraId="00C5B4D4" w14:textId="5910A499" w:rsidR="001F5E9D" w:rsidRPr="00C935A5" w:rsidRDefault="001F5E9D" w:rsidP="001F5E9D">
            <w:pPr>
              <w:spacing w:before="40" w:after="20"/>
              <w:jc w:val="right"/>
              <w:rPr>
                <w:rFonts w:cs="Arial"/>
                <w:sz w:val="18"/>
                <w:szCs w:val="18"/>
              </w:rPr>
            </w:pPr>
            <w:r w:rsidRPr="001F5E9D">
              <w:rPr>
                <w:rFonts w:cs="Arial"/>
                <w:sz w:val="18"/>
                <w:szCs w:val="18"/>
              </w:rPr>
              <w:t>26,395</w:t>
            </w:r>
          </w:p>
        </w:tc>
        <w:tc>
          <w:tcPr>
            <w:tcW w:w="1134" w:type="dxa"/>
            <w:tcBorders>
              <w:top w:val="nil"/>
              <w:left w:val="nil"/>
              <w:bottom w:val="nil"/>
              <w:right w:val="nil"/>
            </w:tcBorders>
            <w:vAlign w:val="bottom"/>
          </w:tcPr>
          <w:p w14:paraId="3BB6CF28" w14:textId="6E876C0D" w:rsidR="001F5E9D" w:rsidRPr="00C935A5" w:rsidRDefault="001F5E9D" w:rsidP="001F5E9D">
            <w:pPr>
              <w:spacing w:before="40" w:after="20"/>
              <w:jc w:val="right"/>
              <w:rPr>
                <w:rFonts w:cs="Arial"/>
                <w:sz w:val="18"/>
                <w:szCs w:val="18"/>
              </w:rPr>
            </w:pPr>
            <w:r w:rsidRPr="001F5E9D">
              <w:rPr>
                <w:rFonts w:cs="Arial"/>
                <w:sz w:val="18"/>
                <w:szCs w:val="18"/>
              </w:rPr>
              <w:t>59,742</w:t>
            </w:r>
          </w:p>
        </w:tc>
      </w:tr>
      <w:tr w:rsidR="001F5E9D" w:rsidRPr="001F5E9D" w14:paraId="4EB2CF5C" w14:textId="77777777" w:rsidTr="00514052">
        <w:trPr>
          <w:trHeight w:val="240"/>
        </w:trPr>
        <w:tc>
          <w:tcPr>
            <w:tcW w:w="2268" w:type="dxa"/>
            <w:tcBorders>
              <w:top w:val="nil"/>
              <w:left w:val="nil"/>
              <w:bottom w:val="nil"/>
              <w:right w:val="single" w:sz="18" w:space="0" w:color="C00000"/>
            </w:tcBorders>
            <w:vAlign w:val="center"/>
          </w:tcPr>
          <w:p w14:paraId="043D1CBC" w14:textId="77777777" w:rsidR="001F5E9D" w:rsidRPr="00C935A5" w:rsidRDefault="001F5E9D" w:rsidP="001F5E9D">
            <w:pPr>
              <w:spacing w:before="40" w:after="20"/>
              <w:rPr>
                <w:rFonts w:cs="Arial"/>
                <w:sz w:val="18"/>
                <w:szCs w:val="18"/>
              </w:rPr>
            </w:pPr>
            <w:r w:rsidRPr="00C935A5">
              <w:rPr>
                <w:rFonts w:cs="Arial"/>
                <w:sz w:val="18"/>
                <w:szCs w:val="18"/>
              </w:rPr>
              <w:t>Strathbogie S</w:t>
            </w:r>
          </w:p>
        </w:tc>
        <w:tc>
          <w:tcPr>
            <w:tcW w:w="1134" w:type="dxa"/>
            <w:tcBorders>
              <w:top w:val="nil"/>
              <w:left w:val="single" w:sz="18" w:space="0" w:color="C00000"/>
              <w:bottom w:val="nil"/>
              <w:right w:val="nil"/>
            </w:tcBorders>
            <w:vAlign w:val="bottom"/>
          </w:tcPr>
          <w:p w14:paraId="3784022F" w14:textId="5C493332" w:rsidR="001F5E9D" w:rsidRPr="00C935A5" w:rsidRDefault="001F5E9D" w:rsidP="001F5E9D">
            <w:pPr>
              <w:spacing w:before="40" w:after="20"/>
              <w:jc w:val="right"/>
              <w:rPr>
                <w:rFonts w:cs="Arial"/>
                <w:sz w:val="18"/>
                <w:szCs w:val="18"/>
              </w:rPr>
            </w:pPr>
            <w:r w:rsidRPr="001F5E9D">
              <w:rPr>
                <w:rFonts w:cs="Arial"/>
                <w:sz w:val="18"/>
                <w:szCs w:val="18"/>
              </w:rPr>
              <w:t>11,839</w:t>
            </w:r>
          </w:p>
        </w:tc>
        <w:tc>
          <w:tcPr>
            <w:tcW w:w="1134" w:type="dxa"/>
            <w:tcBorders>
              <w:top w:val="nil"/>
              <w:left w:val="nil"/>
              <w:bottom w:val="nil"/>
              <w:right w:val="nil"/>
            </w:tcBorders>
            <w:vAlign w:val="bottom"/>
          </w:tcPr>
          <w:p w14:paraId="5E548D27" w14:textId="7F3DE465" w:rsidR="001F5E9D" w:rsidRPr="00C935A5"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1DDDF396" w14:textId="046FF1BA" w:rsidR="001F5E9D" w:rsidRPr="00C935A5"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6CB80754" w14:textId="559929F0" w:rsidR="001F5E9D" w:rsidRPr="00C935A5" w:rsidRDefault="001F5E9D" w:rsidP="001F5E9D">
            <w:pPr>
              <w:spacing w:before="40" w:after="20"/>
              <w:jc w:val="right"/>
              <w:rPr>
                <w:rFonts w:cs="Arial"/>
                <w:sz w:val="18"/>
                <w:szCs w:val="18"/>
              </w:rPr>
            </w:pPr>
            <w:r w:rsidRPr="001F5E9D">
              <w:rPr>
                <w:rFonts w:cs="Arial"/>
                <w:sz w:val="18"/>
                <w:szCs w:val="18"/>
              </w:rPr>
              <w:t>12,338</w:t>
            </w:r>
          </w:p>
        </w:tc>
        <w:tc>
          <w:tcPr>
            <w:tcW w:w="1134" w:type="dxa"/>
            <w:tcBorders>
              <w:top w:val="nil"/>
              <w:left w:val="nil"/>
              <w:bottom w:val="nil"/>
              <w:right w:val="nil"/>
            </w:tcBorders>
            <w:vAlign w:val="bottom"/>
          </w:tcPr>
          <w:p w14:paraId="6AFE0C83" w14:textId="6FEAACF5" w:rsidR="001F5E9D" w:rsidRPr="00C935A5" w:rsidRDefault="001F5E9D" w:rsidP="001F5E9D">
            <w:pPr>
              <w:spacing w:before="40" w:after="20"/>
              <w:jc w:val="right"/>
              <w:rPr>
                <w:rFonts w:cs="Arial"/>
                <w:sz w:val="18"/>
                <w:szCs w:val="18"/>
              </w:rPr>
            </w:pPr>
            <w:r w:rsidRPr="001F5E9D">
              <w:rPr>
                <w:rFonts w:cs="Arial"/>
                <w:sz w:val="18"/>
                <w:szCs w:val="18"/>
              </w:rPr>
              <w:t>5,702</w:t>
            </w:r>
          </w:p>
        </w:tc>
        <w:tc>
          <w:tcPr>
            <w:tcW w:w="1134" w:type="dxa"/>
            <w:tcBorders>
              <w:top w:val="nil"/>
              <w:left w:val="nil"/>
              <w:bottom w:val="nil"/>
              <w:right w:val="nil"/>
            </w:tcBorders>
            <w:vAlign w:val="bottom"/>
          </w:tcPr>
          <w:p w14:paraId="2F32E61E" w14:textId="18FA2BDE" w:rsidR="001F5E9D" w:rsidRPr="00C935A5" w:rsidRDefault="001F5E9D" w:rsidP="001F5E9D">
            <w:pPr>
              <w:spacing w:before="40" w:after="20"/>
              <w:jc w:val="right"/>
              <w:rPr>
                <w:rFonts w:cs="Arial"/>
                <w:sz w:val="18"/>
                <w:szCs w:val="18"/>
              </w:rPr>
            </w:pPr>
            <w:r w:rsidRPr="001F5E9D">
              <w:rPr>
                <w:rFonts w:cs="Arial"/>
                <w:sz w:val="18"/>
                <w:szCs w:val="18"/>
              </w:rPr>
              <w:t>6,518</w:t>
            </w:r>
          </w:p>
        </w:tc>
      </w:tr>
      <w:tr w:rsidR="001F5E9D" w:rsidRPr="001F5E9D" w14:paraId="2C36ADE7" w14:textId="77777777" w:rsidTr="00514052">
        <w:trPr>
          <w:trHeight w:val="240"/>
        </w:trPr>
        <w:tc>
          <w:tcPr>
            <w:tcW w:w="2268" w:type="dxa"/>
            <w:tcBorders>
              <w:top w:val="nil"/>
              <w:left w:val="nil"/>
              <w:bottom w:val="nil"/>
              <w:right w:val="single" w:sz="18" w:space="0" w:color="C00000"/>
            </w:tcBorders>
            <w:vAlign w:val="center"/>
          </w:tcPr>
          <w:p w14:paraId="3CC9DAAF" w14:textId="77777777" w:rsidR="001F5E9D" w:rsidRPr="00C935A5" w:rsidRDefault="001F5E9D" w:rsidP="001F5E9D">
            <w:pPr>
              <w:spacing w:before="40" w:after="20"/>
              <w:rPr>
                <w:rFonts w:cs="Arial"/>
                <w:sz w:val="18"/>
                <w:szCs w:val="18"/>
              </w:rPr>
            </w:pPr>
            <w:r w:rsidRPr="00C935A5">
              <w:rPr>
                <w:rFonts w:cs="Arial"/>
                <w:sz w:val="18"/>
                <w:szCs w:val="18"/>
              </w:rPr>
              <w:t>Surf Coast S</w:t>
            </w:r>
          </w:p>
        </w:tc>
        <w:tc>
          <w:tcPr>
            <w:tcW w:w="1134" w:type="dxa"/>
            <w:tcBorders>
              <w:top w:val="nil"/>
              <w:left w:val="single" w:sz="18" w:space="0" w:color="C00000"/>
              <w:bottom w:val="nil"/>
              <w:right w:val="nil"/>
            </w:tcBorders>
            <w:vAlign w:val="bottom"/>
          </w:tcPr>
          <w:p w14:paraId="26D73262" w14:textId="507196AD" w:rsidR="001F5E9D" w:rsidRPr="00C935A5" w:rsidRDefault="001F5E9D" w:rsidP="001F5E9D">
            <w:pPr>
              <w:spacing w:before="40" w:after="20"/>
              <w:jc w:val="right"/>
              <w:rPr>
                <w:rFonts w:cs="Arial"/>
                <w:sz w:val="18"/>
                <w:szCs w:val="18"/>
              </w:rPr>
            </w:pPr>
            <w:r w:rsidRPr="001F5E9D">
              <w:rPr>
                <w:rFonts w:cs="Arial"/>
                <w:sz w:val="18"/>
                <w:szCs w:val="18"/>
              </w:rPr>
              <w:t>40,265</w:t>
            </w:r>
          </w:p>
        </w:tc>
        <w:tc>
          <w:tcPr>
            <w:tcW w:w="1134" w:type="dxa"/>
            <w:tcBorders>
              <w:top w:val="nil"/>
              <w:left w:val="nil"/>
              <w:bottom w:val="nil"/>
              <w:right w:val="nil"/>
            </w:tcBorders>
            <w:vAlign w:val="bottom"/>
          </w:tcPr>
          <w:p w14:paraId="28B4A608" w14:textId="30AE3913" w:rsidR="001F5E9D" w:rsidRPr="00C935A5" w:rsidRDefault="001F5E9D" w:rsidP="001F5E9D">
            <w:pPr>
              <w:spacing w:before="40" w:after="20"/>
              <w:jc w:val="right"/>
              <w:rPr>
                <w:rFonts w:cs="Arial"/>
                <w:sz w:val="18"/>
                <w:szCs w:val="18"/>
              </w:rPr>
            </w:pPr>
            <w:r w:rsidRPr="001F5E9D">
              <w:rPr>
                <w:rFonts w:cs="Arial"/>
                <w:sz w:val="18"/>
                <w:szCs w:val="18"/>
              </w:rPr>
              <w:t>47,860</w:t>
            </w:r>
          </w:p>
        </w:tc>
        <w:tc>
          <w:tcPr>
            <w:tcW w:w="1134" w:type="dxa"/>
            <w:tcBorders>
              <w:top w:val="nil"/>
              <w:left w:val="nil"/>
              <w:bottom w:val="nil"/>
              <w:right w:val="nil"/>
            </w:tcBorders>
            <w:vAlign w:val="bottom"/>
          </w:tcPr>
          <w:p w14:paraId="4FB91894" w14:textId="26D059A8" w:rsidR="001F5E9D" w:rsidRPr="00C935A5" w:rsidRDefault="001F5E9D" w:rsidP="001F5E9D">
            <w:pPr>
              <w:spacing w:before="40" w:after="20"/>
              <w:jc w:val="right"/>
              <w:rPr>
                <w:rFonts w:cs="Arial"/>
                <w:sz w:val="18"/>
                <w:szCs w:val="18"/>
              </w:rPr>
            </w:pPr>
            <w:r w:rsidRPr="001F5E9D">
              <w:rPr>
                <w:rFonts w:cs="Arial"/>
                <w:sz w:val="18"/>
                <w:szCs w:val="18"/>
              </w:rPr>
              <w:t>47,860</w:t>
            </w:r>
          </w:p>
        </w:tc>
        <w:tc>
          <w:tcPr>
            <w:tcW w:w="1134" w:type="dxa"/>
            <w:tcBorders>
              <w:top w:val="nil"/>
              <w:left w:val="nil"/>
              <w:bottom w:val="nil"/>
              <w:right w:val="nil"/>
            </w:tcBorders>
            <w:vAlign w:val="bottom"/>
          </w:tcPr>
          <w:p w14:paraId="35523EDF" w14:textId="220C4E03" w:rsidR="001F5E9D" w:rsidRPr="00C935A5" w:rsidRDefault="001F5E9D" w:rsidP="001F5E9D">
            <w:pPr>
              <w:spacing w:before="40" w:after="20"/>
              <w:jc w:val="right"/>
              <w:rPr>
                <w:rFonts w:cs="Arial"/>
                <w:sz w:val="18"/>
                <w:szCs w:val="18"/>
              </w:rPr>
            </w:pPr>
            <w:r w:rsidRPr="001F5E9D">
              <w:rPr>
                <w:rFonts w:cs="Arial"/>
                <w:sz w:val="18"/>
                <w:szCs w:val="18"/>
              </w:rPr>
              <w:t>47,860</w:t>
            </w:r>
          </w:p>
        </w:tc>
        <w:tc>
          <w:tcPr>
            <w:tcW w:w="1134" w:type="dxa"/>
            <w:tcBorders>
              <w:top w:val="nil"/>
              <w:left w:val="nil"/>
              <w:bottom w:val="nil"/>
              <w:right w:val="nil"/>
            </w:tcBorders>
            <w:vAlign w:val="bottom"/>
          </w:tcPr>
          <w:p w14:paraId="2F42D32B" w14:textId="4D19839C" w:rsidR="001F5E9D" w:rsidRPr="00C935A5" w:rsidRDefault="001F5E9D" w:rsidP="001F5E9D">
            <w:pPr>
              <w:spacing w:before="40" w:after="20"/>
              <w:jc w:val="right"/>
              <w:rPr>
                <w:rFonts w:cs="Arial"/>
                <w:sz w:val="18"/>
                <w:szCs w:val="18"/>
              </w:rPr>
            </w:pPr>
            <w:r w:rsidRPr="001F5E9D">
              <w:rPr>
                <w:rFonts w:cs="Arial"/>
                <w:sz w:val="18"/>
                <w:szCs w:val="18"/>
              </w:rPr>
              <w:t>12,084</w:t>
            </w:r>
          </w:p>
        </w:tc>
        <w:tc>
          <w:tcPr>
            <w:tcW w:w="1134" w:type="dxa"/>
            <w:tcBorders>
              <w:top w:val="nil"/>
              <w:left w:val="nil"/>
              <w:bottom w:val="nil"/>
              <w:right w:val="nil"/>
            </w:tcBorders>
            <w:vAlign w:val="bottom"/>
          </w:tcPr>
          <w:p w14:paraId="31ABF083" w14:textId="66DACC30" w:rsidR="001F5E9D" w:rsidRPr="00C935A5" w:rsidRDefault="001F5E9D" w:rsidP="001F5E9D">
            <w:pPr>
              <w:spacing w:before="40" w:after="20"/>
              <w:jc w:val="right"/>
              <w:rPr>
                <w:rFonts w:cs="Arial"/>
                <w:sz w:val="18"/>
                <w:szCs w:val="18"/>
              </w:rPr>
            </w:pPr>
            <w:r w:rsidRPr="001F5E9D">
              <w:rPr>
                <w:rFonts w:cs="Arial"/>
                <w:sz w:val="18"/>
                <w:szCs w:val="18"/>
              </w:rPr>
              <w:t>22,903</w:t>
            </w:r>
          </w:p>
        </w:tc>
      </w:tr>
      <w:tr w:rsidR="001F5E9D" w:rsidRPr="001F5E9D" w14:paraId="5B5879E4" w14:textId="77777777" w:rsidTr="00514052">
        <w:trPr>
          <w:trHeight w:val="240"/>
        </w:trPr>
        <w:tc>
          <w:tcPr>
            <w:tcW w:w="2268" w:type="dxa"/>
            <w:tcBorders>
              <w:top w:val="nil"/>
              <w:left w:val="nil"/>
              <w:bottom w:val="nil"/>
              <w:right w:val="single" w:sz="18" w:space="0" w:color="C00000"/>
            </w:tcBorders>
            <w:vAlign w:val="center"/>
          </w:tcPr>
          <w:p w14:paraId="48BA485D" w14:textId="77777777" w:rsidR="001F5E9D" w:rsidRPr="00C935A5" w:rsidRDefault="001F5E9D" w:rsidP="001F5E9D">
            <w:pPr>
              <w:spacing w:before="40" w:after="20"/>
              <w:rPr>
                <w:rFonts w:cs="Arial"/>
                <w:sz w:val="18"/>
                <w:szCs w:val="18"/>
              </w:rPr>
            </w:pPr>
            <w:r w:rsidRPr="00C935A5">
              <w:rPr>
                <w:rFonts w:cs="Arial"/>
                <w:sz w:val="18"/>
                <w:szCs w:val="18"/>
              </w:rPr>
              <w:t>Swan Hill RC</w:t>
            </w:r>
          </w:p>
        </w:tc>
        <w:tc>
          <w:tcPr>
            <w:tcW w:w="1134" w:type="dxa"/>
            <w:tcBorders>
              <w:top w:val="nil"/>
              <w:left w:val="single" w:sz="18" w:space="0" w:color="C00000"/>
              <w:bottom w:val="nil"/>
              <w:right w:val="nil"/>
            </w:tcBorders>
            <w:vAlign w:val="bottom"/>
          </w:tcPr>
          <w:p w14:paraId="2D7702A2" w14:textId="72D84971" w:rsidR="001F5E9D" w:rsidRPr="00C935A5" w:rsidRDefault="001F5E9D" w:rsidP="001F5E9D">
            <w:pPr>
              <w:spacing w:before="40" w:after="20"/>
              <w:jc w:val="right"/>
              <w:rPr>
                <w:rFonts w:cs="Arial"/>
                <w:sz w:val="18"/>
                <w:szCs w:val="18"/>
              </w:rPr>
            </w:pPr>
            <w:r w:rsidRPr="001F5E9D">
              <w:rPr>
                <w:rFonts w:cs="Arial"/>
                <w:sz w:val="18"/>
                <w:szCs w:val="18"/>
              </w:rPr>
              <w:t>20,962</w:t>
            </w:r>
          </w:p>
        </w:tc>
        <w:tc>
          <w:tcPr>
            <w:tcW w:w="1134" w:type="dxa"/>
            <w:tcBorders>
              <w:top w:val="nil"/>
              <w:left w:val="nil"/>
              <w:bottom w:val="nil"/>
              <w:right w:val="nil"/>
            </w:tcBorders>
            <w:vAlign w:val="bottom"/>
          </w:tcPr>
          <w:p w14:paraId="49ACDB71" w14:textId="6E86657D" w:rsidR="001F5E9D" w:rsidRPr="00C935A5"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537A31E2" w14:textId="34F06CEA" w:rsidR="001F5E9D" w:rsidRPr="00C935A5" w:rsidRDefault="001F5E9D" w:rsidP="001F5E9D">
            <w:pPr>
              <w:spacing w:before="40" w:after="20"/>
              <w:jc w:val="right"/>
              <w:rPr>
                <w:rFonts w:cs="Arial"/>
                <w:sz w:val="18"/>
                <w:szCs w:val="18"/>
              </w:rPr>
            </w:pPr>
            <w:r w:rsidRPr="001F5E9D">
              <w:rPr>
                <w:rFonts w:cs="Arial"/>
                <w:sz w:val="18"/>
                <w:szCs w:val="18"/>
              </w:rPr>
              <w:t>20,962</w:t>
            </w:r>
          </w:p>
        </w:tc>
        <w:tc>
          <w:tcPr>
            <w:tcW w:w="1134" w:type="dxa"/>
            <w:tcBorders>
              <w:top w:val="nil"/>
              <w:left w:val="nil"/>
              <w:bottom w:val="nil"/>
              <w:right w:val="nil"/>
            </w:tcBorders>
            <w:vAlign w:val="bottom"/>
          </w:tcPr>
          <w:p w14:paraId="076B48AF" w14:textId="068F1445" w:rsidR="001F5E9D" w:rsidRPr="00C935A5" w:rsidRDefault="001F5E9D" w:rsidP="001F5E9D">
            <w:pPr>
              <w:spacing w:before="40" w:after="20"/>
              <w:jc w:val="right"/>
              <w:rPr>
                <w:rFonts w:cs="Arial"/>
                <w:sz w:val="18"/>
                <w:szCs w:val="18"/>
              </w:rPr>
            </w:pPr>
            <w:r w:rsidRPr="001F5E9D">
              <w:rPr>
                <w:rFonts w:cs="Arial"/>
                <w:sz w:val="18"/>
                <w:szCs w:val="18"/>
              </w:rPr>
              <w:t>20,962</w:t>
            </w:r>
          </w:p>
        </w:tc>
        <w:tc>
          <w:tcPr>
            <w:tcW w:w="1134" w:type="dxa"/>
            <w:tcBorders>
              <w:top w:val="nil"/>
              <w:left w:val="nil"/>
              <w:bottom w:val="nil"/>
              <w:right w:val="nil"/>
            </w:tcBorders>
            <w:vAlign w:val="bottom"/>
          </w:tcPr>
          <w:p w14:paraId="39D011C1" w14:textId="3A094494" w:rsidR="001F5E9D" w:rsidRPr="00C935A5" w:rsidRDefault="001F5E9D" w:rsidP="001F5E9D">
            <w:pPr>
              <w:spacing w:before="40" w:after="20"/>
              <w:jc w:val="right"/>
              <w:rPr>
                <w:rFonts w:cs="Arial"/>
                <w:sz w:val="18"/>
                <w:szCs w:val="18"/>
              </w:rPr>
            </w:pPr>
            <w:r w:rsidRPr="001F5E9D">
              <w:rPr>
                <w:rFonts w:cs="Arial"/>
                <w:sz w:val="18"/>
                <w:szCs w:val="18"/>
              </w:rPr>
              <w:t>7,032</w:t>
            </w:r>
          </w:p>
        </w:tc>
        <w:tc>
          <w:tcPr>
            <w:tcW w:w="1134" w:type="dxa"/>
            <w:tcBorders>
              <w:top w:val="nil"/>
              <w:left w:val="nil"/>
              <w:bottom w:val="nil"/>
              <w:right w:val="nil"/>
            </w:tcBorders>
            <w:vAlign w:val="bottom"/>
          </w:tcPr>
          <w:p w14:paraId="7E45EB15" w14:textId="1098AD5F" w:rsidR="001F5E9D" w:rsidRPr="00C935A5" w:rsidRDefault="001F5E9D" w:rsidP="001F5E9D">
            <w:pPr>
              <w:spacing w:before="40" w:after="20"/>
              <w:jc w:val="right"/>
              <w:rPr>
                <w:rFonts w:cs="Arial"/>
                <w:sz w:val="18"/>
                <w:szCs w:val="18"/>
              </w:rPr>
            </w:pPr>
            <w:r w:rsidRPr="001F5E9D">
              <w:rPr>
                <w:rFonts w:cs="Arial"/>
                <w:sz w:val="18"/>
                <w:szCs w:val="18"/>
              </w:rPr>
              <w:t>9,890</w:t>
            </w:r>
          </w:p>
        </w:tc>
      </w:tr>
      <w:tr w:rsidR="001F5E9D" w:rsidRPr="001F5E9D" w14:paraId="5CD4EF42" w14:textId="77777777" w:rsidTr="00514052">
        <w:trPr>
          <w:trHeight w:val="240"/>
        </w:trPr>
        <w:tc>
          <w:tcPr>
            <w:tcW w:w="2268" w:type="dxa"/>
            <w:tcBorders>
              <w:top w:val="nil"/>
              <w:left w:val="nil"/>
              <w:bottom w:val="nil"/>
              <w:right w:val="single" w:sz="18" w:space="0" w:color="C00000"/>
            </w:tcBorders>
            <w:vAlign w:val="center"/>
          </w:tcPr>
          <w:p w14:paraId="6C490401" w14:textId="77777777" w:rsidR="001F5E9D" w:rsidRPr="00C935A5" w:rsidRDefault="001F5E9D" w:rsidP="001F5E9D">
            <w:pPr>
              <w:spacing w:before="40" w:after="20"/>
              <w:rPr>
                <w:rFonts w:cs="Arial"/>
                <w:sz w:val="18"/>
                <w:szCs w:val="18"/>
              </w:rPr>
            </w:pPr>
            <w:r w:rsidRPr="00C935A5">
              <w:rPr>
                <w:rFonts w:cs="Arial"/>
                <w:sz w:val="18"/>
                <w:szCs w:val="18"/>
              </w:rPr>
              <w:t>Towong S</w:t>
            </w:r>
          </w:p>
        </w:tc>
        <w:tc>
          <w:tcPr>
            <w:tcW w:w="1134" w:type="dxa"/>
            <w:tcBorders>
              <w:top w:val="nil"/>
              <w:left w:val="single" w:sz="18" w:space="0" w:color="C00000"/>
              <w:bottom w:val="nil"/>
              <w:right w:val="nil"/>
            </w:tcBorders>
            <w:vAlign w:val="bottom"/>
          </w:tcPr>
          <w:p w14:paraId="482B94F2" w14:textId="4C3FD38D" w:rsidR="001F5E9D" w:rsidRPr="00C935A5" w:rsidRDefault="001F5E9D" w:rsidP="001F5E9D">
            <w:pPr>
              <w:spacing w:before="40" w:after="20"/>
              <w:jc w:val="right"/>
              <w:rPr>
                <w:rFonts w:cs="Arial"/>
                <w:sz w:val="18"/>
                <w:szCs w:val="18"/>
              </w:rPr>
            </w:pPr>
            <w:r w:rsidRPr="001F5E9D">
              <w:rPr>
                <w:rFonts w:cs="Arial"/>
                <w:sz w:val="18"/>
                <w:szCs w:val="18"/>
              </w:rPr>
              <w:t>6,158</w:t>
            </w:r>
          </w:p>
        </w:tc>
        <w:tc>
          <w:tcPr>
            <w:tcW w:w="1134" w:type="dxa"/>
            <w:tcBorders>
              <w:top w:val="nil"/>
              <w:left w:val="nil"/>
              <w:bottom w:val="nil"/>
              <w:right w:val="nil"/>
            </w:tcBorders>
            <w:vAlign w:val="bottom"/>
          </w:tcPr>
          <w:p w14:paraId="4AFDE80C" w14:textId="47A3B159" w:rsidR="001F5E9D" w:rsidRPr="00C935A5"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39658F40" w14:textId="6DD77719" w:rsidR="001F5E9D" w:rsidRPr="00C935A5"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09BBEFED" w14:textId="7E00FD21" w:rsidR="001F5E9D" w:rsidRPr="00C935A5" w:rsidRDefault="001F5E9D" w:rsidP="001F5E9D">
            <w:pPr>
              <w:spacing w:before="40" w:after="20"/>
              <w:jc w:val="right"/>
              <w:rPr>
                <w:rFonts w:cs="Arial"/>
                <w:sz w:val="18"/>
                <w:szCs w:val="18"/>
              </w:rPr>
            </w:pPr>
            <w:r w:rsidRPr="001F5E9D">
              <w:rPr>
                <w:rFonts w:cs="Arial"/>
                <w:sz w:val="18"/>
                <w:szCs w:val="18"/>
              </w:rPr>
              <w:t>6,394</w:t>
            </w:r>
          </w:p>
        </w:tc>
        <w:tc>
          <w:tcPr>
            <w:tcW w:w="1134" w:type="dxa"/>
            <w:tcBorders>
              <w:top w:val="nil"/>
              <w:left w:val="nil"/>
              <w:bottom w:val="nil"/>
              <w:right w:val="nil"/>
            </w:tcBorders>
            <w:vAlign w:val="bottom"/>
          </w:tcPr>
          <w:p w14:paraId="09F0093A" w14:textId="06FBCF5B" w:rsidR="001F5E9D" w:rsidRPr="00C935A5" w:rsidRDefault="001F5E9D" w:rsidP="001F5E9D">
            <w:pPr>
              <w:spacing w:before="40" w:after="20"/>
              <w:jc w:val="right"/>
              <w:rPr>
                <w:rFonts w:cs="Arial"/>
                <w:sz w:val="18"/>
                <w:szCs w:val="18"/>
              </w:rPr>
            </w:pPr>
            <w:r w:rsidRPr="001F5E9D">
              <w:rPr>
                <w:rFonts w:cs="Arial"/>
                <w:sz w:val="18"/>
                <w:szCs w:val="18"/>
              </w:rPr>
              <w:t>2,819</w:t>
            </w:r>
          </w:p>
        </w:tc>
        <w:tc>
          <w:tcPr>
            <w:tcW w:w="1134" w:type="dxa"/>
            <w:tcBorders>
              <w:top w:val="nil"/>
              <w:left w:val="nil"/>
              <w:bottom w:val="nil"/>
              <w:right w:val="nil"/>
            </w:tcBorders>
            <w:vAlign w:val="bottom"/>
          </w:tcPr>
          <w:p w14:paraId="589EBD67" w14:textId="054E8CFC" w:rsidR="001F5E9D" w:rsidRPr="00C935A5" w:rsidRDefault="001F5E9D" w:rsidP="001F5E9D">
            <w:pPr>
              <w:spacing w:before="40" w:after="20"/>
              <w:jc w:val="right"/>
              <w:rPr>
                <w:rFonts w:cs="Arial"/>
                <w:sz w:val="18"/>
                <w:szCs w:val="18"/>
              </w:rPr>
            </w:pPr>
            <w:r w:rsidRPr="001F5E9D">
              <w:rPr>
                <w:rFonts w:cs="Arial"/>
                <w:sz w:val="18"/>
                <w:szCs w:val="18"/>
              </w:rPr>
              <w:t>3,155</w:t>
            </w:r>
          </w:p>
        </w:tc>
      </w:tr>
      <w:tr w:rsidR="001F5E9D" w:rsidRPr="001F5E9D" w14:paraId="2D583D44" w14:textId="77777777" w:rsidTr="00514052">
        <w:trPr>
          <w:trHeight w:val="240"/>
        </w:trPr>
        <w:tc>
          <w:tcPr>
            <w:tcW w:w="2268" w:type="dxa"/>
            <w:tcBorders>
              <w:top w:val="nil"/>
              <w:left w:val="nil"/>
              <w:bottom w:val="nil"/>
              <w:right w:val="single" w:sz="18" w:space="0" w:color="C00000"/>
            </w:tcBorders>
            <w:vAlign w:val="center"/>
          </w:tcPr>
          <w:p w14:paraId="6FEBA4D2" w14:textId="77777777" w:rsidR="001F5E9D" w:rsidRPr="00C935A5" w:rsidRDefault="001F5E9D" w:rsidP="001F5E9D">
            <w:pPr>
              <w:spacing w:before="40" w:after="20"/>
              <w:rPr>
                <w:rFonts w:cs="Arial"/>
                <w:sz w:val="18"/>
                <w:szCs w:val="18"/>
              </w:rPr>
            </w:pPr>
            <w:r w:rsidRPr="00C935A5">
              <w:rPr>
                <w:rFonts w:cs="Arial"/>
                <w:sz w:val="18"/>
                <w:szCs w:val="18"/>
              </w:rPr>
              <w:t>Wangaratta RC</w:t>
            </w:r>
          </w:p>
        </w:tc>
        <w:tc>
          <w:tcPr>
            <w:tcW w:w="1134" w:type="dxa"/>
            <w:tcBorders>
              <w:top w:val="nil"/>
              <w:left w:val="single" w:sz="18" w:space="0" w:color="C00000"/>
              <w:bottom w:val="nil"/>
              <w:right w:val="nil"/>
            </w:tcBorders>
            <w:vAlign w:val="bottom"/>
          </w:tcPr>
          <w:p w14:paraId="3E1EF111" w14:textId="3183587E" w:rsidR="001F5E9D" w:rsidRPr="00C935A5" w:rsidRDefault="001F5E9D" w:rsidP="001F5E9D">
            <w:pPr>
              <w:spacing w:before="40" w:after="20"/>
              <w:jc w:val="right"/>
              <w:rPr>
                <w:rFonts w:cs="Arial"/>
                <w:sz w:val="18"/>
                <w:szCs w:val="18"/>
              </w:rPr>
            </w:pPr>
            <w:r w:rsidRPr="001F5E9D">
              <w:rPr>
                <w:rFonts w:cs="Arial"/>
                <w:sz w:val="18"/>
                <w:szCs w:val="18"/>
              </w:rPr>
              <w:t>30,089</w:t>
            </w:r>
          </w:p>
        </w:tc>
        <w:tc>
          <w:tcPr>
            <w:tcW w:w="1134" w:type="dxa"/>
            <w:tcBorders>
              <w:top w:val="nil"/>
              <w:left w:val="nil"/>
              <w:bottom w:val="nil"/>
              <w:right w:val="nil"/>
            </w:tcBorders>
            <w:vAlign w:val="bottom"/>
          </w:tcPr>
          <w:p w14:paraId="4412FEDB" w14:textId="16E6B56A" w:rsidR="001F5E9D" w:rsidRPr="00C935A5" w:rsidRDefault="001F5E9D" w:rsidP="001F5E9D">
            <w:pPr>
              <w:spacing w:before="40" w:after="20"/>
              <w:jc w:val="right"/>
              <w:rPr>
                <w:rFonts w:cs="Arial"/>
                <w:sz w:val="18"/>
                <w:szCs w:val="18"/>
              </w:rPr>
            </w:pPr>
            <w:r w:rsidRPr="001F5E9D">
              <w:rPr>
                <w:rFonts w:cs="Arial"/>
                <w:sz w:val="18"/>
                <w:szCs w:val="18"/>
              </w:rPr>
              <w:t>30,089</w:t>
            </w:r>
          </w:p>
        </w:tc>
        <w:tc>
          <w:tcPr>
            <w:tcW w:w="1134" w:type="dxa"/>
            <w:tcBorders>
              <w:top w:val="nil"/>
              <w:left w:val="nil"/>
              <w:bottom w:val="nil"/>
              <w:right w:val="nil"/>
            </w:tcBorders>
            <w:vAlign w:val="bottom"/>
          </w:tcPr>
          <w:p w14:paraId="032DF974" w14:textId="2BCA5C9B" w:rsidR="001F5E9D" w:rsidRPr="00C935A5" w:rsidRDefault="001F5E9D" w:rsidP="001F5E9D">
            <w:pPr>
              <w:spacing w:before="40" w:after="20"/>
              <w:jc w:val="right"/>
              <w:rPr>
                <w:rFonts w:cs="Arial"/>
                <w:sz w:val="18"/>
                <w:szCs w:val="18"/>
              </w:rPr>
            </w:pPr>
            <w:r w:rsidRPr="001F5E9D">
              <w:rPr>
                <w:rFonts w:cs="Arial"/>
                <w:sz w:val="18"/>
                <w:szCs w:val="18"/>
              </w:rPr>
              <w:t>30,089</w:t>
            </w:r>
          </w:p>
        </w:tc>
        <w:tc>
          <w:tcPr>
            <w:tcW w:w="1134" w:type="dxa"/>
            <w:tcBorders>
              <w:top w:val="nil"/>
              <w:left w:val="nil"/>
              <w:bottom w:val="nil"/>
              <w:right w:val="nil"/>
            </w:tcBorders>
            <w:vAlign w:val="bottom"/>
          </w:tcPr>
          <w:p w14:paraId="27C7DDB1" w14:textId="0D4F6986" w:rsidR="001F5E9D" w:rsidRPr="00C935A5" w:rsidRDefault="001F5E9D" w:rsidP="001F5E9D">
            <w:pPr>
              <w:spacing w:before="40" w:after="20"/>
              <w:jc w:val="right"/>
              <w:rPr>
                <w:rFonts w:cs="Arial"/>
                <w:sz w:val="18"/>
                <w:szCs w:val="18"/>
              </w:rPr>
            </w:pPr>
            <w:r w:rsidRPr="001F5E9D">
              <w:rPr>
                <w:rFonts w:cs="Arial"/>
                <w:sz w:val="18"/>
                <w:szCs w:val="18"/>
              </w:rPr>
              <w:t>30,089</w:t>
            </w:r>
          </w:p>
        </w:tc>
        <w:tc>
          <w:tcPr>
            <w:tcW w:w="1134" w:type="dxa"/>
            <w:tcBorders>
              <w:top w:val="nil"/>
              <w:left w:val="nil"/>
              <w:bottom w:val="nil"/>
              <w:right w:val="nil"/>
            </w:tcBorders>
            <w:vAlign w:val="bottom"/>
          </w:tcPr>
          <w:p w14:paraId="3990A9BD" w14:textId="3A8FEA89" w:rsidR="001F5E9D" w:rsidRPr="00C935A5" w:rsidRDefault="001F5E9D" w:rsidP="001F5E9D">
            <w:pPr>
              <w:spacing w:before="40" w:after="20"/>
              <w:jc w:val="right"/>
              <w:rPr>
                <w:rFonts w:cs="Arial"/>
                <w:sz w:val="18"/>
                <w:szCs w:val="18"/>
              </w:rPr>
            </w:pPr>
            <w:r w:rsidRPr="001F5E9D">
              <w:rPr>
                <w:rFonts w:cs="Arial"/>
                <w:sz w:val="18"/>
                <w:szCs w:val="18"/>
              </w:rPr>
              <w:t>11,860</w:t>
            </w:r>
          </w:p>
        </w:tc>
        <w:tc>
          <w:tcPr>
            <w:tcW w:w="1134" w:type="dxa"/>
            <w:tcBorders>
              <w:top w:val="nil"/>
              <w:left w:val="nil"/>
              <w:bottom w:val="nil"/>
              <w:right w:val="nil"/>
            </w:tcBorders>
            <w:vAlign w:val="bottom"/>
          </w:tcPr>
          <w:p w14:paraId="7DCC9AB6" w14:textId="3E254DBB" w:rsidR="001F5E9D" w:rsidRPr="00C935A5" w:rsidRDefault="001F5E9D" w:rsidP="001F5E9D">
            <w:pPr>
              <w:spacing w:before="40" w:after="20"/>
              <w:jc w:val="right"/>
              <w:rPr>
                <w:rFonts w:cs="Arial"/>
                <w:sz w:val="18"/>
                <w:szCs w:val="18"/>
              </w:rPr>
            </w:pPr>
            <w:r w:rsidRPr="001F5E9D">
              <w:rPr>
                <w:rFonts w:cs="Arial"/>
                <w:sz w:val="18"/>
                <w:szCs w:val="18"/>
              </w:rPr>
              <w:t>13,977</w:t>
            </w:r>
          </w:p>
        </w:tc>
      </w:tr>
      <w:tr w:rsidR="001F5E9D" w:rsidRPr="001F5E9D" w14:paraId="6BAD6F36" w14:textId="77777777" w:rsidTr="00514052">
        <w:trPr>
          <w:trHeight w:val="240"/>
        </w:trPr>
        <w:tc>
          <w:tcPr>
            <w:tcW w:w="2268" w:type="dxa"/>
            <w:tcBorders>
              <w:top w:val="nil"/>
              <w:left w:val="nil"/>
              <w:bottom w:val="nil"/>
              <w:right w:val="single" w:sz="18" w:space="0" w:color="C00000"/>
            </w:tcBorders>
            <w:vAlign w:val="center"/>
          </w:tcPr>
          <w:p w14:paraId="2D332B00" w14:textId="77777777" w:rsidR="001F5E9D" w:rsidRPr="00C935A5" w:rsidRDefault="001F5E9D" w:rsidP="001F5E9D">
            <w:pPr>
              <w:spacing w:before="40" w:after="20"/>
              <w:rPr>
                <w:rFonts w:cs="Arial"/>
                <w:sz w:val="18"/>
                <w:szCs w:val="18"/>
              </w:rPr>
            </w:pPr>
            <w:r w:rsidRPr="00C935A5">
              <w:rPr>
                <w:rFonts w:cs="Arial"/>
                <w:sz w:val="18"/>
                <w:szCs w:val="18"/>
              </w:rPr>
              <w:t>Warrnambool C</w:t>
            </w:r>
          </w:p>
        </w:tc>
        <w:tc>
          <w:tcPr>
            <w:tcW w:w="1134" w:type="dxa"/>
            <w:tcBorders>
              <w:top w:val="nil"/>
              <w:left w:val="single" w:sz="18" w:space="0" w:color="C00000"/>
              <w:bottom w:val="nil"/>
              <w:right w:val="nil"/>
            </w:tcBorders>
            <w:vAlign w:val="bottom"/>
          </w:tcPr>
          <w:p w14:paraId="1F057BEA" w14:textId="3823CF1C" w:rsidR="001F5E9D" w:rsidRPr="00C935A5" w:rsidRDefault="001F5E9D" w:rsidP="001F5E9D">
            <w:pPr>
              <w:spacing w:before="40" w:after="20"/>
              <w:jc w:val="right"/>
              <w:rPr>
                <w:rFonts w:cs="Arial"/>
                <w:sz w:val="18"/>
                <w:szCs w:val="18"/>
              </w:rPr>
            </w:pPr>
            <w:r w:rsidRPr="001F5E9D">
              <w:rPr>
                <w:rFonts w:cs="Arial"/>
                <w:sz w:val="18"/>
                <w:szCs w:val="18"/>
              </w:rPr>
              <w:t>36,255</w:t>
            </w:r>
          </w:p>
        </w:tc>
        <w:tc>
          <w:tcPr>
            <w:tcW w:w="1134" w:type="dxa"/>
            <w:tcBorders>
              <w:top w:val="nil"/>
              <w:left w:val="nil"/>
              <w:bottom w:val="nil"/>
              <w:right w:val="nil"/>
            </w:tcBorders>
            <w:vAlign w:val="bottom"/>
          </w:tcPr>
          <w:p w14:paraId="306F7C7A" w14:textId="50CD2649" w:rsidR="001F5E9D" w:rsidRPr="00C935A5" w:rsidRDefault="001F5E9D" w:rsidP="001F5E9D">
            <w:pPr>
              <w:spacing w:before="40" w:after="20"/>
              <w:jc w:val="right"/>
              <w:rPr>
                <w:rFonts w:cs="Arial"/>
                <w:sz w:val="18"/>
                <w:szCs w:val="18"/>
              </w:rPr>
            </w:pPr>
            <w:r w:rsidRPr="001F5E9D">
              <w:rPr>
                <w:rFonts w:cs="Arial"/>
                <w:sz w:val="18"/>
                <w:szCs w:val="18"/>
              </w:rPr>
              <w:t>36,255</w:t>
            </w:r>
          </w:p>
        </w:tc>
        <w:tc>
          <w:tcPr>
            <w:tcW w:w="1134" w:type="dxa"/>
            <w:tcBorders>
              <w:top w:val="nil"/>
              <w:left w:val="nil"/>
              <w:bottom w:val="nil"/>
              <w:right w:val="nil"/>
            </w:tcBorders>
            <w:vAlign w:val="bottom"/>
          </w:tcPr>
          <w:p w14:paraId="2417B5D3" w14:textId="69429270" w:rsidR="001F5E9D" w:rsidRPr="00C935A5" w:rsidRDefault="001F5E9D" w:rsidP="001F5E9D">
            <w:pPr>
              <w:spacing w:before="40" w:after="20"/>
              <w:jc w:val="right"/>
              <w:rPr>
                <w:rFonts w:cs="Arial"/>
                <w:sz w:val="18"/>
                <w:szCs w:val="18"/>
              </w:rPr>
            </w:pPr>
            <w:r w:rsidRPr="001F5E9D">
              <w:rPr>
                <w:rFonts w:cs="Arial"/>
                <w:sz w:val="18"/>
                <w:szCs w:val="18"/>
              </w:rPr>
              <w:t>36,255</w:t>
            </w:r>
          </w:p>
        </w:tc>
        <w:tc>
          <w:tcPr>
            <w:tcW w:w="1134" w:type="dxa"/>
            <w:tcBorders>
              <w:top w:val="nil"/>
              <w:left w:val="nil"/>
              <w:bottom w:val="nil"/>
              <w:right w:val="nil"/>
            </w:tcBorders>
            <w:vAlign w:val="bottom"/>
          </w:tcPr>
          <w:p w14:paraId="40071E33" w14:textId="39F8BD50" w:rsidR="001F5E9D" w:rsidRPr="00C935A5" w:rsidRDefault="001F5E9D" w:rsidP="001F5E9D">
            <w:pPr>
              <w:spacing w:before="40" w:after="20"/>
              <w:jc w:val="right"/>
              <w:rPr>
                <w:rFonts w:cs="Arial"/>
                <w:sz w:val="18"/>
                <w:szCs w:val="18"/>
              </w:rPr>
            </w:pPr>
            <w:r w:rsidRPr="001F5E9D">
              <w:rPr>
                <w:rFonts w:cs="Arial"/>
                <w:sz w:val="18"/>
                <w:szCs w:val="18"/>
              </w:rPr>
              <w:t>36,255</w:t>
            </w:r>
          </w:p>
        </w:tc>
        <w:tc>
          <w:tcPr>
            <w:tcW w:w="1134" w:type="dxa"/>
            <w:tcBorders>
              <w:top w:val="nil"/>
              <w:left w:val="nil"/>
              <w:bottom w:val="nil"/>
              <w:right w:val="nil"/>
            </w:tcBorders>
            <w:vAlign w:val="bottom"/>
          </w:tcPr>
          <w:p w14:paraId="6C1E681C" w14:textId="16836BC0" w:rsidR="001F5E9D" w:rsidRPr="00C935A5" w:rsidRDefault="001F5E9D" w:rsidP="001F5E9D">
            <w:pPr>
              <w:spacing w:before="40" w:after="20"/>
              <w:jc w:val="right"/>
              <w:rPr>
                <w:rFonts w:cs="Arial"/>
                <w:sz w:val="18"/>
                <w:szCs w:val="18"/>
              </w:rPr>
            </w:pPr>
            <w:r w:rsidRPr="001F5E9D">
              <w:rPr>
                <w:rFonts w:cs="Arial"/>
                <w:sz w:val="18"/>
                <w:szCs w:val="18"/>
              </w:rPr>
              <w:t>12,953</w:t>
            </w:r>
          </w:p>
        </w:tc>
        <w:tc>
          <w:tcPr>
            <w:tcW w:w="1134" w:type="dxa"/>
            <w:tcBorders>
              <w:top w:val="nil"/>
              <w:left w:val="nil"/>
              <w:bottom w:val="nil"/>
              <w:right w:val="nil"/>
            </w:tcBorders>
            <w:vAlign w:val="bottom"/>
          </w:tcPr>
          <w:p w14:paraId="658CF55A" w14:textId="4AC95561" w:rsidR="001F5E9D" w:rsidRPr="00C935A5" w:rsidRDefault="001F5E9D" w:rsidP="001F5E9D">
            <w:pPr>
              <w:spacing w:before="40" w:after="20"/>
              <w:jc w:val="right"/>
              <w:rPr>
                <w:rFonts w:cs="Arial"/>
                <w:sz w:val="18"/>
                <w:szCs w:val="18"/>
              </w:rPr>
            </w:pPr>
            <w:r w:rsidRPr="001F5E9D">
              <w:rPr>
                <w:rFonts w:cs="Arial"/>
                <w:sz w:val="18"/>
                <w:szCs w:val="18"/>
              </w:rPr>
              <w:t>16,259</w:t>
            </w:r>
          </w:p>
        </w:tc>
      </w:tr>
      <w:tr w:rsidR="001F5E9D" w:rsidRPr="001F5E9D" w14:paraId="26769018" w14:textId="77777777" w:rsidTr="00514052">
        <w:trPr>
          <w:trHeight w:val="240"/>
        </w:trPr>
        <w:tc>
          <w:tcPr>
            <w:tcW w:w="2268" w:type="dxa"/>
            <w:tcBorders>
              <w:top w:val="nil"/>
              <w:left w:val="nil"/>
              <w:bottom w:val="nil"/>
              <w:right w:val="single" w:sz="18" w:space="0" w:color="C00000"/>
            </w:tcBorders>
            <w:vAlign w:val="center"/>
          </w:tcPr>
          <w:p w14:paraId="77904B92" w14:textId="77777777" w:rsidR="001F5E9D" w:rsidRPr="00C935A5" w:rsidRDefault="001F5E9D" w:rsidP="001F5E9D">
            <w:pPr>
              <w:spacing w:before="40" w:after="20"/>
              <w:rPr>
                <w:rFonts w:cs="Arial"/>
                <w:sz w:val="18"/>
                <w:szCs w:val="18"/>
              </w:rPr>
            </w:pPr>
            <w:r w:rsidRPr="00C935A5">
              <w:rPr>
                <w:rFonts w:cs="Arial"/>
                <w:sz w:val="18"/>
                <w:szCs w:val="18"/>
              </w:rPr>
              <w:t>Wellington S</w:t>
            </w:r>
          </w:p>
        </w:tc>
        <w:tc>
          <w:tcPr>
            <w:tcW w:w="1134" w:type="dxa"/>
            <w:tcBorders>
              <w:top w:val="nil"/>
              <w:left w:val="single" w:sz="18" w:space="0" w:color="C00000"/>
              <w:bottom w:val="nil"/>
              <w:right w:val="nil"/>
            </w:tcBorders>
            <w:vAlign w:val="bottom"/>
          </w:tcPr>
          <w:p w14:paraId="75B02209" w14:textId="28DD3FA9" w:rsidR="001F5E9D" w:rsidRPr="00C935A5" w:rsidRDefault="001F5E9D" w:rsidP="001F5E9D">
            <w:pPr>
              <w:spacing w:before="40" w:after="20"/>
              <w:jc w:val="right"/>
              <w:rPr>
                <w:rFonts w:cs="Arial"/>
                <w:sz w:val="18"/>
                <w:szCs w:val="18"/>
              </w:rPr>
            </w:pPr>
            <w:r w:rsidRPr="001F5E9D">
              <w:rPr>
                <w:rFonts w:cs="Arial"/>
                <w:sz w:val="18"/>
                <w:szCs w:val="18"/>
              </w:rPr>
              <w:t>46,551</w:t>
            </w:r>
          </w:p>
        </w:tc>
        <w:tc>
          <w:tcPr>
            <w:tcW w:w="1134" w:type="dxa"/>
            <w:tcBorders>
              <w:top w:val="nil"/>
              <w:left w:val="nil"/>
              <w:bottom w:val="nil"/>
              <w:right w:val="nil"/>
            </w:tcBorders>
            <w:vAlign w:val="bottom"/>
          </w:tcPr>
          <w:p w14:paraId="0116B92C" w14:textId="4ADFEC91" w:rsidR="001F5E9D" w:rsidRPr="00C935A5" w:rsidRDefault="001F5E9D" w:rsidP="001F5E9D">
            <w:pPr>
              <w:spacing w:before="40" w:after="20"/>
              <w:jc w:val="right"/>
              <w:rPr>
                <w:rFonts w:cs="Arial"/>
                <w:sz w:val="18"/>
                <w:szCs w:val="18"/>
              </w:rPr>
            </w:pPr>
            <w:r w:rsidRPr="001F5E9D">
              <w:rPr>
                <w:rFonts w:cs="Arial"/>
                <w:sz w:val="18"/>
                <w:szCs w:val="18"/>
              </w:rPr>
              <w:t>50,038</w:t>
            </w:r>
          </w:p>
        </w:tc>
        <w:tc>
          <w:tcPr>
            <w:tcW w:w="1134" w:type="dxa"/>
            <w:tcBorders>
              <w:top w:val="nil"/>
              <w:left w:val="nil"/>
              <w:bottom w:val="nil"/>
              <w:right w:val="nil"/>
            </w:tcBorders>
            <w:vAlign w:val="bottom"/>
          </w:tcPr>
          <w:p w14:paraId="71FA1A9F" w14:textId="0B835D08" w:rsidR="001F5E9D" w:rsidRPr="00C935A5" w:rsidRDefault="001F5E9D" w:rsidP="001F5E9D">
            <w:pPr>
              <w:spacing w:before="40" w:after="20"/>
              <w:jc w:val="right"/>
              <w:rPr>
                <w:rFonts w:cs="Arial"/>
                <w:sz w:val="18"/>
                <w:szCs w:val="18"/>
              </w:rPr>
            </w:pPr>
            <w:r w:rsidRPr="001F5E9D">
              <w:rPr>
                <w:rFonts w:cs="Arial"/>
                <w:sz w:val="18"/>
                <w:szCs w:val="18"/>
              </w:rPr>
              <w:t>50,038</w:t>
            </w:r>
          </w:p>
        </w:tc>
        <w:tc>
          <w:tcPr>
            <w:tcW w:w="1134" w:type="dxa"/>
            <w:tcBorders>
              <w:top w:val="nil"/>
              <w:left w:val="nil"/>
              <w:bottom w:val="nil"/>
              <w:right w:val="nil"/>
            </w:tcBorders>
            <w:vAlign w:val="bottom"/>
          </w:tcPr>
          <w:p w14:paraId="5FCA70E0" w14:textId="4994B407" w:rsidR="001F5E9D" w:rsidRPr="00C935A5" w:rsidRDefault="001F5E9D" w:rsidP="001F5E9D">
            <w:pPr>
              <w:spacing w:before="40" w:after="20"/>
              <w:jc w:val="right"/>
              <w:rPr>
                <w:rFonts w:cs="Arial"/>
                <w:sz w:val="18"/>
                <w:szCs w:val="18"/>
              </w:rPr>
            </w:pPr>
            <w:r w:rsidRPr="001F5E9D">
              <w:rPr>
                <w:rFonts w:cs="Arial"/>
                <w:sz w:val="18"/>
                <w:szCs w:val="18"/>
              </w:rPr>
              <w:t>50,038</w:t>
            </w:r>
          </w:p>
        </w:tc>
        <w:tc>
          <w:tcPr>
            <w:tcW w:w="1134" w:type="dxa"/>
            <w:tcBorders>
              <w:top w:val="nil"/>
              <w:left w:val="nil"/>
              <w:bottom w:val="nil"/>
              <w:right w:val="nil"/>
            </w:tcBorders>
            <w:vAlign w:val="bottom"/>
          </w:tcPr>
          <w:p w14:paraId="74591B70" w14:textId="68CB4C41" w:rsidR="001F5E9D" w:rsidRPr="00C935A5" w:rsidRDefault="001F5E9D" w:rsidP="001F5E9D">
            <w:pPr>
              <w:spacing w:before="40" w:after="20"/>
              <w:jc w:val="right"/>
              <w:rPr>
                <w:rFonts w:cs="Arial"/>
                <w:sz w:val="18"/>
                <w:szCs w:val="18"/>
              </w:rPr>
            </w:pPr>
            <w:r w:rsidRPr="001F5E9D">
              <w:rPr>
                <w:rFonts w:cs="Arial"/>
                <w:sz w:val="18"/>
                <w:szCs w:val="18"/>
              </w:rPr>
              <w:t>18,795</w:t>
            </w:r>
          </w:p>
        </w:tc>
        <w:tc>
          <w:tcPr>
            <w:tcW w:w="1134" w:type="dxa"/>
            <w:tcBorders>
              <w:top w:val="nil"/>
              <w:left w:val="nil"/>
              <w:bottom w:val="nil"/>
              <w:right w:val="nil"/>
            </w:tcBorders>
            <w:vAlign w:val="bottom"/>
          </w:tcPr>
          <w:p w14:paraId="197E89BB" w14:textId="5A39400A" w:rsidR="001F5E9D" w:rsidRPr="00C935A5" w:rsidRDefault="001F5E9D" w:rsidP="001F5E9D">
            <w:pPr>
              <w:spacing w:before="40" w:after="20"/>
              <w:jc w:val="right"/>
              <w:rPr>
                <w:rFonts w:cs="Arial"/>
                <w:sz w:val="18"/>
                <w:szCs w:val="18"/>
              </w:rPr>
            </w:pPr>
            <w:r w:rsidRPr="001F5E9D">
              <w:rPr>
                <w:rFonts w:cs="Arial"/>
                <w:sz w:val="18"/>
                <w:szCs w:val="18"/>
              </w:rPr>
              <w:t>24,260</w:t>
            </w:r>
          </w:p>
        </w:tc>
      </w:tr>
      <w:tr w:rsidR="001F5E9D" w:rsidRPr="001F5E9D" w14:paraId="4A9E5CDF" w14:textId="77777777" w:rsidTr="00514052">
        <w:trPr>
          <w:trHeight w:val="240"/>
        </w:trPr>
        <w:tc>
          <w:tcPr>
            <w:tcW w:w="2268" w:type="dxa"/>
            <w:tcBorders>
              <w:top w:val="nil"/>
              <w:left w:val="nil"/>
              <w:bottom w:val="nil"/>
              <w:right w:val="single" w:sz="18" w:space="0" w:color="C00000"/>
            </w:tcBorders>
            <w:vAlign w:val="center"/>
          </w:tcPr>
          <w:p w14:paraId="2D82B54C" w14:textId="77777777" w:rsidR="001F5E9D" w:rsidRPr="00C935A5" w:rsidRDefault="001F5E9D" w:rsidP="001F5E9D">
            <w:pPr>
              <w:spacing w:before="40" w:after="20"/>
              <w:rPr>
                <w:rFonts w:cs="Arial"/>
                <w:sz w:val="18"/>
                <w:szCs w:val="18"/>
              </w:rPr>
            </w:pPr>
            <w:r w:rsidRPr="00C935A5">
              <w:rPr>
                <w:rFonts w:cs="Arial"/>
                <w:sz w:val="18"/>
                <w:szCs w:val="18"/>
              </w:rPr>
              <w:t>West Wimmera S</w:t>
            </w:r>
          </w:p>
        </w:tc>
        <w:tc>
          <w:tcPr>
            <w:tcW w:w="1134" w:type="dxa"/>
            <w:tcBorders>
              <w:top w:val="nil"/>
              <w:left w:val="single" w:sz="18" w:space="0" w:color="C00000"/>
              <w:bottom w:val="nil"/>
              <w:right w:val="nil"/>
            </w:tcBorders>
            <w:vAlign w:val="bottom"/>
          </w:tcPr>
          <w:p w14:paraId="0A71F084" w14:textId="615AA516" w:rsidR="001F5E9D" w:rsidRPr="00C935A5" w:rsidRDefault="001F5E9D" w:rsidP="001F5E9D">
            <w:pPr>
              <w:spacing w:before="40" w:after="20"/>
              <w:jc w:val="right"/>
              <w:rPr>
                <w:rFonts w:cs="Arial"/>
                <w:sz w:val="18"/>
                <w:szCs w:val="18"/>
              </w:rPr>
            </w:pPr>
            <w:r w:rsidRPr="001F5E9D">
              <w:rPr>
                <w:rFonts w:cs="Arial"/>
                <w:sz w:val="18"/>
                <w:szCs w:val="18"/>
              </w:rPr>
              <w:t>3,915</w:t>
            </w:r>
          </w:p>
        </w:tc>
        <w:tc>
          <w:tcPr>
            <w:tcW w:w="1134" w:type="dxa"/>
            <w:tcBorders>
              <w:top w:val="nil"/>
              <w:left w:val="nil"/>
              <w:bottom w:val="nil"/>
              <w:right w:val="nil"/>
            </w:tcBorders>
            <w:vAlign w:val="bottom"/>
          </w:tcPr>
          <w:p w14:paraId="5024AB81" w14:textId="6D7C1495" w:rsidR="001F5E9D" w:rsidRPr="00C935A5"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bottom w:val="nil"/>
              <w:right w:val="nil"/>
            </w:tcBorders>
            <w:vAlign w:val="bottom"/>
          </w:tcPr>
          <w:p w14:paraId="758C3C76" w14:textId="4C2E7EEE" w:rsidR="001F5E9D" w:rsidRPr="00C935A5"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bottom w:val="nil"/>
              <w:right w:val="nil"/>
            </w:tcBorders>
            <w:vAlign w:val="bottom"/>
          </w:tcPr>
          <w:p w14:paraId="29D44C81" w14:textId="2EC85265" w:rsidR="001F5E9D" w:rsidRPr="00C935A5" w:rsidRDefault="001F5E9D" w:rsidP="001F5E9D">
            <w:pPr>
              <w:spacing w:before="40" w:after="20"/>
              <w:jc w:val="right"/>
              <w:rPr>
                <w:rFonts w:cs="Arial"/>
                <w:sz w:val="18"/>
                <w:szCs w:val="18"/>
              </w:rPr>
            </w:pPr>
            <w:r w:rsidRPr="001F5E9D">
              <w:rPr>
                <w:rFonts w:cs="Arial"/>
                <w:sz w:val="18"/>
                <w:szCs w:val="18"/>
              </w:rPr>
              <w:t>4,212</w:t>
            </w:r>
          </w:p>
        </w:tc>
        <w:tc>
          <w:tcPr>
            <w:tcW w:w="1134" w:type="dxa"/>
            <w:tcBorders>
              <w:top w:val="nil"/>
              <w:left w:val="nil"/>
              <w:bottom w:val="nil"/>
              <w:right w:val="nil"/>
            </w:tcBorders>
            <w:vAlign w:val="bottom"/>
          </w:tcPr>
          <w:p w14:paraId="5087C622" w14:textId="560DAFAD" w:rsidR="001F5E9D" w:rsidRPr="00C935A5" w:rsidRDefault="001F5E9D" w:rsidP="001F5E9D">
            <w:pPr>
              <w:spacing w:before="40" w:after="20"/>
              <w:jc w:val="right"/>
              <w:rPr>
                <w:rFonts w:cs="Arial"/>
                <w:sz w:val="18"/>
                <w:szCs w:val="18"/>
              </w:rPr>
            </w:pPr>
            <w:r w:rsidRPr="001F5E9D">
              <w:rPr>
                <w:rFonts w:cs="Arial"/>
                <w:sz w:val="18"/>
                <w:szCs w:val="18"/>
              </w:rPr>
              <w:t>1,724</w:t>
            </w:r>
          </w:p>
        </w:tc>
        <w:tc>
          <w:tcPr>
            <w:tcW w:w="1134" w:type="dxa"/>
            <w:tcBorders>
              <w:top w:val="nil"/>
              <w:left w:val="nil"/>
              <w:bottom w:val="nil"/>
              <w:right w:val="nil"/>
            </w:tcBorders>
            <w:vAlign w:val="bottom"/>
          </w:tcPr>
          <w:p w14:paraId="03C8D4F5" w14:textId="66196885" w:rsidR="001F5E9D" w:rsidRPr="00C935A5" w:rsidRDefault="001F5E9D" w:rsidP="001F5E9D">
            <w:pPr>
              <w:spacing w:before="40" w:after="20"/>
              <w:jc w:val="right"/>
              <w:rPr>
                <w:rFonts w:cs="Arial"/>
                <w:sz w:val="18"/>
                <w:szCs w:val="18"/>
              </w:rPr>
            </w:pPr>
            <w:r w:rsidRPr="001F5E9D">
              <w:rPr>
                <w:rFonts w:cs="Arial"/>
                <w:sz w:val="18"/>
                <w:szCs w:val="18"/>
              </w:rPr>
              <w:t>2,345</w:t>
            </w:r>
          </w:p>
        </w:tc>
      </w:tr>
      <w:tr w:rsidR="001F5E9D" w:rsidRPr="001F5E9D" w14:paraId="696FC5C4" w14:textId="77777777" w:rsidTr="00514052">
        <w:trPr>
          <w:trHeight w:val="240"/>
        </w:trPr>
        <w:tc>
          <w:tcPr>
            <w:tcW w:w="2268" w:type="dxa"/>
            <w:tcBorders>
              <w:top w:val="nil"/>
              <w:left w:val="nil"/>
              <w:bottom w:val="nil"/>
              <w:right w:val="single" w:sz="18" w:space="0" w:color="C00000"/>
            </w:tcBorders>
            <w:vAlign w:val="center"/>
          </w:tcPr>
          <w:p w14:paraId="385DB4BF" w14:textId="77777777" w:rsidR="001F5E9D" w:rsidRPr="00C935A5" w:rsidRDefault="001F5E9D" w:rsidP="001F5E9D">
            <w:pPr>
              <w:spacing w:before="40" w:after="20"/>
              <w:rPr>
                <w:rFonts w:cs="Arial"/>
                <w:sz w:val="18"/>
                <w:szCs w:val="18"/>
              </w:rPr>
            </w:pPr>
            <w:r w:rsidRPr="00C935A5">
              <w:rPr>
                <w:rFonts w:cs="Arial"/>
                <w:sz w:val="18"/>
                <w:szCs w:val="18"/>
              </w:rPr>
              <w:t>Whitehorse C</w:t>
            </w:r>
          </w:p>
        </w:tc>
        <w:tc>
          <w:tcPr>
            <w:tcW w:w="1134" w:type="dxa"/>
            <w:tcBorders>
              <w:top w:val="nil"/>
              <w:left w:val="single" w:sz="18" w:space="0" w:color="C00000"/>
              <w:bottom w:val="nil"/>
              <w:right w:val="nil"/>
            </w:tcBorders>
            <w:vAlign w:val="bottom"/>
          </w:tcPr>
          <w:p w14:paraId="7DEBE624" w14:textId="77CBAD00" w:rsidR="001F5E9D" w:rsidRPr="00C935A5" w:rsidRDefault="001F5E9D" w:rsidP="001F5E9D">
            <w:pPr>
              <w:spacing w:before="40" w:after="20"/>
              <w:jc w:val="right"/>
              <w:rPr>
                <w:rFonts w:cs="Arial"/>
                <w:sz w:val="18"/>
                <w:szCs w:val="18"/>
              </w:rPr>
            </w:pPr>
            <w:r w:rsidRPr="001F5E9D">
              <w:rPr>
                <w:rFonts w:cs="Arial"/>
                <w:sz w:val="18"/>
                <w:szCs w:val="18"/>
              </w:rPr>
              <w:t>185,256</w:t>
            </w:r>
          </w:p>
        </w:tc>
        <w:tc>
          <w:tcPr>
            <w:tcW w:w="1134" w:type="dxa"/>
            <w:tcBorders>
              <w:top w:val="nil"/>
              <w:left w:val="nil"/>
              <w:bottom w:val="nil"/>
              <w:right w:val="nil"/>
            </w:tcBorders>
            <w:vAlign w:val="bottom"/>
          </w:tcPr>
          <w:p w14:paraId="5DE8DC5A" w14:textId="5BB8CE69" w:rsidR="001F5E9D" w:rsidRPr="00C935A5" w:rsidRDefault="001F5E9D" w:rsidP="001F5E9D">
            <w:pPr>
              <w:spacing w:before="40" w:after="20"/>
              <w:jc w:val="right"/>
              <w:rPr>
                <w:rFonts w:cs="Arial"/>
                <w:sz w:val="18"/>
                <w:szCs w:val="18"/>
              </w:rPr>
            </w:pPr>
            <w:r w:rsidRPr="001F5E9D">
              <w:rPr>
                <w:rFonts w:cs="Arial"/>
                <w:sz w:val="18"/>
                <w:szCs w:val="18"/>
              </w:rPr>
              <w:t>185,256</w:t>
            </w:r>
          </w:p>
        </w:tc>
        <w:tc>
          <w:tcPr>
            <w:tcW w:w="1134" w:type="dxa"/>
            <w:tcBorders>
              <w:top w:val="nil"/>
              <w:left w:val="nil"/>
              <w:bottom w:val="nil"/>
              <w:right w:val="nil"/>
            </w:tcBorders>
            <w:vAlign w:val="bottom"/>
          </w:tcPr>
          <w:p w14:paraId="1751B8D9" w14:textId="5BD38442" w:rsidR="001F5E9D" w:rsidRPr="00C935A5" w:rsidRDefault="001F5E9D" w:rsidP="001F5E9D">
            <w:pPr>
              <w:spacing w:before="40" w:after="20"/>
              <w:jc w:val="right"/>
              <w:rPr>
                <w:rFonts w:cs="Arial"/>
                <w:sz w:val="18"/>
                <w:szCs w:val="18"/>
              </w:rPr>
            </w:pPr>
            <w:r w:rsidRPr="001F5E9D">
              <w:rPr>
                <w:rFonts w:cs="Arial"/>
                <w:sz w:val="18"/>
                <w:szCs w:val="18"/>
              </w:rPr>
              <w:t>185,256</w:t>
            </w:r>
          </w:p>
        </w:tc>
        <w:tc>
          <w:tcPr>
            <w:tcW w:w="1134" w:type="dxa"/>
            <w:tcBorders>
              <w:top w:val="nil"/>
              <w:left w:val="nil"/>
              <w:bottom w:val="nil"/>
              <w:right w:val="nil"/>
            </w:tcBorders>
            <w:vAlign w:val="bottom"/>
          </w:tcPr>
          <w:p w14:paraId="495A4A7A" w14:textId="5C85CA51" w:rsidR="001F5E9D" w:rsidRPr="00C935A5" w:rsidRDefault="001F5E9D" w:rsidP="001F5E9D">
            <w:pPr>
              <w:spacing w:before="40" w:after="20"/>
              <w:jc w:val="right"/>
              <w:rPr>
                <w:rFonts w:cs="Arial"/>
                <w:sz w:val="18"/>
                <w:szCs w:val="18"/>
              </w:rPr>
            </w:pPr>
            <w:r w:rsidRPr="001F5E9D">
              <w:rPr>
                <w:rFonts w:cs="Arial"/>
                <w:sz w:val="18"/>
                <w:szCs w:val="18"/>
              </w:rPr>
              <w:t>185,256</w:t>
            </w:r>
          </w:p>
        </w:tc>
        <w:tc>
          <w:tcPr>
            <w:tcW w:w="1134" w:type="dxa"/>
            <w:tcBorders>
              <w:top w:val="nil"/>
              <w:left w:val="nil"/>
              <w:bottom w:val="nil"/>
              <w:right w:val="nil"/>
            </w:tcBorders>
            <w:vAlign w:val="bottom"/>
          </w:tcPr>
          <w:p w14:paraId="27E805BC" w14:textId="13AF6650" w:rsidR="001F5E9D" w:rsidRPr="00C935A5" w:rsidRDefault="001F5E9D" w:rsidP="001F5E9D">
            <w:pPr>
              <w:spacing w:before="40" w:after="20"/>
              <w:jc w:val="right"/>
              <w:rPr>
                <w:rFonts w:cs="Arial"/>
                <w:sz w:val="18"/>
                <w:szCs w:val="18"/>
              </w:rPr>
            </w:pPr>
            <w:r w:rsidRPr="001F5E9D">
              <w:rPr>
                <w:rFonts w:cs="Arial"/>
                <w:sz w:val="18"/>
                <w:szCs w:val="18"/>
              </w:rPr>
              <w:t>48,241</w:t>
            </w:r>
          </w:p>
        </w:tc>
        <w:tc>
          <w:tcPr>
            <w:tcW w:w="1134" w:type="dxa"/>
            <w:tcBorders>
              <w:top w:val="nil"/>
              <w:left w:val="nil"/>
              <w:bottom w:val="nil"/>
              <w:right w:val="nil"/>
            </w:tcBorders>
            <w:vAlign w:val="bottom"/>
          </w:tcPr>
          <w:p w14:paraId="0B30C7DB" w14:textId="4AF4B938" w:rsidR="001F5E9D" w:rsidRPr="00C935A5" w:rsidRDefault="001F5E9D" w:rsidP="001F5E9D">
            <w:pPr>
              <w:spacing w:before="40" w:after="20"/>
              <w:jc w:val="right"/>
              <w:rPr>
                <w:rFonts w:cs="Arial"/>
                <w:sz w:val="18"/>
                <w:szCs w:val="18"/>
              </w:rPr>
            </w:pPr>
            <w:r w:rsidRPr="001F5E9D">
              <w:rPr>
                <w:rFonts w:cs="Arial"/>
                <w:sz w:val="18"/>
                <w:szCs w:val="18"/>
              </w:rPr>
              <w:t>75,299</w:t>
            </w:r>
          </w:p>
        </w:tc>
      </w:tr>
      <w:tr w:rsidR="001F5E9D" w:rsidRPr="001F5E9D" w14:paraId="2E8C1BE0" w14:textId="77777777" w:rsidTr="00514052">
        <w:trPr>
          <w:trHeight w:val="240"/>
        </w:trPr>
        <w:tc>
          <w:tcPr>
            <w:tcW w:w="2268" w:type="dxa"/>
            <w:tcBorders>
              <w:top w:val="nil"/>
              <w:left w:val="nil"/>
              <w:bottom w:val="nil"/>
              <w:right w:val="single" w:sz="18" w:space="0" w:color="C00000"/>
            </w:tcBorders>
            <w:vAlign w:val="center"/>
          </w:tcPr>
          <w:p w14:paraId="0002ECAA" w14:textId="77777777" w:rsidR="001F5E9D" w:rsidRPr="00C935A5" w:rsidRDefault="001F5E9D" w:rsidP="001F5E9D">
            <w:pPr>
              <w:spacing w:before="40" w:after="20"/>
              <w:rPr>
                <w:rFonts w:cs="Arial"/>
                <w:sz w:val="18"/>
                <w:szCs w:val="18"/>
              </w:rPr>
            </w:pPr>
            <w:r w:rsidRPr="00C935A5">
              <w:rPr>
                <w:rFonts w:cs="Arial"/>
                <w:sz w:val="18"/>
                <w:szCs w:val="18"/>
              </w:rPr>
              <w:t>Whittlesea C</w:t>
            </w:r>
          </w:p>
        </w:tc>
        <w:tc>
          <w:tcPr>
            <w:tcW w:w="1134" w:type="dxa"/>
            <w:tcBorders>
              <w:top w:val="nil"/>
              <w:left w:val="single" w:sz="18" w:space="0" w:color="C00000"/>
              <w:bottom w:val="nil"/>
              <w:right w:val="nil"/>
            </w:tcBorders>
            <w:vAlign w:val="bottom"/>
          </w:tcPr>
          <w:p w14:paraId="0B3DDDEC" w14:textId="29726EFD" w:rsidR="001F5E9D" w:rsidRPr="00C935A5" w:rsidRDefault="001F5E9D" w:rsidP="001F5E9D">
            <w:pPr>
              <w:spacing w:before="40" w:after="20"/>
              <w:jc w:val="right"/>
              <w:rPr>
                <w:rFonts w:cs="Arial"/>
                <w:sz w:val="18"/>
                <w:szCs w:val="18"/>
              </w:rPr>
            </w:pPr>
            <w:r w:rsidRPr="001F5E9D">
              <w:rPr>
                <w:rFonts w:cs="Arial"/>
                <w:sz w:val="18"/>
                <w:szCs w:val="18"/>
              </w:rPr>
              <w:t>259,759</w:t>
            </w:r>
          </w:p>
        </w:tc>
        <w:tc>
          <w:tcPr>
            <w:tcW w:w="1134" w:type="dxa"/>
            <w:tcBorders>
              <w:top w:val="nil"/>
              <w:left w:val="nil"/>
              <w:bottom w:val="nil"/>
              <w:right w:val="nil"/>
            </w:tcBorders>
            <w:vAlign w:val="bottom"/>
          </w:tcPr>
          <w:p w14:paraId="5F7767FF" w14:textId="2618AAFD" w:rsidR="001F5E9D" w:rsidRPr="00C935A5" w:rsidRDefault="001F5E9D" w:rsidP="001F5E9D">
            <w:pPr>
              <w:spacing w:before="40" w:after="20"/>
              <w:jc w:val="right"/>
              <w:rPr>
                <w:rFonts w:cs="Arial"/>
                <w:sz w:val="18"/>
                <w:szCs w:val="18"/>
              </w:rPr>
            </w:pPr>
            <w:r w:rsidRPr="001F5E9D">
              <w:rPr>
                <w:rFonts w:cs="Arial"/>
                <w:sz w:val="18"/>
                <w:szCs w:val="18"/>
              </w:rPr>
              <w:t>259,759</w:t>
            </w:r>
          </w:p>
        </w:tc>
        <w:tc>
          <w:tcPr>
            <w:tcW w:w="1134" w:type="dxa"/>
            <w:tcBorders>
              <w:top w:val="nil"/>
              <w:left w:val="nil"/>
              <w:bottom w:val="nil"/>
              <w:right w:val="nil"/>
            </w:tcBorders>
            <w:vAlign w:val="bottom"/>
          </w:tcPr>
          <w:p w14:paraId="1E4487F3" w14:textId="1B6485E7" w:rsidR="001F5E9D" w:rsidRPr="00C935A5" w:rsidRDefault="001F5E9D" w:rsidP="001F5E9D">
            <w:pPr>
              <w:spacing w:before="40" w:after="20"/>
              <w:jc w:val="right"/>
              <w:rPr>
                <w:rFonts w:cs="Arial"/>
                <w:sz w:val="18"/>
                <w:szCs w:val="18"/>
              </w:rPr>
            </w:pPr>
            <w:r w:rsidRPr="001F5E9D">
              <w:rPr>
                <w:rFonts w:cs="Arial"/>
                <w:sz w:val="18"/>
                <w:szCs w:val="18"/>
              </w:rPr>
              <w:t>259,759</w:t>
            </w:r>
          </w:p>
        </w:tc>
        <w:tc>
          <w:tcPr>
            <w:tcW w:w="1134" w:type="dxa"/>
            <w:tcBorders>
              <w:top w:val="nil"/>
              <w:left w:val="nil"/>
              <w:bottom w:val="nil"/>
              <w:right w:val="nil"/>
            </w:tcBorders>
            <w:vAlign w:val="bottom"/>
          </w:tcPr>
          <w:p w14:paraId="02DD9155" w14:textId="7A71A829" w:rsidR="001F5E9D" w:rsidRPr="00C935A5" w:rsidRDefault="001F5E9D" w:rsidP="001F5E9D">
            <w:pPr>
              <w:spacing w:before="40" w:after="20"/>
              <w:jc w:val="right"/>
              <w:rPr>
                <w:rFonts w:cs="Arial"/>
                <w:sz w:val="18"/>
                <w:szCs w:val="18"/>
              </w:rPr>
            </w:pPr>
            <w:r w:rsidRPr="001F5E9D">
              <w:rPr>
                <w:rFonts w:cs="Arial"/>
                <w:sz w:val="18"/>
                <w:szCs w:val="18"/>
              </w:rPr>
              <w:t>259,759</w:t>
            </w:r>
          </w:p>
        </w:tc>
        <w:tc>
          <w:tcPr>
            <w:tcW w:w="1134" w:type="dxa"/>
            <w:tcBorders>
              <w:top w:val="nil"/>
              <w:left w:val="nil"/>
              <w:bottom w:val="nil"/>
              <w:right w:val="nil"/>
            </w:tcBorders>
            <w:vAlign w:val="bottom"/>
          </w:tcPr>
          <w:p w14:paraId="091D0F46" w14:textId="754D2467" w:rsidR="001F5E9D" w:rsidRPr="00C935A5" w:rsidRDefault="001F5E9D" w:rsidP="001F5E9D">
            <w:pPr>
              <w:spacing w:before="40" w:after="20"/>
              <w:jc w:val="right"/>
              <w:rPr>
                <w:rFonts w:cs="Arial"/>
                <w:sz w:val="18"/>
                <w:szCs w:val="18"/>
              </w:rPr>
            </w:pPr>
            <w:r w:rsidRPr="001F5E9D">
              <w:rPr>
                <w:rFonts w:cs="Arial"/>
                <w:sz w:val="18"/>
                <w:szCs w:val="18"/>
              </w:rPr>
              <w:t>61,743</w:t>
            </w:r>
          </w:p>
        </w:tc>
        <w:tc>
          <w:tcPr>
            <w:tcW w:w="1134" w:type="dxa"/>
            <w:tcBorders>
              <w:top w:val="nil"/>
              <w:left w:val="nil"/>
              <w:bottom w:val="nil"/>
              <w:right w:val="nil"/>
            </w:tcBorders>
            <w:vAlign w:val="bottom"/>
          </w:tcPr>
          <w:p w14:paraId="3ADF960C" w14:textId="2B7A78D5" w:rsidR="001F5E9D" w:rsidRPr="00C935A5" w:rsidRDefault="001F5E9D" w:rsidP="001F5E9D">
            <w:pPr>
              <w:spacing w:before="40" w:after="20"/>
              <w:jc w:val="right"/>
              <w:rPr>
                <w:rFonts w:cs="Arial"/>
                <w:sz w:val="18"/>
                <w:szCs w:val="18"/>
              </w:rPr>
            </w:pPr>
            <w:r w:rsidRPr="001F5E9D">
              <w:rPr>
                <w:rFonts w:cs="Arial"/>
                <w:sz w:val="18"/>
                <w:szCs w:val="18"/>
              </w:rPr>
              <w:t>90,539</w:t>
            </w:r>
          </w:p>
        </w:tc>
      </w:tr>
      <w:tr w:rsidR="001F5E9D" w:rsidRPr="001F5E9D" w14:paraId="3F117AA8" w14:textId="77777777" w:rsidTr="00514052">
        <w:trPr>
          <w:trHeight w:val="240"/>
        </w:trPr>
        <w:tc>
          <w:tcPr>
            <w:tcW w:w="2268" w:type="dxa"/>
            <w:tcBorders>
              <w:top w:val="nil"/>
              <w:left w:val="nil"/>
              <w:bottom w:val="nil"/>
              <w:right w:val="single" w:sz="18" w:space="0" w:color="C00000"/>
            </w:tcBorders>
            <w:vAlign w:val="center"/>
          </w:tcPr>
          <w:p w14:paraId="50161C8B" w14:textId="77777777" w:rsidR="001F5E9D" w:rsidRPr="00C935A5" w:rsidRDefault="001F5E9D" w:rsidP="001F5E9D">
            <w:pPr>
              <w:spacing w:before="40" w:after="20"/>
              <w:rPr>
                <w:rFonts w:cs="Arial"/>
                <w:sz w:val="18"/>
                <w:szCs w:val="18"/>
              </w:rPr>
            </w:pPr>
            <w:r w:rsidRPr="00C935A5">
              <w:rPr>
                <w:rFonts w:cs="Arial"/>
                <w:sz w:val="18"/>
                <w:szCs w:val="18"/>
              </w:rPr>
              <w:t>Wodonga C</w:t>
            </w:r>
          </w:p>
        </w:tc>
        <w:tc>
          <w:tcPr>
            <w:tcW w:w="1134" w:type="dxa"/>
            <w:tcBorders>
              <w:top w:val="nil"/>
              <w:left w:val="single" w:sz="18" w:space="0" w:color="C00000"/>
              <w:bottom w:val="nil"/>
              <w:right w:val="nil"/>
            </w:tcBorders>
            <w:vAlign w:val="bottom"/>
          </w:tcPr>
          <w:p w14:paraId="7B51D4DD" w14:textId="147A4F22" w:rsidR="001F5E9D" w:rsidRPr="00C935A5" w:rsidRDefault="001F5E9D" w:rsidP="001F5E9D">
            <w:pPr>
              <w:spacing w:before="40" w:after="20"/>
              <w:jc w:val="right"/>
              <w:rPr>
                <w:rFonts w:cs="Arial"/>
                <w:sz w:val="18"/>
                <w:szCs w:val="18"/>
              </w:rPr>
            </w:pPr>
            <w:r w:rsidRPr="001F5E9D">
              <w:rPr>
                <w:rFonts w:cs="Arial"/>
                <w:sz w:val="18"/>
                <w:szCs w:val="18"/>
              </w:rPr>
              <w:t>44,717</w:t>
            </w:r>
          </w:p>
        </w:tc>
        <w:tc>
          <w:tcPr>
            <w:tcW w:w="1134" w:type="dxa"/>
            <w:tcBorders>
              <w:top w:val="nil"/>
              <w:left w:val="nil"/>
              <w:bottom w:val="nil"/>
              <w:right w:val="nil"/>
            </w:tcBorders>
            <w:vAlign w:val="bottom"/>
          </w:tcPr>
          <w:p w14:paraId="0D60105C" w14:textId="333A9754" w:rsidR="001F5E9D" w:rsidRPr="00C935A5" w:rsidRDefault="001F5E9D" w:rsidP="001F5E9D">
            <w:pPr>
              <w:spacing w:before="40" w:after="20"/>
              <w:jc w:val="right"/>
              <w:rPr>
                <w:rFonts w:cs="Arial"/>
                <w:sz w:val="18"/>
                <w:szCs w:val="18"/>
              </w:rPr>
            </w:pPr>
            <w:r w:rsidRPr="001F5E9D">
              <w:rPr>
                <w:rFonts w:cs="Arial"/>
                <w:sz w:val="18"/>
                <w:szCs w:val="18"/>
              </w:rPr>
              <w:t>44,717</w:t>
            </w:r>
          </w:p>
        </w:tc>
        <w:tc>
          <w:tcPr>
            <w:tcW w:w="1134" w:type="dxa"/>
            <w:tcBorders>
              <w:top w:val="nil"/>
              <w:left w:val="nil"/>
              <w:bottom w:val="nil"/>
              <w:right w:val="nil"/>
            </w:tcBorders>
            <w:vAlign w:val="bottom"/>
          </w:tcPr>
          <w:p w14:paraId="5CC50EE5" w14:textId="69CC5265" w:rsidR="001F5E9D" w:rsidRPr="00C935A5" w:rsidRDefault="001F5E9D" w:rsidP="001F5E9D">
            <w:pPr>
              <w:spacing w:before="40" w:after="20"/>
              <w:jc w:val="right"/>
              <w:rPr>
                <w:rFonts w:cs="Arial"/>
                <w:sz w:val="18"/>
                <w:szCs w:val="18"/>
              </w:rPr>
            </w:pPr>
            <w:r w:rsidRPr="001F5E9D">
              <w:rPr>
                <w:rFonts w:cs="Arial"/>
                <w:sz w:val="18"/>
                <w:szCs w:val="18"/>
              </w:rPr>
              <w:t>44,717</w:t>
            </w:r>
          </w:p>
        </w:tc>
        <w:tc>
          <w:tcPr>
            <w:tcW w:w="1134" w:type="dxa"/>
            <w:tcBorders>
              <w:top w:val="nil"/>
              <w:left w:val="nil"/>
              <w:bottom w:val="nil"/>
              <w:right w:val="nil"/>
            </w:tcBorders>
            <w:vAlign w:val="bottom"/>
          </w:tcPr>
          <w:p w14:paraId="39604674" w14:textId="5E81E792" w:rsidR="001F5E9D" w:rsidRPr="00C935A5" w:rsidRDefault="001F5E9D" w:rsidP="001F5E9D">
            <w:pPr>
              <w:spacing w:before="40" w:after="20"/>
              <w:jc w:val="right"/>
              <w:rPr>
                <w:rFonts w:cs="Arial"/>
                <w:sz w:val="18"/>
                <w:szCs w:val="18"/>
              </w:rPr>
            </w:pPr>
            <w:r w:rsidRPr="001F5E9D">
              <w:rPr>
                <w:rFonts w:cs="Arial"/>
                <w:sz w:val="18"/>
                <w:szCs w:val="18"/>
              </w:rPr>
              <w:t>44,717</w:t>
            </w:r>
          </w:p>
        </w:tc>
        <w:tc>
          <w:tcPr>
            <w:tcW w:w="1134" w:type="dxa"/>
            <w:tcBorders>
              <w:top w:val="nil"/>
              <w:left w:val="nil"/>
              <w:bottom w:val="nil"/>
              <w:right w:val="nil"/>
            </w:tcBorders>
            <w:vAlign w:val="bottom"/>
          </w:tcPr>
          <w:p w14:paraId="3D7BB059" w14:textId="389DC80C" w:rsidR="001F5E9D" w:rsidRPr="00C935A5" w:rsidRDefault="001F5E9D" w:rsidP="001F5E9D">
            <w:pPr>
              <w:spacing w:before="40" w:after="20"/>
              <w:jc w:val="right"/>
              <w:rPr>
                <w:rFonts w:cs="Arial"/>
                <w:sz w:val="18"/>
                <w:szCs w:val="18"/>
              </w:rPr>
            </w:pPr>
            <w:r w:rsidRPr="001F5E9D">
              <w:rPr>
                <w:rFonts w:cs="Arial"/>
                <w:sz w:val="18"/>
                <w:szCs w:val="18"/>
              </w:rPr>
              <w:t>14,421</w:t>
            </w:r>
          </w:p>
        </w:tc>
        <w:tc>
          <w:tcPr>
            <w:tcW w:w="1134" w:type="dxa"/>
            <w:tcBorders>
              <w:top w:val="nil"/>
              <w:left w:val="nil"/>
              <w:bottom w:val="nil"/>
              <w:right w:val="nil"/>
            </w:tcBorders>
            <w:vAlign w:val="bottom"/>
          </w:tcPr>
          <w:p w14:paraId="4D2928DD" w14:textId="18103F71" w:rsidR="001F5E9D" w:rsidRPr="00C935A5" w:rsidRDefault="001F5E9D" w:rsidP="001F5E9D">
            <w:pPr>
              <w:spacing w:before="40" w:after="20"/>
              <w:jc w:val="right"/>
              <w:rPr>
                <w:rFonts w:cs="Arial"/>
                <w:sz w:val="18"/>
                <w:szCs w:val="18"/>
              </w:rPr>
            </w:pPr>
            <w:r w:rsidRPr="001F5E9D">
              <w:rPr>
                <w:rFonts w:cs="Arial"/>
                <w:sz w:val="18"/>
                <w:szCs w:val="18"/>
              </w:rPr>
              <w:t>18,830</w:t>
            </w:r>
          </w:p>
        </w:tc>
      </w:tr>
      <w:tr w:rsidR="001F5E9D" w:rsidRPr="001F5E9D" w14:paraId="357140A5" w14:textId="77777777" w:rsidTr="00514052">
        <w:trPr>
          <w:trHeight w:val="240"/>
        </w:trPr>
        <w:tc>
          <w:tcPr>
            <w:tcW w:w="2268" w:type="dxa"/>
            <w:tcBorders>
              <w:top w:val="nil"/>
              <w:left w:val="nil"/>
              <w:bottom w:val="nil"/>
              <w:right w:val="single" w:sz="18" w:space="0" w:color="C00000"/>
            </w:tcBorders>
            <w:vAlign w:val="center"/>
          </w:tcPr>
          <w:p w14:paraId="1C9B46BD" w14:textId="77777777" w:rsidR="001F5E9D" w:rsidRPr="00C935A5" w:rsidRDefault="001F5E9D" w:rsidP="001F5E9D">
            <w:pPr>
              <w:spacing w:before="40" w:after="20"/>
              <w:rPr>
                <w:rFonts w:cs="Arial"/>
                <w:sz w:val="18"/>
                <w:szCs w:val="18"/>
              </w:rPr>
            </w:pPr>
            <w:r w:rsidRPr="00C935A5">
              <w:rPr>
                <w:rFonts w:cs="Arial"/>
                <w:sz w:val="18"/>
                <w:szCs w:val="18"/>
              </w:rPr>
              <w:t>Wyndham C</w:t>
            </w:r>
          </w:p>
        </w:tc>
        <w:tc>
          <w:tcPr>
            <w:tcW w:w="1134" w:type="dxa"/>
            <w:tcBorders>
              <w:top w:val="nil"/>
              <w:left w:val="single" w:sz="18" w:space="0" w:color="C00000"/>
              <w:bottom w:val="nil"/>
              <w:right w:val="nil"/>
            </w:tcBorders>
            <w:vAlign w:val="bottom"/>
          </w:tcPr>
          <w:p w14:paraId="0BF593FC" w14:textId="425E85AD" w:rsidR="001F5E9D" w:rsidRPr="00C935A5" w:rsidRDefault="001F5E9D" w:rsidP="001F5E9D">
            <w:pPr>
              <w:spacing w:before="40" w:after="20"/>
              <w:jc w:val="right"/>
              <w:rPr>
                <w:rFonts w:cs="Arial"/>
                <w:sz w:val="18"/>
                <w:szCs w:val="18"/>
              </w:rPr>
            </w:pPr>
            <w:r w:rsidRPr="001F5E9D">
              <w:rPr>
                <w:rFonts w:cs="Arial"/>
                <w:sz w:val="18"/>
                <w:szCs w:val="18"/>
              </w:rPr>
              <w:t>347,830</w:t>
            </w:r>
          </w:p>
        </w:tc>
        <w:tc>
          <w:tcPr>
            <w:tcW w:w="1134" w:type="dxa"/>
            <w:tcBorders>
              <w:top w:val="nil"/>
              <w:left w:val="nil"/>
              <w:bottom w:val="nil"/>
              <w:right w:val="nil"/>
            </w:tcBorders>
            <w:vAlign w:val="bottom"/>
          </w:tcPr>
          <w:p w14:paraId="673ADD6C" w14:textId="3F3B1D75" w:rsidR="001F5E9D" w:rsidRPr="00C935A5" w:rsidRDefault="001F5E9D" w:rsidP="001F5E9D">
            <w:pPr>
              <w:spacing w:before="40" w:after="20"/>
              <w:jc w:val="right"/>
              <w:rPr>
                <w:rFonts w:cs="Arial"/>
                <w:sz w:val="18"/>
                <w:szCs w:val="18"/>
              </w:rPr>
            </w:pPr>
            <w:r w:rsidRPr="001F5E9D">
              <w:rPr>
                <w:rFonts w:cs="Arial"/>
                <w:sz w:val="18"/>
                <w:szCs w:val="18"/>
              </w:rPr>
              <w:t>300,000</w:t>
            </w:r>
          </w:p>
        </w:tc>
        <w:tc>
          <w:tcPr>
            <w:tcW w:w="1134" w:type="dxa"/>
            <w:tcBorders>
              <w:top w:val="nil"/>
              <w:left w:val="nil"/>
              <w:bottom w:val="nil"/>
              <w:right w:val="nil"/>
            </w:tcBorders>
            <w:vAlign w:val="bottom"/>
          </w:tcPr>
          <w:p w14:paraId="3F7B4342" w14:textId="59E5E2A6" w:rsidR="001F5E9D" w:rsidRPr="00C935A5" w:rsidRDefault="001F5E9D" w:rsidP="001F5E9D">
            <w:pPr>
              <w:spacing w:before="40" w:after="20"/>
              <w:jc w:val="right"/>
              <w:rPr>
                <w:rFonts w:cs="Arial"/>
                <w:sz w:val="18"/>
                <w:szCs w:val="18"/>
              </w:rPr>
            </w:pPr>
            <w:r w:rsidRPr="001F5E9D">
              <w:rPr>
                <w:rFonts w:cs="Arial"/>
                <w:sz w:val="18"/>
                <w:szCs w:val="18"/>
              </w:rPr>
              <w:t>347,830</w:t>
            </w:r>
          </w:p>
        </w:tc>
        <w:tc>
          <w:tcPr>
            <w:tcW w:w="1134" w:type="dxa"/>
            <w:tcBorders>
              <w:top w:val="nil"/>
              <w:left w:val="nil"/>
              <w:bottom w:val="nil"/>
              <w:right w:val="nil"/>
            </w:tcBorders>
            <w:vAlign w:val="bottom"/>
          </w:tcPr>
          <w:p w14:paraId="584D5EE3" w14:textId="6334EFA4" w:rsidR="001F5E9D" w:rsidRPr="00C935A5" w:rsidRDefault="001F5E9D" w:rsidP="001F5E9D">
            <w:pPr>
              <w:spacing w:before="40" w:after="20"/>
              <w:jc w:val="right"/>
              <w:rPr>
                <w:rFonts w:cs="Arial"/>
                <w:sz w:val="18"/>
                <w:szCs w:val="18"/>
              </w:rPr>
            </w:pPr>
            <w:r w:rsidRPr="001F5E9D">
              <w:rPr>
                <w:rFonts w:cs="Arial"/>
                <w:sz w:val="18"/>
                <w:szCs w:val="18"/>
              </w:rPr>
              <w:t>347,830</w:t>
            </w:r>
          </w:p>
        </w:tc>
        <w:tc>
          <w:tcPr>
            <w:tcW w:w="1134" w:type="dxa"/>
            <w:tcBorders>
              <w:top w:val="nil"/>
              <w:left w:val="nil"/>
              <w:bottom w:val="nil"/>
              <w:right w:val="nil"/>
            </w:tcBorders>
            <w:vAlign w:val="bottom"/>
          </w:tcPr>
          <w:p w14:paraId="2B3DFE76" w14:textId="00DA51A8" w:rsidR="001F5E9D" w:rsidRPr="00C935A5" w:rsidRDefault="001F5E9D" w:rsidP="001F5E9D">
            <w:pPr>
              <w:spacing w:before="40" w:after="20"/>
              <w:jc w:val="right"/>
              <w:rPr>
                <w:rFonts w:cs="Arial"/>
                <w:sz w:val="18"/>
                <w:szCs w:val="18"/>
              </w:rPr>
            </w:pPr>
            <w:r w:rsidRPr="001F5E9D">
              <w:rPr>
                <w:rFonts w:cs="Arial"/>
                <w:sz w:val="18"/>
                <w:szCs w:val="18"/>
              </w:rPr>
              <w:t>52,260</w:t>
            </w:r>
          </w:p>
        </w:tc>
        <w:tc>
          <w:tcPr>
            <w:tcW w:w="1134" w:type="dxa"/>
            <w:tcBorders>
              <w:top w:val="nil"/>
              <w:left w:val="nil"/>
              <w:bottom w:val="nil"/>
              <w:right w:val="nil"/>
            </w:tcBorders>
            <w:vAlign w:val="bottom"/>
          </w:tcPr>
          <w:p w14:paraId="0457C019" w14:textId="527B3CCC" w:rsidR="001F5E9D" w:rsidRPr="00C935A5" w:rsidRDefault="001F5E9D" w:rsidP="001F5E9D">
            <w:pPr>
              <w:spacing w:before="40" w:after="20"/>
              <w:jc w:val="right"/>
              <w:rPr>
                <w:rFonts w:cs="Arial"/>
                <w:sz w:val="18"/>
                <w:szCs w:val="18"/>
              </w:rPr>
            </w:pPr>
            <w:r w:rsidRPr="001F5E9D">
              <w:rPr>
                <w:rFonts w:cs="Arial"/>
                <w:sz w:val="18"/>
                <w:szCs w:val="18"/>
              </w:rPr>
              <w:t>120,511</w:t>
            </w:r>
          </w:p>
        </w:tc>
      </w:tr>
      <w:tr w:rsidR="001F5E9D" w:rsidRPr="001F5E9D" w14:paraId="78D671AD" w14:textId="77777777" w:rsidTr="00514052">
        <w:trPr>
          <w:trHeight w:val="240"/>
        </w:trPr>
        <w:tc>
          <w:tcPr>
            <w:tcW w:w="2268" w:type="dxa"/>
            <w:tcBorders>
              <w:top w:val="nil"/>
              <w:left w:val="nil"/>
              <w:bottom w:val="nil"/>
              <w:right w:val="single" w:sz="18" w:space="0" w:color="C00000"/>
            </w:tcBorders>
            <w:vAlign w:val="center"/>
          </w:tcPr>
          <w:p w14:paraId="54C9D14F" w14:textId="77777777" w:rsidR="001F5E9D" w:rsidRPr="00C935A5" w:rsidRDefault="001F5E9D" w:rsidP="001F5E9D">
            <w:pPr>
              <w:spacing w:before="40" w:after="20"/>
              <w:rPr>
                <w:rFonts w:cs="Arial"/>
                <w:sz w:val="18"/>
                <w:szCs w:val="18"/>
              </w:rPr>
            </w:pPr>
            <w:r w:rsidRPr="00C935A5">
              <w:rPr>
                <w:rFonts w:cs="Arial"/>
                <w:sz w:val="18"/>
                <w:szCs w:val="18"/>
              </w:rPr>
              <w:t>Yarra C</w:t>
            </w:r>
          </w:p>
        </w:tc>
        <w:tc>
          <w:tcPr>
            <w:tcW w:w="1134" w:type="dxa"/>
            <w:tcBorders>
              <w:top w:val="nil"/>
              <w:left w:val="single" w:sz="18" w:space="0" w:color="C00000"/>
              <w:bottom w:val="nil"/>
              <w:right w:val="nil"/>
            </w:tcBorders>
            <w:vAlign w:val="bottom"/>
          </w:tcPr>
          <w:p w14:paraId="5D6F9598" w14:textId="5CD842BD" w:rsidR="001F5E9D" w:rsidRPr="00C935A5" w:rsidRDefault="001F5E9D" w:rsidP="001F5E9D">
            <w:pPr>
              <w:spacing w:before="40" w:after="20"/>
              <w:jc w:val="right"/>
              <w:rPr>
                <w:rFonts w:cs="Arial"/>
                <w:sz w:val="18"/>
                <w:szCs w:val="18"/>
              </w:rPr>
            </w:pPr>
            <w:r w:rsidRPr="001F5E9D">
              <w:rPr>
                <w:rFonts w:cs="Arial"/>
                <w:sz w:val="18"/>
                <w:szCs w:val="18"/>
              </w:rPr>
              <w:t>101,356</w:t>
            </w:r>
          </w:p>
        </w:tc>
        <w:tc>
          <w:tcPr>
            <w:tcW w:w="1134" w:type="dxa"/>
            <w:tcBorders>
              <w:top w:val="nil"/>
              <w:left w:val="nil"/>
              <w:bottom w:val="nil"/>
              <w:right w:val="nil"/>
            </w:tcBorders>
            <w:vAlign w:val="bottom"/>
          </w:tcPr>
          <w:p w14:paraId="1CCAD684" w14:textId="6F852FCA" w:rsidR="001F5E9D" w:rsidRPr="00C935A5" w:rsidRDefault="001F5E9D" w:rsidP="001F5E9D">
            <w:pPr>
              <w:spacing w:before="40" w:after="20"/>
              <w:jc w:val="right"/>
              <w:rPr>
                <w:rFonts w:cs="Arial"/>
                <w:sz w:val="18"/>
                <w:szCs w:val="18"/>
              </w:rPr>
            </w:pPr>
            <w:r w:rsidRPr="001F5E9D">
              <w:rPr>
                <w:rFonts w:cs="Arial"/>
                <w:sz w:val="18"/>
                <w:szCs w:val="18"/>
              </w:rPr>
              <w:t>104,288</w:t>
            </w:r>
          </w:p>
        </w:tc>
        <w:tc>
          <w:tcPr>
            <w:tcW w:w="1134" w:type="dxa"/>
            <w:tcBorders>
              <w:top w:val="nil"/>
              <w:left w:val="nil"/>
              <w:bottom w:val="nil"/>
              <w:right w:val="nil"/>
            </w:tcBorders>
            <w:vAlign w:val="bottom"/>
          </w:tcPr>
          <w:p w14:paraId="29F1AE1F" w14:textId="63873E22" w:rsidR="001F5E9D" w:rsidRPr="00C935A5" w:rsidRDefault="001F5E9D" w:rsidP="001F5E9D">
            <w:pPr>
              <w:spacing w:before="40" w:after="20"/>
              <w:jc w:val="right"/>
              <w:rPr>
                <w:rFonts w:cs="Arial"/>
                <w:sz w:val="18"/>
                <w:szCs w:val="18"/>
              </w:rPr>
            </w:pPr>
            <w:r w:rsidRPr="001F5E9D">
              <w:rPr>
                <w:rFonts w:cs="Arial"/>
                <w:sz w:val="18"/>
                <w:szCs w:val="18"/>
              </w:rPr>
              <w:t>104,288</w:t>
            </w:r>
          </w:p>
        </w:tc>
        <w:tc>
          <w:tcPr>
            <w:tcW w:w="1134" w:type="dxa"/>
            <w:tcBorders>
              <w:top w:val="nil"/>
              <w:left w:val="nil"/>
              <w:bottom w:val="nil"/>
              <w:right w:val="nil"/>
            </w:tcBorders>
            <w:vAlign w:val="bottom"/>
          </w:tcPr>
          <w:p w14:paraId="2C9447D1" w14:textId="566791F7" w:rsidR="001F5E9D" w:rsidRPr="00C935A5" w:rsidRDefault="001F5E9D" w:rsidP="001F5E9D">
            <w:pPr>
              <w:spacing w:before="40" w:after="20"/>
              <w:jc w:val="right"/>
              <w:rPr>
                <w:rFonts w:cs="Arial"/>
                <w:sz w:val="18"/>
                <w:szCs w:val="18"/>
              </w:rPr>
            </w:pPr>
            <w:r w:rsidRPr="001F5E9D">
              <w:rPr>
                <w:rFonts w:cs="Arial"/>
                <w:sz w:val="18"/>
                <w:szCs w:val="18"/>
              </w:rPr>
              <w:t>104,288</w:t>
            </w:r>
          </w:p>
        </w:tc>
        <w:tc>
          <w:tcPr>
            <w:tcW w:w="1134" w:type="dxa"/>
            <w:tcBorders>
              <w:top w:val="nil"/>
              <w:left w:val="nil"/>
              <w:bottom w:val="nil"/>
              <w:right w:val="nil"/>
            </w:tcBorders>
            <w:vAlign w:val="bottom"/>
          </w:tcPr>
          <w:p w14:paraId="4F93E9CD" w14:textId="5E5794FC" w:rsidR="001F5E9D" w:rsidRPr="00C935A5" w:rsidRDefault="001F5E9D" w:rsidP="001F5E9D">
            <w:pPr>
              <w:spacing w:before="40" w:after="20"/>
              <w:jc w:val="right"/>
              <w:rPr>
                <w:rFonts w:cs="Arial"/>
                <w:sz w:val="18"/>
                <w:szCs w:val="18"/>
              </w:rPr>
            </w:pPr>
            <w:r w:rsidRPr="001F5E9D">
              <w:rPr>
                <w:rFonts w:cs="Arial"/>
                <w:sz w:val="18"/>
                <w:szCs w:val="18"/>
              </w:rPr>
              <w:t>18,979</w:t>
            </w:r>
          </w:p>
        </w:tc>
        <w:tc>
          <w:tcPr>
            <w:tcW w:w="1134" w:type="dxa"/>
            <w:tcBorders>
              <w:top w:val="nil"/>
              <w:left w:val="nil"/>
              <w:bottom w:val="nil"/>
              <w:right w:val="nil"/>
            </w:tcBorders>
            <w:vAlign w:val="bottom"/>
          </w:tcPr>
          <w:p w14:paraId="787D453F" w14:textId="60FB62BC" w:rsidR="001F5E9D" w:rsidRPr="00C935A5" w:rsidRDefault="001F5E9D" w:rsidP="001F5E9D">
            <w:pPr>
              <w:spacing w:before="40" w:after="20"/>
              <w:jc w:val="right"/>
              <w:rPr>
                <w:rFonts w:cs="Arial"/>
                <w:sz w:val="18"/>
                <w:szCs w:val="18"/>
              </w:rPr>
            </w:pPr>
            <w:r w:rsidRPr="001F5E9D">
              <w:rPr>
                <w:rFonts w:cs="Arial"/>
                <w:sz w:val="18"/>
                <w:szCs w:val="18"/>
              </w:rPr>
              <w:t>50,828</w:t>
            </w:r>
          </w:p>
        </w:tc>
      </w:tr>
      <w:tr w:rsidR="001F5E9D" w:rsidRPr="001F5E9D" w14:paraId="422B470A" w14:textId="77777777" w:rsidTr="00514052">
        <w:trPr>
          <w:trHeight w:val="240"/>
        </w:trPr>
        <w:tc>
          <w:tcPr>
            <w:tcW w:w="2268" w:type="dxa"/>
            <w:tcBorders>
              <w:top w:val="nil"/>
              <w:left w:val="nil"/>
              <w:bottom w:val="nil"/>
              <w:right w:val="single" w:sz="18" w:space="0" w:color="C00000"/>
            </w:tcBorders>
            <w:vAlign w:val="center"/>
          </w:tcPr>
          <w:p w14:paraId="55D3FA59" w14:textId="77777777" w:rsidR="001F5E9D" w:rsidRPr="00C935A5" w:rsidRDefault="001F5E9D" w:rsidP="001F5E9D">
            <w:pPr>
              <w:spacing w:before="40" w:after="20"/>
              <w:rPr>
                <w:rFonts w:cs="Arial"/>
                <w:sz w:val="18"/>
                <w:szCs w:val="18"/>
              </w:rPr>
            </w:pPr>
            <w:r w:rsidRPr="00C935A5">
              <w:rPr>
                <w:rFonts w:cs="Arial"/>
                <w:sz w:val="18"/>
                <w:szCs w:val="18"/>
              </w:rPr>
              <w:t>Yarra Ranges S</w:t>
            </w:r>
          </w:p>
        </w:tc>
        <w:tc>
          <w:tcPr>
            <w:tcW w:w="1134" w:type="dxa"/>
            <w:tcBorders>
              <w:top w:val="nil"/>
              <w:left w:val="single" w:sz="18" w:space="0" w:color="C00000"/>
              <w:bottom w:val="nil"/>
              <w:right w:val="nil"/>
            </w:tcBorders>
            <w:vAlign w:val="bottom"/>
          </w:tcPr>
          <w:p w14:paraId="403815F4" w14:textId="2707A250" w:rsidR="001F5E9D" w:rsidRPr="00C935A5" w:rsidRDefault="001F5E9D" w:rsidP="001F5E9D">
            <w:pPr>
              <w:spacing w:before="40" w:after="20"/>
              <w:jc w:val="right"/>
              <w:rPr>
                <w:rFonts w:cs="Arial"/>
                <w:sz w:val="18"/>
                <w:szCs w:val="18"/>
              </w:rPr>
            </w:pPr>
            <w:r w:rsidRPr="001F5E9D">
              <w:rPr>
                <w:rFonts w:cs="Arial"/>
                <w:sz w:val="18"/>
                <w:szCs w:val="18"/>
              </w:rPr>
              <w:t>160,906</w:t>
            </w:r>
          </w:p>
        </w:tc>
        <w:tc>
          <w:tcPr>
            <w:tcW w:w="1134" w:type="dxa"/>
            <w:tcBorders>
              <w:top w:val="nil"/>
              <w:left w:val="nil"/>
              <w:bottom w:val="nil"/>
              <w:right w:val="nil"/>
            </w:tcBorders>
            <w:vAlign w:val="bottom"/>
          </w:tcPr>
          <w:p w14:paraId="42AF0184" w14:textId="6AEA8CA2" w:rsidR="001F5E9D" w:rsidRPr="00C935A5" w:rsidRDefault="001F5E9D" w:rsidP="001F5E9D">
            <w:pPr>
              <w:spacing w:before="40" w:after="20"/>
              <w:jc w:val="right"/>
              <w:rPr>
                <w:rFonts w:cs="Arial"/>
                <w:sz w:val="18"/>
                <w:szCs w:val="18"/>
              </w:rPr>
            </w:pPr>
            <w:r w:rsidRPr="001F5E9D">
              <w:rPr>
                <w:rFonts w:cs="Arial"/>
                <w:sz w:val="18"/>
                <w:szCs w:val="18"/>
              </w:rPr>
              <w:t>160,906</w:t>
            </w:r>
          </w:p>
        </w:tc>
        <w:tc>
          <w:tcPr>
            <w:tcW w:w="1134" w:type="dxa"/>
            <w:tcBorders>
              <w:top w:val="nil"/>
              <w:left w:val="nil"/>
              <w:bottom w:val="nil"/>
              <w:right w:val="nil"/>
            </w:tcBorders>
            <w:vAlign w:val="bottom"/>
          </w:tcPr>
          <w:p w14:paraId="36808380" w14:textId="43221E2F" w:rsidR="001F5E9D" w:rsidRPr="00C935A5" w:rsidRDefault="001F5E9D" w:rsidP="001F5E9D">
            <w:pPr>
              <w:spacing w:before="40" w:after="20"/>
              <w:jc w:val="right"/>
              <w:rPr>
                <w:rFonts w:cs="Arial"/>
                <w:sz w:val="18"/>
                <w:szCs w:val="18"/>
              </w:rPr>
            </w:pPr>
            <w:r w:rsidRPr="001F5E9D">
              <w:rPr>
                <w:rFonts w:cs="Arial"/>
                <w:sz w:val="18"/>
                <w:szCs w:val="18"/>
              </w:rPr>
              <w:t>160,906</w:t>
            </w:r>
          </w:p>
        </w:tc>
        <w:tc>
          <w:tcPr>
            <w:tcW w:w="1134" w:type="dxa"/>
            <w:tcBorders>
              <w:top w:val="nil"/>
              <w:left w:val="nil"/>
              <w:bottom w:val="nil"/>
              <w:right w:val="nil"/>
            </w:tcBorders>
            <w:vAlign w:val="bottom"/>
          </w:tcPr>
          <w:p w14:paraId="4ED9F08E" w14:textId="0EECCA51" w:rsidR="001F5E9D" w:rsidRPr="00C935A5" w:rsidRDefault="001F5E9D" w:rsidP="001F5E9D">
            <w:pPr>
              <w:spacing w:before="40" w:after="20"/>
              <w:jc w:val="right"/>
              <w:rPr>
                <w:rFonts w:cs="Arial"/>
                <w:sz w:val="18"/>
                <w:szCs w:val="18"/>
              </w:rPr>
            </w:pPr>
            <w:r w:rsidRPr="001F5E9D">
              <w:rPr>
                <w:rFonts w:cs="Arial"/>
                <w:sz w:val="18"/>
                <w:szCs w:val="18"/>
              </w:rPr>
              <w:t>160,906</w:t>
            </w:r>
          </w:p>
        </w:tc>
        <w:tc>
          <w:tcPr>
            <w:tcW w:w="1134" w:type="dxa"/>
            <w:tcBorders>
              <w:top w:val="nil"/>
              <w:left w:val="nil"/>
              <w:bottom w:val="nil"/>
              <w:right w:val="nil"/>
            </w:tcBorders>
            <w:vAlign w:val="bottom"/>
          </w:tcPr>
          <w:p w14:paraId="19EE5BFE" w14:textId="2D1A45B7" w:rsidR="001F5E9D" w:rsidRPr="00C935A5" w:rsidRDefault="001F5E9D" w:rsidP="001F5E9D">
            <w:pPr>
              <w:spacing w:before="40" w:after="20"/>
              <w:jc w:val="right"/>
              <w:rPr>
                <w:rFonts w:cs="Arial"/>
                <w:sz w:val="18"/>
                <w:szCs w:val="18"/>
              </w:rPr>
            </w:pPr>
            <w:r w:rsidRPr="001F5E9D">
              <w:rPr>
                <w:rFonts w:cs="Arial"/>
                <w:sz w:val="18"/>
                <w:szCs w:val="18"/>
              </w:rPr>
              <w:t>47,773</w:t>
            </w:r>
          </w:p>
        </w:tc>
        <w:tc>
          <w:tcPr>
            <w:tcW w:w="1134" w:type="dxa"/>
            <w:tcBorders>
              <w:top w:val="nil"/>
              <w:left w:val="nil"/>
              <w:bottom w:val="nil"/>
              <w:right w:val="nil"/>
            </w:tcBorders>
            <w:vAlign w:val="bottom"/>
          </w:tcPr>
          <w:p w14:paraId="684BE208" w14:textId="63F15179" w:rsidR="001F5E9D" w:rsidRPr="00C935A5" w:rsidRDefault="001F5E9D" w:rsidP="001F5E9D">
            <w:pPr>
              <w:spacing w:before="40" w:after="20"/>
              <w:jc w:val="right"/>
              <w:rPr>
                <w:rFonts w:cs="Arial"/>
                <w:sz w:val="18"/>
                <w:szCs w:val="18"/>
              </w:rPr>
            </w:pPr>
            <w:r w:rsidRPr="001F5E9D">
              <w:rPr>
                <w:rFonts w:cs="Arial"/>
                <w:sz w:val="18"/>
                <w:szCs w:val="18"/>
              </w:rPr>
              <w:t>62,292</w:t>
            </w:r>
          </w:p>
        </w:tc>
      </w:tr>
      <w:tr w:rsidR="001F5E9D" w:rsidRPr="001F5E9D" w14:paraId="719FBE22" w14:textId="77777777" w:rsidTr="00514052">
        <w:trPr>
          <w:trHeight w:val="240"/>
        </w:trPr>
        <w:tc>
          <w:tcPr>
            <w:tcW w:w="2268" w:type="dxa"/>
            <w:tcBorders>
              <w:top w:val="nil"/>
              <w:left w:val="nil"/>
              <w:right w:val="single" w:sz="18" w:space="0" w:color="C00000"/>
            </w:tcBorders>
            <w:vAlign w:val="center"/>
          </w:tcPr>
          <w:p w14:paraId="11512753" w14:textId="77777777" w:rsidR="001F5E9D" w:rsidRPr="00C935A5" w:rsidRDefault="001F5E9D" w:rsidP="001F5E9D">
            <w:pPr>
              <w:spacing w:before="40" w:after="20"/>
              <w:rPr>
                <w:rFonts w:cs="Arial"/>
                <w:sz w:val="18"/>
                <w:szCs w:val="18"/>
              </w:rPr>
            </w:pPr>
            <w:r w:rsidRPr="00C935A5">
              <w:rPr>
                <w:rFonts w:cs="Arial"/>
                <w:sz w:val="18"/>
                <w:szCs w:val="18"/>
              </w:rPr>
              <w:t>Yarriambiack S</w:t>
            </w:r>
          </w:p>
        </w:tc>
        <w:tc>
          <w:tcPr>
            <w:tcW w:w="1134" w:type="dxa"/>
            <w:tcBorders>
              <w:top w:val="nil"/>
              <w:left w:val="single" w:sz="18" w:space="0" w:color="C00000"/>
              <w:right w:val="nil"/>
            </w:tcBorders>
            <w:vAlign w:val="bottom"/>
          </w:tcPr>
          <w:p w14:paraId="715E42B6" w14:textId="3BCF808D" w:rsidR="001F5E9D" w:rsidRPr="00C935A5" w:rsidRDefault="001F5E9D" w:rsidP="001F5E9D">
            <w:pPr>
              <w:spacing w:before="40" w:after="20"/>
              <w:jc w:val="right"/>
              <w:rPr>
                <w:rFonts w:cs="Arial"/>
                <w:sz w:val="18"/>
                <w:szCs w:val="18"/>
              </w:rPr>
            </w:pPr>
            <w:r w:rsidRPr="001F5E9D">
              <w:rPr>
                <w:rFonts w:cs="Arial"/>
                <w:sz w:val="18"/>
                <w:szCs w:val="18"/>
              </w:rPr>
              <w:t>6,295</w:t>
            </w:r>
          </w:p>
        </w:tc>
        <w:tc>
          <w:tcPr>
            <w:tcW w:w="1134" w:type="dxa"/>
            <w:tcBorders>
              <w:top w:val="nil"/>
              <w:left w:val="nil"/>
              <w:right w:val="nil"/>
            </w:tcBorders>
            <w:vAlign w:val="bottom"/>
          </w:tcPr>
          <w:p w14:paraId="48323CB9" w14:textId="228362C9" w:rsidR="001F5E9D" w:rsidRPr="00C935A5" w:rsidRDefault="001F5E9D" w:rsidP="001F5E9D">
            <w:pPr>
              <w:spacing w:before="40" w:after="20"/>
              <w:jc w:val="right"/>
              <w:rPr>
                <w:rFonts w:cs="Arial"/>
                <w:sz w:val="18"/>
                <w:szCs w:val="18"/>
              </w:rPr>
            </w:pPr>
            <w:r w:rsidRPr="001F5E9D">
              <w:rPr>
                <w:rFonts w:cs="Arial"/>
                <w:sz w:val="18"/>
                <w:szCs w:val="18"/>
              </w:rPr>
              <w:t>25,000</w:t>
            </w:r>
          </w:p>
        </w:tc>
        <w:tc>
          <w:tcPr>
            <w:tcW w:w="1134" w:type="dxa"/>
            <w:tcBorders>
              <w:top w:val="nil"/>
              <w:left w:val="nil"/>
              <w:right w:val="nil"/>
            </w:tcBorders>
            <w:vAlign w:val="bottom"/>
          </w:tcPr>
          <w:p w14:paraId="1C548344" w14:textId="25719063" w:rsidR="001F5E9D" w:rsidRPr="00C935A5" w:rsidRDefault="001F5E9D" w:rsidP="001F5E9D">
            <w:pPr>
              <w:spacing w:before="40" w:after="20"/>
              <w:jc w:val="right"/>
              <w:rPr>
                <w:rFonts w:cs="Arial"/>
                <w:sz w:val="18"/>
                <w:szCs w:val="18"/>
              </w:rPr>
            </w:pPr>
            <w:r w:rsidRPr="001F5E9D">
              <w:rPr>
                <w:rFonts w:cs="Arial"/>
                <w:sz w:val="18"/>
                <w:szCs w:val="18"/>
              </w:rPr>
              <w:t>17,500</w:t>
            </w:r>
          </w:p>
        </w:tc>
        <w:tc>
          <w:tcPr>
            <w:tcW w:w="1134" w:type="dxa"/>
            <w:tcBorders>
              <w:top w:val="nil"/>
              <w:left w:val="nil"/>
              <w:right w:val="nil"/>
            </w:tcBorders>
            <w:vAlign w:val="bottom"/>
          </w:tcPr>
          <w:p w14:paraId="4A5061BE" w14:textId="10BCF7DD" w:rsidR="001F5E9D" w:rsidRPr="00C935A5" w:rsidRDefault="001F5E9D" w:rsidP="001F5E9D">
            <w:pPr>
              <w:spacing w:before="40" w:after="20"/>
              <w:jc w:val="right"/>
              <w:rPr>
                <w:rFonts w:cs="Arial"/>
                <w:sz w:val="18"/>
                <w:szCs w:val="18"/>
              </w:rPr>
            </w:pPr>
            <w:r w:rsidRPr="001F5E9D">
              <w:rPr>
                <w:rFonts w:cs="Arial"/>
                <w:sz w:val="18"/>
                <w:szCs w:val="18"/>
              </w:rPr>
              <w:t>6,689</w:t>
            </w:r>
          </w:p>
        </w:tc>
        <w:tc>
          <w:tcPr>
            <w:tcW w:w="1134" w:type="dxa"/>
            <w:tcBorders>
              <w:top w:val="nil"/>
              <w:left w:val="nil"/>
              <w:right w:val="nil"/>
            </w:tcBorders>
            <w:vAlign w:val="bottom"/>
          </w:tcPr>
          <w:p w14:paraId="08C29C61" w14:textId="3C7DA138" w:rsidR="001F5E9D" w:rsidRPr="00C935A5" w:rsidRDefault="001F5E9D" w:rsidP="001F5E9D">
            <w:pPr>
              <w:spacing w:before="40" w:after="20"/>
              <w:jc w:val="right"/>
              <w:rPr>
                <w:rFonts w:cs="Arial"/>
                <w:sz w:val="18"/>
                <w:szCs w:val="18"/>
              </w:rPr>
            </w:pPr>
            <w:r w:rsidRPr="001F5E9D">
              <w:rPr>
                <w:rFonts w:cs="Arial"/>
                <w:sz w:val="18"/>
                <w:szCs w:val="18"/>
              </w:rPr>
              <w:t>3,354</w:t>
            </w:r>
          </w:p>
        </w:tc>
        <w:tc>
          <w:tcPr>
            <w:tcW w:w="1134" w:type="dxa"/>
            <w:tcBorders>
              <w:top w:val="nil"/>
              <w:left w:val="nil"/>
              <w:right w:val="nil"/>
            </w:tcBorders>
            <w:vAlign w:val="bottom"/>
          </w:tcPr>
          <w:p w14:paraId="2CF5ED5C" w14:textId="3A9EA335" w:rsidR="001F5E9D" w:rsidRPr="00C935A5" w:rsidRDefault="001F5E9D" w:rsidP="001F5E9D">
            <w:pPr>
              <w:spacing w:before="40" w:after="20"/>
              <w:jc w:val="right"/>
              <w:rPr>
                <w:rFonts w:cs="Arial"/>
                <w:sz w:val="18"/>
                <w:szCs w:val="18"/>
              </w:rPr>
            </w:pPr>
            <w:r w:rsidRPr="001F5E9D">
              <w:rPr>
                <w:rFonts w:cs="Arial"/>
                <w:sz w:val="18"/>
                <w:szCs w:val="18"/>
              </w:rPr>
              <w:t>3,497</w:t>
            </w:r>
          </w:p>
        </w:tc>
      </w:tr>
      <w:tr w:rsidR="001F5E9D" w:rsidRPr="001F5E9D" w14:paraId="5ED7DBC6" w14:textId="77777777" w:rsidTr="00985C6F">
        <w:trPr>
          <w:trHeight w:val="240"/>
        </w:trPr>
        <w:tc>
          <w:tcPr>
            <w:tcW w:w="2268" w:type="dxa"/>
            <w:tcBorders>
              <w:left w:val="nil"/>
              <w:right w:val="single" w:sz="18" w:space="0" w:color="C00000"/>
            </w:tcBorders>
            <w:vAlign w:val="center"/>
          </w:tcPr>
          <w:p w14:paraId="184E04C8" w14:textId="77777777" w:rsidR="001F5E9D" w:rsidRPr="00C935A5" w:rsidRDefault="001F5E9D" w:rsidP="001F5E9D">
            <w:pPr>
              <w:spacing w:before="40" w:after="20"/>
              <w:rPr>
                <w:rFonts w:cs="Arial"/>
                <w:sz w:val="18"/>
                <w:szCs w:val="18"/>
              </w:rPr>
            </w:pPr>
          </w:p>
        </w:tc>
        <w:tc>
          <w:tcPr>
            <w:tcW w:w="1134" w:type="dxa"/>
            <w:tcBorders>
              <w:left w:val="single" w:sz="18" w:space="0" w:color="C00000"/>
              <w:bottom w:val="single" w:sz="8" w:space="0" w:color="C00000"/>
              <w:right w:val="nil"/>
            </w:tcBorders>
            <w:vAlign w:val="bottom"/>
          </w:tcPr>
          <w:p w14:paraId="041A2BD3" w14:textId="72E7F521" w:rsidR="001F5E9D" w:rsidRPr="00C935A5" w:rsidRDefault="001F5E9D" w:rsidP="001F5E9D">
            <w:pPr>
              <w:spacing w:before="40" w:after="20"/>
              <w:jc w:val="right"/>
              <w:rPr>
                <w:rFonts w:cs="Arial"/>
                <w:sz w:val="18"/>
                <w:szCs w:val="18"/>
              </w:rPr>
            </w:pPr>
            <w:r w:rsidRPr="001F5E9D">
              <w:rPr>
                <w:rFonts w:cs="Arial"/>
                <w:sz w:val="18"/>
                <w:szCs w:val="18"/>
              </w:rPr>
              <w:t> </w:t>
            </w:r>
          </w:p>
        </w:tc>
        <w:tc>
          <w:tcPr>
            <w:tcW w:w="1134" w:type="dxa"/>
            <w:tcBorders>
              <w:left w:val="nil"/>
              <w:bottom w:val="single" w:sz="8" w:space="0" w:color="C00000"/>
              <w:right w:val="nil"/>
            </w:tcBorders>
            <w:vAlign w:val="bottom"/>
          </w:tcPr>
          <w:p w14:paraId="7B0FF5D8" w14:textId="47B3DAC4" w:rsidR="001F5E9D" w:rsidRPr="00C935A5" w:rsidRDefault="001F5E9D" w:rsidP="001F5E9D">
            <w:pPr>
              <w:spacing w:before="40" w:after="20"/>
              <w:jc w:val="right"/>
              <w:rPr>
                <w:rFonts w:cs="Arial"/>
                <w:sz w:val="18"/>
                <w:szCs w:val="18"/>
              </w:rPr>
            </w:pPr>
            <w:r w:rsidRPr="001F5E9D">
              <w:rPr>
                <w:rFonts w:cs="Arial"/>
                <w:sz w:val="18"/>
                <w:szCs w:val="18"/>
              </w:rPr>
              <w:t> </w:t>
            </w:r>
          </w:p>
        </w:tc>
        <w:tc>
          <w:tcPr>
            <w:tcW w:w="1134" w:type="dxa"/>
            <w:tcBorders>
              <w:left w:val="nil"/>
              <w:bottom w:val="single" w:sz="8" w:space="0" w:color="C00000"/>
              <w:right w:val="nil"/>
            </w:tcBorders>
            <w:vAlign w:val="bottom"/>
          </w:tcPr>
          <w:p w14:paraId="3C64B64F" w14:textId="77777777" w:rsidR="001F5E9D" w:rsidRPr="00C935A5" w:rsidRDefault="001F5E9D" w:rsidP="001F5E9D">
            <w:pPr>
              <w:spacing w:before="40" w:after="20"/>
              <w:jc w:val="right"/>
              <w:rPr>
                <w:rFonts w:cs="Arial"/>
                <w:sz w:val="18"/>
                <w:szCs w:val="18"/>
              </w:rPr>
            </w:pPr>
          </w:p>
        </w:tc>
        <w:tc>
          <w:tcPr>
            <w:tcW w:w="1134" w:type="dxa"/>
            <w:tcBorders>
              <w:left w:val="nil"/>
              <w:bottom w:val="single" w:sz="8" w:space="0" w:color="C00000"/>
              <w:right w:val="nil"/>
            </w:tcBorders>
            <w:vAlign w:val="bottom"/>
          </w:tcPr>
          <w:p w14:paraId="2E576884" w14:textId="59DC5AB5" w:rsidR="001F5E9D" w:rsidRPr="00C935A5" w:rsidRDefault="001F5E9D" w:rsidP="001F5E9D">
            <w:pPr>
              <w:spacing w:before="40" w:after="20"/>
              <w:jc w:val="right"/>
              <w:rPr>
                <w:rFonts w:cs="Arial"/>
                <w:sz w:val="18"/>
                <w:szCs w:val="18"/>
              </w:rPr>
            </w:pPr>
            <w:r w:rsidRPr="001F5E9D">
              <w:rPr>
                <w:rFonts w:cs="Arial"/>
                <w:sz w:val="18"/>
                <w:szCs w:val="18"/>
              </w:rPr>
              <w:t> </w:t>
            </w:r>
          </w:p>
        </w:tc>
        <w:tc>
          <w:tcPr>
            <w:tcW w:w="1134" w:type="dxa"/>
            <w:tcBorders>
              <w:left w:val="nil"/>
              <w:bottom w:val="single" w:sz="8" w:space="0" w:color="C00000"/>
              <w:right w:val="nil"/>
            </w:tcBorders>
            <w:vAlign w:val="bottom"/>
          </w:tcPr>
          <w:p w14:paraId="6A514BF8" w14:textId="7590B2DC" w:rsidR="001F5E9D" w:rsidRPr="00C935A5" w:rsidRDefault="001F5E9D" w:rsidP="001F5E9D">
            <w:pPr>
              <w:spacing w:before="40" w:after="20"/>
              <w:jc w:val="right"/>
              <w:rPr>
                <w:rFonts w:cs="Arial"/>
                <w:sz w:val="18"/>
                <w:szCs w:val="18"/>
              </w:rPr>
            </w:pPr>
            <w:r w:rsidRPr="001F5E9D">
              <w:rPr>
                <w:rFonts w:cs="Arial"/>
                <w:sz w:val="18"/>
                <w:szCs w:val="18"/>
              </w:rPr>
              <w:t> </w:t>
            </w:r>
          </w:p>
        </w:tc>
        <w:tc>
          <w:tcPr>
            <w:tcW w:w="1134" w:type="dxa"/>
            <w:tcBorders>
              <w:left w:val="nil"/>
              <w:bottom w:val="single" w:sz="8" w:space="0" w:color="C00000"/>
              <w:right w:val="nil"/>
            </w:tcBorders>
            <w:vAlign w:val="bottom"/>
          </w:tcPr>
          <w:p w14:paraId="4BDC55E4" w14:textId="4B2A8B58"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3437097A" w14:textId="77777777" w:rsidTr="00BF58FA">
        <w:trPr>
          <w:trHeight w:val="240"/>
        </w:trPr>
        <w:tc>
          <w:tcPr>
            <w:tcW w:w="2268" w:type="dxa"/>
            <w:tcBorders>
              <w:left w:val="nil"/>
              <w:right w:val="single" w:sz="18" w:space="0" w:color="C00000"/>
            </w:tcBorders>
            <w:vAlign w:val="center"/>
          </w:tcPr>
          <w:p w14:paraId="1A1733DE" w14:textId="77777777" w:rsidR="001F5E9D" w:rsidRPr="00C935A5" w:rsidRDefault="001F5E9D" w:rsidP="001F5E9D">
            <w:pPr>
              <w:spacing w:before="40" w:after="20"/>
              <w:rPr>
                <w:rFonts w:cs="Arial"/>
                <w:sz w:val="18"/>
                <w:szCs w:val="18"/>
              </w:rPr>
            </w:pPr>
          </w:p>
        </w:tc>
        <w:tc>
          <w:tcPr>
            <w:tcW w:w="1134" w:type="dxa"/>
            <w:tcBorders>
              <w:top w:val="single" w:sz="8" w:space="0" w:color="C00000"/>
              <w:left w:val="single" w:sz="18" w:space="0" w:color="C00000"/>
              <w:right w:val="nil"/>
            </w:tcBorders>
            <w:vAlign w:val="center"/>
          </w:tcPr>
          <w:p w14:paraId="072D8592" w14:textId="3A309EB0" w:rsidR="001F5E9D" w:rsidRPr="001F5E9D" w:rsidRDefault="001F5E9D" w:rsidP="001F5E9D">
            <w:pPr>
              <w:spacing w:before="40" w:after="20"/>
              <w:jc w:val="right"/>
              <w:rPr>
                <w:rFonts w:cs="Arial"/>
                <w:b/>
                <w:sz w:val="18"/>
                <w:szCs w:val="18"/>
              </w:rPr>
            </w:pPr>
            <w:r w:rsidRPr="001F5E9D">
              <w:rPr>
                <w:rFonts w:cs="Arial"/>
                <w:b/>
                <w:sz w:val="18"/>
                <w:szCs w:val="18"/>
              </w:rPr>
              <w:t>7,073,756</w:t>
            </w:r>
          </w:p>
        </w:tc>
        <w:tc>
          <w:tcPr>
            <w:tcW w:w="1134" w:type="dxa"/>
            <w:tcBorders>
              <w:top w:val="single" w:sz="8" w:space="0" w:color="C00000"/>
              <w:left w:val="nil"/>
              <w:right w:val="nil"/>
            </w:tcBorders>
            <w:vAlign w:val="center"/>
          </w:tcPr>
          <w:p w14:paraId="7869F52C" w14:textId="7644991B" w:rsidR="001F5E9D" w:rsidRPr="001F5E9D" w:rsidRDefault="001F5E9D" w:rsidP="001F5E9D">
            <w:pPr>
              <w:spacing w:before="40" w:after="20"/>
              <w:jc w:val="right"/>
              <w:rPr>
                <w:rFonts w:cs="Arial"/>
                <w:b/>
                <w:sz w:val="18"/>
                <w:szCs w:val="18"/>
              </w:rPr>
            </w:pPr>
            <w:r w:rsidRPr="001F5E9D">
              <w:rPr>
                <w:rFonts w:cs="Arial"/>
                <w:b/>
                <w:sz w:val="18"/>
                <w:szCs w:val="18"/>
              </w:rPr>
              <w:t>7,333,526</w:t>
            </w:r>
          </w:p>
        </w:tc>
        <w:tc>
          <w:tcPr>
            <w:tcW w:w="1134" w:type="dxa"/>
            <w:tcBorders>
              <w:top w:val="single" w:sz="8" w:space="0" w:color="C00000"/>
              <w:left w:val="nil"/>
              <w:right w:val="nil"/>
            </w:tcBorders>
            <w:vAlign w:val="center"/>
          </w:tcPr>
          <w:p w14:paraId="2C095D0C" w14:textId="40B2927A" w:rsidR="001F5E9D" w:rsidRPr="001F5E9D" w:rsidRDefault="001F5E9D" w:rsidP="001F5E9D">
            <w:pPr>
              <w:spacing w:before="40" w:after="20"/>
              <w:jc w:val="right"/>
              <w:rPr>
                <w:rFonts w:cs="Arial"/>
                <w:b/>
                <w:sz w:val="18"/>
                <w:szCs w:val="18"/>
              </w:rPr>
            </w:pPr>
            <w:r w:rsidRPr="001F5E9D">
              <w:rPr>
                <w:rFonts w:cs="Arial"/>
                <w:b/>
                <w:sz w:val="18"/>
                <w:szCs w:val="18"/>
              </w:rPr>
              <w:t>7,316,290</w:t>
            </w:r>
          </w:p>
        </w:tc>
        <w:tc>
          <w:tcPr>
            <w:tcW w:w="1134" w:type="dxa"/>
            <w:tcBorders>
              <w:top w:val="single" w:sz="8" w:space="0" w:color="C00000"/>
              <w:left w:val="nil"/>
              <w:right w:val="nil"/>
            </w:tcBorders>
            <w:vAlign w:val="center"/>
          </w:tcPr>
          <w:p w14:paraId="13EF8F99" w14:textId="1DAA1AEE" w:rsidR="001F5E9D" w:rsidRPr="001F5E9D" w:rsidRDefault="001F5E9D" w:rsidP="001F5E9D">
            <w:pPr>
              <w:spacing w:before="40" w:after="20"/>
              <w:jc w:val="right"/>
              <w:rPr>
                <w:rFonts w:cs="Arial"/>
                <w:b/>
                <w:sz w:val="18"/>
                <w:szCs w:val="18"/>
              </w:rPr>
            </w:pPr>
            <w:r w:rsidRPr="001F5E9D">
              <w:rPr>
                <w:rFonts w:cs="Arial"/>
                <w:b/>
                <w:sz w:val="18"/>
                <w:szCs w:val="18"/>
              </w:rPr>
              <w:t>7,188,046</w:t>
            </w:r>
          </w:p>
        </w:tc>
        <w:tc>
          <w:tcPr>
            <w:tcW w:w="1134" w:type="dxa"/>
            <w:tcBorders>
              <w:top w:val="single" w:sz="8" w:space="0" w:color="C00000"/>
              <w:left w:val="nil"/>
              <w:right w:val="nil"/>
            </w:tcBorders>
            <w:vAlign w:val="center"/>
          </w:tcPr>
          <w:p w14:paraId="6864A8BC" w14:textId="21D7D050" w:rsidR="001F5E9D" w:rsidRPr="001F5E9D" w:rsidRDefault="001F5E9D" w:rsidP="001F5E9D">
            <w:pPr>
              <w:spacing w:before="40" w:after="20"/>
              <w:jc w:val="right"/>
              <w:rPr>
                <w:rFonts w:cs="Arial"/>
                <w:b/>
                <w:sz w:val="18"/>
                <w:szCs w:val="18"/>
              </w:rPr>
            </w:pPr>
            <w:r w:rsidRPr="001F5E9D">
              <w:rPr>
                <w:rFonts w:cs="Arial"/>
                <w:b/>
                <w:sz w:val="18"/>
                <w:szCs w:val="18"/>
              </w:rPr>
              <w:t>1,939,973</w:t>
            </w:r>
          </w:p>
        </w:tc>
        <w:tc>
          <w:tcPr>
            <w:tcW w:w="1134" w:type="dxa"/>
            <w:tcBorders>
              <w:top w:val="single" w:sz="8" w:space="0" w:color="C00000"/>
              <w:left w:val="nil"/>
              <w:right w:val="nil"/>
            </w:tcBorders>
            <w:vAlign w:val="center"/>
          </w:tcPr>
          <w:p w14:paraId="78AA316D" w14:textId="6F5F5B36" w:rsidR="001F5E9D" w:rsidRPr="001F5E9D" w:rsidRDefault="001F5E9D" w:rsidP="001F5E9D">
            <w:pPr>
              <w:spacing w:before="40" w:after="20"/>
              <w:jc w:val="right"/>
              <w:rPr>
                <w:rFonts w:cs="Arial"/>
                <w:b/>
                <w:sz w:val="18"/>
                <w:szCs w:val="18"/>
              </w:rPr>
            </w:pPr>
            <w:r w:rsidRPr="001F5E9D">
              <w:rPr>
                <w:rFonts w:cs="Arial"/>
                <w:b/>
                <w:sz w:val="18"/>
                <w:szCs w:val="18"/>
              </w:rPr>
              <w:t>2,976,028</w:t>
            </w:r>
          </w:p>
        </w:tc>
      </w:tr>
    </w:tbl>
    <w:p w14:paraId="7C56F49A" w14:textId="77777777" w:rsidR="005C7D9A" w:rsidRPr="005C7D9A" w:rsidRDefault="00967D17" w:rsidP="005C7D9A">
      <w:pPr>
        <w:spacing w:before="40" w:after="20"/>
        <w:rPr>
          <w:rFonts w:cs="Arial"/>
          <w:i/>
          <w:sz w:val="14"/>
          <w:szCs w:val="14"/>
        </w:rPr>
      </w:pPr>
      <w:r w:rsidRPr="005C7D9A">
        <w:rPr>
          <w:rFonts w:cs="Arial"/>
          <w:i/>
          <w:sz w:val="14"/>
          <w:szCs w:val="14"/>
        </w:rPr>
        <w:t xml:space="preserve">* Modified Population - adjusted by </w:t>
      </w:r>
      <w:r w:rsidR="007041FA" w:rsidRPr="005C7D9A">
        <w:rPr>
          <w:rFonts w:cs="Arial"/>
          <w:i/>
          <w:sz w:val="14"/>
          <w:szCs w:val="14"/>
        </w:rPr>
        <w:t xml:space="preserve">two-thirds </w:t>
      </w:r>
      <w:r w:rsidRPr="005C7D9A">
        <w:rPr>
          <w:rFonts w:cs="Arial"/>
          <w:i/>
          <w:sz w:val="14"/>
          <w:szCs w:val="14"/>
        </w:rPr>
        <w:t xml:space="preserve">vacancy rate to take account of part-time residents.  </w:t>
      </w:r>
    </w:p>
    <w:p w14:paraId="60564FBD" w14:textId="0F7551F0" w:rsidR="00BA1A67" w:rsidRPr="00841C02" w:rsidRDefault="005C7D9A" w:rsidP="00FF36E8">
      <w:pPr>
        <w:spacing w:before="40" w:after="20"/>
        <w:rPr>
          <w:rFonts w:cs="Arial"/>
          <w:i/>
          <w:sz w:val="14"/>
          <w:szCs w:val="14"/>
        </w:rPr>
      </w:pPr>
      <w:r w:rsidRPr="005C7D9A">
        <w:rPr>
          <w:rFonts w:cs="Arial"/>
          <w:i/>
          <w:sz w:val="14"/>
          <w:szCs w:val="14"/>
        </w:rPr>
        <w:t xml:space="preserve"># Modified Population (Governance) - adjusted by two-thirds vacancy rate </w:t>
      </w:r>
      <w:r w:rsidRPr="005C7D9A">
        <w:rPr>
          <w:rFonts w:cs="Arial"/>
          <w:b/>
          <w:bCs/>
          <w:i/>
          <w:sz w:val="14"/>
          <w:szCs w:val="14"/>
        </w:rPr>
        <w:t xml:space="preserve">and </w:t>
      </w:r>
      <w:r w:rsidRPr="005C7D9A">
        <w:rPr>
          <w:rFonts w:cs="Arial"/>
          <w:i/>
          <w:sz w:val="14"/>
          <w:szCs w:val="14"/>
        </w:rPr>
        <w:t xml:space="preserve">councils with a population of less than 25,000 </w:t>
      </w:r>
      <w:r w:rsidRPr="005C7D9A">
        <w:rPr>
          <w:rFonts w:cs="Arial"/>
          <w:i/>
          <w:sz w:val="14"/>
          <w:szCs w:val="14"/>
        </w:rPr>
        <w:br/>
        <w:t xml:space="preserve">  are deemed to have a population of 25,000.    The population for any individual council is capped at </w:t>
      </w:r>
      <w:r w:rsidRPr="00841C02">
        <w:rPr>
          <w:rFonts w:cs="Arial"/>
          <w:i/>
          <w:sz w:val="14"/>
          <w:szCs w:val="14"/>
        </w:rPr>
        <w:t xml:space="preserve">300,000. </w:t>
      </w:r>
      <w:r w:rsidR="000636B3" w:rsidRPr="00841C02">
        <w:rPr>
          <w:rFonts w:cs="Arial"/>
          <w:i/>
          <w:sz w:val="14"/>
          <w:szCs w:val="14"/>
        </w:rPr>
        <w:t xml:space="preserve"> </w:t>
      </w:r>
    </w:p>
    <w:p w14:paraId="4CEC96F6" w14:textId="77777777" w:rsidR="00282D8A" w:rsidRPr="00C935A5" w:rsidRDefault="00282D8A" w:rsidP="00FF36E8">
      <w:pPr>
        <w:spacing w:before="40" w:after="20"/>
        <w:rPr>
          <w:rFonts w:cs="Arial"/>
          <w:sz w:val="18"/>
          <w:szCs w:val="18"/>
        </w:rPr>
      </w:pPr>
    </w:p>
    <w:p w14:paraId="2B68288B" w14:textId="77777777" w:rsidR="0058215B" w:rsidRPr="00C935A5" w:rsidRDefault="0058215B" w:rsidP="00FF36E8">
      <w:pPr>
        <w:spacing w:before="40" w:after="20"/>
        <w:rPr>
          <w:rFonts w:cs="Arial"/>
          <w:sz w:val="18"/>
          <w:szCs w:val="18"/>
        </w:rPr>
      </w:pPr>
    </w:p>
    <w:p w14:paraId="55E839C8" w14:textId="77777777" w:rsidR="00675E14" w:rsidRPr="00C935A5" w:rsidRDefault="00675E14" w:rsidP="00FF36E8">
      <w:pPr>
        <w:spacing w:before="40" w:after="20"/>
        <w:rPr>
          <w:rFonts w:cs="Arial"/>
          <w:sz w:val="18"/>
          <w:szCs w:val="18"/>
        </w:rPr>
      </w:pPr>
    </w:p>
    <w:p w14:paraId="48FD8CF7" w14:textId="77777777" w:rsidR="0058215B" w:rsidRPr="00C935A5" w:rsidRDefault="0058215B" w:rsidP="00FF36E8">
      <w:pPr>
        <w:spacing w:before="40" w:after="20"/>
        <w:rPr>
          <w:rFonts w:cs="Arial"/>
          <w:sz w:val="18"/>
          <w:szCs w:val="18"/>
        </w:rPr>
      </w:pPr>
    </w:p>
    <w:p w14:paraId="4215BB5E" w14:textId="77777777" w:rsidR="0058215B" w:rsidRPr="00C935A5" w:rsidRDefault="0058215B" w:rsidP="00FF36E8">
      <w:pPr>
        <w:spacing w:before="40" w:after="20"/>
        <w:rPr>
          <w:rFonts w:cs="Arial"/>
          <w:sz w:val="18"/>
          <w:szCs w:val="18"/>
        </w:rPr>
      </w:pPr>
    </w:p>
    <w:p w14:paraId="56C1E49B" w14:textId="77777777" w:rsidR="0058215B" w:rsidRPr="00C935A5" w:rsidRDefault="0058215B" w:rsidP="00FF36E8">
      <w:pPr>
        <w:spacing w:before="40" w:after="20"/>
        <w:rPr>
          <w:rFonts w:cs="Arial"/>
          <w:sz w:val="18"/>
          <w:szCs w:val="18"/>
        </w:rPr>
      </w:pPr>
    </w:p>
    <w:p w14:paraId="676BF7E1" w14:textId="77777777" w:rsidR="0058215B" w:rsidRPr="00C935A5" w:rsidRDefault="0058215B" w:rsidP="00FF36E8">
      <w:pPr>
        <w:spacing w:before="40" w:after="20"/>
        <w:rPr>
          <w:rFonts w:cs="Arial"/>
          <w:sz w:val="18"/>
          <w:szCs w:val="18"/>
        </w:rPr>
      </w:pPr>
    </w:p>
    <w:p w14:paraId="34117052" w14:textId="77777777" w:rsidR="0058215B" w:rsidRPr="00C935A5" w:rsidRDefault="00BE7A13" w:rsidP="00FF36E8">
      <w:pPr>
        <w:spacing w:before="40" w:after="20"/>
        <w:rPr>
          <w:rFonts w:cs="Arial"/>
          <w:sz w:val="18"/>
          <w:szCs w:val="18"/>
        </w:rPr>
      </w:pPr>
      <w:r w:rsidRPr="00C935A5">
        <w:rPr>
          <w:rFonts w:cs="Arial"/>
          <w:sz w:val="18"/>
          <w:szCs w:val="18"/>
        </w:rPr>
        <w:br w:type="page"/>
      </w:r>
    </w:p>
    <w:p w14:paraId="1C0EBDC0" w14:textId="0F71AE7A" w:rsidR="00C94778" w:rsidRPr="00C935A5" w:rsidRDefault="006254A3" w:rsidP="00A0308B">
      <w:pPr>
        <w:pStyle w:val="VGC-Head10"/>
      </w:pPr>
      <w:r>
        <w:lastRenderedPageBreak/>
        <w:t>2026-27</w:t>
      </w:r>
      <w:r w:rsidR="00A97ABE" w:rsidRPr="00C935A5">
        <w:t xml:space="preserve"> </w:t>
      </w:r>
      <w:r w:rsidR="00C94778" w:rsidRPr="00C935A5">
        <w:t>General Purpose Grants</w:t>
      </w:r>
      <w:r w:rsidR="00CE4507" w:rsidRPr="00C935A5">
        <w:tab/>
        <w:t>Appendix 4</w:t>
      </w:r>
    </w:p>
    <w:p w14:paraId="7C923EEB" w14:textId="77777777" w:rsidR="00C94778" w:rsidRPr="00C935A5" w:rsidRDefault="004F1184" w:rsidP="00A0308B">
      <w:pPr>
        <w:pStyle w:val="VGC-Head2"/>
      </w:pPr>
      <w:r w:rsidRPr="00C935A5">
        <w:tab/>
      </w:r>
      <w:r w:rsidR="00CE520A" w:rsidRPr="00C935A5">
        <w:t xml:space="preserve">B.  </w:t>
      </w:r>
      <w:r w:rsidR="00A02A28" w:rsidRPr="00C935A5">
        <w:t xml:space="preserve">Statewide </w:t>
      </w:r>
      <w:r w:rsidR="00C94778" w:rsidRPr="00C935A5">
        <w:t>Average Expenditure &amp; Revenue Data</w:t>
      </w:r>
    </w:p>
    <w:p w14:paraId="1184CB37" w14:textId="77777777" w:rsidR="00C94778" w:rsidRPr="00C935A5" w:rsidRDefault="00C94778" w:rsidP="00FF36E8">
      <w:pPr>
        <w:spacing w:before="40" w:after="20"/>
        <w:rPr>
          <w:rFonts w:cs="Arial"/>
          <w:sz w:val="18"/>
          <w:szCs w:val="18"/>
        </w:rPr>
      </w:pPr>
    </w:p>
    <w:p w14:paraId="2E74AA9D" w14:textId="77777777" w:rsidR="00F37491" w:rsidRPr="00C935A5" w:rsidRDefault="00F37491" w:rsidP="00FF36E8">
      <w:pPr>
        <w:spacing w:before="40" w:after="20"/>
        <w:rPr>
          <w:rFonts w:cs="Arial"/>
          <w:sz w:val="18"/>
          <w:szCs w:val="18"/>
        </w:rPr>
      </w:pPr>
    </w:p>
    <w:p w14:paraId="4C903644" w14:textId="77777777" w:rsidR="00712E97" w:rsidRPr="00C935A5" w:rsidRDefault="00712E97" w:rsidP="00FF36E8">
      <w:pPr>
        <w:spacing w:before="40" w:after="20"/>
        <w:rPr>
          <w:rFonts w:cs="Arial"/>
          <w:sz w:val="18"/>
          <w:szCs w:val="18"/>
        </w:rPr>
      </w:pPr>
    </w:p>
    <w:tbl>
      <w:tblPr>
        <w:tblW w:w="9190" w:type="dxa"/>
        <w:tblInd w:w="91" w:type="dxa"/>
        <w:tblLayout w:type="fixed"/>
        <w:tblCellMar>
          <w:left w:w="57" w:type="dxa"/>
          <w:right w:w="57" w:type="dxa"/>
        </w:tblCellMar>
        <w:tblLook w:val="0000" w:firstRow="0" w:lastRow="0" w:firstColumn="0" w:lastColumn="0" w:noHBand="0" w:noVBand="0"/>
      </w:tblPr>
      <w:tblGrid>
        <w:gridCol w:w="2268"/>
        <w:gridCol w:w="1247"/>
        <w:gridCol w:w="1781"/>
        <w:gridCol w:w="940"/>
        <w:gridCol w:w="170"/>
        <w:gridCol w:w="1583"/>
        <w:gridCol w:w="1025"/>
        <w:gridCol w:w="176"/>
      </w:tblGrid>
      <w:tr w:rsidR="004873B8" w:rsidRPr="00C935A5" w14:paraId="2656DA9F" w14:textId="77777777" w:rsidTr="00985C6F">
        <w:trPr>
          <w:trHeight w:val="20"/>
        </w:trPr>
        <w:tc>
          <w:tcPr>
            <w:tcW w:w="2268" w:type="dxa"/>
            <w:tcBorders>
              <w:right w:val="single" w:sz="18" w:space="0" w:color="C00000"/>
            </w:tcBorders>
            <w:vAlign w:val="bottom"/>
          </w:tcPr>
          <w:p w14:paraId="537EA612" w14:textId="77777777" w:rsidR="004873B8" w:rsidRPr="00C935A5" w:rsidRDefault="004873B8" w:rsidP="006D4C53">
            <w:pPr>
              <w:spacing w:before="40" w:after="20"/>
              <w:rPr>
                <w:rFonts w:cs="Arial"/>
                <w:b/>
                <w:sz w:val="18"/>
                <w:szCs w:val="18"/>
              </w:rPr>
            </w:pPr>
          </w:p>
        </w:tc>
        <w:tc>
          <w:tcPr>
            <w:tcW w:w="6922" w:type="dxa"/>
            <w:gridSpan w:val="7"/>
            <w:tcBorders>
              <w:left w:val="single" w:sz="18" w:space="0" w:color="C00000"/>
              <w:bottom w:val="single" w:sz="8" w:space="0" w:color="C00000"/>
            </w:tcBorders>
            <w:vAlign w:val="bottom"/>
          </w:tcPr>
          <w:p w14:paraId="3CB5D270" w14:textId="77777777" w:rsidR="004873B8" w:rsidRPr="00C935A5" w:rsidRDefault="004873B8" w:rsidP="008001AD">
            <w:pPr>
              <w:spacing w:before="40" w:after="20"/>
              <w:jc w:val="center"/>
              <w:rPr>
                <w:rFonts w:cs="Arial"/>
                <w:b/>
                <w:sz w:val="18"/>
                <w:szCs w:val="18"/>
              </w:rPr>
            </w:pPr>
            <w:r w:rsidRPr="00C935A5">
              <w:rPr>
                <w:rFonts w:cs="Arial"/>
                <w:b/>
                <w:sz w:val="18"/>
                <w:szCs w:val="18"/>
              </w:rPr>
              <w:t>Function Summary</w:t>
            </w:r>
          </w:p>
        </w:tc>
      </w:tr>
      <w:tr w:rsidR="004873B8" w:rsidRPr="00C935A5" w14:paraId="015E6F22" w14:textId="77777777" w:rsidTr="00985C6F">
        <w:trPr>
          <w:trHeight w:val="20"/>
        </w:trPr>
        <w:tc>
          <w:tcPr>
            <w:tcW w:w="2268" w:type="dxa"/>
            <w:tcBorders>
              <w:right w:val="single" w:sz="18" w:space="0" w:color="C00000"/>
            </w:tcBorders>
            <w:vAlign w:val="bottom"/>
          </w:tcPr>
          <w:p w14:paraId="6D0DC79F" w14:textId="77777777" w:rsidR="004873B8" w:rsidRPr="00C935A5" w:rsidRDefault="004873B8" w:rsidP="006D4C53">
            <w:pPr>
              <w:spacing w:before="40" w:after="20"/>
              <w:rPr>
                <w:rFonts w:cs="Arial"/>
                <w:b/>
                <w:sz w:val="18"/>
                <w:szCs w:val="18"/>
              </w:rPr>
            </w:pPr>
          </w:p>
        </w:tc>
        <w:tc>
          <w:tcPr>
            <w:tcW w:w="3968" w:type="dxa"/>
            <w:gridSpan w:val="3"/>
            <w:tcBorders>
              <w:top w:val="single" w:sz="8" w:space="0" w:color="C00000"/>
              <w:left w:val="single" w:sz="18" w:space="0" w:color="C00000"/>
              <w:bottom w:val="single" w:sz="8" w:space="0" w:color="C00000"/>
            </w:tcBorders>
            <w:vAlign w:val="bottom"/>
          </w:tcPr>
          <w:p w14:paraId="44B01200" w14:textId="77777777" w:rsidR="004873B8" w:rsidRPr="00C935A5" w:rsidRDefault="004873B8" w:rsidP="008001AD">
            <w:pPr>
              <w:spacing w:before="40" w:after="20"/>
              <w:jc w:val="center"/>
              <w:rPr>
                <w:rFonts w:cs="Arial"/>
                <w:b/>
                <w:sz w:val="18"/>
                <w:szCs w:val="18"/>
              </w:rPr>
            </w:pPr>
            <w:r w:rsidRPr="00C935A5">
              <w:rPr>
                <w:rFonts w:cs="Arial"/>
                <w:b/>
                <w:sz w:val="18"/>
                <w:szCs w:val="18"/>
              </w:rPr>
              <w:t>Expenditure</w:t>
            </w:r>
          </w:p>
        </w:tc>
        <w:tc>
          <w:tcPr>
            <w:tcW w:w="170" w:type="dxa"/>
            <w:vMerge w:val="restart"/>
            <w:tcBorders>
              <w:top w:val="single" w:sz="8" w:space="0" w:color="C00000"/>
              <w:bottom w:val="single" w:sz="8" w:space="0" w:color="C00000"/>
            </w:tcBorders>
            <w:vAlign w:val="bottom"/>
          </w:tcPr>
          <w:p w14:paraId="31AF71ED" w14:textId="77777777" w:rsidR="004873B8" w:rsidRPr="00C935A5" w:rsidRDefault="004873B8" w:rsidP="008001AD">
            <w:pPr>
              <w:spacing w:before="40" w:after="20"/>
              <w:jc w:val="center"/>
              <w:rPr>
                <w:rFonts w:cs="Arial"/>
                <w:b/>
                <w:sz w:val="18"/>
                <w:szCs w:val="18"/>
              </w:rPr>
            </w:pPr>
          </w:p>
        </w:tc>
        <w:tc>
          <w:tcPr>
            <w:tcW w:w="2784" w:type="dxa"/>
            <w:gridSpan w:val="3"/>
            <w:tcBorders>
              <w:top w:val="single" w:sz="8" w:space="0" w:color="C00000"/>
              <w:bottom w:val="single" w:sz="8" w:space="0" w:color="C00000"/>
            </w:tcBorders>
            <w:vAlign w:val="bottom"/>
          </w:tcPr>
          <w:p w14:paraId="32B26877" w14:textId="77777777" w:rsidR="004873B8" w:rsidRPr="00C935A5" w:rsidRDefault="004873B8" w:rsidP="008001AD">
            <w:pPr>
              <w:spacing w:before="40" w:after="20"/>
              <w:jc w:val="center"/>
              <w:rPr>
                <w:rFonts w:cs="Arial"/>
                <w:b/>
                <w:sz w:val="18"/>
                <w:szCs w:val="18"/>
              </w:rPr>
            </w:pPr>
            <w:r w:rsidRPr="00C935A5">
              <w:rPr>
                <w:rFonts w:cs="Arial"/>
                <w:b/>
                <w:sz w:val="18"/>
                <w:szCs w:val="18"/>
              </w:rPr>
              <w:t>Revenue</w:t>
            </w:r>
          </w:p>
        </w:tc>
      </w:tr>
      <w:tr w:rsidR="00FB220A" w:rsidRPr="00985C6F" w14:paraId="54762177" w14:textId="77777777" w:rsidTr="00985C6F">
        <w:trPr>
          <w:gridAfter w:val="1"/>
          <w:wAfter w:w="176" w:type="dxa"/>
          <w:trHeight w:val="20"/>
        </w:trPr>
        <w:tc>
          <w:tcPr>
            <w:tcW w:w="2268" w:type="dxa"/>
            <w:tcBorders>
              <w:right w:val="single" w:sz="18" w:space="0" w:color="C00000"/>
            </w:tcBorders>
            <w:vAlign w:val="bottom"/>
          </w:tcPr>
          <w:p w14:paraId="1EDA0CEC" w14:textId="77777777" w:rsidR="00FB220A" w:rsidRPr="00C935A5" w:rsidRDefault="00FB220A" w:rsidP="006D4C53">
            <w:pPr>
              <w:spacing w:before="40" w:after="20"/>
              <w:rPr>
                <w:rFonts w:cs="Arial"/>
                <w:b/>
                <w:sz w:val="18"/>
                <w:szCs w:val="18"/>
              </w:rPr>
            </w:pPr>
            <w:r w:rsidRPr="00C935A5">
              <w:rPr>
                <w:rFonts w:cs="Arial"/>
                <w:b/>
                <w:sz w:val="18"/>
                <w:szCs w:val="18"/>
              </w:rPr>
              <w:t xml:space="preserve">Function </w:t>
            </w:r>
          </w:p>
          <w:p w14:paraId="2E2E7B99" w14:textId="77777777" w:rsidR="00FB220A" w:rsidRPr="00C935A5" w:rsidRDefault="00FB220A" w:rsidP="006D4C53">
            <w:pPr>
              <w:spacing w:before="40" w:after="20"/>
              <w:rPr>
                <w:rFonts w:cs="Arial"/>
                <w:sz w:val="16"/>
                <w:szCs w:val="16"/>
              </w:rPr>
            </w:pPr>
            <w:r w:rsidRPr="00C935A5">
              <w:rPr>
                <w:rFonts w:cs="Arial"/>
                <w:sz w:val="16"/>
                <w:szCs w:val="16"/>
              </w:rPr>
              <w:t>Major Cost Drivers</w:t>
            </w:r>
          </w:p>
        </w:tc>
        <w:tc>
          <w:tcPr>
            <w:tcW w:w="1247" w:type="dxa"/>
            <w:tcBorders>
              <w:top w:val="single" w:sz="8" w:space="0" w:color="C00000"/>
              <w:left w:val="single" w:sz="18" w:space="0" w:color="C00000"/>
              <w:bottom w:val="single" w:sz="8" w:space="0" w:color="C00000"/>
            </w:tcBorders>
            <w:vAlign w:val="bottom"/>
          </w:tcPr>
          <w:p w14:paraId="484874F6" w14:textId="21D2510C" w:rsidR="00FB220A" w:rsidRPr="00985C6F" w:rsidRDefault="00FB220A" w:rsidP="009F5050">
            <w:pPr>
              <w:spacing w:before="40" w:after="20"/>
              <w:jc w:val="center"/>
              <w:rPr>
                <w:rFonts w:cs="Arial"/>
                <w:sz w:val="14"/>
                <w:szCs w:val="14"/>
              </w:rPr>
            </w:pPr>
            <w:r w:rsidRPr="00985C6F">
              <w:rPr>
                <w:rFonts w:cs="Arial"/>
                <w:sz w:val="14"/>
                <w:szCs w:val="14"/>
              </w:rPr>
              <w:t>Unit</w:t>
            </w:r>
            <w:r w:rsidR="00F1570F" w:rsidRPr="00985C6F">
              <w:rPr>
                <w:rFonts w:cs="Arial"/>
                <w:sz w:val="14"/>
                <w:szCs w:val="14"/>
              </w:rPr>
              <w:br/>
            </w:r>
          </w:p>
        </w:tc>
        <w:tc>
          <w:tcPr>
            <w:tcW w:w="1781" w:type="dxa"/>
            <w:tcBorders>
              <w:top w:val="single" w:sz="8" w:space="0" w:color="C00000"/>
              <w:bottom w:val="single" w:sz="8" w:space="0" w:color="C00000"/>
            </w:tcBorders>
          </w:tcPr>
          <w:p w14:paraId="1EBBD16E" w14:textId="083795C4" w:rsidR="00FB220A" w:rsidRPr="00985C6F" w:rsidRDefault="00FB220A" w:rsidP="009F5050">
            <w:pPr>
              <w:spacing w:before="40" w:after="20"/>
              <w:jc w:val="center"/>
              <w:rPr>
                <w:rFonts w:cs="Arial"/>
                <w:sz w:val="14"/>
                <w:szCs w:val="14"/>
              </w:rPr>
            </w:pPr>
            <w:r w:rsidRPr="00985C6F">
              <w:rPr>
                <w:rFonts w:cs="Arial"/>
                <w:sz w:val="14"/>
                <w:szCs w:val="14"/>
              </w:rPr>
              <w:t>State</w:t>
            </w:r>
            <w:r w:rsidR="00322BE9" w:rsidRPr="00985C6F">
              <w:rPr>
                <w:rFonts w:cs="Arial"/>
                <w:sz w:val="14"/>
                <w:szCs w:val="14"/>
              </w:rPr>
              <w:t>w</w:t>
            </w:r>
            <w:r w:rsidRPr="00985C6F">
              <w:rPr>
                <w:rFonts w:cs="Arial"/>
                <w:sz w:val="14"/>
                <w:szCs w:val="14"/>
              </w:rPr>
              <w:t xml:space="preserve">ide </w:t>
            </w:r>
            <w:r w:rsidRPr="00985C6F">
              <w:rPr>
                <w:rFonts w:cs="Arial"/>
                <w:sz w:val="14"/>
                <w:szCs w:val="14"/>
              </w:rPr>
              <w:br/>
              <w:t xml:space="preserve">Actual </w:t>
            </w:r>
            <w:r w:rsidRPr="00985C6F">
              <w:rPr>
                <w:rFonts w:cs="Arial"/>
                <w:sz w:val="14"/>
                <w:szCs w:val="14"/>
              </w:rPr>
              <w:br/>
              <w:t xml:space="preserve">Expenditure </w:t>
            </w:r>
            <w:r w:rsidR="00322BE9" w:rsidRPr="00985C6F">
              <w:rPr>
                <w:rFonts w:cs="Arial"/>
                <w:sz w:val="14"/>
                <w:szCs w:val="14"/>
              </w:rPr>
              <w:br/>
            </w:r>
            <w:r w:rsidRPr="00985C6F">
              <w:rPr>
                <w:rFonts w:cs="Arial"/>
                <w:sz w:val="14"/>
                <w:szCs w:val="14"/>
              </w:rPr>
              <w:br/>
              <w:t>($)</w:t>
            </w:r>
          </w:p>
        </w:tc>
        <w:tc>
          <w:tcPr>
            <w:tcW w:w="940" w:type="dxa"/>
            <w:tcBorders>
              <w:top w:val="single" w:sz="8" w:space="0" w:color="C00000"/>
              <w:bottom w:val="single" w:sz="8" w:space="0" w:color="C00000"/>
            </w:tcBorders>
          </w:tcPr>
          <w:p w14:paraId="265E32D8" w14:textId="22248BB0" w:rsidR="00FB220A" w:rsidRPr="00985C6F" w:rsidRDefault="00FB220A" w:rsidP="009F5050">
            <w:pPr>
              <w:spacing w:before="40" w:after="20"/>
              <w:jc w:val="center"/>
              <w:rPr>
                <w:rFonts w:cs="Arial"/>
                <w:sz w:val="14"/>
                <w:szCs w:val="14"/>
              </w:rPr>
            </w:pPr>
            <w:r w:rsidRPr="00985C6F">
              <w:rPr>
                <w:rFonts w:cs="Arial"/>
                <w:sz w:val="14"/>
                <w:szCs w:val="14"/>
              </w:rPr>
              <w:t xml:space="preserve">Statewide Average Expenditure </w:t>
            </w:r>
            <w:r w:rsidR="005857EC" w:rsidRPr="00985C6F">
              <w:rPr>
                <w:rFonts w:cs="Arial"/>
                <w:sz w:val="14"/>
                <w:szCs w:val="14"/>
              </w:rPr>
              <w:br/>
              <w:t>p</w:t>
            </w:r>
            <w:r w:rsidRPr="00985C6F">
              <w:rPr>
                <w:rFonts w:cs="Arial"/>
                <w:sz w:val="14"/>
                <w:szCs w:val="14"/>
              </w:rPr>
              <w:t xml:space="preserve">er </w:t>
            </w:r>
            <w:r w:rsidR="005857EC" w:rsidRPr="00985C6F">
              <w:rPr>
                <w:rFonts w:cs="Arial"/>
                <w:sz w:val="14"/>
                <w:szCs w:val="14"/>
              </w:rPr>
              <w:t>u</w:t>
            </w:r>
            <w:r w:rsidRPr="00985C6F">
              <w:rPr>
                <w:rFonts w:cs="Arial"/>
                <w:sz w:val="14"/>
                <w:szCs w:val="14"/>
              </w:rPr>
              <w:t xml:space="preserve">nit </w:t>
            </w:r>
            <w:r w:rsidRPr="00985C6F">
              <w:rPr>
                <w:rFonts w:cs="Arial"/>
                <w:sz w:val="14"/>
                <w:szCs w:val="14"/>
              </w:rPr>
              <w:br/>
              <w:t>($/unit)</w:t>
            </w:r>
          </w:p>
        </w:tc>
        <w:tc>
          <w:tcPr>
            <w:tcW w:w="170" w:type="dxa"/>
            <w:vMerge/>
            <w:tcBorders>
              <w:top w:val="single" w:sz="8" w:space="0" w:color="C00000"/>
              <w:bottom w:val="single" w:sz="8" w:space="0" w:color="C00000"/>
            </w:tcBorders>
            <w:vAlign w:val="bottom"/>
          </w:tcPr>
          <w:p w14:paraId="06D13FB2" w14:textId="77777777" w:rsidR="00FB220A" w:rsidRPr="00985C6F" w:rsidRDefault="00FB220A" w:rsidP="009F5050">
            <w:pPr>
              <w:spacing w:before="40" w:after="20"/>
              <w:jc w:val="center"/>
              <w:rPr>
                <w:rFonts w:cs="Arial"/>
                <w:sz w:val="14"/>
                <w:szCs w:val="14"/>
              </w:rPr>
            </w:pPr>
          </w:p>
        </w:tc>
        <w:tc>
          <w:tcPr>
            <w:tcW w:w="1583" w:type="dxa"/>
            <w:tcBorders>
              <w:top w:val="single" w:sz="8" w:space="0" w:color="C00000"/>
              <w:bottom w:val="single" w:sz="8" w:space="0" w:color="C00000"/>
            </w:tcBorders>
            <w:vAlign w:val="bottom"/>
          </w:tcPr>
          <w:p w14:paraId="24853E1F" w14:textId="77777777" w:rsidR="00FB220A" w:rsidRPr="00985C6F" w:rsidRDefault="00FB220A" w:rsidP="009F5050">
            <w:pPr>
              <w:spacing w:before="40" w:after="20"/>
              <w:jc w:val="center"/>
              <w:rPr>
                <w:rFonts w:cs="Arial"/>
                <w:sz w:val="14"/>
                <w:szCs w:val="14"/>
              </w:rPr>
            </w:pPr>
            <w:r w:rsidRPr="00985C6F">
              <w:rPr>
                <w:rFonts w:cs="Arial"/>
                <w:sz w:val="14"/>
                <w:szCs w:val="14"/>
              </w:rPr>
              <w:t xml:space="preserve">Statewide </w:t>
            </w:r>
            <w:r w:rsidRPr="00985C6F">
              <w:rPr>
                <w:rFonts w:cs="Arial"/>
                <w:sz w:val="14"/>
                <w:szCs w:val="14"/>
              </w:rPr>
              <w:br/>
              <w:t xml:space="preserve">Actual </w:t>
            </w:r>
            <w:r w:rsidRPr="00985C6F">
              <w:rPr>
                <w:rFonts w:cs="Arial"/>
                <w:sz w:val="14"/>
                <w:szCs w:val="14"/>
              </w:rPr>
              <w:br/>
              <w:t xml:space="preserve">Grant </w:t>
            </w:r>
            <w:r w:rsidRPr="00985C6F">
              <w:rPr>
                <w:rFonts w:cs="Arial"/>
                <w:sz w:val="14"/>
                <w:szCs w:val="14"/>
              </w:rPr>
              <w:br/>
              <w:t>Revenue</w:t>
            </w:r>
            <w:r w:rsidRPr="00985C6F">
              <w:rPr>
                <w:rFonts w:cs="Arial"/>
                <w:sz w:val="14"/>
                <w:szCs w:val="14"/>
              </w:rPr>
              <w:br/>
              <w:t>($)</w:t>
            </w:r>
          </w:p>
        </w:tc>
        <w:tc>
          <w:tcPr>
            <w:tcW w:w="1025" w:type="dxa"/>
            <w:tcBorders>
              <w:top w:val="single" w:sz="8" w:space="0" w:color="C00000"/>
              <w:bottom w:val="single" w:sz="8" w:space="0" w:color="C00000"/>
            </w:tcBorders>
            <w:vAlign w:val="bottom"/>
          </w:tcPr>
          <w:p w14:paraId="26ACF66B" w14:textId="6C68FA8D" w:rsidR="00FB220A" w:rsidRPr="00985C6F" w:rsidRDefault="00FB220A" w:rsidP="009F5050">
            <w:pPr>
              <w:spacing w:before="40" w:after="20"/>
              <w:jc w:val="center"/>
              <w:rPr>
                <w:rFonts w:cs="Arial"/>
                <w:sz w:val="14"/>
                <w:szCs w:val="14"/>
              </w:rPr>
            </w:pPr>
            <w:r w:rsidRPr="00985C6F">
              <w:rPr>
                <w:rFonts w:cs="Arial"/>
                <w:sz w:val="14"/>
                <w:szCs w:val="14"/>
              </w:rPr>
              <w:t xml:space="preserve">Statewide Average Grant Revenue </w:t>
            </w:r>
            <w:r w:rsidRPr="00985C6F">
              <w:rPr>
                <w:rFonts w:cs="Arial"/>
                <w:sz w:val="14"/>
                <w:szCs w:val="14"/>
              </w:rPr>
              <w:br/>
            </w:r>
            <w:r w:rsidR="005857EC" w:rsidRPr="00985C6F">
              <w:rPr>
                <w:rFonts w:cs="Arial"/>
                <w:sz w:val="14"/>
                <w:szCs w:val="14"/>
              </w:rPr>
              <w:t>per u</w:t>
            </w:r>
            <w:r w:rsidRPr="00985C6F">
              <w:rPr>
                <w:rFonts w:cs="Arial"/>
                <w:sz w:val="14"/>
                <w:szCs w:val="14"/>
              </w:rPr>
              <w:t>nit</w:t>
            </w:r>
            <w:r w:rsidRPr="00985C6F">
              <w:rPr>
                <w:rFonts w:cs="Arial"/>
                <w:sz w:val="14"/>
                <w:szCs w:val="14"/>
              </w:rPr>
              <w:br/>
              <w:t>($/unit)</w:t>
            </w:r>
          </w:p>
        </w:tc>
      </w:tr>
      <w:tr w:rsidR="001F5E9D" w:rsidRPr="001F5E9D" w14:paraId="0F91EB4D" w14:textId="77777777" w:rsidTr="008023D8">
        <w:tc>
          <w:tcPr>
            <w:tcW w:w="2268" w:type="dxa"/>
            <w:tcBorders>
              <w:right w:val="single" w:sz="18" w:space="0" w:color="C00000"/>
            </w:tcBorders>
            <w:vAlign w:val="center"/>
          </w:tcPr>
          <w:p w14:paraId="52EEADB8" w14:textId="77777777" w:rsidR="001F5E9D" w:rsidRPr="00C935A5" w:rsidRDefault="001F5E9D" w:rsidP="001F5E9D">
            <w:pPr>
              <w:spacing w:before="40" w:after="40"/>
              <w:rPr>
                <w:rFonts w:cs="Arial"/>
                <w:sz w:val="18"/>
                <w:szCs w:val="18"/>
              </w:rPr>
            </w:pPr>
          </w:p>
          <w:p w14:paraId="298B3D5E" w14:textId="77777777" w:rsidR="001F5E9D" w:rsidRPr="00C935A5" w:rsidRDefault="001F5E9D" w:rsidP="001F5E9D">
            <w:pPr>
              <w:spacing w:before="40" w:after="40"/>
              <w:rPr>
                <w:rFonts w:cs="Arial"/>
                <w:sz w:val="18"/>
                <w:szCs w:val="18"/>
              </w:rPr>
            </w:pPr>
          </w:p>
        </w:tc>
        <w:tc>
          <w:tcPr>
            <w:tcW w:w="1247" w:type="dxa"/>
            <w:tcBorders>
              <w:left w:val="single" w:sz="18" w:space="0" w:color="C00000"/>
            </w:tcBorders>
            <w:vAlign w:val="center"/>
          </w:tcPr>
          <w:p w14:paraId="5DBE0A9A" w14:textId="44790F98" w:rsidR="001F5E9D" w:rsidRPr="00C935A5" w:rsidRDefault="001F5E9D" w:rsidP="001F5E9D">
            <w:pPr>
              <w:spacing w:before="40" w:after="20"/>
              <w:jc w:val="right"/>
              <w:rPr>
                <w:rFonts w:cs="Arial"/>
                <w:sz w:val="18"/>
                <w:szCs w:val="18"/>
              </w:rPr>
            </w:pPr>
            <w:r w:rsidRPr="001F5E9D">
              <w:rPr>
                <w:rFonts w:cs="Arial"/>
                <w:sz w:val="18"/>
                <w:szCs w:val="18"/>
              </w:rPr>
              <w:t> </w:t>
            </w:r>
          </w:p>
        </w:tc>
        <w:tc>
          <w:tcPr>
            <w:tcW w:w="1781" w:type="dxa"/>
            <w:vAlign w:val="center"/>
          </w:tcPr>
          <w:p w14:paraId="5EA98C69" w14:textId="77777777" w:rsidR="001F5E9D" w:rsidRPr="00C935A5" w:rsidRDefault="001F5E9D" w:rsidP="001F5E9D">
            <w:pPr>
              <w:spacing w:before="40" w:after="20"/>
              <w:jc w:val="right"/>
              <w:rPr>
                <w:rFonts w:cs="Arial"/>
                <w:sz w:val="18"/>
                <w:szCs w:val="18"/>
              </w:rPr>
            </w:pPr>
          </w:p>
        </w:tc>
        <w:tc>
          <w:tcPr>
            <w:tcW w:w="940" w:type="dxa"/>
            <w:vAlign w:val="center"/>
          </w:tcPr>
          <w:p w14:paraId="297C8983" w14:textId="77777777" w:rsidR="001F5E9D" w:rsidRPr="00C935A5" w:rsidRDefault="001F5E9D" w:rsidP="001F5E9D">
            <w:pPr>
              <w:spacing w:before="40" w:after="20"/>
              <w:jc w:val="right"/>
              <w:rPr>
                <w:rFonts w:cs="Arial"/>
                <w:sz w:val="18"/>
                <w:szCs w:val="18"/>
              </w:rPr>
            </w:pPr>
          </w:p>
        </w:tc>
        <w:tc>
          <w:tcPr>
            <w:tcW w:w="170" w:type="dxa"/>
            <w:vAlign w:val="center"/>
          </w:tcPr>
          <w:p w14:paraId="29B4399D" w14:textId="77777777" w:rsidR="001F5E9D" w:rsidRPr="00C935A5" w:rsidRDefault="001F5E9D" w:rsidP="001F5E9D">
            <w:pPr>
              <w:spacing w:before="40" w:after="20"/>
              <w:jc w:val="right"/>
              <w:rPr>
                <w:rFonts w:cs="Arial"/>
                <w:sz w:val="18"/>
                <w:szCs w:val="18"/>
              </w:rPr>
            </w:pPr>
          </w:p>
        </w:tc>
        <w:tc>
          <w:tcPr>
            <w:tcW w:w="1583" w:type="dxa"/>
            <w:vAlign w:val="center"/>
          </w:tcPr>
          <w:p w14:paraId="0212F968" w14:textId="73581FAB" w:rsidR="001F5E9D" w:rsidRPr="00C935A5" w:rsidRDefault="001F5E9D" w:rsidP="001F5E9D">
            <w:pPr>
              <w:spacing w:before="40" w:after="20"/>
              <w:jc w:val="right"/>
              <w:rPr>
                <w:rFonts w:cs="Arial"/>
                <w:sz w:val="18"/>
                <w:szCs w:val="18"/>
              </w:rPr>
            </w:pPr>
            <w:r w:rsidRPr="001F5E9D">
              <w:rPr>
                <w:rFonts w:cs="Arial"/>
                <w:sz w:val="18"/>
                <w:szCs w:val="18"/>
              </w:rPr>
              <w:t> </w:t>
            </w:r>
          </w:p>
        </w:tc>
        <w:tc>
          <w:tcPr>
            <w:tcW w:w="1201" w:type="dxa"/>
            <w:gridSpan w:val="2"/>
            <w:vAlign w:val="center"/>
          </w:tcPr>
          <w:p w14:paraId="2CF6B531" w14:textId="14243E58" w:rsidR="001F5E9D" w:rsidRPr="00C935A5" w:rsidRDefault="001F5E9D" w:rsidP="001F5E9D">
            <w:pPr>
              <w:spacing w:before="40" w:after="20"/>
              <w:jc w:val="right"/>
              <w:rPr>
                <w:rFonts w:cs="Arial"/>
                <w:sz w:val="18"/>
                <w:szCs w:val="18"/>
              </w:rPr>
            </w:pPr>
          </w:p>
        </w:tc>
      </w:tr>
      <w:tr w:rsidR="001F5E9D" w:rsidRPr="001F5E9D" w14:paraId="6F25EA8E" w14:textId="77777777" w:rsidTr="008023D8">
        <w:tc>
          <w:tcPr>
            <w:tcW w:w="2268" w:type="dxa"/>
            <w:tcBorders>
              <w:right w:val="single" w:sz="18" w:space="0" w:color="C00000"/>
            </w:tcBorders>
            <w:vAlign w:val="center"/>
          </w:tcPr>
          <w:p w14:paraId="6BFCB2ED" w14:textId="77777777" w:rsidR="001F5E9D" w:rsidRPr="00C74DD2" w:rsidRDefault="001F5E9D" w:rsidP="001F5E9D">
            <w:pPr>
              <w:spacing w:before="40" w:after="40"/>
              <w:rPr>
                <w:rFonts w:cs="Arial"/>
                <w:sz w:val="16"/>
                <w:szCs w:val="16"/>
              </w:rPr>
            </w:pPr>
            <w:r w:rsidRPr="00C74DD2">
              <w:rPr>
                <w:rFonts w:cs="Arial"/>
                <w:b/>
                <w:sz w:val="18"/>
                <w:szCs w:val="18"/>
              </w:rPr>
              <w:t>Governance</w:t>
            </w:r>
          </w:p>
          <w:p w14:paraId="586912A6" w14:textId="63FEA2A2" w:rsidR="001F5E9D" w:rsidRPr="00C74DD2" w:rsidRDefault="001F5E9D" w:rsidP="001F5E9D">
            <w:pPr>
              <w:spacing w:before="40" w:after="40"/>
              <w:rPr>
                <w:rFonts w:cs="Arial"/>
                <w:sz w:val="16"/>
                <w:szCs w:val="16"/>
              </w:rPr>
            </w:pPr>
            <w:r w:rsidRPr="00C74DD2">
              <w:rPr>
                <w:rFonts w:cs="Arial"/>
                <w:sz w:val="16"/>
                <w:szCs w:val="16"/>
              </w:rPr>
              <w:t xml:space="preserve">Modified Population* </w:t>
            </w:r>
            <w:r w:rsidRPr="00C74DD2">
              <w:rPr>
                <w:rFonts w:cs="Arial"/>
                <w:sz w:val="16"/>
                <w:szCs w:val="16"/>
              </w:rPr>
              <w:br/>
              <w:t xml:space="preserve">(25,000-300,000) </w:t>
            </w:r>
            <w:r w:rsidRPr="00C74DD2">
              <w:rPr>
                <w:rFonts w:cs="Arial"/>
                <w:sz w:val="16"/>
                <w:szCs w:val="16"/>
              </w:rPr>
              <w:br/>
            </w:r>
          </w:p>
        </w:tc>
        <w:tc>
          <w:tcPr>
            <w:tcW w:w="1247" w:type="dxa"/>
            <w:tcBorders>
              <w:left w:val="single" w:sz="18" w:space="0" w:color="C00000"/>
            </w:tcBorders>
            <w:vAlign w:val="center"/>
          </w:tcPr>
          <w:p w14:paraId="51FD6184" w14:textId="16C3E114" w:rsidR="001F5E9D" w:rsidRPr="00C935A5" w:rsidRDefault="001F5E9D" w:rsidP="001F5E9D">
            <w:pPr>
              <w:spacing w:before="40" w:after="20"/>
              <w:jc w:val="right"/>
              <w:rPr>
                <w:rFonts w:cs="Arial"/>
                <w:sz w:val="18"/>
                <w:szCs w:val="18"/>
              </w:rPr>
            </w:pPr>
            <w:r w:rsidRPr="001F5E9D">
              <w:rPr>
                <w:rFonts w:cs="Arial"/>
                <w:sz w:val="18"/>
                <w:szCs w:val="18"/>
              </w:rPr>
              <w:t>7,333,526</w:t>
            </w:r>
          </w:p>
        </w:tc>
        <w:tc>
          <w:tcPr>
            <w:tcW w:w="1781" w:type="dxa"/>
            <w:vAlign w:val="center"/>
          </w:tcPr>
          <w:p w14:paraId="0092DE6C" w14:textId="739E7CC7" w:rsidR="001F5E9D" w:rsidRPr="00C935A5" w:rsidRDefault="001F5E9D" w:rsidP="001F5E9D">
            <w:pPr>
              <w:spacing w:before="40" w:after="20"/>
              <w:jc w:val="right"/>
              <w:rPr>
                <w:rFonts w:cs="Arial"/>
                <w:sz w:val="18"/>
                <w:szCs w:val="18"/>
              </w:rPr>
            </w:pPr>
            <w:r w:rsidRPr="001F5E9D">
              <w:rPr>
                <w:rFonts w:cs="Arial"/>
                <w:sz w:val="18"/>
                <w:szCs w:val="18"/>
              </w:rPr>
              <w:t>692,256,265</w:t>
            </w:r>
          </w:p>
        </w:tc>
        <w:tc>
          <w:tcPr>
            <w:tcW w:w="940" w:type="dxa"/>
            <w:vAlign w:val="center"/>
          </w:tcPr>
          <w:p w14:paraId="1D6B8411" w14:textId="2225C732" w:rsidR="001F5E9D" w:rsidRPr="00C935A5" w:rsidRDefault="001F5E9D" w:rsidP="001F5E9D">
            <w:pPr>
              <w:spacing w:before="40" w:after="20"/>
              <w:jc w:val="right"/>
              <w:rPr>
                <w:rFonts w:cs="Arial"/>
                <w:sz w:val="18"/>
                <w:szCs w:val="18"/>
              </w:rPr>
            </w:pPr>
            <w:r w:rsidRPr="001F5E9D">
              <w:rPr>
                <w:rFonts w:cs="Arial"/>
                <w:sz w:val="18"/>
                <w:szCs w:val="18"/>
              </w:rPr>
              <w:t>94.40</w:t>
            </w:r>
          </w:p>
        </w:tc>
        <w:tc>
          <w:tcPr>
            <w:tcW w:w="170" w:type="dxa"/>
            <w:vAlign w:val="center"/>
          </w:tcPr>
          <w:p w14:paraId="40B647CF" w14:textId="77777777" w:rsidR="001F5E9D" w:rsidRPr="00C935A5" w:rsidRDefault="001F5E9D" w:rsidP="001F5E9D">
            <w:pPr>
              <w:spacing w:before="40" w:after="20"/>
              <w:jc w:val="right"/>
              <w:rPr>
                <w:rFonts w:cs="Arial"/>
                <w:sz w:val="18"/>
                <w:szCs w:val="18"/>
              </w:rPr>
            </w:pPr>
          </w:p>
        </w:tc>
        <w:tc>
          <w:tcPr>
            <w:tcW w:w="1583" w:type="dxa"/>
            <w:vAlign w:val="center"/>
          </w:tcPr>
          <w:p w14:paraId="2BEDA80E" w14:textId="1E578808" w:rsidR="001F5E9D" w:rsidRPr="00C935A5" w:rsidRDefault="001F5E9D" w:rsidP="001F5E9D">
            <w:pPr>
              <w:spacing w:before="40" w:after="20"/>
              <w:jc w:val="right"/>
              <w:rPr>
                <w:rFonts w:cs="Arial"/>
                <w:sz w:val="18"/>
                <w:szCs w:val="18"/>
              </w:rPr>
            </w:pPr>
            <w:r w:rsidRPr="001F5E9D">
              <w:rPr>
                <w:rFonts w:cs="Arial"/>
                <w:sz w:val="18"/>
                <w:szCs w:val="18"/>
              </w:rPr>
              <w:t>20,467,492</w:t>
            </w:r>
          </w:p>
        </w:tc>
        <w:tc>
          <w:tcPr>
            <w:tcW w:w="1201" w:type="dxa"/>
            <w:gridSpan w:val="2"/>
            <w:vAlign w:val="center"/>
          </w:tcPr>
          <w:p w14:paraId="5754E6C5" w14:textId="1F0A5D98" w:rsidR="001F5E9D" w:rsidRPr="00C935A5" w:rsidRDefault="001F5E9D" w:rsidP="001F5E9D">
            <w:pPr>
              <w:spacing w:before="40" w:after="20"/>
              <w:jc w:val="right"/>
              <w:rPr>
                <w:rFonts w:cs="Arial"/>
                <w:sz w:val="18"/>
                <w:szCs w:val="18"/>
              </w:rPr>
            </w:pPr>
            <w:r w:rsidRPr="001F5E9D">
              <w:rPr>
                <w:rFonts w:cs="Arial"/>
                <w:sz w:val="18"/>
                <w:szCs w:val="18"/>
              </w:rPr>
              <w:t>2.79</w:t>
            </w:r>
          </w:p>
        </w:tc>
      </w:tr>
      <w:tr w:rsidR="001F5E9D" w:rsidRPr="001F5E9D" w14:paraId="0F70A665" w14:textId="77777777" w:rsidTr="008023D8">
        <w:tc>
          <w:tcPr>
            <w:tcW w:w="2268" w:type="dxa"/>
            <w:tcBorders>
              <w:right w:val="single" w:sz="18" w:space="0" w:color="C00000"/>
            </w:tcBorders>
            <w:vAlign w:val="center"/>
          </w:tcPr>
          <w:p w14:paraId="1CA4455F" w14:textId="77777777" w:rsidR="001F5E9D" w:rsidRPr="00C935A5" w:rsidRDefault="001F5E9D" w:rsidP="001F5E9D">
            <w:pPr>
              <w:spacing w:before="40" w:after="40"/>
              <w:rPr>
                <w:rFonts w:cs="Arial"/>
                <w:sz w:val="16"/>
                <w:szCs w:val="16"/>
              </w:rPr>
            </w:pPr>
            <w:r w:rsidRPr="00C935A5">
              <w:rPr>
                <w:rFonts w:cs="Arial"/>
                <w:b/>
                <w:sz w:val="18"/>
                <w:szCs w:val="18"/>
              </w:rPr>
              <w:t xml:space="preserve">Family &amp; </w:t>
            </w:r>
            <w:r w:rsidRPr="00C935A5">
              <w:rPr>
                <w:rFonts w:cs="Arial"/>
                <w:b/>
                <w:sz w:val="18"/>
                <w:szCs w:val="18"/>
              </w:rPr>
              <w:br/>
              <w:t>Community Services</w:t>
            </w:r>
          </w:p>
          <w:p w14:paraId="650603AF" w14:textId="63D0C396" w:rsidR="001F5E9D" w:rsidRPr="00C935A5" w:rsidRDefault="001F5E9D" w:rsidP="001F5E9D">
            <w:pPr>
              <w:spacing w:before="40" w:after="40"/>
              <w:rPr>
                <w:rFonts w:cs="Arial"/>
                <w:sz w:val="16"/>
                <w:szCs w:val="16"/>
              </w:rPr>
            </w:pPr>
            <w:r w:rsidRPr="00C935A5">
              <w:rPr>
                <w:rFonts w:cs="Arial"/>
                <w:sz w:val="16"/>
                <w:szCs w:val="16"/>
              </w:rPr>
              <w:t xml:space="preserve">Population </w:t>
            </w:r>
            <w:r w:rsidRPr="00C935A5">
              <w:rPr>
                <w:rFonts w:cs="Arial"/>
                <w:sz w:val="16"/>
                <w:szCs w:val="16"/>
              </w:rPr>
              <w:br/>
            </w:r>
          </w:p>
        </w:tc>
        <w:tc>
          <w:tcPr>
            <w:tcW w:w="1247" w:type="dxa"/>
            <w:tcBorders>
              <w:left w:val="single" w:sz="18" w:space="0" w:color="C00000"/>
            </w:tcBorders>
            <w:vAlign w:val="center"/>
          </w:tcPr>
          <w:p w14:paraId="32C836ED" w14:textId="6BB55D05" w:rsidR="001F5E9D" w:rsidRPr="00C935A5" w:rsidRDefault="001F5E9D" w:rsidP="001F5E9D">
            <w:pPr>
              <w:spacing w:before="40" w:after="20"/>
              <w:jc w:val="right"/>
              <w:rPr>
                <w:rFonts w:cs="Arial"/>
                <w:sz w:val="18"/>
                <w:szCs w:val="18"/>
              </w:rPr>
            </w:pPr>
            <w:r w:rsidRPr="001F5E9D">
              <w:rPr>
                <w:rFonts w:cs="Arial"/>
                <w:sz w:val="18"/>
                <w:szCs w:val="18"/>
              </w:rPr>
              <w:t>7,073,756</w:t>
            </w:r>
          </w:p>
        </w:tc>
        <w:tc>
          <w:tcPr>
            <w:tcW w:w="1781" w:type="dxa"/>
            <w:vAlign w:val="center"/>
          </w:tcPr>
          <w:p w14:paraId="45F00095" w14:textId="27BE69A0" w:rsidR="001F5E9D" w:rsidRPr="00C935A5" w:rsidRDefault="001F5E9D" w:rsidP="001F5E9D">
            <w:pPr>
              <w:spacing w:before="40" w:after="20"/>
              <w:jc w:val="right"/>
              <w:rPr>
                <w:rFonts w:cs="Arial"/>
                <w:sz w:val="18"/>
                <w:szCs w:val="18"/>
              </w:rPr>
            </w:pPr>
            <w:r w:rsidRPr="001F5E9D">
              <w:rPr>
                <w:rFonts w:cs="Arial"/>
                <w:sz w:val="18"/>
                <w:szCs w:val="18"/>
              </w:rPr>
              <w:t>1,230,219,397</w:t>
            </w:r>
          </w:p>
        </w:tc>
        <w:tc>
          <w:tcPr>
            <w:tcW w:w="940" w:type="dxa"/>
            <w:vAlign w:val="center"/>
          </w:tcPr>
          <w:p w14:paraId="23532FD8" w14:textId="4EE6ECAD" w:rsidR="001F5E9D" w:rsidRPr="00C935A5" w:rsidRDefault="001F5E9D" w:rsidP="001F5E9D">
            <w:pPr>
              <w:spacing w:before="40" w:after="20"/>
              <w:jc w:val="right"/>
              <w:rPr>
                <w:rFonts w:cs="Arial"/>
                <w:sz w:val="18"/>
                <w:szCs w:val="18"/>
              </w:rPr>
            </w:pPr>
            <w:r w:rsidRPr="001F5E9D">
              <w:rPr>
                <w:rFonts w:cs="Arial"/>
                <w:sz w:val="18"/>
                <w:szCs w:val="18"/>
              </w:rPr>
              <w:t>173.91</w:t>
            </w:r>
          </w:p>
        </w:tc>
        <w:tc>
          <w:tcPr>
            <w:tcW w:w="170" w:type="dxa"/>
            <w:vAlign w:val="center"/>
          </w:tcPr>
          <w:p w14:paraId="495F3188" w14:textId="77777777" w:rsidR="001F5E9D" w:rsidRPr="00C935A5" w:rsidRDefault="001F5E9D" w:rsidP="001F5E9D">
            <w:pPr>
              <w:spacing w:before="40" w:after="20"/>
              <w:jc w:val="right"/>
              <w:rPr>
                <w:rFonts w:cs="Arial"/>
                <w:sz w:val="18"/>
                <w:szCs w:val="18"/>
              </w:rPr>
            </w:pPr>
          </w:p>
        </w:tc>
        <w:tc>
          <w:tcPr>
            <w:tcW w:w="1583" w:type="dxa"/>
            <w:vAlign w:val="center"/>
          </w:tcPr>
          <w:p w14:paraId="63FC13DB" w14:textId="0C12829E" w:rsidR="001F5E9D" w:rsidRPr="00C935A5" w:rsidRDefault="001F5E9D" w:rsidP="001F5E9D">
            <w:pPr>
              <w:spacing w:before="40" w:after="20"/>
              <w:jc w:val="right"/>
              <w:rPr>
                <w:rFonts w:cs="Arial"/>
                <w:sz w:val="18"/>
                <w:szCs w:val="18"/>
              </w:rPr>
            </w:pPr>
            <w:r w:rsidRPr="001F5E9D">
              <w:rPr>
                <w:rFonts w:cs="Arial"/>
                <w:sz w:val="18"/>
                <w:szCs w:val="18"/>
              </w:rPr>
              <w:t>394,760,525</w:t>
            </w:r>
          </w:p>
        </w:tc>
        <w:tc>
          <w:tcPr>
            <w:tcW w:w="1201" w:type="dxa"/>
            <w:gridSpan w:val="2"/>
            <w:vAlign w:val="center"/>
          </w:tcPr>
          <w:p w14:paraId="5892B683" w14:textId="3D298BBD" w:rsidR="001F5E9D" w:rsidRPr="00C935A5" w:rsidRDefault="001F5E9D" w:rsidP="001F5E9D">
            <w:pPr>
              <w:spacing w:before="40" w:after="20"/>
              <w:jc w:val="right"/>
              <w:rPr>
                <w:rFonts w:cs="Arial"/>
                <w:sz w:val="18"/>
                <w:szCs w:val="18"/>
              </w:rPr>
            </w:pPr>
            <w:r w:rsidRPr="001F5E9D">
              <w:rPr>
                <w:rFonts w:cs="Arial"/>
                <w:sz w:val="18"/>
                <w:szCs w:val="18"/>
              </w:rPr>
              <w:t>55.81</w:t>
            </w:r>
          </w:p>
        </w:tc>
      </w:tr>
      <w:tr w:rsidR="001F5E9D" w:rsidRPr="001F5E9D" w14:paraId="7A60ECAD" w14:textId="77777777" w:rsidTr="008023D8">
        <w:tc>
          <w:tcPr>
            <w:tcW w:w="2268" w:type="dxa"/>
            <w:tcBorders>
              <w:right w:val="single" w:sz="18" w:space="0" w:color="C00000"/>
            </w:tcBorders>
            <w:vAlign w:val="center"/>
          </w:tcPr>
          <w:p w14:paraId="6FAC2C42" w14:textId="77777777" w:rsidR="001F5E9D" w:rsidRPr="00C935A5" w:rsidRDefault="001F5E9D" w:rsidP="001F5E9D">
            <w:pPr>
              <w:spacing w:before="40" w:after="40"/>
              <w:rPr>
                <w:rFonts w:cs="Arial"/>
                <w:sz w:val="16"/>
                <w:szCs w:val="16"/>
              </w:rPr>
            </w:pPr>
            <w:r w:rsidRPr="00C935A5">
              <w:rPr>
                <w:rFonts w:cs="Arial"/>
                <w:b/>
                <w:sz w:val="18"/>
                <w:szCs w:val="18"/>
              </w:rPr>
              <w:t xml:space="preserve">Aged &amp; </w:t>
            </w:r>
            <w:r w:rsidRPr="00C935A5">
              <w:rPr>
                <w:rFonts w:cs="Arial"/>
                <w:b/>
                <w:sz w:val="18"/>
                <w:szCs w:val="18"/>
              </w:rPr>
              <w:br/>
              <w:t>Disabled Services</w:t>
            </w:r>
          </w:p>
          <w:p w14:paraId="3B2AC954" w14:textId="5AEC384B" w:rsidR="001F5E9D" w:rsidRPr="00C935A5" w:rsidRDefault="001F5E9D" w:rsidP="001F5E9D">
            <w:pPr>
              <w:spacing w:before="40" w:after="40"/>
              <w:rPr>
                <w:rFonts w:cs="Arial"/>
                <w:sz w:val="16"/>
                <w:szCs w:val="16"/>
              </w:rPr>
            </w:pPr>
            <w:r w:rsidRPr="00C935A5">
              <w:rPr>
                <w:rFonts w:cs="Arial"/>
                <w:sz w:val="16"/>
                <w:szCs w:val="16"/>
              </w:rPr>
              <w:t xml:space="preserve">Pop. &gt;60 yrs + Disabled Pensioners + Carers </w:t>
            </w:r>
            <w:r w:rsidRPr="00C935A5">
              <w:rPr>
                <w:rFonts w:cs="Arial"/>
                <w:sz w:val="16"/>
                <w:szCs w:val="16"/>
              </w:rPr>
              <w:br/>
            </w:r>
          </w:p>
        </w:tc>
        <w:tc>
          <w:tcPr>
            <w:tcW w:w="1247" w:type="dxa"/>
            <w:tcBorders>
              <w:left w:val="single" w:sz="18" w:space="0" w:color="C00000"/>
            </w:tcBorders>
            <w:vAlign w:val="center"/>
          </w:tcPr>
          <w:p w14:paraId="737A5DF9" w14:textId="7DE2AF2B" w:rsidR="001F5E9D" w:rsidRPr="00C935A5" w:rsidRDefault="001F5E9D" w:rsidP="001F5E9D">
            <w:pPr>
              <w:spacing w:before="40" w:after="20"/>
              <w:jc w:val="right"/>
              <w:rPr>
                <w:rFonts w:cs="Arial"/>
                <w:sz w:val="18"/>
                <w:szCs w:val="18"/>
              </w:rPr>
            </w:pPr>
            <w:r w:rsidRPr="001F5E9D">
              <w:rPr>
                <w:rFonts w:cs="Arial"/>
                <w:sz w:val="18"/>
                <w:szCs w:val="18"/>
              </w:rPr>
              <w:t>1,939,973</w:t>
            </w:r>
          </w:p>
        </w:tc>
        <w:tc>
          <w:tcPr>
            <w:tcW w:w="1781" w:type="dxa"/>
            <w:vAlign w:val="center"/>
          </w:tcPr>
          <w:p w14:paraId="38741E15" w14:textId="7C66F8D5" w:rsidR="001F5E9D" w:rsidRPr="00C935A5" w:rsidRDefault="001F5E9D" w:rsidP="001F5E9D">
            <w:pPr>
              <w:spacing w:before="40" w:after="20"/>
              <w:jc w:val="right"/>
              <w:rPr>
                <w:rFonts w:cs="Arial"/>
                <w:sz w:val="18"/>
                <w:szCs w:val="18"/>
              </w:rPr>
            </w:pPr>
            <w:r w:rsidRPr="001F5E9D">
              <w:rPr>
                <w:rFonts w:cs="Arial"/>
                <w:sz w:val="18"/>
                <w:szCs w:val="18"/>
              </w:rPr>
              <w:t>420,356,405</w:t>
            </w:r>
          </w:p>
        </w:tc>
        <w:tc>
          <w:tcPr>
            <w:tcW w:w="940" w:type="dxa"/>
            <w:vAlign w:val="center"/>
          </w:tcPr>
          <w:p w14:paraId="59B2D296" w14:textId="1564F918" w:rsidR="001F5E9D" w:rsidRPr="00C935A5" w:rsidRDefault="001F5E9D" w:rsidP="001F5E9D">
            <w:pPr>
              <w:spacing w:before="40" w:after="20"/>
              <w:jc w:val="right"/>
              <w:rPr>
                <w:rFonts w:cs="Arial"/>
                <w:sz w:val="18"/>
                <w:szCs w:val="18"/>
              </w:rPr>
            </w:pPr>
            <w:r w:rsidRPr="001F5E9D">
              <w:rPr>
                <w:rFonts w:cs="Arial"/>
                <w:sz w:val="18"/>
                <w:szCs w:val="18"/>
              </w:rPr>
              <w:t>216.68</w:t>
            </w:r>
          </w:p>
        </w:tc>
        <w:tc>
          <w:tcPr>
            <w:tcW w:w="170" w:type="dxa"/>
            <w:vAlign w:val="center"/>
          </w:tcPr>
          <w:p w14:paraId="3C459EDB" w14:textId="77777777" w:rsidR="001F5E9D" w:rsidRPr="00C935A5" w:rsidRDefault="001F5E9D" w:rsidP="001F5E9D">
            <w:pPr>
              <w:spacing w:before="40" w:after="20"/>
              <w:jc w:val="right"/>
              <w:rPr>
                <w:rFonts w:cs="Arial"/>
                <w:sz w:val="18"/>
                <w:szCs w:val="18"/>
              </w:rPr>
            </w:pPr>
          </w:p>
        </w:tc>
        <w:tc>
          <w:tcPr>
            <w:tcW w:w="1583" w:type="dxa"/>
            <w:vAlign w:val="center"/>
          </w:tcPr>
          <w:p w14:paraId="55EC13A5" w14:textId="5DB4CEFB" w:rsidR="001F5E9D" w:rsidRPr="00C935A5" w:rsidRDefault="001F5E9D" w:rsidP="001F5E9D">
            <w:pPr>
              <w:spacing w:before="40" w:after="20"/>
              <w:jc w:val="right"/>
              <w:rPr>
                <w:rFonts w:cs="Arial"/>
                <w:sz w:val="18"/>
                <w:szCs w:val="18"/>
              </w:rPr>
            </w:pPr>
            <w:r w:rsidRPr="001F5E9D">
              <w:rPr>
                <w:rFonts w:cs="Arial"/>
                <w:sz w:val="18"/>
                <w:szCs w:val="18"/>
              </w:rPr>
              <w:t>182,309,226</w:t>
            </w:r>
          </w:p>
        </w:tc>
        <w:tc>
          <w:tcPr>
            <w:tcW w:w="1201" w:type="dxa"/>
            <w:gridSpan w:val="2"/>
            <w:vAlign w:val="center"/>
          </w:tcPr>
          <w:p w14:paraId="5CBA83D8" w14:textId="7C755509" w:rsidR="001F5E9D" w:rsidRPr="00C935A5" w:rsidRDefault="001F5E9D" w:rsidP="001F5E9D">
            <w:pPr>
              <w:spacing w:before="40" w:after="20"/>
              <w:jc w:val="right"/>
              <w:rPr>
                <w:rFonts w:cs="Arial"/>
                <w:sz w:val="18"/>
                <w:szCs w:val="18"/>
              </w:rPr>
            </w:pPr>
            <w:r w:rsidRPr="001F5E9D">
              <w:rPr>
                <w:rFonts w:cs="Arial"/>
                <w:sz w:val="18"/>
                <w:szCs w:val="18"/>
              </w:rPr>
              <w:t>93.98</w:t>
            </w:r>
          </w:p>
        </w:tc>
      </w:tr>
      <w:tr w:rsidR="001F5E9D" w:rsidRPr="001F5E9D" w14:paraId="31381517" w14:textId="77777777" w:rsidTr="008023D8">
        <w:tc>
          <w:tcPr>
            <w:tcW w:w="2268" w:type="dxa"/>
            <w:tcBorders>
              <w:right w:val="single" w:sz="18" w:space="0" w:color="C00000"/>
            </w:tcBorders>
            <w:vAlign w:val="center"/>
          </w:tcPr>
          <w:p w14:paraId="7364A8AC" w14:textId="77777777" w:rsidR="001F5E9D" w:rsidRPr="00C935A5" w:rsidRDefault="001F5E9D" w:rsidP="001F5E9D">
            <w:pPr>
              <w:spacing w:before="40" w:after="40"/>
              <w:rPr>
                <w:rFonts w:cs="Arial"/>
                <w:sz w:val="16"/>
                <w:szCs w:val="16"/>
              </w:rPr>
            </w:pPr>
            <w:r w:rsidRPr="00C935A5">
              <w:rPr>
                <w:rFonts w:cs="Arial"/>
                <w:b/>
                <w:sz w:val="18"/>
                <w:szCs w:val="18"/>
              </w:rPr>
              <w:t>Recreation &amp; Culture</w:t>
            </w:r>
          </w:p>
          <w:p w14:paraId="77A7CA30" w14:textId="66AEE383" w:rsidR="001F5E9D" w:rsidRPr="00C935A5" w:rsidRDefault="001F5E9D" w:rsidP="001F5E9D">
            <w:pPr>
              <w:spacing w:before="40" w:after="40"/>
              <w:rPr>
                <w:rFonts w:cs="Arial"/>
                <w:sz w:val="16"/>
                <w:szCs w:val="16"/>
              </w:rPr>
            </w:pPr>
            <w:r w:rsidRPr="00C935A5">
              <w:rPr>
                <w:rFonts w:cs="Arial"/>
                <w:sz w:val="16"/>
                <w:szCs w:val="16"/>
              </w:rPr>
              <w:t xml:space="preserve">Modified Population* </w:t>
            </w:r>
            <w:r w:rsidRPr="00C935A5">
              <w:rPr>
                <w:rFonts w:cs="Arial"/>
                <w:sz w:val="16"/>
                <w:szCs w:val="16"/>
              </w:rPr>
              <w:br/>
            </w:r>
          </w:p>
        </w:tc>
        <w:tc>
          <w:tcPr>
            <w:tcW w:w="1247" w:type="dxa"/>
            <w:tcBorders>
              <w:left w:val="single" w:sz="18" w:space="0" w:color="C00000"/>
            </w:tcBorders>
            <w:vAlign w:val="center"/>
          </w:tcPr>
          <w:p w14:paraId="7B048F71" w14:textId="3C4C4304" w:rsidR="001F5E9D" w:rsidRPr="00C935A5" w:rsidRDefault="001F5E9D" w:rsidP="001F5E9D">
            <w:pPr>
              <w:spacing w:before="40" w:after="20"/>
              <w:jc w:val="right"/>
              <w:rPr>
                <w:rFonts w:cs="Arial"/>
                <w:sz w:val="18"/>
                <w:szCs w:val="18"/>
              </w:rPr>
            </w:pPr>
            <w:r w:rsidRPr="001F5E9D">
              <w:rPr>
                <w:rFonts w:cs="Arial"/>
                <w:sz w:val="18"/>
                <w:szCs w:val="18"/>
              </w:rPr>
              <w:t>7,188,046</w:t>
            </w:r>
          </w:p>
        </w:tc>
        <w:tc>
          <w:tcPr>
            <w:tcW w:w="1781" w:type="dxa"/>
            <w:vAlign w:val="center"/>
          </w:tcPr>
          <w:p w14:paraId="78FFD390" w14:textId="54B3B6F6" w:rsidR="001F5E9D" w:rsidRPr="00C935A5" w:rsidRDefault="001F5E9D" w:rsidP="001F5E9D">
            <w:pPr>
              <w:spacing w:before="40" w:after="20"/>
              <w:jc w:val="right"/>
              <w:rPr>
                <w:rFonts w:cs="Arial"/>
                <w:sz w:val="18"/>
                <w:szCs w:val="18"/>
              </w:rPr>
            </w:pPr>
            <w:r w:rsidRPr="001F5E9D">
              <w:rPr>
                <w:rFonts w:cs="Arial"/>
                <w:sz w:val="18"/>
                <w:szCs w:val="18"/>
              </w:rPr>
              <w:t>3,113,121,405</w:t>
            </w:r>
          </w:p>
        </w:tc>
        <w:tc>
          <w:tcPr>
            <w:tcW w:w="940" w:type="dxa"/>
            <w:vAlign w:val="center"/>
          </w:tcPr>
          <w:p w14:paraId="096442B6" w14:textId="0D7ED24A" w:rsidR="001F5E9D" w:rsidRPr="00C935A5" w:rsidRDefault="001F5E9D" w:rsidP="001F5E9D">
            <w:pPr>
              <w:spacing w:before="40" w:after="20"/>
              <w:jc w:val="right"/>
              <w:rPr>
                <w:rFonts w:cs="Arial"/>
                <w:sz w:val="18"/>
                <w:szCs w:val="18"/>
              </w:rPr>
            </w:pPr>
            <w:r w:rsidRPr="001F5E9D">
              <w:rPr>
                <w:rFonts w:cs="Arial"/>
                <w:sz w:val="18"/>
                <w:szCs w:val="18"/>
              </w:rPr>
              <w:t>433.10</w:t>
            </w:r>
          </w:p>
        </w:tc>
        <w:tc>
          <w:tcPr>
            <w:tcW w:w="170" w:type="dxa"/>
            <w:vAlign w:val="center"/>
          </w:tcPr>
          <w:p w14:paraId="665FFC48" w14:textId="77777777" w:rsidR="001F5E9D" w:rsidRPr="00C935A5" w:rsidRDefault="001F5E9D" w:rsidP="001F5E9D">
            <w:pPr>
              <w:spacing w:before="40" w:after="20"/>
              <w:jc w:val="right"/>
              <w:rPr>
                <w:rFonts w:cs="Arial"/>
                <w:sz w:val="18"/>
                <w:szCs w:val="18"/>
              </w:rPr>
            </w:pPr>
          </w:p>
        </w:tc>
        <w:tc>
          <w:tcPr>
            <w:tcW w:w="1583" w:type="dxa"/>
            <w:vAlign w:val="center"/>
          </w:tcPr>
          <w:p w14:paraId="0B5E50E4" w14:textId="555608F8" w:rsidR="001F5E9D" w:rsidRPr="00C935A5" w:rsidRDefault="001F5E9D" w:rsidP="001F5E9D">
            <w:pPr>
              <w:spacing w:before="40" w:after="20"/>
              <w:jc w:val="right"/>
              <w:rPr>
                <w:rFonts w:cs="Arial"/>
                <w:sz w:val="18"/>
                <w:szCs w:val="18"/>
              </w:rPr>
            </w:pPr>
            <w:r w:rsidRPr="001F5E9D">
              <w:rPr>
                <w:rFonts w:cs="Arial"/>
                <w:sz w:val="18"/>
                <w:szCs w:val="18"/>
              </w:rPr>
              <w:t>37,624,286</w:t>
            </w:r>
          </w:p>
        </w:tc>
        <w:tc>
          <w:tcPr>
            <w:tcW w:w="1201" w:type="dxa"/>
            <w:gridSpan w:val="2"/>
            <w:vAlign w:val="center"/>
          </w:tcPr>
          <w:p w14:paraId="3C520289" w14:textId="60A2F2C0" w:rsidR="001F5E9D" w:rsidRPr="00C935A5" w:rsidRDefault="001F5E9D" w:rsidP="001F5E9D">
            <w:pPr>
              <w:spacing w:before="40" w:after="20"/>
              <w:jc w:val="right"/>
              <w:rPr>
                <w:rFonts w:cs="Arial"/>
                <w:sz w:val="18"/>
                <w:szCs w:val="18"/>
              </w:rPr>
            </w:pPr>
            <w:r w:rsidRPr="001F5E9D">
              <w:rPr>
                <w:rFonts w:cs="Arial"/>
                <w:sz w:val="18"/>
                <w:szCs w:val="18"/>
              </w:rPr>
              <w:t>5.23</w:t>
            </w:r>
          </w:p>
        </w:tc>
      </w:tr>
      <w:tr w:rsidR="001F5E9D" w:rsidRPr="001F5E9D" w14:paraId="365AEEFF" w14:textId="77777777" w:rsidTr="008023D8">
        <w:tc>
          <w:tcPr>
            <w:tcW w:w="2268" w:type="dxa"/>
            <w:tcBorders>
              <w:right w:val="single" w:sz="18" w:space="0" w:color="C00000"/>
            </w:tcBorders>
            <w:vAlign w:val="center"/>
          </w:tcPr>
          <w:p w14:paraId="4F8DEC98" w14:textId="77777777" w:rsidR="001F5E9D" w:rsidRPr="00C935A5" w:rsidRDefault="001F5E9D" w:rsidP="001F5E9D">
            <w:pPr>
              <w:spacing w:before="40" w:after="40"/>
              <w:rPr>
                <w:rFonts w:cs="Arial"/>
                <w:sz w:val="16"/>
                <w:szCs w:val="16"/>
              </w:rPr>
            </w:pPr>
            <w:r w:rsidRPr="00C935A5">
              <w:rPr>
                <w:rFonts w:cs="Arial"/>
                <w:b/>
                <w:sz w:val="18"/>
                <w:szCs w:val="18"/>
              </w:rPr>
              <w:t>Waste Management</w:t>
            </w:r>
          </w:p>
          <w:p w14:paraId="12BA69E0" w14:textId="5E5AFE0B" w:rsidR="001F5E9D" w:rsidRPr="00C935A5" w:rsidRDefault="001F5E9D" w:rsidP="001F5E9D">
            <w:pPr>
              <w:spacing w:before="40" w:after="40"/>
              <w:rPr>
                <w:rFonts w:cs="Arial"/>
                <w:sz w:val="16"/>
                <w:szCs w:val="16"/>
              </w:rPr>
            </w:pPr>
            <w:r w:rsidRPr="00C935A5">
              <w:rPr>
                <w:rFonts w:cs="Arial"/>
                <w:sz w:val="16"/>
                <w:szCs w:val="16"/>
              </w:rPr>
              <w:t xml:space="preserve">No. of Dwellings </w:t>
            </w:r>
            <w:r w:rsidRPr="00C935A5">
              <w:rPr>
                <w:rFonts w:cs="Arial"/>
                <w:sz w:val="16"/>
                <w:szCs w:val="16"/>
              </w:rPr>
              <w:br/>
            </w:r>
          </w:p>
        </w:tc>
        <w:tc>
          <w:tcPr>
            <w:tcW w:w="1247" w:type="dxa"/>
            <w:tcBorders>
              <w:left w:val="single" w:sz="18" w:space="0" w:color="C00000"/>
            </w:tcBorders>
            <w:vAlign w:val="center"/>
          </w:tcPr>
          <w:p w14:paraId="147C6402" w14:textId="664795BA" w:rsidR="001F5E9D" w:rsidRPr="00C935A5" w:rsidRDefault="001F5E9D" w:rsidP="001F5E9D">
            <w:pPr>
              <w:spacing w:before="40" w:after="20"/>
              <w:jc w:val="right"/>
              <w:rPr>
                <w:rFonts w:cs="Arial"/>
                <w:sz w:val="18"/>
                <w:szCs w:val="18"/>
              </w:rPr>
            </w:pPr>
            <w:r w:rsidRPr="001F5E9D">
              <w:rPr>
                <w:rFonts w:cs="Arial"/>
                <w:sz w:val="18"/>
                <w:szCs w:val="18"/>
              </w:rPr>
              <w:t>2,976,028</w:t>
            </w:r>
          </w:p>
        </w:tc>
        <w:tc>
          <w:tcPr>
            <w:tcW w:w="1781" w:type="dxa"/>
            <w:vAlign w:val="center"/>
          </w:tcPr>
          <w:p w14:paraId="03156BF5" w14:textId="6347E293" w:rsidR="001F5E9D" w:rsidRPr="00C935A5" w:rsidRDefault="001F5E9D" w:rsidP="001F5E9D">
            <w:pPr>
              <w:spacing w:before="40" w:after="20"/>
              <w:jc w:val="right"/>
              <w:rPr>
                <w:rFonts w:cs="Arial"/>
                <w:sz w:val="18"/>
                <w:szCs w:val="18"/>
              </w:rPr>
            </w:pPr>
            <w:r w:rsidRPr="001F5E9D">
              <w:rPr>
                <w:rFonts w:cs="Arial"/>
                <w:sz w:val="18"/>
                <w:szCs w:val="18"/>
              </w:rPr>
              <w:t>1,242,398,149</w:t>
            </w:r>
          </w:p>
        </w:tc>
        <w:tc>
          <w:tcPr>
            <w:tcW w:w="940" w:type="dxa"/>
            <w:vAlign w:val="center"/>
          </w:tcPr>
          <w:p w14:paraId="67DB5790" w14:textId="57CC11B8" w:rsidR="001F5E9D" w:rsidRPr="00C935A5" w:rsidRDefault="001F5E9D" w:rsidP="001F5E9D">
            <w:pPr>
              <w:spacing w:before="40" w:after="20"/>
              <w:jc w:val="right"/>
              <w:rPr>
                <w:rFonts w:cs="Arial"/>
                <w:sz w:val="18"/>
                <w:szCs w:val="18"/>
              </w:rPr>
            </w:pPr>
            <w:r w:rsidRPr="001F5E9D">
              <w:rPr>
                <w:rFonts w:cs="Arial"/>
                <w:sz w:val="18"/>
                <w:szCs w:val="18"/>
              </w:rPr>
              <w:t>417.47</w:t>
            </w:r>
          </w:p>
        </w:tc>
        <w:tc>
          <w:tcPr>
            <w:tcW w:w="170" w:type="dxa"/>
            <w:vAlign w:val="center"/>
          </w:tcPr>
          <w:p w14:paraId="64BB2D0B" w14:textId="77777777" w:rsidR="001F5E9D" w:rsidRPr="00C935A5" w:rsidRDefault="001F5E9D" w:rsidP="001F5E9D">
            <w:pPr>
              <w:spacing w:before="40" w:after="20"/>
              <w:jc w:val="right"/>
              <w:rPr>
                <w:rFonts w:cs="Arial"/>
                <w:sz w:val="18"/>
                <w:szCs w:val="18"/>
              </w:rPr>
            </w:pPr>
          </w:p>
        </w:tc>
        <w:tc>
          <w:tcPr>
            <w:tcW w:w="1583" w:type="dxa"/>
            <w:vAlign w:val="center"/>
          </w:tcPr>
          <w:p w14:paraId="7BBBE7E4" w14:textId="4AD0A466" w:rsidR="001F5E9D" w:rsidRPr="00C935A5" w:rsidRDefault="001F5E9D" w:rsidP="001F5E9D">
            <w:pPr>
              <w:spacing w:before="40" w:after="20"/>
              <w:jc w:val="right"/>
              <w:rPr>
                <w:rFonts w:cs="Arial"/>
                <w:sz w:val="18"/>
                <w:szCs w:val="18"/>
              </w:rPr>
            </w:pPr>
            <w:r w:rsidRPr="001F5E9D">
              <w:rPr>
                <w:rFonts w:cs="Arial"/>
                <w:sz w:val="18"/>
                <w:szCs w:val="18"/>
              </w:rPr>
              <w:t>705,300</w:t>
            </w:r>
          </w:p>
        </w:tc>
        <w:tc>
          <w:tcPr>
            <w:tcW w:w="1201" w:type="dxa"/>
            <w:gridSpan w:val="2"/>
            <w:vAlign w:val="center"/>
          </w:tcPr>
          <w:p w14:paraId="72BC216B" w14:textId="413FADC1" w:rsidR="001F5E9D" w:rsidRPr="00C935A5" w:rsidRDefault="001F5E9D" w:rsidP="001F5E9D">
            <w:pPr>
              <w:spacing w:before="40" w:after="20"/>
              <w:jc w:val="right"/>
              <w:rPr>
                <w:rFonts w:cs="Arial"/>
                <w:sz w:val="18"/>
                <w:szCs w:val="18"/>
              </w:rPr>
            </w:pPr>
            <w:r w:rsidRPr="001F5E9D">
              <w:rPr>
                <w:rFonts w:cs="Arial"/>
                <w:sz w:val="18"/>
                <w:szCs w:val="18"/>
              </w:rPr>
              <w:t>0.24</w:t>
            </w:r>
          </w:p>
        </w:tc>
      </w:tr>
      <w:tr w:rsidR="001F5E9D" w:rsidRPr="001F5E9D" w14:paraId="0C8DBA3C" w14:textId="77777777" w:rsidTr="008023D8">
        <w:tc>
          <w:tcPr>
            <w:tcW w:w="2268" w:type="dxa"/>
            <w:tcBorders>
              <w:right w:val="single" w:sz="18" w:space="0" w:color="C00000"/>
            </w:tcBorders>
            <w:vAlign w:val="center"/>
          </w:tcPr>
          <w:p w14:paraId="598F807B" w14:textId="77777777" w:rsidR="001F5E9D" w:rsidRPr="00C935A5" w:rsidRDefault="001F5E9D" w:rsidP="001F5E9D">
            <w:pPr>
              <w:spacing w:before="40" w:after="40"/>
              <w:rPr>
                <w:rFonts w:cs="Arial"/>
                <w:sz w:val="16"/>
                <w:szCs w:val="16"/>
              </w:rPr>
            </w:pPr>
            <w:r w:rsidRPr="00C935A5">
              <w:rPr>
                <w:rFonts w:cs="Arial"/>
                <w:b/>
                <w:sz w:val="18"/>
                <w:szCs w:val="18"/>
              </w:rPr>
              <w:t>Traffic &amp; Street Management</w:t>
            </w:r>
          </w:p>
          <w:p w14:paraId="7140D256" w14:textId="5C472E44" w:rsidR="001F5E9D" w:rsidRPr="00C935A5" w:rsidRDefault="001F5E9D" w:rsidP="001F5E9D">
            <w:pPr>
              <w:spacing w:before="40" w:after="40"/>
              <w:rPr>
                <w:rFonts w:cs="Arial"/>
                <w:sz w:val="16"/>
                <w:szCs w:val="16"/>
              </w:rPr>
            </w:pPr>
            <w:r w:rsidRPr="00C935A5">
              <w:rPr>
                <w:rFonts w:cs="Arial"/>
                <w:sz w:val="16"/>
                <w:szCs w:val="16"/>
              </w:rPr>
              <w:t xml:space="preserve">Modified Population* </w:t>
            </w:r>
            <w:r w:rsidRPr="00C935A5">
              <w:rPr>
                <w:rFonts w:cs="Arial"/>
                <w:sz w:val="16"/>
                <w:szCs w:val="16"/>
              </w:rPr>
              <w:br/>
            </w:r>
          </w:p>
        </w:tc>
        <w:tc>
          <w:tcPr>
            <w:tcW w:w="1247" w:type="dxa"/>
            <w:tcBorders>
              <w:left w:val="single" w:sz="18" w:space="0" w:color="C00000"/>
            </w:tcBorders>
            <w:vAlign w:val="center"/>
          </w:tcPr>
          <w:p w14:paraId="5ED21D69" w14:textId="42F990A4" w:rsidR="001F5E9D" w:rsidRPr="00C935A5" w:rsidRDefault="001F5E9D" w:rsidP="001F5E9D">
            <w:pPr>
              <w:spacing w:before="40" w:after="20"/>
              <w:jc w:val="right"/>
              <w:rPr>
                <w:rFonts w:cs="Arial"/>
                <w:sz w:val="18"/>
                <w:szCs w:val="18"/>
              </w:rPr>
            </w:pPr>
            <w:r w:rsidRPr="001F5E9D">
              <w:rPr>
                <w:rFonts w:cs="Arial"/>
                <w:sz w:val="18"/>
                <w:szCs w:val="18"/>
              </w:rPr>
              <w:t>7,188,046</w:t>
            </w:r>
          </w:p>
        </w:tc>
        <w:tc>
          <w:tcPr>
            <w:tcW w:w="1781" w:type="dxa"/>
            <w:vAlign w:val="center"/>
          </w:tcPr>
          <w:p w14:paraId="3DBF1BD6" w14:textId="7B2EC103" w:rsidR="001F5E9D" w:rsidRPr="00C935A5" w:rsidRDefault="001F5E9D" w:rsidP="001F5E9D">
            <w:pPr>
              <w:spacing w:before="40" w:after="20"/>
              <w:jc w:val="right"/>
              <w:rPr>
                <w:rFonts w:cs="Arial"/>
                <w:sz w:val="18"/>
                <w:szCs w:val="18"/>
              </w:rPr>
            </w:pPr>
            <w:r w:rsidRPr="001F5E9D">
              <w:rPr>
                <w:rFonts w:cs="Arial"/>
                <w:sz w:val="18"/>
                <w:szCs w:val="18"/>
              </w:rPr>
              <w:t>1,159,852,863</w:t>
            </w:r>
          </w:p>
        </w:tc>
        <w:tc>
          <w:tcPr>
            <w:tcW w:w="940" w:type="dxa"/>
            <w:vAlign w:val="center"/>
          </w:tcPr>
          <w:p w14:paraId="679BC0A6" w14:textId="4BAF7D56" w:rsidR="001F5E9D" w:rsidRPr="00C935A5" w:rsidRDefault="001F5E9D" w:rsidP="001F5E9D">
            <w:pPr>
              <w:spacing w:before="40" w:after="20"/>
              <w:jc w:val="right"/>
              <w:rPr>
                <w:rFonts w:cs="Arial"/>
                <w:sz w:val="18"/>
                <w:szCs w:val="18"/>
              </w:rPr>
            </w:pPr>
            <w:r w:rsidRPr="001F5E9D">
              <w:rPr>
                <w:rFonts w:cs="Arial"/>
                <w:sz w:val="18"/>
                <w:szCs w:val="18"/>
              </w:rPr>
              <w:t>161.36</w:t>
            </w:r>
          </w:p>
        </w:tc>
        <w:tc>
          <w:tcPr>
            <w:tcW w:w="170" w:type="dxa"/>
            <w:vAlign w:val="center"/>
          </w:tcPr>
          <w:p w14:paraId="5D3A8D53" w14:textId="77777777" w:rsidR="001F5E9D" w:rsidRPr="00C935A5" w:rsidRDefault="001F5E9D" w:rsidP="001F5E9D">
            <w:pPr>
              <w:spacing w:before="40" w:after="20"/>
              <w:jc w:val="right"/>
              <w:rPr>
                <w:rFonts w:cs="Arial"/>
                <w:sz w:val="18"/>
                <w:szCs w:val="18"/>
              </w:rPr>
            </w:pPr>
          </w:p>
        </w:tc>
        <w:tc>
          <w:tcPr>
            <w:tcW w:w="1583" w:type="dxa"/>
            <w:vAlign w:val="center"/>
          </w:tcPr>
          <w:p w14:paraId="2A4C8E02" w14:textId="26681FCA" w:rsidR="001F5E9D" w:rsidRPr="00C935A5" w:rsidRDefault="001F5E9D" w:rsidP="001F5E9D">
            <w:pPr>
              <w:spacing w:before="40" w:after="20"/>
              <w:jc w:val="right"/>
              <w:rPr>
                <w:rFonts w:cs="Arial"/>
                <w:sz w:val="18"/>
                <w:szCs w:val="18"/>
              </w:rPr>
            </w:pPr>
            <w:r w:rsidRPr="001F5E9D">
              <w:rPr>
                <w:rFonts w:cs="Arial"/>
                <w:sz w:val="18"/>
                <w:szCs w:val="18"/>
              </w:rPr>
              <w:t>31,921,363</w:t>
            </w:r>
          </w:p>
        </w:tc>
        <w:tc>
          <w:tcPr>
            <w:tcW w:w="1201" w:type="dxa"/>
            <w:gridSpan w:val="2"/>
            <w:vAlign w:val="center"/>
          </w:tcPr>
          <w:p w14:paraId="55F0A8EF" w14:textId="0398502B" w:rsidR="001F5E9D" w:rsidRPr="00C935A5" w:rsidRDefault="001F5E9D" w:rsidP="001F5E9D">
            <w:pPr>
              <w:spacing w:before="40" w:after="20"/>
              <w:jc w:val="right"/>
              <w:rPr>
                <w:rFonts w:cs="Arial"/>
                <w:sz w:val="18"/>
                <w:szCs w:val="18"/>
              </w:rPr>
            </w:pPr>
            <w:r w:rsidRPr="001F5E9D">
              <w:rPr>
                <w:rFonts w:cs="Arial"/>
                <w:sz w:val="18"/>
                <w:szCs w:val="18"/>
              </w:rPr>
              <w:t>4.44</w:t>
            </w:r>
          </w:p>
        </w:tc>
      </w:tr>
      <w:tr w:rsidR="001F5E9D" w:rsidRPr="001F5E9D" w14:paraId="664F709B" w14:textId="77777777" w:rsidTr="008023D8">
        <w:tc>
          <w:tcPr>
            <w:tcW w:w="2268" w:type="dxa"/>
            <w:tcBorders>
              <w:right w:val="single" w:sz="18" w:space="0" w:color="C00000"/>
            </w:tcBorders>
            <w:vAlign w:val="center"/>
          </w:tcPr>
          <w:p w14:paraId="342E485E" w14:textId="77777777" w:rsidR="001F5E9D" w:rsidRPr="00C935A5" w:rsidRDefault="001F5E9D" w:rsidP="001F5E9D">
            <w:pPr>
              <w:spacing w:before="40" w:after="40"/>
              <w:rPr>
                <w:rFonts w:cs="Arial"/>
                <w:sz w:val="16"/>
                <w:szCs w:val="16"/>
              </w:rPr>
            </w:pPr>
            <w:r w:rsidRPr="00C935A5">
              <w:rPr>
                <w:rFonts w:cs="Arial"/>
                <w:b/>
                <w:sz w:val="18"/>
                <w:szCs w:val="18"/>
              </w:rPr>
              <w:t>Environment</w:t>
            </w:r>
          </w:p>
          <w:p w14:paraId="6E9B1D4E" w14:textId="3D4222C9" w:rsidR="001F5E9D" w:rsidRPr="00C935A5" w:rsidRDefault="001F5E9D" w:rsidP="001F5E9D">
            <w:pPr>
              <w:spacing w:before="40" w:after="40"/>
              <w:rPr>
                <w:rFonts w:cs="Arial"/>
                <w:sz w:val="16"/>
                <w:szCs w:val="16"/>
              </w:rPr>
            </w:pPr>
            <w:r w:rsidRPr="00C935A5">
              <w:rPr>
                <w:rFonts w:cs="Arial"/>
                <w:sz w:val="16"/>
                <w:szCs w:val="16"/>
              </w:rPr>
              <w:t xml:space="preserve">Modified Population* </w:t>
            </w:r>
            <w:r w:rsidRPr="00C935A5">
              <w:rPr>
                <w:rFonts w:cs="Arial"/>
                <w:sz w:val="16"/>
                <w:szCs w:val="16"/>
              </w:rPr>
              <w:br/>
              <w:t>(</w:t>
            </w:r>
            <w:r>
              <w:rPr>
                <w:rFonts w:cs="Arial"/>
                <w:sz w:val="16"/>
                <w:szCs w:val="16"/>
              </w:rPr>
              <w:t>min 17,500</w:t>
            </w:r>
            <w:r w:rsidRPr="00C935A5">
              <w:rPr>
                <w:rFonts w:cs="Arial"/>
                <w:sz w:val="16"/>
                <w:szCs w:val="16"/>
              </w:rPr>
              <w:t xml:space="preserve">) </w:t>
            </w:r>
            <w:r w:rsidRPr="00C935A5">
              <w:rPr>
                <w:rFonts w:cs="Arial"/>
                <w:sz w:val="16"/>
                <w:szCs w:val="16"/>
              </w:rPr>
              <w:br/>
            </w:r>
          </w:p>
        </w:tc>
        <w:tc>
          <w:tcPr>
            <w:tcW w:w="1247" w:type="dxa"/>
            <w:tcBorders>
              <w:left w:val="single" w:sz="18" w:space="0" w:color="C00000"/>
            </w:tcBorders>
            <w:vAlign w:val="center"/>
          </w:tcPr>
          <w:p w14:paraId="4FC02D66" w14:textId="0548358D" w:rsidR="001F5E9D" w:rsidRPr="00C935A5" w:rsidRDefault="001F5E9D" w:rsidP="001F5E9D">
            <w:pPr>
              <w:spacing w:before="40" w:after="20"/>
              <w:jc w:val="right"/>
              <w:rPr>
                <w:rFonts w:cs="Arial"/>
                <w:sz w:val="18"/>
                <w:szCs w:val="18"/>
              </w:rPr>
            </w:pPr>
            <w:r w:rsidRPr="001F5E9D">
              <w:rPr>
                <w:rFonts w:cs="Arial"/>
                <w:sz w:val="18"/>
                <w:szCs w:val="18"/>
              </w:rPr>
              <w:t>7,316,290</w:t>
            </w:r>
          </w:p>
        </w:tc>
        <w:tc>
          <w:tcPr>
            <w:tcW w:w="1781" w:type="dxa"/>
            <w:vAlign w:val="center"/>
          </w:tcPr>
          <w:p w14:paraId="1A9A89D5" w14:textId="3E3B10FA" w:rsidR="001F5E9D" w:rsidRPr="00C935A5" w:rsidRDefault="001F5E9D" w:rsidP="001F5E9D">
            <w:pPr>
              <w:spacing w:before="40" w:after="20"/>
              <w:jc w:val="right"/>
              <w:rPr>
                <w:rFonts w:cs="Arial"/>
                <w:sz w:val="18"/>
                <w:szCs w:val="18"/>
              </w:rPr>
            </w:pPr>
            <w:r w:rsidRPr="001F5E9D">
              <w:rPr>
                <w:rFonts w:cs="Arial"/>
                <w:sz w:val="18"/>
                <w:szCs w:val="18"/>
              </w:rPr>
              <w:t>736,785,643</w:t>
            </w:r>
          </w:p>
        </w:tc>
        <w:tc>
          <w:tcPr>
            <w:tcW w:w="940" w:type="dxa"/>
            <w:vAlign w:val="center"/>
          </w:tcPr>
          <w:p w14:paraId="35A679CF" w14:textId="7B072DD8" w:rsidR="001F5E9D" w:rsidRPr="00C935A5" w:rsidRDefault="001F5E9D" w:rsidP="001F5E9D">
            <w:pPr>
              <w:spacing w:before="40" w:after="20"/>
              <w:jc w:val="right"/>
              <w:rPr>
                <w:rFonts w:cs="Arial"/>
                <w:sz w:val="18"/>
                <w:szCs w:val="18"/>
              </w:rPr>
            </w:pPr>
            <w:r w:rsidRPr="001F5E9D">
              <w:rPr>
                <w:rFonts w:cs="Arial"/>
                <w:sz w:val="18"/>
                <w:szCs w:val="18"/>
              </w:rPr>
              <w:t>100.70</w:t>
            </w:r>
          </w:p>
        </w:tc>
        <w:tc>
          <w:tcPr>
            <w:tcW w:w="170" w:type="dxa"/>
            <w:vAlign w:val="center"/>
          </w:tcPr>
          <w:p w14:paraId="4E9BD456" w14:textId="77777777" w:rsidR="001F5E9D" w:rsidRPr="00C935A5" w:rsidRDefault="001F5E9D" w:rsidP="001F5E9D">
            <w:pPr>
              <w:spacing w:before="40" w:after="20"/>
              <w:jc w:val="right"/>
              <w:rPr>
                <w:rFonts w:cs="Arial"/>
                <w:sz w:val="18"/>
                <w:szCs w:val="18"/>
              </w:rPr>
            </w:pPr>
          </w:p>
        </w:tc>
        <w:tc>
          <w:tcPr>
            <w:tcW w:w="1583" w:type="dxa"/>
            <w:vAlign w:val="center"/>
          </w:tcPr>
          <w:p w14:paraId="4B2DD4C9" w14:textId="5D76AE4E" w:rsidR="001F5E9D" w:rsidRPr="00C935A5" w:rsidRDefault="001F5E9D" w:rsidP="001F5E9D">
            <w:pPr>
              <w:spacing w:before="40" w:after="20"/>
              <w:jc w:val="right"/>
              <w:rPr>
                <w:rFonts w:cs="Arial"/>
                <w:sz w:val="18"/>
                <w:szCs w:val="18"/>
              </w:rPr>
            </w:pPr>
            <w:r w:rsidRPr="001F5E9D">
              <w:rPr>
                <w:rFonts w:cs="Arial"/>
                <w:sz w:val="18"/>
                <w:szCs w:val="18"/>
              </w:rPr>
              <w:t>10,289,308</w:t>
            </w:r>
          </w:p>
        </w:tc>
        <w:tc>
          <w:tcPr>
            <w:tcW w:w="1201" w:type="dxa"/>
            <w:gridSpan w:val="2"/>
            <w:vAlign w:val="center"/>
          </w:tcPr>
          <w:p w14:paraId="3849124A" w14:textId="2D09C379" w:rsidR="001F5E9D" w:rsidRPr="00C935A5" w:rsidRDefault="001F5E9D" w:rsidP="001F5E9D">
            <w:pPr>
              <w:spacing w:before="40" w:after="20"/>
              <w:jc w:val="right"/>
              <w:rPr>
                <w:rFonts w:cs="Arial"/>
                <w:sz w:val="18"/>
                <w:szCs w:val="18"/>
              </w:rPr>
            </w:pPr>
            <w:r w:rsidRPr="001F5E9D">
              <w:rPr>
                <w:rFonts w:cs="Arial"/>
                <w:sz w:val="18"/>
                <w:szCs w:val="18"/>
              </w:rPr>
              <w:t>1.41</w:t>
            </w:r>
          </w:p>
        </w:tc>
      </w:tr>
      <w:tr w:rsidR="001F5E9D" w:rsidRPr="001F5E9D" w14:paraId="61197313" w14:textId="77777777" w:rsidTr="008023D8">
        <w:tc>
          <w:tcPr>
            <w:tcW w:w="2268" w:type="dxa"/>
            <w:tcBorders>
              <w:right w:val="single" w:sz="18" w:space="0" w:color="C00000"/>
            </w:tcBorders>
            <w:vAlign w:val="center"/>
          </w:tcPr>
          <w:p w14:paraId="109FCE57" w14:textId="77777777" w:rsidR="001F5E9D" w:rsidRPr="00C935A5" w:rsidRDefault="001F5E9D" w:rsidP="001F5E9D">
            <w:pPr>
              <w:spacing w:before="40" w:after="40"/>
              <w:rPr>
                <w:rFonts w:cs="Arial"/>
                <w:sz w:val="16"/>
                <w:szCs w:val="16"/>
              </w:rPr>
            </w:pPr>
            <w:r w:rsidRPr="00C935A5">
              <w:rPr>
                <w:rFonts w:cs="Arial"/>
                <w:b/>
                <w:sz w:val="18"/>
                <w:szCs w:val="18"/>
              </w:rPr>
              <w:t xml:space="preserve">Business &amp; </w:t>
            </w:r>
            <w:r w:rsidRPr="00C935A5">
              <w:rPr>
                <w:rFonts w:cs="Arial"/>
                <w:b/>
                <w:sz w:val="18"/>
                <w:szCs w:val="18"/>
              </w:rPr>
              <w:br/>
              <w:t>Economic Services</w:t>
            </w:r>
          </w:p>
          <w:p w14:paraId="5DBBA5E3" w14:textId="25A07F17" w:rsidR="001F5E9D" w:rsidRPr="00C935A5" w:rsidRDefault="001F5E9D" w:rsidP="001F5E9D">
            <w:pPr>
              <w:spacing w:before="40" w:after="40"/>
              <w:rPr>
                <w:rFonts w:cs="Arial"/>
                <w:sz w:val="16"/>
                <w:szCs w:val="16"/>
              </w:rPr>
            </w:pPr>
            <w:r w:rsidRPr="00C935A5">
              <w:rPr>
                <w:rFonts w:cs="Arial"/>
                <w:sz w:val="16"/>
                <w:szCs w:val="16"/>
              </w:rPr>
              <w:t xml:space="preserve">Modified Population* </w:t>
            </w:r>
            <w:r w:rsidRPr="00C935A5">
              <w:rPr>
                <w:rFonts w:cs="Arial"/>
                <w:sz w:val="16"/>
                <w:szCs w:val="16"/>
              </w:rPr>
              <w:br/>
              <w:t>(</w:t>
            </w:r>
            <w:r>
              <w:rPr>
                <w:rFonts w:cs="Arial"/>
                <w:sz w:val="16"/>
                <w:szCs w:val="16"/>
              </w:rPr>
              <w:t>min 17,500</w:t>
            </w:r>
            <w:r w:rsidRPr="00C935A5">
              <w:rPr>
                <w:rFonts w:cs="Arial"/>
                <w:sz w:val="16"/>
                <w:szCs w:val="16"/>
              </w:rPr>
              <w:t xml:space="preserve">) </w:t>
            </w:r>
            <w:r w:rsidRPr="00C935A5">
              <w:rPr>
                <w:rFonts w:cs="Arial"/>
                <w:sz w:val="16"/>
                <w:szCs w:val="16"/>
              </w:rPr>
              <w:br/>
            </w:r>
          </w:p>
        </w:tc>
        <w:tc>
          <w:tcPr>
            <w:tcW w:w="1247" w:type="dxa"/>
            <w:tcBorders>
              <w:left w:val="single" w:sz="18" w:space="0" w:color="C00000"/>
            </w:tcBorders>
            <w:vAlign w:val="center"/>
          </w:tcPr>
          <w:p w14:paraId="02D7DDD8" w14:textId="6A9CCA54" w:rsidR="001F5E9D" w:rsidRPr="00C935A5" w:rsidRDefault="001F5E9D" w:rsidP="001F5E9D">
            <w:pPr>
              <w:spacing w:before="40" w:after="20"/>
              <w:jc w:val="right"/>
              <w:rPr>
                <w:rFonts w:cs="Arial"/>
                <w:sz w:val="18"/>
                <w:szCs w:val="18"/>
              </w:rPr>
            </w:pPr>
            <w:r w:rsidRPr="001F5E9D">
              <w:rPr>
                <w:rFonts w:cs="Arial"/>
                <w:sz w:val="18"/>
                <w:szCs w:val="18"/>
              </w:rPr>
              <w:t>7,316,290</w:t>
            </w:r>
          </w:p>
        </w:tc>
        <w:tc>
          <w:tcPr>
            <w:tcW w:w="1781" w:type="dxa"/>
            <w:vAlign w:val="center"/>
          </w:tcPr>
          <w:p w14:paraId="2E665BEC" w14:textId="1C0ADC66" w:rsidR="001F5E9D" w:rsidRPr="00C935A5" w:rsidRDefault="001F5E9D" w:rsidP="001F5E9D">
            <w:pPr>
              <w:spacing w:before="40" w:after="20"/>
              <w:jc w:val="right"/>
              <w:rPr>
                <w:rFonts w:cs="Arial"/>
                <w:sz w:val="18"/>
                <w:szCs w:val="18"/>
              </w:rPr>
            </w:pPr>
            <w:r w:rsidRPr="001F5E9D">
              <w:rPr>
                <w:rFonts w:cs="Arial"/>
                <w:sz w:val="18"/>
                <w:szCs w:val="18"/>
              </w:rPr>
              <w:t>1,054,529,753</w:t>
            </w:r>
          </w:p>
        </w:tc>
        <w:tc>
          <w:tcPr>
            <w:tcW w:w="940" w:type="dxa"/>
            <w:vAlign w:val="center"/>
          </w:tcPr>
          <w:p w14:paraId="27E125E9" w14:textId="67B5ED66" w:rsidR="001F5E9D" w:rsidRPr="00C935A5" w:rsidRDefault="001F5E9D" w:rsidP="001F5E9D">
            <w:pPr>
              <w:spacing w:before="40" w:after="20"/>
              <w:jc w:val="right"/>
              <w:rPr>
                <w:rFonts w:cs="Arial"/>
                <w:sz w:val="18"/>
                <w:szCs w:val="18"/>
              </w:rPr>
            </w:pPr>
            <w:r w:rsidRPr="001F5E9D">
              <w:rPr>
                <w:rFonts w:cs="Arial"/>
                <w:sz w:val="18"/>
                <w:szCs w:val="18"/>
              </w:rPr>
              <w:t>144.13</w:t>
            </w:r>
          </w:p>
        </w:tc>
        <w:tc>
          <w:tcPr>
            <w:tcW w:w="170" w:type="dxa"/>
            <w:vAlign w:val="center"/>
          </w:tcPr>
          <w:p w14:paraId="03781678" w14:textId="77777777" w:rsidR="001F5E9D" w:rsidRPr="00C935A5" w:rsidRDefault="001F5E9D" w:rsidP="001F5E9D">
            <w:pPr>
              <w:spacing w:before="40" w:after="20"/>
              <w:jc w:val="right"/>
              <w:rPr>
                <w:rFonts w:cs="Arial"/>
                <w:sz w:val="18"/>
                <w:szCs w:val="18"/>
              </w:rPr>
            </w:pPr>
          </w:p>
        </w:tc>
        <w:tc>
          <w:tcPr>
            <w:tcW w:w="1583" w:type="dxa"/>
            <w:vAlign w:val="center"/>
          </w:tcPr>
          <w:p w14:paraId="31029D43" w14:textId="496152AC" w:rsidR="001F5E9D" w:rsidRPr="00C935A5" w:rsidRDefault="001F5E9D" w:rsidP="001F5E9D">
            <w:pPr>
              <w:spacing w:before="40" w:after="20"/>
              <w:jc w:val="right"/>
              <w:rPr>
                <w:rFonts w:cs="Arial"/>
                <w:sz w:val="18"/>
                <w:szCs w:val="18"/>
              </w:rPr>
            </w:pPr>
            <w:r w:rsidRPr="001F5E9D">
              <w:rPr>
                <w:rFonts w:cs="Arial"/>
                <w:sz w:val="18"/>
                <w:szCs w:val="18"/>
              </w:rPr>
              <w:t>6,546,102</w:t>
            </w:r>
          </w:p>
        </w:tc>
        <w:tc>
          <w:tcPr>
            <w:tcW w:w="1201" w:type="dxa"/>
            <w:gridSpan w:val="2"/>
            <w:vAlign w:val="center"/>
          </w:tcPr>
          <w:p w14:paraId="4C57D880" w14:textId="35AD6A8D" w:rsidR="001F5E9D" w:rsidRPr="00C935A5" w:rsidRDefault="001F5E9D" w:rsidP="001F5E9D">
            <w:pPr>
              <w:spacing w:before="40" w:after="20"/>
              <w:jc w:val="right"/>
              <w:rPr>
                <w:rFonts w:cs="Arial"/>
                <w:sz w:val="18"/>
                <w:szCs w:val="18"/>
              </w:rPr>
            </w:pPr>
            <w:r w:rsidRPr="001F5E9D">
              <w:rPr>
                <w:rFonts w:cs="Arial"/>
                <w:sz w:val="18"/>
                <w:szCs w:val="18"/>
              </w:rPr>
              <w:t>0.89</w:t>
            </w:r>
          </w:p>
        </w:tc>
      </w:tr>
      <w:tr w:rsidR="001F5E9D" w:rsidRPr="001F5E9D" w14:paraId="18169737" w14:textId="77777777" w:rsidTr="008023D8">
        <w:tc>
          <w:tcPr>
            <w:tcW w:w="2268" w:type="dxa"/>
            <w:tcBorders>
              <w:right w:val="single" w:sz="18" w:space="0" w:color="C00000"/>
            </w:tcBorders>
            <w:vAlign w:val="center"/>
          </w:tcPr>
          <w:p w14:paraId="1BD4558A" w14:textId="2A48F8E2" w:rsidR="001F5E9D" w:rsidRPr="00C935A5" w:rsidRDefault="001F5E9D" w:rsidP="001F5E9D">
            <w:pPr>
              <w:spacing w:before="40" w:after="40"/>
              <w:rPr>
                <w:rFonts w:cs="Arial"/>
                <w:sz w:val="16"/>
                <w:szCs w:val="16"/>
              </w:rPr>
            </w:pPr>
            <w:r w:rsidRPr="00C935A5">
              <w:rPr>
                <w:rFonts w:cs="Arial"/>
                <w:b/>
                <w:sz w:val="18"/>
                <w:szCs w:val="18"/>
              </w:rPr>
              <w:t xml:space="preserve">Local Roads </w:t>
            </w:r>
            <w:r>
              <w:rPr>
                <w:rFonts w:cs="Arial"/>
                <w:b/>
                <w:sz w:val="18"/>
                <w:szCs w:val="18"/>
              </w:rPr>
              <w:br/>
            </w:r>
            <w:r w:rsidRPr="00C935A5">
              <w:rPr>
                <w:rFonts w:cs="Arial"/>
                <w:b/>
                <w:sz w:val="18"/>
                <w:szCs w:val="18"/>
              </w:rPr>
              <w:t>&amp; Bridges</w:t>
            </w:r>
          </w:p>
        </w:tc>
        <w:tc>
          <w:tcPr>
            <w:tcW w:w="1247" w:type="dxa"/>
            <w:tcBorders>
              <w:left w:val="single" w:sz="18" w:space="0" w:color="C00000"/>
            </w:tcBorders>
            <w:vAlign w:val="center"/>
          </w:tcPr>
          <w:p w14:paraId="3BE24169" w14:textId="58DD636F" w:rsidR="001F5E9D" w:rsidRPr="00C935A5" w:rsidRDefault="001F5E9D" w:rsidP="001F5E9D">
            <w:pPr>
              <w:spacing w:before="40" w:after="20"/>
              <w:jc w:val="right"/>
              <w:rPr>
                <w:rFonts w:cs="Arial"/>
                <w:sz w:val="18"/>
                <w:szCs w:val="18"/>
              </w:rPr>
            </w:pPr>
            <w:r w:rsidRPr="001F5E9D">
              <w:rPr>
                <w:rFonts w:cs="Arial"/>
                <w:sz w:val="18"/>
                <w:szCs w:val="18"/>
              </w:rPr>
              <w:t> </w:t>
            </w:r>
          </w:p>
        </w:tc>
        <w:tc>
          <w:tcPr>
            <w:tcW w:w="1781" w:type="dxa"/>
            <w:vAlign w:val="center"/>
          </w:tcPr>
          <w:p w14:paraId="71F42E69" w14:textId="403C8CB7" w:rsidR="001F5E9D" w:rsidRPr="00C935A5" w:rsidRDefault="001F5E9D" w:rsidP="001F5E9D">
            <w:pPr>
              <w:spacing w:before="40" w:after="20"/>
              <w:jc w:val="right"/>
              <w:rPr>
                <w:rFonts w:cs="Arial"/>
                <w:sz w:val="18"/>
                <w:szCs w:val="18"/>
              </w:rPr>
            </w:pPr>
            <w:r w:rsidRPr="001F5E9D">
              <w:rPr>
                <w:rFonts w:cs="Arial"/>
                <w:sz w:val="18"/>
                <w:szCs w:val="18"/>
              </w:rPr>
              <w:t>1,790,362,061</w:t>
            </w:r>
          </w:p>
        </w:tc>
        <w:tc>
          <w:tcPr>
            <w:tcW w:w="940" w:type="dxa"/>
            <w:vAlign w:val="center"/>
          </w:tcPr>
          <w:p w14:paraId="3FA5671C" w14:textId="5FA160BA" w:rsidR="001F5E9D" w:rsidRPr="00C935A5" w:rsidRDefault="001F5E9D" w:rsidP="001F5E9D">
            <w:pPr>
              <w:spacing w:before="40" w:after="20"/>
              <w:jc w:val="right"/>
              <w:rPr>
                <w:rFonts w:cs="Arial"/>
                <w:sz w:val="18"/>
                <w:szCs w:val="18"/>
              </w:rPr>
            </w:pPr>
          </w:p>
        </w:tc>
        <w:tc>
          <w:tcPr>
            <w:tcW w:w="170" w:type="dxa"/>
            <w:vAlign w:val="center"/>
          </w:tcPr>
          <w:p w14:paraId="4771657A" w14:textId="77777777" w:rsidR="001F5E9D" w:rsidRPr="00C935A5" w:rsidRDefault="001F5E9D" w:rsidP="001F5E9D">
            <w:pPr>
              <w:spacing w:before="40" w:after="20"/>
              <w:jc w:val="right"/>
              <w:rPr>
                <w:rFonts w:cs="Arial"/>
                <w:sz w:val="18"/>
                <w:szCs w:val="18"/>
              </w:rPr>
            </w:pPr>
          </w:p>
        </w:tc>
        <w:tc>
          <w:tcPr>
            <w:tcW w:w="1583" w:type="dxa"/>
            <w:vAlign w:val="center"/>
          </w:tcPr>
          <w:p w14:paraId="644EDE06" w14:textId="6DEF17D4" w:rsidR="001F5E9D" w:rsidRPr="00C935A5" w:rsidRDefault="001F5E9D" w:rsidP="001F5E9D">
            <w:pPr>
              <w:spacing w:before="40" w:after="20"/>
              <w:jc w:val="right"/>
              <w:rPr>
                <w:rFonts w:cs="Arial"/>
                <w:sz w:val="18"/>
                <w:szCs w:val="18"/>
              </w:rPr>
            </w:pPr>
            <w:r w:rsidRPr="001F5E9D">
              <w:rPr>
                <w:rFonts w:cs="Arial"/>
                <w:sz w:val="18"/>
                <w:szCs w:val="18"/>
              </w:rPr>
              <w:t>205,814,927</w:t>
            </w:r>
          </w:p>
        </w:tc>
        <w:tc>
          <w:tcPr>
            <w:tcW w:w="1201" w:type="dxa"/>
            <w:gridSpan w:val="2"/>
            <w:vAlign w:val="center"/>
          </w:tcPr>
          <w:p w14:paraId="40A86AD0" w14:textId="6414A3B7" w:rsidR="001F5E9D" w:rsidRPr="00C935A5" w:rsidRDefault="001F5E9D" w:rsidP="001F5E9D">
            <w:pPr>
              <w:spacing w:before="40" w:after="20"/>
              <w:jc w:val="right"/>
              <w:rPr>
                <w:rFonts w:cs="Arial"/>
                <w:sz w:val="18"/>
                <w:szCs w:val="18"/>
              </w:rPr>
            </w:pPr>
          </w:p>
        </w:tc>
      </w:tr>
      <w:tr w:rsidR="001F5E9D" w:rsidRPr="001F5E9D" w14:paraId="36D53B8B" w14:textId="77777777" w:rsidTr="008023D8">
        <w:tc>
          <w:tcPr>
            <w:tcW w:w="2268" w:type="dxa"/>
            <w:tcBorders>
              <w:right w:val="single" w:sz="18" w:space="0" w:color="C00000"/>
            </w:tcBorders>
            <w:vAlign w:val="center"/>
          </w:tcPr>
          <w:p w14:paraId="35B3D0CE" w14:textId="77777777" w:rsidR="001F5E9D" w:rsidRPr="00C935A5" w:rsidRDefault="001F5E9D" w:rsidP="001F5E9D">
            <w:pPr>
              <w:spacing w:before="40" w:after="40"/>
              <w:rPr>
                <w:rFonts w:cs="Arial"/>
                <w:sz w:val="16"/>
                <w:szCs w:val="16"/>
              </w:rPr>
            </w:pPr>
          </w:p>
        </w:tc>
        <w:tc>
          <w:tcPr>
            <w:tcW w:w="1247" w:type="dxa"/>
            <w:tcBorders>
              <w:left w:val="single" w:sz="18" w:space="0" w:color="C00000"/>
              <w:bottom w:val="single" w:sz="8" w:space="0" w:color="C00000"/>
            </w:tcBorders>
            <w:vAlign w:val="center"/>
          </w:tcPr>
          <w:p w14:paraId="4E5E2EAD" w14:textId="08720792" w:rsidR="001F5E9D" w:rsidRPr="00C935A5" w:rsidRDefault="001F5E9D" w:rsidP="001F5E9D">
            <w:pPr>
              <w:spacing w:before="40" w:after="20"/>
              <w:jc w:val="right"/>
              <w:rPr>
                <w:rFonts w:cs="Arial"/>
                <w:sz w:val="18"/>
                <w:szCs w:val="18"/>
              </w:rPr>
            </w:pPr>
            <w:r w:rsidRPr="001F5E9D">
              <w:rPr>
                <w:rFonts w:cs="Arial"/>
                <w:sz w:val="18"/>
                <w:szCs w:val="18"/>
              </w:rPr>
              <w:t> </w:t>
            </w:r>
          </w:p>
        </w:tc>
        <w:tc>
          <w:tcPr>
            <w:tcW w:w="1781" w:type="dxa"/>
            <w:tcBorders>
              <w:bottom w:val="single" w:sz="8" w:space="0" w:color="C00000"/>
            </w:tcBorders>
            <w:vAlign w:val="center"/>
          </w:tcPr>
          <w:p w14:paraId="0E317366" w14:textId="77777777" w:rsidR="001F5E9D" w:rsidRPr="00C935A5" w:rsidRDefault="001F5E9D" w:rsidP="001F5E9D">
            <w:pPr>
              <w:spacing w:before="40" w:after="20"/>
              <w:jc w:val="right"/>
              <w:rPr>
                <w:rFonts w:cs="Arial"/>
                <w:sz w:val="18"/>
                <w:szCs w:val="18"/>
              </w:rPr>
            </w:pPr>
          </w:p>
        </w:tc>
        <w:tc>
          <w:tcPr>
            <w:tcW w:w="940" w:type="dxa"/>
            <w:tcBorders>
              <w:bottom w:val="single" w:sz="8" w:space="0" w:color="C00000"/>
            </w:tcBorders>
            <w:vAlign w:val="center"/>
          </w:tcPr>
          <w:p w14:paraId="1A24CDA6" w14:textId="77777777" w:rsidR="001F5E9D" w:rsidRPr="00C935A5" w:rsidRDefault="001F5E9D" w:rsidP="001F5E9D">
            <w:pPr>
              <w:spacing w:before="40" w:after="20"/>
              <w:jc w:val="right"/>
              <w:rPr>
                <w:rFonts w:cs="Arial"/>
                <w:sz w:val="18"/>
                <w:szCs w:val="18"/>
              </w:rPr>
            </w:pPr>
          </w:p>
        </w:tc>
        <w:tc>
          <w:tcPr>
            <w:tcW w:w="170" w:type="dxa"/>
            <w:tcBorders>
              <w:bottom w:val="single" w:sz="8" w:space="0" w:color="C00000"/>
            </w:tcBorders>
            <w:vAlign w:val="center"/>
          </w:tcPr>
          <w:p w14:paraId="10F2189F" w14:textId="77777777" w:rsidR="001F5E9D" w:rsidRPr="00C935A5" w:rsidRDefault="001F5E9D" w:rsidP="001F5E9D">
            <w:pPr>
              <w:spacing w:before="40" w:after="20"/>
              <w:jc w:val="right"/>
              <w:rPr>
                <w:rFonts w:cs="Arial"/>
                <w:sz w:val="18"/>
                <w:szCs w:val="18"/>
              </w:rPr>
            </w:pPr>
          </w:p>
        </w:tc>
        <w:tc>
          <w:tcPr>
            <w:tcW w:w="1583" w:type="dxa"/>
            <w:tcBorders>
              <w:bottom w:val="single" w:sz="8" w:space="0" w:color="C00000"/>
            </w:tcBorders>
            <w:vAlign w:val="center"/>
          </w:tcPr>
          <w:p w14:paraId="32A751E5" w14:textId="199920B7" w:rsidR="001F5E9D" w:rsidRPr="00C935A5" w:rsidRDefault="001F5E9D" w:rsidP="001F5E9D">
            <w:pPr>
              <w:spacing w:before="40" w:after="20"/>
              <w:jc w:val="right"/>
              <w:rPr>
                <w:rFonts w:cs="Arial"/>
                <w:sz w:val="18"/>
                <w:szCs w:val="18"/>
              </w:rPr>
            </w:pPr>
            <w:r w:rsidRPr="001F5E9D">
              <w:rPr>
                <w:rFonts w:cs="Arial"/>
                <w:sz w:val="18"/>
                <w:szCs w:val="18"/>
              </w:rPr>
              <w:t> </w:t>
            </w:r>
          </w:p>
        </w:tc>
        <w:tc>
          <w:tcPr>
            <w:tcW w:w="1201" w:type="dxa"/>
            <w:gridSpan w:val="2"/>
            <w:tcBorders>
              <w:bottom w:val="single" w:sz="8" w:space="0" w:color="C00000"/>
            </w:tcBorders>
            <w:vAlign w:val="center"/>
          </w:tcPr>
          <w:p w14:paraId="57FD98A1" w14:textId="1A6A0E7B" w:rsidR="001F5E9D" w:rsidRPr="00C935A5" w:rsidRDefault="001F5E9D" w:rsidP="001F5E9D">
            <w:pPr>
              <w:spacing w:before="40" w:after="20"/>
              <w:jc w:val="right"/>
              <w:rPr>
                <w:rFonts w:cs="Arial"/>
                <w:sz w:val="18"/>
                <w:szCs w:val="18"/>
              </w:rPr>
            </w:pPr>
          </w:p>
        </w:tc>
      </w:tr>
      <w:tr w:rsidR="001F5E9D" w:rsidRPr="001F5E9D" w14:paraId="3659DBF5" w14:textId="77777777" w:rsidTr="00985C6F">
        <w:tc>
          <w:tcPr>
            <w:tcW w:w="2268" w:type="dxa"/>
            <w:tcBorders>
              <w:right w:val="single" w:sz="18" w:space="0" w:color="C00000"/>
            </w:tcBorders>
            <w:vAlign w:val="center"/>
          </w:tcPr>
          <w:p w14:paraId="2D5A2248" w14:textId="77777777" w:rsidR="001F5E9D" w:rsidRPr="00C935A5" w:rsidRDefault="001F5E9D" w:rsidP="001F5E9D">
            <w:pPr>
              <w:autoSpaceDE w:val="0"/>
              <w:autoSpaceDN w:val="0"/>
              <w:adjustRightInd w:val="0"/>
              <w:spacing w:before="40" w:after="40"/>
              <w:rPr>
                <w:rFonts w:cs="Arial"/>
                <w:b/>
                <w:sz w:val="18"/>
                <w:szCs w:val="18"/>
              </w:rPr>
            </w:pPr>
          </w:p>
        </w:tc>
        <w:tc>
          <w:tcPr>
            <w:tcW w:w="1247" w:type="dxa"/>
            <w:tcBorders>
              <w:top w:val="single" w:sz="8" w:space="0" w:color="C00000"/>
              <w:left w:val="single" w:sz="18" w:space="0" w:color="C00000"/>
            </w:tcBorders>
            <w:vAlign w:val="center"/>
          </w:tcPr>
          <w:p w14:paraId="75E1F560" w14:textId="2288DA8F" w:rsidR="001F5E9D" w:rsidRPr="00C935A5" w:rsidRDefault="001F5E9D" w:rsidP="001F5E9D">
            <w:pPr>
              <w:spacing w:before="40" w:after="20"/>
              <w:jc w:val="right"/>
              <w:rPr>
                <w:rFonts w:cs="Arial"/>
                <w:b/>
                <w:sz w:val="18"/>
                <w:szCs w:val="18"/>
              </w:rPr>
            </w:pPr>
            <w:r w:rsidRPr="001F5E9D">
              <w:rPr>
                <w:rFonts w:cs="Arial"/>
                <w:b/>
                <w:sz w:val="18"/>
                <w:szCs w:val="18"/>
              </w:rPr>
              <w:t>48,331,955</w:t>
            </w:r>
          </w:p>
        </w:tc>
        <w:tc>
          <w:tcPr>
            <w:tcW w:w="1781" w:type="dxa"/>
            <w:tcBorders>
              <w:top w:val="single" w:sz="8" w:space="0" w:color="C00000"/>
            </w:tcBorders>
            <w:vAlign w:val="center"/>
          </w:tcPr>
          <w:p w14:paraId="788F602E" w14:textId="77355DC3" w:rsidR="001F5E9D" w:rsidRPr="00C935A5" w:rsidRDefault="001F5E9D" w:rsidP="001F5E9D">
            <w:pPr>
              <w:spacing w:before="40" w:after="20"/>
              <w:jc w:val="right"/>
              <w:rPr>
                <w:rFonts w:cs="Arial"/>
                <w:b/>
                <w:sz w:val="18"/>
                <w:szCs w:val="18"/>
              </w:rPr>
            </w:pPr>
            <w:r w:rsidRPr="001F5E9D">
              <w:rPr>
                <w:rFonts w:cs="Arial"/>
                <w:b/>
                <w:sz w:val="18"/>
                <w:szCs w:val="18"/>
              </w:rPr>
              <w:t>11,439,881,941</w:t>
            </w:r>
          </w:p>
        </w:tc>
        <w:tc>
          <w:tcPr>
            <w:tcW w:w="940" w:type="dxa"/>
            <w:tcBorders>
              <w:top w:val="single" w:sz="8" w:space="0" w:color="C00000"/>
            </w:tcBorders>
            <w:vAlign w:val="center"/>
          </w:tcPr>
          <w:p w14:paraId="2F69ABBD" w14:textId="555AFC6C" w:rsidR="001F5E9D" w:rsidRPr="00C935A5" w:rsidRDefault="001F5E9D" w:rsidP="001F5E9D">
            <w:pPr>
              <w:spacing w:before="40" w:after="20"/>
              <w:jc w:val="right"/>
              <w:rPr>
                <w:rFonts w:cs="Arial"/>
                <w:b/>
                <w:sz w:val="18"/>
                <w:szCs w:val="18"/>
              </w:rPr>
            </w:pPr>
            <w:r w:rsidRPr="001F5E9D">
              <w:rPr>
                <w:rFonts w:cs="Arial"/>
                <w:b/>
                <w:sz w:val="18"/>
                <w:szCs w:val="18"/>
              </w:rPr>
              <w:t> </w:t>
            </w:r>
          </w:p>
        </w:tc>
        <w:tc>
          <w:tcPr>
            <w:tcW w:w="170" w:type="dxa"/>
            <w:tcBorders>
              <w:top w:val="single" w:sz="8" w:space="0" w:color="C00000"/>
            </w:tcBorders>
            <w:vAlign w:val="center"/>
          </w:tcPr>
          <w:p w14:paraId="03EE4236" w14:textId="1E929B5F" w:rsidR="001F5E9D" w:rsidRPr="00C935A5" w:rsidRDefault="001F5E9D" w:rsidP="001F5E9D">
            <w:pPr>
              <w:spacing w:before="40" w:after="20"/>
              <w:jc w:val="right"/>
              <w:rPr>
                <w:rFonts w:cs="Arial"/>
                <w:b/>
                <w:sz w:val="18"/>
                <w:szCs w:val="18"/>
              </w:rPr>
            </w:pPr>
            <w:r w:rsidRPr="001F5E9D">
              <w:rPr>
                <w:rFonts w:cs="Arial"/>
                <w:b/>
                <w:sz w:val="18"/>
                <w:szCs w:val="18"/>
              </w:rPr>
              <w:t> </w:t>
            </w:r>
          </w:p>
        </w:tc>
        <w:tc>
          <w:tcPr>
            <w:tcW w:w="1583" w:type="dxa"/>
            <w:tcBorders>
              <w:top w:val="single" w:sz="8" w:space="0" w:color="C00000"/>
            </w:tcBorders>
            <w:vAlign w:val="center"/>
          </w:tcPr>
          <w:p w14:paraId="666ECF35" w14:textId="795F40B5" w:rsidR="001F5E9D" w:rsidRPr="00C935A5" w:rsidRDefault="001F5E9D" w:rsidP="001F5E9D">
            <w:pPr>
              <w:spacing w:before="40" w:after="20"/>
              <w:jc w:val="right"/>
              <w:rPr>
                <w:rFonts w:cs="Arial"/>
                <w:b/>
                <w:sz w:val="18"/>
                <w:szCs w:val="18"/>
              </w:rPr>
            </w:pPr>
            <w:r w:rsidRPr="001F5E9D">
              <w:rPr>
                <w:rFonts w:cs="Arial"/>
                <w:b/>
                <w:sz w:val="18"/>
                <w:szCs w:val="18"/>
              </w:rPr>
              <w:t>890,438,529</w:t>
            </w:r>
          </w:p>
        </w:tc>
        <w:tc>
          <w:tcPr>
            <w:tcW w:w="1201" w:type="dxa"/>
            <w:gridSpan w:val="2"/>
            <w:tcBorders>
              <w:top w:val="single" w:sz="8" w:space="0" w:color="C00000"/>
            </w:tcBorders>
            <w:vAlign w:val="center"/>
          </w:tcPr>
          <w:p w14:paraId="441009EF" w14:textId="56425E9B" w:rsidR="001F5E9D" w:rsidRPr="00C935A5" w:rsidRDefault="001F5E9D" w:rsidP="001F5E9D">
            <w:pPr>
              <w:spacing w:before="40" w:after="20"/>
              <w:jc w:val="right"/>
              <w:rPr>
                <w:rFonts w:cs="Arial"/>
                <w:b/>
                <w:sz w:val="18"/>
                <w:szCs w:val="18"/>
              </w:rPr>
            </w:pPr>
            <w:r w:rsidRPr="001F5E9D">
              <w:rPr>
                <w:rFonts w:cs="Arial"/>
                <w:b/>
                <w:sz w:val="18"/>
                <w:szCs w:val="18"/>
              </w:rPr>
              <w:t> </w:t>
            </w:r>
          </w:p>
        </w:tc>
      </w:tr>
    </w:tbl>
    <w:p w14:paraId="30582072" w14:textId="77777777" w:rsidR="00C94778" w:rsidRPr="00C935A5" w:rsidRDefault="00C94778" w:rsidP="00FF36E8">
      <w:pPr>
        <w:spacing w:before="40" w:after="20"/>
        <w:rPr>
          <w:rFonts w:cs="Arial"/>
          <w:sz w:val="18"/>
          <w:szCs w:val="18"/>
        </w:rPr>
      </w:pPr>
    </w:p>
    <w:p w14:paraId="16DF3527" w14:textId="77777777" w:rsidR="005C7D9A" w:rsidRPr="005C7D9A" w:rsidRDefault="00967D17" w:rsidP="005C7D9A">
      <w:pPr>
        <w:spacing w:before="40" w:after="20"/>
        <w:rPr>
          <w:rFonts w:cs="Arial"/>
          <w:i/>
          <w:sz w:val="14"/>
          <w:szCs w:val="14"/>
        </w:rPr>
      </w:pPr>
      <w:r w:rsidRPr="005C7D9A">
        <w:rPr>
          <w:rFonts w:cs="Arial"/>
          <w:i/>
          <w:sz w:val="14"/>
          <w:szCs w:val="14"/>
        </w:rPr>
        <w:t xml:space="preserve">* </w:t>
      </w:r>
      <w:r w:rsidR="007041FA" w:rsidRPr="005C7D9A">
        <w:rPr>
          <w:rFonts w:cs="Arial"/>
          <w:i/>
          <w:sz w:val="14"/>
          <w:szCs w:val="14"/>
        </w:rPr>
        <w:t>Modified Population - adjusted by two-thirds vacancy rate to take account of part-time residents</w:t>
      </w:r>
      <w:r w:rsidRPr="005C7D9A">
        <w:rPr>
          <w:rFonts w:cs="Arial"/>
          <w:i/>
          <w:sz w:val="14"/>
          <w:szCs w:val="14"/>
        </w:rPr>
        <w:t xml:space="preserve">.  </w:t>
      </w:r>
    </w:p>
    <w:p w14:paraId="21D284C7" w14:textId="035A6389" w:rsidR="00967D17" w:rsidRPr="005C7D9A" w:rsidRDefault="005C7D9A" w:rsidP="005C7D9A">
      <w:pPr>
        <w:spacing w:before="40" w:after="20"/>
        <w:rPr>
          <w:rFonts w:cs="Arial"/>
          <w:i/>
          <w:sz w:val="14"/>
          <w:szCs w:val="14"/>
        </w:rPr>
      </w:pPr>
      <w:r w:rsidRPr="005C7D9A">
        <w:rPr>
          <w:rFonts w:cs="Arial"/>
          <w:i/>
          <w:sz w:val="14"/>
          <w:szCs w:val="14"/>
        </w:rPr>
        <w:t xml:space="preserve"># Modified Population (Governance) - adjusted by two-thirds vacancy rate </w:t>
      </w:r>
      <w:r w:rsidRPr="005C7D9A">
        <w:rPr>
          <w:rFonts w:cs="Arial"/>
          <w:b/>
          <w:bCs/>
          <w:i/>
          <w:sz w:val="14"/>
          <w:szCs w:val="14"/>
        </w:rPr>
        <w:t xml:space="preserve">and </w:t>
      </w:r>
      <w:r w:rsidRPr="005C7D9A">
        <w:rPr>
          <w:rFonts w:cs="Arial"/>
          <w:i/>
          <w:sz w:val="14"/>
          <w:szCs w:val="14"/>
        </w:rPr>
        <w:t xml:space="preserve">councils with a population of less than 25,000 </w:t>
      </w:r>
      <w:r w:rsidRPr="005C7D9A">
        <w:rPr>
          <w:rFonts w:cs="Arial"/>
          <w:i/>
          <w:sz w:val="14"/>
          <w:szCs w:val="14"/>
        </w:rPr>
        <w:br/>
        <w:t xml:space="preserve">  are deemed to have a population of 25,000.    The population for any individual council is capped at 300,000.</w:t>
      </w:r>
    </w:p>
    <w:p w14:paraId="46E35498" w14:textId="77777777" w:rsidR="007F70F1" w:rsidRPr="00C935A5" w:rsidRDefault="007F70F1" w:rsidP="00FF36E8">
      <w:pPr>
        <w:spacing w:before="40" w:after="20"/>
        <w:rPr>
          <w:rFonts w:cs="Arial"/>
          <w:sz w:val="18"/>
          <w:szCs w:val="18"/>
        </w:rPr>
      </w:pPr>
    </w:p>
    <w:p w14:paraId="1A311C72" w14:textId="77777777" w:rsidR="00C94778" w:rsidRPr="00C935A5" w:rsidRDefault="00C94778" w:rsidP="00FF36E8">
      <w:pPr>
        <w:spacing w:before="40" w:after="20"/>
        <w:rPr>
          <w:rFonts w:cs="Arial"/>
          <w:sz w:val="18"/>
          <w:szCs w:val="18"/>
        </w:rPr>
      </w:pPr>
    </w:p>
    <w:p w14:paraId="691CF0FE" w14:textId="77777777" w:rsidR="00C94778" w:rsidRPr="00C935A5" w:rsidRDefault="00C94778" w:rsidP="00FF36E8">
      <w:pPr>
        <w:spacing w:before="40" w:after="20"/>
        <w:rPr>
          <w:rFonts w:cs="Arial"/>
          <w:sz w:val="18"/>
          <w:szCs w:val="18"/>
        </w:rPr>
      </w:pPr>
      <w:r w:rsidRPr="00C935A5">
        <w:rPr>
          <w:rFonts w:cs="Arial"/>
          <w:sz w:val="18"/>
          <w:szCs w:val="18"/>
        </w:rPr>
        <w:br w:type="page"/>
      </w:r>
    </w:p>
    <w:p w14:paraId="1656273A" w14:textId="71126901" w:rsidR="00C94778" w:rsidRPr="00C935A5" w:rsidRDefault="00CE4507" w:rsidP="00A0308B">
      <w:pPr>
        <w:pStyle w:val="VGC-Head10"/>
      </w:pPr>
      <w:r w:rsidRPr="00C935A5">
        <w:lastRenderedPageBreak/>
        <w:t>Appendix 4</w:t>
      </w:r>
      <w:r w:rsidR="006E50A4" w:rsidRPr="00C935A5">
        <w:tab/>
      </w:r>
      <w:r w:rsidR="006254A3">
        <w:t>2026-27</w:t>
      </w:r>
      <w:r w:rsidR="00A97ABE" w:rsidRPr="00C935A5">
        <w:t xml:space="preserve"> </w:t>
      </w:r>
      <w:r w:rsidR="006E50A4" w:rsidRPr="00C935A5">
        <w:t xml:space="preserve">General Purpose Grants </w:t>
      </w:r>
    </w:p>
    <w:p w14:paraId="022BA594" w14:textId="77777777" w:rsidR="00C94778" w:rsidRPr="00C935A5" w:rsidRDefault="00CE520A" w:rsidP="00A0308B">
      <w:pPr>
        <w:pStyle w:val="VGC-Head2"/>
      </w:pPr>
      <w:r w:rsidRPr="00C935A5">
        <w:t xml:space="preserve">C.  </w:t>
      </w:r>
      <w:r w:rsidR="00C94778" w:rsidRPr="00C935A5">
        <w:t>Cost Adjustors – Raw Data</w:t>
      </w:r>
    </w:p>
    <w:p w14:paraId="5F7BD982" w14:textId="77777777" w:rsidR="00BE3B95" w:rsidRPr="00C935A5" w:rsidRDefault="00BE3B95" w:rsidP="00FF36E8">
      <w:pPr>
        <w:spacing w:before="40" w:after="20"/>
        <w:rPr>
          <w:rFonts w:cs="Arial"/>
          <w:sz w:val="18"/>
          <w:szCs w:val="18"/>
        </w:rPr>
      </w:pPr>
    </w:p>
    <w:tbl>
      <w:tblPr>
        <w:tblW w:w="0" w:type="auto"/>
        <w:tblInd w:w="78" w:type="dxa"/>
        <w:tblLayout w:type="fixed"/>
        <w:tblCellMar>
          <w:left w:w="57" w:type="dxa"/>
          <w:right w:w="57" w:type="dxa"/>
        </w:tblCellMar>
        <w:tblLook w:val="0000" w:firstRow="0" w:lastRow="0" w:firstColumn="0" w:lastColumn="0" w:noHBand="0" w:noVBand="0"/>
      </w:tblPr>
      <w:tblGrid>
        <w:gridCol w:w="2268"/>
        <w:gridCol w:w="1418"/>
        <w:gridCol w:w="1418"/>
        <w:gridCol w:w="170"/>
        <w:gridCol w:w="1418"/>
        <w:gridCol w:w="170"/>
        <w:gridCol w:w="1418"/>
      </w:tblGrid>
      <w:tr w:rsidR="007613F5" w:rsidRPr="00C935A5" w14:paraId="358C5050" w14:textId="77777777" w:rsidTr="00985C6F">
        <w:tc>
          <w:tcPr>
            <w:tcW w:w="2268" w:type="dxa"/>
            <w:tcBorders>
              <w:top w:val="nil"/>
              <w:left w:val="nil"/>
              <w:bottom w:val="nil"/>
              <w:right w:val="single" w:sz="18" w:space="0" w:color="C00000"/>
            </w:tcBorders>
            <w:vAlign w:val="bottom"/>
          </w:tcPr>
          <w:p w14:paraId="2D5439A8" w14:textId="77777777" w:rsidR="007613F5" w:rsidRPr="00C935A5" w:rsidRDefault="007613F5" w:rsidP="008001AD">
            <w:pPr>
              <w:spacing w:before="40" w:after="20"/>
              <w:jc w:val="center"/>
              <w:rPr>
                <w:rFonts w:cs="Arial"/>
                <w:sz w:val="18"/>
                <w:szCs w:val="18"/>
              </w:rPr>
            </w:pPr>
          </w:p>
        </w:tc>
        <w:tc>
          <w:tcPr>
            <w:tcW w:w="2836" w:type="dxa"/>
            <w:gridSpan w:val="2"/>
            <w:tcBorders>
              <w:top w:val="nil"/>
              <w:left w:val="single" w:sz="18" w:space="0" w:color="C00000"/>
              <w:bottom w:val="single" w:sz="8" w:space="0" w:color="C00000"/>
              <w:right w:val="nil"/>
            </w:tcBorders>
            <w:vAlign w:val="bottom"/>
          </w:tcPr>
          <w:p w14:paraId="13349BF4" w14:textId="0191C2F9" w:rsidR="007613F5" w:rsidRPr="00C935A5" w:rsidRDefault="007613F5" w:rsidP="008001AD">
            <w:pPr>
              <w:spacing w:before="40" w:after="20"/>
              <w:jc w:val="center"/>
              <w:rPr>
                <w:rFonts w:cs="Arial"/>
                <w:b/>
                <w:sz w:val="18"/>
                <w:szCs w:val="18"/>
              </w:rPr>
            </w:pPr>
            <w:r w:rsidRPr="00C935A5">
              <w:rPr>
                <w:rFonts w:cs="Arial"/>
                <w:b/>
                <w:sz w:val="18"/>
                <w:szCs w:val="18"/>
              </w:rPr>
              <w:t>Aged Pensioners</w:t>
            </w:r>
            <w:r w:rsidR="00B23A90" w:rsidRPr="00C935A5">
              <w:rPr>
                <w:rFonts w:cs="Arial"/>
                <w:b/>
                <w:sz w:val="18"/>
                <w:szCs w:val="18"/>
              </w:rPr>
              <w:t xml:space="preserve"> </w:t>
            </w:r>
          </w:p>
        </w:tc>
        <w:tc>
          <w:tcPr>
            <w:tcW w:w="170" w:type="dxa"/>
            <w:vMerge w:val="restart"/>
            <w:tcBorders>
              <w:top w:val="nil"/>
              <w:left w:val="nil"/>
              <w:bottom w:val="single" w:sz="8" w:space="0" w:color="C00000"/>
              <w:right w:val="nil"/>
            </w:tcBorders>
            <w:vAlign w:val="bottom"/>
          </w:tcPr>
          <w:p w14:paraId="644FA2C6" w14:textId="77777777" w:rsidR="007613F5" w:rsidRPr="00C935A5" w:rsidRDefault="007613F5" w:rsidP="008001AD">
            <w:pPr>
              <w:spacing w:before="40" w:after="20"/>
              <w:jc w:val="center"/>
              <w:rPr>
                <w:rFonts w:cs="Arial"/>
                <w:b/>
                <w:sz w:val="18"/>
                <w:szCs w:val="18"/>
              </w:rPr>
            </w:pPr>
          </w:p>
        </w:tc>
        <w:tc>
          <w:tcPr>
            <w:tcW w:w="1418" w:type="dxa"/>
            <w:tcBorders>
              <w:top w:val="nil"/>
              <w:left w:val="nil"/>
              <w:bottom w:val="single" w:sz="8" w:space="0" w:color="C00000"/>
              <w:right w:val="nil"/>
            </w:tcBorders>
            <w:vAlign w:val="bottom"/>
          </w:tcPr>
          <w:p w14:paraId="5E247C8A" w14:textId="4FF16C66" w:rsidR="007613F5" w:rsidRPr="00C935A5" w:rsidRDefault="007613F5" w:rsidP="008001AD">
            <w:pPr>
              <w:spacing w:before="40" w:after="20"/>
              <w:jc w:val="center"/>
              <w:rPr>
                <w:rFonts w:cs="Arial"/>
                <w:b/>
                <w:sz w:val="18"/>
                <w:szCs w:val="18"/>
              </w:rPr>
            </w:pPr>
            <w:r w:rsidRPr="00C935A5">
              <w:rPr>
                <w:rFonts w:cs="Arial"/>
                <w:b/>
                <w:sz w:val="18"/>
                <w:szCs w:val="18"/>
              </w:rPr>
              <w:t xml:space="preserve">Economies </w:t>
            </w:r>
            <w:r w:rsidRPr="00C935A5">
              <w:rPr>
                <w:rFonts w:cs="Arial"/>
                <w:b/>
                <w:sz w:val="18"/>
                <w:szCs w:val="18"/>
              </w:rPr>
              <w:br/>
              <w:t>of Scale</w:t>
            </w:r>
            <w:r w:rsidR="00B23A90" w:rsidRPr="00C935A5">
              <w:rPr>
                <w:rFonts w:cs="Arial"/>
                <w:b/>
                <w:sz w:val="18"/>
                <w:szCs w:val="18"/>
              </w:rPr>
              <w:t xml:space="preserve"> </w:t>
            </w:r>
          </w:p>
        </w:tc>
        <w:tc>
          <w:tcPr>
            <w:tcW w:w="170" w:type="dxa"/>
            <w:vMerge w:val="restart"/>
            <w:tcBorders>
              <w:top w:val="nil"/>
              <w:left w:val="nil"/>
              <w:bottom w:val="single" w:sz="8" w:space="0" w:color="C00000"/>
              <w:right w:val="nil"/>
            </w:tcBorders>
            <w:vAlign w:val="bottom"/>
          </w:tcPr>
          <w:p w14:paraId="38CAA894" w14:textId="77777777" w:rsidR="007613F5" w:rsidRPr="00C935A5" w:rsidRDefault="007613F5" w:rsidP="008001AD">
            <w:pPr>
              <w:spacing w:before="40" w:after="20"/>
              <w:jc w:val="center"/>
              <w:rPr>
                <w:rFonts w:cs="Arial"/>
                <w:b/>
                <w:sz w:val="18"/>
                <w:szCs w:val="18"/>
              </w:rPr>
            </w:pPr>
          </w:p>
        </w:tc>
        <w:tc>
          <w:tcPr>
            <w:tcW w:w="1418" w:type="dxa"/>
            <w:vMerge w:val="restart"/>
            <w:tcBorders>
              <w:top w:val="nil"/>
              <w:left w:val="nil"/>
              <w:bottom w:val="single" w:sz="8" w:space="0" w:color="C00000"/>
              <w:right w:val="nil"/>
            </w:tcBorders>
            <w:vAlign w:val="bottom"/>
          </w:tcPr>
          <w:p w14:paraId="51B20590" w14:textId="7BD869C2" w:rsidR="007613F5" w:rsidRPr="00C935A5" w:rsidRDefault="007613F5" w:rsidP="008001AD">
            <w:pPr>
              <w:spacing w:before="40" w:after="20"/>
              <w:jc w:val="center"/>
              <w:rPr>
                <w:rFonts w:cs="Arial"/>
                <w:b/>
                <w:sz w:val="18"/>
                <w:szCs w:val="18"/>
              </w:rPr>
            </w:pPr>
            <w:r w:rsidRPr="00C935A5">
              <w:rPr>
                <w:rFonts w:cs="Arial"/>
                <w:b/>
                <w:sz w:val="18"/>
                <w:szCs w:val="18"/>
              </w:rPr>
              <w:t>Environment</w:t>
            </w:r>
            <w:r w:rsidR="006B574F" w:rsidRPr="00C935A5">
              <w:rPr>
                <w:rFonts w:cs="Arial"/>
                <w:b/>
                <w:sz w:val="18"/>
                <w:szCs w:val="18"/>
              </w:rPr>
              <w:t>al</w:t>
            </w:r>
            <w:r w:rsidRPr="00C935A5">
              <w:rPr>
                <w:rFonts w:cs="Arial"/>
                <w:b/>
                <w:sz w:val="18"/>
                <w:szCs w:val="18"/>
              </w:rPr>
              <w:br/>
              <w:t xml:space="preserve">Risk </w:t>
            </w:r>
            <w:r w:rsidR="006B574F" w:rsidRPr="00C935A5">
              <w:rPr>
                <w:rFonts w:cs="Arial"/>
                <w:b/>
                <w:sz w:val="18"/>
                <w:szCs w:val="18"/>
              </w:rPr>
              <w:br/>
            </w:r>
            <w:r w:rsidR="006B574F" w:rsidRPr="00C935A5">
              <w:rPr>
                <w:rFonts w:cs="Arial"/>
                <w:b/>
                <w:sz w:val="16"/>
                <w:szCs w:val="16"/>
              </w:rPr>
              <w:t>(Fire &amp; Flood)</w:t>
            </w:r>
            <w:r w:rsidR="006D721B" w:rsidRPr="00C935A5">
              <w:rPr>
                <w:rFonts w:cs="Arial"/>
                <w:b/>
                <w:sz w:val="18"/>
                <w:szCs w:val="18"/>
              </w:rPr>
              <w:br/>
            </w:r>
            <w:r w:rsidRPr="00C935A5">
              <w:rPr>
                <w:rFonts w:cs="Arial"/>
                <w:b/>
                <w:sz w:val="18"/>
                <w:szCs w:val="18"/>
              </w:rPr>
              <w:t>Rating</w:t>
            </w:r>
            <w:r w:rsidR="00B23A90" w:rsidRPr="00C935A5">
              <w:rPr>
                <w:rFonts w:cs="Arial"/>
                <w:b/>
                <w:sz w:val="18"/>
                <w:szCs w:val="18"/>
              </w:rPr>
              <w:t xml:space="preserve"> </w:t>
            </w:r>
          </w:p>
        </w:tc>
      </w:tr>
      <w:tr w:rsidR="00A32B54" w:rsidRPr="00C935A5" w14:paraId="6FD0CB05" w14:textId="77777777" w:rsidTr="00985C6F">
        <w:tc>
          <w:tcPr>
            <w:tcW w:w="2268" w:type="dxa"/>
            <w:tcBorders>
              <w:top w:val="nil"/>
              <w:left w:val="nil"/>
              <w:bottom w:val="nil"/>
              <w:right w:val="single" w:sz="18" w:space="0" w:color="C00000"/>
            </w:tcBorders>
            <w:vAlign w:val="bottom"/>
          </w:tcPr>
          <w:p w14:paraId="62F1CF39" w14:textId="77777777" w:rsidR="00A32B54" w:rsidRPr="00C935A5" w:rsidRDefault="00A32B54" w:rsidP="008001AD">
            <w:pPr>
              <w:spacing w:before="40" w:after="20"/>
              <w:jc w:val="center"/>
              <w:rPr>
                <w:rFonts w:cs="Arial"/>
                <w:sz w:val="18"/>
                <w:szCs w:val="18"/>
              </w:rPr>
            </w:pPr>
          </w:p>
        </w:tc>
        <w:tc>
          <w:tcPr>
            <w:tcW w:w="1418" w:type="dxa"/>
            <w:tcBorders>
              <w:top w:val="single" w:sz="8" w:space="0" w:color="C00000"/>
              <w:left w:val="single" w:sz="18" w:space="0" w:color="C00000"/>
              <w:bottom w:val="single" w:sz="8" w:space="0" w:color="C00000"/>
              <w:right w:val="nil"/>
            </w:tcBorders>
            <w:vAlign w:val="bottom"/>
          </w:tcPr>
          <w:p w14:paraId="71A7A674" w14:textId="77777777" w:rsidR="00A32B54" w:rsidRPr="00C935A5" w:rsidRDefault="00A32B54" w:rsidP="008001AD">
            <w:pPr>
              <w:spacing w:before="40" w:after="20"/>
              <w:jc w:val="center"/>
              <w:rPr>
                <w:rFonts w:cs="Arial"/>
                <w:sz w:val="16"/>
                <w:szCs w:val="16"/>
              </w:rPr>
            </w:pPr>
            <w:r w:rsidRPr="00C935A5">
              <w:rPr>
                <w:rFonts w:cs="Arial"/>
                <w:sz w:val="16"/>
                <w:szCs w:val="16"/>
              </w:rPr>
              <w:t>No.</w:t>
            </w:r>
          </w:p>
        </w:tc>
        <w:tc>
          <w:tcPr>
            <w:tcW w:w="1418" w:type="dxa"/>
            <w:tcBorders>
              <w:top w:val="single" w:sz="8" w:space="0" w:color="C00000"/>
              <w:left w:val="nil"/>
              <w:bottom w:val="single" w:sz="8" w:space="0" w:color="C00000"/>
              <w:right w:val="nil"/>
            </w:tcBorders>
            <w:vAlign w:val="bottom"/>
          </w:tcPr>
          <w:p w14:paraId="47A9ADCC" w14:textId="3F68EB54" w:rsidR="00A32B54" w:rsidRPr="000B7E39" w:rsidRDefault="00A32B54" w:rsidP="005D04BF">
            <w:pPr>
              <w:spacing w:before="40" w:after="20"/>
              <w:jc w:val="center"/>
              <w:rPr>
                <w:rFonts w:cs="Arial"/>
                <w:sz w:val="14"/>
                <w:szCs w:val="14"/>
              </w:rPr>
            </w:pPr>
            <w:r w:rsidRPr="000B7E39">
              <w:rPr>
                <w:rFonts w:cs="Arial"/>
                <w:sz w:val="14"/>
                <w:szCs w:val="14"/>
              </w:rPr>
              <w:t>No./ Pop &gt;60</w:t>
            </w:r>
            <w:r w:rsidRPr="000B7E39">
              <w:rPr>
                <w:rFonts w:cs="Arial"/>
                <w:sz w:val="14"/>
                <w:szCs w:val="14"/>
              </w:rPr>
              <w:br/>
              <w:t>+Disabled</w:t>
            </w:r>
            <w:r w:rsidR="00D818D2" w:rsidRPr="000B7E39">
              <w:rPr>
                <w:rFonts w:cs="Arial"/>
                <w:sz w:val="14"/>
                <w:szCs w:val="14"/>
              </w:rPr>
              <w:t xml:space="preserve"> </w:t>
            </w:r>
            <w:r w:rsidR="005D04BF" w:rsidRPr="000B7E39">
              <w:rPr>
                <w:rFonts w:cs="Arial"/>
                <w:sz w:val="14"/>
                <w:szCs w:val="14"/>
              </w:rPr>
              <w:t>+</w:t>
            </w:r>
            <w:r w:rsidRPr="000B7E39">
              <w:rPr>
                <w:rFonts w:cs="Arial"/>
                <w:sz w:val="14"/>
                <w:szCs w:val="14"/>
              </w:rPr>
              <w:t xml:space="preserve">Carers </w:t>
            </w:r>
            <w:r w:rsidRPr="000B7E39">
              <w:rPr>
                <w:rFonts w:cs="Arial"/>
                <w:sz w:val="14"/>
                <w:szCs w:val="14"/>
              </w:rPr>
              <w:br/>
              <w:t>(%)</w:t>
            </w:r>
          </w:p>
        </w:tc>
        <w:tc>
          <w:tcPr>
            <w:tcW w:w="170" w:type="dxa"/>
            <w:vMerge/>
            <w:tcBorders>
              <w:top w:val="single" w:sz="8" w:space="0" w:color="C00000"/>
              <w:left w:val="nil"/>
              <w:bottom w:val="single" w:sz="8" w:space="0" w:color="C00000"/>
              <w:right w:val="nil"/>
            </w:tcBorders>
            <w:vAlign w:val="bottom"/>
          </w:tcPr>
          <w:p w14:paraId="537D361D" w14:textId="77777777" w:rsidR="00A32B54" w:rsidRPr="00C935A5" w:rsidRDefault="00A32B54" w:rsidP="008001AD">
            <w:pPr>
              <w:spacing w:before="40" w:after="20"/>
              <w:jc w:val="center"/>
              <w:rPr>
                <w:rFonts w:cs="Arial"/>
                <w:sz w:val="16"/>
                <w:szCs w:val="16"/>
              </w:rPr>
            </w:pPr>
          </w:p>
        </w:tc>
        <w:tc>
          <w:tcPr>
            <w:tcW w:w="1418" w:type="dxa"/>
            <w:tcBorders>
              <w:top w:val="single" w:sz="8" w:space="0" w:color="C00000"/>
              <w:left w:val="nil"/>
              <w:bottom w:val="single" w:sz="8" w:space="0" w:color="C00000"/>
              <w:right w:val="nil"/>
            </w:tcBorders>
            <w:vAlign w:val="bottom"/>
          </w:tcPr>
          <w:p w14:paraId="0591C98F" w14:textId="4672CE71" w:rsidR="00A32B54" w:rsidRPr="00C935A5" w:rsidRDefault="00A32B54" w:rsidP="008001AD">
            <w:pPr>
              <w:spacing w:before="40" w:after="20"/>
              <w:jc w:val="center"/>
              <w:rPr>
                <w:rFonts w:cs="Arial"/>
                <w:sz w:val="16"/>
                <w:szCs w:val="16"/>
              </w:rPr>
            </w:pPr>
            <w:r w:rsidRPr="00C935A5">
              <w:rPr>
                <w:rFonts w:cs="Arial"/>
                <w:sz w:val="16"/>
                <w:szCs w:val="16"/>
              </w:rPr>
              <w:t xml:space="preserve">ERP (p) </w:t>
            </w:r>
            <w:r w:rsidRPr="00C935A5">
              <w:rPr>
                <w:rFonts w:cs="Arial"/>
                <w:sz w:val="16"/>
                <w:szCs w:val="16"/>
              </w:rPr>
              <w:br/>
            </w:r>
            <w:r w:rsidR="006254A3">
              <w:rPr>
                <w:rFonts w:cs="Arial"/>
                <w:sz w:val="16"/>
                <w:szCs w:val="16"/>
              </w:rPr>
              <w:t>June 2025</w:t>
            </w:r>
          </w:p>
        </w:tc>
        <w:tc>
          <w:tcPr>
            <w:tcW w:w="170" w:type="dxa"/>
            <w:vMerge/>
            <w:tcBorders>
              <w:top w:val="single" w:sz="8" w:space="0" w:color="C00000"/>
              <w:left w:val="nil"/>
              <w:bottom w:val="single" w:sz="8" w:space="0" w:color="C00000"/>
              <w:right w:val="nil"/>
            </w:tcBorders>
            <w:vAlign w:val="bottom"/>
          </w:tcPr>
          <w:p w14:paraId="44EE3051" w14:textId="77777777" w:rsidR="00A32B54" w:rsidRPr="00C935A5" w:rsidRDefault="00A32B54" w:rsidP="008001AD">
            <w:pPr>
              <w:spacing w:before="40" w:after="20"/>
              <w:jc w:val="center"/>
              <w:rPr>
                <w:rFonts w:cs="Arial"/>
                <w:sz w:val="16"/>
                <w:szCs w:val="16"/>
              </w:rPr>
            </w:pPr>
          </w:p>
        </w:tc>
        <w:tc>
          <w:tcPr>
            <w:tcW w:w="1418" w:type="dxa"/>
            <w:vMerge/>
            <w:tcBorders>
              <w:top w:val="single" w:sz="8" w:space="0" w:color="C00000"/>
              <w:left w:val="nil"/>
              <w:bottom w:val="single" w:sz="8" w:space="0" w:color="C00000"/>
              <w:right w:val="nil"/>
            </w:tcBorders>
            <w:vAlign w:val="bottom"/>
          </w:tcPr>
          <w:p w14:paraId="00C06434" w14:textId="77777777" w:rsidR="00A32B54" w:rsidRPr="00C935A5" w:rsidRDefault="00A32B54" w:rsidP="008001AD">
            <w:pPr>
              <w:spacing w:before="40" w:after="20"/>
              <w:jc w:val="center"/>
              <w:rPr>
                <w:rFonts w:cs="Arial"/>
                <w:sz w:val="16"/>
                <w:szCs w:val="16"/>
              </w:rPr>
            </w:pPr>
          </w:p>
        </w:tc>
      </w:tr>
      <w:tr w:rsidR="001F5E9D" w:rsidRPr="001F5E9D" w14:paraId="2D780124" w14:textId="77777777" w:rsidTr="00985C6F">
        <w:tc>
          <w:tcPr>
            <w:tcW w:w="2268" w:type="dxa"/>
            <w:tcBorders>
              <w:top w:val="nil"/>
              <w:left w:val="nil"/>
              <w:bottom w:val="nil"/>
              <w:right w:val="single" w:sz="18" w:space="0" w:color="C00000"/>
            </w:tcBorders>
            <w:vAlign w:val="center"/>
          </w:tcPr>
          <w:p w14:paraId="38097E7F" w14:textId="77777777" w:rsidR="001F5E9D" w:rsidRPr="00C935A5" w:rsidRDefault="001F5E9D" w:rsidP="001F5E9D">
            <w:pPr>
              <w:spacing w:before="40" w:after="40"/>
              <w:rPr>
                <w:rFonts w:cs="Arial"/>
                <w:sz w:val="18"/>
                <w:szCs w:val="18"/>
              </w:rPr>
            </w:pPr>
          </w:p>
        </w:tc>
        <w:tc>
          <w:tcPr>
            <w:tcW w:w="1418" w:type="dxa"/>
            <w:tcBorders>
              <w:top w:val="single" w:sz="8" w:space="0" w:color="C00000"/>
              <w:left w:val="single" w:sz="18" w:space="0" w:color="C00000"/>
              <w:bottom w:val="nil"/>
              <w:right w:val="nil"/>
            </w:tcBorders>
            <w:vAlign w:val="bottom"/>
          </w:tcPr>
          <w:p w14:paraId="5F46A0EE" w14:textId="14E66843"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single" w:sz="8" w:space="0" w:color="C00000"/>
              <w:left w:val="nil"/>
              <w:bottom w:val="nil"/>
              <w:right w:val="nil"/>
            </w:tcBorders>
            <w:vAlign w:val="bottom"/>
          </w:tcPr>
          <w:p w14:paraId="3398BFA6" w14:textId="3C195105" w:rsidR="001F5E9D" w:rsidRPr="00C935A5" w:rsidRDefault="001F5E9D" w:rsidP="001F5E9D">
            <w:pPr>
              <w:spacing w:before="40" w:after="20"/>
              <w:jc w:val="center"/>
              <w:rPr>
                <w:rFonts w:cs="Arial"/>
                <w:sz w:val="18"/>
                <w:szCs w:val="18"/>
              </w:rPr>
            </w:pPr>
          </w:p>
        </w:tc>
        <w:tc>
          <w:tcPr>
            <w:tcW w:w="170" w:type="dxa"/>
            <w:tcBorders>
              <w:top w:val="single" w:sz="8" w:space="0" w:color="C00000"/>
              <w:left w:val="nil"/>
              <w:bottom w:val="nil"/>
              <w:right w:val="nil"/>
            </w:tcBorders>
            <w:vAlign w:val="bottom"/>
          </w:tcPr>
          <w:p w14:paraId="05FD2072" w14:textId="4DB1E133" w:rsidR="001F5E9D" w:rsidRPr="00C935A5" w:rsidRDefault="001F5E9D" w:rsidP="001F5E9D">
            <w:pPr>
              <w:spacing w:before="40" w:after="20"/>
              <w:jc w:val="right"/>
              <w:rPr>
                <w:rFonts w:cs="Arial"/>
                <w:sz w:val="18"/>
                <w:szCs w:val="18"/>
              </w:rPr>
            </w:pPr>
          </w:p>
        </w:tc>
        <w:tc>
          <w:tcPr>
            <w:tcW w:w="1418" w:type="dxa"/>
            <w:tcBorders>
              <w:top w:val="single" w:sz="8" w:space="0" w:color="C00000"/>
              <w:left w:val="nil"/>
              <w:bottom w:val="nil"/>
              <w:right w:val="nil"/>
            </w:tcBorders>
            <w:vAlign w:val="bottom"/>
          </w:tcPr>
          <w:p w14:paraId="5AD2606C" w14:textId="663A8870" w:rsidR="001F5E9D" w:rsidRPr="00C935A5" w:rsidRDefault="001F5E9D" w:rsidP="001F5E9D">
            <w:pPr>
              <w:spacing w:before="40" w:after="20"/>
              <w:jc w:val="right"/>
              <w:rPr>
                <w:rFonts w:cs="Arial"/>
                <w:sz w:val="18"/>
                <w:szCs w:val="18"/>
              </w:rPr>
            </w:pPr>
            <w:r w:rsidRPr="001F5E9D">
              <w:rPr>
                <w:rFonts w:cs="Arial"/>
                <w:sz w:val="18"/>
                <w:szCs w:val="18"/>
              </w:rPr>
              <w:t> </w:t>
            </w:r>
          </w:p>
        </w:tc>
        <w:tc>
          <w:tcPr>
            <w:tcW w:w="170" w:type="dxa"/>
            <w:tcBorders>
              <w:top w:val="single" w:sz="8" w:space="0" w:color="C00000"/>
              <w:left w:val="nil"/>
              <w:bottom w:val="nil"/>
              <w:right w:val="nil"/>
            </w:tcBorders>
            <w:vAlign w:val="bottom"/>
          </w:tcPr>
          <w:p w14:paraId="53C9F31D" w14:textId="6E911012"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single" w:sz="8" w:space="0" w:color="C00000"/>
              <w:left w:val="nil"/>
              <w:bottom w:val="nil"/>
              <w:right w:val="nil"/>
            </w:tcBorders>
            <w:vAlign w:val="bottom"/>
          </w:tcPr>
          <w:p w14:paraId="05807E40" w14:textId="4E226525"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283FC65C" w14:textId="77777777" w:rsidTr="00514052">
        <w:tc>
          <w:tcPr>
            <w:tcW w:w="2268" w:type="dxa"/>
            <w:tcBorders>
              <w:top w:val="nil"/>
              <w:left w:val="nil"/>
              <w:bottom w:val="nil"/>
              <w:right w:val="single" w:sz="18" w:space="0" w:color="C00000"/>
            </w:tcBorders>
            <w:vAlign w:val="center"/>
          </w:tcPr>
          <w:p w14:paraId="6FD09C24" w14:textId="77777777" w:rsidR="001F5E9D" w:rsidRPr="00C935A5" w:rsidRDefault="001F5E9D" w:rsidP="001F5E9D">
            <w:pPr>
              <w:spacing w:before="40" w:after="40"/>
              <w:rPr>
                <w:rFonts w:cs="Arial"/>
                <w:sz w:val="18"/>
                <w:szCs w:val="18"/>
              </w:rPr>
            </w:pPr>
            <w:r w:rsidRPr="00C935A5">
              <w:rPr>
                <w:rFonts w:cs="Arial"/>
                <w:sz w:val="18"/>
                <w:szCs w:val="18"/>
              </w:rPr>
              <w:t>Alpine S</w:t>
            </w:r>
          </w:p>
        </w:tc>
        <w:tc>
          <w:tcPr>
            <w:tcW w:w="1418" w:type="dxa"/>
            <w:tcBorders>
              <w:top w:val="nil"/>
              <w:left w:val="single" w:sz="18" w:space="0" w:color="C00000"/>
              <w:bottom w:val="nil"/>
              <w:right w:val="nil"/>
            </w:tcBorders>
            <w:vAlign w:val="bottom"/>
          </w:tcPr>
          <w:p w14:paraId="3102F7A8" w14:textId="188F17C8" w:rsidR="001F5E9D" w:rsidRPr="00C935A5" w:rsidRDefault="001F5E9D" w:rsidP="001F5E9D">
            <w:pPr>
              <w:spacing w:before="40" w:after="20"/>
              <w:jc w:val="right"/>
              <w:rPr>
                <w:rFonts w:cs="Arial"/>
                <w:sz w:val="18"/>
                <w:szCs w:val="18"/>
              </w:rPr>
            </w:pPr>
            <w:r w:rsidRPr="001F5E9D">
              <w:rPr>
                <w:rFonts w:cs="Arial"/>
                <w:sz w:val="18"/>
                <w:szCs w:val="18"/>
              </w:rPr>
              <w:t>1,895</w:t>
            </w:r>
          </w:p>
        </w:tc>
        <w:tc>
          <w:tcPr>
            <w:tcW w:w="1418" w:type="dxa"/>
            <w:tcBorders>
              <w:top w:val="nil"/>
              <w:left w:val="nil"/>
              <w:bottom w:val="nil"/>
              <w:right w:val="nil"/>
            </w:tcBorders>
            <w:vAlign w:val="bottom"/>
          </w:tcPr>
          <w:p w14:paraId="59E3B522" w14:textId="4490173E" w:rsidR="001F5E9D" w:rsidRPr="00C935A5" w:rsidRDefault="001F5E9D" w:rsidP="001F5E9D">
            <w:pPr>
              <w:spacing w:before="40" w:after="20"/>
              <w:jc w:val="center"/>
              <w:rPr>
                <w:rFonts w:cs="Arial"/>
                <w:sz w:val="18"/>
                <w:szCs w:val="18"/>
              </w:rPr>
            </w:pPr>
            <w:r w:rsidRPr="001F5E9D">
              <w:rPr>
                <w:rFonts w:cs="Arial"/>
                <w:sz w:val="18"/>
                <w:szCs w:val="18"/>
              </w:rPr>
              <w:t>35.5</w:t>
            </w:r>
          </w:p>
        </w:tc>
        <w:tc>
          <w:tcPr>
            <w:tcW w:w="170" w:type="dxa"/>
            <w:tcBorders>
              <w:top w:val="nil"/>
              <w:left w:val="nil"/>
              <w:bottom w:val="nil"/>
              <w:right w:val="nil"/>
            </w:tcBorders>
            <w:vAlign w:val="bottom"/>
          </w:tcPr>
          <w:p w14:paraId="0FA8AFAC" w14:textId="7BA67AFC"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5568168D" w14:textId="66D87937" w:rsidR="001F5E9D" w:rsidRPr="00C935A5" w:rsidRDefault="001F5E9D" w:rsidP="001F5E9D">
            <w:pPr>
              <w:spacing w:before="40" w:after="20"/>
              <w:jc w:val="right"/>
              <w:rPr>
                <w:rFonts w:cs="Arial"/>
                <w:sz w:val="18"/>
                <w:szCs w:val="18"/>
              </w:rPr>
            </w:pPr>
            <w:r w:rsidRPr="001F5E9D">
              <w:rPr>
                <w:rFonts w:cs="Arial"/>
                <w:sz w:val="18"/>
                <w:szCs w:val="18"/>
              </w:rPr>
              <w:t>13,611</w:t>
            </w:r>
          </w:p>
        </w:tc>
        <w:tc>
          <w:tcPr>
            <w:tcW w:w="170" w:type="dxa"/>
            <w:tcBorders>
              <w:top w:val="nil"/>
              <w:left w:val="nil"/>
              <w:bottom w:val="nil"/>
              <w:right w:val="nil"/>
            </w:tcBorders>
            <w:vAlign w:val="bottom"/>
          </w:tcPr>
          <w:p w14:paraId="1535FA7D" w14:textId="19AF2F10"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2D74A07" w14:textId="70AD4ADB" w:rsidR="001F5E9D" w:rsidRPr="00C935A5" w:rsidRDefault="001F5E9D" w:rsidP="001F5E9D">
            <w:pPr>
              <w:spacing w:before="40" w:after="20"/>
              <w:jc w:val="right"/>
              <w:rPr>
                <w:rFonts w:cs="Arial"/>
                <w:sz w:val="18"/>
                <w:szCs w:val="18"/>
              </w:rPr>
            </w:pPr>
            <w:r w:rsidRPr="001F5E9D">
              <w:rPr>
                <w:rFonts w:cs="Arial"/>
                <w:sz w:val="18"/>
                <w:szCs w:val="18"/>
              </w:rPr>
              <w:t>96.6</w:t>
            </w:r>
          </w:p>
        </w:tc>
      </w:tr>
      <w:tr w:rsidR="001F5E9D" w:rsidRPr="001F5E9D" w14:paraId="05803D85" w14:textId="77777777" w:rsidTr="00514052">
        <w:tc>
          <w:tcPr>
            <w:tcW w:w="2268" w:type="dxa"/>
            <w:tcBorders>
              <w:top w:val="nil"/>
              <w:left w:val="nil"/>
              <w:bottom w:val="nil"/>
              <w:right w:val="single" w:sz="18" w:space="0" w:color="C00000"/>
            </w:tcBorders>
            <w:vAlign w:val="center"/>
          </w:tcPr>
          <w:p w14:paraId="31A98CC4" w14:textId="77777777" w:rsidR="001F5E9D" w:rsidRPr="00C935A5" w:rsidRDefault="001F5E9D" w:rsidP="001F5E9D">
            <w:pPr>
              <w:spacing w:before="40" w:after="40"/>
              <w:rPr>
                <w:rFonts w:cs="Arial"/>
                <w:sz w:val="18"/>
                <w:szCs w:val="18"/>
              </w:rPr>
            </w:pPr>
            <w:r w:rsidRPr="00C935A5">
              <w:rPr>
                <w:rFonts w:cs="Arial"/>
                <w:sz w:val="18"/>
                <w:szCs w:val="18"/>
              </w:rPr>
              <w:t>Ararat RC</w:t>
            </w:r>
          </w:p>
        </w:tc>
        <w:tc>
          <w:tcPr>
            <w:tcW w:w="1418" w:type="dxa"/>
            <w:tcBorders>
              <w:top w:val="nil"/>
              <w:left w:val="single" w:sz="18" w:space="0" w:color="C00000"/>
              <w:bottom w:val="nil"/>
              <w:right w:val="nil"/>
            </w:tcBorders>
            <w:vAlign w:val="bottom"/>
          </w:tcPr>
          <w:p w14:paraId="508A10C5" w14:textId="431DAFCA" w:rsidR="001F5E9D" w:rsidRPr="00C935A5" w:rsidRDefault="001F5E9D" w:rsidP="001F5E9D">
            <w:pPr>
              <w:spacing w:before="40" w:after="20"/>
              <w:jc w:val="right"/>
              <w:rPr>
                <w:rFonts w:cs="Arial"/>
                <w:sz w:val="18"/>
                <w:szCs w:val="18"/>
              </w:rPr>
            </w:pPr>
            <w:r w:rsidRPr="001F5E9D">
              <w:rPr>
                <w:rFonts w:cs="Arial"/>
                <w:sz w:val="18"/>
                <w:szCs w:val="18"/>
              </w:rPr>
              <w:t>1,715</w:t>
            </w:r>
          </w:p>
        </w:tc>
        <w:tc>
          <w:tcPr>
            <w:tcW w:w="1418" w:type="dxa"/>
            <w:tcBorders>
              <w:top w:val="nil"/>
              <w:left w:val="nil"/>
              <w:bottom w:val="nil"/>
              <w:right w:val="nil"/>
            </w:tcBorders>
            <w:vAlign w:val="bottom"/>
          </w:tcPr>
          <w:p w14:paraId="5BB2400A" w14:textId="64EDB884" w:rsidR="001F5E9D" w:rsidRPr="00C935A5" w:rsidRDefault="001F5E9D" w:rsidP="001F5E9D">
            <w:pPr>
              <w:spacing w:before="40" w:after="20"/>
              <w:jc w:val="center"/>
              <w:rPr>
                <w:rFonts w:cs="Arial"/>
                <w:sz w:val="18"/>
                <w:szCs w:val="18"/>
              </w:rPr>
            </w:pPr>
            <w:r w:rsidRPr="001F5E9D">
              <w:rPr>
                <w:rFonts w:cs="Arial"/>
                <w:sz w:val="18"/>
                <w:szCs w:val="18"/>
              </w:rPr>
              <w:t>34.7</w:t>
            </w:r>
          </w:p>
        </w:tc>
        <w:tc>
          <w:tcPr>
            <w:tcW w:w="170" w:type="dxa"/>
            <w:tcBorders>
              <w:top w:val="nil"/>
              <w:left w:val="nil"/>
              <w:bottom w:val="nil"/>
              <w:right w:val="nil"/>
            </w:tcBorders>
            <w:vAlign w:val="bottom"/>
          </w:tcPr>
          <w:p w14:paraId="604F9DBE" w14:textId="19913D5E"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69636141" w14:textId="0ECC7B85" w:rsidR="001F5E9D" w:rsidRPr="00C935A5" w:rsidRDefault="001F5E9D" w:rsidP="001F5E9D">
            <w:pPr>
              <w:spacing w:before="40" w:after="20"/>
              <w:jc w:val="right"/>
              <w:rPr>
                <w:rFonts w:cs="Arial"/>
                <w:sz w:val="18"/>
                <w:szCs w:val="18"/>
              </w:rPr>
            </w:pPr>
            <w:r w:rsidRPr="001F5E9D">
              <w:rPr>
                <w:rFonts w:cs="Arial"/>
                <w:sz w:val="18"/>
                <w:szCs w:val="18"/>
              </w:rPr>
              <w:t>11,732</w:t>
            </w:r>
          </w:p>
        </w:tc>
        <w:tc>
          <w:tcPr>
            <w:tcW w:w="170" w:type="dxa"/>
            <w:tcBorders>
              <w:top w:val="nil"/>
              <w:left w:val="nil"/>
              <w:bottom w:val="nil"/>
              <w:right w:val="nil"/>
            </w:tcBorders>
            <w:vAlign w:val="bottom"/>
          </w:tcPr>
          <w:p w14:paraId="2496F5A6" w14:textId="55AB4F71"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E5A9E85" w14:textId="28138FBF" w:rsidR="001F5E9D" w:rsidRPr="00C935A5" w:rsidRDefault="001F5E9D" w:rsidP="001F5E9D">
            <w:pPr>
              <w:spacing w:before="40" w:after="20"/>
              <w:jc w:val="right"/>
              <w:rPr>
                <w:rFonts w:cs="Arial"/>
                <w:sz w:val="18"/>
                <w:szCs w:val="18"/>
              </w:rPr>
            </w:pPr>
            <w:r w:rsidRPr="001F5E9D">
              <w:rPr>
                <w:rFonts w:cs="Arial"/>
                <w:sz w:val="18"/>
                <w:szCs w:val="18"/>
              </w:rPr>
              <w:t>32.4</w:t>
            </w:r>
          </w:p>
        </w:tc>
      </w:tr>
      <w:tr w:rsidR="001F5E9D" w:rsidRPr="001F5E9D" w14:paraId="70E59022" w14:textId="77777777" w:rsidTr="00514052">
        <w:tc>
          <w:tcPr>
            <w:tcW w:w="2268" w:type="dxa"/>
            <w:tcBorders>
              <w:top w:val="nil"/>
              <w:left w:val="nil"/>
              <w:bottom w:val="nil"/>
              <w:right w:val="single" w:sz="18" w:space="0" w:color="C00000"/>
            </w:tcBorders>
            <w:vAlign w:val="center"/>
          </w:tcPr>
          <w:p w14:paraId="23C4CBB1" w14:textId="77777777" w:rsidR="001F5E9D" w:rsidRPr="00C935A5" w:rsidRDefault="001F5E9D" w:rsidP="001F5E9D">
            <w:pPr>
              <w:spacing w:before="40" w:after="40"/>
              <w:rPr>
                <w:rFonts w:cs="Arial"/>
                <w:sz w:val="18"/>
                <w:szCs w:val="18"/>
              </w:rPr>
            </w:pPr>
            <w:r w:rsidRPr="00C935A5">
              <w:rPr>
                <w:rFonts w:cs="Arial"/>
                <w:sz w:val="18"/>
                <w:szCs w:val="18"/>
              </w:rPr>
              <w:t>Ballarat C</w:t>
            </w:r>
          </w:p>
        </w:tc>
        <w:tc>
          <w:tcPr>
            <w:tcW w:w="1418" w:type="dxa"/>
            <w:tcBorders>
              <w:top w:val="nil"/>
              <w:left w:val="single" w:sz="18" w:space="0" w:color="C00000"/>
              <w:bottom w:val="nil"/>
              <w:right w:val="nil"/>
            </w:tcBorders>
            <w:vAlign w:val="bottom"/>
          </w:tcPr>
          <w:p w14:paraId="4FC71DDE" w14:textId="117E693B" w:rsidR="001F5E9D" w:rsidRPr="00C935A5" w:rsidRDefault="001F5E9D" w:rsidP="001F5E9D">
            <w:pPr>
              <w:spacing w:before="40" w:after="20"/>
              <w:jc w:val="right"/>
              <w:rPr>
                <w:rFonts w:cs="Arial"/>
                <w:sz w:val="18"/>
                <w:szCs w:val="18"/>
              </w:rPr>
            </w:pPr>
            <w:r w:rsidRPr="001F5E9D">
              <w:rPr>
                <w:rFonts w:cs="Arial"/>
                <w:sz w:val="18"/>
                <w:szCs w:val="18"/>
              </w:rPr>
              <w:t>14,115</w:t>
            </w:r>
          </w:p>
        </w:tc>
        <w:tc>
          <w:tcPr>
            <w:tcW w:w="1418" w:type="dxa"/>
            <w:tcBorders>
              <w:top w:val="nil"/>
              <w:left w:val="nil"/>
              <w:bottom w:val="nil"/>
              <w:right w:val="nil"/>
            </w:tcBorders>
            <w:vAlign w:val="bottom"/>
          </w:tcPr>
          <w:p w14:paraId="24D19BF3" w14:textId="3997C3EA" w:rsidR="001F5E9D" w:rsidRPr="00C935A5" w:rsidRDefault="001F5E9D" w:rsidP="001F5E9D">
            <w:pPr>
              <w:spacing w:before="40" w:after="20"/>
              <w:jc w:val="center"/>
              <w:rPr>
                <w:rFonts w:cs="Arial"/>
                <w:sz w:val="18"/>
                <w:szCs w:val="18"/>
              </w:rPr>
            </w:pPr>
            <w:r w:rsidRPr="001F5E9D">
              <w:rPr>
                <w:rFonts w:cs="Arial"/>
                <w:sz w:val="18"/>
                <w:szCs w:val="18"/>
              </w:rPr>
              <w:t>35.2</w:t>
            </w:r>
          </w:p>
        </w:tc>
        <w:tc>
          <w:tcPr>
            <w:tcW w:w="170" w:type="dxa"/>
            <w:tcBorders>
              <w:top w:val="nil"/>
              <w:left w:val="nil"/>
              <w:bottom w:val="nil"/>
              <w:right w:val="nil"/>
            </w:tcBorders>
            <w:vAlign w:val="bottom"/>
          </w:tcPr>
          <w:p w14:paraId="18588C00" w14:textId="5BAFF139"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17FFA3DC" w14:textId="0E43CCCA" w:rsidR="001F5E9D" w:rsidRPr="00C935A5" w:rsidRDefault="001F5E9D" w:rsidP="001F5E9D">
            <w:pPr>
              <w:spacing w:before="40" w:after="20"/>
              <w:jc w:val="right"/>
              <w:rPr>
                <w:rFonts w:cs="Arial"/>
                <w:sz w:val="18"/>
                <w:szCs w:val="18"/>
              </w:rPr>
            </w:pPr>
            <w:r w:rsidRPr="001F5E9D">
              <w:rPr>
                <w:rFonts w:cs="Arial"/>
                <w:sz w:val="18"/>
                <w:szCs w:val="18"/>
              </w:rPr>
              <w:t>122,661</w:t>
            </w:r>
          </w:p>
        </w:tc>
        <w:tc>
          <w:tcPr>
            <w:tcW w:w="170" w:type="dxa"/>
            <w:tcBorders>
              <w:top w:val="nil"/>
              <w:left w:val="nil"/>
              <w:bottom w:val="nil"/>
              <w:right w:val="nil"/>
            </w:tcBorders>
            <w:vAlign w:val="bottom"/>
          </w:tcPr>
          <w:p w14:paraId="453DE9D1" w14:textId="5A14209F"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33FC7EC" w14:textId="5134594A" w:rsidR="001F5E9D" w:rsidRPr="00C935A5" w:rsidRDefault="001F5E9D" w:rsidP="001F5E9D">
            <w:pPr>
              <w:spacing w:before="40" w:after="20"/>
              <w:jc w:val="right"/>
              <w:rPr>
                <w:rFonts w:cs="Arial"/>
                <w:sz w:val="18"/>
                <w:szCs w:val="18"/>
              </w:rPr>
            </w:pPr>
            <w:r w:rsidRPr="001F5E9D">
              <w:rPr>
                <w:rFonts w:cs="Arial"/>
                <w:sz w:val="18"/>
                <w:szCs w:val="18"/>
              </w:rPr>
              <w:t>25.6</w:t>
            </w:r>
          </w:p>
        </w:tc>
      </w:tr>
      <w:tr w:rsidR="001F5E9D" w:rsidRPr="001F5E9D" w14:paraId="7B6C246F" w14:textId="77777777" w:rsidTr="00514052">
        <w:tc>
          <w:tcPr>
            <w:tcW w:w="2268" w:type="dxa"/>
            <w:tcBorders>
              <w:top w:val="nil"/>
              <w:left w:val="nil"/>
              <w:bottom w:val="nil"/>
              <w:right w:val="single" w:sz="18" w:space="0" w:color="C00000"/>
            </w:tcBorders>
            <w:vAlign w:val="center"/>
          </w:tcPr>
          <w:p w14:paraId="31D75BAB" w14:textId="77777777" w:rsidR="001F5E9D" w:rsidRPr="00C935A5" w:rsidRDefault="001F5E9D" w:rsidP="001F5E9D">
            <w:pPr>
              <w:spacing w:before="40" w:after="40"/>
              <w:rPr>
                <w:rFonts w:cs="Arial"/>
                <w:sz w:val="18"/>
                <w:szCs w:val="18"/>
              </w:rPr>
            </w:pPr>
            <w:r w:rsidRPr="00C935A5">
              <w:rPr>
                <w:rFonts w:cs="Arial"/>
                <w:sz w:val="18"/>
                <w:szCs w:val="18"/>
              </w:rPr>
              <w:t>Banyule C</w:t>
            </w:r>
          </w:p>
        </w:tc>
        <w:tc>
          <w:tcPr>
            <w:tcW w:w="1418" w:type="dxa"/>
            <w:tcBorders>
              <w:top w:val="nil"/>
              <w:left w:val="single" w:sz="18" w:space="0" w:color="C00000"/>
              <w:bottom w:val="nil"/>
              <w:right w:val="nil"/>
            </w:tcBorders>
            <w:vAlign w:val="bottom"/>
          </w:tcPr>
          <w:p w14:paraId="2DE47794" w14:textId="60524A71" w:rsidR="001F5E9D" w:rsidRPr="00C935A5" w:rsidRDefault="001F5E9D" w:rsidP="001F5E9D">
            <w:pPr>
              <w:spacing w:before="40" w:after="20"/>
              <w:jc w:val="right"/>
              <w:rPr>
                <w:rFonts w:cs="Arial"/>
                <w:sz w:val="18"/>
                <w:szCs w:val="18"/>
              </w:rPr>
            </w:pPr>
            <w:r w:rsidRPr="001F5E9D">
              <w:rPr>
                <w:rFonts w:cs="Arial"/>
                <w:sz w:val="18"/>
                <w:szCs w:val="18"/>
              </w:rPr>
              <w:t>11,455</w:t>
            </w:r>
          </w:p>
        </w:tc>
        <w:tc>
          <w:tcPr>
            <w:tcW w:w="1418" w:type="dxa"/>
            <w:tcBorders>
              <w:top w:val="nil"/>
              <w:left w:val="nil"/>
              <w:bottom w:val="nil"/>
              <w:right w:val="nil"/>
            </w:tcBorders>
            <w:vAlign w:val="bottom"/>
          </w:tcPr>
          <w:p w14:paraId="30CC350B" w14:textId="4FFEB3BB" w:rsidR="001F5E9D" w:rsidRPr="00C935A5" w:rsidRDefault="001F5E9D" w:rsidP="001F5E9D">
            <w:pPr>
              <w:spacing w:before="40" w:after="20"/>
              <w:jc w:val="center"/>
              <w:rPr>
                <w:rFonts w:cs="Arial"/>
                <w:sz w:val="18"/>
                <w:szCs w:val="18"/>
              </w:rPr>
            </w:pPr>
            <w:r w:rsidRPr="001F5E9D">
              <w:rPr>
                <w:rFonts w:cs="Arial"/>
                <w:sz w:val="18"/>
                <w:szCs w:val="18"/>
              </w:rPr>
              <w:t>29.8</w:t>
            </w:r>
          </w:p>
        </w:tc>
        <w:tc>
          <w:tcPr>
            <w:tcW w:w="170" w:type="dxa"/>
            <w:tcBorders>
              <w:top w:val="nil"/>
              <w:left w:val="nil"/>
              <w:bottom w:val="nil"/>
              <w:right w:val="nil"/>
            </w:tcBorders>
            <w:vAlign w:val="bottom"/>
          </w:tcPr>
          <w:p w14:paraId="251BBD64" w14:textId="354FC651"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343D695D" w14:textId="7941EF3D" w:rsidR="001F5E9D" w:rsidRPr="00C935A5" w:rsidRDefault="001F5E9D" w:rsidP="001F5E9D">
            <w:pPr>
              <w:spacing w:before="40" w:after="20"/>
              <w:jc w:val="right"/>
              <w:rPr>
                <w:rFonts w:cs="Arial"/>
                <w:sz w:val="18"/>
                <w:szCs w:val="18"/>
              </w:rPr>
            </w:pPr>
            <w:r w:rsidRPr="001F5E9D">
              <w:rPr>
                <w:rFonts w:cs="Arial"/>
                <w:sz w:val="18"/>
                <w:szCs w:val="18"/>
              </w:rPr>
              <w:t>132,770</w:t>
            </w:r>
          </w:p>
        </w:tc>
        <w:tc>
          <w:tcPr>
            <w:tcW w:w="170" w:type="dxa"/>
            <w:tcBorders>
              <w:top w:val="nil"/>
              <w:left w:val="nil"/>
              <w:bottom w:val="nil"/>
              <w:right w:val="nil"/>
            </w:tcBorders>
            <w:vAlign w:val="bottom"/>
          </w:tcPr>
          <w:p w14:paraId="32FFEBEE" w14:textId="7183DCFC"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F0AC674" w14:textId="6AC1AA0D" w:rsidR="001F5E9D" w:rsidRPr="00C935A5" w:rsidRDefault="001F5E9D" w:rsidP="001F5E9D">
            <w:pPr>
              <w:spacing w:before="40" w:after="20"/>
              <w:jc w:val="right"/>
              <w:rPr>
                <w:rFonts w:cs="Arial"/>
                <w:sz w:val="18"/>
                <w:szCs w:val="18"/>
              </w:rPr>
            </w:pPr>
            <w:r w:rsidRPr="001F5E9D">
              <w:rPr>
                <w:rFonts w:cs="Arial"/>
                <w:sz w:val="18"/>
                <w:szCs w:val="18"/>
              </w:rPr>
              <w:t>4.2</w:t>
            </w:r>
          </w:p>
        </w:tc>
      </w:tr>
      <w:tr w:rsidR="001F5E9D" w:rsidRPr="001F5E9D" w14:paraId="11ECA085" w14:textId="77777777" w:rsidTr="00514052">
        <w:tc>
          <w:tcPr>
            <w:tcW w:w="2268" w:type="dxa"/>
            <w:tcBorders>
              <w:top w:val="nil"/>
              <w:left w:val="nil"/>
              <w:bottom w:val="nil"/>
              <w:right w:val="single" w:sz="18" w:space="0" w:color="C00000"/>
            </w:tcBorders>
            <w:vAlign w:val="center"/>
          </w:tcPr>
          <w:p w14:paraId="7EBE9D6C" w14:textId="77777777" w:rsidR="001F5E9D" w:rsidRPr="00C935A5" w:rsidRDefault="001F5E9D" w:rsidP="001F5E9D">
            <w:pPr>
              <w:spacing w:before="40" w:after="40"/>
              <w:rPr>
                <w:rFonts w:cs="Arial"/>
                <w:sz w:val="18"/>
                <w:szCs w:val="18"/>
              </w:rPr>
            </w:pPr>
            <w:r w:rsidRPr="00C935A5">
              <w:rPr>
                <w:rFonts w:cs="Arial"/>
                <w:sz w:val="18"/>
                <w:szCs w:val="18"/>
              </w:rPr>
              <w:t>Bass Coast S</w:t>
            </w:r>
          </w:p>
        </w:tc>
        <w:tc>
          <w:tcPr>
            <w:tcW w:w="1418" w:type="dxa"/>
            <w:tcBorders>
              <w:top w:val="nil"/>
              <w:left w:val="single" w:sz="18" w:space="0" w:color="C00000"/>
              <w:bottom w:val="nil"/>
              <w:right w:val="nil"/>
            </w:tcBorders>
            <w:vAlign w:val="bottom"/>
          </w:tcPr>
          <w:p w14:paraId="71AA3609" w14:textId="22A5B454" w:rsidR="001F5E9D" w:rsidRPr="00C935A5" w:rsidRDefault="001F5E9D" w:rsidP="001F5E9D">
            <w:pPr>
              <w:spacing w:before="40" w:after="20"/>
              <w:jc w:val="right"/>
              <w:rPr>
                <w:rFonts w:cs="Arial"/>
                <w:sz w:val="18"/>
                <w:szCs w:val="18"/>
              </w:rPr>
            </w:pPr>
            <w:r w:rsidRPr="001F5E9D">
              <w:rPr>
                <w:rFonts w:cs="Arial"/>
                <w:sz w:val="18"/>
                <w:szCs w:val="18"/>
              </w:rPr>
              <w:t>7,605</w:t>
            </w:r>
          </w:p>
        </w:tc>
        <w:tc>
          <w:tcPr>
            <w:tcW w:w="1418" w:type="dxa"/>
            <w:tcBorders>
              <w:top w:val="nil"/>
              <w:left w:val="nil"/>
              <w:bottom w:val="nil"/>
              <w:right w:val="nil"/>
            </w:tcBorders>
            <w:vAlign w:val="bottom"/>
          </w:tcPr>
          <w:p w14:paraId="29E7F693" w14:textId="4A03BACE" w:rsidR="001F5E9D" w:rsidRPr="00C935A5" w:rsidRDefault="001F5E9D" w:rsidP="001F5E9D">
            <w:pPr>
              <w:spacing w:before="40" w:after="20"/>
              <w:jc w:val="center"/>
              <w:rPr>
                <w:rFonts w:cs="Arial"/>
                <w:sz w:val="18"/>
                <w:szCs w:val="18"/>
              </w:rPr>
            </w:pPr>
            <w:r w:rsidRPr="001F5E9D">
              <w:rPr>
                <w:rFonts w:cs="Arial"/>
                <w:sz w:val="18"/>
                <w:szCs w:val="18"/>
              </w:rPr>
              <w:t>36.8</w:t>
            </w:r>
          </w:p>
        </w:tc>
        <w:tc>
          <w:tcPr>
            <w:tcW w:w="170" w:type="dxa"/>
            <w:tcBorders>
              <w:top w:val="nil"/>
              <w:left w:val="nil"/>
              <w:bottom w:val="nil"/>
              <w:right w:val="nil"/>
            </w:tcBorders>
            <w:vAlign w:val="bottom"/>
          </w:tcPr>
          <w:p w14:paraId="42EB3041" w14:textId="77C5A754"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53A7190F" w14:textId="0C2244D6" w:rsidR="001F5E9D" w:rsidRPr="00C935A5" w:rsidRDefault="001F5E9D" w:rsidP="001F5E9D">
            <w:pPr>
              <w:spacing w:before="40" w:after="20"/>
              <w:jc w:val="right"/>
              <w:rPr>
                <w:rFonts w:cs="Arial"/>
                <w:sz w:val="18"/>
                <w:szCs w:val="18"/>
              </w:rPr>
            </w:pPr>
            <w:r w:rsidRPr="001F5E9D">
              <w:rPr>
                <w:rFonts w:cs="Arial"/>
                <w:sz w:val="18"/>
                <w:szCs w:val="18"/>
              </w:rPr>
              <w:t>44,377</w:t>
            </w:r>
          </w:p>
        </w:tc>
        <w:tc>
          <w:tcPr>
            <w:tcW w:w="170" w:type="dxa"/>
            <w:tcBorders>
              <w:top w:val="nil"/>
              <w:left w:val="nil"/>
              <w:bottom w:val="nil"/>
              <w:right w:val="nil"/>
            </w:tcBorders>
            <w:vAlign w:val="bottom"/>
          </w:tcPr>
          <w:p w14:paraId="4C79406C" w14:textId="19B76A9C"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2A93F42" w14:textId="2C81A43C" w:rsidR="001F5E9D" w:rsidRPr="00C935A5" w:rsidRDefault="001F5E9D" w:rsidP="001F5E9D">
            <w:pPr>
              <w:spacing w:before="40" w:after="20"/>
              <w:jc w:val="right"/>
              <w:rPr>
                <w:rFonts w:cs="Arial"/>
                <w:sz w:val="18"/>
                <w:szCs w:val="18"/>
              </w:rPr>
            </w:pPr>
            <w:r w:rsidRPr="001F5E9D">
              <w:rPr>
                <w:rFonts w:cs="Arial"/>
                <w:sz w:val="18"/>
                <w:szCs w:val="18"/>
              </w:rPr>
              <w:t>18.0</w:t>
            </w:r>
          </w:p>
        </w:tc>
      </w:tr>
      <w:tr w:rsidR="001F5E9D" w:rsidRPr="001F5E9D" w14:paraId="0E515C54" w14:textId="77777777" w:rsidTr="00514052">
        <w:tc>
          <w:tcPr>
            <w:tcW w:w="2268" w:type="dxa"/>
            <w:tcBorders>
              <w:top w:val="nil"/>
              <w:left w:val="nil"/>
              <w:bottom w:val="nil"/>
              <w:right w:val="single" w:sz="18" w:space="0" w:color="C00000"/>
            </w:tcBorders>
            <w:vAlign w:val="center"/>
          </w:tcPr>
          <w:p w14:paraId="3DD6C41E" w14:textId="77777777" w:rsidR="001F5E9D" w:rsidRPr="00C935A5" w:rsidRDefault="001F5E9D" w:rsidP="001F5E9D">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418" w:type="dxa"/>
            <w:tcBorders>
              <w:top w:val="nil"/>
              <w:left w:val="single" w:sz="18" w:space="0" w:color="C00000"/>
              <w:bottom w:val="nil"/>
              <w:right w:val="nil"/>
            </w:tcBorders>
            <w:vAlign w:val="bottom"/>
          </w:tcPr>
          <w:p w14:paraId="732E7668" w14:textId="0486692B" w:rsidR="001F5E9D" w:rsidRPr="00C935A5" w:rsidRDefault="001F5E9D" w:rsidP="001F5E9D">
            <w:pPr>
              <w:spacing w:before="40" w:after="20"/>
              <w:jc w:val="right"/>
              <w:rPr>
                <w:rFonts w:cs="Arial"/>
                <w:sz w:val="18"/>
                <w:szCs w:val="18"/>
              </w:rPr>
            </w:pPr>
            <w:r w:rsidRPr="001F5E9D">
              <w:rPr>
                <w:rFonts w:cs="Arial"/>
                <w:sz w:val="18"/>
                <w:szCs w:val="18"/>
              </w:rPr>
              <w:t>7,700</w:t>
            </w:r>
          </w:p>
        </w:tc>
        <w:tc>
          <w:tcPr>
            <w:tcW w:w="1418" w:type="dxa"/>
            <w:tcBorders>
              <w:top w:val="nil"/>
              <w:left w:val="nil"/>
              <w:bottom w:val="nil"/>
              <w:right w:val="nil"/>
            </w:tcBorders>
            <w:vAlign w:val="bottom"/>
          </w:tcPr>
          <w:p w14:paraId="588166DF" w14:textId="337D4228" w:rsidR="001F5E9D" w:rsidRPr="00C935A5" w:rsidRDefault="001F5E9D" w:rsidP="001F5E9D">
            <w:pPr>
              <w:spacing w:before="40" w:after="20"/>
              <w:jc w:val="center"/>
              <w:rPr>
                <w:rFonts w:cs="Arial"/>
                <w:sz w:val="18"/>
                <w:szCs w:val="18"/>
              </w:rPr>
            </w:pPr>
            <w:r w:rsidRPr="001F5E9D">
              <w:rPr>
                <w:rFonts w:cs="Arial"/>
                <w:sz w:val="18"/>
                <w:szCs w:val="18"/>
              </w:rPr>
              <w:t>35.4</w:t>
            </w:r>
          </w:p>
        </w:tc>
        <w:tc>
          <w:tcPr>
            <w:tcW w:w="170" w:type="dxa"/>
            <w:tcBorders>
              <w:top w:val="nil"/>
              <w:left w:val="nil"/>
              <w:bottom w:val="nil"/>
              <w:right w:val="nil"/>
            </w:tcBorders>
            <w:vAlign w:val="bottom"/>
          </w:tcPr>
          <w:p w14:paraId="775452D9" w14:textId="4C50827B"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78FB46DD" w14:textId="675FC076" w:rsidR="001F5E9D" w:rsidRPr="00C935A5" w:rsidRDefault="001F5E9D" w:rsidP="001F5E9D">
            <w:pPr>
              <w:spacing w:before="40" w:after="20"/>
              <w:jc w:val="right"/>
              <w:rPr>
                <w:rFonts w:cs="Arial"/>
                <w:sz w:val="18"/>
                <w:szCs w:val="18"/>
              </w:rPr>
            </w:pPr>
            <w:r w:rsidRPr="001F5E9D">
              <w:rPr>
                <w:rFonts w:cs="Arial"/>
                <w:sz w:val="18"/>
                <w:szCs w:val="18"/>
              </w:rPr>
              <w:t>62,878</w:t>
            </w:r>
          </w:p>
        </w:tc>
        <w:tc>
          <w:tcPr>
            <w:tcW w:w="170" w:type="dxa"/>
            <w:tcBorders>
              <w:top w:val="nil"/>
              <w:left w:val="nil"/>
              <w:bottom w:val="nil"/>
              <w:right w:val="nil"/>
            </w:tcBorders>
            <w:vAlign w:val="bottom"/>
          </w:tcPr>
          <w:p w14:paraId="5ADA8C30" w14:textId="5F675717"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D40E9AD" w14:textId="1A850099" w:rsidR="001F5E9D" w:rsidRPr="00C935A5" w:rsidRDefault="001F5E9D" w:rsidP="001F5E9D">
            <w:pPr>
              <w:spacing w:before="40" w:after="20"/>
              <w:jc w:val="right"/>
              <w:rPr>
                <w:rFonts w:cs="Arial"/>
                <w:sz w:val="18"/>
                <w:szCs w:val="18"/>
              </w:rPr>
            </w:pPr>
            <w:r w:rsidRPr="001F5E9D">
              <w:rPr>
                <w:rFonts w:cs="Arial"/>
                <w:sz w:val="18"/>
                <w:szCs w:val="18"/>
              </w:rPr>
              <w:t>27.5</w:t>
            </w:r>
          </w:p>
        </w:tc>
      </w:tr>
      <w:tr w:rsidR="001F5E9D" w:rsidRPr="001F5E9D" w14:paraId="5FE7F98E" w14:textId="77777777" w:rsidTr="00514052">
        <w:tc>
          <w:tcPr>
            <w:tcW w:w="2268" w:type="dxa"/>
            <w:tcBorders>
              <w:top w:val="nil"/>
              <w:left w:val="nil"/>
              <w:bottom w:val="nil"/>
              <w:right w:val="single" w:sz="18" w:space="0" w:color="C00000"/>
            </w:tcBorders>
            <w:vAlign w:val="center"/>
          </w:tcPr>
          <w:p w14:paraId="624FCB1F" w14:textId="77777777" w:rsidR="001F5E9D" w:rsidRPr="00C935A5" w:rsidRDefault="001F5E9D" w:rsidP="001F5E9D">
            <w:pPr>
              <w:spacing w:before="40" w:after="40"/>
              <w:rPr>
                <w:rFonts w:cs="Arial"/>
                <w:sz w:val="18"/>
                <w:szCs w:val="18"/>
              </w:rPr>
            </w:pPr>
            <w:r w:rsidRPr="00C935A5">
              <w:rPr>
                <w:rFonts w:cs="Arial"/>
                <w:sz w:val="18"/>
                <w:szCs w:val="18"/>
              </w:rPr>
              <w:t>Bayside C</w:t>
            </w:r>
          </w:p>
        </w:tc>
        <w:tc>
          <w:tcPr>
            <w:tcW w:w="1418" w:type="dxa"/>
            <w:tcBorders>
              <w:top w:val="nil"/>
              <w:left w:val="single" w:sz="18" w:space="0" w:color="C00000"/>
              <w:bottom w:val="nil"/>
              <w:right w:val="nil"/>
            </w:tcBorders>
            <w:vAlign w:val="bottom"/>
          </w:tcPr>
          <w:p w14:paraId="2A303E7A" w14:textId="7B74AEFE" w:rsidR="001F5E9D" w:rsidRPr="00C935A5" w:rsidRDefault="001F5E9D" w:rsidP="001F5E9D">
            <w:pPr>
              <w:spacing w:before="40" w:after="20"/>
              <w:jc w:val="right"/>
              <w:rPr>
                <w:rFonts w:cs="Arial"/>
                <w:sz w:val="18"/>
                <w:szCs w:val="18"/>
              </w:rPr>
            </w:pPr>
            <w:r w:rsidRPr="001F5E9D">
              <w:rPr>
                <w:rFonts w:cs="Arial"/>
                <w:sz w:val="18"/>
                <w:szCs w:val="18"/>
              </w:rPr>
              <w:t>6,890</w:t>
            </w:r>
          </w:p>
        </w:tc>
        <w:tc>
          <w:tcPr>
            <w:tcW w:w="1418" w:type="dxa"/>
            <w:tcBorders>
              <w:top w:val="nil"/>
              <w:left w:val="nil"/>
              <w:bottom w:val="nil"/>
              <w:right w:val="nil"/>
            </w:tcBorders>
            <w:vAlign w:val="bottom"/>
          </w:tcPr>
          <w:p w14:paraId="17D99C79" w14:textId="466A3611" w:rsidR="001F5E9D" w:rsidRPr="00C935A5" w:rsidRDefault="001F5E9D" w:rsidP="001F5E9D">
            <w:pPr>
              <w:spacing w:before="40" w:after="20"/>
              <w:jc w:val="center"/>
              <w:rPr>
                <w:rFonts w:cs="Arial"/>
                <w:sz w:val="18"/>
                <w:szCs w:val="18"/>
              </w:rPr>
            </w:pPr>
            <w:r w:rsidRPr="001F5E9D">
              <w:rPr>
                <w:rFonts w:cs="Arial"/>
                <w:sz w:val="18"/>
                <w:szCs w:val="18"/>
              </w:rPr>
              <w:t>21.0</w:t>
            </w:r>
          </w:p>
        </w:tc>
        <w:tc>
          <w:tcPr>
            <w:tcW w:w="170" w:type="dxa"/>
            <w:tcBorders>
              <w:top w:val="nil"/>
              <w:left w:val="nil"/>
              <w:bottom w:val="nil"/>
              <w:right w:val="nil"/>
            </w:tcBorders>
            <w:vAlign w:val="bottom"/>
          </w:tcPr>
          <w:p w14:paraId="125492BF" w14:textId="7EF2A269"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518E531F" w14:textId="73A90450" w:rsidR="001F5E9D" w:rsidRPr="00C935A5" w:rsidRDefault="001F5E9D" w:rsidP="001F5E9D">
            <w:pPr>
              <w:spacing w:before="40" w:after="20"/>
              <w:jc w:val="right"/>
              <w:rPr>
                <w:rFonts w:cs="Arial"/>
                <w:sz w:val="18"/>
                <w:szCs w:val="18"/>
              </w:rPr>
            </w:pPr>
            <w:r w:rsidRPr="001F5E9D">
              <w:rPr>
                <w:rFonts w:cs="Arial"/>
                <w:sz w:val="18"/>
                <w:szCs w:val="18"/>
              </w:rPr>
              <w:t>107,164</w:t>
            </w:r>
          </w:p>
        </w:tc>
        <w:tc>
          <w:tcPr>
            <w:tcW w:w="170" w:type="dxa"/>
            <w:tcBorders>
              <w:top w:val="nil"/>
              <w:left w:val="nil"/>
              <w:bottom w:val="nil"/>
              <w:right w:val="nil"/>
            </w:tcBorders>
            <w:vAlign w:val="bottom"/>
          </w:tcPr>
          <w:p w14:paraId="5C17ACC5" w14:textId="36175E9C"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34BD99C" w14:textId="39954FBA" w:rsidR="001F5E9D" w:rsidRPr="00C935A5" w:rsidRDefault="001F5E9D" w:rsidP="001F5E9D">
            <w:pPr>
              <w:spacing w:before="40" w:after="20"/>
              <w:jc w:val="right"/>
              <w:rPr>
                <w:rFonts w:cs="Arial"/>
                <w:sz w:val="18"/>
                <w:szCs w:val="18"/>
              </w:rPr>
            </w:pPr>
            <w:r w:rsidRPr="001F5E9D">
              <w:rPr>
                <w:rFonts w:cs="Arial"/>
                <w:sz w:val="18"/>
                <w:szCs w:val="18"/>
              </w:rPr>
              <w:t>14.9</w:t>
            </w:r>
          </w:p>
        </w:tc>
      </w:tr>
      <w:tr w:rsidR="001F5E9D" w:rsidRPr="001F5E9D" w14:paraId="6B4B0B0B" w14:textId="77777777" w:rsidTr="00514052">
        <w:tc>
          <w:tcPr>
            <w:tcW w:w="2268" w:type="dxa"/>
            <w:tcBorders>
              <w:top w:val="nil"/>
              <w:left w:val="nil"/>
              <w:bottom w:val="nil"/>
              <w:right w:val="single" w:sz="18" w:space="0" w:color="C00000"/>
            </w:tcBorders>
            <w:vAlign w:val="center"/>
          </w:tcPr>
          <w:p w14:paraId="615DAC27" w14:textId="77777777" w:rsidR="001F5E9D" w:rsidRPr="00C935A5" w:rsidRDefault="001F5E9D" w:rsidP="001F5E9D">
            <w:pPr>
              <w:spacing w:before="40" w:after="40"/>
              <w:rPr>
                <w:rFonts w:cs="Arial"/>
                <w:sz w:val="18"/>
                <w:szCs w:val="18"/>
              </w:rPr>
            </w:pPr>
            <w:r w:rsidRPr="00C935A5">
              <w:rPr>
                <w:rFonts w:cs="Arial"/>
                <w:sz w:val="18"/>
                <w:szCs w:val="18"/>
              </w:rPr>
              <w:t>Benalla RC</w:t>
            </w:r>
          </w:p>
        </w:tc>
        <w:tc>
          <w:tcPr>
            <w:tcW w:w="1418" w:type="dxa"/>
            <w:tcBorders>
              <w:top w:val="nil"/>
              <w:left w:val="single" w:sz="18" w:space="0" w:color="C00000"/>
              <w:bottom w:val="nil"/>
              <w:right w:val="nil"/>
            </w:tcBorders>
            <w:vAlign w:val="bottom"/>
          </w:tcPr>
          <w:p w14:paraId="61A23FC3" w14:textId="3020703B" w:rsidR="001F5E9D" w:rsidRPr="00C935A5" w:rsidRDefault="001F5E9D" w:rsidP="001F5E9D">
            <w:pPr>
              <w:spacing w:before="40" w:after="20"/>
              <w:jc w:val="right"/>
              <w:rPr>
                <w:rFonts w:cs="Arial"/>
                <w:sz w:val="18"/>
                <w:szCs w:val="18"/>
              </w:rPr>
            </w:pPr>
            <w:r w:rsidRPr="001F5E9D">
              <w:rPr>
                <w:rFonts w:cs="Arial"/>
                <w:sz w:val="18"/>
                <w:szCs w:val="18"/>
              </w:rPr>
              <w:t>2,620</w:t>
            </w:r>
          </w:p>
        </w:tc>
        <w:tc>
          <w:tcPr>
            <w:tcW w:w="1418" w:type="dxa"/>
            <w:tcBorders>
              <w:top w:val="nil"/>
              <w:left w:val="nil"/>
              <w:bottom w:val="nil"/>
              <w:right w:val="nil"/>
            </w:tcBorders>
            <w:vAlign w:val="bottom"/>
          </w:tcPr>
          <w:p w14:paraId="287515C0" w14:textId="677E6338" w:rsidR="001F5E9D" w:rsidRPr="00C935A5" w:rsidRDefault="001F5E9D" w:rsidP="001F5E9D">
            <w:pPr>
              <w:spacing w:before="40" w:after="20"/>
              <w:jc w:val="center"/>
              <w:rPr>
                <w:rFonts w:cs="Arial"/>
                <w:sz w:val="18"/>
                <w:szCs w:val="18"/>
              </w:rPr>
            </w:pPr>
            <w:r w:rsidRPr="001F5E9D">
              <w:rPr>
                <w:rFonts w:cs="Arial"/>
                <w:sz w:val="18"/>
                <w:szCs w:val="18"/>
              </w:rPr>
              <w:t>37.0</w:t>
            </w:r>
          </w:p>
        </w:tc>
        <w:tc>
          <w:tcPr>
            <w:tcW w:w="170" w:type="dxa"/>
            <w:tcBorders>
              <w:top w:val="nil"/>
              <w:left w:val="nil"/>
              <w:bottom w:val="nil"/>
              <w:right w:val="nil"/>
            </w:tcBorders>
            <w:vAlign w:val="bottom"/>
          </w:tcPr>
          <w:p w14:paraId="2ED02E88" w14:textId="342A5007"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0395F1B3" w14:textId="76B148BC" w:rsidR="001F5E9D" w:rsidRPr="00C935A5" w:rsidRDefault="001F5E9D" w:rsidP="001F5E9D">
            <w:pPr>
              <w:spacing w:before="40" w:after="20"/>
              <w:jc w:val="right"/>
              <w:rPr>
                <w:rFonts w:cs="Arial"/>
                <w:sz w:val="18"/>
                <w:szCs w:val="18"/>
              </w:rPr>
            </w:pPr>
            <w:r w:rsidRPr="001F5E9D">
              <w:rPr>
                <w:rFonts w:cs="Arial"/>
                <w:sz w:val="18"/>
                <w:szCs w:val="18"/>
              </w:rPr>
              <w:t>14,581</w:t>
            </w:r>
          </w:p>
        </w:tc>
        <w:tc>
          <w:tcPr>
            <w:tcW w:w="170" w:type="dxa"/>
            <w:tcBorders>
              <w:top w:val="nil"/>
              <w:left w:val="nil"/>
              <w:bottom w:val="nil"/>
              <w:right w:val="nil"/>
            </w:tcBorders>
            <w:vAlign w:val="bottom"/>
          </w:tcPr>
          <w:p w14:paraId="2A660EC9" w14:textId="0A405BFF"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851F5AF" w14:textId="6215F750" w:rsidR="001F5E9D" w:rsidRPr="00C935A5" w:rsidRDefault="001F5E9D" w:rsidP="001F5E9D">
            <w:pPr>
              <w:spacing w:before="40" w:after="20"/>
              <w:jc w:val="right"/>
              <w:rPr>
                <w:rFonts w:cs="Arial"/>
                <w:sz w:val="18"/>
                <w:szCs w:val="18"/>
              </w:rPr>
            </w:pPr>
            <w:r w:rsidRPr="001F5E9D">
              <w:rPr>
                <w:rFonts w:cs="Arial"/>
                <w:sz w:val="18"/>
                <w:szCs w:val="18"/>
              </w:rPr>
              <w:t>65.1</w:t>
            </w:r>
          </w:p>
        </w:tc>
      </w:tr>
      <w:tr w:rsidR="001F5E9D" w:rsidRPr="001F5E9D" w14:paraId="460E9684" w14:textId="77777777" w:rsidTr="00514052">
        <w:tc>
          <w:tcPr>
            <w:tcW w:w="2268" w:type="dxa"/>
            <w:tcBorders>
              <w:top w:val="nil"/>
              <w:left w:val="nil"/>
              <w:bottom w:val="nil"/>
              <w:right w:val="single" w:sz="18" w:space="0" w:color="C00000"/>
            </w:tcBorders>
            <w:vAlign w:val="center"/>
          </w:tcPr>
          <w:p w14:paraId="38F3A859" w14:textId="77777777" w:rsidR="001F5E9D" w:rsidRPr="00C935A5" w:rsidRDefault="001F5E9D" w:rsidP="001F5E9D">
            <w:pPr>
              <w:spacing w:before="40" w:after="40"/>
              <w:rPr>
                <w:rFonts w:cs="Arial"/>
                <w:sz w:val="18"/>
                <w:szCs w:val="18"/>
              </w:rPr>
            </w:pPr>
            <w:r w:rsidRPr="00C935A5">
              <w:rPr>
                <w:rFonts w:cs="Arial"/>
                <w:sz w:val="18"/>
                <w:szCs w:val="18"/>
              </w:rPr>
              <w:t>Boroondara C</w:t>
            </w:r>
          </w:p>
        </w:tc>
        <w:tc>
          <w:tcPr>
            <w:tcW w:w="1418" w:type="dxa"/>
            <w:tcBorders>
              <w:top w:val="nil"/>
              <w:left w:val="single" w:sz="18" w:space="0" w:color="C00000"/>
              <w:bottom w:val="nil"/>
              <w:right w:val="nil"/>
            </w:tcBorders>
            <w:vAlign w:val="bottom"/>
          </w:tcPr>
          <w:p w14:paraId="768E21D7" w14:textId="7FBDA24F" w:rsidR="001F5E9D" w:rsidRPr="00C935A5" w:rsidRDefault="001F5E9D" w:rsidP="001F5E9D">
            <w:pPr>
              <w:spacing w:before="40" w:after="20"/>
              <w:jc w:val="right"/>
              <w:rPr>
                <w:rFonts w:cs="Arial"/>
                <w:sz w:val="18"/>
                <w:szCs w:val="18"/>
              </w:rPr>
            </w:pPr>
            <w:r w:rsidRPr="001F5E9D">
              <w:rPr>
                <w:rFonts w:cs="Arial"/>
                <w:sz w:val="18"/>
                <w:szCs w:val="18"/>
              </w:rPr>
              <w:t>8,525</w:t>
            </w:r>
          </w:p>
        </w:tc>
        <w:tc>
          <w:tcPr>
            <w:tcW w:w="1418" w:type="dxa"/>
            <w:tcBorders>
              <w:top w:val="nil"/>
              <w:left w:val="nil"/>
              <w:bottom w:val="nil"/>
              <w:right w:val="nil"/>
            </w:tcBorders>
            <w:vAlign w:val="bottom"/>
          </w:tcPr>
          <w:p w14:paraId="45B52832" w14:textId="2908A045" w:rsidR="001F5E9D" w:rsidRPr="00C935A5" w:rsidRDefault="001F5E9D" w:rsidP="001F5E9D">
            <w:pPr>
              <w:spacing w:before="40" w:after="20"/>
              <w:jc w:val="center"/>
              <w:rPr>
                <w:rFonts w:cs="Arial"/>
                <w:sz w:val="18"/>
                <w:szCs w:val="18"/>
              </w:rPr>
            </w:pPr>
            <w:r w:rsidRPr="001F5E9D">
              <w:rPr>
                <w:rFonts w:cs="Arial"/>
                <w:sz w:val="18"/>
                <w:szCs w:val="18"/>
              </w:rPr>
              <w:t>18.6</w:t>
            </w:r>
          </w:p>
        </w:tc>
        <w:tc>
          <w:tcPr>
            <w:tcW w:w="170" w:type="dxa"/>
            <w:tcBorders>
              <w:top w:val="nil"/>
              <w:left w:val="nil"/>
              <w:bottom w:val="nil"/>
              <w:right w:val="nil"/>
            </w:tcBorders>
            <w:vAlign w:val="bottom"/>
          </w:tcPr>
          <w:p w14:paraId="51D3E001" w14:textId="3A2CE002"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48455809" w14:textId="4AF93C60" w:rsidR="001F5E9D" w:rsidRPr="00C935A5" w:rsidRDefault="001F5E9D" w:rsidP="001F5E9D">
            <w:pPr>
              <w:spacing w:before="40" w:after="20"/>
              <w:jc w:val="right"/>
              <w:rPr>
                <w:rFonts w:cs="Arial"/>
                <w:sz w:val="18"/>
                <w:szCs w:val="18"/>
              </w:rPr>
            </w:pPr>
            <w:r w:rsidRPr="001F5E9D">
              <w:rPr>
                <w:rFonts w:cs="Arial"/>
                <w:sz w:val="18"/>
                <w:szCs w:val="18"/>
              </w:rPr>
              <w:t>178,601</w:t>
            </w:r>
          </w:p>
        </w:tc>
        <w:tc>
          <w:tcPr>
            <w:tcW w:w="170" w:type="dxa"/>
            <w:tcBorders>
              <w:top w:val="nil"/>
              <w:left w:val="nil"/>
              <w:bottom w:val="nil"/>
              <w:right w:val="nil"/>
            </w:tcBorders>
            <w:vAlign w:val="bottom"/>
          </w:tcPr>
          <w:p w14:paraId="274F2AA9" w14:textId="568E0963"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324639F" w14:textId="220B04FE" w:rsidR="001F5E9D" w:rsidRPr="00C935A5" w:rsidRDefault="001F5E9D" w:rsidP="001F5E9D">
            <w:pPr>
              <w:spacing w:before="40" w:after="20"/>
              <w:jc w:val="right"/>
              <w:rPr>
                <w:rFonts w:cs="Arial"/>
                <w:sz w:val="18"/>
                <w:szCs w:val="18"/>
              </w:rPr>
            </w:pPr>
            <w:r w:rsidRPr="001F5E9D">
              <w:rPr>
                <w:rFonts w:cs="Arial"/>
                <w:sz w:val="18"/>
                <w:szCs w:val="18"/>
              </w:rPr>
              <w:t>8.3</w:t>
            </w:r>
          </w:p>
        </w:tc>
      </w:tr>
      <w:tr w:rsidR="001F5E9D" w:rsidRPr="001F5E9D" w14:paraId="53737749" w14:textId="77777777" w:rsidTr="00514052">
        <w:tc>
          <w:tcPr>
            <w:tcW w:w="2268" w:type="dxa"/>
            <w:tcBorders>
              <w:top w:val="nil"/>
              <w:left w:val="nil"/>
              <w:bottom w:val="nil"/>
              <w:right w:val="single" w:sz="18" w:space="0" w:color="C00000"/>
            </w:tcBorders>
            <w:vAlign w:val="center"/>
          </w:tcPr>
          <w:p w14:paraId="38B111EE" w14:textId="77777777" w:rsidR="001F5E9D" w:rsidRPr="00C935A5" w:rsidRDefault="001F5E9D" w:rsidP="001F5E9D">
            <w:pPr>
              <w:spacing w:before="40" w:after="40"/>
              <w:rPr>
                <w:rFonts w:cs="Arial"/>
                <w:sz w:val="18"/>
                <w:szCs w:val="18"/>
              </w:rPr>
            </w:pPr>
            <w:r w:rsidRPr="00C935A5">
              <w:rPr>
                <w:rFonts w:cs="Arial"/>
                <w:sz w:val="18"/>
                <w:szCs w:val="18"/>
              </w:rPr>
              <w:t>Brimbank C</w:t>
            </w:r>
          </w:p>
        </w:tc>
        <w:tc>
          <w:tcPr>
            <w:tcW w:w="1418" w:type="dxa"/>
            <w:tcBorders>
              <w:top w:val="nil"/>
              <w:left w:val="single" w:sz="18" w:space="0" w:color="C00000"/>
              <w:bottom w:val="nil"/>
              <w:right w:val="nil"/>
            </w:tcBorders>
            <w:vAlign w:val="bottom"/>
          </w:tcPr>
          <w:p w14:paraId="7C09B857" w14:textId="1BCB3893" w:rsidR="001F5E9D" w:rsidRPr="00C935A5" w:rsidRDefault="001F5E9D" w:rsidP="001F5E9D">
            <w:pPr>
              <w:spacing w:before="40" w:after="20"/>
              <w:jc w:val="right"/>
              <w:rPr>
                <w:rFonts w:cs="Arial"/>
                <w:sz w:val="18"/>
                <w:szCs w:val="18"/>
              </w:rPr>
            </w:pPr>
            <w:r w:rsidRPr="001F5E9D">
              <w:rPr>
                <w:rFonts w:cs="Arial"/>
                <w:sz w:val="18"/>
                <w:szCs w:val="18"/>
              </w:rPr>
              <w:t>21,710</w:t>
            </w:r>
          </w:p>
        </w:tc>
        <w:tc>
          <w:tcPr>
            <w:tcW w:w="1418" w:type="dxa"/>
            <w:tcBorders>
              <w:top w:val="nil"/>
              <w:left w:val="nil"/>
              <w:bottom w:val="nil"/>
              <w:right w:val="nil"/>
            </w:tcBorders>
            <w:vAlign w:val="bottom"/>
          </w:tcPr>
          <w:p w14:paraId="1BF1DC7E" w14:textId="5E4630FF" w:rsidR="001F5E9D" w:rsidRPr="00C935A5" w:rsidRDefault="001F5E9D" w:rsidP="001F5E9D">
            <w:pPr>
              <w:spacing w:before="40" w:after="20"/>
              <w:jc w:val="center"/>
              <w:rPr>
                <w:rFonts w:cs="Arial"/>
                <w:sz w:val="18"/>
                <w:szCs w:val="18"/>
              </w:rPr>
            </w:pPr>
            <w:r w:rsidRPr="001F5E9D">
              <w:rPr>
                <w:rFonts w:cs="Arial"/>
                <w:sz w:val="18"/>
                <w:szCs w:val="18"/>
              </w:rPr>
              <w:t>36.1</w:t>
            </w:r>
          </w:p>
        </w:tc>
        <w:tc>
          <w:tcPr>
            <w:tcW w:w="170" w:type="dxa"/>
            <w:tcBorders>
              <w:top w:val="nil"/>
              <w:left w:val="nil"/>
              <w:bottom w:val="nil"/>
              <w:right w:val="nil"/>
            </w:tcBorders>
            <w:vAlign w:val="bottom"/>
          </w:tcPr>
          <w:p w14:paraId="28A47D0E" w14:textId="0956B76A"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495E4D2A" w14:textId="45D29F6C" w:rsidR="001F5E9D" w:rsidRPr="00C935A5" w:rsidRDefault="001F5E9D" w:rsidP="001F5E9D">
            <w:pPr>
              <w:spacing w:before="40" w:after="20"/>
              <w:jc w:val="right"/>
              <w:rPr>
                <w:rFonts w:cs="Arial"/>
                <w:sz w:val="18"/>
                <w:szCs w:val="18"/>
              </w:rPr>
            </w:pPr>
            <w:r w:rsidRPr="001F5E9D">
              <w:rPr>
                <w:rFonts w:cs="Arial"/>
                <w:sz w:val="18"/>
                <w:szCs w:val="18"/>
              </w:rPr>
              <w:t>198,181</w:t>
            </w:r>
          </w:p>
        </w:tc>
        <w:tc>
          <w:tcPr>
            <w:tcW w:w="170" w:type="dxa"/>
            <w:tcBorders>
              <w:top w:val="nil"/>
              <w:left w:val="nil"/>
              <w:bottom w:val="nil"/>
              <w:right w:val="nil"/>
            </w:tcBorders>
            <w:vAlign w:val="bottom"/>
          </w:tcPr>
          <w:p w14:paraId="41C31E3F" w14:textId="3C3AC495"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56C367E" w14:textId="35945382" w:rsidR="001F5E9D" w:rsidRPr="00C935A5" w:rsidRDefault="001F5E9D" w:rsidP="001F5E9D">
            <w:pPr>
              <w:spacing w:before="40" w:after="20"/>
              <w:jc w:val="right"/>
              <w:rPr>
                <w:rFonts w:cs="Arial"/>
                <w:sz w:val="18"/>
                <w:szCs w:val="18"/>
              </w:rPr>
            </w:pPr>
            <w:r w:rsidRPr="001F5E9D">
              <w:rPr>
                <w:rFonts w:cs="Arial"/>
                <w:sz w:val="18"/>
                <w:szCs w:val="18"/>
              </w:rPr>
              <w:t>6.6</w:t>
            </w:r>
          </w:p>
        </w:tc>
      </w:tr>
      <w:tr w:rsidR="001F5E9D" w:rsidRPr="001F5E9D" w14:paraId="628ABD06" w14:textId="77777777" w:rsidTr="00514052">
        <w:tc>
          <w:tcPr>
            <w:tcW w:w="2268" w:type="dxa"/>
            <w:tcBorders>
              <w:top w:val="nil"/>
              <w:left w:val="nil"/>
              <w:bottom w:val="nil"/>
              <w:right w:val="single" w:sz="18" w:space="0" w:color="C00000"/>
            </w:tcBorders>
            <w:vAlign w:val="center"/>
          </w:tcPr>
          <w:p w14:paraId="0FB3FA92" w14:textId="77777777" w:rsidR="001F5E9D" w:rsidRPr="00C935A5" w:rsidRDefault="001F5E9D" w:rsidP="001F5E9D">
            <w:pPr>
              <w:spacing w:before="40" w:after="40"/>
              <w:rPr>
                <w:rFonts w:cs="Arial"/>
                <w:sz w:val="18"/>
                <w:szCs w:val="18"/>
              </w:rPr>
            </w:pPr>
            <w:r w:rsidRPr="00C935A5">
              <w:rPr>
                <w:rFonts w:cs="Arial"/>
                <w:sz w:val="18"/>
                <w:szCs w:val="18"/>
              </w:rPr>
              <w:t>Buloke S</w:t>
            </w:r>
          </w:p>
        </w:tc>
        <w:tc>
          <w:tcPr>
            <w:tcW w:w="1418" w:type="dxa"/>
            <w:tcBorders>
              <w:top w:val="nil"/>
              <w:left w:val="single" w:sz="18" w:space="0" w:color="C00000"/>
              <w:bottom w:val="nil"/>
              <w:right w:val="nil"/>
            </w:tcBorders>
            <w:vAlign w:val="bottom"/>
          </w:tcPr>
          <w:p w14:paraId="06A07EB8" w14:textId="165471BA" w:rsidR="001F5E9D" w:rsidRPr="00C935A5" w:rsidRDefault="001F5E9D" w:rsidP="001F5E9D">
            <w:pPr>
              <w:spacing w:before="40" w:after="20"/>
              <w:jc w:val="right"/>
              <w:rPr>
                <w:rFonts w:cs="Arial"/>
                <w:sz w:val="18"/>
                <w:szCs w:val="18"/>
              </w:rPr>
            </w:pPr>
            <w:r w:rsidRPr="001F5E9D">
              <w:rPr>
                <w:rFonts w:cs="Arial"/>
                <w:sz w:val="18"/>
                <w:szCs w:val="18"/>
              </w:rPr>
              <w:t>1,020</w:t>
            </w:r>
          </w:p>
        </w:tc>
        <w:tc>
          <w:tcPr>
            <w:tcW w:w="1418" w:type="dxa"/>
            <w:tcBorders>
              <w:top w:val="nil"/>
              <w:left w:val="nil"/>
              <w:bottom w:val="nil"/>
              <w:right w:val="nil"/>
            </w:tcBorders>
            <w:vAlign w:val="bottom"/>
          </w:tcPr>
          <w:p w14:paraId="562A1DDA" w14:textId="409BBBB2" w:rsidR="001F5E9D" w:rsidRPr="00C935A5" w:rsidRDefault="001F5E9D" w:rsidP="001F5E9D">
            <w:pPr>
              <w:spacing w:before="40" w:after="20"/>
              <w:jc w:val="center"/>
              <w:rPr>
                <w:rFonts w:cs="Arial"/>
                <w:sz w:val="18"/>
                <w:szCs w:val="18"/>
              </w:rPr>
            </w:pPr>
            <w:r w:rsidRPr="001F5E9D">
              <w:rPr>
                <w:rFonts w:cs="Arial"/>
                <w:sz w:val="18"/>
                <w:szCs w:val="18"/>
              </w:rPr>
              <w:t>34.9</w:t>
            </w:r>
          </w:p>
        </w:tc>
        <w:tc>
          <w:tcPr>
            <w:tcW w:w="170" w:type="dxa"/>
            <w:tcBorders>
              <w:top w:val="nil"/>
              <w:left w:val="nil"/>
              <w:bottom w:val="nil"/>
              <w:right w:val="nil"/>
            </w:tcBorders>
            <w:vAlign w:val="bottom"/>
          </w:tcPr>
          <w:p w14:paraId="28C81933" w14:textId="656446F6"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1F7B8DAD" w14:textId="317C6E50" w:rsidR="001F5E9D" w:rsidRPr="00C935A5" w:rsidRDefault="001F5E9D" w:rsidP="001F5E9D">
            <w:pPr>
              <w:spacing w:before="40" w:after="20"/>
              <w:jc w:val="right"/>
              <w:rPr>
                <w:rFonts w:cs="Arial"/>
                <w:sz w:val="18"/>
                <w:szCs w:val="18"/>
              </w:rPr>
            </w:pPr>
            <w:r w:rsidRPr="001F5E9D">
              <w:rPr>
                <w:rFonts w:cs="Arial"/>
                <w:sz w:val="18"/>
                <w:szCs w:val="18"/>
              </w:rPr>
              <w:t>5,887</w:t>
            </w:r>
          </w:p>
        </w:tc>
        <w:tc>
          <w:tcPr>
            <w:tcW w:w="170" w:type="dxa"/>
            <w:tcBorders>
              <w:top w:val="nil"/>
              <w:left w:val="nil"/>
              <w:bottom w:val="nil"/>
              <w:right w:val="nil"/>
            </w:tcBorders>
            <w:vAlign w:val="bottom"/>
          </w:tcPr>
          <w:p w14:paraId="61F6D8A6" w14:textId="0DA0B3F4"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5E237FD" w14:textId="692456A7" w:rsidR="001F5E9D" w:rsidRPr="00C935A5" w:rsidRDefault="001F5E9D" w:rsidP="001F5E9D">
            <w:pPr>
              <w:spacing w:before="40" w:after="20"/>
              <w:jc w:val="right"/>
              <w:rPr>
                <w:rFonts w:cs="Arial"/>
                <w:sz w:val="18"/>
                <w:szCs w:val="18"/>
              </w:rPr>
            </w:pPr>
            <w:r w:rsidRPr="001F5E9D">
              <w:rPr>
                <w:rFonts w:cs="Arial"/>
                <w:sz w:val="18"/>
                <w:szCs w:val="18"/>
              </w:rPr>
              <w:t>33.6</w:t>
            </w:r>
          </w:p>
        </w:tc>
      </w:tr>
      <w:tr w:rsidR="001F5E9D" w:rsidRPr="001F5E9D" w14:paraId="69729BA3" w14:textId="77777777" w:rsidTr="00514052">
        <w:tc>
          <w:tcPr>
            <w:tcW w:w="2268" w:type="dxa"/>
            <w:tcBorders>
              <w:top w:val="nil"/>
              <w:left w:val="nil"/>
              <w:bottom w:val="nil"/>
              <w:right w:val="single" w:sz="18" w:space="0" w:color="C00000"/>
            </w:tcBorders>
            <w:vAlign w:val="center"/>
          </w:tcPr>
          <w:p w14:paraId="7F828065" w14:textId="77777777" w:rsidR="001F5E9D" w:rsidRPr="00C935A5" w:rsidRDefault="001F5E9D" w:rsidP="001F5E9D">
            <w:pPr>
              <w:spacing w:before="40" w:after="40"/>
              <w:rPr>
                <w:rFonts w:cs="Arial"/>
                <w:sz w:val="18"/>
                <w:szCs w:val="18"/>
              </w:rPr>
            </w:pPr>
            <w:r w:rsidRPr="00C935A5">
              <w:rPr>
                <w:rFonts w:cs="Arial"/>
                <w:sz w:val="18"/>
                <w:szCs w:val="18"/>
              </w:rPr>
              <w:t>Campaspe S</w:t>
            </w:r>
          </w:p>
        </w:tc>
        <w:tc>
          <w:tcPr>
            <w:tcW w:w="1418" w:type="dxa"/>
            <w:tcBorders>
              <w:top w:val="nil"/>
              <w:left w:val="single" w:sz="18" w:space="0" w:color="C00000"/>
              <w:bottom w:val="nil"/>
              <w:right w:val="nil"/>
            </w:tcBorders>
            <w:vAlign w:val="bottom"/>
          </w:tcPr>
          <w:p w14:paraId="4C848E23" w14:textId="321D3BA8" w:rsidR="001F5E9D" w:rsidRPr="00C935A5" w:rsidRDefault="001F5E9D" w:rsidP="001F5E9D">
            <w:pPr>
              <w:spacing w:before="40" w:after="20"/>
              <w:jc w:val="right"/>
              <w:rPr>
                <w:rFonts w:cs="Arial"/>
                <w:sz w:val="18"/>
                <w:szCs w:val="18"/>
              </w:rPr>
            </w:pPr>
            <w:r w:rsidRPr="001F5E9D">
              <w:rPr>
                <w:rFonts w:cs="Arial"/>
                <w:sz w:val="18"/>
                <w:szCs w:val="18"/>
              </w:rPr>
              <w:t>5,990</w:t>
            </w:r>
          </w:p>
        </w:tc>
        <w:tc>
          <w:tcPr>
            <w:tcW w:w="1418" w:type="dxa"/>
            <w:tcBorders>
              <w:top w:val="nil"/>
              <w:left w:val="nil"/>
              <w:bottom w:val="nil"/>
              <w:right w:val="nil"/>
            </w:tcBorders>
            <w:vAlign w:val="bottom"/>
          </w:tcPr>
          <w:p w14:paraId="144DC0D7" w14:textId="26866098" w:rsidR="001F5E9D" w:rsidRPr="00C935A5" w:rsidRDefault="001F5E9D" w:rsidP="001F5E9D">
            <w:pPr>
              <w:spacing w:before="40" w:after="20"/>
              <w:jc w:val="center"/>
              <w:rPr>
                <w:rFonts w:cs="Arial"/>
                <w:sz w:val="18"/>
                <w:szCs w:val="18"/>
              </w:rPr>
            </w:pPr>
            <w:r w:rsidRPr="001F5E9D">
              <w:rPr>
                <w:rFonts w:cs="Arial"/>
                <w:sz w:val="18"/>
                <w:szCs w:val="18"/>
              </w:rPr>
              <w:t>37.3</w:t>
            </w:r>
          </w:p>
        </w:tc>
        <w:tc>
          <w:tcPr>
            <w:tcW w:w="170" w:type="dxa"/>
            <w:tcBorders>
              <w:top w:val="nil"/>
              <w:left w:val="nil"/>
              <w:bottom w:val="nil"/>
              <w:right w:val="nil"/>
            </w:tcBorders>
            <w:vAlign w:val="bottom"/>
          </w:tcPr>
          <w:p w14:paraId="05EBAFB5" w14:textId="18B4AF9D"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3DC05DB0" w14:textId="0C34626A" w:rsidR="001F5E9D" w:rsidRPr="00C935A5" w:rsidRDefault="001F5E9D" w:rsidP="001F5E9D">
            <w:pPr>
              <w:spacing w:before="40" w:after="20"/>
              <w:jc w:val="right"/>
              <w:rPr>
                <w:rFonts w:cs="Arial"/>
                <w:sz w:val="18"/>
                <w:szCs w:val="18"/>
              </w:rPr>
            </w:pPr>
            <w:r w:rsidRPr="001F5E9D">
              <w:rPr>
                <w:rFonts w:cs="Arial"/>
                <w:sz w:val="18"/>
                <w:szCs w:val="18"/>
              </w:rPr>
              <w:t>37,954</w:t>
            </w:r>
          </w:p>
        </w:tc>
        <w:tc>
          <w:tcPr>
            <w:tcW w:w="170" w:type="dxa"/>
            <w:tcBorders>
              <w:top w:val="nil"/>
              <w:left w:val="nil"/>
              <w:bottom w:val="nil"/>
              <w:right w:val="nil"/>
            </w:tcBorders>
            <w:vAlign w:val="bottom"/>
          </w:tcPr>
          <w:p w14:paraId="17D705DA" w14:textId="50B04304"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F0838AA" w14:textId="1507C75F" w:rsidR="001F5E9D" w:rsidRPr="00C935A5" w:rsidRDefault="001F5E9D" w:rsidP="001F5E9D">
            <w:pPr>
              <w:spacing w:before="40" w:after="20"/>
              <w:jc w:val="right"/>
              <w:rPr>
                <w:rFonts w:cs="Arial"/>
                <w:sz w:val="18"/>
                <w:szCs w:val="18"/>
              </w:rPr>
            </w:pPr>
            <w:r w:rsidRPr="001F5E9D">
              <w:rPr>
                <w:rFonts w:cs="Arial"/>
                <w:sz w:val="18"/>
                <w:szCs w:val="18"/>
              </w:rPr>
              <w:t>51.2</w:t>
            </w:r>
          </w:p>
        </w:tc>
      </w:tr>
      <w:tr w:rsidR="001F5E9D" w:rsidRPr="001F5E9D" w14:paraId="5820DE78" w14:textId="77777777" w:rsidTr="00514052">
        <w:tc>
          <w:tcPr>
            <w:tcW w:w="2268" w:type="dxa"/>
            <w:tcBorders>
              <w:top w:val="nil"/>
              <w:left w:val="nil"/>
              <w:bottom w:val="nil"/>
              <w:right w:val="single" w:sz="18" w:space="0" w:color="C00000"/>
            </w:tcBorders>
            <w:vAlign w:val="center"/>
          </w:tcPr>
          <w:p w14:paraId="6CC999CC" w14:textId="77777777" w:rsidR="001F5E9D" w:rsidRPr="00C935A5" w:rsidRDefault="001F5E9D" w:rsidP="001F5E9D">
            <w:pPr>
              <w:spacing w:before="40" w:after="40"/>
              <w:rPr>
                <w:rFonts w:cs="Arial"/>
                <w:sz w:val="18"/>
                <w:szCs w:val="18"/>
              </w:rPr>
            </w:pPr>
            <w:r w:rsidRPr="00C935A5">
              <w:rPr>
                <w:rFonts w:cs="Arial"/>
                <w:sz w:val="18"/>
                <w:szCs w:val="18"/>
              </w:rPr>
              <w:t>Cardinia S</w:t>
            </w:r>
          </w:p>
        </w:tc>
        <w:tc>
          <w:tcPr>
            <w:tcW w:w="1418" w:type="dxa"/>
            <w:tcBorders>
              <w:top w:val="nil"/>
              <w:left w:val="single" w:sz="18" w:space="0" w:color="C00000"/>
              <w:bottom w:val="nil"/>
              <w:right w:val="nil"/>
            </w:tcBorders>
            <w:vAlign w:val="bottom"/>
          </w:tcPr>
          <w:p w14:paraId="0D1E224B" w14:textId="667855F6" w:rsidR="001F5E9D" w:rsidRPr="00C935A5" w:rsidRDefault="001F5E9D" w:rsidP="001F5E9D">
            <w:pPr>
              <w:spacing w:before="40" w:after="20"/>
              <w:jc w:val="right"/>
              <w:rPr>
                <w:rFonts w:cs="Arial"/>
                <w:sz w:val="18"/>
                <w:szCs w:val="18"/>
              </w:rPr>
            </w:pPr>
            <w:r w:rsidRPr="001F5E9D">
              <w:rPr>
                <w:rFonts w:cs="Arial"/>
                <w:sz w:val="18"/>
                <w:szCs w:val="18"/>
              </w:rPr>
              <w:t>9,900</w:t>
            </w:r>
          </w:p>
        </w:tc>
        <w:tc>
          <w:tcPr>
            <w:tcW w:w="1418" w:type="dxa"/>
            <w:tcBorders>
              <w:top w:val="nil"/>
              <w:left w:val="nil"/>
              <w:bottom w:val="nil"/>
              <w:right w:val="nil"/>
            </w:tcBorders>
            <w:vAlign w:val="bottom"/>
          </w:tcPr>
          <w:p w14:paraId="58166266" w14:textId="31869F07" w:rsidR="001F5E9D" w:rsidRPr="00C935A5" w:rsidRDefault="001F5E9D" w:rsidP="001F5E9D">
            <w:pPr>
              <w:spacing w:before="40" w:after="20"/>
              <w:jc w:val="center"/>
              <w:rPr>
                <w:rFonts w:cs="Arial"/>
                <w:sz w:val="18"/>
                <w:szCs w:val="18"/>
              </w:rPr>
            </w:pPr>
            <w:r w:rsidRPr="001F5E9D">
              <w:rPr>
                <w:rFonts w:cs="Arial"/>
                <w:sz w:val="18"/>
                <w:szCs w:val="18"/>
              </w:rPr>
              <w:t>33.7</w:t>
            </w:r>
          </w:p>
        </w:tc>
        <w:tc>
          <w:tcPr>
            <w:tcW w:w="170" w:type="dxa"/>
            <w:tcBorders>
              <w:top w:val="nil"/>
              <w:left w:val="nil"/>
              <w:bottom w:val="nil"/>
              <w:right w:val="nil"/>
            </w:tcBorders>
            <w:vAlign w:val="bottom"/>
          </w:tcPr>
          <w:p w14:paraId="6DC9C402" w14:textId="7944A4BE"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70718293" w14:textId="148F8F29" w:rsidR="001F5E9D" w:rsidRPr="00C935A5" w:rsidRDefault="001F5E9D" w:rsidP="001F5E9D">
            <w:pPr>
              <w:spacing w:before="40" w:after="20"/>
              <w:jc w:val="right"/>
              <w:rPr>
                <w:rFonts w:cs="Arial"/>
                <w:sz w:val="18"/>
                <w:szCs w:val="18"/>
              </w:rPr>
            </w:pPr>
            <w:r w:rsidRPr="001F5E9D">
              <w:rPr>
                <w:rFonts w:cs="Arial"/>
                <w:sz w:val="18"/>
                <w:szCs w:val="18"/>
              </w:rPr>
              <w:t>133,472</w:t>
            </w:r>
          </w:p>
        </w:tc>
        <w:tc>
          <w:tcPr>
            <w:tcW w:w="170" w:type="dxa"/>
            <w:tcBorders>
              <w:top w:val="nil"/>
              <w:left w:val="nil"/>
              <w:bottom w:val="nil"/>
              <w:right w:val="nil"/>
            </w:tcBorders>
            <w:vAlign w:val="bottom"/>
          </w:tcPr>
          <w:p w14:paraId="4DAB395D" w14:textId="6273D389"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CC47748" w14:textId="10871F17" w:rsidR="001F5E9D" w:rsidRPr="00C935A5" w:rsidRDefault="001F5E9D" w:rsidP="001F5E9D">
            <w:pPr>
              <w:spacing w:before="40" w:after="20"/>
              <w:jc w:val="right"/>
              <w:rPr>
                <w:rFonts w:cs="Arial"/>
                <w:sz w:val="18"/>
                <w:szCs w:val="18"/>
              </w:rPr>
            </w:pPr>
            <w:r w:rsidRPr="001F5E9D">
              <w:rPr>
                <w:rFonts w:cs="Arial"/>
                <w:sz w:val="18"/>
                <w:szCs w:val="18"/>
              </w:rPr>
              <w:t>27.5</w:t>
            </w:r>
          </w:p>
        </w:tc>
      </w:tr>
      <w:tr w:rsidR="001F5E9D" w:rsidRPr="001F5E9D" w14:paraId="5C8F21C3" w14:textId="77777777" w:rsidTr="00514052">
        <w:tc>
          <w:tcPr>
            <w:tcW w:w="2268" w:type="dxa"/>
            <w:tcBorders>
              <w:top w:val="nil"/>
              <w:left w:val="nil"/>
              <w:bottom w:val="nil"/>
              <w:right w:val="single" w:sz="18" w:space="0" w:color="C00000"/>
            </w:tcBorders>
            <w:vAlign w:val="center"/>
          </w:tcPr>
          <w:p w14:paraId="00038F38" w14:textId="77777777" w:rsidR="001F5E9D" w:rsidRPr="00C935A5" w:rsidRDefault="001F5E9D" w:rsidP="001F5E9D">
            <w:pPr>
              <w:spacing w:before="40" w:after="40"/>
              <w:rPr>
                <w:rFonts w:cs="Arial"/>
                <w:sz w:val="18"/>
                <w:szCs w:val="18"/>
              </w:rPr>
            </w:pPr>
            <w:r w:rsidRPr="00C935A5">
              <w:rPr>
                <w:rFonts w:cs="Arial"/>
                <w:sz w:val="18"/>
                <w:szCs w:val="18"/>
              </w:rPr>
              <w:t>Casey C</w:t>
            </w:r>
          </w:p>
        </w:tc>
        <w:tc>
          <w:tcPr>
            <w:tcW w:w="1418" w:type="dxa"/>
            <w:tcBorders>
              <w:top w:val="nil"/>
              <w:left w:val="single" w:sz="18" w:space="0" w:color="C00000"/>
              <w:bottom w:val="nil"/>
              <w:right w:val="nil"/>
            </w:tcBorders>
            <w:vAlign w:val="bottom"/>
          </w:tcPr>
          <w:p w14:paraId="239A00DB" w14:textId="2AC0738C" w:rsidR="001F5E9D" w:rsidRPr="00C935A5" w:rsidRDefault="001F5E9D" w:rsidP="001F5E9D">
            <w:pPr>
              <w:spacing w:before="40" w:after="20"/>
              <w:jc w:val="right"/>
              <w:rPr>
                <w:rFonts w:cs="Arial"/>
                <w:sz w:val="18"/>
                <w:szCs w:val="18"/>
              </w:rPr>
            </w:pPr>
            <w:r w:rsidRPr="001F5E9D">
              <w:rPr>
                <w:rFonts w:cs="Arial"/>
                <w:sz w:val="18"/>
                <w:szCs w:val="18"/>
              </w:rPr>
              <w:t>27,230</w:t>
            </w:r>
          </w:p>
        </w:tc>
        <w:tc>
          <w:tcPr>
            <w:tcW w:w="1418" w:type="dxa"/>
            <w:tcBorders>
              <w:top w:val="nil"/>
              <w:left w:val="nil"/>
              <w:bottom w:val="nil"/>
              <w:right w:val="nil"/>
            </w:tcBorders>
            <w:vAlign w:val="bottom"/>
          </w:tcPr>
          <w:p w14:paraId="661F9D29" w14:textId="341D928F" w:rsidR="001F5E9D" w:rsidRPr="00C935A5" w:rsidRDefault="001F5E9D" w:rsidP="001F5E9D">
            <w:pPr>
              <w:spacing w:before="40" w:after="20"/>
              <w:jc w:val="center"/>
              <w:rPr>
                <w:rFonts w:cs="Arial"/>
                <w:sz w:val="18"/>
                <w:szCs w:val="18"/>
              </w:rPr>
            </w:pPr>
            <w:r w:rsidRPr="001F5E9D">
              <w:rPr>
                <w:rFonts w:cs="Arial"/>
                <w:sz w:val="18"/>
                <w:szCs w:val="18"/>
              </w:rPr>
              <w:t>31.6</w:t>
            </w:r>
          </w:p>
        </w:tc>
        <w:tc>
          <w:tcPr>
            <w:tcW w:w="170" w:type="dxa"/>
            <w:tcBorders>
              <w:top w:val="nil"/>
              <w:left w:val="nil"/>
              <w:bottom w:val="nil"/>
              <w:right w:val="nil"/>
            </w:tcBorders>
            <w:vAlign w:val="bottom"/>
          </w:tcPr>
          <w:p w14:paraId="65DD201F" w14:textId="7157E6A6"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6F262EE8" w14:textId="6D8C4379" w:rsidR="001F5E9D" w:rsidRPr="00C935A5" w:rsidRDefault="001F5E9D" w:rsidP="001F5E9D">
            <w:pPr>
              <w:spacing w:before="40" w:after="20"/>
              <w:jc w:val="right"/>
              <w:rPr>
                <w:rFonts w:cs="Arial"/>
                <w:sz w:val="18"/>
                <w:szCs w:val="18"/>
              </w:rPr>
            </w:pPr>
            <w:r w:rsidRPr="001F5E9D">
              <w:rPr>
                <w:rFonts w:cs="Arial"/>
                <w:sz w:val="18"/>
                <w:szCs w:val="18"/>
              </w:rPr>
              <w:t>414,929</w:t>
            </w:r>
          </w:p>
        </w:tc>
        <w:tc>
          <w:tcPr>
            <w:tcW w:w="170" w:type="dxa"/>
            <w:tcBorders>
              <w:top w:val="nil"/>
              <w:left w:val="nil"/>
              <w:bottom w:val="nil"/>
              <w:right w:val="nil"/>
            </w:tcBorders>
            <w:vAlign w:val="bottom"/>
          </w:tcPr>
          <w:p w14:paraId="26E27ED5" w14:textId="39057CC2"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A28714B" w14:textId="228FE570" w:rsidR="001F5E9D" w:rsidRPr="00C935A5" w:rsidRDefault="001F5E9D" w:rsidP="001F5E9D">
            <w:pPr>
              <w:spacing w:before="40" w:after="20"/>
              <w:jc w:val="right"/>
              <w:rPr>
                <w:rFonts w:cs="Arial"/>
                <w:sz w:val="18"/>
                <w:szCs w:val="18"/>
              </w:rPr>
            </w:pPr>
            <w:r w:rsidRPr="001F5E9D">
              <w:rPr>
                <w:rFonts w:cs="Arial"/>
                <w:sz w:val="18"/>
                <w:szCs w:val="18"/>
              </w:rPr>
              <w:t>11.2</w:t>
            </w:r>
          </w:p>
        </w:tc>
      </w:tr>
      <w:tr w:rsidR="001F5E9D" w:rsidRPr="001F5E9D" w14:paraId="3DB5B857" w14:textId="77777777" w:rsidTr="00514052">
        <w:tc>
          <w:tcPr>
            <w:tcW w:w="2268" w:type="dxa"/>
            <w:tcBorders>
              <w:top w:val="nil"/>
              <w:left w:val="nil"/>
              <w:bottom w:val="nil"/>
              <w:right w:val="single" w:sz="18" w:space="0" w:color="C00000"/>
            </w:tcBorders>
            <w:vAlign w:val="center"/>
          </w:tcPr>
          <w:p w14:paraId="7A0F15AB" w14:textId="77777777" w:rsidR="001F5E9D" w:rsidRPr="00C935A5" w:rsidRDefault="001F5E9D" w:rsidP="001F5E9D">
            <w:pPr>
              <w:spacing w:before="40" w:after="40"/>
              <w:rPr>
                <w:rFonts w:cs="Arial"/>
                <w:sz w:val="18"/>
                <w:szCs w:val="18"/>
              </w:rPr>
            </w:pPr>
            <w:r w:rsidRPr="00C935A5">
              <w:rPr>
                <w:rFonts w:cs="Arial"/>
                <w:sz w:val="18"/>
                <w:szCs w:val="18"/>
              </w:rPr>
              <w:t>Central Goldfields S</w:t>
            </w:r>
          </w:p>
        </w:tc>
        <w:tc>
          <w:tcPr>
            <w:tcW w:w="1418" w:type="dxa"/>
            <w:tcBorders>
              <w:top w:val="nil"/>
              <w:left w:val="single" w:sz="18" w:space="0" w:color="C00000"/>
              <w:bottom w:val="nil"/>
              <w:right w:val="nil"/>
            </w:tcBorders>
            <w:vAlign w:val="bottom"/>
          </w:tcPr>
          <w:p w14:paraId="2FBF4D8A" w14:textId="0561ADB1" w:rsidR="001F5E9D" w:rsidRPr="00C935A5" w:rsidRDefault="001F5E9D" w:rsidP="001F5E9D">
            <w:pPr>
              <w:spacing w:before="40" w:after="20"/>
              <w:jc w:val="right"/>
              <w:rPr>
                <w:rFonts w:cs="Arial"/>
                <w:sz w:val="18"/>
                <w:szCs w:val="18"/>
              </w:rPr>
            </w:pPr>
            <w:r w:rsidRPr="001F5E9D">
              <w:rPr>
                <w:rFonts w:cs="Arial"/>
                <w:sz w:val="18"/>
                <w:szCs w:val="18"/>
              </w:rPr>
              <w:t>3,035</w:t>
            </w:r>
          </w:p>
        </w:tc>
        <w:tc>
          <w:tcPr>
            <w:tcW w:w="1418" w:type="dxa"/>
            <w:tcBorders>
              <w:top w:val="nil"/>
              <w:left w:val="nil"/>
              <w:bottom w:val="nil"/>
              <w:right w:val="nil"/>
            </w:tcBorders>
            <w:vAlign w:val="bottom"/>
          </w:tcPr>
          <w:p w14:paraId="590E69E5" w14:textId="0F511507" w:rsidR="001F5E9D" w:rsidRPr="00C935A5" w:rsidRDefault="001F5E9D" w:rsidP="001F5E9D">
            <w:pPr>
              <w:spacing w:before="40" w:after="20"/>
              <w:jc w:val="center"/>
              <w:rPr>
                <w:rFonts w:cs="Arial"/>
                <w:sz w:val="18"/>
                <w:szCs w:val="18"/>
              </w:rPr>
            </w:pPr>
            <w:r w:rsidRPr="001F5E9D">
              <w:rPr>
                <w:rFonts w:cs="Arial"/>
                <w:sz w:val="18"/>
                <w:szCs w:val="18"/>
              </w:rPr>
              <w:t>41.5</w:t>
            </w:r>
          </w:p>
        </w:tc>
        <w:tc>
          <w:tcPr>
            <w:tcW w:w="170" w:type="dxa"/>
            <w:tcBorders>
              <w:top w:val="nil"/>
              <w:left w:val="nil"/>
              <w:bottom w:val="nil"/>
              <w:right w:val="nil"/>
            </w:tcBorders>
            <w:vAlign w:val="bottom"/>
          </w:tcPr>
          <w:p w14:paraId="190149F7" w14:textId="23C4367F"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617F3F0D" w14:textId="34A06A16" w:rsidR="001F5E9D" w:rsidRPr="00C935A5" w:rsidRDefault="001F5E9D" w:rsidP="001F5E9D">
            <w:pPr>
              <w:spacing w:before="40" w:after="20"/>
              <w:jc w:val="right"/>
              <w:rPr>
                <w:rFonts w:cs="Arial"/>
                <w:sz w:val="18"/>
                <w:szCs w:val="18"/>
              </w:rPr>
            </w:pPr>
            <w:r w:rsidRPr="001F5E9D">
              <w:rPr>
                <w:rFonts w:cs="Arial"/>
                <w:sz w:val="18"/>
                <w:szCs w:val="18"/>
              </w:rPr>
              <w:t>13,753</w:t>
            </w:r>
          </w:p>
        </w:tc>
        <w:tc>
          <w:tcPr>
            <w:tcW w:w="170" w:type="dxa"/>
            <w:tcBorders>
              <w:top w:val="nil"/>
              <w:left w:val="nil"/>
              <w:bottom w:val="nil"/>
              <w:right w:val="nil"/>
            </w:tcBorders>
            <w:vAlign w:val="bottom"/>
          </w:tcPr>
          <w:p w14:paraId="69A2CA02" w14:textId="09129ED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52CAB56" w14:textId="2A647792" w:rsidR="001F5E9D" w:rsidRPr="00C935A5" w:rsidRDefault="001F5E9D" w:rsidP="001F5E9D">
            <w:pPr>
              <w:spacing w:before="40" w:after="20"/>
              <w:jc w:val="right"/>
              <w:rPr>
                <w:rFonts w:cs="Arial"/>
                <w:sz w:val="18"/>
                <w:szCs w:val="18"/>
              </w:rPr>
            </w:pPr>
            <w:r w:rsidRPr="001F5E9D">
              <w:rPr>
                <w:rFonts w:cs="Arial"/>
                <w:sz w:val="18"/>
                <w:szCs w:val="18"/>
              </w:rPr>
              <w:t>73.8</w:t>
            </w:r>
          </w:p>
        </w:tc>
      </w:tr>
      <w:tr w:rsidR="001F5E9D" w:rsidRPr="001F5E9D" w14:paraId="5850B811" w14:textId="77777777" w:rsidTr="00514052">
        <w:tc>
          <w:tcPr>
            <w:tcW w:w="2268" w:type="dxa"/>
            <w:tcBorders>
              <w:top w:val="nil"/>
              <w:left w:val="nil"/>
              <w:bottom w:val="nil"/>
              <w:right w:val="single" w:sz="18" w:space="0" w:color="C00000"/>
            </w:tcBorders>
            <w:vAlign w:val="center"/>
          </w:tcPr>
          <w:p w14:paraId="7F6DC0FC" w14:textId="77777777" w:rsidR="001F5E9D" w:rsidRPr="00C935A5" w:rsidRDefault="001F5E9D" w:rsidP="001F5E9D">
            <w:pPr>
              <w:spacing w:before="40" w:after="40"/>
              <w:rPr>
                <w:rFonts w:cs="Arial"/>
                <w:sz w:val="18"/>
                <w:szCs w:val="18"/>
              </w:rPr>
            </w:pPr>
            <w:r w:rsidRPr="00C935A5">
              <w:rPr>
                <w:rFonts w:cs="Arial"/>
                <w:sz w:val="18"/>
                <w:szCs w:val="18"/>
              </w:rPr>
              <w:t>Colac Otway S</w:t>
            </w:r>
          </w:p>
        </w:tc>
        <w:tc>
          <w:tcPr>
            <w:tcW w:w="1418" w:type="dxa"/>
            <w:tcBorders>
              <w:top w:val="nil"/>
              <w:left w:val="single" w:sz="18" w:space="0" w:color="C00000"/>
              <w:bottom w:val="nil"/>
              <w:right w:val="nil"/>
            </w:tcBorders>
            <w:vAlign w:val="bottom"/>
          </w:tcPr>
          <w:p w14:paraId="30918C84" w14:textId="6B4BF13B" w:rsidR="001F5E9D" w:rsidRPr="00C935A5" w:rsidRDefault="001F5E9D" w:rsidP="001F5E9D">
            <w:pPr>
              <w:spacing w:before="40" w:after="20"/>
              <w:jc w:val="right"/>
              <w:rPr>
                <w:rFonts w:cs="Arial"/>
                <w:sz w:val="18"/>
                <w:szCs w:val="18"/>
              </w:rPr>
            </w:pPr>
            <w:r w:rsidRPr="001F5E9D">
              <w:rPr>
                <w:rFonts w:cs="Arial"/>
                <w:sz w:val="18"/>
                <w:szCs w:val="18"/>
              </w:rPr>
              <w:t>3,000</w:t>
            </w:r>
          </w:p>
        </w:tc>
        <w:tc>
          <w:tcPr>
            <w:tcW w:w="1418" w:type="dxa"/>
            <w:tcBorders>
              <w:top w:val="nil"/>
              <w:left w:val="nil"/>
              <w:bottom w:val="nil"/>
              <w:right w:val="nil"/>
            </w:tcBorders>
            <w:vAlign w:val="bottom"/>
          </w:tcPr>
          <w:p w14:paraId="5AC87F4A" w14:textId="5B72526D" w:rsidR="001F5E9D" w:rsidRPr="00C935A5" w:rsidRDefault="001F5E9D" w:rsidP="001F5E9D">
            <w:pPr>
              <w:spacing w:before="40" w:after="20"/>
              <w:jc w:val="center"/>
              <w:rPr>
                <w:rFonts w:cs="Arial"/>
                <w:sz w:val="18"/>
                <w:szCs w:val="18"/>
              </w:rPr>
            </w:pPr>
            <w:r w:rsidRPr="001F5E9D">
              <w:rPr>
                <w:rFonts w:cs="Arial"/>
                <w:sz w:val="18"/>
                <w:szCs w:val="18"/>
              </w:rPr>
              <w:t>34.1</w:t>
            </w:r>
          </w:p>
        </w:tc>
        <w:tc>
          <w:tcPr>
            <w:tcW w:w="170" w:type="dxa"/>
            <w:tcBorders>
              <w:top w:val="nil"/>
              <w:left w:val="nil"/>
              <w:bottom w:val="nil"/>
              <w:right w:val="nil"/>
            </w:tcBorders>
            <w:vAlign w:val="bottom"/>
          </w:tcPr>
          <w:p w14:paraId="58C823D5" w14:textId="511C6528"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11137614" w14:textId="4BD11250" w:rsidR="001F5E9D" w:rsidRPr="00C935A5" w:rsidRDefault="001F5E9D" w:rsidP="001F5E9D">
            <w:pPr>
              <w:spacing w:before="40" w:after="20"/>
              <w:jc w:val="right"/>
              <w:rPr>
                <w:rFonts w:cs="Arial"/>
                <w:sz w:val="18"/>
                <w:szCs w:val="18"/>
              </w:rPr>
            </w:pPr>
            <w:r w:rsidRPr="001F5E9D">
              <w:rPr>
                <w:rFonts w:cs="Arial"/>
                <w:sz w:val="18"/>
                <w:szCs w:val="18"/>
              </w:rPr>
              <w:t>22,209</w:t>
            </w:r>
          </w:p>
        </w:tc>
        <w:tc>
          <w:tcPr>
            <w:tcW w:w="170" w:type="dxa"/>
            <w:tcBorders>
              <w:top w:val="nil"/>
              <w:left w:val="nil"/>
              <w:bottom w:val="nil"/>
              <w:right w:val="nil"/>
            </w:tcBorders>
            <w:vAlign w:val="bottom"/>
          </w:tcPr>
          <w:p w14:paraId="32A58C9F" w14:textId="2EB8646D"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41081D0" w14:textId="72F16982" w:rsidR="001F5E9D" w:rsidRPr="00C935A5" w:rsidRDefault="001F5E9D" w:rsidP="001F5E9D">
            <w:pPr>
              <w:spacing w:before="40" w:after="20"/>
              <w:jc w:val="right"/>
              <w:rPr>
                <w:rFonts w:cs="Arial"/>
                <w:sz w:val="18"/>
                <w:szCs w:val="18"/>
              </w:rPr>
            </w:pPr>
            <w:r w:rsidRPr="001F5E9D">
              <w:rPr>
                <w:rFonts w:cs="Arial"/>
                <w:sz w:val="18"/>
                <w:szCs w:val="18"/>
              </w:rPr>
              <w:t>43.6</w:t>
            </w:r>
          </w:p>
        </w:tc>
      </w:tr>
      <w:tr w:rsidR="001F5E9D" w:rsidRPr="001F5E9D" w14:paraId="2858BACD" w14:textId="77777777" w:rsidTr="00514052">
        <w:tc>
          <w:tcPr>
            <w:tcW w:w="2268" w:type="dxa"/>
            <w:tcBorders>
              <w:top w:val="nil"/>
              <w:left w:val="nil"/>
              <w:bottom w:val="nil"/>
              <w:right w:val="single" w:sz="18" w:space="0" w:color="C00000"/>
            </w:tcBorders>
            <w:vAlign w:val="center"/>
          </w:tcPr>
          <w:p w14:paraId="2BB24429" w14:textId="77777777" w:rsidR="001F5E9D" w:rsidRPr="00C935A5" w:rsidRDefault="001F5E9D" w:rsidP="001F5E9D">
            <w:pPr>
              <w:spacing w:before="40" w:after="40"/>
              <w:rPr>
                <w:rFonts w:cs="Arial"/>
                <w:sz w:val="18"/>
                <w:szCs w:val="18"/>
              </w:rPr>
            </w:pPr>
            <w:r w:rsidRPr="00C935A5">
              <w:rPr>
                <w:rFonts w:cs="Arial"/>
                <w:sz w:val="18"/>
                <w:szCs w:val="18"/>
              </w:rPr>
              <w:t>Corangamite S</w:t>
            </w:r>
          </w:p>
        </w:tc>
        <w:tc>
          <w:tcPr>
            <w:tcW w:w="1418" w:type="dxa"/>
            <w:tcBorders>
              <w:top w:val="nil"/>
              <w:left w:val="single" w:sz="18" w:space="0" w:color="C00000"/>
              <w:bottom w:val="nil"/>
              <w:right w:val="nil"/>
            </w:tcBorders>
            <w:vAlign w:val="bottom"/>
          </w:tcPr>
          <w:p w14:paraId="70EDA685" w14:textId="32699E1B" w:rsidR="001F5E9D" w:rsidRPr="00C935A5" w:rsidRDefault="001F5E9D" w:rsidP="001F5E9D">
            <w:pPr>
              <w:spacing w:before="40" w:after="20"/>
              <w:jc w:val="right"/>
              <w:rPr>
                <w:rFonts w:cs="Arial"/>
                <w:sz w:val="18"/>
                <w:szCs w:val="18"/>
              </w:rPr>
            </w:pPr>
            <w:r w:rsidRPr="001F5E9D">
              <w:rPr>
                <w:rFonts w:cs="Arial"/>
                <w:sz w:val="18"/>
                <w:szCs w:val="18"/>
              </w:rPr>
              <w:t>2,275</w:t>
            </w:r>
          </w:p>
        </w:tc>
        <w:tc>
          <w:tcPr>
            <w:tcW w:w="1418" w:type="dxa"/>
            <w:tcBorders>
              <w:top w:val="nil"/>
              <w:left w:val="nil"/>
              <w:bottom w:val="nil"/>
              <w:right w:val="nil"/>
            </w:tcBorders>
            <w:vAlign w:val="bottom"/>
          </w:tcPr>
          <w:p w14:paraId="681A1D0C" w14:textId="18E351A5" w:rsidR="001F5E9D" w:rsidRPr="00C935A5" w:rsidRDefault="001F5E9D" w:rsidP="001F5E9D">
            <w:pPr>
              <w:spacing w:before="40" w:after="20"/>
              <w:jc w:val="center"/>
              <w:rPr>
                <w:rFonts w:cs="Arial"/>
                <w:sz w:val="18"/>
                <w:szCs w:val="18"/>
              </w:rPr>
            </w:pPr>
            <w:r w:rsidRPr="001F5E9D">
              <w:rPr>
                <w:rFonts w:cs="Arial"/>
                <w:sz w:val="18"/>
                <w:szCs w:val="18"/>
              </w:rPr>
              <w:t>34.3</w:t>
            </w:r>
          </w:p>
        </w:tc>
        <w:tc>
          <w:tcPr>
            <w:tcW w:w="170" w:type="dxa"/>
            <w:tcBorders>
              <w:top w:val="nil"/>
              <w:left w:val="nil"/>
              <w:bottom w:val="nil"/>
              <w:right w:val="nil"/>
            </w:tcBorders>
            <w:vAlign w:val="bottom"/>
          </w:tcPr>
          <w:p w14:paraId="4CD94261" w14:textId="7D924E9D"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45D46817" w14:textId="63BFE6A1" w:rsidR="001F5E9D" w:rsidRPr="00C935A5" w:rsidRDefault="001F5E9D" w:rsidP="001F5E9D">
            <w:pPr>
              <w:spacing w:before="40" w:after="20"/>
              <w:jc w:val="right"/>
              <w:rPr>
                <w:rFonts w:cs="Arial"/>
                <w:sz w:val="18"/>
                <w:szCs w:val="18"/>
              </w:rPr>
            </w:pPr>
            <w:r w:rsidRPr="001F5E9D">
              <w:rPr>
                <w:rFonts w:cs="Arial"/>
                <w:sz w:val="18"/>
                <w:szCs w:val="18"/>
              </w:rPr>
              <w:t>15,712</w:t>
            </w:r>
          </w:p>
        </w:tc>
        <w:tc>
          <w:tcPr>
            <w:tcW w:w="170" w:type="dxa"/>
            <w:tcBorders>
              <w:top w:val="nil"/>
              <w:left w:val="nil"/>
              <w:bottom w:val="nil"/>
              <w:right w:val="nil"/>
            </w:tcBorders>
            <w:vAlign w:val="bottom"/>
          </w:tcPr>
          <w:p w14:paraId="00AA26EE" w14:textId="53FF9776"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AA43382" w14:textId="0F627611" w:rsidR="001F5E9D" w:rsidRPr="00C935A5" w:rsidRDefault="001F5E9D" w:rsidP="001F5E9D">
            <w:pPr>
              <w:spacing w:before="40" w:after="20"/>
              <w:jc w:val="right"/>
              <w:rPr>
                <w:rFonts w:cs="Arial"/>
                <w:sz w:val="18"/>
                <w:szCs w:val="18"/>
              </w:rPr>
            </w:pPr>
            <w:r w:rsidRPr="001F5E9D">
              <w:rPr>
                <w:rFonts w:cs="Arial"/>
                <w:sz w:val="18"/>
                <w:szCs w:val="18"/>
              </w:rPr>
              <w:t>32.8</w:t>
            </w:r>
          </w:p>
        </w:tc>
      </w:tr>
      <w:tr w:rsidR="001F5E9D" w:rsidRPr="001F5E9D" w14:paraId="45E588F0" w14:textId="77777777" w:rsidTr="00514052">
        <w:tc>
          <w:tcPr>
            <w:tcW w:w="2268" w:type="dxa"/>
            <w:tcBorders>
              <w:top w:val="nil"/>
              <w:left w:val="nil"/>
              <w:bottom w:val="nil"/>
              <w:right w:val="single" w:sz="18" w:space="0" w:color="C00000"/>
            </w:tcBorders>
            <w:vAlign w:val="center"/>
          </w:tcPr>
          <w:p w14:paraId="6F030EC4" w14:textId="77777777" w:rsidR="001F5E9D" w:rsidRPr="00C935A5" w:rsidRDefault="001F5E9D" w:rsidP="001F5E9D">
            <w:pPr>
              <w:spacing w:before="40" w:after="40"/>
              <w:rPr>
                <w:rFonts w:cs="Arial"/>
                <w:sz w:val="18"/>
                <w:szCs w:val="18"/>
              </w:rPr>
            </w:pPr>
            <w:r w:rsidRPr="00C935A5">
              <w:rPr>
                <w:rFonts w:cs="Arial"/>
                <w:sz w:val="18"/>
                <w:szCs w:val="18"/>
              </w:rPr>
              <w:t>Darebin C</w:t>
            </w:r>
          </w:p>
        </w:tc>
        <w:tc>
          <w:tcPr>
            <w:tcW w:w="1418" w:type="dxa"/>
            <w:tcBorders>
              <w:top w:val="nil"/>
              <w:left w:val="single" w:sz="18" w:space="0" w:color="C00000"/>
              <w:bottom w:val="nil"/>
              <w:right w:val="nil"/>
            </w:tcBorders>
            <w:vAlign w:val="bottom"/>
          </w:tcPr>
          <w:p w14:paraId="635A77EA" w14:textId="4F5828BE" w:rsidR="001F5E9D" w:rsidRPr="00C935A5" w:rsidRDefault="001F5E9D" w:rsidP="001F5E9D">
            <w:pPr>
              <w:spacing w:before="40" w:after="20"/>
              <w:jc w:val="right"/>
              <w:rPr>
                <w:rFonts w:cs="Arial"/>
                <w:sz w:val="18"/>
                <w:szCs w:val="18"/>
              </w:rPr>
            </w:pPr>
            <w:r w:rsidRPr="001F5E9D">
              <w:rPr>
                <w:rFonts w:cs="Arial"/>
                <w:sz w:val="18"/>
                <w:szCs w:val="18"/>
              </w:rPr>
              <w:t>13,220</w:t>
            </w:r>
          </w:p>
        </w:tc>
        <w:tc>
          <w:tcPr>
            <w:tcW w:w="1418" w:type="dxa"/>
            <w:tcBorders>
              <w:top w:val="nil"/>
              <w:left w:val="nil"/>
              <w:bottom w:val="nil"/>
              <w:right w:val="nil"/>
            </w:tcBorders>
            <w:vAlign w:val="bottom"/>
          </w:tcPr>
          <w:p w14:paraId="20B7343C" w14:textId="041FCE34" w:rsidR="001F5E9D" w:rsidRPr="00C935A5" w:rsidRDefault="001F5E9D" w:rsidP="001F5E9D">
            <w:pPr>
              <w:spacing w:before="40" w:after="20"/>
              <w:jc w:val="center"/>
              <w:rPr>
                <w:rFonts w:cs="Arial"/>
                <w:sz w:val="18"/>
                <w:szCs w:val="18"/>
              </w:rPr>
            </w:pPr>
            <w:r w:rsidRPr="001F5E9D">
              <w:rPr>
                <w:rFonts w:cs="Arial"/>
                <w:sz w:val="18"/>
                <w:szCs w:val="18"/>
              </w:rPr>
              <w:t>33.8</w:t>
            </w:r>
          </w:p>
        </w:tc>
        <w:tc>
          <w:tcPr>
            <w:tcW w:w="170" w:type="dxa"/>
            <w:tcBorders>
              <w:top w:val="nil"/>
              <w:left w:val="nil"/>
              <w:bottom w:val="nil"/>
              <w:right w:val="nil"/>
            </w:tcBorders>
            <w:vAlign w:val="bottom"/>
          </w:tcPr>
          <w:p w14:paraId="2F5BAEAD" w14:textId="653E4B05"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6B48E442" w14:textId="533657D0" w:rsidR="001F5E9D" w:rsidRPr="00C935A5" w:rsidRDefault="001F5E9D" w:rsidP="001F5E9D">
            <w:pPr>
              <w:spacing w:before="40" w:after="20"/>
              <w:jc w:val="right"/>
              <w:rPr>
                <w:rFonts w:cs="Arial"/>
                <w:sz w:val="18"/>
                <w:szCs w:val="18"/>
              </w:rPr>
            </w:pPr>
            <w:r w:rsidRPr="001F5E9D">
              <w:rPr>
                <w:rFonts w:cs="Arial"/>
                <w:sz w:val="18"/>
                <w:szCs w:val="18"/>
              </w:rPr>
              <w:t>162,496</w:t>
            </w:r>
          </w:p>
        </w:tc>
        <w:tc>
          <w:tcPr>
            <w:tcW w:w="170" w:type="dxa"/>
            <w:tcBorders>
              <w:top w:val="nil"/>
              <w:left w:val="nil"/>
              <w:bottom w:val="nil"/>
              <w:right w:val="nil"/>
            </w:tcBorders>
            <w:vAlign w:val="bottom"/>
          </w:tcPr>
          <w:p w14:paraId="6669A7C4" w14:textId="66D3A5DF"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E560AB4" w14:textId="608F37A6" w:rsidR="001F5E9D" w:rsidRPr="00C935A5" w:rsidRDefault="001F5E9D" w:rsidP="001F5E9D">
            <w:pPr>
              <w:spacing w:before="40" w:after="20"/>
              <w:jc w:val="right"/>
              <w:rPr>
                <w:rFonts w:cs="Arial"/>
                <w:sz w:val="18"/>
                <w:szCs w:val="18"/>
              </w:rPr>
            </w:pPr>
            <w:r w:rsidRPr="001F5E9D">
              <w:rPr>
                <w:rFonts w:cs="Arial"/>
                <w:sz w:val="18"/>
                <w:szCs w:val="18"/>
              </w:rPr>
              <w:t>11.1</w:t>
            </w:r>
          </w:p>
        </w:tc>
      </w:tr>
      <w:tr w:rsidR="001F5E9D" w:rsidRPr="001F5E9D" w14:paraId="0255B536" w14:textId="77777777" w:rsidTr="00514052">
        <w:tc>
          <w:tcPr>
            <w:tcW w:w="2268" w:type="dxa"/>
            <w:tcBorders>
              <w:top w:val="nil"/>
              <w:left w:val="nil"/>
              <w:bottom w:val="nil"/>
              <w:right w:val="single" w:sz="18" w:space="0" w:color="C00000"/>
            </w:tcBorders>
            <w:vAlign w:val="center"/>
          </w:tcPr>
          <w:p w14:paraId="11C3283F" w14:textId="77777777" w:rsidR="001F5E9D" w:rsidRPr="00C935A5" w:rsidRDefault="001F5E9D" w:rsidP="001F5E9D">
            <w:pPr>
              <w:spacing w:before="40" w:after="40"/>
              <w:rPr>
                <w:rFonts w:cs="Arial"/>
                <w:sz w:val="18"/>
                <w:szCs w:val="18"/>
              </w:rPr>
            </w:pPr>
            <w:r w:rsidRPr="00C935A5">
              <w:rPr>
                <w:rFonts w:cs="Arial"/>
                <w:sz w:val="18"/>
                <w:szCs w:val="18"/>
              </w:rPr>
              <w:t>East Gippsland S</w:t>
            </w:r>
          </w:p>
        </w:tc>
        <w:tc>
          <w:tcPr>
            <w:tcW w:w="1418" w:type="dxa"/>
            <w:tcBorders>
              <w:top w:val="nil"/>
              <w:left w:val="single" w:sz="18" w:space="0" w:color="C00000"/>
              <w:bottom w:val="nil"/>
              <w:right w:val="nil"/>
            </w:tcBorders>
            <w:vAlign w:val="bottom"/>
          </w:tcPr>
          <w:p w14:paraId="06EBB030" w14:textId="7156BAC3" w:rsidR="001F5E9D" w:rsidRPr="00C935A5" w:rsidRDefault="001F5E9D" w:rsidP="001F5E9D">
            <w:pPr>
              <w:spacing w:before="40" w:after="20"/>
              <w:jc w:val="right"/>
              <w:rPr>
                <w:rFonts w:cs="Arial"/>
                <w:sz w:val="18"/>
                <w:szCs w:val="18"/>
              </w:rPr>
            </w:pPr>
            <w:r w:rsidRPr="001F5E9D">
              <w:rPr>
                <w:rFonts w:cs="Arial"/>
                <w:sz w:val="18"/>
                <w:szCs w:val="18"/>
              </w:rPr>
              <w:t>9,925</w:t>
            </w:r>
          </w:p>
        </w:tc>
        <w:tc>
          <w:tcPr>
            <w:tcW w:w="1418" w:type="dxa"/>
            <w:tcBorders>
              <w:top w:val="nil"/>
              <w:left w:val="nil"/>
              <w:bottom w:val="nil"/>
              <w:right w:val="nil"/>
            </w:tcBorders>
            <w:vAlign w:val="bottom"/>
          </w:tcPr>
          <w:p w14:paraId="1AD2D6DD" w14:textId="2747B46A" w:rsidR="001F5E9D" w:rsidRPr="00C935A5" w:rsidRDefault="001F5E9D" w:rsidP="001F5E9D">
            <w:pPr>
              <w:spacing w:before="40" w:after="20"/>
              <w:jc w:val="center"/>
              <w:rPr>
                <w:rFonts w:cs="Arial"/>
                <w:sz w:val="18"/>
                <w:szCs w:val="18"/>
              </w:rPr>
            </w:pPr>
            <w:r w:rsidRPr="001F5E9D">
              <w:rPr>
                <w:rFonts w:cs="Arial"/>
                <w:sz w:val="18"/>
                <w:szCs w:val="18"/>
              </w:rPr>
              <w:t>40.2</w:t>
            </w:r>
          </w:p>
        </w:tc>
        <w:tc>
          <w:tcPr>
            <w:tcW w:w="170" w:type="dxa"/>
            <w:tcBorders>
              <w:top w:val="nil"/>
              <w:left w:val="nil"/>
              <w:bottom w:val="nil"/>
              <w:right w:val="nil"/>
            </w:tcBorders>
            <w:vAlign w:val="bottom"/>
          </w:tcPr>
          <w:p w14:paraId="2589A352" w14:textId="5F46F964"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2C4B3BC2" w14:textId="04E11DCE" w:rsidR="001F5E9D" w:rsidRPr="00C935A5" w:rsidRDefault="001F5E9D" w:rsidP="001F5E9D">
            <w:pPr>
              <w:spacing w:before="40" w:after="20"/>
              <w:jc w:val="right"/>
              <w:rPr>
                <w:rFonts w:cs="Arial"/>
                <w:sz w:val="18"/>
                <w:szCs w:val="18"/>
              </w:rPr>
            </w:pPr>
            <w:r w:rsidRPr="001F5E9D">
              <w:rPr>
                <w:rFonts w:cs="Arial"/>
                <w:sz w:val="18"/>
                <w:szCs w:val="18"/>
              </w:rPr>
              <w:t>49,669</w:t>
            </w:r>
          </w:p>
        </w:tc>
        <w:tc>
          <w:tcPr>
            <w:tcW w:w="170" w:type="dxa"/>
            <w:tcBorders>
              <w:top w:val="nil"/>
              <w:left w:val="nil"/>
              <w:bottom w:val="nil"/>
              <w:right w:val="nil"/>
            </w:tcBorders>
            <w:vAlign w:val="bottom"/>
          </w:tcPr>
          <w:p w14:paraId="5D405971" w14:textId="4B410C67"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8B42756" w14:textId="19859779" w:rsidR="001F5E9D" w:rsidRPr="00C935A5" w:rsidRDefault="001F5E9D" w:rsidP="001F5E9D">
            <w:pPr>
              <w:spacing w:before="40" w:after="20"/>
              <w:jc w:val="right"/>
              <w:rPr>
                <w:rFonts w:cs="Arial"/>
                <w:sz w:val="18"/>
                <w:szCs w:val="18"/>
              </w:rPr>
            </w:pPr>
            <w:r w:rsidRPr="001F5E9D">
              <w:rPr>
                <w:rFonts w:cs="Arial"/>
                <w:sz w:val="18"/>
                <w:szCs w:val="18"/>
              </w:rPr>
              <w:t>40.0</w:t>
            </w:r>
          </w:p>
        </w:tc>
      </w:tr>
      <w:tr w:rsidR="001F5E9D" w:rsidRPr="001F5E9D" w14:paraId="506D2D2F" w14:textId="77777777" w:rsidTr="00514052">
        <w:tc>
          <w:tcPr>
            <w:tcW w:w="2268" w:type="dxa"/>
            <w:tcBorders>
              <w:top w:val="nil"/>
              <w:left w:val="nil"/>
              <w:bottom w:val="nil"/>
              <w:right w:val="single" w:sz="18" w:space="0" w:color="C00000"/>
            </w:tcBorders>
            <w:vAlign w:val="center"/>
          </w:tcPr>
          <w:p w14:paraId="2D15771D" w14:textId="77777777" w:rsidR="001F5E9D" w:rsidRPr="00C935A5" w:rsidRDefault="001F5E9D" w:rsidP="001F5E9D">
            <w:pPr>
              <w:spacing w:before="40" w:after="40"/>
              <w:rPr>
                <w:rFonts w:cs="Arial"/>
                <w:sz w:val="18"/>
                <w:szCs w:val="18"/>
              </w:rPr>
            </w:pPr>
            <w:r w:rsidRPr="00C935A5">
              <w:rPr>
                <w:rFonts w:cs="Arial"/>
                <w:sz w:val="18"/>
                <w:szCs w:val="18"/>
              </w:rPr>
              <w:t>Frankston C</w:t>
            </w:r>
          </w:p>
        </w:tc>
        <w:tc>
          <w:tcPr>
            <w:tcW w:w="1418" w:type="dxa"/>
            <w:tcBorders>
              <w:top w:val="nil"/>
              <w:left w:val="single" w:sz="18" w:space="0" w:color="C00000"/>
              <w:bottom w:val="nil"/>
              <w:right w:val="nil"/>
            </w:tcBorders>
            <w:vAlign w:val="bottom"/>
          </w:tcPr>
          <w:p w14:paraId="2B876A9B" w14:textId="3510BE72" w:rsidR="001F5E9D" w:rsidRPr="00C935A5" w:rsidRDefault="001F5E9D" w:rsidP="001F5E9D">
            <w:pPr>
              <w:spacing w:before="40" w:after="20"/>
              <w:jc w:val="right"/>
              <w:rPr>
                <w:rFonts w:cs="Arial"/>
                <w:sz w:val="18"/>
                <w:szCs w:val="18"/>
              </w:rPr>
            </w:pPr>
            <w:r w:rsidRPr="001F5E9D">
              <w:rPr>
                <w:rFonts w:cs="Arial"/>
                <w:sz w:val="18"/>
                <w:szCs w:val="18"/>
              </w:rPr>
              <w:t>15,085</w:t>
            </w:r>
          </w:p>
        </w:tc>
        <w:tc>
          <w:tcPr>
            <w:tcW w:w="1418" w:type="dxa"/>
            <w:tcBorders>
              <w:top w:val="nil"/>
              <w:left w:val="nil"/>
              <w:bottom w:val="nil"/>
              <w:right w:val="nil"/>
            </w:tcBorders>
            <w:vAlign w:val="bottom"/>
          </w:tcPr>
          <w:p w14:paraId="05118957" w14:textId="5E66EBD0" w:rsidR="001F5E9D" w:rsidRPr="00C935A5" w:rsidRDefault="001F5E9D" w:rsidP="001F5E9D">
            <w:pPr>
              <w:spacing w:before="40" w:after="20"/>
              <w:jc w:val="center"/>
              <w:rPr>
                <w:rFonts w:cs="Arial"/>
                <w:sz w:val="18"/>
                <w:szCs w:val="18"/>
              </w:rPr>
            </w:pPr>
            <w:r w:rsidRPr="001F5E9D">
              <w:rPr>
                <w:rFonts w:cs="Arial"/>
                <w:sz w:val="18"/>
                <w:szCs w:val="18"/>
              </w:rPr>
              <w:t>35.4</w:t>
            </w:r>
          </w:p>
        </w:tc>
        <w:tc>
          <w:tcPr>
            <w:tcW w:w="170" w:type="dxa"/>
            <w:tcBorders>
              <w:top w:val="nil"/>
              <w:left w:val="nil"/>
              <w:bottom w:val="nil"/>
              <w:right w:val="nil"/>
            </w:tcBorders>
            <w:vAlign w:val="bottom"/>
          </w:tcPr>
          <w:p w14:paraId="0CCE7798" w14:textId="659E6555"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67CEC367" w14:textId="2D716095" w:rsidR="001F5E9D" w:rsidRPr="00C935A5" w:rsidRDefault="001F5E9D" w:rsidP="001F5E9D">
            <w:pPr>
              <w:spacing w:before="40" w:after="20"/>
              <w:jc w:val="right"/>
              <w:rPr>
                <w:rFonts w:cs="Arial"/>
                <w:sz w:val="18"/>
                <w:szCs w:val="18"/>
              </w:rPr>
            </w:pPr>
            <w:r w:rsidRPr="001F5E9D">
              <w:rPr>
                <w:rFonts w:cs="Arial"/>
                <w:sz w:val="18"/>
                <w:szCs w:val="18"/>
              </w:rPr>
              <w:t>145,369</w:t>
            </w:r>
          </w:p>
        </w:tc>
        <w:tc>
          <w:tcPr>
            <w:tcW w:w="170" w:type="dxa"/>
            <w:tcBorders>
              <w:top w:val="nil"/>
              <w:left w:val="nil"/>
              <w:bottom w:val="nil"/>
              <w:right w:val="nil"/>
            </w:tcBorders>
            <w:vAlign w:val="bottom"/>
          </w:tcPr>
          <w:p w14:paraId="022B47AC" w14:textId="7192FBAF"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169519F" w14:textId="2ECE5453" w:rsidR="001F5E9D" w:rsidRPr="00C935A5" w:rsidRDefault="001F5E9D" w:rsidP="001F5E9D">
            <w:pPr>
              <w:spacing w:before="40" w:after="20"/>
              <w:jc w:val="right"/>
              <w:rPr>
                <w:rFonts w:cs="Arial"/>
                <w:sz w:val="18"/>
                <w:szCs w:val="18"/>
              </w:rPr>
            </w:pPr>
            <w:r w:rsidRPr="001F5E9D">
              <w:rPr>
                <w:rFonts w:cs="Arial"/>
                <w:sz w:val="18"/>
                <w:szCs w:val="18"/>
              </w:rPr>
              <w:t>22.6</w:t>
            </w:r>
          </w:p>
        </w:tc>
      </w:tr>
      <w:tr w:rsidR="001F5E9D" w:rsidRPr="001F5E9D" w14:paraId="146F6C88" w14:textId="77777777" w:rsidTr="00514052">
        <w:tc>
          <w:tcPr>
            <w:tcW w:w="2268" w:type="dxa"/>
            <w:tcBorders>
              <w:top w:val="nil"/>
              <w:left w:val="nil"/>
              <w:bottom w:val="nil"/>
              <w:right w:val="single" w:sz="18" w:space="0" w:color="C00000"/>
            </w:tcBorders>
            <w:vAlign w:val="center"/>
          </w:tcPr>
          <w:p w14:paraId="076B4E8D" w14:textId="77777777" w:rsidR="001F5E9D" w:rsidRPr="00C935A5" w:rsidRDefault="001F5E9D" w:rsidP="001F5E9D">
            <w:pPr>
              <w:spacing w:before="40" w:after="40"/>
              <w:rPr>
                <w:rFonts w:cs="Arial"/>
                <w:sz w:val="18"/>
                <w:szCs w:val="18"/>
              </w:rPr>
            </w:pPr>
            <w:r w:rsidRPr="00C935A5">
              <w:rPr>
                <w:rFonts w:cs="Arial"/>
                <w:sz w:val="18"/>
                <w:szCs w:val="18"/>
              </w:rPr>
              <w:t>Gannawarra S</w:t>
            </w:r>
          </w:p>
        </w:tc>
        <w:tc>
          <w:tcPr>
            <w:tcW w:w="1418" w:type="dxa"/>
            <w:tcBorders>
              <w:top w:val="nil"/>
              <w:left w:val="single" w:sz="18" w:space="0" w:color="C00000"/>
              <w:bottom w:val="nil"/>
              <w:right w:val="nil"/>
            </w:tcBorders>
            <w:vAlign w:val="bottom"/>
          </w:tcPr>
          <w:p w14:paraId="3AB12EF8" w14:textId="3C85AF6C" w:rsidR="001F5E9D" w:rsidRPr="00C935A5" w:rsidRDefault="001F5E9D" w:rsidP="001F5E9D">
            <w:pPr>
              <w:spacing w:before="40" w:after="20"/>
              <w:jc w:val="right"/>
              <w:rPr>
                <w:rFonts w:cs="Arial"/>
                <w:sz w:val="18"/>
                <w:szCs w:val="18"/>
              </w:rPr>
            </w:pPr>
            <w:r w:rsidRPr="001F5E9D">
              <w:rPr>
                <w:rFonts w:cs="Arial"/>
                <w:sz w:val="18"/>
                <w:szCs w:val="18"/>
              </w:rPr>
              <w:t>2,040</w:t>
            </w:r>
          </w:p>
        </w:tc>
        <w:tc>
          <w:tcPr>
            <w:tcW w:w="1418" w:type="dxa"/>
            <w:tcBorders>
              <w:top w:val="nil"/>
              <w:left w:val="nil"/>
              <w:bottom w:val="nil"/>
              <w:right w:val="nil"/>
            </w:tcBorders>
            <w:vAlign w:val="bottom"/>
          </w:tcPr>
          <w:p w14:paraId="3A63BF54" w14:textId="6FA78FB5" w:rsidR="001F5E9D" w:rsidRPr="00C935A5" w:rsidRDefault="001F5E9D" w:rsidP="001F5E9D">
            <w:pPr>
              <w:spacing w:before="40" w:after="20"/>
              <w:jc w:val="center"/>
              <w:rPr>
                <w:rFonts w:cs="Arial"/>
                <w:sz w:val="18"/>
                <w:szCs w:val="18"/>
              </w:rPr>
            </w:pPr>
            <w:r w:rsidRPr="001F5E9D">
              <w:rPr>
                <w:rFonts w:cs="Arial"/>
                <w:sz w:val="18"/>
                <w:szCs w:val="18"/>
              </w:rPr>
              <w:t>41.3</w:t>
            </w:r>
          </w:p>
        </w:tc>
        <w:tc>
          <w:tcPr>
            <w:tcW w:w="170" w:type="dxa"/>
            <w:tcBorders>
              <w:top w:val="nil"/>
              <w:left w:val="nil"/>
              <w:bottom w:val="nil"/>
              <w:right w:val="nil"/>
            </w:tcBorders>
            <w:vAlign w:val="bottom"/>
          </w:tcPr>
          <w:p w14:paraId="1FAFCE30" w14:textId="74BEC519"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3685C4A8" w14:textId="0A410BEB" w:rsidR="001F5E9D" w:rsidRPr="00C935A5" w:rsidRDefault="001F5E9D" w:rsidP="001F5E9D">
            <w:pPr>
              <w:spacing w:before="40" w:after="20"/>
              <w:jc w:val="right"/>
              <w:rPr>
                <w:rFonts w:cs="Arial"/>
                <w:sz w:val="18"/>
                <w:szCs w:val="18"/>
              </w:rPr>
            </w:pPr>
            <w:r w:rsidRPr="001F5E9D">
              <w:rPr>
                <w:rFonts w:cs="Arial"/>
                <w:sz w:val="18"/>
                <w:szCs w:val="18"/>
              </w:rPr>
              <w:t>10,311</w:t>
            </w:r>
          </w:p>
        </w:tc>
        <w:tc>
          <w:tcPr>
            <w:tcW w:w="170" w:type="dxa"/>
            <w:tcBorders>
              <w:top w:val="nil"/>
              <w:left w:val="nil"/>
              <w:bottom w:val="nil"/>
              <w:right w:val="nil"/>
            </w:tcBorders>
            <w:vAlign w:val="bottom"/>
          </w:tcPr>
          <w:p w14:paraId="44D623DE" w14:textId="7C72DEE7"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62AD662" w14:textId="5DDE4E62" w:rsidR="001F5E9D" w:rsidRPr="00C935A5" w:rsidRDefault="001F5E9D" w:rsidP="001F5E9D">
            <w:pPr>
              <w:spacing w:before="40" w:after="20"/>
              <w:jc w:val="right"/>
              <w:rPr>
                <w:rFonts w:cs="Arial"/>
                <w:sz w:val="18"/>
                <w:szCs w:val="18"/>
              </w:rPr>
            </w:pPr>
            <w:r w:rsidRPr="001F5E9D">
              <w:rPr>
                <w:rFonts w:cs="Arial"/>
                <w:sz w:val="18"/>
                <w:szCs w:val="18"/>
              </w:rPr>
              <w:t>39.6</w:t>
            </w:r>
          </w:p>
        </w:tc>
      </w:tr>
      <w:tr w:rsidR="001F5E9D" w:rsidRPr="001F5E9D" w14:paraId="4D37606A" w14:textId="77777777" w:rsidTr="00514052">
        <w:tc>
          <w:tcPr>
            <w:tcW w:w="2268" w:type="dxa"/>
            <w:tcBorders>
              <w:top w:val="nil"/>
              <w:left w:val="nil"/>
              <w:bottom w:val="nil"/>
              <w:right w:val="single" w:sz="18" w:space="0" w:color="C00000"/>
            </w:tcBorders>
            <w:vAlign w:val="center"/>
          </w:tcPr>
          <w:p w14:paraId="11A36BB6" w14:textId="77777777" w:rsidR="001F5E9D" w:rsidRPr="00C935A5" w:rsidRDefault="001F5E9D" w:rsidP="001F5E9D">
            <w:pPr>
              <w:spacing w:before="40" w:after="40"/>
              <w:rPr>
                <w:rFonts w:cs="Arial"/>
                <w:sz w:val="18"/>
                <w:szCs w:val="18"/>
              </w:rPr>
            </w:pPr>
            <w:r w:rsidRPr="00C935A5">
              <w:rPr>
                <w:rFonts w:cs="Arial"/>
                <w:sz w:val="18"/>
                <w:szCs w:val="18"/>
              </w:rPr>
              <w:t>Glen Eira C</w:t>
            </w:r>
          </w:p>
        </w:tc>
        <w:tc>
          <w:tcPr>
            <w:tcW w:w="1418" w:type="dxa"/>
            <w:tcBorders>
              <w:top w:val="nil"/>
              <w:left w:val="single" w:sz="18" w:space="0" w:color="C00000"/>
              <w:bottom w:val="nil"/>
              <w:right w:val="nil"/>
            </w:tcBorders>
            <w:vAlign w:val="bottom"/>
          </w:tcPr>
          <w:p w14:paraId="4567D17A" w14:textId="3471F938" w:rsidR="001F5E9D" w:rsidRPr="00C935A5" w:rsidRDefault="001F5E9D" w:rsidP="001F5E9D">
            <w:pPr>
              <w:spacing w:before="40" w:after="20"/>
              <w:jc w:val="right"/>
              <w:rPr>
                <w:rFonts w:cs="Arial"/>
                <w:sz w:val="18"/>
                <w:szCs w:val="18"/>
              </w:rPr>
            </w:pPr>
            <w:r w:rsidRPr="001F5E9D">
              <w:rPr>
                <w:rFonts w:cs="Arial"/>
                <w:sz w:val="18"/>
                <w:szCs w:val="18"/>
              </w:rPr>
              <w:t>10,460</w:t>
            </w:r>
          </w:p>
        </w:tc>
        <w:tc>
          <w:tcPr>
            <w:tcW w:w="1418" w:type="dxa"/>
            <w:tcBorders>
              <w:top w:val="nil"/>
              <w:left w:val="nil"/>
              <w:bottom w:val="nil"/>
              <w:right w:val="nil"/>
            </w:tcBorders>
            <w:vAlign w:val="bottom"/>
          </w:tcPr>
          <w:p w14:paraId="3ADBFD2D" w14:textId="1372973D" w:rsidR="001F5E9D" w:rsidRPr="00C935A5" w:rsidRDefault="001F5E9D" w:rsidP="001F5E9D">
            <w:pPr>
              <w:spacing w:before="40" w:after="20"/>
              <w:jc w:val="center"/>
              <w:rPr>
                <w:rFonts w:cs="Arial"/>
                <w:sz w:val="18"/>
                <w:szCs w:val="18"/>
              </w:rPr>
            </w:pPr>
            <w:r w:rsidRPr="001F5E9D">
              <w:rPr>
                <w:rFonts w:cs="Arial"/>
                <w:sz w:val="18"/>
                <w:szCs w:val="18"/>
              </w:rPr>
              <w:t>27.0</w:t>
            </w:r>
          </w:p>
        </w:tc>
        <w:tc>
          <w:tcPr>
            <w:tcW w:w="170" w:type="dxa"/>
            <w:tcBorders>
              <w:top w:val="nil"/>
              <w:left w:val="nil"/>
              <w:bottom w:val="nil"/>
              <w:right w:val="nil"/>
            </w:tcBorders>
            <w:vAlign w:val="bottom"/>
          </w:tcPr>
          <w:p w14:paraId="248C889B" w14:textId="036AC849"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3E61734E" w14:textId="2E20B3FC" w:rsidR="001F5E9D" w:rsidRPr="00C935A5" w:rsidRDefault="001F5E9D" w:rsidP="001F5E9D">
            <w:pPr>
              <w:spacing w:before="40" w:after="20"/>
              <w:jc w:val="right"/>
              <w:rPr>
                <w:rFonts w:cs="Arial"/>
                <w:sz w:val="18"/>
                <w:szCs w:val="18"/>
              </w:rPr>
            </w:pPr>
            <w:r w:rsidRPr="001F5E9D">
              <w:rPr>
                <w:rFonts w:cs="Arial"/>
                <w:sz w:val="18"/>
                <w:szCs w:val="18"/>
              </w:rPr>
              <w:t>163,025</w:t>
            </w:r>
          </w:p>
        </w:tc>
        <w:tc>
          <w:tcPr>
            <w:tcW w:w="170" w:type="dxa"/>
            <w:tcBorders>
              <w:top w:val="nil"/>
              <w:left w:val="nil"/>
              <w:bottom w:val="nil"/>
              <w:right w:val="nil"/>
            </w:tcBorders>
            <w:vAlign w:val="bottom"/>
          </w:tcPr>
          <w:p w14:paraId="3B915EBD" w14:textId="37A5A68F"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2EC459C" w14:textId="68F397E2" w:rsidR="001F5E9D" w:rsidRPr="00C935A5" w:rsidRDefault="001F5E9D" w:rsidP="001F5E9D">
            <w:pPr>
              <w:spacing w:before="40" w:after="20"/>
              <w:jc w:val="right"/>
              <w:rPr>
                <w:rFonts w:cs="Arial"/>
                <w:sz w:val="18"/>
                <w:szCs w:val="18"/>
              </w:rPr>
            </w:pPr>
            <w:r w:rsidRPr="001F5E9D">
              <w:rPr>
                <w:rFonts w:cs="Arial"/>
                <w:sz w:val="18"/>
                <w:szCs w:val="18"/>
              </w:rPr>
              <w:t>14.0</w:t>
            </w:r>
          </w:p>
        </w:tc>
      </w:tr>
      <w:tr w:rsidR="001F5E9D" w:rsidRPr="001F5E9D" w14:paraId="50513B68" w14:textId="77777777" w:rsidTr="00514052">
        <w:tc>
          <w:tcPr>
            <w:tcW w:w="2268" w:type="dxa"/>
            <w:tcBorders>
              <w:top w:val="nil"/>
              <w:left w:val="nil"/>
              <w:bottom w:val="nil"/>
              <w:right w:val="single" w:sz="18" w:space="0" w:color="C00000"/>
            </w:tcBorders>
            <w:vAlign w:val="center"/>
          </w:tcPr>
          <w:p w14:paraId="607AAE2E" w14:textId="77777777" w:rsidR="001F5E9D" w:rsidRPr="00C935A5" w:rsidRDefault="001F5E9D" w:rsidP="001F5E9D">
            <w:pPr>
              <w:spacing w:before="40" w:after="40"/>
              <w:rPr>
                <w:rFonts w:cs="Arial"/>
                <w:sz w:val="18"/>
                <w:szCs w:val="18"/>
              </w:rPr>
            </w:pPr>
            <w:r w:rsidRPr="00C935A5">
              <w:rPr>
                <w:rFonts w:cs="Arial"/>
                <w:sz w:val="18"/>
                <w:szCs w:val="18"/>
              </w:rPr>
              <w:t>Glenelg S</w:t>
            </w:r>
          </w:p>
        </w:tc>
        <w:tc>
          <w:tcPr>
            <w:tcW w:w="1418" w:type="dxa"/>
            <w:tcBorders>
              <w:top w:val="nil"/>
              <w:left w:val="single" w:sz="18" w:space="0" w:color="C00000"/>
              <w:bottom w:val="nil"/>
              <w:right w:val="nil"/>
            </w:tcBorders>
            <w:vAlign w:val="bottom"/>
          </w:tcPr>
          <w:p w14:paraId="5D78F539" w14:textId="6416B46F" w:rsidR="001F5E9D" w:rsidRPr="00C935A5" w:rsidRDefault="001F5E9D" w:rsidP="001F5E9D">
            <w:pPr>
              <w:spacing w:before="40" w:after="20"/>
              <w:jc w:val="right"/>
              <w:rPr>
                <w:rFonts w:cs="Arial"/>
                <w:sz w:val="18"/>
                <w:szCs w:val="18"/>
              </w:rPr>
            </w:pPr>
            <w:r w:rsidRPr="001F5E9D">
              <w:rPr>
                <w:rFonts w:cs="Arial"/>
                <w:sz w:val="18"/>
                <w:szCs w:val="18"/>
              </w:rPr>
              <w:t>3,240</w:t>
            </w:r>
          </w:p>
        </w:tc>
        <w:tc>
          <w:tcPr>
            <w:tcW w:w="1418" w:type="dxa"/>
            <w:tcBorders>
              <w:top w:val="nil"/>
              <w:left w:val="nil"/>
              <w:bottom w:val="nil"/>
              <w:right w:val="nil"/>
            </w:tcBorders>
            <w:vAlign w:val="bottom"/>
          </w:tcPr>
          <w:p w14:paraId="046475BC" w14:textId="5614DF6A" w:rsidR="001F5E9D" w:rsidRPr="00C935A5" w:rsidRDefault="001F5E9D" w:rsidP="001F5E9D">
            <w:pPr>
              <w:spacing w:before="40" w:after="20"/>
              <w:jc w:val="center"/>
              <w:rPr>
                <w:rFonts w:cs="Arial"/>
                <w:sz w:val="18"/>
                <w:szCs w:val="18"/>
              </w:rPr>
            </w:pPr>
            <w:r w:rsidRPr="001F5E9D">
              <w:rPr>
                <w:rFonts w:cs="Arial"/>
                <w:sz w:val="18"/>
                <w:szCs w:val="18"/>
              </w:rPr>
              <w:t>35.6</w:t>
            </w:r>
          </w:p>
        </w:tc>
        <w:tc>
          <w:tcPr>
            <w:tcW w:w="170" w:type="dxa"/>
            <w:tcBorders>
              <w:top w:val="nil"/>
              <w:left w:val="nil"/>
              <w:bottom w:val="nil"/>
              <w:right w:val="nil"/>
            </w:tcBorders>
            <w:vAlign w:val="bottom"/>
          </w:tcPr>
          <w:p w14:paraId="1D056199" w14:textId="72F3EB49"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727DFC2D" w14:textId="79CBBE38" w:rsidR="001F5E9D" w:rsidRPr="00C935A5" w:rsidRDefault="001F5E9D" w:rsidP="001F5E9D">
            <w:pPr>
              <w:spacing w:before="40" w:after="20"/>
              <w:jc w:val="right"/>
              <w:rPr>
                <w:rFonts w:cs="Arial"/>
                <w:sz w:val="18"/>
                <w:szCs w:val="18"/>
              </w:rPr>
            </w:pPr>
            <w:r w:rsidRPr="001F5E9D">
              <w:rPr>
                <w:rFonts w:cs="Arial"/>
                <w:sz w:val="18"/>
                <w:szCs w:val="18"/>
              </w:rPr>
              <w:t>19,908</w:t>
            </w:r>
          </w:p>
        </w:tc>
        <w:tc>
          <w:tcPr>
            <w:tcW w:w="170" w:type="dxa"/>
            <w:tcBorders>
              <w:top w:val="nil"/>
              <w:left w:val="nil"/>
              <w:bottom w:val="nil"/>
              <w:right w:val="nil"/>
            </w:tcBorders>
            <w:vAlign w:val="bottom"/>
          </w:tcPr>
          <w:p w14:paraId="66404321" w14:textId="184D6CF2"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A5C41B3" w14:textId="6D594A77" w:rsidR="001F5E9D" w:rsidRPr="00C935A5" w:rsidRDefault="001F5E9D" w:rsidP="001F5E9D">
            <w:pPr>
              <w:spacing w:before="40" w:after="20"/>
              <w:jc w:val="right"/>
              <w:rPr>
                <w:rFonts w:cs="Arial"/>
                <w:sz w:val="18"/>
                <w:szCs w:val="18"/>
              </w:rPr>
            </w:pPr>
            <w:r w:rsidRPr="001F5E9D">
              <w:rPr>
                <w:rFonts w:cs="Arial"/>
                <w:sz w:val="18"/>
                <w:szCs w:val="18"/>
              </w:rPr>
              <w:t>36.9</w:t>
            </w:r>
          </w:p>
        </w:tc>
      </w:tr>
      <w:tr w:rsidR="001F5E9D" w:rsidRPr="001F5E9D" w14:paraId="39A24A10" w14:textId="77777777" w:rsidTr="00514052">
        <w:tc>
          <w:tcPr>
            <w:tcW w:w="2268" w:type="dxa"/>
            <w:tcBorders>
              <w:top w:val="nil"/>
              <w:left w:val="nil"/>
              <w:bottom w:val="nil"/>
              <w:right w:val="single" w:sz="18" w:space="0" w:color="C00000"/>
            </w:tcBorders>
            <w:vAlign w:val="center"/>
          </w:tcPr>
          <w:p w14:paraId="5760D447" w14:textId="77777777" w:rsidR="001F5E9D" w:rsidRPr="00C935A5" w:rsidRDefault="001F5E9D" w:rsidP="001F5E9D">
            <w:pPr>
              <w:spacing w:before="40" w:after="40"/>
              <w:rPr>
                <w:rFonts w:cs="Arial"/>
                <w:sz w:val="18"/>
                <w:szCs w:val="18"/>
              </w:rPr>
            </w:pPr>
            <w:r w:rsidRPr="00C935A5">
              <w:rPr>
                <w:rFonts w:cs="Arial"/>
                <w:sz w:val="18"/>
                <w:szCs w:val="18"/>
              </w:rPr>
              <w:t>Golden Plains S</w:t>
            </w:r>
          </w:p>
        </w:tc>
        <w:tc>
          <w:tcPr>
            <w:tcW w:w="1418" w:type="dxa"/>
            <w:tcBorders>
              <w:top w:val="nil"/>
              <w:left w:val="single" w:sz="18" w:space="0" w:color="C00000"/>
              <w:bottom w:val="nil"/>
              <w:right w:val="nil"/>
            </w:tcBorders>
            <w:vAlign w:val="bottom"/>
          </w:tcPr>
          <w:p w14:paraId="38BC9D48" w14:textId="158AAD2C" w:rsidR="001F5E9D" w:rsidRPr="00C935A5" w:rsidRDefault="001F5E9D" w:rsidP="001F5E9D">
            <w:pPr>
              <w:spacing w:before="40" w:after="20"/>
              <w:jc w:val="right"/>
              <w:rPr>
                <w:rFonts w:cs="Arial"/>
                <w:sz w:val="18"/>
                <w:szCs w:val="18"/>
              </w:rPr>
            </w:pPr>
            <w:r w:rsidRPr="001F5E9D">
              <w:rPr>
                <w:rFonts w:cs="Arial"/>
                <w:sz w:val="18"/>
                <w:szCs w:val="18"/>
              </w:rPr>
              <w:t>2,370</w:t>
            </w:r>
          </w:p>
        </w:tc>
        <w:tc>
          <w:tcPr>
            <w:tcW w:w="1418" w:type="dxa"/>
            <w:tcBorders>
              <w:top w:val="nil"/>
              <w:left w:val="nil"/>
              <w:bottom w:val="nil"/>
              <w:right w:val="nil"/>
            </w:tcBorders>
            <w:vAlign w:val="bottom"/>
          </w:tcPr>
          <w:p w14:paraId="36EAA5CE" w14:textId="042220DE" w:rsidR="001F5E9D" w:rsidRPr="00C935A5" w:rsidRDefault="001F5E9D" w:rsidP="001F5E9D">
            <w:pPr>
              <w:spacing w:before="40" w:after="20"/>
              <w:jc w:val="center"/>
              <w:rPr>
                <w:rFonts w:cs="Arial"/>
                <w:sz w:val="18"/>
                <w:szCs w:val="18"/>
              </w:rPr>
            </w:pPr>
            <w:r w:rsidRPr="001F5E9D">
              <w:rPr>
                <w:rFonts w:cs="Arial"/>
                <w:sz w:val="18"/>
                <w:szCs w:val="18"/>
              </w:rPr>
              <w:t>31.4</w:t>
            </w:r>
          </w:p>
        </w:tc>
        <w:tc>
          <w:tcPr>
            <w:tcW w:w="170" w:type="dxa"/>
            <w:tcBorders>
              <w:top w:val="nil"/>
              <w:left w:val="nil"/>
              <w:bottom w:val="nil"/>
              <w:right w:val="nil"/>
            </w:tcBorders>
            <w:vAlign w:val="bottom"/>
          </w:tcPr>
          <w:p w14:paraId="62E790B9" w14:textId="36DF1FB8"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68A7EE95" w14:textId="2C539AC0" w:rsidR="001F5E9D" w:rsidRPr="00C935A5" w:rsidRDefault="001F5E9D" w:rsidP="001F5E9D">
            <w:pPr>
              <w:spacing w:before="40" w:after="20"/>
              <w:jc w:val="right"/>
              <w:rPr>
                <w:rFonts w:cs="Arial"/>
                <w:sz w:val="18"/>
                <w:szCs w:val="18"/>
              </w:rPr>
            </w:pPr>
            <w:r w:rsidRPr="001F5E9D">
              <w:rPr>
                <w:rFonts w:cs="Arial"/>
                <w:sz w:val="18"/>
                <w:szCs w:val="18"/>
              </w:rPr>
              <w:t>26,620</w:t>
            </w:r>
          </w:p>
        </w:tc>
        <w:tc>
          <w:tcPr>
            <w:tcW w:w="170" w:type="dxa"/>
            <w:tcBorders>
              <w:top w:val="nil"/>
              <w:left w:val="nil"/>
              <w:bottom w:val="nil"/>
              <w:right w:val="nil"/>
            </w:tcBorders>
            <w:vAlign w:val="bottom"/>
          </w:tcPr>
          <w:p w14:paraId="0D78C11E" w14:textId="1E6470C6"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C956075" w14:textId="0E47182D" w:rsidR="001F5E9D" w:rsidRPr="00C935A5" w:rsidRDefault="001F5E9D" w:rsidP="001F5E9D">
            <w:pPr>
              <w:spacing w:before="40" w:after="20"/>
              <w:jc w:val="right"/>
              <w:rPr>
                <w:rFonts w:cs="Arial"/>
                <w:sz w:val="18"/>
                <w:szCs w:val="18"/>
              </w:rPr>
            </w:pPr>
            <w:r w:rsidRPr="001F5E9D">
              <w:rPr>
                <w:rFonts w:cs="Arial"/>
                <w:sz w:val="18"/>
                <w:szCs w:val="18"/>
              </w:rPr>
              <w:t>72.4</w:t>
            </w:r>
          </w:p>
        </w:tc>
      </w:tr>
      <w:tr w:rsidR="001F5E9D" w:rsidRPr="001F5E9D" w14:paraId="37CC4408" w14:textId="77777777" w:rsidTr="00514052">
        <w:tc>
          <w:tcPr>
            <w:tcW w:w="2268" w:type="dxa"/>
            <w:tcBorders>
              <w:top w:val="nil"/>
              <w:left w:val="nil"/>
              <w:bottom w:val="nil"/>
              <w:right w:val="single" w:sz="18" w:space="0" w:color="C00000"/>
            </w:tcBorders>
            <w:vAlign w:val="center"/>
          </w:tcPr>
          <w:p w14:paraId="22000E79" w14:textId="77777777" w:rsidR="001F5E9D" w:rsidRPr="00C935A5" w:rsidRDefault="001F5E9D" w:rsidP="001F5E9D">
            <w:pPr>
              <w:spacing w:before="40" w:after="40"/>
              <w:rPr>
                <w:rFonts w:cs="Arial"/>
                <w:sz w:val="18"/>
                <w:szCs w:val="18"/>
              </w:rPr>
            </w:pPr>
            <w:r w:rsidRPr="00C935A5">
              <w:rPr>
                <w:rFonts w:cs="Arial"/>
                <w:sz w:val="18"/>
                <w:szCs w:val="18"/>
              </w:rPr>
              <w:t>Greater Bendigo C</w:t>
            </w:r>
          </w:p>
        </w:tc>
        <w:tc>
          <w:tcPr>
            <w:tcW w:w="1418" w:type="dxa"/>
            <w:tcBorders>
              <w:top w:val="nil"/>
              <w:left w:val="single" w:sz="18" w:space="0" w:color="C00000"/>
              <w:bottom w:val="nil"/>
              <w:right w:val="nil"/>
            </w:tcBorders>
            <w:vAlign w:val="bottom"/>
          </w:tcPr>
          <w:p w14:paraId="7737F672" w14:textId="58772B52" w:rsidR="001F5E9D" w:rsidRPr="00C935A5" w:rsidRDefault="001F5E9D" w:rsidP="001F5E9D">
            <w:pPr>
              <w:spacing w:before="40" w:after="20"/>
              <w:jc w:val="right"/>
              <w:rPr>
                <w:rFonts w:cs="Arial"/>
                <w:sz w:val="18"/>
                <w:szCs w:val="18"/>
              </w:rPr>
            </w:pPr>
            <w:r w:rsidRPr="001F5E9D">
              <w:rPr>
                <w:rFonts w:cs="Arial"/>
                <w:sz w:val="18"/>
                <w:szCs w:val="18"/>
              </w:rPr>
              <w:t>15,650</w:t>
            </w:r>
          </w:p>
        </w:tc>
        <w:tc>
          <w:tcPr>
            <w:tcW w:w="1418" w:type="dxa"/>
            <w:tcBorders>
              <w:top w:val="nil"/>
              <w:left w:val="nil"/>
              <w:bottom w:val="nil"/>
              <w:right w:val="nil"/>
            </w:tcBorders>
            <w:vAlign w:val="bottom"/>
          </w:tcPr>
          <w:p w14:paraId="38F65FFC" w14:textId="6EC5D2BC" w:rsidR="001F5E9D" w:rsidRPr="00C935A5" w:rsidRDefault="001F5E9D" w:rsidP="001F5E9D">
            <w:pPr>
              <w:spacing w:before="40" w:after="20"/>
              <w:jc w:val="center"/>
              <w:rPr>
                <w:rFonts w:cs="Arial"/>
                <w:sz w:val="18"/>
                <w:szCs w:val="18"/>
              </w:rPr>
            </w:pPr>
            <w:r w:rsidRPr="001F5E9D">
              <w:rPr>
                <w:rFonts w:cs="Arial"/>
                <w:sz w:val="18"/>
                <w:szCs w:val="18"/>
              </w:rPr>
              <w:t>35.3</w:t>
            </w:r>
          </w:p>
        </w:tc>
        <w:tc>
          <w:tcPr>
            <w:tcW w:w="170" w:type="dxa"/>
            <w:tcBorders>
              <w:top w:val="nil"/>
              <w:left w:val="nil"/>
              <w:bottom w:val="nil"/>
              <w:right w:val="nil"/>
            </w:tcBorders>
            <w:vAlign w:val="bottom"/>
          </w:tcPr>
          <w:p w14:paraId="5ECD2807" w14:textId="5C165BED"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7F857A71" w14:textId="3632705B" w:rsidR="001F5E9D" w:rsidRPr="00C935A5" w:rsidRDefault="001F5E9D" w:rsidP="001F5E9D">
            <w:pPr>
              <w:spacing w:before="40" w:after="20"/>
              <w:jc w:val="right"/>
              <w:rPr>
                <w:rFonts w:cs="Arial"/>
                <w:sz w:val="18"/>
                <w:szCs w:val="18"/>
              </w:rPr>
            </w:pPr>
            <w:r w:rsidRPr="001F5E9D">
              <w:rPr>
                <w:rFonts w:cs="Arial"/>
                <w:sz w:val="18"/>
                <w:szCs w:val="18"/>
              </w:rPr>
              <w:t>126,568</w:t>
            </w:r>
          </w:p>
        </w:tc>
        <w:tc>
          <w:tcPr>
            <w:tcW w:w="170" w:type="dxa"/>
            <w:tcBorders>
              <w:top w:val="nil"/>
              <w:left w:val="nil"/>
              <w:bottom w:val="nil"/>
              <w:right w:val="nil"/>
            </w:tcBorders>
            <w:vAlign w:val="bottom"/>
          </w:tcPr>
          <w:p w14:paraId="3EB74274" w14:textId="480D28DA"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77D2A4B" w14:textId="3BE50C36" w:rsidR="001F5E9D" w:rsidRPr="00C935A5" w:rsidRDefault="001F5E9D" w:rsidP="001F5E9D">
            <w:pPr>
              <w:spacing w:before="40" w:after="20"/>
              <w:jc w:val="right"/>
              <w:rPr>
                <w:rFonts w:cs="Arial"/>
                <w:sz w:val="18"/>
                <w:szCs w:val="18"/>
              </w:rPr>
            </w:pPr>
            <w:r w:rsidRPr="001F5E9D">
              <w:rPr>
                <w:rFonts w:cs="Arial"/>
                <w:sz w:val="18"/>
                <w:szCs w:val="18"/>
              </w:rPr>
              <w:t>39.6</w:t>
            </w:r>
          </w:p>
        </w:tc>
      </w:tr>
      <w:tr w:rsidR="001F5E9D" w:rsidRPr="001F5E9D" w14:paraId="55671E12" w14:textId="77777777" w:rsidTr="00514052">
        <w:tc>
          <w:tcPr>
            <w:tcW w:w="2268" w:type="dxa"/>
            <w:tcBorders>
              <w:top w:val="nil"/>
              <w:left w:val="nil"/>
              <w:bottom w:val="nil"/>
              <w:right w:val="single" w:sz="18" w:space="0" w:color="C00000"/>
            </w:tcBorders>
            <w:vAlign w:val="center"/>
          </w:tcPr>
          <w:p w14:paraId="325AB701" w14:textId="77777777" w:rsidR="001F5E9D" w:rsidRPr="00C935A5" w:rsidRDefault="001F5E9D" w:rsidP="001F5E9D">
            <w:pPr>
              <w:spacing w:before="40" w:after="40"/>
              <w:rPr>
                <w:rFonts w:cs="Arial"/>
                <w:sz w:val="18"/>
                <w:szCs w:val="18"/>
              </w:rPr>
            </w:pPr>
            <w:r w:rsidRPr="00C935A5">
              <w:rPr>
                <w:rFonts w:cs="Arial"/>
                <w:sz w:val="18"/>
                <w:szCs w:val="18"/>
              </w:rPr>
              <w:t>Greater Dandenong C</w:t>
            </w:r>
          </w:p>
        </w:tc>
        <w:tc>
          <w:tcPr>
            <w:tcW w:w="1418" w:type="dxa"/>
            <w:tcBorders>
              <w:top w:val="nil"/>
              <w:left w:val="single" w:sz="18" w:space="0" w:color="C00000"/>
              <w:bottom w:val="nil"/>
              <w:right w:val="nil"/>
            </w:tcBorders>
            <w:vAlign w:val="bottom"/>
          </w:tcPr>
          <w:p w14:paraId="5D2B81DF" w14:textId="5D12455D" w:rsidR="001F5E9D" w:rsidRPr="00C935A5" w:rsidRDefault="001F5E9D" w:rsidP="001F5E9D">
            <w:pPr>
              <w:spacing w:before="40" w:after="20"/>
              <w:jc w:val="right"/>
              <w:rPr>
                <w:rFonts w:cs="Arial"/>
                <w:sz w:val="18"/>
                <w:szCs w:val="18"/>
              </w:rPr>
            </w:pPr>
            <w:r w:rsidRPr="001F5E9D">
              <w:rPr>
                <w:rFonts w:cs="Arial"/>
                <w:sz w:val="18"/>
                <w:szCs w:val="18"/>
              </w:rPr>
              <w:t>17,440</w:t>
            </w:r>
          </w:p>
        </w:tc>
        <w:tc>
          <w:tcPr>
            <w:tcW w:w="1418" w:type="dxa"/>
            <w:tcBorders>
              <w:top w:val="nil"/>
              <w:left w:val="nil"/>
              <w:bottom w:val="nil"/>
              <w:right w:val="nil"/>
            </w:tcBorders>
            <w:vAlign w:val="bottom"/>
          </w:tcPr>
          <w:p w14:paraId="6922200D" w14:textId="20FBE125" w:rsidR="001F5E9D" w:rsidRPr="00C935A5" w:rsidRDefault="001F5E9D" w:rsidP="001F5E9D">
            <w:pPr>
              <w:spacing w:before="40" w:after="20"/>
              <w:jc w:val="center"/>
              <w:rPr>
                <w:rFonts w:cs="Arial"/>
                <w:sz w:val="18"/>
                <w:szCs w:val="18"/>
              </w:rPr>
            </w:pPr>
            <w:r w:rsidRPr="001F5E9D">
              <w:rPr>
                <w:rFonts w:cs="Arial"/>
                <w:sz w:val="18"/>
                <w:szCs w:val="18"/>
              </w:rPr>
              <w:t>37.4</w:t>
            </w:r>
          </w:p>
        </w:tc>
        <w:tc>
          <w:tcPr>
            <w:tcW w:w="170" w:type="dxa"/>
            <w:tcBorders>
              <w:top w:val="nil"/>
              <w:left w:val="nil"/>
              <w:bottom w:val="nil"/>
              <w:right w:val="nil"/>
            </w:tcBorders>
            <w:vAlign w:val="bottom"/>
          </w:tcPr>
          <w:p w14:paraId="5D347CF8" w14:textId="21F0DD9D"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41AB25AA" w14:textId="79F9128B" w:rsidR="001F5E9D" w:rsidRPr="00C935A5" w:rsidRDefault="001F5E9D" w:rsidP="001F5E9D">
            <w:pPr>
              <w:spacing w:before="40" w:after="20"/>
              <w:jc w:val="right"/>
              <w:rPr>
                <w:rFonts w:cs="Arial"/>
                <w:sz w:val="18"/>
                <w:szCs w:val="18"/>
              </w:rPr>
            </w:pPr>
            <w:r w:rsidRPr="001F5E9D">
              <w:rPr>
                <w:rFonts w:cs="Arial"/>
                <w:sz w:val="18"/>
                <w:szCs w:val="18"/>
              </w:rPr>
              <w:t>168,684</w:t>
            </w:r>
          </w:p>
        </w:tc>
        <w:tc>
          <w:tcPr>
            <w:tcW w:w="170" w:type="dxa"/>
            <w:tcBorders>
              <w:top w:val="nil"/>
              <w:left w:val="nil"/>
              <w:bottom w:val="nil"/>
              <w:right w:val="nil"/>
            </w:tcBorders>
            <w:vAlign w:val="bottom"/>
          </w:tcPr>
          <w:p w14:paraId="5DD0AFFD" w14:textId="634950FC"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9FC76D2" w14:textId="0EB4C25F" w:rsidR="001F5E9D" w:rsidRPr="00C935A5" w:rsidRDefault="001F5E9D" w:rsidP="001F5E9D">
            <w:pPr>
              <w:spacing w:before="40" w:after="20"/>
              <w:jc w:val="right"/>
              <w:rPr>
                <w:rFonts w:cs="Arial"/>
                <w:sz w:val="18"/>
                <w:szCs w:val="18"/>
              </w:rPr>
            </w:pPr>
            <w:r w:rsidRPr="001F5E9D">
              <w:rPr>
                <w:rFonts w:cs="Arial"/>
                <w:sz w:val="18"/>
                <w:szCs w:val="18"/>
              </w:rPr>
              <w:t>7.5</w:t>
            </w:r>
          </w:p>
        </w:tc>
      </w:tr>
      <w:tr w:rsidR="001F5E9D" w:rsidRPr="001F5E9D" w14:paraId="7F908BE6" w14:textId="77777777" w:rsidTr="00514052">
        <w:tc>
          <w:tcPr>
            <w:tcW w:w="2268" w:type="dxa"/>
            <w:tcBorders>
              <w:top w:val="nil"/>
              <w:left w:val="nil"/>
              <w:bottom w:val="nil"/>
              <w:right w:val="single" w:sz="18" w:space="0" w:color="C00000"/>
            </w:tcBorders>
            <w:vAlign w:val="center"/>
          </w:tcPr>
          <w:p w14:paraId="6FF972D3" w14:textId="77777777" w:rsidR="001F5E9D" w:rsidRPr="00C935A5" w:rsidRDefault="001F5E9D" w:rsidP="001F5E9D">
            <w:pPr>
              <w:spacing w:before="40" w:after="40"/>
              <w:rPr>
                <w:rFonts w:cs="Arial"/>
                <w:sz w:val="18"/>
                <w:szCs w:val="18"/>
              </w:rPr>
            </w:pPr>
            <w:r w:rsidRPr="00C935A5">
              <w:rPr>
                <w:rFonts w:cs="Arial"/>
                <w:sz w:val="18"/>
                <w:szCs w:val="18"/>
              </w:rPr>
              <w:t>Greater Geelong C</w:t>
            </w:r>
          </w:p>
        </w:tc>
        <w:tc>
          <w:tcPr>
            <w:tcW w:w="1418" w:type="dxa"/>
            <w:tcBorders>
              <w:top w:val="nil"/>
              <w:left w:val="single" w:sz="18" w:space="0" w:color="C00000"/>
              <w:bottom w:val="nil"/>
              <w:right w:val="nil"/>
            </w:tcBorders>
            <w:vAlign w:val="bottom"/>
          </w:tcPr>
          <w:p w14:paraId="4FB70422" w14:textId="47915C6D" w:rsidR="001F5E9D" w:rsidRPr="00C935A5" w:rsidRDefault="001F5E9D" w:rsidP="001F5E9D">
            <w:pPr>
              <w:spacing w:before="40" w:after="20"/>
              <w:jc w:val="right"/>
              <w:rPr>
                <w:rFonts w:cs="Arial"/>
                <w:sz w:val="18"/>
                <w:szCs w:val="18"/>
              </w:rPr>
            </w:pPr>
            <w:r w:rsidRPr="001F5E9D">
              <w:rPr>
                <w:rFonts w:cs="Arial"/>
                <w:sz w:val="18"/>
                <w:szCs w:val="18"/>
              </w:rPr>
              <w:t>33,765</w:t>
            </w:r>
          </w:p>
        </w:tc>
        <w:tc>
          <w:tcPr>
            <w:tcW w:w="1418" w:type="dxa"/>
            <w:tcBorders>
              <w:top w:val="nil"/>
              <w:left w:val="nil"/>
              <w:bottom w:val="nil"/>
              <w:right w:val="nil"/>
            </w:tcBorders>
            <w:vAlign w:val="bottom"/>
          </w:tcPr>
          <w:p w14:paraId="3B267361" w14:textId="2E9397FE" w:rsidR="001F5E9D" w:rsidRPr="00C935A5" w:rsidRDefault="001F5E9D" w:rsidP="001F5E9D">
            <w:pPr>
              <w:spacing w:before="40" w:after="20"/>
              <w:jc w:val="center"/>
              <w:rPr>
                <w:rFonts w:cs="Arial"/>
                <w:sz w:val="18"/>
                <w:szCs w:val="18"/>
              </w:rPr>
            </w:pPr>
            <w:r w:rsidRPr="001F5E9D">
              <w:rPr>
                <w:rFonts w:cs="Arial"/>
                <w:sz w:val="18"/>
                <w:szCs w:val="18"/>
              </w:rPr>
              <w:t>35.8</w:t>
            </w:r>
          </w:p>
        </w:tc>
        <w:tc>
          <w:tcPr>
            <w:tcW w:w="170" w:type="dxa"/>
            <w:tcBorders>
              <w:top w:val="nil"/>
              <w:left w:val="nil"/>
              <w:bottom w:val="nil"/>
              <w:right w:val="nil"/>
            </w:tcBorders>
            <w:vAlign w:val="bottom"/>
          </w:tcPr>
          <w:p w14:paraId="4D2520B6" w14:textId="69F16EEF"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2464C31B" w14:textId="6F3AAF4E" w:rsidR="001F5E9D" w:rsidRPr="00C935A5" w:rsidRDefault="001F5E9D" w:rsidP="001F5E9D">
            <w:pPr>
              <w:spacing w:before="40" w:after="20"/>
              <w:jc w:val="right"/>
              <w:rPr>
                <w:rFonts w:cs="Arial"/>
                <w:sz w:val="18"/>
                <w:szCs w:val="18"/>
              </w:rPr>
            </w:pPr>
            <w:r w:rsidRPr="001F5E9D">
              <w:rPr>
                <w:rFonts w:cs="Arial"/>
                <w:sz w:val="18"/>
                <w:szCs w:val="18"/>
              </w:rPr>
              <w:t>295,052</w:t>
            </w:r>
          </w:p>
        </w:tc>
        <w:tc>
          <w:tcPr>
            <w:tcW w:w="170" w:type="dxa"/>
            <w:tcBorders>
              <w:top w:val="nil"/>
              <w:left w:val="nil"/>
              <w:bottom w:val="nil"/>
              <w:right w:val="nil"/>
            </w:tcBorders>
            <w:vAlign w:val="bottom"/>
          </w:tcPr>
          <w:p w14:paraId="489DA63E" w14:textId="396440D7"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2FF84A5" w14:textId="56185B89" w:rsidR="001F5E9D" w:rsidRPr="00C935A5" w:rsidRDefault="001F5E9D" w:rsidP="001F5E9D">
            <w:pPr>
              <w:spacing w:before="40" w:after="20"/>
              <w:jc w:val="right"/>
              <w:rPr>
                <w:rFonts w:cs="Arial"/>
                <w:sz w:val="18"/>
                <w:szCs w:val="18"/>
              </w:rPr>
            </w:pPr>
            <w:r w:rsidRPr="001F5E9D">
              <w:rPr>
                <w:rFonts w:cs="Arial"/>
                <w:sz w:val="18"/>
                <w:szCs w:val="18"/>
              </w:rPr>
              <w:t>22.2</w:t>
            </w:r>
          </w:p>
        </w:tc>
      </w:tr>
      <w:tr w:rsidR="001F5E9D" w:rsidRPr="001F5E9D" w14:paraId="3E13083E" w14:textId="77777777" w:rsidTr="00514052">
        <w:tc>
          <w:tcPr>
            <w:tcW w:w="2268" w:type="dxa"/>
            <w:tcBorders>
              <w:top w:val="nil"/>
              <w:left w:val="nil"/>
              <w:bottom w:val="nil"/>
              <w:right w:val="single" w:sz="18" w:space="0" w:color="C00000"/>
            </w:tcBorders>
            <w:vAlign w:val="center"/>
          </w:tcPr>
          <w:p w14:paraId="6753EE37" w14:textId="77777777" w:rsidR="001F5E9D" w:rsidRPr="00C935A5" w:rsidRDefault="001F5E9D" w:rsidP="001F5E9D">
            <w:pPr>
              <w:spacing w:before="40" w:after="40"/>
              <w:rPr>
                <w:rFonts w:cs="Arial"/>
                <w:sz w:val="18"/>
                <w:szCs w:val="18"/>
              </w:rPr>
            </w:pPr>
            <w:r w:rsidRPr="00C935A5">
              <w:rPr>
                <w:rFonts w:cs="Arial"/>
                <w:sz w:val="18"/>
                <w:szCs w:val="18"/>
              </w:rPr>
              <w:t>Greater Shepparton C</w:t>
            </w:r>
          </w:p>
        </w:tc>
        <w:tc>
          <w:tcPr>
            <w:tcW w:w="1418" w:type="dxa"/>
            <w:tcBorders>
              <w:top w:val="nil"/>
              <w:left w:val="single" w:sz="18" w:space="0" w:color="C00000"/>
              <w:bottom w:val="nil"/>
              <w:right w:val="nil"/>
            </w:tcBorders>
            <w:vAlign w:val="bottom"/>
          </w:tcPr>
          <w:p w14:paraId="19E690F8" w14:textId="7F7C7207" w:rsidR="001F5E9D" w:rsidRPr="00C935A5" w:rsidRDefault="001F5E9D" w:rsidP="001F5E9D">
            <w:pPr>
              <w:spacing w:before="40" w:after="20"/>
              <w:jc w:val="right"/>
              <w:rPr>
                <w:rFonts w:cs="Arial"/>
                <w:sz w:val="18"/>
                <w:szCs w:val="18"/>
              </w:rPr>
            </w:pPr>
            <w:r w:rsidRPr="001F5E9D">
              <w:rPr>
                <w:rFonts w:cs="Arial"/>
                <w:sz w:val="18"/>
                <w:szCs w:val="18"/>
              </w:rPr>
              <w:t>8,295</w:t>
            </w:r>
          </w:p>
        </w:tc>
        <w:tc>
          <w:tcPr>
            <w:tcW w:w="1418" w:type="dxa"/>
            <w:tcBorders>
              <w:top w:val="nil"/>
              <w:left w:val="nil"/>
              <w:bottom w:val="nil"/>
              <w:right w:val="nil"/>
            </w:tcBorders>
            <w:vAlign w:val="bottom"/>
          </w:tcPr>
          <w:p w14:paraId="3D543D88" w14:textId="642F7FE2" w:rsidR="001F5E9D" w:rsidRPr="00C935A5" w:rsidRDefault="001F5E9D" w:rsidP="001F5E9D">
            <w:pPr>
              <w:spacing w:before="40" w:after="20"/>
              <w:jc w:val="center"/>
              <w:rPr>
                <w:rFonts w:cs="Arial"/>
                <w:sz w:val="18"/>
                <w:szCs w:val="18"/>
              </w:rPr>
            </w:pPr>
            <w:r w:rsidRPr="001F5E9D">
              <w:rPr>
                <w:rFonts w:cs="Arial"/>
                <w:sz w:val="18"/>
                <w:szCs w:val="18"/>
              </w:rPr>
              <w:t>34.2</w:t>
            </w:r>
          </w:p>
        </w:tc>
        <w:tc>
          <w:tcPr>
            <w:tcW w:w="170" w:type="dxa"/>
            <w:tcBorders>
              <w:top w:val="nil"/>
              <w:left w:val="nil"/>
              <w:bottom w:val="nil"/>
              <w:right w:val="nil"/>
            </w:tcBorders>
            <w:vAlign w:val="bottom"/>
          </w:tcPr>
          <w:p w14:paraId="63C9502A" w14:textId="1EEE8533"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3D153938" w14:textId="0D49FF5C" w:rsidR="001F5E9D" w:rsidRPr="00C935A5" w:rsidRDefault="001F5E9D" w:rsidP="001F5E9D">
            <w:pPr>
              <w:spacing w:before="40" w:after="20"/>
              <w:jc w:val="right"/>
              <w:rPr>
                <w:rFonts w:cs="Arial"/>
                <w:sz w:val="18"/>
                <w:szCs w:val="18"/>
              </w:rPr>
            </w:pPr>
            <w:r w:rsidRPr="001F5E9D">
              <w:rPr>
                <w:rFonts w:cs="Arial"/>
                <w:sz w:val="18"/>
                <w:szCs w:val="18"/>
              </w:rPr>
              <w:t>69,865</w:t>
            </w:r>
          </w:p>
        </w:tc>
        <w:tc>
          <w:tcPr>
            <w:tcW w:w="170" w:type="dxa"/>
            <w:tcBorders>
              <w:top w:val="nil"/>
              <w:left w:val="nil"/>
              <w:bottom w:val="nil"/>
              <w:right w:val="nil"/>
            </w:tcBorders>
            <w:vAlign w:val="bottom"/>
          </w:tcPr>
          <w:p w14:paraId="7240EAA3" w14:textId="6AD6225E"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F76727D" w14:textId="33F167F6" w:rsidR="001F5E9D" w:rsidRPr="00C935A5" w:rsidRDefault="001F5E9D" w:rsidP="001F5E9D">
            <w:pPr>
              <w:spacing w:before="40" w:after="20"/>
              <w:jc w:val="right"/>
              <w:rPr>
                <w:rFonts w:cs="Arial"/>
                <w:sz w:val="18"/>
                <w:szCs w:val="18"/>
              </w:rPr>
            </w:pPr>
            <w:r w:rsidRPr="001F5E9D">
              <w:rPr>
                <w:rFonts w:cs="Arial"/>
                <w:sz w:val="18"/>
                <w:szCs w:val="18"/>
              </w:rPr>
              <w:t>83.7</w:t>
            </w:r>
          </w:p>
        </w:tc>
      </w:tr>
      <w:tr w:rsidR="001F5E9D" w:rsidRPr="001F5E9D" w14:paraId="372E1DB1" w14:textId="77777777" w:rsidTr="00514052">
        <w:tc>
          <w:tcPr>
            <w:tcW w:w="2268" w:type="dxa"/>
            <w:tcBorders>
              <w:top w:val="nil"/>
              <w:left w:val="nil"/>
              <w:bottom w:val="nil"/>
              <w:right w:val="single" w:sz="18" w:space="0" w:color="C00000"/>
            </w:tcBorders>
            <w:vAlign w:val="center"/>
          </w:tcPr>
          <w:p w14:paraId="7B2FFC66" w14:textId="77777777" w:rsidR="001F5E9D" w:rsidRPr="00C935A5" w:rsidRDefault="001F5E9D" w:rsidP="001F5E9D">
            <w:pPr>
              <w:spacing w:before="40" w:after="40"/>
              <w:rPr>
                <w:rFonts w:cs="Arial"/>
                <w:sz w:val="18"/>
                <w:szCs w:val="18"/>
              </w:rPr>
            </w:pPr>
            <w:r w:rsidRPr="00C935A5">
              <w:rPr>
                <w:rFonts w:cs="Arial"/>
                <w:sz w:val="18"/>
                <w:szCs w:val="18"/>
              </w:rPr>
              <w:t>Hepburn S</w:t>
            </w:r>
          </w:p>
        </w:tc>
        <w:tc>
          <w:tcPr>
            <w:tcW w:w="1418" w:type="dxa"/>
            <w:tcBorders>
              <w:top w:val="nil"/>
              <w:left w:val="single" w:sz="18" w:space="0" w:color="C00000"/>
              <w:bottom w:val="nil"/>
              <w:right w:val="nil"/>
            </w:tcBorders>
            <w:vAlign w:val="bottom"/>
          </w:tcPr>
          <w:p w14:paraId="7AF2D900" w14:textId="4F2E0CED" w:rsidR="001F5E9D" w:rsidRPr="00C935A5" w:rsidRDefault="001F5E9D" w:rsidP="001F5E9D">
            <w:pPr>
              <w:spacing w:before="40" w:after="20"/>
              <w:jc w:val="right"/>
              <w:rPr>
                <w:rFonts w:cs="Arial"/>
                <w:sz w:val="18"/>
                <w:szCs w:val="18"/>
              </w:rPr>
            </w:pPr>
            <w:r w:rsidRPr="001F5E9D">
              <w:rPr>
                <w:rFonts w:cs="Arial"/>
                <w:sz w:val="18"/>
                <w:szCs w:val="18"/>
              </w:rPr>
              <w:t>2,600</w:t>
            </w:r>
          </w:p>
        </w:tc>
        <w:tc>
          <w:tcPr>
            <w:tcW w:w="1418" w:type="dxa"/>
            <w:tcBorders>
              <w:top w:val="nil"/>
              <w:left w:val="nil"/>
              <w:bottom w:val="nil"/>
              <w:right w:val="nil"/>
            </w:tcBorders>
            <w:vAlign w:val="bottom"/>
          </w:tcPr>
          <w:p w14:paraId="517BD042" w14:textId="34B2C1A8" w:rsidR="001F5E9D" w:rsidRPr="00C935A5" w:rsidRDefault="001F5E9D" w:rsidP="001F5E9D">
            <w:pPr>
              <w:spacing w:before="40" w:after="20"/>
              <w:jc w:val="center"/>
              <w:rPr>
                <w:rFonts w:cs="Arial"/>
                <w:sz w:val="18"/>
                <w:szCs w:val="18"/>
              </w:rPr>
            </w:pPr>
            <w:r w:rsidRPr="001F5E9D">
              <w:rPr>
                <w:rFonts w:cs="Arial"/>
                <w:sz w:val="18"/>
                <w:szCs w:val="18"/>
              </w:rPr>
              <w:t>33.5</w:t>
            </w:r>
          </w:p>
        </w:tc>
        <w:tc>
          <w:tcPr>
            <w:tcW w:w="170" w:type="dxa"/>
            <w:tcBorders>
              <w:top w:val="nil"/>
              <w:left w:val="nil"/>
              <w:bottom w:val="nil"/>
              <w:right w:val="nil"/>
            </w:tcBorders>
            <w:vAlign w:val="bottom"/>
          </w:tcPr>
          <w:p w14:paraId="15F1462D" w14:textId="4D6EA6D0"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641DE9C9" w14:textId="48BC108A" w:rsidR="001F5E9D" w:rsidRPr="00C935A5" w:rsidRDefault="001F5E9D" w:rsidP="001F5E9D">
            <w:pPr>
              <w:spacing w:before="40" w:after="20"/>
              <w:jc w:val="right"/>
              <w:rPr>
                <w:rFonts w:cs="Arial"/>
                <w:sz w:val="18"/>
                <w:szCs w:val="18"/>
              </w:rPr>
            </w:pPr>
            <w:r w:rsidRPr="001F5E9D">
              <w:rPr>
                <w:rFonts w:cs="Arial"/>
                <w:sz w:val="18"/>
                <w:szCs w:val="18"/>
              </w:rPr>
              <w:t>17,011</w:t>
            </w:r>
          </w:p>
        </w:tc>
        <w:tc>
          <w:tcPr>
            <w:tcW w:w="170" w:type="dxa"/>
            <w:tcBorders>
              <w:top w:val="nil"/>
              <w:left w:val="nil"/>
              <w:bottom w:val="nil"/>
              <w:right w:val="nil"/>
            </w:tcBorders>
            <w:vAlign w:val="bottom"/>
          </w:tcPr>
          <w:p w14:paraId="6A9EC21F" w14:textId="71D3550C"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78A13FF" w14:textId="5372A22C" w:rsidR="001F5E9D" w:rsidRPr="00C935A5" w:rsidRDefault="001F5E9D" w:rsidP="001F5E9D">
            <w:pPr>
              <w:spacing w:before="40" w:after="20"/>
              <w:jc w:val="right"/>
              <w:rPr>
                <w:rFonts w:cs="Arial"/>
                <w:sz w:val="18"/>
                <w:szCs w:val="18"/>
              </w:rPr>
            </w:pPr>
            <w:r w:rsidRPr="001F5E9D">
              <w:rPr>
                <w:rFonts w:cs="Arial"/>
                <w:sz w:val="18"/>
                <w:szCs w:val="18"/>
              </w:rPr>
              <w:t>64.6</w:t>
            </w:r>
          </w:p>
        </w:tc>
      </w:tr>
      <w:tr w:rsidR="001F5E9D" w:rsidRPr="001F5E9D" w14:paraId="79EAD1D6" w14:textId="77777777" w:rsidTr="00514052">
        <w:tc>
          <w:tcPr>
            <w:tcW w:w="2268" w:type="dxa"/>
            <w:tcBorders>
              <w:top w:val="nil"/>
              <w:left w:val="nil"/>
              <w:bottom w:val="nil"/>
              <w:right w:val="single" w:sz="18" w:space="0" w:color="C00000"/>
            </w:tcBorders>
            <w:vAlign w:val="center"/>
          </w:tcPr>
          <w:p w14:paraId="7F35D308" w14:textId="77777777" w:rsidR="001F5E9D" w:rsidRPr="00C935A5" w:rsidRDefault="001F5E9D" w:rsidP="001F5E9D">
            <w:pPr>
              <w:spacing w:before="40" w:after="40"/>
              <w:rPr>
                <w:rFonts w:cs="Arial"/>
                <w:sz w:val="18"/>
                <w:szCs w:val="18"/>
              </w:rPr>
            </w:pPr>
            <w:r w:rsidRPr="00C935A5">
              <w:rPr>
                <w:rFonts w:cs="Arial"/>
                <w:sz w:val="18"/>
                <w:szCs w:val="18"/>
              </w:rPr>
              <w:t>Hindmarsh S</w:t>
            </w:r>
          </w:p>
        </w:tc>
        <w:tc>
          <w:tcPr>
            <w:tcW w:w="1418" w:type="dxa"/>
            <w:tcBorders>
              <w:top w:val="nil"/>
              <w:left w:val="single" w:sz="18" w:space="0" w:color="C00000"/>
              <w:bottom w:val="nil"/>
              <w:right w:val="nil"/>
            </w:tcBorders>
            <w:vAlign w:val="bottom"/>
          </w:tcPr>
          <w:p w14:paraId="4EEDE1E7" w14:textId="6FC452B7" w:rsidR="001F5E9D" w:rsidRPr="00C935A5" w:rsidRDefault="001F5E9D" w:rsidP="001F5E9D">
            <w:pPr>
              <w:spacing w:before="40" w:after="20"/>
              <w:jc w:val="right"/>
              <w:rPr>
                <w:rFonts w:cs="Arial"/>
                <w:sz w:val="18"/>
                <w:szCs w:val="18"/>
              </w:rPr>
            </w:pPr>
            <w:r w:rsidRPr="001F5E9D">
              <w:rPr>
                <w:rFonts w:cs="Arial"/>
                <w:sz w:val="18"/>
                <w:szCs w:val="18"/>
              </w:rPr>
              <w:t>885</w:t>
            </w:r>
          </w:p>
        </w:tc>
        <w:tc>
          <w:tcPr>
            <w:tcW w:w="1418" w:type="dxa"/>
            <w:tcBorders>
              <w:top w:val="nil"/>
              <w:left w:val="nil"/>
              <w:bottom w:val="nil"/>
              <w:right w:val="nil"/>
            </w:tcBorders>
            <w:vAlign w:val="bottom"/>
          </w:tcPr>
          <w:p w14:paraId="17002879" w14:textId="59A6236D" w:rsidR="001F5E9D" w:rsidRPr="00C935A5" w:rsidRDefault="001F5E9D" w:rsidP="001F5E9D">
            <w:pPr>
              <w:spacing w:before="40" w:after="20"/>
              <w:jc w:val="center"/>
              <w:rPr>
                <w:rFonts w:cs="Arial"/>
                <w:sz w:val="18"/>
                <w:szCs w:val="18"/>
              </w:rPr>
            </w:pPr>
            <w:r w:rsidRPr="001F5E9D">
              <w:rPr>
                <w:rFonts w:cs="Arial"/>
                <w:sz w:val="18"/>
                <w:szCs w:val="18"/>
              </w:rPr>
              <w:t>34.6</w:t>
            </w:r>
          </w:p>
        </w:tc>
        <w:tc>
          <w:tcPr>
            <w:tcW w:w="170" w:type="dxa"/>
            <w:tcBorders>
              <w:top w:val="nil"/>
              <w:left w:val="nil"/>
              <w:bottom w:val="nil"/>
              <w:right w:val="nil"/>
            </w:tcBorders>
            <w:vAlign w:val="bottom"/>
          </w:tcPr>
          <w:p w14:paraId="7C1D5D5B" w14:textId="74AD3D74"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0D935D21" w14:textId="55A9EAA2" w:rsidR="001F5E9D" w:rsidRPr="00C935A5" w:rsidRDefault="001F5E9D" w:rsidP="001F5E9D">
            <w:pPr>
              <w:spacing w:before="40" w:after="20"/>
              <w:jc w:val="right"/>
              <w:rPr>
                <w:rFonts w:cs="Arial"/>
                <w:sz w:val="18"/>
                <w:szCs w:val="18"/>
              </w:rPr>
            </w:pPr>
            <w:r w:rsidRPr="001F5E9D">
              <w:rPr>
                <w:rFonts w:cs="Arial"/>
                <w:sz w:val="18"/>
                <w:szCs w:val="18"/>
              </w:rPr>
              <w:t>5,447</w:t>
            </w:r>
          </w:p>
        </w:tc>
        <w:tc>
          <w:tcPr>
            <w:tcW w:w="170" w:type="dxa"/>
            <w:tcBorders>
              <w:top w:val="nil"/>
              <w:left w:val="nil"/>
              <w:bottom w:val="nil"/>
              <w:right w:val="nil"/>
            </w:tcBorders>
            <w:vAlign w:val="bottom"/>
          </w:tcPr>
          <w:p w14:paraId="69687235" w14:textId="729B211D"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6F2566F" w14:textId="445254B0" w:rsidR="001F5E9D" w:rsidRPr="00C935A5" w:rsidRDefault="001F5E9D" w:rsidP="001F5E9D">
            <w:pPr>
              <w:spacing w:before="40" w:after="20"/>
              <w:jc w:val="right"/>
              <w:rPr>
                <w:rFonts w:cs="Arial"/>
                <w:sz w:val="18"/>
                <w:szCs w:val="18"/>
              </w:rPr>
            </w:pPr>
            <w:r w:rsidRPr="001F5E9D">
              <w:rPr>
                <w:rFonts w:cs="Arial"/>
                <w:sz w:val="18"/>
                <w:szCs w:val="18"/>
              </w:rPr>
              <w:t>25.5</w:t>
            </w:r>
          </w:p>
        </w:tc>
      </w:tr>
      <w:tr w:rsidR="001F5E9D" w:rsidRPr="001F5E9D" w14:paraId="7F2C7168" w14:textId="77777777" w:rsidTr="00514052">
        <w:tc>
          <w:tcPr>
            <w:tcW w:w="2268" w:type="dxa"/>
            <w:tcBorders>
              <w:top w:val="nil"/>
              <w:left w:val="nil"/>
              <w:bottom w:val="nil"/>
              <w:right w:val="single" w:sz="18" w:space="0" w:color="C00000"/>
            </w:tcBorders>
            <w:vAlign w:val="center"/>
          </w:tcPr>
          <w:p w14:paraId="40810610" w14:textId="77777777" w:rsidR="001F5E9D" w:rsidRPr="00C935A5" w:rsidRDefault="001F5E9D" w:rsidP="001F5E9D">
            <w:pPr>
              <w:spacing w:before="40" w:after="40"/>
              <w:rPr>
                <w:rFonts w:cs="Arial"/>
                <w:sz w:val="18"/>
                <w:szCs w:val="18"/>
              </w:rPr>
            </w:pPr>
            <w:r w:rsidRPr="00C935A5">
              <w:rPr>
                <w:rFonts w:cs="Arial"/>
                <w:sz w:val="18"/>
                <w:szCs w:val="18"/>
              </w:rPr>
              <w:t>Hobsons Bay C</w:t>
            </w:r>
          </w:p>
        </w:tc>
        <w:tc>
          <w:tcPr>
            <w:tcW w:w="1418" w:type="dxa"/>
            <w:tcBorders>
              <w:top w:val="nil"/>
              <w:left w:val="single" w:sz="18" w:space="0" w:color="C00000"/>
              <w:bottom w:val="nil"/>
              <w:right w:val="nil"/>
            </w:tcBorders>
            <w:vAlign w:val="bottom"/>
          </w:tcPr>
          <w:p w14:paraId="30D26F73" w14:textId="2587C738" w:rsidR="001F5E9D" w:rsidRPr="00C935A5" w:rsidRDefault="001F5E9D" w:rsidP="001F5E9D">
            <w:pPr>
              <w:spacing w:before="40" w:after="20"/>
              <w:jc w:val="right"/>
              <w:rPr>
                <w:rFonts w:cs="Arial"/>
                <w:sz w:val="18"/>
                <w:szCs w:val="18"/>
              </w:rPr>
            </w:pPr>
            <w:r w:rsidRPr="001F5E9D">
              <w:rPr>
                <w:rFonts w:cs="Arial"/>
                <w:sz w:val="18"/>
                <w:szCs w:val="18"/>
              </w:rPr>
              <w:t>8,625</w:t>
            </w:r>
          </w:p>
        </w:tc>
        <w:tc>
          <w:tcPr>
            <w:tcW w:w="1418" w:type="dxa"/>
            <w:tcBorders>
              <w:top w:val="nil"/>
              <w:left w:val="nil"/>
              <w:bottom w:val="nil"/>
              <w:right w:val="nil"/>
            </w:tcBorders>
            <w:vAlign w:val="bottom"/>
          </w:tcPr>
          <w:p w14:paraId="140A6E3D" w14:textId="64F27CAB" w:rsidR="001F5E9D" w:rsidRPr="00C935A5" w:rsidRDefault="001F5E9D" w:rsidP="001F5E9D">
            <w:pPr>
              <w:spacing w:before="40" w:after="20"/>
              <w:jc w:val="center"/>
              <w:rPr>
                <w:rFonts w:cs="Arial"/>
                <w:sz w:val="18"/>
                <w:szCs w:val="18"/>
              </w:rPr>
            </w:pPr>
            <w:r w:rsidRPr="001F5E9D">
              <w:rPr>
                <w:rFonts w:cs="Arial"/>
                <w:sz w:val="18"/>
                <w:szCs w:val="18"/>
              </w:rPr>
              <w:t>32.4</w:t>
            </w:r>
          </w:p>
        </w:tc>
        <w:tc>
          <w:tcPr>
            <w:tcW w:w="170" w:type="dxa"/>
            <w:tcBorders>
              <w:top w:val="nil"/>
              <w:left w:val="nil"/>
              <w:bottom w:val="nil"/>
              <w:right w:val="nil"/>
            </w:tcBorders>
            <w:vAlign w:val="bottom"/>
          </w:tcPr>
          <w:p w14:paraId="6F33DD5E" w14:textId="09B94154"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33C05CBB" w14:textId="45A59758" w:rsidR="001F5E9D" w:rsidRPr="00C935A5" w:rsidRDefault="001F5E9D" w:rsidP="001F5E9D">
            <w:pPr>
              <w:spacing w:before="40" w:after="20"/>
              <w:jc w:val="right"/>
              <w:rPr>
                <w:rFonts w:cs="Arial"/>
                <w:sz w:val="18"/>
                <w:szCs w:val="18"/>
              </w:rPr>
            </w:pPr>
            <w:r w:rsidRPr="001F5E9D">
              <w:rPr>
                <w:rFonts w:cs="Arial"/>
                <w:sz w:val="18"/>
                <w:szCs w:val="18"/>
              </w:rPr>
              <w:t>97,031</w:t>
            </w:r>
          </w:p>
        </w:tc>
        <w:tc>
          <w:tcPr>
            <w:tcW w:w="170" w:type="dxa"/>
            <w:tcBorders>
              <w:top w:val="nil"/>
              <w:left w:val="nil"/>
              <w:bottom w:val="nil"/>
              <w:right w:val="nil"/>
            </w:tcBorders>
            <w:vAlign w:val="bottom"/>
          </w:tcPr>
          <w:p w14:paraId="75B235E4" w14:textId="7CABE20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0CA625D" w14:textId="690B4FA7" w:rsidR="001F5E9D" w:rsidRPr="00C935A5" w:rsidRDefault="001F5E9D" w:rsidP="001F5E9D">
            <w:pPr>
              <w:spacing w:before="40" w:after="20"/>
              <w:jc w:val="right"/>
              <w:rPr>
                <w:rFonts w:cs="Arial"/>
                <w:sz w:val="18"/>
                <w:szCs w:val="18"/>
              </w:rPr>
            </w:pPr>
            <w:r w:rsidRPr="001F5E9D">
              <w:rPr>
                <w:rFonts w:cs="Arial"/>
                <w:sz w:val="18"/>
                <w:szCs w:val="18"/>
              </w:rPr>
              <w:t>5.9</w:t>
            </w:r>
          </w:p>
        </w:tc>
      </w:tr>
      <w:tr w:rsidR="001F5E9D" w:rsidRPr="001F5E9D" w14:paraId="5BDF676F" w14:textId="77777777" w:rsidTr="00514052">
        <w:tc>
          <w:tcPr>
            <w:tcW w:w="2268" w:type="dxa"/>
            <w:tcBorders>
              <w:top w:val="nil"/>
              <w:left w:val="nil"/>
              <w:bottom w:val="nil"/>
              <w:right w:val="single" w:sz="18" w:space="0" w:color="C00000"/>
            </w:tcBorders>
            <w:vAlign w:val="center"/>
          </w:tcPr>
          <w:p w14:paraId="6707AB00" w14:textId="77777777" w:rsidR="001F5E9D" w:rsidRPr="00C935A5" w:rsidRDefault="001F5E9D" w:rsidP="001F5E9D">
            <w:pPr>
              <w:spacing w:before="40" w:after="40"/>
              <w:rPr>
                <w:rFonts w:cs="Arial"/>
                <w:sz w:val="18"/>
                <w:szCs w:val="18"/>
              </w:rPr>
            </w:pPr>
            <w:r w:rsidRPr="00C935A5">
              <w:rPr>
                <w:rFonts w:cs="Arial"/>
                <w:sz w:val="18"/>
                <w:szCs w:val="18"/>
              </w:rPr>
              <w:t>Horsham RC</w:t>
            </w:r>
          </w:p>
        </w:tc>
        <w:tc>
          <w:tcPr>
            <w:tcW w:w="1418" w:type="dxa"/>
            <w:tcBorders>
              <w:top w:val="nil"/>
              <w:left w:val="single" w:sz="18" w:space="0" w:color="C00000"/>
              <w:bottom w:val="nil"/>
              <w:right w:val="nil"/>
            </w:tcBorders>
            <w:vAlign w:val="bottom"/>
          </w:tcPr>
          <w:p w14:paraId="2C380188" w14:textId="71FBB885" w:rsidR="001F5E9D" w:rsidRPr="00C935A5" w:rsidRDefault="001F5E9D" w:rsidP="001F5E9D">
            <w:pPr>
              <w:spacing w:before="40" w:after="20"/>
              <w:jc w:val="right"/>
              <w:rPr>
                <w:rFonts w:cs="Arial"/>
                <w:sz w:val="18"/>
                <w:szCs w:val="18"/>
              </w:rPr>
            </w:pPr>
            <w:r w:rsidRPr="001F5E9D">
              <w:rPr>
                <w:rFonts w:cs="Arial"/>
                <w:sz w:val="18"/>
                <w:szCs w:val="18"/>
              </w:rPr>
              <w:t>2,540</w:t>
            </w:r>
          </w:p>
        </w:tc>
        <w:tc>
          <w:tcPr>
            <w:tcW w:w="1418" w:type="dxa"/>
            <w:tcBorders>
              <w:top w:val="nil"/>
              <w:left w:val="nil"/>
              <w:bottom w:val="nil"/>
              <w:right w:val="nil"/>
            </w:tcBorders>
            <w:vAlign w:val="bottom"/>
          </w:tcPr>
          <w:p w14:paraId="7B9F92C6" w14:textId="60E2B402" w:rsidR="001F5E9D" w:rsidRPr="00C935A5" w:rsidRDefault="001F5E9D" w:rsidP="001F5E9D">
            <w:pPr>
              <w:spacing w:before="40" w:after="20"/>
              <w:jc w:val="center"/>
              <w:rPr>
                <w:rFonts w:cs="Arial"/>
                <w:sz w:val="18"/>
                <w:szCs w:val="18"/>
              </w:rPr>
            </w:pPr>
            <w:r w:rsidRPr="001F5E9D">
              <w:rPr>
                <w:rFonts w:cs="Arial"/>
                <w:sz w:val="18"/>
                <w:szCs w:val="18"/>
              </w:rPr>
              <w:t>34.7</w:t>
            </w:r>
          </w:p>
        </w:tc>
        <w:tc>
          <w:tcPr>
            <w:tcW w:w="170" w:type="dxa"/>
            <w:tcBorders>
              <w:top w:val="nil"/>
              <w:left w:val="nil"/>
              <w:bottom w:val="nil"/>
              <w:right w:val="nil"/>
            </w:tcBorders>
            <w:vAlign w:val="bottom"/>
          </w:tcPr>
          <w:p w14:paraId="33CEA400" w14:textId="05B747EB"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19766766" w14:textId="7420ADEE" w:rsidR="001F5E9D" w:rsidRPr="00C935A5" w:rsidRDefault="001F5E9D" w:rsidP="001F5E9D">
            <w:pPr>
              <w:spacing w:before="40" w:after="20"/>
              <w:jc w:val="right"/>
              <w:rPr>
                <w:rFonts w:cs="Arial"/>
                <w:sz w:val="18"/>
                <w:szCs w:val="18"/>
              </w:rPr>
            </w:pPr>
            <w:r w:rsidRPr="001F5E9D">
              <w:rPr>
                <w:rFonts w:cs="Arial"/>
                <w:sz w:val="18"/>
                <w:szCs w:val="18"/>
              </w:rPr>
              <w:t>20,252</w:t>
            </w:r>
          </w:p>
        </w:tc>
        <w:tc>
          <w:tcPr>
            <w:tcW w:w="170" w:type="dxa"/>
            <w:tcBorders>
              <w:top w:val="nil"/>
              <w:left w:val="nil"/>
              <w:bottom w:val="nil"/>
              <w:right w:val="nil"/>
            </w:tcBorders>
            <w:vAlign w:val="bottom"/>
          </w:tcPr>
          <w:p w14:paraId="6E696DE6" w14:textId="24BD714F"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DA9F315" w14:textId="12B0A244" w:rsidR="001F5E9D" w:rsidRPr="00C935A5" w:rsidRDefault="001F5E9D" w:rsidP="001F5E9D">
            <w:pPr>
              <w:spacing w:before="40" w:after="20"/>
              <w:jc w:val="right"/>
              <w:rPr>
                <w:rFonts w:cs="Arial"/>
                <w:sz w:val="18"/>
                <w:szCs w:val="18"/>
              </w:rPr>
            </w:pPr>
            <w:r w:rsidRPr="001F5E9D">
              <w:rPr>
                <w:rFonts w:cs="Arial"/>
                <w:sz w:val="18"/>
                <w:szCs w:val="18"/>
              </w:rPr>
              <w:t>30.6</w:t>
            </w:r>
          </w:p>
        </w:tc>
      </w:tr>
      <w:tr w:rsidR="001F5E9D" w:rsidRPr="001F5E9D" w14:paraId="039A9D25" w14:textId="77777777" w:rsidTr="00514052">
        <w:tc>
          <w:tcPr>
            <w:tcW w:w="2268" w:type="dxa"/>
            <w:tcBorders>
              <w:top w:val="nil"/>
              <w:left w:val="nil"/>
              <w:bottom w:val="nil"/>
              <w:right w:val="single" w:sz="18" w:space="0" w:color="C00000"/>
            </w:tcBorders>
            <w:vAlign w:val="center"/>
          </w:tcPr>
          <w:p w14:paraId="2490025D" w14:textId="77777777" w:rsidR="001F5E9D" w:rsidRPr="00C935A5" w:rsidRDefault="001F5E9D" w:rsidP="001F5E9D">
            <w:pPr>
              <w:spacing w:before="40" w:after="40"/>
              <w:rPr>
                <w:rFonts w:cs="Arial"/>
                <w:sz w:val="18"/>
                <w:szCs w:val="18"/>
              </w:rPr>
            </w:pPr>
            <w:r w:rsidRPr="00C935A5">
              <w:rPr>
                <w:rFonts w:cs="Arial"/>
                <w:sz w:val="18"/>
                <w:szCs w:val="18"/>
              </w:rPr>
              <w:t>Hume C</w:t>
            </w:r>
          </w:p>
        </w:tc>
        <w:tc>
          <w:tcPr>
            <w:tcW w:w="1418" w:type="dxa"/>
            <w:tcBorders>
              <w:top w:val="nil"/>
              <w:left w:val="single" w:sz="18" w:space="0" w:color="C00000"/>
              <w:bottom w:val="nil"/>
              <w:right w:val="nil"/>
            </w:tcBorders>
            <w:vAlign w:val="bottom"/>
          </w:tcPr>
          <w:p w14:paraId="43B778FC" w14:textId="1D4DD7E2" w:rsidR="001F5E9D" w:rsidRPr="00C935A5" w:rsidRDefault="001F5E9D" w:rsidP="001F5E9D">
            <w:pPr>
              <w:spacing w:before="40" w:after="20"/>
              <w:jc w:val="right"/>
              <w:rPr>
                <w:rFonts w:cs="Arial"/>
                <w:sz w:val="18"/>
                <w:szCs w:val="18"/>
              </w:rPr>
            </w:pPr>
            <w:r w:rsidRPr="001F5E9D">
              <w:rPr>
                <w:rFonts w:cs="Arial"/>
                <w:sz w:val="18"/>
                <w:szCs w:val="18"/>
              </w:rPr>
              <w:t>19,220</w:t>
            </w:r>
          </w:p>
        </w:tc>
        <w:tc>
          <w:tcPr>
            <w:tcW w:w="1418" w:type="dxa"/>
            <w:tcBorders>
              <w:top w:val="nil"/>
              <w:left w:val="nil"/>
              <w:bottom w:val="nil"/>
              <w:right w:val="nil"/>
            </w:tcBorders>
            <w:vAlign w:val="bottom"/>
          </w:tcPr>
          <w:p w14:paraId="70A93529" w14:textId="4E5FB006" w:rsidR="001F5E9D" w:rsidRPr="00C935A5" w:rsidRDefault="001F5E9D" w:rsidP="001F5E9D">
            <w:pPr>
              <w:spacing w:before="40" w:after="20"/>
              <w:jc w:val="center"/>
              <w:rPr>
                <w:rFonts w:cs="Arial"/>
                <w:sz w:val="18"/>
                <w:szCs w:val="18"/>
              </w:rPr>
            </w:pPr>
            <w:r w:rsidRPr="001F5E9D">
              <w:rPr>
                <w:rFonts w:cs="Arial"/>
                <w:sz w:val="18"/>
                <w:szCs w:val="18"/>
              </w:rPr>
              <w:t>28.6</w:t>
            </w:r>
          </w:p>
        </w:tc>
        <w:tc>
          <w:tcPr>
            <w:tcW w:w="170" w:type="dxa"/>
            <w:tcBorders>
              <w:top w:val="nil"/>
              <w:left w:val="nil"/>
              <w:bottom w:val="nil"/>
              <w:right w:val="nil"/>
            </w:tcBorders>
            <w:vAlign w:val="bottom"/>
          </w:tcPr>
          <w:p w14:paraId="26694907" w14:textId="4CFBE8BA"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30235102" w14:textId="47F0B57D" w:rsidR="001F5E9D" w:rsidRPr="00C935A5" w:rsidRDefault="001F5E9D" w:rsidP="001F5E9D">
            <w:pPr>
              <w:spacing w:before="40" w:after="20"/>
              <w:jc w:val="right"/>
              <w:rPr>
                <w:rFonts w:cs="Arial"/>
                <w:sz w:val="18"/>
                <w:szCs w:val="18"/>
              </w:rPr>
            </w:pPr>
            <w:r w:rsidRPr="001F5E9D">
              <w:rPr>
                <w:rFonts w:cs="Arial"/>
                <w:sz w:val="18"/>
                <w:szCs w:val="18"/>
              </w:rPr>
              <w:t>278,885</w:t>
            </w:r>
          </w:p>
        </w:tc>
        <w:tc>
          <w:tcPr>
            <w:tcW w:w="170" w:type="dxa"/>
            <w:tcBorders>
              <w:top w:val="nil"/>
              <w:left w:val="nil"/>
              <w:bottom w:val="nil"/>
              <w:right w:val="nil"/>
            </w:tcBorders>
            <w:vAlign w:val="bottom"/>
          </w:tcPr>
          <w:p w14:paraId="55E78DCC" w14:textId="786F580B"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F379D4F" w14:textId="6291A3D1" w:rsidR="001F5E9D" w:rsidRPr="00C935A5" w:rsidRDefault="001F5E9D" w:rsidP="001F5E9D">
            <w:pPr>
              <w:spacing w:before="40" w:after="20"/>
              <w:jc w:val="right"/>
              <w:rPr>
                <w:rFonts w:cs="Arial"/>
                <w:sz w:val="18"/>
                <w:szCs w:val="18"/>
              </w:rPr>
            </w:pPr>
            <w:r w:rsidRPr="001F5E9D">
              <w:rPr>
                <w:rFonts w:cs="Arial"/>
                <w:sz w:val="18"/>
                <w:szCs w:val="18"/>
              </w:rPr>
              <w:t>2.4</w:t>
            </w:r>
          </w:p>
        </w:tc>
      </w:tr>
      <w:tr w:rsidR="001F5E9D" w:rsidRPr="001F5E9D" w14:paraId="6457AED6" w14:textId="77777777" w:rsidTr="00514052">
        <w:tc>
          <w:tcPr>
            <w:tcW w:w="2268" w:type="dxa"/>
            <w:tcBorders>
              <w:top w:val="nil"/>
              <w:left w:val="nil"/>
              <w:bottom w:val="nil"/>
              <w:right w:val="single" w:sz="18" w:space="0" w:color="C00000"/>
            </w:tcBorders>
            <w:vAlign w:val="center"/>
          </w:tcPr>
          <w:p w14:paraId="5D8B45D1" w14:textId="77777777" w:rsidR="001F5E9D" w:rsidRPr="00C935A5" w:rsidRDefault="001F5E9D" w:rsidP="001F5E9D">
            <w:pPr>
              <w:spacing w:before="40" w:after="40"/>
              <w:rPr>
                <w:rFonts w:cs="Arial"/>
                <w:sz w:val="18"/>
                <w:szCs w:val="18"/>
              </w:rPr>
            </w:pPr>
            <w:r w:rsidRPr="00C935A5">
              <w:rPr>
                <w:rFonts w:cs="Arial"/>
                <w:sz w:val="18"/>
                <w:szCs w:val="18"/>
              </w:rPr>
              <w:t>Indigo S</w:t>
            </w:r>
          </w:p>
        </w:tc>
        <w:tc>
          <w:tcPr>
            <w:tcW w:w="1418" w:type="dxa"/>
            <w:tcBorders>
              <w:top w:val="nil"/>
              <w:left w:val="single" w:sz="18" w:space="0" w:color="C00000"/>
              <w:bottom w:val="nil"/>
              <w:right w:val="nil"/>
            </w:tcBorders>
            <w:vAlign w:val="bottom"/>
          </w:tcPr>
          <w:p w14:paraId="430257AA" w14:textId="084672A7" w:rsidR="001F5E9D" w:rsidRPr="00C935A5" w:rsidRDefault="001F5E9D" w:rsidP="001F5E9D">
            <w:pPr>
              <w:spacing w:before="40" w:after="20"/>
              <w:jc w:val="right"/>
              <w:rPr>
                <w:rFonts w:cs="Arial"/>
                <w:sz w:val="18"/>
                <w:szCs w:val="18"/>
              </w:rPr>
            </w:pPr>
            <w:r w:rsidRPr="001F5E9D">
              <w:rPr>
                <w:rFonts w:cs="Arial"/>
                <w:sz w:val="18"/>
                <w:szCs w:val="18"/>
              </w:rPr>
              <w:t>2,305</w:t>
            </w:r>
          </w:p>
        </w:tc>
        <w:tc>
          <w:tcPr>
            <w:tcW w:w="1418" w:type="dxa"/>
            <w:tcBorders>
              <w:top w:val="nil"/>
              <w:left w:val="nil"/>
              <w:bottom w:val="nil"/>
              <w:right w:val="nil"/>
            </w:tcBorders>
            <w:vAlign w:val="bottom"/>
          </w:tcPr>
          <w:p w14:paraId="4BE9EE72" w14:textId="11A92F76" w:rsidR="001F5E9D" w:rsidRPr="00C935A5" w:rsidRDefault="001F5E9D" w:rsidP="001F5E9D">
            <w:pPr>
              <w:spacing w:before="40" w:after="20"/>
              <w:jc w:val="center"/>
              <w:rPr>
                <w:rFonts w:cs="Arial"/>
                <w:sz w:val="18"/>
                <w:szCs w:val="18"/>
              </w:rPr>
            </w:pPr>
            <w:r w:rsidRPr="001F5E9D">
              <w:rPr>
                <w:rFonts w:cs="Arial"/>
                <w:sz w:val="18"/>
                <w:szCs w:val="18"/>
              </w:rPr>
              <w:t>34.4</w:t>
            </w:r>
          </w:p>
        </w:tc>
        <w:tc>
          <w:tcPr>
            <w:tcW w:w="170" w:type="dxa"/>
            <w:tcBorders>
              <w:top w:val="nil"/>
              <w:left w:val="nil"/>
              <w:bottom w:val="nil"/>
              <w:right w:val="nil"/>
            </w:tcBorders>
            <w:vAlign w:val="bottom"/>
          </w:tcPr>
          <w:p w14:paraId="686D7583" w14:textId="7B0E041B"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4A420439" w14:textId="228E7D96" w:rsidR="001F5E9D" w:rsidRPr="00C935A5" w:rsidRDefault="001F5E9D" w:rsidP="001F5E9D">
            <w:pPr>
              <w:spacing w:before="40" w:after="20"/>
              <w:jc w:val="right"/>
              <w:rPr>
                <w:rFonts w:cs="Arial"/>
                <w:sz w:val="18"/>
                <w:szCs w:val="18"/>
              </w:rPr>
            </w:pPr>
            <w:r w:rsidRPr="001F5E9D">
              <w:rPr>
                <w:rFonts w:cs="Arial"/>
                <w:sz w:val="18"/>
                <w:szCs w:val="18"/>
              </w:rPr>
              <w:t>17,758</w:t>
            </w:r>
          </w:p>
        </w:tc>
        <w:tc>
          <w:tcPr>
            <w:tcW w:w="170" w:type="dxa"/>
            <w:tcBorders>
              <w:top w:val="nil"/>
              <w:left w:val="nil"/>
              <w:bottom w:val="nil"/>
              <w:right w:val="nil"/>
            </w:tcBorders>
            <w:vAlign w:val="bottom"/>
          </w:tcPr>
          <w:p w14:paraId="61A8CC2E" w14:textId="4F74B46A"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3ADF9DF" w14:textId="4B3A26F1" w:rsidR="001F5E9D" w:rsidRPr="00C935A5" w:rsidRDefault="001F5E9D" w:rsidP="001F5E9D">
            <w:pPr>
              <w:spacing w:before="40" w:after="20"/>
              <w:jc w:val="right"/>
              <w:rPr>
                <w:rFonts w:cs="Arial"/>
                <w:sz w:val="18"/>
                <w:szCs w:val="18"/>
              </w:rPr>
            </w:pPr>
            <w:r w:rsidRPr="001F5E9D">
              <w:rPr>
                <w:rFonts w:cs="Arial"/>
                <w:sz w:val="18"/>
                <w:szCs w:val="18"/>
              </w:rPr>
              <w:t>36.3</w:t>
            </w:r>
          </w:p>
        </w:tc>
      </w:tr>
      <w:tr w:rsidR="001F5E9D" w:rsidRPr="001F5E9D" w14:paraId="1A19799E" w14:textId="77777777" w:rsidTr="00514052">
        <w:tc>
          <w:tcPr>
            <w:tcW w:w="2268" w:type="dxa"/>
            <w:tcBorders>
              <w:top w:val="nil"/>
              <w:left w:val="nil"/>
              <w:bottom w:val="nil"/>
              <w:right w:val="single" w:sz="18" w:space="0" w:color="C00000"/>
            </w:tcBorders>
            <w:vAlign w:val="center"/>
          </w:tcPr>
          <w:p w14:paraId="12DB24E2" w14:textId="77777777" w:rsidR="001F5E9D" w:rsidRPr="00C935A5" w:rsidRDefault="001F5E9D" w:rsidP="001F5E9D">
            <w:pPr>
              <w:spacing w:before="40" w:after="40"/>
              <w:rPr>
                <w:rFonts w:cs="Arial"/>
                <w:sz w:val="18"/>
                <w:szCs w:val="18"/>
              </w:rPr>
            </w:pPr>
            <w:r w:rsidRPr="00C935A5">
              <w:rPr>
                <w:rFonts w:cs="Arial"/>
                <w:sz w:val="18"/>
                <w:szCs w:val="18"/>
              </w:rPr>
              <w:t>Kingston C</w:t>
            </w:r>
          </w:p>
        </w:tc>
        <w:tc>
          <w:tcPr>
            <w:tcW w:w="1418" w:type="dxa"/>
            <w:tcBorders>
              <w:top w:val="nil"/>
              <w:left w:val="single" w:sz="18" w:space="0" w:color="C00000"/>
              <w:bottom w:val="nil"/>
              <w:right w:val="nil"/>
            </w:tcBorders>
            <w:vAlign w:val="bottom"/>
          </w:tcPr>
          <w:p w14:paraId="7C229D1B" w14:textId="10F4BCA0" w:rsidR="001F5E9D" w:rsidRPr="00C935A5" w:rsidRDefault="001F5E9D" w:rsidP="001F5E9D">
            <w:pPr>
              <w:spacing w:before="40" w:after="20"/>
              <w:jc w:val="right"/>
              <w:rPr>
                <w:rFonts w:cs="Arial"/>
                <w:sz w:val="18"/>
                <w:szCs w:val="18"/>
              </w:rPr>
            </w:pPr>
            <w:r w:rsidRPr="001F5E9D">
              <w:rPr>
                <w:rFonts w:cs="Arial"/>
                <w:sz w:val="18"/>
                <w:szCs w:val="18"/>
              </w:rPr>
              <w:t>17,050</w:t>
            </w:r>
          </w:p>
        </w:tc>
        <w:tc>
          <w:tcPr>
            <w:tcW w:w="1418" w:type="dxa"/>
            <w:tcBorders>
              <w:top w:val="nil"/>
              <w:left w:val="nil"/>
              <w:bottom w:val="nil"/>
              <w:right w:val="nil"/>
            </w:tcBorders>
            <w:vAlign w:val="bottom"/>
          </w:tcPr>
          <w:p w14:paraId="56F21F0D" w14:textId="17F50E22" w:rsidR="001F5E9D" w:rsidRPr="00C935A5" w:rsidRDefault="001F5E9D" w:rsidP="001F5E9D">
            <w:pPr>
              <w:spacing w:before="40" w:after="20"/>
              <w:jc w:val="center"/>
              <w:rPr>
                <w:rFonts w:cs="Arial"/>
                <w:sz w:val="18"/>
                <w:szCs w:val="18"/>
              </w:rPr>
            </w:pPr>
            <w:r w:rsidRPr="001F5E9D">
              <w:rPr>
                <w:rFonts w:cs="Arial"/>
                <w:sz w:val="18"/>
                <w:szCs w:val="18"/>
              </w:rPr>
              <w:t>35.4</w:t>
            </w:r>
          </w:p>
        </w:tc>
        <w:tc>
          <w:tcPr>
            <w:tcW w:w="170" w:type="dxa"/>
            <w:tcBorders>
              <w:top w:val="nil"/>
              <w:left w:val="nil"/>
              <w:bottom w:val="nil"/>
              <w:right w:val="nil"/>
            </w:tcBorders>
            <w:vAlign w:val="bottom"/>
          </w:tcPr>
          <w:p w14:paraId="219E1482" w14:textId="2DD9F1B7"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48859073" w14:textId="2F2BF72F" w:rsidR="001F5E9D" w:rsidRPr="00C935A5" w:rsidRDefault="001F5E9D" w:rsidP="001F5E9D">
            <w:pPr>
              <w:spacing w:before="40" w:after="20"/>
              <w:jc w:val="right"/>
              <w:rPr>
                <w:rFonts w:cs="Arial"/>
                <w:sz w:val="18"/>
                <w:szCs w:val="18"/>
              </w:rPr>
            </w:pPr>
            <w:r w:rsidRPr="001F5E9D">
              <w:rPr>
                <w:rFonts w:cs="Arial"/>
                <w:sz w:val="18"/>
                <w:szCs w:val="18"/>
              </w:rPr>
              <w:t>168,061</w:t>
            </w:r>
          </w:p>
        </w:tc>
        <w:tc>
          <w:tcPr>
            <w:tcW w:w="170" w:type="dxa"/>
            <w:tcBorders>
              <w:top w:val="nil"/>
              <w:left w:val="nil"/>
              <w:bottom w:val="nil"/>
              <w:right w:val="nil"/>
            </w:tcBorders>
            <w:vAlign w:val="bottom"/>
          </w:tcPr>
          <w:p w14:paraId="470361B8" w14:textId="44B68ED4"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7C8B6CB" w14:textId="2A92432B" w:rsidR="001F5E9D" w:rsidRPr="00C935A5" w:rsidRDefault="001F5E9D" w:rsidP="001F5E9D">
            <w:pPr>
              <w:spacing w:before="40" w:after="20"/>
              <w:jc w:val="right"/>
              <w:rPr>
                <w:rFonts w:cs="Arial"/>
                <w:sz w:val="18"/>
                <w:szCs w:val="18"/>
              </w:rPr>
            </w:pPr>
            <w:r w:rsidRPr="001F5E9D">
              <w:rPr>
                <w:rFonts w:cs="Arial"/>
                <w:sz w:val="18"/>
                <w:szCs w:val="18"/>
              </w:rPr>
              <w:t>13.1</w:t>
            </w:r>
          </w:p>
        </w:tc>
      </w:tr>
      <w:tr w:rsidR="001F5E9D" w:rsidRPr="001F5E9D" w14:paraId="15208D10" w14:textId="77777777" w:rsidTr="00514052">
        <w:tc>
          <w:tcPr>
            <w:tcW w:w="2268" w:type="dxa"/>
            <w:tcBorders>
              <w:top w:val="nil"/>
              <w:left w:val="nil"/>
              <w:bottom w:val="nil"/>
              <w:right w:val="single" w:sz="18" w:space="0" w:color="C00000"/>
            </w:tcBorders>
            <w:vAlign w:val="center"/>
          </w:tcPr>
          <w:p w14:paraId="5E5B5D24" w14:textId="77777777" w:rsidR="001F5E9D" w:rsidRPr="00C935A5" w:rsidRDefault="001F5E9D" w:rsidP="001F5E9D">
            <w:pPr>
              <w:spacing w:before="40" w:after="40"/>
              <w:rPr>
                <w:rFonts w:cs="Arial"/>
                <w:sz w:val="18"/>
                <w:szCs w:val="18"/>
              </w:rPr>
            </w:pPr>
            <w:r w:rsidRPr="00C935A5">
              <w:rPr>
                <w:rFonts w:cs="Arial"/>
                <w:sz w:val="18"/>
                <w:szCs w:val="18"/>
              </w:rPr>
              <w:t>Knox C</w:t>
            </w:r>
          </w:p>
        </w:tc>
        <w:tc>
          <w:tcPr>
            <w:tcW w:w="1418" w:type="dxa"/>
            <w:tcBorders>
              <w:top w:val="nil"/>
              <w:left w:val="single" w:sz="18" w:space="0" w:color="C00000"/>
              <w:bottom w:val="nil"/>
              <w:right w:val="nil"/>
            </w:tcBorders>
            <w:vAlign w:val="bottom"/>
          </w:tcPr>
          <w:p w14:paraId="72111780" w14:textId="48278E87" w:rsidR="001F5E9D" w:rsidRPr="00C935A5" w:rsidRDefault="001F5E9D" w:rsidP="001F5E9D">
            <w:pPr>
              <w:spacing w:before="40" w:after="20"/>
              <w:jc w:val="right"/>
              <w:rPr>
                <w:rFonts w:cs="Arial"/>
                <w:sz w:val="18"/>
                <w:szCs w:val="18"/>
              </w:rPr>
            </w:pPr>
            <w:r w:rsidRPr="001F5E9D">
              <w:rPr>
                <w:rFonts w:cs="Arial"/>
                <w:sz w:val="18"/>
                <w:szCs w:val="18"/>
              </w:rPr>
              <w:t>16,955</w:t>
            </w:r>
          </w:p>
        </w:tc>
        <w:tc>
          <w:tcPr>
            <w:tcW w:w="1418" w:type="dxa"/>
            <w:tcBorders>
              <w:top w:val="nil"/>
              <w:left w:val="nil"/>
              <w:bottom w:val="nil"/>
              <w:right w:val="nil"/>
            </w:tcBorders>
            <w:vAlign w:val="bottom"/>
          </w:tcPr>
          <w:p w14:paraId="14BF7925" w14:textId="3093BCF1" w:rsidR="001F5E9D" w:rsidRPr="00C935A5" w:rsidRDefault="001F5E9D" w:rsidP="001F5E9D">
            <w:pPr>
              <w:spacing w:before="40" w:after="20"/>
              <w:jc w:val="center"/>
              <w:rPr>
                <w:rFonts w:cs="Arial"/>
                <w:sz w:val="18"/>
                <w:szCs w:val="18"/>
              </w:rPr>
            </w:pPr>
            <w:r w:rsidRPr="001F5E9D">
              <w:rPr>
                <w:rFonts w:cs="Arial"/>
                <w:sz w:val="18"/>
                <w:szCs w:val="18"/>
              </w:rPr>
              <w:t>35.2</w:t>
            </w:r>
          </w:p>
        </w:tc>
        <w:tc>
          <w:tcPr>
            <w:tcW w:w="170" w:type="dxa"/>
            <w:tcBorders>
              <w:top w:val="nil"/>
              <w:left w:val="nil"/>
              <w:bottom w:val="nil"/>
              <w:right w:val="nil"/>
            </w:tcBorders>
            <w:vAlign w:val="bottom"/>
          </w:tcPr>
          <w:p w14:paraId="10974CCC" w14:textId="59E54DE3"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1769E51C" w14:textId="2EC4329B" w:rsidR="001F5E9D" w:rsidRPr="00C935A5" w:rsidRDefault="001F5E9D" w:rsidP="001F5E9D">
            <w:pPr>
              <w:spacing w:before="40" w:after="20"/>
              <w:jc w:val="right"/>
              <w:rPr>
                <w:rFonts w:cs="Arial"/>
                <w:sz w:val="18"/>
                <w:szCs w:val="18"/>
              </w:rPr>
            </w:pPr>
            <w:r w:rsidRPr="001F5E9D">
              <w:rPr>
                <w:rFonts w:cs="Arial"/>
                <w:sz w:val="18"/>
                <w:szCs w:val="18"/>
              </w:rPr>
              <w:t>163,820</w:t>
            </w:r>
          </w:p>
        </w:tc>
        <w:tc>
          <w:tcPr>
            <w:tcW w:w="170" w:type="dxa"/>
            <w:tcBorders>
              <w:top w:val="nil"/>
              <w:left w:val="nil"/>
              <w:bottom w:val="nil"/>
              <w:right w:val="nil"/>
            </w:tcBorders>
            <w:vAlign w:val="bottom"/>
          </w:tcPr>
          <w:p w14:paraId="54872316" w14:textId="37D641F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F59DA82" w14:textId="31ADA2E2" w:rsidR="001F5E9D" w:rsidRPr="00C935A5" w:rsidRDefault="001F5E9D" w:rsidP="001F5E9D">
            <w:pPr>
              <w:spacing w:before="40" w:after="20"/>
              <w:jc w:val="right"/>
              <w:rPr>
                <w:rFonts w:cs="Arial"/>
                <w:sz w:val="18"/>
                <w:szCs w:val="18"/>
              </w:rPr>
            </w:pPr>
            <w:r w:rsidRPr="001F5E9D">
              <w:rPr>
                <w:rFonts w:cs="Arial"/>
                <w:sz w:val="18"/>
                <w:szCs w:val="18"/>
              </w:rPr>
              <w:t>10.7</w:t>
            </w:r>
          </w:p>
        </w:tc>
      </w:tr>
      <w:tr w:rsidR="001F5E9D" w:rsidRPr="001F5E9D" w14:paraId="4302CCF7" w14:textId="77777777" w:rsidTr="00514052">
        <w:tc>
          <w:tcPr>
            <w:tcW w:w="2268" w:type="dxa"/>
            <w:tcBorders>
              <w:top w:val="nil"/>
              <w:left w:val="nil"/>
              <w:bottom w:val="nil"/>
              <w:right w:val="single" w:sz="18" w:space="0" w:color="C00000"/>
            </w:tcBorders>
            <w:vAlign w:val="center"/>
          </w:tcPr>
          <w:p w14:paraId="1CD05E81" w14:textId="77777777" w:rsidR="001F5E9D" w:rsidRPr="00C935A5" w:rsidRDefault="001F5E9D" w:rsidP="001F5E9D">
            <w:pPr>
              <w:spacing w:before="40" w:after="40"/>
              <w:rPr>
                <w:rFonts w:cs="Arial"/>
                <w:sz w:val="18"/>
                <w:szCs w:val="18"/>
              </w:rPr>
            </w:pPr>
            <w:r w:rsidRPr="00C935A5">
              <w:rPr>
                <w:rFonts w:cs="Arial"/>
                <w:sz w:val="18"/>
                <w:szCs w:val="18"/>
              </w:rPr>
              <w:t>Latrobe C</w:t>
            </w:r>
          </w:p>
        </w:tc>
        <w:tc>
          <w:tcPr>
            <w:tcW w:w="1418" w:type="dxa"/>
            <w:tcBorders>
              <w:top w:val="nil"/>
              <w:left w:val="single" w:sz="18" w:space="0" w:color="C00000"/>
              <w:bottom w:val="nil"/>
              <w:right w:val="nil"/>
            </w:tcBorders>
            <w:vAlign w:val="bottom"/>
          </w:tcPr>
          <w:p w14:paraId="00C63D7B" w14:textId="6D4E7F22" w:rsidR="001F5E9D" w:rsidRPr="00C935A5" w:rsidRDefault="001F5E9D" w:rsidP="001F5E9D">
            <w:pPr>
              <w:spacing w:before="40" w:after="20"/>
              <w:jc w:val="right"/>
              <w:rPr>
                <w:rFonts w:cs="Arial"/>
                <w:sz w:val="18"/>
                <w:szCs w:val="18"/>
              </w:rPr>
            </w:pPr>
            <w:r w:rsidRPr="001F5E9D">
              <w:rPr>
                <w:rFonts w:cs="Arial"/>
                <w:sz w:val="18"/>
                <w:szCs w:val="18"/>
              </w:rPr>
              <w:t>10,910</w:t>
            </w:r>
          </w:p>
        </w:tc>
        <w:tc>
          <w:tcPr>
            <w:tcW w:w="1418" w:type="dxa"/>
            <w:tcBorders>
              <w:top w:val="nil"/>
              <w:left w:val="nil"/>
              <w:bottom w:val="nil"/>
              <w:right w:val="nil"/>
            </w:tcBorders>
            <w:vAlign w:val="bottom"/>
          </w:tcPr>
          <w:p w14:paraId="50313727" w14:textId="77701CAE" w:rsidR="001F5E9D" w:rsidRPr="00C935A5" w:rsidRDefault="001F5E9D" w:rsidP="001F5E9D">
            <w:pPr>
              <w:spacing w:before="40" w:after="20"/>
              <w:jc w:val="center"/>
              <w:rPr>
                <w:rFonts w:cs="Arial"/>
                <w:sz w:val="18"/>
                <w:szCs w:val="18"/>
              </w:rPr>
            </w:pPr>
            <w:r w:rsidRPr="001F5E9D">
              <w:rPr>
                <w:rFonts w:cs="Arial"/>
                <w:sz w:val="18"/>
                <w:szCs w:val="18"/>
              </w:rPr>
              <w:t>35.5</w:t>
            </w:r>
          </w:p>
        </w:tc>
        <w:tc>
          <w:tcPr>
            <w:tcW w:w="170" w:type="dxa"/>
            <w:tcBorders>
              <w:top w:val="nil"/>
              <w:left w:val="nil"/>
              <w:bottom w:val="nil"/>
              <w:right w:val="nil"/>
            </w:tcBorders>
            <w:vAlign w:val="bottom"/>
          </w:tcPr>
          <w:p w14:paraId="0B1DB81A" w14:textId="0D5E7031"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0E2C6FBA" w14:textId="23093D9E" w:rsidR="001F5E9D" w:rsidRPr="00C935A5" w:rsidRDefault="001F5E9D" w:rsidP="001F5E9D">
            <w:pPr>
              <w:spacing w:before="40" w:after="20"/>
              <w:jc w:val="right"/>
              <w:rPr>
                <w:rFonts w:cs="Arial"/>
                <w:sz w:val="18"/>
                <w:szCs w:val="18"/>
              </w:rPr>
            </w:pPr>
            <w:r w:rsidRPr="001F5E9D">
              <w:rPr>
                <w:rFonts w:cs="Arial"/>
                <w:sz w:val="18"/>
                <w:szCs w:val="18"/>
              </w:rPr>
              <w:t>79,112</w:t>
            </w:r>
          </w:p>
        </w:tc>
        <w:tc>
          <w:tcPr>
            <w:tcW w:w="170" w:type="dxa"/>
            <w:tcBorders>
              <w:top w:val="nil"/>
              <w:left w:val="nil"/>
              <w:bottom w:val="nil"/>
              <w:right w:val="nil"/>
            </w:tcBorders>
            <w:vAlign w:val="bottom"/>
          </w:tcPr>
          <w:p w14:paraId="59C6E179" w14:textId="348D9A5C"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DC4D3EC" w14:textId="37678B99" w:rsidR="001F5E9D" w:rsidRPr="00C935A5" w:rsidRDefault="001F5E9D" w:rsidP="001F5E9D">
            <w:pPr>
              <w:spacing w:before="40" w:after="20"/>
              <w:jc w:val="right"/>
              <w:rPr>
                <w:rFonts w:cs="Arial"/>
                <w:sz w:val="18"/>
                <w:szCs w:val="18"/>
              </w:rPr>
            </w:pPr>
            <w:r w:rsidRPr="001F5E9D">
              <w:rPr>
                <w:rFonts w:cs="Arial"/>
                <w:sz w:val="18"/>
                <w:szCs w:val="18"/>
              </w:rPr>
              <w:t>21.1</w:t>
            </w:r>
          </w:p>
        </w:tc>
      </w:tr>
      <w:tr w:rsidR="001F5E9D" w:rsidRPr="001F5E9D" w14:paraId="4F78D462" w14:textId="77777777" w:rsidTr="00514052">
        <w:tc>
          <w:tcPr>
            <w:tcW w:w="2268" w:type="dxa"/>
            <w:tcBorders>
              <w:top w:val="nil"/>
              <w:left w:val="nil"/>
              <w:bottom w:val="nil"/>
              <w:right w:val="single" w:sz="18" w:space="0" w:color="C00000"/>
            </w:tcBorders>
            <w:vAlign w:val="center"/>
          </w:tcPr>
          <w:p w14:paraId="5D7DFD77" w14:textId="77777777" w:rsidR="001F5E9D" w:rsidRPr="00C935A5" w:rsidRDefault="001F5E9D" w:rsidP="001F5E9D">
            <w:pPr>
              <w:spacing w:before="40" w:after="40"/>
              <w:rPr>
                <w:rFonts w:cs="Arial"/>
                <w:sz w:val="18"/>
                <w:szCs w:val="18"/>
              </w:rPr>
            </w:pPr>
            <w:r w:rsidRPr="00C935A5">
              <w:rPr>
                <w:rFonts w:cs="Arial"/>
                <w:sz w:val="18"/>
                <w:szCs w:val="18"/>
              </w:rPr>
              <w:t>Loddon S</w:t>
            </w:r>
          </w:p>
        </w:tc>
        <w:tc>
          <w:tcPr>
            <w:tcW w:w="1418" w:type="dxa"/>
            <w:tcBorders>
              <w:top w:val="nil"/>
              <w:left w:val="single" w:sz="18" w:space="0" w:color="C00000"/>
              <w:bottom w:val="nil"/>
              <w:right w:val="nil"/>
            </w:tcBorders>
            <w:vAlign w:val="bottom"/>
          </w:tcPr>
          <w:p w14:paraId="4571A0FC" w14:textId="1A632DB3" w:rsidR="001F5E9D" w:rsidRPr="00C935A5" w:rsidRDefault="001F5E9D" w:rsidP="001F5E9D">
            <w:pPr>
              <w:spacing w:before="40" w:after="20"/>
              <w:jc w:val="right"/>
              <w:rPr>
                <w:rFonts w:cs="Arial"/>
                <w:sz w:val="18"/>
                <w:szCs w:val="18"/>
              </w:rPr>
            </w:pPr>
            <w:r w:rsidRPr="001F5E9D">
              <w:rPr>
                <w:rFonts w:cs="Arial"/>
                <w:sz w:val="18"/>
                <w:szCs w:val="18"/>
              </w:rPr>
              <w:t>1,290</w:t>
            </w:r>
          </w:p>
        </w:tc>
        <w:tc>
          <w:tcPr>
            <w:tcW w:w="1418" w:type="dxa"/>
            <w:tcBorders>
              <w:top w:val="nil"/>
              <w:left w:val="nil"/>
              <w:bottom w:val="nil"/>
              <w:right w:val="nil"/>
            </w:tcBorders>
            <w:vAlign w:val="bottom"/>
          </w:tcPr>
          <w:p w14:paraId="3339CCD2" w14:textId="69DCD995" w:rsidR="001F5E9D" w:rsidRPr="00C935A5" w:rsidRDefault="001F5E9D" w:rsidP="001F5E9D">
            <w:pPr>
              <w:spacing w:before="40" w:after="20"/>
              <w:jc w:val="center"/>
              <w:rPr>
                <w:rFonts w:cs="Arial"/>
                <w:sz w:val="18"/>
                <w:szCs w:val="18"/>
              </w:rPr>
            </w:pPr>
            <w:r w:rsidRPr="001F5E9D">
              <w:rPr>
                <w:rFonts w:cs="Arial"/>
                <w:sz w:val="18"/>
                <w:szCs w:val="18"/>
              </w:rPr>
              <w:t>32.4</w:t>
            </w:r>
          </w:p>
        </w:tc>
        <w:tc>
          <w:tcPr>
            <w:tcW w:w="170" w:type="dxa"/>
            <w:tcBorders>
              <w:top w:val="nil"/>
              <w:left w:val="nil"/>
              <w:bottom w:val="nil"/>
              <w:right w:val="nil"/>
            </w:tcBorders>
            <w:vAlign w:val="bottom"/>
          </w:tcPr>
          <w:p w14:paraId="4B7375FF" w14:textId="23E02A0F" w:rsidR="001F5E9D" w:rsidRPr="00C935A5" w:rsidRDefault="001F5E9D" w:rsidP="001F5E9D">
            <w:pPr>
              <w:spacing w:before="40" w:after="20"/>
              <w:jc w:val="right"/>
              <w:rPr>
                <w:rFonts w:cs="Arial"/>
                <w:sz w:val="18"/>
                <w:szCs w:val="18"/>
              </w:rPr>
            </w:pPr>
          </w:p>
        </w:tc>
        <w:tc>
          <w:tcPr>
            <w:tcW w:w="1418" w:type="dxa"/>
            <w:tcBorders>
              <w:top w:val="nil"/>
              <w:left w:val="nil"/>
              <w:bottom w:val="nil"/>
              <w:right w:val="nil"/>
            </w:tcBorders>
            <w:vAlign w:val="bottom"/>
          </w:tcPr>
          <w:p w14:paraId="27828C15" w14:textId="589413C0" w:rsidR="001F5E9D" w:rsidRPr="00C935A5" w:rsidRDefault="001F5E9D" w:rsidP="001F5E9D">
            <w:pPr>
              <w:spacing w:before="40" w:after="20"/>
              <w:jc w:val="right"/>
              <w:rPr>
                <w:rFonts w:cs="Arial"/>
                <w:sz w:val="18"/>
                <w:szCs w:val="18"/>
              </w:rPr>
            </w:pPr>
            <w:r w:rsidRPr="001F5E9D">
              <w:rPr>
                <w:rFonts w:cs="Arial"/>
                <w:sz w:val="18"/>
                <w:szCs w:val="18"/>
              </w:rPr>
              <w:t>7,718</w:t>
            </w:r>
          </w:p>
        </w:tc>
        <w:tc>
          <w:tcPr>
            <w:tcW w:w="170" w:type="dxa"/>
            <w:tcBorders>
              <w:top w:val="nil"/>
              <w:left w:val="nil"/>
              <w:bottom w:val="nil"/>
              <w:right w:val="nil"/>
            </w:tcBorders>
            <w:vAlign w:val="bottom"/>
          </w:tcPr>
          <w:p w14:paraId="5644D04D" w14:textId="43C698CC"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8F80F89" w14:textId="34E0A11A" w:rsidR="001F5E9D" w:rsidRPr="00C935A5" w:rsidRDefault="001F5E9D" w:rsidP="001F5E9D">
            <w:pPr>
              <w:spacing w:before="40" w:after="20"/>
              <w:jc w:val="right"/>
              <w:rPr>
                <w:rFonts w:cs="Arial"/>
                <w:sz w:val="18"/>
                <w:szCs w:val="18"/>
              </w:rPr>
            </w:pPr>
            <w:r w:rsidRPr="001F5E9D">
              <w:rPr>
                <w:rFonts w:cs="Arial"/>
                <w:sz w:val="18"/>
                <w:szCs w:val="18"/>
              </w:rPr>
              <w:t>67.4</w:t>
            </w:r>
          </w:p>
        </w:tc>
      </w:tr>
    </w:tbl>
    <w:p w14:paraId="697896BB" w14:textId="77777777" w:rsidR="007E15CC" w:rsidRPr="00C935A5" w:rsidRDefault="007E15CC" w:rsidP="00FF36E8">
      <w:pPr>
        <w:spacing w:before="40" w:after="20"/>
        <w:rPr>
          <w:rFonts w:cs="Arial"/>
          <w:sz w:val="18"/>
          <w:szCs w:val="18"/>
        </w:rPr>
      </w:pPr>
    </w:p>
    <w:p w14:paraId="523B69AF" w14:textId="77777777" w:rsidR="0022168A" w:rsidRPr="00C935A5" w:rsidRDefault="0022168A" w:rsidP="00FF36E8">
      <w:pPr>
        <w:spacing w:before="40" w:after="20"/>
        <w:rPr>
          <w:rFonts w:cs="Arial"/>
          <w:sz w:val="18"/>
          <w:szCs w:val="18"/>
        </w:rPr>
      </w:pPr>
      <w:r w:rsidRPr="00C935A5">
        <w:rPr>
          <w:rFonts w:cs="Arial"/>
          <w:i/>
          <w:sz w:val="18"/>
          <w:szCs w:val="18"/>
        </w:rPr>
        <w:br w:type="page"/>
      </w:r>
    </w:p>
    <w:p w14:paraId="4C52520A" w14:textId="13D8216E" w:rsidR="0022168A" w:rsidRPr="00C935A5" w:rsidRDefault="006254A3" w:rsidP="00A0308B">
      <w:pPr>
        <w:pStyle w:val="VGC-Head10"/>
      </w:pPr>
      <w:r>
        <w:lastRenderedPageBreak/>
        <w:t>2026-27</w:t>
      </w:r>
      <w:r w:rsidR="00A97ABE" w:rsidRPr="00C935A5">
        <w:t xml:space="preserve"> </w:t>
      </w:r>
      <w:r w:rsidR="0022168A" w:rsidRPr="00C935A5">
        <w:t>General Purpose Grants</w:t>
      </w:r>
      <w:r w:rsidR="00CE4507" w:rsidRPr="00C935A5">
        <w:tab/>
        <w:t>Appendix 4</w:t>
      </w:r>
    </w:p>
    <w:p w14:paraId="0D221FF4" w14:textId="77777777" w:rsidR="0022168A" w:rsidRPr="00C935A5" w:rsidRDefault="004F1184" w:rsidP="00A0308B">
      <w:pPr>
        <w:pStyle w:val="VGC-Head2"/>
      </w:pPr>
      <w:r w:rsidRPr="00C935A5">
        <w:tab/>
      </w:r>
      <w:r w:rsidR="0022168A" w:rsidRPr="00C935A5">
        <w:t>C.  Cost Adjustors – Raw Data</w:t>
      </w:r>
    </w:p>
    <w:p w14:paraId="713090B4" w14:textId="77777777" w:rsidR="0093671E" w:rsidRPr="00C935A5" w:rsidRDefault="0093671E" w:rsidP="00FF36E8">
      <w:pPr>
        <w:spacing w:before="40" w:after="20"/>
        <w:rPr>
          <w:rFonts w:cs="Arial"/>
          <w:sz w:val="18"/>
          <w:szCs w:val="18"/>
        </w:rPr>
      </w:pPr>
    </w:p>
    <w:tbl>
      <w:tblPr>
        <w:tblW w:w="0" w:type="auto"/>
        <w:tblInd w:w="78" w:type="dxa"/>
        <w:tblLayout w:type="fixed"/>
        <w:tblCellMar>
          <w:left w:w="57" w:type="dxa"/>
          <w:right w:w="57" w:type="dxa"/>
        </w:tblCellMar>
        <w:tblLook w:val="0000" w:firstRow="0" w:lastRow="0" w:firstColumn="0" w:lastColumn="0" w:noHBand="0" w:noVBand="0"/>
      </w:tblPr>
      <w:tblGrid>
        <w:gridCol w:w="2268"/>
        <w:gridCol w:w="1418"/>
        <w:gridCol w:w="1418"/>
        <w:gridCol w:w="170"/>
        <w:gridCol w:w="1418"/>
        <w:gridCol w:w="1418"/>
      </w:tblGrid>
      <w:tr w:rsidR="006D721B" w:rsidRPr="00C935A5" w14:paraId="5CDCACF6" w14:textId="77777777" w:rsidTr="00985C6F">
        <w:tc>
          <w:tcPr>
            <w:tcW w:w="2268" w:type="dxa"/>
            <w:tcBorders>
              <w:top w:val="nil"/>
              <w:left w:val="nil"/>
              <w:bottom w:val="nil"/>
              <w:right w:val="single" w:sz="18" w:space="0" w:color="C00000"/>
            </w:tcBorders>
            <w:vAlign w:val="bottom"/>
          </w:tcPr>
          <w:p w14:paraId="6F2C4B04" w14:textId="77777777" w:rsidR="006D721B" w:rsidRPr="00C935A5" w:rsidRDefault="006D721B" w:rsidP="008001AD">
            <w:pPr>
              <w:spacing w:before="40" w:after="20"/>
              <w:jc w:val="center"/>
              <w:rPr>
                <w:rFonts w:cs="Arial"/>
                <w:sz w:val="18"/>
                <w:szCs w:val="18"/>
              </w:rPr>
            </w:pPr>
          </w:p>
        </w:tc>
        <w:tc>
          <w:tcPr>
            <w:tcW w:w="2836" w:type="dxa"/>
            <w:gridSpan w:val="2"/>
            <w:tcBorders>
              <w:top w:val="nil"/>
              <w:left w:val="single" w:sz="18" w:space="0" w:color="C00000"/>
              <w:bottom w:val="single" w:sz="8" w:space="0" w:color="C00000"/>
              <w:right w:val="nil"/>
            </w:tcBorders>
            <w:vAlign w:val="bottom"/>
          </w:tcPr>
          <w:p w14:paraId="1146BB96" w14:textId="76E493B9" w:rsidR="006D721B" w:rsidRPr="00C935A5" w:rsidRDefault="006D721B" w:rsidP="008001AD">
            <w:pPr>
              <w:spacing w:before="40" w:after="20"/>
              <w:jc w:val="center"/>
              <w:rPr>
                <w:rFonts w:cs="Arial"/>
                <w:b/>
                <w:sz w:val="18"/>
                <w:szCs w:val="18"/>
              </w:rPr>
            </w:pPr>
            <w:r w:rsidRPr="00C935A5">
              <w:rPr>
                <w:rFonts w:cs="Arial"/>
                <w:b/>
                <w:sz w:val="18"/>
                <w:szCs w:val="18"/>
              </w:rPr>
              <w:t>Indigenous Population</w:t>
            </w:r>
            <w:r w:rsidR="00B23A90" w:rsidRPr="00C935A5">
              <w:rPr>
                <w:rFonts w:cs="Arial"/>
                <w:b/>
                <w:sz w:val="18"/>
                <w:szCs w:val="18"/>
              </w:rPr>
              <w:t xml:space="preserve"> </w:t>
            </w:r>
          </w:p>
        </w:tc>
        <w:tc>
          <w:tcPr>
            <w:tcW w:w="170" w:type="dxa"/>
            <w:vMerge w:val="restart"/>
            <w:tcBorders>
              <w:top w:val="nil"/>
              <w:left w:val="nil"/>
              <w:bottom w:val="single" w:sz="8" w:space="0" w:color="C00000"/>
              <w:right w:val="nil"/>
            </w:tcBorders>
            <w:vAlign w:val="bottom"/>
          </w:tcPr>
          <w:p w14:paraId="619728F4" w14:textId="77777777" w:rsidR="006D721B" w:rsidRPr="00C935A5" w:rsidRDefault="006D721B" w:rsidP="008001AD">
            <w:pPr>
              <w:spacing w:before="40" w:after="20"/>
              <w:jc w:val="center"/>
              <w:rPr>
                <w:rFonts w:cs="Arial"/>
                <w:b/>
                <w:sz w:val="18"/>
                <w:szCs w:val="18"/>
              </w:rPr>
            </w:pPr>
          </w:p>
        </w:tc>
        <w:tc>
          <w:tcPr>
            <w:tcW w:w="1418" w:type="dxa"/>
            <w:tcBorders>
              <w:top w:val="nil"/>
              <w:left w:val="nil"/>
              <w:bottom w:val="single" w:sz="8" w:space="0" w:color="C00000"/>
              <w:right w:val="nil"/>
            </w:tcBorders>
            <w:vAlign w:val="bottom"/>
          </w:tcPr>
          <w:p w14:paraId="7F0B1312" w14:textId="3A0409DB" w:rsidR="006D721B" w:rsidRPr="00C935A5" w:rsidRDefault="006D721B" w:rsidP="008001AD">
            <w:pPr>
              <w:spacing w:before="40" w:after="20"/>
              <w:jc w:val="center"/>
              <w:rPr>
                <w:rFonts w:cs="Arial"/>
                <w:b/>
                <w:sz w:val="18"/>
                <w:szCs w:val="18"/>
              </w:rPr>
            </w:pPr>
            <w:r w:rsidRPr="00C935A5">
              <w:rPr>
                <w:rFonts w:cs="Arial"/>
                <w:b/>
                <w:sz w:val="18"/>
                <w:szCs w:val="18"/>
              </w:rPr>
              <w:t>Language</w:t>
            </w:r>
            <w:r w:rsidR="00B23A90" w:rsidRPr="00C935A5">
              <w:rPr>
                <w:rFonts w:cs="Arial"/>
                <w:b/>
                <w:sz w:val="18"/>
                <w:szCs w:val="18"/>
              </w:rPr>
              <w:t xml:space="preserve"> </w:t>
            </w:r>
          </w:p>
        </w:tc>
        <w:tc>
          <w:tcPr>
            <w:tcW w:w="1418" w:type="dxa"/>
            <w:vMerge w:val="restart"/>
            <w:tcBorders>
              <w:top w:val="nil"/>
              <w:left w:val="nil"/>
              <w:bottom w:val="single" w:sz="8" w:space="0" w:color="C00000"/>
              <w:right w:val="nil"/>
            </w:tcBorders>
            <w:vAlign w:val="bottom"/>
          </w:tcPr>
          <w:p w14:paraId="66E79219" w14:textId="47FAF4E5" w:rsidR="006D721B" w:rsidRPr="00C935A5" w:rsidRDefault="006D721B" w:rsidP="008001AD">
            <w:pPr>
              <w:spacing w:before="40" w:after="20"/>
              <w:jc w:val="center"/>
              <w:rPr>
                <w:rFonts w:cs="Arial"/>
                <w:b/>
                <w:sz w:val="18"/>
                <w:szCs w:val="18"/>
              </w:rPr>
            </w:pPr>
            <w:r w:rsidRPr="00C935A5">
              <w:rPr>
                <w:rFonts w:cs="Arial"/>
                <w:b/>
                <w:sz w:val="18"/>
                <w:szCs w:val="18"/>
              </w:rPr>
              <w:t>Population Dispersion Score</w:t>
            </w:r>
            <w:r w:rsidR="00B23A90" w:rsidRPr="00C935A5">
              <w:rPr>
                <w:rFonts w:cs="Arial"/>
                <w:b/>
                <w:sz w:val="18"/>
                <w:szCs w:val="18"/>
              </w:rPr>
              <w:t xml:space="preserve"> </w:t>
            </w:r>
          </w:p>
        </w:tc>
      </w:tr>
      <w:tr w:rsidR="00A32B54" w:rsidRPr="00C935A5" w14:paraId="1A84E28A" w14:textId="77777777" w:rsidTr="00985C6F">
        <w:tc>
          <w:tcPr>
            <w:tcW w:w="2268" w:type="dxa"/>
            <w:tcBorders>
              <w:top w:val="nil"/>
              <w:left w:val="nil"/>
              <w:bottom w:val="nil"/>
              <w:right w:val="single" w:sz="18" w:space="0" w:color="C00000"/>
            </w:tcBorders>
            <w:vAlign w:val="bottom"/>
          </w:tcPr>
          <w:p w14:paraId="18E43814" w14:textId="77777777" w:rsidR="00A32B54" w:rsidRPr="00C935A5" w:rsidRDefault="00A32B54" w:rsidP="008001AD">
            <w:pPr>
              <w:spacing w:before="40" w:after="20"/>
              <w:jc w:val="center"/>
              <w:rPr>
                <w:rFonts w:cs="Arial"/>
                <w:sz w:val="18"/>
                <w:szCs w:val="18"/>
              </w:rPr>
            </w:pPr>
          </w:p>
        </w:tc>
        <w:tc>
          <w:tcPr>
            <w:tcW w:w="1418" w:type="dxa"/>
            <w:tcBorders>
              <w:top w:val="single" w:sz="8" w:space="0" w:color="C00000"/>
              <w:left w:val="single" w:sz="18" w:space="0" w:color="C00000"/>
              <w:bottom w:val="single" w:sz="8" w:space="0" w:color="C00000"/>
              <w:right w:val="nil"/>
            </w:tcBorders>
            <w:vAlign w:val="bottom"/>
          </w:tcPr>
          <w:p w14:paraId="06482186" w14:textId="031A688A" w:rsidR="00A32B54" w:rsidRPr="00C935A5" w:rsidRDefault="00A32B54" w:rsidP="008001AD">
            <w:pPr>
              <w:spacing w:before="40" w:after="20"/>
              <w:jc w:val="center"/>
              <w:rPr>
                <w:rFonts w:cs="Arial"/>
                <w:sz w:val="16"/>
                <w:szCs w:val="16"/>
              </w:rPr>
            </w:pPr>
            <w:r w:rsidRPr="006E12FC">
              <w:rPr>
                <w:rFonts w:cs="Arial"/>
                <w:sz w:val="16"/>
                <w:szCs w:val="16"/>
              </w:rPr>
              <w:t>No.</w:t>
            </w:r>
            <w:r w:rsidR="00CA7F17" w:rsidRPr="006E12FC">
              <w:rPr>
                <w:rFonts w:cs="Arial"/>
                <w:sz w:val="16"/>
                <w:szCs w:val="16"/>
              </w:rPr>
              <w:t xml:space="preserve"> </w:t>
            </w:r>
            <w:r w:rsidR="00CA7F17" w:rsidRPr="006E12FC">
              <w:rPr>
                <w:rFonts w:cs="Arial"/>
                <w:sz w:val="16"/>
                <w:szCs w:val="16"/>
              </w:rPr>
              <w:br/>
              <w:t>(</w:t>
            </w:r>
            <w:r w:rsidR="00D77060" w:rsidRPr="006E12FC">
              <w:rPr>
                <w:rFonts w:cs="Arial"/>
                <w:sz w:val="16"/>
                <w:szCs w:val="16"/>
              </w:rPr>
              <w:t>Census 202</w:t>
            </w:r>
            <w:r w:rsidR="006E12FC" w:rsidRPr="006E12FC">
              <w:rPr>
                <w:rFonts w:cs="Arial"/>
                <w:sz w:val="16"/>
                <w:szCs w:val="16"/>
              </w:rPr>
              <w:t>1</w:t>
            </w:r>
            <w:r w:rsidR="00CA7F17" w:rsidRPr="006E12FC">
              <w:rPr>
                <w:rFonts w:cs="Arial"/>
                <w:sz w:val="16"/>
                <w:szCs w:val="16"/>
              </w:rPr>
              <w:t>)</w:t>
            </w:r>
          </w:p>
        </w:tc>
        <w:tc>
          <w:tcPr>
            <w:tcW w:w="1418" w:type="dxa"/>
            <w:tcBorders>
              <w:top w:val="single" w:sz="8" w:space="0" w:color="C00000"/>
              <w:left w:val="nil"/>
              <w:bottom w:val="single" w:sz="8" w:space="0" w:color="C00000"/>
              <w:right w:val="nil"/>
            </w:tcBorders>
            <w:vAlign w:val="bottom"/>
          </w:tcPr>
          <w:p w14:paraId="183AC562" w14:textId="68C1E81D" w:rsidR="00A32B54" w:rsidRPr="00C935A5" w:rsidRDefault="00A32B54" w:rsidP="008001AD">
            <w:pPr>
              <w:spacing w:before="40" w:after="20"/>
              <w:jc w:val="center"/>
              <w:rPr>
                <w:rFonts w:cs="Arial"/>
                <w:sz w:val="16"/>
                <w:szCs w:val="16"/>
              </w:rPr>
            </w:pPr>
            <w:r w:rsidRPr="00C935A5">
              <w:rPr>
                <w:rFonts w:cs="Arial"/>
                <w:sz w:val="16"/>
                <w:szCs w:val="16"/>
              </w:rPr>
              <w:t xml:space="preserve">No./ ERP (p) </w:t>
            </w:r>
            <w:r w:rsidRPr="00C935A5">
              <w:rPr>
                <w:rFonts w:cs="Arial"/>
                <w:sz w:val="16"/>
                <w:szCs w:val="16"/>
              </w:rPr>
              <w:br/>
              <w:t>(%)</w:t>
            </w:r>
          </w:p>
        </w:tc>
        <w:tc>
          <w:tcPr>
            <w:tcW w:w="170" w:type="dxa"/>
            <w:vMerge/>
            <w:tcBorders>
              <w:top w:val="single" w:sz="8" w:space="0" w:color="C00000"/>
              <w:left w:val="nil"/>
              <w:bottom w:val="single" w:sz="8" w:space="0" w:color="C00000"/>
              <w:right w:val="nil"/>
            </w:tcBorders>
            <w:vAlign w:val="bottom"/>
          </w:tcPr>
          <w:p w14:paraId="21B300D1" w14:textId="77777777" w:rsidR="00A32B54" w:rsidRPr="00C935A5" w:rsidRDefault="00A32B54" w:rsidP="008001AD">
            <w:pPr>
              <w:spacing w:before="40" w:after="20"/>
              <w:jc w:val="center"/>
              <w:rPr>
                <w:rFonts w:cs="Arial"/>
                <w:sz w:val="16"/>
                <w:szCs w:val="16"/>
              </w:rPr>
            </w:pPr>
          </w:p>
        </w:tc>
        <w:tc>
          <w:tcPr>
            <w:tcW w:w="1418" w:type="dxa"/>
            <w:tcBorders>
              <w:top w:val="single" w:sz="8" w:space="0" w:color="C00000"/>
              <w:left w:val="nil"/>
              <w:bottom w:val="single" w:sz="8" w:space="0" w:color="C00000"/>
              <w:right w:val="nil"/>
            </w:tcBorders>
            <w:vAlign w:val="bottom"/>
          </w:tcPr>
          <w:p w14:paraId="6B331EF3" w14:textId="77777777" w:rsidR="00A32B54" w:rsidRPr="000B7E39" w:rsidRDefault="00A32B54" w:rsidP="008001AD">
            <w:pPr>
              <w:spacing w:before="40" w:after="20"/>
              <w:jc w:val="center"/>
              <w:rPr>
                <w:rFonts w:cs="Arial"/>
                <w:sz w:val="14"/>
                <w:szCs w:val="14"/>
              </w:rPr>
            </w:pPr>
            <w:r w:rsidRPr="000B7E39">
              <w:rPr>
                <w:rFonts w:cs="Arial"/>
                <w:sz w:val="14"/>
                <w:szCs w:val="14"/>
              </w:rPr>
              <w:t xml:space="preserve">% Pop with </w:t>
            </w:r>
            <w:r w:rsidRPr="000B7E39">
              <w:rPr>
                <w:rFonts w:cs="Arial"/>
                <w:sz w:val="14"/>
                <w:szCs w:val="14"/>
              </w:rPr>
              <w:br/>
              <w:t xml:space="preserve">Low English Proficiency </w:t>
            </w:r>
            <w:r w:rsidRPr="000B7E39">
              <w:rPr>
                <w:rFonts w:cs="Arial"/>
                <w:sz w:val="14"/>
                <w:szCs w:val="14"/>
              </w:rPr>
              <w:br/>
              <w:t>+ New Arrivals</w:t>
            </w:r>
          </w:p>
        </w:tc>
        <w:tc>
          <w:tcPr>
            <w:tcW w:w="1418" w:type="dxa"/>
            <w:vMerge/>
            <w:tcBorders>
              <w:top w:val="single" w:sz="8" w:space="0" w:color="C00000"/>
              <w:left w:val="nil"/>
              <w:bottom w:val="single" w:sz="8" w:space="0" w:color="C00000"/>
              <w:right w:val="nil"/>
            </w:tcBorders>
            <w:vAlign w:val="bottom"/>
          </w:tcPr>
          <w:p w14:paraId="233745FE" w14:textId="77777777" w:rsidR="00A32B54" w:rsidRPr="00C935A5" w:rsidRDefault="00A32B54" w:rsidP="008001AD">
            <w:pPr>
              <w:spacing w:before="40" w:after="20"/>
              <w:jc w:val="center"/>
              <w:rPr>
                <w:rFonts w:cs="Arial"/>
                <w:sz w:val="16"/>
                <w:szCs w:val="16"/>
              </w:rPr>
            </w:pPr>
          </w:p>
        </w:tc>
      </w:tr>
      <w:tr w:rsidR="001F5E9D" w:rsidRPr="001F5E9D" w14:paraId="21AE5295" w14:textId="77777777" w:rsidTr="00985C6F">
        <w:tc>
          <w:tcPr>
            <w:tcW w:w="2268" w:type="dxa"/>
            <w:tcBorders>
              <w:top w:val="nil"/>
              <w:left w:val="nil"/>
              <w:bottom w:val="nil"/>
              <w:right w:val="single" w:sz="18" w:space="0" w:color="C00000"/>
            </w:tcBorders>
            <w:vAlign w:val="center"/>
          </w:tcPr>
          <w:p w14:paraId="76F3839F" w14:textId="77777777" w:rsidR="001F5E9D" w:rsidRPr="00C935A5" w:rsidRDefault="001F5E9D" w:rsidP="001F5E9D">
            <w:pPr>
              <w:spacing w:before="40" w:after="40"/>
              <w:rPr>
                <w:rFonts w:cs="Arial"/>
                <w:sz w:val="18"/>
                <w:szCs w:val="18"/>
              </w:rPr>
            </w:pPr>
          </w:p>
        </w:tc>
        <w:tc>
          <w:tcPr>
            <w:tcW w:w="1418" w:type="dxa"/>
            <w:tcBorders>
              <w:top w:val="single" w:sz="8" w:space="0" w:color="C00000"/>
              <w:left w:val="single" w:sz="18" w:space="0" w:color="C00000"/>
              <w:bottom w:val="nil"/>
              <w:right w:val="nil"/>
            </w:tcBorders>
            <w:vAlign w:val="bottom"/>
          </w:tcPr>
          <w:p w14:paraId="770D7381" w14:textId="0449BD6B"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single" w:sz="8" w:space="0" w:color="C00000"/>
              <w:left w:val="nil"/>
              <w:bottom w:val="nil"/>
              <w:right w:val="nil"/>
            </w:tcBorders>
            <w:vAlign w:val="bottom"/>
          </w:tcPr>
          <w:p w14:paraId="5A1508BC" w14:textId="381EFB6D" w:rsidR="001F5E9D" w:rsidRPr="00C935A5" w:rsidRDefault="001F5E9D" w:rsidP="001F5E9D">
            <w:pPr>
              <w:spacing w:before="40" w:after="40"/>
              <w:jc w:val="center"/>
              <w:rPr>
                <w:rFonts w:cs="Arial"/>
                <w:sz w:val="18"/>
                <w:szCs w:val="18"/>
              </w:rPr>
            </w:pPr>
          </w:p>
        </w:tc>
        <w:tc>
          <w:tcPr>
            <w:tcW w:w="170" w:type="dxa"/>
            <w:tcBorders>
              <w:top w:val="single" w:sz="8" w:space="0" w:color="C00000"/>
              <w:left w:val="nil"/>
              <w:bottom w:val="nil"/>
              <w:right w:val="nil"/>
            </w:tcBorders>
            <w:vAlign w:val="bottom"/>
          </w:tcPr>
          <w:p w14:paraId="73FCEB49" w14:textId="1BF4656D" w:rsidR="001F5E9D" w:rsidRPr="00C935A5" w:rsidRDefault="001F5E9D" w:rsidP="001F5E9D">
            <w:pPr>
              <w:spacing w:before="40" w:after="40"/>
              <w:jc w:val="right"/>
              <w:rPr>
                <w:rFonts w:cs="Arial"/>
                <w:sz w:val="18"/>
                <w:szCs w:val="18"/>
              </w:rPr>
            </w:pPr>
            <w:r w:rsidRPr="001F5E9D">
              <w:rPr>
                <w:rFonts w:cs="Arial"/>
                <w:sz w:val="18"/>
                <w:szCs w:val="18"/>
              </w:rPr>
              <w:t> </w:t>
            </w:r>
          </w:p>
        </w:tc>
        <w:tc>
          <w:tcPr>
            <w:tcW w:w="1418" w:type="dxa"/>
            <w:tcBorders>
              <w:top w:val="single" w:sz="8" w:space="0" w:color="C00000"/>
              <w:left w:val="nil"/>
              <w:bottom w:val="nil"/>
              <w:right w:val="nil"/>
            </w:tcBorders>
            <w:vAlign w:val="bottom"/>
          </w:tcPr>
          <w:p w14:paraId="48DB4B4D" w14:textId="09E3B8E1" w:rsidR="001F5E9D" w:rsidRPr="00C935A5" w:rsidRDefault="001F5E9D" w:rsidP="001F5E9D">
            <w:pPr>
              <w:spacing w:before="40" w:after="40"/>
              <w:jc w:val="right"/>
              <w:rPr>
                <w:rFonts w:cs="Arial"/>
                <w:sz w:val="18"/>
                <w:szCs w:val="18"/>
              </w:rPr>
            </w:pPr>
            <w:r w:rsidRPr="001F5E9D">
              <w:rPr>
                <w:rFonts w:cs="Arial"/>
                <w:sz w:val="18"/>
                <w:szCs w:val="18"/>
              </w:rPr>
              <w:t> </w:t>
            </w:r>
          </w:p>
        </w:tc>
        <w:tc>
          <w:tcPr>
            <w:tcW w:w="1418" w:type="dxa"/>
            <w:tcBorders>
              <w:top w:val="single" w:sz="8" w:space="0" w:color="C00000"/>
              <w:left w:val="nil"/>
              <w:bottom w:val="nil"/>
              <w:right w:val="nil"/>
            </w:tcBorders>
            <w:vAlign w:val="bottom"/>
          </w:tcPr>
          <w:p w14:paraId="1FE4A583" w14:textId="00383EA6"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20E709E8" w14:textId="77777777" w:rsidTr="00514052">
        <w:tc>
          <w:tcPr>
            <w:tcW w:w="2268" w:type="dxa"/>
            <w:tcBorders>
              <w:top w:val="nil"/>
              <w:left w:val="nil"/>
              <w:bottom w:val="nil"/>
              <w:right w:val="single" w:sz="18" w:space="0" w:color="C00000"/>
            </w:tcBorders>
            <w:vAlign w:val="center"/>
          </w:tcPr>
          <w:p w14:paraId="37A2D640" w14:textId="77777777" w:rsidR="001F5E9D" w:rsidRPr="00C935A5" w:rsidRDefault="001F5E9D" w:rsidP="001F5E9D">
            <w:pPr>
              <w:spacing w:before="40" w:after="40"/>
              <w:rPr>
                <w:rFonts w:cs="Arial"/>
                <w:sz w:val="18"/>
                <w:szCs w:val="18"/>
              </w:rPr>
            </w:pPr>
            <w:r w:rsidRPr="00C935A5">
              <w:rPr>
                <w:rFonts w:cs="Arial"/>
                <w:sz w:val="18"/>
                <w:szCs w:val="18"/>
              </w:rPr>
              <w:t>Alpine S</w:t>
            </w:r>
          </w:p>
        </w:tc>
        <w:tc>
          <w:tcPr>
            <w:tcW w:w="1418" w:type="dxa"/>
            <w:tcBorders>
              <w:top w:val="nil"/>
              <w:left w:val="single" w:sz="18" w:space="0" w:color="C00000"/>
              <w:bottom w:val="nil"/>
              <w:right w:val="nil"/>
            </w:tcBorders>
            <w:vAlign w:val="bottom"/>
          </w:tcPr>
          <w:p w14:paraId="7D0230F5" w14:textId="08C80E8B" w:rsidR="001F5E9D" w:rsidRPr="00C935A5" w:rsidRDefault="001F5E9D" w:rsidP="001F5E9D">
            <w:pPr>
              <w:spacing w:before="40" w:after="20"/>
              <w:jc w:val="right"/>
              <w:rPr>
                <w:rFonts w:cs="Arial"/>
                <w:sz w:val="18"/>
                <w:szCs w:val="18"/>
              </w:rPr>
            </w:pPr>
            <w:r w:rsidRPr="001F5E9D">
              <w:rPr>
                <w:rFonts w:cs="Arial"/>
                <w:sz w:val="18"/>
                <w:szCs w:val="18"/>
              </w:rPr>
              <w:t>129</w:t>
            </w:r>
          </w:p>
        </w:tc>
        <w:tc>
          <w:tcPr>
            <w:tcW w:w="1418" w:type="dxa"/>
            <w:tcBorders>
              <w:top w:val="nil"/>
              <w:left w:val="nil"/>
              <w:bottom w:val="nil"/>
              <w:right w:val="nil"/>
            </w:tcBorders>
            <w:vAlign w:val="bottom"/>
          </w:tcPr>
          <w:p w14:paraId="581D33CB" w14:textId="7DE2B2BA" w:rsidR="001F5E9D" w:rsidRPr="00C935A5" w:rsidRDefault="001F5E9D" w:rsidP="001F5E9D">
            <w:pPr>
              <w:spacing w:before="40" w:after="20"/>
              <w:jc w:val="center"/>
              <w:rPr>
                <w:rFonts w:cs="Arial"/>
                <w:sz w:val="18"/>
                <w:szCs w:val="18"/>
              </w:rPr>
            </w:pPr>
            <w:r w:rsidRPr="001F5E9D">
              <w:rPr>
                <w:rFonts w:cs="Arial"/>
                <w:sz w:val="18"/>
                <w:szCs w:val="18"/>
              </w:rPr>
              <w:t>0.9</w:t>
            </w:r>
          </w:p>
        </w:tc>
        <w:tc>
          <w:tcPr>
            <w:tcW w:w="170" w:type="dxa"/>
            <w:tcBorders>
              <w:top w:val="nil"/>
              <w:left w:val="nil"/>
              <w:bottom w:val="nil"/>
              <w:right w:val="nil"/>
            </w:tcBorders>
            <w:vAlign w:val="bottom"/>
          </w:tcPr>
          <w:p w14:paraId="7358D845" w14:textId="7CEF75AE"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26DD3FE" w14:textId="09828954" w:rsidR="001F5E9D" w:rsidRPr="00C935A5" w:rsidRDefault="001F5E9D" w:rsidP="001F5E9D">
            <w:pPr>
              <w:spacing w:before="40" w:after="20"/>
              <w:jc w:val="right"/>
              <w:rPr>
                <w:rFonts w:cs="Arial"/>
                <w:sz w:val="18"/>
                <w:szCs w:val="18"/>
              </w:rPr>
            </w:pPr>
            <w:r w:rsidRPr="001F5E9D">
              <w:rPr>
                <w:rFonts w:cs="Arial"/>
                <w:sz w:val="18"/>
                <w:szCs w:val="18"/>
              </w:rPr>
              <w:t>1.2</w:t>
            </w:r>
          </w:p>
        </w:tc>
        <w:tc>
          <w:tcPr>
            <w:tcW w:w="1418" w:type="dxa"/>
            <w:tcBorders>
              <w:top w:val="nil"/>
              <w:left w:val="nil"/>
              <w:bottom w:val="nil"/>
              <w:right w:val="nil"/>
            </w:tcBorders>
            <w:vAlign w:val="bottom"/>
          </w:tcPr>
          <w:p w14:paraId="3A6A73BE" w14:textId="6FDB0B64" w:rsidR="001F5E9D" w:rsidRPr="00C935A5" w:rsidRDefault="001F5E9D" w:rsidP="001F5E9D">
            <w:pPr>
              <w:spacing w:before="40" w:after="20"/>
              <w:jc w:val="right"/>
              <w:rPr>
                <w:rFonts w:cs="Arial"/>
                <w:sz w:val="18"/>
                <w:szCs w:val="18"/>
              </w:rPr>
            </w:pPr>
            <w:r w:rsidRPr="001F5E9D">
              <w:rPr>
                <w:rFonts w:cs="Arial"/>
                <w:sz w:val="18"/>
                <w:szCs w:val="18"/>
              </w:rPr>
              <w:t>21.33</w:t>
            </w:r>
          </w:p>
        </w:tc>
      </w:tr>
      <w:tr w:rsidR="001F5E9D" w:rsidRPr="001F5E9D" w14:paraId="19E272D9" w14:textId="77777777" w:rsidTr="00514052">
        <w:tc>
          <w:tcPr>
            <w:tcW w:w="2268" w:type="dxa"/>
            <w:tcBorders>
              <w:top w:val="nil"/>
              <w:left w:val="nil"/>
              <w:bottom w:val="nil"/>
              <w:right w:val="single" w:sz="18" w:space="0" w:color="C00000"/>
            </w:tcBorders>
            <w:vAlign w:val="center"/>
          </w:tcPr>
          <w:p w14:paraId="5A73C081" w14:textId="77777777" w:rsidR="001F5E9D" w:rsidRPr="00C935A5" w:rsidRDefault="001F5E9D" w:rsidP="001F5E9D">
            <w:pPr>
              <w:spacing w:before="40" w:after="40"/>
              <w:rPr>
                <w:rFonts w:cs="Arial"/>
                <w:sz w:val="18"/>
                <w:szCs w:val="18"/>
              </w:rPr>
            </w:pPr>
            <w:r w:rsidRPr="00C935A5">
              <w:rPr>
                <w:rFonts w:cs="Arial"/>
                <w:sz w:val="18"/>
                <w:szCs w:val="18"/>
              </w:rPr>
              <w:t>Ararat RC</w:t>
            </w:r>
          </w:p>
        </w:tc>
        <w:tc>
          <w:tcPr>
            <w:tcW w:w="1418" w:type="dxa"/>
            <w:tcBorders>
              <w:top w:val="nil"/>
              <w:left w:val="single" w:sz="18" w:space="0" w:color="C00000"/>
              <w:bottom w:val="nil"/>
              <w:right w:val="nil"/>
            </w:tcBorders>
            <w:vAlign w:val="bottom"/>
          </w:tcPr>
          <w:p w14:paraId="25ACE9AF" w14:textId="4150FE27" w:rsidR="001F5E9D" w:rsidRPr="00C935A5" w:rsidRDefault="001F5E9D" w:rsidP="001F5E9D">
            <w:pPr>
              <w:spacing w:before="40" w:after="20"/>
              <w:jc w:val="right"/>
              <w:rPr>
                <w:rFonts w:cs="Arial"/>
                <w:sz w:val="18"/>
                <w:szCs w:val="18"/>
              </w:rPr>
            </w:pPr>
            <w:r w:rsidRPr="001F5E9D">
              <w:rPr>
                <w:rFonts w:cs="Arial"/>
                <w:sz w:val="18"/>
                <w:szCs w:val="18"/>
              </w:rPr>
              <w:t>230</w:t>
            </w:r>
          </w:p>
        </w:tc>
        <w:tc>
          <w:tcPr>
            <w:tcW w:w="1418" w:type="dxa"/>
            <w:tcBorders>
              <w:top w:val="nil"/>
              <w:left w:val="nil"/>
              <w:bottom w:val="nil"/>
              <w:right w:val="nil"/>
            </w:tcBorders>
            <w:vAlign w:val="bottom"/>
          </w:tcPr>
          <w:p w14:paraId="758DA9B9" w14:textId="5B32FDB3" w:rsidR="001F5E9D" w:rsidRPr="00C935A5" w:rsidRDefault="001F5E9D" w:rsidP="001F5E9D">
            <w:pPr>
              <w:spacing w:before="40" w:after="20"/>
              <w:jc w:val="center"/>
              <w:rPr>
                <w:rFonts w:cs="Arial"/>
                <w:sz w:val="18"/>
                <w:szCs w:val="18"/>
              </w:rPr>
            </w:pPr>
            <w:r w:rsidRPr="001F5E9D">
              <w:rPr>
                <w:rFonts w:cs="Arial"/>
                <w:sz w:val="18"/>
                <w:szCs w:val="18"/>
              </w:rPr>
              <w:t>1.9</w:t>
            </w:r>
          </w:p>
        </w:tc>
        <w:tc>
          <w:tcPr>
            <w:tcW w:w="170" w:type="dxa"/>
            <w:tcBorders>
              <w:top w:val="nil"/>
              <w:left w:val="nil"/>
              <w:bottom w:val="nil"/>
              <w:right w:val="nil"/>
            </w:tcBorders>
            <w:vAlign w:val="bottom"/>
          </w:tcPr>
          <w:p w14:paraId="56B52587" w14:textId="4E3BAC92"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E6D87AD" w14:textId="62583022" w:rsidR="001F5E9D" w:rsidRPr="00C935A5" w:rsidRDefault="001F5E9D" w:rsidP="001F5E9D">
            <w:pPr>
              <w:spacing w:before="40" w:after="20"/>
              <w:jc w:val="right"/>
              <w:rPr>
                <w:rFonts w:cs="Arial"/>
                <w:sz w:val="18"/>
                <w:szCs w:val="18"/>
              </w:rPr>
            </w:pPr>
            <w:r w:rsidRPr="001F5E9D">
              <w:rPr>
                <w:rFonts w:cs="Arial"/>
                <w:sz w:val="18"/>
                <w:szCs w:val="18"/>
              </w:rPr>
              <w:t>1.5</w:t>
            </w:r>
          </w:p>
        </w:tc>
        <w:tc>
          <w:tcPr>
            <w:tcW w:w="1418" w:type="dxa"/>
            <w:tcBorders>
              <w:top w:val="nil"/>
              <w:left w:val="nil"/>
              <w:bottom w:val="nil"/>
              <w:right w:val="nil"/>
            </w:tcBorders>
            <w:vAlign w:val="bottom"/>
          </w:tcPr>
          <w:p w14:paraId="4AFAFDAB" w14:textId="6C3B730C" w:rsidR="001F5E9D" w:rsidRPr="00C935A5" w:rsidRDefault="001F5E9D" w:rsidP="001F5E9D">
            <w:pPr>
              <w:spacing w:before="40" w:after="20"/>
              <w:jc w:val="right"/>
              <w:rPr>
                <w:rFonts w:cs="Arial"/>
                <w:sz w:val="18"/>
                <w:szCs w:val="18"/>
              </w:rPr>
            </w:pPr>
            <w:r w:rsidRPr="001F5E9D">
              <w:rPr>
                <w:rFonts w:cs="Arial"/>
                <w:sz w:val="18"/>
                <w:szCs w:val="18"/>
              </w:rPr>
              <w:t>7.85</w:t>
            </w:r>
          </w:p>
        </w:tc>
      </w:tr>
      <w:tr w:rsidR="001F5E9D" w:rsidRPr="001F5E9D" w14:paraId="60076948" w14:textId="77777777" w:rsidTr="00514052">
        <w:tc>
          <w:tcPr>
            <w:tcW w:w="2268" w:type="dxa"/>
            <w:tcBorders>
              <w:top w:val="nil"/>
              <w:left w:val="nil"/>
              <w:bottom w:val="nil"/>
              <w:right w:val="single" w:sz="18" w:space="0" w:color="C00000"/>
            </w:tcBorders>
            <w:vAlign w:val="center"/>
          </w:tcPr>
          <w:p w14:paraId="1F5CADA0" w14:textId="77777777" w:rsidR="001F5E9D" w:rsidRPr="00C935A5" w:rsidRDefault="001F5E9D" w:rsidP="001F5E9D">
            <w:pPr>
              <w:spacing w:before="40" w:after="40"/>
              <w:rPr>
                <w:rFonts w:cs="Arial"/>
                <w:sz w:val="18"/>
                <w:szCs w:val="18"/>
              </w:rPr>
            </w:pPr>
            <w:r w:rsidRPr="00C935A5">
              <w:rPr>
                <w:rFonts w:cs="Arial"/>
                <w:sz w:val="18"/>
                <w:szCs w:val="18"/>
              </w:rPr>
              <w:t>Ballarat C</w:t>
            </w:r>
          </w:p>
        </w:tc>
        <w:tc>
          <w:tcPr>
            <w:tcW w:w="1418" w:type="dxa"/>
            <w:tcBorders>
              <w:top w:val="nil"/>
              <w:left w:val="single" w:sz="18" w:space="0" w:color="C00000"/>
              <w:bottom w:val="nil"/>
              <w:right w:val="nil"/>
            </w:tcBorders>
            <w:vAlign w:val="bottom"/>
          </w:tcPr>
          <w:p w14:paraId="417D8ED8" w14:textId="3FB98660" w:rsidR="001F5E9D" w:rsidRPr="00C935A5" w:rsidRDefault="001F5E9D" w:rsidP="001F5E9D">
            <w:pPr>
              <w:spacing w:before="40" w:after="20"/>
              <w:jc w:val="right"/>
              <w:rPr>
                <w:rFonts w:cs="Arial"/>
                <w:sz w:val="18"/>
                <w:szCs w:val="18"/>
              </w:rPr>
            </w:pPr>
            <w:r w:rsidRPr="001F5E9D">
              <w:rPr>
                <w:rFonts w:cs="Arial"/>
                <w:sz w:val="18"/>
                <w:szCs w:val="18"/>
              </w:rPr>
              <w:t>2,094</w:t>
            </w:r>
          </w:p>
        </w:tc>
        <w:tc>
          <w:tcPr>
            <w:tcW w:w="1418" w:type="dxa"/>
            <w:tcBorders>
              <w:top w:val="nil"/>
              <w:left w:val="nil"/>
              <w:bottom w:val="nil"/>
              <w:right w:val="nil"/>
            </w:tcBorders>
            <w:vAlign w:val="bottom"/>
          </w:tcPr>
          <w:p w14:paraId="08DDC565" w14:textId="4B64E3D2" w:rsidR="001F5E9D" w:rsidRPr="00C935A5" w:rsidRDefault="001F5E9D" w:rsidP="001F5E9D">
            <w:pPr>
              <w:spacing w:before="40" w:after="20"/>
              <w:jc w:val="center"/>
              <w:rPr>
                <w:rFonts w:cs="Arial"/>
                <w:sz w:val="18"/>
                <w:szCs w:val="18"/>
              </w:rPr>
            </w:pPr>
            <w:r w:rsidRPr="001F5E9D">
              <w:rPr>
                <w:rFonts w:cs="Arial"/>
                <w:sz w:val="18"/>
                <w:szCs w:val="18"/>
              </w:rPr>
              <w:t>1.8</w:t>
            </w:r>
          </w:p>
        </w:tc>
        <w:tc>
          <w:tcPr>
            <w:tcW w:w="170" w:type="dxa"/>
            <w:tcBorders>
              <w:top w:val="nil"/>
              <w:left w:val="nil"/>
              <w:bottom w:val="nil"/>
              <w:right w:val="nil"/>
            </w:tcBorders>
            <w:vAlign w:val="bottom"/>
          </w:tcPr>
          <w:p w14:paraId="3EEA6DC3" w14:textId="7884CC0C"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281A2EA" w14:textId="1994E39E" w:rsidR="001F5E9D" w:rsidRPr="00C935A5" w:rsidRDefault="001F5E9D" w:rsidP="001F5E9D">
            <w:pPr>
              <w:spacing w:before="40" w:after="20"/>
              <w:jc w:val="right"/>
              <w:rPr>
                <w:rFonts w:cs="Arial"/>
                <w:sz w:val="18"/>
                <w:szCs w:val="18"/>
              </w:rPr>
            </w:pPr>
            <w:r w:rsidRPr="001F5E9D">
              <w:rPr>
                <w:rFonts w:cs="Arial"/>
                <w:sz w:val="18"/>
                <w:szCs w:val="18"/>
              </w:rPr>
              <w:t>0.9</w:t>
            </w:r>
          </w:p>
        </w:tc>
        <w:tc>
          <w:tcPr>
            <w:tcW w:w="1418" w:type="dxa"/>
            <w:tcBorders>
              <w:top w:val="nil"/>
              <w:left w:val="nil"/>
              <w:bottom w:val="nil"/>
              <w:right w:val="nil"/>
            </w:tcBorders>
            <w:vAlign w:val="bottom"/>
          </w:tcPr>
          <w:p w14:paraId="0253B305" w14:textId="7FECF697" w:rsidR="001F5E9D" w:rsidRPr="00C935A5" w:rsidRDefault="001F5E9D" w:rsidP="001F5E9D">
            <w:pPr>
              <w:spacing w:before="40" w:after="20"/>
              <w:jc w:val="right"/>
              <w:rPr>
                <w:rFonts w:cs="Arial"/>
                <w:sz w:val="18"/>
                <w:szCs w:val="18"/>
              </w:rPr>
            </w:pPr>
            <w:r w:rsidRPr="001F5E9D">
              <w:rPr>
                <w:rFonts w:cs="Arial"/>
                <w:sz w:val="18"/>
                <w:szCs w:val="18"/>
              </w:rPr>
              <w:t>0.67</w:t>
            </w:r>
          </w:p>
        </w:tc>
      </w:tr>
      <w:tr w:rsidR="001F5E9D" w:rsidRPr="001F5E9D" w14:paraId="63CCAB2E" w14:textId="77777777" w:rsidTr="00514052">
        <w:tc>
          <w:tcPr>
            <w:tcW w:w="2268" w:type="dxa"/>
            <w:tcBorders>
              <w:top w:val="nil"/>
              <w:left w:val="nil"/>
              <w:bottom w:val="nil"/>
              <w:right w:val="single" w:sz="18" w:space="0" w:color="C00000"/>
            </w:tcBorders>
            <w:vAlign w:val="center"/>
          </w:tcPr>
          <w:p w14:paraId="175EDE48" w14:textId="77777777" w:rsidR="001F5E9D" w:rsidRPr="00C935A5" w:rsidRDefault="001F5E9D" w:rsidP="001F5E9D">
            <w:pPr>
              <w:spacing w:before="40" w:after="40"/>
              <w:rPr>
                <w:rFonts w:cs="Arial"/>
                <w:sz w:val="18"/>
                <w:szCs w:val="18"/>
              </w:rPr>
            </w:pPr>
            <w:r w:rsidRPr="00C935A5">
              <w:rPr>
                <w:rFonts w:cs="Arial"/>
                <w:sz w:val="18"/>
                <w:szCs w:val="18"/>
              </w:rPr>
              <w:t>Banyule C</w:t>
            </w:r>
          </w:p>
        </w:tc>
        <w:tc>
          <w:tcPr>
            <w:tcW w:w="1418" w:type="dxa"/>
            <w:tcBorders>
              <w:top w:val="nil"/>
              <w:left w:val="single" w:sz="18" w:space="0" w:color="C00000"/>
              <w:bottom w:val="nil"/>
              <w:right w:val="nil"/>
            </w:tcBorders>
            <w:vAlign w:val="bottom"/>
          </w:tcPr>
          <w:p w14:paraId="2D822296" w14:textId="40BD0906" w:rsidR="001F5E9D" w:rsidRPr="00C935A5" w:rsidRDefault="001F5E9D" w:rsidP="001F5E9D">
            <w:pPr>
              <w:spacing w:before="40" w:after="20"/>
              <w:jc w:val="right"/>
              <w:rPr>
                <w:rFonts w:cs="Arial"/>
                <w:sz w:val="18"/>
                <w:szCs w:val="18"/>
              </w:rPr>
            </w:pPr>
            <w:r w:rsidRPr="001F5E9D">
              <w:rPr>
                <w:rFonts w:cs="Arial"/>
                <w:sz w:val="18"/>
                <w:szCs w:val="18"/>
              </w:rPr>
              <w:t>871</w:t>
            </w:r>
          </w:p>
        </w:tc>
        <w:tc>
          <w:tcPr>
            <w:tcW w:w="1418" w:type="dxa"/>
            <w:tcBorders>
              <w:top w:val="nil"/>
              <w:left w:val="nil"/>
              <w:bottom w:val="nil"/>
              <w:right w:val="nil"/>
            </w:tcBorders>
            <w:vAlign w:val="bottom"/>
          </w:tcPr>
          <w:p w14:paraId="74759155" w14:textId="2F1002EC" w:rsidR="001F5E9D" w:rsidRPr="00C935A5" w:rsidRDefault="001F5E9D" w:rsidP="001F5E9D">
            <w:pPr>
              <w:spacing w:before="40" w:after="20"/>
              <w:jc w:val="center"/>
              <w:rPr>
                <w:rFonts w:cs="Arial"/>
                <w:sz w:val="18"/>
                <w:szCs w:val="18"/>
              </w:rPr>
            </w:pPr>
            <w:r w:rsidRPr="001F5E9D">
              <w:rPr>
                <w:rFonts w:cs="Arial"/>
                <w:sz w:val="18"/>
                <w:szCs w:val="18"/>
              </w:rPr>
              <w:t>0.7</w:t>
            </w:r>
          </w:p>
        </w:tc>
        <w:tc>
          <w:tcPr>
            <w:tcW w:w="170" w:type="dxa"/>
            <w:tcBorders>
              <w:top w:val="nil"/>
              <w:left w:val="nil"/>
              <w:bottom w:val="nil"/>
              <w:right w:val="nil"/>
            </w:tcBorders>
            <w:vAlign w:val="bottom"/>
          </w:tcPr>
          <w:p w14:paraId="5D555699" w14:textId="144CE61D"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DE81B00" w14:textId="652499DC" w:rsidR="001F5E9D" w:rsidRPr="00C935A5" w:rsidRDefault="001F5E9D" w:rsidP="001F5E9D">
            <w:pPr>
              <w:spacing w:before="40" w:after="20"/>
              <w:jc w:val="right"/>
              <w:rPr>
                <w:rFonts w:cs="Arial"/>
                <w:sz w:val="18"/>
                <w:szCs w:val="18"/>
              </w:rPr>
            </w:pPr>
            <w:r w:rsidRPr="001F5E9D">
              <w:rPr>
                <w:rFonts w:cs="Arial"/>
                <w:sz w:val="18"/>
                <w:szCs w:val="18"/>
              </w:rPr>
              <w:t>3.5</w:t>
            </w:r>
          </w:p>
        </w:tc>
        <w:tc>
          <w:tcPr>
            <w:tcW w:w="1418" w:type="dxa"/>
            <w:tcBorders>
              <w:top w:val="nil"/>
              <w:left w:val="nil"/>
              <w:bottom w:val="nil"/>
              <w:right w:val="nil"/>
            </w:tcBorders>
            <w:vAlign w:val="bottom"/>
          </w:tcPr>
          <w:p w14:paraId="3C60ACA9" w14:textId="482F7705"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1223C3BD" w14:textId="77777777" w:rsidTr="00514052">
        <w:tc>
          <w:tcPr>
            <w:tcW w:w="2268" w:type="dxa"/>
            <w:tcBorders>
              <w:top w:val="nil"/>
              <w:left w:val="nil"/>
              <w:bottom w:val="nil"/>
              <w:right w:val="single" w:sz="18" w:space="0" w:color="C00000"/>
            </w:tcBorders>
            <w:vAlign w:val="center"/>
          </w:tcPr>
          <w:p w14:paraId="3DCFF11B" w14:textId="77777777" w:rsidR="001F5E9D" w:rsidRPr="00C935A5" w:rsidRDefault="001F5E9D" w:rsidP="001F5E9D">
            <w:pPr>
              <w:spacing w:before="40" w:after="40"/>
              <w:rPr>
                <w:rFonts w:cs="Arial"/>
                <w:sz w:val="18"/>
                <w:szCs w:val="18"/>
              </w:rPr>
            </w:pPr>
            <w:r w:rsidRPr="00C935A5">
              <w:rPr>
                <w:rFonts w:cs="Arial"/>
                <w:sz w:val="18"/>
                <w:szCs w:val="18"/>
              </w:rPr>
              <w:t>Bass Coast S</w:t>
            </w:r>
          </w:p>
        </w:tc>
        <w:tc>
          <w:tcPr>
            <w:tcW w:w="1418" w:type="dxa"/>
            <w:tcBorders>
              <w:top w:val="nil"/>
              <w:left w:val="single" w:sz="18" w:space="0" w:color="C00000"/>
              <w:bottom w:val="nil"/>
              <w:right w:val="nil"/>
            </w:tcBorders>
            <w:vAlign w:val="bottom"/>
          </w:tcPr>
          <w:p w14:paraId="6D617A23" w14:textId="5FF5DC72" w:rsidR="001F5E9D" w:rsidRPr="00C935A5" w:rsidRDefault="001F5E9D" w:rsidP="001F5E9D">
            <w:pPr>
              <w:spacing w:before="40" w:after="20"/>
              <w:jc w:val="right"/>
              <w:rPr>
                <w:rFonts w:cs="Arial"/>
                <w:sz w:val="18"/>
                <w:szCs w:val="18"/>
              </w:rPr>
            </w:pPr>
            <w:r w:rsidRPr="001F5E9D">
              <w:rPr>
                <w:rFonts w:cs="Arial"/>
                <w:sz w:val="18"/>
                <w:szCs w:val="18"/>
              </w:rPr>
              <w:t>464</w:t>
            </w:r>
          </w:p>
        </w:tc>
        <w:tc>
          <w:tcPr>
            <w:tcW w:w="1418" w:type="dxa"/>
            <w:tcBorders>
              <w:top w:val="nil"/>
              <w:left w:val="nil"/>
              <w:bottom w:val="nil"/>
              <w:right w:val="nil"/>
            </w:tcBorders>
            <w:vAlign w:val="bottom"/>
          </w:tcPr>
          <w:p w14:paraId="4F978F0B" w14:textId="7616F540" w:rsidR="001F5E9D" w:rsidRPr="00C935A5" w:rsidRDefault="001F5E9D" w:rsidP="001F5E9D">
            <w:pPr>
              <w:spacing w:before="40" w:after="20"/>
              <w:jc w:val="center"/>
              <w:rPr>
                <w:rFonts w:cs="Arial"/>
                <w:sz w:val="18"/>
                <w:szCs w:val="18"/>
              </w:rPr>
            </w:pPr>
            <w:r w:rsidRPr="001F5E9D">
              <w:rPr>
                <w:rFonts w:cs="Arial"/>
                <w:sz w:val="18"/>
                <w:szCs w:val="18"/>
              </w:rPr>
              <w:t>1.1</w:t>
            </w:r>
          </w:p>
        </w:tc>
        <w:tc>
          <w:tcPr>
            <w:tcW w:w="170" w:type="dxa"/>
            <w:tcBorders>
              <w:top w:val="nil"/>
              <w:left w:val="nil"/>
              <w:bottom w:val="nil"/>
              <w:right w:val="nil"/>
            </w:tcBorders>
            <w:vAlign w:val="bottom"/>
          </w:tcPr>
          <w:p w14:paraId="04577C6E" w14:textId="69CB916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B4D3CDD" w14:textId="4196380B" w:rsidR="001F5E9D" w:rsidRPr="00C935A5" w:rsidRDefault="001F5E9D" w:rsidP="001F5E9D">
            <w:pPr>
              <w:spacing w:before="40" w:after="20"/>
              <w:jc w:val="right"/>
              <w:rPr>
                <w:rFonts w:cs="Arial"/>
                <w:sz w:val="18"/>
                <w:szCs w:val="18"/>
              </w:rPr>
            </w:pPr>
            <w:r w:rsidRPr="001F5E9D">
              <w:rPr>
                <w:rFonts w:cs="Arial"/>
                <w:sz w:val="18"/>
                <w:szCs w:val="18"/>
              </w:rPr>
              <w:t>0.8</w:t>
            </w:r>
          </w:p>
        </w:tc>
        <w:tc>
          <w:tcPr>
            <w:tcW w:w="1418" w:type="dxa"/>
            <w:tcBorders>
              <w:top w:val="nil"/>
              <w:left w:val="nil"/>
              <w:bottom w:val="nil"/>
              <w:right w:val="nil"/>
            </w:tcBorders>
            <w:vAlign w:val="bottom"/>
          </w:tcPr>
          <w:p w14:paraId="4D24A6E7" w14:textId="3AF0E21A" w:rsidR="001F5E9D" w:rsidRPr="00C935A5" w:rsidRDefault="001F5E9D" w:rsidP="001F5E9D">
            <w:pPr>
              <w:spacing w:before="40" w:after="20"/>
              <w:jc w:val="right"/>
              <w:rPr>
                <w:rFonts w:cs="Arial"/>
                <w:sz w:val="18"/>
                <w:szCs w:val="18"/>
              </w:rPr>
            </w:pPr>
            <w:r w:rsidRPr="001F5E9D">
              <w:rPr>
                <w:rFonts w:cs="Arial"/>
                <w:sz w:val="18"/>
                <w:szCs w:val="18"/>
              </w:rPr>
              <w:t>20.22</w:t>
            </w:r>
          </w:p>
        </w:tc>
      </w:tr>
      <w:tr w:rsidR="001F5E9D" w:rsidRPr="001F5E9D" w14:paraId="6C5DE9A6" w14:textId="77777777" w:rsidTr="00514052">
        <w:tc>
          <w:tcPr>
            <w:tcW w:w="2268" w:type="dxa"/>
            <w:tcBorders>
              <w:top w:val="nil"/>
              <w:left w:val="nil"/>
              <w:bottom w:val="nil"/>
              <w:right w:val="single" w:sz="18" w:space="0" w:color="C00000"/>
            </w:tcBorders>
            <w:vAlign w:val="center"/>
          </w:tcPr>
          <w:p w14:paraId="0118D8A5" w14:textId="77777777" w:rsidR="001F5E9D" w:rsidRPr="00C935A5" w:rsidRDefault="001F5E9D" w:rsidP="001F5E9D">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418" w:type="dxa"/>
            <w:tcBorders>
              <w:top w:val="nil"/>
              <w:left w:val="single" w:sz="18" w:space="0" w:color="C00000"/>
              <w:bottom w:val="nil"/>
              <w:right w:val="nil"/>
            </w:tcBorders>
            <w:vAlign w:val="bottom"/>
          </w:tcPr>
          <w:p w14:paraId="313BE126" w14:textId="461ECCB2" w:rsidR="001F5E9D" w:rsidRPr="00C935A5" w:rsidRDefault="001F5E9D" w:rsidP="001F5E9D">
            <w:pPr>
              <w:spacing w:before="40" w:after="20"/>
              <w:jc w:val="right"/>
              <w:rPr>
                <w:rFonts w:cs="Arial"/>
                <w:sz w:val="18"/>
                <w:szCs w:val="18"/>
              </w:rPr>
            </w:pPr>
            <w:r w:rsidRPr="001F5E9D">
              <w:rPr>
                <w:rFonts w:cs="Arial"/>
                <w:sz w:val="18"/>
                <w:szCs w:val="18"/>
              </w:rPr>
              <w:t>728</w:t>
            </w:r>
          </w:p>
        </w:tc>
        <w:tc>
          <w:tcPr>
            <w:tcW w:w="1418" w:type="dxa"/>
            <w:tcBorders>
              <w:top w:val="nil"/>
              <w:left w:val="nil"/>
              <w:bottom w:val="nil"/>
              <w:right w:val="nil"/>
            </w:tcBorders>
            <w:vAlign w:val="bottom"/>
          </w:tcPr>
          <w:p w14:paraId="613932EA" w14:textId="269FACEC" w:rsidR="001F5E9D" w:rsidRPr="00C935A5" w:rsidRDefault="001F5E9D" w:rsidP="001F5E9D">
            <w:pPr>
              <w:spacing w:before="40" w:after="20"/>
              <w:jc w:val="center"/>
              <w:rPr>
                <w:rFonts w:cs="Arial"/>
                <w:sz w:val="18"/>
                <w:szCs w:val="18"/>
              </w:rPr>
            </w:pPr>
            <w:r w:rsidRPr="001F5E9D">
              <w:rPr>
                <w:rFonts w:cs="Arial"/>
                <w:sz w:val="18"/>
                <w:szCs w:val="18"/>
              </w:rPr>
              <w:t>1.3</w:t>
            </w:r>
          </w:p>
        </w:tc>
        <w:tc>
          <w:tcPr>
            <w:tcW w:w="170" w:type="dxa"/>
            <w:tcBorders>
              <w:top w:val="nil"/>
              <w:left w:val="nil"/>
              <w:bottom w:val="nil"/>
              <w:right w:val="nil"/>
            </w:tcBorders>
            <w:vAlign w:val="bottom"/>
          </w:tcPr>
          <w:p w14:paraId="6A63249E" w14:textId="56B98E8F"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880AF3D" w14:textId="279EDFF7" w:rsidR="001F5E9D" w:rsidRPr="00C935A5" w:rsidRDefault="001F5E9D" w:rsidP="001F5E9D">
            <w:pPr>
              <w:spacing w:before="40" w:after="20"/>
              <w:jc w:val="right"/>
              <w:rPr>
                <w:rFonts w:cs="Arial"/>
                <w:sz w:val="18"/>
                <w:szCs w:val="18"/>
              </w:rPr>
            </w:pPr>
            <w:r w:rsidRPr="001F5E9D">
              <w:rPr>
                <w:rFonts w:cs="Arial"/>
                <w:sz w:val="18"/>
                <w:szCs w:val="18"/>
              </w:rPr>
              <w:t>1.0</w:t>
            </w:r>
          </w:p>
        </w:tc>
        <w:tc>
          <w:tcPr>
            <w:tcW w:w="1418" w:type="dxa"/>
            <w:tcBorders>
              <w:top w:val="nil"/>
              <w:left w:val="nil"/>
              <w:bottom w:val="nil"/>
              <w:right w:val="nil"/>
            </w:tcBorders>
            <w:vAlign w:val="bottom"/>
          </w:tcPr>
          <w:p w14:paraId="7BCFC24C" w14:textId="1502BC4F" w:rsidR="001F5E9D" w:rsidRPr="00C935A5" w:rsidRDefault="001F5E9D" w:rsidP="001F5E9D">
            <w:pPr>
              <w:spacing w:before="40" w:after="20"/>
              <w:jc w:val="right"/>
              <w:rPr>
                <w:rFonts w:cs="Arial"/>
                <w:sz w:val="18"/>
                <w:szCs w:val="18"/>
              </w:rPr>
            </w:pPr>
            <w:r w:rsidRPr="001F5E9D">
              <w:rPr>
                <w:rFonts w:cs="Arial"/>
                <w:sz w:val="18"/>
                <w:szCs w:val="18"/>
              </w:rPr>
              <w:t>10.07</w:t>
            </w:r>
          </w:p>
        </w:tc>
      </w:tr>
      <w:tr w:rsidR="001F5E9D" w:rsidRPr="001F5E9D" w14:paraId="043E4C75" w14:textId="77777777" w:rsidTr="00514052">
        <w:tc>
          <w:tcPr>
            <w:tcW w:w="2268" w:type="dxa"/>
            <w:tcBorders>
              <w:top w:val="nil"/>
              <w:left w:val="nil"/>
              <w:bottom w:val="nil"/>
              <w:right w:val="single" w:sz="18" w:space="0" w:color="C00000"/>
            </w:tcBorders>
            <w:vAlign w:val="center"/>
          </w:tcPr>
          <w:p w14:paraId="69D971E0" w14:textId="77777777" w:rsidR="001F5E9D" w:rsidRPr="00C935A5" w:rsidRDefault="001F5E9D" w:rsidP="001F5E9D">
            <w:pPr>
              <w:spacing w:before="40" w:after="40"/>
              <w:rPr>
                <w:rFonts w:cs="Arial"/>
                <w:sz w:val="18"/>
                <w:szCs w:val="18"/>
              </w:rPr>
            </w:pPr>
            <w:r w:rsidRPr="00C935A5">
              <w:rPr>
                <w:rFonts w:cs="Arial"/>
                <w:sz w:val="18"/>
                <w:szCs w:val="18"/>
              </w:rPr>
              <w:t>Bayside C</w:t>
            </w:r>
          </w:p>
        </w:tc>
        <w:tc>
          <w:tcPr>
            <w:tcW w:w="1418" w:type="dxa"/>
            <w:tcBorders>
              <w:top w:val="nil"/>
              <w:left w:val="single" w:sz="18" w:space="0" w:color="C00000"/>
              <w:bottom w:val="nil"/>
              <w:right w:val="nil"/>
            </w:tcBorders>
            <w:vAlign w:val="bottom"/>
          </w:tcPr>
          <w:p w14:paraId="55F27FDB" w14:textId="24FED14E" w:rsidR="001F5E9D" w:rsidRPr="00C935A5" w:rsidRDefault="001F5E9D" w:rsidP="001F5E9D">
            <w:pPr>
              <w:spacing w:before="40" w:after="20"/>
              <w:jc w:val="right"/>
              <w:rPr>
                <w:rFonts w:cs="Arial"/>
                <w:sz w:val="18"/>
                <w:szCs w:val="18"/>
              </w:rPr>
            </w:pPr>
            <w:r w:rsidRPr="001F5E9D">
              <w:rPr>
                <w:rFonts w:cs="Arial"/>
                <w:sz w:val="18"/>
                <w:szCs w:val="18"/>
              </w:rPr>
              <w:t>263</w:t>
            </w:r>
          </w:p>
        </w:tc>
        <w:tc>
          <w:tcPr>
            <w:tcW w:w="1418" w:type="dxa"/>
            <w:tcBorders>
              <w:top w:val="nil"/>
              <w:left w:val="nil"/>
              <w:bottom w:val="nil"/>
              <w:right w:val="nil"/>
            </w:tcBorders>
            <w:vAlign w:val="bottom"/>
          </w:tcPr>
          <w:p w14:paraId="531FDA76" w14:textId="5EB0766D" w:rsidR="001F5E9D" w:rsidRPr="00C935A5" w:rsidRDefault="001F5E9D" w:rsidP="001F5E9D">
            <w:pPr>
              <w:spacing w:before="40" w:after="20"/>
              <w:jc w:val="center"/>
              <w:rPr>
                <w:rFonts w:cs="Arial"/>
                <w:sz w:val="18"/>
                <w:szCs w:val="18"/>
              </w:rPr>
            </w:pPr>
            <w:r w:rsidRPr="001F5E9D">
              <w:rPr>
                <w:rFonts w:cs="Arial"/>
                <w:sz w:val="18"/>
                <w:szCs w:val="18"/>
              </w:rPr>
              <w:t>0.3</w:t>
            </w:r>
          </w:p>
        </w:tc>
        <w:tc>
          <w:tcPr>
            <w:tcW w:w="170" w:type="dxa"/>
            <w:tcBorders>
              <w:top w:val="nil"/>
              <w:left w:val="nil"/>
              <w:bottom w:val="nil"/>
              <w:right w:val="nil"/>
            </w:tcBorders>
            <w:vAlign w:val="bottom"/>
          </w:tcPr>
          <w:p w14:paraId="080CBBE9" w14:textId="32BC0C50"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B91815B" w14:textId="7331354C" w:rsidR="001F5E9D" w:rsidRPr="00C935A5" w:rsidRDefault="001F5E9D" w:rsidP="001F5E9D">
            <w:pPr>
              <w:spacing w:before="40" w:after="20"/>
              <w:jc w:val="right"/>
              <w:rPr>
                <w:rFonts w:cs="Arial"/>
                <w:sz w:val="18"/>
                <w:szCs w:val="18"/>
              </w:rPr>
            </w:pPr>
            <w:r w:rsidRPr="001F5E9D">
              <w:rPr>
                <w:rFonts w:cs="Arial"/>
                <w:sz w:val="18"/>
                <w:szCs w:val="18"/>
              </w:rPr>
              <w:t>2.5</w:t>
            </w:r>
          </w:p>
        </w:tc>
        <w:tc>
          <w:tcPr>
            <w:tcW w:w="1418" w:type="dxa"/>
            <w:tcBorders>
              <w:top w:val="nil"/>
              <w:left w:val="nil"/>
              <w:bottom w:val="nil"/>
              <w:right w:val="nil"/>
            </w:tcBorders>
            <w:vAlign w:val="bottom"/>
          </w:tcPr>
          <w:p w14:paraId="481C643D" w14:textId="41D69574"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42714B3E" w14:textId="77777777" w:rsidTr="00514052">
        <w:tc>
          <w:tcPr>
            <w:tcW w:w="2268" w:type="dxa"/>
            <w:tcBorders>
              <w:top w:val="nil"/>
              <w:left w:val="nil"/>
              <w:bottom w:val="nil"/>
              <w:right w:val="single" w:sz="18" w:space="0" w:color="C00000"/>
            </w:tcBorders>
            <w:vAlign w:val="center"/>
          </w:tcPr>
          <w:p w14:paraId="6507E53D" w14:textId="77777777" w:rsidR="001F5E9D" w:rsidRPr="00C935A5" w:rsidRDefault="001F5E9D" w:rsidP="001F5E9D">
            <w:pPr>
              <w:spacing w:before="40" w:after="40"/>
              <w:rPr>
                <w:rFonts w:cs="Arial"/>
                <w:sz w:val="18"/>
                <w:szCs w:val="18"/>
              </w:rPr>
            </w:pPr>
            <w:r w:rsidRPr="00C935A5">
              <w:rPr>
                <w:rFonts w:cs="Arial"/>
                <w:sz w:val="18"/>
                <w:szCs w:val="18"/>
              </w:rPr>
              <w:t>Benalla RC</w:t>
            </w:r>
          </w:p>
        </w:tc>
        <w:tc>
          <w:tcPr>
            <w:tcW w:w="1418" w:type="dxa"/>
            <w:tcBorders>
              <w:top w:val="nil"/>
              <w:left w:val="single" w:sz="18" w:space="0" w:color="C00000"/>
              <w:bottom w:val="nil"/>
              <w:right w:val="nil"/>
            </w:tcBorders>
            <w:vAlign w:val="bottom"/>
          </w:tcPr>
          <w:p w14:paraId="7AF252F6" w14:textId="60304BE5" w:rsidR="001F5E9D" w:rsidRPr="00C935A5" w:rsidRDefault="001F5E9D" w:rsidP="001F5E9D">
            <w:pPr>
              <w:spacing w:before="40" w:after="20"/>
              <w:jc w:val="right"/>
              <w:rPr>
                <w:rFonts w:cs="Arial"/>
                <w:sz w:val="18"/>
                <w:szCs w:val="18"/>
              </w:rPr>
            </w:pPr>
            <w:r w:rsidRPr="001F5E9D">
              <w:rPr>
                <w:rFonts w:cs="Arial"/>
                <w:sz w:val="18"/>
                <w:szCs w:val="18"/>
              </w:rPr>
              <w:t>277</w:t>
            </w:r>
          </w:p>
        </w:tc>
        <w:tc>
          <w:tcPr>
            <w:tcW w:w="1418" w:type="dxa"/>
            <w:tcBorders>
              <w:top w:val="nil"/>
              <w:left w:val="nil"/>
              <w:bottom w:val="nil"/>
              <w:right w:val="nil"/>
            </w:tcBorders>
            <w:vAlign w:val="bottom"/>
          </w:tcPr>
          <w:p w14:paraId="3D65A699" w14:textId="37DC7858" w:rsidR="001F5E9D" w:rsidRPr="00C935A5" w:rsidRDefault="001F5E9D" w:rsidP="001F5E9D">
            <w:pPr>
              <w:spacing w:before="40" w:after="20"/>
              <w:jc w:val="center"/>
              <w:rPr>
                <w:rFonts w:cs="Arial"/>
                <w:sz w:val="18"/>
                <w:szCs w:val="18"/>
              </w:rPr>
            </w:pPr>
            <w:r w:rsidRPr="001F5E9D">
              <w:rPr>
                <w:rFonts w:cs="Arial"/>
                <w:sz w:val="18"/>
                <w:szCs w:val="18"/>
              </w:rPr>
              <w:t>1.9</w:t>
            </w:r>
          </w:p>
        </w:tc>
        <w:tc>
          <w:tcPr>
            <w:tcW w:w="170" w:type="dxa"/>
            <w:tcBorders>
              <w:top w:val="nil"/>
              <w:left w:val="nil"/>
              <w:bottom w:val="nil"/>
              <w:right w:val="nil"/>
            </w:tcBorders>
            <w:vAlign w:val="bottom"/>
          </w:tcPr>
          <w:p w14:paraId="7FB4FF8A" w14:textId="20018DE1"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DBC47AB" w14:textId="76ACB645" w:rsidR="001F5E9D" w:rsidRPr="00C935A5" w:rsidRDefault="001F5E9D" w:rsidP="001F5E9D">
            <w:pPr>
              <w:spacing w:before="40" w:after="20"/>
              <w:jc w:val="right"/>
              <w:rPr>
                <w:rFonts w:cs="Arial"/>
                <w:sz w:val="18"/>
                <w:szCs w:val="18"/>
              </w:rPr>
            </w:pPr>
            <w:r w:rsidRPr="001F5E9D">
              <w:rPr>
                <w:rFonts w:cs="Arial"/>
                <w:sz w:val="18"/>
                <w:szCs w:val="18"/>
              </w:rPr>
              <w:t>0.8</w:t>
            </w:r>
          </w:p>
        </w:tc>
        <w:tc>
          <w:tcPr>
            <w:tcW w:w="1418" w:type="dxa"/>
            <w:tcBorders>
              <w:top w:val="nil"/>
              <w:left w:val="nil"/>
              <w:bottom w:val="nil"/>
              <w:right w:val="nil"/>
            </w:tcBorders>
            <w:vAlign w:val="bottom"/>
          </w:tcPr>
          <w:p w14:paraId="1B1652C0" w14:textId="5AD9647C" w:rsidR="001F5E9D" w:rsidRPr="00C935A5" w:rsidRDefault="001F5E9D" w:rsidP="001F5E9D">
            <w:pPr>
              <w:spacing w:before="40" w:after="20"/>
              <w:jc w:val="right"/>
              <w:rPr>
                <w:rFonts w:cs="Arial"/>
                <w:sz w:val="18"/>
                <w:szCs w:val="18"/>
              </w:rPr>
            </w:pPr>
            <w:r w:rsidRPr="001F5E9D">
              <w:rPr>
                <w:rFonts w:cs="Arial"/>
                <w:sz w:val="18"/>
                <w:szCs w:val="18"/>
              </w:rPr>
              <w:t>4.51</w:t>
            </w:r>
          </w:p>
        </w:tc>
      </w:tr>
      <w:tr w:rsidR="001F5E9D" w:rsidRPr="001F5E9D" w14:paraId="26BF5C1E" w14:textId="77777777" w:rsidTr="00514052">
        <w:tc>
          <w:tcPr>
            <w:tcW w:w="2268" w:type="dxa"/>
            <w:tcBorders>
              <w:top w:val="nil"/>
              <w:left w:val="nil"/>
              <w:bottom w:val="nil"/>
              <w:right w:val="single" w:sz="18" w:space="0" w:color="C00000"/>
            </w:tcBorders>
            <w:vAlign w:val="center"/>
          </w:tcPr>
          <w:p w14:paraId="0F606BE8" w14:textId="77777777" w:rsidR="001F5E9D" w:rsidRPr="00C935A5" w:rsidRDefault="001F5E9D" w:rsidP="001F5E9D">
            <w:pPr>
              <w:spacing w:before="40" w:after="40"/>
              <w:rPr>
                <w:rFonts w:cs="Arial"/>
                <w:sz w:val="18"/>
                <w:szCs w:val="18"/>
              </w:rPr>
            </w:pPr>
            <w:r w:rsidRPr="00C935A5">
              <w:rPr>
                <w:rFonts w:cs="Arial"/>
                <w:sz w:val="18"/>
                <w:szCs w:val="18"/>
              </w:rPr>
              <w:t>Boroondara C</w:t>
            </w:r>
          </w:p>
        </w:tc>
        <w:tc>
          <w:tcPr>
            <w:tcW w:w="1418" w:type="dxa"/>
            <w:tcBorders>
              <w:top w:val="nil"/>
              <w:left w:val="single" w:sz="18" w:space="0" w:color="C00000"/>
              <w:bottom w:val="nil"/>
              <w:right w:val="nil"/>
            </w:tcBorders>
            <w:vAlign w:val="bottom"/>
          </w:tcPr>
          <w:p w14:paraId="011869B8" w14:textId="60F0C6C8" w:rsidR="001F5E9D" w:rsidRPr="00C935A5" w:rsidRDefault="001F5E9D" w:rsidP="001F5E9D">
            <w:pPr>
              <w:spacing w:before="40" w:after="20"/>
              <w:jc w:val="right"/>
              <w:rPr>
                <w:rFonts w:cs="Arial"/>
                <w:sz w:val="18"/>
                <w:szCs w:val="18"/>
              </w:rPr>
            </w:pPr>
            <w:r w:rsidRPr="001F5E9D">
              <w:rPr>
                <w:rFonts w:cs="Arial"/>
                <w:sz w:val="18"/>
                <w:szCs w:val="18"/>
              </w:rPr>
              <w:t>440</w:t>
            </w:r>
          </w:p>
        </w:tc>
        <w:tc>
          <w:tcPr>
            <w:tcW w:w="1418" w:type="dxa"/>
            <w:tcBorders>
              <w:top w:val="nil"/>
              <w:left w:val="nil"/>
              <w:bottom w:val="nil"/>
              <w:right w:val="nil"/>
            </w:tcBorders>
            <w:vAlign w:val="bottom"/>
          </w:tcPr>
          <w:p w14:paraId="209C616E" w14:textId="1006C96A" w:rsidR="001F5E9D" w:rsidRPr="00C935A5" w:rsidRDefault="001F5E9D" w:rsidP="001F5E9D">
            <w:pPr>
              <w:spacing w:before="40" w:after="20"/>
              <w:jc w:val="center"/>
              <w:rPr>
                <w:rFonts w:cs="Arial"/>
                <w:sz w:val="18"/>
                <w:szCs w:val="18"/>
              </w:rPr>
            </w:pPr>
            <w:r w:rsidRPr="001F5E9D">
              <w:rPr>
                <w:rFonts w:cs="Arial"/>
                <w:sz w:val="18"/>
                <w:szCs w:val="18"/>
              </w:rPr>
              <w:t>0.3</w:t>
            </w:r>
          </w:p>
        </w:tc>
        <w:tc>
          <w:tcPr>
            <w:tcW w:w="170" w:type="dxa"/>
            <w:tcBorders>
              <w:top w:val="nil"/>
              <w:left w:val="nil"/>
              <w:bottom w:val="nil"/>
              <w:right w:val="nil"/>
            </w:tcBorders>
            <w:vAlign w:val="bottom"/>
          </w:tcPr>
          <w:p w14:paraId="2A528B89" w14:textId="6F69AA6B"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BBFCC31" w14:textId="43BBAC94" w:rsidR="001F5E9D" w:rsidRPr="00C935A5" w:rsidRDefault="001F5E9D" w:rsidP="001F5E9D">
            <w:pPr>
              <w:spacing w:before="40" w:after="20"/>
              <w:jc w:val="right"/>
              <w:rPr>
                <w:rFonts w:cs="Arial"/>
                <w:sz w:val="18"/>
                <w:szCs w:val="18"/>
              </w:rPr>
            </w:pPr>
            <w:r w:rsidRPr="001F5E9D">
              <w:rPr>
                <w:rFonts w:cs="Arial"/>
                <w:sz w:val="18"/>
                <w:szCs w:val="18"/>
              </w:rPr>
              <w:t>6.0</w:t>
            </w:r>
          </w:p>
        </w:tc>
        <w:tc>
          <w:tcPr>
            <w:tcW w:w="1418" w:type="dxa"/>
            <w:tcBorders>
              <w:top w:val="nil"/>
              <w:left w:val="nil"/>
              <w:bottom w:val="nil"/>
              <w:right w:val="nil"/>
            </w:tcBorders>
            <w:vAlign w:val="bottom"/>
          </w:tcPr>
          <w:p w14:paraId="48094596" w14:textId="11D87E37"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4EE0A2FC" w14:textId="77777777" w:rsidTr="00514052">
        <w:tc>
          <w:tcPr>
            <w:tcW w:w="2268" w:type="dxa"/>
            <w:tcBorders>
              <w:top w:val="nil"/>
              <w:left w:val="nil"/>
              <w:bottom w:val="nil"/>
              <w:right w:val="single" w:sz="18" w:space="0" w:color="C00000"/>
            </w:tcBorders>
            <w:vAlign w:val="center"/>
          </w:tcPr>
          <w:p w14:paraId="163DAF76" w14:textId="77777777" w:rsidR="001F5E9D" w:rsidRPr="00C935A5" w:rsidRDefault="001F5E9D" w:rsidP="001F5E9D">
            <w:pPr>
              <w:spacing w:before="40" w:after="40"/>
              <w:rPr>
                <w:rFonts w:cs="Arial"/>
                <w:sz w:val="18"/>
                <w:szCs w:val="18"/>
              </w:rPr>
            </w:pPr>
            <w:r w:rsidRPr="00C935A5">
              <w:rPr>
                <w:rFonts w:cs="Arial"/>
                <w:sz w:val="18"/>
                <w:szCs w:val="18"/>
              </w:rPr>
              <w:t>Brimbank C</w:t>
            </w:r>
          </w:p>
        </w:tc>
        <w:tc>
          <w:tcPr>
            <w:tcW w:w="1418" w:type="dxa"/>
            <w:tcBorders>
              <w:top w:val="nil"/>
              <w:left w:val="single" w:sz="18" w:space="0" w:color="C00000"/>
              <w:bottom w:val="nil"/>
              <w:right w:val="nil"/>
            </w:tcBorders>
            <w:vAlign w:val="bottom"/>
          </w:tcPr>
          <w:p w14:paraId="5780FD0F" w14:textId="396EAC4B" w:rsidR="001F5E9D" w:rsidRPr="00C935A5" w:rsidRDefault="001F5E9D" w:rsidP="001F5E9D">
            <w:pPr>
              <w:spacing w:before="40" w:after="20"/>
              <w:jc w:val="right"/>
              <w:rPr>
                <w:rFonts w:cs="Arial"/>
                <w:sz w:val="18"/>
                <w:szCs w:val="18"/>
              </w:rPr>
            </w:pPr>
            <w:r w:rsidRPr="001F5E9D">
              <w:rPr>
                <w:rFonts w:cs="Arial"/>
                <w:sz w:val="18"/>
                <w:szCs w:val="18"/>
              </w:rPr>
              <w:t>855</w:t>
            </w:r>
          </w:p>
        </w:tc>
        <w:tc>
          <w:tcPr>
            <w:tcW w:w="1418" w:type="dxa"/>
            <w:tcBorders>
              <w:top w:val="nil"/>
              <w:left w:val="nil"/>
              <w:bottom w:val="nil"/>
              <w:right w:val="nil"/>
            </w:tcBorders>
            <w:vAlign w:val="bottom"/>
          </w:tcPr>
          <w:p w14:paraId="0A791553" w14:textId="65D48871" w:rsidR="001F5E9D" w:rsidRPr="00C935A5" w:rsidRDefault="001F5E9D" w:rsidP="001F5E9D">
            <w:pPr>
              <w:spacing w:before="40" w:after="20"/>
              <w:jc w:val="center"/>
              <w:rPr>
                <w:rFonts w:cs="Arial"/>
                <w:sz w:val="18"/>
                <w:szCs w:val="18"/>
              </w:rPr>
            </w:pPr>
            <w:r w:rsidRPr="001F5E9D">
              <w:rPr>
                <w:rFonts w:cs="Arial"/>
                <w:sz w:val="18"/>
                <w:szCs w:val="18"/>
              </w:rPr>
              <w:t>0.4</w:t>
            </w:r>
          </w:p>
        </w:tc>
        <w:tc>
          <w:tcPr>
            <w:tcW w:w="170" w:type="dxa"/>
            <w:tcBorders>
              <w:top w:val="nil"/>
              <w:left w:val="nil"/>
              <w:bottom w:val="nil"/>
              <w:right w:val="nil"/>
            </w:tcBorders>
            <w:vAlign w:val="bottom"/>
          </w:tcPr>
          <w:p w14:paraId="6233C1B4" w14:textId="2583570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69B0B33" w14:textId="3AAE8AAC" w:rsidR="001F5E9D" w:rsidRPr="00C935A5" w:rsidRDefault="001F5E9D" w:rsidP="001F5E9D">
            <w:pPr>
              <w:spacing w:before="40" w:after="20"/>
              <w:jc w:val="right"/>
              <w:rPr>
                <w:rFonts w:cs="Arial"/>
                <w:sz w:val="18"/>
                <w:szCs w:val="18"/>
              </w:rPr>
            </w:pPr>
            <w:r w:rsidRPr="001F5E9D">
              <w:rPr>
                <w:rFonts w:cs="Arial"/>
                <w:sz w:val="18"/>
                <w:szCs w:val="18"/>
              </w:rPr>
              <w:t>16.3</w:t>
            </w:r>
          </w:p>
        </w:tc>
        <w:tc>
          <w:tcPr>
            <w:tcW w:w="1418" w:type="dxa"/>
            <w:tcBorders>
              <w:top w:val="nil"/>
              <w:left w:val="nil"/>
              <w:bottom w:val="nil"/>
              <w:right w:val="nil"/>
            </w:tcBorders>
            <w:vAlign w:val="bottom"/>
          </w:tcPr>
          <w:p w14:paraId="3509AA8D" w14:textId="550ACE3C"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3B688E7B" w14:textId="77777777" w:rsidTr="00514052">
        <w:tc>
          <w:tcPr>
            <w:tcW w:w="2268" w:type="dxa"/>
            <w:tcBorders>
              <w:top w:val="nil"/>
              <w:left w:val="nil"/>
              <w:bottom w:val="nil"/>
              <w:right w:val="single" w:sz="18" w:space="0" w:color="C00000"/>
            </w:tcBorders>
            <w:vAlign w:val="center"/>
          </w:tcPr>
          <w:p w14:paraId="1AD98D7E" w14:textId="77777777" w:rsidR="001F5E9D" w:rsidRPr="00C935A5" w:rsidRDefault="001F5E9D" w:rsidP="001F5E9D">
            <w:pPr>
              <w:spacing w:before="40" w:after="40"/>
              <w:rPr>
                <w:rFonts w:cs="Arial"/>
                <w:sz w:val="18"/>
                <w:szCs w:val="18"/>
              </w:rPr>
            </w:pPr>
            <w:r w:rsidRPr="00C935A5">
              <w:rPr>
                <w:rFonts w:cs="Arial"/>
                <w:sz w:val="18"/>
                <w:szCs w:val="18"/>
              </w:rPr>
              <w:t>Buloke S</w:t>
            </w:r>
          </w:p>
        </w:tc>
        <w:tc>
          <w:tcPr>
            <w:tcW w:w="1418" w:type="dxa"/>
            <w:tcBorders>
              <w:top w:val="nil"/>
              <w:left w:val="single" w:sz="18" w:space="0" w:color="C00000"/>
              <w:bottom w:val="nil"/>
              <w:right w:val="nil"/>
            </w:tcBorders>
            <w:vAlign w:val="bottom"/>
          </w:tcPr>
          <w:p w14:paraId="2715DC7D" w14:textId="1A96C744" w:rsidR="001F5E9D" w:rsidRPr="00C935A5" w:rsidRDefault="001F5E9D" w:rsidP="001F5E9D">
            <w:pPr>
              <w:spacing w:before="40" w:after="20"/>
              <w:jc w:val="right"/>
              <w:rPr>
                <w:rFonts w:cs="Arial"/>
                <w:sz w:val="18"/>
                <w:szCs w:val="18"/>
              </w:rPr>
            </w:pPr>
            <w:r w:rsidRPr="001F5E9D">
              <w:rPr>
                <w:rFonts w:cs="Arial"/>
                <w:sz w:val="18"/>
                <w:szCs w:val="18"/>
              </w:rPr>
              <w:t>96</w:t>
            </w:r>
          </w:p>
        </w:tc>
        <w:tc>
          <w:tcPr>
            <w:tcW w:w="1418" w:type="dxa"/>
            <w:tcBorders>
              <w:top w:val="nil"/>
              <w:left w:val="nil"/>
              <w:bottom w:val="nil"/>
              <w:right w:val="nil"/>
            </w:tcBorders>
            <w:vAlign w:val="bottom"/>
          </w:tcPr>
          <w:p w14:paraId="0CB8665A" w14:textId="25672BA9" w:rsidR="001F5E9D" w:rsidRPr="00C935A5" w:rsidRDefault="001F5E9D" w:rsidP="001F5E9D">
            <w:pPr>
              <w:spacing w:before="40" w:after="20"/>
              <w:jc w:val="center"/>
              <w:rPr>
                <w:rFonts w:cs="Arial"/>
                <w:sz w:val="18"/>
                <w:szCs w:val="18"/>
              </w:rPr>
            </w:pPr>
            <w:r w:rsidRPr="001F5E9D">
              <w:rPr>
                <w:rFonts w:cs="Arial"/>
                <w:sz w:val="18"/>
                <w:szCs w:val="18"/>
              </w:rPr>
              <w:t>1.6</w:t>
            </w:r>
          </w:p>
        </w:tc>
        <w:tc>
          <w:tcPr>
            <w:tcW w:w="170" w:type="dxa"/>
            <w:tcBorders>
              <w:top w:val="nil"/>
              <w:left w:val="nil"/>
              <w:bottom w:val="nil"/>
              <w:right w:val="nil"/>
            </w:tcBorders>
            <w:vAlign w:val="bottom"/>
          </w:tcPr>
          <w:p w14:paraId="193B545A" w14:textId="0202AF77"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41FC961" w14:textId="3C121D21" w:rsidR="001F5E9D" w:rsidRPr="00C935A5" w:rsidRDefault="001F5E9D" w:rsidP="001F5E9D">
            <w:pPr>
              <w:spacing w:before="40" w:after="20"/>
              <w:jc w:val="right"/>
              <w:rPr>
                <w:rFonts w:cs="Arial"/>
                <w:sz w:val="18"/>
                <w:szCs w:val="18"/>
              </w:rPr>
            </w:pPr>
            <w:r w:rsidRPr="001F5E9D">
              <w:rPr>
                <w:rFonts w:cs="Arial"/>
                <w:sz w:val="18"/>
                <w:szCs w:val="18"/>
              </w:rPr>
              <w:t>0.7</w:t>
            </w:r>
          </w:p>
        </w:tc>
        <w:tc>
          <w:tcPr>
            <w:tcW w:w="1418" w:type="dxa"/>
            <w:tcBorders>
              <w:top w:val="nil"/>
              <w:left w:val="nil"/>
              <w:bottom w:val="nil"/>
              <w:right w:val="nil"/>
            </w:tcBorders>
            <w:vAlign w:val="bottom"/>
          </w:tcPr>
          <w:p w14:paraId="227D490F" w14:textId="1DF45DF9" w:rsidR="001F5E9D" w:rsidRPr="00C935A5" w:rsidRDefault="001F5E9D" w:rsidP="001F5E9D">
            <w:pPr>
              <w:spacing w:before="40" w:after="20"/>
              <w:jc w:val="right"/>
              <w:rPr>
                <w:rFonts w:cs="Arial"/>
                <w:sz w:val="18"/>
                <w:szCs w:val="18"/>
              </w:rPr>
            </w:pPr>
            <w:r w:rsidRPr="001F5E9D">
              <w:rPr>
                <w:rFonts w:cs="Arial"/>
                <w:sz w:val="18"/>
                <w:szCs w:val="18"/>
              </w:rPr>
              <w:t>34.62</w:t>
            </w:r>
          </w:p>
        </w:tc>
      </w:tr>
      <w:tr w:rsidR="001F5E9D" w:rsidRPr="001F5E9D" w14:paraId="237278B4" w14:textId="77777777" w:rsidTr="00514052">
        <w:tc>
          <w:tcPr>
            <w:tcW w:w="2268" w:type="dxa"/>
            <w:tcBorders>
              <w:top w:val="nil"/>
              <w:left w:val="nil"/>
              <w:bottom w:val="nil"/>
              <w:right w:val="single" w:sz="18" w:space="0" w:color="C00000"/>
            </w:tcBorders>
            <w:vAlign w:val="center"/>
          </w:tcPr>
          <w:p w14:paraId="352EC9D8" w14:textId="77777777" w:rsidR="001F5E9D" w:rsidRPr="00C935A5" w:rsidRDefault="001F5E9D" w:rsidP="001F5E9D">
            <w:pPr>
              <w:spacing w:before="40" w:after="40"/>
              <w:rPr>
                <w:rFonts w:cs="Arial"/>
                <w:sz w:val="18"/>
                <w:szCs w:val="18"/>
              </w:rPr>
            </w:pPr>
            <w:r w:rsidRPr="00C935A5">
              <w:rPr>
                <w:rFonts w:cs="Arial"/>
                <w:sz w:val="18"/>
                <w:szCs w:val="18"/>
              </w:rPr>
              <w:t>Campaspe S</w:t>
            </w:r>
          </w:p>
        </w:tc>
        <w:tc>
          <w:tcPr>
            <w:tcW w:w="1418" w:type="dxa"/>
            <w:tcBorders>
              <w:top w:val="nil"/>
              <w:left w:val="single" w:sz="18" w:space="0" w:color="C00000"/>
              <w:bottom w:val="nil"/>
              <w:right w:val="nil"/>
            </w:tcBorders>
            <w:vAlign w:val="bottom"/>
          </w:tcPr>
          <w:p w14:paraId="5F02300B" w14:textId="42C5E1EA" w:rsidR="001F5E9D" w:rsidRPr="00C935A5" w:rsidRDefault="001F5E9D" w:rsidP="001F5E9D">
            <w:pPr>
              <w:spacing w:before="40" w:after="20"/>
              <w:jc w:val="right"/>
              <w:rPr>
                <w:rFonts w:cs="Arial"/>
                <w:sz w:val="18"/>
                <w:szCs w:val="18"/>
              </w:rPr>
            </w:pPr>
            <w:r w:rsidRPr="001F5E9D">
              <w:rPr>
                <w:rFonts w:cs="Arial"/>
                <w:sz w:val="18"/>
                <w:szCs w:val="18"/>
              </w:rPr>
              <w:t>1,169</w:t>
            </w:r>
          </w:p>
        </w:tc>
        <w:tc>
          <w:tcPr>
            <w:tcW w:w="1418" w:type="dxa"/>
            <w:tcBorders>
              <w:top w:val="nil"/>
              <w:left w:val="nil"/>
              <w:bottom w:val="nil"/>
              <w:right w:val="nil"/>
            </w:tcBorders>
            <w:vAlign w:val="bottom"/>
          </w:tcPr>
          <w:p w14:paraId="71FA0842" w14:textId="3C789A49" w:rsidR="001F5E9D" w:rsidRPr="00C935A5" w:rsidRDefault="001F5E9D" w:rsidP="001F5E9D">
            <w:pPr>
              <w:spacing w:before="40" w:after="20"/>
              <w:jc w:val="center"/>
              <w:rPr>
                <w:rFonts w:cs="Arial"/>
                <w:sz w:val="18"/>
                <w:szCs w:val="18"/>
              </w:rPr>
            </w:pPr>
            <w:r w:rsidRPr="001F5E9D">
              <w:rPr>
                <w:rFonts w:cs="Arial"/>
                <w:sz w:val="18"/>
                <w:szCs w:val="18"/>
              </w:rPr>
              <w:t>3.0</w:t>
            </w:r>
          </w:p>
        </w:tc>
        <w:tc>
          <w:tcPr>
            <w:tcW w:w="170" w:type="dxa"/>
            <w:tcBorders>
              <w:top w:val="nil"/>
              <w:left w:val="nil"/>
              <w:bottom w:val="nil"/>
              <w:right w:val="nil"/>
            </w:tcBorders>
            <w:vAlign w:val="bottom"/>
          </w:tcPr>
          <w:p w14:paraId="201BCC42" w14:textId="79C3B8E9"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577B240" w14:textId="6499AD0A" w:rsidR="001F5E9D" w:rsidRPr="00C935A5" w:rsidRDefault="001F5E9D" w:rsidP="001F5E9D">
            <w:pPr>
              <w:spacing w:before="40" w:after="20"/>
              <w:jc w:val="right"/>
              <w:rPr>
                <w:rFonts w:cs="Arial"/>
                <w:sz w:val="18"/>
                <w:szCs w:val="18"/>
              </w:rPr>
            </w:pPr>
            <w:r w:rsidRPr="001F5E9D">
              <w:rPr>
                <w:rFonts w:cs="Arial"/>
                <w:sz w:val="18"/>
                <w:szCs w:val="18"/>
              </w:rPr>
              <w:t>0.8</w:t>
            </w:r>
          </w:p>
        </w:tc>
        <w:tc>
          <w:tcPr>
            <w:tcW w:w="1418" w:type="dxa"/>
            <w:tcBorders>
              <w:top w:val="nil"/>
              <w:left w:val="nil"/>
              <w:bottom w:val="nil"/>
              <w:right w:val="nil"/>
            </w:tcBorders>
            <w:vAlign w:val="bottom"/>
          </w:tcPr>
          <w:p w14:paraId="3BFE3CE2" w14:textId="76905622" w:rsidR="001F5E9D" w:rsidRPr="00C935A5" w:rsidRDefault="001F5E9D" w:rsidP="001F5E9D">
            <w:pPr>
              <w:spacing w:before="40" w:after="20"/>
              <w:jc w:val="right"/>
              <w:rPr>
                <w:rFonts w:cs="Arial"/>
                <w:sz w:val="18"/>
                <w:szCs w:val="18"/>
              </w:rPr>
            </w:pPr>
            <w:r w:rsidRPr="001F5E9D">
              <w:rPr>
                <w:rFonts w:cs="Arial"/>
                <w:sz w:val="18"/>
                <w:szCs w:val="18"/>
              </w:rPr>
              <w:t>18.74</w:t>
            </w:r>
          </w:p>
        </w:tc>
      </w:tr>
      <w:tr w:rsidR="001F5E9D" w:rsidRPr="001F5E9D" w14:paraId="35FDE414" w14:textId="77777777" w:rsidTr="00514052">
        <w:tc>
          <w:tcPr>
            <w:tcW w:w="2268" w:type="dxa"/>
            <w:tcBorders>
              <w:top w:val="nil"/>
              <w:left w:val="nil"/>
              <w:bottom w:val="nil"/>
              <w:right w:val="single" w:sz="18" w:space="0" w:color="C00000"/>
            </w:tcBorders>
            <w:vAlign w:val="center"/>
          </w:tcPr>
          <w:p w14:paraId="798D599E" w14:textId="77777777" w:rsidR="001F5E9D" w:rsidRPr="00C935A5" w:rsidRDefault="001F5E9D" w:rsidP="001F5E9D">
            <w:pPr>
              <w:spacing w:before="40" w:after="40"/>
              <w:rPr>
                <w:rFonts w:cs="Arial"/>
                <w:sz w:val="18"/>
                <w:szCs w:val="18"/>
              </w:rPr>
            </w:pPr>
            <w:r w:rsidRPr="00C935A5">
              <w:rPr>
                <w:rFonts w:cs="Arial"/>
                <w:sz w:val="18"/>
                <w:szCs w:val="18"/>
              </w:rPr>
              <w:t>Cardinia S</w:t>
            </w:r>
          </w:p>
        </w:tc>
        <w:tc>
          <w:tcPr>
            <w:tcW w:w="1418" w:type="dxa"/>
            <w:tcBorders>
              <w:top w:val="nil"/>
              <w:left w:val="single" w:sz="18" w:space="0" w:color="C00000"/>
              <w:bottom w:val="nil"/>
              <w:right w:val="nil"/>
            </w:tcBorders>
            <w:vAlign w:val="bottom"/>
          </w:tcPr>
          <w:p w14:paraId="3EB4067F" w14:textId="1A456013" w:rsidR="001F5E9D" w:rsidRPr="00C935A5" w:rsidRDefault="001F5E9D" w:rsidP="001F5E9D">
            <w:pPr>
              <w:spacing w:before="40" w:after="20"/>
              <w:jc w:val="right"/>
              <w:rPr>
                <w:rFonts w:cs="Arial"/>
                <w:sz w:val="18"/>
                <w:szCs w:val="18"/>
              </w:rPr>
            </w:pPr>
            <w:r w:rsidRPr="001F5E9D">
              <w:rPr>
                <w:rFonts w:cs="Arial"/>
                <w:sz w:val="18"/>
                <w:szCs w:val="18"/>
              </w:rPr>
              <w:t>1,145</w:t>
            </w:r>
          </w:p>
        </w:tc>
        <w:tc>
          <w:tcPr>
            <w:tcW w:w="1418" w:type="dxa"/>
            <w:tcBorders>
              <w:top w:val="nil"/>
              <w:left w:val="nil"/>
              <w:bottom w:val="nil"/>
              <w:right w:val="nil"/>
            </w:tcBorders>
            <w:vAlign w:val="bottom"/>
          </w:tcPr>
          <w:p w14:paraId="1B6A18F8" w14:textId="728366FB" w:rsidR="001F5E9D" w:rsidRPr="00C935A5" w:rsidRDefault="001F5E9D" w:rsidP="001F5E9D">
            <w:pPr>
              <w:spacing w:before="40" w:after="20"/>
              <w:jc w:val="center"/>
              <w:rPr>
                <w:rFonts w:cs="Arial"/>
                <w:sz w:val="18"/>
                <w:szCs w:val="18"/>
              </w:rPr>
            </w:pPr>
            <w:r w:rsidRPr="001F5E9D">
              <w:rPr>
                <w:rFonts w:cs="Arial"/>
                <w:sz w:val="18"/>
                <w:szCs w:val="18"/>
              </w:rPr>
              <w:t>1.0</w:t>
            </w:r>
          </w:p>
        </w:tc>
        <w:tc>
          <w:tcPr>
            <w:tcW w:w="170" w:type="dxa"/>
            <w:tcBorders>
              <w:top w:val="nil"/>
              <w:left w:val="nil"/>
              <w:bottom w:val="nil"/>
              <w:right w:val="nil"/>
            </w:tcBorders>
            <w:vAlign w:val="bottom"/>
          </w:tcPr>
          <w:p w14:paraId="504CABF9" w14:textId="3612A039"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86E4D0B" w14:textId="03997A0F" w:rsidR="001F5E9D" w:rsidRPr="00C935A5" w:rsidRDefault="001F5E9D" w:rsidP="001F5E9D">
            <w:pPr>
              <w:spacing w:before="40" w:after="20"/>
              <w:jc w:val="right"/>
              <w:rPr>
                <w:rFonts w:cs="Arial"/>
                <w:sz w:val="18"/>
                <w:szCs w:val="18"/>
              </w:rPr>
            </w:pPr>
            <w:r w:rsidRPr="001F5E9D">
              <w:rPr>
                <w:rFonts w:cs="Arial"/>
                <w:sz w:val="18"/>
                <w:szCs w:val="18"/>
              </w:rPr>
              <w:t>3.1</w:t>
            </w:r>
          </w:p>
        </w:tc>
        <w:tc>
          <w:tcPr>
            <w:tcW w:w="1418" w:type="dxa"/>
            <w:tcBorders>
              <w:top w:val="nil"/>
              <w:left w:val="nil"/>
              <w:bottom w:val="nil"/>
              <w:right w:val="nil"/>
            </w:tcBorders>
            <w:vAlign w:val="bottom"/>
          </w:tcPr>
          <w:p w14:paraId="2A8E73D1" w14:textId="31EC52A3" w:rsidR="001F5E9D" w:rsidRPr="00C935A5" w:rsidRDefault="001F5E9D" w:rsidP="001F5E9D">
            <w:pPr>
              <w:spacing w:before="40" w:after="20"/>
              <w:jc w:val="right"/>
              <w:rPr>
                <w:rFonts w:cs="Arial"/>
                <w:sz w:val="18"/>
                <w:szCs w:val="18"/>
              </w:rPr>
            </w:pPr>
            <w:r w:rsidRPr="001F5E9D">
              <w:rPr>
                <w:rFonts w:cs="Arial"/>
                <w:sz w:val="18"/>
                <w:szCs w:val="18"/>
              </w:rPr>
              <w:t>10.52</w:t>
            </w:r>
          </w:p>
        </w:tc>
      </w:tr>
      <w:tr w:rsidR="001F5E9D" w:rsidRPr="001F5E9D" w14:paraId="73AF2E8E" w14:textId="77777777" w:rsidTr="00514052">
        <w:tc>
          <w:tcPr>
            <w:tcW w:w="2268" w:type="dxa"/>
            <w:tcBorders>
              <w:top w:val="nil"/>
              <w:left w:val="nil"/>
              <w:bottom w:val="nil"/>
              <w:right w:val="single" w:sz="18" w:space="0" w:color="C00000"/>
            </w:tcBorders>
            <w:vAlign w:val="center"/>
          </w:tcPr>
          <w:p w14:paraId="6823B439" w14:textId="77777777" w:rsidR="001F5E9D" w:rsidRPr="00C935A5" w:rsidRDefault="001F5E9D" w:rsidP="001F5E9D">
            <w:pPr>
              <w:spacing w:before="40" w:after="40"/>
              <w:rPr>
                <w:rFonts w:cs="Arial"/>
                <w:sz w:val="18"/>
                <w:szCs w:val="18"/>
              </w:rPr>
            </w:pPr>
            <w:r w:rsidRPr="00C935A5">
              <w:rPr>
                <w:rFonts w:cs="Arial"/>
                <w:sz w:val="18"/>
                <w:szCs w:val="18"/>
              </w:rPr>
              <w:t>Casey C</w:t>
            </w:r>
          </w:p>
        </w:tc>
        <w:tc>
          <w:tcPr>
            <w:tcW w:w="1418" w:type="dxa"/>
            <w:tcBorders>
              <w:top w:val="nil"/>
              <w:left w:val="single" w:sz="18" w:space="0" w:color="C00000"/>
              <w:bottom w:val="nil"/>
              <w:right w:val="nil"/>
            </w:tcBorders>
            <w:vAlign w:val="bottom"/>
          </w:tcPr>
          <w:p w14:paraId="3CC5CA32" w14:textId="522B121A" w:rsidR="001F5E9D" w:rsidRPr="00C935A5" w:rsidRDefault="001F5E9D" w:rsidP="001F5E9D">
            <w:pPr>
              <w:spacing w:before="40" w:after="20"/>
              <w:jc w:val="right"/>
              <w:rPr>
                <w:rFonts w:cs="Arial"/>
                <w:sz w:val="18"/>
                <w:szCs w:val="18"/>
              </w:rPr>
            </w:pPr>
            <w:r w:rsidRPr="001F5E9D">
              <w:rPr>
                <w:rFonts w:cs="Arial"/>
                <w:sz w:val="18"/>
                <w:szCs w:val="18"/>
              </w:rPr>
              <w:t>2,400</w:t>
            </w:r>
          </w:p>
        </w:tc>
        <w:tc>
          <w:tcPr>
            <w:tcW w:w="1418" w:type="dxa"/>
            <w:tcBorders>
              <w:top w:val="nil"/>
              <w:left w:val="nil"/>
              <w:bottom w:val="nil"/>
              <w:right w:val="nil"/>
            </w:tcBorders>
            <w:vAlign w:val="bottom"/>
          </w:tcPr>
          <w:p w14:paraId="0AEAB1B1" w14:textId="596255F2" w:rsidR="001F5E9D" w:rsidRPr="00C935A5" w:rsidRDefault="001F5E9D" w:rsidP="001F5E9D">
            <w:pPr>
              <w:spacing w:before="40" w:after="20"/>
              <w:jc w:val="center"/>
              <w:rPr>
                <w:rFonts w:cs="Arial"/>
                <w:sz w:val="18"/>
                <w:szCs w:val="18"/>
              </w:rPr>
            </w:pPr>
            <w:r w:rsidRPr="001F5E9D">
              <w:rPr>
                <w:rFonts w:cs="Arial"/>
                <w:sz w:val="18"/>
                <w:szCs w:val="18"/>
              </w:rPr>
              <w:t>0.7</w:t>
            </w:r>
          </w:p>
        </w:tc>
        <w:tc>
          <w:tcPr>
            <w:tcW w:w="170" w:type="dxa"/>
            <w:tcBorders>
              <w:top w:val="nil"/>
              <w:left w:val="nil"/>
              <w:bottom w:val="nil"/>
              <w:right w:val="nil"/>
            </w:tcBorders>
            <w:vAlign w:val="bottom"/>
          </w:tcPr>
          <w:p w14:paraId="68AF7863" w14:textId="2C881156"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EAA6ACC" w14:textId="7B0DE3B6" w:rsidR="001F5E9D" w:rsidRPr="00C935A5" w:rsidRDefault="001F5E9D" w:rsidP="001F5E9D">
            <w:pPr>
              <w:spacing w:before="40" w:after="20"/>
              <w:jc w:val="right"/>
              <w:rPr>
                <w:rFonts w:cs="Arial"/>
                <w:sz w:val="18"/>
                <w:szCs w:val="18"/>
              </w:rPr>
            </w:pPr>
            <w:r w:rsidRPr="001F5E9D">
              <w:rPr>
                <w:rFonts w:cs="Arial"/>
                <w:sz w:val="18"/>
                <w:szCs w:val="18"/>
              </w:rPr>
              <w:t>8.2</w:t>
            </w:r>
          </w:p>
        </w:tc>
        <w:tc>
          <w:tcPr>
            <w:tcW w:w="1418" w:type="dxa"/>
            <w:tcBorders>
              <w:top w:val="nil"/>
              <w:left w:val="nil"/>
              <w:bottom w:val="nil"/>
              <w:right w:val="nil"/>
            </w:tcBorders>
            <w:vAlign w:val="bottom"/>
          </w:tcPr>
          <w:p w14:paraId="5ACFDF1C" w14:textId="5EE5A44B" w:rsidR="001F5E9D" w:rsidRPr="00C935A5" w:rsidRDefault="001F5E9D" w:rsidP="001F5E9D">
            <w:pPr>
              <w:spacing w:before="40" w:after="20"/>
              <w:jc w:val="right"/>
              <w:rPr>
                <w:rFonts w:cs="Arial"/>
                <w:sz w:val="18"/>
                <w:szCs w:val="18"/>
              </w:rPr>
            </w:pPr>
            <w:r w:rsidRPr="001F5E9D">
              <w:rPr>
                <w:rFonts w:cs="Arial"/>
                <w:sz w:val="18"/>
                <w:szCs w:val="18"/>
              </w:rPr>
              <w:t>0.32</w:t>
            </w:r>
          </w:p>
        </w:tc>
      </w:tr>
      <w:tr w:rsidR="001F5E9D" w:rsidRPr="001F5E9D" w14:paraId="129BF930" w14:textId="77777777" w:rsidTr="00514052">
        <w:tc>
          <w:tcPr>
            <w:tcW w:w="2268" w:type="dxa"/>
            <w:tcBorders>
              <w:top w:val="nil"/>
              <w:left w:val="nil"/>
              <w:bottom w:val="nil"/>
              <w:right w:val="single" w:sz="18" w:space="0" w:color="C00000"/>
            </w:tcBorders>
            <w:vAlign w:val="center"/>
          </w:tcPr>
          <w:p w14:paraId="2299E151" w14:textId="77777777" w:rsidR="001F5E9D" w:rsidRPr="00C935A5" w:rsidRDefault="001F5E9D" w:rsidP="001F5E9D">
            <w:pPr>
              <w:spacing w:before="40" w:after="40"/>
              <w:rPr>
                <w:rFonts w:cs="Arial"/>
                <w:sz w:val="18"/>
                <w:szCs w:val="18"/>
              </w:rPr>
            </w:pPr>
            <w:r w:rsidRPr="00C935A5">
              <w:rPr>
                <w:rFonts w:cs="Arial"/>
                <w:sz w:val="18"/>
                <w:szCs w:val="18"/>
              </w:rPr>
              <w:t>Central Goldfields S</w:t>
            </w:r>
          </w:p>
        </w:tc>
        <w:tc>
          <w:tcPr>
            <w:tcW w:w="1418" w:type="dxa"/>
            <w:tcBorders>
              <w:top w:val="nil"/>
              <w:left w:val="single" w:sz="18" w:space="0" w:color="C00000"/>
              <w:bottom w:val="nil"/>
              <w:right w:val="nil"/>
            </w:tcBorders>
            <w:vAlign w:val="bottom"/>
          </w:tcPr>
          <w:p w14:paraId="0465B147" w14:textId="2ADCAFBB" w:rsidR="001F5E9D" w:rsidRPr="00C935A5" w:rsidRDefault="001F5E9D" w:rsidP="001F5E9D">
            <w:pPr>
              <w:spacing w:before="40" w:after="20"/>
              <w:jc w:val="right"/>
              <w:rPr>
                <w:rFonts w:cs="Arial"/>
                <w:sz w:val="18"/>
                <w:szCs w:val="18"/>
              </w:rPr>
            </w:pPr>
            <w:r w:rsidRPr="001F5E9D">
              <w:rPr>
                <w:rFonts w:cs="Arial"/>
                <w:sz w:val="18"/>
                <w:szCs w:val="18"/>
              </w:rPr>
              <w:t>303</w:t>
            </w:r>
          </w:p>
        </w:tc>
        <w:tc>
          <w:tcPr>
            <w:tcW w:w="1418" w:type="dxa"/>
            <w:tcBorders>
              <w:top w:val="nil"/>
              <w:left w:val="nil"/>
              <w:bottom w:val="nil"/>
              <w:right w:val="nil"/>
            </w:tcBorders>
            <w:vAlign w:val="bottom"/>
          </w:tcPr>
          <w:p w14:paraId="4C4EA3E5" w14:textId="6F4E74A5" w:rsidR="001F5E9D" w:rsidRPr="00C935A5" w:rsidRDefault="001F5E9D" w:rsidP="001F5E9D">
            <w:pPr>
              <w:spacing w:before="40" w:after="20"/>
              <w:jc w:val="center"/>
              <w:rPr>
                <w:rFonts w:cs="Arial"/>
                <w:sz w:val="18"/>
                <w:szCs w:val="18"/>
              </w:rPr>
            </w:pPr>
            <w:r w:rsidRPr="001F5E9D">
              <w:rPr>
                <w:rFonts w:cs="Arial"/>
                <w:sz w:val="18"/>
                <w:szCs w:val="18"/>
              </w:rPr>
              <w:t>2.2</w:t>
            </w:r>
          </w:p>
        </w:tc>
        <w:tc>
          <w:tcPr>
            <w:tcW w:w="170" w:type="dxa"/>
            <w:tcBorders>
              <w:top w:val="nil"/>
              <w:left w:val="nil"/>
              <w:bottom w:val="nil"/>
              <w:right w:val="nil"/>
            </w:tcBorders>
            <w:vAlign w:val="bottom"/>
          </w:tcPr>
          <w:p w14:paraId="7FF25D62" w14:textId="2FDDC45F"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FF56699" w14:textId="69C32FAD" w:rsidR="001F5E9D" w:rsidRPr="00C935A5" w:rsidRDefault="001F5E9D" w:rsidP="001F5E9D">
            <w:pPr>
              <w:spacing w:before="40" w:after="20"/>
              <w:jc w:val="right"/>
              <w:rPr>
                <w:rFonts w:cs="Arial"/>
                <w:sz w:val="18"/>
                <w:szCs w:val="18"/>
              </w:rPr>
            </w:pPr>
            <w:r w:rsidRPr="001F5E9D">
              <w:rPr>
                <w:rFonts w:cs="Arial"/>
                <w:sz w:val="18"/>
                <w:szCs w:val="18"/>
              </w:rPr>
              <w:t>0.3</w:t>
            </w:r>
          </w:p>
        </w:tc>
        <w:tc>
          <w:tcPr>
            <w:tcW w:w="1418" w:type="dxa"/>
            <w:tcBorders>
              <w:top w:val="nil"/>
              <w:left w:val="nil"/>
              <w:bottom w:val="nil"/>
              <w:right w:val="nil"/>
            </w:tcBorders>
            <w:vAlign w:val="bottom"/>
          </w:tcPr>
          <w:p w14:paraId="546DC7EF" w14:textId="0008DE69" w:rsidR="001F5E9D" w:rsidRPr="00C935A5" w:rsidRDefault="001F5E9D" w:rsidP="001F5E9D">
            <w:pPr>
              <w:spacing w:before="40" w:after="20"/>
              <w:jc w:val="right"/>
              <w:rPr>
                <w:rFonts w:cs="Arial"/>
                <w:sz w:val="18"/>
                <w:szCs w:val="18"/>
              </w:rPr>
            </w:pPr>
            <w:r w:rsidRPr="001F5E9D">
              <w:rPr>
                <w:rFonts w:cs="Arial"/>
                <w:sz w:val="18"/>
                <w:szCs w:val="18"/>
              </w:rPr>
              <w:t>5.15</w:t>
            </w:r>
          </w:p>
        </w:tc>
      </w:tr>
      <w:tr w:rsidR="001F5E9D" w:rsidRPr="001F5E9D" w14:paraId="5BB7D9F0" w14:textId="77777777" w:rsidTr="00514052">
        <w:tc>
          <w:tcPr>
            <w:tcW w:w="2268" w:type="dxa"/>
            <w:tcBorders>
              <w:top w:val="nil"/>
              <w:left w:val="nil"/>
              <w:bottom w:val="nil"/>
              <w:right w:val="single" w:sz="18" w:space="0" w:color="C00000"/>
            </w:tcBorders>
            <w:vAlign w:val="center"/>
          </w:tcPr>
          <w:p w14:paraId="04B3665B" w14:textId="77777777" w:rsidR="001F5E9D" w:rsidRPr="00C935A5" w:rsidRDefault="001F5E9D" w:rsidP="001F5E9D">
            <w:pPr>
              <w:spacing w:before="40" w:after="40"/>
              <w:rPr>
                <w:rFonts w:cs="Arial"/>
                <w:sz w:val="18"/>
                <w:szCs w:val="18"/>
              </w:rPr>
            </w:pPr>
            <w:r w:rsidRPr="00C935A5">
              <w:rPr>
                <w:rFonts w:cs="Arial"/>
                <w:sz w:val="18"/>
                <w:szCs w:val="18"/>
              </w:rPr>
              <w:t>Colac Otway S</w:t>
            </w:r>
          </w:p>
        </w:tc>
        <w:tc>
          <w:tcPr>
            <w:tcW w:w="1418" w:type="dxa"/>
            <w:tcBorders>
              <w:top w:val="nil"/>
              <w:left w:val="single" w:sz="18" w:space="0" w:color="C00000"/>
              <w:bottom w:val="nil"/>
              <w:right w:val="nil"/>
            </w:tcBorders>
            <w:vAlign w:val="bottom"/>
          </w:tcPr>
          <w:p w14:paraId="716A6235" w14:textId="6F491E76" w:rsidR="001F5E9D" w:rsidRPr="00C935A5" w:rsidRDefault="001F5E9D" w:rsidP="001F5E9D">
            <w:pPr>
              <w:spacing w:before="40" w:after="20"/>
              <w:jc w:val="right"/>
              <w:rPr>
                <w:rFonts w:cs="Arial"/>
                <w:sz w:val="18"/>
                <w:szCs w:val="18"/>
              </w:rPr>
            </w:pPr>
            <w:r w:rsidRPr="001F5E9D">
              <w:rPr>
                <w:rFonts w:cs="Arial"/>
                <w:sz w:val="18"/>
                <w:szCs w:val="18"/>
              </w:rPr>
              <w:t>315</w:t>
            </w:r>
          </w:p>
        </w:tc>
        <w:tc>
          <w:tcPr>
            <w:tcW w:w="1418" w:type="dxa"/>
            <w:tcBorders>
              <w:top w:val="nil"/>
              <w:left w:val="nil"/>
              <w:bottom w:val="nil"/>
              <w:right w:val="nil"/>
            </w:tcBorders>
            <w:vAlign w:val="bottom"/>
          </w:tcPr>
          <w:p w14:paraId="19469174" w14:textId="6322772C" w:rsidR="001F5E9D" w:rsidRPr="00C935A5" w:rsidRDefault="001F5E9D" w:rsidP="001F5E9D">
            <w:pPr>
              <w:spacing w:before="40" w:after="20"/>
              <w:jc w:val="center"/>
              <w:rPr>
                <w:rFonts w:cs="Arial"/>
                <w:sz w:val="18"/>
                <w:szCs w:val="18"/>
              </w:rPr>
            </w:pPr>
            <w:r w:rsidRPr="001F5E9D">
              <w:rPr>
                <w:rFonts w:cs="Arial"/>
                <w:sz w:val="18"/>
                <w:szCs w:val="18"/>
              </w:rPr>
              <w:t>1.4</w:t>
            </w:r>
          </w:p>
        </w:tc>
        <w:tc>
          <w:tcPr>
            <w:tcW w:w="170" w:type="dxa"/>
            <w:tcBorders>
              <w:top w:val="nil"/>
              <w:left w:val="nil"/>
              <w:bottom w:val="nil"/>
              <w:right w:val="nil"/>
            </w:tcBorders>
            <w:vAlign w:val="bottom"/>
          </w:tcPr>
          <w:p w14:paraId="4346CEE8" w14:textId="3C42C699"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E7C63DD" w14:textId="68C9BFD5" w:rsidR="001F5E9D" w:rsidRPr="00C935A5" w:rsidRDefault="001F5E9D" w:rsidP="001F5E9D">
            <w:pPr>
              <w:spacing w:before="40" w:after="20"/>
              <w:jc w:val="right"/>
              <w:rPr>
                <w:rFonts w:cs="Arial"/>
                <w:sz w:val="18"/>
                <w:szCs w:val="18"/>
              </w:rPr>
            </w:pPr>
            <w:r w:rsidRPr="001F5E9D">
              <w:rPr>
                <w:rFonts w:cs="Arial"/>
                <w:sz w:val="18"/>
                <w:szCs w:val="18"/>
              </w:rPr>
              <w:t>2.5</w:t>
            </w:r>
          </w:p>
        </w:tc>
        <w:tc>
          <w:tcPr>
            <w:tcW w:w="1418" w:type="dxa"/>
            <w:tcBorders>
              <w:top w:val="nil"/>
              <w:left w:val="nil"/>
              <w:bottom w:val="nil"/>
              <w:right w:val="nil"/>
            </w:tcBorders>
            <w:vAlign w:val="bottom"/>
          </w:tcPr>
          <w:p w14:paraId="550FD6FF" w14:textId="1ED14FEF" w:rsidR="001F5E9D" w:rsidRPr="00C935A5" w:rsidRDefault="001F5E9D" w:rsidP="001F5E9D">
            <w:pPr>
              <w:spacing w:before="40" w:after="20"/>
              <w:jc w:val="right"/>
              <w:rPr>
                <w:rFonts w:cs="Arial"/>
                <w:sz w:val="18"/>
                <w:szCs w:val="18"/>
              </w:rPr>
            </w:pPr>
            <w:r w:rsidRPr="001F5E9D">
              <w:rPr>
                <w:rFonts w:cs="Arial"/>
                <w:sz w:val="18"/>
                <w:szCs w:val="18"/>
              </w:rPr>
              <w:t>12.04</w:t>
            </w:r>
          </w:p>
        </w:tc>
      </w:tr>
      <w:tr w:rsidR="001F5E9D" w:rsidRPr="001F5E9D" w14:paraId="3C1A1CA6" w14:textId="77777777" w:rsidTr="00514052">
        <w:tc>
          <w:tcPr>
            <w:tcW w:w="2268" w:type="dxa"/>
            <w:tcBorders>
              <w:top w:val="nil"/>
              <w:left w:val="nil"/>
              <w:bottom w:val="nil"/>
              <w:right w:val="single" w:sz="18" w:space="0" w:color="C00000"/>
            </w:tcBorders>
            <w:vAlign w:val="center"/>
          </w:tcPr>
          <w:p w14:paraId="3730BC35" w14:textId="77777777" w:rsidR="001F5E9D" w:rsidRPr="00C935A5" w:rsidRDefault="001F5E9D" w:rsidP="001F5E9D">
            <w:pPr>
              <w:spacing w:before="40" w:after="40"/>
              <w:rPr>
                <w:rFonts w:cs="Arial"/>
                <w:sz w:val="18"/>
                <w:szCs w:val="18"/>
              </w:rPr>
            </w:pPr>
            <w:r w:rsidRPr="00C935A5">
              <w:rPr>
                <w:rFonts w:cs="Arial"/>
                <w:sz w:val="18"/>
                <w:szCs w:val="18"/>
              </w:rPr>
              <w:t>Corangamite S</w:t>
            </w:r>
          </w:p>
        </w:tc>
        <w:tc>
          <w:tcPr>
            <w:tcW w:w="1418" w:type="dxa"/>
            <w:tcBorders>
              <w:top w:val="nil"/>
              <w:left w:val="single" w:sz="18" w:space="0" w:color="C00000"/>
              <w:bottom w:val="nil"/>
              <w:right w:val="nil"/>
            </w:tcBorders>
            <w:vAlign w:val="bottom"/>
          </w:tcPr>
          <w:p w14:paraId="63B105EF" w14:textId="5EF43979" w:rsidR="001F5E9D" w:rsidRPr="00C935A5" w:rsidRDefault="001F5E9D" w:rsidP="001F5E9D">
            <w:pPr>
              <w:spacing w:before="40" w:after="20"/>
              <w:jc w:val="right"/>
              <w:rPr>
                <w:rFonts w:cs="Arial"/>
                <w:sz w:val="18"/>
                <w:szCs w:val="18"/>
              </w:rPr>
            </w:pPr>
            <w:r w:rsidRPr="001F5E9D">
              <w:rPr>
                <w:rFonts w:cs="Arial"/>
                <w:sz w:val="18"/>
                <w:szCs w:val="18"/>
              </w:rPr>
              <w:t>204</w:t>
            </w:r>
          </w:p>
        </w:tc>
        <w:tc>
          <w:tcPr>
            <w:tcW w:w="1418" w:type="dxa"/>
            <w:tcBorders>
              <w:top w:val="nil"/>
              <w:left w:val="nil"/>
              <w:bottom w:val="nil"/>
              <w:right w:val="nil"/>
            </w:tcBorders>
            <w:vAlign w:val="bottom"/>
          </w:tcPr>
          <w:p w14:paraId="193D8302" w14:textId="5A4DB2E5" w:rsidR="001F5E9D" w:rsidRPr="00C935A5" w:rsidRDefault="001F5E9D" w:rsidP="001F5E9D">
            <w:pPr>
              <w:spacing w:before="40" w:after="20"/>
              <w:jc w:val="center"/>
              <w:rPr>
                <w:rFonts w:cs="Arial"/>
                <w:sz w:val="18"/>
                <w:szCs w:val="18"/>
              </w:rPr>
            </w:pPr>
            <w:r w:rsidRPr="001F5E9D">
              <w:rPr>
                <w:rFonts w:cs="Arial"/>
                <w:sz w:val="18"/>
                <w:szCs w:val="18"/>
              </w:rPr>
              <w:t>1.3</w:t>
            </w:r>
          </w:p>
        </w:tc>
        <w:tc>
          <w:tcPr>
            <w:tcW w:w="170" w:type="dxa"/>
            <w:tcBorders>
              <w:top w:val="nil"/>
              <w:left w:val="nil"/>
              <w:bottom w:val="nil"/>
              <w:right w:val="nil"/>
            </w:tcBorders>
            <w:vAlign w:val="bottom"/>
          </w:tcPr>
          <w:p w14:paraId="67D7ADC1" w14:textId="71D4D02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831B0A2" w14:textId="0C428DFD" w:rsidR="001F5E9D" w:rsidRPr="00C935A5" w:rsidRDefault="001F5E9D" w:rsidP="001F5E9D">
            <w:pPr>
              <w:spacing w:before="40" w:after="20"/>
              <w:jc w:val="right"/>
              <w:rPr>
                <w:rFonts w:cs="Arial"/>
                <w:sz w:val="18"/>
                <w:szCs w:val="18"/>
              </w:rPr>
            </w:pPr>
            <w:r w:rsidRPr="001F5E9D">
              <w:rPr>
                <w:rFonts w:cs="Arial"/>
                <w:sz w:val="18"/>
                <w:szCs w:val="18"/>
              </w:rPr>
              <w:t>0.8</w:t>
            </w:r>
          </w:p>
        </w:tc>
        <w:tc>
          <w:tcPr>
            <w:tcW w:w="1418" w:type="dxa"/>
            <w:tcBorders>
              <w:top w:val="nil"/>
              <w:left w:val="nil"/>
              <w:bottom w:val="nil"/>
              <w:right w:val="nil"/>
            </w:tcBorders>
            <w:vAlign w:val="bottom"/>
          </w:tcPr>
          <w:p w14:paraId="055229CC" w14:textId="704DD556" w:rsidR="001F5E9D" w:rsidRPr="00C935A5" w:rsidRDefault="001F5E9D" w:rsidP="001F5E9D">
            <w:pPr>
              <w:spacing w:before="40" w:after="20"/>
              <w:jc w:val="right"/>
              <w:rPr>
                <w:rFonts w:cs="Arial"/>
                <w:sz w:val="18"/>
                <w:szCs w:val="18"/>
              </w:rPr>
            </w:pPr>
            <w:r w:rsidRPr="001F5E9D">
              <w:rPr>
                <w:rFonts w:cs="Arial"/>
                <w:sz w:val="18"/>
                <w:szCs w:val="18"/>
              </w:rPr>
              <w:t>19.17</w:t>
            </w:r>
          </w:p>
        </w:tc>
      </w:tr>
      <w:tr w:rsidR="001F5E9D" w:rsidRPr="001F5E9D" w14:paraId="296EF26C" w14:textId="77777777" w:rsidTr="00514052">
        <w:tc>
          <w:tcPr>
            <w:tcW w:w="2268" w:type="dxa"/>
            <w:tcBorders>
              <w:top w:val="nil"/>
              <w:left w:val="nil"/>
              <w:bottom w:val="nil"/>
              <w:right w:val="single" w:sz="18" w:space="0" w:color="C00000"/>
            </w:tcBorders>
            <w:vAlign w:val="center"/>
          </w:tcPr>
          <w:p w14:paraId="50C9E638" w14:textId="77777777" w:rsidR="001F5E9D" w:rsidRPr="00C935A5" w:rsidRDefault="001F5E9D" w:rsidP="001F5E9D">
            <w:pPr>
              <w:spacing w:before="40" w:after="40"/>
              <w:rPr>
                <w:rFonts w:cs="Arial"/>
                <w:sz w:val="18"/>
                <w:szCs w:val="18"/>
              </w:rPr>
            </w:pPr>
            <w:r w:rsidRPr="00C935A5">
              <w:rPr>
                <w:rFonts w:cs="Arial"/>
                <w:sz w:val="18"/>
                <w:szCs w:val="18"/>
              </w:rPr>
              <w:t>Darebin C</w:t>
            </w:r>
          </w:p>
        </w:tc>
        <w:tc>
          <w:tcPr>
            <w:tcW w:w="1418" w:type="dxa"/>
            <w:tcBorders>
              <w:top w:val="nil"/>
              <w:left w:val="single" w:sz="18" w:space="0" w:color="C00000"/>
              <w:bottom w:val="nil"/>
              <w:right w:val="nil"/>
            </w:tcBorders>
            <w:vAlign w:val="bottom"/>
          </w:tcPr>
          <w:p w14:paraId="6C91CAFB" w14:textId="74FE2772" w:rsidR="001F5E9D" w:rsidRPr="00C935A5" w:rsidRDefault="001F5E9D" w:rsidP="001F5E9D">
            <w:pPr>
              <w:spacing w:before="40" w:after="20"/>
              <w:jc w:val="right"/>
              <w:rPr>
                <w:rFonts w:cs="Arial"/>
                <w:sz w:val="18"/>
                <w:szCs w:val="18"/>
              </w:rPr>
            </w:pPr>
            <w:r w:rsidRPr="001F5E9D">
              <w:rPr>
                <w:rFonts w:cs="Arial"/>
                <w:sz w:val="18"/>
                <w:szCs w:val="18"/>
              </w:rPr>
              <w:t>1,441</w:t>
            </w:r>
          </w:p>
        </w:tc>
        <w:tc>
          <w:tcPr>
            <w:tcW w:w="1418" w:type="dxa"/>
            <w:tcBorders>
              <w:top w:val="nil"/>
              <w:left w:val="nil"/>
              <w:bottom w:val="nil"/>
              <w:right w:val="nil"/>
            </w:tcBorders>
            <w:vAlign w:val="bottom"/>
          </w:tcPr>
          <w:p w14:paraId="3024FAD1" w14:textId="553C2D22" w:rsidR="001F5E9D" w:rsidRPr="00C935A5" w:rsidRDefault="001F5E9D" w:rsidP="001F5E9D">
            <w:pPr>
              <w:spacing w:before="40" w:after="20"/>
              <w:jc w:val="center"/>
              <w:rPr>
                <w:rFonts w:cs="Arial"/>
                <w:sz w:val="18"/>
                <w:szCs w:val="18"/>
              </w:rPr>
            </w:pPr>
            <w:r w:rsidRPr="001F5E9D">
              <w:rPr>
                <w:rFonts w:cs="Arial"/>
                <w:sz w:val="18"/>
                <w:szCs w:val="18"/>
              </w:rPr>
              <w:t>1.0</w:t>
            </w:r>
          </w:p>
        </w:tc>
        <w:tc>
          <w:tcPr>
            <w:tcW w:w="170" w:type="dxa"/>
            <w:tcBorders>
              <w:top w:val="nil"/>
              <w:left w:val="nil"/>
              <w:bottom w:val="nil"/>
              <w:right w:val="nil"/>
            </w:tcBorders>
            <w:vAlign w:val="bottom"/>
          </w:tcPr>
          <w:p w14:paraId="15B6F2AE" w14:textId="009C60C6"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688AD04" w14:textId="0A39433B" w:rsidR="001F5E9D" w:rsidRPr="00C935A5" w:rsidRDefault="001F5E9D" w:rsidP="001F5E9D">
            <w:pPr>
              <w:spacing w:before="40" w:after="20"/>
              <w:jc w:val="right"/>
              <w:rPr>
                <w:rFonts w:cs="Arial"/>
                <w:sz w:val="18"/>
                <w:szCs w:val="18"/>
              </w:rPr>
            </w:pPr>
            <w:r w:rsidRPr="001F5E9D">
              <w:rPr>
                <w:rFonts w:cs="Arial"/>
                <w:sz w:val="18"/>
                <w:szCs w:val="18"/>
              </w:rPr>
              <w:t>7.1</w:t>
            </w:r>
          </w:p>
        </w:tc>
        <w:tc>
          <w:tcPr>
            <w:tcW w:w="1418" w:type="dxa"/>
            <w:tcBorders>
              <w:top w:val="nil"/>
              <w:left w:val="nil"/>
              <w:bottom w:val="nil"/>
              <w:right w:val="nil"/>
            </w:tcBorders>
            <w:vAlign w:val="bottom"/>
          </w:tcPr>
          <w:p w14:paraId="646247F2" w14:textId="51D4E3DC"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1645D731" w14:textId="77777777" w:rsidTr="00514052">
        <w:tc>
          <w:tcPr>
            <w:tcW w:w="2268" w:type="dxa"/>
            <w:tcBorders>
              <w:top w:val="nil"/>
              <w:left w:val="nil"/>
              <w:bottom w:val="nil"/>
              <w:right w:val="single" w:sz="18" w:space="0" w:color="C00000"/>
            </w:tcBorders>
            <w:vAlign w:val="center"/>
          </w:tcPr>
          <w:p w14:paraId="2056D51B" w14:textId="77777777" w:rsidR="001F5E9D" w:rsidRPr="00C935A5" w:rsidRDefault="001F5E9D" w:rsidP="001F5E9D">
            <w:pPr>
              <w:spacing w:before="40" w:after="40"/>
              <w:rPr>
                <w:rFonts w:cs="Arial"/>
                <w:sz w:val="18"/>
                <w:szCs w:val="18"/>
              </w:rPr>
            </w:pPr>
            <w:r w:rsidRPr="00C935A5">
              <w:rPr>
                <w:rFonts w:cs="Arial"/>
                <w:sz w:val="18"/>
                <w:szCs w:val="18"/>
              </w:rPr>
              <w:t>East Gippsland S</w:t>
            </w:r>
          </w:p>
        </w:tc>
        <w:tc>
          <w:tcPr>
            <w:tcW w:w="1418" w:type="dxa"/>
            <w:tcBorders>
              <w:top w:val="nil"/>
              <w:left w:val="single" w:sz="18" w:space="0" w:color="C00000"/>
              <w:bottom w:val="nil"/>
              <w:right w:val="nil"/>
            </w:tcBorders>
            <w:vAlign w:val="bottom"/>
          </w:tcPr>
          <w:p w14:paraId="3E3A254E" w14:textId="6F364174" w:rsidR="001F5E9D" w:rsidRPr="00C935A5" w:rsidRDefault="001F5E9D" w:rsidP="001F5E9D">
            <w:pPr>
              <w:spacing w:before="40" w:after="20"/>
              <w:jc w:val="right"/>
              <w:rPr>
                <w:rFonts w:cs="Arial"/>
                <w:sz w:val="18"/>
                <w:szCs w:val="18"/>
              </w:rPr>
            </w:pPr>
            <w:r w:rsidRPr="001F5E9D">
              <w:rPr>
                <w:rFonts w:cs="Arial"/>
                <w:sz w:val="18"/>
                <w:szCs w:val="18"/>
              </w:rPr>
              <w:t>1,684</w:t>
            </w:r>
          </w:p>
        </w:tc>
        <w:tc>
          <w:tcPr>
            <w:tcW w:w="1418" w:type="dxa"/>
            <w:tcBorders>
              <w:top w:val="nil"/>
              <w:left w:val="nil"/>
              <w:bottom w:val="nil"/>
              <w:right w:val="nil"/>
            </w:tcBorders>
            <w:vAlign w:val="bottom"/>
          </w:tcPr>
          <w:p w14:paraId="57B5F987" w14:textId="0F79EF16" w:rsidR="001F5E9D" w:rsidRPr="00C935A5" w:rsidRDefault="001F5E9D" w:rsidP="001F5E9D">
            <w:pPr>
              <w:spacing w:before="40" w:after="20"/>
              <w:jc w:val="center"/>
              <w:rPr>
                <w:rFonts w:cs="Arial"/>
                <w:sz w:val="18"/>
                <w:szCs w:val="18"/>
              </w:rPr>
            </w:pPr>
            <w:r w:rsidRPr="001F5E9D">
              <w:rPr>
                <w:rFonts w:cs="Arial"/>
                <w:sz w:val="18"/>
                <w:szCs w:val="18"/>
              </w:rPr>
              <w:t>3.5</w:t>
            </w:r>
          </w:p>
        </w:tc>
        <w:tc>
          <w:tcPr>
            <w:tcW w:w="170" w:type="dxa"/>
            <w:tcBorders>
              <w:top w:val="nil"/>
              <w:left w:val="nil"/>
              <w:bottom w:val="nil"/>
              <w:right w:val="nil"/>
            </w:tcBorders>
            <w:vAlign w:val="bottom"/>
          </w:tcPr>
          <w:p w14:paraId="7B3281DD" w14:textId="53D5E0DA"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BACE29C" w14:textId="4F1FFE6F" w:rsidR="001F5E9D" w:rsidRPr="00C935A5" w:rsidRDefault="001F5E9D" w:rsidP="001F5E9D">
            <w:pPr>
              <w:spacing w:before="40" w:after="20"/>
              <w:jc w:val="right"/>
              <w:rPr>
                <w:rFonts w:cs="Arial"/>
                <w:sz w:val="18"/>
                <w:szCs w:val="18"/>
              </w:rPr>
            </w:pPr>
            <w:r w:rsidRPr="001F5E9D">
              <w:rPr>
                <w:rFonts w:cs="Arial"/>
                <w:sz w:val="18"/>
                <w:szCs w:val="18"/>
              </w:rPr>
              <w:t>0.8</w:t>
            </w:r>
          </w:p>
        </w:tc>
        <w:tc>
          <w:tcPr>
            <w:tcW w:w="1418" w:type="dxa"/>
            <w:tcBorders>
              <w:top w:val="nil"/>
              <w:left w:val="nil"/>
              <w:bottom w:val="nil"/>
              <w:right w:val="nil"/>
            </w:tcBorders>
            <w:vAlign w:val="bottom"/>
          </w:tcPr>
          <w:p w14:paraId="127E6719" w14:textId="1970D01A" w:rsidR="001F5E9D" w:rsidRPr="00C935A5" w:rsidRDefault="001F5E9D" w:rsidP="001F5E9D">
            <w:pPr>
              <w:spacing w:before="40" w:after="20"/>
              <w:jc w:val="right"/>
              <w:rPr>
                <w:rFonts w:cs="Arial"/>
                <w:sz w:val="18"/>
                <w:szCs w:val="18"/>
              </w:rPr>
            </w:pPr>
            <w:r w:rsidRPr="001F5E9D">
              <w:rPr>
                <w:rFonts w:cs="Arial"/>
                <w:sz w:val="18"/>
                <w:szCs w:val="18"/>
              </w:rPr>
              <w:t>32.72</w:t>
            </w:r>
          </w:p>
        </w:tc>
      </w:tr>
      <w:tr w:rsidR="001F5E9D" w:rsidRPr="001F5E9D" w14:paraId="7F5610AB" w14:textId="77777777" w:rsidTr="00514052">
        <w:tc>
          <w:tcPr>
            <w:tcW w:w="2268" w:type="dxa"/>
            <w:tcBorders>
              <w:top w:val="nil"/>
              <w:left w:val="nil"/>
              <w:bottom w:val="nil"/>
              <w:right w:val="single" w:sz="18" w:space="0" w:color="C00000"/>
            </w:tcBorders>
            <w:vAlign w:val="center"/>
          </w:tcPr>
          <w:p w14:paraId="105D339E" w14:textId="77777777" w:rsidR="001F5E9D" w:rsidRPr="00C935A5" w:rsidRDefault="001F5E9D" w:rsidP="001F5E9D">
            <w:pPr>
              <w:spacing w:before="40" w:after="40"/>
              <w:rPr>
                <w:rFonts w:cs="Arial"/>
                <w:sz w:val="18"/>
                <w:szCs w:val="18"/>
              </w:rPr>
            </w:pPr>
            <w:r w:rsidRPr="00C935A5">
              <w:rPr>
                <w:rFonts w:cs="Arial"/>
                <w:sz w:val="18"/>
                <w:szCs w:val="18"/>
              </w:rPr>
              <w:t>Frankston C</w:t>
            </w:r>
          </w:p>
        </w:tc>
        <w:tc>
          <w:tcPr>
            <w:tcW w:w="1418" w:type="dxa"/>
            <w:tcBorders>
              <w:top w:val="nil"/>
              <w:left w:val="single" w:sz="18" w:space="0" w:color="C00000"/>
              <w:bottom w:val="nil"/>
              <w:right w:val="nil"/>
            </w:tcBorders>
            <w:vAlign w:val="bottom"/>
          </w:tcPr>
          <w:p w14:paraId="6291EC71" w14:textId="17EC3EE1" w:rsidR="001F5E9D" w:rsidRPr="00C935A5" w:rsidRDefault="001F5E9D" w:rsidP="001F5E9D">
            <w:pPr>
              <w:spacing w:before="40" w:after="20"/>
              <w:jc w:val="right"/>
              <w:rPr>
                <w:rFonts w:cs="Arial"/>
                <w:sz w:val="18"/>
                <w:szCs w:val="18"/>
              </w:rPr>
            </w:pPr>
            <w:r w:rsidRPr="001F5E9D">
              <w:rPr>
                <w:rFonts w:cs="Arial"/>
                <w:sz w:val="18"/>
                <w:szCs w:val="18"/>
              </w:rPr>
              <w:t>1,803</w:t>
            </w:r>
          </w:p>
        </w:tc>
        <w:tc>
          <w:tcPr>
            <w:tcW w:w="1418" w:type="dxa"/>
            <w:tcBorders>
              <w:top w:val="nil"/>
              <w:left w:val="nil"/>
              <w:bottom w:val="nil"/>
              <w:right w:val="nil"/>
            </w:tcBorders>
            <w:vAlign w:val="bottom"/>
          </w:tcPr>
          <w:p w14:paraId="1328A629" w14:textId="5D34F183" w:rsidR="001F5E9D" w:rsidRPr="00C935A5" w:rsidRDefault="001F5E9D" w:rsidP="001F5E9D">
            <w:pPr>
              <w:spacing w:before="40" w:after="20"/>
              <w:jc w:val="center"/>
              <w:rPr>
                <w:rFonts w:cs="Arial"/>
                <w:sz w:val="18"/>
                <w:szCs w:val="18"/>
              </w:rPr>
            </w:pPr>
            <w:r w:rsidRPr="001F5E9D">
              <w:rPr>
                <w:rFonts w:cs="Arial"/>
                <w:sz w:val="18"/>
                <w:szCs w:val="18"/>
              </w:rPr>
              <w:t>1.3</w:t>
            </w:r>
          </w:p>
        </w:tc>
        <w:tc>
          <w:tcPr>
            <w:tcW w:w="170" w:type="dxa"/>
            <w:tcBorders>
              <w:top w:val="nil"/>
              <w:left w:val="nil"/>
              <w:bottom w:val="nil"/>
              <w:right w:val="nil"/>
            </w:tcBorders>
            <w:vAlign w:val="bottom"/>
          </w:tcPr>
          <w:p w14:paraId="197B3715" w14:textId="53221C22"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6FCDF59" w14:textId="5E9E339E" w:rsidR="001F5E9D" w:rsidRPr="00C935A5" w:rsidRDefault="001F5E9D" w:rsidP="001F5E9D">
            <w:pPr>
              <w:spacing w:before="40" w:after="20"/>
              <w:jc w:val="right"/>
              <w:rPr>
                <w:rFonts w:cs="Arial"/>
                <w:sz w:val="18"/>
                <w:szCs w:val="18"/>
              </w:rPr>
            </w:pPr>
            <w:r w:rsidRPr="001F5E9D">
              <w:rPr>
                <w:rFonts w:cs="Arial"/>
                <w:sz w:val="18"/>
                <w:szCs w:val="18"/>
              </w:rPr>
              <w:t>1.8</w:t>
            </w:r>
          </w:p>
        </w:tc>
        <w:tc>
          <w:tcPr>
            <w:tcW w:w="1418" w:type="dxa"/>
            <w:tcBorders>
              <w:top w:val="nil"/>
              <w:left w:val="nil"/>
              <w:bottom w:val="nil"/>
              <w:right w:val="nil"/>
            </w:tcBorders>
            <w:vAlign w:val="bottom"/>
          </w:tcPr>
          <w:p w14:paraId="4E110E15" w14:textId="762F2A7C"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1D814310" w14:textId="77777777" w:rsidTr="00514052">
        <w:tc>
          <w:tcPr>
            <w:tcW w:w="2268" w:type="dxa"/>
            <w:tcBorders>
              <w:top w:val="nil"/>
              <w:left w:val="nil"/>
              <w:bottom w:val="nil"/>
              <w:right w:val="single" w:sz="18" w:space="0" w:color="C00000"/>
            </w:tcBorders>
            <w:vAlign w:val="center"/>
          </w:tcPr>
          <w:p w14:paraId="23CA768B" w14:textId="77777777" w:rsidR="001F5E9D" w:rsidRPr="00C935A5" w:rsidRDefault="001F5E9D" w:rsidP="001F5E9D">
            <w:pPr>
              <w:spacing w:before="40" w:after="40"/>
              <w:rPr>
                <w:rFonts w:cs="Arial"/>
                <w:sz w:val="18"/>
                <w:szCs w:val="18"/>
              </w:rPr>
            </w:pPr>
            <w:r w:rsidRPr="00C935A5">
              <w:rPr>
                <w:rFonts w:cs="Arial"/>
                <w:sz w:val="18"/>
                <w:szCs w:val="18"/>
              </w:rPr>
              <w:t>Gannawarra S</w:t>
            </w:r>
          </w:p>
        </w:tc>
        <w:tc>
          <w:tcPr>
            <w:tcW w:w="1418" w:type="dxa"/>
            <w:tcBorders>
              <w:top w:val="nil"/>
              <w:left w:val="single" w:sz="18" w:space="0" w:color="C00000"/>
              <w:bottom w:val="nil"/>
              <w:right w:val="nil"/>
            </w:tcBorders>
            <w:vAlign w:val="bottom"/>
          </w:tcPr>
          <w:p w14:paraId="2932873E" w14:textId="0A7DBB14" w:rsidR="001F5E9D" w:rsidRPr="00C935A5" w:rsidRDefault="001F5E9D" w:rsidP="001F5E9D">
            <w:pPr>
              <w:spacing w:before="40" w:after="20"/>
              <w:jc w:val="right"/>
              <w:rPr>
                <w:rFonts w:cs="Arial"/>
                <w:sz w:val="18"/>
                <w:szCs w:val="18"/>
              </w:rPr>
            </w:pPr>
            <w:r w:rsidRPr="001F5E9D">
              <w:rPr>
                <w:rFonts w:cs="Arial"/>
                <w:sz w:val="18"/>
                <w:szCs w:val="18"/>
              </w:rPr>
              <w:t>264</w:t>
            </w:r>
          </w:p>
        </w:tc>
        <w:tc>
          <w:tcPr>
            <w:tcW w:w="1418" w:type="dxa"/>
            <w:tcBorders>
              <w:top w:val="nil"/>
              <w:left w:val="nil"/>
              <w:bottom w:val="nil"/>
              <w:right w:val="nil"/>
            </w:tcBorders>
            <w:vAlign w:val="bottom"/>
          </w:tcPr>
          <w:p w14:paraId="127B19B6" w14:textId="147EB4A0" w:rsidR="001F5E9D" w:rsidRPr="00C935A5" w:rsidRDefault="001F5E9D" w:rsidP="001F5E9D">
            <w:pPr>
              <w:spacing w:before="40" w:after="20"/>
              <w:jc w:val="center"/>
              <w:rPr>
                <w:rFonts w:cs="Arial"/>
                <w:sz w:val="18"/>
                <w:szCs w:val="18"/>
              </w:rPr>
            </w:pPr>
            <w:r w:rsidRPr="001F5E9D">
              <w:rPr>
                <w:rFonts w:cs="Arial"/>
                <w:sz w:val="18"/>
                <w:szCs w:val="18"/>
              </w:rPr>
              <w:t>2.5</w:t>
            </w:r>
          </w:p>
        </w:tc>
        <w:tc>
          <w:tcPr>
            <w:tcW w:w="170" w:type="dxa"/>
            <w:tcBorders>
              <w:top w:val="nil"/>
              <w:left w:val="nil"/>
              <w:bottom w:val="nil"/>
              <w:right w:val="nil"/>
            </w:tcBorders>
            <w:vAlign w:val="bottom"/>
          </w:tcPr>
          <w:p w14:paraId="179619D6" w14:textId="5BE4271B"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469DB7D" w14:textId="5ABD0D80" w:rsidR="001F5E9D" w:rsidRPr="00C935A5" w:rsidRDefault="001F5E9D" w:rsidP="001F5E9D">
            <w:pPr>
              <w:spacing w:before="40" w:after="20"/>
              <w:jc w:val="right"/>
              <w:rPr>
                <w:rFonts w:cs="Arial"/>
                <w:sz w:val="18"/>
                <w:szCs w:val="18"/>
              </w:rPr>
            </w:pPr>
            <w:r w:rsidRPr="001F5E9D">
              <w:rPr>
                <w:rFonts w:cs="Arial"/>
                <w:sz w:val="18"/>
                <w:szCs w:val="18"/>
              </w:rPr>
              <w:t>0.3</w:t>
            </w:r>
          </w:p>
        </w:tc>
        <w:tc>
          <w:tcPr>
            <w:tcW w:w="1418" w:type="dxa"/>
            <w:tcBorders>
              <w:top w:val="nil"/>
              <w:left w:val="nil"/>
              <w:bottom w:val="nil"/>
              <w:right w:val="nil"/>
            </w:tcBorders>
            <w:vAlign w:val="bottom"/>
          </w:tcPr>
          <w:p w14:paraId="1C1645D2" w14:textId="21BBC769" w:rsidR="001F5E9D" w:rsidRPr="00C935A5" w:rsidRDefault="001F5E9D" w:rsidP="001F5E9D">
            <w:pPr>
              <w:spacing w:before="40" w:after="20"/>
              <w:jc w:val="right"/>
              <w:rPr>
                <w:rFonts w:cs="Arial"/>
                <w:sz w:val="18"/>
                <w:szCs w:val="18"/>
              </w:rPr>
            </w:pPr>
            <w:r w:rsidRPr="001F5E9D">
              <w:rPr>
                <w:rFonts w:cs="Arial"/>
                <w:sz w:val="18"/>
                <w:szCs w:val="18"/>
              </w:rPr>
              <w:t>15.27</w:t>
            </w:r>
          </w:p>
        </w:tc>
      </w:tr>
      <w:tr w:rsidR="001F5E9D" w:rsidRPr="001F5E9D" w14:paraId="02F39147" w14:textId="77777777" w:rsidTr="00514052">
        <w:tc>
          <w:tcPr>
            <w:tcW w:w="2268" w:type="dxa"/>
            <w:tcBorders>
              <w:top w:val="nil"/>
              <w:left w:val="nil"/>
              <w:bottom w:val="nil"/>
              <w:right w:val="single" w:sz="18" w:space="0" w:color="C00000"/>
            </w:tcBorders>
            <w:vAlign w:val="center"/>
          </w:tcPr>
          <w:p w14:paraId="02F67204" w14:textId="77777777" w:rsidR="001F5E9D" w:rsidRPr="00C935A5" w:rsidRDefault="001F5E9D" w:rsidP="001F5E9D">
            <w:pPr>
              <w:spacing w:before="40" w:after="40"/>
              <w:rPr>
                <w:rFonts w:cs="Arial"/>
                <w:sz w:val="18"/>
                <w:szCs w:val="18"/>
              </w:rPr>
            </w:pPr>
            <w:r w:rsidRPr="00C935A5">
              <w:rPr>
                <w:rFonts w:cs="Arial"/>
                <w:sz w:val="18"/>
                <w:szCs w:val="18"/>
              </w:rPr>
              <w:t>Glen Eira C</w:t>
            </w:r>
          </w:p>
        </w:tc>
        <w:tc>
          <w:tcPr>
            <w:tcW w:w="1418" w:type="dxa"/>
            <w:tcBorders>
              <w:top w:val="nil"/>
              <w:left w:val="single" w:sz="18" w:space="0" w:color="C00000"/>
              <w:bottom w:val="nil"/>
              <w:right w:val="nil"/>
            </w:tcBorders>
            <w:vAlign w:val="bottom"/>
          </w:tcPr>
          <w:p w14:paraId="4380B595" w14:textId="3BDDCDCD" w:rsidR="001F5E9D" w:rsidRPr="00C935A5" w:rsidRDefault="001F5E9D" w:rsidP="001F5E9D">
            <w:pPr>
              <w:spacing w:before="40" w:after="20"/>
              <w:jc w:val="right"/>
              <w:rPr>
                <w:rFonts w:cs="Arial"/>
                <w:sz w:val="18"/>
                <w:szCs w:val="18"/>
              </w:rPr>
            </w:pPr>
            <w:r w:rsidRPr="001F5E9D">
              <w:rPr>
                <w:rFonts w:cs="Arial"/>
                <w:sz w:val="18"/>
                <w:szCs w:val="18"/>
              </w:rPr>
              <w:t>413</w:t>
            </w:r>
          </w:p>
        </w:tc>
        <w:tc>
          <w:tcPr>
            <w:tcW w:w="1418" w:type="dxa"/>
            <w:tcBorders>
              <w:top w:val="nil"/>
              <w:left w:val="nil"/>
              <w:bottom w:val="nil"/>
              <w:right w:val="nil"/>
            </w:tcBorders>
            <w:vAlign w:val="bottom"/>
          </w:tcPr>
          <w:p w14:paraId="3BC2DC77" w14:textId="472D1653" w:rsidR="001F5E9D" w:rsidRPr="00C935A5" w:rsidRDefault="001F5E9D" w:rsidP="001F5E9D">
            <w:pPr>
              <w:spacing w:before="40" w:after="20"/>
              <w:jc w:val="center"/>
              <w:rPr>
                <w:rFonts w:cs="Arial"/>
                <w:sz w:val="18"/>
                <w:szCs w:val="18"/>
              </w:rPr>
            </w:pPr>
            <w:r w:rsidRPr="001F5E9D">
              <w:rPr>
                <w:rFonts w:cs="Arial"/>
                <w:sz w:val="18"/>
                <w:szCs w:val="18"/>
              </w:rPr>
              <w:t>0.3</w:t>
            </w:r>
          </w:p>
        </w:tc>
        <w:tc>
          <w:tcPr>
            <w:tcW w:w="170" w:type="dxa"/>
            <w:tcBorders>
              <w:top w:val="nil"/>
              <w:left w:val="nil"/>
              <w:bottom w:val="nil"/>
              <w:right w:val="nil"/>
            </w:tcBorders>
            <w:vAlign w:val="bottom"/>
          </w:tcPr>
          <w:p w14:paraId="3D9088B6" w14:textId="27BE5ABA"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CD992E5" w14:textId="4CAB4C9D" w:rsidR="001F5E9D" w:rsidRPr="00C935A5" w:rsidRDefault="001F5E9D" w:rsidP="001F5E9D">
            <w:pPr>
              <w:spacing w:before="40" w:after="20"/>
              <w:jc w:val="right"/>
              <w:rPr>
                <w:rFonts w:cs="Arial"/>
                <w:sz w:val="18"/>
                <w:szCs w:val="18"/>
              </w:rPr>
            </w:pPr>
            <w:r w:rsidRPr="001F5E9D">
              <w:rPr>
                <w:rFonts w:cs="Arial"/>
                <w:sz w:val="18"/>
                <w:szCs w:val="18"/>
              </w:rPr>
              <w:t>5.2</w:t>
            </w:r>
          </w:p>
        </w:tc>
        <w:tc>
          <w:tcPr>
            <w:tcW w:w="1418" w:type="dxa"/>
            <w:tcBorders>
              <w:top w:val="nil"/>
              <w:left w:val="nil"/>
              <w:bottom w:val="nil"/>
              <w:right w:val="nil"/>
            </w:tcBorders>
            <w:vAlign w:val="bottom"/>
          </w:tcPr>
          <w:p w14:paraId="71E540CB" w14:textId="62A701F8"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3AA7D327" w14:textId="77777777" w:rsidTr="00514052">
        <w:tc>
          <w:tcPr>
            <w:tcW w:w="2268" w:type="dxa"/>
            <w:tcBorders>
              <w:top w:val="nil"/>
              <w:left w:val="nil"/>
              <w:bottom w:val="nil"/>
              <w:right w:val="single" w:sz="18" w:space="0" w:color="C00000"/>
            </w:tcBorders>
            <w:vAlign w:val="center"/>
          </w:tcPr>
          <w:p w14:paraId="55190910" w14:textId="77777777" w:rsidR="001F5E9D" w:rsidRPr="00C935A5" w:rsidRDefault="001F5E9D" w:rsidP="001F5E9D">
            <w:pPr>
              <w:spacing w:before="40" w:after="40"/>
              <w:rPr>
                <w:rFonts w:cs="Arial"/>
                <w:sz w:val="18"/>
                <w:szCs w:val="18"/>
              </w:rPr>
            </w:pPr>
            <w:r w:rsidRPr="00C935A5">
              <w:rPr>
                <w:rFonts w:cs="Arial"/>
                <w:sz w:val="18"/>
                <w:szCs w:val="18"/>
              </w:rPr>
              <w:t>Glenelg S</w:t>
            </w:r>
          </w:p>
        </w:tc>
        <w:tc>
          <w:tcPr>
            <w:tcW w:w="1418" w:type="dxa"/>
            <w:tcBorders>
              <w:top w:val="nil"/>
              <w:left w:val="single" w:sz="18" w:space="0" w:color="C00000"/>
              <w:bottom w:val="nil"/>
              <w:right w:val="nil"/>
            </w:tcBorders>
            <w:vAlign w:val="bottom"/>
          </w:tcPr>
          <w:p w14:paraId="3C7D9477" w14:textId="3C036641" w:rsidR="001F5E9D" w:rsidRPr="00C935A5" w:rsidRDefault="001F5E9D" w:rsidP="001F5E9D">
            <w:pPr>
              <w:spacing w:before="40" w:after="20"/>
              <w:jc w:val="right"/>
              <w:rPr>
                <w:rFonts w:cs="Arial"/>
                <w:sz w:val="18"/>
                <w:szCs w:val="18"/>
              </w:rPr>
            </w:pPr>
            <w:r w:rsidRPr="001F5E9D">
              <w:rPr>
                <w:rFonts w:cs="Arial"/>
                <w:sz w:val="18"/>
                <w:szCs w:val="18"/>
              </w:rPr>
              <w:t>575</w:t>
            </w:r>
          </w:p>
        </w:tc>
        <w:tc>
          <w:tcPr>
            <w:tcW w:w="1418" w:type="dxa"/>
            <w:tcBorders>
              <w:top w:val="nil"/>
              <w:left w:val="nil"/>
              <w:bottom w:val="nil"/>
              <w:right w:val="nil"/>
            </w:tcBorders>
            <w:vAlign w:val="bottom"/>
          </w:tcPr>
          <w:p w14:paraId="38B5680E" w14:textId="69769950" w:rsidR="001F5E9D" w:rsidRPr="00C935A5" w:rsidRDefault="001F5E9D" w:rsidP="001F5E9D">
            <w:pPr>
              <w:spacing w:before="40" w:after="20"/>
              <w:jc w:val="center"/>
              <w:rPr>
                <w:rFonts w:cs="Arial"/>
                <w:sz w:val="18"/>
                <w:szCs w:val="18"/>
              </w:rPr>
            </w:pPr>
            <w:r w:rsidRPr="001F5E9D">
              <w:rPr>
                <w:rFonts w:cs="Arial"/>
                <w:sz w:val="18"/>
                <w:szCs w:val="18"/>
              </w:rPr>
              <w:t>2.9</w:t>
            </w:r>
          </w:p>
        </w:tc>
        <w:tc>
          <w:tcPr>
            <w:tcW w:w="170" w:type="dxa"/>
            <w:tcBorders>
              <w:top w:val="nil"/>
              <w:left w:val="nil"/>
              <w:bottom w:val="nil"/>
              <w:right w:val="nil"/>
            </w:tcBorders>
            <w:vAlign w:val="bottom"/>
          </w:tcPr>
          <w:p w14:paraId="2265BE39" w14:textId="05E479C4"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43F6215" w14:textId="292016AB" w:rsidR="001F5E9D" w:rsidRPr="00C935A5" w:rsidRDefault="001F5E9D" w:rsidP="001F5E9D">
            <w:pPr>
              <w:spacing w:before="40" w:after="20"/>
              <w:jc w:val="right"/>
              <w:rPr>
                <w:rFonts w:cs="Arial"/>
                <w:sz w:val="18"/>
                <w:szCs w:val="18"/>
              </w:rPr>
            </w:pPr>
            <w:r w:rsidRPr="001F5E9D">
              <w:rPr>
                <w:rFonts w:cs="Arial"/>
                <w:sz w:val="18"/>
                <w:szCs w:val="18"/>
              </w:rPr>
              <w:t>0.2</w:t>
            </w:r>
          </w:p>
        </w:tc>
        <w:tc>
          <w:tcPr>
            <w:tcW w:w="1418" w:type="dxa"/>
            <w:tcBorders>
              <w:top w:val="nil"/>
              <w:left w:val="nil"/>
              <w:bottom w:val="nil"/>
              <w:right w:val="nil"/>
            </w:tcBorders>
            <w:vAlign w:val="bottom"/>
          </w:tcPr>
          <w:p w14:paraId="7EA27D24" w14:textId="4F125604" w:rsidR="001F5E9D" w:rsidRPr="00C935A5" w:rsidRDefault="001F5E9D" w:rsidP="001F5E9D">
            <w:pPr>
              <w:spacing w:before="40" w:after="20"/>
              <w:jc w:val="right"/>
              <w:rPr>
                <w:rFonts w:cs="Arial"/>
                <w:sz w:val="18"/>
                <w:szCs w:val="18"/>
              </w:rPr>
            </w:pPr>
            <w:r w:rsidRPr="001F5E9D">
              <w:rPr>
                <w:rFonts w:cs="Arial"/>
                <w:sz w:val="18"/>
                <w:szCs w:val="18"/>
              </w:rPr>
              <w:t>16.78</w:t>
            </w:r>
          </w:p>
        </w:tc>
      </w:tr>
      <w:tr w:rsidR="001F5E9D" w:rsidRPr="001F5E9D" w14:paraId="2D573951" w14:textId="77777777" w:rsidTr="00514052">
        <w:tc>
          <w:tcPr>
            <w:tcW w:w="2268" w:type="dxa"/>
            <w:tcBorders>
              <w:top w:val="nil"/>
              <w:left w:val="nil"/>
              <w:bottom w:val="nil"/>
              <w:right w:val="single" w:sz="18" w:space="0" w:color="C00000"/>
            </w:tcBorders>
            <w:vAlign w:val="center"/>
          </w:tcPr>
          <w:p w14:paraId="535C496C" w14:textId="77777777" w:rsidR="001F5E9D" w:rsidRPr="00C935A5" w:rsidRDefault="001F5E9D" w:rsidP="001F5E9D">
            <w:pPr>
              <w:spacing w:before="40" w:after="40"/>
              <w:rPr>
                <w:rFonts w:cs="Arial"/>
                <w:sz w:val="18"/>
                <w:szCs w:val="18"/>
              </w:rPr>
            </w:pPr>
            <w:r w:rsidRPr="00C935A5">
              <w:rPr>
                <w:rFonts w:cs="Arial"/>
                <w:sz w:val="18"/>
                <w:szCs w:val="18"/>
              </w:rPr>
              <w:t>Golden Plains S</w:t>
            </w:r>
          </w:p>
        </w:tc>
        <w:tc>
          <w:tcPr>
            <w:tcW w:w="1418" w:type="dxa"/>
            <w:tcBorders>
              <w:top w:val="nil"/>
              <w:left w:val="single" w:sz="18" w:space="0" w:color="C00000"/>
              <w:bottom w:val="nil"/>
              <w:right w:val="nil"/>
            </w:tcBorders>
            <w:vAlign w:val="bottom"/>
          </w:tcPr>
          <w:p w14:paraId="16798E4D" w14:textId="0D7AC4A1" w:rsidR="001F5E9D" w:rsidRPr="00C935A5" w:rsidRDefault="001F5E9D" w:rsidP="001F5E9D">
            <w:pPr>
              <w:spacing w:before="40" w:after="20"/>
              <w:jc w:val="right"/>
              <w:rPr>
                <w:rFonts w:cs="Arial"/>
                <w:sz w:val="18"/>
                <w:szCs w:val="18"/>
              </w:rPr>
            </w:pPr>
            <w:r w:rsidRPr="001F5E9D">
              <w:rPr>
                <w:rFonts w:cs="Arial"/>
                <w:sz w:val="18"/>
                <w:szCs w:val="18"/>
              </w:rPr>
              <w:t>377</w:t>
            </w:r>
          </w:p>
        </w:tc>
        <w:tc>
          <w:tcPr>
            <w:tcW w:w="1418" w:type="dxa"/>
            <w:tcBorders>
              <w:top w:val="nil"/>
              <w:left w:val="nil"/>
              <w:bottom w:val="nil"/>
              <w:right w:val="nil"/>
            </w:tcBorders>
            <w:vAlign w:val="bottom"/>
          </w:tcPr>
          <w:p w14:paraId="5054E02F" w14:textId="39D5FA8D" w:rsidR="001F5E9D" w:rsidRPr="00C935A5" w:rsidRDefault="001F5E9D" w:rsidP="001F5E9D">
            <w:pPr>
              <w:spacing w:before="40" w:after="20"/>
              <w:jc w:val="center"/>
              <w:rPr>
                <w:rFonts w:cs="Arial"/>
                <w:sz w:val="18"/>
                <w:szCs w:val="18"/>
              </w:rPr>
            </w:pPr>
            <w:r w:rsidRPr="001F5E9D">
              <w:rPr>
                <w:rFonts w:cs="Arial"/>
                <w:sz w:val="18"/>
                <w:szCs w:val="18"/>
              </w:rPr>
              <w:t>1.5</w:t>
            </w:r>
          </w:p>
        </w:tc>
        <w:tc>
          <w:tcPr>
            <w:tcW w:w="170" w:type="dxa"/>
            <w:tcBorders>
              <w:top w:val="nil"/>
              <w:left w:val="nil"/>
              <w:bottom w:val="nil"/>
              <w:right w:val="nil"/>
            </w:tcBorders>
            <w:vAlign w:val="bottom"/>
          </w:tcPr>
          <w:p w14:paraId="63295E76" w14:textId="60F9D78D"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519CA94" w14:textId="6BCF1E60" w:rsidR="001F5E9D" w:rsidRPr="00C935A5" w:rsidRDefault="001F5E9D" w:rsidP="001F5E9D">
            <w:pPr>
              <w:spacing w:before="40" w:after="20"/>
              <w:jc w:val="right"/>
              <w:rPr>
                <w:rFonts w:cs="Arial"/>
                <w:sz w:val="18"/>
                <w:szCs w:val="18"/>
              </w:rPr>
            </w:pPr>
            <w:r w:rsidRPr="001F5E9D">
              <w:rPr>
                <w:rFonts w:cs="Arial"/>
                <w:sz w:val="18"/>
                <w:szCs w:val="18"/>
              </w:rPr>
              <w:t>0.3</w:t>
            </w:r>
          </w:p>
        </w:tc>
        <w:tc>
          <w:tcPr>
            <w:tcW w:w="1418" w:type="dxa"/>
            <w:tcBorders>
              <w:top w:val="nil"/>
              <w:left w:val="nil"/>
              <w:bottom w:val="nil"/>
              <w:right w:val="nil"/>
            </w:tcBorders>
            <w:vAlign w:val="bottom"/>
          </w:tcPr>
          <w:p w14:paraId="097D7752" w14:textId="03CD4722" w:rsidR="001F5E9D" w:rsidRPr="00C935A5" w:rsidRDefault="001F5E9D" w:rsidP="001F5E9D">
            <w:pPr>
              <w:spacing w:before="40" w:after="20"/>
              <w:jc w:val="right"/>
              <w:rPr>
                <w:rFonts w:cs="Arial"/>
                <w:sz w:val="18"/>
                <w:szCs w:val="18"/>
              </w:rPr>
            </w:pPr>
            <w:r w:rsidRPr="001F5E9D">
              <w:rPr>
                <w:rFonts w:cs="Arial"/>
                <w:sz w:val="18"/>
                <w:szCs w:val="18"/>
              </w:rPr>
              <w:t>14.71</w:t>
            </w:r>
          </w:p>
        </w:tc>
      </w:tr>
      <w:tr w:rsidR="001F5E9D" w:rsidRPr="001F5E9D" w14:paraId="1D503BE9" w14:textId="77777777" w:rsidTr="00514052">
        <w:tc>
          <w:tcPr>
            <w:tcW w:w="2268" w:type="dxa"/>
            <w:tcBorders>
              <w:top w:val="nil"/>
              <w:left w:val="nil"/>
              <w:bottom w:val="nil"/>
              <w:right w:val="single" w:sz="18" w:space="0" w:color="C00000"/>
            </w:tcBorders>
            <w:vAlign w:val="center"/>
          </w:tcPr>
          <w:p w14:paraId="063E9891" w14:textId="77777777" w:rsidR="001F5E9D" w:rsidRPr="00C935A5" w:rsidRDefault="001F5E9D" w:rsidP="001F5E9D">
            <w:pPr>
              <w:spacing w:before="40" w:after="40"/>
              <w:rPr>
                <w:rFonts w:cs="Arial"/>
                <w:sz w:val="18"/>
                <w:szCs w:val="18"/>
              </w:rPr>
            </w:pPr>
            <w:r w:rsidRPr="00C935A5">
              <w:rPr>
                <w:rFonts w:cs="Arial"/>
                <w:sz w:val="18"/>
                <w:szCs w:val="18"/>
              </w:rPr>
              <w:t>Greater Bendigo C</w:t>
            </w:r>
          </w:p>
        </w:tc>
        <w:tc>
          <w:tcPr>
            <w:tcW w:w="1418" w:type="dxa"/>
            <w:tcBorders>
              <w:top w:val="nil"/>
              <w:left w:val="single" w:sz="18" w:space="0" w:color="C00000"/>
              <w:bottom w:val="nil"/>
              <w:right w:val="nil"/>
            </w:tcBorders>
            <w:vAlign w:val="bottom"/>
          </w:tcPr>
          <w:p w14:paraId="2A6FB8BC" w14:textId="752E995F" w:rsidR="001F5E9D" w:rsidRPr="00C935A5" w:rsidRDefault="001F5E9D" w:rsidP="001F5E9D">
            <w:pPr>
              <w:spacing w:before="40" w:after="20"/>
              <w:jc w:val="right"/>
              <w:rPr>
                <w:rFonts w:cs="Arial"/>
                <w:sz w:val="18"/>
                <w:szCs w:val="18"/>
              </w:rPr>
            </w:pPr>
            <w:r w:rsidRPr="001F5E9D">
              <w:rPr>
                <w:rFonts w:cs="Arial"/>
                <w:sz w:val="18"/>
                <w:szCs w:val="18"/>
              </w:rPr>
              <w:t>2,738</w:t>
            </w:r>
          </w:p>
        </w:tc>
        <w:tc>
          <w:tcPr>
            <w:tcW w:w="1418" w:type="dxa"/>
            <w:tcBorders>
              <w:top w:val="nil"/>
              <w:left w:val="nil"/>
              <w:bottom w:val="nil"/>
              <w:right w:val="nil"/>
            </w:tcBorders>
            <w:vAlign w:val="bottom"/>
          </w:tcPr>
          <w:p w14:paraId="1B0ED7C5" w14:textId="17BED04B" w:rsidR="001F5E9D" w:rsidRPr="00C935A5" w:rsidRDefault="001F5E9D" w:rsidP="001F5E9D">
            <w:pPr>
              <w:spacing w:before="40" w:after="20"/>
              <w:jc w:val="center"/>
              <w:rPr>
                <w:rFonts w:cs="Arial"/>
                <w:sz w:val="18"/>
                <w:szCs w:val="18"/>
              </w:rPr>
            </w:pPr>
            <w:r w:rsidRPr="001F5E9D">
              <w:rPr>
                <w:rFonts w:cs="Arial"/>
                <w:sz w:val="18"/>
                <w:szCs w:val="18"/>
              </w:rPr>
              <w:t>2.3</w:t>
            </w:r>
          </w:p>
        </w:tc>
        <w:tc>
          <w:tcPr>
            <w:tcW w:w="170" w:type="dxa"/>
            <w:tcBorders>
              <w:top w:val="nil"/>
              <w:left w:val="nil"/>
              <w:bottom w:val="nil"/>
              <w:right w:val="nil"/>
            </w:tcBorders>
            <w:vAlign w:val="bottom"/>
          </w:tcPr>
          <w:p w14:paraId="23786162" w14:textId="0E498D9D"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C3CA4A6" w14:textId="36CA74A3" w:rsidR="001F5E9D" w:rsidRPr="00C935A5" w:rsidRDefault="001F5E9D" w:rsidP="001F5E9D">
            <w:pPr>
              <w:spacing w:before="40" w:after="20"/>
              <w:jc w:val="right"/>
              <w:rPr>
                <w:rFonts w:cs="Arial"/>
                <w:sz w:val="18"/>
                <w:szCs w:val="18"/>
              </w:rPr>
            </w:pPr>
            <w:r w:rsidRPr="001F5E9D">
              <w:rPr>
                <w:rFonts w:cs="Arial"/>
                <w:sz w:val="18"/>
                <w:szCs w:val="18"/>
              </w:rPr>
              <w:t>1.6</w:t>
            </w:r>
          </w:p>
        </w:tc>
        <w:tc>
          <w:tcPr>
            <w:tcW w:w="1418" w:type="dxa"/>
            <w:tcBorders>
              <w:top w:val="nil"/>
              <w:left w:val="nil"/>
              <w:bottom w:val="nil"/>
              <w:right w:val="nil"/>
            </w:tcBorders>
            <w:vAlign w:val="bottom"/>
          </w:tcPr>
          <w:p w14:paraId="1D85490D" w14:textId="0FE95853" w:rsidR="001F5E9D" w:rsidRPr="00C935A5" w:rsidRDefault="001F5E9D" w:rsidP="001F5E9D">
            <w:pPr>
              <w:spacing w:before="40" w:after="20"/>
              <w:jc w:val="right"/>
              <w:rPr>
                <w:rFonts w:cs="Arial"/>
                <w:sz w:val="18"/>
                <w:szCs w:val="18"/>
              </w:rPr>
            </w:pPr>
            <w:r w:rsidRPr="001F5E9D">
              <w:rPr>
                <w:rFonts w:cs="Arial"/>
                <w:sz w:val="18"/>
                <w:szCs w:val="18"/>
              </w:rPr>
              <w:t>3.33</w:t>
            </w:r>
          </w:p>
        </w:tc>
      </w:tr>
      <w:tr w:rsidR="001F5E9D" w:rsidRPr="001F5E9D" w14:paraId="26001772" w14:textId="77777777" w:rsidTr="00514052">
        <w:tc>
          <w:tcPr>
            <w:tcW w:w="2268" w:type="dxa"/>
            <w:tcBorders>
              <w:top w:val="nil"/>
              <w:left w:val="nil"/>
              <w:bottom w:val="nil"/>
              <w:right w:val="single" w:sz="18" w:space="0" w:color="C00000"/>
            </w:tcBorders>
            <w:vAlign w:val="center"/>
          </w:tcPr>
          <w:p w14:paraId="2A17185C" w14:textId="77777777" w:rsidR="001F5E9D" w:rsidRPr="00C935A5" w:rsidRDefault="001F5E9D" w:rsidP="001F5E9D">
            <w:pPr>
              <w:spacing w:before="40" w:after="40"/>
              <w:rPr>
                <w:rFonts w:cs="Arial"/>
                <w:sz w:val="18"/>
                <w:szCs w:val="18"/>
              </w:rPr>
            </w:pPr>
            <w:r w:rsidRPr="00C935A5">
              <w:rPr>
                <w:rFonts w:cs="Arial"/>
                <w:sz w:val="18"/>
                <w:szCs w:val="18"/>
              </w:rPr>
              <w:t>Greater Dandenong C</w:t>
            </w:r>
          </w:p>
        </w:tc>
        <w:tc>
          <w:tcPr>
            <w:tcW w:w="1418" w:type="dxa"/>
            <w:tcBorders>
              <w:top w:val="nil"/>
              <w:left w:val="single" w:sz="18" w:space="0" w:color="C00000"/>
              <w:bottom w:val="nil"/>
              <w:right w:val="nil"/>
            </w:tcBorders>
            <w:vAlign w:val="bottom"/>
          </w:tcPr>
          <w:p w14:paraId="530E5C89" w14:textId="05EE2A18" w:rsidR="001F5E9D" w:rsidRPr="00C935A5" w:rsidRDefault="001F5E9D" w:rsidP="001F5E9D">
            <w:pPr>
              <w:spacing w:before="40" w:after="20"/>
              <w:jc w:val="right"/>
              <w:rPr>
                <w:rFonts w:cs="Arial"/>
                <w:sz w:val="18"/>
                <w:szCs w:val="18"/>
              </w:rPr>
            </w:pPr>
            <w:r w:rsidRPr="001F5E9D">
              <w:rPr>
                <w:rFonts w:cs="Arial"/>
                <w:sz w:val="18"/>
                <w:szCs w:val="18"/>
              </w:rPr>
              <w:t>614</w:t>
            </w:r>
          </w:p>
        </w:tc>
        <w:tc>
          <w:tcPr>
            <w:tcW w:w="1418" w:type="dxa"/>
            <w:tcBorders>
              <w:top w:val="nil"/>
              <w:left w:val="nil"/>
              <w:bottom w:val="nil"/>
              <w:right w:val="nil"/>
            </w:tcBorders>
            <w:vAlign w:val="bottom"/>
          </w:tcPr>
          <w:p w14:paraId="6900C8D0" w14:textId="1CD18834" w:rsidR="001F5E9D" w:rsidRPr="00C935A5" w:rsidRDefault="001F5E9D" w:rsidP="001F5E9D">
            <w:pPr>
              <w:spacing w:before="40" w:after="20"/>
              <w:jc w:val="center"/>
              <w:rPr>
                <w:rFonts w:cs="Arial"/>
                <w:sz w:val="18"/>
                <w:szCs w:val="18"/>
              </w:rPr>
            </w:pPr>
            <w:r w:rsidRPr="001F5E9D">
              <w:rPr>
                <w:rFonts w:cs="Arial"/>
                <w:sz w:val="18"/>
                <w:szCs w:val="18"/>
              </w:rPr>
              <w:t>0.4</w:t>
            </w:r>
          </w:p>
        </w:tc>
        <w:tc>
          <w:tcPr>
            <w:tcW w:w="170" w:type="dxa"/>
            <w:tcBorders>
              <w:top w:val="nil"/>
              <w:left w:val="nil"/>
              <w:bottom w:val="nil"/>
              <w:right w:val="nil"/>
            </w:tcBorders>
            <w:vAlign w:val="bottom"/>
          </w:tcPr>
          <w:p w14:paraId="5E24B39E" w14:textId="2D62F02F"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10BAF5B" w14:textId="47A504E1" w:rsidR="001F5E9D" w:rsidRPr="00C935A5" w:rsidRDefault="001F5E9D" w:rsidP="001F5E9D">
            <w:pPr>
              <w:spacing w:before="40" w:after="20"/>
              <w:jc w:val="right"/>
              <w:rPr>
                <w:rFonts w:cs="Arial"/>
                <w:sz w:val="18"/>
                <w:szCs w:val="18"/>
              </w:rPr>
            </w:pPr>
            <w:r w:rsidRPr="001F5E9D">
              <w:rPr>
                <w:rFonts w:cs="Arial"/>
                <w:sz w:val="18"/>
                <w:szCs w:val="18"/>
              </w:rPr>
              <w:t>20.7</w:t>
            </w:r>
          </w:p>
        </w:tc>
        <w:tc>
          <w:tcPr>
            <w:tcW w:w="1418" w:type="dxa"/>
            <w:tcBorders>
              <w:top w:val="nil"/>
              <w:left w:val="nil"/>
              <w:bottom w:val="nil"/>
              <w:right w:val="nil"/>
            </w:tcBorders>
            <w:vAlign w:val="bottom"/>
          </w:tcPr>
          <w:p w14:paraId="785312AB" w14:textId="20B9025C"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21BD896E" w14:textId="77777777" w:rsidTr="00514052">
        <w:tc>
          <w:tcPr>
            <w:tcW w:w="2268" w:type="dxa"/>
            <w:tcBorders>
              <w:top w:val="nil"/>
              <w:left w:val="nil"/>
              <w:bottom w:val="nil"/>
              <w:right w:val="single" w:sz="18" w:space="0" w:color="C00000"/>
            </w:tcBorders>
            <w:vAlign w:val="center"/>
          </w:tcPr>
          <w:p w14:paraId="6C90247D" w14:textId="77777777" w:rsidR="001F5E9D" w:rsidRPr="00C935A5" w:rsidRDefault="001F5E9D" w:rsidP="001F5E9D">
            <w:pPr>
              <w:spacing w:before="40" w:after="40"/>
              <w:rPr>
                <w:rFonts w:cs="Arial"/>
                <w:sz w:val="18"/>
                <w:szCs w:val="18"/>
              </w:rPr>
            </w:pPr>
            <w:r w:rsidRPr="00C935A5">
              <w:rPr>
                <w:rFonts w:cs="Arial"/>
                <w:sz w:val="18"/>
                <w:szCs w:val="18"/>
              </w:rPr>
              <w:t>Greater Geelong C</w:t>
            </w:r>
          </w:p>
        </w:tc>
        <w:tc>
          <w:tcPr>
            <w:tcW w:w="1418" w:type="dxa"/>
            <w:tcBorders>
              <w:top w:val="nil"/>
              <w:left w:val="single" w:sz="18" w:space="0" w:color="C00000"/>
              <w:bottom w:val="nil"/>
              <w:right w:val="nil"/>
            </w:tcBorders>
            <w:vAlign w:val="bottom"/>
          </w:tcPr>
          <w:p w14:paraId="70D4B276" w14:textId="749C35FF" w:rsidR="001F5E9D" w:rsidRPr="00C935A5" w:rsidRDefault="001F5E9D" w:rsidP="001F5E9D">
            <w:pPr>
              <w:spacing w:before="40" w:after="20"/>
              <w:jc w:val="right"/>
              <w:rPr>
                <w:rFonts w:cs="Arial"/>
                <w:sz w:val="18"/>
                <w:szCs w:val="18"/>
              </w:rPr>
            </w:pPr>
            <w:r w:rsidRPr="001F5E9D">
              <w:rPr>
                <w:rFonts w:cs="Arial"/>
                <w:sz w:val="18"/>
                <w:szCs w:val="18"/>
              </w:rPr>
              <w:t>3,562</w:t>
            </w:r>
          </w:p>
        </w:tc>
        <w:tc>
          <w:tcPr>
            <w:tcW w:w="1418" w:type="dxa"/>
            <w:tcBorders>
              <w:top w:val="nil"/>
              <w:left w:val="nil"/>
              <w:bottom w:val="nil"/>
              <w:right w:val="nil"/>
            </w:tcBorders>
            <w:vAlign w:val="bottom"/>
          </w:tcPr>
          <w:p w14:paraId="2ACF5E2B" w14:textId="27D068C8" w:rsidR="001F5E9D" w:rsidRPr="00C935A5" w:rsidRDefault="001F5E9D" w:rsidP="001F5E9D">
            <w:pPr>
              <w:spacing w:before="40" w:after="20"/>
              <w:jc w:val="center"/>
              <w:rPr>
                <w:rFonts w:cs="Arial"/>
                <w:sz w:val="18"/>
                <w:szCs w:val="18"/>
              </w:rPr>
            </w:pPr>
            <w:r w:rsidRPr="001F5E9D">
              <w:rPr>
                <w:rFonts w:cs="Arial"/>
                <w:sz w:val="18"/>
                <w:szCs w:val="18"/>
              </w:rPr>
              <w:t>1.3</w:t>
            </w:r>
          </w:p>
        </w:tc>
        <w:tc>
          <w:tcPr>
            <w:tcW w:w="170" w:type="dxa"/>
            <w:tcBorders>
              <w:top w:val="nil"/>
              <w:left w:val="nil"/>
              <w:bottom w:val="nil"/>
              <w:right w:val="nil"/>
            </w:tcBorders>
            <w:vAlign w:val="bottom"/>
          </w:tcPr>
          <w:p w14:paraId="705C507D" w14:textId="01507EED"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088C672" w14:textId="0821FB67" w:rsidR="001F5E9D" w:rsidRPr="00C935A5" w:rsidRDefault="001F5E9D" w:rsidP="001F5E9D">
            <w:pPr>
              <w:spacing w:before="40" w:after="20"/>
              <w:jc w:val="right"/>
              <w:rPr>
                <w:rFonts w:cs="Arial"/>
                <w:sz w:val="18"/>
                <w:szCs w:val="18"/>
              </w:rPr>
            </w:pPr>
            <w:r w:rsidRPr="001F5E9D">
              <w:rPr>
                <w:rFonts w:cs="Arial"/>
                <w:sz w:val="18"/>
                <w:szCs w:val="18"/>
              </w:rPr>
              <w:t>2.1</w:t>
            </w:r>
          </w:p>
        </w:tc>
        <w:tc>
          <w:tcPr>
            <w:tcW w:w="1418" w:type="dxa"/>
            <w:tcBorders>
              <w:top w:val="nil"/>
              <w:left w:val="nil"/>
              <w:bottom w:val="nil"/>
              <w:right w:val="nil"/>
            </w:tcBorders>
            <w:vAlign w:val="bottom"/>
          </w:tcPr>
          <w:p w14:paraId="3A31C0C8" w14:textId="1AB665D4" w:rsidR="001F5E9D" w:rsidRPr="00C935A5" w:rsidRDefault="001F5E9D" w:rsidP="001F5E9D">
            <w:pPr>
              <w:spacing w:before="40" w:after="20"/>
              <w:jc w:val="right"/>
              <w:rPr>
                <w:rFonts w:cs="Arial"/>
                <w:sz w:val="18"/>
                <w:szCs w:val="18"/>
              </w:rPr>
            </w:pPr>
            <w:r w:rsidRPr="001F5E9D">
              <w:rPr>
                <w:rFonts w:cs="Arial"/>
                <w:sz w:val="18"/>
                <w:szCs w:val="18"/>
              </w:rPr>
              <w:t>6.83</w:t>
            </w:r>
          </w:p>
        </w:tc>
      </w:tr>
      <w:tr w:rsidR="001F5E9D" w:rsidRPr="001F5E9D" w14:paraId="3E15F755" w14:textId="77777777" w:rsidTr="00514052">
        <w:tc>
          <w:tcPr>
            <w:tcW w:w="2268" w:type="dxa"/>
            <w:tcBorders>
              <w:top w:val="nil"/>
              <w:left w:val="nil"/>
              <w:bottom w:val="nil"/>
              <w:right w:val="single" w:sz="18" w:space="0" w:color="C00000"/>
            </w:tcBorders>
            <w:vAlign w:val="center"/>
          </w:tcPr>
          <w:p w14:paraId="7F4E1374" w14:textId="77777777" w:rsidR="001F5E9D" w:rsidRPr="00C935A5" w:rsidRDefault="001F5E9D" w:rsidP="001F5E9D">
            <w:pPr>
              <w:spacing w:before="40" w:after="40"/>
              <w:rPr>
                <w:rFonts w:cs="Arial"/>
                <w:sz w:val="18"/>
                <w:szCs w:val="18"/>
              </w:rPr>
            </w:pPr>
            <w:r w:rsidRPr="00C935A5">
              <w:rPr>
                <w:rFonts w:cs="Arial"/>
                <w:sz w:val="18"/>
                <w:szCs w:val="18"/>
              </w:rPr>
              <w:t>Greater Shepparton C</w:t>
            </w:r>
          </w:p>
        </w:tc>
        <w:tc>
          <w:tcPr>
            <w:tcW w:w="1418" w:type="dxa"/>
            <w:tcBorders>
              <w:top w:val="nil"/>
              <w:left w:val="single" w:sz="18" w:space="0" w:color="C00000"/>
              <w:bottom w:val="nil"/>
              <w:right w:val="nil"/>
            </w:tcBorders>
            <w:vAlign w:val="bottom"/>
          </w:tcPr>
          <w:p w14:paraId="714D48D1" w14:textId="626D38F6" w:rsidR="001F5E9D" w:rsidRPr="00C935A5" w:rsidRDefault="001F5E9D" w:rsidP="001F5E9D">
            <w:pPr>
              <w:spacing w:before="40" w:after="20"/>
              <w:jc w:val="right"/>
              <w:rPr>
                <w:rFonts w:cs="Arial"/>
                <w:sz w:val="18"/>
                <w:szCs w:val="18"/>
              </w:rPr>
            </w:pPr>
            <w:r w:rsidRPr="001F5E9D">
              <w:rPr>
                <w:rFonts w:cs="Arial"/>
                <w:sz w:val="18"/>
                <w:szCs w:val="18"/>
              </w:rPr>
              <w:t>2,687</w:t>
            </w:r>
          </w:p>
        </w:tc>
        <w:tc>
          <w:tcPr>
            <w:tcW w:w="1418" w:type="dxa"/>
            <w:tcBorders>
              <w:top w:val="nil"/>
              <w:left w:val="nil"/>
              <w:bottom w:val="nil"/>
              <w:right w:val="nil"/>
            </w:tcBorders>
            <w:vAlign w:val="bottom"/>
          </w:tcPr>
          <w:p w14:paraId="3CEF678C" w14:textId="132F2DBE" w:rsidR="001F5E9D" w:rsidRPr="00C935A5" w:rsidRDefault="001F5E9D" w:rsidP="001F5E9D">
            <w:pPr>
              <w:spacing w:before="40" w:after="20"/>
              <w:jc w:val="center"/>
              <w:rPr>
                <w:rFonts w:cs="Arial"/>
                <w:sz w:val="18"/>
                <w:szCs w:val="18"/>
              </w:rPr>
            </w:pPr>
            <w:r w:rsidRPr="001F5E9D">
              <w:rPr>
                <w:rFonts w:cs="Arial"/>
                <w:sz w:val="18"/>
                <w:szCs w:val="18"/>
              </w:rPr>
              <w:t>3.9</w:t>
            </w:r>
          </w:p>
        </w:tc>
        <w:tc>
          <w:tcPr>
            <w:tcW w:w="170" w:type="dxa"/>
            <w:tcBorders>
              <w:top w:val="nil"/>
              <w:left w:val="nil"/>
              <w:bottom w:val="nil"/>
              <w:right w:val="nil"/>
            </w:tcBorders>
            <w:vAlign w:val="bottom"/>
          </w:tcPr>
          <w:p w14:paraId="476435CF" w14:textId="13FA9144"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A7118C5" w14:textId="0EA39CDF" w:rsidR="001F5E9D" w:rsidRPr="00C935A5" w:rsidRDefault="001F5E9D" w:rsidP="001F5E9D">
            <w:pPr>
              <w:spacing w:before="40" w:after="20"/>
              <w:jc w:val="right"/>
              <w:rPr>
                <w:rFonts w:cs="Arial"/>
                <w:sz w:val="18"/>
                <w:szCs w:val="18"/>
              </w:rPr>
            </w:pPr>
            <w:r w:rsidRPr="001F5E9D">
              <w:rPr>
                <w:rFonts w:cs="Arial"/>
                <w:sz w:val="18"/>
                <w:szCs w:val="18"/>
              </w:rPr>
              <w:t>5.1</w:t>
            </w:r>
          </w:p>
        </w:tc>
        <w:tc>
          <w:tcPr>
            <w:tcW w:w="1418" w:type="dxa"/>
            <w:tcBorders>
              <w:top w:val="nil"/>
              <w:left w:val="nil"/>
              <w:bottom w:val="nil"/>
              <w:right w:val="nil"/>
            </w:tcBorders>
            <w:vAlign w:val="bottom"/>
          </w:tcPr>
          <w:p w14:paraId="0FD01DDA" w14:textId="35C5CF35" w:rsidR="001F5E9D" w:rsidRPr="00C935A5" w:rsidRDefault="001F5E9D" w:rsidP="001F5E9D">
            <w:pPr>
              <w:spacing w:before="40" w:after="20"/>
              <w:jc w:val="right"/>
              <w:rPr>
                <w:rFonts w:cs="Arial"/>
                <w:sz w:val="18"/>
                <w:szCs w:val="18"/>
              </w:rPr>
            </w:pPr>
            <w:r w:rsidRPr="001F5E9D">
              <w:rPr>
                <w:rFonts w:cs="Arial"/>
                <w:sz w:val="18"/>
                <w:szCs w:val="18"/>
              </w:rPr>
              <w:t>4.66</w:t>
            </w:r>
          </w:p>
        </w:tc>
      </w:tr>
      <w:tr w:rsidR="001F5E9D" w:rsidRPr="001F5E9D" w14:paraId="6E9A2E20" w14:textId="77777777" w:rsidTr="00514052">
        <w:tc>
          <w:tcPr>
            <w:tcW w:w="2268" w:type="dxa"/>
            <w:tcBorders>
              <w:top w:val="nil"/>
              <w:left w:val="nil"/>
              <w:bottom w:val="nil"/>
              <w:right w:val="single" w:sz="18" w:space="0" w:color="C00000"/>
            </w:tcBorders>
            <w:vAlign w:val="center"/>
          </w:tcPr>
          <w:p w14:paraId="6BBE4820" w14:textId="77777777" w:rsidR="001F5E9D" w:rsidRPr="00C935A5" w:rsidRDefault="001F5E9D" w:rsidP="001F5E9D">
            <w:pPr>
              <w:spacing w:before="40" w:after="40"/>
              <w:rPr>
                <w:rFonts w:cs="Arial"/>
                <w:sz w:val="18"/>
                <w:szCs w:val="18"/>
              </w:rPr>
            </w:pPr>
            <w:r w:rsidRPr="00C935A5">
              <w:rPr>
                <w:rFonts w:cs="Arial"/>
                <w:sz w:val="18"/>
                <w:szCs w:val="18"/>
              </w:rPr>
              <w:t>Hepburn S</w:t>
            </w:r>
          </w:p>
        </w:tc>
        <w:tc>
          <w:tcPr>
            <w:tcW w:w="1418" w:type="dxa"/>
            <w:tcBorders>
              <w:top w:val="nil"/>
              <w:left w:val="single" w:sz="18" w:space="0" w:color="C00000"/>
              <w:bottom w:val="nil"/>
              <w:right w:val="nil"/>
            </w:tcBorders>
            <w:vAlign w:val="bottom"/>
          </w:tcPr>
          <w:p w14:paraId="7DE1E211" w14:textId="00AB06F0" w:rsidR="001F5E9D" w:rsidRPr="00C935A5" w:rsidRDefault="001F5E9D" w:rsidP="001F5E9D">
            <w:pPr>
              <w:spacing w:before="40" w:after="20"/>
              <w:jc w:val="right"/>
              <w:rPr>
                <w:rFonts w:cs="Arial"/>
                <w:sz w:val="18"/>
                <w:szCs w:val="18"/>
              </w:rPr>
            </w:pPr>
            <w:r w:rsidRPr="001F5E9D">
              <w:rPr>
                <w:rFonts w:cs="Arial"/>
                <w:sz w:val="18"/>
                <w:szCs w:val="18"/>
              </w:rPr>
              <w:t>181</w:t>
            </w:r>
          </w:p>
        </w:tc>
        <w:tc>
          <w:tcPr>
            <w:tcW w:w="1418" w:type="dxa"/>
            <w:tcBorders>
              <w:top w:val="nil"/>
              <w:left w:val="nil"/>
              <w:bottom w:val="nil"/>
              <w:right w:val="nil"/>
            </w:tcBorders>
            <w:vAlign w:val="bottom"/>
          </w:tcPr>
          <w:p w14:paraId="5DAA9C7C" w14:textId="3C35E121" w:rsidR="001F5E9D" w:rsidRPr="00C935A5" w:rsidRDefault="001F5E9D" w:rsidP="001F5E9D">
            <w:pPr>
              <w:spacing w:before="40" w:after="20"/>
              <w:jc w:val="center"/>
              <w:rPr>
                <w:rFonts w:cs="Arial"/>
                <w:sz w:val="18"/>
                <w:szCs w:val="18"/>
              </w:rPr>
            </w:pPr>
            <w:r w:rsidRPr="001F5E9D">
              <w:rPr>
                <w:rFonts w:cs="Arial"/>
                <w:sz w:val="18"/>
                <w:szCs w:val="18"/>
              </w:rPr>
              <w:t>1.1</w:t>
            </w:r>
          </w:p>
        </w:tc>
        <w:tc>
          <w:tcPr>
            <w:tcW w:w="170" w:type="dxa"/>
            <w:tcBorders>
              <w:top w:val="nil"/>
              <w:left w:val="nil"/>
              <w:bottom w:val="nil"/>
              <w:right w:val="nil"/>
            </w:tcBorders>
            <w:vAlign w:val="bottom"/>
          </w:tcPr>
          <w:p w14:paraId="75423A0E" w14:textId="7A0A94D0"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8BA1257" w14:textId="02FBF577" w:rsidR="001F5E9D" w:rsidRPr="00C935A5" w:rsidRDefault="001F5E9D" w:rsidP="001F5E9D">
            <w:pPr>
              <w:spacing w:before="40" w:after="20"/>
              <w:jc w:val="right"/>
              <w:rPr>
                <w:rFonts w:cs="Arial"/>
                <w:sz w:val="18"/>
                <w:szCs w:val="18"/>
              </w:rPr>
            </w:pPr>
            <w:r w:rsidRPr="001F5E9D">
              <w:rPr>
                <w:rFonts w:cs="Arial"/>
                <w:sz w:val="18"/>
                <w:szCs w:val="18"/>
              </w:rPr>
              <w:t>0.5</w:t>
            </w:r>
          </w:p>
        </w:tc>
        <w:tc>
          <w:tcPr>
            <w:tcW w:w="1418" w:type="dxa"/>
            <w:tcBorders>
              <w:top w:val="nil"/>
              <w:left w:val="nil"/>
              <w:bottom w:val="nil"/>
              <w:right w:val="nil"/>
            </w:tcBorders>
            <w:vAlign w:val="bottom"/>
          </w:tcPr>
          <w:p w14:paraId="655E52C5" w14:textId="17047A20" w:rsidR="001F5E9D" w:rsidRPr="00C935A5" w:rsidRDefault="001F5E9D" w:rsidP="001F5E9D">
            <w:pPr>
              <w:spacing w:before="40" w:after="20"/>
              <w:jc w:val="right"/>
              <w:rPr>
                <w:rFonts w:cs="Arial"/>
                <w:sz w:val="18"/>
                <w:szCs w:val="18"/>
              </w:rPr>
            </w:pPr>
            <w:r w:rsidRPr="001F5E9D">
              <w:rPr>
                <w:rFonts w:cs="Arial"/>
                <w:sz w:val="18"/>
                <w:szCs w:val="18"/>
              </w:rPr>
              <w:t>13.35</w:t>
            </w:r>
          </w:p>
        </w:tc>
      </w:tr>
      <w:tr w:rsidR="001F5E9D" w:rsidRPr="001F5E9D" w14:paraId="1C9E7C00" w14:textId="77777777" w:rsidTr="00514052">
        <w:tc>
          <w:tcPr>
            <w:tcW w:w="2268" w:type="dxa"/>
            <w:tcBorders>
              <w:top w:val="nil"/>
              <w:left w:val="nil"/>
              <w:bottom w:val="nil"/>
              <w:right w:val="single" w:sz="18" w:space="0" w:color="C00000"/>
            </w:tcBorders>
            <w:vAlign w:val="center"/>
          </w:tcPr>
          <w:p w14:paraId="2BE8644F" w14:textId="77777777" w:rsidR="001F5E9D" w:rsidRPr="00C935A5" w:rsidRDefault="001F5E9D" w:rsidP="001F5E9D">
            <w:pPr>
              <w:spacing w:before="40" w:after="40"/>
              <w:rPr>
                <w:rFonts w:cs="Arial"/>
                <w:sz w:val="18"/>
                <w:szCs w:val="18"/>
              </w:rPr>
            </w:pPr>
            <w:r w:rsidRPr="00C935A5">
              <w:rPr>
                <w:rFonts w:cs="Arial"/>
                <w:sz w:val="18"/>
                <w:szCs w:val="18"/>
              </w:rPr>
              <w:t>Hindmarsh S</w:t>
            </w:r>
          </w:p>
        </w:tc>
        <w:tc>
          <w:tcPr>
            <w:tcW w:w="1418" w:type="dxa"/>
            <w:tcBorders>
              <w:top w:val="nil"/>
              <w:left w:val="single" w:sz="18" w:space="0" w:color="C00000"/>
              <w:bottom w:val="nil"/>
              <w:right w:val="nil"/>
            </w:tcBorders>
            <w:vAlign w:val="bottom"/>
          </w:tcPr>
          <w:p w14:paraId="0D5CE6B8" w14:textId="21CDD154" w:rsidR="001F5E9D" w:rsidRPr="00C935A5" w:rsidRDefault="001F5E9D" w:rsidP="001F5E9D">
            <w:pPr>
              <w:spacing w:before="40" w:after="20"/>
              <w:jc w:val="right"/>
              <w:rPr>
                <w:rFonts w:cs="Arial"/>
                <w:sz w:val="18"/>
                <w:szCs w:val="18"/>
              </w:rPr>
            </w:pPr>
            <w:r w:rsidRPr="001F5E9D">
              <w:rPr>
                <w:rFonts w:cs="Arial"/>
                <w:sz w:val="18"/>
                <w:szCs w:val="18"/>
              </w:rPr>
              <w:t>88</w:t>
            </w:r>
          </w:p>
        </w:tc>
        <w:tc>
          <w:tcPr>
            <w:tcW w:w="1418" w:type="dxa"/>
            <w:tcBorders>
              <w:top w:val="nil"/>
              <w:left w:val="nil"/>
              <w:bottom w:val="nil"/>
              <w:right w:val="nil"/>
            </w:tcBorders>
            <w:vAlign w:val="bottom"/>
          </w:tcPr>
          <w:p w14:paraId="400BE747" w14:textId="6FE45ABB" w:rsidR="001F5E9D" w:rsidRPr="00C935A5" w:rsidRDefault="001F5E9D" w:rsidP="001F5E9D">
            <w:pPr>
              <w:spacing w:before="40" w:after="20"/>
              <w:jc w:val="center"/>
              <w:rPr>
                <w:rFonts w:cs="Arial"/>
                <w:sz w:val="18"/>
                <w:szCs w:val="18"/>
              </w:rPr>
            </w:pPr>
            <w:r w:rsidRPr="001F5E9D">
              <w:rPr>
                <w:rFonts w:cs="Arial"/>
                <w:sz w:val="18"/>
                <w:szCs w:val="18"/>
              </w:rPr>
              <w:t>1.5</w:t>
            </w:r>
          </w:p>
        </w:tc>
        <w:tc>
          <w:tcPr>
            <w:tcW w:w="170" w:type="dxa"/>
            <w:tcBorders>
              <w:top w:val="nil"/>
              <w:left w:val="nil"/>
              <w:bottom w:val="nil"/>
              <w:right w:val="nil"/>
            </w:tcBorders>
            <w:vAlign w:val="bottom"/>
          </w:tcPr>
          <w:p w14:paraId="23B45EBE" w14:textId="2679A242"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9A37198" w14:textId="23528E3A" w:rsidR="001F5E9D" w:rsidRPr="00C935A5" w:rsidRDefault="001F5E9D" w:rsidP="001F5E9D">
            <w:pPr>
              <w:spacing w:before="40" w:after="20"/>
              <w:jc w:val="right"/>
              <w:rPr>
                <w:rFonts w:cs="Arial"/>
                <w:sz w:val="18"/>
                <w:szCs w:val="18"/>
              </w:rPr>
            </w:pPr>
            <w:r w:rsidRPr="001F5E9D">
              <w:rPr>
                <w:rFonts w:cs="Arial"/>
                <w:sz w:val="18"/>
                <w:szCs w:val="18"/>
              </w:rPr>
              <w:t>2.6</w:t>
            </w:r>
          </w:p>
        </w:tc>
        <w:tc>
          <w:tcPr>
            <w:tcW w:w="1418" w:type="dxa"/>
            <w:tcBorders>
              <w:top w:val="nil"/>
              <w:left w:val="nil"/>
              <w:bottom w:val="nil"/>
              <w:right w:val="nil"/>
            </w:tcBorders>
            <w:vAlign w:val="bottom"/>
          </w:tcPr>
          <w:p w14:paraId="6E49B480" w14:textId="31270F27" w:rsidR="001F5E9D" w:rsidRPr="00C935A5" w:rsidRDefault="001F5E9D" w:rsidP="001F5E9D">
            <w:pPr>
              <w:spacing w:before="40" w:after="20"/>
              <w:jc w:val="right"/>
              <w:rPr>
                <w:rFonts w:cs="Arial"/>
                <w:sz w:val="18"/>
                <w:szCs w:val="18"/>
              </w:rPr>
            </w:pPr>
            <w:r w:rsidRPr="001F5E9D">
              <w:rPr>
                <w:rFonts w:cs="Arial"/>
                <w:sz w:val="18"/>
                <w:szCs w:val="18"/>
              </w:rPr>
              <w:t>24.03</w:t>
            </w:r>
          </w:p>
        </w:tc>
      </w:tr>
      <w:tr w:rsidR="001F5E9D" w:rsidRPr="001F5E9D" w14:paraId="78AA2D76" w14:textId="77777777" w:rsidTr="00514052">
        <w:tc>
          <w:tcPr>
            <w:tcW w:w="2268" w:type="dxa"/>
            <w:tcBorders>
              <w:top w:val="nil"/>
              <w:left w:val="nil"/>
              <w:bottom w:val="nil"/>
              <w:right w:val="single" w:sz="18" w:space="0" w:color="C00000"/>
            </w:tcBorders>
            <w:vAlign w:val="center"/>
          </w:tcPr>
          <w:p w14:paraId="0707DC41" w14:textId="77777777" w:rsidR="001F5E9D" w:rsidRPr="00C935A5" w:rsidRDefault="001F5E9D" w:rsidP="001F5E9D">
            <w:pPr>
              <w:spacing w:before="40" w:after="40"/>
              <w:rPr>
                <w:rFonts w:cs="Arial"/>
                <w:sz w:val="18"/>
                <w:szCs w:val="18"/>
              </w:rPr>
            </w:pPr>
            <w:r w:rsidRPr="00C935A5">
              <w:rPr>
                <w:rFonts w:cs="Arial"/>
                <w:sz w:val="18"/>
                <w:szCs w:val="18"/>
              </w:rPr>
              <w:t>Hobsons Bay C</w:t>
            </w:r>
          </w:p>
        </w:tc>
        <w:tc>
          <w:tcPr>
            <w:tcW w:w="1418" w:type="dxa"/>
            <w:tcBorders>
              <w:top w:val="nil"/>
              <w:left w:val="single" w:sz="18" w:space="0" w:color="C00000"/>
              <w:bottom w:val="nil"/>
              <w:right w:val="nil"/>
            </w:tcBorders>
            <w:vAlign w:val="bottom"/>
          </w:tcPr>
          <w:p w14:paraId="53994B55" w14:textId="427D1AF7" w:rsidR="001F5E9D" w:rsidRPr="00C935A5" w:rsidRDefault="001F5E9D" w:rsidP="001F5E9D">
            <w:pPr>
              <w:spacing w:before="40" w:after="20"/>
              <w:jc w:val="right"/>
              <w:rPr>
                <w:rFonts w:cs="Arial"/>
                <w:sz w:val="18"/>
                <w:szCs w:val="18"/>
              </w:rPr>
            </w:pPr>
            <w:r w:rsidRPr="001F5E9D">
              <w:rPr>
                <w:rFonts w:cs="Arial"/>
                <w:sz w:val="18"/>
                <w:szCs w:val="18"/>
              </w:rPr>
              <w:t>628</w:t>
            </w:r>
          </w:p>
        </w:tc>
        <w:tc>
          <w:tcPr>
            <w:tcW w:w="1418" w:type="dxa"/>
            <w:tcBorders>
              <w:top w:val="nil"/>
              <w:left w:val="nil"/>
              <w:bottom w:val="nil"/>
              <w:right w:val="nil"/>
            </w:tcBorders>
            <w:vAlign w:val="bottom"/>
          </w:tcPr>
          <w:p w14:paraId="3AEBCBAE" w14:textId="548060BA" w:rsidR="001F5E9D" w:rsidRPr="00C935A5" w:rsidRDefault="001F5E9D" w:rsidP="001F5E9D">
            <w:pPr>
              <w:spacing w:before="40" w:after="20"/>
              <w:jc w:val="center"/>
              <w:rPr>
                <w:rFonts w:cs="Arial"/>
                <w:sz w:val="18"/>
                <w:szCs w:val="18"/>
              </w:rPr>
            </w:pPr>
            <w:r w:rsidRPr="001F5E9D">
              <w:rPr>
                <w:rFonts w:cs="Arial"/>
                <w:sz w:val="18"/>
                <w:szCs w:val="18"/>
              </w:rPr>
              <w:t>0.7</w:t>
            </w:r>
          </w:p>
        </w:tc>
        <w:tc>
          <w:tcPr>
            <w:tcW w:w="170" w:type="dxa"/>
            <w:tcBorders>
              <w:top w:val="nil"/>
              <w:left w:val="nil"/>
              <w:bottom w:val="nil"/>
              <w:right w:val="nil"/>
            </w:tcBorders>
            <w:vAlign w:val="bottom"/>
          </w:tcPr>
          <w:p w14:paraId="02F196D9" w14:textId="5C0BA81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934C4FF" w14:textId="463C8978" w:rsidR="001F5E9D" w:rsidRPr="00C935A5" w:rsidRDefault="001F5E9D" w:rsidP="001F5E9D">
            <w:pPr>
              <w:spacing w:before="40" w:after="20"/>
              <w:jc w:val="right"/>
              <w:rPr>
                <w:rFonts w:cs="Arial"/>
                <w:sz w:val="18"/>
                <w:szCs w:val="18"/>
              </w:rPr>
            </w:pPr>
            <w:r w:rsidRPr="001F5E9D">
              <w:rPr>
                <w:rFonts w:cs="Arial"/>
                <w:sz w:val="18"/>
                <w:szCs w:val="18"/>
              </w:rPr>
              <w:t>5.0</w:t>
            </w:r>
          </w:p>
        </w:tc>
        <w:tc>
          <w:tcPr>
            <w:tcW w:w="1418" w:type="dxa"/>
            <w:tcBorders>
              <w:top w:val="nil"/>
              <w:left w:val="nil"/>
              <w:bottom w:val="nil"/>
              <w:right w:val="nil"/>
            </w:tcBorders>
            <w:vAlign w:val="bottom"/>
          </w:tcPr>
          <w:p w14:paraId="48762D06" w14:textId="1B7297E3"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6E8FBD5A" w14:textId="77777777" w:rsidTr="00514052">
        <w:tc>
          <w:tcPr>
            <w:tcW w:w="2268" w:type="dxa"/>
            <w:tcBorders>
              <w:top w:val="nil"/>
              <w:left w:val="nil"/>
              <w:bottom w:val="nil"/>
              <w:right w:val="single" w:sz="18" w:space="0" w:color="C00000"/>
            </w:tcBorders>
            <w:vAlign w:val="center"/>
          </w:tcPr>
          <w:p w14:paraId="339F072C" w14:textId="77777777" w:rsidR="001F5E9D" w:rsidRPr="00C935A5" w:rsidRDefault="001F5E9D" w:rsidP="001F5E9D">
            <w:pPr>
              <w:spacing w:before="40" w:after="40"/>
              <w:rPr>
                <w:rFonts w:cs="Arial"/>
                <w:sz w:val="18"/>
                <w:szCs w:val="18"/>
              </w:rPr>
            </w:pPr>
            <w:r w:rsidRPr="00C935A5">
              <w:rPr>
                <w:rFonts w:cs="Arial"/>
                <w:sz w:val="18"/>
                <w:szCs w:val="18"/>
              </w:rPr>
              <w:t>Horsham RC</w:t>
            </w:r>
          </w:p>
        </w:tc>
        <w:tc>
          <w:tcPr>
            <w:tcW w:w="1418" w:type="dxa"/>
            <w:tcBorders>
              <w:top w:val="nil"/>
              <w:left w:val="single" w:sz="18" w:space="0" w:color="C00000"/>
              <w:bottom w:val="nil"/>
              <w:right w:val="nil"/>
            </w:tcBorders>
            <w:vAlign w:val="bottom"/>
          </w:tcPr>
          <w:p w14:paraId="76E2EDD6" w14:textId="1639AA65" w:rsidR="001F5E9D" w:rsidRPr="00C935A5" w:rsidRDefault="001F5E9D" w:rsidP="001F5E9D">
            <w:pPr>
              <w:spacing w:before="40" w:after="20"/>
              <w:jc w:val="right"/>
              <w:rPr>
                <w:rFonts w:cs="Arial"/>
                <w:sz w:val="18"/>
                <w:szCs w:val="18"/>
              </w:rPr>
            </w:pPr>
            <w:r w:rsidRPr="001F5E9D">
              <w:rPr>
                <w:rFonts w:cs="Arial"/>
                <w:sz w:val="18"/>
                <w:szCs w:val="18"/>
              </w:rPr>
              <w:t>359</w:t>
            </w:r>
          </w:p>
        </w:tc>
        <w:tc>
          <w:tcPr>
            <w:tcW w:w="1418" w:type="dxa"/>
            <w:tcBorders>
              <w:top w:val="nil"/>
              <w:left w:val="nil"/>
              <w:bottom w:val="nil"/>
              <w:right w:val="nil"/>
            </w:tcBorders>
            <w:vAlign w:val="bottom"/>
          </w:tcPr>
          <w:p w14:paraId="7ACB1630" w14:textId="3D4AB0BE" w:rsidR="001F5E9D" w:rsidRPr="00C935A5" w:rsidRDefault="001F5E9D" w:rsidP="001F5E9D">
            <w:pPr>
              <w:spacing w:before="40" w:after="20"/>
              <w:jc w:val="center"/>
              <w:rPr>
                <w:rFonts w:cs="Arial"/>
                <w:sz w:val="18"/>
                <w:szCs w:val="18"/>
              </w:rPr>
            </w:pPr>
            <w:r w:rsidRPr="001F5E9D">
              <w:rPr>
                <w:rFonts w:cs="Arial"/>
                <w:sz w:val="18"/>
                <w:szCs w:val="18"/>
              </w:rPr>
              <w:t>1.8</w:t>
            </w:r>
          </w:p>
        </w:tc>
        <w:tc>
          <w:tcPr>
            <w:tcW w:w="170" w:type="dxa"/>
            <w:tcBorders>
              <w:top w:val="nil"/>
              <w:left w:val="nil"/>
              <w:bottom w:val="nil"/>
              <w:right w:val="nil"/>
            </w:tcBorders>
            <w:vAlign w:val="bottom"/>
          </w:tcPr>
          <w:p w14:paraId="5C1F1B8F" w14:textId="756B50DF"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0711AFC" w14:textId="310A71C6" w:rsidR="001F5E9D" w:rsidRPr="00C935A5" w:rsidRDefault="001F5E9D" w:rsidP="001F5E9D">
            <w:pPr>
              <w:spacing w:before="40" w:after="20"/>
              <w:jc w:val="right"/>
              <w:rPr>
                <w:rFonts w:cs="Arial"/>
                <w:sz w:val="18"/>
                <w:szCs w:val="18"/>
              </w:rPr>
            </w:pPr>
            <w:r w:rsidRPr="001F5E9D">
              <w:rPr>
                <w:rFonts w:cs="Arial"/>
                <w:sz w:val="18"/>
                <w:szCs w:val="18"/>
              </w:rPr>
              <w:t>1.0</w:t>
            </w:r>
          </w:p>
        </w:tc>
        <w:tc>
          <w:tcPr>
            <w:tcW w:w="1418" w:type="dxa"/>
            <w:tcBorders>
              <w:top w:val="nil"/>
              <w:left w:val="nil"/>
              <w:bottom w:val="nil"/>
              <w:right w:val="nil"/>
            </w:tcBorders>
            <w:vAlign w:val="bottom"/>
          </w:tcPr>
          <w:p w14:paraId="7E250DCF" w14:textId="78BB8F05" w:rsidR="001F5E9D" w:rsidRPr="00C935A5" w:rsidRDefault="001F5E9D" w:rsidP="001F5E9D">
            <w:pPr>
              <w:spacing w:before="40" w:after="20"/>
              <w:jc w:val="right"/>
              <w:rPr>
                <w:rFonts w:cs="Arial"/>
                <w:sz w:val="18"/>
                <w:szCs w:val="18"/>
              </w:rPr>
            </w:pPr>
            <w:r w:rsidRPr="001F5E9D">
              <w:rPr>
                <w:rFonts w:cs="Arial"/>
                <w:sz w:val="18"/>
                <w:szCs w:val="18"/>
              </w:rPr>
              <w:t>3.87</w:t>
            </w:r>
          </w:p>
        </w:tc>
      </w:tr>
      <w:tr w:rsidR="001F5E9D" w:rsidRPr="001F5E9D" w14:paraId="22A1E2D0" w14:textId="77777777" w:rsidTr="00514052">
        <w:tc>
          <w:tcPr>
            <w:tcW w:w="2268" w:type="dxa"/>
            <w:tcBorders>
              <w:top w:val="nil"/>
              <w:left w:val="nil"/>
              <w:bottom w:val="nil"/>
              <w:right w:val="single" w:sz="18" w:space="0" w:color="C00000"/>
            </w:tcBorders>
            <w:vAlign w:val="center"/>
          </w:tcPr>
          <w:p w14:paraId="1B6008FA" w14:textId="77777777" w:rsidR="001F5E9D" w:rsidRPr="00C935A5" w:rsidRDefault="001F5E9D" w:rsidP="001F5E9D">
            <w:pPr>
              <w:spacing w:before="40" w:after="40"/>
              <w:rPr>
                <w:rFonts w:cs="Arial"/>
                <w:sz w:val="18"/>
                <w:szCs w:val="18"/>
              </w:rPr>
            </w:pPr>
            <w:r w:rsidRPr="00C935A5">
              <w:rPr>
                <w:rFonts w:cs="Arial"/>
                <w:sz w:val="18"/>
                <w:szCs w:val="18"/>
              </w:rPr>
              <w:t>Hume C</w:t>
            </w:r>
          </w:p>
        </w:tc>
        <w:tc>
          <w:tcPr>
            <w:tcW w:w="1418" w:type="dxa"/>
            <w:tcBorders>
              <w:top w:val="nil"/>
              <w:left w:val="single" w:sz="18" w:space="0" w:color="C00000"/>
              <w:bottom w:val="nil"/>
              <w:right w:val="nil"/>
            </w:tcBorders>
            <w:vAlign w:val="bottom"/>
          </w:tcPr>
          <w:p w14:paraId="4E452C38" w14:textId="4E6AA7B4" w:rsidR="001F5E9D" w:rsidRPr="00C935A5" w:rsidRDefault="001F5E9D" w:rsidP="001F5E9D">
            <w:pPr>
              <w:spacing w:before="40" w:after="20"/>
              <w:jc w:val="right"/>
              <w:rPr>
                <w:rFonts w:cs="Arial"/>
                <w:sz w:val="18"/>
                <w:szCs w:val="18"/>
              </w:rPr>
            </w:pPr>
            <w:r w:rsidRPr="001F5E9D">
              <w:rPr>
                <w:rFonts w:cs="Arial"/>
                <w:sz w:val="18"/>
                <w:szCs w:val="18"/>
              </w:rPr>
              <w:t>1,864</w:t>
            </w:r>
          </w:p>
        </w:tc>
        <w:tc>
          <w:tcPr>
            <w:tcW w:w="1418" w:type="dxa"/>
            <w:tcBorders>
              <w:top w:val="nil"/>
              <w:left w:val="nil"/>
              <w:bottom w:val="nil"/>
              <w:right w:val="nil"/>
            </w:tcBorders>
            <w:vAlign w:val="bottom"/>
          </w:tcPr>
          <w:p w14:paraId="4EBE5289" w14:textId="6CB08C04" w:rsidR="001F5E9D" w:rsidRPr="00C935A5" w:rsidRDefault="001F5E9D" w:rsidP="001F5E9D">
            <w:pPr>
              <w:spacing w:before="40" w:after="20"/>
              <w:jc w:val="center"/>
              <w:rPr>
                <w:rFonts w:cs="Arial"/>
                <w:sz w:val="18"/>
                <w:szCs w:val="18"/>
              </w:rPr>
            </w:pPr>
            <w:r w:rsidRPr="001F5E9D">
              <w:rPr>
                <w:rFonts w:cs="Arial"/>
                <w:sz w:val="18"/>
                <w:szCs w:val="18"/>
              </w:rPr>
              <w:t>0.8</w:t>
            </w:r>
          </w:p>
        </w:tc>
        <w:tc>
          <w:tcPr>
            <w:tcW w:w="170" w:type="dxa"/>
            <w:tcBorders>
              <w:top w:val="nil"/>
              <w:left w:val="nil"/>
              <w:bottom w:val="nil"/>
              <w:right w:val="nil"/>
            </w:tcBorders>
            <w:vAlign w:val="bottom"/>
          </w:tcPr>
          <w:p w14:paraId="767124B6" w14:textId="4BF8574F"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D9A5D3D" w14:textId="113A543C" w:rsidR="001F5E9D" w:rsidRPr="00C935A5" w:rsidRDefault="001F5E9D" w:rsidP="001F5E9D">
            <w:pPr>
              <w:spacing w:before="40" w:after="20"/>
              <w:jc w:val="right"/>
              <w:rPr>
                <w:rFonts w:cs="Arial"/>
                <w:sz w:val="18"/>
                <w:szCs w:val="18"/>
              </w:rPr>
            </w:pPr>
            <w:r w:rsidRPr="001F5E9D">
              <w:rPr>
                <w:rFonts w:cs="Arial"/>
                <w:sz w:val="18"/>
                <w:szCs w:val="18"/>
              </w:rPr>
              <w:t>11.2</w:t>
            </w:r>
          </w:p>
        </w:tc>
        <w:tc>
          <w:tcPr>
            <w:tcW w:w="1418" w:type="dxa"/>
            <w:tcBorders>
              <w:top w:val="nil"/>
              <w:left w:val="nil"/>
              <w:bottom w:val="nil"/>
              <w:right w:val="nil"/>
            </w:tcBorders>
            <w:vAlign w:val="bottom"/>
          </w:tcPr>
          <w:p w14:paraId="55F7E891" w14:textId="05BE2FCF" w:rsidR="001F5E9D" w:rsidRPr="00C935A5" w:rsidRDefault="001F5E9D" w:rsidP="001F5E9D">
            <w:pPr>
              <w:spacing w:before="40" w:after="20"/>
              <w:jc w:val="right"/>
              <w:rPr>
                <w:rFonts w:cs="Arial"/>
                <w:sz w:val="18"/>
                <w:szCs w:val="18"/>
              </w:rPr>
            </w:pPr>
            <w:r w:rsidRPr="001F5E9D">
              <w:rPr>
                <w:rFonts w:cs="Arial"/>
                <w:sz w:val="18"/>
                <w:szCs w:val="18"/>
              </w:rPr>
              <w:t>4.25</w:t>
            </w:r>
          </w:p>
        </w:tc>
      </w:tr>
      <w:tr w:rsidR="001F5E9D" w:rsidRPr="001F5E9D" w14:paraId="19AF27D1" w14:textId="77777777" w:rsidTr="00514052">
        <w:tc>
          <w:tcPr>
            <w:tcW w:w="2268" w:type="dxa"/>
            <w:tcBorders>
              <w:top w:val="nil"/>
              <w:left w:val="nil"/>
              <w:bottom w:val="nil"/>
              <w:right w:val="single" w:sz="18" w:space="0" w:color="C00000"/>
            </w:tcBorders>
            <w:vAlign w:val="center"/>
          </w:tcPr>
          <w:p w14:paraId="3786FAC3" w14:textId="77777777" w:rsidR="001F5E9D" w:rsidRPr="00C935A5" w:rsidRDefault="001F5E9D" w:rsidP="001F5E9D">
            <w:pPr>
              <w:spacing w:before="40" w:after="40"/>
              <w:rPr>
                <w:rFonts w:cs="Arial"/>
                <w:sz w:val="18"/>
                <w:szCs w:val="18"/>
              </w:rPr>
            </w:pPr>
            <w:r w:rsidRPr="00C935A5">
              <w:rPr>
                <w:rFonts w:cs="Arial"/>
                <w:sz w:val="18"/>
                <w:szCs w:val="18"/>
              </w:rPr>
              <w:t>Indigo S</w:t>
            </w:r>
          </w:p>
        </w:tc>
        <w:tc>
          <w:tcPr>
            <w:tcW w:w="1418" w:type="dxa"/>
            <w:tcBorders>
              <w:top w:val="nil"/>
              <w:left w:val="single" w:sz="18" w:space="0" w:color="C00000"/>
              <w:bottom w:val="nil"/>
              <w:right w:val="nil"/>
            </w:tcBorders>
            <w:vAlign w:val="bottom"/>
          </w:tcPr>
          <w:p w14:paraId="504EE354" w14:textId="6C3CB98A" w:rsidR="001F5E9D" w:rsidRPr="00C935A5" w:rsidRDefault="001F5E9D" w:rsidP="001F5E9D">
            <w:pPr>
              <w:spacing w:before="40" w:after="20"/>
              <w:jc w:val="right"/>
              <w:rPr>
                <w:rFonts w:cs="Arial"/>
                <w:sz w:val="18"/>
                <w:szCs w:val="18"/>
              </w:rPr>
            </w:pPr>
            <w:r w:rsidRPr="001F5E9D">
              <w:rPr>
                <w:rFonts w:cs="Arial"/>
                <w:sz w:val="18"/>
                <w:szCs w:val="18"/>
              </w:rPr>
              <w:t>277</w:t>
            </w:r>
          </w:p>
        </w:tc>
        <w:tc>
          <w:tcPr>
            <w:tcW w:w="1418" w:type="dxa"/>
            <w:tcBorders>
              <w:top w:val="nil"/>
              <w:left w:val="nil"/>
              <w:bottom w:val="nil"/>
              <w:right w:val="nil"/>
            </w:tcBorders>
            <w:vAlign w:val="bottom"/>
          </w:tcPr>
          <w:p w14:paraId="7D73FB35" w14:textId="70A6DCD0" w:rsidR="001F5E9D" w:rsidRPr="00C935A5" w:rsidRDefault="001F5E9D" w:rsidP="001F5E9D">
            <w:pPr>
              <w:spacing w:before="40" w:after="20"/>
              <w:jc w:val="center"/>
              <w:rPr>
                <w:rFonts w:cs="Arial"/>
                <w:sz w:val="18"/>
                <w:szCs w:val="18"/>
              </w:rPr>
            </w:pPr>
            <w:r w:rsidRPr="001F5E9D">
              <w:rPr>
                <w:rFonts w:cs="Arial"/>
                <w:sz w:val="18"/>
                <w:szCs w:val="18"/>
              </w:rPr>
              <w:t>1.6</w:t>
            </w:r>
          </w:p>
        </w:tc>
        <w:tc>
          <w:tcPr>
            <w:tcW w:w="170" w:type="dxa"/>
            <w:tcBorders>
              <w:top w:val="nil"/>
              <w:left w:val="nil"/>
              <w:bottom w:val="nil"/>
              <w:right w:val="nil"/>
            </w:tcBorders>
            <w:vAlign w:val="bottom"/>
          </w:tcPr>
          <w:p w14:paraId="65791D75" w14:textId="4C72172A"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26BFF6C" w14:textId="4FEF8CFC" w:rsidR="001F5E9D" w:rsidRPr="00C935A5" w:rsidRDefault="001F5E9D" w:rsidP="001F5E9D">
            <w:pPr>
              <w:spacing w:before="40" w:after="20"/>
              <w:jc w:val="right"/>
              <w:rPr>
                <w:rFonts w:cs="Arial"/>
                <w:sz w:val="18"/>
                <w:szCs w:val="18"/>
              </w:rPr>
            </w:pPr>
            <w:r w:rsidRPr="001F5E9D">
              <w:rPr>
                <w:rFonts w:cs="Arial"/>
                <w:sz w:val="18"/>
                <w:szCs w:val="18"/>
              </w:rPr>
              <w:t>0.3</w:t>
            </w:r>
          </w:p>
        </w:tc>
        <w:tc>
          <w:tcPr>
            <w:tcW w:w="1418" w:type="dxa"/>
            <w:tcBorders>
              <w:top w:val="nil"/>
              <w:left w:val="nil"/>
              <w:bottom w:val="nil"/>
              <w:right w:val="nil"/>
            </w:tcBorders>
            <w:vAlign w:val="bottom"/>
          </w:tcPr>
          <w:p w14:paraId="3432BDFB" w14:textId="34007A83" w:rsidR="001F5E9D" w:rsidRPr="00C935A5" w:rsidRDefault="001F5E9D" w:rsidP="001F5E9D">
            <w:pPr>
              <w:spacing w:before="40" w:after="20"/>
              <w:jc w:val="right"/>
              <w:rPr>
                <w:rFonts w:cs="Arial"/>
                <w:sz w:val="18"/>
                <w:szCs w:val="18"/>
              </w:rPr>
            </w:pPr>
            <w:r w:rsidRPr="001F5E9D">
              <w:rPr>
                <w:rFonts w:cs="Arial"/>
                <w:sz w:val="18"/>
                <w:szCs w:val="18"/>
              </w:rPr>
              <w:t>20.98</w:t>
            </w:r>
          </w:p>
        </w:tc>
      </w:tr>
      <w:tr w:rsidR="001F5E9D" w:rsidRPr="001F5E9D" w14:paraId="7E2EBF44" w14:textId="77777777" w:rsidTr="00514052">
        <w:tc>
          <w:tcPr>
            <w:tcW w:w="2268" w:type="dxa"/>
            <w:tcBorders>
              <w:top w:val="nil"/>
              <w:left w:val="nil"/>
              <w:bottom w:val="nil"/>
              <w:right w:val="single" w:sz="18" w:space="0" w:color="C00000"/>
            </w:tcBorders>
            <w:vAlign w:val="center"/>
          </w:tcPr>
          <w:p w14:paraId="6F974A66" w14:textId="77777777" w:rsidR="001F5E9D" w:rsidRPr="00C935A5" w:rsidRDefault="001F5E9D" w:rsidP="001F5E9D">
            <w:pPr>
              <w:spacing w:before="40" w:after="40"/>
              <w:rPr>
                <w:rFonts w:cs="Arial"/>
                <w:sz w:val="18"/>
                <w:szCs w:val="18"/>
              </w:rPr>
            </w:pPr>
            <w:r w:rsidRPr="00C935A5">
              <w:rPr>
                <w:rFonts w:cs="Arial"/>
                <w:sz w:val="18"/>
                <w:szCs w:val="18"/>
              </w:rPr>
              <w:t>Kingston C</w:t>
            </w:r>
          </w:p>
        </w:tc>
        <w:tc>
          <w:tcPr>
            <w:tcW w:w="1418" w:type="dxa"/>
            <w:tcBorders>
              <w:top w:val="nil"/>
              <w:left w:val="single" w:sz="18" w:space="0" w:color="C00000"/>
              <w:bottom w:val="nil"/>
              <w:right w:val="nil"/>
            </w:tcBorders>
            <w:vAlign w:val="bottom"/>
          </w:tcPr>
          <w:p w14:paraId="1A0E2437" w14:textId="1168BAB3" w:rsidR="001F5E9D" w:rsidRPr="00C935A5" w:rsidRDefault="001F5E9D" w:rsidP="001F5E9D">
            <w:pPr>
              <w:spacing w:before="40" w:after="20"/>
              <w:jc w:val="right"/>
              <w:rPr>
                <w:rFonts w:cs="Arial"/>
                <w:sz w:val="18"/>
                <w:szCs w:val="18"/>
              </w:rPr>
            </w:pPr>
            <w:r w:rsidRPr="001F5E9D">
              <w:rPr>
                <w:rFonts w:cs="Arial"/>
                <w:sz w:val="18"/>
                <w:szCs w:val="18"/>
              </w:rPr>
              <w:t>723</w:t>
            </w:r>
          </w:p>
        </w:tc>
        <w:tc>
          <w:tcPr>
            <w:tcW w:w="1418" w:type="dxa"/>
            <w:tcBorders>
              <w:top w:val="nil"/>
              <w:left w:val="nil"/>
              <w:bottom w:val="nil"/>
              <w:right w:val="nil"/>
            </w:tcBorders>
            <w:vAlign w:val="bottom"/>
          </w:tcPr>
          <w:p w14:paraId="2B9020E2" w14:textId="79CF26F6" w:rsidR="001F5E9D" w:rsidRPr="00C935A5" w:rsidRDefault="001F5E9D" w:rsidP="001F5E9D">
            <w:pPr>
              <w:spacing w:before="40" w:after="20"/>
              <w:jc w:val="center"/>
              <w:rPr>
                <w:rFonts w:cs="Arial"/>
                <w:sz w:val="18"/>
                <w:szCs w:val="18"/>
              </w:rPr>
            </w:pPr>
            <w:r w:rsidRPr="001F5E9D">
              <w:rPr>
                <w:rFonts w:cs="Arial"/>
                <w:sz w:val="18"/>
                <w:szCs w:val="18"/>
              </w:rPr>
              <w:t>0.5</w:t>
            </w:r>
          </w:p>
        </w:tc>
        <w:tc>
          <w:tcPr>
            <w:tcW w:w="170" w:type="dxa"/>
            <w:tcBorders>
              <w:top w:val="nil"/>
              <w:left w:val="nil"/>
              <w:bottom w:val="nil"/>
              <w:right w:val="nil"/>
            </w:tcBorders>
            <w:vAlign w:val="bottom"/>
          </w:tcPr>
          <w:p w14:paraId="534A3BD7" w14:textId="1B16A594"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1E69AB8" w14:textId="4EDADC22" w:rsidR="001F5E9D" w:rsidRPr="00C935A5" w:rsidRDefault="001F5E9D" w:rsidP="001F5E9D">
            <w:pPr>
              <w:spacing w:before="40" w:after="20"/>
              <w:jc w:val="right"/>
              <w:rPr>
                <w:rFonts w:cs="Arial"/>
                <w:sz w:val="18"/>
                <w:szCs w:val="18"/>
              </w:rPr>
            </w:pPr>
            <w:r w:rsidRPr="001F5E9D">
              <w:rPr>
                <w:rFonts w:cs="Arial"/>
                <w:sz w:val="18"/>
                <w:szCs w:val="18"/>
              </w:rPr>
              <w:t>4.9</w:t>
            </w:r>
          </w:p>
        </w:tc>
        <w:tc>
          <w:tcPr>
            <w:tcW w:w="1418" w:type="dxa"/>
            <w:tcBorders>
              <w:top w:val="nil"/>
              <w:left w:val="nil"/>
              <w:bottom w:val="nil"/>
              <w:right w:val="nil"/>
            </w:tcBorders>
            <w:vAlign w:val="bottom"/>
          </w:tcPr>
          <w:p w14:paraId="66CA6919" w14:textId="3D3BD520"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30145ECA" w14:textId="77777777" w:rsidTr="00514052">
        <w:tc>
          <w:tcPr>
            <w:tcW w:w="2268" w:type="dxa"/>
            <w:tcBorders>
              <w:top w:val="nil"/>
              <w:left w:val="nil"/>
              <w:bottom w:val="nil"/>
              <w:right w:val="single" w:sz="18" w:space="0" w:color="C00000"/>
            </w:tcBorders>
            <w:vAlign w:val="center"/>
          </w:tcPr>
          <w:p w14:paraId="626C9614" w14:textId="77777777" w:rsidR="001F5E9D" w:rsidRPr="00C935A5" w:rsidRDefault="001F5E9D" w:rsidP="001F5E9D">
            <w:pPr>
              <w:spacing w:before="40" w:after="40"/>
              <w:rPr>
                <w:rFonts w:cs="Arial"/>
                <w:sz w:val="18"/>
                <w:szCs w:val="18"/>
              </w:rPr>
            </w:pPr>
            <w:r w:rsidRPr="00C935A5">
              <w:rPr>
                <w:rFonts w:cs="Arial"/>
                <w:sz w:val="18"/>
                <w:szCs w:val="18"/>
              </w:rPr>
              <w:t>Knox C</w:t>
            </w:r>
          </w:p>
        </w:tc>
        <w:tc>
          <w:tcPr>
            <w:tcW w:w="1418" w:type="dxa"/>
            <w:tcBorders>
              <w:top w:val="nil"/>
              <w:left w:val="single" w:sz="18" w:space="0" w:color="C00000"/>
              <w:bottom w:val="nil"/>
              <w:right w:val="nil"/>
            </w:tcBorders>
            <w:vAlign w:val="bottom"/>
          </w:tcPr>
          <w:p w14:paraId="7AC65933" w14:textId="3B6BFF1F" w:rsidR="001F5E9D" w:rsidRPr="00C935A5" w:rsidRDefault="001F5E9D" w:rsidP="001F5E9D">
            <w:pPr>
              <w:spacing w:before="40" w:after="20"/>
              <w:jc w:val="right"/>
              <w:rPr>
                <w:rFonts w:cs="Arial"/>
                <w:sz w:val="18"/>
                <w:szCs w:val="18"/>
              </w:rPr>
            </w:pPr>
            <w:r w:rsidRPr="001F5E9D">
              <w:rPr>
                <w:rFonts w:cs="Arial"/>
                <w:sz w:val="18"/>
                <w:szCs w:val="18"/>
              </w:rPr>
              <w:t>1,025</w:t>
            </w:r>
          </w:p>
        </w:tc>
        <w:tc>
          <w:tcPr>
            <w:tcW w:w="1418" w:type="dxa"/>
            <w:tcBorders>
              <w:top w:val="nil"/>
              <w:left w:val="nil"/>
              <w:bottom w:val="nil"/>
              <w:right w:val="nil"/>
            </w:tcBorders>
            <w:vAlign w:val="bottom"/>
          </w:tcPr>
          <w:p w14:paraId="2658F4DC" w14:textId="39272194" w:rsidR="001F5E9D" w:rsidRPr="00C935A5" w:rsidRDefault="001F5E9D" w:rsidP="001F5E9D">
            <w:pPr>
              <w:spacing w:before="40" w:after="20"/>
              <w:jc w:val="center"/>
              <w:rPr>
                <w:rFonts w:cs="Arial"/>
                <w:sz w:val="18"/>
                <w:szCs w:val="18"/>
              </w:rPr>
            </w:pPr>
            <w:r w:rsidRPr="001F5E9D">
              <w:rPr>
                <w:rFonts w:cs="Arial"/>
                <w:sz w:val="18"/>
                <w:szCs w:val="18"/>
              </w:rPr>
              <w:t>0.6</w:t>
            </w:r>
          </w:p>
        </w:tc>
        <w:tc>
          <w:tcPr>
            <w:tcW w:w="170" w:type="dxa"/>
            <w:tcBorders>
              <w:top w:val="nil"/>
              <w:left w:val="nil"/>
              <w:bottom w:val="nil"/>
              <w:right w:val="nil"/>
            </w:tcBorders>
            <w:vAlign w:val="bottom"/>
          </w:tcPr>
          <w:p w14:paraId="3DB67529" w14:textId="2D3FF206"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BB98C8D" w14:textId="0934A00F" w:rsidR="001F5E9D" w:rsidRPr="00C935A5" w:rsidRDefault="001F5E9D" w:rsidP="001F5E9D">
            <w:pPr>
              <w:spacing w:before="40" w:after="20"/>
              <w:jc w:val="right"/>
              <w:rPr>
                <w:rFonts w:cs="Arial"/>
                <w:sz w:val="18"/>
                <w:szCs w:val="18"/>
              </w:rPr>
            </w:pPr>
            <w:r w:rsidRPr="001F5E9D">
              <w:rPr>
                <w:rFonts w:cs="Arial"/>
                <w:sz w:val="18"/>
                <w:szCs w:val="18"/>
              </w:rPr>
              <w:t>5.9</w:t>
            </w:r>
          </w:p>
        </w:tc>
        <w:tc>
          <w:tcPr>
            <w:tcW w:w="1418" w:type="dxa"/>
            <w:tcBorders>
              <w:top w:val="nil"/>
              <w:left w:val="nil"/>
              <w:bottom w:val="nil"/>
              <w:right w:val="nil"/>
            </w:tcBorders>
            <w:vAlign w:val="bottom"/>
          </w:tcPr>
          <w:p w14:paraId="3851AADB" w14:textId="42ED04B0" w:rsidR="001F5E9D" w:rsidRPr="00C935A5" w:rsidRDefault="001F5E9D" w:rsidP="001F5E9D">
            <w:pPr>
              <w:spacing w:before="40" w:after="20"/>
              <w:jc w:val="right"/>
              <w:rPr>
                <w:rFonts w:cs="Arial"/>
                <w:sz w:val="18"/>
                <w:szCs w:val="18"/>
              </w:rPr>
            </w:pPr>
            <w:r w:rsidRPr="001F5E9D">
              <w:rPr>
                <w:rFonts w:cs="Arial"/>
                <w:sz w:val="18"/>
                <w:szCs w:val="18"/>
              </w:rPr>
              <w:t>0.00</w:t>
            </w:r>
          </w:p>
        </w:tc>
      </w:tr>
      <w:tr w:rsidR="001F5E9D" w:rsidRPr="001F5E9D" w14:paraId="7571C8B6" w14:textId="77777777" w:rsidTr="00514052">
        <w:tc>
          <w:tcPr>
            <w:tcW w:w="2268" w:type="dxa"/>
            <w:tcBorders>
              <w:top w:val="nil"/>
              <w:left w:val="nil"/>
              <w:bottom w:val="nil"/>
              <w:right w:val="single" w:sz="18" w:space="0" w:color="C00000"/>
            </w:tcBorders>
            <w:vAlign w:val="center"/>
          </w:tcPr>
          <w:p w14:paraId="18852CF3" w14:textId="77777777" w:rsidR="001F5E9D" w:rsidRPr="00C935A5" w:rsidRDefault="001F5E9D" w:rsidP="001F5E9D">
            <w:pPr>
              <w:spacing w:before="40" w:after="40"/>
              <w:rPr>
                <w:rFonts w:cs="Arial"/>
                <w:sz w:val="18"/>
                <w:szCs w:val="18"/>
              </w:rPr>
            </w:pPr>
            <w:r w:rsidRPr="00C935A5">
              <w:rPr>
                <w:rFonts w:cs="Arial"/>
                <w:sz w:val="18"/>
                <w:szCs w:val="18"/>
              </w:rPr>
              <w:t>Latrobe C</w:t>
            </w:r>
          </w:p>
        </w:tc>
        <w:tc>
          <w:tcPr>
            <w:tcW w:w="1418" w:type="dxa"/>
            <w:tcBorders>
              <w:top w:val="nil"/>
              <w:left w:val="single" w:sz="18" w:space="0" w:color="C00000"/>
              <w:bottom w:val="nil"/>
              <w:right w:val="nil"/>
            </w:tcBorders>
            <w:vAlign w:val="bottom"/>
          </w:tcPr>
          <w:p w14:paraId="481A1748" w14:textId="19D9B858" w:rsidR="001F5E9D" w:rsidRPr="00C935A5" w:rsidRDefault="001F5E9D" w:rsidP="001F5E9D">
            <w:pPr>
              <w:spacing w:before="40" w:after="20"/>
              <w:jc w:val="right"/>
              <w:rPr>
                <w:rFonts w:cs="Arial"/>
                <w:sz w:val="18"/>
                <w:szCs w:val="18"/>
              </w:rPr>
            </w:pPr>
            <w:r w:rsidRPr="001F5E9D">
              <w:rPr>
                <w:rFonts w:cs="Arial"/>
                <w:sz w:val="18"/>
                <w:szCs w:val="18"/>
              </w:rPr>
              <w:t>1,663</w:t>
            </w:r>
          </w:p>
        </w:tc>
        <w:tc>
          <w:tcPr>
            <w:tcW w:w="1418" w:type="dxa"/>
            <w:tcBorders>
              <w:top w:val="nil"/>
              <w:left w:val="nil"/>
              <w:bottom w:val="nil"/>
              <w:right w:val="nil"/>
            </w:tcBorders>
            <w:vAlign w:val="bottom"/>
          </w:tcPr>
          <w:p w14:paraId="2BFBF70E" w14:textId="5081CABB" w:rsidR="001F5E9D" w:rsidRPr="00C935A5" w:rsidRDefault="001F5E9D" w:rsidP="001F5E9D">
            <w:pPr>
              <w:spacing w:before="40" w:after="20"/>
              <w:jc w:val="center"/>
              <w:rPr>
                <w:rFonts w:cs="Arial"/>
                <w:sz w:val="18"/>
                <w:szCs w:val="18"/>
              </w:rPr>
            </w:pPr>
            <w:r w:rsidRPr="001F5E9D">
              <w:rPr>
                <w:rFonts w:cs="Arial"/>
                <w:sz w:val="18"/>
                <w:szCs w:val="18"/>
              </w:rPr>
              <w:t>2.2</w:t>
            </w:r>
          </w:p>
        </w:tc>
        <w:tc>
          <w:tcPr>
            <w:tcW w:w="170" w:type="dxa"/>
            <w:tcBorders>
              <w:top w:val="nil"/>
              <w:left w:val="nil"/>
              <w:bottom w:val="nil"/>
              <w:right w:val="nil"/>
            </w:tcBorders>
            <w:vAlign w:val="bottom"/>
          </w:tcPr>
          <w:p w14:paraId="7C419C04" w14:textId="1E4B3BB5"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C0B2DAD" w14:textId="473E4514" w:rsidR="001F5E9D" w:rsidRPr="00C935A5" w:rsidRDefault="001F5E9D" w:rsidP="001F5E9D">
            <w:pPr>
              <w:spacing w:before="40" w:after="20"/>
              <w:jc w:val="right"/>
              <w:rPr>
                <w:rFonts w:cs="Arial"/>
                <w:sz w:val="18"/>
                <w:szCs w:val="18"/>
              </w:rPr>
            </w:pPr>
            <w:r w:rsidRPr="001F5E9D">
              <w:rPr>
                <w:rFonts w:cs="Arial"/>
                <w:sz w:val="18"/>
                <w:szCs w:val="18"/>
              </w:rPr>
              <w:t>1.2</w:t>
            </w:r>
          </w:p>
        </w:tc>
        <w:tc>
          <w:tcPr>
            <w:tcW w:w="1418" w:type="dxa"/>
            <w:tcBorders>
              <w:top w:val="nil"/>
              <w:left w:val="nil"/>
              <w:bottom w:val="nil"/>
              <w:right w:val="nil"/>
            </w:tcBorders>
            <w:vAlign w:val="bottom"/>
          </w:tcPr>
          <w:p w14:paraId="53E43929" w14:textId="3AECDE31" w:rsidR="001F5E9D" w:rsidRPr="00C935A5" w:rsidRDefault="001F5E9D" w:rsidP="001F5E9D">
            <w:pPr>
              <w:spacing w:before="40" w:after="20"/>
              <w:jc w:val="right"/>
              <w:rPr>
                <w:rFonts w:cs="Arial"/>
                <w:sz w:val="18"/>
                <w:szCs w:val="18"/>
              </w:rPr>
            </w:pPr>
            <w:r w:rsidRPr="001F5E9D">
              <w:rPr>
                <w:rFonts w:cs="Arial"/>
                <w:sz w:val="18"/>
                <w:szCs w:val="18"/>
              </w:rPr>
              <w:t>11.98</w:t>
            </w:r>
          </w:p>
        </w:tc>
      </w:tr>
      <w:tr w:rsidR="001F5E9D" w:rsidRPr="001F5E9D" w14:paraId="36AC981C" w14:textId="77777777" w:rsidTr="00514052">
        <w:tc>
          <w:tcPr>
            <w:tcW w:w="2268" w:type="dxa"/>
            <w:tcBorders>
              <w:top w:val="nil"/>
              <w:left w:val="nil"/>
              <w:bottom w:val="nil"/>
              <w:right w:val="single" w:sz="18" w:space="0" w:color="C00000"/>
            </w:tcBorders>
            <w:vAlign w:val="center"/>
          </w:tcPr>
          <w:p w14:paraId="292DE0C2" w14:textId="77777777" w:rsidR="001F5E9D" w:rsidRPr="00C935A5" w:rsidRDefault="001F5E9D" w:rsidP="001F5E9D">
            <w:pPr>
              <w:spacing w:before="40" w:after="40"/>
              <w:rPr>
                <w:rFonts w:cs="Arial"/>
                <w:sz w:val="18"/>
                <w:szCs w:val="18"/>
              </w:rPr>
            </w:pPr>
            <w:r w:rsidRPr="00C935A5">
              <w:rPr>
                <w:rFonts w:cs="Arial"/>
                <w:sz w:val="18"/>
                <w:szCs w:val="18"/>
              </w:rPr>
              <w:t>Loddon S</w:t>
            </w:r>
          </w:p>
        </w:tc>
        <w:tc>
          <w:tcPr>
            <w:tcW w:w="1418" w:type="dxa"/>
            <w:tcBorders>
              <w:top w:val="nil"/>
              <w:left w:val="single" w:sz="18" w:space="0" w:color="C00000"/>
              <w:bottom w:val="nil"/>
              <w:right w:val="nil"/>
            </w:tcBorders>
            <w:vAlign w:val="bottom"/>
          </w:tcPr>
          <w:p w14:paraId="60144904" w14:textId="2C14D40B" w:rsidR="001F5E9D" w:rsidRPr="00C935A5" w:rsidRDefault="001F5E9D" w:rsidP="001F5E9D">
            <w:pPr>
              <w:spacing w:before="40" w:after="20"/>
              <w:jc w:val="right"/>
              <w:rPr>
                <w:rFonts w:cs="Arial"/>
                <w:sz w:val="18"/>
                <w:szCs w:val="18"/>
              </w:rPr>
            </w:pPr>
            <w:r w:rsidRPr="001F5E9D">
              <w:rPr>
                <w:rFonts w:cs="Arial"/>
                <w:sz w:val="18"/>
                <w:szCs w:val="18"/>
              </w:rPr>
              <w:t>173</w:t>
            </w:r>
          </w:p>
        </w:tc>
        <w:tc>
          <w:tcPr>
            <w:tcW w:w="1418" w:type="dxa"/>
            <w:tcBorders>
              <w:top w:val="nil"/>
              <w:left w:val="nil"/>
              <w:bottom w:val="nil"/>
              <w:right w:val="nil"/>
            </w:tcBorders>
            <w:vAlign w:val="bottom"/>
          </w:tcPr>
          <w:p w14:paraId="054216CB" w14:textId="36178675" w:rsidR="001F5E9D" w:rsidRPr="00C935A5" w:rsidRDefault="001F5E9D" w:rsidP="001F5E9D">
            <w:pPr>
              <w:spacing w:before="40" w:after="20"/>
              <w:jc w:val="center"/>
              <w:rPr>
                <w:rFonts w:cs="Arial"/>
                <w:sz w:val="18"/>
                <w:szCs w:val="18"/>
              </w:rPr>
            </w:pPr>
            <w:r w:rsidRPr="001F5E9D">
              <w:rPr>
                <w:rFonts w:cs="Arial"/>
                <w:sz w:val="18"/>
                <w:szCs w:val="18"/>
              </w:rPr>
              <w:t>2.2</w:t>
            </w:r>
          </w:p>
        </w:tc>
        <w:tc>
          <w:tcPr>
            <w:tcW w:w="170" w:type="dxa"/>
            <w:tcBorders>
              <w:top w:val="nil"/>
              <w:left w:val="nil"/>
              <w:bottom w:val="nil"/>
              <w:right w:val="nil"/>
            </w:tcBorders>
            <w:vAlign w:val="bottom"/>
          </w:tcPr>
          <w:p w14:paraId="53711248" w14:textId="3F8E15E3"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3D73843" w14:textId="48EA8812" w:rsidR="001F5E9D" w:rsidRPr="00C935A5" w:rsidRDefault="001F5E9D" w:rsidP="001F5E9D">
            <w:pPr>
              <w:spacing w:before="40" w:after="20"/>
              <w:jc w:val="right"/>
              <w:rPr>
                <w:rFonts w:cs="Arial"/>
                <w:sz w:val="18"/>
                <w:szCs w:val="18"/>
              </w:rPr>
            </w:pPr>
            <w:r w:rsidRPr="001F5E9D">
              <w:rPr>
                <w:rFonts w:cs="Arial"/>
                <w:sz w:val="18"/>
                <w:szCs w:val="18"/>
              </w:rPr>
              <w:t>0.3</w:t>
            </w:r>
          </w:p>
        </w:tc>
        <w:tc>
          <w:tcPr>
            <w:tcW w:w="1418" w:type="dxa"/>
            <w:tcBorders>
              <w:top w:val="nil"/>
              <w:left w:val="nil"/>
              <w:bottom w:val="nil"/>
              <w:right w:val="nil"/>
            </w:tcBorders>
            <w:vAlign w:val="bottom"/>
          </w:tcPr>
          <w:p w14:paraId="62962F97" w14:textId="6872F5E0" w:rsidR="001F5E9D" w:rsidRPr="00C935A5" w:rsidRDefault="001F5E9D" w:rsidP="001F5E9D">
            <w:pPr>
              <w:spacing w:before="40" w:after="20"/>
              <w:jc w:val="right"/>
              <w:rPr>
                <w:rFonts w:cs="Arial"/>
                <w:sz w:val="18"/>
                <w:szCs w:val="18"/>
              </w:rPr>
            </w:pPr>
            <w:r w:rsidRPr="001F5E9D">
              <w:rPr>
                <w:rFonts w:cs="Arial"/>
                <w:sz w:val="18"/>
                <w:szCs w:val="18"/>
              </w:rPr>
              <w:t>28.24</w:t>
            </w:r>
          </w:p>
        </w:tc>
      </w:tr>
    </w:tbl>
    <w:p w14:paraId="1654455D" w14:textId="77777777" w:rsidR="0053278E" w:rsidRPr="00C935A5" w:rsidRDefault="0053278E" w:rsidP="00FF36E8">
      <w:pPr>
        <w:spacing w:before="40" w:after="20"/>
        <w:rPr>
          <w:rFonts w:cs="Arial"/>
          <w:sz w:val="18"/>
          <w:szCs w:val="18"/>
        </w:rPr>
      </w:pPr>
    </w:p>
    <w:p w14:paraId="39F5B66F" w14:textId="77777777" w:rsidR="0022168A" w:rsidRPr="00C935A5" w:rsidRDefault="0022168A" w:rsidP="00FF36E8">
      <w:pPr>
        <w:spacing w:before="40" w:after="20"/>
        <w:rPr>
          <w:rFonts w:cs="Arial"/>
          <w:sz w:val="18"/>
          <w:szCs w:val="18"/>
        </w:rPr>
      </w:pPr>
      <w:r w:rsidRPr="00C935A5">
        <w:rPr>
          <w:rFonts w:cs="Arial"/>
          <w:sz w:val="18"/>
          <w:szCs w:val="18"/>
        </w:rPr>
        <w:br w:type="page"/>
      </w:r>
    </w:p>
    <w:p w14:paraId="22649C43" w14:textId="0E982CAA" w:rsidR="0022168A" w:rsidRPr="00C935A5" w:rsidRDefault="00CE4507" w:rsidP="00A0308B">
      <w:pPr>
        <w:pStyle w:val="VGC-Head10"/>
      </w:pPr>
      <w:r w:rsidRPr="00C935A5">
        <w:lastRenderedPageBreak/>
        <w:t>Appendix 4</w:t>
      </w:r>
      <w:r w:rsidR="006E50A4" w:rsidRPr="00C935A5">
        <w:tab/>
      </w:r>
      <w:r w:rsidR="006254A3">
        <w:t>2026-27</w:t>
      </w:r>
      <w:r w:rsidR="00A97ABE" w:rsidRPr="00C935A5">
        <w:t xml:space="preserve"> </w:t>
      </w:r>
      <w:r w:rsidR="0022168A" w:rsidRPr="00C935A5">
        <w:t>General Purpose Gr</w:t>
      </w:r>
      <w:r w:rsidR="006E50A4" w:rsidRPr="00C935A5">
        <w:t xml:space="preserve">ants </w:t>
      </w:r>
    </w:p>
    <w:p w14:paraId="08CB8B50" w14:textId="77777777" w:rsidR="0022168A" w:rsidRPr="00C935A5" w:rsidRDefault="0022168A" w:rsidP="00A0308B">
      <w:pPr>
        <w:pStyle w:val="VGC-Head2"/>
      </w:pPr>
      <w:r w:rsidRPr="00C935A5">
        <w:t>C.  Cost Adjustors – Raw Data</w:t>
      </w:r>
    </w:p>
    <w:p w14:paraId="03AC2ECB" w14:textId="77777777" w:rsidR="00BE52C1" w:rsidRPr="00C935A5" w:rsidRDefault="00BE52C1" w:rsidP="00FF36E8">
      <w:pPr>
        <w:spacing w:before="40" w:after="20"/>
        <w:rPr>
          <w:rFonts w:cs="Arial"/>
          <w:sz w:val="18"/>
          <w:szCs w:val="18"/>
        </w:rPr>
      </w:pPr>
    </w:p>
    <w:tbl>
      <w:tblPr>
        <w:tblW w:w="0" w:type="auto"/>
        <w:tblInd w:w="78" w:type="dxa"/>
        <w:tblLayout w:type="fixed"/>
        <w:tblCellMar>
          <w:left w:w="57" w:type="dxa"/>
          <w:right w:w="57" w:type="dxa"/>
        </w:tblCellMar>
        <w:tblLook w:val="0000" w:firstRow="0" w:lastRow="0" w:firstColumn="0" w:lastColumn="0" w:noHBand="0" w:noVBand="0"/>
      </w:tblPr>
      <w:tblGrid>
        <w:gridCol w:w="2268"/>
        <w:gridCol w:w="1247"/>
        <w:gridCol w:w="1247"/>
        <w:gridCol w:w="1247"/>
        <w:gridCol w:w="170"/>
        <w:gridCol w:w="1247"/>
        <w:gridCol w:w="1247"/>
      </w:tblGrid>
      <w:tr w:rsidR="006D721B" w:rsidRPr="00C935A5" w14:paraId="2AC11CBD" w14:textId="77777777" w:rsidTr="00985C6F">
        <w:tc>
          <w:tcPr>
            <w:tcW w:w="2268" w:type="dxa"/>
            <w:tcBorders>
              <w:top w:val="nil"/>
              <w:left w:val="nil"/>
              <w:bottom w:val="nil"/>
              <w:right w:val="single" w:sz="18" w:space="0" w:color="C00000"/>
            </w:tcBorders>
            <w:vAlign w:val="bottom"/>
          </w:tcPr>
          <w:p w14:paraId="7F8BD418" w14:textId="77777777" w:rsidR="006D721B" w:rsidRPr="00C935A5" w:rsidRDefault="006D721B" w:rsidP="008001AD">
            <w:pPr>
              <w:spacing w:before="40" w:after="20"/>
              <w:jc w:val="center"/>
              <w:rPr>
                <w:rFonts w:cs="Arial"/>
                <w:sz w:val="18"/>
                <w:szCs w:val="18"/>
              </w:rPr>
            </w:pPr>
          </w:p>
        </w:tc>
        <w:tc>
          <w:tcPr>
            <w:tcW w:w="3741" w:type="dxa"/>
            <w:gridSpan w:val="3"/>
            <w:tcBorders>
              <w:top w:val="nil"/>
              <w:left w:val="single" w:sz="18" w:space="0" w:color="C00000"/>
              <w:bottom w:val="single" w:sz="8" w:space="0" w:color="C00000"/>
            </w:tcBorders>
            <w:vAlign w:val="bottom"/>
          </w:tcPr>
          <w:p w14:paraId="32549F52" w14:textId="2641879C" w:rsidR="006D721B" w:rsidRPr="00C935A5" w:rsidRDefault="006D721B" w:rsidP="008001AD">
            <w:pPr>
              <w:spacing w:before="40" w:after="20"/>
              <w:jc w:val="center"/>
              <w:rPr>
                <w:rFonts w:cs="Arial"/>
                <w:b/>
                <w:sz w:val="18"/>
                <w:szCs w:val="18"/>
              </w:rPr>
            </w:pPr>
            <w:r w:rsidRPr="00C935A5">
              <w:rPr>
                <w:rFonts w:cs="Arial"/>
                <w:b/>
                <w:sz w:val="18"/>
                <w:szCs w:val="18"/>
              </w:rPr>
              <w:t>Population Growth</w:t>
            </w:r>
            <w:r w:rsidR="00B23A90" w:rsidRPr="00C935A5">
              <w:rPr>
                <w:rFonts w:cs="Arial"/>
                <w:b/>
                <w:sz w:val="18"/>
                <w:szCs w:val="18"/>
              </w:rPr>
              <w:t xml:space="preserve"> </w:t>
            </w:r>
          </w:p>
        </w:tc>
        <w:tc>
          <w:tcPr>
            <w:tcW w:w="170" w:type="dxa"/>
            <w:vMerge w:val="restart"/>
            <w:tcBorders>
              <w:top w:val="nil"/>
              <w:left w:val="nil"/>
              <w:bottom w:val="single" w:sz="8" w:space="0" w:color="C00000"/>
              <w:right w:val="nil"/>
            </w:tcBorders>
            <w:vAlign w:val="bottom"/>
          </w:tcPr>
          <w:p w14:paraId="7370D757" w14:textId="77777777" w:rsidR="006D721B" w:rsidRPr="00C935A5" w:rsidRDefault="006D721B" w:rsidP="008001AD">
            <w:pPr>
              <w:spacing w:before="40" w:after="20"/>
              <w:jc w:val="center"/>
              <w:rPr>
                <w:rFonts w:cs="Arial"/>
                <w:b/>
                <w:sz w:val="18"/>
                <w:szCs w:val="18"/>
              </w:rPr>
            </w:pPr>
          </w:p>
        </w:tc>
        <w:tc>
          <w:tcPr>
            <w:tcW w:w="2494" w:type="dxa"/>
            <w:gridSpan w:val="2"/>
            <w:tcBorders>
              <w:top w:val="nil"/>
              <w:left w:val="nil"/>
              <w:bottom w:val="single" w:sz="8" w:space="0" w:color="C00000"/>
              <w:right w:val="nil"/>
            </w:tcBorders>
            <w:vAlign w:val="bottom"/>
          </w:tcPr>
          <w:p w14:paraId="4B021A8B" w14:textId="3AFC2A03" w:rsidR="006D721B" w:rsidRPr="00C935A5" w:rsidRDefault="006D721B" w:rsidP="008001AD">
            <w:pPr>
              <w:spacing w:before="40" w:after="20"/>
              <w:jc w:val="center"/>
              <w:rPr>
                <w:rFonts w:cs="Arial"/>
                <w:b/>
                <w:sz w:val="18"/>
                <w:szCs w:val="18"/>
              </w:rPr>
            </w:pPr>
            <w:r w:rsidRPr="00C935A5">
              <w:rPr>
                <w:rFonts w:cs="Arial"/>
                <w:b/>
                <w:sz w:val="18"/>
                <w:szCs w:val="18"/>
              </w:rPr>
              <w:t xml:space="preserve">Population </w:t>
            </w:r>
            <w:r w:rsidRPr="00C935A5">
              <w:rPr>
                <w:rFonts w:cs="Arial"/>
                <w:b/>
                <w:sz w:val="18"/>
                <w:szCs w:val="18"/>
              </w:rPr>
              <w:br/>
            </w:r>
            <w:r w:rsidR="00B23A90" w:rsidRPr="00C935A5">
              <w:rPr>
                <w:rFonts w:cs="Arial"/>
                <w:b/>
                <w:sz w:val="18"/>
                <w:szCs w:val="18"/>
              </w:rPr>
              <w:t>U</w:t>
            </w:r>
            <w:r w:rsidRPr="00C935A5">
              <w:rPr>
                <w:rFonts w:cs="Arial"/>
                <w:b/>
                <w:sz w:val="18"/>
                <w:szCs w:val="18"/>
              </w:rPr>
              <w:t>nder 6 years</w:t>
            </w:r>
            <w:r w:rsidR="00B23A90" w:rsidRPr="00C935A5">
              <w:rPr>
                <w:rFonts w:cs="Arial"/>
                <w:b/>
                <w:sz w:val="18"/>
                <w:szCs w:val="18"/>
              </w:rPr>
              <w:t xml:space="preserve"> </w:t>
            </w:r>
          </w:p>
        </w:tc>
      </w:tr>
      <w:tr w:rsidR="007613F5" w:rsidRPr="00C935A5" w14:paraId="5B43AB35" w14:textId="77777777" w:rsidTr="00985C6F">
        <w:tc>
          <w:tcPr>
            <w:tcW w:w="2268" w:type="dxa"/>
            <w:tcBorders>
              <w:top w:val="nil"/>
              <w:left w:val="nil"/>
              <w:bottom w:val="nil"/>
              <w:right w:val="single" w:sz="18" w:space="0" w:color="C00000"/>
            </w:tcBorders>
            <w:vAlign w:val="bottom"/>
          </w:tcPr>
          <w:p w14:paraId="4D785B1F" w14:textId="77777777" w:rsidR="007613F5" w:rsidRPr="00C935A5" w:rsidRDefault="007613F5" w:rsidP="008001AD">
            <w:pPr>
              <w:spacing w:before="40" w:after="20"/>
              <w:jc w:val="center"/>
              <w:rPr>
                <w:rFonts w:cs="Arial"/>
                <w:sz w:val="18"/>
                <w:szCs w:val="18"/>
              </w:rPr>
            </w:pPr>
          </w:p>
        </w:tc>
        <w:tc>
          <w:tcPr>
            <w:tcW w:w="1247" w:type="dxa"/>
            <w:tcBorders>
              <w:top w:val="single" w:sz="8" w:space="0" w:color="C00000"/>
              <w:left w:val="single" w:sz="18" w:space="0" w:color="C00000"/>
              <w:bottom w:val="single" w:sz="8" w:space="0" w:color="C00000"/>
              <w:right w:val="nil"/>
            </w:tcBorders>
            <w:vAlign w:val="bottom"/>
          </w:tcPr>
          <w:p w14:paraId="1D4C93A6" w14:textId="78E71440" w:rsidR="007613F5" w:rsidRPr="001F5E9D" w:rsidRDefault="007613F5" w:rsidP="008001AD">
            <w:pPr>
              <w:spacing w:before="40" w:after="20"/>
              <w:jc w:val="center"/>
              <w:rPr>
                <w:rFonts w:cs="Arial"/>
                <w:sz w:val="16"/>
                <w:szCs w:val="16"/>
              </w:rPr>
            </w:pPr>
            <w:r w:rsidRPr="001F5E9D">
              <w:rPr>
                <w:rFonts w:cs="Arial"/>
                <w:sz w:val="16"/>
                <w:szCs w:val="16"/>
              </w:rPr>
              <w:t>ERP (</w:t>
            </w:r>
            <w:r w:rsidR="00B23A90" w:rsidRPr="001F5E9D">
              <w:rPr>
                <w:rFonts w:cs="Arial"/>
                <w:sz w:val="16"/>
                <w:szCs w:val="16"/>
              </w:rPr>
              <w:t>r</w:t>
            </w:r>
            <w:r w:rsidRPr="001F5E9D">
              <w:rPr>
                <w:rFonts w:cs="Arial"/>
                <w:sz w:val="16"/>
                <w:szCs w:val="16"/>
              </w:rPr>
              <w:t xml:space="preserve">) </w:t>
            </w:r>
            <w:r w:rsidRPr="001F5E9D">
              <w:rPr>
                <w:rFonts w:cs="Arial"/>
                <w:sz w:val="16"/>
                <w:szCs w:val="16"/>
              </w:rPr>
              <w:br/>
              <w:t>June 20</w:t>
            </w:r>
            <w:r w:rsidR="00B80B7C" w:rsidRPr="001F5E9D">
              <w:rPr>
                <w:rFonts w:cs="Arial"/>
                <w:sz w:val="16"/>
                <w:szCs w:val="16"/>
              </w:rPr>
              <w:t>2</w:t>
            </w:r>
            <w:r w:rsidR="00985C6F" w:rsidRPr="001F5E9D">
              <w:rPr>
                <w:rFonts w:cs="Arial"/>
                <w:sz w:val="16"/>
                <w:szCs w:val="16"/>
              </w:rPr>
              <w:t>2</w:t>
            </w:r>
          </w:p>
        </w:tc>
        <w:tc>
          <w:tcPr>
            <w:tcW w:w="1247" w:type="dxa"/>
            <w:tcBorders>
              <w:top w:val="single" w:sz="8" w:space="0" w:color="C00000"/>
              <w:left w:val="nil"/>
              <w:bottom w:val="single" w:sz="8" w:space="0" w:color="C00000"/>
              <w:right w:val="nil"/>
            </w:tcBorders>
            <w:vAlign w:val="bottom"/>
          </w:tcPr>
          <w:p w14:paraId="1DC9038D" w14:textId="258E3B21" w:rsidR="007613F5" w:rsidRPr="001F5E9D" w:rsidRDefault="007613F5" w:rsidP="008001AD">
            <w:pPr>
              <w:spacing w:before="40" w:after="20"/>
              <w:jc w:val="center"/>
              <w:rPr>
                <w:rFonts w:cs="Arial"/>
                <w:sz w:val="16"/>
                <w:szCs w:val="16"/>
              </w:rPr>
            </w:pPr>
            <w:r w:rsidRPr="001F5E9D">
              <w:rPr>
                <w:rFonts w:cs="Arial"/>
                <w:sz w:val="16"/>
                <w:szCs w:val="16"/>
              </w:rPr>
              <w:t xml:space="preserve">ERP (p) </w:t>
            </w:r>
            <w:r w:rsidRPr="001F5E9D">
              <w:rPr>
                <w:rFonts w:cs="Arial"/>
                <w:sz w:val="16"/>
                <w:szCs w:val="16"/>
              </w:rPr>
              <w:br/>
            </w:r>
            <w:r w:rsidR="006254A3" w:rsidRPr="001F5E9D">
              <w:rPr>
                <w:rFonts w:cs="Arial"/>
                <w:sz w:val="16"/>
                <w:szCs w:val="16"/>
              </w:rPr>
              <w:t>June 2025</w:t>
            </w:r>
          </w:p>
        </w:tc>
        <w:tc>
          <w:tcPr>
            <w:tcW w:w="1247" w:type="dxa"/>
            <w:tcBorders>
              <w:top w:val="single" w:sz="8" w:space="0" w:color="C00000"/>
              <w:left w:val="nil"/>
              <w:bottom w:val="single" w:sz="8" w:space="0" w:color="C00000"/>
              <w:right w:val="nil"/>
            </w:tcBorders>
            <w:vAlign w:val="bottom"/>
          </w:tcPr>
          <w:p w14:paraId="4399ED32" w14:textId="77777777" w:rsidR="007613F5" w:rsidRPr="001F5E9D" w:rsidRDefault="007613F5" w:rsidP="008001AD">
            <w:pPr>
              <w:spacing w:before="40" w:after="20"/>
              <w:jc w:val="center"/>
              <w:rPr>
                <w:rFonts w:cs="Arial"/>
                <w:sz w:val="16"/>
                <w:szCs w:val="16"/>
              </w:rPr>
            </w:pPr>
            <w:r w:rsidRPr="001F5E9D">
              <w:rPr>
                <w:rFonts w:cs="Arial"/>
                <w:sz w:val="16"/>
                <w:szCs w:val="16"/>
              </w:rPr>
              <w:t>Growth</w:t>
            </w:r>
            <w:r w:rsidRPr="001F5E9D">
              <w:rPr>
                <w:rFonts w:cs="Arial"/>
                <w:sz w:val="16"/>
                <w:szCs w:val="16"/>
              </w:rPr>
              <w:br/>
              <w:t>(%)</w:t>
            </w:r>
          </w:p>
        </w:tc>
        <w:tc>
          <w:tcPr>
            <w:tcW w:w="170" w:type="dxa"/>
            <w:vMerge/>
            <w:tcBorders>
              <w:top w:val="single" w:sz="8" w:space="0" w:color="C00000"/>
              <w:left w:val="nil"/>
              <w:bottom w:val="single" w:sz="8" w:space="0" w:color="C00000"/>
              <w:right w:val="nil"/>
            </w:tcBorders>
            <w:vAlign w:val="bottom"/>
          </w:tcPr>
          <w:p w14:paraId="032D811E" w14:textId="77777777" w:rsidR="007613F5" w:rsidRPr="001F5E9D" w:rsidRDefault="007613F5" w:rsidP="008001AD">
            <w:pPr>
              <w:spacing w:before="40" w:after="20"/>
              <w:jc w:val="center"/>
              <w:rPr>
                <w:rFonts w:cs="Arial"/>
                <w:sz w:val="16"/>
                <w:szCs w:val="16"/>
              </w:rPr>
            </w:pPr>
          </w:p>
        </w:tc>
        <w:tc>
          <w:tcPr>
            <w:tcW w:w="1247" w:type="dxa"/>
            <w:tcBorders>
              <w:top w:val="single" w:sz="8" w:space="0" w:color="C00000"/>
              <w:left w:val="nil"/>
              <w:bottom w:val="single" w:sz="8" w:space="0" w:color="C00000"/>
              <w:right w:val="nil"/>
            </w:tcBorders>
            <w:vAlign w:val="bottom"/>
          </w:tcPr>
          <w:p w14:paraId="03BF093C" w14:textId="77777777" w:rsidR="007613F5" w:rsidRPr="001F5E9D" w:rsidRDefault="007613F5" w:rsidP="008001AD">
            <w:pPr>
              <w:spacing w:before="40" w:after="20"/>
              <w:jc w:val="center"/>
              <w:rPr>
                <w:rFonts w:cs="Arial"/>
                <w:sz w:val="16"/>
                <w:szCs w:val="16"/>
              </w:rPr>
            </w:pPr>
            <w:r w:rsidRPr="001F5E9D">
              <w:rPr>
                <w:rFonts w:cs="Arial"/>
                <w:sz w:val="16"/>
                <w:szCs w:val="16"/>
              </w:rPr>
              <w:t>No.</w:t>
            </w:r>
          </w:p>
        </w:tc>
        <w:tc>
          <w:tcPr>
            <w:tcW w:w="1247" w:type="dxa"/>
            <w:tcBorders>
              <w:top w:val="single" w:sz="8" w:space="0" w:color="C00000"/>
              <w:left w:val="nil"/>
              <w:bottom w:val="single" w:sz="8" w:space="0" w:color="C00000"/>
              <w:right w:val="nil"/>
            </w:tcBorders>
            <w:vAlign w:val="bottom"/>
          </w:tcPr>
          <w:p w14:paraId="52D1F227" w14:textId="72EDBE60" w:rsidR="007613F5" w:rsidRPr="001F5E9D" w:rsidRDefault="007613F5" w:rsidP="008001AD">
            <w:pPr>
              <w:spacing w:before="40" w:after="20"/>
              <w:jc w:val="center"/>
              <w:rPr>
                <w:rFonts w:cs="Arial"/>
                <w:sz w:val="16"/>
                <w:szCs w:val="16"/>
              </w:rPr>
            </w:pPr>
            <w:r w:rsidRPr="001F5E9D">
              <w:rPr>
                <w:rFonts w:cs="Arial"/>
                <w:sz w:val="16"/>
                <w:szCs w:val="16"/>
              </w:rPr>
              <w:t xml:space="preserve">No. / ERP(p)  </w:t>
            </w:r>
            <w:r w:rsidRPr="001F5E9D">
              <w:rPr>
                <w:rFonts w:cs="Arial"/>
                <w:sz w:val="16"/>
                <w:szCs w:val="16"/>
              </w:rPr>
              <w:br/>
              <w:t>(%)</w:t>
            </w:r>
          </w:p>
        </w:tc>
      </w:tr>
      <w:tr w:rsidR="001F5E9D" w:rsidRPr="001F5E9D" w14:paraId="0AA2B6F7" w14:textId="77777777" w:rsidTr="00985C6F">
        <w:tc>
          <w:tcPr>
            <w:tcW w:w="2268" w:type="dxa"/>
            <w:tcBorders>
              <w:top w:val="nil"/>
              <w:left w:val="nil"/>
              <w:bottom w:val="nil"/>
              <w:right w:val="single" w:sz="18" w:space="0" w:color="C00000"/>
            </w:tcBorders>
            <w:vAlign w:val="center"/>
          </w:tcPr>
          <w:p w14:paraId="4E0BF422" w14:textId="77777777" w:rsidR="001F5E9D" w:rsidRPr="00C935A5" w:rsidRDefault="001F5E9D" w:rsidP="001F5E9D">
            <w:pPr>
              <w:spacing w:before="40" w:after="40"/>
              <w:rPr>
                <w:rFonts w:cs="Arial"/>
                <w:sz w:val="18"/>
                <w:szCs w:val="18"/>
              </w:rPr>
            </w:pPr>
          </w:p>
        </w:tc>
        <w:tc>
          <w:tcPr>
            <w:tcW w:w="1247" w:type="dxa"/>
            <w:tcBorders>
              <w:top w:val="single" w:sz="8" w:space="0" w:color="C00000"/>
              <w:left w:val="single" w:sz="18" w:space="0" w:color="C00000"/>
              <w:bottom w:val="nil"/>
              <w:right w:val="nil"/>
            </w:tcBorders>
            <w:vAlign w:val="bottom"/>
          </w:tcPr>
          <w:p w14:paraId="3BA19B10" w14:textId="2EA95301"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single" w:sz="8" w:space="0" w:color="C00000"/>
              <w:left w:val="nil"/>
              <w:bottom w:val="nil"/>
              <w:right w:val="nil"/>
            </w:tcBorders>
            <w:vAlign w:val="bottom"/>
          </w:tcPr>
          <w:p w14:paraId="41C67F11" w14:textId="77777777" w:rsidR="001F5E9D" w:rsidRPr="00C935A5" w:rsidRDefault="001F5E9D" w:rsidP="001F5E9D">
            <w:pPr>
              <w:spacing w:before="40" w:after="20"/>
              <w:jc w:val="right"/>
              <w:rPr>
                <w:rFonts w:cs="Arial"/>
                <w:sz w:val="18"/>
                <w:szCs w:val="18"/>
              </w:rPr>
            </w:pPr>
          </w:p>
        </w:tc>
        <w:tc>
          <w:tcPr>
            <w:tcW w:w="1247" w:type="dxa"/>
            <w:tcBorders>
              <w:top w:val="single" w:sz="8" w:space="0" w:color="C00000"/>
              <w:left w:val="nil"/>
              <w:bottom w:val="nil"/>
              <w:right w:val="nil"/>
            </w:tcBorders>
            <w:vAlign w:val="bottom"/>
          </w:tcPr>
          <w:p w14:paraId="7705893D" w14:textId="1B94BC1D" w:rsidR="001F5E9D" w:rsidRPr="00C935A5" w:rsidRDefault="001F5E9D" w:rsidP="001F5E9D">
            <w:pPr>
              <w:spacing w:before="40" w:after="20"/>
              <w:jc w:val="center"/>
              <w:rPr>
                <w:rFonts w:cs="Arial"/>
                <w:sz w:val="18"/>
                <w:szCs w:val="18"/>
              </w:rPr>
            </w:pPr>
          </w:p>
        </w:tc>
        <w:tc>
          <w:tcPr>
            <w:tcW w:w="170" w:type="dxa"/>
            <w:tcBorders>
              <w:top w:val="single" w:sz="8" w:space="0" w:color="C00000"/>
              <w:left w:val="nil"/>
              <w:bottom w:val="nil"/>
              <w:right w:val="nil"/>
            </w:tcBorders>
            <w:vAlign w:val="bottom"/>
          </w:tcPr>
          <w:p w14:paraId="2A6ECFBD" w14:textId="30E20CD4"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single" w:sz="8" w:space="0" w:color="C00000"/>
              <w:left w:val="nil"/>
              <w:bottom w:val="nil"/>
              <w:right w:val="nil"/>
            </w:tcBorders>
            <w:vAlign w:val="bottom"/>
          </w:tcPr>
          <w:p w14:paraId="782452C2" w14:textId="6B12F515"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single" w:sz="8" w:space="0" w:color="C00000"/>
              <w:left w:val="nil"/>
              <w:bottom w:val="nil"/>
              <w:right w:val="nil"/>
            </w:tcBorders>
            <w:vAlign w:val="bottom"/>
          </w:tcPr>
          <w:p w14:paraId="2487D929" w14:textId="51511F30"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561BDB4B" w14:textId="77777777" w:rsidTr="00514052">
        <w:tc>
          <w:tcPr>
            <w:tcW w:w="2268" w:type="dxa"/>
            <w:tcBorders>
              <w:top w:val="nil"/>
              <w:left w:val="nil"/>
              <w:bottom w:val="nil"/>
              <w:right w:val="single" w:sz="18" w:space="0" w:color="C00000"/>
            </w:tcBorders>
            <w:vAlign w:val="center"/>
          </w:tcPr>
          <w:p w14:paraId="1F51D6A2" w14:textId="77777777" w:rsidR="001F5E9D" w:rsidRPr="00C935A5" w:rsidRDefault="001F5E9D" w:rsidP="001F5E9D">
            <w:pPr>
              <w:spacing w:before="40" w:after="40"/>
              <w:rPr>
                <w:rFonts w:cs="Arial"/>
                <w:sz w:val="18"/>
                <w:szCs w:val="18"/>
              </w:rPr>
            </w:pPr>
            <w:r w:rsidRPr="00C935A5">
              <w:rPr>
                <w:rFonts w:cs="Arial"/>
                <w:sz w:val="18"/>
                <w:szCs w:val="18"/>
              </w:rPr>
              <w:t>Alpine S</w:t>
            </w:r>
          </w:p>
        </w:tc>
        <w:tc>
          <w:tcPr>
            <w:tcW w:w="1247" w:type="dxa"/>
            <w:tcBorders>
              <w:top w:val="nil"/>
              <w:left w:val="single" w:sz="18" w:space="0" w:color="C00000"/>
              <w:bottom w:val="nil"/>
              <w:right w:val="nil"/>
            </w:tcBorders>
            <w:vAlign w:val="bottom"/>
          </w:tcPr>
          <w:p w14:paraId="21A3C179" w14:textId="30265851" w:rsidR="001F5E9D" w:rsidRPr="00C935A5" w:rsidRDefault="001F5E9D" w:rsidP="001F5E9D">
            <w:pPr>
              <w:spacing w:before="40" w:after="20"/>
              <w:jc w:val="right"/>
              <w:rPr>
                <w:rFonts w:cs="Arial"/>
                <w:sz w:val="18"/>
                <w:szCs w:val="18"/>
              </w:rPr>
            </w:pPr>
            <w:r w:rsidRPr="001F5E9D">
              <w:rPr>
                <w:rFonts w:cs="Arial"/>
                <w:sz w:val="18"/>
                <w:szCs w:val="18"/>
              </w:rPr>
              <w:t>13,578</w:t>
            </w:r>
          </w:p>
        </w:tc>
        <w:tc>
          <w:tcPr>
            <w:tcW w:w="1247" w:type="dxa"/>
            <w:tcBorders>
              <w:top w:val="nil"/>
              <w:left w:val="nil"/>
              <w:bottom w:val="nil"/>
              <w:right w:val="nil"/>
            </w:tcBorders>
            <w:vAlign w:val="bottom"/>
          </w:tcPr>
          <w:p w14:paraId="2241F069" w14:textId="4A16FA23" w:rsidR="001F5E9D" w:rsidRPr="00C935A5" w:rsidRDefault="001F5E9D" w:rsidP="001F5E9D">
            <w:pPr>
              <w:spacing w:before="40" w:after="20"/>
              <w:jc w:val="right"/>
              <w:rPr>
                <w:rFonts w:cs="Arial"/>
                <w:sz w:val="18"/>
                <w:szCs w:val="18"/>
              </w:rPr>
            </w:pPr>
            <w:r w:rsidRPr="001F5E9D">
              <w:rPr>
                <w:rFonts w:cs="Arial"/>
                <w:sz w:val="18"/>
                <w:szCs w:val="18"/>
              </w:rPr>
              <w:t>13,611</w:t>
            </w:r>
          </w:p>
        </w:tc>
        <w:tc>
          <w:tcPr>
            <w:tcW w:w="1247" w:type="dxa"/>
            <w:tcBorders>
              <w:top w:val="nil"/>
              <w:left w:val="nil"/>
              <w:bottom w:val="nil"/>
              <w:right w:val="nil"/>
            </w:tcBorders>
            <w:vAlign w:val="bottom"/>
          </w:tcPr>
          <w:p w14:paraId="56B0C17D" w14:textId="6E86DAF7" w:rsidR="001F5E9D" w:rsidRPr="00C935A5" w:rsidRDefault="001F5E9D" w:rsidP="001F5E9D">
            <w:pPr>
              <w:spacing w:before="40" w:after="20"/>
              <w:jc w:val="center"/>
              <w:rPr>
                <w:rFonts w:cs="Arial"/>
                <w:sz w:val="18"/>
                <w:szCs w:val="18"/>
              </w:rPr>
            </w:pPr>
            <w:r w:rsidRPr="001F5E9D">
              <w:rPr>
                <w:rFonts w:cs="Arial"/>
                <w:sz w:val="18"/>
                <w:szCs w:val="18"/>
              </w:rPr>
              <w:t>0.2</w:t>
            </w:r>
          </w:p>
        </w:tc>
        <w:tc>
          <w:tcPr>
            <w:tcW w:w="170" w:type="dxa"/>
            <w:tcBorders>
              <w:top w:val="nil"/>
              <w:left w:val="nil"/>
              <w:bottom w:val="nil"/>
              <w:right w:val="nil"/>
            </w:tcBorders>
            <w:vAlign w:val="bottom"/>
          </w:tcPr>
          <w:p w14:paraId="55FBADFA" w14:textId="468B3628"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334E3A4B" w14:textId="65A98342" w:rsidR="001F5E9D" w:rsidRPr="00C935A5" w:rsidRDefault="001F5E9D" w:rsidP="001F5E9D">
            <w:pPr>
              <w:spacing w:before="40" w:after="20"/>
              <w:jc w:val="right"/>
              <w:rPr>
                <w:rFonts w:cs="Arial"/>
                <w:sz w:val="18"/>
                <w:szCs w:val="18"/>
              </w:rPr>
            </w:pPr>
            <w:r w:rsidRPr="001F5E9D">
              <w:rPr>
                <w:rFonts w:cs="Arial"/>
                <w:sz w:val="18"/>
                <w:szCs w:val="18"/>
              </w:rPr>
              <w:t>685</w:t>
            </w:r>
          </w:p>
        </w:tc>
        <w:tc>
          <w:tcPr>
            <w:tcW w:w="1247" w:type="dxa"/>
            <w:tcBorders>
              <w:top w:val="nil"/>
              <w:left w:val="nil"/>
              <w:bottom w:val="nil"/>
              <w:right w:val="nil"/>
            </w:tcBorders>
            <w:vAlign w:val="bottom"/>
          </w:tcPr>
          <w:p w14:paraId="5B1F2D5B" w14:textId="331D55F1" w:rsidR="001F5E9D" w:rsidRPr="00C935A5" w:rsidRDefault="001F5E9D" w:rsidP="001F5E9D">
            <w:pPr>
              <w:spacing w:before="40" w:after="20"/>
              <w:jc w:val="center"/>
              <w:rPr>
                <w:rFonts w:cs="Arial"/>
                <w:sz w:val="18"/>
                <w:szCs w:val="18"/>
              </w:rPr>
            </w:pPr>
            <w:r w:rsidRPr="001F5E9D">
              <w:rPr>
                <w:rFonts w:cs="Arial"/>
                <w:sz w:val="18"/>
                <w:szCs w:val="18"/>
              </w:rPr>
              <w:t>5.0</w:t>
            </w:r>
          </w:p>
        </w:tc>
      </w:tr>
      <w:tr w:rsidR="001F5E9D" w:rsidRPr="001F5E9D" w14:paraId="231CFB85" w14:textId="77777777" w:rsidTr="00514052">
        <w:tc>
          <w:tcPr>
            <w:tcW w:w="2268" w:type="dxa"/>
            <w:tcBorders>
              <w:top w:val="nil"/>
              <w:left w:val="nil"/>
              <w:bottom w:val="nil"/>
              <w:right w:val="single" w:sz="18" w:space="0" w:color="C00000"/>
            </w:tcBorders>
            <w:vAlign w:val="center"/>
          </w:tcPr>
          <w:p w14:paraId="05B8A0EB" w14:textId="77777777" w:rsidR="001F5E9D" w:rsidRPr="00C935A5" w:rsidRDefault="001F5E9D" w:rsidP="001F5E9D">
            <w:pPr>
              <w:spacing w:before="40" w:after="40"/>
              <w:rPr>
                <w:rFonts w:cs="Arial"/>
                <w:sz w:val="18"/>
                <w:szCs w:val="18"/>
              </w:rPr>
            </w:pPr>
            <w:r w:rsidRPr="00C935A5">
              <w:rPr>
                <w:rFonts w:cs="Arial"/>
                <w:sz w:val="18"/>
                <w:szCs w:val="18"/>
              </w:rPr>
              <w:t>Ararat RC</w:t>
            </w:r>
          </w:p>
        </w:tc>
        <w:tc>
          <w:tcPr>
            <w:tcW w:w="1247" w:type="dxa"/>
            <w:tcBorders>
              <w:top w:val="nil"/>
              <w:left w:val="single" w:sz="18" w:space="0" w:color="C00000"/>
              <w:bottom w:val="nil"/>
              <w:right w:val="nil"/>
            </w:tcBorders>
            <w:vAlign w:val="bottom"/>
          </w:tcPr>
          <w:p w14:paraId="17021497" w14:textId="0776C5A9" w:rsidR="001F5E9D" w:rsidRPr="00C935A5" w:rsidRDefault="001F5E9D" w:rsidP="001F5E9D">
            <w:pPr>
              <w:spacing w:before="40" w:after="20"/>
              <w:jc w:val="right"/>
              <w:rPr>
                <w:rFonts w:cs="Arial"/>
                <w:sz w:val="18"/>
                <w:szCs w:val="18"/>
              </w:rPr>
            </w:pPr>
            <w:r w:rsidRPr="001F5E9D">
              <w:rPr>
                <w:rFonts w:cs="Arial"/>
                <w:sz w:val="18"/>
                <w:szCs w:val="18"/>
              </w:rPr>
              <w:t>11,741</w:t>
            </w:r>
          </w:p>
        </w:tc>
        <w:tc>
          <w:tcPr>
            <w:tcW w:w="1247" w:type="dxa"/>
            <w:tcBorders>
              <w:top w:val="nil"/>
              <w:left w:val="nil"/>
              <w:bottom w:val="nil"/>
              <w:right w:val="nil"/>
            </w:tcBorders>
            <w:vAlign w:val="bottom"/>
          </w:tcPr>
          <w:p w14:paraId="45DCA7B1" w14:textId="7289A654" w:rsidR="001F5E9D" w:rsidRPr="00C935A5" w:rsidRDefault="001F5E9D" w:rsidP="001F5E9D">
            <w:pPr>
              <w:spacing w:before="40" w:after="20"/>
              <w:jc w:val="right"/>
              <w:rPr>
                <w:rFonts w:cs="Arial"/>
                <w:sz w:val="18"/>
                <w:szCs w:val="18"/>
              </w:rPr>
            </w:pPr>
            <w:r w:rsidRPr="001F5E9D">
              <w:rPr>
                <w:rFonts w:cs="Arial"/>
                <w:sz w:val="18"/>
                <w:szCs w:val="18"/>
              </w:rPr>
              <w:t>11,732</w:t>
            </w:r>
          </w:p>
        </w:tc>
        <w:tc>
          <w:tcPr>
            <w:tcW w:w="1247" w:type="dxa"/>
            <w:tcBorders>
              <w:top w:val="nil"/>
              <w:left w:val="nil"/>
              <w:bottom w:val="nil"/>
              <w:right w:val="nil"/>
            </w:tcBorders>
            <w:vAlign w:val="bottom"/>
          </w:tcPr>
          <w:p w14:paraId="3D1A0C0A" w14:textId="1B3020BF" w:rsidR="001F5E9D" w:rsidRPr="00C935A5" w:rsidRDefault="001F5E9D" w:rsidP="001F5E9D">
            <w:pPr>
              <w:spacing w:before="40" w:after="20"/>
              <w:jc w:val="center"/>
              <w:rPr>
                <w:rFonts w:cs="Arial"/>
                <w:sz w:val="18"/>
                <w:szCs w:val="18"/>
              </w:rPr>
            </w:pPr>
          </w:p>
        </w:tc>
        <w:tc>
          <w:tcPr>
            <w:tcW w:w="170" w:type="dxa"/>
            <w:tcBorders>
              <w:top w:val="nil"/>
              <w:left w:val="nil"/>
              <w:bottom w:val="nil"/>
              <w:right w:val="nil"/>
            </w:tcBorders>
            <w:vAlign w:val="bottom"/>
          </w:tcPr>
          <w:p w14:paraId="2B4CB433" w14:textId="25BEDEBA"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38A9D6D4" w14:textId="267342F0" w:rsidR="001F5E9D" w:rsidRPr="00C935A5" w:rsidRDefault="001F5E9D" w:rsidP="001F5E9D">
            <w:pPr>
              <w:spacing w:before="40" w:after="20"/>
              <w:jc w:val="right"/>
              <w:rPr>
                <w:rFonts w:cs="Arial"/>
                <w:sz w:val="18"/>
                <w:szCs w:val="18"/>
              </w:rPr>
            </w:pPr>
            <w:r w:rsidRPr="001F5E9D">
              <w:rPr>
                <w:rFonts w:cs="Arial"/>
                <w:sz w:val="18"/>
                <w:szCs w:val="18"/>
              </w:rPr>
              <w:t>635</w:t>
            </w:r>
          </w:p>
        </w:tc>
        <w:tc>
          <w:tcPr>
            <w:tcW w:w="1247" w:type="dxa"/>
            <w:tcBorders>
              <w:top w:val="nil"/>
              <w:left w:val="nil"/>
              <w:bottom w:val="nil"/>
              <w:right w:val="nil"/>
            </w:tcBorders>
            <w:vAlign w:val="bottom"/>
          </w:tcPr>
          <w:p w14:paraId="66A355BC" w14:textId="2EDBC1F6" w:rsidR="001F5E9D" w:rsidRPr="00C935A5" w:rsidRDefault="001F5E9D" w:rsidP="001F5E9D">
            <w:pPr>
              <w:spacing w:before="40" w:after="20"/>
              <w:jc w:val="center"/>
              <w:rPr>
                <w:rFonts w:cs="Arial"/>
                <w:sz w:val="18"/>
                <w:szCs w:val="18"/>
              </w:rPr>
            </w:pPr>
            <w:r w:rsidRPr="001F5E9D">
              <w:rPr>
                <w:rFonts w:cs="Arial"/>
                <w:sz w:val="18"/>
                <w:szCs w:val="18"/>
              </w:rPr>
              <w:t>5.4</w:t>
            </w:r>
          </w:p>
        </w:tc>
      </w:tr>
      <w:tr w:rsidR="001F5E9D" w:rsidRPr="001F5E9D" w14:paraId="611CE972" w14:textId="77777777" w:rsidTr="00514052">
        <w:tc>
          <w:tcPr>
            <w:tcW w:w="2268" w:type="dxa"/>
            <w:tcBorders>
              <w:top w:val="nil"/>
              <w:left w:val="nil"/>
              <w:bottom w:val="nil"/>
              <w:right w:val="single" w:sz="18" w:space="0" w:color="C00000"/>
            </w:tcBorders>
            <w:vAlign w:val="center"/>
          </w:tcPr>
          <w:p w14:paraId="29E9D836" w14:textId="77777777" w:rsidR="001F5E9D" w:rsidRPr="00C935A5" w:rsidRDefault="001F5E9D" w:rsidP="001F5E9D">
            <w:pPr>
              <w:spacing w:before="40" w:after="40"/>
              <w:rPr>
                <w:rFonts w:cs="Arial"/>
                <w:sz w:val="18"/>
                <w:szCs w:val="18"/>
              </w:rPr>
            </w:pPr>
            <w:r w:rsidRPr="00C935A5">
              <w:rPr>
                <w:rFonts w:cs="Arial"/>
                <w:sz w:val="18"/>
                <w:szCs w:val="18"/>
              </w:rPr>
              <w:t>Ballarat C</w:t>
            </w:r>
          </w:p>
        </w:tc>
        <w:tc>
          <w:tcPr>
            <w:tcW w:w="1247" w:type="dxa"/>
            <w:tcBorders>
              <w:top w:val="nil"/>
              <w:left w:val="single" w:sz="18" w:space="0" w:color="C00000"/>
              <w:bottom w:val="nil"/>
              <w:right w:val="nil"/>
            </w:tcBorders>
            <w:vAlign w:val="bottom"/>
          </w:tcPr>
          <w:p w14:paraId="0B18609E" w14:textId="3FACCCDD" w:rsidR="001F5E9D" w:rsidRPr="00C935A5" w:rsidRDefault="001F5E9D" w:rsidP="001F5E9D">
            <w:pPr>
              <w:spacing w:before="40" w:after="20"/>
              <w:jc w:val="right"/>
              <w:rPr>
                <w:rFonts w:cs="Arial"/>
                <w:sz w:val="18"/>
                <w:szCs w:val="18"/>
              </w:rPr>
            </w:pPr>
            <w:r w:rsidRPr="001F5E9D">
              <w:rPr>
                <w:rFonts w:cs="Arial"/>
                <w:sz w:val="18"/>
                <w:szCs w:val="18"/>
              </w:rPr>
              <w:t>115,847</w:t>
            </w:r>
          </w:p>
        </w:tc>
        <w:tc>
          <w:tcPr>
            <w:tcW w:w="1247" w:type="dxa"/>
            <w:tcBorders>
              <w:top w:val="nil"/>
              <w:left w:val="nil"/>
              <w:bottom w:val="nil"/>
              <w:right w:val="nil"/>
            </w:tcBorders>
            <w:vAlign w:val="bottom"/>
          </w:tcPr>
          <w:p w14:paraId="413F4E70" w14:textId="633C1399" w:rsidR="001F5E9D" w:rsidRPr="00C935A5" w:rsidRDefault="001F5E9D" w:rsidP="001F5E9D">
            <w:pPr>
              <w:spacing w:before="40" w:after="20"/>
              <w:jc w:val="right"/>
              <w:rPr>
                <w:rFonts w:cs="Arial"/>
                <w:sz w:val="18"/>
                <w:szCs w:val="18"/>
              </w:rPr>
            </w:pPr>
            <w:r w:rsidRPr="001F5E9D">
              <w:rPr>
                <w:rFonts w:cs="Arial"/>
                <w:sz w:val="18"/>
                <w:szCs w:val="18"/>
              </w:rPr>
              <w:t>122,661</w:t>
            </w:r>
          </w:p>
        </w:tc>
        <w:tc>
          <w:tcPr>
            <w:tcW w:w="1247" w:type="dxa"/>
            <w:tcBorders>
              <w:top w:val="nil"/>
              <w:left w:val="nil"/>
              <w:bottom w:val="nil"/>
              <w:right w:val="nil"/>
            </w:tcBorders>
            <w:vAlign w:val="bottom"/>
          </w:tcPr>
          <w:p w14:paraId="34B0EBA4" w14:textId="12C8C235" w:rsidR="001F5E9D" w:rsidRPr="00C935A5" w:rsidRDefault="001F5E9D" w:rsidP="001F5E9D">
            <w:pPr>
              <w:spacing w:before="40" w:after="20"/>
              <w:jc w:val="center"/>
              <w:rPr>
                <w:rFonts w:cs="Arial"/>
                <w:sz w:val="18"/>
                <w:szCs w:val="18"/>
              </w:rPr>
            </w:pPr>
            <w:r w:rsidRPr="001F5E9D">
              <w:rPr>
                <w:rFonts w:cs="Arial"/>
                <w:sz w:val="18"/>
                <w:szCs w:val="18"/>
              </w:rPr>
              <w:t>5.9</w:t>
            </w:r>
          </w:p>
        </w:tc>
        <w:tc>
          <w:tcPr>
            <w:tcW w:w="170" w:type="dxa"/>
            <w:tcBorders>
              <w:top w:val="nil"/>
              <w:left w:val="nil"/>
              <w:bottom w:val="nil"/>
              <w:right w:val="nil"/>
            </w:tcBorders>
            <w:vAlign w:val="bottom"/>
          </w:tcPr>
          <w:p w14:paraId="024CBAF7" w14:textId="3ACF14C4"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54AD34AD" w14:textId="355C6ECF" w:rsidR="001F5E9D" w:rsidRPr="00C935A5" w:rsidRDefault="001F5E9D" w:rsidP="001F5E9D">
            <w:pPr>
              <w:spacing w:before="40" w:after="20"/>
              <w:jc w:val="right"/>
              <w:rPr>
                <w:rFonts w:cs="Arial"/>
                <w:sz w:val="18"/>
                <w:szCs w:val="18"/>
              </w:rPr>
            </w:pPr>
            <w:r w:rsidRPr="001F5E9D">
              <w:rPr>
                <w:rFonts w:cs="Arial"/>
                <w:sz w:val="18"/>
                <w:szCs w:val="18"/>
              </w:rPr>
              <w:t>8,487</w:t>
            </w:r>
          </w:p>
        </w:tc>
        <w:tc>
          <w:tcPr>
            <w:tcW w:w="1247" w:type="dxa"/>
            <w:tcBorders>
              <w:top w:val="nil"/>
              <w:left w:val="nil"/>
              <w:bottom w:val="nil"/>
              <w:right w:val="nil"/>
            </w:tcBorders>
            <w:vAlign w:val="bottom"/>
          </w:tcPr>
          <w:p w14:paraId="13CAAB5E" w14:textId="3613B93E" w:rsidR="001F5E9D" w:rsidRPr="00C935A5" w:rsidRDefault="001F5E9D" w:rsidP="001F5E9D">
            <w:pPr>
              <w:spacing w:before="40" w:after="20"/>
              <w:jc w:val="center"/>
              <w:rPr>
                <w:rFonts w:cs="Arial"/>
                <w:sz w:val="18"/>
                <w:szCs w:val="18"/>
              </w:rPr>
            </w:pPr>
            <w:r w:rsidRPr="001F5E9D">
              <w:rPr>
                <w:rFonts w:cs="Arial"/>
                <w:sz w:val="18"/>
                <w:szCs w:val="18"/>
              </w:rPr>
              <w:t>6.9</w:t>
            </w:r>
          </w:p>
        </w:tc>
      </w:tr>
      <w:tr w:rsidR="001F5E9D" w:rsidRPr="001F5E9D" w14:paraId="311DF0D4" w14:textId="77777777" w:rsidTr="00514052">
        <w:tc>
          <w:tcPr>
            <w:tcW w:w="2268" w:type="dxa"/>
            <w:tcBorders>
              <w:top w:val="nil"/>
              <w:left w:val="nil"/>
              <w:bottom w:val="nil"/>
              <w:right w:val="single" w:sz="18" w:space="0" w:color="C00000"/>
            </w:tcBorders>
            <w:vAlign w:val="center"/>
          </w:tcPr>
          <w:p w14:paraId="2D34B260" w14:textId="77777777" w:rsidR="001F5E9D" w:rsidRPr="00C935A5" w:rsidRDefault="001F5E9D" w:rsidP="001F5E9D">
            <w:pPr>
              <w:spacing w:before="40" w:after="40"/>
              <w:rPr>
                <w:rFonts w:cs="Arial"/>
                <w:sz w:val="18"/>
                <w:szCs w:val="18"/>
              </w:rPr>
            </w:pPr>
            <w:r w:rsidRPr="00C935A5">
              <w:rPr>
                <w:rFonts w:cs="Arial"/>
                <w:sz w:val="18"/>
                <w:szCs w:val="18"/>
              </w:rPr>
              <w:t>Banyule C</w:t>
            </w:r>
          </w:p>
        </w:tc>
        <w:tc>
          <w:tcPr>
            <w:tcW w:w="1247" w:type="dxa"/>
            <w:tcBorders>
              <w:top w:val="nil"/>
              <w:left w:val="single" w:sz="18" w:space="0" w:color="C00000"/>
              <w:bottom w:val="nil"/>
              <w:right w:val="nil"/>
            </w:tcBorders>
            <w:vAlign w:val="bottom"/>
          </w:tcPr>
          <w:p w14:paraId="59ABDF4B" w14:textId="2DB64249" w:rsidR="001F5E9D" w:rsidRPr="00C935A5" w:rsidRDefault="001F5E9D" w:rsidP="001F5E9D">
            <w:pPr>
              <w:spacing w:before="40" w:after="20"/>
              <w:jc w:val="right"/>
              <w:rPr>
                <w:rFonts w:cs="Arial"/>
                <w:sz w:val="18"/>
                <w:szCs w:val="18"/>
              </w:rPr>
            </w:pPr>
            <w:r w:rsidRPr="001F5E9D">
              <w:rPr>
                <w:rFonts w:cs="Arial"/>
                <w:sz w:val="18"/>
                <w:szCs w:val="18"/>
              </w:rPr>
              <w:t>127,268</w:t>
            </w:r>
          </w:p>
        </w:tc>
        <w:tc>
          <w:tcPr>
            <w:tcW w:w="1247" w:type="dxa"/>
            <w:tcBorders>
              <w:top w:val="nil"/>
              <w:left w:val="nil"/>
              <w:bottom w:val="nil"/>
              <w:right w:val="nil"/>
            </w:tcBorders>
            <w:vAlign w:val="bottom"/>
          </w:tcPr>
          <w:p w14:paraId="31A238F5" w14:textId="4419BE4A" w:rsidR="001F5E9D" w:rsidRPr="00C935A5" w:rsidRDefault="001F5E9D" w:rsidP="001F5E9D">
            <w:pPr>
              <w:spacing w:before="40" w:after="20"/>
              <w:jc w:val="right"/>
              <w:rPr>
                <w:rFonts w:cs="Arial"/>
                <w:sz w:val="18"/>
                <w:szCs w:val="18"/>
              </w:rPr>
            </w:pPr>
            <w:r w:rsidRPr="001F5E9D">
              <w:rPr>
                <w:rFonts w:cs="Arial"/>
                <w:sz w:val="18"/>
                <w:szCs w:val="18"/>
              </w:rPr>
              <w:t>132,770</w:t>
            </w:r>
          </w:p>
        </w:tc>
        <w:tc>
          <w:tcPr>
            <w:tcW w:w="1247" w:type="dxa"/>
            <w:tcBorders>
              <w:top w:val="nil"/>
              <w:left w:val="nil"/>
              <w:bottom w:val="nil"/>
              <w:right w:val="nil"/>
            </w:tcBorders>
            <w:vAlign w:val="bottom"/>
          </w:tcPr>
          <w:p w14:paraId="376FDA62" w14:textId="2AA5F992" w:rsidR="001F5E9D" w:rsidRPr="00C935A5" w:rsidRDefault="001F5E9D" w:rsidP="001F5E9D">
            <w:pPr>
              <w:spacing w:before="40" w:after="20"/>
              <w:jc w:val="center"/>
              <w:rPr>
                <w:rFonts w:cs="Arial"/>
                <w:sz w:val="18"/>
                <w:szCs w:val="18"/>
              </w:rPr>
            </w:pPr>
            <w:r w:rsidRPr="001F5E9D">
              <w:rPr>
                <w:rFonts w:cs="Arial"/>
                <w:sz w:val="18"/>
                <w:szCs w:val="18"/>
              </w:rPr>
              <w:t>4.3</w:t>
            </w:r>
          </w:p>
        </w:tc>
        <w:tc>
          <w:tcPr>
            <w:tcW w:w="170" w:type="dxa"/>
            <w:tcBorders>
              <w:top w:val="nil"/>
              <w:left w:val="nil"/>
              <w:bottom w:val="nil"/>
              <w:right w:val="nil"/>
            </w:tcBorders>
            <w:vAlign w:val="bottom"/>
          </w:tcPr>
          <w:p w14:paraId="5919B119" w14:textId="3C6423F7"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49AC0192" w14:textId="68C490F9" w:rsidR="001F5E9D" w:rsidRPr="00C935A5" w:rsidRDefault="001F5E9D" w:rsidP="001F5E9D">
            <w:pPr>
              <w:spacing w:before="40" w:after="20"/>
              <w:jc w:val="right"/>
              <w:rPr>
                <w:rFonts w:cs="Arial"/>
                <w:sz w:val="18"/>
                <w:szCs w:val="18"/>
              </w:rPr>
            </w:pPr>
            <w:r w:rsidRPr="001F5E9D">
              <w:rPr>
                <w:rFonts w:cs="Arial"/>
                <w:sz w:val="18"/>
                <w:szCs w:val="18"/>
              </w:rPr>
              <w:t>8,717</w:t>
            </w:r>
          </w:p>
        </w:tc>
        <w:tc>
          <w:tcPr>
            <w:tcW w:w="1247" w:type="dxa"/>
            <w:tcBorders>
              <w:top w:val="nil"/>
              <w:left w:val="nil"/>
              <w:bottom w:val="nil"/>
              <w:right w:val="nil"/>
            </w:tcBorders>
            <w:vAlign w:val="bottom"/>
          </w:tcPr>
          <w:p w14:paraId="66C510AF" w14:textId="57FA7CEB" w:rsidR="001F5E9D" w:rsidRPr="00C935A5" w:rsidRDefault="001F5E9D" w:rsidP="001F5E9D">
            <w:pPr>
              <w:spacing w:before="40" w:after="20"/>
              <w:jc w:val="center"/>
              <w:rPr>
                <w:rFonts w:cs="Arial"/>
                <w:sz w:val="18"/>
                <w:szCs w:val="18"/>
              </w:rPr>
            </w:pPr>
            <w:r w:rsidRPr="001F5E9D">
              <w:rPr>
                <w:rFonts w:cs="Arial"/>
                <w:sz w:val="18"/>
                <w:szCs w:val="18"/>
              </w:rPr>
              <w:t>6.6</w:t>
            </w:r>
          </w:p>
        </w:tc>
      </w:tr>
      <w:tr w:rsidR="001F5E9D" w:rsidRPr="001F5E9D" w14:paraId="66CD51CA" w14:textId="77777777" w:rsidTr="00514052">
        <w:tc>
          <w:tcPr>
            <w:tcW w:w="2268" w:type="dxa"/>
            <w:tcBorders>
              <w:top w:val="nil"/>
              <w:left w:val="nil"/>
              <w:bottom w:val="nil"/>
              <w:right w:val="single" w:sz="18" w:space="0" w:color="C00000"/>
            </w:tcBorders>
            <w:vAlign w:val="center"/>
          </w:tcPr>
          <w:p w14:paraId="64ACB407" w14:textId="77777777" w:rsidR="001F5E9D" w:rsidRPr="00C935A5" w:rsidRDefault="001F5E9D" w:rsidP="001F5E9D">
            <w:pPr>
              <w:spacing w:before="40" w:after="40"/>
              <w:rPr>
                <w:rFonts w:cs="Arial"/>
                <w:sz w:val="18"/>
                <w:szCs w:val="18"/>
              </w:rPr>
            </w:pPr>
            <w:r w:rsidRPr="00C935A5">
              <w:rPr>
                <w:rFonts w:cs="Arial"/>
                <w:sz w:val="18"/>
                <w:szCs w:val="18"/>
              </w:rPr>
              <w:t>Bass Coast S</w:t>
            </w:r>
          </w:p>
        </w:tc>
        <w:tc>
          <w:tcPr>
            <w:tcW w:w="1247" w:type="dxa"/>
            <w:tcBorders>
              <w:top w:val="nil"/>
              <w:left w:val="single" w:sz="18" w:space="0" w:color="C00000"/>
              <w:bottom w:val="nil"/>
              <w:right w:val="nil"/>
            </w:tcBorders>
            <w:vAlign w:val="bottom"/>
          </w:tcPr>
          <w:p w14:paraId="50836787" w14:textId="3F9722C1" w:rsidR="001F5E9D" w:rsidRPr="00C935A5" w:rsidRDefault="001F5E9D" w:rsidP="001F5E9D">
            <w:pPr>
              <w:spacing w:before="40" w:after="20"/>
              <w:jc w:val="right"/>
              <w:rPr>
                <w:rFonts w:cs="Arial"/>
                <w:sz w:val="18"/>
                <w:szCs w:val="18"/>
              </w:rPr>
            </w:pPr>
            <w:r w:rsidRPr="001F5E9D">
              <w:rPr>
                <w:rFonts w:cs="Arial"/>
                <w:sz w:val="18"/>
                <w:szCs w:val="18"/>
              </w:rPr>
              <w:t>41,741</w:t>
            </w:r>
          </w:p>
        </w:tc>
        <w:tc>
          <w:tcPr>
            <w:tcW w:w="1247" w:type="dxa"/>
            <w:tcBorders>
              <w:top w:val="nil"/>
              <w:left w:val="nil"/>
              <w:bottom w:val="nil"/>
              <w:right w:val="nil"/>
            </w:tcBorders>
            <w:vAlign w:val="bottom"/>
          </w:tcPr>
          <w:p w14:paraId="5C2790F7" w14:textId="241D28B9" w:rsidR="001F5E9D" w:rsidRPr="00C935A5" w:rsidRDefault="001F5E9D" w:rsidP="001F5E9D">
            <w:pPr>
              <w:spacing w:before="40" w:after="20"/>
              <w:jc w:val="right"/>
              <w:rPr>
                <w:rFonts w:cs="Arial"/>
                <w:sz w:val="18"/>
                <w:szCs w:val="18"/>
              </w:rPr>
            </w:pPr>
            <w:r w:rsidRPr="001F5E9D">
              <w:rPr>
                <w:rFonts w:cs="Arial"/>
                <w:sz w:val="18"/>
                <w:szCs w:val="18"/>
              </w:rPr>
              <w:t>44,377</w:t>
            </w:r>
          </w:p>
        </w:tc>
        <w:tc>
          <w:tcPr>
            <w:tcW w:w="1247" w:type="dxa"/>
            <w:tcBorders>
              <w:top w:val="nil"/>
              <w:left w:val="nil"/>
              <w:bottom w:val="nil"/>
              <w:right w:val="nil"/>
            </w:tcBorders>
            <w:vAlign w:val="bottom"/>
          </w:tcPr>
          <w:p w14:paraId="74F13549" w14:textId="0DAFF62F" w:rsidR="001F5E9D" w:rsidRPr="00C935A5" w:rsidRDefault="001F5E9D" w:rsidP="001F5E9D">
            <w:pPr>
              <w:spacing w:before="40" w:after="20"/>
              <w:jc w:val="center"/>
              <w:rPr>
                <w:rFonts w:cs="Arial"/>
                <w:sz w:val="18"/>
                <w:szCs w:val="18"/>
              </w:rPr>
            </w:pPr>
            <w:r w:rsidRPr="001F5E9D">
              <w:rPr>
                <w:rFonts w:cs="Arial"/>
                <w:sz w:val="18"/>
                <w:szCs w:val="18"/>
              </w:rPr>
              <w:t>6.3</w:t>
            </w:r>
          </w:p>
        </w:tc>
        <w:tc>
          <w:tcPr>
            <w:tcW w:w="170" w:type="dxa"/>
            <w:tcBorders>
              <w:top w:val="nil"/>
              <w:left w:val="nil"/>
              <w:bottom w:val="nil"/>
              <w:right w:val="nil"/>
            </w:tcBorders>
            <w:vAlign w:val="bottom"/>
          </w:tcPr>
          <w:p w14:paraId="64961E63" w14:textId="32842CA9"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E18B951" w14:textId="13B22318" w:rsidR="001F5E9D" w:rsidRPr="00C935A5" w:rsidRDefault="001F5E9D" w:rsidP="001F5E9D">
            <w:pPr>
              <w:spacing w:before="40" w:after="20"/>
              <w:jc w:val="right"/>
              <w:rPr>
                <w:rFonts w:cs="Arial"/>
                <w:sz w:val="18"/>
                <w:szCs w:val="18"/>
              </w:rPr>
            </w:pPr>
            <w:r w:rsidRPr="001F5E9D">
              <w:rPr>
                <w:rFonts w:cs="Arial"/>
                <w:sz w:val="18"/>
                <w:szCs w:val="18"/>
              </w:rPr>
              <w:t>2,357</w:t>
            </w:r>
          </w:p>
        </w:tc>
        <w:tc>
          <w:tcPr>
            <w:tcW w:w="1247" w:type="dxa"/>
            <w:tcBorders>
              <w:top w:val="nil"/>
              <w:left w:val="nil"/>
              <w:bottom w:val="nil"/>
              <w:right w:val="nil"/>
            </w:tcBorders>
            <w:vAlign w:val="bottom"/>
          </w:tcPr>
          <w:p w14:paraId="458A5435" w14:textId="33F8FF13" w:rsidR="001F5E9D" w:rsidRPr="00C935A5" w:rsidRDefault="001F5E9D" w:rsidP="001F5E9D">
            <w:pPr>
              <w:spacing w:before="40" w:after="20"/>
              <w:jc w:val="center"/>
              <w:rPr>
                <w:rFonts w:cs="Arial"/>
                <w:sz w:val="18"/>
                <w:szCs w:val="18"/>
              </w:rPr>
            </w:pPr>
            <w:r w:rsidRPr="001F5E9D">
              <w:rPr>
                <w:rFonts w:cs="Arial"/>
                <w:sz w:val="18"/>
                <w:szCs w:val="18"/>
              </w:rPr>
              <w:t>5.3</w:t>
            </w:r>
          </w:p>
        </w:tc>
      </w:tr>
      <w:tr w:rsidR="001F5E9D" w:rsidRPr="001F5E9D" w14:paraId="6CB45625" w14:textId="77777777" w:rsidTr="00514052">
        <w:tc>
          <w:tcPr>
            <w:tcW w:w="2268" w:type="dxa"/>
            <w:tcBorders>
              <w:top w:val="nil"/>
              <w:left w:val="nil"/>
              <w:bottom w:val="nil"/>
              <w:right w:val="single" w:sz="18" w:space="0" w:color="C00000"/>
            </w:tcBorders>
            <w:vAlign w:val="center"/>
          </w:tcPr>
          <w:p w14:paraId="6DC798BB" w14:textId="77777777" w:rsidR="001F5E9D" w:rsidRPr="00C935A5" w:rsidRDefault="001F5E9D" w:rsidP="001F5E9D">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247" w:type="dxa"/>
            <w:tcBorders>
              <w:top w:val="nil"/>
              <w:left w:val="single" w:sz="18" w:space="0" w:color="C00000"/>
              <w:bottom w:val="nil"/>
              <w:right w:val="nil"/>
            </w:tcBorders>
            <w:vAlign w:val="bottom"/>
          </w:tcPr>
          <w:p w14:paraId="1D3B42C9" w14:textId="725E4DF2" w:rsidR="001F5E9D" w:rsidRPr="00C935A5" w:rsidRDefault="001F5E9D" w:rsidP="001F5E9D">
            <w:pPr>
              <w:spacing w:before="40" w:after="20"/>
              <w:jc w:val="right"/>
              <w:rPr>
                <w:rFonts w:cs="Arial"/>
                <w:sz w:val="18"/>
                <w:szCs w:val="18"/>
              </w:rPr>
            </w:pPr>
            <w:r w:rsidRPr="001F5E9D">
              <w:rPr>
                <w:rFonts w:cs="Arial"/>
                <w:sz w:val="18"/>
                <w:szCs w:val="18"/>
              </w:rPr>
              <w:t>59,326</w:t>
            </w:r>
          </w:p>
        </w:tc>
        <w:tc>
          <w:tcPr>
            <w:tcW w:w="1247" w:type="dxa"/>
            <w:tcBorders>
              <w:top w:val="nil"/>
              <w:left w:val="nil"/>
              <w:bottom w:val="nil"/>
              <w:right w:val="nil"/>
            </w:tcBorders>
            <w:vAlign w:val="bottom"/>
          </w:tcPr>
          <w:p w14:paraId="057DCE73" w14:textId="26E13926" w:rsidR="001F5E9D" w:rsidRPr="00C935A5" w:rsidRDefault="001F5E9D" w:rsidP="001F5E9D">
            <w:pPr>
              <w:spacing w:before="40" w:after="20"/>
              <w:jc w:val="right"/>
              <w:rPr>
                <w:rFonts w:cs="Arial"/>
                <w:sz w:val="18"/>
                <w:szCs w:val="18"/>
              </w:rPr>
            </w:pPr>
            <w:r w:rsidRPr="001F5E9D">
              <w:rPr>
                <w:rFonts w:cs="Arial"/>
                <w:sz w:val="18"/>
                <w:szCs w:val="18"/>
              </w:rPr>
              <w:t>62,878</w:t>
            </w:r>
          </w:p>
        </w:tc>
        <w:tc>
          <w:tcPr>
            <w:tcW w:w="1247" w:type="dxa"/>
            <w:tcBorders>
              <w:top w:val="nil"/>
              <w:left w:val="nil"/>
              <w:bottom w:val="nil"/>
              <w:right w:val="nil"/>
            </w:tcBorders>
            <w:vAlign w:val="bottom"/>
          </w:tcPr>
          <w:p w14:paraId="4665B272" w14:textId="295A2093" w:rsidR="001F5E9D" w:rsidRPr="00C935A5" w:rsidRDefault="001F5E9D" w:rsidP="001F5E9D">
            <w:pPr>
              <w:spacing w:before="40" w:after="20"/>
              <w:jc w:val="center"/>
              <w:rPr>
                <w:rFonts w:cs="Arial"/>
                <w:sz w:val="18"/>
                <w:szCs w:val="18"/>
              </w:rPr>
            </w:pPr>
            <w:r w:rsidRPr="001F5E9D">
              <w:rPr>
                <w:rFonts w:cs="Arial"/>
                <w:sz w:val="18"/>
                <w:szCs w:val="18"/>
              </w:rPr>
              <w:t>6.0</w:t>
            </w:r>
          </w:p>
        </w:tc>
        <w:tc>
          <w:tcPr>
            <w:tcW w:w="170" w:type="dxa"/>
            <w:tcBorders>
              <w:top w:val="nil"/>
              <w:left w:val="nil"/>
              <w:bottom w:val="nil"/>
              <w:right w:val="nil"/>
            </w:tcBorders>
            <w:vAlign w:val="bottom"/>
          </w:tcPr>
          <w:p w14:paraId="467BA0BF" w14:textId="01A082F8"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0FD2975B" w14:textId="05CD163A" w:rsidR="001F5E9D" w:rsidRPr="00C935A5" w:rsidRDefault="001F5E9D" w:rsidP="001F5E9D">
            <w:pPr>
              <w:spacing w:before="40" w:after="20"/>
              <w:jc w:val="right"/>
              <w:rPr>
                <w:rFonts w:cs="Arial"/>
                <w:sz w:val="18"/>
                <w:szCs w:val="18"/>
              </w:rPr>
            </w:pPr>
            <w:r w:rsidRPr="001F5E9D">
              <w:rPr>
                <w:rFonts w:cs="Arial"/>
                <w:sz w:val="18"/>
                <w:szCs w:val="18"/>
              </w:rPr>
              <w:t>4,655</w:t>
            </w:r>
          </w:p>
        </w:tc>
        <w:tc>
          <w:tcPr>
            <w:tcW w:w="1247" w:type="dxa"/>
            <w:tcBorders>
              <w:top w:val="nil"/>
              <w:left w:val="nil"/>
              <w:bottom w:val="nil"/>
              <w:right w:val="nil"/>
            </w:tcBorders>
            <w:vAlign w:val="bottom"/>
          </w:tcPr>
          <w:p w14:paraId="1D053AFA" w14:textId="27DA500B" w:rsidR="001F5E9D" w:rsidRPr="00C935A5" w:rsidRDefault="001F5E9D" w:rsidP="001F5E9D">
            <w:pPr>
              <w:spacing w:before="40" w:after="20"/>
              <w:jc w:val="center"/>
              <w:rPr>
                <w:rFonts w:cs="Arial"/>
                <w:sz w:val="18"/>
                <w:szCs w:val="18"/>
              </w:rPr>
            </w:pPr>
            <w:r w:rsidRPr="001F5E9D">
              <w:rPr>
                <w:rFonts w:cs="Arial"/>
                <w:sz w:val="18"/>
                <w:szCs w:val="18"/>
              </w:rPr>
              <w:t>7.4</w:t>
            </w:r>
          </w:p>
        </w:tc>
      </w:tr>
      <w:tr w:rsidR="001F5E9D" w:rsidRPr="001F5E9D" w14:paraId="5C4390D4" w14:textId="77777777" w:rsidTr="00514052">
        <w:tc>
          <w:tcPr>
            <w:tcW w:w="2268" w:type="dxa"/>
            <w:tcBorders>
              <w:top w:val="nil"/>
              <w:left w:val="nil"/>
              <w:bottom w:val="nil"/>
              <w:right w:val="single" w:sz="18" w:space="0" w:color="C00000"/>
            </w:tcBorders>
            <w:vAlign w:val="center"/>
          </w:tcPr>
          <w:p w14:paraId="5D59B4AA" w14:textId="77777777" w:rsidR="001F5E9D" w:rsidRPr="00C935A5" w:rsidRDefault="001F5E9D" w:rsidP="001F5E9D">
            <w:pPr>
              <w:spacing w:before="40" w:after="40"/>
              <w:rPr>
                <w:rFonts w:cs="Arial"/>
                <w:sz w:val="18"/>
                <w:szCs w:val="18"/>
              </w:rPr>
            </w:pPr>
            <w:r w:rsidRPr="00C935A5">
              <w:rPr>
                <w:rFonts w:cs="Arial"/>
                <w:sz w:val="18"/>
                <w:szCs w:val="18"/>
              </w:rPr>
              <w:t>Bayside C</w:t>
            </w:r>
          </w:p>
        </w:tc>
        <w:tc>
          <w:tcPr>
            <w:tcW w:w="1247" w:type="dxa"/>
            <w:tcBorders>
              <w:top w:val="nil"/>
              <w:left w:val="single" w:sz="18" w:space="0" w:color="C00000"/>
              <w:bottom w:val="nil"/>
              <w:right w:val="nil"/>
            </w:tcBorders>
            <w:vAlign w:val="bottom"/>
          </w:tcPr>
          <w:p w14:paraId="5574B4E6" w14:textId="7D3D71F8" w:rsidR="001F5E9D" w:rsidRPr="00C935A5" w:rsidRDefault="001F5E9D" w:rsidP="001F5E9D">
            <w:pPr>
              <w:spacing w:before="40" w:after="20"/>
              <w:jc w:val="right"/>
              <w:rPr>
                <w:rFonts w:cs="Arial"/>
                <w:sz w:val="18"/>
                <w:szCs w:val="18"/>
              </w:rPr>
            </w:pPr>
            <w:r w:rsidRPr="001F5E9D">
              <w:rPr>
                <w:rFonts w:cs="Arial"/>
                <w:sz w:val="18"/>
                <w:szCs w:val="18"/>
              </w:rPr>
              <w:t>102,101</w:t>
            </w:r>
          </w:p>
        </w:tc>
        <w:tc>
          <w:tcPr>
            <w:tcW w:w="1247" w:type="dxa"/>
            <w:tcBorders>
              <w:top w:val="nil"/>
              <w:left w:val="nil"/>
              <w:bottom w:val="nil"/>
              <w:right w:val="nil"/>
            </w:tcBorders>
            <w:vAlign w:val="bottom"/>
          </w:tcPr>
          <w:p w14:paraId="794CBEE8" w14:textId="394A2BF2" w:rsidR="001F5E9D" w:rsidRPr="00C935A5" w:rsidRDefault="001F5E9D" w:rsidP="001F5E9D">
            <w:pPr>
              <w:spacing w:before="40" w:after="20"/>
              <w:jc w:val="right"/>
              <w:rPr>
                <w:rFonts w:cs="Arial"/>
                <w:sz w:val="18"/>
                <w:szCs w:val="18"/>
              </w:rPr>
            </w:pPr>
            <w:r w:rsidRPr="001F5E9D">
              <w:rPr>
                <w:rFonts w:cs="Arial"/>
                <w:sz w:val="18"/>
                <w:szCs w:val="18"/>
              </w:rPr>
              <w:t>107,164</w:t>
            </w:r>
          </w:p>
        </w:tc>
        <w:tc>
          <w:tcPr>
            <w:tcW w:w="1247" w:type="dxa"/>
            <w:tcBorders>
              <w:top w:val="nil"/>
              <w:left w:val="nil"/>
              <w:bottom w:val="nil"/>
              <w:right w:val="nil"/>
            </w:tcBorders>
            <w:vAlign w:val="bottom"/>
          </w:tcPr>
          <w:p w14:paraId="1044C4F1" w14:textId="6D84B3E9" w:rsidR="001F5E9D" w:rsidRPr="00C935A5" w:rsidRDefault="001F5E9D" w:rsidP="001F5E9D">
            <w:pPr>
              <w:spacing w:before="40" w:after="20"/>
              <w:jc w:val="center"/>
              <w:rPr>
                <w:rFonts w:cs="Arial"/>
                <w:sz w:val="18"/>
                <w:szCs w:val="18"/>
              </w:rPr>
            </w:pPr>
            <w:r w:rsidRPr="001F5E9D">
              <w:rPr>
                <w:rFonts w:cs="Arial"/>
                <w:sz w:val="18"/>
                <w:szCs w:val="18"/>
              </w:rPr>
              <w:t>5.0</w:t>
            </w:r>
          </w:p>
        </w:tc>
        <w:tc>
          <w:tcPr>
            <w:tcW w:w="170" w:type="dxa"/>
            <w:tcBorders>
              <w:top w:val="nil"/>
              <w:left w:val="nil"/>
              <w:bottom w:val="nil"/>
              <w:right w:val="nil"/>
            </w:tcBorders>
            <w:vAlign w:val="bottom"/>
          </w:tcPr>
          <w:p w14:paraId="3944125D" w14:textId="16F6D90C"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03815833" w14:textId="16F16E50" w:rsidR="001F5E9D" w:rsidRPr="00C935A5" w:rsidRDefault="001F5E9D" w:rsidP="001F5E9D">
            <w:pPr>
              <w:spacing w:before="40" w:after="20"/>
              <w:jc w:val="right"/>
              <w:rPr>
                <w:rFonts w:cs="Arial"/>
                <w:sz w:val="18"/>
                <w:szCs w:val="18"/>
              </w:rPr>
            </w:pPr>
            <w:r w:rsidRPr="001F5E9D">
              <w:rPr>
                <w:rFonts w:cs="Arial"/>
                <w:sz w:val="18"/>
                <w:szCs w:val="18"/>
              </w:rPr>
              <w:t>5,377</w:t>
            </w:r>
          </w:p>
        </w:tc>
        <w:tc>
          <w:tcPr>
            <w:tcW w:w="1247" w:type="dxa"/>
            <w:tcBorders>
              <w:top w:val="nil"/>
              <w:left w:val="nil"/>
              <w:bottom w:val="nil"/>
              <w:right w:val="nil"/>
            </w:tcBorders>
            <w:vAlign w:val="bottom"/>
          </w:tcPr>
          <w:p w14:paraId="14214AE9" w14:textId="4721BB71" w:rsidR="001F5E9D" w:rsidRPr="00C935A5" w:rsidRDefault="001F5E9D" w:rsidP="001F5E9D">
            <w:pPr>
              <w:spacing w:before="40" w:after="20"/>
              <w:jc w:val="center"/>
              <w:rPr>
                <w:rFonts w:cs="Arial"/>
                <w:sz w:val="18"/>
                <w:szCs w:val="18"/>
              </w:rPr>
            </w:pPr>
            <w:r w:rsidRPr="001F5E9D">
              <w:rPr>
                <w:rFonts w:cs="Arial"/>
                <w:sz w:val="18"/>
                <w:szCs w:val="18"/>
              </w:rPr>
              <w:t>5.0</w:t>
            </w:r>
          </w:p>
        </w:tc>
      </w:tr>
      <w:tr w:rsidR="001F5E9D" w:rsidRPr="001F5E9D" w14:paraId="6D4BACD6" w14:textId="77777777" w:rsidTr="00514052">
        <w:tc>
          <w:tcPr>
            <w:tcW w:w="2268" w:type="dxa"/>
            <w:tcBorders>
              <w:top w:val="nil"/>
              <w:left w:val="nil"/>
              <w:bottom w:val="nil"/>
              <w:right w:val="single" w:sz="18" w:space="0" w:color="C00000"/>
            </w:tcBorders>
            <w:vAlign w:val="center"/>
          </w:tcPr>
          <w:p w14:paraId="2717FA19" w14:textId="77777777" w:rsidR="001F5E9D" w:rsidRPr="00C935A5" w:rsidRDefault="001F5E9D" w:rsidP="001F5E9D">
            <w:pPr>
              <w:spacing w:before="40" w:after="40"/>
              <w:rPr>
                <w:rFonts w:cs="Arial"/>
                <w:sz w:val="18"/>
                <w:szCs w:val="18"/>
              </w:rPr>
            </w:pPr>
            <w:r w:rsidRPr="00C935A5">
              <w:rPr>
                <w:rFonts w:cs="Arial"/>
                <w:sz w:val="18"/>
                <w:szCs w:val="18"/>
              </w:rPr>
              <w:t>Benalla RC</w:t>
            </w:r>
          </w:p>
        </w:tc>
        <w:tc>
          <w:tcPr>
            <w:tcW w:w="1247" w:type="dxa"/>
            <w:tcBorders>
              <w:top w:val="nil"/>
              <w:left w:val="single" w:sz="18" w:space="0" w:color="C00000"/>
              <w:bottom w:val="nil"/>
              <w:right w:val="nil"/>
            </w:tcBorders>
            <w:vAlign w:val="bottom"/>
          </w:tcPr>
          <w:p w14:paraId="5DE245D4" w14:textId="7420C9B8" w:rsidR="001F5E9D" w:rsidRPr="00C935A5" w:rsidRDefault="001F5E9D" w:rsidP="001F5E9D">
            <w:pPr>
              <w:spacing w:before="40" w:after="20"/>
              <w:jc w:val="right"/>
              <w:rPr>
                <w:rFonts w:cs="Arial"/>
                <w:sz w:val="18"/>
                <w:szCs w:val="18"/>
              </w:rPr>
            </w:pPr>
            <w:r w:rsidRPr="001F5E9D">
              <w:rPr>
                <w:rFonts w:cs="Arial"/>
                <w:sz w:val="18"/>
                <w:szCs w:val="18"/>
              </w:rPr>
              <w:t>14,450</w:t>
            </w:r>
          </w:p>
        </w:tc>
        <w:tc>
          <w:tcPr>
            <w:tcW w:w="1247" w:type="dxa"/>
            <w:tcBorders>
              <w:top w:val="nil"/>
              <w:left w:val="nil"/>
              <w:bottom w:val="nil"/>
              <w:right w:val="nil"/>
            </w:tcBorders>
            <w:vAlign w:val="bottom"/>
          </w:tcPr>
          <w:p w14:paraId="4C9DD16C" w14:textId="28E798B9" w:rsidR="001F5E9D" w:rsidRPr="00C935A5" w:rsidRDefault="001F5E9D" w:rsidP="001F5E9D">
            <w:pPr>
              <w:spacing w:before="40" w:after="20"/>
              <w:jc w:val="right"/>
              <w:rPr>
                <w:rFonts w:cs="Arial"/>
                <w:sz w:val="18"/>
                <w:szCs w:val="18"/>
              </w:rPr>
            </w:pPr>
            <w:r w:rsidRPr="001F5E9D">
              <w:rPr>
                <w:rFonts w:cs="Arial"/>
                <w:sz w:val="18"/>
                <w:szCs w:val="18"/>
              </w:rPr>
              <w:t>14,581</w:t>
            </w:r>
          </w:p>
        </w:tc>
        <w:tc>
          <w:tcPr>
            <w:tcW w:w="1247" w:type="dxa"/>
            <w:tcBorders>
              <w:top w:val="nil"/>
              <w:left w:val="nil"/>
              <w:bottom w:val="nil"/>
              <w:right w:val="nil"/>
            </w:tcBorders>
            <w:vAlign w:val="bottom"/>
          </w:tcPr>
          <w:p w14:paraId="5D77FC4A" w14:textId="57DAB4DE" w:rsidR="001F5E9D" w:rsidRPr="00C935A5" w:rsidRDefault="001F5E9D" w:rsidP="001F5E9D">
            <w:pPr>
              <w:spacing w:before="40" w:after="20"/>
              <w:jc w:val="center"/>
              <w:rPr>
                <w:rFonts w:cs="Arial"/>
                <w:sz w:val="18"/>
                <w:szCs w:val="18"/>
              </w:rPr>
            </w:pPr>
            <w:r w:rsidRPr="001F5E9D">
              <w:rPr>
                <w:rFonts w:cs="Arial"/>
                <w:sz w:val="18"/>
                <w:szCs w:val="18"/>
              </w:rPr>
              <w:t>0.9</w:t>
            </w:r>
          </w:p>
        </w:tc>
        <w:tc>
          <w:tcPr>
            <w:tcW w:w="170" w:type="dxa"/>
            <w:tcBorders>
              <w:top w:val="nil"/>
              <w:left w:val="nil"/>
              <w:bottom w:val="nil"/>
              <w:right w:val="nil"/>
            </w:tcBorders>
            <w:vAlign w:val="bottom"/>
          </w:tcPr>
          <w:p w14:paraId="5F169DD7" w14:textId="7C59834F"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01B21DB9" w14:textId="110F65AA" w:rsidR="001F5E9D" w:rsidRPr="00C935A5" w:rsidRDefault="001F5E9D" w:rsidP="001F5E9D">
            <w:pPr>
              <w:spacing w:before="40" w:after="20"/>
              <w:jc w:val="right"/>
              <w:rPr>
                <w:rFonts w:cs="Arial"/>
                <w:sz w:val="18"/>
                <w:szCs w:val="18"/>
              </w:rPr>
            </w:pPr>
            <w:r w:rsidRPr="001F5E9D">
              <w:rPr>
                <w:rFonts w:cs="Arial"/>
                <w:sz w:val="18"/>
                <w:szCs w:val="18"/>
              </w:rPr>
              <w:t>783</w:t>
            </w:r>
          </w:p>
        </w:tc>
        <w:tc>
          <w:tcPr>
            <w:tcW w:w="1247" w:type="dxa"/>
            <w:tcBorders>
              <w:top w:val="nil"/>
              <w:left w:val="nil"/>
              <w:bottom w:val="nil"/>
              <w:right w:val="nil"/>
            </w:tcBorders>
            <w:vAlign w:val="bottom"/>
          </w:tcPr>
          <w:p w14:paraId="292AE2CD" w14:textId="16BBD6E5" w:rsidR="001F5E9D" w:rsidRPr="00C935A5" w:rsidRDefault="001F5E9D" w:rsidP="001F5E9D">
            <w:pPr>
              <w:spacing w:before="40" w:after="20"/>
              <w:jc w:val="center"/>
              <w:rPr>
                <w:rFonts w:cs="Arial"/>
                <w:sz w:val="18"/>
                <w:szCs w:val="18"/>
              </w:rPr>
            </w:pPr>
            <w:r w:rsidRPr="001F5E9D">
              <w:rPr>
                <w:rFonts w:cs="Arial"/>
                <w:sz w:val="18"/>
                <w:szCs w:val="18"/>
              </w:rPr>
              <w:t>5.4</w:t>
            </w:r>
          </w:p>
        </w:tc>
      </w:tr>
      <w:tr w:rsidR="001F5E9D" w:rsidRPr="001F5E9D" w14:paraId="4A2F2A96" w14:textId="77777777" w:rsidTr="00514052">
        <w:tc>
          <w:tcPr>
            <w:tcW w:w="2268" w:type="dxa"/>
            <w:tcBorders>
              <w:top w:val="nil"/>
              <w:left w:val="nil"/>
              <w:bottom w:val="nil"/>
              <w:right w:val="single" w:sz="18" w:space="0" w:color="C00000"/>
            </w:tcBorders>
            <w:vAlign w:val="center"/>
          </w:tcPr>
          <w:p w14:paraId="0B3280D6" w14:textId="77777777" w:rsidR="001F5E9D" w:rsidRPr="00C935A5" w:rsidRDefault="001F5E9D" w:rsidP="001F5E9D">
            <w:pPr>
              <w:spacing w:before="40" w:after="40"/>
              <w:rPr>
                <w:rFonts w:cs="Arial"/>
                <w:sz w:val="18"/>
                <w:szCs w:val="18"/>
              </w:rPr>
            </w:pPr>
            <w:r w:rsidRPr="00C935A5">
              <w:rPr>
                <w:rFonts w:cs="Arial"/>
                <w:sz w:val="18"/>
                <w:szCs w:val="18"/>
              </w:rPr>
              <w:t>Boroondara C</w:t>
            </w:r>
          </w:p>
        </w:tc>
        <w:tc>
          <w:tcPr>
            <w:tcW w:w="1247" w:type="dxa"/>
            <w:tcBorders>
              <w:top w:val="nil"/>
              <w:left w:val="single" w:sz="18" w:space="0" w:color="C00000"/>
              <w:bottom w:val="nil"/>
              <w:right w:val="nil"/>
            </w:tcBorders>
            <w:vAlign w:val="bottom"/>
          </w:tcPr>
          <w:p w14:paraId="2B854538" w14:textId="3F2FC225" w:rsidR="001F5E9D" w:rsidRPr="00C935A5" w:rsidRDefault="001F5E9D" w:rsidP="001F5E9D">
            <w:pPr>
              <w:spacing w:before="40" w:after="20"/>
              <w:jc w:val="right"/>
              <w:rPr>
                <w:rFonts w:cs="Arial"/>
                <w:sz w:val="18"/>
                <w:szCs w:val="18"/>
              </w:rPr>
            </w:pPr>
            <w:r w:rsidRPr="001F5E9D">
              <w:rPr>
                <w:rFonts w:cs="Arial"/>
                <w:sz w:val="18"/>
                <w:szCs w:val="18"/>
              </w:rPr>
              <w:t>169,411</w:t>
            </w:r>
          </w:p>
        </w:tc>
        <w:tc>
          <w:tcPr>
            <w:tcW w:w="1247" w:type="dxa"/>
            <w:tcBorders>
              <w:top w:val="nil"/>
              <w:left w:val="nil"/>
              <w:bottom w:val="nil"/>
              <w:right w:val="nil"/>
            </w:tcBorders>
            <w:vAlign w:val="bottom"/>
          </w:tcPr>
          <w:p w14:paraId="32BD4704" w14:textId="2637CCB3" w:rsidR="001F5E9D" w:rsidRPr="00C935A5" w:rsidRDefault="001F5E9D" w:rsidP="001F5E9D">
            <w:pPr>
              <w:spacing w:before="40" w:after="20"/>
              <w:jc w:val="right"/>
              <w:rPr>
                <w:rFonts w:cs="Arial"/>
                <w:sz w:val="18"/>
                <w:szCs w:val="18"/>
              </w:rPr>
            </w:pPr>
            <w:r w:rsidRPr="001F5E9D">
              <w:rPr>
                <w:rFonts w:cs="Arial"/>
                <w:sz w:val="18"/>
                <w:szCs w:val="18"/>
              </w:rPr>
              <w:t>178,601</w:t>
            </w:r>
          </w:p>
        </w:tc>
        <w:tc>
          <w:tcPr>
            <w:tcW w:w="1247" w:type="dxa"/>
            <w:tcBorders>
              <w:top w:val="nil"/>
              <w:left w:val="nil"/>
              <w:bottom w:val="nil"/>
              <w:right w:val="nil"/>
            </w:tcBorders>
            <w:vAlign w:val="bottom"/>
          </w:tcPr>
          <w:p w14:paraId="225A3DD8" w14:textId="45B4BEE7" w:rsidR="001F5E9D" w:rsidRPr="00C935A5" w:rsidRDefault="001F5E9D" w:rsidP="001F5E9D">
            <w:pPr>
              <w:spacing w:before="40" w:after="20"/>
              <w:jc w:val="center"/>
              <w:rPr>
                <w:rFonts w:cs="Arial"/>
                <w:sz w:val="18"/>
                <w:szCs w:val="18"/>
              </w:rPr>
            </w:pPr>
            <w:r w:rsidRPr="001F5E9D">
              <w:rPr>
                <w:rFonts w:cs="Arial"/>
                <w:sz w:val="18"/>
                <w:szCs w:val="18"/>
              </w:rPr>
              <w:t>5.4</w:t>
            </w:r>
          </w:p>
        </w:tc>
        <w:tc>
          <w:tcPr>
            <w:tcW w:w="170" w:type="dxa"/>
            <w:tcBorders>
              <w:top w:val="nil"/>
              <w:left w:val="nil"/>
              <w:bottom w:val="nil"/>
              <w:right w:val="nil"/>
            </w:tcBorders>
            <w:vAlign w:val="bottom"/>
          </w:tcPr>
          <w:p w14:paraId="7B0355B1" w14:textId="420C6F85"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49FB596B" w14:textId="721F25B8" w:rsidR="001F5E9D" w:rsidRPr="00C935A5" w:rsidRDefault="001F5E9D" w:rsidP="001F5E9D">
            <w:pPr>
              <w:spacing w:before="40" w:after="20"/>
              <w:jc w:val="right"/>
              <w:rPr>
                <w:rFonts w:cs="Arial"/>
                <w:sz w:val="18"/>
                <w:szCs w:val="18"/>
              </w:rPr>
            </w:pPr>
            <w:r w:rsidRPr="001F5E9D">
              <w:rPr>
                <w:rFonts w:cs="Arial"/>
                <w:sz w:val="18"/>
                <w:szCs w:val="18"/>
              </w:rPr>
              <w:t>7,969</w:t>
            </w:r>
          </w:p>
        </w:tc>
        <w:tc>
          <w:tcPr>
            <w:tcW w:w="1247" w:type="dxa"/>
            <w:tcBorders>
              <w:top w:val="nil"/>
              <w:left w:val="nil"/>
              <w:bottom w:val="nil"/>
              <w:right w:val="nil"/>
            </w:tcBorders>
            <w:vAlign w:val="bottom"/>
          </w:tcPr>
          <w:p w14:paraId="4AA229EC" w14:textId="2FF6ECF8" w:rsidR="001F5E9D" w:rsidRPr="00C935A5" w:rsidRDefault="001F5E9D" w:rsidP="001F5E9D">
            <w:pPr>
              <w:spacing w:before="40" w:after="20"/>
              <w:jc w:val="center"/>
              <w:rPr>
                <w:rFonts w:cs="Arial"/>
                <w:sz w:val="18"/>
                <w:szCs w:val="18"/>
              </w:rPr>
            </w:pPr>
            <w:r w:rsidRPr="001F5E9D">
              <w:rPr>
                <w:rFonts w:cs="Arial"/>
                <w:sz w:val="18"/>
                <w:szCs w:val="18"/>
              </w:rPr>
              <w:t>4.5</w:t>
            </w:r>
          </w:p>
        </w:tc>
      </w:tr>
      <w:tr w:rsidR="001F5E9D" w:rsidRPr="001F5E9D" w14:paraId="64574179" w14:textId="77777777" w:rsidTr="00514052">
        <w:tc>
          <w:tcPr>
            <w:tcW w:w="2268" w:type="dxa"/>
            <w:tcBorders>
              <w:top w:val="nil"/>
              <w:left w:val="nil"/>
              <w:bottom w:val="nil"/>
              <w:right w:val="single" w:sz="18" w:space="0" w:color="C00000"/>
            </w:tcBorders>
            <w:vAlign w:val="center"/>
          </w:tcPr>
          <w:p w14:paraId="0E818CE5" w14:textId="77777777" w:rsidR="001F5E9D" w:rsidRPr="00C935A5" w:rsidRDefault="001F5E9D" w:rsidP="001F5E9D">
            <w:pPr>
              <w:spacing w:before="40" w:after="40"/>
              <w:rPr>
                <w:rFonts w:cs="Arial"/>
                <w:sz w:val="18"/>
                <w:szCs w:val="18"/>
              </w:rPr>
            </w:pPr>
            <w:r w:rsidRPr="00C935A5">
              <w:rPr>
                <w:rFonts w:cs="Arial"/>
                <w:sz w:val="18"/>
                <w:szCs w:val="18"/>
              </w:rPr>
              <w:t>Brimbank C</w:t>
            </w:r>
          </w:p>
        </w:tc>
        <w:tc>
          <w:tcPr>
            <w:tcW w:w="1247" w:type="dxa"/>
            <w:tcBorders>
              <w:top w:val="nil"/>
              <w:left w:val="single" w:sz="18" w:space="0" w:color="C00000"/>
              <w:bottom w:val="nil"/>
              <w:right w:val="nil"/>
            </w:tcBorders>
            <w:vAlign w:val="bottom"/>
          </w:tcPr>
          <w:p w14:paraId="1B06DCD9" w14:textId="2EEDB9F1" w:rsidR="001F5E9D" w:rsidRPr="00C935A5" w:rsidRDefault="001F5E9D" w:rsidP="001F5E9D">
            <w:pPr>
              <w:spacing w:before="40" w:after="20"/>
              <w:jc w:val="right"/>
              <w:rPr>
                <w:rFonts w:cs="Arial"/>
                <w:sz w:val="18"/>
                <w:szCs w:val="18"/>
              </w:rPr>
            </w:pPr>
            <w:r w:rsidRPr="001F5E9D">
              <w:rPr>
                <w:rFonts w:cs="Arial"/>
                <w:sz w:val="18"/>
                <w:szCs w:val="18"/>
              </w:rPr>
              <w:t>193,146</w:t>
            </w:r>
          </w:p>
        </w:tc>
        <w:tc>
          <w:tcPr>
            <w:tcW w:w="1247" w:type="dxa"/>
            <w:tcBorders>
              <w:top w:val="nil"/>
              <w:left w:val="nil"/>
              <w:bottom w:val="nil"/>
              <w:right w:val="nil"/>
            </w:tcBorders>
            <w:vAlign w:val="bottom"/>
          </w:tcPr>
          <w:p w14:paraId="71533863" w14:textId="71030FD7" w:rsidR="001F5E9D" w:rsidRPr="00C935A5" w:rsidRDefault="001F5E9D" w:rsidP="001F5E9D">
            <w:pPr>
              <w:spacing w:before="40" w:after="20"/>
              <w:jc w:val="right"/>
              <w:rPr>
                <w:rFonts w:cs="Arial"/>
                <w:sz w:val="18"/>
                <w:szCs w:val="18"/>
              </w:rPr>
            </w:pPr>
            <w:r w:rsidRPr="001F5E9D">
              <w:rPr>
                <w:rFonts w:cs="Arial"/>
                <w:sz w:val="18"/>
                <w:szCs w:val="18"/>
              </w:rPr>
              <w:t>198,181</w:t>
            </w:r>
          </w:p>
        </w:tc>
        <w:tc>
          <w:tcPr>
            <w:tcW w:w="1247" w:type="dxa"/>
            <w:tcBorders>
              <w:top w:val="nil"/>
              <w:left w:val="nil"/>
              <w:bottom w:val="nil"/>
              <w:right w:val="nil"/>
            </w:tcBorders>
            <w:vAlign w:val="bottom"/>
          </w:tcPr>
          <w:p w14:paraId="20A719B7" w14:textId="1D839B47" w:rsidR="001F5E9D" w:rsidRPr="00C935A5" w:rsidRDefault="001F5E9D" w:rsidP="001F5E9D">
            <w:pPr>
              <w:spacing w:before="40" w:after="20"/>
              <w:jc w:val="center"/>
              <w:rPr>
                <w:rFonts w:cs="Arial"/>
                <w:sz w:val="18"/>
                <w:szCs w:val="18"/>
              </w:rPr>
            </w:pPr>
            <w:r w:rsidRPr="001F5E9D">
              <w:rPr>
                <w:rFonts w:cs="Arial"/>
                <w:sz w:val="18"/>
                <w:szCs w:val="18"/>
              </w:rPr>
              <w:t>2.6</w:t>
            </w:r>
          </w:p>
        </w:tc>
        <w:tc>
          <w:tcPr>
            <w:tcW w:w="170" w:type="dxa"/>
            <w:tcBorders>
              <w:top w:val="nil"/>
              <w:left w:val="nil"/>
              <w:bottom w:val="nil"/>
              <w:right w:val="nil"/>
            </w:tcBorders>
            <w:vAlign w:val="bottom"/>
          </w:tcPr>
          <w:p w14:paraId="45923CC0" w14:textId="5CE8A31F"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16315F3B" w14:textId="63C6BC2B" w:rsidR="001F5E9D" w:rsidRPr="00C935A5" w:rsidRDefault="001F5E9D" w:rsidP="001F5E9D">
            <w:pPr>
              <w:spacing w:before="40" w:after="20"/>
              <w:jc w:val="right"/>
              <w:rPr>
                <w:rFonts w:cs="Arial"/>
                <w:sz w:val="18"/>
                <w:szCs w:val="18"/>
              </w:rPr>
            </w:pPr>
            <w:r w:rsidRPr="001F5E9D">
              <w:rPr>
                <w:rFonts w:cs="Arial"/>
                <w:sz w:val="18"/>
                <w:szCs w:val="18"/>
              </w:rPr>
              <w:t>12,873</w:t>
            </w:r>
          </w:p>
        </w:tc>
        <w:tc>
          <w:tcPr>
            <w:tcW w:w="1247" w:type="dxa"/>
            <w:tcBorders>
              <w:top w:val="nil"/>
              <w:left w:val="nil"/>
              <w:bottom w:val="nil"/>
              <w:right w:val="nil"/>
            </w:tcBorders>
            <w:vAlign w:val="bottom"/>
          </w:tcPr>
          <w:p w14:paraId="7F1F06DD" w14:textId="5A2DAAA4" w:rsidR="001F5E9D" w:rsidRPr="00C935A5" w:rsidRDefault="001F5E9D" w:rsidP="001F5E9D">
            <w:pPr>
              <w:spacing w:before="40" w:after="20"/>
              <w:jc w:val="center"/>
              <w:rPr>
                <w:rFonts w:cs="Arial"/>
                <w:sz w:val="18"/>
                <w:szCs w:val="18"/>
              </w:rPr>
            </w:pPr>
            <w:r w:rsidRPr="001F5E9D">
              <w:rPr>
                <w:rFonts w:cs="Arial"/>
                <w:sz w:val="18"/>
                <w:szCs w:val="18"/>
              </w:rPr>
              <w:t>6.5</w:t>
            </w:r>
          </w:p>
        </w:tc>
      </w:tr>
      <w:tr w:rsidR="001F5E9D" w:rsidRPr="001F5E9D" w14:paraId="1FEBA579" w14:textId="77777777" w:rsidTr="00514052">
        <w:tc>
          <w:tcPr>
            <w:tcW w:w="2268" w:type="dxa"/>
            <w:tcBorders>
              <w:top w:val="nil"/>
              <w:left w:val="nil"/>
              <w:bottom w:val="nil"/>
              <w:right w:val="single" w:sz="18" w:space="0" w:color="C00000"/>
            </w:tcBorders>
            <w:vAlign w:val="center"/>
          </w:tcPr>
          <w:p w14:paraId="02779C19" w14:textId="77777777" w:rsidR="001F5E9D" w:rsidRPr="00C935A5" w:rsidRDefault="001F5E9D" w:rsidP="001F5E9D">
            <w:pPr>
              <w:spacing w:before="40" w:after="40"/>
              <w:rPr>
                <w:rFonts w:cs="Arial"/>
                <w:sz w:val="18"/>
                <w:szCs w:val="18"/>
              </w:rPr>
            </w:pPr>
            <w:r w:rsidRPr="00C935A5">
              <w:rPr>
                <w:rFonts w:cs="Arial"/>
                <w:sz w:val="18"/>
                <w:szCs w:val="18"/>
              </w:rPr>
              <w:t>Buloke S</w:t>
            </w:r>
          </w:p>
        </w:tc>
        <w:tc>
          <w:tcPr>
            <w:tcW w:w="1247" w:type="dxa"/>
            <w:tcBorders>
              <w:top w:val="nil"/>
              <w:left w:val="single" w:sz="18" w:space="0" w:color="C00000"/>
              <w:bottom w:val="nil"/>
              <w:right w:val="nil"/>
            </w:tcBorders>
            <w:vAlign w:val="bottom"/>
          </w:tcPr>
          <w:p w14:paraId="41AC1617" w14:textId="24F83A6F" w:rsidR="001F5E9D" w:rsidRPr="00C935A5" w:rsidRDefault="001F5E9D" w:rsidP="001F5E9D">
            <w:pPr>
              <w:spacing w:before="40" w:after="20"/>
              <w:jc w:val="right"/>
              <w:rPr>
                <w:rFonts w:cs="Arial"/>
                <w:sz w:val="18"/>
                <w:szCs w:val="18"/>
              </w:rPr>
            </w:pPr>
            <w:r w:rsidRPr="001F5E9D">
              <w:rPr>
                <w:rFonts w:cs="Arial"/>
                <w:sz w:val="18"/>
                <w:szCs w:val="18"/>
              </w:rPr>
              <w:t>6,110</w:t>
            </w:r>
          </w:p>
        </w:tc>
        <w:tc>
          <w:tcPr>
            <w:tcW w:w="1247" w:type="dxa"/>
            <w:tcBorders>
              <w:top w:val="nil"/>
              <w:left w:val="nil"/>
              <w:bottom w:val="nil"/>
              <w:right w:val="nil"/>
            </w:tcBorders>
            <w:vAlign w:val="bottom"/>
          </w:tcPr>
          <w:p w14:paraId="01D8543E" w14:textId="61E67A88" w:rsidR="001F5E9D" w:rsidRPr="00C935A5" w:rsidRDefault="001F5E9D" w:rsidP="001F5E9D">
            <w:pPr>
              <w:spacing w:before="40" w:after="20"/>
              <w:jc w:val="right"/>
              <w:rPr>
                <w:rFonts w:cs="Arial"/>
                <w:sz w:val="18"/>
                <w:szCs w:val="18"/>
              </w:rPr>
            </w:pPr>
            <w:r w:rsidRPr="001F5E9D">
              <w:rPr>
                <w:rFonts w:cs="Arial"/>
                <w:sz w:val="18"/>
                <w:szCs w:val="18"/>
              </w:rPr>
              <w:t>5,887</w:t>
            </w:r>
          </w:p>
        </w:tc>
        <w:tc>
          <w:tcPr>
            <w:tcW w:w="1247" w:type="dxa"/>
            <w:tcBorders>
              <w:top w:val="nil"/>
              <w:left w:val="nil"/>
              <w:bottom w:val="nil"/>
              <w:right w:val="nil"/>
            </w:tcBorders>
            <w:vAlign w:val="bottom"/>
          </w:tcPr>
          <w:p w14:paraId="63247782" w14:textId="0714E86D" w:rsidR="001F5E9D" w:rsidRPr="00C935A5" w:rsidRDefault="001F5E9D" w:rsidP="001F5E9D">
            <w:pPr>
              <w:spacing w:before="40" w:after="20"/>
              <w:jc w:val="center"/>
              <w:rPr>
                <w:rFonts w:cs="Arial"/>
                <w:sz w:val="18"/>
                <w:szCs w:val="18"/>
              </w:rPr>
            </w:pPr>
          </w:p>
        </w:tc>
        <w:tc>
          <w:tcPr>
            <w:tcW w:w="170" w:type="dxa"/>
            <w:tcBorders>
              <w:top w:val="nil"/>
              <w:left w:val="nil"/>
              <w:bottom w:val="nil"/>
              <w:right w:val="nil"/>
            </w:tcBorders>
            <w:vAlign w:val="bottom"/>
          </w:tcPr>
          <w:p w14:paraId="09099DC9" w14:textId="61F794D0"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50F6CD2F" w14:textId="7214CE7E" w:rsidR="001F5E9D" w:rsidRPr="00C935A5" w:rsidRDefault="001F5E9D" w:rsidP="001F5E9D">
            <w:pPr>
              <w:spacing w:before="40" w:after="20"/>
              <w:jc w:val="right"/>
              <w:rPr>
                <w:rFonts w:cs="Arial"/>
                <w:sz w:val="18"/>
                <w:szCs w:val="18"/>
              </w:rPr>
            </w:pPr>
            <w:r w:rsidRPr="001F5E9D">
              <w:rPr>
                <w:rFonts w:cs="Arial"/>
                <w:sz w:val="18"/>
                <w:szCs w:val="18"/>
              </w:rPr>
              <w:t>322</w:t>
            </w:r>
          </w:p>
        </w:tc>
        <w:tc>
          <w:tcPr>
            <w:tcW w:w="1247" w:type="dxa"/>
            <w:tcBorders>
              <w:top w:val="nil"/>
              <w:left w:val="nil"/>
              <w:bottom w:val="nil"/>
              <w:right w:val="nil"/>
            </w:tcBorders>
            <w:vAlign w:val="bottom"/>
          </w:tcPr>
          <w:p w14:paraId="272A6183" w14:textId="2342BD4C" w:rsidR="001F5E9D" w:rsidRPr="00C935A5" w:rsidRDefault="001F5E9D" w:rsidP="001F5E9D">
            <w:pPr>
              <w:spacing w:before="40" w:after="20"/>
              <w:jc w:val="center"/>
              <w:rPr>
                <w:rFonts w:cs="Arial"/>
                <w:sz w:val="18"/>
                <w:szCs w:val="18"/>
              </w:rPr>
            </w:pPr>
            <w:r w:rsidRPr="001F5E9D">
              <w:rPr>
                <w:rFonts w:cs="Arial"/>
                <w:sz w:val="18"/>
                <w:szCs w:val="18"/>
              </w:rPr>
              <w:t>5.5</w:t>
            </w:r>
          </w:p>
        </w:tc>
      </w:tr>
      <w:tr w:rsidR="001F5E9D" w:rsidRPr="001F5E9D" w14:paraId="415576C1" w14:textId="77777777" w:rsidTr="00514052">
        <w:tc>
          <w:tcPr>
            <w:tcW w:w="2268" w:type="dxa"/>
            <w:tcBorders>
              <w:top w:val="nil"/>
              <w:left w:val="nil"/>
              <w:bottom w:val="nil"/>
              <w:right w:val="single" w:sz="18" w:space="0" w:color="C00000"/>
            </w:tcBorders>
            <w:vAlign w:val="center"/>
          </w:tcPr>
          <w:p w14:paraId="2E37E65B" w14:textId="77777777" w:rsidR="001F5E9D" w:rsidRPr="00C935A5" w:rsidRDefault="001F5E9D" w:rsidP="001F5E9D">
            <w:pPr>
              <w:spacing w:before="40" w:after="40"/>
              <w:rPr>
                <w:rFonts w:cs="Arial"/>
                <w:sz w:val="18"/>
                <w:szCs w:val="18"/>
              </w:rPr>
            </w:pPr>
            <w:r w:rsidRPr="00C935A5">
              <w:rPr>
                <w:rFonts w:cs="Arial"/>
                <w:sz w:val="18"/>
                <w:szCs w:val="18"/>
              </w:rPr>
              <w:t>Campaspe S</w:t>
            </w:r>
          </w:p>
        </w:tc>
        <w:tc>
          <w:tcPr>
            <w:tcW w:w="1247" w:type="dxa"/>
            <w:tcBorders>
              <w:top w:val="nil"/>
              <w:left w:val="single" w:sz="18" w:space="0" w:color="C00000"/>
              <w:bottom w:val="nil"/>
              <w:right w:val="nil"/>
            </w:tcBorders>
            <w:vAlign w:val="bottom"/>
          </w:tcPr>
          <w:p w14:paraId="318CEAE8" w14:textId="5264DA76" w:rsidR="001F5E9D" w:rsidRPr="00C935A5" w:rsidRDefault="001F5E9D" w:rsidP="001F5E9D">
            <w:pPr>
              <w:spacing w:before="40" w:after="20"/>
              <w:jc w:val="right"/>
              <w:rPr>
                <w:rFonts w:cs="Arial"/>
                <w:sz w:val="18"/>
                <w:szCs w:val="18"/>
              </w:rPr>
            </w:pPr>
            <w:r w:rsidRPr="001F5E9D">
              <w:rPr>
                <w:rFonts w:cs="Arial"/>
                <w:sz w:val="18"/>
                <w:szCs w:val="18"/>
              </w:rPr>
              <w:t>38,506</w:t>
            </w:r>
          </w:p>
        </w:tc>
        <w:tc>
          <w:tcPr>
            <w:tcW w:w="1247" w:type="dxa"/>
            <w:tcBorders>
              <w:top w:val="nil"/>
              <w:left w:val="nil"/>
              <w:bottom w:val="nil"/>
              <w:right w:val="nil"/>
            </w:tcBorders>
            <w:vAlign w:val="bottom"/>
          </w:tcPr>
          <w:p w14:paraId="061C8274" w14:textId="021DB025" w:rsidR="001F5E9D" w:rsidRPr="00C935A5" w:rsidRDefault="001F5E9D" w:rsidP="001F5E9D">
            <w:pPr>
              <w:spacing w:before="40" w:after="20"/>
              <w:jc w:val="right"/>
              <w:rPr>
                <w:rFonts w:cs="Arial"/>
                <w:sz w:val="18"/>
                <w:szCs w:val="18"/>
              </w:rPr>
            </w:pPr>
            <w:r w:rsidRPr="001F5E9D">
              <w:rPr>
                <w:rFonts w:cs="Arial"/>
                <w:sz w:val="18"/>
                <w:szCs w:val="18"/>
              </w:rPr>
              <w:t>37,954</w:t>
            </w:r>
          </w:p>
        </w:tc>
        <w:tc>
          <w:tcPr>
            <w:tcW w:w="1247" w:type="dxa"/>
            <w:tcBorders>
              <w:top w:val="nil"/>
              <w:left w:val="nil"/>
              <w:bottom w:val="nil"/>
              <w:right w:val="nil"/>
            </w:tcBorders>
            <w:vAlign w:val="bottom"/>
          </w:tcPr>
          <w:p w14:paraId="0EC54A26" w14:textId="4D9E2E2D" w:rsidR="001F5E9D" w:rsidRPr="00C935A5" w:rsidRDefault="001F5E9D" w:rsidP="001F5E9D">
            <w:pPr>
              <w:spacing w:before="40" w:after="20"/>
              <w:jc w:val="center"/>
              <w:rPr>
                <w:rFonts w:cs="Arial"/>
                <w:sz w:val="18"/>
                <w:szCs w:val="18"/>
              </w:rPr>
            </w:pPr>
          </w:p>
        </w:tc>
        <w:tc>
          <w:tcPr>
            <w:tcW w:w="170" w:type="dxa"/>
            <w:tcBorders>
              <w:top w:val="nil"/>
              <w:left w:val="nil"/>
              <w:bottom w:val="nil"/>
              <w:right w:val="nil"/>
            </w:tcBorders>
            <w:vAlign w:val="bottom"/>
          </w:tcPr>
          <w:p w14:paraId="41BA5B83" w14:textId="47FB35A9"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55583E9" w14:textId="0B467369" w:rsidR="001F5E9D" w:rsidRPr="00C935A5" w:rsidRDefault="001F5E9D" w:rsidP="001F5E9D">
            <w:pPr>
              <w:spacing w:before="40" w:after="20"/>
              <w:jc w:val="right"/>
              <w:rPr>
                <w:rFonts w:cs="Arial"/>
                <w:sz w:val="18"/>
                <w:szCs w:val="18"/>
              </w:rPr>
            </w:pPr>
            <w:r w:rsidRPr="001F5E9D">
              <w:rPr>
                <w:rFonts w:cs="Arial"/>
                <w:sz w:val="18"/>
                <w:szCs w:val="18"/>
              </w:rPr>
              <w:t>2,325</w:t>
            </w:r>
          </w:p>
        </w:tc>
        <w:tc>
          <w:tcPr>
            <w:tcW w:w="1247" w:type="dxa"/>
            <w:tcBorders>
              <w:top w:val="nil"/>
              <w:left w:val="nil"/>
              <w:bottom w:val="nil"/>
              <w:right w:val="nil"/>
            </w:tcBorders>
            <w:vAlign w:val="bottom"/>
          </w:tcPr>
          <w:p w14:paraId="5CB25AE2" w14:textId="28C6338D" w:rsidR="001F5E9D" w:rsidRPr="00C935A5" w:rsidRDefault="001F5E9D" w:rsidP="001F5E9D">
            <w:pPr>
              <w:spacing w:before="40" w:after="20"/>
              <w:jc w:val="center"/>
              <w:rPr>
                <w:rFonts w:cs="Arial"/>
                <w:sz w:val="18"/>
                <w:szCs w:val="18"/>
              </w:rPr>
            </w:pPr>
            <w:r w:rsidRPr="001F5E9D">
              <w:rPr>
                <w:rFonts w:cs="Arial"/>
                <w:sz w:val="18"/>
                <w:szCs w:val="18"/>
              </w:rPr>
              <w:t>6.1</w:t>
            </w:r>
          </w:p>
        </w:tc>
      </w:tr>
      <w:tr w:rsidR="001F5E9D" w:rsidRPr="001F5E9D" w14:paraId="5FFC3C6B" w14:textId="77777777" w:rsidTr="00514052">
        <w:tc>
          <w:tcPr>
            <w:tcW w:w="2268" w:type="dxa"/>
            <w:tcBorders>
              <w:top w:val="nil"/>
              <w:left w:val="nil"/>
              <w:bottom w:val="nil"/>
              <w:right w:val="single" w:sz="18" w:space="0" w:color="C00000"/>
            </w:tcBorders>
            <w:vAlign w:val="center"/>
          </w:tcPr>
          <w:p w14:paraId="06B99E1D" w14:textId="77777777" w:rsidR="001F5E9D" w:rsidRPr="00C935A5" w:rsidRDefault="001F5E9D" w:rsidP="001F5E9D">
            <w:pPr>
              <w:spacing w:before="40" w:after="40"/>
              <w:rPr>
                <w:rFonts w:cs="Arial"/>
                <w:sz w:val="18"/>
                <w:szCs w:val="18"/>
              </w:rPr>
            </w:pPr>
            <w:r w:rsidRPr="00C935A5">
              <w:rPr>
                <w:rFonts w:cs="Arial"/>
                <w:sz w:val="18"/>
                <w:szCs w:val="18"/>
              </w:rPr>
              <w:t>Cardinia S</w:t>
            </w:r>
          </w:p>
        </w:tc>
        <w:tc>
          <w:tcPr>
            <w:tcW w:w="1247" w:type="dxa"/>
            <w:tcBorders>
              <w:top w:val="nil"/>
              <w:left w:val="single" w:sz="18" w:space="0" w:color="C00000"/>
              <w:bottom w:val="nil"/>
              <w:right w:val="nil"/>
            </w:tcBorders>
            <w:vAlign w:val="bottom"/>
          </w:tcPr>
          <w:p w14:paraId="19F36367" w14:textId="56B468BC" w:rsidR="001F5E9D" w:rsidRPr="00C935A5" w:rsidRDefault="001F5E9D" w:rsidP="001F5E9D">
            <w:pPr>
              <w:spacing w:before="40" w:after="20"/>
              <w:jc w:val="right"/>
              <w:rPr>
                <w:rFonts w:cs="Arial"/>
                <w:sz w:val="18"/>
                <w:szCs w:val="18"/>
              </w:rPr>
            </w:pPr>
            <w:r w:rsidRPr="001F5E9D">
              <w:rPr>
                <w:rFonts w:cs="Arial"/>
                <w:sz w:val="18"/>
                <w:szCs w:val="18"/>
              </w:rPr>
              <w:t>123,020</w:t>
            </w:r>
          </w:p>
        </w:tc>
        <w:tc>
          <w:tcPr>
            <w:tcW w:w="1247" w:type="dxa"/>
            <w:tcBorders>
              <w:top w:val="nil"/>
              <w:left w:val="nil"/>
              <w:bottom w:val="nil"/>
              <w:right w:val="nil"/>
            </w:tcBorders>
            <w:vAlign w:val="bottom"/>
          </w:tcPr>
          <w:p w14:paraId="293927FB" w14:textId="6222DD32" w:rsidR="001F5E9D" w:rsidRPr="00C935A5" w:rsidRDefault="001F5E9D" w:rsidP="001F5E9D">
            <w:pPr>
              <w:spacing w:before="40" w:after="20"/>
              <w:jc w:val="right"/>
              <w:rPr>
                <w:rFonts w:cs="Arial"/>
                <w:sz w:val="18"/>
                <w:szCs w:val="18"/>
              </w:rPr>
            </w:pPr>
            <w:r w:rsidRPr="001F5E9D">
              <w:rPr>
                <w:rFonts w:cs="Arial"/>
                <w:sz w:val="18"/>
                <w:szCs w:val="18"/>
              </w:rPr>
              <w:t>133,472</w:t>
            </w:r>
          </w:p>
        </w:tc>
        <w:tc>
          <w:tcPr>
            <w:tcW w:w="1247" w:type="dxa"/>
            <w:tcBorders>
              <w:top w:val="nil"/>
              <w:left w:val="nil"/>
              <w:bottom w:val="nil"/>
              <w:right w:val="nil"/>
            </w:tcBorders>
            <w:vAlign w:val="bottom"/>
          </w:tcPr>
          <w:p w14:paraId="10BF9F8E" w14:textId="6E8CAC64" w:rsidR="001F5E9D" w:rsidRPr="00C935A5" w:rsidRDefault="001F5E9D" w:rsidP="001F5E9D">
            <w:pPr>
              <w:spacing w:before="40" w:after="20"/>
              <w:jc w:val="center"/>
              <w:rPr>
                <w:rFonts w:cs="Arial"/>
                <w:sz w:val="18"/>
                <w:szCs w:val="18"/>
              </w:rPr>
            </w:pPr>
            <w:r w:rsidRPr="001F5E9D">
              <w:rPr>
                <w:rFonts w:cs="Arial"/>
                <w:sz w:val="18"/>
                <w:szCs w:val="18"/>
              </w:rPr>
              <w:t>8.5</w:t>
            </w:r>
          </w:p>
        </w:tc>
        <w:tc>
          <w:tcPr>
            <w:tcW w:w="170" w:type="dxa"/>
            <w:tcBorders>
              <w:top w:val="nil"/>
              <w:left w:val="nil"/>
              <w:bottom w:val="nil"/>
              <w:right w:val="nil"/>
            </w:tcBorders>
            <w:vAlign w:val="bottom"/>
          </w:tcPr>
          <w:p w14:paraId="2258B61F" w14:textId="25BE6161"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404F8B31" w14:textId="13AA9331" w:rsidR="001F5E9D" w:rsidRPr="00C935A5" w:rsidRDefault="001F5E9D" w:rsidP="001F5E9D">
            <w:pPr>
              <w:spacing w:before="40" w:after="20"/>
              <w:jc w:val="right"/>
              <w:rPr>
                <w:rFonts w:cs="Arial"/>
                <w:sz w:val="18"/>
                <w:szCs w:val="18"/>
              </w:rPr>
            </w:pPr>
            <w:r w:rsidRPr="001F5E9D">
              <w:rPr>
                <w:rFonts w:cs="Arial"/>
                <w:sz w:val="18"/>
                <w:szCs w:val="18"/>
              </w:rPr>
              <w:t>12,025</w:t>
            </w:r>
          </w:p>
        </w:tc>
        <w:tc>
          <w:tcPr>
            <w:tcW w:w="1247" w:type="dxa"/>
            <w:tcBorders>
              <w:top w:val="nil"/>
              <w:left w:val="nil"/>
              <w:bottom w:val="nil"/>
              <w:right w:val="nil"/>
            </w:tcBorders>
            <w:vAlign w:val="bottom"/>
          </w:tcPr>
          <w:p w14:paraId="469BBF07" w14:textId="11DD872F" w:rsidR="001F5E9D" w:rsidRPr="00C935A5" w:rsidRDefault="001F5E9D" w:rsidP="001F5E9D">
            <w:pPr>
              <w:spacing w:before="40" w:after="20"/>
              <w:jc w:val="center"/>
              <w:rPr>
                <w:rFonts w:cs="Arial"/>
                <w:sz w:val="18"/>
                <w:szCs w:val="18"/>
              </w:rPr>
            </w:pPr>
            <w:r w:rsidRPr="001F5E9D">
              <w:rPr>
                <w:rFonts w:cs="Arial"/>
                <w:sz w:val="18"/>
                <w:szCs w:val="18"/>
              </w:rPr>
              <w:t>9.0</w:t>
            </w:r>
          </w:p>
        </w:tc>
      </w:tr>
      <w:tr w:rsidR="001F5E9D" w:rsidRPr="001F5E9D" w14:paraId="13EA5009" w14:textId="77777777" w:rsidTr="00514052">
        <w:tc>
          <w:tcPr>
            <w:tcW w:w="2268" w:type="dxa"/>
            <w:tcBorders>
              <w:top w:val="nil"/>
              <w:left w:val="nil"/>
              <w:bottom w:val="nil"/>
              <w:right w:val="single" w:sz="18" w:space="0" w:color="C00000"/>
            </w:tcBorders>
            <w:vAlign w:val="center"/>
          </w:tcPr>
          <w:p w14:paraId="6AA6BCA5" w14:textId="77777777" w:rsidR="001F5E9D" w:rsidRPr="00C935A5" w:rsidRDefault="001F5E9D" w:rsidP="001F5E9D">
            <w:pPr>
              <w:spacing w:before="40" w:after="40"/>
              <w:rPr>
                <w:rFonts w:cs="Arial"/>
                <w:sz w:val="18"/>
                <w:szCs w:val="18"/>
              </w:rPr>
            </w:pPr>
            <w:r w:rsidRPr="00C935A5">
              <w:rPr>
                <w:rFonts w:cs="Arial"/>
                <w:sz w:val="18"/>
                <w:szCs w:val="18"/>
              </w:rPr>
              <w:t>Casey C</w:t>
            </w:r>
          </w:p>
        </w:tc>
        <w:tc>
          <w:tcPr>
            <w:tcW w:w="1247" w:type="dxa"/>
            <w:tcBorders>
              <w:top w:val="nil"/>
              <w:left w:val="single" w:sz="18" w:space="0" w:color="C00000"/>
              <w:bottom w:val="nil"/>
              <w:right w:val="nil"/>
            </w:tcBorders>
            <w:vAlign w:val="bottom"/>
          </w:tcPr>
          <w:p w14:paraId="199FF5BD" w14:textId="7A97DB61" w:rsidR="001F5E9D" w:rsidRPr="00C935A5" w:rsidRDefault="001F5E9D" w:rsidP="001F5E9D">
            <w:pPr>
              <w:spacing w:before="40" w:after="20"/>
              <w:jc w:val="right"/>
              <w:rPr>
                <w:rFonts w:cs="Arial"/>
                <w:sz w:val="18"/>
                <w:szCs w:val="18"/>
              </w:rPr>
            </w:pPr>
            <w:r w:rsidRPr="001F5E9D">
              <w:rPr>
                <w:rFonts w:cs="Arial"/>
                <w:sz w:val="18"/>
                <w:szCs w:val="18"/>
              </w:rPr>
              <w:t>378,472</w:t>
            </w:r>
          </w:p>
        </w:tc>
        <w:tc>
          <w:tcPr>
            <w:tcW w:w="1247" w:type="dxa"/>
            <w:tcBorders>
              <w:top w:val="nil"/>
              <w:left w:val="nil"/>
              <w:bottom w:val="nil"/>
              <w:right w:val="nil"/>
            </w:tcBorders>
            <w:vAlign w:val="bottom"/>
          </w:tcPr>
          <w:p w14:paraId="28A30770" w14:textId="2EC8191E" w:rsidR="001F5E9D" w:rsidRPr="00C935A5" w:rsidRDefault="001F5E9D" w:rsidP="001F5E9D">
            <w:pPr>
              <w:spacing w:before="40" w:after="20"/>
              <w:jc w:val="right"/>
              <w:rPr>
                <w:rFonts w:cs="Arial"/>
                <w:sz w:val="18"/>
                <w:szCs w:val="18"/>
              </w:rPr>
            </w:pPr>
            <w:r w:rsidRPr="001F5E9D">
              <w:rPr>
                <w:rFonts w:cs="Arial"/>
                <w:sz w:val="18"/>
                <w:szCs w:val="18"/>
              </w:rPr>
              <w:t>414,929</w:t>
            </w:r>
          </w:p>
        </w:tc>
        <w:tc>
          <w:tcPr>
            <w:tcW w:w="1247" w:type="dxa"/>
            <w:tcBorders>
              <w:top w:val="nil"/>
              <w:left w:val="nil"/>
              <w:bottom w:val="nil"/>
              <w:right w:val="nil"/>
            </w:tcBorders>
            <w:vAlign w:val="bottom"/>
          </w:tcPr>
          <w:p w14:paraId="11611ADF" w14:textId="4D78578F" w:rsidR="001F5E9D" w:rsidRPr="00C935A5" w:rsidRDefault="001F5E9D" w:rsidP="001F5E9D">
            <w:pPr>
              <w:spacing w:before="40" w:after="20"/>
              <w:jc w:val="center"/>
              <w:rPr>
                <w:rFonts w:cs="Arial"/>
                <w:sz w:val="18"/>
                <w:szCs w:val="18"/>
              </w:rPr>
            </w:pPr>
            <w:r w:rsidRPr="001F5E9D">
              <w:rPr>
                <w:rFonts w:cs="Arial"/>
                <w:sz w:val="18"/>
                <w:szCs w:val="18"/>
              </w:rPr>
              <w:t>9.6</w:t>
            </w:r>
          </w:p>
        </w:tc>
        <w:tc>
          <w:tcPr>
            <w:tcW w:w="170" w:type="dxa"/>
            <w:tcBorders>
              <w:top w:val="nil"/>
              <w:left w:val="nil"/>
              <w:bottom w:val="nil"/>
              <w:right w:val="nil"/>
            </w:tcBorders>
            <w:vAlign w:val="bottom"/>
          </w:tcPr>
          <w:p w14:paraId="5550A5EA" w14:textId="1CC3E39D"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11F9F819" w14:textId="21FFCFA2" w:rsidR="001F5E9D" w:rsidRPr="00C935A5" w:rsidRDefault="001F5E9D" w:rsidP="001F5E9D">
            <w:pPr>
              <w:spacing w:before="40" w:after="20"/>
              <w:jc w:val="right"/>
              <w:rPr>
                <w:rFonts w:cs="Arial"/>
                <w:sz w:val="18"/>
                <w:szCs w:val="18"/>
              </w:rPr>
            </w:pPr>
            <w:r w:rsidRPr="001F5E9D">
              <w:rPr>
                <w:rFonts w:cs="Arial"/>
                <w:sz w:val="18"/>
                <w:szCs w:val="18"/>
              </w:rPr>
              <w:t>36,052</w:t>
            </w:r>
          </w:p>
        </w:tc>
        <w:tc>
          <w:tcPr>
            <w:tcW w:w="1247" w:type="dxa"/>
            <w:tcBorders>
              <w:top w:val="nil"/>
              <w:left w:val="nil"/>
              <w:bottom w:val="nil"/>
              <w:right w:val="nil"/>
            </w:tcBorders>
            <w:vAlign w:val="bottom"/>
          </w:tcPr>
          <w:p w14:paraId="3DAF94C0" w14:textId="6DCD4C45" w:rsidR="001F5E9D" w:rsidRPr="00C935A5" w:rsidRDefault="001F5E9D" w:rsidP="001F5E9D">
            <w:pPr>
              <w:spacing w:before="40" w:after="20"/>
              <w:jc w:val="center"/>
              <w:rPr>
                <w:rFonts w:cs="Arial"/>
                <w:sz w:val="18"/>
                <w:szCs w:val="18"/>
              </w:rPr>
            </w:pPr>
            <w:r w:rsidRPr="001F5E9D">
              <w:rPr>
                <w:rFonts w:cs="Arial"/>
                <w:sz w:val="18"/>
                <w:szCs w:val="18"/>
              </w:rPr>
              <w:t>8.7</w:t>
            </w:r>
          </w:p>
        </w:tc>
      </w:tr>
      <w:tr w:rsidR="001F5E9D" w:rsidRPr="001F5E9D" w14:paraId="4A438528" w14:textId="77777777" w:rsidTr="00514052">
        <w:tc>
          <w:tcPr>
            <w:tcW w:w="2268" w:type="dxa"/>
            <w:tcBorders>
              <w:top w:val="nil"/>
              <w:left w:val="nil"/>
              <w:bottom w:val="nil"/>
              <w:right w:val="single" w:sz="18" w:space="0" w:color="C00000"/>
            </w:tcBorders>
            <w:vAlign w:val="center"/>
          </w:tcPr>
          <w:p w14:paraId="1F0D2B49" w14:textId="77777777" w:rsidR="001F5E9D" w:rsidRPr="00C935A5" w:rsidRDefault="001F5E9D" w:rsidP="001F5E9D">
            <w:pPr>
              <w:spacing w:before="40" w:after="40"/>
              <w:rPr>
                <w:rFonts w:cs="Arial"/>
                <w:sz w:val="18"/>
                <w:szCs w:val="18"/>
              </w:rPr>
            </w:pPr>
            <w:r w:rsidRPr="00C935A5">
              <w:rPr>
                <w:rFonts w:cs="Arial"/>
                <w:sz w:val="18"/>
                <w:szCs w:val="18"/>
              </w:rPr>
              <w:t>Central Goldfields S</w:t>
            </w:r>
          </w:p>
        </w:tc>
        <w:tc>
          <w:tcPr>
            <w:tcW w:w="1247" w:type="dxa"/>
            <w:tcBorders>
              <w:top w:val="nil"/>
              <w:left w:val="single" w:sz="18" w:space="0" w:color="C00000"/>
              <w:bottom w:val="nil"/>
              <w:right w:val="nil"/>
            </w:tcBorders>
            <w:vAlign w:val="bottom"/>
          </w:tcPr>
          <w:p w14:paraId="574243F8" w14:textId="77F3EBC6" w:rsidR="001F5E9D" w:rsidRPr="00C935A5" w:rsidRDefault="001F5E9D" w:rsidP="001F5E9D">
            <w:pPr>
              <w:spacing w:before="40" w:after="20"/>
              <w:jc w:val="right"/>
              <w:rPr>
                <w:rFonts w:cs="Arial"/>
                <w:sz w:val="18"/>
                <w:szCs w:val="18"/>
              </w:rPr>
            </w:pPr>
            <w:r w:rsidRPr="001F5E9D">
              <w:rPr>
                <w:rFonts w:cs="Arial"/>
                <w:sz w:val="18"/>
                <w:szCs w:val="18"/>
              </w:rPr>
              <w:t>13,501</w:t>
            </w:r>
          </w:p>
        </w:tc>
        <w:tc>
          <w:tcPr>
            <w:tcW w:w="1247" w:type="dxa"/>
            <w:tcBorders>
              <w:top w:val="nil"/>
              <w:left w:val="nil"/>
              <w:bottom w:val="nil"/>
              <w:right w:val="nil"/>
            </w:tcBorders>
            <w:vAlign w:val="bottom"/>
          </w:tcPr>
          <w:p w14:paraId="243660A1" w14:textId="63A8FCBE" w:rsidR="001F5E9D" w:rsidRPr="00C935A5" w:rsidRDefault="001F5E9D" w:rsidP="001F5E9D">
            <w:pPr>
              <w:spacing w:before="40" w:after="20"/>
              <w:jc w:val="right"/>
              <w:rPr>
                <w:rFonts w:cs="Arial"/>
                <w:sz w:val="18"/>
                <w:szCs w:val="18"/>
              </w:rPr>
            </w:pPr>
            <w:r w:rsidRPr="001F5E9D">
              <w:rPr>
                <w:rFonts w:cs="Arial"/>
                <w:sz w:val="18"/>
                <w:szCs w:val="18"/>
              </w:rPr>
              <w:t>13,753</w:t>
            </w:r>
          </w:p>
        </w:tc>
        <w:tc>
          <w:tcPr>
            <w:tcW w:w="1247" w:type="dxa"/>
            <w:tcBorders>
              <w:top w:val="nil"/>
              <w:left w:val="nil"/>
              <w:bottom w:val="nil"/>
              <w:right w:val="nil"/>
            </w:tcBorders>
            <w:vAlign w:val="bottom"/>
          </w:tcPr>
          <w:p w14:paraId="5525CAAB" w14:textId="64F501ED" w:rsidR="001F5E9D" w:rsidRPr="00C935A5" w:rsidRDefault="001F5E9D" w:rsidP="001F5E9D">
            <w:pPr>
              <w:spacing w:before="40" w:after="20"/>
              <w:jc w:val="center"/>
              <w:rPr>
                <w:rFonts w:cs="Arial"/>
                <w:sz w:val="18"/>
                <w:szCs w:val="18"/>
              </w:rPr>
            </w:pPr>
            <w:r w:rsidRPr="001F5E9D">
              <w:rPr>
                <w:rFonts w:cs="Arial"/>
                <w:sz w:val="18"/>
                <w:szCs w:val="18"/>
              </w:rPr>
              <w:t>1.9</w:t>
            </w:r>
          </w:p>
        </w:tc>
        <w:tc>
          <w:tcPr>
            <w:tcW w:w="170" w:type="dxa"/>
            <w:tcBorders>
              <w:top w:val="nil"/>
              <w:left w:val="nil"/>
              <w:bottom w:val="nil"/>
              <w:right w:val="nil"/>
            </w:tcBorders>
            <w:vAlign w:val="bottom"/>
          </w:tcPr>
          <w:p w14:paraId="25DCD538" w14:textId="2657D96F"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3EC89AE" w14:textId="133D463A" w:rsidR="001F5E9D" w:rsidRPr="00C935A5" w:rsidRDefault="001F5E9D" w:rsidP="001F5E9D">
            <w:pPr>
              <w:spacing w:before="40" w:after="20"/>
              <w:jc w:val="right"/>
              <w:rPr>
                <w:rFonts w:cs="Arial"/>
                <w:sz w:val="18"/>
                <w:szCs w:val="18"/>
              </w:rPr>
            </w:pPr>
            <w:r w:rsidRPr="001F5E9D">
              <w:rPr>
                <w:rFonts w:cs="Arial"/>
                <w:sz w:val="18"/>
                <w:szCs w:val="18"/>
              </w:rPr>
              <w:t>646</w:t>
            </w:r>
          </w:p>
        </w:tc>
        <w:tc>
          <w:tcPr>
            <w:tcW w:w="1247" w:type="dxa"/>
            <w:tcBorders>
              <w:top w:val="nil"/>
              <w:left w:val="nil"/>
              <w:bottom w:val="nil"/>
              <w:right w:val="nil"/>
            </w:tcBorders>
            <w:vAlign w:val="bottom"/>
          </w:tcPr>
          <w:p w14:paraId="446AA4DD" w14:textId="30BBDCD0" w:rsidR="001F5E9D" w:rsidRPr="00C935A5" w:rsidRDefault="001F5E9D" w:rsidP="001F5E9D">
            <w:pPr>
              <w:spacing w:before="40" w:after="20"/>
              <w:jc w:val="center"/>
              <w:rPr>
                <w:rFonts w:cs="Arial"/>
                <w:sz w:val="18"/>
                <w:szCs w:val="18"/>
              </w:rPr>
            </w:pPr>
            <w:r w:rsidRPr="001F5E9D">
              <w:rPr>
                <w:rFonts w:cs="Arial"/>
                <w:sz w:val="18"/>
                <w:szCs w:val="18"/>
              </w:rPr>
              <w:t>4.7</w:t>
            </w:r>
          </w:p>
        </w:tc>
      </w:tr>
      <w:tr w:rsidR="001F5E9D" w:rsidRPr="001F5E9D" w14:paraId="5E21695A" w14:textId="77777777" w:rsidTr="00514052">
        <w:tc>
          <w:tcPr>
            <w:tcW w:w="2268" w:type="dxa"/>
            <w:tcBorders>
              <w:top w:val="nil"/>
              <w:left w:val="nil"/>
              <w:bottom w:val="nil"/>
              <w:right w:val="single" w:sz="18" w:space="0" w:color="C00000"/>
            </w:tcBorders>
            <w:vAlign w:val="center"/>
          </w:tcPr>
          <w:p w14:paraId="1B582554" w14:textId="77777777" w:rsidR="001F5E9D" w:rsidRPr="00C935A5" w:rsidRDefault="001F5E9D" w:rsidP="001F5E9D">
            <w:pPr>
              <w:spacing w:before="40" w:after="40"/>
              <w:rPr>
                <w:rFonts w:cs="Arial"/>
                <w:sz w:val="18"/>
                <w:szCs w:val="18"/>
              </w:rPr>
            </w:pPr>
            <w:r w:rsidRPr="00C935A5">
              <w:rPr>
                <w:rFonts w:cs="Arial"/>
                <w:sz w:val="18"/>
                <w:szCs w:val="18"/>
              </w:rPr>
              <w:t>Colac Otway S</w:t>
            </w:r>
          </w:p>
        </w:tc>
        <w:tc>
          <w:tcPr>
            <w:tcW w:w="1247" w:type="dxa"/>
            <w:tcBorders>
              <w:top w:val="nil"/>
              <w:left w:val="single" w:sz="18" w:space="0" w:color="C00000"/>
              <w:bottom w:val="nil"/>
              <w:right w:val="nil"/>
            </w:tcBorders>
            <w:vAlign w:val="bottom"/>
          </w:tcPr>
          <w:p w14:paraId="1F9CBA2B" w14:textId="3212E4D1" w:rsidR="001F5E9D" w:rsidRPr="00C935A5" w:rsidRDefault="001F5E9D" w:rsidP="001F5E9D">
            <w:pPr>
              <w:spacing w:before="40" w:after="20"/>
              <w:jc w:val="right"/>
              <w:rPr>
                <w:rFonts w:cs="Arial"/>
                <w:sz w:val="18"/>
                <w:szCs w:val="18"/>
              </w:rPr>
            </w:pPr>
            <w:r w:rsidRPr="001F5E9D">
              <w:rPr>
                <w:rFonts w:cs="Arial"/>
                <w:sz w:val="18"/>
                <w:szCs w:val="18"/>
              </w:rPr>
              <w:t>22,177</w:t>
            </w:r>
          </w:p>
        </w:tc>
        <w:tc>
          <w:tcPr>
            <w:tcW w:w="1247" w:type="dxa"/>
            <w:tcBorders>
              <w:top w:val="nil"/>
              <w:left w:val="nil"/>
              <w:bottom w:val="nil"/>
              <w:right w:val="nil"/>
            </w:tcBorders>
            <w:vAlign w:val="bottom"/>
          </w:tcPr>
          <w:p w14:paraId="5A9ED55E" w14:textId="19E0E3D2" w:rsidR="001F5E9D" w:rsidRPr="00C935A5" w:rsidRDefault="001F5E9D" w:rsidP="001F5E9D">
            <w:pPr>
              <w:spacing w:before="40" w:after="20"/>
              <w:jc w:val="right"/>
              <w:rPr>
                <w:rFonts w:cs="Arial"/>
                <w:sz w:val="18"/>
                <w:szCs w:val="18"/>
              </w:rPr>
            </w:pPr>
            <w:r w:rsidRPr="001F5E9D">
              <w:rPr>
                <w:rFonts w:cs="Arial"/>
                <w:sz w:val="18"/>
                <w:szCs w:val="18"/>
              </w:rPr>
              <w:t>22,209</w:t>
            </w:r>
          </w:p>
        </w:tc>
        <w:tc>
          <w:tcPr>
            <w:tcW w:w="1247" w:type="dxa"/>
            <w:tcBorders>
              <w:top w:val="nil"/>
              <w:left w:val="nil"/>
              <w:bottom w:val="nil"/>
              <w:right w:val="nil"/>
            </w:tcBorders>
            <w:vAlign w:val="bottom"/>
          </w:tcPr>
          <w:p w14:paraId="1A6C5782" w14:textId="6390A41D" w:rsidR="001F5E9D" w:rsidRPr="00C935A5" w:rsidRDefault="001F5E9D" w:rsidP="001F5E9D">
            <w:pPr>
              <w:spacing w:before="40" w:after="20"/>
              <w:jc w:val="center"/>
              <w:rPr>
                <w:rFonts w:cs="Arial"/>
                <w:sz w:val="18"/>
                <w:szCs w:val="18"/>
              </w:rPr>
            </w:pPr>
            <w:r w:rsidRPr="001F5E9D">
              <w:rPr>
                <w:rFonts w:cs="Arial"/>
                <w:sz w:val="18"/>
                <w:szCs w:val="18"/>
              </w:rPr>
              <w:t>0.1</w:t>
            </w:r>
          </w:p>
        </w:tc>
        <w:tc>
          <w:tcPr>
            <w:tcW w:w="170" w:type="dxa"/>
            <w:tcBorders>
              <w:top w:val="nil"/>
              <w:left w:val="nil"/>
              <w:bottom w:val="nil"/>
              <w:right w:val="nil"/>
            </w:tcBorders>
            <w:vAlign w:val="bottom"/>
          </w:tcPr>
          <w:p w14:paraId="4965E055" w14:textId="3EF4C88C"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45BE901" w14:textId="4FBE7ECC" w:rsidR="001F5E9D" w:rsidRPr="00C935A5" w:rsidRDefault="001F5E9D" w:rsidP="001F5E9D">
            <w:pPr>
              <w:spacing w:before="40" w:after="20"/>
              <w:jc w:val="right"/>
              <w:rPr>
                <w:rFonts w:cs="Arial"/>
                <w:sz w:val="18"/>
                <w:szCs w:val="18"/>
              </w:rPr>
            </w:pPr>
            <w:r w:rsidRPr="001F5E9D">
              <w:rPr>
                <w:rFonts w:cs="Arial"/>
                <w:sz w:val="18"/>
                <w:szCs w:val="18"/>
              </w:rPr>
              <w:t>1,406</w:t>
            </w:r>
          </w:p>
        </w:tc>
        <w:tc>
          <w:tcPr>
            <w:tcW w:w="1247" w:type="dxa"/>
            <w:tcBorders>
              <w:top w:val="nil"/>
              <w:left w:val="nil"/>
              <w:bottom w:val="nil"/>
              <w:right w:val="nil"/>
            </w:tcBorders>
            <w:vAlign w:val="bottom"/>
          </w:tcPr>
          <w:p w14:paraId="3506BA2F" w14:textId="5A132D14" w:rsidR="001F5E9D" w:rsidRPr="00C935A5" w:rsidRDefault="001F5E9D" w:rsidP="001F5E9D">
            <w:pPr>
              <w:spacing w:before="40" w:after="20"/>
              <w:jc w:val="center"/>
              <w:rPr>
                <w:rFonts w:cs="Arial"/>
                <w:sz w:val="18"/>
                <w:szCs w:val="18"/>
              </w:rPr>
            </w:pPr>
            <w:r w:rsidRPr="001F5E9D">
              <w:rPr>
                <w:rFonts w:cs="Arial"/>
                <w:sz w:val="18"/>
                <w:szCs w:val="18"/>
              </w:rPr>
              <w:t>6.3</w:t>
            </w:r>
          </w:p>
        </w:tc>
      </w:tr>
      <w:tr w:rsidR="001F5E9D" w:rsidRPr="001F5E9D" w14:paraId="5B229CE2" w14:textId="77777777" w:rsidTr="00514052">
        <w:tc>
          <w:tcPr>
            <w:tcW w:w="2268" w:type="dxa"/>
            <w:tcBorders>
              <w:top w:val="nil"/>
              <w:left w:val="nil"/>
              <w:bottom w:val="nil"/>
              <w:right w:val="single" w:sz="18" w:space="0" w:color="C00000"/>
            </w:tcBorders>
            <w:vAlign w:val="center"/>
          </w:tcPr>
          <w:p w14:paraId="42D37816" w14:textId="77777777" w:rsidR="001F5E9D" w:rsidRPr="00C935A5" w:rsidRDefault="001F5E9D" w:rsidP="001F5E9D">
            <w:pPr>
              <w:spacing w:before="40" w:after="40"/>
              <w:rPr>
                <w:rFonts w:cs="Arial"/>
                <w:sz w:val="18"/>
                <w:szCs w:val="18"/>
              </w:rPr>
            </w:pPr>
            <w:r w:rsidRPr="00C935A5">
              <w:rPr>
                <w:rFonts w:cs="Arial"/>
                <w:sz w:val="18"/>
                <w:szCs w:val="18"/>
              </w:rPr>
              <w:t>Corangamite S</w:t>
            </w:r>
          </w:p>
        </w:tc>
        <w:tc>
          <w:tcPr>
            <w:tcW w:w="1247" w:type="dxa"/>
            <w:tcBorders>
              <w:top w:val="nil"/>
              <w:left w:val="single" w:sz="18" w:space="0" w:color="C00000"/>
              <w:bottom w:val="nil"/>
              <w:right w:val="nil"/>
            </w:tcBorders>
            <w:vAlign w:val="bottom"/>
          </w:tcPr>
          <w:p w14:paraId="45B2CE64" w14:textId="2CB5315B" w:rsidR="001F5E9D" w:rsidRPr="00C935A5" w:rsidRDefault="001F5E9D" w:rsidP="001F5E9D">
            <w:pPr>
              <w:spacing w:before="40" w:after="20"/>
              <w:jc w:val="right"/>
              <w:rPr>
                <w:rFonts w:cs="Arial"/>
                <w:sz w:val="18"/>
                <w:szCs w:val="18"/>
              </w:rPr>
            </w:pPr>
            <w:r w:rsidRPr="001F5E9D">
              <w:rPr>
                <w:rFonts w:cs="Arial"/>
                <w:sz w:val="18"/>
                <w:szCs w:val="18"/>
              </w:rPr>
              <w:t>15,977</w:t>
            </w:r>
          </w:p>
        </w:tc>
        <w:tc>
          <w:tcPr>
            <w:tcW w:w="1247" w:type="dxa"/>
            <w:tcBorders>
              <w:top w:val="nil"/>
              <w:left w:val="nil"/>
              <w:bottom w:val="nil"/>
              <w:right w:val="nil"/>
            </w:tcBorders>
            <w:vAlign w:val="bottom"/>
          </w:tcPr>
          <w:p w14:paraId="77A4A977" w14:textId="3E3348C6" w:rsidR="001F5E9D" w:rsidRPr="00C935A5" w:rsidRDefault="001F5E9D" w:rsidP="001F5E9D">
            <w:pPr>
              <w:spacing w:before="40" w:after="20"/>
              <w:jc w:val="right"/>
              <w:rPr>
                <w:rFonts w:cs="Arial"/>
                <w:sz w:val="18"/>
                <w:szCs w:val="18"/>
              </w:rPr>
            </w:pPr>
            <w:r w:rsidRPr="001F5E9D">
              <w:rPr>
                <w:rFonts w:cs="Arial"/>
                <w:sz w:val="18"/>
                <w:szCs w:val="18"/>
              </w:rPr>
              <w:t>15,712</w:t>
            </w:r>
          </w:p>
        </w:tc>
        <w:tc>
          <w:tcPr>
            <w:tcW w:w="1247" w:type="dxa"/>
            <w:tcBorders>
              <w:top w:val="nil"/>
              <w:left w:val="nil"/>
              <w:bottom w:val="nil"/>
              <w:right w:val="nil"/>
            </w:tcBorders>
            <w:vAlign w:val="bottom"/>
          </w:tcPr>
          <w:p w14:paraId="030643F4" w14:textId="58EFB2D1" w:rsidR="001F5E9D" w:rsidRPr="00C935A5" w:rsidRDefault="001F5E9D" w:rsidP="001F5E9D">
            <w:pPr>
              <w:spacing w:before="40" w:after="20"/>
              <w:jc w:val="center"/>
              <w:rPr>
                <w:rFonts w:cs="Arial"/>
                <w:sz w:val="18"/>
                <w:szCs w:val="18"/>
              </w:rPr>
            </w:pPr>
          </w:p>
        </w:tc>
        <w:tc>
          <w:tcPr>
            <w:tcW w:w="170" w:type="dxa"/>
            <w:tcBorders>
              <w:top w:val="nil"/>
              <w:left w:val="nil"/>
              <w:bottom w:val="nil"/>
              <w:right w:val="nil"/>
            </w:tcBorders>
            <w:vAlign w:val="bottom"/>
          </w:tcPr>
          <w:p w14:paraId="226995B9" w14:textId="507BB02A"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47A1A8E2" w14:textId="34222C1A" w:rsidR="001F5E9D" w:rsidRPr="00C935A5" w:rsidRDefault="001F5E9D" w:rsidP="001F5E9D">
            <w:pPr>
              <w:spacing w:before="40" w:after="20"/>
              <w:jc w:val="right"/>
              <w:rPr>
                <w:rFonts w:cs="Arial"/>
                <w:sz w:val="18"/>
                <w:szCs w:val="18"/>
              </w:rPr>
            </w:pPr>
            <w:r w:rsidRPr="001F5E9D">
              <w:rPr>
                <w:rFonts w:cs="Arial"/>
                <w:sz w:val="18"/>
                <w:szCs w:val="18"/>
              </w:rPr>
              <w:t>895</w:t>
            </w:r>
          </w:p>
        </w:tc>
        <w:tc>
          <w:tcPr>
            <w:tcW w:w="1247" w:type="dxa"/>
            <w:tcBorders>
              <w:top w:val="nil"/>
              <w:left w:val="nil"/>
              <w:bottom w:val="nil"/>
              <w:right w:val="nil"/>
            </w:tcBorders>
            <w:vAlign w:val="bottom"/>
          </w:tcPr>
          <w:p w14:paraId="1FD8CC4E" w14:textId="1E02AA0E" w:rsidR="001F5E9D" w:rsidRPr="00C935A5" w:rsidRDefault="001F5E9D" w:rsidP="001F5E9D">
            <w:pPr>
              <w:spacing w:before="40" w:after="20"/>
              <w:jc w:val="center"/>
              <w:rPr>
                <w:rFonts w:cs="Arial"/>
                <w:sz w:val="18"/>
                <w:szCs w:val="18"/>
              </w:rPr>
            </w:pPr>
            <w:r w:rsidRPr="001F5E9D">
              <w:rPr>
                <w:rFonts w:cs="Arial"/>
                <w:sz w:val="18"/>
                <w:szCs w:val="18"/>
              </w:rPr>
              <w:t>5.7</w:t>
            </w:r>
          </w:p>
        </w:tc>
      </w:tr>
      <w:tr w:rsidR="001F5E9D" w:rsidRPr="001F5E9D" w14:paraId="66B3CFAA" w14:textId="77777777" w:rsidTr="00514052">
        <w:tc>
          <w:tcPr>
            <w:tcW w:w="2268" w:type="dxa"/>
            <w:tcBorders>
              <w:top w:val="nil"/>
              <w:left w:val="nil"/>
              <w:bottom w:val="nil"/>
              <w:right w:val="single" w:sz="18" w:space="0" w:color="C00000"/>
            </w:tcBorders>
            <w:vAlign w:val="center"/>
          </w:tcPr>
          <w:p w14:paraId="59E96E0E" w14:textId="77777777" w:rsidR="001F5E9D" w:rsidRPr="00C935A5" w:rsidRDefault="001F5E9D" w:rsidP="001F5E9D">
            <w:pPr>
              <w:spacing w:before="40" w:after="40"/>
              <w:rPr>
                <w:rFonts w:cs="Arial"/>
                <w:sz w:val="18"/>
                <w:szCs w:val="18"/>
              </w:rPr>
            </w:pPr>
            <w:r w:rsidRPr="00C935A5">
              <w:rPr>
                <w:rFonts w:cs="Arial"/>
                <w:sz w:val="18"/>
                <w:szCs w:val="18"/>
              </w:rPr>
              <w:t>Darebin C</w:t>
            </w:r>
          </w:p>
        </w:tc>
        <w:tc>
          <w:tcPr>
            <w:tcW w:w="1247" w:type="dxa"/>
            <w:tcBorders>
              <w:top w:val="nil"/>
              <w:left w:val="single" w:sz="18" w:space="0" w:color="C00000"/>
              <w:bottom w:val="nil"/>
              <w:right w:val="nil"/>
            </w:tcBorders>
            <w:vAlign w:val="bottom"/>
          </w:tcPr>
          <w:p w14:paraId="6B2FF4C3" w14:textId="67428EEF" w:rsidR="001F5E9D" w:rsidRPr="00C935A5" w:rsidRDefault="001F5E9D" w:rsidP="001F5E9D">
            <w:pPr>
              <w:spacing w:before="40" w:after="20"/>
              <w:jc w:val="right"/>
              <w:rPr>
                <w:rFonts w:cs="Arial"/>
                <w:sz w:val="18"/>
                <w:szCs w:val="18"/>
              </w:rPr>
            </w:pPr>
            <w:r w:rsidRPr="001F5E9D">
              <w:rPr>
                <w:rFonts w:cs="Arial"/>
                <w:sz w:val="18"/>
                <w:szCs w:val="18"/>
              </w:rPr>
              <w:t>150,325</w:t>
            </w:r>
          </w:p>
        </w:tc>
        <w:tc>
          <w:tcPr>
            <w:tcW w:w="1247" w:type="dxa"/>
            <w:tcBorders>
              <w:top w:val="nil"/>
              <w:left w:val="nil"/>
              <w:bottom w:val="nil"/>
              <w:right w:val="nil"/>
            </w:tcBorders>
            <w:vAlign w:val="bottom"/>
          </w:tcPr>
          <w:p w14:paraId="29CDC956" w14:textId="7F725B56" w:rsidR="001F5E9D" w:rsidRPr="00C935A5" w:rsidRDefault="001F5E9D" w:rsidP="001F5E9D">
            <w:pPr>
              <w:spacing w:before="40" w:after="20"/>
              <w:jc w:val="right"/>
              <w:rPr>
                <w:rFonts w:cs="Arial"/>
                <w:sz w:val="18"/>
                <w:szCs w:val="18"/>
              </w:rPr>
            </w:pPr>
            <w:r w:rsidRPr="001F5E9D">
              <w:rPr>
                <w:rFonts w:cs="Arial"/>
                <w:sz w:val="18"/>
                <w:szCs w:val="18"/>
              </w:rPr>
              <w:t>162,496</w:t>
            </w:r>
          </w:p>
        </w:tc>
        <w:tc>
          <w:tcPr>
            <w:tcW w:w="1247" w:type="dxa"/>
            <w:tcBorders>
              <w:top w:val="nil"/>
              <w:left w:val="nil"/>
              <w:bottom w:val="nil"/>
              <w:right w:val="nil"/>
            </w:tcBorders>
            <w:vAlign w:val="bottom"/>
          </w:tcPr>
          <w:p w14:paraId="56B1C2AE" w14:textId="6126DD63" w:rsidR="001F5E9D" w:rsidRPr="00C935A5" w:rsidRDefault="001F5E9D" w:rsidP="001F5E9D">
            <w:pPr>
              <w:spacing w:before="40" w:after="20"/>
              <w:jc w:val="center"/>
              <w:rPr>
                <w:rFonts w:cs="Arial"/>
                <w:sz w:val="18"/>
                <w:szCs w:val="18"/>
              </w:rPr>
            </w:pPr>
            <w:r w:rsidRPr="001F5E9D">
              <w:rPr>
                <w:rFonts w:cs="Arial"/>
                <w:sz w:val="18"/>
                <w:szCs w:val="18"/>
              </w:rPr>
              <w:t>8.1</w:t>
            </w:r>
          </w:p>
        </w:tc>
        <w:tc>
          <w:tcPr>
            <w:tcW w:w="170" w:type="dxa"/>
            <w:tcBorders>
              <w:top w:val="nil"/>
              <w:left w:val="nil"/>
              <w:bottom w:val="nil"/>
              <w:right w:val="nil"/>
            </w:tcBorders>
            <w:vAlign w:val="bottom"/>
          </w:tcPr>
          <w:p w14:paraId="7C867043" w14:textId="2B081594"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4C8DBF7D" w14:textId="703096D8" w:rsidR="001F5E9D" w:rsidRPr="00C935A5" w:rsidRDefault="001F5E9D" w:rsidP="001F5E9D">
            <w:pPr>
              <w:spacing w:before="40" w:after="20"/>
              <w:jc w:val="right"/>
              <w:rPr>
                <w:rFonts w:cs="Arial"/>
                <w:sz w:val="18"/>
                <w:szCs w:val="18"/>
              </w:rPr>
            </w:pPr>
            <w:r w:rsidRPr="001F5E9D">
              <w:rPr>
                <w:rFonts w:cs="Arial"/>
                <w:sz w:val="18"/>
                <w:szCs w:val="18"/>
              </w:rPr>
              <w:t>9,698</w:t>
            </w:r>
          </w:p>
        </w:tc>
        <w:tc>
          <w:tcPr>
            <w:tcW w:w="1247" w:type="dxa"/>
            <w:tcBorders>
              <w:top w:val="nil"/>
              <w:left w:val="nil"/>
              <w:bottom w:val="nil"/>
              <w:right w:val="nil"/>
            </w:tcBorders>
            <w:vAlign w:val="bottom"/>
          </w:tcPr>
          <w:p w14:paraId="74F7EFB4" w14:textId="1317D2A2" w:rsidR="001F5E9D" w:rsidRPr="00C935A5" w:rsidRDefault="001F5E9D" w:rsidP="001F5E9D">
            <w:pPr>
              <w:spacing w:before="40" w:after="20"/>
              <w:jc w:val="center"/>
              <w:rPr>
                <w:rFonts w:cs="Arial"/>
                <w:sz w:val="18"/>
                <w:szCs w:val="18"/>
              </w:rPr>
            </w:pPr>
            <w:r w:rsidRPr="001F5E9D">
              <w:rPr>
                <w:rFonts w:cs="Arial"/>
                <w:sz w:val="18"/>
                <w:szCs w:val="18"/>
              </w:rPr>
              <w:t>6.0</w:t>
            </w:r>
          </w:p>
        </w:tc>
      </w:tr>
      <w:tr w:rsidR="001F5E9D" w:rsidRPr="001F5E9D" w14:paraId="30185519" w14:textId="77777777" w:rsidTr="00514052">
        <w:tc>
          <w:tcPr>
            <w:tcW w:w="2268" w:type="dxa"/>
            <w:tcBorders>
              <w:top w:val="nil"/>
              <w:left w:val="nil"/>
              <w:bottom w:val="nil"/>
              <w:right w:val="single" w:sz="18" w:space="0" w:color="C00000"/>
            </w:tcBorders>
            <w:vAlign w:val="center"/>
          </w:tcPr>
          <w:p w14:paraId="1B328F97" w14:textId="77777777" w:rsidR="001F5E9D" w:rsidRPr="00C935A5" w:rsidRDefault="001F5E9D" w:rsidP="001F5E9D">
            <w:pPr>
              <w:spacing w:before="40" w:after="40"/>
              <w:rPr>
                <w:rFonts w:cs="Arial"/>
                <w:sz w:val="18"/>
                <w:szCs w:val="18"/>
              </w:rPr>
            </w:pPr>
            <w:r w:rsidRPr="00C935A5">
              <w:rPr>
                <w:rFonts w:cs="Arial"/>
                <w:sz w:val="18"/>
                <w:szCs w:val="18"/>
              </w:rPr>
              <w:t>East Gippsland S</w:t>
            </w:r>
          </w:p>
        </w:tc>
        <w:tc>
          <w:tcPr>
            <w:tcW w:w="1247" w:type="dxa"/>
            <w:tcBorders>
              <w:top w:val="nil"/>
              <w:left w:val="single" w:sz="18" w:space="0" w:color="C00000"/>
              <w:bottom w:val="nil"/>
              <w:right w:val="nil"/>
            </w:tcBorders>
            <w:vAlign w:val="bottom"/>
          </w:tcPr>
          <w:p w14:paraId="7DBB5DBB" w14:textId="13F85590" w:rsidR="001F5E9D" w:rsidRPr="00C935A5" w:rsidRDefault="001F5E9D" w:rsidP="001F5E9D">
            <w:pPr>
              <w:spacing w:before="40" w:after="20"/>
              <w:jc w:val="right"/>
              <w:rPr>
                <w:rFonts w:cs="Arial"/>
                <w:sz w:val="18"/>
                <w:szCs w:val="18"/>
              </w:rPr>
            </w:pPr>
            <w:r w:rsidRPr="001F5E9D">
              <w:rPr>
                <w:rFonts w:cs="Arial"/>
                <w:sz w:val="18"/>
                <w:szCs w:val="18"/>
              </w:rPr>
              <w:t>48,887</w:t>
            </w:r>
          </w:p>
        </w:tc>
        <w:tc>
          <w:tcPr>
            <w:tcW w:w="1247" w:type="dxa"/>
            <w:tcBorders>
              <w:top w:val="nil"/>
              <w:left w:val="nil"/>
              <w:bottom w:val="nil"/>
              <w:right w:val="nil"/>
            </w:tcBorders>
            <w:vAlign w:val="bottom"/>
          </w:tcPr>
          <w:p w14:paraId="1807D2E3" w14:textId="38F73E71" w:rsidR="001F5E9D" w:rsidRPr="00C935A5" w:rsidRDefault="001F5E9D" w:rsidP="001F5E9D">
            <w:pPr>
              <w:spacing w:before="40" w:after="20"/>
              <w:jc w:val="right"/>
              <w:rPr>
                <w:rFonts w:cs="Arial"/>
                <w:sz w:val="18"/>
                <w:szCs w:val="18"/>
              </w:rPr>
            </w:pPr>
            <w:r w:rsidRPr="001F5E9D">
              <w:rPr>
                <w:rFonts w:cs="Arial"/>
                <w:sz w:val="18"/>
                <w:szCs w:val="18"/>
              </w:rPr>
              <w:t>49,669</w:t>
            </w:r>
          </w:p>
        </w:tc>
        <w:tc>
          <w:tcPr>
            <w:tcW w:w="1247" w:type="dxa"/>
            <w:tcBorders>
              <w:top w:val="nil"/>
              <w:left w:val="nil"/>
              <w:bottom w:val="nil"/>
              <w:right w:val="nil"/>
            </w:tcBorders>
            <w:vAlign w:val="bottom"/>
          </w:tcPr>
          <w:p w14:paraId="7F31FCFE" w14:textId="002359AF" w:rsidR="001F5E9D" w:rsidRPr="00C935A5" w:rsidRDefault="001F5E9D" w:rsidP="001F5E9D">
            <w:pPr>
              <w:spacing w:before="40" w:after="20"/>
              <w:jc w:val="center"/>
              <w:rPr>
                <w:rFonts w:cs="Arial"/>
                <w:sz w:val="18"/>
                <w:szCs w:val="18"/>
              </w:rPr>
            </w:pPr>
            <w:r w:rsidRPr="001F5E9D">
              <w:rPr>
                <w:rFonts w:cs="Arial"/>
                <w:sz w:val="18"/>
                <w:szCs w:val="18"/>
              </w:rPr>
              <w:t>1.6</w:t>
            </w:r>
          </w:p>
        </w:tc>
        <w:tc>
          <w:tcPr>
            <w:tcW w:w="170" w:type="dxa"/>
            <w:tcBorders>
              <w:top w:val="nil"/>
              <w:left w:val="nil"/>
              <w:bottom w:val="nil"/>
              <w:right w:val="nil"/>
            </w:tcBorders>
            <w:vAlign w:val="bottom"/>
          </w:tcPr>
          <w:p w14:paraId="3BC394C2" w14:textId="67343FE0"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592EB350" w14:textId="5A836225" w:rsidR="001F5E9D" w:rsidRPr="00C935A5" w:rsidRDefault="001F5E9D" w:rsidP="001F5E9D">
            <w:pPr>
              <w:spacing w:before="40" w:after="20"/>
              <w:jc w:val="right"/>
              <w:rPr>
                <w:rFonts w:cs="Arial"/>
                <w:sz w:val="18"/>
                <w:szCs w:val="18"/>
              </w:rPr>
            </w:pPr>
            <w:r w:rsidRPr="001F5E9D">
              <w:rPr>
                <w:rFonts w:cs="Arial"/>
                <w:sz w:val="18"/>
                <w:szCs w:val="18"/>
              </w:rPr>
              <w:t>2,694</w:t>
            </w:r>
          </w:p>
        </w:tc>
        <w:tc>
          <w:tcPr>
            <w:tcW w:w="1247" w:type="dxa"/>
            <w:tcBorders>
              <w:top w:val="nil"/>
              <w:left w:val="nil"/>
              <w:bottom w:val="nil"/>
              <w:right w:val="nil"/>
            </w:tcBorders>
            <w:vAlign w:val="bottom"/>
          </w:tcPr>
          <w:p w14:paraId="6FA1DFEC" w14:textId="7D5911A2" w:rsidR="001F5E9D" w:rsidRPr="00C935A5" w:rsidRDefault="001F5E9D" w:rsidP="001F5E9D">
            <w:pPr>
              <w:spacing w:before="40" w:after="20"/>
              <w:jc w:val="center"/>
              <w:rPr>
                <w:rFonts w:cs="Arial"/>
                <w:sz w:val="18"/>
                <w:szCs w:val="18"/>
              </w:rPr>
            </w:pPr>
            <w:r w:rsidRPr="001F5E9D">
              <w:rPr>
                <w:rFonts w:cs="Arial"/>
                <w:sz w:val="18"/>
                <w:szCs w:val="18"/>
              </w:rPr>
              <w:t>5.4</w:t>
            </w:r>
          </w:p>
        </w:tc>
      </w:tr>
      <w:tr w:rsidR="001F5E9D" w:rsidRPr="001F5E9D" w14:paraId="4454143A" w14:textId="77777777" w:rsidTr="00514052">
        <w:tc>
          <w:tcPr>
            <w:tcW w:w="2268" w:type="dxa"/>
            <w:tcBorders>
              <w:top w:val="nil"/>
              <w:left w:val="nil"/>
              <w:bottom w:val="nil"/>
              <w:right w:val="single" w:sz="18" w:space="0" w:color="C00000"/>
            </w:tcBorders>
            <w:vAlign w:val="center"/>
          </w:tcPr>
          <w:p w14:paraId="30857D5E" w14:textId="77777777" w:rsidR="001F5E9D" w:rsidRPr="00C935A5" w:rsidRDefault="001F5E9D" w:rsidP="001F5E9D">
            <w:pPr>
              <w:spacing w:before="40" w:after="40"/>
              <w:rPr>
                <w:rFonts w:cs="Arial"/>
                <w:sz w:val="18"/>
                <w:szCs w:val="18"/>
              </w:rPr>
            </w:pPr>
            <w:r w:rsidRPr="00C935A5">
              <w:rPr>
                <w:rFonts w:cs="Arial"/>
                <w:sz w:val="18"/>
                <w:szCs w:val="18"/>
              </w:rPr>
              <w:t>Frankston C</w:t>
            </w:r>
          </w:p>
        </w:tc>
        <w:tc>
          <w:tcPr>
            <w:tcW w:w="1247" w:type="dxa"/>
            <w:tcBorders>
              <w:top w:val="nil"/>
              <w:left w:val="single" w:sz="18" w:space="0" w:color="C00000"/>
              <w:bottom w:val="nil"/>
              <w:right w:val="nil"/>
            </w:tcBorders>
            <w:vAlign w:val="bottom"/>
          </w:tcPr>
          <w:p w14:paraId="0C275E76" w14:textId="5D067F24" w:rsidR="001F5E9D" w:rsidRPr="00C935A5" w:rsidRDefault="001F5E9D" w:rsidP="001F5E9D">
            <w:pPr>
              <w:spacing w:before="40" w:after="20"/>
              <w:jc w:val="right"/>
              <w:rPr>
                <w:rFonts w:cs="Arial"/>
                <w:sz w:val="18"/>
                <w:szCs w:val="18"/>
              </w:rPr>
            </w:pPr>
            <w:r w:rsidRPr="001F5E9D">
              <w:rPr>
                <w:rFonts w:cs="Arial"/>
                <w:sz w:val="18"/>
                <w:szCs w:val="18"/>
              </w:rPr>
              <w:t>141,002</w:t>
            </w:r>
          </w:p>
        </w:tc>
        <w:tc>
          <w:tcPr>
            <w:tcW w:w="1247" w:type="dxa"/>
            <w:tcBorders>
              <w:top w:val="nil"/>
              <w:left w:val="nil"/>
              <w:bottom w:val="nil"/>
              <w:right w:val="nil"/>
            </w:tcBorders>
            <w:vAlign w:val="bottom"/>
          </w:tcPr>
          <w:p w14:paraId="5D5F8A24" w14:textId="5D487BB1" w:rsidR="001F5E9D" w:rsidRPr="00C935A5" w:rsidRDefault="001F5E9D" w:rsidP="001F5E9D">
            <w:pPr>
              <w:spacing w:before="40" w:after="20"/>
              <w:jc w:val="right"/>
              <w:rPr>
                <w:rFonts w:cs="Arial"/>
                <w:sz w:val="18"/>
                <w:szCs w:val="18"/>
              </w:rPr>
            </w:pPr>
            <w:r w:rsidRPr="001F5E9D">
              <w:rPr>
                <w:rFonts w:cs="Arial"/>
                <w:sz w:val="18"/>
                <w:szCs w:val="18"/>
              </w:rPr>
              <w:t>145,369</w:t>
            </w:r>
          </w:p>
        </w:tc>
        <w:tc>
          <w:tcPr>
            <w:tcW w:w="1247" w:type="dxa"/>
            <w:tcBorders>
              <w:top w:val="nil"/>
              <w:left w:val="nil"/>
              <w:bottom w:val="nil"/>
              <w:right w:val="nil"/>
            </w:tcBorders>
            <w:vAlign w:val="bottom"/>
          </w:tcPr>
          <w:p w14:paraId="3543668A" w14:textId="40BE198E" w:rsidR="001F5E9D" w:rsidRPr="00C935A5" w:rsidRDefault="001F5E9D" w:rsidP="001F5E9D">
            <w:pPr>
              <w:spacing w:before="40" w:after="20"/>
              <w:jc w:val="center"/>
              <w:rPr>
                <w:rFonts w:cs="Arial"/>
                <w:sz w:val="18"/>
                <w:szCs w:val="18"/>
              </w:rPr>
            </w:pPr>
            <w:r w:rsidRPr="001F5E9D">
              <w:rPr>
                <w:rFonts w:cs="Arial"/>
                <w:sz w:val="18"/>
                <w:szCs w:val="18"/>
              </w:rPr>
              <w:t>3.1</w:t>
            </w:r>
          </w:p>
        </w:tc>
        <w:tc>
          <w:tcPr>
            <w:tcW w:w="170" w:type="dxa"/>
            <w:tcBorders>
              <w:top w:val="nil"/>
              <w:left w:val="nil"/>
              <w:bottom w:val="nil"/>
              <w:right w:val="nil"/>
            </w:tcBorders>
            <w:vAlign w:val="bottom"/>
          </w:tcPr>
          <w:p w14:paraId="75C17F57" w14:textId="57E737C6"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1B3F2A30" w14:textId="5C5382F1" w:rsidR="001F5E9D" w:rsidRPr="00C935A5" w:rsidRDefault="001F5E9D" w:rsidP="001F5E9D">
            <w:pPr>
              <w:spacing w:before="40" w:after="20"/>
              <w:jc w:val="right"/>
              <w:rPr>
                <w:rFonts w:cs="Arial"/>
                <w:sz w:val="18"/>
                <w:szCs w:val="18"/>
              </w:rPr>
            </w:pPr>
            <w:r w:rsidRPr="001F5E9D">
              <w:rPr>
                <w:rFonts w:cs="Arial"/>
                <w:sz w:val="18"/>
                <w:szCs w:val="18"/>
              </w:rPr>
              <w:t>10,948</w:t>
            </w:r>
          </w:p>
        </w:tc>
        <w:tc>
          <w:tcPr>
            <w:tcW w:w="1247" w:type="dxa"/>
            <w:tcBorders>
              <w:top w:val="nil"/>
              <w:left w:val="nil"/>
              <w:bottom w:val="nil"/>
              <w:right w:val="nil"/>
            </w:tcBorders>
            <w:vAlign w:val="bottom"/>
          </w:tcPr>
          <w:p w14:paraId="61423765" w14:textId="0AD3337E" w:rsidR="001F5E9D" w:rsidRPr="00C935A5" w:rsidRDefault="001F5E9D" w:rsidP="001F5E9D">
            <w:pPr>
              <w:spacing w:before="40" w:after="20"/>
              <w:jc w:val="center"/>
              <w:rPr>
                <w:rFonts w:cs="Arial"/>
                <w:sz w:val="18"/>
                <w:szCs w:val="18"/>
              </w:rPr>
            </w:pPr>
            <w:r w:rsidRPr="001F5E9D">
              <w:rPr>
                <w:rFonts w:cs="Arial"/>
                <w:sz w:val="18"/>
                <w:szCs w:val="18"/>
              </w:rPr>
              <w:t>7.5</w:t>
            </w:r>
          </w:p>
        </w:tc>
      </w:tr>
      <w:tr w:rsidR="001F5E9D" w:rsidRPr="001F5E9D" w14:paraId="38F7FD86" w14:textId="77777777" w:rsidTr="00514052">
        <w:tc>
          <w:tcPr>
            <w:tcW w:w="2268" w:type="dxa"/>
            <w:tcBorders>
              <w:top w:val="nil"/>
              <w:left w:val="nil"/>
              <w:bottom w:val="nil"/>
              <w:right w:val="single" w:sz="18" w:space="0" w:color="C00000"/>
            </w:tcBorders>
            <w:vAlign w:val="center"/>
          </w:tcPr>
          <w:p w14:paraId="6898DC8B" w14:textId="77777777" w:rsidR="001F5E9D" w:rsidRPr="00C935A5" w:rsidRDefault="001F5E9D" w:rsidP="001F5E9D">
            <w:pPr>
              <w:spacing w:before="40" w:after="40"/>
              <w:rPr>
                <w:rFonts w:cs="Arial"/>
                <w:sz w:val="18"/>
                <w:szCs w:val="18"/>
              </w:rPr>
            </w:pPr>
            <w:r w:rsidRPr="00C935A5">
              <w:rPr>
                <w:rFonts w:cs="Arial"/>
                <w:sz w:val="18"/>
                <w:szCs w:val="18"/>
              </w:rPr>
              <w:t>Gannawarra S</w:t>
            </w:r>
          </w:p>
        </w:tc>
        <w:tc>
          <w:tcPr>
            <w:tcW w:w="1247" w:type="dxa"/>
            <w:tcBorders>
              <w:top w:val="nil"/>
              <w:left w:val="single" w:sz="18" w:space="0" w:color="C00000"/>
              <w:bottom w:val="nil"/>
              <w:right w:val="nil"/>
            </w:tcBorders>
            <w:vAlign w:val="bottom"/>
          </w:tcPr>
          <w:p w14:paraId="4B51BAC7" w14:textId="636B1761" w:rsidR="001F5E9D" w:rsidRPr="00C935A5" w:rsidRDefault="001F5E9D" w:rsidP="001F5E9D">
            <w:pPr>
              <w:spacing w:before="40" w:after="20"/>
              <w:jc w:val="right"/>
              <w:rPr>
                <w:rFonts w:cs="Arial"/>
                <w:sz w:val="18"/>
                <w:szCs w:val="18"/>
              </w:rPr>
            </w:pPr>
            <w:r w:rsidRPr="001F5E9D">
              <w:rPr>
                <w:rFonts w:cs="Arial"/>
                <w:sz w:val="18"/>
                <w:szCs w:val="18"/>
              </w:rPr>
              <w:t>10,528</w:t>
            </w:r>
          </w:p>
        </w:tc>
        <w:tc>
          <w:tcPr>
            <w:tcW w:w="1247" w:type="dxa"/>
            <w:tcBorders>
              <w:top w:val="nil"/>
              <w:left w:val="nil"/>
              <w:bottom w:val="nil"/>
              <w:right w:val="nil"/>
            </w:tcBorders>
            <w:vAlign w:val="bottom"/>
          </w:tcPr>
          <w:p w14:paraId="19774EEB" w14:textId="1E6CBD55" w:rsidR="001F5E9D" w:rsidRPr="00C935A5" w:rsidRDefault="001F5E9D" w:rsidP="001F5E9D">
            <w:pPr>
              <w:spacing w:before="40" w:after="20"/>
              <w:jc w:val="right"/>
              <w:rPr>
                <w:rFonts w:cs="Arial"/>
                <w:sz w:val="18"/>
                <w:szCs w:val="18"/>
              </w:rPr>
            </w:pPr>
            <w:r w:rsidRPr="001F5E9D">
              <w:rPr>
                <w:rFonts w:cs="Arial"/>
                <w:sz w:val="18"/>
                <w:szCs w:val="18"/>
              </w:rPr>
              <w:t>10,311</w:t>
            </w:r>
          </w:p>
        </w:tc>
        <w:tc>
          <w:tcPr>
            <w:tcW w:w="1247" w:type="dxa"/>
            <w:tcBorders>
              <w:top w:val="nil"/>
              <w:left w:val="nil"/>
              <w:bottom w:val="nil"/>
              <w:right w:val="nil"/>
            </w:tcBorders>
            <w:vAlign w:val="bottom"/>
          </w:tcPr>
          <w:p w14:paraId="111B530F" w14:textId="72AB1B02" w:rsidR="001F5E9D" w:rsidRPr="00C935A5" w:rsidRDefault="001F5E9D" w:rsidP="001F5E9D">
            <w:pPr>
              <w:spacing w:before="40" w:after="20"/>
              <w:jc w:val="center"/>
              <w:rPr>
                <w:rFonts w:cs="Arial"/>
                <w:sz w:val="18"/>
                <w:szCs w:val="18"/>
              </w:rPr>
            </w:pPr>
          </w:p>
        </w:tc>
        <w:tc>
          <w:tcPr>
            <w:tcW w:w="170" w:type="dxa"/>
            <w:tcBorders>
              <w:top w:val="nil"/>
              <w:left w:val="nil"/>
              <w:bottom w:val="nil"/>
              <w:right w:val="nil"/>
            </w:tcBorders>
            <w:vAlign w:val="bottom"/>
          </w:tcPr>
          <w:p w14:paraId="604E1713" w14:textId="4CA8183B"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ED82FAF" w14:textId="67B66BAB" w:rsidR="001F5E9D" w:rsidRPr="00C935A5" w:rsidRDefault="001F5E9D" w:rsidP="001F5E9D">
            <w:pPr>
              <w:spacing w:before="40" w:after="20"/>
              <w:jc w:val="right"/>
              <w:rPr>
                <w:rFonts w:cs="Arial"/>
                <w:sz w:val="18"/>
                <w:szCs w:val="18"/>
              </w:rPr>
            </w:pPr>
            <w:r w:rsidRPr="001F5E9D">
              <w:rPr>
                <w:rFonts w:cs="Arial"/>
                <w:sz w:val="18"/>
                <w:szCs w:val="18"/>
              </w:rPr>
              <w:t>599</w:t>
            </w:r>
          </w:p>
        </w:tc>
        <w:tc>
          <w:tcPr>
            <w:tcW w:w="1247" w:type="dxa"/>
            <w:tcBorders>
              <w:top w:val="nil"/>
              <w:left w:val="nil"/>
              <w:bottom w:val="nil"/>
              <w:right w:val="nil"/>
            </w:tcBorders>
            <w:vAlign w:val="bottom"/>
          </w:tcPr>
          <w:p w14:paraId="36AA291D" w14:textId="5C4D6FF6" w:rsidR="001F5E9D" w:rsidRPr="00C935A5" w:rsidRDefault="001F5E9D" w:rsidP="001F5E9D">
            <w:pPr>
              <w:spacing w:before="40" w:after="20"/>
              <w:jc w:val="center"/>
              <w:rPr>
                <w:rFonts w:cs="Arial"/>
                <w:sz w:val="18"/>
                <w:szCs w:val="18"/>
              </w:rPr>
            </w:pPr>
            <w:r w:rsidRPr="001F5E9D">
              <w:rPr>
                <w:rFonts w:cs="Arial"/>
                <w:sz w:val="18"/>
                <w:szCs w:val="18"/>
              </w:rPr>
              <w:t>5.8</w:t>
            </w:r>
          </w:p>
        </w:tc>
      </w:tr>
      <w:tr w:rsidR="001F5E9D" w:rsidRPr="001F5E9D" w14:paraId="079C7ECB" w14:textId="77777777" w:rsidTr="00514052">
        <w:tc>
          <w:tcPr>
            <w:tcW w:w="2268" w:type="dxa"/>
            <w:tcBorders>
              <w:top w:val="nil"/>
              <w:left w:val="nil"/>
              <w:bottom w:val="nil"/>
              <w:right w:val="single" w:sz="18" w:space="0" w:color="C00000"/>
            </w:tcBorders>
            <w:vAlign w:val="center"/>
          </w:tcPr>
          <w:p w14:paraId="1CC5DC2B" w14:textId="77777777" w:rsidR="001F5E9D" w:rsidRPr="00C935A5" w:rsidRDefault="001F5E9D" w:rsidP="001F5E9D">
            <w:pPr>
              <w:spacing w:before="40" w:after="40"/>
              <w:rPr>
                <w:rFonts w:cs="Arial"/>
                <w:sz w:val="18"/>
                <w:szCs w:val="18"/>
              </w:rPr>
            </w:pPr>
            <w:r w:rsidRPr="00C935A5">
              <w:rPr>
                <w:rFonts w:cs="Arial"/>
                <w:sz w:val="18"/>
                <w:szCs w:val="18"/>
              </w:rPr>
              <w:t>Glen Eira C</w:t>
            </w:r>
          </w:p>
        </w:tc>
        <w:tc>
          <w:tcPr>
            <w:tcW w:w="1247" w:type="dxa"/>
            <w:tcBorders>
              <w:top w:val="nil"/>
              <w:left w:val="single" w:sz="18" w:space="0" w:color="C00000"/>
              <w:bottom w:val="nil"/>
              <w:right w:val="nil"/>
            </w:tcBorders>
            <w:vAlign w:val="bottom"/>
          </w:tcPr>
          <w:p w14:paraId="6D9C12F8" w14:textId="21CD1F57" w:rsidR="001F5E9D" w:rsidRPr="00C935A5" w:rsidRDefault="001F5E9D" w:rsidP="001F5E9D">
            <w:pPr>
              <w:spacing w:before="40" w:after="20"/>
              <w:jc w:val="right"/>
              <w:rPr>
                <w:rFonts w:cs="Arial"/>
                <w:sz w:val="18"/>
                <w:szCs w:val="18"/>
              </w:rPr>
            </w:pPr>
            <w:r w:rsidRPr="001F5E9D">
              <w:rPr>
                <w:rFonts w:cs="Arial"/>
                <w:sz w:val="18"/>
                <w:szCs w:val="18"/>
              </w:rPr>
              <w:t>151,548</w:t>
            </w:r>
          </w:p>
        </w:tc>
        <w:tc>
          <w:tcPr>
            <w:tcW w:w="1247" w:type="dxa"/>
            <w:tcBorders>
              <w:top w:val="nil"/>
              <w:left w:val="nil"/>
              <w:bottom w:val="nil"/>
              <w:right w:val="nil"/>
            </w:tcBorders>
            <w:vAlign w:val="bottom"/>
          </w:tcPr>
          <w:p w14:paraId="17909A86" w14:textId="55380074" w:rsidR="001F5E9D" w:rsidRPr="00C935A5" w:rsidRDefault="001F5E9D" w:rsidP="001F5E9D">
            <w:pPr>
              <w:spacing w:before="40" w:after="20"/>
              <w:jc w:val="right"/>
              <w:rPr>
                <w:rFonts w:cs="Arial"/>
                <w:sz w:val="18"/>
                <w:szCs w:val="18"/>
              </w:rPr>
            </w:pPr>
            <w:r w:rsidRPr="001F5E9D">
              <w:rPr>
                <w:rFonts w:cs="Arial"/>
                <w:sz w:val="18"/>
                <w:szCs w:val="18"/>
              </w:rPr>
              <w:t>163,025</w:t>
            </w:r>
          </w:p>
        </w:tc>
        <w:tc>
          <w:tcPr>
            <w:tcW w:w="1247" w:type="dxa"/>
            <w:tcBorders>
              <w:top w:val="nil"/>
              <w:left w:val="nil"/>
              <w:bottom w:val="nil"/>
              <w:right w:val="nil"/>
            </w:tcBorders>
            <w:vAlign w:val="bottom"/>
          </w:tcPr>
          <w:p w14:paraId="2184C5D9" w14:textId="607656A7" w:rsidR="001F5E9D" w:rsidRPr="00C935A5" w:rsidRDefault="001F5E9D" w:rsidP="001F5E9D">
            <w:pPr>
              <w:spacing w:before="40" w:after="20"/>
              <w:jc w:val="center"/>
              <w:rPr>
                <w:rFonts w:cs="Arial"/>
                <w:sz w:val="18"/>
                <w:szCs w:val="18"/>
              </w:rPr>
            </w:pPr>
            <w:r w:rsidRPr="001F5E9D">
              <w:rPr>
                <w:rFonts w:cs="Arial"/>
                <w:sz w:val="18"/>
                <w:szCs w:val="18"/>
              </w:rPr>
              <w:t>7.6</w:t>
            </w:r>
          </w:p>
        </w:tc>
        <w:tc>
          <w:tcPr>
            <w:tcW w:w="170" w:type="dxa"/>
            <w:tcBorders>
              <w:top w:val="nil"/>
              <w:left w:val="nil"/>
              <w:bottom w:val="nil"/>
              <w:right w:val="nil"/>
            </w:tcBorders>
            <w:vAlign w:val="bottom"/>
          </w:tcPr>
          <w:p w14:paraId="7DA6CE06" w14:textId="36E72FD1"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033AC53A" w14:textId="5E223506" w:rsidR="001F5E9D" w:rsidRPr="00C935A5" w:rsidRDefault="001F5E9D" w:rsidP="001F5E9D">
            <w:pPr>
              <w:spacing w:before="40" w:after="20"/>
              <w:jc w:val="right"/>
              <w:rPr>
                <w:rFonts w:cs="Arial"/>
                <w:sz w:val="18"/>
                <w:szCs w:val="18"/>
              </w:rPr>
            </w:pPr>
            <w:r w:rsidRPr="001F5E9D">
              <w:rPr>
                <w:rFonts w:cs="Arial"/>
                <w:sz w:val="18"/>
                <w:szCs w:val="18"/>
              </w:rPr>
              <w:t>9,533</w:t>
            </w:r>
          </w:p>
        </w:tc>
        <w:tc>
          <w:tcPr>
            <w:tcW w:w="1247" w:type="dxa"/>
            <w:tcBorders>
              <w:top w:val="nil"/>
              <w:left w:val="nil"/>
              <w:bottom w:val="nil"/>
              <w:right w:val="nil"/>
            </w:tcBorders>
            <w:vAlign w:val="bottom"/>
          </w:tcPr>
          <w:p w14:paraId="00ACFE18" w14:textId="615907B0" w:rsidR="001F5E9D" w:rsidRPr="00C935A5" w:rsidRDefault="001F5E9D" w:rsidP="001F5E9D">
            <w:pPr>
              <w:spacing w:before="40" w:after="20"/>
              <w:jc w:val="center"/>
              <w:rPr>
                <w:rFonts w:cs="Arial"/>
                <w:sz w:val="18"/>
                <w:szCs w:val="18"/>
              </w:rPr>
            </w:pPr>
            <w:r w:rsidRPr="001F5E9D">
              <w:rPr>
                <w:rFonts w:cs="Arial"/>
                <w:sz w:val="18"/>
                <w:szCs w:val="18"/>
              </w:rPr>
              <w:t>5.8</w:t>
            </w:r>
          </w:p>
        </w:tc>
      </w:tr>
      <w:tr w:rsidR="001F5E9D" w:rsidRPr="001F5E9D" w14:paraId="71C616F5" w14:textId="77777777" w:rsidTr="00514052">
        <w:tc>
          <w:tcPr>
            <w:tcW w:w="2268" w:type="dxa"/>
            <w:tcBorders>
              <w:top w:val="nil"/>
              <w:left w:val="nil"/>
              <w:bottom w:val="nil"/>
              <w:right w:val="single" w:sz="18" w:space="0" w:color="C00000"/>
            </w:tcBorders>
            <w:vAlign w:val="center"/>
          </w:tcPr>
          <w:p w14:paraId="19B8F255" w14:textId="77777777" w:rsidR="001F5E9D" w:rsidRPr="00C935A5" w:rsidRDefault="001F5E9D" w:rsidP="001F5E9D">
            <w:pPr>
              <w:spacing w:before="40" w:after="40"/>
              <w:rPr>
                <w:rFonts w:cs="Arial"/>
                <w:sz w:val="18"/>
                <w:szCs w:val="18"/>
              </w:rPr>
            </w:pPr>
            <w:r w:rsidRPr="00C935A5">
              <w:rPr>
                <w:rFonts w:cs="Arial"/>
                <w:sz w:val="18"/>
                <w:szCs w:val="18"/>
              </w:rPr>
              <w:t>Glenelg S</w:t>
            </w:r>
          </w:p>
        </w:tc>
        <w:tc>
          <w:tcPr>
            <w:tcW w:w="1247" w:type="dxa"/>
            <w:tcBorders>
              <w:top w:val="nil"/>
              <w:left w:val="single" w:sz="18" w:space="0" w:color="C00000"/>
              <w:bottom w:val="nil"/>
              <w:right w:val="nil"/>
            </w:tcBorders>
            <w:vAlign w:val="bottom"/>
          </w:tcPr>
          <w:p w14:paraId="67355D42" w14:textId="2F88C2FB" w:rsidR="001F5E9D" w:rsidRPr="00C935A5" w:rsidRDefault="001F5E9D" w:rsidP="001F5E9D">
            <w:pPr>
              <w:spacing w:before="40" w:after="20"/>
              <w:jc w:val="right"/>
              <w:rPr>
                <w:rFonts w:cs="Arial"/>
                <w:sz w:val="18"/>
                <w:szCs w:val="18"/>
              </w:rPr>
            </w:pPr>
            <w:r w:rsidRPr="001F5E9D">
              <w:rPr>
                <w:rFonts w:cs="Arial"/>
                <w:sz w:val="18"/>
                <w:szCs w:val="18"/>
              </w:rPr>
              <w:t>20,016</w:t>
            </w:r>
          </w:p>
        </w:tc>
        <w:tc>
          <w:tcPr>
            <w:tcW w:w="1247" w:type="dxa"/>
            <w:tcBorders>
              <w:top w:val="nil"/>
              <w:left w:val="nil"/>
              <w:bottom w:val="nil"/>
              <w:right w:val="nil"/>
            </w:tcBorders>
            <w:vAlign w:val="bottom"/>
          </w:tcPr>
          <w:p w14:paraId="054789B9" w14:textId="2CACDB12" w:rsidR="001F5E9D" w:rsidRPr="00C935A5" w:rsidRDefault="001F5E9D" w:rsidP="001F5E9D">
            <w:pPr>
              <w:spacing w:before="40" w:after="20"/>
              <w:jc w:val="right"/>
              <w:rPr>
                <w:rFonts w:cs="Arial"/>
                <w:sz w:val="18"/>
                <w:szCs w:val="18"/>
              </w:rPr>
            </w:pPr>
            <w:r w:rsidRPr="001F5E9D">
              <w:rPr>
                <w:rFonts w:cs="Arial"/>
                <w:sz w:val="18"/>
                <w:szCs w:val="18"/>
              </w:rPr>
              <w:t>19,908</w:t>
            </w:r>
          </w:p>
        </w:tc>
        <w:tc>
          <w:tcPr>
            <w:tcW w:w="1247" w:type="dxa"/>
            <w:tcBorders>
              <w:top w:val="nil"/>
              <w:left w:val="nil"/>
              <w:bottom w:val="nil"/>
              <w:right w:val="nil"/>
            </w:tcBorders>
            <w:vAlign w:val="bottom"/>
          </w:tcPr>
          <w:p w14:paraId="247B349B" w14:textId="70EE42F2" w:rsidR="001F5E9D" w:rsidRPr="00C935A5" w:rsidRDefault="001F5E9D" w:rsidP="001F5E9D">
            <w:pPr>
              <w:spacing w:before="40" w:after="20"/>
              <w:jc w:val="center"/>
              <w:rPr>
                <w:rFonts w:cs="Arial"/>
                <w:sz w:val="18"/>
                <w:szCs w:val="18"/>
              </w:rPr>
            </w:pPr>
          </w:p>
        </w:tc>
        <w:tc>
          <w:tcPr>
            <w:tcW w:w="170" w:type="dxa"/>
            <w:tcBorders>
              <w:top w:val="nil"/>
              <w:left w:val="nil"/>
              <w:bottom w:val="nil"/>
              <w:right w:val="nil"/>
            </w:tcBorders>
            <w:vAlign w:val="bottom"/>
          </w:tcPr>
          <w:p w14:paraId="259DF334" w14:textId="7E5D0ABE"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3787E403" w14:textId="5272069F" w:rsidR="001F5E9D" w:rsidRPr="00C935A5" w:rsidRDefault="001F5E9D" w:rsidP="001F5E9D">
            <w:pPr>
              <w:spacing w:before="40" w:after="20"/>
              <w:jc w:val="right"/>
              <w:rPr>
                <w:rFonts w:cs="Arial"/>
                <w:sz w:val="18"/>
                <w:szCs w:val="18"/>
              </w:rPr>
            </w:pPr>
            <w:r w:rsidRPr="001F5E9D">
              <w:rPr>
                <w:rFonts w:cs="Arial"/>
                <w:sz w:val="18"/>
                <w:szCs w:val="18"/>
              </w:rPr>
              <w:t>1,120</w:t>
            </w:r>
          </w:p>
        </w:tc>
        <w:tc>
          <w:tcPr>
            <w:tcW w:w="1247" w:type="dxa"/>
            <w:tcBorders>
              <w:top w:val="nil"/>
              <w:left w:val="nil"/>
              <w:bottom w:val="nil"/>
              <w:right w:val="nil"/>
            </w:tcBorders>
            <w:vAlign w:val="bottom"/>
          </w:tcPr>
          <w:p w14:paraId="734323EC" w14:textId="7B74D54E" w:rsidR="001F5E9D" w:rsidRPr="00C935A5" w:rsidRDefault="001F5E9D" w:rsidP="001F5E9D">
            <w:pPr>
              <w:spacing w:before="40" w:after="20"/>
              <w:jc w:val="center"/>
              <w:rPr>
                <w:rFonts w:cs="Arial"/>
                <w:sz w:val="18"/>
                <w:szCs w:val="18"/>
              </w:rPr>
            </w:pPr>
            <w:r w:rsidRPr="001F5E9D">
              <w:rPr>
                <w:rFonts w:cs="Arial"/>
                <w:sz w:val="18"/>
                <w:szCs w:val="18"/>
              </w:rPr>
              <w:t>5.6</w:t>
            </w:r>
          </w:p>
        </w:tc>
      </w:tr>
      <w:tr w:rsidR="001F5E9D" w:rsidRPr="001F5E9D" w14:paraId="17B8C60E" w14:textId="77777777" w:rsidTr="00514052">
        <w:tc>
          <w:tcPr>
            <w:tcW w:w="2268" w:type="dxa"/>
            <w:tcBorders>
              <w:top w:val="nil"/>
              <w:left w:val="nil"/>
              <w:bottom w:val="nil"/>
              <w:right w:val="single" w:sz="18" w:space="0" w:color="C00000"/>
            </w:tcBorders>
            <w:vAlign w:val="center"/>
          </w:tcPr>
          <w:p w14:paraId="576BA984" w14:textId="77777777" w:rsidR="001F5E9D" w:rsidRPr="00C935A5" w:rsidRDefault="001F5E9D" w:rsidP="001F5E9D">
            <w:pPr>
              <w:spacing w:before="40" w:after="40"/>
              <w:rPr>
                <w:rFonts w:cs="Arial"/>
                <w:sz w:val="18"/>
                <w:szCs w:val="18"/>
              </w:rPr>
            </w:pPr>
            <w:r w:rsidRPr="00C935A5">
              <w:rPr>
                <w:rFonts w:cs="Arial"/>
                <w:sz w:val="18"/>
                <w:szCs w:val="18"/>
              </w:rPr>
              <w:t>Golden Plains S</w:t>
            </w:r>
          </w:p>
        </w:tc>
        <w:tc>
          <w:tcPr>
            <w:tcW w:w="1247" w:type="dxa"/>
            <w:tcBorders>
              <w:top w:val="nil"/>
              <w:left w:val="single" w:sz="18" w:space="0" w:color="C00000"/>
              <w:bottom w:val="nil"/>
              <w:right w:val="nil"/>
            </w:tcBorders>
            <w:vAlign w:val="bottom"/>
          </w:tcPr>
          <w:p w14:paraId="5853182D" w14:textId="4C27FF7B" w:rsidR="001F5E9D" w:rsidRPr="00C935A5" w:rsidRDefault="001F5E9D" w:rsidP="001F5E9D">
            <w:pPr>
              <w:spacing w:before="40" w:after="20"/>
              <w:jc w:val="right"/>
              <w:rPr>
                <w:rFonts w:cs="Arial"/>
                <w:sz w:val="18"/>
                <w:szCs w:val="18"/>
              </w:rPr>
            </w:pPr>
            <w:r w:rsidRPr="001F5E9D">
              <w:rPr>
                <w:rFonts w:cs="Arial"/>
                <w:sz w:val="18"/>
                <w:szCs w:val="18"/>
              </w:rPr>
              <w:t>25,296</w:t>
            </w:r>
          </w:p>
        </w:tc>
        <w:tc>
          <w:tcPr>
            <w:tcW w:w="1247" w:type="dxa"/>
            <w:tcBorders>
              <w:top w:val="nil"/>
              <w:left w:val="nil"/>
              <w:bottom w:val="nil"/>
              <w:right w:val="nil"/>
            </w:tcBorders>
            <w:vAlign w:val="bottom"/>
          </w:tcPr>
          <w:p w14:paraId="06D34D6B" w14:textId="3580EC1F" w:rsidR="001F5E9D" w:rsidRPr="00C935A5" w:rsidRDefault="001F5E9D" w:rsidP="001F5E9D">
            <w:pPr>
              <w:spacing w:before="40" w:after="20"/>
              <w:jc w:val="right"/>
              <w:rPr>
                <w:rFonts w:cs="Arial"/>
                <w:sz w:val="18"/>
                <w:szCs w:val="18"/>
              </w:rPr>
            </w:pPr>
            <w:r w:rsidRPr="001F5E9D">
              <w:rPr>
                <w:rFonts w:cs="Arial"/>
                <w:sz w:val="18"/>
                <w:szCs w:val="18"/>
              </w:rPr>
              <w:t>26,620</w:t>
            </w:r>
          </w:p>
        </w:tc>
        <w:tc>
          <w:tcPr>
            <w:tcW w:w="1247" w:type="dxa"/>
            <w:tcBorders>
              <w:top w:val="nil"/>
              <w:left w:val="nil"/>
              <w:bottom w:val="nil"/>
              <w:right w:val="nil"/>
            </w:tcBorders>
            <w:vAlign w:val="bottom"/>
          </w:tcPr>
          <w:p w14:paraId="734DB7E4" w14:textId="2DEF4451" w:rsidR="001F5E9D" w:rsidRPr="00C935A5" w:rsidRDefault="001F5E9D" w:rsidP="001F5E9D">
            <w:pPr>
              <w:spacing w:before="40" w:after="20"/>
              <w:jc w:val="center"/>
              <w:rPr>
                <w:rFonts w:cs="Arial"/>
                <w:sz w:val="18"/>
                <w:szCs w:val="18"/>
              </w:rPr>
            </w:pPr>
            <w:r w:rsidRPr="001F5E9D">
              <w:rPr>
                <w:rFonts w:cs="Arial"/>
                <w:sz w:val="18"/>
                <w:szCs w:val="18"/>
              </w:rPr>
              <w:t>5.2</w:t>
            </w:r>
          </w:p>
        </w:tc>
        <w:tc>
          <w:tcPr>
            <w:tcW w:w="170" w:type="dxa"/>
            <w:tcBorders>
              <w:top w:val="nil"/>
              <w:left w:val="nil"/>
              <w:bottom w:val="nil"/>
              <w:right w:val="nil"/>
            </w:tcBorders>
            <w:vAlign w:val="bottom"/>
          </w:tcPr>
          <w:p w14:paraId="0794A49C" w14:textId="4F1CB636"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C7BB508" w14:textId="1B8706D8" w:rsidR="001F5E9D" w:rsidRPr="00C935A5" w:rsidRDefault="001F5E9D" w:rsidP="001F5E9D">
            <w:pPr>
              <w:spacing w:before="40" w:after="20"/>
              <w:jc w:val="right"/>
              <w:rPr>
                <w:rFonts w:cs="Arial"/>
                <w:sz w:val="18"/>
                <w:szCs w:val="18"/>
              </w:rPr>
            </w:pPr>
            <w:r w:rsidRPr="001F5E9D">
              <w:rPr>
                <w:rFonts w:cs="Arial"/>
                <w:sz w:val="18"/>
                <w:szCs w:val="18"/>
              </w:rPr>
              <w:t>1,917</w:t>
            </w:r>
          </w:p>
        </w:tc>
        <w:tc>
          <w:tcPr>
            <w:tcW w:w="1247" w:type="dxa"/>
            <w:tcBorders>
              <w:top w:val="nil"/>
              <w:left w:val="nil"/>
              <w:bottom w:val="nil"/>
              <w:right w:val="nil"/>
            </w:tcBorders>
            <w:vAlign w:val="bottom"/>
          </w:tcPr>
          <w:p w14:paraId="60DCF53B" w14:textId="261E3C0D" w:rsidR="001F5E9D" w:rsidRPr="00C935A5" w:rsidRDefault="001F5E9D" w:rsidP="001F5E9D">
            <w:pPr>
              <w:spacing w:before="40" w:after="20"/>
              <w:jc w:val="center"/>
              <w:rPr>
                <w:rFonts w:cs="Arial"/>
                <w:sz w:val="18"/>
                <w:szCs w:val="18"/>
              </w:rPr>
            </w:pPr>
            <w:r w:rsidRPr="001F5E9D">
              <w:rPr>
                <w:rFonts w:cs="Arial"/>
                <w:sz w:val="18"/>
                <w:szCs w:val="18"/>
              </w:rPr>
              <w:t>7.2</w:t>
            </w:r>
          </w:p>
        </w:tc>
      </w:tr>
      <w:tr w:rsidR="001F5E9D" w:rsidRPr="001F5E9D" w14:paraId="43C0ED13" w14:textId="77777777" w:rsidTr="00514052">
        <w:tc>
          <w:tcPr>
            <w:tcW w:w="2268" w:type="dxa"/>
            <w:tcBorders>
              <w:top w:val="nil"/>
              <w:left w:val="nil"/>
              <w:bottom w:val="nil"/>
              <w:right w:val="single" w:sz="18" w:space="0" w:color="C00000"/>
            </w:tcBorders>
            <w:vAlign w:val="center"/>
          </w:tcPr>
          <w:p w14:paraId="2692D6F6" w14:textId="77777777" w:rsidR="001F5E9D" w:rsidRPr="00C935A5" w:rsidRDefault="001F5E9D" w:rsidP="001F5E9D">
            <w:pPr>
              <w:spacing w:before="40" w:after="40"/>
              <w:rPr>
                <w:rFonts w:cs="Arial"/>
                <w:sz w:val="18"/>
                <w:szCs w:val="18"/>
              </w:rPr>
            </w:pPr>
            <w:r w:rsidRPr="00C935A5">
              <w:rPr>
                <w:rFonts w:cs="Arial"/>
                <w:sz w:val="18"/>
                <w:szCs w:val="18"/>
              </w:rPr>
              <w:t>Greater Bendigo C</w:t>
            </w:r>
          </w:p>
        </w:tc>
        <w:tc>
          <w:tcPr>
            <w:tcW w:w="1247" w:type="dxa"/>
            <w:tcBorders>
              <w:top w:val="nil"/>
              <w:left w:val="single" w:sz="18" w:space="0" w:color="C00000"/>
              <w:bottom w:val="nil"/>
              <w:right w:val="nil"/>
            </w:tcBorders>
            <w:vAlign w:val="bottom"/>
          </w:tcPr>
          <w:p w14:paraId="6A4D66F8" w14:textId="70F27F4F" w:rsidR="001F5E9D" w:rsidRPr="00C935A5" w:rsidRDefault="001F5E9D" w:rsidP="001F5E9D">
            <w:pPr>
              <w:spacing w:before="40" w:after="20"/>
              <w:jc w:val="right"/>
              <w:rPr>
                <w:rFonts w:cs="Arial"/>
                <w:sz w:val="18"/>
                <w:szCs w:val="18"/>
              </w:rPr>
            </w:pPr>
            <w:r w:rsidRPr="001F5E9D">
              <w:rPr>
                <w:rFonts w:cs="Arial"/>
                <w:sz w:val="18"/>
                <w:szCs w:val="18"/>
              </w:rPr>
              <w:t>122,551</w:t>
            </w:r>
          </w:p>
        </w:tc>
        <w:tc>
          <w:tcPr>
            <w:tcW w:w="1247" w:type="dxa"/>
            <w:tcBorders>
              <w:top w:val="nil"/>
              <w:left w:val="nil"/>
              <w:bottom w:val="nil"/>
              <w:right w:val="nil"/>
            </w:tcBorders>
            <w:vAlign w:val="bottom"/>
          </w:tcPr>
          <w:p w14:paraId="36741C80" w14:textId="220AE992" w:rsidR="001F5E9D" w:rsidRPr="00C935A5" w:rsidRDefault="001F5E9D" w:rsidP="001F5E9D">
            <w:pPr>
              <w:spacing w:before="40" w:after="20"/>
              <w:jc w:val="right"/>
              <w:rPr>
                <w:rFonts w:cs="Arial"/>
                <w:sz w:val="18"/>
                <w:szCs w:val="18"/>
              </w:rPr>
            </w:pPr>
            <w:r w:rsidRPr="001F5E9D">
              <w:rPr>
                <w:rFonts w:cs="Arial"/>
                <w:sz w:val="18"/>
                <w:szCs w:val="18"/>
              </w:rPr>
              <w:t>126,568</w:t>
            </w:r>
          </w:p>
        </w:tc>
        <w:tc>
          <w:tcPr>
            <w:tcW w:w="1247" w:type="dxa"/>
            <w:tcBorders>
              <w:top w:val="nil"/>
              <w:left w:val="nil"/>
              <w:bottom w:val="nil"/>
              <w:right w:val="nil"/>
            </w:tcBorders>
            <w:vAlign w:val="bottom"/>
          </w:tcPr>
          <w:p w14:paraId="1F761D43" w14:textId="17AF40DC" w:rsidR="001F5E9D" w:rsidRPr="00C935A5" w:rsidRDefault="001F5E9D" w:rsidP="001F5E9D">
            <w:pPr>
              <w:spacing w:before="40" w:after="20"/>
              <w:jc w:val="center"/>
              <w:rPr>
                <w:rFonts w:cs="Arial"/>
                <w:sz w:val="18"/>
                <w:szCs w:val="18"/>
              </w:rPr>
            </w:pPr>
            <w:r w:rsidRPr="001F5E9D">
              <w:rPr>
                <w:rFonts w:cs="Arial"/>
                <w:sz w:val="18"/>
                <w:szCs w:val="18"/>
              </w:rPr>
              <w:t>3.3</w:t>
            </w:r>
          </w:p>
        </w:tc>
        <w:tc>
          <w:tcPr>
            <w:tcW w:w="170" w:type="dxa"/>
            <w:tcBorders>
              <w:top w:val="nil"/>
              <w:left w:val="nil"/>
              <w:bottom w:val="nil"/>
              <w:right w:val="nil"/>
            </w:tcBorders>
            <w:vAlign w:val="bottom"/>
          </w:tcPr>
          <w:p w14:paraId="114D671D" w14:textId="395801F4"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17979DB" w14:textId="004FB2CE" w:rsidR="001F5E9D" w:rsidRPr="00C935A5" w:rsidRDefault="001F5E9D" w:rsidP="001F5E9D">
            <w:pPr>
              <w:spacing w:before="40" w:after="20"/>
              <w:jc w:val="right"/>
              <w:rPr>
                <w:rFonts w:cs="Arial"/>
                <w:sz w:val="18"/>
                <w:szCs w:val="18"/>
              </w:rPr>
            </w:pPr>
            <w:r w:rsidRPr="001F5E9D">
              <w:rPr>
                <w:rFonts w:cs="Arial"/>
                <w:sz w:val="18"/>
                <w:szCs w:val="18"/>
              </w:rPr>
              <w:t>8,880</w:t>
            </w:r>
          </w:p>
        </w:tc>
        <w:tc>
          <w:tcPr>
            <w:tcW w:w="1247" w:type="dxa"/>
            <w:tcBorders>
              <w:top w:val="nil"/>
              <w:left w:val="nil"/>
              <w:bottom w:val="nil"/>
              <w:right w:val="nil"/>
            </w:tcBorders>
            <w:vAlign w:val="bottom"/>
          </w:tcPr>
          <w:p w14:paraId="0C44BADA" w14:textId="0C8B2F0E" w:rsidR="001F5E9D" w:rsidRPr="00C935A5" w:rsidRDefault="001F5E9D" w:rsidP="001F5E9D">
            <w:pPr>
              <w:spacing w:before="40" w:after="20"/>
              <w:jc w:val="center"/>
              <w:rPr>
                <w:rFonts w:cs="Arial"/>
                <w:sz w:val="18"/>
                <w:szCs w:val="18"/>
              </w:rPr>
            </w:pPr>
            <w:r w:rsidRPr="001F5E9D">
              <w:rPr>
                <w:rFonts w:cs="Arial"/>
                <w:sz w:val="18"/>
                <w:szCs w:val="18"/>
              </w:rPr>
              <w:t>7.0</w:t>
            </w:r>
          </w:p>
        </w:tc>
      </w:tr>
      <w:tr w:rsidR="001F5E9D" w:rsidRPr="001F5E9D" w14:paraId="43D70A2C" w14:textId="77777777" w:rsidTr="00514052">
        <w:tc>
          <w:tcPr>
            <w:tcW w:w="2268" w:type="dxa"/>
            <w:tcBorders>
              <w:top w:val="nil"/>
              <w:left w:val="nil"/>
              <w:bottom w:val="nil"/>
              <w:right w:val="single" w:sz="18" w:space="0" w:color="C00000"/>
            </w:tcBorders>
            <w:vAlign w:val="center"/>
          </w:tcPr>
          <w:p w14:paraId="5B53CE5D" w14:textId="77777777" w:rsidR="001F5E9D" w:rsidRPr="00C935A5" w:rsidRDefault="001F5E9D" w:rsidP="001F5E9D">
            <w:pPr>
              <w:spacing w:before="40" w:after="40"/>
              <w:rPr>
                <w:rFonts w:cs="Arial"/>
                <w:sz w:val="18"/>
                <w:szCs w:val="18"/>
              </w:rPr>
            </w:pPr>
            <w:r w:rsidRPr="00C935A5">
              <w:rPr>
                <w:rFonts w:cs="Arial"/>
                <w:sz w:val="18"/>
                <w:szCs w:val="18"/>
              </w:rPr>
              <w:t>Greater Dandenong C</w:t>
            </w:r>
          </w:p>
        </w:tc>
        <w:tc>
          <w:tcPr>
            <w:tcW w:w="1247" w:type="dxa"/>
            <w:tcBorders>
              <w:top w:val="nil"/>
              <w:left w:val="single" w:sz="18" w:space="0" w:color="C00000"/>
              <w:bottom w:val="nil"/>
              <w:right w:val="nil"/>
            </w:tcBorders>
            <w:vAlign w:val="bottom"/>
          </w:tcPr>
          <w:p w14:paraId="3920A52B" w14:textId="5298D1A0" w:rsidR="001F5E9D" w:rsidRPr="00C935A5" w:rsidRDefault="001F5E9D" w:rsidP="001F5E9D">
            <w:pPr>
              <w:spacing w:before="40" w:after="20"/>
              <w:jc w:val="right"/>
              <w:rPr>
                <w:rFonts w:cs="Arial"/>
                <w:sz w:val="18"/>
                <w:szCs w:val="18"/>
              </w:rPr>
            </w:pPr>
            <w:r w:rsidRPr="001F5E9D">
              <w:rPr>
                <w:rFonts w:cs="Arial"/>
                <w:sz w:val="18"/>
                <w:szCs w:val="18"/>
              </w:rPr>
              <w:t>159,021</w:t>
            </w:r>
          </w:p>
        </w:tc>
        <w:tc>
          <w:tcPr>
            <w:tcW w:w="1247" w:type="dxa"/>
            <w:tcBorders>
              <w:top w:val="nil"/>
              <w:left w:val="nil"/>
              <w:bottom w:val="nil"/>
              <w:right w:val="nil"/>
            </w:tcBorders>
            <w:vAlign w:val="bottom"/>
          </w:tcPr>
          <w:p w14:paraId="346D453A" w14:textId="4BAECF6A" w:rsidR="001F5E9D" w:rsidRPr="00C935A5" w:rsidRDefault="001F5E9D" w:rsidP="001F5E9D">
            <w:pPr>
              <w:spacing w:before="40" w:after="20"/>
              <w:jc w:val="right"/>
              <w:rPr>
                <w:rFonts w:cs="Arial"/>
                <w:sz w:val="18"/>
                <w:szCs w:val="18"/>
              </w:rPr>
            </w:pPr>
            <w:r w:rsidRPr="001F5E9D">
              <w:rPr>
                <w:rFonts w:cs="Arial"/>
                <w:sz w:val="18"/>
                <w:szCs w:val="18"/>
              </w:rPr>
              <w:t>168,684</w:t>
            </w:r>
          </w:p>
        </w:tc>
        <w:tc>
          <w:tcPr>
            <w:tcW w:w="1247" w:type="dxa"/>
            <w:tcBorders>
              <w:top w:val="nil"/>
              <w:left w:val="nil"/>
              <w:bottom w:val="nil"/>
              <w:right w:val="nil"/>
            </w:tcBorders>
            <w:vAlign w:val="bottom"/>
          </w:tcPr>
          <w:p w14:paraId="5F059D68" w14:textId="0C58006F" w:rsidR="001F5E9D" w:rsidRPr="00C935A5" w:rsidRDefault="001F5E9D" w:rsidP="001F5E9D">
            <w:pPr>
              <w:spacing w:before="40" w:after="20"/>
              <w:jc w:val="center"/>
              <w:rPr>
                <w:rFonts w:cs="Arial"/>
                <w:sz w:val="18"/>
                <w:szCs w:val="18"/>
              </w:rPr>
            </w:pPr>
            <w:r w:rsidRPr="001F5E9D">
              <w:rPr>
                <w:rFonts w:cs="Arial"/>
                <w:sz w:val="18"/>
                <w:szCs w:val="18"/>
              </w:rPr>
              <w:t>6.1</w:t>
            </w:r>
          </w:p>
        </w:tc>
        <w:tc>
          <w:tcPr>
            <w:tcW w:w="170" w:type="dxa"/>
            <w:tcBorders>
              <w:top w:val="nil"/>
              <w:left w:val="nil"/>
              <w:bottom w:val="nil"/>
              <w:right w:val="nil"/>
            </w:tcBorders>
            <w:vAlign w:val="bottom"/>
          </w:tcPr>
          <w:p w14:paraId="757488BA" w14:textId="27155D85"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12AE41A2" w14:textId="79B17DD2" w:rsidR="001F5E9D" w:rsidRPr="00C935A5" w:rsidRDefault="001F5E9D" w:rsidP="001F5E9D">
            <w:pPr>
              <w:spacing w:before="40" w:after="20"/>
              <w:jc w:val="right"/>
              <w:rPr>
                <w:rFonts w:cs="Arial"/>
                <w:sz w:val="18"/>
                <w:szCs w:val="18"/>
              </w:rPr>
            </w:pPr>
            <w:r w:rsidRPr="001F5E9D">
              <w:rPr>
                <w:rFonts w:cs="Arial"/>
                <w:sz w:val="18"/>
                <w:szCs w:val="18"/>
              </w:rPr>
              <w:t>11,785</w:t>
            </w:r>
          </w:p>
        </w:tc>
        <w:tc>
          <w:tcPr>
            <w:tcW w:w="1247" w:type="dxa"/>
            <w:tcBorders>
              <w:top w:val="nil"/>
              <w:left w:val="nil"/>
              <w:bottom w:val="nil"/>
              <w:right w:val="nil"/>
            </w:tcBorders>
            <w:vAlign w:val="bottom"/>
          </w:tcPr>
          <w:p w14:paraId="42189348" w14:textId="2934DE92" w:rsidR="001F5E9D" w:rsidRPr="00C935A5" w:rsidRDefault="001F5E9D" w:rsidP="001F5E9D">
            <w:pPr>
              <w:spacing w:before="40" w:after="20"/>
              <w:jc w:val="center"/>
              <w:rPr>
                <w:rFonts w:cs="Arial"/>
                <w:sz w:val="18"/>
                <w:szCs w:val="18"/>
              </w:rPr>
            </w:pPr>
            <w:r w:rsidRPr="001F5E9D">
              <w:rPr>
                <w:rFonts w:cs="Arial"/>
                <w:sz w:val="18"/>
                <w:szCs w:val="18"/>
              </w:rPr>
              <w:t>7.0</w:t>
            </w:r>
          </w:p>
        </w:tc>
      </w:tr>
      <w:tr w:rsidR="001F5E9D" w:rsidRPr="001F5E9D" w14:paraId="3138F705" w14:textId="77777777" w:rsidTr="00514052">
        <w:tc>
          <w:tcPr>
            <w:tcW w:w="2268" w:type="dxa"/>
            <w:tcBorders>
              <w:top w:val="nil"/>
              <w:left w:val="nil"/>
              <w:bottom w:val="nil"/>
              <w:right w:val="single" w:sz="18" w:space="0" w:color="C00000"/>
            </w:tcBorders>
            <w:vAlign w:val="center"/>
          </w:tcPr>
          <w:p w14:paraId="2BAE0BBC" w14:textId="77777777" w:rsidR="001F5E9D" w:rsidRPr="00C935A5" w:rsidRDefault="001F5E9D" w:rsidP="001F5E9D">
            <w:pPr>
              <w:spacing w:before="40" w:after="40"/>
              <w:rPr>
                <w:rFonts w:cs="Arial"/>
                <w:sz w:val="18"/>
                <w:szCs w:val="18"/>
              </w:rPr>
            </w:pPr>
            <w:r w:rsidRPr="00C935A5">
              <w:rPr>
                <w:rFonts w:cs="Arial"/>
                <w:sz w:val="18"/>
                <w:szCs w:val="18"/>
              </w:rPr>
              <w:t>Greater Geelong C</w:t>
            </w:r>
          </w:p>
        </w:tc>
        <w:tc>
          <w:tcPr>
            <w:tcW w:w="1247" w:type="dxa"/>
            <w:tcBorders>
              <w:top w:val="nil"/>
              <w:left w:val="single" w:sz="18" w:space="0" w:color="C00000"/>
              <w:bottom w:val="nil"/>
              <w:right w:val="nil"/>
            </w:tcBorders>
            <w:vAlign w:val="bottom"/>
          </w:tcPr>
          <w:p w14:paraId="4F04E54A" w14:textId="6C4B557D" w:rsidR="001F5E9D" w:rsidRPr="00C935A5" w:rsidRDefault="001F5E9D" w:rsidP="001F5E9D">
            <w:pPr>
              <w:spacing w:before="40" w:after="20"/>
              <w:jc w:val="right"/>
              <w:rPr>
                <w:rFonts w:cs="Arial"/>
                <w:sz w:val="18"/>
                <w:szCs w:val="18"/>
              </w:rPr>
            </w:pPr>
            <w:r w:rsidRPr="001F5E9D">
              <w:rPr>
                <w:rFonts w:cs="Arial"/>
                <w:sz w:val="18"/>
                <w:szCs w:val="18"/>
              </w:rPr>
              <w:t>276,116</w:t>
            </w:r>
          </w:p>
        </w:tc>
        <w:tc>
          <w:tcPr>
            <w:tcW w:w="1247" w:type="dxa"/>
            <w:tcBorders>
              <w:top w:val="nil"/>
              <w:left w:val="nil"/>
              <w:bottom w:val="nil"/>
              <w:right w:val="nil"/>
            </w:tcBorders>
            <w:vAlign w:val="bottom"/>
          </w:tcPr>
          <w:p w14:paraId="09DD385B" w14:textId="211B7D12" w:rsidR="001F5E9D" w:rsidRPr="00C935A5" w:rsidRDefault="001F5E9D" w:rsidP="001F5E9D">
            <w:pPr>
              <w:spacing w:before="40" w:after="20"/>
              <w:jc w:val="right"/>
              <w:rPr>
                <w:rFonts w:cs="Arial"/>
                <w:sz w:val="18"/>
                <w:szCs w:val="18"/>
              </w:rPr>
            </w:pPr>
            <w:r w:rsidRPr="001F5E9D">
              <w:rPr>
                <w:rFonts w:cs="Arial"/>
                <w:sz w:val="18"/>
                <w:szCs w:val="18"/>
              </w:rPr>
              <w:t>295,052</w:t>
            </w:r>
          </w:p>
        </w:tc>
        <w:tc>
          <w:tcPr>
            <w:tcW w:w="1247" w:type="dxa"/>
            <w:tcBorders>
              <w:top w:val="nil"/>
              <w:left w:val="nil"/>
              <w:bottom w:val="nil"/>
              <w:right w:val="nil"/>
            </w:tcBorders>
            <w:vAlign w:val="bottom"/>
          </w:tcPr>
          <w:p w14:paraId="06C7A0D4" w14:textId="3699DB4E" w:rsidR="001F5E9D" w:rsidRPr="00C935A5" w:rsidRDefault="001F5E9D" w:rsidP="001F5E9D">
            <w:pPr>
              <w:spacing w:before="40" w:after="20"/>
              <w:jc w:val="center"/>
              <w:rPr>
                <w:rFonts w:cs="Arial"/>
                <w:sz w:val="18"/>
                <w:szCs w:val="18"/>
              </w:rPr>
            </w:pPr>
            <w:r w:rsidRPr="001F5E9D">
              <w:rPr>
                <w:rFonts w:cs="Arial"/>
                <w:sz w:val="18"/>
                <w:szCs w:val="18"/>
              </w:rPr>
              <w:t>6.9</w:t>
            </w:r>
          </w:p>
        </w:tc>
        <w:tc>
          <w:tcPr>
            <w:tcW w:w="170" w:type="dxa"/>
            <w:tcBorders>
              <w:top w:val="nil"/>
              <w:left w:val="nil"/>
              <w:bottom w:val="nil"/>
              <w:right w:val="nil"/>
            </w:tcBorders>
            <w:vAlign w:val="bottom"/>
          </w:tcPr>
          <w:p w14:paraId="3371871C" w14:textId="477F08EA"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5590973" w14:textId="6F85E115" w:rsidR="001F5E9D" w:rsidRPr="00C935A5" w:rsidRDefault="001F5E9D" w:rsidP="001F5E9D">
            <w:pPr>
              <w:spacing w:before="40" w:after="20"/>
              <w:jc w:val="right"/>
              <w:rPr>
                <w:rFonts w:cs="Arial"/>
                <w:sz w:val="18"/>
                <w:szCs w:val="18"/>
              </w:rPr>
            </w:pPr>
            <w:r w:rsidRPr="001F5E9D">
              <w:rPr>
                <w:rFonts w:cs="Arial"/>
                <w:sz w:val="18"/>
                <w:szCs w:val="18"/>
              </w:rPr>
              <w:t>20,934</w:t>
            </w:r>
          </w:p>
        </w:tc>
        <w:tc>
          <w:tcPr>
            <w:tcW w:w="1247" w:type="dxa"/>
            <w:tcBorders>
              <w:top w:val="nil"/>
              <w:left w:val="nil"/>
              <w:bottom w:val="nil"/>
              <w:right w:val="nil"/>
            </w:tcBorders>
            <w:vAlign w:val="bottom"/>
          </w:tcPr>
          <w:p w14:paraId="63CC572B" w14:textId="7E18C7EE" w:rsidR="001F5E9D" w:rsidRPr="00C935A5" w:rsidRDefault="001F5E9D" w:rsidP="001F5E9D">
            <w:pPr>
              <w:spacing w:before="40" w:after="20"/>
              <w:jc w:val="center"/>
              <w:rPr>
                <w:rFonts w:cs="Arial"/>
                <w:sz w:val="18"/>
                <w:szCs w:val="18"/>
              </w:rPr>
            </w:pPr>
            <w:r w:rsidRPr="001F5E9D">
              <w:rPr>
                <w:rFonts w:cs="Arial"/>
                <w:sz w:val="18"/>
                <w:szCs w:val="18"/>
              </w:rPr>
              <w:t>7.1</w:t>
            </w:r>
          </w:p>
        </w:tc>
      </w:tr>
      <w:tr w:rsidR="001F5E9D" w:rsidRPr="001F5E9D" w14:paraId="6DED0323" w14:textId="77777777" w:rsidTr="00514052">
        <w:tc>
          <w:tcPr>
            <w:tcW w:w="2268" w:type="dxa"/>
            <w:tcBorders>
              <w:top w:val="nil"/>
              <w:left w:val="nil"/>
              <w:bottom w:val="nil"/>
              <w:right w:val="single" w:sz="18" w:space="0" w:color="C00000"/>
            </w:tcBorders>
            <w:vAlign w:val="center"/>
          </w:tcPr>
          <w:p w14:paraId="716951F5" w14:textId="77777777" w:rsidR="001F5E9D" w:rsidRPr="00C935A5" w:rsidRDefault="001F5E9D" w:rsidP="001F5E9D">
            <w:pPr>
              <w:spacing w:before="40" w:after="40"/>
              <w:rPr>
                <w:rFonts w:cs="Arial"/>
                <w:sz w:val="18"/>
                <w:szCs w:val="18"/>
              </w:rPr>
            </w:pPr>
            <w:r w:rsidRPr="00C935A5">
              <w:rPr>
                <w:rFonts w:cs="Arial"/>
                <w:sz w:val="18"/>
                <w:szCs w:val="18"/>
              </w:rPr>
              <w:t>Greater Shepparton C</w:t>
            </w:r>
          </w:p>
        </w:tc>
        <w:tc>
          <w:tcPr>
            <w:tcW w:w="1247" w:type="dxa"/>
            <w:tcBorders>
              <w:top w:val="nil"/>
              <w:left w:val="single" w:sz="18" w:space="0" w:color="C00000"/>
              <w:bottom w:val="nil"/>
              <w:right w:val="nil"/>
            </w:tcBorders>
            <w:vAlign w:val="bottom"/>
          </w:tcPr>
          <w:p w14:paraId="707A075B" w14:textId="17BAE57B" w:rsidR="001F5E9D" w:rsidRPr="00C935A5" w:rsidRDefault="001F5E9D" w:rsidP="001F5E9D">
            <w:pPr>
              <w:spacing w:before="40" w:after="20"/>
              <w:jc w:val="right"/>
              <w:rPr>
                <w:rFonts w:cs="Arial"/>
                <w:sz w:val="18"/>
                <w:szCs w:val="18"/>
              </w:rPr>
            </w:pPr>
            <w:r w:rsidRPr="001F5E9D">
              <w:rPr>
                <w:rFonts w:cs="Arial"/>
                <w:sz w:val="18"/>
                <w:szCs w:val="18"/>
              </w:rPr>
              <w:t>68,873</w:t>
            </w:r>
          </w:p>
        </w:tc>
        <w:tc>
          <w:tcPr>
            <w:tcW w:w="1247" w:type="dxa"/>
            <w:tcBorders>
              <w:top w:val="nil"/>
              <w:left w:val="nil"/>
              <w:bottom w:val="nil"/>
              <w:right w:val="nil"/>
            </w:tcBorders>
            <w:vAlign w:val="bottom"/>
          </w:tcPr>
          <w:p w14:paraId="147928DE" w14:textId="78026870" w:rsidR="001F5E9D" w:rsidRPr="00C935A5" w:rsidRDefault="001F5E9D" w:rsidP="001F5E9D">
            <w:pPr>
              <w:spacing w:before="40" w:after="20"/>
              <w:jc w:val="right"/>
              <w:rPr>
                <w:rFonts w:cs="Arial"/>
                <w:sz w:val="18"/>
                <w:szCs w:val="18"/>
              </w:rPr>
            </w:pPr>
            <w:r w:rsidRPr="001F5E9D">
              <w:rPr>
                <w:rFonts w:cs="Arial"/>
                <w:sz w:val="18"/>
                <w:szCs w:val="18"/>
              </w:rPr>
              <w:t>69,865</w:t>
            </w:r>
          </w:p>
        </w:tc>
        <w:tc>
          <w:tcPr>
            <w:tcW w:w="1247" w:type="dxa"/>
            <w:tcBorders>
              <w:top w:val="nil"/>
              <w:left w:val="nil"/>
              <w:bottom w:val="nil"/>
              <w:right w:val="nil"/>
            </w:tcBorders>
            <w:vAlign w:val="bottom"/>
          </w:tcPr>
          <w:p w14:paraId="07219B67" w14:textId="0F6D78D7" w:rsidR="001F5E9D" w:rsidRPr="00C935A5" w:rsidRDefault="001F5E9D" w:rsidP="001F5E9D">
            <w:pPr>
              <w:spacing w:before="40" w:after="20"/>
              <w:jc w:val="center"/>
              <w:rPr>
                <w:rFonts w:cs="Arial"/>
                <w:sz w:val="18"/>
                <w:szCs w:val="18"/>
              </w:rPr>
            </w:pPr>
            <w:r w:rsidRPr="001F5E9D">
              <w:rPr>
                <w:rFonts w:cs="Arial"/>
                <w:sz w:val="18"/>
                <w:szCs w:val="18"/>
              </w:rPr>
              <w:t>1.4</w:t>
            </w:r>
          </w:p>
        </w:tc>
        <w:tc>
          <w:tcPr>
            <w:tcW w:w="170" w:type="dxa"/>
            <w:tcBorders>
              <w:top w:val="nil"/>
              <w:left w:val="nil"/>
              <w:bottom w:val="nil"/>
              <w:right w:val="nil"/>
            </w:tcBorders>
            <w:vAlign w:val="bottom"/>
          </w:tcPr>
          <w:p w14:paraId="2F536E39" w14:textId="75C19629"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EB85634" w14:textId="1EAA9CBB" w:rsidR="001F5E9D" w:rsidRPr="00C935A5" w:rsidRDefault="001F5E9D" w:rsidP="001F5E9D">
            <w:pPr>
              <w:spacing w:before="40" w:after="20"/>
              <w:jc w:val="right"/>
              <w:rPr>
                <w:rFonts w:cs="Arial"/>
                <w:sz w:val="18"/>
                <w:szCs w:val="18"/>
              </w:rPr>
            </w:pPr>
            <w:r w:rsidRPr="001F5E9D">
              <w:rPr>
                <w:rFonts w:cs="Arial"/>
                <w:sz w:val="18"/>
                <w:szCs w:val="18"/>
              </w:rPr>
              <w:t>5,149</w:t>
            </w:r>
          </w:p>
        </w:tc>
        <w:tc>
          <w:tcPr>
            <w:tcW w:w="1247" w:type="dxa"/>
            <w:tcBorders>
              <w:top w:val="nil"/>
              <w:left w:val="nil"/>
              <w:bottom w:val="nil"/>
              <w:right w:val="nil"/>
            </w:tcBorders>
            <w:vAlign w:val="bottom"/>
          </w:tcPr>
          <w:p w14:paraId="70CFC608" w14:textId="124B72E6" w:rsidR="001F5E9D" w:rsidRPr="00C935A5" w:rsidRDefault="001F5E9D" w:rsidP="001F5E9D">
            <w:pPr>
              <w:spacing w:before="40" w:after="20"/>
              <w:jc w:val="center"/>
              <w:rPr>
                <w:rFonts w:cs="Arial"/>
                <w:sz w:val="18"/>
                <w:szCs w:val="18"/>
              </w:rPr>
            </w:pPr>
            <w:r w:rsidRPr="001F5E9D">
              <w:rPr>
                <w:rFonts w:cs="Arial"/>
                <w:sz w:val="18"/>
                <w:szCs w:val="18"/>
              </w:rPr>
              <w:t>7.4</w:t>
            </w:r>
          </w:p>
        </w:tc>
      </w:tr>
      <w:tr w:rsidR="001F5E9D" w:rsidRPr="001F5E9D" w14:paraId="3FD594FB" w14:textId="77777777" w:rsidTr="00514052">
        <w:tc>
          <w:tcPr>
            <w:tcW w:w="2268" w:type="dxa"/>
            <w:tcBorders>
              <w:top w:val="nil"/>
              <w:left w:val="nil"/>
              <w:bottom w:val="nil"/>
              <w:right w:val="single" w:sz="18" w:space="0" w:color="C00000"/>
            </w:tcBorders>
            <w:vAlign w:val="center"/>
          </w:tcPr>
          <w:p w14:paraId="389E34A6" w14:textId="77777777" w:rsidR="001F5E9D" w:rsidRPr="00C935A5" w:rsidRDefault="001F5E9D" w:rsidP="001F5E9D">
            <w:pPr>
              <w:spacing w:before="40" w:after="40"/>
              <w:rPr>
                <w:rFonts w:cs="Arial"/>
                <w:sz w:val="18"/>
                <w:szCs w:val="18"/>
              </w:rPr>
            </w:pPr>
            <w:r w:rsidRPr="00C935A5">
              <w:rPr>
                <w:rFonts w:cs="Arial"/>
                <w:sz w:val="18"/>
                <w:szCs w:val="18"/>
              </w:rPr>
              <w:t>Hepburn S</w:t>
            </w:r>
          </w:p>
        </w:tc>
        <w:tc>
          <w:tcPr>
            <w:tcW w:w="1247" w:type="dxa"/>
            <w:tcBorders>
              <w:top w:val="nil"/>
              <w:left w:val="single" w:sz="18" w:space="0" w:color="C00000"/>
              <w:bottom w:val="nil"/>
              <w:right w:val="nil"/>
            </w:tcBorders>
            <w:vAlign w:val="bottom"/>
          </w:tcPr>
          <w:p w14:paraId="2856A38A" w14:textId="7383A789" w:rsidR="001F5E9D" w:rsidRPr="00C935A5" w:rsidRDefault="001F5E9D" w:rsidP="001F5E9D">
            <w:pPr>
              <w:spacing w:before="40" w:after="20"/>
              <w:jc w:val="right"/>
              <w:rPr>
                <w:rFonts w:cs="Arial"/>
                <w:sz w:val="18"/>
                <w:szCs w:val="18"/>
              </w:rPr>
            </w:pPr>
            <w:r w:rsidRPr="001F5E9D">
              <w:rPr>
                <w:rFonts w:cs="Arial"/>
                <w:sz w:val="18"/>
                <w:szCs w:val="18"/>
              </w:rPr>
              <w:t>16,555</w:t>
            </w:r>
          </w:p>
        </w:tc>
        <w:tc>
          <w:tcPr>
            <w:tcW w:w="1247" w:type="dxa"/>
            <w:tcBorders>
              <w:top w:val="nil"/>
              <w:left w:val="nil"/>
              <w:bottom w:val="nil"/>
              <w:right w:val="nil"/>
            </w:tcBorders>
            <w:vAlign w:val="bottom"/>
          </w:tcPr>
          <w:p w14:paraId="1ECCB9CE" w14:textId="1CBF25A3" w:rsidR="001F5E9D" w:rsidRPr="00C935A5" w:rsidRDefault="001F5E9D" w:rsidP="001F5E9D">
            <w:pPr>
              <w:spacing w:before="40" w:after="20"/>
              <w:jc w:val="right"/>
              <w:rPr>
                <w:rFonts w:cs="Arial"/>
                <w:sz w:val="18"/>
                <w:szCs w:val="18"/>
              </w:rPr>
            </w:pPr>
            <w:r w:rsidRPr="001F5E9D">
              <w:rPr>
                <w:rFonts w:cs="Arial"/>
                <w:sz w:val="18"/>
                <w:szCs w:val="18"/>
              </w:rPr>
              <w:t>17,011</w:t>
            </w:r>
          </w:p>
        </w:tc>
        <w:tc>
          <w:tcPr>
            <w:tcW w:w="1247" w:type="dxa"/>
            <w:tcBorders>
              <w:top w:val="nil"/>
              <w:left w:val="nil"/>
              <w:bottom w:val="nil"/>
              <w:right w:val="nil"/>
            </w:tcBorders>
            <w:vAlign w:val="bottom"/>
          </w:tcPr>
          <w:p w14:paraId="2F00D10E" w14:textId="6C13A339" w:rsidR="001F5E9D" w:rsidRPr="00C935A5" w:rsidRDefault="001F5E9D" w:rsidP="001F5E9D">
            <w:pPr>
              <w:spacing w:before="40" w:after="20"/>
              <w:jc w:val="center"/>
              <w:rPr>
                <w:rFonts w:cs="Arial"/>
                <w:sz w:val="18"/>
                <w:szCs w:val="18"/>
              </w:rPr>
            </w:pPr>
            <w:r w:rsidRPr="001F5E9D">
              <w:rPr>
                <w:rFonts w:cs="Arial"/>
                <w:sz w:val="18"/>
                <w:szCs w:val="18"/>
              </w:rPr>
              <w:t>2.8</w:t>
            </w:r>
          </w:p>
        </w:tc>
        <w:tc>
          <w:tcPr>
            <w:tcW w:w="170" w:type="dxa"/>
            <w:tcBorders>
              <w:top w:val="nil"/>
              <w:left w:val="nil"/>
              <w:bottom w:val="nil"/>
              <w:right w:val="nil"/>
            </w:tcBorders>
            <w:vAlign w:val="bottom"/>
          </w:tcPr>
          <w:p w14:paraId="4D60C8EC" w14:textId="4869A6B6"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1508E07A" w14:textId="182D6844" w:rsidR="001F5E9D" w:rsidRPr="00C935A5" w:rsidRDefault="001F5E9D" w:rsidP="001F5E9D">
            <w:pPr>
              <w:spacing w:before="40" w:after="20"/>
              <w:jc w:val="right"/>
              <w:rPr>
                <w:rFonts w:cs="Arial"/>
                <w:sz w:val="18"/>
                <w:szCs w:val="18"/>
              </w:rPr>
            </w:pPr>
            <w:r w:rsidRPr="001F5E9D">
              <w:rPr>
                <w:rFonts w:cs="Arial"/>
                <w:sz w:val="18"/>
                <w:szCs w:val="18"/>
              </w:rPr>
              <w:t>782</w:t>
            </w:r>
          </w:p>
        </w:tc>
        <w:tc>
          <w:tcPr>
            <w:tcW w:w="1247" w:type="dxa"/>
            <w:tcBorders>
              <w:top w:val="nil"/>
              <w:left w:val="nil"/>
              <w:bottom w:val="nil"/>
              <w:right w:val="nil"/>
            </w:tcBorders>
            <w:vAlign w:val="bottom"/>
          </w:tcPr>
          <w:p w14:paraId="10985A87" w14:textId="2105AB82" w:rsidR="001F5E9D" w:rsidRPr="00C935A5" w:rsidRDefault="001F5E9D" w:rsidP="001F5E9D">
            <w:pPr>
              <w:spacing w:before="40" w:after="20"/>
              <w:jc w:val="center"/>
              <w:rPr>
                <w:rFonts w:cs="Arial"/>
                <w:sz w:val="18"/>
                <w:szCs w:val="18"/>
              </w:rPr>
            </w:pPr>
            <w:r w:rsidRPr="001F5E9D">
              <w:rPr>
                <w:rFonts w:cs="Arial"/>
                <w:sz w:val="18"/>
                <w:szCs w:val="18"/>
              </w:rPr>
              <w:t>4.6</w:t>
            </w:r>
          </w:p>
        </w:tc>
      </w:tr>
      <w:tr w:rsidR="001F5E9D" w:rsidRPr="001F5E9D" w14:paraId="4ADC6000" w14:textId="77777777" w:rsidTr="00514052">
        <w:tc>
          <w:tcPr>
            <w:tcW w:w="2268" w:type="dxa"/>
            <w:tcBorders>
              <w:top w:val="nil"/>
              <w:left w:val="nil"/>
              <w:bottom w:val="nil"/>
              <w:right w:val="single" w:sz="18" w:space="0" w:color="C00000"/>
            </w:tcBorders>
            <w:vAlign w:val="center"/>
          </w:tcPr>
          <w:p w14:paraId="7FC133E7" w14:textId="77777777" w:rsidR="001F5E9D" w:rsidRPr="00C935A5" w:rsidRDefault="001F5E9D" w:rsidP="001F5E9D">
            <w:pPr>
              <w:spacing w:before="40" w:after="40"/>
              <w:rPr>
                <w:rFonts w:cs="Arial"/>
                <w:sz w:val="18"/>
                <w:szCs w:val="18"/>
              </w:rPr>
            </w:pPr>
            <w:r w:rsidRPr="00C935A5">
              <w:rPr>
                <w:rFonts w:cs="Arial"/>
                <w:sz w:val="18"/>
                <w:szCs w:val="18"/>
              </w:rPr>
              <w:t>Hindmarsh S</w:t>
            </w:r>
          </w:p>
        </w:tc>
        <w:tc>
          <w:tcPr>
            <w:tcW w:w="1247" w:type="dxa"/>
            <w:tcBorders>
              <w:top w:val="nil"/>
              <w:left w:val="single" w:sz="18" w:space="0" w:color="C00000"/>
              <w:bottom w:val="nil"/>
              <w:right w:val="nil"/>
            </w:tcBorders>
            <w:vAlign w:val="bottom"/>
          </w:tcPr>
          <w:p w14:paraId="31F11324" w14:textId="7191538B" w:rsidR="001F5E9D" w:rsidRPr="00C935A5" w:rsidRDefault="001F5E9D" w:rsidP="001F5E9D">
            <w:pPr>
              <w:spacing w:before="40" w:after="20"/>
              <w:jc w:val="right"/>
              <w:rPr>
                <w:rFonts w:cs="Arial"/>
                <w:sz w:val="18"/>
                <w:szCs w:val="18"/>
              </w:rPr>
            </w:pPr>
            <w:r w:rsidRPr="001F5E9D">
              <w:rPr>
                <w:rFonts w:cs="Arial"/>
                <w:sz w:val="18"/>
                <w:szCs w:val="18"/>
              </w:rPr>
              <w:t>5,602</w:t>
            </w:r>
          </w:p>
        </w:tc>
        <w:tc>
          <w:tcPr>
            <w:tcW w:w="1247" w:type="dxa"/>
            <w:tcBorders>
              <w:top w:val="nil"/>
              <w:left w:val="nil"/>
              <w:bottom w:val="nil"/>
              <w:right w:val="nil"/>
            </w:tcBorders>
            <w:vAlign w:val="bottom"/>
          </w:tcPr>
          <w:p w14:paraId="0878070D" w14:textId="6F3EF9F9" w:rsidR="001F5E9D" w:rsidRPr="00C935A5" w:rsidRDefault="001F5E9D" w:rsidP="001F5E9D">
            <w:pPr>
              <w:spacing w:before="40" w:after="20"/>
              <w:jc w:val="right"/>
              <w:rPr>
                <w:rFonts w:cs="Arial"/>
                <w:sz w:val="18"/>
                <w:szCs w:val="18"/>
              </w:rPr>
            </w:pPr>
            <w:r w:rsidRPr="001F5E9D">
              <w:rPr>
                <w:rFonts w:cs="Arial"/>
                <w:sz w:val="18"/>
                <w:szCs w:val="18"/>
              </w:rPr>
              <w:t>5,447</w:t>
            </w:r>
          </w:p>
        </w:tc>
        <w:tc>
          <w:tcPr>
            <w:tcW w:w="1247" w:type="dxa"/>
            <w:tcBorders>
              <w:top w:val="nil"/>
              <w:left w:val="nil"/>
              <w:bottom w:val="nil"/>
              <w:right w:val="nil"/>
            </w:tcBorders>
            <w:vAlign w:val="bottom"/>
          </w:tcPr>
          <w:p w14:paraId="7FB32F52" w14:textId="02D690BE" w:rsidR="001F5E9D" w:rsidRPr="00C935A5" w:rsidRDefault="001F5E9D" w:rsidP="001F5E9D">
            <w:pPr>
              <w:spacing w:before="40" w:after="20"/>
              <w:jc w:val="center"/>
              <w:rPr>
                <w:rFonts w:cs="Arial"/>
                <w:sz w:val="18"/>
                <w:szCs w:val="18"/>
              </w:rPr>
            </w:pPr>
          </w:p>
        </w:tc>
        <w:tc>
          <w:tcPr>
            <w:tcW w:w="170" w:type="dxa"/>
            <w:tcBorders>
              <w:top w:val="nil"/>
              <w:left w:val="nil"/>
              <w:bottom w:val="nil"/>
              <w:right w:val="nil"/>
            </w:tcBorders>
            <w:vAlign w:val="bottom"/>
          </w:tcPr>
          <w:p w14:paraId="182B666F" w14:textId="5E08B6AC"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54057DB9" w14:textId="0F54D003" w:rsidR="001F5E9D" w:rsidRPr="00C935A5" w:rsidRDefault="001F5E9D" w:rsidP="001F5E9D">
            <w:pPr>
              <w:spacing w:before="40" w:after="20"/>
              <w:jc w:val="right"/>
              <w:rPr>
                <w:rFonts w:cs="Arial"/>
                <w:sz w:val="18"/>
                <w:szCs w:val="18"/>
              </w:rPr>
            </w:pPr>
            <w:r w:rsidRPr="001F5E9D">
              <w:rPr>
                <w:rFonts w:cs="Arial"/>
                <w:sz w:val="18"/>
                <w:szCs w:val="18"/>
              </w:rPr>
              <w:t>297</w:t>
            </w:r>
          </w:p>
        </w:tc>
        <w:tc>
          <w:tcPr>
            <w:tcW w:w="1247" w:type="dxa"/>
            <w:tcBorders>
              <w:top w:val="nil"/>
              <w:left w:val="nil"/>
              <w:bottom w:val="nil"/>
              <w:right w:val="nil"/>
            </w:tcBorders>
            <w:vAlign w:val="bottom"/>
          </w:tcPr>
          <w:p w14:paraId="71B51465" w14:textId="43BCA94E" w:rsidR="001F5E9D" w:rsidRPr="00C935A5" w:rsidRDefault="001F5E9D" w:rsidP="001F5E9D">
            <w:pPr>
              <w:spacing w:before="40" w:after="20"/>
              <w:jc w:val="center"/>
              <w:rPr>
                <w:rFonts w:cs="Arial"/>
                <w:sz w:val="18"/>
                <w:szCs w:val="18"/>
              </w:rPr>
            </w:pPr>
            <w:r w:rsidRPr="001F5E9D">
              <w:rPr>
                <w:rFonts w:cs="Arial"/>
                <w:sz w:val="18"/>
                <w:szCs w:val="18"/>
              </w:rPr>
              <w:t>5.5</w:t>
            </w:r>
          </w:p>
        </w:tc>
      </w:tr>
      <w:tr w:rsidR="001F5E9D" w:rsidRPr="001F5E9D" w14:paraId="0A63A17D" w14:textId="77777777" w:rsidTr="00514052">
        <w:tc>
          <w:tcPr>
            <w:tcW w:w="2268" w:type="dxa"/>
            <w:tcBorders>
              <w:top w:val="nil"/>
              <w:left w:val="nil"/>
              <w:bottom w:val="nil"/>
              <w:right w:val="single" w:sz="18" w:space="0" w:color="C00000"/>
            </w:tcBorders>
            <w:vAlign w:val="center"/>
          </w:tcPr>
          <w:p w14:paraId="035BBCD7" w14:textId="77777777" w:rsidR="001F5E9D" w:rsidRPr="00C935A5" w:rsidRDefault="001F5E9D" w:rsidP="001F5E9D">
            <w:pPr>
              <w:spacing w:before="40" w:after="40"/>
              <w:rPr>
                <w:rFonts w:cs="Arial"/>
                <w:sz w:val="18"/>
                <w:szCs w:val="18"/>
              </w:rPr>
            </w:pPr>
            <w:r w:rsidRPr="00C935A5">
              <w:rPr>
                <w:rFonts w:cs="Arial"/>
                <w:sz w:val="18"/>
                <w:szCs w:val="18"/>
              </w:rPr>
              <w:t>Hobsons Bay C</w:t>
            </w:r>
          </w:p>
        </w:tc>
        <w:tc>
          <w:tcPr>
            <w:tcW w:w="1247" w:type="dxa"/>
            <w:tcBorders>
              <w:top w:val="nil"/>
              <w:left w:val="single" w:sz="18" w:space="0" w:color="C00000"/>
              <w:bottom w:val="nil"/>
              <w:right w:val="nil"/>
            </w:tcBorders>
            <w:vAlign w:val="bottom"/>
          </w:tcPr>
          <w:p w14:paraId="7168399A" w14:textId="37B7E13D" w:rsidR="001F5E9D" w:rsidRPr="00C935A5" w:rsidRDefault="001F5E9D" w:rsidP="001F5E9D">
            <w:pPr>
              <w:spacing w:before="40" w:after="20"/>
              <w:jc w:val="right"/>
              <w:rPr>
                <w:rFonts w:cs="Arial"/>
                <w:sz w:val="18"/>
                <w:szCs w:val="18"/>
              </w:rPr>
            </w:pPr>
            <w:r w:rsidRPr="001F5E9D">
              <w:rPr>
                <w:rFonts w:cs="Arial"/>
                <w:sz w:val="18"/>
                <w:szCs w:val="18"/>
              </w:rPr>
              <w:t>91,736</w:t>
            </w:r>
          </w:p>
        </w:tc>
        <w:tc>
          <w:tcPr>
            <w:tcW w:w="1247" w:type="dxa"/>
            <w:tcBorders>
              <w:top w:val="nil"/>
              <w:left w:val="nil"/>
              <w:bottom w:val="nil"/>
              <w:right w:val="nil"/>
            </w:tcBorders>
            <w:vAlign w:val="bottom"/>
          </w:tcPr>
          <w:p w14:paraId="4676BD4F" w14:textId="2448BB13" w:rsidR="001F5E9D" w:rsidRPr="00C935A5" w:rsidRDefault="001F5E9D" w:rsidP="001F5E9D">
            <w:pPr>
              <w:spacing w:before="40" w:after="20"/>
              <w:jc w:val="right"/>
              <w:rPr>
                <w:rFonts w:cs="Arial"/>
                <w:sz w:val="18"/>
                <w:szCs w:val="18"/>
              </w:rPr>
            </w:pPr>
            <w:r w:rsidRPr="001F5E9D">
              <w:rPr>
                <w:rFonts w:cs="Arial"/>
                <w:sz w:val="18"/>
                <w:szCs w:val="18"/>
              </w:rPr>
              <w:t>97,031</w:t>
            </w:r>
          </w:p>
        </w:tc>
        <w:tc>
          <w:tcPr>
            <w:tcW w:w="1247" w:type="dxa"/>
            <w:tcBorders>
              <w:top w:val="nil"/>
              <w:left w:val="nil"/>
              <w:bottom w:val="nil"/>
              <w:right w:val="nil"/>
            </w:tcBorders>
            <w:vAlign w:val="bottom"/>
          </w:tcPr>
          <w:p w14:paraId="54495CFC" w14:textId="153DA08C" w:rsidR="001F5E9D" w:rsidRPr="00C935A5" w:rsidRDefault="001F5E9D" w:rsidP="001F5E9D">
            <w:pPr>
              <w:spacing w:before="40" w:after="20"/>
              <w:jc w:val="center"/>
              <w:rPr>
                <w:rFonts w:cs="Arial"/>
                <w:sz w:val="18"/>
                <w:szCs w:val="18"/>
              </w:rPr>
            </w:pPr>
            <w:r w:rsidRPr="001F5E9D">
              <w:rPr>
                <w:rFonts w:cs="Arial"/>
                <w:sz w:val="18"/>
                <w:szCs w:val="18"/>
              </w:rPr>
              <w:t>5.8</w:t>
            </w:r>
          </w:p>
        </w:tc>
        <w:tc>
          <w:tcPr>
            <w:tcW w:w="170" w:type="dxa"/>
            <w:tcBorders>
              <w:top w:val="nil"/>
              <w:left w:val="nil"/>
              <w:bottom w:val="nil"/>
              <w:right w:val="nil"/>
            </w:tcBorders>
            <w:vAlign w:val="bottom"/>
          </w:tcPr>
          <w:p w14:paraId="1D810EDC" w14:textId="7844C9C3"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7B23C331" w14:textId="01FD32CF" w:rsidR="001F5E9D" w:rsidRPr="00C935A5" w:rsidRDefault="001F5E9D" w:rsidP="001F5E9D">
            <w:pPr>
              <w:spacing w:before="40" w:after="20"/>
              <w:jc w:val="right"/>
              <w:rPr>
                <w:rFonts w:cs="Arial"/>
                <w:sz w:val="18"/>
                <w:szCs w:val="18"/>
              </w:rPr>
            </w:pPr>
            <w:r w:rsidRPr="001F5E9D">
              <w:rPr>
                <w:rFonts w:cs="Arial"/>
                <w:sz w:val="18"/>
                <w:szCs w:val="18"/>
              </w:rPr>
              <w:t>7,032</w:t>
            </w:r>
          </w:p>
        </w:tc>
        <w:tc>
          <w:tcPr>
            <w:tcW w:w="1247" w:type="dxa"/>
            <w:tcBorders>
              <w:top w:val="nil"/>
              <w:left w:val="nil"/>
              <w:bottom w:val="nil"/>
              <w:right w:val="nil"/>
            </w:tcBorders>
            <w:vAlign w:val="bottom"/>
          </w:tcPr>
          <w:p w14:paraId="260434A0" w14:textId="6992D124" w:rsidR="001F5E9D" w:rsidRPr="00C935A5" w:rsidRDefault="001F5E9D" w:rsidP="001F5E9D">
            <w:pPr>
              <w:spacing w:before="40" w:after="20"/>
              <w:jc w:val="center"/>
              <w:rPr>
                <w:rFonts w:cs="Arial"/>
                <w:sz w:val="18"/>
                <w:szCs w:val="18"/>
              </w:rPr>
            </w:pPr>
            <w:r w:rsidRPr="001F5E9D">
              <w:rPr>
                <w:rFonts w:cs="Arial"/>
                <w:sz w:val="18"/>
                <w:szCs w:val="18"/>
              </w:rPr>
              <w:t>7.2</w:t>
            </w:r>
          </w:p>
        </w:tc>
      </w:tr>
      <w:tr w:rsidR="001F5E9D" w:rsidRPr="001F5E9D" w14:paraId="6AFB936A" w14:textId="77777777" w:rsidTr="00514052">
        <w:tc>
          <w:tcPr>
            <w:tcW w:w="2268" w:type="dxa"/>
            <w:tcBorders>
              <w:top w:val="nil"/>
              <w:left w:val="nil"/>
              <w:bottom w:val="nil"/>
              <w:right w:val="single" w:sz="18" w:space="0" w:color="C00000"/>
            </w:tcBorders>
            <w:vAlign w:val="center"/>
          </w:tcPr>
          <w:p w14:paraId="2B36F734" w14:textId="77777777" w:rsidR="001F5E9D" w:rsidRPr="00C935A5" w:rsidRDefault="001F5E9D" w:rsidP="001F5E9D">
            <w:pPr>
              <w:spacing w:before="40" w:after="40"/>
              <w:rPr>
                <w:rFonts w:cs="Arial"/>
                <w:sz w:val="18"/>
                <w:szCs w:val="18"/>
              </w:rPr>
            </w:pPr>
            <w:r w:rsidRPr="00C935A5">
              <w:rPr>
                <w:rFonts w:cs="Arial"/>
                <w:sz w:val="18"/>
                <w:szCs w:val="18"/>
              </w:rPr>
              <w:t>Horsham RC</w:t>
            </w:r>
          </w:p>
        </w:tc>
        <w:tc>
          <w:tcPr>
            <w:tcW w:w="1247" w:type="dxa"/>
            <w:tcBorders>
              <w:top w:val="nil"/>
              <w:left w:val="single" w:sz="18" w:space="0" w:color="C00000"/>
              <w:bottom w:val="nil"/>
              <w:right w:val="nil"/>
            </w:tcBorders>
            <w:vAlign w:val="bottom"/>
          </w:tcPr>
          <w:p w14:paraId="76B6419B" w14:textId="406E36C9" w:rsidR="001F5E9D" w:rsidRPr="00C935A5" w:rsidRDefault="001F5E9D" w:rsidP="001F5E9D">
            <w:pPr>
              <w:spacing w:before="40" w:after="20"/>
              <w:jc w:val="right"/>
              <w:rPr>
                <w:rFonts w:cs="Arial"/>
                <w:sz w:val="18"/>
                <w:szCs w:val="18"/>
              </w:rPr>
            </w:pPr>
            <w:r w:rsidRPr="001F5E9D">
              <w:rPr>
                <w:rFonts w:cs="Arial"/>
                <w:sz w:val="18"/>
                <w:szCs w:val="18"/>
              </w:rPr>
              <w:t>20,327</w:t>
            </w:r>
          </w:p>
        </w:tc>
        <w:tc>
          <w:tcPr>
            <w:tcW w:w="1247" w:type="dxa"/>
            <w:tcBorders>
              <w:top w:val="nil"/>
              <w:left w:val="nil"/>
              <w:bottom w:val="nil"/>
              <w:right w:val="nil"/>
            </w:tcBorders>
            <w:vAlign w:val="bottom"/>
          </w:tcPr>
          <w:p w14:paraId="48FFCE98" w14:textId="5F388C4B" w:rsidR="001F5E9D" w:rsidRPr="00C935A5" w:rsidRDefault="001F5E9D" w:rsidP="001F5E9D">
            <w:pPr>
              <w:spacing w:before="40" w:after="20"/>
              <w:jc w:val="right"/>
              <w:rPr>
                <w:rFonts w:cs="Arial"/>
                <w:sz w:val="18"/>
                <w:szCs w:val="18"/>
              </w:rPr>
            </w:pPr>
            <w:r w:rsidRPr="001F5E9D">
              <w:rPr>
                <w:rFonts w:cs="Arial"/>
                <w:sz w:val="18"/>
                <w:szCs w:val="18"/>
              </w:rPr>
              <w:t>20,252</w:t>
            </w:r>
          </w:p>
        </w:tc>
        <w:tc>
          <w:tcPr>
            <w:tcW w:w="1247" w:type="dxa"/>
            <w:tcBorders>
              <w:top w:val="nil"/>
              <w:left w:val="nil"/>
              <w:bottom w:val="nil"/>
              <w:right w:val="nil"/>
            </w:tcBorders>
            <w:vAlign w:val="bottom"/>
          </w:tcPr>
          <w:p w14:paraId="18A57DA7" w14:textId="1869B330" w:rsidR="001F5E9D" w:rsidRPr="00C935A5" w:rsidRDefault="001F5E9D" w:rsidP="001F5E9D">
            <w:pPr>
              <w:spacing w:before="40" w:after="20"/>
              <w:jc w:val="center"/>
              <w:rPr>
                <w:rFonts w:cs="Arial"/>
                <w:sz w:val="18"/>
                <w:szCs w:val="18"/>
              </w:rPr>
            </w:pPr>
          </w:p>
        </w:tc>
        <w:tc>
          <w:tcPr>
            <w:tcW w:w="170" w:type="dxa"/>
            <w:tcBorders>
              <w:top w:val="nil"/>
              <w:left w:val="nil"/>
              <w:bottom w:val="nil"/>
              <w:right w:val="nil"/>
            </w:tcBorders>
            <w:vAlign w:val="bottom"/>
          </w:tcPr>
          <w:p w14:paraId="1FD240BE" w14:textId="176AF9D5"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00A8107" w14:textId="7DFF1905" w:rsidR="001F5E9D" w:rsidRPr="00C935A5" w:rsidRDefault="001F5E9D" w:rsidP="001F5E9D">
            <w:pPr>
              <w:spacing w:before="40" w:after="20"/>
              <w:jc w:val="right"/>
              <w:rPr>
                <w:rFonts w:cs="Arial"/>
                <w:sz w:val="18"/>
                <w:szCs w:val="18"/>
              </w:rPr>
            </w:pPr>
            <w:r w:rsidRPr="001F5E9D">
              <w:rPr>
                <w:rFonts w:cs="Arial"/>
                <w:sz w:val="18"/>
                <w:szCs w:val="18"/>
              </w:rPr>
              <w:t>1,394</w:t>
            </w:r>
          </w:p>
        </w:tc>
        <w:tc>
          <w:tcPr>
            <w:tcW w:w="1247" w:type="dxa"/>
            <w:tcBorders>
              <w:top w:val="nil"/>
              <w:left w:val="nil"/>
              <w:bottom w:val="nil"/>
              <w:right w:val="nil"/>
            </w:tcBorders>
            <w:vAlign w:val="bottom"/>
          </w:tcPr>
          <w:p w14:paraId="0E04D8BD" w14:textId="3E6FE14F" w:rsidR="001F5E9D" w:rsidRPr="00C935A5" w:rsidRDefault="001F5E9D" w:rsidP="001F5E9D">
            <w:pPr>
              <w:spacing w:before="40" w:after="20"/>
              <w:jc w:val="center"/>
              <w:rPr>
                <w:rFonts w:cs="Arial"/>
                <w:sz w:val="18"/>
                <w:szCs w:val="18"/>
              </w:rPr>
            </w:pPr>
            <w:r w:rsidRPr="001F5E9D">
              <w:rPr>
                <w:rFonts w:cs="Arial"/>
                <w:sz w:val="18"/>
                <w:szCs w:val="18"/>
              </w:rPr>
              <w:t>6.9</w:t>
            </w:r>
          </w:p>
        </w:tc>
      </w:tr>
      <w:tr w:rsidR="001F5E9D" w:rsidRPr="001F5E9D" w14:paraId="7D060F7A" w14:textId="77777777" w:rsidTr="00514052">
        <w:tc>
          <w:tcPr>
            <w:tcW w:w="2268" w:type="dxa"/>
            <w:tcBorders>
              <w:top w:val="nil"/>
              <w:left w:val="nil"/>
              <w:bottom w:val="nil"/>
              <w:right w:val="single" w:sz="18" w:space="0" w:color="C00000"/>
            </w:tcBorders>
            <w:vAlign w:val="center"/>
          </w:tcPr>
          <w:p w14:paraId="505331A8" w14:textId="77777777" w:rsidR="001F5E9D" w:rsidRPr="00C935A5" w:rsidRDefault="001F5E9D" w:rsidP="001F5E9D">
            <w:pPr>
              <w:spacing w:before="40" w:after="40"/>
              <w:rPr>
                <w:rFonts w:cs="Arial"/>
                <w:sz w:val="18"/>
                <w:szCs w:val="18"/>
              </w:rPr>
            </w:pPr>
            <w:r w:rsidRPr="00C935A5">
              <w:rPr>
                <w:rFonts w:cs="Arial"/>
                <w:sz w:val="18"/>
                <w:szCs w:val="18"/>
              </w:rPr>
              <w:t>Hume C</w:t>
            </w:r>
          </w:p>
        </w:tc>
        <w:tc>
          <w:tcPr>
            <w:tcW w:w="1247" w:type="dxa"/>
            <w:tcBorders>
              <w:top w:val="nil"/>
              <w:left w:val="single" w:sz="18" w:space="0" w:color="C00000"/>
              <w:bottom w:val="nil"/>
              <w:right w:val="nil"/>
            </w:tcBorders>
            <w:vAlign w:val="bottom"/>
          </w:tcPr>
          <w:p w14:paraId="22A4E674" w14:textId="65235D5A" w:rsidR="001F5E9D" w:rsidRPr="00C935A5" w:rsidRDefault="001F5E9D" w:rsidP="001F5E9D">
            <w:pPr>
              <w:spacing w:before="40" w:after="20"/>
              <w:jc w:val="right"/>
              <w:rPr>
                <w:rFonts w:cs="Arial"/>
                <w:sz w:val="18"/>
                <w:szCs w:val="18"/>
              </w:rPr>
            </w:pPr>
            <w:r w:rsidRPr="001F5E9D">
              <w:rPr>
                <w:rFonts w:cs="Arial"/>
                <w:sz w:val="18"/>
                <w:szCs w:val="18"/>
              </w:rPr>
              <w:t>252,723</w:t>
            </w:r>
          </w:p>
        </w:tc>
        <w:tc>
          <w:tcPr>
            <w:tcW w:w="1247" w:type="dxa"/>
            <w:tcBorders>
              <w:top w:val="nil"/>
              <w:left w:val="nil"/>
              <w:bottom w:val="nil"/>
              <w:right w:val="nil"/>
            </w:tcBorders>
            <w:vAlign w:val="bottom"/>
          </w:tcPr>
          <w:p w14:paraId="2B29C39D" w14:textId="18C134BE" w:rsidR="001F5E9D" w:rsidRPr="00C935A5" w:rsidRDefault="001F5E9D" w:rsidP="001F5E9D">
            <w:pPr>
              <w:spacing w:before="40" w:after="20"/>
              <w:jc w:val="right"/>
              <w:rPr>
                <w:rFonts w:cs="Arial"/>
                <w:sz w:val="18"/>
                <w:szCs w:val="18"/>
              </w:rPr>
            </w:pPr>
            <w:r w:rsidRPr="001F5E9D">
              <w:rPr>
                <w:rFonts w:cs="Arial"/>
                <w:sz w:val="18"/>
                <w:szCs w:val="18"/>
              </w:rPr>
              <w:t>278,885</w:t>
            </w:r>
          </w:p>
        </w:tc>
        <w:tc>
          <w:tcPr>
            <w:tcW w:w="1247" w:type="dxa"/>
            <w:tcBorders>
              <w:top w:val="nil"/>
              <w:left w:val="nil"/>
              <w:bottom w:val="nil"/>
              <w:right w:val="nil"/>
            </w:tcBorders>
            <w:vAlign w:val="bottom"/>
          </w:tcPr>
          <w:p w14:paraId="7C421ED8" w14:textId="471117D8" w:rsidR="001F5E9D" w:rsidRPr="00C935A5" w:rsidRDefault="001F5E9D" w:rsidP="001F5E9D">
            <w:pPr>
              <w:spacing w:before="40" w:after="20"/>
              <w:jc w:val="center"/>
              <w:rPr>
                <w:rFonts w:cs="Arial"/>
                <w:sz w:val="18"/>
                <w:szCs w:val="18"/>
              </w:rPr>
            </w:pPr>
            <w:r w:rsidRPr="001F5E9D">
              <w:rPr>
                <w:rFonts w:cs="Arial"/>
                <w:sz w:val="18"/>
                <w:szCs w:val="18"/>
              </w:rPr>
              <w:t>10.4</w:t>
            </w:r>
          </w:p>
        </w:tc>
        <w:tc>
          <w:tcPr>
            <w:tcW w:w="170" w:type="dxa"/>
            <w:tcBorders>
              <w:top w:val="nil"/>
              <w:left w:val="nil"/>
              <w:bottom w:val="nil"/>
              <w:right w:val="nil"/>
            </w:tcBorders>
            <w:vAlign w:val="bottom"/>
          </w:tcPr>
          <w:p w14:paraId="0FA6493F" w14:textId="75CC837F"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7954A444" w14:textId="41DD8AA9" w:rsidR="001F5E9D" w:rsidRPr="00C935A5" w:rsidRDefault="001F5E9D" w:rsidP="001F5E9D">
            <w:pPr>
              <w:spacing w:before="40" w:after="20"/>
              <w:jc w:val="right"/>
              <w:rPr>
                <w:rFonts w:cs="Arial"/>
                <w:sz w:val="18"/>
                <w:szCs w:val="18"/>
              </w:rPr>
            </w:pPr>
            <w:r w:rsidRPr="001F5E9D">
              <w:rPr>
                <w:rFonts w:cs="Arial"/>
                <w:sz w:val="18"/>
                <w:szCs w:val="18"/>
              </w:rPr>
              <w:t>25,351</w:t>
            </w:r>
          </w:p>
        </w:tc>
        <w:tc>
          <w:tcPr>
            <w:tcW w:w="1247" w:type="dxa"/>
            <w:tcBorders>
              <w:top w:val="nil"/>
              <w:left w:val="nil"/>
              <w:bottom w:val="nil"/>
              <w:right w:val="nil"/>
            </w:tcBorders>
            <w:vAlign w:val="bottom"/>
          </w:tcPr>
          <w:p w14:paraId="3F2EAF40" w14:textId="6B1D420B" w:rsidR="001F5E9D" w:rsidRPr="00C935A5" w:rsidRDefault="001F5E9D" w:rsidP="001F5E9D">
            <w:pPr>
              <w:spacing w:before="40" w:after="20"/>
              <w:jc w:val="center"/>
              <w:rPr>
                <w:rFonts w:cs="Arial"/>
                <w:sz w:val="18"/>
                <w:szCs w:val="18"/>
              </w:rPr>
            </w:pPr>
            <w:r w:rsidRPr="001F5E9D">
              <w:rPr>
                <w:rFonts w:cs="Arial"/>
                <w:sz w:val="18"/>
                <w:szCs w:val="18"/>
              </w:rPr>
              <w:t>9.1</w:t>
            </w:r>
          </w:p>
        </w:tc>
      </w:tr>
      <w:tr w:rsidR="001F5E9D" w:rsidRPr="001F5E9D" w14:paraId="0CFDF361" w14:textId="77777777" w:rsidTr="00514052">
        <w:tc>
          <w:tcPr>
            <w:tcW w:w="2268" w:type="dxa"/>
            <w:tcBorders>
              <w:top w:val="nil"/>
              <w:left w:val="nil"/>
              <w:bottom w:val="nil"/>
              <w:right w:val="single" w:sz="18" w:space="0" w:color="C00000"/>
            </w:tcBorders>
            <w:vAlign w:val="center"/>
          </w:tcPr>
          <w:p w14:paraId="6C8CA45E" w14:textId="77777777" w:rsidR="001F5E9D" w:rsidRPr="00C935A5" w:rsidRDefault="001F5E9D" w:rsidP="001F5E9D">
            <w:pPr>
              <w:spacing w:before="40" w:after="40"/>
              <w:rPr>
                <w:rFonts w:cs="Arial"/>
                <w:sz w:val="18"/>
                <w:szCs w:val="18"/>
              </w:rPr>
            </w:pPr>
            <w:r w:rsidRPr="00C935A5">
              <w:rPr>
                <w:rFonts w:cs="Arial"/>
                <w:sz w:val="18"/>
                <w:szCs w:val="18"/>
              </w:rPr>
              <w:t>Indigo S</w:t>
            </w:r>
          </w:p>
        </w:tc>
        <w:tc>
          <w:tcPr>
            <w:tcW w:w="1247" w:type="dxa"/>
            <w:tcBorders>
              <w:top w:val="nil"/>
              <w:left w:val="single" w:sz="18" w:space="0" w:color="C00000"/>
              <w:bottom w:val="nil"/>
              <w:right w:val="nil"/>
            </w:tcBorders>
            <w:vAlign w:val="bottom"/>
          </w:tcPr>
          <w:p w14:paraId="6A8A9D76" w14:textId="5C7B993B" w:rsidR="001F5E9D" w:rsidRPr="00C935A5" w:rsidRDefault="001F5E9D" w:rsidP="001F5E9D">
            <w:pPr>
              <w:spacing w:before="40" w:after="20"/>
              <w:jc w:val="right"/>
              <w:rPr>
                <w:rFonts w:cs="Arial"/>
                <w:sz w:val="18"/>
                <w:szCs w:val="18"/>
              </w:rPr>
            </w:pPr>
            <w:r w:rsidRPr="001F5E9D">
              <w:rPr>
                <w:rFonts w:cs="Arial"/>
                <w:sz w:val="18"/>
                <w:szCs w:val="18"/>
              </w:rPr>
              <w:t>17,407</w:t>
            </w:r>
          </w:p>
        </w:tc>
        <w:tc>
          <w:tcPr>
            <w:tcW w:w="1247" w:type="dxa"/>
            <w:tcBorders>
              <w:top w:val="nil"/>
              <w:left w:val="nil"/>
              <w:bottom w:val="nil"/>
              <w:right w:val="nil"/>
            </w:tcBorders>
            <w:vAlign w:val="bottom"/>
          </w:tcPr>
          <w:p w14:paraId="62C7A6AF" w14:textId="0CB24261" w:rsidR="001F5E9D" w:rsidRPr="00C935A5" w:rsidRDefault="001F5E9D" w:rsidP="001F5E9D">
            <w:pPr>
              <w:spacing w:before="40" w:after="20"/>
              <w:jc w:val="right"/>
              <w:rPr>
                <w:rFonts w:cs="Arial"/>
                <w:sz w:val="18"/>
                <w:szCs w:val="18"/>
              </w:rPr>
            </w:pPr>
            <w:r w:rsidRPr="001F5E9D">
              <w:rPr>
                <w:rFonts w:cs="Arial"/>
                <w:sz w:val="18"/>
                <w:szCs w:val="18"/>
              </w:rPr>
              <w:t>17,758</w:t>
            </w:r>
          </w:p>
        </w:tc>
        <w:tc>
          <w:tcPr>
            <w:tcW w:w="1247" w:type="dxa"/>
            <w:tcBorders>
              <w:top w:val="nil"/>
              <w:left w:val="nil"/>
              <w:bottom w:val="nil"/>
              <w:right w:val="nil"/>
            </w:tcBorders>
            <w:vAlign w:val="bottom"/>
          </w:tcPr>
          <w:p w14:paraId="20527A37" w14:textId="2DA943D4" w:rsidR="001F5E9D" w:rsidRPr="00C935A5" w:rsidRDefault="001F5E9D" w:rsidP="001F5E9D">
            <w:pPr>
              <w:spacing w:before="40" w:after="20"/>
              <w:jc w:val="center"/>
              <w:rPr>
                <w:rFonts w:cs="Arial"/>
                <w:sz w:val="18"/>
                <w:szCs w:val="18"/>
              </w:rPr>
            </w:pPr>
            <w:r w:rsidRPr="001F5E9D">
              <w:rPr>
                <w:rFonts w:cs="Arial"/>
                <w:sz w:val="18"/>
                <w:szCs w:val="18"/>
              </w:rPr>
              <w:t>2.0</w:t>
            </w:r>
          </w:p>
        </w:tc>
        <w:tc>
          <w:tcPr>
            <w:tcW w:w="170" w:type="dxa"/>
            <w:tcBorders>
              <w:top w:val="nil"/>
              <w:left w:val="nil"/>
              <w:bottom w:val="nil"/>
              <w:right w:val="nil"/>
            </w:tcBorders>
            <w:vAlign w:val="bottom"/>
          </w:tcPr>
          <w:p w14:paraId="17276660" w14:textId="519BE585"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5D8F34E9" w14:textId="64C1006C" w:rsidR="001F5E9D" w:rsidRPr="00C935A5" w:rsidRDefault="001F5E9D" w:rsidP="001F5E9D">
            <w:pPr>
              <w:spacing w:before="40" w:after="20"/>
              <w:jc w:val="right"/>
              <w:rPr>
                <w:rFonts w:cs="Arial"/>
                <w:sz w:val="18"/>
                <w:szCs w:val="18"/>
              </w:rPr>
            </w:pPr>
            <w:r w:rsidRPr="001F5E9D">
              <w:rPr>
                <w:rFonts w:cs="Arial"/>
                <w:sz w:val="18"/>
                <w:szCs w:val="18"/>
              </w:rPr>
              <w:t>1,090</w:t>
            </w:r>
          </w:p>
        </w:tc>
        <w:tc>
          <w:tcPr>
            <w:tcW w:w="1247" w:type="dxa"/>
            <w:tcBorders>
              <w:top w:val="nil"/>
              <w:left w:val="nil"/>
              <w:bottom w:val="nil"/>
              <w:right w:val="nil"/>
            </w:tcBorders>
            <w:vAlign w:val="bottom"/>
          </w:tcPr>
          <w:p w14:paraId="59EDA5C9" w14:textId="5B3A18A8" w:rsidR="001F5E9D" w:rsidRPr="00C935A5" w:rsidRDefault="001F5E9D" w:rsidP="001F5E9D">
            <w:pPr>
              <w:spacing w:before="40" w:after="20"/>
              <w:jc w:val="center"/>
              <w:rPr>
                <w:rFonts w:cs="Arial"/>
                <w:sz w:val="18"/>
                <w:szCs w:val="18"/>
              </w:rPr>
            </w:pPr>
            <w:r w:rsidRPr="001F5E9D">
              <w:rPr>
                <w:rFonts w:cs="Arial"/>
                <w:sz w:val="18"/>
                <w:szCs w:val="18"/>
              </w:rPr>
              <w:t>6.1</w:t>
            </w:r>
          </w:p>
        </w:tc>
      </w:tr>
      <w:tr w:rsidR="001F5E9D" w:rsidRPr="001F5E9D" w14:paraId="41CC2342" w14:textId="77777777" w:rsidTr="00514052">
        <w:tc>
          <w:tcPr>
            <w:tcW w:w="2268" w:type="dxa"/>
            <w:tcBorders>
              <w:top w:val="nil"/>
              <w:left w:val="nil"/>
              <w:bottom w:val="nil"/>
              <w:right w:val="single" w:sz="18" w:space="0" w:color="C00000"/>
            </w:tcBorders>
            <w:vAlign w:val="center"/>
          </w:tcPr>
          <w:p w14:paraId="056E7E2C" w14:textId="77777777" w:rsidR="001F5E9D" w:rsidRPr="00C935A5" w:rsidRDefault="001F5E9D" w:rsidP="001F5E9D">
            <w:pPr>
              <w:spacing w:before="40" w:after="40"/>
              <w:rPr>
                <w:rFonts w:cs="Arial"/>
                <w:sz w:val="18"/>
                <w:szCs w:val="18"/>
              </w:rPr>
            </w:pPr>
            <w:r w:rsidRPr="00C935A5">
              <w:rPr>
                <w:rFonts w:cs="Arial"/>
                <w:sz w:val="18"/>
                <w:szCs w:val="18"/>
              </w:rPr>
              <w:t>Kingston C</w:t>
            </w:r>
          </w:p>
        </w:tc>
        <w:tc>
          <w:tcPr>
            <w:tcW w:w="1247" w:type="dxa"/>
            <w:tcBorders>
              <w:top w:val="nil"/>
              <w:left w:val="single" w:sz="18" w:space="0" w:color="C00000"/>
              <w:bottom w:val="nil"/>
              <w:right w:val="nil"/>
            </w:tcBorders>
            <w:vAlign w:val="bottom"/>
          </w:tcPr>
          <w:p w14:paraId="7AEB1EB8" w14:textId="5ED0D4AC" w:rsidR="001F5E9D" w:rsidRPr="00C935A5" w:rsidRDefault="001F5E9D" w:rsidP="001F5E9D">
            <w:pPr>
              <w:spacing w:before="40" w:after="20"/>
              <w:jc w:val="right"/>
              <w:rPr>
                <w:rFonts w:cs="Arial"/>
                <w:sz w:val="18"/>
                <w:szCs w:val="18"/>
              </w:rPr>
            </w:pPr>
            <w:r w:rsidRPr="001F5E9D">
              <w:rPr>
                <w:rFonts w:cs="Arial"/>
                <w:sz w:val="18"/>
                <w:szCs w:val="18"/>
              </w:rPr>
              <w:t>159,908</w:t>
            </w:r>
          </w:p>
        </w:tc>
        <w:tc>
          <w:tcPr>
            <w:tcW w:w="1247" w:type="dxa"/>
            <w:tcBorders>
              <w:top w:val="nil"/>
              <w:left w:val="nil"/>
              <w:bottom w:val="nil"/>
              <w:right w:val="nil"/>
            </w:tcBorders>
            <w:vAlign w:val="bottom"/>
          </w:tcPr>
          <w:p w14:paraId="290676A6" w14:textId="0C7BBD0E" w:rsidR="001F5E9D" w:rsidRPr="00C935A5" w:rsidRDefault="001F5E9D" w:rsidP="001F5E9D">
            <w:pPr>
              <w:spacing w:before="40" w:after="20"/>
              <w:jc w:val="right"/>
              <w:rPr>
                <w:rFonts w:cs="Arial"/>
                <w:sz w:val="18"/>
                <w:szCs w:val="18"/>
              </w:rPr>
            </w:pPr>
            <w:r w:rsidRPr="001F5E9D">
              <w:rPr>
                <w:rFonts w:cs="Arial"/>
                <w:sz w:val="18"/>
                <w:szCs w:val="18"/>
              </w:rPr>
              <w:t>168,061</w:t>
            </w:r>
          </w:p>
        </w:tc>
        <w:tc>
          <w:tcPr>
            <w:tcW w:w="1247" w:type="dxa"/>
            <w:tcBorders>
              <w:top w:val="nil"/>
              <w:left w:val="nil"/>
              <w:bottom w:val="nil"/>
              <w:right w:val="nil"/>
            </w:tcBorders>
            <w:vAlign w:val="bottom"/>
          </w:tcPr>
          <w:p w14:paraId="7802973E" w14:textId="02106B27" w:rsidR="001F5E9D" w:rsidRPr="00C935A5" w:rsidRDefault="001F5E9D" w:rsidP="001F5E9D">
            <w:pPr>
              <w:spacing w:before="40" w:after="20"/>
              <w:jc w:val="center"/>
              <w:rPr>
                <w:rFonts w:cs="Arial"/>
                <w:sz w:val="18"/>
                <w:szCs w:val="18"/>
              </w:rPr>
            </w:pPr>
            <w:r w:rsidRPr="001F5E9D">
              <w:rPr>
                <w:rFonts w:cs="Arial"/>
                <w:sz w:val="18"/>
                <w:szCs w:val="18"/>
              </w:rPr>
              <w:t>5.1</w:t>
            </w:r>
          </w:p>
        </w:tc>
        <w:tc>
          <w:tcPr>
            <w:tcW w:w="170" w:type="dxa"/>
            <w:tcBorders>
              <w:top w:val="nil"/>
              <w:left w:val="nil"/>
              <w:bottom w:val="nil"/>
              <w:right w:val="nil"/>
            </w:tcBorders>
            <w:vAlign w:val="bottom"/>
          </w:tcPr>
          <w:p w14:paraId="167116AB" w14:textId="4AEB58F6"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0B7F5C64" w14:textId="41C0AC23" w:rsidR="001F5E9D" w:rsidRPr="00C935A5" w:rsidRDefault="001F5E9D" w:rsidP="001F5E9D">
            <w:pPr>
              <w:spacing w:before="40" w:after="20"/>
              <w:jc w:val="right"/>
              <w:rPr>
                <w:rFonts w:cs="Arial"/>
                <w:sz w:val="18"/>
                <w:szCs w:val="18"/>
              </w:rPr>
            </w:pPr>
            <w:r w:rsidRPr="001F5E9D">
              <w:rPr>
                <w:rFonts w:cs="Arial"/>
                <w:sz w:val="18"/>
                <w:szCs w:val="18"/>
              </w:rPr>
              <w:t>10,811</w:t>
            </w:r>
          </w:p>
        </w:tc>
        <w:tc>
          <w:tcPr>
            <w:tcW w:w="1247" w:type="dxa"/>
            <w:tcBorders>
              <w:top w:val="nil"/>
              <w:left w:val="nil"/>
              <w:bottom w:val="nil"/>
              <w:right w:val="nil"/>
            </w:tcBorders>
            <w:vAlign w:val="bottom"/>
          </w:tcPr>
          <w:p w14:paraId="300819A2" w14:textId="1798923C" w:rsidR="001F5E9D" w:rsidRPr="00C935A5" w:rsidRDefault="001F5E9D" w:rsidP="001F5E9D">
            <w:pPr>
              <w:spacing w:before="40" w:after="20"/>
              <w:jc w:val="center"/>
              <w:rPr>
                <w:rFonts w:cs="Arial"/>
                <w:sz w:val="18"/>
                <w:szCs w:val="18"/>
              </w:rPr>
            </w:pPr>
            <w:r w:rsidRPr="001F5E9D">
              <w:rPr>
                <w:rFonts w:cs="Arial"/>
                <w:sz w:val="18"/>
                <w:szCs w:val="18"/>
              </w:rPr>
              <w:t>6.4</w:t>
            </w:r>
          </w:p>
        </w:tc>
      </w:tr>
      <w:tr w:rsidR="001F5E9D" w:rsidRPr="001F5E9D" w14:paraId="4D0A0E79" w14:textId="77777777" w:rsidTr="00514052">
        <w:tc>
          <w:tcPr>
            <w:tcW w:w="2268" w:type="dxa"/>
            <w:tcBorders>
              <w:top w:val="nil"/>
              <w:left w:val="nil"/>
              <w:bottom w:val="nil"/>
              <w:right w:val="single" w:sz="18" w:space="0" w:color="C00000"/>
            </w:tcBorders>
            <w:vAlign w:val="center"/>
          </w:tcPr>
          <w:p w14:paraId="4F7178C9" w14:textId="77777777" w:rsidR="001F5E9D" w:rsidRPr="00C935A5" w:rsidRDefault="001F5E9D" w:rsidP="001F5E9D">
            <w:pPr>
              <w:spacing w:before="40" w:after="40"/>
              <w:rPr>
                <w:rFonts w:cs="Arial"/>
                <w:sz w:val="18"/>
                <w:szCs w:val="18"/>
              </w:rPr>
            </w:pPr>
            <w:r w:rsidRPr="00C935A5">
              <w:rPr>
                <w:rFonts w:cs="Arial"/>
                <w:sz w:val="18"/>
                <w:szCs w:val="18"/>
              </w:rPr>
              <w:t>Knox C</w:t>
            </w:r>
          </w:p>
        </w:tc>
        <w:tc>
          <w:tcPr>
            <w:tcW w:w="1247" w:type="dxa"/>
            <w:tcBorders>
              <w:top w:val="nil"/>
              <w:left w:val="single" w:sz="18" w:space="0" w:color="C00000"/>
              <w:bottom w:val="nil"/>
              <w:right w:val="nil"/>
            </w:tcBorders>
            <w:vAlign w:val="bottom"/>
          </w:tcPr>
          <w:p w14:paraId="4F33A0BE" w14:textId="532EC144" w:rsidR="001F5E9D" w:rsidRPr="00C935A5" w:rsidRDefault="001F5E9D" w:rsidP="001F5E9D">
            <w:pPr>
              <w:spacing w:before="40" w:after="20"/>
              <w:jc w:val="right"/>
              <w:rPr>
                <w:rFonts w:cs="Arial"/>
                <w:sz w:val="18"/>
                <w:szCs w:val="18"/>
              </w:rPr>
            </w:pPr>
            <w:r w:rsidRPr="001F5E9D">
              <w:rPr>
                <w:rFonts w:cs="Arial"/>
                <w:sz w:val="18"/>
                <w:szCs w:val="18"/>
              </w:rPr>
              <w:t>159,404</w:t>
            </w:r>
          </w:p>
        </w:tc>
        <w:tc>
          <w:tcPr>
            <w:tcW w:w="1247" w:type="dxa"/>
            <w:tcBorders>
              <w:top w:val="nil"/>
              <w:left w:val="nil"/>
              <w:bottom w:val="nil"/>
              <w:right w:val="nil"/>
            </w:tcBorders>
            <w:vAlign w:val="bottom"/>
          </w:tcPr>
          <w:p w14:paraId="0AAA7E2E" w14:textId="43B933C1" w:rsidR="001F5E9D" w:rsidRPr="00C935A5" w:rsidRDefault="001F5E9D" w:rsidP="001F5E9D">
            <w:pPr>
              <w:spacing w:before="40" w:after="20"/>
              <w:jc w:val="right"/>
              <w:rPr>
                <w:rFonts w:cs="Arial"/>
                <w:sz w:val="18"/>
                <w:szCs w:val="18"/>
              </w:rPr>
            </w:pPr>
            <w:r w:rsidRPr="001F5E9D">
              <w:rPr>
                <w:rFonts w:cs="Arial"/>
                <w:sz w:val="18"/>
                <w:szCs w:val="18"/>
              </w:rPr>
              <w:t>163,820</w:t>
            </w:r>
          </w:p>
        </w:tc>
        <w:tc>
          <w:tcPr>
            <w:tcW w:w="1247" w:type="dxa"/>
            <w:tcBorders>
              <w:top w:val="nil"/>
              <w:left w:val="nil"/>
              <w:bottom w:val="nil"/>
              <w:right w:val="nil"/>
            </w:tcBorders>
            <w:vAlign w:val="bottom"/>
          </w:tcPr>
          <w:p w14:paraId="49B7666E" w14:textId="33035C17" w:rsidR="001F5E9D" w:rsidRPr="00C935A5" w:rsidRDefault="001F5E9D" w:rsidP="001F5E9D">
            <w:pPr>
              <w:spacing w:before="40" w:after="20"/>
              <w:jc w:val="center"/>
              <w:rPr>
                <w:rFonts w:cs="Arial"/>
                <w:sz w:val="18"/>
                <w:szCs w:val="18"/>
              </w:rPr>
            </w:pPr>
            <w:r w:rsidRPr="001F5E9D">
              <w:rPr>
                <w:rFonts w:cs="Arial"/>
                <w:sz w:val="18"/>
                <w:szCs w:val="18"/>
              </w:rPr>
              <w:t>2.8</w:t>
            </w:r>
          </w:p>
        </w:tc>
        <w:tc>
          <w:tcPr>
            <w:tcW w:w="170" w:type="dxa"/>
            <w:tcBorders>
              <w:top w:val="nil"/>
              <w:left w:val="nil"/>
              <w:bottom w:val="nil"/>
              <w:right w:val="nil"/>
            </w:tcBorders>
            <w:vAlign w:val="bottom"/>
          </w:tcPr>
          <w:p w14:paraId="1BE15AE3" w14:textId="22F0A431"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F687089" w14:textId="04D7AA5F" w:rsidR="001F5E9D" w:rsidRPr="00C935A5" w:rsidRDefault="001F5E9D" w:rsidP="001F5E9D">
            <w:pPr>
              <w:spacing w:before="40" w:after="20"/>
              <w:jc w:val="right"/>
              <w:rPr>
                <w:rFonts w:cs="Arial"/>
                <w:sz w:val="18"/>
                <w:szCs w:val="18"/>
              </w:rPr>
            </w:pPr>
            <w:r w:rsidRPr="001F5E9D">
              <w:rPr>
                <w:rFonts w:cs="Arial"/>
                <w:sz w:val="18"/>
                <w:szCs w:val="18"/>
              </w:rPr>
              <w:t>9,922</w:t>
            </w:r>
          </w:p>
        </w:tc>
        <w:tc>
          <w:tcPr>
            <w:tcW w:w="1247" w:type="dxa"/>
            <w:tcBorders>
              <w:top w:val="nil"/>
              <w:left w:val="nil"/>
              <w:bottom w:val="nil"/>
              <w:right w:val="nil"/>
            </w:tcBorders>
            <w:vAlign w:val="bottom"/>
          </w:tcPr>
          <w:p w14:paraId="54B208D7" w14:textId="60AFA553" w:rsidR="001F5E9D" w:rsidRPr="00C935A5" w:rsidRDefault="001F5E9D" w:rsidP="001F5E9D">
            <w:pPr>
              <w:spacing w:before="40" w:after="20"/>
              <w:jc w:val="center"/>
              <w:rPr>
                <w:rFonts w:cs="Arial"/>
                <w:sz w:val="18"/>
                <w:szCs w:val="18"/>
              </w:rPr>
            </w:pPr>
            <w:r w:rsidRPr="001F5E9D">
              <w:rPr>
                <w:rFonts w:cs="Arial"/>
                <w:sz w:val="18"/>
                <w:szCs w:val="18"/>
              </w:rPr>
              <w:t>6.1</w:t>
            </w:r>
          </w:p>
        </w:tc>
      </w:tr>
      <w:tr w:rsidR="001F5E9D" w:rsidRPr="001F5E9D" w14:paraId="2006C8F7" w14:textId="77777777" w:rsidTr="00514052">
        <w:trPr>
          <w:trHeight w:val="80"/>
        </w:trPr>
        <w:tc>
          <w:tcPr>
            <w:tcW w:w="2268" w:type="dxa"/>
            <w:tcBorders>
              <w:top w:val="nil"/>
              <w:left w:val="nil"/>
              <w:bottom w:val="nil"/>
              <w:right w:val="single" w:sz="18" w:space="0" w:color="C00000"/>
            </w:tcBorders>
            <w:vAlign w:val="center"/>
          </w:tcPr>
          <w:p w14:paraId="15DA2727" w14:textId="77777777" w:rsidR="001F5E9D" w:rsidRPr="00C935A5" w:rsidRDefault="001F5E9D" w:rsidP="001F5E9D">
            <w:pPr>
              <w:spacing w:before="40" w:after="40"/>
              <w:rPr>
                <w:rFonts w:cs="Arial"/>
                <w:sz w:val="18"/>
                <w:szCs w:val="18"/>
              </w:rPr>
            </w:pPr>
            <w:r w:rsidRPr="00C935A5">
              <w:rPr>
                <w:rFonts w:cs="Arial"/>
                <w:sz w:val="18"/>
                <w:szCs w:val="18"/>
              </w:rPr>
              <w:t>Latrobe C</w:t>
            </w:r>
          </w:p>
        </w:tc>
        <w:tc>
          <w:tcPr>
            <w:tcW w:w="1247" w:type="dxa"/>
            <w:tcBorders>
              <w:top w:val="nil"/>
              <w:left w:val="single" w:sz="18" w:space="0" w:color="C00000"/>
              <w:bottom w:val="nil"/>
              <w:right w:val="nil"/>
            </w:tcBorders>
            <w:vAlign w:val="bottom"/>
          </w:tcPr>
          <w:p w14:paraId="6D1CCBEC" w14:textId="4D663E70" w:rsidR="001F5E9D" w:rsidRPr="00C935A5" w:rsidRDefault="001F5E9D" w:rsidP="001F5E9D">
            <w:pPr>
              <w:spacing w:before="40" w:after="20"/>
              <w:jc w:val="right"/>
              <w:rPr>
                <w:rFonts w:cs="Arial"/>
                <w:sz w:val="18"/>
                <w:szCs w:val="18"/>
              </w:rPr>
            </w:pPr>
            <w:r w:rsidRPr="001F5E9D">
              <w:rPr>
                <w:rFonts w:cs="Arial"/>
                <w:sz w:val="18"/>
                <w:szCs w:val="18"/>
              </w:rPr>
              <w:t>77,606</w:t>
            </w:r>
          </w:p>
        </w:tc>
        <w:tc>
          <w:tcPr>
            <w:tcW w:w="1247" w:type="dxa"/>
            <w:tcBorders>
              <w:top w:val="nil"/>
              <w:left w:val="nil"/>
              <w:bottom w:val="nil"/>
              <w:right w:val="nil"/>
            </w:tcBorders>
            <w:vAlign w:val="bottom"/>
          </w:tcPr>
          <w:p w14:paraId="04C804E3" w14:textId="66762DFF" w:rsidR="001F5E9D" w:rsidRPr="00C935A5" w:rsidRDefault="001F5E9D" w:rsidP="001F5E9D">
            <w:pPr>
              <w:spacing w:before="40" w:after="20"/>
              <w:jc w:val="right"/>
              <w:rPr>
                <w:rFonts w:cs="Arial"/>
                <w:sz w:val="18"/>
                <w:szCs w:val="18"/>
              </w:rPr>
            </w:pPr>
            <w:r w:rsidRPr="001F5E9D">
              <w:rPr>
                <w:rFonts w:cs="Arial"/>
                <w:sz w:val="18"/>
                <w:szCs w:val="18"/>
              </w:rPr>
              <w:t>79,112</w:t>
            </w:r>
          </w:p>
        </w:tc>
        <w:tc>
          <w:tcPr>
            <w:tcW w:w="1247" w:type="dxa"/>
            <w:tcBorders>
              <w:top w:val="nil"/>
              <w:left w:val="nil"/>
              <w:bottom w:val="nil"/>
              <w:right w:val="nil"/>
            </w:tcBorders>
            <w:vAlign w:val="bottom"/>
          </w:tcPr>
          <w:p w14:paraId="08703E87" w14:textId="5ECF6B46" w:rsidR="001F5E9D" w:rsidRPr="00C935A5" w:rsidRDefault="001F5E9D" w:rsidP="001F5E9D">
            <w:pPr>
              <w:spacing w:before="40" w:after="20"/>
              <w:jc w:val="center"/>
              <w:rPr>
                <w:rFonts w:cs="Arial"/>
                <w:sz w:val="18"/>
                <w:szCs w:val="18"/>
              </w:rPr>
            </w:pPr>
            <w:r w:rsidRPr="001F5E9D">
              <w:rPr>
                <w:rFonts w:cs="Arial"/>
                <w:sz w:val="18"/>
                <w:szCs w:val="18"/>
              </w:rPr>
              <w:t>1.9</w:t>
            </w:r>
          </w:p>
        </w:tc>
        <w:tc>
          <w:tcPr>
            <w:tcW w:w="170" w:type="dxa"/>
            <w:tcBorders>
              <w:top w:val="nil"/>
              <w:left w:val="nil"/>
              <w:bottom w:val="nil"/>
              <w:right w:val="nil"/>
            </w:tcBorders>
            <w:vAlign w:val="bottom"/>
          </w:tcPr>
          <w:p w14:paraId="551B6E26" w14:textId="56533BE3"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185D8EFC" w14:textId="522D5D0A" w:rsidR="001F5E9D" w:rsidRPr="00C935A5" w:rsidRDefault="001F5E9D" w:rsidP="001F5E9D">
            <w:pPr>
              <w:spacing w:before="40" w:after="20"/>
              <w:jc w:val="right"/>
              <w:rPr>
                <w:rFonts w:cs="Arial"/>
                <w:sz w:val="18"/>
                <w:szCs w:val="18"/>
              </w:rPr>
            </w:pPr>
            <w:r w:rsidRPr="001F5E9D">
              <w:rPr>
                <w:rFonts w:cs="Arial"/>
                <w:sz w:val="18"/>
                <w:szCs w:val="18"/>
              </w:rPr>
              <w:t>5,303</w:t>
            </w:r>
          </w:p>
        </w:tc>
        <w:tc>
          <w:tcPr>
            <w:tcW w:w="1247" w:type="dxa"/>
            <w:tcBorders>
              <w:top w:val="nil"/>
              <w:left w:val="nil"/>
              <w:bottom w:val="nil"/>
              <w:right w:val="nil"/>
            </w:tcBorders>
            <w:vAlign w:val="bottom"/>
          </w:tcPr>
          <w:p w14:paraId="58431198" w14:textId="31571FDA" w:rsidR="001F5E9D" w:rsidRPr="00C935A5" w:rsidRDefault="001F5E9D" w:rsidP="001F5E9D">
            <w:pPr>
              <w:spacing w:before="40" w:after="20"/>
              <w:jc w:val="center"/>
              <w:rPr>
                <w:rFonts w:cs="Arial"/>
                <w:sz w:val="18"/>
                <w:szCs w:val="18"/>
              </w:rPr>
            </w:pPr>
            <w:r w:rsidRPr="001F5E9D">
              <w:rPr>
                <w:rFonts w:cs="Arial"/>
                <w:sz w:val="18"/>
                <w:szCs w:val="18"/>
              </w:rPr>
              <w:t>6.7</w:t>
            </w:r>
          </w:p>
        </w:tc>
      </w:tr>
      <w:tr w:rsidR="001F5E9D" w:rsidRPr="001F5E9D" w14:paraId="3D4BB3B3" w14:textId="77777777" w:rsidTr="00514052">
        <w:tc>
          <w:tcPr>
            <w:tcW w:w="2268" w:type="dxa"/>
            <w:tcBorders>
              <w:top w:val="nil"/>
              <w:left w:val="nil"/>
              <w:bottom w:val="nil"/>
              <w:right w:val="single" w:sz="18" w:space="0" w:color="C00000"/>
            </w:tcBorders>
            <w:vAlign w:val="center"/>
          </w:tcPr>
          <w:p w14:paraId="3F586FEA" w14:textId="77777777" w:rsidR="001F5E9D" w:rsidRPr="00C935A5" w:rsidRDefault="001F5E9D" w:rsidP="001F5E9D">
            <w:pPr>
              <w:spacing w:before="40" w:after="40"/>
              <w:rPr>
                <w:rFonts w:cs="Arial"/>
                <w:sz w:val="18"/>
                <w:szCs w:val="18"/>
              </w:rPr>
            </w:pPr>
            <w:r w:rsidRPr="00C935A5">
              <w:rPr>
                <w:rFonts w:cs="Arial"/>
                <w:sz w:val="18"/>
                <w:szCs w:val="18"/>
              </w:rPr>
              <w:t>Loddon S</w:t>
            </w:r>
          </w:p>
        </w:tc>
        <w:tc>
          <w:tcPr>
            <w:tcW w:w="1247" w:type="dxa"/>
            <w:tcBorders>
              <w:top w:val="nil"/>
              <w:left w:val="single" w:sz="18" w:space="0" w:color="C00000"/>
              <w:bottom w:val="nil"/>
              <w:right w:val="nil"/>
            </w:tcBorders>
            <w:vAlign w:val="bottom"/>
          </w:tcPr>
          <w:p w14:paraId="3ECA4916" w14:textId="766DB227" w:rsidR="001F5E9D" w:rsidRPr="00C935A5" w:rsidRDefault="001F5E9D" w:rsidP="001F5E9D">
            <w:pPr>
              <w:spacing w:before="40" w:after="20"/>
              <w:jc w:val="right"/>
              <w:rPr>
                <w:rFonts w:cs="Arial"/>
                <w:sz w:val="18"/>
                <w:szCs w:val="18"/>
              </w:rPr>
            </w:pPr>
            <w:r w:rsidRPr="001F5E9D">
              <w:rPr>
                <w:rFonts w:cs="Arial"/>
                <w:sz w:val="18"/>
                <w:szCs w:val="18"/>
              </w:rPr>
              <w:t>7,729</w:t>
            </w:r>
          </w:p>
        </w:tc>
        <w:tc>
          <w:tcPr>
            <w:tcW w:w="1247" w:type="dxa"/>
            <w:tcBorders>
              <w:top w:val="nil"/>
              <w:left w:val="nil"/>
              <w:bottom w:val="nil"/>
              <w:right w:val="nil"/>
            </w:tcBorders>
            <w:vAlign w:val="bottom"/>
          </w:tcPr>
          <w:p w14:paraId="7162AC1A" w14:textId="695878B4" w:rsidR="001F5E9D" w:rsidRPr="00C935A5" w:rsidRDefault="001F5E9D" w:rsidP="001F5E9D">
            <w:pPr>
              <w:spacing w:before="40" w:after="20"/>
              <w:jc w:val="right"/>
              <w:rPr>
                <w:rFonts w:cs="Arial"/>
                <w:sz w:val="18"/>
                <w:szCs w:val="18"/>
              </w:rPr>
            </w:pPr>
            <w:r w:rsidRPr="001F5E9D">
              <w:rPr>
                <w:rFonts w:cs="Arial"/>
                <w:sz w:val="18"/>
                <w:szCs w:val="18"/>
              </w:rPr>
              <w:t>7,718</w:t>
            </w:r>
          </w:p>
        </w:tc>
        <w:tc>
          <w:tcPr>
            <w:tcW w:w="1247" w:type="dxa"/>
            <w:tcBorders>
              <w:top w:val="nil"/>
              <w:left w:val="nil"/>
              <w:bottom w:val="nil"/>
              <w:right w:val="nil"/>
            </w:tcBorders>
            <w:vAlign w:val="bottom"/>
          </w:tcPr>
          <w:p w14:paraId="71715CD9" w14:textId="60195BCB" w:rsidR="001F5E9D" w:rsidRPr="00C935A5" w:rsidRDefault="001F5E9D" w:rsidP="001F5E9D">
            <w:pPr>
              <w:spacing w:before="40" w:after="20"/>
              <w:jc w:val="center"/>
              <w:rPr>
                <w:rFonts w:cs="Arial"/>
                <w:sz w:val="18"/>
                <w:szCs w:val="18"/>
              </w:rPr>
            </w:pPr>
          </w:p>
        </w:tc>
        <w:tc>
          <w:tcPr>
            <w:tcW w:w="170" w:type="dxa"/>
            <w:tcBorders>
              <w:top w:val="nil"/>
              <w:left w:val="nil"/>
              <w:bottom w:val="nil"/>
              <w:right w:val="nil"/>
            </w:tcBorders>
            <w:vAlign w:val="bottom"/>
          </w:tcPr>
          <w:p w14:paraId="2503F755" w14:textId="021B7905"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4342D28" w14:textId="72FE704F" w:rsidR="001F5E9D" w:rsidRPr="00C935A5" w:rsidRDefault="001F5E9D" w:rsidP="001F5E9D">
            <w:pPr>
              <w:spacing w:before="40" w:after="20"/>
              <w:jc w:val="right"/>
              <w:rPr>
                <w:rFonts w:cs="Arial"/>
                <w:sz w:val="18"/>
                <w:szCs w:val="18"/>
              </w:rPr>
            </w:pPr>
            <w:r w:rsidRPr="001F5E9D">
              <w:rPr>
                <w:rFonts w:cs="Arial"/>
                <w:sz w:val="18"/>
                <w:szCs w:val="18"/>
              </w:rPr>
              <w:t>403</w:t>
            </w:r>
          </w:p>
        </w:tc>
        <w:tc>
          <w:tcPr>
            <w:tcW w:w="1247" w:type="dxa"/>
            <w:tcBorders>
              <w:top w:val="nil"/>
              <w:left w:val="nil"/>
              <w:bottom w:val="nil"/>
              <w:right w:val="nil"/>
            </w:tcBorders>
            <w:vAlign w:val="bottom"/>
          </w:tcPr>
          <w:p w14:paraId="00B510A1" w14:textId="26276916" w:rsidR="001F5E9D" w:rsidRPr="00C935A5" w:rsidRDefault="001F5E9D" w:rsidP="001F5E9D">
            <w:pPr>
              <w:spacing w:before="40" w:after="20"/>
              <w:jc w:val="center"/>
              <w:rPr>
                <w:rFonts w:cs="Arial"/>
                <w:sz w:val="18"/>
                <w:szCs w:val="18"/>
              </w:rPr>
            </w:pPr>
            <w:r w:rsidRPr="001F5E9D">
              <w:rPr>
                <w:rFonts w:cs="Arial"/>
                <w:sz w:val="18"/>
                <w:szCs w:val="18"/>
              </w:rPr>
              <w:t>5.2</w:t>
            </w:r>
          </w:p>
        </w:tc>
      </w:tr>
    </w:tbl>
    <w:p w14:paraId="1C39B13F" w14:textId="77777777" w:rsidR="00BE52C1" w:rsidRPr="00C935A5" w:rsidRDefault="00BE52C1" w:rsidP="001D41EA">
      <w:pPr>
        <w:spacing w:before="40" w:after="40"/>
        <w:rPr>
          <w:rFonts w:cs="Arial"/>
          <w:sz w:val="18"/>
          <w:szCs w:val="18"/>
        </w:rPr>
      </w:pPr>
    </w:p>
    <w:p w14:paraId="6C518D4F" w14:textId="77777777" w:rsidR="0022168A" w:rsidRPr="00C935A5" w:rsidRDefault="0022168A" w:rsidP="00FF36E8">
      <w:pPr>
        <w:spacing w:before="40" w:after="20"/>
        <w:rPr>
          <w:rFonts w:cs="Arial"/>
          <w:sz w:val="18"/>
          <w:szCs w:val="18"/>
        </w:rPr>
      </w:pPr>
      <w:r w:rsidRPr="00C935A5">
        <w:rPr>
          <w:rFonts w:cs="Arial"/>
          <w:sz w:val="18"/>
          <w:szCs w:val="18"/>
        </w:rPr>
        <w:br w:type="page"/>
      </w:r>
    </w:p>
    <w:p w14:paraId="0FA6FE39" w14:textId="443418FF" w:rsidR="0022168A" w:rsidRPr="00C935A5" w:rsidRDefault="006254A3" w:rsidP="00A0308B">
      <w:pPr>
        <w:pStyle w:val="VGC-Head10"/>
      </w:pPr>
      <w:r>
        <w:lastRenderedPageBreak/>
        <w:t>2026-27</w:t>
      </w:r>
      <w:r w:rsidR="00A97ABE" w:rsidRPr="00C935A5">
        <w:t xml:space="preserve"> </w:t>
      </w:r>
      <w:r w:rsidR="0022168A" w:rsidRPr="00C935A5">
        <w:t>General Purpose Grants</w:t>
      </w:r>
      <w:r w:rsidR="00CE4507" w:rsidRPr="00C935A5">
        <w:tab/>
        <w:t>Appendix 4</w:t>
      </w:r>
    </w:p>
    <w:p w14:paraId="14738130" w14:textId="77777777" w:rsidR="0022168A" w:rsidRPr="00C935A5" w:rsidRDefault="004F1184" w:rsidP="00A0308B">
      <w:pPr>
        <w:pStyle w:val="VGC-Head2"/>
      </w:pPr>
      <w:r w:rsidRPr="00C935A5">
        <w:tab/>
      </w:r>
      <w:r w:rsidR="0022168A" w:rsidRPr="00C935A5">
        <w:t>C.  Cost Adjustors – Raw Data</w:t>
      </w:r>
    </w:p>
    <w:p w14:paraId="2E2FD5EC" w14:textId="77777777" w:rsidR="008D48B4" w:rsidRPr="00C935A5" w:rsidRDefault="008D48B4" w:rsidP="00FF36E8">
      <w:pPr>
        <w:spacing w:before="40" w:after="20"/>
        <w:rPr>
          <w:rFonts w:cs="Arial"/>
          <w:sz w:val="18"/>
          <w:szCs w:val="18"/>
        </w:rPr>
      </w:pPr>
    </w:p>
    <w:tbl>
      <w:tblPr>
        <w:tblW w:w="0" w:type="auto"/>
        <w:tblInd w:w="78" w:type="dxa"/>
        <w:tblLayout w:type="fixed"/>
        <w:tblCellMar>
          <w:left w:w="57" w:type="dxa"/>
          <w:right w:w="57" w:type="dxa"/>
        </w:tblCellMar>
        <w:tblLook w:val="0000" w:firstRow="0" w:lastRow="0" w:firstColumn="0" w:lastColumn="0" w:noHBand="0" w:noVBand="0"/>
      </w:tblPr>
      <w:tblGrid>
        <w:gridCol w:w="2268"/>
        <w:gridCol w:w="1418"/>
        <w:gridCol w:w="1418"/>
        <w:gridCol w:w="1418"/>
        <w:gridCol w:w="170"/>
        <w:gridCol w:w="1418"/>
      </w:tblGrid>
      <w:tr w:rsidR="006D721B" w:rsidRPr="00C935A5" w14:paraId="6BAE1AA8" w14:textId="77777777" w:rsidTr="00864B3C">
        <w:tc>
          <w:tcPr>
            <w:tcW w:w="2268" w:type="dxa"/>
            <w:tcBorders>
              <w:top w:val="nil"/>
              <w:left w:val="nil"/>
              <w:bottom w:val="nil"/>
              <w:right w:val="single" w:sz="18" w:space="0" w:color="C00000"/>
            </w:tcBorders>
            <w:vAlign w:val="bottom"/>
          </w:tcPr>
          <w:p w14:paraId="7C2E7D25" w14:textId="77777777" w:rsidR="006D721B" w:rsidRPr="00C935A5" w:rsidRDefault="006D721B" w:rsidP="008001AD">
            <w:pPr>
              <w:spacing w:before="40" w:after="20"/>
              <w:jc w:val="center"/>
              <w:rPr>
                <w:rFonts w:cs="Arial"/>
                <w:sz w:val="18"/>
                <w:szCs w:val="18"/>
              </w:rPr>
            </w:pPr>
          </w:p>
        </w:tc>
        <w:tc>
          <w:tcPr>
            <w:tcW w:w="4254" w:type="dxa"/>
            <w:gridSpan w:val="3"/>
            <w:tcBorders>
              <w:top w:val="nil"/>
              <w:left w:val="single" w:sz="18" w:space="0" w:color="C00000"/>
              <w:bottom w:val="single" w:sz="8" w:space="0" w:color="C00000"/>
            </w:tcBorders>
            <w:vAlign w:val="bottom"/>
          </w:tcPr>
          <w:p w14:paraId="1E840069" w14:textId="634EACF1" w:rsidR="006D721B" w:rsidRPr="00C935A5" w:rsidRDefault="006D721B" w:rsidP="008001AD">
            <w:pPr>
              <w:spacing w:before="40" w:after="20"/>
              <w:jc w:val="center"/>
              <w:rPr>
                <w:rFonts w:cs="Arial"/>
                <w:b/>
                <w:sz w:val="18"/>
                <w:szCs w:val="18"/>
              </w:rPr>
            </w:pPr>
            <w:r w:rsidRPr="00C935A5">
              <w:rPr>
                <w:rFonts w:cs="Arial"/>
                <w:b/>
                <w:sz w:val="18"/>
                <w:szCs w:val="18"/>
              </w:rPr>
              <w:t xml:space="preserve">Regional </w:t>
            </w:r>
            <w:r w:rsidR="00B23A90" w:rsidRPr="00C935A5">
              <w:rPr>
                <w:rFonts w:cs="Arial"/>
                <w:b/>
                <w:sz w:val="18"/>
                <w:szCs w:val="18"/>
              </w:rPr>
              <w:t xml:space="preserve">Services </w:t>
            </w:r>
          </w:p>
        </w:tc>
        <w:tc>
          <w:tcPr>
            <w:tcW w:w="170" w:type="dxa"/>
            <w:vMerge w:val="restart"/>
            <w:tcBorders>
              <w:top w:val="nil"/>
              <w:left w:val="nil"/>
              <w:bottom w:val="single" w:sz="8" w:space="0" w:color="C00000"/>
              <w:right w:val="nil"/>
            </w:tcBorders>
            <w:vAlign w:val="bottom"/>
          </w:tcPr>
          <w:p w14:paraId="49107B4F" w14:textId="77777777" w:rsidR="006D721B" w:rsidRPr="00C935A5" w:rsidRDefault="006D721B" w:rsidP="008001AD">
            <w:pPr>
              <w:spacing w:before="40" w:after="20"/>
              <w:jc w:val="center"/>
              <w:rPr>
                <w:rFonts w:cs="Arial"/>
                <w:b/>
                <w:sz w:val="18"/>
                <w:szCs w:val="18"/>
              </w:rPr>
            </w:pPr>
          </w:p>
        </w:tc>
        <w:tc>
          <w:tcPr>
            <w:tcW w:w="1418" w:type="dxa"/>
            <w:tcBorders>
              <w:top w:val="nil"/>
              <w:left w:val="nil"/>
              <w:bottom w:val="single" w:sz="8" w:space="0" w:color="C00000"/>
              <w:right w:val="nil"/>
            </w:tcBorders>
            <w:tcMar>
              <w:left w:w="57" w:type="dxa"/>
              <w:right w:w="57" w:type="dxa"/>
            </w:tcMar>
            <w:vAlign w:val="bottom"/>
          </w:tcPr>
          <w:p w14:paraId="18576443" w14:textId="5C4D8DB0" w:rsidR="006D721B" w:rsidRPr="00C935A5" w:rsidRDefault="006D721B" w:rsidP="008001AD">
            <w:pPr>
              <w:spacing w:before="40" w:after="20"/>
              <w:jc w:val="center"/>
              <w:rPr>
                <w:rFonts w:cs="Arial"/>
                <w:b/>
                <w:sz w:val="18"/>
                <w:szCs w:val="18"/>
              </w:rPr>
            </w:pPr>
            <w:r w:rsidRPr="00C935A5">
              <w:rPr>
                <w:rFonts w:cs="Arial"/>
                <w:b/>
                <w:sz w:val="18"/>
                <w:szCs w:val="18"/>
              </w:rPr>
              <w:t>Remoteness</w:t>
            </w:r>
            <w:r w:rsidR="00B23A90" w:rsidRPr="00C935A5">
              <w:rPr>
                <w:rFonts w:cs="Arial"/>
                <w:b/>
                <w:sz w:val="18"/>
                <w:szCs w:val="18"/>
              </w:rPr>
              <w:t xml:space="preserve"> </w:t>
            </w:r>
          </w:p>
        </w:tc>
      </w:tr>
      <w:tr w:rsidR="00A32B54" w:rsidRPr="00C935A5" w14:paraId="4FB7415E" w14:textId="77777777" w:rsidTr="00864B3C">
        <w:tc>
          <w:tcPr>
            <w:tcW w:w="2268" w:type="dxa"/>
            <w:tcBorders>
              <w:top w:val="nil"/>
              <w:left w:val="nil"/>
              <w:bottom w:val="nil"/>
              <w:right w:val="single" w:sz="18" w:space="0" w:color="C00000"/>
            </w:tcBorders>
            <w:vAlign w:val="bottom"/>
          </w:tcPr>
          <w:p w14:paraId="11418157" w14:textId="77777777" w:rsidR="00A32B54" w:rsidRPr="00C935A5" w:rsidRDefault="00A32B54" w:rsidP="008001AD">
            <w:pPr>
              <w:spacing w:before="40" w:after="20"/>
              <w:jc w:val="center"/>
              <w:rPr>
                <w:rFonts w:cs="Arial"/>
                <w:sz w:val="18"/>
                <w:szCs w:val="18"/>
              </w:rPr>
            </w:pPr>
          </w:p>
        </w:tc>
        <w:tc>
          <w:tcPr>
            <w:tcW w:w="1418" w:type="dxa"/>
            <w:tcBorders>
              <w:top w:val="single" w:sz="8" w:space="0" w:color="C00000"/>
              <w:left w:val="single" w:sz="18" w:space="0" w:color="C00000"/>
              <w:bottom w:val="single" w:sz="8" w:space="0" w:color="C00000"/>
              <w:right w:val="nil"/>
            </w:tcBorders>
            <w:vAlign w:val="bottom"/>
          </w:tcPr>
          <w:p w14:paraId="190BA613" w14:textId="2036ADD0" w:rsidR="00A32B54" w:rsidRPr="00E56688" w:rsidRDefault="00A32B54" w:rsidP="000515D6">
            <w:pPr>
              <w:spacing w:before="40" w:after="20"/>
              <w:jc w:val="center"/>
              <w:rPr>
                <w:rFonts w:cs="Arial"/>
                <w:sz w:val="16"/>
                <w:szCs w:val="16"/>
              </w:rPr>
            </w:pPr>
            <w:r w:rsidRPr="00E56688">
              <w:rPr>
                <w:rFonts w:cs="Arial"/>
                <w:sz w:val="16"/>
                <w:szCs w:val="16"/>
              </w:rPr>
              <w:t>Population</w:t>
            </w:r>
            <w:r w:rsidRPr="00E56688">
              <w:rPr>
                <w:rFonts w:cs="Arial"/>
                <w:sz w:val="16"/>
                <w:szCs w:val="16"/>
              </w:rPr>
              <w:br/>
              <w:t>(</w:t>
            </w:r>
            <w:r w:rsidR="00E56688" w:rsidRPr="00E56688">
              <w:rPr>
                <w:rFonts w:cs="Arial"/>
                <w:sz w:val="16"/>
                <w:szCs w:val="16"/>
              </w:rPr>
              <w:t>Census 2021</w:t>
            </w:r>
            <w:r w:rsidRPr="00E56688">
              <w:rPr>
                <w:rFonts w:cs="Arial"/>
                <w:sz w:val="16"/>
                <w:szCs w:val="16"/>
              </w:rPr>
              <w:t>)</w:t>
            </w:r>
          </w:p>
        </w:tc>
        <w:tc>
          <w:tcPr>
            <w:tcW w:w="1418" w:type="dxa"/>
            <w:tcBorders>
              <w:top w:val="single" w:sz="8" w:space="0" w:color="C00000"/>
              <w:left w:val="nil"/>
              <w:bottom w:val="single" w:sz="8" w:space="0" w:color="C00000"/>
              <w:right w:val="nil"/>
            </w:tcBorders>
            <w:vAlign w:val="bottom"/>
          </w:tcPr>
          <w:p w14:paraId="6EEED49B" w14:textId="77777777" w:rsidR="00A32B54" w:rsidRPr="00E56688" w:rsidRDefault="00A32B54" w:rsidP="008001AD">
            <w:pPr>
              <w:spacing w:before="40" w:after="20"/>
              <w:jc w:val="center"/>
              <w:rPr>
                <w:rFonts w:cs="Arial"/>
                <w:sz w:val="16"/>
                <w:szCs w:val="16"/>
              </w:rPr>
            </w:pPr>
            <w:r w:rsidRPr="00E56688">
              <w:rPr>
                <w:rFonts w:cs="Arial"/>
                <w:sz w:val="16"/>
                <w:szCs w:val="16"/>
              </w:rPr>
              <w:t xml:space="preserve">Employed </w:t>
            </w:r>
            <w:r w:rsidRPr="00E56688">
              <w:rPr>
                <w:rFonts w:cs="Arial"/>
                <w:sz w:val="16"/>
                <w:szCs w:val="16"/>
              </w:rPr>
              <w:br/>
              <w:t>in Service Industries (adjusted)</w:t>
            </w:r>
          </w:p>
        </w:tc>
        <w:tc>
          <w:tcPr>
            <w:tcW w:w="1418" w:type="dxa"/>
            <w:tcBorders>
              <w:top w:val="single" w:sz="8" w:space="0" w:color="C00000"/>
              <w:left w:val="nil"/>
              <w:bottom w:val="single" w:sz="8" w:space="0" w:color="C00000"/>
              <w:right w:val="nil"/>
            </w:tcBorders>
            <w:vAlign w:val="bottom"/>
          </w:tcPr>
          <w:p w14:paraId="5B5F36DE" w14:textId="77777777" w:rsidR="00A32B54" w:rsidRPr="00C935A5" w:rsidRDefault="00A32B54" w:rsidP="005D04BF">
            <w:pPr>
              <w:spacing w:before="40" w:after="20"/>
              <w:jc w:val="center"/>
              <w:rPr>
                <w:rFonts w:cs="Arial"/>
                <w:sz w:val="16"/>
                <w:szCs w:val="16"/>
              </w:rPr>
            </w:pPr>
            <w:r w:rsidRPr="00C935A5">
              <w:rPr>
                <w:rFonts w:cs="Arial"/>
                <w:sz w:val="16"/>
                <w:szCs w:val="16"/>
              </w:rPr>
              <w:t xml:space="preserve">Total </w:t>
            </w:r>
            <w:r w:rsidRPr="00C935A5">
              <w:rPr>
                <w:rFonts w:cs="Arial"/>
                <w:sz w:val="16"/>
                <w:szCs w:val="16"/>
              </w:rPr>
              <w:br/>
              <w:t>per 100 people</w:t>
            </w:r>
          </w:p>
        </w:tc>
        <w:tc>
          <w:tcPr>
            <w:tcW w:w="170" w:type="dxa"/>
            <w:vMerge/>
            <w:tcBorders>
              <w:top w:val="single" w:sz="8" w:space="0" w:color="C00000"/>
              <w:left w:val="nil"/>
              <w:bottom w:val="single" w:sz="8" w:space="0" w:color="C00000"/>
              <w:right w:val="nil"/>
            </w:tcBorders>
            <w:vAlign w:val="bottom"/>
          </w:tcPr>
          <w:p w14:paraId="6EC8C686" w14:textId="77777777" w:rsidR="00A32B54" w:rsidRPr="00C935A5" w:rsidRDefault="00A32B54" w:rsidP="008001AD">
            <w:pPr>
              <w:spacing w:before="40" w:after="20"/>
              <w:jc w:val="center"/>
              <w:rPr>
                <w:rFonts w:cs="Arial"/>
                <w:sz w:val="16"/>
                <w:szCs w:val="16"/>
              </w:rPr>
            </w:pPr>
          </w:p>
        </w:tc>
        <w:tc>
          <w:tcPr>
            <w:tcW w:w="1418" w:type="dxa"/>
            <w:tcBorders>
              <w:top w:val="single" w:sz="8" w:space="0" w:color="C00000"/>
              <w:left w:val="nil"/>
              <w:bottom w:val="single" w:sz="8" w:space="0" w:color="C00000"/>
              <w:right w:val="nil"/>
            </w:tcBorders>
            <w:vAlign w:val="bottom"/>
          </w:tcPr>
          <w:p w14:paraId="277507C1" w14:textId="77777777" w:rsidR="00A32B54" w:rsidRPr="00C935A5" w:rsidRDefault="00A32B54" w:rsidP="008001AD">
            <w:pPr>
              <w:spacing w:before="40" w:after="20"/>
              <w:jc w:val="center"/>
              <w:rPr>
                <w:rFonts w:cs="Arial"/>
                <w:sz w:val="16"/>
                <w:szCs w:val="16"/>
              </w:rPr>
            </w:pPr>
            <w:r w:rsidRPr="00C935A5">
              <w:rPr>
                <w:rFonts w:cs="Arial"/>
                <w:sz w:val="16"/>
                <w:szCs w:val="16"/>
              </w:rPr>
              <w:t xml:space="preserve">Average </w:t>
            </w:r>
            <w:r w:rsidRPr="00C935A5">
              <w:rPr>
                <w:rFonts w:cs="Arial"/>
                <w:sz w:val="16"/>
                <w:szCs w:val="16"/>
              </w:rPr>
              <w:br/>
              <w:t xml:space="preserve">Council </w:t>
            </w:r>
            <w:r w:rsidRPr="00C935A5">
              <w:rPr>
                <w:rFonts w:cs="Arial"/>
                <w:sz w:val="16"/>
                <w:szCs w:val="16"/>
              </w:rPr>
              <w:br/>
              <w:t>ARIA Score</w:t>
            </w:r>
          </w:p>
        </w:tc>
      </w:tr>
      <w:tr w:rsidR="001F5E9D" w:rsidRPr="001F5E9D" w14:paraId="07389D7F" w14:textId="77777777" w:rsidTr="00864B3C">
        <w:tc>
          <w:tcPr>
            <w:tcW w:w="2268" w:type="dxa"/>
            <w:tcBorders>
              <w:top w:val="nil"/>
              <w:left w:val="nil"/>
              <w:bottom w:val="nil"/>
              <w:right w:val="single" w:sz="18" w:space="0" w:color="C00000"/>
            </w:tcBorders>
            <w:vAlign w:val="center"/>
          </w:tcPr>
          <w:p w14:paraId="44538D36" w14:textId="77777777" w:rsidR="001F5E9D" w:rsidRPr="00C935A5" w:rsidRDefault="001F5E9D" w:rsidP="001F5E9D">
            <w:pPr>
              <w:spacing w:before="40" w:after="40"/>
              <w:rPr>
                <w:rFonts w:cs="Arial"/>
                <w:sz w:val="18"/>
                <w:szCs w:val="18"/>
              </w:rPr>
            </w:pPr>
          </w:p>
        </w:tc>
        <w:tc>
          <w:tcPr>
            <w:tcW w:w="1418" w:type="dxa"/>
            <w:tcBorders>
              <w:top w:val="single" w:sz="8" w:space="0" w:color="C00000"/>
              <w:left w:val="single" w:sz="18" w:space="0" w:color="C00000"/>
              <w:bottom w:val="nil"/>
              <w:right w:val="nil"/>
            </w:tcBorders>
            <w:vAlign w:val="bottom"/>
          </w:tcPr>
          <w:p w14:paraId="545D3731" w14:textId="6745D6C4"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single" w:sz="8" w:space="0" w:color="C00000"/>
              <w:left w:val="nil"/>
              <w:bottom w:val="nil"/>
              <w:right w:val="nil"/>
            </w:tcBorders>
            <w:vAlign w:val="bottom"/>
          </w:tcPr>
          <w:p w14:paraId="171B4631" w14:textId="77777777" w:rsidR="001F5E9D" w:rsidRPr="00C935A5" w:rsidRDefault="001F5E9D" w:rsidP="001F5E9D">
            <w:pPr>
              <w:spacing w:before="40" w:after="20"/>
              <w:jc w:val="right"/>
              <w:rPr>
                <w:rFonts w:cs="Arial"/>
                <w:sz w:val="18"/>
                <w:szCs w:val="18"/>
              </w:rPr>
            </w:pPr>
          </w:p>
        </w:tc>
        <w:tc>
          <w:tcPr>
            <w:tcW w:w="1418" w:type="dxa"/>
            <w:tcBorders>
              <w:top w:val="single" w:sz="8" w:space="0" w:color="C00000"/>
              <w:left w:val="nil"/>
              <w:bottom w:val="nil"/>
              <w:right w:val="nil"/>
            </w:tcBorders>
            <w:vAlign w:val="bottom"/>
          </w:tcPr>
          <w:p w14:paraId="0C609527" w14:textId="2D08E9BA" w:rsidR="001F5E9D" w:rsidRPr="00C935A5" w:rsidRDefault="001F5E9D" w:rsidP="001F5E9D">
            <w:pPr>
              <w:spacing w:before="40" w:after="20"/>
              <w:jc w:val="center"/>
              <w:rPr>
                <w:rFonts w:cs="Arial"/>
                <w:sz w:val="18"/>
                <w:szCs w:val="18"/>
              </w:rPr>
            </w:pPr>
          </w:p>
        </w:tc>
        <w:tc>
          <w:tcPr>
            <w:tcW w:w="170" w:type="dxa"/>
            <w:tcBorders>
              <w:top w:val="single" w:sz="8" w:space="0" w:color="C00000"/>
              <w:left w:val="nil"/>
              <w:bottom w:val="nil"/>
              <w:right w:val="nil"/>
            </w:tcBorders>
            <w:vAlign w:val="bottom"/>
          </w:tcPr>
          <w:p w14:paraId="7046BA5A" w14:textId="7D4D105D"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single" w:sz="8" w:space="0" w:color="C00000"/>
              <w:left w:val="nil"/>
              <w:bottom w:val="nil"/>
              <w:right w:val="nil"/>
            </w:tcBorders>
            <w:vAlign w:val="bottom"/>
          </w:tcPr>
          <w:p w14:paraId="64680FF2" w14:textId="1079C6F6"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0828712B" w14:textId="77777777" w:rsidTr="00514052">
        <w:tc>
          <w:tcPr>
            <w:tcW w:w="2268" w:type="dxa"/>
            <w:tcBorders>
              <w:top w:val="nil"/>
              <w:left w:val="nil"/>
              <w:bottom w:val="nil"/>
              <w:right w:val="single" w:sz="18" w:space="0" w:color="C00000"/>
            </w:tcBorders>
            <w:vAlign w:val="center"/>
          </w:tcPr>
          <w:p w14:paraId="21FEB7CD" w14:textId="77777777" w:rsidR="001F5E9D" w:rsidRPr="00C935A5" w:rsidRDefault="001F5E9D" w:rsidP="001F5E9D">
            <w:pPr>
              <w:spacing w:before="40" w:after="40"/>
              <w:rPr>
                <w:rFonts w:cs="Arial"/>
                <w:sz w:val="18"/>
                <w:szCs w:val="18"/>
              </w:rPr>
            </w:pPr>
            <w:r w:rsidRPr="00C935A5">
              <w:rPr>
                <w:rFonts w:cs="Arial"/>
                <w:sz w:val="18"/>
                <w:szCs w:val="18"/>
              </w:rPr>
              <w:t>Alpine S</w:t>
            </w:r>
          </w:p>
        </w:tc>
        <w:tc>
          <w:tcPr>
            <w:tcW w:w="1418" w:type="dxa"/>
            <w:tcBorders>
              <w:top w:val="nil"/>
              <w:left w:val="single" w:sz="18" w:space="0" w:color="C00000"/>
              <w:bottom w:val="nil"/>
              <w:right w:val="nil"/>
            </w:tcBorders>
            <w:vAlign w:val="bottom"/>
          </w:tcPr>
          <w:p w14:paraId="43DE02D2" w14:textId="2AD2728E" w:rsidR="001F5E9D" w:rsidRPr="00C935A5" w:rsidRDefault="001F5E9D" w:rsidP="001F5E9D">
            <w:pPr>
              <w:spacing w:before="40" w:after="20"/>
              <w:jc w:val="right"/>
              <w:rPr>
                <w:rFonts w:cs="Arial"/>
                <w:sz w:val="18"/>
                <w:szCs w:val="18"/>
              </w:rPr>
            </w:pPr>
            <w:r w:rsidRPr="001F5E9D">
              <w:rPr>
                <w:rFonts w:cs="Arial"/>
                <w:sz w:val="18"/>
                <w:szCs w:val="18"/>
              </w:rPr>
              <w:t>13,648</w:t>
            </w:r>
          </w:p>
        </w:tc>
        <w:tc>
          <w:tcPr>
            <w:tcW w:w="1418" w:type="dxa"/>
            <w:tcBorders>
              <w:top w:val="nil"/>
              <w:left w:val="nil"/>
              <w:bottom w:val="nil"/>
              <w:right w:val="nil"/>
            </w:tcBorders>
            <w:vAlign w:val="bottom"/>
          </w:tcPr>
          <w:p w14:paraId="371F19D7" w14:textId="66818B59" w:rsidR="001F5E9D" w:rsidRPr="00C935A5" w:rsidRDefault="001F5E9D" w:rsidP="001F5E9D">
            <w:pPr>
              <w:spacing w:before="40" w:after="20"/>
              <w:jc w:val="right"/>
              <w:rPr>
                <w:rFonts w:cs="Arial"/>
                <w:sz w:val="18"/>
                <w:szCs w:val="18"/>
              </w:rPr>
            </w:pPr>
            <w:r w:rsidRPr="001F5E9D">
              <w:rPr>
                <w:rFonts w:cs="Arial"/>
                <w:sz w:val="18"/>
                <w:szCs w:val="18"/>
              </w:rPr>
              <w:t>4,598</w:t>
            </w:r>
          </w:p>
        </w:tc>
        <w:tc>
          <w:tcPr>
            <w:tcW w:w="1418" w:type="dxa"/>
            <w:tcBorders>
              <w:top w:val="nil"/>
              <w:left w:val="nil"/>
              <w:bottom w:val="nil"/>
              <w:right w:val="nil"/>
            </w:tcBorders>
            <w:vAlign w:val="bottom"/>
          </w:tcPr>
          <w:p w14:paraId="3F2F27FE" w14:textId="12CBC667" w:rsidR="001F5E9D" w:rsidRPr="00C935A5" w:rsidRDefault="001F5E9D" w:rsidP="001F5E9D">
            <w:pPr>
              <w:spacing w:before="40" w:after="20"/>
              <w:jc w:val="center"/>
              <w:rPr>
                <w:rFonts w:cs="Arial"/>
                <w:sz w:val="18"/>
                <w:szCs w:val="18"/>
              </w:rPr>
            </w:pPr>
            <w:r w:rsidRPr="001F5E9D">
              <w:rPr>
                <w:rFonts w:cs="Arial"/>
                <w:sz w:val="18"/>
                <w:szCs w:val="18"/>
              </w:rPr>
              <w:t>33.7</w:t>
            </w:r>
          </w:p>
        </w:tc>
        <w:tc>
          <w:tcPr>
            <w:tcW w:w="170" w:type="dxa"/>
            <w:tcBorders>
              <w:top w:val="nil"/>
              <w:left w:val="nil"/>
              <w:bottom w:val="nil"/>
              <w:right w:val="nil"/>
            </w:tcBorders>
            <w:vAlign w:val="bottom"/>
          </w:tcPr>
          <w:p w14:paraId="0F1E21C7" w14:textId="2E871491"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202955B" w14:textId="0F2CCC88" w:rsidR="001F5E9D" w:rsidRPr="00C935A5" w:rsidRDefault="001F5E9D" w:rsidP="001F5E9D">
            <w:pPr>
              <w:spacing w:before="40" w:after="20"/>
              <w:jc w:val="center"/>
              <w:rPr>
                <w:rFonts w:cs="Arial"/>
                <w:sz w:val="18"/>
                <w:szCs w:val="18"/>
              </w:rPr>
            </w:pPr>
            <w:r w:rsidRPr="001F5E9D">
              <w:rPr>
                <w:rFonts w:cs="Arial"/>
                <w:sz w:val="18"/>
                <w:szCs w:val="18"/>
              </w:rPr>
              <w:t>3.25</w:t>
            </w:r>
          </w:p>
        </w:tc>
      </w:tr>
      <w:tr w:rsidR="001F5E9D" w:rsidRPr="001F5E9D" w14:paraId="28008BD6" w14:textId="77777777" w:rsidTr="00514052">
        <w:tc>
          <w:tcPr>
            <w:tcW w:w="2268" w:type="dxa"/>
            <w:tcBorders>
              <w:top w:val="nil"/>
              <w:left w:val="nil"/>
              <w:bottom w:val="nil"/>
              <w:right w:val="single" w:sz="18" w:space="0" w:color="C00000"/>
            </w:tcBorders>
            <w:vAlign w:val="center"/>
          </w:tcPr>
          <w:p w14:paraId="128A3F70" w14:textId="77777777" w:rsidR="001F5E9D" w:rsidRPr="00C935A5" w:rsidRDefault="001F5E9D" w:rsidP="001F5E9D">
            <w:pPr>
              <w:spacing w:before="40" w:after="40"/>
              <w:rPr>
                <w:rFonts w:cs="Arial"/>
                <w:sz w:val="18"/>
                <w:szCs w:val="18"/>
              </w:rPr>
            </w:pPr>
            <w:r w:rsidRPr="00C935A5">
              <w:rPr>
                <w:rFonts w:cs="Arial"/>
                <w:sz w:val="18"/>
                <w:szCs w:val="18"/>
              </w:rPr>
              <w:t>Ararat RC</w:t>
            </w:r>
          </w:p>
        </w:tc>
        <w:tc>
          <w:tcPr>
            <w:tcW w:w="1418" w:type="dxa"/>
            <w:tcBorders>
              <w:top w:val="nil"/>
              <w:left w:val="single" w:sz="18" w:space="0" w:color="C00000"/>
              <w:bottom w:val="nil"/>
              <w:right w:val="nil"/>
            </w:tcBorders>
            <w:vAlign w:val="bottom"/>
          </w:tcPr>
          <w:p w14:paraId="5CB063BC" w14:textId="44AF2651" w:rsidR="001F5E9D" w:rsidRPr="00C935A5" w:rsidRDefault="001F5E9D" w:rsidP="001F5E9D">
            <w:pPr>
              <w:spacing w:before="40" w:after="20"/>
              <w:jc w:val="right"/>
              <w:rPr>
                <w:rFonts w:cs="Arial"/>
                <w:sz w:val="18"/>
                <w:szCs w:val="18"/>
              </w:rPr>
            </w:pPr>
            <w:r w:rsidRPr="001F5E9D">
              <w:rPr>
                <w:rFonts w:cs="Arial"/>
                <w:sz w:val="18"/>
                <w:szCs w:val="18"/>
              </w:rPr>
              <w:t>11,880</w:t>
            </w:r>
          </w:p>
        </w:tc>
        <w:tc>
          <w:tcPr>
            <w:tcW w:w="1418" w:type="dxa"/>
            <w:tcBorders>
              <w:top w:val="nil"/>
              <w:left w:val="nil"/>
              <w:bottom w:val="nil"/>
              <w:right w:val="nil"/>
            </w:tcBorders>
            <w:vAlign w:val="bottom"/>
          </w:tcPr>
          <w:p w14:paraId="75EEF80A" w14:textId="0E5DD203" w:rsidR="001F5E9D" w:rsidRPr="00C935A5" w:rsidRDefault="001F5E9D" w:rsidP="001F5E9D">
            <w:pPr>
              <w:spacing w:before="40" w:after="20"/>
              <w:jc w:val="right"/>
              <w:rPr>
                <w:rFonts w:cs="Arial"/>
                <w:sz w:val="18"/>
                <w:szCs w:val="18"/>
              </w:rPr>
            </w:pPr>
            <w:r w:rsidRPr="001F5E9D">
              <w:rPr>
                <w:rFonts w:cs="Arial"/>
                <w:sz w:val="18"/>
                <w:szCs w:val="18"/>
              </w:rPr>
              <w:t>3,090</w:t>
            </w:r>
          </w:p>
        </w:tc>
        <w:tc>
          <w:tcPr>
            <w:tcW w:w="1418" w:type="dxa"/>
            <w:tcBorders>
              <w:top w:val="nil"/>
              <w:left w:val="nil"/>
              <w:bottom w:val="nil"/>
              <w:right w:val="nil"/>
            </w:tcBorders>
            <w:vAlign w:val="bottom"/>
          </w:tcPr>
          <w:p w14:paraId="6BAE822E" w14:textId="404E75BC" w:rsidR="001F5E9D" w:rsidRPr="00C935A5" w:rsidRDefault="001F5E9D" w:rsidP="001F5E9D">
            <w:pPr>
              <w:spacing w:before="40" w:after="20"/>
              <w:jc w:val="center"/>
              <w:rPr>
                <w:rFonts w:cs="Arial"/>
                <w:sz w:val="18"/>
                <w:szCs w:val="18"/>
              </w:rPr>
            </w:pPr>
            <w:r w:rsidRPr="001F5E9D">
              <w:rPr>
                <w:rFonts w:cs="Arial"/>
                <w:sz w:val="18"/>
                <w:szCs w:val="18"/>
              </w:rPr>
              <w:t>26.0</w:t>
            </w:r>
          </w:p>
        </w:tc>
        <w:tc>
          <w:tcPr>
            <w:tcW w:w="170" w:type="dxa"/>
            <w:tcBorders>
              <w:top w:val="nil"/>
              <w:left w:val="nil"/>
              <w:bottom w:val="nil"/>
              <w:right w:val="nil"/>
            </w:tcBorders>
            <w:vAlign w:val="bottom"/>
          </w:tcPr>
          <w:p w14:paraId="20C503F1" w14:textId="1D07936D"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134F750" w14:textId="46AF862D" w:rsidR="001F5E9D" w:rsidRPr="00C935A5" w:rsidRDefault="001F5E9D" w:rsidP="001F5E9D">
            <w:pPr>
              <w:spacing w:before="40" w:after="20"/>
              <w:jc w:val="center"/>
              <w:rPr>
                <w:rFonts w:cs="Arial"/>
                <w:sz w:val="18"/>
                <w:szCs w:val="18"/>
              </w:rPr>
            </w:pPr>
            <w:r w:rsidRPr="001F5E9D">
              <w:rPr>
                <w:rFonts w:cs="Arial"/>
                <w:sz w:val="18"/>
                <w:szCs w:val="18"/>
              </w:rPr>
              <w:t>2.55</w:t>
            </w:r>
          </w:p>
        </w:tc>
      </w:tr>
      <w:tr w:rsidR="001F5E9D" w:rsidRPr="001F5E9D" w14:paraId="018CB796" w14:textId="77777777" w:rsidTr="00514052">
        <w:tc>
          <w:tcPr>
            <w:tcW w:w="2268" w:type="dxa"/>
            <w:tcBorders>
              <w:top w:val="nil"/>
              <w:left w:val="nil"/>
              <w:bottom w:val="nil"/>
              <w:right w:val="single" w:sz="18" w:space="0" w:color="C00000"/>
            </w:tcBorders>
            <w:vAlign w:val="center"/>
          </w:tcPr>
          <w:p w14:paraId="38014711" w14:textId="77777777" w:rsidR="001F5E9D" w:rsidRPr="00C935A5" w:rsidRDefault="001F5E9D" w:rsidP="001F5E9D">
            <w:pPr>
              <w:spacing w:before="40" w:after="40"/>
              <w:rPr>
                <w:rFonts w:cs="Arial"/>
                <w:sz w:val="18"/>
                <w:szCs w:val="18"/>
              </w:rPr>
            </w:pPr>
            <w:r w:rsidRPr="00C935A5">
              <w:rPr>
                <w:rFonts w:cs="Arial"/>
                <w:sz w:val="18"/>
                <w:szCs w:val="18"/>
              </w:rPr>
              <w:t>Ballarat C</w:t>
            </w:r>
          </w:p>
        </w:tc>
        <w:tc>
          <w:tcPr>
            <w:tcW w:w="1418" w:type="dxa"/>
            <w:tcBorders>
              <w:top w:val="nil"/>
              <w:left w:val="single" w:sz="18" w:space="0" w:color="C00000"/>
              <w:bottom w:val="nil"/>
              <w:right w:val="nil"/>
            </w:tcBorders>
            <w:vAlign w:val="bottom"/>
          </w:tcPr>
          <w:p w14:paraId="2410251A" w14:textId="56BB546C" w:rsidR="001F5E9D" w:rsidRPr="00C935A5" w:rsidRDefault="001F5E9D" w:rsidP="001F5E9D">
            <w:pPr>
              <w:spacing w:before="40" w:after="20"/>
              <w:jc w:val="right"/>
              <w:rPr>
                <w:rFonts w:cs="Arial"/>
                <w:sz w:val="18"/>
                <w:szCs w:val="18"/>
              </w:rPr>
            </w:pPr>
            <w:r w:rsidRPr="001F5E9D">
              <w:rPr>
                <w:rFonts w:cs="Arial"/>
                <w:sz w:val="18"/>
                <w:szCs w:val="18"/>
              </w:rPr>
              <w:t>113,763</w:t>
            </w:r>
          </w:p>
        </w:tc>
        <w:tc>
          <w:tcPr>
            <w:tcW w:w="1418" w:type="dxa"/>
            <w:tcBorders>
              <w:top w:val="nil"/>
              <w:left w:val="nil"/>
              <w:bottom w:val="nil"/>
              <w:right w:val="nil"/>
            </w:tcBorders>
            <w:vAlign w:val="bottom"/>
          </w:tcPr>
          <w:p w14:paraId="1A6C2CB1" w14:textId="6BA29889" w:rsidR="001F5E9D" w:rsidRPr="00C935A5" w:rsidRDefault="001F5E9D" w:rsidP="001F5E9D">
            <w:pPr>
              <w:spacing w:before="40" w:after="20"/>
              <w:jc w:val="right"/>
              <w:rPr>
                <w:rFonts w:cs="Arial"/>
                <w:sz w:val="18"/>
                <w:szCs w:val="18"/>
              </w:rPr>
            </w:pPr>
            <w:r w:rsidRPr="001F5E9D">
              <w:rPr>
                <w:rFonts w:cs="Arial"/>
                <w:sz w:val="18"/>
                <w:szCs w:val="18"/>
              </w:rPr>
              <w:t>45,505</w:t>
            </w:r>
          </w:p>
        </w:tc>
        <w:tc>
          <w:tcPr>
            <w:tcW w:w="1418" w:type="dxa"/>
            <w:tcBorders>
              <w:top w:val="nil"/>
              <w:left w:val="nil"/>
              <w:bottom w:val="nil"/>
              <w:right w:val="nil"/>
            </w:tcBorders>
            <w:vAlign w:val="bottom"/>
          </w:tcPr>
          <w:p w14:paraId="42FB3866" w14:textId="57C2AFC9" w:rsidR="001F5E9D" w:rsidRPr="00C935A5" w:rsidRDefault="001F5E9D" w:rsidP="001F5E9D">
            <w:pPr>
              <w:spacing w:before="40" w:after="20"/>
              <w:jc w:val="center"/>
              <w:rPr>
                <w:rFonts w:cs="Arial"/>
                <w:sz w:val="18"/>
                <w:szCs w:val="18"/>
              </w:rPr>
            </w:pPr>
            <w:r w:rsidRPr="001F5E9D">
              <w:rPr>
                <w:rFonts w:cs="Arial"/>
                <w:sz w:val="18"/>
                <w:szCs w:val="18"/>
              </w:rPr>
              <w:t>40.0</w:t>
            </w:r>
          </w:p>
        </w:tc>
        <w:tc>
          <w:tcPr>
            <w:tcW w:w="170" w:type="dxa"/>
            <w:tcBorders>
              <w:top w:val="nil"/>
              <w:left w:val="nil"/>
              <w:bottom w:val="nil"/>
              <w:right w:val="nil"/>
            </w:tcBorders>
            <w:vAlign w:val="bottom"/>
          </w:tcPr>
          <w:p w14:paraId="3AAF8070" w14:textId="62DEA123"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9DF2B4A" w14:textId="11D8A3DE" w:rsidR="001F5E9D" w:rsidRPr="00C935A5" w:rsidRDefault="001F5E9D" w:rsidP="001F5E9D">
            <w:pPr>
              <w:spacing w:before="40" w:after="20"/>
              <w:jc w:val="center"/>
              <w:rPr>
                <w:rFonts w:cs="Arial"/>
                <w:sz w:val="18"/>
                <w:szCs w:val="18"/>
              </w:rPr>
            </w:pPr>
            <w:r w:rsidRPr="001F5E9D">
              <w:rPr>
                <w:rFonts w:cs="Arial"/>
                <w:sz w:val="18"/>
                <w:szCs w:val="18"/>
              </w:rPr>
              <w:t>0.47</w:t>
            </w:r>
          </w:p>
        </w:tc>
      </w:tr>
      <w:tr w:rsidR="001F5E9D" w:rsidRPr="001F5E9D" w14:paraId="0B117513" w14:textId="77777777" w:rsidTr="00514052">
        <w:tc>
          <w:tcPr>
            <w:tcW w:w="2268" w:type="dxa"/>
            <w:tcBorders>
              <w:top w:val="nil"/>
              <w:left w:val="nil"/>
              <w:bottom w:val="nil"/>
              <w:right w:val="single" w:sz="18" w:space="0" w:color="C00000"/>
            </w:tcBorders>
            <w:vAlign w:val="center"/>
          </w:tcPr>
          <w:p w14:paraId="0E6BB928" w14:textId="77777777" w:rsidR="001F5E9D" w:rsidRPr="00C935A5" w:rsidRDefault="001F5E9D" w:rsidP="001F5E9D">
            <w:pPr>
              <w:spacing w:before="40" w:after="40"/>
              <w:rPr>
                <w:rFonts w:cs="Arial"/>
                <w:sz w:val="18"/>
                <w:szCs w:val="18"/>
              </w:rPr>
            </w:pPr>
            <w:r w:rsidRPr="00C935A5">
              <w:rPr>
                <w:rFonts w:cs="Arial"/>
                <w:sz w:val="18"/>
                <w:szCs w:val="18"/>
              </w:rPr>
              <w:t>Banyule C</w:t>
            </w:r>
          </w:p>
        </w:tc>
        <w:tc>
          <w:tcPr>
            <w:tcW w:w="1418" w:type="dxa"/>
            <w:tcBorders>
              <w:top w:val="nil"/>
              <w:left w:val="single" w:sz="18" w:space="0" w:color="C00000"/>
              <w:bottom w:val="nil"/>
              <w:right w:val="nil"/>
            </w:tcBorders>
            <w:vAlign w:val="bottom"/>
          </w:tcPr>
          <w:p w14:paraId="55AAE7D5" w14:textId="3F13418F" w:rsidR="001F5E9D" w:rsidRPr="00C935A5" w:rsidRDefault="001F5E9D" w:rsidP="001F5E9D">
            <w:pPr>
              <w:spacing w:before="40" w:after="20"/>
              <w:jc w:val="right"/>
              <w:rPr>
                <w:rFonts w:cs="Arial"/>
                <w:sz w:val="18"/>
                <w:szCs w:val="18"/>
              </w:rPr>
            </w:pPr>
            <w:r w:rsidRPr="001F5E9D">
              <w:rPr>
                <w:rFonts w:cs="Arial"/>
                <w:sz w:val="18"/>
                <w:szCs w:val="18"/>
              </w:rPr>
              <w:t>126,236</w:t>
            </w:r>
          </w:p>
        </w:tc>
        <w:tc>
          <w:tcPr>
            <w:tcW w:w="1418" w:type="dxa"/>
            <w:tcBorders>
              <w:top w:val="nil"/>
              <w:left w:val="nil"/>
              <w:bottom w:val="nil"/>
              <w:right w:val="nil"/>
            </w:tcBorders>
            <w:vAlign w:val="bottom"/>
          </w:tcPr>
          <w:p w14:paraId="188CB37B" w14:textId="60C6D07B" w:rsidR="001F5E9D" w:rsidRPr="00C935A5" w:rsidRDefault="001F5E9D" w:rsidP="001F5E9D">
            <w:pPr>
              <w:spacing w:before="40" w:after="20"/>
              <w:jc w:val="right"/>
              <w:rPr>
                <w:rFonts w:cs="Arial"/>
                <w:sz w:val="18"/>
                <w:szCs w:val="18"/>
              </w:rPr>
            </w:pPr>
            <w:r w:rsidRPr="001F5E9D">
              <w:rPr>
                <w:rFonts w:cs="Arial"/>
                <w:sz w:val="18"/>
                <w:szCs w:val="18"/>
              </w:rPr>
              <w:t>38,206</w:t>
            </w:r>
          </w:p>
        </w:tc>
        <w:tc>
          <w:tcPr>
            <w:tcW w:w="1418" w:type="dxa"/>
            <w:tcBorders>
              <w:top w:val="nil"/>
              <w:left w:val="nil"/>
              <w:bottom w:val="nil"/>
              <w:right w:val="nil"/>
            </w:tcBorders>
            <w:vAlign w:val="bottom"/>
          </w:tcPr>
          <w:p w14:paraId="68CE306D" w14:textId="4638EE1A" w:rsidR="001F5E9D" w:rsidRPr="00C935A5" w:rsidRDefault="001F5E9D" w:rsidP="001F5E9D">
            <w:pPr>
              <w:spacing w:before="40" w:after="20"/>
              <w:jc w:val="center"/>
              <w:rPr>
                <w:rFonts w:cs="Arial"/>
                <w:sz w:val="18"/>
                <w:szCs w:val="18"/>
              </w:rPr>
            </w:pPr>
            <w:r w:rsidRPr="001F5E9D">
              <w:rPr>
                <w:rFonts w:cs="Arial"/>
                <w:sz w:val="18"/>
                <w:szCs w:val="18"/>
              </w:rPr>
              <w:t>30.3</w:t>
            </w:r>
          </w:p>
        </w:tc>
        <w:tc>
          <w:tcPr>
            <w:tcW w:w="170" w:type="dxa"/>
            <w:tcBorders>
              <w:top w:val="nil"/>
              <w:left w:val="nil"/>
              <w:bottom w:val="nil"/>
              <w:right w:val="nil"/>
            </w:tcBorders>
            <w:vAlign w:val="bottom"/>
          </w:tcPr>
          <w:p w14:paraId="4924AF06" w14:textId="1113391C"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F5B4276" w14:textId="29829C99"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2410D140" w14:textId="77777777" w:rsidTr="00514052">
        <w:tc>
          <w:tcPr>
            <w:tcW w:w="2268" w:type="dxa"/>
            <w:tcBorders>
              <w:top w:val="nil"/>
              <w:left w:val="nil"/>
              <w:bottom w:val="nil"/>
              <w:right w:val="single" w:sz="18" w:space="0" w:color="C00000"/>
            </w:tcBorders>
            <w:vAlign w:val="center"/>
          </w:tcPr>
          <w:p w14:paraId="37C502F7" w14:textId="77777777" w:rsidR="001F5E9D" w:rsidRPr="00C935A5" w:rsidRDefault="001F5E9D" w:rsidP="001F5E9D">
            <w:pPr>
              <w:spacing w:before="40" w:after="40"/>
              <w:rPr>
                <w:rFonts w:cs="Arial"/>
                <w:sz w:val="18"/>
                <w:szCs w:val="18"/>
              </w:rPr>
            </w:pPr>
            <w:r w:rsidRPr="00C935A5">
              <w:rPr>
                <w:rFonts w:cs="Arial"/>
                <w:sz w:val="18"/>
                <w:szCs w:val="18"/>
              </w:rPr>
              <w:t>Bass Coast S</w:t>
            </w:r>
          </w:p>
        </w:tc>
        <w:tc>
          <w:tcPr>
            <w:tcW w:w="1418" w:type="dxa"/>
            <w:tcBorders>
              <w:top w:val="nil"/>
              <w:left w:val="single" w:sz="18" w:space="0" w:color="C00000"/>
              <w:bottom w:val="nil"/>
              <w:right w:val="nil"/>
            </w:tcBorders>
            <w:vAlign w:val="bottom"/>
          </w:tcPr>
          <w:p w14:paraId="1C0F85E4" w14:textId="12BE609E" w:rsidR="001F5E9D" w:rsidRPr="00C935A5" w:rsidRDefault="001F5E9D" w:rsidP="001F5E9D">
            <w:pPr>
              <w:spacing w:before="40" w:after="20"/>
              <w:jc w:val="right"/>
              <w:rPr>
                <w:rFonts w:cs="Arial"/>
                <w:sz w:val="18"/>
                <w:szCs w:val="18"/>
              </w:rPr>
            </w:pPr>
            <w:r w:rsidRPr="001F5E9D">
              <w:rPr>
                <w:rFonts w:cs="Arial"/>
                <w:sz w:val="18"/>
                <w:szCs w:val="18"/>
              </w:rPr>
              <w:t>40,789</w:t>
            </w:r>
          </w:p>
        </w:tc>
        <w:tc>
          <w:tcPr>
            <w:tcW w:w="1418" w:type="dxa"/>
            <w:tcBorders>
              <w:top w:val="nil"/>
              <w:left w:val="nil"/>
              <w:bottom w:val="nil"/>
              <w:right w:val="nil"/>
            </w:tcBorders>
            <w:vAlign w:val="bottom"/>
          </w:tcPr>
          <w:p w14:paraId="1A902C3C" w14:textId="2C8D485E" w:rsidR="001F5E9D" w:rsidRPr="00C935A5" w:rsidRDefault="001F5E9D" w:rsidP="001F5E9D">
            <w:pPr>
              <w:spacing w:before="40" w:after="20"/>
              <w:jc w:val="right"/>
              <w:rPr>
                <w:rFonts w:cs="Arial"/>
                <w:sz w:val="18"/>
                <w:szCs w:val="18"/>
              </w:rPr>
            </w:pPr>
            <w:r w:rsidRPr="001F5E9D">
              <w:rPr>
                <w:rFonts w:cs="Arial"/>
                <w:sz w:val="18"/>
                <w:szCs w:val="18"/>
              </w:rPr>
              <w:t>9,045</w:t>
            </w:r>
          </w:p>
        </w:tc>
        <w:tc>
          <w:tcPr>
            <w:tcW w:w="1418" w:type="dxa"/>
            <w:tcBorders>
              <w:top w:val="nil"/>
              <w:left w:val="nil"/>
              <w:bottom w:val="nil"/>
              <w:right w:val="nil"/>
            </w:tcBorders>
            <w:vAlign w:val="bottom"/>
          </w:tcPr>
          <w:p w14:paraId="27FDBA50" w14:textId="431E161D" w:rsidR="001F5E9D" w:rsidRPr="00C935A5" w:rsidRDefault="001F5E9D" w:rsidP="001F5E9D">
            <w:pPr>
              <w:spacing w:before="40" w:after="20"/>
              <w:jc w:val="center"/>
              <w:rPr>
                <w:rFonts w:cs="Arial"/>
                <w:sz w:val="18"/>
                <w:szCs w:val="18"/>
              </w:rPr>
            </w:pPr>
            <w:r w:rsidRPr="001F5E9D">
              <w:rPr>
                <w:rFonts w:cs="Arial"/>
                <w:sz w:val="18"/>
                <w:szCs w:val="18"/>
              </w:rPr>
              <w:t>22.2</w:t>
            </w:r>
          </w:p>
        </w:tc>
        <w:tc>
          <w:tcPr>
            <w:tcW w:w="170" w:type="dxa"/>
            <w:tcBorders>
              <w:top w:val="nil"/>
              <w:left w:val="nil"/>
              <w:bottom w:val="nil"/>
              <w:right w:val="nil"/>
            </w:tcBorders>
            <w:vAlign w:val="bottom"/>
          </w:tcPr>
          <w:p w14:paraId="4BE15199" w14:textId="744339D0"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E043FD0" w14:textId="520DD440" w:rsidR="001F5E9D" w:rsidRPr="00C935A5" w:rsidRDefault="001F5E9D" w:rsidP="001F5E9D">
            <w:pPr>
              <w:spacing w:before="40" w:after="20"/>
              <w:jc w:val="center"/>
              <w:rPr>
                <w:rFonts w:cs="Arial"/>
                <w:sz w:val="18"/>
                <w:szCs w:val="18"/>
              </w:rPr>
            </w:pPr>
            <w:r w:rsidRPr="001F5E9D">
              <w:rPr>
                <w:rFonts w:cs="Arial"/>
                <w:sz w:val="18"/>
                <w:szCs w:val="18"/>
              </w:rPr>
              <w:t>1.29</w:t>
            </w:r>
          </w:p>
        </w:tc>
      </w:tr>
      <w:tr w:rsidR="001F5E9D" w:rsidRPr="001F5E9D" w14:paraId="22EB9DD2" w14:textId="77777777" w:rsidTr="00514052">
        <w:tc>
          <w:tcPr>
            <w:tcW w:w="2268" w:type="dxa"/>
            <w:tcBorders>
              <w:top w:val="nil"/>
              <w:left w:val="nil"/>
              <w:bottom w:val="nil"/>
              <w:right w:val="single" w:sz="18" w:space="0" w:color="C00000"/>
            </w:tcBorders>
            <w:vAlign w:val="center"/>
          </w:tcPr>
          <w:p w14:paraId="3438510D" w14:textId="77777777" w:rsidR="001F5E9D" w:rsidRPr="00C935A5" w:rsidRDefault="001F5E9D" w:rsidP="001F5E9D">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418" w:type="dxa"/>
            <w:tcBorders>
              <w:top w:val="nil"/>
              <w:left w:val="single" w:sz="18" w:space="0" w:color="C00000"/>
              <w:bottom w:val="nil"/>
              <w:right w:val="nil"/>
            </w:tcBorders>
            <w:vAlign w:val="bottom"/>
          </w:tcPr>
          <w:p w14:paraId="6F8A4087" w14:textId="77948678" w:rsidR="001F5E9D" w:rsidRPr="00C935A5" w:rsidRDefault="001F5E9D" w:rsidP="001F5E9D">
            <w:pPr>
              <w:spacing w:before="40" w:after="20"/>
              <w:jc w:val="right"/>
              <w:rPr>
                <w:rFonts w:cs="Arial"/>
                <w:sz w:val="18"/>
                <w:szCs w:val="18"/>
              </w:rPr>
            </w:pPr>
            <w:r w:rsidRPr="001F5E9D">
              <w:rPr>
                <w:rFonts w:cs="Arial"/>
                <w:sz w:val="18"/>
                <w:szCs w:val="18"/>
              </w:rPr>
              <w:t>57,777</w:t>
            </w:r>
          </w:p>
        </w:tc>
        <w:tc>
          <w:tcPr>
            <w:tcW w:w="1418" w:type="dxa"/>
            <w:tcBorders>
              <w:top w:val="nil"/>
              <w:left w:val="nil"/>
              <w:bottom w:val="nil"/>
              <w:right w:val="nil"/>
            </w:tcBorders>
            <w:vAlign w:val="bottom"/>
          </w:tcPr>
          <w:p w14:paraId="25DA6EF5" w14:textId="17F7A707" w:rsidR="001F5E9D" w:rsidRPr="00C935A5" w:rsidRDefault="001F5E9D" w:rsidP="001F5E9D">
            <w:pPr>
              <w:spacing w:before="40" w:after="20"/>
              <w:jc w:val="right"/>
              <w:rPr>
                <w:rFonts w:cs="Arial"/>
                <w:sz w:val="18"/>
                <w:szCs w:val="18"/>
              </w:rPr>
            </w:pPr>
            <w:r w:rsidRPr="001F5E9D">
              <w:rPr>
                <w:rFonts w:cs="Arial"/>
                <w:sz w:val="18"/>
                <w:szCs w:val="18"/>
              </w:rPr>
              <w:t>12,948</w:t>
            </w:r>
          </w:p>
        </w:tc>
        <w:tc>
          <w:tcPr>
            <w:tcW w:w="1418" w:type="dxa"/>
            <w:tcBorders>
              <w:top w:val="nil"/>
              <w:left w:val="nil"/>
              <w:bottom w:val="nil"/>
              <w:right w:val="nil"/>
            </w:tcBorders>
            <w:vAlign w:val="bottom"/>
          </w:tcPr>
          <w:p w14:paraId="47DF86D8" w14:textId="12CF6DB8" w:rsidR="001F5E9D" w:rsidRPr="00C935A5" w:rsidRDefault="001F5E9D" w:rsidP="001F5E9D">
            <w:pPr>
              <w:spacing w:before="40" w:after="20"/>
              <w:jc w:val="center"/>
              <w:rPr>
                <w:rFonts w:cs="Arial"/>
                <w:sz w:val="18"/>
                <w:szCs w:val="18"/>
              </w:rPr>
            </w:pPr>
            <w:r w:rsidRPr="001F5E9D">
              <w:rPr>
                <w:rFonts w:cs="Arial"/>
                <w:sz w:val="18"/>
                <w:szCs w:val="18"/>
              </w:rPr>
              <w:t>22.4</w:t>
            </w:r>
          </w:p>
        </w:tc>
        <w:tc>
          <w:tcPr>
            <w:tcW w:w="170" w:type="dxa"/>
            <w:tcBorders>
              <w:top w:val="nil"/>
              <w:left w:val="nil"/>
              <w:bottom w:val="nil"/>
              <w:right w:val="nil"/>
            </w:tcBorders>
            <w:vAlign w:val="bottom"/>
          </w:tcPr>
          <w:p w14:paraId="6544DE23" w14:textId="3AB0EBD5"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E0AE478" w14:textId="305428DD" w:rsidR="001F5E9D" w:rsidRPr="00C935A5" w:rsidRDefault="001F5E9D" w:rsidP="001F5E9D">
            <w:pPr>
              <w:spacing w:before="40" w:after="20"/>
              <w:jc w:val="center"/>
              <w:rPr>
                <w:rFonts w:cs="Arial"/>
                <w:sz w:val="18"/>
                <w:szCs w:val="18"/>
              </w:rPr>
            </w:pPr>
            <w:r w:rsidRPr="001F5E9D">
              <w:rPr>
                <w:rFonts w:cs="Arial"/>
                <w:sz w:val="18"/>
                <w:szCs w:val="18"/>
              </w:rPr>
              <w:t>1.74</w:t>
            </w:r>
          </w:p>
        </w:tc>
      </w:tr>
      <w:tr w:rsidR="001F5E9D" w:rsidRPr="001F5E9D" w14:paraId="7C90A16D" w14:textId="77777777" w:rsidTr="00514052">
        <w:tc>
          <w:tcPr>
            <w:tcW w:w="2268" w:type="dxa"/>
            <w:tcBorders>
              <w:top w:val="nil"/>
              <w:left w:val="nil"/>
              <w:bottom w:val="nil"/>
              <w:right w:val="single" w:sz="18" w:space="0" w:color="C00000"/>
            </w:tcBorders>
            <w:vAlign w:val="center"/>
          </w:tcPr>
          <w:p w14:paraId="44124D0B" w14:textId="77777777" w:rsidR="001F5E9D" w:rsidRPr="00C935A5" w:rsidRDefault="001F5E9D" w:rsidP="001F5E9D">
            <w:pPr>
              <w:spacing w:before="40" w:after="40"/>
              <w:rPr>
                <w:rFonts w:cs="Arial"/>
                <w:sz w:val="18"/>
                <w:szCs w:val="18"/>
              </w:rPr>
            </w:pPr>
            <w:r w:rsidRPr="00C935A5">
              <w:rPr>
                <w:rFonts w:cs="Arial"/>
                <w:sz w:val="18"/>
                <w:szCs w:val="18"/>
              </w:rPr>
              <w:t>Bayside C</w:t>
            </w:r>
          </w:p>
        </w:tc>
        <w:tc>
          <w:tcPr>
            <w:tcW w:w="1418" w:type="dxa"/>
            <w:tcBorders>
              <w:top w:val="nil"/>
              <w:left w:val="single" w:sz="18" w:space="0" w:color="C00000"/>
              <w:bottom w:val="nil"/>
              <w:right w:val="nil"/>
            </w:tcBorders>
            <w:vAlign w:val="bottom"/>
          </w:tcPr>
          <w:p w14:paraId="0D226AFA" w14:textId="27B08200" w:rsidR="001F5E9D" w:rsidRPr="00C935A5" w:rsidRDefault="001F5E9D" w:rsidP="001F5E9D">
            <w:pPr>
              <w:spacing w:before="40" w:after="20"/>
              <w:jc w:val="right"/>
              <w:rPr>
                <w:rFonts w:cs="Arial"/>
                <w:sz w:val="18"/>
                <w:szCs w:val="18"/>
              </w:rPr>
            </w:pPr>
            <w:r w:rsidRPr="001F5E9D">
              <w:rPr>
                <w:rFonts w:cs="Arial"/>
                <w:sz w:val="18"/>
                <w:szCs w:val="18"/>
              </w:rPr>
              <w:t>101,306</w:t>
            </w:r>
          </w:p>
        </w:tc>
        <w:tc>
          <w:tcPr>
            <w:tcW w:w="1418" w:type="dxa"/>
            <w:tcBorders>
              <w:top w:val="nil"/>
              <w:left w:val="nil"/>
              <w:bottom w:val="nil"/>
              <w:right w:val="nil"/>
            </w:tcBorders>
            <w:vAlign w:val="bottom"/>
          </w:tcPr>
          <w:p w14:paraId="7C6EB356" w14:textId="3977FA10" w:rsidR="001F5E9D" w:rsidRPr="00C935A5" w:rsidRDefault="001F5E9D" w:rsidP="001F5E9D">
            <w:pPr>
              <w:spacing w:before="40" w:after="20"/>
              <w:jc w:val="right"/>
              <w:rPr>
                <w:rFonts w:cs="Arial"/>
                <w:sz w:val="18"/>
                <w:szCs w:val="18"/>
              </w:rPr>
            </w:pPr>
            <w:r w:rsidRPr="001F5E9D">
              <w:rPr>
                <w:rFonts w:cs="Arial"/>
                <w:sz w:val="18"/>
                <w:szCs w:val="18"/>
              </w:rPr>
              <w:t>26,096</w:t>
            </w:r>
          </w:p>
        </w:tc>
        <w:tc>
          <w:tcPr>
            <w:tcW w:w="1418" w:type="dxa"/>
            <w:tcBorders>
              <w:top w:val="nil"/>
              <w:left w:val="nil"/>
              <w:bottom w:val="nil"/>
              <w:right w:val="nil"/>
            </w:tcBorders>
            <w:vAlign w:val="bottom"/>
          </w:tcPr>
          <w:p w14:paraId="3DE2E520" w14:textId="4AC11D44" w:rsidR="001F5E9D" w:rsidRPr="00C935A5" w:rsidRDefault="001F5E9D" w:rsidP="001F5E9D">
            <w:pPr>
              <w:spacing w:before="40" w:after="20"/>
              <w:jc w:val="center"/>
              <w:rPr>
                <w:rFonts w:cs="Arial"/>
                <w:sz w:val="18"/>
                <w:szCs w:val="18"/>
              </w:rPr>
            </w:pPr>
            <w:r w:rsidRPr="001F5E9D">
              <w:rPr>
                <w:rFonts w:cs="Arial"/>
                <w:sz w:val="18"/>
                <w:szCs w:val="18"/>
              </w:rPr>
              <w:t>25.8</w:t>
            </w:r>
          </w:p>
        </w:tc>
        <w:tc>
          <w:tcPr>
            <w:tcW w:w="170" w:type="dxa"/>
            <w:tcBorders>
              <w:top w:val="nil"/>
              <w:left w:val="nil"/>
              <w:bottom w:val="nil"/>
              <w:right w:val="nil"/>
            </w:tcBorders>
            <w:vAlign w:val="bottom"/>
          </w:tcPr>
          <w:p w14:paraId="447CD245" w14:textId="6D8C914B"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39B6C26" w14:textId="44AED10C"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75B1FA28" w14:textId="77777777" w:rsidTr="00514052">
        <w:tc>
          <w:tcPr>
            <w:tcW w:w="2268" w:type="dxa"/>
            <w:tcBorders>
              <w:top w:val="nil"/>
              <w:left w:val="nil"/>
              <w:bottom w:val="nil"/>
              <w:right w:val="single" w:sz="18" w:space="0" w:color="C00000"/>
            </w:tcBorders>
            <w:vAlign w:val="center"/>
          </w:tcPr>
          <w:p w14:paraId="538DD892" w14:textId="77777777" w:rsidR="001F5E9D" w:rsidRPr="00C935A5" w:rsidRDefault="001F5E9D" w:rsidP="001F5E9D">
            <w:pPr>
              <w:spacing w:before="40" w:after="40"/>
              <w:rPr>
                <w:rFonts w:cs="Arial"/>
                <w:sz w:val="18"/>
                <w:szCs w:val="18"/>
              </w:rPr>
            </w:pPr>
            <w:r w:rsidRPr="00C935A5">
              <w:rPr>
                <w:rFonts w:cs="Arial"/>
                <w:sz w:val="18"/>
                <w:szCs w:val="18"/>
              </w:rPr>
              <w:t>Benalla RC</w:t>
            </w:r>
          </w:p>
        </w:tc>
        <w:tc>
          <w:tcPr>
            <w:tcW w:w="1418" w:type="dxa"/>
            <w:tcBorders>
              <w:top w:val="nil"/>
              <w:left w:val="single" w:sz="18" w:space="0" w:color="C00000"/>
              <w:bottom w:val="nil"/>
              <w:right w:val="nil"/>
            </w:tcBorders>
            <w:vAlign w:val="bottom"/>
          </w:tcPr>
          <w:p w14:paraId="03BA2A31" w14:textId="01969B4B" w:rsidR="001F5E9D" w:rsidRPr="00C935A5" w:rsidRDefault="001F5E9D" w:rsidP="001F5E9D">
            <w:pPr>
              <w:spacing w:before="40" w:after="20"/>
              <w:jc w:val="right"/>
              <w:rPr>
                <w:rFonts w:cs="Arial"/>
                <w:sz w:val="18"/>
                <w:szCs w:val="18"/>
              </w:rPr>
            </w:pPr>
            <w:r w:rsidRPr="001F5E9D">
              <w:rPr>
                <w:rFonts w:cs="Arial"/>
                <w:sz w:val="18"/>
                <w:szCs w:val="18"/>
              </w:rPr>
              <w:t>14,528</w:t>
            </w:r>
          </w:p>
        </w:tc>
        <w:tc>
          <w:tcPr>
            <w:tcW w:w="1418" w:type="dxa"/>
            <w:tcBorders>
              <w:top w:val="nil"/>
              <w:left w:val="nil"/>
              <w:bottom w:val="nil"/>
              <w:right w:val="nil"/>
            </w:tcBorders>
            <w:vAlign w:val="bottom"/>
          </w:tcPr>
          <w:p w14:paraId="17F1426A" w14:textId="09D04F3C" w:rsidR="001F5E9D" w:rsidRPr="00C935A5" w:rsidRDefault="001F5E9D" w:rsidP="001F5E9D">
            <w:pPr>
              <w:spacing w:before="40" w:after="20"/>
              <w:jc w:val="right"/>
              <w:rPr>
                <w:rFonts w:cs="Arial"/>
                <w:sz w:val="18"/>
                <w:szCs w:val="18"/>
              </w:rPr>
            </w:pPr>
            <w:r w:rsidRPr="001F5E9D">
              <w:rPr>
                <w:rFonts w:cs="Arial"/>
                <w:sz w:val="18"/>
                <w:szCs w:val="18"/>
              </w:rPr>
              <w:t>3,276</w:t>
            </w:r>
          </w:p>
        </w:tc>
        <w:tc>
          <w:tcPr>
            <w:tcW w:w="1418" w:type="dxa"/>
            <w:tcBorders>
              <w:top w:val="nil"/>
              <w:left w:val="nil"/>
              <w:bottom w:val="nil"/>
              <w:right w:val="nil"/>
            </w:tcBorders>
            <w:vAlign w:val="bottom"/>
          </w:tcPr>
          <w:p w14:paraId="1D8DA138" w14:textId="177C731D" w:rsidR="001F5E9D" w:rsidRPr="00C935A5" w:rsidRDefault="001F5E9D" w:rsidP="001F5E9D">
            <w:pPr>
              <w:spacing w:before="40" w:after="20"/>
              <w:jc w:val="center"/>
              <w:rPr>
                <w:rFonts w:cs="Arial"/>
                <w:sz w:val="18"/>
                <w:szCs w:val="18"/>
              </w:rPr>
            </w:pPr>
            <w:r w:rsidRPr="001F5E9D">
              <w:rPr>
                <w:rFonts w:cs="Arial"/>
                <w:sz w:val="18"/>
                <w:szCs w:val="18"/>
              </w:rPr>
              <w:t>22.5</w:t>
            </w:r>
          </w:p>
        </w:tc>
        <w:tc>
          <w:tcPr>
            <w:tcW w:w="170" w:type="dxa"/>
            <w:tcBorders>
              <w:top w:val="nil"/>
              <w:left w:val="nil"/>
              <w:bottom w:val="nil"/>
              <w:right w:val="nil"/>
            </w:tcBorders>
            <w:vAlign w:val="bottom"/>
          </w:tcPr>
          <w:p w14:paraId="5D6EAA79" w14:textId="1C58D500"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98EC895" w14:textId="16F01856" w:rsidR="001F5E9D" w:rsidRPr="00C935A5" w:rsidRDefault="001F5E9D" w:rsidP="001F5E9D">
            <w:pPr>
              <w:spacing w:before="40" w:after="20"/>
              <w:jc w:val="center"/>
              <w:rPr>
                <w:rFonts w:cs="Arial"/>
                <w:sz w:val="18"/>
                <w:szCs w:val="18"/>
              </w:rPr>
            </w:pPr>
            <w:r w:rsidRPr="001F5E9D">
              <w:rPr>
                <w:rFonts w:cs="Arial"/>
                <w:sz w:val="18"/>
                <w:szCs w:val="18"/>
              </w:rPr>
              <w:t>2.03</w:t>
            </w:r>
          </w:p>
        </w:tc>
      </w:tr>
      <w:tr w:rsidR="001F5E9D" w:rsidRPr="001F5E9D" w14:paraId="73B147E5" w14:textId="77777777" w:rsidTr="00514052">
        <w:tc>
          <w:tcPr>
            <w:tcW w:w="2268" w:type="dxa"/>
            <w:tcBorders>
              <w:top w:val="nil"/>
              <w:left w:val="nil"/>
              <w:bottom w:val="nil"/>
              <w:right w:val="single" w:sz="18" w:space="0" w:color="C00000"/>
            </w:tcBorders>
            <w:vAlign w:val="center"/>
          </w:tcPr>
          <w:p w14:paraId="47D6BE73" w14:textId="77777777" w:rsidR="001F5E9D" w:rsidRPr="00C935A5" w:rsidRDefault="001F5E9D" w:rsidP="001F5E9D">
            <w:pPr>
              <w:spacing w:before="40" w:after="40"/>
              <w:rPr>
                <w:rFonts w:cs="Arial"/>
                <w:sz w:val="18"/>
                <w:szCs w:val="18"/>
              </w:rPr>
            </w:pPr>
            <w:r w:rsidRPr="00C935A5">
              <w:rPr>
                <w:rFonts w:cs="Arial"/>
                <w:sz w:val="18"/>
                <w:szCs w:val="18"/>
              </w:rPr>
              <w:t>Boroondara C</w:t>
            </w:r>
          </w:p>
        </w:tc>
        <w:tc>
          <w:tcPr>
            <w:tcW w:w="1418" w:type="dxa"/>
            <w:tcBorders>
              <w:top w:val="nil"/>
              <w:left w:val="single" w:sz="18" w:space="0" w:color="C00000"/>
              <w:bottom w:val="nil"/>
              <w:right w:val="nil"/>
            </w:tcBorders>
            <w:vAlign w:val="bottom"/>
          </w:tcPr>
          <w:p w14:paraId="14552D9A" w14:textId="13E26756" w:rsidR="001F5E9D" w:rsidRPr="00C935A5" w:rsidRDefault="001F5E9D" w:rsidP="001F5E9D">
            <w:pPr>
              <w:spacing w:before="40" w:after="20"/>
              <w:jc w:val="right"/>
              <w:rPr>
                <w:rFonts w:cs="Arial"/>
                <w:sz w:val="18"/>
                <w:szCs w:val="18"/>
              </w:rPr>
            </w:pPr>
            <w:r w:rsidRPr="001F5E9D">
              <w:rPr>
                <w:rFonts w:cs="Arial"/>
                <w:sz w:val="18"/>
                <w:szCs w:val="18"/>
              </w:rPr>
              <w:t>167,900</w:t>
            </w:r>
          </w:p>
        </w:tc>
        <w:tc>
          <w:tcPr>
            <w:tcW w:w="1418" w:type="dxa"/>
            <w:tcBorders>
              <w:top w:val="nil"/>
              <w:left w:val="nil"/>
              <w:bottom w:val="nil"/>
              <w:right w:val="nil"/>
            </w:tcBorders>
            <w:vAlign w:val="bottom"/>
          </w:tcPr>
          <w:p w14:paraId="22C32F09" w14:textId="6FA30008" w:rsidR="001F5E9D" w:rsidRPr="00C935A5" w:rsidRDefault="001F5E9D" w:rsidP="001F5E9D">
            <w:pPr>
              <w:spacing w:before="40" w:after="20"/>
              <w:jc w:val="right"/>
              <w:rPr>
                <w:rFonts w:cs="Arial"/>
                <w:sz w:val="18"/>
                <w:szCs w:val="18"/>
              </w:rPr>
            </w:pPr>
            <w:r w:rsidRPr="001F5E9D">
              <w:rPr>
                <w:rFonts w:cs="Arial"/>
                <w:sz w:val="18"/>
                <w:szCs w:val="18"/>
              </w:rPr>
              <w:t>65,423</w:t>
            </w:r>
          </w:p>
        </w:tc>
        <w:tc>
          <w:tcPr>
            <w:tcW w:w="1418" w:type="dxa"/>
            <w:tcBorders>
              <w:top w:val="nil"/>
              <w:left w:val="nil"/>
              <w:bottom w:val="nil"/>
              <w:right w:val="nil"/>
            </w:tcBorders>
            <w:vAlign w:val="bottom"/>
          </w:tcPr>
          <w:p w14:paraId="34F027B0" w14:textId="5B45146D" w:rsidR="001F5E9D" w:rsidRPr="00C935A5" w:rsidRDefault="001F5E9D" w:rsidP="001F5E9D">
            <w:pPr>
              <w:spacing w:before="40" w:after="20"/>
              <w:jc w:val="center"/>
              <w:rPr>
                <w:rFonts w:cs="Arial"/>
                <w:sz w:val="18"/>
                <w:szCs w:val="18"/>
              </w:rPr>
            </w:pPr>
            <w:r w:rsidRPr="001F5E9D">
              <w:rPr>
                <w:rFonts w:cs="Arial"/>
                <w:sz w:val="18"/>
                <w:szCs w:val="18"/>
              </w:rPr>
              <w:t>39.0</w:t>
            </w:r>
          </w:p>
        </w:tc>
        <w:tc>
          <w:tcPr>
            <w:tcW w:w="170" w:type="dxa"/>
            <w:tcBorders>
              <w:top w:val="nil"/>
              <w:left w:val="nil"/>
              <w:bottom w:val="nil"/>
              <w:right w:val="nil"/>
            </w:tcBorders>
            <w:vAlign w:val="bottom"/>
          </w:tcPr>
          <w:p w14:paraId="7C2F6659" w14:textId="042D6FD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1765540" w14:textId="5E286791"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016A81F0" w14:textId="77777777" w:rsidTr="00514052">
        <w:tc>
          <w:tcPr>
            <w:tcW w:w="2268" w:type="dxa"/>
            <w:tcBorders>
              <w:top w:val="nil"/>
              <w:left w:val="nil"/>
              <w:bottom w:val="nil"/>
              <w:right w:val="single" w:sz="18" w:space="0" w:color="C00000"/>
            </w:tcBorders>
            <w:vAlign w:val="center"/>
          </w:tcPr>
          <w:p w14:paraId="73201F9D" w14:textId="77777777" w:rsidR="001F5E9D" w:rsidRPr="00C935A5" w:rsidRDefault="001F5E9D" w:rsidP="001F5E9D">
            <w:pPr>
              <w:spacing w:before="40" w:after="40"/>
              <w:rPr>
                <w:rFonts w:cs="Arial"/>
                <w:sz w:val="18"/>
                <w:szCs w:val="18"/>
              </w:rPr>
            </w:pPr>
            <w:r w:rsidRPr="00C935A5">
              <w:rPr>
                <w:rFonts w:cs="Arial"/>
                <w:sz w:val="18"/>
                <w:szCs w:val="18"/>
              </w:rPr>
              <w:t>Brimbank C</w:t>
            </w:r>
          </w:p>
        </w:tc>
        <w:tc>
          <w:tcPr>
            <w:tcW w:w="1418" w:type="dxa"/>
            <w:tcBorders>
              <w:top w:val="nil"/>
              <w:left w:val="single" w:sz="18" w:space="0" w:color="C00000"/>
              <w:bottom w:val="nil"/>
              <w:right w:val="nil"/>
            </w:tcBorders>
            <w:vAlign w:val="bottom"/>
          </w:tcPr>
          <w:p w14:paraId="3269BAF4" w14:textId="4F1A050F" w:rsidR="001F5E9D" w:rsidRPr="00C935A5" w:rsidRDefault="001F5E9D" w:rsidP="001F5E9D">
            <w:pPr>
              <w:spacing w:before="40" w:after="20"/>
              <w:jc w:val="right"/>
              <w:rPr>
                <w:rFonts w:cs="Arial"/>
                <w:sz w:val="18"/>
                <w:szCs w:val="18"/>
              </w:rPr>
            </w:pPr>
            <w:r w:rsidRPr="001F5E9D">
              <w:rPr>
                <w:rFonts w:cs="Arial"/>
                <w:sz w:val="18"/>
                <w:szCs w:val="18"/>
              </w:rPr>
              <w:t>194,618</w:t>
            </w:r>
          </w:p>
        </w:tc>
        <w:tc>
          <w:tcPr>
            <w:tcW w:w="1418" w:type="dxa"/>
            <w:tcBorders>
              <w:top w:val="nil"/>
              <w:left w:val="nil"/>
              <w:bottom w:val="nil"/>
              <w:right w:val="nil"/>
            </w:tcBorders>
            <w:vAlign w:val="bottom"/>
          </w:tcPr>
          <w:p w14:paraId="1D35F24B" w14:textId="3440F30E" w:rsidR="001F5E9D" w:rsidRPr="00C935A5" w:rsidRDefault="001F5E9D" w:rsidP="001F5E9D">
            <w:pPr>
              <w:spacing w:before="40" w:after="20"/>
              <w:jc w:val="right"/>
              <w:rPr>
                <w:rFonts w:cs="Arial"/>
                <w:sz w:val="18"/>
                <w:szCs w:val="18"/>
              </w:rPr>
            </w:pPr>
            <w:r w:rsidRPr="001F5E9D">
              <w:rPr>
                <w:rFonts w:cs="Arial"/>
                <w:sz w:val="18"/>
                <w:szCs w:val="18"/>
              </w:rPr>
              <w:t>40,761</w:t>
            </w:r>
          </w:p>
        </w:tc>
        <w:tc>
          <w:tcPr>
            <w:tcW w:w="1418" w:type="dxa"/>
            <w:tcBorders>
              <w:top w:val="nil"/>
              <w:left w:val="nil"/>
              <w:bottom w:val="nil"/>
              <w:right w:val="nil"/>
            </w:tcBorders>
            <w:vAlign w:val="bottom"/>
          </w:tcPr>
          <w:p w14:paraId="399CDDF2" w14:textId="3AB93B6D" w:rsidR="001F5E9D" w:rsidRPr="00C935A5" w:rsidRDefault="001F5E9D" w:rsidP="001F5E9D">
            <w:pPr>
              <w:spacing w:before="40" w:after="20"/>
              <w:jc w:val="center"/>
              <w:rPr>
                <w:rFonts w:cs="Arial"/>
                <w:sz w:val="18"/>
                <w:szCs w:val="18"/>
              </w:rPr>
            </w:pPr>
            <w:r w:rsidRPr="001F5E9D">
              <w:rPr>
                <w:rFonts w:cs="Arial"/>
                <w:sz w:val="18"/>
                <w:szCs w:val="18"/>
              </w:rPr>
              <w:t>20.9</w:t>
            </w:r>
          </w:p>
        </w:tc>
        <w:tc>
          <w:tcPr>
            <w:tcW w:w="170" w:type="dxa"/>
            <w:tcBorders>
              <w:top w:val="nil"/>
              <w:left w:val="nil"/>
              <w:bottom w:val="nil"/>
              <w:right w:val="nil"/>
            </w:tcBorders>
            <w:vAlign w:val="bottom"/>
          </w:tcPr>
          <w:p w14:paraId="51FB5751" w14:textId="6F29882E"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251A66D" w14:textId="275A46C5"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73FDC8F4" w14:textId="77777777" w:rsidTr="00514052">
        <w:tc>
          <w:tcPr>
            <w:tcW w:w="2268" w:type="dxa"/>
            <w:tcBorders>
              <w:top w:val="nil"/>
              <w:left w:val="nil"/>
              <w:bottom w:val="nil"/>
              <w:right w:val="single" w:sz="18" w:space="0" w:color="C00000"/>
            </w:tcBorders>
            <w:vAlign w:val="center"/>
          </w:tcPr>
          <w:p w14:paraId="6E077B99" w14:textId="77777777" w:rsidR="001F5E9D" w:rsidRPr="00C935A5" w:rsidRDefault="001F5E9D" w:rsidP="001F5E9D">
            <w:pPr>
              <w:spacing w:before="40" w:after="40"/>
              <w:rPr>
                <w:rFonts w:cs="Arial"/>
                <w:sz w:val="18"/>
                <w:szCs w:val="18"/>
              </w:rPr>
            </w:pPr>
            <w:r w:rsidRPr="00C935A5">
              <w:rPr>
                <w:rFonts w:cs="Arial"/>
                <w:sz w:val="18"/>
                <w:szCs w:val="18"/>
              </w:rPr>
              <w:t>Buloke S</w:t>
            </w:r>
          </w:p>
        </w:tc>
        <w:tc>
          <w:tcPr>
            <w:tcW w:w="1418" w:type="dxa"/>
            <w:tcBorders>
              <w:top w:val="nil"/>
              <w:left w:val="single" w:sz="18" w:space="0" w:color="C00000"/>
              <w:bottom w:val="nil"/>
              <w:right w:val="nil"/>
            </w:tcBorders>
            <w:vAlign w:val="bottom"/>
          </w:tcPr>
          <w:p w14:paraId="301D8B41" w14:textId="4D59C95C" w:rsidR="001F5E9D" w:rsidRPr="00C935A5" w:rsidRDefault="001F5E9D" w:rsidP="001F5E9D">
            <w:pPr>
              <w:spacing w:before="40" w:after="20"/>
              <w:jc w:val="right"/>
              <w:rPr>
                <w:rFonts w:cs="Arial"/>
                <w:sz w:val="18"/>
                <w:szCs w:val="18"/>
              </w:rPr>
            </w:pPr>
            <w:r w:rsidRPr="001F5E9D">
              <w:rPr>
                <w:rFonts w:cs="Arial"/>
                <w:sz w:val="18"/>
                <w:szCs w:val="18"/>
              </w:rPr>
              <w:t>6,178</w:t>
            </w:r>
          </w:p>
        </w:tc>
        <w:tc>
          <w:tcPr>
            <w:tcW w:w="1418" w:type="dxa"/>
            <w:tcBorders>
              <w:top w:val="nil"/>
              <w:left w:val="nil"/>
              <w:bottom w:val="nil"/>
              <w:right w:val="nil"/>
            </w:tcBorders>
            <w:vAlign w:val="bottom"/>
          </w:tcPr>
          <w:p w14:paraId="78740690" w14:textId="088EA771" w:rsidR="001F5E9D" w:rsidRPr="00C935A5" w:rsidRDefault="001F5E9D" w:rsidP="001F5E9D">
            <w:pPr>
              <w:spacing w:before="40" w:after="20"/>
              <w:jc w:val="right"/>
              <w:rPr>
                <w:rFonts w:cs="Arial"/>
                <w:sz w:val="18"/>
                <w:szCs w:val="18"/>
              </w:rPr>
            </w:pPr>
            <w:r w:rsidRPr="001F5E9D">
              <w:rPr>
                <w:rFonts w:cs="Arial"/>
                <w:sz w:val="18"/>
                <w:szCs w:val="18"/>
              </w:rPr>
              <w:t>1,236</w:t>
            </w:r>
          </w:p>
        </w:tc>
        <w:tc>
          <w:tcPr>
            <w:tcW w:w="1418" w:type="dxa"/>
            <w:tcBorders>
              <w:top w:val="nil"/>
              <w:left w:val="nil"/>
              <w:bottom w:val="nil"/>
              <w:right w:val="nil"/>
            </w:tcBorders>
            <w:vAlign w:val="bottom"/>
          </w:tcPr>
          <w:p w14:paraId="162CCD3C" w14:textId="63BA456F" w:rsidR="001F5E9D" w:rsidRPr="00C935A5" w:rsidRDefault="001F5E9D" w:rsidP="001F5E9D">
            <w:pPr>
              <w:spacing w:before="40" w:after="20"/>
              <w:jc w:val="center"/>
              <w:rPr>
                <w:rFonts w:cs="Arial"/>
                <w:sz w:val="18"/>
                <w:szCs w:val="18"/>
              </w:rPr>
            </w:pPr>
            <w:r w:rsidRPr="001F5E9D">
              <w:rPr>
                <w:rFonts w:cs="Arial"/>
                <w:sz w:val="18"/>
                <w:szCs w:val="18"/>
              </w:rPr>
              <w:t>20.0</w:t>
            </w:r>
          </w:p>
        </w:tc>
        <w:tc>
          <w:tcPr>
            <w:tcW w:w="170" w:type="dxa"/>
            <w:tcBorders>
              <w:top w:val="nil"/>
              <w:left w:val="nil"/>
              <w:bottom w:val="nil"/>
              <w:right w:val="nil"/>
            </w:tcBorders>
            <w:vAlign w:val="bottom"/>
          </w:tcPr>
          <w:p w14:paraId="4FCA2148" w14:textId="7C0693AE"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86BA0A0" w14:textId="235C6AAE" w:rsidR="001F5E9D" w:rsidRPr="00C935A5" w:rsidRDefault="001F5E9D" w:rsidP="001F5E9D">
            <w:pPr>
              <w:spacing w:before="40" w:after="20"/>
              <w:jc w:val="center"/>
              <w:rPr>
                <w:rFonts w:cs="Arial"/>
                <w:sz w:val="18"/>
                <w:szCs w:val="18"/>
              </w:rPr>
            </w:pPr>
            <w:r w:rsidRPr="001F5E9D">
              <w:rPr>
                <w:rFonts w:cs="Arial"/>
                <w:sz w:val="18"/>
                <w:szCs w:val="18"/>
              </w:rPr>
              <w:t>4.64</w:t>
            </w:r>
          </w:p>
        </w:tc>
      </w:tr>
      <w:tr w:rsidR="001F5E9D" w:rsidRPr="001F5E9D" w14:paraId="0001504A" w14:textId="77777777" w:rsidTr="00514052">
        <w:tc>
          <w:tcPr>
            <w:tcW w:w="2268" w:type="dxa"/>
            <w:tcBorders>
              <w:top w:val="nil"/>
              <w:left w:val="nil"/>
              <w:bottom w:val="nil"/>
              <w:right w:val="single" w:sz="18" w:space="0" w:color="C00000"/>
            </w:tcBorders>
            <w:vAlign w:val="center"/>
          </w:tcPr>
          <w:p w14:paraId="6A1326A2" w14:textId="77777777" w:rsidR="001F5E9D" w:rsidRPr="00C935A5" w:rsidRDefault="001F5E9D" w:rsidP="001F5E9D">
            <w:pPr>
              <w:spacing w:before="40" w:after="40"/>
              <w:rPr>
                <w:rFonts w:cs="Arial"/>
                <w:sz w:val="18"/>
                <w:szCs w:val="18"/>
              </w:rPr>
            </w:pPr>
            <w:r w:rsidRPr="00C935A5">
              <w:rPr>
                <w:rFonts w:cs="Arial"/>
                <w:sz w:val="18"/>
                <w:szCs w:val="18"/>
              </w:rPr>
              <w:t>Campaspe S</w:t>
            </w:r>
          </w:p>
        </w:tc>
        <w:tc>
          <w:tcPr>
            <w:tcW w:w="1418" w:type="dxa"/>
            <w:tcBorders>
              <w:top w:val="nil"/>
              <w:left w:val="single" w:sz="18" w:space="0" w:color="C00000"/>
              <w:bottom w:val="nil"/>
              <w:right w:val="nil"/>
            </w:tcBorders>
            <w:vAlign w:val="bottom"/>
          </w:tcPr>
          <w:p w14:paraId="7BBE0790" w14:textId="2B75616A" w:rsidR="001F5E9D" w:rsidRPr="00C935A5" w:rsidRDefault="001F5E9D" w:rsidP="001F5E9D">
            <w:pPr>
              <w:spacing w:before="40" w:after="20"/>
              <w:jc w:val="right"/>
              <w:rPr>
                <w:rFonts w:cs="Arial"/>
                <w:sz w:val="18"/>
                <w:szCs w:val="18"/>
              </w:rPr>
            </w:pPr>
            <w:r w:rsidRPr="001F5E9D">
              <w:rPr>
                <w:rFonts w:cs="Arial"/>
                <w:sz w:val="18"/>
                <w:szCs w:val="18"/>
              </w:rPr>
              <w:t>38,735</w:t>
            </w:r>
          </w:p>
        </w:tc>
        <w:tc>
          <w:tcPr>
            <w:tcW w:w="1418" w:type="dxa"/>
            <w:tcBorders>
              <w:top w:val="nil"/>
              <w:left w:val="nil"/>
              <w:bottom w:val="nil"/>
              <w:right w:val="nil"/>
            </w:tcBorders>
            <w:vAlign w:val="bottom"/>
          </w:tcPr>
          <w:p w14:paraId="44352309" w14:textId="5126EEEE" w:rsidR="001F5E9D" w:rsidRPr="00C935A5" w:rsidRDefault="001F5E9D" w:rsidP="001F5E9D">
            <w:pPr>
              <w:spacing w:before="40" w:after="20"/>
              <w:jc w:val="right"/>
              <w:rPr>
                <w:rFonts w:cs="Arial"/>
                <w:sz w:val="18"/>
                <w:szCs w:val="18"/>
              </w:rPr>
            </w:pPr>
            <w:r w:rsidRPr="001F5E9D">
              <w:rPr>
                <w:rFonts w:cs="Arial"/>
                <w:sz w:val="18"/>
                <w:szCs w:val="18"/>
              </w:rPr>
              <w:t>9,543</w:t>
            </w:r>
          </w:p>
        </w:tc>
        <w:tc>
          <w:tcPr>
            <w:tcW w:w="1418" w:type="dxa"/>
            <w:tcBorders>
              <w:top w:val="nil"/>
              <w:left w:val="nil"/>
              <w:bottom w:val="nil"/>
              <w:right w:val="nil"/>
            </w:tcBorders>
            <w:vAlign w:val="bottom"/>
          </w:tcPr>
          <w:p w14:paraId="458DF6B2" w14:textId="5DA90EFB" w:rsidR="001F5E9D" w:rsidRPr="00C935A5" w:rsidRDefault="001F5E9D" w:rsidP="001F5E9D">
            <w:pPr>
              <w:spacing w:before="40" w:after="20"/>
              <w:jc w:val="center"/>
              <w:rPr>
                <w:rFonts w:cs="Arial"/>
                <w:sz w:val="18"/>
                <w:szCs w:val="18"/>
              </w:rPr>
            </w:pPr>
            <w:r w:rsidRPr="001F5E9D">
              <w:rPr>
                <w:rFonts w:cs="Arial"/>
                <w:sz w:val="18"/>
                <w:szCs w:val="18"/>
              </w:rPr>
              <w:t>24.6</w:t>
            </w:r>
          </w:p>
        </w:tc>
        <w:tc>
          <w:tcPr>
            <w:tcW w:w="170" w:type="dxa"/>
            <w:tcBorders>
              <w:top w:val="nil"/>
              <w:left w:val="nil"/>
              <w:bottom w:val="nil"/>
              <w:right w:val="nil"/>
            </w:tcBorders>
            <w:vAlign w:val="bottom"/>
          </w:tcPr>
          <w:p w14:paraId="723DF01D" w14:textId="39B089F4"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D31867D" w14:textId="44A91627" w:rsidR="001F5E9D" w:rsidRPr="00C935A5" w:rsidRDefault="001F5E9D" w:rsidP="001F5E9D">
            <w:pPr>
              <w:spacing w:before="40" w:after="20"/>
              <w:jc w:val="center"/>
              <w:rPr>
                <w:rFonts w:cs="Arial"/>
                <w:sz w:val="18"/>
                <w:szCs w:val="18"/>
              </w:rPr>
            </w:pPr>
            <w:r w:rsidRPr="001F5E9D">
              <w:rPr>
                <w:rFonts w:cs="Arial"/>
                <w:sz w:val="18"/>
                <w:szCs w:val="18"/>
              </w:rPr>
              <w:t>1.75</w:t>
            </w:r>
          </w:p>
        </w:tc>
      </w:tr>
      <w:tr w:rsidR="001F5E9D" w:rsidRPr="001F5E9D" w14:paraId="493B7152" w14:textId="77777777" w:rsidTr="00514052">
        <w:tc>
          <w:tcPr>
            <w:tcW w:w="2268" w:type="dxa"/>
            <w:tcBorders>
              <w:top w:val="nil"/>
              <w:left w:val="nil"/>
              <w:bottom w:val="nil"/>
              <w:right w:val="single" w:sz="18" w:space="0" w:color="C00000"/>
            </w:tcBorders>
            <w:vAlign w:val="center"/>
          </w:tcPr>
          <w:p w14:paraId="4D71E96B" w14:textId="77777777" w:rsidR="001F5E9D" w:rsidRPr="00C935A5" w:rsidRDefault="001F5E9D" w:rsidP="001F5E9D">
            <w:pPr>
              <w:spacing w:before="40" w:after="40"/>
              <w:rPr>
                <w:rFonts w:cs="Arial"/>
                <w:sz w:val="18"/>
                <w:szCs w:val="18"/>
              </w:rPr>
            </w:pPr>
            <w:r w:rsidRPr="00C935A5">
              <w:rPr>
                <w:rFonts w:cs="Arial"/>
                <w:sz w:val="18"/>
                <w:szCs w:val="18"/>
              </w:rPr>
              <w:t>Cardinia S</w:t>
            </w:r>
          </w:p>
        </w:tc>
        <w:tc>
          <w:tcPr>
            <w:tcW w:w="1418" w:type="dxa"/>
            <w:tcBorders>
              <w:top w:val="nil"/>
              <w:left w:val="single" w:sz="18" w:space="0" w:color="C00000"/>
              <w:bottom w:val="nil"/>
              <w:right w:val="nil"/>
            </w:tcBorders>
            <w:vAlign w:val="bottom"/>
          </w:tcPr>
          <w:p w14:paraId="2614931A" w14:textId="25C3BF12" w:rsidR="001F5E9D" w:rsidRPr="00C935A5" w:rsidRDefault="001F5E9D" w:rsidP="001F5E9D">
            <w:pPr>
              <w:spacing w:before="40" w:after="20"/>
              <w:jc w:val="right"/>
              <w:rPr>
                <w:rFonts w:cs="Arial"/>
                <w:sz w:val="18"/>
                <w:szCs w:val="18"/>
              </w:rPr>
            </w:pPr>
            <w:r w:rsidRPr="001F5E9D">
              <w:rPr>
                <w:rFonts w:cs="Arial"/>
                <w:sz w:val="18"/>
                <w:szCs w:val="18"/>
              </w:rPr>
              <w:t>118,194</w:t>
            </w:r>
          </w:p>
        </w:tc>
        <w:tc>
          <w:tcPr>
            <w:tcW w:w="1418" w:type="dxa"/>
            <w:tcBorders>
              <w:top w:val="nil"/>
              <w:left w:val="nil"/>
              <w:bottom w:val="nil"/>
              <w:right w:val="nil"/>
            </w:tcBorders>
            <w:vAlign w:val="bottom"/>
          </w:tcPr>
          <w:p w14:paraId="7E5C1CFD" w14:textId="6185D467" w:rsidR="001F5E9D" w:rsidRPr="00C935A5" w:rsidRDefault="001F5E9D" w:rsidP="001F5E9D">
            <w:pPr>
              <w:spacing w:before="40" w:after="20"/>
              <w:jc w:val="right"/>
              <w:rPr>
                <w:rFonts w:cs="Arial"/>
                <w:sz w:val="18"/>
                <w:szCs w:val="18"/>
              </w:rPr>
            </w:pPr>
            <w:r w:rsidRPr="001F5E9D">
              <w:rPr>
                <w:rFonts w:cs="Arial"/>
                <w:sz w:val="18"/>
                <w:szCs w:val="18"/>
              </w:rPr>
              <w:t>19,285</w:t>
            </w:r>
          </w:p>
        </w:tc>
        <w:tc>
          <w:tcPr>
            <w:tcW w:w="1418" w:type="dxa"/>
            <w:tcBorders>
              <w:top w:val="nil"/>
              <w:left w:val="nil"/>
              <w:bottom w:val="nil"/>
              <w:right w:val="nil"/>
            </w:tcBorders>
            <w:vAlign w:val="bottom"/>
          </w:tcPr>
          <w:p w14:paraId="2ED1203B" w14:textId="66325C77" w:rsidR="001F5E9D" w:rsidRPr="00C935A5" w:rsidRDefault="001F5E9D" w:rsidP="001F5E9D">
            <w:pPr>
              <w:spacing w:before="40" w:after="20"/>
              <w:jc w:val="center"/>
              <w:rPr>
                <w:rFonts w:cs="Arial"/>
                <w:sz w:val="18"/>
                <w:szCs w:val="18"/>
              </w:rPr>
            </w:pPr>
            <w:r w:rsidRPr="001F5E9D">
              <w:rPr>
                <w:rFonts w:cs="Arial"/>
                <w:sz w:val="18"/>
                <w:szCs w:val="18"/>
              </w:rPr>
              <w:t>16.3</w:t>
            </w:r>
          </w:p>
        </w:tc>
        <w:tc>
          <w:tcPr>
            <w:tcW w:w="170" w:type="dxa"/>
            <w:tcBorders>
              <w:top w:val="nil"/>
              <w:left w:val="nil"/>
              <w:bottom w:val="nil"/>
              <w:right w:val="nil"/>
            </w:tcBorders>
            <w:vAlign w:val="bottom"/>
          </w:tcPr>
          <w:p w14:paraId="27CE36E6" w14:textId="35123465"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D1CE9A0" w14:textId="1670E780" w:rsidR="001F5E9D" w:rsidRPr="00C935A5" w:rsidRDefault="001F5E9D" w:rsidP="001F5E9D">
            <w:pPr>
              <w:spacing w:before="40" w:after="20"/>
              <w:jc w:val="center"/>
              <w:rPr>
                <w:rFonts w:cs="Arial"/>
                <w:sz w:val="18"/>
                <w:szCs w:val="18"/>
              </w:rPr>
            </w:pPr>
            <w:r w:rsidRPr="001F5E9D">
              <w:rPr>
                <w:rFonts w:cs="Arial"/>
                <w:sz w:val="18"/>
                <w:szCs w:val="18"/>
              </w:rPr>
              <w:t>0.43</w:t>
            </w:r>
          </w:p>
        </w:tc>
      </w:tr>
      <w:tr w:rsidR="001F5E9D" w:rsidRPr="001F5E9D" w14:paraId="58666C96" w14:textId="77777777" w:rsidTr="00514052">
        <w:tc>
          <w:tcPr>
            <w:tcW w:w="2268" w:type="dxa"/>
            <w:tcBorders>
              <w:top w:val="nil"/>
              <w:left w:val="nil"/>
              <w:bottom w:val="nil"/>
              <w:right w:val="single" w:sz="18" w:space="0" w:color="C00000"/>
            </w:tcBorders>
            <w:vAlign w:val="center"/>
          </w:tcPr>
          <w:p w14:paraId="08773A99" w14:textId="77777777" w:rsidR="001F5E9D" w:rsidRPr="00C935A5" w:rsidRDefault="001F5E9D" w:rsidP="001F5E9D">
            <w:pPr>
              <w:spacing w:before="40" w:after="40"/>
              <w:rPr>
                <w:rFonts w:cs="Arial"/>
                <w:sz w:val="18"/>
                <w:szCs w:val="18"/>
              </w:rPr>
            </w:pPr>
            <w:r w:rsidRPr="00C935A5">
              <w:rPr>
                <w:rFonts w:cs="Arial"/>
                <w:sz w:val="18"/>
                <w:szCs w:val="18"/>
              </w:rPr>
              <w:t>Casey C</w:t>
            </w:r>
          </w:p>
        </w:tc>
        <w:tc>
          <w:tcPr>
            <w:tcW w:w="1418" w:type="dxa"/>
            <w:tcBorders>
              <w:top w:val="nil"/>
              <w:left w:val="single" w:sz="18" w:space="0" w:color="C00000"/>
              <w:bottom w:val="nil"/>
              <w:right w:val="nil"/>
            </w:tcBorders>
            <w:vAlign w:val="bottom"/>
          </w:tcPr>
          <w:p w14:paraId="610FB0F5" w14:textId="046DE70E" w:rsidR="001F5E9D" w:rsidRPr="00C935A5" w:rsidRDefault="001F5E9D" w:rsidP="001F5E9D">
            <w:pPr>
              <w:spacing w:before="40" w:after="20"/>
              <w:jc w:val="right"/>
              <w:rPr>
                <w:rFonts w:cs="Arial"/>
                <w:sz w:val="18"/>
                <w:szCs w:val="18"/>
              </w:rPr>
            </w:pPr>
            <w:r w:rsidRPr="001F5E9D">
              <w:rPr>
                <w:rFonts w:cs="Arial"/>
                <w:sz w:val="18"/>
                <w:szCs w:val="18"/>
              </w:rPr>
              <w:t>365,239</w:t>
            </w:r>
          </w:p>
        </w:tc>
        <w:tc>
          <w:tcPr>
            <w:tcW w:w="1418" w:type="dxa"/>
            <w:tcBorders>
              <w:top w:val="nil"/>
              <w:left w:val="nil"/>
              <w:bottom w:val="nil"/>
              <w:right w:val="nil"/>
            </w:tcBorders>
            <w:vAlign w:val="bottom"/>
          </w:tcPr>
          <w:p w14:paraId="32049BBE" w14:textId="0745B77E" w:rsidR="001F5E9D" w:rsidRPr="00C935A5" w:rsidRDefault="001F5E9D" w:rsidP="001F5E9D">
            <w:pPr>
              <w:spacing w:before="40" w:after="20"/>
              <w:jc w:val="right"/>
              <w:rPr>
                <w:rFonts w:cs="Arial"/>
                <w:sz w:val="18"/>
                <w:szCs w:val="18"/>
              </w:rPr>
            </w:pPr>
            <w:r w:rsidRPr="001F5E9D">
              <w:rPr>
                <w:rFonts w:cs="Arial"/>
                <w:sz w:val="18"/>
                <w:szCs w:val="18"/>
              </w:rPr>
              <w:t>56,611</w:t>
            </w:r>
          </w:p>
        </w:tc>
        <w:tc>
          <w:tcPr>
            <w:tcW w:w="1418" w:type="dxa"/>
            <w:tcBorders>
              <w:top w:val="nil"/>
              <w:left w:val="nil"/>
              <w:bottom w:val="nil"/>
              <w:right w:val="nil"/>
            </w:tcBorders>
            <w:vAlign w:val="bottom"/>
          </w:tcPr>
          <w:p w14:paraId="75D7A1B6" w14:textId="189D011E" w:rsidR="001F5E9D" w:rsidRPr="00C935A5" w:rsidRDefault="001F5E9D" w:rsidP="001F5E9D">
            <w:pPr>
              <w:spacing w:before="40" w:after="20"/>
              <w:jc w:val="center"/>
              <w:rPr>
                <w:rFonts w:cs="Arial"/>
                <w:sz w:val="18"/>
                <w:szCs w:val="18"/>
              </w:rPr>
            </w:pPr>
            <w:r w:rsidRPr="001F5E9D">
              <w:rPr>
                <w:rFonts w:cs="Arial"/>
                <w:sz w:val="18"/>
                <w:szCs w:val="18"/>
              </w:rPr>
              <w:t>15.5</w:t>
            </w:r>
          </w:p>
        </w:tc>
        <w:tc>
          <w:tcPr>
            <w:tcW w:w="170" w:type="dxa"/>
            <w:tcBorders>
              <w:top w:val="nil"/>
              <w:left w:val="nil"/>
              <w:bottom w:val="nil"/>
              <w:right w:val="nil"/>
            </w:tcBorders>
            <w:vAlign w:val="bottom"/>
          </w:tcPr>
          <w:p w14:paraId="6C63AD37" w14:textId="5A40930B"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6F8F89D" w14:textId="7A560135" w:rsidR="001F5E9D" w:rsidRPr="00C935A5" w:rsidRDefault="001F5E9D" w:rsidP="001F5E9D">
            <w:pPr>
              <w:spacing w:before="40" w:after="20"/>
              <w:jc w:val="center"/>
              <w:rPr>
                <w:rFonts w:cs="Arial"/>
                <w:sz w:val="18"/>
                <w:szCs w:val="18"/>
              </w:rPr>
            </w:pPr>
            <w:r w:rsidRPr="001F5E9D">
              <w:rPr>
                <w:rFonts w:cs="Arial"/>
                <w:sz w:val="18"/>
                <w:szCs w:val="18"/>
              </w:rPr>
              <w:t>0.06</w:t>
            </w:r>
          </w:p>
        </w:tc>
      </w:tr>
      <w:tr w:rsidR="001F5E9D" w:rsidRPr="001F5E9D" w14:paraId="7A3B47C2" w14:textId="77777777" w:rsidTr="00514052">
        <w:tc>
          <w:tcPr>
            <w:tcW w:w="2268" w:type="dxa"/>
            <w:tcBorders>
              <w:top w:val="nil"/>
              <w:left w:val="nil"/>
              <w:bottom w:val="nil"/>
              <w:right w:val="single" w:sz="18" w:space="0" w:color="C00000"/>
            </w:tcBorders>
            <w:vAlign w:val="center"/>
          </w:tcPr>
          <w:p w14:paraId="6C609041" w14:textId="77777777" w:rsidR="001F5E9D" w:rsidRPr="00C935A5" w:rsidRDefault="001F5E9D" w:rsidP="001F5E9D">
            <w:pPr>
              <w:spacing w:before="40" w:after="40"/>
              <w:rPr>
                <w:rFonts w:cs="Arial"/>
                <w:sz w:val="18"/>
                <w:szCs w:val="18"/>
              </w:rPr>
            </w:pPr>
            <w:r w:rsidRPr="00C935A5">
              <w:rPr>
                <w:rFonts w:cs="Arial"/>
                <w:sz w:val="18"/>
                <w:szCs w:val="18"/>
              </w:rPr>
              <w:t>Central Goldfields S</w:t>
            </w:r>
          </w:p>
        </w:tc>
        <w:tc>
          <w:tcPr>
            <w:tcW w:w="1418" w:type="dxa"/>
            <w:tcBorders>
              <w:top w:val="nil"/>
              <w:left w:val="single" w:sz="18" w:space="0" w:color="C00000"/>
              <w:bottom w:val="nil"/>
              <w:right w:val="nil"/>
            </w:tcBorders>
            <w:vAlign w:val="bottom"/>
          </w:tcPr>
          <w:p w14:paraId="4F8AFEAE" w14:textId="507943E4" w:rsidR="001F5E9D" w:rsidRPr="00C935A5" w:rsidRDefault="001F5E9D" w:rsidP="001F5E9D">
            <w:pPr>
              <w:spacing w:before="40" w:after="20"/>
              <w:jc w:val="right"/>
              <w:rPr>
                <w:rFonts w:cs="Arial"/>
                <w:sz w:val="18"/>
                <w:szCs w:val="18"/>
              </w:rPr>
            </w:pPr>
            <w:r w:rsidRPr="001F5E9D">
              <w:rPr>
                <w:rFonts w:cs="Arial"/>
                <w:sz w:val="18"/>
                <w:szCs w:val="18"/>
              </w:rPr>
              <w:t>13,483</w:t>
            </w:r>
          </w:p>
        </w:tc>
        <w:tc>
          <w:tcPr>
            <w:tcW w:w="1418" w:type="dxa"/>
            <w:tcBorders>
              <w:top w:val="nil"/>
              <w:left w:val="nil"/>
              <w:bottom w:val="nil"/>
              <w:right w:val="nil"/>
            </w:tcBorders>
            <w:vAlign w:val="bottom"/>
          </w:tcPr>
          <w:p w14:paraId="225936CC" w14:textId="572E628F" w:rsidR="001F5E9D" w:rsidRPr="00C935A5" w:rsidRDefault="001F5E9D" w:rsidP="001F5E9D">
            <w:pPr>
              <w:spacing w:before="40" w:after="20"/>
              <w:jc w:val="right"/>
              <w:rPr>
                <w:rFonts w:cs="Arial"/>
                <w:sz w:val="18"/>
                <w:szCs w:val="18"/>
              </w:rPr>
            </w:pPr>
            <w:r w:rsidRPr="001F5E9D">
              <w:rPr>
                <w:rFonts w:cs="Arial"/>
                <w:sz w:val="18"/>
                <w:szCs w:val="18"/>
              </w:rPr>
              <w:t>2,900</w:t>
            </w:r>
          </w:p>
        </w:tc>
        <w:tc>
          <w:tcPr>
            <w:tcW w:w="1418" w:type="dxa"/>
            <w:tcBorders>
              <w:top w:val="nil"/>
              <w:left w:val="nil"/>
              <w:bottom w:val="nil"/>
              <w:right w:val="nil"/>
            </w:tcBorders>
            <w:vAlign w:val="bottom"/>
          </w:tcPr>
          <w:p w14:paraId="539804ED" w14:textId="2987F4E6" w:rsidR="001F5E9D" w:rsidRPr="00C935A5" w:rsidRDefault="001F5E9D" w:rsidP="001F5E9D">
            <w:pPr>
              <w:spacing w:before="40" w:after="20"/>
              <w:jc w:val="center"/>
              <w:rPr>
                <w:rFonts w:cs="Arial"/>
                <w:sz w:val="18"/>
                <w:szCs w:val="18"/>
              </w:rPr>
            </w:pPr>
            <w:r w:rsidRPr="001F5E9D">
              <w:rPr>
                <w:rFonts w:cs="Arial"/>
                <w:sz w:val="18"/>
                <w:szCs w:val="18"/>
              </w:rPr>
              <w:t>21.5</w:t>
            </w:r>
          </w:p>
        </w:tc>
        <w:tc>
          <w:tcPr>
            <w:tcW w:w="170" w:type="dxa"/>
            <w:tcBorders>
              <w:top w:val="nil"/>
              <w:left w:val="nil"/>
              <w:bottom w:val="nil"/>
              <w:right w:val="nil"/>
            </w:tcBorders>
            <w:vAlign w:val="bottom"/>
          </w:tcPr>
          <w:p w14:paraId="0A01E99E" w14:textId="5FCAD313"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66C0CFF" w14:textId="03107099" w:rsidR="001F5E9D" w:rsidRPr="00C935A5" w:rsidRDefault="001F5E9D" w:rsidP="001F5E9D">
            <w:pPr>
              <w:spacing w:before="40" w:after="20"/>
              <w:jc w:val="center"/>
              <w:rPr>
                <w:rFonts w:cs="Arial"/>
                <w:sz w:val="18"/>
                <w:szCs w:val="18"/>
              </w:rPr>
            </w:pPr>
            <w:r w:rsidRPr="001F5E9D">
              <w:rPr>
                <w:rFonts w:cs="Arial"/>
                <w:sz w:val="18"/>
                <w:szCs w:val="18"/>
              </w:rPr>
              <w:t>1.52</w:t>
            </w:r>
          </w:p>
        </w:tc>
      </w:tr>
      <w:tr w:rsidR="001F5E9D" w:rsidRPr="001F5E9D" w14:paraId="4727C764" w14:textId="77777777" w:rsidTr="00514052">
        <w:tc>
          <w:tcPr>
            <w:tcW w:w="2268" w:type="dxa"/>
            <w:tcBorders>
              <w:top w:val="nil"/>
              <w:left w:val="nil"/>
              <w:bottom w:val="nil"/>
              <w:right w:val="single" w:sz="18" w:space="0" w:color="C00000"/>
            </w:tcBorders>
            <w:vAlign w:val="center"/>
          </w:tcPr>
          <w:p w14:paraId="4F3CD55C" w14:textId="77777777" w:rsidR="001F5E9D" w:rsidRPr="00C935A5" w:rsidRDefault="001F5E9D" w:rsidP="001F5E9D">
            <w:pPr>
              <w:spacing w:before="40" w:after="40"/>
              <w:rPr>
                <w:rFonts w:cs="Arial"/>
                <w:sz w:val="18"/>
                <w:szCs w:val="18"/>
              </w:rPr>
            </w:pPr>
            <w:r w:rsidRPr="00C935A5">
              <w:rPr>
                <w:rFonts w:cs="Arial"/>
                <w:sz w:val="18"/>
                <w:szCs w:val="18"/>
              </w:rPr>
              <w:t>Colac Otway S</w:t>
            </w:r>
          </w:p>
        </w:tc>
        <w:tc>
          <w:tcPr>
            <w:tcW w:w="1418" w:type="dxa"/>
            <w:tcBorders>
              <w:top w:val="nil"/>
              <w:left w:val="single" w:sz="18" w:space="0" w:color="C00000"/>
              <w:bottom w:val="nil"/>
              <w:right w:val="nil"/>
            </w:tcBorders>
            <w:vAlign w:val="bottom"/>
          </w:tcPr>
          <w:p w14:paraId="6BD21C3C" w14:textId="28BC5841" w:rsidR="001F5E9D" w:rsidRPr="00C935A5" w:rsidRDefault="001F5E9D" w:rsidP="001F5E9D">
            <w:pPr>
              <w:spacing w:before="40" w:after="20"/>
              <w:jc w:val="right"/>
              <w:rPr>
                <w:rFonts w:cs="Arial"/>
                <w:sz w:val="18"/>
                <w:szCs w:val="18"/>
              </w:rPr>
            </w:pPr>
            <w:r w:rsidRPr="001F5E9D">
              <w:rPr>
                <w:rFonts w:cs="Arial"/>
                <w:sz w:val="18"/>
                <w:szCs w:val="18"/>
              </w:rPr>
              <w:t>22,423</w:t>
            </w:r>
          </w:p>
        </w:tc>
        <w:tc>
          <w:tcPr>
            <w:tcW w:w="1418" w:type="dxa"/>
            <w:tcBorders>
              <w:top w:val="nil"/>
              <w:left w:val="nil"/>
              <w:bottom w:val="nil"/>
              <w:right w:val="nil"/>
            </w:tcBorders>
            <w:vAlign w:val="bottom"/>
          </w:tcPr>
          <w:p w14:paraId="769226A0" w14:textId="5C9271B5" w:rsidR="001F5E9D" w:rsidRPr="00C935A5" w:rsidRDefault="001F5E9D" w:rsidP="001F5E9D">
            <w:pPr>
              <w:spacing w:before="40" w:after="20"/>
              <w:jc w:val="right"/>
              <w:rPr>
                <w:rFonts w:cs="Arial"/>
                <w:sz w:val="18"/>
                <w:szCs w:val="18"/>
              </w:rPr>
            </w:pPr>
            <w:r w:rsidRPr="001F5E9D">
              <w:rPr>
                <w:rFonts w:cs="Arial"/>
                <w:sz w:val="18"/>
                <w:szCs w:val="18"/>
              </w:rPr>
              <w:t>5,840</w:t>
            </w:r>
          </w:p>
        </w:tc>
        <w:tc>
          <w:tcPr>
            <w:tcW w:w="1418" w:type="dxa"/>
            <w:tcBorders>
              <w:top w:val="nil"/>
              <w:left w:val="nil"/>
              <w:bottom w:val="nil"/>
              <w:right w:val="nil"/>
            </w:tcBorders>
            <w:vAlign w:val="bottom"/>
          </w:tcPr>
          <w:p w14:paraId="5FE0B9A4" w14:textId="79211128" w:rsidR="001F5E9D" w:rsidRPr="00C935A5" w:rsidRDefault="001F5E9D" w:rsidP="001F5E9D">
            <w:pPr>
              <w:spacing w:before="40" w:after="20"/>
              <w:jc w:val="center"/>
              <w:rPr>
                <w:rFonts w:cs="Arial"/>
                <w:sz w:val="18"/>
                <w:szCs w:val="18"/>
              </w:rPr>
            </w:pPr>
            <w:r w:rsidRPr="001F5E9D">
              <w:rPr>
                <w:rFonts w:cs="Arial"/>
                <w:sz w:val="18"/>
                <w:szCs w:val="18"/>
              </w:rPr>
              <w:t>26.0</w:t>
            </w:r>
          </w:p>
        </w:tc>
        <w:tc>
          <w:tcPr>
            <w:tcW w:w="170" w:type="dxa"/>
            <w:tcBorders>
              <w:top w:val="nil"/>
              <w:left w:val="nil"/>
              <w:bottom w:val="nil"/>
              <w:right w:val="nil"/>
            </w:tcBorders>
            <w:vAlign w:val="bottom"/>
          </w:tcPr>
          <w:p w14:paraId="4B3EA99C" w14:textId="049C14A9"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DFDA821" w14:textId="72D144E0" w:rsidR="001F5E9D" w:rsidRPr="00C935A5" w:rsidRDefault="001F5E9D" w:rsidP="001F5E9D">
            <w:pPr>
              <w:spacing w:before="40" w:after="20"/>
              <w:jc w:val="center"/>
              <w:rPr>
                <w:rFonts w:cs="Arial"/>
                <w:sz w:val="18"/>
                <w:szCs w:val="18"/>
              </w:rPr>
            </w:pPr>
            <w:r w:rsidRPr="001F5E9D">
              <w:rPr>
                <w:rFonts w:cs="Arial"/>
                <w:sz w:val="18"/>
                <w:szCs w:val="18"/>
              </w:rPr>
              <w:t>2.05</w:t>
            </w:r>
          </w:p>
        </w:tc>
      </w:tr>
      <w:tr w:rsidR="001F5E9D" w:rsidRPr="001F5E9D" w14:paraId="2C68D890" w14:textId="77777777" w:rsidTr="00514052">
        <w:tc>
          <w:tcPr>
            <w:tcW w:w="2268" w:type="dxa"/>
            <w:tcBorders>
              <w:top w:val="nil"/>
              <w:left w:val="nil"/>
              <w:bottom w:val="nil"/>
              <w:right w:val="single" w:sz="18" w:space="0" w:color="C00000"/>
            </w:tcBorders>
            <w:vAlign w:val="center"/>
          </w:tcPr>
          <w:p w14:paraId="5C191327" w14:textId="77777777" w:rsidR="001F5E9D" w:rsidRPr="00C935A5" w:rsidRDefault="001F5E9D" w:rsidP="001F5E9D">
            <w:pPr>
              <w:spacing w:before="40" w:after="40"/>
              <w:rPr>
                <w:rFonts w:cs="Arial"/>
                <w:sz w:val="18"/>
                <w:szCs w:val="18"/>
              </w:rPr>
            </w:pPr>
            <w:r w:rsidRPr="00C935A5">
              <w:rPr>
                <w:rFonts w:cs="Arial"/>
                <w:sz w:val="18"/>
                <w:szCs w:val="18"/>
              </w:rPr>
              <w:t>Corangamite S</w:t>
            </w:r>
          </w:p>
        </w:tc>
        <w:tc>
          <w:tcPr>
            <w:tcW w:w="1418" w:type="dxa"/>
            <w:tcBorders>
              <w:top w:val="nil"/>
              <w:left w:val="single" w:sz="18" w:space="0" w:color="C00000"/>
              <w:bottom w:val="nil"/>
              <w:right w:val="nil"/>
            </w:tcBorders>
            <w:vAlign w:val="bottom"/>
          </w:tcPr>
          <w:p w14:paraId="4900B87A" w14:textId="614C2907" w:rsidR="001F5E9D" w:rsidRPr="00C935A5" w:rsidRDefault="001F5E9D" w:rsidP="001F5E9D">
            <w:pPr>
              <w:spacing w:before="40" w:after="20"/>
              <w:jc w:val="right"/>
              <w:rPr>
                <w:rFonts w:cs="Arial"/>
                <w:sz w:val="18"/>
                <w:szCs w:val="18"/>
              </w:rPr>
            </w:pPr>
            <w:r w:rsidRPr="001F5E9D">
              <w:rPr>
                <w:rFonts w:cs="Arial"/>
                <w:sz w:val="18"/>
                <w:szCs w:val="18"/>
              </w:rPr>
              <w:t>16,115</w:t>
            </w:r>
          </w:p>
        </w:tc>
        <w:tc>
          <w:tcPr>
            <w:tcW w:w="1418" w:type="dxa"/>
            <w:tcBorders>
              <w:top w:val="nil"/>
              <w:left w:val="nil"/>
              <w:bottom w:val="nil"/>
              <w:right w:val="nil"/>
            </w:tcBorders>
            <w:vAlign w:val="bottom"/>
          </w:tcPr>
          <w:p w14:paraId="3BB1FD15" w14:textId="41CEE1DC" w:rsidR="001F5E9D" w:rsidRPr="00C935A5" w:rsidRDefault="001F5E9D" w:rsidP="001F5E9D">
            <w:pPr>
              <w:spacing w:before="40" w:after="20"/>
              <w:jc w:val="right"/>
              <w:rPr>
                <w:rFonts w:cs="Arial"/>
                <w:sz w:val="18"/>
                <w:szCs w:val="18"/>
              </w:rPr>
            </w:pPr>
            <w:r w:rsidRPr="001F5E9D">
              <w:rPr>
                <w:rFonts w:cs="Arial"/>
                <w:sz w:val="18"/>
                <w:szCs w:val="18"/>
              </w:rPr>
              <w:t>3,171</w:t>
            </w:r>
          </w:p>
        </w:tc>
        <w:tc>
          <w:tcPr>
            <w:tcW w:w="1418" w:type="dxa"/>
            <w:tcBorders>
              <w:top w:val="nil"/>
              <w:left w:val="nil"/>
              <w:bottom w:val="nil"/>
              <w:right w:val="nil"/>
            </w:tcBorders>
            <w:vAlign w:val="bottom"/>
          </w:tcPr>
          <w:p w14:paraId="3646E386" w14:textId="38BB997A" w:rsidR="001F5E9D" w:rsidRPr="00C935A5" w:rsidRDefault="001F5E9D" w:rsidP="001F5E9D">
            <w:pPr>
              <w:spacing w:before="40" w:after="20"/>
              <w:jc w:val="center"/>
              <w:rPr>
                <w:rFonts w:cs="Arial"/>
                <w:sz w:val="18"/>
                <w:szCs w:val="18"/>
              </w:rPr>
            </w:pPr>
            <w:r w:rsidRPr="001F5E9D">
              <w:rPr>
                <w:rFonts w:cs="Arial"/>
                <w:sz w:val="18"/>
                <w:szCs w:val="18"/>
              </w:rPr>
              <w:t>19.7</w:t>
            </w:r>
          </w:p>
        </w:tc>
        <w:tc>
          <w:tcPr>
            <w:tcW w:w="170" w:type="dxa"/>
            <w:tcBorders>
              <w:top w:val="nil"/>
              <w:left w:val="nil"/>
              <w:bottom w:val="nil"/>
              <w:right w:val="nil"/>
            </w:tcBorders>
            <w:vAlign w:val="bottom"/>
          </w:tcPr>
          <w:p w14:paraId="58935DCD" w14:textId="0FFBAE05"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8825E50" w14:textId="454FC158" w:rsidR="001F5E9D" w:rsidRPr="00C935A5" w:rsidRDefault="001F5E9D" w:rsidP="001F5E9D">
            <w:pPr>
              <w:spacing w:before="40" w:after="20"/>
              <w:jc w:val="center"/>
              <w:rPr>
                <w:rFonts w:cs="Arial"/>
                <w:sz w:val="18"/>
                <w:szCs w:val="18"/>
              </w:rPr>
            </w:pPr>
            <w:r w:rsidRPr="001F5E9D">
              <w:rPr>
                <w:rFonts w:cs="Arial"/>
                <w:sz w:val="18"/>
                <w:szCs w:val="18"/>
              </w:rPr>
              <w:t>2.41</w:t>
            </w:r>
          </w:p>
        </w:tc>
      </w:tr>
      <w:tr w:rsidR="001F5E9D" w:rsidRPr="001F5E9D" w14:paraId="25B1E9EE" w14:textId="77777777" w:rsidTr="00514052">
        <w:tc>
          <w:tcPr>
            <w:tcW w:w="2268" w:type="dxa"/>
            <w:tcBorders>
              <w:top w:val="nil"/>
              <w:left w:val="nil"/>
              <w:bottom w:val="nil"/>
              <w:right w:val="single" w:sz="18" w:space="0" w:color="C00000"/>
            </w:tcBorders>
            <w:vAlign w:val="center"/>
          </w:tcPr>
          <w:p w14:paraId="4D48DA50" w14:textId="77777777" w:rsidR="001F5E9D" w:rsidRPr="00C935A5" w:rsidRDefault="001F5E9D" w:rsidP="001F5E9D">
            <w:pPr>
              <w:spacing w:before="40" w:after="40"/>
              <w:rPr>
                <w:rFonts w:cs="Arial"/>
                <w:sz w:val="18"/>
                <w:szCs w:val="18"/>
              </w:rPr>
            </w:pPr>
            <w:r w:rsidRPr="00C935A5">
              <w:rPr>
                <w:rFonts w:cs="Arial"/>
                <w:sz w:val="18"/>
                <w:szCs w:val="18"/>
              </w:rPr>
              <w:t>Darebin C</w:t>
            </w:r>
          </w:p>
        </w:tc>
        <w:tc>
          <w:tcPr>
            <w:tcW w:w="1418" w:type="dxa"/>
            <w:tcBorders>
              <w:top w:val="nil"/>
              <w:left w:val="single" w:sz="18" w:space="0" w:color="C00000"/>
              <w:bottom w:val="nil"/>
              <w:right w:val="nil"/>
            </w:tcBorders>
            <w:vAlign w:val="bottom"/>
          </w:tcPr>
          <w:p w14:paraId="7EEC0C45" w14:textId="1FB92A68" w:rsidR="001F5E9D" w:rsidRPr="00C935A5" w:rsidRDefault="001F5E9D" w:rsidP="001F5E9D">
            <w:pPr>
              <w:spacing w:before="40" w:after="20"/>
              <w:jc w:val="right"/>
              <w:rPr>
                <w:rFonts w:cs="Arial"/>
                <w:sz w:val="18"/>
                <w:szCs w:val="18"/>
              </w:rPr>
            </w:pPr>
            <w:r w:rsidRPr="001F5E9D">
              <w:rPr>
                <w:rFonts w:cs="Arial"/>
                <w:sz w:val="18"/>
                <w:szCs w:val="18"/>
              </w:rPr>
              <w:t>148,570</w:t>
            </w:r>
          </w:p>
        </w:tc>
        <w:tc>
          <w:tcPr>
            <w:tcW w:w="1418" w:type="dxa"/>
            <w:tcBorders>
              <w:top w:val="nil"/>
              <w:left w:val="nil"/>
              <w:bottom w:val="nil"/>
              <w:right w:val="nil"/>
            </w:tcBorders>
            <w:vAlign w:val="bottom"/>
          </w:tcPr>
          <w:p w14:paraId="409FB1C5" w14:textId="1D9C9EAA" w:rsidR="001F5E9D" w:rsidRPr="00C935A5" w:rsidRDefault="001F5E9D" w:rsidP="001F5E9D">
            <w:pPr>
              <w:spacing w:before="40" w:after="20"/>
              <w:jc w:val="right"/>
              <w:rPr>
                <w:rFonts w:cs="Arial"/>
                <w:sz w:val="18"/>
                <w:szCs w:val="18"/>
              </w:rPr>
            </w:pPr>
            <w:r w:rsidRPr="001F5E9D">
              <w:rPr>
                <w:rFonts w:cs="Arial"/>
                <w:sz w:val="18"/>
                <w:szCs w:val="18"/>
              </w:rPr>
              <w:t>39,964</w:t>
            </w:r>
          </w:p>
        </w:tc>
        <w:tc>
          <w:tcPr>
            <w:tcW w:w="1418" w:type="dxa"/>
            <w:tcBorders>
              <w:top w:val="nil"/>
              <w:left w:val="nil"/>
              <w:bottom w:val="nil"/>
              <w:right w:val="nil"/>
            </w:tcBorders>
            <w:vAlign w:val="bottom"/>
          </w:tcPr>
          <w:p w14:paraId="4973B266" w14:textId="1C7FB328" w:rsidR="001F5E9D" w:rsidRPr="00C935A5" w:rsidRDefault="001F5E9D" w:rsidP="001F5E9D">
            <w:pPr>
              <w:spacing w:before="40" w:after="20"/>
              <w:jc w:val="center"/>
              <w:rPr>
                <w:rFonts w:cs="Arial"/>
                <w:sz w:val="18"/>
                <w:szCs w:val="18"/>
              </w:rPr>
            </w:pPr>
            <w:r w:rsidRPr="001F5E9D">
              <w:rPr>
                <w:rFonts w:cs="Arial"/>
                <w:sz w:val="18"/>
                <w:szCs w:val="18"/>
              </w:rPr>
              <w:t>26.9</w:t>
            </w:r>
          </w:p>
        </w:tc>
        <w:tc>
          <w:tcPr>
            <w:tcW w:w="170" w:type="dxa"/>
            <w:tcBorders>
              <w:top w:val="nil"/>
              <w:left w:val="nil"/>
              <w:bottom w:val="nil"/>
              <w:right w:val="nil"/>
            </w:tcBorders>
            <w:vAlign w:val="bottom"/>
          </w:tcPr>
          <w:p w14:paraId="768FD91B" w14:textId="6A08BF60"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788C9C9" w14:textId="6CA2A867"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112FD751" w14:textId="77777777" w:rsidTr="00514052">
        <w:tc>
          <w:tcPr>
            <w:tcW w:w="2268" w:type="dxa"/>
            <w:tcBorders>
              <w:top w:val="nil"/>
              <w:left w:val="nil"/>
              <w:bottom w:val="nil"/>
              <w:right w:val="single" w:sz="18" w:space="0" w:color="C00000"/>
            </w:tcBorders>
            <w:vAlign w:val="center"/>
          </w:tcPr>
          <w:p w14:paraId="356814FF" w14:textId="77777777" w:rsidR="001F5E9D" w:rsidRPr="00C935A5" w:rsidRDefault="001F5E9D" w:rsidP="001F5E9D">
            <w:pPr>
              <w:spacing w:before="40" w:after="40"/>
              <w:rPr>
                <w:rFonts w:cs="Arial"/>
                <w:sz w:val="18"/>
                <w:szCs w:val="18"/>
              </w:rPr>
            </w:pPr>
            <w:r w:rsidRPr="00C935A5">
              <w:rPr>
                <w:rFonts w:cs="Arial"/>
                <w:sz w:val="18"/>
                <w:szCs w:val="18"/>
              </w:rPr>
              <w:t>East Gippsland S</w:t>
            </w:r>
          </w:p>
        </w:tc>
        <w:tc>
          <w:tcPr>
            <w:tcW w:w="1418" w:type="dxa"/>
            <w:tcBorders>
              <w:top w:val="nil"/>
              <w:left w:val="single" w:sz="18" w:space="0" w:color="C00000"/>
              <w:bottom w:val="nil"/>
              <w:right w:val="nil"/>
            </w:tcBorders>
            <w:vAlign w:val="bottom"/>
          </w:tcPr>
          <w:p w14:paraId="74FA43B0" w14:textId="37237227" w:rsidR="001F5E9D" w:rsidRPr="00C935A5" w:rsidRDefault="001F5E9D" w:rsidP="001F5E9D">
            <w:pPr>
              <w:spacing w:before="40" w:after="20"/>
              <w:jc w:val="right"/>
              <w:rPr>
                <w:rFonts w:cs="Arial"/>
                <w:sz w:val="18"/>
                <w:szCs w:val="18"/>
              </w:rPr>
            </w:pPr>
            <w:r w:rsidRPr="001F5E9D">
              <w:rPr>
                <w:rFonts w:cs="Arial"/>
                <w:sz w:val="18"/>
                <w:szCs w:val="18"/>
              </w:rPr>
              <w:t>48,715</w:t>
            </w:r>
          </w:p>
        </w:tc>
        <w:tc>
          <w:tcPr>
            <w:tcW w:w="1418" w:type="dxa"/>
            <w:tcBorders>
              <w:top w:val="nil"/>
              <w:left w:val="nil"/>
              <w:bottom w:val="nil"/>
              <w:right w:val="nil"/>
            </w:tcBorders>
            <w:vAlign w:val="bottom"/>
          </w:tcPr>
          <w:p w14:paraId="4003BAF6" w14:textId="65DF0A06" w:rsidR="001F5E9D" w:rsidRPr="00C935A5" w:rsidRDefault="001F5E9D" w:rsidP="001F5E9D">
            <w:pPr>
              <w:spacing w:before="40" w:after="20"/>
              <w:jc w:val="right"/>
              <w:rPr>
                <w:rFonts w:cs="Arial"/>
                <w:sz w:val="18"/>
                <w:szCs w:val="18"/>
              </w:rPr>
            </w:pPr>
            <w:r w:rsidRPr="001F5E9D">
              <w:rPr>
                <w:rFonts w:cs="Arial"/>
                <w:sz w:val="18"/>
                <w:szCs w:val="18"/>
              </w:rPr>
              <w:t>11,518</w:t>
            </w:r>
          </w:p>
        </w:tc>
        <w:tc>
          <w:tcPr>
            <w:tcW w:w="1418" w:type="dxa"/>
            <w:tcBorders>
              <w:top w:val="nil"/>
              <w:left w:val="nil"/>
              <w:bottom w:val="nil"/>
              <w:right w:val="nil"/>
            </w:tcBorders>
            <w:vAlign w:val="bottom"/>
          </w:tcPr>
          <w:p w14:paraId="6A284B4D" w14:textId="38906970" w:rsidR="001F5E9D" w:rsidRPr="00C935A5" w:rsidRDefault="001F5E9D" w:rsidP="001F5E9D">
            <w:pPr>
              <w:spacing w:before="40" w:after="20"/>
              <w:jc w:val="center"/>
              <w:rPr>
                <w:rFonts w:cs="Arial"/>
                <w:sz w:val="18"/>
                <w:szCs w:val="18"/>
              </w:rPr>
            </w:pPr>
            <w:r w:rsidRPr="001F5E9D">
              <w:rPr>
                <w:rFonts w:cs="Arial"/>
                <w:sz w:val="18"/>
                <w:szCs w:val="18"/>
              </w:rPr>
              <w:t>23.6</w:t>
            </w:r>
          </w:p>
        </w:tc>
        <w:tc>
          <w:tcPr>
            <w:tcW w:w="170" w:type="dxa"/>
            <w:tcBorders>
              <w:top w:val="nil"/>
              <w:left w:val="nil"/>
              <w:bottom w:val="nil"/>
              <w:right w:val="nil"/>
            </w:tcBorders>
            <w:vAlign w:val="bottom"/>
          </w:tcPr>
          <w:p w14:paraId="26DDC44E" w14:textId="1729BEB0"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4C0BD6D" w14:textId="378526FA" w:rsidR="001F5E9D" w:rsidRPr="00C935A5" w:rsidRDefault="001F5E9D" w:rsidP="001F5E9D">
            <w:pPr>
              <w:spacing w:before="40" w:after="20"/>
              <w:jc w:val="center"/>
              <w:rPr>
                <w:rFonts w:cs="Arial"/>
                <w:sz w:val="18"/>
                <w:szCs w:val="18"/>
              </w:rPr>
            </w:pPr>
            <w:r w:rsidRPr="001F5E9D">
              <w:rPr>
                <w:rFonts w:cs="Arial"/>
                <w:sz w:val="18"/>
                <w:szCs w:val="18"/>
              </w:rPr>
              <w:t>5.21</w:t>
            </w:r>
          </w:p>
        </w:tc>
      </w:tr>
      <w:tr w:rsidR="001F5E9D" w:rsidRPr="001F5E9D" w14:paraId="580933F2" w14:textId="77777777" w:rsidTr="00514052">
        <w:tc>
          <w:tcPr>
            <w:tcW w:w="2268" w:type="dxa"/>
            <w:tcBorders>
              <w:top w:val="nil"/>
              <w:left w:val="nil"/>
              <w:bottom w:val="nil"/>
              <w:right w:val="single" w:sz="18" w:space="0" w:color="C00000"/>
            </w:tcBorders>
            <w:vAlign w:val="center"/>
          </w:tcPr>
          <w:p w14:paraId="7363F44C" w14:textId="77777777" w:rsidR="001F5E9D" w:rsidRPr="00C935A5" w:rsidRDefault="001F5E9D" w:rsidP="001F5E9D">
            <w:pPr>
              <w:spacing w:before="40" w:after="40"/>
              <w:rPr>
                <w:rFonts w:cs="Arial"/>
                <w:sz w:val="18"/>
                <w:szCs w:val="18"/>
              </w:rPr>
            </w:pPr>
            <w:r w:rsidRPr="00C935A5">
              <w:rPr>
                <w:rFonts w:cs="Arial"/>
                <w:sz w:val="18"/>
                <w:szCs w:val="18"/>
              </w:rPr>
              <w:t>Frankston C</w:t>
            </w:r>
          </w:p>
        </w:tc>
        <w:tc>
          <w:tcPr>
            <w:tcW w:w="1418" w:type="dxa"/>
            <w:tcBorders>
              <w:top w:val="nil"/>
              <w:left w:val="single" w:sz="18" w:space="0" w:color="C00000"/>
              <w:bottom w:val="nil"/>
              <w:right w:val="nil"/>
            </w:tcBorders>
            <w:vAlign w:val="bottom"/>
          </w:tcPr>
          <w:p w14:paraId="5C9FF873" w14:textId="0A3511C6" w:rsidR="001F5E9D" w:rsidRPr="00C935A5" w:rsidRDefault="001F5E9D" w:rsidP="001F5E9D">
            <w:pPr>
              <w:spacing w:before="40" w:after="20"/>
              <w:jc w:val="right"/>
              <w:rPr>
                <w:rFonts w:cs="Arial"/>
                <w:sz w:val="18"/>
                <w:szCs w:val="18"/>
              </w:rPr>
            </w:pPr>
            <w:r w:rsidRPr="001F5E9D">
              <w:rPr>
                <w:rFonts w:cs="Arial"/>
                <w:sz w:val="18"/>
                <w:szCs w:val="18"/>
              </w:rPr>
              <w:t>139,281</w:t>
            </w:r>
          </w:p>
        </w:tc>
        <w:tc>
          <w:tcPr>
            <w:tcW w:w="1418" w:type="dxa"/>
            <w:tcBorders>
              <w:top w:val="nil"/>
              <w:left w:val="nil"/>
              <w:bottom w:val="nil"/>
              <w:right w:val="nil"/>
            </w:tcBorders>
            <w:vAlign w:val="bottom"/>
          </w:tcPr>
          <w:p w14:paraId="000B42E6" w14:textId="30F7A150" w:rsidR="001F5E9D" w:rsidRPr="00C935A5" w:rsidRDefault="001F5E9D" w:rsidP="001F5E9D">
            <w:pPr>
              <w:spacing w:before="40" w:after="20"/>
              <w:jc w:val="right"/>
              <w:rPr>
                <w:rFonts w:cs="Arial"/>
                <w:sz w:val="18"/>
                <w:szCs w:val="18"/>
              </w:rPr>
            </w:pPr>
            <w:r w:rsidRPr="001F5E9D">
              <w:rPr>
                <w:rFonts w:cs="Arial"/>
                <w:sz w:val="18"/>
                <w:szCs w:val="18"/>
              </w:rPr>
              <w:t>35,770</w:t>
            </w:r>
          </w:p>
        </w:tc>
        <w:tc>
          <w:tcPr>
            <w:tcW w:w="1418" w:type="dxa"/>
            <w:tcBorders>
              <w:top w:val="nil"/>
              <w:left w:val="nil"/>
              <w:bottom w:val="nil"/>
              <w:right w:val="nil"/>
            </w:tcBorders>
            <w:vAlign w:val="bottom"/>
          </w:tcPr>
          <w:p w14:paraId="4B123357" w14:textId="26F43F5F" w:rsidR="001F5E9D" w:rsidRPr="00C935A5" w:rsidRDefault="001F5E9D" w:rsidP="001F5E9D">
            <w:pPr>
              <w:spacing w:before="40" w:after="20"/>
              <w:jc w:val="center"/>
              <w:rPr>
                <w:rFonts w:cs="Arial"/>
                <w:sz w:val="18"/>
                <w:szCs w:val="18"/>
              </w:rPr>
            </w:pPr>
            <w:r w:rsidRPr="001F5E9D">
              <w:rPr>
                <w:rFonts w:cs="Arial"/>
                <w:sz w:val="18"/>
                <w:szCs w:val="18"/>
              </w:rPr>
              <w:t>25.7</w:t>
            </w:r>
          </w:p>
        </w:tc>
        <w:tc>
          <w:tcPr>
            <w:tcW w:w="170" w:type="dxa"/>
            <w:tcBorders>
              <w:top w:val="nil"/>
              <w:left w:val="nil"/>
              <w:bottom w:val="nil"/>
              <w:right w:val="nil"/>
            </w:tcBorders>
            <w:vAlign w:val="bottom"/>
          </w:tcPr>
          <w:p w14:paraId="14487CE2" w14:textId="032FFA07"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BEB96E9" w14:textId="6297A234"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2CF6B1DE" w14:textId="77777777" w:rsidTr="00514052">
        <w:tc>
          <w:tcPr>
            <w:tcW w:w="2268" w:type="dxa"/>
            <w:tcBorders>
              <w:top w:val="nil"/>
              <w:left w:val="nil"/>
              <w:bottom w:val="nil"/>
              <w:right w:val="single" w:sz="18" w:space="0" w:color="C00000"/>
            </w:tcBorders>
            <w:vAlign w:val="center"/>
          </w:tcPr>
          <w:p w14:paraId="741AB9CE" w14:textId="77777777" w:rsidR="001F5E9D" w:rsidRPr="00C935A5" w:rsidRDefault="001F5E9D" w:rsidP="001F5E9D">
            <w:pPr>
              <w:spacing w:before="40" w:after="40"/>
              <w:rPr>
                <w:rFonts w:cs="Arial"/>
                <w:sz w:val="18"/>
                <w:szCs w:val="18"/>
              </w:rPr>
            </w:pPr>
            <w:r w:rsidRPr="00C935A5">
              <w:rPr>
                <w:rFonts w:cs="Arial"/>
                <w:sz w:val="18"/>
                <w:szCs w:val="18"/>
              </w:rPr>
              <w:t>Gannawarra S</w:t>
            </w:r>
          </w:p>
        </w:tc>
        <w:tc>
          <w:tcPr>
            <w:tcW w:w="1418" w:type="dxa"/>
            <w:tcBorders>
              <w:top w:val="nil"/>
              <w:left w:val="single" w:sz="18" w:space="0" w:color="C00000"/>
              <w:bottom w:val="nil"/>
              <w:right w:val="nil"/>
            </w:tcBorders>
            <w:vAlign w:val="bottom"/>
          </w:tcPr>
          <w:p w14:paraId="40570D72" w14:textId="6E367F8E" w:rsidR="001F5E9D" w:rsidRPr="00C935A5" w:rsidRDefault="001F5E9D" w:rsidP="001F5E9D">
            <w:pPr>
              <w:spacing w:before="40" w:after="20"/>
              <w:jc w:val="right"/>
              <w:rPr>
                <w:rFonts w:cs="Arial"/>
                <w:sz w:val="18"/>
                <w:szCs w:val="18"/>
              </w:rPr>
            </w:pPr>
            <w:r w:rsidRPr="001F5E9D">
              <w:rPr>
                <w:rFonts w:cs="Arial"/>
                <w:sz w:val="18"/>
                <w:szCs w:val="18"/>
              </w:rPr>
              <w:t>10,683</w:t>
            </w:r>
          </w:p>
        </w:tc>
        <w:tc>
          <w:tcPr>
            <w:tcW w:w="1418" w:type="dxa"/>
            <w:tcBorders>
              <w:top w:val="nil"/>
              <w:left w:val="nil"/>
              <w:bottom w:val="nil"/>
              <w:right w:val="nil"/>
            </w:tcBorders>
            <w:vAlign w:val="bottom"/>
          </w:tcPr>
          <w:p w14:paraId="66ABA0C2" w14:textId="3BC85330" w:rsidR="001F5E9D" w:rsidRPr="00C935A5" w:rsidRDefault="001F5E9D" w:rsidP="001F5E9D">
            <w:pPr>
              <w:spacing w:before="40" w:after="20"/>
              <w:jc w:val="right"/>
              <w:rPr>
                <w:rFonts w:cs="Arial"/>
                <w:sz w:val="18"/>
                <w:szCs w:val="18"/>
              </w:rPr>
            </w:pPr>
            <w:r w:rsidRPr="001F5E9D">
              <w:rPr>
                <w:rFonts w:cs="Arial"/>
                <w:sz w:val="18"/>
                <w:szCs w:val="18"/>
              </w:rPr>
              <w:t>1,873</w:t>
            </w:r>
          </w:p>
        </w:tc>
        <w:tc>
          <w:tcPr>
            <w:tcW w:w="1418" w:type="dxa"/>
            <w:tcBorders>
              <w:top w:val="nil"/>
              <w:left w:val="nil"/>
              <w:bottom w:val="nil"/>
              <w:right w:val="nil"/>
            </w:tcBorders>
            <w:vAlign w:val="bottom"/>
          </w:tcPr>
          <w:p w14:paraId="61432437" w14:textId="0F2C21CC" w:rsidR="001F5E9D" w:rsidRPr="00C935A5" w:rsidRDefault="001F5E9D" w:rsidP="001F5E9D">
            <w:pPr>
              <w:spacing w:before="40" w:after="20"/>
              <w:jc w:val="center"/>
              <w:rPr>
                <w:rFonts w:cs="Arial"/>
                <w:sz w:val="18"/>
                <w:szCs w:val="18"/>
              </w:rPr>
            </w:pPr>
            <w:r w:rsidRPr="001F5E9D">
              <w:rPr>
                <w:rFonts w:cs="Arial"/>
                <w:sz w:val="18"/>
                <w:szCs w:val="18"/>
              </w:rPr>
              <w:t>17.5</w:t>
            </w:r>
          </w:p>
        </w:tc>
        <w:tc>
          <w:tcPr>
            <w:tcW w:w="170" w:type="dxa"/>
            <w:tcBorders>
              <w:top w:val="nil"/>
              <w:left w:val="nil"/>
              <w:bottom w:val="nil"/>
              <w:right w:val="nil"/>
            </w:tcBorders>
            <w:vAlign w:val="bottom"/>
          </w:tcPr>
          <w:p w14:paraId="67D147D7" w14:textId="2B193BEB"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2BDF897" w14:textId="021C71AE" w:rsidR="001F5E9D" w:rsidRPr="00C935A5" w:rsidRDefault="001F5E9D" w:rsidP="001F5E9D">
            <w:pPr>
              <w:spacing w:before="40" w:after="20"/>
              <w:jc w:val="center"/>
              <w:rPr>
                <w:rFonts w:cs="Arial"/>
                <w:sz w:val="18"/>
                <w:szCs w:val="18"/>
              </w:rPr>
            </w:pPr>
            <w:r w:rsidRPr="001F5E9D">
              <w:rPr>
                <w:rFonts w:cs="Arial"/>
                <w:sz w:val="18"/>
                <w:szCs w:val="18"/>
              </w:rPr>
              <w:t>3.39</w:t>
            </w:r>
          </w:p>
        </w:tc>
      </w:tr>
      <w:tr w:rsidR="001F5E9D" w:rsidRPr="001F5E9D" w14:paraId="642E8DE8" w14:textId="77777777" w:rsidTr="00514052">
        <w:tc>
          <w:tcPr>
            <w:tcW w:w="2268" w:type="dxa"/>
            <w:tcBorders>
              <w:top w:val="nil"/>
              <w:left w:val="nil"/>
              <w:bottom w:val="nil"/>
              <w:right w:val="single" w:sz="18" w:space="0" w:color="C00000"/>
            </w:tcBorders>
            <w:vAlign w:val="center"/>
          </w:tcPr>
          <w:p w14:paraId="0F12528A" w14:textId="77777777" w:rsidR="001F5E9D" w:rsidRPr="00C935A5" w:rsidRDefault="001F5E9D" w:rsidP="001F5E9D">
            <w:pPr>
              <w:spacing w:before="40" w:after="40"/>
              <w:rPr>
                <w:rFonts w:cs="Arial"/>
                <w:sz w:val="18"/>
                <w:szCs w:val="18"/>
              </w:rPr>
            </w:pPr>
            <w:r w:rsidRPr="00C935A5">
              <w:rPr>
                <w:rFonts w:cs="Arial"/>
                <w:sz w:val="18"/>
                <w:szCs w:val="18"/>
              </w:rPr>
              <w:t>Glen Eira C</w:t>
            </w:r>
          </w:p>
        </w:tc>
        <w:tc>
          <w:tcPr>
            <w:tcW w:w="1418" w:type="dxa"/>
            <w:tcBorders>
              <w:top w:val="nil"/>
              <w:left w:val="single" w:sz="18" w:space="0" w:color="C00000"/>
              <w:bottom w:val="nil"/>
              <w:right w:val="nil"/>
            </w:tcBorders>
            <w:vAlign w:val="bottom"/>
          </w:tcPr>
          <w:p w14:paraId="4CF53726" w14:textId="1841C262" w:rsidR="001F5E9D" w:rsidRPr="00C935A5" w:rsidRDefault="001F5E9D" w:rsidP="001F5E9D">
            <w:pPr>
              <w:spacing w:before="40" w:after="20"/>
              <w:jc w:val="right"/>
              <w:rPr>
                <w:rFonts w:cs="Arial"/>
                <w:sz w:val="18"/>
                <w:szCs w:val="18"/>
              </w:rPr>
            </w:pPr>
            <w:r w:rsidRPr="001F5E9D">
              <w:rPr>
                <w:rFonts w:cs="Arial"/>
                <w:sz w:val="18"/>
                <w:szCs w:val="18"/>
              </w:rPr>
              <w:t>148,908</w:t>
            </w:r>
          </w:p>
        </w:tc>
        <w:tc>
          <w:tcPr>
            <w:tcW w:w="1418" w:type="dxa"/>
            <w:tcBorders>
              <w:top w:val="nil"/>
              <w:left w:val="nil"/>
              <w:bottom w:val="nil"/>
              <w:right w:val="nil"/>
            </w:tcBorders>
            <w:vAlign w:val="bottom"/>
          </w:tcPr>
          <w:p w14:paraId="76517D6D" w14:textId="2DCAD67D" w:rsidR="001F5E9D" w:rsidRPr="00C935A5" w:rsidRDefault="001F5E9D" w:rsidP="001F5E9D">
            <w:pPr>
              <w:spacing w:before="40" w:after="20"/>
              <w:jc w:val="right"/>
              <w:rPr>
                <w:rFonts w:cs="Arial"/>
                <w:sz w:val="18"/>
                <w:szCs w:val="18"/>
              </w:rPr>
            </w:pPr>
            <w:r w:rsidRPr="001F5E9D">
              <w:rPr>
                <w:rFonts w:cs="Arial"/>
                <w:sz w:val="18"/>
                <w:szCs w:val="18"/>
              </w:rPr>
              <w:t>33,927</w:t>
            </w:r>
          </w:p>
        </w:tc>
        <w:tc>
          <w:tcPr>
            <w:tcW w:w="1418" w:type="dxa"/>
            <w:tcBorders>
              <w:top w:val="nil"/>
              <w:left w:val="nil"/>
              <w:bottom w:val="nil"/>
              <w:right w:val="nil"/>
            </w:tcBorders>
            <w:vAlign w:val="bottom"/>
          </w:tcPr>
          <w:p w14:paraId="2F45A986" w14:textId="59933C52" w:rsidR="001F5E9D" w:rsidRPr="00C935A5" w:rsidRDefault="001F5E9D" w:rsidP="001F5E9D">
            <w:pPr>
              <w:spacing w:before="40" w:after="20"/>
              <w:jc w:val="center"/>
              <w:rPr>
                <w:rFonts w:cs="Arial"/>
                <w:sz w:val="18"/>
                <w:szCs w:val="18"/>
              </w:rPr>
            </w:pPr>
            <w:r w:rsidRPr="001F5E9D">
              <w:rPr>
                <w:rFonts w:cs="Arial"/>
                <w:sz w:val="18"/>
                <w:szCs w:val="18"/>
              </w:rPr>
              <w:t>22.8</w:t>
            </w:r>
          </w:p>
        </w:tc>
        <w:tc>
          <w:tcPr>
            <w:tcW w:w="170" w:type="dxa"/>
            <w:tcBorders>
              <w:top w:val="nil"/>
              <w:left w:val="nil"/>
              <w:bottom w:val="nil"/>
              <w:right w:val="nil"/>
            </w:tcBorders>
            <w:vAlign w:val="bottom"/>
          </w:tcPr>
          <w:p w14:paraId="1E8534F3" w14:textId="007DF780"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74D1BC0" w14:textId="7B8C9794"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6B0CF2CD" w14:textId="77777777" w:rsidTr="00514052">
        <w:tc>
          <w:tcPr>
            <w:tcW w:w="2268" w:type="dxa"/>
            <w:tcBorders>
              <w:top w:val="nil"/>
              <w:left w:val="nil"/>
              <w:bottom w:val="nil"/>
              <w:right w:val="single" w:sz="18" w:space="0" w:color="C00000"/>
            </w:tcBorders>
            <w:vAlign w:val="center"/>
          </w:tcPr>
          <w:p w14:paraId="6906F28B" w14:textId="77777777" w:rsidR="001F5E9D" w:rsidRPr="00C935A5" w:rsidRDefault="001F5E9D" w:rsidP="001F5E9D">
            <w:pPr>
              <w:spacing w:before="40" w:after="40"/>
              <w:rPr>
                <w:rFonts w:cs="Arial"/>
                <w:sz w:val="18"/>
                <w:szCs w:val="18"/>
              </w:rPr>
            </w:pPr>
            <w:r w:rsidRPr="00C935A5">
              <w:rPr>
                <w:rFonts w:cs="Arial"/>
                <w:sz w:val="18"/>
                <w:szCs w:val="18"/>
              </w:rPr>
              <w:t>Glenelg S</w:t>
            </w:r>
          </w:p>
        </w:tc>
        <w:tc>
          <w:tcPr>
            <w:tcW w:w="1418" w:type="dxa"/>
            <w:tcBorders>
              <w:top w:val="nil"/>
              <w:left w:val="single" w:sz="18" w:space="0" w:color="C00000"/>
              <w:bottom w:val="nil"/>
              <w:right w:val="nil"/>
            </w:tcBorders>
            <w:vAlign w:val="bottom"/>
          </w:tcPr>
          <w:p w14:paraId="4A93A29A" w14:textId="5B9FFDCE" w:rsidR="001F5E9D" w:rsidRPr="00C935A5" w:rsidRDefault="001F5E9D" w:rsidP="001F5E9D">
            <w:pPr>
              <w:spacing w:before="40" w:after="20"/>
              <w:jc w:val="right"/>
              <w:rPr>
                <w:rFonts w:cs="Arial"/>
                <w:sz w:val="18"/>
                <w:szCs w:val="18"/>
              </w:rPr>
            </w:pPr>
            <w:r w:rsidRPr="001F5E9D">
              <w:rPr>
                <w:rFonts w:cs="Arial"/>
                <w:sz w:val="18"/>
                <w:szCs w:val="18"/>
              </w:rPr>
              <w:t>20,152</w:t>
            </w:r>
          </w:p>
        </w:tc>
        <w:tc>
          <w:tcPr>
            <w:tcW w:w="1418" w:type="dxa"/>
            <w:tcBorders>
              <w:top w:val="nil"/>
              <w:left w:val="nil"/>
              <w:bottom w:val="nil"/>
              <w:right w:val="nil"/>
            </w:tcBorders>
            <w:vAlign w:val="bottom"/>
          </w:tcPr>
          <w:p w14:paraId="1CD1BB33" w14:textId="23D8A293" w:rsidR="001F5E9D" w:rsidRPr="00C935A5" w:rsidRDefault="001F5E9D" w:rsidP="001F5E9D">
            <w:pPr>
              <w:spacing w:before="40" w:after="20"/>
              <w:jc w:val="right"/>
              <w:rPr>
                <w:rFonts w:cs="Arial"/>
                <w:sz w:val="18"/>
                <w:szCs w:val="18"/>
              </w:rPr>
            </w:pPr>
            <w:r w:rsidRPr="001F5E9D">
              <w:rPr>
                <w:rFonts w:cs="Arial"/>
                <w:sz w:val="18"/>
                <w:szCs w:val="18"/>
              </w:rPr>
              <w:t>4,382</w:t>
            </w:r>
          </w:p>
        </w:tc>
        <w:tc>
          <w:tcPr>
            <w:tcW w:w="1418" w:type="dxa"/>
            <w:tcBorders>
              <w:top w:val="nil"/>
              <w:left w:val="nil"/>
              <w:bottom w:val="nil"/>
              <w:right w:val="nil"/>
            </w:tcBorders>
            <w:vAlign w:val="bottom"/>
          </w:tcPr>
          <w:p w14:paraId="3507516B" w14:textId="48E1B9F8" w:rsidR="001F5E9D" w:rsidRPr="00C935A5" w:rsidRDefault="001F5E9D" w:rsidP="001F5E9D">
            <w:pPr>
              <w:spacing w:before="40" w:after="20"/>
              <w:jc w:val="center"/>
              <w:rPr>
                <w:rFonts w:cs="Arial"/>
                <w:sz w:val="18"/>
                <w:szCs w:val="18"/>
              </w:rPr>
            </w:pPr>
            <w:r w:rsidRPr="001F5E9D">
              <w:rPr>
                <w:rFonts w:cs="Arial"/>
                <w:sz w:val="18"/>
                <w:szCs w:val="18"/>
              </w:rPr>
              <w:t>21.7</w:t>
            </w:r>
          </w:p>
        </w:tc>
        <w:tc>
          <w:tcPr>
            <w:tcW w:w="170" w:type="dxa"/>
            <w:tcBorders>
              <w:top w:val="nil"/>
              <w:left w:val="nil"/>
              <w:bottom w:val="nil"/>
              <w:right w:val="nil"/>
            </w:tcBorders>
            <w:vAlign w:val="bottom"/>
          </w:tcPr>
          <w:p w14:paraId="74CB510E" w14:textId="16A82D66"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6F18876" w14:textId="4CE24E69" w:rsidR="001F5E9D" w:rsidRPr="00C935A5" w:rsidRDefault="001F5E9D" w:rsidP="001F5E9D">
            <w:pPr>
              <w:spacing w:before="40" w:after="20"/>
              <w:jc w:val="center"/>
              <w:rPr>
                <w:rFonts w:cs="Arial"/>
                <w:sz w:val="18"/>
                <w:szCs w:val="18"/>
              </w:rPr>
            </w:pPr>
            <w:r w:rsidRPr="001F5E9D">
              <w:rPr>
                <w:rFonts w:cs="Arial"/>
                <w:sz w:val="18"/>
                <w:szCs w:val="18"/>
              </w:rPr>
              <w:t>3.37</w:t>
            </w:r>
          </w:p>
        </w:tc>
      </w:tr>
      <w:tr w:rsidR="001F5E9D" w:rsidRPr="001F5E9D" w14:paraId="44EC0E48" w14:textId="77777777" w:rsidTr="00514052">
        <w:tc>
          <w:tcPr>
            <w:tcW w:w="2268" w:type="dxa"/>
            <w:tcBorders>
              <w:top w:val="nil"/>
              <w:left w:val="nil"/>
              <w:bottom w:val="nil"/>
              <w:right w:val="single" w:sz="18" w:space="0" w:color="C00000"/>
            </w:tcBorders>
            <w:vAlign w:val="center"/>
          </w:tcPr>
          <w:p w14:paraId="6ACB9DCD" w14:textId="77777777" w:rsidR="001F5E9D" w:rsidRPr="00C935A5" w:rsidRDefault="001F5E9D" w:rsidP="001F5E9D">
            <w:pPr>
              <w:spacing w:before="40" w:after="40"/>
              <w:rPr>
                <w:rFonts w:cs="Arial"/>
                <w:sz w:val="18"/>
                <w:szCs w:val="18"/>
              </w:rPr>
            </w:pPr>
            <w:r w:rsidRPr="00C935A5">
              <w:rPr>
                <w:rFonts w:cs="Arial"/>
                <w:sz w:val="18"/>
                <w:szCs w:val="18"/>
              </w:rPr>
              <w:t>Golden Plains S</w:t>
            </w:r>
          </w:p>
        </w:tc>
        <w:tc>
          <w:tcPr>
            <w:tcW w:w="1418" w:type="dxa"/>
            <w:tcBorders>
              <w:top w:val="nil"/>
              <w:left w:val="single" w:sz="18" w:space="0" w:color="C00000"/>
              <w:bottom w:val="nil"/>
              <w:right w:val="nil"/>
            </w:tcBorders>
            <w:vAlign w:val="bottom"/>
          </w:tcPr>
          <w:p w14:paraId="2071C114" w14:textId="20E7005E" w:rsidR="001F5E9D" w:rsidRPr="00C935A5" w:rsidRDefault="001F5E9D" w:rsidP="001F5E9D">
            <w:pPr>
              <w:spacing w:before="40" w:after="20"/>
              <w:jc w:val="right"/>
              <w:rPr>
                <w:rFonts w:cs="Arial"/>
                <w:sz w:val="18"/>
                <w:szCs w:val="18"/>
              </w:rPr>
            </w:pPr>
            <w:r w:rsidRPr="001F5E9D">
              <w:rPr>
                <w:rFonts w:cs="Arial"/>
                <w:sz w:val="18"/>
                <w:szCs w:val="18"/>
              </w:rPr>
              <w:t>24,985</w:t>
            </w:r>
          </w:p>
        </w:tc>
        <w:tc>
          <w:tcPr>
            <w:tcW w:w="1418" w:type="dxa"/>
            <w:tcBorders>
              <w:top w:val="nil"/>
              <w:left w:val="nil"/>
              <w:bottom w:val="nil"/>
              <w:right w:val="nil"/>
            </w:tcBorders>
            <w:vAlign w:val="bottom"/>
          </w:tcPr>
          <w:p w14:paraId="4708DCA1" w14:textId="5905D10A" w:rsidR="001F5E9D" w:rsidRPr="00C935A5" w:rsidRDefault="001F5E9D" w:rsidP="001F5E9D">
            <w:pPr>
              <w:spacing w:before="40" w:after="20"/>
              <w:jc w:val="right"/>
              <w:rPr>
                <w:rFonts w:cs="Arial"/>
                <w:sz w:val="18"/>
                <w:szCs w:val="18"/>
              </w:rPr>
            </w:pPr>
            <w:r w:rsidRPr="001F5E9D">
              <w:rPr>
                <w:rFonts w:cs="Arial"/>
                <w:sz w:val="18"/>
                <w:szCs w:val="18"/>
              </w:rPr>
              <w:t>2,265</w:t>
            </w:r>
          </w:p>
        </w:tc>
        <w:tc>
          <w:tcPr>
            <w:tcW w:w="1418" w:type="dxa"/>
            <w:tcBorders>
              <w:top w:val="nil"/>
              <w:left w:val="nil"/>
              <w:bottom w:val="nil"/>
              <w:right w:val="nil"/>
            </w:tcBorders>
            <w:vAlign w:val="bottom"/>
          </w:tcPr>
          <w:p w14:paraId="3A04E774" w14:textId="4F3163FE" w:rsidR="001F5E9D" w:rsidRPr="00C935A5" w:rsidRDefault="001F5E9D" w:rsidP="001F5E9D">
            <w:pPr>
              <w:spacing w:before="40" w:after="20"/>
              <w:jc w:val="center"/>
              <w:rPr>
                <w:rFonts w:cs="Arial"/>
                <w:sz w:val="18"/>
                <w:szCs w:val="18"/>
              </w:rPr>
            </w:pPr>
            <w:r w:rsidRPr="001F5E9D">
              <w:rPr>
                <w:rFonts w:cs="Arial"/>
                <w:sz w:val="18"/>
                <w:szCs w:val="18"/>
              </w:rPr>
              <w:t>10.0</w:t>
            </w:r>
          </w:p>
        </w:tc>
        <w:tc>
          <w:tcPr>
            <w:tcW w:w="170" w:type="dxa"/>
            <w:tcBorders>
              <w:top w:val="nil"/>
              <w:left w:val="nil"/>
              <w:bottom w:val="nil"/>
              <w:right w:val="nil"/>
            </w:tcBorders>
            <w:vAlign w:val="bottom"/>
          </w:tcPr>
          <w:p w14:paraId="6930143F" w14:textId="34D5EEAD"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4859D2F" w14:textId="0E322FCD" w:rsidR="001F5E9D" w:rsidRPr="00C935A5" w:rsidRDefault="001F5E9D" w:rsidP="001F5E9D">
            <w:pPr>
              <w:spacing w:before="40" w:after="20"/>
              <w:jc w:val="center"/>
              <w:rPr>
                <w:rFonts w:cs="Arial"/>
                <w:sz w:val="18"/>
                <w:szCs w:val="18"/>
              </w:rPr>
            </w:pPr>
            <w:r w:rsidRPr="001F5E9D">
              <w:rPr>
                <w:rFonts w:cs="Arial"/>
                <w:sz w:val="18"/>
                <w:szCs w:val="18"/>
              </w:rPr>
              <w:t>1.29</w:t>
            </w:r>
          </w:p>
        </w:tc>
      </w:tr>
      <w:tr w:rsidR="001F5E9D" w:rsidRPr="001F5E9D" w14:paraId="643E7689" w14:textId="77777777" w:rsidTr="00514052">
        <w:tc>
          <w:tcPr>
            <w:tcW w:w="2268" w:type="dxa"/>
            <w:tcBorders>
              <w:top w:val="nil"/>
              <w:left w:val="nil"/>
              <w:bottom w:val="nil"/>
              <w:right w:val="single" w:sz="18" w:space="0" w:color="C00000"/>
            </w:tcBorders>
            <w:vAlign w:val="center"/>
          </w:tcPr>
          <w:p w14:paraId="2EECC3E3" w14:textId="77777777" w:rsidR="001F5E9D" w:rsidRPr="00C935A5" w:rsidRDefault="001F5E9D" w:rsidP="001F5E9D">
            <w:pPr>
              <w:spacing w:before="40" w:after="40"/>
              <w:rPr>
                <w:rFonts w:cs="Arial"/>
                <w:sz w:val="18"/>
                <w:szCs w:val="18"/>
              </w:rPr>
            </w:pPr>
            <w:r w:rsidRPr="00C935A5">
              <w:rPr>
                <w:rFonts w:cs="Arial"/>
                <w:sz w:val="18"/>
                <w:szCs w:val="18"/>
              </w:rPr>
              <w:t>Greater Bendigo C</w:t>
            </w:r>
          </w:p>
        </w:tc>
        <w:tc>
          <w:tcPr>
            <w:tcW w:w="1418" w:type="dxa"/>
            <w:tcBorders>
              <w:top w:val="nil"/>
              <w:left w:val="single" w:sz="18" w:space="0" w:color="C00000"/>
              <w:bottom w:val="nil"/>
              <w:right w:val="nil"/>
            </w:tcBorders>
            <w:vAlign w:val="bottom"/>
          </w:tcPr>
          <w:p w14:paraId="4C23AC3D" w14:textId="366093DB" w:rsidR="001F5E9D" w:rsidRPr="00C935A5" w:rsidRDefault="001F5E9D" w:rsidP="001F5E9D">
            <w:pPr>
              <w:spacing w:before="40" w:after="20"/>
              <w:jc w:val="right"/>
              <w:rPr>
                <w:rFonts w:cs="Arial"/>
                <w:sz w:val="18"/>
                <w:szCs w:val="18"/>
              </w:rPr>
            </w:pPr>
            <w:r w:rsidRPr="001F5E9D">
              <w:rPr>
                <w:rFonts w:cs="Arial"/>
                <w:sz w:val="18"/>
                <w:szCs w:val="18"/>
              </w:rPr>
              <w:t>121,470</w:t>
            </w:r>
          </w:p>
        </w:tc>
        <w:tc>
          <w:tcPr>
            <w:tcW w:w="1418" w:type="dxa"/>
            <w:tcBorders>
              <w:top w:val="nil"/>
              <w:left w:val="nil"/>
              <w:bottom w:val="nil"/>
              <w:right w:val="nil"/>
            </w:tcBorders>
            <w:vAlign w:val="bottom"/>
          </w:tcPr>
          <w:p w14:paraId="0F9372A9" w14:textId="3214FDDE" w:rsidR="001F5E9D" w:rsidRPr="00C935A5" w:rsidRDefault="001F5E9D" w:rsidP="001F5E9D">
            <w:pPr>
              <w:spacing w:before="40" w:after="20"/>
              <w:jc w:val="right"/>
              <w:rPr>
                <w:rFonts w:cs="Arial"/>
                <w:sz w:val="18"/>
                <w:szCs w:val="18"/>
              </w:rPr>
            </w:pPr>
            <w:r w:rsidRPr="001F5E9D">
              <w:rPr>
                <w:rFonts w:cs="Arial"/>
                <w:sz w:val="18"/>
                <w:szCs w:val="18"/>
              </w:rPr>
              <w:t>48,588</w:t>
            </w:r>
          </w:p>
        </w:tc>
        <w:tc>
          <w:tcPr>
            <w:tcW w:w="1418" w:type="dxa"/>
            <w:tcBorders>
              <w:top w:val="nil"/>
              <w:left w:val="nil"/>
              <w:bottom w:val="nil"/>
              <w:right w:val="nil"/>
            </w:tcBorders>
            <w:vAlign w:val="bottom"/>
          </w:tcPr>
          <w:p w14:paraId="26A27059" w14:textId="6A5C0829" w:rsidR="001F5E9D" w:rsidRPr="00C935A5" w:rsidRDefault="001F5E9D" w:rsidP="001F5E9D">
            <w:pPr>
              <w:spacing w:before="40" w:after="20"/>
              <w:jc w:val="center"/>
              <w:rPr>
                <w:rFonts w:cs="Arial"/>
                <w:sz w:val="18"/>
                <w:szCs w:val="18"/>
              </w:rPr>
            </w:pPr>
            <w:r w:rsidRPr="001F5E9D">
              <w:rPr>
                <w:rFonts w:cs="Arial"/>
                <w:sz w:val="18"/>
                <w:szCs w:val="18"/>
              </w:rPr>
              <w:t>40.0</w:t>
            </w:r>
          </w:p>
        </w:tc>
        <w:tc>
          <w:tcPr>
            <w:tcW w:w="170" w:type="dxa"/>
            <w:tcBorders>
              <w:top w:val="nil"/>
              <w:left w:val="nil"/>
              <w:bottom w:val="nil"/>
              <w:right w:val="nil"/>
            </w:tcBorders>
            <w:vAlign w:val="bottom"/>
          </w:tcPr>
          <w:p w14:paraId="40BCCD97" w14:textId="67B1F6EA"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627E9BB" w14:textId="315A7009" w:rsidR="001F5E9D" w:rsidRPr="00C935A5" w:rsidRDefault="001F5E9D" w:rsidP="001F5E9D">
            <w:pPr>
              <w:spacing w:before="40" w:after="20"/>
              <w:jc w:val="center"/>
              <w:rPr>
                <w:rFonts w:cs="Arial"/>
                <w:sz w:val="18"/>
                <w:szCs w:val="18"/>
              </w:rPr>
            </w:pPr>
            <w:r w:rsidRPr="001F5E9D">
              <w:rPr>
                <w:rFonts w:cs="Arial"/>
                <w:sz w:val="18"/>
                <w:szCs w:val="18"/>
              </w:rPr>
              <w:t>0.94</w:t>
            </w:r>
          </w:p>
        </w:tc>
      </w:tr>
      <w:tr w:rsidR="001F5E9D" w:rsidRPr="001F5E9D" w14:paraId="4167D442" w14:textId="77777777" w:rsidTr="00514052">
        <w:tc>
          <w:tcPr>
            <w:tcW w:w="2268" w:type="dxa"/>
            <w:tcBorders>
              <w:top w:val="nil"/>
              <w:left w:val="nil"/>
              <w:bottom w:val="nil"/>
              <w:right w:val="single" w:sz="18" w:space="0" w:color="C00000"/>
            </w:tcBorders>
            <w:vAlign w:val="center"/>
          </w:tcPr>
          <w:p w14:paraId="4B564A2C" w14:textId="77777777" w:rsidR="001F5E9D" w:rsidRPr="00C935A5" w:rsidRDefault="001F5E9D" w:rsidP="001F5E9D">
            <w:pPr>
              <w:spacing w:before="40" w:after="40"/>
              <w:rPr>
                <w:rFonts w:cs="Arial"/>
                <w:sz w:val="18"/>
                <w:szCs w:val="18"/>
              </w:rPr>
            </w:pPr>
            <w:r w:rsidRPr="00C935A5">
              <w:rPr>
                <w:rFonts w:cs="Arial"/>
                <w:sz w:val="18"/>
                <w:szCs w:val="18"/>
              </w:rPr>
              <w:t>Greater Dandenong C</w:t>
            </w:r>
          </w:p>
        </w:tc>
        <w:tc>
          <w:tcPr>
            <w:tcW w:w="1418" w:type="dxa"/>
            <w:tcBorders>
              <w:top w:val="nil"/>
              <w:left w:val="single" w:sz="18" w:space="0" w:color="C00000"/>
              <w:bottom w:val="nil"/>
              <w:right w:val="nil"/>
            </w:tcBorders>
            <w:vAlign w:val="bottom"/>
          </w:tcPr>
          <w:p w14:paraId="4868631C" w14:textId="7588DADD" w:rsidR="001F5E9D" w:rsidRPr="00C935A5" w:rsidRDefault="001F5E9D" w:rsidP="001F5E9D">
            <w:pPr>
              <w:spacing w:before="40" w:after="20"/>
              <w:jc w:val="right"/>
              <w:rPr>
                <w:rFonts w:cs="Arial"/>
                <w:sz w:val="18"/>
                <w:szCs w:val="18"/>
              </w:rPr>
            </w:pPr>
            <w:r w:rsidRPr="001F5E9D">
              <w:rPr>
                <w:rFonts w:cs="Arial"/>
                <w:sz w:val="18"/>
                <w:szCs w:val="18"/>
              </w:rPr>
              <w:t>158,208</w:t>
            </w:r>
          </w:p>
        </w:tc>
        <w:tc>
          <w:tcPr>
            <w:tcW w:w="1418" w:type="dxa"/>
            <w:tcBorders>
              <w:top w:val="nil"/>
              <w:left w:val="nil"/>
              <w:bottom w:val="nil"/>
              <w:right w:val="nil"/>
            </w:tcBorders>
            <w:vAlign w:val="bottom"/>
          </w:tcPr>
          <w:p w14:paraId="67AEFCF1" w14:textId="1E414912" w:rsidR="001F5E9D" w:rsidRPr="00C935A5" w:rsidRDefault="001F5E9D" w:rsidP="001F5E9D">
            <w:pPr>
              <w:spacing w:before="40" w:after="20"/>
              <w:jc w:val="right"/>
              <w:rPr>
                <w:rFonts w:cs="Arial"/>
                <w:sz w:val="18"/>
                <w:szCs w:val="18"/>
              </w:rPr>
            </w:pPr>
            <w:r w:rsidRPr="001F5E9D">
              <w:rPr>
                <w:rFonts w:cs="Arial"/>
                <w:sz w:val="18"/>
                <w:szCs w:val="18"/>
              </w:rPr>
              <w:t>49,981</w:t>
            </w:r>
          </w:p>
        </w:tc>
        <w:tc>
          <w:tcPr>
            <w:tcW w:w="1418" w:type="dxa"/>
            <w:tcBorders>
              <w:top w:val="nil"/>
              <w:left w:val="nil"/>
              <w:bottom w:val="nil"/>
              <w:right w:val="nil"/>
            </w:tcBorders>
            <w:vAlign w:val="bottom"/>
          </w:tcPr>
          <w:p w14:paraId="3F2A863D" w14:textId="499D09E3" w:rsidR="001F5E9D" w:rsidRPr="00C935A5" w:rsidRDefault="001F5E9D" w:rsidP="001F5E9D">
            <w:pPr>
              <w:spacing w:before="40" w:after="20"/>
              <w:jc w:val="center"/>
              <w:rPr>
                <w:rFonts w:cs="Arial"/>
                <w:sz w:val="18"/>
                <w:szCs w:val="18"/>
              </w:rPr>
            </w:pPr>
            <w:r w:rsidRPr="001F5E9D">
              <w:rPr>
                <w:rFonts w:cs="Arial"/>
                <w:sz w:val="18"/>
                <w:szCs w:val="18"/>
              </w:rPr>
              <w:t>31.6</w:t>
            </w:r>
          </w:p>
        </w:tc>
        <w:tc>
          <w:tcPr>
            <w:tcW w:w="170" w:type="dxa"/>
            <w:tcBorders>
              <w:top w:val="nil"/>
              <w:left w:val="nil"/>
              <w:bottom w:val="nil"/>
              <w:right w:val="nil"/>
            </w:tcBorders>
            <w:vAlign w:val="bottom"/>
          </w:tcPr>
          <w:p w14:paraId="5D6CA016" w14:textId="289114D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B46423C" w14:textId="60D971F7"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1002DAE2" w14:textId="77777777" w:rsidTr="00514052">
        <w:tc>
          <w:tcPr>
            <w:tcW w:w="2268" w:type="dxa"/>
            <w:tcBorders>
              <w:top w:val="nil"/>
              <w:left w:val="nil"/>
              <w:bottom w:val="nil"/>
              <w:right w:val="single" w:sz="18" w:space="0" w:color="C00000"/>
            </w:tcBorders>
            <w:vAlign w:val="center"/>
          </w:tcPr>
          <w:p w14:paraId="4746C75C" w14:textId="77777777" w:rsidR="001F5E9D" w:rsidRPr="00C935A5" w:rsidRDefault="001F5E9D" w:rsidP="001F5E9D">
            <w:pPr>
              <w:spacing w:before="40" w:after="40"/>
              <w:rPr>
                <w:rFonts w:cs="Arial"/>
                <w:sz w:val="18"/>
                <w:szCs w:val="18"/>
              </w:rPr>
            </w:pPr>
            <w:r w:rsidRPr="00C935A5">
              <w:rPr>
                <w:rFonts w:cs="Arial"/>
                <w:sz w:val="18"/>
                <w:szCs w:val="18"/>
              </w:rPr>
              <w:t>Greater Geelong C</w:t>
            </w:r>
          </w:p>
        </w:tc>
        <w:tc>
          <w:tcPr>
            <w:tcW w:w="1418" w:type="dxa"/>
            <w:tcBorders>
              <w:top w:val="nil"/>
              <w:left w:val="single" w:sz="18" w:space="0" w:color="C00000"/>
              <w:bottom w:val="nil"/>
              <w:right w:val="nil"/>
            </w:tcBorders>
            <w:vAlign w:val="bottom"/>
          </w:tcPr>
          <w:p w14:paraId="015AF708" w14:textId="10F60639" w:rsidR="001F5E9D" w:rsidRPr="00C935A5" w:rsidRDefault="001F5E9D" w:rsidP="001F5E9D">
            <w:pPr>
              <w:spacing w:before="40" w:after="20"/>
              <w:jc w:val="right"/>
              <w:rPr>
                <w:rFonts w:cs="Arial"/>
                <w:sz w:val="18"/>
                <w:szCs w:val="18"/>
              </w:rPr>
            </w:pPr>
            <w:r w:rsidRPr="001F5E9D">
              <w:rPr>
                <w:rFonts w:cs="Arial"/>
                <w:sz w:val="18"/>
                <w:szCs w:val="18"/>
              </w:rPr>
              <w:t>271,057</w:t>
            </w:r>
          </w:p>
        </w:tc>
        <w:tc>
          <w:tcPr>
            <w:tcW w:w="1418" w:type="dxa"/>
            <w:tcBorders>
              <w:top w:val="nil"/>
              <w:left w:val="nil"/>
              <w:bottom w:val="nil"/>
              <w:right w:val="nil"/>
            </w:tcBorders>
            <w:vAlign w:val="bottom"/>
          </w:tcPr>
          <w:p w14:paraId="19C3A2E2" w14:textId="495964FD" w:rsidR="001F5E9D" w:rsidRPr="00C935A5" w:rsidRDefault="001F5E9D" w:rsidP="001F5E9D">
            <w:pPr>
              <w:spacing w:before="40" w:after="20"/>
              <w:jc w:val="right"/>
              <w:rPr>
                <w:rFonts w:cs="Arial"/>
                <w:sz w:val="18"/>
                <w:szCs w:val="18"/>
              </w:rPr>
            </w:pPr>
            <w:r w:rsidRPr="001F5E9D">
              <w:rPr>
                <w:rFonts w:cs="Arial"/>
                <w:sz w:val="18"/>
                <w:szCs w:val="18"/>
              </w:rPr>
              <w:t>108,423</w:t>
            </w:r>
          </w:p>
        </w:tc>
        <w:tc>
          <w:tcPr>
            <w:tcW w:w="1418" w:type="dxa"/>
            <w:tcBorders>
              <w:top w:val="nil"/>
              <w:left w:val="nil"/>
              <w:bottom w:val="nil"/>
              <w:right w:val="nil"/>
            </w:tcBorders>
            <w:vAlign w:val="bottom"/>
          </w:tcPr>
          <w:p w14:paraId="014C7BB1" w14:textId="0584252A" w:rsidR="001F5E9D" w:rsidRPr="00C935A5" w:rsidRDefault="001F5E9D" w:rsidP="001F5E9D">
            <w:pPr>
              <w:spacing w:before="40" w:after="20"/>
              <w:jc w:val="center"/>
              <w:rPr>
                <w:rFonts w:cs="Arial"/>
                <w:sz w:val="18"/>
                <w:szCs w:val="18"/>
              </w:rPr>
            </w:pPr>
            <w:r w:rsidRPr="001F5E9D">
              <w:rPr>
                <w:rFonts w:cs="Arial"/>
                <w:sz w:val="18"/>
                <w:szCs w:val="18"/>
              </w:rPr>
              <w:t>40.0</w:t>
            </w:r>
          </w:p>
        </w:tc>
        <w:tc>
          <w:tcPr>
            <w:tcW w:w="170" w:type="dxa"/>
            <w:tcBorders>
              <w:top w:val="nil"/>
              <w:left w:val="nil"/>
              <w:bottom w:val="nil"/>
              <w:right w:val="nil"/>
            </w:tcBorders>
            <w:vAlign w:val="bottom"/>
          </w:tcPr>
          <w:p w14:paraId="6E31EE22" w14:textId="39927B46"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C8972B9" w14:textId="438FFD0D" w:rsidR="001F5E9D" w:rsidRPr="00C935A5" w:rsidRDefault="001F5E9D" w:rsidP="001F5E9D">
            <w:pPr>
              <w:spacing w:before="40" w:after="20"/>
              <w:jc w:val="center"/>
              <w:rPr>
                <w:rFonts w:cs="Arial"/>
                <w:sz w:val="18"/>
                <w:szCs w:val="18"/>
              </w:rPr>
            </w:pPr>
            <w:r w:rsidRPr="001F5E9D">
              <w:rPr>
                <w:rFonts w:cs="Arial"/>
                <w:sz w:val="18"/>
                <w:szCs w:val="18"/>
              </w:rPr>
              <w:t>0.43</w:t>
            </w:r>
          </w:p>
        </w:tc>
      </w:tr>
      <w:tr w:rsidR="001F5E9D" w:rsidRPr="001F5E9D" w14:paraId="54599E87" w14:textId="77777777" w:rsidTr="00514052">
        <w:tc>
          <w:tcPr>
            <w:tcW w:w="2268" w:type="dxa"/>
            <w:tcBorders>
              <w:top w:val="nil"/>
              <w:left w:val="nil"/>
              <w:bottom w:val="nil"/>
              <w:right w:val="single" w:sz="18" w:space="0" w:color="C00000"/>
            </w:tcBorders>
            <w:vAlign w:val="center"/>
          </w:tcPr>
          <w:p w14:paraId="5893C201" w14:textId="77777777" w:rsidR="001F5E9D" w:rsidRPr="00C935A5" w:rsidRDefault="001F5E9D" w:rsidP="001F5E9D">
            <w:pPr>
              <w:spacing w:before="40" w:after="40"/>
              <w:rPr>
                <w:rFonts w:cs="Arial"/>
                <w:sz w:val="18"/>
                <w:szCs w:val="18"/>
              </w:rPr>
            </w:pPr>
            <w:r w:rsidRPr="00C935A5">
              <w:rPr>
                <w:rFonts w:cs="Arial"/>
                <w:sz w:val="18"/>
                <w:szCs w:val="18"/>
              </w:rPr>
              <w:t>Greater Shepparton C</w:t>
            </w:r>
          </w:p>
        </w:tc>
        <w:tc>
          <w:tcPr>
            <w:tcW w:w="1418" w:type="dxa"/>
            <w:tcBorders>
              <w:top w:val="nil"/>
              <w:left w:val="single" w:sz="18" w:space="0" w:color="C00000"/>
              <w:bottom w:val="nil"/>
              <w:right w:val="nil"/>
            </w:tcBorders>
            <w:vAlign w:val="bottom"/>
          </w:tcPr>
          <w:p w14:paraId="37867927" w14:textId="05EBC6A6" w:rsidR="001F5E9D" w:rsidRPr="00C935A5" w:rsidRDefault="001F5E9D" w:rsidP="001F5E9D">
            <w:pPr>
              <w:spacing w:before="40" w:after="20"/>
              <w:jc w:val="right"/>
              <w:rPr>
                <w:rFonts w:cs="Arial"/>
                <w:sz w:val="18"/>
                <w:szCs w:val="18"/>
              </w:rPr>
            </w:pPr>
            <w:r w:rsidRPr="001F5E9D">
              <w:rPr>
                <w:rFonts w:cs="Arial"/>
                <w:sz w:val="18"/>
                <w:szCs w:val="18"/>
              </w:rPr>
              <w:t>68,409</w:t>
            </w:r>
          </w:p>
        </w:tc>
        <w:tc>
          <w:tcPr>
            <w:tcW w:w="1418" w:type="dxa"/>
            <w:tcBorders>
              <w:top w:val="nil"/>
              <w:left w:val="nil"/>
              <w:bottom w:val="nil"/>
              <w:right w:val="nil"/>
            </w:tcBorders>
            <w:vAlign w:val="bottom"/>
          </w:tcPr>
          <w:p w14:paraId="3CE2B060" w14:textId="41308980" w:rsidR="001F5E9D" w:rsidRPr="00C935A5" w:rsidRDefault="001F5E9D" w:rsidP="001F5E9D">
            <w:pPr>
              <w:spacing w:before="40" w:after="20"/>
              <w:jc w:val="right"/>
              <w:rPr>
                <w:rFonts w:cs="Arial"/>
                <w:sz w:val="18"/>
                <w:szCs w:val="18"/>
              </w:rPr>
            </w:pPr>
            <w:r w:rsidRPr="001F5E9D">
              <w:rPr>
                <w:rFonts w:cs="Arial"/>
                <w:sz w:val="18"/>
                <w:szCs w:val="18"/>
              </w:rPr>
              <w:t>27,364</w:t>
            </w:r>
          </w:p>
        </w:tc>
        <w:tc>
          <w:tcPr>
            <w:tcW w:w="1418" w:type="dxa"/>
            <w:tcBorders>
              <w:top w:val="nil"/>
              <w:left w:val="nil"/>
              <w:bottom w:val="nil"/>
              <w:right w:val="nil"/>
            </w:tcBorders>
            <w:vAlign w:val="bottom"/>
          </w:tcPr>
          <w:p w14:paraId="5F95193B" w14:textId="7E17BA01" w:rsidR="001F5E9D" w:rsidRPr="00C935A5" w:rsidRDefault="001F5E9D" w:rsidP="001F5E9D">
            <w:pPr>
              <w:spacing w:before="40" w:after="20"/>
              <w:jc w:val="center"/>
              <w:rPr>
                <w:rFonts w:cs="Arial"/>
                <w:sz w:val="18"/>
                <w:szCs w:val="18"/>
              </w:rPr>
            </w:pPr>
            <w:r w:rsidRPr="001F5E9D">
              <w:rPr>
                <w:rFonts w:cs="Arial"/>
                <w:sz w:val="18"/>
                <w:szCs w:val="18"/>
              </w:rPr>
              <w:t>40.0</w:t>
            </w:r>
          </w:p>
        </w:tc>
        <w:tc>
          <w:tcPr>
            <w:tcW w:w="170" w:type="dxa"/>
            <w:tcBorders>
              <w:top w:val="nil"/>
              <w:left w:val="nil"/>
              <w:bottom w:val="nil"/>
              <w:right w:val="nil"/>
            </w:tcBorders>
            <w:vAlign w:val="bottom"/>
          </w:tcPr>
          <w:p w14:paraId="75F5DBC6" w14:textId="6F47B5A4"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3FD37FB" w14:textId="2D104965" w:rsidR="001F5E9D" w:rsidRPr="00C935A5" w:rsidRDefault="001F5E9D" w:rsidP="001F5E9D">
            <w:pPr>
              <w:spacing w:before="40" w:after="20"/>
              <w:jc w:val="center"/>
              <w:rPr>
                <w:rFonts w:cs="Arial"/>
                <w:sz w:val="18"/>
                <w:szCs w:val="18"/>
              </w:rPr>
            </w:pPr>
            <w:r w:rsidRPr="001F5E9D">
              <w:rPr>
                <w:rFonts w:cs="Arial"/>
                <w:sz w:val="18"/>
                <w:szCs w:val="18"/>
              </w:rPr>
              <w:t>1.43</w:t>
            </w:r>
          </w:p>
        </w:tc>
      </w:tr>
      <w:tr w:rsidR="001F5E9D" w:rsidRPr="001F5E9D" w14:paraId="7DEA5E5F" w14:textId="77777777" w:rsidTr="00514052">
        <w:tc>
          <w:tcPr>
            <w:tcW w:w="2268" w:type="dxa"/>
            <w:tcBorders>
              <w:top w:val="nil"/>
              <w:left w:val="nil"/>
              <w:bottom w:val="nil"/>
              <w:right w:val="single" w:sz="18" w:space="0" w:color="C00000"/>
            </w:tcBorders>
            <w:vAlign w:val="center"/>
          </w:tcPr>
          <w:p w14:paraId="0D23951C" w14:textId="77777777" w:rsidR="001F5E9D" w:rsidRPr="00C935A5" w:rsidRDefault="001F5E9D" w:rsidP="001F5E9D">
            <w:pPr>
              <w:spacing w:before="40" w:after="40"/>
              <w:rPr>
                <w:rFonts w:cs="Arial"/>
                <w:sz w:val="18"/>
                <w:szCs w:val="18"/>
              </w:rPr>
            </w:pPr>
            <w:r w:rsidRPr="00C935A5">
              <w:rPr>
                <w:rFonts w:cs="Arial"/>
                <w:sz w:val="18"/>
                <w:szCs w:val="18"/>
              </w:rPr>
              <w:t>Hepburn S</w:t>
            </w:r>
          </w:p>
        </w:tc>
        <w:tc>
          <w:tcPr>
            <w:tcW w:w="1418" w:type="dxa"/>
            <w:tcBorders>
              <w:top w:val="nil"/>
              <w:left w:val="single" w:sz="18" w:space="0" w:color="C00000"/>
              <w:bottom w:val="nil"/>
              <w:right w:val="nil"/>
            </w:tcBorders>
            <w:vAlign w:val="bottom"/>
          </w:tcPr>
          <w:p w14:paraId="291C1483" w14:textId="64DC620F" w:rsidR="001F5E9D" w:rsidRPr="00C935A5" w:rsidRDefault="001F5E9D" w:rsidP="001F5E9D">
            <w:pPr>
              <w:spacing w:before="40" w:after="20"/>
              <w:jc w:val="right"/>
              <w:rPr>
                <w:rFonts w:cs="Arial"/>
                <w:sz w:val="18"/>
                <w:szCs w:val="18"/>
              </w:rPr>
            </w:pPr>
            <w:r w:rsidRPr="001F5E9D">
              <w:rPr>
                <w:rFonts w:cs="Arial"/>
                <w:sz w:val="18"/>
                <w:szCs w:val="18"/>
              </w:rPr>
              <w:t>16,604</w:t>
            </w:r>
          </w:p>
        </w:tc>
        <w:tc>
          <w:tcPr>
            <w:tcW w:w="1418" w:type="dxa"/>
            <w:tcBorders>
              <w:top w:val="nil"/>
              <w:left w:val="nil"/>
              <w:bottom w:val="nil"/>
              <w:right w:val="nil"/>
            </w:tcBorders>
            <w:vAlign w:val="bottom"/>
          </w:tcPr>
          <w:p w14:paraId="354BA80D" w14:textId="75AAC664" w:rsidR="001F5E9D" w:rsidRPr="00C935A5" w:rsidRDefault="001F5E9D" w:rsidP="001F5E9D">
            <w:pPr>
              <w:spacing w:before="40" w:after="20"/>
              <w:jc w:val="right"/>
              <w:rPr>
                <w:rFonts w:cs="Arial"/>
                <w:sz w:val="18"/>
                <w:szCs w:val="18"/>
              </w:rPr>
            </w:pPr>
            <w:r w:rsidRPr="001F5E9D">
              <w:rPr>
                <w:rFonts w:cs="Arial"/>
                <w:sz w:val="18"/>
                <w:szCs w:val="18"/>
              </w:rPr>
              <w:t>3,758</w:t>
            </w:r>
          </w:p>
        </w:tc>
        <w:tc>
          <w:tcPr>
            <w:tcW w:w="1418" w:type="dxa"/>
            <w:tcBorders>
              <w:top w:val="nil"/>
              <w:left w:val="nil"/>
              <w:bottom w:val="nil"/>
              <w:right w:val="nil"/>
            </w:tcBorders>
            <w:vAlign w:val="bottom"/>
          </w:tcPr>
          <w:p w14:paraId="327AD8FC" w14:textId="3389EE94" w:rsidR="001F5E9D" w:rsidRPr="00C935A5" w:rsidRDefault="001F5E9D" w:rsidP="001F5E9D">
            <w:pPr>
              <w:spacing w:before="40" w:after="20"/>
              <w:jc w:val="center"/>
              <w:rPr>
                <w:rFonts w:cs="Arial"/>
                <w:sz w:val="18"/>
                <w:szCs w:val="18"/>
              </w:rPr>
            </w:pPr>
            <w:r w:rsidRPr="001F5E9D">
              <w:rPr>
                <w:rFonts w:cs="Arial"/>
                <w:sz w:val="18"/>
                <w:szCs w:val="18"/>
              </w:rPr>
              <w:t>22.6</w:t>
            </w:r>
          </w:p>
        </w:tc>
        <w:tc>
          <w:tcPr>
            <w:tcW w:w="170" w:type="dxa"/>
            <w:tcBorders>
              <w:top w:val="nil"/>
              <w:left w:val="nil"/>
              <w:bottom w:val="nil"/>
              <w:right w:val="nil"/>
            </w:tcBorders>
            <w:vAlign w:val="bottom"/>
          </w:tcPr>
          <w:p w14:paraId="2DE3025B" w14:textId="4D926E2B"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8DE297B" w14:textId="05994FA0" w:rsidR="001F5E9D" w:rsidRPr="00C935A5" w:rsidRDefault="001F5E9D" w:rsidP="001F5E9D">
            <w:pPr>
              <w:spacing w:before="40" w:after="20"/>
              <w:jc w:val="center"/>
              <w:rPr>
                <w:rFonts w:cs="Arial"/>
                <w:sz w:val="18"/>
                <w:szCs w:val="18"/>
              </w:rPr>
            </w:pPr>
            <w:r w:rsidRPr="001F5E9D">
              <w:rPr>
                <w:rFonts w:cs="Arial"/>
                <w:sz w:val="18"/>
                <w:szCs w:val="18"/>
              </w:rPr>
              <w:t>1.07</w:t>
            </w:r>
          </w:p>
        </w:tc>
      </w:tr>
      <w:tr w:rsidR="001F5E9D" w:rsidRPr="001F5E9D" w14:paraId="1A99B053" w14:textId="77777777" w:rsidTr="00514052">
        <w:tc>
          <w:tcPr>
            <w:tcW w:w="2268" w:type="dxa"/>
            <w:tcBorders>
              <w:top w:val="nil"/>
              <w:left w:val="nil"/>
              <w:bottom w:val="nil"/>
              <w:right w:val="single" w:sz="18" w:space="0" w:color="C00000"/>
            </w:tcBorders>
            <w:vAlign w:val="center"/>
          </w:tcPr>
          <w:p w14:paraId="23336B1C" w14:textId="77777777" w:rsidR="001F5E9D" w:rsidRPr="00C935A5" w:rsidRDefault="001F5E9D" w:rsidP="001F5E9D">
            <w:pPr>
              <w:spacing w:before="40" w:after="40"/>
              <w:rPr>
                <w:rFonts w:cs="Arial"/>
                <w:sz w:val="18"/>
                <w:szCs w:val="18"/>
              </w:rPr>
            </w:pPr>
            <w:r w:rsidRPr="00C935A5">
              <w:rPr>
                <w:rFonts w:cs="Arial"/>
                <w:sz w:val="18"/>
                <w:szCs w:val="18"/>
              </w:rPr>
              <w:t>Hindmarsh S</w:t>
            </w:r>
          </w:p>
        </w:tc>
        <w:tc>
          <w:tcPr>
            <w:tcW w:w="1418" w:type="dxa"/>
            <w:tcBorders>
              <w:top w:val="nil"/>
              <w:left w:val="single" w:sz="18" w:space="0" w:color="C00000"/>
              <w:bottom w:val="nil"/>
              <w:right w:val="nil"/>
            </w:tcBorders>
            <w:vAlign w:val="bottom"/>
          </w:tcPr>
          <w:p w14:paraId="06A0C9BF" w14:textId="65906518" w:rsidR="001F5E9D" w:rsidRPr="00C935A5" w:rsidRDefault="001F5E9D" w:rsidP="001F5E9D">
            <w:pPr>
              <w:spacing w:before="40" w:after="20"/>
              <w:jc w:val="right"/>
              <w:rPr>
                <w:rFonts w:cs="Arial"/>
                <w:sz w:val="18"/>
                <w:szCs w:val="18"/>
              </w:rPr>
            </w:pPr>
            <w:r w:rsidRPr="001F5E9D">
              <w:rPr>
                <w:rFonts w:cs="Arial"/>
                <w:sz w:val="18"/>
                <w:szCs w:val="18"/>
              </w:rPr>
              <w:t>5,698</w:t>
            </w:r>
          </w:p>
        </w:tc>
        <w:tc>
          <w:tcPr>
            <w:tcW w:w="1418" w:type="dxa"/>
            <w:tcBorders>
              <w:top w:val="nil"/>
              <w:left w:val="nil"/>
              <w:bottom w:val="nil"/>
              <w:right w:val="nil"/>
            </w:tcBorders>
            <w:vAlign w:val="bottom"/>
          </w:tcPr>
          <w:p w14:paraId="61685D2E" w14:textId="6F833DDB" w:rsidR="001F5E9D" w:rsidRPr="00C935A5" w:rsidRDefault="001F5E9D" w:rsidP="001F5E9D">
            <w:pPr>
              <w:spacing w:before="40" w:after="20"/>
              <w:jc w:val="right"/>
              <w:rPr>
                <w:rFonts w:cs="Arial"/>
                <w:sz w:val="18"/>
                <w:szCs w:val="18"/>
              </w:rPr>
            </w:pPr>
            <w:r w:rsidRPr="001F5E9D">
              <w:rPr>
                <w:rFonts w:cs="Arial"/>
                <w:sz w:val="18"/>
                <w:szCs w:val="18"/>
              </w:rPr>
              <w:t>1,065</w:t>
            </w:r>
          </w:p>
        </w:tc>
        <w:tc>
          <w:tcPr>
            <w:tcW w:w="1418" w:type="dxa"/>
            <w:tcBorders>
              <w:top w:val="nil"/>
              <w:left w:val="nil"/>
              <w:bottom w:val="nil"/>
              <w:right w:val="nil"/>
            </w:tcBorders>
            <w:vAlign w:val="bottom"/>
          </w:tcPr>
          <w:p w14:paraId="7BCBA1C6" w14:textId="18E8E93B" w:rsidR="001F5E9D" w:rsidRPr="00C935A5" w:rsidRDefault="001F5E9D" w:rsidP="001F5E9D">
            <w:pPr>
              <w:spacing w:before="40" w:after="20"/>
              <w:jc w:val="center"/>
              <w:rPr>
                <w:rFonts w:cs="Arial"/>
                <w:sz w:val="18"/>
                <w:szCs w:val="18"/>
              </w:rPr>
            </w:pPr>
            <w:r w:rsidRPr="001F5E9D">
              <w:rPr>
                <w:rFonts w:cs="Arial"/>
                <w:sz w:val="18"/>
                <w:szCs w:val="18"/>
              </w:rPr>
              <w:t>18.7</w:t>
            </w:r>
          </w:p>
        </w:tc>
        <w:tc>
          <w:tcPr>
            <w:tcW w:w="170" w:type="dxa"/>
            <w:tcBorders>
              <w:top w:val="nil"/>
              <w:left w:val="nil"/>
              <w:bottom w:val="nil"/>
              <w:right w:val="nil"/>
            </w:tcBorders>
            <w:vAlign w:val="bottom"/>
          </w:tcPr>
          <w:p w14:paraId="4E0A10A1" w14:textId="3A483AD9"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32CD94F" w14:textId="00067C70" w:rsidR="001F5E9D" w:rsidRPr="00C935A5" w:rsidRDefault="001F5E9D" w:rsidP="001F5E9D">
            <w:pPr>
              <w:spacing w:before="40" w:after="20"/>
              <w:jc w:val="center"/>
              <w:rPr>
                <w:rFonts w:cs="Arial"/>
                <w:sz w:val="18"/>
                <w:szCs w:val="18"/>
              </w:rPr>
            </w:pPr>
            <w:r w:rsidRPr="001F5E9D">
              <w:rPr>
                <w:rFonts w:cs="Arial"/>
                <w:sz w:val="18"/>
                <w:szCs w:val="18"/>
              </w:rPr>
              <w:t>5.62</w:t>
            </w:r>
          </w:p>
        </w:tc>
      </w:tr>
      <w:tr w:rsidR="001F5E9D" w:rsidRPr="001F5E9D" w14:paraId="29DDEB21" w14:textId="77777777" w:rsidTr="00514052">
        <w:tc>
          <w:tcPr>
            <w:tcW w:w="2268" w:type="dxa"/>
            <w:tcBorders>
              <w:top w:val="nil"/>
              <w:left w:val="nil"/>
              <w:bottom w:val="nil"/>
              <w:right w:val="single" w:sz="18" w:space="0" w:color="C00000"/>
            </w:tcBorders>
            <w:vAlign w:val="center"/>
          </w:tcPr>
          <w:p w14:paraId="150E271D" w14:textId="77777777" w:rsidR="001F5E9D" w:rsidRPr="00C935A5" w:rsidRDefault="001F5E9D" w:rsidP="001F5E9D">
            <w:pPr>
              <w:spacing w:before="40" w:after="40"/>
              <w:rPr>
                <w:rFonts w:cs="Arial"/>
                <w:sz w:val="18"/>
                <w:szCs w:val="18"/>
              </w:rPr>
            </w:pPr>
            <w:r w:rsidRPr="00C935A5">
              <w:rPr>
                <w:rFonts w:cs="Arial"/>
                <w:sz w:val="18"/>
                <w:szCs w:val="18"/>
              </w:rPr>
              <w:t>Hobsons Bay C</w:t>
            </w:r>
          </w:p>
        </w:tc>
        <w:tc>
          <w:tcPr>
            <w:tcW w:w="1418" w:type="dxa"/>
            <w:tcBorders>
              <w:top w:val="nil"/>
              <w:left w:val="single" w:sz="18" w:space="0" w:color="C00000"/>
              <w:bottom w:val="nil"/>
              <w:right w:val="nil"/>
            </w:tcBorders>
            <w:vAlign w:val="bottom"/>
          </w:tcPr>
          <w:p w14:paraId="5AFF3789" w14:textId="13E093DB" w:rsidR="001F5E9D" w:rsidRPr="00C935A5" w:rsidRDefault="001F5E9D" w:rsidP="001F5E9D">
            <w:pPr>
              <w:spacing w:before="40" w:after="20"/>
              <w:jc w:val="right"/>
              <w:rPr>
                <w:rFonts w:cs="Arial"/>
                <w:sz w:val="18"/>
                <w:szCs w:val="18"/>
              </w:rPr>
            </w:pPr>
            <w:r w:rsidRPr="001F5E9D">
              <w:rPr>
                <w:rFonts w:cs="Arial"/>
                <w:sz w:val="18"/>
                <w:szCs w:val="18"/>
              </w:rPr>
              <w:t>91,322</w:t>
            </w:r>
          </w:p>
        </w:tc>
        <w:tc>
          <w:tcPr>
            <w:tcW w:w="1418" w:type="dxa"/>
            <w:tcBorders>
              <w:top w:val="nil"/>
              <w:left w:val="nil"/>
              <w:bottom w:val="nil"/>
              <w:right w:val="nil"/>
            </w:tcBorders>
            <w:vAlign w:val="bottom"/>
          </w:tcPr>
          <w:p w14:paraId="0C025EDC" w14:textId="2994F0C2" w:rsidR="001F5E9D" w:rsidRPr="00C935A5" w:rsidRDefault="001F5E9D" w:rsidP="001F5E9D">
            <w:pPr>
              <w:spacing w:before="40" w:after="20"/>
              <w:jc w:val="right"/>
              <w:rPr>
                <w:rFonts w:cs="Arial"/>
                <w:sz w:val="18"/>
                <w:szCs w:val="18"/>
              </w:rPr>
            </w:pPr>
            <w:r w:rsidRPr="001F5E9D">
              <w:rPr>
                <w:rFonts w:cs="Arial"/>
                <w:sz w:val="18"/>
                <w:szCs w:val="18"/>
              </w:rPr>
              <w:t>19,610</w:t>
            </w:r>
          </w:p>
        </w:tc>
        <w:tc>
          <w:tcPr>
            <w:tcW w:w="1418" w:type="dxa"/>
            <w:tcBorders>
              <w:top w:val="nil"/>
              <w:left w:val="nil"/>
              <w:bottom w:val="nil"/>
              <w:right w:val="nil"/>
            </w:tcBorders>
            <w:vAlign w:val="bottom"/>
          </w:tcPr>
          <w:p w14:paraId="51FDDA77" w14:textId="51E50C73" w:rsidR="001F5E9D" w:rsidRPr="00C935A5" w:rsidRDefault="001F5E9D" w:rsidP="001F5E9D">
            <w:pPr>
              <w:spacing w:before="40" w:after="20"/>
              <w:jc w:val="center"/>
              <w:rPr>
                <w:rFonts w:cs="Arial"/>
                <w:sz w:val="18"/>
                <w:szCs w:val="18"/>
              </w:rPr>
            </w:pPr>
            <w:r w:rsidRPr="001F5E9D">
              <w:rPr>
                <w:rFonts w:cs="Arial"/>
                <w:sz w:val="18"/>
                <w:szCs w:val="18"/>
              </w:rPr>
              <w:t>21.5</w:t>
            </w:r>
          </w:p>
        </w:tc>
        <w:tc>
          <w:tcPr>
            <w:tcW w:w="170" w:type="dxa"/>
            <w:tcBorders>
              <w:top w:val="nil"/>
              <w:left w:val="nil"/>
              <w:bottom w:val="nil"/>
              <w:right w:val="nil"/>
            </w:tcBorders>
            <w:vAlign w:val="bottom"/>
          </w:tcPr>
          <w:p w14:paraId="12B2D815" w14:textId="5B1B7476"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21850BA" w14:textId="474FC728"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2C6EB171" w14:textId="77777777" w:rsidTr="00514052">
        <w:tc>
          <w:tcPr>
            <w:tcW w:w="2268" w:type="dxa"/>
            <w:tcBorders>
              <w:top w:val="nil"/>
              <w:left w:val="nil"/>
              <w:bottom w:val="nil"/>
              <w:right w:val="single" w:sz="18" w:space="0" w:color="C00000"/>
            </w:tcBorders>
            <w:vAlign w:val="center"/>
          </w:tcPr>
          <w:p w14:paraId="419218B2" w14:textId="77777777" w:rsidR="001F5E9D" w:rsidRPr="00C935A5" w:rsidRDefault="001F5E9D" w:rsidP="001F5E9D">
            <w:pPr>
              <w:spacing w:before="40" w:after="40"/>
              <w:rPr>
                <w:rFonts w:cs="Arial"/>
                <w:sz w:val="18"/>
                <w:szCs w:val="18"/>
              </w:rPr>
            </w:pPr>
            <w:r w:rsidRPr="00C935A5">
              <w:rPr>
                <w:rFonts w:cs="Arial"/>
                <w:sz w:val="18"/>
                <w:szCs w:val="18"/>
              </w:rPr>
              <w:t>Horsham RC</w:t>
            </w:r>
          </w:p>
        </w:tc>
        <w:tc>
          <w:tcPr>
            <w:tcW w:w="1418" w:type="dxa"/>
            <w:tcBorders>
              <w:top w:val="nil"/>
              <w:left w:val="single" w:sz="18" w:space="0" w:color="C00000"/>
              <w:bottom w:val="nil"/>
              <w:right w:val="nil"/>
            </w:tcBorders>
            <w:vAlign w:val="bottom"/>
          </w:tcPr>
          <w:p w14:paraId="1CCA37FD" w14:textId="5A981FC6" w:rsidR="001F5E9D" w:rsidRPr="00C935A5" w:rsidRDefault="001F5E9D" w:rsidP="001F5E9D">
            <w:pPr>
              <w:spacing w:before="40" w:after="20"/>
              <w:jc w:val="right"/>
              <w:rPr>
                <w:rFonts w:cs="Arial"/>
                <w:sz w:val="18"/>
                <w:szCs w:val="18"/>
              </w:rPr>
            </w:pPr>
            <w:r w:rsidRPr="001F5E9D">
              <w:rPr>
                <w:rFonts w:cs="Arial"/>
                <w:sz w:val="18"/>
                <w:szCs w:val="18"/>
              </w:rPr>
              <w:t>20,429</w:t>
            </w:r>
          </w:p>
        </w:tc>
        <w:tc>
          <w:tcPr>
            <w:tcW w:w="1418" w:type="dxa"/>
            <w:tcBorders>
              <w:top w:val="nil"/>
              <w:left w:val="nil"/>
              <w:bottom w:val="nil"/>
              <w:right w:val="nil"/>
            </w:tcBorders>
            <w:vAlign w:val="bottom"/>
          </w:tcPr>
          <w:p w14:paraId="14D297CA" w14:textId="1907CB65" w:rsidR="001F5E9D" w:rsidRPr="00C935A5" w:rsidRDefault="001F5E9D" w:rsidP="001F5E9D">
            <w:pPr>
              <w:spacing w:before="40" w:after="20"/>
              <w:jc w:val="right"/>
              <w:rPr>
                <w:rFonts w:cs="Arial"/>
                <w:sz w:val="18"/>
                <w:szCs w:val="18"/>
              </w:rPr>
            </w:pPr>
            <w:r w:rsidRPr="001F5E9D">
              <w:rPr>
                <w:rFonts w:cs="Arial"/>
                <w:sz w:val="18"/>
                <w:szCs w:val="18"/>
              </w:rPr>
              <w:t>8,172</w:t>
            </w:r>
          </w:p>
        </w:tc>
        <w:tc>
          <w:tcPr>
            <w:tcW w:w="1418" w:type="dxa"/>
            <w:tcBorders>
              <w:top w:val="nil"/>
              <w:left w:val="nil"/>
              <w:bottom w:val="nil"/>
              <w:right w:val="nil"/>
            </w:tcBorders>
            <w:vAlign w:val="bottom"/>
          </w:tcPr>
          <w:p w14:paraId="6E15E0AB" w14:textId="5B129AB6" w:rsidR="001F5E9D" w:rsidRPr="00C935A5" w:rsidRDefault="001F5E9D" w:rsidP="001F5E9D">
            <w:pPr>
              <w:spacing w:before="40" w:after="20"/>
              <w:jc w:val="center"/>
              <w:rPr>
                <w:rFonts w:cs="Arial"/>
                <w:sz w:val="18"/>
                <w:szCs w:val="18"/>
              </w:rPr>
            </w:pPr>
            <w:r w:rsidRPr="001F5E9D">
              <w:rPr>
                <w:rFonts w:cs="Arial"/>
                <w:sz w:val="18"/>
                <w:szCs w:val="18"/>
              </w:rPr>
              <w:t>40.0</w:t>
            </w:r>
          </w:p>
        </w:tc>
        <w:tc>
          <w:tcPr>
            <w:tcW w:w="170" w:type="dxa"/>
            <w:tcBorders>
              <w:top w:val="nil"/>
              <w:left w:val="nil"/>
              <w:bottom w:val="nil"/>
              <w:right w:val="nil"/>
            </w:tcBorders>
            <w:vAlign w:val="bottom"/>
          </w:tcPr>
          <w:p w14:paraId="5858FA7A" w14:textId="73C61AB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88E0BFC" w14:textId="11FC068C" w:rsidR="001F5E9D" w:rsidRPr="00C935A5" w:rsidRDefault="001F5E9D" w:rsidP="001F5E9D">
            <w:pPr>
              <w:spacing w:before="40" w:after="20"/>
              <w:jc w:val="center"/>
              <w:rPr>
                <w:rFonts w:cs="Arial"/>
                <w:sz w:val="18"/>
                <w:szCs w:val="18"/>
              </w:rPr>
            </w:pPr>
            <w:r w:rsidRPr="001F5E9D">
              <w:rPr>
                <w:rFonts w:cs="Arial"/>
                <w:sz w:val="18"/>
                <w:szCs w:val="18"/>
              </w:rPr>
              <w:t>3.79</w:t>
            </w:r>
          </w:p>
        </w:tc>
      </w:tr>
      <w:tr w:rsidR="001F5E9D" w:rsidRPr="001F5E9D" w14:paraId="11FA5DEC" w14:textId="77777777" w:rsidTr="00514052">
        <w:tc>
          <w:tcPr>
            <w:tcW w:w="2268" w:type="dxa"/>
            <w:tcBorders>
              <w:top w:val="nil"/>
              <w:left w:val="nil"/>
              <w:bottom w:val="nil"/>
              <w:right w:val="single" w:sz="18" w:space="0" w:color="C00000"/>
            </w:tcBorders>
            <w:vAlign w:val="center"/>
          </w:tcPr>
          <w:p w14:paraId="2D9A0F4C" w14:textId="77777777" w:rsidR="001F5E9D" w:rsidRPr="00C935A5" w:rsidRDefault="001F5E9D" w:rsidP="001F5E9D">
            <w:pPr>
              <w:spacing w:before="40" w:after="40"/>
              <w:rPr>
                <w:rFonts w:cs="Arial"/>
                <w:sz w:val="18"/>
                <w:szCs w:val="18"/>
              </w:rPr>
            </w:pPr>
            <w:r w:rsidRPr="00C935A5">
              <w:rPr>
                <w:rFonts w:cs="Arial"/>
                <w:sz w:val="18"/>
                <w:szCs w:val="18"/>
              </w:rPr>
              <w:t>Hume C</w:t>
            </w:r>
          </w:p>
        </w:tc>
        <w:tc>
          <w:tcPr>
            <w:tcW w:w="1418" w:type="dxa"/>
            <w:tcBorders>
              <w:top w:val="nil"/>
              <w:left w:val="single" w:sz="18" w:space="0" w:color="C00000"/>
              <w:bottom w:val="nil"/>
              <w:right w:val="nil"/>
            </w:tcBorders>
            <w:vAlign w:val="bottom"/>
          </w:tcPr>
          <w:p w14:paraId="0A49A8E2" w14:textId="0C93EC86" w:rsidR="001F5E9D" w:rsidRPr="00C935A5" w:rsidRDefault="001F5E9D" w:rsidP="001F5E9D">
            <w:pPr>
              <w:spacing w:before="40" w:after="20"/>
              <w:jc w:val="right"/>
              <w:rPr>
                <w:rFonts w:cs="Arial"/>
                <w:sz w:val="18"/>
                <w:szCs w:val="18"/>
              </w:rPr>
            </w:pPr>
            <w:r w:rsidRPr="001F5E9D">
              <w:rPr>
                <w:rFonts w:cs="Arial"/>
                <w:sz w:val="18"/>
                <w:szCs w:val="18"/>
              </w:rPr>
              <w:t>243,901</w:t>
            </w:r>
          </w:p>
        </w:tc>
        <w:tc>
          <w:tcPr>
            <w:tcW w:w="1418" w:type="dxa"/>
            <w:tcBorders>
              <w:top w:val="nil"/>
              <w:left w:val="nil"/>
              <w:bottom w:val="nil"/>
              <w:right w:val="nil"/>
            </w:tcBorders>
            <w:vAlign w:val="bottom"/>
          </w:tcPr>
          <w:p w14:paraId="46E0AA83" w14:textId="21E584FB" w:rsidR="001F5E9D" w:rsidRPr="00C935A5" w:rsidRDefault="001F5E9D" w:rsidP="001F5E9D">
            <w:pPr>
              <w:spacing w:before="40" w:after="20"/>
              <w:jc w:val="right"/>
              <w:rPr>
                <w:rFonts w:cs="Arial"/>
                <w:sz w:val="18"/>
                <w:szCs w:val="18"/>
              </w:rPr>
            </w:pPr>
            <w:r w:rsidRPr="001F5E9D">
              <w:rPr>
                <w:rFonts w:cs="Arial"/>
                <w:sz w:val="18"/>
                <w:szCs w:val="18"/>
              </w:rPr>
              <w:t>46,890</w:t>
            </w:r>
          </w:p>
        </w:tc>
        <w:tc>
          <w:tcPr>
            <w:tcW w:w="1418" w:type="dxa"/>
            <w:tcBorders>
              <w:top w:val="nil"/>
              <w:left w:val="nil"/>
              <w:bottom w:val="nil"/>
              <w:right w:val="nil"/>
            </w:tcBorders>
            <w:vAlign w:val="bottom"/>
          </w:tcPr>
          <w:p w14:paraId="33FA3736" w14:textId="7D2B62C7" w:rsidR="001F5E9D" w:rsidRPr="00C935A5" w:rsidRDefault="001F5E9D" w:rsidP="001F5E9D">
            <w:pPr>
              <w:spacing w:before="40" w:after="20"/>
              <w:jc w:val="center"/>
              <w:rPr>
                <w:rFonts w:cs="Arial"/>
                <w:sz w:val="18"/>
                <w:szCs w:val="18"/>
              </w:rPr>
            </w:pPr>
            <w:r w:rsidRPr="001F5E9D">
              <w:rPr>
                <w:rFonts w:cs="Arial"/>
                <w:sz w:val="18"/>
                <w:szCs w:val="18"/>
              </w:rPr>
              <w:t>19.2</w:t>
            </w:r>
          </w:p>
        </w:tc>
        <w:tc>
          <w:tcPr>
            <w:tcW w:w="170" w:type="dxa"/>
            <w:tcBorders>
              <w:top w:val="nil"/>
              <w:left w:val="nil"/>
              <w:bottom w:val="nil"/>
              <w:right w:val="nil"/>
            </w:tcBorders>
            <w:vAlign w:val="bottom"/>
          </w:tcPr>
          <w:p w14:paraId="2124E15E" w14:textId="04796515"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EE6A951" w14:textId="4027829D" w:rsidR="001F5E9D" w:rsidRPr="00C935A5" w:rsidRDefault="001F5E9D" w:rsidP="001F5E9D">
            <w:pPr>
              <w:spacing w:before="40" w:after="20"/>
              <w:jc w:val="center"/>
              <w:rPr>
                <w:rFonts w:cs="Arial"/>
                <w:sz w:val="18"/>
                <w:szCs w:val="18"/>
              </w:rPr>
            </w:pPr>
            <w:r w:rsidRPr="001F5E9D">
              <w:rPr>
                <w:rFonts w:cs="Arial"/>
                <w:sz w:val="18"/>
                <w:szCs w:val="18"/>
              </w:rPr>
              <w:t>0.08</w:t>
            </w:r>
          </w:p>
        </w:tc>
      </w:tr>
      <w:tr w:rsidR="001F5E9D" w:rsidRPr="001F5E9D" w14:paraId="22D8ABDA" w14:textId="77777777" w:rsidTr="00514052">
        <w:tc>
          <w:tcPr>
            <w:tcW w:w="2268" w:type="dxa"/>
            <w:tcBorders>
              <w:top w:val="nil"/>
              <w:left w:val="nil"/>
              <w:bottom w:val="nil"/>
              <w:right w:val="single" w:sz="18" w:space="0" w:color="C00000"/>
            </w:tcBorders>
            <w:vAlign w:val="center"/>
          </w:tcPr>
          <w:p w14:paraId="4CF1E3E0" w14:textId="77777777" w:rsidR="001F5E9D" w:rsidRPr="00C935A5" w:rsidRDefault="001F5E9D" w:rsidP="001F5E9D">
            <w:pPr>
              <w:spacing w:before="40" w:after="40"/>
              <w:rPr>
                <w:rFonts w:cs="Arial"/>
                <w:sz w:val="18"/>
                <w:szCs w:val="18"/>
              </w:rPr>
            </w:pPr>
            <w:r w:rsidRPr="00C935A5">
              <w:rPr>
                <w:rFonts w:cs="Arial"/>
                <w:sz w:val="18"/>
                <w:szCs w:val="18"/>
              </w:rPr>
              <w:t>Indigo S</w:t>
            </w:r>
          </w:p>
        </w:tc>
        <w:tc>
          <w:tcPr>
            <w:tcW w:w="1418" w:type="dxa"/>
            <w:tcBorders>
              <w:top w:val="nil"/>
              <w:left w:val="single" w:sz="18" w:space="0" w:color="C00000"/>
              <w:bottom w:val="nil"/>
              <w:right w:val="nil"/>
            </w:tcBorders>
            <w:vAlign w:val="bottom"/>
          </w:tcPr>
          <w:p w14:paraId="76BFEA9A" w14:textId="46CA8C6A" w:rsidR="001F5E9D" w:rsidRPr="00C935A5" w:rsidRDefault="001F5E9D" w:rsidP="001F5E9D">
            <w:pPr>
              <w:spacing w:before="40" w:after="20"/>
              <w:jc w:val="right"/>
              <w:rPr>
                <w:rFonts w:cs="Arial"/>
                <w:sz w:val="18"/>
                <w:szCs w:val="18"/>
              </w:rPr>
            </w:pPr>
            <w:r w:rsidRPr="001F5E9D">
              <w:rPr>
                <w:rFonts w:cs="Arial"/>
                <w:sz w:val="18"/>
                <w:szCs w:val="18"/>
              </w:rPr>
              <w:t>17,368</w:t>
            </w:r>
          </w:p>
        </w:tc>
        <w:tc>
          <w:tcPr>
            <w:tcW w:w="1418" w:type="dxa"/>
            <w:tcBorders>
              <w:top w:val="nil"/>
              <w:left w:val="nil"/>
              <w:bottom w:val="nil"/>
              <w:right w:val="nil"/>
            </w:tcBorders>
            <w:vAlign w:val="bottom"/>
          </w:tcPr>
          <w:p w14:paraId="3B981B2B" w14:textId="63798E01" w:rsidR="001F5E9D" w:rsidRPr="00C935A5" w:rsidRDefault="001F5E9D" w:rsidP="001F5E9D">
            <w:pPr>
              <w:spacing w:before="40" w:after="20"/>
              <w:jc w:val="right"/>
              <w:rPr>
                <w:rFonts w:cs="Arial"/>
                <w:sz w:val="18"/>
                <w:szCs w:val="18"/>
              </w:rPr>
            </w:pPr>
            <w:r w:rsidRPr="001F5E9D">
              <w:rPr>
                <w:rFonts w:cs="Arial"/>
                <w:sz w:val="18"/>
                <w:szCs w:val="18"/>
              </w:rPr>
              <w:t>2,927</w:t>
            </w:r>
          </w:p>
        </w:tc>
        <w:tc>
          <w:tcPr>
            <w:tcW w:w="1418" w:type="dxa"/>
            <w:tcBorders>
              <w:top w:val="nil"/>
              <w:left w:val="nil"/>
              <w:bottom w:val="nil"/>
              <w:right w:val="nil"/>
            </w:tcBorders>
            <w:vAlign w:val="bottom"/>
          </w:tcPr>
          <w:p w14:paraId="555718F6" w14:textId="4949B1DA" w:rsidR="001F5E9D" w:rsidRPr="00C935A5" w:rsidRDefault="001F5E9D" w:rsidP="001F5E9D">
            <w:pPr>
              <w:spacing w:before="40" w:after="20"/>
              <w:jc w:val="center"/>
              <w:rPr>
                <w:rFonts w:cs="Arial"/>
                <w:sz w:val="18"/>
                <w:szCs w:val="18"/>
              </w:rPr>
            </w:pPr>
            <w:r w:rsidRPr="001F5E9D">
              <w:rPr>
                <w:rFonts w:cs="Arial"/>
                <w:sz w:val="18"/>
                <w:szCs w:val="18"/>
              </w:rPr>
              <w:t>16.9</w:t>
            </w:r>
          </w:p>
        </w:tc>
        <w:tc>
          <w:tcPr>
            <w:tcW w:w="170" w:type="dxa"/>
            <w:tcBorders>
              <w:top w:val="nil"/>
              <w:left w:val="nil"/>
              <w:bottom w:val="nil"/>
              <w:right w:val="nil"/>
            </w:tcBorders>
            <w:vAlign w:val="bottom"/>
          </w:tcPr>
          <w:p w14:paraId="09657521" w14:textId="2B38CAD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44B2BB6" w14:textId="3CCA815B" w:rsidR="001F5E9D" w:rsidRPr="00C935A5" w:rsidRDefault="001F5E9D" w:rsidP="001F5E9D">
            <w:pPr>
              <w:spacing w:before="40" w:after="20"/>
              <w:jc w:val="center"/>
              <w:rPr>
                <w:rFonts w:cs="Arial"/>
                <w:sz w:val="18"/>
                <w:szCs w:val="18"/>
              </w:rPr>
            </w:pPr>
            <w:r w:rsidRPr="001F5E9D">
              <w:rPr>
                <w:rFonts w:cs="Arial"/>
                <w:sz w:val="18"/>
                <w:szCs w:val="18"/>
              </w:rPr>
              <w:t>1.44</w:t>
            </w:r>
          </w:p>
        </w:tc>
      </w:tr>
      <w:tr w:rsidR="001F5E9D" w:rsidRPr="001F5E9D" w14:paraId="75599580" w14:textId="77777777" w:rsidTr="00514052">
        <w:tc>
          <w:tcPr>
            <w:tcW w:w="2268" w:type="dxa"/>
            <w:tcBorders>
              <w:top w:val="nil"/>
              <w:left w:val="nil"/>
              <w:bottom w:val="nil"/>
              <w:right w:val="single" w:sz="18" w:space="0" w:color="C00000"/>
            </w:tcBorders>
            <w:vAlign w:val="center"/>
          </w:tcPr>
          <w:p w14:paraId="6D458FA7" w14:textId="77777777" w:rsidR="001F5E9D" w:rsidRPr="00C935A5" w:rsidRDefault="001F5E9D" w:rsidP="001F5E9D">
            <w:pPr>
              <w:spacing w:before="40" w:after="40"/>
              <w:rPr>
                <w:rFonts w:cs="Arial"/>
                <w:sz w:val="18"/>
                <w:szCs w:val="18"/>
              </w:rPr>
            </w:pPr>
            <w:r w:rsidRPr="00C935A5">
              <w:rPr>
                <w:rFonts w:cs="Arial"/>
                <w:sz w:val="18"/>
                <w:szCs w:val="18"/>
              </w:rPr>
              <w:t>Kingston C</w:t>
            </w:r>
          </w:p>
        </w:tc>
        <w:tc>
          <w:tcPr>
            <w:tcW w:w="1418" w:type="dxa"/>
            <w:tcBorders>
              <w:top w:val="nil"/>
              <w:left w:val="single" w:sz="18" w:space="0" w:color="C00000"/>
              <w:bottom w:val="nil"/>
              <w:right w:val="nil"/>
            </w:tcBorders>
            <w:vAlign w:val="bottom"/>
          </w:tcPr>
          <w:p w14:paraId="20A4E21F" w14:textId="3FD16570" w:rsidR="001F5E9D" w:rsidRPr="00C935A5" w:rsidRDefault="001F5E9D" w:rsidP="001F5E9D">
            <w:pPr>
              <w:spacing w:before="40" w:after="20"/>
              <w:jc w:val="right"/>
              <w:rPr>
                <w:rFonts w:cs="Arial"/>
                <w:sz w:val="18"/>
                <w:szCs w:val="18"/>
              </w:rPr>
            </w:pPr>
            <w:r w:rsidRPr="001F5E9D">
              <w:rPr>
                <w:rFonts w:cs="Arial"/>
                <w:sz w:val="18"/>
                <w:szCs w:val="18"/>
              </w:rPr>
              <w:t>158,129</w:t>
            </w:r>
          </w:p>
        </w:tc>
        <w:tc>
          <w:tcPr>
            <w:tcW w:w="1418" w:type="dxa"/>
            <w:tcBorders>
              <w:top w:val="nil"/>
              <w:left w:val="nil"/>
              <w:bottom w:val="nil"/>
              <w:right w:val="nil"/>
            </w:tcBorders>
            <w:vAlign w:val="bottom"/>
          </w:tcPr>
          <w:p w14:paraId="70837AD4" w14:textId="5F2D4A4F" w:rsidR="001F5E9D" w:rsidRPr="00C935A5" w:rsidRDefault="001F5E9D" w:rsidP="001F5E9D">
            <w:pPr>
              <w:spacing w:before="40" w:after="20"/>
              <w:jc w:val="right"/>
              <w:rPr>
                <w:rFonts w:cs="Arial"/>
                <w:sz w:val="18"/>
                <w:szCs w:val="18"/>
              </w:rPr>
            </w:pPr>
            <w:r w:rsidRPr="001F5E9D">
              <w:rPr>
                <w:rFonts w:cs="Arial"/>
                <w:sz w:val="18"/>
                <w:szCs w:val="18"/>
              </w:rPr>
              <w:t>45,263</w:t>
            </w:r>
          </w:p>
        </w:tc>
        <w:tc>
          <w:tcPr>
            <w:tcW w:w="1418" w:type="dxa"/>
            <w:tcBorders>
              <w:top w:val="nil"/>
              <w:left w:val="nil"/>
              <w:bottom w:val="nil"/>
              <w:right w:val="nil"/>
            </w:tcBorders>
            <w:vAlign w:val="bottom"/>
          </w:tcPr>
          <w:p w14:paraId="7F0C005C" w14:textId="6788A39F" w:rsidR="001F5E9D" w:rsidRPr="00C935A5" w:rsidRDefault="001F5E9D" w:rsidP="001F5E9D">
            <w:pPr>
              <w:spacing w:before="40" w:after="20"/>
              <w:jc w:val="center"/>
              <w:rPr>
                <w:rFonts w:cs="Arial"/>
                <w:sz w:val="18"/>
                <w:szCs w:val="18"/>
              </w:rPr>
            </w:pPr>
            <w:r w:rsidRPr="001F5E9D">
              <w:rPr>
                <w:rFonts w:cs="Arial"/>
                <w:sz w:val="18"/>
                <w:szCs w:val="18"/>
              </w:rPr>
              <w:t>28.6</w:t>
            </w:r>
          </w:p>
        </w:tc>
        <w:tc>
          <w:tcPr>
            <w:tcW w:w="170" w:type="dxa"/>
            <w:tcBorders>
              <w:top w:val="nil"/>
              <w:left w:val="nil"/>
              <w:bottom w:val="nil"/>
              <w:right w:val="nil"/>
            </w:tcBorders>
            <w:vAlign w:val="bottom"/>
          </w:tcPr>
          <w:p w14:paraId="0A76D89D" w14:textId="7FF9EC51"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C60B703" w14:textId="31EBCC4C"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3830AFAA" w14:textId="77777777" w:rsidTr="00514052">
        <w:tc>
          <w:tcPr>
            <w:tcW w:w="2268" w:type="dxa"/>
            <w:tcBorders>
              <w:top w:val="nil"/>
              <w:left w:val="nil"/>
              <w:bottom w:val="nil"/>
              <w:right w:val="single" w:sz="18" w:space="0" w:color="C00000"/>
            </w:tcBorders>
            <w:vAlign w:val="center"/>
          </w:tcPr>
          <w:p w14:paraId="08C93E2C" w14:textId="77777777" w:rsidR="001F5E9D" w:rsidRPr="00C935A5" w:rsidRDefault="001F5E9D" w:rsidP="001F5E9D">
            <w:pPr>
              <w:spacing w:before="40" w:after="40"/>
              <w:rPr>
                <w:rFonts w:cs="Arial"/>
                <w:sz w:val="18"/>
                <w:szCs w:val="18"/>
              </w:rPr>
            </w:pPr>
            <w:r w:rsidRPr="00C935A5">
              <w:rPr>
                <w:rFonts w:cs="Arial"/>
                <w:sz w:val="18"/>
                <w:szCs w:val="18"/>
              </w:rPr>
              <w:t>Knox C</w:t>
            </w:r>
          </w:p>
        </w:tc>
        <w:tc>
          <w:tcPr>
            <w:tcW w:w="1418" w:type="dxa"/>
            <w:tcBorders>
              <w:top w:val="nil"/>
              <w:left w:val="single" w:sz="18" w:space="0" w:color="C00000"/>
              <w:bottom w:val="nil"/>
              <w:right w:val="nil"/>
            </w:tcBorders>
            <w:vAlign w:val="bottom"/>
          </w:tcPr>
          <w:p w14:paraId="2B62DC67" w14:textId="3E09569A" w:rsidR="001F5E9D" w:rsidRPr="00C935A5" w:rsidRDefault="001F5E9D" w:rsidP="001F5E9D">
            <w:pPr>
              <w:spacing w:before="40" w:after="20"/>
              <w:jc w:val="right"/>
              <w:rPr>
                <w:rFonts w:cs="Arial"/>
                <w:sz w:val="18"/>
                <w:szCs w:val="18"/>
              </w:rPr>
            </w:pPr>
            <w:r w:rsidRPr="001F5E9D">
              <w:rPr>
                <w:rFonts w:cs="Arial"/>
                <w:sz w:val="18"/>
                <w:szCs w:val="18"/>
              </w:rPr>
              <w:t>159,103</w:t>
            </w:r>
          </w:p>
        </w:tc>
        <w:tc>
          <w:tcPr>
            <w:tcW w:w="1418" w:type="dxa"/>
            <w:tcBorders>
              <w:top w:val="nil"/>
              <w:left w:val="nil"/>
              <w:bottom w:val="nil"/>
              <w:right w:val="nil"/>
            </w:tcBorders>
            <w:vAlign w:val="bottom"/>
          </w:tcPr>
          <w:p w14:paraId="0AAE1AA9" w14:textId="074C275E" w:rsidR="001F5E9D" w:rsidRPr="00C935A5" w:rsidRDefault="001F5E9D" w:rsidP="001F5E9D">
            <w:pPr>
              <w:spacing w:before="40" w:after="20"/>
              <w:jc w:val="right"/>
              <w:rPr>
                <w:rFonts w:cs="Arial"/>
                <w:sz w:val="18"/>
                <w:szCs w:val="18"/>
              </w:rPr>
            </w:pPr>
            <w:r w:rsidRPr="001F5E9D">
              <w:rPr>
                <w:rFonts w:cs="Arial"/>
                <w:sz w:val="18"/>
                <w:szCs w:val="18"/>
              </w:rPr>
              <w:t>39,953</w:t>
            </w:r>
          </w:p>
        </w:tc>
        <w:tc>
          <w:tcPr>
            <w:tcW w:w="1418" w:type="dxa"/>
            <w:tcBorders>
              <w:top w:val="nil"/>
              <w:left w:val="nil"/>
              <w:bottom w:val="nil"/>
              <w:right w:val="nil"/>
            </w:tcBorders>
            <w:vAlign w:val="bottom"/>
          </w:tcPr>
          <w:p w14:paraId="5441848F" w14:textId="0F8EF753" w:rsidR="001F5E9D" w:rsidRPr="00C935A5" w:rsidRDefault="001F5E9D" w:rsidP="001F5E9D">
            <w:pPr>
              <w:spacing w:before="40" w:after="20"/>
              <w:jc w:val="center"/>
              <w:rPr>
                <w:rFonts w:cs="Arial"/>
                <w:sz w:val="18"/>
                <w:szCs w:val="18"/>
              </w:rPr>
            </w:pPr>
            <w:r w:rsidRPr="001F5E9D">
              <w:rPr>
                <w:rFonts w:cs="Arial"/>
                <w:sz w:val="18"/>
                <w:szCs w:val="18"/>
              </w:rPr>
              <w:t>25.1</w:t>
            </w:r>
          </w:p>
        </w:tc>
        <w:tc>
          <w:tcPr>
            <w:tcW w:w="170" w:type="dxa"/>
            <w:tcBorders>
              <w:top w:val="nil"/>
              <w:left w:val="nil"/>
              <w:bottom w:val="nil"/>
              <w:right w:val="nil"/>
            </w:tcBorders>
            <w:vAlign w:val="bottom"/>
          </w:tcPr>
          <w:p w14:paraId="70874082" w14:textId="7AB2EB23"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FC29DE9" w14:textId="3CF3A290"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6CFB752E" w14:textId="77777777" w:rsidTr="00514052">
        <w:trPr>
          <w:trHeight w:val="80"/>
        </w:trPr>
        <w:tc>
          <w:tcPr>
            <w:tcW w:w="2268" w:type="dxa"/>
            <w:tcBorders>
              <w:top w:val="nil"/>
              <w:left w:val="nil"/>
              <w:bottom w:val="nil"/>
              <w:right w:val="single" w:sz="18" w:space="0" w:color="C00000"/>
            </w:tcBorders>
            <w:vAlign w:val="center"/>
          </w:tcPr>
          <w:p w14:paraId="3ECFD331" w14:textId="77777777" w:rsidR="001F5E9D" w:rsidRPr="00C935A5" w:rsidRDefault="001F5E9D" w:rsidP="001F5E9D">
            <w:pPr>
              <w:spacing w:before="40" w:after="40"/>
              <w:rPr>
                <w:rFonts w:cs="Arial"/>
                <w:sz w:val="18"/>
                <w:szCs w:val="18"/>
              </w:rPr>
            </w:pPr>
            <w:r w:rsidRPr="00C935A5">
              <w:rPr>
                <w:rFonts w:cs="Arial"/>
                <w:sz w:val="18"/>
                <w:szCs w:val="18"/>
              </w:rPr>
              <w:t>Latrobe C</w:t>
            </w:r>
          </w:p>
        </w:tc>
        <w:tc>
          <w:tcPr>
            <w:tcW w:w="1418" w:type="dxa"/>
            <w:tcBorders>
              <w:top w:val="nil"/>
              <w:left w:val="single" w:sz="18" w:space="0" w:color="C00000"/>
              <w:bottom w:val="nil"/>
              <w:right w:val="nil"/>
            </w:tcBorders>
            <w:vAlign w:val="bottom"/>
          </w:tcPr>
          <w:p w14:paraId="45E5CEC0" w14:textId="69B04A19" w:rsidR="001F5E9D" w:rsidRPr="00C935A5" w:rsidRDefault="001F5E9D" w:rsidP="001F5E9D">
            <w:pPr>
              <w:spacing w:before="40" w:after="20"/>
              <w:jc w:val="right"/>
              <w:rPr>
                <w:rFonts w:cs="Arial"/>
                <w:sz w:val="18"/>
                <w:szCs w:val="18"/>
              </w:rPr>
            </w:pPr>
            <w:r w:rsidRPr="001F5E9D">
              <w:rPr>
                <w:rFonts w:cs="Arial"/>
                <w:sz w:val="18"/>
                <w:szCs w:val="18"/>
              </w:rPr>
              <w:t>77,318</w:t>
            </w:r>
          </w:p>
        </w:tc>
        <w:tc>
          <w:tcPr>
            <w:tcW w:w="1418" w:type="dxa"/>
            <w:tcBorders>
              <w:top w:val="nil"/>
              <w:left w:val="nil"/>
              <w:bottom w:val="nil"/>
              <w:right w:val="nil"/>
            </w:tcBorders>
            <w:vAlign w:val="bottom"/>
          </w:tcPr>
          <w:p w14:paraId="1C396E53" w14:textId="2B178E7B" w:rsidR="001F5E9D" w:rsidRPr="00C935A5" w:rsidRDefault="001F5E9D" w:rsidP="001F5E9D">
            <w:pPr>
              <w:spacing w:before="40" w:after="20"/>
              <w:jc w:val="right"/>
              <w:rPr>
                <w:rFonts w:cs="Arial"/>
                <w:sz w:val="18"/>
                <w:szCs w:val="18"/>
              </w:rPr>
            </w:pPr>
            <w:r w:rsidRPr="001F5E9D">
              <w:rPr>
                <w:rFonts w:cs="Arial"/>
                <w:sz w:val="18"/>
                <w:szCs w:val="18"/>
              </w:rPr>
              <w:t>30,927</w:t>
            </w:r>
          </w:p>
        </w:tc>
        <w:tc>
          <w:tcPr>
            <w:tcW w:w="1418" w:type="dxa"/>
            <w:tcBorders>
              <w:top w:val="nil"/>
              <w:left w:val="nil"/>
              <w:bottom w:val="nil"/>
              <w:right w:val="nil"/>
            </w:tcBorders>
            <w:vAlign w:val="bottom"/>
          </w:tcPr>
          <w:p w14:paraId="624A2012" w14:textId="41C1BFA7" w:rsidR="001F5E9D" w:rsidRPr="00C935A5" w:rsidRDefault="001F5E9D" w:rsidP="001F5E9D">
            <w:pPr>
              <w:spacing w:before="40" w:after="20"/>
              <w:jc w:val="center"/>
              <w:rPr>
                <w:rFonts w:cs="Arial"/>
                <w:sz w:val="18"/>
                <w:szCs w:val="18"/>
              </w:rPr>
            </w:pPr>
            <w:r w:rsidRPr="001F5E9D">
              <w:rPr>
                <w:rFonts w:cs="Arial"/>
                <w:sz w:val="18"/>
                <w:szCs w:val="18"/>
              </w:rPr>
              <w:t>40.0</w:t>
            </w:r>
          </w:p>
        </w:tc>
        <w:tc>
          <w:tcPr>
            <w:tcW w:w="170" w:type="dxa"/>
            <w:tcBorders>
              <w:top w:val="nil"/>
              <w:left w:val="nil"/>
              <w:bottom w:val="nil"/>
              <w:right w:val="nil"/>
            </w:tcBorders>
            <w:vAlign w:val="bottom"/>
          </w:tcPr>
          <w:p w14:paraId="50BD3C0A" w14:textId="40E241A2"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6B51BE3" w14:textId="42FCC722" w:rsidR="001F5E9D" w:rsidRPr="00C935A5" w:rsidRDefault="001F5E9D" w:rsidP="001F5E9D">
            <w:pPr>
              <w:spacing w:before="40" w:after="20"/>
              <w:jc w:val="center"/>
              <w:rPr>
                <w:rFonts w:cs="Arial"/>
                <w:sz w:val="18"/>
                <w:szCs w:val="18"/>
              </w:rPr>
            </w:pPr>
            <w:r w:rsidRPr="001F5E9D">
              <w:rPr>
                <w:rFonts w:cs="Arial"/>
                <w:sz w:val="18"/>
                <w:szCs w:val="18"/>
              </w:rPr>
              <w:t>1.18</w:t>
            </w:r>
          </w:p>
        </w:tc>
      </w:tr>
      <w:tr w:rsidR="001F5E9D" w:rsidRPr="001F5E9D" w14:paraId="33E03433" w14:textId="77777777" w:rsidTr="00514052">
        <w:tc>
          <w:tcPr>
            <w:tcW w:w="2268" w:type="dxa"/>
            <w:tcBorders>
              <w:top w:val="nil"/>
              <w:left w:val="nil"/>
              <w:bottom w:val="nil"/>
              <w:right w:val="single" w:sz="18" w:space="0" w:color="C00000"/>
            </w:tcBorders>
            <w:vAlign w:val="center"/>
          </w:tcPr>
          <w:p w14:paraId="05CB5BE0" w14:textId="77777777" w:rsidR="001F5E9D" w:rsidRPr="00C935A5" w:rsidRDefault="001F5E9D" w:rsidP="001F5E9D">
            <w:pPr>
              <w:spacing w:before="40" w:after="40"/>
              <w:rPr>
                <w:rFonts w:cs="Arial"/>
                <w:sz w:val="18"/>
                <w:szCs w:val="18"/>
              </w:rPr>
            </w:pPr>
            <w:r w:rsidRPr="00C935A5">
              <w:rPr>
                <w:rFonts w:cs="Arial"/>
                <w:sz w:val="18"/>
                <w:szCs w:val="18"/>
              </w:rPr>
              <w:t>Loddon S</w:t>
            </w:r>
          </w:p>
        </w:tc>
        <w:tc>
          <w:tcPr>
            <w:tcW w:w="1418" w:type="dxa"/>
            <w:tcBorders>
              <w:top w:val="nil"/>
              <w:left w:val="single" w:sz="18" w:space="0" w:color="C00000"/>
              <w:bottom w:val="nil"/>
              <w:right w:val="nil"/>
            </w:tcBorders>
            <w:vAlign w:val="bottom"/>
          </w:tcPr>
          <w:p w14:paraId="65906515" w14:textId="767030AD" w:rsidR="001F5E9D" w:rsidRPr="00C935A5" w:rsidRDefault="001F5E9D" w:rsidP="001F5E9D">
            <w:pPr>
              <w:spacing w:before="40" w:after="20"/>
              <w:jc w:val="right"/>
              <w:rPr>
                <w:rFonts w:cs="Arial"/>
                <w:sz w:val="18"/>
                <w:szCs w:val="18"/>
              </w:rPr>
            </w:pPr>
            <w:r w:rsidRPr="001F5E9D">
              <w:rPr>
                <w:rFonts w:cs="Arial"/>
                <w:sz w:val="18"/>
                <w:szCs w:val="18"/>
              </w:rPr>
              <w:t>7,759</w:t>
            </w:r>
          </w:p>
        </w:tc>
        <w:tc>
          <w:tcPr>
            <w:tcW w:w="1418" w:type="dxa"/>
            <w:tcBorders>
              <w:top w:val="nil"/>
              <w:left w:val="nil"/>
              <w:bottom w:val="nil"/>
              <w:right w:val="nil"/>
            </w:tcBorders>
            <w:vAlign w:val="bottom"/>
          </w:tcPr>
          <w:p w14:paraId="6F82C61F" w14:textId="49084812" w:rsidR="001F5E9D" w:rsidRPr="00C935A5" w:rsidRDefault="001F5E9D" w:rsidP="001F5E9D">
            <w:pPr>
              <w:spacing w:before="40" w:after="20"/>
              <w:jc w:val="right"/>
              <w:rPr>
                <w:rFonts w:cs="Arial"/>
                <w:sz w:val="18"/>
                <w:szCs w:val="18"/>
              </w:rPr>
            </w:pPr>
            <w:r w:rsidRPr="001F5E9D">
              <w:rPr>
                <w:rFonts w:cs="Arial"/>
                <w:sz w:val="18"/>
                <w:szCs w:val="18"/>
              </w:rPr>
              <w:t>946</w:t>
            </w:r>
          </w:p>
        </w:tc>
        <w:tc>
          <w:tcPr>
            <w:tcW w:w="1418" w:type="dxa"/>
            <w:tcBorders>
              <w:top w:val="nil"/>
              <w:left w:val="nil"/>
              <w:bottom w:val="nil"/>
              <w:right w:val="nil"/>
            </w:tcBorders>
            <w:vAlign w:val="bottom"/>
          </w:tcPr>
          <w:p w14:paraId="06F777E5" w14:textId="5DC1B1AE" w:rsidR="001F5E9D" w:rsidRPr="00C935A5" w:rsidRDefault="001F5E9D" w:rsidP="001F5E9D">
            <w:pPr>
              <w:spacing w:before="40" w:after="20"/>
              <w:jc w:val="center"/>
              <w:rPr>
                <w:rFonts w:cs="Arial"/>
                <w:sz w:val="18"/>
                <w:szCs w:val="18"/>
              </w:rPr>
            </w:pPr>
            <w:r w:rsidRPr="001F5E9D">
              <w:rPr>
                <w:rFonts w:cs="Arial"/>
                <w:sz w:val="18"/>
                <w:szCs w:val="18"/>
              </w:rPr>
              <w:t>12.2</w:t>
            </w:r>
          </w:p>
        </w:tc>
        <w:tc>
          <w:tcPr>
            <w:tcW w:w="170" w:type="dxa"/>
            <w:tcBorders>
              <w:top w:val="nil"/>
              <w:left w:val="nil"/>
              <w:bottom w:val="nil"/>
              <w:right w:val="nil"/>
            </w:tcBorders>
            <w:vAlign w:val="bottom"/>
          </w:tcPr>
          <w:p w14:paraId="5EBF3D91" w14:textId="6ACA4390"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9A9D869" w14:textId="6C8EE5F8" w:rsidR="001F5E9D" w:rsidRPr="00C935A5" w:rsidRDefault="001F5E9D" w:rsidP="001F5E9D">
            <w:pPr>
              <w:spacing w:before="40" w:after="20"/>
              <w:jc w:val="center"/>
              <w:rPr>
                <w:rFonts w:cs="Arial"/>
                <w:sz w:val="18"/>
                <w:szCs w:val="18"/>
              </w:rPr>
            </w:pPr>
            <w:r w:rsidRPr="001F5E9D">
              <w:rPr>
                <w:rFonts w:cs="Arial"/>
                <w:sz w:val="18"/>
                <w:szCs w:val="18"/>
              </w:rPr>
              <w:t>2.73</w:t>
            </w:r>
          </w:p>
        </w:tc>
      </w:tr>
    </w:tbl>
    <w:p w14:paraId="3B3F4C43" w14:textId="77777777" w:rsidR="00D50E04" w:rsidRPr="00C935A5" w:rsidRDefault="00D50E04" w:rsidP="00FF36E8">
      <w:pPr>
        <w:spacing w:before="40" w:after="20"/>
        <w:rPr>
          <w:rFonts w:cs="Arial"/>
          <w:sz w:val="18"/>
          <w:szCs w:val="18"/>
        </w:rPr>
      </w:pPr>
    </w:p>
    <w:p w14:paraId="065D87FA" w14:textId="77777777" w:rsidR="0022168A" w:rsidRPr="00C935A5" w:rsidRDefault="0022168A" w:rsidP="00FF36E8">
      <w:pPr>
        <w:spacing w:before="40" w:after="20"/>
        <w:rPr>
          <w:rFonts w:cs="Arial"/>
          <w:sz w:val="18"/>
          <w:szCs w:val="18"/>
        </w:rPr>
      </w:pPr>
      <w:r w:rsidRPr="00C935A5">
        <w:rPr>
          <w:rFonts w:cs="Arial"/>
          <w:sz w:val="18"/>
          <w:szCs w:val="18"/>
        </w:rPr>
        <w:br w:type="page"/>
      </w:r>
    </w:p>
    <w:p w14:paraId="4D3628EF" w14:textId="7A3AD28B" w:rsidR="006E50A4" w:rsidRPr="00C935A5" w:rsidRDefault="00CE4507" w:rsidP="00A0308B">
      <w:pPr>
        <w:pStyle w:val="VGC-Head10"/>
      </w:pPr>
      <w:r w:rsidRPr="00C935A5">
        <w:lastRenderedPageBreak/>
        <w:t>Appendix 4</w:t>
      </w:r>
      <w:r w:rsidR="006E50A4" w:rsidRPr="00C935A5">
        <w:tab/>
      </w:r>
      <w:r w:rsidR="006254A3">
        <w:t>2026-27</w:t>
      </w:r>
      <w:r w:rsidR="00A97ABE" w:rsidRPr="00C935A5">
        <w:t xml:space="preserve"> </w:t>
      </w:r>
      <w:r w:rsidR="006E50A4" w:rsidRPr="00C935A5">
        <w:t xml:space="preserve">General Purpose Grants </w:t>
      </w:r>
    </w:p>
    <w:p w14:paraId="31CD2B9F" w14:textId="77777777" w:rsidR="006E50A4" w:rsidRPr="00C935A5" w:rsidRDefault="006E50A4" w:rsidP="00A0308B">
      <w:pPr>
        <w:pStyle w:val="VGC-Head2"/>
      </w:pPr>
      <w:r w:rsidRPr="00C935A5">
        <w:t>C.  Cost Adjustors – Raw Data</w:t>
      </w:r>
    </w:p>
    <w:p w14:paraId="270F4197" w14:textId="77777777" w:rsidR="004D7FBD" w:rsidRPr="00C935A5" w:rsidRDefault="004D7FBD" w:rsidP="00FF36E8">
      <w:pPr>
        <w:spacing w:before="40" w:after="20"/>
        <w:rPr>
          <w:rFonts w:cs="Arial"/>
          <w:sz w:val="18"/>
          <w:szCs w:val="18"/>
        </w:rPr>
      </w:pPr>
    </w:p>
    <w:tbl>
      <w:tblPr>
        <w:tblW w:w="0" w:type="auto"/>
        <w:tblInd w:w="78" w:type="dxa"/>
        <w:tblLayout w:type="fixed"/>
        <w:tblCellMar>
          <w:left w:w="57" w:type="dxa"/>
          <w:right w:w="57" w:type="dxa"/>
        </w:tblCellMar>
        <w:tblLook w:val="0000" w:firstRow="0" w:lastRow="0" w:firstColumn="0" w:lastColumn="0" w:noHBand="0" w:noVBand="0"/>
      </w:tblPr>
      <w:tblGrid>
        <w:gridCol w:w="2268"/>
        <w:gridCol w:w="1418"/>
        <w:gridCol w:w="1418"/>
        <w:gridCol w:w="1418"/>
      </w:tblGrid>
      <w:tr w:rsidR="00C42174" w:rsidRPr="00C935A5" w14:paraId="2D88232F" w14:textId="77777777" w:rsidTr="00864B3C">
        <w:tc>
          <w:tcPr>
            <w:tcW w:w="2268" w:type="dxa"/>
            <w:tcBorders>
              <w:top w:val="nil"/>
              <w:left w:val="nil"/>
              <w:bottom w:val="nil"/>
              <w:right w:val="single" w:sz="18" w:space="0" w:color="C00000"/>
            </w:tcBorders>
            <w:vAlign w:val="bottom"/>
          </w:tcPr>
          <w:p w14:paraId="0F53F4A2" w14:textId="77777777" w:rsidR="00C42174" w:rsidRPr="00C935A5" w:rsidRDefault="00C42174" w:rsidP="008001AD">
            <w:pPr>
              <w:spacing w:before="40" w:after="20"/>
              <w:jc w:val="center"/>
              <w:rPr>
                <w:rFonts w:cs="Arial"/>
                <w:sz w:val="18"/>
                <w:szCs w:val="18"/>
              </w:rPr>
            </w:pPr>
          </w:p>
        </w:tc>
        <w:tc>
          <w:tcPr>
            <w:tcW w:w="1418" w:type="dxa"/>
            <w:vMerge w:val="restart"/>
            <w:tcBorders>
              <w:top w:val="nil"/>
              <w:left w:val="single" w:sz="18" w:space="0" w:color="C00000"/>
              <w:bottom w:val="single" w:sz="8" w:space="0" w:color="C00000"/>
            </w:tcBorders>
            <w:tcMar>
              <w:left w:w="57" w:type="dxa"/>
              <w:right w:w="57" w:type="dxa"/>
            </w:tcMar>
            <w:vAlign w:val="bottom"/>
          </w:tcPr>
          <w:p w14:paraId="22DC95DD" w14:textId="385E2193" w:rsidR="00C42174" w:rsidRPr="00C935A5" w:rsidRDefault="00C42174" w:rsidP="008001AD">
            <w:pPr>
              <w:spacing w:before="40" w:after="20"/>
              <w:jc w:val="center"/>
              <w:rPr>
                <w:rFonts w:cs="Arial"/>
                <w:b/>
                <w:sz w:val="18"/>
                <w:szCs w:val="18"/>
              </w:rPr>
            </w:pPr>
            <w:r w:rsidRPr="00C935A5">
              <w:rPr>
                <w:rFonts w:cs="Arial"/>
                <w:b/>
                <w:sz w:val="18"/>
                <w:szCs w:val="18"/>
              </w:rPr>
              <w:t>Socio-Economic Index of Disadvantage</w:t>
            </w:r>
            <w:r w:rsidR="00B23A90" w:rsidRPr="00C935A5">
              <w:rPr>
                <w:rFonts w:cs="Arial"/>
                <w:b/>
                <w:sz w:val="18"/>
                <w:szCs w:val="18"/>
              </w:rPr>
              <w:t xml:space="preserve"> </w:t>
            </w:r>
          </w:p>
        </w:tc>
        <w:tc>
          <w:tcPr>
            <w:tcW w:w="2836" w:type="dxa"/>
            <w:gridSpan w:val="2"/>
            <w:tcBorders>
              <w:top w:val="nil"/>
              <w:left w:val="nil"/>
              <w:bottom w:val="single" w:sz="8" w:space="0" w:color="C00000"/>
              <w:right w:val="nil"/>
            </w:tcBorders>
            <w:vAlign w:val="bottom"/>
          </w:tcPr>
          <w:p w14:paraId="036DFCCE" w14:textId="0E3AE60A" w:rsidR="00C42174" w:rsidRPr="00C935A5" w:rsidRDefault="00C42174" w:rsidP="008001AD">
            <w:pPr>
              <w:spacing w:before="40" w:after="20"/>
              <w:jc w:val="center"/>
              <w:rPr>
                <w:rFonts w:cs="Arial"/>
                <w:b/>
                <w:sz w:val="18"/>
                <w:szCs w:val="18"/>
              </w:rPr>
            </w:pPr>
            <w:r w:rsidRPr="00C935A5">
              <w:rPr>
                <w:rFonts w:cs="Arial"/>
                <w:b/>
                <w:sz w:val="18"/>
                <w:szCs w:val="18"/>
              </w:rPr>
              <w:t>Tourism</w:t>
            </w:r>
            <w:r w:rsidR="00B23A90" w:rsidRPr="00C935A5">
              <w:rPr>
                <w:rFonts w:cs="Arial"/>
                <w:b/>
                <w:sz w:val="18"/>
                <w:szCs w:val="18"/>
              </w:rPr>
              <w:t xml:space="preserve"> </w:t>
            </w:r>
          </w:p>
        </w:tc>
      </w:tr>
      <w:tr w:rsidR="00C42174" w:rsidRPr="00C935A5" w14:paraId="46F9C1FC" w14:textId="77777777" w:rsidTr="00864B3C">
        <w:tc>
          <w:tcPr>
            <w:tcW w:w="2268" w:type="dxa"/>
            <w:tcBorders>
              <w:top w:val="nil"/>
              <w:left w:val="nil"/>
              <w:bottom w:val="nil"/>
              <w:right w:val="single" w:sz="18" w:space="0" w:color="C00000"/>
            </w:tcBorders>
            <w:vAlign w:val="bottom"/>
          </w:tcPr>
          <w:p w14:paraId="5ABA8C54" w14:textId="77777777" w:rsidR="00C42174" w:rsidRPr="00C935A5" w:rsidRDefault="00C42174" w:rsidP="008001AD">
            <w:pPr>
              <w:spacing w:before="40" w:after="20"/>
              <w:jc w:val="center"/>
              <w:rPr>
                <w:rFonts w:cs="Arial"/>
                <w:sz w:val="18"/>
                <w:szCs w:val="18"/>
              </w:rPr>
            </w:pPr>
          </w:p>
        </w:tc>
        <w:tc>
          <w:tcPr>
            <w:tcW w:w="1418" w:type="dxa"/>
            <w:vMerge/>
            <w:tcBorders>
              <w:top w:val="single" w:sz="8" w:space="0" w:color="C00000"/>
              <w:left w:val="single" w:sz="18" w:space="0" w:color="C00000"/>
              <w:bottom w:val="single" w:sz="8" w:space="0" w:color="C00000"/>
            </w:tcBorders>
            <w:vAlign w:val="bottom"/>
          </w:tcPr>
          <w:p w14:paraId="41A64C94" w14:textId="77777777" w:rsidR="00C42174" w:rsidRPr="00C935A5" w:rsidRDefault="00C42174" w:rsidP="008001AD">
            <w:pPr>
              <w:spacing w:before="40" w:after="20"/>
              <w:jc w:val="center"/>
              <w:rPr>
                <w:rFonts w:cs="Arial"/>
                <w:sz w:val="16"/>
                <w:szCs w:val="16"/>
              </w:rPr>
            </w:pPr>
          </w:p>
        </w:tc>
        <w:tc>
          <w:tcPr>
            <w:tcW w:w="1418" w:type="dxa"/>
            <w:vMerge w:val="restart"/>
            <w:tcBorders>
              <w:top w:val="single" w:sz="8" w:space="0" w:color="C00000"/>
              <w:left w:val="nil"/>
              <w:bottom w:val="single" w:sz="8" w:space="0" w:color="C00000"/>
              <w:right w:val="nil"/>
            </w:tcBorders>
            <w:vAlign w:val="bottom"/>
          </w:tcPr>
          <w:p w14:paraId="23D4B058" w14:textId="77777777" w:rsidR="00C42174" w:rsidRPr="00C935A5" w:rsidRDefault="00C42174" w:rsidP="008001AD">
            <w:pPr>
              <w:spacing w:before="40" w:after="20"/>
              <w:jc w:val="center"/>
              <w:rPr>
                <w:rFonts w:cs="Arial"/>
                <w:sz w:val="16"/>
                <w:szCs w:val="16"/>
              </w:rPr>
            </w:pPr>
            <w:r w:rsidRPr="00C935A5">
              <w:rPr>
                <w:rFonts w:cs="Arial"/>
                <w:sz w:val="16"/>
                <w:szCs w:val="16"/>
              </w:rPr>
              <w:t xml:space="preserve">4 Year </w:t>
            </w:r>
            <w:r w:rsidRPr="00C935A5">
              <w:rPr>
                <w:rFonts w:cs="Arial"/>
                <w:sz w:val="16"/>
                <w:szCs w:val="16"/>
              </w:rPr>
              <w:br/>
              <w:t>Average</w:t>
            </w:r>
            <w:r w:rsidRPr="00C935A5">
              <w:rPr>
                <w:rFonts w:cs="Arial"/>
                <w:sz w:val="16"/>
                <w:szCs w:val="16"/>
              </w:rPr>
              <w:br/>
              <w:t>(visits)</w:t>
            </w:r>
          </w:p>
        </w:tc>
        <w:tc>
          <w:tcPr>
            <w:tcW w:w="1418" w:type="dxa"/>
            <w:vMerge w:val="restart"/>
            <w:tcBorders>
              <w:top w:val="single" w:sz="8" w:space="0" w:color="C00000"/>
              <w:left w:val="nil"/>
              <w:bottom w:val="single" w:sz="8" w:space="0" w:color="C00000"/>
              <w:right w:val="nil"/>
            </w:tcBorders>
            <w:vAlign w:val="bottom"/>
          </w:tcPr>
          <w:p w14:paraId="317DECFF" w14:textId="77777777" w:rsidR="00C42174" w:rsidRPr="00C935A5" w:rsidRDefault="00C42174" w:rsidP="008001AD">
            <w:pPr>
              <w:spacing w:before="40" w:after="20"/>
              <w:jc w:val="center"/>
              <w:rPr>
                <w:rFonts w:cs="Arial"/>
                <w:sz w:val="16"/>
                <w:szCs w:val="16"/>
              </w:rPr>
            </w:pPr>
            <w:r w:rsidRPr="00C935A5">
              <w:rPr>
                <w:rFonts w:cs="Arial"/>
                <w:sz w:val="16"/>
                <w:szCs w:val="16"/>
              </w:rPr>
              <w:t xml:space="preserve">4 Year </w:t>
            </w:r>
            <w:r w:rsidRPr="00C935A5">
              <w:rPr>
                <w:rFonts w:cs="Arial"/>
                <w:sz w:val="16"/>
                <w:szCs w:val="16"/>
              </w:rPr>
              <w:br/>
              <w:t>Average</w:t>
            </w:r>
            <w:r w:rsidRPr="00C935A5">
              <w:rPr>
                <w:rFonts w:cs="Arial"/>
                <w:sz w:val="16"/>
                <w:szCs w:val="16"/>
              </w:rPr>
              <w:br/>
              <w:t>(per capita)</w:t>
            </w:r>
          </w:p>
        </w:tc>
      </w:tr>
      <w:tr w:rsidR="00C42174" w:rsidRPr="00C935A5" w14:paraId="500DACF0" w14:textId="77777777" w:rsidTr="00864B3C">
        <w:tc>
          <w:tcPr>
            <w:tcW w:w="2268" w:type="dxa"/>
            <w:tcBorders>
              <w:top w:val="nil"/>
              <w:left w:val="nil"/>
              <w:bottom w:val="nil"/>
              <w:right w:val="single" w:sz="18" w:space="0" w:color="C00000"/>
            </w:tcBorders>
            <w:vAlign w:val="bottom"/>
          </w:tcPr>
          <w:p w14:paraId="7693C818" w14:textId="77777777" w:rsidR="00C42174" w:rsidRPr="00C935A5" w:rsidRDefault="00C42174" w:rsidP="008001AD">
            <w:pPr>
              <w:spacing w:before="40" w:after="20"/>
              <w:jc w:val="center"/>
              <w:rPr>
                <w:rFonts w:cs="Arial"/>
                <w:sz w:val="18"/>
                <w:szCs w:val="18"/>
              </w:rPr>
            </w:pPr>
          </w:p>
        </w:tc>
        <w:tc>
          <w:tcPr>
            <w:tcW w:w="1418" w:type="dxa"/>
            <w:vMerge/>
            <w:tcBorders>
              <w:top w:val="single" w:sz="8" w:space="0" w:color="C00000"/>
              <w:left w:val="single" w:sz="18" w:space="0" w:color="C00000"/>
              <w:bottom w:val="single" w:sz="8" w:space="0" w:color="C00000"/>
            </w:tcBorders>
            <w:vAlign w:val="bottom"/>
          </w:tcPr>
          <w:p w14:paraId="1E7041F9" w14:textId="77777777" w:rsidR="00C42174" w:rsidRPr="00C935A5" w:rsidRDefault="00C42174" w:rsidP="008001AD">
            <w:pPr>
              <w:spacing w:before="40" w:after="20"/>
              <w:jc w:val="center"/>
              <w:rPr>
                <w:rFonts w:cs="Arial"/>
                <w:sz w:val="16"/>
                <w:szCs w:val="16"/>
              </w:rPr>
            </w:pPr>
          </w:p>
        </w:tc>
        <w:tc>
          <w:tcPr>
            <w:tcW w:w="1418" w:type="dxa"/>
            <w:vMerge/>
            <w:tcBorders>
              <w:top w:val="single" w:sz="8" w:space="0" w:color="C00000"/>
              <w:left w:val="nil"/>
              <w:bottom w:val="single" w:sz="8" w:space="0" w:color="C00000"/>
              <w:right w:val="nil"/>
            </w:tcBorders>
            <w:vAlign w:val="bottom"/>
          </w:tcPr>
          <w:p w14:paraId="539FADAB" w14:textId="77777777" w:rsidR="00C42174" w:rsidRPr="00C935A5" w:rsidRDefault="00C42174" w:rsidP="008001AD">
            <w:pPr>
              <w:spacing w:before="40" w:after="20"/>
              <w:jc w:val="center"/>
              <w:rPr>
                <w:rFonts w:cs="Arial"/>
                <w:sz w:val="16"/>
                <w:szCs w:val="16"/>
              </w:rPr>
            </w:pPr>
          </w:p>
        </w:tc>
        <w:tc>
          <w:tcPr>
            <w:tcW w:w="1418" w:type="dxa"/>
            <w:vMerge/>
            <w:tcBorders>
              <w:top w:val="single" w:sz="8" w:space="0" w:color="C00000"/>
              <w:left w:val="nil"/>
              <w:bottom w:val="single" w:sz="8" w:space="0" w:color="C00000"/>
              <w:right w:val="nil"/>
            </w:tcBorders>
            <w:vAlign w:val="bottom"/>
          </w:tcPr>
          <w:p w14:paraId="2FD66C83" w14:textId="77777777" w:rsidR="00C42174" w:rsidRPr="00C935A5" w:rsidRDefault="00C42174" w:rsidP="008001AD">
            <w:pPr>
              <w:spacing w:before="40" w:after="20"/>
              <w:jc w:val="center"/>
              <w:rPr>
                <w:rFonts w:cs="Arial"/>
                <w:sz w:val="16"/>
                <w:szCs w:val="16"/>
              </w:rPr>
            </w:pPr>
          </w:p>
        </w:tc>
      </w:tr>
      <w:tr w:rsidR="001F5E9D" w:rsidRPr="001F5E9D" w14:paraId="0F9AF6F1" w14:textId="77777777" w:rsidTr="00864B3C">
        <w:tc>
          <w:tcPr>
            <w:tcW w:w="2268" w:type="dxa"/>
            <w:tcBorders>
              <w:top w:val="nil"/>
              <w:left w:val="nil"/>
              <w:bottom w:val="nil"/>
              <w:right w:val="single" w:sz="18" w:space="0" w:color="C00000"/>
            </w:tcBorders>
            <w:vAlign w:val="center"/>
          </w:tcPr>
          <w:p w14:paraId="37B05ABD" w14:textId="77777777" w:rsidR="001F5E9D" w:rsidRPr="00C935A5" w:rsidRDefault="001F5E9D" w:rsidP="001F5E9D">
            <w:pPr>
              <w:spacing w:before="40" w:after="40"/>
              <w:rPr>
                <w:rFonts w:cs="Arial"/>
                <w:sz w:val="18"/>
                <w:szCs w:val="18"/>
              </w:rPr>
            </w:pPr>
          </w:p>
        </w:tc>
        <w:tc>
          <w:tcPr>
            <w:tcW w:w="1418" w:type="dxa"/>
            <w:tcBorders>
              <w:top w:val="single" w:sz="8" w:space="0" w:color="C00000"/>
              <w:left w:val="single" w:sz="18" w:space="0" w:color="C00000"/>
              <w:bottom w:val="nil"/>
              <w:right w:val="nil"/>
            </w:tcBorders>
            <w:vAlign w:val="bottom"/>
          </w:tcPr>
          <w:p w14:paraId="0395DF8D" w14:textId="5804A64A"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single" w:sz="8" w:space="0" w:color="C00000"/>
              <w:left w:val="nil"/>
              <w:bottom w:val="nil"/>
              <w:right w:val="nil"/>
            </w:tcBorders>
            <w:vAlign w:val="bottom"/>
          </w:tcPr>
          <w:p w14:paraId="27ADE45D" w14:textId="192B5505" w:rsidR="001F5E9D" w:rsidRPr="00C935A5" w:rsidRDefault="001F5E9D" w:rsidP="001F5E9D">
            <w:pPr>
              <w:spacing w:before="40" w:after="20"/>
              <w:jc w:val="right"/>
              <w:rPr>
                <w:rFonts w:cs="Arial"/>
                <w:sz w:val="18"/>
                <w:szCs w:val="18"/>
              </w:rPr>
            </w:pPr>
          </w:p>
        </w:tc>
        <w:tc>
          <w:tcPr>
            <w:tcW w:w="1418" w:type="dxa"/>
            <w:tcBorders>
              <w:top w:val="single" w:sz="8" w:space="0" w:color="C00000"/>
              <w:left w:val="nil"/>
              <w:bottom w:val="nil"/>
              <w:right w:val="nil"/>
            </w:tcBorders>
            <w:vAlign w:val="bottom"/>
          </w:tcPr>
          <w:p w14:paraId="551E89D8" w14:textId="456C36EE"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529F23F7" w14:textId="77777777" w:rsidTr="00514052">
        <w:tc>
          <w:tcPr>
            <w:tcW w:w="2268" w:type="dxa"/>
            <w:tcBorders>
              <w:top w:val="nil"/>
              <w:left w:val="nil"/>
              <w:bottom w:val="nil"/>
              <w:right w:val="single" w:sz="18" w:space="0" w:color="C00000"/>
            </w:tcBorders>
            <w:vAlign w:val="center"/>
          </w:tcPr>
          <w:p w14:paraId="47003C5D" w14:textId="77777777" w:rsidR="001F5E9D" w:rsidRPr="00C935A5" w:rsidRDefault="001F5E9D" w:rsidP="001F5E9D">
            <w:pPr>
              <w:spacing w:before="40" w:after="40"/>
              <w:rPr>
                <w:rFonts w:cs="Arial"/>
                <w:sz w:val="18"/>
                <w:szCs w:val="18"/>
              </w:rPr>
            </w:pPr>
            <w:r w:rsidRPr="00C935A5">
              <w:rPr>
                <w:rFonts w:cs="Arial"/>
                <w:sz w:val="18"/>
                <w:szCs w:val="18"/>
              </w:rPr>
              <w:t>Alpine S</w:t>
            </w:r>
          </w:p>
        </w:tc>
        <w:tc>
          <w:tcPr>
            <w:tcW w:w="1418" w:type="dxa"/>
            <w:tcBorders>
              <w:top w:val="nil"/>
              <w:left w:val="single" w:sz="18" w:space="0" w:color="C00000"/>
              <w:bottom w:val="nil"/>
              <w:right w:val="nil"/>
            </w:tcBorders>
            <w:vAlign w:val="bottom"/>
          </w:tcPr>
          <w:p w14:paraId="6F189A31" w14:textId="63841E54" w:rsidR="001F5E9D" w:rsidRPr="00C935A5" w:rsidRDefault="001F5E9D" w:rsidP="001F5E9D">
            <w:pPr>
              <w:spacing w:before="40" w:after="20"/>
              <w:jc w:val="right"/>
              <w:rPr>
                <w:rFonts w:cs="Arial"/>
                <w:sz w:val="18"/>
                <w:szCs w:val="18"/>
              </w:rPr>
            </w:pPr>
            <w:r w:rsidRPr="001F5E9D">
              <w:rPr>
                <w:rFonts w:cs="Arial"/>
                <w:sz w:val="18"/>
                <w:szCs w:val="18"/>
              </w:rPr>
              <w:t>1,028</w:t>
            </w:r>
          </w:p>
        </w:tc>
        <w:tc>
          <w:tcPr>
            <w:tcW w:w="1418" w:type="dxa"/>
            <w:tcBorders>
              <w:top w:val="nil"/>
              <w:left w:val="nil"/>
              <w:bottom w:val="nil"/>
              <w:right w:val="nil"/>
            </w:tcBorders>
            <w:vAlign w:val="bottom"/>
          </w:tcPr>
          <w:p w14:paraId="1DE044E9" w14:textId="5E8C5C7F" w:rsidR="001F5E9D" w:rsidRPr="00C935A5" w:rsidRDefault="001F5E9D" w:rsidP="001F5E9D">
            <w:pPr>
              <w:spacing w:before="40" w:after="20"/>
              <w:jc w:val="right"/>
              <w:rPr>
                <w:rFonts w:cs="Arial"/>
                <w:sz w:val="18"/>
                <w:szCs w:val="18"/>
              </w:rPr>
            </w:pPr>
            <w:r w:rsidRPr="001F5E9D">
              <w:rPr>
                <w:rFonts w:cs="Arial"/>
                <w:sz w:val="18"/>
                <w:szCs w:val="18"/>
              </w:rPr>
              <w:t>2,380,361</w:t>
            </w:r>
          </w:p>
        </w:tc>
        <w:tc>
          <w:tcPr>
            <w:tcW w:w="1418" w:type="dxa"/>
            <w:tcBorders>
              <w:top w:val="nil"/>
              <w:left w:val="nil"/>
              <w:bottom w:val="nil"/>
              <w:right w:val="nil"/>
            </w:tcBorders>
            <w:vAlign w:val="bottom"/>
          </w:tcPr>
          <w:p w14:paraId="3FC062E8" w14:textId="49C56820" w:rsidR="001F5E9D" w:rsidRPr="00C935A5" w:rsidRDefault="001F5E9D" w:rsidP="001F5E9D">
            <w:pPr>
              <w:spacing w:before="40" w:after="20"/>
              <w:jc w:val="right"/>
              <w:rPr>
                <w:rFonts w:cs="Arial"/>
                <w:sz w:val="18"/>
                <w:szCs w:val="18"/>
              </w:rPr>
            </w:pPr>
            <w:r w:rsidRPr="001F5E9D">
              <w:rPr>
                <w:rFonts w:cs="Arial"/>
                <w:sz w:val="18"/>
                <w:szCs w:val="18"/>
              </w:rPr>
              <w:t>179.3</w:t>
            </w:r>
          </w:p>
        </w:tc>
      </w:tr>
      <w:tr w:rsidR="001F5E9D" w:rsidRPr="001F5E9D" w14:paraId="38975FDF" w14:textId="77777777" w:rsidTr="00514052">
        <w:tc>
          <w:tcPr>
            <w:tcW w:w="2268" w:type="dxa"/>
            <w:tcBorders>
              <w:top w:val="nil"/>
              <w:left w:val="nil"/>
              <w:bottom w:val="nil"/>
              <w:right w:val="single" w:sz="18" w:space="0" w:color="C00000"/>
            </w:tcBorders>
            <w:vAlign w:val="center"/>
          </w:tcPr>
          <w:p w14:paraId="3E3391B9" w14:textId="77777777" w:rsidR="001F5E9D" w:rsidRPr="00C935A5" w:rsidRDefault="001F5E9D" w:rsidP="001F5E9D">
            <w:pPr>
              <w:spacing w:before="40" w:after="40"/>
              <w:rPr>
                <w:rFonts w:cs="Arial"/>
                <w:sz w:val="18"/>
                <w:szCs w:val="18"/>
              </w:rPr>
            </w:pPr>
            <w:r w:rsidRPr="00C935A5">
              <w:rPr>
                <w:rFonts w:cs="Arial"/>
                <w:sz w:val="18"/>
                <w:szCs w:val="18"/>
              </w:rPr>
              <w:t>Ararat RC</w:t>
            </w:r>
          </w:p>
        </w:tc>
        <w:tc>
          <w:tcPr>
            <w:tcW w:w="1418" w:type="dxa"/>
            <w:tcBorders>
              <w:top w:val="nil"/>
              <w:left w:val="single" w:sz="18" w:space="0" w:color="C00000"/>
              <w:bottom w:val="nil"/>
              <w:right w:val="nil"/>
            </w:tcBorders>
            <w:vAlign w:val="bottom"/>
          </w:tcPr>
          <w:p w14:paraId="5B6A3BA0" w14:textId="3538745C" w:rsidR="001F5E9D" w:rsidRPr="00C935A5" w:rsidRDefault="001F5E9D" w:rsidP="001F5E9D">
            <w:pPr>
              <w:spacing w:before="40" w:after="20"/>
              <w:jc w:val="right"/>
              <w:rPr>
                <w:rFonts w:cs="Arial"/>
                <w:sz w:val="18"/>
                <w:szCs w:val="18"/>
              </w:rPr>
            </w:pPr>
            <w:r w:rsidRPr="001F5E9D">
              <w:rPr>
                <w:rFonts w:cs="Arial"/>
                <w:sz w:val="18"/>
                <w:szCs w:val="18"/>
              </w:rPr>
              <w:t>955</w:t>
            </w:r>
          </w:p>
        </w:tc>
        <w:tc>
          <w:tcPr>
            <w:tcW w:w="1418" w:type="dxa"/>
            <w:tcBorders>
              <w:top w:val="nil"/>
              <w:left w:val="nil"/>
              <w:bottom w:val="nil"/>
              <w:right w:val="nil"/>
            </w:tcBorders>
            <w:vAlign w:val="bottom"/>
          </w:tcPr>
          <w:p w14:paraId="157E45AA" w14:textId="51D4B401" w:rsidR="001F5E9D" w:rsidRPr="00C935A5" w:rsidRDefault="001F5E9D" w:rsidP="001F5E9D">
            <w:pPr>
              <w:spacing w:before="40" w:after="20"/>
              <w:jc w:val="right"/>
              <w:rPr>
                <w:rFonts w:cs="Arial"/>
                <w:sz w:val="18"/>
                <w:szCs w:val="18"/>
              </w:rPr>
            </w:pPr>
            <w:r w:rsidRPr="001F5E9D">
              <w:rPr>
                <w:rFonts w:cs="Arial"/>
                <w:sz w:val="18"/>
                <w:szCs w:val="18"/>
              </w:rPr>
              <w:t>443,990</w:t>
            </w:r>
          </w:p>
        </w:tc>
        <w:tc>
          <w:tcPr>
            <w:tcW w:w="1418" w:type="dxa"/>
            <w:tcBorders>
              <w:top w:val="nil"/>
              <w:left w:val="nil"/>
              <w:bottom w:val="nil"/>
              <w:right w:val="nil"/>
            </w:tcBorders>
            <w:vAlign w:val="bottom"/>
          </w:tcPr>
          <w:p w14:paraId="28434AC0" w14:textId="680A683F" w:rsidR="001F5E9D" w:rsidRPr="00C935A5" w:rsidRDefault="001F5E9D" w:rsidP="001F5E9D">
            <w:pPr>
              <w:spacing w:before="40" w:after="20"/>
              <w:jc w:val="right"/>
              <w:rPr>
                <w:rFonts w:cs="Arial"/>
                <w:sz w:val="18"/>
                <w:szCs w:val="18"/>
              </w:rPr>
            </w:pPr>
            <w:r w:rsidRPr="001F5E9D">
              <w:rPr>
                <w:rFonts w:cs="Arial"/>
                <w:sz w:val="18"/>
                <w:szCs w:val="18"/>
              </w:rPr>
              <w:t>37.5</w:t>
            </w:r>
          </w:p>
        </w:tc>
      </w:tr>
      <w:tr w:rsidR="001F5E9D" w:rsidRPr="001F5E9D" w14:paraId="2CAA35E7" w14:textId="77777777" w:rsidTr="00514052">
        <w:tc>
          <w:tcPr>
            <w:tcW w:w="2268" w:type="dxa"/>
            <w:tcBorders>
              <w:top w:val="nil"/>
              <w:left w:val="nil"/>
              <w:bottom w:val="nil"/>
              <w:right w:val="single" w:sz="18" w:space="0" w:color="C00000"/>
            </w:tcBorders>
            <w:vAlign w:val="center"/>
          </w:tcPr>
          <w:p w14:paraId="2245C9BA" w14:textId="77777777" w:rsidR="001F5E9D" w:rsidRPr="00C935A5" w:rsidRDefault="001F5E9D" w:rsidP="001F5E9D">
            <w:pPr>
              <w:spacing w:before="40" w:after="40"/>
              <w:rPr>
                <w:rFonts w:cs="Arial"/>
                <w:sz w:val="18"/>
                <w:szCs w:val="18"/>
              </w:rPr>
            </w:pPr>
            <w:r w:rsidRPr="00C935A5">
              <w:rPr>
                <w:rFonts w:cs="Arial"/>
                <w:sz w:val="18"/>
                <w:szCs w:val="18"/>
              </w:rPr>
              <w:t>Ballarat C</w:t>
            </w:r>
          </w:p>
        </w:tc>
        <w:tc>
          <w:tcPr>
            <w:tcW w:w="1418" w:type="dxa"/>
            <w:tcBorders>
              <w:top w:val="nil"/>
              <w:left w:val="single" w:sz="18" w:space="0" w:color="C00000"/>
              <w:bottom w:val="nil"/>
              <w:right w:val="nil"/>
            </w:tcBorders>
            <w:vAlign w:val="bottom"/>
          </w:tcPr>
          <w:p w14:paraId="6A58A4A2" w14:textId="724E2993" w:rsidR="001F5E9D" w:rsidRPr="00C935A5" w:rsidRDefault="001F5E9D" w:rsidP="001F5E9D">
            <w:pPr>
              <w:spacing w:before="40" w:after="20"/>
              <w:jc w:val="right"/>
              <w:rPr>
                <w:rFonts w:cs="Arial"/>
                <w:sz w:val="18"/>
                <w:szCs w:val="18"/>
              </w:rPr>
            </w:pPr>
            <w:r w:rsidRPr="001F5E9D">
              <w:rPr>
                <w:rFonts w:cs="Arial"/>
                <w:sz w:val="18"/>
                <w:szCs w:val="18"/>
              </w:rPr>
              <w:t>986</w:t>
            </w:r>
          </w:p>
        </w:tc>
        <w:tc>
          <w:tcPr>
            <w:tcW w:w="1418" w:type="dxa"/>
            <w:tcBorders>
              <w:top w:val="nil"/>
              <w:left w:val="nil"/>
              <w:bottom w:val="nil"/>
              <w:right w:val="nil"/>
            </w:tcBorders>
            <w:vAlign w:val="bottom"/>
          </w:tcPr>
          <w:p w14:paraId="65B0C04D" w14:textId="3B9DF3CC" w:rsidR="001F5E9D" w:rsidRPr="00C935A5" w:rsidRDefault="001F5E9D" w:rsidP="001F5E9D">
            <w:pPr>
              <w:spacing w:before="40" w:after="20"/>
              <w:jc w:val="right"/>
              <w:rPr>
                <w:rFonts w:cs="Arial"/>
                <w:sz w:val="18"/>
                <w:szCs w:val="18"/>
              </w:rPr>
            </w:pPr>
            <w:r w:rsidRPr="001F5E9D">
              <w:rPr>
                <w:rFonts w:cs="Arial"/>
                <w:sz w:val="18"/>
                <w:szCs w:val="18"/>
              </w:rPr>
              <w:t>3,307,447</w:t>
            </w:r>
          </w:p>
        </w:tc>
        <w:tc>
          <w:tcPr>
            <w:tcW w:w="1418" w:type="dxa"/>
            <w:tcBorders>
              <w:top w:val="nil"/>
              <w:left w:val="nil"/>
              <w:bottom w:val="nil"/>
              <w:right w:val="nil"/>
            </w:tcBorders>
            <w:vAlign w:val="bottom"/>
          </w:tcPr>
          <w:p w14:paraId="48CE47ED" w14:textId="359EBBA4" w:rsidR="001F5E9D" w:rsidRPr="00C935A5" w:rsidRDefault="001F5E9D" w:rsidP="001F5E9D">
            <w:pPr>
              <w:spacing w:before="40" w:after="20"/>
              <w:jc w:val="right"/>
              <w:rPr>
                <w:rFonts w:cs="Arial"/>
                <w:sz w:val="18"/>
                <w:szCs w:val="18"/>
              </w:rPr>
            </w:pPr>
            <w:r w:rsidRPr="001F5E9D">
              <w:rPr>
                <w:rFonts w:cs="Arial"/>
                <w:sz w:val="18"/>
                <w:szCs w:val="18"/>
              </w:rPr>
              <w:t>30.2</w:t>
            </w:r>
          </w:p>
        </w:tc>
      </w:tr>
      <w:tr w:rsidR="001F5E9D" w:rsidRPr="001F5E9D" w14:paraId="5D2F5201" w14:textId="77777777" w:rsidTr="00514052">
        <w:tc>
          <w:tcPr>
            <w:tcW w:w="2268" w:type="dxa"/>
            <w:tcBorders>
              <w:top w:val="nil"/>
              <w:left w:val="nil"/>
              <w:bottom w:val="nil"/>
              <w:right w:val="single" w:sz="18" w:space="0" w:color="C00000"/>
            </w:tcBorders>
            <w:vAlign w:val="center"/>
          </w:tcPr>
          <w:p w14:paraId="18E29A7D" w14:textId="77777777" w:rsidR="001F5E9D" w:rsidRPr="00C935A5" w:rsidRDefault="001F5E9D" w:rsidP="001F5E9D">
            <w:pPr>
              <w:spacing w:before="40" w:after="40"/>
              <w:rPr>
                <w:rFonts w:cs="Arial"/>
                <w:sz w:val="18"/>
                <w:szCs w:val="18"/>
              </w:rPr>
            </w:pPr>
            <w:r w:rsidRPr="00C935A5">
              <w:rPr>
                <w:rFonts w:cs="Arial"/>
                <w:sz w:val="18"/>
                <w:szCs w:val="18"/>
              </w:rPr>
              <w:t>Banyule C</w:t>
            </w:r>
          </w:p>
        </w:tc>
        <w:tc>
          <w:tcPr>
            <w:tcW w:w="1418" w:type="dxa"/>
            <w:tcBorders>
              <w:top w:val="nil"/>
              <w:left w:val="single" w:sz="18" w:space="0" w:color="C00000"/>
              <w:bottom w:val="nil"/>
              <w:right w:val="nil"/>
            </w:tcBorders>
            <w:vAlign w:val="bottom"/>
          </w:tcPr>
          <w:p w14:paraId="484D7065" w14:textId="259156F3" w:rsidR="001F5E9D" w:rsidRPr="00C935A5" w:rsidRDefault="001F5E9D" w:rsidP="001F5E9D">
            <w:pPr>
              <w:spacing w:before="40" w:after="20"/>
              <w:jc w:val="right"/>
              <w:rPr>
                <w:rFonts w:cs="Arial"/>
                <w:sz w:val="18"/>
                <w:szCs w:val="18"/>
              </w:rPr>
            </w:pPr>
            <w:r w:rsidRPr="001F5E9D">
              <w:rPr>
                <w:rFonts w:cs="Arial"/>
                <w:sz w:val="18"/>
                <w:szCs w:val="18"/>
              </w:rPr>
              <w:t>1,058</w:t>
            </w:r>
          </w:p>
        </w:tc>
        <w:tc>
          <w:tcPr>
            <w:tcW w:w="1418" w:type="dxa"/>
            <w:tcBorders>
              <w:top w:val="nil"/>
              <w:left w:val="nil"/>
              <w:bottom w:val="nil"/>
              <w:right w:val="nil"/>
            </w:tcBorders>
            <w:vAlign w:val="bottom"/>
          </w:tcPr>
          <w:p w14:paraId="5DDDBB5D" w14:textId="53C16FFC" w:rsidR="001F5E9D" w:rsidRPr="00C935A5" w:rsidRDefault="001F5E9D" w:rsidP="001F5E9D">
            <w:pPr>
              <w:spacing w:before="40" w:after="20"/>
              <w:jc w:val="right"/>
              <w:rPr>
                <w:rFonts w:cs="Arial"/>
                <w:sz w:val="18"/>
                <w:szCs w:val="18"/>
              </w:rPr>
            </w:pPr>
            <w:r w:rsidRPr="001F5E9D">
              <w:rPr>
                <w:rFonts w:cs="Arial"/>
                <w:sz w:val="18"/>
                <w:szCs w:val="18"/>
              </w:rPr>
              <w:t>2,257,865</w:t>
            </w:r>
          </w:p>
        </w:tc>
        <w:tc>
          <w:tcPr>
            <w:tcW w:w="1418" w:type="dxa"/>
            <w:tcBorders>
              <w:top w:val="nil"/>
              <w:left w:val="nil"/>
              <w:bottom w:val="nil"/>
              <w:right w:val="nil"/>
            </w:tcBorders>
            <w:vAlign w:val="bottom"/>
          </w:tcPr>
          <w:p w14:paraId="1E69D579" w14:textId="3EF1E9DE" w:rsidR="001F5E9D" w:rsidRPr="00C935A5" w:rsidRDefault="001F5E9D" w:rsidP="001F5E9D">
            <w:pPr>
              <w:spacing w:before="40" w:after="20"/>
              <w:jc w:val="right"/>
              <w:rPr>
                <w:rFonts w:cs="Arial"/>
                <w:sz w:val="18"/>
                <w:szCs w:val="18"/>
              </w:rPr>
            </w:pPr>
            <w:r w:rsidRPr="001F5E9D">
              <w:rPr>
                <w:rFonts w:cs="Arial"/>
                <w:sz w:val="18"/>
                <w:szCs w:val="18"/>
              </w:rPr>
              <w:t>17.2</w:t>
            </w:r>
          </w:p>
        </w:tc>
      </w:tr>
      <w:tr w:rsidR="001F5E9D" w:rsidRPr="001F5E9D" w14:paraId="7DC37539" w14:textId="77777777" w:rsidTr="00514052">
        <w:tc>
          <w:tcPr>
            <w:tcW w:w="2268" w:type="dxa"/>
            <w:tcBorders>
              <w:top w:val="nil"/>
              <w:left w:val="nil"/>
              <w:bottom w:val="nil"/>
              <w:right w:val="single" w:sz="18" w:space="0" w:color="C00000"/>
            </w:tcBorders>
            <w:vAlign w:val="center"/>
          </w:tcPr>
          <w:p w14:paraId="7B69E267" w14:textId="77777777" w:rsidR="001F5E9D" w:rsidRPr="00C935A5" w:rsidRDefault="001F5E9D" w:rsidP="001F5E9D">
            <w:pPr>
              <w:spacing w:before="40" w:after="40"/>
              <w:rPr>
                <w:rFonts w:cs="Arial"/>
                <w:sz w:val="18"/>
                <w:szCs w:val="18"/>
              </w:rPr>
            </w:pPr>
            <w:r w:rsidRPr="00C935A5">
              <w:rPr>
                <w:rFonts w:cs="Arial"/>
                <w:sz w:val="18"/>
                <w:szCs w:val="18"/>
              </w:rPr>
              <w:t>Bass Coast S</w:t>
            </w:r>
          </w:p>
        </w:tc>
        <w:tc>
          <w:tcPr>
            <w:tcW w:w="1418" w:type="dxa"/>
            <w:tcBorders>
              <w:top w:val="nil"/>
              <w:left w:val="single" w:sz="18" w:space="0" w:color="C00000"/>
              <w:bottom w:val="nil"/>
              <w:right w:val="nil"/>
            </w:tcBorders>
            <w:vAlign w:val="bottom"/>
          </w:tcPr>
          <w:p w14:paraId="281F74CB" w14:textId="61A5C2E3" w:rsidR="001F5E9D" w:rsidRPr="00C935A5" w:rsidRDefault="001F5E9D" w:rsidP="001F5E9D">
            <w:pPr>
              <w:spacing w:before="40" w:after="20"/>
              <w:jc w:val="right"/>
              <w:rPr>
                <w:rFonts w:cs="Arial"/>
                <w:sz w:val="18"/>
                <w:szCs w:val="18"/>
              </w:rPr>
            </w:pPr>
            <w:r w:rsidRPr="001F5E9D">
              <w:rPr>
                <w:rFonts w:cs="Arial"/>
                <w:sz w:val="18"/>
                <w:szCs w:val="18"/>
              </w:rPr>
              <w:t>993</w:t>
            </w:r>
          </w:p>
        </w:tc>
        <w:tc>
          <w:tcPr>
            <w:tcW w:w="1418" w:type="dxa"/>
            <w:tcBorders>
              <w:top w:val="nil"/>
              <w:left w:val="nil"/>
              <w:bottom w:val="nil"/>
              <w:right w:val="nil"/>
            </w:tcBorders>
            <w:vAlign w:val="bottom"/>
          </w:tcPr>
          <w:p w14:paraId="59D04E76" w14:textId="2F32651E" w:rsidR="001F5E9D" w:rsidRPr="00C935A5" w:rsidRDefault="001F5E9D" w:rsidP="001F5E9D">
            <w:pPr>
              <w:spacing w:before="40" w:after="20"/>
              <w:jc w:val="right"/>
              <w:rPr>
                <w:rFonts w:cs="Arial"/>
                <w:sz w:val="18"/>
                <w:szCs w:val="18"/>
              </w:rPr>
            </w:pPr>
            <w:r w:rsidRPr="001F5E9D">
              <w:rPr>
                <w:rFonts w:cs="Arial"/>
                <w:sz w:val="18"/>
                <w:szCs w:val="18"/>
              </w:rPr>
              <w:t>4,022,041</w:t>
            </w:r>
          </w:p>
        </w:tc>
        <w:tc>
          <w:tcPr>
            <w:tcW w:w="1418" w:type="dxa"/>
            <w:tcBorders>
              <w:top w:val="nil"/>
              <w:left w:val="nil"/>
              <w:bottom w:val="nil"/>
              <w:right w:val="nil"/>
            </w:tcBorders>
            <w:vAlign w:val="bottom"/>
          </w:tcPr>
          <w:p w14:paraId="275EDFFB" w14:textId="3B5E03E5" w:rsidR="001F5E9D" w:rsidRPr="00C935A5" w:rsidRDefault="001F5E9D" w:rsidP="001F5E9D">
            <w:pPr>
              <w:spacing w:before="40" w:after="20"/>
              <w:jc w:val="right"/>
              <w:rPr>
                <w:rFonts w:cs="Arial"/>
                <w:sz w:val="18"/>
                <w:szCs w:val="18"/>
              </w:rPr>
            </w:pPr>
            <w:r w:rsidRPr="001F5E9D">
              <w:rPr>
                <w:rFonts w:cs="Arial"/>
                <w:sz w:val="18"/>
                <w:szCs w:val="18"/>
              </w:rPr>
              <w:t>110.7</w:t>
            </w:r>
          </w:p>
        </w:tc>
      </w:tr>
      <w:tr w:rsidR="001F5E9D" w:rsidRPr="001F5E9D" w14:paraId="3C11FAB2" w14:textId="77777777" w:rsidTr="00514052">
        <w:tc>
          <w:tcPr>
            <w:tcW w:w="2268" w:type="dxa"/>
            <w:tcBorders>
              <w:top w:val="nil"/>
              <w:left w:val="nil"/>
              <w:bottom w:val="nil"/>
              <w:right w:val="single" w:sz="18" w:space="0" w:color="C00000"/>
            </w:tcBorders>
            <w:vAlign w:val="center"/>
          </w:tcPr>
          <w:p w14:paraId="4E751221" w14:textId="77777777" w:rsidR="001F5E9D" w:rsidRPr="00C935A5" w:rsidRDefault="001F5E9D" w:rsidP="001F5E9D">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418" w:type="dxa"/>
            <w:tcBorders>
              <w:top w:val="nil"/>
              <w:left w:val="single" w:sz="18" w:space="0" w:color="C00000"/>
              <w:bottom w:val="nil"/>
              <w:right w:val="nil"/>
            </w:tcBorders>
            <w:vAlign w:val="bottom"/>
          </w:tcPr>
          <w:p w14:paraId="7C4550BB" w14:textId="20C8336C" w:rsidR="001F5E9D" w:rsidRPr="00C935A5" w:rsidRDefault="001F5E9D" w:rsidP="001F5E9D">
            <w:pPr>
              <w:spacing w:before="40" w:after="20"/>
              <w:jc w:val="right"/>
              <w:rPr>
                <w:rFonts w:cs="Arial"/>
                <w:sz w:val="18"/>
                <w:szCs w:val="18"/>
              </w:rPr>
            </w:pPr>
            <w:r w:rsidRPr="001F5E9D">
              <w:rPr>
                <w:rFonts w:cs="Arial"/>
                <w:sz w:val="18"/>
                <w:szCs w:val="18"/>
              </w:rPr>
              <w:t>1,003</w:t>
            </w:r>
          </w:p>
        </w:tc>
        <w:tc>
          <w:tcPr>
            <w:tcW w:w="1418" w:type="dxa"/>
            <w:tcBorders>
              <w:top w:val="nil"/>
              <w:left w:val="nil"/>
              <w:bottom w:val="nil"/>
              <w:right w:val="nil"/>
            </w:tcBorders>
            <w:vAlign w:val="bottom"/>
          </w:tcPr>
          <w:p w14:paraId="0A37007C" w14:textId="3B6977CC" w:rsidR="001F5E9D" w:rsidRPr="00C935A5" w:rsidRDefault="001F5E9D" w:rsidP="001F5E9D">
            <w:pPr>
              <w:spacing w:before="40" w:after="20"/>
              <w:jc w:val="right"/>
              <w:rPr>
                <w:rFonts w:cs="Arial"/>
                <w:sz w:val="18"/>
                <w:szCs w:val="18"/>
              </w:rPr>
            </w:pPr>
            <w:r w:rsidRPr="001F5E9D">
              <w:rPr>
                <w:rFonts w:cs="Arial"/>
                <w:sz w:val="18"/>
                <w:szCs w:val="18"/>
              </w:rPr>
              <w:t>1,216,465</w:t>
            </w:r>
          </w:p>
        </w:tc>
        <w:tc>
          <w:tcPr>
            <w:tcW w:w="1418" w:type="dxa"/>
            <w:tcBorders>
              <w:top w:val="nil"/>
              <w:left w:val="nil"/>
              <w:bottom w:val="nil"/>
              <w:right w:val="nil"/>
            </w:tcBorders>
            <w:vAlign w:val="bottom"/>
          </w:tcPr>
          <w:p w14:paraId="7B1A53E9" w14:textId="5825A47A" w:rsidR="001F5E9D" w:rsidRPr="00C935A5" w:rsidRDefault="001F5E9D" w:rsidP="001F5E9D">
            <w:pPr>
              <w:spacing w:before="40" w:after="20"/>
              <w:jc w:val="right"/>
              <w:rPr>
                <w:rFonts w:cs="Arial"/>
                <w:sz w:val="18"/>
                <w:szCs w:val="18"/>
              </w:rPr>
            </w:pPr>
            <w:r w:rsidRPr="001F5E9D">
              <w:rPr>
                <w:rFonts w:cs="Arial"/>
                <w:sz w:val="18"/>
                <w:szCs w:val="18"/>
              </w:rPr>
              <w:t>22.7</w:t>
            </w:r>
          </w:p>
        </w:tc>
      </w:tr>
      <w:tr w:rsidR="001F5E9D" w:rsidRPr="001F5E9D" w14:paraId="2382C38D" w14:textId="77777777" w:rsidTr="00514052">
        <w:tc>
          <w:tcPr>
            <w:tcW w:w="2268" w:type="dxa"/>
            <w:tcBorders>
              <w:top w:val="nil"/>
              <w:left w:val="nil"/>
              <w:bottom w:val="nil"/>
              <w:right w:val="single" w:sz="18" w:space="0" w:color="C00000"/>
            </w:tcBorders>
            <w:vAlign w:val="center"/>
          </w:tcPr>
          <w:p w14:paraId="18CB4B9E" w14:textId="77777777" w:rsidR="001F5E9D" w:rsidRPr="00C935A5" w:rsidRDefault="001F5E9D" w:rsidP="001F5E9D">
            <w:pPr>
              <w:spacing w:before="40" w:after="40"/>
              <w:rPr>
                <w:rFonts w:cs="Arial"/>
                <w:sz w:val="18"/>
                <w:szCs w:val="18"/>
              </w:rPr>
            </w:pPr>
            <w:r w:rsidRPr="00C935A5">
              <w:rPr>
                <w:rFonts w:cs="Arial"/>
                <w:sz w:val="18"/>
                <w:szCs w:val="18"/>
              </w:rPr>
              <w:t>Bayside C</w:t>
            </w:r>
          </w:p>
        </w:tc>
        <w:tc>
          <w:tcPr>
            <w:tcW w:w="1418" w:type="dxa"/>
            <w:tcBorders>
              <w:top w:val="nil"/>
              <w:left w:val="single" w:sz="18" w:space="0" w:color="C00000"/>
              <w:bottom w:val="nil"/>
              <w:right w:val="nil"/>
            </w:tcBorders>
            <w:vAlign w:val="bottom"/>
          </w:tcPr>
          <w:p w14:paraId="4A20B4C7" w14:textId="3723AE38" w:rsidR="001F5E9D" w:rsidRPr="00C935A5" w:rsidRDefault="001F5E9D" w:rsidP="001F5E9D">
            <w:pPr>
              <w:spacing w:before="40" w:after="20"/>
              <w:jc w:val="right"/>
              <w:rPr>
                <w:rFonts w:cs="Arial"/>
                <w:sz w:val="18"/>
                <w:szCs w:val="18"/>
              </w:rPr>
            </w:pPr>
            <w:r w:rsidRPr="001F5E9D">
              <w:rPr>
                <w:rFonts w:cs="Arial"/>
                <w:sz w:val="18"/>
                <w:szCs w:val="18"/>
              </w:rPr>
              <w:t>1,090</w:t>
            </w:r>
          </w:p>
        </w:tc>
        <w:tc>
          <w:tcPr>
            <w:tcW w:w="1418" w:type="dxa"/>
            <w:tcBorders>
              <w:top w:val="nil"/>
              <w:left w:val="nil"/>
              <w:bottom w:val="nil"/>
              <w:right w:val="nil"/>
            </w:tcBorders>
            <w:vAlign w:val="bottom"/>
          </w:tcPr>
          <w:p w14:paraId="63C421F7" w14:textId="6EDF6246" w:rsidR="001F5E9D" w:rsidRPr="00C935A5" w:rsidRDefault="001F5E9D" w:rsidP="001F5E9D">
            <w:pPr>
              <w:spacing w:before="40" w:after="20"/>
              <w:jc w:val="right"/>
              <w:rPr>
                <w:rFonts w:cs="Arial"/>
                <w:sz w:val="18"/>
                <w:szCs w:val="18"/>
              </w:rPr>
            </w:pPr>
            <w:r w:rsidRPr="001F5E9D">
              <w:rPr>
                <w:rFonts w:cs="Arial"/>
                <w:sz w:val="18"/>
                <w:szCs w:val="18"/>
              </w:rPr>
              <w:t>1,151,254</w:t>
            </w:r>
          </w:p>
        </w:tc>
        <w:tc>
          <w:tcPr>
            <w:tcW w:w="1418" w:type="dxa"/>
            <w:tcBorders>
              <w:top w:val="nil"/>
              <w:left w:val="nil"/>
              <w:bottom w:val="nil"/>
              <w:right w:val="nil"/>
            </w:tcBorders>
            <w:vAlign w:val="bottom"/>
          </w:tcPr>
          <w:p w14:paraId="7657DB3E" w14:textId="0AC9FFA9" w:rsidR="001F5E9D" w:rsidRPr="00C935A5" w:rsidRDefault="001F5E9D" w:rsidP="001F5E9D">
            <w:pPr>
              <w:spacing w:before="40" w:after="20"/>
              <w:jc w:val="right"/>
              <w:rPr>
                <w:rFonts w:cs="Arial"/>
                <w:sz w:val="18"/>
                <w:szCs w:val="18"/>
              </w:rPr>
            </w:pPr>
            <w:r w:rsidRPr="001F5E9D">
              <w:rPr>
                <w:rFonts w:cs="Arial"/>
                <w:sz w:val="18"/>
                <w:szCs w:val="18"/>
              </w:rPr>
              <w:t>10.8</w:t>
            </w:r>
          </w:p>
        </w:tc>
      </w:tr>
      <w:tr w:rsidR="001F5E9D" w:rsidRPr="001F5E9D" w14:paraId="5C339943" w14:textId="77777777" w:rsidTr="00514052">
        <w:tc>
          <w:tcPr>
            <w:tcW w:w="2268" w:type="dxa"/>
            <w:tcBorders>
              <w:top w:val="nil"/>
              <w:left w:val="nil"/>
              <w:bottom w:val="nil"/>
              <w:right w:val="single" w:sz="18" w:space="0" w:color="C00000"/>
            </w:tcBorders>
            <w:vAlign w:val="center"/>
          </w:tcPr>
          <w:p w14:paraId="6A94AC98" w14:textId="77777777" w:rsidR="001F5E9D" w:rsidRPr="00C935A5" w:rsidRDefault="001F5E9D" w:rsidP="001F5E9D">
            <w:pPr>
              <w:spacing w:before="40" w:after="40"/>
              <w:rPr>
                <w:rFonts w:cs="Arial"/>
                <w:sz w:val="18"/>
                <w:szCs w:val="18"/>
              </w:rPr>
            </w:pPr>
            <w:r w:rsidRPr="00C935A5">
              <w:rPr>
                <w:rFonts w:cs="Arial"/>
                <w:sz w:val="18"/>
                <w:szCs w:val="18"/>
              </w:rPr>
              <w:t>Benalla RC</w:t>
            </w:r>
          </w:p>
        </w:tc>
        <w:tc>
          <w:tcPr>
            <w:tcW w:w="1418" w:type="dxa"/>
            <w:tcBorders>
              <w:top w:val="nil"/>
              <w:left w:val="single" w:sz="18" w:space="0" w:color="C00000"/>
              <w:bottom w:val="nil"/>
              <w:right w:val="nil"/>
            </w:tcBorders>
            <w:vAlign w:val="bottom"/>
          </w:tcPr>
          <w:p w14:paraId="64AE4225" w14:textId="02619CFD" w:rsidR="001F5E9D" w:rsidRPr="00C935A5" w:rsidRDefault="001F5E9D" w:rsidP="001F5E9D">
            <w:pPr>
              <w:spacing w:before="40" w:after="20"/>
              <w:jc w:val="right"/>
              <w:rPr>
                <w:rFonts w:cs="Arial"/>
                <w:sz w:val="18"/>
                <w:szCs w:val="18"/>
              </w:rPr>
            </w:pPr>
            <w:r w:rsidRPr="001F5E9D">
              <w:rPr>
                <w:rFonts w:cs="Arial"/>
                <w:sz w:val="18"/>
                <w:szCs w:val="18"/>
              </w:rPr>
              <w:t>968</w:t>
            </w:r>
          </w:p>
        </w:tc>
        <w:tc>
          <w:tcPr>
            <w:tcW w:w="1418" w:type="dxa"/>
            <w:tcBorders>
              <w:top w:val="nil"/>
              <w:left w:val="nil"/>
              <w:bottom w:val="nil"/>
              <w:right w:val="nil"/>
            </w:tcBorders>
            <w:vAlign w:val="bottom"/>
          </w:tcPr>
          <w:p w14:paraId="0C2C7A1C" w14:textId="75D037ED" w:rsidR="001F5E9D" w:rsidRPr="00C935A5" w:rsidRDefault="001F5E9D" w:rsidP="001F5E9D">
            <w:pPr>
              <w:spacing w:before="40" w:after="20"/>
              <w:jc w:val="right"/>
              <w:rPr>
                <w:rFonts w:cs="Arial"/>
                <w:sz w:val="18"/>
                <w:szCs w:val="18"/>
              </w:rPr>
            </w:pPr>
            <w:r w:rsidRPr="001F5E9D">
              <w:rPr>
                <w:rFonts w:cs="Arial"/>
                <w:sz w:val="18"/>
                <w:szCs w:val="18"/>
              </w:rPr>
              <w:t>494,866</w:t>
            </w:r>
          </w:p>
        </w:tc>
        <w:tc>
          <w:tcPr>
            <w:tcW w:w="1418" w:type="dxa"/>
            <w:tcBorders>
              <w:top w:val="nil"/>
              <w:left w:val="nil"/>
              <w:bottom w:val="nil"/>
              <w:right w:val="nil"/>
            </w:tcBorders>
            <w:vAlign w:val="bottom"/>
          </w:tcPr>
          <w:p w14:paraId="21553088" w14:textId="4FFE6AC5" w:rsidR="001F5E9D" w:rsidRPr="00C935A5" w:rsidRDefault="001F5E9D" w:rsidP="001F5E9D">
            <w:pPr>
              <w:spacing w:before="40" w:after="20"/>
              <w:jc w:val="right"/>
              <w:rPr>
                <w:rFonts w:cs="Arial"/>
                <w:sz w:val="18"/>
                <w:szCs w:val="18"/>
              </w:rPr>
            </w:pPr>
            <w:r w:rsidRPr="001F5E9D">
              <w:rPr>
                <w:rFonts w:cs="Arial"/>
                <w:sz w:val="18"/>
                <w:szCs w:val="18"/>
              </w:rPr>
              <w:t>35.3</w:t>
            </w:r>
          </w:p>
        </w:tc>
      </w:tr>
      <w:tr w:rsidR="001F5E9D" w:rsidRPr="001F5E9D" w14:paraId="2EE708C9" w14:textId="77777777" w:rsidTr="00514052">
        <w:tc>
          <w:tcPr>
            <w:tcW w:w="2268" w:type="dxa"/>
            <w:tcBorders>
              <w:top w:val="nil"/>
              <w:left w:val="nil"/>
              <w:bottom w:val="nil"/>
              <w:right w:val="single" w:sz="18" w:space="0" w:color="C00000"/>
            </w:tcBorders>
            <w:vAlign w:val="center"/>
          </w:tcPr>
          <w:p w14:paraId="428B8099" w14:textId="77777777" w:rsidR="001F5E9D" w:rsidRPr="00C935A5" w:rsidRDefault="001F5E9D" w:rsidP="001F5E9D">
            <w:pPr>
              <w:spacing w:before="40" w:after="40"/>
              <w:rPr>
                <w:rFonts w:cs="Arial"/>
                <w:sz w:val="18"/>
                <w:szCs w:val="18"/>
              </w:rPr>
            </w:pPr>
            <w:r w:rsidRPr="00C935A5">
              <w:rPr>
                <w:rFonts w:cs="Arial"/>
                <w:sz w:val="18"/>
                <w:szCs w:val="18"/>
              </w:rPr>
              <w:t>Boroondara C</w:t>
            </w:r>
          </w:p>
        </w:tc>
        <w:tc>
          <w:tcPr>
            <w:tcW w:w="1418" w:type="dxa"/>
            <w:tcBorders>
              <w:top w:val="nil"/>
              <w:left w:val="single" w:sz="18" w:space="0" w:color="C00000"/>
              <w:bottom w:val="nil"/>
              <w:right w:val="nil"/>
            </w:tcBorders>
            <w:vAlign w:val="bottom"/>
          </w:tcPr>
          <w:p w14:paraId="7CD13E93" w14:textId="6E52F915" w:rsidR="001F5E9D" w:rsidRPr="00C935A5" w:rsidRDefault="001F5E9D" w:rsidP="001F5E9D">
            <w:pPr>
              <w:spacing w:before="40" w:after="20"/>
              <w:jc w:val="right"/>
              <w:rPr>
                <w:rFonts w:cs="Arial"/>
                <w:sz w:val="18"/>
                <w:szCs w:val="18"/>
              </w:rPr>
            </w:pPr>
            <w:r w:rsidRPr="001F5E9D">
              <w:rPr>
                <w:rFonts w:cs="Arial"/>
                <w:sz w:val="18"/>
                <w:szCs w:val="18"/>
              </w:rPr>
              <w:t>1,090</w:t>
            </w:r>
          </w:p>
        </w:tc>
        <w:tc>
          <w:tcPr>
            <w:tcW w:w="1418" w:type="dxa"/>
            <w:tcBorders>
              <w:top w:val="nil"/>
              <w:left w:val="nil"/>
              <w:bottom w:val="nil"/>
              <w:right w:val="nil"/>
            </w:tcBorders>
            <w:vAlign w:val="bottom"/>
          </w:tcPr>
          <w:p w14:paraId="025A9B2C" w14:textId="002A7B97" w:rsidR="001F5E9D" w:rsidRPr="00C935A5" w:rsidRDefault="001F5E9D" w:rsidP="001F5E9D">
            <w:pPr>
              <w:spacing w:before="40" w:after="20"/>
              <w:jc w:val="right"/>
              <w:rPr>
                <w:rFonts w:cs="Arial"/>
                <w:sz w:val="18"/>
                <w:szCs w:val="18"/>
              </w:rPr>
            </w:pPr>
            <w:r w:rsidRPr="001F5E9D">
              <w:rPr>
                <w:rFonts w:cs="Arial"/>
                <w:sz w:val="18"/>
                <w:szCs w:val="18"/>
              </w:rPr>
              <w:t>2,875,030</w:t>
            </w:r>
          </w:p>
        </w:tc>
        <w:tc>
          <w:tcPr>
            <w:tcW w:w="1418" w:type="dxa"/>
            <w:tcBorders>
              <w:top w:val="nil"/>
              <w:left w:val="nil"/>
              <w:bottom w:val="nil"/>
              <w:right w:val="nil"/>
            </w:tcBorders>
            <w:vAlign w:val="bottom"/>
          </w:tcPr>
          <w:p w14:paraId="68FF8D92" w14:textId="78D40520" w:rsidR="001F5E9D" w:rsidRPr="00C935A5" w:rsidRDefault="001F5E9D" w:rsidP="001F5E9D">
            <w:pPr>
              <w:spacing w:before="40" w:after="20"/>
              <w:jc w:val="right"/>
              <w:rPr>
                <w:rFonts w:cs="Arial"/>
                <w:sz w:val="18"/>
                <w:szCs w:val="18"/>
              </w:rPr>
            </w:pPr>
            <w:r w:rsidRPr="001F5E9D">
              <w:rPr>
                <w:rFonts w:cs="Arial"/>
                <w:sz w:val="18"/>
                <w:szCs w:val="18"/>
              </w:rPr>
              <w:t>15.7</w:t>
            </w:r>
          </w:p>
        </w:tc>
      </w:tr>
      <w:tr w:rsidR="001F5E9D" w:rsidRPr="001F5E9D" w14:paraId="10CE9361" w14:textId="77777777" w:rsidTr="00514052">
        <w:tc>
          <w:tcPr>
            <w:tcW w:w="2268" w:type="dxa"/>
            <w:tcBorders>
              <w:top w:val="nil"/>
              <w:left w:val="nil"/>
              <w:bottom w:val="nil"/>
              <w:right w:val="single" w:sz="18" w:space="0" w:color="C00000"/>
            </w:tcBorders>
            <w:vAlign w:val="center"/>
          </w:tcPr>
          <w:p w14:paraId="7048E354" w14:textId="77777777" w:rsidR="001F5E9D" w:rsidRPr="00C935A5" w:rsidRDefault="001F5E9D" w:rsidP="001F5E9D">
            <w:pPr>
              <w:spacing w:before="40" w:after="40"/>
              <w:rPr>
                <w:rFonts w:cs="Arial"/>
                <w:sz w:val="18"/>
                <w:szCs w:val="18"/>
              </w:rPr>
            </w:pPr>
            <w:r w:rsidRPr="00C935A5">
              <w:rPr>
                <w:rFonts w:cs="Arial"/>
                <w:sz w:val="18"/>
                <w:szCs w:val="18"/>
              </w:rPr>
              <w:t>Brimbank C</w:t>
            </w:r>
          </w:p>
        </w:tc>
        <w:tc>
          <w:tcPr>
            <w:tcW w:w="1418" w:type="dxa"/>
            <w:tcBorders>
              <w:top w:val="nil"/>
              <w:left w:val="single" w:sz="18" w:space="0" w:color="C00000"/>
              <w:bottom w:val="nil"/>
              <w:right w:val="nil"/>
            </w:tcBorders>
            <w:vAlign w:val="bottom"/>
          </w:tcPr>
          <w:p w14:paraId="37460554" w14:textId="78D5A272" w:rsidR="001F5E9D" w:rsidRPr="00C935A5" w:rsidRDefault="001F5E9D" w:rsidP="001F5E9D">
            <w:pPr>
              <w:spacing w:before="40" w:after="20"/>
              <w:jc w:val="right"/>
              <w:rPr>
                <w:rFonts w:cs="Arial"/>
                <w:sz w:val="18"/>
                <w:szCs w:val="18"/>
              </w:rPr>
            </w:pPr>
            <w:r w:rsidRPr="001F5E9D">
              <w:rPr>
                <w:rFonts w:cs="Arial"/>
                <w:sz w:val="18"/>
                <w:szCs w:val="18"/>
              </w:rPr>
              <w:t>912</w:t>
            </w:r>
          </w:p>
        </w:tc>
        <w:tc>
          <w:tcPr>
            <w:tcW w:w="1418" w:type="dxa"/>
            <w:tcBorders>
              <w:top w:val="nil"/>
              <w:left w:val="nil"/>
              <w:bottom w:val="nil"/>
              <w:right w:val="nil"/>
            </w:tcBorders>
            <w:vAlign w:val="bottom"/>
          </w:tcPr>
          <w:p w14:paraId="14472C14" w14:textId="36C5E760" w:rsidR="001F5E9D" w:rsidRPr="00C935A5" w:rsidRDefault="001F5E9D" w:rsidP="001F5E9D">
            <w:pPr>
              <w:spacing w:before="40" w:after="20"/>
              <w:jc w:val="right"/>
              <w:rPr>
                <w:rFonts w:cs="Arial"/>
                <w:sz w:val="18"/>
                <w:szCs w:val="18"/>
              </w:rPr>
            </w:pPr>
            <w:r w:rsidRPr="001F5E9D">
              <w:rPr>
                <w:rFonts w:cs="Arial"/>
                <w:sz w:val="18"/>
                <w:szCs w:val="18"/>
              </w:rPr>
              <w:t>1,644,876</w:t>
            </w:r>
          </w:p>
        </w:tc>
        <w:tc>
          <w:tcPr>
            <w:tcW w:w="1418" w:type="dxa"/>
            <w:tcBorders>
              <w:top w:val="nil"/>
              <w:left w:val="nil"/>
              <w:bottom w:val="nil"/>
              <w:right w:val="nil"/>
            </w:tcBorders>
            <w:vAlign w:val="bottom"/>
          </w:tcPr>
          <w:p w14:paraId="0972B676" w14:textId="614A205F" w:rsidR="001F5E9D" w:rsidRPr="00C935A5" w:rsidRDefault="001F5E9D" w:rsidP="001F5E9D">
            <w:pPr>
              <w:spacing w:before="40" w:after="20"/>
              <w:jc w:val="right"/>
              <w:rPr>
                <w:rFonts w:cs="Arial"/>
                <w:sz w:val="18"/>
                <w:szCs w:val="18"/>
              </w:rPr>
            </w:pPr>
            <w:r w:rsidRPr="001F5E9D">
              <w:rPr>
                <w:rFonts w:cs="Arial"/>
                <w:sz w:val="18"/>
                <w:szCs w:val="18"/>
              </w:rPr>
              <w:t>7.9</w:t>
            </w:r>
          </w:p>
        </w:tc>
      </w:tr>
      <w:tr w:rsidR="001F5E9D" w:rsidRPr="001F5E9D" w14:paraId="7C0FC8B5" w14:textId="77777777" w:rsidTr="00514052">
        <w:tc>
          <w:tcPr>
            <w:tcW w:w="2268" w:type="dxa"/>
            <w:tcBorders>
              <w:top w:val="nil"/>
              <w:left w:val="nil"/>
              <w:bottom w:val="nil"/>
              <w:right w:val="single" w:sz="18" w:space="0" w:color="C00000"/>
            </w:tcBorders>
            <w:vAlign w:val="center"/>
          </w:tcPr>
          <w:p w14:paraId="5FF8A0CA" w14:textId="77777777" w:rsidR="001F5E9D" w:rsidRPr="00C935A5" w:rsidRDefault="001F5E9D" w:rsidP="001F5E9D">
            <w:pPr>
              <w:spacing w:before="40" w:after="40"/>
              <w:rPr>
                <w:rFonts w:cs="Arial"/>
                <w:sz w:val="18"/>
                <w:szCs w:val="18"/>
              </w:rPr>
            </w:pPr>
            <w:r w:rsidRPr="00C935A5">
              <w:rPr>
                <w:rFonts w:cs="Arial"/>
                <w:sz w:val="18"/>
                <w:szCs w:val="18"/>
              </w:rPr>
              <w:t>Buloke S</w:t>
            </w:r>
          </w:p>
        </w:tc>
        <w:tc>
          <w:tcPr>
            <w:tcW w:w="1418" w:type="dxa"/>
            <w:tcBorders>
              <w:top w:val="nil"/>
              <w:left w:val="single" w:sz="18" w:space="0" w:color="C00000"/>
              <w:bottom w:val="nil"/>
              <w:right w:val="nil"/>
            </w:tcBorders>
            <w:vAlign w:val="bottom"/>
          </w:tcPr>
          <w:p w14:paraId="603D5A32" w14:textId="73C8B5D3" w:rsidR="001F5E9D" w:rsidRPr="00C935A5" w:rsidRDefault="001F5E9D" w:rsidP="001F5E9D">
            <w:pPr>
              <w:spacing w:before="40" w:after="20"/>
              <w:jc w:val="right"/>
              <w:rPr>
                <w:rFonts w:cs="Arial"/>
                <w:sz w:val="18"/>
                <w:szCs w:val="18"/>
              </w:rPr>
            </w:pPr>
            <w:r w:rsidRPr="001F5E9D">
              <w:rPr>
                <w:rFonts w:cs="Arial"/>
                <w:sz w:val="18"/>
                <w:szCs w:val="18"/>
              </w:rPr>
              <w:t>975</w:t>
            </w:r>
          </w:p>
        </w:tc>
        <w:tc>
          <w:tcPr>
            <w:tcW w:w="1418" w:type="dxa"/>
            <w:tcBorders>
              <w:top w:val="nil"/>
              <w:left w:val="nil"/>
              <w:bottom w:val="nil"/>
              <w:right w:val="nil"/>
            </w:tcBorders>
            <w:vAlign w:val="bottom"/>
          </w:tcPr>
          <w:p w14:paraId="2CBA10D3" w14:textId="75F44D45" w:rsidR="001F5E9D" w:rsidRPr="00C935A5" w:rsidRDefault="001F5E9D" w:rsidP="001F5E9D">
            <w:pPr>
              <w:spacing w:before="40" w:after="20"/>
              <w:jc w:val="right"/>
              <w:rPr>
                <w:rFonts w:cs="Arial"/>
                <w:sz w:val="18"/>
                <w:szCs w:val="18"/>
              </w:rPr>
            </w:pPr>
            <w:r w:rsidRPr="001F5E9D">
              <w:rPr>
                <w:rFonts w:cs="Arial"/>
                <w:sz w:val="18"/>
                <w:szCs w:val="18"/>
              </w:rPr>
              <w:t>143,500</w:t>
            </w:r>
          </w:p>
        </w:tc>
        <w:tc>
          <w:tcPr>
            <w:tcW w:w="1418" w:type="dxa"/>
            <w:tcBorders>
              <w:top w:val="nil"/>
              <w:left w:val="nil"/>
              <w:bottom w:val="nil"/>
              <w:right w:val="nil"/>
            </w:tcBorders>
            <w:vAlign w:val="bottom"/>
          </w:tcPr>
          <w:p w14:paraId="79242E43" w14:textId="38454661" w:rsidR="001F5E9D" w:rsidRPr="00C935A5" w:rsidRDefault="001F5E9D" w:rsidP="001F5E9D">
            <w:pPr>
              <w:spacing w:before="40" w:after="20"/>
              <w:jc w:val="right"/>
              <w:rPr>
                <w:rFonts w:cs="Arial"/>
                <w:sz w:val="18"/>
                <w:szCs w:val="18"/>
              </w:rPr>
            </w:pPr>
            <w:r w:rsidRPr="001F5E9D">
              <w:rPr>
                <w:rFonts w:cs="Arial"/>
                <w:sz w:val="18"/>
                <w:szCs w:val="18"/>
              </w:rPr>
              <w:t>23.4</w:t>
            </w:r>
          </w:p>
        </w:tc>
      </w:tr>
      <w:tr w:rsidR="001F5E9D" w:rsidRPr="001F5E9D" w14:paraId="49A816B1" w14:textId="77777777" w:rsidTr="00514052">
        <w:tc>
          <w:tcPr>
            <w:tcW w:w="2268" w:type="dxa"/>
            <w:tcBorders>
              <w:top w:val="nil"/>
              <w:left w:val="nil"/>
              <w:bottom w:val="nil"/>
              <w:right w:val="single" w:sz="18" w:space="0" w:color="C00000"/>
            </w:tcBorders>
            <w:vAlign w:val="center"/>
          </w:tcPr>
          <w:p w14:paraId="0493B813" w14:textId="77777777" w:rsidR="001F5E9D" w:rsidRPr="00C935A5" w:rsidRDefault="001F5E9D" w:rsidP="001F5E9D">
            <w:pPr>
              <w:spacing w:before="40" w:after="40"/>
              <w:rPr>
                <w:rFonts w:cs="Arial"/>
                <w:sz w:val="18"/>
                <w:szCs w:val="18"/>
              </w:rPr>
            </w:pPr>
            <w:r w:rsidRPr="00C935A5">
              <w:rPr>
                <w:rFonts w:cs="Arial"/>
                <w:sz w:val="18"/>
                <w:szCs w:val="18"/>
              </w:rPr>
              <w:t>Campaspe S</w:t>
            </w:r>
          </w:p>
        </w:tc>
        <w:tc>
          <w:tcPr>
            <w:tcW w:w="1418" w:type="dxa"/>
            <w:tcBorders>
              <w:top w:val="nil"/>
              <w:left w:val="single" w:sz="18" w:space="0" w:color="C00000"/>
              <w:bottom w:val="nil"/>
              <w:right w:val="nil"/>
            </w:tcBorders>
            <w:vAlign w:val="bottom"/>
          </w:tcPr>
          <w:p w14:paraId="32096F2B" w14:textId="54A9C9E2" w:rsidR="001F5E9D" w:rsidRPr="00C935A5" w:rsidRDefault="001F5E9D" w:rsidP="001F5E9D">
            <w:pPr>
              <w:spacing w:before="40" w:after="20"/>
              <w:jc w:val="right"/>
              <w:rPr>
                <w:rFonts w:cs="Arial"/>
                <w:sz w:val="18"/>
                <w:szCs w:val="18"/>
              </w:rPr>
            </w:pPr>
            <w:r w:rsidRPr="001F5E9D">
              <w:rPr>
                <w:rFonts w:cs="Arial"/>
                <w:sz w:val="18"/>
                <w:szCs w:val="18"/>
              </w:rPr>
              <w:t>965</w:t>
            </w:r>
          </w:p>
        </w:tc>
        <w:tc>
          <w:tcPr>
            <w:tcW w:w="1418" w:type="dxa"/>
            <w:tcBorders>
              <w:top w:val="nil"/>
              <w:left w:val="nil"/>
              <w:bottom w:val="nil"/>
              <w:right w:val="nil"/>
            </w:tcBorders>
            <w:vAlign w:val="bottom"/>
          </w:tcPr>
          <w:p w14:paraId="2EFA9C4A" w14:textId="10B2CA5B" w:rsidR="001F5E9D" w:rsidRPr="00C935A5" w:rsidRDefault="001F5E9D" w:rsidP="001F5E9D">
            <w:pPr>
              <w:spacing w:before="40" w:after="20"/>
              <w:jc w:val="right"/>
              <w:rPr>
                <w:rFonts w:cs="Arial"/>
                <w:sz w:val="18"/>
                <w:szCs w:val="18"/>
              </w:rPr>
            </w:pPr>
            <w:r w:rsidRPr="001F5E9D">
              <w:rPr>
                <w:rFonts w:cs="Arial"/>
                <w:sz w:val="18"/>
                <w:szCs w:val="18"/>
              </w:rPr>
              <w:t>1,927,133</w:t>
            </w:r>
          </w:p>
        </w:tc>
        <w:tc>
          <w:tcPr>
            <w:tcW w:w="1418" w:type="dxa"/>
            <w:tcBorders>
              <w:top w:val="nil"/>
              <w:left w:val="nil"/>
              <w:bottom w:val="nil"/>
              <w:right w:val="nil"/>
            </w:tcBorders>
            <w:vAlign w:val="bottom"/>
          </w:tcPr>
          <w:p w14:paraId="5F4A8A4A" w14:textId="3609C413" w:rsidR="001F5E9D" w:rsidRPr="00C935A5" w:rsidRDefault="001F5E9D" w:rsidP="001F5E9D">
            <w:pPr>
              <w:spacing w:before="40" w:after="20"/>
              <w:jc w:val="right"/>
              <w:rPr>
                <w:rFonts w:cs="Arial"/>
                <w:sz w:val="18"/>
                <w:szCs w:val="18"/>
              </w:rPr>
            </w:pPr>
            <w:r w:rsidRPr="001F5E9D">
              <w:rPr>
                <w:rFonts w:cs="Arial"/>
                <w:sz w:val="18"/>
                <w:szCs w:val="18"/>
              </w:rPr>
              <w:t>51.2</w:t>
            </w:r>
          </w:p>
        </w:tc>
      </w:tr>
      <w:tr w:rsidR="001F5E9D" w:rsidRPr="001F5E9D" w14:paraId="2B9F0051" w14:textId="77777777" w:rsidTr="00514052">
        <w:tc>
          <w:tcPr>
            <w:tcW w:w="2268" w:type="dxa"/>
            <w:tcBorders>
              <w:top w:val="nil"/>
              <w:left w:val="nil"/>
              <w:bottom w:val="nil"/>
              <w:right w:val="single" w:sz="18" w:space="0" w:color="C00000"/>
            </w:tcBorders>
            <w:vAlign w:val="center"/>
          </w:tcPr>
          <w:p w14:paraId="507B6E06" w14:textId="77777777" w:rsidR="001F5E9D" w:rsidRPr="00C935A5" w:rsidRDefault="001F5E9D" w:rsidP="001F5E9D">
            <w:pPr>
              <w:spacing w:before="40" w:after="40"/>
              <w:rPr>
                <w:rFonts w:cs="Arial"/>
                <w:sz w:val="18"/>
                <w:szCs w:val="18"/>
              </w:rPr>
            </w:pPr>
            <w:r w:rsidRPr="00C935A5">
              <w:rPr>
                <w:rFonts w:cs="Arial"/>
                <w:sz w:val="18"/>
                <w:szCs w:val="18"/>
              </w:rPr>
              <w:t>Cardinia S</w:t>
            </w:r>
          </w:p>
        </w:tc>
        <w:tc>
          <w:tcPr>
            <w:tcW w:w="1418" w:type="dxa"/>
            <w:tcBorders>
              <w:top w:val="nil"/>
              <w:left w:val="single" w:sz="18" w:space="0" w:color="C00000"/>
              <w:bottom w:val="nil"/>
              <w:right w:val="nil"/>
            </w:tcBorders>
            <w:vAlign w:val="bottom"/>
          </w:tcPr>
          <w:p w14:paraId="2A38C156" w14:textId="2FB3DD87" w:rsidR="001F5E9D" w:rsidRPr="00C935A5" w:rsidRDefault="001F5E9D" w:rsidP="001F5E9D">
            <w:pPr>
              <w:spacing w:before="40" w:after="20"/>
              <w:jc w:val="right"/>
              <w:rPr>
                <w:rFonts w:cs="Arial"/>
                <w:sz w:val="18"/>
                <w:szCs w:val="18"/>
              </w:rPr>
            </w:pPr>
            <w:r w:rsidRPr="001F5E9D">
              <w:rPr>
                <w:rFonts w:cs="Arial"/>
                <w:sz w:val="18"/>
                <w:szCs w:val="18"/>
              </w:rPr>
              <w:t>1,021</w:t>
            </w:r>
          </w:p>
        </w:tc>
        <w:tc>
          <w:tcPr>
            <w:tcW w:w="1418" w:type="dxa"/>
            <w:tcBorders>
              <w:top w:val="nil"/>
              <w:left w:val="nil"/>
              <w:bottom w:val="nil"/>
              <w:right w:val="nil"/>
            </w:tcBorders>
            <w:vAlign w:val="bottom"/>
          </w:tcPr>
          <w:p w14:paraId="5E5DBBF5" w14:textId="2246489B" w:rsidR="001F5E9D" w:rsidRPr="00C935A5" w:rsidRDefault="001F5E9D" w:rsidP="001F5E9D">
            <w:pPr>
              <w:spacing w:before="40" w:after="20"/>
              <w:jc w:val="right"/>
              <w:rPr>
                <w:rFonts w:cs="Arial"/>
                <w:sz w:val="18"/>
                <w:szCs w:val="18"/>
              </w:rPr>
            </w:pPr>
            <w:r w:rsidRPr="001F5E9D">
              <w:rPr>
                <w:rFonts w:cs="Arial"/>
                <w:sz w:val="18"/>
                <w:szCs w:val="18"/>
              </w:rPr>
              <w:t>1,242,559</w:t>
            </w:r>
          </w:p>
        </w:tc>
        <w:tc>
          <w:tcPr>
            <w:tcW w:w="1418" w:type="dxa"/>
            <w:tcBorders>
              <w:top w:val="nil"/>
              <w:left w:val="nil"/>
              <w:bottom w:val="nil"/>
              <w:right w:val="nil"/>
            </w:tcBorders>
            <w:vAlign w:val="bottom"/>
          </w:tcPr>
          <w:p w14:paraId="4D009D4A" w14:textId="7D5C1D80" w:rsidR="001F5E9D" w:rsidRPr="00C935A5" w:rsidRDefault="001F5E9D" w:rsidP="001F5E9D">
            <w:pPr>
              <w:spacing w:before="40" w:after="20"/>
              <w:jc w:val="right"/>
              <w:rPr>
                <w:rFonts w:cs="Arial"/>
                <w:sz w:val="18"/>
                <w:szCs w:val="18"/>
              </w:rPr>
            </w:pPr>
            <w:r w:rsidRPr="001F5E9D">
              <w:rPr>
                <w:rFonts w:cs="Arial"/>
                <w:sz w:val="18"/>
                <w:szCs w:val="18"/>
              </w:rPr>
              <w:t>11.1</w:t>
            </w:r>
          </w:p>
        </w:tc>
      </w:tr>
      <w:tr w:rsidR="001F5E9D" w:rsidRPr="001F5E9D" w14:paraId="16D2010B" w14:textId="77777777" w:rsidTr="00514052">
        <w:tc>
          <w:tcPr>
            <w:tcW w:w="2268" w:type="dxa"/>
            <w:tcBorders>
              <w:top w:val="nil"/>
              <w:left w:val="nil"/>
              <w:bottom w:val="nil"/>
              <w:right w:val="single" w:sz="18" w:space="0" w:color="C00000"/>
            </w:tcBorders>
            <w:vAlign w:val="center"/>
          </w:tcPr>
          <w:p w14:paraId="0DDBF480" w14:textId="77777777" w:rsidR="001F5E9D" w:rsidRPr="00C935A5" w:rsidRDefault="001F5E9D" w:rsidP="001F5E9D">
            <w:pPr>
              <w:spacing w:before="40" w:after="40"/>
              <w:rPr>
                <w:rFonts w:cs="Arial"/>
                <w:sz w:val="18"/>
                <w:szCs w:val="18"/>
              </w:rPr>
            </w:pPr>
            <w:r w:rsidRPr="00C935A5">
              <w:rPr>
                <w:rFonts w:cs="Arial"/>
                <w:sz w:val="18"/>
                <w:szCs w:val="18"/>
              </w:rPr>
              <w:t>Casey C</w:t>
            </w:r>
          </w:p>
        </w:tc>
        <w:tc>
          <w:tcPr>
            <w:tcW w:w="1418" w:type="dxa"/>
            <w:tcBorders>
              <w:top w:val="nil"/>
              <w:left w:val="single" w:sz="18" w:space="0" w:color="C00000"/>
              <w:bottom w:val="nil"/>
              <w:right w:val="nil"/>
            </w:tcBorders>
            <w:vAlign w:val="bottom"/>
          </w:tcPr>
          <w:p w14:paraId="4A3F9A81" w14:textId="51E4A45F" w:rsidR="001F5E9D" w:rsidRPr="00C935A5" w:rsidRDefault="001F5E9D" w:rsidP="001F5E9D">
            <w:pPr>
              <w:spacing w:before="40" w:after="20"/>
              <w:jc w:val="right"/>
              <w:rPr>
                <w:rFonts w:cs="Arial"/>
                <w:sz w:val="18"/>
                <w:szCs w:val="18"/>
              </w:rPr>
            </w:pPr>
            <w:r w:rsidRPr="001F5E9D">
              <w:rPr>
                <w:rFonts w:cs="Arial"/>
                <w:sz w:val="18"/>
                <w:szCs w:val="18"/>
              </w:rPr>
              <w:t>995</w:t>
            </w:r>
          </w:p>
        </w:tc>
        <w:tc>
          <w:tcPr>
            <w:tcW w:w="1418" w:type="dxa"/>
            <w:tcBorders>
              <w:top w:val="nil"/>
              <w:left w:val="nil"/>
              <w:bottom w:val="nil"/>
              <w:right w:val="nil"/>
            </w:tcBorders>
            <w:vAlign w:val="bottom"/>
          </w:tcPr>
          <w:p w14:paraId="05173610" w14:textId="4B82A781" w:rsidR="001F5E9D" w:rsidRPr="00C935A5" w:rsidRDefault="001F5E9D" w:rsidP="001F5E9D">
            <w:pPr>
              <w:spacing w:before="40" w:after="20"/>
              <w:jc w:val="right"/>
              <w:rPr>
                <w:rFonts w:cs="Arial"/>
                <w:sz w:val="18"/>
                <w:szCs w:val="18"/>
              </w:rPr>
            </w:pPr>
            <w:r w:rsidRPr="001F5E9D">
              <w:rPr>
                <w:rFonts w:cs="Arial"/>
                <w:sz w:val="18"/>
                <w:szCs w:val="18"/>
              </w:rPr>
              <w:t>2,802,295</w:t>
            </w:r>
          </w:p>
        </w:tc>
        <w:tc>
          <w:tcPr>
            <w:tcW w:w="1418" w:type="dxa"/>
            <w:tcBorders>
              <w:top w:val="nil"/>
              <w:left w:val="nil"/>
              <w:bottom w:val="nil"/>
              <w:right w:val="nil"/>
            </w:tcBorders>
            <w:vAlign w:val="bottom"/>
          </w:tcPr>
          <w:p w14:paraId="6681A634" w14:textId="6E60D547" w:rsidR="001F5E9D" w:rsidRPr="00C935A5" w:rsidRDefault="001F5E9D" w:rsidP="001F5E9D">
            <w:pPr>
              <w:spacing w:before="40" w:after="20"/>
              <w:jc w:val="right"/>
              <w:rPr>
                <w:rFonts w:cs="Arial"/>
                <w:sz w:val="18"/>
                <w:szCs w:val="18"/>
              </w:rPr>
            </w:pPr>
            <w:r w:rsidRPr="001F5E9D">
              <w:rPr>
                <w:rFonts w:cs="Arial"/>
                <w:sz w:val="18"/>
                <w:szCs w:val="18"/>
              </w:rPr>
              <w:t>7.9</w:t>
            </w:r>
          </w:p>
        </w:tc>
      </w:tr>
      <w:tr w:rsidR="001F5E9D" w:rsidRPr="001F5E9D" w14:paraId="2660EB42" w14:textId="77777777" w:rsidTr="00514052">
        <w:tc>
          <w:tcPr>
            <w:tcW w:w="2268" w:type="dxa"/>
            <w:tcBorders>
              <w:top w:val="nil"/>
              <w:left w:val="nil"/>
              <w:bottom w:val="nil"/>
              <w:right w:val="single" w:sz="18" w:space="0" w:color="C00000"/>
            </w:tcBorders>
            <w:vAlign w:val="center"/>
          </w:tcPr>
          <w:p w14:paraId="117EC8E8" w14:textId="77777777" w:rsidR="001F5E9D" w:rsidRPr="00C935A5" w:rsidRDefault="001F5E9D" w:rsidP="001F5E9D">
            <w:pPr>
              <w:spacing w:before="40" w:after="40"/>
              <w:rPr>
                <w:rFonts w:cs="Arial"/>
                <w:sz w:val="18"/>
                <w:szCs w:val="18"/>
              </w:rPr>
            </w:pPr>
            <w:r w:rsidRPr="00C935A5">
              <w:rPr>
                <w:rFonts w:cs="Arial"/>
                <w:sz w:val="18"/>
                <w:szCs w:val="18"/>
              </w:rPr>
              <w:t>Central Goldfields S</w:t>
            </w:r>
          </w:p>
        </w:tc>
        <w:tc>
          <w:tcPr>
            <w:tcW w:w="1418" w:type="dxa"/>
            <w:tcBorders>
              <w:top w:val="nil"/>
              <w:left w:val="single" w:sz="18" w:space="0" w:color="C00000"/>
              <w:bottom w:val="nil"/>
              <w:right w:val="nil"/>
            </w:tcBorders>
            <w:vAlign w:val="bottom"/>
          </w:tcPr>
          <w:p w14:paraId="47EE31D1" w14:textId="13E307B2" w:rsidR="001F5E9D" w:rsidRPr="00C935A5" w:rsidRDefault="001F5E9D" w:rsidP="001F5E9D">
            <w:pPr>
              <w:spacing w:before="40" w:after="20"/>
              <w:jc w:val="right"/>
              <w:rPr>
                <w:rFonts w:cs="Arial"/>
                <w:sz w:val="18"/>
                <w:szCs w:val="18"/>
              </w:rPr>
            </w:pPr>
            <w:r w:rsidRPr="001F5E9D">
              <w:rPr>
                <w:rFonts w:cs="Arial"/>
                <w:sz w:val="18"/>
                <w:szCs w:val="18"/>
              </w:rPr>
              <w:t>898</w:t>
            </w:r>
          </w:p>
        </w:tc>
        <w:tc>
          <w:tcPr>
            <w:tcW w:w="1418" w:type="dxa"/>
            <w:tcBorders>
              <w:top w:val="nil"/>
              <w:left w:val="nil"/>
              <w:bottom w:val="nil"/>
              <w:right w:val="nil"/>
            </w:tcBorders>
            <w:vAlign w:val="bottom"/>
          </w:tcPr>
          <w:p w14:paraId="17F9E7FC" w14:textId="07AAF7BB" w:rsidR="001F5E9D" w:rsidRPr="00C935A5" w:rsidRDefault="001F5E9D" w:rsidP="001F5E9D">
            <w:pPr>
              <w:spacing w:before="40" w:after="20"/>
              <w:jc w:val="right"/>
              <w:rPr>
                <w:rFonts w:cs="Arial"/>
                <w:sz w:val="18"/>
                <w:szCs w:val="18"/>
              </w:rPr>
            </w:pPr>
            <w:r w:rsidRPr="001F5E9D">
              <w:rPr>
                <w:rFonts w:cs="Arial"/>
                <w:sz w:val="18"/>
                <w:szCs w:val="18"/>
              </w:rPr>
              <w:t>374,000</w:t>
            </w:r>
          </w:p>
        </w:tc>
        <w:tc>
          <w:tcPr>
            <w:tcW w:w="1418" w:type="dxa"/>
            <w:tcBorders>
              <w:top w:val="nil"/>
              <w:left w:val="nil"/>
              <w:bottom w:val="nil"/>
              <w:right w:val="nil"/>
            </w:tcBorders>
            <w:vAlign w:val="bottom"/>
          </w:tcPr>
          <w:p w14:paraId="694565D7" w14:textId="44EE8006" w:rsidR="001F5E9D" w:rsidRPr="00C935A5" w:rsidRDefault="001F5E9D" w:rsidP="001F5E9D">
            <w:pPr>
              <w:spacing w:before="40" w:after="20"/>
              <w:jc w:val="right"/>
              <w:rPr>
                <w:rFonts w:cs="Arial"/>
                <w:sz w:val="18"/>
                <w:szCs w:val="18"/>
              </w:rPr>
            </w:pPr>
            <w:r w:rsidRPr="001F5E9D">
              <w:rPr>
                <w:rFonts w:cs="Arial"/>
                <w:sz w:val="18"/>
                <w:szCs w:val="18"/>
              </w:rPr>
              <w:t>28.4</w:t>
            </w:r>
          </w:p>
        </w:tc>
      </w:tr>
      <w:tr w:rsidR="001F5E9D" w:rsidRPr="001F5E9D" w14:paraId="7BC52C99" w14:textId="77777777" w:rsidTr="00514052">
        <w:tc>
          <w:tcPr>
            <w:tcW w:w="2268" w:type="dxa"/>
            <w:tcBorders>
              <w:top w:val="nil"/>
              <w:left w:val="nil"/>
              <w:bottom w:val="nil"/>
              <w:right w:val="single" w:sz="18" w:space="0" w:color="C00000"/>
            </w:tcBorders>
            <w:vAlign w:val="center"/>
          </w:tcPr>
          <w:p w14:paraId="6F2E0A02" w14:textId="77777777" w:rsidR="001F5E9D" w:rsidRPr="00C935A5" w:rsidRDefault="001F5E9D" w:rsidP="001F5E9D">
            <w:pPr>
              <w:spacing w:before="40" w:after="40"/>
              <w:rPr>
                <w:rFonts w:cs="Arial"/>
                <w:sz w:val="18"/>
                <w:szCs w:val="18"/>
              </w:rPr>
            </w:pPr>
            <w:r w:rsidRPr="00C935A5">
              <w:rPr>
                <w:rFonts w:cs="Arial"/>
                <w:sz w:val="18"/>
                <w:szCs w:val="18"/>
              </w:rPr>
              <w:t>Colac Otway S</w:t>
            </w:r>
          </w:p>
        </w:tc>
        <w:tc>
          <w:tcPr>
            <w:tcW w:w="1418" w:type="dxa"/>
            <w:tcBorders>
              <w:top w:val="nil"/>
              <w:left w:val="single" w:sz="18" w:space="0" w:color="C00000"/>
              <w:bottom w:val="nil"/>
              <w:right w:val="nil"/>
            </w:tcBorders>
            <w:vAlign w:val="bottom"/>
          </w:tcPr>
          <w:p w14:paraId="5442D00F" w14:textId="0CB23DC6" w:rsidR="001F5E9D" w:rsidRPr="00C935A5" w:rsidRDefault="001F5E9D" w:rsidP="001F5E9D">
            <w:pPr>
              <w:spacing w:before="40" w:after="20"/>
              <w:jc w:val="right"/>
              <w:rPr>
                <w:rFonts w:cs="Arial"/>
                <w:sz w:val="18"/>
                <w:szCs w:val="18"/>
              </w:rPr>
            </w:pPr>
            <w:r w:rsidRPr="001F5E9D">
              <w:rPr>
                <w:rFonts w:cs="Arial"/>
                <w:sz w:val="18"/>
                <w:szCs w:val="18"/>
              </w:rPr>
              <w:t>973</w:t>
            </w:r>
          </w:p>
        </w:tc>
        <w:tc>
          <w:tcPr>
            <w:tcW w:w="1418" w:type="dxa"/>
            <w:tcBorders>
              <w:top w:val="nil"/>
              <w:left w:val="nil"/>
              <w:bottom w:val="nil"/>
              <w:right w:val="nil"/>
            </w:tcBorders>
            <w:vAlign w:val="bottom"/>
          </w:tcPr>
          <w:p w14:paraId="2234A77E" w14:textId="2CF8955F" w:rsidR="001F5E9D" w:rsidRPr="00C935A5" w:rsidRDefault="001F5E9D" w:rsidP="001F5E9D">
            <w:pPr>
              <w:spacing w:before="40" w:after="20"/>
              <w:jc w:val="right"/>
              <w:rPr>
                <w:rFonts w:cs="Arial"/>
                <w:sz w:val="18"/>
                <w:szCs w:val="18"/>
              </w:rPr>
            </w:pPr>
            <w:r w:rsidRPr="001F5E9D">
              <w:rPr>
                <w:rFonts w:cs="Arial"/>
                <w:sz w:val="18"/>
                <w:szCs w:val="18"/>
              </w:rPr>
              <w:t>1,702,058</w:t>
            </w:r>
          </w:p>
        </w:tc>
        <w:tc>
          <w:tcPr>
            <w:tcW w:w="1418" w:type="dxa"/>
            <w:tcBorders>
              <w:top w:val="nil"/>
              <w:left w:val="nil"/>
              <w:bottom w:val="nil"/>
              <w:right w:val="nil"/>
            </w:tcBorders>
            <w:vAlign w:val="bottom"/>
          </w:tcPr>
          <w:p w14:paraId="590A50A8" w14:textId="57871914" w:rsidR="001F5E9D" w:rsidRPr="00C935A5" w:rsidRDefault="001F5E9D" w:rsidP="001F5E9D">
            <w:pPr>
              <w:spacing w:before="40" w:after="20"/>
              <w:jc w:val="right"/>
              <w:rPr>
                <w:rFonts w:cs="Arial"/>
                <w:sz w:val="18"/>
                <w:szCs w:val="18"/>
              </w:rPr>
            </w:pPr>
            <w:r w:rsidRPr="001F5E9D">
              <w:rPr>
                <w:rFonts w:cs="Arial"/>
                <w:sz w:val="18"/>
                <w:szCs w:val="18"/>
              </w:rPr>
              <w:t>78.9</w:t>
            </w:r>
          </w:p>
        </w:tc>
      </w:tr>
      <w:tr w:rsidR="001F5E9D" w:rsidRPr="001F5E9D" w14:paraId="5E07B052" w14:textId="77777777" w:rsidTr="00514052">
        <w:tc>
          <w:tcPr>
            <w:tcW w:w="2268" w:type="dxa"/>
            <w:tcBorders>
              <w:top w:val="nil"/>
              <w:left w:val="nil"/>
              <w:bottom w:val="nil"/>
              <w:right w:val="single" w:sz="18" w:space="0" w:color="C00000"/>
            </w:tcBorders>
            <w:vAlign w:val="center"/>
          </w:tcPr>
          <w:p w14:paraId="564CD52E" w14:textId="77777777" w:rsidR="001F5E9D" w:rsidRPr="00C935A5" w:rsidRDefault="001F5E9D" w:rsidP="001F5E9D">
            <w:pPr>
              <w:spacing w:before="40" w:after="40"/>
              <w:rPr>
                <w:rFonts w:cs="Arial"/>
                <w:sz w:val="18"/>
                <w:szCs w:val="18"/>
              </w:rPr>
            </w:pPr>
            <w:r w:rsidRPr="00C935A5">
              <w:rPr>
                <w:rFonts w:cs="Arial"/>
                <w:sz w:val="18"/>
                <w:szCs w:val="18"/>
              </w:rPr>
              <w:t>Corangamite S</w:t>
            </w:r>
          </w:p>
        </w:tc>
        <w:tc>
          <w:tcPr>
            <w:tcW w:w="1418" w:type="dxa"/>
            <w:tcBorders>
              <w:top w:val="nil"/>
              <w:left w:val="single" w:sz="18" w:space="0" w:color="C00000"/>
              <w:bottom w:val="nil"/>
              <w:right w:val="nil"/>
            </w:tcBorders>
            <w:vAlign w:val="bottom"/>
          </w:tcPr>
          <w:p w14:paraId="5C9B1941" w14:textId="74D9FD9D" w:rsidR="001F5E9D" w:rsidRPr="00C935A5" w:rsidRDefault="001F5E9D" w:rsidP="001F5E9D">
            <w:pPr>
              <w:spacing w:before="40" w:after="20"/>
              <w:jc w:val="right"/>
              <w:rPr>
                <w:rFonts w:cs="Arial"/>
                <w:sz w:val="18"/>
                <w:szCs w:val="18"/>
              </w:rPr>
            </w:pPr>
            <w:r w:rsidRPr="001F5E9D">
              <w:rPr>
                <w:rFonts w:cs="Arial"/>
                <w:sz w:val="18"/>
                <w:szCs w:val="18"/>
              </w:rPr>
              <w:t>985</w:t>
            </w:r>
          </w:p>
        </w:tc>
        <w:tc>
          <w:tcPr>
            <w:tcW w:w="1418" w:type="dxa"/>
            <w:tcBorders>
              <w:top w:val="nil"/>
              <w:left w:val="nil"/>
              <w:bottom w:val="nil"/>
              <w:right w:val="nil"/>
            </w:tcBorders>
            <w:vAlign w:val="bottom"/>
          </w:tcPr>
          <w:p w14:paraId="4524C0C2" w14:textId="69E358B5" w:rsidR="001F5E9D" w:rsidRPr="00C935A5" w:rsidRDefault="001F5E9D" w:rsidP="001F5E9D">
            <w:pPr>
              <w:spacing w:before="40" w:after="20"/>
              <w:jc w:val="right"/>
              <w:rPr>
                <w:rFonts w:cs="Arial"/>
                <w:sz w:val="18"/>
                <w:szCs w:val="18"/>
              </w:rPr>
            </w:pPr>
            <w:r w:rsidRPr="001F5E9D">
              <w:rPr>
                <w:rFonts w:cs="Arial"/>
                <w:sz w:val="18"/>
                <w:szCs w:val="18"/>
              </w:rPr>
              <w:t>601,583</w:t>
            </w:r>
          </w:p>
        </w:tc>
        <w:tc>
          <w:tcPr>
            <w:tcW w:w="1418" w:type="dxa"/>
            <w:tcBorders>
              <w:top w:val="nil"/>
              <w:left w:val="nil"/>
              <w:bottom w:val="nil"/>
              <w:right w:val="nil"/>
            </w:tcBorders>
            <w:vAlign w:val="bottom"/>
          </w:tcPr>
          <w:p w14:paraId="2E03ACC4" w14:textId="51CF0E84" w:rsidR="001F5E9D" w:rsidRPr="00C935A5" w:rsidRDefault="001F5E9D" w:rsidP="001F5E9D">
            <w:pPr>
              <w:spacing w:before="40" w:after="20"/>
              <w:jc w:val="right"/>
              <w:rPr>
                <w:rFonts w:cs="Arial"/>
                <w:sz w:val="18"/>
                <w:szCs w:val="18"/>
              </w:rPr>
            </w:pPr>
            <w:r w:rsidRPr="001F5E9D">
              <w:rPr>
                <w:rFonts w:cs="Arial"/>
                <w:sz w:val="18"/>
                <w:szCs w:val="18"/>
              </w:rPr>
              <w:t>37.6</w:t>
            </w:r>
          </w:p>
        </w:tc>
      </w:tr>
      <w:tr w:rsidR="001F5E9D" w:rsidRPr="001F5E9D" w14:paraId="1AC23896" w14:textId="77777777" w:rsidTr="00514052">
        <w:tc>
          <w:tcPr>
            <w:tcW w:w="2268" w:type="dxa"/>
            <w:tcBorders>
              <w:top w:val="nil"/>
              <w:left w:val="nil"/>
              <w:bottom w:val="nil"/>
              <w:right w:val="single" w:sz="18" w:space="0" w:color="C00000"/>
            </w:tcBorders>
            <w:vAlign w:val="center"/>
          </w:tcPr>
          <w:p w14:paraId="680420D0" w14:textId="77777777" w:rsidR="001F5E9D" w:rsidRPr="00C935A5" w:rsidRDefault="001F5E9D" w:rsidP="001F5E9D">
            <w:pPr>
              <w:spacing w:before="40" w:after="40"/>
              <w:rPr>
                <w:rFonts w:cs="Arial"/>
                <w:sz w:val="18"/>
                <w:szCs w:val="18"/>
              </w:rPr>
            </w:pPr>
            <w:r w:rsidRPr="00C935A5">
              <w:rPr>
                <w:rFonts w:cs="Arial"/>
                <w:sz w:val="18"/>
                <w:szCs w:val="18"/>
              </w:rPr>
              <w:t>Darebin C</w:t>
            </w:r>
          </w:p>
        </w:tc>
        <w:tc>
          <w:tcPr>
            <w:tcW w:w="1418" w:type="dxa"/>
            <w:tcBorders>
              <w:top w:val="nil"/>
              <w:left w:val="single" w:sz="18" w:space="0" w:color="C00000"/>
              <w:bottom w:val="nil"/>
              <w:right w:val="nil"/>
            </w:tcBorders>
            <w:vAlign w:val="bottom"/>
          </w:tcPr>
          <w:p w14:paraId="016BC267" w14:textId="0F6CB3F9" w:rsidR="001F5E9D" w:rsidRPr="00C935A5" w:rsidRDefault="001F5E9D" w:rsidP="001F5E9D">
            <w:pPr>
              <w:spacing w:before="40" w:after="20"/>
              <w:jc w:val="right"/>
              <w:rPr>
                <w:rFonts w:cs="Arial"/>
                <w:sz w:val="18"/>
                <w:szCs w:val="18"/>
              </w:rPr>
            </w:pPr>
            <w:r w:rsidRPr="001F5E9D">
              <w:rPr>
                <w:rFonts w:cs="Arial"/>
                <w:sz w:val="18"/>
                <w:szCs w:val="18"/>
              </w:rPr>
              <w:t>1,018</w:t>
            </w:r>
          </w:p>
        </w:tc>
        <w:tc>
          <w:tcPr>
            <w:tcW w:w="1418" w:type="dxa"/>
            <w:tcBorders>
              <w:top w:val="nil"/>
              <w:left w:val="nil"/>
              <w:bottom w:val="nil"/>
              <w:right w:val="nil"/>
            </w:tcBorders>
            <w:vAlign w:val="bottom"/>
          </w:tcPr>
          <w:p w14:paraId="1E0DA00B" w14:textId="58411F03" w:rsidR="001F5E9D" w:rsidRPr="00C935A5" w:rsidRDefault="001F5E9D" w:rsidP="001F5E9D">
            <w:pPr>
              <w:spacing w:before="40" w:after="20"/>
              <w:jc w:val="right"/>
              <w:rPr>
                <w:rFonts w:cs="Arial"/>
                <w:sz w:val="18"/>
                <w:szCs w:val="18"/>
              </w:rPr>
            </w:pPr>
            <w:r w:rsidRPr="001F5E9D">
              <w:rPr>
                <w:rFonts w:cs="Arial"/>
                <w:sz w:val="18"/>
                <w:szCs w:val="18"/>
              </w:rPr>
              <w:t>2,009,795</w:t>
            </w:r>
          </w:p>
        </w:tc>
        <w:tc>
          <w:tcPr>
            <w:tcW w:w="1418" w:type="dxa"/>
            <w:tcBorders>
              <w:top w:val="nil"/>
              <w:left w:val="nil"/>
              <w:bottom w:val="nil"/>
              <w:right w:val="nil"/>
            </w:tcBorders>
            <w:vAlign w:val="bottom"/>
          </w:tcPr>
          <w:p w14:paraId="0BC18970" w14:textId="554FA1D6" w:rsidR="001F5E9D" w:rsidRPr="00C935A5" w:rsidRDefault="001F5E9D" w:rsidP="001F5E9D">
            <w:pPr>
              <w:spacing w:before="40" w:after="20"/>
              <w:jc w:val="right"/>
              <w:rPr>
                <w:rFonts w:cs="Arial"/>
                <w:sz w:val="18"/>
                <w:szCs w:val="18"/>
              </w:rPr>
            </w:pPr>
            <w:r w:rsidRPr="001F5E9D">
              <w:rPr>
                <w:rFonts w:cs="Arial"/>
                <w:sz w:val="18"/>
                <w:szCs w:val="18"/>
              </w:rPr>
              <w:t>12.2</w:t>
            </w:r>
          </w:p>
        </w:tc>
      </w:tr>
      <w:tr w:rsidR="001F5E9D" w:rsidRPr="001F5E9D" w14:paraId="5DDAC42A" w14:textId="77777777" w:rsidTr="00514052">
        <w:tc>
          <w:tcPr>
            <w:tcW w:w="2268" w:type="dxa"/>
            <w:tcBorders>
              <w:top w:val="nil"/>
              <w:left w:val="nil"/>
              <w:bottom w:val="nil"/>
              <w:right w:val="single" w:sz="18" w:space="0" w:color="C00000"/>
            </w:tcBorders>
            <w:vAlign w:val="center"/>
          </w:tcPr>
          <w:p w14:paraId="280198BD" w14:textId="77777777" w:rsidR="001F5E9D" w:rsidRPr="00C935A5" w:rsidRDefault="001F5E9D" w:rsidP="001F5E9D">
            <w:pPr>
              <w:spacing w:before="40" w:after="40"/>
              <w:rPr>
                <w:rFonts w:cs="Arial"/>
                <w:sz w:val="18"/>
                <w:szCs w:val="18"/>
              </w:rPr>
            </w:pPr>
            <w:r w:rsidRPr="00C935A5">
              <w:rPr>
                <w:rFonts w:cs="Arial"/>
                <w:sz w:val="18"/>
                <w:szCs w:val="18"/>
              </w:rPr>
              <w:t>East Gippsland S</w:t>
            </w:r>
          </w:p>
        </w:tc>
        <w:tc>
          <w:tcPr>
            <w:tcW w:w="1418" w:type="dxa"/>
            <w:tcBorders>
              <w:top w:val="nil"/>
              <w:left w:val="single" w:sz="18" w:space="0" w:color="C00000"/>
              <w:bottom w:val="nil"/>
              <w:right w:val="nil"/>
            </w:tcBorders>
            <w:vAlign w:val="bottom"/>
          </w:tcPr>
          <w:p w14:paraId="604D5C5E" w14:textId="6B007039" w:rsidR="001F5E9D" w:rsidRPr="00C935A5" w:rsidRDefault="001F5E9D" w:rsidP="001F5E9D">
            <w:pPr>
              <w:spacing w:before="40" w:after="20"/>
              <w:jc w:val="right"/>
              <w:rPr>
                <w:rFonts w:cs="Arial"/>
                <w:sz w:val="18"/>
                <w:szCs w:val="18"/>
              </w:rPr>
            </w:pPr>
            <w:r w:rsidRPr="001F5E9D">
              <w:rPr>
                <w:rFonts w:cs="Arial"/>
                <w:sz w:val="18"/>
                <w:szCs w:val="18"/>
              </w:rPr>
              <w:t>963</w:t>
            </w:r>
          </w:p>
        </w:tc>
        <w:tc>
          <w:tcPr>
            <w:tcW w:w="1418" w:type="dxa"/>
            <w:tcBorders>
              <w:top w:val="nil"/>
              <w:left w:val="nil"/>
              <w:bottom w:val="nil"/>
              <w:right w:val="nil"/>
            </w:tcBorders>
            <w:vAlign w:val="bottom"/>
          </w:tcPr>
          <w:p w14:paraId="12DD7235" w14:textId="0ADE209D" w:rsidR="001F5E9D" w:rsidRPr="00C935A5" w:rsidRDefault="001F5E9D" w:rsidP="001F5E9D">
            <w:pPr>
              <w:spacing w:before="40" w:after="20"/>
              <w:jc w:val="right"/>
              <w:rPr>
                <w:rFonts w:cs="Arial"/>
                <w:sz w:val="18"/>
                <w:szCs w:val="18"/>
              </w:rPr>
            </w:pPr>
            <w:r w:rsidRPr="001F5E9D">
              <w:rPr>
                <w:rFonts w:cs="Arial"/>
                <w:sz w:val="18"/>
                <w:szCs w:val="18"/>
              </w:rPr>
              <w:t>2,934,616</w:t>
            </w:r>
          </w:p>
        </w:tc>
        <w:tc>
          <w:tcPr>
            <w:tcW w:w="1418" w:type="dxa"/>
            <w:tcBorders>
              <w:top w:val="nil"/>
              <w:left w:val="nil"/>
              <w:bottom w:val="nil"/>
              <w:right w:val="nil"/>
            </w:tcBorders>
            <w:vAlign w:val="bottom"/>
          </w:tcPr>
          <w:p w14:paraId="54731433" w14:textId="0695DBB7" w:rsidR="001F5E9D" w:rsidRPr="00C935A5" w:rsidRDefault="001F5E9D" w:rsidP="001F5E9D">
            <w:pPr>
              <w:spacing w:before="40" w:after="20"/>
              <w:jc w:val="right"/>
              <w:rPr>
                <w:rFonts w:cs="Arial"/>
                <w:sz w:val="18"/>
                <w:szCs w:val="18"/>
              </w:rPr>
            </w:pPr>
            <w:r w:rsidRPr="001F5E9D">
              <w:rPr>
                <w:rFonts w:cs="Arial"/>
                <w:sz w:val="18"/>
                <w:szCs w:val="18"/>
              </w:rPr>
              <w:t>62.0</w:t>
            </w:r>
          </w:p>
        </w:tc>
      </w:tr>
      <w:tr w:rsidR="001F5E9D" w:rsidRPr="001F5E9D" w14:paraId="2B1933DC" w14:textId="77777777" w:rsidTr="00514052">
        <w:tc>
          <w:tcPr>
            <w:tcW w:w="2268" w:type="dxa"/>
            <w:tcBorders>
              <w:top w:val="nil"/>
              <w:left w:val="nil"/>
              <w:bottom w:val="nil"/>
              <w:right w:val="single" w:sz="18" w:space="0" w:color="C00000"/>
            </w:tcBorders>
            <w:vAlign w:val="center"/>
          </w:tcPr>
          <w:p w14:paraId="2CA45EB8" w14:textId="77777777" w:rsidR="001F5E9D" w:rsidRPr="00C935A5" w:rsidRDefault="001F5E9D" w:rsidP="001F5E9D">
            <w:pPr>
              <w:spacing w:before="40" w:after="40"/>
              <w:rPr>
                <w:rFonts w:cs="Arial"/>
                <w:sz w:val="18"/>
                <w:szCs w:val="18"/>
              </w:rPr>
            </w:pPr>
            <w:r w:rsidRPr="00C935A5">
              <w:rPr>
                <w:rFonts w:cs="Arial"/>
                <w:sz w:val="18"/>
                <w:szCs w:val="18"/>
              </w:rPr>
              <w:t>Frankston C</w:t>
            </w:r>
          </w:p>
        </w:tc>
        <w:tc>
          <w:tcPr>
            <w:tcW w:w="1418" w:type="dxa"/>
            <w:tcBorders>
              <w:top w:val="nil"/>
              <w:left w:val="single" w:sz="18" w:space="0" w:color="C00000"/>
              <w:bottom w:val="nil"/>
              <w:right w:val="nil"/>
            </w:tcBorders>
            <w:vAlign w:val="bottom"/>
          </w:tcPr>
          <w:p w14:paraId="38D27C0E" w14:textId="3E1AA331" w:rsidR="001F5E9D" w:rsidRPr="00C935A5" w:rsidRDefault="001F5E9D" w:rsidP="001F5E9D">
            <w:pPr>
              <w:spacing w:before="40" w:after="20"/>
              <w:jc w:val="right"/>
              <w:rPr>
                <w:rFonts w:cs="Arial"/>
                <w:sz w:val="18"/>
                <w:szCs w:val="18"/>
              </w:rPr>
            </w:pPr>
            <w:r w:rsidRPr="001F5E9D">
              <w:rPr>
                <w:rFonts w:cs="Arial"/>
                <w:sz w:val="18"/>
                <w:szCs w:val="18"/>
              </w:rPr>
              <w:t>1,003</w:t>
            </w:r>
          </w:p>
        </w:tc>
        <w:tc>
          <w:tcPr>
            <w:tcW w:w="1418" w:type="dxa"/>
            <w:tcBorders>
              <w:top w:val="nil"/>
              <w:left w:val="nil"/>
              <w:bottom w:val="nil"/>
              <w:right w:val="nil"/>
            </w:tcBorders>
            <w:vAlign w:val="bottom"/>
          </w:tcPr>
          <w:p w14:paraId="7DEDFC4D" w14:textId="1EF372FB" w:rsidR="001F5E9D" w:rsidRPr="00C935A5" w:rsidRDefault="001F5E9D" w:rsidP="001F5E9D">
            <w:pPr>
              <w:spacing w:before="40" w:after="20"/>
              <w:jc w:val="right"/>
              <w:rPr>
                <w:rFonts w:cs="Arial"/>
                <w:sz w:val="18"/>
                <w:szCs w:val="18"/>
              </w:rPr>
            </w:pPr>
            <w:r w:rsidRPr="001F5E9D">
              <w:rPr>
                <w:rFonts w:cs="Arial"/>
                <w:sz w:val="18"/>
                <w:szCs w:val="18"/>
              </w:rPr>
              <w:t>1,735,585</w:t>
            </w:r>
          </w:p>
        </w:tc>
        <w:tc>
          <w:tcPr>
            <w:tcW w:w="1418" w:type="dxa"/>
            <w:tcBorders>
              <w:top w:val="nil"/>
              <w:left w:val="nil"/>
              <w:bottom w:val="nil"/>
              <w:right w:val="nil"/>
            </w:tcBorders>
            <w:vAlign w:val="bottom"/>
          </w:tcPr>
          <w:p w14:paraId="2DF5004C" w14:textId="7C8EDB66" w:rsidR="001F5E9D" w:rsidRPr="00C935A5" w:rsidRDefault="001F5E9D" w:rsidP="001F5E9D">
            <w:pPr>
              <w:spacing w:before="40" w:after="20"/>
              <w:jc w:val="right"/>
              <w:rPr>
                <w:rFonts w:cs="Arial"/>
                <w:sz w:val="18"/>
                <w:szCs w:val="18"/>
              </w:rPr>
            </w:pPr>
            <w:r w:rsidRPr="001F5E9D">
              <w:rPr>
                <w:rFonts w:cs="Arial"/>
                <w:sz w:val="18"/>
                <w:szCs w:val="18"/>
              </w:rPr>
              <w:t>12.2</w:t>
            </w:r>
          </w:p>
        </w:tc>
      </w:tr>
      <w:tr w:rsidR="001F5E9D" w:rsidRPr="001F5E9D" w14:paraId="129AA4A9" w14:textId="77777777" w:rsidTr="00514052">
        <w:tc>
          <w:tcPr>
            <w:tcW w:w="2268" w:type="dxa"/>
            <w:tcBorders>
              <w:top w:val="nil"/>
              <w:left w:val="nil"/>
              <w:bottom w:val="nil"/>
              <w:right w:val="single" w:sz="18" w:space="0" w:color="C00000"/>
            </w:tcBorders>
            <w:vAlign w:val="center"/>
          </w:tcPr>
          <w:p w14:paraId="00E74702" w14:textId="77777777" w:rsidR="001F5E9D" w:rsidRPr="00C935A5" w:rsidRDefault="001F5E9D" w:rsidP="001F5E9D">
            <w:pPr>
              <w:spacing w:before="40" w:after="40"/>
              <w:rPr>
                <w:rFonts w:cs="Arial"/>
                <w:sz w:val="18"/>
                <w:szCs w:val="18"/>
              </w:rPr>
            </w:pPr>
            <w:r w:rsidRPr="00C935A5">
              <w:rPr>
                <w:rFonts w:cs="Arial"/>
                <w:sz w:val="18"/>
                <w:szCs w:val="18"/>
              </w:rPr>
              <w:t>Gannawarra S</w:t>
            </w:r>
          </w:p>
        </w:tc>
        <w:tc>
          <w:tcPr>
            <w:tcW w:w="1418" w:type="dxa"/>
            <w:tcBorders>
              <w:top w:val="nil"/>
              <w:left w:val="single" w:sz="18" w:space="0" w:color="C00000"/>
              <w:bottom w:val="nil"/>
              <w:right w:val="nil"/>
            </w:tcBorders>
            <w:vAlign w:val="bottom"/>
          </w:tcPr>
          <w:p w14:paraId="439BC129" w14:textId="0F83DE8E" w:rsidR="001F5E9D" w:rsidRPr="00C935A5" w:rsidRDefault="001F5E9D" w:rsidP="001F5E9D">
            <w:pPr>
              <w:spacing w:before="40" w:after="20"/>
              <w:jc w:val="right"/>
              <w:rPr>
                <w:rFonts w:cs="Arial"/>
                <w:sz w:val="18"/>
                <w:szCs w:val="18"/>
              </w:rPr>
            </w:pPr>
            <w:r w:rsidRPr="001F5E9D">
              <w:rPr>
                <w:rFonts w:cs="Arial"/>
                <w:sz w:val="18"/>
                <w:szCs w:val="18"/>
              </w:rPr>
              <w:t>952</w:t>
            </w:r>
          </w:p>
        </w:tc>
        <w:tc>
          <w:tcPr>
            <w:tcW w:w="1418" w:type="dxa"/>
            <w:tcBorders>
              <w:top w:val="nil"/>
              <w:left w:val="nil"/>
              <w:bottom w:val="nil"/>
              <w:right w:val="nil"/>
            </w:tcBorders>
            <w:vAlign w:val="bottom"/>
          </w:tcPr>
          <w:p w14:paraId="494E2CE5" w14:textId="50FDA2DC" w:rsidR="001F5E9D" w:rsidRPr="00C935A5" w:rsidRDefault="001F5E9D" w:rsidP="001F5E9D">
            <w:pPr>
              <w:spacing w:before="40" w:after="20"/>
              <w:jc w:val="right"/>
              <w:rPr>
                <w:rFonts w:cs="Arial"/>
                <w:sz w:val="18"/>
                <w:szCs w:val="18"/>
              </w:rPr>
            </w:pPr>
            <w:r w:rsidRPr="001F5E9D">
              <w:rPr>
                <w:rFonts w:cs="Arial"/>
                <w:sz w:val="18"/>
                <w:szCs w:val="18"/>
              </w:rPr>
              <w:t>317,000</w:t>
            </w:r>
          </w:p>
        </w:tc>
        <w:tc>
          <w:tcPr>
            <w:tcW w:w="1418" w:type="dxa"/>
            <w:tcBorders>
              <w:top w:val="nil"/>
              <w:left w:val="nil"/>
              <w:bottom w:val="nil"/>
              <w:right w:val="nil"/>
            </w:tcBorders>
            <w:vAlign w:val="bottom"/>
          </w:tcPr>
          <w:p w14:paraId="571D1AD1" w14:textId="2D5DB162" w:rsidR="001F5E9D" w:rsidRPr="00C935A5" w:rsidRDefault="001F5E9D" w:rsidP="001F5E9D">
            <w:pPr>
              <w:spacing w:before="40" w:after="20"/>
              <w:jc w:val="right"/>
              <w:rPr>
                <w:rFonts w:cs="Arial"/>
                <w:sz w:val="18"/>
                <w:szCs w:val="18"/>
              </w:rPr>
            </w:pPr>
            <w:r w:rsidRPr="001F5E9D">
              <w:rPr>
                <w:rFonts w:cs="Arial"/>
                <w:sz w:val="18"/>
                <w:szCs w:val="18"/>
              </w:rPr>
              <w:t>30.3</w:t>
            </w:r>
          </w:p>
        </w:tc>
      </w:tr>
      <w:tr w:rsidR="001F5E9D" w:rsidRPr="001F5E9D" w14:paraId="2653FEDA" w14:textId="77777777" w:rsidTr="00514052">
        <w:tc>
          <w:tcPr>
            <w:tcW w:w="2268" w:type="dxa"/>
            <w:tcBorders>
              <w:top w:val="nil"/>
              <w:left w:val="nil"/>
              <w:bottom w:val="nil"/>
              <w:right w:val="single" w:sz="18" w:space="0" w:color="C00000"/>
            </w:tcBorders>
            <w:vAlign w:val="center"/>
          </w:tcPr>
          <w:p w14:paraId="51ABADFA" w14:textId="77777777" w:rsidR="001F5E9D" w:rsidRPr="00C935A5" w:rsidRDefault="001F5E9D" w:rsidP="001F5E9D">
            <w:pPr>
              <w:spacing w:before="40" w:after="40"/>
              <w:rPr>
                <w:rFonts w:cs="Arial"/>
                <w:sz w:val="18"/>
                <w:szCs w:val="18"/>
              </w:rPr>
            </w:pPr>
            <w:r w:rsidRPr="00C935A5">
              <w:rPr>
                <w:rFonts w:cs="Arial"/>
                <w:sz w:val="18"/>
                <w:szCs w:val="18"/>
              </w:rPr>
              <w:t>Glen Eira C</w:t>
            </w:r>
          </w:p>
        </w:tc>
        <w:tc>
          <w:tcPr>
            <w:tcW w:w="1418" w:type="dxa"/>
            <w:tcBorders>
              <w:top w:val="nil"/>
              <w:left w:val="single" w:sz="18" w:space="0" w:color="C00000"/>
              <w:bottom w:val="nil"/>
              <w:right w:val="nil"/>
            </w:tcBorders>
            <w:vAlign w:val="bottom"/>
          </w:tcPr>
          <w:p w14:paraId="423E2DB5" w14:textId="7E6ABFCF" w:rsidR="001F5E9D" w:rsidRPr="00C935A5" w:rsidRDefault="001F5E9D" w:rsidP="001F5E9D">
            <w:pPr>
              <w:spacing w:before="40" w:after="20"/>
              <w:jc w:val="right"/>
              <w:rPr>
                <w:rFonts w:cs="Arial"/>
                <w:sz w:val="18"/>
                <w:szCs w:val="18"/>
              </w:rPr>
            </w:pPr>
            <w:r w:rsidRPr="001F5E9D">
              <w:rPr>
                <w:rFonts w:cs="Arial"/>
                <w:sz w:val="18"/>
                <w:szCs w:val="18"/>
              </w:rPr>
              <w:t>1,075</w:t>
            </w:r>
          </w:p>
        </w:tc>
        <w:tc>
          <w:tcPr>
            <w:tcW w:w="1418" w:type="dxa"/>
            <w:tcBorders>
              <w:top w:val="nil"/>
              <w:left w:val="nil"/>
              <w:bottom w:val="nil"/>
              <w:right w:val="nil"/>
            </w:tcBorders>
            <w:vAlign w:val="bottom"/>
          </w:tcPr>
          <w:p w14:paraId="666C4315" w14:textId="604D65C7" w:rsidR="001F5E9D" w:rsidRPr="00C935A5" w:rsidRDefault="001F5E9D" w:rsidP="001F5E9D">
            <w:pPr>
              <w:spacing w:before="40" w:after="20"/>
              <w:jc w:val="right"/>
              <w:rPr>
                <w:rFonts w:cs="Arial"/>
                <w:sz w:val="18"/>
                <w:szCs w:val="18"/>
              </w:rPr>
            </w:pPr>
            <w:r w:rsidRPr="001F5E9D">
              <w:rPr>
                <w:rFonts w:cs="Arial"/>
                <w:sz w:val="18"/>
                <w:szCs w:val="18"/>
              </w:rPr>
              <w:t>2,466,828</w:t>
            </w:r>
          </w:p>
        </w:tc>
        <w:tc>
          <w:tcPr>
            <w:tcW w:w="1418" w:type="dxa"/>
            <w:tcBorders>
              <w:top w:val="nil"/>
              <w:left w:val="nil"/>
              <w:bottom w:val="nil"/>
              <w:right w:val="nil"/>
            </w:tcBorders>
            <w:vAlign w:val="bottom"/>
          </w:tcPr>
          <w:p w14:paraId="62565DA9" w14:textId="14466D9F" w:rsidR="001F5E9D" w:rsidRPr="00C935A5" w:rsidRDefault="001F5E9D" w:rsidP="001F5E9D">
            <w:pPr>
              <w:spacing w:before="40" w:after="20"/>
              <w:jc w:val="right"/>
              <w:rPr>
                <w:rFonts w:cs="Arial"/>
                <w:sz w:val="18"/>
                <w:szCs w:val="18"/>
              </w:rPr>
            </w:pPr>
            <w:r w:rsidRPr="001F5E9D">
              <w:rPr>
                <w:rFonts w:cs="Arial"/>
                <w:sz w:val="18"/>
                <w:szCs w:val="18"/>
              </w:rPr>
              <w:t>15.8</w:t>
            </w:r>
          </w:p>
        </w:tc>
      </w:tr>
      <w:tr w:rsidR="001F5E9D" w:rsidRPr="001F5E9D" w14:paraId="20A308F2" w14:textId="77777777" w:rsidTr="00514052">
        <w:tc>
          <w:tcPr>
            <w:tcW w:w="2268" w:type="dxa"/>
            <w:tcBorders>
              <w:top w:val="nil"/>
              <w:left w:val="nil"/>
              <w:bottom w:val="nil"/>
              <w:right w:val="single" w:sz="18" w:space="0" w:color="C00000"/>
            </w:tcBorders>
            <w:vAlign w:val="center"/>
          </w:tcPr>
          <w:p w14:paraId="7F64BE98" w14:textId="77777777" w:rsidR="001F5E9D" w:rsidRPr="00C935A5" w:rsidRDefault="001F5E9D" w:rsidP="001F5E9D">
            <w:pPr>
              <w:spacing w:before="40" w:after="40"/>
              <w:rPr>
                <w:rFonts w:cs="Arial"/>
                <w:sz w:val="18"/>
                <w:szCs w:val="18"/>
              </w:rPr>
            </w:pPr>
            <w:r w:rsidRPr="00C935A5">
              <w:rPr>
                <w:rFonts w:cs="Arial"/>
                <w:sz w:val="18"/>
                <w:szCs w:val="18"/>
              </w:rPr>
              <w:t>Glenelg S</w:t>
            </w:r>
          </w:p>
        </w:tc>
        <w:tc>
          <w:tcPr>
            <w:tcW w:w="1418" w:type="dxa"/>
            <w:tcBorders>
              <w:top w:val="nil"/>
              <w:left w:val="single" w:sz="18" w:space="0" w:color="C00000"/>
              <w:bottom w:val="nil"/>
              <w:right w:val="nil"/>
            </w:tcBorders>
            <w:vAlign w:val="bottom"/>
          </w:tcPr>
          <w:p w14:paraId="56F0BF69" w14:textId="6CE81692" w:rsidR="001F5E9D" w:rsidRPr="00C935A5" w:rsidRDefault="001F5E9D" w:rsidP="001F5E9D">
            <w:pPr>
              <w:spacing w:before="40" w:after="20"/>
              <w:jc w:val="right"/>
              <w:rPr>
                <w:rFonts w:cs="Arial"/>
                <w:sz w:val="18"/>
                <w:szCs w:val="18"/>
              </w:rPr>
            </w:pPr>
            <w:r w:rsidRPr="001F5E9D">
              <w:rPr>
                <w:rFonts w:cs="Arial"/>
                <w:sz w:val="18"/>
                <w:szCs w:val="18"/>
              </w:rPr>
              <w:t>952</w:t>
            </w:r>
          </w:p>
        </w:tc>
        <w:tc>
          <w:tcPr>
            <w:tcW w:w="1418" w:type="dxa"/>
            <w:tcBorders>
              <w:top w:val="nil"/>
              <w:left w:val="nil"/>
              <w:bottom w:val="nil"/>
              <w:right w:val="nil"/>
            </w:tcBorders>
            <w:vAlign w:val="bottom"/>
          </w:tcPr>
          <w:p w14:paraId="6CEBF216" w14:textId="1EB6C684" w:rsidR="001F5E9D" w:rsidRPr="00C935A5" w:rsidRDefault="001F5E9D" w:rsidP="001F5E9D">
            <w:pPr>
              <w:spacing w:before="40" w:after="20"/>
              <w:jc w:val="right"/>
              <w:rPr>
                <w:rFonts w:cs="Arial"/>
                <w:sz w:val="18"/>
                <w:szCs w:val="18"/>
              </w:rPr>
            </w:pPr>
            <w:r w:rsidRPr="001F5E9D">
              <w:rPr>
                <w:rFonts w:cs="Arial"/>
                <w:sz w:val="18"/>
                <w:szCs w:val="18"/>
              </w:rPr>
              <w:t>679,333</w:t>
            </w:r>
          </w:p>
        </w:tc>
        <w:tc>
          <w:tcPr>
            <w:tcW w:w="1418" w:type="dxa"/>
            <w:tcBorders>
              <w:top w:val="nil"/>
              <w:left w:val="nil"/>
              <w:bottom w:val="nil"/>
              <w:right w:val="nil"/>
            </w:tcBorders>
            <w:vAlign w:val="bottom"/>
          </w:tcPr>
          <w:p w14:paraId="32B3391E" w14:textId="64EA89F2" w:rsidR="001F5E9D" w:rsidRPr="00C935A5" w:rsidRDefault="001F5E9D" w:rsidP="001F5E9D">
            <w:pPr>
              <w:spacing w:before="40" w:after="20"/>
              <w:jc w:val="right"/>
              <w:rPr>
                <w:rFonts w:cs="Arial"/>
                <w:sz w:val="18"/>
                <w:szCs w:val="18"/>
              </w:rPr>
            </w:pPr>
            <w:r w:rsidRPr="001F5E9D">
              <w:rPr>
                <w:rFonts w:cs="Arial"/>
                <w:sz w:val="18"/>
                <w:szCs w:val="18"/>
              </w:rPr>
              <w:t>34.5</w:t>
            </w:r>
          </w:p>
        </w:tc>
      </w:tr>
      <w:tr w:rsidR="001F5E9D" w:rsidRPr="001F5E9D" w14:paraId="0C4BBEF8" w14:textId="77777777" w:rsidTr="00514052">
        <w:tc>
          <w:tcPr>
            <w:tcW w:w="2268" w:type="dxa"/>
            <w:tcBorders>
              <w:top w:val="nil"/>
              <w:left w:val="nil"/>
              <w:bottom w:val="nil"/>
              <w:right w:val="single" w:sz="18" w:space="0" w:color="C00000"/>
            </w:tcBorders>
            <w:vAlign w:val="center"/>
          </w:tcPr>
          <w:p w14:paraId="299AE59C" w14:textId="77777777" w:rsidR="001F5E9D" w:rsidRPr="00C935A5" w:rsidRDefault="001F5E9D" w:rsidP="001F5E9D">
            <w:pPr>
              <w:spacing w:before="40" w:after="40"/>
              <w:rPr>
                <w:rFonts w:cs="Arial"/>
                <w:sz w:val="18"/>
                <w:szCs w:val="18"/>
              </w:rPr>
            </w:pPr>
            <w:r w:rsidRPr="00C935A5">
              <w:rPr>
                <w:rFonts w:cs="Arial"/>
                <w:sz w:val="18"/>
                <w:szCs w:val="18"/>
              </w:rPr>
              <w:t>Golden Plains S</w:t>
            </w:r>
          </w:p>
        </w:tc>
        <w:tc>
          <w:tcPr>
            <w:tcW w:w="1418" w:type="dxa"/>
            <w:tcBorders>
              <w:top w:val="nil"/>
              <w:left w:val="single" w:sz="18" w:space="0" w:color="C00000"/>
              <w:bottom w:val="nil"/>
              <w:right w:val="nil"/>
            </w:tcBorders>
            <w:vAlign w:val="bottom"/>
          </w:tcPr>
          <w:p w14:paraId="36676644" w14:textId="14BAFA82" w:rsidR="001F5E9D" w:rsidRPr="00C935A5" w:rsidRDefault="001F5E9D" w:rsidP="001F5E9D">
            <w:pPr>
              <w:spacing w:before="40" w:after="20"/>
              <w:jc w:val="right"/>
              <w:rPr>
                <w:rFonts w:cs="Arial"/>
                <w:sz w:val="18"/>
                <w:szCs w:val="18"/>
              </w:rPr>
            </w:pPr>
            <w:r w:rsidRPr="001F5E9D">
              <w:rPr>
                <w:rFonts w:cs="Arial"/>
                <w:sz w:val="18"/>
                <w:szCs w:val="18"/>
              </w:rPr>
              <w:t>1,040</w:t>
            </w:r>
          </w:p>
        </w:tc>
        <w:tc>
          <w:tcPr>
            <w:tcW w:w="1418" w:type="dxa"/>
            <w:tcBorders>
              <w:top w:val="nil"/>
              <w:left w:val="nil"/>
              <w:bottom w:val="nil"/>
              <w:right w:val="nil"/>
            </w:tcBorders>
            <w:vAlign w:val="bottom"/>
          </w:tcPr>
          <w:p w14:paraId="37CB1B51" w14:textId="64290EC9" w:rsidR="001F5E9D" w:rsidRPr="00C935A5" w:rsidRDefault="001F5E9D" w:rsidP="001F5E9D">
            <w:pPr>
              <w:spacing w:before="40" w:after="20"/>
              <w:jc w:val="right"/>
              <w:rPr>
                <w:rFonts w:cs="Arial"/>
                <w:sz w:val="18"/>
                <w:szCs w:val="18"/>
              </w:rPr>
            </w:pPr>
            <w:r w:rsidRPr="001F5E9D">
              <w:rPr>
                <w:rFonts w:cs="Arial"/>
                <w:sz w:val="18"/>
                <w:szCs w:val="18"/>
              </w:rPr>
              <w:t>275,000</w:t>
            </w:r>
          </w:p>
        </w:tc>
        <w:tc>
          <w:tcPr>
            <w:tcW w:w="1418" w:type="dxa"/>
            <w:tcBorders>
              <w:top w:val="nil"/>
              <w:left w:val="nil"/>
              <w:bottom w:val="nil"/>
              <w:right w:val="nil"/>
            </w:tcBorders>
            <w:vAlign w:val="bottom"/>
          </w:tcPr>
          <w:p w14:paraId="05E3B963" w14:textId="162932C1" w:rsidR="001F5E9D" w:rsidRPr="00C935A5" w:rsidRDefault="001F5E9D" w:rsidP="001F5E9D">
            <w:pPr>
              <w:spacing w:before="40" w:after="20"/>
              <w:jc w:val="right"/>
              <w:rPr>
                <w:rFonts w:cs="Arial"/>
                <w:sz w:val="18"/>
                <w:szCs w:val="18"/>
              </w:rPr>
            </w:pPr>
            <w:r w:rsidRPr="001F5E9D">
              <w:rPr>
                <w:rFonts w:cs="Arial"/>
                <w:sz w:val="18"/>
                <w:szCs w:val="18"/>
              </w:rPr>
              <w:t>11.6</w:t>
            </w:r>
          </w:p>
        </w:tc>
      </w:tr>
      <w:tr w:rsidR="001F5E9D" w:rsidRPr="001F5E9D" w14:paraId="7BF013F6" w14:textId="77777777" w:rsidTr="00514052">
        <w:tc>
          <w:tcPr>
            <w:tcW w:w="2268" w:type="dxa"/>
            <w:tcBorders>
              <w:top w:val="nil"/>
              <w:left w:val="nil"/>
              <w:bottom w:val="nil"/>
              <w:right w:val="single" w:sz="18" w:space="0" w:color="C00000"/>
            </w:tcBorders>
            <w:vAlign w:val="center"/>
          </w:tcPr>
          <w:p w14:paraId="50E9E5D1" w14:textId="77777777" w:rsidR="001F5E9D" w:rsidRPr="00C935A5" w:rsidRDefault="001F5E9D" w:rsidP="001F5E9D">
            <w:pPr>
              <w:spacing w:before="40" w:after="40"/>
              <w:rPr>
                <w:rFonts w:cs="Arial"/>
                <w:sz w:val="18"/>
                <w:szCs w:val="18"/>
              </w:rPr>
            </w:pPr>
            <w:r w:rsidRPr="00C935A5">
              <w:rPr>
                <w:rFonts w:cs="Arial"/>
                <w:sz w:val="18"/>
                <w:szCs w:val="18"/>
              </w:rPr>
              <w:t>Greater Bendigo C</w:t>
            </w:r>
          </w:p>
        </w:tc>
        <w:tc>
          <w:tcPr>
            <w:tcW w:w="1418" w:type="dxa"/>
            <w:tcBorders>
              <w:top w:val="nil"/>
              <w:left w:val="single" w:sz="18" w:space="0" w:color="C00000"/>
              <w:bottom w:val="nil"/>
              <w:right w:val="nil"/>
            </w:tcBorders>
            <w:vAlign w:val="bottom"/>
          </w:tcPr>
          <w:p w14:paraId="382265D5" w14:textId="458CC1A6" w:rsidR="001F5E9D" w:rsidRPr="00C935A5" w:rsidRDefault="001F5E9D" w:rsidP="001F5E9D">
            <w:pPr>
              <w:spacing w:before="40" w:after="20"/>
              <w:jc w:val="right"/>
              <w:rPr>
                <w:rFonts w:cs="Arial"/>
                <w:sz w:val="18"/>
                <w:szCs w:val="18"/>
              </w:rPr>
            </w:pPr>
            <w:r w:rsidRPr="001F5E9D">
              <w:rPr>
                <w:rFonts w:cs="Arial"/>
                <w:sz w:val="18"/>
                <w:szCs w:val="18"/>
              </w:rPr>
              <w:t>985</w:t>
            </w:r>
          </w:p>
        </w:tc>
        <w:tc>
          <w:tcPr>
            <w:tcW w:w="1418" w:type="dxa"/>
            <w:tcBorders>
              <w:top w:val="nil"/>
              <w:left w:val="nil"/>
              <w:bottom w:val="nil"/>
              <w:right w:val="nil"/>
            </w:tcBorders>
            <w:vAlign w:val="bottom"/>
          </w:tcPr>
          <w:p w14:paraId="1AA96D3B" w14:textId="43EDC53C" w:rsidR="001F5E9D" w:rsidRPr="00C935A5" w:rsidRDefault="001F5E9D" w:rsidP="001F5E9D">
            <w:pPr>
              <w:spacing w:before="40" w:after="20"/>
              <w:jc w:val="right"/>
              <w:rPr>
                <w:rFonts w:cs="Arial"/>
                <w:sz w:val="18"/>
                <w:szCs w:val="18"/>
              </w:rPr>
            </w:pPr>
            <w:r w:rsidRPr="001F5E9D">
              <w:rPr>
                <w:rFonts w:cs="Arial"/>
                <w:sz w:val="18"/>
                <w:szCs w:val="18"/>
              </w:rPr>
              <w:t>3,399,264</w:t>
            </w:r>
          </w:p>
        </w:tc>
        <w:tc>
          <w:tcPr>
            <w:tcW w:w="1418" w:type="dxa"/>
            <w:tcBorders>
              <w:top w:val="nil"/>
              <w:left w:val="nil"/>
              <w:bottom w:val="nil"/>
              <w:right w:val="nil"/>
            </w:tcBorders>
            <w:vAlign w:val="bottom"/>
          </w:tcPr>
          <w:p w14:paraId="70D02388" w14:textId="13B47706" w:rsidR="001F5E9D" w:rsidRPr="00C935A5" w:rsidRDefault="001F5E9D" w:rsidP="001F5E9D">
            <w:pPr>
              <w:spacing w:before="40" w:after="20"/>
              <w:jc w:val="right"/>
              <w:rPr>
                <w:rFonts w:cs="Arial"/>
                <w:sz w:val="18"/>
                <w:szCs w:val="18"/>
              </w:rPr>
            </w:pPr>
            <w:r w:rsidRPr="001F5E9D">
              <w:rPr>
                <w:rFonts w:cs="Arial"/>
                <w:sz w:val="18"/>
                <w:szCs w:val="18"/>
              </w:rPr>
              <w:t>28.8</w:t>
            </w:r>
          </w:p>
        </w:tc>
      </w:tr>
      <w:tr w:rsidR="001F5E9D" w:rsidRPr="001F5E9D" w14:paraId="43E640CD" w14:textId="77777777" w:rsidTr="00514052">
        <w:tc>
          <w:tcPr>
            <w:tcW w:w="2268" w:type="dxa"/>
            <w:tcBorders>
              <w:top w:val="nil"/>
              <w:left w:val="nil"/>
              <w:bottom w:val="nil"/>
              <w:right w:val="single" w:sz="18" w:space="0" w:color="C00000"/>
            </w:tcBorders>
            <w:vAlign w:val="center"/>
          </w:tcPr>
          <w:p w14:paraId="443AB270" w14:textId="77777777" w:rsidR="001F5E9D" w:rsidRPr="00C935A5" w:rsidRDefault="001F5E9D" w:rsidP="001F5E9D">
            <w:pPr>
              <w:spacing w:before="40" w:after="40"/>
              <w:rPr>
                <w:rFonts w:cs="Arial"/>
                <w:sz w:val="18"/>
                <w:szCs w:val="18"/>
              </w:rPr>
            </w:pPr>
            <w:r w:rsidRPr="00C935A5">
              <w:rPr>
                <w:rFonts w:cs="Arial"/>
                <w:sz w:val="18"/>
                <w:szCs w:val="18"/>
              </w:rPr>
              <w:t>Greater Dandenong C</w:t>
            </w:r>
          </w:p>
        </w:tc>
        <w:tc>
          <w:tcPr>
            <w:tcW w:w="1418" w:type="dxa"/>
            <w:tcBorders>
              <w:top w:val="nil"/>
              <w:left w:val="single" w:sz="18" w:space="0" w:color="C00000"/>
              <w:bottom w:val="nil"/>
              <w:right w:val="nil"/>
            </w:tcBorders>
            <w:vAlign w:val="bottom"/>
          </w:tcPr>
          <w:p w14:paraId="1ADC4616" w14:textId="0D46EE0F" w:rsidR="001F5E9D" w:rsidRPr="00C935A5" w:rsidRDefault="001F5E9D" w:rsidP="001F5E9D">
            <w:pPr>
              <w:spacing w:before="40" w:after="20"/>
              <w:jc w:val="right"/>
              <w:rPr>
                <w:rFonts w:cs="Arial"/>
                <w:sz w:val="18"/>
                <w:szCs w:val="18"/>
              </w:rPr>
            </w:pPr>
            <w:r w:rsidRPr="001F5E9D">
              <w:rPr>
                <w:rFonts w:cs="Arial"/>
                <w:sz w:val="18"/>
                <w:szCs w:val="18"/>
              </w:rPr>
              <w:t>887</w:t>
            </w:r>
          </w:p>
        </w:tc>
        <w:tc>
          <w:tcPr>
            <w:tcW w:w="1418" w:type="dxa"/>
            <w:tcBorders>
              <w:top w:val="nil"/>
              <w:left w:val="nil"/>
              <w:bottom w:val="nil"/>
              <w:right w:val="nil"/>
            </w:tcBorders>
            <w:vAlign w:val="bottom"/>
          </w:tcPr>
          <w:p w14:paraId="0F7973D7" w14:textId="752776DC" w:rsidR="001F5E9D" w:rsidRPr="00C935A5" w:rsidRDefault="001F5E9D" w:rsidP="001F5E9D">
            <w:pPr>
              <w:spacing w:before="40" w:after="20"/>
              <w:jc w:val="right"/>
              <w:rPr>
                <w:rFonts w:cs="Arial"/>
                <w:sz w:val="18"/>
                <w:szCs w:val="18"/>
              </w:rPr>
            </w:pPr>
            <w:r w:rsidRPr="001F5E9D">
              <w:rPr>
                <w:rFonts w:cs="Arial"/>
                <w:sz w:val="18"/>
                <w:szCs w:val="18"/>
              </w:rPr>
              <w:t>2,156,644</w:t>
            </w:r>
          </w:p>
        </w:tc>
        <w:tc>
          <w:tcPr>
            <w:tcW w:w="1418" w:type="dxa"/>
            <w:tcBorders>
              <w:top w:val="nil"/>
              <w:left w:val="nil"/>
              <w:bottom w:val="nil"/>
              <w:right w:val="nil"/>
            </w:tcBorders>
            <w:vAlign w:val="bottom"/>
          </w:tcPr>
          <w:p w14:paraId="415DBB46" w14:textId="0607C5B8" w:rsidR="001F5E9D" w:rsidRPr="00C935A5" w:rsidRDefault="001F5E9D" w:rsidP="001F5E9D">
            <w:pPr>
              <w:spacing w:before="40" w:after="20"/>
              <w:jc w:val="right"/>
              <w:rPr>
                <w:rFonts w:cs="Arial"/>
                <w:sz w:val="18"/>
                <w:szCs w:val="18"/>
              </w:rPr>
            </w:pPr>
            <w:r w:rsidRPr="001F5E9D">
              <w:rPr>
                <w:rFonts w:cs="Arial"/>
                <w:sz w:val="18"/>
                <w:szCs w:val="18"/>
              </w:rPr>
              <w:t>12.8</w:t>
            </w:r>
          </w:p>
        </w:tc>
      </w:tr>
      <w:tr w:rsidR="001F5E9D" w:rsidRPr="001F5E9D" w14:paraId="77E57A95" w14:textId="77777777" w:rsidTr="00514052">
        <w:tc>
          <w:tcPr>
            <w:tcW w:w="2268" w:type="dxa"/>
            <w:tcBorders>
              <w:top w:val="nil"/>
              <w:left w:val="nil"/>
              <w:bottom w:val="nil"/>
              <w:right w:val="single" w:sz="18" w:space="0" w:color="C00000"/>
            </w:tcBorders>
            <w:vAlign w:val="center"/>
          </w:tcPr>
          <w:p w14:paraId="7350C02D" w14:textId="77777777" w:rsidR="001F5E9D" w:rsidRPr="00C935A5" w:rsidRDefault="001F5E9D" w:rsidP="001F5E9D">
            <w:pPr>
              <w:spacing w:before="40" w:after="40"/>
              <w:rPr>
                <w:rFonts w:cs="Arial"/>
                <w:sz w:val="18"/>
                <w:szCs w:val="18"/>
              </w:rPr>
            </w:pPr>
            <w:r w:rsidRPr="00C935A5">
              <w:rPr>
                <w:rFonts w:cs="Arial"/>
                <w:sz w:val="18"/>
                <w:szCs w:val="18"/>
              </w:rPr>
              <w:t>Greater Geelong C</w:t>
            </w:r>
          </w:p>
        </w:tc>
        <w:tc>
          <w:tcPr>
            <w:tcW w:w="1418" w:type="dxa"/>
            <w:tcBorders>
              <w:top w:val="nil"/>
              <w:left w:val="single" w:sz="18" w:space="0" w:color="C00000"/>
              <w:bottom w:val="nil"/>
              <w:right w:val="nil"/>
            </w:tcBorders>
            <w:vAlign w:val="bottom"/>
          </w:tcPr>
          <w:p w14:paraId="7BE97807" w14:textId="7338D79E" w:rsidR="001F5E9D" w:rsidRPr="00C935A5" w:rsidRDefault="001F5E9D" w:rsidP="001F5E9D">
            <w:pPr>
              <w:spacing w:before="40" w:after="20"/>
              <w:jc w:val="right"/>
              <w:rPr>
                <w:rFonts w:cs="Arial"/>
                <w:sz w:val="18"/>
                <w:szCs w:val="18"/>
              </w:rPr>
            </w:pPr>
            <w:r w:rsidRPr="001F5E9D">
              <w:rPr>
                <w:rFonts w:cs="Arial"/>
                <w:sz w:val="18"/>
                <w:szCs w:val="18"/>
              </w:rPr>
              <w:t>1,007</w:t>
            </w:r>
          </w:p>
        </w:tc>
        <w:tc>
          <w:tcPr>
            <w:tcW w:w="1418" w:type="dxa"/>
            <w:tcBorders>
              <w:top w:val="nil"/>
              <w:left w:val="nil"/>
              <w:bottom w:val="nil"/>
              <w:right w:val="nil"/>
            </w:tcBorders>
            <w:vAlign w:val="bottom"/>
          </w:tcPr>
          <w:p w14:paraId="46AEA425" w14:textId="66B4B5F1" w:rsidR="001F5E9D" w:rsidRPr="00C935A5" w:rsidRDefault="001F5E9D" w:rsidP="001F5E9D">
            <w:pPr>
              <w:spacing w:before="40" w:after="20"/>
              <w:jc w:val="right"/>
              <w:rPr>
                <w:rFonts w:cs="Arial"/>
                <w:sz w:val="18"/>
                <w:szCs w:val="18"/>
              </w:rPr>
            </w:pPr>
            <w:r w:rsidRPr="001F5E9D">
              <w:rPr>
                <w:rFonts w:cs="Arial"/>
                <w:sz w:val="18"/>
                <w:szCs w:val="18"/>
              </w:rPr>
              <w:t>6,762,425</w:t>
            </w:r>
          </w:p>
        </w:tc>
        <w:tc>
          <w:tcPr>
            <w:tcW w:w="1418" w:type="dxa"/>
            <w:tcBorders>
              <w:top w:val="nil"/>
              <w:left w:val="nil"/>
              <w:bottom w:val="nil"/>
              <w:right w:val="nil"/>
            </w:tcBorders>
            <w:vAlign w:val="bottom"/>
          </w:tcPr>
          <w:p w14:paraId="34DC062B" w14:textId="3DB4CDF8" w:rsidR="001F5E9D" w:rsidRPr="00C935A5" w:rsidRDefault="001F5E9D" w:rsidP="001F5E9D">
            <w:pPr>
              <w:spacing w:before="40" w:after="20"/>
              <w:jc w:val="right"/>
              <w:rPr>
                <w:rFonts w:cs="Arial"/>
                <w:sz w:val="18"/>
                <w:szCs w:val="18"/>
              </w:rPr>
            </w:pPr>
            <w:r w:rsidRPr="001F5E9D">
              <w:rPr>
                <w:rFonts w:cs="Arial"/>
                <w:sz w:val="18"/>
                <w:szCs w:val="18"/>
              </w:rPr>
              <w:t>26.1</w:t>
            </w:r>
          </w:p>
        </w:tc>
      </w:tr>
      <w:tr w:rsidR="001F5E9D" w:rsidRPr="001F5E9D" w14:paraId="277E4B0C" w14:textId="77777777" w:rsidTr="00514052">
        <w:tc>
          <w:tcPr>
            <w:tcW w:w="2268" w:type="dxa"/>
            <w:tcBorders>
              <w:top w:val="nil"/>
              <w:left w:val="nil"/>
              <w:bottom w:val="nil"/>
              <w:right w:val="single" w:sz="18" w:space="0" w:color="C00000"/>
            </w:tcBorders>
            <w:vAlign w:val="center"/>
          </w:tcPr>
          <w:p w14:paraId="399C939A" w14:textId="77777777" w:rsidR="001F5E9D" w:rsidRPr="00C935A5" w:rsidRDefault="001F5E9D" w:rsidP="001F5E9D">
            <w:pPr>
              <w:spacing w:before="40" w:after="40"/>
              <w:rPr>
                <w:rFonts w:cs="Arial"/>
                <w:sz w:val="18"/>
                <w:szCs w:val="18"/>
              </w:rPr>
            </w:pPr>
            <w:r w:rsidRPr="00C935A5">
              <w:rPr>
                <w:rFonts w:cs="Arial"/>
                <w:sz w:val="18"/>
                <w:szCs w:val="18"/>
              </w:rPr>
              <w:t>Greater Shepparton C</w:t>
            </w:r>
          </w:p>
        </w:tc>
        <w:tc>
          <w:tcPr>
            <w:tcW w:w="1418" w:type="dxa"/>
            <w:tcBorders>
              <w:top w:val="nil"/>
              <w:left w:val="single" w:sz="18" w:space="0" w:color="C00000"/>
              <w:bottom w:val="nil"/>
              <w:right w:val="nil"/>
            </w:tcBorders>
            <w:vAlign w:val="bottom"/>
          </w:tcPr>
          <w:p w14:paraId="46D73CF5" w14:textId="5C4E80C1" w:rsidR="001F5E9D" w:rsidRPr="00C935A5" w:rsidRDefault="001F5E9D" w:rsidP="001F5E9D">
            <w:pPr>
              <w:spacing w:before="40" w:after="20"/>
              <w:jc w:val="right"/>
              <w:rPr>
                <w:rFonts w:cs="Arial"/>
                <w:sz w:val="18"/>
                <w:szCs w:val="18"/>
              </w:rPr>
            </w:pPr>
            <w:r w:rsidRPr="001F5E9D">
              <w:rPr>
                <w:rFonts w:cs="Arial"/>
                <w:sz w:val="18"/>
                <w:szCs w:val="18"/>
              </w:rPr>
              <w:t>944</w:t>
            </w:r>
          </w:p>
        </w:tc>
        <w:tc>
          <w:tcPr>
            <w:tcW w:w="1418" w:type="dxa"/>
            <w:tcBorders>
              <w:top w:val="nil"/>
              <w:left w:val="nil"/>
              <w:bottom w:val="nil"/>
              <w:right w:val="nil"/>
            </w:tcBorders>
            <w:vAlign w:val="bottom"/>
          </w:tcPr>
          <w:p w14:paraId="4A4A5DD1" w14:textId="4AAE47E6" w:rsidR="001F5E9D" w:rsidRPr="00C935A5" w:rsidRDefault="001F5E9D" w:rsidP="001F5E9D">
            <w:pPr>
              <w:spacing w:before="40" w:after="20"/>
              <w:jc w:val="right"/>
              <w:rPr>
                <w:rFonts w:cs="Arial"/>
                <w:sz w:val="18"/>
                <w:szCs w:val="18"/>
              </w:rPr>
            </w:pPr>
            <w:r w:rsidRPr="001F5E9D">
              <w:rPr>
                <w:rFonts w:cs="Arial"/>
                <w:sz w:val="18"/>
                <w:szCs w:val="18"/>
              </w:rPr>
              <w:t>1,934,904</w:t>
            </w:r>
          </w:p>
        </w:tc>
        <w:tc>
          <w:tcPr>
            <w:tcW w:w="1418" w:type="dxa"/>
            <w:tcBorders>
              <w:top w:val="nil"/>
              <w:left w:val="nil"/>
              <w:bottom w:val="nil"/>
              <w:right w:val="nil"/>
            </w:tcBorders>
            <w:vAlign w:val="bottom"/>
          </w:tcPr>
          <w:p w14:paraId="21FDFA76" w14:textId="1B092FF4" w:rsidR="001F5E9D" w:rsidRPr="00C935A5" w:rsidRDefault="001F5E9D" w:rsidP="001F5E9D">
            <w:pPr>
              <w:spacing w:before="40" w:after="20"/>
              <w:jc w:val="right"/>
              <w:rPr>
                <w:rFonts w:cs="Arial"/>
                <w:sz w:val="18"/>
                <w:szCs w:val="18"/>
              </w:rPr>
            </w:pPr>
            <w:r w:rsidRPr="001F5E9D">
              <w:rPr>
                <w:rFonts w:cs="Arial"/>
                <w:sz w:val="18"/>
                <w:szCs w:val="18"/>
              </w:rPr>
              <w:t>29.1</w:t>
            </w:r>
          </w:p>
        </w:tc>
      </w:tr>
      <w:tr w:rsidR="001F5E9D" w:rsidRPr="001F5E9D" w14:paraId="387C3B20" w14:textId="77777777" w:rsidTr="00514052">
        <w:tc>
          <w:tcPr>
            <w:tcW w:w="2268" w:type="dxa"/>
            <w:tcBorders>
              <w:top w:val="nil"/>
              <w:left w:val="nil"/>
              <w:bottom w:val="nil"/>
              <w:right w:val="single" w:sz="18" w:space="0" w:color="C00000"/>
            </w:tcBorders>
            <w:vAlign w:val="center"/>
          </w:tcPr>
          <w:p w14:paraId="3311DE75" w14:textId="77777777" w:rsidR="001F5E9D" w:rsidRPr="00C935A5" w:rsidRDefault="001F5E9D" w:rsidP="001F5E9D">
            <w:pPr>
              <w:spacing w:before="40" w:after="40"/>
              <w:rPr>
                <w:rFonts w:cs="Arial"/>
                <w:sz w:val="18"/>
                <w:szCs w:val="18"/>
              </w:rPr>
            </w:pPr>
            <w:r w:rsidRPr="00C935A5">
              <w:rPr>
                <w:rFonts w:cs="Arial"/>
                <w:sz w:val="18"/>
                <w:szCs w:val="18"/>
              </w:rPr>
              <w:t>Hepburn S</w:t>
            </w:r>
          </w:p>
        </w:tc>
        <w:tc>
          <w:tcPr>
            <w:tcW w:w="1418" w:type="dxa"/>
            <w:tcBorders>
              <w:top w:val="nil"/>
              <w:left w:val="single" w:sz="18" w:space="0" w:color="C00000"/>
              <w:bottom w:val="nil"/>
              <w:right w:val="nil"/>
            </w:tcBorders>
            <w:vAlign w:val="bottom"/>
          </w:tcPr>
          <w:p w14:paraId="4F8FF2D6" w14:textId="4A815E9C" w:rsidR="001F5E9D" w:rsidRPr="00C935A5" w:rsidRDefault="001F5E9D" w:rsidP="001F5E9D">
            <w:pPr>
              <w:spacing w:before="40" w:after="20"/>
              <w:jc w:val="right"/>
              <w:rPr>
                <w:rFonts w:cs="Arial"/>
                <w:sz w:val="18"/>
                <w:szCs w:val="18"/>
              </w:rPr>
            </w:pPr>
            <w:r w:rsidRPr="001F5E9D">
              <w:rPr>
                <w:rFonts w:cs="Arial"/>
                <w:sz w:val="18"/>
                <w:szCs w:val="18"/>
              </w:rPr>
              <w:t>1,006</w:t>
            </w:r>
          </w:p>
        </w:tc>
        <w:tc>
          <w:tcPr>
            <w:tcW w:w="1418" w:type="dxa"/>
            <w:tcBorders>
              <w:top w:val="nil"/>
              <w:left w:val="nil"/>
              <w:bottom w:val="nil"/>
              <w:right w:val="nil"/>
            </w:tcBorders>
            <w:vAlign w:val="bottom"/>
          </w:tcPr>
          <w:p w14:paraId="6063EEC1" w14:textId="60175EA3" w:rsidR="001F5E9D" w:rsidRPr="00C935A5" w:rsidRDefault="001F5E9D" w:rsidP="001F5E9D">
            <w:pPr>
              <w:spacing w:before="40" w:after="20"/>
              <w:jc w:val="right"/>
              <w:rPr>
                <w:rFonts w:cs="Arial"/>
                <w:sz w:val="18"/>
                <w:szCs w:val="18"/>
              </w:rPr>
            </w:pPr>
            <w:r w:rsidRPr="001F5E9D">
              <w:rPr>
                <w:rFonts w:cs="Arial"/>
                <w:sz w:val="18"/>
                <w:szCs w:val="18"/>
              </w:rPr>
              <w:t>1,587,025</w:t>
            </w:r>
          </w:p>
        </w:tc>
        <w:tc>
          <w:tcPr>
            <w:tcW w:w="1418" w:type="dxa"/>
            <w:tcBorders>
              <w:top w:val="nil"/>
              <w:left w:val="nil"/>
              <w:bottom w:val="nil"/>
              <w:right w:val="nil"/>
            </w:tcBorders>
            <w:vAlign w:val="bottom"/>
          </w:tcPr>
          <w:p w14:paraId="74CB5B58" w14:textId="7B96767E" w:rsidR="001F5E9D" w:rsidRPr="00C935A5" w:rsidRDefault="001F5E9D" w:rsidP="001F5E9D">
            <w:pPr>
              <w:spacing w:before="40" w:after="20"/>
              <w:jc w:val="right"/>
              <w:rPr>
                <w:rFonts w:cs="Arial"/>
                <w:sz w:val="18"/>
                <w:szCs w:val="18"/>
              </w:rPr>
            </w:pPr>
            <w:r w:rsidRPr="001F5E9D">
              <w:rPr>
                <w:rFonts w:cs="Arial"/>
                <w:sz w:val="18"/>
                <w:szCs w:val="18"/>
              </w:rPr>
              <w:t>99.3</w:t>
            </w:r>
          </w:p>
        </w:tc>
      </w:tr>
      <w:tr w:rsidR="001F5E9D" w:rsidRPr="001F5E9D" w14:paraId="43BD7B29" w14:textId="77777777" w:rsidTr="00514052">
        <w:tc>
          <w:tcPr>
            <w:tcW w:w="2268" w:type="dxa"/>
            <w:tcBorders>
              <w:top w:val="nil"/>
              <w:left w:val="nil"/>
              <w:bottom w:val="nil"/>
              <w:right w:val="single" w:sz="18" w:space="0" w:color="C00000"/>
            </w:tcBorders>
            <w:vAlign w:val="center"/>
          </w:tcPr>
          <w:p w14:paraId="10F513B8" w14:textId="77777777" w:rsidR="001F5E9D" w:rsidRPr="00C935A5" w:rsidRDefault="001F5E9D" w:rsidP="001F5E9D">
            <w:pPr>
              <w:spacing w:before="40" w:after="40"/>
              <w:rPr>
                <w:rFonts w:cs="Arial"/>
                <w:sz w:val="18"/>
                <w:szCs w:val="18"/>
              </w:rPr>
            </w:pPr>
            <w:r w:rsidRPr="00C935A5">
              <w:rPr>
                <w:rFonts w:cs="Arial"/>
                <w:sz w:val="18"/>
                <w:szCs w:val="18"/>
              </w:rPr>
              <w:t>Hindmarsh S</w:t>
            </w:r>
          </w:p>
        </w:tc>
        <w:tc>
          <w:tcPr>
            <w:tcW w:w="1418" w:type="dxa"/>
            <w:tcBorders>
              <w:top w:val="nil"/>
              <w:left w:val="single" w:sz="18" w:space="0" w:color="C00000"/>
              <w:bottom w:val="nil"/>
              <w:right w:val="nil"/>
            </w:tcBorders>
            <w:vAlign w:val="bottom"/>
          </w:tcPr>
          <w:p w14:paraId="25022C33" w14:textId="564CB376" w:rsidR="001F5E9D" w:rsidRPr="00C935A5" w:rsidRDefault="001F5E9D" w:rsidP="001F5E9D">
            <w:pPr>
              <w:spacing w:before="40" w:after="20"/>
              <w:jc w:val="right"/>
              <w:rPr>
                <w:rFonts w:cs="Arial"/>
                <w:sz w:val="18"/>
                <w:szCs w:val="18"/>
              </w:rPr>
            </w:pPr>
            <w:r w:rsidRPr="001F5E9D">
              <w:rPr>
                <w:rFonts w:cs="Arial"/>
                <w:sz w:val="18"/>
                <w:szCs w:val="18"/>
              </w:rPr>
              <w:t>940</w:t>
            </w:r>
          </w:p>
        </w:tc>
        <w:tc>
          <w:tcPr>
            <w:tcW w:w="1418" w:type="dxa"/>
            <w:tcBorders>
              <w:top w:val="nil"/>
              <w:left w:val="nil"/>
              <w:bottom w:val="nil"/>
              <w:right w:val="nil"/>
            </w:tcBorders>
            <w:vAlign w:val="bottom"/>
          </w:tcPr>
          <w:p w14:paraId="5F665666" w14:textId="578DA117" w:rsidR="001F5E9D" w:rsidRPr="00C935A5" w:rsidRDefault="001F5E9D" w:rsidP="001F5E9D">
            <w:pPr>
              <w:spacing w:before="40" w:after="20"/>
              <w:jc w:val="right"/>
              <w:rPr>
                <w:rFonts w:cs="Arial"/>
                <w:sz w:val="18"/>
                <w:szCs w:val="18"/>
              </w:rPr>
            </w:pPr>
            <w:r w:rsidRPr="001F5E9D">
              <w:rPr>
                <w:rFonts w:cs="Arial"/>
                <w:sz w:val="18"/>
                <w:szCs w:val="18"/>
              </w:rPr>
              <w:t>144,402</w:t>
            </w:r>
          </w:p>
        </w:tc>
        <w:tc>
          <w:tcPr>
            <w:tcW w:w="1418" w:type="dxa"/>
            <w:tcBorders>
              <w:top w:val="nil"/>
              <w:left w:val="nil"/>
              <w:bottom w:val="nil"/>
              <w:right w:val="nil"/>
            </w:tcBorders>
            <w:vAlign w:val="bottom"/>
          </w:tcPr>
          <w:p w14:paraId="740D77E5" w14:textId="6F69C66B" w:rsidR="001F5E9D" w:rsidRPr="00C935A5" w:rsidRDefault="001F5E9D" w:rsidP="001F5E9D">
            <w:pPr>
              <w:spacing w:before="40" w:after="20"/>
              <w:jc w:val="right"/>
              <w:rPr>
                <w:rFonts w:cs="Arial"/>
                <w:sz w:val="18"/>
                <w:szCs w:val="18"/>
              </w:rPr>
            </w:pPr>
            <w:r w:rsidRPr="001F5E9D">
              <w:rPr>
                <w:rFonts w:cs="Arial"/>
                <w:sz w:val="18"/>
                <w:szCs w:val="18"/>
              </w:rPr>
              <w:t>25.8</w:t>
            </w:r>
          </w:p>
        </w:tc>
      </w:tr>
      <w:tr w:rsidR="001F5E9D" w:rsidRPr="001F5E9D" w14:paraId="5357D565" w14:textId="77777777" w:rsidTr="00514052">
        <w:tc>
          <w:tcPr>
            <w:tcW w:w="2268" w:type="dxa"/>
            <w:tcBorders>
              <w:top w:val="nil"/>
              <w:left w:val="nil"/>
              <w:bottom w:val="nil"/>
              <w:right w:val="single" w:sz="18" w:space="0" w:color="C00000"/>
            </w:tcBorders>
            <w:vAlign w:val="center"/>
          </w:tcPr>
          <w:p w14:paraId="572AAE2F" w14:textId="77777777" w:rsidR="001F5E9D" w:rsidRPr="00C935A5" w:rsidRDefault="001F5E9D" w:rsidP="001F5E9D">
            <w:pPr>
              <w:spacing w:before="40" w:after="40"/>
              <w:rPr>
                <w:rFonts w:cs="Arial"/>
                <w:sz w:val="18"/>
                <w:szCs w:val="18"/>
              </w:rPr>
            </w:pPr>
            <w:r w:rsidRPr="00C935A5">
              <w:rPr>
                <w:rFonts w:cs="Arial"/>
                <w:sz w:val="18"/>
                <w:szCs w:val="18"/>
              </w:rPr>
              <w:t>Hobsons Bay C</w:t>
            </w:r>
          </w:p>
        </w:tc>
        <w:tc>
          <w:tcPr>
            <w:tcW w:w="1418" w:type="dxa"/>
            <w:tcBorders>
              <w:top w:val="nil"/>
              <w:left w:val="single" w:sz="18" w:space="0" w:color="C00000"/>
              <w:bottom w:val="nil"/>
              <w:right w:val="nil"/>
            </w:tcBorders>
            <w:vAlign w:val="bottom"/>
          </w:tcPr>
          <w:p w14:paraId="1B691632" w14:textId="47EDF99F" w:rsidR="001F5E9D" w:rsidRPr="00C935A5" w:rsidRDefault="001F5E9D" w:rsidP="001F5E9D">
            <w:pPr>
              <w:spacing w:before="40" w:after="20"/>
              <w:jc w:val="right"/>
              <w:rPr>
                <w:rFonts w:cs="Arial"/>
                <w:sz w:val="18"/>
                <w:szCs w:val="18"/>
              </w:rPr>
            </w:pPr>
            <w:r w:rsidRPr="001F5E9D">
              <w:rPr>
                <w:rFonts w:cs="Arial"/>
                <w:sz w:val="18"/>
                <w:szCs w:val="18"/>
              </w:rPr>
              <w:t>1,021</w:t>
            </w:r>
          </w:p>
        </w:tc>
        <w:tc>
          <w:tcPr>
            <w:tcW w:w="1418" w:type="dxa"/>
            <w:tcBorders>
              <w:top w:val="nil"/>
              <w:left w:val="nil"/>
              <w:bottom w:val="nil"/>
              <w:right w:val="nil"/>
            </w:tcBorders>
            <w:vAlign w:val="bottom"/>
          </w:tcPr>
          <w:p w14:paraId="29853CD4" w14:textId="0F8E2141" w:rsidR="001F5E9D" w:rsidRPr="00C935A5" w:rsidRDefault="001F5E9D" w:rsidP="001F5E9D">
            <w:pPr>
              <w:spacing w:before="40" w:after="20"/>
              <w:jc w:val="right"/>
              <w:rPr>
                <w:rFonts w:cs="Arial"/>
                <w:sz w:val="18"/>
                <w:szCs w:val="18"/>
              </w:rPr>
            </w:pPr>
            <w:r w:rsidRPr="001F5E9D">
              <w:rPr>
                <w:rFonts w:cs="Arial"/>
                <w:sz w:val="18"/>
                <w:szCs w:val="18"/>
              </w:rPr>
              <w:t>1,185,065</w:t>
            </w:r>
          </w:p>
        </w:tc>
        <w:tc>
          <w:tcPr>
            <w:tcW w:w="1418" w:type="dxa"/>
            <w:tcBorders>
              <w:top w:val="nil"/>
              <w:left w:val="nil"/>
              <w:bottom w:val="nil"/>
              <w:right w:val="nil"/>
            </w:tcBorders>
            <w:vAlign w:val="bottom"/>
          </w:tcPr>
          <w:p w14:paraId="777B617C" w14:textId="5A9E81F2" w:rsidR="001F5E9D" w:rsidRPr="00C935A5" w:rsidRDefault="001F5E9D" w:rsidP="001F5E9D">
            <w:pPr>
              <w:spacing w:before="40" w:after="20"/>
              <w:jc w:val="right"/>
              <w:rPr>
                <w:rFonts w:cs="Arial"/>
                <w:sz w:val="18"/>
                <w:szCs w:val="18"/>
              </w:rPr>
            </w:pPr>
            <w:r w:rsidRPr="001F5E9D">
              <w:rPr>
                <w:rFonts w:cs="Arial"/>
                <w:sz w:val="18"/>
                <w:szCs w:val="18"/>
              </w:rPr>
              <w:t>12.1</w:t>
            </w:r>
          </w:p>
        </w:tc>
      </w:tr>
      <w:tr w:rsidR="001F5E9D" w:rsidRPr="001F5E9D" w14:paraId="12F86BB2" w14:textId="77777777" w:rsidTr="00514052">
        <w:tc>
          <w:tcPr>
            <w:tcW w:w="2268" w:type="dxa"/>
            <w:tcBorders>
              <w:top w:val="nil"/>
              <w:left w:val="nil"/>
              <w:bottom w:val="nil"/>
              <w:right w:val="single" w:sz="18" w:space="0" w:color="C00000"/>
            </w:tcBorders>
            <w:vAlign w:val="center"/>
          </w:tcPr>
          <w:p w14:paraId="6BA26D90" w14:textId="77777777" w:rsidR="001F5E9D" w:rsidRPr="00C935A5" w:rsidRDefault="001F5E9D" w:rsidP="001F5E9D">
            <w:pPr>
              <w:spacing w:before="40" w:after="40"/>
              <w:rPr>
                <w:rFonts w:cs="Arial"/>
                <w:sz w:val="18"/>
                <w:szCs w:val="18"/>
              </w:rPr>
            </w:pPr>
            <w:r w:rsidRPr="00C935A5">
              <w:rPr>
                <w:rFonts w:cs="Arial"/>
                <w:sz w:val="18"/>
                <w:szCs w:val="18"/>
              </w:rPr>
              <w:t>Horsham RC</w:t>
            </w:r>
          </w:p>
        </w:tc>
        <w:tc>
          <w:tcPr>
            <w:tcW w:w="1418" w:type="dxa"/>
            <w:tcBorders>
              <w:top w:val="nil"/>
              <w:left w:val="single" w:sz="18" w:space="0" w:color="C00000"/>
              <w:bottom w:val="nil"/>
              <w:right w:val="nil"/>
            </w:tcBorders>
            <w:vAlign w:val="bottom"/>
          </w:tcPr>
          <w:p w14:paraId="51522067" w14:textId="0DEBF7C2" w:rsidR="001F5E9D" w:rsidRPr="00C935A5" w:rsidRDefault="001F5E9D" w:rsidP="001F5E9D">
            <w:pPr>
              <w:spacing w:before="40" w:after="20"/>
              <w:jc w:val="right"/>
              <w:rPr>
                <w:rFonts w:cs="Arial"/>
                <w:sz w:val="18"/>
                <w:szCs w:val="18"/>
              </w:rPr>
            </w:pPr>
            <w:r w:rsidRPr="001F5E9D">
              <w:rPr>
                <w:rFonts w:cs="Arial"/>
                <w:sz w:val="18"/>
                <w:szCs w:val="18"/>
              </w:rPr>
              <w:t>990</w:t>
            </w:r>
          </w:p>
        </w:tc>
        <w:tc>
          <w:tcPr>
            <w:tcW w:w="1418" w:type="dxa"/>
            <w:tcBorders>
              <w:top w:val="nil"/>
              <w:left w:val="nil"/>
              <w:bottom w:val="nil"/>
              <w:right w:val="nil"/>
            </w:tcBorders>
            <w:vAlign w:val="bottom"/>
          </w:tcPr>
          <w:p w14:paraId="56B1E942" w14:textId="308C94F6" w:rsidR="001F5E9D" w:rsidRPr="00C935A5" w:rsidRDefault="001F5E9D" w:rsidP="001F5E9D">
            <w:pPr>
              <w:spacing w:before="40" w:after="20"/>
              <w:jc w:val="right"/>
              <w:rPr>
                <w:rFonts w:cs="Arial"/>
                <w:sz w:val="18"/>
                <w:szCs w:val="18"/>
              </w:rPr>
            </w:pPr>
            <w:r w:rsidRPr="001F5E9D">
              <w:rPr>
                <w:rFonts w:cs="Arial"/>
                <w:sz w:val="18"/>
                <w:szCs w:val="18"/>
              </w:rPr>
              <w:t>749,732</w:t>
            </w:r>
          </w:p>
        </w:tc>
        <w:tc>
          <w:tcPr>
            <w:tcW w:w="1418" w:type="dxa"/>
            <w:tcBorders>
              <w:top w:val="nil"/>
              <w:left w:val="nil"/>
              <w:bottom w:val="nil"/>
              <w:right w:val="nil"/>
            </w:tcBorders>
            <w:vAlign w:val="bottom"/>
          </w:tcPr>
          <w:p w14:paraId="024E5AA7" w14:textId="1C3B5FC9" w:rsidR="001F5E9D" w:rsidRPr="00C935A5" w:rsidRDefault="001F5E9D" w:rsidP="001F5E9D">
            <w:pPr>
              <w:spacing w:before="40" w:after="20"/>
              <w:jc w:val="right"/>
              <w:rPr>
                <w:rFonts w:cs="Arial"/>
                <w:sz w:val="18"/>
                <w:szCs w:val="18"/>
              </w:rPr>
            </w:pPr>
            <w:r w:rsidRPr="001F5E9D">
              <w:rPr>
                <w:rFonts w:cs="Arial"/>
                <w:sz w:val="18"/>
                <w:szCs w:val="18"/>
              </w:rPr>
              <w:t>37.6</w:t>
            </w:r>
          </w:p>
        </w:tc>
      </w:tr>
      <w:tr w:rsidR="001F5E9D" w:rsidRPr="001F5E9D" w14:paraId="050ABBF2" w14:textId="77777777" w:rsidTr="00514052">
        <w:tc>
          <w:tcPr>
            <w:tcW w:w="2268" w:type="dxa"/>
            <w:tcBorders>
              <w:top w:val="nil"/>
              <w:left w:val="nil"/>
              <w:bottom w:val="nil"/>
              <w:right w:val="single" w:sz="18" w:space="0" w:color="C00000"/>
            </w:tcBorders>
            <w:vAlign w:val="center"/>
          </w:tcPr>
          <w:p w14:paraId="5F4859E4" w14:textId="77777777" w:rsidR="001F5E9D" w:rsidRPr="00C935A5" w:rsidRDefault="001F5E9D" w:rsidP="001F5E9D">
            <w:pPr>
              <w:spacing w:before="40" w:after="40"/>
              <w:rPr>
                <w:rFonts w:cs="Arial"/>
                <w:sz w:val="18"/>
                <w:szCs w:val="18"/>
              </w:rPr>
            </w:pPr>
            <w:r w:rsidRPr="00C935A5">
              <w:rPr>
                <w:rFonts w:cs="Arial"/>
                <w:sz w:val="18"/>
                <w:szCs w:val="18"/>
              </w:rPr>
              <w:t>Hume C</w:t>
            </w:r>
          </w:p>
        </w:tc>
        <w:tc>
          <w:tcPr>
            <w:tcW w:w="1418" w:type="dxa"/>
            <w:tcBorders>
              <w:top w:val="nil"/>
              <w:left w:val="single" w:sz="18" w:space="0" w:color="C00000"/>
              <w:bottom w:val="nil"/>
              <w:right w:val="nil"/>
            </w:tcBorders>
            <w:vAlign w:val="bottom"/>
          </w:tcPr>
          <w:p w14:paraId="75AD6295" w14:textId="2CD66143" w:rsidR="001F5E9D" w:rsidRPr="00C935A5" w:rsidRDefault="001F5E9D" w:rsidP="001F5E9D">
            <w:pPr>
              <w:spacing w:before="40" w:after="20"/>
              <w:jc w:val="right"/>
              <w:rPr>
                <w:rFonts w:cs="Arial"/>
                <w:sz w:val="18"/>
                <w:szCs w:val="18"/>
              </w:rPr>
            </w:pPr>
            <w:r w:rsidRPr="001F5E9D">
              <w:rPr>
                <w:rFonts w:cs="Arial"/>
                <w:sz w:val="18"/>
                <w:szCs w:val="18"/>
              </w:rPr>
              <w:t>941</w:t>
            </w:r>
          </w:p>
        </w:tc>
        <w:tc>
          <w:tcPr>
            <w:tcW w:w="1418" w:type="dxa"/>
            <w:tcBorders>
              <w:top w:val="nil"/>
              <w:left w:val="nil"/>
              <w:bottom w:val="nil"/>
              <w:right w:val="nil"/>
            </w:tcBorders>
            <w:vAlign w:val="bottom"/>
          </w:tcPr>
          <w:p w14:paraId="17ABD768" w14:textId="375E0681" w:rsidR="001F5E9D" w:rsidRPr="00C935A5" w:rsidRDefault="001F5E9D" w:rsidP="001F5E9D">
            <w:pPr>
              <w:spacing w:before="40" w:after="20"/>
              <w:jc w:val="right"/>
              <w:rPr>
                <w:rFonts w:cs="Arial"/>
                <w:sz w:val="18"/>
                <w:szCs w:val="18"/>
              </w:rPr>
            </w:pPr>
            <w:r w:rsidRPr="001F5E9D">
              <w:rPr>
                <w:rFonts w:cs="Arial"/>
                <w:sz w:val="18"/>
                <w:szCs w:val="18"/>
              </w:rPr>
              <w:t>2,183,296</w:t>
            </w:r>
          </w:p>
        </w:tc>
        <w:tc>
          <w:tcPr>
            <w:tcW w:w="1418" w:type="dxa"/>
            <w:tcBorders>
              <w:top w:val="nil"/>
              <w:left w:val="nil"/>
              <w:bottom w:val="nil"/>
              <w:right w:val="nil"/>
            </w:tcBorders>
            <w:vAlign w:val="bottom"/>
          </w:tcPr>
          <w:p w14:paraId="36736C33" w14:textId="2D2C616D" w:rsidR="001F5E9D" w:rsidRPr="00C935A5" w:rsidRDefault="001F5E9D" w:rsidP="001F5E9D">
            <w:pPr>
              <w:spacing w:before="40" w:after="20"/>
              <w:jc w:val="right"/>
              <w:rPr>
                <w:rFonts w:cs="Arial"/>
                <w:sz w:val="18"/>
                <w:szCs w:val="18"/>
              </w:rPr>
            </w:pPr>
            <w:r w:rsidRPr="001F5E9D">
              <w:rPr>
                <w:rFonts w:cs="Arial"/>
                <w:sz w:val="18"/>
                <w:szCs w:val="18"/>
              </w:rPr>
              <w:t>9.4</w:t>
            </w:r>
          </w:p>
        </w:tc>
      </w:tr>
      <w:tr w:rsidR="001F5E9D" w:rsidRPr="001F5E9D" w14:paraId="636F0310" w14:textId="77777777" w:rsidTr="00514052">
        <w:tc>
          <w:tcPr>
            <w:tcW w:w="2268" w:type="dxa"/>
            <w:tcBorders>
              <w:top w:val="nil"/>
              <w:left w:val="nil"/>
              <w:bottom w:val="nil"/>
              <w:right w:val="single" w:sz="18" w:space="0" w:color="C00000"/>
            </w:tcBorders>
            <w:vAlign w:val="center"/>
          </w:tcPr>
          <w:p w14:paraId="07D8D71C" w14:textId="77777777" w:rsidR="001F5E9D" w:rsidRPr="00C935A5" w:rsidRDefault="001F5E9D" w:rsidP="001F5E9D">
            <w:pPr>
              <w:spacing w:before="40" w:after="40"/>
              <w:rPr>
                <w:rFonts w:cs="Arial"/>
                <w:sz w:val="18"/>
                <w:szCs w:val="18"/>
              </w:rPr>
            </w:pPr>
            <w:r w:rsidRPr="00C935A5">
              <w:rPr>
                <w:rFonts w:cs="Arial"/>
                <w:sz w:val="18"/>
                <w:szCs w:val="18"/>
              </w:rPr>
              <w:t>Indigo S</w:t>
            </w:r>
          </w:p>
        </w:tc>
        <w:tc>
          <w:tcPr>
            <w:tcW w:w="1418" w:type="dxa"/>
            <w:tcBorders>
              <w:top w:val="nil"/>
              <w:left w:val="single" w:sz="18" w:space="0" w:color="C00000"/>
              <w:bottom w:val="nil"/>
              <w:right w:val="nil"/>
            </w:tcBorders>
            <w:vAlign w:val="bottom"/>
          </w:tcPr>
          <w:p w14:paraId="24C0F662" w14:textId="1AA24EEB" w:rsidR="001F5E9D" w:rsidRPr="00C935A5" w:rsidRDefault="001F5E9D" w:rsidP="001F5E9D">
            <w:pPr>
              <w:spacing w:before="40" w:after="20"/>
              <w:jc w:val="right"/>
              <w:rPr>
                <w:rFonts w:cs="Arial"/>
                <w:sz w:val="18"/>
                <w:szCs w:val="18"/>
              </w:rPr>
            </w:pPr>
            <w:r w:rsidRPr="001F5E9D">
              <w:rPr>
                <w:rFonts w:cs="Arial"/>
                <w:sz w:val="18"/>
                <w:szCs w:val="18"/>
              </w:rPr>
              <w:t>1,029</w:t>
            </w:r>
          </w:p>
        </w:tc>
        <w:tc>
          <w:tcPr>
            <w:tcW w:w="1418" w:type="dxa"/>
            <w:tcBorders>
              <w:top w:val="nil"/>
              <w:left w:val="nil"/>
              <w:bottom w:val="nil"/>
              <w:right w:val="nil"/>
            </w:tcBorders>
            <w:vAlign w:val="bottom"/>
          </w:tcPr>
          <w:p w14:paraId="19B8E3B2" w14:textId="5FBA4950" w:rsidR="001F5E9D" w:rsidRPr="00C935A5" w:rsidRDefault="001F5E9D" w:rsidP="001F5E9D">
            <w:pPr>
              <w:spacing w:before="40" w:after="20"/>
              <w:jc w:val="right"/>
              <w:rPr>
                <w:rFonts w:cs="Arial"/>
                <w:sz w:val="18"/>
                <w:szCs w:val="18"/>
              </w:rPr>
            </w:pPr>
            <w:r w:rsidRPr="001F5E9D">
              <w:rPr>
                <w:rFonts w:cs="Arial"/>
                <w:sz w:val="18"/>
                <w:szCs w:val="18"/>
              </w:rPr>
              <w:t>831,996</w:t>
            </w:r>
          </w:p>
        </w:tc>
        <w:tc>
          <w:tcPr>
            <w:tcW w:w="1418" w:type="dxa"/>
            <w:tcBorders>
              <w:top w:val="nil"/>
              <w:left w:val="nil"/>
              <w:bottom w:val="nil"/>
              <w:right w:val="nil"/>
            </w:tcBorders>
            <w:vAlign w:val="bottom"/>
          </w:tcPr>
          <w:p w14:paraId="6503F230" w14:textId="089B67E5" w:rsidR="001F5E9D" w:rsidRPr="00C935A5" w:rsidRDefault="001F5E9D" w:rsidP="001F5E9D">
            <w:pPr>
              <w:spacing w:before="40" w:after="20"/>
              <w:jc w:val="right"/>
              <w:rPr>
                <w:rFonts w:cs="Arial"/>
                <w:sz w:val="18"/>
                <w:szCs w:val="18"/>
              </w:rPr>
            </w:pPr>
            <w:r w:rsidRPr="001F5E9D">
              <w:rPr>
                <w:rFonts w:cs="Arial"/>
                <w:sz w:val="18"/>
                <w:szCs w:val="18"/>
              </w:rPr>
              <w:t>49.8</w:t>
            </w:r>
          </w:p>
        </w:tc>
      </w:tr>
      <w:tr w:rsidR="001F5E9D" w:rsidRPr="001F5E9D" w14:paraId="2DF74286" w14:textId="77777777" w:rsidTr="00514052">
        <w:tc>
          <w:tcPr>
            <w:tcW w:w="2268" w:type="dxa"/>
            <w:tcBorders>
              <w:top w:val="nil"/>
              <w:left w:val="nil"/>
              <w:bottom w:val="nil"/>
              <w:right w:val="single" w:sz="18" w:space="0" w:color="C00000"/>
            </w:tcBorders>
            <w:vAlign w:val="center"/>
          </w:tcPr>
          <w:p w14:paraId="34D55EAB" w14:textId="77777777" w:rsidR="001F5E9D" w:rsidRPr="00C935A5" w:rsidRDefault="001F5E9D" w:rsidP="001F5E9D">
            <w:pPr>
              <w:spacing w:before="40" w:after="40"/>
              <w:rPr>
                <w:rFonts w:cs="Arial"/>
                <w:sz w:val="18"/>
                <w:szCs w:val="18"/>
              </w:rPr>
            </w:pPr>
            <w:r w:rsidRPr="00C935A5">
              <w:rPr>
                <w:rFonts w:cs="Arial"/>
                <w:sz w:val="18"/>
                <w:szCs w:val="18"/>
              </w:rPr>
              <w:t>Kingston C</w:t>
            </w:r>
          </w:p>
        </w:tc>
        <w:tc>
          <w:tcPr>
            <w:tcW w:w="1418" w:type="dxa"/>
            <w:tcBorders>
              <w:top w:val="nil"/>
              <w:left w:val="single" w:sz="18" w:space="0" w:color="C00000"/>
              <w:bottom w:val="nil"/>
              <w:right w:val="nil"/>
            </w:tcBorders>
            <w:vAlign w:val="bottom"/>
          </w:tcPr>
          <w:p w14:paraId="789DA880" w14:textId="4CED69E6" w:rsidR="001F5E9D" w:rsidRPr="00C935A5" w:rsidRDefault="001F5E9D" w:rsidP="001F5E9D">
            <w:pPr>
              <w:spacing w:before="40" w:after="20"/>
              <w:jc w:val="right"/>
              <w:rPr>
                <w:rFonts w:cs="Arial"/>
                <w:sz w:val="18"/>
                <w:szCs w:val="18"/>
              </w:rPr>
            </w:pPr>
            <w:r w:rsidRPr="001F5E9D">
              <w:rPr>
                <w:rFonts w:cs="Arial"/>
                <w:sz w:val="18"/>
                <w:szCs w:val="18"/>
              </w:rPr>
              <w:t>1,044</w:t>
            </w:r>
          </w:p>
        </w:tc>
        <w:tc>
          <w:tcPr>
            <w:tcW w:w="1418" w:type="dxa"/>
            <w:tcBorders>
              <w:top w:val="nil"/>
              <w:left w:val="nil"/>
              <w:bottom w:val="nil"/>
              <w:right w:val="nil"/>
            </w:tcBorders>
            <w:vAlign w:val="bottom"/>
          </w:tcPr>
          <w:p w14:paraId="5356234C" w14:textId="4B046EC0" w:rsidR="001F5E9D" w:rsidRPr="00C935A5" w:rsidRDefault="001F5E9D" w:rsidP="001F5E9D">
            <w:pPr>
              <w:spacing w:before="40" w:after="20"/>
              <w:jc w:val="right"/>
              <w:rPr>
                <w:rFonts w:cs="Arial"/>
                <w:sz w:val="18"/>
                <w:szCs w:val="18"/>
              </w:rPr>
            </w:pPr>
            <w:r w:rsidRPr="001F5E9D">
              <w:rPr>
                <w:rFonts w:cs="Arial"/>
                <w:sz w:val="18"/>
                <w:szCs w:val="18"/>
              </w:rPr>
              <w:t>1,413,075</w:t>
            </w:r>
          </w:p>
        </w:tc>
        <w:tc>
          <w:tcPr>
            <w:tcW w:w="1418" w:type="dxa"/>
            <w:tcBorders>
              <w:top w:val="nil"/>
              <w:left w:val="nil"/>
              <w:bottom w:val="nil"/>
              <w:right w:val="nil"/>
            </w:tcBorders>
            <w:vAlign w:val="bottom"/>
          </w:tcPr>
          <w:p w14:paraId="2A94EA8F" w14:textId="04199F8F" w:rsidR="001F5E9D" w:rsidRPr="00C935A5" w:rsidRDefault="001F5E9D" w:rsidP="001F5E9D">
            <w:pPr>
              <w:spacing w:before="40" w:after="20"/>
              <w:jc w:val="right"/>
              <w:rPr>
                <w:rFonts w:cs="Arial"/>
                <w:sz w:val="18"/>
                <w:szCs w:val="18"/>
              </w:rPr>
            </w:pPr>
            <w:r w:rsidRPr="001F5E9D">
              <w:rPr>
                <w:rFonts w:cs="Arial"/>
                <w:sz w:val="18"/>
                <w:szCs w:val="18"/>
              </w:rPr>
              <w:t>8.5</w:t>
            </w:r>
          </w:p>
        </w:tc>
      </w:tr>
      <w:tr w:rsidR="001F5E9D" w:rsidRPr="001F5E9D" w14:paraId="0B7ABB77" w14:textId="77777777" w:rsidTr="00514052">
        <w:tc>
          <w:tcPr>
            <w:tcW w:w="2268" w:type="dxa"/>
            <w:tcBorders>
              <w:top w:val="nil"/>
              <w:left w:val="nil"/>
              <w:bottom w:val="nil"/>
              <w:right w:val="single" w:sz="18" w:space="0" w:color="C00000"/>
            </w:tcBorders>
            <w:vAlign w:val="center"/>
          </w:tcPr>
          <w:p w14:paraId="01BFC89A" w14:textId="77777777" w:rsidR="001F5E9D" w:rsidRPr="00C935A5" w:rsidRDefault="001F5E9D" w:rsidP="001F5E9D">
            <w:pPr>
              <w:spacing w:before="40" w:after="40"/>
              <w:rPr>
                <w:rFonts w:cs="Arial"/>
                <w:sz w:val="18"/>
                <w:szCs w:val="18"/>
              </w:rPr>
            </w:pPr>
            <w:r w:rsidRPr="00C935A5">
              <w:rPr>
                <w:rFonts w:cs="Arial"/>
                <w:sz w:val="18"/>
                <w:szCs w:val="18"/>
              </w:rPr>
              <w:t>Knox C</w:t>
            </w:r>
          </w:p>
        </w:tc>
        <w:tc>
          <w:tcPr>
            <w:tcW w:w="1418" w:type="dxa"/>
            <w:tcBorders>
              <w:top w:val="nil"/>
              <w:left w:val="single" w:sz="18" w:space="0" w:color="C00000"/>
              <w:bottom w:val="nil"/>
              <w:right w:val="nil"/>
            </w:tcBorders>
            <w:vAlign w:val="bottom"/>
          </w:tcPr>
          <w:p w14:paraId="357F7F15" w14:textId="660AE253" w:rsidR="001F5E9D" w:rsidRPr="00C935A5" w:rsidRDefault="001F5E9D" w:rsidP="001F5E9D">
            <w:pPr>
              <w:spacing w:before="40" w:after="20"/>
              <w:jc w:val="right"/>
              <w:rPr>
                <w:rFonts w:cs="Arial"/>
                <w:sz w:val="18"/>
                <w:szCs w:val="18"/>
              </w:rPr>
            </w:pPr>
            <w:r w:rsidRPr="001F5E9D">
              <w:rPr>
                <w:rFonts w:cs="Arial"/>
                <w:sz w:val="18"/>
                <w:szCs w:val="18"/>
              </w:rPr>
              <w:t>1,042</w:t>
            </w:r>
          </w:p>
        </w:tc>
        <w:tc>
          <w:tcPr>
            <w:tcW w:w="1418" w:type="dxa"/>
            <w:tcBorders>
              <w:top w:val="nil"/>
              <w:left w:val="nil"/>
              <w:bottom w:val="nil"/>
              <w:right w:val="nil"/>
            </w:tcBorders>
            <w:vAlign w:val="bottom"/>
          </w:tcPr>
          <w:p w14:paraId="773B18E0" w14:textId="4A997EE4" w:rsidR="001F5E9D" w:rsidRPr="00C935A5" w:rsidRDefault="001F5E9D" w:rsidP="001F5E9D">
            <w:pPr>
              <w:spacing w:before="40" w:after="20"/>
              <w:jc w:val="right"/>
              <w:rPr>
                <w:rFonts w:cs="Arial"/>
                <w:sz w:val="18"/>
                <w:szCs w:val="18"/>
              </w:rPr>
            </w:pPr>
            <w:r w:rsidRPr="001F5E9D">
              <w:rPr>
                <w:rFonts w:cs="Arial"/>
                <w:sz w:val="18"/>
                <w:szCs w:val="18"/>
              </w:rPr>
              <w:t>1,755,298</w:t>
            </w:r>
          </w:p>
        </w:tc>
        <w:tc>
          <w:tcPr>
            <w:tcW w:w="1418" w:type="dxa"/>
            <w:tcBorders>
              <w:top w:val="nil"/>
              <w:left w:val="nil"/>
              <w:bottom w:val="nil"/>
              <w:right w:val="nil"/>
            </w:tcBorders>
            <w:vAlign w:val="bottom"/>
          </w:tcPr>
          <w:p w14:paraId="31364ED3" w14:textId="7DA5CA84" w:rsidR="001F5E9D" w:rsidRPr="00C935A5" w:rsidRDefault="001F5E9D" w:rsidP="001F5E9D">
            <w:pPr>
              <w:spacing w:before="40" w:after="20"/>
              <w:jc w:val="right"/>
              <w:rPr>
                <w:rFonts w:cs="Arial"/>
                <w:sz w:val="18"/>
                <w:szCs w:val="18"/>
              </w:rPr>
            </w:pPr>
            <w:r w:rsidRPr="001F5E9D">
              <w:rPr>
                <w:rFonts w:cs="Arial"/>
                <w:sz w:val="18"/>
                <w:szCs w:val="18"/>
              </w:rPr>
              <w:t>10.7</w:t>
            </w:r>
          </w:p>
        </w:tc>
      </w:tr>
      <w:tr w:rsidR="001F5E9D" w:rsidRPr="001F5E9D" w14:paraId="1E25AF4F" w14:textId="77777777" w:rsidTr="00514052">
        <w:trPr>
          <w:trHeight w:val="80"/>
        </w:trPr>
        <w:tc>
          <w:tcPr>
            <w:tcW w:w="2268" w:type="dxa"/>
            <w:tcBorders>
              <w:top w:val="nil"/>
              <w:left w:val="nil"/>
              <w:bottom w:val="nil"/>
              <w:right w:val="single" w:sz="18" w:space="0" w:color="C00000"/>
            </w:tcBorders>
            <w:vAlign w:val="center"/>
          </w:tcPr>
          <w:p w14:paraId="7E766A4A" w14:textId="77777777" w:rsidR="001F5E9D" w:rsidRPr="00C935A5" w:rsidRDefault="001F5E9D" w:rsidP="001F5E9D">
            <w:pPr>
              <w:spacing w:before="40" w:after="40"/>
              <w:rPr>
                <w:rFonts w:cs="Arial"/>
                <w:sz w:val="18"/>
                <w:szCs w:val="18"/>
              </w:rPr>
            </w:pPr>
            <w:r w:rsidRPr="00C935A5">
              <w:rPr>
                <w:rFonts w:cs="Arial"/>
                <w:sz w:val="18"/>
                <w:szCs w:val="18"/>
              </w:rPr>
              <w:t>Latrobe C</w:t>
            </w:r>
          </w:p>
        </w:tc>
        <w:tc>
          <w:tcPr>
            <w:tcW w:w="1418" w:type="dxa"/>
            <w:tcBorders>
              <w:top w:val="nil"/>
              <w:left w:val="single" w:sz="18" w:space="0" w:color="C00000"/>
              <w:bottom w:val="nil"/>
              <w:right w:val="nil"/>
            </w:tcBorders>
            <w:vAlign w:val="bottom"/>
          </w:tcPr>
          <w:p w14:paraId="1FD8A394" w14:textId="5C57140D" w:rsidR="001F5E9D" w:rsidRPr="00C935A5" w:rsidRDefault="001F5E9D" w:rsidP="001F5E9D">
            <w:pPr>
              <w:spacing w:before="40" w:after="20"/>
              <w:jc w:val="right"/>
              <w:rPr>
                <w:rFonts w:cs="Arial"/>
                <w:sz w:val="18"/>
                <w:szCs w:val="18"/>
              </w:rPr>
            </w:pPr>
            <w:r w:rsidRPr="001F5E9D">
              <w:rPr>
                <w:rFonts w:cs="Arial"/>
                <w:sz w:val="18"/>
                <w:szCs w:val="18"/>
              </w:rPr>
              <w:t>931</w:t>
            </w:r>
          </w:p>
        </w:tc>
        <w:tc>
          <w:tcPr>
            <w:tcW w:w="1418" w:type="dxa"/>
            <w:tcBorders>
              <w:top w:val="nil"/>
              <w:left w:val="nil"/>
              <w:bottom w:val="nil"/>
              <w:right w:val="nil"/>
            </w:tcBorders>
            <w:vAlign w:val="bottom"/>
          </w:tcPr>
          <w:p w14:paraId="550820A2" w14:textId="13A9185B" w:rsidR="001F5E9D" w:rsidRPr="00C935A5" w:rsidRDefault="001F5E9D" w:rsidP="001F5E9D">
            <w:pPr>
              <w:spacing w:before="40" w:after="20"/>
              <w:jc w:val="right"/>
              <w:rPr>
                <w:rFonts w:cs="Arial"/>
                <w:sz w:val="18"/>
                <w:szCs w:val="18"/>
              </w:rPr>
            </w:pPr>
            <w:r w:rsidRPr="001F5E9D">
              <w:rPr>
                <w:rFonts w:cs="Arial"/>
                <w:sz w:val="18"/>
                <w:szCs w:val="18"/>
              </w:rPr>
              <w:t>1,565,155</w:t>
            </w:r>
          </w:p>
        </w:tc>
        <w:tc>
          <w:tcPr>
            <w:tcW w:w="1418" w:type="dxa"/>
            <w:tcBorders>
              <w:top w:val="nil"/>
              <w:left w:val="nil"/>
              <w:bottom w:val="nil"/>
              <w:right w:val="nil"/>
            </w:tcBorders>
            <w:vAlign w:val="bottom"/>
          </w:tcPr>
          <w:p w14:paraId="33D8C5B6" w14:textId="59182889" w:rsidR="001F5E9D" w:rsidRPr="00C935A5" w:rsidRDefault="001F5E9D" w:rsidP="001F5E9D">
            <w:pPr>
              <w:spacing w:before="40" w:after="20"/>
              <w:jc w:val="right"/>
              <w:rPr>
                <w:rFonts w:cs="Arial"/>
                <w:sz w:val="18"/>
                <w:szCs w:val="18"/>
              </w:rPr>
            </w:pPr>
            <w:r w:rsidRPr="001F5E9D">
              <w:rPr>
                <w:rFonts w:cs="Arial"/>
                <w:sz w:val="18"/>
                <w:szCs w:val="18"/>
              </w:rPr>
              <w:t>20.7</w:t>
            </w:r>
          </w:p>
        </w:tc>
      </w:tr>
      <w:tr w:rsidR="001F5E9D" w:rsidRPr="001F5E9D" w14:paraId="36F0F3F5" w14:textId="77777777" w:rsidTr="00514052">
        <w:tc>
          <w:tcPr>
            <w:tcW w:w="2268" w:type="dxa"/>
            <w:tcBorders>
              <w:top w:val="nil"/>
              <w:left w:val="nil"/>
              <w:bottom w:val="nil"/>
              <w:right w:val="single" w:sz="18" w:space="0" w:color="C00000"/>
            </w:tcBorders>
            <w:vAlign w:val="center"/>
          </w:tcPr>
          <w:p w14:paraId="26C33B86" w14:textId="77777777" w:rsidR="001F5E9D" w:rsidRPr="00C935A5" w:rsidRDefault="001F5E9D" w:rsidP="001F5E9D">
            <w:pPr>
              <w:spacing w:before="40" w:after="40"/>
              <w:rPr>
                <w:rFonts w:cs="Arial"/>
                <w:sz w:val="18"/>
                <w:szCs w:val="18"/>
              </w:rPr>
            </w:pPr>
            <w:r w:rsidRPr="00C935A5">
              <w:rPr>
                <w:rFonts w:cs="Arial"/>
                <w:sz w:val="18"/>
                <w:szCs w:val="18"/>
              </w:rPr>
              <w:t>Loddon S</w:t>
            </w:r>
          </w:p>
        </w:tc>
        <w:tc>
          <w:tcPr>
            <w:tcW w:w="1418" w:type="dxa"/>
            <w:tcBorders>
              <w:top w:val="nil"/>
              <w:left w:val="single" w:sz="18" w:space="0" w:color="C00000"/>
              <w:bottom w:val="nil"/>
              <w:right w:val="nil"/>
            </w:tcBorders>
            <w:vAlign w:val="bottom"/>
          </w:tcPr>
          <w:p w14:paraId="2ACF44A5" w14:textId="0ED7E292" w:rsidR="001F5E9D" w:rsidRPr="00C935A5" w:rsidRDefault="001F5E9D" w:rsidP="001F5E9D">
            <w:pPr>
              <w:spacing w:before="40" w:after="20"/>
              <w:jc w:val="right"/>
              <w:rPr>
                <w:rFonts w:cs="Arial"/>
                <w:sz w:val="18"/>
                <w:szCs w:val="18"/>
              </w:rPr>
            </w:pPr>
            <w:r w:rsidRPr="001F5E9D">
              <w:rPr>
                <w:rFonts w:cs="Arial"/>
                <w:sz w:val="18"/>
                <w:szCs w:val="18"/>
              </w:rPr>
              <w:t>948</w:t>
            </w:r>
          </w:p>
        </w:tc>
        <w:tc>
          <w:tcPr>
            <w:tcW w:w="1418" w:type="dxa"/>
            <w:tcBorders>
              <w:top w:val="nil"/>
              <w:left w:val="nil"/>
              <w:bottom w:val="nil"/>
              <w:right w:val="nil"/>
            </w:tcBorders>
            <w:vAlign w:val="bottom"/>
          </w:tcPr>
          <w:p w14:paraId="6C8933EC" w14:textId="0B1BA381" w:rsidR="001F5E9D" w:rsidRPr="00C935A5" w:rsidRDefault="001F5E9D" w:rsidP="001F5E9D">
            <w:pPr>
              <w:spacing w:before="40" w:after="20"/>
              <w:jc w:val="right"/>
              <w:rPr>
                <w:rFonts w:cs="Arial"/>
                <w:sz w:val="18"/>
                <w:szCs w:val="18"/>
              </w:rPr>
            </w:pPr>
            <w:r w:rsidRPr="001F5E9D">
              <w:rPr>
                <w:rFonts w:cs="Arial"/>
                <w:sz w:val="18"/>
                <w:szCs w:val="18"/>
              </w:rPr>
              <w:t>283,500</w:t>
            </w:r>
          </w:p>
        </w:tc>
        <w:tc>
          <w:tcPr>
            <w:tcW w:w="1418" w:type="dxa"/>
            <w:tcBorders>
              <w:top w:val="nil"/>
              <w:left w:val="nil"/>
              <w:bottom w:val="nil"/>
              <w:right w:val="nil"/>
            </w:tcBorders>
            <w:vAlign w:val="bottom"/>
          </w:tcPr>
          <w:p w14:paraId="6699D799" w14:textId="3E5C42A3" w:rsidR="001F5E9D" w:rsidRPr="00C935A5" w:rsidRDefault="001F5E9D" w:rsidP="001F5E9D">
            <w:pPr>
              <w:spacing w:before="40" w:after="20"/>
              <w:jc w:val="right"/>
              <w:rPr>
                <w:rFonts w:cs="Arial"/>
                <w:sz w:val="18"/>
                <w:szCs w:val="18"/>
              </w:rPr>
            </w:pPr>
            <w:r w:rsidRPr="001F5E9D">
              <w:rPr>
                <w:rFonts w:cs="Arial"/>
                <w:sz w:val="18"/>
                <w:szCs w:val="18"/>
              </w:rPr>
              <w:t>37.8</w:t>
            </w:r>
          </w:p>
        </w:tc>
      </w:tr>
    </w:tbl>
    <w:p w14:paraId="54CBBCA5" w14:textId="77777777" w:rsidR="00D50E04" w:rsidRPr="00C935A5" w:rsidRDefault="00D50E04" w:rsidP="00FF36E8">
      <w:pPr>
        <w:spacing w:before="40" w:after="20"/>
        <w:rPr>
          <w:rFonts w:cs="Arial"/>
          <w:sz w:val="18"/>
          <w:szCs w:val="18"/>
        </w:rPr>
      </w:pPr>
    </w:p>
    <w:p w14:paraId="2710DA16" w14:textId="77777777" w:rsidR="008D440D" w:rsidRPr="00C935A5" w:rsidRDefault="008D440D" w:rsidP="00FF36E8">
      <w:pPr>
        <w:spacing w:before="40" w:after="20"/>
        <w:rPr>
          <w:rFonts w:cs="Arial"/>
          <w:sz w:val="18"/>
          <w:szCs w:val="18"/>
        </w:rPr>
      </w:pPr>
    </w:p>
    <w:p w14:paraId="4C8B5728" w14:textId="77777777" w:rsidR="0022168A" w:rsidRPr="00C935A5" w:rsidRDefault="0022168A" w:rsidP="00FF36E8">
      <w:pPr>
        <w:spacing w:before="40" w:after="20"/>
        <w:rPr>
          <w:rFonts w:cs="Arial"/>
          <w:sz w:val="18"/>
          <w:szCs w:val="18"/>
        </w:rPr>
      </w:pPr>
      <w:r w:rsidRPr="00C935A5">
        <w:rPr>
          <w:rFonts w:cs="Arial"/>
          <w:sz w:val="18"/>
          <w:szCs w:val="18"/>
        </w:rPr>
        <w:br w:type="page"/>
      </w:r>
    </w:p>
    <w:p w14:paraId="189B7938" w14:textId="0DA15C1B" w:rsidR="006E50A4" w:rsidRPr="00C935A5" w:rsidRDefault="006254A3" w:rsidP="00A0308B">
      <w:pPr>
        <w:pStyle w:val="VGC-Head10"/>
      </w:pPr>
      <w:r>
        <w:lastRenderedPageBreak/>
        <w:t>2026-27</w:t>
      </w:r>
      <w:r w:rsidR="00A97ABE" w:rsidRPr="00C935A5">
        <w:t xml:space="preserve"> </w:t>
      </w:r>
      <w:r w:rsidR="006E50A4" w:rsidRPr="00C935A5">
        <w:t>General Purpose Grants</w:t>
      </w:r>
      <w:r w:rsidR="00CE4507" w:rsidRPr="00C935A5">
        <w:tab/>
        <w:t>Appendix 4</w:t>
      </w:r>
    </w:p>
    <w:p w14:paraId="1F860B19" w14:textId="77777777" w:rsidR="006E50A4" w:rsidRDefault="004F1184" w:rsidP="00A0308B">
      <w:pPr>
        <w:pStyle w:val="VGC-Head2"/>
      </w:pPr>
      <w:r w:rsidRPr="00C935A5">
        <w:tab/>
      </w:r>
      <w:r w:rsidR="006E50A4" w:rsidRPr="00C935A5">
        <w:t>C.  Cost Adjustors – Raw Data</w:t>
      </w:r>
    </w:p>
    <w:p w14:paraId="48AD5EB2" w14:textId="77777777" w:rsidR="00CA1F8A" w:rsidRPr="00CA1F8A" w:rsidRDefault="00CA1F8A" w:rsidP="00CA1F8A">
      <w:pPr>
        <w:spacing w:before="40" w:after="20"/>
        <w:rPr>
          <w:rFonts w:cs="Arial"/>
          <w:sz w:val="18"/>
          <w:szCs w:val="18"/>
        </w:rPr>
      </w:pPr>
    </w:p>
    <w:tbl>
      <w:tblPr>
        <w:tblW w:w="0" w:type="auto"/>
        <w:tblInd w:w="78" w:type="dxa"/>
        <w:tblLayout w:type="fixed"/>
        <w:tblCellMar>
          <w:left w:w="57" w:type="dxa"/>
          <w:right w:w="57" w:type="dxa"/>
        </w:tblCellMar>
        <w:tblLook w:val="0000" w:firstRow="0" w:lastRow="0" w:firstColumn="0" w:lastColumn="0" w:noHBand="0" w:noVBand="0"/>
      </w:tblPr>
      <w:tblGrid>
        <w:gridCol w:w="2268"/>
        <w:gridCol w:w="1418"/>
        <w:gridCol w:w="1418"/>
        <w:gridCol w:w="170"/>
        <w:gridCol w:w="1418"/>
        <w:gridCol w:w="170"/>
        <w:gridCol w:w="1418"/>
      </w:tblGrid>
      <w:tr w:rsidR="009C2110" w:rsidRPr="00C935A5" w14:paraId="1F9FE4F6" w14:textId="77777777" w:rsidTr="00864B3C">
        <w:tc>
          <w:tcPr>
            <w:tcW w:w="2268" w:type="dxa"/>
            <w:tcBorders>
              <w:top w:val="nil"/>
              <w:left w:val="nil"/>
              <w:bottom w:val="nil"/>
              <w:right w:val="single" w:sz="18" w:space="0" w:color="C00000"/>
            </w:tcBorders>
            <w:vAlign w:val="bottom"/>
          </w:tcPr>
          <w:p w14:paraId="4FE62445" w14:textId="77777777" w:rsidR="009C2110" w:rsidRPr="00C935A5" w:rsidRDefault="009C2110" w:rsidP="008001AD">
            <w:pPr>
              <w:spacing w:before="40" w:after="20"/>
              <w:jc w:val="center"/>
              <w:rPr>
                <w:rFonts w:cs="Arial"/>
                <w:sz w:val="18"/>
                <w:szCs w:val="18"/>
              </w:rPr>
            </w:pPr>
          </w:p>
        </w:tc>
        <w:tc>
          <w:tcPr>
            <w:tcW w:w="2836" w:type="dxa"/>
            <w:gridSpan w:val="2"/>
            <w:tcBorders>
              <w:top w:val="nil"/>
              <w:left w:val="single" w:sz="18" w:space="0" w:color="C00000"/>
              <w:bottom w:val="single" w:sz="8" w:space="0" w:color="C00000"/>
              <w:right w:val="nil"/>
            </w:tcBorders>
            <w:vAlign w:val="bottom"/>
          </w:tcPr>
          <w:p w14:paraId="4B0A5730" w14:textId="20845ED8" w:rsidR="009C2110" w:rsidRPr="00C935A5" w:rsidRDefault="009C2110" w:rsidP="008001AD">
            <w:pPr>
              <w:spacing w:before="40" w:after="20"/>
              <w:jc w:val="center"/>
              <w:rPr>
                <w:rFonts w:cs="Arial"/>
                <w:b/>
                <w:sz w:val="18"/>
                <w:szCs w:val="18"/>
              </w:rPr>
            </w:pPr>
            <w:r w:rsidRPr="00C935A5">
              <w:rPr>
                <w:rFonts w:cs="Arial"/>
                <w:b/>
                <w:sz w:val="18"/>
                <w:szCs w:val="18"/>
              </w:rPr>
              <w:t>Aged Pensioners</w:t>
            </w:r>
            <w:r w:rsidR="00D63DBA" w:rsidRPr="00C935A5">
              <w:rPr>
                <w:rFonts w:cs="Arial"/>
                <w:b/>
                <w:sz w:val="18"/>
                <w:szCs w:val="18"/>
              </w:rPr>
              <w:t xml:space="preserve"> </w:t>
            </w:r>
          </w:p>
        </w:tc>
        <w:tc>
          <w:tcPr>
            <w:tcW w:w="170" w:type="dxa"/>
            <w:vMerge w:val="restart"/>
            <w:tcBorders>
              <w:top w:val="nil"/>
              <w:left w:val="nil"/>
              <w:bottom w:val="single" w:sz="8" w:space="0" w:color="C00000"/>
              <w:right w:val="nil"/>
            </w:tcBorders>
            <w:vAlign w:val="bottom"/>
          </w:tcPr>
          <w:p w14:paraId="66BFAA65" w14:textId="77777777" w:rsidR="009C2110" w:rsidRPr="00C935A5" w:rsidRDefault="009C2110" w:rsidP="008001AD">
            <w:pPr>
              <w:spacing w:before="40" w:after="20"/>
              <w:jc w:val="center"/>
              <w:rPr>
                <w:rFonts w:cs="Arial"/>
                <w:b/>
                <w:sz w:val="18"/>
                <w:szCs w:val="18"/>
              </w:rPr>
            </w:pPr>
          </w:p>
        </w:tc>
        <w:tc>
          <w:tcPr>
            <w:tcW w:w="1418" w:type="dxa"/>
            <w:tcBorders>
              <w:top w:val="nil"/>
              <w:left w:val="nil"/>
              <w:bottom w:val="single" w:sz="8" w:space="0" w:color="C00000"/>
              <w:right w:val="nil"/>
            </w:tcBorders>
            <w:vAlign w:val="bottom"/>
          </w:tcPr>
          <w:p w14:paraId="61F8DC5A" w14:textId="6436A75D" w:rsidR="009C2110" w:rsidRPr="00C935A5" w:rsidRDefault="009C2110" w:rsidP="003C0CBD">
            <w:pPr>
              <w:spacing w:before="40" w:after="20"/>
              <w:jc w:val="center"/>
              <w:rPr>
                <w:rFonts w:cs="Arial"/>
                <w:b/>
                <w:sz w:val="18"/>
                <w:szCs w:val="18"/>
              </w:rPr>
            </w:pPr>
            <w:r w:rsidRPr="00C935A5">
              <w:rPr>
                <w:rFonts w:cs="Arial"/>
                <w:b/>
                <w:sz w:val="18"/>
                <w:szCs w:val="18"/>
              </w:rPr>
              <w:t xml:space="preserve">Economies </w:t>
            </w:r>
            <w:r w:rsidR="003C0CBD">
              <w:rPr>
                <w:rFonts w:cs="Arial"/>
                <w:b/>
                <w:sz w:val="18"/>
                <w:szCs w:val="18"/>
              </w:rPr>
              <w:br/>
            </w:r>
            <w:r w:rsidRPr="00C935A5">
              <w:rPr>
                <w:rFonts w:cs="Arial"/>
                <w:b/>
                <w:sz w:val="18"/>
                <w:szCs w:val="18"/>
              </w:rPr>
              <w:t>of Scale</w:t>
            </w:r>
            <w:r w:rsidR="00D63DBA" w:rsidRPr="00C935A5">
              <w:rPr>
                <w:rFonts w:cs="Arial"/>
                <w:b/>
                <w:sz w:val="18"/>
                <w:szCs w:val="18"/>
              </w:rPr>
              <w:t xml:space="preserve"> </w:t>
            </w:r>
          </w:p>
        </w:tc>
        <w:tc>
          <w:tcPr>
            <w:tcW w:w="170" w:type="dxa"/>
            <w:vMerge w:val="restart"/>
            <w:tcBorders>
              <w:top w:val="nil"/>
              <w:left w:val="nil"/>
              <w:bottom w:val="single" w:sz="8" w:space="0" w:color="C00000"/>
              <w:right w:val="nil"/>
            </w:tcBorders>
            <w:vAlign w:val="bottom"/>
          </w:tcPr>
          <w:p w14:paraId="232A459C" w14:textId="77777777" w:rsidR="009C2110" w:rsidRPr="00C935A5" w:rsidRDefault="009C2110" w:rsidP="008001AD">
            <w:pPr>
              <w:spacing w:before="40" w:after="20"/>
              <w:jc w:val="center"/>
              <w:rPr>
                <w:rFonts w:cs="Arial"/>
                <w:b/>
                <w:sz w:val="18"/>
                <w:szCs w:val="18"/>
              </w:rPr>
            </w:pPr>
          </w:p>
        </w:tc>
        <w:tc>
          <w:tcPr>
            <w:tcW w:w="1418" w:type="dxa"/>
            <w:vMerge w:val="restart"/>
            <w:tcBorders>
              <w:top w:val="nil"/>
              <w:left w:val="nil"/>
              <w:bottom w:val="single" w:sz="8" w:space="0" w:color="C00000"/>
              <w:right w:val="nil"/>
            </w:tcBorders>
            <w:vAlign w:val="bottom"/>
          </w:tcPr>
          <w:p w14:paraId="27BD2E24" w14:textId="118C0C82" w:rsidR="009C2110" w:rsidRPr="00C935A5" w:rsidRDefault="006B574F" w:rsidP="008001AD">
            <w:pPr>
              <w:spacing w:before="40" w:after="20"/>
              <w:jc w:val="center"/>
              <w:rPr>
                <w:rFonts w:cs="Arial"/>
                <w:b/>
                <w:sz w:val="18"/>
                <w:szCs w:val="18"/>
              </w:rPr>
            </w:pPr>
            <w:r w:rsidRPr="00C935A5">
              <w:rPr>
                <w:rFonts w:cs="Arial"/>
                <w:b/>
                <w:sz w:val="18"/>
                <w:szCs w:val="18"/>
              </w:rPr>
              <w:t>Environmental</w:t>
            </w:r>
            <w:r w:rsidRPr="00C935A5">
              <w:rPr>
                <w:rFonts w:cs="Arial"/>
                <w:b/>
                <w:sz w:val="18"/>
                <w:szCs w:val="18"/>
              </w:rPr>
              <w:br/>
              <w:t xml:space="preserve">Risk </w:t>
            </w:r>
            <w:r w:rsidRPr="00C935A5">
              <w:rPr>
                <w:rFonts w:cs="Arial"/>
                <w:b/>
                <w:sz w:val="18"/>
                <w:szCs w:val="18"/>
              </w:rPr>
              <w:br/>
            </w:r>
            <w:r w:rsidRPr="00C935A5">
              <w:rPr>
                <w:rFonts w:cs="Arial"/>
                <w:b/>
                <w:sz w:val="16"/>
                <w:szCs w:val="16"/>
              </w:rPr>
              <w:t>(Fire &amp; Flood)</w:t>
            </w:r>
            <w:r w:rsidR="009C2110" w:rsidRPr="00C935A5">
              <w:rPr>
                <w:rFonts w:cs="Arial"/>
                <w:b/>
                <w:sz w:val="18"/>
                <w:szCs w:val="18"/>
              </w:rPr>
              <w:br/>
              <w:t>Rating</w:t>
            </w:r>
            <w:r w:rsidR="00D63DBA" w:rsidRPr="00C935A5">
              <w:rPr>
                <w:rFonts w:cs="Arial"/>
                <w:b/>
                <w:sz w:val="18"/>
                <w:szCs w:val="18"/>
              </w:rPr>
              <w:t xml:space="preserve"> </w:t>
            </w:r>
          </w:p>
        </w:tc>
      </w:tr>
      <w:tr w:rsidR="009C2110" w:rsidRPr="00C935A5" w14:paraId="4F8ECA88" w14:textId="77777777" w:rsidTr="00864B3C">
        <w:tc>
          <w:tcPr>
            <w:tcW w:w="2268" w:type="dxa"/>
            <w:tcBorders>
              <w:top w:val="nil"/>
              <w:left w:val="nil"/>
              <w:bottom w:val="nil"/>
              <w:right w:val="single" w:sz="18" w:space="0" w:color="C00000"/>
            </w:tcBorders>
            <w:vAlign w:val="bottom"/>
          </w:tcPr>
          <w:p w14:paraId="541F6897" w14:textId="77777777" w:rsidR="009C2110" w:rsidRPr="00C935A5" w:rsidRDefault="009C2110" w:rsidP="008001AD">
            <w:pPr>
              <w:spacing w:before="40" w:after="20"/>
              <w:jc w:val="center"/>
              <w:rPr>
                <w:rFonts w:cs="Arial"/>
                <w:sz w:val="18"/>
                <w:szCs w:val="18"/>
              </w:rPr>
            </w:pPr>
          </w:p>
        </w:tc>
        <w:tc>
          <w:tcPr>
            <w:tcW w:w="1418" w:type="dxa"/>
            <w:tcBorders>
              <w:top w:val="single" w:sz="8" w:space="0" w:color="C00000"/>
              <w:left w:val="single" w:sz="18" w:space="0" w:color="C00000"/>
              <w:bottom w:val="single" w:sz="8" w:space="0" w:color="C00000"/>
              <w:right w:val="nil"/>
            </w:tcBorders>
            <w:vAlign w:val="bottom"/>
          </w:tcPr>
          <w:p w14:paraId="53FC3DAC" w14:textId="77777777" w:rsidR="009C2110" w:rsidRPr="00C935A5" w:rsidRDefault="009C2110" w:rsidP="008001AD">
            <w:pPr>
              <w:spacing w:before="40" w:after="20"/>
              <w:jc w:val="center"/>
              <w:rPr>
                <w:rFonts w:cs="Arial"/>
                <w:sz w:val="16"/>
                <w:szCs w:val="16"/>
              </w:rPr>
            </w:pPr>
            <w:r w:rsidRPr="00C935A5">
              <w:rPr>
                <w:rFonts w:cs="Arial"/>
                <w:sz w:val="16"/>
                <w:szCs w:val="16"/>
              </w:rPr>
              <w:t>No.</w:t>
            </w:r>
          </w:p>
        </w:tc>
        <w:tc>
          <w:tcPr>
            <w:tcW w:w="1418" w:type="dxa"/>
            <w:tcBorders>
              <w:top w:val="single" w:sz="8" w:space="0" w:color="C00000"/>
              <w:left w:val="nil"/>
              <w:bottom w:val="single" w:sz="8" w:space="0" w:color="C00000"/>
              <w:right w:val="nil"/>
            </w:tcBorders>
            <w:vAlign w:val="bottom"/>
          </w:tcPr>
          <w:p w14:paraId="64829DF5" w14:textId="070E97E7" w:rsidR="009C2110" w:rsidRPr="000B7E39" w:rsidRDefault="009C2110" w:rsidP="00B23A90">
            <w:pPr>
              <w:spacing w:before="40" w:after="20"/>
              <w:jc w:val="center"/>
              <w:rPr>
                <w:rFonts w:cs="Arial"/>
                <w:sz w:val="14"/>
                <w:szCs w:val="14"/>
              </w:rPr>
            </w:pPr>
            <w:r w:rsidRPr="000B7E39">
              <w:rPr>
                <w:rFonts w:cs="Arial"/>
                <w:sz w:val="14"/>
                <w:szCs w:val="14"/>
              </w:rPr>
              <w:t>No. / Pop &gt;60</w:t>
            </w:r>
            <w:r w:rsidR="00B23A90" w:rsidRPr="000B7E39">
              <w:rPr>
                <w:rFonts w:cs="Arial"/>
                <w:sz w:val="14"/>
                <w:szCs w:val="14"/>
              </w:rPr>
              <w:t xml:space="preserve"> </w:t>
            </w:r>
            <w:r w:rsidR="00B23A90" w:rsidRPr="000B7E39">
              <w:rPr>
                <w:rFonts w:cs="Arial"/>
                <w:sz w:val="14"/>
                <w:szCs w:val="14"/>
              </w:rPr>
              <w:br/>
            </w:r>
            <w:r w:rsidR="009051D6" w:rsidRPr="000B7E39">
              <w:rPr>
                <w:rFonts w:cs="Arial"/>
                <w:sz w:val="14"/>
                <w:szCs w:val="14"/>
              </w:rPr>
              <w:t>+Disabled</w:t>
            </w:r>
            <w:r w:rsidR="00D818D2" w:rsidRPr="000B7E39">
              <w:rPr>
                <w:rFonts w:cs="Arial"/>
                <w:sz w:val="14"/>
                <w:szCs w:val="14"/>
              </w:rPr>
              <w:t xml:space="preserve"> </w:t>
            </w:r>
            <w:r w:rsidRPr="000B7E39">
              <w:rPr>
                <w:rFonts w:cs="Arial"/>
                <w:sz w:val="14"/>
                <w:szCs w:val="14"/>
              </w:rPr>
              <w:t>+Carers</w:t>
            </w:r>
            <w:r w:rsidRPr="000B7E39">
              <w:rPr>
                <w:rFonts w:cs="Arial"/>
                <w:sz w:val="14"/>
                <w:szCs w:val="14"/>
              </w:rPr>
              <w:br/>
              <w:t>(%)</w:t>
            </w:r>
          </w:p>
        </w:tc>
        <w:tc>
          <w:tcPr>
            <w:tcW w:w="170" w:type="dxa"/>
            <w:vMerge/>
            <w:tcBorders>
              <w:top w:val="single" w:sz="8" w:space="0" w:color="C00000"/>
              <w:left w:val="nil"/>
              <w:bottom w:val="single" w:sz="8" w:space="0" w:color="C00000"/>
              <w:right w:val="nil"/>
            </w:tcBorders>
            <w:vAlign w:val="bottom"/>
          </w:tcPr>
          <w:p w14:paraId="01F29B7F" w14:textId="77777777" w:rsidR="009C2110" w:rsidRPr="00C935A5" w:rsidRDefault="009C2110" w:rsidP="008001AD">
            <w:pPr>
              <w:spacing w:before="40" w:after="20"/>
              <w:jc w:val="center"/>
              <w:rPr>
                <w:rFonts w:cs="Arial"/>
                <w:sz w:val="16"/>
                <w:szCs w:val="16"/>
              </w:rPr>
            </w:pPr>
          </w:p>
        </w:tc>
        <w:tc>
          <w:tcPr>
            <w:tcW w:w="1418" w:type="dxa"/>
            <w:tcBorders>
              <w:top w:val="single" w:sz="8" w:space="0" w:color="C00000"/>
              <w:left w:val="nil"/>
              <w:bottom w:val="single" w:sz="8" w:space="0" w:color="C00000"/>
              <w:right w:val="nil"/>
            </w:tcBorders>
            <w:vAlign w:val="bottom"/>
          </w:tcPr>
          <w:p w14:paraId="5344024B" w14:textId="173A519D" w:rsidR="009C2110" w:rsidRPr="00C935A5" w:rsidRDefault="009C2110" w:rsidP="008001AD">
            <w:pPr>
              <w:spacing w:before="40" w:after="20"/>
              <w:jc w:val="center"/>
              <w:rPr>
                <w:rFonts w:cs="Arial"/>
                <w:sz w:val="16"/>
                <w:szCs w:val="16"/>
              </w:rPr>
            </w:pPr>
            <w:r w:rsidRPr="00C935A5">
              <w:rPr>
                <w:rFonts w:cs="Arial"/>
                <w:sz w:val="16"/>
                <w:szCs w:val="16"/>
              </w:rPr>
              <w:t xml:space="preserve">ERP (p) </w:t>
            </w:r>
            <w:r w:rsidRPr="00C935A5">
              <w:rPr>
                <w:rFonts w:cs="Arial"/>
                <w:sz w:val="16"/>
                <w:szCs w:val="16"/>
              </w:rPr>
              <w:br/>
            </w:r>
            <w:r w:rsidR="006254A3">
              <w:rPr>
                <w:rFonts w:cs="Arial"/>
                <w:sz w:val="16"/>
                <w:szCs w:val="16"/>
              </w:rPr>
              <w:t>June 2025</w:t>
            </w:r>
          </w:p>
        </w:tc>
        <w:tc>
          <w:tcPr>
            <w:tcW w:w="170" w:type="dxa"/>
            <w:vMerge/>
            <w:tcBorders>
              <w:top w:val="single" w:sz="8" w:space="0" w:color="C00000"/>
              <w:left w:val="nil"/>
              <w:bottom w:val="single" w:sz="8" w:space="0" w:color="C00000"/>
              <w:right w:val="nil"/>
            </w:tcBorders>
            <w:vAlign w:val="bottom"/>
          </w:tcPr>
          <w:p w14:paraId="7318E910" w14:textId="77777777" w:rsidR="009C2110" w:rsidRPr="00C935A5" w:rsidRDefault="009C2110" w:rsidP="008001AD">
            <w:pPr>
              <w:spacing w:before="40" w:after="20"/>
              <w:jc w:val="center"/>
              <w:rPr>
                <w:rFonts w:cs="Arial"/>
                <w:sz w:val="16"/>
                <w:szCs w:val="16"/>
              </w:rPr>
            </w:pPr>
          </w:p>
        </w:tc>
        <w:tc>
          <w:tcPr>
            <w:tcW w:w="1418" w:type="dxa"/>
            <w:vMerge/>
            <w:tcBorders>
              <w:top w:val="single" w:sz="8" w:space="0" w:color="C00000"/>
              <w:left w:val="nil"/>
              <w:bottom w:val="single" w:sz="8" w:space="0" w:color="C00000"/>
              <w:right w:val="nil"/>
            </w:tcBorders>
            <w:vAlign w:val="bottom"/>
          </w:tcPr>
          <w:p w14:paraId="1DB1F849" w14:textId="77777777" w:rsidR="009C2110" w:rsidRPr="00C935A5" w:rsidRDefault="009C2110" w:rsidP="008001AD">
            <w:pPr>
              <w:spacing w:before="40" w:after="20"/>
              <w:jc w:val="center"/>
              <w:rPr>
                <w:rFonts w:cs="Arial"/>
                <w:sz w:val="16"/>
                <w:szCs w:val="16"/>
              </w:rPr>
            </w:pPr>
          </w:p>
        </w:tc>
      </w:tr>
      <w:tr w:rsidR="001F5E9D" w:rsidRPr="001F5E9D" w14:paraId="0249CF3F" w14:textId="77777777" w:rsidTr="00864B3C">
        <w:tc>
          <w:tcPr>
            <w:tcW w:w="2268" w:type="dxa"/>
            <w:tcBorders>
              <w:top w:val="nil"/>
              <w:left w:val="nil"/>
              <w:bottom w:val="nil"/>
              <w:right w:val="single" w:sz="18" w:space="0" w:color="C00000"/>
            </w:tcBorders>
            <w:vAlign w:val="center"/>
          </w:tcPr>
          <w:p w14:paraId="33FC9E38" w14:textId="77777777" w:rsidR="001F5E9D" w:rsidRPr="00C935A5" w:rsidRDefault="001F5E9D" w:rsidP="001F5E9D">
            <w:pPr>
              <w:spacing w:before="40" w:after="20"/>
              <w:rPr>
                <w:rFonts w:cs="Arial"/>
                <w:sz w:val="18"/>
                <w:szCs w:val="18"/>
              </w:rPr>
            </w:pPr>
          </w:p>
        </w:tc>
        <w:tc>
          <w:tcPr>
            <w:tcW w:w="1418" w:type="dxa"/>
            <w:tcBorders>
              <w:top w:val="single" w:sz="8" w:space="0" w:color="C00000"/>
              <w:left w:val="single" w:sz="18" w:space="0" w:color="C00000"/>
              <w:bottom w:val="nil"/>
              <w:right w:val="nil"/>
            </w:tcBorders>
            <w:vAlign w:val="bottom"/>
          </w:tcPr>
          <w:p w14:paraId="7D4EA9E0" w14:textId="0A1ACC89"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single" w:sz="8" w:space="0" w:color="C00000"/>
              <w:left w:val="nil"/>
              <w:bottom w:val="nil"/>
              <w:right w:val="nil"/>
            </w:tcBorders>
            <w:vAlign w:val="bottom"/>
          </w:tcPr>
          <w:p w14:paraId="4DD7E6EB" w14:textId="58769AD3" w:rsidR="001F5E9D" w:rsidRPr="00C935A5" w:rsidRDefault="001F5E9D" w:rsidP="001F5E9D">
            <w:pPr>
              <w:spacing w:before="40" w:after="20"/>
              <w:jc w:val="center"/>
              <w:rPr>
                <w:rFonts w:cs="Arial"/>
                <w:sz w:val="18"/>
                <w:szCs w:val="18"/>
              </w:rPr>
            </w:pPr>
          </w:p>
        </w:tc>
        <w:tc>
          <w:tcPr>
            <w:tcW w:w="170" w:type="dxa"/>
            <w:tcBorders>
              <w:top w:val="single" w:sz="8" w:space="0" w:color="C00000"/>
              <w:left w:val="nil"/>
              <w:bottom w:val="nil"/>
              <w:right w:val="nil"/>
            </w:tcBorders>
            <w:vAlign w:val="bottom"/>
          </w:tcPr>
          <w:p w14:paraId="6EC2989D" w14:textId="77777777" w:rsidR="001F5E9D" w:rsidRPr="00C935A5" w:rsidRDefault="001F5E9D" w:rsidP="001F5E9D">
            <w:pPr>
              <w:spacing w:before="40" w:after="20"/>
              <w:jc w:val="center"/>
              <w:rPr>
                <w:rFonts w:cs="Arial"/>
                <w:sz w:val="18"/>
                <w:szCs w:val="18"/>
              </w:rPr>
            </w:pPr>
          </w:p>
        </w:tc>
        <w:tc>
          <w:tcPr>
            <w:tcW w:w="1418" w:type="dxa"/>
            <w:tcBorders>
              <w:top w:val="single" w:sz="8" w:space="0" w:color="C00000"/>
              <w:left w:val="nil"/>
              <w:bottom w:val="nil"/>
              <w:right w:val="nil"/>
            </w:tcBorders>
            <w:vAlign w:val="bottom"/>
          </w:tcPr>
          <w:p w14:paraId="3A65B7AC" w14:textId="41255E24" w:rsidR="001F5E9D" w:rsidRPr="00C935A5" w:rsidRDefault="001F5E9D" w:rsidP="001F5E9D">
            <w:pPr>
              <w:spacing w:before="40" w:after="20"/>
              <w:jc w:val="right"/>
              <w:rPr>
                <w:rFonts w:cs="Arial"/>
                <w:sz w:val="18"/>
                <w:szCs w:val="18"/>
              </w:rPr>
            </w:pPr>
            <w:r w:rsidRPr="001F5E9D">
              <w:rPr>
                <w:rFonts w:cs="Arial"/>
                <w:sz w:val="18"/>
                <w:szCs w:val="18"/>
              </w:rPr>
              <w:t> </w:t>
            </w:r>
          </w:p>
        </w:tc>
        <w:tc>
          <w:tcPr>
            <w:tcW w:w="170" w:type="dxa"/>
            <w:tcBorders>
              <w:top w:val="single" w:sz="8" w:space="0" w:color="C00000"/>
              <w:left w:val="nil"/>
              <w:bottom w:val="nil"/>
              <w:right w:val="nil"/>
            </w:tcBorders>
            <w:vAlign w:val="bottom"/>
          </w:tcPr>
          <w:p w14:paraId="6B44060B" w14:textId="519951A9"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single" w:sz="8" w:space="0" w:color="C00000"/>
              <w:left w:val="nil"/>
              <w:bottom w:val="nil"/>
              <w:right w:val="nil"/>
            </w:tcBorders>
            <w:vAlign w:val="bottom"/>
          </w:tcPr>
          <w:p w14:paraId="2BA8B58E" w14:textId="01DE9E49"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1CD06A61" w14:textId="77777777" w:rsidTr="00514052">
        <w:tc>
          <w:tcPr>
            <w:tcW w:w="2268" w:type="dxa"/>
            <w:tcBorders>
              <w:top w:val="nil"/>
              <w:left w:val="nil"/>
              <w:bottom w:val="nil"/>
              <w:right w:val="single" w:sz="18" w:space="0" w:color="C00000"/>
            </w:tcBorders>
            <w:vAlign w:val="center"/>
          </w:tcPr>
          <w:p w14:paraId="64A06260" w14:textId="77777777" w:rsidR="001F5E9D" w:rsidRPr="00C935A5" w:rsidRDefault="001F5E9D" w:rsidP="001F5E9D">
            <w:pPr>
              <w:spacing w:before="40" w:after="20"/>
              <w:rPr>
                <w:rFonts w:cs="Arial"/>
                <w:sz w:val="18"/>
                <w:szCs w:val="18"/>
              </w:rPr>
            </w:pPr>
            <w:r w:rsidRPr="00C935A5">
              <w:rPr>
                <w:rFonts w:cs="Arial"/>
                <w:sz w:val="18"/>
                <w:szCs w:val="18"/>
              </w:rPr>
              <w:t>Macedon Ranges S</w:t>
            </w:r>
          </w:p>
        </w:tc>
        <w:tc>
          <w:tcPr>
            <w:tcW w:w="1418" w:type="dxa"/>
            <w:tcBorders>
              <w:top w:val="nil"/>
              <w:left w:val="single" w:sz="18" w:space="0" w:color="C00000"/>
              <w:bottom w:val="nil"/>
              <w:right w:val="nil"/>
            </w:tcBorders>
            <w:vAlign w:val="bottom"/>
          </w:tcPr>
          <w:p w14:paraId="77EAE972" w14:textId="546AFA7C" w:rsidR="001F5E9D" w:rsidRPr="00C935A5" w:rsidRDefault="001F5E9D" w:rsidP="001F5E9D">
            <w:pPr>
              <w:spacing w:before="40" w:after="20"/>
              <w:jc w:val="right"/>
              <w:rPr>
                <w:rFonts w:cs="Arial"/>
                <w:sz w:val="18"/>
                <w:szCs w:val="18"/>
              </w:rPr>
            </w:pPr>
            <w:r w:rsidRPr="001F5E9D">
              <w:rPr>
                <w:rFonts w:cs="Arial"/>
                <w:sz w:val="18"/>
                <w:szCs w:val="18"/>
              </w:rPr>
              <w:t>5,260</w:t>
            </w:r>
          </w:p>
        </w:tc>
        <w:tc>
          <w:tcPr>
            <w:tcW w:w="1418" w:type="dxa"/>
            <w:tcBorders>
              <w:top w:val="nil"/>
              <w:left w:val="nil"/>
              <w:bottom w:val="nil"/>
              <w:right w:val="nil"/>
            </w:tcBorders>
            <w:vAlign w:val="bottom"/>
          </w:tcPr>
          <w:p w14:paraId="0A0AB2D4" w14:textId="27184815" w:rsidR="001F5E9D" w:rsidRPr="00C935A5" w:rsidRDefault="001F5E9D" w:rsidP="001F5E9D">
            <w:pPr>
              <w:spacing w:before="40" w:after="20"/>
              <w:jc w:val="center"/>
              <w:rPr>
                <w:rFonts w:cs="Arial"/>
                <w:sz w:val="18"/>
                <w:szCs w:val="18"/>
              </w:rPr>
            </w:pPr>
            <w:r w:rsidRPr="001F5E9D">
              <w:rPr>
                <w:rFonts w:cs="Arial"/>
                <w:sz w:val="18"/>
                <w:szCs w:val="18"/>
              </w:rPr>
              <w:t>31.1</w:t>
            </w:r>
          </w:p>
        </w:tc>
        <w:tc>
          <w:tcPr>
            <w:tcW w:w="170" w:type="dxa"/>
            <w:tcBorders>
              <w:top w:val="nil"/>
              <w:left w:val="nil"/>
              <w:bottom w:val="nil"/>
              <w:right w:val="nil"/>
            </w:tcBorders>
            <w:vAlign w:val="bottom"/>
          </w:tcPr>
          <w:p w14:paraId="577B1E98"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2951942C" w14:textId="699220B9" w:rsidR="001F5E9D" w:rsidRPr="00C935A5" w:rsidRDefault="001F5E9D" w:rsidP="001F5E9D">
            <w:pPr>
              <w:spacing w:before="40" w:after="20"/>
              <w:jc w:val="right"/>
              <w:rPr>
                <w:rFonts w:cs="Arial"/>
                <w:sz w:val="18"/>
                <w:szCs w:val="18"/>
              </w:rPr>
            </w:pPr>
            <w:r w:rsidRPr="001F5E9D">
              <w:rPr>
                <w:rFonts w:cs="Arial"/>
                <w:sz w:val="18"/>
                <w:szCs w:val="18"/>
              </w:rPr>
              <w:t>54,464</w:t>
            </w:r>
          </w:p>
        </w:tc>
        <w:tc>
          <w:tcPr>
            <w:tcW w:w="170" w:type="dxa"/>
            <w:tcBorders>
              <w:top w:val="nil"/>
              <w:left w:val="nil"/>
              <w:bottom w:val="nil"/>
              <w:right w:val="nil"/>
            </w:tcBorders>
            <w:vAlign w:val="bottom"/>
          </w:tcPr>
          <w:p w14:paraId="39AE257D" w14:textId="25FE43E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8E10D84" w14:textId="267FE7EF" w:rsidR="001F5E9D" w:rsidRPr="00C935A5" w:rsidRDefault="001F5E9D" w:rsidP="001F5E9D">
            <w:pPr>
              <w:spacing w:before="40" w:after="20"/>
              <w:jc w:val="right"/>
              <w:rPr>
                <w:rFonts w:cs="Arial"/>
                <w:sz w:val="18"/>
                <w:szCs w:val="18"/>
              </w:rPr>
            </w:pPr>
            <w:r w:rsidRPr="001F5E9D">
              <w:rPr>
                <w:rFonts w:cs="Arial"/>
                <w:sz w:val="18"/>
                <w:szCs w:val="18"/>
              </w:rPr>
              <w:t>32.7</w:t>
            </w:r>
          </w:p>
        </w:tc>
      </w:tr>
      <w:tr w:rsidR="001F5E9D" w:rsidRPr="001F5E9D" w14:paraId="3D9F2266" w14:textId="77777777" w:rsidTr="00514052">
        <w:tc>
          <w:tcPr>
            <w:tcW w:w="2268" w:type="dxa"/>
            <w:tcBorders>
              <w:top w:val="nil"/>
              <w:left w:val="nil"/>
              <w:bottom w:val="nil"/>
              <w:right w:val="single" w:sz="18" w:space="0" w:color="C00000"/>
            </w:tcBorders>
            <w:vAlign w:val="center"/>
          </w:tcPr>
          <w:p w14:paraId="028DD486" w14:textId="77777777" w:rsidR="001F5E9D" w:rsidRPr="00C935A5" w:rsidRDefault="001F5E9D" w:rsidP="001F5E9D">
            <w:pPr>
              <w:spacing w:before="40" w:after="20"/>
              <w:rPr>
                <w:rFonts w:cs="Arial"/>
                <w:sz w:val="18"/>
                <w:szCs w:val="18"/>
              </w:rPr>
            </w:pPr>
            <w:r w:rsidRPr="00C935A5">
              <w:rPr>
                <w:rFonts w:cs="Arial"/>
                <w:sz w:val="18"/>
                <w:szCs w:val="18"/>
              </w:rPr>
              <w:t>Manningham C</w:t>
            </w:r>
          </w:p>
        </w:tc>
        <w:tc>
          <w:tcPr>
            <w:tcW w:w="1418" w:type="dxa"/>
            <w:tcBorders>
              <w:top w:val="nil"/>
              <w:left w:val="single" w:sz="18" w:space="0" w:color="C00000"/>
              <w:bottom w:val="nil"/>
              <w:right w:val="nil"/>
            </w:tcBorders>
            <w:vAlign w:val="bottom"/>
          </w:tcPr>
          <w:p w14:paraId="161EBE85" w14:textId="13F18EB3" w:rsidR="001F5E9D" w:rsidRPr="00C935A5" w:rsidRDefault="001F5E9D" w:rsidP="001F5E9D">
            <w:pPr>
              <w:spacing w:before="40" w:after="20"/>
              <w:jc w:val="right"/>
              <w:rPr>
                <w:rFonts w:cs="Arial"/>
                <w:sz w:val="18"/>
                <w:szCs w:val="18"/>
              </w:rPr>
            </w:pPr>
            <w:r w:rsidRPr="001F5E9D">
              <w:rPr>
                <w:rFonts w:cs="Arial"/>
                <w:sz w:val="18"/>
                <w:szCs w:val="18"/>
              </w:rPr>
              <w:t>12,155</w:t>
            </w:r>
          </w:p>
        </w:tc>
        <w:tc>
          <w:tcPr>
            <w:tcW w:w="1418" w:type="dxa"/>
            <w:tcBorders>
              <w:top w:val="nil"/>
              <w:left w:val="nil"/>
              <w:bottom w:val="nil"/>
              <w:right w:val="nil"/>
            </w:tcBorders>
            <w:vAlign w:val="bottom"/>
          </w:tcPr>
          <w:p w14:paraId="347FC3BE" w14:textId="34FC1875" w:rsidR="001F5E9D" w:rsidRPr="00C935A5" w:rsidRDefault="001F5E9D" w:rsidP="001F5E9D">
            <w:pPr>
              <w:spacing w:before="40" w:after="20"/>
              <w:jc w:val="center"/>
              <w:rPr>
                <w:rFonts w:cs="Arial"/>
                <w:sz w:val="18"/>
                <w:szCs w:val="18"/>
              </w:rPr>
            </w:pPr>
            <w:r w:rsidRPr="001F5E9D">
              <w:rPr>
                <w:rFonts w:cs="Arial"/>
                <w:sz w:val="18"/>
                <w:szCs w:val="18"/>
              </w:rPr>
              <w:t>29.4</w:t>
            </w:r>
          </w:p>
        </w:tc>
        <w:tc>
          <w:tcPr>
            <w:tcW w:w="170" w:type="dxa"/>
            <w:tcBorders>
              <w:top w:val="nil"/>
              <w:left w:val="nil"/>
              <w:bottom w:val="nil"/>
              <w:right w:val="nil"/>
            </w:tcBorders>
            <w:vAlign w:val="bottom"/>
          </w:tcPr>
          <w:p w14:paraId="24852F2F"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246FEBC7" w14:textId="46431985" w:rsidR="001F5E9D" w:rsidRPr="00C935A5" w:rsidRDefault="001F5E9D" w:rsidP="001F5E9D">
            <w:pPr>
              <w:spacing w:before="40" w:after="20"/>
              <w:jc w:val="right"/>
              <w:rPr>
                <w:rFonts w:cs="Arial"/>
                <w:sz w:val="18"/>
                <w:szCs w:val="18"/>
              </w:rPr>
            </w:pPr>
            <w:r w:rsidRPr="001F5E9D">
              <w:rPr>
                <w:rFonts w:cs="Arial"/>
                <w:sz w:val="18"/>
                <w:szCs w:val="18"/>
              </w:rPr>
              <w:t>132,912</w:t>
            </w:r>
          </w:p>
        </w:tc>
        <w:tc>
          <w:tcPr>
            <w:tcW w:w="170" w:type="dxa"/>
            <w:tcBorders>
              <w:top w:val="nil"/>
              <w:left w:val="nil"/>
              <w:bottom w:val="nil"/>
              <w:right w:val="nil"/>
            </w:tcBorders>
            <w:vAlign w:val="bottom"/>
          </w:tcPr>
          <w:p w14:paraId="74B4F2A1" w14:textId="1736D511"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CCCF350" w14:textId="2D98A72C" w:rsidR="001F5E9D" w:rsidRPr="00C935A5" w:rsidRDefault="001F5E9D" w:rsidP="001F5E9D">
            <w:pPr>
              <w:spacing w:before="40" w:after="20"/>
              <w:jc w:val="right"/>
              <w:rPr>
                <w:rFonts w:cs="Arial"/>
                <w:sz w:val="18"/>
                <w:szCs w:val="18"/>
              </w:rPr>
            </w:pPr>
            <w:r w:rsidRPr="001F5E9D">
              <w:rPr>
                <w:rFonts w:cs="Arial"/>
                <w:sz w:val="18"/>
                <w:szCs w:val="18"/>
              </w:rPr>
              <w:t>14.8</w:t>
            </w:r>
          </w:p>
        </w:tc>
      </w:tr>
      <w:tr w:rsidR="001F5E9D" w:rsidRPr="001F5E9D" w14:paraId="046C5693" w14:textId="77777777" w:rsidTr="00514052">
        <w:tc>
          <w:tcPr>
            <w:tcW w:w="2268" w:type="dxa"/>
            <w:tcBorders>
              <w:top w:val="nil"/>
              <w:left w:val="nil"/>
              <w:bottom w:val="nil"/>
              <w:right w:val="single" w:sz="18" w:space="0" w:color="C00000"/>
            </w:tcBorders>
            <w:vAlign w:val="center"/>
          </w:tcPr>
          <w:p w14:paraId="1CF770D5" w14:textId="77777777" w:rsidR="001F5E9D" w:rsidRPr="00C935A5" w:rsidRDefault="001F5E9D" w:rsidP="001F5E9D">
            <w:pPr>
              <w:spacing w:before="40" w:after="20"/>
              <w:rPr>
                <w:rFonts w:cs="Arial"/>
                <w:sz w:val="18"/>
                <w:szCs w:val="18"/>
              </w:rPr>
            </w:pPr>
            <w:r w:rsidRPr="00C935A5">
              <w:rPr>
                <w:rFonts w:cs="Arial"/>
                <w:sz w:val="18"/>
                <w:szCs w:val="18"/>
              </w:rPr>
              <w:t>Mansfield S</w:t>
            </w:r>
          </w:p>
        </w:tc>
        <w:tc>
          <w:tcPr>
            <w:tcW w:w="1418" w:type="dxa"/>
            <w:tcBorders>
              <w:top w:val="nil"/>
              <w:left w:val="single" w:sz="18" w:space="0" w:color="C00000"/>
              <w:bottom w:val="nil"/>
              <w:right w:val="nil"/>
            </w:tcBorders>
            <w:vAlign w:val="bottom"/>
          </w:tcPr>
          <w:p w14:paraId="5BB063AF" w14:textId="54520D16" w:rsidR="001F5E9D" w:rsidRPr="00C935A5" w:rsidRDefault="001F5E9D" w:rsidP="001F5E9D">
            <w:pPr>
              <w:spacing w:before="40" w:after="20"/>
              <w:jc w:val="right"/>
              <w:rPr>
                <w:rFonts w:cs="Arial"/>
                <w:sz w:val="18"/>
                <w:szCs w:val="18"/>
              </w:rPr>
            </w:pPr>
            <w:r w:rsidRPr="001F5E9D">
              <w:rPr>
                <w:rFonts w:cs="Arial"/>
                <w:sz w:val="18"/>
                <w:szCs w:val="18"/>
              </w:rPr>
              <w:t>1,455</w:t>
            </w:r>
          </w:p>
        </w:tc>
        <w:tc>
          <w:tcPr>
            <w:tcW w:w="1418" w:type="dxa"/>
            <w:tcBorders>
              <w:top w:val="nil"/>
              <w:left w:val="nil"/>
              <w:bottom w:val="nil"/>
              <w:right w:val="nil"/>
            </w:tcBorders>
            <w:vAlign w:val="bottom"/>
          </w:tcPr>
          <w:p w14:paraId="18ED1548" w14:textId="6ACCF77B" w:rsidR="001F5E9D" w:rsidRPr="00C935A5" w:rsidRDefault="001F5E9D" w:rsidP="001F5E9D">
            <w:pPr>
              <w:spacing w:before="40" w:after="20"/>
              <w:jc w:val="center"/>
              <w:rPr>
                <w:rFonts w:cs="Arial"/>
                <w:sz w:val="18"/>
                <w:szCs w:val="18"/>
              </w:rPr>
            </w:pPr>
            <w:r w:rsidRPr="001F5E9D">
              <w:rPr>
                <w:rFonts w:cs="Arial"/>
                <w:sz w:val="18"/>
                <w:szCs w:val="18"/>
              </w:rPr>
              <w:t>32.8</w:t>
            </w:r>
          </w:p>
        </w:tc>
        <w:tc>
          <w:tcPr>
            <w:tcW w:w="170" w:type="dxa"/>
            <w:tcBorders>
              <w:top w:val="nil"/>
              <w:left w:val="nil"/>
              <w:bottom w:val="nil"/>
              <w:right w:val="nil"/>
            </w:tcBorders>
            <w:vAlign w:val="bottom"/>
          </w:tcPr>
          <w:p w14:paraId="5A56236D"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3599F63F" w14:textId="543F1880" w:rsidR="001F5E9D" w:rsidRPr="00C935A5" w:rsidRDefault="001F5E9D" w:rsidP="001F5E9D">
            <w:pPr>
              <w:spacing w:before="40" w:after="20"/>
              <w:jc w:val="right"/>
              <w:rPr>
                <w:rFonts w:cs="Arial"/>
                <w:sz w:val="18"/>
                <w:szCs w:val="18"/>
              </w:rPr>
            </w:pPr>
            <w:r w:rsidRPr="001F5E9D">
              <w:rPr>
                <w:rFonts w:cs="Arial"/>
                <w:sz w:val="18"/>
                <w:szCs w:val="18"/>
              </w:rPr>
              <w:t>11,324</w:t>
            </w:r>
          </w:p>
        </w:tc>
        <w:tc>
          <w:tcPr>
            <w:tcW w:w="170" w:type="dxa"/>
            <w:tcBorders>
              <w:top w:val="nil"/>
              <w:left w:val="nil"/>
              <w:bottom w:val="nil"/>
              <w:right w:val="nil"/>
            </w:tcBorders>
            <w:vAlign w:val="bottom"/>
          </w:tcPr>
          <w:p w14:paraId="6E88AD12" w14:textId="139BD93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C6471BF" w14:textId="5CE8F057" w:rsidR="001F5E9D" w:rsidRPr="00C935A5" w:rsidRDefault="001F5E9D" w:rsidP="001F5E9D">
            <w:pPr>
              <w:spacing w:before="40" w:after="20"/>
              <w:jc w:val="right"/>
              <w:rPr>
                <w:rFonts w:cs="Arial"/>
                <w:sz w:val="18"/>
                <w:szCs w:val="18"/>
              </w:rPr>
            </w:pPr>
            <w:r w:rsidRPr="001F5E9D">
              <w:rPr>
                <w:rFonts w:cs="Arial"/>
                <w:sz w:val="18"/>
                <w:szCs w:val="18"/>
              </w:rPr>
              <w:t>48.2</w:t>
            </w:r>
          </w:p>
        </w:tc>
      </w:tr>
      <w:tr w:rsidR="001F5E9D" w:rsidRPr="001F5E9D" w14:paraId="70EB377B" w14:textId="77777777" w:rsidTr="00514052">
        <w:tc>
          <w:tcPr>
            <w:tcW w:w="2268" w:type="dxa"/>
            <w:tcBorders>
              <w:top w:val="nil"/>
              <w:left w:val="nil"/>
              <w:bottom w:val="nil"/>
              <w:right w:val="single" w:sz="18" w:space="0" w:color="C00000"/>
            </w:tcBorders>
            <w:vAlign w:val="center"/>
          </w:tcPr>
          <w:p w14:paraId="4B4202FE" w14:textId="77777777" w:rsidR="001F5E9D" w:rsidRPr="00C935A5" w:rsidRDefault="001F5E9D" w:rsidP="001F5E9D">
            <w:pPr>
              <w:spacing w:before="40" w:after="20"/>
              <w:rPr>
                <w:rFonts w:cs="Arial"/>
                <w:sz w:val="18"/>
                <w:szCs w:val="18"/>
              </w:rPr>
            </w:pPr>
            <w:r w:rsidRPr="00C935A5">
              <w:rPr>
                <w:rFonts w:cs="Arial"/>
                <w:sz w:val="18"/>
                <w:szCs w:val="18"/>
              </w:rPr>
              <w:t>Maribyrnong C</w:t>
            </w:r>
          </w:p>
        </w:tc>
        <w:tc>
          <w:tcPr>
            <w:tcW w:w="1418" w:type="dxa"/>
            <w:tcBorders>
              <w:top w:val="nil"/>
              <w:left w:val="single" w:sz="18" w:space="0" w:color="C00000"/>
              <w:bottom w:val="nil"/>
              <w:right w:val="nil"/>
            </w:tcBorders>
            <w:vAlign w:val="bottom"/>
          </w:tcPr>
          <w:p w14:paraId="3E79AFF4" w14:textId="6F591FE1" w:rsidR="001F5E9D" w:rsidRPr="00C935A5" w:rsidRDefault="001F5E9D" w:rsidP="001F5E9D">
            <w:pPr>
              <w:spacing w:before="40" w:after="20"/>
              <w:jc w:val="right"/>
              <w:rPr>
                <w:rFonts w:cs="Arial"/>
                <w:sz w:val="18"/>
                <w:szCs w:val="18"/>
              </w:rPr>
            </w:pPr>
            <w:r w:rsidRPr="001F5E9D">
              <w:rPr>
                <w:rFonts w:cs="Arial"/>
                <w:sz w:val="18"/>
                <w:szCs w:val="18"/>
              </w:rPr>
              <w:t>5,800</w:t>
            </w:r>
          </w:p>
        </w:tc>
        <w:tc>
          <w:tcPr>
            <w:tcW w:w="1418" w:type="dxa"/>
            <w:tcBorders>
              <w:top w:val="nil"/>
              <w:left w:val="nil"/>
              <w:bottom w:val="nil"/>
              <w:right w:val="nil"/>
            </w:tcBorders>
            <w:vAlign w:val="bottom"/>
          </w:tcPr>
          <w:p w14:paraId="5D5FE9C6" w14:textId="4928F89E" w:rsidR="001F5E9D" w:rsidRPr="00C935A5" w:rsidRDefault="001F5E9D" w:rsidP="001F5E9D">
            <w:pPr>
              <w:spacing w:before="40" w:after="20"/>
              <w:jc w:val="center"/>
              <w:rPr>
                <w:rFonts w:cs="Arial"/>
                <w:sz w:val="18"/>
                <w:szCs w:val="18"/>
              </w:rPr>
            </w:pPr>
            <w:r w:rsidRPr="001F5E9D">
              <w:rPr>
                <w:rFonts w:cs="Arial"/>
                <w:sz w:val="18"/>
                <w:szCs w:val="18"/>
              </w:rPr>
              <w:t>31.5</w:t>
            </w:r>
          </w:p>
        </w:tc>
        <w:tc>
          <w:tcPr>
            <w:tcW w:w="170" w:type="dxa"/>
            <w:tcBorders>
              <w:top w:val="nil"/>
              <w:left w:val="nil"/>
              <w:bottom w:val="nil"/>
              <w:right w:val="nil"/>
            </w:tcBorders>
            <w:vAlign w:val="bottom"/>
          </w:tcPr>
          <w:p w14:paraId="43982B5E"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3FC49834" w14:textId="43D6A53B" w:rsidR="001F5E9D" w:rsidRPr="00C935A5" w:rsidRDefault="001F5E9D" w:rsidP="001F5E9D">
            <w:pPr>
              <w:spacing w:before="40" w:after="20"/>
              <w:jc w:val="right"/>
              <w:rPr>
                <w:rFonts w:cs="Arial"/>
                <w:sz w:val="18"/>
                <w:szCs w:val="18"/>
              </w:rPr>
            </w:pPr>
            <w:r w:rsidRPr="001F5E9D">
              <w:rPr>
                <w:rFonts w:cs="Arial"/>
                <w:sz w:val="18"/>
                <w:szCs w:val="18"/>
              </w:rPr>
              <w:t>94,672</w:t>
            </w:r>
          </w:p>
        </w:tc>
        <w:tc>
          <w:tcPr>
            <w:tcW w:w="170" w:type="dxa"/>
            <w:tcBorders>
              <w:top w:val="nil"/>
              <w:left w:val="nil"/>
              <w:bottom w:val="nil"/>
              <w:right w:val="nil"/>
            </w:tcBorders>
            <w:vAlign w:val="bottom"/>
          </w:tcPr>
          <w:p w14:paraId="740FE1AC" w14:textId="1C8DAE7D"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0517B12" w14:textId="026BB407" w:rsidR="001F5E9D" w:rsidRPr="00C935A5" w:rsidRDefault="001F5E9D" w:rsidP="001F5E9D">
            <w:pPr>
              <w:spacing w:before="40" w:after="20"/>
              <w:jc w:val="right"/>
              <w:rPr>
                <w:rFonts w:cs="Arial"/>
                <w:sz w:val="18"/>
                <w:szCs w:val="18"/>
              </w:rPr>
            </w:pPr>
            <w:r w:rsidRPr="001F5E9D">
              <w:rPr>
                <w:rFonts w:cs="Arial"/>
                <w:sz w:val="18"/>
                <w:szCs w:val="18"/>
              </w:rPr>
              <w:t>11.0</w:t>
            </w:r>
          </w:p>
        </w:tc>
      </w:tr>
      <w:tr w:rsidR="001F5E9D" w:rsidRPr="001F5E9D" w14:paraId="605D55DB" w14:textId="77777777" w:rsidTr="00514052">
        <w:tc>
          <w:tcPr>
            <w:tcW w:w="2268" w:type="dxa"/>
            <w:tcBorders>
              <w:top w:val="nil"/>
              <w:left w:val="nil"/>
              <w:bottom w:val="nil"/>
              <w:right w:val="single" w:sz="18" w:space="0" w:color="C00000"/>
            </w:tcBorders>
            <w:vAlign w:val="center"/>
          </w:tcPr>
          <w:p w14:paraId="0ABC50A3" w14:textId="77777777" w:rsidR="001F5E9D" w:rsidRPr="00C935A5" w:rsidRDefault="001F5E9D" w:rsidP="001F5E9D">
            <w:pPr>
              <w:spacing w:before="40" w:after="20"/>
              <w:rPr>
                <w:rFonts w:cs="Arial"/>
                <w:sz w:val="18"/>
                <w:szCs w:val="18"/>
              </w:rPr>
            </w:pPr>
            <w:r w:rsidRPr="00C935A5">
              <w:rPr>
                <w:rFonts w:cs="Arial"/>
                <w:sz w:val="18"/>
                <w:szCs w:val="18"/>
              </w:rPr>
              <w:t>Maroondah C</w:t>
            </w:r>
          </w:p>
        </w:tc>
        <w:tc>
          <w:tcPr>
            <w:tcW w:w="1418" w:type="dxa"/>
            <w:tcBorders>
              <w:top w:val="nil"/>
              <w:left w:val="single" w:sz="18" w:space="0" w:color="C00000"/>
              <w:bottom w:val="nil"/>
              <w:right w:val="nil"/>
            </w:tcBorders>
            <w:vAlign w:val="bottom"/>
          </w:tcPr>
          <w:p w14:paraId="756E46DE" w14:textId="78E61002" w:rsidR="001F5E9D" w:rsidRPr="00C935A5" w:rsidRDefault="001F5E9D" w:rsidP="001F5E9D">
            <w:pPr>
              <w:spacing w:before="40" w:after="20"/>
              <w:jc w:val="right"/>
              <w:rPr>
                <w:rFonts w:cs="Arial"/>
                <w:sz w:val="18"/>
                <w:szCs w:val="18"/>
              </w:rPr>
            </w:pPr>
            <w:r w:rsidRPr="001F5E9D">
              <w:rPr>
                <w:rFonts w:cs="Arial"/>
                <w:sz w:val="18"/>
                <w:szCs w:val="18"/>
              </w:rPr>
              <w:t>11,600</w:t>
            </w:r>
          </w:p>
        </w:tc>
        <w:tc>
          <w:tcPr>
            <w:tcW w:w="1418" w:type="dxa"/>
            <w:tcBorders>
              <w:top w:val="nil"/>
              <w:left w:val="nil"/>
              <w:bottom w:val="nil"/>
              <w:right w:val="nil"/>
            </w:tcBorders>
            <w:vAlign w:val="bottom"/>
          </w:tcPr>
          <w:p w14:paraId="22A1A1B2" w14:textId="2D012806" w:rsidR="001F5E9D" w:rsidRPr="00C935A5" w:rsidRDefault="001F5E9D" w:rsidP="001F5E9D">
            <w:pPr>
              <w:spacing w:before="40" w:after="20"/>
              <w:jc w:val="center"/>
              <w:rPr>
                <w:rFonts w:cs="Arial"/>
                <w:sz w:val="18"/>
                <w:szCs w:val="18"/>
              </w:rPr>
            </w:pPr>
            <w:r w:rsidRPr="001F5E9D">
              <w:rPr>
                <w:rFonts w:cs="Arial"/>
                <w:sz w:val="18"/>
                <w:szCs w:val="18"/>
              </w:rPr>
              <w:t>34.1</w:t>
            </w:r>
          </w:p>
        </w:tc>
        <w:tc>
          <w:tcPr>
            <w:tcW w:w="170" w:type="dxa"/>
            <w:tcBorders>
              <w:top w:val="nil"/>
              <w:left w:val="nil"/>
              <w:bottom w:val="nil"/>
              <w:right w:val="nil"/>
            </w:tcBorders>
            <w:vAlign w:val="bottom"/>
          </w:tcPr>
          <w:p w14:paraId="2DC4E4A2"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7583F2D0" w14:textId="20692BFF" w:rsidR="001F5E9D" w:rsidRPr="00C935A5" w:rsidRDefault="001F5E9D" w:rsidP="001F5E9D">
            <w:pPr>
              <w:spacing w:before="40" w:after="20"/>
              <w:jc w:val="right"/>
              <w:rPr>
                <w:rFonts w:cs="Arial"/>
                <w:sz w:val="18"/>
                <w:szCs w:val="18"/>
              </w:rPr>
            </w:pPr>
            <w:r w:rsidRPr="001F5E9D">
              <w:rPr>
                <w:rFonts w:cs="Arial"/>
                <w:sz w:val="18"/>
                <w:szCs w:val="18"/>
              </w:rPr>
              <w:t>120,247</w:t>
            </w:r>
          </w:p>
        </w:tc>
        <w:tc>
          <w:tcPr>
            <w:tcW w:w="170" w:type="dxa"/>
            <w:tcBorders>
              <w:top w:val="nil"/>
              <w:left w:val="nil"/>
              <w:bottom w:val="nil"/>
              <w:right w:val="nil"/>
            </w:tcBorders>
            <w:vAlign w:val="bottom"/>
          </w:tcPr>
          <w:p w14:paraId="62071F34" w14:textId="7DC9A9DA"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64501A8" w14:textId="3C8616B1" w:rsidR="001F5E9D" w:rsidRPr="00C935A5" w:rsidRDefault="001F5E9D" w:rsidP="001F5E9D">
            <w:pPr>
              <w:spacing w:before="40" w:after="20"/>
              <w:jc w:val="right"/>
              <w:rPr>
                <w:rFonts w:cs="Arial"/>
                <w:sz w:val="18"/>
                <w:szCs w:val="18"/>
              </w:rPr>
            </w:pPr>
            <w:r w:rsidRPr="001F5E9D">
              <w:rPr>
                <w:rFonts w:cs="Arial"/>
                <w:sz w:val="18"/>
                <w:szCs w:val="18"/>
              </w:rPr>
              <w:t>9.4</w:t>
            </w:r>
          </w:p>
        </w:tc>
      </w:tr>
      <w:tr w:rsidR="001F5E9D" w:rsidRPr="001F5E9D" w14:paraId="5382654A" w14:textId="77777777" w:rsidTr="00514052">
        <w:tc>
          <w:tcPr>
            <w:tcW w:w="2268" w:type="dxa"/>
            <w:tcBorders>
              <w:top w:val="nil"/>
              <w:left w:val="nil"/>
              <w:bottom w:val="nil"/>
              <w:right w:val="single" w:sz="18" w:space="0" w:color="C00000"/>
            </w:tcBorders>
            <w:vAlign w:val="center"/>
          </w:tcPr>
          <w:p w14:paraId="77B3ABDD" w14:textId="77777777" w:rsidR="001F5E9D" w:rsidRPr="00C935A5" w:rsidRDefault="001F5E9D" w:rsidP="001F5E9D">
            <w:pPr>
              <w:spacing w:before="40" w:after="20"/>
              <w:rPr>
                <w:rFonts w:cs="Arial"/>
                <w:sz w:val="18"/>
                <w:szCs w:val="18"/>
              </w:rPr>
            </w:pPr>
            <w:r w:rsidRPr="00C935A5">
              <w:rPr>
                <w:rFonts w:cs="Arial"/>
                <w:sz w:val="18"/>
                <w:szCs w:val="18"/>
              </w:rPr>
              <w:t>Melbourne C</w:t>
            </w:r>
          </w:p>
        </w:tc>
        <w:tc>
          <w:tcPr>
            <w:tcW w:w="1418" w:type="dxa"/>
            <w:tcBorders>
              <w:top w:val="nil"/>
              <w:left w:val="single" w:sz="18" w:space="0" w:color="C00000"/>
              <w:bottom w:val="nil"/>
              <w:right w:val="nil"/>
            </w:tcBorders>
            <w:vAlign w:val="bottom"/>
          </w:tcPr>
          <w:p w14:paraId="42D54069" w14:textId="7F215FEF" w:rsidR="001F5E9D" w:rsidRPr="00C935A5" w:rsidRDefault="001F5E9D" w:rsidP="001F5E9D">
            <w:pPr>
              <w:spacing w:before="40" w:after="20"/>
              <w:jc w:val="right"/>
              <w:rPr>
                <w:rFonts w:cs="Arial"/>
                <w:sz w:val="18"/>
                <w:szCs w:val="18"/>
              </w:rPr>
            </w:pPr>
            <w:r w:rsidRPr="001F5E9D">
              <w:rPr>
                <w:rFonts w:cs="Arial"/>
                <w:sz w:val="18"/>
                <w:szCs w:val="18"/>
              </w:rPr>
              <w:t>4,050</w:t>
            </w:r>
          </w:p>
        </w:tc>
        <w:tc>
          <w:tcPr>
            <w:tcW w:w="1418" w:type="dxa"/>
            <w:tcBorders>
              <w:top w:val="nil"/>
              <w:left w:val="nil"/>
              <w:bottom w:val="nil"/>
              <w:right w:val="nil"/>
            </w:tcBorders>
            <w:vAlign w:val="bottom"/>
          </w:tcPr>
          <w:p w14:paraId="0A14D131" w14:textId="3E6A59A6" w:rsidR="001F5E9D" w:rsidRPr="00C935A5" w:rsidRDefault="001F5E9D" w:rsidP="001F5E9D">
            <w:pPr>
              <w:spacing w:before="40" w:after="20"/>
              <w:jc w:val="center"/>
              <w:rPr>
                <w:rFonts w:cs="Arial"/>
                <w:sz w:val="18"/>
                <w:szCs w:val="18"/>
              </w:rPr>
            </w:pPr>
            <w:r w:rsidRPr="001F5E9D">
              <w:rPr>
                <w:rFonts w:cs="Arial"/>
                <w:sz w:val="18"/>
                <w:szCs w:val="18"/>
              </w:rPr>
              <w:t>20.3</w:t>
            </w:r>
          </w:p>
        </w:tc>
        <w:tc>
          <w:tcPr>
            <w:tcW w:w="170" w:type="dxa"/>
            <w:tcBorders>
              <w:top w:val="nil"/>
              <w:left w:val="nil"/>
              <w:bottom w:val="nil"/>
              <w:right w:val="nil"/>
            </w:tcBorders>
            <w:vAlign w:val="bottom"/>
          </w:tcPr>
          <w:p w14:paraId="5BA9FE7F"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239522BC" w14:textId="10FDF8AB" w:rsidR="001F5E9D" w:rsidRPr="00C935A5" w:rsidRDefault="001F5E9D" w:rsidP="001F5E9D">
            <w:pPr>
              <w:spacing w:before="40" w:after="20"/>
              <w:jc w:val="right"/>
              <w:rPr>
                <w:rFonts w:cs="Arial"/>
                <w:sz w:val="18"/>
                <w:szCs w:val="18"/>
              </w:rPr>
            </w:pPr>
            <w:r w:rsidRPr="001F5E9D">
              <w:rPr>
                <w:rFonts w:cs="Arial"/>
                <w:sz w:val="18"/>
                <w:szCs w:val="18"/>
              </w:rPr>
              <w:t>194,481</w:t>
            </w:r>
          </w:p>
        </w:tc>
        <w:tc>
          <w:tcPr>
            <w:tcW w:w="170" w:type="dxa"/>
            <w:tcBorders>
              <w:top w:val="nil"/>
              <w:left w:val="nil"/>
              <w:bottom w:val="nil"/>
              <w:right w:val="nil"/>
            </w:tcBorders>
            <w:vAlign w:val="bottom"/>
          </w:tcPr>
          <w:p w14:paraId="2B623C8C" w14:textId="7A3976E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2B98DD0" w14:textId="0993AABB" w:rsidR="001F5E9D" w:rsidRPr="00C935A5" w:rsidRDefault="001F5E9D" w:rsidP="001F5E9D">
            <w:pPr>
              <w:spacing w:before="40" w:after="20"/>
              <w:jc w:val="right"/>
              <w:rPr>
                <w:rFonts w:cs="Arial"/>
                <w:sz w:val="18"/>
                <w:szCs w:val="18"/>
              </w:rPr>
            </w:pPr>
            <w:r w:rsidRPr="001F5E9D">
              <w:rPr>
                <w:rFonts w:cs="Arial"/>
                <w:sz w:val="18"/>
                <w:szCs w:val="18"/>
              </w:rPr>
              <w:t>27.8</w:t>
            </w:r>
          </w:p>
        </w:tc>
      </w:tr>
      <w:tr w:rsidR="001F5E9D" w:rsidRPr="001F5E9D" w14:paraId="7CDF261E" w14:textId="77777777" w:rsidTr="00514052">
        <w:tc>
          <w:tcPr>
            <w:tcW w:w="2268" w:type="dxa"/>
            <w:tcBorders>
              <w:top w:val="nil"/>
              <w:left w:val="nil"/>
              <w:bottom w:val="nil"/>
              <w:right w:val="single" w:sz="18" w:space="0" w:color="C00000"/>
            </w:tcBorders>
            <w:vAlign w:val="center"/>
          </w:tcPr>
          <w:p w14:paraId="4C74A41E" w14:textId="77777777" w:rsidR="001F5E9D" w:rsidRPr="00C935A5" w:rsidRDefault="001F5E9D" w:rsidP="001F5E9D">
            <w:pPr>
              <w:spacing w:before="40" w:after="20"/>
              <w:rPr>
                <w:rFonts w:cs="Arial"/>
                <w:sz w:val="18"/>
                <w:szCs w:val="18"/>
              </w:rPr>
            </w:pPr>
            <w:r w:rsidRPr="00C935A5">
              <w:rPr>
                <w:rFonts w:cs="Arial"/>
                <w:sz w:val="18"/>
                <w:szCs w:val="18"/>
              </w:rPr>
              <w:t>Melton C</w:t>
            </w:r>
          </w:p>
        </w:tc>
        <w:tc>
          <w:tcPr>
            <w:tcW w:w="1418" w:type="dxa"/>
            <w:tcBorders>
              <w:top w:val="nil"/>
              <w:left w:val="single" w:sz="18" w:space="0" w:color="C00000"/>
              <w:bottom w:val="nil"/>
              <w:right w:val="nil"/>
            </w:tcBorders>
            <w:vAlign w:val="bottom"/>
          </w:tcPr>
          <w:p w14:paraId="31C903BE" w14:textId="01097292" w:rsidR="001F5E9D" w:rsidRPr="00C935A5" w:rsidRDefault="001F5E9D" w:rsidP="001F5E9D">
            <w:pPr>
              <w:spacing w:before="40" w:after="20"/>
              <w:jc w:val="right"/>
              <w:rPr>
                <w:rFonts w:cs="Arial"/>
                <w:sz w:val="18"/>
                <w:szCs w:val="18"/>
              </w:rPr>
            </w:pPr>
            <w:r w:rsidRPr="001F5E9D">
              <w:rPr>
                <w:rFonts w:cs="Arial"/>
                <w:sz w:val="18"/>
                <w:szCs w:val="18"/>
              </w:rPr>
              <w:t>12,345</w:t>
            </w:r>
          </w:p>
        </w:tc>
        <w:tc>
          <w:tcPr>
            <w:tcW w:w="1418" w:type="dxa"/>
            <w:tcBorders>
              <w:top w:val="nil"/>
              <w:left w:val="nil"/>
              <w:bottom w:val="nil"/>
              <w:right w:val="nil"/>
            </w:tcBorders>
            <w:vAlign w:val="bottom"/>
          </w:tcPr>
          <w:p w14:paraId="07A158A2" w14:textId="627D0C13" w:rsidR="001F5E9D" w:rsidRPr="00C935A5" w:rsidRDefault="001F5E9D" w:rsidP="001F5E9D">
            <w:pPr>
              <w:spacing w:before="40" w:after="20"/>
              <w:jc w:val="center"/>
              <w:rPr>
                <w:rFonts w:cs="Arial"/>
                <w:sz w:val="18"/>
                <w:szCs w:val="18"/>
              </w:rPr>
            </w:pPr>
            <w:r w:rsidRPr="001F5E9D">
              <w:rPr>
                <w:rFonts w:cs="Arial"/>
                <w:sz w:val="18"/>
                <w:szCs w:val="18"/>
              </w:rPr>
              <w:t>29.4</w:t>
            </w:r>
          </w:p>
        </w:tc>
        <w:tc>
          <w:tcPr>
            <w:tcW w:w="170" w:type="dxa"/>
            <w:tcBorders>
              <w:top w:val="nil"/>
              <w:left w:val="nil"/>
              <w:bottom w:val="nil"/>
              <w:right w:val="nil"/>
            </w:tcBorders>
            <w:vAlign w:val="bottom"/>
          </w:tcPr>
          <w:p w14:paraId="53D1F2B3"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3858B18B" w14:textId="72452837" w:rsidR="001F5E9D" w:rsidRPr="00C935A5" w:rsidRDefault="001F5E9D" w:rsidP="001F5E9D">
            <w:pPr>
              <w:spacing w:before="40" w:after="20"/>
              <w:jc w:val="right"/>
              <w:rPr>
                <w:rFonts w:cs="Arial"/>
                <w:sz w:val="18"/>
                <w:szCs w:val="18"/>
              </w:rPr>
            </w:pPr>
            <w:r w:rsidRPr="001F5E9D">
              <w:rPr>
                <w:rFonts w:cs="Arial"/>
                <w:sz w:val="18"/>
                <w:szCs w:val="18"/>
              </w:rPr>
              <w:t>231,567</w:t>
            </w:r>
          </w:p>
        </w:tc>
        <w:tc>
          <w:tcPr>
            <w:tcW w:w="170" w:type="dxa"/>
            <w:tcBorders>
              <w:top w:val="nil"/>
              <w:left w:val="nil"/>
              <w:bottom w:val="nil"/>
              <w:right w:val="nil"/>
            </w:tcBorders>
            <w:vAlign w:val="bottom"/>
          </w:tcPr>
          <w:p w14:paraId="3D9FE648" w14:textId="6224C030"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A522841" w14:textId="36EDD52B" w:rsidR="001F5E9D" w:rsidRPr="00C935A5" w:rsidRDefault="001F5E9D" w:rsidP="001F5E9D">
            <w:pPr>
              <w:spacing w:before="40" w:after="20"/>
              <w:jc w:val="right"/>
              <w:rPr>
                <w:rFonts w:cs="Arial"/>
                <w:sz w:val="18"/>
                <w:szCs w:val="18"/>
              </w:rPr>
            </w:pPr>
            <w:r w:rsidRPr="001F5E9D">
              <w:rPr>
                <w:rFonts w:cs="Arial"/>
                <w:sz w:val="18"/>
                <w:szCs w:val="18"/>
              </w:rPr>
              <w:t>3.8</w:t>
            </w:r>
          </w:p>
        </w:tc>
      </w:tr>
      <w:tr w:rsidR="001F5E9D" w:rsidRPr="001F5E9D" w14:paraId="051718F1" w14:textId="77777777" w:rsidTr="00514052">
        <w:tc>
          <w:tcPr>
            <w:tcW w:w="2268" w:type="dxa"/>
            <w:tcBorders>
              <w:top w:val="nil"/>
              <w:left w:val="nil"/>
              <w:bottom w:val="nil"/>
              <w:right w:val="single" w:sz="18" w:space="0" w:color="C00000"/>
            </w:tcBorders>
            <w:vAlign w:val="center"/>
          </w:tcPr>
          <w:p w14:paraId="19FBEB5E" w14:textId="77777777" w:rsidR="001F5E9D" w:rsidRPr="00C935A5" w:rsidRDefault="001F5E9D" w:rsidP="001F5E9D">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418" w:type="dxa"/>
            <w:tcBorders>
              <w:top w:val="nil"/>
              <w:left w:val="single" w:sz="18" w:space="0" w:color="C00000"/>
              <w:bottom w:val="nil"/>
              <w:right w:val="nil"/>
            </w:tcBorders>
            <w:vAlign w:val="bottom"/>
          </w:tcPr>
          <w:p w14:paraId="70812972" w14:textId="5D17A364" w:rsidR="001F5E9D" w:rsidRPr="00C935A5" w:rsidRDefault="001F5E9D" w:rsidP="001F5E9D">
            <w:pPr>
              <w:spacing w:before="40" w:after="20"/>
              <w:jc w:val="right"/>
              <w:rPr>
                <w:rFonts w:cs="Arial"/>
                <w:sz w:val="18"/>
                <w:szCs w:val="18"/>
              </w:rPr>
            </w:pPr>
            <w:r w:rsidRPr="001F5E9D">
              <w:rPr>
                <w:rFonts w:cs="Arial"/>
                <w:sz w:val="18"/>
                <w:szCs w:val="18"/>
              </w:rPr>
              <w:t>13,850</w:t>
            </w:r>
          </w:p>
        </w:tc>
        <w:tc>
          <w:tcPr>
            <w:tcW w:w="1418" w:type="dxa"/>
            <w:tcBorders>
              <w:top w:val="nil"/>
              <w:left w:val="nil"/>
              <w:bottom w:val="nil"/>
              <w:right w:val="nil"/>
            </w:tcBorders>
            <w:vAlign w:val="bottom"/>
          </w:tcPr>
          <w:p w14:paraId="261FF260" w14:textId="6EE42C2F" w:rsidR="001F5E9D" w:rsidRPr="00C935A5" w:rsidRDefault="001F5E9D" w:rsidP="001F5E9D">
            <w:pPr>
              <w:spacing w:before="40" w:after="20"/>
              <w:jc w:val="center"/>
              <w:rPr>
                <w:rFonts w:cs="Arial"/>
                <w:sz w:val="18"/>
                <w:szCs w:val="18"/>
              </w:rPr>
            </w:pPr>
            <w:r w:rsidRPr="001F5E9D">
              <w:rPr>
                <w:rFonts w:cs="Arial"/>
                <w:sz w:val="18"/>
                <w:szCs w:val="18"/>
              </w:rPr>
              <w:t>33.8</w:t>
            </w:r>
          </w:p>
        </w:tc>
        <w:tc>
          <w:tcPr>
            <w:tcW w:w="170" w:type="dxa"/>
            <w:tcBorders>
              <w:top w:val="nil"/>
              <w:left w:val="nil"/>
              <w:bottom w:val="nil"/>
              <w:right w:val="nil"/>
            </w:tcBorders>
            <w:vAlign w:val="bottom"/>
          </w:tcPr>
          <w:p w14:paraId="32A21F5F"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109A58D4" w14:textId="428006C1" w:rsidR="001F5E9D" w:rsidRPr="00C935A5" w:rsidRDefault="001F5E9D" w:rsidP="001F5E9D">
            <w:pPr>
              <w:spacing w:before="40" w:after="20"/>
              <w:jc w:val="right"/>
              <w:rPr>
                <w:rFonts w:cs="Arial"/>
                <w:sz w:val="18"/>
                <w:szCs w:val="18"/>
              </w:rPr>
            </w:pPr>
            <w:r w:rsidRPr="001F5E9D">
              <w:rPr>
                <w:rFonts w:cs="Arial"/>
                <w:sz w:val="18"/>
                <w:szCs w:val="18"/>
              </w:rPr>
              <w:t>189,108</w:t>
            </w:r>
          </w:p>
        </w:tc>
        <w:tc>
          <w:tcPr>
            <w:tcW w:w="170" w:type="dxa"/>
            <w:tcBorders>
              <w:top w:val="nil"/>
              <w:left w:val="nil"/>
              <w:bottom w:val="nil"/>
              <w:right w:val="nil"/>
            </w:tcBorders>
            <w:vAlign w:val="bottom"/>
          </w:tcPr>
          <w:p w14:paraId="0C4E8447" w14:textId="448FE15F"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B35414E" w14:textId="5EC5C962" w:rsidR="001F5E9D" w:rsidRPr="00C935A5" w:rsidRDefault="001F5E9D" w:rsidP="001F5E9D">
            <w:pPr>
              <w:spacing w:before="40" w:after="20"/>
              <w:jc w:val="right"/>
              <w:rPr>
                <w:rFonts w:cs="Arial"/>
                <w:sz w:val="18"/>
                <w:szCs w:val="18"/>
              </w:rPr>
            </w:pPr>
            <w:r w:rsidRPr="001F5E9D">
              <w:rPr>
                <w:rFonts w:cs="Arial"/>
                <w:sz w:val="18"/>
                <w:szCs w:val="18"/>
              </w:rPr>
              <w:t>9.0</w:t>
            </w:r>
          </w:p>
        </w:tc>
      </w:tr>
      <w:tr w:rsidR="001F5E9D" w:rsidRPr="001F5E9D" w14:paraId="279C108A" w14:textId="77777777" w:rsidTr="00514052">
        <w:tc>
          <w:tcPr>
            <w:tcW w:w="2268" w:type="dxa"/>
            <w:tcBorders>
              <w:top w:val="nil"/>
              <w:left w:val="nil"/>
              <w:bottom w:val="nil"/>
              <w:right w:val="single" w:sz="18" w:space="0" w:color="C00000"/>
            </w:tcBorders>
            <w:vAlign w:val="center"/>
          </w:tcPr>
          <w:p w14:paraId="17C64B4E" w14:textId="77777777" w:rsidR="001F5E9D" w:rsidRPr="00C935A5" w:rsidRDefault="001F5E9D" w:rsidP="001F5E9D">
            <w:pPr>
              <w:spacing w:before="40" w:after="20"/>
              <w:rPr>
                <w:rFonts w:cs="Arial"/>
                <w:sz w:val="18"/>
                <w:szCs w:val="18"/>
              </w:rPr>
            </w:pPr>
            <w:r w:rsidRPr="00C935A5">
              <w:rPr>
                <w:rFonts w:cs="Arial"/>
                <w:sz w:val="18"/>
                <w:szCs w:val="18"/>
              </w:rPr>
              <w:t>Mildura RC</w:t>
            </w:r>
          </w:p>
        </w:tc>
        <w:tc>
          <w:tcPr>
            <w:tcW w:w="1418" w:type="dxa"/>
            <w:tcBorders>
              <w:top w:val="nil"/>
              <w:left w:val="single" w:sz="18" w:space="0" w:color="C00000"/>
              <w:bottom w:val="nil"/>
              <w:right w:val="nil"/>
            </w:tcBorders>
            <w:vAlign w:val="bottom"/>
          </w:tcPr>
          <w:p w14:paraId="2D43B34C" w14:textId="64CBA691" w:rsidR="001F5E9D" w:rsidRPr="00C935A5" w:rsidRDefault="001F5E9D" w:rsidP="001F5E9D">
            <w:pPr>
              <w:spacing w:before="40" w:after="20"/>
              <w:jc w:val="right"/>
              <w:rPr>
                <w:rFonts w:cs="Arial"/>
                <w:sz w:val="18"/>
                <w:szCs w:val="18"/>
              </w:rPr>
            </w:pPr>
            <w:r w:rsidRPr="001F5E9D">
              <w:rPr>
                <w:rFonts w:cs="Arial"/>
                <w:sz w:val="18"/>
                <w:szCs w:val="18"/>
              </w:rPr>
              <w:t>7,335</w:t>
            </w:r>
          </w:p>
        </w:tc>
        <w:tc>
          <w:tcPr>
            <w:tcW w:w="1418" w:type="dxa"/>
            <w:tcBorders>
              <w:top w:val="nil"/>
              <w:left w:val="nil"/>
              <w:bottom w:val="nil"/>
              <w:right w:val="nil"/>
            </w:tcBorders>
            <w:vAlign w:val="bottom"/>
          </w:tcPr>
          <w:p w14:paraId="19423AC9" w14:textId="73C1ED14" w:rsidR="001F5E9D" w:rsidRPr="00C935A5" w:rsidRDefault="001F5E9D" w:rsidP="001F5E9D">
            <w:pPr>
              <w:spacing w:before="40" w:after="20"/>
              <w:jc w:val="center"/>
              <w:rPr>
                <w:rFonts w:cs="Arial"/>
                <w:sz w:val="18"/>
                <w:szCs w:val="18"/>
              </w:rPr>
            </w:pPr>
            <w:r w:rsidRPr="001F5E9D">
              <w:rPr>
                <w:rFonts w:cs="Arial"/>
                <w:sz w:val="18"/>
                <w:szCs w:val="18"/>
              </w:rPr>
              <w:t>36.2</w:t>
            </w:r>
          </w:p>
        </w:tc>
        <w:tc>
          <w:tcPr>
            <w:tcW w:w="170" w:type="dxa"/>
            <w:tcBorders>
              <w:top w:val="nil"/>
              <w:left w:val="nil"/>
              <w:bottom w:val="nil"/>
              <w:right w:val="nil"/>
            </w:tcBorders>
            <w:vAlign w:val="bottom"/>
          </w:tcPr>
          <w:p w14:paraId="1CD5F222"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56B6D645" w14:textId="71B10163" w:rsidR="001F5E9D" w:rsidRPr="00C935A5" w:rsidRDefault="001F5E9D" w:rsidP="001F5E9D">
            <w:pPr>
              <w:spacing w:before="40" w:after="20"/>
              <w:jc w:val="right"/>
              <w:rPr>
                <w:rFonts w:cs="Arial"/>
                <w:sz w:val="18"/>
                <w:szCs w:val="18"/>
              </w:rPr>
            </w:pPr>
            <w:r w:rsidRPr="001F5E9D">
              <w:rPr>
                <w:rFonts w:cs="Arial"/>
                <w:sz w:val="18"/>
                <w:szCs w:val="18"/>
              </w:rPr>
              <w:t>57,309</w:t>
            </w:r>
          </w:p>
        </w:tc>
        <w:tc>
          <w:tcPr>
            <w:tcW w:w="170" w:type="dxa"/>
            <w:tcBorders>
              <w:top w:val="nil"/>
              <w:left w:val="nil"/>
              <w:bottom w:val="nil"/>
              <w:right w:val="nil"/>
            </w:tcBorders>
            <w:vAlign w:val="bottom"/>
          </w:tcPr>
          <w:p w14:paraId="3F46FFB1" w14:textId="2E8F2D2D"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1CBEEFC" w14:textId="45C4D4B7" w:rsidR="001F5E9D" w:rsidRPr="00C935A5" w:rsidRDefault="001F5E9D" w:rsidP="001F5E9D">
            <w:pPr>
              <w:spacing w:before="40" w:after="20"/>
              <w:jc w:val="right"/>
              <w:rPr>
                <w:rFonts w:cs="Arial"/>
                <w:sz w:val="18"/>
                <w:szCs w:val="18"/>
              </w:rPr>
            </w:pPr>
            <w:r w:rsidRPr="001F5E9D">
              <w:rPr>
                <w:rFonts w:cs="Arial"/>
                <w:sz w:val="18"/>
                <w:szCs w:val="18"/>
              </w:rPr>
              <w:t>7.6</w:t>
            </w:r>
          </w:p>
        </w:tc>
      </w:tr>
      <w:tr w:rsidR="001F5E9D" w:rsidRPr="001F5E9D" w14:paraId="242F615F" w14:textId="77777777" w:rsidTr="00514052">
        <w:tc>
          <w:tcPr>
            <w:tcW w:w="2268" w:type="dxa"/>
            <w:tcBorders>
              <w:top w:val="nil"/>
              <w:left w:val="nil"/>
              <w:bottom w:val="nil"/>
              <w:right w:val="single" w:sz="18" w:space="0" w:color="C00000"/>
            </w:tcBorders>
            <w:vAlign w:val="center"/>
          </w:tcPr>
          <w:p w14:paraId="2933538E" w14:textId="77777777" w:rsidR="001F5E9D" w:rsidRPr="00C935A5" w:rsidRDefault="001F5E9D" w:rsidP="001F5E9D">
            <w:pPr>
              <w:spacing w:before="40" w:after="20"/>
              <w:rPr>
                <w:rFonts w:cs="Arial"/>
                <w:sz w:val="18"/>
                <w:szCs w:val="18"/>
              </w:rPr>
            </w:pPr>
            <w:r w:rsidRPr="00C935A5">
              <w:rPr>
                <w:rFonts w:cs="Arial"/>
                <w:sz w:val="18"/>
                <w:szCs w:val="18"/>
              </w:rPr>
              <w:t>Mitchell S</w:t>
            </w:r>
          </w:p>
        </w:tc>
        <w:tc>
          <w:tcPr>
            <w:tcW w:w="1418" w:type="dxa"/>
            <w:tcBorders>
              <w:top w:val="nil"/>
              <w:left w:val="single" w:sz="18" w:space="0" w:color="C00000"/>
              <w:bottom w:val="nil"/>
              <w:right w:val="nil"/>
            </w:tcBorders>
            <w:vAlign w:val="bottom"/>
          </w:tcPr>
          <w:p w14:paraId="311924C3" w14:textId="2B214141" w:rsidR="001F5E9D" w:rsidRPr="00C935A5" w:rsidRDefault="001F5E9D" w:rsidP="001F5E9D">
            <w:pPr>
              <w:spacing w:before="40" w:after="20"/>
              <w:jc w:val="right"/>
              <w:rPr>
                <w:rFonts w:cs="Arial"/>
                <w:sz w:val="18"/>
                <w:szCs w:val="18"/>
              </w:rPr>
            </w:pPr>
            <w:r w:rsidRPr="001F5E9D">
              <w:rPr>
                <w:rFonts w:cs="Arial"/>
                <w:sz w:val="18"/>
                <w:szCs w:val="18"/>
              </w:rPr>
              <w:t>4,945</w:t>
            </w:r>
          </w:p>
        </w:tc>
        <w:tc>
          <w:tcPr>
            <w:tcW w:w="1418" w:type="dxa"/>
            <w:tcBorders>
              <w:top w:val="nil"/>
              <w:left w:val="nil"/>
              <w:bottom w:val="nil"/>
              <w:right w:val="nil"/>
            </w:tcBorders>
            <w:vAlign w:val="bottom"/>
          </w:tcPr>
          <w:p w14:paraId="2CA40CD5" w14:textId="35D12D1C" w:rsidR="001F5E9D" w:rsidRPr="00C935A5" w:rsidRDefault="001F5E9D" w:rsidP="001F5E9D">
            <w:pPr>
              <w:spacing w:before="40" w:after="20"/>
              <w:jc w:val="center"/>
              <w:rPr>
                <w:rFonts w:cs="Arial"/>
                <w:sz w:val="18"/>
                <w:szCs w:val="18"/>
              </w:rPr>
            </w:pPr>
            <w:r w:rsidRPr="001F5E9D">
              <w:rPr>
                <w:rFonts w:cs="Arial"/>
                <w:sz w:val="18"/>
                <w:szCs w:val="18"/>
              </w:rPr>
              <w:t>31.7</w:t>
            </w:r>
          </w:p>
        </w:tc>
        <w:tc>
          <w:tcPr>
            <w:tcW w:w="170" w:type="dxa"/>
            <w:tcBorders>
              <w:top w:val="nil"/>
              <w:left w:val="nil"/>
              <w:bottom w:val="nil"/>
              <w:right w:val="nil"/>
            </w:tcBorders>
            <w:vAlign w:val="bottom"/>
          </w:tcPr>
          <w:p w14:paraId="2C8CFF80"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3832AD37" w14:textId="34BC647D" w:rsidR="001F5E9D" w:rsidRPr="00C935A5" w:rsidRDefault="001F5E9D" w:rsidP="001F5E9D">
            <w:pPr>
              <w:spacing w:before="40" w:after="20"/>
              <w:jc w:val="right"/>
              <w:rPr>
                <w:rFonts w:cs="Arial"/>
                <w:sz w:val="18"/>
                <w:szCs w:val="18"/>
              </w:rPr>
            </w:pPr>
            <w:r w:rsidRPr="001F5E9D">
              <w:rPr>
                <w:rFonts w:cs="Arial"/>
                <w:sz w:val="18"/>
                <w:szCs w:val="18"/>
              </w:rPr>
              <w:t>58,459</w:t>
            </w:r>
          </w:p>
        </w:tc>
        <w:tc>
          <w:tcPr>
            <w:tcW w:w="170" w:type="dxa"/>
            <w:tcBorders>
              <w:top w:val="nil"/>
              <w:left w:val="nil"/>
              <w:bottom w:val="nil"/>
              <w:right w:val="nil"/>
            </w:tcBorders>
            <w:vAlign w:val="bottom"/>
          </w:tcPr>
          <w:p w14:paraId="0B2BD70C" w14:textId="3A67D6AB"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BE5A673" w14:textId="3CA32DFF" w:rsidR="001F5E9D" w:rsidRPr="00C935A5" w:rsidRDefault="001F5E9D" w:rsidP="001F5E9D">
            <w:pPr>
              <w:spacing w:before="40" w:after="20"/>
              <w:jc w:val="right"/>
              <w:rPr>
                <w:rFonts w:cs="Arial"/>
                <w:sz w:val="18"/>
                <w:szCs w:val="18"/>
              </w:rPr>
            </w:pPr>
            <w:r w:rsidRPr="001F5E9D">
              <w:rPr>
                <w:rFonts w:cs="Arial"/>
                <w:sz w:val="18"/>
                <w:szCs w:val="18"/>
              </w:rPr>
              <w:t>27.5</w:t>
            </w:r>
          </w:p>
        </w:tc>
      </w:tr>
      <w:tr w:rsidR="001F5E9D" w:rsidRPr="001F5E9D" w14:paraId="14F0E3F0" w14:textId="77777777" w:rsidTr="00514052">
        <w:tc>
          <w:tcPr>
            <w:tcW w:w="2268" w:type="dxa"/>
            <w:tcBorders>
              <w:top w:val="nil"/>
              <w:left w:val="nil"/>
              <w:bottom w:val="nil"/>
              <w:right w:val="single" w:sz="18" w:space="0" w:color="C00000"/>
            </w:tcBorders>
            <w:vAlign w:val="center"/>
          </w:tcPr>
          <w:p w14:paraId="48B739F3" w14:textId="77777777" w:rsidR="001F5E9D" w:rsidRPr="00C935A5" w:rsidRDefault="001F5E9D" w:rsidP="001F5E9D">
            <w:pPr>
              <w:spacing w:before="40" w:after="20"/>
              <w:rPr>
                <w:rFonts w:cs="Arial"/>
                <w:sz w:val="18"/>
                <w:szCs w:val="18"/>
              </w:rPr>
            </w:pPr>
            <w:r w:rsidRPr="00C935A5">
              <w:rPr>
                <w:rFonts w:cs="Arial"/>
                <w:sz w:val="18"/>
                <w:szCs w:val="18"/>
              </w:rPr>
              <w:t>Moira S</w:t>
            </w:r>
          </w:p>
        </w:tc>
        <w:tc>
          <w:tcPr>
            <w:tcW w:w="1418" w:type="dxa"/>
            <w:tcBorders>
              <w:top w:val="nil"/>
              <w:left w:val="single" w:sz="18" w:space="0" w:color="C00000"/>
              <w:bottom w:val="nil"/>
              <w:right w:val="nil"/>
            </w:tcBorders>
            <w:vAlign w:val="bottom"/>
          </w:tcPr>
          <w:p w14:paraId="38370136" w14:textId="5B285B3D" w:rsidR="001F5E9D" w:rsidRPr="00C935A5" w:rsidRDefault="001F5E9D" w:rsidP="001F5E9D">
            <w:pPr>
              <w:spacing w:before="40" w:after="20"/>
              <w:jc w:val="right"/>
              <w:rPr>
                <w:rFonts w:cs="Arial"/>
                <w:sz w:val="18"/>
                <w:szCs w:val="18"/>
              </w:rPr>
            </w:pPr>
            <w:r w:rsidRPr="001F5E9D">
              <w:rPr>
                <w:rFonts w:cs="Arial"/>
                <w:sz w:val="18"/>
                <w:szCs w:val="18"/>
              </w:rPr>
              <w:t>5,585</w:t>
            </w:r>
          </w:p>
        </w:tc>
        <w:tc>
          <w:tcPr>
            <w:tcW w:w="1418" w:type="dxa"/>
            <w:tcBorders>
              <w:top w:val="nil"/>
              <w:left w:val="nil"/>
              <w:bottom w:val="nil"/>
              <w:right w:val="nil"/>
            </w:tcBorders>
            <w:vAlign w:val="bottom"/>
          </w:tcPr>
          <w:p w14:paraId="3136379B" w14:textId="36411791" w:rsidR="001F5E9D" w:rsidRPr="00C935A5" w:rsidRDefault="001F5E9D" w:rsidP="001F5E9D">
            <w:pPr>
              <w:spacing w:before="40" w:after="20"/>
              <w:jc w:val="center"/>
              <w:rPr>
                <w:rFonts w:cs="Arial"/>
                <w:sz w:val="18"/>
                <w:szCs w:val="18"/>
              </w:rPr>
            </w:pPr>
            <w:r w:rsidRPr="001F5E9D">
              <w:rPr>
                <w:rFonts w:cs="Arial"/>
                <w:sz w:val="18"/>
                <w:szCs w:val="18"/>
              </w:rPr>
              <w:t>40.7</w:t>
            </w:r>
          </w:p>
        </w:tc>
        <w:tc>
          <w:tcPr>
            <w:tcW w:w="170" w:type="dxa"/>
            <w:tcBorders>
              <w:top w:val="nil"/>
              <w:left w:val="nil"/>
              <w:bottom w:val="nil"/>
              <w:right w:val="nil"/>
            </w:tcBorders>
            <w:vAlign w:val="bottom"/>
          </w:tcPr>
          <w:p w14:paraId="07FFF7A0"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01CB5F17" w14:textId="7A31D86F" w:rsidR="001F5E9D" w:rsidRPr="00C935A5" w:rsidRDefault="001F5E9D" w:rsidP="001F5E9D">
            <w:pPr>
              <w:spacing w:before="40" w:after="20"/>
              <w:jc w:val="right"/>
              <w:rPr>
                <w:rFonts w:cs="Arial"/>
                <w:sz w:val="18"/>
                <w:szCs w:val="18"/>
              </w:rPr>
            </w:pPr>
            <w:r w:rsidRPr="001F5E9D">
              <w:rPr>
                <w:rFonts w:cs="Arial"/>
                <w:sz w:val="18"/>
                <w:szCs w:val="18"/>
              </w:rPr>
              <w:t>30,866</w:t>
            </w:r>
          </w:p>
        </w:tc>
        <w:tc>
          <w:tcPr>
            <w:tcW w:w="170" w:type="dxa"/>
            <w:tcBorders>
              <w:top w:val="nil"/>
              <w:left w:val="nil"/>
              <w:bottom w:val="nil"/>
              <w:right w:val="nil"/>
            </w:tcBorders>
            <w:vAlign w:val="bottom"/>
          </w:tcPr>
          <w:p w14:paraId="720B9E0A" w14:textId="65491475"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2BAD7AD" w14:textId="3FA2A957" w:rsidR="001F5E9D" w:rsidRPr="00C935A5" w:rsidRDefault="001F5E9D" w:rsidP="001F5E9D">
            <w:pPr>
              <w:spacing w:before="40" w:after="20"/>
              <w:jc w:val="right"/>
              <w:rPr>
                <w:rFonts w:cs="Arial"/>
                <w:sz w:val="18"/>
                <w:szCs w:val="18"/>
              </w:rPr>
            </w:pPr>
            <w:r w:rsidRPr="001F5E9D">
              <w:rPr>
                <w:rFonts w:cs="Arial"/>
                <w:sz w:val="18"/>
                <w:szCs w:val="18"/>
              </w:rPr>
              <w:t>51.9</w:t>
            </w:r>
          </w:p>
        </w:tc>
      </w:tr>
      <w:tr w:rsidR="001F5E9D" w:rsidRPr="001F5E9D" w14:paraId="2FB4CED8" w14:textId="77777777" w:rsidTr="00514052">
        <w:tc>
          <w:tcPr>
            <w:tcW w:w="2268" w:type="dxa"/>
            <w:tcBorders>
              <w:top w:val="nil"/>
              <w:left w:val="nil"/>
              <w:bottom w:val="nil"/>
              <w:right w:val="single" w:sz="18" w:space="0" w:color="C00000"/>
            </w:tcBorders>
            <w:vAlign w:val="center"/>
          </w:tcPr>
          <w:p w14:paraId="78652ABA" w14:textId="77777777" w:rsidR="001F5E9D" w:rsidRPr="00C935A5" w:rsidRDefault="001F5E9D" w:rsidP="001F5E9D">
            <w:pPr>
              <w:spacing w:before="40" w:after="20"/>
              <w:rPr>
                <w:rFonts w:cs="Arial"/>
                <w:sz w:val="18"/>
                <w:szCs w:val="18"/>
              </w:rPr>
            </w:pPr>
            <w:r w:rsidRPr="00C935A5">
              <w:rPr>
                <w:rFonts w:cs="Arial"/>
                <w:sz w:val="18"/>
                <w:szCs w:val="18"/>
              </w:rPr>
              <w:t>Monash C</w:t>
            </w:r>
          </w:p>
        </w:tc>
        <w:tc>
          <w:tcPr>
            <w:tcW w:w="1418" w:type="dxa"/>
            <w:tcBorders>
              <w:top w:val="nil"/>
              <w:left w:val="single" w:sz="18" w:space="0" w:color="C00000"/>
              <w:bottom w:val="nil"/>
              <w:right w:val="nil"/>
            </w:tcBorders>
            <w:vAlign w:val="bottom"/>
          </w:tcPr>
          <w:p w14:paraId="5C2518C8" w14:textId="5E474A77" w:rsidR="001F5E9D" w:rsidRPr="00C935A5" w:rsidRDefault="001F5E9D" w:rsidP="001F5E9D">
            <w:pPr>
              <w:spacing w:before="40" w:after="20"/>
              <w:jc w:val="right"/>
              <w:rPr>
                <w:rFonts w:cs="Arial"/>
                <w:sz w:val="18"/>
                <w:szCs w:val="18"/>
              </w:rPr>
            </w:pPr>
            <w:r w:rsidRPr="001F5E9D">
              <w:rPr>
                <w:rFonts w:cs="Arial"/>
                <w:sz w:val="18"/>
                <w:szCs w:val="18"/>
              </w:rPr>
              <w:t>16,825</w:t>
            </w:r>
          </w:p>
        </w:tc>
        <w:tc>
          <w:tcPr>
            <w:tcW w:w="1418" w:type="dxa"/>
            <w:tcBorders>
              <w:top w:val="nil"/>
              <w:left w:val="nil"/>
              <w:bottom w:val="nil"/>
              <w:right w:val="nil"/>
            </w:tcBorders>
            <w:vAlign w:val="bottom"/>
          </w:tcPr>
          <w:p w14:paraId="16348A33" w14:textId="7000AB97" w:rsidR="001F5E9D" w:rsidRPr="00C935A5" w:rsidRDefault="001F5E9D" w:rsidP="001F5E9D">
            <w:pPr>
              <w:spacing w:before="40" w:after="20"/>
              <w:jc w:val="center"/>
              <w:rPr>
                <w:rFonts w:cs="Arial"/>
                <w:sz w:val="18"/>
                <w:szCs w:val="18"/>
              </w:rPr>
            </w:pPr>
            <w:r w:rsidRPr="001F5E9D">
              <w:rPr>
                <w:rFonts w:cs="Arial"/>
                <w:sz w:val="18"/>
                <w:szCs w:val="18"/>
              </w:rPr>
              <w:t>32.4</w:t>
            </w:r>
          </w:p>
        </w:tc>
        <w:tc>
          <w:tcPr>
            <w:tcW w:w="170" w:type="dxa"/>
            <w:tcBorders>
              <w:top w:val="nil"/>
              <w:left w:val="nil"/>
              <w:bottom w:val="nil"/>
              <w:right w:val="nil"/>
            </w:tcBorders>
            <w:vAlign w:val="bottom"/>
          </w:tcPr>
          <w:p w14:paraId="78A67C53"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25FC6607" w14:textId="64C3C36D" w:rsidR="001F5E9D" w:rsidRPr="00C935A5" w:rsidRDefault="001F5E9D" w:rsidP="001F5E9D">
            <w:pPr>
              <w:spacing w:before="40" w:after="20"/>
              <w:jc w:val="right"/>
              <w:rPr>
                <w:rFonts w:cs="Arial"/>
                <w:sz w:val="18"/>
                <w:szCs w:val="18"/>
              </w:rPr>
            </w:pPr>
            <w:r w:rsidRPr="001F5E9D">
              <w:rPr>
                <w:rFonts w:cs="Arial"/>
                <w:sz w:val="18"/>
                <w:szCs w:val="18"/>
              </w:rPr>
              <w:t>211,833</w:t>
            </w:r>
          </w:p>
        </w:tc>
        <w:tc>
          <w:tcPr>
            <w:tcW w:w="170" w:type="dxa"/>
            <w:tcBorders>
              <w:top w:val="nil"/>
              <w:left w:val="nil"/>
              <w:bottom w:val="nil"/>
              <w:right w:val="nil"/>
            </w:tcBorders>
            <w:vAlign w:val="bottom"/>
          </w:tcPr>
          <w:p w14:paraId="5EE2E758" w14:textId="452D2B4D"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1D1FBC7" w14:textId="70E308BA" w:rsidR="001F5E9D" w:rsidRPr="00C935A5" w:rsidRDefault="001F5E9D" w:rsidP="001F5E9D">
            <w:pPr>
              <w:spacing w:before="40" w:after="20"/>
              <w:jc w:val="right"/>
              <w:rPr>
                <w:rFonts w:cs="Arial"/>
                <w:sz w:val="18"/>
                <w:szCs w:val="18"/>
              </w:rPr>
            </w:pPr>
            <w:r w:rsidRPr="001F5E9D">
              <w:rPr>
                <w:rFonts w:cs="Arial"/>
                <w:sz w:val="18"/>
                <w:szCs w:val="18"/>
              </w:rPr>
              <w:t>5.8</w:t>
            </w:r>
          </w:p>
        </w:tc>
      </w:tr>
      <w:tr w:rsidR="001F5E9D" w:rsidRPr="001F5E9D" w14:paraId="38FC0DF7" w14:textId="77777777" w:rsidTr="00514052">
        <w:tc>
          <w:tcPr>
            <w:tcW w:w="2268" w:type="dxa"/>
            <w:tcBorders>
              <w:top w:val="nil"/>
              <w:left w:val="nil"/>
              <w:bottom w:val="nil"/>
              <w:right w:val="single" w:sz="18" w:space="0" w:color="C00000"/>
            </w:tcBorders>
            <w:vAlign w:val="center"/>
          </w:tcPr>
          <w:p w14:paraId="46700E3C" w14:textId="77777777" w:rsidR="001F5E9D" w:rsidRPr="00C935A5" w:rsidRDefault="001F5E9D" w:rsidP="001F5E9D">
            <w:pPr>
              <w:spacing w:before="40" w:after="20"/>
              <w:rPr>
                <w:rFonts w:cs="Arial"/>
                <w:sz w:val="18"/>
                <w:szCs w:val="18"/>
              </w:rPr>
            </w:pPr>
            <w:r w:rsidRPr="00C935A5">
              <w:rPr>
                <w:rFonts w:cs="Arial"/>
                <w:sz w:val="18"/>
                <w:szCs w:val="18"/>
              </w:rPr>
              <w:t>Moonee Valley C</w:t>
            </w:r>
          </w:p>
        </w:tc>
        <w:tc>
          <w:tcPr>
            <w:tcW w:w="1418" w:type="dxa"/>
            <w:tcBorders>
              <w:top w:val="nil"/>
              <w:left w:val="single" w:sz="18" w:space="0" w:color="C00000"/>
              <w:bottom w:val="nil"/>
              <w:right w:val="nil"/>
            </w:tcBorders>
            <w:vAlign w:val="bottom"/>
          </w:tcPr>
          <w:p w14:paraId="53DEDE80" w14:textId="50D2CD04" w:rsidR="001F5E9D" w:rsidRPr="00C935A5" w:rsidRDefault="001F5E9D" w:rsidP="001F5E9D">
            <w:pPr>
              <w:spacing w:before="40" w:after="20"/>
              <w:jc w:val="right"/>
              <w:rPr>
                <w:rFonts w:cs="Arial"/>
                <w:sz w:val="18"/>
                <w:szCs w:val="18"/>
              </w:rPr>
            </w:pPr>
            <w:r w:rsidRPr="001F5E9D">
              <w:rPr>
                <w:rFonts w:cs="Arial"/>
                <w:sz w:val="18"/>
                <w:szCs w:val="18"/>
              </w:rPr>
              <w:t>10,945</w:t>
            </w:r>
          </w:p>
        </w:tc>
        <w:tc>
          <w:tcPr>
            <w:tcW w:w="1418" w:type="dxa"/>
            <w:tcBorders>
              <w:top w:val="nil"/>
              <w:left w:val="nil"/>
              <w:bottom w:val="nil"/>
              <w:right w:val="nil"/>
            </w:tcBorders>
            <w:vAlign w:val="bottom"/>
          </w:tcPr>
          <w:p w14:paraId="280AB203" w14:textId="420FFFA0" w:rsidR="001F5E9D" w:rsidRPr="00C935A5" w:rsidRDefault="001F5E9D" w:rsidP="001F5E9D">
            <w:pPr>
              <w:spacing w:before="40" w:after="20"/>
              <w:jc w:val="center"/>
              <w:rPr>
                <w:rFonts w:cs="Arial"/>
                <w:sz w:val="18"/>
                <w:szCs w:val="18"/>
              </w:rPr>
            </w:pPr>
            <w:r w:rsidRPr="001F5E9D">
              <w:rPr>
                <w:rFonts w:cs="Arial"/>
                <w:sz w:val="18"/>
                <w:szCs w:val="18"/>
              </w:rPr>
              <w:t>31.3</w:t>
            </w:r>
          </w:p>
        </w:tc>
        <w:tc>
          <w:tcPr>
            <w:tcW w:w="170" w:type="dxa"/>
            <w:tcBorders>
              <w:top w:val="nil"/>
              <w:left w:val="nil"/>
              <w:bottom w:val="nil"/>
              <w:right w:val="nil"/>
            </w:tcBorders>
            <w:vAlign w:val="bottom"/>
          </w:tcPr>
          <w:p w14:paraId="3D5BEAF1"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0A50EED4" w14:textId="7ACE698C" w:rsidR="001F5E9D" w:rsidRPr="00C935A5" w:rsidRDefault="001F5E9D" w:rsidP="001F5E9D">
            <w:pPr>
              <w:spacing w:before="40" w:after="20"/>
              <w:jc w:val="right"/>
              <w:rPr>
                <w:rFonts w:cs="Arial"/>
                <w:sz w:val="18"/>
                <w:szCs w:val="18"/>
              </w:rPr>
            </w:pPr>
            <w:r w:rsidRPr="001F5E9D">
              <w:rPr>
                <w:rFonts w:cs="Arial"/>
                <w:sz w:val="18"/>
                <w:szCs w:val="18"/>
              </w:rPr>
              <w:t>130,501</w:t>
            </w:r>
          </w:p>
        </w:tc>
        <w:tc>
          <w:tcPr>
            <w:tcW w:w="170" w:type="dxa"/>
            <w:tcBorders>
              <w:top w:val="nil"/>
              <w:left w:val="nil"/>
              <w:bottom w:val="nil"/>
              <w:right w:val="nil"/>
            </w:tcBorders>
            <w:vAlign w:val="bottom"/>
          </w:tcPr>
          <w:p w14:paraId="5DE6F53C" w14:textId="5BB42A8D"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05ADDCF" w14:textId="29D14575" w:rsidR="001F5E9D" w:rsidRPr="00C935A5" w:rsidRDefault="001F5E9D" w:rsidP="001F5E9D">
            <w:pPr>
              <w:spacing w:before="40" w:after="20"/>
              <w:jc w:val="right"/>
              <w:rPr>
                <w:rFonts w:cs="Arial"/>
                <w:sz w:val="18"/>
                <w:szCs w:val="18"/>
              </w:rPr>
            </w:pPr>
            <w:r w:rsidRPr="001F5E9D">
              <w:rPr>
                <w:rFonts w:cs="Arial"/>
                <w:sz w:val="18"/>
                <w:szCs w:val="18"/>
              </w:rPr>
              <w:t>4.9</w:t>
            </w:r>
          </w:p>
        </w:tc>
      </w:tr>
      <w:tr w:rsidR="001F5E9D" w:rsidRPr="001F5E9D" w14:paraId="5C766EED" w14:textId="77777777" w:rsidTr="00514052">
        <w:tc>
          <w:tcPr>
            <w:tcW w:w="2268" w:type="dxa"/>
            <w:tcBorders>
              <w:top w:val="nil"/>
              <w:left w:val="nil"/>
              <w:bottom w:val="nil"/>
              <w:right w:val="single" w:sz="18" w:space="0" w:color="C00000"/>
            </w:tcBorders>
            <w:vAlign w:val="center"/>
          </w:tcPr>
          <w:p w14:paraId="38B08650" w14:textId="77777777" w:rsidR="001F5E9D" w:rsidRPr="00C935A5" w:rsidRDefault="001F5E9D" w:rsidP="001F5E9D">
            <w:pPr>
              <w:spacing w:before="40" w:after="20"/>
              <w:rPr>
                <w:rFonts w:cs="Arial"/>
                <w:sz w:val="18"/>
                <w:szCs w:val="18"/>
              </w:rPr>
            </w:pPr>
            <w:r w:rsidRPr="00C935A5">
              <w:rPr>
                <w:rFonts w:cs="Arial"/>
                <w:sz w:val="18"/>
                <w:szCs w:val="18"/>
              </w:rPr>
              <w:t>Moorabool S</w:t>
            </w:r>
          </w:p>
        </w:tc>
        <w:tc>
          <w:tcPr>
            <w:tcW w:w="1418" w:type="dxa"/>
            <w:tcBorders>
              <w:top w:val="nil"/>
              <w:left w:val="single" w:sz="18" w:space="0" w:color="C00000"/>
              <w:bottom w:val="nil"/>
              <w:right w:val="nil"/>
            </w:tcBorders>
            <w:vAlign w:val="bottom"/>
          </w:tcPr>
          <w:p w14:paraId="671D7B29" w14:textId="5C625200" w:rsidR="001F5E9D" w:rsidRPr="00C935A5" w:rsidRDefault="001F5E9D" w:rsidP="001F5E9D">
            <w:pPr>
              <w:spacing w:before="40" w:after="20"/>
              <w:jc w:val="right"/>
              <w:rPr>
                <w:rFonts w:cs="Arial"/>
                <w:sz w:val="18"/>
                <w:szCs w:val="18"/>
              </w:rPr>
            </w:pPr>
            <w:r w:rsidRPr="001F5E9D">
              <w:rPr>
                <w:rFonts w:cs="Arial"/>
                <w:sz w:val="18"/>
                <w:szCs w:val="18"/>
              </w:rPr>
              <w:t>3,995</w:t>
            </w:r>
          </w:p>
        </w:tc>
        <w:tc>
          <w:tcPr>
            <w:tcW w:w="1418" w:type="dxa"/>
            <w:tcBorders>
              <w:top w:val="nil"/>
              <w:left w:val="nil"/>
              <w:bottom w:val="nil"/>
              <w:right w:val="nil"/>
            </w:tcBorders>
            <w:vAlign w:val="bottom"/>
          </w:tcPr>
          <w:p w14:paraId="710AB466" w14:textId="42F0A231" w:rsidR="001F5E9D" w:rsidRPr="00C935A5" w:rsidRDefault="001F5E9D" w:rsidP="001F5E9D">
            <w:pPr>
              <w:spacing w:before="40" w:after="20"/>
              <w:jc w:val="center"/>
              <w:rPr>
                <w:rFonts w:cs="Arial"/>
                <w:sz w:val="18"/>
                <w:szCs w:val="18"/>
              </w:rPr>
            </w:pPr>
            <w:r w:rsidRPr="001F5E9D">
              <w:rPr>
                <w:rFonts w:cs="Arial"/>
                <w:sz w:val="18"/>
                <w:szCs w:val="18"/>
              </w:rPr>
              <w:t>33.7</w:t>
            </w:r>
          </w:p>
        </w:tc>
        <w:tc>
          <w:tcPr>
            <w:tcW w:w="170" w:type="dxa"/>
            <w:tcBorders>
              <w:top w:val="nil"/>
              <w:left w:val="nil"/>
              <w:bottom w:val="nil"/>
              <w:right w:val="nil"/>
            </w:tcBorders>
            <w:vAlign w:val="bottom"/>
          </w:tcPr>
          <w:p w14:paraId="42B7AB75"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1B3991D4" w14:textId="248B03A0" w:rsidR="001F5E9D" w:rsidRPr="00C935A5" w:rsidRDefault="001F5E9D" w:rsidP="001F5E9D">
            <w:pPr>
              <w:spacing w:before="40" w:after="20"/>
              <w:jc w:val="right"/>
              <w:rPr>
                <w:rFonts w:cs="Arial"/>
                <w:sz w:val="18"/>
                <w:szCs w:val="18"/>
              </w:rPr>
            </w:pPr>
            <w:r w:rsidRPr="001F5E9D">
              <w:rPr>
                <w:rFonts w:cs="Arial"/>
                <w:sz w:val="18"/>
                <w:szCs w:val="18"/>
              </w:rPr>
              <w:t>40,472</w:t>
            </w:r>
          </w:p>
        </w:tc>
        <w:tc>
          <w:tcPr>
            <w:tcW w:w="170" w:type="dxa"/>
            <w:tcBorders>
              <w:top w:val="nil"/>
              <w:left w:val="nil"/>
              <w:bottom w:val="nil"/>
              <w:right w:val="nil"/>
            </w:tcBorders>
            <w:vAlign w:val="bottom"/>
          </w:tcPr>
          <w:p w14:paraId="0A9C4231" w14:textId="0416D21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7A412EA" w14:textId="7A868256" w:rsidR="001F5E9D" w:rsidRPr="00C935A5" w:rsidRDefault="001F5E9D" w:rsidP="001F5E9D">
            <w:pPr>
              <w:spacing w:before="40" w:after="20"/>
              <w:jc w:val="right"/>
              <w:rPr>
                <w:rFonts w:cs="Arial"/>
                <w:sz w:val="18"/>
                <w:szCs w:val="18"/>
              </w:rPr>
            </w:pPr>
            <w:r w:rsidRPr="001F5E9D">
              <w:rPr>
                <w:rFonts w:cs="Arial"/>
                <w:sz w:val="18"/>
                <w:szCs w:val="18"/>
              </w:rPr>
              <w:t>39.2</w:t>
            </w:r>
          </w:p>
        </w:tc>
      </w:tr>
      <w:tr w:rsidR="001F5E9D" w:rsidRPr="001F5E9D" w14:paraId="61ADC15F" w14:textId="77777777" w:rsidTr="00514052">
        <w:tc>
          <w:tcPr>
            <w:tcW w:w="2268" w:type="dxa"/>
            <w:tcBorders>
              <w:top w:val="nil"/>
              <w:left w:val="nil"/>
              <w:bottom w:val="nil"/>
              <w:right w:val="single" w:sz="18" w:space="0" w:color="C00000"/>
            </w:tcBorders>
            <w:vAlign w:val="center"/>
          </w:tcPr>
          <w:p w14:paraId="11952114" w14:textId="77777777" w:rsidR="001F5E9D" w:rsidRPr="00C935A5" w:rsidRDefault="001F5E9D" w:rsidP="001F5E9D">
            <w:pPr>
              <w:spacing w:before="40" w:after="20"/>
              <w:rPr>
                <w:rFonts w:cs="Arial"/>
                <w:sz w:val="18"/>
                <w:szCs w:val="18"/>
              </w:rPr>
            </w:pPr>
            <w:r w:rsidRPr="00C935A5">
              <w:rPr>
                <w:rFonts w:cs="Arial"/>
                <w:sz w:val="18"/>
                <w:szCs w:val="18"/>
              </w:rPr>
              <w:t>Mornington Peninsula S</w:t>
            </w:r>
          </w:p>
        </w:tc>
        <w:tc>
          <w:tcPr>
            <w:tcW w:w="1418" w:type="dxa"/>
            <w:tcBorders>
              <w:top w:val="nil"/>
              <w:left w:val="single" w:sz="18" w:space="0" w:color="C00000"/>
              <w:bottom w:val="nil"/>
              <w:right w:val="nil"/>
            </w:tcBorders>
            <w:vAlign w:val="bottom"/>
          </w:tcPr>
          <w:p w14:paraId="2122C6D2" w14:textId="1543101C" w:rsidR="001F5E9D" w:rsidRPr="00C935A5" w:rsidRDefault="001F5E9D" w:rsidP="001F5E9D">
            <w:pPr>
              <w:spacing w:before="40" w:after="20"/>
              <w:jc w:val="right"/>
              <w:rPr>
                <w:rFonts w:cs="Arial"/>
                <w:sz w:val="18"/>
                <w:szCs w:val="18"/>
              </w:rPr>
            </w:pPr>
            <w:r w:rsidRPr="001F5E9D">
              <w:rPr>
                <w:rFonts w:cs="Arial"/>
                <w:sz w:val="18"/>
                <w:szCs w:val="18"/>
              </w:rPr>
              <w:t>24,160</w:t>
            </w:r>
          </w:p>
        </w:tc>
        <w:tc>
          <w:tcPr>
            <w:tcW w:w="1418" w:type="dxa"/>
            <w:tcBorders>
              <w:top w:val="nil"/>
              <w:left w:val="nil"/>
              <w:bottom w:val="nil"/>
              <w:right w:val="nil"/>
            </w:tcBorders>
            <w:vAlign w:val="bottom"/>
          </w:tcPr>
          <w:p w14:paraId="4E3235DD" w14:textId="48CDC72E" w:rsidR="001F5E9D" w:rsidRPr="00C935A5" w:rsidRDefault="001F5E9D" w:rsidP="001F5E9D">
            <w:pPr>
              <w:spacing w:before="40" w:after="20"/>
              <w:jc w:val="center"/>
              <w:rPr>
                <w:rFonts w:cs="Arial"/>
                <w:sz w:val="18"/>
                <w:szCs w:val="18"/>
              </w:rPr>
            </w:pPr>
            <w:r w:rsidRPr="001F5E9D">
              <w:rPr>
                <w:rFonts w:cs="Arial"/>
                <w:sz w:val="18"/>
                <w:szCs w:val="18"/>
              </w:rPr>
              <w:t>34.5</w:t>
            </w:r>
          </w:p>
        </w:tc>
        <w:tc>
          <w:tcPr>
            <w:tcW w:w="170" w:type="dxa"/>
            <w:tcBorders>
              <w:top w:val="nil"/>
              <w:left w:val="nil"/>
              <w:bottom w:val="nil"/>
              <w:right w:val="nil"/>
            </w:tcBorders>
            <w:vAlign w:val="bottom"/>
          </w:tcPr>
          <w:p w14:paraId="77493560"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4E9198C3" w14:textId="195F14B8" w:rsidR="001F5E9D" w:rsidRPr="00C935A5" w:rsidRDefault="001F5E9D" w:rsidP="001F5E9D">
            <w:pPr>
              <w:spacing w:before="40" w:after="20"/>
              <w:jc w:val="right"/>
              <w:rPr>
                <w:rFonts w:cs="Arial"/>
                <w:sz w:val="18"/>
                <w:szCs w:val="18"/>
              </w:rPr>
            </w:pPr>
            <w:r w:rsidRPr="001F5E9D">
              <w:rPr>
                <w:rFonts w:cs="Arial"/>
                <w:sz w:val="18"/>
                <w:szCs w:val="18"/>
              </w:rPr>
              <w:t>172,217</w:t>
            </w:r>
          </w:p>
        </w:tc>
        <w:tc>
          <w:tcPr>
            <w:tcW w:w="170" w:type="dxa"/>
            <w:tcBorders>
              <w:top w:val="nil"/>
              <w:left w:val="nil"/>
              <w:bottom w:val="nil"/>
              <w:right w:val="nil"/>
            </w:tcBorders>
            <w:vAlign w:val="bottom"/>
          </w:tcPr>
          <w:p w14:paraId="429E5877" w14:textId="6FAA849F"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FB4AF16" w14:textId="7BAEC749" w:rsidR="001F5E9D" w:rsidRPr="00C935A5" w:rsidRDefault="001F5E9D" w:rsidP="001F5E9D">
            <w:pPr>
              <w:spacing w:before="40" w:after="20"/>
              <w:jc w:val="right"/>
              <w:rPr>
                <w:rFonts w:cs="Arial"/>
                <w:sz w:val="18"/>
                <w:szCs w:val="18"/>
              </w:rPr>
            </w:pPr>
            <w:r w:rsidRPr="001F5E9D">
              <w:rPr>
                <w:rFonts w:cs="Arial"/>
                <w:sz w:val="18"/>
                <w:szCs w:val="18"/>
              </w:rPr>
              <w:t>22.0</w:t>
            </w:r>
          </w:p>
        </w:tc>
      </w:tr>
      <w:tr w:rsidR="001F5E9D" w:rsidRPr="001F5E9D" w14:paraId="63ECBE12" w14:textId="77777777" w:rsidTr="00514052">
        <w:tc>
          <w:tcPr>
            <w:tcW w:w="2268" w:type="dxa"/>
            <w:tcBorders>
              <w:top w:val="nil"/>
              <w:left w:val="nil"/>
              <w:bottom w:val="nil"/>
              <w:right w:val="single" w:sz="18" w:space="0" w:color="C00000"/>
            </w:tcBorders>
            <w:vAlign w:val="center"/>
          </w:tcPr>
          <w:p w14:paraId="61E0464E" w14:textId="77777777" w:rsidR="001F5E9D" w:rsidRPr="00C935A5" w:rsidRDefault="001F5E9D" w:rsidP="001F5E9D">
            <w:pPr>
              <w:spacing w:before="40" w:after="20"/>
              <w:rPr>
                <w:rFonts w:cs="Arial"/>
                <w:sz w:val="18"/>
                <w:szCs w:val="18"/>
              </w:rPr>
            </w:pPr>
            <w:r w:rsidRPr="00C935A5">
              <w:rPr>
                <w:rFonts w:cs="Arial"/>
                <w:sz w:val="18"/>
                <w:szCs w:val="18"/>
              </w:rPr>
              <w:t>Mount Alexander S</w:t>
            </w:r>
          </w:p>
        </w:tc>
        <w:tc>
          <w:tcPr>
            <w:tcW w:w="1418" w:type="dxa"/>
            <w:tcBorders>
              <w:top w:val="nil"/>
              <w:left w:val="single" w:sz="18" w:space="0" w:color="C00000"/>
              <w:bottom w:val="nil"/>
              <w:right w:val="nil"/>
            </w:tcBorders>
            <w:vAlign w:val="bottom"/>
          </w:tcPr>
          <w:p w14:paraId="73F614A5" w14:textId="7B2041B6" w:rsidR="001F5E9D" w:rsidRPr="00C935A5" w:rsidRDefault="001F5E9D" w:rsidP="001F5E9D">
            <w:pPr>
              <w:spacing w:before="40" w:after="20"/>
              <w:jc w:val="right"/>
              <w:rPr>
                <w:rFonts w:cs="Arial"/>
                <w:sz w:val="18"/>
                <w:szCs w:val="18"/>
              </w:rPr>
            </w:pPr>
            <w:r w:rsidRPr="001F5E9D">
              <w:rPr>
                <w:rFonts w:cs="Arial"/>
                <w:sz w:val="18"/>
                <w:szCs w:val="18"/>
              </w:rPr>
              <w:t>3,425</w:t>
            </w:r>
          </w:p>
        </w:tc>
        <w:tc>
          <w:tcPr>
            <w:tcW w:w="1418" w:type="dxa"/>
            <w:tcBorders>
              <w:top w:val="nil"/>
              <w:left w:val="nil"/>
              <w:bottom w:val="nil"/>
              <w:right w:val="nil"/>
            </w:tcBorders>
            <w:vAlign w:val="bottom"/>
          </w:tcPr>
          <w:p w14:paraId="4282F6E0" w14:textId="1F85EF9C" w:rsidR="001F5E9D" w:rsidRPr="00C935A5" w:rsidRDefault="001F5E9D" w:rsidP="001F5E9D">
            <w:pPr>
              <w:spacing w:before="40" w:after="20"/>
              <w:jc w:val="center"/>
              <w:rPr>
                <w:rFonts w:cs="Arial"/>
                <w:sz w:val="18"/>
                <w:szCs w:val="18"/>
              </w:rPr>
            </w:pPr>
            <w:r w:rsidRPr="001F5E9D">
              <w:rPr>
                <w:rFonts w:cs="Arial"/>
                <w:sz w:val="18"/>
                <w:szCs w:val="18"/>
              </w:rPr>
              <w:t>37.0</w:t>
            </w:r>
          </w:p>
        </w:tc>
        <w:tc>
          <w:tcPr>
            <w:tcW w:w="170" w:type="dxa"/>
            <w:tcBorders>
              <w:top w:val="nil"/>
              <w:left w:val="nil"/>
              <w:bottom w:val="nil"/>
              <w:right w:val="nil"/>
            </w:tcBorders>
            <w:vAlign w:val="bottom"/>
          </w:tcPr>
          <w:p w14:paraId="3545CFCF"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52420945" w14:textId="7045FD53" w:rsidR="001F5E9D" w:rsidRPr="00C935A5" w:rsidRDefault="001F5E9D" w:rsidP="001F5E9D">
            <w:pPr>
              <w:spacing w:before="40" w:after="20"/>
              <w:jc w:val="right"/>
              <w:rPr>
                <w:rFonts w:cs="Arial"/>
                <w:sz w:val="18"/>
                <w:szCs w:val="18"/>
              </w:rPr>
            </w:pPr>
            <w:r w:rsidRPr="001F5E9D">
              <w:rPr>
                <w:rFonts w:cs="Arial"/>
                <w:sz w:val="18"/>
                <w:szCs w:val="18"/>
              </w:rPr>
              <w:t>20,939</w:t>
            </w:r>
          </w:p>
        </w:tc>
        <w:tc>
          <w:tcPr>
            <w:tcW w:w="170" w:type="dxa"/>
            <w:tcBorders>
              <w:top w:val="nil"/>
              <w:left w:val="nil"/>
              <w:bottom w:val="nil"/>
              <w:right w:val="nil"/>
            </w:tcBorders>
            <w:vAlign w:val="bottom"/>
          </w:tcPr>
          <w:p w14:paraId="4A6A8A6F" w14:textId="48144832"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44DB384" w14:textId="4D22877F" w:rsidR="001F5E9D" w:rsidRPr="00C935A5" w:rsidRDefault="001F5E9D" w:rsidP="001F5E9D">
            <w:pPr>
              <w:spacing w:before="40" w:after="20"/>
              <w:jc w:val="right"/>
              <w:rPr>
                <w:rFonts w:cs="Arial"/>
                <w:sz w:val="18"/>
                <w:szCs w:val="18"/>
              </w:rPr>
            </w:pPr>
            <w:r w:rsidRPr="001F5E9D">
              <w:rPr>
                <w:rFonts w:cs="Arial"/>
                <w:sz w:val="18"/>
                <w:szCs w:val="18"/>
              </w:rPr>
              <w:t>51.5</w:t>
            </w:r>
          </w:p>
        </w:tc>
      </w:tr>
      <w:tr w:rsidR="001F5E9D" w:rsidRPr="001F5E9D" w14:paraId="09FDCFAD" w14:textId="77777777" w:rsidTr="00514052">
        <w:tc>
          <w:tcPr>
            <w:tcW w:w="2268" w:type="dxa"/>
            <w:tcBorders>
              <w:top w:val="nil"/>
              <w:left w:val="nil"/>
              <w:bottom w:val="nil"/>
              <w:right w:val="single" w:sz="18" w:space="0" w:color="C00000"/>
            </w:tcBorders>
            <w:vAlign w:val="center"/>
          </w:tcPr>
          <w:p w14:paraId="0C44A0C5" w14:textId="77777777" w:rsidR="001F5E9D" w:rsidRPr="00C935A5" w:rsidRDefault="001F5E9D" w:rsidP="001F5E9D">
            <w:pPr>
              <w:spacing w:before="40" w:after="20"/>
              <w:rPr>
                <w:rFonts w:cs="Arial"/>
                <w:sz w:val="18"/>
                <w:szCs w:val="18"/>
              </w:rPr>
            </w:pPr>
            <w:r w:rsidRPr="00C935A5">
              <w:rPr>
                <w:rFonts w:cs="Arial"/>
                <w:sz w:val="18"/>
                <w:szCs w:val="18"/>
              </w:rPr>
              <w:t>Moyne S</w:t>
            </w:r>
          </w:p>
        </w:tc>
        <w:tc>
          <w:tcPr>
            <w:tcW w:w="1418" w:type="dxa"/>
            <w:tcBorders>
              <w:top w:val="nil"/>
              <w:left w:val="single" w:sz="18" w:space="0" w:color="C00000"/>
              <w:bottom w:val="nil"/>
              <w:right w:val="nil"/>
            </w:tcBorders>
            <w:vAlign w:val="bottom"/>
          </w:tcPr>
          <w:p w14:paraId="3FD84C14" w14:textId="40B4EB1A" w:rsidR="001F5E9D" w:rsidRPr="00C935A5" w:rsidRDefault="001F5E9D" w:rsidP="001F5E9D">
            <w:pPr>
              <w:spacing w:before="40" w:after="20"/>
              <w:jc w:val="right"/>
              <w:rPr>
                <w:rFonts w:cs="Arial"/>
                <w:sz w:val="18"/>
                <w:szCs w:val="18"/>
              </w:rPr>
            </w:pPr>
            <w:r w:rsidRPr="001F5E9D">
              <w:rPr>
                <w:rFonts w:cs="Arial"/>
                <w:sz w:val="18"/>
                <w:szCs w:val="18"/>
              </w:rPr>
              <w:t>1,915</w:t>
            </w:r>
          </w:p>
        </w:tc>
        <w:tc>
          <w:tcPr>
            <w:tcW w:w="1418" w:type="dxa"/>
            <w:tcBorders>
              <w:top w:val="nil"/>
              <w:left w:val="nil"/>
              <w:bottom w:val="nil"/>
              <w:right w:val="nil"/>
            </w:tcBorders>
            <w:vAlign w:val="bottom"/>
          </w:tcPr>
          <w:p w14:paraId="67EB830A" w14:textId="77AC27B9" w:rsidR="001F5E9D" w:rsidRPr="00C935A5" w:rsidRDefault="001F5E9D" w:rsidP="001F5E9D">
            <w:pPr>
              <w:spacing w:before="40" w:after="20"/>
              <w:jc w:val="center"/>
              <w:rPr>
                <w:rFonts w:cs="Arial"/>
                <w:sz w:val="18"/>
                <w:szCs w:val="18"/>
              </w:rPr>
            </w:pPr>
            <w:r w:rsidRPr="001F5E9D">
              <w:rPr>
                <w:rFonts w:cs="Arial"/>
                <w:sz w:val="18"/>
                <w:szCs w:val="18"/>
              </w:rPr>
              <w:t>30.1</w:t>
            </w:r>
          </w:p>
        </w:tc>
        <w:tc>
          <w:tcPr>
            <w:tcW w:w="170" w:type="dxa"/>
            <w:tcBorders>
              <w:top w:val="nil"/>
              <w:left w:val="nil"/>
              <w:bottom w:val="nil"/>
              <w:right w:val="nil"/>
            </w:tcBorders>
            <w:vAlign w:val="bottom"/>
          </w:tcPr>
          <w:p w14:paraId="510F066D"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48765DBC" w14:textId="227CD7E6" w:rsidR="001F5E9D" w:rsidRPr="00C935A5" w:rsidRDefault="001F5E9D" w:rsidP="001F5E9D">
            <w:pPr>
              <w:spacing w:before="40" w:after="20"/>
              <w:jc w:val="right"/>
              <w:rPr>
                <w:rFonts w:cs="Arial"/>
                <w:sz w:val="18"/>
                <w:szCs w:val="18"/>
              </w:rPr>
            </w:pPr>
            <w:r w:rsidRPr="001F5E9D">
              <w:rPr>
                <w:rFonts w:cs="Arial"/>
                <w:sz w:val="18"/>
                <w:szCs w:val="18"/>
              </w:rPr>
              <w:t>17,760</w:t>
            </w:r>
          </w:p>
        </w:tc>
        <w:tc>
          <w:tcPr>
            <w:tcW w:w="170" w:type="dxa"/>
            <w:tcBorders>
              <w:top w:val="nil"/>
              <w:left w:val="nil"/>
              <w:bottom w:val="nil"/>
              <w:right w:val="nil"/>
            </w:tcBorders>
            <w:vAlign w:val="bottom"/>
          </w:tcPr>
          <w:p w14:paraId="7FF6E2D7" w14:textId="2A73576A"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D694160" w14:textId="25ED5494" w:rsidR="001F5E9D" w:rsidRPr="00C935A5" w:rsidRDefault="001F5E9D" w:rsidP="001F5E9D">
            <w:pPr>
              <w:spacing w:before="40" w:after="20"/>
              <w:jc w:val="right"/>
              <w:rPr>
                <w:rFonts w:cs="Arial"/>
                <w:sz w:val="18"/>
                <w:szCs w:val="18"/>
              </w:rPr>
            </w:pPr>
            <w:r w:rsidRPr="001F5E9D">
              <w:rPr>
                <w:rFonts w:cs="Arial"/>
                <w:sz w:val="18"/>
                <w:szCs w:val="18"/>
              </w:rPr>
              <w:t>19.6</w:t>
            </w:r>
          </w:p>
        </w:tc>
      </w:tr>
      <w:tr w:rsidR="001F5E9D" w:rsidRPr="001F5E9D" w14:paraId="7F61CF9A" w14:textId="77777777" w:rsidTr="00514052">
        <w:tc>
          <w:tcPr>
            <w:tcW w:w="2268" w:type="dxa"/>
            <w:tcBorders>
              <w:top w:val="nil"/>
              <w:left w:val="nil"/>
              <w:bottom w:val="nil"/>
              <w:right w:val="single" w:sz="18" w:space="0" w:color="C00000"/>
            </w:tcBorders>
            <w:vAlign w:val="center"/>
          </w:tcPr>
          <w:p w14:paraId="6914E47B" w14:textId="77777777" w:rsidR="001F5E9D" w:rsidRPr="00C935A5" w:rsidRDefault="001F5E9D" w:rsidP="001F5E9D">
            <w:pPr>
              <w:spacing w:before="40" w:after="20"/>
              <w:rPr>
                <w:rFonts w:cs="Arial"/>
                <w:sz w:val="18"/>
                <w:szCs w:val="18"/>
              </w:rPr>
            </w:pPr>
            <w:r w:rsidRPr="00C935A5">
              <w:rPr>
                <w:rFonts w:cs="Arial"/>
                <w:sz w:val="18"/>
                <w:szCs w:val="18"/>
              </w:rPr>
              <w:t>Murrindindi S</w:t>
            </w:r>
          </w:p>
        </w:tc>
        <w:tc>
          <w:tcPr>
            <w:tcW w:w="1418" w:type="dxa"/>
            <w:tcBorders>
              <w:top w:val="nil"/>
              <w:left w:val="single" w:sz="18" w:space="0" w:color="C00000"/>
              <w:bottom w:val="nil"/>
              <w:right w:val="nil"/>
            </w:tcBorders>
            <w:vAlign w:val="bottom"/>
          </w:tcPr>
          <w:p w14:paraId="618E2B35" w14:textId="1CD267CB" w:rsidR="001F5E9D" w:rsidRPr="00C935A5" w:rsidRDefault="001F5E9D" w:rsidP="001F5E9D">
            <w:pPr>
              <w:spacing w:before="40" w:after="20"/>
              <w:jc w:val="right"/>
              <w:rPr>
                <w:rFonts w:cs="Arial"/>
                <w:sz w:val="18"/>
                <w:szCs w:val="18"/>
              </w:rPr>
            </w:pPr>
            <w:r w:rsidRPr="001F5E9D">
              <w:rPr>
                <w:rFonts w:cs="Arial"/>
                <w:sz w:val="18"/>
                <w:szCs w:val="18"/>
              </w:rPr>
              <w:t>2,225</w:t>
            </w:r>
          </w:p>
        </w:tc>
        <w:tc>
          <w:tcPr>
            <w:tcW w:w="1418" w:type="dxa"/>
            <w:tcBorders>
              <w:top w:val="nil"/>
              <w:left w:val="nil"/>
              <w:bottom w:val="nil"/>
              <w:right w:val="nil"/>
            </w:tcBorders>
            <w:vAlign w:val="bottom"/>
          </w:tcPr>
          <w:p w14:paraId="261C7901" w14:textId="4EE488CC" w:rsidR="001F5E9D" w:rsidRPr="00C935A5" w:rsidRDefault="001F5E9D" w:rsidP="001F5E9D">
            <w:pPr>
              <w:spacing w:before="40" w:after="20"/>
              <w:jc w:val="center"/>
              <w:rPr>
                <w:rFonts w:cs="Arial"/>
                <w:sz w:val="18"/>
                <w:szCs w:val="18"/>
              </w:rPr>
            </w:pPr>
            <w:r w:rsidRPr="001F5E9D">
              <w:rPr>
                <w:rFonts w:cs="Arial"/>
                <w:sz w:val="18"/>
                <w:szCs w:val="18"/>
              </w:rPr>
              <w:t>33.2</w:t>
            </w:r>
          </w:p>
        </w:tc>
        <w:tc>
          <w:tcPr>
            <w:tcW w:w="170" w:type="dxa"/>
            <w:tcBorders>
              <w:top w:val="nil"/>
              <w:left w:val="nil"/>
              <w:bottom w:val="nil"/>
              <w:right w:val="nil"/>
            </w:tcBorders>
            <w:vAlign w:val="bottom"/>
          </w:tcPr>
          <w:p w14:paraId="2D5AF2A8"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151BE1F6" w14:textId="3060E0D6" w:rsidR="001F5E9D" w:rsidRPr="00C935A5" w:rsidRDefault="001F5E9D" w:rsidP="001F5E9D">
            <w:pPr>
              <w:spacing w:before="40" w:after="20"/>
              <w:jc w:val="right"/>
              <w:rPr>
                <w:rFonts w:cs="Arial"/>
                <w:sz w:val="18"/>
                <w:szCs w:val="18"/>
              </w:rPr>
            </w:pPr>
            <w:r w:rsidRPr="001F5E9D">
              <w:rPr>
                <w:rFonts w:cs="Arial"/>
                <w:sz w:val="18"/>
                <w:szCs w:val="18"/>
              </w:rPr>
              <w:t>15,648</w:t>
            </w:r>
          </w:p>
        </w:tc>
        <w:tc>
          <w:tcPr>
            <w:tcW w:w="170" w:type="dxa"/>
            <w:tcBorders>
              <w:top w:val="nil"/>
              <w:left w:val="nil"/>
              <w:bottom w:val="nil"/>
              <w:right w:val="nil"/>
            </w:tcBorders>
            <w:vAlign w:val="bottom"/>
          </w:tcPr>
          <w:p w14:paraId="69B8666B" w14:textId="0F9E4CB5"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23DFEB8" w14:textId="46F182DC" w:rsidR="001F5E9D" w:rsidRPr="00C935A5" w:rsidRDefault="001F5E9D" w:rsidP="001F5E9D">
            <w:pPr>
              <w:spacing w:before="40" w:after="20"/>
              <w:jc w:val="right"/>
              <w:rPr>
                <w:rFonts w:cs="Arial"/>
                <w:sz w:val="18"/>
                <w:szCs w:val="18"/>
              </w:rPr>
            </w:pPr>
            <w:r w:rsidRPr="001F5E9D">
              <w:rPr>
                <w:rFonts w:cs="Arial"/>
                <w:sz w:val="18"/>
                <w:szCs w:val="18"/>
              </w:rPr>
              <w:t>73.9</w:t>
            </w:r>
          </w:p>
        </w:tc>
      </w:tr>
      <w:tr w:rsidR="001F5E9D" w:rsidRPr="001F5E9D" w14:paraId="15DD717C" w14:textId="77777777" w:rsidTr="00514052">
        <w:tc>
          <w:tcPr>
            <w:tcW w:w="2268" w:type="dxa"/>
            <w:tcBorders>
              <w:top w:val="nil"/>
              <w:left w:val="nil"/>
              <w:bottom w:val="nil"/>
              <w:right w:val="single" w:sz="18" w:space="0" w:color="C00000"/>
            </w:tcBorders>
            <w:vAlign w:val="center"/>
          </w:tcPr>
          <w:p w14:paraId="66664353" w14:textId="77777777" w:rsidR="001F5E9D" w:rsidRPr="00C935A5" w:rsidRDefault="001F5E9D" w:rsidP="001F5E9D">
            <w:pPr>
              <w:spacing w:before="40" w:after="20"/>
              <w:rPr>
                <w:rFonts w:cs="Arial"/>
                <w:sz w:val="18"/>
                <w:szCs w:val="18"/>
              </w:rPr>
            </w:pPr>
            <w:r w:rsidRPr="00C935A5">
              <w:rPr>
                <w:rFonts w:cs="Arial"/>
                <w:sz w:val="18"/>
                <w:szCs w:val="18"/>
              </w:rPr>
              <w:t>Nillumbik S</w:t>
            </w:r>
          </w:p>
        </w:tc>
        <w:tc>
          <w:tcPr>
            <w:tcW w:w="1418" w:type="dxa"/>
            <w:tcBorders>
              <w:top w:val="nil"/>
              <w:left w:val="single" w:sz="18" w:space="0" w:color="C00000"/>
              <w:bottom w:val="nil"/>
              <w:right w:val="nil"/>
            </w:tcBorders>
            <w:vAlign w:val="bottom"/>
          </w:tcPr>
          <w:p w14:paraId="7C31B512" w14:textId="3A361A39" w:rsidR="001F5E9D" w:rsidRPr="00C935A5" w:rsidRDefault="001F5E9D" w:rsidP="001F5E9D">
            <w:pPr>
              <w:spacing w:before="40" w:after="20"/>
              <w:jc w:val="right"/>
              <w:rPr>
                <w:rFonts w:cs="Arial"/>
                <w:sz w:val="18"/>
                <w:szCs w:val="18"/>
              </w:rPr>
            </w:pPr>
            <w:r w:rsidRPr="001F5E9D">
              <w:rPr>
                <w:rFonts w:cs="Arial"/>
                <w:sz w:val="18"/>
                <w:szCs w:val="18"/>
              </w:rPr>
              <w:t>4,525</w:t>
            </w:r>
          </w:p>
        </w:tc>
        <w:tc>
          <w:tcPr>
            <w:tcW w:w="1418" w:type="dxa"/>
            <w:tcBorders>
              <w:top w:val="nil"/>
              <w:left w:val="nil"/>
              <w:bottom w:val="nil"/>
              <w:right w:val="nil"/>
            </w:tcBorders>
            <w:vAlign w:val="bottom"/>
          </w:tcPr>
          <w:p w14:paraId="19FC5F4A" w14:textId="4898D08D" w:rsidR="001F5E9D" w:rsidRPr="00C935A5" w:rsidRDefault="001F5E9D" w:rsidP="001F5E9D">
            <w:pPr>
              <w:spacing w:before="40" w:after="20"/>
              <w:jc w:val="center"/>
              <w:rPr>
                <w:rFonts w:cs="Arial"/>
                <w:sz w:val="18"/>
                <w:szCs w:val="18"/>
              </w:rPr>
            </w:pPr>
            <w:r w:rsidRPr="001F5E9D">
              <w:rPr>
                <w:rFonts w:cs="Arial"/>
                <w:sz w:val="18"/>
                <w:szCs w:val="18"/>
              </w:rPr>
              <w:t>24.8</w:t>
            </w:r>
          </w:p>
        </w:tc>
        <w:tc>
          <w:tcPr>
            <w:tcW w:w="170" w:type="dxa"/>
            <w:tcBorders>
              <w:top w:val="nil"/>
              <w:left w:val="nil"/>
              <w:bottom w:val="nil"/>
              <w:right w:val="nil"/>
            </w:tcBorders>
            <w:vAlign w:val="bottom"/>
          </w:tcPr>
          <w:p w14:paraId="01E05528"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162F86A6" w14:textId="298594E1" w:rsidR="001F5E9D" w:rsidRPr="00C935A5" w:rsidRDefault="001F5E9D" w:rsidP="001F5E9D">
            <w:pPr>
              <w:spacing w:before="40" w:after="20"/>
              <w:jc w:val="right"/>
              <w:rPr>
                <w:rFonts w:cs="Arial"/>
                <w:sz w:val="18"/>
                <w:szCs w:val="18"/>
              </w:rPr>
            </w:pPr>
            <w:r w:rsidRPr="001F5E9D">
              <w:rPr>
                <w:rFonts w:cs="Arial"/>
                <w:sz w:val="18"/>
                <w:szCs w:val="18"/>
              </w:rPr>
              <w:t>63,797</w:t>
            </w:r>
          </w:p>
        </w:tc>
        <w:tc>
          <w:tcPr>
            <w:tcW w:w="170" w:type="dxa"/>
            <w:tcBorders>
              <w:top w:val="nil"/>
              <w:left w:val="nil"/>
              <w:bottom w:val="nil"/>
              <w:right w:val="nil"/>
            </w:tcBorders>
            <w:vAlign w:val="bottom"/>
          </w:tcPr>
          <w:p w14:paraId="384D3ABE" w14:textId="04AD458C"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5D34A7E" w14:textId="0651BC1E" w:rsidR="001F5E9D" w:rsidRPr="00C935A5" w:rsidRDefault="001F5E9D" w:rsidP="001F5E9D">
            <w:pPr>
              <w:spacing w:before="40" w:after="20"/>
              <w:jc w:val="right"/>
              <w:rPr>
                <w:rFonts w:cs="Arial"/>
                <w:sz w:val="18"/>
                <w:szCs w:val="18"/>
              </w:rPr>
            </w:pPr>
            <w:r w:rsidRPr="001F5E9D">
              <w:rPr>
                <w:rFonts w:cs="Arial"/>
                <w:sz w:val="18"/>
                <w:szCs w:val="18"/>
              </w:rPr>
              <w:t>43.9</w:t>
            </w:r>
          </w:p>
        </w:tc>
      </w:tr>
      <w:tr w:rsidR="001F5E9D" w:rsidRPr="001F5E9D" w14:paraId="6C3FA53D" w14:textId="77777777" w:rsidTr="00514052">
        <w:tc>
          <w:tcPr>
            <w:tcW w:w="2268" w:type="dxa"/>
            <w:tcBorders>
              <w:top w:val="nil"/>
              <w:left w:val="nil"/>
              <w:bottom w:val="nil"/>
              <w:right w:val="single" w:sz="18" w:space="0" w:color="C00000"/>
            </w:tcBorders>
            <w:vAlign w:val="center"/>
          </w:tcPr>
          <w:p w14:paraId="6B574DE1" w14:textId="77777777" w:rsidR="001F5E9D" w:rsidRPr="00C935A5" w:rsidRDefault="001F5E9D" w:rsidP="001F5E9D">
            <w:pPr>
              <w:spacing w:before="40" w:after="20"/>
              <w:rPr>
                <w:rFonts w:cs="Arial"/>
                <w:sz w:val="18"/>
                <w:szCs w:val="18"/>
              </w:rPr>
            </w:pPr>
            <w:r w:rsidRPr="00C935A5">
              <w:rPr>
                <w:rFonts w:cs="Arial"/>
                <w:sz w:val="18"/>
                <w:szCs w:val="18"/>
              </w:rPr>
              <w:t>Northern Grampians S</w:t>
            </w:r>
          </w:p>
        </w:tc>
        <w:tc>
          <w:tcPr>
            <w:tcW w:w="1418" w:type="dxa"/>
            <w:tcBorders>
              <w:top w:val="nil"/>
              <w:left w:val="single" w:sz="18" w:space="0" w:color="C00000"/>
              <w:bottom w:val="nil"/>
              <w:right w:val="nil"/>
            </w:tcBorders>
            <w:vAlign w:val="bottom"/>
          </w:tcPr>
          <w:p w14:paraId="0F53948C" w14:textId="08AA7D7B" w:rsidR="001F5E9D" w:rsidRPr="00C935A5" w:rsidRDefault="001F5E9D" w:rsidP="001F5E9D">
            <w:pPr>
              <w:spacing w:before="40" w:after="20"/>
              <w:jc w:val="right"/>
              <w:rPr>
                <w:rFonts w:cs="Arial"/>
                <w:sz w:val="18"/>
                <w:szCs w:val="18"/>
              </w:rPr>
            </w:pPr>
            <w:r w:rsidRPr="001F5E9D">
              <w:rPr>
                <w:rFonts w:cs="Arial"/>
                <w:sz w:val="18"/>
                <w:szCs w:val="18"/>
              </w:rPr>
              <w:t>1,985</w:t>
            </w:r>
          </w:p>
        </w:tc>
        <w:tc>
          <w:tcPr>
            <w:tcW w:w="1418" w:type="dxa"/>
            <w:tcBorders>
              <w:top w:val="nil"/>
              <w:left w:val="nil"/>
              <w:bottom w:val="nil"/>
              <w:right w:val="nil"/>
            </w:tcBorders>
            <w:vAlign w:val="bottom"/>
          </w:tcPr>
          <w:p w14:paraId="1476703D" w14:textId="0F9C7C1A" w:rsidR="001F5E9D" w:rsidRPr="00C935A5" w:rsidRDefault="001F5E9D" w:rsidP="001F5E9D">
            <w:pPr>
              <w:spacing w:before="40" w:after="20"/>
              <w:jc w:val="center"/>
              <w:rPr>
                <w:rFonts w:cs="Arial"/>
                <w:sz w:val="18"/>
                <w:szCs w:val="18"/>
              </w:rPr>
            </w:pPr>
            <w:r w:rsidRPr="001F5E9D">
              <w:rPr>
                <w:rFonts w:cs="Arial"/>
                <w:sz w:val="18"/>
                <w:szCs w:val="18"/>
              </w:rPr>
              <w:t>36.6</w:t>
            </w:r>
          </w:p>
        </w:tc>
        <w:tc>
          <w:tcPr>
            <w:tcW w:w="170" w:type="dxa"/>
            <w:tcBorders>
              <w:top w:val="nil"/>
              <w:left w:val="nil"/>
              <w:bottom w:val="nil"/>
              <w:right w:val="nil"/>
            </w:tcBorders>
            <w:vAlign w:val="bottom"/>
          </w:tcPr>
          <w:p w14:paraId="1EBCA28A"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45B43B75" w14:textId="0151AF91" w:rsidR="001F5E9D" w:rsidRPr="00C935A5" w:rsidRDefault="001F5E9D" w:rsidP="001F5E9D">
            <w:pPr>
              <w:spacing w:before="40" w:after="20"/>
              <w:jc w:val="right"/>
              <w:rPr>
                <w:rFonts w:cs="Arial"/>
                <w:sz w:val="18"/>
                <w:szCs w:val="18"/>
              </w:rPr>
            </w:pPr>
            <w:r w:rsidRPr="001F5E9D">
              <w:rPr>
                <w:rFonts w:cs="Arial"/>
                <w:sz w:val="18"/>
                <w:szCs w:val="18"/>
              </w:rPr>
              <w:t>11,804</w:t>
            </w:r>
          </w:p>
        </w:tc>
        <w:tc>
          <w:tcPr>
            <w:tcW w:w="170" w:type="dxa"/>
            <w:tcBorders>
              <w:top w:val="nil"/>
              <w:left w:val="nil"/>
              <w:bottom w:val="nil"/>
              <w:right w:val="nil"/>
            </w:tcBorders>
            <w:vAlign w:val="bottom"/>
          </w:tcPr>
          <w:p w14:paraId="2E59E19B" w14:textId="35C8F10B"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930B294" w14:textId="78D402A5" w:rsidR="001F5E9D" w:rsidRPr="00C935A5" w:rsidRDefault="001F5E9D" w:rsidP="001F5E9D">
            <w:pPr>
              <w:spacing w:before="40" w:after="20"/>
              <w:jc w:val="right"/>
              <w:rPr>
                <w:rFonts w:cs="Arial"/>
                <w:sz w:val="18"/>
                <w:szCs w:val="18"/>
              </w:rPr>
            </w:pPr>
            <w:r w:rsidRPr="001F5E9D">
              <w:rPr>
                <w:rFonts w:cs="Arial"/>
                <w:sz w:val="18"/>
                <w:szCs w:val="18"/>
              </w:rPr>
              <w:t>87.4</w:t>
            </w:r>
          </w:p>
        </w:tc>
      </w:tr>
      <w:tr w:rsidR="001F5E9D" w:rsidRPr="001F5E9D" w14:paraId="0B0BE26C" w14:textId="77777777" w:rsidTr="00514052">
        <w:tc>
          <w:tcPr>
            <w:tcW w:w="2268" w:type="dxa"/>
            <w:tcBorders>
              <w:top w:val="nil"/>
              <w:left w:val="nil"/>
              <w:bottom w:val="nil"/>
              <w:right w:val="single" w:sz="18" w:space="0" w:color="C00000"/>
            </w:tcBorders>
            <w:vAlign w:val="center"/>
          </w:tcPr>
          <w:p w14:paraId="60B30E51" w14:textId="77777777" w:rsidR="001F5E9D" w:rsidRPr="00C935A5" w:rsidRDefault="001F5E9D" w:rsidP="001F5E9D">
            <w:pPr>
              <w:spacing w:before="40" w:after="20"/>
              <w:rPr>
                <w:rFonts w:cs="Arial"/>
                <w:sz w:val="18"/>
                <w:szCs w:val="18"/>
              </w:rPr>
            </w:pPr>
            <w:r w:rsidRPr="00C935A5">
              <w:rPr>
                <w:rFonts w:cs="Arial"/>
                <w:sz w:val="18"/>
                <w:szCs w:val="18"/>
              </w:rPr>
              <w:t>Port Phillip C</w:t>
            </w:r>
          </w:p>
        </w:tc>
        <w:tc>
          <w:tcPr>
            <w:tcW w:w="1418" w:type="dxa"/>
            <w:tcBorders>
              <w:top w:val="nil"/>
              <w:left w:val="single" w:sz="18" w:space="0" w:color="C00000"/>
              <w:bottom w:val="nil"/>
              <w:right w:val="nil"/>
            </w:tcBorders>
            <w:vAlign w:val="bottom"/>
          </w:tcPr>
          <w:p w14:paraId="50392EB0" w14:textId="78765C77" w:rsidR="001F5E9D" w:rsidRPr="00C935A5" w:rsidRDefault="001F5E9D" w:rsidP="001F5E9D">
            <w:pPr>
              <w:spacing w:before="40" w:after="20"/>
              <w:jc w:val="right"/>
              <w:rPr>
                <w:rFonts w:cs="Arial"/>
                <w:sz w:val="18"/>
                <w:szCs w:val="18"/>
              </w:rPr>
            </w:pPr>
            <w:r w:rsidRPr="001F5E9D">
              <w:rPr>
                <w:rFonts w:cs="Arial"/>
                <w:sz w:val="18"/>
                <w:szCs w:val="18"/>
              </w:rPr>
              <w:t>5,680</w:t>
            </w:r>
          </w:p>
        </w:tc>
        <w:tc>
          <w:tcPr>
            <w:tcW w:w="1418" w:type="dxa"/>
            <w:tcBorders>
              <w:top w:val="nil"/>
              <w:left w:val="nil"/>
              <w:bottom w:val="nil"/>
              <w:right w:val="nil"/>
            </w:tcBorders>
            <w:vAlign w:val="bottom"/>
          </w:tcPr>
          <w:p w14:paraId="3CC0FA0B" w14:textId="6FC62A0D" w:rsidR="001F5E9D" w:rsidRPr="00C935A5" w:rsidRDefault="001F5E9D" w:rsidP="001F5E9D">
            <w:pPr>
              <w:spacing w:before="40" w:after="20"/>
              <w:jc w:val="center"/>
              <w:rPr>
                <w:rFonts w:cs="Arial"/>
                <w:sz w:val="18"/>
                <w:szCs w:val="18"/>
              </w:rPr>
            </w:pPr>
            <w:r w:rsidRPr="001F5E9D">
              <w:rPr>
                <w:rFonts w:cs="Arial"/>
                <w:sz w:val="18"/>
                <w:szCs w:val="18"/>
              </w:rPr>
              <w:t>22.1</w:t>
            </w:r>
          </w:p>
        </w:tc>
        <w:tc>
          <w:tcPr>
            <w:tcW w:w="170" w:type="dxa"/>
            <w:tcBorders>
              <w:top w:val="nil"/>
              <w:left w:val="nil"/>
              <w:bottom w:val="nil"/>
              <w:right w:val="nil"/>
            </w:tcBorders>
            <w:vAlign w:val="bottom"/>
          </w:tcPr>
          <w:p w14:paraId="5245453F"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467E6624" w14:textId="2048396C" w:rsidR="001F5E9D" w:rsidRPr="00C935A5" w:rsidRDefault="001F5E9D" w:rsidP="001F5E9D">
            <w:pPr>
              <w:spacing w:before="40" w:after="20"/>
              <w:jc w:val="right"/>
              <w:rPr>
                <w:rFonts w:cs="Arial"/>
                <w:sz w:val="18"/>
                <w:szCs w:val="18"/>
              </w:rPr>
            </w:pPr>
            <w:r w:rsidRPr="001F5E9D">
              <w:rPr>
                <w:rFonts w:cs="Arial"/>
                <w:sz w:val="18"/>
                <w:szCs w:val="18"/>
              </w:rPr>
              <w:t>114,434</w:t>
            </w:r>
          </w:p>
        </w:tc>
        <w:tc>
          <w:tcPr>
            <w:tcW w:w="170" w:type="dxa"/>
            <w:tcBorders>
              <w:top w:val="nil"/>
              <w:left w:val="nil"/>
              <w:bottom w:val="nil"/>
              <w:right w:val="nil"/>
            </w:tcBorders>
            <w:vAlign w:val="bottom"/>
          </w:tcPr>
          <w:p w14:paraId="7A214E43" w14:textId="0DCFB217"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AC462B6" w14:textId="73EFC543" w:rsidR="001F5E9D" w:rsidRPr="00C935A5" w:rsidRDefault="001F5E9D" w:rsidP="001F5E9D">
            <w:pPr>
              <w:spacing w:before="40" w:after="20"/>
              <w:jc w:val="right"/>
              <w:rPr>
                <w:rFonts w:cs="Arial"/>
                <w:sz w:val="18"/>
                <w:szCs w:val="18"/>
              </w:rPr>
            </w:pPr>
            <w:r w:rsidRPr="001F5E9D">
              <w:rPr>
                <w:rFonts w:cs="Arial"/>
                <w:sz w:val="18"/>
                <w:szCs w:val="18"/>
              </w:rPr>
              <w:t>31.9</w:t>
            </w:r>
          </w:p>
        </w:tc>
      </w:tr>
      <w:tr w:rsidR="001F5E9D" w:rsidRPr="001F5E9D" w14:paraId="4582D742" w14:textId="77777777" w:rsidTr="00514052">
        <w:tc>
          <w:tcPr>
            <w:tcW w:w="2268" w:type="dxa"/>
            <w:tcBorders>
              <w:top w:val="nil"/>
              <w:left w:val="nil"/>
              <w:bottom w:val="nil"/>
              <w:right w:val="single" w:sz="18" w:space="0" w:color="C00000"/>
            </w:tcBorders>
            <w:vAlign w:val="center"/>
          </w:tcPr>
          <w:p w14:paraId="61F9F7EA" w14:textId="77777777" w:rsidR="001F5E9D" w:rsidRPr="00C935A5" w:rsidRDefault="001F5E9D" w:rsidP="001F5E9D">
            <w:pPr>
              <w:spacing w:before="40" w:after="20"/>
              <w:rPr>
                <w:rFonts w:cs="Arial"/>
                <w:sz w:val="18"/>
                <w:szCs w:val="18"/>
              </w:rPr>
            </w:pPr>
            <w:r w:rsidRPr="00C935A5">
              <w:rPr>
                <w:rFonts w:cs="Arial"/>
                <w:sz w:val="18"/>
                <w:szCs w:val="18"/>
              </w:rPr>
              <w:t>Pyrenees S</w:t>
            </w:r>
          </w:p>
        </w:tc>
        <w:tc>
          <w:tcPr>
            <w:tcW w:w="1418" w:type="dxa"/>
            <w:tcBorders>
              <w:top w:val="nil"/>
              <w:left w:val="single" w:sz="18" w:space="0" w:color="C00000"/>
              <w:bottom w:val="nil"/>
              <w:right w:val="nil"/>
            </w:tcBorders>
            <w:vAlign w:val="bottom"/>
          </w:tcPr>
          <w:p w14:paraId="4DA8AC11" w14:textId="506FA249" w:rsidR="001F5E9D" w:rsidRPr="00C935A5" w:rsidRDefault="001F5E9D" w:rsidP="001F5E9D">
            <w:pPr>
              <w:spacing w:before="40" w:after="20"/>
              <w:jc w:val="right"/>
              <w:rPr>
                <w:rFonts w:cs="Arial"/>
                <w:sz w:val="18"/>
                <w:szCs w:val="18"/>
              </w:rPr>
            </w:pPr>
            <w:r w:rsidRPr="001F5E9D">
              <w:rPr>
                <w:rFonts w:cs="Arial"/>
                <w:sz w:val="18"/>
                <w:szCs w:val="18"/>
              </w:rPr>
              <w:t>1,300</w:t>
            </w:r>
          </w:p>
        </w:tc>
        <w:tc>
          <w:tcPr>
            <w:tcW w:w="1418" w:type="dxa"/>
            <w:tcBorders>
              <w:top w:val="nil"/>
              <w:left w:val="nil"/>
              <w:bottom w:val="nil"/>
              <w:right w:val="nil"/>
            </w:tcBorders>
            <w:vAlign w:val="bottom"/>
          </w:tcPr>
          <w:p w14:paraId="5ADDDCC5" w14:textId="65B1A99A" w:rsidR="001F5E9D" w:rsidRPr="00C935A5" w:rsidRDefault="001F5E9D" w:rsidP="001F5E9D">
            <w:pPr>
              <w:spacing w:before="40" w:after="20"/>
              <w:jc w:val="center"/>
              <w:rPr>
                <w:rFonts w:cs="Arial"/>
                <w:sz w:val="18"/>
                <w:szCs w:val="18"/>
              </w:rPr>
            </w:pPr>
            <w:r w:rsidRPr="001F5E9D">
              <w:rPr>
                <w:rFonts w:cs="Arial"/>
                <w:sz w:val="18"/>
                <w:szCs w:val="18"/>
              </w:rPr>
              <w:t>36.3</w:t>
            </w:r>
          </w:p>
        </w:tc>
        <w:tc>
          <w:tcPr>
            <w:tcW w:w="170" w:type="dxa"/>
            <w:tcBorders>
              <w:top w:val="nil"/>
              <w:left w:val="nil"/>
              <w:bottom w:val="nil"/>
              <w:right w:val="nil"/>
            </w:tcBorders>
            <w:vAlign w:val="bottom"/>
          </w:tcPr>
          <w:p w14:paraId="0C6B4E2E"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0BA301AC" w14:textId="6BC4660A" w:rsidR="001F5E9D" w:rsidRPr="00C935A5" w:rsidRDefault="001F5E9D" w:rsidP="001F5E9D">
            <w:pPr>
              <w:spacing w:before="40" w:after="20"/>
              <w:jc w:val="right"/>
              <w:rPr>
                <w:rFonts w:cs="Arial"/>
                <w:sz w:val="18"/>
                <w:szCs w:val="18"/>
              </w:rPr>
            </w:pPr>
            <w:r w:rsidRPr="001F5E9D">
              <w:rPr>
                <w:rFonts w:cs="Arial"/>
                <w:sz w:val="18"/>
                <w:szCs w:val="18"/>
              </w:rPr>
              <w:t>7,957</w:t>
            </w:r>
          </w:p>
        </w:tc>
        <w:tc>
          <w:tcPr>
            <w:tcW w:w="170" w:type="dxa"/>
            <w:tcBorders>
              <w:top w:val="nil"/>
              <w:left w:val="nil"/>
              <w:bottom w:val="nil"/>
              <w:right w:val="nil"/>
            </w:tcBorders>
            <w:vAlign w:val="bottom"/>
          </w:tcPr>
          <w:p w14:paraId="0783D77D" w14:textId="688B7974"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7EE8C22" w14:textId="49BF3FAA" w:rsidR="001F5E9D" w:rsidRPr="00C935A5" w:rsidRDefault="001F5E9D" w:rsidP="001F5E9D">
            <w:pPr>
              <w:spacing w:before="40" w:after="20"/>
              <w:jc w:val="right"/>
              <w:rPr>
                <w:rFonts w:cs="Arial"/>
                <w:sz w:val="18"/>
                <w:szCs w:val="18"/>
              </w:rPr>
            </w:pPr>
            <w:r w:rsidRPr="001F5E9D">
              <w:rPr>
                <w:rFonts w:cs="Arial"/>
                <w:sz w:val="18"/>
                <w:szCs w:val="18"/>
              </w:rPr>
              <w:t>71.4</w:t>
            </w:r>
          </w:p>
        </w:tc>
      </w:tr>
      <w:tr w:rsidR="001F5E9D" w:rsidRPr="001F5E9D" w14:paraId="253966C8" w14:textId="77777777" w:rsidTr="00514052">
        <w:tc>
          <w:tcPr>
            <w:tcW w:w="2268" w:type="dxa"/>
            <w:tcBorders>
              <w:top w:val="nil"/>
              <w:left w:val="nil"/>
              <w:bottom w:val="nil"/>
              <w:right w:val="single" w:sz="18" w:space="0" w:color="C00000"/>
            </w:tcBorders>
            <w:vAlign w:val="center"/>
          </w:tcPr>
          <w:p w14:paraId="4788CFD3" w14:textId="77777777" w:rsidR="001F5E9D" w:rsidRPr="00C935A5" w:rsidRDefault="001F5E9D" w:rsidP="001F5E9D">
            <w:pPr>
              <w:spacing w:before="40" w:after="20"/>
              <w:rPr>
                <w:rFonts w:cs="Arial"/>
                <w:sz w:val="18"/>
                <w:szCs w:val="18"/>
              </w:rPr>
            </w:pPr>
            <w:r w:rsidRPr="00C935A5">
              <w:rPr>
                <w:rFonts w:cs="Arial"/>
                <w:sz w:val="18"/>
                <w:szCs w:val="18"/>
              </w:rPr>
              <w:t>Queenscliffe B</w:t>
            </w:r>
          </w:p>
        </w:tc>
        <w:tc>
          <w:tcPr>
            <w:tcW w:w="1418" w:type="dxa"/>
            <w:tcBorders>
              <w:top w:val="nil"/>
              <w:left w:val="single" w:sz="18" w:space="0" w:color="C00000"/>
              <w:bottom w:val="nil"/>
              <w:right w:val="nil"/>
            </w:tcBorders>
            <w:vAlign w:val="bottom"/>
          </w:tcPr>
          <w:p w14:paraId="6699AB1D" w14:textId="48FA4582" w:rsidR="001F5E9D" w:rsidRPr="00C935A5" w:rsidRDefault="001F5E9D" w:rsidP="001F5E9D">
            <w:pPr>
              <w:spacing w:before="40" w:after="20"/>
              <w:jc w:val="right"/>
              <w:rPr>
                <w:rFonts w:cs="Arial"/>
                <w:sz w:val="18"/>
                <w:szCs w:val="18"/>
              </w:rPr>
            </w:pPr>
            <w:r w:rsidRPr="001F5E9D">
              <w:rPr>
                <w:rFonts w:cs="Arial"/>
                <w:sz w:val="18"/>
                <w:szCs w:val="18"/>
              </w:rPr>
              <w:t>480</w:t>
            </w:r>
          </w:p>
        </w:tc>
        <w:tc>
          <w:tcPr>
            <w:tcW w:w="1418" w:type="dxa"/>
            <w:tcBorders>
              <w:top w:val="nil"/>
              <w:left w:val="nil"/>
              <w:bottom w:val="nil"/>
              <w:right w:val="nil"/>
            </w:tcBorders>
            <w:vAlign w:val="bottom"/>
          </w:tcPr>
          <w:p w14:paraId="30467318" w14:textId="44496385" w:rsidR="001F5E9D" w:rsidRPr="00C935A5" w:rsidRDefault="001F5E9D" w:rsidP="001F5E9D">
            <w:pPr>
              <w:spacing w:before="40" w:after="20"/>
              <w:jc w:val="center"/>
              <w:rPr>
                <w:rFonts w:cs="Arial"/>
                <w:sz w:val="18"/>
                <w:szCs w:val="18"/>
              </w:rPr>
            </w:pPr>
            <w:r w:rsidRPr="001F5E9D">
              <w:rPr>
                <w:rFonts w:cs="Arial"/>
                <w:sz w:val="18"/>
                <w:szCs w:val="18"/>
              </w:rPr>
              <w:t>24.1</w:t>
            </w:r>
          </w:p>
        </w:tc>
        <w:tc>
          <w:tcPr>
            <w:tcW w:w="170" w:type="dxa"/>
            <w:tcBorders>
              <w:top w:val="nil"/>
              <w:left w:val="nil"/>
              <w:bottom w:val="nil"/>
              <w:right w:val="nil"/>
            </w:tcBorders>
            <w:vAlign w:val="bottom"/>
          </w:tcPr>
          <w:p w14:paraId="19BA275A"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1584740D" w14:textId="4E7BB03F" w:rsidR="001F5E9D" w:rsidRPr="00C935A5" w:rsidRDefault="001F5E9D" w:rsidP="001F5E9D">
            <w:pPr>
              <w:spacing w:before="40" w:after="20"/>
              <w:jc w:val="right"/>
              <w:rPr>
                <w:rFonts w:cs="Arial"/>
                <w:sz w:val="18"/>
                <w:szCs w:val="18"/>
              </w:rPr>
            </w:pPr>
            <w:r w:rsidRPr="001F5E9D">
              <w:rPr>
                <w:rFonts w:cs="Arial"/>
                <w:sz w:val="18"/>
                <w:szCs w:val="18"/>
              </w:rPr>
              <w:t>3,317</w:t>
            </w:r>
          </w:p>
        </w:tc>
        <w:tc>
          <w:tcPr>
            <w:tcW w:w="170" w:type="dxa"/>
            <w:tcBorders>
              <w:top w:val="nil"/>
              <w:left w:val="nil"/>
              <w:bottom w:val="nil"/>
              <w:right w:val="nil"/>
            </w:tcBorders>
            <w:vAlign w:val="bottom"/>
          </w:tcPr>
          <w:p w14:paraId="1564CDB9" w14:textId="7A252CF0"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734F21F" w14:textId="7F39DB09" w:rsidR="001F5E9D" w:rsidRPr="00C935A5" w:rsidRDefault="001F5E9D" w:rsidP="001F5E9D">
            <w:pPr>
              <w:spacing w:before="40" w:after="20"/>
              <w:jc w:val="right"/>
              <w:rPr>
                <w:rFonts w:cs="Arial"/>
                <w:sz w:val="18"/>
                <w:szCs w:val="18"/>
              </w:rPr>
            </w:pPr>
            <w:r w:rsidRPr="001F5E9D">
              <w:rPr>
                <w:rFonts w:cs="Arial"/>
                <w:sz w:val="18"/>
                <w:szCs w:val="18"/>
              </w:rPr>
              <w:t>46.0</w:t>
            </w:r>
          </w:p>
        </w:tc>
      </w:tr>
      <w:tr w:rsidR="001F5E9D" w:rsidRPr="001F5E9D" w14:paraId="72E463EE" w14:textId="77777777" w:rsidTr="00514052">
        <w:tc>
          <w:tcPr>
            <w:tcW w:w="2268" w:type="dxa"/>
            <w:tcBorders>
              <w:top w:val="nil"/>
              <w:left w:val="nil"/>
              <w:bottom w:val="nil"/>
              <w:right w:val="single" w:sz="18" w:space="0" w:color="C00000"/>
            </w:tcBorders>
            <w:vAlign w:val="center"/>
          </w:tcPr>
          <w:p w14:paraId="2628C021" w14:textId="77777777" w:rsidR="001F5E9D" w:rsidRPr="00C935A5" w:rsidRDefault="001F5E9D" w:rsidP="001F5E9D">
            <w:pPr>
              <w:spacing w:before="40" w:after="20"/>
              <w:rPr>
                <w:rFonts w:cs="Arial"/>
                <w:sz w:val="18"/>
                <w:szCs w:val="18"/>
              </w:rPr>
            </w:pPr>
            <w:r w:rsidRPr="00C935A5">
              <w:rPr>
                <w:rFonts w:cs="Arial"/>
                <w:sz w:val="18"/>
                <w:szCs w:val="18"/>
              </w:rPr>
              <w:t>South Gippsland S</w:t>
            </w:r>
          </w:p>
        </w:tc>
        <w:tc>
          <w:tcPr>
            <w:tcW w:w="1418" w:type="dxa"/>
            <w:tcBorders>
              <w:top w:val="nil"/>
              <w:left w:val="single" w:sz="18" w:space="0" w:color="C00000"/>
              <w:bottom w:val="nil"/>
              <w:right w:val="nil"/>
            </w:tcBorders>
            <w:vAlign w:val="bottom"/>
          </w:tcPr>
          <w:p w14:paraId="045F71AE" w14:textId="6994DF2E" w:rsidR="001F5E9D" w:rsidRPr="00C935A5" w:rsidRDefault="001F5E9D" w:rsidP="001F5E9D">
            <w:pPr>
              <w:spacing w:before="40" w:after="20"/>
              <w:jc w:val="right"/>
              <w:rPr>
                <w:rFonts w:cs="Arial"/>
                <w:sz w:val="18"/>
                <w:szCs w:val="18"/>
              </w:rPr>
            </w:pPr>
            <w:r w:rsidRPr="001F5E9D">
              <w:rPr>
                <w:rFonts w:cs="Arial"/>
                <w:sz w:val="18"/>
                <w:szCs w:val="18"/>
              </w:rPr>
              <w:t>4,675</w:t>
            </w:r>
          </w:p>
        </w:tc>
        <w:tc>
          <w:tcPr>
            <w:tcW w:w="1418" w:type="dxa"/>
            <w:tcBorders>
              <w:top w:val="nil"/>
              <w:left w:val="nil"/>
              <w:bottom w:val="nil"/>
              <w:right w:val="nil"/>
            </w:tcBorders>
            <w:vAlign w:val="bottom"/>
          </w:tcPr>
          <w:p w14:paraId="5C98E2D2" w14:textId="0F42CBBE" w:rsidR="001F5E9D" w:rsidRPr="00C935A5" w:rsidRDefault="001F5E9D" w:rsidP="001F5E9D">
            <w:pPr>
              <w:spacing w:before="40" w:after="20"/>
              <w:jc w:val="center"/>
              <w:rPr>
                <w:rFonts w:cs="Arial"/>
                <w:sz w:val="18"/>
                <w:szCs w:val="18"/>
              </w:rPr>
            </w:pPr>
            <w:r w:rsidRPr="001F5E9D">
              <w:rPr>
                <w:rFonts w:cs="Arial"/>
                <w:sz w:val="18"/>
                <w:szCs w:val="18"/>
              </w:rPr>
              <w:t>35.3</w:t>
            </w:r>
          </w:p>
        </w:tc>
        <w:tc>
          <w:tcPr>
            <w:tcW w:w="170" w:type="dxa"/>
            <w:tcBorders>
              <w:top w:val="nil"/>
              <w:left w:val="nil"/>
              <w:bottom w:val="nil"/>
              <w:right w:val="nil"/>
            </w:tcBorders>
            <w:vAlign w:val="bottom"/>
          </w:tcPr>
          <w:p w14:paraId="70427E7C"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41FB3FFA" w14:textId="108EFE4F" w:rsidR="001F5E9D" w:rsidRPr="00C935A5" w:rsidRDefault="001F5E9D" w:rsidP="001F5E9D">
            <w:pPr>
              <w:spacing w:before="40" w:after="20"/>
              <w:jc w:val="right"/>
              <w:rPr>
                <w:rFonts w:cs="Arial"/>
                <w:sz w:val="18"/>
                <w:szCs w:val="18"/>
              </w:rPr>
            </w:pPr>
            <w:r w:rsidRPr="001F5E9D">
              <w:rPr>
                <w:rFonts w:cs="Arial"/>
                <w:sz w:val="18"/>
                <w:szCs w:val="18"/>
              </w:rPr>
              <w:t>31,109</w:t>
            </w:r>
          </w:p>
        </w:tc>
        <w:tc>
          <w:tcPr>
            <w:tcW w:w="170" w:type="dxa"/>
            <w:tcBorders>
              <w:top w:val="nil"/>
              <w:left w:val="nil"/>
              <w:bottom w:val="nil"/>
              <w:right w:val="nil"/>
            </w:tcBorders>
            <w:vAlign w:val="bottom"/>
          </w:tcPr>
          <w:p w14:paraId="5ED22712" w14:textId="58BEDEB6"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F31C1CB" w14:textId="2D72C6EF" w:rsidR="001F5E9D" w:rsidRPr="00C935A5" w:rsidRDefault="001F5E9D" w:rsidP="001F5E9D">
            <w:pPr>
              <w:spacing w:before="40" w:after="20"/>
              <w:jc w:val="right"/>
              <w:rPr>
                <w:rFonts w:cs="Arial"/>
                <w:sz w:val="18"/>
                <w:szCs w:val="18"/>
              </w:rPr>
            </w:pPr>
            <w:r w:rsidRPr="001F5E9D">
              <w:rPr>
                <w:rFonts w:cs="Arial"/>
                <w:sz w:val="18"/>
                <w:szCs w:val="18"/>
              </w:rPr>
              <w:t>45.3</w:t>
            </w:r>
          </w:p>
        </w:tc>
      </w:tr>
      <w:tr w:rsidR="001F5E9D" w:rsidRPr="001F5E9D" w14:paraId="09897D20" w14:textId="77777777" w:rsidTr="00514052">
        <w:tc>
          <w:tcPr>
            <w:tcW w:w="2268" w:type="dxa"/>
            <w:tcBorders>
              <w:top w:val="nil"/>
              <w:left w:val="nil"/>
              <w:bottom w:val="nil"/>
              <w:right w:val="single" w:sz="18" w:space="0" w:color="C00000"/>
            </w:tcBorders>
            <w:vAlign w:val="center"/>
          </w:tcPr>
          <w:p w14:paraId="3EDAA3D6" w14:textId="77777777" w:rsidR="001F5E9D" w:rsidRPr="00C935A5" w:rsidRDefault="001F5E9D" w:rsidP="001F5E9D">
            <w:pPr>
              <w:spacing w:before="40" w:after="20"/>
              <w:rPr>
                <w:rFonts w:cs="Arial"/>
                <w:sz w:val="18"/>
                <w:szCs w:val="18"/>
              </w:rPr>
            </w:pPr>
            <w:r w:rsidRPr="00C935A5">
              <w:rPr>
                <w:rFonts w:cs="Arial"/>
                <w:sz w:val="18"/>
                <w:szCs w:val="18"/>
              </w:rPr>
              <w:t>Southern Grampians S</w:t>
            </w:r>
          </w:p>
        </w:tc>
        <w:tc>
          <w:tcPr>
            <w:tcW w:w="1418" w:type="dxa"/>
            <w:tcBorders>
              <w:top w:val="nil"/>
              <w:left w:val="single" w:sz="18" w:space="0" w:color="C00000"/>
              <w:bottom w:val="nil"/>
              <w:right w:val="nil"/>
            </w:tcBorders>
            <w:vAlign w:val="bottom"/>
          </w:tcPr>
          <w:p w14:paraId="64CC24AD" w14:textId="274677FF" w:rsidR="001F5E9D" w:rsidRPr="00C935A5" w:rsidRDefault="001F5E9D" w:rsidP="001F5E9D">
            <w:pPr>
              <w:spacing w:before="40" w:after="20"/>
              <w:jc w:val="right"/>
              <w:rPr>
                <w:rFonts w:cs="Arial"/>
                <w:sz w:val="18"/>
                <w:szCs w:val="18"/>
              </w:rPr>
            </w:pPr>
            <w:r w:rsidRPr="001F5E9D">
              <w:rPr>
                <w:rFonts w:cs="Arial"/>
                <w:sz w:val="18"/>
                <w:szCs w:val="18"/>
              </w:rPr>
              <w:t>2,375</w:t>
            </w:r>
          </w:p>
        </w:tc>
        <w:tc>
          <w:tcPr>
            <w:tcW w:w="1418" w:type="dxa"/>
            <w:tcBorders>
              <w:top w:val="nil"/>
              <w:left w:val="nil"/>
              <w:bottom w:val="nil"/>
              <w:right w:val="nil"/>
            </w:tcBorders>
            <w:vAlign w:val="bottom"/>
          </w:tcPr>
          <w:p w14:paraId="06A7FC2F" w14:textId="55763BD1" w:rsidR="001F5E9D" w:rsidRPr="00C935A5" w:rsidRDefault="001F5E9D" w:rsidP="001F5E9D">
            <w:pPr>
              <w:spacing w:before="40" w:after="20"/>
              <w:jc w:val="center"/>
              <w:rPr>
                <w:rFonts w:cs="Arial"/>
                <w:sz w:val="18"/>
                <w:szCs w:val="18"/>
              </w:rPr>
            </w:pPr>
            <w:r w:rsidRPr="001F5E9D">
              <w:rPr>
                <w:rFonts w:cs="Arial"/>
                <w:sz w:val="18"/>
                <w:szCs w:val="18"/>
              </w:rPr>
              <w:t>34.5</w:t>
            </w:r>
          </w:p>
        </w:tc>
        <w:tc>
          <w:tcPr>
            <w:tcW w:w="170" w:type="dxa"/>
            <w:tcBorders>
              <w:top w:val="nil"/>
              <w:left w:val="nil"/>
              <w:bottom w:val="nil"/>
              <w:right w:val="nil"/>
            </w:tcBorders>
            <w:vAlign w:val="bottom"/>
          </w:tcPr>
          <w:p w14:paraId="758249CC"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22561631" w14:textId="33E19406" w:rsidR="001F5E9D" w:rsidRPr="00C935A5" w:rsidRDefault="001F5E9D" w:rsidP="001F5E9D">
            <w:pPr>
              <w:spacing w:before="40" w:after="20"/>
              <w:jc w:val="right"/>
              <w:rPr>
                <w:rFonts w:cs="Arial"/>
                <w:sz w:val="18"/>
                <w:szCs w:val="18"/>
              </w:rPr>
            </w:pPr>
            <w:r w:rsidRPr="001F5E9D">
              <w:rPr>
                <w:rFonts w:cs="Arial"/>
                <w:sz w:val="18"/>
                <w:szCs w:val="18"/>
              </w:rPr>
              <w:t>16,483</w:t>
            </w:r>
          </w:p>
        </w:tc>
        <w:tc>
          <w:tcPr>
            <w:tcW w:w="170" w:type="dxa"/>
            <w:tcBorders>
              <w:top w:val="nil"/>
              <w:left w:val="nil"/>
              <w:bottom w:val="nil"/>
              <w:right w:val="nil"/>
            </w:tcBorders>
            <w:vAlign w:val="bottom"/>
          </w:tcPr>
          <w:p w14:paraId="5B9E0BAC" w14:textId="6FF86E83"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932B653" w14:textId="28B48A9B" w:rsidR="001F5E9D" w:rsidRPr="00C935A5" w:rsidRDefault="001F5E9D" w:rsidP="001F5E9D">
            <w:pPr>
              <w:spacing w:before="40" w:after="20"/>
              <w:jc w:val="right"/>
              <w:rPr>
                <w:rFonts w:cs="Arial"/>
                <w:sz w:val="18"/>
                <w:szCs w:val="18"/>
              </w:rPr>
            </w:pPr>
            <w:r w:rsidRPr="001F5E9D">
              <w:rPr>
                <w:rFonts w:cs="Arial"/>
                <w:sz w:val="18"/>
                <w:szCs w:val="18"/>
              </w:rPr>
              <w:t>19.5</w:t>
            </w:r>
          </w:p>
        </w:tc>
      </w:tr>
      <w:tr w:rsidR="001F5E9D" w:rsidRPr="001F5E9D" w14:paraId="653CE10F" w14:textId="77777777" w:rsidTr="00514052">
        <w:tc>
          <w:tcPr>
            <w:tcW w:w="2268" w:type="dxa"/>
            <w:tcBorders>
              <w:top w:val="nil"/>
              <w:left w:val="nil"/>
              <w:bottom w:val="nil"/>
              <w:right w:val="single" w:sz="18" w:space="0" w:color="C00000"/>
            </w:tcBorders>
            <w:vAlign w:val="center"/>
          </w:tcPr>
          <w:p w14:paraId="7A91E879" w14:textId="77777777" w:rsidR="001F5E9D" w:rsidRPr="00C935A5" w:rsidRDefault="001F5E9D" w:rsidP="001F5E9D">
            <w:pPr>
              <w:spacing w:before="40" w:after="20"/>
              <w:rPr>
                <w:rFonts w:cs="Arial"/>
                <w:sz w:val="18"/>
                <w:szCs w:val="18"/>
              </w:rPr>
            </w:pPr>
            <w:r w:rsidRPr="00C935A5">
              <w:rPr>
                <w:rFonts w:cs="Arial"/>
                <w:sz w:val="18"/>
                <w:szCs w:val="18"/>
              </w:rPr>
              <w:t>Stonnington C</w:t>
            </w:r>
          </w:p>
        </w:tc>
        <w:tc>
          <w:tcPr>
            <w:tcW w:w="1418" w:type="dxa"/>
            <w:tcBorders>
              <w:top w:val="nil"/>
              <w:left w:val="single" w:sz="18" w:space="0" w:color="C00000"/>
              <w:bottom w:val="nil"/>
              <w:right w:val="nil"/>
            </w:tcBorders>
            <w:vAlign w:val="bottom"/>
          </w:tcPr>
          <w:p w14:paraId="4A905E78" w14:textId="31362F41" w:rsidR="001F5E9D" w:rsidRPr="00C935A5" w:rsidRDefault="001F5E9D" w:rsidP="001F5E9D">
            <w:pPr>
              <w:spacing w:before="40" w:after="20"/>
              <w:jc w:val="right"/>
              <w:rPr>
                <w:rFonts w:cs="Arial"/>
                <w:sz w:val="18"/>
                <w:szCs w:val="18"/>
              </w:rPr>
            </w:pPr>
            <w:r w:rsidRPr="001F5E9D">
              <w:rPr>
                <w:rFonts w:cs="Arial"/>
                <w:sz w:val="18"/>
                <w:szCs w:val="18"/>
              </w:rPr>
              <w:t>5,490</w:t>
            </w:r>
          </w:p>
        </w:tc>
        <w:tc>
          <w:tcPr>
            <w:tcW w:w="1418" w:type="dxa"/>
            <w:tcBorders>
              <w:top w:val="nil"/>
              <w:left w:val="nil"/>
              <w:bottom w:val="nil"/>
              <w:right w:val="nil"/>
            </w:tcBorders>
            <w:vAlign w:val="bottom"/>
          </w:tcPr>
          <w:p w14:paraId="1F850CD2" w14:textId="06BFAD61" w:rsidR="001F5E9D" w:rsidRPr="00C935A5" w:rsidRDefault="001F5E9D" w:rsidP="001F5E9D">
            <w:pPr>
              <w:spacing w:before="40" w:after="20"/>
              <w:jc w:val="center"/>
              <w:rPr>
                <w:rFonts w:cs="Arial"/>
                <w:sz w:val="18"/>
                <w:szCs w:val="18"/>
              </w:rPr>
            </w:pPr>
            <w:r w:rsidRPr="001F5E9D">
              <w:rPr>
                <w:rFonts w:cs="Arial"/>
                <w:sz w:val="18"/>
                <w:szCs w:val="18"/>
              </w:rPr>
              <w:t>20.8</w:t>
            </w:r>
          </w:p>
        </w:tc>
        <w:tc>
          <w:tcPr>
            <w:tcW w:w="170" w:type="dxa"/>
            <w:tcBorders>
              <w:top w:val="nil"/>
              <w:left w:val="nil"/>
              <w:bottom w:val="nil"/>
              <w:right w:val="nil"/>
            </w:tcBorders>
            <w:vAlign w:val="bottom"/>
          </w:tcPr>
          <w:p w14:paraId="4E4984FE"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757FE0A8" w14:textId="026B10C6" w:rsidR="001F5E9D" w:rsidRPr="00C935A5" w:rsidRDefault="001F5E9D" w:rsidP="001F5E9D">
            <w:pPr>
              <w:spacing w:before="40" w:after="20"/>
              <w:jc w:val="right"/>
              <w:rPr>
                <w:rFonts w:cs="Arial"/>
                <w:sz w:val="18"/>
                <w:szCs w:val="18"/>
              </w:rPr>
            </w:pPr>
            <w:r w:rsidRPr="001F5E9D">
              <w:rPr>
                <w:rFonts w:cs="Arial"/>
                <w:sz w:val="18"/>
                <w:szCs w:val="18"/>
              </w:rPr>
              <w:t>114,789</w:t>
            </w:r>
          </w:p>
        </w:tc>
        <w:tc>
          <w:tcPr>
            <w:tcW w:w="170" w:type="dxa"/>
            <w:tcBorders>
              <w:top w:val="nil"/>
              <w:left w:val="nil"/>
              <w:bottom w:val="nil"/>
              <w:right w:val="nil"/>
            </w:tcBorders>
            <w:vAlign w:val="bottom"/>
          </w:tcPr>
          <w:p w14:paraId="45DA8BCF" w14:textId="606F27B0"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C326AEC" w14:textId="235267C7" w:rsidR="001F5E9D" w:rsidRPr="00C935A5" w:rsidRDefault="001F5E9D" w:rsidP="001F5E9D">
            <w:pPr>
              <w:spacing w:before="40" w:after="20"/>
              <w:jc w:val="right"/>
              <w:rPr>
                <w:rFonts w:cs="Arial"/>
                <w:sz w:val="18"/>
                <w:szCs w:val="18"/>
              </w:rPr>
            </w:pPr>
            <w:r w:rsidRPr="001F5E9D">
              <w:rPr>
                <w:rFonts w:cs="Arial"/>
                <w:sz w:val="18"/>
                <w:szCs w:val="18"/>
              </w:rPr>
              <w:t>14.5</w:t>
            </w:r>
          </w:p>
        </w:tc>
      </w:tr>
      <w:tr w:rsidR="001F5E9D" w:rsidRPr="001F5E9D" w14:paraId="7BB4485B" w14:textId="77777777" w:rsidTr="00514052">
        <w:tc>
          <w:tcPr>
            <w:tcW w:w="2268" w:type="dxa"/>
            <w:tcBorders>
              <w:top w:val="nil"/>
              <w:left w:val="nil"/>
              <w:bottom w:val="nil"/>
              <w:right w:val="single" w:sz="18" w:space="0" w:color="C00000"/>
            </w:tcBorders>
            <w:vAlign w:val="center"/>
          </w:tcPr>
          <w:p w14:paraId="6B92EA11" w14:textId="77777777" w:rsidR="001F5E9D" w:rsidRPr="00C935A5" w:rsidRDefault="001F5E9D" w:rsidP="001F5E9D">
            <w:pPr>
              <w:spacing w:before="40" w:after="20"/>
              <w:rPr>
                <w:rFonts w:cs="Arial"/>
                <w:sz w:val="18"/>
                <w:szCs w:val="18"/>
              </w:rPr>
            </w:pPr>
            <w:r w:rsidRPr="00C935A5">
              <w:rPr>
                <w:rFonts w:cs="Arial"/>
                <w:sz w:val="18"/>
                <w:szCs w:val="18"/>
              </w:rPr>
              <w:t>Strathbogie S</w:t>
            </w:r>
          </w:p>
        </w:tc>
        <w:tc>
          <w:tcPr>
            <w:tcW w:w="1418" w:type="dxa"/>
            <w:tcBorders>
              <w:top w:val="nil"/>
              <w:left w:val="single" w:sz="18" w:space="0" w:color="C00000"/>
              <w:bottom w:val="nil"/>
              <w:right w:val="nil"/>
            </w:tcBorders>
            <w:vAlign w:val="bottom"/>
          </w:tcPr>
          <w:p w14:paraId="7E2A8469" w14:textId="2B6409CC" w:rsidR="001F5E9D" w:rsidRPr="00C935A5" w:rsidRDefault="001F5E9D" w:rsidP="001F5E9D">
            <w:pPr>
              <w:spacing w:before="40" w:after="20"/>
              <w:jc w:val="right"/>
              <w:rPr>
                <w:rFonts w:cs="Arial"/>
                <w:sz w:val="18"/>
                <w:szCs w:val="18"/>
              </w:rPr>
            </w:pPr>
            <w:r w:rsidRPr="001F5E9D">
              <w:rPr>
                <w:rFonts w:cs="Arial"/>
                <w:sz w:val="18"/>
                <w:szCs w:val="18"/>
              </w:rPr>
              <w:t>2,165</w:t>
            </w:r>
          </w:p>
        </w:tc>
        <w:tc>
          <w:tcPr>
            <w:tcW w:w="1418" w:type="dxa"/>
            <w:tcBorders>
              <w:top w:val="nil"/>
              <w:left w:val="nil"/>
              <w:bottom w:val="nil"/>
              <w:right w:val="nil"/>
            </w:tcBorders>
            <w:vAlign w:val="bottom"/>
          </w:tcPr>
          <w:p w14:paraId="4026A243" w14:textId="37D89C0B" w:rsidR="001F5E9D" w:rsidRPr="00C935A5" w:rsidRDefault="001F5E9D" w:rsidP="001F5E9D">
            <w:pPr>
              <w:spacing w:before="40" w:after="20"/>
              <w:jc w:val="center"/>
              <w:rPr>
                <w:rFonts w:cs="Arial"/>
                <w:sz w:val="18"/>
                <w:szCs w:val="18"/>
              </w:rPr>
            </w:pPr>
            <w:r w:rsidRPr="001F5E9D">
              <w:rPr>
                <w:rFonts w:cs="Arial"/>
                <w:sz w:val="18"/>
                <w:szCs w:val="18"/>
              </w:rPr>
              <w:t>38.0</w:t>
            </w:r>
          </w:p>
        </w:tc>
        <w:tc>
          <w:tcPr>
            <w:tcW w:w="170" w:type="dxa"/>
            <w:tcBorders>
              <w:top w:val="nil"/>
              <w:left w:val="nil"/>
              <w:bottom w:val="nil"/>
              <w:right w:val="nil"/>
            </w:tcBorders>
            <w:vAlign w:val="bottom"/>
          </w:tcPr>
          <w:p w14:paraId="252BB065"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181AD42E" w14:textId="0BE73009" w:rsidR="001F5E9D" w:rsidRPr="00C935A5" w:rsidRDefault="001F5E9D" w:rsidP="001F5E9D">
            <w:pPr>
              <w:spacing w:before="40" w:after="20"/>
              <w:jc w:val="right"/>
              <w:rPr>
                <w:rFonts w:cs="Arial"/>
                <w:sz w:val="18"/>
                <w:szCs w:val="18"/>
              </w:rPr>
            </w:pPr>
            <w:r w:rsidRPr="001F5E9D">
              <w:rPr>
                <w:rFonts w:cs="Arial"/>
                <w:sz w:val="18"/>
                <w:szCs w:val="18"/>
              </w:rPr>
              <w:t>11,839</w:t>
            </w:r>
          </w:p>
        </w:tc>
        <w:tc>
          <w:tcPr>
            <w:tcW w:w="170" w:type="dxa"/>
            <w:tcBorders>
              <w:top w:val="nil"/>
              <w:left w:val="nil"/>
              <w:bottom w:val="nil"/>
              <w:right w:val="nil"/>
            </w:tcBorders>
            <w:vAlign w:val="bottom"/>
          </w:tcPr>
          <w:p w14:paraId="584AB91C" w14:textId="3F2A7B2C"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5AC3D31" w14:textId="5BC41FC6" w:rsidR="001F5E9D" w:rsidRPr="00C935A5" w:rsidRDefault="001F5E9D" w:rsidP="001F5E9D">
            <w:pPr>
              <w:spacing w:before="40" w:after="20"/>
              <w:jc w:val="right"/>
              <w:rPr>
                <w:rFonts w:cs="Arial"/>
                <w:sz w:val="18"/>
                <w:szCs w:val="18"/>
              </w:rPr>
            </w:pPr>
            <w:r w:rsidRPr="001F5E9D">
              <w:rPr>
                <w:rFonts w:cs="Arial"/>
                <w:sz w:val="18"/>
                <w:szCs w:val="18"/>
              </w:rPr>
              <w:t>73.9</w:t>
            </w:r>
          </w:p>
        </w:tc>
      </w:tr>
      <w:tr w:rsidR="001F5E9D" w:rsidRPr="001F5E9D" w14:paraId="03949F35" w14:textId="77777777" w:rsidTr="00514052">
        <w:tc>
          <w:tcPr>
            <w:tcW w:w="2268" w:type="dxa"/>
            <w:tcBorders>
              <w:top w:val="nil"/>
              <w:left w:val="nil"/>
              <w:bottom w:val="nil"/>
              <w:right w:val="single" w:sz="18" w:space="0" w:color="C00000"/>
            </w:tcBorders>
            <w:vAlign w:val="center"/>
          </w:tcPr>
          <w:p w14:paraId="4E48B6CE" w14:textId="77777777" w:rsidR="001F5E9D" w:rsidRPr="00C935A5" w:rsidRDefault="001F5E9D" w:rsidP="001F5E9D">
            <w:pPr>
              <w:spacing w:before="40" w:after="20"/>
              <w:rPr>
                <w:rFonts w:cs="Arial"/>
                <w:sz w:val="18"/>
                <w:szCs w:val="18"/>
              </w:rPr>
            </w:pPr>
            <w:r w:rsidRPr="00C935A5">
              <w:rPr>
                <w:rFonts w:cs="Arial"/>
                <w:sz w:val="18"/>
                <w:szCs w:val="18"/>
              </w:rPr>
              <w:t>Surf Coast S</w:t>
            </w:r>
          </w:p>
        </w:tc>
        <w:tc>
          <w:tcPr>
            <w:tcW w:w="1418" w:type="dxa"/>
            <w:tcBorders>
              <w:top w:val="nil"/>
              <w:left w:val="single" w:sz="18" w:space="0" w:color="C00000"/>
              <w:bottom w:val="nil"/>
              <w:right w:val="nil"/>
            </w:tcBorders>
            <w:vAlign w:val="bottom"/>
          </w:tcPr>
          <w:p w14:paraId="5699DE77" w14:textId="0E03D223" w:rsidR="001F5E9D" w:rsidRPr="00C935A5" w:rsidRDefault="001F5E9D" w:rsidP="001F5E9D">
            <w:pPr>
              <w:spacing w:before="40" w:after="20"/>
              <w:jc w:val="right"/>
              <w:rPr>
                <w:rFonts w:cs="Arial"/>
                <w:sz w:val="18"/>
                <w:szCs w:val="18"/>
              </w:rPr>
            </w:pPr>
            <w:r w:rsidRPr="001F5E9D">
              <w:rPr>
                <w:rFonts w:cs="Arial"/>
                <w:sz w:val="18"/>
                <w:szCs w:val="18"/>
              </w:rPr>
              <w:t>3,280</w:t>
            </w:r>
          </w:p>
        </w:tc>
        <w:tc>
          <w:tcPr>
            <w:tcW w:w="1418" w:type="dxa"/>
            <w:tcBorders>
              <w:top w:val="nil"/>
              <w:left w:val="nil"/>
              <w:bottom w:val="nil"/>
              <w:right w:val="nil"/>
            </w:tcBorders>
            <w:vAlign w:val="bottom"/>
          </w:tcPr>
          <w:p w14:paraId="67F86F11" w14:textId="43A14F13" w:rsidR="001F5E9D" w:rsidRPr="00C935A5" w:rsidRDefault="001F5E9D" w:rsidP="001F5E9D">
            <w:pPr>
              <w:spacing w:before="40" w:after="20"/>
              <w:jc w:val="center"/>
              <w:rPr>
                <w:rFonts w:cs="Arial"/>
                <w:sz w:val="18"/>
                <w:szCs w:val="18"/>
              </w:rPr>
            </w:pPr>
            <w:r w:rsidRPr="001F5E9D">
              <w:rPr>
                <w:rFonts w:cs="Arial"/>
                <w:sz w:val="18"/>
                <w:szCs w:val="18"/>
              </w:rPr>
              <w:t>27.1</w:t>
            </w:r>
          </w:p>
        </w:tc>
        <w:tc>
          <w:tcPr>
            <w:tcW w:w="170" w:type="dxa"/>
            <w:tcBorders>
              <w:top w:val="nil"/>
              <w:left w:val="nil"/>
              <w:bottom w:val="nil"/>
              <w:right w:val="nil"/>
            </w:tcBorders>
            <w:vAlign w:val="bottom"/>
          </w:tcPr>
          <w:p w14:paraId="40C9D856"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1A7D2A12" w14:textId="1E6354E3" w:rsidR="001F5E9D" w:rsidRPr="00C935A5" w:rsidRDefault="001F5E9D" w:rsidP="001F5E9D">
            <w:pPr>
              <w:spacing w:before="40" w:after="20"/>
              <w:jc w:val="right"/>
              <w:rPr>
                <w:rFonts w:cs="Arial"/>
                <w:sz w:val="18"/>
                <w:szCs w:val="18"/>
              </w:rPr>
            </w:pPr>
            <w:r w:rsidRPr="001F5E9D">
              <w:rPr>
                <w:rFonts w:cs="Arial"/>
                <w:sz w:val="18"/>
                <w:szCs w:val="18"/>
              </w:rPr>
              <w:t>40,265</w:t>
            </w:r>
          </w:p>
        </w:tc>
        <w:tc>
          <w:tcPr>
            <w:tcW w:w="170" w:type="dxa"/>
            <w:tcBorders>
              <w:top w:val="nil"/>
              <w:left w:val="nil"/>
              <w:bottom w:val="nil"/>
              <w:right w:val="nil"/>
            </w:tcBorders>
            <w:vAlign w:val="bottom"/>
          </w:tcPr>
          <w:p w14:paraId="4EC3AB50" w14:textId="63BC38CB"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38FED6F" w14:textId="46DBA3A7" w:rsidR="001F5E9D" w:rsidRPr="00C935A5" w:rsidRDefault="001F5E9D" w:rsidP="001F5E9D">
            <w:pPr>
              <w:spacing w:before="40" w:after="20"/>
              <w:jc w:val="right"/>
              <w:rPr>
                <w:rFonts w:cs="Arial"/>
                <w:sz w:val="18"/>
                <w:szCs w:val="18"/>
              </w:rPr>
            </w:pPr>
            <w:r w:rsidRPr="001F5E9D">
              <w:rPr>
                <w:rFonts w:cs="Arial"/>
                <w:sz w:val="18"/>
                <w:szCs w:val="18"/>
              </w:rPr>
              <w:t>52.6</w:t>
            </w:r>
          </w:p>
        </w:tc>
      </w:tr>
      <w:tr w:rsidR="001F5E9D" w:rsidRPr="001F5E9D" w14:paraId="753EF98B" w14:textId="77777777" w:rsidTr="00514052">
        <w:tc>
          <w:tcPr>
            <w:tcW w:w="2268" w:type="dxa"/>
            <w:tcBorders>
              <w:top w:val="nil"/>
              <w:left w:val="nil"/>
              <w:bottom w:val="nil"/>
              <w:right w:val="single" w:sz="18" w:space="0" w:color="C00000"/>
            </w:tcBorders>
            <w:vAlign w:val="center"/>
          </w:tcPr>
          <w:p w14:paraId="77AC6C99" w14:textId="77777777" w:rsidR="001F5E9D" w:rsidRPr="00C935A5" w:rsidRDefault="001F5E9D" w:rsidP="001F5E9D">
            <w:pPr>
              <w:spacing w:before="40" w:after="20"/>
              <w:rPr>
                <w:rFonts w:cs="Arial"/>
                <w:sz w:val="18"/>
                <w:szCs w:val="18"/>
              </w:rPr>
            </w:pPr>
            <w:r w:rsidRPr="00C935A5">
              <w:rPr>
                <w:rFonts w:cs="Arial"/>
                <w:sz w:val="18"/>
                <w:szCs w:val="18"/>
              </w:rPr>
              <w:t>Swan Hill RC</w:t>
            </w:r>
          </w:p>
        </w:tc>
        <w:tc>
          <w:tcPr>
            <w:tcW w:w="1418" w:type="dxa"/>
            <w:tcBorders>
              <w:top w:val="nil"/>
              <w:left w:val="single" w:sz="18" w:space="0" w:color="C00000"/>
              <w:bottom w:val="nil"/>
              <w:right w:val="nil"/>
            </w:tcBorders>
            <w:vAlign w:val="bottom"/>
          </w:tcPr>
          <w:p w14:paraId="2CCF1A33" w14:textId="73222AB0" w:rsidR="001F5E9D" w:rsidRPr="00C935A5" w:rsidRDefault="001F5E9D" w:rsidP="001F5E9D">
            <w:pPr>
              <w:spacing w:before="40" w:after="20"/>
              <w:jc w:val="right"/>
              <w:rPr>
                <w:rFonts w:cs="Arial"/>
                <w:sz w:val="18"/>
                <w:szCs w:val="18"/>
              </w:rPr>
            </w:pPr>
            <w:r w:rsidRPr="001F5E9D">
              <w:rPr>
                <w:rFonts w:cs="Arial"/>
                <w:sz w:val="18"/>
                <w:szCs w:val="18"/>
              </w:rPr>
              <w:t>2,440</w:t>
            </w:r>
          </w:p>
        </w:tc>
        <w:tc>
          <w:tcPr>
            <w:tcW w:w="1418" w:type="dxa"/>
            <w:tcBorders>
              <w:top w:val="nil"/>
              <w:left w:val="nil"/>
              <w:bottom w:val="nil"/>
              <w:right w:val="nil"/>
            </w:tcBorders>
            <w:vAlign w:val="bottom"/>
          </w:tcPr>
          <w:p w14:paraId="202CF0AB" w14:textId="00CC86CC" w:rsidR="001F5E9D" w:rsidRPr="00C935A5" w:rsidRDefault="001F5E9D" w:rsidP="001F5E9D">
            <w:pPr>
              <w:spacing w:before="40" w:after="20"/>
              <w:jc w:val="center"/>
              <w:rPr>
                <w:rFonts w:cs="Arial"/>
                <w:sz w:val="18"/>
                <w:szCs w:val="18"/>
              </w:rPr>
            </w:pPr>
            <w:r w:rsidRPr="001F5E9D">
              <w:rPr>
                <w:rFonts w:cs="Arial"/>
                <w:sz w:val="18"/>
                <w:szCs w:val="18"/>
              </w:rPr>
              <w:t>34.7</w:t>
            </w:r>
          </w:p>
        </w:tc>
        <w:tc>
          <w:tcPr>
            <w:tcW w:w="170" w:type="dxa"/>
            <w:tcBorders>
              <w:top w:val="nil"/>
              <w:left w:val="nil"/>
              <w:bottom w:val="nil"/>
              <w:right w:val="nil"/>
            </w:tcBorders>
            <w:vAlign w:val="bottom"/>
          </w:tcPr>
          <w:p w14:paraId="7719974D"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2BCE543E" w14:textId="415BE01B" w:rsidR="001F5E9D" w:rsidRPr="00C935A5" w:rsidRDefault="001F5E9D" w:rsidP="001F5E9D">
            <w:pPr>
              <w:spacing w:before="40" w:after="20"/>
              <w:jc w:val="right"/>
              <w:rPr>
                <w:rFonts w:cs="Arial"/>
                <w:sz w:val="18"/>
                <w:szCs w:val="18"/>
              </w:rPr>
            </w:pPr>
            <w:r w:rsidRPr="001F5E9D">
              <w:rPr>
                <w:rFonts w:cs="Arial"/>
                <w:sz w:val="18"/>
                <w:szCs w:val="18"/>
              </w:rPr>
              <w:t>20,962</w:t>
            </w:r>
          </w:p>
        </w:tc>
        <w:tc>
          <w:tcPr>
            <w:tcW w:w="170" w:type="dxa"/>
            <w:tcBorders>
              <w:top w:val="nil"/>
              <w:left w:val="nil"/>
              <w:bottom w:val="nil"/>
              <w:right w:val="nil"/>
            </w:tcBorders>
            <w:vAlign w:val="bottom"/>
          </w:tcPr>
          <w:p w14:paraId="25829E53" w14:textId="7CB134C9"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F009ACA" w14:textId="35430B8A" w:rsidR="001F5E9D" w:rsidRPr="00C935A5" w:rsidRDefault="001F5E9D" w:rsidP="001F5E9D">
            <w:pPr>
              <w:spacing w:before="40" w:after="20"/>
              <w:jc w:val="right"/>
              <w:rPr>
                <w:rFonts w:cs="Arial"/>
                <w:sz w:val="18"/>
                <w:szCs w:val="18"/>
              </w:rPr>
            </w:pPr>
            <w:r w:rsidRPr="001F5E9D">
              <w:rPr>
                <w:rFonts w:cs="Arial"/>
                <w:sz w:val="18"/>
                <w:szCs w:val="18"/>
              </w:rPr>
              <w:t>17.2</w:t>
            </w:r>
          </w:p>
        </w:tc>
      </w:tr>
      <w:tr w:rsidR="001F5E9D" w:rsidRPr="001F5E9D" w14:paraId="2BFE01C4" w14:textId="77777777" w:rsidTr="00514052">
        <w:tc>
          <w:tcPr>
            <w:tcW w:w="2268" w:type="dxa"/>
            <w:tcBorders>
              <w:top w:val="nil"/>
              <w:left w:val="nil"/>
              <w:bottom w:val="nil"/>
              <w:right w:val="single" w:sz="18" w:space="0" w:color="C00000"/>
            </w:tcBorders>
            <w:vAlign w:val="center"/>
          </w:tcPr>
          <w:p w14:paraId="0BF83240" w14:textId="77777777" w:rsidR="001F5E9D" w:rsidRPr="00C935A5" w:rsidRDefault="001F5E9D" w:rsidP="001F5E9D">
            <w:pPr>
              <w:spacing w:before="40" w:after="20"/>
              <w:rPr>
                <w:rFonts w:cs="Arial"/>
                <w:sz w:val="18"/>
                <w:szCs w:val="18"/>
              </w:rPr>
            </w:pPr>
            <w:r w:rsidRPr="00C935A5">
              <w:rPr>
                <w:rFonts w:cs="Arial"/>
                <w:sz w:val="18"/>
                <w:szCs w:val="18"/>
              </w:rPr>
              <w:t>Towong S</w:t>
            </w:r>
          </w:p>
        </w:tc>
        <w:tc>
          <w:tcPr>
            <w:tcW w:w="1418" w:type="dxa"/>
            <w:tcBorders>
              <w:top w:val="nil"/>
              <w:left w:val="single" w:sz="18" w:space="0" w:color="C00000"/>
              <w:bottom w:val="nil"/>
              <w:right w:val="nil"/>
            </w:tcBorders>
            <w:vAlign w:val="bottom"/>
          </w:tcPr>
          <w:p w14:paraId="4BAC7254" w14:textId="681E852C" w:rsidR="001F5E9D" w:rsidRPr="00C935A5" w:rsidRDefault="001F5E9D" w:rsidP="001F5E9D">
            <w:pPr>
              <w:spacing w:before="40" w:after="20"/>
              <w:jc w:val="right"/>
              <w:rPr>
                <w:rFonts w:cs="Arial"/>
                <w:sz w:val="18"/>
                <w:szCs w:val="18"/>
              </w:rPr>
            </w:pPr>
            <w:r w:rsidRPr="001F5E9D">
              <w:rPr>
                <w:rFonts w:cs="Arial"/>
                <w:sz w:val="18"/>
                <w:szCs w:val="18"/>
              </w:rPr>
              <w:t>945</w:t>
            </w:r>
          </w:p>
        </w:tc>
        <w:tc>
          <w:tcPr>
            <w:tcW w:w="1418" w:type="dxa"/>
            <w:tcBorders>
              <w:top w:val="nil"/>
              <w:left w:val="nil"/>
              <w:bottom w:val="nil"/>
              <w:right w:val="nil"/>
            </w:tcBorders>
            <w:vAlign w:val="bottom"/>
          </w:tcPr>
          <w:p w14:paraId="31AAD962" w14:textId="75E7D33B" w:rsidR="001F5E9D" w:rsidRPr="00C935A5" w:rsidRDefault="001F5E9D" w:rsidP="001F5E9D">
            <w:pPr>
              <w:spacing w:before="40" w:after="20"/>
              <w:jc w:val="center"/>
              <w:rPr>
                <w:rFonts w:cs="Arial"/>
                <w:sz w:val="18"/>
                <w:szCs w:val="18"/>
              </w:rPr>
            </w:pPr>
            <w:r w:rsidRPr="001F5E9D">
              <w:rPr>
                <w:rFonts w:cs="Arial"/>
                <w:sz w:val="18"/>
                <w:szCs w:val="18"/>
              </w:rPr>
              <w:t>33.5</w:t>
            </w:r>
          </w:p>
        </w:tc>
        <w:tc>
          <w:tcPr>
            <w:tcW w:w="170" w:type="dxa"/>
            <w:tcBorders>
              <w:top w:val="nil"/>
              <w:left w:val="nil"/>
              <w:bottom w:val="nil"/>
              <w:right w:val="nil"/>
            </w:tcBorders>
            <w:vAlign w:val="bottom"/>
          </w:tcPr>
          <w:p w14:paraId="0262486A"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0F80CCBF" w14:textId="599F6E00" w:rsidR="001F5E9D" w:rsidRPr="00C935A5" w:rsidRDefault="001F5E9D" w:rsidP="001F5E9D">
            <w:pPr>
              <w:spacing w:before="40" w:after="20"/>
              <w:jc w:val="right"/>
              <w:rPr>
                <w:rFonts w:cs="Arial"/>
                <w:sz w:val="18"/>
                <w:szCs w:val="18"/>
              </w:rPr>
            </w:pPr>
            <w:r w:rsidRPr="001F5E9D">
              <w:rPr>
                <w:rFonts w:cs="Arial"/>
                <w:sz w:val="18"/>
                <w:szCs w:val="18"/>
              </w:rPr>
              <w:t>6,158</w:t>
            </w:r>
          </w:p>
        </w:tc>
        <w:tc>
          <w:tcPr>
            <w:tcW w:w="170" w:type="dxa"/>
            <w:tcBorders>
              <w:top w:val="nil"/>
              <w:left w:val="nil"/>
              <w:bottom w:val="nil"/>
              <w:right w:val="nil"/>
            </w:tcBorders>
            <w:vAlign w:val="bottom"/>
          </w:tcPr>
          <w:p w14:paraId="5B3B84BE" w14:textId="544BE1AC"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5605733" w14:textId="7E1D5DFF" w:rsidR="001F5E9D" w:rsidRPr="00C935A5" w:rsidRDefault="001F5E9D" w:rsidP="001F5E9D">
            <w:pPr>
              <w:spacing w:before="40" w:after="20"/>
              <w:jc w:val="right"/>
              <w:rPr>
                <w:rFonts w:cs="Arial"/>
                <w:sz w:val="18"/>
                <w:szCs w:val="18"/>
              </w:rPr>
            </w:pPr>
            <w:r w:rsidRPr="001F5E9D">
              <w:rPr>
                <w:rFonts w:cs="Arial"/>
                <w:sz w:val="18"/>
                <w:szCs w:val="18"/>
              </w:rPr>
              <w:t>49.7</w:t>
            </w:r>
          </w:p>
        </w:tc>
      </w:tr>
      <w:tr w:rsidR="001F5E9D" w:rsidRPr="001F5E9D" w14:paraId="379F463A" w14:textId="77777777" w:rsidTr="00514052">
        <w:tc>
          <w:tcPr>
            <w:tcW w:w="2268" w:type="dxa"/>
            <w:tcBorders>
              <w:top w:val="nil"/>
              <w:left w:val="nil"/>
              <w:bottom w:val="nil"/>
              <w:right w:val="single" w:sz="18" w:space="0" w:color="C00000"/>
            </w:tcBorders>
            <w:vAlign w:val="center"/>
          </w:tcPr>
          <w:p w14:paraId="4A96858F" w14:textId="77777777" w:rsidR="001F5E9D" w:rsidRPr="00C935A5" w:rsidRDefault="001F5E9D" w:rsidP="001F5E9D">
            <w:pPr>
              <w:spacing w:before="40" w:after="20"/>
              <w:rPr>
                <w:rFonts w:cs="Arial"/>
                <w:sz w:val="18"/>
                <w:szCs w:val="18"/>
              </w:rPr>
            </w:pPr>
            <w:r w:rsidRPr="00C935A5">
              <w:rPr>
                <w:rFonts w:cs="Arial"/>
                <w:sz w:val="18"/>
                <w:szCs w:val="18"/>
              </w:rPr>
              <w:t>Wangaratta RC</w:t>
            </w:r>
          </w:p>
        </w:tc>
        <w:tc>
          <w:tcPr>
            <w:tcW w:w="1418" w:type="dxa"/>
            <w:tcBorders>
              <w:top w:val="nil"/>
              <w:left w:val="single" w:sz="18" w:space="0" w:color="C00000"/>
              <w:bottom w:val="nil"/>
              <w:right w:val="nil"/>
            </w:tcBorders>
            <w:vAlign w:val="bottom"/>
          </w:tcPr>
          <w:p w14:paraId="0B8E9220" w14:textId="47ABE9A9" w:rsidR="001F5E9D" w:rsidRPr="00C935A5" w:rsidRDefault="001F5E9D" w:rsidP="001F5E9D">
            <w:pPr>
              <w:spacing w:before="40" w:after="20"/>
              <w:jc w:val="right"/>
              <w:rPr>
                <w:rFonts w:cs="Arial"/>
                <w:sz w:val="18"/>
                <w:szCs w:val="18"/>
              </w:rPr>
            </w:pPr>
            <w:r w:rsidRPr="001F5E9D">
              <w:rPr>
                <w:rFonts w:cs="Arial"/>
                <w:sz w:val="18"/>
                <w:szCs w:val="18"/>
              </w:rPr>
              <w:t>4,440</w:t>
            </w:r>
          </w:p>
        </w:tc>
        <w:tc>
          <w:tcPr>
            <w:tcW w:w="1418" w:type="dxa"/>
            <w:tcBorders>
              <w:top w:val="nil"/>
              <w:left w:val="nil"/>
              <w:bottom w:val="nil"/>
              <w:right w:val="nil"/>
            </w:tcBorders>
            <w:vAlign w:val="bottom"/>
          </w:tcPr>
          <w:p w14:paraId="77887A90" w14:textId="292FD322" w:rsidR="001F5E9D" w:rsidRPr="00C935A5" w:rsidRDefault="001F5E9D" w:rsidP="001F5E9D">
            <w:pPr>
              <w:spacing w:before="40" w:after="20"/>
              <w:jc w:val="center"/>
              <w:rPr>
                <w:rFonts w:cs="Arial"/>
                <w:sz w:val="18"/>
                <w:szCs w:val="18"/>
              </w:rPr>
            </w:pPr>
            <w:r w:rsidRPr="001F5E9D">
              <w:rPr>
                <w:rFonts w:cs="Arial"/>
                <w:sz w:val="18"/>
                <w:szCs w:val="18"/>
              </w:rPr>
              <w:t>37.4</w:t>
            </w:r>
          </w:p>
        </w:tc>
        <w:tc>
          <w:tcPr>
            <w:tcW w:w="170" w:type="dxa"/>
            <w:tcBorders>
              <w:top w:val="nil"/>
              <w:left w:val="nil"/>
              <w:bottom w:val="nil"/>
              <w:right w:val="nil"/>
            </w:tcBorders>
            <w:vAlign w:val="bottom"/>
          </w:tcPr>
          <w:p w14:paraId="49D2D535"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384A2580" w14:textId="2AC397EB" w:rsidR="001F5E9D" w:rsidRPr="00C935A5" w:rsidRDefault="001F5E9D" w:rsidP="001F5E9D">
            <w:pPr>
              <w:spacing w:before="40" w:after="20"/>
              <w:jc w:val="right"/>
              <w:rPr>
                <w:rFonts w:cs="Arial"/>
                <w:sz w:val="18"/>
                <w:szCs w:val="18"/>
              </w:rPr>
            </w:pPr>
            <w:r w:rsidRPr="001F5E9D">
              <w:rPr>
                <w:rFonts w:cs="Arial"/>
                <w:sz w:val="18"/>
                <w:szCs w:val="18"/>
              </w:rPr>
              <w:t>30,089</w:t>
            </w:r>
          </w:p>
        </w:tc>
        <w:tc>
          <w:tcPr>
            <w:tcW w:w="170" w:type="dxa"/>
            <w:tcBorders>
              <w:top w:val="nil"/>
              <w:left w:val="nil"/>
              <w:bottom w:val="nil"/>
              <w:right w:val="nil"/>
            </w:tcBorders>
            <w:vAlign w:val="bottom"/>
          </w:tcPr>
          <w:p w14:paraId="0F8D71C6" w14:textId="2CA7E0AC"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0527D57" w14:textId="3F62F935" w:rsidR="001F5E9D" w:rsidRPr="00C935A5" w:rsidRDefault="001F5E9D" w:rsidP="001F5E9D">
            <w:pPr>
              <w:spacing w:before="40" w:after="20"/>
              <w:jc w:val="right"/>
              <w:rPr>
                <w:rFonts w:cs="Arial"/>
                <w:sz w:val="18"/>
                <w:szCs w:val="18"/>
              </w:rPr>
            </w:pPr>
            <w:r w:rsidRPr="001F5E9D">
              <w:rPr>
                <w:rFonts w:cs="Arial"/>
                <w:sz w:val="18"/>
                <w:szCs w:val="18"/>
              </w:rPr>
              <w:t>28.1</w:t>
            </w:r>
          </w:p>
        </w:tc>
      </w:tr>
      <w:tr w:rsidR="001F5E9D" w:rsidRPr="001F5E9D" w14:paraId="4C50769A" w14:textId="77777777" w:rsidTr="00514052">
        <w:tc>
          <w:tcPr>
            <w:tcW w:w="2268" w:type="dxa"/>
            <w:tcBorders>
              <w:top w:val="nil"/>
              <w:left w:val="nil"/>
              <w:bottom w:val="nil"/>
              <w:right w:val="single" w:sz="18" w:space="0" w:color="C00000"/>
            </w:tcBorders>
            <w:vAlign w:val="center"/>
          </w:tcPr>
          <w:p w14:paraId="7455EDD1" w14:textId="77777777" w:rsidR="001F5E9D" w:rsidRPr="00C935A5" w:rsidRDefault="001F5E9D" w:rsidP="001F5E9D">
            <w:pPr>
              <w:spacing w:before="40" w:after="20"/>
              <w:rPr>
                <w:rFonts w:cs="Arial"/>
                <w:sz w:val="18"/>
                <w:szCs w:val="18"/>
              </w:rPr>
            </w:pPr>
            <w:r w:rsidRPr="00C935A5">
              <w:rPr>
                <w:rFonts w:cs="Arial"/>
                <w:sz w:val="18"/>
                <w:szCs w:val="18"/>
              </w:rPr>
              <w:t>Warrnambool C</w:t>
            </w:r>
          </w:p>
        </w:tc>
        <w:tc>
          <w:tcPr>
            <w:tcW w:w="1418" w:type="dxa"/>
            <w:tcBorders>
              <w:top w:val="nil"/>
              <w:left w:val="single" w:sz="18" w:space="0" w:color="C00000"/>
              <w:bottom w:val="nil"/>
              <w:right w:val="nil"/>
            </w:tcBorders>
            <w:vAlign w:val="bottom"/>
          </w:tcPr>
          <w:p w14:paraId="1F916775" w14:textId="52FF2E1C" w:rsidR="001F5E9D" w:rsidRPr="00C935A5" w:rsidRDefault="001F5E9D" w:rsidP="001F5E9D">
            <w:pPr>
              <w:spacing w:before="40" w:after="20"/>
              <w:jc w:val="right"/>
              <w:rPr>
                <w:rFonts w:cs="Arial"/>
                <w:sz w:val="18"/>
                <w:szCs w:val="18"/>
              </w:rPr>
            </w:pPr>
            <w:r w:rsidRPr="001F5E9D">
              <w:rPr>
                <w:rFonts w:cs="Arial"/>
                <w:sz w:val="18"/>
                <w:szCs w:val="18"/>
              </w:rPr>
              <w:t>4,860</w:t>
            </w:r>
          </w:p>
        </w:tc>
        <w:tc>
          <w:tcPr>
            <w:tcW w:w="1418" w:type="dxa"/>
            <w:tcBorders>
              <w:top w:val="nil"/>
              <w:left w:val="nil"/>
              <w:bottom w:val="nil"/>
              <w:right w:val="nil"/>
            </w:tcBorders>
            <w:vAlign w:val="bottom"/>
          </w:tcPr>
          <w:p w14:paraId="283AC926" w14:textId="2298C96E" w:rsidR="001F5E9D" w:rsidRPr="00C935A5" w:rsidRDefault="001F5E9D" w:rsidP="001F5E9D">
            <w:pPr>
              <w:spacing w:before="40" w:after="20"/>
              <w:jc w:val="center"/>
              <w:rPr>
                <w:rFonts w:cs="Arial"/>
                <w:sz w:val="18"/>
                <w:szCs w:val="18"/>
              </w:rPr>
            </w:pPr>
            <w:r w:rsidRPr="001F5E9D">
              <w:rPr>
                <w:rFonts w:cs="Arial"/>
                <w:sz w:val="18"/>
                <w:szCs w:val="18"/>
              </w:rPr>
              <w:t>37.5</w:t>
            </w:r>
          </w:p>
        </w:tc>
        <w:tc>
          <w:tcPr>
            <w:tcW w:w="170" w:type="dxa"/>
            <w:tcBorders>
              <w:top w:val="nil"/>
              <w:left w:val="nil"/>
              <w:bottom w:val="nil"/>
              <w:right w:val="nil"/>
            </w:tcBorders>
            <w:vAlign w:val="bottom"/>
          </w:tcPr>
          <w:p w14:paraId="724381E1"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22DA9518" w14:textId="5A7451F5" w:rsidR="001F5E9D" w:rsidRPr="00C935A5" w:rsidRDefault="001F5E9D" w:rsidP="001F5E9D">
            <w:pPr>
              <w:spacing w:before="40" w:after="20"/>
              <w:jc w:val="right"/>
              <w:rPr>
                <w:rFonts w:cs="Arial"/>
                <w:sz w:val="18"/>
                <w:szCs w:val="18"/>
              </w:rPr>
            </w:pPr>
            <w:r w:rsidRPr="001F5E9D">
              <w:rPr>
                <w:rFonts w:cs="Arial"/>
                <w:sz w:val="18"/>
                <w:szCs w:val="18"/>
              </w:rPr>
              <w:t>36,255</w:t>
            </w:r>
          </w:p>
        </w:tc>
        <w:tc>
          <w:tcPr>
            <w:tcW w:w="170" w:type="dxa"/>
            <w:tcBorders>
              <w:top w:val="nil"/>
              <w:left w:val="nil"/>
              <w:bottom w:val="nil"/>
              <w:right w:val="nil"/>
            </w:tcBorders>
            <w:vAlign w:val="bottom"/>
          </w:tcPr>
          <w:p w14:paraId="3696730A" w14:textId="3B790B6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4C81EC0" w14:textId="2DB761BC" w:rsidR="001F5E9D" w:rsidRPr="00C935A5" w:rsidRDefault="001F5E9D" w:rsidP="001F5E9D">
            <w:pPr>
              <w:spacing w:before="40" w:after="20"/>
              <w:jc w:val="right"/>
              <w:rPr>
                <w:rFonts w:cs="Arial"/>
                <w:sz w:val="18"/>
                <w:szCs w:val="18"/>
              </w:rPr>
            </w:pPr>
            <w:r w:rsidRPr="001F5E9D">
              <w:rPr>
                <w:rFonts w:cs="Arial"/>
                <w:sz w:val="18"/>
                <w:szCs w:val="18"/>
              </w:rPr>
              <w:t>6.7</w:t>
            </w:r>
          </w:p>
        </w:tc>
      </w:tr>
      <w:tr w:rsidR="001F5E9D" w:rsidRPr="001F5E9D" w14:paraId="0F51A8D4" w14:textId="77777777" w:rsidTr="00514052">
        <w:tc>
          <w:tcPr>
            <w:tcW w:w="2268" w:type="dxa"/>
            <w:tcBorders>
              <w:top w:val="nil"/>
              <w:left w:val="nil"/>
              <w:bottom w:val="nil"/>
              <w:right w:val="single" w:sz="18" w:space="0" w:color="C00000"/>
            </w:tcBorders>
            <w:vAlign w:val="center"/>
          </w:tcPr>
          <w:p w14:paraId="45E2DD64" w14:textId="77777777" w:rsidR="001F5E9D" w:rsidRPr="00C935A5" w:rsidRDefault="001F5E9D" w:rsidP="001F5E9D">
            <w:pPr>
              <w:spacing w:before="40" w:after="20"/>
              <w:rPr>
                <w:rFonts w:cs="Arial"/>
                <w:sz w:val="18"/>
                <w:szCs w:val="18"/>
              </w:rPr>
            </w:pPr>
            <w:r w:rsidRPr="00C935A5">
              <w:rPr>
                <w:rFonts w:cs="Arial"/>
                <w:sz w:val="18"/>
                <w:szCs w:val="18"/>
              </w:rPr>
              <w:t>Wellington S</w:t>
            </w:r>
          </w:p>
        </w:tc>
        <w:tc>
          <w:tcPr>
            <w:tcW w:w="1418" w:type="dxa"/>
            <w:tcBorders>
              <w:top w:val="nil"/>
              <w:left w:val="single" w:sz="18" w:space="0" w:color="C00000"/>
              <w:bottom w:val="nil"/>
              <w:right w:val="nil"/>
            </w:tcBorders>
            <w:vAlign w:val="bottom"/>
          </w:tcPr>
          <w:p w14:paraId="2B54314D" w14:textId="6F2D31AD" w:rsidR="001F5E9D" w:rsidRPr="00C935A5" w:rsidRDefault="001F5E9D" w:rsidP="001F5E9D">
            <w:pPr>
              <w:spacing w:before="40" w:after="20"/>
              <w:jc w:val="right"/>
              <w:rPr>
                <w:rFonts w:cs="Arial"/>
                <w:sz w:val="18"/>
                <w:szCs w:val="18"/>
              </w:rPr>
            </w:pPr>
            <w:r w:rsidRPr="001F5E9D">
              <w:rPr>
                <w:rFonts w:cs="Arial"/>
                <w:sz w:val="18"/>
                <w:szCs w:val="18"/>
              </w:rPr>
              <w:t>6,795</w:t>
            </w:r>
          </w:p>
        </w:tc>
        <w:tc>
          <w:tcPr>
            <w:tcW w:w="1418" w:type="dxa"/>
            <w:tcBorders>
              <w:top w:val="nil"/>
              <w:left w:val="nil"/>
              <w:bottom w:val="nil"/>
              <w:right w:val="nil"/>
            </w:tcBorders>
            <w:vAlign w:val="bottom"/>
          </w:tcPr>
          <w:p w14:paraId="57F426FF" w14:textId="33D7A585" w:rsidR="001F5E9D" w:rsidRPr="00C935A5" w:rsidRDefault="001F5E9D" w:rsidP="001F5E9D">
            <w:pPr>
              <w:spacing w:before="40" w:after="20"/>
              <w:jc w:val="center"/>
              <w:rPr>
                <w:rFonts w:cs="Arial"/>
                <w:sz w:val="18"/>
                <w:szCs w:val="18"/>
              </w:rPr>
            </w:pPr>
            <w:r w:rsidRPr="001F5E9D">
              <w:rPr>
                <w:rFonts w:cs="Arial"/>
                <w:sz w:val="18"/>
                <w:szCs w:val="18"/>
              </w:rPr>
              <w:t>36.2</w:t>
            </w:r>
          </w:p>
        </w:tc>
        <w:tc>
          <w:tcPr>
            <w:tcW w:w="170" w:type="dxa"/>
            <w:tcBorders>
              <w:top w:val="nil"/>
              <w:left w:val="nil"/>
              <w:bottom w:val="nil"/>
              <w:right w:val="nil"/>
            </w:tcBorders>
            <w:vAlign w:val="bottom"/>
          </w:tcPr>
          <w:p w14:paraId="4C88DE2D"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39C04083" w14:textId="72F5B9E7" w:rsidR="001F5E9D" w:rsidRPr="00C935A5" w:rsidRDefault="001F5E9D" w:rsidP="001F5E9D">
            <w:pPr>
              <w:spacing w:before="40" w:after="20"/>
              <w:jc w:val="right"/>
              <w:rPr>
                <w:rFonts w:cs="Arial"/>
                <w:sz w:val="18"/>
                <w:szCs w:val="18"/>
              </w:rPr>
            </w:pPr>
            <w:r w:rsidRPr="001F5E9D">
              <w:rPr>
                <w:rFonts w:cs="Arial"/>
                <w:sz w:val="18"/>
                <w:szCs w:val="18"/>
              </w:rPr>
              <w:t>46,551</w:t>
            </w:r>
          </w:p>
        </w:tc>
        <w:tc>
          <w:tcPr>
            <w:tcW w:w="170" w:type="dxa"/>
            <w:tcBorders>
              <w:top w:val="nil"/>
              <w:left w:val="nil"/>
              <w:bottom w:val="nil"/>
              <w:right w:val="nil"/>
            </w:tcBorders>
            <w:vAlign w:val="bottom"/>
          </w:tcPr>
          <w:p w14:paraId="1F77A51A" w14:textId="57E9C3E9"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C05A32C" w14:textId="3E0D9830" w:rsidR="001F5E9D" w:rsidRPr="00C935A5" w:rsidRDefault="001F5E9D" w:rsidP="001F5E9D">
            <w:pPr>
              <w:spacing w:before="40" w:after="20"/>
              <w:jc w:val="right"/>
              <w:rPr>
                <w:rFonts w:cs="Arial"/>
                <w:sz w:val="18"/>
                <w:szCs w:val="18"/>
              </w:rPr>
            </w:pPr>
            <w:r w:rsidRPr="001F5E9D">
              <w:rPr>
                <w:rFonts w:cs="Arial"/>
                <w:sz w:val="18"/>
                <w:szCs w:val="18"/>
              </w:rPr>
              <w:t>63.8</w:t>
            </w:r>
          </w:p>
        </w:tc>
      </w:tr>
      <w:tr w:rsidR="001F5E9D" w:rsidRPr="001F5E9D" w14:paraId="387F4954" w14:textId="77777777" w:rsidTr="00514052">
        <w:tc>
          <w:tcPr>
            <w:tcW w:w="2268" w:type="dxa"/>
            <w:tcBorders>
              <w:top w:val="nil"/>
              <w:left w:val="nil"/>
              <w:bottom w:val="nil"/>
              <w:right w:val="single" w:sz="18" w:space="0" w:color="C00000"/>
            </w:tcBorders>
            <w:vAlign w:val="center"/>
          </w:tcPr>
          <w:p w14:paraId="4AC67853" w14:textId="77777777" w:rsidR="001F5E9D" w:rsidRPr="00C935A5" w:rsidRDefault="001F5E9D" w:rsidP="001F5E9D">
            <w:pPr>
              <w:spacing w:before="40" w:after="20"/>
              <w:rPr>
                <w:rFonts w:cs="Arial"/>
                <w:sz w:val="18"/>
                <w:szCs w:val="18"/>
              </w:rPr>
            </w:pPr>
            <w:r w:rsidRPr="00C935A5">
              <w:rPr>
                <w:rFonts w:cs="Arial"/>
                <w:sz w:val="18"/>
                <w:szCs w:val="18"/>
              </w:rPr>
              <w:t>West Wimmera S</w:t>
            </w:r>
          </w:p>
        </w:tc>
        <w:tc>
          <w:tcPr>
            <w:tcW w:w="1418" w:type="dxa"/>
            <w:tcBorders>
              <w:top w:val="nil"/>
              <w:left w:val="single" w:sz="18" w:space="0" w:color="C00000"/>
              <w:bottom w:val="nil"/>
              <w:right w:val="nil"/>
            </w:tcBorders>
            <w:vAlign w:val="bottom"/>
          </w:tcPr>
          <w:p w14:paraId="3B02E18B" w14:textId="2A943B69" w:rsidR="001F5E9D" w:rsidRPr="00C935A5" w:rsidRDefault="001F5E9D" w:rsidP="001F5E9D">
            <w:pPr>
              <w:spacing w:before="40" w:after="20"/>
              <w:jc w:val="right"/>
              <w:rPr>
                <w:rFonts w:cs="Arial"/>
                <w:sz w:val="18"/>
                <w:szCs w:val="18"/>
              </w:rPr>
            </w:pPr>
            <w:r w:rsidRPr="001F5E9D">
              <w:rPr>
                <w:rFonts w:cs="Arial"/>
                <w:sz w:val="18"/>
                <w:szCs w:val="18"/>
              </w:rPr>
              <w:t>545</w:t>
            </w:r>
          </w:p>
        </w:tc>
        <w:tc>
          <w:tcPr>
            <w:tcW w:w="1418" w:type="dxa"/>
            <w:tcBorders>
              <w:top w:val="nil"/>
              <w:left w:val="nil"/>
              <w:bottom w:val="nil"/>
              <w:right w:val="nil"/>
            </w:tcBorders>
            <w:vAlign w:val="bottom"/>
          </w:tcPr>
          <w:p w14:paraId="78935FB8" w14:textId="13B7FA0C" w:rsidR="001F5E9D" w:rsidRPr="00C935A5" w:rsidRDefault="001F5E9D" w:rsidP="001F5E9D">
            <w:pPr>
              <w:spacing w:before="40" w:after="20"/>
              <w:jc w:val="center"/>
              <w:rPr>
                <w:rFonts w:cs="Arial"/>
                <w:sz w:val="18"/>
                <w:szCs w:val="18"/>
              </w:rPr>
            </w:pPr>
            <w:r w:rsidRPr="001F5E9D">
              <w:rPr>
                <w:rFonts w:cs="Arial"/>
                <w:sz w:val="18"/>
                <w:szCs w:val="18"/>
              </w:rPr>
              <w:t>31.6</w:t>
            </w:r>
          </w:p>
        </w:tc>
        <w:tc>
          <w:tcPr>
            <w:tcW w:w="170" w:type="dxa"/>
            <w:tcBorders>
              <w:top w:val="nil"/>
              <w:left w:val="nil"/>
              <w:bottom w:val="nil"/>
              <w:right w:val="nil"/>
            </w:tcBorders>
            <w:vAlign w:val="bottom"/>
          </w:tcPr>
          <w:p w14:paraId="48CC07F6"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565A346B" w14:textId="14005C1A" w:rsidR="001F5E9D" w:rsidRPr="00C935A5" w:rsidRDefault="001F5E9D" w:rsidP="001F5E9D">
            <w:pPr>
              <w:spacing w:before="40" w:after="20"/>
              <w:jc w:val="right"/>
              <w:rPr>
                <w:rFonts w:cs="Arial"/>
                <w:sz w:val="18"/>
                <w:szCs w:val="18"/>
              </w:rPr>
            </w:pPr>
            <w:r w:rsidRPr="001F5E9D">
              <w:rPr>
                <w:rFonts w:cs="Arial"/>
                <w:sz w:val="18"/>
                <w:szCs w:val="18"/>
              </w:rPr>
              <w:t>3,915</w:t>
            </w:r>
          </w:p>
        </w:tc>
        <w:tc>
          <w:tcPr>
            <w:tcW w:w="170" w:type="dxa"/>
            <w:tcBorders>
              <w:top w:val="nil"/>
              <w:left w:val="nil"/>
              <w:bottom w:val="nil"/>
              <w:right w:val="nil"/>
            </w:tcBorders>
            <w:vAlign w:val="bottom"/>
          </w:tcPr>
          <w:p w14:paraId="5D99D4B8" w14:textId="6CDA1EB2"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1828D9A" w14:textId="06D876EC" w:rsidR="001F5E9D" w:rsidRPr="00C935A5" w:rsidRDefault="001F5E9D" w:rsidP="001F5E9D">
            <w:pPr>
              <w:spacing w:before="40" w:after="20"/>
              <w:jc w:val="right"/>
              <w:rPr>
                <w:rFonts w:cs="Arial"/>
                <w:sz w:val="18"/>
                <w:szCs w:val="18"/>
              </w:rPr>
            </w:pPr>
            <w:r w:rsidRPr="001F5E9D">
              <w:rPr>
                <w:rFonts w:cs="Arial"/>
                <w:sz w:val="18"/>
                <w:szCs w:val="18"/>
              </w:rPr>
              <w:t>63.0</w:t>
            </w:r>
          </w:p>
        </w:tc>
      </w:tr>
      <w:tr w:rsidR="001F5E9D" w:rsidRPr="001F5E9D" w14:paraId="41F793D0" w14:textId="77777777" w:rsidTr="00514052">
        <w:tc>
          <w:tcPr>
            <w:tcW w:w="2268" w:type="dxa"/>
            <w:tcBorders>
              <w:top w:val="nil"/>
              <w:left w:val="nil"/>
              <w:bottom w:val="nil"/>
              <w:right w:val="single" w:sz="18" w:space="0" w:color="C00000"/>
            </w:tcBorders>
            <w:vAlign w:val="center"/>
          </w:tcPr>
          <w:p w14:paraId="062CE313" w14:textId="77777777" w:rsidR="001F5E9D" w:rsidRPr="00C935A5" w:rsidRDefault="001F5E9D" w:rsidP="001F5E9D">
            <w:pPr>
              <w:spacing w:before="40" w:after="20"/>
              <w:rPr>
                <w:rFonts w:cs="Arial"/>
                <w:sz w:val="18"/>
                <w:szCs w:val="18"/>
              </w:rPr>
            </w:pPr>
            <w:r w:rsidRPr="00C935A5">
              <w:rPr>
                <w:rFonts w:cs="Arial"/>
                <w:sz w:val="18"/>
                <w:szCs w:val="18"/>
              </w:rPr>
              <w:t>Whitehorse C</w:t>
            </w:r>
          </w:p>
        </w:tc>
        <w:tc>
          <w:tcPr>
            <w:tcW w:w="1418" w:type="dxa"/>
            <w:tcBorders>
              <w:top w:val="nil"/>
              <w:left w:val="single" w:sz="18" w:space="0" w:color="C00000"/>
              <w:bottom w:val="nil"/>
              <w:right w:val="nil"/>
            </w:tcBorders>
            <w:vAlign w:val="bottom"/>
          </w:tcPr>
          <w:p w14:paraId="0310154A" w14:textId="3956F0B6" w:rsidR="001F5E9D" w:rsidRPr="00C935A5" w:rsidRDefault="001F5E9D" w:rsidP="001F5E9D">
            <w:pPr>
              <w:spacing w:before="40" w:after="20"/>
              <w:jc w:val="right"/>
              <w:rPr>
                <w:rFonts w:cs="Arial"/>
                <w:sz w:val="18"/>
                <w:szCs w:val="18"/>
              </w:rPr>
            </w:pPr>
            <w:r w:rsidRPr="001F5E9D">
              <w:rPr>
                <w:rFonts w:cs="Arial"/>
                <w:sz w:val="18"/>
                <w:szCs w:val="18"/>
              </w:rPr>
              <w:t>15,085</w:t>
            </w:r>
          </w:p>
        </w:tc>
        <w:tc>
          <w:tcPr>
            <w:tcW w:w="1418" w:type="dxa"/>
            <w:tcBorders>
              <w:top w:val="nil"/>
              <w:left w:val="nil"/>
              <w:bottom w:val="nil"/>
              <w:right w:val="nil"/>
            </w:tcBorders>
            <w:vAlign w:val="bottom"/>
          </w:tcPr>
          <w:p w14:paraId="1B0D7301" w14:textId="575D39B4" w:rsidR="001F5E9D" w:rsidRPr="00C935A5" w:rsidRDefault="001F5E9D" w:rsidP="001F5E9D">
            <w:pPr>
              <w:spacing w:before="40" w:after="20"/>
              <w:jc w:val="center"/>
              <w:rPr>
                <w:rFonts w:cs="Arial"/>
                <w:sz w:val="18"/>
                <w:szCs w:val="18"/>
              </w:rPr>
            </w:pPr>
            <w:r w:rsidRPr="001F5E9D">
              <w:rPr>
                <w:rFonts w:cs="Arial"/>
                <w:sz w:val="18"/>
                <w:szCs w:val="18"/>
              </w:rPr>
              <w:t>31.3</w:t>
            </w:r>
          </w:p>
        </w:tc>
        <w:tc>
          <w:tcPr>
            <w:tcW w:w="170" w:type="dxa"/>
            <w:tcBorders>
              <w:top w:val="nil"/>
              <w:left w:val="nil"/>
              <w:bottom w:val="nil"/>
              <w:right w:val="nil"/>
            </w:tcBorders>
            <w:vAlign w:val="bottom"/>
          </w:tcPr>
          <w:p w14:paraId="6E01ACE7"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51530BF5" w14:textId="2E7B8216" w:rsidR="001F5E9D" w:rsidRPr="00C935A5" w:rsidRDefault="001F5E9D" w:rsidP="001F5E9D">
            <w:pPr>
              <w:spacing w:before="40" w:after="20"/>
              <w:jc w:val="right"/>
              <w:rPr>
                <w:rFonts w:cs="Arial"/>
                <w:sz w:val="18"/>
                <w:szCs w:val="18"/>
              </w:rPr>
            </w:pPr>
            <w:r w:rsidRPr="001F5E9D">
              <w:rPr>
                <w:rFonts w:cs="Arial"/>
                <w:sz w:val="18"/>
                <w:szCs w:val="18"/>
              </w:rPr>
              <w:t>185,256</w:t>
            </w:r>
          </w:p>
        </w:tc>
        <w:tc>
          <w:tcPr>
            <w:tcW w:w="170" w:type="dxa"/>
            <w:tcBorders>
              <w:top w:val="nil"/>
              <w:left w:val="nil"/>
              <w:bottom w:val="nil"/>
              <w:right w:val="nil"/>
            </w:tcBorders>
            <w:vAlign w:val="bottom"/>
          </w:tcPr>
          <w:p w14:paraId="79FEA186" w14:textId="533A5BB6"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887849F" w14:textId="00DD272B" w:rsidR="001F5E9D" w:rsidRPr="00C935A5" w:rsidRDefault="001F5E9D" w:rsidP="001F5E9D">
            <w:pPr>
              <w:spacing w:before="40" w:after="20"/>
              <w:jc w:val="right"/>
              <w:rPr>
                <w:rFonts w:cs="Arial"/>
                <w:sz w:val="18"/>
                <w:szCs w:val="18"/>
              </w:rPr>
            </w:pPr>
            <w:r w:rsidRPr="001F5E9D">
              <w:rPr>
                <w:rFonts w:cs="Arial"/>
                <w:sz w:val="18"/>
                <w:szCs w:val="18"/>
              </w:rPr>
              <w:t>4.1</w:t>
            </w:r>
          </w:p>
        </w:tc>
      </w:tr>
      <w:tr w:rsidR="001F5E9D" w:rsidRPr="001F5E9D" w14:paraId="2CE62B7A" w14:textId="77777777" w:rsidTr="00514052">
        <w:tc>
          <w:tcPr>
            <w:tcW w:w="2268" w:type="dxa"/>
            <w:tcBorders>
              <w:top w:val="nil"/>
              <w:left w:val="nil"/>
              <w:bottom w:val="nil"/>
              <w:right w:val="single" w:sz="18" w:space="0" w:color="C00000"/>
            </w:tcBorders>
            <w:vAlign w:val="center"/>
          </w:tcPr>
          <w:p w14:paraId="51EE7A6A" w14:textId="77777777" w:rsidR="001F5E9D" w:rsidRPr="00C935A5" w:rsidRDefault="001F5E9D" w:rsidP="001F5E9D">
            <w:pPr>
              <w:spacing w:before="40" w:after="20"/>
              <w:rPr>
                <w:rFonts w:cs="Arial"/>
                <w:sz w:val="18"/>
                <w:szCs w:val="18"/>
              </w:rPr>
            </w:pPr>
            <w:r w:rsidRPr="00C935A5">
              <w:rPr>
                <w:rFonts w:cs="Arial"/>
                <w:sz w:val="18"/>
                <w:szCs w:val="18"/>
              </w:rPr>
              <w:t>Whittlesea C</w:t>
            </w:r>
          </w:p>
        </w:tc>
        <w:tc>
          <w:tcPr>
            <w:tcW w:w="1418" w:type="dxa"/>
            <w:tcBorders>
              <w:top w:val="nil"/>
              <w:left w:val="single" w:sz="18" w:space="0" w:color="C00000"/>
              <w:bottom w:val="nil"/>
              <w:right w:val="nil"/>
            </w:tcBorders>
            <w:vAlign w:val="bottom"/>
          </w:tcPr>
          <w:p w14:paraId="44DB04E8" w14:textId="3F344C20" w:rsidR="001F5E9D" w:rsidRPr="00C935A5" w:rsidRDefault="001F5E9D" w:rsidP="001F5E9D">
            <w:pPr>
              <w:spacing w:before="40" w:after="20"/>
              <w:jc w:val="right"/>
              <w:rPr>
                <w:rFonts w:cs="Arial"/>
                <w:sz w:val="18"/>
                <w:szCs w:val="18"/>
              </w:rPr>
            </w:pPr>
            <w:r w:rsidRPr="001F5E9D">
              <w:rPr>
                <w:rFonts w:cs="Arial"/>
                <w:sz w:val="18"/>
                <w:szCs w:val="18"/>
              </w:rPr>
              <w:t>21,185</w:t>
            </w:r>
          </w:p>
        </w:tc>
        <w:tc>
          <w:tcPr>
            <w:tcW w:w="1418" w:type="dxa"/>
            <w:tcBorders>
              <w:top w:val="nil"/>
              <w:left w:val="nil"/>
              <w:bottom w:val="nil"/>
              <w:right w:val="nil"/>
            </w:tcBorders>
            <w:vAlign w:val="bottom"/>
          </w:tcPr>
          <w:p w14:paraId="21580E4D" w14:textId="5459479C" w:rsidR="001F5E9D" w:rsidRPr="00C935A5" w:rsidRDefault="001F5E9D" w:rsidP="001F5E9D">
            <w:pPr>
              <w:spacing w:before="40" w:after="20"/>
              <w:jc w:val="center"/>
              <w:rPr>
                <w:rFonts w:cs="Arial"/>
                <w:sz w:val="18"/>
                <w:szCs w:val="18"/>
              </w:rPr>
            </w:pPr>
            <w:r w:rsidRPr="001F5E9D">
              <w:rPr>
                <w:rFonts w:cs="Arial"/>
                <w:sz w:val="18"/>
                <w:szCs w:val="18"/>
              </w:rPr>
              <w:t>34.3</w:t>
            </w:r>
          </w:p>
        </w:tc>
        <w:tc>
          <w:tcPr>
            <w:tcW w:w="170" w:type="dxa"/>
            <w:tcBorders>
              <w:top w:val="nil"/>
              <w:left w:val="nil"/>
              <w:bottom w:val="nil"/>
              <w:right w:val="nil"/>
            </w:tcBorders>
            <w:vAlign w:val="bottom"/>
          </w:tcPr>
          <w:p w14:paraId="4A296787"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317591CB" w14:textId="001D04C4" w:rsidR="001F5E9D" w:rsidRPr="00C935A5" w:rsidRDefault="001F5E9D" w:rsidP="001F5E9D">
            <w:pPr>
              <w:spacing w:before="40" w:after="20"/>
              <w:jc w:val="right"/>
              <w:rPr>
                <w:rFonts w:cs="Arial"/>
                <w:sz w:val="18"/>
                <w:szCs w:val="18"/>
              </w:rPr>
            </w:pPr>
            <w:r w:rsidRPr="001F5E9D">
              <w:rPr>
                <w:rFonts w:cs="Arial"/>
                <w:sz w:val="18"/>
                <w:szCs w:val="18"/>
              </w:rPr>
              <w:t>259,759</w:t>
            </w:r>
          </w:p>
        </w:tc>
        <w:tc>
          <w:tcPr>
            <w:tcW w:w="170" w:type="dxa"/>
            <w:tcBorders>
              <w:top w:val="nil"/>
              <w:left w:val="nil"/>
              <w:bottom w:val="nil"/>
              <w:right w:val="nil"/>
            </w:tcBorders>
            <w:vAlign w:val="bottom"/>
          </w:tcPr>
          <w:p w14:paraId="0666D3DE" w14:textId="744C858D"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1DAAB30" w14:textId="36AC74D3" w:rsidR="001F5E9D" w:rsidRPr="00C935A5" w:rsidRDefault="001F5E9D" w:rsidP="001F5E9D">
            <w:pPr>
              <w:spacing w:before="40" w:after="20"/>
              <w:jc w:val="right"/>
              <w:rPr>
                <w:rFonts w:cs="Arial"/>
                <w:sz w:val="18"/>
                <w:szCs w:val="18"/>
              </w:rPr>
            </w:pPr>
            <w:r w:rsidRPr="001F5E9D">
              <w:rPr>
                <w:rFonts w:cs="Arial"/>
                <w:sz w:val="18"/>
                <w:szCs w:val="18"/>
              </w:rPr>
              <w:t>4.2</w:t>
            </w:r>
          </w:p>
        </w:tc>
      </w:tr>
      <w:tr w:rsidR="001F5E9D" w:rsidRPr="001F5E9D" w14:paraId="2FF49FD8" w14:textId="77777777" w:rsidTr="00514052">
        <w:tc>
          <w:tcPr>
            <w:tcW w:w="2268" w:type="dxa"/>
            <w:tcBorders>
              <w:top w:val="nil"/>
              <w:left w:val="nil"/>
              <w:bottom w:val="nil"/>
              <w:right w:val="single" w:sz="18" w:space="0" w:color="C00000"/>
            </w:tcBorders>
            <w:vAlign w:val="center"/>
          </w:tcPr>
          <w:p w14:paraId="151EB566" w14:textId="77777777" w:rsidR="001F5E9D" w:rsidRPr="00C935A5" w:rsidRDefault="001F5E9D" w:rsidP="001F5E9D">
            <w:pPr>
              <w:spacing w:before="40" w:after="20"/>
              <w:rPr>
                <w:rFonts w:cs="Arial"/>
                <w:sz w:val="18"/>
                <w:szCs w:val="18"/>
              </w:rPr>
            </w:pPr>
            <w:r w:rsidRPr="00C935A5">
              <w:rPr>
                <w:rFonts w:cs="Arial"/>
                <w:sz w:val="18"/>
                <w:szCs w:val="18"/>
              </w:rPr>
              <w:t>Wodonga C</w:t>
            </w:r>
          </w:p>
        </w:tc>
        <w:tc>
          <w:tcPr>
            <w:tcW w:w="1418" w:type="dxa"/>
            <w:tcBorders>
              <w:top w:val="nil"/>
              <w:left w:val="single" w:sz="18" w:space="0" w:color="C00000"/>
              <w:bottom w:val="nil"/>
              <w:right w:val="nil"/>
            </w:tcBorders>
            <w:vAlign w:val="bottom"/>
          </w:tcPr>
          <w:p w14:paraId="5621C7DF" w14:textId="110A9B98" w:rsidR="001F5E9D" w:rsidRPr="00C935A5" w:rsidRDefault="001F5E9D" w:rsidP="001F5E9D">
            <w:pPr>
              <w:spacing w:before="40" w:after="20"/>
              <w:jc w:val="right"/>
              <w:rPr>
                <w:rFonts w:cs="Arial"/>
                <w:sz w:val="18"/>
                <w:szCs w:val="18"/>
              </w:rPr>
            </w:pPr>
            <w:r w:rsidRPr="001F5E9D">
              <w:rPr>
                <w:rFonts w:cs="Arial"/>
                <w:sz w:val="18"/>
                <w:szCs w:val="18"/>
              </w:rPr>
              <w:t>5,095</w:t>
            </w:r>
          </w:p>
        </w:tc>
        <w:tc>
          <w:tcPr>
            <w:tcW w:w="1418" w:type="dxa"/>
            <w:tcBorders>
              <w:top w:val="nil"/>
              <w:left w:val="nil"/>
              <w:bottom w:val="nil"/>
              <w:right w:val="nil"/>
            </w:tcBorders>
            <w:vAlign w:val="bottom"/>
          </w:tcPr>
          <w:p w14:paraId="68FD8A3B" w14:textId="5EFFE0FF" w:rsidR="001F5E9D" w:rsidRPr="00C935A5" w:rsidRDefault="001F5E9D" w:rsidP="001F5E9D">
            <w:pPr>
              <w:spacing w:before="40" w:after="20"/>
              <w:jc w:val="center"/>
              <w:rPr>
                <w:rFonts w:cs="Arial"/>
                <w:sz w:val="18"/>
                <w:szCs w:val="18"/>
              </w:rPr>
            </w:pPr>
            <w:r w:rsidRPr="001F5E9D">
              <w:rPr>
                <w:rFonts w:cs="Arial"/>
                <w:sz w:val="18"/>
                <w:szCs w:val="18"/>
              </w:rPr>
              <w:t>35.3</w:t>
            </w:r>
          </w:p>
        </w:tc>
        <w:tc>
          <w:tcPr>
            <w:tcW w:w="170" w:type="dxa"/>
            <w:tcBorders>
              <w:top w:val="nil"/>
              <w:left w:val="nil"/>
              <w:bottom w:val="nil"/>
              <w:right w:val="nil"/>
            </w:tcBorders>
            <w:vAlign w:val="bottom"/>
          </w:tcPr>
          <w:p w14:paraId="61ACD991"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3F236B3D" w14:textId="19677B1E" w:rsidR="001F5E9D" w:rsidRPr="00C935A5" w:rsidRDefault="001F5E9D" w:rsidP="001F5E9D">
            <w:pPr>
              <w:spacing w:before="40" w:after="20"/>
              <w:jc w:val="right"/>
              <w:rPr>
                <w:rFonts w:cs="Arial"/>
                <w:sz w:val="18"/>
                <w:szCs w:val="18"/>
              </w:rPr>
            </w:pPr>
            <w:r w:rsidRPr="001F5E9D">
              <w:rPr>
                <w:rFonts w:cs="Arial"/>
                <w:sz w:val="18"/>
                <w:szCs w:val="18"/>
              </w:rPr>
              <w:t>44,717</w:t>
            </w:r>
          </w:p>
        </w:tc>
        <w:tc>
          <w:tcPr>
            <w:tcW w:w="170" w:type="dxa"/>
            <w:tcBorders>
              <w:top w:val="nil"/>
              <w:left w:val="nil"/>
              <w:bottom w:val="nil"/>
              <w:right w:val="nil"/>
            </w:tcBorders>
            <w:vAlign w:val="bottom"/>
          </w:tcPr>
          <w:p w14:paraId="4CD5DBA6" w14:textId="31EAF7A1"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3585D00" w14:textId="1E2AAB24" w:rsidR="001F5E9D" w:rsidRPr="00C935A5" w:rsidRDefault="001F5E9D" w:rsidP="001F5E9D">
            <w:pPr>
              <w:spacing w:before="40" w:after="20"/>
              <w:jc w:val="right"/>
              <w:rPr>
                <w:rFonts w:cs="Arial"/>
                <w:sz w:val="18"/>
                <w:szCs w:val="18"/>
              </w:rPr>
            </w:pPr>
            <w:r w:rsidRPr="001F5E9D">
              <w:rPr>
                <w:rFonts w:cs="Arial"/>
                <w:sz w:val="18"/>
                <w:szCs w:val="18"/>
              </w:rPr>
              <w:t>30.3</w:t>
            </w:r>
          </w:p>
        </w:tc>
      </w:tr>
      <w:tr w:rsidR="001F5E9D" w:rsidRPr="001F5E9D" w14:paraId="5785ADBA" w14:textId="77777777" w:rsidTr="00514052">
        <w:tc>
          <w:tcPr>
            <w:tcW w:w="2268" w:type="dxa"/>
            <w:tcBorders>
              <w:top w:val="nil"/>
              <w:left w:val="nil"/>
              <w:bottom w:val="nil"/>
              <w:right w:val="single" w:sz="18" w:space="0" w:color="C00000"/>
            </w:tcBorders>
            <w:vAlign w:val="center"/>
          </w:tcPr>
          <w:p w14:paraId="56A4E8F3" w14:textId="77777777" w:rsidR="001F5E9D" w:rsidRPr="00C935A5" w:rsidRDefault="001F5E9D" w:rsidP="001F5E9D">
            <w:pPr>
              <w:spacing w:before="40" w:after="20"/>
              <w:rPr>
                <w:rFonts w:cs="Arial"/>
                <w:sz w:val="18"/>
                <w:szCs w:val="18"/>
              </w:rPr>
            </w:pPr>
            <w:r w:rsidRPr="00C935A5">
              <w:rPr>
                <w:rFonts w:cs="Arial"/>
                <w:sz w:val="18"/>
                <w:szCs w:val="18"/>
              </w:rPr>
              <w:t>Wyndham C</w:t>
            </w:r>
          </w:p>
        </w:tc>
        <w:tc>
          <w:tcPr>
            <w:tcW w:w="1418" w:type="dxa"/>
            <w:tcBorders>
              <w:top w:val="nil"/>
              <w:left w:val="single" w:sz="18" w:space="0" w:color="C00000"/>
              <w:bottom w:val="nil"/>
              <w:right w:val="nil"/>
            </w:tcBorders>
            <w:vAlign w:val="bottom"/>
          </w:tcPr>
          <w:p w14:paraId="0F89970F" w14:textId="65F43AC6" w:rsidR="001F5E9D" w:rsidRPr="00C935A5" w:rsidRDefault="001F5E9D" w:rsidP="001F5E9D">
            <w:pPr>
              <w:spacing w:before="40" w:after="20"/>
              <w:jc w:val="right"/>
              <w:rPr>
                <w:rFonts w:cs="Arial"/>
                <w:sz w:val="18"/>
                <w:szCs w:val="18"/>
              </w:rPr>
            </w:pPr>
            <w:r w:rsidRPr="001F5E9D">
              <w:rPr>
                <w:rFonts w:cs="Arial"/>
                <w:sz w:val="18"/>
                <w:szCs w:val="18"/>
              </w:rPr>
              <w:t>14,595</w:t>
            </w:r>
          </w:p>
        </w:tc>
        <w:tc>
          <w:tcPr>
            <w:tcW w:w="1418" w:type="dxa"/>
            <w:tcBorders>
              <w:top w:val="nil"/>
              <w:left w:val="nil"/>
              <w:bottom w:val="nil"/>
              <w:right w:val="nil"/>
            </w:tcBorders>
            <w:vAlign w:val="bottom"/>
          </w:tcPr>
          <w:p w14:paraId="2C74D9B1" w14:textId="657FAEB2" w:rsidR="001F5E9D" w:rsidRPr="00C935A5" w:rsidRDefault="001F5E9D" w:rsidP="001F5E9D">
            <w:pPr>
              <w:spacing w:before="40" w:after="20"/>
              <w:jc w:val="center"/>
              <w:rPr>
                <w:rFonts w:cs="Arial"/>
                <w:sz w:val="18"/>
                <w:szCs w:val="18"/>
              </w:rPr>
            </w:pPr>
            <w:r w:rsidRPr="001F5E9D">
              <w:rPr>
                <w:rFonts w:cs="Arial"/>
                <w:sz w:val="18"/>
                <w:szCs w:val="18"/>
              </w:rPr>
              <w:t>27.9</w:t>
            </w:r>
          </w:p>
        </w:tc>
        <w:tc>
          <w:tcPr>
            <w:tcW w:w="170" w:type="dxa"/>
            <w:tcBorders>
              <w:top w:val="nil"/>
              <w:left w:val="nil"/>
              <w:bottom w:val="nil"/>
              <w:right w:val="nil"/>
            </w:tcBorders>
            <w:vAlign w:val="bottom"/>
          </w:tcPr>
          <w:p w14:paraId="19D01A78"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5F9425CA" w14:textId="6E5DCAA9" w:rsidR="001F5E9D" w:rsidRPr="00C935A5" w:rsidRDefault="001F5E9D" w:rsidP="001F5E9D">
            <w:pPr>
              <w:spacing w:before="40" w:after="20"/>
              <w:jc w:val="right"/>
              <w:rPr>
                <w:rFonts w:cs="Arial"/>
                <w:sz w:val="18"/>
                <w:szCs w:val="18"/>
              </w:rPr>
            </w:pPr>
            <w:r w:rsidRPr="001F5E9D">
              <w:rPr>
                <w:rFonts w:cs="Arial"/>
                <w:sz w:val="18"/>
                <w:szCs w:val="18"/>
              </w:rPr>
              <w:t>347,830</w:t>
            </w:r>
          </w:p>
        </w:tc>
        <w:tc>
          <w:tcPr>
            <w:tcW w:w="170" w:type="dxa"/>
            <w:tcBorders>
              <w:top w:val="nil"/>
              <w:left w:val="nil"/>
              <w:bottom w:val="nil"/>
              <w:right w:val="nil"/>
            </w:tcBorders>
            <w:vAlign w:val="bottom"/>
          </w:tcPr>
          <w:p w14:paraId="517A9910" w14:textId="1F34BA1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74EDD1E" w14:textId="44D3F892" w:rsidR="001F5E9D" w:rsidRPr="00C935A5" w:rsidRDefault="001F5E9D" w:rsidP="001F5E9D">
            <w:pPr>
              <w:spacing w:before="40" w:after="20"/>
              <w:jc w:val="right"/>
              <w:rPr>
                <w:rFonts w:cs="Arial"/>
                <w:sz w:val="18"/>
                <w:szCs w:val="18"/>
              </w:rPr>
            </w:pPr>
            <w:r w:rsidRPr="001F5E9D">
              <w:rPr>
                <w:rFonts w:cs="Arial"/>
                <w:sz w:val="18"/>
                <w:szCs w:val="18"/>
              </w:rPr>
              <w:t>4.7</w:t>
            </w:r>
          </w:p>
        </w:tc>
      </w:tr>
      <w:tr w:rsidR="001F5E9D" w:rsidRPr="001F5E9D" w14:paraId="115193F1" w14:textId="77777777" w:rsidTr="00514052">
        <w:tc>
          <w:tcPr>
            <w:tcW w:w="2268" w:type="dxa"/>
            <w:tcBorders>
              <w:top w:val="nil"/>
              <w:left w:val="nil"/>
              <w:bottom w:val="nil"/>
              <w:right w:val="single" w:sz="18" w:space="0" w:color="C00000"/>
            </w:tcBorders>
            <w:vAlign w:val="center"/>
          </w:tcPr>
          <w:p w14:paraId="3E668CA4" w14:textId="77777777" w:rsidR="001F5E9D" w:rsidRPr="00C935A5" w:rsidRDefault="001F5E9D" w:rsidP="001F5E9D">
            <w:pPr>
              <w:spacing w:before="40" w:after="20"/>
              <w:rPr>
                <w:rFonts w:cs="Arial"/>
                <w:sz w:val="18"/>
                <w:szCs w:val="18"/>
              </w:rPr>
            </w:pPr>
            <w:r w:rsidRPr="00C935A5">
              <w:rPr>
                <w:rFonts w:cs="Arial"/>
                <w:sz w:val="18"/>
                <w:szCs w:val="18"/>
              </w:rPr>
              <w:t>Yarra C</w:t>
            </w:r>
          </w:p>
        </w:tc>
        <w:tc>
          <w:tcPr>
            <w:tcW w:w="1418" w:type="dxa"/>
            <w:tcBorders>
              <w:top w:val="nil"/>
              <w:left w:val="single" w:sz="18" w:space="0" w:color="C00000"/>
              <w:bottom w:val="nil"/>
              <w:right w:val="nil"/>
            </w:tcBorders>
            <w:vAlign w:val="bottom"/>
          </w:tcPr>
          <w:p w14:paraId="7F2E41C5" w14:textId="12F3C851" w:rsidR="001F5E9D" w:rsidRPr="00C935A5" w:rsidRDefault="001F5E9D" w:rsidP="001F5E9D">
            <w:pPr>
              <w:spacing w:before="40" w:after="20"/>
              <w:jc w:val="right"/>
              <w:rPr>
                <w:rFonts w:cs="Arial"/>
                <w:sz w:val="18"/>
                <w:szCs w:val="18"/>
              </w:rPr>
            </w:pPr>
            <w:r w:rsidRPr="001F5E9D">
              <w:rPr>
                <w:rFonts w:cs="Arial"/>
                <w:sz w:val="18"/>
                <w:szCs w:val="18"/>
              </w:rPr>
              <w:t>4,540</w:t>
            </w:r>
          </w:p>
        </w:tc>
        <w:tc>
          <w:tcPr>
            <w:tcW w:w="1418" w:type="dxa"/>
            <w:tcBorders>
              <w:top w:val="nil"/>
              <w:left w:val="nil"/>
              <w:bottom w:val="nil"/>
              <w:right w:val="nil"/>
            </w:tcBorders>
            <w:vAlign w:val="bottom"/>
          </w:tcPr>
          <w:p w14:paraId="2C9E2CBC" w14:textId="2D5885A6" w:rsidR="001F5E9D" w:rsidRPr="00C935A5" w:rsidRDefault="001F5E9D" w:rsidP="001F5E9D">
            <w:pPr>
              <w:spacing w:before="40" w:after="20"/>
              <w:jc w:val="center"/>
              <w:rPr>
                <w:rFonts w:cs="Arial"/>
                <w:sz w:val="18"/>
                <w:szCs w:val="18"/>
              </w:rPr>
            </w:pPr>
            <w:r w:rsidRPr="001F5E9D">
              <w:rPr>
                <w:rFonts w:cs="Arial"/>
                <w:sz w:val="18"/>
                <w:szCs w:val="18"/>
              </w:rPr>
              <w:t>23.9</w:t>
            </w:r>
          </w:p>
        </w:tc>
        <w:tc>
          <w:tcPr>
            <w:tcW w:w="170" w:type="dxa"/>
            <w:tcBorders>
              <w:top w:val="nil"/>
              <w:left w:val="nil"/>
              <w:bottom w:val="nil"/>
              <w:right w:val="nil"/>
            </w:tcBorders>
            <w:vAlign w:val="bottom"/>
          </w:tcPr>
          <w:p w14:paraId="4B27000A"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32394E02" w14:textId="380BE9F4" w:rsidR="001F5E9D" w:rsidRPr="00C935A5" w:rsidRDefault="001F5E9D" w:rsidP="001F5E9D">
            <w:pPr>
              <w:spacing w:before="40" w:after="20"/>
              <w:jc w:val="right"/>
              <w:rPr>
                <w:rFonts w:cs="Arial"/>
                <w:sz w:val="18"/>
                <w:szCs w:val="18"/>
              </w:rPr>
            </w:pPr>
            <w:r w:rsidRPr="001F5E9D">
              <w:rPr>
                <w:rFonts w:cs="Arial"/>
                <w:sz w:val="18"/>
                <w:szCs w:val="18"/>
              </w:rPr>
              <w:t>101,356</w:t>
            </w:r>
          </w:p>
        </w:tc>
        <w:tc>
          <w:tcPr>
            <w:tcW w:w="170" w:type="dxa"/>
            <w:tcBorders>
              <w:top w:val="nil"/>
              <w:left w:val="nil"/>
              <w:bottom w:val="nil"/>
              <w:right w:val="nil"/>
            </w:tcBorders>
            <w:vAlign w:val="bottom"/>
          </w:tcPr>
          <w:p w14:paraId="5B727C6A" w14:textId="3C1AF568"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21BD89B" w14:textId="7145605C" w:rsidR="001F5E9D" w:rsidRPr="00C935A5" w:rsidRDefault="001F5E9D" w:rsidP="001F5E9D">
            <w:pPr>
              <w:spacing w:before="40" w:after="20"/>
              <w:jc w:val="right"/>
              <w:rPr>
                <w:rFonts w:cs="Arial"/>
                <w:sz w:val="18"/>
                <w:szCs w:val="18"/>
              </w:rPr>
            </w:pPr>
            <w:r w:rsidRPr="001F5E9D">
              <w:rPr>
                <w:rFonts w:cs="Arial"/>
                <w:sz w:val="18"/>
                <w:szCs w:val="18"/>
              </w:rPr>
              <w:t>14.2</w:t>
            </w:r>
          </w:p>
        </w:tc>
      </w:tr>
      <w:tr w:rsidR="001F5E9D" w:rsidRPr="001F5E9D" w14:paraId="3DEE74A5" w14:textId="77777777" w:rsidTr="00514052">
        <w:tc>
          <w:tcPr>
            <w:tcW w:w="2268" w:type="dxa"/>
            <w:tcBorders>
              <w:top w:val="nil"/>
              <w:left w:val="nil"/>
              <w:bottom w:val="nil"/>
              <w:right w:val="single" w:sz="18" w:space="0" w:color="C00000"/>
            </w:tcBorders>
            <w:vAlign w:val="center"/>
          </w:tcPr>
          <w:p w14:paraId="01A55208" w14:textId="77777777" w:rsidR="001F5E9D" w:rsidRPr="00C935A5" w:rsidRDefault="001F5E9D" w:rsidP="001F5E9D">
            <w:pPr>
              <w:spacing w:before="40" w:after="20"/>
              <w:rPr>
                <w:rFonts w:cs="Arial"/>
                <w:sz w:val="18"/>
                <w:szCs w:val="18"/>
              </w:rPr>
            </w:pPr>
            <w:r w:rsidRPr="00C935A5">
              <w:rPr>
                <w:rFonts w:cs="Arial"/>
                <w:sz w:val="18"/>
                <w:szCs w:val="18"/>
              </w:rPr>
              <w:t>Yarra Ranges S</w:t>
            </w:r>
          </w:p>
        </w:tc>
        <w:tc>
          <w:tcPr>
            <w:tcW w:w="1418" w:type="dxa"/>
            <w:tcBorders>
              <w:top w:val="nil"/>
              <w:left w:val="single" w:sz="18" w:space="0" w:color="C00000"/>
              <w:bottom w:val="nil"/>
              <w:right w:val="nil"/>
            </w:tcBorders>
            <w:vAlign w:val="bottom"/>
          </w:tcPr>
          <w:p w14:paraId="3E48A957" w14:textId="0D8E9180" w:rsidR="001F5E9D" w:rsidRPr="00C935A5" w:rsidRDefault="001F5E9D" w:rsidP="001F5E9D">
            <w:pPr>
              <w:spacing w:before="40" w:after="20"/>
              <w:jc w:val="right"/>
              <w:rPr>
                <w:rFonts w:cs="Arial"/>
                <w:sz w:val="18"/>
                <w:szCs w:val="18"/>
              </w:rPr>
            </w:pPr>
            <w:r w:rsidRPr="001F5E9D">
              <w:rPr>
                <w:rFonts w:cs="Arial"/>
                <w:sz w:val="18"/>
                <w:szCs w:val="18"/>
              </w:rPr>
              <w:t>16,640</w:t>
            </w:r>
          </w:p>
        </w:tc>
        <w:tc>
          <w:tcPr>
            <w:tcW w:w="1418" w:type="dxa"/>
            <w:tcBorders>
              <w:top w:val="nil"/>
              <w:left w:val="nil"/>
              <w:bottom w:val="nil"/>
              <w:right w:val="nil"/>
            </w:tcBorders>
            <w:vAlign w:val="bottom"/>
          </w:tcPr>
          <w:p w14:paraId="04953D6F" w14:textId="31709A84" w:rsidR="001F5E9D" w:rsidRPr="00C935A5" w:rsidRDefault="001F5E9D" w:rsidP="001F5E9D">
            <w:pPr>
              <w:spacing w:before="40" w:after="20"/>
              <w:jc w:val="center"/>
              <w:rPr>
                <w:rFonts w:cs="Arial"/>
                <w:sz w:val="18"/>
                <w:szCs w:val="18"/>
              </w:rPr>
            </w:pPr>
            <w:r w:rsidRPr="001F5E9D">
              <w:rPr>
                <w:rFonts w:cs="Arial"/>
                <w:sz w:val="18"/>
                <w:szCs w:val="18"/>
              </w:rPr>
              <w:t>34.8</w:t>
            </w:r>
          </w:p>
        </w:tc>
        <w:tc>
          <w:tcPr>
            <w:tcW w:w="170" w:type="dxa"/>
            <w:tcBorders>
              <w:top w:val="nil"/>
              <w:left w:val="nil"/>
              <w:bottom w:val="nil"/>
              <w:right w:val="nil"/>
            </w:tcBorders>
            <w:vAlign w:val="bottom"/>
          </w:tcPr>
          <w:p w14:paraId="6C628D8F"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1BDD96AB" w14:textId="47E48A93" w:rsidR="001F5E9D" w:rsidRPr="00C935A5" w:rsidRDefault="001F5E9D" w:rsidP="001F5E9D">
            <w:pPr>
              <w:spacing w:before="40" w:after="20"/>
              <w:jc w:val="right"/>
              <w:rPr>
                <w:rFonts w:cs="Arial"/>
                <w:sz w:val="18"/>
                <w:szCs w:val="18"/>
              </w:rPr>
            </w:pPr>
            <w:r w:rsidRPr="001F5E9D">
              <w:rPr>
                <w:rFonts w:cs="Arial"/>
                <w:sz w:val="18"/>
                <w:szCs w:val="18"/>
              </w:rPr>
              <w:t>160,906</w:t>
            </w:r>
          </w:p>
        </w:tc>
        <w:tc>
          <w:tcPr>
            <w:tcW w:w="170" w:type="dxa"/>
            <w:tcBorders>
              <w:top w:val="nil"/>
              <w:left w:val="nil"/>
              <w:bottom w:val="nil"/>
              <w:right w:val="nil"/>
            </w:tcBorders>
            <w:vAlign w:val="bottom"/>
          </w:tcPr>
          <w:p w14:paraId="1EE9F15E" w14:textId="25A51454"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FDD756C" w14:textId="490995B5" w:rsidR="001F5E9D" w:rsidRPr="00C935A5" w:rsidRDefault="001F5E9D" w:rsidP="001F5E9D">
            <w:pPr>
              <w:spacing w:before="40" w:after="20"/>
              <w:jc w:val="right"/>
              <w:rPr>
                <w:rFonts w:cs="Arial"/>
                <w:sz w:val="18"/>
                <w:szCs w:val="18"/>
              </w:rPr>
            </w:pPr>
            <w:r w:rsidRPr="001F5E9D">
              <w:rPr>
                <w:rFonts w:cs="Arial"/>
                <w:sz w:val="18"/>
                <w:szCs w:val="18"/>
              </w:rPr>
              <w:t>54.7</w:t>
            </w:r>
          </w:p>
        </w:tc>
      </w:tr>
      <w:tr w:rsidR="001F5E9D" w:rsidRPr="001F5E9D" w14:paraId="03C82B1B" w14:textId="77777777" w:rsidTr="00514052">
        <w:tc>
          <w:tcPr>
            <w:tcW w:w="2268" w:type="dxa"/>
            <w:tcBorders>
              <w:top w:val="nil"/>
              <w:left w:val="nil"/>
              <w:bottom w:val="nil"/>
              <w:right w:val="single" w:sz="18" w:space="0" w:color="C00000"/>
            </w:tcBorders>
            <w:vAlign w:val="center"/>
          </w:tcPr>
          <w:p w14:paraId="7FFDB18F" w14:textId="77777777" w:rsidR="001F5E9D" w:rsidRPr="00C935A5" w:rsidRDefault="001F5E9D" w:rsidP="001F5E9D">
            <w:pPr>
              <w:spacing w:before="40" w:after="20"/>
              <w:rPr>
                <w:rFonts w:cs="Arial"/>
                <w:sz w:val="18"/>
                <w:szCs w:val="18"/>
              </w:rPr>
            </w:pPr>
            <w:r w:rsidRPr="00C935A5">
              <w:rPr>
                <w:rFonts w:cs="Arial"/>
                <w:sz w:val="18"/>
                <w:szCs w:val="18"/>
              </w:rPr>
              <w:t>Yarriambiack S</w:t>
            </w:r>
          </w:p>
        </w:tc>
        <w:tc>
          <w:tcPr>
            <w:tcW w:w="1418" w:type="dxa"/>
            <w:tcBorders>
              <w:top w:val="nil"/>
              <w:left w:val="single" w:sz="18" w:space="0" w:color="C00000"/>
              <w:bottom w:val="nil"/>
              <w:right w:val="nil"/>
            </w:tcBorders>
            <w:vAlign w:val="bottom"/>
          </w:tcPr>
          <w:p w14:paraId="4291B010" w14:textId="0FC12DA1" w:rsidR="001F5E9D" w:rsidRPr="00C935A5" w:rsidRDefault="001F5E9D" w:rsidP="001F5E9D">
            <w:pPr>
              <w:spacing w:before="40" w:after="20"/>
              <w:jc w:val="right"/>
              <w:rPr>
                <w:rFonts w:cs="Arial"/>
                <w:sz w:val="18"/>
                <w:szCs w:val="18"/>
              </w:rPr>
            </w:pPr>
            <w:r w:rsidRPr="001F5E9D">
              <w:rPr>
                <w:rFonts w:cs="Arial"/>
                <w:sz w:val="18"/>
                <w:szCs w:val="18"/>
              </w:rPr>
              <w:t>1,065</w:t>
            </w:r>
          </w:p>
        </w:tc>
        <w:tc>
          <w:tcPr>
            <w:tcW w:w="1418" w:type="dxa"/>
            <w:tcBorders>
              <w:top w:val="nil"/>
              <w:left w:val="nil"/>
              <w:bottom w:val="nil"/>
              <w:right w:val="nil"/>
            </w:tcBorders>
            <w:vAlign w:val="bottom"/>
          </w:tcPr>
          <w:p w14:paraId="6A1C2C0D" w14:textId="01002A0C" w:rsidR="001F5E9D" w:rsidRPr="00C935A5" w:rsidRDefault="001F5E9D" w:rsidP="001F5E9D">
            <w:pPr>
              <w:spacing w:before="40" w:after="20"/>
              <w:jc w:val="center"/>
              <w:rPr>
                <w:rFonts w:cs="Arial"/>
                <w:sz w:val="18"/>
                <w:szCs w:val="18"/>
              </w:rPr>
            </w:pPr>
            <w:r w:rsidRPr="001F5E9D">
              <w:rPr>
                <w:rFonts w:cs="Arial"/>
                <w:sz w:val="18"/>
                <w:szCs w:val="18"/>
              </w:rPr>
              <w:t>31.8</w:t>
            </w:r>
          </w:p>
        </w:tc>
        <w:tc>
          <w:tcPr>
            <w:tcW w:w="170" w:type="dxa"/>
            <w:tcBorders>
              <w:top w:val="nil"/>
              <w:left w:val="nil"/>
              <w:bottom w:val="nil"/>
              <w:right w:val="nil"/>
            </w:tcBorders>
            <w:vAlign w:val="bottom"/>
          </w:tcPr>
          <w:p w14:paraId="55D2F18C"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nil"/>
              <w:right w:val="nil"/>
            </w:tcBorders>
            <w:vAlign w:val="bottom"/>
          </w:tcPr>
          <w:p w14:paraId="1889673F" w14:textId="7E59B671" w:rsidR="001F5E9D" w:rsidRPr="00C935A5" w:rsidRDefault="001F5E9D" w:rsidP="001F5E9D">
            <w:pPr>
              <w:spacing w:before="40" w:after="20"/>
              <w:jc w:val="right"/>
              <w:rPr>
                <w:rFonts w:cs="Arial"/>
                <w:sz w:val="18"/>
                <w:szCs w:val="18"/>
              </w:rPr>
            </w:pPr>
            <w:r w:rsidRPr="001F5E9D">
              <w:rPr>
                <w:rFonts w:cs="Arial"/>
                <w:sz w:val="18"/>
                <w:szCs w:val="18"/>
              </w:rPr>
              <w:t>6,295</w:t>
            </w:r>
          </w:p>
        </w:tc>
        <w:tc>
          <w:tcPr>
            <w:tcW w:w="170" w:type="dxa"/>
            <w:tcBorders>
              <w:top w:val="nil"/>
              <w:left w:val="nil"/>
              <w:bottom w:val="nil"/>
              <w:right w:val="nil"/>
            </w:tcBorders>
            <w:vAlign w:val="bottom"/>
          </w:tcPr>
          <w:p w14:paraId="6A4A9820" w14:textId="52B91412"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ABB0553" w14:textId="2143E80F" w:rsidR="001F5E9D" w:rsidRPr="00C935A5" w:rsidRDefault="001F5E9D" w:rsidP="001F5E9D">
            <w:pPr>
              <w:spacing w:before="40" w:after="20"/>
              <w:jc w:val="right"/>
              <w:rPr>
                <w:rFonts w:cs="Arial"/>
                <w:sz w:val="18"/>
                <w:szCs w:val="18"/>
              </w:rPr>
            </w:pPr>
            <w:r w:rsidRPr="001F5E9D">
              <w:rPr>
                <w:rFonts w:cs="Arial"/>
                <w:sz w:val="18"/>
                <w:szCs w:val="18"/>
              </w:rPr>
              <w:t>21.3</w:t>
            </w:r>
          </w:p>
        </w:tc>
      </w:tr>
      <w:tr w:rsidR="001F5E9D" w:rsidRPr="001F5E9D" w14:paraId="2E46568A" w14:textId="77777777" w:rsidTr="001F5E9D">
        <w:tc>
          <w:tcPr>
            <w:tcW w:w="2268" w:type="dxa"/>
            <w:tcBorders>
              <w:top w:val="nil"/>
              <w:left w:val="nil"/>
              <w:bottom w:val="nil"/>
              <w:right w:val="single" w:sz="18" w:space="0" w:color="C00000"/>
            </w:tcBorders>
            <w:vAlign w:val="center"/>
          </w:tcPr>
          <w:p w14:paraId="312A5824" w14:textId="77777777" w:rsidR="001F5E9D" w:rsidRPr="00C935A5" w:rsidRDefault="001F5E9D" w:rsidP="001F5E9D">
            <w:pPr>
              <w:spacing w:before="40" w:after="20"/>
              <w:rPr>
                <w:rFonts w:cs="Arial"/>
                <w:sz w:val="18"/>
                <w:szCs w:val="18"/>
              </w:rPr>
            </w:pPr>
          </w:p>
        </w:tc>
        <w:tc>
          <w:tcPr>
            <w:tcW w:w="1418" w:type="dxa"/>
            <w:tcBorders>
              <w:top w:val="nil"/>
              <w:left w:val="single" w:sz="18" w:space="0" w:color="C00000"/>
              <w:bottom w:val="single" w:sz="8" w:space="0" w:color="C00000"/>
              <w:right w:val="nil"/>
            </w:tcBorders>
            <w:vAlign w:val="bottom"/>
          </w:tcPr>
          <w:p w14:paraId="408432CC" w14:textId="452A420B"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single" w:sz="8" w:space="0" w:color="C00000"/>
              <w:right w:val="nil"/>
            </w:tcBorders>
            <w:vAlign w:val="bottom"/>
          </w:tcPr>
          <w:p w14:paraId="2A9D8E28" w14:textId="7A706A01" w:rsidR="001F5E9D" w:rsidRPr="00C935A5" w:rsidRDefault="001F5E9D" w:rsidP="001F5E9D">
            <w:pPr>
              <w:spacing w:before="40" w:after="20"/>
              <w:jc w:val="center"/>
              <w:rPr>
                <w:rFonts w:cs="Arial"/>
                <w:sz w:val="18"/>
                <w:szCs w:val="18"/>
              </w:rPr>
            </w:pPr>
          </w:p>
        </w:tc>
        <w:tc>
          <w:tcPr>
            <w:tcW w:w="170" w:type="dxa"/>
            <w:tcBorders>
              <w:top w:val="nil"/>
              <w:left w:val="nil"/>
              <w:bottom w:val="single" w:sz="8" w:space="0" w:color="C00000"/>
              <w:right w:val="nil"/>
            </w:tcBorders>
            <w:vAlign w:val="bottom"/>
          </w:tcPr>
          <w:p w14:paraId="79636A65" w14:textId="77777777" w:rsidR="001F5E9D" w:rsidRPr="00C935A5" w:rsidRDefault="001F5E9D" w:rsidP="001F5E9D">
            <w:pPr>
              <w:spacing w:before="40" w:after="20"/>
              <w:jc w:val="center"/>
              <w:rPr>
                <w:rFonts w:cs="Arial"/>
                <w:sz w:val="18"/>
                <w:szCs w:val="18"/>
              </w:rPr>
            </w:pPr>
          </w:p>
        </w:tc>
        <w:tc>
          <w:tcPr>
            <w:tcW w:w="1418" w:type="dxa"/>
            <w:tcBorders>
              <w:top w:val="nil"/>
              <w:left w:val="nil"/>
              <w:bottom w:val="single" w:sz="8" w:space="0" w:color="C00000"/>
              <w:right w:val="nil"/>
            </w:tcBorders>
            <w:vAlign w:val="bottom"/>
          </w:tcPr>
          <w:p w14:paraId="75F5AB09" w14:textId="01347B7D" w:rsidR="001F5E9D" w:rsidRPr="00C935A5" w:rsidRDefault="001F5E9D" w:rsidP="001F5E9D">
            <w:pPr>
              <w:spacing w:before="40" w:after="20"/>
              <w:jc w:val="right"/>
              <w:rPr>
                <w:rFonts w:cs="Arial"/>
                <w:sz w:val="18"/>
                <w:szCs w:val="18"/>
              </w:rPr>
            </w:pPr>
            <w:r w:rsidRPr="001F5E9D">
              <w:rPr>
                <w:rFonts w:cs="Arial"/>
                <w:sz w:val="18"/>
                <w:szCs w:val="18"/>
              </w:rPr>
              <w:t> </w:t>
            </w:r>
          </w:p>
        </w:tc>
        <w:tc>
          <w:tcPr>
            <w:tcW w:w="170" w:type="dxa"/>
            <w:tcBorders>
              <w:top w:val="nil"/>
              <w:left w:val="nil"/>
              <w:bottom w:val="single" w:sz="8" w:space="0" w:color="C00000"/>
              <w:right w:val="nil"/>
            </w:tcBorders>
            <w:vAlign w:val="bottom"/>
          </w:tcPr>
          <w:p w14:paraId="6CAF6C55" w14:textId="55721591"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single" w:sz="8" w:space="0" w:color="C00000"/>
              <w:right w:val="nil"/>
            </w:tcBorders>
            <w:vAlign w:val="bottom"/>
          </w:tcPr>
          <w:p w14:paraId="20DBE0A8" w14:textId="14B24D7F"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342736" w14:paraId="7488EEBE" w14:textId="77777777" w:rsidTr="001F5E9D">
        <w:tc>
          <w:tcPr>
            <w:tcW w:w="2268" w:type="dxa"/>
            <w:tcBorders>
              <w:top w:val="nil"/>
              <w:left w:val="nil"/>
              <w:bottom w:val="nil"/>
              <w:right w:val="single" w:sz="18" w:space="0" w:color="C00000"/>
            </w:tcBorders>
            <w:vAlign w:val="center"/>
          </w:tcPr>
          <w:p w14:paraId="5B72A6E0" w14:textId="77777777" w:rsidR="001F5E9D" w:rsidRPr="00C935A5" w:rsidRDefault="001F5E9D" w:rsidP="001F5E9D">
            <w:pPr>
              <w:spacing w:before="40" w:after="20"/>
              <w:rPr>
                <w:rFonts w:cs="Arial"/>
                <w:sz w:val="18"/>
                <w:szCs w:val="18"/>
              </w:rPr>
            </w:pPr>
          </w:p>
        </w:tc>
        <w:tc>
          <w:tcPr>
            <w:tcW w:w="1418" w:type="dxa"/>
            <w:tcBorders>
              <w:top w:val="single" w:sz="8" w:space="0" w:color="C00000"/>
              <w:left w:val="single" w:sz="18" w:space="0" w:color="C00000"/>
              <w:right w:val="nil"/>
            </w:tcBorders>
            <w:vAlign w:val="center"/>
          </w:tcPr>
          <w:p w14:paraId="5878C8CC" w14:textId="1753BCB5" w:rsidR="001F5E9D" w:rsidRPr="00C935A5" w:rsidRDefault="001F5E9D" w:rsidP="001F5E9D">
            <w:pPr>
              <w:spacing w:before="40" w:after="20"/>
              <w:jc w:val="right"/>
              <w:rPr>
                <w:rFonts w:cs="Arial"/>
                <w:b/>
                <w:sz w:val="18"/>
                <w:szCs w:val="18"/>
              </w:rPr>
            </w:pPr>
            <w:r w:rsidRPr="00342736">
              <w:rPr>
                <w:rFonts w:cs="Arial"/>
                <w:b/>
                <w:sz w:val="18"/>
                <w:szCs w:val="18"/>
              </w:rPr>
              <w:t>628,605</w:t>
            </w:r>
          </w:p>
        </w:tc>
        <w:tc>
          <w:tcPr>
            <w:tcW w:w="1418" w:type="dxa"/>
            <w:tcBorders>
              <w:top w:val="single" w:sz="8" w:space="0" w:color="C00000"/>
              <w:left w:val="nil"/>
              <w:right w:val="nil"/>
            </w:tcBorders>
            <w:vAlign w:val="center"/>
          </w:tcPr>
          <w:p w14:paraId="2CBC29C1" w14:textId="027B2EBE" w:rsidR="001F5E9D" w:rsidRPr="00C935A5" w:rsidRDefault="001F5E9D" w:rsidP="001F5E9D">
            <w:pPr>
              <w:spacing w:before="40" w:after="20"/>
              <w:jc w:val="center"/>
              <w:rPr>
                <w:rFonts w:cs="Arial"/>
                <w:b/>
                <w:sz w:val="18"/>
                <w:szCs w:val="18"/>
              </w:rPr>
            </w:pPr>
            <w:r w:rsidRPr="00342736">
              <w:rPr>
                <w:rFonts w:cs="Arial"/>
                <w:b/>
                <w:sz w:val="18"/>
                <w:szCs w:val="18"/>
              </w:rPr>
              <w:t>32.4</w:t>
            </w:r>
          </w:p>
        </w:tc>
        <w:tc>
          <w:tcPr>
            <w:tcW w:w="170" w:type="dxa"/>
            <w:tcBorders>
              <w:top w:val="single" w:sz="8" w:space="0" w:color="C00000"/>
              <w:left w:val="nil"/>
              <w:right w:val="nil"/>
            </w:tcBorders>
            <w:vAlign w:val="center"/>
          </w:tcPr>
          <w:p w14:paraId="499A9D51" w14:textId="4ABCF156" w:rsidR="001F5E9D" w:rsidRPr="00C935A5" w:rsidRDefault="001F5E9D" w:rsidP="001F5E9D">
            <w:pPr>
              <w:spacing w:before="40" w:after="20"/>
              <w:jc w:val="center"/>
              <w:rPr>
                <w:rFonts w:cs="Arial"/>
                <w:b/>
                <w:sz w:val="18"/>
                <w:szCs w:val="18"/>
              </w:rPr>
            </w:pPr>
            <w:r w:rsidRPr="00342736">
              <w:rPr>
                <w:rFonts w:cs="Arial"/>
                <w:b/>
                <w:sz w:val="18"/>
                <w:szCs w:val="18"/>
              </w:rPr>
              <w:t> </w:t>
            </w:r>
          </w:p>
        </w:tc>
        <w:tc>
          <w:tcPr>
            <w:tcW w:w="1418" w:type="dxa"/>
            <w:tcBorders>
              <w:top w:val="single" w:sz="8" w:space="0" w:color="C00000"/>
              <w:left w:val="nil"/>
              <w:right w:val="nil"/>
            </w:tcBorders>
            <w:vAlign w:val="center"/>
          </w:tcPr>
          <w:p w14:paraId="4B91FBD9" w14:textId="4D834091" w:rsidR="001F5E9D" w:rsidRPr="00C935A5" w:rsidRDefault="001F5E9D" w:rsidP="001F5E9D">
            <w:pPr>
              <w:spacing w:before="40" w:after="20"/>
              <w:jc w:val="right"/>
              <w:rPr>
                <w:rFonts w:cs="Arial"/>
                <w:b/>
                <w:sz w:val="18"/>
                <w:szCs w:val="18"/>
              </w:rPr>
            </w:pPr>
            <w:r w:rsidRPr="00342736">
              <w:rPr>
                <w:rFonts w:cs="Arial"/>
                <w:b/>
                <w:sz w:val="18"/>
                <w:szCs w:val="18"/>
              </w:rPr>
              <w:t>7,073,756</w:t>
            </w:r>
          </w:p>
        </w:tc>
        <w:tc>
          <w:tcPr>
            <w:tcW w:w="170" w:type="dxa"/>
            <w:tcBorders>
              <w:top w:val="single" w:sz="8" w:space="0" w:color="C00000"/>
              <w:left w:val="nil"/>
              <w:right w:val="nil"/>
            </w:tcBorders>
            <w:vAlign w:val="center"/>
          </w:tcPr>
          <w:p w14:paraId="3A77A25A" w14:textId="3F50E0BA" w:rsidR="001F5E9D" w:rsidRPr="00C935A5" w:rsidRDefault="001F5E9D" w:rsidP="001F5E9D">
            <w:pPr>
              <w:spacing w:before="40" w:after="20"/>
              <w:jc w:val="center"/>
              <w:rPr>
                <w:rFonts w:cs="Arial"/>
                <w:b/>
                <w:sz w:val="18"/>
                <w:szCs w:val="18"/>
              </w:rPr>
            </w:pPr>
            <w:r w:rsidRPr="00342736">
              <w:rPr>
                <w:rFonts w:cs="Arial"/>
                <w:b/>
                <w:sz w:val="18"/>
                <w:szCs w:val="18"/>
              </w:rPr>
              <w:t> </w:t>
            </w:r>
          </w:p>
        </w:tc>
        <w:tc>
          <w:tcPr>
            <w:tcW w:w="1418" w:type="dxa"/>
            <w:tcBorders>
              <w:top w:val="single" w:sz="8" w:space="0" w:color="C00000"/>
              <w:left w:val="nil"/>
              <w:right w:val="nil"/>
            </w:tcBorders>
            <w:vAlign w:val="center"/>
          </w:tcPr>
          <w:p w14:paraId="1A9C2D77" w14:textId="1CCA288C" w:rsidR="001F5E9D" w:rsidRPr="00C935A5" w:rsidRDefault="001F5E9D" w:rsidP="001F5E9D">
            <w:pPr>
              <w:spacing w:before="40" w:after="20"/>
              <w:jc w:val="right"/>
              <w:rPr>
                <w:rFonts w:cs="Arial"/>
                <w:b/>
                <w:sz w:val="18"/>
                <w:szCs w:val="18"/>
              </w:rPr>
            </w:pPr>
            <w:r w:rsidRPr="00342736">
              <w:rPr>
                <w:rFonts w:cs="Arial"/>
                <w:b/>
                <w:sz w:val="18"/>
                <w:szCs w:val="18"/>
              </w:rPr>
              <w:t> </w:t>
            </w:r>
          </w:p>
        </w:tc>
      </w:tr>
    </w:tbl>
    <w:p w14:paraId="443BD7EC" w14:textId="77777777" w:rsidR="004A41A8" w:rsidRPr="00C935A5" w:rsidRDefault="004A41A8" w:rsidP="00FF36E8">
      <w:pPr>
        <w:spacing w:before="40" w:after="20"/>
        <w:rPr>
          <w:rFonts w:cs="Arial"/>
          <w:sz w:val="18"/>
          <w:szCs w:val="18"/>
        </w:rPr>
      </w:pPr>
      <w:r w:rsidRPr="00C935A5">
        <w:rPr>
          <w:rFonts w:cs="Arial"/>
          <w:sz w:val="18"/>
          <w:szCs w:val="18"/>
        </w:rPr>
        <w:br w:type="page"/>
      </w:r>
    </w:p>
    <w:p w14:paraId="46D75DF6" w14:textId="68631BD0" w:rsidR="004A41A8" w:rsidRPr="00C935A5" w:rsidRDefault="00CE4507" w:rsidP="00A0308B">
      <w:pPr>
        <w:pStyle w:val="VGC-Head10"/>
      </w:pPr>
      <w:r w:rsidRPr="00C935A5">
        <w:lastRenderedPageBreak/>
        <w:t>Appendix 4</w:t>
      </w:r>
      <w:r w:rsidR="004A41A8" w:rsidRPr="00C935A5">
        <w:tab/>
      </w:r>
      <w:r w:rsidR="006254A3">
        <w:t>2026-27</w:t>
      </w:r>
      <w:r w:rsidR="00A97ABE" w:rsidRPr="00C935A5">
        <w:t xml:space="preserve"> </w:t>
      </w:r>
      <w:r w:rsidR="004A41A8" w:rsidRPr="00C935A5">
        <w:t xml:space="preserve">General Purpose Grants </w:t>
      </w:r>
    </w:p>
    <w:p w14:paraId="4F3C8F6B" w14:textId="77777777" w:rsidR="004A41A8" w:rsidRPr="00C935A5" w:rsidRDefault="004A41A8" w:rsidP="00A0308B">
      <w:pPr>
        <w:pStyle w:val="VGC-Head2"/>
      </w:pPr>
      <w:r w:rsidRPr="00C935A5">
        <w:t>C.  Cost Adjustors – Raw Data</w:t>
      </w:r>
    </w:p>
    <w:p w14:paraId="6156C8AC" w14:textId="77777777" w:rsidR="00214AB4" w:rsidRPr="00C935A5" w:rsidRDefault="00214AB4" w:rsidP="00FF36E8">
      <w:pPr>
        <w:spacing w:before="40" w:after="20"/>
        <w:rPr>
          <w:rFonts w:cs="Arial"/>
          <w:sz w:val="18"/>
          <w:szCs w:val="18"/>
        </w:rPr>
      </w:pPr>
    </w:p>
    <w:tbl>
      <w:tblPr>
        <w:tblW w:w="0" w:type="auto"/>
        <w:tblInd w:w="78" w:type="dxa"/>
        <w:tblLayout w:type="fixed"/>
        <w:tblCellMar>
          <w:left w:w="57" w:type="dxa"/>
          <w:right w:w="57" w:type="dxa"/>
        </w:tblCellMar>
        <w:tblLook w:val="0000" w:firstRow="0" w:lastRow="0" w:firstColumn="0" w:lastColumn="0" w:noHBand="0" w:noVBand="0"/>
      </w:tblPr>
      <w:tblGrid>
        <w:gridCol w:w="2268"/>
        <w:gridCol w:w="1418"/>
        <w:gridCol w:w="1418"/>
        <w:gridCol w:w="170"/>
        <w:gridCol w:w="1418"/>
        <w:gridCol w:w="1168"/>
      </w:tblGrid>
      <w:tr w:rsidR="008D440D" w:rsidRPr="00C935A5" w14:paraId="7EF216ED" w14:textId="77777777" w:rsidTr="00864B3C">
        <w:tc>
          <w:tcPr>
            <w:tcW w:w="2268" w:type="dxa"/>
            <w:tcBorders>
              <w:top w:val="nil"/>
              <w:left w:val="nil"/>
              <w:bottom w:val="nil"/>
              <w:right w:val="single" w:sz="18" w:space="0" w:color="C00000"/>
            </w:tcBorders>
            <w:vAlign w:val="bottom"/>
          </w:tcPr>
          <w:p w14:paraId="595D4F4A" w14:textId="77777777" w:rsidR="008D440D" w:rsidRPr="00C935A5" w:rsidRDefault="008D440D" w:rsidP="008001AD">
            <w:pPr>
              <w:spacing w:before="40" w:after="20"/>
              <w:jc w:val="center"/>
              <w:rPr>
                <w:rFonts w:cs="Arial"/>
                <w:sz w:val="18"/>
                <w:szCs w:val="18"/>
              </w:rPr>
            </w:pPr>
          </w:p>
        </w:tc>
        <w:tc>
          <w:tcPr>
            <w:tcW w:w="2836" w:type="dxa"/>
            <w:gridSpan w:val="2"/>
            <w:tcBorders>
              <w:top w:val="nil"/>
              <w:left w:val="single" w:sz="18" w:space="0" w:color="C00000"/>
              <w:bottom w:val="single" w:sz="8" w:space="0" w:color="C00000"/>
            </w:tcBorders>
            <w:vAlign w:val="bottom"/>
          </w:tcPr>
          <w:p w14:paraId="6BB7BDCB" w14:textId="46761138" w:rsidR="008D440D" w:rsidRPr="00C935A5" w:rsidRDefault="008D440D" w:rsidP="008001AD">
            <w:pPr>
              <w:spacing w:before="40" w:after="20"/>
              <w:jc w:val="center"/>
              <w:rPr>
                <w:rFonts w:cs="Arial"/>
                <w:b/>
                <w:sz w:val="18"/>
                <w:szCs w:val="18"/>
              </w:rPr>
            </w:pPr>
            <w:r w:rsidRPr="00C935A5">
              <w:rPr>
                <w:rFonts w:cs="Arial"/>
                <w:b/>
                <w:sz w:val="18"/>
                <w:szCs w:val="18"/>
              </w:rPr>
              <w:t>Indigenous Population</w:t>
            </w:r>
            <w:r w:rsidR="00D63DBA" w:rsidRPr="00C935A5">
              <w:rPr>
                <w:rFonts w:cs="Arial"/>
                <w:b/>
                <w:sz w:val="18"/>
                <w:szCs w:val="18"/>
              </w:rPr>
              <w:t xml:space="preserve"> </w:t>
            </w:r>
          </w:p>
        </w:tc>
        <w:tc>
          <w:tcPr>
            <w:tcW w:w="170" w:type="dxa"/>
            <w:vMerge w:val="restart"/>
            <w:tcBorders>
              <w:top w:val="nil"/>
              <w:left w:val="nil"/>
              <w:bottom w:val="single" w:sz="8" w:space="0" w:color="C00000"/>
            </w:tcBorders>
            <w:vAlign w:val="bottom"/>
          </w:tcPr>
          <w:p w14:paraId="02F914E1" w14:textId="77777777" w:rsidR="008D440D" w:rsidRPr="00C935A5" w:rsidRDefault="008D440D" w:rsidP="008001AD">
            <w:pPr>
              <w:spacing w:before="40" w:after="20"/>
              <w:jc w:val="center"/>
              <w:rPr>
                <w:rFonts w:cs="Arial"/>
                <w:b/>
                <w:sz w:val="18"/>
                <w:szCs w:val="18"/>
              </w:rPr>
            </w:pPr>
          </w:p>
        </w:tc>
        <w:tc>
          <w:tcPr>
            <w:tcW w:w="1418" w:type="dxa"/>
            <w:tcBorders>
              <w:top w:val="nil"/>
              <w:left w:val="nil"/>
              <w:bottom w:val="single" w:sz="8" w:space="0" w:color="C00000"/>
              <w:right w:val="nil"/>
            </w:tcBorders>
            <w:vAlign w:val="bottom"/>
          </w:tcPr>
          <w:p w14:paraId="28A2A03B" w14:textId="5C97CBE6" w:rsidR="008D440D" w:rsidRPr="00C935A5" w:rsidRDefault="008D440D" w:rsidP="008001AD">
            <w:pPr>
              <w:spacing w:before="40" w:after="20"/>
              <w:jc w:val="center"/>
              <w:rPr>
                <w:rFonts w:cs="Arial"/>
                <w:b/>
                <w:sz w:val="18"/>
                <w:szCs w:val="18"/>
              </w:rPr>
            </w:pPr>
            <w:r w:rsidRPr="00C935A5">
              <w:rPr>
                <w:rFonts w:cs="Arial"/>
                <w:b/>
                <w:sz w:val="18"/>
                <w:szCs w:val="18"/>
              </w:rPr>
              <w:t>Language</w:t>
            </w:r>
            <w:r w:rsidR="00D63DBA" w:rsidRPr="00C935A5">
              <w:rPr>
                <w:rFonts w:cs="Arial"/>
                <w:b/>
                <w:sz w:val="18"/>
                <w:szCs w:val="18"/>
              </w:rPr>
              <w:t xml:space="preserve"> </w:t>
            </w:r>
          </w:p>
        </w:tc>
        <w:tc>
          <w:tcPr>
            <w:tcW w:w="1168" w:type="dxa"/>
            <w:vMerge w:val="restart"/>
            <w:tcBorders>
              <w:top w:val="nil"/>
              <w:left w:val="nil"/>
              <w:bottom w:val="single" w:sz="8" w:space="0" w:color="C00000"/>
              <w:right w:val="nil"/>
            </w:tcBorders>
            <w:vAlign w:val="bottom"/>
          </w:tcPr>
          <w:p w14:paraId="01E9BC86" w14:textId="44C88B60" w:rsidR="008D440D" w:rsidRPr="00C935A5" w:rsidRDefault="008D440D" w:rsidP="008001AD">
            <w:pPr>
              <w:spacing w:before="40" w:after="20"/>
              <w:jc w:val="center"/>
              <w:rPr>
                <w:rFonts w:cs="Arial"/>
                <w:b/>
                <w:sz w:val="18"/>
                <w:szCs w:val="18"/>
              </w:rPr>
            </w:pPr>
            <w:r w:rsidRPr="00C935A5">
              <w:rPr>
                <w:rFonts w:cs="Arial"/>
                <w:b/>
                <w:sz w:val="18"/>
                <w:szCs w:val="18"/>
              </w:rPr>
              <w:t>Population Dispersion Score</w:t>
            </w:r>
            <w:r w:rsidR="00D63DBA" w:rsidRPr="00C935A5">
              <w:rPr>
                <w:rFonts w:cs="Arial"/>
                <w:b/>
                <w:sz w:val="18"/>
                <w:szCs w:val="18"/>
              </w:rPr>
              <w:t xml:space="preserve"> </w:t>
            </w:r>
          </w:p>
        </w:tc>
      </w:tr>
      <w:tr w:rsidR="008D440D" w:rsidRPr="00C935A5" w14:paraId="0E30D12A" w14:textId="77777777" w:rsidTr="00864B3C">
        <w:tc>
          <w:tcPr>
            <w:tcW w:w="2268" w:type="dxa"/>
            <w:tcBorders>
              <w:top w:val="nil"/>
              <w:left w:val="nil"/>
              <w:bottom w:val="nil"/>
              <w:right w:val="single" w:sz="18" w:space="0" w:color="C00000"/>
            </w:tcBorders>
            <w:vAlign w:val="bottom"/>
          </w:tcPr>
          <w:p w14:paraId="28666F6C" w14:textId="77777777" w:rsidR="008D440D" w:rsidRPr="00C935A5" w:rsidRDefault="008D440D" w:rsidP="008001AD">
            <w:pPr>
              <w:spacing w:before="40" w:after="20"/>
              <w:jc w:val="center"/>
              <w:rPr>
                <w:rFonts w:cs="Arial"/>
                <w:sz w:val="18"/>
                <w:szCs w:val="18"/>
              </w:rPr>
            </w:pPr>
          </w:p>
        </w:tc>
        <w:tc>
          <w:tcPr>
            <w:tcW w:w="1418" w:type="dxa"/>
            <w:tcBorders>
              <w:top w:val="single" w:sz="8" w:space="0" w:color="C00000"/>
              <w:left w:val="single" w:sz="18" w:space="0" w:color="C00000"/>
              <w:bottom w:val="single" w:sz="8" w:space="0" w:color="C00000"/>
            </w:tcBorders>
            <w:vAlign w:val="bottom"/>
          </w:tcPr>
          <w:p w14:paraId="7CCD4D3C" w14:textId="41B0EF32" w:rsidR="008D440D" w:rsidRPr="006E12FC" w:rsidRDefault="008D440D" w:rsidP="008001AD">
            <w:pPr>
              <w:spacing w:before="40" w:after="20"/>
              <w:jc w:val="center"/>
              <w:rPr>
                <w:rFonts w:cs="Arial"/>
                <w:sz w:val="16"/>
                <w:szCs w:val="16"/>
              </w:rPr>
            </w:pPr>
            <w:r w:rsidRPr="006E12FC">
              <w:rPr>
                <w:rFonts w:cs="Arial"/>
                <w:sz w:val="16"/>
                <w:szCs w:val="16"/>
              </w:rPr>
              <w:t>No.</w:t>
            </w:r>
            <w:r w:rsidR="00CA7F17" w:rsidRPr="006E12FC">
              <w:rPr>
                <w:rFonts w:cs="Arial"/>
                <w:sz w:val="16"/>
                <w:szCs w:val="16"/>
              </w:rPr>
              <w:t xml:space="preserve"> </w:t>
            </w:r>
            <w:r w:rsidR="00CA7F17" w:rsidRPr="006E12FC">
              <w:rPr>
                <w:rFonts w:cs="Arial"/>
                <w:sz w:val="16"/>
                <w:szCs w:val="16"/>
              </w:rPr>
              <w:br/>
              <w:t>(</w:t>
            </w:r>
            <w:r w:rsidR="00D77060" w:rsidRPr="006E12FC">
              <w:rPr>
                <w:rFonts w:cs="Arial"/>
                <w:sz w:val="16"/>
                <w:szCs w:val="16"/>
              </w:rPr>
              <w:t>Census 202</w:t>
            </w:r>
            <w:r w:rsidR="006E12FC" w:rsidRPr="006E12FC">
              <w:rPr>
                <w:rFonts w:cs="Arial"/>
                <w:sz w:val="16"/>
                <w:szCs w:val="16"/>
              </w:rPr>
              <w:t>1</w:t>
            </w:r>
            <w:r w:rsidR="00CA7F17" w:rsidRPr="006E12FC">
              <w:rPr>
                <w:rFonts w:cs="Arial"/>
                <w:sz w:val="16"/>
                <w:szCs w:val="16"/>
              </w:rPr>
              <w:t>)</w:t>
            </w:r>
          </w:p>
        </w:tc>
        <w:tc>
          <w:tcPr>
            <w:tcW w:w="1418" w:type="dxa"/>
            <w:tcBorders>
              <w:top w:val="single" w:sz="8" w:space="0" w:color="C00000"/>
              <w:left w:val="nil"/>
              <w:bottom w:val="single" w:sz="8" w:space="0" w:color="C00000"/>
            </w:tcBorders>
            <w:vAlign w:val="bottom"/>
          </w:tcPr>
          <w:p w14:paraId="6B18F02E" w14:textId="06C8277C" w:rsidR="008D440D" w:rsidRPr="006E12FC" w:rsidRDefault="008D440D" w:rsidP="008001AD">
            <w:pPr>
              <w:spacing w:before="40" w:after="20"/>
              <w:jc w:val="center"/>
              <w:rPr>
                <w:rFonts w:cs="Arial"/>
                <w:sz w:val="16"/>
                <w:szCs w:val="16"/>
              </w:rPr>
            </w:pPr>
            <w:r w:rsidRPr="006E12FC">
              <w:rPr>
                <w:rFonts w:cs="Arial"/>
                <w:sz w:val="16"/>
                <w:szCs w:val="16"/>
              </w:rPr>
              <w:t xml:space="preserve">No./ ERP (p) </w:t>
            </w:r>
            <w:r w:rsidRPr="006E12FC">
              <w:rPr>
                <w:rFonts w:cs="Arial"/>
                <w:sz w:val="16"/>
                <w:szCs w:val="16"/>
              </w:rPr>
              <w:br/>
              <w:t>(%)</w:t>
            </w:r>
          </w:p>
        </w:tc>
        <w:tc>
          <w:tcPr>
            <w:tcW w:w="170" w:type="dxa"/>
            <w:vMerge/>
            <w:tcBorders>
              <w:top w:val="single" w:sz="8" w:space="0" w:color="C00000"/>
              <w:left w:val="nil"/>
              <w:bottom w:val="single" w:sz="8" w:space="0" w:color="C00000"/>
            </w:tcBorders>
            <w:vAlign w:val="bottom"/>
          </w:tcPr>
          <w:p w14:paraId="36C2F871" w14:textId="77777777" w:rsidR="008D440D" w:rsidRPr="00C935A5" w:rsidRDefault="008D440D" w:rsidP="008001AD">
            <w:pPr>
              <w:spacing w:before="40" w:after="20"/>
              <w:jc w:val="center"/>
              <w:rPr>
                <w:rFonts w:cs="Arial"/>
                <w:sz w:val="16"/>
                <w:szCs w:val="16"/>
              </w:rPr>
            </w:pPr>
          </w:p>
        </w:tc>
        <w:tc>
          <w:tcPr>
            <w:tcW w:w="1418" w:type="dxa"/>
            <w:tcBorders>
              <w:top w:val="single" w:sz="8" w:space="0" w:color="C00000"/>
              <w:left w:val="nil"/>
              <w:bottom w:val="single" w:sz="8" w:space="0" w:color="C00000"/>
              <w:right w:val="nil"/>
            </w:tcBorders>
            <w:vAlign w:val="bottom"/>
          </w:tcPr>
          <w:p w14:paraId="70C1D7E5" w14:textId="77777777" w:rsidR="008D440D" w:rsidRPr="000B7E39" w:rsidRDefault="008D440D" w:rsidP="008001AD">
            <w:pPr>
              <w:spacing w:before="40" w:after="20"/>
              <w:jc w:val="center"/>
              <w:rPr>
                <w:rFonts w:cs="Arial"/>
                <w:sz w:val="14"/>
                <w:szCs w:val="14"/>
              </w:rPr>
            </w:pPr>
            <w:r w:rsidRPr="000B7E39">
              <w:rPr>
                <w:rFonts w:cs="Arial"/>
                <w:sz w:val="14"/>
                <w:szCs w:val="14"/>
              </w:rPr>
              <w:t xml:space="preserve">% Pop with </w:t>
            </w:r>
            <w:r w:rsidRPr="000B7E39">
              <w:rPr>
                <w:rFonts w:cs="Arial"/>
                <w:sz w:val="14"/>
                <w:szCs w:val="14"/>
              </w:rPr>
              <w:br/>
              <w:t xml:space="preserve">Low English Proficiency </w:t>
            </w:r>
            <w:r w:rsidRPr="000B7E39">
              <w:rPr>
                <w:rFonts w:cs="Arial"/>
                <w:sz w:val="14"/>
                <w:szCs w:val="14"/>
              </w:rPr>
              <w:br/>
              <w:t>+ New Arrivals</w:t>
            </w:r>
          </w:p>
        </w:tc>
        <w:tc>
          <w:tcPr>
            <w:tcW w:w="1168" w:type="dxa"/>
            <w:vMerge/>
            <w:tcBorders>
              <w:top w:val="single" w:sz="8" w:space="0" w:color="C00000"/>
              <w:left w:val="nil"/>
              <w:bottom w:val="single" w:sz="8" w:space="0" w:color="C00000"/>
              <w:right w:val="nil"/>
            </w:tcBorders>
            <w:vAlign w:val="bottom"/>
          </w:tcPr>
          <w:p w14:paraId="57846C05" w14:textId="77777777" w:rsidR="008D440D" w:rsidRPr="00C935A5" w:rsidRDefault="008D440D" w:rsidP="008001AD">
            <w:pPr>
              <w:spacing w:before="40" w:after="20"/>
              <w:jc w:val="center"/>
              <w:rPr>
                <w:rFonts w:cs="Arial"/>
                <w:sz w:val="16"/>
                <w:szCs w:val="16"/>
              </w:rPr>
            </w:pPr>
          </w:p>
        </w:tc>
      </w:tr>
      <w:tr w:rsidR="001F5E9D" w:rsidRPr="001F5E9D" w14:paraId="0B4506D6" w14:textId="77777777" w:rsidTr="00864B3C">
        <w:tc>
          <w:tcPr>
            <w:tcW w:w="2268" w:type="dxa"/>
            <w:tcBorders>
              <w:top w:val="nil"/>
              <w:left w:val="nil"/>
              <w:bottom w:val="nil"/>
              <w:right w:val="single" w:sz="18" w:space="0" w:color="C00000"/>
            </w:tcBorders>
            <w:vAlign w:val="center"/>
          </w:tcPr>
          <w:p w14:paraId="01D4E777" w14:textId="77777777" w:rsidR="001F5E9D" w:rsidRPr="00C935A5" w:rsidRDefault="001F5E9D" w:rsidP="001F5E9D">
            <w:pPr>
              <w:spacing w:before="40" w:after="20"/>
              <w:rPr>
                <w:rFonts w:cs="Arial"/>
                <w:sz w:val="18"/>
                <w:szCs w:val="18"/>
              </w:rPr>
            </w:pPr>
          </w:p>
        </w:tc>
        <w:tc>
          <w:tcPr>
            <w:tcW w:w="1418" w:type="dxa"/>
            <w:tcBorders>
              <w:top w:val="single" w:sz="8" w:space="0" w:color="C00000"/>
              <w:left w:val="single" w:sz="18" w:space="0" w:color="C00000"/>
              <w:bottom w:val="nil"/>
            </w:tcBorders>
            <w:vAlign w:val="bottom"/>
          </w:tcPr>
          <w:p w14:paraId="5FC08457" w14:textId="7748683C"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single" w:sz="8" w:space="0" w:color="C00000"/>
              <w:left w:val="nil"/>
              <w:bottom w:val="nil"/>
            </w:tcBorders>
            <w:vAlign w:val="bottom"/>
          </w:tcPr>
          <w:p w14:paraId="77A1DBB7" w14:textId="04DCBC4B" w:rsidR="001F5E9D" w:rsidRPr="00C935A5" w:rsidRDefault="001F5E9D" w:rsidP="001F5E9D">
            <w:pPr>
              <w:spacing w:before="40" w:after="20"/>
              <w:jc w:val="center"/>
              <w:rPr>
                <w:rFonts w:cs="Arial"/>
                <w:sz w:val="18"/>
                <w:szCs w:val="18"/>
              </w:rPr>
            </w:pPr>
          </w:p>
        </w:tc>
        <w:tc>
          <w:tcPr>
            <w:tcW w:w="170" w:type="dxa"/>
            <w:tcBorders>
              <w:top w:val="single" w:sz="8" w:space="0" w:color="C00000"/>
              <w:left w:val="nil"/>
              <w:bottom w:val="nil"/>
            </w:tcBorders>
            <w:vAlign w:val="bottom"/>
          </w:tcPr>
          <w:p w14:paraId="1776F1B8" w14:textId="2FD3C28E"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single" w:sz="8" w:space="0" w:color="C00000"/>
              <w:left w:val="nil"/>
              <w:bottom w:val="nil"/>
              <w:right w:val="nil"/>
            </w:tcBorders>
            <w:vAlign w:val="bottom"/>
          </w:tcPr>
          <w:p w14:paraId="4923EB99" w14:textId="69DB85B2" w:rsidR="001F5E9D" w:rsidRPr="00C935A5" w:rsidRDefault="001F5E9D" w:rsidP="001F5E9D">
            <w:pPr>
              <w:spacing w:before="40" w:after="20"/>
              <w:jc w:val="center"/>
              <w:rPr>
                <w:rFonts w:cs="Arial"/>
                <w:sz w:val="18"/>
                <w:szCs w:val="18"/>
              </w:rPr>
            </w:pPr>
            <w:r w:rsidRPr="001F5E9D">
              <w:rPr>
                <w:rFonts w:cs="Arial"/>
                <w:sz w:val="18"/>
                <w:szCs w:val="18"/>
              </w:rPr>
              <w:t> </w:t>
            </w:r>
          </w:p>
        </w:tc>
        <w:tc>
          <w:tcPr>
            <w:tcW w:w="1168" w:type="dxa"/>
            <w:tcBorders>
              <w:top w:val="single" w:sz="8" w:space="0" w:color="C00000"/>
              <w:left w:val="nil"/>
              <w:bottom w:val="nil"/>
              <w:right w:val="nil"/>
            </w:tcBorders>
            <w:vAlign w:val="bottom"/>
          </w:tcPr>
          <w:p w14:paraId="02121890" w14:textId="25A4DBC7"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5131A36B" w14:textId="77777777" w:rsidTr="00514052">
        <w:tc>
          <w:tcPr>
            <w:tcW w:w="2268" w:type="dxa"/>
            <w:tcBorders>
              <w:top w:val="nil"/>
              <w:left w:val="nil"/>
              <w:bottom w:val="nil"/>
              <w:right w:val="single" w:sz="18" w:space="0" w:color="C00000"/>
            </w:tcBorders>
            <w:vAlign w:val="center"/>
          </w:tcPr>
          <w:p w14:paraId="7223EDE6" w14:textId="77777777" w:rsidR="001F5E9D" w:rsidRPr="00C935A5" w:rsidRDefault="001F5E9D" w:rsidP="001F5E9D">
            <w:pPr>
              <w:spacing w:before="40" w:after="20"/>
              <w:rPr>
                <w:rFonts w:cs="Arial"/>
                <w:sz w:val="18"/>
                <w:szCs w:val="18"/>
              </w:rPr>
            </w:pPr>
            <w:r w:rsidRPr="00C935A5">
              <w:rPr>
                <w:rFonts w:cs="Arial"/>
                <w:sz w:val="18"/>
                <w:szCs w:val="18"/>
              </w:rPr>
              <w:t>Macedon Ranges S</w:t>
            </w:r>
          </w:p>
        </w:tc>
        <w:tc>
          <w:tcPr>
            <w:tcW w:w="1418" w:type="dxa"/>
            <w:tcBorders>
              <w:top w:val="nil"/>
              <w:left w:val="single" w:sz="18" w:space="0" w:color="C00000"/>
              <w:bottom w:val="nil"/>
            </w:tcBorders>
            <w:vAlign w:val="bottom"/>
          </w:tcPr>
          <w:p w14:paraId="676A7D30" w14:textId="40901A2A" w:rsidR="001F5E9D" w:rsidRPr="00C935A5" w:rsidRDefault="001F5E9D" w:rsidP="001F5E9D">
            <w:pPr>
              <w:spacing w:before="40" w:after="20"/>
              <w:jc w:val="right"/>
              <w:rPr>
                <w:rFonts w:cs="Arial"/>
                <w:sz w:val="18"/>
                <w:szCs w:val="18"/>
              </w:rPr>
            </w:pPr>
            <w:r w:rsidRPr="001F5E9D">
              <w:rPr>
                <w:rFonts w:cs="Arial"/>
                <w:sz w:val="18"/>
                <w:szCs w:val="18"/>
              </w:rPr>
              <w:t>481</w:t>
            </w:r>
          </w:p>
        </w:tc>
        <w:tc>
          <w:tcPr>
            <w:tcW w:w="1418" w:type="dxa"/>
            <w:tcBorders>
              <w:top w:val="nil"/>
              <w:left w:val="nil"/>
              <w:bottom w:val="nil"/>
            </w:tcBorders>
            <w:vAlign w:val="bottom"/>
          </w:tcPr>
          <w:p w14:paraId="7B519A09" w14:textId="734891ED" w:rsidR="001F5E9D" w:rsidRPr="00C935A5" w:rsidRDefault="001F5E9D" w:rsidP="001F5E9D">
            <w:pPr>
              <w:spacing w:before="40" w:after="20"/>
              <w:jc w:val="center"/>
              <w:rPr>
                <w:rFonts w:cs="Arial"/>
                <w:sz w:val="18"/>
                <w:szCs w:val="18"/>
              </w:rPr>
            </w:pPr>
            <w:r w:rsidRPr="001F5E9D">
              <w:rPr>
                <w:rFonts w:cs="Arial"/>
                <w:sz w:val="18"/>
                <w:szCs w:val="18"/>
              </w:rPr>
              <w:t>0.9</w:t>
            </w:r>
          </w:p>
        </w:tc>
        <w:tc>
          <w:tcPr>
            <w:tcW w:w="170" w:type="dxa"/>
            <w:tcBorders>
              <w:top w:val="nil"/>
              <w:left w:val="nil"/>
              <w:bottom w:val="nil"/>
            </w:tcBorders>
            <w:vAlign w:val="bottom"/>
          </w:tcPr>
          <w:p w14:paraId="048F584A" w14:textId="421314AD"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A3ABCAB" w14:textId="710D1A1F" w:rsidR="001F5E9D" w:rsidRPr="00C935A5" w:rsidRDefault="001F5E9D" w:rsidP="001F5E9D">
            <w:pPr>
              <w:spacing w:before="40" w:after="20"/>
              <w:jc w:val="center"/>
              <w:rPr>
                <w:rFonts w:cs="Arial"/>
                <w:sz w:val="18"/>
                <w:szCs w:val="18"/>
              </w:rPr>
            </w:pPr>
            <w:r w:rsidRPr="001F5E9D">
              <w:rPr>
                <w:rFonts w:cs="Arial"/>
                <w:sz w:val="18"/>
                <w:szCs w:val="18"/>
              </w:rPr>
              <w:t>0.7</w:t>
            </w:r>
          </w:p>
        </w:tc>
        <w:tc>
          <w:tcPr>
            <w:tcW w:w="1168" w:type="dxa"/>
            <w:tcBorders>
              <w:top w:val="nil"/>
              <w:left w:val="nil"/>
              <w:bottom w:val="nil"/>
              <w:right w:val="nil"/>
            </w:tcBorders>
            <w:vAlign w:val="bottom"/>
          </w:tcPr>
          <w:p w14:paraId="0A649EED" w14:textId="1EAFF8F8" w:rsidR="001F5E9D" w:rsidRPr="00C935A5" w:rsidRDefault="001F5E9D" w:rsidP="001F5E9D">
            <w:pPr>
              <w:spacing w:before="40" w:after="20"/>
              <w:jc w:val="right"/>
              <w:rPr>
                <w:rFonts w:cs="Arial"/>
                <w:sz w:val="18"/>
                <w:szCs w:val="18"/>
              </w:rPr>
            </w:pPr>
            <w:r w:rsidRPr="001F5E9D">
              <w:rPr>
                <w:rFonts w:cs="Arial"/>
                <w:sz w:val="18"/>
                <w:szCs w:val="18"/>
              </w:rPr>
              <w:t>21.31</w:t>
            </w:r>
          </w:p>
        </w:tc>
      </w:tr>
      <w:tr w:rsidR="001F5E9D" w:rsidRPr="001F5E9D" w14:paraId="6916D29D" w14:textId="77777777" w:rsidTr="00514052">
        <w:tc>
          <w:tcPr>
            <w:tcW w:w="2268" w:type="dxa"/>
            <w:tcBorders>
              <w:top w:val="nil"/>
              <w:left w:val="nil"/>
              <w:bottom w:val="nil"/>
              <w:right w:val="single" w:sz="18" w:space="0" w:color="C00000"/>
            </w:tcBorders>
            <w:vAlign w:val="center"/>
          </w:tcPr>
          <w:p w14:paraId="785717FC" w14:textId="77777777" w:rsidR="001F5E9D" w:rsidRPr="00C935A5" w:rsidRDefault="001F5E9D" w:rsidP="001F5E9D">
            <w:pPr>
              <w:spacing w:before="40" w:after="20"/>
              <w:rPr>
                <w:rFonts w:cs="Arial"/>
                <w:sz w:val="18"/>
                <w:szCs w:val="18"/>
              </w:rPr>
            </w:pPr>
            <w:r w:rsidRPr="00C935A5">
              <w:rPr>
                <w:rFonts w:cs="Arial"/>
                <w:sz w:val="18"/>
                <w:szCs w:val="18"/>
              </w:rPr>
              <w:t>Manningham C</w:t>
            </w:r>
          </w:p>
        </w:tc>
        <w:tc>
          <w:tcPr>
            <w:tcW w:w="1418" w:type="dxa"/>
            <w:tcBorders>
              <w:top w:val="nil"/>
              <w:left w:val="single" w:sz="18" w:space="0" w:color="C00000"/>
              <w:bottom w:val="nil"/>
            </w:tcBorders>
            <w:vAlign w:val="bottom"/>
          </w:tcPr>
          <w:p w14:paraId="40400FC4" w14:textId="5FEF1689" w:rsidR="001F5E9D" w:rsidRPr="00C935A5" w:rsidRDefault="001F5E9D" w:rsidP="001F5E9D">
            <w:pPr>
              <w:spacing w:before="40" w:after="20"/>
              <w:jc w:val="right"/>
              <w:rPr>
                <w:rFonts w:cs="Arial"/>
                <w:sz w:val="18"/>
                <w:szCs w:val="18"/>
              </w:rPr>
            </w:pPr>
            <w:r w:rsidRPr="001F5E9D">
              <w:rPr>
                <w:rFonts w:cs="Arial"/>
                <w:sz w:val="18"/>
                <w:szCs w:val="18"/>
              </w:rPr>
              <w:t>303</w:t>
            </w:r>
          </w:p>
        </w:tc>
        <w:tc>
          <w:tcPr>
            <w:tcW w:w="1418" w:type="dxa"/>
            <w:tcBorders>
              <w:top w:val="nil"/>
              <w:left w:val="nil"/>
              <w:bottom w:val="nil"/>
            </w:tcBorders>
            <w:vAlign w:val="bottom"/>
          </w:tcPr>
          <w:p w14:paraId="74A9975C" w14:textId="72407ACE" w:rsidR="001F5E9D" w:rsidRPr="00C935A5" w:rsidRDefault="001F5E9D" w:rsidP="001F5E9D">
            <w:pPr>
              <w:spacing w:before="40" w:after="20"/>
              <w:jc w:val="center"/>
              <w:rPr>
                <w:rFonts w:cs="Arial"/>
                <w:sz w:val="18"/>
                <w:szCs w:val="18"/>
              </w:rPr>
            </w:pPr>
            <w:r w:rsidRPr="001F5E9D">
              <w:rPr>
                <w:rFonts w:cs="Arial"/>
                <w:sz w:val="18"/>
                <w:szCs w:val="18"/>
              </w:rPr>
              <w:t>0.2</w:t>
            </w:r>
          </w:p>
        </w:tc>
        <w:tc>
          <w:tcPr>
            <w:tcW w:w="170" w:type="dxa"/>
            <w:tcBorders>
              <w:top w:val="nil"/>
              <w:left w:val="nil"/>
              <w:bottom w:val="nil"/>
            </w:tcBorders>
            <w:vAlign w:val="bottom"/>
          </w:tcPr>
          <w:p w14:paraId="2920975D" w14:textId="2EB42666"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25B96D6" w14:textId="5031F0BE" w:rsidR="001F5E9D" w:rsidRPr="00C935A5" w:rsidRDefault="001F5E9D" w:rsidP="001F5E9D">
            <w:pPr>
              <w:spacing w:before="40" w:after="20"/>
              <w:jc w:val="center"/>
              <w:rPr>
                <w:rFonts w:cs="Arial"/>
                <w:sz w:val="18"/>
                <w:szCs w:val="18"/>
              </w:rPr>
            </w:pPr>
            <w:r w:rsidRPr="001F5E9D">
              <w:rPr>
                <w:rFonts w:cs="Arial"/>
                <w:sz w:val="18"/>
                <w:szCs w:val="18"/>
              </w:rPr>
              <w:t>10.5</w:t>
            </w:r>
          </w:p>
        </w:tc>
        <w:tc>
          <w:tcPr>
            <w:tcW w:w="1168" w:type="dxa"/>
            <w:tcBorders>
              <w:top w:val="nil"/>
              <w:left w:val="nil"/>
              <w:bottom w:val="nil"/>
              <w:right w:val="nil"/>
            </w:tcBorders>
            <w:vAlign w:val="bottom"/>
          </w:tcPr>
          <w:p w14:paraId="6EB67797" w14:textId="26ED9320" w:rsidR="001F5E9D" w:rsidRPr="00C935A5" w:rsidRDefault="001F5E9D" w:rsidP="001F5E9D">
            <w:pPr>
              <w:spacing w:before="40" w:after="20"/>
              <w:jc w:val="right"/>
              <w:rPr>
                <w:rFonts w:cs="Arial"/>
                <w:sz w:val="18"/>
                <w:szCs w:val="18"/>
              </w:rPr>
            </w:pPr>
            <w:r w:rsidRPr="001F5E9D">
              <w:rPr>
                <w:rFonts w:cs="Arial"/>
                <w:sz w:val="18"/>
                <w:szCs w:val="18"/>
              </w:rPr>
              <w:t>0.28</w:t>
            </w:r>
          </w:p>
        </w:tc>
      </w:tr>
      <w:tr w:rsidR="001F5E9D" w:rsidRPr="001F5E9D" w14:paraId="01E2CFB0" w14:textId="77777777" w:rsidTr="00514052">
        <w:tc>
          <w:tcPr>
            <w:tcW w:w="2268" w:type="dxa"/>
            <w:tcBorders>
              <w:top w:val="nil"/>
              <w:left w:val="nil"/>
              <w:bottom w:val="nil"/>
              <w:right w:val="single" w:sz="18" w:space="0" w:color="C00000"/>
            </w:tcBorders>
            <w:vAlign w:val="center"/>
          </w:tcPr>
          <w:p w14:paraId="2B9ACD7E" w14:textId="77777777" w:rsidR="001F5E9D" w:rsidRPr="00C935A5" w:rsidRDefault="001F5E9D" w:rsidP="001F5E9D">
            <w:pPr>
              <w:spacing w:before="40" w:after="20"/>
              <w:rPr>
                <w:rFonts w:cs="Arial"/>
                <w:sz w:val="18"/>
                <w:szCs w:val="18"/>
              </w:rPr>
            </w:pPr>
            <w:r w:rsidRPr="00C935A5">
              <w:rPr>
                <w:rFonts w:cs="Arial"/>
                <w:sz w:val="18"/>
                <w:szCs w:val="18"/>
              </w:rPr>
              <w:t>Mansfield S</w:t>
            </w:r>
          </w:p>
        </w:tc>
        <w:tc>
          <w:tcPr>
            <w:tcW w:w="1418" w:type="dxa"/>
            <w:tcBorders>
              <w:top w:val="nil"/>
              <w:left w:val="single" w:sz="18" w:space="0" w:color="C00000"/>
              <w:bottom w:val="nil"/>
            </w:tcBorders>
            <w:vAlign w:val="bottom"/>
          </w:tcPr>
          <w:p w14:paraId="6CCA294C" w14:textId="0331EDE6" w:rsidR="001F5E9D" w:rsidRPr="00C935A5" w:rsidRDefault="001F5E9D" w:rsidP="001F5E9D">
            <w:pPr>
              <w:spacing w:before="40" w:after="20"/>
              <w:jc w:val="right"/>
              <w:rPr>
                <w:rFonts w:cs="Arial"/>
                <w:sz w:val="18"/>
                <w:szCs w:val="18"/>
              </w:rPr>
            </w:pPr>
            <w:r w:rsidRPr="001F5E9D">
              <w:rPr>
                <w:rFonts w:cs="Arial"/>
                <w:sz w:val="18"/>
                <w:szCs w:val="18"/>
              </w:rPr>
              <w:t>109</w:t>
            </w:r>
          </w:p>
        </w:tc>
        <w:tc>
          <w:tcPr>
            <w:tcW w:w="1418" w:type="dxa"/>
            <w:tcBorders>
              <w:top w:val="nil"/>
              <w:left w:val="nil"/>
              <w:bottom w:val="nil"/>
            </w:tcBorders>
            <w:vAlign w:val="bottom"/>
          </w:tcPr>
          <w:p w14:paraId="229F303D" w14:textId="2D8037AB" w:rsidR="001F5E9D" w:rsidRPr="00C935A5" w:rsidRDefault="001F5E9D" w:rsidP="001F5E9D">
            <w:pPr>
              <w:spacing w:before="40" w:after="20"/>
              <w:jc w:val="center"/>
              <w:rPr>
                <w:rFonts w:cs="Arial"/>
                <w:sz w:val="18"/>
                <w:szCs w:val="18"/>
              </w:rPr>
            </w:pPr>
            <w:r w:rsidRPr="001F5E9D">
              <w:rPr>
                <w:rFonts w:cs="Arial"/>
                <w:sz w:val="18"/>
                <w:szCs w:val="18"/>
              </w:rPr>
              <w:t>1.0</w:t>
            </w:r>
          </w:p>
        </w:tc>
        <w:tc>
          <w:tcPr>
            <w:tcW w:w="170" w:type="dxa"/>
            <w:tcBorders>
              <w:top w:val="nil"/>
              <w:left w:val="nil"/>
              <w:bottom w:val="nil"/>
            </w:tcBorders>
            <w:vAlign w:val="bottom"/>
          </w:tcPr>
          <w:p w14:paraId="500A4FBA" w14:textId="2AE46DEC"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6A17BEC" w14:textId="1859B634" w:rsidR="001F5E9D" w:rsidRPr="00C935A5" w:rsidRDefault="001F5E9D" w:rsidP="001F5E9D">
            <w:pPr>
              <w:spacing w:before="40" w:after="20"/>
              <w:jc w:val="center"/>
              <w:rPr>
                <w:rFonts w:cs="Arial"/>
                <w:sz w:val="18"/>
                <w:szCs w:val="18"/>
              </w:rPr>
            </w:pPr>
            <w:r w:rsidRPr="001F5E9D">
              <w:rPr>
                <w:rFonts w:cs="Arial"/>
                <w:sz w:val="18"/>
                <w:szCs w:val="18"/>
              </w:rPr>
              <w:t>0.4</w:t>
            </w:r>
          </w:p>
        </w:tc>
        <w:tc>
          <w:tcPr>
            <w:tcW w:w="1168" w:type="dxa"/>
            <w:tcBorders>
              <w:top w:val="nil"/>
              <w:left w:val="nil"/>
              <w:bottom w:val="nil"/>
              <w:right w:val="nil"/>
            </w:tcBorders>
            <w:vAlign w:val="bottom"/>
          </w:tcPr>
          <w:p w14:paraId="6C1BCF0B" w14:textId="44AF9699" w:rsidR="001F5E9D" w:rsidRPr="00C935A5" w:rsidRDefault="001F5E9D" w:rsidP="001F5E9D">
            <w:pPr>
              <w:spacing w:before="40" w:after="20"/>
              <w:jc w:val="right"/>
              <w:rPr>
                <w:rFonts w:cs="Arial"/>
                <w:sz w:val="18"/>
                <w:szCs w:val="18"/>
              </w:rPr>
            </w:pPr>
            <w:r w:rsidRPr="001F5E9D">
              <w:rPr>
                <w:rFonts w:cs="Arial"/>
                <w:sz w:val="18"/>
                <w:szCs w:val="18"/>
              </w:rPr>
              <w:t>12.10</w:t>
            </w:r>
          </w:p>
        </w:tc>
      </w:tr>
      <w:tr w:rsidR="001F5E9D" w:rsidRPr="001F5E9D" w14:paraId="03CF1003" w14:textId="77777777" w:rsidTr="00514052">
        <w:tc>
          <w:tcPr>
            <w:tcW w:w="2268" w:type="dxa"/>
            <w:tcBorders>
              <w:top w:val="nil"/>
              <w:left w:val="nil"/>
              <w:bottom w:val="nil"/>
              <w:right w:val="single" w:sz="18" w:space="0" w:color="C00000"/>
            </w:tcBorders>
            <w:vAlign w:val="center"/>
          </w:tcPr>
          <w:p w14:paraId="75463B9F" w14:textId="77777777" w:rsidR="001F5E9D" w:rsidRPr="00C935A5" w:rsidRDefault="001F5E9D" w:rsidP="001F5E9D">
            <w:pPr>
              <w:spacing w:before="40" w:after="20"/>
              <w:rPr>
                <w:rFonts w:cs="Arial"/>
                <w:sz w:val="18"/>
                <w:szCs w:val="18"/>
              </w:rPr>
            </w:pPr>
            <w:r w:rsidRPr="00C935A5">
              <w:rPr>
                <w:rFonts w:cs="Arial"/>
                <w:sz w:val="18"/>
                <w:szCs w:val="18"/>
              </w:rPr>
              <w:t>Maribyrnong C</w:t>
            </w:r>
          </w:p>
        </w:tc>
        <w:tc>
          <w:tcPr>
            <w:tcW w:w="1418" w:type="dxa"/>
            <w:tcBorders>
              <w:top w:val="nil"/>
              <w:left w:val="single" w:sz="18" w:space="0" w:color="C00000"/>
              <w:bottom w:val="nil"/>
            </w:tcBorders>
            <w:vAlign w:val="bottom"/>
          </w:tcPr>
          <w:p w14:paraId="226A34CF" w14:textId="1F313DC8" w:rsidR="001F5E9D" w:rsidRPr="00C935A5" w:rsidRDefault="001F5E9D" w:rsidP="001F5E9D">
            <w:pPr>
              <w:spacing w:before="40" w:after="20"/>
              <w:jc w:val="right"/>
              <w:rPr>
                <w:rFonts w:cs="Arial"/>
                <w:sz w:val="18"/>
                <w:szCs w:val="18"/>
              </w:rPr>
            </w:pPr>
            <w:r w:rsidRPr="001F5E9D">
              <w:rPr>
                <w:rFonts w:cs="Arial"/>
                <w:sz w:val="18"/>
                <w:szCs w:val="18"/>
              </w:rPr>
              <w:t>637</w:t>
            </w:r>
          </w:p>
        </w:tc>
        <w:tc>
          <w:tcPr>
            <w:tcW w:w="1418" w:type="dxa"/>
            <w:tcBorders>
              <w:top w:val="nil"/>
              <w:left w:val="nil"/>
              <w:bottom w:val="nil"/>
            </w:tcBorders>
            <w:vAlign w:val="bottom"/>
          </w:tcPr>
          <w:p w14:paraId="5F789EEC" w14:textId="3F1BDF19" w:rsidR="001F5E9D" w:rsidRPr="00C935A5" w:rsidRDefault="001F5E9D" w:rsidP="001F5E9D">
            <w:pPr>
              <w:spacing w:before="40" w:after="20"/>
              <w:jc w:val="center"/>
              <w:rPr>
                <w:rFonts w:cs="Arial"/>
                <w:sz w:val="18"/>
                <w:szCs w:val="18"/>
              </w:rPr>
            </w:pPr>
            <w:r w:rsidRPr="001F5E9D">
              <w:rPr>
                <w:rFonts w:cs="Arial"/>
                <w:sz w:val="18"/>
                <w:szCs w:val="18"/>
              </w:rPr>
              <w:t>0.7</w:t>
            </w:r>
          </w:p>
        </w:tc>
        <w:tc>
          <w:tcPr>
            <w:tcW w:w="170" w:type="dxa"/>
            <w:tcBorders>
              <w:top w:val="nil"/>
              <w:left w:val="nil"/>
              <w:bottom w:val="nil"/>
            </w:tcBorders>
            <w:vAlign w:val="bottom"/>
          </w:tcPr>
          <w:p w14:paraId="3175A6A4" w14:textId="2B4A99D3"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986B26E" w14:textId="67FC0206" w:rsidR="001F5E9D" w:rsidRPr="00C935A5" w:rsidRDefault="001F5E9D" w:rsidP="001F5E9D">
            <w:pPr>
              <w:spacing w:before="40" w:after="20"/>
              <w:jc w:val="center"/>
              <w:rPr>
                <w:rFonts w:cs="Arial"/>
                <w:sz w:val="18"/>
                <w:szCs w:val="18"/>
              </w:rPr>
            </w:pPr>
            <w:r w:rsidRPr="001F5E9D">
              <w:rPr>
                <w:rFonts w:cs="Arial"/>
                <w:sz w:val="18"/>
                <w:szCs w:val="18"/>
              </w:rPr>
              <w:t>9.5</w:t>
            </w:r>
          </w:p>
        </w:tc>
        <w:tc>
          <w:tcPr>
            <w:tcW w:w="1168" w:type="dxa"/>
            <w:tcBorders>
              <w:top w:val="nil"/>
              <w:left w:val="nil"/>
              <w:bottom w:val="nil"/>
              <w:right w:val="nil"/>
            </w:tcBorders>
            <w:vAlign w:val="bottom"/>
          </w:tcPr>
          <w:p w14:paraId="0F77D911" w14:textId="49E6A03B"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76009DDF" w14:textId="77777777" w:rsidTr="00514052">
        <w:tc>
          <w:tcPr>
            <w:tcW w:w="2268" w:type="dxa"/>
            <w:tcBorders>
              <w:top w:val="nil"/>
              <w:left w:val="nil"/>
              <w:bottom w:val="nil"/>
              <w:right w:val="single" w:sz="18" w:space="0" w:color="C00000"/>
            </w:tcBorders>
            <w:vAlign w:val="center"/>
          </w:tcPr>
          <w:p w14:paraId="39A5E45C" w14:textId="77777777" w:rsidR="001F5E9D" w:rsidRPr="00C935A5" w:rsidRDefault="001F5E9D" w:rsidP="001F5E9D">
            <w:pPr>
              <w:spacing w:before="40" w:after="20"/>
              <w:rPr>
                <w:rFonts w:cs="Arial"/>
                <w:sz w:val="18"/>
                <w:szCs w:val="18"/>
              </w:rPr>
            </w:pPr>
            <w:r w:rsidRPr="00C935A5">
              <w:rPr>
                <w:rFonts w:cs="Arial"/>
                <w:sz w:val="18"/>
                <w:szCs w:val="18"/>
              </w:rPr>
              <w:t>Maroondah C</w:t>
            </w:r>
          </w:p>
        </w:tc>
        <w:tc>
          <w:tcPr>
            <w:tcW w:w="1418" w:type="dxa"/>
            <w:tcBorders>
              <w:top w:val="nil"/>
              <w:left w:val="single" w:sz="18" w:space="0" w:color="C00000"/>
              <w:bottom w:val="nil"/>
            </w:tcBorders>
            <w:vAlign w:val="bottom"/>
          </w:tcPr>
          <w:p w14:paraId="2C3669C6" w14:textId="2F9DE189" w:rsidR="001F5E9D" w:rsidRPr="00C935A5" w:rsidRDefault="001F5E9D" w:rsidP="001F5E9D">
            <w:pPr>
              <w:spacing w:before="40" w:after="20"/>
              <w:jc w:val="right"/>
              <w:rPr>
                <w:rFonts w:cs="Arial"/>
                <w:sz w:val="18"/>
                <w:szCs w:val="18"/>
              </w:rPr>
            </w:pPr>
            <w:r w:rsidRPr="001F5E9D">
              <w:rPr>
                <w:rFonts w:cs="Arial"/>
                <w:sz w:val="18"/>
                <w:szCs w:val="18"/>
              </w:rPr>
              <w:t>735</w:t>
            </w:r>
          </w:p>
        </w:tc>
        <w:tc>
          <w:tcPr>
            <w:tcW w:w="1418" w:type="dxa"/>
            <w:tcBorders>
              <w:top w:val="nil"/>
              <w:left w:val="nil"/>
              <w:bottom w:val="nil"/>
            </w:tcBorders>
            <w:vAlign w:val="bottom"/>
          </w:tcPr>
          <w:p w14:paraId="3E84AE4A" w14:textId="56E20009" w:rsidR="001F5E9D" w:rsidRPr="00C935A5" w:rsidRDefault="001F5E9D" w:rsidP="001F5E9D">
            <w:pPr>
              <w:spacing w:before="40" w:after="20"/>
              <w:jc w:val="center"/>
              <w:rPr>
                <w:rFonts w:cs="Arial"/>
                <w:sz w:val="18"/>
                <w:szCs w:val="18"/>
              </w:rPr>
            </w:pPr>
            <w:r w:rsidRPr="001F5E9D">
              <w:rPr>
                <w:rFonts w:cs="Arial"/>
                <w:sz w:val="18"/>
                <w:szCs w:val="18"/>
              </w:rPr>
              <w:t>0.6</w:t>
            </w:r>
          </w:p>
        </w:tc>
        <w:tc>
          <w:tcPr>
            <w:tcW w:w="170" w:type="dxa"/>
            <w:tcBorders>
              <w:top w:val="nil"/>
              <w:left w:val="nil"/>
              <w:bottom w:val="nil"/>
            </w:tcBorders>
            <w:vAlign w:val="bottom"/>
          </w:tcPr>
          <w:p w14:paraId="031F332A" w14:textId="37284D1C"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EFA8369" w14:textId="2022FDF8" w:rsidR="001F5E9D" w:rsidRPr="00C935A5" w:rsidRDefault="001F5E9D" w:rsidP="001F5E9D">
            <w:pPr>
              <w:spacing w:before="40" w:after="20"/>
              <w:jc w:val="center"/>
              <w:rPr>
                <w:rFonts w:cs="Arial"/>
                <w:sz w:val="18"/>
                <w:szCs w:val="18"/>
              </w:rPr>
            </w:pPr>
            <w:r w:rsidRPr="001F5E9D">
              <w:rPr>
                <w:rFonts w:cs="Arial"/>
                <w:sz w:val="18"/>
                <w:szCs w:val="18"/>
              </w:rPr>
              <w:t>5.2</w:t>
            </w:r>
          </w:p>
        </w:tc>
        <w:tc>
          <w:tcPr>
            <w:tcW w:w="1168" w:type="dxa"/>
            <w:tcBorders>
              <w:top w:val="nil"/>
              <w:left w:val="nil"/>
              <w:bottom w:val="nil"/>
              <w:right w:val="nil"/>
            </w:tcBorders>
            <w:vAlign w:val="bottom"/>
          </w:tcPr>
          <w:p w14:paraId="4B9032FB" w14:textId="7975E1EA"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621BDE20" w14:textId="77777777" w:rsidTr="00514052">
        <w:tc>
          <w:tcPr>
            <w:tcW w:w="2268" w:type="dxa"/>
            <w:tcBorders>
              <w:top w:val="nil"/>
              <w:left w:val="nil"/>
              <w:bottom w:val="nil"/>
              <w:right w:val="single" w:sz="18" w:space="0" w:color="C00000"/>
            </w:tcBorders>
            <w:vAlign w:val="center"/>
          </w:tcPr>
          <w:p w14:paraId="10B57A49" w14:textId="77777777" w:rsidR="001F5E9D" w:rsidRPr="00C935A5" w:rsidRDefault="001F5E9D" w:rsidP="001F5E9D">
            <w:pPr>
              <w:spacing w:before="40" w:after="20"/>
              <w:rPr>
                <w:rFonts w:cs="Arial"/>
                <w:sz w:val="18"/>
                <w:szCs w:val="18"/>
              </w:rPr>
            </w:pPr>
            <w:r w:rsidRPr="00C935A5">
              <w:rPr>
                <w:rFonts w:cs="Arial"/>
                <w:sz w:val="18"/>
                <w:szCs w:val="18"/>
              </w:rPr>
              <w:t>Melbourne C</w:t>
            </w:r>
          </w:p>
        </w:tc>
        <w:tc>
          <w:tcPr>
            <w:tcW w:w="1418" w:type="dxa"/>
            <w:tcBorders>
              <w:top w:val="nil"/>
              <w:left w:val="single" w:sz="18" w:space="0" w:color="C00000"/>
              <w:bottom w:val="nil"/>
            </w:tcBorders>
            <w:vAlign w:val="bottom"/>
          </w:tcPr>
          <w:p w14:paraId="1D21092E" w14:textId="3A68D182" w:rsidR="001F5E9D" w:rsidRPr="00C935A5" w:rsidRDefault="001F5E9D" w:rsidP="001F5E9D">
            <w:pPr>
              <w:spacing w:before="40" w:after="20"/>
              <w:jc w:val="right"/>
              <w:rPr>
                <w:rFonts w:cs="Arial"/>
                <w:sz w:val="18"/>
                <w:szCs w:val="18"/>
              </w:rPr>
            </w:pPr>
            <w:r w:rsidRPr="001F5E9D">
              <w:rPr>
                <w:rFonts w:cs="Arial"/>
                <w:sz w:val="18"/>
                <w:szCs w:val="18"/>
              </w:rPr>
              <w:t>768</w:t>
            </w:r>
          </w:p>
        </w:tc>
        <w:tc>
          <w:tcPr>
            <w:tcW w:w="1418" w:type="dxa"/>
            <w:tcBorders>
              <w:top w:val="nil"/>
              <w:left w:val="nil"/>
              <w:bottom w:val="nil"/>
            </w:tcBorders>
            <w:vAlign w:val="bottom"/>
          </w:tcPr>
          <w:p w14:paraId="1769E834" w14:textId="623A39AC" w:rsidR="001F5E9D" w:rsidRPr="00C935A5" w:rsidRDefault="001F5E9D" w:rsidP="001F5E9D">
            <w:pPr>
              <w:spacing w:before="40" w:after="20"/>
              <w:jc w:val="center"/>
              <w:rPr>
                <w:rFonts w:cs="Arial"/>
                <w:sz w:val="18"/>
                <w:szCs w:val="18"/>
              </w:rPr>
            </w:pPr>
            <w:r w:rsidRPr="001F5E9D">
              <w:rPr>
                <w:rFonts w:cs="Arial"/>
                <w:sz w:val="18"/>
                <w:szCs w:val="18"/>
              </w:rPr>
              <w:t>0.5</w:t>
            </w:r>
          </w:p>
        </w:tc>
        <w:tc>
          <w:tcPr>
            <w:tcW w:w="170" w:type="dxa"/>
            <w:tcBorders>
              <w:top w:val="nil"/>
              <w:left w:val="nil"/>
              <w:bottom w:val="nil"/>
            </w:tcBorders>
            <w:vAlign w:val="bottom"/>
          </w:tcPr>
          <w:p w14:paraId="54FDD919" w14:textId="6EC36654"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97E757E" w14:textId="5939A577" w:rsidR="001F5E9D" w:rsidRPr="00C935A5" w:rsidRDefault="001F5E9D" w:rsidP="001F5E9D">
            <w:pPr>
              <w:spacing w:before="40" w:after="20"/>
              <w:jc w:val="center"/>
              <w:rPr>
                <w:rFonts w:cs="Arial"/>
                <w:sz w:val="18"/>
                <w:szCs w:val="18"/>
              </w:rPr>
            </w:pPr>
            <w:r w:rsidRPr="001F5E9D">
              <w:rPr>
                <w:rFonts w:cs="Arial"/>
                <w:sz w:val="18"/>
                <w:szCs w:val="18"/>
              </w:rPr>
              <w:t>9.5</w:t>
            </w:r>
          </w:p>
        </w:tc>
        <w:tc>
          <w:tcPr>
            <w:tcW w:w="1168" w:type="dxa"/>
            <w:tcBorders>
              <w:top w:val="nil"/>
              <w:left w:val="nil"/>
              <w:bottom w:val="nil"/>
              <w:right w:val="nil"/>
            </w:tcBorders>
            <w:vAlign w:val="bottom"/>
          </w:tcPr>
          <w:p w14:paraId="736E1B57" w14:textId="138DB74D"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54234D3C" w14:textId="77777777" w:rsidTr="00514052">
        <w:tc>
          <w:tcPr>
            <w:tcW w:w="2268" w:type="dxa"/>
            <w:tcBorders>
              <w:top w:val="nil"/>
              <w:left w:val="nil"/>
              <w:bottom w:val="nil"/>
              <w:right w:val="single" w:sz="18" w:space="0" w:color="C00000"/>
            </w:tcBorders>
            <w:vAlign w:val="center"/>
          </w:tcPr>
          <w:p w14:paraId="622565D6" w14:textId="77777777" w:rsidR="001F5E9D" w:rsidRPr="00C935A5" w:rsidRDefault="001F5E9D" w:rsidP="001F5E9D">
            <w:pPr>
              <w:spacing w:before="40" w:after="20"/>
              <w:rPr>
                <w:rFonts w:cs="Arial"/>
                <w:sz w:val="18"/>
                <w:szCs w:val="18"/>
              </w:rPr>
            </w:pPr>
            <w:r w:rsidRPr="00C935A5">
              <w:rPr>
                <w:rFonts w:cs="Arial"/>
                <w:sz w:val="18"/>
                <w:szCs w:val="18"/>
              </w:rPr>
              <w:t>Melton C</w:t>
            </w:r>
          </w:p>
        </w:tc>
        <w:tc>
          <w:tcPr>
            <w:tcW w:w="1418" w:type="dxa"/>
            <w:tcBorders>
              <w:top w:val="nil"/>
              <w:left w:val="single" w:sz="18" w:space="0" w:color="C00000"/>
              <w:bottom w:val="nil"/>
            </w:tcBorders>
            <w:vAlign w:val="bottom"/>
          </w:tcPr>
          <w:p w14:paraId="4FC0B861" w14:textId="3EBDBC1F" w:rsidR="001F5E9D" w:rsidRPr="00C935A5" w:rsidRDefault="001F5E9D" w:rsidP="001F5E9D">
            <w:pPr>
              <w:spacing w:before="40" w:after="20"/>
              <w:jc w:val="right"/>
              <w:rPr>
                <w:rFonts w:cs="Arial"/>
                <w:sz w:val="18"/>
                <w:szCs w:val="18"/>
              </w:rPr>
            </w:pPr>
            <w:r w:rsidRPr="001F5E9D">
              <w:rPr>
                <w:rFonts w:cs="Arial"/>
                <w:sz w:val="18"/>
                <w:szCs w:val="18"/>
              </w:rPr>
              <w:t>2,128</w:t>
            </w:r>
          </w:p>
        </w:tc>
        <w:tc>
          <w:tcPr>
            <w:tcW w:w="1418" w:type="dxa"/>
            <w:tcBorders>
              <w:top w:val="nil"/>
              <w:left w:val="nil"/>
              <w:bottom w:val="nil"/>
            </w:tcBorders>
            <w:vAlign w:val="bottom"/>
          </w:tcPr>
          <w:p w14:paraId="2F6E41D2" w14:textId="0FE6BF1E" w:rsidR="001F5E9D" w:rsidRPr="00C935A5" w:rsidRDefault="001F5E9D" w:rsidP="001F5E9D">
            <w:pPr>
              <w:spacing w:before="40" w:after="20"/>
              <w:jc w:val="center"/>
              <w:rPr>
                <w:rFonts w:cs="Arial"/>
                <w:sz w:val="18"/>
                <w:szCs w:val="18"/>
              </w:rPr>
            </w:pPr>
            <w:r w:rsidRPr="001F5E9D">
              <w:rPr>
                <w:rFonts w:cs="Arial"/>
                <w:sz w:val="18"/>
                <w:szCs w:val="18"/>
              </w:rPr>
              <w:t>1.2</w:t>
            </w:r>
          </w:p>
        </w:tc>
        <w:tc>
          <w:tcPr>
            <w:tcW w:w="170" w:type="dxa"/>
            <w:tcBorders>
              <w:top w:val="nil"/>
              <w:left w:val="nil"/>
              <w:bottom w:val="nil"/>
            </w:tcBorders>
            <w:vAlign w:val="bottom"/>
          </w:tcPr>
          <w:p w14:paraId="33DFF44D" w14:textId="223E8AD0"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1ABEDBD" w14:textId="546007C8" w:rsidR="001F5E9D" w:rsidRPr="00C935A5" w:rsidRDefault="001F5E9D" w:rsidP="001F5E9D">
            <w:pPr>
              <w:spacing w:before="40" w:after="20"/>
              <w:jc w:val="center"/>
              <w:rPr>
                <w:rFonts w:cs="Arial"/>
                <w:sz w:val="18"/>
                <w:szCs w:val="18"/>
              </w:rPr>
            </w:pPr>
            <w:r w:rsidRPr="001F5E9D">
              <w:rPr>
                <w:rFonts w:cs="Arial"/>
                <w:sz w:val="18"/>
                <w:szCs w:val="18"/>
              </w:rPr>
              <w:t>6.2</w:t>
            </w:r>
          </w:p>
        </w:tc>
        <w:tc>
          <w:tcPr>
            <w:tcW w:w="1168" w:type="dxa"/>
            <w:tcBorders>
              <w:top w:val="nil"/>
              <w:left w:val="nil"/>
              <w:bottom w:val="nil"/>
              <w:right w:val="nil"/>
            </w:tcBorders>
            <w:vAlign w:val="bottom"/>
          </w:tcPr>
          <w:p w14:paraId="2BCC353E" w14:textId="031762AB" w:rsidR="001F5E9D" w:rsidRPr="00C935A5" w:rsidRDefault="001F5E9D" w:rsidP="001F5E9D">
            <w:pPr>
              <w:spacing w:before="40" w:after="20"/>
              <w:jc w:val="right"/>
              <w:rPr>
                <w:rFonts w:cs="Arial"/>
                <w:sz w:val="18"/>
                <w:szCs w:val="18"/>
              </w:rPr>
            </w:pPr>
            <w:r w:rsidRPr="001F5E9D">
              <w:rPr>
                <w:rFonts w:cs="Arial"/>
                <w:sz w:val="18"/>
                <w:szCs w:val="18"/>
              </w:rPr>
              <w:t>11.11</w:t>
            </w:r>
          </w:p>
        </w:tc>
      </w:tr>
      <w:tr w:rsidR="001F5E9D" w:rsidRPr="001F5E9D" w14:paraId="4206B762" w14:textId="77777777" w:rsidTr="00514052">
        <w:tc>
          <w:tcPr>
            <w:tcW w:w="2268" w:type="dxa"/>
            <w:tcBorders>
              <w:top w:val="nil"/>
              <w:left w:val="nil"/>
              <w:bottom w:val="nil"/>
              <w:right w:val="single" w:sz="18" w:space="0" w:color="C00000"/>
            </w:tcBorders>
            <w:vAlign w:val="center"/>
          </w:tcPr>
          <w:p w14:paraId="3304C9C6" w14:textId="77777777" w:rsidR="001F5E9D" w:rsidRPr="00C935A5" w:rsidRDefault="001F5E9D" w:rsidP="001F5E9D">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418" w:type="dxa"/>
            <w:tcBorders>
              <w:top w:val="nil"/>
              <w:left w:val="single" w:sz="18" w:space="0" w:color="C00000"/>
              <w:bottom w:val="nil"/>
            </w:tcBorders>
            <w:vAlign w:val="bottom"/>
          </w:tcPr>
          <w:p w14:paraId="59BD7124" w14:textId="3330F9E3" w:rsidR="001F5E9D" w:rsidRPr="00C935A5" w:rsidRDefault="001F5E9D" w:rsidP="001F5E9D">
            <w:pPr>
              <w:spacing w:before="40" w:after="20"/>
              <w:jc w:val="right"/>
              <w:rPr>
                <w:rFonts w:cs="Arial"/>
                <w:sz w:val="18"/>
                <w:szCs w:val="18"/>
              </w:rPr>
            </w:pPr>
            <w:r w:rsidRPr="001F5E9D">
              <w:rPr>
                <w:rFonts w:cs="Arial"/>
                <w:sz w:val="18"/>
                <w:szCs w:val="18"/>
              </w:rPr>
              <w:t>1,088</w:t>
            </w:r>
          </w:p>
        </w:tc>
        <w:tc>
          <w:tcPr>
            <w:tcW w:w="1418" w:type="dxa"/>
            <w:tcBorders>
              <w:top w:val="nil"/>
              <w:left w:val="nil"/>
              <w:bottom w:val="nil"/>
            </w:tcBorders>
            <w:vAlign w:val="bottom"/>
          </w:tcPr>
          <w:p w14:paraId="53AA6578" w14:textId="78EF430B" w:rsidR="001F5E9D" w:rsidRPr="00C935A5" w:rsidRDefault="001F5E9D" w:rsidP="001F5E9D">
            <w:pPr>
              <w:spacing w:before="40" w:after="20"/>
              <w:jc w:val="center"/>
              <w:rPr>
                <w:rFonts w:cs="Arial"/>
                <w:sz w:val="18"/>
                <w:szCs w:val="18"/>
              </w:rPr>
            </w:pPr>
            <w:r w:rsidRPr="001F5E9D">
              <w:rPr>
                <w:rFonts w:cs="Arial"/>
                <w:sz w:val="18"/>
                <w:szCs w:val="18"/>
              </w:rPr>
              <w:t>0.6</w:t>
            </w:r>
          </w:p>
        </w:tc>
        <w:tc>
          <w:tcPr>
            <w:tcW w:w="170" w:type="dxa"/>
            <w:tcBorders>
              <w:top w:val="nil"/>
              <w:left w:val="nil"/>
              <w:bottom w:val="nil"/>
            </w:tcBorders>
            <w:vAlign w:val="bottom"/>
          </w:tcPr>
          <w:p w14:paraId="4B037BF1" w14:textId="0DEBFC14"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FB6B41A" w14:textId="31324124" w:rsidR="001F5E9D" w:rsidRPr="00C935A5" w:rsidRDefault="001F5E9D" w:rsidP="001F5E9D">
            <w:pPr>
              <w:spacing w:before="40" w:after="20"/>
              <w:jc w:val="center"/>
              <w:rPr>
                <w:rFonts w:cs="Arial"/>
                <w:sz w:val="18"/>
                <w:szCs w:val="18"/>
              </w:rPr>
            </w:pPr>
            <w:r w:rsidRPr="001F5E9D">
              <w:rPr>
                <w:rFonts w:cs="Arial"/>
                <w:sz w:val="18"/>
                <w:szCs w:val="18"/>
              </w:rPr>
              <w:t>5.9</w:t>
            </w:r>
          </w:p>
        </w:tc>
        <w:tc>
          <w:tcPr>
            <w:tcW w:w="1168" w:type="dxa"/>
            <w:tcBorders>
              <w:top w:val="nil"/>
              <w:left w:val="nil"/>
              <w:bottom w:val="nil"/>
              <w:right w:val="nil"/>
            </w:tcBorders>
            <w:vAlign w:val="bottom"/>
          </w:tcPr>
          <w:p w14:paraId="7F282454" w14:textId="6FF9CC8E"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56E7AFCB" w14:textId="77777777" w:rsidTr="00514052">
        <w:tc>
          <w:tcPr>
            <w:tcW w:w="2268" w:type="dxa"/>
            <w:tcBorders>
              <w:top w:val="nil"/>
              <w:left w:val="nil"/>
              <w:bottom w:val="nil"/>
              <w:right w:val="single" w:sz="18" w:space="0" w:color="C00000"/>
            </w:tcBorders>
            <w:vAlign w:val="center"/>
          </w:tcPr>
          <w:p w14:paraId="6956DC19" w14:textId="77777777" w:rsidR="001F5E9D" w:rsidRPr="00C935A5" w:rsidRDefault="001F5E9D" w:rsidP="001F5E9D">
            <w:pPr>
              <w:spacing w:before="40" w:after="20"/>
              <w:rPr>
                <w:rFonts w:cs="Arial"/>
                <w:sz w:val="18"/>
                <w:szCs w:val="18"/>
              </w:rPr>
            </w:pPr>
            <w:r w:rsidRPr="00C935A5">
              <w:rPr>
                <w:rFonts w:cs="Arial"/>
                <w:sz w:val="18"/>
                <w:szCs w:val="18"/>
              </w:rPr>
              <w:t>Mildura RC</w:t>
            </w:r>
          </w:p>
        </w:tc>
        <w:tc>
          <w:tcPr>
            <w:tcW w:w="1418" w:type="dxa"/>
            <w:tcBorders>
              <w:top w:val="nil"/>
              <w:left w:val="single" w:sz="18" w:space="0" w:color="C00000"/>
              <w:bottom w:val="nil"/>
            </w:tcBorders>
            <w:vAlign w:val="bottom"/>
          </w:tcPr>
          <w:p w14:paraId="44469B1A" w14:textId="5D29528E" w:rsidR="001F5E9D" w:rsidRPr="00C935A5" w:rsidRDefault="001F5E9D" w:rsidP="001F5E9D">
            <w:pPr>
              <w:spacing w:before="40" w:after="20"/>
              <w:jc w:val="right"/>
              <w:rPr>
                <w:rFonts w:cs="Arial"/>
                <w:sz w:val="18"/>
                <w:szCs w:val="18"/>
              </w:rPr>
            </w:pPr>
            <w:r w:rsidRPr="001F5E9D">
              <w:rPr>
                <w:rFonts w:cs="Arial"/>
                <w:sz w:val="18"/>
                <w:szCs w:val="18"/>
              </w:rPr>
              <w:t>2,619</w:t>
            </w:r>
          </w:p>
        </w:tc>
        <w:tc>
          <w:tcPr>
            <w:tcW w:w="1418" w:type="dxa"/>
            <w:tcBorders>
              <w:top w:val="nil"/>
              <w:left w:val="nil"/>
              <w:bottom w:val="nil"/>
            </w:tcBorders>
            <w:vAlign w:val="bottom"/>
          </w:tcPr>
          <w:p w14:paraId="63B8FD20" w14:textId="1550EBE1" w:rsidR="001F5E9D" w:rsidRPr="00C935A5" w:rsidRDefault="001F5E9D" w:rsidP="001F5E9D">
            <w:pPr>
              <w:spacing w:before="40" w:after="20"/>
              <w:jc w:val="center"/>
              <w:rPr>
                <w:rFonts w:cs="Arial"/>
                <w:sz w:val="18"/>
                <w:szCs w:val="18"/>
              </w:rPr>
            </w:pPr>
            <w:r w:rsidRPr="001F5E9D">
              <w:rPr>
                <w:rFonts w:cs="Arial"/>
                <w:sz w:val="18"/>
                <w:szCs w:val="18"/>
              </w:rPr>
              <w:t>4.6</w:t>
            </w:r>
          </w:p>
        </w:tc>
        <w:tc>
          <w:tcPr>
            <w:tcW w:w="170" w:type="dxa"/>
            <w:tcBorders>
              <w:top w:val="nil"/>
              <w:left w:val="nil"/>
              <w:bottom w:val="nil"/>
            </w:tcBorders>
            <w:vAlign w:val="bottom"/>
          </w:tcPr>
          <w:p w14:paraId="4AD395CF" w14:textId="5C75C57E"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226F03B" w14:textId="2D2659CD" w:rsidR="001F5E9D" w:rsidRPr="00C935A5" w:rsidRDefault="001F5E9D" w:rsidP="001F5E9D">
            <w:pPr>
              <w:spacing w:before="40" w:after="20"/>
              <w:jc w:val="center"/>
              <w:rPr>
                <w:rFonts w:cs="Arial"/>
                <w:sz w:val="18"/>
                <w:szCs w:val="18"/>
              </w:rPr>
            </w:pPr>
            <w:r w:rsidRPr="001F5E9D">
              <w:rPr>
                <w:rFonts w:cs="Arial"/>
                <w:sz w:val="18"/>
                <w:szCs w:val="18"/>
              </w:rPr>
              <w:t>5.4</w:t>
            </w:r>
          </w:p>
        </w:tc>
        <w:tc>
          <w:tcPr>
            <w:tcW w:w="1168" w:type="dxa"/>
            <w:tcBorders>
              <w:top w:val="nil"/>
              <w:left w:val="nil"/>
              <w:bottom w:val="nil"/>
              <w:right w:val="nil"/>
            </w:tcBorders>
            <w:vAlign w:val="bottom"/>
          </w:tcPr>
          <w:p w14:paraId="1ADACC98" w14:textId="334FDDF2" w:rsidR="001F5E9D" w:rsidRPr="00C935A5" w:rsidRDefault="001F5E9D" w:rsidP="001F5E9D">
            <w:pPr>
              <w:spacing w:before="40" w:after="20"/>
              <w:jc w:val="right"/>
              <w:rPr>
                <w:rFonts w:cs="Arial"/>
                <w:sz w:val="18"/>
                <w:szCs w:val="18"/>
              </w:rPr>
            </w:pPr>
            <w:r w:rsidRPr="001F5E9D">
              <w:rPr>
                <w:rFonts w:cs="Arial"/>
                <w:sz w:val="18"/>
                <w:szCs w:val="18"/>
              </w:rPr>
              <w:t>14.30</w:t>
            </w:r>
          </w:p>
        </w:tc>
      </w:tr>
      <w:tr w:rsidR="001F5E9D" w:rsidRPr="001F5E9D" w14:paraId="06F3C140" w14:textId="77777777" w:rsidTr="00514052">
        <w:tc>
          <w:tcPr>
            <w:tcW w:w="2268" w:type="dxa"/>
            <w:tcBorders>
              <w:top w:val="nil"/>
              <w:left w:val="nil"/>
              <w:bottom w:val="nil"/>
              <w:right w:val="single" w:sz="18" w:space="0" w:color="C00000"/>
            </w:tcBorders>
            <w:vAlign w:val="center"/>
          </w:tcPr>
          <w:p w14:paraId="114FF104" w14:textId="77777777" w:rsidR="001F5E9D" w:rsidRPr="00C935A5" w:rsidRDefault="001F5E9D" w:rsidP="001F5E9D">
            <w:pPr>
              <w:spacing w:before="40" w:after="20"/>
              <w:rPr>
                <w:rFonts w:cs="Arial"/>
                <w:sz w:val="18"/>
                <w:szCs w:val="18"/>
              </w:rPr>
            </w:pPr>
            <w:r w:rsidRPr="00C935A5">
              <w:rPr>
                <w:rFonts w:cs="Arial"/>
                <w:sz w:val="18"/>
                <w:szCs w:val="18"/>
              </w:rPr>
              <w:t>Mitchell S</w:t>
            </w:r>
          </w:p>
        </w:tc>
        <w:tc>
          <w:tcPr>
            <w:tcW w:w="1418" w:type="dxa"/>
            <w:tcBorders>
              <w:top w:val="nil"/>
              <w:left w:val="single" w:sz="18" w:space="0" w:color="C00000"/>
              <w:bottom w:val="nil"/>
            </w:tcBorders>
            <w:vAlign w:val="bottom"/>
          </w:tcPr>
          <w:p w14:paraId="42DDDA01" w14:textId="1A0269E7" w:rsidR="001F5E9D" w:rsidRPr="00C935A5" w:rsidRDefault="001F5E9D" w:rsidP="001F5E9D">
            <w:pPr>
              <w:spacing w:before="40" w:after="20"/>
              <w:jc w:val="right"/>
              <w:rPr>
                <w:rFonts w:cs="Arial"/>
                <w:sz w:val="18"/>
                <w:szCs w:val="18"/>
              </w:rPr>
            </w:pPr>
            <w:r w:rsidRPr="001F5E9D">
              <w:rPr>
                <w:rFonts w:cs="Arial"/>
                <w:sz w:val="18"/>
                <w:szCs w:val="18"/>
              </w:rPr>
              <w:t>1,073</w:t>
            </w:r>
          </w:p>
        </w:tc>
        <w:tc>
          <w:tcPr>
            <w:tcW w:w="1418" w:type="dxa"/>
            <w:tcBorders>
              <w:top w:val="nil"/>
              <w:left w:val="nil"/>
              <w:bottom w:val="nil"/>
            </w:tcBorders>
            <w:vAlign w:val="bottom"/>
          </w:tcPr>
          <w:p w14:paraId="54013101" w14:textId="69A5865A" w:rsidR="001F5E9D" w:rsidRPr="00C935A5" w:rsidRDefault="001F5E9D" w:rsidP="001F5E9D">
            <w:pPr>
              <w:spacing w:before="40" w:after="20"/>
              <w:jc w:val="center"/>
              <w:rPr>
                <w:rFonts w:cs="Arial"/>
                <w:sz w:val="18"/>
                <w:szCs w:val="18"/>
              </w:rPr>
            </w:pPr>
            <w:r w:rsidRPr="001F5E9D">
              <w:rPr>
                <w:rFonts w:cs="Arial"/>
                <w:sz w:val="18"/>
                <w:szCs w:val="18"/>
              </w:rPr>
              <w:t>2.2</w:t>
            </w:r>
          </w:p>
        </w:tc>
        <w:tc>
          <w:tcPr>
            <w:tcW w:w="170" w:type="dxa"/>
            <w:tcBorders>
              <w:top w:val="nil"/>
              <w:left w:val="nil"/>
              <w:bottom w:val="nil"/>
            </w:tcBorders>
            <w:vAlign w:val="bottom"/>
          </w:tcPr>
          <w:p w14:paraId="4CC1C8A2" w14:textId="0E2016D2"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13ABD74" w14:textId="00182DE4" w:rsidR="001F5E9D" w:rsidRPr="00C935A5" w:rsidRDefault="001F5E9D" w:rsidP="001F5E9D">
            <w:pPr>
              <w:spacing w:before="40" w:after="20"/>
              <w:jc w:val="center"/>
              <w:rPr>
                <w:rFonts w:cs="Arial"/>
                <w:sz w:val="18"/>
                <w:szCs w:val="18"/>
              </w:rPr>
            </w:pPr>
            <w:r w:rsidRPr="001F5E9D">
              <w:rPr>
                <w:rFonts w:cs="Arial"/>
                <w:sz w:val="18"/>
                <w:szCs w:val="18"/>
              </w:rPr>
              <w:t>1.9</w:t>
            </w:r>
          </w:p>
        </w:tc>
        <w:tc>
          <w:tcPr>
            <w:tcW w:w="1168" w:type="dxa"/>
            <w:tcBorders>
              <w:top w:val="nil"/>
              <w:left w:val="nil"/>
              <w:bottom w:val="nil"/>
              <w:right w:val="nil"/>
            </w:tcBorders>
            <w:vAlign w:val="bottom"/>
          </w:tcPr>
          <w:p w14:paraId="0582D360" w14:textId="3AA52EC3" w:rsidR="001F5E9D" w:rsidRPr="00C935A5" w:rsidRDefault="001F5E9D" w:rsidP="001F5E9D">
            <w:pPr>
              <w:spacing w:before="40" w:after="20"/>
              <w:jc w:val="right"/>
              <w:rPr>
                <w:rFonts w:cs="Arial"/>
                <w:sz w:val="18"/>
                <w:szCs w:val="18"/>
              </w:rPr>
            </w:pPr>
            <w:r w:rsidRPr="001F5E9D">
              <w:rPr>
                <w:rFonts w:cs="Arial"/>
                <w:sz w:val="18"/>
                <w:szCs w:val="18"/>
              </w:rPr>
              <w:t>22.40</w:t>
            </w:r>
          </w:p>
        </w:tc>
      </w:tr>
      <w:tr w:rsidR="001F5E9D" w:rsidRPr="001F5E9D" w14:paraId="79925B87" w14:textId="77777777" w:rsidTr="00514052">
        <w:tc>
          <w:tcPr>
            <w:tcW w:w="2268" w:type="dxa"/>
            <w:tcBorders>
              <w:top w:val="nil"/>
              <w:left w:val="nil"/>
              <w:bottom w:val="nil"/>
              <w:right w:val="single" w:sz="18" w:space="0" w:color="C00000"/>
            </w:tcBorders>
            <w:vAlign w:val="center"/>
          </w:tcPr>
          <w:p w14:paraId="504970A4" w14:textId="77777777" w:rsidR="001F5E9D" w:rsidRPr="00C935A5" w:rsidRDefault="001F5E9D" w:rsidP="001F5E9D">
            <w:pPr>
              <w:spacing w:before="40" w:after="20"/>
              <w:rPr>
                <w:rFonts w:cs="Arial"/>
                <w:sz w:val="18"/>
                <w:szCs w:val="18"/>
              </w:rPr>
            </w:pPr>
            <w:r w:rsidRPr="00C935A5">
              <w:rPr>
                <w:rFonts w:cs="Arial"/>
                <w:sz w:val="18"/>
                <w:szCs w:val="18"/>
              </w:rPr>
              <w:t>Moira S</w:t>
            </w:r>
          </w:p>
        </w:tc>
        <w:tc>
          <w:tcPr>
            <w:tcW w:w="1418" w:type="dxa"/>
            <w:tcBorders>
              <w:top w:val="nil"/>
              <w:left w:val="single" w:sz="18" w:space="0" w:color="C00000"/>
              <w:bottom w:val="nil"/>
            </w:tcBorders>
            <w:vAlign w:val="bottom"/>
          </w:tcPr>
          <w:p w14:paraId="2C732CDB" w14:textId="6DFFCBC0" w:rsidR="001F5E9D" w:rsidRPr="00C935A5" w:rsidRDefault="001F5E9D" w:rsidP="001F5E9D">
            <w:pPr>
              <w:spacing w:before="40" w:after="20"/>
              <w:jc w:val="right"/>
              <w:rPr>
                <w:rFonts w:cs="Arial"/>
                <w:sz w:val="18"/>
                <w:szCs w:val="18"/>
              </w:rPr>
            </w:pPr>
            <w:r w:rsidRPr="001F5E9D">
              <w:rPr>
                <w:rFonts w:cs="Arial"/>
                <w:sz w:val="18"/>
                <w:szCs w:val="18"/>
              </w:rPr>
              <w:t>644</w:t>
            </w:r>
          </w:p>
        </w:tc>
        <w:tc>
          <w:tcPr>
            <w:tcW w:w="1418" w:type="dxa"/>
            <w:tcBorders>
              <w:top w:val="nil"/>
              <w:left w:val="nil"/>
              <w:bottom w:val="nil"/>
            </w:tcBorders>
            <w:vAlign w:val="bottom"/>
          </w:tcPr>
          <w:p w14:paraId="598C88E7" w14:textId="09387539" w:rsidR="001F5E9D" w:rsidRPr="00C935A5" w:rsidRDefault="001F5E9D" w:rsidP="001F5E9D">
            <w:pPr>
              <w:spacing w:before="40" w:after="20"/>
              <w:jc w:val="center"/>
              <w:rPr>
                <w:rFonts w:cs="Arial"/>
                <w:sz w:val="18"/>
                <w:szCs w:val="18"/>
              </w:rPr>
            </w:pPr>
            <w:r w:rsidRPr="001F5E9D">
              <w:rPr>
                <w:rFonts w:cs="Arial"/>
                <w:sz w:val="18"/>
                <w:szCs w:val="18"/>
              </w:rPr>
              <w:t>2.1</w:t>
            </w:r>
          </w:p>
        </w:tc>
        <w:tc>
          <w:tcPr>
            <w:tcW w:w="170" w:type="dxa"/>
            <w:tcBorders>
              <w:top w:val="nil"/>
              <w:left w:val="nil"/>
              <w:bottom w:val="nil"/>
            </w:tcBorders>
            <w:vAlign w:val="bottom"/>
          </w:tcPr>
          <w:p w14:paraId="7F6CDA5C" w14:textId="55F5B18B"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E01F077" w14:textId="4DA91748" w:rsidR="001F5E9D" w:rsidRPr="00C935A5" w:rsidRDefault="001F5E9D" w:rsidP="001F5E9D">
            <w:pPr>
              <w:spacing w:before="40" w:after="20"/>
              <w:jc w:val="center"/>
              <w:rPr>
                <w:rFonts w:cs="Arial"/>
                <w:sz w:val="18"/>
                <w:szCs w:val="18"/>
              </w:rPr>
            </w:pPr>
            <w:r w:rsidRPr="001F5E9D">
              <w:rPr>
                <w:rFonts w:cs="Arial"/>
                <w:sz w:val="18"/>
                <w:szCs w:val="18"/>
              </w:rPr>
              <w:t>1.7</w:t>
            </w:r>
          </w:p>
        </w:tc>
        <w:tc>
          <w:tcPr>
            <w:tcW w:w="1168" w:type="dxa"/>
            <w:tcBorders>
              <w:top w:val="nil"/>
              <w:left w:val="nil"/>
              <w:bottom w:val="nil"/>
              <w:right w:val="nil"/>
            </w:tcBorders>
            <w:vAlign w:val="bottom"/>
          </w:tcPr>
          <w:p w14:paraId="7B72AE37" w14:textId="6AEF13AC" w:rsidR="001F5E9D" w:rsidRPr="00C935A5" w:rsidRDefault="001F5E9D" w:rsidP="001F5E9D">
            <w:pPr>
              <w:spacing w:before="40" w:after="20"/>
              <w:jc w:val="right"/>
              <w:rPr>
                <w:rFonts w:cs="Arial"/>
                <w:sz w:val="18"/>
                <w:szCs w:val="18"/>
              </w:rPr>
            </w:pPr>
            <w:r w:rsidRPr="001F5E9D">
              <w:rPr>
                <w:rFonts w:cs="Arial"/>
                <w:sz w:val="18"/>
                <w:szCs w:val="18"/>
              </w:rPr>
              <w:t>24.90</w:t>
            </w:r>
          </w:p>
        </w:tc>
      </w:tr>
      <w:tr w:rsidR="001F5E9D" w:rsidRPr="001F5E9D" w14:paraId="71599524" w14:textId="77777777" w:rsidTr="00514052">
        <w:tc>
          <w:tcPr>
            <w:tcW w:w="2268" w:type="dxa"/>
            <w:tcBorders>
              <w:top w:val="nil"/>
              <w:left w:val="nil"/>
              <w:bottom w:val="nil"/>
              <w:right w:val="single" w:sz="18" w:space="0" w:color="C00000"/>
            </w:tcBorders>
            <w:vAlign w:val="center"/>
          </w:tcPr>
          <w:p w14:paraId="7ECE4B71" w14:textId="77777777" w:rsidR="001F5E9D" w:rsidRPr="00C935A5" w:rsidRDefault="001F5E9D" w:rsidP="001F5E9D">
            <w:pPr>
              <w:spacing w:before="40" w:after="20"/>
              <w:rPr>
                <w:rFonts w:cs="Arial"/>
                <w:sz w:val="18"/>
                <w:szCs w:val="18"/>
              </w:rPr>
            </w:pPr>
            <w:r w:rsidRPr="00C935A5">
              <w:rPr>
                <w:rFonts w:cs="Arial"/>
                <w:sz w:val="18"/>
                <w:szCs w:val="18"/>
              </w:rPr>
              <w:t>Monash C</w:t>
            </w:r>
          </w:p>
        </w:tc>
        <w:tc>
          <w:tcPr>
            <w:tcW w:w="1418" w:type="dxa"/>
            <w:tcBorders>
              <w:top w:val="nil"/>
              <w:left w:val="single" w:sz="18" w:space="0" w:color="C00000"/>
              <w:bottom w:val="nil"/>
            </w:tcBorders>
            <w:vAlign w:val="bottom"/>
          </w:tcPr>
          <w:p w14:paraId="4B312290" w14:textId="70D2AA9D" w:rsidR="001F5E9D" w:rsidRPr="00C935A5" w:rsidRDefault="001F5E9D" w:rsidP="001F5E9D">
            <w:pPr>
              <w:spacing w:before="40" w:after="20"/>
              <w:jc w:val="right"/>
              <w:rPr>
                <w:rFonts w:cs="Arial"/>
                <w:sz w:val="18"/>
                <w:szCs w:val="18"/>
              </w:rPr>
            </w:pPr>
            <w:r w:rsidRPr="001F5E9D">
              <w:rPr>
                <w:rFonts w:cs="Arial"/>
                <w:sz w:val="18"/>
                <w:szCs w:val="18"/>
              </w:rPr>
              <w:t>522</w:t>
            </w:r>
          </w:p>
        </w:tc>
        <w:tc>
          <w:tcPr>
            <w:tcW w:w="1418" w:type="dxa"/>
            <w:tcBorders>
              <w:top w:val="nil"/>
              <w:left w:val="nil"/>
              <w:bottom w:val="nil"/>
            </w:tcBorders>
            <w:vAlign w:val="bottom"/>
          </w:tcPr>
          <w:p w14:paraId="3707D989" w14:textId="5CE8300F" w:rsidR="001F5E9D" w:rsidRPr="00C935A5" w:rsidRDefault="001F5E9D" w:rsidP="001F5E9D">
            <w:pPr>
              <w:spacing w:before="40" w:after="20"/>
              <w:jc w:val="center"/>
              <w:rPr>
                <w:rFonts w:cs="Arial"/>
                <w:sz w:val="18"/>
                <w:szCs w:val="18"/>
              </w:rPr>
            </w:pPr>
            <w:r w:rsidRPr="001F5E9D">
              <w:rPr>
                <w:rFonts w:cs="Arial"/>
                <w:sz w:val="18"/>
                <w:szCs w:val="18"/>
              </w:rPr>
              <w:t>0.3</w:t>
            </w:r>
          </w:p>
        </w:tc>
        <w:tc>
          <w:tcPr>
            <w:tcW w:w="170" w:type="dxa"/>
            <w:tcBorders>
              <w:top w:val="nil"/>
              <w:left w:val="nil"/>
              <w:bottom w:val="nil"/>
            </w:tcBorders>
            <w:vAlign w:val="bottom"/>
          </w:tcPr>
          <w:p w14:paraId="433133D6" w14:textId="5288A65C"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19E7521" w14:textId="5F62FB60" w:rsidR="001F5E9D" w:rsidRPr="00C935A5" w:rsidRDefault="001F5E9D" w:rsidP="001F5E9D">
            <w:pPr>
              <w:spacing w:before="40" w:after="20"/>
              <w:jc w:val="center"/>
              <w:rPr>
                <w:rFonts w:cs="Arial"/>
                <w:sz w:val="18"/>
                <w:szCs w:val="18"/>
              </w:rPr>
            </w:pPr>
            <w:r w:rsidRPr="001F5E9D">
              <w:rPr>
                <w:rFonts w:cs="Arial"/>
                <w:sz w:val="18"/>
                <w:szCs w:val="18"/>
              </w:rPr>
              <w:t>11.5</w:t>
            </w:r>
          </w:p>
        </w:tc>
        <w:tc>
          <w:tcPr>
            <w:tcW w:w="1168" w:type="dxa"/>
            <w:tcBorders>
              <w:top w:val="nil"/>
              <w:left w:val="nil"/>
              <w:bottom w:val="nil"/>
              <w:right w:val="nil"/>
            </w:tcBorders>
            <w:vAlign w:val="bottom"/>
          </w:tcPr>
          <w:p w14:paraId="47004B67" w14:textId="7352778D"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00420DD1" w14:textId="77777777" w:rsidTr="00514052">
        <w:tc>
          <w:tcPr>
            <w:tcW w:w="2268" w:type="dxa"/>
            <w:tcBorders>
              <w:top w:val="nil"/>
              <w:left w:val="nil"/>
              <w:bottom w:val="nil"/>
              <w:right w:val="single" w:sz="18" w:space="0" w:color="C00000"/>
            </w:tcBorders>
            <w:vAlign w:val="center"/>
          </w:tcPr>
          <w:p w14:paraId="14BB8768" w14:textId="77777777" w:rsidR="001F5E9D" w:rsidRPr="00C935A5" w:rsidRDefault="001F5E9D" w:rsidP="001F5E9D">
            <w:pPr>
              <w:spacing w:before="40" w:after="20"/>
              <w:rPr>
                <w:rFonts w:cs="Arial"/>
                <w:sz w:val="18"/>
                <w:szCs w:val="18"/>
              </w:rPr>
            </w:pPr>
            <w:r w:rsidRPr="00C935A5">
              <w:rPr>
                <w:rFonts w:cs="Arial"/>
                <w:sz w:val="18"/>
                <w:szCs w:val="18"/>
              </w:rPr>
              <w:t>Moonee Valley C</w:t>
            </w:r>
          </w:p>
        </w:tc>
        <w:tc>
          <w:tcPr>
            <w:tcW w:w="1418" w:type="dxa"/>
            <w:tcBorders>
              <w:top w:val="nil"/>
              <w:left w:val="single" w:sz="18" w:space="0" w:color="C00000"/>
              <w:bottom w:val="nil"/>
            </w:tcBorders>
            <w:vAlign w:val="bottom"/>
          </w:tcPr>
          <w:p w14:paraId="79466809" w14:textId="3DC148B8" w:rsidR="001F5E9D" w:rsidRPr="00C935A5" w:rsidRDefault="001F5E9D" w:rsidP="001F5E9D">
            <w:pPr>
              <w:spacing w:before="40" w:after="20"/>
              <w:jc w:val="right"/>
              <w:rPr>
                <w:rFonts w:cs="Arial"/>
                <w:sz w:val="18"/>
                <w:szCs w:val="18"/>
              </w:rPr>
            </w:pPr>
            <w:r w:rsidRPr="001F5E9D">
              <w:rPr>
                <w:rFonts w:cs="Arial"/>
                <w:sz w:val="18"/>
                <w:szCs w:val="18"/>
              </w:rPr>
              <w:t>571</w:t>
            </w:r>
          </w:p>
        </w:tc>
        <w:tc>
          <w:tcPr>
            <w:tcW w:w="1418" w:type="dxa"/>
            <w:tcBorders>
              <w:top w:val="nil"/>
              <w:left w:val="nil"/>
              <w:bottom w:val="nil"/>
            </w:tcBorders>
            <w:vAlign w:val="bottom"/>
          </w:tcPr>
          <w:p w14:paraId="1D121782" w14:textId="3B0F9548" w:rsidR="001F5E9D" w:rsidRPr="00C935A5" w:rsidRDefault="001F5E9D" w:rsidP="001F5E9D">
            <w:pPr>
              <w:spacing w:before="40" w:after="20"/>
              <w:jc w:val="center"/>
              <w:rPr>
                <w:rFonts w:cs="Arial"/>
                <w:sz w:val="18"/>
                <w:szCs w:val="18"/>
              </w:rPr>
            </w:pPr>
            <w:r w:rsidRPr="001F5E9D">
              <w:rPr>
                <w:rFonts w:cs="Arial"/>
                <w:sz w:val="18"/>
                <w:szCs w:val="18"/>
              </w:rPr>
              <w:t>0.5</w:t>
            </w:r>
          </w:p>
        </w:tc>
        <w:tc>
          <w:tcPr>
            <w:tcW w:w="170" w:type="dxa"/>
            <w:tcBorders>
              <w:top w:val="nil"/>
              <w:left w:val="nil"/>
              <w:bottom w:val="nil"/>
            </w:tcBorders>
            <w:vAlign w:val="bottom"/>
          </w:tcPr>
          <w:p w14:paraId="5A1CA1FA" w14:textId="5FDECE36"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77EE62A" w14:textId="0199CC68" w:rsidR="001F5E9D" w:rsidRPr="00C935A5" w:rsidRDefault="001F5E9D" w:rsidP="001F5E9D">
            <w:pPr>
              <w:spacing w:before="40" w:after="20"/>
              <w:jc w:val="center"/>
              <w:rPr>
                <w:rFonts w:cs="Arial"/>
                <w:sz w:val="18"/>
                <w:szCs w:val="18"/>
              </w:rPr>
            </w:pPr>
            <w:r w:rsidRPr="001F5E9D">
              <w:rPr>
                <w:rFonts w:cs="Arial"/>
                <w:sz w:val="18"/>
                <w:szCs w:val="18"/>
              </w:rPr>
              <w:t>4.6</w:t>
            </w:r>
          </w:p>
        </w:tc>
        <w:tc>
          <w:tcPr>
            <w:tcW w:w="1168" w:type="dxa"/>
            <w:tcBorders>
              <w:top w:val="nil"/>
              <w:left w:val="nil"/>
              <w:bottom w:val="nil"/>
              <w:right w:val="nil"/>
            </w:tcBorders>
            <w:vAlign w:val="bottom"/>
          </w:tcPr>
          <w:p w14:paraId="7A5093C6" w14:textId="04435CA5"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2E5AF83C" w14:textId="77777777" w:rsidTr="00514052">
        <w:tc>
          <w:tcPr>
            <w:tcW w:w="2268" w:type="dxa"/>
            <w:tcBorders>
              <w:top w:val="nil"/>
              <w:left w:val="nil"/>
              <w:bottom w:val="nil"/>
              <w:right w:val="single" w:sz="18" w:space="0" w:color="C00000"/>
            </w:tcBorders>
            <w:vAlign w:val="center"/>
          </w:tcPr>
          <w:p w14:paraId="0118BA36" w14:textId="77777777" w:rsidR="001F5E9D" w:rsidRPr="00C935A5" w:rsidRDefault="001F5E9D" w:rsidP="001F5E9D">
            <w:pPr>
              <w:spacing w:before="40" w:after="20"/>
              <w:rPr>
                <w:rFonts w:cs="Arial"/>
                <w:sz w:val="18"/>
                <w:szCs w:val="18"/>
              </w:rPr>
            </w:pPr>
            <w:r w:rsidRPr="00C935A5">
              <w:rPr>
                <w:rFonts w:cs="Arial"/>
                <w:sz w:val="18"/>
                <w:szCs w:val="18"/>
              </w:rPr>
              <w:t>Moorabool S</w:t>
            </w:r>
          </w:p>
        </w:tc>
        <w:tc>
          <w:tcPr>
            <w:tcW w:w="1418" w:type="dxa"/>
            <w:tcBorders>
              <w:top w:val="nil"/>
              <w:left w:val="single" w:sz="18" w:space="0" w:color="C00000"/>
              <w:bottom w:val="nil"/>
            </w:tcBorders>
            <w:vAlign w:val="bottom"/>
          </w:tcPr>
          <w:p w14:paraId="2CAC4E56" w14:textId="2745D586" w:rsidR="001F5E9D" w:rsidRPr="00C935A5" w:rsidRDefault="001F5E9D" w:rsidP="001F5E9D">
            <w:pPr>
              <w:spacing w:before="40" w:after="20"/>
              <w:jc w:val="right"/>
              <w:rPr>
                <w:rFonts w:cs="Arial"/>
                <w:sz w:val="18"/>
                <w:szCs w:val="18"/>
              </w:rPr>
            </w:pPr>
            <w:r w:rsidRPr="001F5E9D">
              <w:rPr>
                <w:rFonts w:cs="Arial"/>
                <w:sz w:val="18"/>
                <w:szCs w:val="18"/>
              </w:rPr>
              <w:t>550</w:t>
            </w:r>
          </w:p>
        </w:tc>
        <w:tc>
          <w:tcPr>
            <w:tcW w:w="1418" w:type="dxa"/>
            <w:tcBorders>
              <w:top w:val="nil"/>
              <w:left w:val="nil"/>
              <w:bottom w:val="nil"/>
            </w:tcBorders>
            <w:vAlign w:val="bottom"/>
          </w:tcPr>
          <w:p w14:paraId="6945FB3D" w14:textId="3D1D41C4" w:rsidR="001F5E9D" w:rsidRPr="00C935A5" w:rsidRDefault="001F5E9D" w:rsidP="001F5E9D">
            <w:pPr>
              <w:spacing w:before="40" w:after="20"/>
              <w:jc w:val="center"/>
              <w:rPr>
                <w:rFonts w:cs="Arial"/>
                <w:sz w:val="18"/>
                <w:szCs w:val="18"/>
              </w:rPr>
            </w:pPr>
            <w:r w:rsidRPr="001F5E9D">
              <w:rPr>
                <w:rFonts w:cs="Arial"/>
                <w:sz w:val="18"/>
                <w:szCs w:val="18"/>
              </w:rPr>
              <w:t>1.5</w:t>
            </w:r>
          </w:p>
        </w:tc>
        <w:tc>
          <w:tcPr>
            <w:tcW w:w="170" w:type="dxa"/>
            <w:tcBorders>
              <w:top w:val="nil"/>
              <w:left w:val="nil"/>
              <w:bottom w:val="nil"/>
            </w:tcBorders>
            <w:vAlign w:val="bottom"/>
          </w:tcPr>
          <w:p w14:paraId="3CC448F3" w14:textId="2670CCB7"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12F5A6F" w14:textId="506A55CE" w:rsidR="001F5E9D" w:rsidRPr="00C935A5" w:rsidRDefault="001F5E9D" w:rsidP="001F5E9D">
            <w:pPr>
              <w:spacing w:before="40" w:after="20"/>
              <w:jc w:val="center"/>
              <w:rPr>
                <w:rFonts w:cs="Arial"/>
                <w:sz w:val="18"/>
                <w:szCs w:val="18"/>
              </w:rPr>
            </w:pPr>
            <w:r w:rsidRPr="001F5E9D">
              <w:rPr>
                <w:rFonts w:cs="Arial"/>
                <w:sz w:val="18"/>
                <w:szCs w:val="18"/>
              </w:rPr>
              <w:t>1.1</w:t>
            </w:r>
          </w:p>
        </w:tc>
        <w:tc>
          <w:tcPr>
            <w:tcW w:w="1168" w:type="dxa"/>
            <w:tcBorders>
              <w:top w:val="nil"/>
              <w:left w:val="nil"/>
              <w:bottom w:val="nil"/>
              <w:right w:val="nil"/>
            </w:tcBorders>
            <w:vAlign w:val="bottom"/>
          </w:tcPr>
          <w:p w14:paraId="20AD2B18" w14:textId="1A6AAB10" w:rsidR="001F5E9D" w:rsidRPr="00C935A5" w:rsidRDefault="001F5E9D" w:rsidP="001F5E9D">
            <w:pPr>
              <w:spacing w:before="40" w:after="20"/>
              <w:jc w:val="right"/>
              <w:rPr>
                <w:rFonts w:cs="Arial"/>
                <w:sz w:val="18"/>
                <w:szCs w:val="18"/>
              </w:rPr>
            </w:pPr>
            <w:r w:rsidRPr="001F5E9D">
              <w:rPr>
                <w:rFonts w:cs="Arial"/>
                <w:sz w:val="18"/>
                <w:szCs w:val="18"/>
              </w:rPr>
              <w:t>19.05</w:t>
            </w:r>
          </w:p>
        </w:tc>
      </w:tr>
      <w:tr w:rsidR="001F5E9D" w:rsidRPr="001F5E9D" w14:paraId="39ABA064" w14:textId="77777777" w:rsidTr="00514052">
        <w:tc>
          <w:tcPr>
            <w:tcW w:w="2268" w:type="dxa"/>
            <w:tcBorders>
              <w:top w:val="nil"/>
              <w:left w:val="nil"/>
              <w:bottom w:val="nil"/>
              <w:right w:val="single" w:sz="18" w:space="0" w:color="C00000"/>
            </w:tcBorders>
            <w:vAlign w:val="center"/>
          </w:tcPr>
          <w:p w14:paraId="75975298" w14:textId="77777777" w:rsidR="001F5E9D" w:rsidRPr="00C935A5" w:rsidRDefault="001F5E9D" w:rsidP="001F5E9D">
            <w:pPr>
              <w:spacing w:before="40" w:after="20"/>
              <w:rPr>
                <w:rFonts w:cs="Arial"/>
                <w:sz w:val="18"/>
                <w:szCs w:val="18"/>
              </w:rPr>
            </w:pPr>
            <w:r w:rsidRPr="00C935A5">
              <w:rPr>
                <w:rFonts w:cs="Arial"/>
                <w:sz w:val="18"/>
                <w:szCs w:val="18"/>
              </w:rPr>
              <w:t>Mornington Peninsula S</w:t>
            </w:r>
          </w:p>
        </w:tc>
        <w:tc>
          <w:tcPr>
            <w:tcW w:w="1418" w:type="dxa"/>
            <w:tcBorders>
              <w:top w:val="nil"/>
              <w:left w:val="single" w:sz="18" w:space="0" w:color="C00000"/>
              <w:bottom w:val="nil"/>
            </w:tcBorders>
            <w:vAlign w:val="bottom"/>
          </w:tcPr>
          <w:p w14:paraId="494896F7" w14:textId="09313585" w:rsidR="001F5E9D" w:rsidRPr="00C935A5" w:rsidRDefault="001F5E9D" w:rsidP="001F5E9D">
            <w:pPr>
              <w:spacing w:before="40" w:after="20"/>
              <w:jc w:val="right"/>
              <w:rPr>
                <w:rFonts w:cs="Arial"/>
                <w:sz w:val="18"/>
                <w:szCs w:val="18"/>
              </w:rPr>
            </w:pPr>
            <w:r w:rsidRPr="001F5E9D">
              <w:rPr>
                <w:rFonts w:cs="Arial"/>
                <w:sz w:val="18"/>
                <w:szCs w:val="18"/>
              </w:rPr>
              <w:t>1,723</w:t>
            </w:r>
          </w:p>
        </w:tc>
        <w:tc>
          <w:tcPr>
            <w:tcW w:w="1418" w:type="dxa"/>
            <w:tcBorders>
              <w:top w:val="nil"/>
              <w:left w:val="nil"/>
              <w:bottom w:val="nil"/>
            </w:tcBorders>
            <w:vAlign w:val="bottom"/>
          </w:tcPr>
          <w:p w14:paraId="00D4646A" w14:textId="3FDEE557" w:rsidR="001F5E9D" w:rsidRPr="00C935A5" w:rsidRDefault="001F5E9D" w:rsidP="001F5E9D">
            <w:pPr>
              <w:spacing w:before="40" w:after="20"/>
              <w:jc w:val="center"/>
              <w:rPr>
                <w:rFonts w:cs="Arial"/>
                <w:sz w:val="18"/>
                <w:szCs w:val="18"/>
              </w:rPr>
            </w:pPr>
            <w:r w:rsidRPr="001F5E9D">
              <w:rPr>
                <w:rFonts w:cs="Arial"/>
                <w:sz w:val="18"/>
                <w:szCs w:val="18"/>
              </w:rPr>
              <w:t>1.0</w:t>
            </w:r>
          </w:p>
        </w:tc>
        <w:tc>
          <w:tcPr>
            <w:tcW w:w="170" w:type="dxa"/>
            <w:tcBorders>
              <w:top w:val="nil"/>
              <w:left w:val="nil"/>
              <w:bottom w:val="nil"/>
            </w:tcBorders>
            <w:vAlign w:val="bottom"/>
          </w:tcPr>
          <w:p w14:paraId="6F1CF273" w14:textId="65111305"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48E0B9B" w14:textId="5B138D8B" w:rsidR="001F5E9D" w:rsidRPr="00C935A5" w:rsidRDefault="001F5E9D" w:rsidP="001F5E9D">
            <w:pPr>
              <w:spacing w:before="40" w:after="20"/>
              <w:jc w:val="center"/>
              <w:rPr>
                <w:rFonts w:cs="Arial"/>
                <w:sz w:val="18"/>
                <w:szCs w:val="18"/>
              </w:rPr>
            </w:pPr>
            <w:r w:rsidRPr="001F5E9D">
              <w:rPr>
                <w:rFonts w:cs="Arial"/>
                <w:sz w:val="18"/>
                <w:szCs w:val="18"/>
              </w:rPr>
              <w:t>0.6</w:t>
            </w:r>
          </w:p>
        </w:tc>
        <w:tc>
          <w:tcPr>
            <w:tcW w:w="1168" w:type="dxa"/>
            <w:tcBorders>
              <w:top w:val="nil"/>
              <w:left w:val="nil"/>
              <w:bottom w:val="nil"/>
              <w:right w:val="nil"/>
            </w:tcBorders>
            <w:vAlign w:val="bottom"/>
          </w:tcPr>
          <w:p w14:paraId="186018FF" w14:textId="1829E876" w:rsidR="001F5E9D" w:rsidRPr="00C935A5" w:rsidRDefault="001F5E9D" w:rsidP="001F5E9D">
            <w:pPr>
              <w:spacing w:before="40" w:after="20"/>
              <w:jc w:val="right"/>
              <w:rPr>
                <w:rFonts w:cs="Arial"/>
                <w:sz w:val="18"/>
                <w:szCs w:val="18"/>
              </w:rPr>
            </w:pPr>
            <w:r w:rsidRPr="001F5E9D">
              <w:rPr>
                <w:rFonts w:cs="Arial"/>
                <w:sz w:val="18"/>
                <w:szCs w:val="18"/>
              </w:rPr>
              <w:t>7.60</w:t>
            </w:r>
          </w:p>
        </w:tc>
      </w:tr>
      <w:tr w:rsidR="001F5E9D" w:rsidRPr="001F5E9D" w14:paraId="046F33C3" w14:textId="77777777" w:rsidTr="00514052">
        <w:tc>
          <w:tcPr>
            <w:tcW w:w="2268" w:type="dxa"/>
            <w:tcBorders>
              <w:top w:val="nil"/>
              <w:left w:val="nil"/>
              <w:bottom w:val="nil"/>
              <w:right w:val="single" w:sz="18" w:space="0" w:color="C00000"/>
            </w:tcBorders>
            <w:vAlign w:val="center"/>
          </w:tcPr>
          <w:p w14:paraId="0834E72F" w14:textId="77777777" w:rsidR="001F5E9D" w:rsidRPr="00C935A5" w:rsidRDefault="001F5E9D" w:rsidP="001F5E9D">
            <w:pPr>
              <w:spacing w:before="40" w:after="20"/>
              <w:rPr>
                <w:rFonts w:cs="Arial"/>
                <w:sz w:val="18"/>
                <w:szCs w:val="18"/>
              </w:rPr>
            </w:pPr>
            <w:r w:rsidRPr="00C935A5">
              <w:rPr>
                <w:rFonts w:cs="Arial"/>
                <w:sz w:val="18"/>
                <w:szCs w:val="18"/>
              </w:rPr>
              <w:t>Mount Alexander S</w:t>
            </w:r>
          </w:p>
        </w:tc>
        <w:tc>
          <w:tcPr>
            <w:tcW w:w="1418" w:type="dxa"/>
            <w:tcBorders>
              <w:top w:val="nil"/>
              <w:left w:val="single" w:sz="18" w:space="0" w:color="C00000"/>
              <w:bottom w:val="nil"/>
            </w:tcBorders>
            <w:vAlign w:val="bottom"/>
          </w:tcPr>
          <w:p w14:paraId="7095BB28" w14:textId="1AC7BDFA" w:rsidR="001F5E9D" w:rsidRPr="00C935A5" w:rsidRDefault="001F5E9D" w:rsidP="001F5E9D">
            <w:pPr>
              <w:spacing w:before="40" w:after="20"/>
              <w:jc w:val="right"/>
              <w:rPr>
                <w:rFonts w:cs="Arial"/>
                <w:sz w:val="18"/>
                <w:szCs w:val="18"/>
              </w:rPr>
            </w:pPr>
            <w:r w:rsidRPr="001F5E9D">
              <w:rPr>
                <w:rFonts w:cs="Arial"/>
                <w:sz w:val="18"/>
                <w:szCs w:val="18"/>
              </w:rPr>
              <w:t>265</w:t>
            </w:r>
          </w:p>
        </w:tc>
        <w:tc>
          <w:tcPr>
            <w:tcW w:w="1418" w:type="dxa"/>
            <w:tcBorders>
              <w:top w:val="nil"/>
              <w:left w:val="nil"/>
              <w:bottom w:val="nil"/>
            </w:tcBorders>
            <w:vAlign w:val="bottom"/>
          </w:tcPr>
          <w:p w14:paraId="3B39D981" w14:textId="7BCFE1C1" w:rsidR="001F5E9D" w:rsidRPr="00C935A5" w:rsidRDefault="001F5E9D" w:rsidP="001F5E9D">
            <w:pPr>
              <w:spacing w:before="40" w:after="20"/>
              <w:jc w:val="center"/>
              <w:rPr>
                <w:rFonts w:cs="Arial"/>
                <w:sz w:val="18"/>
                <w:szCs w:val="18"/>
              </w:rPr>
            </w:pPr>
            <w:r w:rsidRPr="001F5E9D">
              <w:rPr>
                <w:rFonts w:cs="Arial"/>
                <w:sz w:val="18"/>
                <w:szCs w:val="18"/>
              </w:rPr>
              <w:t>1.3</w:t>
            </w:r>
          </w:p>
        </w:tc>
        <w:tc>
          <w:tcPr>
            <w:tcW w:w="170" w:type="dxa"/>
            <w:tcBorders>
              <w:top w:val="nil"/>
              <w:left w:val="nil"/>
              <w:bottom w:val="nil"/>
            </w:tcBorders>
            <w:vAlign w:val="bottom"/>
          </w:tcPr>
          <w:p w14:paraId="3559F9F6" w14:textId="7114A352"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7D732E0" w14:textId="3FCA6485" w:rsidR="001F5E9D" w:rsidRPr="00C935A5" w:rsidRDefault="001F5E9D" w:rsidP="001F5E9D">
            <w:pPr>
              <w:spacing w:before="40" w:after="20"/>
              <w:jc w:val="center"/>
              <w:rPr>
                <w:rFonts w:cs="Arial"/>
                <w:sz w:val="18"/>
                <w:szCs w:val="18"/>
              </w:rPr>
            </w:pPr>
            <w:r w:rsidRPr="001F5E9D">
              <w:rPr>
                <w:rFonts w:cs="Arial"/>
                <w:sz w:val="18"/>
                <w:szCs w:val="18"/>
              </w:rPr>
              <w:t>0.3</w:t>
            </w:r>
          </w:p>
        </w:tc>
        <w:tc>
          <w:tcPr>
            <w:tcW w:w="1168" w:type="dxa"/>
            <w:tcBorders>
              <w:top w:val="nil"/>
              <w:left w:val="nil"/>
              <w:bottom w:val="nil"/>
              <w:right w:val="nil"/>
            </w:tcBorders>
            <w:vAlign w:val="bottom"/>
          </w:tcPr>
          <w:p w14:paraId="75C7936A" w14:textId="527F132A" w:rsidR="001F5E9D" w:rsidRPr="00C935A5" w:rsidRDefault="001F5E9D" w:rsidP="001F5E9D">
            <w:pPr>
              <w:spacing w:before="40" w:after="20"/>
              <w:jc w:val="right"/>
              <w:rPr>
                <w:rFonts w:cs="Arial"/>
                <w:sz w:val="18"/>
                <w:szCs w:val="18"/>
              </w:rPr>
            </w:pPr>
            <w:r w:rsidRPr="001F5E9D">
              <w:rPr>
                <w:rFonts w:cs="Arial"/>
                <w:sz w:val="18"/>
                <w:szCs w:val="18"/>
              </w:rPr>
              <w:t>6.21</w:t>
            </w:r>
          </w:p>
        </w:tc>
      </w:tr>
      <w:tr w:rsidR="001F5E9D" w:rsidRPr="001F5E9D" w14:paraId="1D08F92D" w14:textId="77777777" w:rsidTr="00514052">
        <w:tc>
          <w:tcPr>
            <w:tcW w:w="2268" w:type="dxa"/>
            <w:tcBorders>
              <w:top w:val="nil"/>
              <w:left w:val="nil"/>
              <w:bottom w:val="nil"/>
              <w:right w:val="single" w:sz="18" w:space="0" w:color="C00000"/>
            </w:tcBorders>
            <w:vAlign w:val="center"/>
          </w:tcPr>
          <w:p w14:paraId="392162D5" w14:textId="77777777" w:rsidR="001F5E9D" w:rsidRPr="00C935A5" w:rsidRDefault="001F5E9D" w:rsidP="001F5E9D">
            <w:pPr>
              <w:spacing w:before="40" w:after="20"/>
              <w:rPr>
                <w:rFonts w:cs="Arial"/>
                <w:sz w:val="18"/>
                <w:szCs w:val="18"/>
              </w:rPr>
            </w:pPr>
            <w:r w:rsidRPr="00C935A5">
              <w:rPr>
                <w:rFonts w:cs="Arial"/>
                <w:sz w:val="18"/>
                <w:szCs w:val="18"/>
              </w:rPr>
              <w:t>Moyne S</w:t>
            </w:r>
          </w:p>
        </w:tc>
        <w:tc>
          <w:tcPr>
            <w:tcW w:w="1418" w:type="dxa"/>
            <w:tcBorders>
              <w:top w:val="nil"/>
              <w:left w:val="single" w:sz="18" w:space="0" w:color="C00000"/>
              <w:bottom w:val="nil"/>
            </w:tcBorders>
            <w:vAlign w:val="bottom"/>
          </w:tcPr>
          <w:p w14:paraId="50D9588C" w14:textId="700F0BB8" w:rsidR="001F5E9D" w:rsidRPr="00C935A5" w:rsidRDefault="001F5E9D" w:rsidP="001F5E9D">
            <w:pPr>
              <w:spacing w:before="40" w:after="20"/>
              <w:jc w:val="right"/>
              <w:rPr>
                <w:rFonts w:cs="Arial"/>
                <w:sz w:val="18"/>
                <w:szCs w:val="18"/>
              </w:rPr>
            </w:pPr>
            <w:r w:rsidRPr="001F5E9D">
              <w:rPr>
                <w:rFonts w:cs="Arial"/>
                <w:sz w:val="18"/>
                <w:szCs w:val="18"/>
              </w:rPr>
              <w:t>303</w:t>
            </w:r>
          </w:p>
        </w:tc>
        <w:tc>
          <w:tcPr>
            <w:tcW w:w="1418" w:type="dxa"/>
            <w:tcBorders>
              <w:top w:val="nil"/>
              <w:left w:val="nil"/>
              <w:bottom w:val="nil"/>
            </w:tcBorders>
            <w:vAlign w:val="bottom"/>
          </w:tcPr>
          <w:p w14:paraId="3D26E487" w14:textId="0C418D67" w:rsidR="001F5E9D" w:rsidRPr="00C935A5" w:rsidRDefault="001F5E9D" w:rsidP="001F5E9D">
            <w:pPr>
              <w:spacing w:before="40" w:after="20"/>
              <w:jc w:val="center"/>
              <w:rPr>
                <w:rFonts w:cs="Arial"/>
                <w:sz w:val="18"/>
                <w:szCs w:val="18"/>
              </w:rPr>
            </w:pPr>
            <w:r w:rsidRPr="001F5E9D">
              <w:rPr>
                <w:rFonts w:cs="Arial"/>
                <w:sz w:val="18"/>
                <w:szCs w:val="18"/>
              </w:rPr>
              <w:t>1.7</w:t>
            </w:r>
          </w:p>
        </w:tc>
        <w:tc>
          <w:tcPr>
            <w:tcW w:w="170" w:type="dxa"/>
            <w:tcBorders>
              <w:top w:val="nil"/>
              <w:left w:val="nil"/>
              <w:bottom w:val="nil"/>
            </w:tcBorders>
            <w:vAlign w:val="bottom"/>
          </w:tcPr>
          <w:p w14:paraId="1819D794" w14:textId="49DA7020"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26FF5A6" w14:textId="5C0C4EF2" w:rsidR="001F5E9D" w:rsidRPr="00C935A5" w:rsidRDefault="001F5E9D" w:rsidP="001F5E9D">
            <w:pPr>
              <w:spacing w:before="40" w:after="20"/>
              <w:jc w:val="center"/>
              <w:rPr>
                <w:rFonts w:cs="Arial"/>
                <w:sz w:val="18"/>
                <w:szCs w:val="18"/>
              </w:rPr>
            </w:pPr>
            <w:r w:rsidRPr="001F5E9D">
              <w:rPr>
                <w:rFonts w:cs="Arial"/>
                <w:sz w:val="18"/>
                <w:szCs w:val="18"/>
              </w:rPr>
              <w:t>0.3</w:t>
            </w:r>
          </w:p>
        </w:tc>
        <w:tc>
          <w:tcPr>
            <w:tcW w:w="1168" w:type="dxa"/>
            <w:tcBorders>
              <w:top w:val="nil"/>
              <w:left w:val="nil"/>
              <w:bottom w:val="nil"/>
              <w:right w:val="nil"/>
            </w:tcBorders>
            <w:vAlign w:val="bottom"/>
          </w:tcPr>
          <w:p w14:paraId="0C2FB394" w14:textId="5F3D7327" w:rsidR="001F5E9D" w:rsidRPr="00C935A5" w:rsidRDefault="001F5E9D" w:rsidP="001F5E9D">
            <w:pPr>
              <w:spacing w:before="40" w:after="20"/>
              <w:jc w:val="right"/>
              <w:rPr>
                <w:rFonts w:cs="Arial"/>
                <w:sz w:val="18"/>
                <w:szCs w:val="18"/>
              </w:rPr>
            </w:pPr>
            <w:r w:rsidRPr="001F5E9D">
              <w:rPr>
                <w:rFonts w:cs="Arial"/>
                <w:sz w:val="18"/>
                <w:szCs w:val="18"/>
              </w:rPr>
              <w:t>20.78</w:t>
            </w:r>
          </w:p>
        </w:tc>
      </w:tr>
      <w:tr w:rsidR="001F5E9D" w:rsidRPr="001F5E9D" w14:paraId="52CDDC7B" w14:textId="77777777" w:rsidTr="00514052">
        <w:tc>
          <w:tcPr>
            <w:tcW w:w="2268" w:type="dxa"/>
            <w:tcBorders>
              <w:top w:val="nil"/>
              <w:left w:val="nil"/>
              <w:bottom w:val="nil"/>
              <w:right w:val="single" w:sz="18" w:space="0" w:color="C00000"/>
            </w:tcBorders>
            <w:vAlign w:val="center"/>
          </w:tcPr>
          <w:p w14:paraId="7C4C06F7" w14:textId="77777777" w:rsidR="001F5E9D" w:rsidRPr="00C935A5" w:rsidRDefault="001F5E9D" w:rsidP="001F5E9D">
            <w:pPr>
              <w:spacing w:before="40" w:after="20"/>
              <w:rPr>
                <w:rFonts w:cs="Arial"/>
                <w:sz w:val="18"/>
                <w:szCs w:val="18"/>
              </w:rPr>
            </w:pPr>
            <w:r w:rsidRPr="00C935A5">
              <w:rPr>
                <w:rFonts w:cs="Arial"/>
                <w:sz w:val="18"/>
                <w:szCs w:val="18"/>
              </w:rPr>
              <w:t>Murrindindi S</w:t>
            </w:r>
          </w:p>
        </w:tc>
        <w:tc>
          <w:tcPr>
            <w:tcW w:w="1418" w:type="dxa"/>
            <w:tcBorders>
              <w:top w:val="nil"/>
              <w:left w:val="single" w:sz="18" w:space="0" w:color="C00000"/>
              <w:bottom w:val="nil"/>
            </w:tcBorders>
            <w:vAlign w:val="bottom"/>
          </w:tcPr>
          <w:p w14:paraId="0BB426D9" w14:textId="537785D2" w:rsidR="001F5E9D" w:rsidRPr="00C935A5" w:rsidRDefault="001F5E9D" w:rsidP="001F5E9D">
            <w:pPr>
              <w:spacing w:before="40" w:after="20"/>
              <w:jc w:val="right"/>
              <w:rPr>
                <w:rFonts w:cs="Arial"/>
                <w:sz w:val="18"/>
                <w:szCs w:val="18"/>
              </w:rPr>
            </w:pPr>
            <w:r w:rsidRPr="001F5E9D">
              <w:rPr>
                <w:rFonts w:cs="Arial"/>
                <w:sz w:val="18"/>
                <w:szCs w:val="18"/>
              </w:rPr>
              <w:t>256</w:t>
            </w:r>
          </w:p>
        </w:tc>
        <w:tc>
          <w:tcPr>
            <w:tcW w:w="1418" w:type="dxa"/>
            <w:tcBorders>
              <w:top w:val="nil"/>
              <w:left w:val="nil"/>
              <w:bottom w:val="nil"/>
            </w:tcBorders>
            <w:vAlign w:val="bottom"/>
          </w:tcPr>
          <w:p w14:paraId="194302B7" w14:textId="2B559D49" w:rsidR="001F5E9D" w:rsidRPr="00C935A5" w:rsidRDefault="001F5E9D" w:rsidP="001F5E9D">
            <w:pPr>
              <w:spacing w:before="40" w:after="20"/>
              <w:jc w:val="center"/>
              <w:rPr>
                <w:rFonts w:cs="Arial"/>
                <w:sz w:val="18"/>
                <w:szCs w:val="18"/>
              </w:rPr>
            </w:pPr>
            <w:r w:rsidRPr="001F5E9D">
              <w:rPr>
                <w:rFonts w:cs="Arial"/>
                <w:sz w:val="18"/>
                <w:szCs w:val="18"/>
              </w:rPr>
              <w:t>1.7</w:t>
            </w:r>
          </w:p>
        </w:tc>
        <w:tc>
          <w:tcPr>
            <w:tcW w:w="170" w:type="dxa"/>
            <w:tcBorders>
              <w:top w:val="nil"/>
              <w:left w:val="nil"/>
              <w:bottom w:val="nil"/>
            </w:tcBorders>
            <w:vAlign w:val="bottom"/>
          </w:tcPr>
          <w:p w14:paraId="3ACBDC94" w14:textId="0E7FC4C0"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9D9F926" w14:textId="56ABBB50" w:rsidR="001F5E9D" w:rsidRPr="00C935A5" w:rsidRDefault="001F5E9D" w:rsidP="001F5E9D">
            <w:pPr>
              <w:spacing w:before="40" w:after="20"/>
              <w:jc w:val="center"/>
              <w:rPr>
                <w:rFonts w:cs="Arial"/>
                <w:sz w:val="18"/>
                <w:szCs w:val="18"/>
              </w:rPr>
            </w:pPr>
            <w:r w:rsidRPr="001F5E9D">
              <w:rPr>
                <w:rFonts w:cs="Arial"/>
                <w:sz w:val="18"/>
                <w:szCs w:val="18"/>
              </w:rPr>
              <w:t>0.3</w:t>
            </w:r>
          </w:p>
        </w:tc>
        <w:tc>
          <w:tcPr>
            <w:tcW w:w="1168" w:type="dxa"/>
            <w:tcBorders>
              <w:top w:val="nil"/>
              <w:left w:val="nil"/>
              <w:bottom w:val="nil"/>
              <w:right w:val="nil"/>
            </w:tcBorders>
            <w:vAlign w:val="bottom"/>
          </w:tcPr>
          <w:p w14:paraId="7A380968" w14:textId="153DC36F" w:rsidR="001F5E9D" w:rsidRPr="00C935A5" w:rsidRDefault="001F5E9D" w:rsidP="001F5E9D">
            <w:pPr>
              <w:spacing w:before="40" w:after="20"/>
              <w:jc w:val="right"/>
              <w:rPr>
                <w:rFonts w:cs="Arial"/>
                <w:sz w:val="18"/>
                <w:szCs w:val="18"/>
              </w:rPr>
            </w:pPr>
            <w:r w:rsidRPr="001F5E9D">
              <w:rPr>
                <w:rFonts w:cs="Arial"/>
                <w:sz w:val="18"/>
                <w:szCs w:val="18"/>
              </w:rPr>
              <w:t>26.61</w:t>
            </w:r>
          </w:p>
        </w:tc>
      </w:tr>
      <w:tr w:rsidR="001F5E9D" w:rsidRPr="001F5E9D" w14:paraId="5DB52AB1" w14:textId="77777777" w:rsidTr="00514052">
        <w:tc>
          <w:tcPr>
            <w:tcW w:w="2268" w:type="dxa"/>
            <w:tcBorders>
              <w:top w:val="nil"/>
              <w:left w:val="nil"/>
              <w:bottom w:val="nil"/>
              <w:right w:val="single" w:sz="18" w:space="0" w:color="C00000"/>
            </w:tcBorders>
            <w:vAlign w:val="center"/>
          </w:tcPr>
          <w:p w14:paraId="3E9044B5" w14:textId="77777777" w:rsidR="001F5E9D" w:rsidRPr="00C935A5" w:rsidRDefault="001F5E9D" w:rsidP="001F5E9D">
            <w:pPr>
              <w:spacing w:before="40" w:after="20"/>
              <w:rPr>
                <w:rFonts w:cs="Arial"/>
                <w:sz w:val="18"/>
                <w:szCs w:val="18"/>
              </w:rPr>
            </w:pPr>
            <w:r w:rsidRPr="00C935A5">
              <w:rPr>
                <w:rFonts w:cs="Arial"/>
                <w:sz w:val="18"/>
                <w:szCs w:val="18"/>
              </w:rPr>
              <w:t>Nillumbik S</w:t>
            </w:r>
          </w:p>
        </w:tc>
        <w:tc>
          <w:tcPr>
            <w:tcW w:w="1418" w:type="dxa"/>
            <w:tcBorders>
              <w:top w:val="nil"/>
              <w:left w:val="single" w:sz="18" w:space="0" w:color="C00000"/>
              <w:bottom w:val="nil"/>
            </w:tcBorders>
            <w:vAlign w:val="bottom"/>
          </w:tcPr>
          <w:p w14:paraId="3FA8AE6B" w14:textId="7D7F24DB" w:rsidR="001F5E9D" w:rsidRPr="00C935A5" w:rsidRDefault="001F5E9D" w:rsidP="001F5E9D">
            <w:pPr>
              <w:spacing w:before="40" w:after="20"/>
              <w:jc w:val="right"/>
              <w:rPr>
                <w:rFonts w:cs="Arial"/>
                <w:sz w:val="18"/>
                <w:szCs w:val="18"/>
              </w:rPr>
            </w:pPr>
            <w:r w:rsidRPr="001F5E9D">
              <w:rPr>
                <w:rFonts w:cs="Arial"/>
                <w:sz w:val="18"/>
                <w:szCs w:val="18"/>
              </w:rPr>
              <w:t>375</w:t>
            </w:r>
          </w:p>
        </w:tc>
        <w:tc>
          <w:tcPr>
            <w:tcW w:w="1418" w:type="dxa"/>
            <w:tcBorders>
              <w:top w:val="nil"/>
              <w:left w:val="nil"/>
              <w:bottom w:val="nil"/>
            </w:tcBorders>
            <w:vAlign w:val="bottom"/>
          </w:tcPr>
          <w:p w14:paraId="45381078" w14:textId="11B5D3DB" w:rsidR="001F5E9D" w:rsidRPr="00C935A5" w:rsidRDefault="001F5E9D" w:rsidP="001F5E9D">
            <w:pPr>
              <w:spacing w:before="40" w:after="20"/>
              <w:jc w:val="center"/>
              <w:rPr>
                <w:rFonts w:cs="Arial"/>
                <w:sz w:val="18"/>
                <w:szCs w:val="18"/>
              </w:rPr>
            </w:pPr>
            <w:r w:rsidRPr="001F5E9D">
              <w:rPr>
                <w:rFonts w:cs="Arial"/>
                <w:sz w:val="18"/>
                <w:szCs w:val="18"/>
              </w:rPr>
              <w:t>0.6</w:t>
            </w:r>
          </w:p>
        </w:tc>
        <w:tc>
          <w:tcPr>
            <w:tcW w:w="170" w:type="dxa"/>
            <w:tcBorders>
              <w:top w:val="nil"/>
              <w:left w:val="nil"/>
              <w:bottom w:val="nil"/>
            </w:tcBorders>
            <w:vAlign w:val="bottom"/>
          </w:tcPr>
          <w:p w14:paraId="12DC9E05" w14:textId="078D3A6D"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4A6D1CD" w14:textId="50070E1C" w:rsidR="001F5E9D" w:rsidRPr="00C935A5" w:rsidRDefault="001F5E9D" w:rsidP="001F5E9D">
            <w:pPr>
              <w:spacing w:before="40" w:after="20"/>
              <w:jc w:val="center"/>
              <w:rPr>
                <w:rFonts w:cs="Arial"/>
                <w:sz w:val="18"/>
                <w:szCs w:val="18"/>
              </w:rPr>
            </w:pPr>
            <w:r w:rsidRPr="001F5E9D">
              <w:rPr>
                <w:rFonts w:cs="Arial"/>
                <w:sz w:val="18"/>
                <w:szCs w:val="18"/>
              </w:rPr>
              <w:t>1.0</w:t>
            </w:r>
          </w:p>
        </w:tc>
        <w:tc>
          <w:tcPr>
            <w:tcW w:w="1168" w:type="dxa"/>
            <w:tcBorders>
              <w:top w:val="nil"/>
              <w:left w:val="nil"/>
              <w:bottom w:val="nil"/>
              <w:right w:val="nil"/>
            </w:tcBorders>
            <w:vAlign w:val="bottom"/>
          </w:tcPr>
          <w:p w14:paraId="7ECB70D9" w14:textId="39B52FF3" w:rsidR="001F5E9D" w:rsidRPr="00C935A5" w:rsidRDefault="001F5E9D" w:rsidP="001F5E9D">
            <w:pPr>
              <w:spacing w:before="40" w:after="20"/>
              <w:jc w:val="right"/>
              <w:rPr>
                <w:rFonts w:cs="Arial"/>
                <w:sz w:val="18"/>
                <w:szCs w:val="18"/>
              </w:rPr>
            </w:pPr>
            <w:r w:rsidRPr="001F5E9D">
              <w:rPr>
                <w:rFonts w:cs="Arial"/>
                <w:sz w:val="18"/>
                <w:szCs w:val="18"/>
              </w:rPr>
              <w:t>1.10</w:t>
            </w:r>
          </w:p>
        </w:tc>
      </w:tr>
      <w:tr w:rsidR="001F5E9D" w:rsidRPr="001F5E9D" w14:paraId="729EE6DA" w14:textId="77777777" w:rsidTr="00514052">
        <w:tc>
          <w:tcPr>
            <w:tcW w:w="2268" w:type="dxa"/>
            <w:tcBorders>
              <w:top w:val="nil"/>
              <w:left w:val="nil"/>
              <w:bottom w:val="nil"/>
              <w:right w:val="single" w:sz="18" w:space="0" w:color="C00000"/>
            </w:tcBorders>
            <w:vAlign w:val="center"/>
          </w:tcPr>
          <w:p w14:paraId="0A33BDDE" w14:textId="77777777" w:rsidR="001F5E9D" w:rsidRPr="00C935A5" w:rsidRDefault="001F5E9D" w:rsidP="001F5E9D">
            <w:pPr>
              <w:spacing w:before="40" w:after="20"/>
              <w:rPr>
                <w:rFonts w:cs="Arial"/>
                <w:sz w:val="18"/>
                <w:szCs w:val="18"/>
              </w:rPr>
            </w:pPr>
            <w:r w:rsidRPr="00C935A5">
              <w:rPr>
                <w:rFonts w:cs="Arial"/>
                <w:sz w:val="18"/>
                <w:szCs w:val="18"/>
              </w:rPr>
              <w:t>Northern Grampians S</w:t>
            </w:r>
          </w:p>
        </w:tc>
        <w:tc>
          <w:tcPr>
            <w:tcW w:w="1418" w:type="dxa"/>
            <w:tcBorders>
              <w:top w:val="nil"/>
              <w:left w:val="single" w:sz="18" w:space="0" w:color="C00000"/>
              <w:bottom w:val="nil"/>
            </w:tcBorders>
            <w:vAlign w:val="bottom"/>
          </w:tcPr>
          <w:p w14:paraId="7E07A0E5" w14:textId="76FD46B4" w:rsidR="001F5E9D" w:rsidRPr="00C935A5" w:rsidRDefault="001F5E9D" w:rsidP="001F5E9D">
            <w:pPr>
              <w:spacing w:before="40" w:after="20"/>
              <w:jc w:val="right"/>
              <w:rPr>
                <w:rFonts w:cs="Arial"/>
                <w:sz w:val="18"/>
                <w:szCs w:val="18"/>
              </w:rPr>
            </w:pPr>
            <w:r w:rsidRPr="001F5E9D">
              <w:rPr>
                <w:rFonts w:cs="Arial"/>
                <w:sz w:val="18"/>
                <w:szCs w:val="18"/>
              </w:rPr>
              <w:t>226</w:t>
            </w:r>
          </w:p>
        </w:tc>
        <w:tc>
          <w:tcPr>
            <w:tcW w:w="1418" w:type="dxa"/>
            <w:tcBorders>
              <w:top w:val="nil"/>
              <w:left w:val="nil"/>
              <w:bottom w:val="nil"/>
            </w:tcBorders>
            <w:vAlign w:val="bottom"/>
          </w:tcPr>
          <w:p w14:paraId="05B47AB0" w14:textId="6D8E67E4" w:rsidR="001F5E9D" w:rsidRPr="00C935A5" w:rsidRDefault="001F5E9D" w:rsidP="001F5E9D">
            <w:pPr>
              <w:spacing w:before="40" w:after="20"/>
              <w:jc w:val="center"/>
              <w:rPr>
                <w:rFonts w:cs="Arial"/>
                <w:sz w:val="18"/>
                <w:szCs w:val="18"/>
              </w:rPr>
            </w:pPr>
            <w:r w:rsidRPr="001F5E9D">
              <w:rPr>
                <w:rFonts w:cs="Arial"/>
                <w:sz w:val="18"/>
                <w:szCs w:val="18"/>
              </w:rPr>
              <w:t>1.9</w:t>
            </w:r>
          </w:p>
        </w:tc>
        <w:tc>
          <w:tcPr>
            <w:tcW w:w="170" w:type="dxa"/>
            <w:tcBorders>
              <w:top w:val="nil"/>
              <w:left w:val="nil"/>
              <w:bottom w:val="nil"/>
            </w:tcBorders>
            <w:vAlign w:val="bottom"/>
          </w:tcPr>
          <w:p w14:paraId="77D37166" w14:textId="0B348374"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5B2507E" w14:textId="78A3A2B9" w:rsidR="001F5E9D" w:rsidRPr="00C935A5" w:rsidRDefault="001F5E9D" w:rsidP="001F5E9D">
            <w:pPr>
              <w:spacing w:before="40" w:after="20"/>
              <w:jc w:val="center"/>
              <w:rPr>
                <w:rFonts w:cs="Arial"/>
                <w:sz w:val="18"/>
                <w:szCs w:val="18"/>
              </w:rPr>
            </w:pPr>
            <w:r w:rsidRPr="001F5E9D">
              <w:rPr>
                <w:rFonts w:cs="Arial"/>
                <w:sz w:val="18"/>
                <w:szCs w:val="18"/>
              </w:rPr>
              <w:t>1.9</w:t>
            </w:r>
          </w:p>
        </w:tc>
        <w:tc>
          <w:tcPr>
            <w:tcW w:w="1168" w:type="dxa"/>
            <w:tcBorders>
              <w:top w:val="nil"/>
              <w:left w:val="nil"/>
              <w:bottom w:val="nil"/>
              <w:right w:val="nil"/>
            </w:tcBorders>
            <w:vAlign w:val="bottom"/>
          </w:tcPr>
          <w:p w14:paraId="24C69DC2" w14:textId="38A68C24" w:rsidR="001F5E9D" w:rsidRPr="00C935A5" w:rsidRDefault="001F5E9D" w:rsidP="001F5E9D">
            <w:pPr>
              <w:spacing w:before="40" w:after="20"/>
              <w:jc w:val="right"/>
              <w:rPr>
                <w:rFonts w:cs="Arial"/>
                <w:sz w:val="18"/>
                <w:szCs w:val="18"/>
              </w:rPr>
            </w:pPr>
            <w:r w:rsidRPr="001F5E9D">
              <w:rPr>
                <w:rFonts w:cs="Arial"/>
                <w:sz w:val="18"/>
                <w:szCs w:val="18"/>
              </w:rPr>
              <w:t>21.16</w:t>
            </w:r>
          </w:p>
        </w:tc>
      </w:tr>
      <w:tr w:rsidR="001F5E9D" w:rsidRPr="001F5E9D" w14:paraId="21C347CE" w14:textId="77777777" w:rsidTr="00514052">
        <w:tc>
          <w:tcPr>
            <w:tcW w:w="2268" w:type="dxa"/>
            <w:tcBorders>
              <w:top w:val="nil"/>
              <w:left w:val="nil"/>
              <w:bottom w:val="nil"/>
              <w:right w:val="single" w:sz="18" w:space="0" w:color="C00000"/>
            </w:tcBorders>
            <w:vAlign w:val="center"/>
          </w:tcPr>
          <w:p w14:paraId="550B2F0E" w14:textId="77777777" w:rsidR="001F5E9D" w:rsidRPr="00C935A5" w:rsidRDefault="001F5E9D" w:rsidP="001F5E9D">
            <w:pPr>
              <w:spacing w:before="40" w:after="20"/>
              <w:rPr>
                <w:rFonts w:cs="Arial"/>
                <w:sz w:val="18"/>
                <w:szCs w:val="18"/>
              </w:rPr>
            </w:pPr>
            <w:r w:rsidRPr="00C935A5">
              <w:rPr>
                <w:rFonts w:cs="Arial"/>
                <w:sz w:val="18"/>
                <w:szCs w:val="18"/>
              </w:rPr>
              <w:t>Port Phillip C</w:t>
            </w:r>
          </w:p>
        </w:tc>
        <w:tc>
          <w:tcPr>
            <w:tcW w:w="1418" w:type="dxa"/>
            <w:tcBorders>
              <w:top w:val="nil"/>
              <w:left w:val="single" w:sz="18" w:space="0" w:color="C00000"/>
              <w:bottom w:val="nil"/>
            </w:tcBorders>
            <w:vAlign w:val="bottom"/>
          </w:tcPr>
          <w:p w14:paraId="291921A6" w14:textId="685B2182" w:rsidR="001F5E9D" w:rsidRPr="00C935A5" w:rsidRDefault="001F5E9D" w:rsidP="001F5E9D">
            <w:pPr>
              <w:spacing w:before="40" w:after="20"/>
              <w:jc w:val="right"/>
              <w:rPr>
                <w:rFonts w:cs="Arial"/>
                <w:sz w:val="18"/>
                <w:szCs w:val="18"/>
              </w:rPr>
            </w:pPr>
            <w:r w:rsidRPr="001F5E9D">
              <w:rPr>
                <w:rFonts w:cs="Arial"/>
                <w:sz w:val="18"/>
                <w:szCs w:val="18"/>
              </w:rPr>
              <w:t>505</w:t>
            </w:r>
          </w:p>
        </w:tc>
        <w:tc>
          <w:tcPr>
            <w:tcW w:w="1418" w:type="dxa"/>
            <w:tcBorders>
              <w:top w:val="nil"/>
              <w:left w:val="nil"/>
              <w:bottom w:val="nil"/>
            </w:tcBorders>
            <w:vAlign w:val="bottom"/>
          </w:tcPr>
          <w:p w14:paraId="442CB6EB" w14:textId="0B216FAA" w:rsidR="001F5E9D" w:rsidRPr="00C935A5" w:rsidRDefault="001F5E9D" w:rsidP="001F5E9D">
            <w:pPr>
              <w:spacing w:before="40" w:after="20"/>
              <w:jc w:val="center"/>
              <w:rPr>
                <w:rFonts w:cs="Arial"/>
                <w:sz w:val="18"/>
                <w:szCs w:val="18"/>
              </w:rPr>
            </w:pPr>
            <w:r w:rsidRPr="001F5E9D">
              <w:rPr>
                <w:rFonts w:cs="Arial"/>
                <w:sz w:val="18"/>
                <w:szCs w:val="18"/>
              </w:rPr>
              <w:t>0.5</w:t>
            </w:r>
          </w:p>
        </w:tc>
        <w:tc>
          <w:tcPr>
            <w:tcW w:w="170" w:type="dxa"/>
            <w:tcBorders>
              <w:top w:val="nil"/>
              <w:left w:val="nil"/>
              <w:bottom w:val="nil"/>
            </w:tcBorders>
            <w:vAlign w:val="bottom"/>
          </w:tcPr>
          <w:p w14:paraId="02723881" w14:textId="1CC594C4"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2EE6C40" w14:textId="62E8EC08" w:rsidR="001F5E9D" w:rsidRPr="00C935A5" w:rsidRDefault="001F5E9D" w:rsidP="001F5E9D">
            <w:pPr>
              <w:spacing w:before="40" w:after="20"/>
              <w:jc w:val="center"/>
              <w:rPr>
                <w:rFonts w:cs="Arial"/>
                <w:sz w:val="18"/>
                <w:szCs w:val="18"/>
              </w:rPr>
            </w:pPr>
            <w:r w:rsidRPr="001F5E9D">
              <w:rPr>
                <w:rFonts w:cs="Arial"/>
                <w:sz w:val="18"/>
                <w:szCs w:val="18"/>
              </w:rPr>
              <w:t>2.9</w:t>
            </w:r>
          </w:p>
        </w:tc>
        <w:tc>
          <w:tcPr>
            <w:tcW w:w="1168" w:type="dxa"/>
            <w:tcBorders>
              <w:top w:val="nil"/>
              <w:left w:val="nil"/>
              <w:bottom w:val="nil"/>
              <w:right w:val="nil"/>
            </w:tcBorders>
            <w:vAlign w:val="bottom"/>
          </w:tcPr>
          <w:p w14:paraId="3FBBC6B8" w14:textId="1CB3DE07"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63046623" w14:textId="77777777" w:rsidTr="00514052">
        <w:tc>
          <w:tcPr>
            <w:tcW w:w="2268" w:type="dxa"/>
            <w:tcBorders>
              <w:top w:val="nil"/>
              <w:left w:val="nil"/>
              <w:bottom w:val="nil"/>
              <w:right w:val="single" w:sz="18" w:space="0" w:color="C00000"/>
            </w:tcBorders>
            <w:vAlign w:val="center"/>
          </w:tcPr>
          <w:p w14:paraId="5BA65DD6" w14:textId="77777777" w:rsidR="001F5E9D" w:rsidRPr="00C935A5" w:rsidRDefault="001F5E9D" w:rsidP="001F5E9D">
            <w:pPr>
              <w:spacing w:before="40" w:after="20"/>
              <w:rPr>
                <w:rFonts w:cs="Arial"/>
                <w:sz w:val="18"/>
                <w:szCs w:val="18"/>
              </w:rPr>
            </w:pPr>
            <w:r w:rsidRPr="00C935A5">
              <w:rPr>
                <w:rFonts w:cs="Arial"/>
                <w:sz w:val="18"/>
                <w:szCs w:val="18"/>
              </w:rPr>
              <w:t>Pyrenees S</w:t>
            </w:r>
          </w:p>
        </w:tc>
        <w:tc>
          <w:tcPr>
            <w:tcW w:w="1418" w:type="dxa"/>
            <w:tcBorders>
              <w:top w:val="nil"/>
              <w:left w:val="single" w:sz="18" w:space="0" w:color="C00000"/>
              <w:bottom w:val="nil"/>
            </w:tcBorders>
            <w:vAlign w:val="bottom"/>
          </w:tcPr>
          <w:p w14:paraId="186AB6D5" w14:textId="3B597455" w:rsidR="001F5E9D" w:rsidRPr="00C935A5" w:rsidRDefault="001F5E9D" w:rsidP="001F5E9D">
            <w:pPr>
              <w:spacing w:before="40" w:after="20"/>
              <w:jc w:val="right"/>
              <w:rPr>
                <w:rFonts w:cs="Arial"/>
                <w:sz w:val="18"/>
                <w:szCs w:val="18"/>
              </w:rPr>
            </w:pPr>
            <w:r w:rsidRPr="001F5E9D">
              <w:rPr>
                <w:rFonts w:cs="Arial"/>
                <w:sz w:val="18"/>
                <w:szCs w:val="18"/>
              </w:rPr>
              <w:t>143</w:t>
            </w:r>
          </w:p>
        </w:tc>
        <w:tc>
          <w:tcPr>
            <w:tcW w:w="1418" w:type="dxa"/>
            <w:tcBorders>
              <w:top w:val="nil"/>
              <w:left w:val="nil"/>
              <w:bottom w:val="nil"/>
            </w:tcBorders>
            <w:vAlign w:val="bottom"/>
          </w:tcPr>
          <w:p w14:paraId="50F4C5EC" w14:textId="71D0A6C9" w:rsidR="001F5E9D" w:rsidRPr="00C935A5" w:rsidRDefault="001F5E9D" w:rsidP="001F5E9D">
            <w:pPr>
              <w:spacing w:before="40" w:after="20"/>
              <w:jc w:val="center"/>
              <w:rPr>
                <w:rFonts w:cs="Arial"/>
                <w:sz w:val="18"/>
                <w:szCs w:val="18"/>
              </w:rPr>
            </w:pPr>
            <w:r w:rsidRPr="001F5E9D">
              <w:rPr>
                <w:rFonts w:cs="Arial"/>
                <w:sz w:val="18"/>
                <w:szCs w:val="18"/>
              </w:rPr>
              <w:t>1.9</w:t>
            </w:r>
          </w:p>
        </w:tc>
        <w:tc>
          <w:tcPr>
            <w:tcW w:w="170" w:type="dxa"/>
            <w:tcBorders>
              <w:top w:val="nil"/>
              <w:left w:val="nil"/>
              <w:bottom w:val="nil"/>
            </w:tcBorders>
            <w:vAlign w:val="bottom"/>
          </w:tcPr>
          <w:p w14:paraId="5959BF95" w14:textId="6C9B58EA"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3179097" w14:textId="1EAEF86E" w:rsidR="001F5E9D" w:rsidRPr="00C935A5" w:rsidRDefault="001F5E9D" w:rsidP="001F5E9D">
            <w:pPr>
              <w:spacing w:before="40" w:after="20"/>
              <w:jc w:val="center"/>
              <w:rPr>
                <w:rFonts w:cs="Arial"/>
                <w:sz w:val="18"/>
                <w:szCs w:val="18"/>
              </w:rPr>
            </w:pPr>
            <w:r w:rsidRPr="001F5E9D">
              <w:rPr>
                <w:rFonts w:cs="Arial"/>
                <w:sz w:val="18"/>
                <w:szCs w:val="18"/>
              </w:rPr>
              <w:t>0.1</w:t>
            </w:r>
          </w:p>
        </w:tc>
        <w:tc>
          <w:tcPr>
            <w:tcW w:w="1168" w:type="dxa"/>
            <w:tcBorders>
              <w:top w:val="nil"/>
              <w:left w:val="nil"/>
              <w:bottom w:val="nil"/>
              <w:right w:val="nil"/>
            </w:tcBorders>
            <w:vAlign w:val="bottom"/>
          </w:tcPr>
          <w:p w14:paraId="1A12EC6A" w14:textId="397D4B55" w:rsidR="001F5E9D" w:rsidRPr="00C935A5" w:rsidRDefault="001F5E9D" w:rsidP="001F5E9D">
            <w:pPr>
              <w:spacing w:before="40" w:after="20"/>
              <w:jc w:val="right"/>
              <w:rPr>
                <w:rFonts w:cs="Arial"/>
                <w:sz w:val="18"/>
                <w:szCs w:val="18"/>
              </w:rPr>
            </w:pPr>
            <w:r w:rsidRPr="001F5E9D">
              <w:rPr>
                <w:rFonts w:cs="Arial"/>
                <w:sz w:val="18"/>
                <w:szCs w:val="18"/>
              </w:rPr>
              <w:t>18.62</w:t>
            </w:r>
          </w:p>
        </w:tc>
      </w:tr>
      <w:tr w:rsidR="001F5E9D" w:rsidRPr="001F5E9D" w14:paraId="08105F8C" w14:textId="77777777" w:rsidTr="00514052">
        <w:tc>
          <w:tcPr>
            <w:tcW w:w="2268" w:type="dxa"/>
            <w:tcBorders>
              <w:top w:val="nil"/>
              <w:left w:val="nil"/>
              <w:bottom w:val="nil"/>
              <w:right w:val="single" w:sz="18" w:space="0" w:color="C00000"/>
            </w:tcBorders>
            <w:vAlign w:val="center"/>
          </w:tcPr>
          <w:p w14:paraId="3ACF3F6E" w14:textId="77777777" w:rsidR="001F5E9D" w:rsidRPr="00C935A5" w:rsidRDefault="001F5E9D" w:rsidP="001F5E9D">
            <w:pPr>
              <w:spacing w:before="40" w:after="20"/>
              <w:rPr>
                <w:rFonts w:cs="Arial"/>
                <w:sz w:val="18"/>
                <w:szCs w:val="18"/>
              </w:rPr>
            </w:pPr>
            <w:r w:rsidRPr="00C935A5">
              <w:rPr>
                <w:rFonts w:cs="Arial"/>
                <w:sz w:val="18"/>
                <w:szCs w:val="18"/>
              </w:rPr>
              <w:t>Queenscliffe B</w:t>
            </w:r>
          </w:p>
        </w:tc>
        <w:tc>
          <w:tcPr>
            <w:tcW w:w="1418" w:type="dxa"/>
            <w:tcBorders>
              <w:top w:val="nil"/>
              <w:left w:val="single" w:sz="18" w:space="0" w:color="C00000"/>
              <w:bottom w:val="nil"/>
            </w:tcBorders>
            <w:vAlign w:val="bottom"/>
          </w:tcPr>
          <w:p w14:paraId="3BC13C52" w14:textId="16BFDEA3" w:rsidR="001F5E9D" w:rsidRPr="00C935A5" w:rsidRDefault="001F5E9D" w:rsidP="001F5E9D">
            <w:pPr>
              <w:spacing w:before="40" w:after="20"/>
              <w:jc w:val="right"/>
              <w:rPr>
                <w:rFonts w:cs="Arial"/>
                <w:sz w:val="18"/>
                <w:szCs w:val="18"/>
              </w:rPr>
            </w:pPr>
            <w:r w:rsidRPr="001F5E9D">
              <w:rPr>
                <w:rFonts w:cs="Arial"/>
                <w:sz w:val="18"/>
                <w:szCs w:val="18"/>
              </w:rPr>
              <w:t>11</w:t>
            </w:r>
          </w:p>
        </w:tc>
        <w:tc>
          <w:tcPr>
            <w:tcW w:w="1418" w:type="dxa"/>
            <w:tcBorders>
              <w:top w:val="nil"/>
              <w:left w:val="nil"/>
              <w:bottom w:val="nil"/>
            </w:tcBorders>
            <w:vAlign w:val="bottom"/>
          </w:tcPr>
          <w:p w14:paraId="7F33FC10" w14:textId="59CCD620" w:rsidR="001F5E9D" w:rsidRPr="00C935A5" w:rsidRDefault="001F5E9D" w:rsidP="001F5E9D">
            <w:pPr>
              <w:spacing w:before="40" w:after="20"/>
              <w:jc w:val="center"/>
              <w:rPr>
                <w:rFonts w:cs="Arial"/>
                <w:sz w:val="18"/>
                <w:szCs w:val="18"/>
              </w:rPr>
            </w:pPr>
            <w:r w:rsidRPr="001F5E9D">
              <w:rPr>
                <w:rFonts w:cs="Arial"/>
                <w:sz w:val="18"/>
                <w:szCs w:val="18"/>
              </w:rPr>
              <w:t>0.3</w:t>
            </w:r>
          </w:p>
        </w:tc>
        <w:tc>
          <w:tcPr>
            <w:tcW w:w="170" w:type="dxa"/>
            <w:tcBorders>
              <w:top w:val="nil"/>
              <w:left w:val="nil"/>
              <w:bottom w:val="nil"/>
            </w:tcBorders>
            <w:vAlign w:val="bottom"/>
          </w:tcPr>
          <w:p w14:paraId="0859EFB2" w14:textId="223F6B55"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D4D3921" w14:textId="76057052" w:rsidR="001F5E9D" w:rsidRPr="00C935A5" w:rsidRDefault="001F5E9D" w:rsidP="001F5E9D">
            <w:pPr>
              <w:spacing w:before="40" w:after="20"/>
              <w:jc w:val="center"/>
              <w:rPr>
                <w:rFonts w:cs="Arial"/>
                <w:sz w:val="18"/>
                <w:szCs w:val="18"/>
              </w:rPr>
            </w:pPr>
            <w:r w:rsidRPr="001F5E9D">
              <w:rPr>
                <w:rFonts w:cs="Arial"/>
                <w:sz w:val="18"/>
                <w:szCs w:val="18"/>
              </w:rPr>
              <w:t>0.3</w:t>
            </w:r>
          </w:p>
        </w:tc>
        <w:tc>
          <w:tcPr>
            <w:tcW w:w="1168" w:type="dxa"/>
            <w:tcBorders>
              <w:top w:val="nil"/>
              <w:left w:val="nil"/>
              <w:bottom w:val="nil"/>
              <w:right w:val="nil"/>
            </w:tcBorders>
            <w:vAlign w:val="bottom"/>
          </w:tcPr>
          <w:p w14:paraId="1695B368" w14:textId="49B2EED4"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1629C481" w14:textId="77777777" w:rsidTr="00514052">
        <w:tc>
          <w:tcPr>
            <w:tcW w:w="2268" w:type="dxa"/>
            <w:tcBorders>
              <w:top w:val="nil"/>
              <w:left w:val="nil"/>
              <w:bottom w:val="nil"/>
              <w:right w:val="single" w:sz="18" w:space="0" w:color="C00000"/>
            </w:tcBorders>
            <w:vAlign w:val="center"/>
          </w:tcPr>
          <w:p w14:paraId="772E2B43" w14:textId="77777777" w:rsidR="001F5E9D" w:rsidRPr="00C935A5" w:rsidRDefault="001F5E9D" w:rsidP="001F5E9D">
            <w:pPr>
              <w:spacing w:before="40" w:after="20"/>
              <w:rPr>
                <w:rFonts w:cs="Arial"/>
                <w:sz w:val="18"/>
                <w:szCs w:val="18"/>
              </w:rPr>
            </w:pPr>
            <w:r w:rsidRPr="00C935A5">
              <w:rPr>
                <w:rFonts w:cs="Arial"/>
                <w:sz w:val="18"/>
                <w:szCs w:val="18"/>
              </w:rPr>
              <w:t>South Gippsland S</w:t>
            </w:r>
          </w:p>
        </w:tc>
        <w:tc>
          <w:tcPr>
            <w:tcW w:w="1418" w:type="dxa"/>
            <w:tcBorders>
              <w:top w:val="nil"/>
              <w:left w:val="single" w:sz="18" w:space="0" w:color="C00000"/>
              <w:bottom w:val="nil"/>
            </w:tcBorders>
            <w:vAlign w:val="bottom"/>
          </w:tcPr>
          <w:p w14:paraId="413EAC64" w14:textId="70810A5D" w:rsidR="001F5E9D" w:rsidRPr="00C935A5" w:rsidRDefault="001F5E9D" w:rsidP="001F5E9D">
            <w:pPr>
              <w:spacing w:before="40" w:after="20"/>
              <w:jc w:val="right"/>
              <w:rPr>
                <w:rFonts w:cs="Arial"/>
                <w:sz w:val="18"/>
                <w:szCs w:val="18"/>
              </w:rPr>
            </w:pPr>
            <w:r w:rsidRPr="001F5E9D">
              <w:rPr>
                <w:rFonts w:cs="Arial"/>
                <w:sz w:val="18"/>
                <w:szCs w:val="18"/>
              </w:rPr>
              <w:t>357</w:t>
            </w:r>
          </w:p>
        </w:tc>
        <w:tc>
          <w:tcPr>
            <w:tcW w:w="1418" w:type="dxa"/>
            <w:tcBorders>
              <w:top w:val="nil"/>
              <w:left w:val="nil"/>
              <w:bottom w:val="nil"/>
            </w:tcBorders>
            <w:vAlign w:val="bottom"/>
          </w:tcPr>
          <w:p w14:paraId="1C684655" w14:textId="21777957" w:rsidR="001F5E9D" w:rsidRPr="00C935A5" w:rsidRDefault="001F5E9D" w:rsidP="001F5E9D">
            <w:pPr>
              <w:spacing w:before="40" w:after="20"/>
              <w:jc w:val="center"/>
              <w:rPr>
                <w:rFonts w:cs="Arial"/>
                <w:sz w:val="18"/>
                <w:szCs w:val="18"/>
              </w:rPr>
            </w:pPr>
            <w:r w:rsidRPr="001F5E9D">
              <w:rPr>
                <w:rFonts w:cs="Arial"/>
                <w:sz w:val="18"/>
                <w:szCs w:val="18"/>
              </w:rPr>
              <w:t>1.2</w:t>
            </w:r>
          </w:p>
        </w:tc>
        <w:tc>
          <w:tcPr>
            <w:tcW w:w="170" w:type="dxa"/>
            <w:tcBorders>
              <w:top w:val="nil"/>
              <w:left w:val="nil"/>
              <w:bottom w:val="nil"/>
            </w:tcBorders>
            <w:vAlign w:val="bottom"/>
          </w:tcPr>
          <w:p w14:paraId="675EE1B9" w14:textId="7F76B347"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E0674E9" w14:textId="07C89F3C" w:rsidR="001F5E9D" w:rsidRPr="00C935A5" w:rsidRDefault="001F5E9D" w:rsidP="001F5E9D">
            <w:pPr>
              <w:spacing w:before="40" w:after="20"/>
              <w:jc w:val="center"/>
              <w:rPr>
                <w:rFonts w:cs="Arial"/>
                <w:sz w:val="18"/>
                <w:szCs w:val="18"/>
              </w:rPr>
            </w:pPr>
            <w:r w:rsidRPr="001F5E9D">
              <w:rPr>
                <w:rFonts w:cs="Arial"/>
                <w:sz w:val="18"/>
                <w:szCs w:val="18"/>
              </w:rPr>
              <w:t>0.6</w:t>
            </w:r>
          </w:p>
        </w:tc>
        <w:tc>
          <w:tcPr>
            <w:tcW w:w="1168" w:type="dxa"/>
            <w:tcBorders>
              <w:top w:val="nil"/>
              <w:left w:val="nil"/>
              <w:bottom w:val="nil"/>
              <w:right w:val="nil"/>
            </w:tcBorders>
            <w:vAlign w:val="bottom"/>
          </w:tcPr>
          <w:p w14:paraId="18BFEE68" w14:textId="36917EC3" w:rsidR="001F5E9D" w:rsidRPr="00C935A5" w:rsidRDefault="001F5E9D" w:rsidP="001F5E9D">
            <w:pPr>
              <w:spacing w:before="40" w:after="20"/>
              <w:jc w:val="right"/>
              <w:rPr>
                <w:rFonts w:cs="Arial"/>
                <w:sz w:val="18"/>
                <w:szCs w:val="18"/>
              </w:rPr>
            </w:pPr>
            <w:r w:rsidRPr="001F5E9D">
              <w:rPr>
                <w:rFonts w:cs="Arial"/>
                <w:sz w:val="18"/>
                <w:szCs w:val="18"/>
              </w:rPr>
              <w:t>16.73</w:t>
            </w:r>
          </w:p>
        </w:tc>
      </w:tr>
      <w:tr w:rsidR="001F5E9D" w:rsidRPr="001F5E9D" w14:paraId="46AB8470" w14:textId="77777777" w:rsidTr="00514052">
        <w:tc>
          <w:tcPr>
            <w:tcW w:w="2268" w:type="dxa"/>
            <w:tcBorders>
              <w:top w:val="nil"/>
              <w:left w:val="nil"/>
              <w:bottom w:val="nil"/>
              <w:right w:val="single" w:sz="18" w:space="0" w:color="C00000"/>
            </w:tcBorders>
            <w:vAlign w:val="center"/>
          </w:tcPr>
          <w:p w14:paraId="5B644F98" w14:textId="77777777" w:rsidR="001F5E9D" w:rsidRPr="00C935A5" w:rsidRDefault="001F5E9D" w:rsidP="001F5E9D">
            <w:pPr>
              <w:spacing w:before="40" w:after="20"/>
              <w:rPr>
                <w:rFonts w:cs="Arial"/>
                <w:sz w:val="18"/>
                <w:szCs w:val="18"/>
              </w:rPr>
            </w:pPr>
            <w:r w:rsidRPr="00C935A5">
              <w:rPr>
                <w:rFonts w:cs="Arial"/>
                <w:sz w:val="18"/>
                <w:szCs w:val="18"/>
              </w:rPr>
              <w:t>Southern Grampians S</w:t>
            </w:r>
          </w:p>
        </w:tc>
        <w:tc>
          <w:tcPr>
            <w:tcW w:w="1418" w:type="dxa"/>
            <w:tcBorders>
              <w:top w:val="nil"/>
              <w:left w:val="single" w:sz="18" w:space="0" w:color="C00000"/>
              <w:bottom w:val="nil"/>
            </w:tcBorders>
            <w:vAlign w:val="bottom"/>
          </w:tcPr>
          <w:p w14:paraId="324E660B" w14:textId="06B8E100" w:rsidR="001F5E9D" w:rsidRPr="00C935A5" w:rsidRDefault="001F5E9D" w:rsidP="001F5E9D">
            <w:pPr>
              <w:spacing w:before="40" w:after="20"/>
              <w:jc w:val="right"/>
              <w:rPr>
                <w:rFonts w:cs="Arial"/>
                <w:sz w:val="18"/>
                <w:szCs w:val="18"/>
              </w:rPr>
            </w:pPr>
            <w:r w:rsidRPr="001F5E9D">
              <w:rPr>
                <w:rFonts w:cs="Arial"/>
                <w:sz w:val="18"/>
                <w:szCs w:val="18"/>
              </w:rPr>
              <w:t>390</w:t>
            </w:r>
          </w:p>
        </w:tc>
        <w:tc>
          <w:tcPr>
            <w:tcW w:w="1418" w:type="dxa"/>
            <w:tcBorders>
              <w:top w:val="nil"/>
              <w:left w:val="nil"/>
              <w:bottom w:val="nil"/>
            </w:tcBorders>
            <w:vAlign w:val="bottom"/>
          </w:tcPr>
          <w:p w14:paraId="04AD7616" w14:textId="7D9C6E86" w:rsidR="001F5E9D" w:rsidRPr="00C935A5" w:rsidRDefault="001F5E9D" w:rsidP="001F5E9D">
            <w:pPr>
              <w:spacing w:before="40" w:after="20"/>
              <w:jc w:val="center"/>
              <w:rPr>
                <w:rFonts w:cs="Arial"/>
                <w:sz w:val="18"/>
                <w:szCs w:val="18"/>
              </w:rPr>
            </w:pPr>
            <w:r w:rsidRPr="001F5E9D">
              <w:rPr>
                <w:rFonts w:cs="Arial"/>
                <w:sz w:val="18"/>
                <w:szCs w:val="18"/>
              </w:rPr>
              <w:t>2.4</w:t>
            </w:r>
          </w:p>
        </w:tc>
        <w:tc>
          <w:tcPr>
            <w:tcW w:w="170" w:type="dxa"/>
            <w:tcBorders>
              <w:top w:val="nil"/>
              <w:left w:val="nil"/>
              <w:bottom w:val="nil"/>
            </w:tcBorders>
            <w:vAlign w:val="bottom"/>
          </w:tcPr>
          <w:p w14:paraId="0D97E56A" w14:textId="75490D5A"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748C88F" w14:textId="0E922D82" w:rsidR="001F5E9D" w:rsidRPr="00C935A5" w:rsidRDefault="001F5E9D" w:rsidP="001F5E9D">
            <w:pPr>
              <w:spacing w:before="40" w:after="20"/>
              <w:jc w:val="center"/>
              <w:rPr>
                <w:rFonts w:cs="Arial"/>
                <w:sz w:val="18"/>
                <w:szCs w:val="18"/>
              </w:rPr>
            </w:pPr>
            <w:r w:rsidRPr="001F5E9D">
              <w:rPr>
                <w:rFonts w:cs="Arial"/>
                <w:sz w:val="18"/>
                <w:szCs w:val="18"/>
              </w:rPr>
              <w:t>0.4</w:t>
            </w:r>
          </w:p>
        </w:tc>
        <w:tc>
          <w:tcPr>
            <w:tcW w:w="1168" w:type="dxa"/>
            <w:tcBorders>
              <w:top w:val="nil"/>
              <w:left w:val="nil"/>
              <w:bottom w:val="nil"/>
              <w:right w:val="nil"/>
            </w:tcBorders>
            <w:vAlign w:val="bottom"/>
          </w:tcPr>
          <w:p w14:paraId="5E42E080" w14:textId="18E898CA" w:rsidR="001F5E9D" w:rsidRPr="00C935A5" w:rsidRDefault="001F5E9D" w:rsidP="001F5E9D">
            <w:pPr>
              <w:spacing w:before="40" w:after="20"/>
              <w:jc w:val="right"/>
              <w:rPr>
                <w:rFonts w:cs="Arial"/>
                <w:sz w:val="18"/>
                <w:szCs w:val="18"/>
              </w:rPr>
            </w:pPr>
            <w:r w:rsidRPr="001F5E9D">
              <w:rPr>
                <w:rFonts w:cs="Arial"/>
                <w:sz w:val="18"/>
                <w:szCs w:val="18"/>
              </w:rPr>
              <w:t>10.83</w:t>
            </w:r>
          </w:p>
        </w:tc>
      </w:tr>
      <w:tr w:rsidR="001F5E9D" w:rsidRPr="001F5E9D" w14:paraId="1CF533E9" w14:textId="77777777" w:rsidTr="00514052">
        <w:tc>
          <w:tcPr>
            <w:tcW w:w="2268" w:type="dxa"/>
            <w:tcBorders>
              <w:top w:val="nil"/>
              <w:left w:val="nil"/>
              <w:bottom w:val="nil"/>
              <w:right w:val="single" w:sz="18" w:space="0" w:color="C00000"/>
            </w:tcBorders>
            <w:vAlign w:val="center"/>
          </w:tcPr>
          <w:p w14:paraId="3D0492C8" w14:textId="77777777" w:rsidR="001F5E9D" w:rsidRPr="00C935A5" w:rsidRDefault="001F5E9D" w:rsidP="001F5E9D">
            <w:pPr>
              <w:spacing w:before="40" w:after="20"/>
              <w:rPr>
                <w:rFonts w:cs="Arial"/>
                <w:sz w:val="18"/>
                <w:szCs w:val="18"/>
              </w:rPr>
            </w:pPr>
            <w:r w:rsidRPr="00C935A5">
              <w:rPr>
                <w:rFonts w:cs="Arial"/>
                <w:sz w:val="18"/>
                <w:szCs w:val="18"/>
              </w:rPr>
              <w:t>Stonnington C</w:t>
            </w:r>
          </w:p>
        </w:tc>
        <w:tc>
          <w:tcPr>
            <w:tcW w:w="1418" w:type="dxa"/>
            <w:tcBorders>
              <w:top w:val="nil"/>
              <w:left w:val="single" w:sz="18" w:space="0" w:color="C00000"/>
              <w:bottom w:val="nil"/>
            </w:tcBorders>
            <w:vAlign w:val="bottom"/>
          </w:tcPr>
          <w:p w14:paraId="737FD12E" w14:textId="2E3A3894" w:rsidR="001F5E9D" w:rsidRPr="00C935A5" w:rsidRDefault="001F5E9D" w:rsidP="001F5E9D">
            <w:pPr>
              <w:spacing w:before="40" w:after="20"/>
              <w:jc w:val="right"/>
              <w:rPr>
                <w:rFonts w:cs="Arial"/>
                <w:sz w:val="18"/>
                <w:szCs w:val="18"/>
              </w:rPr>
            </w:pPr>
            <w:r w:rsidRPr="001F5E9D">
              <w:rPr>
                <w:rFonts w:cs="Arial"/>
                <w:sz w:val="18"/>
                <w:szCs w:val="18"/>
              </w:rPr>
              <w:t>373</w:t>
            </w:r>
          </w:p>
        </w:tc>
        <w:tc>
          <w:tcPr>
            <w:tcW w:w="1418" w:type="dxa"/>
            <w:tcBorders>
              <w:top w:val="nil"/>
              <w:left w:val="nil"/>
              <w:bottom w:val="nil"/>
            </w:tcBorders>
            <w:vAlign w:val="bottom"/>
          </w:tcPr>
          <w:p w14:paraId="0988B957" w14:textId="0A994C47" w:rsidR="001F5E9D" w:rsidRPr="00C935A5" w:rsidRDefault="001F5E9D" w:rsidP="001F5E9D">
            <w:pPr>
              <w:spacing w:before="40" w:after="20"/>
              <w:jc w:val="center"/>
              <w:rPr>
                <w:rFonts w:cs="Arial"/>
                <w:sz w:val="18"/>
                <w:szCs w:val="18"/>
              </w:rPr>
            </w:pPr>
            <w:r w:rsidRPr="001F5E9D">
              <w:rPr>
                <w:rFonts w:cs="Arial"/>
                <w:sz w:val="18"/>
                <w:szCs w:val="18"/>
              </w:rPr>
              <w:t>0.4</w:t>
            </w:r>
          </w:p>
        </w:tc>
        <w:tc>
          <w:tcPr>
            <w:tcW w:w="170" w:type="dxa"/>
            <w:tcBorders>
              <w:top w:val="nil"/>
              <w:left w:val="nil"/>
              <w:bottom w:val="nil"/>
            </w:tcBorders>
            <w:vAlign w:val="bottom"/>
          </w:tcPr>
          <w:p w14:paraId="5D3AFA2C" w14:textId="360FF059"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A9C5356" w14:textId="1C8454C9" w:rsidR="001F5E9D" w:rsidRPr="00C935A5" w:rsidRDefault="001F5E9D" w:rsidP="001F5E9D">
            <w:pPr>
              <w:spacing w:before="40" w:after="20"/>
              <w:jc w:val="center"/>
              <w:rPr>
                <w:rFonts w:cs="Arial"/>
                <w:sz w:val="18"/>
                <w:szCs w:val="18"/>
              </w:rPr>
            </w:pPr>
            <w:r w:rsidRPr="001F5E9D">
              <w:rPr>
                <w:rFonts w:cs="Arial"/>
                <w:sz w:val="18"/>
                <w:szCs w:val="18"/>
              </w:rPr>
              <w:t>3.6</w:t>
            </w:r>
          </w:p>
        </w:tc>
        <w:tc>
          <w:tcPr>
            <w:tcW w:w="1168" w:type="dxa"/>
            <w:tcBorders>
              <w:top w:val="nil"/>
              <w:left w:val="nil"/>
              <w:bottom w:val="nil"/>
              <w:right w:val="nil"/>
            </w:tcBorders>
            <w:vAlign w:val="bottom"/>
          </w:tcPr>
          <w:p w14:paraId="1A35CC8E" w14:textId="1BB55D51"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56BC111D" w14:textId="77777777" w:rsidTr="00514052">
        <w:tc>
          <w:tcPr>
            <w:tcW w:w="2268" w:type="dxa"/>
            <w:tcBorders>
              <w:top w:val="nil"/>
              <w:left w:val="nil"/>
              <w:bottom w:val="nil"/>
              <w:right w:val="single" w:sz="18" w:space="0" w:color="C00000"/>
            </w:tcBorders>
            <w:vAlign w:val="center"/>
          </w:tcPr>
          <w:p w14:paraId="05D540B3" w14:textId="77777777" w:rsidR="001F5E9D" w:rsidRPr="00C935A5" w:rsidRDefault="001F5E9D" w:rsidP="001F5E9D">
            <w:pPr>
              <w:spacing w:before="40" w:after="20"/>
              <w:rPr>
                <w:rFonts w:cs="Arial"/>
                <w:sz w:val="18"/>
                <w:szCs w:val="18"/>
              </w:rPr>
            </w:pPr>
            <w:r w:rsidRPr="00C935A5">
              <w:rPr>
                <w:rFonts w:cs="Arial"/>
                <w:sz w:val="18"/>
                <w:szCs w:val="18"/>
              </w:rPr>
              <w:t>Strathbogie S</w:t>
            </w:r>
          </w:p>
        </w:tc>
        <w:tc>
          <w:tcPr>
            <w:tcW w:w="1418" w:type="dxa"/>
            <w:tcBorders>
              <w:top w:val="nil"/>
              <w:left w:val="single" w:sz="18" w:space="0" w:color="C00000"/>
              <w:bottom w:val="nil"/>
            </w:tcBorders>
            <w:vAlign w:val="bottom"/>
          </w:tcPr>
          <w:p w14:paraId="611FB857" w14:textId="17C9AC0B" w:rsidR="001F5E9D" w:rsidRPr="00C935A5" w:rsidRDefault="001F5E9D" w:rsidP="001F5E9D">
            <w:pPr>
              <w:spacing w:before="40" w:after="20"/>
              <w:jc w:val="right"/>
              <w:rPr>
                <w:rFonts w:cs="Arial"/>
                <w:sz w:val="18"/>
                <w:szCs w:val="18"/>
              </w:rPr>
            </w:pPr>
            <w:r w:rsidRPr="001F5E9D">
              <w:rPr>
                <w:rFonts w:cs="Arial"/>
                <w:sz w:val="18"/>
                <w:szCs w:val="18"/>
              </w:rPr>
              <w:t>217</w:t>
            </w:r>
          </w:p>
        </w:tc>
        <w:tc>
          <w:tcPr>
            <w:tcW w:w="1418" w:type="dxa"/>
            <w:tcBorders>
              <w:top w:val="nil"/>
              <w:left w:val="nil"/>
              <w:bottom w:val="nil"/>
            </w:tcBorders>
            <w:vAlign w:val="bottom"/>
          </w:tcPr>
          <w:p w14:paraId="18EFCCFB" w14:textId="2ED9DDA4" w:rsidR="001F5E9D" w:rsidRPr="00C935A5" w:rsidRDefault="001F5E9D" w:rsidP="001F5E9D">
            <w:pPr>
              <w:spacing w:before="40" w:after="20"/>
              <w:jc w:val="center"/>
              <w:rPr>
                <w:rFonts w:cs="Arial"/>
                <w:sz w:val="18"/>
                <w:szCs w:val="18"/>
              </w:rPr>
            </w:pPr>
            <w:r w:rsidRPr="001F5E9D">
              <w:rPr>
                <w:rFonts w:cs="Arial"/>
                <w:sz w:val="18"/>
                <w:szCs w:val="18"/>
              </w:rPr>
              <w:t>1.9</w:t>
            </w:r>
          </w:p>
        </w:tc>
        <w:tc>
          <w:tcPr>
            <w:tcW w:w="170" w:type="dxa"/>
            <w:tcBorders>
              <w:top w:val="nil"/>
              <w:left w:val="nil"/>
              <w:bottom w:val="nil"/>
            </w:tcBorders>
            <w:vAlign w:val="bottom"/>
          </w:tcPr>
          <w:p w14:paraId="429777D3" w14:textId="7718A688"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7DCADCC" w14:textId="07B993F7" w:rsidR="001F5E9D" w:rsidRPr="00C935A5" w:rsidRDefault="001F5E9D" w:rsidP="001F5E9D">
            <w:pPr>
              <w:spacing w:before="40" w:after="20"/>
              <w:jc w:val="center"/>
              <w:rPr>
                <w:rFonts w:cs="Arial"/>
                <w:sz w:val="18"/>
                <w:szCs w:val="18"/>
              </w:rPr>
            </w:pPr>
            <w:r w:rsidRPr="001F5E9D">
              <w:rPr>
                <w:rFonts w:cs="Arial"/>
                <w:sz w:val="18"/>
                <w:szCs w:val="18"/>
              </w:rPr>
              <w:t>0.9</w:t>
            </w:r>
          </w:p>
        </w:tc>
        <w:tc>
          <w:tcPr>
            <w:tcW w:w="1168" w:type="dxa"/>
            <w:tcBorders>
              <w:top w:val="nil"/>
              <w:left w:val="nil"/>
              <w:bottom w:val="nil"/>
              <w:right w:val="nil"/>
            </w:tcBorders>
            <w:vAlign w:val="bottom"/>
          </w:tcPr>
          <w:p w14:paraId="78044445" w14:textId="756E1536" w:rsidR="001F5E9D" w:rsidRPr="00C935A5" w:rsidRDefault="001F5E9D" w:rsidP="001F5E9D">
            <w:pPr>
              <w:spacing w:before="40" w:after="20"/>
              <w:jc w:val="right"/>
              <w:rPr>
                <w:rFonts w:cs="Arial"/>
                <w:sz w:val="18"/>
                <w:szCs w:val="18"/>
              </w:rPr>
            </w:pPr>
            <w:r w:rsidRPr="001F5E9D">
              <w:rPr>
                <w:rFonts w:cs="Arial"/>
                <w:sz w:val="18"/>
                <w:szCs w:val="18"/>
              </w:rPr>
              <w:t>19.47</w:t>
            </w:r>
          </w:p>
        </w:tc>
      </w:tr>
      <w:tr w:rsidR="001F5E9D" w:rsidRPr="001F5E9D" w14:paraId="0832D53A" w14:textId="77777777" w:rsidTr="00514052">
        <w:tc>
          <w:tcPr>
            <w:tcW w:w="2268" w:type="dxa"/>
            <w:tcBorders>
              <w:top w:val="nil"/>
              <w:left w:val="nil"/>
              <w:bottom w:val="nil"/>
              <w:right w:val="single" w:sz="18" w:space="0" w:color="C00000"/>
            </w:tcBorders>
            <w:vAlign w:val="center"/>
          </w:tcPr>
          <w:p w14:paraId="07E95DBB" w14:textId="77777777" w:rsidR="001F5E9D" w:rsidRPr="00C935A5" w:rsidRDefault="001F5E9D" w:rsidP="001F5E9D">
            <w:pPr>
              <w:spacing w:before="40" w:after="20"/>
              <w:rPr>
                <w:rFonts w:cs="Arial"/>
                <w:sz w:val="18"/>
                <w:szCs w:val="18"/>
              </w:rPr>
            </w:pPr>
            <w:r w:rsidRPr="00C935A5">
              <w:rPr>
                <w:rFonts w:cs="Arial"/>
                <w:sz w:val="18"/>
                <w:szCs w:val="18"/>
              </w:rPr>
              <w:t>Surf Coast S</w:t>
            </w:r>
          </w:p>
        </w:tc>
        <w:tc>
          <w:tcPr>
            <w:tcW w:w="1418" w:type="dxa"/>
            <w:tcBorders>
              <w:top w:val="nil"/>
              <w:left w:val="single" w:sz="18" w:space="0" w:color="C00000"/>
              <w:bottom w:val="nil"/>
            </w:tcBorders>
            <w:vAlign w:val="bottom"/>
          </w:tcPr>
          <w:p w14:paraId="1EBD7A65" w14:textId="1B30B873" w:rsidR="001F5E9D" w:rsidRPr="00C935A5" w:rsidRDefault="001F5E9D" w:rsidP="001F5E9D">
            <w:pPr>
              <w:spacing w:before="40" w:after="20"/>
              <w:jc w:val="right"/>
              <w:rPr>
                <w:rFonts w:cs="Arial"/>
                <w:sz w:val="18"/>
                <w:szCs w:val="18"/>
              </w:rPr>
            </w:pPr>
            <w:r w:rsidRPr="001F5E9D">
              <w:rPr>
                <w:rFonts w:cs="Arial"/>
                <w:sz w:val="18"/>
                <w:szCs w:val="18"/>
              </w:rPr>
              <w:t>238</w:t>
            </w:r>
          </w:p>
        </w:tc>
        <w:tc>
          <w:tcPr>
            <w:tcW w:w="1418" w:type="dxa"/>
            <w:tcBorders>
              <w:top w:val="nil"/>
              <w:left w:val="nil"/>
              <w:bottom w:val="nil"/>
            </w:tcBorders>
            <w:vAlign w:val="bottom"/>
          </w:tcPr>
          <w:p w14:paraId="660D35A7" w14:textId="3720C2C2" w:rsidR="001F5E9D" w:rsidRPr="00C935A5" w:rsidRDefault="001F5E9D" w:rsidP="001F5E9D">
            <w:pPr>
              <w:spacing w:before="40" w:after="20"/>
              <w:jc w:val="center"/>
              <w:rPr>
                <w:rFonts w:cs="Arial"/>
                <w:sz w:val="18"/>
                <w:szCs w:val="18"/>
              </w:rPr>
            </w:pPr>
            <w:r w:rsidRPr="001F5E9D">
              <w:rPr>
                <w:rFonts w:cs="Arial"/>
                <w:sz w:val="18"/>
                <w:szCs w:val="18"/>
              </w:rPr>
              <w:t>0.6</w:t>
            </w:r>
          </w:p>
        </w:tc>
        <w:tc>
          <w:tcPr>
            <w:tcW w:w="170" w:type="dxa"/>
            <w:tcBorders>
              <w:top w:val="nil"/>
              <w:left w:val="nil"/>
              <w:bottom w:val="nil"/>
            </w:tcBorders>
            <w:vAlign w:val="bottom"/>
          </w:tcPr>
          <w:p w14:paraId="23D03404" w14:textId="7EDC620B"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56849F5" w14:textId="67AA2A78" w:rsidR="001F5E9D" w:rsidRPr="00C935A5" w:rsidRDefault="001F5E9D" w:rsidP="001F5E9D">
            <w:pPr>
              <w:spacing w:before="40" w:after="20"/>
              <w:jc w:val="center"/>
              <w:rPr>
                <w:rFonts w:cs="Arial"/>
                <w:sz w:val="18"/>
                <w:szCs w:val="18"/>
              </w:rPr>
            </w:pPr>
            <w:r w:rsidRPr="001F5E9D">
              <w:rPr>
                <w:rFonts w:cs="Arial"/>
                <w:sz w:val="18"/>
                <w:szCs w:val="18"/>
              </w:rPr>
              <w:t>0.4</w:t>
            </w:r>
          </w:p>
        </w:tc>
        <w:tc>
          <w:tcPr>
            <w:tcW w:w="1168" w:type="dxa"/>
            <w:tcBorders>
              <w:top w:val="nil"/>
              <w:left w:val="nil"/>
              <w:bottom w:val="nil"/>
              <w:right w:val="nil"/>
            </w:tcBorders>
            <w:vAlign w:val="bottom"/>
          </w:tcPr>
          <w:p w14:paraId="0CEA00F1" w14:textId="062C1BC8" w:rsidR="001F5E9D" w:rsidRPr="00C935A5" w:rsidRDefault="001F5E9D" w:rsidP="001F5E9D">
            <w:pPr>
              <w:spacing w:before="40" w:after="20"/>
              <w:jc w:val="right"/>
              <w:rPr>
                <w:rFonts w:cs="Arial"/>
                <w:sz w:val="18"/>
                <w:szCs w:val="18"/>
              </w:rPr>
            </w:pPr>
            <w:r w:rsidRPr="001F5E9D">
              <w:rPr>
                <w:rFonts w:cs="Arial"/>
                <w:sz w:val="18"/>
                <w:szCs w:val="18"/>
              </w:rPr>
              <w:t>9.11</w:t>
            </w:r>
          </w:p>
        </w:tc>
      </w:tr>
      <w:tr w:rsidR="001F5E9D" w:rsidRPr="001F5E9D" w14:paraId="61C2CE00" w14:textId="77777777" w:rsidTr="00514052">
        <w:tc>
          <w:tcPr>
            <w:tcW w:w="2268" w:type="dxa"/>
            <w:tcBorders>
              <w:top w:val="nil"/>
              <w:left w:val="nil"/>
              <w:bottom w:val="nil"/>
              <w:right w:val="single" w:sz="18" w:space="0" w:color="C00000"/>
            </w:tcBorders>
            <w:vAlign w:val="center"/>
          </w:tcPr>
          <w:p w14:paraId="212AC3FA" w14:textId="77777777" w:rsidR="001F5E9D" w:rsidRPr="00C935A5" w:rsidRDefault="001F5E9D" w:rsidP="001F5E9D">
            <w:pPr>
              <w:spacing w:before="40" w:after="20"/>
              <w:rPr>
                <w:rFonts w:cs="Arial"/>
                <w:sz w:val="18"/>
                <w:szCs w:val="18"/>
              </w:rPr>
            </w:pPr>
            <w:r w:rsidRPr="00C935A5">
              <w:rPr>
                <w:rFonts w:cs="Arial"/>
                <w:sz w:val="18"/>
                <w:szCs w:val="18"/>
              </w:rPr>
              <w:t>Swan Hill RC</w:t>
            </w:r>
          </w:p>
        </w:tc>
        <w:tc>
          <w:tcPr>
            <w:tcW w:w="1418" w:type="dxa"/>
            <w:tcBorders>
              <w:top w:val="nil"/>
              <w:left w:val="single" w:sz="18" w:space="0" w:color="C00000"/>
              <w:bottom w:val="nil"/>
            </w:tcBorders>
            <w:vAlign w:val="bottom"/>
          </w:tcPr>
          <w:p w14:paraId="00AD0040" w14:textId="6532877E" w:rsidR="001F5E9D" w:rsidRPr="00C935A5" w:rsidRDefault="001F5E9D" w:rsidP="001F5E9D">
            <w:pPr>
              <w:spacing w:before="40" w:after="20"/>
              <w:jc w:val="right"/>
              <w:rPr>
                <w:rFonts w:cs="Arial"/>
                <w:sz w:val="18"/>
                <w:szCs w:val="18"/>
              </w:rPr>
            </w:pPr>
            <w:r w:rsidRPr="001F5E9D">
              <w:rPr>
                <w:rFonts w:cs="Arial"/>
                <w:sz w:val="18"/>
                <w:szCs w:val="18"/>
              </w:rPr>
              <w:t>962</w:t>
            </w:r>
          </w:p>
        </w:tc>
        <w:tc>
          <w:tcPr>
            <w:tcW w:w="1418" w:type="dxa"/>
            <w:tcBorders>
              <w:top w:val="nil"/>
              <w:left w:val="nil"/>
              <w:bottom w:val="nil"/>
            </w:tcBorders>
            <w:vAlign w:val="bottom"/>
          </w:tcPr>
          <w:p w14:paraId="07EF5418" w14:textId="5E84E3AF" w:rsidR="001F5E9D" w:rsidRPr="00C935A5" w:rsidRDefault="001F5E9D" w:rsidP="001F5E9D">
            <w:pPr>
              <w:spacing w:before="40" w:after="20"/>
              <w:jc w:val="center"/>
              <w:rPr>
                <w:rFonts w:cs="Arial"/>
                <w:sz w:val="18"/>
                <w:szCs w:val="18"/>
              </w:rPr>
            </w:pPr>
            <w:r w:rsidRPr="001F5E9D">
              <w:rPr>
                <w:rFonts w:cs="Arial"/>
                <w:sz w:val="18"/>
                <w:szCs w:val="18"/>
              </w:rPr>
              <w:t>4.5</w:t>
            </w:r>
          </w:p>
        </w:tc>
        <w:tc>
          <w:tcPr>
            <w:tcW w:w="170" w:type="dxa"/>
            <w:tcBorders>
              <w:top w:val="nil"/>
              <w:left w:val="nil"/>
              <w:bottom w:val="nil"/>
            </w:tcBorders>
            <w:vAlign w:val="bottom"/>
          </w:tcPr>
          <w:p w14:paraId="0379E315" w14:textId="2B1F9488"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6094ABF" w14:textId="7591E4B8" w:rsidR="001F5E9D" w:rsidRPr="00C935A5" w:rsidRDefault="001F5E9D" w:rsidP="001F5E9D">
            <w:pPr>
              <w:spacing w:before="40" w:after="20"/>
              <w:jc w:val="center"/>
              <w:rPr>
                <w:rFonts w:cs="Arial"/>
                <w:sz w:val="18"/>
                <w:szCs w:val="18"/>
              </w:rPr>
            </w:pPr>
            <w:r w:rsidRPr="001F5E9D">
              <w:rPr>
                <w:rFonts w:cs="Arial"/>
                <w:sz w:val="18"/>
                <w:szCs w:val="18"/>
              </w:rPr>
              <w:t>9.0</w:t>
            </w:r>
          </w:p>
        </w:tc>
        <w:tc>
          <w:tcPr>
            <w:tcW w:w="1168" w:type="dxa"/>
            <w:tcBorders>
              <w:top w:val="nil"/>
              <w:left w:val="nil"/>
              <w:bottom w:val="nil"/>
              <w:right w:val="nil"/>
            </w:tcBorders>
            <w:vAlign w:val="bottom"/>
          </w:tcPr>
          <w:p w14:paraId="5D8566BA" w14:textId="79005356" w:rsidR="001F5E9D" w:rsidRPr="00C935A5" w:rsidRDefault="001F5E9D" w:rsidP="001F5E9D">
            <w:pPr>
              <w:spacing w:before="40" w:after="20"/>
              <w:jc w:val="right"/>
              <w:rPr>
                <w:rFonts w:cs="Arial"/>
                <w:sz w:val="18"/>
                <w:szCs w:val="18"/>
              </w:rPr>
            </w:pPr>
            <w:r w:rsidRPr="001F5E9D">
              <w:rPr>
                <w:rFonts w:cs="Arial"/>
                <w:sz w:val="18"/>
                <w:szCs w:val="18"/>
              </w:rPr>
              <w:t>23.83</w:t>
            </w:r>
          </w:p>
        </w:tc>
      </w:tr>
      <w:tr w:rsidR="001F5E9D" w:rsidRPr="001F5E9D" w14:paraId="4D576154" w14:textId="77777777" w:rsidTr="00514052">
        <w:tc>
          <w:tcPr>
            <w:tcW w:w="2268" w:type="dxa"/>
            <w:tcBorders>
              <w:top w:val="nil"/>
              <w:left w:val="nil"/>
              <w:bottom w:val="nil"/>
              <w:right w:val="single" w:sz="18" w:space="0" w:color="C00000"/>
            </w:tcBorders>
            <w:vAlign w:val="center"/>
          </w:tcPr>
          <w:p w14:paraId="0965CD70" w14:textId="77777777" w:rsidR="001F5E9D" w:rsidRPr="00C935A5" w:rsidRDefault="001F5E9D" w:rsidP="001F5E9D">
            <w:pPr>
              <w:spacing w:before="40" w:after="20"/>
              <w:rPr>
                <w:rFonts w:cs="Arial"/>
                <w:sz w:val="18"/>
                <w:szCs w:val="18"/>
              </w:rPr>
            </w:pPr>
            <w:r w:rsidRPr="00C935A5">
              <w:rPr>
                <w:rFonts w:cs="Arial"/>
                <w:sz w:val="18"/>
                <w:szCs w:val="18"/>
              </w:rPr>
              <w:t>Towong S</w:t>
            </w:r>
          </w:p>
        </w:tc>
        <w:tc>
          <w:tcPr>
            <w:tcW w:w="1418" w:type="dxa"/>
            <w:tcBorders>
              <w:top w:val="nil"/>
              <w:left w:val="single" w:sz="18" w:space="0" w:color="C00000"/>
              <w:bottom w:val="nil"/>
            </w:tcBorders>
            <w:vAlign w:val="bottom"/>
          </w:tcPr>
          <w:p w14:paraId="218709B2" w14:textId="1C8A0B0C" w:rsidR="001F5E9D" w:rsidRPr="00C935A5" w:rsidRDefault="001F5E9D" w:rsidP="001F5E9D">
            <w:pPr>
              <w:spacing w:before="40" w:after="20"/>
              <w:jc w:val="right"/>
              <w:rPr>
                <w:rFonts w:cs="Arial"/>
                <w:sz w:val="18"/>
                <w:szCs w:val="18"/>
              </w:rPr>
            </w:pPr>
            <w:r w:rsidRPr="001F5E9D">
              <w:rPr>
                <w:rFonts w:cs="Arial"/>
                <w:sz w:val="18"/>
                <w:szCs w:val="18"/>
              </w:rPr>
              <w:t>115</w:t>
            </w:r>
          </w:p>
        </w:tc>
        <w:tc>
          <w:tcPr>
            <w:tcW w:w="1418" w:type="dxa"/>
            <w:tcBorders>
              <w:top w:val="nil"/>
              <w:left w:val="nil"/>
              <w:bottom w:val="nil"/>
            </w:tcBorders>
            <w:vAlign w:val="bottom"/>
          </w:tcPr>
          <w:p w14:paraId="548BBA7E" w14:textId="76D68820" w:rsidR="001F5E9D" w:rsidRPr="00C935A5" w:rsidRDefault="001F5E9D" w:rsidP="001F5E9D">
            <w:pPr>
              <w:spacing w:before="40" w:after="20"/>
              <w:jc w:val="center"/>
              <w:rPr>
                <w:rFonts w:cs="Arial"/>
                <w:sz w:val="18"/>
                <w:szCs w:val="18"/>
              </w:rPr>
            </w:pPr>
            <w:r w:rsidRPr="001F5E9D">
              <w:rPr>
                <w:rFonts w:cs="Arial"/>
                <w:sz w:val="18"/>
                <w:szCs w:val="18"/>
              </w:rPr>
              <w:t>1.8</w:t>
            </w:r>
          </w:p>
        </w:tc>
        <w:tc>
          <w:tcPr>
            <w:tcW w:w="170" w:type="dxa"/>
            <w:tcBorders>
              <w:top w:val="nil"/>
              <w:left w:val="nil"/>
              <w:bottom w:val="nil"/>
            </w:tcBorders>
            <w:vAlign w:val="bottom"/>
          </w:tcPr>
          <w:p w14:paraId="0F7E62E5" w14:textId="1F311961"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EA4ACFA" w14:textId="39A76B7D" w:rsidR="001F5E9D" w:rsidRPr="00C935A5" w:rsidRDefault="001F5E9D" w:rsidP="001F5E9D">
            <w:pPr>
              <w:spacing w:before="40" w:after="20"/>
              <w:jc w:val="center"/>
              <w:rPr>
                <w:rFonts w:cs="Arial"/>
                <w:sz w:val="18"/>
                <w:szCs w:val="18"/>
              </w:rPr>
            </w:pPr>
            <w:r w:rsidRPr="001F5E9D">
              <w:rPr>
                <w:rFonts w:cs="Arial"/>
                <w:sz w:val="18"/>
                <w:szCs w:val="18"/>
              </w:rPr>
              <w:t>0.3</w:t>
            </w:r>
          </w:p>
        </w:tc>
        <w:tc>
          <w:tcPr>
            <w:tcW w:w="1168" w:type="dxa"/>
            <w:tcBorders>
              <w:top w:val="nil"/>
              <w:left w:val="nil"/>
              <w:bottom w:val="nil"/>
              <w:right w:val="nil"/>
            </w:tcBorders>
            <w:vAlign w:val="bottom"/>
          </w:tcPr>
          <w:p w14:paraId="0E8CDF18" w14:textId="66D37EAA" w:rsidR="001F5E9D" w:rsidRPr="00C935A5" w:rsidRDefault="001F5E9D" w:rsidP="001F5E9D">
            <w:pPr>
              <w:spacing w:before="40" w:after="20"/>
              <w:jc w:val="right"/>
              <w:rPr>
                <w:rFonts w:cs="Arial"/>
                <w:sz w:val="18"/>
                <w:szCs w:val="18"/>
              </w:rPr>
            </w:pPr>
            <w:r w:rsidRPr="001F5E9D">
              <w:rPr>
                <w:rFonts w:cs="Arial"/>
                <w:sz w:val="18"/>
                <w:szCs w:val="18"/>
              </w:rPr>
              <w:t>32.25</w:t>
            </w:r>
          </w:p>
        </w:tc>
      </w:tr>
      <w:tr w:rsidR="001F5E9D" w:rsidRPr="001F5E9D" w14:paraId="335B91E6" w14:textId="77777777" w:rsidTr="00514052">
        <w:tc>
          <w:tcPr>
            <w:tcW w:w="2268" w:type="dxa"/>
            <w:tcBorders>
              <w:top w:val="nil"/>
              <w:left w:val="nil"/>
              <w:bottom w:val="nil"/>
              <w:right w:val="single" w:sz="18" w:space="0" w:color="C00000"/>
            </w:tcBorders>
            <w:vAlign w:val="center"/>
          </w:tcPr>
          <w:p w14:paraId="2C3DA38A" w14:textId="77777777" w:rsidR="001F5E9D" w:rsidRPr="00C935A5" w:rsidRDefault="001F5E9D" w:rsidP="001F5E9D">
            <w:pPr>
              <w:spacing w:before="40" w:after="20"/>
              <w:rPr>
                <w:rFonts w:cs="Arial"/>
                <w:sz w:val="18"/>
                <w:szCs w:val="18"/>
              </w:rPr>
            </w:pPr>
            <w:r w:rsidRPr="00C935A5">
              <w:rPr>
                <w:rFonts w:cs="Arial"/>
                <w:sz w:val="18"/>
                <w:szCs w:val="18"/>
              </w:rPr>
              <w:t>Wangaratta RC</w:t>
            </w:r>
          </w:p>
        </w:tc>
        <w:tc>
          <w:tcPr>
            <w:tcW w:w="1418" w:type="dxa"/>
            <w:tcBorders>
              <w:top w:val="nil"/>
              <w:left w:val="single" w:sz="18" w:space="0" w:color="C00000"/>
              <w:bottom w:val="nil"/>
            </w:tcBorders>
            <w:vAlign w:val="bottom"/>
          </w:tcPr>
          <w:p w14:paraId="53B7BEAC" w14:textId="5AAF1AF2" w:rsidR="001F5E9D" w:rsidRPr="00C935A5" w:rsidRDefault="001F5E9D" w:rsidP="001F5E9D">
            <w:pPr>
              <w:spacing w:before="40" w:after="20"/>
              <w:jc w:val="right"/>
              <w:rPr>
                <w:rFonts w:cs="Arial"/>
                <w:sz w:val="18"/>
                <w:szCs w:val="18"/>
              </w:rPr>
            </w:pPr>
            <w:r w:rsidRPr="001F5E9D">
              <w:rPr>
                <w:rFonts w:cs="Arial"/>
                <w:sz w:val="18"/>
                <w:szCs w:val="18"/>
              </w:rPr>
              <w:t>567</w:t>
            </w:r>
          </w:p>
        </w:tc>
        <w:tc>
          <w:tcPr>
            <w:tcW w:w="1418" w:type="dxa"/>
            <w:tcBorders>
              <w:top w:val="nil"/>
              <w:left w:val="nil"/>
              <w:bottom w:val="nil"/>
            </w:tcBorders>
            <w:vAlign w:val="bottom"/>
          </w:tcPr>
          <w:p w14:paraId="4B1AA8A5" w14:textId="0AA991EE" w:rsidR="001F5E9D" w:rsidRPr="00C935A5" w:rsidRDefault="001F5E9D" w:rsidP="001F5E9D">
            <w:pPr>
              <w:spacing w:before="40" w:after="20"/>
              <w:jc w:val="center"/>
              <w:rPr>
                <w:rFonts w:cs="Arial"/>
                <w:sz w:val="18"/>
                <w:szCs w:val="18"/>
              </w:rPr>
            </w:pPr>
            <w:r w:rsidRPr="001F5E9D">
              <w:rPr>
                <w:rFonts w:cs="Arial"/>
                <w:sz w:val="18"/>
                <w:szCs w:val="18"/>
              </w:rPr>
              <w:t>1.9</w:t>
            </w:r>
          </w:p>
        </w:tc>
        <w:tc>
          <w:tcPr>
            <w:tcW w:w="170" w:type="dxa"/>
            <w:tcBorders>
              <w:top w:val="nil"/>
              <w:left w:val="nil"/>
              <w:bottom w:val="nil"/>
            </w:tcBorders>
            <w:vAlign w:val="bottom"/>
          </w:tcPr>
          <w:p w14:paraId="58C4ABD0" w14:textId="26500D09"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C003DA8" w14:textId="6810E73C" w:rsidR="001F5E9D" w:rsidRPr="00C935A5" w:rsidRDefault="001F5E9D" w:rsidP="001F5E9D">
            <w:pPr>
              <w:spacing w:before="40" w:after="20"/>
              <w:jc w:val="center"/>
              <w:rPr>
                <w:rFonts w:cs="Arial"/>
                <w:sz w:val="18"/>
                <w:szCs w:val="18"/>
              </w:rPr>
            </w:pPr>
            <w:r w:rsidRPr="001F5E9D">
              <w:rPr>
                <w:rFonts w:cs="Arial"/>
                <w:sz w:val="18"/>
                <w:szCs w:val="18"/>
              </w:rPr>
              <w:t>0.9</w:t>
            </w:r>
          </w:p>
        </w:tc>
        <w:tc>
          <w:tcPr>
            <w:tcW w:w="1168" w:type="dxa"/>
            <w:tcBorders>
              <w:top w:val="nil"/>
              <w:left w:val="nil"/>
              <w:bottom w:val="nil"/>
              <w:right w:val="nil"/>
            </w:tcBorders>
            <w:vAlign w:val="bottom"/>
          </w:tcPr>
          <w:p w14:paraId="004A0983" w14:textId="6B83E83F" w:rsidR="001F5E9D" w:rsidRPr="00C935A5" w:rsidRDefault="001F5E9D" w:rsidP="001F5E9D">
            <w:pPr>
              <w:spacing w:before="40" w:after="20"/>
              <w:jc w:val="right"/>
              <w:rPr>
                <w:rFonts w:cs="Arial"/>
                <w:sz w:val="18"/>
                <w:szCs w:val="18"/>
              </w:rPr>
            </w:pPr>
            <w:r w:rsidRPr="001F5E9D">
              <w:rPr>
                <w:rFonts w:cs="Arial"/>
                <w:sz w:val="18"/>
                <w:szCs w:val="18"/>
              </w:rPr>
              <w:t>5.69</w:t>
            </w:r>
          </w:p>
        </w:tc>
      </w:tr>
      <w:tr w:rsidR="001F5E9D" w:rsidRPr="001F5E9D" w14:paraId="6D849D37" w14:textId="77777777" w:rsidTr="00514052">
        <w:tc>
          <w:tcPr>
            <w:tcW w:w="2268" w:type="dxa"/>
            <w:tcBorders>
              <w:top w:val="nil"/>
              <w:left w:val="nil"/>
              <w:bottom w:val="nil"/>
              <w:right w:val="single" w:sz="18" w:space="0" w:color="C00000"/>
            </w:tcBorders>
            <w:vAlign w:val="center"/>
          </w:tcPr>
          <w:p w14:paraId="5AF8FDF2" w14:textId="77777777" w:rsidR="001F5E9D" w:rsidRPr="00C935A5" w:rsidRDefault="001F5E9D" w:rsidP="001F5E9D">
            <w:pPr>
              <w:spacing w:before="40" w:after="20"/>
              <w:rPr>
                <w:rFonts w:cs="Arial"/>
                <w:sz w:val="18"/>
                <w:szCs w:val="18"/>
              </w:rPr>
            </w:pPr>
            <w:r w:rsidRPr="00C935A5">
              <w:rPr>
                <w:rFonts w:cs="Arial"/>
                <w:sz w:val="18"/>
                <w:szCs w:val="18"/>
              </w:rPr>
              <w:t>Warrnambool C</w:t>
            </w:r>
          </w:p>
        </w:tc>
        <w:tc>
          <w:tcPr>
            <w:tcW w:w="1418" w:type="dxa"/>
            <w:tcBorders>
              <w:top w:val="nil"/>
              <w:left w:val="single" w:sz="18" w:space="0" w:color="C00000"/>
              <w:bottom w:val="nil"/>
            </w:tcBorders>
            <w:vAlign w:val="bottom"/>
          </w:tcPr>
          <w:p w14:paraId="1D330987" w14:textId="3E71B7F7" w:rsidR="001F5E9D" w:rsidRPr="00C935A5" w:rsidRDefault="001F5E9D" w:rsidP="001F5E9D">
            <w:pPr>
              <w:spacing w:before="40" w:after="20"/>
              <w:jc w:val="right"/>
              <w:rPr>
                <w:rFonts w:cs="Arial"/>
                <w:sz w:val="18"/>
                <w:szCs w:val="18"/>
              </w:rPr>
            </w:pPr>
            <w:r w:rsidRPr="001F5E9D">
              <w:rPr>
                <w:rFonts w:cs="Arial"/>
                <w:sz w:val="18"/>
                <w:szCs w:val="18"/>
              </w:rPr>
              <w:t>707</w:t>
            </w:r>
          </w:p>
        </w:tc>
        <w:tc>
          <w:tcPr>
            <w:tcW w:w="1418" w:type="dxa"/>
            <w:tcBorders>
              <w:top w:val="nil"/>
              <w:left w:val="nil"/>
              <w:bottom w:val="nil"/>
            </w:tcBorders>
            <w:vAlign w:val="bottom"/>
          </w:tcPr>
          <w:p w14:paraId="4A014700" w14:textId="2BAB5AF8" w:rsidR="001F5E9D" w:rsidRPr="00C935A5" w:rsidRDefault="001F5E9D" w:rsidP="001F5E9D">
            <w:pPr>
              <w:spacing w:before="40" w:after="20"/>
              <w:jc w:val="center"/>
              <w:rPr>
                <w:rFonts w:cs="Arial"/>
                <w:sz w:val="18"/>
                <w:szCs w:val="18"/>
              </w:rPr>
            </w:pPr>
            <w:r w:rsidRPr="001F5E9D">
              <w:rPr>
                <w:rFonts w:cs="Arial"/>
                <w:sz w:val="18"/>
                <w:szCs w:val="18"/>
              </w:rPr>
              <w:t>2.0</w:t>
            </w:r>
          </w:p>
        </w:tc>
        <w:tc>
          <w:tcPr>
            <w:tcW w:w="170" w:type="dxa"/>
            <w:tcBorders>
              <w:top w:val="nil"/>
              <w:left w:val="nil"/>
              <w:bottom w:val="nil"/>
            </w:tcBorders>
            <w:vAlign w:val="bottom"/>
          </w:tcPr>
          <w:p w14:paraId="2E0DA55D" w14:textId="67CDA692"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C8DBCDF" w14:textId="577C1E02" w:rsidR="001F5E9D" w:rsidRPr="00C935A5" w:rsidRDefault="001F5E9D" w:rsidP="001F5E9D">
            <w:pPr>
              <w:spacing w:before="40" w:after="20"/>
              <w:jc w:val="center"/>
              <w:rPr>
                <w:rFonts w:cs="Arial"/>
                <w:sz w:val="18"/>
                <w:szCs w:val="18"/>
              </w:rPr>
            </w:pPr>
            <w:r w:rsidRPr="001F5E9D">
              <w:rPr>
                <w:rFonts w:cs="Arial"/>
                <w:sz w:val="18"/>
                <w:szCs w:val="18"/>
              </w:rPr>
              <w:t>1.7</w:t>
            </w:r>
          </w:p>
        </w:tc>
        <w:tc>
          <w:tcPr>
            <w:tcW w:w="1168" w:type="dxa"/>
            <w:tcBorders>
              <w:top w:val="nil"/>
              <w:left w:val="nil"/>
              <w:bottom w:val="nil"/>
              <w:right w:val="nil"/>
            </w:tcBorders>
            <w:vAlign w:val="bottom"/>
          </w:tcPr>
          <w:p w14:paraId="449399EB" w14:textId="4F980CF1" w:rsidR="001F5E9D" w:rsidRPr="00C935A5" w:rsidRDefault="001F5E9D" w:rsidP="001F5E9D">
            <w:pPr>
              <w:spacing w:before="40" w:after="20"/>
              <w:jc w:val="right"/>
              <w:rPr>
                <w:rFonts w:cs="Arial"/>
                <w:sz w:val="18"/>
                <w:szCs w:val="18"/>
              </w:rPr>
            </w:pPr>
            <w:r w:rsidRPr="001F5E9D">
              <w:rPr>
                <w:rFonts w:cs="Arial"/>
                <w:sz w:val="18"/>
                <w:szCs w:val="18"/>
              </w:rPr>
              <w:t>0.48</w:t>
            </w:r>
          </w:p>
        </w:tc>
      </w:tr>
      <w:tr w:rsidR="001F5E9D" w:rsidRPr="001F5E9D" w14:paraId="678FF0F3" w14:textId="77777777" w:rsidTr="00514052">
        <w:tc>
          <w:tcPr>
            <w:tcW w:w="2268" w:type="dxa"/>
            <w:tcBorders>
              <w:top w:val="nil"/>
              <w:left w:val="nil"/>
              <w:bottom w:val="nil"/>
              <w:right w:val="single" w:sz="18" w:space="0" w:color="C00000"/>
            </w:tcBorders>
            <w:vAlign w:val="center"/>
          </w:tcPr>
          <w:p w14:paraId="139046D0" w14:textId="77777777" w:rsidR="001F5E9D" w:rsidRPr="00C935A5" w:rsidRDefault="001F5E9D" w:rsidP="001F5E9D">
            <w:pPr>
              <w:spacing w:before="40" w:after="20"/>
              <w:rPr>
                <w:rFonts w:cs="Arial"/>
                <w:sz w:val="18"/>
                <w:szCs w:val="18"/>
              </w:rPr>
            </w:pPr>
            <w:r w:rsidRPr="00C935A5">
              <w:rPr>
                <w:rFonts w:cs="Arial"/>
                <w:sz w:val="18"/>
                <w:szCs w:val="18"/>
              </w:rPr>
              <w:t>Wellington S</w:t>
            </w:r>
          </w:p>
        </w:tc>
        <w:tc>
          <w:tcPr>
            <w:tcW w:w="1418" w:type="dxa"/>
            <w:tcBorders>
              <w:top w:val="nil"/>
              <w:left w:val="single" w:sz="18" w:space="0" w:color="C00000"/>
              <w:bottom w:val="nil"/>
            </w:tcBorders>
            <w:vAlign w:val="bottom"/>
          </w:tcPr>
          <w:p w14:paraId="20F9488B" w14:textId="173547B4" w:rsidR="001F5E9D" w:rsidRPr="00C935A5" w:rsidRDefault="001F5E9D" w:rsidP="001F5E9D">
            <w:pPr>
              <w:spacing w:before="40" w:after="20"/>
              <w:jc w:val="right"/>
              <w:rPr>
                <w:rFonts w:cs="Arial"/>
                <w:sz w:val="18"/>
                <w:szCs w:val="18"/>
              </w:rPr>
            </w:pPr>
            <w:r w:rsidRPr="001F5E9D">
              <w:rPr>
                <w:rFonts w:cs="Arial"/>
                <w:sz w:val="18"/>
                <w:szCs w:val="18"/>
              </w:rPr>
              <w:t>932</w:t>
            </w:r>
          </w:p>
        </w:tc>
        <w:tc>
          <w:tcPr>
            <w:tcW w:w="1418" w:type="dxa"/>
            <w:tcBorders>
              <w:top w:val="nil"/>
              <w:left w:val="nil"/>
              <w:bottom w:val="nil"/>
            </w:tcBorders>
            <w:vAlign w:val="bottom"/>
          </w:tcPr>
          <w:p w14:paraId="1660D211" w14:textId="720C892C" w:rsidR="001F5E9D" w:rsidRPr="00C935A5" w:rsidRDefault="001F5E9D" w:rsidP="001F5E9D">
            <w:pPr>
              <w:spacing w:before="40" w:after="20"/>
              <w:jc w:val="center"/>
              <w:rPr>
                <w:rFonts w:cs="Arial"/>
                <w:sz w:val="18"/>
                <w:szCs w:val="18"/>
              </w:rPr>
            </w:pPr>
            <w:r w:rsidRPr="001F5E9D">
              <w:rPr>
                <w:rFonts w:cs="Arial"/>
                <w:sz w:val="18"/>
                <w:szCs w:val="18"/>
              </w:rPr>
              <w:t>2.0</w:t>
            </w:r>
          </w:p>
        </w:tc>
        <w:tc>
          <w:tcPr>
            <w:tcW w:w="170" w:type="dxa"/>
            <w:tcBorders>
              <w:top w:val="nil"/>
              <w:left w:val="nil"/>
              <w:bottom w:val="nil"/>
            </w:tcBorders>
            <w:vAlign w:val="bottom"/>
          </w:tcPr>
          <w:p w14:paraId="1B679A4A" w14:textId="65F75372"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096C0A0" w14:textId="5C491CFF" w:rsidR="001F5E9D" w:rsidRPr="00C935A5" w:rsidRDefault="001F5E9D" w:rsidP="001F5E9D">
            <w:pPr>
              <w:spacing w:before="40" w:after="20"/>
              <w:jc w:val="center"/>
              <w:rPr>
                <w:rFonts w:cs="Arial"/>
                <w:sz w:val="18"/>
                <w:szCs w:val="18"/>
              </w:rPr>
            </w:pPr>
            <w:r w:rsidRPr="001F5E9D">
              <w:rPr>
                <w:rFonts w:cs="Arial"/>
                <w:sz w:val="18"/>
                <w:szCs w:val="18"/>
              </w:rPr>
              <w:t>0.7</w:t>
            </w:r>
          </w:p>
        </w:tc>
        <w:tc>
          <w:tcPr>
            <w:tcW w:w="1168" w:type="dxa"/>
            <w:tcBorders>
              <w:top w:val="nil"/>
              <w:left w:val="nil"/>
              <w:bottom w:val="nil"/>
              <w:right w:val="nil"/>
            </w:tcBorders>
            <w:vAlign w:val="bottom"/>
          </w:tcPr>
          <w:p w14:paraId="6268BFB8" w14:textId="7BEA41A4" w:rsidR="001F5E9D" w:rsidRPr="00C935A5" w:rsidRDefault="001F5E9D" w:rsidP="001F5E9D">
            <w:pPr>
              <w:spacing w:before="40" w:after="20"/>
              <w:jc w:val="right"/>
              <w:rPr>
                <w:rFonts w:cs="Arial"/>
                <w:sz w:val="18"/>
                <w:szCs w:val="18"/>
              </w:rPr>
            </w:pPr>
            <w:r w:rsidRPr="001F5E9D">
              <w:rPr>
                <w:rFonts w:cs="Arial"/>
                <w:sz w:val="18"/>
                <w:szCs w:val="18"/>
              </w:rPr>
              <w:t>21.05</w:t>
            </w:r>
          </w:p>
        </w:tc>
      </w:tr>
      <w:tr w:rsidR="001F5E9D" w:rsidRPr="001F5E9D" w14:paraId="4783219F" w14:textId="77777777" w:rsidTr="00514052">
        <w:tc>
          <w:tcPr>
            <w:tcW w:w="2268" w:type="dxa"/>
            <w:tcBorders>
              <w:top w:val="nil"/>
              <w:left w:val="nil"/>
              <w:bottom w:val="nil"/>
              <w:right w:val="single" w:sz="18" w:space="0" w:color="C00000"/>
            </w:tcBorders>
            <w:vAlign w:val="center"/>
          </w:tcPr>
          <w:p w14:paraId="181B84D4" w14:textId="77777777" w:rsidR="001F5E9D" w:rsidRPr="00C935A5" w:rsidRDefault="001F5E9D" w:rsidP="001F5E9D">
            <w:pPr>
              <w:spacing w:before="40" w:after="20"/>
              <w:rPr>
                <w:rFonts w:cs="Arial"/>
                <w:sz w:val="18"/>
                <w:szCs w:val="18"/>
              </w:rPr>
            </w:pPr>
            <w:r w:rsidRPr="00C935A5">
              <w:rPr>
                <w:rFonts w:cs="Arial"/>
                <w:sz w:val="18"/>
                <w:szCs w:val="18"/>
              </w:rPr>
              <w:t>West Wimmera S</w:t>
            </w:r>
          </w:p>
        </w:tc>
        <w:tc>
          <w:tcPr>
            <w:tcW w:w="1418" w:type="dxa"/>
            <w:tcBorders>
              <w:top w:val="nil"/>
              <w:left w:val="single" w:sz="18" w:space="0" w:color="C00000"/>
              <w:bottom w:val="nil"/>
            </w:tcBorders>
            <w:vAlign w:val="bottom"/>
          </w:tcPr>
          <w:p w14:paraId="72C377BA" w14:textId="64E53D11" w:rsidR="001F5E9D" w:rsidRPr="00C935A5" w:rsidRDefault="001F5E9D" w:rsidP="001F5E9D">
            <w:pPr>
              <w:spacing w:before="40" w:after="20"/>
              <w:jc w:val="right"/>
              <w:rPr>
                <w:rFonts w:cs="Arial"/>
                <w:sz w:val="18"/>
                <w:szCs w:val="18"/>
              </w:rPr>
            </w:pPr>
            <w:r w:rsidRPr="001F5E9D">
              <w:rPr>
                <w:rFonts w:cs="Arial"/>
                <w:sz w:val="18"/>
                <w:szCs w:val="18"/>
              </w:rPr>
              <w:t>45</w:t>
            </w:r>
          </w:p>
        </w:tc>
        <w:tc>
          <w:tcPr>
            <w:tcW w:w="1418" w:type="dxa"/>
            <w:tcBorders>
              <w:top w:val="nil"/>
              <w:left w:val="nil"/>
              <w:bottom w:val="nil"/>
            </w:tcBorders>
            <w:vAlign w:val="bottom"/>
          </w:tcPr>
          <w:p w14:paraId="4FD51C0C" w14:textId="4964A531" w:rsidR="001F5E9D" w:rsidRPr="00C935A5" w:rsidRDefault="001F5E9D" w:rsidP="001F5E9D">
            <w:pPr>
              <w:spacing w:before="40" w:after="20"/>
              <w:jc w:val="center"/>
              <w:rPr>
                <w:rFonts w:cs="Arial"/>
                <w:sz w:val="18"/>
                <w:szCs w:val="18"/>
              </w:rPr>
            </w:pPr>
            <w:r w:rsidRPr="001F5E9D">
              <w:rPr>
                <w:rFonts w:cs="Arial"/>
                <w:sz w:val="18"/>
                <w:szCs w:val="18"/>
              </w:rPr>
              <w:t>1.1</w:t>
            </w:r>
          </w:p>
        </w:tc>
        <w:tc>
          <w:tcPr>
            <w:tcW w:w="170" w:type="dxa"/>
            <w:tcBorders>
              <w:top w:val="nil"/>
              <w:left w:val="nil"/>
              <w:bottom w:val="nil"/>
            </w:tcBorders>
            <w:vAlign w:val="bottom"/>
          </w:tcPr>
          <w:p w14:paraId="3DA1CD67" w14:textId="352237D8"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351C87B" w14:textId="7CC53AA6" w:rsidR="001F5E9D" w:rsidRPr="00C935A5" w:rsidRDefault="001F5E9D" w:rsidP="001F5E9D">
            <w:pPr>
              <w:spacing w:before="40" w:after="20"/>
              <w:jc w:val="center"/>
              <w:rPr>
                <w:rFonts w:cs="Arial"/>
                <w:sz w:val="18"/>
                <w:szCs w:val="18"/>
              </w:rPr>
            </w:pPr>
            <w:r w:rsidRPr="001F5E9D">
              <w:rPr>
                <w:rFonts w:cs="Arial"/>
                <w:sz w:val="18"/>
                <w:szCs w:val="18"/>
              </w:rPr>
              <w:t>0.2</w:t>
            </w:r>
          </w:p>
        </w:tc>
        <w:tc>
          <w:tcPr>
            <w:tcW w:w="1168" w:type="dxa"/>
            <w:tcBorders>
              <w:top w:val="nil"/>
              <w:left w:val="nil"/>
              <w:bottom w:val="nil"/>
              <w:right w:val="nil"/>
            </w:tcBorders>
            <w:vAlign w:val="bottom"/>
          </w:tcPr>
          <w:p w14:paraId="7384C4E9" w14:textId="3567E2B3" w:rsidR="001F5E9D" w:rsidRPr="00C935A5" w:rsidRDefault="001F5E9D" w:rsidP="001F5E9D">
            <w:pPr>
              <w:spacing w:before="40" w:after="20"/>
              <w:jc w:val="right"/>
              <w:rPr>
                <w:rFonts w:cs="Arial"/>
                <w:sz w:val="18"/>
                <w:szCs w:val="18"/>
              </w:rPr>
            </w:pPr>
            <w:r w:rsidRPr="001F5E9D">
              <w:rPr>
                <w:rFonts w:cs="Arial"/>
                <w:sz w:val="18"/>
                <w:szCs w:val="18"/>
              </w:rPr>
              <w:t>32.64</w:t>
            </w:r>
          </w:p>
        </w:tc>
      </w:tr>
      <w:tr w:rsidR="001F5E9D" w:rsidRPr="001F5E9D" w14:paraId="3B849407" w14:textId="77777777" w:rsidTr="00514052">
        <w:tc>
          <w:tcPr>
            <w:tcW w:w="2268" w:type="dxa"/>
            <w:tcBorders>
              <w:top w:val="nil"/>
              <w:left w:val="nil"/>
              <w:bottom w:val="nil"/>
              <w:right w:val="single" w:sz="18" w:space="0" w:color="C00000"/>
            </w:tcBorders>
            <w:vAlign w:val="center"/>
          </w:tcPr>
          <w:p w14:paraId="0CADAECD" w14:textId="77777777" w:rsidR="001F5E9D" w:rsidRPr="00C935A5" w:rsidRDefault="001F5E9D" w:rsidP="001F5E9D">
            <w:pPr>
              <w:spacing w:before="40" w:after="20"/>
              <w:rPr>
                <w:rFonts w:cs="Arial"/>
                <w:sz w:val="18"/>
                <w:szCs w:val="18"/>
              </w:rPr>
            </w:pPr>
            <w:r w:rsidRPr="00C935A5">
              <w:rPr>
                <w:rFonts w:cs="Arial"/>
                <w:sz w:val="18"/>
                <w:szCs w:val="18"/>
              </w:rPr>
              <w:t>Whitehorse C</w:t>
            </w:r>
          </w:p>
        </w:tc>
        <w:tc>
          <w:tcPr>
            <w:tcW w:w="1418" w:type="dxa"/>
            <w:tcBorders>
              <w:top w:val="nil"/>
              <w:left w:val="single" w:sz="18" w:space="0" w:color="C00000"/>
              <w:bottom w:val="nil"/>
            </w:tcBorders>
            <w:vAlign w:val="bottom"/>
          </w:tcPr>
          <w:p w14:paraId="7E17A05F" w14:textId="6D70B22F" w:rsidR="001F5E9D" w:rsidRPr="00C935A5" w:rsidRDefault="001F5E9D" w:rsidP="001F5E9D">
            <w:pPr>
              <w:spacing w:before="40" w:after="20"/>
              <w:jc w:val="right"/>
              <w:rPr>
                <w:rFonts w:cs="Arial"/>
                <w:sz w:val="18"/>
                <w:szCs w:val="18"/>
              </w:rPr>
            </w:pPr>
            <w:r w:rsidRPr="001F5E9D">
              <w:rPr>
                <w:rFonts w:cs="Arial"/>
                <w:sz w:val="18"/>
                <w:szCs w:val="18"/>
              </w:rPr>
              <w:t>521</w:t>
            </w:r>
          </w:p>
        </w:tc>
        <w:tc>
          <w:tcPr>
            <w:tcW w:w="1418" w:type="dxa"/>
            <w:tcBorders>
              <w:top w:val="nil"/>
              <w:left w:val="nil"/>
              <w:bottom w:val="nil"/>
            </w:tcBorders>
            <w:vAlign w:val="bottom"/>
          </w:tcPr>
          <w:p w14:paraId="6B705BAA" w14:textId="1770A804" w:rsidR="001F5E9D" w:rsidRPr="00C935A5" w:rsidRDefault="001F5E9D" w:rsidP="001F5E9D">
            <w:pPr>
              <w:spacing w:before="40" w:after="20"/>
              <w:jc w:val="center"/>
              <w:rPr>
                <w:rFonts w:cs="Arial"/>
                <w:sz w:val="18"/>
                <w:szCs w:val="18"/>
              </w:rPr>
            </w:pPr>
            <w:r w:rsidRPr="001F5E9D">
              <w:rPr>
                <w:rFonts w:cs="Arial"/>
                <w:sz w:val="18"/>
                <w:szCs w:val="18"/>
              </w:rPr>
              <w:t>0.3</w:t>
            </w:r>
          </w:p>
        </w:tc>
        <w:tc>
          <w:tcPr>
            <w:tcW w:w="170" w:type="dxa"/>
            <w:tcBorders>
              <w:top w:val="nil"/>
              <w:left w:val="nil"/>
              <w:bottom w:val="nil"/>
            </w:tcBorders>
            <w:vAlign w:val="bottom"/>
          </w:tcPr>
          <w:p w14:paraId="50796C0A" w14:textId="57EA6D81"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D328908" w14:textId="5777D5B6" w:rsidR="001F5E9D" w:rsidRPr="00C935A5" w:rsidRDefault="001F5E9D" w:rsidP="001F5E9D">
            <w:pPr>
              <w:spacing w:before="40" w:after="20"/>
              <w:jc w:val="center"/>
              <w:rPr>
                <w:rFonts w:cs="Arial"/>
                <w:sz w:val="18"/>
                <w:szCs w:val="18"/>
              </w:rPr>
            </w:pPr>
            <w:r w:rsidRPr="001F5E9D">
              <w:rPr>
                <w:rFonts w:cs="Arial"/>
                <w:sz w:val="18"/>
                <w:szCs w:val="18"/>
              </w:rPr>
              <w:t>11.7</w:t>
            </w:r>
          </w:p>
        </w:tc>
        <w:tc>
          <w:tcPr>
            <w:tcW w:w="1168" w:type="dxa"/>
            <w:tcBorders>
              <w:top w:val="nil"/>
              <w:left w:val="nil"/>
              <w:bottom w:val="nil"/>
              <w:right w:val="nil"/>
            </w:tcBorders>
            <w:vAlign w:val="bottom"/>
          </w:tcPr>
          <w:p w14:paraId="76BFEA18" w14:textId="2B4E9DE1"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6B1251FE" w14:textId="77777777" w:rsidTr="00514052">
        <w:tc>
          <w:tcPr>
            <w:tcW w:w="2268" w:type="dxa"/>
            <w:tcBorders>
              <w:top w:val="nil"/>
              <w:left w:val="nil"/>
              <w:bottom w:val="nil"/>
              <w:right w:val="single" w:sz="18" w:space="0" w:color="C00000"/>
            </w:tcBorders>
            <w:vAlign w:val="center"/>
          </w:tcPr>
          <w:p w14:paraId="682FAD61" w14:textId="77777777" w:rsidR="001F5E9D" w:rsidRPr="00C935A5" w:rsidRDefault="001F5E9D" w:rsidP="001F5E9D">
            <w:pPr>
              <w:spacing w:before="40" w:after="20"/>
              <w:rPr>
                <w:rFonts w:cs="Arial"/>
                <w:sz w:val="18"/>
                <w:szCs w:val="18"/>
              </w:rPr>
            </w:pPr>
            <w:r w:rsidRPr="00C935A5">
              <w:rPr>
                <w:rFonts w:cs="Arial"/>
                <w:sz w:val="18"/>
                <w:szCs w:val="18"/>
              </w:rPr>
              <w:t>Whittlesea C</w:t>
            </w:r>
          </w:p>
        </w:tc>
        <w:tc>
          <w:tcPr>
            <w:tcW w:w="1418" w:type="dxa"/>
            <w:tcBorders>
              <w:top w:val="nil"/>
              <w:left w:val="single" w:sz="18" w:space="0" w:color="C00000"/>
              <w:bottom w:val="nil"/>
            </w:tcBorders>
            <w:vAlign w:val="bottom"/>
          </w:tcPr>
          <w:p w14:paraId="081B3E1B" w14:textId="020B96C3" w:rsidR="001F5E9D" w:rsidRPr="00C935A5" w:rsidRDefault="001F5E9D" w:rsidP="001F5E9D">
            <w:pPr>
              <w:spacing w:before="40" w:after="20"/>
              <w:jc w:val="right"/>
              <w:rPr>
                <w:rFonts w:cs="Arial"/>
                <w:sz w:val="18"/>
                <w:szCs w:val="18"/>
              </w:rPr>
            </w:pPr>
            <w:r w:rsidRPr="001F5E9D">
              <w:rPr>
                <w:rFonts w:cs="Arial"/>
                <w:sz w:val="18"/>
                <w:szCs w:val="18"/>
              </w:rPr>
              <w:t>2,279</w:t>
            </w:r>
          </w:p>
        </w:tc>
        <w:tc>
          <w:tcPr>
            <w:tcW w:w="1418" w:type="dxa"/>
            <w:tcBorders>
              <w:top w:val="nil"/>
              <w:left w:val="nil"/>
              <w:bottom w:val="nil"/>
            </w:tcBorders>
            <w:vAlign w:val="bottom"/>
          </w:tcPr>
          <w:p w14:paraId="182A3973" w14:textId="11A35809" w:rsidR="001F5E9D" w:rsidRPr="00C935A5" w:rsidRDefault="001F5E9D" w:rsidP="001F5E9D">
            <w:pPr>
              <w:spacing w:before="40" w:after="20"/>
              <w:jc w:val="center"/>
              <w:rPr>
                <w:rFonts w:cs="Arial"/>
                <w:sz w:val="18"/>
                <w:szCs w:val="18"/>
              </w:rPr>
            </w:pPr>
            <w:r w:rsidRPr="001F5E9D">
              <w:rPr>
                <w:rFonts w:cs="Arial"/>
                <w:sz w:val="18"/>
                <w:szCs w:val="18"/>
              </w:rPr>
              <w:t>1.0</w:t>
            </w:r>
          </w:p>
        </w:tc>
        <w:tc>
          <w:tcPr>
            <w:tcW w:w="170" w:type="dxa"/>
            <w:tcBorders>
              <w:top w:val="nil"/>
              <w:left w:val="nil"/>
              <w:bottom w:val="nil"/>
            </w:tcBorders>
            <w:vAlign w:val="bottom"/>
          </w:tcPr>
          <w:p w14:paraId="26EAA7A0" w14:textId="427516A8"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32D7D78" w14:textId="20F2FD28" w:rsidR="001F5E9D" w:rsidRPr="00C935A5" w:rsidRDefault="001F5E9D" w:rsidP="001F5E9D">
            <w:pPr>
              <w:spacing w:before="40" w:after="20"/>
              <w:jc w:val="center"/>
              <w:rPr>
                <w:rFonts w:cs="Arial"/>
                <w:sz w:val="18"/>
                <w:szCs w:val="18"/>
              </w:rPr>
            </w:pPr>
            <w:r w:rsidRPr="001F5E9D">
              <w:rPr>
                <w:rFonts w:cs="Arial"/>
                <w:sz w:val="18"/>
                <w:szCs w:val="18"/>
              </w:rPr>
              <w:t>8.4</w:t>
            </w:r>
          </w:p>
        </w:tc>
        <w:tc>
          <w:tcPr>
            <w:tcW w:w="1168" w:type="dxa"/>
            <w:tcBorders>
              <w:top w:val="nil"/>
              <w:left w:val="nil"/>
              <w:bottom w:val="nil"/>
              <w:right w:val="nil"/>
            </w:tcBorders>
            <w:vAlign w:val="bottom"/>
          </w:tcPr>
          <w:p w14:paraId="53331DFD" w14:textId="24E69E02" w:rsidR="001F5E9D" w:rsidRPr="00C935A5" w:rsidRDefault="001F5E9D" w:rsidP="001F5E9D">
            <w:pPr>
              <w:spacing w:before="40" w:after="20"/>
              <w:jc w:val="right"/>
              <w:rPr>
                <w:rFonts w:cs="Arial"/>
                <w:sz w:val="18"/>
                <w:szCs w:val="18"/>
              </w:rPr>
            </w:pPr>
            <w:r w:rsidRPr="001F5E9D">
              <w:rPr>
                <w:rFonts w:cs="Arial"/>
                <w:sz w:val="18"/>
                <w:szCs w:val="18"/>
              </w:rPr>
              <w:t>0.53</w:t>
            </w:r>
          </w:p>
        </w:tc>
      </w:tr>
      <w:tr w:rsidR="001F5E9D" w:rsidRPr="001F5E9D" w14:paraId="6E6901C5" w14:textId="77777777" w:rsidTr="00514052">
        <w:tc>
          <w:tcPr>
            <w:tcW w:w="2268" w:type="dxa"/>
            <w:tcBorders>
              <w:top w:val="nil"/>
              <w:left w:val="nil"/>
              <w:bottom w:val="nil"/>
              <w:right w:val="single" w:sz="18" w:space="0" w:color="C00000"/>
            </w:tcBorders>
            <w:vAlign w:val="center"/>
          </w:tcPr>
          <w:p w14:paraId="38E06A5F" w14:textId="77777777" w:rsidR="001F5E9D" w:rsidRPr="00C935A5" w:rsidRDefault="001F5E9D" w:rsidP="001F5E9D">
            <w:pPr>
              <w:spacing w:before="40" w:after="20"/>
              <w:rPr>
                <w:rFonts w:cs="Arial"/>
                <w:sz w:val="18"/>
                <w:szCs w:val="18"/>
              </w:rPr>
            </w:pPr>
            <w:r w:rsidRPr="00C935A5">
              <w:rPr>
                <w:rFonts w:cs="Arial"/>
                <w:sz w:val="18"/>
                <w:szCs w:val="18"/>
              </w:rPr>
              <w:t>Wodonga C</w:t>
            </w:r>
          </w:p>
        </w:tc>
        <w:tc>
          <w:tcPr>
            <w:tcW w:w="1418" w:type="dxa"/>
            <w:tcBorders>
              <w:top w:val="nil"/>
              <w:left w:val="single" w:sz="18" w:space="0" w:color="C00000"/>
              <w:bottom w:val="nil"/>
            </w:tcBorders>
            <w:vAlign w:val="bottom"/>
          </w:tcPr>
          <w:p w14:paraId="145D83F9" w14:textId="3E48683A" w:rsidR="001F5E9D" w:rsidRPr="00C935A5" w:rsidRDefault="001F5E9D" w:rsidP="001F5E9D">
            <w:pPr>
              <w:spacing w:before="40" w:after="20"/>
              <w:jc w:val="right"/>
              <w:rPr>
                <w:rFonts w:cs="Arial"/>
                <w:sz w:val="18"/>
                <w:szCs w:val="18"/>
              </w:rPr>
            </w:pPr>
            <w:r w:rsidRPr="001F5E9D">
              <w:rPr>
                <w:rFonts w:cs="Arial"/>
                <w:sz w:val="18"/>
                <w:szCs w:val="18"/>
              </w:rPr>
              <w:t>1,477</w:t>
            </w:r>
          </w:p>
        </w:tc>
        <w:tc>
          <w:tcPr>
            <w:tcW w:w="1418" w:type="dxa"/>
            <w:tcBorders>
              <w:top w:val="nil"/>
              <w:left w:val="nil"/>
              <w:bottom w:val="nil"/>
            </w:tcBorders>
            <w:vAlign w:val="bottom"/>
          </w:tcPr>
          <w:p w14:paraId="629CA98B" w14:textId="7AD34711" w:rsidR="001F5E9D" w:rsidRPr="00C935A5" w:rsidRDefault="001F5E9D" w:rsidP="001F5E9D">
            <w:pPr>
              <w:spacing w:before="40" w:after="20"/>
              <w:jc w:val="center"/>
              <w:rPr>
                <w:rFonts w:cs="Arial"/>
                <w:sz w:val="18"/>
                <w:szCs w:val="18"/>
              </w:rPr>
            </w:pPr>
            <w:r w:rsidRPr="001F5E9D">
              <w:rPr>
                <w:rFonts w:cs="Arial"/>
                <w:sz w:val="18"/>
                <w:szCs w:val="18"/>
              </w:rPr>
              <w:t>3.4</w:t>
            </w:r>
          </w:p>
        </w:tc>
        <w:tc>
          <w:tcPr>
            <w:tcW w:w="170" w:type="dxa"/>
            <w:tcBorders>
              <w:top w:val="nil"/>
              <w:left w:val="nil"/>
              <w:bottom w:val="nil"/>
            </w:tcBorders>
            <w:vAlign w:val="bottom"/>
          </w:tcPr>
          <w:p w14:paraId="2F211B47" w14:textId="165A5AC1"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4204E35" w14:textId="23585018" w:rsidR="001F5E9D" w:rsidRPr="00C935A5" w:rsidRDefault="001F5E9D" w:rsidP="001F5E9D">
            <w:pPr>
              <w:spacing w:before="40" w:after="20"/>
              <w:jc w:val="center"/>
              <w:rPr>
                <w:rFonts w:cs="Arial"/>
                <w:sz w:val="18"/>
                <w:szCs w:val="18"/>
              </w:rPr>
            </w:pPr>
            <w:r w:rsidRPr="001F5E9D">
              <w:rPr>
                <w:rFonts w:cs="Arial"/>
                <w:sz w:val="18"/>
                <w:szCs w:val="18"/>
              </w:rPr>
              <w:t>2.0</w:t>
            </w:r>
          </w:p>
        </w:tc>
        <w:tc>
          <w:tcPr>
            <w:tcW w:w="1168" w:type="dxa"/>
            <w:tcBorders>
              <w:top w:val="nil"/>
              <w:left w:val="nil"/>
              <w:bottom w:val="nil"/>
              <w:right w:val="nil"/>
            </w:tcBorders>
            <w:vAlign w:val="bottom"/>
          </w:tcPr>
          <w:p w14:paraId="066511D0" w14:textId="0E05621E" w:rsidR="001F5E9D" w:rsidRPr="00C935A5" w:rsidRDefault="001F5E9D" w:rsidP="001F5E9D">
            <w:pPr>
              <w:spacing w:before="40" w:after="20"/>
              <w:jc w:val="right"/>
              <w:rPr>
                <w:rFonts w:cs="Arial"/>
                <w:sz w:val="18"/>
                <w:szCs w:val="18"/>
              </w:rPr>
            </w:pPr>
            <w:r w:rsidRPr="001F5E9D">
              <w:rPr>
                <w:rFonts w:cs="Arial"/>
                <w:sz w:val="18"/>
                <w:szCs w:val="18"/>
              </w:rPr>
              <w:t>1.00</w:t>
            </w:r>
          </w:p>
        </w:tc>
      </w:tr>
      <w:tr w:rsidR="001F5E9D" w:rsidRPr="001F5E9D" w14:paraId="0F47F8AC" w14:textId="77777777" w:rsidTr="00514052">
        <w:tc>
          <w:tcPr>
            <w:tcW w:w="2268" w:type="dxa"/>
            <w:tcBorders>
              <w:top w:val="nil"/>
              <w:left w:val="nil"/>
              <w:bottom w:val="nil"/>
              <w:right w:val="single" w:sz="18" w:space="0" w:color="C00000"/>
            </w:tcBorders>
            <w:vAlign w:val="center"/>
          </w:tcPr>
          <w:p w14:paraId="4D75DF06" w14:textId="77777777" w:rsidR="001F5E9D" w:rsidRPr="00C935A5" w:rsidRDefault="001F5E9D" w:rsidP="001F5E9D">
            <w:pPr>
              <w:spacing w:before="40" w:after="20"/>
              <w:rPr>
                <w:rFonts w:cs="Arial"/>
                <w:sz w:val="18"/>
                <w:szCs w:val="18"/>
              </w:rPr>
            </w:pPr>
            <w:r w:rsidRPr="00C935A5">
              <w:rPr>
                <w:rFonts w:cs="Arial"/>
                <w:sz w:val="18"/>
                <w:szCs w:val="18"/>
              </w:rPr>
              <w:t>Wyndham C</w:t>
            </w:r>
          </w:p>
        </w:tc>
        <w:tc>
          <w:tcPr>
            <w:tcW w:w="1418" w:type="dxa"/>
            <w:tcBorders>
              <w:top w:val="nil"/>
              <w:left w:val="single" w:sz="18" w:space="0" w:color="C00000"/>
              <w:bottom w:val="nil"/>
            </w:tcBorders>
            <w:vAlign w:val="bottom"/>
          </w:tcPr>
          <w:p w14:paraId="3DF9B7C8" w14:textId="7F91D19E" w:rsidR="001F5E9D" w:rsidRPr="00C935A5" w:rsidRDefault="001F5E9D" w:rsidP="001F5E9D">
            <w:pPr>
              <w:spacing w:before="40" w:after="20"/>
              <w:jc w:val="right"/>
              <w:rPr>
                <w:rFonts w:cs="Arial"/>
                <w:sz w:val="18"/>
                <w:szCs w:val="18"/>
              </w:rPr>
            </w:pPr>
            <w:r w:rsidRPr="001F5E9D">
              <w:rPr>
                <w:rFonts w:cs="Arial"/>
                <w:sz w:val="18"/>
                <w:szCs w:val="18"/>
              </w:rPr>
              <w:t>2,508</w:t>
            </w:r>
          </w:p>
        </w:tc>
        <w:tc>
          <w:tcPr>
            <w:tcW w:w="1418" w:type="dxa"/>
            <w:tcBorders>
              <w:top w:val="nil"/>
              <w:left w:val="nil"/>
              <w:bottom w:val="nil"/>
            </w:tcBorders>
            <w:vAlign w:val="bottom"/>
          </w:tcPr>
          <w:p w14:paraId="300C3BE3" w14:textId="1823877F" w:rsidR="001F5E9D" w:rsidRPr="00C935A5" w:rsidRDefault="001F5E9D" w:rsidP="001F5E9D">
            <w:pPr>
              <w:spacing w:before="40" w:after="20"/>
              <w:jc w:val="center"/>
              <w:rPr>
                <w:rFonts w:cs="Arial"/>
                <w:sz w:val="18"/>
                <w:szCs w:val="18"/>
              </w:rPr>
            </w:pPr>
            <w:r w:rsidRPr="001F5E9D">
              <w:rPr>
                <w:rFonts w:cs="Arial"/>
                <w:sz w:val="18"/>
                <w:szCs w:val="18"/>
              </w:rPr>
              <w:t>0.9</w:t>
            </w:r>
          </w:p>
        </w:tc>
        <w:tc>
          <w:tcPr>
            <w:tcW w:w="170" w:type="dxa"/>
            <w:tcBorders>
              <w:top w:val="nil"/>
              <w:left w:val="nil"/>
              <w:bottom w:val="nil"/>
            </w:tcBorders>
            <w:vAlign w:val="bottom"/>
          </w:tcPr>
          <w:p w14:paraId="60625133" w14:textId="2611D899"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6D1F449" w14:textId="15AF27AC" w:rsidR="001F5E9D" w:rsidRPr="00C935A5" w:rsidRDefault="001F5E9D" w:rsidP="001F5E9D">
            <w:pPr>
              <w:spacing w:before="40" w:after="20"/>
              <w:jc w:val="center"/>
              <w:rPr>
                <w:rFonts w:cs="Arial"/>
                <w:sz w:val="18"/>
                <w:szCs w:val="18"/>
              </w:rPr>
            </w:pPr>
            <w:r w:rsidRPr="001F5E9D">
              <w:rPr>
                <w:rFonts w:cs="Arial"/>
                <w:sz w:val="18"/>
                <w:szCs w:val="18"/>
              </w:rPr>
              <w:t>8.6</w:t>
            </w:r>
          </w:p>
        </w:tc>
        <w:tc>
          <w:tcPr>
            <w:tcW w:w="1168" w:type="dxa"/>
            <w:tcBorders>
              <w:top w:val="nil"/>
              <w:left w:val="nil"/>
              <w:bottom w:val="nil"/>
              <w:right w:val="nil"/>
            </w:tcBorders>
            <w:vAlign w:val="bottom"/>
          </w:tcPr>
          <w:p w14:paraId="2F95576F" w14:textId="7B91ACE6" w:rsidR="001F5E9D" w:rsidRPr="00C935A5" w:rsidRDefault="001F5E9D" w:rsidP="001F5E9D">
            <w:pPr>
              <w:spacing w:before="40" w:after="20"/>
              <w:jc w:val="right"/>
              <w:rPr>
                <w:rFonts w:cs="Arial"/>
                <w:sz w:val="18"/>
                <w:szCs w:val="18"/>
              </w:rPr>
            </w:pPr>
            <w:r w:rsidRPr="001F5E9D">
              <w:rPr>
                <w:rFonts w:cs="Arial"/>
                <w:sz w:val="18"/>
                <w:szCs w:val="18"/>
              </w:rPr>
              <w:t>0.10</w:t>
            </w:r>
          </w:p>
        </w:tc>
      </w:tr>
      <w:tr w:rsidR="001F5E9D" w:rsidRPr="001F5E9D" w14:paraId="5316FE05" w14:textId="77777777" w:rsidTr="00514052">
        <w:tc>
          <w:tcPr>
            <w:tcW w:w="2268" w:type="dxa"/>
            <w:tcBorders>
              <w:top w:val="nil"/>
              <w:left w:val="nil"/>
              <w:bottom w:val="nil"/>
              <w:right w:val="single" w:sz="18" w:space="0" w:color="C00000"/>
            </w:tcBorders>
            <w:vAlign w:val="center"/>
          </w:tcPr>
          <w:p w14:paraId="571B8C90" w14:textId="77777777" w:rsidR="001F5E9D" w:rsidRPr="00C935A5" w:rsidRDefault="001F5E9D" w:rsidP="001F5E9D">
            <w:pPr>
              <w:spacing w:before="40" w:after="20"/>
              <w:rPr>
                <w:rFonts w:cs="Arial"/>
                <w:sz w:val="18"/>
                <w:szCs w:val="18"/>
              </w:rPr>
            </w:pPr>
            <w:r w:rsidRPr="00C935A5">
              <w:rPr>
                <w:rFonts w:cs="Arial"/>
                <w:sz w:val="18"/>
                <w:szCs w:val="18"/>
              </w:rPr>
              <w:t>Yarra C</w:t>
            </w:r>
          </w:p>
        </w:tc>
        <w:tc>
          <w:tcPr>
            <w:tcW w:w="1418" w:type="dxa"/>
            <w:tcBorders>
              <w:top w:val="nil"/>
              <w:left w:val="single" w:sz="18" w:space="0" w:color="C00000"/>
              <w:bottom w:val="nil"/>
            </w:tcBorders>
            <w:vAlign w:val="bottom"/>
          </w:tcPr>
          <w:p w14:paraId="56EC6559" w14:textId="1EA2F555" w:rsidR="001F5E9D" w:rsidRPr="00C935A5" w:rsidRDefault="001F5E9D" w:rsidP="001F5E9D">
            <w:pPr>
              <w:spacing w:before="40" w:after="20"/>
              <w:jc w:val="right"/>
              <w:rPr>
                <w:rFonts w:cs="Arial"/>
                <w:sz w:val="18"/>
                <w:szCs w:val="18"/>
              </w:rPr>
            </w:pPr>
            <w:r w:rsidRPr="001F5E9D">
              <w:rPr>
                <w:rFonts w:cs="Arial"/>
                <w:sz w:val="18"/>
                <w:szCs w:val="18"/>
              </w:rPr>
              <w:t>512</w:t>
            </w:r>
          </w:p>
        </w:tc>
        <w:tc>
          <w:tcPr>
            <w:tcW w:w="1418" w:type="dxa"/>
            <w:tcBorders>
              <w:top w:val="nil"/>
              <w:left w:val="nil"/>
              <w:bottom w:val="nil"/>
            </w:tcBorders>
            <w:vAlign w:val="bottom"/>
          </w:tcPr>
          <w:p w14:paraId="45F8FCE5" w14:textId="6CAA886E" w:rsidR="001F5E9D" w:rsidRPr="00C935A5" w:rsidRDefault="001F5E9D" w:rsidP="001F5E9D">
            <w:pPr>
              <w:spacing w:before="40" w:after="20"/>
              <w:jc w:val="center"/>
              <w:rPr>
                <w:rFonts w:cs="Arial"/>
                <w:sz w:val="18"/>
                <w:szCs w:val="18"/>
              </w:rPr>
            </w:pPr>
            <w:r w:rsidRPr="001F5E9D">
              <w:rPr>
                <w:rFonts w:cs="Arial"/>
                <w:sz w:val="18"/>
                <w:szCs w:val="18"/>
              </w:rPr>
              <w:t>0.6</w:t>
            </w:r>
          </w:p>
        </w:tc>
        <w:tc>
          <w:tcPr>
            <w:tcW w:w="170" w:type="dxa"/>
            <w:tcBorders>
              <w:top w:val="nil"/>
              <w:left w:val="nil"/>
              <w:bottom w:val="nil"/>
            </w:tcBorders>
            <w:vAlign w:val="bottom"/>
          </w:tcPr>
          <w:p w14:paraId="7C0AB6CD" w14:textId="6540D9E5"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213DFF7" w14:textId="03F422CD" w:rsidR="001F5E9D" w:rsidRPr="00C935A5" w:rsidRDefault="001F5E9D" w:rsidP="001F5E9D">
            <w:pPr>
              <w:spacing w:before="40" w:after="20"/>
              <w:jc w:val="center"/>
              <w:rPr>
                <w:rFonts w:cs="Arial"/>
                <w:sz w:val="18"/>
                <w:szCs w:val="18"/>
              </w:rPr>
            </w:pPr>
            <w:r w:rsidRPr="001F5E9D">
              <w:rPr>
                <w:rFonts w:cs="Arial"/>
                <w:sz w:val="18"/>
                <w:szCs w:val="18"/>
              </w:rPr>
              <w:t>4.6</w:t>
            </w:r>
          </w:p>
        </w:tc>
        <w:tc>
          <w:tcPr>
            <w:tcW w:w="1168" w:type="dxa"/>
            <w:tcBorders>
              <w:top w:val="nil"/>
              <w:left w:val="nil"/>
              <w:bottom w:val="nil"/>
              <w:right w:val="nil"/>
            </w:tcBorders>
            <w:vAlign w:val="bottom"/>
          </w:tcPr>
          <w:p w14:paraId="0F83EC90" w14:textId="47E7C892"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7047CFE5" w14:textId="77777777" w:rsidTr="00514052">
        <w:tc>
          <w:tcPr>
            <w:tcW w:w="2268" w:type="dxa"/>
            <w:tcBorders>
              <w:top w:val="nil"/>
              <w:left w:val="nil"/>
              <w:bottom w:val="nil"/>
              <w:right w:val="single" w:sz="18" w:space="0" w:color="C00000"/>
            </w:tcBorders>
            <w:vAlign w:val="center"/>
          </w:tcPr>
          <w:p w14:paraId="341BD804" w14:textId="77777777" w:rsidR="001F5E9D" w:rsidRPr="00C935A5" w:rsidRDefault="001F5E9D" w:rsidP="001F5E9D">
            <w:pPr>
              <w:spacing w:before="40" w:after="20"/>
              <w:rPr>
                <w:rFonts w:cs="Arial"/>
                <w:sz w:val="18"/>
                <w:szCs w:val="18"/>
              </w:rPr>
            </w:pPr>
            <w:r w:rsidRPr="00C935A5">
              <w:rPr>
                <w:rFonts w:cs="Arial"/>
                <w:sz w:val="18"/>
                <w:szCs w:val="18"/>
              </w:rPr>
              <w:t>Yarra Ranges S</w:t>
            </w:r>
          </w:p>
        </w:tc>
        <w:tc>
          <w:tcPr>
            <w:tcW w:w="1418" w:type="dxa"/>
            <w:tcBorders>
              <w:top w:val="nil"/>
              <w:left w:val="single" w:sz="18" w:space="0" w:color="C00000"/>
              <w:bottom w:val="nil"/>
            </w:tcBorders>
            <w:vAlign w:val="bottom"/>
          </w:tcPr>
          <w:p w14:paraId="2B3ACEE5" w14:textId="2206686D" w:rsidR="001F5E9D" w:rsidRPr="00C935A5" w:rsidRDefault="001F5E9D" w:rsidP="001F5E9D">
            <w:pPr>
              <w:spacing w:before="40" w:after="20"/>
              <w:jc w:val="right"/>
              <w:rPr>
                <w:rFonts w:cs="Arial"/>
                <w:sz w:val="18"/>
                <w:szCs w:val="18"/>
              </w:rPr>
            </w:pPr>
            <w:r w:rsidRPr="001F5E9D">
              <w:rPr>
                <w:rFonts w:cs="Arial"/>
                <w:sz w:val="18"/>
                <w:szCs w:val="18"/>
              </w:rPr>
              <w:t>1,711</w:t>
            </w:r>
          </w:p>
        </w:tc>
        <w:tc>
          <w:tcPr>
            <w:tcW w:w="1418" w:type="dxa"/>
            <w:tcBorders>
              <w:top w:val="nil"/>
              <w:left w:val="nil"/>
              <w:bottom w:val="nil"/>
            </w:tcBorders>
            <w:vAlign w:val="bottom"/>
          </w:tcPr>
          <w:p w14:paraId="0A1FFEF0" w14:textId="6AE0D9D6" w:rsidR="001F5E9D" w:rsidRPr="00C935A5" w:rsidRDefault="001F5E9D" w:rsidP="001F5E9D">
            <w:pPr>
              <w:spacing w:before="40" w:after="20"/>
              <w:jc w:val="center"/>
              <w:rPr>
                <w:rFonts w:cs="Arial"/>
                <w:sz w:val="18"/>
                <w:szCs w:val="18"/>
              </w:rPr>
            </w:pPr>
            <w:r w:rsidRPr="001F5E9D">
              <w:rPr>
                <w:rFonts w:cs="Arial"/>
                <w:sz w:val="18"/>
                <w:szCs w:val="18"/>
              </w:rPr>
              <w:t>1.1</w:t>
            </w:r>
          </w:p>
        </w:tc>
        <w:tc>
          <w:tcPr>
            <w:tcW w:w="170" w:type="dxa"/>
            <w:tcBorders>
              <w:top w:val="nil"/>
              <w:left w:val="nil"/>
              <w:bottom w:val="nil"/>
            </w:tcBorders>
            <w:vAlign w:val="bottom"/>
          </w:tcPr>
          <w:p w14:paraId="0883E534" w14:textId="4F11E871"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6FCAF37" w14:textId="7D0F2112" w:rsidR="001F5E9D" w:rsidRPr="00C935A5" w:rsidRDefault="001F5E9D" w:rsidP="001F5E9D">
            <w:pPr>
              <w:spacing w:before="40" w:after="20"/>
              <w:jc w:val="center"/>
              <w:rPr>
                <w:rFonts w:cs="Arial"/>
                <w:sz w:val="18"/>
                <w:szCs w:val="18"/>
              </w:rPr>
            </w:pPr>
            <w:r w:rsidRPr="001F5E9D">
              <w:rPr>
                <w:rFonts w:cs="Arial"/>
                <w:sz w:val="18"/>
                <w:szCs w:val="18"/>
              </w:rPr>
              <w:t>1.6</w:t>
            </w:r>
          </w:p>
        </w:tc>
        <w:tc>
          <w:tcPr>
            <w:tcW w:w="1168" w:type="dxa"/>
            <w:tcBorders>
              <w:top w:val="nil"/>
              <w:left w:val="nil"/>
              <w:bottom w:val="nil"/>
              <w:right w:val="nil"/>
            </w:tcBorders>
            <w:vAlign w:val="bottom"/>
          </w:tcPr>
          <w:p w14:paraId="66DABB14" w14:textId="4874B091" w:rsidR="001F5E9D" w:rsidRPr="00C935A5" w:rsidRDefault="001F5E9D" w:rsidP="001F5E9D">
            <w:pPr>
              <w:spacing w:before="40" w:after="20"/>
              <w:jc w:val="right"/>
              <w:rPr>
                <w:rFonts w:cs="Arial"/>
                <w:sz w:val="18"/>
                <w:szCs w:val="18"/>
              </w:rPr>
            </w:pPr>
            <w:r w:rsidRPr="001F5E9D">
              <w:rPr>
                <w:rFonts w:cs="Arial"/>
                <w:sz w:val="18"/>
                <w:szCs w:val="18"/>
              </w:rPr>
              <w:t>9.66</w:t>
            </w:r>
          </w:p>
        </w:tc>
      </w:tr>
      <w:tr w:rsidR="001F5E9D" w:rsidRPr="001F5E9D" w14:paraId="263EB270" w14:textId="77777777" w:rsidTr="00514052">
        <w:tc>
          <w:tcPr>
            <w:tcW w:w="2268" w:type="dxa"/>
            <w:tcBorders>
              <w:top w:val="nil"/>
              <w:left w:val="nil"/>
              <w:bottom w:val="nil"/>
              <w:right w:val="single" w:sz="18" w:space="0" w:color="C00000"/>
            </w:tcBorders>
            <w:vAlign w:val="center"/>
          </w:tcPr>
          <w:p w14:paraId="0DFF7809" w14:textId="77777777" w:rsidR="001F5E9D" w:rsidRPr="00C935A5" w:rsidRDefault="001F5E9D" w:rsidP="001F5E9D">
            <w:pPr>
              <w:spacing w:before="40" w:after="20"/>
              <w:rPr>
                <w:rFonts w:cs="Arial"/>
                <w:sz w:val="18"/>
                <w:szCs w:val="18"/>
              </w:rPr>
            </w:pPr>
            <w:r w:rsidRPr="00C935A5">
              <w:rPr>
                <w:rFonts w:cs="Arial"/>
                <w:sz w:val="18"/>
                <w:szCs w:val="18"/>
              </w:rPr>
              <w:t>Yarriambiack S</w:t>
            </w:r>
          </w:p>
        </w:tc>
        <w:tc>
          <w:tcPr>
            <w:tcW w:w="1418" w:type="dxa"/>
            <w:tcBorders>
              <w:top w:val="nil"/>
              <w:left w:val="single" w:sz="18" w:space="0" w:color="C00000"/>
              <w:bottom w:val="nil"/>
            </w:tcBorders>
            <w:vAlign w:val="bottom"/>
          </w:tcPr>
          <w:p w14:paraId="1CAC9DDB" w14:textId="3FA67C6C" w:rsidR="001F5E9D" w:rsidRPr="00C935A5" w:rsidRDefault="001F5E9D" w:rsidP="001F5E9D">
            <w:pPr>
              <w:spacing w:before="40" w:after="20"/>
              <w:jc w:val="right"/>
              <w:rPr>
                <w:rFonts w:cs="Arial"/>
                <w:sz w:val="18"/>
                <w:szCs w:val="18"/>
              </w:rPr>
            </w:pPr>
            <w:r w:rsidRPr="001F5E9D">
              <w:rPr>
                <w:rFonts w:cs="Arial"/>
                <w:sz w:val="18"/>
                <w:szCs w:val="18"/>
              </w:rPr>
              <w:t>114</w:t>
            </w:r>
          </w:p>
        </w:tc>
        <w:tc>
          <w:tcPr>
            <w:tcW w:w="1418" w:type="dxa"/>
            <w:tcBorders>
              <w:top w:val="nil"/>
              <w:left w:val="nil"/>
              <w:bottom w:val="nil"/>
            </w:tcBorders>
            <w:vAlign w:val="bottom"/>
          </w:tcPr>
          <w:p w14:paraId="253090F5" w14:textId="71001B97" w:rsidR="001F5E9D" w:rsidRPr="00C935A5" w:rsidRDefault="001F5E9D" w:rsidP="001F5E9D">
            <w:pPr>
              <w:spacing w:before="40" w:after="20"/>
              <w:jc w:val="center"/>
              <w:rPr>
                <w:rFonts w:cs="Arial"/>
                <w:sz w:val="18"/>
                <w:szCs w:val="18"/>
              </w:rPr>
            </w:pPr>
            <w:r w:rsidRPr="001F5E9D">
              <w:rPr>
                <w:rFonts w:cs="Arial"/>
                <w:sz w:val="18"/>
                <w:szCs w:val="18"/>
              </w:rPr>
              <w:t>1.7</w:t>
            </w:r>
          </w:p>
        </w:tc>
        <w:tc>
          <w:tcPr>
            <w:tcW w:w="170" w:type="dxa"/>
            <w:tcBorders>
              <w:top w:val="nil"/>
              <w:left w:val="nil"/>
              <w:bottom w:val="nil"/>
            </w:tcBorders>
            <w:vAlign w:val="bottom"/>
          </w:tcPr>
          <w:p w14:paraId="5335DBE6" w14:textId="2C2F6053"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441D8AD" w14:textId="308F1C5B" w:rsidR="001F5E9D" w:rsidRPr="00C935A5" w:rsidRDefault="001F5E9D" w:rsidP="001F5E9D">
            <w:pPr>
              <w:spacing w:before="40" w:after="20"/>
              <w:jc w:val="center"/>
              <w:rPr>
                <w:rFonts w:cs="Arial"/>
                <w:sz w:val="18"/>
                <w:szCs w:val="18"/>
              </w:rPr>
            </w:pPr>
            <w:r w:rsidRPr="001F5E9D">
              <w:rPr>
                <w:rFonts w:cs="Arial"/>
                <w:sz w:val="18"/>
                <w:szCs w:val="18"/>
              </w:rPr>
              <w:t>0.4</w:t>
            </w:r>
          </w:p>
        </w:tc>
        <w:tc>
          <w:tcPr>
            <w:tcW w:w="1168" w:type="dxa"/>
            <w:tcBorders>
              <w:top w:val="nil"/>
              <w:left w:val="nil"/>
              <w:bottom w:val="nil"/>
              <w:right w:val="nil"/>
            </w:tcBorders>
            <w:vAlign w:val="bottom"/>
          </w:tcPr>
          <w:p w14:paraId="7D2241AE" w14:textId="7D3F9E7B" w:rsidR="001F5E9D" w:rsidRPr="00C935A5" w:rsidRDefault="001F5E9D" w:rsidP="001F5E9D">
            <w:pPr>
              <w:spacing w:before="40" w:after="20"/>
              <w:jc w:val="right"/>
              <w:rPr>
                <w:rFonts w:cs="Arial"/>
                <w:sz w:val="18"/>
                <w:szCs w:val="18"/>
              </w:rPr>
            </w:pPr>
            <w:r w:rsidRPr="001F5E9D">
              <w:rPr>
                <w:rFonts w:cs="Arial"/>
                <w:sz w:val="18"/>
                <w:szCs w:val="18"/>
              </w:rPr>
              <w:t>24.30</w:t>
            </w:r>
          </w:p>
        </w:tc>
      </w:tr>
      <w:tr w:rsidR="001F5E9D" w:rsidRPr="001F5E9D" w14:paraId="68A26989" w14:textId="77777777" w:rsidTr="00864B3C">
        <w:tc>
          <w:tcPr>
            <w:tcW w:w="2268" w:type="dxa"/>
            <w:tcBorders>
              <w:top w:val="nil"/>
              <w:left w:val="nil"/>
              <w:bottom w:val="nil"/>
              <w:right w:val="single" w:sz="18" w:space="0" w:color="C00000"/>
            </w:tcBorders>
            <w:vAlign w:val="center"/>
          </w:tcPr>
          <w:p w14:paraId="4E5040D6" w14:textId="77777777" w:rsidR="001F5E9D" w:rsidRPr="00C935A5" w:rsidRDefault="001F5E9D" w:rsidP="001F5E9D">
            <w:pPr>
              <w:spacing w:before="40" w:after="20"/>
              <w:rPr>
                <w:rFonts w:cs="Arial"/>
                <w:sz w:val="18"/>
                <w:szCs w:val="18"/>
              </w:rPr>
            </w:pPr>
          </w:p>
        </w:tc>
        <w:tc>
          <w:tcPr>
            <w:tcW w:w="1418" w:type="dxa"/>
            <w:tcBorders>
              <w:top w:val="nil"/>
              <w:left w:val="single" w:sz="18" w:space="0" w:color="C00000"/>
              <w:bottom w:val="single" w:sz="8" w:space="0" w:color="C00000"/>
            </w:tcBorders>
            <w:vAlign w:val="bottom"/>
          </w:tcPr>
          <w:p w14:paraId="77D43CE3" w14:textId="0CAFC335"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single" w:sz="8" w:space="0" w:color="C00000"/>
            </w:tcBorders>
            <w:vAlign w:val="bottom"/>
          </w:tcPr>
          <w:p w14:paraId="2430C6EE" w14:textId="13B7BE6E" w:rsidR="001F5E9D" w:rsidRPr="00C935A5" w:rsidRDefault="001F5E9D" w:rsidP="001F5E9D">
            <w:pPr>
              <w:spacing w:before="40" w:after="20"/>
              <w:jc w:val="center"/>
              <w:rPr>
                <w:rFonts w:cs="Arial"/>
                <w:sz w:val="18"/>
                <w:szCs w:val="18"/>
              </w:rPr>
            </w:pPr>
          </w:p>
        </w:tc>
        <w:tc>
          <w:tcPr>
            <w:tcW w:w="170" w:type="dxa"/>
            <w:tcBorders>
              <w:top w:val="nil"/>
              <w:left w:val="nil"/>
              <w:bottom w:val="single" w:sz="8" w:space="0" w:color="C00000"/>
            </w:tcBorders>
            <w:vAlign w:val="bottom"/>
          </w:tcPr>
          <w:p w14:paraId="7E4C52AD" w14:textId="4DE078BB"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single" w:sz="8" w:space="0" w:color="C00000"/>
              <w:right w:val="nil"/>
            </w:tcBorders>
            <w:vAlign w:val="bottom"/>
          </w:tcPr>
          <w:p w14:paraId="510CBC38" w14:textId="37848BC8" w:rsidR="001F5E9D" w:rsidRPr="00C935A5" w:rsidRDefault="001F5E9D" w:rsidP="001F5E9D">
            <w:pPr>
              <w:spacing w:before="40" w:after="20"/>
              <w:jc w:val="center"/>
              <w:rPr>
                <w:rFonts w:cs="Arial"/>
                <w:sz w:val="18"/>
                <w:szCs w:val="18"/>
              </w:rPr>
            </w:pPr>
            <w:r w:rsidRPr="001F5E9D">
              <w:rPr>
                <w:rFonts w:cs="Arial"/>
                <w:sz w:val="18"/>
                <w:szCs w:val="18"/>
              </w:rPr>
              <w:t> </w:t>
            </w:r>
          </w:p>
        </w:tc>
        <w:tc>
          <w:tcPr>
            <w:tcW w:w="1168" w:type="dxa"/>
            <w:tcBorders>
              <w:top w:val="nil"/>
              <w:left w:val="nil"/>
              <w:bottom w:val="single" w:sz="8" w:space="0" w:color="C00000"/>
              <w:right w:val="nil"/>
            </w:tcBorders>
            <w:vAlign w:val="bottom"/>
          </w:tcPr>
          <w:p w14:paraId="709D9678" w14:textId="72F33612"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342736" w14:paraId="7ABA0B22" w14:textId="77777777" w:rsidTr="00D10FE5">
        <w:tc>
          <w:tcPr>
            <w:tcW w:w="2268" w:type="dxa"/>
            <w:tcBorders>
              <w:top w:val="nil"/>
              <w:left w:val="nil"/>
              <w:bottom w:val="nil"/>
              <w:right w:val="single" w:sz="18" w:space="0" w:color="C00000"/>
            </w:tcBorders>
            <w:vAlign w:val="center"/>
          </w:tcPr>
          <w:p w14:paraId="39B794FF" w14:textId="77777777" w:rsidR="001F5E9D" w:rsidRPr="00C935A5" w:rsidRDefault="001F5E9D" w:rsidP="001F5E9D">
            <w:pPr>
              <w:spacing w:before="40" w:after="20"/>
              <w:rPr>
                <w:rFonts w:cs="Arial"/>
                <w:sz w:val="18"/>
                <w:szCs w:val="18"/>
              </w:rPr>
            </w:pPr>
          </w:p>
        </w:tc>
        <w:tc>
          <w:tcPr>
            <w:tcW w:w="1418" w:type="dxa"/>
            <w:tcBorders>
              <w:top w:val="single" w:sz="8" w:space="0" w:color="C00000"/>
              <w:left w:val="single" w:sz="18" w:space="0" w:color="C00000"/>
            </w:tcBorders>
            <w:vAlign w:val="center"/>
          </w:tcPr>
          <w:p w14:paraId="52DBC783" w14:textId="776E3624" w:rsidR="001F5E9D" w:rsidRPr="00C935A5" w:rsidRDefault="001F5E9D" w:rsidP="001F5E9D">
            <w:pPr>
              <w:spacing w:before="40" w:after="20"/>
              <w:jc w:val="right"/>
              <w:rPr>
                <w:rFonts w:cs="Arial"/>
                <w:b/>
                <w:sz w:val="18"/>
                <w:szCs w:val="18"/>
              </w:rPr>
            </w:pPr>
            <w:r w:rsidRPr="00342736">
              <w:rPr>
                <w:rFonts w:cs="Arial"/>
                <w:b/>
                <w:sz w:val="18"/>
                <w:szCs w:val="18"/>
              </w:rPr>
              <w:t>65,182</w:t>
            </w:r>
          </w:p>
        </w:tc>
        <w:tc>
          <w:tcPr>
            <w:tcW w:w="1418" w:type="dxa"/>
            <w:tcBorders>
              <w:top w:val="single" w:sz="8" w:space="0" w:color="C00000"/>
              <w:left w:val="nil"/>
            </w:tcBorders>
            <w:vAlign w:val="center"/>
          </w:tcPr>
          <w:p w14:paraId="5481D45D" w14:textId="5A1FE89B" w:rsidR="001F5E9D" w:rsidRPr="00C935A5" w:rsidRDefault="001F5E9D" w:rsidP="001F5E9D">
            <w:pPr>
              <w:spacing w:before="40" w:after="20"/>
              <w:jc w:val="center"/>
              <w:rPr>
                <w:rFonts w:cs="Arial"/>
                <w:b/>
                <w:sz w:val="18"/>
                <w:szCs w:val="18"/>
              </w:rPr>
            </w:pPr>
            <w:r w:rsidRPr="00342736">
              <w:rPr>
                <w:rFonts w:cs="Arial"/>
                <w:b/>
                <w:sz w:val="18"/>
                <w:szCs w:val="18"/>
              </w:rPr>
              <w:t>1.0</w:t>
            </w:r>
          </w:p>
        </w:tc>
        <w:tc>
          <w:tcPr>
            <w:tcW w:w="170" w:type="dxa"/>
            <w:tcBorders>
              <w:top w:val="single" w:sz="8" w:space="0" w:color="C00000"/>
              <w:left w:val="nil"/>
            </w:tcBorders>
            <w:vAlign w:val="center"/>
          </w:tcPr>
          <w:p w14:paraId="13BCE395" w14:textId="152B60F2" w:rsidR="001F5E9D" w:rsidRPr="00C935A5" w:rsidRDefault="001F5E9D" w:rsidP="001F5E9D">
            <w:pPr>
              <w:spacing w:before="40" w:after="20"/>
              <w:jc w:val="center"/>
              <w:rPr>
                <w:rFonts w:cs="Arial"/>
                <w:b/>
                <w:sz w:val="18"/>
                <w:szCs w:val="18"/>
              </w:rPr>
            </w:pPr>
            <w:r w:rsidRPr="00342736">
              <w:rPr>
                <w:rFonts w:cs="Arial"/>
                <w:b/>
                <w:sz w:val="18"/>
                <w:szCs w:val="18"/>
              </w:rPr>
              <w:t> </w:t>
            </w:r>
          </w:p>
        </w:tc>
        <w:tc>
          <w:tcPr>
            <w:tcW w:w="1418" w:type="dxa"/>
            <w:tcBorders>
              <w:top w:val="single" w:sz="8" w:space="0" w:color="C00000"/>
              <w:left w:val="nil"/>
              <w:right w:val="nil"/>
            </w:tcBorders>
            <w:vAlign w:val="center"/>
          </w:tcPr>
          <w:p w14:paraId="50737EE7" w14:textId="3C32E733" w:rsidR="001F5E9D" w:rsidRPr="00C628BD" w:rsidRDefault="001F5E9D" w:rsidP="001F5E9D">
            <w:pPr>
              <w:spacing w:before="40" w:after="20"/>
              <w:jc w:val="center"/>
              <w:rPr>
                <w:rFonts w:cs="Arial"/>
                <w:b/>
                <w:sz w:val="18"/>
                <w:szCs w:val="18"/>
              </w:rPr>
            </w:pPr>
            <w:r w:rsidRPr="00342736">
              <w:rPr>
                <w:rFonts w:cs="Arial"/>
                <w:b/>
                <w:sz w:val="18"/>
                <w:szCs w:val="18"/>
              </w:rPr>
              <w:t> </w:t>
            </w:r>
          </w:p>
        </w:tc>
        <w:tc>
          <w:tcPr>
            <w:tcW w:w="1168" w:type="dxa"/>
            <w:tcBorders>
              <w:top w:val="single" w:sz="8" w:space="0" w:color="C00000"/>
              <w:left w:val="nil"/>
              <w:right w:val="nil"/>
            </w:tcBorders>
            <w:vAlign w:val="center"/>
          </w:tcPr>
          <w:p w14:paraId="79D85176" w14:textId="07DC6DB7" w:rsidR="001F5E9D" w:rsidRPr="00C935A5" w:rsidRDefault="001F5E9D" w:rsidP="001F5E9D">
            <w:pPr>
              <w:spacing w:before="40" w:after="20"/>
              <w:jc w:val="right"/>
              <w:rPr>
                <w:rFonts w:cs="Arial"/>
                <w:b/>
                <w:sz w:val="18"/>
                <w:szCs w:val="18"/>
              </w:rPr>
            </w:pPr>
            <w:r w:rsidRPr="00342736">
              <w:rPr>
                <w:rFonts w:cs="Arial"/>
                <w:b/>
                <w:sz w:val="18"/>
                <w:szCs w:val="18"/>
              </w:rPr>
              <w:t> </w:t>
            </w:r>
          </w:p>
        </w:tc>
      </w:tr>
    </w:tbl>
    <w:p w14:paraId="4E4A0D83" w14:textId="77777777" w:rsidR="004A41A8" w:rsidRPr="00C935A5" w:rsidRDefault="004A41A8" w:rsidP="00FF36E8">
      <w:pPr>
        <w:spacing w:before="40" w:after="20"/>
        <w:rPr>
          <w:rFonts w:cs="Arial"/>
          <w:sz w:val="18"/>
          <w:szCs w:val="18"/>
        </w:rPr>
      </w:pPr>
      <w:r w:rsidRPr="00C935A5">
        <w:rPr>
          <w:rFonts w:cs="Arial"/>
          <w:sz w:val="18"/>
          <w:szCs w:val="18"/>
        </w:rPr>
        <w:br w:type="page"/>
      </w:r>
    </w:p>
    <w:p w14:paraId="09F545AA" w14:textId="4E03BDA1" w:rsidR="004A41A8" w:rsidRPr="00C935A5" w:rsidRDefault="006254A3" w:rsidP="00A0308B">
      <w:pPr>
        <w:pStyle w:val="VGC-Head10"/>
      </w:pPr>
      <w:r>
        <w:lastRenderedPageBreak/>
        <w:t>2026-27</w:t>
      </w:r>
      <w:r w:rsidR="00A97ABE" w:rsidRPr="00C935A5">
        <w:t xml:space="preserve"> </w:t>
      </w:r>
      <w:r w:rsidR="004A41A8" w:rsidRPr="00C935A5">
        <w:t>General Purpose Grants</w:t>
      </w:r>
      <w:r w:rsidR="00CE4507" w:rsidRPr="00C935A5">
        <w:tab/>
        <w:t>Appendix 4</w:t>
      </w:r>
    </w:p>
    <w:p w14:paraId="217E53E4" w14:textId="77777777" w:rsidR="004A41A8" w:rsidRPr="00C935A5" w:rsidRDefault="004F1184" w:rsidP="00A0308B">
      <w:pPr>
        <w:pStyle w:val="VGC-Head2"/>
      </w:pPr>
      <w:r w:rsidRPr="00C935A5">
        <w:tab/>
      </w:r>
      <w:r w:rsidR="004A41A8" w:rsidRPr="00C935A5">
        <w:t>C.  Cost Adjustors – Raw Data</w:t>
      </w:r>
    </w:p>
    <w:p w14:paraId="06651019" w14:textId="77777777" w:rsidR="009C1E3F" w:rsidRPr="00C935A5" w:rsidRDefault="009C1E3F" w:rsidP="00FF36E8">
      <w:pPr>
        <w:spacing w:before="40" w:after="20"/>
        <w:rPr>
          <w:rFonts w:cs="Arial"/>
          <w:sz w:val="18"/>
          <w:szCs w:val="18"/>
        </w:rPr>
      </w:pPr>
    </w:p>
    <w:tbl>
      <w:tblPr>
        <w:tblW w:w="0" w:type="auto"/>
        <w:tblInd w:w="78" w:type="dxa"/>
        <w:tblLayout w:type="fixed"/>
        <w:tblCellMar>
          <w:left w:w="57" w:type="dxa"/>
          <w:right w:w="57" w:type="dxa"/>
        </w:tblCellMar>
        <w:tblLook w:val="0000" w:firstRow="0" w:lastRow="0" w:firstColumn="0" w:lastColumn="0" w:noHBand="0" w:noVBand="0"/>
      </w:tblPr>
      <w:tblGrid>
        <w:gridCol w:w="2268"/>
        <w:gridCol w:w="1247"/>
        <w:gridCol w:w="1247"/>
        <w:gridCol w:w="1247"/>
        <w:gridCol w:w="170"/>
        <w:gridCol w:w="1247"/>
        <w:gridCol w:w="1247"/>
      </w:tblGrid>
      <w:tr w:rsidR="008D440D" w:rsidRPr="00C935A5" w14:paraId="099A1282" w14:textId="77777777" w:rsidTr="00864B3C">
        <w:tc>
          <w:tcPr>
            <w:tcW w:w="2268" w:type="dxa"/>
            <w:tcBorders>
              <w:top w:val="nil"/>
              <w:left w:val="nil"/>
              <w:bottom w:val="nil"/>
              <w:right w:val="single" w:sz="18" w:space="0" w:color="C00000"/>
            </w:tcBorders>
            <w:vAlign w:val="bottom"/>
          </w:tcPr>
          <w:p w14:paraId="6E274062" w14:textId="77777777" w:rsidR="008D440D" w:rsidRPr="00C935A5" w:rsidRDefault="008D440D" w:rsidP="008001AD">
            <w:pPr>
              <w:spacing w:before="40" w:after="20"/>
              <w:jc w:val="center"/>
              <w:rPr>
                <w:rFonts w:cs="Arial"/>
                <w:sz w:val="18"/>
                <w:szCs w:val="18"/>
              </w:rPr>
            </w:pPr>
          </w:p>
        </w:tc>
        <w:tc>
          <w:tcPr>
            <w:tcW w:w="3741" w:type="dxa"/>
            <w:gridSpan w:val="3"/>
            <w:tcBorders>
              <w:top w:val="nil"/>
              <w:left w:val="single" w:sz="18" w:space="0" w:color="C00000"/>
              <w:bottom w:val="single" w:sz="8" w:space="0" w:color="C00000"/>
            </w:tcBorders>
            <w:vAlign w:val="bottom"/>
          </w:tcPr>
          <w:p w14:paraId="72DDDD5E" w14:textId="3A7F62F1" w:rsidR="008D440D" w:rsidRPr="00C935A5" w:rsidRDefault="008D440D" w:rsidP="008001AD">
            <w:pPr>
              <w:spacing w:before="40" w:after="20"/>
              <w:jc w:val="center"/>
              <w:rPr>
                <w:rFonts w:cs="Arial"/>
                <w:b/>
                <w:sz w:val="18"/>
                <w:szCs w:val="18"/>
              </w:rPr>
            </w:pPr>
            <w:r w:rsidRPr="00C935A5">
              <w:rPr>
                <w:rFonts w:cs="Arial"/>
                <w:b/>
                <w:sz w:val="18"/>
                <w:szCs w:val="18"/>
              </w:rPr>
              <w:t>Population Growth</w:t>
            </w:r>
            <w:r w:rsidR="00D63DBA" w:rsidRPr="00C935A5">
              <w:rPr>
                <w:rFonts w:cs="Arial"/>
                <w:b/>
                <w:sz w:val="18"/>
                <w:szCs w:val="18"/>
              </w:rPr>
              <w:t xml:space="preserve"> </w:t>
            </w:r>
          </w:p>
        </w:tc>
        <w:tc>
          <w:tcPr>
            <w:tcW w:w="170" w:type="dxa"/>
            <w:vMerge w:val="restart"/>
            <w:tcBorders>
              <w:top w:val="nil"/>
              <w:left w:val="nil"/>
              <w:bottom w:val="single" w:sz="8" w:space="0" w:color="C00000"/>
              <w:right w:val="nil"/>
            </w:tcBorders>
            <w:vAlign w:val="bottom"/>
          </w:tcPr>
          <w:p w14:paraId="44826366" w14:textId="77777777" w:rsidR="008D440D" w:rsidRPr="00C935A5" w:rsidRDefault="008D440D" w:rsidP="008001AD">
            <w:pPr>
              <w:spacing w:before="40" w:after="20"/>
              <w:jc w:val="center"/>
              <w:rPr>
                <w:rFonts w:cs="Arial"/>
                <w:b/>
                <w:sz w:val="18"/>
                <w:szCs w:val="18"/>
              </w:rPr>
            </w:pPr>
          </w:p>
        </w:tc>
        <w:tc>
          <w:tcPr>
            <w:tcW w:w="2494" w:type="dxa"/>
            <w:gridSpan w:val="2"/>
            <w:tcBorders>
              <w:top w:val="nil"/>
              <w:left w:val="nil"/>
              <w:bottom w:val="single" w:sz="8" w:space="0" w:color="C00000"/>
              <w:right w:val="nil"/>
            </w:tcBorders>
            <w:vAlign w:val="bottom"/>
          </w:tcPr>
          <w:p w14:paraId="592C0A75" w14:textId="440389F9" w:rsidR="008D440D" w:rsidRPr="00C935A5" w:rsidRDefault="008D440D" w:rsidP="008001AD">
            <w:pPr>
              <w:spacing w:before="40" w:after="20"/>
              <w:jc w:val="center"/>
              <w:rPr>
                <w:rFonts w:cs="Arial"/>
                <w:b/>
                <w:sz w:val="18"/>
                <w:szCs w:val="18"/>
              </w:rPr>
            </w:pPr>
            <w:r w:rsidRPr="00C935A5">
              <w:rPr>
                <w:rFonts w:cs="Arial"/>
                <w:b/>
                <w:sz w:val="18"/>
                <w:szCs w:val="18"/>
              </w:rPr>
              <w:t xml:space="preserve">Population </w:t>
            </w:r>
            <w:r w:rsidRPr="00C935A5">
              <w:rPr>
                <w:rFonts w:cs="Arial"/>
                <w:b/>
                <w:sz w:val="18"/>
                <w:szCs w:val="18"/>
              </w:rPr>
              <w:br/>
            </w:r>
            <w:r w:rsidR="00D63DBA" w:rsidRPr="00C935A5">
              <w:rPr>
                <w:rFonts w:cs="Arial"/>
                <w:b/>
                <w:sz w:val="18"/>
                <w:szCs w:val="18"/>
              </w:rPr>
              <w:t>U</w:t>
            </w:r>
            <w:r w:rsidRPr="00C935A5">
              <w:rPr>
                <w:rFonts w:cs="Arial"/>
                <w:b/>
                <w:sz w:val="18"/>
                <w:szCs w:val="18"/>
              </w:rPr>
              <w:t>nder 6 years</w:t>
            </w:r>
            <w:r w:rsidR="00D63DBA" w:rsidRPr="00C935A5">
              <w:rPr>
                <w:rFonts w:cs="Arial"/>
                <w:b/>
                <w:sz w:val="18"/>
                <w:szCs w:val="18"/>
              </w:rPr>
              <w:t xml:space="preserve"> </w:t>
            </w:r>
          </w:p>
        </w:tc>
      </w:tr>
      <w:tr w:rsidR="008D440D" w:rsidRPr="00C935A5" w14:paraId="2D7ED4C3" w14:textId="77777777" w:rsidTr="00864B3C">
        <w:tc>
          <w:tcPr>
            <w:tcW w:w="2268" w:type="dxa"/>
            <w:tcBorders>
              <w:top w:val="nil"/>
              <w:left w:val="nil"/>
              <w:bottom w:val="nil"/>
              <w:right w:val="single" w:sz="18" w:space="0" w:color="C00000"/>
            </w:tcBorders>
            <w:vAlign w:val="bottom"/>
          </w:tcPr>
          <w:p w14:paraId="76C4BD32" w14:textId="77777777" w:rsidR="008D440D" w:rsidRPr="00C935A5" w:rsidRDefault="008D440D" w:rsidP="008001AD">
            <w:pPr>
              <w:spacing w:before="40" w:after="20"/>
              <w:jc w:val="center"/>
              <w:rPr>
                <w:rFonts w:cs="Arial"/>
                <w:sz w:val="18"/>
                <w:szCs w:val="18"/>
              </w:rPr>
            </w:pPr>
          </w:p>
        </w:tc>
        <w:tc>
          <w:tcPr>
            <w:tcW w:w="1247" w:type="dxa"/>
            <w:tcBorders>
              <w:top w:val="single" w:sz="8" w:space="0" w:color="C00000"/>
              <w:left w:val="single" w:sz="18" w:space="0" w:color="C00000"/>
              <w:bottom w:val="single" w:sz="8" w:space="0" w:color="C00000"/>
              <w:right w:val="nil"/>
            </w:tcBorders>
            <w:vAlign w:val="bottom"/>
          </w:tcPr>
          <w:p w14:paraId="749B1B4D" w14:textId="42847630" w:rsidR="008D440D" w:rsidRPr="00C935A5" w:rsidRDefault="008D440D" w:rsidP="008001AD">
            <w:pPr>
              <w:spacing w:before="40" w:after="20"/>
              <w:jc w:val="center"/>
              <w:rPr>
                <w:rFonts w:cs="Arial"/>
                <w:sz w:val="16"/>
                <w:szCs w:val="16"/>
              </w:rPr>
            </w:pPr>
            <w:r w:rsidRPr="001F5E9D">
              <w:rPr>
                <w:rFonts w:cs="Arial"/>
                <w:sz w:val="16"/>
                <w:szCs w:val="16"/>
              </w:rPr>
              <w:t>ERP (</w:t>
            </w:r>
            <w:r w:rsidR="00D63DBA" w:rsidRPr="001F5E9D">
              <w:rPr>
                <w:rFonts w:cs="Arial"/>
                <w:sz w:val="16"/>
                <w:szCs w:val="16"/>
              </w:rPr>
              <w:t>r</w:t>
            </w:r>
            <w:r w:rsidRPr="001F5E9D">
              <w:rPr>
                <w:rFonts w:cs="Arial"/>
                <w:sz w:val="16"/>
                <w:szCs w:val="16"/>
              </w:rPr>
              <w:t xml:space="preserve">) </w:t>
            </w:r>
            <w:r w:rsidRPr="001F5E9D">
              <w:rPr>
                <w:rFonts w:cs="Arial"/>
                <w:sz w:val="16"/>
                <w:szCs w:val="16"/>
              </w:rPr>
              <w:br/>
              <w:t>June 20</w:t>
            </w:r>
            <w:r w:rsidR="00B80B7C" w:rsidRPr="001F5E9D">
              <w:rPr>
                <w:rFonts w:cs="Arial"/>
                <w:sz w:val="16"/>
                <w:szCs w:val="16"/>
              </w:rPr>
              <w:t>2</w:t>
            </w:r>
            <w:r w:rsidR="00864B3C" w:rsidRPr="001F5E9D">
              <w:rPr>
                <w:rFonts w:cs="Arial"/>
                <w:sz w:val="16"/>
                <w:szCs w:val="16"/>
              </w:rPr>
              <w:t>2</w:t>
            </w:r>
          </w:p>
        </w:tc>
        <w:tc>
          <w:tcPr>
            <w:tcW w:w="1247" w:type="dxa"/>
            <w:tcBorders>
              <w:top w:val="single" w:sz="8" w:space="0" w:color="C00000"/>
              <w:left w:val="nil"/>
              <w:bottom w:val="single" w:sz="8" w:space="0" w:color="C00000"/>
              <w:right w:val="nil"/>
            </w:tcBorders>
            <w:vAlign w:val="bottom"/>
          </w:tcPr>
          <w:p w14:paraId="7D7347CA" w14:textId="13C963C1" w:rsidR="008D440D" w:rsidRPr="00C935A5" w:rsidRDefault="008D440D" w:rsidP="008001AD">
            <w:pPr>
              <w:spacing w:before="40" w:after="20"/>
              <w:jc w:val="center"/>
              <w:rPr>
                <w:rFonts w:cs="Arial"/>
                <w:sz w:val="16"/>
                <w:szCs w:val="16"/>
              </w:rPr>
            </w:pPr>
            <w:r w:rsidRPr="00C935A5">
              <w:rPr>
                <w:rFonts w:cs="Arial"/>
                <w:sz w:val="16"/>
                <w:szCs w:val="16"/>
              </w:rPr>
              <w:t xml:space="preserve">ERP (p) </w:t>
            </w:r>
            <w:r w:rsidRPr="00C935A5">
              <w:rPr>
                <w:rFonts w:cs="Arial"/>
                <w:sz w:val="16"/>
                <w:szCs w:val="16"/>
              </w:rPr>
              <w:br/>
            </w:r>
            <w:r w:rsidR="006254A3">
              <w:rPr>
                <w:rFonts w:cs="Arial"/>
                <w:sz w:val="16"/>
                <w:szCs w:val="16"/>
              </w:rPr>
              <w:t>June 2025</w:t>
            </w:r>
          </w:p>
        </w:tc>
        <w:tc>
          <w:tcPr>
            <w:tcW w:w="1247" w:type="dxa"/>
            <w:tcBorders>
              <w:top w:val="single" w:sz="8" w:space="0" w:color="C00000"/>
              <w:left w:val="nil"/>
              <w:bottom w:val="single" w:sz="8" w:space="0" w:color="C00000"/>
              <w:right w:val="nil"/>
            </w:tcBorders>
            <w:vAlign w:val="bottom"/>
          </w:tcPr>
          <w:p w14:paraId="4A960319" w14:textId="77777777" w:rsidR="008D440D" w:rsidRPr="00C935A5" w:rsidRDefault="008D440D" w:rsidP="008001AD">
            <w:pPr>
              <w:spacing w:before="40" w:after="20"/>
              <w:jc w:val="center"/>
              <w:rPr>
                <w:rFonts w:cs="Arial"/>
                <w:sz w:val="16"/>
                <w:szCs w:val="16"/>
              </w:rPr>
            </w:pPr>
            <w:r w:rsidRPr="00C935A5">
              <w:rPr>
                <w:rFonts w:cs="Arial"/>
                <w:sz w:val="16"/>
                <w:szCs w:val="16"/>
              </w:rPr>
              <w:t>Growth</w:t>
            </w:r>
            <w:r w:rsidRPr="00C935A5">
              <w:rPr>
                <w:rFonts w:cs="Arial"/>
                <w:sz w:val="16"/>
                <w:szCs w:val="16"/>
              </w:rPr>
              <w:br/>
              <w:t>(%)</w:t>
            </w:r>
          </w:p>
        </w:tc>
        <w:tc>
          <w:tcPr>
            <w:tcW w:w="170" w:type="dxa"/>
            <w:vMerge/>
            <w:tcBorders>
              <w:top w:val="single" w:sz="8" w:space="0" w:color="C00000"/>
              <w:left w:val="nil"/>
              <w:bottom w:val="single" w:sz="8" w:space="0" w:color="C00000"/>
              <w:right w:val="nil"/>
            </w:tcBorders>
            <w:vAlign w:val="bottom"/>
          </w:tcPr>
          <w:p w14:paraId="7801B384" w14:textId="77777777" w:rsidR="008D440D" w:rsidRPr="00C935A5" w:rsidRDefault="008D440D" w:rsidP="008001AD">
            <w:pPr>
              <w:spacing w:before="40" w:after="20"/>
              <w:jc w:val="center"/>
              <w:rPr>
                <w:rFonts w:cs="Arial"/>
                <w:sz w:val="16"/>
                <w:szCs w:val="16"/>
              </w:rPr>
            </w:pPr>
          </w:p>
        </w:tc>
        <w:tc>
          <w:tcPr>
            <w:tcW w:w="1247" w:type="dxa"/>
            <w:tcBorders>
              <w:top w:val="single" w:sz="8" w:space="0" w:color="C00000"/>
              <w:left w:val="nil"/>
              <w:bottom w:val="single" w:sz="8" w:space="0" w:color="C00000"/>
              <w:right w:val="nil"/>
            </w:tcBorders>
            <w:vAlign w:val="bottom"/>
          </w:tcPr>
          <w:p w14:paraId="7450BC32" w14:textId="77777777" w:rsidR="008D440D" w:rsidRPr="00C935A5" w:rsidRDefault="008D440D" w:rsidP="008001AD">
            <w:pPr>
              <w:spacing w:before="40" w:after="20"/>
              <w:jc w:val="center"/>
              <w:rPr>
                <w:rFonts w:cs="Arial"/>
                <w:sz w:val="16"/>
                <w:szCs w:val="16"/>
              </w:rPr>
            </w:pPr>
            <w:r w:rsidRPr="00C935A5">
              <w:rPr>
                <w:rFonts w:cs="Arial"/>
                <w:sz w:val="16"/>
                <w:szCs w:val="16"/>
              </w:rPr>
              <w:t>No.</w:t>
            </w:r>
          </w:p>
        </w:tc>
        <w:tc>
          <w:tcPr>
            <w:tcW w:w="1247" w:type="dxa"/>
            <w:tcBorders>
              <w:top w:val="single" w:sz="8" w:space="0" w:color="C00000"/>
              <w:left w:val="nil"/>
              <w:bottom w:val="single" w:sz="8" w:space="0" w:color="C00000"/>
              <w:right w:val="nil"/>
            </w:tcBorders>
            <w:vAlign w:val="bottom"/>
          </w:tcPr>
          <w:p w14:paraId="5850C412" w14:textId="64D9B19A" w:rsidR="008D440D" w:rsidRPr="00C935A5" w:rsidRDefault="008D440D" w:rsidP="008001AD">
            <w:pPr>
              <w:spacing w:before="40" w:after="20"/>
              <w:jc w:val="center"/>
              <w:rPr>
                <w:rFonts w:cs="Arial"/>
                <w:sz w:val="16"/>
                <w:szCs w:val="16"/>
              </w:rPr>
            </w:pPr>
            <w:r w:rsidRPr="001F5E9D">
              <w:rPr>
                <w:rFonts w:cs="Arial"/>
                <w:sz w:val="16"/>
                <w:szCs w:val="16"/>
              </w:rPr>
              <w:t xml:space="preserve">No. / ERP(p)  </w:t>
            </w:r>
            <w:r w:rsidRPr="001F5E9D">
              <w:rPr>
                <w:rFonts w:cs="Arial"/>
                <w:sz w:val="16"/>
                <w:szCs w:val="16"/>
              </w:rPr>
              <w:br/>
              <w:t>(%)</w:t>
            </w:r>
          </w:p>
        </w:tc>
      </w:tr>
      <w:tr w:rsidR="001F5E9D" w:rsidRPr="001F5E9D" w14:paraId="48E70558" w14:textId="77777777" w:rsidTr="00864B3C">
        <w:tc>
          <w:tcPr>
            <w:tcW w:w="2268" w:type="dxa"/>
            <w:tcBorders>
              <w:top w:val="nil"/>
              <w:left w:val="nil"/>
              <w:bottom w:val="nil"/>
              <w:right w:val="single" w:sz="18" w:space="0" w:color="C00000"/>
            </w:tcBorders>
            <w:vAlign w:val="center"/>
          </w:tcPr>
          <w:p w14:paraId="75B4F7BB" w14:textId="77777777" w:rsidR="001F5E9D" w:rsidRPr="00C935A5" w:rsidRDefault="001F5E9D" w:rsidP="001F5E9D">
            <w:pPr>
              <w:spacing w:before="40" w:after="20"/>
              <w:rPr>
                <w:rFonts w:cs="Arial"/>
                <w:sz w:val="18"/>
                <w:szCs w:val="18"/>
              </w:rPr>
            </w:pPr>
          </w:p>
        </w:tc>
        <w:tc>
          <w:tcPr>
            <w:tcW w:w="1247" w:type="dxa"/>
            <w:tcBorders>
              <w:top w:val="single" w:sz="8" w:space="0" w:color="C00000"/>
              <w:left w:val="single" w:sz="18" w:space="0" w:color="C00000"/>
              <w:bottom w:val="nil"/>
              <w:right w:val="nil"/>
            </w:tcBorders>
            <w:vAlign w:val="bottom"/>
          </w:tcPr>
          <w:p w14:paraId="3A90B84C" w14:textId="2C0E9A78"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single" w:sz="8" w:space="0" w:color="C00000"/>
              <w:left w:val="nil"/>
              <w:bottom w:val="nil"/>
              <w:right w:val="nil"/>
            </w:tcBorders>
            <w:vAlign w:val="bottom"/>
          </w:tcPr>
          <w:p w14:paraId="5CFAFCB8" w14:textId="77777777" w:rsidR="001F5E9D" w:rsidRPr="00C935A5" w:rsidRDefault="001F5E9D" w:rsidP="001F5E9D">
            <w:pPr>
              <w:spacing w:before="40" w:after="20"/>
              <w:jc w:val="right"/>
              <w:rPr>
                <w:rFonts w:cs="Arial"/>
                <w:sz w:val="18"/>
                <w:szCs w:val="18"/>
              </w:rPr>
            </w:pPr>
          </w:p>
        </w:tc>
        <w:tc>
          <w:tcPr>
            <w:tcW w:w="1247" w:type="dxa"/>
            <w:tcBorders>
              <w:top w:val="single" w:sz="8" w:space="0" w:color="C00000"/>
              <w:left w:val="nil"/>
              <w:bottom w:val="nil"/>
              <w:right w:val="nil"/>
            </w:tcBorders>
            <w:vAlign w:val="bottom"/>
          </w:tcPr>
          <w:p w14:paraId="23BE1921" w14:textId="7D4A776B" w:rsidR="001F5E9D" w:rsidRPr="00C935A5" w:rsidRDefault="001F5E9D" w:rsidP="001F5E9D">
            <w:pPr>
              <w:spacing w:before="40" w:after="20"/>
              <w:jc w:val="right"/>
              <w:rPr>
                <w:rFonts w:cs="Arial"/>
                <w:sz w:val="18"/>
                <w:szCs w:val="18"/>
              </w:rPr>
            </w:pPr>
          </w:p>
        </w:tc>
        <w:tc>
          <w:tcPr>
            <w:tcW w:w="170" w:type="dxa"/>
            <w:tcBorders>
              <w:top w:val="single" w:sz="8" w:space="0" w:color="C00000"/>
              <w:left w:val="nil"/>
              <w:bottom w:val="nil"/>
              <w:right w:val="nil"/>
            </w:tcBorders>
            <w:vAlign w:val="bottom"/>
          </w:tcPr>
          <w:p w14:paraId="4ED6CB3F" w14:textId="4748BF44"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single" w:sz="8" w:space="0" w:color="C00000"/>
              <w:left w:val="nil"/>
              <w:bottom w:val="nil"/>
              <w:right w:val="nil"/>
            </w:tcBorders>
            <w:vAlign w:val="bottom"/>
          </w:tcPr>
          <w:p w14:paraId="21401BEF" w14:textId="4CDE6D18"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single" w:sz="8" w:space="0" w:color="C00000"/>
              <w:left w:val="nil"/>
              <w:bottom w:val="nil"/>
              <w:right w:val="nil"/>
            </w:tcBorders>
            <w:vAlign w:val="bottom"/>
          </w:tcPr>
          <w:p w14:paraId="337C76D1" w14:textId="0C0BFFF3"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1F5E9D" w14:paraId="3B50529E" w14:textId="77777777" w:rsidTr="00514052">
        <w:tc>
          <w:tcPr>
            <w:tcW w:w="2268" w:type="dxa"/>
            <w:tcBorders>
              <w:top w:val="nil"/>
              <w:left w:val="nil"/>
              <w:bottom w:val="nil"/>
              <w:right w:val="single" w:sz="18" w:space="0" w:color="C00000"/>
            </w:tcBorders>
            <w:vAlign w:val="center"/>
          </w:tcPr>
          <w:p w14:paraId="61C4DD81" w14:textId="77777777" w:rsidR="001F5E9D" w:rsidRPr="00C935A5" w:rsidRDefault="001F5E9D" w:rsidP="001F5E9D">
            <w:pPr>
              <w:spacing w:before="40" w:after="20"/>
              <w:rPr>
                <w:rFonts w:cs="Arial"/>
                <w:sz w:val="18"/>
                <w:szCs w:val="18"/>
              </w:rPr>
            </w:pPr>
            <w:r w:rsidRPr="00C935A5">
              <w:rPr>
                <w:rFonts w:cs="Arial"/>
                <w:sz w:val="18"/>
                <w:szCs w:val="18"/>
              </w:rPr>
              <w:t>Macedon Ranges S</w:t>
            </w:r>
          </w:p>
        </w:tc>
        <w:tc>
          <w:tcPr>
            <w:tcW w:w="1247" w:type="dxa"/>
            <w:tcBorders>
              <w:top w:val="nil"/>
              <w:left w:val="single" w:sz="18" w:space="0" w:color="C00000"/>
              <w:bottom w:val="nil"/>
              <w:right w:val="nil"/>
            </w:tcBorders>
            <w:vAlign w:val="bottom"/>
          </w:tcPr>
          <w:p w14:paraId="58728437" w14:textId="4366B2AB" w:rsidR="001F5E9D" w:rsidRPr="00C935A5" w:rsidRDefault="001F5E9D" w:rsidP="001F5E9D">
            <w:pPr>
              <w:spacing w:before="40" w:after="20"/>
              <w:jc w:val="right"/>
              <w:rPr>
                <w:rFonts w:cs="Arial"/>
                <w:sz w:val="18"/>
                <w:szCs w:val="18"/>
              </w:rPr>
            </w:pPr>
            <w:r w:rsidRPr="001F5E9D">
              <w:rPr>
                <w:rFonts w:cs="Arial"/>
                <w:sz w:val="18"/>
                <w:szCs w:val="18"/>
              </w:rPr>
              <w:t>52,132</w:t>
            </w:r>
          </w:p>
        </w:tc>
        <w:tc>
          <w:tcPr>
            <w:tcW w:w="1247" w:type="dxa"/>
            <w:tcBorders>
              <w:top w:val="nil"/>
              <w:left w:val="nil"/>
              <w:bottom w:val="nil"/>
              <w:right w:val="nil"/>
            </w:tcBorders>
            <w:vAlign w:val="bottom"/>
          </w:tcPr>
          <w:p w14:paraId="3C471077" w14:textId="55E11619" w:rsidR="001F5E9D" w:rsidRPr="00C935A5" w:rsidRDefault="001F5E9D" w:rsidP="001F5E9D">
            <w:pPr>
              <w:spacing w:before="40" w:after="20"/>
              <w:jc w:val="right"/>
              <w:rPr>
                <w:rFonts w:cs="Arial"/>
                <w:sz w:val="18"/>
                <w:szCs w:val="18"/>
              </w:rPr>
            </w:pPr>
            <w:r w:rsidRPr="001F5E9D">
              <w:rPr>
                <w:rFonts w:cs="Arial"/>
                <w:sz w:val="18"/>
                <w:szCs w:val="18"/>
              </w:rPr>
              <w:t>54,464</w:t>
            </w:r>
          </w:p>
        </w:tc>
        <w:tc>
          <w:tcPr>
            <w:tcW w:w="1247" w:type="dxa"/>
            <w:tcBorders>
              <w:top w:val="nil"/>
              <w:left w:val="nil"/>
              <w:bottom w:val="nil"/>
              <w:right w:val="nil"/>
            </w:tcBorders>
            <w:vAlign w:val="bottom"/>
          </w:tcPr>
          <w:p w14:paraId="0D4F80F2" w14:textId="37199DF7" w:rsidR="001F5E9D" w:rsidRPr="00C935A5" w:rsidRDefault="001F5E9D" w:rsidP="001F5E9D">
            <w:pPr>
              <w:spacing w:before="40" w:after="20"/>
              <w:jc w:val="right"/>
              <w:rPr>
                <w:rFonts w:cs="Arial"/>
                <w:sz w:val="18"/>
                <w:szCs w:val="18"/>
              </w:rPr>
            </w:pPr>
            <w:r w:rsidRPr="001F5E9D">
              <w:rPr>
                <w:rFonts w:cs="Arial"/>
                <w:sz w:val="18"/>
                <w:szCs w:val="18"/>
              </w:rPr>
              <w:t>4.5</w:t>
            </w:r>
          </w:p>
        </w:tc>
        <w:tc>
          <w:tcPr>
            <w:tcW w:w="170" w:type="dxa"/>
            <w:tcBorders>
              <w:top w:val="nil"/>
              <w:left w:val="nil"/>
              <w:bottom w:val="nil"/>
              <w:right w:val="nil"/>
            </w:tcBorders>
            <w:vAlign w:val="bottom"/>
          </w:tcPr>
          <w:p w14:paraId="3E1283FA" w14:textId="6CCDE13F"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75DF345" w14:textId="314729E5" w:rsidR="001F5E9D" w:rsidRPr="00C935A5" w:rsidRDefault="001F5E9D" w:rsidP="001F5E9D">
            <w:pPr>
              <w:spacing w:before="40" w:after="20"/>
              <w:jc w:val="right"/>
              <w:rPr>
                <w:rFonts w:cs="Arial"/>
                <w:sz w:val="18"/>
                <w:szCs w:val="18"/>
              </w:rPr>
            </w:pPr>
            <w:r w:rsidRPr="001F5E9D">
              <w:rPr>
                <w:rFonts w:cs="Arial"/>
                <w:sz w:val="18"/>
                <w:szCs w:val="18"/>
              </w:rPr>
              <w:t>3,609</w:t>
            </w:r>
          </w:p>
        </w:tc>
        <w:tc>
          <w:tcPr>
            <w:tcW w:w="1247" w:type="dxa"/>
            <w:tcBorders>
              <w:top w:val="nil"/>
              <w:left w:val="nil"/>
              <w:bottom w:val="nil"/>
              <w:right w:val="nil"/>
            </w:tcBorders>
            <w:vAlign w:val="bottom"/>
          </w:tcPr>
          <w:p w14:paraId="1A4A9C06" w14:textId="121F0159" w:rsidR="001F5E9D" w:rsidRPr="00C935A5" w:rsidRDefault="001F5E9D" w:rsidP="001F5E9D">
            <w:pPr>
              <w:spacing w:before="40" w:after="20"/>
              <w:jc w:val="right"/>
              <w:rPr>
                <w:rFonts w:cs="Arial"/>
                <w:sz w:val="18"/>
                <w:szCs w:val="18"/>
              </w:rPr>
            </w:pPr>
            <w:r w:rsidRPr="001F5E9D">
              <w:rPr>
                <w:rFonts w:cs="Arial"/>
                <w:sz w:val="18"/>
                <w:szCs w:val="18"/>
              </w:rPr>
              <w:t>6.6</w:t>
            </w:r>
          </w:p>
        </w:tc>
      </w:tr>
      <w:tr w:rsidR="001F5E9D" w:rsidRPr="001F5E9D" w14:paraId="031C757A" w14:textId="77777777" w:rsidTr="00514052">
        <w:tc>
          <w:tcPr>
            <w:tcW w:w="2268" w:type="dxa"/>
            <w:tcBorders>
              <w:top w:val="nil"/>
              <w:left w:val="nil"/>
              <w:bottom w:val="nil"/>
              <w:right w:val="single" w:sz="18" w:space="0" w:color="C00000"/>
            </w:tcBorders>
            <w:vAlign w:val="center"/>
          </w:tcPr>
          <w:p w14:paraId="137E5955" w14:textId="77777777" w:rsidR="001F5E9D" w:rsidRPr="00C935A5" w:rsidRDefault="001F5E9D" w:rsidP="001F5E9D">
            <w:pPr>
              <w:spacing w:before="40" w:after="20"/>
              <w:rPr>
                <w:rFonts w:cs="Arial"/>
                <w:sz w:val="18"/>
                <w:szCs w:val="18"/>
              </w:rPr>
            </w:pPr>
            <w:r w:rsidRPr="00C935A5">
              <w:rPr>
                <w:rFonts w:cs="Arial"/>
                <w:sz w:val="18"/>
                <w:szCs w:val="18"/>
              </w:rPr>
              <w:t>Manningham C</w:t>
            </w:r>
          </w:p>
        </w:tc>
        <w:tc>
          <w:tcPr>
            <w:tcW w:w="1247" w:type="dxa"/>
            <w:tcBorders>
              <w:top w:val="nil"/>
              <w:left w:val="single" w:sz="18" w:space="0" w:color="C00000"/>
              <w:bottom w:val="nil"/>
              <w:right w:val="nil"/>
            </w:tcBorders>
            <w:vAlign w:val="bottom"/>
          </w:tcPr>
          <w:p w14:paraId="7135D4DD" w14:textId="4A836DED" w:rsidR="001F5E9D" w:rsidRPr="00C935A5" w:rsidRDefault="001F5E9D" w:rsidP="001F5E9D">
            <w:pPr>
              <w:spacing w:before="40" w:after="20"/>
              <w:jc w:val="right"/>
              <w:rPr>
                <w:rFonts w:cs="Arial"/>
                <w:sz w:val="18"/>
                <w:szCs w:val="18"/>
              </w:rPr>
            </w:pPr>
            <w:r w:rsidRPr="001F5E9D">
              <w:rPr>
                <w:rFonts w:cs="Arial"/>
                <w:sz w:val="18"/>
                <w:szCs w:val="18"/>
              </w:rPr>
              <w:t>126,373</w:t>
            </w:r>
          </w:p>
        </w:tc>
        <w:tc>
          <w:tcPr>
            <w:tcW w:w="1247" w:type="dxa"/>
            <w:tcBorders>
              <w:top w:val="nil"/>
              <w:left w:val="nil"/>
              <w:bottom w:val="nil"/>
              <w:right w:val="nil"/>
            </w:tcBorders>
            <w:vAlign w:val="bottom"/>
          </w:tcPr>
          <w:p w14:paraId="39340AF6" w14:textId="2F1CF896" w:rsidR="001F5E9D" w:rsidRPr="00C935A5" w:rsidRDefault="001F5E9D" w:rsidP="001F5E9D">
            <w:pPr>
              <w:spacing w:before="40" w:after="20"/>
              <w:jc w:val="right"/>
              <w:rPr>
                <w:rFonts w:cs="Arial"/>
                <w:sz w:val="18"/>
                <w:szCs w:val="18"/>
              </w:rPr>
            </w:pPr>
            <w:r w:rsidRPr="001F5E9D">
              <w:rPr>
                <w:rFonts w:cs="Arial"/>
                <w:sz w:val="18"/>
                <w:szCs w:val="18"/>
              </w:rPr>
              <w:t>132,912</w:t>
            </w:r>
          </w:p>
        </w:tc>
        <w:tc>
          <w:tcPr>
            <w:tcW w:w="1247" w:type="dxa"/>
            <w:tcBorders>
              <w:top w:val="nil"/>
              <w:left w:val="nil"/>
              <w:bottom w:val="nil"/>
              <w:right w:val="nil"/>
            </w:tcBorders>
            <w:vAlign w:val="bottom"/>
          </w:tcPr>
          <w:p w14:paraId="1C954FC5" w14:textId="05796405" w:rsidR="001F5E9D" w:rsidRPr="00C935A5" w:rsidRDefault="001F5E9D" w:rsidP="001F5E9D">
            <w:pPr>
              <w:spacing w:before="40" w:after="20"/>
              <w:jc w:val="right"/>
              <w:rPr>
                <w:rFonts w:cs="Arial"/>
                <w:sz w:val="18"/>
                <w:szCs w:val="18"/>
              </w:rPr>
            </w:pPr>
            <w:r w:rsidRPr="001F5E9D">
              <w:rPr>
                <w:rFonts w:cs="Arial"/>
                <w:sz w:val="18"/>
                <w:szCs w:val="18"/>
              </w:rPr>
              <w:t>5.2</w:t>
            </w:r>
          </w:p>
        </w:tc>
        <w:tc>
          <w:tcPr>
            <w:tcW w:w="170" w:type="dxa"/>
            <w:tcBorders>
              <w:top w:val="nil"/>
              <w:left w:val="nil"/>
              <w:bottom w:val="nil"/>
              <w:right w:val="nil"/>
            </w:tcBorders>
            <w:vAlign w:val="bottom"/>
          </w:tcPr>
          <w:p w14:paraId="2721E839" w14:textId="1CFEB8E9"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5AD69A43" w14:textId="730872BF" w:rsidR="001F5E9D" w:rsidRPr="00C935A5" w:rsidRDefault="001F5E9D" w:rsidP="001F5E9D">
            <w:pPr>
              <w:spacing w:before="40" w:after="20"/>
              <w:jc w:val="right"/>
              <w:rPr>
                <w:rFonts w:cs="Arial"/>
                <w:sz w:val="18"/>
                <w:szCs w:val="18"/>
              </w:rPr>
            </w:pPr>
            <w:r w:rsidRPr="001F5E9D">
              <w:rPr>
                <w:rFonts w:cs="Arial"/>
                <w:sz w:val="18"/>
                <w:szCs w:val="18"/>
              </w:rPr>
              <w:t>6,939</w:t>
            </w:r>
          </w:p>
        </w:tc>
        <w:tc>
          <w:tcPr>
            <w:tcW w:w="1247" w:type="dxa"/>
            <w:tcBorders>
              <w:top w:val="nil"/>
              <w:left w:val="nil"/>
              <w:bottom w:val="nil"/>
              <w:right w:val="nil"/>
            </w:tcBorders>
            <w:vAlign w:val="bottom"/>
          </w:tcPr>
          <w:p w14:paraId="75E8E815" w14:textId="2626FAC1" w:rsidR="001F5E9D" w:rsidRPr="00C935A5" w:rsidRDefault="001F5E9D" w:rsidP="001F5E9D">
            <w:pPr>
              <w:spacing w:before="40" w:after="20"/>
              <w:jc w:val="right"/>
              <w:rPr>
                <w:rFonts w:cs="Arial"/>
                <w:sz w:val="18"/>
                <w:szCs w:val="18"/>
              </w:rPr>
            </w:pPr>
            <w:r w:rsidRPr="001F5E9D">
              <w:rPr>
                <w:rFonts w:cs="Arial"/>
                <w:sz w:val="18"/>
                <w:szCs w:val="18"/>
              </w:rPr>
              <w:t>5.2</w:t>
            </w:r>
          </w:p>
        </w:tc>
      </w:tr>
      <w:tr w:rsidR="001F5E9D" w:rsidRPr="001F5E9D" w14:paraId="74C04ADD" w14:textId="77777777" w:rsidTr="00514052">
        <w:tc>
          <w:tcPr>
            <w:tcW w:w="2268" w:type="dxa"/>
            <w:tcBorders>
              <w:top w:val="nil"/>
              <w:left w:val="nil"/>
              <w:bottom w:val="nil"/>
              <w:right w:val="single" w:sz="18" w:space="0" w:color="C00000"/>
            </w:tcBorders>
            <w:vAlign w:val="center"/>
          </w:tcPr>
          <w:p w14:paraId="75D388EE" w14:textId="77777777" w:rsidR="001F5E9D" w:rsidRPr="00C935A5" w:rsidRDefault="001F5E9D" w:rsidP="001F5E9D">
            <w:pPr>
              <w:spacing w:before="40" w:after="20"/>
              <w:rPr>
                <w:rFonts w:cs="Arial"/>
                <w:sz w:val="18"/>
                <w:szCs w:val="18"/>
              </w:rPr>
            </w:pPr>
            <w:r w:rsidRPr="00C935A5">
              <w:rPr>
                <w:rFonts w:cs="Arial"/>
                <w:sz w:val="18"/>
                <w:szCs w:val="18"/>
              </w:rPr>
              <w:t>Mansfield S</w:t>
            </w:r>
          </w:p>
        </w:tc>
        <w:tc>
          <w:tcPr>
            <w:tcW w:w="1247" w:type="dxa"/>
            <w:tcBorders>
              <w:top w:val="nil"/>
              <w:left w:val="single" w:sz="18" w:space="0" w:color="C00000"/>
              <w:bottom w:val="nil"/>
              <w:right w:val="nil"/>
            </w:tcBorders>
            <w:vAlign w:val="bottom"/>
          </w:tcPr>
          <w:p w14:paraId="4F391AD5" w14:textId="406E9136" w:rsidR="001F5E9D" w:rsidRPr="00C935A5" w:rsidRDefault="001F5E9D" w:rsidP="001F5E9D">
            <w:pPr>
              <w:spacing w:before="40" w:after="20"/>
              <w:jc w:val="right"/>
              <w:rPr>
                <w:rFonts w:cs="Arial"/>
                <w:sz w:val="18"/>
                <w:szCs w:val="18"/>
              </w:rPr>
            </w:pPr>
            <w:r w:rsidRPr="001F5E9D">
              <w:rPr>
                <w:rFonts w:cs="Arial"/>
                <w:sz w:val="18"/>
                <w:szCs w:val="18"/>
              </w:rPr>
              <w:t>10,665</w:t>
            </w:r>
          </w:p>
        </w:tc>
        <w:tc>
          <w:tcPr>
            <w:tcW w:w="1247" w:type="dxa"/>
            <w:tcBorders>
              <w:top w:val="nil"/>
              <w:left w:val="nil"/>
              <w:bottom w:val="nil"/>
              <w:right w:val="nil"/>
            </w:tcBorders>
            <w:vAlign w:val="bottom"/>
          </w:tcPr>
          <w:p w14:paraId="5CC73E69" w14:textId="6CC588F3" w:rsidR="001F5E9D" w:rsidRPr="00C935A5" w:rsidRDefault="001F5E9D" w:rsidP="001F5E9D">
            <w:pPr>
              <w:spacing w:before="40" w:after="20"/>
              <w:jc w:val="right"/>
              <w:rPr>
                <w:rFonts w:cs="Arial"/>
                <w:sz w:val="18"/>
                <w:szCs w:val="18"/>
              </w:rPr>
            </w:pPr>
            <w:r w:rsidRPr="001F5E9D">
              <w:rPr>
                <w:rFonts w:cs="Arial"/>
                <w:sz w:val="18"/>
                <w:szCs w:val="18"/>
              </w:rPr>
              <w:t>11,324</w:t>
            </w:r>
          </w:p>
        </w:tc>
        <w:tc>
          <w:tcPr>
            <w:tcW w:w="1247" w:type="dxa"/>
            <w:tcBorders>
              <w:top w:val="nil"/>
              <w:left w:val="nil"/>
              <w:bottom w:val="nil"/>
              <w:right w:val="nil"/>
            </w:tcBorders>
            <w:vAlign w:val="bottom"/>
          </w:tcPr>
          <w:p w14:paraId="62B22499" w14:textId="7123C54A" w:rsidR="001F5E9D" w:rsidRPr="00C935A5" w:rsidRDefault="001F5E9D" w:rsidP="001F5E9D">
            <w:pPr>
              <w:spacing w:before="40" w:after="20"/>
              <w:jc w:val="right"/>
              <w:rPr>
                <w:rFonts w:cs="Arial"/>
                <w:sz w:val="18"/>
                <w:szCs w:val="18"/>
              </w:rPr>
            </w:pPr>
            <w:r w:rsidRPr="001F5E9D">
              <w:rPr>
                <w:rFonts w:cs="Arial"/>
                <w:sz w:val="18"/>
                <w:szCs w:val="18"/>
              </w:rPr>
              <w:t>6.2</w:t>
            </w:r>
          </w:p>
        </w:tc>
        <w:tc>
          <w:tcPr>
            <w:tcW w:w="170" w:type="dxa"/>
            <w:tcBorders>
              <w:top w:val="nil"/>
              <w:left w:val="nil"/>
              <w:bottom w:val="nil"/>
              <w:right w:val="nil"/>
            </w:tcBorders>
            <w:vAlign w:val="bottom"/>
          </w:tcPr>
          <w:p w14:paraId="6732F558" w14:textId="0454A132"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8FB2329" w14:textId="3DB8B1A3" w:rsidR="001F5E9D" w:rsidRPr="00C935A5" w:rsidRDefault="001F5E9D" w:rsidP="001F5E9D">
            <w:pPr>
              <w:spacing w:before="40" w:after="20"/>
              <w:jc w:val="right"/>
              <w:rPr>
                <w:rFonts w:cs="Arial"/>
                <w:sz w:val="18"/>
                <w:szCs w:val="18"/>
              </w:rPr>
            </w:pPr>
            <w:r w:rsidRPr="001F5E9D">
              <w:rPr>
                <w:rFonts w:cs="Arial"/>
                <w:sz w:val="18"/>
                <w:szCs w:val="18"/>
              </w:rPr>
              <w:t>500</w:t>
            </w:r>
          </w:p>
        </w:tc>
        <w:tc>
          <w:tcPr>
            <w:tcW w:w="1247" w:type="dxa"/>
            <w:tcBorders>
              <w:top w:val="nil"/>
              <w:left w:val="nil"/>
              <w:bottom w:val="nil"/>
              <w:right w:val="nil"/>
            </w:tcBorders>
            <w:vAlign w:val="bottom"/>
          </w:tcPr>
          <w:p w14:paraId="4580AED7" w14:textId="71839613" w:rsidR="001F5E9D" w:rsidRPr="00C935A5" w:rsidRDefault="001F5E9D" w:rsidP="001F5E9D">
            <w:pPr>
              <w:spacing w:before="40" w:after="20"/>
              <w:jc w:val="right"/>
              <w:rPr>
                <w:rFonts w:cs="Arial"/>
                <w:sz w:val="18"/>
                <w:szCs w:val="18"/>
              </w:rPr>
            </w:pPr>
            <w:r w:rsidRPr="001F5E9D">
              <w:rPr>
                <w:rFonts w:cs="Arial"/>
                <w:sz w:val="18"/>
                <w:szCs w:val="18"/>
              </w:rPr>
              <w:t>4.4</w:t>
            </w:r>
          </w:p>
        </w:tc>
      </w:tr>
      <w:tr w:rsidR="001F5E9D" w:rsidRPr="001F5E9D" w14:paraId="1D564618" w14:textId="77777777" w:rsidTr="00514052">
        <w:tc>
          <w:tcPr>
            <w:tcW w:w="2268" w:type="dxa"/>
            <w:tcBorders>
              <w:top w:val="nil"/>
              <w:left w:val="nil"/>
              <w:bottom w:val="nil"/>
              <w:right w:val="single" w:sz="18" w:space="0" w:color="C00000"/>
            </w:tcBorders>
            <w:vAlign w:val="center"/>
          </w:tcPr>
          <w:p w14:paraId="1004FB8C" w14:textId="77777777" w:rsidR="001F5E9D" w:rsidRPr="00C935A5" w:rsidRDefault="001F5E9D" w:rsidP="001F5E9D">
            <w:pPr>
              <w:spacing w:before="40" w:after="20"/>
              <w:rPr>
                <w:rFonts w:cs="Arial"/>
                <w:sz w:val="18"/>
                <w:szCs w:val="18"/>
              </w:rPr>
            </w:pPr>
            <w:r w:rsidRPr="00C935A5">
              <w:rPr>
                <w:rFonts w:cs="Arial"/>
                <w:sz w:val="18"/>
                <w:szCs w:val="18"/>
              </w:rPr>
              <w:t>Maribyrnong C</w:t>
            </w:r>
          </w:p>
        </w:tc>
        <w:tc>
          <w:tcPr>
            <w:tcW w:w="1247" w:type="dxa"/>
            <w:tcBorders>
              <w:top w:val="nil"/>
              <w:left w:val="single" w:sz="18" w:space="0" w:color="C00000"/>
              <w:bottom w:val="nil"/>
              <w:right w:val="nil"/>
            </w:tcBorders>
            <w:vAlign w:val="bottom"/>
          </w:tcPr>
          <w:p w14:paraId="2A32D5B2" w14:textId="60214B44" w:rsidR="001F5E9D" w:rsidRPr="00C935A5" w:rsidRDefault="001F5E9D" w:rsidP="001F5E9D">
            <w:pPr>
              <w:spacing w:before="40" w:after="20"/>
              <w:jc w:val="right"/>
              <w:rPr>
                <w:rFonts w:cs="Arial"/>
                <w:sz w:val="18"/>
                <w:szCs w:val="18"/>
              </w:rPr>
            </w:pPr>
            <w:r w:rsidRPr="001F5E9D">
              <w:rPr>
                <w:rFonts w:cs="Arial"/>
                <w:sz w:val="18"/>
                <w:szCs w:val="18"/>
              </w:rPr>
              <w:t>87,393</w:t>
            </w:r>
          </w:p>
        </w:tc>
        <w:tc>
          <w:tcPr>
            <w:tcW w:w="1247" w:type="dxa"/>
            <w:tcBorders>
              <w:top w:val="nil"/>
              <w:left w:val="nil"/>
              <w:bottom w:val="nil"/>
              <w:right w:val="nil"/>
            </w:tcBorders>
            <w:vAlign w:val="bottom"/>
          </w:tcPr>
          <w:p w14:paraId="7B3CCB1A" w14:textId="78514CFC" w:rsidR="001F5E9D" w:rsidRPr="00C935A5" w:rsidRDefault="001F5E9D" w:rsidP="001F5E9D">
            <w:pPr>
              <w:spacing w:before="40" w:after="20"/>
              <w:jc w:val="right"/>
              <w:rPr>
                <w:rFonts w:cs="Arial"/>
                <w:sz w:val="18"/>
                <w:szCs w:val="18"/>
              </w:rPr>
            </w:pPr>
            <w:r w:rsidRPr="001F5E9D">
              <w:rPr>
                <w:rFonts w:cs="Arial"/>
                <w:sz w:val="18"/>
                <w:szCs w:val="18"/>
              </w:rPr>
              <w:t>94,672</w:t>
            </w:r>
          </w:p>
        </w:tc>
        <w:tc>
          <w:tcPr>
            <w:tcW w:w="1247" w:type="dxa"/>
            <w:tcBorders>
              <w:top w:val="nil"/>
              <w:left w:val="nil"/>
              <w:bottom w:val="nil"/>
              <w:right w:val="nil"/>
            </w:tcBorders>
            <w:vAlign w:val="bottom"/>
          </w:tcPr>
          <w:p w14:paraId="6648A28C" w14:textId="62036538" w:rsidR="001F5E9D" w:rsidRPr="00C935A5" w:rsidRDefault="001F5E9D" w:rsidP="001F5E9D">
            <w:pPr>
              <w:spacing w:before="40" w:after="20"/>
              <w:jc w:val="right"/>
              <w:rPr>
                <w:rFonts w:cs="Arial"/>
                <w:sz w:val="18"/>
                <w:szCs w:val="18"/>
              </w:rPr>
            </w:pPr>
            <w:r w:rsidRPr="001F5E9D">
              <w:rPr>
                <w:rFonts w:cs="Arial"/>
                <w:sz w:val="18"/>
                <w:szCs w:val="18"/>
              </w:rPr>
              <w:t>8.3</w:t>
            </w:r>
          </w:p>
        </w:tc>
        <w:tc>
          <w:tcPr>
            <w:tcW w:w="170" w:type="dxa"/>
            <w:tcBorders>
              <w:top w:val="nil"/>
              <w:left w:val="nil"/>
              <w:bottom w:val="nil"/>
              <w:right w:val="nil"/>
            </w:tcBorders>
            <w:vAlign w:val="bottom"/>
          </w:tcPr>
          <w:p w14:paraId="0B90C9AD" w14:textId="374EF0FB"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4C95AC24" w14:textId="6A7FACA4" w:rsidR="001F5E9D" w:rsidRPr="00C935A5" w:rsidRDefault="001F5E9D" w:rsidP="001F5E9D">
            <w:pPr>
              <w:spacing w:before="40" w:after="20"/>
              <w:jc w:val="right"/>
              <w:rPr>
                <w:rFonts w:cs="Arial"/>
                <w:sz w:val="18"/>
                <w:szCs w:val="18"/>
              </w:rPr>
            </w:pPr>
            <w:r w:rsidRPr="001F5E9D">
              <w:rPr>
                <w:rFonts w:cs="Arial"/>
                <w:sz w:val="18"/>
                <w:szCs w:val="18"/>
              </w:rPr>
              <w:t>6,140</w:t>
            </w:r>
          </w:p>
        </w:tc>
        <w:tc>
          <w:tcPr>
            <w:tcW w:w="1247" w:type="dxa"/>
            <w:tcBorders>
              <w:top w:val="nil"/>
              <w:left w:val="nil"/>
              <w:bottom w:val="nil"/>
              <w:right w:val="nil"/>
            </w:tcBorders>
            <w:vAlign w:val="bottom"/>
          </w:tcPr>
          <w:p w14:paraId="24F9C70F" w14:textId="3F0EF927" w:rsidR="001F5E9D" w:rsidRPr="00C935A5" w:rsidRDefault="001F5E9D" w:rsidP="001F5E9D">
            <w:pPr>
              <w:spacing w:before="40" w:after="20"/>
              <w:jc w:val="right"/>
              <w:rPr>
                <w:rFonts w:cs="Arial"/>
                <w:sz w:val="18"/>
                <w:szCs w:val="18"/>
              </w:rPr>
            </w:pPr>
            <w:r w:rsidRPr="001F5E9D">
              <w:rPr>
                <w:rFonts w:cs="Arial"/>
                <w:sz w:val="18"/>
                <w:szCs w:val="18"/>
              </w:rPr>
              <w:t>6.5</w:t>
            </w:r>
          </w:p>
        </w:tc>
      </w:tr>
      <w:tr w:rsidR="001F5E9D" w:rsidRPr="001F5E9D" w14:paraId="3F80462E" w14:textId="77777777" w:rsidTr="00514052">
        <w:tc>
          <w:tcPr>
            <w:tcW w:w="2268" w:type="dxa"/>
            <w:tcBorders>
              <w:top w:val="nil"/>
              <w:left w:val="nil"/>
              <w:bottom w:val="nil"/>
              <w:right w:val="single" w:sz="18" w:space="0" w:color="C00000"/>
            </w:tcBorders>
            <w:vAlign w:val="center"/>
          </w:tcPr>
          <w:p w14:paraId="11CBD0AD" w14:textId="77777777" w:rsidR="001F5E9D" w:rsidRPr="00C935A5" w:rsidRDefault="001F5E9D" w:rsidP="001F5E9D">
            <w:pPr>
              <w:spacing w:before="40" w:after="20"/>
              <w:rPr>
                <w:rFonts w:cs="Arial"/>
                <w:sz w:val="18"/>
                <w:szCs w:val="18"/>
              </w:rPr>
            </w:pPr>
            <w:r w:rsidRPr="00C935A5">
              <w:rPr>
                <w:rFonts w:cs="Arial"/>
                <w:sz w:val="18"/>
                <w:szCs w:val="18"/>
              </w:rPr>
              <w:t>Maroondah C</w:t>
            </w:r>
          </w:p>
        </w:tc>
        <w:tc>
          <w:tcPr>
            <w:tcW w:w="1247" w:type="dxa"/>
            <w:tcBorders>
              <w:top w:val="nil"/>
              <w:left w:val="single" w:sz="18" w:space="0" w:color="C00000"/>
              <w:bottom w:val="nil"/>
              <w:right w:val="nil"/>
            </w:tcBorders>
            <w:vAlign w:val="bottom"/>
          </w:tcPr>
          <w:p w14:paraId="53113B0A" w14:textId="3C792463" w:rsidR="001F5E9D" w:rsidRPr="00C935A5" w:rsidRDefault="001F5E9D" w:rsidP="001F5E9D">
            <w:pPr>
              <w:spacing w:before="40" w:after="20"/>
              <w:jc w:val="right"/>
              <w:rPr>
                <w:rFonts w:cs="Arial"/>
                <w:sz w:val="18"/>
                <w:szCs w:val="18"/>
              </w:rPr>
            </w:pPr>
            <w:r w:rsidRPr="001F5E9D">
              <w:rPr>
                <w:rFonts w:cs="Arial"/>
                <w:sz w:val="18"/>
                <w:szCs w:val="18"/>
              </w:rPr>
              <w:t>115,645</w:t>
            </w:r>
          </w:p>
        </w:tc>
        <w:tc>
          <w:tcPr>
            <w:tcW w:w="1247" w:type="dxa"/>
            <w:tcBorders>
              <w:top w:val="nil"/>
              <w:left w:val="nil"/>
              <w:bottom w:val="nil"/>
              <w:right w:val="nil"/>
            </w:tcBorders>
            <w:vAlign w:val="bottom"/>
          </w:tcPr>
          <w:p w14:paraId="5712BF54" w14:textId="0E75ADEE" w:rsidR="001F5E9D" w:rsidRPr="00C935A5" w:rsidRDefault="001F5E9D" w:rsidP="001F5E9D">
            <w:pPr>
              <w:spacing w:before="40" w:after="20"/>
              <w:jc w:val="right"/>
              <w:rPr>
                <w:rFonts w:cs="Arial"/>
                <w:sz w:val="18"/>
                <w:szCs w:val="18"/>
              </w:rPr>
            </w:pPr>
            <w:r w:rsidRPr="001F5E9D">
              <w:rPr>
                <w:rFonts w:cs="Arial"/>
                <w:sz w:val="18"/>
                <w:szCs w:val="18"/>
              </w:rPr>
              <w:t>120,247</w:t>
            </w:r>
          </w:p>
        </w:tc>
        <w:tc>
          <w:tcPr>
            <w:tcW w:w="1247" w:type="dxa"/>
            <w:tcBorders>
              <w:top w:val="nil"/>
              <w:left w:val="nil"/>
              <w:bottom w:val="nil"/>
              <w:right w:val="nil"/>
            </w:tcBorders>
            <w:vAlign w:val="bottom"/>
          </w:tcPr>
          <w:p w14:paraId="0542EB69" w14:textId="539E2D45" w:rsidR="001F5E9D" w:rsidRPr="00C935A5" w:rsidRDefault="001F5E9D" w:rsidP="001F5E9D">
            <w:pPr>
              <w:spacing w:before="40" w:after="20"/>
              <w:jc w:val="right"/>
              <w:rPr>
                <w:rFonts w:cs="Arial"/>
                <w:sz w:val="18"/>
                <w:szCs w:val="18"/>
              </w:rPr>
            </w:pPr>
            <w:r w:rsidRPr="001F5E9D">
              <w:rPr>
                <w:rFonts w:cs="Arial"/>
                <w:sz w:val="18"/>
                <w:szCs w:val="18"/>
              </w:rPr>
              <w:t>4.0</w:t>
            </w:r>
          </w:p>
        </w:tc>
        <w:tc>
          <w:tcPr>
            <w:tcW w:w="170" w:type="dxa"/>
            <w:tcBorders>
              <w:top w:val="nil"/>
              <w:left w:val="nil"/>
              <w:bottom w:val="nil"/>
              <w:right w:val="nil"/>
            </w:tcBorders>
            <w:vAlign w:val="bottom"/>
          </w:tcPr>
          <w:p w14:paraId="734DD237" w14:textId="763B978A"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0B86753B" w14:textId="6731836A" w:rsidR="001F5E9D" w:rsidRPr="00C935A5" w:rsidRDefault="001F5E9D" w:rsidP="001F5E9D">
            <w:pPr>
              <w:spacing w:before="40" w:after="20"/>
              <w:jc w:val="right"/>
              <w:rPr>
                <w:rFonts w:cs="Arial"/>
                <w:sz w:val="18"/>
                <w:szCs w:val="18"/>
              </w:rPr>
            </w:pPr>
            <w:r w:rsidRPr="001F5E9D">
              <w:rPr>
                <w:rFonts w:cs="Arial"/>
                <w:sz w:val="18"/>
                <w:szCs w:val="18"/>
              </w:rPr>
              <w:t>8,212</w:t>
            </w:r>
          </w:p>
        </w:tc>
        <w:tc>
          <w:tcPr>
            <w:tcW w:w="1247" w:type="dxa"/>
            <w:tcBorders>
              <w:top w:val="nil"/>
              <w:left w:val="nil"/>
              <w:bottom w:val="nil"/>
              <w:right w:val="nil"/>
            </w:tcBorders>
            <w:vAlign w:val="bottom"/>
          </w:tcPr>
          <w:p w14:paraId="404C059E" w14:textId="718B6421" w:rsidR="001F5E9D" w:rsidRPr="00C935A5" w:rsidRDefault="001F5E9D" w:rsidP="001F5E9D">
            <w:pPr>
              <w:spacing w:before="40" w:after="20"/>
              <w:jc w:val="right"/>
              <w:rPr>
                <w:rFonts w:cs="Arial"/>
                <w:sz w:val="18"/>
                <w:szCs w:val="18"/>
              </w:rPr>
            </w:pPr>
            <w:r w:rsidRPr="001F5E9D">
              <w:rPr>
                <w:rFonts w:cs="Arial"/>
                <w:sz w:val="18"/>
                <w:szCs w:val="18"/>
              </w:rPr>
              <w:t>6.8</w:t>
            </w:r>
          </w:p>
        </w:tc>
      </w:tr>
      <w:tr w:rsidR="001F5E9D" w:rsidRPr="001F5E9D" w14:paraId="48F66583" w14:textId="77777777" w:rsidTr="00514052">
        <w:tc>
          <w:tcPr>
            <w:tcW w:w="2268" w:type="dxa"/>
            <w:tcBorders>
              <w:top w:val="nil"/>
              <w:left w:val="nil"/>
              <w:bottom w:val="nil"/>
              <w:right w:val="single" w:sz="18" w:space="0" w:color="C00000"/>
            </w:tcBorders>
            <w:vAlign w:val="center"/>
          </w:tcPr>
          <w:p w14:paraId="37112D00" w14:textId="77777777" w:rsidR="001F5E9D" w:rsidRPr="00C935A5" w:rsidRDefault="001F5E9D" w:rsidP="001F5E9D">
            <w:pPr>
              <w:spacing w:before="40" w:after="20"/>
              <w:rPr>
                <w:rFonts w:cs="Arial"/>
                <w:sz w:val="18"/>
                <w:szCs w:val="18"/>
              </w:rPr>
            </w:pPr>
            <w:r w:rsidRPr="00C935A5">
              <w:rPr>
                <w:rFonts w:cs="Arial"/>
                <w:sz w:val="18"/>
                <w:szCs w:val="18"/>
              </w:rPr>
              <w:t>Melbourne C</w:t>
            </w:r>
          </w:p>
        </w:tc>
        <w:tc>
          <w:tcPr>
            <w:tcW w:w="1247" w:type="dxa"/>
            <w:tcBorders>
              <w:top w:val="nil"/>
              <w:left w:val="single" w:sz="18" w:space="0" w:color="C00000"/>
              <w:bottom w:val="nil"/>
              <w:right w:val="nil"/>
            </w:tcBorders>
            <w:vAlign w:val="bottom"/>
          </w:tcPr>
          <w:p w14:paraId="28F82E1F" w14:textId="0B8D320A" w:rsidR="001F5E9D" w:rsidRPr="00C935A5" w:rsidRDefault="001F5E9D" w:rsidP="001F5E9D">
            <w:pPr>
              <w:spacing w:before="40" w:after="20"/>
              <w:jc w:val="right"/>
              <w:rPr>
                <w:rFonts w:cs="Arial"/>
                <w:sz w:val="18"/>
                <w:szCs w:val="18"/>
              </w:rPr>
            </w:pPr>
            <w:r w:rsidRPr="001F5E9D">
              <w:rPr>
                <w:rFonts w:cs="Arial"/>
                <w:sz w:val="18"/>
                <w:szCs w:val="18"/>
              </w:rPr>
              <w:t>159,813</w:t>
            </w:r>
          </w:p>
        </w:tc>
        <w:tc>
          <w:tcPr>
            <w:tcW w:w="1247" w:type="dxa"/>
            <w:tcBorders>
              <w:top w:val="nil"/>
              <w:left w:val="nil"/>
              <w:bottom w:val="nil"/>
              <w:right w:val="nil"/>
            </w:tcBorders>
            <w:vAlign w:val="bottom"/>
          </w:tcPr>
          <w:p w14:paraId="540E1BED" w14:textId="42C55A69" w:rsidR="001F5E9D" w:rsidRPr="00C935A5" w:rsidRDefault="001F5E9D" w:rsidP="001F5E9D">
            <w:pPr>
              <w:spacing w:before="40" w:after="20"/>
              <w:jc w:val="right"/>
              <w:rPr>
                <w:rFonts w:cs="Arial"/>
                <w:sz w:val="18"/>
                <w:szCs w:val="18"/>
              </w:rPr>
            </w:pPr>
            <w:r w:rsidRPr="001F5E9D">
              <w:rPr>
                <w:rFonts w:cs="Arial"/>
                <w:sz w:val="18"/>
                <w:szCs w:val="18"/>
              </w:rPr>
              <w:t>194,481</w:t>
            </w:r>
          </w:p>
        </w:tc>
        <w:tc>
          <w:tcPr>
            <w:tcW w:w="1247" w:type="dxa"/>
            <w:tcBorders>
              <w:top w:val="nil"/>
              <w:left w:val="nil"/>
              <w:bottom w:val="nil"/>
              <w:right w:val="nil"/>
            </w:tcBorders>
            <w:vAlign w:val="bottom"/>
          </w:tcPr>
          <w:p w14:paraId="3C522392" w14:textId="282A5180" w:rsidR="001F5E9D" w:rsidRPr="00C935A5" w:rsidRDefault="001F5E9D" w:rsidP="001F5E9D">
            <w:pPr>
              <w:spacing w:before="40" w:after="20"/>
              <w:jc w:val="right"/>
              <w:rPr>
                <w:rFonts w:cs="Arial"/>
                <w:sz w:val="18"/>
                <w:szCs w:val="18"/>
              </w:rPr>
            </w:pPr>
            <w:r w:rsidRPr="001F5E9D">
              <w:rPr>
                <w:rFonts w:cs="Arial"/>
                <w:sz w:val="18"/>
                <w:szCs w:val="18"/>
              </w:rPr>
              <w:t>21.7</w:t>
            </w:r>
          </w:p>
        </w:tc>
        <w:tc>
          <w:tcPr>
            <w:tcW w:w="170" w:type="dxa"/>
            <w:tcBorders>
              <w:top w:val="nil"/>
              <w:left w:val="nil"/>
              <w:bottom w:val="nil"/>
              <w:right w:val="nil"/>
            </w:tcBorders>
            <w:vAlign w:val="bottom"/>
          </w:tcPr>
          <w:p w14:paraId="362B7507" w14:textId="7A856FCB"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3C3550FB" w14:textId="6C1EA5D8" w:rsidR="001F5E9D" w:rsidRPr="00C935A5" w:rsidRDefault="001F5E9D" w:rsidP="001F5E9D">
            <w:pPr>
              <w:spacing w:before="40" w:after="20"/>
              <w:jc w:val="right"/>
              <w:rPr>
                <w:rFonts w:cs="Arial"/>
                <w:sz w:val="18"/>
                <w:szCs w:val="18"/>
              </w:rPr>
            </w:pPr>
            <w:r w:rsidRPr="001F5E9D">
              <w:rPr>
                <w:rFonts w:cs="Arial"/>
                <w:sz w:val="18"/>
                <w:szCs w:val="18"/>
              </w:rPr>
              <w:t>4,934</w:t>
            </w:r>
          </w:p>
        </w:tc>
        <w:tc>
          <w:tcPr>
            <w:tcW w:w="1247" w:type="dxa"/>
            <w:tcBorders>
              <w:top w:val="nil"/>
              <w:left w:val="nil"/>
              <w:bottom w:val="nil"/>
              <w:right w:val="nil"/>
            </w:tcBorders>
            <w:vAlign w:val="bottom"/>
          </w:tcPr>
          <w:p w14:paraId="647072F1" w14:textId="6ECD4D45" w:rsidR="001F5E9D" w:rsidRPr="00C935A5" w:rsidRDefault="001F5E9D" w:rsidP="001F5E9D">
            <w:pPr>
              <w:spacing w:before="40" w:after="20"/>
              <w:jc w:val="right"/>
              <w:rPr>
                <w:rFonts w:cs="Arial"/>
                <w:sz w:val="18"/>
                <w:szCs w:val="18"/>
              </w:rPr>
            </w:pPr>
            <w:r w:rsidRPr="001F5E9D">
              <w:rPr>
                <w:rFonts w:cs="Arial"/>
                <w:sz w:val="18"/>
                <w:szCs w:val="18"/>
              </w:rPr>
              <w:t>2.5</w:t>
            </w:r>
          </w:p>
        </w:tc>
      </w:tr>
      <w:tr w:rsidR="001F5E9D" w:rsidRPr="001F5E9D" w14:paraId="552D0CF5" w14:textId="77777777" w:rsidTr="00514052">
        <w:tc>
          <w:tcPr>
            <w:tcW w:w="2268" w:type="dxa"/>
            <w:tcBorders>
              <w:top w:val="nil"/>
              <w:left w:val="nil"/>
              <w:bottom w:val="nil"/>
              <w:right w:val="single" w:sz="18" w:space="0" w:color="C00000"/>
            </w:tcBorders>
            <w:vAlign w:val="center"/>
          </w:tcPr>
          <w:p w14:paraId="2FA123E3" w14:textId="77777777" w:rsidR="001F5E9D" w:rsidRPr="00C935A5" w:rsidRDefault="001F5E9D" w:rsidP="001F5E9D">
            <w:pPr>
              <w:spacing w:before="40" w:after="20"/>
              <w:rPr>
                <w:rFonts w:cs="Arial"/>
                <w:sz w:val="18"/>
                <w:szCs w:val="18"/>
              </w:rPr>
            </w:pPr>
            <w:r w:rsidRPr="00C935A5">
              <w:rPr>
                <w:rFonts w:cs="Arial"/>
                <w:sz w:val="18"/>
                <w:szCs w:val="18"/>
              </w:rPr>
              <w:t>Melton C</w:t>
            </w:r>
          </w:p>
        </w:tc>
        <w:tc>
          <w:tcPr>
            <w:tcW w:w="1247" w:type="dxa"/>
            <w:tcBorders>
              <w:top w:val="nil"/>
              <w:left w:val="single" w:sz="18" w:space="0" w:color="C00000"/>
              <w:bottom w:val="nil"/>
              <w:right w:val="nil"/>
            </w:tcBorders>
            <w:vAlign w:val="bottom"/>
          </w:tcPr>
          <w:p w14:paraId="53EA9860" w14:textId="551A4F5E" w:rsidR="001F5E9D" w:rsidRPr="00C935A5" w:rsidRDefault="001F5E9D" w:rsidP="001F5E9D">
            <w:pPr>
              <w:spacing w:before="40" w:after="20"/>
              <w:jc w:val="right"/>
              <w:rPr>
                <w:rFonts w:cs="Arial"/>
                <w:sz w:val="18"/>
                <w:szCs w:val="18"/>
              </w:rPr>
            </w:pPr>
            <w:r w:rsidRPr="001F5E9D">
              <w:rPr>
                <w:rFonts w:cs="Arial"/>
                <w:sz w:val="18"/>
                <w:szCs w:val="18"/>
              </w:rPr>
              <w:t>192,865</w:t>
            </w:r>
          </w:p>
        </w:tc>
        <w:tc>
          <w:tcPr>
            <w:tcW w:w="1247" w:type="dxa"/>
            <w:tcBorders>
              <w:top w:val="nil"/>
              <w:left w:val="nil"/>
              <w:bottom w:val="nil"/>
              <w:right w:val="nil"/>
            </w:tcBorders>
            <w:vAlign w:val="bottom"/>
          </w:tcPr>
          <w:p w14:paraId="69E47DB4" w14:textId="6D63BA5D" w:rsidR="001F5E9D" w:rsidRPr="00C935A5" w:rsidRDefault="001F5E9D" w:rsidP="001F5E9D">
            <w:pPr>
              <w:spacing w:before="40" w:after="20"/>
              <w:jc w:val="right"/>
              <w:rPr>
                <w:rFonts w:cs="Arial"/>
                <w:sz w:val="18"/>
                <w:szCs w:val="18"/>
              </w:rPr>
            </w:pPr>
            <w:r w:rsidRPr="001F5E9D">
              <w:rPr>
                <w:rFonts w:cs="Arial"/>
                <w:sz w:val="18"/>
                <w:szCs w:val="18"/>
              </w:rPr>
              <w:t>231,567</w:t>
            </w:r>
          </w:p>
        </w:tc>
        <w:tc>
          <w:tcPr>
            <w:tcW w:w="1247" w:type="dxa"/>
            <w:tcBorders>
              <w:top w:val="nil"/>
              <w:left w:val="nil"/>
              <w:bottom w:val="nil"/>
              <w:right w:val="nil"/>
            </w:tcBorders>
            <w:vAlign w:val="bottom"/>
          </w:tcPr>
          <w:p w14:paraId="7DB752A1" w14:textId="25F16D3C" w:rsidR="001F5E9D" w:rsidRPr="00C935A5" w:rsidRDefault="001F5E9D" w:rsidP="001F5E9D">
            <w:pPr>
              <w:spacing w:before="40" w:after="20"/>
              <w:jc w:val="right"/>
              <w:rPr>
                <w:rFonts w:cs="Arial"/>
                <w:sz w:val="18"/>
                <w:szCs w:val="18"/>
              </w:rPr>
            </w:pPr>
            <w:r w:rsidRPr="001F5E9D">
              <w:rPr>
                <w:rFonts w:cs="Arial"/>
                <w:sz w:val="18"/>
                <w:szCs w:val="18"/>
              </w:rPr>
              <w:t>20.1</w:t>
            </w:r>
          </w:p>
        </w:tc>
        <w:tc>
          <w:tcPr>
            <w:tcW w:w="170" w:type="dxa"/>
            <w:tcBorders>
              <w:top w:val="nil"/>
              <w:left w:val="nil"/>
              <w:bottom w:val="nil"/>
              <w:right w:val="nil"/>
            </w:tcBorders>
            <w:vAlign w:val="bottom"/>
          </w:tcPr>
          <w:p w14:paraId="7CE9EE6F" w14:textId="39F85C8E"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356D1395" w14:textId="0803918D" w:rsidR="001F5E9D" w:rsidRPr="00C935A5" w:rsidRDefault="001F5E9D" w:rsidP="001F5E9D">
            <w:pPr>
              <w:spacing w:before="40" w:after="20"/>
              <w:jc w:val="right"/>
              <w:rPr>
                <w:rFonts w:cs="Arial"/>
                <w:sz w:val="18"/>
                <w:szCs w:val="18"/>
              </w:rPr>
            </w:pPr>
            <w:r w:rsidRPr="001F5E9D">
              <w:rPr>
                <w:rFonts w:cs="Arial"/>
                <w:sz w:val="18"/>
                <w:szCs w:val="18"/>
              </w:rPr>
              <w:t>22,730</w:t>
            </w:r>
          </w:p>
        </w:tc>
        <w:tc>
          <w:tcPr>
            <w:tcW w:w="1247" w:type="dxa"/>
            <w:tcBorders>
              <w:top w:val="nil"/>
              <w:left w:val="nil"/>
              <w:bottom w:val="nil"/>
              <w:right w:val="nil"/>
            </w:tcBorders>
            <w:vAlign w:val="bottom"/>
          </w:tcPr>
          <w:p w14:paraId="34950D54" w14:textId="0BF37929" w:rsidR="001F5E9D" w:rsidRPr="00C935A5" w:rsidRDefault="001F5E9D" w:rsidP="001F5E9D">
            <w:pPr>
              <w:spacing w:before="40" w:after="20"/>
              <w:jc w:val="right"/>
              <w:rPr>
                <w:rFonts w:cs="Arial"/>
                <w:sz w:val="18"/>
                <w:szCs w:val="18"/>
              </w:rPr>
            </w:pPr>
            <w:r w:rsidRPr="001F5E9D">
              <w:rPr>
                <w:rFonts w:cs="Arial"/>
                <w:sz w:val="18"/>
                <w:szCs w:val="18"/>
              </w:rPr>
              <w:t>9.8</w:t>
            </w:r>
          </w:p>
        </w:tc>
      </w:tr>
      <w:tr w:rsidR="001F5E9D" w:rsidRPr="001F5E9D" w14:paraId="7A0F7E80" w14:textId="77777777" w:rsidTr="00514052">
        <w:tc>
          <w:tcPr>
            <w:tcW w:w="2268" w:type="dxa"/>
            <w:tcBorders>
              <w:top w:val="nil"/>
              <w:left w:val="nil"/>
              <w:bottom w:val="nil"/>
              <w:right w:val="single" w:sz="18" w:space="0" w:color="C00000"/>
            </w:tcBorders>
            <w:vAlign w:val="center"/>
          </w:tcPr>
          <w:p w14:paraId="3B344259" w14:textId="77777777" w:rsidR="001F5E9D" w:rsidRPr="00C935A5" w:rsidRDefault="001F5E9D" w:rsidP="001F5E9D">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247" w:type="dxa"/>
            <w:tcBorders>
              <w:top w:val="nil"/>
              <w:left w:val="single" w:sz="18" w:space="0" w:color="C00000"/>
              <w:bottom w:val="nil"/>
              <w:right w:val="nil"/>
            </w:tcBorders>
            <w:vAlign w:val="bottom"/>
          </w:tcPr>
          <w:p w14:paraId="5EE22ED1" w14:textId="167BD072" w:rsidR="001F5E9D" w:rsidRPr="00C935A5" w:rsidRDefault="001F5E9D" w:rsidP="001F5E9D">
            <w:pPr>
              <w:spacing w:before="40" w:after="20"/>
              <w:jc w:val="right"/>
              <w:rPr>
                <w:rFonts w:cs="Arial"/>
                <w:sz w:val="18"/>
                <w:szCs w:val="18"/>
              </w:rPr>
            </w:pPr>
            <w:r w:rsidRPr="001F5E9D">
              <w:rPr>
                <w:rFonts w:cs="Arial"/>
                <w:sz w:val="18"/>
                <w:szCs w:val="18"/>
              </w:rPr>
              <w:t>174,502</w:t>
            </w:r>
          </w:p>
        </w:tc>
        <w:tc>
          <w:tcPr>
            <w:tcW w:w="1247" w:type="dxa"/>
            <w:tcBorders>
              <w:top w:val="nil"/>
              <w:left w:val="nil"/>
              <w:bottom w:val="nil"/>
              <w:right w:val="nil"/>
            </w:tcBorders>
            <w:vAlign w:val="bottom"/>
          </w:tcPr>
          <w:p w14:paraId="262AE3A4" w14:textId="26F861E2" w:rsidR="001F5E9D" w:rsidRPr="00C935A5" w:rsidRDefault="001F5E9D" w:rsidP="001F5E9D">
            <w:pPr>
              <w:spacing w:before="40" w:after="20"/>
              <w:jc w:val="right"/>
              <w:rPr>
                <w:rFonts w:cs="Arial"/>
                <w:sz w:val="18"/>
                <w:szCs w:val="18"/>
              </w:rPr>
            </w:pPr>
            <w:r w:rsidRPr="001F5E9D">
              <w:rPr>
                <w:rFonts w:cs="Arial"/>
                <w:sz w:val="18"/>
                <w:szCs w:val="18"/>
              </w:rPr>
              <w:t>189,108</w:t>
            </w:r>
          </w:p>
        </w:tc>
        <w:tc>
          <w:tcPr>
            <w:tcW w:w="1247" w:type="dxa"/>
            <w:tcBorders>
              <w:top w:val="nil"/>
              <w:left w:val="nil"/>
              <w:bottom w:val="nil"/>
              <w:right w:val="nil"/>
            </w:tcBorders>
            <w:vAlign w:val="bottom"/>
          </w:tcPr>
          <w:p w14:paraId="566BCAA4" w14:textId="21CFE4FC" w:rsidR="001F5E9D" w:rsidRPr="00C935A5" w:rsidRDefault="001F5E9D" w:rsidP="001F5E9D">
            <w:pPr>
              <w:spacing w:before="40" w:after="20"/>
              <w:jc w:val="right"/>
              <w:rPr>
                <w:rFonts w:cs="Arial"/>
                <w:sz w:val="18"/>
                <w:szCs w:val="18"/>
              </w:rPr>
            </w:pPr>
            <w:r w:rsidRPr="001F5E9D">
              <w:rPr>
                <w:rFonts w:cs="Arial"/>
                <w:sz w:val="18"/>
                <w:szCs w:val="18"/>
              </w:rPr>
              <w:t>8.4</w:t>
            </w:r>
          </w:p>
        </w:tc>
        <w:tc>
          <w:tcPr>
            <w:tcW w:w="170" w:type="dxa"/>
            <w:tcBorders>
              <w:top w:val="nil"/>
              <w:left w:val="nil"/>
              <w:bottom w:val="nil"/>
              <w:right w:val="nil"/>
            </w:tcBorders>
            <w:vAlign w:val="bottom"/>
          </w:tcPr>
          <w:p w14:paraId="0049DB09" w14:textId="3F904EC5"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C649980" w14:textId="1E2AB063" w:rsidR="001F5E9D" w:rsidRPr="00C935A5" w:rsidRDefault="001F5E9D" w:rsidP="001F5E9D">
            <w:pPr>
              <w:spacing w:before="40" w:after="20"/>
              <w:jc w:val="right"/>
              <w:rPr>
                <w:rFonts w:cs="Arial"/>
                <w:sz w:val="18"/>
                <w:szCs w:val="18"/>
              </w:rPr>
            </w:pPr>
            <w:r w:rsidRPr="001F5E9D">
              <w:rPr>
                <w:rFonts w:cs="Arial"/>
                <w:sz w:val="18"/>
                <w:szCs w:val="18"/>
              </w:rPr>
              <w:t>12,151</w:t>
            </w:r>
          </w:p>
        </w:tc>
        <w:tc>
          <w:tcPr>
            <w:tcW w:w="1247" w:type="dxa"/>
            <w:tcBorders>
              <w:top w:val="nil"/>
              <w:left w:val="nil"/>
              <w:bottom w:val="nil"/>
              <w:right w:val="nil"/>
            </w:tcBorders>
            <w:vAlign w:val="bottom"/>
          </w:tcPr>
          <w:p w14:paraId="2A6183F1" w14:textId="66BD911E" w:rsidR="001F5E9D" w:rsidRPr="00C935A5" w:rsidRDefault="001F5E9D" w:rsidP="001F5E9D">
            <w:pPr>
              <w:spacing w:before="40" w:after="20"/>
              <w:jc w:val="right"/>
              <w:rPr>
                <w:rFonts w:cs="Arial"/>
                <w:sz w:val="18"/>
                <w:szCs w:val="18"/>
              </w:rPr>
            </w:pPr>
            <w:r w:rsidRPr="001F5E9D">
              <w:rPr>
                <w:rFonts w:cs="Arial"/>
                <w:sz w:val="18"/>
                <w:szCs w:val="18"/>
              </w:rPr>
              <w:t>6.4</w:t>
            </w:r>
          </w:p>
        </w:tc>
      </w:tr>
      <w:tr w:rsidR="001F5E9D" w:rsidRPr="001F5E9D" w14:paraId="751230A5" w14:textId="77777777" w:rsidTr="00514052">
        <w:tc>
          <w:tcPr>
            <w:tcW w:w="2268" w:type="dxa"/>
            <w:tcBorders>
              <w:top w:val="nil"/>
              <w:left w:val="nil"/>
              <w:bottom w:val="nil"/>
              <w:right w:val="single" w:sz="18" w:space="0" w:color="C00000"/>
            </w:tcBorders>
            <w:vAlign w:val="center"/>
          </w:tcPr>
          <w:p w14:paraId="3C56EABF" w14:textId="77777777" w:rsidR="001F5E9D" w:rsidRPr="00C935A5" w:rsidRDefault="001F5E9D" w:rsidP="001F5E9D">
            <w:pPr>
              <w:spacing w:before="40" w:after="20"/>
              <w:rPr>
                <w:rFonts w:cs="Arial"/>
                <w:sz w:val="18"/>
                <w:szCs w:val="18"/>
              </w:rPr>
            </w:pPr>
            <w:r w:rsidRPr="00C935A5">
              <w:rPr>
                <w:rFonts w:cs="Arial"/>
                <w:sz w:val="18"/>
                <w:szCs w:val="18"/>
              </w:rPr>
              <w:t>Mildura RC</w:t>
            </w:r>
          </w:p>
        </w:tc>
        <w:tc>
          <w:tcPr>
            <w:tcW w:w="1247" w:type="dxa"/>
            <w:tcBorders>
              <w:top w:val="nil"/>
              <w:left w:val="single" w:sz="18" w:space="0" w:color="C00000"/>
              <w:bottom w:val="nil"/>
              <w:right w:val="nil"/>
            </w:tcBorders>
            <w:vAlign w:val="bottom"/>
          </w:tcPr>
          <w:p w14:paraId="6D786FC2" w14:textId="11750CDC" w:rsidR="001F5E9D" w:rsidRPr="00C935A5" w:rsidRDefault="001F5E9D" w:rsidP="001F5E9D">
            <w:pPr>
              <w:spacing w:before="40" w:after="20"/>
              <w:jc w:val="right"/>
              <w:rPr>
                <w:rFonts w:cs="Arial"/>
                <w:sz w:val="18"/>
                <w:szCs w:val="18"/>
              </w:rPr>
            </w:pPr>
            <w:r w:rsidRPr="001F5E9D">
              <w:rPr>
                <w:rFonts w:cs="Arial"/>
                <w:sz w:val="18"/>
                <w:szCs w:val="18"/>
              </w:rPr>
              <w:t>57,156</w:t>
            </w:r>
          </w:p>
        </w:tc>
        <w:tc>
          <w:tcPr>
            <w:tcW w:w="1247" w:type="dxa"/>
            <w:tcBorders>
              <w:top w:val="nil"/>
              <w:left w:val="nil"/>
              <w:bottom w:val="nil"/>
              <w:right w:val="nil"/>
            </w:tcBorders>
            <w:vAlign w:val="bottom"/>
          </w:tcPr>
          <w:p w14:paraId="40646588" w14:textId="527B090C" w:rsidR="001F5E9D" w:rsidRPr="00C935A5" w:rsidRDefault="001F5E9D" w:rsidP="001F5E9D">
            <w:pPr>
              <w:spacing w:before="40" w:after="20"/>
              <w:jc w:val="right"/>
              <w:rPr>
                <w:rFonts w:cs="Arial"/>
                <w:sz w:val="18"/>
                <w:szCs w:val="18"/>
              </w:rPr>
            </w:pPr>
            <w:r w:rsidRPr="001F5E9D">
              <w:rPr>
                <w:rFonts w:cs="Arial"/>
                <w:sz w:val="18"/>
                <w:szCs w:val="18"/>
              </w:rPr>
              <w:t>57,309</w:t>
            </w:r>
          </w:p>
        </w:tc>
        <w:tc>
          <w:tcPr>
            <w:tcW w:w="1247" w:type="dxa"/>
            <w:tcBorders>
              <w:top w:val="nil"/>
              <w:left w:val="nil"/>
              <w:bottom w:val="nil"/>
              <w:right w:val="nil"/>
            </w:tcBorders>
            <w:vAlign w:val="bottom"/>
          </w:tcPr>
          <w:p w14:paraId="6697D637" w14:textId="5516E2E1" w:rsidR="001F5E9D" w:rsidRPr="00C935A5" w:rsidRDefault="001F5E9D" w:rsidP="001F5E9D">
            <w:pPr>
              <w:spacing w:before="40" w:after="20"/>
              <w:jc w:val="right"/>
              <w:rPr>
                <w:rFonts w:cs="Arial"/>
                <w:sz w:val="18"/>
                <w:szCs w:val="18"/>
              </w:rPr>
            </w:pPr>
            <w:r w:rsidRPr="001F5E9D">
              <w:rPr>
                <w:rFonts w:cs="Arial"/>
                <w:sz w:val="18"/>
                <w:szCs w:val="18"/>
              </w:rPr>
              <w:t>0.3</w:t>
            </w:r>
          </w:p>
        </w:tc>
        <w:tc>
          <w:tcPr>
            <w:tcW w:w="170" w:type="dxa"/>
            <w:tcBorders>
              <w:top w:val="nil"/>
              <w:left w:val="nil"/>
              <w:bottom w:val="nil"/>
              <w:right w:val="nil"/>
            </w:tcBorders>
            <w:vAlign w:val="bottom"/>
          </w:tcPr>
          <w:p w14:paraId="6A01E494" w14:textId="6A0AC38D"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5AAF17B" w14:textId="39FCF50E" w:rsidR="001F5E9D" w:rsidRPr="00C935A5" w:rsidRDefault="001F5E9D" w:rsidP="001F5E9D">
            <w:pPr>
              <w:spacing w:before="40" w:after="20"/>
              <w:jc w:val="right"/>
              <w:rPr>
                <w:rFonts w:cs="Arial"/>
                <w:sz w:val="18"/>
                <w:szCs w:val="18"/>
              </w:rPr>
            </w:pPr>
            <w:r w:rsidRPr="001F5E9D">
              <w:rPr>
                <w:rFonts w:cs="Arial"/>
                <w:sz w:val="18"/>
                <w:szCs w:val="18"/>
              </w:rPr>
              <w:t>3,966</w:t>
            </w:r>
          </w:p>
        </w:tc>
        <w:tc>
          <w:tcPr>
            <w:tcW w:w="1247" w:type="dxa"/>
            <w:tcBorders>
              <w:top w:val="nil"/>
              <w:left w:val="nil"/>
              <w:bottom w:val="nil"/>
              <w:right w:val="nil"/>
            </w:tcBorders>
            <w:vAlign w:val="bottom"/>
          </w:tcPr>
          <w:p w14:paraId="69FEF537" w14:textId="3851E517" w:rsidR="001F5E9D" w:rsidRPr="00C935A5" w:rsidRDefault="001F5E9D" w:rsidP="001F5E9D">
            <w:pPr>
              <w:spacing w:before="40" w:after="20"/>
              <w:jc w:val="right"/>
              <w:rPr>
                <w:rFonts w:cs="Arial"/>
                <w:sz w:val="18"/>
                <w:szCs w:val="18"/>
              </w:rPr>
            </w:pPr>
            <w:r w:rsidRPr="001F5E9D">
              <w:rPr>
                <w:rFonts w:cs="Arial"/>
                <w:sz w:val="18"/>
                <w:szCs w:val="18"/>
              </w:rPr>
              <w:t>6.9</w:t>
            </w:r>
          </w:p>
        </w:tc>
      </w:tr>
      <w:tr w:rsidR="001F5E9D" w:rsidRPr="001F5E9D" w14:paraId="25C5045B" w14:textId="77777777" w:rsidTr="00514052">
        <w:tc>
          <w:tcPr>
            <w:tcW w:w="2268" w:type="dxa"/>
            <w:tcBorders>
              <w:top w:val="nil"/>
              <w:left w:val="nil"/>
              <w:bottom w:val="nil"/>
              <w:right w:val="single" w:sz="18" w:space="0" w:color="C00000"/>
            </w:tcBorders>
            <w:vAlign w:val="center"/>
          </w:tcPr>
          <w:p w14:paraId="55E118D6" w14:textId="77777777" w:rsidR="001F5E9D" w:rsidRPr="00C935A5" w:rsidRDefault="001F5E9D" w:rsidP="001F5E9D">
            <w:pPr>
              <w:spacing w:before="40" w:after="20"/>
              <w:rPr>
                <w:rFonts w:cs="Arial"/>
                <w:sz w:val="18"/>
                <w:szCs w:val="18"/>
              </w:rPr>
            </w:pPr>
            <w:r w:rsidRPr="00C935A5">
              <w:rPr>
                <w:rFonts w:cs="Arial"/>
                <w:sz w:val="18"/>
                <w:szCs w:val="18"/>
              </w:rPr>
              <w:t>Mitchell S</w:t>
            </w:r>
          </w:p>
        </w:tc>
        <w:tc>
          <w:tcPr>
            <w:tcW w:w="1247" w:type="dxa"/>
            <w:tcBorders>
              <w:top w:val="nil"/>
              <w:left w:val="single" w:sz="18" w:space="0" w:color="C00000"/>
              <w:bottom w:val="nil"/>
              <w:right w:val="nil"/>
            </w:tcBorders>
            <w:vAlign w:val="bottom"/>
          </w:tcPr>
          <w:p w14:paraId="37829CFD" w14:textId="38CE7660" w:rsidR="001F5E9D" w:rsidRPr="00C935A5" w:rsidRDefault="001F5E9D" w:rsidP="001F5E9D">
            <w:pPr>
              <w:spacing w:before="40" w:after="20"/>
              <w:jc w:val="right"/>
              <w:rPr>
                <w:rFonts w:cs="Arial"/>
                <w:sz w:val="18"/>
                <w:szCs w:val="18"/>
              </w:rPr>
            </w:pPr>
            <w:r w:rsidRPr="001F5E9D">
              <w:rPr>
                <w:rFonts w:cs="Arial"/>
                <w:sz w:val="18"/>
                <w:szCs w:val="18"/>
              </w:rPr>
              <w:t>51,569</w:t>
            </w:r>
          </w:p>
        </w:tc>
        <w:tc>
          <w:tcPr>
            <w:tcW w:w="1247" w:type="dxa"/>
            <w:tcBorders>
              <w:top w:val="nil"/>
              <w:left w:val="nil"/>
              <w:bottom w:val="nil"/>
              <w:right w:val="nil"/>
            </w:tcBorders>
            <w:vAlign w:val="bottom"/>
          </w:tcPr>
          <w:p w14:paraId="28CD682F" w14:textId="63A0249A" w:rsidR="001F5E9D" w:rsidRPr="00C935A5" w:rsidRDefault="001F5E9D" w:rsidP="001F5E9D">
            <w:pPr>
              <w:spacing w:before="40" w:after="20"/>
              <w:jc w:val="right"/>
              <w:rPr>
                <w:rFonts w:cs="Arial"/>
                <w:sz w:val="18"/>
                <w:szCs w:val="18"/>
              </w:rPr>
            </w:pPr>
            <w:r w:rsidRPr="001F5E9D">
              <w:rPr>
                <w:rFonts w:cs="Arial"/>
                <w:sz w:val="18"/>
                <w:szCs w:val="18"/>
              </w:rPr>
              <w:t>58,459</w:t>
            </w:r>
          </w:p>
        </w:tc>
        <w:tc>
          <w:tcPr>
            <w:tcW w:w="1247" w:type="dxa"/>
            <w:tcBorders>
              <w:top w:val="nil"/>
              <w:left w:val="nil"/>
              <w:bottom w:val="nil"/>
              <w:right w:val="nil"/>
            </w:tcBorders>
            <w:vAlign w:val="bottom"/>
          </w:tcPr>
          <w:p w14:paraId="6B22977B" w14:textId="11A91F16" w:rsidR="001F5E9D" w:rsidRPr="00C935A5" w:rsidRDefault="001F5E9D" w:rsidP="001F5E9D">
            <w:pPr>
              <w:spacing w:before="40" w:after="20"/>
              <w:jc w:val="right"/>
              <w:rPr>
                <w:rFonts w:cs="Arial"/>
                <w:sz w:val="18"/>
                <w:szCs w:val="18"/>
              </w:rPr>
            </w:pPr>
            <w:r w:rsidRPr="001F5E9D">
              <w:rPr>
                <w:rFonts w:cs="Arial"/>
                <w:sz w:val="18"/>
                <w:szCs w:val="18"/>
              </w:rPr>
              <w:t>13.4</w:t>
            </w:r>
          </w:p>
        </w:tc>
        <w:tc>
          <w:tcPr>
            <w:tcW w:w="170" w:type="dxa"/>
            <w:tcBorders>
              <w:top w:val="nil"/>
              <w:left w:val="nil"/>
              <w:bottom w:val="nil"/>
              <w:right w:val="nil"/>
            </w:tcBorders>
            <w:vAlign w:val="bottom"/>
          </w:tcPr>
          <w:p w14:paraId="291A43AB" w14:textId="201A3B21"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FA2C5DE" w14:textId="295B13F1" w:rsidR="001F5E9D" w:rsidRPr="00C935A5" w:rsidRDefault="001F5E9D" w:rsidP="001F5E9D">
            <w:pPr>
              <w:spacing w:before="40" w:after="20"/>
              <w:jc w:val="right"/>
              <w:rPr>
                <w:rFonts w:cs="Arial"/>
                <w:sz w:val="18"/>
                <w:szCs w:val="18"/>
              </w:rPr>
            </w:pPr>
            <w:r w:rsidRPr="001F5E9D">
              <w:rPr>
                <w:rFonts w:cs="Arial"/>
                <w:sz w:val="18"/>
                <w:szCs w:val="18"/>
              </w:rPr>
              <w:t>5,095</w:t>
            </w:r>
          </w:p>
        </w:tc>
        <w:tc>
          <w:tcPr>
            <w:tcW w:w="1247" w:type="dxa"/>
            <w:tcBorders>
              <w:top w:val="nil"/>
              <w:left w:val="nil"/>
              <w:bottom w:val="nil"/>
              <w:right w:val="nil"/>
            </w:tcBorders>
            <w:vAlign w:val="bottom"/>
          </w:tcPr>
          <w:p w14:paraId="528DD22E" w14:textId="2618CBCF" w:rsidR="001F5E9D" w:rsidRPr="00C935A5" w:rsidRDefault="001F5E9D" w:rsidP="001F5E9D">
            <w:pPr>
              <w:spacing w:before="40" w:after="20"/>
              <w:jc w:val="right"/>
              <w:rPr>
                <w:rFonts w:cs="Arial"/>
                <w:sz w:val="18"/>
                <w:szCs w:val="18"/>
              </w:rPr>
            </w:pPr>
            <w:r w:rsidRPr="001F5E9D">
              <w:rPr>
                <w:rFonts w:cs="Arial"/>
                <w:sz w:val="18"/>
                <w:szCs w:val="18"/>
              </w:rPr>
              <w:t>8.7</w:t>
            </w:r>
          </w:p>
        </w:tc>
      </w:tr>
      <w:tr w:rsidR="001F5E9D" w:rsidRPr="001F5E9D" w14:paraId="292B28A0" w14:textId="77777777" w:rsidTr="00514052">
        <w:tc>
          <w:tcPr>
            <w:tcW w:w="2268" w:type="dxa"/>
            <w:tcBorders>
              <w:top w:val="nil"/>
              <w:left w:val="nil"/>
              <w:bottom w:val="nil"/>
              <w:right w:val="single" w:sz="18" w:space="0" w:color="C00000"/>
            </w:tcBorders>
            <w:vAlign w:val="center"/>
          </w:tcPr>
          <w:p w14:paraId="1244E224" w14:textId="77777777" w:rsidR="001F5E9D" w:rsidRPr="00C935A5" w:rsidRDefault="001F5E9D" w:rsidP="001F5E9D">
            <w:pPr>
              <w:spacing w:before="40" w:after="20"/>
              <w:rPr>
                <w:rFonts w:cs="Arial"/>
                <w:sz w:val="18"/>
                <w:szCs w:val="18"/>
              </w:rPr>
            </w:pPr>
            <w:r w:rsidRPr="00C935A5">
              <w:rPr>
                <w:rFonts w:cs="Arial"/>
                <w:sz w:val="18"/>
                <w:szCs w:val="18"/>
              </w:rPr>
              <w:t>Moira S</w:t>
            </w:r>
          </w:p>
        </w:tc>
        <w:tc>
          <w:tcPr>
            <w:tcW w:w="1247" w:type="dxa"/>
            <w:tcBorders>
              <w:top w:val="nil"/>
              <w:left w:val="single" w:sz="18" w:space="0" w:color="C00000"/>
              <w:bottom w:val="nil"/>
              <w:right w:val="nil"/>
            </w:tcBorders>
            <w:vAlign w:val="bottom"/>
          </w:tcPr>
          <w:p w14:paraId="77A432B3" w14:textId="204F9413" w:rsidR="001F5E9D" w:rsidRPr="00C935A5" w:rsidRDefault="001F5E9D" w:rsidP="001F5E9D">
            <w:pPr>
              <w:spacing w:before="40" w:after="20"/>
              <w:jc w:val="right"/>
              <w:rPr>
                <w:rFonts w:cs="Arial"/>
                <w:sz w:val="18"/>
                <w:szCs w:val="18"/>
              </w:rPr>
            </w:pPr>
            <w:r w:rsidRPr="001F5E9D">
              <w:rPr>
                <w:rFonts w:cs="Arial"/>
                <w:sz w:val="18"/>
                <w:szCs w:val="18"/>
              </w:rPr>
              <w:t>30,540</w:t>
            </w:r>
          </w:p>
        </w:tc>
        <w:tc>
          <w:tcPr>
            <w:tcW w:w="1247" w:type="dxa"/>
            <w:tcBorders>
              <w:top w:val="nil"/>
              <w:left w:val="nil"/>
              <w:bottom w:val="nil"/>
              <w:right w:val="nil"/>
            </w:tcBorders>
            <w:vAlign w:val="bottom"/>
          </w:tcPr>
          <w:p w14:paraId="713A02FF" w14:textId="27F06882" w:rsidR="001F5E9D" w:rsidRPr="00C935A5" w:rsidRDefault="001F5E9D" w:rsidP="001F5E9D">
            <w:pPr>
              <w:spacing w:before="40" w:after="20"/>
              <w:jc w:val="right"/>
              <w:rPr>
                <w:rFonts w:cs="Arial"/>
                <w:sz w:val="18"/>
                <w:szCs w:val="18"/>
              </w:rPr>
            </w:pPr>
            <w:r w:rsidRPr="001F5E9D">
              <w:rPr>
                <w:rFonts w:cs="Arial"/>
                <w:sz w:val="18"/>
                <w:szCs w:val="18"/>
              </w:rPr>
              <w:t>30,866</w:t>
            </w:r>
          </w:p>
        </w:tc>
        <w:tc>
          <w:tcPr>
            <w:tcW w:w="1247" w:type="dxa"/>
            <w:tcBorders>
              <w:top w:val="nil"/>
              <w:left w:val="nil"/>
              <w:bottom w:val="nil"/>
              <w:right w:val="nil"/>
            </w:tcBorders>
            <w:vAlign w:val="bottom"/>
          </w:tcPr>
          <w:p w14:paraId="5991E825" w14:textId="4CE60144" w:rsidR="001F5E9D" w:rsidRPr="00C935A5" w:rsidRDefault="001F5E9D" w:rsidP="001F5E9D">
            <w:pPr>
              <w:spacing w:before="40" w:after="20"/>
              <w:jc w:val="right"/>
              <w:rPr>
                <w:rFonts w:cs="Arial"/>
                <w:sz w:val="18"/>
                <w:szCs w:val="18"/>
              </w:rPr>
            </w:pPr>
            <w:r w:rsidRPr="001F5E9D">
              <w:rPr>
                <w:rFonts w:cs="Arial"/>
                <w:sz w:val="18"/>
                <w:szCs w:val="18"/>
              </w:rPr>
              <w:t>1.1</w:t>
            </w:r>
          </w:p>
        </w:tc>
        <w:tc>
          <w:tcPr>
            <w:tcW w:w="170" w:type="dxa"/>
            <w:tcBorders>
              <w:top w:val="nil"/>
              <w:left w:val="nil"/>
              <w:bottom w:val="nil"/>
              <w:right w:val="nil"/>
            </w:tcBorders>
            <w:vAlign w:val="bottom"/>
          </w:tcPr>
          <w:p w14:paraId="4D83C8DB" w14:textId="2ECB76D4"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53BD453C" w14:textId="4E9A76C9" w:rsidR="001F5E9D" w:rsidRPr="00C935A5" w:rsidRDefault="001F5E9D" w:rsidP="001F5E9D">
            <w:pPr>
              <w:spacing w:before="40" w:after="20"/>
              <w:jc w:val="right"/>
              <w:rPr>
                <w:rFonts w:cs="Arial"/>
                <w:sz w:val="18"/>
                <w:szCs w:val="18"/>
              </w:rPr>
            </w:pPr>
            <w:r w:rsidRPr="001F5E9D">
              <w:rPr>
                <w:rFonts w:cs="Arial"/>
                <w:sz w:val="18"/>
                <w:szCs w:val="18"/>
              </w:rPr>
              <w:t>1,831</w:t>
            </w:r>
          </w:p>
        </w:tc>
        <w:tc>
          <w:tcPr>
            <w:tcW w:w="1247" w:type="dxa"/>
            <w:tcBorders>
              <w:top w:val="nil"/>
              <w:left w:val="nil"/>
              <w:bottom w:val="nil"/>
              <w:right w:val="nil"/>
            </w:tcBorders>
            <w:vAlign w:val="bottom"/>
          </w:tcPr>
          <w:p w14:paraId="1F15FA2C" w14:textId="16CBD9B5" w:rsidR="001F5E9D" w:rsidRPr="00C935A5" w:rsidRDefault="001F5E9D" w:rsidP="001F5E9D">
            <w:pPr>
              <w:spacing w:before="40" w:after="20"/>
              <w:jc w:val="right"/>
              <w:rPr>
                <w:rFonts w:cs="Arial"/>
                <w:sz w:val="18"/>
                <w:szCs w:val="18"/>
              </w:rPr>
            </w:pPr>
            <w:r w:rsidRPr="001F5E9D">
              <w:rPr>
                <w:rFonts w:cs="Arial"/>
                <w:sz w:val="18"/>
                <w:szCs w:val="18"/>
              </w:rPr>
              <w:t>5.9</w:t>
            </w:r>
          </w:p>
        </w:tc>
      </w:tr>
      <w:tr w:rsidR="001F5E9D" w:rsidRPr="001F5E9D" w14:paraId="5D15CC79" w14:textId="77777777" w:rsidTr="00514052">
        <w:tc>
          <w:tcPr>
            <w:tcW w:w="2268" w:type="dxa"/>
            <w:tcBorders>
              <w:top w:val="nil"/>
              <w:left w:val="nil"/>
              <w:bottom w:val="nil"/>
              <w:right w:val="single" w:sz="18" w:space="0" w:color="C00000"/>
            </w:tcBorders>
            <w:vAlign w:val="center"/>
          </w:tcPr>
          <w:p w14:paraId="77C25644" w14:textId="77777777" w:rsidR="001F5E9D" w:rsidRPr="00C935A5" w:rsidRDefault="001F5E9D" w:rsidP="001F5E9D">
            <w:pPr>
              <w:spacing w:before="40" w:after="20"/>
              <w:rPr>
                <w:rFonts w:cs="Arial"/>
                <w:sz w:val="18"/>
                <w:szCs w:val="18"/>
              </w:rPr>
            </w:pPr>
            <w:r w:rsidRPr="00C935A5">
              <w:rPr>
                <w:rFonts w:cs="Arial"/>
                <w:sz w:val="18"/>
                <w:szCs w:val="18"/>
              </w:rPr>
              <w:t>Monash C</w:t>
            </w:r>
          </w:p>
        </w:tc>
        <w:tc>
          <w:tcPr>
            <w:tcW w:w="1247" w:type="dxa"/>
            <w:tcBorders>
              <w:top w:val="nil"/>
              <w:left w:val="single" w:sz="18" w:space="0" w:color="C00000"/>
              <w:bottom w:val="nil"/>
              <w:right w:val="nil"/>
            </w:tcBorders>
            <w:vAlign w:val="bottom"/>
          </w:tcPr>
          <w:p w14:paraId="75746E3A" w14:textId="256BC2AE" w:rsidR="001F5E9D" w:rsidRPr="00C935A5" w:rsidRDefault="001F5E9D" w:rsidP="001F5E9D">
            <w:pPr>
              <w:spacing w:before="40" w:after="20"/>
              <w:jc w:val="right"/>
              <w:rPr>
                <w:rFonts w:cs="Arial"/>
                <w:sz w:val="18"/>
                <w:szCs w:val="18"/>
              </w:rPr>
            </w:pPr>
            <w:r w:rsidRPr="001F5E9D">
              <w:rPr>
                <w:rFonts w:cs="Arial"/>
                <w:sz w:val="18"/>
                <w:szCs w:val="18"/>
              </w:rPr>
              <w:t>194,707</w:t>
            </w:r>
          </w:p>
        </w:tc>
        <w:tc>
          <w:tcPr>
            <w:tcW w:w="1247" w:type="dxa"/>
            <w:tcBorders>
              <w:top w:val="nil"/>
              <w:left w:val="nil"/>
              <w:bottom w:val="nil"/>
              <w:right w:val="nil"/>
            </w:tcBorders>
            <w:vAlign w:val="bottom"/>
          </w:tcPr>
          <w:p w14:paraId="0EB5AD45" w14:textId="32186374" w:rsidR="001F5E9D" w:rsidRPr="00C935A5" w:rsidRDefault="001F5E9D" w:rsidP="001F5E9D">
            <w:pPr>
              <w:spacing w:before="40" w:after="20"/>
              <w:jc w:val="right"/>
              <w:rPr>
                <w:rFonts w:cs="Arial"/>
                <w:sz w:val="18"/>
                <w:szCs w:val="18"/>
              </w:rPr>
            </w:pPr>
            <w:r w:rsidRPr="001F5E9D">
              <w:rPr>
                <w:rFonts w:cs="Arial"/>
                <w:sz w:val="18"/>
                <w:szCs w:val="18"/>
              </w:rPr>
              <w:t>211,833</w:t>
            </w:r>
          </w:p>
        </w:tc>
        <w:tc>
          <w:tcPr>
            <w:tcW w:w="1247" w:type="dxa"/>
            <w:tcBorders>
              <w:top w:val="nil"/>
              <w:left w:val="nil"/>
              <w:bottom w:val="nil"/>
              <w:right w:val="nil"/>
            </w:tcBorders>
            <w:vAlign w:val="bottom"/>
          </w:tcPr>
          <w:p w14:paraId="6AC4EFD4" w14:textId="6CAC359A" w:rsidR="001F5E9D" w:rsidRPr="00C935A5" w:rsidRDefault="001F5E9D" w:rsidP="001F5E9D">
            <w:pPr>
              <w:spacing w:before="40" w:after="20"/>
              <w:jc w:val="right"/>
              <w:rPr>
                <w:rFonts w:cs="Arial"/>
                <w:sz w:val="18"/>
                <w:szCs w:val="18"/>
              </w:rPr>
            </w:pPr>
            <w:r w:rsidRPr="001F5E9D">
              <w:rPr>
                <w:rFonts w:cs="Arial"/>
                <w:sz w:val="18"/>
                <w:szCs w:val="18"/>
              </w:rPr>
              <w:t>8.8</w:t>
            </w:r>
          </w:p>
        </w:tc>
        <w:tc>
          <w:tcPr>
            <w:tcW w:w="170" w:type="dxa"/>
            <w:tcBorders>
              <w:top w:val="nil"/>
              <w:left w:val="nil"/>
              <w:bottom w:val="nil"/>
              <w:right w:val="nil"/>
            </w:tcBorders>
            <w:vAlign w:val="bottom"/>
          </w:tcPr>
          <w:p w14:paraId="203187F6" w14:textId="25913455"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739AA3B" w14:textId="4E915D32" w:rsidR="001F5E9D" w:rsidRPr="00C935A5" w:rsidRDefault="001F5E9D" w:rsidP="001F5E9D">
            <w:pPr>
              <w:spacing w:before="40" w:after="20"/>
              <w:jc w:val="right"/>
              <w:rPr>
                <w:rFonts w:cs="Arial"/>
                <w:sz w:val="18"/>
                <w:szCs w:val="18"/>
              </w:rPr>
            </w:pPr>
            <w:r w:rsidRPr="001F5E9D">
              <w:rPr>
                <w:rFonts w:cs="Arial"/>
                <w:sz w:val="18"/>
                <w:szCs w:val="18"/>
              </w:rPr>
              <w:t>10,324</w:t>
            </w:r>
          </w:p>
        </w:tc>
        <w:tc>
          <w:tcPr>
            <w:tcW w:w="1247" w:type="dxa"/>
            <w:tcBorders>
              <w:top w:val="nil"/>
              <w:left w:val="nil"/>
              <w:bottom w:val="nil"/>
              <w:right w:val="nil"/>
            </w:tcBorders>
            <w:vAlign w:val="bottom"/>
          </w:tcPr>
          <w:p w14:paraId="6A44664F" w14:textId="39B12978" w:rsidR="001F5E9D" w:rsidRPr="00C935A5" w:rsidRDefault="001F5E9D" w:rsidP="001F5E9D">
            <w:pPr>
              <w:spacing w:before="40" w:after="20"/>
              <w:jc w:val="right"/>
              <w:rPr>
                <w:rFonts w:cs="Arial"/>
                <w:sz w:val="18"/>
                <w:szCs w:val="18"/>
              </w:rPr>
            </w:pPr>
            <w:r w:rsidRPr="001F5E9D">
              <w:rPr>
                <w:rFonts w:cs="Arial"/>
                <w:sz w:val="18"/>
                <w:szCs w:val="18"/>
              </w:rPr>
              <w:t>4.9</w:t>
            </w:r>
          </w:p>
        </w:tc>
      </w:tr>
      <w:tr w:rsidR="001F5E9D" w:rsidRPr="001F5E9D" w14:paraId="0636AE5A" w14:textId="77777777" w:rsidTr="00514052">
        <w:tc>
          <w:tcPr>
            <w:tcW w:w="2268" w:type="dxa"/>
            <w:tcBorders>
              <w:top w:val="nil"/>
              <w:left w:val="nil"/>
              <w:bottom w:val="nil"/>
              <w:right w:val="single" w:sz="18" w:space="0" w:color="C00000"/>
            </w:tcBorders>
            <w:vAlign w:val="center"/>
          </w:tcPr>
          <w:p w14:paraId="28522DC0" w14:textId="77777777" w:rsidR="001F5E9D" w:rsidRPr="00C935A5" w:rsidRDefault="001F5E9D" w:rsidP="001F5E9D">
            <w:pPr>
              <w:spacing w:before="40" w:after="20"/>
              <w:rPr>
                <w:rFonts w:cs="Arial"/>
                <w:sz w:val="18"/>
                <w:szCs w:val="18"/>
              </w:rPr>
            </w:pPr>
            <w:r w:rsidRPr="00C935A5">
              <w:rPr>
                <w:rFonts w:cs="Arial"/>
                <w:sz w:val="18"/>
                <w:szCs w:val="18"/>
              </w:rPr>
              <w:t>Moonee Valley C</w:t>
            </w:r>
          </w:p>
        </w:tc>
        <w:tc>
          <w:tcPr>
            <w:tcW w:w="1247" w:type="dxa"/>
            <w:tcBorders>
              <w:top w:val="nil"/>
              <w:left w:val="single" w:sz="18" w:space="0" w:color="C00000"/>
              <w:bottom w:val="nil"/>
              <w:right w:val="nil"/>
            </w:tcBorders>
            <w:vAlign w:val="bottom"/>
          </w:tcPr>
          <w:p w14:paraId="73B1F8E3" w14:textId="5C90C66B" w:rsidR="001F5E9D" w:rsidRPr="00C935A5" w:rsidRDefault="001F5E9D" w:rsidP="001F5E9D">
            <w:pPr>
              <w:spacing w:before="40" w:after="20"/>
              <w:jc w:val="right"/>
              <w:rPr>
                <w:rFonts w:cs="Arial"/>
                <w:sz w:val="18"/>
                <w:szCs w:val="18"/>
              </w:rPr>
            </w:pPr>
            <w:r w:rsidRPr="001F5E9D">
              <w:rPr>
                <w:rFonts w:cs="Arial"/>
                <w:sz w:val="18"/>
                <w:szCs w:val="18"/>
              </w:rPr>
              <w:t>122,961</w:t>
            </w:r>
          </w:p>
        </w:tc>
        <w:tc>
          <w:tcPr>
            <w:tcW w:w="1247" w:type="dxa"/>
            <w:tcBorders>
              <w:top w:val="nil"/>
              <w:left w:val="nil"/>
              <w:bottom w:val="nil"/>
              <w:right w:val="nil"/>
            </w:tcBorders>
            <w:vAlign w:val="bottom"/>
          </w:tcPr>
          <w:p w14:paraId="0DA60A03" w14:textId="3918F14E" w:rsidR="001F5E9D" w:rsidRPr="00C935A5" w:rsidRDefault="001F5E9D" w:rsidP="001F5E9D">
            <w:pPr>
              <w:spacing w:before="40" w:after="20"/>
              <w:jc w:val="right"/>
              <w:rPr>
                <w:rFonts w:cs="Arial"/>
                <w:sz w:val="18"/>
                <w:szCs w:val="18"/>
              </w:rPr>
            </w:pPr>
            <w:r w:rsidRPr="001F5E9D">
              <w:rPr>
                <w:rFonts w:cs="Arial"/>
                <w:sz w:val="18"/>
                <w:szCs w:val="18"/>
              </w:rPr>
              <w:t>130,501</w:t>
            </w:r>
          </w:p>
        </w:tc>
        <w:tc>
          <w:tcPr>
            <w:tcW w:w="1247" w:type="dxa"/>
            <w:tcBorders>
              <w:top w:val="nil"/>
              <w:left w:val="nil"/>
              <w:bottom w:val="nil"/>
              <w:right w:val="nil"/>
            </w:tcBorders>
            <w:vAlign w:val="bottom"/>
          </w:tcPr>
          <w:p w14:paraId="35DADE25" w14:textId="0CEE0F89" w:rsidR="001F5E9D" w:rsidRPr="00C935A5" w:rsidRDefault="001F5E9D" w:rsidP="001F5E9D">
            <w:pPr>
              <w:spacing w:before="40" w:after="20"/>
              <w:jc w:val="right"/>
              <w:rPr>
                <w:rFonts w:cs="Arial"/>
                <w:sz w:val="18"/>
                <w:szCs w:val="18"/>
              </w:rPr>
            </w:pPr>
            <w:r w:rsidRPr="001F5E9D">
              <w:rPr>
                <w:rFonts w:cs="Arial"/>
                <w:sz w:val="18"/>
                <w:szCs w:val="18"/>
              </w:rPr>
              <w:t>6.1</w:t>
            </w:r>
          </w:p>
        </w:tc>
        <w:tc>
          <w:tcPr>
            <w:tcW w:w="170" w:type="dxa"/>
            <w:tcBorders>
              <w:top w:val="nil"/>
              <w:left w:val="nil"/>
              <w:bottom w:val="nil"/>
              <w:right w:val="nil"/>
            </w:tcBorders>
            <w:vAlign w:val="bottom"/>
          </w:tcPr>
          <w:p w14:paraId="28890F1B" w14:textId="23D6B836"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D15343C" w14:textId="7F65C75B" w:rsidR="001F5E9D" w:rsidRPr="00C935A5" w:rsidRDefault="001F5E9D" w:rsidP="001F5E9D">
            <w:pPr>
              <w:spacing w:before="40" w:after="20"/>
              <w:jc w:val="right"/>
              <w:rPr>
                <w:rFonts w:cs="Arial"/>
                <w:sz w:val="18"/>
                <w:szCs w:val="18"/>
              </w:rPr>
            </w:pPr>
            <w:r w:rsidRPr="001F5E9D">
              <w:rPr>
                <w:rFonts w:cs="Arial"/>
                <w:sz w:val="18"/>
                <w:szCs w:val="18"/>
              </w:rPr>
              <w:t>7,478</w:t>
            </w:r>
          </w:p>
        </w:tc>
        <w:tc>
          <w:tcPr>
            <w:tcW w:w="1247" w:type="dxa"/>
            <w:tcBorders>
              <w:top w:val="nil"/>
              <w:left w:val="nil"/>
              <w:bottom w:val="nil"/>
              <w:right w:val="nil"/>
            </w:tcBorders>
            <w:vAlign w:val="bottom"/>
          </w:tcPr>
          <w:p w14:paraId="2181A8D5" w14:textId="7E9DE2CB" w:rsidR="001F5E9D" w:rsidRPr="00C935A5" w:rsidRDefault="001F5E9D" w:rsidP="001F5E9D">
            <w:pPr>
              <w:spacing w:before="40" w:after="20"/>
              <w:jc w:val="right"/>
              <w:rPr>
                <w:rFonts w:cs="Arial"/>
                <w:sz w:val="18"/>
                <w:szCs w:val="18"/>
              </w:rPr>
            </w:pPr>
            <w:r w:rsidRPr="001F5E9D">
              <w:rPr>
                <w:rFonts w:cs="Arial"/>
                <w:sz w:val="18"/>
                <w:szCs w:val="18"/>
              </w:rPr>
              <w:t>5.7</w:t>
            </w:r>
          </w:p>
        </w:tc>
      </w:tr>
      <w:tr w:rsidR="001F5E9D" w:rsidRPr="001F5E9D" w14:paraId="470B42A9" w14:textId="77777777" w:rsidTr="00514052">
        <w:tc>
          <w:tcPr>
            <w:tcW w:w="2268" w:type="dxa"/>
            <w:tcBorders>
              <w:top w:val="nil"/>
              <w:left w:val="nil"/>
              <w:bottom w:val="nil"/>
              <w:right w:val="single" w:sz="18" w:space="0" w:color="C00000"/>
            </w:tcBorders>
            <w:vAlign w:val="center"/>
          </w:tcPr>
          <w:p w14:paraId="7ACB644B" w14:textId="77777777" w:rsidR="001F5E9D" w:rsidRPr="00C935A5" w:rsidRDefault="001F5E9D" w:rsidP="001F5E9D">
            <w:pPr>
              <w:spacing w:before="40" w:after="20"/>
              <w:rPr>
                <w:rFonts w:cs="Arial"/>
                <w:sz w:val="18"/>
                <w:szCs w:val="18"/>
              </w:rPr>
            </w:pPr>
            <w:r w:rsidRPr="00C935A5">
              <w:rPr>
                <w:rFonts w:cs="Arial"/>
                <w:sz w:val="18"/>
                <w:szCs w:val="18"/>
              </w:rPr>
              <w:t>Moorabool S</w:t>
            </w:r>
          </w:p>
        </w:tc>
        <w:tc>
          <w:tcPr>
            <w:tcW w:w="1247" w:type="dxa"/>
            <w:tcBorders>
              <w:top w:val="nil"/>
              <w:left w:val="single" w:sz="18" w:space="0" w:color="C00000"/>
              <w:bottom w:val="nil"/>
              <w:right w:val="nil"/>
            </w:tcBorders>
            <w:vAlign w:val="bottom"/>
          </w:tcPr>
          <w:p w14:paraId="67D39AE3" w14:textId="0A1285F4" w:rsidR="001F5E9D" w:rsidRPr="00C935A5" w:rsidRDefault="001F5E9D" w:rsidP="001F5E9D">
            <w:pPr>
              <w:spacing w:before="40" w:after="20"/>
              <w:jc w:val="right"/>
              <w:rPr>
                <w:rFonts w:cs="Arial"/>
                <w:sz w:val="18"/>
                <w:szCs w:val="18"/>
              </w:rPr>
            </w:pPr>
            <w:r w:rsidRPr="001F5E9D">
              <w:rPr>
                <w:rFonts w:cs="Arial"/>
                <w:sz w:val="18"/>
                <w:szCs w:val="18"/>
              </w:rPr>
              <w:t>38,484</w:t>
            </w:r>
          </w:p>
        </w:tc>
        <w:tc>
          <w:tcPr>
            <w:tcW w:w="1247" w:type="dxa"/>
            <w:tcBorders>
              <w:top w:val="nil"/>
              <w:left w:val="nil"/>
              <w:bottom w:val="nil"/>
              <w:right w:val="nil"/>
            </w:tcBorders>
            <w:vAlign w:val="bottom"/>
          </w:tcPr>
          <w:p w14:paraId="3BE9EA3B" w14:textId="03A98D07" w:rsidR="001F5E9D" w:rsidRPr="00C935A5" w:rsidRDefault="001F5E9D" w:rsidP="001F5E9D">
            <w:pPr>
              <w:spacing w:before="40" w:after="20"/>
              <w:jc w:val="right"/>
              <w:rPr>
                <w:rFonts w:cs="Arial"/>
                <w:sz w:val="18"/>
                <w:szCs w:val="18"/>
              </w:rPr>
            </w:pPr>
            <w:r w:rsidRPr="001F5E9D">
              <w:rPr>
                <w:rFonts w:cs="Arial"/>
                <w:sz w:val="18"/>
                <w:szCs w:val="18"/>
              </w:rPr>
              <w:t>40,472</w:t>
            </w:r>
          </w:p>
        </w:tc>
        <w:tc>
          <w:tcPr>
            <w:tcW w:w="1247" w:type="dxa"/>
            <w:tcBorders>
              <w:top w:val="nil"/>
              <w:left w:val="nil"/>
              <w:bottom w:val="nil"/>
              <w:right w:val="nil"/>
            </w:tcBorders>
            <w:vAlign w:val="bottom"/>
          </w:tcPr>
          <w:p w14:paraId="17CBA544" w14:textId="1A93FF8A" w:rsidR="001F5E9D" w:rsidRPr="00C935A5" w:rsidRDefault="001F5E9D" w:rsidP="001F5E9D">
            <w:pPr>
              <w:spacing w:before="40" w:after="20"/>
              <w:jc w:val="right"/>
              <w:rPr>
                <w:rFonts w:cs="Arial"/>
                <w:sz w:val="18"/>
                <w:szCs w:val="18"/>
              </w:rPr>
            </w:pPr>
            <w:r w:rsidRPr="001F5E9D">
              <w:rPr>
                <w:rFonts w:cs="Arial"/>
                <w:sz w:val="18"/>
                <w:szCs w:val="18"/>
              </w:rPr>
              <w:t>5.2</w:t>
            </w:r>
          </w:p>
        </w:tc>
        <w:tc>
          <w:tcPr>
            <w:tcW w:w="170" w:type="dxa"/>
            <w:tcBorders>
              <w:top w:val="nil"/>
              <w:left w:val="nil"/>
              <w:bottom w:val="nil"/>
              <w:right w:val="nil"/>
            </w:tcBorders>
            <w:vAlign w:val="bottom"/>
          </w:tcPr>
          <w:p w14:paraId="7A8FCE48" w14:textId="3ABF1B3D"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79E9A347" w14:textId="5084BF49" w:rsidR="001F5E9D" w:rsidRPr="00C935A5" w:rsidRDefault="001F5E9D" w:rsidP="001F5E9D">
            <w:pPr>
              <w:spacing w:before="40" w:after="20"/>
              <w:jc w:val="right"/>
              <w:rPr>
                <w:rFonts w:cs="Arial"/>
                <w:sz w:val="18"/>
                <w:szCs w:val="18"/>
              </w:rPr>
            </w:pPr>
            <w:r w:rsidRPr="001F5E9D">
              <w:rPr>
                <w:rFonts w:cs="Arial"/>
                <w:sz w:val="18"/>
                <w:szCs w:val="18"/>
              </w:rPr>
              <w:t>3,027</w:t>
            </w:r>
          </w:p>
        </w:tc>
        <w:tc>
          <w:tcPr>
            <w:tcW w:w="1247" w:type="dxa"/>
            <w:tcBorders>
              <w:top w:val="nil"/>
              <w:left w:val="nil"/>
              <w:bottom w:val="nil"/>
              <w:right w:val="nil"/>
            </w:tcBorders>
            <w:vAlign w:val="bottom"/>
          </w:tcPr>
          <w:p w14:paraId="1329D634" w14:textId="0FAB4257" w:rsidR="001F5E9D" w:rsidRPr="00C935A5" w:rsidRDefault="001F5E9D" w:rsidP="001F5E9D">
            <w:pPr>
              <w:spacing w:before="40" w:after="20"/>
              <w:jc w:val="right"/>
              <w:rPr>
                <w:rFonts w:cs="Arial"/>
                <w:sz w:val="18"/>
                <w:szCs w:val="18"/>
              </w:rPr>
            </w:pPr>
            <w:r w:rsidRPr="001F5E9D">
              <w:rPr>
                <w:rFonts w:cs="Arial"/>
                <w:sz w:val="18"/>
                <w:szCs w:val="18"/>
              </w:rPr>
              <w:t>7.5</w:t>
            </w:r>
          </w:p>
        </w:tc>
      </w:tr>
      <w:tr w:rsidR="001F5E9D" w:rsidRPr="001F5E9D" w14:paraId="4D182771" w14:textId="77777777" w:rsidTr="00514052">
        <w:tc>
          <w:tcPr>
            <w:tcW w:w="2268" w:type="dxa"/>
            <w:tcBorders>
              <w:top w:val="nil"/>
              <w:left w:val="nil"/>
              <w:bottom w:val="nil"/>
              <w:right w:val="single" w:sz="18" w:space="0" w:color="C00000"/>
            </w:tcBorders>
            <w:vAlign w:val="center"/>
          </w:tcPr>
          <w:p w14:paraId="1B1BB683" w14:textId="77777777" w:rsidR="001F5E9D" w:rsidRPr="00C935A5" w:rsidRDefault="001F5E9D" w:rsidP="001F5E9D">
            <w:pPr>
              <w:spacing w:before="40" w:after="20"/>
              <w:rPr>
                <w:rFonts w:cs="Arial"/>
                <w:sz w:val="18"/>
                <w:szCs w:val="18"/>
              </w:rPr>
            </w:pPr>
            <w:r w:rsidRPr="00C935A5">
              <w:rPr>
                <w:rFonts w:cs="Arial"/>
                <w:sz w:val="18"/>
                <w:szCs w:val="18"/>
              </w:rPr>
              <w:t>Mornington Peninsula S</w:t>
            </w:r>
          </w:p>
        </w:tc>
        <w:tc>
          <w:tcPr>
            <w:tcW w:w="1247" w:type="dxa"/>
            <w:tcBorders>
              <w:top w:val="nil"/>
              <w:left w:val="single" w:sz="18" w:space="0" w:color="C00000"/>
              <w:bottom w:val="nil"/>
              <w:right w:val="nil"/>
            </w:tcBorders>
            <w:vAlign w:val="bottom"/>
          </w:tcPr>
          <w:p w14:paraId="11357C0F" w14:textId="381CCFE2" w:rsidR="001F5E9D" w:rsidRPr="00C935A5" w:rsidRDefault="001F5E9D" w:rsidP="001F5E9D">
            <w:pPr>
              <w:spacing w:before="40" w:after="20"/>
              <w:jc w:val="right"/>
              <w:rPr>
                <w:rFonts w:cs="Arial"/>
                <w:sz w:val="18"/>
                <w:szCs w:val="18"/>
              </w:rPr>
            </w:pPr>
            <w:r w:rsidRPr="001F5E9D">
              <w:rPr>
                <w:rFonts w:cs="Arial"/>
                <w:sz w:val="18"/>
                <w:szCs w:val="18"/>
              </w:rPr>
              <w:t>169,600</w:t>
            </w:r>
          </w:p>
        </w:tc>
        <w:tc>
          <w:tcPr>
            <w:tcW w:w="1247" w:type="dxa"/>
            <w:tcBorders>
              <w:top w:val="nil"/>
              <w:left w:val="nil"/>
              <w:bottom w:val="nil"/>
              <w:right w:val="nil"/>
            </w:tcBorders>
            <w:vAlign w:val="bottom"/>
          </w:tcPr>
          <w:p w14:paraId="4BE51554" w14:textId="445FE77E" w:rsidR="001F5E9D" w:rsidRPr="00C935A5" w:rsidRDefault="001F5E9D" w:rsidP="001F5E9D">
            <w:pPr>
              <w:spacing w:before="40" w:after="20"/>
              <w:jc w:val="right"/>
              <w:rPr>
                <w:rFonts w:cs="Arial"/>
                <w:sz w:val="18"/>
                <w:szCs w:val="18"/>
              </w:rPr>
            </w:pPr>
            <w:r w:rsidRPr="001F5E9D">
              <w:rPr>
                <w:rFonts w:cs="Arial"/>
                <w:sz w:val="18"/>
                <w:szCs w:val="18"/>
              </w:rPr>
              <w:t>172,217</w:t>
            </w:r>
          </w:p>
        </w:tc>
        <w:tc>
          <w:tcPr>
            <w:tcW w:w="1247" w:type="dxa"/>
            <w:tcBorders>
              <w:top w:val="nil"/>
              <w:left w:val="nil"/>
              <w:bottom w:val="nil"/>
              <w:right w:val="nil"/>
            </w:tcBorders>
            <w:vAlign w:val="bottom"/>
          </w:tcPr>
          <w:p w14:paraId="2E70151A" w14:textId="2E40B72C" w:rsidR="001F5E9D" w:rsidRPr="00C935A5" w:rsidRDefault="001F5E9D" w:rsidP="001F5E9D">
            <w:pPr>
              <w:spacing w:before="40" w:after="20"/>
              <w:jc w:val="right"/>
              <w:rPr>
                <w:rFonts w:cs="Arial"/>
                <w:sz w:val="18"/>
                <w:szCs w:val="18"/>
              </w:rPr>
            </w:pPr>
            <w:r w:rsidRPr="001F5E9D">
              <w:rPr>
                <w:rFonts w:cs="Arial"/>
                <w:sz w:val="18"/>
                <w:szCs w:val="18"/>
              </w:rPr>
              <w:t>1.5</w:t>
            </w:r>
          </w:p>
        </w:tc>
        <w:tc>
          <w:tcPr>
            <w:tcW w:w="170" w:type="dxa"/>
            <w:tcBorders>
              <w:top w:val="nil"/>
              <w:left w:val="nil"/>
              <w:bottom w:val="nil"/>
              <w:right w:val="nil"/>
            </w:tcBorders>
            <w:vAlign w:val="bottom"/>
          </w:tcPr>
          <w:p w14:paraId="1CE65B44" w14:textId="03BFEA21"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4C480ADB" w14:textId="7485B0FA" w:rsidR="001F5E9D" w:rsidRPr="00C935A5" w:rsidRDefault="001F5E9D" w:rsidP="001F5E9D">
            <w:pPr>
              <w:spacing w:before="40" w:after="20"/>
              <w:jc w:val="right"/>
              <w:rPr>
                <w:rFonts w:cs="Arial"/>
                <w:sz w:val="18"/>
                <w:szCs w:val="18"/>
              </w:rPr>
            </w:pPr>
            <w:r w:rsidRPr="001F5E9D">
              <w:rPr>
                <w:rFonts w:cs="Arial"/>
                <w:sz w:val="18"/>
                <w:szCs w:val="18"/>
              </w:rPr>
              <w:t>9,326</w:t>
            </w:r>
          </w:p>
        </w:tc>
        <w:tc>
          <w:tcPr>
            <w:tcW w:w="1247" w:type="dxa"/>
            <w:tcBorders>
              <w:top w:val="nil"/>
              <w:left w:val="nil"/>
              <w:bottom w:val="nil"/>
              <w:right w:val="nil"/>
            </w:tcBorders>
            <w:vAlign w:val="bottom"/>
          </w:tcPr>
          <w:p w14:paraId="02D55485" w14:textId="47E3617A" w:rsidR="001F5E9D" w:rsidRPr="00C935A5" w:rsidRDefault="001F5E9D" w:rsidP="001F5E9D">
            <w:pPr>
              <w:spacing w:before="40" w:after="20"/>
              <w:jc w:val="right"/>
              <w:rPr>
                <w:rFonts w:cs="Arial"/>
                <w:sz w:val="18"/>
                <w:szCs w:val="18"/>
              </w:rPr>
            </w:pPr>
            <w:r w:rsidRPr="001F5E9D">
              <w:rPr>
                <w:rFonts w:cs="Arial"/>
                <w:sz w:val="18"/>
                <w:szCs w:val="18"/>
              </w:rPr>
              <w:t>5.4</w:t>
            </w:r>
          </w:p>
        </w:tc>
      </w:tr>
      <w:tr w:rsidR="001F5E9D" w:rsidRPr="001F5E9D" w14:paraId="348F0010" w14:textId="77777777" w:rsidTr="00514052">
        <w:tc>
          <w:tcPr>
            <w:tcW w:w="2268" w:type="dxa"/>
            <w:tcBorders>
              <w:top w:val="nil"/>
              <w:left w:val="nil"/>
              <w:bottom w:val="nil"/>
              <w:right w:val="single" w:sz="18" w:space="0" w:color="C00000"/>
            </w:tcBorders>
            <w:vAlign w:val="center"/>
          </w:tcPr>
          <w:p w14:paraId="32ADEB94" w14:textId="77777777" w:rsidR="001F5E9D" w:rsidRPr="00C935A5" w:rsidRDefault="001F5E9D" w:rsidP="001F5E9D">
            <w:pPr>
              <w:spacing w:before="40" w:after="20"/>
              <w:rPr>
                <w:rFonts w:cs="Arial"/>
                <w:sz w:val="18"/>
                <w:szCs w:val="18"/>
              </w:rPr>
            </w:pPr>
            <w:r w:rsidRPr="00C935A5">
              <w:rPr>
                <w:rFonts w:cs="Arial"/>
                <w:sz w:val="18"/>
                <w:szCs w:val="18"/>
              </w:rPr>
              <w:t>Mount Alexander S</w:t>
            </w:r>
          </w:p>
        </w:tc>
        <w:tc>
          <w:tcPr>
            <w:tcW w:w="1247" w:type="dxa"/>
            <w:tcBorders>
              <w:top w:val="nil"/>
              <w:left w:val="single" w:sz="18" w:space="0" w:color="C00000"/>
              <w:bottom w:val="nil"/>
              <w:right w:val="nil"/>
            </w:tcBorders>
            <w:vAlign w:val="bottom"/>
          </w:tcPr>
          <w:p w14:paraId="553348DB" w14:textId="791F6C7E" w:rsidR="001F5E9D" w:rsidRPr="00C935A5" w:rsidRDefault="001F5E9D" w:rsidP="001F5E9D">
            <w:pPr>
              <w:spacing w:before="40" w:after="20"/>
              <w:jc w:val="right"/>
              <w:rPr>
                <w:rFonts w:cs="Arial"/>
                <w:sz w:val="18"/>
                <w:szCs w:val="18"/>
              </w:rPr>
            </w:pPr>
            <w:r w:rsidRPr="001F5E9D">
              <w:rPr>
                <w:rFonts w:cs="Arial"/>
                <w:sz w:val="18"/>
                <w:szCs w:val="18"/>
              </w:rPr>
              <w:t>20,292</w:t>
            </w:r>
          </w:p>
        </w:tc>
        <w:tc>
          <w:tcPr>
            <w:tcW w:w="1247" w:type="dxa"/>
            <w:tcBorders>
              <w:top w:val="nil"/>
              <w:left w:val="nil"/>
              <w:bottom w:val="nil"/>
              <w:right w:val="nil"/>
            </w:tcBorders>
            <w:vAlign w:val="bottom"/>
          </w:tcPr>
          <w:p w14:paraId="2B7EED53" w14:textId="4592228C" w:rsidR="001F5E9D" w:rsidRPr="00C935A5" w:rsidRDefault="001F5E9D" w:rsidP="001F5E9D">
            <w:pPr>
              <w:spacing w:before="40" w:after="20"/>
              <w:jc w:val="right"/>
              <w:rPr>
                <w:rFonts w:cs="Arial"/>
                <w:sz w:val="18"/>
                <w:szCs w:val="18"/>
              </w:rPr>
            </w:pPr>
            <w:r w:rsidRPr="001F5E9D">
              <w:rPr>
                <w:rFonts w:cs="Arial"/>
                <w:sz w:val="18"/>
                <w:szCs w:val="18"/>
              </w:rPr>
              <w:t>20,939</w:t>
            </w:r>
          </w:p>
        </w:tc>
        <w:tc>
          <w:tcPr>
            <w:tcW w:w="1247" w:type="dxa"/>
            <w:tcBorders>
              <w:top w:val="nil"/>
              <w:left w:val="nil"/>
              <w:bottom w:val="nil"/>
              <w:right w:val="nil"/>
            </w:tcBorders>
            <w:vAlign w:val="bottom"/>
          </w:tcPr>
          <w:p w14:paraId="3F6354FB" w14:textId="1244299B" w:rsidR="001F5E9D" w:rsidRPr="00C935A5" w:rsidRDefault="001F5E9D" w:rsidP="001F5E9D">
            <w:pPr>
              <w:spacing w:before="40" w:after="20"/>
              <w:jc w:val="right"/>
              <w:rPr>
                <w:rFonts w:cs="Arial"/>
                <w:sz w:val="18"/>
                <w:szCs w:val="18"/>
              </w:rPr>
            </w:pPr>
            <w:r w:rsidRPr="001F5E9D">
              <w:rPr>
                <w:rFonts w:cs="Arial"/>
                <w:sz w:val="18"/>
                <w:szCs w:val="18"/>
              </w:rPr>
              <w:t>3.2</w:t>
            </w:r>
          </w:p>
        </w:tc>
        <w:tc>
          <w:tcPr>
            <w:tcW w:w="170" w:type="dxa"/>
            <w:tcBorders>
              <w:top w:val="nil"/>
              <w:left w:val="nil"/>
              <w:bottom w:val="nil"/>
              <w:right w:val="nil"/>
            </w:tcBorders>
            <w:vAlign w:val="bottom"/>
          </w:tcPr>
          <w:p w14:paraId="60BFF421" w14:textId="5BFCE37E"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3F0572C0" w14:textId="0FB03DDB" w:rsidR="001F5E9D" w:rsidRPr="00C935A5" w:rsidRDefault="001F5E9D" w:rsidP="001F5E9D">
            <w:pPr>
              <w:spacing w:before="40" w:after="20"/>
              <w:jc w:val="right"/>
              <w:rPr>
                <w:rFonts w:cs="Arial"/>
                <w:sz w:val="18"/>
                <w:szCs w:val="18"/>
              </w:rPr>
            </w:pPr>
            <w:r w:rsidRPr="001F5E9D">
              <w:rPr>
                <w:rFonts w:cs="Arial"/>
                <w:sz w:val="18"/>
                <w:szCs w:val="18"/>
              </w:rPr>
              <w:t>1,043</w:t>
            </w:r>
          </w:p>
        </w:tc>
        <w:tc>
          <w:tcPr>
            <w:tcW w:w="1247" w:type="dxa"/>
            <w:tcBorders>
              <w:top w:val="nil"/>
              <w:left w:val="nil"/>
              <w:bottom w:val="nil"/>
              <w:right w:val="nil"/>
            </w:tcBorders>
            <w:vAlign w:val="bottom"/>
          </w:tcPr>
          <w:p w14:paraId="4F1004A5" w14:textId="7741AF4E" w:rsidR="001F5E9D" w:rsidRPr="00C935A5" w:rsidRDefault="001F5E9D" w:rsidP="001F5E9D">
            <w:pPr>
              <w:spacing w:before="40" w:after="20"/>
              <w:jc w:val="right"/>
              <w:rPr>
                <w:rFonts w:cs="Arial"/>
                <w:sz w:val="18"/>
                <w:szCs w:val="18"/>
              </w:rPr>
            </w:pPr>
            <w:r w:rsidRPr="001F5E9D">
              <w:rPr>
                <w:rFonts w:cs="Arial"/>
                <w:sz w:val="18"/>
                <w:szCs w:val="18"/>
              </w:rPr>
              <w:t>5.0</w:t>
            </w:r>
          </w:p>
        </w:tc>
      </w:tr>
      <w:tr w:rsidR="001F5E9D" w:rsidRPr="001F5E9D" w14:paraId="5A8379EA" w14:textId="77777777" w:rsidTr="00514052">
        <w:tc>
          <w:tcPr>
            <w:tcW w:w="2268" w:type="dxa"/>
            <w:tcBorders>
              <w:top w:val="nil"/>
              <w:left w:val="nil"/>
              <w:bottom w:val="nil"/>
              <w:right w:val="single" w:sz="18" w:space="0" w:color="C00000"/>
            </w:tcBorders>
            <w:vAlign w:val="center"/>
          </w:tcPr>
          <w:p w14:paraId="6D0242A5" w14:textId="77777777" w:rsidR="001F5E9D" w:rsidRPr="00C935A5" w:rsidRDefault="001F5E9D" w:rsidP="001F5E9D">
            <w:pPr>
              <w:spacing w:before="40" w:after="20"/>
              <w:rPr>
                <w:rFonts w:cs="Arial"/>
                <w:sz w:val="18"/>
                <w:szCs w:val="18"/>
              </w:rPr>
            </w:pPr>
            <w:r w:rsidRPr="00C935A5">
              <w:rPr>
                <w:rFonts w:cs="Arial"/>
                <w:sz w:val="18"/>
                <w:szCs w:val="18"/>
              </w:rPr>
              <w:t>Moyne S</w:t>
            </w:r>
          </w:p>
        </w:tc>
        <w:tc>
          <w:tcPr>
            <w:tcW w:w="1247" w:type="dxa"/>
            <w:tcBorders>
              <w:top w:val="nil"/>
              <w:left w:val="single" w:sz="18" w:space="0" w:color="C00000"/>
              <w:bottom w:val="nil"/>
              <w:right w:val="nil"/>
            </w:tcBorders>
            <w:vAlign w:val="bottom"/>
          </w:tcPr>
          <w:p w14:paraId="0AC3B62C" w14:textId="2DEF3EBF" w:rsidR="001F5E9D" w:rsidRPr="00C935A5" w:rsidRDefault="001F5E9D" w:rsidP="001F5E9D">
            <w:pPr>
              <w:spacing w:before="40" w:after="20"/>
              <w:jc w:val="right"/>
              <w:rPr>
                <w:rFonts w:cs="Arial"/>
                <w:sz w:val="18"/>
                <w:szCs w:val="18"/>
              </w:rPr>
            </w:pPr>
            <w:r w:rsidRPr="001F5E9D">
              <w:rPr>
                <w:rFonts w:cs="Arial"/>
                <w:sz w:val="18"/>
                <w:szCs w:val="18"/>
              </w:rPr>
              <w:t>17,458</w:t>
            </w:r>
          </w:p>
        </w:tc>
        <w:tc>
          <w:tcPr>
            <w:tcW w:w="1247" w:type="dxa"/>
            <w:tcBorders>
              <w:top w:val="nil"/>
              <w:left w:val="nil"/>
              <w:bottom w:val="nil"/>
              <w:right w:val="nil"/>
            </w:tcBorders>
            <w:vAlign w:val="bottom"/>
          </w:tcPr>
          <w:p w14:paraId="11305DC6" w14:textId="4E46DF28" w:rsidR="001F5E9D" w:rsidRPr="00C935A5" w:rsidRDefault="001F5E9D" w:rsidP="001F5E9D">
            <w:pPr>
              <w:spacing w:before="40" w:after="20"/>
              <w:jc w:val="right"/>
              <w:rPr>
                <w:rFonts w:cs="Arial"/>
                <w:sz w:val="18"/>
                <w:szCs w:val="18"/>
              </w:rPr>
            </w:pPr>
            <w:r w:rsidRPr="001F5E9D">
              <w:rPr>
                <w:rFonts w:cs="Arial"/>
                <w:sz w:val="18"/>
                <w:szCs w:val="18"/>
              </w:rPr>
              <w:t>17,760</w:t>
            </w:r>
          </w:p>
        </w:tc>
        <w:tc>
          <w:tcPr>
            <w:tcW w:w="1247" w:type="dxa"/>
            <w:tcBorders>
              <w:top w:val="nil"/>
              <w:left w:val="nil"/>
              <w:bottom w:val="nil"/>
              <w:right w:val="nil"/>
            </w:tcBorders>
            <w:vAlign w:val="bottom"/>
          </w:tcPr>
          <w:p w14:paraId="078A39B8" w14:textId="0FEBDD19" w:rsidR="001F5E9D" w:rsidRPr="00C935A5" w:rsidRDefault="001F5E9D" w:rsidP="001F5E9D">
            <w:pPr>
              <w:spacing w:before="40" w:after="20"/>
              <w:jc w:val="right"/>
              <w:rPr>
                <w:rFonts w:cs="Arial"/>
                <w:sz w:val="18"/>
                <w:szCs w:val="18"/>
              </w:rPr>
            </w:pPr>
            <w:r w:rsidRPr="001F5E9D">
              <w:rPr>
                <w:rFonts w:cs="Arial"/>
                <w:sz w:val="18"/>
                <w:szCs w:val="18"/>
              </w:rPr>
              <w:t>1.7</w:t>
            </w:r>
          </w:p>
        </w:tc>
        <w:tc>
          <w:tcPr>
            <w:tcW w:w="170" w:type="dxa"/>
            <w:tcBorders>
              <w:top w:val="nil"/>
              <w:left w:val="nil"/>
              <w:bottom w:val="nil"/>
              <w:right w:val="nil"/>
            </w:tcBorders>
            <w:vAlign w:val="bottom"/>
          </w:tcPr>
          <w:p w14:paraId="5CD4F194" w14:textId="668DBA35"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70449B45" w14:textId="662D70F2" w:rsidR="001F5E9D" w:rsidRPr="00C935A5" w:rsidRDefault="001F5E9D" w:rsidP="001F5E9D">
            <w:pPr>
              <w:spacing w:before="40" w:after="20"/>
              <w:jc w:val="right"/>
              <w:rPr>
                <w:rFonts w:cs="Arial"/>
                <w:sz w:val="18"/>
                <w:szCs w:val="18"/>
              </w:rPr>
            </w:pPr>
            <w:r w:rsidRPr="001F5E9D">
              <w:rPr>
                <w:rFonts w:cs="Arial"/>
                <w:sz w:val="18"/>
                <w:szCs w:val="18"/>
              </w:rPr>
              <w:t>1,198</w:t>
            </w:r>
          </w:p>
        </w:tc>
        <w:tc>
          <w:tcPr>
            <w:tcW w:w="1247" w:type="dxa"/>
            <w:tcBorders>
              <w:top w:val="nil"/>
              <w:left w:val="nil"/>
              <w:bottom w:val="nil"/>
              <w:right w:val="nil"/>
            </w:tcBorders>
            <w:vAlign w:val="bottom"/>
          </w:tcPr>
          <w:p w14:paraId="1305A479" w14:textId="7852F11E" w:rsidR="001F5E9D" w:rsidRPr="00C935A5" w:rsidRDefault="001F5E9D" w:rsidP="001F5E9D">
            <w:pPr>
              <w:spacing w:before="40" w:after="20"/>
              <w:jc w:val="right"/>
              <w:rPr>
                <w:rFonts w:cs="Arial"/>
                <w:sz w:val="18"/>
                <w:szCs w:val="18"/>
              </w:rPr>
            </w:pPr>
            <w:r w:rsidRPr="001F5E9D">
              <w:rPr>
                <w:rFonts w:cs="Arial"/>
                <w:sz w:val="18"/>
                <w:szCs w:val="18"/>
              </w:rPr>
              <w:t>6.7</w:t>
            </w:r>
          </w:p>
        </w:tc>
      </w:tr>
      <w:tr w:rsidR="001F5E9D" w:rsidRPr="001F5E9D" w14:paraId="1D57C874" w14:textId="77777777" w:rsidTr="00514052">
        <w:tc>
          <w:tcPr>
            <w:tcW w:w="2268" w:type="dxa"/>
            <w:tcBorders>
              <w:top w:val="nil"/>
              <w:left w:val="nil"/>
              <w:bottom w:val="nil"/>
              <w:right w:val="single" w:sz="18" w:space="0" w:color="C00000"/>
            </w:tcBorders>
            <w:vAlign w:val="center"/>
          </w:tcPr>
          <w:p w14:paraId="00E8FC8C" w14:textId="77777777" w:rsidR="001F5E9D" w:rsidRPr="00C935A5" w:rsidRDefault="001F5E9D" w:rsidP="001F5E9D">
            <w:pPr>
              <w:spacing w:before="40" w:after="20"/>
              <w:rPr>
                <w:rFonts w:cs="Arial"/>
                <w:sz w:val="18"/>
                <w:szCs w:val="18"/>
              </w:rPr>
            </w:pPr>
            <w:r w:rsidRPr="00C935A5">
              <w:rPr>
                <w:rFonts w:cs="Arial"/>
                <w:sz w:val="18"/>
                <w:szCs w:val="18"/>
              </w:rPr>
              <w:t>Murrindindi S</w:t>
            </w:r>
          </w:p>
        </w:tc>
        <w:tc>
          <w:tcPr>
            <w:tcW w:w="1247" w:type="dxa"/>
            <w:tcBorders>
              <w:top w:val="nil"/>
              <w:left w:val="single" w:sz="18" w:space="0" w:color="C00000"/>
              <w:bottom w:val="nil"/>
              <w:right w:val="nil"/>
            </w:tcBorders>
            <w:vAlign w:val="bottom"/>
          </w:tcPr>
          <w:p w14:paraId="052D47FA" w14:textId="20F8F9BF" w:rsidR="001F5E9D" w:rsidRPr="00C935A5" w:rsidRDefault="001F5E9D" w:rsidP="001F5E9D">
            <w:pPr>
              <w:spacing w:before="40" w:after="20"/>
              <w:jc w:val="right"/>
              <w:rPr>
                <w:rFonts w:cs="Arial"/>
                <w:sz w:val="18"/>
                <w:szCs w:val="18"/>
              </w:rPr>
            </w:pPr>
            <w:r w:rsidRPr="001F5E9D">
              <w:rPr>
                <w:rFonts w:cs="Arial"/>
                <w:sz w:val="18"/>
                <w:szCs w:val="18"/>
              </w:rPr>
              <w:t>15,345</w:t>
            </w:r>
          </w:p>
        </w:tc>
        <w:tc>
          <w:tcPr>
            <w:tcW w:w="1247" w:type="dxa"/>
            <w:tcBorders>
              <w:top w:val="nil"/>
              <w:left w:val="nil"/>
              <w:bottom w:val="nil"/>
              <w:right w:val="nil"/>
            </w:tcBorders>
            <w:vAlign w:val="bottom"/>
          </w:tcPr>
          <w:p w14:paraId="352EEF61" w14:textId="0A91D2F5" w:rsidR="001F5E9D" w:rsidRPr="00C935A5" w:rsidRDefault="001F5E9D" w:rsidP="001F5E9D">
            <w:pPr>
              <w:spacing w:before="40" w:after="20"/>
              <w:jc w:val="right"/>
              <w:rPr>
                <w:rFonts w:cs="Arial"/>
                <w:sz w:val="18"/>
                <w:szCs w:val="18"/>
              </w:rPr>
            </w:pPr>
            <w:r w:rsidRPr="001F5E9D">
              <w:rPr>
                <w:rFonts w:cs="Arial"/>
                <w:sz w:val="18"/>
                <w:szCs w:val="18"/>
              </w:rPr>
              <w:t>15,648</w:t>
            </w:r>
          </w:p>
        </w:tc>
        <w:tc>
          <w:tcPr>
            <w:tcW w:w="1247" w:type="dxa"/>
            <w:tcBorders>
              <w:top w:val="nil"/>
              <w:left w:val="nil"/>
              <w:bottom w:val="nil"/>
              <w:right w:val="nil"/>
            </w:tcBorders>
            <w:vAlign w:val="bottom"/>
          </w:tcPr>
          <w:p w14:paraId="64A22BFE" w14:textId="1756A7D2" w:rsidR="001F5E9D" w:rsidRPr="00C935A5" w:rsidRDefault="001F5E9D" w:rsidP="001F5E9D">
            <w:pPr>
              <w:spacing w:before="40" w:after="20"/>
              <w:jc w:val="right"/>
              <w:rPr>
                <w:rFonts w:cs="Arial"/>
                <w:sz w:val="18"/>
                <w:szCs w:val="18"/>
              </w:rPr>
            </w:pPr>
            <w:r w:rsidRPr="001F5E9D">
              <w:rPr>
                <w:rFonts w:cs="Arial"/>
                <w:sz w:val="18"/>
                <w:szCs w:val="18"/>
              </w:rPr>
              <w:t>2.0</w:t>
            </w:r>
          </w:p>
        </w:tc>
        <w:tc>
          <w:tcPr>
            <w:tcW w:w="170" w:type="dxa"/>
            <w:tcBorders>
              <w:top w:val="nil"/>
              <w:left w:val="nil"/>
              <w:bottom w:val="nil"/>
              <w:right w:val="nil"/>
            </w:tcBorders>
            <w:vAlign w:val="bottom"/>
          </w:tcPr>
          <w:p w14:paraId="3C7EA254" w14:textId="7270DA35"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12633A6" w14:textId="6E7028EC" w:rsidR="001F5E9D" w:rsidRPr="00C935A5" w:rsidRDefault="001F5E9D" w:rsidP="001F5E9D">
            <w:pPr>
              <w:spacing w:before="40" w:after="20"/>
              <w:jc w:val="right"/>
              <w:rPr>
                <w:rFonts w:cs="Arial"/>
                <w:sz w:val="18"/>
                <w:szCs w:val="18"/>
              </w:rPr>
            </w:pPr>
            <w:r w:rsidRPr="001F5E9D">
              <w:rPr>
                <w:rFonts w:cs="Arial"/>
                <w:sz w:val="18"/>
                <w:szCs w:val="18"/>
              </w:rPr>
              <w:t>811</w:t>
            </w:r>
          </w:p>
        </w:tc>
        <w:tc>
          <w:tcPr>
            <w:tcW w:w="1247" w:type="dxa"/>
            <w:tcBorders>
              <w:top w:val="nil"/>
              <w:left w:val="nil"/>
              <w:bottom w:val="nil"/>
              <w:right w:val="nil"/>
            </w:tcBorders>
            <w:vAlign w:val="bottom"/>
          </w:tcPr>
          <w:p w14:paraId="11985DEB" w14:textId="5FDEE7BC" w:rsidR="001F5E9D" w:rsidRPr="00C935A5" w:rsidRDefault="001F5E9D" w:rsidP="001F5E9D">
            <w:pPr>
              <w:spacing w:before="40" w:after="20"/>
              <w:jc w:val="right"/>
              <w:rPr>
                <w:rFonts w:cs="Arial"/>
                <w:sz w:val="18"/>
                <w:szCs w:val="18"/>
              </w:rPr>
            </w:pPr>
            <w:r w:rsidRPr="001F5E9D">
              <w:rPr>
                <w:rFonts w:cs="Arial"/>
                <w:sz w:val="18"/>
                <w:szCs w:val="18"/>
              </w:rPr>
              <w:t>5.2</w:t>
            </w:r>
          </w:p>
        </w:tc>
      </w:tr>
      <w:tr w:rsidR="001F5E9D" w:rsidRPr="001F5E9D" w14:paraId="53C9C152" w14:textId="77777777" w:rsidTr="00514052">
        <w:tc>
          <w:tcPr>
            <w:tcW w:w="2268" w:type="dxa"/>
            <w:tcBorders>
              <w:top w:val="nil"/>
              <w:left w:val="nil"/>
              <w:bottom w:val="nil"/>
              <w:right w:val="single" w:sz="18" w:space="0" w:color="C00000"/>
            </w:tcBorders>
            <w:vAlign w:val="center"/>
          </w:tcPr>
          <w:p w14:paraId="4BB1D9F0" w14:textId="77777777" w:rsidR="001F5E9D" w:rsidRPr="00C935A5" w:rsidRDefault="001F5E9D" w:rsidP="001F5E9D">
            <w:pPr>
              <w:spacing w:before="40" w:after="20"/>
              <w:rPr>
                <w:rFonts w:cs="Arial"/>
                <w:sz w:val="18"/>
                <w:szCs w:val="18"/>
              </w:rPr>
            </w:pPr>
            <w:r w:rsidRPr="00C935A5">
              <w:rPr>
                <w:rFonts w:cs="Arial"/>
                <w:sz w:val="18"/>
                <w:szCs w:val="18"/>
              </w:rPr>
              <w:t>Nillumbik S</w:t>
            </w:r>
          </w:p>
        </w:tc>
        <w:tc>
          <w:tcPr>
            <w:tcW w:w="1247" w:type="dxa"/>
            <w:tcBorders>
              <w:top w:val="nil"/>
              <w:left w:val="single" w:sz="18" w:space="0" w:color="C00000"/>
              <w:bottom w:val="nil"/>
              <w:right w:val="nil"/>
            </w:tcBorders>
            <w:vAlign w:val="bottom"/>
          </w:tcPr>
          <w:p w14:paraId="0102B730" w14:textId="056CF6D6" w:rsidR="001F5E9D" w:rsidRPr="00C935A5" w:rsidRDefault="001F5E9D" w:rsidP="001F5E9D">
            <w:pPr>
              <w:spacing w:before="40" w:after="20"/>
              <w:jc w:val="right"/>
              <w:rPr>
                <w:rFonts w:cs="Arial"/>
                <w:sz w:val="18"/>
                <w:szCs w:val="18"/>
              </w:rPr>
            </w:pPr>
            <w:r w:rsidRPr="001F5E9D">
              <w:rPr>
                <w:rFonts w:cs="Arial"/>
                <w:sz w:val="18"/>
                <w:szCs w:val="18"/>
              </w:rPr>
              <w:t>63,030</w:t>
            </w:r>
          </w:p>
        </w:tc>
        <w:tc>
          <w:tcPr>
            <w:tcW w:w="1247" w:type="dxa"/>
            <w:tcBorders>
              <w:top w:val="nil"/>
              <w:left w:val="nil"/>
              <w:bottom w:val="nil"/>
              <w:right w:val="nil"/>
            </w:tcBorders>
            <w:vAlign w:val="bottom"/>
          </w:tcPr>
          <w:p w14:paraId="603A6E99" w14:textId="4046138F" w:rsidR="001F5E9D" w:rsidRPr="00C935A5" w:rsidRDefault="001F5E9D" w:rsidP="001F5E9D">
            <w:pPr>
              <w:spacing w:before="40" w:after="20"/>
              <w:jc w:val="right"/>
              <w:rPr>
                <w:rFonts w:cs="Arial"/>
                <w:sz w:val="18"/>
                <w:szCs w:val="18"/>
              </w:rPr>
            </w:pPr>
            <w:r w:rsidRPr="001F5E9D">
              <w:rPr>
                <w:rFonts w:cs="Arial"/>
                <w:sz w:val="18"/>
                <w:szCs w:val="18"/>
              </w:rPr>
              <w:t>63,797</w:t>
            </w:r>
          </w:p>
        </w:tc>
        <w:tc>
          <w:tcPr>
            <w:tcW w:w="1247" w:type="dxa"/>
            <w:tcBorders>
              <w:top w:val="nil"/>
              <w:left w:val="nil"/>
              <w:bottom w:val="nil"/>
              <w:right w:val="nil"/>
            </w:tcBorders>
            <w:vAlign w:val="bottom"/>
          </w:tcPr>
          <w:p w14:paraId="3CB1CC55" w14:textId="5B69280B" w:rsidR="001F5E9D" w:rsidRPr="00C935A5" w:rsidRDefault="001F5E9D" w:rsidP="001F5E9D">
            <w:pPr>
              <w:spacing w:before="40" w:after="20"/>
              <w:jc w:val="right"/>
              <w:rPr>
                <w:rFonts w:cs="Arial"/>
                <w:sz w:val="18"/>
                <w:szCs w:val="18"/>
              </w:rPr>
            </w:pPr>
            <w:r w:rsidRPr="001F5E9D">
              <w:rPr>
                <w:rFonts w:cs="Arial"/>
                <w:sz w:val="18"/>
                <w:szCs w:val="18"/>
              </w:rPr>
              <w:t>1.2</w:t>
            </w:r>
          </w:p>
        </w:tc>
        <w:tc>
          <w:tcPr>
            <w:tcW w:w="170" w:type="dxa"/>
            <w:tcBorders>
              <w:top w:val="nil"/>
              <w:left w:val="nil"/>
              <w:bottom w:val="nil"/>
              <w:right w:val="nil"/>
            </w:tcBorders>
            <w:vAlign w:val="bottom"/>
          </w:tcPr>
          <w:p w14:paraId="0BF8BBA3" w14:textId="6C3218B1"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0431F20" w14:textId="58EA3151" w:rsidR="001F5E9D" w:rsidRPr="00C935A5" w:rsidRDefault="001F5E9D" w:rsidP="001F5E9D">
            <w:pPr>
              <w:spacing w:before="40" w:after="20"/>
              <w:jc w:val="right"/>
              <w:rPr>
                <w:rFonts w:cs="Arial"/>
                <w:sz w:val="18"/>
                <w:szCs w:val="18"/>
              </w:rPr>
            </w:pPr>
            <w:r w:rsidRPr="001F5E9D">
              <w:rPr>
                <w:rFonts w:cs="Arial"/>
                <w:sz w:val="18"/>
                <w:szCs w:val="18"/>
              </w:rPr>
              <w:t>3,892</w:t>
            </w:r>
          </w:p>
        </w:tc>
        <w:tc>
          <w:tcPr>
            <w:tcW w:w="1247" w:type="dxa"/>
            <w:tcBorders>
              <w:top w:val="nil"/>
              <w:left w:val="nil"/>
              <w:bottom w:val="nil"/>
              <w:right w:val="nil"/>
            </w:tcBorders>
            <w:vAlign w:val="bottom"/>
          </w:tcPr>
          <w:p w14:paraId="0A0DF056" w14:textId="2B72C35F" w:rsidR="001F5E9D" w:rsidRPr="00C935A5" w:rsidRDefault="001F5E9D" w:rsidP="001F5E9D">
            <w:pPr>
              <w:spacing w:before="40" w:after="20"/>
              <w:jc w:val="right"/>
              <w:rPr>
                <w:rFonts w:cs="Arial"/>
                <w:sz w:val="18"/>
                <w:szCs w:val="18"/>
              </w:rPr>
            </w:pPr>
            <w:r w:rsidRPr="001F5E9D">
              <w:rPr>
                <w:rFonts w:cs="Arial"/>
                <w:sz w:val="18"/>
                <w:szCs w:val="18"/>
              </w:rPr>
              <w:t>6.1</w:t>
            </w:r>
          </w:p>
        </w:tc>
      </w:tr>
      <w:tr w:rsidR="001F5E9D" w:rsidRPr="001F5E9D" w14:paraId="327D56EC" w14:textId="77777777" w:rsidTr="00514052">
        <w:tc>
          <w:tcPr>
            <w:tcW w:w="2268" w:type="dxa"/>
            <w:tcBorders>
              <w:top w:val="nil"/>
              <w:left w:val="nil"/>
              <w:bottom w:val="nil"/>
              <w:right w:val="single" w:sz="18" w:space="0" w:color="C00000"/>
            </w:tcBorders>
            <w:vAlign w:val="center"/>
          </w:tcPr>
          <w:p w14:paraId="7E0A5BD3" w14:textId="77777777" w:rsidR="001F5E9D" w:rsidRPr="00C935A5" w:rsidRDefault="001F5E9D" w:rsidP="001F5E9D">
            <w:pPr>
              <w:spacing w:before="40" w:after="20"/>
              <w:rPr>
                <w:rFonts w:cs="Arial"/>
                <w:sz w:val="18"/>
                <w:szCs w:val="18"/>
              </w:rPr>
            </w:pPr>
            <w:r w:rsidRPr="00C935A5">
              <w:rPr>
                <w:rFonts w:cs="Arial"/>
                <w:sz w:val="18"/>
                <w:szCs w:val="18"/>
              </w:rPr>
              <w:t>Northern Grampians S</w:t>
            </w:r>
          </w:p>
        </w:tc>
        <w:tc>
          <w:tcPr>
            <w:tcW w:w="1247" w:type="dxa"/>
            <w:tcBorders>
              <w:top w:val="nil"/>
              <w:left w:val="single" w:sz="18" w:space="0" w:color="C00000"/>
              <w:bottom w:val="nil"/>
              <w:right w:val="nil"/>
            </w:tcBorders>
            <w:vAlign w:val="bottom"/>
          </w:tcPr>
          <w:p w14:paraId="6E71A336" w14:textId="6CBDF045" w:rsidR="001F5E9D" w:rsidRPr="00C935A5" w:rsidRDefault="001F5E9D" w:rsidP="001F5E9D">
            <w:pPr>
              <w:spacing w:before="40" w:after="20"/>
              <w:jc w:val="right"/>
              <w:rPr>
                <w:rFonts w:cs="Arial"/>
                <w:sz w:val="18"/>
                <w:szCs w:val="18"/>
              </w:rPr>
            </w:pPr>
            <w:r w:rsidRPr="001F5E9D">
              <w:rPr>
                <w:rFonts w:cs="Arial"/>
                <w:sz w:val="18"/>
                <w:szCs w:val="18"/>
              </w:rPr>
              <w:t>11,864</w:t>
            </w:r>
          </w:p>
        </w:tc>
        <w:tc>
          <w:tcPr>
            <w:tcW w:w="1247" w:type="dxa"/>
            <w:tcBorders>
              <w:top w:val="nil"/>
              <w:left w:val="nil"/>
              <w:bottom w:val="nil"/>
              <w:right w:val="nil"/>
            </w:tcBorders>
            <w:vAlign w:val="bottom"/>
          </w:tcPr>
          <w:p w14:paraId="188F4EAC" w14:textId="4DB78253" w:rsidR="001F5E9D" w:rsidRPr="00C935A5" w:rsidRDefault="001F5E9D" w:rsidP="001F5E9D">
            <w:pPr>
              <w:spacing w:before="40" w:after="20"/>
              <w:jc w:val="right"/>
              <w:rPr>
                <w:rFonts w:cs="Arial"/>
                <w:sz w:val="18"/>
                <w:szCs w:val="18"/>
              </w:rPr>
            </w:pPr>
            <w:r w:rsidRPr="001F5E9D">
              <w:rPr>
                <w:rFonts w:cs="Arial"/>
                <w:sz w:val="18"/>
                <w:szCs w:val="18"/>
              </w:rPr>
              <w:t>11,804</w:t>
            </w:r>
          </w:p>
        </w:tc>
        <w:tc>
          <w:tcPr>
            <w:tcW w:w="1247" w:type="dxa"/>
            <w:tcBorders>
              <w:top w:val="nil"/>
              <w:left w:val="nil"/>
              <w:bottom w:val="nil"/>
              <w:right w:val="nil"/>
            </w:tcBorders>
            <w:vAlign w:val="bottom"/>
          </w:tcPr>
          <w:p w14:paraId="4CC9E04B" w14:textId="68C74C2D" w:rsidR="001F5E9D" w:rsidRPr="00C935A5" w:rsidRDefault="001F5E9D" w:rsidP="001F5E9D">
            <w:pPr>
              <w:spacing w:before="40" w:after="20"/>
              <w:jc w:val="right"/>
              <w:rPr>
                <w:rFonts w:cs="Arial"/>
                <w:sz w:val="18"/>
                <w:szCs w:val="18"/>
              </w:rPr>
            </w:pPr>
          </w:p>
        </w:tc>
        <w:tc>
          <w:tcPr>
            <w:tcW w:w="170" w:type="dxa"/>
            <w:tcBorders>
              <w:top w:val="nil"/>
              <w:left w:val="nil"/>
              <w:bottom w:val="nil"/>
              <w:right w:val="nil"/>
            </w:tcBorders>
            <w:vAlign w:val="bottom"/>
          </w:tcPr>
          <w:p w14:paraId="77AE85D8" w14:textId="140F7C5A"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7D519F2F" w14:textId="31224623" w:rsidR="001F5E9D" w:rsidRPr="00C935A5" w:rsidRDefault="001F5E9D" w:rsidP="001F5E9D">
            <w:pPr>
              <w:spacing w:before="40" w:after="20"/>
              <w:jc w:val="right"/>
              <w:rPr>
                <w:rFonts w:cs="Arial"/>
                <w:sz w:val="18"/>
                <w:szCs w:val="18"/>
              </w:rPr>
            </w:pPr>
            <w:r w:rsidRPr="001F5E9D">
              <w:rPr>
                <w:rFonts w:cs="Arial"/>
                <w:sz w:val="18"/>
                <w:szCs w:val="18"/>
              </w:rPr>
              <w:t>668</w:t>
            </w:r>
          </w:p>
        </w:tc>
        <w:tc>
          <w:tcPr>
            <w:tcW w:w="1247" w:type="dxa"/>
            <w:tcBorders>
              <w:top w:val="nil"/>
              <w:left w:val="nil"/>
              <w:bottom w:val="nil"/>
              <w:right w:val="nil"/>
            </w:tcBorders>
            <w:vAlign w:val="bottom"/>
          </w:tcPr>
          <w:p w14:paraId="3F54C7AF" w14:textId="0AE98476" w:rsidR="001F5E9D" w:rsidRPr="00C935A5" w:rsidRDefault="001F5E9D" w:rsidP="001F5E9D">
            <w:pPr>
              <w:spacing w:before="40" w:after="20"/>
              <w:jc w:val="right"/>
              <w:rPr>
                <w:rFonts w:cs="Arial"/>
                <w:sz w:val="18"/>
                <w:szCs w:val="18"/>
              </w:rPr>
            </w:pPr>
            <w:r w:rsidRPr="001F5E9D">
              <w:rPr>
                <w:rFonts w:cs="Arial"/>
                <w:sz w:val="18"/>
                <w:szCs w:val="18"/>
              </w:rPr>
              <w:t>5.7</w:t>
            </w:r>
          </w:p>
        </w:tc>
      </w:tr>
      <w:tr w:rsidR="001F5E9D" w:rsidRPr="001F5E9D" w14:paraId="1B1FB12E" w14:textId="77777777" w:rsidTr="00514052">
        <w:tc>
          <w:tcPr>
            <w:tcW w:w="2268" w:type="dxa"/>
            <w:tcBorders>
              <w:top w:val="nil"/>
              <w:left w:val="nil"/>
              <w:bottom w:val="nil"/>
              <w:right w:val="single" w:sz="18" w:space="0" w:color="C00000"/>
            </w:tcBorders>
            <w:vAlign w:val="center"/>
          </w:tcPr>
          <w:p w14:paraId="0D7C671E" w14:textId="77777777" w:rsidR="001F5E9D" w:rsidRPr="00C935A5" w:rsidRDefault="001F5E9D" w:rsidP="001F5E9D">
            <w:pPr>
              <w:spacing w:before="40" w:after="20"/>
              <w:rPr>
                <w:rFonts w:cs="Arial"/>
                <w:sz w:val="18"/>
                <w:szCs w:val="18"/>
              </w:rPr>
            </w:pPr>
            <w:r w:rsidRPr="00C935A5">
              <w:rPr>
                <w:rFonts w:cs="Arial"/>
                <w:sz w:val="18"/>
                <w:szCs w:val="18"/>
              </w:rPr>
              <w:t>Port Phillip C</w:t>
            </w:r>
          </w:p>
        </w:tc>
        <w:tc>
          <w:tcPr>
            <w:tcW w:w="1247" w:type="dxa"/>
            <w:tcBorders>
              <w:top w:val="nil"/>
              <w:left w:val="single" w:sz="18" w:space="0" w:color="C00000"/>
              <w:bottom w:val="nil"/>
              <w:right w:val="nil"/>
            </w:tcBorders>
            <w:vAlign w:val="bottom"/>
          </w:tcPr>
          <w:p w14:paraId="788C9308" w14:textId="3B8B4AE1" w:rsidR="001F5E9D" w:rsidRPr="00C935A5" w:rsidRDefault="001F5E9D" w:rsidP="001F5E9D">
            <w:pPr>
              <w:spacing w:before="40" w:after="20"/>
              <w:jc w:val="right"/>
              <w:rPr>
                <w:rFonts w:cs="Arial"/>
                <w:sz w:val="18"/>
                <w:szCs w:val="18"/>
              </w:rPr>
            </w:pPr>
            <w:r w:rsidRPr="001F5E9D">
              <w:rPr>
                <w:rFonts w:cs="Arial"/>
                <w:sz w:val="18"/>
                <w:szCs w:val="18"/>
              </w:rPr>
              <w:t>103,836</w:t>
            </w:r>
          </w:p>
        </w:tc>
        <w:tc>
          <w:tcPr>
            <w:tcW w:w="1247" w:type="dxa"/>
            <w:tcBorders>
              <w:top w:val="nil"/>
              <w:left w:val="nil"/>
              <w:bottom w:val="nil"/>
              <w:right w:val="nil"/>
            </w:tcBorders>
            <w:vAlign w:val="bottom"/>
          </w:tcPr>
          <w:p w14:paraId="43F18F65" w14:textId="69C4736D" w:rsidR="001F5E9D" w:rsidRPr="00C935A5" w:rsidRDefault="001F5E9D" w:rsidP="001F5E9D">
            <w:pPr>
              <w:spacing w:before="40" w:after="20"/>
              <w:jc w:val="right"/>
              <w:rPr>
                <w:rFonts w:cs="Arial"/>
                <w:sz w:val="18"/>
                <w:szCs w:val="18"/>
              </w:rPr>
            </w:pPr>
            <w:r w:rsidRPr="001F5E9D">
              <w:rPr>
                <w:rFonts w:cs="Arial"/>
                <w:sz w:val="18"/>
                <w:szCs w:val="18"/>
              </w:rPr>
              <w:t>114,434</w:t>
            </w:r>
          </w:p>
        </w:tc>
        <w:tc>
          <w:tcPr>
            <w:tcW w:w="1247" w:type="dxa"/>
            <w:tcBorders>
              <w:top w:val="nil"/>
              <w:left w:val="nil"/>
              <w:bottom w:val="nil"/>
              <w:right w:val="nil"/>
            </w:tcBorders>
            <w:vAlign w:val="bottom"/>
          </w:tcPr>
          <w:p w14:paraId="2516E857" w14:textId="308D06B3" w:rsidR="001F5E9D" w:rsidRPr="00C935A5" w:rsidRDefault="001F5E9D" w:rsidP="001F5E9D">
            <w:pPr>
              <w:spacing w:before="40" w:after="20"/>
              <w:jc w:val="right"/>
              <w:rPr>
                <w:rFonts w:cs="Arial"/>
                <w:sz w:val="18"/>
                <w:szCs w:val="18"/>
              </w:rPr>
            </w:pPr>
            <w:r w:rsidRPr="001F5E9D">
              <w:rPr>
                <w:rFonts w:cs="Arial"/>
                <w:sz w:val="18"/>
                <w:szCs w:val="18"/>
              </w:rPr>
              <w:t>10.2</w:t>
            </w:r>
          </w:p>
        </w:tc>
        <w:tc>
          <w:tcPr>
            <w:tcW w:w="170" w:type="dxa"/>
            <w:tcBorders>
              <w:top w:val="nil"/>
              <w:left w:val="nil"/>
              <w:bottom w:val="nil"/>
              <w:right w:val="nil"/>
            </w:tcBorders>
            <w:vAlign w:val="bottom"/>
          </w:tcPr>
          <w:p w14:paraId="7ADC127D" w14:textId="2D46BC4C"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7BE5126" w14:textId="0DB27D17" w:rsidR="001F5E9D" w:rsidRPr="00C935A5" w:rsidRDefault="001F5E9D" w:rsidP="001F5E9D">
            <w:pPr>
              <w:spacing w:before="40" w:after="20"/>
              <w:jc w:val="right"/>
              <w:rPr>
                <w:rFonts w:cs="Arial"/>
                <w:sz w:val="18"/>
                <w:szCs w:val="18"/>
              </w:rPr>
            </w:pPr>
            <w:r w:rsidRPr="001F5E9D">
              <w:rPr>
                <w:rFonts w:cs="Arial"/>
                <w:sz w:val="18"/>
                <w:szCs w:val="18"/>
              </w:rPr>
              <w:t>4,952</w:t>
            </w:r>
          </w:p>
        </w:tc>
        <w:tc>
          <w:tcPr>
            <w:tcW w:w="1247" w:type="dxa"/>
            <w:tcBorders>
              <w:top w:val="nil"/>
              <w:left w:val="nil"/>
              <w:bottom w:val="nil"/>
              <w:right w:val="nil"/>
            </w:tcBorders>
            <w:vAlign w:val="bottom"/>
          </w:tcPr>
          <w:p w14:paraId="0B3C15DF" w14:textId="137587CA" w:rsidR="001F5E9D" w:rsidRPr="00C935A5" w:rsidRDefault="001F5E9D" w:rsidP="001F5E9D">
            <w:pPr>
              <w:spacing w:before="40" w:after="20"/>
              <w:jc w:val="right"/>
              <w:rPr>
                <w:rFonts w:cs="Arial"/>
                <w:sz w:val="18"/>
                <w:szCs w:val="18"/>
              </w:rPr>
            </w:pPr>
            <w:r w:rsidRPr="001F5E9D">
              <w:rPr>
                <w:rFonts w:cs="Arial"/>
                <w:sz w:val="18"/>
                <w:szCs w:val="18"/>
              </w:rPr>
              <w:t>4.3</w:t>
            </w:r>
          </w:p>
        </w:tc>
      </w:tr>
      <w:tr w:rsidR="001F5E9D" w:rsidRPr="001F5E9D" w14:paraId="3CFFA08B" w14:textId="77777777" w:rsidTr="00514052">
        <w:tc>
          <w:tcPr>
            <w:tcW w:w="2268" w:type="dxa"/>
            <w:tcBorders>
              <w:top w:val="nil"/>
              <w:left w:val="nil"/>
              <w:bottom w:val="nil"/>
              <w:right w:val="single" w:sz="18" w:space="0" w:color="C00000"/>
            </w:tcBorders>
            <w:vAlign w:val="center"/>
          </w:tcPr>
          <w:p w14:paraId="29DCE8C9" w14:textId="77777777" w:rsidR="001F5E9D" w:rsidRPr="00C935A5" w:rsidRDefault="001F5E9D" w:rsidP="001F5E9D">
            <w:pPr>
              <w:spacing w:before="40" w:after="20"/>
              <w:rPr>
                <w:rFonts w:cs="Arial"/>
                <w:sz w:val="18"/>
                <w:szCs w:val="18"/>
              </w:rPr>
            </w:pPr>
            <w:r w:rsidRPr="00C935A5">
              <w:rPr>
                <w:rFonts w:cs="Arial"/>
                <w:sz w:val="18"/>
                <w:szCs w:val="18"/>
              </w:rPr>
              <w:t>Pyrenees S</w:t>
            </w:r>
          </w:p>
        </w:tc>
        <w:tc>
          <w:tcPr>
            <w:tcW w:w="1247" w:type="dxa"/>
            <w:tcBorders>
              <w:top w:val="nil"/>
              <w:left w:val="single" w:sz="18" w:space="0" w:color="C00000"/>
              <w:bottom w:val="nil"/>
              <w:right w:val="nil"/>
            </w:tcBorders>
            <w:vAlign w:val="bottom"/>
          </w:tcPr>
          <w:p w14:paraId="1ADB2DE7" w14:textId="1EE71F36" w:rsidR="001F5E9D" w:rsidRPr="00C935A5" w:rsidRDefault="001F5E9D" w:rsidP="001F5E9D">
            <w:pPr>
              <w:spacing w:before="40" w:after="20"/>
              <w:jc w:val="right"/>
              <w:rPr>
                <w:rFonts w:cs="Arial"/>
                <w:sz w:val="18"/>
                <w:szCs w:val="18"/>
              </w:rPr>
            </w:pPr>
            <w:r w:rsidRPr="001F5E9D">
              <w:rPr>
                <w:rFonts w:cs="Arial"/>
                <w:sz w:val="18"/>
                <w:szCs w:val="18"/>
              </w:rPr>
              <w:t>7,645</w:t>
            </w:r>
          </w:p>
        </w:tc>
        <w:tc>
          <w:tcPr>
            <w:tcW w:w="1247" w:type="dxa"/>
            <w:tcBorders>
              <w:top w:val="nil"/>
              <w:left w:val="nil"/>
              <w:bottom w:val="nil"/>
              <w:right w:val="nil"/>
            </w:tcBorders>
            <w:vAlign w:val="bottom"/>
          </w:tcPr>
          <w:p w14:paraId="657CCA50" w14:textId="23A51164" w:rsidR="001F5E9D" w:rsidRPr="00C935A5" w:rsidRDefault="001F5E9D" w:rsidP="001F5E9D">
            <w:pPr>
              <w:spacing w:before="40" w:after="20"/>
              <w:jc w:val="right"/>
              <w:rPr>
                <w:rFonts w:cs="Arial"/>
                <w:sz w:val="18"/>
                <w:szCs w:val="18"/>
              </w:rPr>
            </w:pPr>
            <w:r w:rsidRPr="001F5E9D">
              <w:rPr>
                <w:rFonts w:cs="Arial"/>
                <w:sz w:val="18"/>
                <w:szCs w:val="18"/>
              </w:rPr>
              <w:t>7,957</w:t>
            </w:r>
          </w:p>
        </w:tc>
        <w:tc>
          <w:tcPr>
            <w:tcW w:w="1247" w:type="dxa"/>
            <w:tcBorders>
              <w:top w:val="nil"/>
              <w:left w:val="nil"/>
              <w:bottom w:val="nil"/>
              <w:right w:val="nil"/>
            </w:tcBorders>
            <w:vAlign w:val="bottom"/>
          </w:tcPr>
          <w:p w14:paraId="7F6A3F44" w14:textId="0E98FAB4" w:rsidR="001F5E9D" w:rsidRPr="00C935A5" w:rsidRDefault="001F5E9D" w:rsidP="001F5E9D">
            <w:pPr>
              <w:spacing w:before="40" w:after="20"/>
              <w:jc w:val="right"/>
              <w:rPr>
                <w:rFonts w:cs="Arial"/>
                <w:sz w:val="18"/>
                <w:szCs w:val="18"/>
              </w:rPr>
            </w:pPr>
            <w:r w:rsidRPr="001F5E9D">
              <w:rPr>
                <w:rFonts w:cs="Arial"/>
                <w:sz w:val="18"/>
                <w:szCs w:val="18"/>
              </w:rPr>
              <w:t>4.1</w:t>
            </w:r>
          </w:p>
        </w:tc>
        <w:tc>
          <w:tcPr>
            <w:tcW w:w="170" w:type="dxa"/>
            <w:tcBorders>
              <w:top w:val="nil"/>
              <w:left w:val="nil"/>
              <w:bottom w:val="nil"/>
              <w:right w:val="nil"/>
            </w:tcBorders>
            <w:vAlign w:val="bottom"/>
          </w:tcPr>
          <w:p w14:paraId="2A0A1C99" w14:textId="1DD688E9"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0F7EE06" w14:textId="4A4F0AFE" w:rsidR="001F5E9D" w:rsidRPr="00C935A5" w:rsidRDefault="001F5E9D" w:rsidP="001F5E9D">
            <w:pPr>
              <w:spacing w:before="40" w:after="20"/>
              <w:jc w:val="right"/>
              <w:rPr>
                <w:rFonts w:cs="Arial"/>
                <w:sz w:val="18"/>
                <w:szCs w:val="18"/>
              </w:rPr>
            </w:pPr>
            <w:r w:rsidRPr="001F5E9D">
              <w:rPr>
                <w:rFonts w:cs="Arial"/>
                <w:sz w:val="18"/>
                <w:szCs w:val="18"/>
              </w:rPr>
              <w:t>402</w:t>
            </w:r>
          </w:p>
        </w:tc>
        <w:tc>
          <w:tcPr>
            <w:tcW w:w="1247" w:type="dxa"/>
            <w:tcBorders>
              <w:top w:val="nil"/>
              <w:left w:val="nil"/>
              <w:bottom w:val="nil"/>
              <w:right w:val="nil"/>
            </w:tcBorders>
            <w:vAlign w:val="bottom"/>
          </w:tcPr>
          <w:p w14:paraId="22735138" w14:textId="55657C87" w:rsidR="001F5E9D" w:rsidRPr="00C935A5" w:rsidRDefault="001F5E9D" w:rsidP="001F5E9D">
            <w:pPr>
              <w:spacing w:before="40" w:after="20"/>
              <w:jc w:val="right"/>
              <w:rPr>
                <w:rFonts w:cs="Arial"/>
                <w:sz w:val="18"/>
                <w:szCs w:val="18"/>
              </w:rPr>
            </w:pPr>
            <w:r w:rsidRPr="001F5E9D">
              <w:rPr>
                <w:rFonts w:cs="Arial"/>
                <w:sz w:val="18"/>
                <w:szCs w:val="18"/>
              </w:rPr>
              <w:t>5.1</w:t>
            </w:r>
          </w:p>
        </w:tc>
      </w:tr>
      <w:tr w:rsidR="001F5E9D" w:rsidRPr="001F5E9D" w14:paraId="44C8C4BA" w14:textId="77777777" w:rsidTr="00514052">
        <w:tc>
          <w:tcPr>
            <w:tcW w:w="2268" w:type="dxa"/>
            <w:tcBorders>
              <w:top w:val="nil"/>
              <w:left w:val="nil"/>
              <w:bottom w:val="nil"/>
              <w:right w:val="single" w:sz="18" w:space="0" w:color="C00000"/>
            </w:tcBorders>
            <w:vAlign w:val="center"/>
          </w:tcPr>
          <w:p w14:paraId="35BECE1C" w14:textId="77777777" w:rsidR="001F5E9D" w:rsidRPr="00C935A5" w:rsidRDefault="001F5E9D" w:rsidP="001F5E9D">
            <w:pPr>
              <w:spacing w:before="40" w:after="20"/>
              <w:rPr>
                <w:rFonts w:cs="Arial"/>
                <w:sz w:val="18"/>
                <w:szCs w:val="18"/>
              </w:rPr>
            </w:pPr>
            <w:r w:rsidRPr="00C935A5">
              <w:rPr>
                <w:rFonts w:cs="Arial"/>
                <w:sz w:val="18"/>
                <w:szCs w:val="18"/>
              </w:rPr>
              <w:t>Queenscliffe B</w:t>
            </w:r>
          </w:p>
        </w:tc>
        <w:tc>
          <w:tcPr>
            <w:tcW w:w="1247" w:type="dxa"/>
            <w:tcBorders>
              <w:top w:val="nil"/>
              <w:left w:val="single" w:sz="18" w:space="0" w:color="C00000"/>
              <w:bottom w:val="nil"/>
              <w:right w:val="nil"/>
            </w:tcBorders>
            <w:vAlign w:val="bottom"/>
          </w:tcPr>
          <w:p w14:paraId="73F5EB4D" w14:textId="3167211C" w:rsidR="001F5E9D" w:rsidRPr="00C935A5" w:rsidRDefault="001F5E9D" w:rsidP="001F5E9D">
            <w:pPr>
              <w:spacing w:before="40" w:after="20"/>
              <w:jc w:val="right"/>
              <w:rPr>
                <w:rFonts w:cs="Arial"/>
                <w:sz w:val="18"/>
                <w:szCs w:val="18"/>
              </w:rPr>
            </w:pPr>
            <w:r w:rsidRPr="001F5E9D">
              <w:rPr>
                <w:rFonts w:cs="Arial"/>
                <w:sz w:val="18"/>
                <w:szCs w:val="18"/>
              </w:rPr>
              <w:t>3,206</w:t>
            </w:r>
          </w:p>
        </w:tc>
        <w:tc>
          <w:tcPr>
            <w:tcW w:w="1247" w:type="dxa"/>
            <w:tcBorders>
              <w:top w:val="nil"/>
              <w:left w:val="nil"/>
              <w:bottom w:val="nil"/>
              <w:right w:val="nil"/>
            </w:tcBorders>
            <w:vAlign w:val="bottom"/>
          </w:tcPr>
          <w:p w14:paraId="3C50CEBA" w14:textId="5C6DEF62" w:rsidR="001F5E9D" w:rsidRPr="00C935A5" w:rsidRDefault="001F5E9D" w:rsidP="001F5E9D">
            <w:pPr>
              <w:spacing w:before="40" w:after="20"/>
              <w:jc w:val="right"/>
              <w:rPr>
                <w:rFonts w:cs="Arial"/>
                <w:sz w:val="18"/>
                <w:szCs w:val="18"/>
              </w:rPr>
            </w:pPr>
            <w:r w:rsidRPr="001F5E9D">
              <w:rPr>
                <w:rFonts w:cs="Arial"/>
                <w:sz w:val="18"/>
                <w:szCs w:val="18"/>
              </w:rPr>
              <w:t>3,317</w:t>
            </w:r>
          </w:p>
        </w:tc>
        <w:tc>
          <w:tcPr>
            <w:tcW w:w="1247" w:type="dxa"/>
            <w:tcBorders>
              <w:top w:val="nil"/>
              <w:left w:val="nil"/>
              <w:bottom w:val="nil"/>
              <w:right w:val="nil"/>
            </w:tcBorders>
            <w:vAlign w:val="bottom"/>
          </w:tcPr>
          <w:p w14:paraId="031782D3" w14:textId="008575FF" w:rsidR="001F5E9D" w:rsidRPr="00C935A5" w:rsidRDefault="001F5E9D" w:rsidP="001F5E9D">
            <w:pPr>
              <w:spacing w:before="40" w:after="20"/>
              <w:jc w:val="right"/>
              <w:rPr>
                <w:rFonts w:cs="Arial"/>
                <w:sz w:val="18"/>
                <w:szCs w:val="18"/>
              </w:rPr>
            </w:pPr>
            <w:r w:rsidRPr="001F5E9D">
              <w:rPr>
                <w:rFonts w:cs="Arial"/>
                <w:sz w:val="18"/>
                <w:szCs w:val="18"/>
              </w:rPr>
              <w:t>3.5</w:t>
            </w:r>
          </w:p>
        </w:tc>
        <w:tc>
          <w:tcPr>
            <w:tcW w:w="170" w:type="dxa"/>
            <w:tcBorders>
              <w:top w:val="nil"/>
              <w:left w:val="nil"/>
              <w:bottom w:val="nil"/>
              <w:right w:val="nil"/>
            </w:tcBorders>
            <w:vAlign w:val="bottom"/>
          </w:tcPr>
          <w:p w14:paraId="3802968B" w14:textId="1B0C60A0"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56562DAF" w14:textId="44E39B50" w:rsidR="001F5E9D" w:rsidRPr="00C935A5" w:rsidRDefault="001F5E9D" w:rsidP="001F5E9D">
            <w:pPr>
              <w:spacing w:before="40" w:after="20"/>
              <w:jc w:val="right"/>
              <w:rPr>
                <w:rFonts w:cs="Arial"/>
                <w:sz w:val="18"/>
                <w:szCs w:val="18"/>
              </w:rPr>
            </w:pPr>
            <w:r w:rsidRPr="001F5E9D">
              <w:rPr>
                <w:rFonts w:cs="Arial"/>
                <w:sz w:val="18"/>
                <w:szCs w:val="18"/>
              </w:rPr>
              <w:t>97</w:t>
            </w:r>
          </w:p>
        </w:tc>
        <w:tc>
          <w:tcPr>
            <w:tcW w:w="1247" w:type="dxa"/>
            <w:tcBorders>
              <w:top w:val="nil"/>
              <w:left w:val="nil"/>
              <w:bottom w:val="nil"/>
              <w:right w:val="nil"/>
            </w:tcBorders>
            <w:vAlign w:val="bottom"/>
          </w:tcPr>
          <w:p w14:paraId="43238597" w14:textId="6ACA3273" w:rsidR="001F5E9D" w:rsidRPr="00C935A5" w:rsidRDefault="001F5E9D" w:rsidP="001F5E9D">
            <w:pPr>
              <w:spacing w:before="40" w:after="20"/>
              <w:jc w:val="right"/>
              <w:rPr>
                <w:rFonts w:cs="Arial"/>
                <w:sz w:val="18"/>
                <w:szCs w:val="18"/>
              </w:rPr>
            </w:pPr>
            <w:r w:rsidRPr="001F5E9D">
              <w:rPr>
                <w:rFonts w:cs="Arial"/>
                <w:sz w:val="18"/>
                <w:szCs w:val="18"/>
              </w:rPr>
              <w:t>2.9</w:t>
            </w:r>
          </w:p>
        </w:tc>
      </w:tr>
      <w:tr w:rsidR="001F5E9D" w:rsidRPr="001F5E9D" w14:paraId="27F46B8B" w14:textId="77777777" w:rsidTr="00514052">
        <w:tc>
          <w:tcPr>
            <w:tcW w:w="2268" w:type="dxa"/>
            <w:tcBorders>
              <w:top w:val="nil"/>
              <w:left w:val="nil"/>
              <w:bottom w:val="nil"/>
              <w:right w:val="single" w:sz="18" w:space="0" w:color="C00000"/>
            </w:tcBorders>
            <w:vAlign w:val="center"/>
          </w:tcPr>
          <w:p w14:paraId="652FE95C" w14:textId="77777777" w:rsidR="001F5E9D" w:rsidRPr="00C935A5" w:rsidRDefault="001F5E9D" w:rsidP="001F5E9D">
            <w:pPr>
              <w:spacing w:before="40" w:after="20"/>
              <w:rPr>
                <w:rFonts w:cs="Arial"/>
                <w:sz w:val="18"/>
                <w:szCs w:val="18"/>
              </w:rPr>
            </w:pPr>
            <w:r w:rsidRPr="00C935A5">
              <w:rPr>
                <w:rFonts w:cs="Arial"/>
                <w:sz w:val="18"/>
                <w:szCs w:val="18"/>
              </w:rPr>
              <w:t>South Gippsland S</w:t>
            </w:r>
          </w:p>
        </w:tc>
        <w:tc>
          <w:tcPr>
            <w:tcW w:w="1247" w:type="dxa"/>
            <w:tcBorders>
              <w:top w:val="nil"/>
              <w:left w:val="single" w:sz="18" w:space="0" w:color="C00000"/>
              <w:bottom w:val="nil"/>
              <w:right w:val="nil"/>
            </w:tcBorders>
            <w:vAlign w:val="bottom"/>
          </w:tcPr>
          <w:p w14:paraId="7A186DCC" w14:textId="69FE5AF7" w:rsidR="001F5E9D" w:rsidRPr="00C935A5" w:rsidRDefault="001F5E9D" w:rsidP="001F5E9D">
            <w:pPr>
              <w:spacing w:before="40" w:after="20"/>
              <w:jc w:val="right"/>
              <w:rPr>
                <w:rFonts w:cs="Arial"/>
                <w:sz w:val="18"/>
                <w:szCs w:val="18"/>
              </w:rPr>
            </w:pPr>
            <w:r w:rsidRPr="001F5E9D">
              <w:rPr>
                <w:rFonts w:cs="Arial"/>
                <w:sz w:val="18"/>
                <w:szCs w:val="18"/>
              </w:rPr>
              <w:t>30,680</w:t>
            </w:r>
          </w:p>
        </w:tc>
        <w:tc>
          <w:tcPr>
            <w:tcW w:w="1247" w:type="dxa"/>
            <w:tcBorders>
              <w:top w:val="nil"/>
              <w:left w:val="nil"/>
              <w:bottom w:val="nil"/>
              <w:right w:val="nil"/>
            </w:tcBorders>
            <w:vAlign w:val="bottom"/>
          </w:tcPr>
          <w:p w14:paraId="16392339" w14:textId="5DF492DD" w:rsidR="001F5E9D" w:rsidRPr="00C935A5" w:rsidRDefault="001F5E9D" w:rsidP="001F5E9D">
            <w:pPr>
              <w:spacing w:before="40" w:after="20"/>
              <w:jc w:val="right"/>
              <w:rPr>
                <w:rFonts w:cs="Arial"/>
                <w:sz w:val="18"/>
                <w:szCs w:val="18"/>
              </w:rPr>
            </w:pPr>
            <w:r w:rsidRPr="001F5E9D">
              <w:rPr>
                <w:rFonts w:cs="Arial"/>
                <w:sz w:val="18"/>
                <w:szCs w:val="18"/>
              </w:rPr>
              <w:t>31,109</w:t>
            </w:r>
          </w:p>
        </w:tc>
        <w:tc>
          <w:tcPr>
            <w:tcW w:w="1247" w:type="dxa"/>
            <w:tcBorders>
              <w:top w:val="nil"/>
              <w:left w:val="nil"/>
              <w:bottom w:val="nil"/>
              <w:right w:val="nil"/>
            </w:tcBorders>
            <w:vAlign w:val="bottom"/>
          </w:tcPr>
          <w:p w14:paraId="2908FBC7" w14:textId="0AB32006" w:rsidR="001F5E9D" w:rsidRPr="00C935A5" w:rsidRDefault="001F5E9D" w:rsidP="001F5E9D">
            <w:pPr>
              <w:spacing w:before="40" w:after="20"/>
              <w:jc w:val="right"/>
              <w:rPr>
                <w:rFonts w:cs="Arial"/>
                <w:sz w:val="18"/>
                <w:szCs w:val="18"/>
              </w:rPr>
            </w:pPr>
            <w:r w:rsidRPr="001F5E9D">
              <w:rPr>
                <w:rFonts w:cs="Arial"/>
                <w:sz w:val="18"/>
                <w:szCs w:val="18"/>
              </w:rPr>
              <w:t>1.4</w:t>
            </w:r>
          </w:p>
        </w:tc>
        <w:tc>
          <w:tcPr>
            <w:tcW w:w="170" w:type="dxa"/>
            <w:tcBorders>
              <w:top w:val="nil"/>
              <w:left w:val="nil"/>
              <w:bottom w:val="nil"/>
              <w:right w:val="nil"/>
            </w:tcBorders>
            <w:vAlign w:val="bottom"/>
          </w:tcPr>
          <w:p w14:paraId="58AFD25D" w14:textId="14E043B3"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C262827" w14:textId="7A91E25F" w:rsidR="001F5E9D" w:rsidRPr="00C935A5" w:rsidRDefault="001F5E9D" w:rsidP="001F5E9D">
            <w:pPr>
              <w:spacing w:before="40" w:after="20"/>
              <w:jc w:val="right"/>
              <w:rPr>
                <w:rFonts w:cs="Arial"/>
                <w:sz w:val="18"/>
                <w:szCs w:val="18"/>
              </w:rPr>
            </w:pPr>
            <w:r w:rsidRPr="001F5E9D">
              <w:rPr>
                <w:rFonts w:cs="Arial"/>
                <w:sz w:val="18"/>
                <w:szCs w:val="18"/>
              </w:rPr>
              <w:t>1,773</w:t>
            </w:r>
          </w:p>
        </w:tc>
        <w:tc>
          <w:tcPr>
            <w:tcW w:w="1247" w:type="dxa"/>
            <w:tcBorders>
              <w:top w:val="nil"/>
              <w:left w:val="nil"/>
              <w:bottom w:val="nil"/>
              <w:right w:val="nil"/>
            </w:tcBorders>
            <w:vAlign w:val="bottom"/>
          </w:tcPr>
          <w:p w14:paraId="0EDF4F5D" w14:textId="49A64721" w:rsidR="001F5E9D" w:rsidRPr="00C935A5" w:rsidRDefault="001F5E9D" w:rsidP="001F5E9D">
            <w:pPr>
              <w:spacing w:before="40" w:after="20"/>
              <w:jc w:val="right"/>
              <w:rPr>
                <w:rFonts w:cs="Arial"/>
                <w:sz w:val="18"/>
                <w:szCs w:val="18"/>
              </w:rPr>
            </w:pPr>
            <w:r w:rsidRPr="001F5E9D">
              <w:rPr>
                <w:rFonts w:cs="Arial"/>
                <w:sz w:val="18"/>
                <w:szCs w:val="18"/>
              </w:rPr>
              <w:t>5.7</w:t>
            </w:r>
          </w:p>
        </w:tc>
      </w:tr>
      <w:tr w:rsidR="001F5E9D" w:rsidRPr="001F5E9D" w14:paraId="58D77B25" w14:textId="77777777" w:rsidTr="00514052">
        <w:tc>
          <w:tcPr>
            <w:tcW w:w="2268" w:type="dxa"/>
            <w:tcBorders>
              <w:top w:val="nil"/>
              <w:left w:val="nil"/>
              <w:bottom w:val="nil"/>
              <w:right w:val="single" w:sz="18" w:space="0" w:color="C00000"/>
            </w:tcBorders>
            <w:vAlign w:val="center"/>
          </w:tcPr>
          <w:p w14:paraId="66CE7548" w14:textId="77777777" w:rsidR="001F5E9D" w:rsidRPr="00C935A5" w:rsidRDefault="001F5E9D" w:rsidP="001F5E9D">
            <w:pPr>
              <w:spacing w:before="40" w:after="20"/>
              <w:rPr>
                <w:rFonts w:cs="Arial"/>
                <w:sz w:val="18"/>
                <w:szCs w:val="18"/>
              </w:rPr>
            </w:pPr>
            <w:r w:rsidRPr="00C935A5">
              <w:rPr>
                <w:rFonts w:cs="Arial"/>
                <w:sz w:val="18"/>
                <w:szCs w:val="18"/>
              </w:rPr>
              <w:t>Southern Grampians S</w:t>
            </w:r>
          </w:p>
        </w:tc>
        <w:tc>
          <w:tcPr>
            <w:tcW w:w="1247" w:type="dxa"/>
            <w:tcBorders>
              <w:top w:val="nil"/>
              <w:left w:val="single" w:sz="18" w:space="0" w:color="C00000"/>
              <w:bottom w:val="nil"/>
              <w:right w:val="nil"/>
            </w:tcBorders>
            <w:vAlign w:val="bottom"/>
          </w:tcPr>
          <w:p w14:paraId="1976376E" w14:textId="0B039721" w:rsidR="001F5E9D" w:rsidRPr="00C935A5" w:rsidRDefault="001F5E9D" w:rsidP="001F5E9D">
            <w:pPr>
              <w:spacing w:before="40" w:after="20"/>
              <w:jc w:val="right"/>
              <w:rPr>
                <w:rFonts w:cs="Arial"/>
                <w:sz w:val="18"/>
                <w:szCs w:val="18"/>
              </w:rPr>
            </w:pPr>
            <w:r w:rsidRPr="001F5E9D">
              <w:rPr>
                <w:rFonts w:cs="Arial"/>
                <w:sz w:val="18"/>
                <w:szCs w:val="18"/>
              </w:rPr>
              <w:t>16,374</w:t>
            </w:r>
          </w:p>
        </w:tc>
        <w:tc>
          <w:tcPr>
            <w:tcW w:w="1247" w:type="dxa"/>
            <w:tcBorders>
              <w:top w:val="nil"/>
              <w:left w:val="nil"/>
              <w:bottom w:val="nil"/>
              <w:right w:val="nil"/>
            </w:tcBorders>
            <w:vAlign w:val="bottom"/>
          </w:tcPr>
          <w:p w14:paraId="67393C7E" w14:textId="23C9942C" w:rsidR="001F5E9D" w:rsidRPr="00C935A5" w:rsidRDefault="001F5E9D" w:rsidP="001F5E9D">
            <w:pPr>
              <w:spacing w:before="40" w:after="20"/>
              <w:jc w:val="right"/>
              <w:rPr>
                <w:rFonts w:cs="Arial"/>
                <w:sz w:val="18"/>
                <w:szCs w:val="18"/>
              </w:rPr>
            </w:pPr>
            <w:r w:rsidRPr="001F5E9D">
              <w:rPr>
                <w:rFonts w:cs="Arial"/>
                <w:sz w:val="18"/>
                <w:szCs w:val="18"/>
              </w:rPr>
              <w:t>16,483</w:t>
            </w:r>
          </w:p>
        </w:tc>
        <w:tc>
          <w:tcPr>
            <w:tcW w:w="1247" w:type="dxa"/>
            <w:tcBorders>
              <w:top w:val="nil"/>
              <w:left w:val="nil"/>
              <w:bottom w:val="nil"/>
              <w:right w:val="nil"/>
            </w:tcBorders>
            <w:vAlign w:val="bottom"/>
          </w:tcPr>
          <w:p w14:paraId="19D29D32" w14:textId="074624E5" w:rsidR="001F5E9D" w:rsidRPr="00C935A5" w:rsidRDefault="001F5E9D" w:rsidP="001F5E9D">
            <w:pPr>
              <w:spacing w:before="40" w:after="20"/>
              <w:jc w:val="right"/>
              <w:rPr>
                <w:rFonts w:cs="Arial"/>
                <w:sz w:val="18"/>
                <w:szCs w:val="18"/>
              </w:rPr>
            </w:pPr>
            <w:r w:rsidRPr="001F5E9D">
              <w:rPr>
                <w:rFonts w:cs="Arial"/>
                <w:sz w:val="18"/>
                <w:szCs w:val="18"/>
              </w:rPr>
              <w:t>0.7</w:t>
            </w:r>
          </w:p>
        </w:tc>
        <w:tc>
          <w:tcPr>
            <w:tcW w:w="170" w:type="dxa"/>
            <w:tcBorders>
              <w:top w:val="nil"/>
              <w:left w:val="nil"/>
              <w:bottom w:val="nil"/>
              <w:right w:val="nil"/>
            </w:tcBorders>
            <w:vAlign w:val="bottom"/>
          </w:tcPr>
          <w:p w14:paraId="3FE53E76" w14:textId="29020E8E"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589A10A7" w14:textId="4EF51B40" w:rsidR="001F5E9D" w:rsidRPr="00C935A5" w:rsidRDefault="001F5E9D" w:rsidP="001F5E9D">
            <w:pPr>
              <w:spacing w:before="40" w:after="20"/>
              <w:jc w:val="right"/>
              <w:rPr>
                <w:rFonts w:cs="Arial"/>
                <w:sz w:val="18"/>
                <w:szCs w:val="18"/>
              </w:rPr>
            </w:pPr>
            <w:r w:rsidRPr="001F5E9D">
              <w:rPr>
                <w:rFonts w:cs="Arial"/>
                <w:sz w:val="18"/>
                <w:szCs w:val="18"/>
              </w:rPr>
              <w:t>989</w:t>
            </w:r>
          </w:p>
        </w:tc>
        <w:tc>
          <w:tcPr>
            <w:tcW w:w="1247" w:type="dxa"/>
            <w:tcBorders>
              <w:top w:val="nil"/>
              <w:left w:val="nil"/>
              <w:bottom w:val="nil"/>
              <w:right w:val="nil"/>
            </w:tcBorders>
            <w:vAlign w:val="bottom"/>
          </w:tcPr>
          <w:p w14:paraId="297DC411" w14:textId="2C2352E6" w:rsidR="001F5E9D" w:rsidRPr="00C935A5" w:rsidRDefault="001F5E9D" w:rsidP="001F5E9D">
            <w:pPr>
              <w:spacing w:before="40" w:after="20"/>
              <w:jc w:val="right"/>
              <w:rPr>
                <w:rFonts w:cs="Arial"/>
                <w:sz w:val="18"/>
                <w:szCs w:val="18"/>
              </w:rPr>
            </w:pPr>
            <w:r w:rsidRPr="001F5E9D">
              <w:rPr>
                <w:rFonts w:cs="Arial"/>
                <w:sz w:val="18"/>
                <w:szCs w:val="18"/>
              </w:rPr>
              <w:t>6.0</w:t>
            </w:r>
          </w:p>
        </w:tc>
      </w:tr>
      <w:tr w:rsidR="001F5E9D" w:rsidRPr="001F5E9D" w14:paraId="09782C3D" w14:textId="77777777" w:rsidTr="00514052">
        <w:tc>
          <w:tcPr>
            <w:tcW w:w="2268" w:type="dxa"/>
            <w:tcBorders>
              <w:top w:val="nil"/>
              <w:left w:val="nil"/>
              <w:bottom w:val="nil"/>
              <w:right w:val="single" w:sz="18" w:space="0" w:color="C00000"/>
            </w:tcBorders>
            <w:vAlign w:val="center"/>
          </w:tcPr>
          <w:p w14:paraId="5D9C1268" w14:textId="77777777" w:rsidR="001F5E9D" w:rsidRPr="00C935A5" w:rsidRDefault="001F5E9D" w:rsidP="001F5E9D">
            <w:pPr>
              <w:spacing w:before="40" w:after="20"/>
              <w:rPr>
                <w:rFonts w:cs="Arial"/>
                <w:sz w:val="18"/>
                <w:szCs w:val="18"/>
              </w:rPr>
            </w:pPr>
            <w:r w:rsidRPr="00C935A5">
              <w:rPr>
                <w:rFonts w:cs="Arial"/>
                <w:sz w:val="18"/>
                <w:szCs w:val="18"/>
              </w:rPr>
              <w:t>Stonnington C</w:t>
            </w:r>
          </w:p>
        </w:tc>
        <w:tc>
          <w:tcPr>
            <w:tcW w:w="1247" w:type="dxa"/>
            <w:tcBorders>
              <w:top w:val="nil"/>
              <w:left w:val="single" w:sz="18" w:space="0" w:color="C00000"/>
              <w:bottom w:val="nil"/>
              <w:right w:val="nil"/>
            </w:tcBorders>
            <w:vAlign w:val="bottom"/>
          </w:tcPr>
          <w:p w14:paraId="477B0310" w14:textId="62300391" w:rsidR="001F5E9D" w:rsidRPr="00C935A5" w:rsidRDefault="001F5E9D" w:rsidP="001F5E9D">
            <w:pPr>
              <w:spacing w:before="40" w:after="20"/>
              <w:jc w:val="right"/>
              <w:rPr>
                <w:rFonts w:cs="Arial"/>
                <w:sz w:val="18"/>
                <w:szCs w:val="18"/>
              </w:rPr>
            </w:pPr>
            <w:r w:rsidRPr="001F5E9D">
              <w:rPr>
                <w:rFonts w:cs="Arial"/>
                <w:sz w:val="18"/>
                <w:szCs w:val="18"/>
              </w:rPr>
              <w:t>106,310</w:t>
            </w:r>
          </w:p>
        </w:tc>
        <w:tc>
          <w:tcPr>
            <w:tcW w:w="1247" w:type="dxa"/>
            <w:tcBorders>
              <w:top w:val="nil"/>
              <w:left w:val="nil"/>
              <w:bottom w:val="nil"/>
              <w:right w:val="nil"/>
            </w:tcBorders>
            <w:vAlign w:val="bottom"/>
          </w:tcPr>
          <w:p w14:paraId="55314A23" w14:textId="6705AC7D" w:rsidR="001F5E9D" w:rsidRPr="00C935A5" w:rsidRDefault="001F5E9D" w:rsidP="001F5E9D">
            <w:pPr>
              <w:spacing w:before="40" w:after="20"/>
              <w:jc w:val="right"/>
              <w:rPr>
                <w:rFonts w:cs="Arial"/>
                <w:sz w:val="18"/>
                <w:szCs w:val="18"/>
              </w:rPr>
            </w:pPr>
            <w:r w:rsidRPr="001F5E9D">
              <w:rPr>
                <w:rFonts w:cs="Arial"/>
                <w:sz w:val="18"/>
                <w:szCs w:val="18"/>
              </w:rPr>
              <w:t>114,789</w:t>
            </w:r>
          </w:p>
        </w:tc>
        <w:tc>
          <w:tcPr>
            <w:tcW w:w="1247" w:type="dxa"/>
            <w:tcBorders>
              <w:top w:val="nil"/>
              <w:left w:val="nil"/>
              <w:bottom w:val="nil"/>
              <w:right w:val="nil"/>
            </w:tcBorders>
            <w:vAlign w:val="bottom"/>
          </w:tcPr>
          <w:p w14:paraId="5EF60BF0" w14:textId="5FB716F1" w:rsidR="001F5E9D" w:rsidRPr="00C935A5" w:rsidRDefault="001F5E9D" w:rsidP="001F5E9D">
            <w:pPr>
              <w:spacing w:before="40" w:after="20"/>
              <w:jc w:val="right"/>
              <w:rPr>
                <w:rFonts w:cs="Arial"/>
                <w:sz w:val="18"/>
                <w:szCs w:val="18"/>
              </w:rPr>
            </w:pPr>
            <w:r w:rsidRPr="001F5E9D">
              <w:rPr>
                <w:rFonts w:cs="Arial"/>
                <w:sz w:val="18"/>
                <w:szCs w:val="18"/>
              </w:rPr>
              <w:t>8.0</w:t>
            </w:r>
          </w:p>
        </w:tc>
        <w:tc>
          <w:tcPr>
            <w:tcW w:w="170" w:type="dxa"/>
            <w:tcBorders>
              <w:top w:val="nil"/>
              <w:left w:val="nil"/>
              <w:bottom w:val="nil"/>
              <w:right w:val="nil"/>
            </w:tcBorders>
            <w:vAlign w:val="bottom"/>
          </w:tcPr>
          <w:p w14:paraId="2034CD42" w14:textId="0DF80C19"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4B31300" w14:textId="7FF4C7D0" w:rsidR="001F5E9D" w:rsidRPr="00C935A5" w:rsidRDefault="001F5E9D" w:rsidP="001F5E9D">
            <w:pPr>
              <w:spacing w:before="40" w:after="20"/>
              <w:jc w:val="right"/>
              <w:rPr>
                <w:rFonts w:cs="Arial"/>
                <w:sz w:val="18"/>
                <w:szCs w:val="18"/>
              </w:rPr>
            </w:pPr>
            <w:r w:rsidRPr="001F5E9D">
              <w:rPr>
                <w:rFonts w:cs="Arial"/>
                <w:sz w:val="18"/>
                <w:szCs w:val="18"/>
              </w:rPr>
              <w:t>4,645</w:t>
            </w:r>
          </w:p>
        </w:tc>
        <w:tc>
          <w:tcPr>
            <w:tcW w:w="1247" w:type="dxa"/>
            <w:tcBorders>
              <w:top w:val="nil"/>
              <w:left w:val="nil"/>
              <w:bottom w:val="nil"/>
              <w:right w:val="nil"/>
            </w:tcBorders>
            <w:vAlign w:val="bottom"/>
          </w:tcPr>
          <w:p w14:paraId="04ECBF6B" w14:textId="6CA26142" w:rsidR="001F5E9D" w:rsidRPr="00C935A5" w:rsidRDefault="001F5E9D" w:rsidP="001F5E9D">
            <w:pPr>
              <w:spacing w:before="40" w:after="20"/>
              <w:jc w:val="right"/>
              <w:rPr>
                <w:rFonts w:cs="Arial"/>
                <w:sz w:val="18"/>
                <w:szCs w:val="18"/>
              </w:rPr>
            </w:pPr>
            <w:r w:rsidRPr="001F5E9D">
              <w:rPr>
                <w:rFonts w:cs="Arial"/>
                <w:sz w:val="18"/>
                <w:szCs w:val="18"/>
              </w:rPr>
              <w:t>4.0</w:t>
            </w:r>
          </w:p>
        </w:tc>
      </w:tr>
      <w:tr w:rsidR="001F5E9D" w:rsidRPr="001F5E9D" w14:paraId="4864F8A0" w14:textId="77777777" w:rsidTr="00514052">
        <w:tc>
          <w:tcPr>
            <w:tcW w:w="2268" w:type="dxa"/>
            <w:tcBorders>
              <w:top w:val="nil"/>
              <w:left w:val="nil"/>
              <w:bottom w:val="nil"/>
              <w:right w:val="single" w:sz="18" w:space="0" w:color="C00000"/>
            </w:tcBorders>
            <w:vAlign w:val="center"/>
          </w:tcPr>
          <w:p w14:paraId="6245D4C2" w14:textId="77777777" w:rsidR="001F5E9D" w:rsidRPr="00C935A5" w:rsidRDefault="001F5E9D" w:rsidP="001F5E9D">
            <w:pPr>
              <w:spacing w:before="40" w:after="20"/>
              <w:rPr>
                <w:rFonts w:cs="Arial"/>
                <w:sz w:val="18"/>
                <w:szCs w:val="18"/>
              </w:rPr>
            </w:pPr>
            <w:r w:rsidRPr="00C935A5">
              <w:rPr>
                <w:rFonts w:cs="Arial"/>
                <w:sz w:val="18"/>
                <w:szCs w:val="18"/>
              </w:rPr>
              <w:t>Strathbogie S</w:t>
            </w:r>
          </w:p>
        </w:tc>
        <w:tc>
          <w:tcPr>
            <w:tcW w:w="1247" w:type="dxa"/>
            <w:tcBorders>
              <w:top w:val="nil"/>
              <w:left w:val="single" w:sz="18" w:space="0" w:color="C00000"/>
              <w:bottom w:val="nil"/>
              <w:right w:val="nil"/>
            </w:tcBorders>
            <w:vAlign w:val="bottom"/>
          </w:tcPr>
          <w:p w14:paraId="2C0003F3" w14:textId="2C7A13FE" w:rsidR="001F5E9D" w:rsidRPr="00C935A5" w:rsidRDefault="001F5E9D" w:rsidP="001F5E9D">
            <w:pPr>
              <w:spacing w:before="40" w:after="20"/>
              <w:jc w:val="right"/>
              <w:rPr>
                <w:rFonts w:cs="Arial"/>
                <w:sz w:val="18"/>
                <w:szCs w:val="18"/>
              </w:rPr>
            </w:pPr>
            <w:r w:rsidRPr="001F5E9D">
              <w:rPr>
                <w:rFonts w:cs="Arial"/>
                <w:sz w:val="18"/>
                <w:szCs w:val="18"/>
              </w:rPr>
              <w:t>11,498</w:t>
            </w:r>
          </w:p>
        </w:tc>
        <w:tc>
          <w:tcPr>
            <w:tcW w:w="1247" w:type="dxa"/>
            <w:tcBorders>
              <w:top w:val="nil"/>
              <w:left w:val="nil"/>
              <w:bottom w:val="nil"/>
              <w:right w:val="nil"/>
            </w:tcBorders>
            <w:vAlign w:val="bottom"/>
          </w:tcPr>
          <w:p w14:paraId="17A44338" w14:textId="625DCA38" w:rsidR="001F5E9D" w:rsidRPr="00C935A5" w:rsidRDefault="001F5E9D" w:rsidP="001F5E9D">
            <w:pPr>
              <w:spacing w:before="40" w:after="20"/>
              <w:jc w:val="right"/>
              <w:rPr>
                <w:rFonts w:cs="Arial"/>
                <w:sz w:val="18"/>
                <w:szCs w:val="18"/>
              </w:rPr>
            </w:pPr>
            <w:r w:rsidRPr="001F5E9D">
              <w:rPr>
                <w:rFonts w:cs="Arial"/>
                <w:sz w:val="18"/>
                <w:szCs w:val="18"/>
              </w:rPr>
              <w:t>11,839</w:t>
            </w:r>
          </w:p>
        </w:tc>
        <w:tc>
          <w:tcPr>
            <w:tcW w:w="1247" w:type="dxa"/>
            <w:tcBorders>
              <w:top w:val="nil"/>
              <w:left w:val="nil"/>
              <w:bottom w:val="nil"/>
              <w:right w:val="nil"/>
            </w:tcBorders>
            <w:vAlign w:val="bottom"/>
          </w:tcPr>
          <w:p w14:paraId="13B368D4" w14:textId="4323A31B" w:rsidR="001F5E9D" w:rsidRPr="00C935A5" w:rsidRDefault="001F5E9D" w:rsidP="001F5E9D">
            <w:pPr>
              <w:spacing w:before="40" w:after="20"/>
              <w:jc w:val="right"/>
              <w:rPr>
                <w:rFonts w:cs="Arial"/>
                <w:sz w:val="18"/>
                <w:szCs w:val="18"/>
              </w:rPr>
            </w:pPr>
            <w:r w:rsidRPr="001F5E9D">
              <w:rPr>
                <w:rFonts w:cs="Arial"/>
                <w:sz w:val="18"/>
                <w:szCs w:val="18"/>
              </w:rPr>
              <w:t>3.0</w:t>
            </w:r>
          </w:p>
        </w:tc>
        <w:tc>
          <w:tcPr>
            <w:tcW w:w="170" w:type="dxa"/>
            <w:tcBorders>
              <w:top w:val="nil"/>
              <w:left w:val="nil"/>
              <w:bottom w:val="nil"/>
              <w:right w:val="nil"/>
            </w:tcBorders>
            <w:vAlign w:val="bottom"/>
          </w:tcPr>
          <w:p w14:paraId="64C94A4E" w14:textId="493517B4"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19348282" w14:textId="14DB2684" w:rsidR="001F5E9D" w:rsidRPr="00C935A5" w:rsidRDefault="001F5E9D" w:rsidP="001F5E9D">
            <w:pPr>
              <w:spacing w:before="40" w:after="20"/>
              <w:jc w:val="right"/>
              <w:rPr>
                <w:rFonts w:cs="Arial"/>
                <w:sz w:val="18"/>
                <w:szCs w:val="18"/>
              </w:rPr>
            </w:pPr>
            <w:r w:rsidRPr="001F5E9D">
              <w:rPr>
                <w:rFonts w:cs="Arial"/>
                <w:sz w:val="18"/>
                <w:szCs w:val="18"/>
              </w:rPr>
              <w:t>590</w:t>
            </w:r>
          </w:p>
        </w:tc>
        <w:tc>
          <w:tcPr>
            <w:tcW w:w="1247" w:type="dxa"/>
            <w:tcBorders>
              <w:top w:val="nil"/>
              <w:left w:val="nil"/>
              <w:bottom w:val="nil"/>
              <w:right w:val="nil"/>
            </w:tcBorders>
            <w:vAlign w:val="bottom"/>
          </w:tcPr>
          <w:p w14:paraId="0E7F657C" w14:textId="36614C6D" w:rsidR="001F5E9D" w:rsidRPr="00C935A5" w:rsidRDefault="001F5E9D" w:rsidP="001F5E9D">
            <w:pPr>
              <w:spacing w:before="40" w:after="20"/>
              <w:jc w:val="right"/>
              <w:rPr>
                <w:rFonts w:cs="Arial"/>
                <w:sz w:val="18"/>
                <w:szCs w:val="18"/>
              </w:rPr>
            </w:pPr>
            <w:r w:rsidRPr="001F5E9D">
              <w:rPr>
                <w:rFonts w:cs="Arial"/>
                <w:sz w:val="18"/>
                <w:szCs w:val="18"/>
              </w:rPr>
              <w:t>5.0</w:t>
            </w:r>
          </w:p>
        </w:tc>
      </w:tr>
      <w:tr w:rsidR="001F5E9D" w:rsidRPr="001F5E9D" w14:paraId="009C4C68" w14:textId="77777777" w:rsidTr="00514052">
        <w:tc>
          <w:tcPr>
            <w:tcW w:w="2268" w:type="dxa"/>
            <w:tcBorders>
              <w:top w:val="nil"/>
              <w:left w:val="nil"/>
              <w:bottom w:val="nil"/>
              <w:right w:val="single" w:sz="18" w:space="0" w:color="C00000"/>
            </w:tcBorders>
            <w:vAlign w:val="center"/>
          </w:tcPr>
          <w:p w14:paraId="64A2DCE7" w14:textId="77777777" w:rsidR="001F5E9D" w:rsidRPr="00C935A5" w:rsidRDefault="001F5E9D" w:rsidP="001F5E9D">
            <w:pPr>
              <w:spacing w:before="40" w:after="20"/>
              <w:rPr>
                <w:rFonts w:cs="Arial"/>
                <w:sz w:val="18"/>
                <w:szCs w:val="18"/>
              </w:rPr>
            </w:pPr>
            <w:r w:rsidRPr="00C935A5">
              <w:rPr>
                <w:rFonts w:cs="Arial"/>
                <w:sz w:val="18"/>
                <w:szCs w:val="18"/>
              </w:rPr>
              <w:t>Surf Coast S</w:t>
            </w:r>
          </w:p>
        </w:tc>
        <w:tc>
          <w:tcPr>
            <w:tcW w:w="1247" w:type="dxa"/>
            <w:tcBorders>
              <w:top w:val="nil"/>
              <w:left w:val="single" w:sz="18" w:space="0" w:color="C00000"/>
              <w:bottom w:val="nil"/>
              <w:right w:val="nil"/>
            </w:tcBorders>
            <w:vAlign w:val="bottom"/>
          </w:tcPr>
          <w:p w14:paraId="57016E65" w14:textId="4DBDCD76" w:rsidR="001F5E9D" w:rsidRPr="00C935A5" w:rsidRDefault="001F5E9D" w:rsidP="001F5E9D">
            <w:pPr>
              <w:spacing w:before="40" w:after="20"/>
              <w:jc w:val="right"/>
              <w:rPr>
                <w:rFonts w:cs="Arial"/>
                <w:sz w:val="18"/>
                <w:szCs w:val="18"/>
              </w:rPr>
            </w:pPr>
            <w:r w:rsidRPr="001F5E9D">
              <w:rPr>
                <w:rFonts w:cs="Arial"/>
                <w:sz w:val="18"/>
                <w:szCs w:val="18"/>
              </w:rPr>
              <w:t>38,610</w:t>
            </w:r>
          </w:p>
        </w:tc>
        <w:tc>
          <w:tcPr>
            <w:tcW w:w="1247" w:type="dxa"/>
            <w:tcBorders>
              <w:top w:val="nil"/>
              <w:left w:val="nil"/>
              <w:bottom w:val="nil"/>
              <w:right w:val="nil"/>
            </w:tcBorders>
            <w:vAlign w:val="bottom"/>
          </w:tcPr>
          <w:p w14:paraId="6CF508C8" w14:textId="057FF5DF" w:rsidR="001F5E9D" w:rsidRPr="00C935A5" w:rsidRDefault="001F5E9D" w:rsidP="001F5E9D">
            <w:pPr>
              <w:spacing w:before="40" w:after="20"/>
              <w:jc w:val="right"/>
              <w:rPr>
                <w:rFonts w:cs="Arial"/>
                <w:sz w:val="18"/>
                <w:szCs w:val="18"/>
              </w:rPr>
            </w:pPr>
            <w:r w:rsidRPr="001F5E9D">
              <w:rPr>
                <w:rFonts w:cs="Arial"/>
                <w:sz w:val="18"/>
                <w:szCs w:val="18"/>
              </w:rPr>
              <w:t>40,265</w:t>
            </w:r>
          </w:p>
        </w:tc>
        <w:tc>
          <w:tcPr>
            <w:tcW w:w="1247" w:type="dxa"/>
            <w:tcBorders>
              <w:top w:val="nil"/>
              <w:left w:val="nil"/>
              <w:bottom w:val="nil"/>
              <w:right w:val="nil"/>
            </w:tcBorders>
            <w:vAlign w:val="bottom"/>
          </w:tcPr>
          <w:p w14:paraId="0F5ED6AC" w14:textId="190822DD" w:rsidR="001F5E9D" w:rsidRPr="00C935A5" w:rsidRDefault="001F5E9D" w:rsidP="001F5E9D">
            <w:pPr>
              <w:spacing w:before="40" w:after="20"/>
              <w:jc w:val="right"/>
              <w:rPr>
                <w:rFonts w:cs="Arial"/>
                <w:sz w:val="18"/>
                <w:szCs w:val="18"/>
              </w:rPr>
            </w:pPr>
            <w:r w:rsidRPr="001F5E9D">
              <w:rPr>
                <w:rFonts w:cs="Arial"/>
                <w:sz w:val="18"/>
                <w:szCs w:val="18"/>
              </w:rPr>
              <w:t>4.3</w:t>
            </w:r>
          </w:p>
        </w:tc>
        <w:tc>
          <w:tcPr>
            <w:tcW w:w="170" w:type="dxa"/>
            <w:tcBorders>
              <w:top w:val="nil"/>
              <w:left w:val="nil"/>
              <w:bottom w:val="nil"/>
              <w:right w:val="nil"/>
            </w:tcBorders>
            <w:vAlign w:val="bottom"/>
          </w:tcPr>
          <w:p w14:paraId="445E3B42" w14:textId="682E2A43"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E142459" w14:textId="4E182C19" w:rsidR="001F5E9D" w:rsidRPr="00C935A5" w:rsidRDefault="001F5E9D" w:rsidP="001F5E9D">
            <w:pPr>
              <w:spacing w:before="40" w:after="20"/>
              <w:jc w:val="right"/>
              <w:rPr>
                <w:rFonts w:cs="Arial"/>
                <w:sz w:val="18"/>
                <w:szCs w:val="18"/>
              </w:rPr>
            </w:pPr>
            <w:r w:rsidRPr="001F5E9D">
              <w:rPr>
                <w:rFonts w:cs="Arial"/>
                <w:sz w:val="18"/>
                <w:szCs w:val="18"/>
              </w:rPr>
              <w:t>2,818</w:t>
            </w:r>
          </w:p>
        </w:tc>
        <w:tc>
          <w:tcPr>
            <w:tcW w:w="1247" w:type="dxa"/>
            <w:tcBorders>
              <w:top w:val="nil"/>
              <w:left w:val="nil"/>
              <w:bottom w:val="nil"/>
              <w:right w:val="nil"/>
            </w:tcBorders>
            <w:vAlign w:val="bottom"/>
          </w:tcPr>
          <w:p w14:paraId="15C34E37" w14:textId="10609A2B" w:rsidR="001F5E9D" w:rsidRPr="00C935A5" w:rsidRDefault="001F5E9D" w:rsidP="001F5E9D">
            <w:pPr>
              <w:spacing w:before="40" w:after="20"/>
              <w:jc w:val="right"/>
              <w:rPr>
                <w:rFonts w:cs="Arial"/>
                <w:sz w:val="18"/>
                <w:szCs w:val="18"/>
              </w:rPr>
            </w:pPr>
            <w:r w:rsidRPr="001F5E9D">
              <w:rPr>
                <w:rFonts w:cs="Arial"/>
                <w:sz w:val="18"/>
                <w:szCs w:val="18"/>
              </w:rPr>
              <w:t>7.0</w:t>
            </w:r>
          </w:p>
        </w:tc>
      </w:tr>
      <w:tr w:rsidR="001F5E9D" w:rsidRPr="001F5E9D" w14:paraId="5D3F5E1E" w14:textId="77777777" w:rsidTr="00514052">
        <w:tc>
          <w:tcPr>
            <w:tcW w:w="2268" w:type="dxa"/>
            <w:tcBorders>
              <w:top w:val="nil"/>
              <w:left w:val="nil"/>
              <w:bottom w:val="nil"/>
              <w:right w:val="single" w:sz="18" w:space="0" w:color="C00000"/>
            </w:tcBorders>
            <w:vAlign w:val="center"/>
          </w:tcPr>
          <w:p w14:paraId="072BDCA5" w14:textId="77777777" w:rsidR="001F5E9D" w:rsidRPr="00C935A5" w:rsidRDefault="001F5E9D" w:rsidP="001F5E9D">
            <w:pPr>
              <w:spacing w:before="40" w:after="20"/>
              <w:rPr>
                <w:rFonts w:cs="Arial"/>
                <w:sz w:val="18"/>
                <w:szCs w:val="18"/>
              </w:rPr>
            </w:pPr>
            <w:r w:rsidRPr="00C935A5">
              <w:rPr>
                <w:rFonts w:cs="Arial"/>
                <w:sz w:val="18"/>
                <w:szCs w:val="18"/>
              </w:rPr>
              <w:t>Swan Hill RC</w:t>
            </w:r>
          </w:p>
        </w:tc>
        <w:tc>
          <w:tcPr>
            <w:tcW w:w="1247" w:type="dxa"/>
            <w:tcBorders>
              <w:top w:val="nil"/>
              <w:left w:val="single" w:sz="18" w:space="0" w:color="C00000"/>
              <w:bottom w:val="nil"/>
              <w:right w:val="nil"/>
            </w:tcBorders>
            <w:vAlign w:val="bottom"/>
          </w:tcPr>
          <w:p w14:paraId="38BC5586" w14:textId="65072A5A" w:rsidR="001F5E9D" w:rsidRPr="00C935A5" w:rsidRDefault="001F5E9D" w:rsidP="001F5E9D">
            <w:pPr>
              <w:spacing w:before="40" w:after="20"/>
              <w:jc w:val="right"/>
              <w:rPr>
                <w:rFonts w:cs="Arial"/>
                <w:sz w:val="18"/>
                <w:szCs w:val="18"/>
              </w:rPr>
            </w:pPr>
            <w:r w:rsidRPr="001F5E9D">
              <w:rPr>
                <w:rFonts w:cs="Arial"/>
                <w:sz w:val="18"/>
                <w:szCs w:val="18"/>
              </w:rPr>
              <w:t>21,207</w:t>
            </w:r>
          </w:p>
        </w:tc>
        <w:tc>
          <w:tcPr>
            <w:tcW w:w="1247" w:type="dxa"/>
            <w:tcBorders>
              <w:top w:val="nil"/>
              <w:left w:val="nil"/>
              <w:bottom w:val="nil"/>
              <w:right w:val="nil"/>
            </w:tcBorders>
            <w:vAlign w:val="bottom"/>
          </w:tcPr>
          <w:p w14:paraId="2C29C1C5" w14:textId="5EF0AA84" w:rsidR="001F5E9D" w:rsidRPr="00C935A5" w:rsidRDefault="001F5E9D" w:rsidP="001F5E9D">
            <w:pPr>
              <w:spacing w:before="40" w:after="20"/>
              <w:jc w:val="right"/>
              <w:rPr>
                <w:rFonts w:cs="Arial"/>
                <w:sz w:val="18"/>
                <w:szCs w:val="18"/>
              </w:rPr>
            </w:pPr>
            <w:r w:rsidRPr="001F5E9D">
              <w:rPr>
                <w:rFonts w:cs="Arial"/>
                <w:sz w:val="18"/>
                <w:szCs w:val="18"/>
              </w:rPr>
              <w:t>20,962</w:t>
            </w:r>
          </w:p>
        </w:tc>
        <w:tc>
          <w:tcPr>
            <w:tcW w:w="1247" w:type="dxa"/>
            <w:tcBorders>
              <w:top w:val="nil"/>
              <w:left w:val="nil"/>
              <w:bottom w:val="nil"/>
              <w:right w:val="nil"/>
            </w:tcBorders>
            <w:vAlign w:val="bottom"/>
          </w:tcPr>
          <w:p w14:paraId="58FB7AAE" w14:textId="507142B7" w:rsidR="001F5E9D" w:rsidRPr="00C935A5" w:rsidRDefault="001F5E9D" w:rsidP="001F5E9D">
            <w:pPr>
              <w:spacing w:before="40" w:after="20"/>
              <w:jc w:val="right"/>
              <w:rPr>
                <w:rFonts w:cs="Arial"/>
                <w:sz w:val="18"/>
                <w:szCs w:val="18"/>
              </w:rPr>
            </w:pPr>
          </w:p>
        </w:tc>
        <w:tc>
          <w:tcPr>
            <w:tcW w:w="170" w:type="dxa"/>
            <w:tcBorders>
              <w:top w:val="nil"/>
              <w:left w:val="nil"/>
              <w:bottom w:val="nil"/>
              <w:right w:val="nil"/>
            </w:tcBorders>
            <w:vAlign w:val="bottom"/>
          </w:tcPr>
          <w:p w14:paraId="429E566E" w14:textId="51CA7267"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4F667F0B" w14:textId="5E93BB33" w:rsidR="001F5E9D" w:rsidRPr="00C935A5" w:rsidRDefault="001F5E9D" w:rsidP="001F5E9D">
            <w:pPr>
              <w:spacing w:before="40" w:after="20"/>
              <w:jc w:val="right"/>
              <w:rPr>
                <w:rFonts w:cs="Arial"/>
                <w:sz w:val="18"/>
                <w:szCs w:val="18"/>
              </w:rPr>
            </w:pPr>
            <w:r w:rsidRPr="001F5E9D">
              <w:rPr>
                <w:rFonts w:cs="Arial"/>
                <w:sz w:val="18"/>
                <w:szCs w:val="18"/>
              </w:rPr>
              <w:t>1,650</w:t>
            </w:r>
          </w:p>
        </w:tc>
        <w:tc>
          <w:tcPr>
            <w:tcW w:w="1247" w:type="dxa"/>
            <w:tcBorders>
              <w:top w:val="nil"/>
              <w:left w:val="nil"/>
              <w:bottom w:val="nil"/>
              <w:right w:val="nil"/>
            </w:tcBorders>
            <w:vAlign w:val="bottom"/>
          </w:tcPr>
          <w:p w14:paraId="2A24B4F8" w14:textId="64816EF0" w:rsidR="001F5E9D" w:rsidRPr="00C935A5" w:rsidRDefault="001F5E9D" w:rsidP="001F5E9D">
            <w:pPr>
              <w:spacing w:before="40" w:after="20"/>
              <w:jc w:val="right"/>
              <w:rPr>
                <w:rFonts w:cs="Arial"/>
                <w:sz w:val="18"/>
                <w:szCs w:val="18"/>
              </w:rPr>
            </w:pPr>
            <w:r w:rsidRPr="001F5E9D">
              <w:rPr>
                <w:rFonts w:cs="Arial"/>
                <w:sz w:val="18"/>
                <w:szCs w:val="18"/>
              </w:rPr>
              <w:t>7.9</w:t>
            </w:r>
          </w:p>
        </w:tc>
      </w:tr>
      <w:tr w:rsidR="001F5E9D" w:rsidRPr="001F5E9D" w14:paraId="2E2A3238" w14:textId="77777777" w:rsidTr="00514052">
        <w:tc>
          <w:tcPr>
            <w:tcW w:w="2268" w:type="dxa"/>
            <w:tcBorders>
              <w:top w:val="nil"/>
              <w:left w:val="nil"/>
              <w:bottom w:val="nil"/>
              <w:right w:val="single" w:sz="18" w:space="0" w:color="C00000"/>
            </w:tcBorders>
            <w:vAlign w:val="center"/>
          </w:tcPr>
          <w:p w14:paraId="630A7E70" w14:textId="77777777" w:rsidR="001F5E9D" w:rsidRPr="00C935A5" w:rsidRDefault="001F5E9D" w:rsidP="001F5E9D">
            <w:pPr>
              <w:spacing w:before="40" w:after="20"/>
              <w:rPr>
                <w:rFonts w:cs="Arial"/>
                <w:sz w:val="18"/>
                <w:szCs w:val="18"/>
              </w:rPr>
            </w:pPr>
            <w:r w:rsidRPr="00C935A5">
              <w:rPr>
                <w:rFonts w:cs="Arial"/>
                <w:sz w:val="18"/>
                <w:szCs w:val="18"/>
              </w:rPr>
              <w:t>Towong S</w:t>
            </w:r>
          </w:p>
        </w:tc>
        <w:tc>
          <w:tcPr>
            <w:tcW w:w="1247" w:type="dxa"/>
            <w:tcBorders>
              <w:top w:val="nil"/>
              <w:left w:val="single" w:sz="18" w:space="0" w:color="C00000"/>
              <w:bottom w:val="nil"/>
              <w:right w:val="nil"/>
            </w:tcBorders>
            <w:vAlign w:val="bottom"/>
          </w:tcPr>
          <w:p w14:paraId="24A16ADA" w14:textId="5489DE1A" w:rsidR="001F5E9D" w:rsidRPr="00C935A5" w:rsidRDefault="001F5E9D" w:rsidP="001F5E9D">
            <w:pPr>
              <w:spacing w:before="40" w:after="20"/>
              <w:jc w:val="right"/>
              <w:rPr>
                <w:rFonts w:cs="Arial"/>
                <w:sz w:val="18"/>
                <w:szCs w:val="18"/>
              </w:rPr>
            </w:pPr>
            <w:r w:rsidRPr="001F5E9D">
              <w:rPr>
                <w:rFonts w:cs="Arial"/>
                <w:sz w:val="18"/>
                <w:szCs w:val="18"/>
              </w:rPr>
              <w:t>6,187</w:t>
            </w:r>
          </w:p>
        </w:tc>
        <w:tc>
          <w:tcPr>
            <w:tcW w:w="1247" w:type="dxa"/>
            <w:tcBorders>
              <w:top w:val="nil"/>
              <w:left w:val="nil"/>
              <w:bottom w:val="nil"/>
              <w:right w:val="nil"/>
            </w:tcBorders>
            <w:vAlign w:val="bottom"/>
          </w:tcPr>
          <w:p w14:paraId="5F8CF0B4" w14:textId="481A8162" w:rsidR="001F5E9D" w:rsidRPr="00C935A5" w:rsidRDefault="001F5E9D" w:rsidP="001F5E9D">
            <w:pPr>
              <w:spacing w:before="40" w:after="20"/>
              <w:jc w:val="right"/>
              <w:rPr>
                <w:rFonts w:cs="Arial"/>
                <w:sz w:val="18"/>
                <w:szCs w:val="18"/>
              </w:rPr>
            </w:pPr>
            <w:r w:rsidRPr="001F5E9D">
              <w:rPr>
                <w:rFonts w:cs="Arial"/>
                <w:sz w:val="18"/>
                <w:szCs w:val="18"/>
              </w:rPr>
              <w:t>6,158</w:t>
            </w:r>
          </w:p>
        </w:tc>
        <w:tc>
          <w:tcPr>
            <w:tcW w:w="1247" w:type="dxa"/>
            <w:tcBorders>
              <w:top w:val="nil"/>
              <w:left w:val="nil"/>
              <w:bottom w:val="nil"/>
              <w:right w:val="nil"/>
            </w:tcBorders>
            <w:vAlign w:val="bottom"/>
          </w:tcPr>
          <w:p w14:paraId="3CFB1C7B" w14:textId="55EA8A16" w:rsidR="001F5E9D" w:rsidRPr="00C935A5" w:rsidRDefault="001F5E9D" w:rsidP="001F5E9D">
            <w:pPr>
              <w:spacing w:before="40" w:after="20"/>
              <w:jc w:val="right"/>
              <w:rPr>
                <w:rFonts w:cs="Arial"/>
                <w:sz w:val="18"/>
                <w:szCs w:val="18"/>
              </w:rPr>
            </w:pPr>
          </w:p>
        </w:tc>
        <w:tc>
          <w:tcPr>
            <w:tcW w:w="170" w:type="dxa"/>
            <w:tcBorders>
              <w:top w:val="nil"/>
              <w:left w:val="nil"/>
              <w:bottom w:val="nil"/>
              <w:right w:val="nil"/>
            </w:tcBorders>
            <w:vAlign w:val="bottom"/>
          </w:tcPr>
          <w:p w14:paraId="08807487" w14:textId="3BE262B2"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43030A5A" w14:textId="76F11530" w:rsidR="001F5E9D" w:rsidRPr="00C935A5" w:rsidRDefault="001F5E9D" w:rsidP="001F5E9D">
            <w:pPr>
              <w:spacing w:before="40" w:after="20"/>
              <w:jc w:val="right"/>
              <w:rPr>
                <w:rFonts w:cs="Arial"/>
                <w:sz w:val="18"/>
                <w:szCs w:val="18"/>
              </w:rPr>
            </w:pPr>
            <w:r w:rsidRPr="001F5E9D">
              <w:rPr>
                <w:rFonts w:cs="Arial"/>
                <w:sz w:val="18"/>
                <w:szCs w:val="18"/>
              </w:rPr>
              <w:t>336</w:t>
            </w:r>
          </w:p>
        </w:tc>
        <w:tc>
          <w:tcPr>
            <w:tcW w:w="1247" w:type="dxa"/>
            <w:tcBorders>
              <w:top w:val="nil"/>
              <w:left w:val="nil"/>
              <w:bottom w:val="nil"/>
              <w:right w:val="nil"/>
            </w:tcBorders>
            <w:vAlign w:val="bottom"/>
          </w:tcPr>
          <w:p w14:paraId="66B0F815" w14:textId="19C6BA11" w:rsidR="001F5E9D" w:rsidRPr="00C935A5" w:rsidRDefault="001F5E9D" w:rsidP="001F5E9D">
            <w:pPr>
              <w:spacing w:before="40" w:after="20"/>
              <w:jc w:val="right"/>
              <w:rPr>
                <w:rFonts w:cs="Arial"/>
                <w:sz w:val="18"/>
                <w:szCs w:val="18"/>
              </w:rPr>
            </w:pPr>
            <w:r w:rsidRPr="001F5E9D">
              <w:rPr>
                <w:rFonts w:cs="Arial"/>
                <w:sz w:val="18"/>
                <w:szCs w:val="18"/>
              </w:rPr>
              <w:t>5.5</w:t>
            </w:r>
          </w:p>
        </w:tc>
      </w:tr>
      <w:tr w:rsidR="001F5E9D" w:rsidRPr="001F5E9D" w14:paraId="24953CB8" w14:textId="77777777" w:rsidTr="00514052">
        <w:tc>
          <w:tcPr>
            <w:tcW w:w="2268" w:type="dxa"/>
            <w:tcBorders>
              <w:top w:val="nil"/>
              <w:left w:val="nil"/>
              <w:bottom w:val="nil"/>
              <w:right w:val="single" w:sz="18" w:space="0" w:color="C00000"/>
            </w:tcBorders>
            <w:vAlign w:val="center"/>
          </w:tcPr>
          <w:p w14:paraId="23D55A19" w14:textId="77777777" w:rsidR="001F5E9D" w:rsidRPr="00C935A5" w:rsidRDefault="001F5E9D" w:rsidP="001F5E9D">
            <w:pPr>
              <w:spacing w:before="40" w:after="20"/>
              <w:rPr>
                <w:rFonts w:cs="Arial"/>
                <w:sz w:val="18"/>
                <w:szCs w:val="18"/>
              </w:rPr>
            </w:pPr>
            <w:r w:rsidRPr="00C935A5">
              <w:rPr>
                <w:rFonts w:cs="Arial"/>
                <w:sz w:val="18"/>
                <w:szCs w:val="18"/>
              </w:rPr>
              <w:t>Wangaratta RC</w:t>
            </w:r>
          </w:p>
        </w:tc>
        <w:tc>
          <w:tcPr>
            <w:tcW w:w="1247" w:type="dxa"/>
            <w:tcBorders>
              <w:top w:val="nil"/>
              <w:left w:val="single" w:sz="18" w:space="0" w:color="C00000"/>
              <w:bottom w:val="nil"/>
              <w:right w:val="nil"/>
            </w:tcBorders>
            <w:vAlign w:val="bottom"/>
          </w:tcPr>
          <w:p w14:paraId="4AEE3D0F" w14:textId="77DCD9BE" w:rsidR="001F5E9D" w:rsidRPr="00C935A5" w:rsidRDefault="001F5E9D" w:rsidP="001F5E9D">
            <w:pPr>
              <w:spacing w:before="40" w:after="20"/>
              <w:jc w:val="right"/>
              <w:rPr>
                <w:rFonts w:cs="Arial"/>
                <w:sz w:val="18"/>
                <w:szCs w:val="18"/>
              </w:rPr>
            </w:pPr>
            <w:r w:rsidRPr="001F5E9D">
              <w:rPr>
                <w:rFonts w:cs="Arial"/>
                <w:sz w:val="18"/>
                <w:szCs w:val="18"/>
              </w:rPr>
              <w:t>29,882</w:t>
            </w:r>
          </w:p>
        </w:tc>
        <w:tc>
          <w:tcPr>
            <w:tcW w:w="1247" w:type="dxa"/>
            <w:tcBorders>
              <w:top w:val="nil"/>
              <w:left w:val="nil"/>
              <w:bottom w:val="nil"/>
              <w:right w:val="nil"/>
            </w:tcBorders>
            <w:vAlign w:val="bottom"/>
          </w:tcPr>
          <w:p w14:paraId="30A94955" w14:textId="6E9A375F" w:rsidR="001F5E9D" w:rsidRPr="00C935A5" w:rsidRDefault="001F5E9D" w:rsidP="001F5E9D">
            <w:pPr>
              <w:spacing w:before="40" w:after="20"/>
              <w:jc w:val="right"/>
              <w:rPr>
                <w:rFonts w:cs="Arial"/>
                <w:sz w:val="18"/>
                <w:szCs w:val="18"/>
              </w:rPr>
            </w:pPr>
            <w:r w:rsidRPr="001F5E9D">
              <w:rPr>
                <w:rFonts w:cs="Arial"/>
                <w:sz w:val="18"/>
                <w:szCs w:val="18"/>
              </w:rPr>
              <w:t>30,089</w:t>
            </w:r>
          </w:p>
        </w:tc>
        <w:tc>
          <w:tcPr>
            <w:tcW w:w="1247" w:type="dxa"/>
            <w:tcBorders>
              <w:top w:val="nil"/>
              <w:left w:val="nil"/>
              <w:bottom w:val="nil"/>
              <w:right w:val="nil"/>
            </w:tcBorders>
            <w:vAlign w:val="bottom"/>
          </w:tcPr>
          <w:p w14:paraId="696F1665" w14:textId="2D4B2056" w:rsidR="001F5E9D" w:rsidRPr="00C935A5" w:rsidRDefault="001F5E9D" w:rsidP="001F5E9D">
            <w:pPr>
              <w:spacing w:before="40" w:after="20"/>
              <w:jc w:val="right"/>
              <w:rPr>
                <w:rFonts w:cs="Arial"/>
                <w:sz w:val="18"/>
                <w:szCs w:val="18"/>
              </w:rPr>
            </w:pPr>
            <w:r w:rsidRPr="001F5E9D">
              <w:rPr>
                <w:rFonts w:cs="Arial"/>
                <w:sz w:val="18"/>
                <w:szCs w:val="18"/>
              </w:rPr>
              <w:t>0.7</w:t>
            </w:r>
          </w:p>
        </w:tc>
        <w:tc>
          <w:tcPr>
            <w:tcW w:w="170" w:type="dxa"/>
            <w:tcBorders>
              <w:top w:val="nil"/>
              <w:left w:val="nil"/>
              <w:bottom w:val="nil"/>
              <w:right w:val="nil"/>
            </w:tcBorders>
            <w:vAlign w:val="bottom"/>
          </w:tcPr>
          <w:p w14:paraId="65BB1CB2" w14:textId="36246194"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5648CA1B" w14:textId="2CC0388B" w:rsidR="001F5E9D" w:rsidRPr="00C935A5" w:rsidRDefault="001F5E9D" w:rsidP="001F5E9D">
            <w:pPr>
              <w:spacing w:before="40" w:after="20"/>
              <w:jc w:val="right"/>
              <w:rPr>
                <w:rFonts w:cs="Arial"/>
                <w:sz w:val="18"/>
                <w:szCs w:val="18"/>
              </w:rPr>
            </w:pPr>
            <w:r w:rsidRPr="001F5E9D">
              <w:rPr>
                <w:rFonts w:cs="Arial"/>
                <w:sz w:val="18"/>
                <w:szCs w:val="18"/>
              </w:rPr>
              <w:t>1,838</w:t>
            </w:r>
          </w:p>
        </w:tc>
        <w:tc>
          <w:tcPr>
            <w:tcW w:w="1247" w:type="dxa"/>
            <w:tcBorders>
              <w:top w:val="nil"/>
              <w:left w:val="nil"/>
              <w:bottom w:val="nil"/>
              <w:right w:val="nil"/>
            </w:tcBorders>
            <w:vAlign w:val="bottom"/>
          </w:tcPr>
          <w:p w14:paraId="417E47CC" w14:textId="6545F4CD" w:rsidR="001F5E9D" w:rsidRPr="00C935A5" w:rsidRDefault="001F5E9D" w:rsidP="001F5E9D">
            <w:pPr>
              <w:spacing w:before="40" w:after="20"/>
              <w:jc w:val="right"/>
              <w:rPr>
                <w:rFonts w:cs="Arial"/>
                <w:sz w:val="18"/>
                <w:szCs w:val="18"/>
              </w:rPr>
            </w:pPr>
            <w:r w:rsidRPr="001F5E9D">
              <w:rPr>
                <w:rFonts w:cs="Arial"/>
                <w:sz w:val="18"/>
                <w:szCs w:val="18"/>
              </w:rPr>
              <w:t>6.1</w:t>
            </w:r>
          </w:p>
        </w:tc>
      </w:tr>
      <w:tr w:rsidR="001F5E9D" w:rsidRPr="001F5E9D" w14:paraId="31AB79AF" w14:textId="77777777" w:rsidTr="00514052">
        <w:tc>
          <w:tcPr>
            <w:tcW w:w="2268" w:type="dxa"/>
            <w:tcBorders>
              <w:top w:val="nil"/>
              <w:left w:val="nil"/>
              <w:bottom w:val="nil"/>
              <w:right w:val="single" w:sz="18" w:space="0" w:color="C00000"/>
            </w:tcBorders>
            <w:vAlign w:val="center"/>
          </w:tcPr>
          <w:p w14:paraId="0C472FFF" w14:textId="77777777" w:rsidR="001F5E9D" w:rsidRPr="00C935A5" w:rsidRDefault="001F5E9D" w:rsidP="001F5E9D">
            <w:pPr>
              <w:spacing w:before="40" w:after="20"/>
              <w:rPr>
                <w:rFonts w:cs="Arial"/>
                <w:sz w:val="18"/>
                <w:szCs w:val="18"/>
              </w:rPr>
            </w:pPr>
            <w:r w:rsidRPr="00C935A5">
              <w:rPr>
                <w:rFonts w:cs="Arial"/>
                <w:sz w:val="18"/>
                <w:szCs w:val="18"/>
              </w:rPr>
              <w:t>Warrnambool C</w:t>
            </w:r>
          </w:p>
        </w:tc>
        <w:tc>
          <w:tcPr>
            <w:tcW w:w="1247" w:type="dxa"/>
            <w:tcBorders>
              <w:top w:val="nil"/>
              <w:left w:val="single" w:sz="18" w:space="0" w:color="C00000"/>
              <w:bottom w:val="nil"/>
              <w:right w:val="nil"/>
            </w:tcBorders>
            <w:vAlign w:val="bottom"/>
          </w:tcPr>
          <w:p w14:paraId="2208F240" w14:textId="47CD412D" w:rsidR="001F5E9D" w:rsidRPr="00C935A5" w:rsidRDefault="001F5E9D" w:rsidP="001F5E9D">
            <w:pPr>
              <w:spacing w:before="40" w:after="20"/>
              <w:jc w:val="right"/>
              <w:rPr>
                <w:rFonts w:cs="Arial"/>
                <w:sz w:val="18"/>
                <w:szCs w:val="18"/>
              </w:rPr>
            </w:pPr>
            <w:r w:rsidRPr="001F5E9D">
              <w:rPr>
                <w:rFonts w:cs="Arial"/>
                <w:sz w:val="18"/>
                <w:szCs w:val="18"/>
              </w:rPr>
              <w:t>35,520</w:t>
            </w:r>
          </w:p>
        </w:tc>
        <w:tc>
          <w:tcPr>
            <w:tcW w:w="1247" w:type="dxa"/>
            <w:tcBorders>
              <w:top w:val="nil"/>
              <w:left w:val="nil"/>
              <w:bottom w:val="nil"/>
              <w:right w:val="nil"/>
            </w:tcBorders>
            <w:vAlign w:val="bottom"/>
          </w:tcPr>
          <w:p w14:paraId="4C4245F5" w14:textId="284A39FC" w:rsidR="001F5E9D" w:rsidRPr="00C935A5" w:rsidRDefault="001F5E9D" w:rsidP="001F5E9D">
            <w:pPr>
              <w:spacing w:before="40" w:after="20"/>
              <w:jc w:val="right"/>
              <w:rPr>
                <w:rFonts w:cs="Arial"/>
                <w:sz w:val="18"/>
                <w:szCs w:val="18"/>
              </w:rPr>
            </w:pPr>
            <w:r w:rsidRPr="001F5E9D">
              <w:rPr>
                <w:rFonts w:cs="Arial"/>
                <w:sz w:val="18"/>
                <w:szCs w:val="18"/>
              </w:rPr>
              <w:t>36,255</w:t>
            </w:r>
          </w:p>
        </w:tc>
        <w:tc>
          <w:tcPr>
            <w:tcW w:w="1247" w:type="dxa"/>
            <w:tcBorders>
              <w:top w:val="nil"/>
              <w:left w:val="nil"/>
              <w:bottom w:val="nil"/>
              <w:right w:val="nil"/>
            </w:tcBorders>
            <w:vAlign w:val="bottom"/>
          </w:tcPr>
          <w:p w14:paraId="2582B780" w14:textId="429F3BD5" w:rsidR="001F5E9D" w:rsidRPr="00C935A5" w:rsidRDefault="001F5E9D" w:rsidP="001F5E9D">
            <w:pPr>
              <w:spacing w:before="40" w:after="20"/>
              <w:jc w:val="right"/>
              <w:rPr>
                <w:rFonts w:cs="Arial"/>
                <w:sz w:val="18"/>
                <w:szCs w:val="18"/>
              </w:rPr>
            </w:pPr>
            <w:r w:rsidRPr="001F5E9D">
              <w:rPr>
                <w:rFonts w:cs="Arial"/>
                <w:sz w:val="18"/>
                <w:szCs w:val="18"/>
              </w:rPr>
              <w:t>2.1</w:t>
            </w:r>
          </w:p>
        </w:tc>
        <w:tc>
          <w:tcPr>
            <w:tcW w:w="170" w:type="dxa"/>
            <w:tcBorders>
              <w:top w:val="nil"/>
              <w:left w:val="nil"/>
              <w:bottom w:val="nil"/>
              <w:right w:val="nil"/>
            </w:tcBorders>
            <w:vAlign w:val="bottom"/>
          </w:tcPr>
          <w:p w14:paraId="22C667C4" w14:textId="71C73890"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3087A1DF" w14:textId="02D1D285" w:rsidR="001F5E9D" w:rsidRPr="00C935A5" w:rsidRDefault="001F5E9D" w:rsidP="001F5E9D">
            <w:pPr>
              <w:spacing w:before="40" w:after="20"/>
              <w:jc w:val="right"/>
              <w:rPr>
                <w:rFonts w:cs="Arial"/>
                <w:sz w:val="18"/>
                <w:szCs w:val="18"/>
              </w:rPr>
            </w:pPr>
            <w:r w:rsidRPr="001F5E9D">
              <w:rPr>
                <w:rFonts w:cs="Arial"/>
                <w:sz w:val="18"/>
                <w:szCs w:val="18"/>
              </w:rPr>
              <w:t>2,326</w:t>
            </w:r>
          </w:p>
        </w:tc>
        <w:tc>
          <w:tcPr>
            <w:tcW w:w="1247" w:type="dxa"/>
            <w:tcBorders>
              <w:top w:val="nil"/>
              <w:left w:val="nil"/>
              <w:bottom w:val="nil"/>
              <w:right w:val="nil"/>
            </w:tcBorders>
            <w:vAlign w:val="bottom"/>
          </w:tcPr>
          <w:p w14:paraId="5E59AF6B" w14:textId="4685E280" w:rsidR="001F5E9D" w:rsidRPr="00C935A5" w:rsidRDefault="001F5E9D" w:rsidP="001F5E9D">
            <w:pPr>
              <w:spacing w:before="40" w:after="20"/>
              <w:jc w:val="right"/>
              <w:rPr>
                <w:rFonts w:cs="Arial"/>
                <w:sz w:val="18"/>
                <w:szCs w:val="18"/>
              </w:rPr>
            </w:pPr>
            <w:r w:rsidRPr="001F5E9D">
              <w:rPr>
                <w:rFonts w:cs="Arial"/>
                <w:sz w:val="18"/>
                <w:szCs w:val="18"/>
              </w:rPr>
              <w:t>6.4</w:t>
            </w:r>
          </w:p>
        </w:tc>
      </w:tr>
      <w:tr w:rsidR="001F5E9D" w:rsidRPr="001F5E9D" w14:paraId="57B8AEE9" w14:textId="77777777" w:rsidTr="00514052">
        <w:tc>
          <w:tcPr>
            <w:tcW w:w="2268" w:type="dxa"/>
            <w:tcBorders>
              <w:top w:val="nil"/>
              <w:left w:val="nil"/>
              <w:bottom w:val="nil"/>
              <w:right w:val="single" w:sz="18" w:space="0" w:color="C00000"/>
            </w:tcBorders>
            <w:vAlign w:val="center"/>
          </w:tcPr>
          <w:p w14:paraId="1A67F1F0" w14:textId="77777777" w:rsidR="001F5E9D" w:rsidRPr="00C935A5" w:rsidRDefault="001F5E9D" w:rsidP="001F5E9D">
            <w:pPr>
              <w:spacing w:before="40" w:after="20"/>
              <w:rPr>
                <w:rFonts w:cs="Arial"/>
                <w:sz w:val="18"/>
                <w:szCs w:val="18"/>
              </w:rPr>
            </w:pPr>
            <w:r w:rsidRPr="00C935A5">
              <w:rPr>
                <w:rFonts w:cs="Arial"/>
                <w:sz w:val="18"/>
                <w:szCs w:val="18"/>
              </w:rPr>
              <w:t>Wellington S</w:t>
            </w:r>
          </w:p>
        </w:tc>
        <w:tc>
          <w:tcPr>
            <w:tcW w:w="1247" w:type="dxa"/>
            <w:tcBorders>
              <w:top w:val="nil"/>
              <w:left w:val="single" w:sz="18" w:space="0" w:color="C00000"/>
              <w:bottom w:val="nil"/>
              <w:right w:val="nil"/>
            </w:tcBorders>
            <w:vAlign w:val="bottom"/>
          </w:tcPr>
          <w:p w14:paraId="20B942FB" w14:textId="194F2C76" w:rsidR="001F5E9D" w:rsidRPr="00C935A5" w:rsidRDefault="001F5E9D" w:rsidP="001F5E9D">
            <w:pPr>
              <w:spacing w:before="40" w:after="20"/>
              <w:jc w:val="right"/>
              <w:rPr>
                <w:rFonts w:cs="Arial"/>
                <w:sz w:val="18"/>
                <w:szCs w:val="18"/>
              </w:rPr>
            </w:pPr>
            <w:r w:rsidRPr="001F5E9D">
              <w:rPr>
                <w:rFonts w:cs="Arial"/>
                <w:sz w:val="18"/>
                <w:szCs w:val="18"/>
              </w:rPr>
              <w:t>45,754</w:t>
            </w:r>
          </w:p>
        </w:tc>
        <w:tc>
          <w:tcPr>
            <w:tcW w:w="1247" w:type="dxa"/>
            <w:tcBorders>
              <w:top w:val="nil"/>
              <w:left w:val="nil"/>
              <w:bottom w:val="nil"/>
              <w:right w:val="nil"/>
            </w:tcBorders>
            <w:vAlign w:val="bottom"/>
          </w:tcPr>
          <w:p w14:paraId="7E4B52E6" w14:textId="0D695AD3" w:rsidR="001F5E9D" w:rsidRPr="00C935A5" w:rsidRDefault="001F5E9D" w:rsidP="001F5E9D">
            <w:pPr>
              <w:spacing w:before="40" w:after="20"/>
              <w:jc w:val="right"/>
              <w:rPr>
                <w:rFonts w:cs="Arial"/>
                <w:sz w:val="18"/>
                <w:szCs w:val="18"/>
              </w:rPr>
            </w:pPr>
            <w:r w:rsidRPr="001F5E9D">
              <w:rPr>
                <w:rFonts w:cs="Arial"/>
                <w:sz w:val="18"/>
                <w:szCs w:val="18"/>
              </w:rPr>
              <w:t>46,551</w:t>
            </w:r>
          </w:p>
        </w:tc>
        <w:tc>
          <w:tcPr>
            <w:tcW w:w="1247" w:type="dxa"/>
            <w:tcBorders>
              <w:top w:val="nil"/>
              <w:left w:val="nil"/>
              <w:bottom w:val="nil"/>
              <w:right w:val="nil"/>
            </w:tcBorders>
            <w:vAlign w:val="bottom"/>
          </w:tcPr>
          <w:p w14:paraId="2AB838D8" w14:textId="1DCE0DB9" w:rsidR="001F5E9D" w:rsidRPr="00C935A5" w:rsidRDefault="001F5E9D" w:rsidP="001F5E9D">
            <w:pPr>
              <w:spacing w:before="40" w:after="20"/>
              <w:jc w:val="right"/>
              <w:rPr>
                <w:rFonts w:cs="Arial"/>
                <w:sz w:val="18"/>
                <w:szCs w:val="18"/>
              </w:rPr>
            </w:pPr>
            <w:r w:rsidRPr="001F5E9D">
              <w:rPr>
                <w:rFonts w:cs="Arial"/>
                <w:sz w:val="18"/>
                <w:szCs w:val="18"/>
              </w:rPr>
              <w:t>1.7</w:t>
            </w:r>
          </w:p>
        </w:tc>
        <w:tc>
          <w:tcPr>
            <w:tcW w:w="170" w:type="dxa"/>
            <w:tcBorders>
              <w:top w:val="nil"/>
              <w:left w:val="nil"/>
              <w:bottom w:val="nil"/>
              <w:right w:val="nil"/>
            </w:tcBorders>
            <w:vAlign w:val="bottom"/>
          </w:tcPr>
          <w:p w14:paraId="78697089" w14:textId="04F1271C"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000F2F36" w14:textId="327619CA" w:rsidR="001F5E9D" w:rsidRPr="00C935A5" w:rsidRDefault="001F5E9D" w:rsidP="001F5E9D">
            <w:pPr>
              <w:spacing w:before="40" w:after="20"/>
              <w:jc w:val="right"/>
              <w:rPr>
                <w:rFonts w:cs="Arial"/>
                <w:sz w:val="18"/>
                <w:szCs w:val="18"/>
              </w:rPr>
            </w:pPr>
            <w:r w:rsidRPr="001F5E9D">
              <w:rPr>
                <w:rFonts w:cs="Arial"/>
                <w:sz w:val="18"/>
                <w:szCs w:val="18"/>
              </w:rPr>
              <w:t>2,922</w:t>
            </w:r>
          </w:p>
        </w:tc>
        <w:tc>
          <w:tcPr>
            <w:tcW w:w="1247" w:type="dxa"/>
            <w:tcBorders>
              <w:top w:val="nil"/>
              <w:left w:val="nil"/>
              <w:bottom w:val="nil"/>
              <w:right w:val="nil"/>
            </w:tcBorders>
            <w:vAlign w:val="bottom"/>
          </w:tcPr>
          <w:p w14:paraId="6192CC68" w14:textId="77C83232" w:rsidR="001F5E9D" w:rsidRPr="00C935A5" w:rsidRDefault="001F5E9D" w:rsidP="001F5E9D">
            <w:pPr>
              <w:spacing w:before="40" w:after="20"/>
              <w:jc w:val="right"/>
              <w:rPr>
                <w:rFonts w:cs="Arial"/>
                <w:sz w:val="18"/>
                <w:szCs w:val="18"/>
              </w:rPr>
            </w:pPr>
            <w:r w:rsidRPr="001F5E9D">
              <w:rPr>
                <w:rFonts w:cs="Arial"/>
                <w:sz w:val="18"/>
                <w:szCs w:val="18"/>
              </w:rPr>
              <w:t>6.3</w:t>
            </w:r>
          </w:p>
        </w:tc>
      </w:tr>
      <w:tr w:rsidR="001F5E9D" w:rsidRPr="001F5E9D" w14:paraId="4A3F7634" w14:textId="77777777" w:rsidTr="00514052">
        <w:tc>
          <w:tcPr>
            <w:tcW w:w="2268" w:type="dxa"/>
            <w:tcBorders>
              <w:top w:val="nil"/>
              <w:left w:val="nil"/>
              <w:bottom w:val="nil"/>
              <w:right w:val="single" w:sz="18" w:space="0" w:color="C00000"/>
            </w:tcBorders>
            <w:vAlign w:val="center"/>
          </w:tcPr>
          <w:p w14:paraId="631B1528" w14:textId="77777777" w:rsidR="001F5E9D" w:rsidRPr="00C935A5" w:rsidRDefault="001F5E9D" w:rsidP="001F5E9D">
            <w:pPr>
              <w:spacing w:before="40" w:after="20"/>
              <w:rPr>
                <w:rFonts w:cs="Arial"/>
                <w:sz w:val="18"/>
                <w:szCs w:val="18"/>
              </w:rPr>
            </w:pPr>
            <w:r w:rsidRPr="00C935A5">
              <w:rPr>
                <w:rFonts w:cs="Arial"/>
                <w:sz w:val="18"/>
                <w:szCs w:val="18"/>
              </w:rPr>
              <w:t>West Wimmera S</w:t>
            </w:r>
          </w:p>
        </w:tc>
        <w:tc>
          <w:tcPr>
            <w:tcW w:w="1247" w:type="dxa"/>
            <w:tcBorders>
              <w:top w:val="nil"/>
              <w:left w:val="single" w:sz="18" w:space="0" w:color="C00000"/>
              <w:bottom w:val="nil"/>
              <w:right w:val="nil"/>
            </w:tcBorders>
            <w:vAlign w:val="bottom"/>
          </w:tcPr>
          <w:p w14:paraId="21078AAE" w14:textId="563AA3DF" w:rsidR="001F5E9D" w:rsidRPr="00C935A5" w:rsidRDefault="001F5E9D" w:rsidP="001F5E9D">
            <w:pPr>
              <w:spacing w:before="40" w:after="20"/>
              <w:jc w:val="right"/>
              <w:rPr>
                <w:rFonts w:cs="Arial"/>
                <w:sz w:val="18"/>
                <w:szCs w:val="18"/>
              </w:rPr>
            </w:pPr>
            <w:r w:rsidRPr="001F5E9D">
              <w:rPr>
                <w:rFonts w:cs="Arial"/>
                <w:sz w:val="18"/>
                <w:szCs w:val="18"/>
              </w:rPr>
              <w:t>3,938</w:t>
            </w:r>
          </w:p>
        </w:tc>
        <w:tc>
          <w:tcPr>
            <w:tcW w:w="1247" w:type="dxa"/>
            <w:tcBorders>
              <w:top w:val="nil"/>
              <w:left w:val="nil"/>
              <w:bottom w:val="nil"/>
              <w:right w:val="nil"/>
            </w:tcBorders>
            <w:vAlign w:val="bottom"/>
          </w:tcPr>
          <w:p w14:paraId="3960054F" w14:textId="22AD77A8" w:rsidR="001F5E9D" w:rsidRPr="00C935A5" w:rsidRDefault="001F5E9D" w:rsidP="001F5E9D">
            <w:pPr>
              <w:spacing w:before="40" w:after="20"/>
              <w:jc w:val="right"/>
              <w:rPr>
                <w:rFonts w:cs="Arial"/>
                <w:sz w:val="18"/>
                <w:szCs w:val="18"/>
              </w:rPr>
            </w:pPr>
            <w:r w:rsidRPr="001F5E9D">
              <w:rPr>
                <w:rFonts w:cs="Arial"/>
                <w:sz w:val="18"/>
                <w:szCs w:val="18"/>
              </w:rPr>
              <w:t>3,915</w:t>
            </w:r>
          </w:p>
        </w:tc>
        <w:tc>
          <w:tcPr>
            <w:tcW w:w="1247" w:type="dxa"/>
            <w:tcBorders>
              <w:top w:val="nil"/>
              <w:left w:val="nil"/>
              <w:bottom w:val="nil"/>
              <w:right w:val="nil"/>
            </w:tcBorders>
            <w:vAlign w:val="bottom"/>
          </w:tcPr>
          <w:p w14:paraId="33B88835" w14:textId="6A45E95D" w:rsidR="001F5E9D" w:rsidRPr="00C935A5" w:rsidRDefault="001F5E9D" w:rsidP="001F5E9D">
            <w:pPr>
              <w:spacing w:before="40" w:after="20"/>
              <w:jc w:val="right"/>
              <w:rPr>
                <w:rFonts w:cs="Arial"/>
                <w:sz w:val="18"/>
                <w:szCs w:val="18"/>
              </w:rPr>
            </w:pPr>
          </w:p>
        </w:tc>
        <w:tc>
          <w:tcPr>
            <w:tcW w:w="170" w:type="dxa"/>
            <w:tcBorders>
              <w:top w:val="nil"/>
              <w:left w:val="nil"/>
              <w:bottom w:val="nil"/>
              <w:right w:val="nil"/>
            </w:tcBorders>
            <w:vAlign w:val="bottom"/>
          </w:tcPr>
          <w:p w14:paraId="494E314B" w14:textId="73D4331B"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57C5F47E" w14:textId="2EB9932A" w:rsidR="001F5E9D" w:rsidRPr="00C935A5" w:rsidRDefault="001F5E9D" w:rsidP="001F5E9D">
            <w:pPr>
              <w:spacing w:before="40" w:after="20"/>
              <w:jc w:val="right"/>
              <w:rPr>
                <w:rFonts w:cs="Arial"/>
                <w:sz w:val="18"/>
                <w:szCs w:val="18"/>
              </w:rPr>
            </w:pPr>
            <w:r w:rsidRPr="001F5E9D">
              <w:rPr>
                <w:rFonts w:cs="Arial"/>
                <w:sz w:val="18"/>
                <w:szCs w:val="18"/>
              </w:rPr>
              <w:t>275</w:t>
            </w:r>
          </w:p>
        </w:tc>
        <w:tc>
          <w:tcPr>
            <w:tcW w:w="1247" w:type="dxa"/>
            <w:tcBorders>
              <w:top w:val="nil"/>
              <w:left w:val="nil"/>
              <w:bottom w:val="nil"/>
              <w:right w:val="nil"/>
            </w:tcBorders>
            <w:vAlign w:val="bottom"/>
          </w:tcPr>
          <w:p w14:paraId="60417557" w14:textId="204F6B95" w:rsidR="001F5E9D" w:rsidRPr="00C935A5" w:rsidRDefault="001F5E9D" w:rsidP="001F5E9D">
            <w:pPr>
              <w:spacing w:before="40" w:after="20"/>
              <w:jc w:val="right"/>
              <w:rPr>
                <w:rFonts w:cs="Arial"/>
                <w:sz w:val="18"/>
                <w:szCs w:val="18"/>
              </w:rPr>
            </w:pPr>
            <w:r w:rsidRPr="001F5E9D">
              <w:rPr>
                <w:rFonts w:cs="Arial"/>
                <w:sz w:val="18"/>
                <w:szCs w:val="18"/>
              </w:rPr>
              <w:t>7.0</w:t>
            </w:r>
          </w:p>
        </w:tc>
      </w:tr>
      <w:tr w:rsidR="001F5E9D" w:rsidRPr="001F5E9D" w14:paraId="7BB1047F" w14:textId="77777777" w:rsidTr="00514052">
        <w:tc>
          <w:tcPr>
            <w:tcW w:w="2268" w:type="dxa"/>
            <w:tcBorders>
              <w:top w:val="nil"/>
              <w:left w:val="nil"/>
              <w:bottom w:val="nil"/>
              <w:right w:val="single" w:sz="18" w:space="0" w:color="C00000"/>
            </w:tcBorders>
            <w:vAlign w:val="center"/>
          </w:tcPr>
          <w:p w14:paraId="7FA67C6F" w14:textId="77777777" w:rsidR="001F5E9D" w:rsidRPr="00C935A5" w:rsidRDefault="001F5E9D" w:rsidP="001F5E9D">
            <w:pPr>
              <w:spacing w:before="40" w:after="20"/>
              <w:rPr>
                <w:rFonts w:cs="Arial"/>
                <w:sz w:val="18"/>
                <w:szCs w:val="18"/>
              </w:rPr>
            </w:pPr>
            <w:r w:rsidRPr="00C935A5">
              <w:rPr>
                <w:rFonts w:cs="Arial"/>
                <w:sz w:val="18"/>
                <w:szCs w:val="18"/>
              </w:rPr>
              <w:t>Whitehorse C</w:t>
            </w:r>
          </w:p>
        </w:tc>
        <w:tc>
          <w:tcPr>
            <w:tcW w:w="1247" w:type="dxa"/>
            <w:tcBorders>
              <w:top w:val="nil"/>
              <w:left w:val="single" w:sz="18" w:space="0" w:color="C00000"/>
              <w:bottom w:val="nil"/>
              <w:right w:val="nil"/>
            </w:tcBorders>
            <w:vAlign w:val="bottom"/>
          </w:tcPr>
          <w:p w14:paraId="31009C78" w14:textId="21DEE4E2" w:rsidR="001F5E9D" w:rsidRPr="00C935A5" w:rsidRDefault="001F5E9D" w:rsidP="001F5E9D">
            <w:pPr>
              <w:spacing w:before="40" w:after="20"/>
              <w:jc w:val="right"/>
              <w:rPr>
                <w:rFonts w:cs="Arial"/>
                <w:sz w:val="18"/>
                <w:szCs w:val="18"/>
              </w:rPr>
            </w:pPr>
            <w:r w:rsidRPr="001F5E9D">
              <w:rPr>
                <w:rFonts w:cs="Arial"/>
                <w:sz w:val="18"/>
                <w:szCs w:val="18"/>
              </w:rPr>
              <w:t>172,316</w:t>
            </w:r>
          </w:p>
        </w:tc>
        <w:tc>
          <w:tcPr>
            <w:tcW w:w="1247" w:type="dxa"/>
            <w:tcBorders>
              <w:top w:val="nil"/>
              <w:left w:val="nil"/>
              <w:bottom w:val="nil"/>
              <w:right w:val="nil"/>
            </w:tcBorders>
            <w:vAlign w:val="bottom"/>
          </w:tcPr>
          <w:p w14:paraId="7F7F8207" w14:textId="7EFF7CF4" w:rsidR="001F5E9D" w:rsidRPr="00C935A5" w:rsidRDefault="001F5E9D" w:rsidP="001F5E9D">
            <w:pPr>
              <w:spacing w:before="40" w:after="20"/>
              <w:jc w:val="right"/>
              <w:rPr>
                <w:rFonts w:cs="Arial"/>
                <w:sz w:val="18"/>
                <w:szCs w:val="18"/>
              </w:rPr>
            </w:pPr>
            <w:r w:rsidRPr="001F5E9D">
              <w:rPr>
                <w:rFonts w:cs="Arial"/>
                <w:sz w:val="18"/>
                <w:szCs w:val="18"/>
              </w:rPr>
              <w:t>185,256</w:t>
            </w:r>
          </w:p>
        </w:tc>
        <w:tc>
          <w:tcPr>
            <w:tcW w:w="1247" w:type="dxa"/>
            <w:tcBorders>
              <w:top w:val="nil"/>
              <w:left w:val="nil"/>
              <w:bottom w:val="nil"/>
              <w:right w:val="nil"/>
            </w:tcBorders>
            <w:vAlign w:val="bottom"/>
          </w:tcPr>
          <w:p w14:paraId="59AC4FF6" w14:textId="2A698817" w:rsidR="001F5E9D" w:rsidRPr="00C935A5" w:rsidRDefault="001F5E9D" w:rsidP="001F5E9D">
            <w:pPr>
              <w:spacing w:before="40" w:after="20"/>
              <w:jc w:val="right"/>
              <w:rPr>
                <w:rFonts w:cs="Arial"/>
                <w:sz w:val="18"/>
                <w:szCs w:val="18"/>
              </w:rPr>
            </w:pPr>
            <w:r w:rsidRPr="001F5E9D">
              <w:rPr>
                <w:rFonts w:cs="Arial"/>
                <w:sz w:val="18"/>
                <w:szCs w:val="18"/>
              </w:rPr>
              <w:t>7.5</w:t>
            </w:r>
          </w:p>
        </w:tc>
        <w:tc>
          <w:tcPr>
            <w:tcW w:w="170" w:type="dxa"/>
            <w:tcBorders>
              <w:top w:val="nil"/>
              <w:left w:val="nil"/>
              <w:bottom w:val="nil"/>
              <w:right w:val="nil"/>
            </w:tcBorders>
            <w:vAlign w:val="bottom"/>
          </w:tcPr>
          <w:p w14:paraId="42846F4D" w14:textId="2D96A01D"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6DAEBC21" w14:textId="06895680" w:rsidR="001F5E9D" w:rsidRPr="00C935A5" w:rsidRDefault="001F5E9D" w:rsidP="001F5E9D">
            <w:pPr>
              <w:spacing w:before="40" w:after="20"/>
              <w:jc w:val="right"/>
              <w:rPr>
                <w:rFonts w:cs="Arial"/>
                <w:sz w:val="18"/>
                <w:szCs w:val="18"/>
              </w:rPr>
            </w:pPr>
            <w:r w:rsidRPr="001F5E9D">
              <w:rPr>
                <w:rFonts w:cs="Arial"/>
                <w:sz w:val="18"/>
                <w:szCs w:val="18"/>
              </w:rPr>
              <w:t>9,287</w:t>
            </w:r>
          </w:p>
        </w:tc>
        <w:tc>
          <w:tcPr>
            <w:tcW w:w="1247" w:type="dxa"/>
            <w:tcBorders>
              <w:top w:val="nil"/>
              <w:left w:val="nil"/>
              <w:bottom w:val="nil"/>
              <w:right w:val="nil"/>
            </w:tcBorders>
            <w:vAlign w:val="bottom"/>
          </w:tcPr>
          <w:p w14:paraId="6374320D" w14:textId="5DC8176F" w:rsidR="001F5E9D" w:rsidRPr="00C935A5" w:rsidRDefault="001F5E9D" w:rsidP="001F5E9D">
            <w:pPr>
              <w:spacing w:before="40" w:after="20"/>
              <w:jc w:val="right"/>
              <w:rPr>
                <w:rFonts w:cs="Arial"/>
                <w:sz w:val="18"/>
                <w:szCs w:val="18"/>
              </w:rPr>
            </w:pPr>
            <w:r w:rsidRPr="001F5E9D">
              <w:rPr>
                <w:rFonts w:cs="Arial"/>
                <w:sz w:val="18"/>
                <w:szCs w:val="18"/>
              </w:rPr>
              <w:t>5.0</w:t>
            </w:r>
          </w:p>
        </w:tc>
      </w:tr>
      <w:tr w:rsidR="001F5E9D" w:rsidRPr="001F5E9D" w14:paraId="712FFA1E" w14:textId="77777777" w:rsidTr="00514052">
        <w:tc>
          <w:tcPr>
            <w:tcW w:w="2268" w:type="dxa"/>
            <w:tcBorders>
              <w:top w:val="nil"/>
              <w:left w:val="nil"/>
              <w:bottom w:val="nil"/>
              <w:right w:val="single" w:sz="18" w:space="0" w:color="C00000"/>
            </w:tcBorders>
            <w:vAlign w:val="center"/>
          </w:tcPr>
          <w:p w14:paraId="51066BEE" w14:textId="77777777" w:rsidR="001F5E9D" w:rsidRPr="00C935A5" w:rsidRDefault="001F5E9D" w:rsidP="001F5E9D">
            <w:pPr>
              <w:spacing w:before="40" w:after="20"/>
              <w:rPr>
                <w:rFonts w:cs="Arial"/>
                <w:sz w:val="18"/>
                <w:szCs w:val="18"/>
              </w:rPr>
            </w:pPr>
            <w:r w:rsidRPr="00C935A5">
              <w:rPr>
                <w:rFonts w:cs="Arial"/>
                <w:sz w:val="18"/>
                <w:szCs w:val="18"/>
              </w:rPr>
              <w:t>Whittlesea C</w:t>
            </w:r>
          </w:p>
        </w:tc>
        <w:tc>
          <w:tcPr>
            <w:tcW w:w="1247" w:type="dxa"/>
            <w:tcBorders>
              <w:top w:val="nil"/>
              <w:left w:val="single" w:sz="18" w:space="0" w:color="C00000"/>
              <w:bottom w:val="nil"/>
              <w:right w:val="nil"/>
            </w:tcBorders>
            <w:vAlign w:val="bottom"/>
          </w:tcPr>
          <w:p w14:paraId="7E676399" w14:textId="6037DA3C" w:rsidR="001F5E9D" w:rsidRPr="00C935A5" w:rsidRDefault="001F5E9D" w:rsidP="001F5E9D">
            <w:pPr>
              <w:spacing w:before="40" w:after="20"/>
              <w:jc w:val="right"/>
              <w:rPr>
                <w:rFonts w:cs="Arial"/>
                <w:sz w:val="18"/>
                <w:szCs w:val="18"/>
              </w:rPr>
            </w:pPr>
            <w:r w:rsidRPr="001F5E9D">
              <w:rPr>
                <w:rFonts w:cs="Arial"/>
                <w:sz w:val="18"/>
                <w:szCs w:val="18"/>
              </w:rPr>
              <w:t>236,764</w:t>
            </w:r>
          </w:p>
        </w:tc>
        <w:tc>
          <w:tcPr>
            <w:tcW w:w="1247" w:type="dxa"/>
            <w:tcBorders>
              <w:top w:val="nil"/>
              <w:left w:val="nil"/>
              <w:bottom w:val="nil"/>
              <w:right w:val="nil"/>
            </w:tcBorders>
            <w:vAlign w:val="bottom"/>
          </w:tcPr>
          <w:p w14:paraId="5F64D220" w14:textId="59BC12A0" w:rsidR="001F5E9D" w:rsidRPr="00C935A5" w:rsidRDefault="001F5E9D" w:rsidP="001F5E9D">
            <w:pPr>
              <w:spacing w:before="40" w:after="20"/>
              <w:jc w:val="right"/>
              <w:rPr>
                <w:rFonts w:cs="Arial"/>
                <w:sz w:val="18"/>
                <w:szCs w:val="18"/>
              </w:rPr>
            </w:pPr>
            <w:r w:rsidRPr="001F5E9D">
              <w:rPr>
                <w:rFonts w:cs="Arial"/>
                <w:sz w:val="18"/>
                <w:szCs w:val="18"/>
              </w:rPr>
              <w:t>259,759</w:t>
            </w:r>
          </w:p>
        </w:tc>
        <w:tc>
          <w:tcPr>
            <w:tcW w:w="1247" w:type="dxa"/>
            <w:tcBorders>
              <w:top w:val="nil"/>
              <w:left w:val="nil"/>
              <w:bottom w:val="nil"/>
              <w:right w:val="nil"/>
            </w:tcBorders>
            <w:vAlign w:val="bottom"/>
          </w:tcPr>
          <w:p w14:paraId="39DE050B" w14:textId="1F23745F" w:rsidR="001F5E9D" w:rsidRPr="00C935A5" w:rsidRDefault="001F5E9D" w:rsidP="001F5E9D">
            <w:pPr>
              <w:spacing w:before="40" w:after="20"/>
              <w:jc w:val="right"/>
              <w:rPr>
                <w:rFonts w:cs="Arial"/>
                <w:sz w:val="18"/>
                <w:szCs w:val="18"/>
              </w:rPr>
            </w:pPr>
            <w:r w:rsidRPr="001F5E9D">
              <w:rPr>
                <w:rFonts w:cs="Arial"/>
                <w:sz w:val="18"/>
                <w:szCs w:val="18"/>
              </w:rPr>
              <w:t>9.7</w:t>
            </w:r>
          </w:p>
        </w:tc>
        <w:tc>
          <w:tcPr>
            <w:tcW w:w="170" w:type="dxa"/>
            <w:tcBorders>
              <w:top w:val="nil"/>
              <w:left w:val="nil"/>
              <w:bottom w:val="nil"/>
              <w:right w:val="nil"/>
            </w:tcBorders>
            <w:vAlign w:val="bottom"/>
          </w:tcPr>
          <w:p w14:paraId="157454A9" w14:textId="2E3417BC"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AE08CD2" w14:textId="1F7F5C1E" w:rsidR="001F5E9D" w:rsidRPr="00C935A5" w:rsidRDefault="001F5E9D" w:rsidP="001F5E9D">
            <w:pPr>
              <w:spacing w:before="40" w:after="20"/>
              <w:jc w:val="right"/>
              <w:rPr>
                <w:rFonts w:cs="Arial"/>
                <w:sz w:val="18"/>
                <w:szCs w:val="18"/>
              </w:rPr>
            </w:pPr>
            <w:r w:rsidRPr="001F5E9D">
              <w:rPr>
                <w:rFonts w:cs="Arial"/>
                <w:sz w:val="18"/>
                <w:szCs w:val="18"/>
              </w:rPr>
              <w:t>21,105</w:t>
            </w:r>
          </w:p>
        </w:tc>
        <w:tc>
          <w:tcPr>
            <w:tcW w:w="1247" w:type="dxa"/>
            <w:tcBorders>
              <w:top w:val="nil"/>
              <w:left w:val="nil"/>
              <w:bottom w:val="nil"/>
              <w:right w:val="nil"/>
            </w:tcBorders>
            <w:vAlign w:val="bottom"/>
          </w:tcPr>
          <w:p w14:paraId="03871B53" w14:textId="73FDB60C" w:rsidR="001F5E9D" w:rsidRPr="00C935A5" w:rsidRDefault="001F5E9D" w:rsidP="001F5E9D">
            <w:pPr>
              <w:spacing w:before="40" w:after="20"/>
              <w:jc w:val="right"/>
              <w:rPr>
                <w:rFonts w:cs="Arial"/>
                <w:sz w:val="18"/>
                <w:szCs w:val="18"/>
              </w:rPr>
            </w:pPr>
            <w:r w:rsidRPr="001F5E9D">
              <w:rPr>
                <w:rFonts w:cs="Arial"/>
                <w:sz w:val="18"/>
                <w:szCs w:val="18"/>
              </w:rPr>
              <w:t>8.1</w:t>
            </w:r>
          </w:p>
        </w:tc>
      </w:tr>
      <w:tr w:rsidR="001F5E9D" w:rsidRPr="001F5E9D" w14:paraId="68C8F011" w14:textId="77777777" w:rsidTr="00514052">
        <w:trPr>
          <w:trHeight w:val="80"/>
        </w:trPr>
        <w:tc>
          <w:tcPr>
            <w:tcW w:w="2268" w:type="dxa"/>
            <w:tcBorders>
              <w:top w:val="nil"/>
              <w:left w:val="nil"/>
              <w:bottom w:val="nil"/>
              <w:right w:val="single" w:sz="18" w:space="0" w:color="C00000"/>
            </w:tcBorders>
            <w:vAlign w:val="center"/>
          </w:tcPr>
          <w:p w14:paraId="589B4F3A" w14:textId="77777777" w:rsidR="001F5E9D" w:rsidRPr="00C935A5" w:rsidRDefault="001F5E9D" w:rsidP="001F5E9D">
            <w:pPr>
              <w:spacing w:before="40" w:after="20"/>
              <w:rPr>
                <w:rFonts w:cs="Arial"/>
                <w:sz w:val="18"/>
                <w:szCs w:val="18"/>
              </w:rPr>
            </w:pPr>
            <w:r w:rsidRPr="00C935A5">
              <w:rPr>
                <w:rFonts w:cs="Arial"/>
                <w:sz w:val="18"/>
                <w:szCs w:val="18"/>
              </w:rPr>
              <w:t>Wodonga C</w:t>
            </w:r>
          </w:p>
        </w:tc>
        <w:tc>
          <w:tcPr>
            <w:tcW w:w="1247" w:type="dxa"/>
            <w:tcBorders>
              <w:top w:val="nil"/>
              <w:left w:val="single" w:sz="18" w:space="0" w:color="C00000"/>
              <w:bottom w:val="nil"/>
              <w:right w:val="nil"/>
            </w:tcBorders>
            <w:vAlign w:val="bottom"/>
          </w:tcPr>
          <w:p w14:paraId="593B4780" w14:textId="673DF1AE" w:rsidR="001F5E9D" w:rsidRPr="00C935A5" w:rsidRDefault="001F5E9D" w:rsidP="001F5E9D">
            <w:pPr>
              <w:spacing w:before="40" w:after="20"/>
              <w:jc w:val="right"/>
              <w:rPr>
                <w:rFonts w:cs="Arial"/>
                <w:sz w:val="18"/>
                <w:szCs w:val="18"/>
              </w:rPr>
            </w:pPr>
            <w:r w:rsidRPr="001F5E9D">
              <w:rPr>
                <w:rFonts w:cs="Arial"/>
                <w:sz w:val="18"/>
                <w:szCs w:val="18"/>
              </w:rPr>
              <w:t>43,635</w:t>
            </w:r>
          </w:p>
        </w:tc>
        <w:tc>
          <w:tcPr>
            <w:tcW w:w="1247" w:type="dxa"/>
            <w:tcBorders>
              <w:top w:val="nil"/>
              <w:left w:val="nil"/>
              <w:bottom w:val="nil"/>
              <w:right w:val="nil"/>
            </w:tcBorders>
            <w:vAlign w:val="bottom"/>
          </w:tcPr>
          <w:p w14:paraId="5232D4C3" w14:textId="4E6D7BD9" w:rsidR="001F5E9D" w:rsidRPr="00C935A5" w:rsidRDefault="001F5E9D" w:rsidP="001F5E9D">
            <w:pPr>
              <w:spacing w:before="40" w:after="20"/>
              <w:jc w:val="right"/>
              <w:rPr>
                <w:rFonts w:cs="Arial"/>
                <w:sz w:val="18"/>
                <w:szCs w:val="18"/>
              </w:rPr>
            </w:pPr>
            <w:r w:rsidRPr="001F5E9D">
              <w:rPr>
                <w:rFonts w:cs="Arial"/>
                <w:sz w:val="18"/>
                <w:szCs w:val="18"/>
              </w:rPr>
              <w:t>44,717</w:t>
            </w:r>
          </w:p>
        </w:tc>
        <w:tc>
          <w:tcPr>
            <w:tcW w:w="1247" w:type="dxa"/>
            <w:tcBorders>
              <w:top w:val="nil"/>
              <w:left w:val="nil"/>
              <w:bottom w:val="nil"/>
              <w:right w:val="nil"/>
            </w:tcBorders>
            <w:vAlign w:val="bottom"/>
          </w:tcPr>
          <w:p w14:paraId="03191FD3" w14:textId="5935134A" w:rsidR="001F5E9D" w:rsidRPr="00C935A5" w:rsidRDefault="001F5E9D" w:rsidP="001F5E9D">
            <w:pPr>
              <w:spacing w:before="40" w:after="20"/>
              <w:jc w:val="right"/>
              <w:rPr>
                <w:rFonts w:cs="Arial"/>
                <w:sz w:val="18"/>
                <w:szCs w:val="18"/>
              </w:rPr>
            </w:pPr>
            <w:r w:rsidRPr="001F5E9D">
              <w:rPr>
                <w:rFonts w:cs="Arial"/>
                <w:sz w:val="18"/>
                <w:szCs w:val="18"/>
              </w:rPr>
              <w:t>2.5</w:t>
            </w:r>
          </w:p>
        </w:tc>
        <w:tc>
          <w:tcPr>
            <w:tcW w:w="170" w:type="dxa"/>
            <w:tcBorders>
              <w:top w:val="nil"/>
              <w:left w:val="nil"/>
              <w:bottom w:val="nil"/>
              <w:right w:val="nil"/>
            </w:tcBorders>
            <w:vAlign w:val="bottom"/>
          </w:tcPr>
          <w:p w14:paraId="75E6931A" w14:textId="6431E774"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9A64828" w14:textId="69894AB8" w:rsidR="001F5E9D" w:rsidRPr="00C935A5" w:rsidRDefault="001F5E9D" w:rsidP="001F5E9D">
            <w:pPr>
              <w:spacing w:before="40" w:after="20"/>
              <w:jc w:val="right"/>
              <w:rPr>
                <w:rFonts w:cs="Arial"/>
                <w:sz w:val="18"/>
                <w:szCs w:val="18"/>
              </w:rPr>
            </w:pPr>
            <w:r w:rsidRPr="001F5E9D">
              <w:rPr>
                <w:rFonts w:cs="Arial"/>
                <w:sz w:val="18"/>
                <w:szCs w:val="18"/>
              </w:rPr>
              <w:t>3,280</w:t>
            </w:r>
          </w:p>
        </w:tc>
        <w:tc>
          <w:tcPr>
            <w:tcW w:w="1247" w:type="dxa"/>
            <w:tcBorders>
              <w:top w:val="nil"/>
              <w:left w:val="nil"/>
              <w:bottom w:val="nil"/>
              <w:right w:val="nil"/>
            </w:tcBorders>
            <w:vAlign w:val="bottom"/>
          </w:tcPr>
          <w:p w14:paraId="6B2AECBD" w14:textId="53045F2B" w:rsidR="001F5E9D" w:rsidRPr="00C935A5" w:rsidRDefault="001F5E9D" w:rsidP="001F5E9D">
            <w:pPr>
              <w:spacing w:before="40" w:after="20"/>
              <w:jc w:val="right"/>
              <w:rPr>
                <w:rFonts w:cs="Arial"/>
                <w:sz w:val="18"/>
                <w:szCs w:val="18"/>
              </w:rPr>
            </w:pPr>
            <w:r w:rsidRPr="001F5E9D">
              <w:rPr>
                <w:rFonts w:cs="Arial"/>
                <w:sz w:val="18"/>
                <w:szCs w:val="18"/>
              </w:rPr>
              <w:t>7.3</w:t>
            </w:r>
          </w:p>
        </w:tc>
      </w:tr>
      <w:tr w:rsidR="001F5E9D" w:rsidRPr="001F5E9D" w14:paraId="48CA9635" w14:textId="77777777" w:rsidTr="00514052">
        <w:tc>
          <w:tcPr>
            <w:tcW w:w="2268" w:type="dxa"/>
            <w:tcBorders>
              <w:top w:val="nil"/>
              <w:left w:val="nil"/>
              <w:bottom w:val="nil"/>
              <w:right w:val="single" w:sz="18" w:space="0" w:color="C00000"/>
            </w:tcBorders>
            <w:vAlign w:val="center"/>
          </w:tcPr>
          <w:p w14:paraId="7FAE9B1B" w14:textId="77777777" w:rsidR="001F5E9D" w:rsidRPr="00C935A5" w:rsidRDefault="001F5E9D" w:rsidP="001F5E9D">
            <w:pPr>
              <w:spacing w:before="40" w:after="20"/>
              <w:rPr>
                <w:rFonts w:cs="Arial"/>
                <w:sz w:val="18"/>
                <w:szCs w:val="18"/>
              </w:rPr>
            </w:pPr>
            <w:r w:rsidRPr="00C935A5">
              <w:rPr>
                <w:rFonts w:cs="Arial"/>
                <w:sz w:val="18"/>
                <w:szCs w:val="18"/>
              </w:rPr>
              <w:t>Wyndham C</w:t>
            </w:r>
          </w:p>
        </w:tc>
        <w:tc>
          <w:tcPr>
            <w:tcW w:w="1247" w:type="dxa"/>
            <w:tcBorders>
              <w:top w:val="nil"/>
              <w:left w:val="single" w:sz="18" w:space="0" w:color="C00000"/>
              <w:bottom w:val="nil"/>
              <w:right w:val="nil"/>
            </w:tcBorders>
            <w:vAlign w:val="bottom"/>
          </w:tcPr>
          <w:p w14:paraId="68816054" w14:textId="69C3C4CB" w:rsidR="001F5E9D" w:rsidRPr="00C935A5" w:rsidRDefault="001F5E9D" w:rsidP="001F5E9D">
            <w:pPr>
              <w:spacing w:before="40" w:after="20"/>
              <w:jc w:val="right"/>
              <w:rPr>
                <w:rFonts w:cs="Arial"/>
                <w:sz w:val="18"/>
                <w:szCs w:val="18"/>
              </w:rPr>
            </w:pPr>
            <w:r w:rsidRPr="001F5E9D">
              <w:rPr>
                <w:rFonts w:cs="Arial"/>
                <w:sz w:val="18"/>
                <w:szCs w:val="18"/>
              </w:rPr>
              <w:t>308,623</w:t>
            </w:r>
          </w:p>
        </w:tc>
        <w:tc>
          <w:tcPr>
            <w:tcW w:w="1247" w:type="dxa"/>
            <w:tcBorders>
              <w:top w:val="nil"/>
              <w:left w:val="nil"/>
              <w:bottom w:val="nil"/>
              <w:right w:val="nil"/>
            </w:tcBorders>
            <w:vAlign w:val="bottom"/>
          </w:tcPr>
          <w:p w14:paraId="46596ABB" w14:textId="1661873A" w:rsidR="001F5E9D" w:rsidRPr="00C935A5" w:rsidRDefault="001F5E9D" w:rsidP="001F5E9D">
            <w:pPr>
              <w:spacing w:before="40" w:after="20"/>
              <w:jc w:val="right"/>
              <w:rPr>
                <w:rFonts w:cs="Arial"/>
                <w:sz w:val="18"/>
                <w:szCs w:val="18"/>
              </w:rPr>
            </w:pPr>
            <w:r w:rsidRPr="001F5E9D">
              <w:rPr>
                <w:rFonts w:cs="Arial"/>
                <w:sz w:val="18"/>
                <w:szCs w:val="18"/>
              </w:rPr>
              <w:t>347,830</w:t>
            </w:r>
          </w:p>
        </w:tc>
        <w:tc>
          <w:tcPr>
            <w:tcW w:w="1247" w:type="dxa"/>
            <w:tcBorders>
              <w:top w:val="nil"/>
              <w:left w:val="nil"/>
              <w:bottom w:val="nil"/>
              <w:right w:val="nil"/>
            </w:tcBorders>
            <w:vAlign w:val="bottom"/>
          </w:tcPr>
          <w:p w14:paraId="6F605735" w14:textId="368D69A1" w:rsidR="001F5E9D" w:rsidRPr="00C935A5" w:rsidRDefault="001F5E9D" w:rsidP="001F5E9D">
            <w:pPr>
              <w:spacing w:before="40" w:after="20"/>
              <w:jc w:val="right"/>
              <w:rPr>
                <w:rFonts w:cs="Arial"/>
                <w:sz w:val="18"/>
                <w:szCs w:val="18"/>
              </w:rPr>
            </w:pPr>
            <w:r w:rsidRPr="001F5E9D">
              <w:rPr>
                <w:rFonts w:cs="Arial"/>
                <w:sz w:val="18"/>
                <w:szCs w:val="18"/>
              </w:rPr>
              <w:t>12.7</w:t>
            </w:r>
          </w:p>
        </w:tc>
        <w:tc>
          <w:tcPr>
            <w:tcW w:w="170" w:type="dxa"/>
            <w:tcBorders>
              <w:top w:val="nil"/>
              <w:left w:val="nil"/>
              <w:bottom w:val="nil"/>
              <w:right w:val="nil"/>
            </w:tcBorders>
            <w:vAlign w:val="bottom"/>
          </w:tcPr>
          <w:p w14:paraId="5DFE6CD6" w14:textId="6A1A09BF"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04A22CD5" w14:textId="03F4D070" w:rsidR="001F5E9D" w:rsidRPr="00C935A5" w:rsidRDefault="001F5E9D" w:rsidP="001F5E9D">
            <w:pPr>
              <w:spacing w:before="40" w:after="20"/>
              <w:jc w:val="right"/>
              <w:rPr>
                <w:rFonts w:cs="Arial"/>
                <w:sz w:val="18"/>
                <w:szCs w:val="18"/>
              </w:rPr>
            </w:pPr>
            <w:r w:rsidRPr="001F5E9D">
              <w:rPr>
                <w:rFonts w:cs="Arial"/>
                <w:sz w:val="18"/>
                <w:szCs w:val="18"/>
              </w:rPr>
              <w:t>35,070</w:t>
            </w:r>
          </w:p>
        </w:tc>
        <w:tc>
          <w:tcPr>
            <w:tcW w:w="1247" w:type="dxa"/>
            <w:tcBorders>
              <w:top w:val="nil"/>
              <w:left w:val="nil"/>
              <w:bottom w:val="nil"/>
              <w:right w:val="nil"/>
            </w:tcBorders>
            <w:vAlign w:val="bottom"/>
          </w:tcPr>
          <w:p w14:paraId="5C9E87BF" w14:textId="61ED0950" w:rsidR="001F5E9D" w:rsidRPr="00C935A5" w:rsidRDefault="001F5E9D" w:rsidP="001F5E9D">
            <w:pPr>
              <w:spacing w:before="40" w:after="20"/>
              <w:jc w:val="right"/>
              <w:rPr>
                <w:rFonts w:cs="Arial"/>
                <w:sz w:val="18"/>
                <w:szCs w:val="18"/>
              </w:rPr>
            </w:pPr>
            <w:r w:rsidRPr="001F5E9D">
              <w:rPr>
                <w:rFonts w:cs="Arial"/>
                <w:sz w:val="18"/>
                <w:szCs w:val="18"/>
              </w:rPr>
              <w:t>10.1</w:t>
            </w:r>
          </w:p>
        </w:tc>
      </w:tr>
      <w:tr w:rsidR="001F5E9D" w:rsidRPr="001F5E9D" w14:paraId="6A3D2C40" w14:textId="77777777" w:rsidTr="00514052">
        <w:tc>
          <w:tcPr>
            <w:tcW w:w="2268" w:type="dxa"/>
            <w:tcBorders>
              <w:top w:val="nil"/>
              <w:left w:val="nil"/>
              <w:bottom w:val="nil"/>
              <w:right w:val="single" w:sz="18" w:space="0" w:color="C00000"/>
            </w:tcBorders>
            <w:vAlign w:val="center"/>
          </w:tcPr>
          <w:p w14:paraId="1EF157B5" w14:textId="77777777" w:rsidR="001F5E9D" w:rsidRPr="00C935A5" w:rsidRDefault="001F5E9D" w:rsidP="001F5E9D">
            <w:pPr>
              <w:spacing w:before="40" w:after="20"/>
              <w:rPr>
                <w:rFonts w:cs="Arial"/>
                <w:sz w:val="18"/>
                <w:szCs w:val="18"/>
              </w:rPr>
            </w:pPr>
            <w:r w:rsidRPr="00C935A5">
              <w:rPr>
                <w:rFonts w:cs="Arial"/>
                <w:sz w:val="18"/>
                <w:szCs w:val="18"/>
              </w:rPr>
              <w:t>Yarra C</w:t>
            </w:r>
          </w:p>
        </w:tc>
        <w:tc>
          <w:tcPr>
            <w:tcW w:w="1247" w:type="dxa"/>
            <w:tcBorders>
              <w:top w:val="nil"/>
              <w:left w:val="single" w:sz="18" w:space="0" w:color="C00000"/>
              <w:bottom w:val="nil"/>
              <w:right w:val="nil"/>
            </w:tcBorders>
            <w:vAlign w:val="bottom"/>
          </w:tcPr>
          <w:p w14:paraId="2BBE762C" w14:textId="5D8B3DD8" w:rsidR="001F5E9D" w:rsidRPr="00C935A5" w:rsidRDefault="001F5E9D" w:rsidP="001F5E9D">
            <w:pPr>
              <w:spacing w:before="40" w:after="20"/>
              <w:jc w:val="right"/>
              <w:rPr>
                <w:rFonts w:cs="Arial"/>
                <w:sz w:val="18"/>
                <w:szCs w:val="18"/>
              </w:rPr>
            </w:pPr>
            <w:r w:rsidRPr="001F5E9D">
              <w:rPr>
                <w:rFonts w:cs="Arial"/>
                <w:sz w:val="18"/>
                <w:szCs w:val="18"/>
              </w:rPr>
              <w:t>92,118</w:t>
            </w:r>
          </w:p>
        </w:tc>
        <w:tc>
          <w:tcPr>
            <w:tcW w:w="1247" w:type="dxa"/>
            <w:tcBorders>
              <w:top w:val="nil"/>
              <w:left w:val="nil"/>
              <w:bottom w:val="nil"/>
              <w:right w:val="nil"/>
            </w:tcBorders>
            <w:vAlign w:val="bottom"/>
          </w:tcPr>
          <w:p w14:paraId="44C85166" w14:textId="41D06401" w:rsidR="001F5E9D" w:rsidRPr="00C935A5" w:rsidRDefault="001F5E9D" w:rsidP="001F5E9D">
            <w:pPr>
              <w:spacing w:before="40" w:after="20"/>
              <w:jc w:val="right"/>
              <w:rPr>
                <w:rFonts w:cs="Arial"/>
                <w:sz w:val="18"/>
                <w:szCs w:val="18"/>
              </w:rPr>
            </w:pPr>
            <w:r w:rsidRPr="001F5E9D">
              <w:rPr>
                <w:rFonts w:cs="Arial"/>
                <w:sz w:val="18"/>
                <w:szCs w:val="18"/>
              </w:rPr>
              <w:t>101,356</w:t>
            </w:r>
          </w:p>
        </w:tc>
        <w:tc>
          <w:tcPr>
            <w:tcW w:w="1247" w:type="dxa"/>
            <w:tcBorders>
              <w:top w:val="nil"/>
              <w:left w:val="nil"/>
              <w:bottom w:val="nil"/>
              <w:right w:val="nil"/>
            </w:tcBorders>
            <w:vAlign w:val="bottom"/>
          </w:tcPr>
          <w:p w14:paraId="53E7809C" w14:textId="729960B6" w:rsidR="001F5E9D" w:rsidRPr="00C935A5" w:rsidRDefault="001F5E9D" w:rsidP="001F5E9D">
            <w:pPr>
              <w:spacing w:before="40" w:after="20"/>
              <w:jc w:val="right"/>
              <w:rPr>
                <w:rFonts w:cs="Arial"/>
                <w:sz w:val="18"/>
                <w:szCs w:val="18"/>
              </w:rPr>
            </w:pPr>
            <w:r w:rsidRPr="001F5E9D">
              <w:rPr>
                <w:rFonts w:cs="Arial"/>
                <w:sz w:val="18"/>
                <w:szCs w:val="18"/>
              </w:rPr>
              <w:t>10.0</w:t>
            </w:r>
          </w:p>
        </w:tc>
        <w:tc>
          <w:tcPr>
            <w:tcW w:w="170" w:type="dxa"/>
            <w:tcBorders>
              <w:top w:val="nil"/>
              <w:left w:val="nil"/>
              <w:bottom w:val="nil"/>
              <w:right w:val="nil"/>
            </w:tcBorders>
            <w:vAlign w:val="bottom"/>
          </w:tcPr>
          <w:p w14:paraId="733DB03E" w14:textId="01202AF8"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209F36FB" w14:textId="4A1D2184" w:rsidR="001F5E9D" w:rsidRPr="00C935A5" w:rsidRDefault="001F5E9D" w:rsidP="001F5E9D">
            <w:pPr>
              <w:spacing w:before="40" w:after="20"/>
              <w:jc w:val="right"/>
              <w:rPr>
                <w:rFonts w:cs="Arial"/>
                <w:sz w:val="18"/>
                <w:szCs w:val="18"/>
              </w:rPr>
            </w:pPr>
            <w:r w:rsidRPr="001F5E9D">
              <w:rPr>
                <w:rFonts w:cs="Arial"/>
                <w:sz w:val="18"/>
                <w:szCs w:val="18"/>
              </w:rPr>
              <w:t>4,541</w:t>
            </w:r>
          </w:p>
        </w:tc>
        <w:tc>
          <w:tcPr>
            <w:tcW w:w="1247" w:type="dxa"/>
            <w:tcBorders>
              <w:top w:val="nil"/>
              <w:left w:val="nil"/>
              <w:bottom w:val="nil"/>
              <w:right w:val="nil"/>
            </w:tcBorders>
            <w:vAlign w:val="bottom"/>
          </w:tcPr>
          <w:p w14:paraId="170D09C9" w14:textId="5A9BB259" w:rsidR="001F5E9D" w:rsidRPr="00C935A5" w:rsidRDefault="001F5E9D" w:rsidP="001F5E9D">
            <w:pPr>
              <w:spacing w:before="40" w:after="20"/>
              <w:jc w:val="right"/>
              <w:rPr>
                <w:rFonts w:cs="Arial"/>
                <w:sz w:val="18"/>
                <w:szCs w:val="18"/>
              </w:rPr>
            </w:pPr>
            <w:r w:rsidRPr="001F5E9D">
              <w:rPr>
                <w:rFonts w:cs="Arial"/>
                <w:sz w:val="18"/>
                <w:szCs w:val="18"/>
              </w:rPr>
              <w:t>4.5</w:t>
            </w:r>
          </w:p>
        </w:tc>
      </w:tr>
      <w:tr w:rsidR="001F5E9D" w:rsidRPr="001F5E9D" w14:paraId="32F5594C" w14:textId="77777777" w:rsidTr="00514052">
        <w:tc>
          <w:tcPr>
            <w:tcW w:w="2268" w:type="dxa"/>
            <w:tcBorders>
              <w:top w:val="nil"/>
              <w:left w:val="nil"/>
              <w:bottom w:val="nil"/>
              <w:right w:val="single" w:sz="18" w:space="0" w:color="C00000"/>
            </w:tcBorders>
            <w:vAlign w:val="center"/>
          </w:tcPr>
          <w:p w14:paraId="47D770FC" w14:textId="77777777" w:rsidR="001F5E9D" w:rsidRPr="00C935A5" w:rsidRDefault="001F5E9D" w:rsidP="001F5E9D">
            <w:pPr>
              <w:spacing w:before="40" w:after="20"/>
              <w:rPr>
                <w:rFonts w:cs="Arial"/>
                <w:sz w:val="18"/>
                <w:szCs w:val="18"/>
              </w:rPr>
            </w:pPr>
            <w:r w:rsidRPr="00C935A5">
              <w:rPr>
                <w:rFonts w:cs="Arial"/>
                <w:sz w:val="18"/>
                <w:szCs w:val="18"/>
              </w:rPr>
              <w:t>Yarra Ranges S</w:t>
            </w:r>
          </w:p>
        </w:tc>
        <w:tc>
          <w:tcPr>
            <w:tcW w:w="1247" w:type="dxa"/>
            <w:tcBorders>
              <w:top w:val="nil"/>
              <w:left w:val="single" w:sz="18" w:space="0" w:color="C00000"/>
              <w:bottom w:val="nil"/>
              <w:right w:val="nil"/>
            </w:tcBorders>
            <w:vAlign w:val="bottom"/>
          </w:tcPr>
          <w:p w14:paraId="2F16564E" w14:textId="2215ED21" w:rsidR="001F5E9D" w:rsidRPr="00C935A5" w:rsidRDefault="001F5E9D" w:rsidP="001F5E9D">
            <w:pPr>
              <w:spacing w:before="40" w:after="20"/>
              <w:jc w:val="right"/>
              <w:rPr>
                <w:rFonts w:cs="Arial"/>
                <w:sz w:val="18"/>
                <w:szCs w:val="18"/>
              </w:rPr>
            </w:pPr>
            <w:r w:rsidRPr="001F5E9D">
              <w:rPr>
                <w:rFonts w:cs="Arial"/>
                <w:sz w:val="18"/>
                <w:szCs w:val="18"/>
              </w:rPr>
              <w:t>157,339</w:t>
            </w:r>
          </w:p>
        </w:tc>
        <w:tc>
          <w:tcPr>
            <w:tcW w:w="1247" w:type="dxa"/>
            <w:tcBorders>
              <w:top w:val="nil"/>
              <w:left w:val="nil"/>
              <w:bottom w:val="nil"/>
              <w:right w:val="nil"/>
            </w:tcBorders>
            <w:vAlign w:val="bottom"/>
          </w:tcPr>
          <w:p w14:paraId="06F9B140" w14:textId="3E36DAF0" w:rsidR="001F5E9D" w:rsidRPr="00C935A5" w:rsidRDefault="001F5E9D" w:rsidP="001F5E9D">
            <w:pPr>
              <w:spacing w:before="40" w:after="20"/>
              <w:jc w:val="right"/>
              <w:rPr>
                <w:rFonts w:cs="Arial"/>
                <w:sz w:val="18"/>
                <w:szCs w:val="18"/>
              </w:rPr>
            </w:pPr>
            <w:r w:rsidRPr="001F5E9D">
              <w:rPr>
                <w:rFonts w:cs="Arial"/>
                <w:sz w:val="18"/>
                <w:szCs w:val="18"/>
              </w:rPr>
              <w:t>160,906</w:t>
            </w:r>
          </w:p>
        </w:tc>
        <w:tc>
          <w:tcPr>
            <w:tcW w:w="1247" w:type="dxa"/>
            <w:tcBorders>
              <w:top w:val="nil"/>
              <w:left w:val="nil"/>
              <w:bottom w:val="nil"/>
              <w:right w:val="nil"/>
            </w:tcBorders>
            <w:vAlign w:val="bottom"/>
          </w:tcPr>
          <w:p w14:paraId="34119F98" w14:textId="5979FBC2" w:rsidR="001F5E9D" w:rsidRPr="00C935A5" w:rsidRDefault="001F5E9D" w:rsidP="001F5E9D">
            <w:pPr>
              <w:spacing w:before="40" w:after="20"/>
              <w:jc w:val="right"/>
              <w:rPr>
                <w:rFonts w:cs="Arial"/>
                <w:sz w:val="18"/>
                <w:szCs w:val="18"/>
              </w:rPr>
            </w:pPr>
            <w:r w:rsidRPr="001F5E9D">
              <w:rPr>
                <w:rFonts w:cs="Arial"/>
                <w:sz w:val="18"/>
                <w:szCs w:val="18"/>
              </w:rPr>
              <w:t>2.3</w:t>
            </w:r>
          </w:p>
        </w:tc>
        <w:tc>
          <w:tcPr>
            <w:tcW w:w="170" w:type="dxa"/>
            <w:tcBorders>
              <w:top w:val="nil"/>
              <w:left w:val="nil"/>
              <w:bottom w:val="nil"/>
              <w:right w:val="nil"/>
            </w:tcBorders>
            <w:vAlign w:val="bottom"/>
          </w:tcPr>
          <w:p w14:paraId="23245EAA" w14:textId="37BC21C3"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45506E6F" w14:textId="4767F8FA" w:rsidR="001F5E9D" w:rsidRPr="00C935A5" w:rsidRDefault="001F5E9D" w:rsidP="001F5E9D">
            <w:pPr>
              <w:spacing w:before="40" w:after="20"/>
              <w:jc w:val="right"/>
              <w:rPr>
                <w:rFonts w:cs="Arial"/>
                <w:sz w:val="18"/>
                <w:szCs w:val="18"/>
              </w:rPr>
            </w:pPr>
            <w:r w:rsidRPr="001F5E9D">
              <w:rPr>
                <w:rFonts w:cs="Arial"/>
                <w:sz w:val="18"/>
                <w:szCs w:val="18"/>
              </w:rPr>
              <w:t>11,733</w:t>
            </w:r>
          </w:p>
        </w:tc>
        <w:tc>
          <w:tcPr>
            <w:tcW w:w="1247" w:type="dxa"/>
            <w:tcBorders>
              <w:top w:val="nil"/>
              <w:left w:val="nil"/>
              <w:bottom w:val="nil"/>
              <w:right w:val="nil"/>
            </w:tcBorders>
            <w:vAlign w:val="bottom"/>
          </w:tcPr>
          <w:p w14:paraId="39A96786" w14:textId="7AC75F11" w:rsidR="001F5E9D" w:rsidRPr="00C935A5" w:rsidRDefault="001F5E9D" w:rsidP="001F5E9D">
            <w:pPr>
              <w:spacing w:before="40" w:after="20"/>
              <w:jc w:val="right"/>
              <w:rPr>
                <w:rFonts w:cs="Arial"/>
                <w:sz w:val="18"/>
                <w:szCs w:val="18"/>
              </w:rPr>
            </w:pPr>
            <w:r w:rsidRPr="001F5E9D">
              <w:rPr>
                <w:rFonts w:cs="Arial"/>
                <w:sz w:val="18"/>
                <w:szCs w:val="18"/>
              </w:rPr>
              <w:t>7.3</w:t>
            </w:r>
          </w:p>
        </w:tc>
      </w:tr>
      <w:tr w:rsidR="001F5E9D" w:rsidRPr="001F5E9D" w14:paraId="6F0C576A" w14:textId="77777777" w:rsidTr="00514052">
        <w:tc>
          <w:tcPr>
            <w:tcW w:w="2268" w:type="dxa"/>
            <w:tcBorders>
              <w:top w:val="nil"/>
              <w:left w:val="nil"/>
              <w:bottom w:val="nil"/>
              <w:right w:val="single" w:sz="18" w:space="0" w:color="C00000"/>
            </w:tcBorders>
            <w:vAlign w:val="center"/>
          </w:tcPr>
          <w:p w14:paraId="096F7561" w14:textId="77777777" w:rsidR="001F5E9D" w:rsidRPr="00C935A5" w:rsidRDefault="001F5E9D" w:rsidP="001F5E9D">
            <w:pPr>
              <w:spacing w:before="40" w:after="20"/>
              <w:rPr>
                <w:rFonts w:cs="Arial"/>
                <w:sz w:val="18"/>
                <w:szCs w:val="18"/>
              </w:rPr>
            </w:pPr>
            <w:r w:rsidRPr="00C935A5">
              <w:rPr>
                <w:rFonts w:cs="Arial"/>
                <w:sz w:val="18"/>
                <w:szCs w:val="18"/>
              </w:rPr>
              <w:t>Yarriambiack S</w:t>
            </w:r>
          </w:p>
        </w:tc>
        <w:tc>
          <w:tcPr>
            <w:tcW w:w="1247" w:type="dxa"/>
            <w:tcBorders>
              <w:top w:val="nil"/>
              <w:left w:val="single" w:sz="18" w:space="0" w:color="C00000"/>
              <w:bottom w:val="nil"/>
              <w:right w:val="nil"/>
            </w:tcBorders>
            <w:vAlign w:val="bottom"/>
          </w:tcPr>
          <w:p w14:paraId="13F6C9A1" w14:textId="4D96FD9F" w:rsidR="001F5E9D" w:rsidRPr="00C935A5" w:rsidRDefault="001F5E9D" w:rsidP="001F5E9D">
            <w:pPr>
              <w:spacing w:before="40" w:after="20"/>
              <w:jc w:val="right"/>
              <w:rPr>
                <w:rFonts w:cs="Arial"/>
                <w:sz w:val="18"/>
                <w:szCs w:val="18"/>
              </w:rPr>
            </w:pPr>
            <w:r w:rsidRPr="001F5E9D">
              <w:rPr>
                <w:rFonts w:cs="Arial"/>
                <w:sz w:val="18"/>
                <w:szCs w:val="18"/>
              </w:rPr>
              <w:t>6,435</w:t>
            </w:r>
          </w:p>
        </w:tc>
        <w:tc>
          <w:tcPr>
            <w:tcW w:w="1247" w:type="dxa"/>
            <w:tcBorders>
              <w:top w:val="nil"/>
              <w:left w:val="nil"/>
              <w:bottom w:val="nil"/>
              <w:right w:val="nil"/>
            </w:tcBorders>
            <w:vAlign w:val="bottom"/>
          </w:tcPr>
          <w:p w14:paraId="7DA1F296" w14:textId="348C8CB6" w:rsidR="001F5E9D" w:rsidRPr="00C935A5" w:rsidRDefault="001F5E9D" w:rsidP="001F5E9D">
            <w:pPr>
              <w:spacing w:before="40" w:after="20"/>
              <w:jc w:val="right"/>
              <w:rPr>
                <w:rFonts w:cs="Arial"/>
                <w:sz w:val="18"/>
                <w:szCs w:val="18"/>
              </w:rPr>
            </w:pPr>
            <w:r w:rsidRPr="001F5E9D">
              <w:rPr>
                <w:rFonts w:cs="Arial"/>
                <w:sz w:val="18"/>
                <w:szCs w:val="18"/>
              </w:rPr>
              <w:t>6,295</w:t>
            </w:r>
          </w:p>
        </w:tc>
        <w:tc>
          <w:tcPr>
            <w:tcW w:w="1247" w:type="dxa"/>
            <w:tcBorders>
              <w:top w:val="nil"/>
              <w:left w:val="nil"/>
              <w:bottom w:val="nil"/>
              <w:right w:val="nil"/>
            </w:tcBorders>
            <w:vAlign w:val="bottom"/>
          </w:tcPr>
          <w:p w14:paraId="48E4612C" w14:textId="36B6E46C" w:rsidR="001F5E9D" w:rsidRPr="00C935A5" w:rsidRDefault="001F5E9D" w:rsidP="001F5E9D">
            <w:pPr>
              <w:spacing w:before="40" w:after="20"/>
              <w:jc w:val="right"/>
              <w:rPr>
                <w:rFonts w:cs="Arial"/>
                <w:sz w:val="18"/>
                <w:szCs w:val="18"/>
              </w:rPr>
            </w:pPr>
          </w:p>
        </w:tc>
        <w:tc>
          <w:tcPr>
            <w:tcW w:w="170" w:type="dxa"/>
            <w:tcBorders>
              <w:top w:val="nil"/>
              <w:left w:val="nil"/>
              <w:bottom w:val="nil"/>
              <w:right w:val="nil"/>
            </w:tcBorders>
            <w:vAlign w:val="bottom"/>
          </w:tcPr>
          <w:p w14:paraId="7C70B869" w14:textId="0EFEF4B1"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nil"/>
              <w:right w:val="nil"/>
            </w:tcBorders>
            <w:vAlign w:val="bottom"/>
          </w:tcPr>
          <w:p w14:paraId="0B5F95C6" w14:textId="65FDE438" w:rsidR="001F5E9D" w:rsidRPr="00C935A5" w:rsidRDefault="001F5E9D" w:rsidP="001F5E9D">
            <w:pPr>
              <w:spacing w:before="40" w:after="20"/>
              <w:jc w:val="right"/>
              <w:rPr>
                <w:rFonts w:cs="Arial"/>
                <w:sz w:val="18"/>
                <w:szCs w:val="18"/>
              </w:rPr>
            </w:pPr>
            <w:r w:rsidRPr="001F5E9D">
              <w:rPr>
                <w:rFonts w:cs="Arial"/>
                <w:sz w:val="18"/>
                <w:szCs w:val="18"/>
              </w:rPr>
              <w:t>360</w:t>
            </w:r>
          </w:p>
        </w:tc>
        <w:tc>
          <w:tcPr>
            <w:tcW w:w="1247" w:type="dxa"/>
            <w:tcBorders>
              <w:top w:val="nil"/>
              <w:left w:val="nil"/>
              <w:bottom w:val="nil"/>
              <w:right w:val="nil"/>
            </w:tcBorders>
            <w:vAlign w:val="bottom"/>
          </w:tcPr>
          <w:p w14:paraId="6D0189B2" w14:textId="582921D7" w:rsidR="001F5E9D" w:rsidRPr="00C935A5" w:rsidRDefault="001F5E9D" w:rsidP="001F5E9D">
            <w:pPr>
              <w:spacing w:before="40" w:after="20"/>
              <w:jc w:val="right"/>
              <w:rPr>
                <w:rFonts w:cs="Arial"/>
                <w:sz w:val="18"/>
                <w:szCs w:val="18"/>
              </w:rPr>
            </w:pPr>
            <w:r w:rsidRPr="001F5E9D">
              <w:rPr>
                <w:rFonts w:cs="Arial"/>
                <w:sz w:val="18"/>
                <w:szCs w:val="18"/>
              </w:rPr>
              <w:t>5.7</w:t>
            </w:r>
          </w:p>
        </w:tc>
      </w:tr>
      <w:tr w:rsidR="001F5E9D" w:rsidRPr="001F5E9D" w14:paraId="437C9B26" w14:textId="77777777" w:rsidTr="00864B3C">
        <w:tc>
          <w:tcPr>
            <w:tcW w:w="2268" w:type="dxa"/>
            <w:tcBorders>
              <w:top w:val="nil"/>
              <w:left w:val="nil"/>
              <w:bottom w:val="nil"/>
              <w:right w:val="single" w:sz="18" w:space="0" w:color="C00000"/>
            </w:tcBorders>
            <w:vAlign w:val="center"/>
          </w:tcPr>
          <w:p w14:paraId="4782711F" w14:textId="77777777" w:rsidR="001F5E9D" w:rsidRPr="00C935A5" w:rsidRDefault="001F5E9D" w:rsidP="001F5E9D">
            <w:pPr>
              <w:spacing w:before="40" w:after="20"/>
              <w:rPr>
                <w:rFonts w:cs="Arial"/>
                <w:sz w:val="18"/>
                <w:szCs w:val="18"/>
              </w:rPr>
            </w:pPr>
          </w:p>
        </w:tc>
        <w:tc>
          <w:tcPr>
            <w:tcW w:w="1247" w:type="dxa"/>
            <w:tcBorders>
              <w:top w:val="nil"/>
              <w:left w:val="single" w:sz="18" w:space="0" w:color="C00000"/>
              <w:bottom w:val="single" w:sz="8" w:space="0" w:color="C00000"/>
              <w:right w:val="nil"/>
            </w:tcBorders>
            <w:vAlign w:val="bottom"/>
          </w:tcPr>
          <w:p w14:paraId="723A9697" w14:textId="3D042BB8"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single" w:sz="8" w:space="0" w:color="C00000"/>
              <w:right w:val="nil"/>
            </w:tcBorders>
            <w:vAlign w:val="bottom"/>
          </w:tcPr>
          <w:p w14:paraId="4CB00103" w14:textId="77777777" w:rsidR="001F5E9D" w:rsidRPr="00C935A5" w:rsidRDefault="001F5E9D" w:rsidP="001F5E9D">
            <w:pPr>
              <w:spacing w:before="40" w:after="20"/>
              <w:jc w:val="right"/>
              <w:rPr>
                <w:rFonts w:cs="Arial"/>
                <w:sz w:val="18"/>
                <w:szCs w:val="18"/>
              </w:rPr>
            </w:pPr>
          </w:p>
        </w:tc>
        <w:tc>
          <w:tcPr>
            <w:tcW w:w="1247" w:type="dxa"/>
            <w:tcBorders>
              <w:top w:val="nil"/>
              <w:left w:val="nil"/>
              <w:bottom w:val="single" w:sz="8" w:space="0" w:color="C00000"/>
              <w:right w:val="nil"/>
            </w:tcBorders>
            <w:vAlign w:val="bottom"/>
          </w:tcPr>
          <w:p w14:paraId="1723A822" w14:textId="7CF17D0A" w:rsidR="001F5E9D" w:rsidRPr="00C935A5" w:rsidRDefault="001F5E9D" w:rsidP="001F5E9D">
            <w:pPr>
              <w:spacing w:before="40" w:after="20"/>
              <w:jc w:val="right"/>
              <w:rPr>
                <w:rFonts w:cs="Arial"/>
                <w:sz w:val="18"/>
                <w:szCs w:val="18"/>
              </w:rPr>
            </w:pPr>
          </w:p>
        </w:tc>
        <w:tc>
          <w:tcPr>
            <w:tcW w:w="170" w:type="dxa"/>
            <w:tcBorders>
              <w:top w:val="nil"/>
              <w:left w:val="nil"/>
              <w:bottom w:val="single" w:sz="8" w:space="0" w:color="C00000"/>
              <w:right w:val="nil"/>
            </w:tcBorders>
            <w:vAlign w:val="bottom"/>
          </w:tcPr>
          <w:p w14:paraId="4DF5E43C" w14:textId="640DF9EC" w:rsidR="001F5E9D" w:rsidRPr="00C935A5" w:rsidRDefault="001F5E9D" w:rsidP="001F5E9D">
            <w:pPr>
              <w:spacing w:before="40" w:after="20"/>
              <w:jc w:val="center"/>
              <w:rPr>
                <w:rFonts w:cs="Arial"/>
                <w:sz w:val="18"/>
                <w:szCs w:val="18"/>
              </w:rPr>
            </w:pPr>
            <w:r w:rsidRPr="001F5E9D">
              <w:rPr>
                <w:rFonts w:cs="Arial"/>
                <w:sz w:val="18"/>
                <w:szCs w:val="18"/>
              </w:rPr>
              <w:t> </w:t>
            </w:r>
          </w:p>
        </w:tc>
        <w:tc>
          <w:tcPr>
            <w:tcW w:w="1247" w:type="dxa"/>
            <w:tcBorders>
              <w:top w:val="nil"/>
              <w:left w:val="nil"/>
              <w:bottom w:val="single" w:sz="8" w:space="0" w:color="C00000"/>
              <w:right w:val="nil"/>
            </w:tcBorders>
            <w:vAlign w:val="bottom"/>
          </w:tcPr>
          <w:p w14:paraId="6D41C15D" w14:textId="0739C8E6" w:rsidR="001F5E9D" w:rsidRPr="00C935A5" w:rsidRDefault="001F5E9D" w:rsidP="001F5E9D">
            <w:pPr>
              <w:spacing w:before="40" w:after="20"/>
              <w:jc w:val="right"/>
              <w:rPr>
                <w:rFonts w:cs="Arial"/>
                <w:sz w:val="18"/>
                <w:szCs w:val="18"/>
              </w:rPr>
            </w:pPr>
            <w:r w:rsidRPr="001F5E9D">
              <w:rPr>
                <w:rFonts w:cs="Arial"/>
                <w:sz w:val="18"/>
                <w:szCs w:val="18"/>
              </w:rPr>
              <w:t> </w:t>
            </w:r>
          </w:p>
        </w:tc>
        <w:tc>
          <w:tcPr>
            <w:tcW w:w="1247" w:type="dxa"/>
            <w:tcBorders>
              <w:top w:val="nil"/>
              <w:left w:val="nil"/>
              <w:bottom w:val="single" w:sz="8" w:space="0" w:color="C00000"/>
              <w:right w:val="nil"/>
            </w:tcBorders>
            <w:vAlign w:val="bottom"/>
          </w:tcPr>
          <w:p w14:paraId="0EA3F863" w14:textId="4EDCE430" w:rsidR="001F5E9D" w:rsidRPr="00C935A5" w:rsidRDefault="001F5E9D" w:rsidP="001F5E9D">
            <w:pPr>
              <w:spacing w:before="40" w:after="20"/>
              <w:jc w:val="right"/>
              <w:rPr>
                <w:rFonts w:cs="Arial"/>
                <w:sz w:val="18"/>
                <w:szCs w:val="18"/>
              </w:rPr>
            </w:pPr>
            <w:r w:rsidRPr="001F5E9D">
              <w:rPr>
                <w:rFonts w:cs="Arial"/>
                <w:sz w:val="18"/>
                <w:szCs w:val="18"/>
              </w:rPr>
              <w:t> </w:t>
            </w:r>
          </w:p>
        </w:tc>
      </w:tr>
      <w:tr w:rsidR="001F5E9D" w:rsidRPr="00342736" w14:paraId="58713D79" w14:textId="77777777" w:rsidTr="004B4A78">
        <w:tc>
          <w:tcPr>
            <w:tcW w:w="2268" w:type="dxa"/>
            <w:tcBorders>
              <w:top w:val="nil"/>
              <w:left w:val="nil"/>
              <w:bottom w:val="nil"/>
              <w:right w:val="single" w:sz="18" w:space="0" w:color="C00000"/>
            </w:tcBorders>
            <w:vAlign w:val="center"/>
          </w:tcPr>
          <w:p w14:paraId="1E58C897" w14:textId="77777777" w:rsidR="001F5E9D" w:rsidRPr="00C935A5" w:rsidRDefault="001F5E9D" w:rsidP="001F5E9D">
            <w:pPr>
              <w:spacing w:before="40" w:after="20"/>
              <w:rPr>
                <w:rFonts w:cs="Arial"/>
                <w:sz w:val="18"/>
                <w:szCs w:val="18"/>
              </w:rPr>
            </w:pPr>
          </w:p>
        </w:tc>
        <w:tc>
          <w:tcPr>
            <w:tcW w:w="1247" w:type="dxa"/>
            <w:tcBorders>
              <w:top w:val="single" w:sz="8" w:space="0" w:color="C00000"/>
              <w:left w:val="single" w:sz="18" w:space="0" w:color="C00000"/>
              <w:right w:val="nil"/>
            </w:tcBorders>
            <w:vAlign w:val="center"/>
          </w:tcPr>
          <w:p w14:paraId="4F13FCC8" w14:textId="0B2AEDF7" w:rsidR="001F5E9D" w:rsidRPr="00BB36F5" w:rsidRDefault="001F5E9D" w:rsidP="001F5E9D">
            <w:pPr>
              <w:spacing w:before="40" w:after="20"/>
              <w:jc w:val="right"/>
              <w:rPr>
                <w:rFonts w:cs="Arial"/>
                <w:b/>
                <w:sz w:val="18"/>
                <w:szCs w:val="18"/>
              </w:rPr>
            </w:pPr>
            <w:r w:rsidRPr="00342736">
              <w:rPr>
                <w:rFonts w:cs="Arial"/>
                <w:b/>
                <w:sz w:val="18"/>
                <w:szCs w:val="18"/>
              </w:rPr>
              <w:t>6,619,803</w:t>
            </w:r>
          </w:p>
        </w:tc>
        <w:tc>
          <w:tcPr>
            <w:tcW w:w="1247" w:type="dxa"/>
            <w:tcBorders>
              <w:top w:val="single" w:sz="8" w:space="0" w:color="C00000"/>
              <w:left w:val="nil"/>
              <w:right w:val="nil"/>
            </w:tcBorders>
            <w:vAlign w:val="center"/>
          </w:tcPr>
          <w:p w14:paraId="4CD559C6" w14:textId="08F7DF1F" w:rsidR="001F5E9D" w:rsidRPr="00BB36F5" w:rsidRDefault="001F5E9D" w:rsidP="001F5E9D">
            <w:pPr>
              <w:spacing w:before="40" w:after="20"/>
              <w:jc w:val="right"/>
              <w:rPr>
                <w:rFonts w:cs="Arial"/>
                <w:b/>
                <w:sz w:val="18"/>
                <w:szCs w:val="18"/>
              </w:rPr>
            </w:pPr>
            <w:r w:rsidRPr="00342736">
              <w:rPr>
                <w:rFonts w:cs="Arial"/>
                <w:b/>
                <w:sz w:val="18"/>
                <w:szCs w:val="18"/>
              </w:rPr>
              <w:t>7,073,756</w:t>
            </w:r>
          </w:p>
        </w:tc>
        <w:tc>
          <w:tcPr>
            <w:tcW w:w="1247" w:type="dxa"/>
            <w:tcBorders>
              <w:top w:val="single" w:sz="8" w:space="0" w:color="C00000"/>
              <w:left w:val="nil"/>
              <w:right w:val="nil"/>
            </w:tcBorders>
            <w:vAlign w:val="center"/>
          </w:tcPr>
          <w:p w14:paraId="2FE1E7F5" w14:textId="28375931" w:rsidR="001F5E9D" w:rsidRPr="00BB36F5" w:rsidRDefault="001F5E9D" w:rsidP="001F5E9D">
            <w:pPr>
              <w:spacing w:before="40" w:after="20"/>
              <w:jc w:val="right"/>
              <w:rPr>
                <w:rFonts w:cs="Arial"/>
                <w:b/>
                <w:sz w:val="18"/>
                <w:szCs w:val="18"/>
              </w:rPr>
            </w:pPr>
            <w:r w:rsidRPr="00342736">
              <w:rPr>
                <w:rFonts w:cs="Arial"/>
                <w:b/>
                <w:sz w:val="18"/>
                <w:szCs w:val="18"/>
              </w:rPr>
              <w:t>6.9</w:t>
            </w:r>
          </w:p>
        </w:tc>
        <w:tc>
          <w:tcPr>
            <w:tcW w:w="170" w:type="dxa"/>
            <w:tcBorders>
              <w:top w:val="single" w:sz="8" w:space="0" w:color="C00000"/>
              <w:left w:val="nil"/>
              <w:right w:val="nil"/>
            </w:tcBorders>
            <w:vAlign w:val="center"/>
          </w:tcPr>
          <w:p w14:paraId="088C727B" w14:textId="6E6577BA" w:rsidR="001F5E9D" w:rsidRPr="00BB36F5" w:rsidRDefault="001F5E9D" w:rsidP="001F5E9D">
            <w:pPr>
              <w:spacing w:before="40" w:after="20"/>
              <w:jc w:val="right"/>
              <w:rPr>
                <w:rFonts w:cs="Arial"/>
                <w:b/>
                <w:sz w:val="18"/>
                <w:szCs w:val="18"/>
              </w:rPr>
            </w:pPr>
            <w:r w:rsidRPr="00342736">
              <w:rPr>
                <w:rFonts w:cs="Arial"/>
                <w:b/>
                <w:sz w:val="18"/>
                <w:szCs w:val="18"/>
              </w:rPr>
              <w:t> </w:t>
            </w:r>
          </w:p>
        </w:tc>
        <w:tc>
          <w:tcPr>
            <w:tcW w:w="1247" w:type="dxa"/>
            <w:tcBorders>
              <w:top w:val="single" w:sz="8" w:space="0" w:color="C00000"/>
              <w:left w:val="nil"/>
              <w:right w:val="nil"/>
            </w:tcBorders>
            <w:vAlign w:val="center"/>
          </w:tcPr>
          <w:p w14:paraId="0F108F4F" w14:textId="45AF0CFC" w:rsidR="001F5E9D" w:rsidRPr="00BB36F5" w:rsidRDefault="001F5E9D" w:rsidP="001F5E9D">
            <w:pPr>
              <w:spacing w:before="40" w:after="20"/>
              <w:jc w:val="right"/>
              <w:rPr>
                <w:rFonts w:cs="Arial"/>
                <w:b/>
                <w:sz w:val="18"/>
                <w:szCs w:val="18"/>
              </w:rPr>
            </w:pPr>
            <w:r w:rsidRPr="00342736">
              <w:rPr>
                <w:rFonts w:cs="Arial"/>
                <w:b/>
                <w:sz w:val="18"/>
                <w:szCs w:val="18"/>
              </w:rPr>
              <w:t>476,720</w:t>
            </w:r>
          </w:p>
        </w:tc>
        <w:tc>
          <w:tcPr>
            <w:tcW w:w="1247" w:type="dxa"/>
            <w:tcBorders>
              <w:top w:val="single" w:sz="8" w:space="0" w:color="C00000"/>
              <w:left w:val="nil"/>
              <w:right w:val="nil"/>
            </w:tcBorders>
            <w:vAlign w:val="center"/>
          </w:tcPr>
          <w:p w14:paraId="09568D23" w14:textId="67920778" w:rsidR="001F5E9D" w:rsidRPr="00BB36F5" w:rsidRDefault="001F5E9D" w:rsidP="001F5E9D">
            <w:pPr>
              <w:spacing w:before="40" w:after="20"/>
              <w:jc w:val="right"/>
              <w:rPr>
                <w:rFonts w:cs="Arial"/>
                <w:b/>
                <w:sz w:val="18"/>
                <w:szCs w:val="18"/>
              </w:rPr>
            </w:pPr>
            <w:r w:rsidRPr="00342736">
              <w:rPr>
                <w:rFonts w:cs="Arial"/>
                <w:b/>
                <w:sz w:val="18"/>
                <w:szCs w:val="18"/>
              </w:rPr>
              <w:t>6.7</w:t>
            </w:r>
          </w:p>
        </w:tc>
      </w:tr>
    </w:tbl>
    <w:p w14:paraId="0B5028EC" w14:textId="77777777" w:rsidR="0022168A" w:rsidRPr="00C935A5" w:rsidRDefault="00103B31" w:rsidP="00FF36E8">
      <w:pPr>
        <w:spacing w:before="40" w:after="20"/>
        <w:rPr>
          <w:rFonts w:cs="Arial"/>
          <w:sz w:val="8"/>
          <w:szCs w:val="8"/>
        </w:rPr>
      </w:pPr>
      <w:r w:rsidRPr="00C935A5">
        <w:rPr>
          <w:rFonts w:cs="Arial"/>
          <w:sz w:val="18"/>
          <w:szCs w:val="18"/>
        </w:rPr>
        <w:br w:type="page"/>
      </w:r>
    </w:p>
    <w:p w14:paraId="1D3E90AC" w14:textId="7A5927FA" w:rsidR="006E50A4" w:rsidRPr="00C935A5" w:rsidRDefault="00CE4507" w:rsidP="00A0308B">
      <w:pPr>
        <w:pStyle w:val="VGC-Head10"/>
      </w:pPr>
      <w:r w:rsidRPr="00C935A5">
        <w:lastRenderedPageBreak/>
        <w:t>Appendix 4</w:t>
      </w:r>
      <w:r w:rsidR="006E50A4" w:rsidRPr="00C935A5">
        <w:tab/>
      </w:r>
      <w:r w:rsidR="006254A3">
        <w:t>2026-27</w:t>
      </w:r>
      <w:r w:rsidR="00A97ABE" w:rsidRPr="00C935A5">
        <w:t xml:space="preserve"> </w:t>
      </w:r>
      <w:r w:rsidR="006E50A4" w:rsidRPr="00C935A5">
        <w:t xml:space="preserve">General Purpose Grants </w:t>
      </w:r>
    </w:p>
    <w:p w14:paraId="0440CD09" w14:textId="77777777" w:rsidR="006E50A4" w:rsidRPr="00C935A5" w:rsidRDefault="006E50A4" w:rsidP="00A0308B">
      <w:pPr>
        <w:pStyle w:val="VGC-Head2"/>
      </w:pPr>
      <w:r w:rsidRPr="00C935A5">
        <w:t>C.  Cost Adjustors – Raw Data</w:t>
      </w:r>
    </w:p>
    <w:p w14:paraId="45068EBD" w14:textId="77777777" w:rsidR="00F27956" w:rsidRPr="00C935A5" w:rsidRDefault="00F27956" w:rsidP="00FF36E8">
      <w:pPr>
        <w:spacing w:before="40" w:after="20"/>
        <w:rPr>
          <w:rFonts w:cs="Arial"/>
          <w:sz w:val="18"/>
          <w:szCs w:val="18"/>
        </w:rPr>
      </w:pPr>
    </w:p>
    <w:tbl>
      <w:tblPr>
        <w:tblW w:w="0" w:type="auto"/>
        <w:tblInd w:w="78" w:type="dxa"/>
        <w:tblLayout w:type="fixed"/>
        <w:tblCellMar>
          <w:left w:w="57" w:type="dxa"/>
          <w:right w:w="57" w:type="dxa"/>
        </w:tblCellMar>
        <w:tblLook w:val="0000" w:firstRow="0" w:lastRow="0" w:firstColumn="0" w:lastColumn="0" w:noHBand="0" w:noVBand="0"/>
      </w:tblPr>
      <w:tblGrid>
        <w:gridCol w:w="2268"/>
        <w:gridCol w:w="1418"/>
        <w:gridCol w:w="1418"/>
        <w:gridCol w:w="1418"/>
        <w:gridCol w:w="170"/>
        <w:gridCol w:w="1418"/>
      </w:tblGrid>
      <w:tr w:rsidR="0003149B" w:rsidRPr="00C935A5" w14:paraId="655F679A" w14:textId="77777777" w:rsidTr="00864B3C">
        <w:tc>
          <w:tcPr>
            <w:tcW w:w="2268" w:type="dxa"/>
            <w:tcBorders>
              <w:top w:val="nil"/>
              <w:left w:val="nil"/>
              <w:bottom w:val="nil"/>
              <w:right w:val="single" w:sz="18" w:space="0" w:color="C00000"/>
            </w:tcBorders>
            <w:vAlign w:val="bottom"/>
          </w:tcPr>
          <w:p w14:paraId="279EB28B" w14:textId="77777777" w:rsidR="0003149B" w:rsidRPr="00C935A5" w:rsidRDefault="0003149B" w:rsidP="008001AD">
            <w:pPr>
              <w:spacing w:before="40" w:after="20"/>
              <w:jc w:val="center"/>
              <w:rPr>
                <w:rFonts w:cs="Arial"/>
                <w:sz w:val="18"/>
                <w:szCs w:val="18"/>
              </w:rPr>
            </w:pPr>
          </w:p>
        </w:tc>
        <w:tc>
          <w:tcPr>
            <w:tcW w:w="4254" w:type="dxa"/>
            <w:gridSpan w:val="3"/>
            <w:tcBorders>
              <w:top w:val="nil"/>
              <w:left w:val="single" w:sz="18" w:space="0" w:color="C00000"/>
              <w:bottom w:val="single" w:sz="8" w:space="0" w:color="C00000"/>
            </w:tcBorders>
            <w:vAlign w:val="bottom"/>
          </w:tcPr>
          <w:p w14:paraId="0E3435B9" w14:textId="0F85C432" w:rsidR="0003149B" w:rsidRPr="00C935A5" w:rsidRDefault="0003149B" w:rsidP="008001AD">
            <w:pPr>
              <w:spacing w:before="40" w:after="20"/>
              <w:jc w:val="center"/>
              <w:rPr>
                <w:rFonts w:cs="Arial"/>
                <w:b/>
                <w:sz w:val="18"/>
                <w:szCs w:val="18"/>
              </w:rPr>
            </w:pPr>
            <w:r w:rsidRPr="00C935A5">
              <w:rPr>
                <w:rFonts w:cs="Arial"/>
                <w:b/>
                <w:sz w:val="18"/>
                <w:szCs w:val="18"/>
              </w:rPr>
              <w:t xml:space="preserve">Regional </w:t>
            </w:r>
            <w:r w:rsidR="00D63DBA" w:rsidRPr="00C935A5">
              <w:rPr>
                <w:rFonts w:cs="Arial"/>
                <w:b/>
                <w:sz w:val="18"/>
                <w:szCs w:val="18"/>
              </w:rPr>
              <w:t xml:space="preserve">Services </w:t>
            </w:r>
          </w:p>
        </w:tc>
        <w:tc>
          <w:tcPr>
            <w:tcW w:w="170" w:type="dxa"/>
            <w:vMerge w:val="restart"/>
            <w:tcBorders>
              <w:top w:val="nil"/>
              <w:left w:val="nil"/>
              <w:bottom w:val="single" w:sz="8" w:space="0" w:color="C00000"/>
              <w:right w:val="nil"/>
            </w:tcBorders>
            <w:vAlign w:val="bottom"/>
          </w:tcPr>
          <w:p w14:paraId="03FDA8AB" w14:textId="77777777" w:rsidR="0003149B" w:rsidRPr="00C935A5" w:rsidRDefault="0003149B" w:rsidP="008001AD">
            <w:pPr>
              <w:spacing w:before="40" w:after="20"/>
              <w:jc w:val="center"/>
              <w:rPr>
                <w:rFonts w:cs="Arial"/>
                <w:b/>
                <w:sz w:val="18"/>
                <w:szCs w:val="18"/>
              </w:rPr>
            </w:pPr>
          </w:p>
        </w:tc>
        <w:tc>
          <w:tcPr>
            <w:tcW w:w="1418" w:type="dxa"/>
            <w:tcBorders>
              <w:top w:val="nil"/>
              <w:left w:val="nil"/>
              <w:bottom w:val="single" w:sz="8" w:space="0" w:color="C00000"/>
              <w:right w:val="nil"/>
            </w:tcBorders>
            <w:tcMar>
              <w:left w:w="57" w:type="dxa"/>
              <w:right w:w="57" w:type="dxa"/>
            </w:tcMar>
            <w:vAlign w:val="bottom"/>
          </w:tcPr>
          <w:p w14:paraId="353C4CE9" w14:textId="19C47334" w:rsidR="0003149B" w:rsidRPr="00C935A5" w:rsidRDefault="0003149B" w:rsidP="008001AD">
            <w:pPr>
              <w:spacing w:before="40" w:after="20"/>
              <w:jc w:val="center"/>
              <w:rPr>
                <w:rFonts w:cs="Arial"/>
                <w:b/>
                <w:sz w:val="18"/>
                <w:szCs w:val="18"/>
              </w:rPr>
            </w:pPr>
            <w:r w:rsidRPr="00C935A5">
              <w:rPr>
                <w:rFonts w:cs="Arial"/>
                <w:b/>
                <w:sz w:val="18"/>
                <w:szCs w:val="18"/>
              </w:rPr>
              <w:t>Remoteness</w:t>
            </w:r>
            <w:r w:rsidR="00D63DBA" w:rsidRPr="00C935A5">
              <w:rPr>
                <w:rFonts w:cs="Arial"/>
                <w:b/>
                <w:sz w:val="18"/>
                <w:szCs w:val="18"/>
              </w:rPr>
              <w:t xml:space="preserve"> </w:t>
            </w:r>
          </w:p>
        </w:tc>
      </w:tr>
      <w:tr w:rsidR="0003149B" w:rsidRPr="00C935A5" w14:paraId="0E5A8747" w14:textId="77777777" w:rsidTr="00864B3C">
        <w:tc>
          <w:tcPr>
            <w:tcW w:w="2268" w:type="dxa"/>
            <w:tcBorders>
              <w:top w:val="nil"/>
              <w:left w:val="nil"/>
              <w:bottom w:val="nil"/>
              <w:right w:val="single" w:sz="18" w:space="0" w:color="C00000"/>
            </w:tcBorders>
            <w:vAlign w:val="bottom"/>
          </w:tcPr>
          <w:p w14:paraId="18165A6F" w14:textId="77777777" w:rsidR="0003149B" w:rsidRPr="00C935A5" w:rsidRDefault="0003149B" w:rsidP="008001AD">
            <w:pPr>
              <w:spacing w:before="40" w:after="20"/>
              <w:jc w:val="center"/>
              <w:rPr>
                <w:rFonts w:cs="Arial"/>
                <w:sz w:val="18"/>
                <w:szCs w:val="18"/>
              </w:rPr>
            </w:pPr>
          </w:p>
        </w:tc>
        <w:tc>
          <w:tcPr>
            <w:tcW w:w="1418" w:type="dxa"/>
            <w:tcBorders>
              <w:top w:val="single" w:sz="8" w:space="0" w:color="C00000"/>
              <w:left w:val="single" w:sz="18" w:space="0" w:color="C00000"/>
              <w:bottom w:val="single" w:sz="8" w:space="0" w:color="C00000"/>
              <w:right w:val="nil"/>
            </w:tcBorders>
            <w:vAlign w:val="bottom"/>
          </w:tcPr>
          <w:p w14:paraId="2C9825D9" w14:textId="34527283" w:rsidR="0003149B" w:rsidRPr="00C935A5" w:rsidRDefault="00E56688" w:rsidP="008001AD">
            <w:pPr>
              <w:spacing w:before="40" w:after="20"/>
              <w:jc w:val="center"/>
              <w:rPr>
                <w:rFonts w:cs="Arial"/>
                <w:sz w:val="16"/>
                <w:szCs w:val="16"/>
              </w:rPr>
            </w:pPr>
            <w:r w:rsidRPr="00C935A5">
              <w:rPr>
                <w:rFonts w:cs="Arial"/>
                <w:sz w:val="16"/>
                <w:szCs w:val="16"/>
              </w:rPr>
              <w:t>Population</w:t>
            </w:r>
            <w:r w:rsidRPr="00C935A5">
              <w:rPr>
                <w:rFonts w:cs="Arial"/>
                <w:sz w:val="16"/>
                <w:szCs w:val="16"/>
              </w:rPr>
              <w:br/>
              <w:t>(</w:t>
            </w:r>
            <w:r>
              <w:rPr>
                <w:rFonts w:cs="Arial"/>
                <w:sz w:val="16"/>
                <w:szCs w:val="16"/>
              </w:rPr>
              <w:t>Census 2021</w:t>
            </w:r>
            <w:r w:rsidRPr="00C935A5">
              <w:rPr>
                <w:rFonts w:cs="Arial"/>
                <w:sz w:val="16"/>
                <w:szCs w:val="16"/>
              </w:rPr>
              <w:t>)</w:t>
            </w:r>
          </w:p>
        </w:tc>
        <w:tc>
          <w:tcPr>
            <w:tcW w:w="1418" w:type="dxa"/>
            <w:tcBorders>
              <w:top w:val="single" w:sz="8" w:space="0" w:color="C00000"/>
              <w:left w:val="nil"/>
              <w:bottom w:val="single" w:sz="8" w:space="0" w:color="C00000"/>
              <w:right w:val="nil"/>
            </w:tcBorders>
            <w:vAlign w:val="bottom"/>
          </w:tcPr>
          <w:p w14:paraId="63F0C148" w14:textId="77777777" w:rsidR="0003149B" w:rsidRPr="00C935A5" w:rsidRDefault="0003149B" w:rsidP="008001AD">
            <w:pPr>
              <w:spacing w:before="40" w:after="20"/>
              <w:jc w:val="center"/>
              <w:rPr>
                <w:rFonts w:cs="Arial"/>
                <w:sz w:val="16"/>
                <w:szCs w:val="16"/>
              </w:rPr>
            </w:pPr>
            <w:r w:rsidRPr="00C935A5">
              <w:rPr>
                <w:rFonts w:cs="Arial"/>
                <w:sz w:val="16"/>
                <w:szCs w:val="16"/>
              </w:rPr>
              <w:t xml:space="preserve">Employed </w:t>
            </w:r>
            <w:r w:rsidRPr="00C935A5">
              <w:rPr>
                <w:rFonts w:cs="Arial"/>
                <w:sz w:val="16"/>
                <w:szCs w:val="16"/>
              </w:rPr>
              <w:br/>
              <w:t>in Service Industries (adjusted)</w:t>
            </w:r>
          </w:p>
        </w:tc>
        <w:tc>
          <w:tcPr>
            <w:tcW w:w="1418" w:type="dxa"/>
            <w:tcBorders>
              <w:top w:val="single" w:sz="8" w:space="0" w:color="C00000"/>
              <w:left w:val="nil"/>
              <w:bottom w:val="single" w:sz="8" w:space="0" w:color="C00000"/>
              <w:right w:val="nil"/>
            </w:tcBorders>
            <w:vAlign w:val="bottom"/>
          </w:tcPr>
          <w:p w14:paraId="2633E3FD" w14:textId="77777777" w:rsidR="0003149B" w:rsidRPr="00C935A5" w:rsidRDefault="0003149B" w:rsidP="005D04BF">
            <w:pPr>
              <w:spacing w:before="40" w:after="20"/>
              <w:jc w:val="center"/>
              <w:rPr>
                <w:rFonts w:cs="Arial"/>
                <w:sz w:val="16"/>
                <w:szCs w:val="16"/>
              </w:rPr>
            </w:pPr>
            <w:r w:rsidRPr="00C935A5">
              <w:rPr>
                <w:rFonts w:cs="Arial"/>
                <w:sz w:val="16"/>
                <w:szCs w:val="16"/>
              </w:rPr>
              <w:t xml:space="preserve">Total </w:t>
            </w:r>
            <w:r w:rsidRPr="00C935A5">
              <w:rPr>
                <w:rFonts w:cs="Arial"/>
                <w:sz w:val="16"/>
                <w:szCs w:val="16"/>
              </w:rPr>
              <w:br/>
              <w:t>per 100 people</w:t>
            </w:r>
          </w:p>
        </w:tc>
        <w:tc>
          <w:tcPr>
            <w:tcW w:w="170" w:type="dxa"/>
            <w:vMerge/>
            <w:tcBorders>
              <w:top w:val="single" w:sz="8" w:space="0" w:color="C00000"/>
              <w:left w:val="nil"/>
              <w:bottom w:val="single" w:sz="8" w:space="0" w:color="C00000"/>
              <w:right w:val="nil"/>
            </w:tcBorders>
            <w:vAlign w:val="bottom"/>
          </w:tcPr>
          <w:p w14:paraId="2FBE2BEA" w14:textId="77777777" w:rsidR="0003149B" w:rsidRPr="00C935A5" w:rsidRDefault="0003149B" w:rsidP="008001AD">
            <w:pPr>
              <w:spacing w:before="40" w:after="20"/>
              <w:jc w:val="center"/>
              <w:rPr>
                <w:rFonts w:cs="Arial"/>
                <w:sz w:val="16"/>
                <w:szCs w:val="16"/>
              </w:rPr>
            </w:pPr>
          </w:p>
        </w:tc>
        <w:tc>
          <w:tcPr>
            <w:tcW w:w="1418" w:type="dxa"/>
            <w:tcBorders>
              <w:top w:val="single" w:sz="8" w:space="0" w:color="C00000"/>
              <w:left w:val="nil"/>
              <w:bottom w:val="single" w:sz="8" w:space="0" w:color="C00000"/>
              <w:right w:val="nil"/>
            </w:tcBorders>
            <w:vAlign w:val="bottom"/>
          </w:tcPr>
          <w:p w14:paraId="2DA78308" w14:textId="77777777" w:rsidR="0003149B" w:rsidRPr="00C935A5" w:rsidRDefault="0003149B" w:rsidP="008001AD">
            <w:pPr>
              <w:spacing w:before="40" w:after="20"/>
              <w:jc w:val="center"/>
              <w:rPr>
                <w:rFonts w:cs="Arial"/>
                <w:sz w:val="16"/>
                <w:szCs w:val="16"/>
              </w:rPr>
            </w:pPr>
            <w:r w:rsidRPr="00C935A5">
              <w:rPr>
                <w:rFonts w:cs="Arial"/>
                <w:sz w:val="16"/>
                <w:szCs w:val="16"/>
              </w:rPr>
              <w:t xml:space="preserve">Average </w:t>
            </w:r>
            <w:r w:rsidRPr="00C935A5">
              <w:rPr>
                <w:rFonts w:cs="Arial"/>
                <w:sz w:val="16"/>
                <w:szCs w:val="16"/>
              </w:rPr>
              <w:br/>
              <w:t xml:space="preserve">Council </w:t>
            </w:r>
            <w:r w:rsidRPr="00C935A5">
              <w:rPr>
                <w:rFonts w:cs="Arial"/>
                <w:sz w:val="16"/>
                <w:szCs w:val="16"/>
              </w:rPr>
              <w:br/>
              <w:t>ARIA Score</w:t>
            </w:r>
          </w:p>
        </w:tc>
      </w:tr>
      <w:tr w:rsidR="001F5E9D" w:rsidRPr="001F5E9D" w14:paraId="7969482F" w14:textId="77777777" w:rsidTr="00864B3C">
        <w:tc>
          <w:tcPr>
            <w:tcW w:w="2268" w:type="dxa"/>
            <w:tcBorders>
              <w:top w:val="nil"/>
              <w:left w:val="nil"/>
              <w:bottom w:val="nil"/>
              <w:right w:val="single" w:sz="18" w:space="0" w:color="C00000"/>
            </w:tcBorders>
            <w:vAlign w:val="center"/>
          </w:tcPr>
          <w:p w14:paraId="42045934" w14:textId="77777777" w:rsidR="001F5E9D" w:rsidRPr="00C935A5" w:rsidRDefault="001F5E9D" w:rsidP="001F5E9D">
            <w:pPr>
              <w:spacing w:before="40" w:after="20"/>
              <w:rPr>
                <w:rFonts w:cs="Arial"/>
                <w:sz w:val="18"/>
                <w:szCs w:val="18"/>
              </w:rPr>
            </w:pPr>
          </w:p>
        </w:tc>
        <w:tc>
          <w:tcPr>
            <w:tcW w:w="1418" w:type="dxa"/>
            <w:tcBorders>
              <w:top w:val="single" w:sz="8" w:space="0" w:color="C00000"/>
              <w:left w:val="single" w:sz="18" w:space="0" w:color="C00000"/>
              <w:bottom w:val="nil"/>
              <w:right w:val="nil"/>
            </w:tcBorders>
            <w:vAlign w:val="bottom"/>
          </w:tcPr>
          <w:p w14:paraId="3BDEF263" w14:textId="520F5F74"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single" w:sz="8" w:space="0" w:color="C00000"/>
              <w:left w:val="nil"/>
              <w:bottom w:val="nil"/>
              <w:right w:val="nil"/>
            </w:tcBorders>
            <w:vAlign w:val="bottom"/>
          </w:tcPr>
          <w:p w14:paraId="73059947" w14:textId="77777777" w:rsidR="001F5E9D" w:rsidRPr="00C935A5" w:rsidRDefault="001F5E9D" w:rsidP="001F5E9D">
            <w:pPr>
              <w:spacing w:before="40" w:after="20"/>
              <w:jc w:val="right"/>
              <w:rPr>
                <w:rFonts w:cs="Arial"/>
                <w:sz w:val="18"/>
                <w:szCs w:val="18"/>
              </w:rPr>
            </w:pPr>
          </w:p>
        </w:tc>
        <w:tc>
          <w:tcPr>
            <w:tcW w:w="1418" w:type="dxa"/>
            <w:tcBorders>
              <w:top w:val="single" w:sz="8" w:space="0" w:color="C00000"/>
              <w:left w:val="nil"/>
              <w:bottom w:val="nil"/>
              <w:right w:val="nil"/>
            </w:tcBorders>
            <w:vAlign w:val="bottom"/>
          </w:tcPr>
          <w:p w14:paraId="38D6266A" w14:textId="6A5BAF26" w:rsidR="001F5E9D" w:rsidRPr="00C935A5" w:rsidRDefault="001F5E9D" w:rsidP="001F5E9D">
            <w:pPr>
              <w:spacing w:before="40" w:after="20"/>
              <w:jc w:val="center"/>
              <w:rPr>
                <w:rFonts w:cs="Arial"/>
                <w:sz w:val="18"/>
                <w:szCs w:val="18"/>
              </w:rPr>
            </w:pPr>
          </w:p>
        </w:tc>
        <w:tc>
          <w:tcPr>
            <w:tcW w:w="170" w:type="dxa"/>
            <w:tcBorders>
              <w:top w:val="single" w:sz="8" w:space="0" w:color="C00000"/>
              <w:left w:val="nil"/>
              <w:bottom w:val="nil"/>
              <w:right w:val="nil"/>
            </w:tcBorders>
            <w:vAlign w:val="bottom"/>
          </w:tcPr>
          <w:p w14:paraId="0A8C8076" w14:textId="32CDD1A3"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single" w:sz="8" w:space="0" w:color="C00000"/>
              <w:left w:val="nil"/>
              <w:bottom w:val="nil"/>
              <w:right w:val="nil"/>
            </w:tcBorders>
            <w:vAlign w:val="bottom"/>
          </w:tcPr>
          <w:p w14:paraId="4B28DB13" w14:textId="1CF034A8"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4F204B61" w14:textId="77777777" w:rsidTr="00514052">
        <w:tc>
          <w:tcPr>
            <w:tcW w:w="2268" w:type="dxa"/>
            <w:tcBorders>
              <w:top w:val="nil"/>
              <w:left w:val="nil"/>
              <w:bottom w:val="nil"/>
              <w:right w:val="single" w:sz="18" w:space="0" w:color="C00000"/>
            </w:tcBorders>
            <w:vAlign w:val="center"/>
          </w:tcPr>
          <w:p w14:paraId="57031C92" w14:textId="77777777" w:rsidR="001F5E9D" w:rsidRPr="00C935A5" w:rsidRDefault="001F5E9D" w:rsidP="001F5E9D">
            <w:pPr>
              <w:spacing w:before="40" w:after="20"/>
              <w:rPr>
                <w:rFonts w:cs="Arial"/>
                <w:sz w:val="18"/>
                <w:szCs w:val="18"/>
              </w:rPr>
            </w:pPr>
            <w:r w:rsidRPr="00C935A5">
              <w:rPr>
                <w:rFonts w:cs="Arial"/>
                <w:sz w:val="18"/>
                <w:szCs w:val="18"/>
              </w:rPr>
              <w:t>Macedon Ranges S</w:t>
            </w:r>
          </w:p>
        </w:tc>
        <w:tc>
          <w:tcPr>
            <w:tcW w:w="1418" w:type="dxa"/>
            <w:tcBorders>
              <w:top w:val="nil"/>
              <w:left w:val="single" w:sz="18" w:space="0" w:color="C00000"/>
              <w:bottom w:val="nil"/>
              <w:right w:val="nil"/>
            </w:tcBorders>
            <w:vAlign w:val="bottom"/>
          </w:tcPr>
          <w:p w14:paraId="2D6C03A7" w14:textId="4620CDB9" w:rsidR="001F5E9D" w:rsidRPr="00C935A5" w:rsidRDefault="001F5E9D" w:rsidP="001F5E9D">
            <w:pPr>
              <w:spacing w:before="40" w:after="20"/>
              <w:jc w:val="right"/>
              <w:rPr>
                <w:rFonts w:cs="Arial"/>
                <w:sz w:val="18"/>
                <w:szCs w:val="18"/>
              </w:rPr>
            </w:pPr>
            <w:r w:rsidRPr="001F5E9D">
              <w:rPr>
                <w:rFonts w:cs="Arial"/>
                <w:sz w:val="18"/>
                <w:szCs w:val="18"/>
              </w:rPr>
              <w:t>51,458</w:t>
            </w:r>
          </w:p>
        </w:tc>
        <w:tc>
          <w:tcPr>
            <w:tcW w:w="1418" w:type="dxa"/>
            <w:tcBorders>
              <w:top w:val="nil"/>
              <w:left w:val="nil"/>
              <w:bottom w:val="nil"/>
              <w:right w:val="nil"/>
            </w:tcBorders>
            <w:vAlign w:val="bottom"/>
          </w:tcPr>
          <w:p w14:paraId="23D4E5C0" w14:textId="738110FD" w:rsidR="001F5E9D" w:rsidRPr="00C935A5" w:rsidRDefault="001F5E9D" w:rsidP="001F5E9D">
            <w:pPr>
              <w:spacing w:before="40" w:after="20"/>
              <w:jc w:val="right"/>
              <w:rPr>
                <w:rFonts w:cs="Arial"/>
                <w:sz w:val="18"/>
                <w:szCs w:val="18"/>
              </w:rPr>
            </w:pPr>
            <w:r w:rsidRPr="001F5E9D">
              <w:rPr>
                <w:rFonts w:cs="Arial"/>
                <w:sz w:val="18"/>
                <w:szCs w:val="18"/>
              </w:rPr>
              <w:t>10,835</w:t>
            </w:r>
          </w:p>
        </w:tc>
        <w:tc>
          <w:tcPr>
            <w:tcW w:w="1418" w:type="dxa"/>
            <w:tcBorders>
              <w:top w:val="nil"/>
              <w:left w:val="nil"/>
              <w:bottom w:val="nil"/>
              <w:right w:val="nil"/>
            </w:tcBorders>
            <w:vAlign w:val="bottom"/>
          </w:tcPr>
          <w:p w14:paraId="397EC68D" w14:textId="3975B17F" w:rsidR="001F5E9D" w:rsidRPr="00C935A5" w:rsidRDefault="001F5E9D" w:rsidP="001F5E9D">
            <w:pPr>
              <w:spacing w:before="40" w:after="20"/>
              <w:jc w:val="center"/>
              <w:rPr>
                <w:rFonts w:cs="Arial"/>
                <w:sz w:val="18"/>
                <w:szCs w:val="18"/>
              </w:rPr>
            </w:pPr>
            <w:r w:rsidRPr="001F5E9D">
              <w:rPr>
                <w:rFonts w:cs="Arial"/>
                <w:sz w:val="18"/>
                <w:szCs w:val="18"/>
              </w:rPr>
              <w:t>21.1</w:t>
            </w:r>
          </w:p>
        </w:tc>
        <w:tc>
          <w:tcPr>
            <w:tcW w:w="170" w:type="dxa"/>
            <w:tcBorders>
              <w:top w:val="nil"/>
              <w:left w:val="nil"/>
              <w:bottom w:val="nil"/>
              <w:right w:val="nil"/>
            </w:tcBorders>
            <w:vAlign w:val="bottom"/>
          </w:tcPr>
          <w:p w14:paraId="4F93D3DB" w14:textId="73272B14"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5336115" w14:textId="40AC8538" w:rsidR="001F5E9D" w:rsidRPr="00C935A5" w:rsidRDefault="001F5E9D" w:rsidP="001F5E9D">
            <w:pPr>
              <w:spacing w:before="40" w:after="20"/>
              <w:jc w:val="center"/>
              <w:rPr>
                <w:rFonts w:cs="Arial"/>
                <w:sz w:val="18"/>
                <w:szCs w:val="18"/>
              </w:rPr>
            </w:pPr>
            <w:r w:rsidRPr="001F5E9D">
              <w:rPr>
                <w:rFonts w:cs="Arial"/>
                <w:sz w:val="18"/>
                <w:szCs w:val="18"/>
              </w:rPr>
              <w:t>0.86</w:t>
            </w:r>
          </w:p>
        </w:tc>
      </w:tr>
      <w:tr w:rsidR="001F5E9D" w:rsidRPr="001F5E9D" w14:paraId="7F29D159" w14:textId="77777777" w:rsidTr="00514052">
        <w:tc>
          <w:tcPr>
            <w:tcW w:w="2268" w:type="dxa"/>
            <w:tcBorders>
              <w:top w:val="nil"/>
              <w:left w:val="nil"/>
              <w:bottom w:val="nil"/>
              <w:right w:val="single" w:sz="18" w:space="0" w:color="C00000"/>
            </w:tcBorders>
            <w:vAlign w:val="center"/>
          </w:tcPr>
          <w:p w14:paraId="24F89FAE" w14:textId="77777777" w:rsidR="001F5E9D" w:rsidRPr="00C935A5" w:rsidRDefault="001F5E9D" w:rsidP="001F5E9D">
            <w:pPr>
              <w:spacing w:before="40" w:after="20"/>
              <w:rPr>
                <w:rFonts w:cs="Arial"/>
                <w:sz w:val="18"/>
                <w:szCs w:val="18"/>
              </w:rPr>
            </w:pPr>
            <w:r w:rsidRPr="00C935A5">
              <w:rPr>
                <w:rFonts w:cs="Arial"/>
                <w:sz w:val="18"/>
                <w:szCs w:val="18"/>
              </w:rPr>
              <w:t>Manningham C</w:t>
            </w:r>
          </w:p>
        </w:tc>
        <w:tc>
          <w:tcPr>
            <w:tcW w:w="1418" w:type="dxa"/>
            <w:tcBorders>
              <w:top w:val="nil"/>
              <w:left w:val="single" w:sz="18" w:space="0" w:color="C00000"/>
              <w:bottom w:val="nil"/>
              <w:right w:val="nil"/>
            </w:tcBorders>
            <w:vAlign w:val="bottom"/>
          </w:tcPr>
          <w:p w14:paraId="7112AF13" w14:textId="357F7F00" w:rsidR="001F5E9D" w:rsidRPr="00C935A5" w:rsidRDefault="001F5E9D" w:rsidP="001F5E9D">
            <w:pPr>
              <w:spacing w:before="40" w:after="20"/>
              <w:jc w:val="right"/>
              <w:rPr>
                <w:rFonts w:cs="Arial"/>
                <w:sz w:val="18"/>
                <w:szCs w:val="18"/>
              </w:rPr>
            </w:pPr>
            <w:r w:rsidRPr="001F5E9D">
              <w:rPr>
                <w:rFonts w:cs="Arial"/>
                <w:sz w:val="18"/>
                <w:szCs w:val="18"/>
              </w:rPr>
              <w:t>124,700</w:t>
            </w:r>
          </w:p>
        </w:tc>
        <w:tc>
          <w:tcPr>
            <w:tcW w:w="1418" w:type="dxa"/>
            <w:tcBorders>
              <w:top w:val="nil"/>
              <w:left w:val="nil"/>
              <w:bottom w:val="nil"/>
              <w:right w:val="nil"/>
            </w:tcBorders>
            <w:vAlign w:val="bottom"/>
          </w:tcPr>
          <w:p w14:paraId="74D35613" w14:textId="7737EBAD" w:rsidR="001F5E9D" w:rsidRPr="00C935A5" w:rsidRDefault="001F5E9D" w:rsidP="001F5E9D">
            <w:pPr>
              <w:spacing w:before="40" w:after="20"/>
              <w:jc w:val="right"/>
              <w:rPr>
                <w:rFonts w:cs="Arial"/>
                <w:sz w:val="18"/>
                <w:szCs w:val="18"/>
              </w:rPr>
            </w:pPr>
            <w:r w:rsidRPr="001F5E9D">
              <w:rPr>
                <w:rFonts w:cs="Arial"/>
                <w:sz w:val="18"/>
                <w:szCs w:val="18"/>
              </w:rPr>
              <w:t>25,690</w:t>
            </w:r>
          </w:p>
        </w:tc>
        <w:tc>
          <w:tcPr>
            <w:tcW w:w="1418" w:type="dxa"/>
            <w:tcBorders>
              <w:top w:val="nil"/>
              <w:left w:val="nil"/>
              <w:bottom w:val="nil"/>
              <w:right w:val="nil"/>
            </w:tcBorders>
            <w:vAlign w:val="bottom"/>
          </w:tcPr>
          <w:p w14:paraId="6A99FF93" w14:textId="37595365" w:rsidR="001F5E9D" w:rsidRPr="00C935A5" w:rsidRDefault="001F5E9D" w:rsidP="001F5E9D">
            <w:pPr>
              <w:spacing w:before="40" w:after="20"/>
              <w:jc w:val="center"/>
              <w:rPr>
                <w:rFonts w:cs="Arial"/>
                <w:sz w:val="18"/>
                <w:szCs w:val="18"/>
              </w:rPr>
            </w:pPr>
            <w:r w:rsidRPr="001F5E9D">
              <w:rPr>
                <w:rFonts w:cs="Arial"/>
                <w:sz w:val="18"/>
                <w:szCs w:val="18"/>
              </w:rPr>
              <w:t>20.6</w:t>
            </w:r>
          </w:p>
        </w:tc>
        <w:tc>
          <w:tcPr>
            <w:tcW w:w="170" w:type="dxa"/>
            <w:tcBorders>
              <w:top w:val="nil"/>
              <w:left w:val="nil"/>
              <w:bottom w:val="nil"/>
              <w:right w:val="nil"/>
            </w:tcBorders>
            <w:vAlign w:val="bottom"/>
          </w:tcPr>
          <w:p w14:paraId="30EEA12A" w14:textId="78E113CB"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DA99E46" w14:textId="6DC1453C" w:rsidR="001F5E9D" w:rsidRPr="00C935A5" w:rsidRDefault="001F5E9D" w:rsidP="001F5E9D">
            <w:pPr>
              <w:spacing w:before="40" w:after="20"/>
              <w:jc w:val="center"/>
              <w:rPr>
                <w:rFonts w:cs="Arial"/>
                <w:sz w:val="18"/>
                <w:szCs w:val="18"/>
              </w:rPr>
            </w:pPr>
            <w:r w:rsidRPr="001F5E9D">
              <w:rPr>
                <w:rFonts w:cs="Arial"/>
                <w:sz w:val="18"/>
                <w:szCs w:val="18"/>
              </w:rPr>
              <w:t>0.03</w:t>
            </w:r>
          </w:p>
        </w:tc>
      </w:tr>
      <w:tr w:rsidR="001F5E9D" w:rsidRPr="001F5E9D" w14:paraId="764B0AB8" w14:textId="77777777" w:rsidTr="00514052">
        <w:tc>
          <w:tcPr>
            <w:tcW w:w="2268" w:type="dxa"/>
            <w:tcBorders>
              <w:top w:val="nil"/>
              <w:left w:val="nil"/>
              <w:bottom w:val="nil"/>
              <w:right w:val="single" w:sz="18" w:space="0" w:color="C00000"/>
            </w:tcBorders>
            <w:vAlign w:val="center"/>
          </w:tcPr>
          <w:p w14:paraId="02512F15" w14:textId="77777777" w:rsidR="001F5E9D" w:rsidRPr="00C935A5" w:rsidRDefault="001F5E9D" w:rsidP="001F5E9D">
            <w:pPr>
              <w:spacing w:before="40" w:after="20"/>
              <w:rPr>
                <w:rFonts w:cs="Arial"/>
                <w:sz w:val="18"/>
                <w:szCs w:val="18"/>
              </w:rPr>
            </w:pPr>
            <w:r w:rsidRPr="00C935A5">
              <w:rPr>
                <w:rFonts w:cs="Arial"/>
                <w:sz w:val="18"/>
                <w:szCs w:val="18"/>
              </w:rPr>
              <w:t>Mansfield S</w:t>
            </w:r>
          </w:p>
        </w:tc>
        <w:tc>
          <w:tcPr>
            <w:tcW w:w="1418" w:type="dxa"/>
            <w:tcBorders>
              <w:top w:val="nil"/>
              <w:left w:val="single" w:sz="18" w:space="0" w:color="C00000"/>
              <w:bottom w:val="nil"/>
              <w:right w:val="nil"/>
            </w:tcBorders>
            <w:vAlign w:val="bottom"/>
          </w:tcPr>
          <w:p w14:paraId="7F87F3E5" w14:textId="2A89FD9E" w:rsidR="001F5E9D" w:rsidRPr="00C935A5" w:rsidRDefault="001F5E9D" w:rsidP="001F5E9D">
            <w:pPr>
              <w:spacing w:before="40" w:after="20"/>
              <w:jc w:val="right"/>
              <w:rPr>
                <w:rFonts w:cs="Arial"/>
                <w:sz w:val="18"/>
                <w:szCs w:val="18"/>
              </w:rPr>
            </w:pPr>
            <w:r w:rsidRPr="001F5E9D">
              <w:rPr>
                <w:rFonts w:cs="Arial"/>
                <w:sz w:val="18"/>
                <w:szCs w:val="18"/>
              </w:rPr>
              <w:t>10,517</w:t>
            </w:r>
          </w:p>
        </w:tc>
        <w:tc>
          <w:tcPr>
            <w:tcW w:w="1418" w:type="dxa"/>
            <w:tcBorders>
              <w:top w:val="nil"/>
              <w:left w:val="nil"/>
              <w:bottom w:val="nil"/>
              <w:right w:val="nil"/>
            </w:tcBorders>
            <w:vAlign w:val="bottom"/>
          </w:tcPr>
          <w:p w14:paraId="1DA48C09" w14:textId="0AD362C1" w:rsidR="001F5E9D" w:rsidRPr="00C935A5" w:rsidRDefault="001F5E9D" w:rsidP="001F5E9D">
            <w:pPr>
              <w:spacing w:before="40" w:after="20"/>
              <w:jc w:val="right"/>
              <w:rPr>
                <w:rFonts w:cs="Arial"/>
                <w:sz w:val="18"/>
                <w:szCs w:val="18"/>
              </w:rPr>
            </w:pPr>
            <w:r w:rsidRPr="001F5E9D">
              <w:rPr>
                <w:rFonts w:cs="Arial"/>
                <w:sz w:val="18"/>
                <w:szCs w:val="18"/>
              </w:rPr>
              <w:t>3,082</w:t>
            </w:r>
          </w:p>
        </w:tc>
        <w:tc>
          <w:tcPr>
            <w:tcW w:w="1418" w:type="dxa"/>
            <w:tcBorders>
              <w:top w:val="nil"/>
              <w:left w:val="nil"/>
              <w:bottom w:val="nil"/>
              <w:right w:val="nil"/>
            </w:tcBorders>
            <w:vAlign w:val="bottom"/>
          </w:tcPr>
          <w:p w14:paraId="4C9CF8C8" w14:textId="6A803D1C" w:rsidR="001F5E9D" w:rsidRPr="00C935A5" w:rsidRDefault="001F5E9D" w:rsidP="001F5E9D">
            <w:pPr>
              <w:spacing w:before="40" w:after="20"/>
              <w:jc w:val="center"/>
              <w:rPr>
                <w:rFonts w:cs="Arial"/>
                <w:sz w:val="18"/>
                <w:szCs w:val="18"/>
              </w:rPr>
            </w:pPr>
            <w:r w:rsidRPr="001F5E9D">
              <w:rPr>
                <w:rFonts w:cs="Arial"/>
                <w:sz w:val="18"/>
                <w:szCs w:val="18"/>
              </w:rPr>
              <w:t>29.3</w:t>
            </w:r>
          </w:p>
        </w:tc>
        <w:tc>
          <w:tcPr>
            <w:tcW w:w="170" w:type="dxa"/>
            <w:tcBorders>
              <w:top w:val="nil"/>
              <w:left w:val="nil"/>
              <w:bottom w:val="nil"/>
              <w:right w:val="nil"/>
            </w:tcBorders>
            <w:vAlign w:val="bottom"/>
          </w:tcPr>
          <w:p w14:paraId="3D00DD62" w14:textId="54B54173"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539D270" w14:textId="489CB04B" w:rsidR="001F5E9D" w:rsidRPr="00C935A5" w:rsidRDefault="001F5E9D" w:rsidP="001F5E9D">
            <w:pPr>
              <w:spacing w:before="40" w:after="20"/>
              <w:jc w:val="center"/>
              <w:rPr>
                <w:rFonts w:cs="Arial"/>
                <w:sz w:val="18"/>
                <w:szCs w:val="18"/>
              </w:rPr>
            </w:pPr>
            <w:r w:rsidRPr="001F5E9D">
              <w:rPr>
                <w:rFonts w:cs="Arial"/>
                <w:sz w:val="18"/>
                <w:szCs w:val="18"/>
              </w:rPr>
              <w:t>3.27</w:t>
            </w:r>
          </w:p>
        </w:tc>
      </w:tr>
      <w:tr w:rsidR="001F5E9D" w:rsidRPr="001F5E9D" w14:paraId="01A6B87A" w14:textId="77777777" w:rsidTr="00514052">
        <w:tc>
          <w:tcPr>
            <w:tcW w:w="2268" w:type="dxa"/>
            <w:tcBorders>
              <w:top w:val="nil"/>
              <w:left w:val="nil"/>
              <w:bottom w:val="nil"/>
              <w:right w:val="single" w:sz="18" w:space="0" w:color="C00000"/>
            </w:tcBorders>
            <w:vAlign w:val="center"/>
          </w:tcPr>
          <w:p w14:paraId="37E73499" w14:textId="77777777" w:rsidR="001F5E9D" w:rsidRPr="00C935A5" w:rsidRDefault="001F5E9D" w:rsidP="001F5E9D">
            <w:pPr>
              <w:spacing w:before="40" w:after="20"/>
              <w:rPr>
                <w:rFonts w:cs="Arial"/>
                <w:sz w:val="18"/>
                <w:szCs w:val="18"/>
              </w:rPr>
            </w:pPr>
            <w:r w:rsidRPr="00C935A5">
              <w:rPr>
                <w:rFonts w:cs="Arial"/>
                <w:sz w:val="18"/>
                <w:szCs w:val="18"/>
              </w:rPr>
              <w:t>Maribyrnong C</w:t>
            </w:r>
          </w:p>
        </w:tc>
        <w:tc>
          <w:tcPr>
            <w:tcW w:w="1418" w:type="dxa"/>
            <w:tcBorders>
              <w:top w:val="nil"/>
              <w:left w:val="single" w:sz="18" w:space="0" w:color="C00000"/>
              <w:bottom w:val="nil"/>
              <w:right w:val="nil"/>
            </w:tcBorders>
            <w:vAlign w:val="bottom"/>
          </w:tcPr>
          <w:p w14:paraId="3BD99FE2" w14:textId="3E240D14" w:rsidR="001F5E9D" w:rsidRPr="00C935A5" w:rsidRDefault="001F5E9D" w:rsidP="001F5E9D">
            <w:pPr>
              <w:spacing w:before="40" w:after="20"/>
              <w:jc w:val="right"/>
              <w:rPr>
                <w:rFonts w:cs="Arial"/>
                <w:sz w:val="18"/>
                <w:szCs w:val="18"/>
              </w:rPr>
            </w:pPr>
            <w:r w:rsidRPr="001F5E9D">
              <w:rPr>
                <w:rFonts w:cs="Arial"/>
                <w:sz w:val="18"/>
                <w:szCs w:val="18"/>
              </w:rPr>
              <w:t>85,209</w:t>
            </w:r>
          </w:p>
        </w:tc>
        <w:tc>
          <w:tcPr>
            <w:tcW w:w="1418" w:type="dxa"/>
            <w:tcBorders>
              <w:top w:val="nil"/>
              <w:left w:val="nil"/>
              <w:bottom w:val="nil"/>
              <w:right w:val="nil"/>
            </w:tcBorders>
            <w:vAlign w:val="bottom"/>
          </w:tcPr>
          <w:p w14:paraId="26D773D3" w14:textId="08169E52" w:rsidR="001F5E9D" w:rsidRPr="00C935A5" w:rsidRDefault="001F5E9D" w:rsidP="001F5E9D">
            <w:pPr>
              <w:spacing w:before="40" w:after="20"/>
              <w:jc w:val="right"/>
              <w:rPr>
                <w:rFonts w:cs="Arial"/>
                <w:sz w:val="18"/>
                <w:szCs w:val="18"/>
              </w:rPr>
            </w:pPr>
            <w:r w:rsidRPr="001F5E9D">
              <w:rPr>
                <w:rFonts w:cs="Arial"/>
                <w:sz w:val="18"/>
                <w:szCs w:val="18"/>
              </w:rPr>
              <w:t>30,520</w:t>
            </w:r>
          </w:p>
        </w:tc>
        <w:tc>
          <w:tcPr>
            <w:tcW w:w="1418" w:type="dxa"/>
            <w:tcBorders>
              <w:top w:val="nil"/>
              <w:left w:val="nil"/>
              <w:bottom w:val="nil"/>
              <w:right w:val="nil"/>
            </w:tcBorders>
            <w:vAlign w:val="bottom"/>
          </w:tcPr>
          <w:p w14:paraId="32832D82" w14:textId="66C47266" w:rsidR="001F5E9D" w:rsidRPr="00C935A5" w:rsidRDefault="001F5E9D" w:rsidP="001F5E9D">
            <w:pPr>
              <w:spacing w:before="40" w:after="20"/>
              <w:jc w:val="center"/>
              <w:rPr>
                <w:rFonts w:cs="Arial"/>
                <w:sz w:val="18"/>
                <w:szCs w:val="18"/>
              </w:rPr>
            </w:pPr>
            <w:r w:rsidRPr="001F5E9D">
              <w:rPr>
                <w:rFonts w:cs="Arial"/>
                <w:sz w:val="18"/>
                <w:szCs w:val="18"/>
              </w:rPr>
              <w:t>35.8</w:t>
            </w:r>
          </w:p>
        </w:tc>
        <w:tc>
          <w:tcPr>
            <w:tcW w:w="170" w:type="dxa"/>
            <w:tcBorders>
              <w:top w:val="nil"/>
              <w:left w:val="nil"/>
              <w:bottom w:val="nil"/>
              <w:right w:val="nil"/>
            </w:tcBorders>
            <w:vAlign w:val="bottom"/>
          </w:tcPr>
          <w:p w14:paraId="6D75B57B" w14:textId="19659F41"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7C0270B" w14:textId="6A9B3F2D"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7CDB914E" w14:textId="77777777" w:rsidTr="00514052">
        <w:tc>
          <w:tcPr>
            <w:tcW w:w="2268" w:type="dxa"/>
            <w:tcBorders>
              <w:top w:val="nil"/>
              <w:left w:val="nil"/>
              <w:bottom w:val="nil"/>
              <w:right w:val="single" w:sz="18" w:space="0" w:color="C00000"/>
            </w:tcBorders>
            <w:vAlign w:val="center"/>
          </w:tcPr>
          <w:p w14:paraId="73FFCDE0" w14:textId="77777777" w:rsidR="001F5E9D" w:rsidRPr="00C935A5" w:rsidRDefault="001F5E9D" w:rsidP="001F5E9D">
            <w:pPr>
              <w:spacing w:before="40" w:after="20"/>
              <w:rPr>
                <w:rFonts w:cs="Arial"/>
                <w:sz w:val="18"/>
                <w:szCs w:val="18"/>
              </w:rPr>
            </w:pPr>
            <w:r w:rsidRPr="00C935A5">
              <w:rPr>
                <w:rFonts w:cs="Arial"/>
                <w:sz w:val="18"/>
                <w:szCs w:val="18"/>
              </w:rPr>
              <w:t>Maroondah C</w:t>
            </w:r>
          </w:p>
        </w:tc>
        <w:tc>
          <w:tcPr>
            <w:tcW w:w="1418" w:type="dxa"/>
            <w:tcBorders>
              <w:top w:val="nil"/>
              <w:left w:val="single" w:sz="18" w:space="0" w:color="C00000"/>
              <w:bottom w:val="nil"/>
              <w:right w:val="nil"/>
            </w:tcBorders>
            <w:vAlign w:val="bottom"/>
          </w:tcPr>
          <w:p w14:paraId="3789F500" w14:textId="60D394E3" w:rsidR="001F5E9D" w:rsidRPr="00C935A5" w:rsidRDefault="001F5E9D" w:rsidP="001F5E9D">
            <w:pPr>
              <w:spacing w:before="40" w:after="20"/>
              <w:jc w:val="right"/>
              <w:rPr>
                <w:rFonts w:cs="Arial"/>
                <w:sz w:val="18"/>
                <w:szCs w:val="18"/>
              </w:rPr>
            </w:pPr>
            <w:r w:rsidRPr="001F5E9D">
              <w:rPr>
                <w:rFonts w:cs="Arial"/>
                <w:sz w:val="18"/>
                <w:szCs w:val="18"/>
              </w:rPr>
              <w:t>115,043</w:t>
            </w:r>
          </w:p>
        </w:tc>
        <w:tc>
          <w:tcPr>
            <w:tcW w:w="1418" w:type="dxa"/>
            <w:tcBorders>
              <w:top w:val="nil"/>
              <w:left w:val="nil"/>
              <w:bottom w:val="nil"/>
              <w:right w:val="nil"/>
            </w:tcBorders>
            <w:vAlign w:val="bottom"/>
          </w:tcPr>
          <w:p w14:paraId="4288D24C" w14:textId="3003A5C0" w:rsidR="001F5E9D" w:rsidRPr="00C935A5" w:rsidRDefault="001F5E9D" w:rsidP="001F5E9D">
            <w:pPr>
              <w:spacing w:before="40" w:after="20"/>
              <w:jc w:val="right"/>
              <w:rPr>
                <w:rFonts w:cs="Arial"/>
                <w:sz w:val="18"/>
                <w:szCs w:val="18"/>
              </w:rPr>
            </w:pPr>
            <w:r w:rsidRPr="001F5E9D">
              <w:rPr>
                <w:rFonts w:cs="Arial"/>
                <w:sz w:val="18"/>
                <w:szCs w:val="18"/>
              </w:rPr>
              <w:t>30,901</w:t>
            </w:r>
          </w:p>
        </w:tc>
        <w:tc>
          <w:tcPr>
            <w:tcW w:w="1418" w:type="dxa"/>
            <w:tcBorders>
              <w:top w:val="nil"/>
              <w:left w:val="nil"/>
              <w:bottom w:val="nil"/>
              <w:right w:val="nil"/>
            </w:tcBorders>
            <w:vAlign w:val="bottom"/>
          </w:tcPr>
          <w:p w14:paraId="15F88A86" w14:textId="16FA9610" w:rsidR="001F5E9D" w:rsidRPr="00C935A5" w:rsidRDefault="001F5E9D" w:rsidP="001F5E9D">
            <w:pPr>
              <w:spacing w:before="40" w:after="20"/>
              <w:jc w:val="center"/>
              <w:rPr>
                <w:rFonts w:cs="Arial"/>
                <w:sz w:val="18"/>
                <w:szCs w:val="18"/>
              </w:rPr>
            </w:pPr>
            <w:r w:rsidRPr="001F5E9D">
              <w:rPr>
                <w:rFonts w:cs="Arial"/>
                <w:sz w:val="18"/>
                <w:szCs w:val="18"/>
              </w:rPr>
              <w:t>26.9</w:t>
            </w:r>
          </w:p>
        </w:tc>
        <w:tc>
          <w:tcPr>
            <w:tcW w:w="170" w:type="dxa"/>
            <w:tcBorders>
              <w:top w:val="nil"/>
              <w:left w:val="nil"/>
              <w:bottom w:val="nil"/>
              <w:right w:val="nil"/>
            </w:tcBorders>
            <w:vAlign w:val="bottom"/>
          </w:tcPr>
          <w:p w14:paraId="7AE6F325" w14:textId="265B9917"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90AC2B0" w14:textId="230CC074"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4C740D28" w14:textId="77777777" w:rsidTr="00514052">
        <w:tc>
          <w:tcPr>
            <w:tcW w:w="2268" w:type="dxa"/>
            <w:tcBorders>
              <w:top w:val="nil"/>
              <w:left w:val="nil"/>
              <w:bottom w:val="nil"/>
              <w:right w:val="single" w:sz="18" w:space="0" w:color="C00000"/>
            </w:tcBorders>
            <w:vAlign w:val="center"/>
          </w:tcPr>
          <w:p w14:paraId="0E626675" w14:textId="77777777" w:rsidR="001F5E9D" w:rsidRPr="00C935A5" w:rsidRDefault="001F5E9D" w:rsidP="001F5E9D">
            <w:pPr>
              <w:spacing w:before="40" w:after="20"/>
              <w:rPr>
                <w:rFonts w:cs="Arial"/>
                <w:sz w:val="18"/>
                <w:szCs w:val="18"/>
              </w:rPr>
            </w:pPr>
            <w:r w:rsidRPr="00C935A5">
              <w:rPr>
                <w:rFonts w:cs="Arial"/>
                <w:sz w:val="18"/>
                <w:szCs w:val="18"/>
              </w:rPr>
              <w:t>Melbourne C</w:t>
            </w:r>
          </w:p>
        </w:tc>
        <w:tc>
          <w:tcPr>
            <w:tcW w:w="1418" w:type="dxa"/>
            <w:tcBorders>
              <w:top w:val="nil"/>
              <w:left w:val="single" w:sz="18" w:space="0" w:color="C00000"/>
              <w:bottom w:val="nil"/>
              <w:right w:val="nil"/>
            </w:tcBorders>
            <w:vAlign w:val="bottom"/>
          </w:tcPr>
          <w:p w14:paraId="70015990" w14:textId="3B3FE55A" w:rsidR="001F5E9D" w:rsidRPr="00C935A5" w:rsidRDefault="001F5E9D" w:rsidP="001F5E9D">
            <w:pPr>
              <w:spacing w:before="40" w:after="20"/>
              <w:jc w:val="right"/>
              <w:rPr>
                <w:rFonts w:cs="Arial"/>
                <w:sz w:val="18"/>
                <w:szCs w:val="18"/>
              </w:rPr>
            </w:pPr>
            <w:r w:rsidRPr="001F5E9D">
              <w:rPr>
                <w:rFonts w:cs="Arial"/>
                <w:sz w:val="18"/>
                <w:szCs w:val="18"/>
              </w:rPr>
              <w:t>149,615</w:t>
            </w:r>
          </w:p>
        </w:tc>
        <w:tc>
          <w:tcPr>
            <w:tcW w:w="1418" w:type="dxa"/>
            <w:tcBorders>
              <w:top w:val="nil"/>
              <w:left w:val="nil"/>
              <w:bottom w:val="nil"/>
              <w:right w:val="nil"/>
            </w:tcBorders>
            <w:vAlign w:val="bottom"/>
          </w:tcPr>
          <w:p w14:paraId="7ED5D8F4" w14:textId="1D4E84EA" w:rsidR="001F5E9D" w:rsidRPr="00C935A5" w:rsidRDefault="001F5E9D" w:rsidP="001F5E9D">
            <w:pPr>
              <w:spacing w:before="40" w:after="20"/>
              <w:jc w:val="right"/>
              <w:rPr>
                <w:rFonts w:cs="Arial"/>
                <w:sz w:val="18"/>
                <w:szCs w:val="18"/>
              </w:rPr>
            </w:pPr>
            <w:r w:rsidRPr="001F5E9D">
              <w:rPr>
                <w:rFonts w:cs="Arial"/>
                <w:sz w:val="18"/>
                <w:szCs w:val="18"/>
              </w:rPr>
              <w:t>52,365</w:t>
            </w:r>
          </w:p>
        </w:tc>
        <w:tc>
          <w:tcPr>
            <w:tcW w:w="1418" w:type="dxa"/>
            <w:tcBorders>
              <w:top w:val="nil"/>
              <w:left w:val="nil"/>
              <w:bottom w:val="nil"/>
              <w:right w:val="nil"/>
            </w:tcBorders>
            <w:vAlign w:val="bottom"/>
          </w:tcPr>
          <w:p w14:paraId="6CF0FB5A" w14:textId="684DC8F7" w:rsidR="001F5E9D" w:rsidRPr="00C935A5" w:rsidRDefault="001F5E9D" w:rsidP="001F5E9D">
            <w:pPr>
              <w:spacing w:before="40" w:after="20"/>
              <w:jc w:val="center"/>
              <w:rPr>
                <w:rFonts w:cs="Arial"/>
                <w:sz w:val="18"/>
                <w:szCs w:val="18"/>
              </w:rPr>
            </w:pPr>
            <w:r w:rsidRPr="001F5E9D">
              <w:rPr>
                <w:rFonts w:cs="Arial"/>
                <w:sz w:val="18"/>
                <w:szCs w:val="18"/>
              </w:rPr>
              <w:t>35.0</w:t>
            </w:r>
          </w:p>
        </w:tc>
        <w:tc>
          <w:tcPr>
            <w:tcW w:w="170" w:type="dxa"/>
            <w:tcBorders>
              <w:top w:val="nil"/>
              <w:left w:val="nil"/>
              <w:bottom w:val="nil"/>
              <w:right w:val="nil"/>
            </w:tcBorders>
            <w:vAlign w:val="bottom"/>
          </w:tcPr>
          <w:p w14:paraId="73E7AF7E" w14:textId="0B23A245"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A446219" w14:textId="7114F22D"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7652BD98" w14:textId="77777777" w:rsidTr="00514052">
        <w:tc>
          <w:tcPr>
            <w:tcW w:w="2268" w:type="dxa"/>
            <w:tcBorders>
              <w:top w:val="nil"/>
              <w:left w:val="nil"/>
              <w:bottom w:val="nil"/>
              <w:right w:val="single" w:sz="18" w:space="0" w:color="C00000"/>
            </w:tcBorders>
            <w:vAlign w:val="center"/>
          </w:tcPr>
          <w:p w14:paraId="1B299A97" w14:textId="77777777" w:rsidR="001F5E9D" w:rsidRPr="00C935A5" w:rsidRDefault="001F5E9D" w:rsidP="001F5E9D">
            <w:pPr>
              <w:spacing w:before="40" w:after="20"/>
              <w:rPr>
                <w:rFonts w:cs="Arial"/>
                <w:sz w:val="18"/>
                <w:szCs w:val="18"/>
              </w:rPr>
            </w:pPr>
            <w:r w:rsidRPr="00C935A5">
              <w:rPr>
                <w:rFonts w:cs="Arial"/>
                <w:sz w:val="18"/>
                <w:szCs w:val="18"/>
              </w:rPr>
              <w:t>Melton C</w:t>
            </w:r>
          </w:p>
        </w:tc>
        <w:tc>
          <w:tcPr>
            <w:tcW w:w="1418" w:type="dxa"/>
            <w:tcBorders>
              <w:top w:val="nil"/>
              <w:left w:val="single" w:sz="18" w:space="0" w:color="C00000"/>
              <w:bottom w:val="nil"/>
              <w:right w:val="nil"/>
            </w:tcBorders>
            <w:vAlign w:val="bottom"/>
          </w:tcPr>
          <w:p w14:paraId="261C4B47" w14:textId="4B9BA2A1" w:rsidR="001F5E9D" w:rsidRPr="00C935A5" w:rsidRDefault="001F5E9D" w:rsidP="001F5E9D">
            <w:pPr>
              <w:spacing w:before="40" w:after="20"/>
              <w:jc w:val="right"/>
              <w:rPr>
                <w:rFonts w:cs="Arial"/>
                <w:sz w:val="18"/>
                <w:szCs w:val="18"/>
              </w:rPr>
            </w:pPr>
            <w:r w:rsidRPr="001F5E9D">
              <w:rPr>
                <w:rFonts w:cs="Arial"/>
                <w:sz w:val="18"/>
                <w:szCs w:val="18"/>
              </w:rPr>
              <w:t>178,960</w:t>
            </w:r>
          </w:p>
        </w:tc>
        <w:tc>
          <w:tcPr>
            <w:tcW w:w="1418" w:type="dxa"/>
            <w:tcBorders>
              <w:top w:val="nil"/>
              <w:left w:val="nil"/>
              <w:bottom w:val="nil"/>
              <w:right w:val="nil"/>
            </w:tcBorders>
            <w:vAlign w:val="bottom"/>
          </w:tcPr>
          <w:p w14:paraId="2680B404" w14:textId="2CBAE51D" w:rsidR="001F5E9D" w:rsidRPr="00C935A5" w:rsidRDefault="001F5E9D" w:rsidP="001F5E9D">
            <w:pPr>
              <w:spacing w:before="40" w:after="20"/>
              <w:jc w:val="right"/>
              <w:rPr>
                <w:rFonts w:cs="Arial"/>
                <w:sz w:val="18"/>
                <w:szCs w:val="18"/>
              </w:rPr>
            </w:pPr>
            <w:r w:rsidRPr="001F5E9D">
              <w:rPr>
                <w:rFonts w:cs="Arial"/>
                <w:sz w:val="18"/>
                <w:szCs w:val="18"/>
              </w:rPr>
              <w:t>25,108</w:t>
            </w:r>
          </w:p>
        </w:tc>
        <w:tc>
          <w:tcPr>
            <w:tcW w:w="1418" w:type="dxa"/>
            <w:tcBorders>
              <w:top w:val="nil"/>
              <w:left w:val="nil"/>
              <w:bottom w:val="nil"/>
              <w:right w:val="nil"/>
            </w:tcBorders>
            <w:vAlign w:val="bottom"/>
          </w:tcPr>
          <w:p w14:paraId="3286D366" w14:textId="18F44F39" w:rsidR="001F5E9D" w:rsidRPr="00C935A5" w:rsidRDefault="001F5E9D" w:rsidP="001F5E9D">
            <w:pPr>
              <w:spacing w:before="40" w:after="20"/>
              <w:jc w:val="center"/>
              <w:rPr>
                <w:rFonts w:cs="Arial"/>
                <w:sz w:val="18"/>
                <w:szCs w:val="18"/>
              </w:rPr>
            </w:pPr>
            <w:r w:rsidRPr="001F5E9D">
              <w:rPr>
                <w:rFonts w:cs="Arial"/>
                <w:sz w:val="18"/>
                <w:szCs w:val="18"/>
              </w:rPr>
              <w:t>14.0</w:t>
            </w:r>
          </w:p>
        </w:tc>
        <w:tc>
          <w:tcPr>
            <w:tcW w:w="170" w:type="dxa"/>
            <w:tcBorders>
              <w:top w:val="nil"/>
              <w:left w:val="nil"/>
              <w:bottom w:val="nil"/>
              <w:right w:val="nil"/>
            </w:tcBorders>
            <w:vAlign w:val="bottom"/>
          </w:tcPr>
          <w:p w14:paraId="7968B0A4" w14:textId="6F8FEE55"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404D7372" w14:textId="7FB72EA8" w:rsidR="001F5E9D" w:rsidRPr="00C935A5" w:rsidRDefault="001F5E9D" w:rsidP="001F5E9D">
            <w:pPr>
              <w:spacing w:before="40" w:after="20"/>
              <w:jc w:val="center"/>
              <w:rPr>
                <w:rFonts w:cs="Arial"/>
                <w:sz w:val="18"/>
                <w:szCs w:val="18"/>
              </w:rPr>
            </w:pPr>
            <w:r w:rsidRPr="001F5E9D">
              <w:rPr>
                <w:rFonts w:cs="Arial"/>
                <w:sz w:val="18"/>
                <w:szCs w:val="18"/>
              </w:rPr>
              <w:t>0.14</w:t>
            </w:r>
          </w:p>
        </w:tc>
      </w:tr>
      <w:tr w:rsidR="001F5E9D" w:rsidRPr="001F5E9D" w14:paraId="080F5EA9" w14:textId="77777777" w:rsidTr="00514052">
        <w:tc>
          <w:tcPr>
            <w:tcW w:w="2268" w:type="dxa"/>
            <w:tcBorders>
              <w:top w:val="nil"/>
              <w:left w:val="nil"/>
              <w:bottom w:val="nil"/>
              <w:right w:val="single" w:sz="18" w:space="0" w:color="C00000"/>
            </w:tcBorders>
            <w:vAlign w:val="center"/>
          </w:tcPr>
          <w:p w14:paraId="4AD35981" w14:textId="77777777" w:rsidR="001F5E9D" w:rsidRPr="00C935A5" w:rsidRDefault="001F5E9D" w:rsidP="001F5E9D">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418" w:type="dxa"/>
            <w:tcBorders>
              <w:top w:val="nil"/>
              <w:left w:val="single" w:sz="18" w:space="0" w:color="C00000"/>
              <w:bottom w:val="nil"/>
              <w:right w:val="nil"/>
            </w:tcBorders>
            <w:vAlign w:val="bottom"/>
          </w:tcPr>
          <w:p w14:paraId="291D9A08" w14:textId="3185E5EF" w:rsidR="001F5E9D" w:rsidRPr="00C935A5" w:rsidRDefault="001F5E9D" w:rsidP="001F5E9D">
            <w:pPr>
              <w:spacing w:before="40" w:after="20"/>
              <w:jc w:val="right"/>
              <w:rPr>
                <w:rFonts w:cs="Arial"/>
                <w:sz w:val="18"/>
                <w:szCs w:val="18"/>
              </w:rPr>
            </w:pPr>
            <w:r w:rsidRPr="001F5E9D">
              <w:rPr>
                <w:rFonts w:cs="Arial"/>
                <w:sz w:val="18"/>
                <w:szCs w:val="18"/>
              </w:rPr>
              <w:t>171,357</w:t>
            </w:r>
          </w:p>
        </w:tc>
        <w:tc>
          <w:tcPr>
            <w:tcW w:w="1418" w:type="dxa"/>
            <w:tcBorders>
              <w:top w:val="nil"/>
              <w:left w:val="nil"/>
              <w:bottom w:val="nil"/>
              <w:right w:val="nil"/>
            </w:tcBorders>
            <w:vAlign w:val="bottom"/>
          </w:tcPr>
          <w:p w14:paraId="6FAAFB85" w14:textId="78D2C1E3" w:rsidR="001F5E9D" w:rsidRPr="00C935A5" w:rsidRDefault="001F5E9D" w:rsidP="001F5E9D">
            <w:pPr>
              <w:spacing w:before="40" w:after="20"/>
              <w:jc w:val="right"/>
              <w:rPr>
                <w:rFonts w:cs="Arial"/>
                <w:sz w:val="18"/>
                <w:szCs w:val="18"/>
              </w:rPr>
            </w:pPr>
            <w:r w:rsidRPr="001F5E9D">
              <w:rPr>
                <w:rFonts w:cs="Arial"/>
                <w:sz w:val="18"/>
                <w:szCs w:val="18"/>
              </w:rPr>
              <w:t>33,110</w:t>
            </w:r>
          </w:p>
        </w:tc>
        <w:tc>
          <w:tcPr>
            <w:tcW w:w="1418" w:type="dxa"/>
            <w:tcBorders>
              <w:top w:val="nil"/>
              <w:left w:val="nil"/>
              <w:bottom w:val="nil"/>
              <w:right w:val="nil"/>
            </w:tcBorders>
            <w:vAlign w:val="bottom"/>
          </w:tcPr>
          <w:p w14:paraId="0D801C9F" w14:textId="486506EB" w:rsidR="001F5E9D" w:rsidRPr="00C935A5" w:rsidRDefault="001F5E9D" w:rsidP="001F5E9D">
            <w:pPr>
              <w:spacing w:before="40" w:after="20"/>
              <w:jc w:val="center"/>
              <w:rPr>
                <w:rFonts w:cs="Arial"/>
                <w:sz w:val="18"/>
                <w:szCs w:val="18"/>
              </w:rPr>
            </w:pPr>
            <w:r w:rsidRPr="001F5E9D">
              <w:rPr>
                <w:rFonts w:cs="Arial"/>
                <w:sz w:val="18"/>
                <w:szCs w:val="18"/>
              </w:rPr>
              <w:t>19.3</w:t>
            </w:r>
          </w:p>
        </w:tc>
        <w:tc>
          <w:tcPr>
            <w:tcW w:w="170" w:type="dxa"/>
            <w:tcBorders>
              <w:top w:val="nil"/>
              <w:left w:val="nil"/>
              <w:bottom w:val="nil"/>
              <w:right w:val="nil"/>
            </w:tcBorders>
            <w:vAlign w:val="bottom"/>
          </w:tcPr>
          <w:p w14:paraId="06D6CA9E" w14:textId="66C73D1C"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927D47B" w14:textId="04804FEA"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5A776233" w14:textId="77777777" w:rsidTr="00514052">
        <w:tc>
          <w:tcPr>
            <w:tcW w:w="2268" w:type="dxa"/>
            <w:tcBorders>
              <w:top w:val="nil"/>
              <w:left w:val="nil"/>
              <w:bottom w:val="nil"/>
              <w:right w:val="single" w:sz="18" w:space="0" w:color="C00000"/>
            </w:tcBorders>
            <w:vAlign w:val="center"/>
          </w:tcPr>
          <w:p w14:paraId="5F40609C" w14:textId="77777777" w:rsidR="001F5E9D" w:rsidRPr="00C935A5" w:rsidRDefault="001F5E9D" w:rsidP="001F5E9D">
            <w:pPr>
              <w:spacing w:before="40" w:after="20"/>
              <w:rPr>
                <w:rFonts w:cs="Arial"/>
                <w:sz w:val="18"/>
                <w:szCs w:val="18"/>
              </w:rPr>
            </w:pPr>
            <w:r w:rsidRPr="00C935A5">
              <w:rPr>
                <w:rFonts w:cs="Arial"/>
                <w:sz w:val="18"/>
                <w:szCs w:val="18"/>
              </w:rPr>
              <w:t>Mildura RC</w:t>
            </w:r>
          </w:p>
        </w:tc>
        <w:tc>
          <w:tcPr>
            <w:tcW w:w="1418" w:type="dxa"/>
            <w:tcBorders>
              <w:top w:val="nil"/>
              <w:left w:val="single" w:sz="18" w:space="0" w:color="C00000"/>
              <w:bottom w:val="nil"/>
              <w:right w:val="nil"/>
            </w:tcBorders>
            <w:vAlign w:val="bottom"/>
          </w:tcPr>
          <w:p w14:paraId="43C72C32" w14:textId="49867755" w:rsidR="001F5E9D" w:rsidRPr="00C935A5" w:rsidRDefault="001F5E9D" w:rsidP="001F5E9D">
            <w:pPr>
              <w:spacing w:before="40" w:after="20"/>
              <w:jc w:val="right"/>
              <w:rPr>
                <w:rFonts w:cs="Arial"/>
                <w:sz w:val="18"/>
                <w:szCs w:val="18"/>
              </w:rPr>
            </w:pPr>
            <w:r w:rsidRPr="001F5E9D">
              <w:rPr>
                <w:rFonts w:cs="Arial"/>
                <w:sz w:val="18"/>
                <w:szCs w:val="18"/>
              </w:rPr>
              <w:t>56,972</w:t>
            </w:r>
          </w:p>
        </w:tc>
        <w:tc>
          <w:tcPr>
            <w:tcW w:w="1418" w:type="dxa"/>
            <w:tcBorders>
              <w:top w:val="nil"/>
              <w:left w:val="nil"/>
              <w:bottom w:val="nil"/>
              <w:right w:val="nil"/>
            </w:tcBorders>
            <w:vAlign w:val="bottom"/>
          </w:tcPr>
          <w:p w14:paraId="4AF746BE" w14:textId="469CE1FA" w:rsidR="001F5E9D" w:rsidRPr="00C935A5" w:rsidRDefault="001F5E9D" w:rsidP="001F5E9D">
            <w:pPr>
              <w:spacing w:before="40" w:after="20"/>
              <w:jc w:val="right"/>
              <w:rPr>
                <w:rFonts w:cs="Arial"/>
                <w:sz w:val="18"/>
                <w:szCs w:val="18"/>
              </w:rPr>
            </w:pPr>
            <w:r w:rsidRPr="001F5E9D">
              <w:rPr>
                <w:rFonts w:cs="Arial"/>
                <w:sz w:val="18"/>
                <w:szCs w:val="18"/>
              </w:rPr>
              <w:t>22,789</w:t>
            </w:r>
          </w:p>
        </w:tc>
        <w:tc>
          <w:tcPr>
            <w:tcW w:w="1418" w:type="dxa"/>
            <w:tcBorders>
              <w:top w:val="nil"/>
              <w:left w:val="nil"/>
              <w:bottom w:val="nil"/>
              <w:right w:val="nil"/>
            </w:tcBorders>
            <w:vAlign w:val="bottom"/>
          </w:tcPr>
          <w:p w14:paraId="0B61B2EE" w14:textId="0B961575" w:rsidR="001F5E9D" w:rsidRPr="00C935A5" w:rsidRDefault="001F5E9D" w:rsidP="001F5E9D">
            <w:pPr>
              <w:spacing w:before="40" w:after="20"/>
              <w:jc w:val="center"/>
              <w:rPr>
                <w:rFonts w:cs="Arial"/>
                <w:sz w:val="18"/>
                <w:szCs w:val="18"/>
              </w:rPr>
            </w:pPr>
            <w:r w:rsidRPr="001F5E9D">
              <w:rPr>
                <w:rFonts w:cs="Arial"/>
                <w:sz w:val="18"/>
                <w:szCs w:val="18"/>
              </w:rPr>
              <w:t>40.0</w:t>
            </w:r>
          </w:p>
        </w:tc>
        <w:tc>
          <w:tcPr>
            <w:tcW w:w="170" w:type="dxa"/>
            <w:tcBorders>
              <w:top w:val="nil"/>
              <w:left w:val="nil"/>
              <w:bottom w:val="nil"/>
              <w:right w:val="nil"/>
            </w:tcBorders>
            <w:vAlign w:val="bottom"/>
          </w:tcPr>
          <w:p w14:paraId="3E1A0803" w14:textId="17C1D09F"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7B233BC" w14:textId="016D1033" w:rsidR="001F5E9D" w:rsidRPr="00C935A5" w:rsidRDefault="001F5E9D" w:rsidP="001F5E9D">
            <w:pPr>
              <w:spacing w:before="40" w:after="20"/>
              <w:jc w:val="center"/>
              <w:rPr>
                <w:rFonts w:cs="Arial"/>
                <w:sz w:val="18"/>
                <w:szCs w:val="18"/>
              </w:rPr>
            </w:pPr>
            <w:r w:rsidRPr="001F5E9D">
              <w:rPr>
                <w:rFonts w:cs="Arial"/>
                <w:sz w:val="18"/>
                <w:szCs w:val="18"/>
              </w:rPr>
              <w:t>5.31</w:t>
            </w:r>
          </w:p>
        </w:tc>
      </w:tr>
      <w:tr w:rsidR="001F5E9D" w:rsidRPr="001F5E9D" w14:paraId="54B68156" w14:textId="77777777" w:rsidTr="00514052">
        <w:tc>
          <w:tcPr>
            <w:tcW w:w="2268" w:type="dxa"/>
            <w:tcBorders>
              <w:top w:val="nil"/>
              <w:left w:val="nil"/>
              <w:bottom w:val="nil"/>
              <w:right w:val="single" w:sz="18" w:space="0" w:color="C00000"/>
            </w:tcBorders>
            <w:vAlign w:val="center"/>
          </w:tcPr>
          <w:p w14:paraId="30FF337E" w14:textId="77777777" w:rsidR="001F5E9D" w:rsidRPr="00C935A5" w:rsidRDefault="001F5E9D" w:rsidP="001F5E9D">
            <w:pPr>
              <w:spacing w:before="40" w:after="20"/>
              <w:rPr>
                <w:rFonts w:cs="Arial"/>
                <w:sz w:val="18"/>
                <w:szCs w:val="18"/>
              </w:rPr>
            </w:pPr>
            <w:r w:rsidRPr="00C935A5">
              <w:rPr>
                <w:rFonts w:cs="Arial"/>
                <w:sz w:val="18"/>
                <w:szCs w:val="18"/>
              </w:rPr>
              <w:t>Mitchell S</w:t>
            </w:r>
          </w:p>
        </w:tc>
        <w:tc>
          <w:tcPr>
            <w:tcW w:w="1418" w:type="dxa"/>
            <w:tcBorders>
              <w:top w:val="nil"/>
              <w:left w:val="single" w:sz="18" w:space="0" w:color="C00000"/>
              <w:bottom w:val="nil"/>
              <w:right w:val="nil"/>
            </w:tcBorders>
            <w:vAlign w:val="bottom"/>
          </w:tcPr>
          <w:p w14:paraId="49673101" w14:textId="50131CFD" w:rsidR="001F5E9D" w:rsidRPr="00C935A5" w:rsidRDefault="001F5E9D" w:rsidP="001F5E9D">
            <w:pPr>
              <w:spacing w:before="40" w:after="20"/>
              <w:jc w:val="right"/>
              <w:rPr>
                <w:rFonts w:cs="Arial"/>
                <w:sz w:val="18"/>
                <w:szCs w:val="18"/>
              </w:rPr>
            </w:pPr>
            <w:r w:rsidRPr="001F5E9D">
              <w:rPr>
                <w:rFonts w:cs="Arial"/>
                <w:sz w:val="18"/>
                <w:szCs w:val="18"/>
              </w:rPr>
              <w:t>49,460</w:t>
            </w:r>
          </w:p>
        </w:tc>
        <w:tc>
          <w:tcPr>
            <w:tcW w:w="1418" w:type="dxa"/>
            <w:tcBorders>
              <w:top w:val="nil"/>
              <w:left w:val="nil"/>
              <w:bottom w:val="nil"/>
              <w:right w:val="nil"/>
            </w:tcBorders>
            <w:vAlign w:val="bottom"/>
          </w:tcPr>
          <w:p w14:paraId="16CFD11A" w14:textId="084BF30D" w:rsidR="001F5E9D" w:rsidRPr="00C935A5" w:rsidRDefault="001F5E9D" w:rsidP="001F5E9D">
            <w:pPr>
              <w:spacing w:before="40" w:after="20"/>
              <w:jc w:val="right"/>
              <w:rPr>
                <w:rFonts w:cs="Arial"/>
                <w:sz w:val="18"/>
                <w:szCs w:val="18"/>
              </w:rPr>
            </w:pPr>
            <w:r w:rsidRPr="001F5E9D">
              <w:rPr>
                <w:rFonts w:cs="Arial"/>
                <w:sz w:val="18"/>
                <w:szCs w:val="18"/>
              </w:rPr>
              <w:t>9,425</w:t>
            </w:r>
          </w:p>
        </w:tc>
        <w:tc>
          <w:tcPr>
            <w:tcW w:w="1418" w:type="dxa"/>
            <w:tcBorders>
              <w:top w:val="nil"/>
              <w:left w:val="nil"/>
              <w:bottom w:val="nil"/>
              <w:right w:val="nil"/>
            </w:tcBorders>
            <w:vAlign w:val="bottom"/>
          </w:tcPr>
          <w:p w14:paraId="3D958ED7" w14:textId="64B7F032" w:rsidR="001F5E9D" w:rsidRPr="00C935A5" w:rsidRDefault="001F5E9D" w:rsidP="001F5E9D">
            <w:pPr>
              <w:spacing w:before="40" w:after="20"/>
              <w:jc w:val="center"/>
              <w:rPr>
                <w:rFonts w:cs="Arial"/>
                <w:sz w:val="18"/>
                <w:szCs w:val="18"/>
              </w:rPr>
            </w:pPr>
            <w:r w:rsidRPr="001F5E9D">
              <w:rPr>
                <w:rFonts w:cs="Arial"/>
                <w:sz w:val="18"/>
                <w:szCs w:val="18"/>
              </w:rPr>
              <w:t>19.1</w:t>
            </w:r>
          </w:p>
        </w:tc>
        <w:tc>
          <w:tcPr>
            <w:tcW w:w="170" w:type="dxa"/>
            <w:tcBorders>
              <w:top w:val="nil"/>
              <w:left w:val="nil"/>
              <w:bottom w:val="nil"/>
              <w:right w:val="nil"/>
            </w:tcBorders>
            <w:vAlign w:val="bottom"/>
          </w:tcPr>
          <w:p w14:paraId="2D959105" w14:textId="7F868A06"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DE92828" w14:textId="6769FC8B" w:rsidR="001F5E9D" w:rsidRPr="00C935A5" w:rsidRDefault="001F5E9D" w:rsidP="001F5E9D">
            <w:pPr>
              <w:spacing w:before="40" w:after="20"/>
              <w:jc w:val="center"/>
              <w:rPr>
                <w:rFonts w:cs="Arial"/>
                <w:sz w:val="18"/>
                <w:szCs w:val="18"/>
              </w:rPr>
            </w:pPr>
            <w:r w:rsidRPr="001F5E9D">
              <w:rPr>
                <w:rFonts w:cs="Arial"/>
                <w:sz w:val="18"/>
                <w:szCs w:val="18"/>
              </w:rPr>
              <w:t>1.11</w:t>
            </w:r>
          </w:p>
        </w:tc>
      </w:tr>
      <w:tr w:rsidR="001F5E9D" w:rsidRPr="001F5E9D" w14:paraId="04B573BD" w14:textId="77777777" w:rsidTr="00514052">
        <w:tc>
          <w:tcPr>
            <w:tcW w:w="2268" w:type="dxa"/>
            <w:tcBorders>
              <w:top w:val="nil"/>
              <w:left w:val="nil"/>
              <w:bottom w:val="nil"/>
              <w:right w:val="single" w:sz="18" w:space="0" w:color="C00000"/>
            </w:tcBorders>
            <w:vAlign w:val="center"/>
          </w:tcPr>
          <w:p w14:paraId="788CB547" w14:textId="77777777" w:rsidR="001F5E9D" w:rsidRPr="00C935A5" w:rsidRDefault="001F5E9D" w:rsidP="001F5E9D">
            <w:pPr>
              <w:spacing w:before="40" w:after="20"/>
              <w:rPr>
                <w:rFonts w:cs="Arial"/>
                <w:sz w:val="18"/>
                <w:szCs w:val="18"/>
              </w:rPr>
            </w:pPr>
            <w:r w:rsidRPr="00C935A5">
              <w:rPr>
                <w:rFonts w:cs="Arial"/>
                <w:sz w:val="18"/>
                <w:szCs w:val="18"/>
              </w:rPr>
              <w:t>Moira S</w:t>
            </w:r>
          </w:p>
        </w:tc>
        <w:tc>
          <w:tcPr>
            <w:tcW w:w="1418" w:type="dxa"/>
            <w:tcBorders>
              <w:top w:val="nil"/>
              <w:left w:val="single" w:sz="18" w:space="0" w:color="C00000"/>
              <w:bottom w:val="nil"/>
              <w:right w:val="nil"/>
            </w:tcBorders>
            <w:vAlign w:val="bottom"/>
          </w:tcPr>
          <w:p w14:paraId="49135A5B" w14:textId="680A3DC8" w:rsidR="001F5E9D" w:rsidRPr="00C935A5" w:rsidRDefault="001F5E9D" w:rsidP="001F5E9D">
            <w:pPr>
              <w:spacing w:before="40" w:after="20"/>
              <w:jc w:val="right"/>
              <w:rPr>
                <w:rFonts w:cs="Arial"/>
                <w:sz w:val="18"/>
                <w:szCs w:val="18"/>
              </w:rPr>
            </w:pPr>
            <w:r w:rsidRPr="001F5E9D">
              <w:rPr>
                <w:rFonts w:cs="Arial"/>
                <w:sz w:val="18"/>
                <w:szCs w:val="18"/>
              </w:rPr>
              <w:t>30,522</w:t>
            </w:r>
          </w:p>
        </w:tc>
        <w:tc>
          <w:tcPr>
            <w:tcW w:w="1418" w:type="dxa"/>
            <w:tcBorders>
              <w:top w:val="nil"/>
              <w:left w:val="nil"/>
              <w:bottom w:val="nil"/>
              <w:right w:val="nil"/>
            </w:tcBorders>
            <w:vAlign w:val="bottom"/>
          </w:tcPr>
          <w:p w14:paraId="067E2EC0" w14:textId="6BF100F6" w:rsidR="001F5E9D" w:rsidRPr="00C935A5" w:rsidRDefault="001F5E9D" w:rsidP="001F5E9D">
            <w:pPr>
              <w:spacing w:before="40" w:after="20"/>
              <w:jc w:val="right"/>
              <w:rPr>
                <w:rFonts w:cs="Arial"/>
                <w:sz w:val="18"/>
                <w:szCs w:val="18"/>
              </w:rPr>
            </w:pPr>
            <w:r w:rsidRPr="001F5E9D">
              <w:rPr>
                <w:rFonts w:cs="Arial"/>
                <w:sz w:val="18"/>
                <w:szCs w:val="18"/>
              </w:rPr>
              <w:t>5,881</w:t>
            </w:r>
          </w:p>
        </w:tc>
        <w:tc>
          <w:tcPr>
            <w:tcW w:w="1418" w:type="dxa"/>
            <w:tcBorders>
              <w:top w:val="nil"/>
              <w:left w:val="nil"/>
              <w:bottom w:val="nil"/>
              <w:right w:val="nil"/>
            </w:tcBorders>
            <w:vAlign w:val="bottom"/>
          </w:tcPr>
          <w:p w14:paraId="31D43F7D" w14:textId="17BEDF5F" w:rsidR="001F5E9D" w:rsidRPr="00C935A5" w:rsidRDefault="001F5E9D" w:rsidP="001F5E9D">
            <w:pPr>
              <w:spacing w:before="40" w:after="20"/>
              <w:jc w:val="center"/>
              <w:rPr>
                <w:rFonts w:cs="Arial"/>
                <w:sz w:val="18"/>
                <w:szCs w:val="18"/>
              </w:rPr>
            </w:pPr>
            <w:r w:rsidRPr="001F5E9D">
              <w:rPr>
                <w:rFonts w:cs="Arial"/>
                <w:sz w:val="18"/>
                <w:szCs w:val="18"/>
              </w:rPr>
              <w:t>19.3</w:t>
            </w:r>
          </w:p>
        </w:tc>
        <w:tc>
          <w:tcPr>
            <w:tcW w:w="170" w:type="dxa"/>
            <w:tcBorders>
              <w:top w:val="nil"/>
              <w:left w:val="nil"/>
              <w:bottom w:val="nil"/>
              <w:right w:val="nil"/>
            </w:tcBorders>
            <w:vAlign w:val="bottom"/>
          </w:tcPr>
          <w:p w14:paraId="369459AE" w14:textId="108BF8AF"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44135AF" w14:textId="64D01BC0" w:rsidR="001F5E9D" w:rsidRPr="00C935A5" w:rsidRDefault="001F5E9D" w:rsidP="001F5E9D">
            <w:pPr>
              <w:spacing w:before="40" w:after="20"/>
              <w:jc w:val="center"/>
              <w:rPr>
                <w:rFonts w:cs="Arial"/>
                <w:sz w:val="18"/>
                <w:szCs w:val="18"/>
              </w:rPr>
            </w:pPr>
            <w:r w:rsidRPr="001F5E9D">
              <w:rPr>
                <w:rFonts w:cs="Arial"/>
                <w:sz w:val="18"/>
                <w:szCs w:val="18"/>
              </w:rPr>
              <w:t>1.99</w:t>
            </w:r>
          </w:p>
        </w:tc>
      </w:tr>
      <w:tr w:rsidR="001F5E9D" w:rsidRPr="001F5E9D" w14:paraId="48199DD7" w14:textId="77777777" w:rsidTr="00514052">
        <w:tc>
          <w:tcPr>
            <w:tcW w:w="2268" w:type="dxa"/>
            <w:tcBorders>
              <w:top w:val="nil"/>
              <w:left w:val="nil"/>
              <w:bottom w:val="nil"/>
              <w:right w:val="single" w:sz="18" w:space="0" w:color="C00000"/>
            </w:tcBorders>
            <w:vAlign w:val="center"/>
          </w:tcPr>
          <w:p w14:paraId="4025C232" w14:textId="77777777" w:rsidR="001F5E9D" w:rsidRPr="00C935A5" w:rsidRDefault="001F5E9D" w:rsidP="001F5E9D">
            <w:pPr>
              <w:spacing w:before="40" w:after="20"/>
              <w:rPr>
                <w:rFonts w:cs="Arial"/>
                <w:sz w:val="18"/>
                <w:szCs w:val="18"/>
              </w:rPr>
            </w:pPr>
            <w:r w:rsidRPr="00C935A5">
              <w:rPr>
                <w:rFonts w:cs="Arial"/>
                <w:sz w:val="18"/>
                <w:szCs w:val="18"/>
              </w:rPr>
              <w:t>Monash C</w:t>
            </w:r>
          </w:p>
        </w:tc>
        <w:tc>
          <w:tcPr>
            <w:tcW w:w="1418" w:type="dxa"/>
            <w:tcBorders>
              <w:top w:val="nil"/>
              <w:left w:val="single" w:sz="18" w:space="0" w:color="C00000"/>
              <w:bottom w:val="nil"/>
              <w:right w:val="nil"/>
            </w:tcBorders>
            <w:vAlign w:val="bottom"/>
          </w:tcPr>
          <w:p w14:paraId="0397DC46" w14:textId="1EC58E36" w:rsidR="001F5E9D" w:rsidRPr="00C935A5" w:rsidRDefault="001F5E9D" w:rsidP="001F5E9D">
            <w:pPr>
              <w:spacing w:before="40" w:after="20"/>
              <w:jc w:val="right"/>
              <w:rPr>
                <w:rFonts w:cs="Arial"/>
                <w:sz w:val="18"/>
                <w:szCs w:val="18"/>
              </w:rPr>
            </w:pPr>
            <w:r w:rsidRPr="001F5E9D">
              <w:rPr>
                <w:rFonts w:cs="Arial"/>
                <w:sz w:val="18"/>
                <w:szCs w:val="18"/>
              </w:rPr>
              <w:t>190,397</w:t>
            </w:r>
          </w:p>
        </w:tc>
        <w:tc>
          <w:tcPr>
            <w:tcW w:w="1418" w:type="dxa"/>
            <w:tcBorders>
              <w:top w:val="nil"/>
              <w:left w:val="nil"/>
              <w:bottom w:val="nil"/>
              <w:right w:val="nil"/>
            </w:tcBorders>
            <w:vAlign w:val="bottom"/>
          </w:tcPr>
          <w:p w14:paraId="73EA1051" w14:textId="1BED71F4" w:rsidR="001F5E9D" w:rsidRPr="00C935A5" w:rsidRDefault="001F5E9D" w:rsidP="001F5E9D">
            <w:pPr>
              <w:spacing w:before="40" w:after="20"/>
              <w:jc w:val="right"/>
              <w:rPr>
                <w:rFonts w:cs="Arial"/>
                <w:sz w:val="18"/>
                <w:szCs w:val="18"/>
              </w:rPr>
            </w:pPr>
            <w:r w:rsidRPr="001F5E9D">
              <w:rPr>
                <w:rFonts w:cs="Arial"/>
                <w:sz w:val="18"/>
                <w:szCs w:val="18"/>
              </w:rPr>
              <w:t>78,955</w:t>
            </w:r>
          </w:p>
        </w:tc>
        <w:tc>
          <w:tcPr>
            <w:tcW w:w="1418" w:type="dxa"/>
            <w:tcBorders>
              <w:top w:val="nil"/>
              <w:left w:val="nil"/>
              <w:bottom w:val="nil"/>
              <w:right w:val="nil"/>
            </w:tcBorders>
            <w:vAlign w:val="bottom"/>
          </w:tcPr>
          <w:p w14:paraId="7580D7AD" w14:textId="7F396A4A" w:rsidR="001F5E9D" w:rsidRPr="00C935A5" w:rsidRDefault="001F5E9D" w:rsidP="001F5E9D">
            <w:pPr>
              <w:spacing w:before="40" w:after="20"/>
              <w:jc w:val="center"/>
              <w:rPr>
                <w:rFonts w:cs="Arial"/>
                <w:sz w:val="18"/>
                <w:szCs w:val="18"/>
              </w:rPr>
            </w:pPr>
            <w:r w:rsidRPr="001F5E9D">
              <w:rPr>
                <w:rFonts w:cs="Arial"/>
                <w:sz w:val="18"/>
                <w:szCs w:val="18"/>
              </w:rPr>
              <w:t>41.5</w:t>
            </w:r>
          </w:p>
        </w:tc>
        <w:tc>
          <w:tcPr>
            <w:tcW w:w="170" w:type="dxa"/>
            <w:tcBorders>
              <w:top w:val="nil"/>
              <w:left w:val="nil"/>
              <w:bottom w:val="nil"/>
              <w:right w:val="nil"/>
            </w:tcBorders>
            <w:vAlign w:val="bottom"/>
          </w:tcPr>
          <w:p w14:paraId="6ADF098C" w14:textId="58AF921E"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97E29E3" w14:textId="62855ED7"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41B48741" w14:textId="77777777" w:rsidTr="00514052">
        <w:tc>
          <w:tcPr>
            <w:tcW w:w="2268" w:type="dxa"/>
            <w:tcBorders>
              <w:top w:val="nil"/>
              <w:left w:val="nil"/>
              <w:bottom w:val="nil"/>
              <w:right w:val="single" w:sz="18" w:space="0" w:color="C00000"/>
            </w:tcBorders>
            <w:vAlign w:val="center"/>
          </w:tcPr>
          <w:p w14:paraId="19C919AC" w14:textId="77777777" w:rsidR="001F5E9D" w:rsidRPr="00C935A5" w:rsidRDefault="001F5E9D" w:rsidP="001F5E9D">
            <w:pPr>
              <w:spacing w:before="40" w:after="20"/>
              <w:rPr>
                <w:rFonts w:cs="Arial"/>
                <w:sz w:val="18"/>
                <w:szCs w:val="18"/>
              </w:rPr>
            </w:pPr>
            <w:r w:rsidRPr="00C935A5">
              <w:rPr>
                <w:rFonts w:cs="Arial"/>
                <w:sz w:val="18"/>
                <w:szCs w:val="18"/>
              </w:rPr>
              <w:t>Moonee Valley C</w:t>
            </w:r>
          </w:p>
        </w:tc>
        <w:tc>
          <w:tcPr>
            <w:tcW w:w="1418" w:type="dxa"/>
            <w:tcBorders>
              <w:top w:val="nil"/>
              <w:left w:val="single" w:sz="18" w:space="0" w:color="C00000"/>
              <w:bottom w:val="nil"/>
              <w:right w:val="nil"/>
            </w:tcBorders>
            <w:vAlign w:val="bottom"/>
          </w:tcPr>
          <w:p w14:paraId="52EAA9C9" w14:textId="3194450F" w:rsidR="001F5E9D" w:rsidRPr="00C935A5" w:rsidRDefault="001F5E9D" w:rsidP="001F5E9D">
            <w:pPr>
              <w:spacing w:before="40" w:after="20"/>
              <w:jc w:val="right"/>
              <w:rPr>
                <w:rFonts w:cs="Arial"/>
                <w:sz w:val="18"/>
                <w:szCs w:val="18"/>
              </w:rPr>
            </w:pPr>
            <w:r w:rsidRPr="001F5E9D">
              <w:rPr>
                <w:rFonts w:cs="Arial"/>
                <w:sz w:val="18"/>
                <w:szCs w:val="18"/>
              </w:rPr>
              <w:t>121,851</w:t>
            </w:r>
          </w:p>
        </w:tc>
        <w:tc>
          <w:tcPr>
            <w:tcW w:w="1418" w:type="dxa"/>
            <w:tcBorders>
              <w:top w:val="nil"/>
              <w:left w:val="nil"/>
              <w:bottom w:val="nil"/>
              <w:right w:val="nil"/>
            </w:tcBorders>
            <w:vAlign w:val="bottom"/>
          </w:tcPr>
          <w:p w14:paraId="0F8056BE" w14:textId="202A19F5" w:rsidR="001F5E9D" w:rsidRPr="00C935A5" w:rsidRDefault="001F5E9D" w:rsidP="001F5E9D">
            <w:pPr>
              <w:spacing w:before="40" w:after="20"/>
              <w:jc w:val="right"/>
              <w:rPr>
                <w:rFonts w:cs="Arial"/>
                <w:sz w:val="18"/>
                <w:szCs w:val="18"/>
              </w:rPr>
            </w:pPr>
            <w:r w:rsidRPr="001F5E9D">
              <w:rPr>
                <w:rFonts w:cs="Arial"/>
                <w:sz w:val="18"/>
                <w:szCs w:val="18"/>
              </w:rPr>
              <w:t>31,499</w:t>
            </w:r>
          </w:p>
        </w:tc>
        <w:tc>
          <w:tcPr>
            <w:tcW w:w="1418" w:type="dxa"/>
            <w:tcBorders>
              <w:top w:val="nil"/>
              <w:left w:val="nil"/>
              <w:bottom w:val="nil"/>
              <w:right w:val="nil"/>
            </w:tcBorders>
            <w:vAlign w:val="bottom"/>
          </w:tcPr>
          <w:p w14:paraId="498C7EE1" w14:textId="0A3286C0" w:rsidR="001F5E9D" w:rsidRPr="00C935A5" w:rsidRDefault="001F5E9D" w:rsidP="001F5E9D">
            <w:pPr>
              <w:spacing w:before="40" w:after="20"/>
              <w:jc w:val="center"/>
              <w:rPr>
                <w:rFonts w:cs="Arial"/>
                <w:sz w:val="18"/>
                <w:szCs w:val="18"/>
              </w:rPr>
            </w:pPr>
            <w:r w:rsidRPr="001F5E9D">
              <w:rPr>
                <w:rFonts w:cs="Arial"/>
                <w:sz w:val="18"/>
                <w:szCs w:val="18"/>
              </w:rPr>
              <w:t>25.9</w:t>
            </w:r>
          </w:p>
        </w:tc>
        <w:tc>
          <w:tcPr>
            <w:tcW w:w="170" w:type="dxa"/>
            <w:tcBorders>
              <w:top w:val="nil"/>
              <w:left w:val="nil"/>
              <w:bottom w:val="nil"/>
              <w:right w:val="nil"/>
            </w:tcBorders>
            <w:vAlign w:val="bottom"/>
          </w:tcPr>
          <w:p w14:paraId="2DEC5EFF" w14:textId="4F6836CF"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0052DA2" w14:textId="6C0B92D7"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32E10B02" w14:textId="77777777" w:rsidTr="00514052">
        <w:tc>
          <w:tcPr>
            <w:tcW w:w="2268" w:type="dxa"/>
            <w:tcBorders>
              <w:top w:val="nil"/>
              <w:left w:val="nil"/>
              <w:bottom w:val="nil"/>
              <w:right w:val="single" w:sz="18" w:space="0" w:color="C00000"/>
            </w:tcBorders>
            <w:vAlign w:val="center"/>
          </w:tcPr>
          <w:p w14:paraId="45B59591" w14:textId="77777777" w:rsidR="001F5E9D" w:rsidRPr="00C935A5" w:rsidRDefault="001F5E9D" w:rsidP="001F5E9D">
            <w:pPr>
              <w:spacing w:before="40" w:after="20"/>
              <w:rPr>
                <w:rFonts w:cs="Arial"/>
                <w:sz w:val="18"/>
                <w:szCs w:val="18"/>
              </w:rPr>
            </w:pPr>
            <w:r w:rsidRPr="00C935A5">
              <w:rPr>
                <w:rFonts w:cs="Arial"/>
                <w:sz w:val="18"/>
                <w:szCs w:val="18"/>
              </w:rPr>
              <w:t>Moorabool S</w:t>
            </w:r>
          </w:p>
        </w:tc>
        <w:tc>
          <w:tcPr>
            <w:tcW w:w="1418" w:type="dxa"/>
            <w:tcBorders>
              <w:top w:val="nil"/>
              <w:left w:val="single" w:sz="18" w:space="0" w:color="C00000"/>
              <w:bottom w:val="nil"/>
              <w:right w:val="nil"/>
            </w:tcBorders>
            <w:vAlign w:val="bottom"/>
          </w:tcPr>
          <w:p w14:paraId="6237A40E" w14:textId="130D34AD" w:rsidR="001F5E9D" w:rsidRPr="00C935A5" w:rsidRDefault="001F5E9D" w:rsidP="001F5E9D">
            <w:pPr>
              <w:spacing w:before="40" w:after="20"/>
              <w:jc w:val="right"/>
              <w:rPr>
                <w:rFonts w:cs="Arial"/>
                <w:sz w:val="18"/>
                <w:szCs w:val="18"/>
              </w:rPr>
            </w:pPr>
            <w:r w:rsidRPr="001F5E9D">
              <w:rPr>
                <w:rFonts w:cs="Arial"/>
                <w:sz w:val="18"/>
                <w:szCs w:val="18"/>
              </w:rPr>
              <w:t>37,632</w:t>
            </w:r>
          </w:p>
        </w:tc>
        <w:tc>
          <w:tcPr>
            <w:tcW w:w="1418" w:type="dxa"/>
            <w:tcBorders>
              <w:top w:val="nil"/>
              <w:left w:val="nil"/>
              <w:bottom w:val="nil"/>
              <w:right w:val="nil"/>
            </w:tcBorders>
            <w:vAlign w:val="bottom"/>
          </w:tcPr>
          <w:p w14:paraId="0B9D98C3" w14:textId="7CAA79FB" w:rsidR="001F5E9D" w:rsidRPr="00C935A5" w:rsidRDefault="001F5E9D" w:rsidP="001F5E9D">
            <w:pPr>
              <w:spacing w:before="40" w:after="20"/>
              <w:jc w:val="right"/>
              <w:rPr>
                <w:rFonts w:cs="Arial"/>
                <w:sz w:val="18"/>
                <w:szCs w:val="18"/>
              </w:rPr>
            </w:pPr>
            <w:r w:rsidRPr="001F5E9D">
              <w:rPr>
                <w:rFonts w:cs="Arial"/>
                <w:sz w:val="18"/>
                <w:szCs w:val="18"/>
              </w:rPr>
              <w:t>6,055</w:t>
            </w:r>
          </w:p>
        </w:tc>
        <w:tc>
          <w:tcPr>
            <w:tcW w:w="1418" w:type="dxa"/>
            <w:tcBorders>
              <w:top w:val="nil"/>
              <w:left w:val="nil"/>
              <w:bottom w:val="nil"/>
              <w:right w:val="nil"/>
            </w:tcBorders>
            <w:vAlign w:val="bottom"/>
          </w:tcPr>
          <w:p w14:paraId="37FA24FE" w14:textId="331687AC" w:rsidR="001F5E9D" w:rsidRPr="00C935A5" w:rsidRDefault="001F5E9D" w:rsidP="001F5E9D">
            <w:pPr>
              <w:spacing w:before="40" w:after="20"/>
              <w:jc w:val="center"/>
              <w:rPr>
                <w:rFonts w:cs="Arial"/>
                <w:sz w:val="18"/>
                <w:szCs w:val="18"/>
              </w:rPr>
            </w:pPr>
            <w:r w:rsidRPr="001F5E9D">
              <w:rPr>
                <w:rFonts w:cs="Arial"/>
                <w:sz w:val="18"/>
                <w:szCs w:val="18"/>
              </w:rPr>
              <w:t>16.1</w:t>
            </w:r>
          </w:p>
        </w:tc>
        <w:tc>
          <w:tcPr>
            <w:tcW w:w="170" w:type="dxa"/>
            <w:tcBorders>
              <w:top w:val="nil"/>
              <w:left w:val="nil"/>
              <w:bottom w:val="nil"/>
              <w:right w:val="nil"/>
            </w:tcBorders>
            <w:vAlign w:val="bottom"/>
          </w:tcPr>
          <w:p w14:paraId="1269E7F0" w14:textId="025FA422"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3F3967E" w14:textId="2A286D3E" w:rsidR="001F5E9D" w:rsidRPr="00C935A5" w:rsidRDefault="001F5E9D" w:rsidP="001F5E9D">
            <w:pPr>
              <w:spacing w:before="40" w:after="20"/>
              <w:jc w:val="center"/>
              <w:rPr>
                <w:rFonts w:cs="Arial"/>
                <w:sz w:val="18"/>
                <w:szCs w:val="18"/>
              </w:rPr>
            </w:pPr>
            <w:r w:rsidRPr="001F5E9D">
              <w:rPr>
                <w:rFonts w:cs="Arial"/>
                <w:sz w:val="18"/>
                <w:szCs w:val="18"/>
              </w:rPr>
              <w:t>0.82</w:t>
            </w:r>
          </w:p>
        </w:tc>
      </w:tr>
      <w:tr w:rsidR="001F5E9D" w:rsidRPr="001F5E9D" w14:paraId="72289CDF" w14:textId="77777777" w:rsidTr="00514052">
        <w:tc>
          <w:tcPr>
            <w:tcW w:w="2268" w:type="dxa"/>
            <w:tcBorders>
              <w:top w:val="nil"/>
              <w:left w:val="nil"/>
              <w:bottom w:val="nil"/>
              <w:right w:val="single" w:sz="18" w:space="0" w:color="C00000"/>
            </w:tcBorders>
            <w:vAlign w:val="center"/>
          </w:tcPr>
          <w:p w14:paraId="179164D3" w14:textId="77777777" w:rsidR="001F5E9D" w:rsidRPr="00C935A5" w:rsidRDefault="001F5E9D" w:rsidP="001F5E9D">
            <w:pPr>
              <w:spacing w:before="40" w:after="20"/>
              <w:rPr>
                <w:rFonts w:cs="Arial"/>
                <w:sz w:val="18"/>
                <w:szCs w:val="18"/>
              </w:rPr>
            </w:pPr>
            <w:r w:rsidRPr="00C935A5">
              <w:rPr>
                <w:rFonts w:cs="Arial"/>
                <w:sz w:val="18"/>
                <w:szCs w:val="18"/>
              </w:rPr>
              <w:t>Mornington Peninsula S</w:t>
            </w:r>
          </w:p>
        </w:tc>
        <w:tc>
          <w:tcPr>
            <w:tcW w:w="1418" w:type="dxa"/>
            <w:tcBorders>
              <w:top w:val="nil"/>
              <w:left w:val="single" w:sz="18" w:space="0" w:color="C00000"/>
              <w:bottom w:val="nil"/>
              <w:right w:val="nil"/>
            </w:tcBorders>
            <w:vAlign w:val="bottom"/>
          </w:tcPr>
          <w:p w14:paraId="3FD59EC9" w14:textId="6BF3A28A" w:rsidR="001F5E9D" w:rsidRPr="00C935A5" w:rsidRDefault="001F5E9D" w:rsidP="001F5E9D">
            <w:pPr>
              <w:spacing w:before="40" w:after="20"/>
              <w:jc w:val="right"/>
              <w:rPr>
                <w:rFonts w:cs="Arial"/>
                <w:sz w:val="18"/>
                <w:szCs w:val="18"/>
              </w:rPr>
            </w:pPr>
            <w:r w:rsidRPr="001F5E9D">
              <w:rPr>
                <w:rFonts w:cs="Arial"/>
                <w:sz w:val="18"/>
                <w:szCs w:val="18"/>
              </w:rPr>
              <w:t>168,948</w:t>
            </w:r>
          </w:p>
        </w:tc>
        <w:tc>
          <w:tcPr>
            <w:tcW w:w="1418" w:type="dxa"/>
            <w:tcBorders>
              <w:top w:val="nil"/>
              <w:left w:val="nil"/>
              <w:bottom w:val="nil"/>
              <w:right w:val="nil"/>
            </w:tcBorders>
            <w:vAlign w:val="bottom"/>
          </w:tcPr>
          <w:p w14:paraId="01395E57" w14:textId="7CAF6FC1" w:rsidR="001F5E9D" w:rsidRPr="00C935A5" w:rsidRDefault="001F5E9D" w:rsidP="001F5E9D">
            <w:pPr>
              <w:spacing w:before="40" w:after="20"/>
              <w:jc w:val="right"/>
              <w:rPr>
                <w:rFonts w:cs="Arial"/>
                <w:sz w:val="18"/>
                <w:szCs w:val="18"/>
              </w:rPr>
            </w:pPr>
            <w:r w:rsidRPr="001F5E9D">
              <w:rPr>
                <w:rFonts w:cs="Arial"/>
                <w:sz w:val="18"/>
                <w:szCs w:val="18"/>
              </w:rPr>
              <w:t>41,586</w:t>
            </w:r>
          </w:p>
        </w:tc>
        <w:tc>
          <w:tcPr>
            <w:tcW w:w="1418" w:type="dxa"/>
            <w:tcBorders>
              <w:top w:val="nil"/>
              <w:left w:val="nil"/>
              <w:bottom w:val="nil"/>
              <w:right w:val="nil"/>
            </w:tcBorders>
            <w:vAlign w:val="bottom"/>
          </w:tcPr>
          <w:p w14:paraId="10E4D081" w14:textId="715F4768" w:rsidR="001F5E9D" w:rsidRPr="00C935A5" w:rsidRDefault="001F5E9D" w:rsidP="001F5E9D">
            <w:pPr>
              <w:spacing w:before="40" w:after="20"/>
              <w:jc w:val="center"/>
              <w:rPr>
                <w:rFonts w:cs="Arial"/>
                <w:sz w:val="18"/>
                <w:szCs w:val="18"/>
              </w:rPr>
            </w:pPr>
            <w:r w:rsidRPr="001F5E9D">
              <w:rPr>
                <w:rFonts w:cs="Arial"/>
                <w:sz w:val="18"/>
                <w:szCs w:val="18"/>
              </w:rPr>
              <w:t>24.6</w:t>
            </w:r>
          </w:p>
        </w:tc>
        <w:tc>
          <w:tcPr>
            <w:tcW w:w="170" w:type="dxa"/>
            <w:tcBorders>
              <w:top w:val="nil"/>
              <w:left w:val="nil"/>
              <w:bottom w:val="nil"/>
              <w:right w:val="nil"/>
            </w:tcBorders>
            <w:vAlign w:val="bottom"/>
          </w:tcPr>
          <w:p w14:paraId="351F8E60" w14:textId="6F434A34"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6A5CFFB" w14:textId="03829C9D" w:rsidR="001F5E9D" w:rsidRPr="00C935A5" w:rsidRDefault="001F5E9D" w:rsidP="001F5E9D">
            <w:pPr>
              <w:spacing w:before="40" w:after="20"/>
              <w:jc w:val="center"/>
              <w:rPr>
                <w:rFonts w:cs="Arial"/>
                <w:sz w:val="18"/>
                <w:szCs w:val="18"/>
              </w:rPr>
            </w:pPr>
            <w:r w:rsidRPr="001F5E9D">
              <w:rPr>
                <w:rFonts w:cs="Arial"/>
                <w:sz w:val="18"/>
                <w:szCs w:val="18"/>
              </w:rPr>
              <w:t>0.14</w:t>
            </w:r>
          </w:p>
        </w:tc>
      </w:tr>
      <w:tr w:rsidR="001F5E9D" w:rsidRPr="001F5E9D" w14:paraId="74185240" w14:textId="77777777" w:rsidTr="00514052">
        <w:trPr>
          <w:trHeight w:val="80"/>
        </w:trPr>
        <w:tc>
          <w:tcPr>
            <w:tcW w:w="2268" w:type="dxa"/>
            <w:tcBorders>
              <w:top w:val="nil"/>
              <w:left w:val="nil"/>
              <w:bottom w:val="nil"/>
              <w:right w:val="single" w:sz="18" w:space="0" w:color="C00000"/>
            </w:tcBorders>
            <w:vAlign w:val="center"/>
          </w:tcPr>
          <w:p w14:paraId="1B17008D" w14:textId="77777777" w:rsidR="001F5E9D" w:rsidRPr="00C935A5" w:rsidRDefault="001F5E9D" w:rsidP="001F5E9D">
            <w:pPr>
              <w:spacing w:before="40" w:after="20"/>
              <w:rPr>
                <w:rFonts w:cs="Arial"/>
                <w:sz w:val="18"/>
                <w:szCs w:val="18"/>
              </w:rPr>
            </w:pPr>
            <w:r w:rsidRPr="00C935A5">
              <w:rPr>
                <w:rFonts w:cs="Arial"/>
                <w:sz w:val="18"/>
                <w:szCs w:val="18"/>
              </w:rPr>
              <w:t>Mount Alexander S</w:t>
            </w:r>
          </w:p>
        </w:tc>
        <w:tc>
          <w:tcPr>
            <w:tcW w:w="1418" w:type="dxa"/>
            <w:tcBorders>
              <w:top w:val="nil"/>
              <w:left w:val="single" w:sz="18" w:space="0" w:color="C00000"/>
              <w:bottom w:val="nil"/>
              <w:right w:val="nil"/>
            </w:tcBorders>
            <w:vAlign w:val="bottom"/>
          </w:tcPr>
          <w:p w14:paraId="5C7CE1E2" w14:textId="44BEDFEB" w:rsidR="001F5E9D" w:rsidRPr="00C935A5" w:rsidRDefault="001F5E9D" w:rsidP="001F5E9D">
            <w:pPr>
              <w:spacing w:before="40" w:after="20"/>
              <w:jc w:val="right"/>
              <w:rPr>
                <w:rFonts w:cs="Arial"/>
                <w:sz w:val="18"/>
                <w:szCs w:val="18"/>
              </w:rPr>
            </w:pPr>
            <w:r w:rsidRPr="001F5E9D">
              <w:rPr>
                <w:rFonts w:cs="Arial"/>
                <w:sz w:val="18"/>
                <w:szCs w:val="18"/>
              </w:rPr>
              <w:t>20,253</w:t>
            </w:r>
          </w:p>
        </w:tc>
        <w:tc>
          <w:tcPr>
            <w:tcW w:w="1418" w:type="dxa"/>
            <w:tcBorders>
              <w:top w:val="nil"/>
              <w:left w:val="nil"/>
              <w:bottom w:val="nil"/>
              <w:right w:val="nil"/>
            </w:tcBorders>
            <w:vAlign w:val="bottom"/>
          </w:tcPr>
          <w:p w14:paraId="3DF291F0" w14:textId="69A10CA4" w:rsidR="001F5E9D" w:rsidRPr="00C935A5" w:rsidRDefault="001F5E9D" w:rsidP="001F5E9D">
            <w:pPr>
              <w:spacing w:before="40" w:after="20"/>
              <w:jc w:val="right"/>
              <w:rPr>
                <w:rFonts w:cs="Arial"/>
                <w:sz w:val="18"/>
                <w:szCs w:val="18"/>
              </w:rPr>
            </w:pPr>
            <w:r w:rsidRPr="001F5E9D">
              <w:rPr>
                <w:rFonts w:cs="Arial"/>
                <w:sz w:val="18"/>
                <w:szCs w:val="18"/>
              </w:rPr>
              <w:t>4,684</w:t>
            </w:r>
          </w:p>
        </w:tc>
        <w:tc>
          <w:tcPr>
            <w:tcW w:w="1418" w:type="dxa"/>
            <w:tcBorders>
              <w:top w:val="nil"/>
              <w:left w:val="nil"/>
              <w:bottom w:val="nil"/>
              <w:right w:val="nil"/>
            </w:tcBorders>
            <w:vAlign w:val="bottom"/>
          </w:tcPr>
          <w:p w14:paraId="1DD5812D" w14:textId="626EDA59" w:rsidR="001F5E9D" w:rsidRPr="00C935A5" w:rsidRDefault="001F5E9D" w:rsidP="001F5E9D">
            <w:pPr>
              <w:spacing w:before="40" w:after="20"/>
              <w:jc w:val="center"/>
              <w:rPr>
                <w:rFonts w:cs="Arial"/>
                <w:sz w:val="18"/>
                <w:szCs w:val="18"/>
              </w:rPr>
            </w:pPr>
            <w:r w:rsidRPr="001F5E9D">
              <w:rPr>
                <w:rFonts w:cs="Arial"/>
                <w:sz w:val="18"/>
                <w:szCs w:val="18"/>
              </w:rPr>
              <w:t>23.1</w:t>
            </w:r>
          </w:p>
        </w:tc>
        <w:tc>
          <w:tcPr>
            <w:tcW w:w="170" w:type="dxa"/>
            <w:tcBorders>
              <w:top w:val="nil"/>
              <w:left w:val="nil"/>
              <w:bottom w:val="nil"/>
              <w:right w:val="nil"/>
            </w:tcBorders>
            <w:vAlign w:val="bottom"/>
          </w:tcPr>
          <w:p w14:paraId="22C95EC9" w14:textId="51BB8251"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2460AC8" w14:textId="21832C2D" w:rsidR="001F5E9D" w:rsidRPr="00C935A5" w:rsidRDefault="001F5E9D" w:rsidP="001F5E9D">
            <w:pPr>
              <w:spacing w:before="40" w:after="20"/>
              <w:jc w:val="center"/>
              <w:rPr>
                <w:rFonts w:cs="Arial"/>
                <w:sz w:val="18"/>
                <w:szCs w:val="18"/>
              </w:rPr>
            </w:pPr>
            <w:r w:rsidRPr="001F5E9D">
              <w:rPr>
                <w:rFonts w:cs="Arial"/>
                <w:sz w:val="18"/>
                <w:szCs w:val="18"/>
              </w:rPr>
              <w:t>1.02</w:t>
            </w:r>
          </w:p>
        </w:tc>
      </w:tr>
      <w:tr w:rsidR="001F5E9D" w:rsidRPr="001F5E9D" w14:paraId="4BCF7DF2" w14:textId="77777777" w:rsidTr="00514052">
        <w:tc>
          <w:tcPr>
            <w:tcW w:w="2268" w:type="dxa"/>
            <w:tcBorders>
              <w:top w:val="nil"/>
              <w:left w:val="nil"/>
              <w:bottom w:val="nil"/>
              <w:right w:val="single" w:sz="18" w:space="0" w:color="C00000"/>
            </w:tcBorders>
            <w:vAlign w:val="center"/>
          </w:tcPr>
          <w:p w14:paraId="641858E9" w14:textId="77777777" w:rsidR="001F5E9D" w:rsidRPr="00C935A5" w:rsidRDefault="001F5E9D" w:rsidP="001F5E9D">
            <w:pPr>
              <w:spacing w:before="40" w:after="20"/>
              <w:rPr>
                <w:rFonts w:cs="Arial"/>
                <w:sz w:val="18"/>
                <w:szCs w:val="18"/>
              </w:rPr>
            </w:pPr>
            <w:r w:rsidRPr="00C935A5">
              <w:rPr>
                <w:rFonts w:cs="Arial"/>
                <w:sz w:val="18"/>
                <w:szCs w:val="18"/>
              </w:rPr>
              <w:t>Moyne S</w:t>
            </w:r>
          </w:p>
        </w:tc>
        <w:tc>
          <w:tcPr>
            <w:tcW w:w="1418" w:type="dxa"/>
            <w:tcBorders>
              <w:top w:val="nil"/>
              <w:left w:val="single" w:sz="18" w:space="0" w:color="C00000"/>
              <w:bottom w:val="nil"/>
              <w:right w:val="nil"/>
            </w:tcBorders>
            <w:vAlign w:val="bottom"/>
          </w:tcPr>
          <w:p w14:paraId="1517BFA2" w14:textId="40429084" w:rsidR="001F5E9D" w:rsidRPr="00C935A5" w:rsidRDefault="001F5E9D" w:rsidP="001F5E9D">
            <w:pPr>
              <w:spacing w:before="40" w:after="20"/>
              <w:jc w:val="right"/>
              <w:rPr>
                <w:rFonts w:cs="Arial"/>
                <w:sz w:val="18"/>
                <w:szCs w:val="18"/>
              </w:rPr>
            </w:pPr>
            <w:r w:rsidRPr="001F5E9D">
              <w:rPr>
                <w:rFonts w:cs="Arial"/>
                <w:sz w:val="18"/>
                <w:szCs w:val="18"/>
              </w:rPr>
              <w:t>17,374</w:t>
            </w:r>
          </w:p>
        </w:tc>
        <w:tc>
          <w:tcPr>
            <w:tcW w:w="1418" w:type="dxa"/>
            <w:tcBorders>
              <w:top w:val="nil"/>
              <w:left w:val="nil"/>
              <w:bottom w:val="nil"/>
              <w:right w:val="nil"/>
            </w:tcBorders>
            <w:vAlign w:val="bottom"/>
          </w:tcPr>
          <w:p w14:paraId="4B1F6D49" w14:textId="54AEED72" w:rsidR="001F5E9D" w:rsidRPr="00C935A5" w:rsidRDefault="001F5E9D" w:rsidP="001F5E9D">
            <w:pPr>
              <w:spacing w:before="40" w:after="20"/>
              <w:jc w:val="right"/>
              <w:rPr>
                <w:rFonts w:cs="Arial"/>
                <w:sz w:val="18"/>
                <w:szCs w:val="18"/>
              </w:rPr>
            </w:pPr>
            <w:r w:rsidRPr="001F5E9D">
              <w:rPr>
                <w:rFonts w:cs="Arial"/>
                <w:sz w:val="18"/>
                <w:szCs w:val="18"/>
              </w:rPr>
              <w:t>2,345</w:t>
            </w:r>
          </w:p>
        </w:tc>
        <w:tc>
          <w:tcPr>
            <w:tcW w:w="1418" w:type="dxa"/>
            <w:tcBorders>
              <w:top w:val="nil"/>
              <w:left w:val="nil"/>
              <w:bottom w:val="nil"/>
              <w:right w:val="nil"/>
            </w:tcBorders>
            <w:vAlign w:val="bottom"/>
          </w:tcPr>
          <w:p w14:paraId="0FB075A5" w14:textId="55D811EB" w:rsidR="001F5E9D" w:rsidRPr="00C935A5" w:rsidRDefault="001F5E9D" w:rsidP="001F5E9D">
            <w:pPr>
              <w:spacing w:before="40" w:after="20"/>
              <w:jc w:val="center"/>
              <w:rPr>
                <w:rFonts w:cs="Arial"/>
                <w:sz w:val="18"/>
                <w:szCs w:val="18"/>
              </w:rPr>
            </w:pPr>
            <w:r w:rsidRPr="001F5E9D">
              <w:rPr>
                <w:rFonts w:cs="Arial"/>
                <w:sz w:val="18"/>
                <w:szCs w:val="18"/>
              </w:rPr>
              <w:t>13.5</w:t>
            </w:r>
          </w:p>
        </w:tc>
        <w:tc>
          <w:tcPr>
            <w:tcW w:w="170" w:type="dxa"/>
            <w:tcBorders>
              <w:top w:val="nil"/>
              <w:left w:val="nil"/>
              <w:bottom w:val="nil"/>
              <w:right w:val="nil"/>
            </w:tcBorders>
            <w:vAlign w:val="bottom"/>
          </w:tcPr>
          <w:p w14:paraId="7F9DF289" w14:textId="5D34469A"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96E696E" w14:textId="398560CE" w:rsidR="001F5E9D" w:rsidRPr="00C935A5" w:rsidRDefault="001F5E9D" w:rsidP="001F5E9D">
            <w:pPr>
              <w:spacing w:before="40" w:after="20"/>
              <w:jc w:val="center"/>
              <w:rPr>
                <w:rFonts w:cs="Arial"/>
                <w:sz w:val="18"/>
                <w:szCs w:val="18"/>
              </w:rPr>
            </w:pPr>
            <w:r w:rsidRPr="001F5E9D">
              <w:rPr>
                <w:rFonts w:cs="Arial"/>
                <w:sz w:val="18"/>
                <w:szCs w:val="18"/>
              </w:rPr>
              <w:t>2.47</w:t>
            </w:r>
          </w:p>
        </w:tc>
      </w:tr>
      <w:tr w:rsidR="001F5E9D" w:rsidRPr="001F5E9D" w14:paraId="2B8DB95D" w14:textId="77777777" w:rsidTr="00514052">
        <w:tc>
          <w:tcPr>
            <w:tcW w:w="2268" w:type="dxa"/>
            <w:tcBorders>
              <w:top w:val="nil"/>
              <w:left w:val="nil"/>
              <w:bottom w:val="nil"/>
              <w:right w:val="single" w:sz="18" w:space="0" w:color="C00000"/>
            </w:tcBorders>
            <w:vAlign w:val="center"/>
          </w:tcPr>
          <w:p w14:paraId="721F96B6" w14:textId="77777777" w:rsidR="001F5E9D" w:rsidRPr="00C935A5" w:rsidRDefault="001F5E9D" w:rsidP="001F5E9D">
            <w:pPr>
              <w:spacing w:before="40" w:after="20"/>
              <w:rPr>
                <w:rFonts w:cs="Arial"/>
                <w:sz w:val="18"/>
                <w:szCs w:val="18"/>
              </w:rPr>
            </w:pPr>
            <w:r w:rsidRPr="00C935A5">
              <w:rPr>
                <w:rFonts w:cs="Arial"/>
                <w:sz w:val="18"/>
                <w:szCs w:val="18"/>
              </w:rPr>
              <w:t>Murrindindi S</w:t>
            </w:r>
          </w:p>
        </w:tc>
        <w:tc>
          <w:tcPr>
            <w:tcW w:w="1418" w:type="dxa"/>
            <w:tcBorders>
              <w:top w:val="nil"/>
              <w:left w:val="single" w:sz="18" w:space="0" w:color="C00000"/>
              <w:bottom w:val="nil"/>
              <w:right w:val="nil"/>
            </w:tcBorders>
            <w:vAlign w:val="bottom"/>
          </w:tcPr>
          <w:p w14:paraId="40E5B03D" w14:textId="4CDF9707" w:rsidR="001F5E9D" w:rsidRPr="00C935A5" w:rsidRDefault="001F5E9D" w:rsidP="001F5E9D">
            <w:pPr>
              <w:spacing w:before="40" w:after="20"/>
              <w:jc w:val="right"/>
              <w:rPr>
                <w:rFonts w:cs="Arial"/>
                <w:sz w:val="18"/>
                <w:szCs w:val="18"/>
              </w:rPr>
            </w:pPr>
            <w:r w:rsidRPr="001F5E9D">
              <w:rPr>
                <w:rFonts w:cs="Arial"/>
                <w:sz w:val="18"/>
                <w:szCs w:val="18"/>
              </w:rPr>
              <w:t>15,197</w:t>
            </w:r>
          </w:p>
        </w:tc>
        <w:tc>
          <w:tcPr>
            <w:tcW w:w="1418" w:type="dxa"/>
            <w:tcBorders>
              <w:top w:val="nil"/>
              <w:left w:val="nil"/>
              <w:bottom w:val="nil"/>
              <w:right w:val="nil"/>
            </w:tcBorders>
            <w:vAlign w:val="bottom"/>
          </w:tcPr>
          <w:p w14:paraId="46A6F232" w14:textId="38B1B95E" w:rsidR="001F5E9D" w:rsidRPr="00C935A5" w:rsidRDefault="001F5E9D" w:rsidP="001F5E9D">
            <w:pPr>
              <w:spacing w:before="40" w:after="20"/>
              <w:jc w:val="right"/>
              <w:rPr>
                <w:rFonts w:cs="Arial"/>
                <w:sz w:val="18"/>
                <w:szCs w:val="18"/>
              </w:rPr>
            </w:pPr>
            <w:r w:rsidRPr="001F5E9D">
              <w:rPr>
                <w:rFonts w:cs="Arial"/>
                <w:sz w:val="18"/>
                <w:szCs w:val="18"/>
              </w:rPr>
              <w:t>2,806</w:t>
            </w:r>
          </w:p>
        </w:tc>
        <w:tc>
          <w:tcPr>
            <w:tcW w:w="1418" w:type="dxa"/>
            <w:tcBorders>
              <w:top w:val="nil"/>
              <w:left w:val="nil"/>
              <w:bottom w:val="nil"/>
              <w:right w:val="nil"/>
            </w:tcBorders>
            <w:vAlign w:val="bottom"/>
          </w:tcPr>
          <w:p w14:paraId="0DA6406F" w14:textId="15210C1D" w:rsidR="001F5E9D" w:rsidRPr="00C935A5" w:rsidRDefault="001F5E9D" w:rsidP="001F5E9D">
            <w:pPr>
              <w:spacing w:before="40" w:after="20"/>
              <w:jc w:val="center"/>
              <w:rPr>
                <w:rFonts w:cs="Arial"/>
                <w:sz w:val="18"/>
                <w:szCs w:val="18"/>
              </w:rPr>
            </w:pPr>
            <w:r w:rsidRPr="001F5E9D">
              <w:rPr>
                <w:rFonts w:cs="Arial"/>
                <w:sz w:val="18"/>
                <w:szCs w:val="18"/>
              </w:rPr>
              <w:t>18.5</w:t>
            </w:r>
          </w:p>
        </w:tc>
        <w:tc>
          <w:tcPr>
            <w:tcW w:w="170" w:type="dxa"/>
            <w:tcBorders>
              <w:top w:val="nil"/>
              <w:left w:val="nil"/>
              <w:bottom w:val="nil"/>
              <w:right w:val="nil"/>
            </w:tcBorders>
            <w:vAlign w:val="bottom"/>
          </w:tcPr>
          <w:p w14:paraId="3E0294C0" w14:textId="2FDA7A85"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4116CF6" w14:textId="6B9B0CD1" w:rsidR="001F5E9D" w:rsidRPr="00C935A5" w:rsidRDefault="001F5E9D" w:rsidP="001F5E9D">
            <w:pPr>
              <w:spacing w:before="40" w:after="20"/>
              <w:jc w:val="center"/>
              <w:rPr>
                <w:rFonts w:cs="Arial"/>
                <w:sz w:val="18"/>
                <w:szCs w:val="18"/>
              </w:rPr>
            </w:pPr>
            <w:r w:rsidRPr="001F5E9D">
              <w:rPr>
                <w:rFonts w:cs="Arial"/>
                <w:sz w:val="18"/>
                <w:szCs w:val="18"/>
              </w:rPr>
              <w:t>1.84</w:t>
            </w:r>
          </w:p>
        </w:tc>
      </w:tr>
      <w:tr w:rsidR="001F5E9D" w:rsidRPr="001F5E9D" w14:paraId="7D7DDA7C" w14:textId="77777777" w:rsidTr="00514052">
        <w:tc>
          <w:tcPr>
            <w:tcW w:w="2268" w:type="dxa"/>
            <w:tcBorders>
              <w:top w:val="nil"/>
              <w:left w:val="nil"/>
              <w:bottom w:val="nil"/>
              <w:right w:val="single" w:sz="18" w:space="0" w:color="C00000"/>
            </w:tcBorders>
            <w:vAlign w:val="center"/>
          </w:tcPr>
          <w:p w14:paraId="770CEDC3" w14:textId="77777777" w:rsidR="001F5E9D" w:rsidRPr="00C935A5" w:rsidRDefault="001F5E9D" w:rsidP="001F5E9D">
            <w:pPr>
              <w:spacing w:before="40" w:after="20"/>
              <w:rPr>
                <w:rFonts w:cs="Arial"/>
                <w:sz w:val="18"/>
                <w:szCs w:val="18"/>
              </w:rPr>
            </w:pPr>
            <w:r w:rsidRPr="00C935A5">
              <w:rPr>
                <w:rFonts w:cs="Arial"/>
                <w:sz w:val="18"/>
                <w:szCs w:val="18"/>
              </w:rPr>
              <w:t>Nillumbik S</w:t>
            </w:r>
          </w:p>
        </w:tc>
        <w:tc>
          <w:tcPr>
            <w:tcW w:w="1418" w:type="dxa"/>
            <w:tcBorders>
              <w:top w:val="nil"/>
              <w:left w:val="single" w:sz="18" w:space="0" w:color="C00000"/>
              <w:bottom w:val="nil"/>
              <w:right w:val="nil"/>
            </w:tcBorders>
            <w:vAlign w:val="bottom"/>
          </w:tcPr>
          <w:p w14:paraId="460A4EE5" w14:textId="36479939" w:rsidR="001F5E9D" w:rsidRPr="00C935A5" w:rsidRDefault="001F5E9D" w:rsidP="001F5E9D">
            <w:pPr>
              <w:spacing w:before="40" w:after="20"/>
              <w:jc w:val="right"/>
              <w:rPr>
                <w:rFonts w:cs="Arial"/>
                <w:sz w:val="18"/>
                <w:szCs w:val="18"/>
              </w:rPr>
            </w:pPr>
            <w:r w:rsidRPr="001F5E9D">
              <w:rPr>
                <w:rFonts w:cs="Arial"/>
                <w:sz w:val="18"/>
                <w:szCs w:val="18"/>
              </w:rPr>
              <w:t>62,895</w:t>
            </w:r>
          </w:p>
        </w:tc>
        <w:tc>
          <w:tcPr>
            <w:tcW w:w="1418" w:type="dxa"/>
            <w:tcBorders>
              <w:top w:val="nil"/>
              <w:left w:val="nil"/>
              <w:bottom w:val="nil"/>
              <w:right w:val="nil"/>
            </w:tcBorders>
            <w:vAlign w:val="bottom"/>
          </w:tcPr>
          <w:p w14:paraId="1481872D" w14:textId="73CDFDBD" w:rsidR="001F5E9D" w:rsidRPr="00C935A5" w:rsidRDefault="001F5E9D" w:rsidP="001F5E9D">
            <w:pPr>
              <w:spacing w:before="40" w:after="20"/>
              <w:jc w:val="right"/>
              <w:rPr>
                <w:rFonts w:cs="Arial"/>
                <w:sz w:val="18"/>
                <w:szCs w:val="18"/>
              </w:rPr>
            </w:pPr>
            <w:r w:rsidRPr="001F5E9D">
              <w:rPr>
                <w:rFonts w:cs="Arial"/>
                <w:sz w:val="18"/>
                <w:szCs w:val="18"/>
              </w:rPr>
              <w:t>11,162</w:t>
            </w:r>
          </w:p>
        </w:tc>
        <w:tc>
          <w:tcPr>
            <w:tcW w:w="1418" w:type="dxa"/>
            <w:tcBorders>
              <w:top w:val="nil"/>
              <w:left w:val="nil"/>
              <w:bottom w:val="nil"/>
              <w:right w:val="nil"/>
            </w:tcBorders>
            <w:vAlign w:val="bottom"/>
          </w:tcPr>
          <w:p w14:paraId="482B96F9" w14:textId="408C3A4A" w:rsidR="001F5E9D" w:rsidRPr="00C935A5" w:rsidRDefault="001F5E9D" w:rsidP="001F5E9D">
            <w:pPr>
              <w:spacing w:before="40" w:after="20"/>
              <w:jc w:val="center"/>
              <w:rPr>
                <w:rFonts w:cs="Arial"/>
                <w:sz w:val="18"/>
                <w:szCs w:val="18"/>
              </w:rPr>
            </w:pPr>
            <w:r w:rsidRPr="001F5E9D">
              <w:rPr>
                <w:rFonts w:cs="Arial"/>
                <w:sz w:val="18"/>
                <w:szCs w:val="18"/>
              </w:rPr>
              <w:t>17.7</w:t>
            </w:r>
          </w:p>
        </w:tc>
        <w:tc>
          <w:tcPr>
            <w:tcW w:w="170" w:type="dxa"/>
            <w:tcBorders>
              <w:top w:val="nil"/>
              <w:left w:val="nil"/>
              <w:bottom w:val="nil"/>
              <w:right w:val="nil"/>
            </w:tcBorders>
            <w:vAlign w:val="bottom"/>
          </w:tcPr>
          <w:p w14:paraId="4B4BAF30" w14:textId="5EA501D2"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18CB162" w14:textId="7B43C66D" w:rsidR="001F5E9D" w:rsidRPr="00C935A5" w:rsidRDefault="001F5E9D" w:rsidP="001F5E9D">
            <w:pPr>
              <w:spacing w:before="40" w:after="20"/>
              <w:jc w:val="center"/>
              <w:rPr>
                <w:rFonts w:cs="Arial"/>
                <w:sz w:val="18"/>
                <w:szCs w:val="18"/>
              </w:rPr>
            </w:pPr>
            <w:r w:rsidRPr="001F5E9D">
              <w:rPr>
                <w:rFonts w:cs="Arial"/>
                <w:sz w:val="18"/>
                <w:szCs w:val="18"/>
              </w:rPr>
              <w:t>0.25</w:t>
            </w:r>
          </w:p>
        </w:tc>
      </w:tr>
      <w:tr w:rsidR="001F5E9D" w:rsidRPr="001F5E9D" w14:paraId="213E1D86" w14:textId="77777777" w:rsidTr="00514052">
        <w:tc>
          <w:tcPr>
            <w:tcW w:w="2268" w:type="dxa"/>
            <w:tcBorders>
              <w:top w:val="nil"/>
              <w:left w:val="nil"/>
              <w:bottom w:val="nil"/>
              <w:right w:val="single" w:sz="18" w:space="0" w:color="C00000"/>
            </w:tcBorders>
            <w:vAlign w:val="center"/>
          </w:tcPr>
          <w:p w14:paraId="6033B7BD" w14:textId="77777777" w:rsidR="001F5E9D" w:rsidRPr="00C935A5" w:rsidRDefault="001F5E9D" w:rsidP="001F5E9D">
            <w:pPr>
              <w:spacing w:before="40" w:after="20"/>
              <w:rPr>
                <w:rFonts w:cs="Arial"/>
                <w:sz w:val="18"/>
                <w:szCs w:val="18"/>
              </w:rPr>
            </w:pPr>
            <w:r w:rsidRPr="00C935A5">
              <w:rPr>
                <w:rFonts w:cs="Arial"/>
                <w:sz w:val="18"/>
                <w:szCs w:val="18"/>
              </w:rPr>
              <w:t>Northern Grampians S</w:t>
            </w:r>
          </w:p>
        </w:tc>
        <w:tc>
          <w:tcPr>
            <w:tcW w:w="1418" w:type="dxa"/>
            <w:tcBorders>
              <w:top w:val="nil"/>
              <w:left w:val="single" w:sz="18" w:space="0" w:color="C00000"/>
              <w:bottom w:val="nil"/>
              <w:right w:val="nil"/>
            </w:tcBorders>
            <w:vAlign w:val="bottom"/>
          </w:tcPr>
          <w:p w14:paraId="3B1CAEB1" w14:textId="72204E70" w:rsidR="001F5E9D" w:rsidRPr="00C935A5" w:rsidRDefault="001F5E9D" w:rsidP="001F5E9D">
            <w:pPr>
              <w:spacing w:before="40" w:after="20"/>
              <w:jc w:val="right"/>
              <w:rPr>
                <w:rFonts w:cs="Arial"/>
                <w:sz w:val="18"/>
                <w:szCs w:val="18"/>
              </w:rPr>
            </w:pPr>
            <w:r w:rsidRPr="001F5E9D">
              <w:rPr>
                <w:rFonts w:cs="Arial"/>
                <w:sz w:val="18"/>
                <w:szCs w:val="18"/>
              </w:rPr>
              <w:t>11,948</w:t>
            </w:r>
          </w:p>
        </w:tc>
        <w:tc>
          <w:tcPr>
            <w:tcW w:w="1418" w:type="dxa"/>
            <w:tcBorders>
              <w:top w:val="nil"/>
              <w:left w:val="nil"/>
              <w:bottom w:val="nil"/>
              <w:right w:val="nil"/>
            </w:tcBorders>
            <w:vAlign w:val="bottom"/>
          </w:tcPr>
          <w:p w14:paraId="56669EC1" w14:textId="5C6E0EDB" w:rsidR="001F5E9D" w:rsidRPr="00C935A5" w:rsidRDefault="001F5E9D" w:rsidP="001F5E9D">
            <w:pPr>
              <w:spacing w:before="40" w:after="20"/>
              <w:jc w:val="right"/>
              <w:rPr>
                <w:rFonts w:cs="Arial"/>
                <w:sz w:val="18"/>
                <w:szCs w:val="18"/>
              </w:rPr>
            </w:pPr>
            <w:r w:rsidRPr="001F5E9D">
              <w:rPr>
                <w:rFonts w:cs="Arial"/>
                <w:sz w:val="18"/>
                <w:szCs w:val="18"/>
              </w:rPr>
              <w:t>2,886</w:t>
            </w:r>
          </w:p>
        </w:tc>
        <w:tc>
          <w:tcPr>
            <w:tcW w:w="1418" w:type="dxa"/>
            <w:tcBorders>
              <w:top w:val="nil"/>
              <w:left w:val="nil"/>
              <w:bottom w:val="nil"/>
              <w:right w:val="nil"/>
            </w:tcBorders>
            <w:vAlign w:val="bottom"/>
          </w:tcPr>
          <w:p w14:paraId="39E545E1" w14:textId="053CBE41" w:rsidR="001F5E9D" w:rsidRPr="00C935A5" w:rsidRDefault="001F5E9D" w:rsidP="001F5E9D">
            <w:pPr>
              <w:spacing w:before="40" w:after="20"/>
              <w:jc w:val="center"/>
              <w:rPr>
                <w:rFonts w:cs="Arial"/>
                <w:sz w:val="18"/>
                <w:szCs w:val="18"/>
              </w:rPr>
            </w:pPr>
            <w:r w:rsidRPr="001F5E9D">
              <w:rPr>
                <w:rFonts w:cs="Arial"/>
                <w:sz w:val="18"/>
                <w:szCs w:val="18"/>
              </w:rPr>
              <w:t>24.2</w:t>
            </w:r>
          </w:p>
        </w:tc>
        <w:tc>
          <w:tcPr>
            <w:tcW w:w="170" w:type="dxa"/>
            <w:tcBorders>
              <w:top w:val="nil"/>
              <w:left w:val="nil"/>
              <w:bottom w:val="nil"/>
              <w:right w:val="nil"/>
            </w:tcBorders>
            <w:vAlign w:val="bottom"/>
          </w:tcPr>
          <w:p w14:paraId="2BB69491" w14:textId="065B7D29"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66E51A0" w14:textId="7EDD548C" w:rsidR="001F5E9D" w:rsidRPr="00C935A5" w:rsidRDefault="001F5E9D" w:rsidP="001F5E9D">
            <w:pPr>
              <w:spacing w:before="40" w:after="20"/>
              <w:jc w:val="center"/>
              <w:rPr>
                <w:rFonts w:cs="Arial"/>
                <w:sz w:val="18"/>
                <w:szCs w:val="18"/>
              </w:rPr>
            </w:pPr>
            <w:r w:rsidRPr="001F5E9D">
              <w:rPr>
                <w:rFonts w:cs="Arial"/>
                <w:sz w:val="18"/>
                <w:szCs w:val="18"/>
              </w:rPr>
              <w:t>2.91</w:t>
            </w:r>
          </w:p>
        </w:tc>
      </w:tr>
      <w:tr w:rsidR="001F5E9D" w:rsidRPr="001F5E9D" w14:paraId="27ED8A52" w14:textId="77777777" w:rsidTr="00514052">
        <w:tc>
          <w:tcPr>
            <w:tcW w:w="2268" w:type="dxa"/>
            <w:tcBorders>
              <w:top w:val="nil"/>
              <w:left w:val="nil"/>
              <w:bottom w:val="nil"/>
              <w:right w:val="single" w:sz="18" w:space="0" w:color="C00000"/>
            </w:tcBorders>
            <w:vAlign w:val="center"/>
          </w:tcPr>
          <w:p w14:paraId="66FF7292" w14:textId="77777777" w:rsidR="001F5E9D" w:rsidRPr="00C935A5" w:rsidRDefault="001F5E9D" w:rsidP="001F5E9D">
            <w:pPr>
              <w:spacing w:before="40" w:after="20"/>
              <w:rPr>
                <w:rFonts w:cs="Arial"/>
                <w:sz w:val="18"/>
                <w:szCs w:val="18"/>
              </w:rPr>
            </w:pPr>
            <w:r w:rsidRPr="00C935A5">
              <w:rPr>
                <w:rFonts w:cs="Arial"/>
                <w:sz w:val="18"/>
                <w:szCs w:val="18"/>
              </w:rPr>
              <w:t>Port Phillip C</w:t>
            </w:r>
          </w:p>
        </w:tc>
        <w:tc>
          <w:tcPr>
            <w:tcW w:w="1418" w:type="dxa"/>
            <w:tcBorders>
              <w:top w:val="nil"/>
              <w:left w:val="single" w:sz="18" w:space="0" w:color="C00000"/>
              <w:bottom w:val="nil"/>
              <w:right w:val="nil"/>
            </w:tcBorders>
            <w:vAlign w:val="bottom"/>
          </w:tcPr>
          <w:p w14:paraId="70DB4385" w14:textId="0C018A14" w:rsidR="001F5E9D" w:rsidRPr="00C935A5" w:rsidRDefault="001F5E9D" w:rsidP="001F5E9D">
            <w:pPr>
              <w:spacing w:before="40" w:after="20"/>
              <w:jc w:val="right"/>
              <w:rPr>
                <w:rFonts w:cs="Arial"/>
                <w:sz w:val="18"/>
                <w:szCs w:val="18"/>
              </w:rPr>
            </w:pPr>
            <w:r w:rsidRPr="001F5E9D">
              <w:rPr>
                <w:rFonts w:cs="Arial"/>
                <w:sz w:val="18"/>
                <w:szCs w:val="18"/>
              </w:rPr>
              <w:t>101,942</w:t>
            </w:r>
          </w:p>
        </w:tc>
        <w:tc>
          <w:tcPr>
            <w:tcW w:w="1418" w:type="dxa"/>
            <w:tcBorders>
              <w:top w:val="nil"/>
              <w:left w:val="nil"/>
              <w:bottom w:val="nil"/>
              <w:right w:val="nil"/>
            </w:tcBorders>
            <w:vAlign w:val="bottom"/>
          </w:tcPr>
          <w:p w14:paraId="26BA4885" w14:textId="321AE7A0" w:rsidR="001F5E9D" w:rsidRPr="00C935A5" w:rsidRDefault="001F5E9D" w:rsidP="001F5E9D">
            <w:pPr>
              <w:spacing w:before="40" w:after="20"/>
              <w:jc w:val="right"/>
              <w:rPr>
                <w:rFonts w:cs="Arial"/>
                <w:sz w:val="18"/>
                <w:szCs w:val="18"/>
              </w:rPr>
            </w:pPr>
            <w:r w:rsidRPr="001F5E9D">
              <w:rPr>
                <w:rFonts w:cs="Arial"/>
                <w:sz w:val="18"/>
                <w:szCs w:val="18"/>
              </w:rPr>
              <w:t>35,680</w:t>
            </w:r>
          </w:p>
        </w:tc>
        <w:tc>
          <w:tcPr>
            <w:tcW w:w="1418" w:type="dxa"/>
            <w:tcBorders>
              <w:top w:val="nil"/>
              <w:left w:val="nil"/>
              <w:bottom w:val="nil"/>
              <w:right w:val="nil"/>
            </w:tcBorders>
            <w:vAlign w:val="bottom"/>
          </w:tcPr>
          <w:p w14:paraId="537CCBE4" w14:textId="4D34AE1B" w:rsidR="001F5E9D" w:rsidRPr="00C935A5" w:rsidRDefault="001F5E9D" w:rsidP="001F5E9D">
            <w:pPr>
              <w:spacing w:before="40" w:after="20"/>
              <w:jc w:val="center"/>
              <w:rPr>
                <w:rFonts w:cs="Arial"/>
                <w:sz w:val="18"/>
                <w:szCs w:val="18"/>
              </w:rPr>
            </w:pPr>
            <w:r w:rsidRPr="001F5E9D">
              <w:rPr>
                <w:rFonts w:cs="Arial"/>
                <w:sz w:val="18"/>
                <w:szCs w:val="18"/>
              </w:rPr>
              <w:t>35.0</w:t>
            </w:r>
          </w:p>
        </w:tc>
        <w:tc>
          <w:tcPr>
            <w:tcW w:w="170" w:type="dxa"/>
            <w:tcBorders>
              <w:top w:val="nil"/>
              <w:left w:val="nil"/>
              <w:bottom w:val="nil"/>
              <w:right w:val="nil"/>
            </w:tcBorders>
            <w:vAlign w:val="bottom"/>
          </w:tcPr>
          <w:p w14:paraId="75A6BECB" w14:textId="7908187F"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18F27134" w14:textId="46A0C668"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10932932" w14:textId="77777777" w:rsidTr="00514052">
        <w:tc>
          <w:tcPr>
            <w:tcW w:w="2268" w:type="dxa"/>
            <w:tcBorders>
              <w:top w:val="nil"/>
              <w:left w:val="nil"/>
              <w:bottom w:val="nil"/>
              <w:right w:val="single" w:sz="18" w:space="0" w:color="C00000"/>
            </w:tcBorders>
            <w:vAlign w:val="center"/>
          </w:tcPr>
          <w:p w14:paraId="5EE028A1" w14:textId="77777777" w:rsidR="001F5E9D" w:rsidRPr="00C935A5" w:rsidRDefault="001F5E9D" w:rsidP="001F5E9D">
            <w:pPr>
              <w:spacing w:before="40" w:after="20"/>
              <w:rPr>
                <w:rFonts w:cs="Arial"/>
                <w:sz w:val="18"/>
                <w:szCs w:val="18"/>
              </w:rPr>
            </w:pPr>
            <w:r w:rsidRPr="00C935A5">
              <w:rPr>
                <w:rFonts w:cs="Arial"/>
                <w:sz w:val="18"/>
                <w:szCs w:val="18"/>
              </w:rPr>
              <w:t>Pyrenees S</w:t>
            </w:r>
          </w:p>
        </w:tc>
        <w:tc>
          <w:tcPr>
            <w:tcW w:w="1418" w:type="dxa"/>
            <w:tcBorders>
              <w:top w:val="nil"/>
              <w:left w:val="single" w:sz="18" w:space="0" w:color="C00000"/>
              <w:bottom w:val="nil"/>
              <w:right w:val="nil"/>
            </w:tcBorders>
            <w:vAlign w:val="bottom"/>
          </w:tcPr>
          <w:p w14:paraId="58839535" w14:textId="20E870CE" w:rsidR="001F5E9D" w:rsidRPr="00C935A5" w:rsidRDefault="001F5E9D" w:rsidP="001F5E9D">
            <w:pPr>
              <w:spacing w:before="40" w:after="20"/>
              <w:jc w:val="right"/>
              <w:rPr>
                <w:rFonts w:cs="Arial"/>
                <w:sz w:val="18"/>
                <w:szCs w:val="18"/>
              </w:rPr>
            </w:pPr>
            <w:r w:rsidRPr="001F5E9D">
              <w:rPr>
                <w:rFonts w:cs="Arial"/>
                <w:sz w:val="18"/>
                <w:szCs w:val="18"/>
              </w:rPr>
              <w:t>7,671</w:t>
            </w:r>
          </w:p>
        </w:tc>
        <w:tc>
          <w:tcPr>
            <w:tcW w:w="1418" w:type="dxa"/>
            <w:tcBorders>
              <w:top w:val="nil"/>
              <w:left w:val="nil"/>
              <w:bottom w:val="nil"/>
              <w:right w:val="nil"/>
            </w:tcBorders>
            <w:vAlign w:val="bottom"/>
          </w:tcPr>
          <w:p w14:paraId="4B000199" w14:textId="103C4D54" w:rsidR="001F5E9D" w:rsidRPr="00C935A5" w:rsidRDefault="001F5E9D" w:rsidP="001F5E9D">
            <w:pPr>
              <w:spacing w:before="40" w:after="20"/>
              <w:jc w:val="right"/>
              <w:rPr>
                <w:rFonts w:cs="Arial"/>
                <w:sz w:val="18"/>
                <w:szCs w:val="18"/>
              </w:rPr>
            </w:pPr>
            <w:r w:rsidRPr="001F5E9D">
              <w:rPr>
                <w:rFonts w:cs="Arial"/>
                <w:sz w:val="18"/>
                <w:szCs w:val="18"/>
              </w:rPr>
              <w:t>1,084</w:t>
            </w:r>
          </w:p>
        </w:tc>
        <w:tc>
          <w:tcPr>
            <w:tcW w:w="1418" w:type="dxa"/>
            <w:tcBorders>
              <w:top w:val="nil"/>
              <w:left w:val="nil"/>
              <w:bottom w:val="nil"/>
              <w:right w:val="nil"/>
            </w:tcBorders>
            <w:vAlign w:val="bottom"/>
          </w:tcPr>
          <w:p w14:paraId="5A4A2146" w14:textId="746F55B8" w:rsidR="001F5E9D" w:rsidRPr="00C935A5" w:rsidRDefault="001F5E9D" w:rsidP="001F5E9D">
            <w:pPr>
              <w:spacing w:before="40" w:after="20"/>
              <w:jc w:val="center"/>
              <w:rPr>
                <w:rFonts w:cs="Arial"/>
                <w:sz w:val="18"/>
                <w:szCs w:val="18"/>
              </w:rPr>
            </w:pPr>
            <w:r w:rsidRPr="001F5E9D">
              <w:rPr>
                <w:rFonts w:cs="Arial"/>
                <w:sz w:val="18"/>
                <w:szCs w:val="18"/>
              </w:rPr>
              <w:t>14.1</w:t>
            </w:r>
          </w:p>
        </w:tc>
        <w:tc>
          <w:tcPr>
            <w:tcW w:w="170" w:type="dxa"/>
            <w:tcBorders>
              <w:top w:val="nil"/>
              <w:left w:val="nil"/>
              <w:bottom w:val="nil"/>
              <w:right w:val="nil"/>
            </w:tcBorders>
            <w:vAlign w:val="bottom"/>
          </w:tcPr>
          <w:p w14:paraId="68EB5A56" w14:textId="6E387B9C"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7F58244" w14:textId="07EB14F9" w:rsidR="001F5E9D" w:rsidRPr="00C935A5" w:rsidRDefault="001F5E9D" w:rsidP="001F5E9D">
            <w:pPr>
              <w:spacing w:before="40" w:after="20"/>
              <w:jc w:val="center"/>
              <w:rPr>
                <w:rFonts w:cs="Arial"/>
                <w:sz w:val="18"/>
                <w:szCs w:val="18"/>
              </w:rPr>
            </w:pPr>
            <w:r w:rsidRPr="001F5E9D">
              <w:rPr>
                <w:rFonts w:cs="Arial"/>
                <w:sz w:val="18"/>
                <w:szCs w:val="18"/>
              </w:rPr>
              <w:t>1.85</w:t>
            </w:r>
          </w:p>
        </w:tc>
      </w:tr>
      <w:tr w:rsidR="001F5E9D" w:rsidRPr="001F5E9D" w14:paraId="2B5224E1" w14:textId="77777777" w:rsidTr="00514052">
        <w:tc>
          <w:tcPr>
            <w:tcW w:w="2268" w:type="dxa"/>
            <w:tcBorders>
              <w:top w:val="nil"/>
              <w:left w:val="nil"/>
              <w:bottom w:val="nil"/>
              <w:right w:val="single" w:sz="18" w:space="0" w:color="C00000"/>
            </w:tcBorders>
            <w:vAlign w:val="center"/>
          </w:tcPr>
          <w:p w14:paraId="78A0295E" w14:textId="77777777" w:rsidR="001F5E9D" w:rsidRPr="00C935A5" w:rsidRDefault="001F5E9D" w:rsidP="001F5E9D">
            <w:pPr>
              <w:spacing w:before="40" w:after="20"/>
              <w:rPr>
                <w:rFonts w:cs="Arial"/>
                <w:sz w:val="18"/>
                <w:szCs w:val="18"/>
              </w:rPr>
            </w:pPr>
            <w:r w:rsidRPr="00C935A5">
              <w:rPr>
                <w:rFonts w:cs="Arial"/>
                <w:sz w:val="18"/>
                <w:szCs w:val="18"/>
              </w:rPr>
              <w:t>Queenscliffe B</w:t>
            </w:r>
          </w:p>
        </w:tc>
        <w:tc>
          <w:tcPr>
            <w:tcW w:w="1418" w:type="dxa"/>
            <w:tcBorders>
              <w:top w:val="nil"/>
              <w:left w:val="single" w:sz="18" w:space="0" w:color="C00000"/>
              <w:bottom w:val="nil"/>
              <w:right w:val="nil"/>
            </w:tcBorders>
            <w:vAlign w:val="bottom"/>
          </w:tcPr>
          <w:p w14:paraId="336002EB" w14:textId="60904D53" w:rsidR="001F5E9D" w:rsidRPr="00C935A5" w:rsidRDefault="001F5E9D" w:rsidP="001F5E9D">
            <w:pPr>
              <w:spacing w:before="40" w:after="20"/>
              <w:jc w:val="right"/>
              <w:rPr>
                <w:rFonts w:cs="Arial"/>
                <w:sz w:val="18"/>
                <w:szCs w:val="18"/>
              </w:rPr>
            </w:pPr>
            <w:r w:rsidRPr="001F5E9D">
              <w:rPr>
                <w:rFonts w:cs="Arial"/>
                <w:sz w:val="18"/>
                <w:szCs w:val="18"/>
              </w:rPr>
              <w:t>3,276</w:t>
            </w:r>
          </w:p>
        </w:tc>
        <w:tc>
          <w:tcPr>
            <w:tcW w:w="1418" w:type="dxa"/>
            <w:tcBorders>
              <w:top w:val="nil"/>
              <w:left w:val="nil"/>
              <w:bottom w:val="nil"/>
              <w:right w:val="nil"/>
            </w:tcBorders>
            <w:vAlign w:val="bottom"/>
          </w:tcPr>
          <w:p w14:paraId="055CD04F" w14:textId="1AF36430" w:rsidR="001F5E9D" w:rsidRPr="00C935A5" w:rsidRDefault="001F5E9D" w:rsidP="001F5E9D">
            <w:pPr>
              <w:spacing w:before="40" w:after="20"/>
              <w:jc w:val="right"/>
              <w:rPr>
                <w:rFonts w:cs="Arial"/>
                <w:sz w:val="18"/>
                <w:szCs w:val="18"/>
              </w:rPr>
            </w:pPr>
            <w:r w:rsidRPr="001F5E9D">
              <w:rPr>
                <w:rFonts w:cs="Arial"/>
                <w:sz w:val="18"/>
                <w:szCs w:val="18"/>
              </w:rPr>
              <w:t>1,238</w:t>
            </w:r>
          </w:p>
        </w:tc>
        <w:tc>
          <w:tcPr>
            <w:tcW w:w="1418" w:type="dxa"/>
            <w:tcBorders>
              <w:top w:val="nil"/>
              <w:left w:val="nil"/>
              <w:bottom w:val="nil"/>
              <w:right w:val="nil"/>
            </w:tcBorders>
            <w:vAlign w:val="bottom"/>
          </w:tcPr>
          <w:p w14:paraId="54B01F7E" w14:textId="065742A8" w:rsidR="001F5E9D" w:rsidRPr="00C935A5" w:rsidRDefault="001F5E9D" w:rsidP="001F5E9D">
            <w:pPr>
              <w:spacing w:before="40" w:after="20"/>
              <w:jc w:val="center"/>
              <w:rPr>
                <w:rFonts w:cs="Arial"/>
                <w:sz w:val="18"/>
                <w:szCs w:val="18"/>
              </w:rPr>
            </w:pPr>
            <w:r w:rsidRPr="001F5E9D">
              <w:rPr>
                <w:rFonts w:cs="Arial"/>
                <w:sz w:val="18"/>
                <w:szCs w:val="18"/>
              </w:rPr>
              <w:t>37.8</w:t>
            </w:r>
          </w:p>
        </w:tc>
        <w:tc>
          <w:tcPr>
            <w:tcW w:w="170" w:type="dxa"/>
            <w:tcBorders>
              <w:top w:val="nil"/>
              <w:left w:val="nil"/>
              <w:bottom w:val="nil"/>
              <w:right w:val="nil"/>
            </w:tcBorders>
            <w:vAlign w:val="bottom"/>
          </w:tcPr>
          <w:p w14:paraId="03B518D7" w14:textId="5CA4E9DE"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586B171" w14:textId="3DACC463" w:rsidR="001F5E9D" w:rsidRPr="00C935A5" w:rsidRDefault="001F5E9D" w:rsidP="001F5E9D">
            <w:pPr>
              <w:spacing w:before="40" w:after="20"/>
              <w:jc w:val="center"/>
              <w:rPr>
                <w:rFonts w:cs="Arial"/>
                <w:sz w:val="18"/>
                <w:szCs w:val="18"/>
              </w:rPr>
            </w:pPr>
            <w:r w:rsidRPr="001F5E9D">
              <w:rPr>
                <w:rFonts w:cs="Arial"/>
                <w:sz w:val="18"/>
                <w:szCs w:val="18"/>
              </w:rPr>
              <w:t>0.51</w:t>
            </w:r>
          </w:p>
        </w:tc>
      </w:tr>
      <w:tr w:rsidR="001F5E9D" w:rsidRPr="001F5E9D" w14:paraId="56AC6DBB" w14:textId="77777777" w:rsidTr="00514052">
        <w:tc>
          <w:tcPr>
            <w:tcW w:w="2268" w:type="dxa"/>
            <w:tcBorders>
              <w:top w:val="nil"/>
              <w:left w:val="nil"/>
              <w:bottom w:val="nil"/>
              <w:right w:val="single" w:sz="18" w:space="0" w:color="C00000"/>
            </w:tcBorders>
            <w:vAlign w:val="center"/>
          </w:tcPr>
          <w:p w14:paraId="095D83A3" w14:textId="77777777" w:rsidR="001F5E9D" w:rsidRPr="00C935A5" w:rsidRDefault="001F5E9D" w:rsidP="001F5E9D">
            <w:pPr>
              <w:spacing w:before="40" w:after="20"/>
              <w:rPr>
                <w:rFonts w:cs="Arial"/>
                <w:sz w:val="18"/>
                <w:szCs w:val="18"/>
              </w:rPr>
            </w:pPr>
            <w:r w:rsidRPr="00C935A5">
              <w:rPr>
                <w:rFonts w:cs="Arial"/>
                <w:sz w:val="18"/>
                <w:szCs w:val="18"/>
              </w:rPr>
              <w:t>South Gippsland S</w:t>
            </w:r>
          </w:p>
        </w:tc>
        <w:tc>
          <w:tcPr>
            <w:tcW w:w="1418" w:type="dxa"/>
            <w:tcBorders>
              <w:top w:val="nil"/>
              <w:left w:val="single" w:sz="18" w:space="0" w:color="C00000"/>
              <w:bottom w:val="nil"/>
              <w:right w:val="nil"/>
            </w:tcBorders>
            <w:vAlign w:val="bottom"/>
          </w:tcPr>
          <w:p w14:paraId="638FCB05" w14:textId="27F6E288" w:rsidR="001F5E9D" w:rsidRPr="00C935A5" w:rsidRDefault="001F5E9D" w:rsidP="001F5E9D">
            <w:pPr>
              <w:spacing w:before="40" w:after="20"/>
              <w:jc w:val="right"/>
              <w:rPr>
                <w:rFonts w:cs="Arial"/>
                <w:sz w:val="18"/>
                <w:szCs w:val="18"/>
              </w:rPr>
            </w:pPr>
            <w:r w:rsidRPr="001F5E9D">
              <w:rPr>
                <w:rFonts w:cs="Arial"/>
                <w:sz w:val="18"/>
                <w:szCs w:val="18"/>
              </w:rPr>
              <w:t>30,577</w:t>
            </w:r>
          </w:p>
        </w:tc>
        <w:tc>
          <w:tcPr>
            <w:tcW w:w="1418" w:type="dxa"/>
            <w:tcBorders>
              <w:top w:val="nil"/>
              <w:left w:val="nil"/>
              <w:bottom w:val="nil"/>
              <w:right w:val="nil"/>
            </w:tcBorders>
            <w:vAlign w:val="bottom"/>
          </w:tcPr>
          <w:p w14:paraId="1E6C719C" w14:textId="455D49B5" w:rsidR="001F5E9D" w:rsidRPr="00C935A5" w:rsidRDefault="001F5E9D" w:rsidP="001F5E9D">
            <w:pPr>
              <w:spacing w:before="40" w:after="20"/>
              <w:jc w:val="right"/>
              <w:rPr>
                <w:rFonts w:cs="Arial"/>
                <w:sz w:val="18"/>
                <w:szCs w:val="18"/>
              </w:rPr>
            </w:pPr>
            <w:r w:rsidRPr="001F5E9D">
              <w:rPr>
                <w:rFonts w:cs="Arial"/>
                <w:sz w:val="18"/>
                <w:szCs w:val="18"/>
              </w:rPr>
              <w:t>6,204</w:t>
            </w:r>
          </w:p>
        </w:tc>
        <w:tc>
          <w:tcPr>
            <w:tcW w:w="1418" w:type="dxa"/>
            <w:tcBorders>
              <w:top w:val="nil"/>
              <w:left w:val="nil"/>
              <w:bottom w:val="nil"/>
              <w:right w:val="nil"/>
            </w:tcBorders>
            <w:vAlign w:val="bottom"/>
          </w:tcPr>
          <w:p w14:paraId="414F2BA3" w14:textId="26E1777A" w:rsidR="001F5E9D" w:rsidRPr="00C935A5" w:rsidRDefault="001F5E9D" w:rsidP="001F5E9D">
            <w:pPr>
              <w:spacing w:before="40" w:after="20"/>
              <w:jc w:val="center"/>
              <w:rPr>
                <w:rFonts w:cs="Arial"/>
                <w:sz w:val="18"/>
                <w:szCs w:val="18"/>
              </w:rPr>
            </w:pPr>
            <w:r w:rsidRPr="001F5E9D">
              <w:rPr>
                <w:rFonts w:cs="Arial"/>
                <w:sz w:val="18"/>
                <w:szCs w:val="18"/>
              </w:rPr>
              <w:t>20.3</w:t>
            </w:r>
          </w:p>
        </w:tc>
        <w:tc>
          <w:tcPr>
            <w:tcW w:w="170" w:type="dxa"/>
            <w:tcBorders>
              <w:top w:val="nil"/>
              <w:left w:val="nil"/>
              <w:bottom w:val="nil"/>
              <w:right w:val="nil"/>
            </w:tcBorders>
            <w:vAlign w:val="bottom"/>
          </w:tcPr>
          <w:p w14:paraId="1549EE60" w14:textId="32B14B2D"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04A8A67" w14:textId="569DDE9B" w:rsidR="001F5E9D" w:rsidRPr="00C935A5" w:rsidRDefault="001F5E9D" w:rsidP="001F5E9D">
            <w:pPr>
              <w:spacing w:before="40" w:after="20"/>
              <w:jc w:val="center"/>
              <w:rPr>
                <w:rFonts w:cs="Arial"/>
                <w:sz w:val="18"/>
                <w:szCs w:val="18"/>
              </w:rPr>
            </w:pPr>
            <w:r w:rsidRPr="001F5E9D">
              <w:rPr>
                <w:rFonts w:cs="Arial"/>
                <w:sz w:val="18"/>
                <w:szCs w:val="18"/>
              </w:rPr>
              <w:t>2.23</w:t>
            </w:r>
          </w:p>
        </w:tc>
      </w:tr>
      <w:tr w:rsidR="001F5E9D" w:rsidRPr="001F5E9D" w14:paraId="0B33A249" w14:textId="77777777" w:rsidTr="00514052">
        <w:tc>
          <w:tcPr>
            <w:tcW w:w="2268" w:type="dxa"/>
            <w:tcBorders>
              <w:top w:val="nil"/>
              <w:left w:val="nil"/>
              <w:bottom w:val="nil"/>
              <w:right w:val="single" w:sz="18" w:space="0" w:color="C00000"/>
            </w:tcBorders>
            <w:vAlign w:val="center"/>
          </w:tcPr>
          <w:p w14:paraId="2FFA7062" w14:textId="77777777" w:rsidR="001F5E9D" w:rsidRPr="00C935A5" w:rsidRDefault="001F5E9D" w:rsidP="001F5E9D">
            <w:pPr>
              <w:spacing w:before="40" w:after="20"/>
              <w:rPr>
                <w:rFonts w:cs="Arial"/>
                <w:sz w:val="18"/>
                <w:szCs w:val="18"/>
              </w:rPr>
            </w:pPr>
            <w:r w:rsidRPr="00C935A5">
              <w:rPr>
                <w:rFonts w:cs="Arial"/>
                <w:sz w:val="18"/>
                <w:szCs w:val="18"/>
              </w:rPr>
              <w:t>Southern Grampians S</w:t>
            </w:r>
          </w:p>
        </w:tc>
        <w:tc>
          <w:tcPr>
            <w:tcW w:w="1418" w:type="dxa"/>
            <w:tcBorders>
              <w:top w:val="nil"/>
              <w:left w:val="single" w:sz="18" w:space="0" w:color="C00000"/>
              <w:bottom w:val="nil"/>
              <w:right w:val="nil"/>
            </w:tcBorders>
            <w:vAlign w:val="bottom"/>
          </w:tcPr>
          <w:p w14:paraId="35B62416" w14:textId="0171B14F" w:rsidR="001F5E9D" w:rsidRPr="00C935A5" w:rsidRDefault="001F5E9D" w:rsidP="001F5E9D">
            <w:pPr>
              <w:spacing w:before="40" w:after="20"/>
              <w:jc w:val="right"/>
              <w:rPr>
                <w:rFonts w:cs="Arial"/>
                <w:sz w:val="18"/>
                <w:szCs w:val="18"/>
              </w:rPr>
            </w:pPr>
            <w:r w:rsidRPr="001F5E9D">
              <w:rPr>
                <w:rFonts w:cs="Arial"/>
                <w:sz w:val="18"/>
                <w:szCs w:val="18"/>
              </w:rPr>
              <w:t>16,588</w:t>
            </w:r>
          </w:p>
        </w:tc>
        <w:tc>
          <w:tcPr>
            <w:tcW w:w="1418" w:type="dxa"/>
            <w:tcBorders>
              <w:top w:val="nil"/>
              <w:left w:val="nil"/>
              <w:bottom w:val="nil"/>
              <w:right w:val="nil"/>
            </w:tcBorders>
            <w:vAlign w:val="bottom"/>
          </w:tcPr>
          <w:p w14:paraId="27933A95" w14:textId="01ABE4BE" w:rsidR="001F5E9D" w:rsidRPr="00C935A5" w:rsidRDefault="001F5E9D" w:rsidP="001F5E9D">
            <w:pPr>
              <w:spacing w:before="40" w:after="20"/>
              <w:jc w:val="right"/>
              <w:rPr>
                <w:rFonts w:cs="Arial"/>
                <w:sz w:val="18"/>
                <w:szCs w:val="18"/>
              </w:rPr>
            </w:pPr>
            <w:r w:rsidRPr="001F5E9D">
              <w:rPr>
                <w:rFonts w:cs="Arial"/>
                <w:sz w:val="18"/>
                <w:szCs w:val="18"/>
              </w:rPr>
              <w:t>4,585</w:t>
            </w:r>
          </w:p>
        </w:tc>
        <w:tc>
          <w:tcPr>
            <w:tcW w:w="1418" w:type="dxa"/>
            <w:tcBorders>
              <w:top w:val="nil"/>
              <w:left w:val="nil"/>
              <w:bottom w:val="nil"/>
              <w:right w:val="nil"/>
            </w:tcBorders>
            <w:vAlign w:val="bottom"/>
          </w:tcPr>
          <w:p w14:paraId="563B30C2" w14:textId="3A72F39D" w:rsidR="001F5E9D" w:rsidRPr="00C935A5" w:rsidRDefault="001F5E9D" w:rsidP="001F5E9D">
            <w:pPr>
              <w:spacing w:before="40" w:after="20"/>
              <w:jc w:val="center"/>
              <w:rPr>
                <w:rFonts w:cs="Arial"/>
                <w:sz w:val="18"/>
                <w:szCs w:val="18"/>
              </w:rPr>
            </w:pPr>
            <w:r w:rsidRPr="001F5E9D">
              <w:rPr>
                <w:rFonts w:cs="Arial"/>
                <w:sz w:val="18"/>
                <w:szCs w:val="18"/>
              </w:rPr>
              <w:t>27.6</w:t>
            </w:r>
          </w:p>
        </w:tc>
        <w:tc>
          <w:tcPr>
            <w:tcW w:w="170" w:type="dxa"/>
            <w:tcBorders>
              <w:top w:val="nil"/>
              <w:left w:val="nil"/>
              <w:bottom w:val="nil"/>
              <w:right w:val="nil"/>
            </w:tcBorders>
            <w:vAlign w:val="bottom"/>
          </w:tcPr>
          <w:p w14:paraId="37CA5905" w14:textId="66F8A1EA"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8C5E6C9" w14:textId="6B68715C" w:rsidR="001F5E9D" w:rsidRPr="00C935A5" w:rsidRDefault="001F5E9D" w:rsidP="001F5E9D">
            <w:pPr>
              <w:spacing w:before="40" w:after="20"/>
              <w:jc w:val="center"/>
              <w:rPr>
                <w:rFonts w:cs="Arial"/>
                <w:sz w:val="18"/>
                <w:szCs w:val="18"/>
              </w:rPr>
            </w:pPr>
            <w:r w:rsidRPr="001F5E9D">
              <w:rPr>
                <w:rFonts w:cs="Arial"/>
                <w:sz w:val="18"/>
                <w:szCs w:val="18"/>
              </w:rPr>
              <w:t>3.45</w:t>
            </w:r>
          </w:p>
        </w:tc>
      </w:tr>
      <w:tr w:rsidR="001F5E9D" w:rsidRPr="001F5E9D" w14:paraId="1477C534" w14:textId="77777777" w:rsidTr="00514052">
        <w:tc>
          <w:tcPr>
            <w:tcW w:w="2268" w:type="dxa"/>
            <w:tcBorders>
              <w:top w:val="nil"/>
              <w:left w:val="nil"/>
              <w:bottom w:val="nil"/>
              <w:right w:val="single" w:sz="18" w:space="0" w:color="C00000"/>
            </w:tcBorders>
            <w:vAlign w:val="center"/>
          </w:tcPr>
          <w:p w14:paraId="56E58842" w14:textId="77777777" w:rsidR="001F5E9D" w:rsidRPr="00C935A5" w:rsidRDefault="001F5E9D" w:rsidP="001F5E9D">
            <w:pPr>
              <w:spacing w:before="40" w:after="20"/>
              <w:rPr>
                <w:rFonts w:cs="Arial"/>
                <w:sz w:val="18"/>
                <w:szCs w:val="18"/>
              </w:rPr>
            </w:pPr>
            <w:r w:rsidRPr="00C935A5">
              <w:rPr>
                <w:rFonts w:cs="Arial"/>
                <w:sz w:val="18"/>
                <w:szCs w:val="18"/>
              </w:rPr>
              <w:t>Stonnington C</w:t>
            </w:r>
          </w:p>
        </w:tc>
        <w:tc>
          <w:tcPr>
            <w:tcW w:w="1418" w:type="dxa"/>
            <w:tcBorders>
              <w:top w:val="nil"/>
              <w:left w:val="single" w:sz="18" w:space="0" w:color="C00000"/>
              <w:bottom w:val="nil"/>
              <w:right w:val="nil"/>
            </w:tcBorders>
            <w:vAlign w:val="bottom"/>
          </w:tcPr>
          <w:p w14:paraId="3EA93F97" w14:textId="20D1D115" w:rsidR="001F5E9D" w:rsidRPr="00C935A5" w:rsidRDefault="001F5E9D" w:rsidP="001F5E9D">
            <w:pPr>
              <w:spacing w:before="40" w:after="20"/>
              <w:jc w:val="right"/>
              <w:rPr>
                <w:rFonts w:cs="Arial"/>
                <w:sz w:val="18"/>
                <w:szCs w:val="18"/>
              </w:rPr>
            </w:pPr>
            <w:r w:rsidRPr="001F5E9D">
              <w:rPr>
                <w:rFonts w:cs="Arial"/>
                <w:sz w:val="18"/>
                <w:szCs w:val="18"/>
              </w:rPr>
              <w:t>104,703</w:t>
            </w:r>
          </w:p>
        </w:tc>
        <w:tc>
          <w:tcPr>
            <w:tcW w:w="1418" w:type="dxa"/>
            <w:tcBorders>
              <w:top w:val="nil"/>
              <w:left w:val="nil"/>
              <w:bottom w:val="nil"/>
              <w:right w:val="nil"/>
            </w:tcBorders>
            <w:vAlign w:val="bottom"/>
          </w:tcPr>
          <w:p w14:paraId="7DF9681B" w14:textId="2C4ED372" w:rsidR="001F5E9D" w:rsidRPr="00C935A5" w:rsidRDefault="001F5E9D" w:rsidP="001F5E9D">
            <w:pPr>
              <w:spacing w:before="40" w:after="20"/>
              <w:jc w:val="right"/>
              <w:rPr>
                <w:rFonts w:cs="Arial"/>
                <w:sz w:val="18"/>
                <w:szCs w:val="18"/>
              </w:rPr>
            </w:pPr>
            <w:r w:rsidRPr="001F5E9D">
              <w:rPr>
                <w:rFonts w:cs="Arial"/>
                <w:sz w:val="18"/>
                <w:szCs w:val="18"/>
              </w:rPr>
              <w:t>36,646</w:t>
            </w:r>
          </w:p>
        </w:tc>
        <w:tc>
          <w:tcPr>
            <w:tcW w:w="1418" w:type="dxa"/>
            <w:tcBorders>
              <w:top w:val="nil"/>
              <w:left w:val="nil"/>
              <w:bottom w:val="nil"/>
              <w:right w:val="nil"/>
            </w:tcBorders>
            <w:vAlign w:val="bottom"/>
          </w:tcPr>
          <w:p w14:paraId="641BD55C" w14:textId="67127475" w:rsidR="001F5E9D" w:rsidRPr="00C935A5" w:rsidRDefault="001F5E9D" w:rsidP="001F5E9D">
            <w:pPr>
              <w:spacing w:before="40" w:after="20"/>
              <w:jc w:val="center"/>
              <w:rPr>
                <w:rFonts w:cs="Arial"/>
                <w:sz w:val="18"/>
                <w:szCs w:val="18"/>
              </w:rPr>
            </w:pPr>
            <w:r w:rsidRPr="001F5E9D">
              <w:rPr>
                <w:rFonts w:cs="Arial"/>
                <w:sz w:val="18"/>
                <w:szCs w:val="18"/>
              </w:rPr>
              <w:t>35.0</w:t>
            </w:r>
          </w:p>
        </w:tc>
        <w:tc>
          <w:tcPr>
            <w:tcW w:w="170" w:type="dxa"/>
            <w:tcBorders>
              <w:top w:val="nil"/>
              <w:left w:val="nil"/>
              <w:bottom w:val="nil"/>
              <w:right w:val="nil"/>
            </w:tcBorders>
            <w:vAlign w:val="bottom"/>
          </w:tcPr>
          <w:p w14:paraId="1AD50683" w14:textId="4A0AA79C"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9678C21" w14:textId="15CCF639"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2F33A1E7" w14:textId="77777777" w:rsidTr="00514052">
        <w:tc>
          <w:tcPr>
            <w:tcW w:w="2268" w:type="dxa"/>
            <w:tcBorders>
              <w:top w:val="nil"/>
              <w:left w:val="nil"/>
              <w:bottom w:val="nil"/>
              <w:right w:val="single" w:sz="18" w:space="0" w:color="C00000"/>
            </w:tcBorders>
            <w:vAlign w:val="center"/>
          </w:tcPr>
          <w:p w14:paraId="51D50F11" w14:textId="77777777" w:rsidR="001F5E9D" w:rsidRPr="00C935A5" w:rsidRDefault="001F5E9D" w:rsidP="001F5E9D">
            <w:pPr>
              <w:spacing w:before="40" w:after="20"/>
              <w:rPr>
                <w:rFonts w:cs="Arial"/>
                <w:sz w:val="18"/>
                <w:szCs w:val="18"/>
              </w:rPr>
            </w:pPr>
            <w:r w:rsidRPr="00C935A5">
              <w:rPr>
                <w:rFonts w:cs="Arial"/>
                <w:sz w:val="18"/>
                <w:szCs w:val="18"/>
              </w:rPr>
              <w:t>Strathbogie S</w:t>
            </w:r>
          </w:p>
        </w:tc>
        <w:tc>
          <w:tcPr>
            <w:tcW w:w="1418" w:type="dxa"/>
            <w:tcBorders>
              <w:top w:val="nil"/>
              <w:left w:val="single" w:sz="18" w:space="0" w:color="C00000"/>
              <w:bottom w:val="nil"/>
              <w:right w:val="nil"/>
            </w:tcBorders>
            <w:vAlign w:val="bottom"/>
          </w:tcPr>
          <w:p w14:paraId="75AFDB56" w14:textId="730EA76B" w:rsidR="001F5E9D" w:rsidRPr="00C935A5" w:rsidRDefault="001F5E9D" w:rsidP="001F5E9D">
            <w:pPr>
              <w:spacing w:before="40" w:after="20"/>
              <w:jc w:val="right"/>
              <w:rPr>
                <w:rFonts w:cs="Arial"/>
                <w:sz w:val="18"/>
                <w:szCs w:val="18"/>
              </w:rPr>
            </w:pPr>
            <w:r w:rsidRPr="001F5E9D">
              <w:rPr>
                <w:rFonts w:cs="Arial"/>
                <w:sz w:val="18"/>
                <w:szCs w:val="18"/>
              </w:rPr>
              <w:t>11,455</w:t>
            </w:r>
          </w:p>
        </w:tc>
        <w:tc>
          <w:tcPr>
            <w:tcW w:w="1418" w:type="dxa"/>
            <w:tcBorders>
              <w:top w:val="nil"/>
              <w:left w:val="nil"/>
              <w:bottom w:val="nil"/>
              <w:right w:val="nil"/>
            </w:tcBorders>
            <w:vAlign w:val="bottom"/>
          </w:tcPr>
          <w:p w14:paraId="767E5C1D" w14:textId="1439B55A" w:rsidR="001F5E9D" w:rsidRPr="00C935A5" w:rsidRDefault="001F5E9D" w:rsidP="001F5E9D">
            <w:pPr>
              <w:spacing w:before="40" w:after="20"/>
              <w:jc w:val="right"/>
              <w:rPr>
                <w:rFonts w:cs="Arial"/>
                <w:sz w:val="18"/>
                <w:szCs w:val="18"/>
              </w:rPr>
            </w:pPr>
            <w:r w:rsidRPr="001F5E9D">
              <w:rPr>
                <w:rFonts w:cs="Arial"/>
                <w:sz w:val="18"/>
                <w:szCs w:val="18"/>
              </w:rPr>
              <w:t>2,106</w:t>
            </w:r>
          </w:p>
        </w:tc>
        <w:tc>
          <w:tcPr>
            <w:tcW w:w="1418" w:type="dxa"/>
            <w:tcBorders>
              <w:top w:val="nil"/>
              <w:left w:val="nil"/>
              <w:bottom w:val="nil"/>
              <w:right w:val="nil"/>
            </w:tcBorders>
            <w:vAlign w:val="bottom"/>
          </w:tcPr>
          <w:p w14:paraId="68A0B7B3" w14:textId="04EEEC61" w:rsidR="001F5E9D" w:rsidRPr="00C935A5" w:rsidRDefault="001F5E9D" w:rsidP="001F5E9D">
            <w:pPr>
              <w:spacing w:before="40" w:after="20"/>
              <w:jc w:val="center"/>
              <w:rPr>
                <w:rFonts w:cs="Arial"/>
                <w:sz w:val="18"/>
                <w:szCs w:val="18"/>
              </w:rPr>
            </w:pPr>
            <w:r w:rsidRPr="001F5E9D">
              <w:rPr>
                <w:rFonts w:cs="Arial"/>
                <w:sz w:val="18"/>
                <w:szCs w:val="18"/>
              </w:rPr>
              <w:t>18.4</w:t>
            </w:r>
          </w:p>
        </w:tc>
        <w:tc>
          <w:tcPr>
            <w:tcW w:w="170" w:type="dxa"/>
            <w:tcBorders>
              <w:top w:val="nil"/>
              <w:left w:val="nil"/>
              <w:bottom w:val="nil"/>
              <w:right w:val="nil"/>
            </w:tcBorders>
            <w:vAlign w:val="bottom"/>
          </w:tcPr>
          <w:p w14:paraId="78B42EE8" w14:textId="5CEEFEEE"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378752A" w14:textId="57B6EB6B" w:rsidR="001F5E9D" w:rsidRPr="00C935A5" w:rsidRDefault="001F5E9D" w:rsidP="001F5E9D">
            <w:pPr>
              <w:spacing w:before="40" w:after="20"/>
              <w:jc w:val="center"/>
              <w:rPr>
                <w:rFonts w:cs="Arial"/>
                <w:sz w:val="18"/>
                <w:szCs w:val="18"/>
              </w:rPr>
            </w:pPr>
            <w:r w:rsidRPr="001F5E9D">
              <w:rPr>
                <w:rFonts w:cs="Arial"/>
                <w:sz w:val="18"/>
                <w:szCs w:val="18"/>
              </w:rPr>
              <w:t>1.84</w:t>
            </w:r>
          </w:p>
        </w:tc>
      </w:tr>
      <w:tr w:rsidR="001F5E9D" w:rsidRPr="001F5E9D" w14:paraId="52218822" w14:textId="77777777" w:rsidTr="00514052">
        <w:tc>
          <w:tcPr>
            <w:tcW w:w="2268" w:type="dxa"/>
            <w:tcBorders>
              <w:top w:val="nil"/>
              <w:left w:val="nil"/>
              <w:bottom w:val="nil"/>
              <w:right w:val="single" w:sz="18" w:space="0" w:color="C00000"/>
            </w:tcBorders>
            <w:vAlign w:val="center"/>
          </w:tcPr>
          <w:p w14:paraId="6AD6E5FE" w14:textId="77777777" w:rsidR="001F5E9D" w:rsidRPr="00C935A5" w:rsidRDefault="001F5E9D" w:rsidP="001F5E9D">
            <w:pPr>
              <w:spacing w:before="40" w:after="20"/>
              <w:rPr>
                <w:rFonts w:cs="Arial"/>
                <w:sz w:val="18"/>
                <w:szCs w:val="18"/>
              </w:rPr>
            </w:pPr>
            <w:r w:rsidRPr="00C935A5">
              <w:rPr>
                <w:rFonts w:cs="Arial"/>
                <w:sz w:val="18"/>
                <w:szCs w:val="18"/>
              </w:rPr>
              <w:t>Surf Coast S</w:t>
            </w:r>
          </w:p>
        </w:tc>
        <w:tc>
          <w:tcPr>
            <w:tcW w:w="1418" w:type="dxa"/>
            <w:tcBorders>
              <w:top w:val="nil"/>
              <w:left w:val="single" w:sz="18" w:space="0" w:color="C00000"/>
              <w:bottom w:val="nil"/>
              <w:right w:val="nil"/>
            </w:tcBorders>
            <w:vAlign w:val="bottom"/>
          </w:tcPr>
          <w:p w14:paraId="514241A0" w14:textId="1F72447C" w:rsidR="001F5E9D" w:rsidRPr="00C935A5" w:rsidRDefault="001F5E9D" w:rsidP="001F5E9D">
            <w:pPr>
              <w:spacing w:before="40" w:after="20"/>
              <w:jc w:val="right"/>
              <w:rPr>
                <w:rFonts w:cs="Arial"/>
                <w:sz w:val="18"/>
                <w:szCs w:val="18"/>
              </w:rPr>
            </w:pPr>
            <w:r w:rsidRPr="001F5E9D">
              <w:rPr>
                <w:rFonts w:cs="Arial"/>
                <w:sz w:val="18"/>
                <w:szCs w:val="18"/>
              </w:rPr>
              <w:t>37,694</w:t>
            </w:r>
          </w:p>
        </w:tc>
        <w:tc>
          <w:tcPr>
            <w:tcW w:w="1418" w:type="dxa"/>
            <w:tcBorders>
              <w:top w:val="nil"/>
              <w:left w:val="nil"/>
              <w:bottom w:val="nil"/>
              <w:right w:val="nil"/>
            </w:tcBorders>
            <w:vAlign w:val="bottom"/>
          </w:tcPr>
          <w:p w14:paraId="75DC76CE" w14:textId="7DBA1000" w:rsidR="001F5E9D" w:rsidRPr="00C935A5" w:rsidRDefault="001F5E9D" w:rsidP="001F5E9D">
            <w:pPr>
              <w:spacing w:before="40" w:after="20"/>
              <w:jc w:val="right"/>
              <w:rPr>
                <w:rFonts w:cs="Arial"/>
                <w:sz w:val="18"/>
                <w:szCs w:val="18"/>
              </w:rPr>
            </w:pPr>
            <w:r w:rsidRPr="001F5E9D">
              <w:rPr>
                <w:rFonts w:cs="Arial"/>
                <w:sz w:val="18"/>
                <w:szCs w:val="18"/>
              </w:rPr>
              <w:t>8,509</w:t>
            </w:r>
          </w:p>
        </w:tc>
        <w:tc>
          <w:tcPr>
            <w:tcW w:w="1418" w:type="dxa"/>
            <w:tcBorders>
              <w:top w:val="nil"/>
              <w:left w:val="nil"/>
              <w:bottom w:val="nil"/>
              <w:right w:val="nil"/>
            </w:tcBorders>
            <w:vAlign w:val="bottom"/>
          </w:tcPr>
          <w:p w14:paraId="25C6BB51" w14:textId="6604D0BA" w:rsidR="001F5E9D" w:rsidRPr="00C935A5" w:rsidRDefault="001F5E9D" w:rsidP="001F5E9D">
            <w:pPr>
              <w:spacing w:before="40" w:after="20"/>
              <w:jc w:val="center"/>
              <w:rPr>
                <w:rFonts w:cs="Arial"/>
                <w:sz w:val="18"/>
                <w:szCs w:val="18"/>
              </w:rPr>
            </w:pPr>
            <w:r w:rsidRPr="001F5E9D">
              <w:rPr>
                <w:rFonts w:cs="Arial"/>
                <w:sz w:val="18"/>
                <w:szCs w:val="18"/>
              </w:rPr>
              <w:t>22.6</w:t>
            </w:r>
          </w:p>
        </w:tc>
        <w:tc>
          <w:tcPr>
            <w:tcW w:w="170" w:type="dxa"/>
            <w:tcBorders>
              <w:top w:val="nil"/>
              <w:left w:val="nil"/>
              <w:bottom w:val="nil"/>
              <w:right w:val="nil"/>
            </w:tcBorders>
            <w:vAlign w:val="bottom"/>
          </w:tcPr>
          <w:p w14:paraId="540CDD47" w14:textId="61C84BCE"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C91D83E" w14:textId="5C110EAD" w:rsidR="001F5E9D" w:rsidRPr="00C935A5" w:rsidRDefault="001F5E9D" w:rsidP="001F5E9D">
            <w:pPr>
              <w:spacing w:before="40" w:after="20"/>
              <w:jc w:val="center"/>
              <w:rPr>
                <w:rFonts w:cs="Arial"/>
                <w:sz w:val="18"/>
                <w:szCs w:val="18"/>
              </w:rPr>
            </w:pPr>
            <w:r w:rsidRPr="001F5E9D">
              <w:rPr>
                <w:rFonts w:cs="Arial"/>
                <w:sz w:val="18"/>
                <w:szCs w:val="18"/>
              </w:rPr>
              <w:t>0.98</w:t>
            </w:r>
          </w:p>
        </w:tc>
      </w:tr>
      <w:tr w:rsidR="001F5E9D" w:rsidRPr="001F5E9D" w14:paraId="4217FDF3" w14:textId="77777777" w:rsidTr="00514052">
        <w:tc>
          <w:tcPr>
            <w:tcW w:w="2268" w:type="dxa"/>
            <w:tcBorders>
              <w:top w:val="nil"/>
              <w:left w:val="nil"/>
              <w:bottom w:val="nil"/>
              <w:right w:val="single" w:sz="18" w:space="0" w:color="C00000"/>
            </w:tcBorders>
            <w:vAlign w:val="center"/>
          </w:tcPr>
          <w:p w14:paraId="6B70505F" w14:textId="77777777" w:rsidR="001F5E9D" w:rsidRPr="00C935A5" w:rsidRDefault="001F5E9D" w:rsidP="001F5E9D">
            <w:pPr>
              <w:spacing w:before="40" w:after="20"/>
              <w:rPr>
                <w:rFonts w:cs="Arial"/>
                <w:sz w:val="18"/>
                <w:szCs w:val="18"/>
              </w:rPr>
            </w:pPr>
            <w:r w:rsidRPr="00C935A5">
              <w:rPr>
                <w:rFonts w:cs="Arial"/>
                <w:sz w:val="18"/>
                <w:szCs w:val="18"/>
              </w:rPr>
              <w:t>Swan Hill RC</w:t>
            </w:r>
          </w:p>
        </w:tc>
        <w:tc>
          <w:tcPr>
            <w:tcW w:w="1418" w:type="dxa"/>
            <w:tcBorders>
              <w:top w:val="nil"/>
              <w:left w:val="single" w:sz="18" w:space="0" w:color="C00000"/>
              <w:bottom w:val="nil"/>
              <w:right w:val="nil"/>
            </w:tcBorders>
            <w:vAlign w:val="bottom"/>
          </w:tcPr>
          <w:p w14:paraId="4EC84C6A" w14:textId="156CF1D2" w:rsidR="001F5E9D" w:rsidRPr="00C935A5" w:rsidRDefault="001F5E9D" w:rsidP="001F5E9D">
            <w:pPr>
              <w:spacing w:before="40" w:after="20"/>
              <w:jc w:val="right"/>
              <w:rPr>
                <w:rFonts w:cs="Arial"/>
                <w:sz w:val="18"/>
                <w:szCs w:val="18"/>
              </w:rPr>
            </w:pPr>
            <w:r w:rsidRPr="001F5E9D">
              <w:rPr>
                <w:rFonts w:cs="Arial"/>
                <w:sz w:val="18"/>
                <w:szCs w:val="18"/>
              </w:rPr>
              <w:t>21,403</w:t>
            </w:r>
          </w:p>
        </w:tc>
        <w:tc>
          <w:tcPr>
            <w:tcW w:w="1418" w:type="dxa"/>
            <w:tcBorders>
              <w:top w:val="nil"/>
              <w:left w:val="nil"/>
              <w:bottom w:val="nil"/>
              <w:right w:val="nil"/>
            </w:tcBorders>
            <w:vAlign w:val="bottom"/>
          </w:tcPr>
          <w:p w14:paraId="75285ABE" w14:textId="0F85B925" w:rsidR="001F5E9D" w:rsidRPr="00C935A5" w:rsidRDefault="001F5E9D" w:rsidP="001F5E9D">
            <w:pPr>
              <w:spacing w:before="40" w:after="20"/>
              <w:jc w:val="right"/>
              <w:rPr>
                <w:rFonts w:cs="Arial"/>
                <w:sz w:val="18"/>
                <w:szCs w:val="18"/>
              </w:rPr>
            </w:pPr>
            <w:r w:rsidRPr="001F5E9D">
              <w:rPr>
                <w:rFonts w:cs="Arial"/>
                <w:sz w:val="18"/>
                <w:szCs w:val="18"/>
              </w:rPr>
              <w:t>5,333</w:t>
            </w:r>
          </w:p>
        </w:tc>
        <w:tc>
          <w:tcPr>
            <w:tcW w:w="1418" w:type="dxa"/>
            <w:tcBorders>
              <w:top w:val="nil"/>
              <w:left w:val="nil"/>
              <w:bottom w:val="nil"/>
              <w:right w:val="nil"/>
            </w:tcBorders>
            <w:vAlign w:val="bottom"/>
          </w:tcPr>
          <w:p w14:paraId="282E1BDE" w14:textId="181C683B" w:rsidR="001F5E9D" w:rsidRPr="00C935A5" w:rsidRDefault="001F5E9D" w:rsidP="001F5E9D">
            <w:pPr>
              <w:spacing w:before="40" w:after="20"/>
              <w:jc w:val="center"/>
              <w:rPr>
                <w:rFonts w:cs="Arial"/>
                <w:sz w:val="18"/>
                <w:szCs w:val="18"/>
              </w:rPr>
            </w:pPr>
            <w:r w:rsidRPr="001F5E9D">
              <w:rPr>
                <w:rFonts w:cs="Arial"/>
                <w:sz w:val="18"/>
                <w:szCs w:val="18"/>
              </w:rPr>
              <w:t>24.9</w:t>
            </w:r>
          </w:p>
        </w:tc>
        <w:tc>
          <w:tcPr>
            <w:tcW w:w="170" w:type="dxa"/>
            <w:tcBorders>
              <w:top w:val="nil"/>
              <w:left w:val="nil"/>
              <w:bottom w:val="nil"/>
              <w:right w:val="nil"/>
            </w:tcBorders>
            <w:vAlign w:val="bottom"/>
          </w:tcPr>
          <w:p w14:paraId="0BEFDC68" w14:textId="14D76439"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BE74392" w14:textId="262C8872" w:rsidR="001F5E9D" w:rsidRPr="00C935A5" w:rsidRDefault="001F5E9D" w:rsidP="001F5E9D">
            <w:pPr>
              <w:spacing w:before="40" w:after="20"/>
              <w:jc w:val="center"/>
              <w:rPr>
                <w:rFonts w:cs="Arial"/>
                <w:sz w:val="18"/>
                <w:szCs w:val="18"/>
              </w:rPr>
            </w:pPr>
            <w:r w:rsidRPr="001F5E9D">
              <w:rPr>
                <w:rFonts w:cs="Arial"/>
                <w:sz w:val="18"/>
                <w:szCs w:val="18"/>
              </w:rPr>
              <w:t>4.54</w:t>
            </w:r>
          </w:p>
        </w:tc>
      </w:tr>
      <w:tr w:rsidR="001F5E9D" w:rsidRPr="001F5E9D" w14:paraId="2EA46652" w14:textId="77777777" w:rsidTr="00514052">
        <w:tc>
          <w:tcPr>
            <w:tcW w:w="2268" w:type="dxa"/>
            <w:tcBorders>
              <w:top w:val="nil"/>
              <w:left w:val="nil"/>
              <w:bottom w:val="nil"/>
              <w:right w:val="single" w:sz="18" w:space="0" w:color="C00000"/>
            </w:tcBorders>
            <w:vAlign w:val="center"/>
          </w:tcPr>
          <w:p w14:paraId="2D7618D0" w14:textId="77777777" w:rsidR="001F5E9D" w:rsidRPr="00C935A5" w:rsidRDefault="001F5E9D" w:rsidP="001F5E9D">
            <w:pPr>
              <w:spacing w:before="40" w:after="20"/>
              <w:rPr>
                <w:rFonts w:cs="Arial"/>
                <w:sz w:val="18"/>
                <w:szCs w:val="18"/>
              </w:rPr>
            </w:pPr>
            <w:r w:rsidRPr="00C935A5">
              <w:rPr>
                <w:rFonts w:cs="Arial"/>
                <w:sz w:val="18"/>
                <w:szCs w:val="18"/>
              </w:rPr>
              <w:t>Towong S</w:t>
            </w:r>
          </w:p>
        </w:tc>
        <w:tc>
          <w:tcPr>
            <w:tcW w:w="1418" w:type="dxa"/>
            <w:tcBorders>
              <w:top w:val="nil"/>
              <w:left w:val="single" w:sz="18" w:space="0" w:color="C00000"/>
              <w:bottom w:val="nil"/>
              <w:right w:val="nil"/>
            </w:tcBorders>
            <w:vAlign w:val="bottom"/>
          </w:tcPr>
          <w:p w14:paraId="26A2AC9F" w14:textId="157B3790" w:rsidR="001F5E9D" w:rsidRPr="00C935A5" w:rsidRDefault="001F5E9D" w:rsidP="001F5E9D">
            <w:pPr>
              <w:spacing w:before="40" w:after="20"/>
              <w:jc w:val="right"/>
              <w:rPr>
                <w:rFonts w:cs="Arial"/>
                <w:sz w:val="18"/>
                <w:szCs w:val="18"/>
              </w:rPr>
            </w:pPr>
            <w:r w:rsidRPr="001F5E9D">
              <w:rPr>
                <w:rFonts w:cs="Arial"/>
                <w:sz w:val="18"/>
                <w:szCs w:val="18"/>
              </w:rPr>
              <w:t>6,223</w:t>
            </w:r>
          </w:p>
        </w:tc>
        <w:tc>
          <w:tcPr>
            <w:tcW w:w="1418" w:type="dxa"/>
            <w:tcBorders>
              <w:top w:val="nil"/>
              <w:left w:val="nil"/>
              <w:bottom w:val="nil"/>
              <w:right w:val="nil"/>
            </w:tcBorders>
            <w:vAlign w:val="bottom"/>
          </w:tcPr>
          <w:p w14:paraId="49C5070F" w14:textId="330F40FE" w:rsidR="001F5E9D" w:rsidRPr="00C935A5" w:rsidRDefault="001F5E9D" w:rsidP="001F5E9D">
            <w:pPr>
              <w:spacing w:before="40" w:after="20"/>
              <w:jc w:val="right"/>
              <w:rPr>
                <w:rFonts w:cs="Arial"/>
                <w:sz w:val="18"/>
                <w:szCs w:val="18"/>
              </w:rPr>
            </w:pPr>
            <w:r w:rsidRPr="001F5E9D">
              <w:rPr>
                <w:rFonts w:cs="Arial"/>
                <w:sz w:val="18"/>
                <w:szCs w:val="18"/>
              </w:rPr>
              <w:t>1,156</w:t>
            </w:r>
          </w:p>
        </w:tc>
        <w:tc>
          <w:tcPr>
            <w:tcW w:w="1418" w:type="dxa"/>
            <w:tcBorders>
              <w:top w:val="nil"/>
              <w:left w:val="nil"/>
              <w:bottom w:val="nil"/>
              <w:right w:val="nil"/>
            </w:tcBorders>
            <w:vAlign w:val="bottom"/>
          </w:tcPr>
          <w:p w14:paraId="26ACA63D" w14:textId="6B3D1428" w:rsidR="001F5E9D" w:rsidRPr="00C935A5" w:rsidRDefault="001F5E9D" w:rsidP="001F5E9D">
            <w:pPr>
              <w:spacing w:before="40" w:after="20"/>
              <w:jc w:val="center"/>
              <w:rPr>
                <w:rFonts w:cs="Arial"/>
                <w:sz w:val="18"/>
                <w:szCs w:val="18"/>
              </w:rPr>
            </w:pPr>
            <w:r w:rsidRPr="001F5E9D">
              <w:rPr>
                <w:rFonts w:cs="Arial"/>
                <w:sz w:val="18"/>
                <w:szCs w:val="18"/>
              </w:rPr>
              <w:t>18.6</w:t>
            </w:r>
          </w:p>
        </w:tc>
        <w:tc>
          <w:tcPr>
            <w:tcW w:w="170" w:type="dxa"/>
            <w:tcBorders>
              <w:top w:val="nil"/>
              <w:left w:val="nil"/>
              <w:bottom w:val="nil"/>
              <w:right w:val="nil"/>
            </w:tcBorders>
            <w:vAlign w:val="bottom"/>
          </w:tcPr>
          <w:p w14:paraId="48723931" w14:textId="213B321A"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6108EE22" w14:textId="76FDD4C0" w:rsidR="001F5E9D" w:rsidRPr="00C935A5" w:rsidRDefault="001F5E9D" w:rsidP="001F5E9D">
            <w:pPr>
              <w:spacing w:before="40" w:after="20"/>
              <w:jc w:val="center"/>
              <w:rPr>
                <w:rFonts w:cs="Arial"/>
                <w:sz w:val="18"/>
                <w:szCs w:val="18"/>
              </w:rPr>
            </w:pPr>
            <w:r w:rsidRPr="001F5E9D">
              <w:rPr>
                <w:rFonts w:cs="Arial"/>
                <w:sz w:val="18"/>
                <w:szCs w:val="18"/>
              </w:rPr>
              <w:t>3.38</w:t>
            </w:r>
          </w:p>
        </w:tc>
      </w:tr>
      <w:tr w:rsidR="001F5E9D" w:rsidRPr="001F5E9D" w14:paraId="068ED54C" w14:textId="77777777" w:rsidTr="00514052">
        <w:tc>
          <w:tcPr>
            <w:tcW w:w="2268" w:type="dxa"/>
            <w:tcBorders>
              <w:top w:val="nil"/>
              <w:left w:val="nil"/>
              <w:bottom w:val="nil"/>
              <w:right w:val="single" w:sz="18" w:space="0" w:color="C00000"/>
            </w:tcBorders>
            <w:vAlign w:val="center"/>
          </w:tcPr>
          <w:p w14:paraId="73F614B4" w14:textId="77777777" w:rsidR="001F5E9D" w:rsidRPr="00C935A5" w:rsidRDefault="001F5E9D" w:rsidP="001F5E9D">
            <w:pPr>
              <w:spacing w:before="40" w:after="20"/>
              <w:rPr>
                <w:rFonts w:cs="Arial"/>
                <w:sz w:val="18"/>
                <w:szCs w:val="18"/>
              </w:rPr>
            </w:pPr>
            <w:r w:rsidRPr="00C935A5">
              <w:rPr>
                <w:rFonts w:cs="Arial"/>
                <w:sz w:val="18"/>
                <w:szCs w:val="18"/>
              </w:rPr>
              <w:t>Wangaratta RC</w:t>
            </w:r>
          </w:p>
        </w:tc>
        <w:tc>
          <w:tcPr>
            <w:tcW w:w="1418" w:type="dxa"/>
            <w:tcBorders>
              <w:top w:val="nil"/>
              <w:left w:val="single" w:sz="18" w:space="0" w:color="C00000"/>
              <w:bottom w:val="nil"/>
              <w:right w:val="nil"/>
            </w:tcBorders>
            <w:vAlign w:val="bottom"/>
          </w:tcPr>
          <w:p w14:paraId="42853114" w14:textId="02D7CAA1" w:rsidR="001F5E9D" w:rsidRPr="00C935A5" w:rsidRDefault="001F5E9D" w:rsidP="001F5E9D">
            <w:pPr>
              <w:spacing w:before="40" w:after="20"/>
              <w:jc w:val="right"/>
              <w:rPr>
                <w:rFonts w:cs="Arial"/>
                <w:sz w:val="18"/>
                <w:szCs w:val="18"/>
              </w:rPr>
            </w:pPr>
            <w:r w:rsidRPr="001F5E9D">
              <w:rPr>
                <w:rFonts w:cs="Arial"/>
                <w:sz w:val="18"/>
                <w:szCs w:val="18"/>
              </w:rPr>
              <w:t>29,808</w:t>
            </w:r>
          </w:p>
        </w:tc>
        <w:tc>
          <w:tcPr>
            <w:tcW w:w="1418" w:type="dxa"/>
            <w:tcBorders>
              <w:top w:val="nil"/>
              <w:left w:val="nil"/>
              <w:bottom w:val="nil"/>
              <w:right w:val="nil"/>
            </w:tcBorders>
            <w:vAlign w:val="bottom"/>
          </w:tcPr>
          <w:p w14:paraId="0AB8B77E" w14:textId="2B854626" w:rsidR="001F5E9D" w:rsidRPr="00C935A5" w:rsidRDefault="001F5E9D" w:rsidP="001F5E9D">
            <w:pPr>
              <w:spacing w:before="40" w:after="20"/>
              <w:jc w:val="right"/>
              <w:rPr>
                <w:rFonts w:cs="Arial"/>
                <w:sz w:val="18"/>
                <w:szCs w:val="18"/>
              </w:rPr>
            </w:pPr>
            <w:r w:rsidRPr="001F5E9D">
              <w:rPr>
                <w:rFonts w:cs="Arial"/>
                <w:sz w:val="18"/>
                <w:szCs w:val="18"/>
              </w:rPr>
              <w:t>9,267</w:t>
            </w:r>
          </w:p>
        </w:tc>
        <w:tc>
          <w:tcPr>
            <w:tcW w:w="1418" w:type="dxa"/>
            <w:tcBorders>
              <w:top w:val="nil"/>
              <w:left w:val="nil"/>
              <w:bottom w:val="nil"/>
              <w:right w:val="nil"/>
            </w:tcBorders>
            <w:vAlign w:val="bottom"/>
          </w:tcPr>
          <w:p w14:paraId="6B640D79" w14:textId="32E0FA79" w:rsidR="001F5E9D" w:rsidRPr="00C935A5" w:rsidRDefault="001F5E9D" w:rsidP="001F5E9D">
            <w:pPr>
              <w:spacing w:before="40" w:after="20"/>
              <w:jc w:val="center"/>
              <w:rPr>
                <w:rFonts w:cs="Arial"/>
                <w:sz w:val="18"/>
                <w:szCs w:val="18"/>
              </w:rPr>
            </w:pPr>
            <w:r w:rsidRPr="001F5E9D">
              <w:rPr>
                <w:rFonts w:cs="Arial"/>
                <w:sz w:val="18"/>
                <w:szCs w:val="18"/>
              </w:rPr>
              <w:t>31.1</w:t>
            </w:r>
          </w:p>
        </w:tc>
        <w:tc>
          <w:tcPr>
            <w:tcW w:w="170" w:type="dxa"/>
            <w:tcBorders>
              <w:top w:val="nil"/>
              <w:left w:val="nil"/>
              <w:bottom w:val="nil"/>
              <w:right w:val="nil"/>
            </w:tcBorders>
            <w:vAlign w:val="bottom"/>
          </w:tcPr>
          <w:p w14:paraId="7865DDB4" w14:textId="7BF5B631"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6F7413E" w14:textId="1C5B6585" w:rsidR="001F5E9D" w:rsidRPr="00C935A5" w:rsidRDefault="001F5E9D" w:rsidP="001F5E9D">
            <w:pPr>
              <w:spacing w:before="40" w:after="20"/>
              <w:jc w:val="center"/>
              <w:rPr>
                <w:rFonts w:cs="Arial"/>
                <w:sz w:val="18"/>
                <w:szCs w:val="18"/>
              </w:rPr>
            </w:pPr>
            <w:r w:rsidRPr="001F5E9D">
              <w:rPr>
                <w:rFonts w:cs="Arial"/>
                <w:sz w:val="18"/>
                <w:szCs w:val="18"/>
              </w:rPr>
              <w:t>2.30</w:t>
            </w:r>
          </w:p>
        </w:tc>
      </w:tr>
      <w:tr w:rsidR="001F5E9D" w:rsidRPr="001F5E9D" w14:paraId="7E302ABB" w14:textId="77777777" w:rsidTr="00514052">
        <w:tc>
          <w:tcPr>
            <w:tcW w:w="2268" w:type="dxa"/>
            <w:tcBorders>
              <w:top w:val="nil"/>
              <w:left w:val="nil"/>
              <w:bottom w:val="nil"/>
              <w:right w:val="single" w:sz="18" w:space="0" w:color="C00000"/>
            </w:tcBorders>
            <w:vAlign w:val="center"/>
          </w:tcPr>
          <w:p w14:paraId="30997C22" w14:textId="77777777" w:rsidR="001F5E9D" w:rsidRPr="00C935A5" w:rsidRDefault="001F5E9D" w:rsidP="001F5E9D">
            <w:pPr>
              <w:spacing w:before="40" w:after="20"/>
              <w:rPr>
                <w:rFonts w:cs="Arial"/>
                <w:sz w:val="18"/>
                <w:szCs w:val="18"/>
              </w:rPr>
            </w:pPr>
            <w:r w:rsidRPr="00C935A5">
              <w:rPr>
                <w:rFonts w:cs="Arial"/>
                <w:sz w:val="18"/>
                <w:szCs w:val="18"/>
              </w:rPr>
              <w:t>Warrnambool C</w:t>
            </w:r>
          </w:p>
        </w:tc>
        <w:tc>
          <w:tcPr>
            <w:tcW w:w="1418" w:type="dxa"/>
            <w:tcBorders>
              <w:top w:val="nil"/>
              <w:left w:val="single" w:sz="18" w:space="0" w:color="C00000"/>
              <w:bottom w:val="nil"/>
              <w:right w:val="nil"/>
            </w:tcBorders>
            <w:vAlign w:val="bottom"/>
          </w:tcPr>
          <w:p w14:paraId="0B3BEEAF" w14:textId="7952728F" w:rsidR="001F5E9D" w:rsidRPr="00C935A5" w:rsidRDefault="001F5E9D" w:rsidP="001F5E9D">
            <w:pPr>
              <w:spacing w:before="40" w:after="20"/>
              <w:jc w:val="right"/>
              <w:rPr>
                <w:rFonts w:cs="Arial"/>
                <w:sz w:val="18"/>
                <w:szCs w:val="18"/>
              </w:rPr>
            </w:pPr>
            <w:r w:rsidRPr="001F5E9D">
              <w:rPr>
                <w:rFonts w:cs="Arial"/>
                <w:sz w:val="18"/>
                <w:szCs w:val="18"/>
              </w:rPr>
              <w:t>35,406</w:t>
            </w:r>
          </w:p>
        </w:tc>
        <w:tc>
          <w:tcPr>
            <w:tcW w:w="1418" w:type="dxa"/>
            <w:tcBorders>
              <w:top w:val="nil"/>
              <w:left w:val="nil"/>
              <w:bottom w:val="nil"/>
              <w:right w:val="nil"/>
            </w:tcBorders>
            <w:vAlign w:val="bottom"/>
          </w:tcPr>
          <w:p w14:paraId="15406A3F" w14:textId="6B01D095" w:rsidR="001F5E9D" w:rsidRPr="00C935A5" w:rsidRDefault="001F5E9D" w:rsidP="001F5E9D">
            <w:pPr>
              <w:spacing w:before="40" w:after="20"/>
              <w:jc w:val="right"/>
              <w:rPr>
                <w:rFonts w:cs="Arial"/>
                <w:sz w:val="18"/>
                <w:szCs w:val="18"/>
              </w:rPr>
            </w:pPr>
            <w:r w:rsidRPr="001F5E9D">
              <w:rPr>
                <w:rFonts w:cs="Arial"/>
                <w:sz w:val="18"/>
                <w:szCs w:val="18"/>
              </w:rPr>
              <w:t>14,162</w:t>
            </w:r>
          </w:p>
        </w:tc>
        <w:tc>
          <w:tcPr>
            <w:tcW w:w="1418" w:type="dxa"/>
            <w:tcBorders>
              <w:top w:val="nil"/>
              <w:left w:val="nil"/>
              <w:bottom w:val="nil"/>
              <w:right w:val="nil"/>
            </w:tcBorders>
            <w:vAlign w:val="bottom"/>
          </w:tcPr>
          <w:p w14:paraId="6338AEFA" w14:textId="3FABCF0D" w:rsidR="001F5E9D" w:rsidRPr="00C935A5" w:rsidRDefault="001F5E9D" w:rsidP="001F5E9D">
            <w:pPr>
              <w:spacing w:before="40" w:after="20"/>
              <w:jc w:val="center"/>
              <w:rPr>
                <w:rFonts w:cs="Arial"/>
                <w:sz w:val="18"/>
                <w:szCs w:val="18"/>
              </w:rPr>
            </w:pPr>
            <w:r w:rsidRPr="001F5E9D">
              <w:rPr>
                <w:rFonts w:cs="Arial"/>
                <w:sz w:val="18"/>
                <w:szCs w:val="18"/>
              </w:rPr>
              <w:t>40.0</w:t>
            </w:r>
          </w:p>
        </w:tc>
        <w:tc>
          <w:tcPr>
            <w:tcW w:w="170" w:type="dxa"/>
            <w:tcBorders>
              <w:top w:val="nil"/>
              <w:left w:val="nil"/>
              <w:bottom w:val="nil"/>
              <w:right w:val="nil"/>
            </w:tcBorders>
            <w:vAlign w:val="bottom"/>
          </w:tcPr>
          <w:p w14:paraId="109DA096" w14:textId="3D33075B"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A266653" w14:textId="69ADFB88" w:rsidR="001F5E9D" w:rsidRPr="00C935A5" w:rsidRDefault="001F5E9D" w:rsidP="001F5E9D">
            <w:pPr>
              <w:spacing w:before="40" w:after="20"/>
              <w:jc w:val="center"/>
              <w:rPr>
                <w:rFonts w:cs="Arial"/>
                <w:sz w:val="18"/>
                <w:szCs w:val="18"/>
              </w:rPr>
            </w:pPr>
            <w:r w:rsidRPr="001F5E9D">
              <w:rPr>
                <w:rFonts w:cs="Arial"/>
                <w:sz w:val="18"/>
                <w:szCs w:val="18"/>
              </w:rPr>
              <w:t>1.44</w:t>
            </w:r>
          </w:p>
        </w:tc>
      </w:tr>
      <w:tr w:rsidR="001F5E9D" w:rsidRPr="001F5E9D" w14:paraId="43DF4F80" w14:textId="77777777" w:rsidTr="00514052">
        <w:tc>
          <w:tcPr>
            <w:tcW w:w="2268" w:type="dxa"/>
            <w:tcBorders>
              <w:top w:val="nil"/>
              <w:left w:val="nil"/>
              <w:bottom w:val="nil"/>
              <w:right w:val="single" w:sz="18" w:space="0" w:color="C00000"/>
            </w:tcBorders>
            <w:vAlign w:val="center"/>
          </w:tcPr>
          <w:p w14:paraId="18E44B10" w14:textId="77777777" w:rsidR="001F5E9D" w:rsidRPr="00C935A5" w:rsidRDefault="001F5E9D" w:rsidP="001F5E9D">
            <w:pPr>
              <w:spacing w:before="40" w:after="20"/>
              <w:rPr>
                <w:rFonts w:cs="Arial"/>
                <w:sz w:val="18"/>
                <w:szCs w:val="18"/>
              </w:rPr>
            </w:pPr>
            <w:r w:rsidRPr="00C935A5">
              <w:rPr>
                <w:rFonts w:cs="Arial"/>
                <w:sz w:val="18"/>
                <w:szCs w:val="18"/>
              </w:rPr>
              <w:t>Wellington S</w:t>
            </w:r>
          </w:p>
        </w:tc>
        <w:tc>
          <w:tcPr>
            <w:tcW w:w="1418" w:type="dxa"/>
            <w:tcBorders>
              <w:top w:val="nil"/>
              <w:left w:val="single" w:sz="18" w:space="0" w:color="C00000"/>
              <w:bottom w:val="nil"/>
              <w:right w:val="nil"/>
            </w:tcBorders>
            <w:vAlign w:val="bottom"/>
          </w:tcPr>
          <w:p w14:paraId="0920537F" w14:textId="52978991" w:rsidR="001F5E9D" w:rsidRPr="00C935A5" w:rsidRDefault="001F5E9D" w:rsidP="001F5E9D">
            <w:pPr>
              <w:spacing w:before="40" w:after="20"/>
              <w:jc w:val="right"/>
              <w:rPr>
                <w:rFonts w:cs="Arial"/>
                <w:sz w:val="18"/>
                <w:szCs w:val="18"/>
              </w:rPr>
            </w:pPr>
            <w:r w:rsidRPr="001F5E9D">
              <w:rPr>
                <w:rFonts w:cs="Arial"/>
                <w:sz w:val="18"/>
                <w:szCs w:val="18"/>
              </w:rPr>
              <w:t>45,639</w:t>
            </w:r>
          </w:p>
        </w:tc>
        <w:tc>
          <w:tcPr>
            <w:tcW w:w="1418" w:type="dxa"/>
            <w:tcBorders>
              <w:top w:val="nil"/>
              <w:left w:val="nil"/>
              <w:bottom w:val="nil"/>
              <w:right w:val="nil"/>
            </w:tcBorders>
            <w:vAlign w:val="bottom"/>
          </w:tcPr>
          <w:p w14:paraId="382FE8D5" w14:textId="1A854E81" w:rsidR="001F5E9D" w:rsidRPr="00C935A5" w:rsidRDefault="001F5E9D" w:rsidP="001F5E9D">
            <w:pPr>
              <w:spacing w:before="40" w:after="20"/>
              <w:jc w:val="right"/>
              <w:rPr>
                <w:rFonts w:cs="Arial"/>
                <w:sz w:val="18"/>
                <w:szCs w:val="18"/>
              </w:rPr>
            </w:pPr>
            <w:r w:rsidRPr="001F5E9D">
              <w:rPr>
                <w:rFonts w:cs="Arial"/>
                <w:sz w:val="18"/>
                <w:szCs w:val="18"/>
              </w:rPr>
              <w:t>10,972</w:t>
            </w:r>
          </w:p>
        </w:tc>
        <w:tc>
          <w:tcPr>
            <w:tcW w:w="1418" w:type="dxa"/>
            <w:tcBorders>
              <w:top w:val="nil"/>
              <w:left w:val="nil"/>
              <w:bottom w:val="nil"/>
              <w:right w:val="nil"/>
            </w:tcBorders>
            <w:vAlign w:val="bottom"/>
          </w:tcPr>
          <w:p w14:paraId="210407FA" w14:textId="072161A4" w:rsidR="001F5E9D" w:rsidRPr="00C935A5" w:rsidRDefault="001F5E9D" w:rsidP="001F5E9D">
            <w:pPr>
              <w:spacing w:before="40" w:after="20"/>
              <w:jc w:val="center"/>
              <w:rPr>
                <w:rFonts w:cs="Arial"/>
                <w:sz w:val="18"/>
                <w:szCs w:val="18"/>
              </w:rPr>
            </w:pPr>
            <w:r w:rsidRPr="001F5E9D">
              <w:rPr>
                <w:rFonts w:cs="Arial"/>
                <w:sz w:val="18"/>
                <w:szCs w:val="18"/>
              </w:rPr>
              <w:t>24.0</w:t>
            </w:r>
          </w:p>
        </w:tc>
        <w:tc>
          <w:tcPr>
            <w:tcW w:w="170" w:type="dxa"/>
            <w:tcBorders>
              <w:top w:val="nil"/>
              <w:left w:val="nil"/>
              <w:bottom w:val="nil"/>
              <w:right w:val="nil"/>
            </w:tcBorders>
            <w:vAlign w:val="bottom"/>
          </w:tcPr>
          <w:p w14:paraId="32B2B812" w14:textId="26AB7B97"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D4C5180" w14:textId="1BB10D60" w:rsidR="001F5E9D" w:rsidRPr="00C935A5" w:rsidRDefault="001F5E9D" w:rsidP="001F5E9D">
            <w:pPr>
              <w:spacing w:before="40" w:after="20"/>
              <w:jc w:val="center"/>
              <w:rPr>
                <w:rFonts w:cs="Arial"/>
                <w:sz w:val="18"/>
                <w:szCs w:val="18"/>
              </w:rPr>
            </w:pPr>
            <w:r w:rsidRPr="001F5E9D">
              <w:rPr>
                <w:rFonts w:cs="Arial"/>
                <w:sz w:val="18"/>
                <w:szCs w:val="18"/>
              </w:rPr>
              <w:t>3.04</w:t>
            </w:r>
          </w:p>
        </w:tc>
      </w:tr>
      <w:tr w:rsidR="001F5E9D" w:rsidRPr="001F5E9D" w14:paraId="690E8860" w14:textId="77777777" w:rsidTr="00514052">
        <w:tc>
          <w:tcPr>
            <w:tcW w:w="2268" w:type="dxa"/>
            <w:tcBorders>
              <w:top w:val="nil"/>
              <w:left w:val="nil"/>
              <w:bottom w:val="nil"/>
              <w:right w:val="single" w:sz="18" w:space="0" w:color="C00000"/>
            </w:tcBorders>
            <w:vAlign w:val="center"/>
          </w:tcPr>
          <w:p w14:paraId="68F9BD96" w14:textId="77777777" w:rsidR="001F5E9D" w:rsidRPr="00C935A5" w:rsidRDefault="001F5E9D" w:rsidP="001F5E9D">
            <w:pPr>
              <w:spacing w:before="40" w:after="20"/>
              <w:rPr>
                <w:rFonts w:cs="Arial"/>
                <w:sz w:val="18"/>
                <w:szCs w:val="18"/>
              </w:rPr>
            </w:pPr>
            <w:r w:rsidRPr="00C935A5">
              <w:rPr>
                <w:rFonts w:cs="Arial"/>
                <w:sz w:val="18"/>
                <w:szCs w:val="18"/>
              </w:rPr>
              <w:t>West Wimmera S</w:t>
            </w:r>
          </w:p>
        </w:tc>
        <w:tc>
          <w:tcPr>
            <w:tcW w:w="1418" w:type="dxa"/>
            <w:tcBorders>
              <w:top w:val="nil"/>
              <w:left w:val="single" w:sz="18" w:space="0" w:color="C00000"/>
              <w:bottom w:val="nil"/>
              <w:right w:val="nil"/>
            </w:tcBorders>
            <w:vAlign w:val="bottom"/>
          </w:tcPr>
          <w:p w14:paraId="4FEB0666" w14:textId="725AD438" w:rsidR="001F5E9D" w:rsidRPr="00C935A5" w:rsidRDefault="001F5E9D" w:rsidP="001F5E9D">
            <w:pPr>
              <w:spacing w:before="40" w:after="20"/>
              <w:jc w:val="right"/>
              <w:rPr>
                <w:rFonts w:cs="Arial"/>
                <w:sz w:val="18"/>
                <w:szCs w:val="18"/>
              </w:rPr>
            </w:pPr>
            <w:r w:rsidRPr="001F5E9D">
              <w:rPr>
                <w:rFonts w:cs="Arial"/>
                <w:sz w:val="18"/>
                <w:szCs w:val="18"/>
              </w:rPr>
              <w:t>4,006</w:t>
            </w:r>
          </w:p>
        </w:tc>
        <w:tc>
          <w:tcPr>
            <w:tcW w:w="1418" w:type="dxa"/>
            <w:tcBorders>
              <w:top w:val="nil"/>
              <w:left w:val="nil"/>
              <w:bottom w:val="nil"/>
              <w:right w:val="nil"/>
            </w:tcBorders>
            <w:vAlign w:val="bottom"/>
          </w:tcPr>
          <w:p w14:paraId="066147E8" w14:textId="218C58F7" w:rsidR="001F5E9D" w:rsidRPr="00C935A5" w:rsidRDefault="001F5E9D" w:rsidP="001F5E9D">
            <w:pPr>
              <w:spacing w:before="40" w:after="20"/>
              <w:jc w:val="right"/>
              <w:rPr>
                <w:rFonts w:cs="Arial"/>
                <w:sz w:val="18"/>
                <w:szCs w:val="18"/>
              </w:rPr>
            </w:pPr>
            <w:r w:rsidRPr="001F5E9D">
              <w:rPr>
                <w:rFonts w:cs="Arial"/>
                <w:sz w:val="18"/>
                <w:szCs w:val="18"/>
              </w:rPr>
              <w:t>666</w:t>
            </w:r>
          </w:p>
        </w:tc>
        <w:tc>
          <w:tcPr>
            <w:tcW w:w="1418" w:type="dxa"/>
            <w:tcBorders>
              <w:top w:val="nil"/>
              <w:left w:val="nil"/>
              <w:bottom w:val="nil"/>
              <w:right w:val="nil"/>
            </w:tcBorders>
            <w:vAlign w:val="bottom"/>
          </w:tcPr>
          <w:p w14:paraId="5D104262" w14:textId="203DAF82" w:rsidR="001F5E9D" w:rsidRPr="00C935A5" w:rsidRDefault="001F5E9D" w:rsidP="001F5E9D">
            <w:pPr>
              <w:spacing w:before="40" w:after="20"/>
              <w:jc w:val="center"/>
              <w:rPr>
                <w:rFonts w:cs="Arial"/>
                <w:sz w:val="18"/>
                <w:szCs w:val="18"/>
              </w:rPr>
            </w:pPr>
            <w:r w:rsidRPr="001F5E9D">
              <w:rPr>
                <w:rFonts w:cs="Arial"/>
                <w:sz w:val="18"/>
                <w:szCs w:val="18"/>
              </w:rPr>
              <w:t>16.6</w:t>
            </w:r>
          </w:p>
        </w:tc>
        <w:tc>
          <w:tcPr>
            <w:tcW w:w="170" w:type="dxa"/>
            <w:tcBorders>
              <w:top w:val="nil"/>
              <w:left w:val="nil"/>
              <w:bottom w:val="nil"/>
              <w:right w:val="nil"/>
            </w:tcBorders>
            <w:vAlign w:val="bottom"/>
          </w:tcPr>
          <w:p w14:paraId="53CF7ECB" w14:textId="7982D568"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A401FBD" w14:textId="2B41E60D" w:rsidR="001F5E9D" w:rsidRPr="00C935A5" w:rsidRDefault="001F5E9D" w:rsidP="001F5E9D">
            <w:pPr>
              <w:spacing w:before="40" w:after="20"/>
              <w:jc w:val="center"/>
              <w:rPr>
                <w:rFonts w:cs="Arial"/>
                <w:sz w:val="18"/>
                <w:szCs w:val="18"/>
              </w:rPr>
            </w:pPr>
            <w:r w:rsidRPr="001F5E9D">
              <w:rPr>
                <w:rFonts w:cs="Arial"/>
                <w:sz w:val="18"/>
                <w:szCs w:val="18"/>
              </w:rPr>
              <w:t>5.36</w:t>
            </w:r>
          </w:p>
        </w:tc>
      </w:tr>
      <w:tr w:rsidR="001F5E9D" w:rsidRPr="001F5E9D" w14:paraId="0B7FCC9F" w14:textId="77777777" w:rsidTr="00514052">
        <w:tc>
          <w:tcPr>
            <w:tcW w:w="2268" w:type="dxa"/>
            <w:tcBorders>
              <w:top w:val="nil"/>
              <w:left w:val="nil"/>
              <w:bottom w:val="nil"/>
              <w:right w:val="single" w:sz="18" w:space="0" w:color="C00000"/>
            </w:tcBorders>
            <w:vAlign w:val="center"/>
          </w:tcPr>
          <w:p w14:paraId="6D92A83C" w14:textId="77777777" w:rsidR="001F5E9D" w:rsidRPr="00C935A5" w:rsidRDefault="001F5E9D" w:rsidP="001F5E9D">
            <w:pPr>
              <w:spacing w:before="40" w:after="20"/>
              <w:rPr>
                <w:rFonts w:cs="Arial"/>
                <w:sz w:val="18"/>
                <w:szCs w:val="18"/>
              </w:rPr>
            </w:pPr>
            <w:r w:rsidRPr="00C935A5">
              <w:rPr>
                <w:rFonts w:cs="Arial"/>
                <w:sz w:val="18"/>
                <w:szCs w:val="18"/>
              </w:rPr>
              <w:t>Whitehorse C</w:t>
            </w:r>
          </w:p>
        </w:tc>
        <w:tc>
          <w:tcPr>
            <w:tcW w:w="1418" w:type="dxa"/>
            <w:tcBorders>
              <w:top w:val="nil"/>
              <w:left w:val="single" w:sz="18" w:space="0" w:color="C00000"/>
              <w:bottom w:val="nil"/>
              <w:right w:val="nil"/>
            </w:tcBorders>
            <w:vAlign w:val="bottom"/>
          </w:tcPr>
          <w:p w14:paraId="2E4CEC13" w14:textId="1A235086" w:rsidR="001F5E9D" w:rsidRPr="00C935A5" w:rsidRDefault="001F5E9D" w:rsidP="001F5E9D">
            <w:pPr>
              <w:spacing w:before="40" w:after="20"/>
              <w:jc w:val="right"/>
              <w:rPr>
                <w:rFonts w:cs="Arial"/>
                <w:sz w:val="18"/>
                <w:szCs w:val="18"/>
              </w:rPr>
            </w:pPr>
            <w:r w:rsidRPr="001F5E9D">
              <w:rPr>
                <w:rFonts w:cs="Arial"/>
                <w:sz w:val="18"/>
                <w:szCs w:val="18"/>
              </w:rPr>
              <w:t>169,346</w:t>
            </w:r>
          </w:p>
        </w:tc>
        <w:tc>
          <w:tcPr>
            <w:tcW w:w="1418" w:type="dxa"/>
            <w:tcBorders>
              <w:top w:val="nil"/>
              <w:left w:val="nil"/>
              <w:bottom w:val="nil"/>
              <w:right w:val="nil"/>
            </w:tcBorders>
            <w:vAlign w:val="bottom"/>
          </w:tcPr>
          <w:p w14:paraId="58096C7E" w14:textId="57D4E950" w:rsidR="001F5E9D" w:rsidRPr="00C935A5" w:rsidRDefault="001F5E9D" w:rsidP="001F5E9D">
            <w:pPr>
              <w:spacing w:before="40" w:after="20"/>
              <w:jc w:val="right"/>
              <w:rPr>
                <w:rFonts w:cs="Arial"/>
                <w:sz w:val="18"/>
                <w:szCs w:val="18"/>
              </w:rPr>
            </w:pPr>
            <w:r w:rsidRPr="001F5E9D">
              <w:rPr>
                <w:rFonts w:cs="Arial"/>
                <w:sz w:val="18"/>
                <w:szCs w:val="18"/>
              </w:rPr>
              <w:t>59,393</w:t>
            </w:r>
          </w:p>
        </w:tc>
        <w:tc>
          <w:tcPr>
            <w:tcW w:w="1418" w:type="dxa"/>
            <w:tcBorders>
              <w:top w:val="nil"/>
              <w:left w:val="nil"/>
              <w:bottom w:val="nil"/>
              <w:right w:val="nil"/>
            </w:tcBorders>
            <w:vAlign w:val="bottom"/>
          </w:tcPr>
          <w:p w14:paraId="7C940492" w14:textId="1E078A97" w:rsidR="001F5E9D" w:rsidRPr="00C935A5" w:rsidRDefault="001F5E9D" w:rsidP="001F5E9D">
            <w:pPr>
              <w:spacing w:before="40" w:after="20"/>
              <w:jc w:val="center"/>
              <w:rPr>
                <w:rFonts w:cs="Arial"/>
                <w:sz w:val="18"/>
                <w:szCs w:val="18"/>
              </w:rPr>
            </w:pPr>
            <w:r w:rsidRPr="001F5E9D">
              <w:rPr>
                <w:rFonts w:cs="Arial"/>
                <w:sz w:val="18"/>
                <w:szCs w:val="18"/>
              </w:rPr>
              <w:t>35.1</w:t>
            </w:r>
          </w:p>
        </w:tc>
        <w:tc>
          <w:tcPr>
            <w:tcW w:w="170" w:type="dxa"/>
            <w:tcBorders>
              <w:top w:val="nil"/>
              <w:left w:val="nil"/>
              <w:bottom w:val="nil"/>
              <w:right w:val="nil"/>
            </w:tcBorders>
            <w:vAlign w:val="bottom"/>
          </w:tcPr>
          <w:p w14:paraId="55805D55" w14:textId="225C853E"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8896F4E" w14:textId="527072D0"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42F23D4B" w14:textId="77777777" w:rsidTr="00514052">
        <w:tc>
          <w:tcPr>
            <w:tcW w:w="2268" w:type="dxa"/>
            <w:tcBorders>
              <w:top w:val="nil"/>
              <w:left w:val="nil"/>
              <w:bottom w:val="nil"/>
              <w:right w:val="single" w:sz="18" w:space="0" w:color="C00000"/>
            </w:tcBorders>
            <w:vAlign w:val="center"/>
          </w:tcPr>
          <w:p w14:paraId="40D9959A" w14:textId="77777777" w:rsidR="001F5E9D" w:rsidRPr="00C935A5" w:rsidRDefault="001F5E9D" w:rsidP="001F5E9D">
            <w:pPr>
              <w:spacing w:before="40" w:after="20"/>
              <w:rPr>
                <w:rFonts w:cs="Arial"/>
                <w:sz w:val="18"/>
                <w:szCs w:val="18"/>
              </w:rPr>
            </w:pPr>
            <w:r w:rsidRPr="00C935A5">
              <w:rPr>
                <w:rFonts w:cs="Arial"/>
                <w:sz w:val="18"/>
                <w:szCs w:val="18"/>
              </w:rPr>
              <w:t>Whittlesea C</w:t>
            </w:r>
          </w:p>
        </w:tc>
        <w:tc>
          <w:tcPr>
            <w:tcW w:w="1418" w:type="dxa"/>
            <w:tcBorders>
              <w:top w:val="nil"/>
              <w:left w:val="single" w:sz="18" w:space="0" w:color="C00000"/>
              <w:bottom w:val="nil"/>
              <w:right w:val="nil"/>
            </w:tcBorders>
            <w:vAlign w:val="bottom"/>
          </w:tcPr>
          <w:p w14:paraId="764D045E" w14:textId="3EF186DB" w:rsidR="001F5E9D" w:rsidRPr="00C935A5" w:rsidRDefault="001F5E9D" w:rsidP="001F5E9D">
            <w:pPr>
              <w:spacing w:before="40" w:after="20"/>
              <w:jc w:val="right"/>
              <w:rPr>
                <w:rFonts w:cs="Arial"/>
                <w:sz w:val="18"/>
                <w:szCs w:val="18"/>
              </w:rPr>
            </w:pPr>
            <w:r w:rsidRPr="001F5E9D">
              <w:rPr>
                <w:rFonts w:cs="Arial"/>
                <w:sz w:val="18"/>
                <w:szCs w:val="18"/>
              </w:rPr>
              <w:t>229,396</w:t>
            </w:r>
          </w:p>
        </w:tc>
        <w:tc>
          <w:tcPr>
            <w:tcW w:w="1418" w:type="dxa"/>
            <w:tcBorders>
              <w:top w:val="nil"/>
              <w:left w:val="nil"/>
              <w:bottom w:val="nil"/>
              <w:right w:val="nil"/>
            </w:tcBorders>
            <w:vAlign w:val="bottom"/>
          </w:tcPr>
          <w:p w14:paraId="03AD78AC" w14:textId="52CF4B9C" w:rsidR="001F5E9D" w:rsidRPr="00C935A5" w:rsidRDefault="001F5E9D" w:rsidP="001F5E9D">
            <w:pPr>
              <w:spacing w:before="40" w:after="20"/>
              <w:jc w:val="right"/>
              <w:rPr>
                <w:rFonts w:cs="Arial"/>
                <w:sz w:val="18"/>
                <w:szCs w:val="18"/>
              </w:rPr>
            </w:pPr>
            <w:r w:rsidRPr="001F5E9D">
              <w:rPr>
                <w:rFonts w:cs="Arial"/>
                <w:sz w:val="18"/>
                <w:szCs w:val="18"/>
              </w:rPr>
              <w:t>42,678</w:t>
            </w:r>
          </w:p>
        </w:tc>
        <w:tc>
          <w:tcPr>
            <w:tcW w:w="1418" w:type="dxa"/>
            <w:tcBorders>
              <w:top w:val="nil"/>
              <w:left w:val="nil"/>
              <w:bottom w:val="nil"/>
              <w:right w:val="nil"/>
            </w:tcBorders>
            <w:vAlign w:val="bottom"/>
          </w:tcPr>
          <w:p w14:paraId="30FB0EF7" w14:textId="75948785" w:rsidR="001F5E9D" w:rsidRPr="00C935A5" w:rsidRDefault="001F5E9D" w:rsidP="001F5E9D">
            <w:pPr>
              <w:spacing w:before="40" w:after="20"/>
              <w:jc w:val="center"/>
              <w:rPr>
                <w:rFonts w:cs="Arial"/>
                <w:sz w:val="18"/>
                <w:szCs w:val="18"/>
              </w:rPr>
            </w:pPr>
            <w:r w:rsidRPr="001F5E9D">
              <w:rPr>
                <w:rFonts w:cs="Arial"/>
                <w:sz w:val="18"/>
                <w:szCs w:val="18"/>
              </w:rPr>
              <w:t>18.6</w:t>
            </w:r>
          </w:p>
        </w:tc>
        <w:tc>
          <w:tcPr>
            <w:tcW w:w="170" w:type="dxa"/>
            <w:tcBorders>
              <w:top w:val="nil"/>
              <w:left w:val="nil"/>
              <w:bottom w:val="nil"/>
              <w:right w:val="nil"/>
            </w:tcBorders>
            <w:vAlign w:val="bottom"/>
          </w:tcPr>
          <w:p w14:paraId="2A79E137" w14:textId="5E1FF014"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0C1B966" w14:textId="0A4A055D" w:rsidR="001F5E9D" w:rsidRPr="00C935A5" w:rsidRDefault="001F5E9D" w:rsidP="001F5E9D">
            <w:pPr>
              <w:spacing w:before="40" w:after="20"/>
              <w:jc w:val="center"/>
              <w:rPr>
                <w:rFonts w:cs="Arial"/>
                <w:sz w:val="18"/>
                <w:szCs w:val="18"/>
              </w:rPr>
            </w:pPr>
            <w:r w:rsidRPr="001F5E9D">
              <w:rPr>
                <w:rFonts w:cs="Arial"/>
                <w:sz w:val="18"/>
                <w:szCs w:val="18"/>
              </w:rPr>
              <w:t>0.20</w:t>
            </w:r>
          </w:p>
        </w:tc>
      </w:tr>
      <w:tr w:rsidR="001F5E9D" w:rsidRPr="001F5E9D" w14:paraId="2D0092B2" w14:textId="77777777" w:rsidTr="00514052">
        <w:trPr>
          <w:trHeight w:val="80"/>
        </w:trPr>
        <w:tc>
          <w:tcPr>
            <w:tcW w:w="2268" w:type="dxa"/>
            <w:tcBorders>
              <w:top w:val="nil"/>
              <w:left w:val="nil"/>
              <w:bottom w:val="nil"/>
              <w:right w:val="single" w:sz="18" w:space="0" w:color="C00000"/>
            </w:tcBorders>
            <w:vAlign w:val="center"/>
          </w:tcPr>
          <w:p w14:paraId="62264BC6" w14:textId="77777777" w:rsidR="001F5E9D" w:rsidRPr="00C935A5" w:rsidRDefault="001F5E9D" w:rsidP="001F5E9D">
            <w:pPr>
              <w:spacing w:before="40" w:after="20"/>
              <w:rPr>
                <w:rFonts w:cs="Arial"/>
                <w:sz w:val="18"/>
                <w:szCs w:val="18"/>
              </w:rPr>
            </w:pPr>
            <w:r w:rsidRPr="00C935A5">
              <w:rPr>
                <w:rFonts w:cs="Arial"/>
                <w:sz w:val="18"/>
                <w:szCs w:val="18"/>
              </w:rPr>
              <w:t>Wodonga C</w:t>
            </w:r>
          </w:p>
        </w:tc>
        <w:tc>
          <w:tcPr>
            <w:tcW w:w="1418" w:type="dxa"/>
            <w:tcBorders>
              <w:top w:val="nil"/>
              <w:left w:val="single" w:sz="18" w:space="0" w:color="C00000"/>
              <w:bottom w:val="nil"/>
              <w:right w:val="nil"/>
            </w:tcBorders>
            <w:vAlign w:val="bottom"/>
          </w:tcPr>
          <w:p w14:paraId="7235C97D" w14:textId="54BC68F2" w:rsidR="001F5E9D" w:rsidRPr="00C935A5" w:rsidRDefault="001F5E9D" w:rsidP="001F5E9D">
            <w:pPr>
              <w:spacing w:before="40" w:after="20"/>
              <w:jc w:val="right"/>
              <w:rPr>
                <w:rFonts w:cs="Arial"/>
                <w:sz w:val="18"/>
                <w:szCs w:val="18"/>
              </w:rPr>
            </w:pPr>
            <w:r w:rsidRPr="001F5E9D">
              <w:rPr>
                <w:rFonts w:cs="Arial"/>
                <w:sz w:val="18"/>
                <w:szCs w:val="18"/>
              </w:rPr>
              <w:t>43,253</w:t>
            </w:r>
          </w:p>
        </w:tc>
        <w:tc>
          <w:tcPr>
            <w:tcW w:w="1418" w:type="dxa"/>
            <w:tcBorders>
              <w:top w:val="nil"/>
              <w:left w:val="nil"/>
              <w:bottom w:val="nil"/>
              <w:right w:val="nil"/>
            </w:tcBorders>
            <w:vAlign w:val="bottom"/>
          </w:tcPr>
          <w:p w14:paraId="147FA318" w14:textId="5B12F38A" w:rsidR="001F5E9D" w:rsidRPr="00C935A5" w:rsidRDefault="001F5E9D" w:rsidP="001F5E9D">
            <w:pPr>
              <w:spacing w:before="40" w:after="20"/>
              <w:jc w:val="right"/>
              <w:rPr>
                <w:rFonts w:cs="Arial"/>
                <w:sz w:val="18"/>
                <w:szCs w:val="18"/>
              </w:rPr>
            </w:pPr>
            <w:r w:rsidRPr="001F5E9D">
              <w:rPr>
                <w:rFonts w:cs="Arial"/>
                <w:sz w:val="18"/>
                <w:szCs w:val="18"/>
              </w:rPr>
              <w:t>17,301</w:t>
            </w:r>
          </w:p>
        </w:tc>
        <w:tc>
          <w:tcPr>
            <w:tcW w:w="1418" w:type="dxa"/>
            <w:tcBorders>
              <w:top w:val="nil"/>
              <w:left w:val="nil"/>
              <w:bottom w:val="nil"/>
              <w:right w:val="nil"/>
            </w:tcBorders>
            <w:vAlign w:val="bottom"/>
          </w:tcPr>
          <w:p w14:paraId="7FA08BBC" w14:textId="0115D6FE" w:rsidR="001F5E9D" w:rsidRPr="00C935A5" w:rsidRDefault="001F5E9D" w:rsidP="001F5E9D">
            <w:pPr>
              <w:spacing w:before="40" w:after="20"/>
              <w:jc w:val="center"/>
              <w:rPr>
                <w:rFonts w:cs="Arial"/>
                <w:sz w:val="18"/>
                <w:szCs w:val="18"/>
              </w:rPr>
            </w:pPr>
            <w:r w:rsidRPr="001F5E9D">
              <w:rPr>
                <w:rFonts w:cs="Arial"/>
                <w:sz w:val="18"/>
                <w:szCs w:val="18"/>
              </w:rPr>
              <w:t>40.0</w:t>
            </w:r>
          </w:p>
        </w:tc>
        <w:tc>
          <w:tcPr>
            <w:tcW w:w="170" w:type="dxa"/>
            <w:tcBorders>
              <w:top w:val="nil"/>
              <w:left w:val="nil"/>
              <w:bottom w:val="nil"/>
              <w:right w:val="nil"/>
            </w:tcBorders>
            <w:vAlign w:val="bottom"/>
          </w:tcPr>
          <w:p w14:paraId="4D1D9818" w14:textId="3DE58A4B"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0360A0AC" w14:textId="29F725AE" w:rsidR="001F5E9D" w:rsidRPr="00C935A5" w:rsidRDefault="001F5E9D" w:rsidP="001F5E9D">
            <w:pPr>
              <w:spacing w:before="40" w:after="20"/>
              <w:jc w:val="center"/>
              <w:rPr>
                <w:rFonts w:cs="Arial"/>
                <w:sz w:val="18"/>
                <w:szCs w:val="18"/>
              </w:rPr>
            </w:pPr>
            <w:r w:rsidRPr="001F5E9D">
              <w:rPr>
                <w:rFonts w:cs="Arial"/>
                <w:sz w:val="18"/>
                <w:szCs w:val="18"/>
              </w:rPr>
              <w:t>0.89</w:t>
            </w:r>
          </w:p>
        </w:tc>
      </w:tr>
      <w:tr w:rsidR="001F5E9D" w:rsidRPr="001F5E9D" w14:paraId="12A47C52" w14:textId="77777777" w:rsidTr="00514052">
        <w:tc>
          <w:tcPr>
            <w:tcW w:w="2268" w:type="dxa"/>
            <w:tcBorders>
              <w:top w:val="nil"/>
              <w:left w:val="nil"/>
              <w:bottom w:val="nil"/>
              <w:right w:val="single" w:sz="18" w:space="0" w:color="C00000"/>
            </w:tcBorders>
            <w:vAlign w:val="center"/>
          </w:tcPr>
          <w:p w14:paraId="0A087096" w14:textId="77777777" w:rsidR="001F5E9D" w:rsidRPr="00C935A5" w:rsidRDefault="001F5E9D" w:rsidP="001F5E9D">
            <w:pPr>
              <w:spacing w:before="40" w:after="20"/>
              <w:rPr>
                <w:rFonts w:cs="Arial"/>
                <w:sz w:val="18"/>
                <w:szCs w:val="18"/>
              </w:rPr>
            </w:pPr>
            <w:r w:rsidRPr="00C935A5">
              <w:rPr>
                <w:rFonts w:cs="Arial"/>
                <w:sz w:val="18"/>
                <w:szCs w:val="18"/>
              </w:rPr>
              <w:t>Wyndham C</w:t>
            </w:r>
          </w:p>
        </w:tc>
        <w:tc>
          <w:tcPr>
            <w:tcW w:w="1418" w:type="dxa"/>
            <w:tcBorders>
              <w:top w:val="nil"/>
              <w:left w:val="single" w:sz="18" w:space="0" w:color="C00000"/>
              <w:bottom w:val="nil"/>
              <w:right w:val="nil"/>
            </w:tcBorders>
            <w:vAlign w:val="bottom"/>
          </w:tcPr>
          <w:p w14:paraId="00D3EDA2" w14:textId="096D5FA1" w:rsidR="001F5E9D" w:rsidRPr="00C935A5" w:rsidRDefault="001F5E9D" w:rsidP="001F5E9D">
            <w:pPr>
              <w:spacing w:before="40" w:after="20"/>
              <w:jc w:val="right"/>
              <w:rPr>
                <w:rFonts w:cs="Arial"/>
                <w:sz w:val="18"/>
                <w:szCs w:val="18"/>
              </w:rPr>
            </w:pPr>
            <w:r w:rsidRPr="001F5E9D">
              <w:rPr>
                <w:rFonts w:cs="Arial"/>
                <w:sz w:val="18"/>
                <w:szCs w:val="18"/>
              </w:rPr>
              <w:t>292,011</w:t>
            </w:r>
          </w:p>
        </w:tc>
        <w:tc>
          <w:tcPr>
            <w:tcW w:w="1418" w:type="dxa"/>
            <w:tcBorders>
              <w:top w:val="nil"/>
              <w:left w:val="nil"/>
              <w:bottom w:val="nil"/>
              <w:right w:val="nil"/>
            </w:tcBorders>
            <w:vAlign w:val="bottom"/>
          </w:tcPr>
          <w:p w14:paraId="5D5009BC" w14:textId="43FA47AE" w:rsidR="001F5E9D" w:rsidRPr="00C935A5" w:rsidRDefault="001F5E9D" w:rsidP="001F5E9D">
            <w:pPr>
              <w:spacing w:before="40" w:after="20"/>
              <w:jc w:val="right"/>
              <w:rPr>
                <w:rFonts w:cs="Arial"/>
                <w:sz w:val="18"/>
                <w:szCs w:val="18"/>
              </w:rPr>
            </w:pPr>
            <w:r w:rsidRPr="001F5E9D">
              <w:rPr>
                <w:rFonts w:cs="Arial"/>
                <w:sz w:val="18"/>
                <w:szCs w:val="18"/>
              </w:rPr>
              <w:t>51,143</w:t>
            </w:r>
          </w:p>
        </w:tc>
        <w:tc>
          <w:tcPr>
            <w:tcW w:w="1418" w:type="dxa"/>
            <w:tcBorders>
              <w:top w:val="nil"/>
              <w:left w:val="nil"/>
              <w:bottom w:val="nil"/>
              <w:right w:val="nil"/>
            </w:tcBorders>
            <w:vAlign w:val="bottom"/>
          </w:tcPr>
          <w:p w14:paraId="62925FBE" w14:textId="739CADC8" w:rsidR="001F5E9D" w:rsidRPr="00C935A5" w:rsidRDefault="001F5E9D" w:rsidP="001F5E9D">
            <w:pPr>
              <w:spacing w:before="40" w:after="20"/>
              <w:jc w:val="center"/>
              <w:rPr>
                <w:rFonts w:cs="Arial"/>
                <w:sz w:val="18"/>
                <w:szCs w:val="18"/>
              </w:rPr>
            </w:pPr>
            <w:r w:rsidRPr="001F5E9D">
              <w:rPr>
                <w:rFonts w:cs="Arial"/>
                <w:sz w:val="18"/>
                <w:szCs w:val="18"/>
              </w:rPr>
              <w:t>17.5</w:t>
            </w:r>
          </w:p>
        </w:tc>
        <w:tc>
          <w:tcPr>
            <w:tcW w:w="170" w:type="dxa"/>
            <w:tcBorders>
              <w:top w:val="nil"/>
              <w:left w:val="nil"/>
              <w:bottom w:val="nil"/>
              <w:right w:val="nil"/>
            </w:tcBorders>
            <w:vAlign w:val="bottom"/>
          </w:tcPr>
          <w:p w14:paraId="246FD74A" w14:textId="5CC3CE1C"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71A2EE7F" w14:textId="5EC6FD22" w:rsidR="001F5E9D" w:rsidRPr="00C935A5" w:rsidRDefault="001F5E9D" w:rsidP="001F5E9D">
            <w:pPr>
              <w:spacing w:before="40" w:after="20"/>
              <w:jc w:val="center"/>
              <w:rPr>
                <w:rFonts w:cs="Arial"/>
                <w:sz w:val="18"/>
                <w:szCs w:val="18"/>
              </w:rPr>
            </w:pPr>
            <w:r w:rsidRPr="001F5E9D">
              <w:rPr>
                <w:rFonts w:cs="Arial"/>
                <w:sz w:val="18"/>
                <w:szCs w:val="18"/>
              </w:rPr>
              <w:t>0.19</w:t>
            </w:r>
          </w:p>
        </w:tc>
      </w:tr>
      <w:tr w:rsidR="001F5E9D" w:rsidRPr="001F5E9D" w14:paraId="5447067D" w14:textId="77777777" w:rsidTr="00514052">
        <w:tc>
          <w:tcPr>
            <w:tcW w:w="2268" w:type="dxa"/>
            <w:tcBorders>
              <w:top w:val="nil"/>
              <w:left w:val="nil"/>
              <w:bottom w:val="nil"/>
              <w:right w:val="single" w:sz="18" w:space="0" w:color="C00000"/>
            </w:tcBorders>
            <w:vAlign w:val="center"/>
          </w:tcPr>
          <w:p w14:paraId="4B4204C5" w14:textId="77777777" w:rsidR="001F5E9D" w:rsidRPr="00C935A5" w:rsidRDefault="001F5E9D" w:rsidP="001F5E9D">
            <w:pPr>
              <w:spacing w:before="40" w:after="20"/>
              <w:rPr>
                <w:rFonts w:cs="Arial"/>
                <w:sz w:val="18"/>
                <w:szCs w:val="18"/>
              </w:rPr>
            </w:pPr>
            <w:r w:rsidRPr="00C935A5">
              <w:rPr>
                <w:rFonts w:cs="Arial"/>
                <w:sz w:val="18"/>
                <w:szCs w:val="18"/>
              </w:rPr>
              <w:t>Yarra C</w:t>
            </w:r>
          </w:p>
        </w:tc>
        <w:tc>
          <w:tcPr>
            <w:tcW w:w="1418" w:type="dxa"/>
            <w:tcBorders>
              <w:top w:val="nil"/>
              <w:left w:val="single" w:sz="18" w:space="0" w:color="C00000"/>
              <w:bottom w:val="nil"/>
              <w:right w:val="nil"/>
            </w:tcBorders>
            <w:vAlign w:val="bottom"/>
          </w:tcPr>
          <w:p w14:paraId="3EBDCF23" w14:textId="12E9EFF3" w:rsidR="001F5E9D" w:rsidRPr="00C935A5" w:rsidRDefault="001F5E9D" w:rsidP="001F5E9D">
            <w:pPr>
              <w:spacing w:before="40" w:after="20"/>
              <w:jc w:val="right"/>
              <w:rPr>
                <w:rFonts w:cs="Arial"/>
                <w:sz w:val="18"/>
                <w:szCs w:val="18"/>
              </w:rPr>
            </w:pPr>
            <w:r w:rsidRPr="001F5E9D">
              <w:rPr>
                <w:rFonts w:cs="Arial"/>
                <w:sz w:val="18"/>
                <w:szCs w:val="18"/>
              </w:rPr>
              <w:t>90,114</w:t>
            </w:r>
          </w:p>
        </w:tc>
        <w:tc>
          <w:tcPr>
            <w:tcW w:w="1418" w:type="dxa"/>
            <w:tcBorders>
              <w:top w:val="nil"/>
              <w:left w:val="nil"/>
              <w:bottom w:val="nil"/>
              <w:right w:val="nil"/>
            </w:tcBorders>
            <w:vAlign w:val="bottom"/>
          </w:tcPr>
          <w:p w14:paraId="12C035D4" w14:textId="33A6F4A7" w:rsidR="001F5E9D" w:rsidRPr="00C935A5" w:rsidRDefault="001F5E9D" w:rsidP="001F5E9D">
            <w:pPr>
              <w:spacing w:before="40" w:after="20"/>
              <w:jc w:val="right"/>
              <w:rPr>
                <w:rFonts w:cs="Arial"/>
                <w:sz w:val="18"/>
                <w:szCs w:val="18"/>
              </w:rPr>
            </w:pPr>
            <w:r w:rsidRPr="001F5E9D">
              <w:rPr>
                <w:rFonts w:cs="Arial"/>
                <w:sz w:val="18"/>
                <w:szCs w:val="18"/>
              </w:rPr>
              <w:t>31,540</w:t>
            </w:r>
          </w:p>
        </w:tc>
        <w:tc>
          <w:tcPr>
            <w:tcW w:w="1418" w:type="dxa"/>
            <w:tcBorders>
              <w:top w:val="nil"/>
              <w:left w:val="nil"/>
              <w:bottom w:val="nil"/>
              <w:right w:val="nil"/>
            </w:tcBorders>
            <w:vAlign w:val="bottom"/>
          </w:tcPr>
          <w:p w14:paraId="72DDBDC2" w14:textId="27046710" w:rsidR="001F5E9D" w:rsidRPr="00C935A5" w:rsidRDefault="001F5E9D" w:rsidP="001F5E9D">
            <w:pPr>
              <w:spacing w:before="40" w:after="20"/>
              <w:jc w:val="center"/>
              <w:rPr>
                <w:rFonts w:cs="Arial"/>
                <w:sz w:val="18"/>
                <w:szCs w:val="18"/>
              </w:rPr>
            </w:pPr>
            <w:r w:rsidRPr="001F5E9D">
              <w:rPr>
                <w:rFonts w:cs="Arial"/>
                <w:sz w:val="18"/>
                <w:szCs w:val="18"/>
              </w:rPr>
              <w:t>35.0</w:t>
            </w:r>
          </w:p>
        </w:tc>
        <w:tc>
          <w:tcPr>
            <w:tcW w:w="170" w:type="dxa"/>
            <w:tcBorders>
              <w:top w:val="nil"/>
              <w:left w:val="nil"/>
              <w:bottom w:val="nil"/>
              <w:right w:val="nil"/>
            </w:tcBorders>
            <w:vAlign w:val="bottom"/>
          </w:tcPr>
          <w:p w14:paraId="3FC5C113" w14:textId="6EF293B9"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208CCAA6" w14:textId="6B1A01E9"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1F5E9D" w14:paraId="7842B0A9" w14:textId="77777777" w:rsidTr="00514052">
        <w:tc>
          <w:tcPr>
            <w:tcW w:w="2268" w:type="dxa"/>
            <w:tcBorders>
              <w:top w:val="nil"/>
              <w:left w:val="nil"/>
              <w:bottom w:val="nil"/>
              <w:right w:val="single" w:sz="18" w:space="0" w:color="C00000"/>
            </w:tcBorders>
            <w:vAlign w:val="center"/>
          </w:tcPr>
          <w:p w14:paraId="43D0CE7D" w14:textId="77777777" w:rsidR="001F5E9D" w:rsidRPr="00C935A5" w:rsidRDefault="001F5E9D" w:rsidP="001F5E9D">
            <w:pPr>
              <w:spacing w:before="40" w:after="20"/>
              <w:rPr>
                <w:rFonts w:cs="Arial"/>
                <w:sz w:val="18"/>
                <w:szCs w:val="18"/>
              </w:rPr>
            </w:pPr>
            <w:r w:rsidRPr="00C935A5">
              <w:rPr>
                <w:rFonts w:cs="Arial"/>
                <w:sz w:val="18"/>
                <w:szCs w:val="18"/>
              </w:rPr>
              <w:t>Yarra Ranges S</w:t>
            </w:r>
          </w:p>
        </w:tc>
        <w:tc>
          <w:tcPr>
            <w:tcW w:w="1418" w:type="dxa"/>
            <w:tcBorders>
              <w:top w:val="nil"/>
              <w:left w:val="single" w:sz="18" w:space="0" w:color="C00000"/>
              <w:bottom w:val="nil"/>
              <w:right w:val="nil"/>
            </w:tcBorders>
            <w:vAlign w:val="bottom"/>
          </w:tcPr>
          <w:p w14:paraId="3C8E6C86" w14:textId="5FC84273" w:rsidR="001F5E9D" w:rsidRPr="00C935A5" w:rsidRDefault="001F5E9D" w:rsidP="001F5E9D">
            <w:pPr>
              <w:spacing w:before="40" w:after="20"/>
              <w:jc w:val="right"/>
              <w:rPr>
                <w:rFonts w:cs="Arial"/>
                <w:sz w:val="18"/>
                <w:szCs w:val="18"/>
              </w:rPr>
            </w:pPr>
            <w:r w:rsidRPr="001F5E9D">
              <w:rPr>
                <w:rFonts w:cs="Arial"/>
                <w:sz w:val="18"/>
                <w:szCs w:val="18"/>
              </w:rPr>
              <w:t>156,068</w:t>
            </w:r>
          </w:p>
        </w:tc>
        <w:tc>
          <w:tcPr>
            <w:tcW w:w="1418" w:type="dxa"/>
            <w:tcBorders>
              <w:top w:val="nil"/>
              <w:left w:val="nil"/>
              <w:bottom w:val="nil"/>
              <w:right w:val="nil"/>
            </w:tcBorders>
            <w:vAlign w:val="bottom"/>
          </w:tcPr>
          <w:p w14:paraId="3EE625B9" w14:textId="20AA2AE4" w:rsidR="001F5E9D" w:rsidRPr="00C935A5" w:rsidRDefault="001F5E9D" w:rsidP="001F5E9D">
            <w:pPr>
              <w:spacing w:before="40" w:after="20"/>
              <w:jc w:val="right"/>
              <w:rPr>
                <w:rFonts w:cs="Arial"/>
                <w:sz w:val="18"/>
                <w:szCs w:val="18"/>
              </w:rPr>
            </w:pPr>
            <w:r w:rsidRPr="001F5E9D">
              <w:rPr>
                <w:rFonts w:cs="Arial"/>
                <w:sz w:val="18"/>
                <w:szCs w:val="18"/>
              </w:rPr>
              <w:t>28,971</w:t>
            </w:r>
          </w:p>
        </w:tc>
        <w:tc>
          <w:tcPr>
            <w:tcW w:w="1418" w:type="dxa"/>
            <w:tcBorders>
              <w:top w:val="nil"/>
              <w:left w:val="nil"/>
              <w:bottom w:val="nil"/>
              <w:right w:val="nil"/>
            </w:tcBorders>
            <w:vAlign w:val="bottom"/>
          </w:tcPr>
          <w:p w14:paraId="1E420A44" w14:textId="3B3C42FF" w:rsidR="001F5E9D" w:rsidRPr="00C935A5" w:rsidRDefault="001F5E9D" w:rsidP="001F5E9D">
            <w:pPr>
              <w:spacing w:before="40" w:after="20"/>
              <w:jc w:val="center"/>
              <w:rPr>
                <w:rFonts w:cs="Arial"/>
                <w:sz w:val="18"/>
                <w:szCs w:val="18"/>
              </w:rPr>
            </w:pPr>
            <w:r w:rsidRPr="001F5E9D">
              <w:rPr>
                <w:rFonts w:cs="Arial"/>
                <w:sz w:val="18"/>
                <w:szCs w:val="18"/>
              </w:rPr>
              <w:t>18.6</w:t>
            </w:r>
          </w:p>
        </w:tc>
        <w:tc>
          <w:tcPr>
            <w:tcW w:w="170" w:type="dxa"/>
            <w:tcBorders>
              <w:top w:val="nil"/>
              <w:left w:val="nil"/>
              <w:bottom w:val="nil"/>
              <w:right w:val="nil"/>
            </w:tcBorders>
            <w:vAlign w:val="bottom"/>
          </w:tcPr>
          <w:p w14:paraId="6690A74C" w14:textId="11E30622"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566EEB38" w14:textId="4D6F037E" w:rsidR="001F5E9D" w:rsidRPr="00C935A5" w:rsidRDefault="001F5E9D" w:rsidP="001F5E9D">
            <w:pPr>
              <w:spacing w:before="40" w:after="20"/>
              <w:jc w:val="center"/>
              <w:rPr>
                <w:rFonts w:cs="Arial"/>
                <w:sz w:val="18"/>
                <w:szCs w:val="18"/>
              </w:rPr>
            </w:pPr>
            <w:r w:rsidRPr="001F5E9D">
              <w:rPr>
                <w:rFonts w:cs="Arial"/>
                <w:sz w:val="18"/>
                <w:szCs w:val="18"/>
              </w:rPr>
              <w:t>1.07</w:t>
            </w:r>
          </w:p>
        </w:tc>
      </w:tr>
      <w:tr w:rsidR="001F5E9D" w:rsidRPr="001F5E9D" w14:paraId="3120B928" w14:textId="77777777" w:rsidTr="00514052">
        <w:tc>
          <w:tcPr>
            <w:tcW w:w="2268" w:type="dxa"/>
            <w:tcBorders>
              <w:top w:val="nil"/>
              <w:left w:val="nil"/>
              <w:bottom w:val="nil"/>
              <w:right w:val="single" w:sz="18" w:space="0" w:color="C00000"/>
            </w:tcBorders>
            <w:vAlign w:val="center"/>
          </w:tcPr>
          <w:p w14:paraId="3180441F" w14:textId="77777777" w:rsidR="001F5E9D" w:rsidRPr="00C935A5" w:rsidRDefault="001F5E9D" w:rsidP="001F5E9D">
            <w:pPr>
              <w:spacing w:before="40" w:after="20"/>
              <w:rPr>
                <w:rFonts w:cs="Arial"/>
                <w:sz w:val="18"/>
                <w:szCs w:val="18"/>
              </w:rPr>
            </w:pPr>
            <w:r w:rsidRPr="00C935A5">
              <w:rPr>
                <w:rFonts w:cs="Arial"/>
                <w:sz w:val="18"/>
                <w:szCs w:val="18"/>
              </w:rPr>
              <w:t>Yarriambiack S</w:t>
            </w:r>
          </w:p>
        </w:tc>
        <w:tc>
          <w:tcPr>
            <w:tcW w:w="1418" w:type="dxa"/>
            <w:tcBorders>
              <w:top w:val="nil"/>
              <w:left w:val="single" w:sz="18" w:space="0" w:color="C00000"/>
              <w:bottom w:val="nil"/>
              <w:right w:val="nil"/>
            </w:tcBorders>
            <w:vAlign w:val="bottom"/>
          </w:tcPr>
          <w:p w14:paraId="20C23580" w14:textId="36E5DB01" w:rsidR="001F5E9D" w:rsidRPr="00C935A5" w:rsidRDefault="001F5E9D" w:rsidP="001F5E9D">
            <w:pPr>
              <w:spacing w:before="40" w:after="20"/>
              <w:jc w:val="right"/>
              <w:rPr>
                <w:rFonts w:cs="Arial"/>
                <w:sz w:val="18"/>
                <w:szCs w:val="18"/>
              </w:rPr>
            </w:pPr>
            <w:r w:rsidRPr="001F5E9D">
              <w:rPr>
                <w:rFonts w:cs="Arial"/>
                <w:sz w:val="18"/>
                <w:szCs w:val="18"/>
              </w:rPr>
              <w:t>6,556</w:t>
            </w:r>
          </w:p>
        </w:tc>
        <w:tc>
          <w:tcPr>
            <w:tcW w:w="1418" w:type="dxa"/>
            <w:tcBorders>
              <w:top w:val="nil"/>
              <w:left w:val="nil"/>
              <w:bottom w:val="nil"/>
              <w:right w:val="nil"/>
            </w:tcBorders>
            <w:vAlign w:val="bottom"/>
          </w:tcPr>
          <w:p w14:paraId="558B39FA" w14:textId="2B0F9439" w:rsidR="001F5E9D" w:rsidRPr="00C935A5" w:rsidRDefault="001F5E9D" w:rsidP="001F5E9D">
            <w:pPr>
              <w:spacing w:before="40" w:after="20"/>
              <w:jc w:val="right"/>
              <w:rPr>
                <w:rFonts w:cs="Arial"/>
                <w:sz w:val="18"/>
                <w:szCs w:val="18"/>
              </w:rPr>
            </w:pPr>
            <w:r w:rsidRPr="001F5E9D">
              <w:rPr>
                <w:rFonts w:cs="Arial"/>
                <w:sz w:val="18"/>
                <w:szCs w:val="18"/>
              </w:rPr>
              <w:t>1,315</w:t>
            </w:r>
          </w:p>
        </w:tc>
        <w:tc>
          <w:tcPr>
            <w:tcW w:w="1418" w:type="dxa"/>
            <w:tcBorders>
              <w:top w:val="nil"/>
              <w:left w:val="nil"/>
              <w:bottom w:val="nil"/>
              <w:right w:val="nil"/>
            </w:tcBorders>
            <w:vAlign w:val="bottom"/>
          </w:tcPr>
          <w:p w14:paraId="593C1ACA" w14:textId="0FB626E7" w:rsidR="001F5E9D" w:rsidRPr="00C935A5" w:rsidRDefault="001F5E9D" w:rsidP="001F5E9D">
            <w:pPr>
              <w:spacing w:before="40" w:after="20"/>
              <w:jc w:val="center"/>
              <w:rPr>
                <w:rFonts w:cs="Arial"/>
                <w:sz w:val="18"/>
                <w:szCs w:val="18"/>
              </w:rPr>
            </w:pPr>
            <w:r w:rsidRPr="001F5E9D">
              <w:rPr>
                <w:rFonts w:cs="Arial"/>
                <w:sz w:val="18"/>
                <w:szCs w:val="18"/>
              </w:rPr>
              <w:t>20.1</w:t>
            </w:r>
          </w:p>
        </w:tc>
        <w:tc>
          <w:tcPr>
            <w:tcW w:w="170" w:type="dxa"/>
            <w:tcBorders>
              <w:top w:val="nil"/>
              <w:left w:val="nil"/>
              <w:bottom w:val="nil"/>
              <w:right w:val="nil"/>
            </w:tcBorders>
            <w:vAlign w:val="bottom"/>
          </w:tcPr>
          <w:p w14:paraId="71DC9198" w14:textId="59FF1760"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nil"/>
              <w:right w:val="nil"/>
            </w:tcBorders>
            <w:vAlign w:val="bottom"/>
          </w:tcPr>
          <w:p w14:paraId="35CA68BC" w14:textId="2A30A534" w:rsidR="001F5E9D" w:rsidRPr="00C935A5" w:rsidRDefault="001F5E9D" w:rsidP="001F5E9D">
            <w:pPr>
              <w:spacing w:before="40" w:after="20"/>
              <w:jc w:val="center"/>
              <w:rPr>
                <w:rFonts w:cs="Arial"/>
                <w:sz w:val="18"/>
                <w:szCs w:val="18"/>
              </w:rPr>
            </w:pPr>
            <w:r w:rsidRPr="001F5E9D">
              <w:rPr>
                <w:rFonts w:cs="Arial"/>
                <w:sz w:val="18"/>
                <w:szCs w:val="18"/>
              </w:rPr>
              <w:t>4.97</w:t>
            </w:r>
          </w:p>
        </w:tc>
      </w:tr>
      <w:tr w:rsidR="001F5E9D" w:rsidRPr="001F5E9D" w14:paraId="1498C0D0" w14:textId="77777777" w:rsidTr="00864B3C">
        <w:tc>
          <w:tcPr>
            <w:tcW w:w="2268" w:type="dxa"/>
            <w:tcBorders>
              <w:top w:val="nil"/>
              <w:left w:val="nil"/>
              <w:bottom w:val="nil"/>
              <w:right w:val="single" w:sz="18" w:space="0" w:color="C00000"/>
            </w:tcBorders>
            <w:vAlign w:val="center"/>
          </w:tcPr>
          <w:p w14:paraId="4F6C0A99" w14:textId="77777777" w:rsidR="001F5E9D" w:rsidRPr="00C935A5" w:rsidRDefault="001F5E9D" w:rsidP="001F5E9D">
            <w:pPr>
              <w:spacing w:before="40" w:after="20"/>
              <w:rPr>
                <w:rFonts w:cs="Arial"/>
                <w:sz w:val="18"/>
                <w:szCs w:val="18"/>
              </w:rPr>
            </w:pPr>
          </w:p>
        </w:tc>
        <w:tc>
          <w:tcPr>
            <w:tcW w:w="1418" w:type="dxa"/>
            <w:tcBorders>
              <w:top w:val="nil"/>
              <w:left w:val="single" w:sz="18" w:space="0" w:color="C00000"/>
              <w:bottom w:val="single" w:sz="8" w:space="0" w:color="C00000"/>
              <w:right w:val="nil"/>
            </w:tcBorders>
            <w:vAlign w:val="bottom"/>
          </w:tcPr>
          <w:p w14:paraId="7EDF6BF7" w14:textId="273E81E0" w:rsidR="001F5E9D" w:rsidRPr="00C935A5"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single" w:sz="8" w:space="0" w:color="C00000"/>
              <w:right w:val="nil"/>
            </w:tcBorders>
            <w:vAlign w:val="bottom"/>
          </w:tcPr>
          <w:p w14:paraId="5C3DE182" w14:textId="77777777" w:rsidR="001F5E9D" w:rsidRPr="00C935A5" w:rsidRDefault="001F5E9D" w:rsidP="001F5E9D">
            <w:pPr>
              <w:spacing w:before="40" w:after="20"/>
              <w:jc w:val="right"/>
              <w:rPr>
                <w:rFonts w:cs="Arial"/>
                <w:sz w:val="18"/>
                <w:szCs w:val="18"/>
              </w:rPr>
            </w:pPr>
          </w:p>
        </w:tc>
        <w:tc>
          <w:tcPr>
            <w:tcW w:w="1418" w:type="dxa"/>
            <w:tcBorders>
              <w:top w:val="nil"/>
              <w:left w:val="nil"/>
              <w:bottom w:val="single" w:sz="8" w:space="0" w:color="C00000"/>
              <w:right w:val="nil"/>
            </w:tcBorders>
            <w:vAlign w:val="bottom"/>
          </w:tcPr>
          <w:p w14:paraId="4D011EF4" w14:textId="6E88C161" w:rsidR="001F5E9D" w:rsidRPr="00C935A5" w:rsidRDefault="001F5E9D" w:rsidP="001F5E9D">
            <w:pPr>
              <w:spacing w:before="40" w:after="20"/>
              <w:jc w:val="center"/>
              <w:rPr>
                <w:rFonts w:cs="Arial"/>
                <w:sz w:val="18"/>
                <w:szCs w:val="18"/>
              </w:rPr>
            </w:pPr>
          </w:p>
        </w:tc>
        <w:tc>
          <w:tcPr>
            <w:tcW w:w="170" w:type="dxa"/>
            <w:tcBorders>
              <w:top w:val="nil"/>
              <w:left w:val="nil"/>
              <w:bottom w:val="single" w:sz="8" w:space="0" w:color="C00000"/>
              <w:right w:val="nil"/>
            </w:tcBorders>
            <w:vAlign w:val="bottom"/>
          </w:tcPr>
          <w:p w14:paraId="3F0D519B" w14:textId="24093AE1" w:rsidR="001F5E9D" w:rsidRPr="00C935A5" w:rsidRDefault="001F5E9D" w:rsidP="001F5E9D">
            <w:pPr>
              <w:spacing w:before="40" w:after="20"/>
              <w:jc w:val="center"/>
              <w:rPr>
                <w:rFonts w:cs="Arial"/>
                <w:sz w:val="18"/>
                <w:szCs w:val="18"/>
              </w:rPr>
            </w:pPr>
            <w:r w:rsidRPr="001F5E9D">
              <w:rPr>
                <w:rFonts w:cs="Arial"/>
                <w:sz w:val="18"/>
                <w:szCs w:val="18"/>
              </w:rPr>
              <w:t> </w:t>
            </w:r>
          </w:p>
        </w:tc>
        <w:tc>
          <w:tcPr>
            <w:tcW w:w="1418" w:type="dxa"/>
            <w:tcBorders>
              <w:top w:val="nil"/>
              <w:left w:val="nil"/>
              <w:bottom w:val="single" w:sz="8" w:space="0" w:color="C00000"/>
              <w:right w:val="nil"/>
            </w:tcBorders>
            <w:vAlign w:val="bottom"/>
          </w:tcPr>
          <w:p w14:paraId="7D006E6A" w14:textId="11248EAD" w:rsidR="001F5E9D" w:rsidRPr="00C935A5" w:rsidRDefault="001F5E9D" w:rsidP="001F5E9D">
            <w:pPr>
              <w:spacing w:before="40" w:after="20"/>
              <w:jc w:val="center"/>
              <w:rPr>
                <w:rFonts w:cs="Arial"/>
                <w:sz w:val="18"/>
                <w:szCs w:val="18"/>
              </w:rPr>
            </w:pPr>
            <w:r w:rsidRPr="001F5E9D">
              <w:rPr>
                <w:rFonts w:cs="Arial"/>
                <w:sz w:val="18"/>
                <w:szCs w:val="18"/>
              </w:rPr>
              <w:t> </w:t>
            </w:r>
          </w:p>
        </w:tc>
      </w:tr>
      <w:tr w:rsidR="001F5E9D" w:rsidRPr="00342736" w14:paraId="2DD1A404" w14:textId="77777777" w:rsidTr="00105565">
        <w:tc>
          <w:tcPr>
            <w:tcW w:w="2268" w:type="dxa"/>
            <w:tcBorders>
              <w:top w:val="nil"/>
              <w:left w:val="nil"/>
              <w:bottom w:val="nil"/>
              <w:right w:val="single" w:sz="18" w:space="0" w:color="C00000"/>
            </w:tcBorders>
            <w:vAlign w:val="center"/>
          </w:tcPr>
          <w:p w14:paraId="4329990B" w14:textId="77777777" w:rsidR="001F5E9D" w:rsidRPr="00C935A5" w:rsidRDefault="001F5E9D" w:rsidP="001F5E9D">
            <w:pPr>
              <w:spacing w:before="40" w:after="20"/>
              <w:rPr>
                <w:rFonts w:cs="Arial"/>
                <w:sz w:val="18"/>
                <w:szCs w:val="18"/>
              </w:rPr>
            </w:pPr>
          </w:p>
        </w:tc>
        <w:tc>
          <w:tcPr>
            <w:tcW w:w="1418" w:type="dxa"/>
            <w:tcBorders>
              <w:top w:val="single" w:sz="8" w:space="0" w:color="C00000"/>
              <w:left w:val="single" w:sz="18" w:space="0" w:color="C00000"/>
              <w:right w:val="nil"/>
            </w:tcBorders>
            <w:vAlign w:val="center"/>
          </w:tcPr>
          <w:p w14:paraId="2DE11EA7" w14:textId="42823A85" w:rsidR="001F5E9D" w:rsidRPr="00C935A5" w:rsidRDefault="001F5E9D" w:rsidP="001F5E9D">
            <w:pPr>
              <w:spacing w:before="40" w:after="20"/>
              <w:jc w:val="right"/>
              <w:rPr>
                <w:rFonts w:cs="Arial"/>
                <w:b/>
                <w:sz w:val="18"/>
                <w:szCs w:val="18"/>
              </w:rPr>
            </w:pPr>
            <w:r w:rsidRPr="00342736">
              <w:rPr>
                <w:rFonts w:cs="Arial"/>
                <w:b/>
                <w:sz w:val="18"/>
                <w:szCs w:val="18"/>
              </w:rPr>
              <w:t>6,494,324</w:t>
            </w:r>
          </w:p>
        </w:tc>
        <w:tc>
          <w:tcPr>
            <w:tcW w:w="1418" w:type="dxa"/>
            <w:tcBorders>
              <w:top w:val="single" w:sz="8" w:space="0" w:color="C00000"/>
              <w:left w:val="nil"/>
              <w:right w:val="nil"/>
            </w:tcBorders>
            <w:vAlign w:val="center"/>
          </w:tcPr>
          <w:p w14:paraId="3061B679" w14:textId="190BD896" w:rsidR="001F5E9D" w:rsidRPr="00C935A5" w:rsidRDefault="001F5E9D" w:rsidP="001F5E9D">
            <w:pPr>
              <w:spacing w:before="40" w:after="20"/>
              <w:jc w:val="right"/>
              <w:rPr>
                <w:rFonts w:cs="Arial"/>
                <w:b/>
                <w:sz w:val="18"/>
                <w:szCs w:val="18"/>
              </w:rPr>
            </w:pPr>
            <w:r w:rsidRPr="00342736">
              <w:rPr>
                <w:rFonts w:cs="Arial"/>
                <w:b/>
                <w:sz w:val="18"/>
                <w:szCs w:val="18"/>
              </w:rPr>
              <w:t>1,712,733</w:t>
            </w:r>
          </w:p>
        </w:tc>
        <w:tc>
          <w:tcPr>
            <w:tcW w:w="1418" w:type="dxa"/>
            <w:tcBorders>
              <w:top w:val="single" w:sz="8" w:space="0" w:color="C00000"/>
              <w:left w:val="nil"/>
              <w:right w:val="nil"/>
            </w:tcBorders>
            <w:vAlign w:val="center"/>
          </w:tcPr>
          <w:p w14:paraId="2FA21693" w14:textId="7680A4EA" w:rsidR="001F5E9D" w:rsidRPr="00C935A5" w:rsidRDefault="001F5E9D" w:rsidP="001F5E9D">
            <w:pPr>
              <w:spacing w:before="40" w:after="20"/>
              <w:jc w:val="center"/>
              <w:rPr>
                <w:rFonts w:cs="Arial"/>
                <w:b/>
                <w:sz w:val="18"/>
                <w:szCs w:val="18"/>
              </w:rPr>
            </w:pPr>
            <w:r w:rsidRPr="00342736">
              <w:rPr>
                <w:rFonts w:cs="Arial"/>
                <w:b/>
                <w:sz w:val="18"/>
                <w:szCs w:val="18"/>
              </w:rPr>
              <w:t>26.4</w:t>
            </w:r>
          </w:p>
        </w:tc>
        <w:tc>
          <w:tcPr>
            <w:tcW w:w="170" w:type="dxa"/>
            <w:tcBorders>
              <w:top w:val="single" w:sz="8" w:space="0" w:color="C00000"/>
              <w:left w:val="nil"/>
              <w:right w:val="nil"/>
            </w:tcBorders>
            <w:vAlign w:val="center"/>
          </w:tcPr>
          <w:p w14:paraId="7848DE57" w14:textId="4043AE94" w:rsidR="001F5E9D" w:rsidRPr="00C935A5" w:rsidRDefault="001F5E9D" w:rsidP="001F5E9D">
            <w:pPr>
              <w:spacing w:before="40" w:after="20"/>
              <w:jc w:val="right"/>
              <w:rPr>
                <w:rFonts w:cs="Arial"/>
                <w:b/>
                <w:sz w:val="18"/>
                <w:szCs w:val="18"/>
              </w:rPr>
            </w:pPr>
            <w:r w:rsidRPr="00342736">
              <w:rPr>
                <w:rFonts w:cs="Arial"/>
                <w:b/>
                <w:sz w:val="18"/>
                <w:szCs w:val="18"/>
              </w:rPr>
              <w:t> </w:t>
            </w:r>
          </w:p>
        </w:tc>
        <w:tc>
          <w:tcPr>
            <w:tcW w:w="1418" w:type="dxa"/>
            <w:tcBorders>
              <w:top w:val="single" w:sz="8" w:space="0" w:color="C00000"/>
              <w:left w:val="nil"/>
              <w:right w:val="nil"/>
            </w:tcBorders>
            <w:vAlign w:val="center"/>
          </w:tcPr>
          <w:p w14:paraId="1E86A0C0" w14:textId="7F8D2A1F" w:rsidR="001F5E9D" w:rsidRPr="00C935A5" w:rsidRDefault="001F5E9D" w:rsidP="001F5E9D">
            <w:pPr>
              <w:spacing w:before="40" w:after="20"/>
              <w:jc w:val="center"/>
              <w:rPr>
                <w:rFonts w:cs="Arial"/>
                <w:b/>
                <w:sz w:val="18"/>
                <w:szCs w:val="18"/>
              </w:rPr>
            </w:pPr>
            <w:r w:rsidRPr="00342736">
              <w:rPr>
                <w:rFonts w:cs="Arial"/>
                <w:b/>
                <w:sz w:val="18"/>
                <w:szCs w:val="18"/>
              </w:rPr>
              <w:t> </w:t>
            </w:r>
          </w:p>
        </w:tc>
      </w:tr>
    </w:tbl>
    <w:p w14:paraId="5E8E051E" w14:textId="77777777" w:rsidR="0022168A" w:rsidRPr="00C935A5" w:rsidRDefault="00E36D46" w:rsidP="00FF36E8">
      <w:pPr>
        <w:spacing w:before="40" w:after="20"/>
        <w:rPr>
          <w:rFonts w:cs="Arial"/>
          <w:sz w:val="18"/>
          <w:szCs w:val="18"/>
        </w:rPr>
      </w:pPr>
      <w:r w:rsidRPr="00C935A5">
        <w:rPr>
          <w:rFonts w:cs="Arial"/>
          <w:sz w:val="18"/>
          <w:szCs w:val="18"/>
        </w:rPr>
        <w:br w:type="page"/>
      </w:r>
    </w:p>
    <w:p w14:paraId="09673DAC" w14:textId="7686CA10" w:rsidR="006E50A4" w:rsidRPr="00C935A5" w:rsidRDefault="006254A3" w:rsidP="00A0308B">
      <w:pPr>
        <w:pStyle w:val="VGC-Head10"/>
      </w:pPr>
      <w:r>
        <w:lastRenderedPageBreak/>
        <w:t>2026-27</w:t>
      </w:r>
      <w:r w:rsidR="00A97ABE" w:rsidRPr="00C935A5">
        <w:t xml:space="preserve"> </w:t>
      </w:r>
      <w:r w:rsidR="006E50A4" w:rsidRPr="00C935A5">
        <w:t>General Purpose Grants</w:t>
      </w:r>
      <w:r w:rsidR="00CE4507" w:rsidRPr="00C935A5">
        <w:tab/>
        <w:t>Appendix 4</w:t>
      </w:r>
    </w:p>
    <w:p w14:paraId="58B5A6EE" w14:textId="77777777" w:rsidR="006E50A4" w:rsidRPr="00C935A5" w:rsidRDefault="004F1184" w:rsidP="00A0308B">
      <w:pPr>
        <w:pStyle w:val="VGC-Head2"/>
      </w:pPr>
      <w:r w:rsidRPr="00C935A5">
        <w:tab/>
      </w:r>
      <w:r w:rsidR="006E50A4" w:rsidRPr="00C935A5">
        <w:t>C.  Cost Adjustors – Raw Data</w:t>
      </w:r>
    </w:p>
    <w:p w14:paraId="4BD1E22F" w14:textId="77777777" w:rsidR="00731E1A" w:rsidRPr="00C935A5" w:rsidRDefault="00731E1A" w:rsidP="00FF36E8">
      <w:pPr>
        <w:spacing w:before="40" w:after="20"/>
        <w:rPr>
          <w:rFonts w:cs="Arial"/>
          <w:sz w:val="18"/>
          <w:szCs w:val="18"/>
        </w:rPr>
      </w:pPr>
    </w:p>
    <w:tbl>
      <w:tblPr>
        <w:tblW w:w="0" w:type="auto"/>
        <w:tblInd w:w="78" w:type="dxa"/>
        <w:tblLayout w:type="fixed"/>
        <w:tblCellMar>
          <w:left w:w="57" w:type="dxa"/>
          <w:right w:w="57" w:type="dxa"/>
        </w:tblCellMar>
        <w:tblLook w:val="0000" w:firstRow="0" w:lastRow="0" w:firstColumn="0" w:lastColumn="0" w:noHBand="0" w:noVBand="0"/>
      </w:tblPr>
      <w:tblGrid>
        <w:gridCol w:w="2268"/>
        <w:gridCol w:w="1418"/>
        <w:gridCol w:w="1418"/>
        <w:gridCol w:w="1418"/>
      </w:tblGrid>
      <w:tr w:rsidR="00C42174" w:rsidRPr="00C935A5" w14:paraId="179054CB" w14:textId="77777777" w:rsidTr="00864B3C">
        <w:tc>
          <w:tcPr>
            <w:tcW w:w="2268" w:type="dxa"/>
            <w:tcBorders>
              <w:top w:val="nil"/>
              <w:left w:val="nil"/>
              <w:bottom w:val="nil"/>
              <w:right w:val="single" w:sz="18" w:space="0" w:color="C00000"/>
            </w:tcBorders>
            <w:vAlign w:val="bottom"/>
          </w:tcPr>
          <w:p w14:paraId="4DDF0A3A" w14:textId="77777777" w:rsidR="00C42174" w:rsidRPr="00C935A5" w:rsidRDefault="00C42174" w:rsidP="008001AD">
            <w:pPr>
              <w:spacing w:before="40" w:after="20"/>
              <w:jc w:val="center"/>
              <w:rPr>
                <w:rFonts w:cs="Arial"/>
                <w:sz w:val="18"/>
                <w:szCs w:val="18"/>
              </w:rPr>
            </w:pPr>
          </w:p>
        </w:tc>
        <w:tc>
          <w:tcPr>
            <w:tcW w:w="1418" w:type="dxa"/>
            <w:vMerge w:val="restart"/>
            <w:tcBorders>
              <w:top w:val="nil"/>
              <w:left w:val="single" w:sz="18" w:space="0" w:color="C00000"/>
              <w:bottom w:val="single" w:sz="8" w:space="0" w:color="C00000"/>
            </w:tcBorders>
            <w:tcMar>
              <w:left w:w="85" w:type="dxa"/>
              <w:right w:w="85" w:type="dxa"/>
            </w:tcMar>
            <w:vAlign w:val="bottom"/>
          </w:tcPr>
          <w:p w14:paraId="00983528" w14:textId="56D0E7CD" w:rsidR="00C42174" w:rsidRPr="00C935A5" w:rsidRDefault="00C42174" w:rsidP="008001AD">
            <w:pPr>
              <w:spacing w:before="40" w:after="20"/>
              <w:jc w:val="center"/>
              <w:rPr>
                <w:rFonts w:cs="Arial"/>
                <w:b/>
                <w:sz w:val="18"/>
                <w:szCs w:val="18"/>
              </w:rPr>
            </w:pPr>
            <w:r w:rsidRPr="00C935A5">
              <w:rPr>
                <w:rFonts w:cs="Arial"/>
                <w:b/>
                <w:sz w:val="18"/>
                <w:szCs w:val="18"/>
              </w:rPr>
              <w:t>Socio-Economic Index of Disadvantage</w:t>
            </w:r>
            <w:r w:rsidR="00D63DBA" w:rsidRPr="00C935A5">
              <w:rPr>
                <w:rFonts w:cs="Arial"/>
                <w:b/>
                <w:sz w:val="18"/>
                <w:szCs w:val="18"/>
              </w:rPr>
              <w:t xml:space="preserve"> </w:t>
            </w:r>
          </w:p>
        </w:tc>
        <w:tc>
          <w:tcPr>
            <w:tcW w:w="2836" w:type="dxa"/>
            <w:gridSpan w:val="2"/>
            <w:tcBorders>
              <w:top w:val="nil"/>
              <w:left w:val="nil"/>
              <w:bottom w:val="single" w:sz="8" w:space="0" w:color="C00000"/>
              <w:right w:val="nil"/>
            </w:tcBorders>
            <w:vAlign w:val="bottom"/>
          </w:tcPr>
          <w:p w14:paraId="6A3BEA17" w14:textId="27599537" w:rsidR="00C42174" w:rsidRPr="00C935A5" w:rsidRDefault="00C42174" w:rsidP="008001AD">
            <w:pPr>
              <w:spacing w:before="40" w:after="20"/>
              <w:jc w:val="center"/>
              <w:rPr>
                <w:rFonts w:cs="Arial"/>
                <w:b/>
                <w:sz w:val="18"/>
                <w:szCs w:val="18"/>
              </w:rPr>
            </w:pPr>
            <w:r w:rsidRPr="00C935A5">
              <w:rPr>
                <w:rFonts w:cs="Arial"/>
                <w:b/>
                <w:sz w:val="18"/>
                <w:szCs w:val="18"/>
              </w:rPr>
              <w:t>Tourism</w:t>
            </w:r>
            <w:r w:rsidR="00D63DBA" w:rsidRPr="00C935A5">
              <w:rPr>
                <w:rFonts w:cs="Arial"/>
                <w:b/>
                <w:sz w:val="18"/>
                <w:szCs w:val="18"/>
              </w:rPr>
              <w:t xml:space="preserve"> </w:t>
            </w:r>
          </w:p>
        </w:tc>
      </w:tr>
      <w:tr w:rsidR="00C42174" w:rsidRPr="00C935A5" w14:paraId="58A4C884" w14:textId="77777777" w:rsidTr="00864B3C">
        <w:tc>
          <w:tcPr>
            <w:tcW w:w="2268" w:type="dxa"/>
            <w:tcBorders>
              <w:top w:val="nil"/>
              <w:left w:val="nil"/>
              <w:bottom w:val="nil"/>
              <w:right w:val="single" w:sz="18" w:space="0" w:color="C00000"/>
            </w:tcBorders>
            <w:vAlign w:val="bottom"/>
          </w:tcPr>
          <w:p w14:paraId="1711A5EC" w14:textId="77777777" w:rsidR="00C42174" w:rsidRPr="00C935A5" w:rsidRDefault="00C42174" w:rsidP="008001AD">
            <w:pPr>
              <w:spacing w:before="40" w:after="20"/>
              <w:jc w:val="center"/>
              <w:rPr>
                <w:rFonts w:cs="Arial"/>
                <w:sz w:val="18"/>
                <w:szCs w:val="18"/>
              </w:rPr>
            </w:pPr>
          </w:p>
        </w:tc>
        <w:tc>
          <w:tcPr>
            <w:tcW w:w="1418" w:type="dxa"/>
            <w:vMerge/>
            <w:tcBorders>
              <w:top w:val="single" w:sz="8" w:space="0" w:color="C00000"/>
              <w:left w:val="single" w:sz="18" w:space="0" w:color="C00000"/>
              <w:bottom w:val="single" w:sz="8" w:space="0" w:color="C00000"/>
            </w:tcBorders>
            <w:vAlign w:val="bottom"/>
          </w:tcPr>
          <w:p w14:paraId="1B170EBA" w14:textId="77777777" w:rsidR="00C42174" w:rsidRPr="00C935A5" w:rsidRDefault="00C42174" w:rsidP="008001AD">
            <w:pPr>
              <w:spacing w:before="40" w:after="20"/>
              <w:jc w:val="center"/>
              <w:rPr>
                <w:rFonts w:cs="Arial"/>
                <w:sz w:val="16"/>
                <w:szCs w:val="16"/>
              </w:rPr>
            </w:pPr>
          </w:p>
        </w:tc>
        <w:tc>
          <w:tcPr>
            <w:tcW w:w="1418" w:type="dxa"/>
            <w:vMerge w:val="restart"/>
            <w:tcBorders>
              <w:top w:val="single" w:sz="8" w:space="0" w:color="C00000"/>
              <w:left w:val="nil"/>
              <w:bottom w:val="single" w:sz="8" w:space="0" w:color="C00000"/>
              <w:right w:val="nil"/>
            </w:tcBorders>
            <w:vAlign w:val="bottom"/>
          </w:tcPr>
          <w:p w14:paraId="5E9CADB1" w14:textId="77777777" w:rsidR="00C42174" w:rsidRPr="00C935A5" w:rsidRDefault="00C42174" w:rsidP="008001AD">
            <w:pPr>
              <w:spacing w:before="40" w:after="20"/>
              <w:jc w:val="center"/>
              <w:rPr>
                <w:rFonts w:cs="Arial"/>
                <w:sz w:val="16"/>
                <w:szCs w:val="16"/>
              </w:rPr>
            </w:pPr>
            <w:r w:rsidRPr="00C935A5">
              <w:rPr>
                <w:rFonts w:cs="Arial"/>
                <w:sz w:val="16"/>
                <w:szCs w:val="16"/>
              </w:rPr>
              <w:t xml:space="preserve">4 Year </w:t>
            </w:r>
            <w:r w:rsidRPr="00C935A5">
              <w:rPr>
                <w:rFonts w:cs="Arial"/>
                <w:sz w:val="16"/>
                <w:szCs w:val="16"/>
              </w:rPr>
              <w:br/>
              <w:t>Average</w:t>
            </w:r>
            <w:r w:rsidRPr="00C935A5">
              <w:rPr>
                <w:rFonts w:cs="Arial"/>
                <w:sz w:val="16"/>
                <w:szCs w:val="16"/>
              </w:rPr>
              <w:br/>
              <w:t>(visits)</w:t>
            </w:r>
          </w:p>
        </w:tc>
        <w:tc>
          <w:tcPr>
            <w:tcW w:w="1418" w:type="dxa"/>
            <w:vMerge w:val="restart"/>
            <w:tcBorders>
              <w:top w:val="single" w:sz="8" w:space="0" w:color="C00000"/>
              <w:left w:val="nil"/>
              <w:bottom w:val="single" w:sz="8" w:space="0" w:color="C00000"/>
              <w:right w:val="nil"/>
            </w:tcBorders>
            <w:vAlign w:val="bottom"/>
          </w:tcPr>
          <w:p w14:paraId="3BC03B03" w14:textId="77777777" w:rsidR="00C42174" w:rsidRPr="00C935A5" w:rsidRDefault="00C42174" w:rsidP="008001AD">
            <w:pPr>
              <w:spacing w:before="40" w:after="20"/>
              <w:jc w:val="center"/>
              <w:rPr>
                <w:rFonts w:cs="Arial"/>
                <w:sz w:val="16"/>
                <w:szCs w:val="16"/>
              </w:rPr>
            </w:pPr>
            <w:r w:rsidRPr="00C935A5">
              <w:rPr>
                <w:rFonts w:cs="Arial"/>
                <w:sz w:val="16"/>
                <w:szCs w:val="16"/>
              </w:rPr>
              <w:t xml:space="preserve">4 Year </w:t>
            </w:r>
            <w:r w:rsidRPr="00C935A5">
              <w:rPr>
                <w:rFonts w:cs="Arial"/>
                <w:sz w:val="16"/>
                <w:szCs w:val="16"/>
              </w:rPr>
              <w:br/>
              <w:t>Average</w:t>
            </w:r>
            <w:r w:rsidRPr="00C935A5">
              <w:rPr>
                <w:rFonts w:cs="Arial"/>
                <w:sz w:val="16"/>
                <w:szCs w:val="16"/>
              </w:rPr>
              <w:br/>
              <w:t>(per capita)</w:t>
            </w:r>
          </w:p>
        </w:tc>
      </w:tr>
      <w:tr w:rsidR="00C42174" w:rsidRPr="00C935A5" w14:paraId="14C0A0B3" w14:textId="77777777" w:rsidTr="00864B3C">
        <w:tc>
          <w:tcPr>
            <w:tcW w:w="2268" w:type="dxa"/>
            <w:tcBorders>
              <w:top w:val="nil"/>
              <w:left w:val="nil"/>
              <w:bottom w:val="nil"/>
              <w:right w:val="single" w:sz="18" w:space="0" w:color="C00000"/>
            </w:tcBorders>
            <w:vAlign w:val="bottom"/>
          </w:tcPr>
          <w:p w14:paraId="44AD5568" w14:textId="77777777" w:rsidR="00C42174" w:rsidRPr="00C935A5" w:rsidRDefault="00C42174" w:rsidP="008001AD">
            <w:pPr>
              <w:spacing w:before="40" w:after="20"/>
              <w:jc w:val="center"/>
              <w:rPr>
                <w:rFonts w:cs="Arial"/>
                <w:sz w:val="18"/>
                <w:szCs w:val="18"/>
              </w:rPr>
            </w:pPr>
          </w:p>
        </w:tc>
        <w:tc>
          <w:tcPr>
            <w:tcW w:w="1418" w:type="dxa"/>
            <w:vMerge/>
            <w:tcBorders>
              <w:top w:val="single" w:sz="8" w:space="0" w:color="C00000"/>
              <w:left w:val="single" w:sz="18" w:space="0" w:color="C00000"/>
              <w:bottom w:val="single" w:sz="8" w:space="0" w:color="C00000"/>
            </w:tcBorders>
            <w:vAlign w:val="bottom"/>
          </w:tcPr>
          <w:p w14:paraId="48B24E5F" w14:textId="77777777" w:rsidR="00C42174" w:rsidRPr="00C935A5" w:rsidRDefault="00C42174" w:rsidP="008001AD">
            <w:pPr>
              <w:spacing w:before="40" w:after="20"/>
              <w:jc w:val="center"/>
              <w:rPr>
                <w:rFonts w:cs="Arial"/>
                <w:sz w:val="16"/>
                <w:szCs w:val="16"/>
              </w:rPr>
            </w:pPr>
          </w:p>
        </w:tc>
        <w:tc>
          <w:tcPr>
            <w:tcW w:w="1418" w:type="dxa"/>
            <w:vMerge/>
            <w:tcBorders>
              <w:top w:val="single" w:sz="8" w:space="0" w:color="C00000"/>
              <w:left w:val="nil"/>
              <w:bottom w:val="single" w:sz="8" w:space="0" w:color="C00000"/>
              <w:right w:val="nil"/>
            </w:tcBorders>
            <w:vAlign w:val="bottom"/>
          </w:tcPr>
          <w:p w14:paraId="7B75794F" w14:textId="77777777" w:rsidR="00C42174" w:rsidRPr="00C935A5" w:rsidRDefault="00C42174" w:rsidP="008001AD">
            <w:pPr>
              <w:spacing w:before="40" w:after="20"/>
              <w:jc w:val="center"/>
              <w:rPr>
                <w:rFonts w:cs="Arial"/>
                <w:sz w:val="16"/>
                <w:szCs w:val="16"/>
              </w:rPr>
            </w:pPr>
          </w:p>
        </w:tc>
        <w:tc>
          <w:tcPr>
            <w:tcW w:w="1418" w:type="dxa"/>
            <w:vMerge/>
            <w:tcBorders>
              <w:top w:val="single" w:sz="8" w:space="0" w:color="C00000"/>
              <w:left w:val="nil"/>
              <w:bottom w:val="single" w:sz="8" w:space="0" w:color="C00000"/>
              <w:right w:val="nil"/>
            </w:tcBorders>
            <w:vAlign w:val="bottom"/>
          </w:tcPr>
          <w:p w14:paraId="64BBD3FE" w14:textId="77777777" w:rsidR="00C42174" w:rsidRPr="00C935A5" w:rsidRDefault="00C42174" w:rsidP="008001AD">
            <w:pPr>
              <w:spacing w:before="40" w:after="20"/>
              <w:jc w:val="center"/>
              <w:rPr>
                <w:rFonts w:cs="Arial"/>
                <w:sz w:val="16"/>
                <w:szCs w:val="16"/>
              </w:rPr>
            </w:pPr>
          </w:p>
        </w:tc>
      </w:tr>
      <w:tr w:rsidR="001F5E9D" w:rsidRPr="001F5E9D" w14:paraId="4FFFF564" w14:textId="77777777" w:rsidTr="00864B3C">
        <w:tc>
          <w:tcPr>
            <w:tcW w:w="2268" w:type="dxa"/>
            <w:tcBorders>
              <w:top w:val="nil"/>
              <w:left w:val="nil"/>
              <w:bottom w:val="nil"/>
              <w:right w:val="single" w:sz="18" w:space="0" w:color="C00000"/>
            </w:tcBorders>
            <w:vAlign w:val="center"/>
          </w:tcPr>
          <w:p w14:paraId="3CE1BC4F" w14:textId="77777777" w:rsidR="001F5E9D" w:rsidRPr="00C935A5" w:rsidRDefault="001F5E9D" w:rsidP="001F5E9D">
            <w:pPr>
              <w:spacing w:before="40" w:after="20"/>
              <w:rPr>
                <w:rFonts w:cs="Arial"/>
                <w:sz w:val="18"/>
                <w:szCs w:val="18"/>
              </w:rPr>
            </w:pPr>
          </w:p>
        </w:tc>
        <w:tc>
          <w:tcPr>
            <w:tcW w:w="1418" w:type="dxa"/>
            <w:tcBorders>
              <w:top w:val="single" w:sz="8" w:space="0" w:color="C00000"/>
              <w:left w:val="single" w:sz="18" w:space="0" w:color="C00000"/>
              <w:bottom w:val="nil"/>
              <w:right w:val="nil"/>
            </w:tcBorders>
            <w:vAlign w:val="bottom"/>
          </w:tcPr>
          <w:p w14:paraId="3B01EEE7" w14:textId="643DC67A" w:rsidR="001F5E9D" w:rsidRPr="00474874" w:rsidRDefault="001F5E9D" w:rsidP="001F5E9D">
            <w:pPr>
              <w:spacing w:before="40" w:after="20"/>
              <w:jc w:val="right"/>
              <w:rPr>
                <w:rFonts w:cs="Arial"/>
                <w:sz w:val="18"/>
                <w:szCs w:val="18"/>
              </w:rPr>
            </w:pPr>
            <w:r w:rsidRPr="001F5E9D">
              <w:rPr>
                <w:rFonts w:cs="Arial"/>
                <w:sz w:val="18"/>
                <w:szCs w:val="18"/>
              </w:rPr>
              <w:t> </w:t>
            </w:r>
          </w:p>
        </w:tc>
        <w:tc>
          <w:tcPr>
            <w:tcW w:w="1418" w:type="dxa"/>
            <w:tcBorders>
              <w:top w:val="single" w:sz="8" w:space="0" w:color="C00000"/>
              <w:left w:val="nil"/>
              <w:bottom w:val="nil"/>
              <w:right w:val="nil"/>
            </w:tcBorders>
            <w:vAlign w:val="bottom"/>
          </w:tcPr>
          <w:p w14:paraId="5436E357" w14:textId="00AFE222" w:rsidR="001F5E9D" w:rsidRPr="00474874" w:rsidRDefault="001F5E9D" w:rsidP="001F5E9D">
            <w:pPr>
              <w:spacing w:before="40" w:after="20"/>
              <w:jc w:val="right"/>
              <w:rPr>
                <w:rFonts w:cs="Arial"/>
                <w:sz w:val="18"/>
                <w:szCs w:val="18"/>
              </w:rPr>
            </w:pPr>
          </w:p>
        </w:tc>
        <w:tc>
          <w:tcPr>
            <w:tcW w:w="1418" w:type="dxa"/>
            <w:tcBorders>
              <w:top w:val="single" w:sz="8" w:space="0" w:color="C00000"/>
              <w:left w:val="nil"/>
              <w:bottom w:val="nil"/>
              <w:right w:val="nil"/>
            </w:tcBorders>
            <w:vAlign w:val="bottom"/>
          </w:tcPr>
          <w:p w14:paraId="58BC6F20" w14:textId="30F41BB3" w:rsidR="001F5E9D" w:rsidRPr="00474874" w:rsidRDefault="001F5E9D" w:rsidP="001F5E9D">
            <w:pPr>
              <w:spacing w:before="40" w:after="20"/>
              <w:jc w:val="right"/>
              <w:rPr>
                <w:rFonts w:cs="Arial"/>
                <w:sz w:val="18"/>
                <w:szCs w:val="18"/>
              </w:rPr>
            </w:pPr>
            <w:r w:rsidRPr="001F5E9D">
              <w:rPr>
                <w:rFonts w:cs="Arial"/>
                <w:sz w:val="18"/>
                <w:szCs w:val="18"/>
              </w:rPr>
              <w:t> </w:t>
            </w:r>
          </w:p>
        </w:tc>
      </w:tr>
      <w:tr w:rsidR="001F5E9D" w:rsidRPr="001F5E9D" w14:paraId="674DA802" w14:textId="77777777" w:rsidTr="00514052">
        <w:tc>
          <w:tcPr>
            <w:tcW w:w="2268" w:type="dxa"/>
            <w:tcBorders>
              <w:top w:val="nil"/>
              <w:left w:val="nil"/>
              <w:bottom w:val="nil"/>
              <w:right w:val="single" w:sz="18" w:space="0" w:color="C00000"/>
            </w:tcBorders>
            <w:vAlign w:val="center"/>
          </w:tcPr>
          <w:p w14:paraId="2975E435" w14:textId="77777777" w:rsidR="001F5E9D" w:rsidRPr="00C935A5" w:rsidRDefault="001F5E9D" w:rsidP="001F5E9D">
            <w:pPr>
              <w:spacing w:before="40" w:after="20"/>
              <w:rPr>
                <w:rFonts w:cs="Arial"/>
                <w:sz w:val="18"/>
                <w:szCs w:val="18"/>
              </w:rPr>
            </w:pPr>
            <w:r w:rsidRPr="00C935A5">
              <w:rPr>
                <w:rFonts w:cs="Arial"/>
                <w:sz w:val="18"/>
                <w:szCs w:val="18"/>
              </w:rPr>
              <w:t>Macedon Ranges S</w:t>
            </w:r>
          </w:p>
        </w:tc>
        <w:tc>
          <w:tcPr>
            <w:tcW w:w="1418" w:type="dxa"/>
            <w:tcBorders>
              <w:top w:val="nil"/>
              <w:left w:val="single" w:sz="18" w:space="0" w:color="C00000"/>
              <w:bottom w:val="nil"/>
              <w:right w:val="nil"/>
            </w:tcBorders>
            <w:vAlign w:val="bottom"/>
          </w:tcPr>
          <w:p w14:paraId="2AC087CB" w14:textId="1FD772A7" w:rsidR="001F5E9D" w:rsidRPr="00474874" w:rsidRDefault="001F5E9D" w:rsidP="001F5E9D">
            <w:pPr>
              <w:spacing w:before="40" w:after="20"/>
              <w:jc w:val="right"/>
              <w:rPr>
                <w:rFonts w:cs="Arial"/>
                <w:sz w:val="18"/>
                <w:szCs w:val="18"/>
              </w:rPr>
            </w:pPr>
            <w:r w:rsidRPr="001F5E9D">
              <w:rPr>
                <w:rFonts w:cs="Arial"/>
                <w:sz w:val="18"/>
                <w:szCs w:val="18"/>
              </w:rPr>
              <w:t>1,063</w:t>
            </w:r>
          </w:p>
        </w:tc>
        <w:tc>
          <w:tcPr>
            <w:tcW w:w="1418" w:type="dxa"/>
            <w:tcBorders>
              <w:top w:val="nil"/>
              <w:left w:val="nil"/>
              <w:bottom w:val="nil"/>
              <w:right w:val="nil"/>
            </w:tcBorders>
            <w:vAlign w:val="bottom"/>
          </w:tcPr>
          <w:p w14:paraId="3726359D" w14:textId="2756353B" w:rsidR="001F5E9D" w:rsidRPr="00474874" w:rsidRDefault="001F5E9D" w:rsidP="001F5E9D">
            <w:pPr>
              <w:spacing w:before="40" w:after="20"/>
              <w:jc w:val="right"/>
              <w:rPr>
                <w:rFonts w:cs="Arial"/>
                <w:sz w:val="18"/>
                <w:szCs w:val="18"/>
              </w:rPr>
            </w:pPr>
            <w:r w:rsidRPr="001F5E9D">
              <w:rPr>
                <w:rFonts w:cs="Arial"/>
                <w:sz w:val="18"/>
                <w:szCs w:val="18"/>
              </w:rPr>
              <w:t>1,452,314</w:t>
            </w:r>
          </w:p>
        </w:tc>
        <w:tc>
          <w:tcPr>
            <w:tcW w:w="1418" w:type="dxa"/>
            <w:tcBorders>
              <w:top w:val="nil"/>
              <w:left w:val="nil"/>
              <w:bottom w:val="nil"/>
              <w:right w:val="nil"/>
            </w:tcBorders>
            <w:vAlign w:val="bottom"/>
          </w:tcPr>
          <w:p w14:paraId="4FE38AB8" w14:textId="3144D3A1" w:rsidR="001F5E9D" w:rsidRPr="00474874" w:rsidRDefault="001F5E9D" w:rsidP="001F5E9D">
            <w:pPr>
              <w:spacing w:before="40" w:after="20"/>
              <w:jc w:val="right"/>
              <w:rPr>
                <w:rFonts w:cs="Arial"/>
                <w:sz w:val="18"/>
                <w:szCs w:val="18"/>
              </w:rPr>
            </w:pPr>
            <w:r w:rsidRPr="001F5E9D">
              <w:rPr>
                <w:rFonts w:cs="Arial"/>
                <w:sz w:val="18"/>
                <w:szCs w:val="18"/>
              </w:rPr>
              <w:t>28.9</w:t>
            </w:r>
          </w:p>
        </w:tc>
      </w:tr>
      <w:tr w:rsidR="001F5E9D" w:rsidRPr="001F5E9D" w14:paraId="75E7E764" w14:textId="77777777" w:rsidTr="00514052">
        <w:tc>
          <w:tcPr>
            <w:tcW w:w="2268" w:type="dxa"/>
            <w:tcBorders>
              <w:top w:val="nil"/>
              <w:left w:val="nil"/>
              <w:bottom w:val="nil"/>
              <w:right w:val="single" w:sz="18" w:space="0" w:color="C00000"/>
            </w:tcBorders>
            <w:vAlign w:val="center"/>
          </w:tcPr>
          <w:p w14:paraId="29333589" w14:textId="77777777" w:rsidR="001F5E9D" w:rsidRPr="00C935A5" w:rsidRDefault="001F5E9D" w:rsidP="001F5E9D">
            <w:pPr>
              <w:spacing w:before="40" w:after="20"/>
              <w:rPr>
                <w:rFonts w:cs="Arial"/>
                <w:sz w:val="18"/>
                <w:szCs w:val="18"/>
              </w:rPr>
            </w:pPr>
            <w:r w:rsidRPr="00C935A5">
              <w:rPr>
                <w:rFonts w:cs="Arial"/>
                <w:sz w:val="18"/>
                <w:szCs w:val="18"/>
              </w:rPr>
              <w:t>Manningham C</w:t>
            </w:r>
          </w:p>
        </w:tc>
        <w:tc>
          <w:tcPr>
            <w:tcW w:w="1418" w:type="dxa"/>
            <w:tcBorders>
              <w:top w:val="nil"/>
              <w:left w:val="single" w:sz="18" w:space="0" w:color="C00000"/>
              <w:bottom w:val="nil"/>
              <w:right w:val="nil"/>
            </w:tcBorders>
            <w:vAlign w:val="bottom"/>
          </w:tcPr>
          <w:p w14:paraId="2C999652" w14:textId="38778DFF" w:rsidR="001F5E9D" w:rsidRPr="00474874" w:rsidRDefault="001F5E9D" w:rsidP="001F5E9D">
            <w:pPr>
              <w:spacing w:before="40" w:after="20"/>
              <w:jc w:val="right"/>
              <w:rPr>
                <w:rFonts w:cs="Arial"/>
                <w:sz w:val="18"/>
                <w:szCs w:val="18"/>
              </w:rPr>
            </w:pPr>
            <w:r w:rsidRPr="001F5E9D">
              <w:rPr>
                <w:rFonts w:cs="Arial"/>
                <w:sz w:val="18"/>
                <w:szCs w:val="18"/>
              </w:rPr>
              <w:t>1,056</w:t>
            </w:r>
          </w:p>
        </w:tc>
        <w:tc>
          <w:tcPr>
            <w:tcW w:w="1418" w:type="dxa"/>
            <w:tcBorders>
              <w:top w:val="nil"/>
              <w:left w:val="nil"/>
              <w:bottom w:val="nil"/>
              <w:right w:val="nil"/>
            </w:tcBorders>
            <w:vAlign w:val="bottom"/>
          </w:tcPr>
          <w:p w14:paraId="1B28A18E" w14:textId="5D8F468D" w:rsidR="001F5E9D" w:rsidRPr="00474874" w:rsidRDefault="001F5E9D" w:rsidP="001F5E9D">
            <w:pPr>
              <w:spacing w:before="40" w:after="20"/>
              <w:jc w:val="right"/>
              <w:rPr>
                <w:rFonts w:cs="Arial"/>
                <w:sz w:val="18"/>
                <w:szCs w:val="18"/>
              </w:rPr>
            </w:pPr>
            <w:r w:rsidRPr="001F5E9D">
              <w:rPr>
                <w:rFonts w:cs="Arial"/>
                <w:sz w:val="18"/>
                <w:szCs w:val="18"/>
              </w:rPr>
              <w:t>1,669,632</w:t>
            </w:r>
          </w:p>
        </w:tc>
        <w:tc>
          <w:tcPr>
            <w:tcW w:w="1418" w:type="dxa"/>
            <w:tcBorders>
              <w:top w:val="nil"/>
              <w:left w:val="nil"/>
              <w:bottom w:val="nil"/>
              <w:right w:val="nil"/>
            </w:tcBorders>
            <w:vAlign w:val="bottom"/>
          </w:tcPr>
          <w:p w14:paraId="00CA8F4B" w14:textId="5C928409" w:rsidR="001F5E9D" w:rsidRPr="00474874" w:rsidRDefault="001F5E9D" w:rsidP="001F5E9D">
            <w:pPr>
              <w:spacing w:before="40" w:after="20"/>
              <w:jc w:val="right"/>
              <w:rPr>
                <w:rFonts w:cs="Arial"/>
                <w:sz w:val="18"/>
                <w:szCs w:val="18"/>
              </w:rPr>
            </w:pPr>
            <w:r w:rsidRPr="001F5E9D">
              <w:rPr>
                <w:rFonts w:cs="Arial"/>
                <w:sz w:val="18"/>
                <w:szCs w:val="18"/>
              </w:rPr>
              <w:t>13.1</w:t>
            </w:r>
          </w:p>
        </w:tc>
      </w:tr>
      <w:tr w:rsidR="001F5E9D" w:rsidRPr="001F5E9D" w14:paraId="6BCB011E" w14:textId="77777777" w:rsidTr="00514052">
        <w:tc>
          <w:tcPr>
            <w:tcW w:w="2268" w:type="dxa"/>
            <w:tcBorders>
              <w:top w:val="nil"/>
              <w:left w:val="nil"/>
              <w:bottom w:val="nil"/>
              <w:right w:val="single" w:sz="18" w:space="0" w:color="C00000"/>
            </w:tcBorders>
            <w:vAlign w:val="center"/>
          </w:tcPr>
          <w:p w14:paraId="5CA4DB8B" w14:textId="77777777" w:rsidR="001F5E9D" w:rsidRPr="00C935A5" w:rsidRDefault="001F5E9D" w:rsidP="001F5E9D">
            <w:pPr>
              <w:spacing w:before="40" w:after="20"/>
              <w:rPr>
                <w:rFonts w:cs="Arial"/>
                <w:sz w:val="18"/>
                <w:szCs w:val="18"/>
              </w:rPr>
            </w:pPr>
            <w:r w:rsidRPr="00C935A5">
              <w:rPr>
                <w:rFonts w:cs="Arial"/>
                <w:sz w:val="18"/>
                <w:szCs w:val="18"/>
              </w:rPr>
              <w:t>Mansfield S</w:t>
            </w:r>
          </w:p>
        </w:tc>
        <w:tc>
          <w:tcPr>
            <w:tcW w:w="1418" w:type="dxa"/>
            <w:tcBorders>
              <w:top w:val="nil"/>
              <w:left w:val="single" w:sz="18" w:space="0" w:color="C00000"/>
              <w:bottom w:val="nil"/>
              <w:right w:val="nil"/>
            </w:tcBorders>
            <w:vAlign w:val="bottom"/>
          </w:tcPr>
          <w:p w14:paraId="3B873E62" w14:textId="7BE02DEC" w:rsidR="001F5E9D" w:rsidRPr="00474874" w:rsidRDefault="001F5E9D" w:rsidP="001F5E9D">
            <w:pPr>
              <w:spacing w:before="40" w:after="20"/>
              <w:jc w:val="right"/>
              <w:rPr>
                <w:rFonts w:cs="Arial"/>
                <w:sz w:val="18"/>
                <w:szCs w:val="18"/>
              </w:rPr>
            </w:pPr>
            <w:r w:rsidRPr="001F5E9D">
              <w:rPr>
                <w:rFonts w:cs="Arial"/>
                <w:sz w:val="18"/>
                <w:szCs w:val="18"/>
              </w:rPr>
              <w:t>1,028</w:t>
            </w:r>
          </w:p>
        </w:tc>
        <w:tc>
          <w:tcPr>
            <w:tcW w:w="1418" w:type="dxa"/>
            <w:tcBorders>
              <w:top w:val="nil"/>
              <w:left w:val="nil"/>
              <w:bottom w:val="nil"/>
              <w:right w:val="nil"/>
            </w:tcBorders>
            <w:vAlign w:val="bottom"/>
          </w:tcPr>
          <w:p w14:paraId="4E711C1A" w14:textId="624EC313" w:rsidR="001F5E9D" w:rsidRPr="00474874" w:rsidRDefault="001F5E9D" w:rsidP="001F5E9D">
            <w:pPr>
              <w:spacing w:before="40" w:after="20"/>
              <w:jc w:val="right"/>
              <w:rPr>
                <w:rFonts w:cs="Arial"/>
                <w:sz w:val="18"/>
                <w:szCs w:val="18"/>
              </w:rPr>
            </w:pPr>
            <w:r w:rsidRPr="001F5E9D">
              <w:rPr>
                <w:rFonts w:cs="Arial"/>
                <w:sz w:val="18"/>
                <w:szCs w:val="18"/>
              </w:rPr>
              <w:t>1,597,852</w:t>
            </w:r>
          </w:p>
        </w:tc>
        <w:tc>
          <w:tcPr>
            <w:tcW w:w="1418" w:type="dxa"/>
            <w:tcBorders>
              <w:top w:val="nil"/>
              <w:left w:val="nil"/>
              <w:bottom w:val="nil"/>
              <w:right w:val="nil"/>
            </w:tcBorders>
            <w:vAlign w:val="bottom"/>
          </w:tcPr>
          <w:p w14:paraId="644FFDDD" w14:textId="029E91FD" w:rsidR="001F5E9D" w:rsidRPr="00474874" w:rsidRDefault="001F5E9D" w:rsidP="001F5E9D">
            <w:pPr>
              <w:spacing w:before="40" w:after="20"/>
              <w:jc w:val="right"/>
              <w:rPr>
                <w:rFonts w:cs="Arial"/>
                <w:sz w:val="18"/>
                <w:szCs w:val="18"/>
              </w:rPr>
            </w:pPr>
            <w:r w:rsidRPr="001F5E9D">
              <w:rPr>
                <w:rFonts w:cs="Arial"/>
                <w:sz w:val="18"/>
                <w:szCs w:val="18"/>
              </w:rPr>
              <w:t>169.2</w:t>
            </w:r>
          </w:p>
        </w:tc>
      </w:tr>
      <w:tr w:rsidR="001F5E9D" w:rsidRPr="001F5E9D" w14:paraId="0F1FC8F6" w14:textId="77777777" w:rsidTr="00514052">
        <w:tc>
          <w:tcPr>
            <w:tcW w:w="2268" w:type="dxa"/>
            <w:tcBorders>
              <w:top w:val="nil"/>
              <w:left w:val="nil"/>
              <w:bottom w:val="nil"/>
              <w:right w:val="single" w:sz="18" w:space="0" w:color="C00000"/>
            </w:tcBorders>
            <w:vAlign w:val="center"/>
          </w:tcPr>
          <w:p w14:paraId="65F6C313" w14:textId="77777777" w:rsidR="001F5E9D" w:rsidRPr="00C935A5" w:rsidRDefault="001F5E9D" w:rsidP="001F5E9D">
            <w:pPr>
              <w:spacing w:before="40" w:after="20"/>
              <w:rPr>
                <w:rFonts w:cs="Arial"/>
                <w:sz w:val="18"/>
                <w:szCs w:val="18"/>
              </w:rPr>
            </w:pPr>
            <w:r w:rsidRPr="00C935A5">
              <w:rPr>
                <w:rFonts w:cs="Arial"/>
                <w:sz w:val="18"/>
                <w:szCs w:val="18"/>
              </w:rPr>
              <w:t>Maribyrnong C</w:t>
            </w:r>
          </w:p>
        </w:tc>
        <w:tc>
          <w:tcPr>
            <w:tcW w:w="1418" w:type="dxa"/>
            <w:tcBorders>
              <w:top w:val="nil"/>
              <w:left w:val="single" w:sz="18" w:space="0" w:color="C00000"/>
              <w:bottom w:val="nil"/>
              <w:right w:val="nil"/>
            </w:tcBorders>
            <w:vAlign w:val="bottom"/>
          </w:tcPr>
          <w:p w14:paraId="46A68E63" w14:textId="18534179" w:rsidR="001F5E9D" w:rsidRPr="00474874" w:rsidRDefault="001F5E9D" w:rsidP="001F5E9D">
            <w:pPr>
              <w:spacing w:before="40" w:after="20"/>
              <w:jc w:val="right"/>
              <w:rPr>
                <w:rFonts w:cs="Arial"/>
                <w:sz w:val="18"/>
                <w:szCs w:val="18"/>
              </w:rPr>
            </w:pPr>
            <w:r w:rsidRPr="001F5E9D">
              <w:rPr>
                <w:rFonts w:cs="Arial"/>
                <w:sz w:val="18"/>
                <w:szCs w:val="18"/>
              </w:rPr>
              <w:t>1,010</w:t>
            </w:r>
          </w:p>
        </w:tc>
        <w:tc>
          <w:tcPr>
            <w:tcW w:w="1418" w:type="dxa"/>
            <w:tcBorders>
              <w:top w:val="nil"/>
              <w:left w:val="nil"/>
              <w:bottom w:val="nil"/>
              <w:right w:val="nil"/>
            </w:tcBorders>
            <w:vAlign w:val="bottom"/>
          </w:tcPr>
          <w:p w14:paraId="7EB147AC" w14:textId="4D037907" w:rsidR="001F5E9D" w:rsidRPr="00474874" w:rsidRDefault="001F5E9D" w:rsidP="001F5E9D">
            <w:pPr>
              <w:spacing w:before="40" w:after="20"/>
              <w:jc w:val="right"/>
              <w:rPr>
                <w:rFonts w:cs="Arial"/>
                <w:sz w:val="18"/>
                <w:szCs w:val="18"/>
              </w:rPr>
            </w:pPr>
            <w:r w:rsidRPr="001F5E9D">
              <w:rPr>
                <w:rFonts w:cs="Arial"/>
                <w:sz w:val="18"/>
                <w:szCs w:val="18"/>
              </w:rPr>
              <w:t>1,745,059</w:t>
            </w:r>
          </w:p>
        </w:tc>
        <w:tc>
          <w:tcPr>
            <w:tcW w:w="1418" w:type="dxa"/>
            <w:tcBorders>
              <w:top w:val="nil"/>
              <w:left w:val="nil"/>
              <w:bottom w:val="nil"/>
              <w:right w:val="nil"/>
            </w:tcBorders>
            <w:vAlign w:val="bottom"/>
          </w:tcPr>
          <w:p w14:paraId="72179E46" w14:textId="1946E99F" w:rsidR="001F5E9D" w:rsidRPr="00474874" w:rsidRDefault="001F5E9D" w:rsidP="001F5E9D">
            <w:pPr>
              <w:spacing w:before="40" w:after="20"/>
              <w:jc w:val="right"/>
              <w:rPr>
                <w:rFonts w:cs="Arial"/>
                <w:sz w:val="18"/>
                <w:szCs w:val="18"/>
              </w:rPr>
            </w:pPr>
            <w:r w:rsidRPr="001F5E9D">
              <w:rPr>
                <w:rFonts w:cs="Arial"/>
                <w:sz w:val="18"/>
                <w:szCs w:val="18"/>
              </w:rPr>
              <w:t>18.7</w:t>
            </w:r>
          </w:p>
        </w:tc>
      </w:tr>
      <w:tr w:rsidR="001F5E9D" w:rsidRPr="001F5E9D" w14:paraId="7B9476A7" w14:textId="77777777" w:rsidTr="00514052">
        <w:tc>
          <w:tcPr>
            <w:tcW w:w="2268" w:type="dxa"/>
            <w:tcBorders>
              <w:top w:val="nil"/>
              <w:left w:val="nil"/>
              <w:bottom w:val="nil"/>
              <w:right w:val="single" w:sz="18" w:space="0" w:color="C00000"/>
            </w:tcBorders>
            <w:vAlign w:val="center"/>
          </w:tcPr>
          <w:p w14:paraId="516D3DA3" w14:textId="77777777" w:rsidR="001F5E9D" w:rsidRPr="00C935A5" w:rsidRDefault="001F5E9D" w:rsidP="001F5E9D">
            <w:pPr>
              <w:spacing w:before="40" w:after="20"/>
              <w:rPr>
                <w:rFonts w:cs="Arial"/>
                <w:sz w:val="18"/>
                <w:szCs w:val="18"/>
              </w:rPr>
            </w:pPr>
            <w:r w:rsidRPr="00C935A5">
              <w:rPr>
                <w:rFonts w:cs="Arial"/>
                <w:sz w:val="18"/>
                <w:szCs w:val="18"/>
              </w:rPr>
              <w:t>Maroondah C</w:t>
            </w:r>
          </w:p>
        </w:tc>
        <w:tc>
          <w:tcPr>
            <w:tcW w:w="1418" w:type="dxa"/>
            <w:tcBorders>
              <w:top w:val="nil"/>
              <w:left w:val="single" w:sz="18" w:space="0" w:color="C00000"/>
              <w:bottom w:val="nil"/>
              <w:right w:val="nil"/>
            </w:tcBorders>
            <w:vAlign w:val="bottom"/>
          </w:tcPr>
          <w:p w14:paraId="66E27FDD" w14:textId="507D37B3" w:rsidR="001F5E9D" w:rsidRPr="00474874" w:rsidRDefault="001F5E9D" w:rsidP="001F5E9D">
            <w:pPr>
              <w:spacing w:before="40" w:after="20"/>
              <w:jc w:val="right"/>
              <w:rPr>
                <w:rFonts w:cs="Arial"/>
                <w:sz w:val="18"/>
                <w:szCs w:val="18"/>
              </w:rPr>
            </w:pPr>
            <w:r w:rsidRPr="001F5E9D">
              <w:rPr>
                <w:rFonts w:cs="Arial"/>
                <w:sz w:val="18"/>
                <w:szCs w:val="18"/>
              </w:rPr>
              <w:t>1,041</w:t>
            </w:r>
          </w:p>
        </w:tc>
        <w:tc>
          <w:tcPr>
            <w:tcW w:w="1418" w:type="dxa"/>
            <w:tcBorders>
              <w:top w:val="nil"/>
              <w:left w:val="nil"/>
              <w:bottom w:val="nil"/>
              <w:right w:val="nil"/>
            </w:tcBorders>
            <w:vAlign w:val="bottom"/>
          </w:tcPr>
          <w:p w14:paraId="1A501F79" w14:textId="6ECEBE0B" w:rsidR="001F5E9D" w:rsidRPr="00474874" w:rsidRDefault="001F5E9D" w:rsidP="001F5E9D">
            <w:pPr>
              <w:spacing w:before="40" w:after="20"/>
              <w:jc w:val="right"/>
              <w:rPr>
                <w:rFonts w:cs="Arial"/>
                <w:sz w:val="18"/>
                <w:szCs w:val="18"/>
              </w:rPr>
            </w:pPr>
            <w:r w:rsidRPr="001F5E9D">
              <w:rPr>
                <w:rFonts w:cs="Arial"/>
                <w:sz w:val="18"/>
                <w:szCs w:val="18"/>
              </w:rPr>
              <w:t>1,035,596</w:t>
            </w:r>
          </w:p>
        </w:tc>
        <w:tc>
          <w:tcPr>
            <w:tcW w:w="1418" w:type="dxa"/>
            <w:tcBorders>
              <w:top w:val="nil"/>
              <w:left w:val="nil"/>
              <w:bottom w:val="nil"/>
              <w:right w:val="nil"/>
            </w:tcBorders>
            <w:vAlign w:val="bottom"/>
          </w:tcPr>
          <w:p w14:paraId="0ED424CD" w14:textId="0C5D9B0B" w:rsidR="001F5E9D" w:rsidRPr="00474874" w:rsidRDefault="001F5E9D" w:rsidP="001F5E9D">
            <w:pPr>
              <w:spacing w:before="40" w:after="20"/>
              <w:jc w:val="right"/>
              <w:rPr>
                <w:rFonts w:cs="Arial"/>
                <w:sz w:val="18"/>
                <w:szCs w:val="18"/>
              </w:rPr>
            </w:pPr>
            <w:r w:rsidRPr="001F5E9D">
              <w:rPr>
                <w:rFonts w:cs="Arial"/>
                <w:sz w:val="18"/>
                <w:szCs w:val="18"/>
              </w:rPr>
              <w:t>8.7</w:t>
            </w:r>
          </w:p>
        </w:tc>
      </w:tr>
      <w:tr w:rsidR="001F5E9D" w:rsidRPr="001F5E9D" w14:paraId="730714F9" w14:textId="77777777" w:rsidTr="00514052">
        <w:tc>
          <w:tcPr>
            <w:tcW w:w="2268" w:type="dxa"/>
            <w:tcBorders>
              <w:top w:val="nil"/>
              <w:left w:val="nil"/>
              <w:bottom w:val="nil"/>
              <w:right w:val="single" w:sz="18" w:space="0" w:color="C00000"/>
            </w:tcBorders>
            <w:vAlign w:val="center"/>
          </w:tcPr>
          <w:p w14:paraId="0998EEFD" w14:textId="77777777" w:rsidR="001F5E9D" w:rsidRPr="00C935A5" w:rsidRDefault="001F5E9D" w:rsidP="001F5E9D">
            <w:pPr>
              <w:spacing w:before="40" w:after="20"/>
              <w:rPr>
                <w:rFonts w:cs="Arial"/>
                <w:sz w:val="18"/>
                <w:szCs w:val="18"/>
              </w:rPr>
            </w:pPr>
            <w:r w:rsidRPr="00C935A5">
              <w:rPr>
                <w:rFonts w:cs="Arial"/>
                <w:sz w:val="18"/>
                <w:szCs w:val="18"/>
              </w:rPr>
              <w:t>Melbourne C</w:t>
            </w:r>
          </w:p>
        </w:tc>
        <w:tc>
          <w:tcPr>
            <w:tcW w:w="1418" w:type="dxa"/>
            <w:tcBorders>
              <w:top w:val="nil"/>
              <w:left w:val="single" w:sz="18" w:space="0" w:color="C00000"/>
              <w:bottom w:val="nil"/>
              <w:right w:val="nil"/>
            </w:tcBorders>
            <w:vAlign w:val="bottom"/>
          </w:tcPr>
          <w:p w14:paraId="4B151F60" w14:textId="7E11AFF6" w:rsidR="001F5E9D" w:rsidRPr="00474874" w:rsidRDefault="001F5E9D" w:rsidP="001F5E9D">
            <w:pPr>
              <w:spacing w:before="40" w:after="20"/>
              <w:jc w:val="right"/>
              <w:rPr>
                <w:rFonts w:cs="Arial"/>
                <w:sz w:val="18"/>
                <w:szCs w:val="18"/>
              </w:rPr>
            </w:pPr>
            <w:r w:rsidRPr="001F5E9D">
              <w:rPr>
                <w:rFonts w:cs="Arial"/>
                <w:sz w:val="18"/>
                <w:szCs w:val="18"/>
              </w:rPr>
              <w:t>1,017</w:t>
            </w:r>
          </w:p>
        </w:tc>
        <w:tc>
          <w:tcPr>
            <w:tcW w:w="1418" w:type="dxa"/>
            <w:tcBorders>
              <w:top w:val="nil"/>
              <w:left w:val="nil"/>
              <w:bottom w:val="nil"/>
              <w:right w:val="nil"/>
            </w:tcBorders>
            <w:vAlign w:val="bottom"/>
          </w:tcPr>
          <w:p w14:paraId="046179F3" w14:textId="07986EB3" w:rsidR="001F5E9D" w:rsidRPr="00474874" w:rsidRDefault="001F5E9D" w:rsidP="001F5E9D">
            <w:pPr>
              <w:spacing w:before="40" w:after="20"/>
              <w:jc w:val="right"/>
              <w:rPr>
                <w:rFonts w:cs="Arial"/>
                <w:sz w:val="18"/>
                <w:szCs w:val="18"/>
              </w:rPr>
            </w:pPr>
            <w:r w:rsidRPr="001F5E9D">
              <w:rPr>
                <w:rFonts w:cs="Arial"/>
                <w:sz w:val="18"/>
                <w:szCs w:val="18"/>
              </w:rPr>
              <w:t>42,937,310</w:t>
            </w:r>
          </w:p>
        </w:tc>
        <w:tc>
          <w:tcPr>
            <w:tcW w:w="1418" w:type="dxa"/>
            <w:tcBorders>
              <w:top w:val="nil"/>
              <w:left w:val="nil"/>
              <w:bottom w:val="nil"/>
              <w:right w:val="nil"/>
            </w:tcBorders>
            <w:vAlign w:val="bottom"/>
          </w:tcPr>
          <w:p w14:paraId="2A900B1D" w14:textId="7DDB8617" w:rsidR="001F5E9D" w:rsidRPr="00474874" w:rsidRDefault="001F5E9D" w:rsidP="001F5E9D">
            <w:pPr>
              <w:spacing w:before="40" w:after="20"/>
              <w:jc w:val="right"/>
              <w:rPr>
                <w:rFonts w:cs="Arial"/>
                <w:sz w:val="18"/>
                <w:szCs w:val="18"/>
              </w:rPr>
            </w:pPr>
            <w:r w:rsidRPr="001F5E9D">
              <w:rPr>
                <w:rFonts w:cs="Arial"/>
                <w:sz w:val="18"/>
                <w:szCs w:val="18"/>
              </w:rPr>
              <w:t>239.9</w:t>
            </w:r>
          </w:p>
        </w:tc>
      </w:tr>
      <w:tr w:rsidR="001F5E9D" w:rsidRPr="001F5E9D" w14:paraId="54B4D76E" w14:textId="77777777" w:rsidTr="00514052">
        <w:tc>
          <w:tcPr>
            <w:tcW w:w="2268" w:type="dxa"/>
            <w:tcBorders>
              <w:top w:val="nil"/>
              <w:left w:val="nil"/>
              <w:bottom w:val="nil"/>
              <w:right w:val="single" w:sz="18" w:space="0" w:color="C00000"/>
            </w:tcBorders>
            <w:vAlign w:val="center"/>
          </w:tcPr>
          <w:p w14:paraId="71BC928F" w14:textId="77777777" w:rsidR="001F5E9D" w:rsidRPr="00C935A5" w:rsidRDefault="001F5E9D" w:rsidP="001F5E9D">
            <w:pPr>
              <w:spacing w:before="40" w:after="20"/>
              <w:rPr>
                <w:rFonts w:cs="Arial"/>
                <w:sz w:val="18"/>
                <w:szCs w:val="18"/>
              </w:rPr>
            </w:pPr>
            <w:r w:rsidRPr="00C935A5">
              <w:rPr>
                <w:rFonts w:cs="Arial"/>
                <w:sz w:val="18"/>
                <w:szCs w:val="18"/>
              </w:rPr>
              <w:t>Melton C</w:t>
            </w:r>
          </w:p>
        </w:tc>
        <w:tc>
          <w:tcPr>
            <w:tcW w:w="1418" w:type="dxa"/>
            <w:tcBorders>
              <w:top w:val="nil"/>
              <w:left w:val="single" w:sz="18" w:space="0" w:color="C00000"/>
              <w:bottom w:val="nil"/>
              <w:right w:val="nil"/>
            </w:tcBorders>
            <w:vAlign w:val="bottom"/>
          </w:tcPr>
          <w:p w14:paraId="6A4F6CC3" w14:textId="69B421FB" w:rsidR="001F5E9D" w:rsidRPr="00474874" w:rsidRDefault="001F5E9D" w:rsidP="001F5E9D">
            <w:pPr>
              <w:spacing w:before="40" w:after="20"/>
              <w:jc w:val="right"/>
              <w:rPr>
                <w:rFonts w:cs="Arial"/>
                <w:sz w:val="18"/>
                <w:szCs w:val="18"/>
              </w:rPr>
            </w:pPr>
            <w:r w:rsidRPr="001F5E9D">
              <w:rPr>
                <w:rFonts w:cs="Arial"/>
                <w:sz w:val="18"/>
                <w:szCs w:val="18"/>
              </w:rPr>
              <w:t>985</w:t>
            </w:r>
          </w:p>
        </w:tc>
        <w:tc>
          <w:tcPr>
            <w:tcW w:w="1418" w:type="dxa"/>
            <w:tcBorders>
              <w:top w:val="nil"/>
              <w:left w:val="nil"/>
              <w:bottom w:val="nil"/>
              <w:right w:val="nil"/>
            </w:tcBorders>
            <w:vAlign w:val="bottom"/>
          </w:tcPr>
          <w:p w14:paraId="040C5594" w14:textId="3E887D50" w:rsidR="001F5E9D" w:rsidRPr="00474874" w:rsidRDefault="001F5E9D" w:rsidP="001F5E9D">
            <w:pPr>
              <w:spacing w:before="40" w:after="20"/>
              <w:jc w:val="right"/>
              <w:rPr>
                <w:rFonts w:cs="Arial"/>
                <w:sz w:val="18"/>
                <w:szCs w:val="18"/>
              </w:rPr>
            </w:pPr>
            <w:r w:rsidRPr="001F5E9D">
              <w:rPr>
                <w:rFonts w:cs="Arial"/>
                <w:sz w:val="18"/>
                <w:szCs w:val="18"/>
              </w:rPr>
              <w:t>1,149,947</w:t>
            </w:r>
          </w:p>
        </w:tc>
        <w:tc>
          <w:tcPr>
            <w:tcW w:w="1418" w:type="dxa"/>
            <w:tcBorders>
              <w:top w:val="nil"/>
              <w:left w:val="nil"/>
              <w:bottom w:val="nil"/>
              <w:right w:val="nil"/>
            </w:tcBorders>
            <w:vAlign w:val="bottom"/>
          </w:tcPr>
          <w:p w14:paraId="683BAEFC" w14:textId="153C4BD1" w:rsidR="001F5E9D" w:rsidRPr="00474874" w:rsidRDefault="001F5E9D" w:rsidP="001F5E9D">
            <w:pPr>
              <w:spacing w:before="40" w:after="20"/>
              <w:jc w:val="right"/>
              <w:rPr>
                <w:rFonts w:cs="Arial"/>
                <w:sz w:val="18"/>
                <w:szCs w:val="18"/>
              </w:rPr>
            </w:pPr>
            <w:r w:rsidRPr="001F5E9D">
              <w:rPr>
                <w:rFonts w:cs="Arial"/>
                <w:sz w:val="18"/>
                <w:szCs w:val="18"/>
              </w:rPr>
              <w:t>7.0</w:t>
            </w:r>
          </w:p>
        </w:tc>
      </w:tr>
      <w:tr w:rsidR="001F5E9D" w:rsidRPr="001F5E9D" w14:paraId="09EA26B6" w14:textId="77777777" w:rsidTr="00514052">
        <w:tc>
          <w:tcPr>
            <w:tcW w:w="2268" w:type="dxa"/>
            <w:tcBorders>
              <w:top w:val="nil"/>
              <w:left w:val="nil"/>
              <w:bottom w:val="nil"/>
              <w:right w:val="single" w:sz="18" w:space="0" w:color="C00000"/>
            </w:tcBorders>
            <w:vAlign w:val="center"/>
          </w:tcPr>
          <w:p w14:paraId="559ACAC8" w14:textId="77777777" w:rsidR="001F5E9D" w:rsidRPr="00C935A5" w:rsidRDefault="001F5E9D" w:rsidP="001F5E9D">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418" w:type="dxa"/>
            <w:tcBorders>
              <w:top w:val="nil"/>
              <w:left w:val="single" w:sz="18" w:space="0" w:color="C00000"/>
              <w:bottom w:val="nil"/>
              <w:right w:val="nil"/>
            </w:tcBorders>
            <w:vAlign w:val="bottom"/>
          </w:tcPr>
          <w:p w14:paraId="2E624AE6" w14:textId="45355E07" w:rsidR="001F5E9D" w:rsidRPr="00474874" w:rsidRDefault="001F5E9D" w:rsidP="001F5E9D">
            <w:pPr>
              <w:spacing w:before="40" w:after="20"/>
              <w:jc w:val="right"/>
              <w:rPr>
                <w:rFonts w:cs="Arial"/>
                <w:sz w:val="18"/>
                <w:szCs w:val="18"/>
              </w:rPr>
            </w:pPr>
            <w:r w:rsidRPr="001F5E9D">
              <w:rPr>
                <w:rFonts w:cs="Arial"/>
                <w:sz w:val="18"/>
                <w:szCs w:val="18"/>
              </w:rPr>
              <w:t>1,027</w:t>
            </w:r>
          </w:p>
        </w:tc>
        <w:tc>
          <w:tcPr>
            <w:tcW w:w="1418" w:type="dxa"/>
            <w:tcBorders>
              <w:top w:val="nil"/>
              <w:left w:val="nil"/>
              <w:bottom w:val="nil"/>
              <w:right w:val="nil"/>
            </w:tcBorders>
            <w:vAlign w:val="bottom"/>
          </w:tcPr>
          <w:p w14:paraId="0BE03725" w14:textId="2B6508DD" w:rsidR="001F5E9D" w:rsidRPr="00474874" w:rsidRDefault="001F5E9D" w:rsidP="001F5E9D">
            <w:pPr>
              <w:spacing w:before="40" w:after="20"/>
              <w:jc w:val="right"/>
              <w:rPr>
                <w:rFonts w:cs="Arial"/>
                <w:sz w:val="18"/>
                <w:szCs w:val="18"/>
              </w:rPr>
            </w:pPr>
            <w:r w:rsidRPr="001F5E9D">
              <w:rPr>
                <w:rFonts w:cs="Arial"/>
                <w:sz w:val="18"/>
                <w:szCs w:val="18"/>
              </w:rPr>
              <w:t>2,850,538</w:t>
            </w:r>
          </w:p>
        </w:tc>
        <w:tc>
          <w:tcPr>
            <w:tcW w:w="1418" w:type="dxa"/>
            <w:tcBorders>
              <w:top w:val="nil"/>
              <w:left w:val="nil"/>
              <w:bottom w:val="nil"/>
              <w:right w:val="nil"/>
            </w:tcBorders>
            <w:vAlign w:val="bottom"/>
          </w:tcPr>
          <w:p w14:paraId="33B034E6" w14:textId="5E11C35A" w:rsidR="001F5E9D" w:rsidRPr="00474874" w:rsidRDefault="001F5E9D" w:rsidP="001F5E9D">
            <w:pPr>
              <w:spacing w:before="40" w:after="20"/>
              <w:jc w:val="right"/>
              <w:rPr>
                <w:rFonts w:cs="Arial"/>
                <w:sz w:val="18"/>
                <w:szCs w:val="18"/>
              </w:rPr>
            </w:pPr>
            <w:r w:rsidRPr="001F5E9D">
              <w:rPr>
                <w:rFonts w:cs="Arial"/>
                <w:sz w:val="18"/>
                <w:szCs w:val="18"/>
              </w:rPr>
              <w:t>15.3</w:t>
            </w:r>
          </w:p>
        </w:tc>
      </w:tr>
      <w:tr w:rsidR="001F5E9D" w:rsidRPr="001F5E9D" w14:paraId="29DC789B" w14:textId="77777777" w:rsidTr="00514052">
        <w:tc>
          <w:tcPr>
            <w:tcW w:w="2268" w:type="dxa"/>
            <w:tcBorders>
              <w:top w:val="nil"/>
              <w:left w:val="nil"/>
              <w:bottom w:val="nil"/>
              <w:right w:val="single" w:sz="18" w:space="0" w:color="C00000"/>
            </w:tcBorders>
            <w:vAlign w:val="center"/>
          </w:tcPr>
          <w:p w14:paraId="38B987A7" w14:textId="77777777" w:rsidR="001F5E9D" w:rsidRPr="00C935A5" w:rsidRDefault="001F5E9D" w:rsidP="001F5E9D">
            <w:pPr>
              <w:spacing w:before="40" w:after="20"/>
              <w:rPr>
                <w:rFonts w:cs="Arial"/>
                <w:sz w:val="18"/>
                <w:szCs w:val="18"/>
              </w:rPr>
            </w:pPr>
            <w:r w:rsidRPr="00C935A5">
              <w:rPr>
                <w:rFonts w:cs="Arial"/>
                <w:sz w:val="18"/>
                <w:szCs w:val="18"/>
              </w:rPr>
              <w:t>Mildura RC</w:t>
            </w:r>
          </w:p>
        </w:tc>
        <w:tc>
          <w:tcPr>
            <w:tcW w:w="1418" w:type="dxa"/>
            <w:tcBorders>
              <w:top w:val="nil"/>
              <w:left w:val="single" w:sz="18" w:space="0" w:color="C00000"/>
              <w:bottom w:val="nil"/>
              <w:right w:val="nil"/>
            </w:tcBorders>
            <w:vAlign w:val="bottom"/>
          </w:tcPr>
          <w:p w14:paraId="4095F2B3" w14:textId="6A802EF5" w:rsidR="001F5E9D" w:rsidRPr="00474874" w:rsidRDefault="001F5E9D" w:rsidP="001F5E9D">
            <w:pPr>
              <w:spacing w:before="40" w:after="20"/>
              <w:jc w:val="right"/>
              <w:rPr>
                <w:rFonts w:cs="Arial"/>
                <w:sz w:val="18"/>
                <w:szCs w:val="18"/>
              </w:rPr>
            </w:pPr>
            <w:r w:rsidRPr="001F5E9D">
              <w:rPr>
                <w:rFonts w:cs="Arial"/>
                <w:sz w:val="18"/>
                <w:szCs w:val="18"/>
              </w:rPr>
              <w:t>940</w:t>
            </w:r>
          </w:p>
        </w:tc>
        <w:tc>
          <w:tcPr>
            <w:tcW w:w="1418" w:type="dxa"/>
            <w:tcBorders>
              <w:top w:val="nil"/>
              <w:left w:val="nil"/>
              <w:bottom w:val="nil"/>
              <w:right w:val="nil"/>
            </w:tcBorders>
            <w:vAlign w:val="bottom"/>
          </w:tcPr>
          <w:p w14:paraId="538C9F7B" w14:textId="52964FFC" w:rsidR="001F5E9D" w:rsidRPr="00474874" w:rsidRDefault="001F5E9D" w:rsidP="001F5E9D">
            <w:pPr>
              <w:spacing w:before="40" w:after="20"/>
              <w:jc w:val="right"/>
              <w:rPr>
                <w:rFonts w:cs="Arial"/>
                <w:sz w:val="18"/>
                <w:szCs w:val="18"/>
              </w:rPr>
            </w:pPr>
            <w:r w:rsidRPr="001F5E9D">
              <w:rPr>
                <w:rFonts w:cs="Arial"/>
                <w:sz w:val="18"/>
                <w:szCs w:val="18"/>
              </w:rPr>
              <w:t>2,129,557</w:t>
            </w:r>
          </w:p>
        </w:tc>
        <w:tc>
          <w:tcPr>
            <w:tcW w:w="1418" w:type="dxa"/>
            <w:tcBorders>
              <w:top w:val="nil"/>
              <w:left w:val="nil"/>
              <w:bottom w:val="nil"/>
              <w:right w:val="nil"/>
            </w:tcBorders>
            <w:vAlign w:val="bottom"/>
          </w:tcPr>
          <w:p w14:paraId="54CF2572" w14:textId="6B874E5C" w:rsidR="001F5E9D" w:rsidRPr="00474874" w:rsidRDefault="001F5E9D" w:rsidP="001F5E9D">
            <w:pPr>
              <w:spacing w:before="40" w:after="20"/>
              <w:jc w:val="right"/>
              <w:rPr>
                <w:rFonts w:cs="Arial"/>
                <w:sz w:val="18"/>
                <w:szCs w:val="18"/>
              </w:rPr>
            </w:pPr>
            <w:r w:rsidRPr="001F5E9D">
              <w:rPr>
                <w:rFonts w:cs="Arial"/>
                <w:sz w:val="18"/>
                <w:szCs w:val="18"/>
              </w:rPr>
              <w:t>38.2</w:t>
            </w:r>
          </w:p>
        </w:tc>
      </w:tr>
      <w:tr w:rsidR="001F5E9D" w:rsidRPr="001F5E9D" w14:paraId="4C149DA5" w14:textId="77777777" w:rsidTr="00514052">
        <w:tc>
          <w:tcPr>
            <w:tcW w:w="2268" w:type="dxa"/>
            <w:tcBorders>
              <w:top w:val="nil"/>
              <w:left w:val="nil"/>
              <w:bottom w:val="nil"/>
              <w:right w:val="single" w:sz="18" w:space="0" w:color="C00000"/>
            </w:tcBorders>
            <w:vAlign w:val="center"/>
          </w:tcPr>
          <w:p w14:paraId="0A0BA542" w14:textId="77777777" w:rsidR="001F5E9D" w:rsidRPr="00C935A5" w:rsidRDefault="001F5E9D" w:rsidP="001F5E9D">
            <w:pPr>
              <w:spacing w:before="40" w:after="20"/>
              <w:rPr>
                <w:rFonts w:cs="Arial"/>
                <w:sz w:val="18"/>
                <w:szCs w:val="18"/>
              </w:rPr>
            </w:pPr>
            <w:r w:rsidRPr="00C935A5">
              <w:rPr>
                <w:rFonts w:cs="Arial"/>
                <w:sz w:val="18"/>
                <w:szCs w:val="18"/>
              </w:rPr>
              <w:t>Mitchell S</w:t>
            </w:r>
          </w:p>
        </w:tc>
        <w:tc>
          <w:tcPr>
            <w:tcW w:w="1418" w:type="dxa"/>
            <w:tcBorders>
              <w:top w:val="nil"/>
              <w:left w:val="single" w:sz="18" w:space="0" w:color="C00000"/>
              <w:bottom w:val="nil"/>
              <w:right w:val="nil"/>
            </w:tcBorders>
            <w:vAlign w:val="bottom"/>
          </w:tcPr>
          <w:p w14:paraId="7BCF8B5F" w14:textId="40D61B21" w:rsidR="001F5E9D" w:rsidRPr="00474874" w:rsidRDefault="001F5E9D" w:rsidP="001F5E9D">
            <w:pPr>
              <w:spacing w:before="40" w:after="20"/>
              <w:jc w:val="right"/>
              <w:rPr>
                <w:rFonts w:cs="Arial"/>
                <w:sz w:val="18"/>
                <w:szCs w:val="18"/>
              </w:rPr>
            </w:pPr>
            <w:r w:rsidRPr="001F5E9D">
              <w:rPr>
                <w:rFonts w:cs="Arial"/>
                <w:sz w:val="18"/>
                <w:szCs w:val="18"/>
              </w:rPr>
              <w:t>1,000</w:t>
            </w:r>
          </w:p>
        </w:tc>
        <w:tc>
          <w:tcPr>
            <w:tcW w:w="1418" w:type="dxa"/>
            <w:tcBorders>
              <w:top w:val="nil"/>
              <w:left w:val="nil"/>
              <w:bottom w:val="nil"/>
              <w:right w:val="nil"/>
            </w:tcBorders>
            <w:vAlign w:val="bottom"/>
          </w:tcPr>
          <w:p w14:paraId="6422B6C4" w14:textId="70DB96A1" w:rsidR="001F5E9D" w:rsidRPr="00474874" w:rsidRDefault="001F5E9D" w:rsidP="001F5E9D">
            <w:pPr>
              <w:spacing w:before="40" w:after="20"/>
              <w:jc w:val="right"/>
              <w:rPr>
                <w:rFonts w:cs="Arial"/>
                <w:sz w:val="18"/>
                <w:szCs w:val="18"/>
              </w:rPr>
            </w:pPr>
            <w:r w:rsidRPr="001F5E9D">
              <w:rPr>
                <w:rFonts w:cs="Arial"/>
                <w:sz w:val="18"/>
                <w:szCs w:val="18"/>
              </w:rPr>
              <w:t>907,373</w:t>
            </w:r>
          </w:p>
        </w:tc>
        <w:tc>
          <w:tcPr>
            <w:tcW w:w="1418" w:type="dxa"/>
            <w:tcBorders>
              <w:top w:val="nil"/>
              <w:left w:val="nil"/>
              <w:bottom w:val="nil"/>
              <w:right w:val="nil"/>
            </w:tcBorders>
            <w:vAlign w:val="bottom"/>
          </w:tcPr>
          <w:p w14:paraId="22CA75C4" w14:textId="332E8FEE" w:rsidR="001F5E9D" w:rsidRPr="00474874" w:rsidRDefault="001F5E9D" w:rsidP="001F5E9D">
            <w:pPr>
              <w:spacing w:before="40" w:after="20"/>
              <w:jc w:val="right"/>
              <w:rPr>
                <w:rFonts w:cs="Arial"/>
                <w:sz w:val="18"/>
                <w:szCs w:val="18"/>
              </w:rPr>
            </w:pPr>
            <w:r w:rsidRPr="001F5E9D">
              <w:rPr>
                <w:rFonts w:cs="Arial"/>
                <w:sz w:val="18"/>
                <w:szCs w:val="18"/>
              </w:rPr>
              <w:t>19.7</w:t>
            </w:r>
          </w:p>
        </w:tc>
      </w:tr>
      <w:tr w:rsidR="001F5E9D" w:rsidRPr="001F5E9D" w14:paraId="144137A6" w14:textId="77777777" w:rsidTr="00514052">
        <w:tc>
          <w:tcPr>
            <w:tcW w:w="2268" w:type="dxa"/>
            <w:tcBorders>
              <w:top w:val="nil"/>
              <w:left w:val="nil"/>
              <w:bottom w:val="nil"/>
              <w:right w:val="single" w:sz="18" w:space="0" w:color="C00000"/>
            </w:tcBorders>
            <w:vAlign w:val="center"/>
          </w:tcPr>
          <w:p w14:paraId="4DF09AAF" w14:textId="77777777" w:rsidR="001F5E9D" w:rsidRPr="00C935A5" w:rsidRDefault="001F5E9D" w:rsidP="001F5E9D">
            <w:pPr>
              <w:spacing w:before="40" w:after="20"/>
              <w:rPr>
                <w:rFonts w:cs="Arial"/>
                <w:sz w:val="18"/>
                <w:szCs w:val="18"/>
              </w:rPr>
            </w:pPr>
            <w:r w:rsidRPr="00C935A5">
              <w:rPr>
                <w:rFonts w:cs="Arial"/>
                <w:sz w:val="18"/>
                <w:szCs w:val="18"/>
              </w:rPr>
              <w:t>Moira S</w:t>
            </w:r>
          </w:p>
        </w:tc>
        <w:tc>
          <w:tcPr>
            <w:tcW w:w="1418" w:type="dxa"/>
            <w:tcBorders>
              <w:top w:val="nil"/>
              <w:left w:val="single" w:sz="18" w:space="0" w:color="C00000"/>
              <w:bottom w:val="nil"/>
              <w:right w:val="nil"/>
            </w:tcBorders>
            <w:vAlign w:val="bottom"/>
          </w:tcPr>
          <w:p w14:paraId="226AF9F4" w14:textId="1C54779A" w:rsidR="001F5E9D" w:rsidRPr="00474874" w:rsidRDefault="001F5E9D" w:rsidP="001F5E9D">
            <w:pPr>
              <w:spacing w:before="40" w:after="20"/>
              <w:jc w:val="right"/>
              <w:rPr>
                <w:rFonts w:cs="Arial"/>
                <w:sz w:val="18"/>
                <w:szCs w:val="18"/>
              </w:rPr>
            </w:pPr>
            <w:r w:rsidRPr="001F5E9D">
              <w:rPr>
                <w:rFonts w:cs="Arial"/>
                <w:sz w:val="18"/>
                <w:szCs w:val="18"/>
              </w:rPr>
              <w:t>958</w:t>
            </w:r>
          </w:p>
        </w:tc>
        <w:tc>
          <w:tcPr>
            <w:tcW w:w="1418" w:type="dxa"/>
            <w:tcBorders>
              <w:top w:val="nil"/>
              <w:left w:val="nil"/>
              <w:bottom w:val="nil"/>
              <w:right w:val="nil"/>
            </w:tcBorders>
            <w:vAlign w:val="bottom"/>
          </w:tcPr>
          <w:p w14:paraId="7D03B8F7" w14:textId="6F7D1620" w:rsidR="001F5E9D" w:rsidRPr="00474874" w:rsidRDefault="001F5E9D" w:rsidP="001F5E9D">
            <w:pPr>
              <w:spacing w:before="40" w:after="20"/>
              <w:jc w:val="right"/>
              <w:rPr>
                <w:rFonts w:cs="Arial"/>
                <w:sz w:val="18"/>
                <w:szCs w:val="18"/>
              </w:rPr>
            </w:pPr>
            <w:r w:rsidRPr="001F5E9D">
              <w:rPr>
                <w:rFonts w:cs="Arial"/>
                <w:sz w:val="18"/>
                <w:szCs w:val="18"/>
              </w:rPr>
              <w:t>1,536,496</w:t>
            </w:r>
          </w:p>
        </w:tc>
        <w:tc>
          <w:tcPr>
            <w:tcW w:w="1418" w:type="dxa"/>
            <w:tcBorders>
              <w:top w:val="nil"/>
              <w:left w:val="nil"/>
              <w:bottom w:val="nil"/>
              <w:right w:val="nil"/>
            </w:tcBorders>
            <w:vAlign w:val="bottom"/>
          </w:tcPr>
          <w:p w14:paraId="12DBC5D5" w14:textId="2CC6B8E5" w:rsidR="001F5E9D" w:rsidRPr="00474874" w:rsidRDefault="001F5E9D" w:rsidP="001F5E9D">
            <w:pPr>
              <w:spacing w:before="40" w:after="20"/>
              <w:jc w:val="right"/>
              <w:rPr>
                <w:rFonts w:cs="Arial"/>
                <w:sz w:val="18"/>
                <w:szCs w:val="18"/>
              </w:rPr>
            </w:pPr>
            <w:r w:rsidRPr="001F5E9D">
              <w:rPr>
                <w:rFonts w:cs="Arial"/>
                <w:sz w:val="18"/>
                <w:szCs w:val="18"/>
              </w:rPr>
              <w:t>51.3</w:t>
            </w:r>
          </w:p>
        </w:tc>
      </w:tr>
      <w:tr w:rsidR="001F5E9D" w:rsidRPr="001F5E9D" w14:paraId="083F4506" w14:textId="77777777" w:rsidTr="00514052">
        <w:tc>
          <w:tcPr>
            <w:tcW w:w="2268" w:type="dxa"/>
            <w:tcBorders>
              <w:top w:val="nil"/>
              <w:left w:val="nil"/>
              <w:bottom w:val="nil"/>
              <w:right w:val="single" w:sz="18" w:space="0" w:color="C00000"/>
            </w:tcBorders>
            <w:vAlign w:val="center"/>
          </w:tcPr>
          <w:p w14:paraId="2500A8C8" w14:textId="77777777" w:rsidR="001F5E9D" w:rsidRPr="00C935A5" w:rsidRDefault="001F5E9D" w:rsidP="001F5E9D">
            <w:pPr>
              <w:spacing w:before="40" w:after="20"/>
              <w:rPr>
                <w:rFonts w:cs="Arial"/>
                <w:sz w:val="18"/>
                <w:szCs w:val="18"/>
              </w:rPr>
            </w:pPr>
            <w:r w:rsidRPr="00C935A5">
              <w:rPr>
                <w:rFonts w:cs="Arial"/>
                <w:sz w:val="18"/>
                <w:szCs w:val="18"/>
              </w:rPr>
              <w:t>Monash C</w:t>
            </w:r>
          </w:p>
        </w:tc>
        <w:tc>
          <w:tcPr>
            <w:tcW w:w="1418" w:type="dxa"/>
            <w:tcBorders>
              <w:top w:val="nil"/>
              <w:left w:val="single" w:sz="18" w:space="0" w:color="C00000"/>
              <w:bottom w:val="nil"/>
              <w:right w:val="nil"/>
            </w:tcBorders>
            <w:vAlign w:val="bottom"/>
          </w:tcPr>
          <w:p w14:paraId="2557D374" w14:textId="5EAFF8FD" w:rsidR="001F5E9D" w:rsidRPr="00474874" w:rsidRDefault="001F5E9D" w:rsidP="001F5E9D">
            <w:pPr>
              <w:spacing w:before="40" w:after="20"/>
              <w:jc w:val="right"/>
              <w:rPr>
                <w:rFonts w:cs="Arial"/>
                <w:sz w:val="18"/>
                <w:szCs w:val="18"/>
              </w:rPr>
            </w:pPr>
            <w:r w:rsidRPr="001F5E9D">
              <w:rPr>
                <w:rFonts w:cs="Arial"/>
                <w:sz w:val="18"/>
                <w:szCs w:val="18"/>
              </w:rPr>
              <w:t>1,042</w:t>
            </w:r>
          </w:p>
        </w:tc>
        <w:tc>
          <w:tcPr>
            <w:tcW w:w="1418" w:type="dxa"/>
            <w:tcBorders>
              <w:top w:val="nil"/>
              <w:left w:val="nil"/>
              <w:bottom w:val="nil"/>
              <w:right w:val="nil"/>
            </w:tcBorders>
            <w:vAlign w:val="bottom"/>
          </w:tcPr>
          <w:p w14:paraId="3557D7F7" w14:textId="1FEFECE9" w:rsidR="001F5E9D" w:rsidRPr="00474874" w:rsidRDefault="001F5E9D" w:rsidP="001F5E9D">
            <w:pPr>
              <w:spacing w:before="40" w:after="20"/>
              <w:jc w:val="right"/>
              <w:rPr>
                <w:rFonts w:cs="Arial"/>
                <w:sz w:val="18"/>
                <w:szCs w:val="18"/>
              </w:rPr>
            </w:pPr>
            <w:r w:rsidRPr="001F5E9D">
              <w:rPr>
                <w:rFonts w:cs="Arial"/>
                <w:sz w:val="18"/>
                <w:szCs w:val="18"/>
              </w:rPr>
              <w:t>5,333,031</w:t>
            </w:r>
          </w:p>
        </w:tc>
        <w:tc>
          <w:tcPr>
            <w:tcW w:w="1418" w:type="dxa"/>
            <w:tcBorders>
              <w:top w:val="nil"/>
              <w:left w:val="nil"/>
              <w:bottom w:val="nil"/>
              <w:right w:val="nil"/>
            </w:tcBorders>
            <w:vAlign w:val="bottom"/>
          </w:tcPr>
          <w:p w14:paraId="0604FBDF" w14:textId="526068CE" w:rsidR="001F5E9D" w:rsidRPr="00474874" w:rsidRDefault="001F5E9D" w:rsidP="001F5E9D">
            <w:pPr>
              <w:spacing w:before="40" w:after="20"/>
              <w:jc w:val="right"/>
              <w:rPr>
                <w:rFonts w:cs="Arial"/>
                <w:sz w:val="18"/>
                <w:szCs w:val="18"/>
              </w:rPr>
            </w:pPr>
            <w:r w:rsidRPr="001F5E9D">
              <w:rPr>
                <w:rFonts w:cs="Arial"/>
                <w:sz w:val="18"/>
                <w:szCs w:val="18"/>
              </w:rPr>
              <w:t>26.3</w:t>
            </w:r>
          </w:p>
        </w:tc>
      </w:tr>
      <w:tr w:rsidR="001F5E9D" w:rsidRPr="001F5E9D" w14:paraId="6FB0F54C" w14:textId="77777777" w:rsidTr="00514052">
        <w:tc>
          <w:tcPr>
            <w:tcW w:w="2268" w:type="dxa"/>
            <w:tcBorders>
              <w:top w:val="nil"/>
              <w:left w:val="nil"/>
              <w:bottom w:val="nil"/>
              <w:right w:val="single" w:sz="18" w:space="0" w:color="C00000"/>
            </w:tcBorders>
            <w:vAlign w:val="center"/>
          </w:tcPr>
          <w:p w14:paraId="7E47B4B1" w14:textId="77777777" w:rsidR="001F5E9D" w:rsidRPr="00C935A5" w:rsidRDefault="001F5E9D" w:rsidP="001F5E9D">
            <w:pPr>
              <w:spacing w:before="40" w:after="20"/>
              <w:rPr>
                <w:rFonts w:cs="Arial"/>
                <w:sz w:val="18"/>
                <w:szCs w:val="18"/>
              </w:rPr>
            </w:pPr>
            <w:r w:rsidRPr="00C935A5">
              <w:rPr>
                <w:rFonts w:cs="Arial"/>
                <w:sz w:val="18"/>
                <w:szCs w:val="18"/>
              </w:rPr>
              <w:t>Moonee Valley C</w:t>
            </w:r>
          </w:p>
        </w:tc>
        <w:tc>
          <w:tcPr>
            <w:tcW w:w="1418" w:type="dxa"/>
            <w:tcBorders>
              <w:top w:val="nil"/>
              <w:left w:val="single" w:sz="18" w:space="0" w:color="C00000"/>
              <w:bottom w:val="nil"/>
              <w:right w:val="nil"/>
            </w:tcBorders>
            <w:vAlign w:val="bottom"/>
          </w:tcPr>
          <w:p w14:paraId="1FEBEF60" w14:textId="57A18F96" w:rsidR="001F5E9D" w:rsidRPr="00474874" w:rsidRDefault="001F5E9D" w:rsidP="001F5E9D">
            <w:pPr>
              <w:spacing w:before="40" w:after="20"/>
              <w:jc w:val="right"/>
              <w:rPr>
                <w:rFonts w:cs="Arial"/>
                <w:sz w:val="18"/>
                <w:szCs w:val="18"/>
              </w:rPr>
            </w:pPr>
            <w:r w:rsidRPr="001F5E9D">
              <w:rPr>
                <w:rFonts w:cs="Arial"/>
                <w:sz w:val="18"/>
                <w:szCs w:val="18"/>
              </w:rPr>
              <w:t>1,041</w:t>
            </w:r>
          </w:p>
        </w:tc>
        <w:tc>
          <w:tcPr>
            <w:tcW w:w="1418" w:type="dxa"/>
            <w:tcBorders>
              <w:top w:val="nil"/>
              <w:left w:val="nil"/>
              <w:bottom w:val="nil"/>
              <w:right w:val="nil"/>
            </w:tcBorders>
            <w:vAlign w:val="bottom"/>
          </w:tcPr>
          <w:p w14:paraId="394B0021" w14:textId="6C0E44C8" w:rsidR="001F5E9D" w:rsidRPr="00474874" w:rsidRDefault="001F5E9D" w:rsidP="001F5E9D">
            <w:pPr>
              <w:spacing w:before="40" w:after="20"/>
              <w:jc w:val="right"/>
              <w:rPr>
                <w:rFonts w:cs="Arial"/>
                <w:sz w:val="18"/>
                <w:szCs w:val="18"/>
              </w:rPr>
            </w:pPr>
            <w:r w:rsidRPr="001F5E9D">
              <w:rPr>
                <w:rFonts w:cs="Arial"/>
                <w:sz w:val="18"/>
                <w:szCs w:val="18"/>
              </w:rPr>
              <w:t>1,695,535</w:t>
            </w:r>
          </w:p>
        </w:tc>
        <w:tc>
          <w:tcPr>
            <w:tcW w:w="1418" w:type="dxa"/>
            <w:tcBorders>
              <w:top w:val="nil"/>
              <w:left w:val="nil"/>
              <w:bottom w:val="nil"/>
              <w:right w:val="nil"/>
            </w:tcBorders>
            <w:vAlign w:val="bottom"/>
          </w:tcPr>
          <w:p w14:paraId="0D50CC0E" w14:textId="7A719DF2" w:rsidR="001F5E9D" w:rsidRPr="00474874" w:rsidRDefault="001F5E9D" w:rsidP="001F5E9D">
            <w:pPr>
              <w:spacing w:before="40" w:after="20"/>
              <w:jc w:val="right"/>
              <w:rPr>
                <w:rFonts w:cs="Arial"/>
                <w:sz w:val="18"/>
                <w:szCs w:val="18"/>
              </w:rPr>
            </w:pPr>
            <w:r w:rsidRPr="001F5E9D">
              <w:rPr>
                <w:rFonts w:cs="Arial"/>
                <w:sz w:val="18"/>
                <w:szCs w:val="18"/>
              </w:rPr>
              <w:t>13.0</w:t>
            </w:r>
          </w:p>
        </w:tc>
      </w:tr>
      <w:tr w:rsidR="001F5E9D" w:rsidRPr="001F5E9D" w14:paraId="52FBDA4D" w14:textId="77777777" w:rsidTr="00514052">
        <w:tc>
          <w:tcPr>
            <w:tcW w:w="2268" w:type="dxa"/>
            <w:tcBorders>
              <w:top w:val="nil"/>
              <w:left w:val="nil"/>
              <w:bottom w:val="nil"/>
              <w:right w:val="single" w:sz="18" w:space="0" w:color="C00000"/>
            </w:tcBorders>
            <w:vAlign w:val="center"/>
          </w:tcPr>
          <w:p w14:paraId="72BF57FF" w14:textId="77777777" w:rsidR="001F5E9D" w:rsidRPr="00C935A5" w:rsidRDefault="001F5E9D" w:rsidP="001F5E9D">
            <w:pPr>
              <w:spacing w:before="40" w:after="20"/>
              <w:rPr>
                <w:rFonts w:cs="Arial"/>
                <w:sz w:val="18"/>
                <w:szCs w:val="18"/>
              </w:rPr>
            </w:pPr>
            <w:r w:rsidRPr="00C935A5">
              <w:rPr>
                <w:rFonts w:cs="Arial"/>
                <w:sz w:val="18"/>
                <w:szCs w:val="18"/>
              </w:rPr>
              <w:t>Moorabool S</w:t>
            </w:r>
          </w:p>
        </w:tc>
        <w:tc>
          <w:tcPr>
            <w:tcW w:w="1418" w:type="dxa"/>
            <w:tcBorders>
              <w:top w:val="nil"/>
              <w:left w:val="single" w:sz="18" w:space="0" w:color="C00000"/>
              <w:bottom w:val="nil"/>
              <w:right w:val="nil"/>
            </w:tcBorders>
            <w:vAlign w:val="bottom"/>
          </w:tcPr>
          <w:p w14:paraId="319FC75A" w14:textId="73C53F54" w:rsidR="001F5E9D" w:rsidRPr="00474874" w:rsidRDefault="001F5E9D" w:rsidP="001F5E9D">
            <w:pPr>
              <w:spacing w:before="40" w:after="20"/>
              <w:jc w:val="right"/>
              <w:rPr>
                <w:rFonts w:cs="Arial"/>
                <w:sz w:val="18"/>
                <w:szCs w:val="18"/>
              </w:rPr>
            </w:pPr>
            <w:r w:rsidRPr="001F5E9D">
              <w:rPr>
                <w:rFonts w:cs="Arial"/>
                <w:sz w:val="18"/>
                <w:szCs w:val="18"/>
              </w:rPr>
              <w:t>1,017</w:t>
            </w:r>
          </w:p>
        </w:tc>
        <w:tc>
          <w:tcPr>
            <w:tcW w:w="1418" w:type="dxa"/>
            <w:tcBorders>
              <w:top w:val="nil"/>
              <w:left w:val="nil"/>
              <w:bottom w:val="nil"/>
              <w:right w:val="nil"/>
            </w:tcBorders>
            <w:vAlign w:val="bottom"/>
          </w:tcPr>
          <w:p w14:paraId="59AF88F5" w14:textId="711B6170" w:rsidR="001F5E9D" w:rsidRPr="00474874" w:rsidRDefault="001F5E9D" w:rsidP="001F5E9D">
            <w:pPr>
              <w:spacing w:before="40" w:after="20"/>
              <w:jc w:val="right"/>
              <w:rPr>
                <w:rFonts w:cs="Arial"/>
                <w:sz w:val="18"/>
                <w:szCs w:val="18"/>
              </w:rPr>
            </w:pPr>
            <w:r w:rsidRPr="001F5E9D">
              <w:rPr>
                <w:rFonts w:cs="Arial"/>
                <w:sz w:val="18"/>
                <w:szCs w:val="18"/>
              </w:rPr>
              <w:t>598,989</w:t>
            </w:r>
          </w:p>
        </w:tc>
        <w:tc>
          <w:tcPr>
            <w:tcW w:w="1418" w:type="dxa"/>
            <w:tcBorders>
              <w:top w:val="nil"/>
              <w:left w:val="nil"/>
              <w:bottom w:val="nil"/>
              <w:right w:val="nil"/>
            </w:tcBorders>
            <w:vAlign w:val="bottom"/>
          </w:tcPr>
          <w:p w14:paraId="3E2600DC" w14:textId="4276037E" w:rsidR="001F5E9D" w:rsidRPr="00474874" w:rsidRDefault="001F5E9D" w:rsidP="001F5E9D">
            <w:pPr>
              <w:spacing w:before="40" w:after="20"/>
              <w:jc w:val="right"/>
              <w:rPr>
                <w:rFonts w:cs="Arial"/>
                <w:sz w:val="18"/>
                <w:szCs w:val="18"/>
              </w:rPr>
            </w:pPr>
            <w:r w:rsidRPr="001F5E9D">
              <w:rPr>
                <w:rFonts w:cs="Arial"/>
                <w:sz w:val="18"/>
                <w:szCs w:val="18"/>
              </w:rPr>
              <w:t>17.1</w:t>
            </w:r>
          </w:p>
        </w:tc>
      </w:tr>
      <w:tr w:rsidR="001F5E9D" w:rsidRPr="001F5E9D" w14:paraId="56FA5FCB" w14:textId="77777777" w:rsidTr="00514052">
        <w:tc>
          <w:tcPr>
            <w:tcW w:w="2268" w:type="dxa"/>
            <w:tcBorders>
              <w:top w:val="nil"/>
              <w:left w:val="nil"/>
              <w:bottom w:val="nil"/>
              <w:right w:val="single" w:sz="18" w:space="0" w:color="C00000"/>
            </w:tcBorders>
            <w:vAlign w:val="center"/>
          </w:tcPr>
          <w:p w14:paraId="0E6585E6" w14:textId="77777777" w:rsidR="001F5E9D" w:rsidRPr="00C935A5" w:rsidRDefault="001F5E9D" w:rsidP="001F5E9D">
            <w:pPr>
              <w:spacing w:before="40" w:after="20"/>
              <w:rPr>
                <w:rFonts w:cs="Arial"/>
                <w:sz w:val="18"/>
                <w:szCs w:val="18"/>
              </w:rPr>
            </w:pPr>
            <w:r w:rsidRPr="00C935A5">
              <w:rPr>
                <w:rFonts w:cs="Arial"/>
                <w:sz w:val="18"/>
                <w:szCs w:val="18"/>
              </w:rPr>
              <w:t>Mornington Peninsula S</w:t>
            </w:r>
          </w:p>
        </w:tc>
        <w:tc>
          <w:tcPr>
            <w:tcW w:w="1418" w:type="dxa"/>
            <w:tcBorders>
              <w:top w:val="nil"/>
              <w:left w:val="single" w:sz="18" w:space="0" w:color="C00000"/>
              <w:bottom w:val="nil"/>
              <w:right w:val="nil"/>
            </w:tcBorders>
            <w:vAlign w:val="bottom"/>
          </w:tcPr>
          <w:p w14:paraId="67CE90B5" w14:textId="4470D1B7" w:rsidR="001F5E9D" w:rsidRPr="00474874" w:rsidRDefault="001F5E9D" w:rsidP="001F5E9D">
            <w:pPr>
              <w:spacing w:before="40" w:after="20"/>
              <w:jc w:val="right"/>
              <w:rPr>
                <w:rFonts w:cs="Arial"/>
                <w:sz w:val="18"/>
                <w:szCs w:val="18"/>
              </w:rPr>
            </w:pPr>
            <w:r w:rsidRPr="001F5E9D">
              <w:rPr>
                <w:rFonts w:cs="Arial"/>
                <w:sz w:val="18"/>
                <w:szCs w:val="18"/>
              </w:rPr>
              <w:t>1,038</w:t>
            </w:r>
          </w:p>
        </w:tc>
        <w:tc>
          <w:tcPr>
            <w:tcW w:w="1418" w:type="dxa"/>
            <w:tcBorders>
              <w:top w:val="nil"/>
              <w:left w:val="nil"/>
              <w:bottom w:val="nil"/>
              <w:right w:val="nil"/>
            </w:tcBorders>
            <w:vAlign w:val="bottom"/>
          </w:tcPr>
          <w:p w14:paraId="7A926CE2" w14:textId="372A2443" w:rsidR="001F5E9D" w:rsidRPr="00474874" w:rsidRDefault="001F5E9D" w:rsidP="001F5E9D">
            <w:pPr>
              <w:spacing w:before="40" w:after="20"/>
              <w:jc w:val="right"/>
              <w:rPr>
                <w:rFonts w:cs="Arial"/>
                <w:sz w:val="18"/>
                <w:szCs w:val="18"/>
              </w:rPr>
            </w:pPr>
            <w:r w:rsidRPr="001F5E9D">
              <w:rPr>
                <w:rFonts w:cs="Arial"/>
                <w:sz w:val="18"/>
                <w:szCs w:val="18"/>
              </w:rPr>
              <w:t>7,977,744</w:t>
            </w:r>
          </w:p>
        </w:tc>
        <w:tc>
          <w:tcPr>
            <w:tcW w:w="1418" w:type="dxa"/>
            <w:tcBorders>
              <w:top w:val="nil"/>
              <w:left w:val="nil"/>
              <w:bottom w:val="nil"/>
              <w:right w:val="nil"/>
            </w:tcBorders>
            <w:vAlign w:val="bottom"/>
          </w:tcPr>
          <w:p w14:paraId="5E6800FA" w14:textId="66BDDC74" w:rsidR="001F5E9D" w:rsidRPr="00474874" w:rsidRDefault="001F5E9D" w:rsidP="001F5E9D">
            <w:pPr>
              <w:spacing w:before="40" w:after="20"/>
              <w:jc w:val="right"/>
              <w:rPr>
                <w:rFonts w:cs="Arial"/>
                <w:sz w:val="18"/>
                <w:szCs w:val="18"/>
              </w:rPr>
            </w:pPr>
            <w:r w:rsidRPr="001F5E9D">
              <w:rPr>
                <w:rFonts w:cs="Arial"/>
                <w:sz w:val="18"/>
                <w:szCs w:val="18"/>
              </w:rPr>
              <w:t>47.6</w:t>
            </w:r>
          </w:p>
        </w:tc>
      </w:tr>
      <w:tr w:rsidR="001F5E9D" w:rsidRPr="001F5E9D" w14:paraId="12E9484F" w14:textId="77777777" w:rsidTr="00514052">
        <w:tc>
          <w:tcPr>
            <w:tcW w:w="2268" w:type="dxa"/>
            <w:tcBorders>
              <w:top w:val="nil"/>
              <w:left w:val="nil"/>
              <w:bottom w:val="nil"/>
              <w:right w:val="single" w:sz="18" w:space="0" w:color="C00000"/>
            </w:tcBorders>
            <w:vAlign w:val="center"/>
          </w:tcPr>
          <w:p w14:paraId="5E39DAF1" w14:textId="77777777" w:rsidR="001F5E9D" w:rsidRPr="00C935A5" w:rsidRDefault="001F5E9D" w:rsidP="001F5E9D">
            <w:pPr>
              <w:spacing w:before="40" w:after="20"/>
              <w:rPr>
                <w:rFonts w:cs="Arial"/>
                <w:sz w:val="18"/>
                <w:szCs w:val="18"/>
              </w:rPr>
            </w:pPr>
            <w:r w:rsidRPr="00C935A5">
              <w:rPr>
                <w:rFonts w:cs="Arial"/>
                <w:sz w:val="18"/>
                <w:szCs w:val="18"/>
              </w:rPr>
              <w:t>Mount Alexander S</w:t>
            </w:r>
          </w:p>
        </w:tc>
        <w:tc>
          <w:tcPr>
            <w:tcW w:w="1418" w:type="dxa"/>
            <w:tcBorders>
              <w:top w:val="nil"/>
              <w:left w:val="single" w:sz="18" w:space="0" w:color="C00000"/>
              <w:bottom w:val="nil"/>
              <w:right w:val="nil"/>
            </w:tcBorders>
            <w:vAlign w:val="bottom"/>
          </w:tcPr>
          <w:p w14:paraId="6C91347A" w14:textId="1CBF3E3C" w:rsidR="001F5E9D" w:rsidRPr="00474874" w:rsidRDefault="001F5E9D" w:rsidP="001F5E9D">
            <w:pPr>
              <w:spacing w:before="40" w:after="20"/>
              <w:jc w:val="right"/>
              <w:rPr>
                <w:rFonts w:cs="Arial"/>
                <w:sz w:val="18"/>
                <w:szCs w:val="18"/>
              </w:rPr>
            </w:pPr>
            <w:r w:rsidRPr="001F5E9D">
              <w:rPr>
                <w:rFonts w:cs="Arial"/>
                <w:sz w:val="18"/>
                <w:szCs w:val="18"/>
              </w:rPr>
              <w:t>1,007</w:t>
            </w:r>
          </w:p>
        </w:tc>
        <w:tc>
          <w:tcPr>
            <w:tcW w:w="1418" w:type="dxa"/>
            <w:tcBorders>
              <w:top w:val="nil"/>
              <w:left w:val="nil"/>
              <w:bottom w:val="nil"/>
              <w:right w:val="nil"/>
            </w:tcBorders>
            <w:vAlign w:val="bottom"/>
          </w:tcPr>
          <w:p w14:paraId="19971FDD" w14:textId="6FC35371" w:rsidR="001F5E9D" w:rsidRPr="00474874" w:rsidRDefault="001F5E9D" w:rsidP="001F5E9D">
            <w:pPr>
              <w:spacing w:before="40" w:after="20"/>
              <w:jc w:val="right"/>
              <w:rPr>
                <w:rFonts w:cs="Arial"/>
                <w:sz w:val="18"/>
                <w:szCs w:val="18"/>
              </w:rPr>
            </w:pPr>
            <w:r w:rsidRPr="001F5E9D">
              <w:rPr>
                <w:rFonts w:cs="Arial"/>
                <w:sz w:val="18"/>
                <w:szCs w:val="18"/>
              </w:rPr>
              <w:t>834,942</w:t>
            </w:r>
          </w:p>
        </w:tc>
        <w:tc>
          <w:tcPr>
            <w:tcW w:w="1418" w:type="dxa"/>
            <w:tcBorders>
              <w:top w:val="nil"/>
              <w:left w:val="nil"/>
              <w:bottom w:val="nil"/>
              <w:right w:val="nil"/>
            </w:tcBorders>
            <w:vAlign w:val="bottom"/>
          </w:tcPr>
          <w:p w14:paraId="55AE185B" w14:textId="3365197A" w:rsidR="001F5E9D" w:rsidRPr="00474874" w:rsidRDefault="001F5E9D" w:rsidP="001F5E9D">
            <w:pPr>
              <w:spacing w:before="40" w:after="20"/>
              <w:jc w:val="right"/>
              <w:rPr>
                <w:rFonts w:cs="Arial"/>
                <w:sz w:val="18"/>
                <w:szCs w:val="18"/>
              </w:rPr>
            </w:pPr>
            <w:r w:rsidRPr="001F5E9D">
              <w:rPr>
                <w:rFonts w:cs="Arial"/>
                <w:sz w:val="18"/>
                <w:szCs w:val="18"/>
              </w:rPr>
              <w:t>42.3</w:t>
            </w:r>
          </w:p>
        </w:tc>
      </w:tr>
      <w:tr w:rsidR="001F5E9D" w:rsidRPr="001F5E9D" w14:paraId="3BE486B4" w14:textId="77777777" w:rsidTr="00514052">
        <w:tc>
          <w:tcPr>
            <w:tcW w:w="2268" w:type="dxa"/>
            <w:tcBorders>
              <w:top w:val="nil"/>
              <w:left w:val="nil"/>
              <w:bottom w:val="nil"/>
              <w:right w:val="single" w:sz="18" w:space="0" w:color="C00000"/>
            </w:tcBorders>
            <w:vAlign w:val="center"/>
          </w:tcPr>
          <w:p w14:paraId="1A87ABBC" w14:textId="77777777" w:rsidR="001F5E9D" w:rsidRPr="00C935A5" w:rsidRDefault="001F5E9D" w:rsidP="001F5E9D">
            <w:pPr>
              <w:spacing w:before="40" w:after="20"/>
              <w:rPr>
                <w:rFonts w:cs="Arial"/>
                <w:sz w:val="18"/>
                <w:szCs w:val="18"/>
              </w:rPr>
            </w:pPr>
            <w:r w:rsidRPr="00C935A5">
              <w:rPr>
                <w:rFonts w:cs="Arial"/>
                <w:sz w:val="18"/>
                <w:szCs w:val="18"/>
              </w:rPr>
              <w:t>Moyne S</w:t>
            </w:r>
          </w:p>
        </w:tc>
        <w:tc>
          <w:tcPr>
            <w:tcW w:w="1418" w:type="dxa"/>
            <w:tcBorders>
              <w:top w:val="nil"/>
              <w:left w:val="single" w:sz="18" w:space="0" w:color="C00000"/>
              <w:bottom w:val="nil"/>
              <w:right w:val="nil"/>
            </w:tcBorders>
            <w:vAlign w:val="bottom"/>
          </w:tcPr>
          <w:p w14:paraId="61D40524" w14:textId="488F27E0" w:rsidR="001F5E9D" w:rsidRPr="00474874" w:rsidRDefault="001F5E9D" w:rsidP="001F5E9D">
            <w:pPr>
              <w:spacing w:before="40" w:after="20"/>
              <w:jc w:val="right"/>
              <w:rPr>
                <w:rFonts w:cs="Arial"/>
                <w:sz w:val="18"/>
                <w:szCs w:val="18"/>
              </w:rPr>
            </w:pPr>
            <w:r w:rsidRPr="001F5E9D">
              <w:rPr>
                <w:rFonts w:cs="Arial"/>
                <w:sz w:val="18"/>
                <w:szCs w:val="18"/>
              </w:rPr>
              <w:t>1,029</w:t>
            </w:r>
          </w:p>
        </w:tc>
        <w:tc>
          <w:tcPr>
            <w:tcW w:w="1418" w:type="dxa"/>
            <w:tcBorders>
              <w:top w:val="nil"/>
              <w:left w:val="nil"/>
              <w:bottom w:val="nil"/>
              <w:right w:val="nil"/>
            </w:tcBorders>
            <w:vAlign w:val="bottom"/>
          </w:tcPr>
          <w:p w14:paraId="1DD6189C" w14:textId="36F98BF3" w:rsidR="001F5E9D" w:rsidRPr="00474874" w:rsidRDefault="001F5E9D" w:rsidP="001F5E9D">
            <w:pPr>
              <w:spacing w:before="40" w:after="20"/>
              <w:jc w:val="right"/>
              <w:rPr>
                <w:rFonts w:cs="Arial"/>
                <w:sz w:val="18"/>
                <w:szCs w:val="18"/>
              </w:rPr>
            </w:pPr>
            <w:r w:rsidRPr="001F5E9D">
              <w:rPr>
                <w:rFonts w:cs="Arial"/>
                <w:sz w:val="18"/>
                <w:szCs w:val="18"/>
              </w:rPr>
              <w:t>729,355</w:t>
            </w:r>
          </w:p>
        </w:tc>
        <w:tc>
          <w:tcPr>
            <w:tcW w:w="1418" w:type="dxa"/>
            <w:tcBorders>
              <w:top w:val="nil"/>
              <w:left w:val="nil"/>
              <w:bottom w:val="nil"/>
              <w:right w:val="nil"/>
            </w:tcBorders>
            <w:vAlign w:val="bottom"/>
          </w:tcPr>
          <w:p w14:paraId="397AED0B" w14:textId="1E7ABF5F" w:rsidR="001F5E9D" w:rsidRPr="00474874" w:rsidRDefault="001F5E9D" w:rsidP="001F5E9D">
            <w:pPr>
              <w:spacing w:before="40" w:after="20"/>
              <w:jc w:val="right"/>
              <w:rPr>
                <w:rFonts w:cs="Arial"/>
                <w:sz w:val="18"/>
                <w:szCs w:val="18"/>
              </w:rPr>
            </w:pPr>
            <w:r w:rsidRPr="001F5E9D">
              <w:rPr>
                <w:rFonts w:cs="Arial"/>
                <w:sz w:val="18"/>
                <w:szCs w:val="18"/>
              </w:rPr>
              <w:t>43.0</w:t>
            </w:r>
          </w:p>
        </w:tc>
      </w:tr>
      <w:tr w:rsidR="001F5E9D" w:rsidRPr="001F5E9D" w14:paraId="77035BD6" w14:textId="77777777" w:rsidTr="00514052">
        <w:tc>
          <w:tcPr>
            <w:tcW w:w="2268" w:type="dxa"/>
            <w:tcBorders>
              <w:top w:val="nil"/>
              <w:left w:val="nil"/>
              <w:bottom w:val="nil"/>
              <w:right w:val="single" w:sz="18" w:space="0" w:color="C00000"/>
            </w:tcBorders>
            <w:vAlign w:val="center"/>
          </w:tcPr>
          <w:p w14:paraId="49107AB6" w14:textId="77777777" w:rsidR="001F5E9D" w:rsidRPr="00C935A5" w:rsidRDefault="001F5E9D" w:rsidP="001F5E9D">
            <w:pPr>
              <w:spacing w:before="40" w:after="20"/>
              <w:rPr>
                <w:rFonts w:cs="Arial"/>
                <w:sz w:val="18"/>
                <w:szCs w:val="18"/>
              </w:rPr>
            </w:pPr>
            <w:r w:rsidRPr="00C935A5">
              <w:rPr>
                <w:rFonts w:cs="Arial"/>
                <w:sz w:val="18"/>
                <w:szCs w:val="18"/>
              </w:rPr>
              <w:t>Murrindindi S</w:t>
            </w:r>
          </w:p>
        </w:tc>
        <w:tc>
          <w:tcPr>
            <w:tcW w:w="1418" w:type="dxa"/>
            <w:tcBorders>
              <w:top w:val="nil"/>
              <w:left w:val="single" w:sz="18" w:space="0" w:color="C00000"/>
              <w:bottom w:val="nil"/>
              <w:right w:val="nil"/>
            </w:tcBorders>
            <w:vAlign w:val="bottom"/>
          </w:tcPr>
          <w:p w14:paraId="1840715C" w14:textId="660C6E09" w:rsidR="001F5E9D" w:rsidRPr="00474874" w:rsidRDefault="001F5E9D" w:rsidP="001F5E9D">
            <w:pPr>
              <w:spacing w:before="40" w:after="20"/>
              <w:jc w:val="right"/>
              <w:rPr>
                <w:rFonts w:cs="Arial"/>
                <w:sz w:val="18"/>
                <w:szCs w:val="18"/>
              </w:rPr>
            </w:pPr>
            <w:r w:rsidRPr="001F5E9D">
              <w:rPr>
                <w:rFonts w:cs="Arial"/>
                <w:sz w:val="18"/>
                <w:szCs w:val="18"/>
              </w:rPr>
              <w:t>1,005</w:t>
            </w:r>
          </w:p>
        </w:tc>
        <w:tc>
          <w:tcPr>
            <w:tcW w:w="1418" w:type="dxa"/>
            <w:tcBorders>
              <w:top w:val="nil"/>
              <w:left w:val="nil"/>
              <w:bottom w:val="nil"/>
              <w:right w:val="nil"/>
            </w:tcBorders>
            <w:vAlign w:val="bottom"/>
          </w:tcPr>
          <w:p w14:paraId="7B4996B5" w14:textId="05E636E6" w:rsidR="001F5E9D" w:rsidRPr="00474874" w:rsidRDefault="001F5E9D" w:rsidP="001F5E9D">
            <w:pPr>
              <w:spacing w:before="40" w:after="20"/>
              <w:jc w:val="right"/>
              <w:rPr>
                <w:rFonts w:cs="Arial"/>
                <w:sz w:val="18"/>
                <w:szCs w:val="18"/>
              </w:rPr>
            </w:pPr>
            <w:r w:rsidRPr="001F5E9D">
              <w:rPr>
                <w:rFonts w:cs="Arial"/>
                <w:sz w:val="18"/>
                <w:szCs w:val="18"/>
              </w:rPr>
              <w:t>1,206,885</w:t>
            </w:r>
          </w:p>
        </w:tc>
        <w:tc>
          <w:tcPr>
            <w:tcW w:w="1418" w:type="dxa"/>
            <w:tcBorders>
              <w:top w:val="nil"/>
              <w:left w:val="nil"/>
              <w:bottom w:val="nil"/>
              <w:right w:val="nil"/>
            </w:tcBorders>
            <w:vAlign w:val="bottom"/>
          </w:tcPr>
          <w:p w14:paraId="5127981C" w14:textId="6BD4D10C" w:rsidR="001F5E9D" w:rsidRPr="00474874" w:rsidRDefault="001F5E9D" w:rsidP="001F5E9D">
            <w:pPr>
              <w:spacing w:before="40" w:after="20"/>
              <w:jc w:val="right"/>
              <w:rPr>
                <w:rFonts w:cs="Arial"/>
                <w:sz w:val="18"/>
                <w:szCs w:val="18"/>
              </w:rPr>
            </w:pPr>
            <w:r w:rsidRPr="001F5E9D">
              <w:rPr>
                <w:rFonts w:cs="Arial"/>
                <w:sz w:val="18"/>
                <w:szCs w:val="18"/>
              </w:rPr>
              <w:t>82.8</w:t>
            </w:r>
          </w:p>
        </w:tc>
      </w:tr>
      <w:tr w:rsidR="001F5E9D" w:rsidRPr="001F5E9D" w14:paraId="5D6AFBC5" w14:textId="77777777" w:rsidTr="00514052">
        <w:tc>
          <w:tcPr>
            <w:tcW w:w="2268" w:type="dxa"/>
            <w:tcBorders>
              <w:top w:val="nil"/>
              <w:left w:val="nil"/>
              <w:bottom w:val="nil"/>
              <w:right w:val="single" w:sz="18" w:space="0" w:color="C00000"/>
            </w:tcBorders>
            <w:vAlign w:val="center"/>
          </w:tcPr>
          <w:p w14:paraId="56E70FA3" w14:textId="77777777" w:rsidR="001F5E9D" w:rsidRPr="00C935A5" w:rsidRDefault="001F5E9D" w:rsidP="001F5E9D">
            <w:pPr>
              <w:spacing w:before="40" w:after="20"/>
              <w:rPr>
                <w:rFonts w:cs="Arial"/>
                <w:sz w:val="18"/>
                <w:szCs w:val="18"/>
              </w:rPr>
            </w:pPr>
            <w:r w:rsidRPr="00C935A5">
              <w:rPr>
                <w:rFonts w:cs="Arial"/>
                <w:sz w:val="18"/>
                <w:szCs w:val="18"/>
              </w:rPr>
              <w:t>Nillumbik S</w:t>
            </w:r>
          </w:p>
        </w:tc>
        <w:tc>
          <w:tcPr>
            <w:tcW w:w="1418" w:type="dxa"/>
            <w:tcBorders>
              <w:top w:val="nil"/>
              <w:left w:val="single" w:sz="18" w:space="0" w:color="C00000"/>
              <w:bottom w:val="nil"/>
              <w:right w:val="nil"/>
            </w:tcBorders>
            <w:vAlign w:val="bottom"/>
          </w:tcPr>
          <w:p w14:paraId="794FB375" w14:textId="5E649BBD" w:rsidR="001F5E9D" w:rsidRPr="00474874" w:rsidRDefault="001F5E9D" w:rsidP="001F5E9D">
            <w:pPr>
              <w:spacing w:before="40" w:after="20"/>
              <w:jc w:val="right"/>
              <w:rPr>
                <w:rFonts w:cs="Arial"/>
                <w:sz w:val="18"/>
                <w:szCs w:val="18"/>
              </w:rPr>
            </w:pPr>
            <w:r w:rsidRPr="001F5E9D">
              <w:rPr>
                <w:rFonts w:cs="Arial"/>
                <w:sz w:val="18"/>
                <w:szCs w:val="18"/>
              </w:rPr>
              <w:t>1,093</w:t>
            </w:r>
          </w:p>
        </w:tc>
        <w:tc>
          <w:tcPr>
            <w:tcW w:w="1418" w:type="dxa"/>
            <w:tcBorders>
              <w:top w:val="nil"/>
              <w:left w:val="nil"/>
              <w:bottom w:val="nil"/>
              <w:right w:val="nil"/>
            </w:tcBorders>
            <w:vAlign w:val="bottom"/>
          </w:tcPr>
          <w:p w14:paraId="01A48825" w14:textId="54B78E88" w:rsidR="001F5E9D" w:rsidRPr="00474874" w:rsidRDefault="001F5E9D" w:rsidP="001F5E9D">
            <w:pPr>
              <w:spacing w:before="40" w:after="20"/>
              <w:jc w:val="right"/>
              <w:rPr>
                <w:rFonts w:cs="Arial"/>
                <w:sz w:val="18"/>
                <w:szCs w:val="18"/>
              </w:rPr>
            </w:pPr>
            <w:r w:rsidRPr="001F5E9D">
              <w:rPr>
                <w:rFonts w:cs="Arial"/>
                <w:sz w:val="18"/>
                <w:szCs w:val="18"/>
              </w:rPr>
              <w:t>550,830</w:t>
            </w:r>
          </w:p>
        </w:tc>
        <w:tc>
          <w:tcPr>
            <w:tcW w:w="1418" w:type="dxa"/>
            <w:tcBorders>
              <w:top w:val="nil"/>
              <w:left w:val="nil"/>
              <w:bottom w:val="nil"/>
              <w:right w:val="nil"/>
            </w:tcBorders>
            <w:vAlign w:val="bottom"/>
          </w:tcPr>
          <w:p w14:paraId="200791A4" w14:textId="20E3CE53" w:rsidR="001F5E9D" w:rsidRPr="00474874" w:rsidRDefault="001F5E9D" w:rsidP="001F5E9D">
            <w:pPr>
              <w:spacing w:before="40" w:after="20"/>
              <w:jc w:val="right"/>
              <w:rPr>
                <w:rFonts w:cs="Arial"/>
                <w:sz w:val="18"/>
                <w:szCs w:val="18"/>
              </w:rPr>
            </w:pPr>
            <w:r w:rsidRPr="001F5E9D">
              <w:rPr>
                <w:rFonts w:cs="Arial"/>
                <w:sz w:val="18"/>
                <w:szCs w:val="18"/>
              </w:rPr>
              <w:t>8.5</w:t>
            </w:r>
          </w:p>
        </w:tc>
      </w:tr>
      <w:tr w:rsidR="001F5E9D" w:rsidRPr="001F5E9D" w14:paraId="305A64B9" w14:textId="77777777" w:rsidTr="00514052">
        <w:tc>
          <w:tcPr>
            <w:tcW w:w="2268" w:type="dxa"/>
            <w:tcBorders>
              <w:top w:val="nil"/>
              <w:left w:val="nil"/>
              <w:bottom w:val="nil"/>
              <w:right w:val="single" w:sz="18" w:space="0" w:color="C00000"/>
            </w:tcBorders>
            <w:vAlign w:val="center"/>
          </w:tcPr>
          <w:p w14:paraId="6C49ACF0" w14:textId="77777777" w:rsidR="001F5E9D" w:rsidRPr="00C935A5" w:rsidRDefault="001F5E9D" w:rsidP="001F5E9D">
            <w:pPr>
              <w:spacing w:before="40" w:after="20"/>
              <w:rPr>
                <w:rFonts w:cs="Arial"/>
                <w:sz w:val="18"/>
                <w:szCs w:val="18"/>
              </w:rPr>
            </w:pPr>
            <w:r w:rsidRPr="00C935A5">
              <w:rPr>
                <w:rFonts w:cs="Arial"/>
                <w:sz w:val="18"/>
                <w:szCs w:val="18"/>
              </w:rPr>
              <w:t>Northern Grampians S</w:t>
            </w:r>
          </w:p>
        </w:tc>
        <w:tc>
          <w:tcPr>
            <w:tcW w:w="1418" w:type="dxa"/>
            <w:tcBorders>
              <w:top w:val="nil"/>
              <w:left w:val="single" w:sz="18" w:space="0" w:color="C00000"/>
              <w:bottom w:val="nil"/>
              <w:right w:val="nil"/>
            </w:tcBorders>
            <w:vAlign w:val="bottom"/>
          </w:tcPr>
          <w:p w14:paraId="617C58CA" w14:textId="5E6F149A" w:rsidR="001F5E9D" w:rsidRPr="00474874" w:rsidRDefault="001F5E9D" w:rsidP="001F5E9D">
            <w:pPr>
              <w:spacing w:before="40" w:after="20"/>
              <w:jc w:val="right"/>
              <w:rPr>
                <w:rFonts w:cs="Arial"/>
                <w:sz w:val="18"/>
                <w:szCs w:val="18"/>
              </w:rPr>
            </w:pPr>
            <w:r w:rsidRPr="001F5E9D">
              <w:rPr>
                <w:rFonts w:cs="Arial"/>
                <w:sz w:val="18"/>
                <w:szCs w:val="18"/>
              </w:rPr>
              <w:t>951</w:t>
            </w:r>
          </w:p>
        </w:tc>
        <w:tc>
          <w:tcPr>
            <w:tcW w:w="1418" w:type="dxa"/>
            <w:tcBorders>
              <w:top w:val="nil"/>
              <w:left w:val="nil"/>
              <w:bottom w:val="nil"/>
              <w:right w:val="nil"/>
            </w:tcBorders>
            <w:vAlign w:val="bottom"/>
          </w:tcPr>
          <w:p w14:paraId="7A6722E8" w14:textId="6676389A" w:rsidR="001F5E9D" w:rsidRPr="00474874" w:rsidRDefault="001F5E9D" w:rsidP="001F5E9D">
            <w:pPr>
              <w:spacing w:before="40" w:after="20"/>
              <w:jc w:val="right"/>
              <w:rPr>
                <w:rFonts w:cs="Arial"/>
                <w:sz w:val="18"/>
                <w:szCs w:val="18"/>
              </w:rPr>
            </w:pPr>
            <w:r w:rsidRPr="001F5E9D">
              <w:rPr>
                <w:rFonts w:cs="Arial"/>
                <w:sz w:val="18"/>
                <w:szCs w:val="18"/>
              </w:rPr>
              <w:t>1,035,868</w:t>
            </w:r>
          </w:p>
        </w:tc>
        <w:tc>
          <w:tcPr>
            <w:tcW w:w="1418" w:type="dxa"/>
            <w:tcBorders>
              <w:top w:val="nil"/>
              <w:left w:val="nil"/>
              <w:bottom w:val="nil"/>
              <w:right w:val="nil"/>
            </w:tcBorders>
            <w:vAlign w:val="bottom"/>
          </w:tcPr>
          <w:p w14:paraId="61B32334" w14:textId="606651EC" w:rsidR="001F5E9D" w:rsidRPr="00474874" w:rsidRDefault="001F5E9D" w:rsidP="001F5E9D">
            <w:pPr>
              <w:spacing w:before="40" w:after="20"/>
              <w:jc w:val="right"/>
              <w:rPr>
                <w:rFonts w:cs="Arial"/>
                <w:sz w:val="18"/>
                <w:szCs w:val="18"/>
              </w:rPr>
            </w:pPr>
            <w:r w:rsidRPr="001F5E9D">
              <w:rPr>
                <w:rFonts w:cs="Arial"/>
                <w:sz w:val="18"/>
                <w:szCs w:val="18"/>
              </w:rPr>
              <w:t>90.8</w:t>
            </w:r>
          </w:p>
        </w:tc>
      </w:tr>
      <w:tr w:rsidR="001F5E9D" w:rsidRPr="001F5E9D" w14:paraId="406991E6" w14:textId="77777777" w:rsidTr="00514052">
        <w:tc>
          <w:tcPr>
            <w:tcW w:w="2268" w:type="dxa"/>
            <w:tcBorders>
              <w:top w:val="nil"/>
              <w:left w:val="nil"/>
              <w:bottom w:val="nil"/>
              <w:right w:val="single" w:sz="18" w:space="0" w:color="C00000"/>
            </w:tcBorders>
            <w:vAlign w:val="center"/>
          </w:tcPr>
          <w:p w14:paraId="16D6D717" w14:textId="77777777" w:rsidR="001F5E9D" w:rsidRPr="00C935A5" w:rsidRDefault="001F5E9D" w:rsidP="001F5E9D">
            <w:pPr>
              <w:spacing w:before="40" w:after="20"/>
              <w:rPr>
                <w:rFonts w:cs="Arial"/>
                <w:sz w:val="18"/>
                <w:szCs w:val="18"/>
              </w:rPr>
            </w:pPr>
            <w:r w:rsidRPr="00C935A5">
              <w:rPr>
                <w:rFonts w:cs="Arial"/>
                <w:sz w:val="18"/>
                <w:szCs w:val="18"/>
              </w:rPr>
              <w:t>Port Phillip C</w:t>
            </w:r>
          </w:p>
        </w:tc>
        <w:tc>
          <w:tcPr>
            <w:tcW w:w="1418" w:type="dxa"/>
            <w:tcBorders>
              <w:top w:val="nil"/>
              <w:left w:val="single" w:sz="18" w:space="0" w:color="C00000"/>
              <w:bottom w:val="nil"/>
              <w:right w:val="nil"/>
            </w:tcBorders>
            <w:vAlign w:val="bottom"/>
          </w:tcPr>
          <w:p w14:paraId="4B064494" w14:textId="5061ACBD" w:rsidR="001F5E9D" w:rsidRPr="00474874" w:rsidRDefault="001F5E9D" w:rsidP="001F5E9D">
            <w:pPr>
              <w:spacing w:before="40" w:after="20"/>
              <w:jc w:val="right"/>
              <w:rPr>
                <w:rFonts w:cs="Arial"/>
                <w:sz w:val="18"/>
                <w:szCs w:val="18"/>
              </w:rPr>
            </w:pPr>
            <w:r w:rsidRPr="001F5E9D">
              <w:rPr>
                <w:rFonts w:cs="Arial"/>
                <w:sz w:val="18"/>
                <w:szCs w:val="18"/>
              </w:rPr>
              <w:t>1,061</w:t>
            </w:r>
          </w:p>
        </w:tc>
        <w:tc>
          <w:tcPr>
            <w:tcW w:w="1418" w:type="dxa"/>
            <w:tcBorders>
              <w:top w:val="nil"/>
              <w:left w:val="nil"/>
              <w:bottom w:val="nil"/>
              <w:right w:val="nil"/>
            </w:tcBorders>
            <w:vAlign w:val="bottom"/>
          </w:tcPr>
          <w:p w14:paraId="4A81B696" w14:textId="4E2CBEFA" w:rsidR="001F5E9D" w:rsidRPr="00474874" w:rsidRDefault="001F5E9D" w:rsidP="001F5E9D">
            <w:pPr>
              <w:spacing w:before="40" w:after="20"/>
              <w:jc w:val="right"/>
              <w:rPr>
                <w:rFonts w:cs="Arial"/>
                <w:sz w:val="18"/>
                <w:szCs w:val="18"/>
              </w:rPr>
            </w:pPr>
            <w:r w:rsidRPr="001F5E9D">
              <w:rPr>
                <w:rFonts w:cs="Arial"/>
                <w:sz w:val="18"/>
                <w:szCs w:val="18"/>
              </w:rPr>
              <w:t>3,599,218</w:t>
            </w:r>
          </w:p>
        </w:tc>
        <w:tc>
          <w:tcPr>
            <w:tcW w:w="1418" w:type="dxa"/>
            <w:tcBorders>
              <w:top w:val="nil"/>
              <w:left w:val="nil"/>
              <w:bottom w:val="nil"/>
              <w:right w:val="nil"/>
            </w:tcBorders>
            <w:vAlign w:val="bottom"/>
          </w:tcPr>
          <w:p w14:paraId="6D4663A5" w14:textId="25A76160" w:rsidR="001F5E9D" w:rsidRPr="00474874" w:rsidRDefault="001F5E9D" w:rsidP="001F5E9D">
            <w:pPr>
              <w:spacing w:before="40" w:after="20"/>
              <w:jc w:val="right"/>
              <w:rPr>
                <w:rFonts w:cs="Arial"/>
                <w:sz w:val="18"/>
                <w:szCs w:val="18"/>
              </w:rPr>
            </w:pPr>
            <w:r w:rsidRPr="001F5E9D">
              <w:rPr>
                <w:rFonts w:cs="Arial"/>
                <w:sz w:val="18"/>
                <w:szCs w:val="18"/>
              </w:rPr>
              <w:t>31.1</w:t>
            </w:r>
          </w:p>
        </w:tc>
      </w:tr>
      <w:tr w:rsidR="001F5E9D" w:rsidRPr="001F5E9D" w14:paraId="0820D304" w14:textId="77777777" w:rsidTr="00514052">
        <w:tc>
          <w:tcPr>
            <w:tcW w:w="2268" w:type="dxa"/>
            <w:tcBorders>
              <w:top w:val="nil"/>
              <w:left w:val="nil"/>
              <w:bottom w:val="nil"/>
              <w:right w:val="single" w:sz="18" w:space="0" w:color="C00000"/>
            </w:tcBorders>
            <w:vAlign w:val="center"/>
          </w:tcPr>
          <w:p w14:paraId="2D0F0032" w14:textId="77777777" w:rsidR="001F5E9D" w:rsidRPr="00C935A5" w:rsidRDefault="001F5E9D" w:rsidP="001F5E9D">
            <w:pPr>
              <w:spacing w:before="40" w:after="20"/>
              <w:rPr>
                <w:rFonts w:cs="Arial"/>
                <w:sz w:val="18"/>
                <w:szCs w:val="18"/>
              </w:rPr>
            </w:pPr>
            <w:r w:rsidRPr="00C935A5">
              <w:rPr>
                <w:rFonts w:cs="Arial"/>
                <w:sz w:val="18"/>
                <w:szCs w:val="18"/>
              </w:rPr>
              <w:t>Pyrenees S</w:t>
            </w:r>
          </w:p>
        </w:tc>
        <w:tc>
          <w:tcPr>
            <w:tcW w:w="1418" w:type="dxa"/>
            <w:tcBorders>
              <w:top w:val="nil"/>
              <w:left w:val="single" w:sz="18" w:space="0" w:color="C00000"/>
              <w:bottom w:val="nil"/>
              <w:right w:val="nil"/>
            </w:tcBorders>
            <w:vAlign w:val="bottom"/>
          </w:tcPr>
          <w:p w14:paraId="33873743" w14:textId="214F7093" w:rsidR="001F5E9D" w:rsidRPr="00474874" w:rsidRDefault="001F5E9D" w:rsidP="001F5E9D">
            <w:pPr>
              <w:spacing w:before="40" w:after="20"/>
              <w:jc w:val="right"/>
              <w:rPr>
                <w:rFonts w:cs="Arial"/>
                <w:sz w:val="18"/>
                <w:szCs w:val="18"/>
              </w:rPr>
            </w:pPr>
            <w:r w:rsidRPr="001F5E9D">
              <w:rPr>
                <w:rFonts w:cs="Arial"/>
                <w:sz w:val="18"/>
                <w:szCs w:val="18"/>
              </w:rPr>
              <w:t>959</w:t>
            </w:r>
          </w:p>
        </w:tc>
        <w:tc>
          <w:tcPr>
            <w:tcW w:w="1418" w:type="dxa"/>
            <w:tcBorders>
              <w:top w:val="nil"/>
              <w:left w:val="nil"/>
              <w:bottom w:val="nil"/>
              <w:right w:val="nil"/>
            </w:tcBorders>
            <w:vAlign w:val="bottom"/>
          </w:tcPr>
          <w:p w14:paraId="655FC88C" w14:textId="7F9E82ED" w:rsidR="001F5E9D" w:rsidRPr="00474874" w:rsidRDefault="001F5E9D" w:rsidP="001F5E9D">
            <w:pPr>
              <w:spacing w:before="40" w:after="20"/>
              <w:jc w:val="right"/>
              <w:rPr>
                <w:rFonts w:cs="Arial"/>
                <w:sz w:val="18"/>
                <w:szCs w:val="18"/>
              </w:rPr>
            </w:pPr>
            <w:r w:rsidRPr="001F5E9D">
              <w:rPr>
                <w:rFonts w:cs="Arial"/>
                <w:sz w:val="18"/>
                <w:szCs w:val="18"/>
              </w:rPr>
              <w:t>338,250</w:t>
            </w:r>
          </w:p>
        </w:tc>
        <w:tc>
          <w:tcPr>
            <w:tcW w:w="1418" w:type="dxa"/>
            <w:tcBorders>
              <w:top w:val="nil"/>
              <w:left w:val="nil"/>
              <w:bottom w:val="nil"/>
              <w:right w:val="nil"/>
            </w:tcBorders>
            <w:vAlign w:val="bottom"/>
          </w:tcPr>
          <w:p w14:paraId="269DA071" w14:textId="7F11C1E5" w:rsidR="001F5E9D" w:rsidRPr="00474874" w:rsidRDefault="001F5E9D" w:rsidP="001F5E9D">
            <w:pPr>
              <w:spacing w:before="40" w:after="20"/>
              <w:jc w:val="right"/>
              <w:rPr>
                <w:rFonts w:cs="Arial"/>
                <w:sz w:val="18"/>
                <w:szCs w:val="18"/>
              </w:rPr>
            </w:pPr>
            <w:r w:rsidRPr="001F5E9D">
              <w:rPr>
                <w:rFonts w:cs="Arial"/>
                <w:sz w:val="18"/>
                <w:szCs w:val="18"/>
              </w:rPr>
              <w:t>45.3</w:t>
            </w:r>
          </w:p>
        </w:tc>
      </w:tr>
      <w:tr w:rsidR="001F5E9D" w:rsidRPr="001F5E9D" w14:paraId="1777F92B" w14:textId="77777777" w:rsidTr="00514052">
        <w:tc>
          <w:tcPr>
            <w:tcW w:w="2268" w:type="dxa"/>
            <w:tcBorders>
              <w:top w:val="nil"/>
              <w:left w:val="nil"/>
              <w:bottom w:val="nil"/>
              <w:right w:val="single" w:sz="18" w:space="0" w:color="C00000"/>
            </w:tcBorders>
            <w:vAlign w:val="center"/>
          </w:tcPr>
          <w:p w14:paraId="6E4BEA43" w14:textId="77777777" w:rsidR="001F5E9D" w:rsidRPr="00C935A5" w:rsidRDefault="001F5E9D" w:rsidP="001F5E9D">
            <w:pPr>
              <w:spacing w:before="40" w:after="20"/>
              <w:rPr>
                <w:rFonts w:cs="Arial"/>
                <w:sz w:val="18"/>
                <w:szCs w:val="18"/>
              </w:rPr>
            </w:pPr>
            <w:r w:rsidRPr="00C935A5">
              <w:rPr>
                <w:rFonts w:cs="Arial"/>
                <w:sz w:val="18"/>
                <w:szCs w:val="18"/>
              </w:rPr>
              <w:t>Queenscliffe B</w:t>
            </w:r>
          </w:p>
        </w:tc>
        <w:tc>
          <w:tcPr>
            <w:tcW w:w="1418" w:type="dxa"/>
            <w:tcBorders>
              <w:top w:val="nil"/>
              <w:left w:val="single" w:sz="18" w:space="0" w:color="C00000"/>
              <w:bottom w:val="nil"/>
              <w:right w:val="nil"/>
            </w:tcBorders>
            <w:vAlign w:val="bottom"/>
          </w:tcPr>
          <w:p w14:paraId="7166F3D0" w14:textId="67485B82" w:rsidR="001F5E9D" w:rsidRPr="00474874" w:rsidRDefault="001F5E9D" w:rsidP="001F5E9D">
            <w:pPr>
              <w:spacing w:before="40" w:after="20"/>
              <w:jc w:val="right"/>
              <w:rPr>
                <w:rFonts w:cs="Arial"/>
                <w:sz w:val="18"/>
                <w:szCs w:val="18"/>
              </w:rPr>
            </w:pPr>
            <w:r w:rsidRPr="001F5E9D">
              <w:rPr>
                <w:rFonts w:cs="Arial"/>
                <w:sz w:val="18"/>
                <w:szCs w:val="18"/>
              </w:rPr>
              <w:t>1,082</w:t>
            </w:r>
          </w:p>
        </w:tc>
        <w:tc>
          <w:tcPr>
            <w:tcW w:w="1418" w:type="dxa"/>
            <w:tcBorders>
              <w:top w:val="nil"/>
              <w:left w:val="nil"/>
              <w:bottom w:val="nil"/>
              <w:right w:val="nil"/>
            </w:tcBorders>
            <w:vAlign w:val="bottom"/>
          </w:tcPr>
          <w:p w14:paraId="15A46CEC" w14:textId="5DEB8B07" w:rsidR="001F5E9D" w:rsidRPr="00474874" w:rsidRDefault="001F5E9D" w:rsidP="001F5E9D">
            <w:pPr>
              <w:spacing w:before="40" w:after="20"/>
              <w:jc w:val="right"/>
              <w:rPr>
                <w:rFonts w:cs="Arial"/>
                <w:sz w:val="18"/>
                <w:szCs w:val="18"/>
              </w:rPr>
            </w:pPr>
            <w:r w:rsidRPr="001F5E9D">
              <w:rPr>
                <w:rFonts w:cs="Arial"/>
                <w:sz w:val="18"/>
                <w:szCs w:val="18"/>
              </w:rPr>
              <w:t>716,447</w:t>
            </w:r>
          </w:p>
        </w:tc>
        <w:tc>
          <w:tcPr>
            <w:tcW w:w="1418" w:type="dxa"/>
            <w:tcBorders>
              <w:top w:val="nil"/>
              <w:left w:val="nil"/>
              <w:bottom w:val="nil"/>
              <w:right w:val="nil"/>
            </w:tcBorders>
            <w:vAlign w:val="bottom"/>
          </w:tcPr>
          <w:p w14:paraId="5FF36509" w14:textId="30416E99" w:rsidR="001F5E9D" w:rsidRPr="00474874" w:rsidRDefault="001F5E9D" w:rsidP="001F5E9D">
            <w:pPr>
              <w:spacing w:before="40" w:after="20"/>
              <w:jc w:val="right"/>
              <w:rPr>
                <w:rFonts w:cs="Arial"/>
                <w:sz w:val="18"/>
                <w:szCs w:val="18"/>
              </w:rPr>
            </w:pPr>
            <w:r w:rsidRPr="001F5E9D">
              <w:rPr>
                <w:rFonts w:cs="Arial"/>
                <w:sz w:val="18"/>
                <w:szCs w:val="18"/>
              </w:rPr>
              <w:t>243.7</w:t>
            </w:r>
          </w:p>
        </w:tc>
      </w:tr>
      <w:tr w:rsidR="001F5E9D" w:rsidRPr="001F5E9D" w14:paraId="1EB2F76C" w14:textId="77777777" w:rsidTr="00514052">
        <w:tc>
          <w:tcPr>
            <w:tcW w:w="2268" w:type="dxa"/>
            <w:tcBorders>
              <w:top w:val="nil"/>
              <w:left w:val="nil"/>
              <w:bottom w:val="nil"/>
              <w:right w:val="single" w:sz="18" w:space="0" w:color="C00000"/>
            </w:tcBorders>
            <w:vAlign w:val="center"/>
          </w:tcPr>
          <w:p w14:paraId="709E9380" w14:textId="77777777" w:rsidR="001F5E9D" w:rsidRPr="00C935A5" w:rsidRDefault="001F5E9D" w:rsidP="001F5E9D">
            <w:pPr>
              <w:spacing w:before="40" w:after="20"/>
              <w:rPr>
                <w:rFonts w:cs="Arial"/>
                <w:sz w:val="18"/>
                <w:szCs w:val="18"/>
              </w:rPr>
            </w:pPr>
            <w:r w:rsidRPr="00C935A5">
              <w:rPr>
                <w:rFonts w:cs="Arial"/>
                <w:sz w:val="18"/>
                <w:szCs w:val="18"/>
              </w:rPr>
              <w:t>South Gippsland S</w:t>
            </w:r>
          </w:p>
        </w:tc>
        <w:tc>
          <w:tcPr>
            <w:tcW w:w="1418" w:type="dxa"/>
            <w:tcBorders>
              <w:top w:val="nil"/>
              <w:left w:val="single" w:sz="18" w:space="0" w:color="C00000"/>
              <w:bottom w:val="nil"/>
              <w:right w:val="nil"/>
            </w:tcBorders>
            <w:vAlign w:val="bottom"/>
          </w:tcPr>
          <w:p w14:paraId="0E8D8E23" w14:textId="593CC25D" w:rsidR="001F5E9D" w:rsidRPr="00474874" w:rsidRDefault="001F5E9D" w:rsidP="001F5E9D">
            <w:pPr>
              <w:spacing w:before="40" w:after="20"/>
              <w:jc w:val="right"/>
              <w:rPr>
                <w:rFonts w:cs="Arial"/>
                <w:sz w:val="18"/>
                <w:szCs w:val="18"/>
              </w:rPr>
            </w:pPr>
            <w:r w:rsidRPr="001F5E9D">
              <w:rPr>
                <w:rFonts w:cs="Arial"/>
                <w:sz w:val="18"/>
                <w:szCs w:val="18"/>
              </w:rPr>
              <w:t>1,003</w:t>
            </w:r>
          </w:p>
        </w:tc>
        <w:tc>
          <w:tcPr>
            <w:tcW w:w="1418" w:type="dxa"/>
            <w:tcBorders>
              <w:top w:val="nil"/>
              <w:left w:val="nil"/>
              <w:bottom w:val="nil"/>
              <w:right w:val="nil"/>
            </w:tcBorders>
            <w:vAlign w:val="bottom"/>
          </w:tcPr>
          <w:p w14:paraId="67929946" w14:textId="0AF96160" w:rsidR="001F5E9D" w:rsidRPr="00474874" w:rsidRDefault="001F5E9D" w:rsidP="001F5E9D">
            <w:pPr>
              <w:spacing w:before="40" w:after="20"/>
              <w:jc w:val="right"/>
              <w:rPr>
                <w:rFonts w:cs="Arial"/>
                <w:sz w:val="18"/>
                <w:szCs w:val="18"/>
              </w:rPr>
            </w:pPr>
            <w:r w:rsidRPr="001F5E9D">
              <w:rPr>
                <w:rFonts w:cs="Arial"/>
                <w:sz w:val="18"/>
                <w:szCs w:val="18"/>
              </w:rPr>
              <w:t>1,700,202</w:t>
            </w:r>
          </w:p>
        </w:tc>
        <w:tc>
          <w:tcPr>
            <w:tcW w:w="1418" w:type="dxa"/>
            <w:tcBorders>
              <w:top w:val="nil"/>
              <w:left w:val="nil"/>
              <w:bottom w:val="nil"/>
              <w:right w:val="nil"/>
            </w:tcBorders>
            <w:vAlign w:val="bottom"/>
          </w:tcPr>
          <w:p w14:paraId="7E0EF3FC" w14:textId="1C194F75" w:rsidR="001F5E9D" w:rsidRPr="00474874" w:rsidRDefault="001F5E9D" w:rsidP="001F5E9D">
            <w:pPr>
              <w:spacing w:before="40" w:after="20"/>
              <w:jc w:val="right"/>
              <w:rPr>
                <w:rFonts w:cs="Arial"/>
                <w:sz w:val="18"/>
                <w:szCs w:val="18"/>
              </w:rPr>
            </w:pPr>
            <w:r w:rsidRPr="001F5E9D">
              <w:rPr>
                <w:rFonts w:cs="Arial"/>
                <w:sz w:val="18"/>
                <w:szCs w:val="18"/>
              </w:rPr>
              <w:t>56.8</w:t>
            </w:r>
          </w:p>
        </w:tc>
      </w:tr>
      <w:tr w:rsidR="001F5E9D" w:rsidRPr="001F5E9D" w14:paraId="63135243" w14:textId="77777777" w:rsidTr="00514052">
        <w:tc>
          <w:tcPr>
            <w:tcW w:w="2268" w:type="dxa"/>
            <w:tcBorders>
              <w:top w:val="nil"/>
              <w:left w:val="nil"/>
              <w:bottom w:val="nil"/>
              <w:right w:val="single" w:sz="18" w:space="0" w:color="C00000"/>
            </w:tcBorders>
            <w:vAlign w:val="center"/>
          </w:tcPr>
          <w:p w14:paraId="52CA9ADD" w14:textId="77777777" w:rsidR="001F5E9D" w:rsidRPr="00C935A5" w:rsidRDefault="001F5E9D" w:rsidP="001F5E9D">
            <w:pPr>
              <w:spacing w:before="40" w:after="20"/>
              <w:rPr>
                <w:rFonts w:cs="Arial"/>
                <w:sz w:val="18"/>
                <w:szCs w:val="18"/>
              </w:rPr>
            </w:pPr>
            <w:r w:rsidRPr="00C935A5">
              <w:rPr>
                <w:rFonts w:cs="Arial"/>
                <w:sz w:val="18"/>
                <w:szCs w:val="18"/>
              </w:rPr>
              <w:t>Southern Grampians S</w:t>
            </w:r>
          </w:p>
        </w:tc>
        <w:tc>
          <w:tcPr>
            <w:tcW w:w="1418" w:type="dxa"/>
            <w:tcBorders>
              <w:top w:val="nil"/>
              <w:left w:val="single" w:sz="18" w:space="0" w:color="C00000"/>
              <w:bottom w:val="nil"/>
              <w:right w:val="nil"/>
            </w:tcBorders>
            <w:vAlign w:val="bottom"/>
          </w:tcPr>
          <w:p w14:paraId="41A3E5B4" w14:textId="1209FC18" w:rsidR="001F5E9D" w:rsidRPr="00474874" w:rsidRDefault="001F5E9D" w:rsidP="001F5E9D">
            <w:pPr>
              <w:spacing w:before="40" w:after="20"/>
              <w:jc w:val="right"/>
              <w:rPr>
                <w:rFonts w:cs="Arial"/>
                <w:sz w:val="18"/>
                <w:szCs w:val="18"/>
              </w:rPr>
            </w:pPr>
            <w:r w:rsidRPr="001F5E9D">
              <w:rPr>
                <w:rFonts w:cs="Arial"/>
                <w:sz w:val="18"/>
                <w:szCs w:val="18"/>
              </w:rPr>
              <w:t>994</w:t>
            </w:r>
          </w:p>
        </w:tc>
        <w:tc>
          <w:tcPr>
            <w:tcW w:w="1418" w:type="dxa"/>
            <w:tcBorders>
              <w:top w:val="nil"/>
              <w:left w:val="nil"/>
              <w:bottom w:val="nil"/>
              <w:right w:val="nil"/>
            </w:tcBorders>
            <w:vAlign w:val="bottom"/>
          </w:tcPr>
          <w:p w14:paraId="47B006ED" w14:textId="2418EE3A" w:rsidR="001F5E9D" w:rsidRPr="00474874" w:rsidRDefault="001F5E9D" w:rsidP="001F5E9D">
            <w:pPr>
              <w:spacing w:before="40" w:after="20"/>
              <w:jc w:val="right"/>
              <w:rPr>
                <w:rFonts w:cs="Arial"/>
                <w:sz w:val="18"/>
                <w:szCs w:val="18"/>
              </w:rPr>
            </w:pPr>
            <w:r w:rsidRPr="001F5E9D">
              <w:rPr>
                <w:rFonts w:cs="Arial"/>
                <w:sz w:val="18"/>
                <w:szCs w:val="18"/>
              </w:rPr>
              <w:t>558,509</w:t>
            </w:r>
          </w:p>
        </w:tc>
        <w:tc>
          <w:tcPr>
            <w:tcW w:w="1418" w:type="dxa"/>
            <w:tcBorders>
              <w:top w:val="nil"/>
              <w:left w:val="nil"/>
              <w:bottom w:val="nil"/>
              <w:right w:val="nil"/>
            </w:tcBorders>
            <w:vAlign w:val="bottom"/>
          </w:tcPr>
          <w:p w14:paraId="47069873" w14:textId="6B77E1D0" w:rsidR="001F5E9D" w:rsidRPr="00474874" w:rsidRDefault="001F5E9D" w:rsidP="001F5E9D">
            <w:pPr>
              <w:spacing w:before="40" w:after="20"/>
              <w:jc w:val="right"/>
              <w:rPr>
                <w:rFonts w:cs="Arial"/>
                <w:sz w:val="18"/>
                <w:szCs w:val="18"/>
              </w:rPr>
            </w:pPr>
            <w:r w:rsidRPr="001F5E9D">
              <w:rPr>
                <w:rFonts w:cs="Arial"/>
                <w:sz w:val="18"/>
                <w:szCs w:val="18"/>
              </w:rPr>
              <w:t>34.7</w:t>
            </w:r>
          </w:p>
        </w:tc>
      </w:tr>
      <w:tr w:rsidR="001F5E9D" w:rsidRPr="001F5E9D" w14:paraId="19A9765F" w14:textId="77777777" w:rsidTr="00514052">
        <w:tc>
          <w:tcPr>
            <w:tcW w:w="2268" w:type="dxa"/>
            <w:tcBorders>
              <w:top w:val="nil"/>
              <w:left w:val="nil"/>
              <w:bottom w:val="nil"/>
              <w:right w:val="single" w:sz="18" w:space="0" w:color="C00000"/>
            </w:tcBorders>
            <w:vAlign w:val="center"/>
          </w:tcPr>
          <w:p w14:paraId="7747B00D" w14:textId="77777777" w:rsidR="001F5E9D" w:rsidRPr="00C935A5" w:rsidRDefault="001F5E9D" w:rsidP="001F5E9D">
            <w:pPr>
              <w:spacing w:before="40" w:after="20"/>
              <w:rPr>
                <w:rFonts w:cs="Arial"/>
                <w:sz w:val="18"/>
                <w:szCs w:val="18"/>
              </w:rPr>
            </w:pPr>
            <w:r w:rsidRPr="00C935A5">
              <w:rPr>
                <w:rFonts w:cs="Arial"/>
                <w:sz w:val="18"/>
                <w:szCs w:val="18"/>
              </w:rPr>
              <w:t>Stonnington C</w:t>
            </w:r>
          </w:p>
        </w:tc>
        <w:tc>
          <w:tcPr>
            <w:tcW w:w="1418" w:type="dxa"/>
            <w:tcBorders>
              <w:top w:val="nil"/>
              <w:left w:val="single" w:sz="18" w:space="0" w:color="C00000"/>
              <w:bottom w:val="nil"/>
              <w:right w:val="nil"/>
            </w:tcBorders>
            <w:vAlign w:val="bottom"/>
          </w:tcPr>
          <w:p w14:paraId="1439C927" w14:textId="711ED1FC" w:rsidR="001F5E9D" w:rsidRPr="00474874" w:rsidRDefault="001F5E9D" w:rsidP="001F5E9D">
            <w:pPr>
              <w:spacing w:before="40" w:after="20"/>
              <w:jc w:val="right"/>
              <w:rPr>
                <w:rFonts w:cs="Arial"/>
                <w:sz w:val="18"/>
                <w:szCs w:val="18"/>
              </w:rPr>
            </w:pPr>
            <w:r w:rsidRPr="001F5E9D">
              <w:rPr>
                <w:rFonts w:cs="Arial"/>
                <w:sz w:val="18"/>
                <w:szCs w:val="18"/>
              </w:rPr>
              <w:t>1,084</w:t>
            </w:r>
          </w:p>
        </w:tc>
        <w:tc>
          <w:tcPr>
            <w:tcW w:w="1418" w:type="dxa"/>
            <w:tcBorders>
              <w:top w:val="nil"/>
              <w:left w:val="nil"/>
              <w:bottom w:val="nil"/>
              <w:right w:val="nil"/>
            </w:tcBorders>
            <w:vAlign w:val="bottom"/>
          </w:tcPr>
          <w:p w14:paraId="07E69C56" w14:textId="466AA044" w:rsidR="001F5E9D" w:rsidRPr="00474874" w:rsidRDefault="001F5E9D" w:rsidP="001F5E9D">
            <w:pPr>
              <w:spacing w:before="40" w:after="20"/>
              <w:jc w:val="right"/>
              <w:rPr>
                <w:rFonts w:cs="Arial"/>
                <w:sz w:val="18"/>
                <w:szCs w:val="18"/>
              </w:rPr>
            </w:pPr>
            <w:r w:rsidRPr="001F5E9D">
              <w:rPr>
                <w:rFonts w:cs="Arial"/>
                <w:sz w:val="18"/>
                <w:szCs w:val="18"/>
              </w:rPr>
              <w:t>3,431,380</w:t>
            </w:r>
          </w:p>
        </w:tc>
        <w:tc>
          <w:tcPr>
            <w:tcW w:w="1418" w:type="dxa"/>
            <w:tcBorders>
              <w:top w:val="nil"/>
              <w:left w:val="nil"/>
              <w:bottom w:val="nil"/>
              <w:right w:val="nil"/>
            </w:tcBorders>
            <w:vAlign w:val="bottom"/>
          </w:tcPr>
          <w:p w14:paraId="35084770" w14:textId="039323F4" w:rsidR="001F5E9D" w:rsidRPr="00474874" w:rsidRDefault="001F5E9D" w:rsidP="001F5E9D">
            <w:pPr>
              <w:spacing w:before="40" w:after="20"/>
              <w:jc w:val="right"/>
              <w:rPr>
                <w:rFonts w:cs="Arial"/>
                <w:sz w:val="18"/>
                <w:szCs w:val="18"/>
              </w:rPr>
            </w:pPr>
            <w:r w:rsidRPr="001F5E9D">
              <w:rPr>
                <w:rFonts w:cs="Arial"/>
                <w:sz w:val="18"/>
                <w:szCs w:val="18"/>
              </w:rPr>
              <w:t>29.1</w:t>
            </w:r>
          </w:p>
        </w:tc>
      </w:tr>
      <w:tr w:rsidR="001F5E9D" w:rsidRPr="001F5E9D" w14:paraId="238A55F2" w14:textId="77777777" w:rsidTr="00514052">
        <w:tc>
          <w:tcPr>
            <w:tcW w:w="2268" w:type="dxa"/>
            <w:tcBorders>
              <w:top w:val="nil"/>
              <w:left w:val="nil"/>
              <w:bottom w:val="nil"/>
              <w:right w:val="single" w:sz="18" w:space="0" w:color="C00000"/>
            </w:tcBorders>
            <w:vAlign w:val="center"/>
          </w:tcPr>
          <w:p w14:paraId="152ED675" w14:textId="77777777" w:rsidR="001F5E9D" w:rsidRPr="00C935A5" w:rsidRDefault="001F5E9D" w:rsidP="001F5E9D">
            <w:pPr>
              <w:spacing w:before="40" w:after="20"/>
              <w:rPr>
                <w:rFonts w:cs="Arial"/>
                <w:sz w:val="18"/>
                <w:szCs w:val="18"/>
              </w:rPr>
            </w:pPr>
            <w:r w:rsidRPr="00C935A5">
              <w:rPr>
                <w:rFonts w:cs="Arial"/>
                <w:sz w:val="18"/>
                <w:szCs w:val="18"/>
              </w:rPr>
              <w:t>Strathbogie S</w:t>
            </w:r>
          </w:p>
        </w:tc>
        <w:tc>
          <w:tcPr>
            <w:tcW w:w="1418" w:type="dxa"/>
            <w:tcBorders>
              <w:top w:val="nil"/>
              <w:left w:val="single" w:sz="18" w:space="0" w:color="C00000"/>
              <w:bottom w:val="nil"/>
              <w:right w:val="nil"/>
            </w:tcBorders>
            <w:vAlign w:val="bottom"/>
          </w:tcPr>
          <w:p w14:paraId="40E605F8" w14:textId="3ED6F38D" w:rsidR="001F5E9D" w:rsidRPr="00474874" w:rsidRDefault="001F5E9D" w:rsidP="001F5E9D">
            <w:pPr>
              <w:spacing w:before="40" w:after="20"/>
              <w:jc w:val="right"/>
              <w:rPr>
                <w:rFonts w:cs="Arial"/>
                <w:sz w:val="18"/>
                <w:szCs w:val="18"/>
              </w:rPr>
            </w:pPr>
            <w:r w:rsidRPr="001F5E9D">
              <w:rPr>
                <w:rFonts w:cs="Arial"/>
                <w:sz w:val="18"/>
                <w:szCs w:val="18"/>
              </w:rPr>
              <w:t>982</w:t>
            </w:r>
          </w:p>
        </w:tc>
        <w:tc>
          <w:tcPr>
            <w:tcW w:w="1418" w:type="dxa"/>
            <w:tcBorders>
              <w:top w:val="nil"/>
              <w:left w:val="nil"/>
              <w:bottom w:val="nil"/>
              <w:right w:val="nil"/>
            </w:tcBorders>
            <w:vAlign w:val="bottom"/>
          </w:tcPr>
          <w:p w14:paraId="537FCF2A" w14:textId="574A2CA2" w:rsidR="001F5E9D" w:rsidRPr="00474874" w:rsidRDefault="001F5E9D" w:rsidP="001F5E9D">
            <w:pPr>
              <w:spacing w:before="40" w:after="20"/>
              <w:jc w:val="right"/>
              <w:rPr>
                <w:rFonts w:cs="Arial"/>
                <w:sz w:val="18"/>
                <w:szCs w:val="18"/>
              </w:rPr>
            </w:pPr>
            <w:r w:rsidRPr="001F5E9D">
              <w:rPr>
                <w:rFonts w:cs="Arial"/>
                <w:sz w:val="18"/>
                <w:szCs w:val="18"/>
              </w:rPr>
              <w:t>464,500</w:t>
            </w:r>
          </w:p>
        </w:tc>
        <w:tc>
          <w:tcPr>
            <w:tcW w:w="1418" w:type="dxa"/>
            <w:tcBorders>
              <w:top w:val="nil"/>
              <w:left w:val="nil"/>
              <w:bottom w:val="nil"/>
              <w:right w:val="nil"/>
            </w:tcBorders>
            <w:vAlign w:val="bottom"/>
          </w:tcPr>
          <w:p w14:paraId="693B5074" w14:textId="539F1678" w:rsidR="001F5E9D" w:rsidRPr="00474874" w:rsidRDefault="001F5E9D" w:rsidP="001F5E9D">
            <w:pPr>
              <w:spacing w:before="40" w:after="20"/>
              <w:jc w:val="right"/>
              <w:rPr>
                <w:rFonts w:cs="Arial"/>
                <w:sz w:val="18"/>
                <w:szCs w:val="18"/>
              </w:rPr>
            </w:pPr>
            <w:r w:rsidRPr="001F5E9D">
              <w:rPr>
                <w:rFonts w:cs="Arial"/>
                <w:sz w:val="18"/>
                <w:szCs w:val="18"/>
              </w:rPr>
              <w:t>43.1</w:t>
            </w:r>
          </w:p>
        </w:tc>
      </w:tr>
      <w:tr w:rsidR="001F5E9D" w:rsidRPr="001F5E9D" w14:paraId="50EB62EE" w14:textId="77777777" w:rsidTr="00514052">
        <w:tc>
          <w:tcPr>
            <w:tcW w:w="2268" w:type="dxa"/>
            <w:tcBorders>
              <w:top w:val="nil"/>
              <w:left w:val="nil"/>
              <w:bottom w:val="nil"/>
              <w:right w:val="single" w:sz="18" w:space="0" w:color="C00000"/>
            </w:tcBorders>
            <w:vAlign w:val="center"/>
          </w:tcPr>
          <w:p w14:paraId="0D0FFCA9" w14:textId="77777777" w:rsidR="001F5E9D" w:rsidRPr="00C935A5" w:rsidRDefault="001F5E9D" w:rsidP="001F5E9D">
            <w:pPr>
              <w:spacing w:before="40" w:after="20"/>
              <w:rPr>
                <w:rFonts w:cs="Arial"/>
                <w:sz w:val="18"/>
                <w:szCs w:val="18"/>
              </w:rPr>
            </w:pPr>
            <w:r w:rsidRPr="00C935A5">
              <w:rPr>
                <w:rFonts w:cs="Arial"/>
                <w:sz w:val="18"/>
                <w:szCs w:val="18"/>
              </w:rPr>
              <w:t>Surf Coast S</w:t>
            </w:r>
          </w:p>
        </w:tc>
        <w:tc>
          <w:tcPr>
            <w:tcW w:w="1418" w:type="dxa"/>
            <w:tcBorders>
              <w:top w:val="nil"/>
              <w:left w:val="single" w:sz="18" w:space="0" w:color="C00000"/>
              <w:bottom w:val="nil"/>
              <w:right w:val="nil"/>
            </w:tcBorders>
            <w:vAlign w:val="bottom"/>
          </w:tcPr>
          <w:p w14:paraId="395C8768" w14:textId="192DEEB6" w:rsidR="001F5E9D" w:rsidRPr="00474874" w:rsidRDefault="001F5E9D" w:rsidP="001F5E9D">
            <w:pPr>
              <w:spacing w:before="40" w:after="20"/>
              <w:jc w:val="right"/>
              <w:rPr>
                <w:rFonts w:cs="Arial"/>
                <w:sz w:val="18"/>
                <w:szCs w:val="18"/>
              </w:rPr>
            </w:pPr>
            <w:r w:rsidRPr="001F5E9D">
              <w:rPr>
                <w:rFonts w:cs="Arial"/>
                <w:sz w:val="18"/>
                <w:szCs w:val="18"/>
              </w:rPr>
              <w:t>1,086</w:t>
            </w:r>
          </w:p>
        </w:tc>
        <w:tc>
          <w:tcPr>
            <w:tcW w:w="1418" w:type="dxa"/>
            <w:tcBorders>
              <w:top w:val="nil"/>
              <w:left w:val="nil"/>
              <w:bottom w:val="nil"/>
              <w:right w:val="nil"/>
            </w:tcBorders>
            <w:vAlign w:val="bottom"/>
          </w:tcPr>
          <w:p w14:paraId="2DC37A79" w14:textId="122B6BED" w:rsidR="001F5E9D" w:rsidRPr="00474874" w:rsidRDefault="001F5E9D" w:rsidP="001F5E9D">
            <w:pPr>
              <w:spacing w:before="40" w:after="20"/>
              <w:jc w:val="right"/>
              <w:rPr>
                <w:rFonts w:cs="Arial"/>
                <w:sz w:val="18"/>
                <w:szCs w:val="18"/>
              </w:rPr>
            </w:pPr>
            <w:r w:rsidRPr="001F5E9D">
              <w:rPr>
                <w:rFonts w:cs="Arial"/>
                <w:sz w:val="18"/>
                <w:szCs w:val="18"/>
              </w:rPr>
              <w:t>3,744,050</w:t>
            </w:r>
          </w:p>
        </w:tc>
        <w:tc>
          <w:tcPr>
            <w:tcW w:w="1418" w:type="dxa"/>
            <w:tcBorders>
              <w:top w:val="nil"/>
              <w:left w:val="nil"/>
              <w:bottom w:val="nil"/>
              <w:right w:val="nil"/>
            </w:tcBorders>
            <w:vAlign w:val="bottom"/>
          </w:tcPr>
          <w:p w14:paraId="3F3E37B1" w14:textId="26D8123B" w:rsidR="001F5E9D" w:rsidRPr="00474874" w:rsidRDefault="001F5E9D" w:rsidP="001F5E9D">
            <w:pPr>
              <w:spacing w:before="40" w:after="20"/>
              <w:jc w:val="right"/>
              <w:rPr>
                <w:rFonts w:cs="Arial"/>
                <w:sz w:val="18"/>
                <w:szCs w:val="18"/>
              </w:rPr>
            </w:pPr>
            <w:r w:rsidRPr="001F5E9D">
              <w:rPr>
                <w:rFonts w:cs="Arial"/>
                <w:sz w:val="18"/>
                <w:szCs w:val="18"/>
              </w:rPr>
              <w:t>111.9</w:t>
            </w:r>
          </w:p>
        </w:tc>
      </w:tr>
      <w:tr w:rsidR="001F5E9D" w:rsidRPr="001F5E9D" w14:paraId="0C775D7F" w14:textId="77777777" w:rsidTr="00514052">
        <w:tc>
          <w:tcPr>
            <w:tcW w:w="2268" w:type="dxa"/>
            <w:tcBorders>
              <w:top w:val="nil"/>
              <w:left w:val="nil"/>
              <w:bottom w:val="nil"/>
              <w:right w:val="single" w:sz="18" w:space="0" w:color="C00000"/>
            </w:tcBorders>
            <w:vAlign w:val="center"/>
          </w:tcPr>
          <w:p w14:paraId="713F384C" w14:textId="77777777" w:rsidR="001F5E9D" w:rsidRPr="00C935A5" w:rsidRDefault="001F5E9D" w:rsidP="001F5E9D">
            <w:pPr>
              <w:spacing w:before="40" w:after="20"/>
              <w:rPr>
                <w:rFonts w:cs="Arial"/>
                <w:sz w:val="18"/>
                <w:szCs w:val="18"/>
              </w:rPr>
            </w:pPr>
            <w:r w:rsidRPr="00C935A5">
              <w:rPr>
                <w:rFonts w:cs="Arial"/>
                <w:sz w:val="18"/>
                <w:szCs w:val="18"/>
              </w:rPr>
              <w:t>Swan Hill RC</w:t>
            </w:r>
          </w:p>
        </w:tc>
        <w:tc>
          <w:tcPr>
            <w:tcW w:w="1418" w:type="dxa"/>
            <w:tcBorders>
              <w:top w:val="nil"/>
              <w:left w:val="single" w:sz="18" w:space="0" w:color="C00000"/>
              <w:bottom w:val="nil"/>
              <w:right w:val="nil"/>
            </w:tcBorders>
            <w:vAlign w:val="bottom"/>
          </w:tcPr>
          <w:p w14:paraId="215FB4C5" w14:textId="4A401E93" w:rsidR="001F5E9D" w:rsidRPr="00474874" w:rsidRDefault="001F5E9D" w:rsidP="001F5E9D">
            <w:pPr>
              <w:spacing w:before="40" w:after="20"/>
              <w:jc w:val="right"/>
              <w:rPr>
                <w:rFonts w:cs="Arial"/>
                <w:sz w:val="18"/>
                <w:szCs w:val="18"/>
              </w:rPr>
            </w:pPr>
            <w:r w:rsidRPr="001F5E9D">
              <w:rPr>
                <w:rFonts w:cs="Arial"/>
                <w:sz w:val="18"/>
                <w:szCs w:val="18"/>
              </w:rPr>
              <w:t>941</w:t>
            </w:r>
          </w:p>
        </w:tc>
        <w:tc>
          <w:tcPr>
            <w:tcW w:w="1418" w:type="dxa"/>
            <w:tcBorders>
              <w:top w:val="nil"/>
              <w:left w:val="nil"/>
              <w:bottom w:val="nil"/>
              <w:right w:val="nil"/>
            </w:tcBorders>
            <w:vAlign w:val="bottom"/>
          </w:tcPr>
          <w:p w14:paraId="6FA6B877" w14:textId="18E1CFA3" w:rsidR="001F5E9D" w:rsidRPr="00474874" w:rsidRDefault="001F5E9D" w:rsidP="001F5E9D">
            <w:pPr>
              <w:spacing w:before="40" w:after="20"/>
              <w:jc w:val="right"/>
              <w:rPr>
                <w:rFonts w:cs="Arial"/>
                <w:sz w:val="18"/>
                <w:szCs w:val="18"/>
              </w:rPr>
            </w:pPr>
            <w:r w:rsidRPr="001F5E9D">
              <w:rPr>
                <w:rFonts w:cs="Arial"/>
                <w:sz w:val="18"/>
                <w:szCs w:val="18"/>
              </w:rPr>
              <w:t>1,016,732</w:t>
            </w:r>
          </w:p>
        </w:tc>
        <w:tc>
          <w:tcPr>
            <w:tcW w:w="1418" w:type="dxa"/>
            <w:tcBorders>
              <w:top w:val="nil"/>
              <w:left w:val="nil"/>
              <w:bottom w:val="nil"/>
              <w:right w:val="nil"/>
            </w:tcBorders>
            <w:vAlign w:val="bottom"/>
          </w:tcPr>
          <w:p w14:paraId="69FF9155" w14:textId="29E758B6" w:rsidR="001F5E9D" w:rsidRPr="00474874" w:rsidRDefault="001F5E9D" w:rsidP="001F5E9D">
            <w:pPr>
              <w:spacing w:before="40" w:after="20"/>
              <w:jc w:val="right"/>
              <w:rPr>
                <w:rFonts w:cs="Arial"/>
                <w:sz w:val="18"/>
                <w:szCs w:val="18"/>
              </w:rPr>
            </w:pPr>
            <w:r w:rsidRPr="001F5E9D">
              <w:rPr>
                <w:rFonts w:cs="Arial"/>
                <w:sz w:val="18"/>
                <w:szCs w:val="18"/>
              </w:rPr>
              <w:t>49.2</w:t>
            </w:r>
          </w:p>
        </w:tc>
      </w:tr>
      <w:tr w:rsidR="001F5E9D" w:rsidRPr="001F5E9D" w14:paraId="05FAAE2B" w14:textId="77777777" w:rsidTr="00514052">
        <w:tc>
          <w:tcPr>
            <w:tcW w:w="2268" w:type="dxa"/>
            <w:tcBorders>
              <w:top w:val="nil"/>
              <w:left w:val="nil"/>
              <w:bottom w:val="nil"/>
              <w:right w:val="single" w:sz="18" w:space="0" w:color="C00000"/>
            </w:tcBorders>
            <w:vAlign w:val="center"/>
          </w:tcPr>
          <w:p w14:paraId="5A4A8F07" w14:textId="77777777" w:rsidR="001F5E9D" w:rsidRPr="00C935A5" w:rsidRDefault="001F5E9D" w:rsidP="001F5E9D">
            <w:pPr>
              <w:spacing w:before="40" w:after="20"/>
              <w:rPr>
                <w:rFonts w:cs="Arial"/>
                <w:sz w:val="18"/>
                <w:szCs w:val="18"/>
              </w:rPr>
            </w:pPr>
            <w:r w:rsidRPr="00C935A5">
              <w:rPr>
                <w:rFonts w:cs="Arial"/>
                <w:sz w:val="18"/>
                <w:szCs w:val="18"/>
              </w:rPr>
              <w:t>Towong S</w:t>
            </w:r>
          </w:p>
        </w:tc>
        <w:tc>
          <w:tcPr>
            <w:tcW w:w="1418" w:type="dxa"/>
            <w:tcBorders>
              <w:top w:val="nil"/>
              <w:left w:val="single" w:sz="18" w:space="0" w:color="C00000"/>
              <w:bottom w:val="nil"/>
              <w:right w:val="nil"/>
            </w:tcBorders>
            <w:vAlign w:val="bottom"/>
          </w:tcPr>
          <w:p w14:paraId="795DDABA" w14:textId="2B43164F" w:rsidR="001F5E9D" w:rsidRPr="00474874" w:rsidRDefault="001F5E9D" w:rsidP="001F5E9D">
            <w:pPr>
              <w:spacing w:before="40" w:after="20"/>
              <w:jc w:val="right"/>
              <w:rPr>
                <w:rFonts w:cs="Arial"/>
                <w:sz w:val="18"/>
                <w:szCs w:val="18"/>
              </w:rPr>
            </w:pPr>
            <w:r w:rsidRPr="001F5E9D">
              <w:rPr>
                <w:rFonts w:cs="Arial"/>
                <w:sz w:val="18"/>
                <w:szCs w:val="18"/>
              </w:rPr>
              <w:t>1,001</w:t>
            </w:r>
          </w:p>
        </w:tc>
        <w:tc>
          <w:tcPr>
            <w:tcW w:w="1418" w:type="dxa"/>
            <w:tcBorders>
              <w:top w:val="nil"/>
              <w:left w:val="nil"/>
              <w:bottom w:val="nil"/>
              <w:right w:val="nil"/>
            </w:tcBorders>
            <w:vAlign w:val="bottom"/>
          </w:tcPr>
          <w:p w14:paraId="209D13F3" w14:textId="47BBA685" w:rsidR="001F5E9D" w:rsidRPr="00474874" w:rsidRDefault="001F5E9D" w:rsidP="001F5E9D">
            <w:pPr>
              <w:spacing w:before="40" w:after="20"/>
              <w:jc w:val="right"/>
              <w:rPr>
                <w:rFonts w:cs="Arial"/>
                <w:sz w:val="18"/>
                <w:szCs w:val="18"/>
              </w:rPr>
            </w:pPr>
            <w:r w:rsidRPr="001F5E9D">
              <w:rPr>
                <w:rFonts w:cs="Arial"/>
                <w:sz w:val="18"/>
                <w:szCs w:val="18"/>
              </w:rPr>
              <w:t>271,000</w:t>
            </w:r>
          </w:p>
        </w:tc>
        <w:tc>
          <w:tcPr>
            <w:tcW w:w="1418" w:type="dxa"/>
            <w:tcBorders>
              <w:top w:val="nil"/>
              <w:left w:val="nil"/>
              <w:bottom w:val="nil"/>
              <w:right w:val="nil"/>
            </w:tcBorders>
            <w:vAlign w:val="bottom"/>
          </w:tcPr>
          <w:p w14:paraId="451306DA" w14:textId="04F023A5" w:rsidR="001F5E9D" w:rsidRPr="00474874" w:rsidRDefault="001F5E9D" w:rsidP="001F5E9D">
            <w:pPr>
              <w:spacing w:before="40" w:after="20"/>
              <w:jc w:val="right"/>
              <w:rPr>
                <w:rFonts w:cs="Arial"/>
                <w:sz w:val="18"/>
                <w:szCs w:val="18"/>
              </w:rPr>
            </w:pPr>
            <w:r w:rsidRPr="001F5E9D">
              <w:rPr>
                <w:rFonts w:cs="Arial"/>
                <w:sz w:val="18"/>
                <w:szCs w:val="18"/>
              </w:rPr>
              <w:t>44.9</w:t>
            </w:r>
          </w:p>
        </w:tc>
      </w:tr>
      <w:tr w:rsidR="001F5E9D" w:rsidRPr="001F5E9D" w14:paraId="19155392" w14:textId="77777777" w:rsidTr="00514052">
        <w:tc>
          <w:tcPr>
            <w:tcW w:w="2268" w:type="dxa"/>
            <w:tcBorders>
              <w:top w:val="nil"/>
              <w:left w:val="nil"/>
              <w:bottom w:val="nil"/>
              <w:right w:val="single" w:sz="18" w:space="0" w:color="C00000"/>
            </w:tcBorders>
            <w:vAlign w:val="center"/>
          </w:tcPr>
          <w:p w14:paraId="7CF85A58" w14:textId="77777777" w:rsidR="001F5E9D" w:rsidRPr="00C935A5" w:rsidRDefault="001F5E9D" w:rsidP="001F5E9D">
            <w:pPr>
              <w:spacing w:before="40" w:after="20"/>
              <w:rPr>
                <w:rFonts w:cs="Arial"/>
                <w:sz w:val="18"/>
                <w:szCs w:val="18"/>
              </w:rPr>
            </w:pPr>
            <w:r w:rsidRPr="00C935A5">
              <w:rPr>
                <w:rFonts w:cs="Arial"/>
                <w:sz w:val="18"/>
                <w:szCs w:val="18"/>
              </w:rPr>
              <w:t>Wangaratta RC</w:t>
            </w:r>
          </w:p>
        </w:tc>
        <w:tc>
          <w:tcPr>
            <w:tcW w:w="1418" w:type="dxa"/>
            <w:tcBorders>
              <w:top w:val="nil"/>
              <w:left w:val="single" w:sz="18" w:space="0" w:color="C00000"/>
              <w:bottom w:val="nil"/>
              <w:right w:val="nil"/>
            </w:tcBorders>
            <w:vAlign w:val="bottom"/>
          </w:tcPr>
          <w:p w14:paraId="5EAEE10C" w14:textId="0B9436EE" w:rsidR="001F5E9D" w:rsidRPr="00474874" w:rsidRDefault="001F5E9D" w:rsidP="001F5E9D">
            <w:pPr>
              <w:spacing w:before="40" w:after="20"/>
              <w:jc w:val="right"/>
              <w:rPr>
                <w:rFonts w:cs="Arial"/>
                <w:sz w:val="18"/>
                <w:szCs w:val="18"/>
              </w:rPr>
            </w:pPr>
            <w:r w:rsidRPr="001F5E9D">
              <w:rPr>
                <w:rFonts w:cs="Arial"/>
                <w:sz w:val="18"/>
                <w:szCs w:val="18"/>
              </w:rPr>
              <w:t>988</w:t>
            </w:r>
          </w:p>
        </w:tc>
        <w:tc>
          <w:tcPr>
            <w:tcW w:w="1418" w:type="dxa"/>
            <w:tcBorders>
              <w:top w:val="nil"/>
              <w:left w:val="nil"/>
              <w:bottom w:val="nil"/>
              <w:right w:val="nil"/>
            </w:tcBorders>
            <w:vAlign w:val="bottom"/>
          </w:tcPr>
          <w:p w14:paraId="75FC6598" w14:textId="500BEE99" w:rsidR="001F5E9D" w:rsidRPr="00474874" w:rsidRDefault="001F5E9D" w:rsidP="001F5E9D">
            <w:pPr>
              <w:spacing w:before="40" w:after="20"/>
              <w:jc w:val="right"/>
              <w:rPr>
                <w:rFonts w:cs="Arial"/>
                <w:sz w:val="18"/>
                <w:szCs w:val="18"/>
              </w:rPr>
            </w:pPr>
            <w:r w:rsidRPr="001F5E9D">
              <w:rPr>
                <w:rFonts w:cs="Arial"/>
                <w:sz w:val="18"/>
                <w:szCs w:val="18"/>
              </w:rPr>
              <w:t>1,221,669</w:t>
            </w:r>
          </w:p>
        </w:tc>
        <w:tc>
          <w:tcPr>
            <w:tcW w:w="1418" w:type="dxa"/>
            <w:tcBorders>
              <w:top w:val="nil"/>
              <w:left w:val="nil"/>
              <w:bottom w:val="nil"/>
              <w:right w:val="nil"/>
            </w:tcBorders>
            <w:vAlign w:val="bottom"/>
          </w:tcPr>
          <w:p w14:paraId="6ED2690F" w14:textId="74CD4EE0" w:rsidR="001F5E9D" w:rsidRPr="00474874" w:rsidRDefault="001F5E9D" w:rsidP="001F5E9D">
            <w:pPr>
              <w:spacing w:before="40" w:after="20"/>
              <w:jc w:val="right"/>
              <w:rPr>
                <w:rFonts w:cs="Arial"/>
                <w:sz w:val="18"/>
                <w:szCs w:val="18"/>
              </w:rPr>
            </w:pPr>
            <w:r w:rsidRPr="001F5E9D">
              <w:rPr>
                <w:rFonts w:cs="Arial"/>
                <w:sz w:val="18"/>
                <w:szCs w:val="18"/>
              </w:rPr>
              <w:t>41.9</w:t>
            </w:r>
          </w:p>
        </w:tc>
      </w:tr>
      <w:tr w:rsidR="001F5E9D" w:rsidRPr="001F5E9D" w14:paraId="2826E82F" w14:textId="77777777" w:rsidTr="00514052">
        <w:tc>
          <w:tcPr>
            <w:tcW w:w="2268" w:type="dxa"/>
            <w:tcBorders>
              <w:top w:val="nil"/>
              <w:left w:val="nil"/>
              <w:bottom w:val="nil"/>
              <w:right w:val="single" w:sz="18" w:space="0" w:color="C00000"/>
            </w:tcBorders>
            <w:vAlign w:val="center"/>
          </w:tcPr>
          <w:p w14:paraId="6233C9E6" w14:textId="77777777" w:rsidR="001F5E9D" w:rsidRPr="00C935A5" w:rsidRDefault="001F5E9D" w:rsidP="001F5E9D">
            <w:pPr>
              <w:spacing w:before="40" w:after="20"/>
              <w:rPr>
                <w:rFonts w:cs="Arial"/>
                <w:sz w:val="18"/>
                <w:szCs w:val="18"/>
              </w:rPr>
            </w:pPr>
            <w:r w:rsidRPr="00C935A5">
              <w:rPr>
                <w:rFonts w:cs="Arial"/>
                <w:sz w:val="18"/>
                <w:szCs w:val="18"/>
              </w:rPr>
              <w:t>Warrnambool C</w:t>
            </w:r>
          </w:p>
        </w:tc>
        <w:tc>
          <w:tcPr>
            <w:tcW w:w="1418" w:type="dxa"/>
            <w:tcBorders>
              <w:top w:val="nil"/>
              <w:left w:val="single" w:sz="18" w:space="0" w:color="C00000"/>
              <w:bottom w:val="nil"/>
              <w:right w:val="nil"/>
            </w:tcBorders>
            <w:vAlign w:val="bottom"/>
          </w:tcPr>
          <w:p w14:paraId="77D56FCB" w14:textId="0357EBC7" w:rsidR="001F5E9D" w:rsidRPr="00474874" w:rsidRDefault="001F5E9D" w:rsidP="001F5E9D">
            <w:pPr>
              <w:spacing w:before="40" w:after="20"/>
              <w:jc w:val="right"/>
              <w:rPr>
                <w:rFonts w:cs="Arial"/>
                <w:sz w:val="18"/>
                <w:szCs w:val="18"/>
              </w:rPr>
            </w:pPr>
            <w:r w:rsidRPr="001F5E9D">
              <w:rPr>
                <w:rFonts w:cs="Arial"/>
                <w:sz w:val="18"/>
                <w:szCs w:val="18"/>
              </w:rPr>
              <w:t>995</w:t>
            </w:r>
          </w:p>
        </w:tc>
        <w:tc>
          <w:tcPr>
            <w:tcW w:w="1418" w:type="dxa"/>
            <w:tcBorders>
              <w:top w:val="nil"/>
              <w:left w:val="nil"/>
              <w:bottom w:val="nil"/>
              <w:right w:val="nil"/>
            </w:tcBorders>
            <w:vAlign w:val="bottom"/>
          </w:tcPr>
          <w:p w14:paraId="522EA685" w14:textId="5EFCE345" w:rsidR="001F5E9D" w:rsidRPr="00474874" w:rsidRDefault="001F5E9D" w:rsidP="001F5E9D">
            <w:pPr>
              <w:spacing w:before="40" w:after="20"/>
              <w:jc w:val="right"/>
              <w:rPr>
                <w:rFonts w:cs="Arial"/>
                <w:sz w:val="18"/>
                <w:szCs w:val="18"/>
              </w:rPr>
            </w:pPr>
            <w:r w:rsidRPr="001F5E9D">
              <w:rPr>
                <w:rFonts w:cs="Arial"/>
                <w:sz w:val="18"/>
                <w:szCs w:val="18"/>
              </w:rPr>
              <w:t>1,962,963</w:t>
            </w:r>
          </w:p>
        </w:tc>
        <w:tc>
          <w:tcPr>
            <w:tcW w:w="1418" w:type="dxa"/>
            <w:tcBorders>
              <w:top w:val="nil"/>
              <w:left w:val="nil"/>
              <w:bottom w:val="nil"/>
              <w:right w:val="nil"/>
            </w:tcBorders>
            <w:vAlign w:val="bottom"/>
          </w:tcPr>
          <w:p w14:paraId="62B72C2F" w14:textId="26A7ADD4" w:rsidR="001F5E9D" w:rsidRPr="00474874" w:rsidRDefault="001F5E9D" w:rsidP="001F5E9D">
            <w:pPr>
              <w:spacing w:before="40" w:after="20"/>
              <w:jc w:val="right"/>
              <w:rPr>
                <w:rFonts w:cs="Arial"/>
                <w:sz w:val="18"/>
                <w:szCs w:val="18"/>
              </w:rPr>
            </w:pPr>
            <w:r w:rsidRPr="001F5E9D">
              <w:rPr>
                <w:rFonts w:cs="Arial"/>
                <w:sz w:val="18"/>
                <w:szCs w:val="18"/>
              </w:rPr>
              <w:t>55.8</w:t>
            </w:r>
          </w:p>
        </w:tc>
      </w:tr>
      <w:tr w:rsidR="001F5E9D" w:rsidRPr="001F5E9D" w14:paraId="2ADE3358" w14:textId="77777777" w:rsidTr="00514052">
        <w:tc>
          <w:tcPr>
            <w:tcW w:w="2268" w:type="dxa"/>
            <w:tcBorders>
              <w:top w:val="nil"/>
              <w:left w:val="nil"/>
              <w:bottom w:val="nil"/>
              <w:right w:val="single" w:sz="18" w:space="0" w:color="C00000"/>
            </w:tcBorders>
            <w:vAlign w:val="center"/>
          </w:tcPr>
          <w:p w14:paraId="77A61622" w14:textId="77777777" w:rsidR="001F5E9D" w:rsidRPr="00C935A5" w:rsidRDefault="001F5E9D" w:rsidP="001F5E9D">
            <w:pPr>
              <w:spacing w:before="40" w:after="20"/>
              <w:rPr>
                <w:rFonts w:cs="Arial"/>
                <w:sz w:val="18"/>
                <w:szCs w:val="18"/>
              </w:rPr>
            </w:pPr>
            <w:r w:rsidRPr="00C935A5">
              <w:rPr>
                <w:rFonts w:cs="Arial"/>
                <w:sz w:val="18"/>
                <w:szCs w:val="18"/>
              </w:rPr>
              <w:t>Wellington S</w:t>
            </w:r>
          </w:p>
        </w:tc>
        <w:tc>
          <w:tcPr>
            <w:tcW w:w="1418" w:type="dxa"/>
            <w:tcBorders>
              <w:top w:val="nil"/>
              <w:left w:val="single" w:sz="18" w:space="0" w:color="C00000"/>
              <w:bottom w:val="nil"/>
              <w:right w:val="nil"/>
            </w:tcBorders>
            <w:vAlign w:val="bottom"/>
          </w:tcPr>
          <w:p w14:paraId="39AC05FF" w14:textId="09C456BD" w:rsidR="001F5E9D" w:rsidRPr="00474874" w:rsidRDefault="001F5E9D" w:rsidP="001F5E9D">
            <w:pPr>
              <w:spacing w:before="40" w:after="20"/>
              <w:jc w:val="right"/>
              <w:rPr>
                <w:rFonts w:cs="Arial"/>
                <w:sz w:val="18"/>
                <w:szCs w:val="18"/>
              </w:rPr>
            </w:pPr>
            <w:r w:rsidRPr="001F5E9D">
              <w:rPr>
                <w:rFonts w:cs="Arial"/>
                <w:sz w:val="18"/>
                <w:szCs w:val="18"/>
              </w:rPr>
              <w:t>973</w:t>
            </w:r>
          </w:p>
        </w:tc>
        <w:tc>
          <w:tcPr>
            <w:tcW w:w="1418" w:type="dxa"/>
            <w:tcBorders>
              <w:top w:val="nil"/>
              <w:left w:val="nil"/>
              <w:bottom w:val="nil"/>
              <w:right w:val="nil"/>
            </w:tcBorders>
            <w:vAlign w:val="bottom"/>
          </w:tcPr>
          <w:p w14:paraId="176ED3FE" w14:textId="4C405764" w:rsidR="001F5E9D" w:rsidRPr="00474874" w:rsidRDefault="001F5E9D" w:rsidP="001F5E9D">
            <w:pPr>
              <w:spacing w:before="40" w:after="20"/>
              <w:jc w:val="right"/>
              <w:rPr>
                <w:rFonts w:cs="Arial"/>
                <w:sz w:val="18"/>
                <w:szCs w:val="18"/>
              </w:rPr>
            </w:pPr>
            <w:r w:rsidRPr="001F5E9D">
              <w:rPr>
                <w:rFonts w:cs="Arial"/>
                <w:sz w:val="18"/>
                <w:szCs w:val="18"/>
              </w:rPr>
              <w:t>1,706,650</w:t>
            </w:r>
          </w:p>
        </w:tc>
        <w:tc>
          <w:tcPr>
            <w:tcW w:w="1418" w:type="dxa"/>
            <w:tcBorders>
              <w:top w:val="nil"/>
              <w:left w:val="nil"/>
              <w:bottom w:val="nil"/>
              <w:right w:val="nil"/>
            </w:tcBorders>
            <w:vAlign w:val="bottom"/>
          </w:tcPr>
          <w:p w14:paraId="11C76E46" w14:textId="5B658326" w:rsidR="001F5E9D" w:rsidRPr="00474874" w:rsidRDefault="001F5E9D" w:rsidP="001F5E9D">
            <w:pPr>
              <w:spacing w:before="40" w:after="20"/>
              <w:jc w:val="right"/>
              <w:rPr>
                <w:rFonts w:cs="Arial"/>
                <w:sz w:val="18"/>
                <w:szCs w:val="18"/>
              </w:rPr>
            </w:pPr>
            <w:r w:rsidRPr="001F5E9D">
              <w:rPr>
                <w:rFonts w:cs="Arial"/>
                <w:sz w:val="18"/>
                <w:szCs w:val="18"/>
              </w:rPr>
              <w:t>38.5</w:t>
            </w:r>
          </w:p>
        </w:tc>
      </w:tr>
      <w:tr w:rsidR="001F5E9D" w:rsidRPr="001F5E9D" w14:paraId="7D97BC40" w14:textId="77777777" w:rsidTr="00514052">
        <w:tc>
          <w:tcPr>
            <w:tcW w:w="2268" w:type="dxa"/>
            <w:tcBorders>
              <w:top w:val="nil"/>
              <w:left w:val="nil"/>
              <w:bottom w:val="nil"/>
              <w:right w:val="single" w:sz="18" w:space="0" w:color="C00000"/>
            </w:tcBorders>
            <w:vAlign w:val="center"/>
          </w:tcPr>
          <w:p w14:paraId="29648E7D" w14:textId="77777777" w:rsidR="001F5E9D" w:rsidRPr="00C935A5" w:rsidRDefault="001F5E9D" w:rsidP="001F5E9D">
            <w:pPr>
              <w:spacing w:before="40" w:after="20"/>
              <w:rPr>
                <w:rFonts w:cs="Arial"/>
                <w:sz w:val="18"/>
                <w:szCs w:val="18"/>
              </w:rPr>
            </w:pPr>
            <w:r w:rsidRPr="00C935A5">
              <w:rPr>
                <w:rFonts w:cs="Arial"/>
                <w:sz w:val="18"/>
                <w:szCs w:val="18"/>
              </w:rPr>
              <w:t>West Wimmera S</w:t>
            </w:r>
          </w:p>
        </w:tc>
        <w:tc>
          <w:tcPr>
            <w:tcW w:w="1418" w:type="dxa"/>
            <w:tcBorders>
              <w:top w:val="nil"/>
              <w:left w:val="single" w:sz="18" w:space="0" w:color="C00000"/>
              <w:bottom w:val="nil"/>
              <w:right w:val="nil"/>
            </w:tcBorders>
            <w:vAlign w:val="bottom"/>
          </w:tcPr>
          <w:p w14:paraId="11BB0AE2" w14:textId="60653141" w:rsidR="001F5E9D" w:rsidRPr="00474874" w:rsidRDefault="001F5E9D" w:rsidP="001F5E9D">
            <w:pPr>
              <w:spacing w:before="40" w:after="20"/>
              <w:jc w:val="right"/>
              <w:rPr>
                <w:rFonts w:cs="Arial"/>
                <w:sz w:val="18"/>
                <w:szCs w:val="18"/>
              </w:rPr>
            </w:pPr>
            <w:r w:rsidRPr="001F5E9D">
              <w:rPr>
                <w:rFonts w:cs="Arial"/>
                <w:sz w:val="18"/>
                <w:szCs w:val="18"/>
              </w:rPr>
              <w:t>991</w:t>
            </w:r>
          </w:p>
        </w:tc>
        <w:tc>
          <w:tcPr>
            <w:tcW w:w="1418" w:type="dxa"/>
            <w:tcBorders>
              <w:top w:val="nil"/>
              <w:left w:val="nil"/>
              <w:bottom w:val="nil"/>
              <w:right w:val="nil"/>
            </w:tcBorders>
            <w:vAlign w:val="bottom"/>
          </w:tcPr>
          <w:p w14:paraId="4F9D3FCA" w14:textId="251F6C66" w:rsidR="001F5E9D" w:rsidRPr="00474874" w:rsidRDefault="001F5E9D" w:rsidP="001F5E9D">
            <w:pPr>
              <w:spacing w:before="40" w:after="20"/>
              <w:jc w:val="right"/>
              <w:rPr>
                <w:rFonts w:cs="Arial"/>
                <w:sz w:val="18"/>
                <w:szCs w:val="18"/>
              </w:rPr>
            </w:pPr>
            <w:r w:rsidRPr="001F5E9D">
              <w:rPr>
                <w:rFonts w:cs="Arial"/>
                <w:sz w:val="18"/>
                <w:szCs w:val="18"/>
              </w:rPr>
              <w:t>164,750</w:t>
            </w:r>
          </w:p>
        </w:tc>
        <w:tc>
          <w:tcPr>
            <w:tcW w:w="1418" w:type="dxa"/>
            <w:tcBorders>
              <w:top w:val="nil"/>
              <w:left w:val="nil"/>
              <w:bottom w:val="nil"/>
              <w:right w:val="nil"/>
            </w:tcBorders>
            <w:vAlign w:val="bottom"/>
          </w:tcPr>
          <w:p w14:paraId="5EA5115B" w14:textId="418E3A1B" w:rsidR="001F5E9D" w:rsidRPr="00474874" w:rsidRDefault="001F5E9D" w:rsidP="001F5E9D">
            <w:pPr>
              <w:spacing w:before="40" w:after="20"/>
              <w:jc w:val="right"/>
              <w:rPr>
                <w:rFonts w:cs="Arial"/>
                <w:sz w:val="18"/>
                <w:szCs w:val="18"/>
              </w:rPr>
            </w:pPr>
            <w:r w:rsidRPr="001F5E9D">
              <w:rPr>
                <w:rFonts w:cs="Arial"/>
                <w:sz w:val="18"/>
                <w:szCs w:val="18"/>
              </w:rPr>
              <w:t>42.9</w:t>
            </w:r>
          </w:p>
        </w:tc>
      </w:tr>
      <w:tr w:rsidR="001F5E9D" w:rsidRPr="001F5E9D" w14:paraId="31077F37" w14:textId="77777777" w:rsidTr="00514052">
        <w:tc>
          <w:tcPr>
            <w:tcW w:w="2268" w:type="dxa"/>
            <w:tcBorders>
              <w:top w:val="nil"/>
              <w:left w:val="nil"/>
              <w:bottom w:val="nil"/>
              <w:right w:val="single" w:sz="18" w:space="0" w:color="C00000"/>
            </w:tcBorders>
            <w:vAlign w:val="center"/>
          </w:tcPr>
          <w:p w14:paraId="411DEE8B" w14:textId="77777777" w:rsidR="001F5E9D" w:rsidRPr="00C935A5" w:rsidRDefault="001F5E9D" w:rsidP="001F5E9D">
            <w:pPr>
              <w:spacing w:before="40" w:after="20"/>
              <w:rPr>
                <w:rFonts w:cs="Arial"/>
                <w:sz w:val="18"/>
                <w:szCs w:val="18"/>
              </w:rPr>
            </w:pPr>
            <w:r w:rsidRPr="00C935A5">
              <w:rPr>
                <w:rFonts w:cs="Arial"/>
                <w:sz w:val="18"/>
                <w:szCs w:val="18"/>
              </w:rPr>
              <w:t>Whitehorse C</w:t>
            </w:r>
          </w:p>
        </w:tc>
        <w:tc>
          <w:tcPr>
            <w:tcW w:w="1418" w:type="dxa"/>
            <w:tcBorders>
              <w:top w:val="nil"/>
              <w:left w:val="single" w:sz="18" w:space="0" w:color="C00000"/>
              <w:bottom w:val="nil"/>
              <w:right w:val="nil"/>
            </w:tcBorders>
            <w:vAlign w:val="bottom"/>
          </w:tcPr>
          <w:p w14:paraId="345517C0" w14:textId="0857E85E" w:rsidR="001F5E9D" w:rsidRPr="00474874" w:rsidRDefault="001F5E9D" w:rsidP="001F5E9D">
            <w:pPr>
              <w:spacing w:before="40" w:after="20"/>
              <w:jc w:val="right"/>
              <w:rPr>
                <w:rFonts w:cs="Arial"/>
                <w:sz w:val="18"/>
                <w:szCs w:val="18"/>
              </w:rPr>
            </w:pPr>
            <w:r w:rsidRPr="001F5E9D">
              <w:rPr>
                <w:rFonts w:cs="Arial"/>
                <w:sz w:val="18"/>
                <w:szCs w:val="18"/>
              </w:rPr>
              <w:t>1,043</w:t>
            </w:r>
          </w:p>
        </w:tc>
        <w:tc>
          <w:tcPr>
            <w:tcW w:w="1418" w:type="dxa"/>
            <w:tcBorders>
              <w:top w:val="nil"/>
              <w:left w:val="nil"/>
              <w:bottom w:val="nil"/>
              <w:right w:val="nil"/>
            </w:tcBorders>
            <w:vAlign w:val="bottom"/>
          </w:tcPr>
          <w:p w14:paraId="3F7CDEA4" w14:textId="2F7A075C" w:rsidR="001F5E9D" w:rsidRPr="00474874" w:rsidRDefault="001F5E9D" w:rsidP="001F5E9D">
            <w:pPr>
              <w:spacing w:before="40" w:after="20"/>
              <w:jc w:val="right"/>
              <w:rPr>
                <w:rFonts w:cs="Arial"/>
                <w:sz w:val="18"/>
                <w:szCs w:val="18"/>
              </w:rPr>
            </w:pPr>
            <w:r w:rsidRPr="001F5E9D">
              <w:rPr>
                <w:rFonts w:cs="Arial"/>
                <w:sz w:val="18"/>
                <w:szCs w:val="18"/>
              </w:rPr>
              <w:t>4,181,719</w:t>
            </w:r>
          </w:p>
        </w:tc>
        <w:tc>
          <w:tcPr>
            <w:tcW w:w="1418" w:type="dxa"/>
            <w:tcBorders>
              <w:top w:val="nil"/>
              <w:left w:val="nil"/>
              <w:bottom w:val="nil"/>
              <w:right w:val="nil"/>
            </w:tcBorders>
            <w:vAlign w:val="bottom"/>
          </w:tcPr>
          <w:p w14:paraId="347614C4" w14:textId="77792A83" w:rsidR="001F5E9D" w:rsidRPr="00474874" w:rsidRDefault="001F5E9D" w:rsidP="001F5E9D">
            <w:pPr>
              <w:spacing w:before="40" w:after="20"/>
              <w:jc w:val="right"/>
              <w:rPr>
                <w:rFonts w:cs="Arial"/>
                <w:sz w:val="18"/>
                <w:szCs w:val="18"/>
              </w:rPr>
            </w:pPr>
            <w:r w:rsidRPr="001F5E9D">
              <w:rPr>
                <w:rFonts w:cs="Arial"/>
                <w:sz w:val="18"/>
                <w:szCs w:val="18"/>
              </w:rPr>
              <w:t>23.4</w:t>
            </w:r>
          </w:p>
        </w:tc>
      </w:tr>
      <w:tr w:rsidR="001F5E9D" w:rsidRPr="001F5E9D" w14:paraId="3D2E607A" w14:textId="77777777" w:rsidTr="00514052">
        <w:tc>
          <w:tcPr>
            <w:tcW w:w="2268" w:type="dxa"/>
            <w:tcBorders>
              <w:top w:val="nil"/>
              <w:left w:val="nil"/>
              <w:bottom w:val="nil"/>
              <w:right w:val="single" w:sz="18" w:space="0" w:color="C00000"/>
            </w:tcBorders>
            <w:vAlign w:val="center"/>
          </w:tcPr>
          <w:p w14:paraId="07A83CEC" w14:textId="77777777" w:rsidR="001F5E9D" w:rsidRPr="00C935A5" w:rsidRDefault="001F5E9D" w:rsidP="001F5E9D">
            <w:pPr>
              <w:spacing w:before="40" w:after="20"/>
              <w:rPr>
                <w:rFonts w:cs="Arial"/>
                <w:sz w:val="18"/>
                <w:szCs w:val="18"/>
              </w:rPr>
            </w:pPr>
            <w:r w:rsidRPr="00C935A5">
              <w:rPr>
                <w:rFonts w:cs="Arial"/>
                <w:sz w:val="18"/>
                <w:szCs w:val="18"/>
              </w:rPr>
              <w:t>Whittlesea C</w:t>
            </w:r>
          </w:p>
        </w:tc>
        <w:tc>
          <w:tcPr>
            <w:tcW w:w="1418" w:type="dxa"/>
            <w:tcBorders>
              <w:top w:val="nil"/>
              <w:left w:val="single" w:sz="18" w:space="0" w:color="C00000"/>
              <w:bottom w:val="nil"/>
              <w:right w:val="nil"/>
            </w:tcBorders>
            <w:vAlign w:val="bottom"/>
          </w:tcPr>
          <w:p w14:paraId="5C35D857" w14:textId="7E60D879" w:rsidR="001F5E9D" w:rsidRPr="00474874" w:rsidRDefault="001F5E9D" w:rsidP="001F5E9D">
            <w:pPr>
              <w:spacing w:before="40" w:after="20"/>
              <w:jc w:val="right"/>
              <w:rPr>
                <w:rFonts w:cs="Arial"/>
                <w:sz w:val="18"/>
                <w:szCs w:val="18"/>
              </w:rPr>
            </w:pPr>
            <w:r w:rsidRPr="001F5E9D">
              <w:rPr>
                <w:rFonts w:cs="Arial"/>
                <w:sz w:val="18"/>
                <w:szCs w:val="18"/>
              </w:rPr>
              <w:t>990</w:t>
            </w:r>
          </w:p>
        </w:tc>
        <w:tc>
          <w:tcPr>
            <w:tcW w:w="1418" w:type="dxa"/>
            <w:tcBorders>
              <w:top w:val="nil"/>
              <w:left w:val="nil"/>
              <w:bottom w:val="nil"/>
              <w:right w:val="nil"/>
            </w:tcBorders>
            <w:vAlign w:val="bottom"/>
          </w:tcPr>
          <w:p w14:paraId="18B95AB3" w14:textId="645DA7F2" w:rsidR="001F5E9D" w:rsidRPr="00474874" w:rsidRDefault="001F5E9D" w:rsidP="001F5E9D">
            <w:pPr>
              <w:spacing w:before="40" w:after="20"/>
              <w:jc w:val="right"/>
              <w:rPr>
                <w:rFonts w:cs="Arial"/>
                <w:sz w:val="18"/>
                <w:szCs w:val="18"/>
              </w:rPr>
            </w:pPr>
            <w:r w:rsidRPr="001F5E9D">
              <w:rPr>
                <w:rFonts w:cs="Arial"/>
                <w:sz w:val="18"/>
                <w:szCs w:val="18"/>
              </w:rPr>
              <w:t>1,354,864</w:t>
            </w:r>
          </w:p>
        </w:tc>
        <w:tc>
          <w:tcPr>
            <w:tcW w:w="1418" w:type="dxa"/>
            <w:tcBorders>
              <w:top w:val="nil"/>
              <w:left w:val="nil"/>
              <w:bottom w:val="nil"/>
              <w:right w:val="nil"/>
            </w:tcBorders>
            <w:vAlign w:val="bottom"/>
          </w:tcPr>
          <w:p w14:paraId="19D93762" w14:textId="7800D0D8" w:rsidR="001F5E9D" w:rsidRPr="00474874" w:rsidRDefault="001F5E9D" w:rsidP="001F5E9D">
            <w:pPr>
              <w:spacing w:before="40" w:after="20"/>
              <w:jc w:val="right"/>
              <w:rPr>
                <w:rFonts w:cs="Arial"/>
                <w:sz w:val="18"/>
                <w:szCs w:val="18"/>
              </w:rPr>
            </w:pPr>
            <w:r w:rsidRPr="001F5E9D">
              <w:rPr>
                <w:rFonts w:cs="Arial"/>
                <w:sz w:val="18"/>
                <w:szCs w:val="18"/>
              </w:rPr>
              <w:t>5.9</w:t>
            </w:r>
          </w:p>
        </w:tc>
      </w:tr>
      <w:tr w:rsidR="001F5E9D" w:rsidRPr="001F5E9D" w14:paraId="20C01A87" w14:textId="77777777" w:rsidTr="00514052">
        <w:tc>
          <w:tcPr>
            <w:tcW w:w="2268" w:type="dxa"/>
            <w:tcBorders>
              <w:top w:val="nil"/>
              <w:left w:val="nil"/>
              <w:bottom w:val="nil"/>
              <w:right w:val="single" w:sz="18" w:space="0" w:color="C00000"/>
            </w:tcBorders>
            <w:vAlign w:val="center"/>
          </w:tcPr>
          <w:p w14:paraId="3737F2CD" w14:textId="77777777" w:rsidR="001F5E9D" w:rsidRPr="00C935A5" w:rsidRDefault="001F5E9D" w:rsidP="001F5E9D">
            <w:pPr>
              <w:spacing w:before="40" w:after="20"/>
              <w:rPr>
                <w:rFonts w:cs="Arial"/>
                <w:sz w:val="18"/>
                <w:szCs w:val="18"/>
              </w:rPr>
            </w:pPr>
            <w:r w:rsidRPr="00C935A5">
              <w:rPr>
                <w:rFonts w:cs="Arial"/>
                <w:sz w:val="18"/>
                <w:szCs w:val="18"/>
              </w:rPr>
              <w:t>Wodonga C</w:t>
            </w:r>
          </w:p>
        </w:tc>
        <w:tc>
          <w:tcPr>
            <w:tcW w:w="1418" w:type="dxa"/>
            <w:tcBorders>
              <w:top w:val="nil"/>
              <w:left w:val="single" w:sz="18" w:space="0" w:color="C00000"/>
              <w:bottom w:val="nil"/>
              <w:right w:val="nil"/>
            </w:tcBorders>
            <w:vAlign w:val="bottom"/>
          </w:tcPr>
          <w:p w14:paraId="786A6B13" w14:textId="5258D7D1" w:rsidR="001F5E9D" w:rsidRPr="00474874" w:rsidRDefault="001F5E9D" w:rsidP="001F5E9D">
            <w:pPr>
              <w:spacing w:before="40" w:after="20"/>
              <w:jc w:val="right"/>
              <w:rPr>
                <w:rFonts w:cs="Arial"/>
                <w:sz w:val="18"/>
                <w:szCs w:val="18"/>
              </w:rPr>
            </w:pPr>
            <w:r w:rsidRPr="001F5E9D">
              <w:rPr>
                <w:rFonts w:cs="Arial"/>
                <w:sz w:val="18"/>
                <w:szCs w:val="18"/>
              </w:rPr>
              <w:t>973</w:t>
            </w:r>
          </w:p>
        </w:tc>
        <w:tc>
          <w:tcPr>
            <w:tcW w:w="1418" w:type="dxa"/>
            <w:tcBorders>
              <w:top w:val="nil"/>
              <w:left w:val="nil"/>
              <w:bottom w:val="nil"/>
              <w:right w:val="nil"/>
            </w:tcBorders>
            <w:vAlign w:val="bottom"/>
          </w:tcPr>
          <w:p w14:paraId="259AB87B" w14:textId="355C55C0" w:rsidR="001F5E9D" w:rsidRPr="00474874" w:rsidRDefault="001F5E9D" w:rsidP="001F5E9D">
            <w:pPr>
              <w:spacing w:before="40" w:after="20"/>
              <w:jc w:val="right"/>
              <w:rPr>
                <w:rFonts w:cs="Arial"/>
                <w:sz w:val="18"/>
                <w:szCs w:val="18"/>
              </w:rPr>
            </w:pPr>
            <w:r w:rsidRPr="001F5E9D">
              <w:rPr>
                <w:rFonts w:cs="Arial"/>
                <w:sz w:val="18"/>
                <w:szCs w:val="18"/>
              </w:rPr>
              <w:t>651,641</w:t>
            </w:r>
          </w:p>
        </w:tc>
        <w:tc>
          <w:tcPr>
            <w:tcW w:w="1418" w:type="dxa"/>
            <w:tcBorders>
              <w:top w:val="nil"/>
              <w:left w:val="nil"/>
              <w:bottom w:val="nil"/>
              <w:right w:val="nil"/>
            </w:tcBorders>
            <w:vAlign w:val="bottom"/>
          </w:tcPr>
          <w:p w14:paraId="3BA414D6" w14:textId="32528503" w:rsidR="001F5E9D" w:rsidRPr="00474874" w:rsidRDefault="001F5E9D" w:rsidP="001F5E9D">
            <w:pPr>
              <w:spacing w:before="40" w:after="20"/>
              <w:jc w:val="right"/>
              <w:rPr>
                <w:rFonts w:cs="Arial"/>
                <w:sz w:val="18"/>
                <w:szCs w:val="18"/>
              </w:rPr>
            </w:pPr>
            <w:r w:rsidRPr="001F5E9D">
              <w:rPr>
                <w:rFonts w:cs="Arial"/>
                <w:sz w:val="18"/>
                <w:szCs w:val="18"/>
              </w:rPr>
              <w:t>15.5</w:t>
            </w:r>
          </w:p>
        </w:tc>
      </w:tr>
      <w:tr w:rsidR="001F5E9D" w:rsidRPr="001F5E9D" w14:paraId="063FFD3D" w14:textId="77777777" w:rsidTr="00514052">
        <w:trPr>
          <w:trHeight w:val="80"/>
        </w:trPr>
        <w:tc>
          <w:tcPr>
            <w:tcW w:w="2268" w:type="dxa"/>
            <w:tcBorders>
              <w:top w:val="nil"/>
              <w:left w:val="nil"/>
              <w:bottom w:val="nil"/>
              <w:right w:val="single" w:sz="18" w:space="0" w:color="C00000"/>
            </w:tcBorders>
            <w:vAlign w:val="center"/>
          </w:tcPr>
          <w:p w14:paraId="04C67D25" w14:textId="77777777" w:rsidR="001F5E9D" w:rsidRPr="00C935A5" w:rsidRDefault="001F5E9D" w:rsidP="001F5E9D">
            <w:pPr>
              <w:spacing w:before="40" w:after="20"/>
              <w:rPr>
                <w:rFonts w:cs="Arial"/>
                <w:sz w:val="18"/>
                <w:szCs w:val="18"/>
              </w:rPr>
            </w:pPr>
            <w:r w:rsidRPr="00C935A5">
              <w:rPr>
                <w:rFonts w:cs="Arial"/>
                <w:sz w:val="18"/>
                <w:szCs w:val="18"/>
              </w:rPr>
              <w:t>Wyndham C</w:t>
            </w:r>
          </w:p>
        </w:tc>
        <w:tc>
          <w:tcPr>
            <w:tcW w:w="1418" w:type="dxa"/>
            <w:tcBorders>
              <w:top w:val="nil"/>
              <w:left w:val="single" w:sz="18" w:space="0" w:color="C00000"/>
              <w:bottom w:val="nil"/>
              <w:right w:val="nil"/>
            </w:tcBorders>
            <w:vAlign w:val="bottom"/>
          </w:tcPr>
          <w:p w14:paraId="4DBBAE96" w14:textId="22C58AE6" w:rsidR="001F5E9D" w:rsidRPr="00474874" w:rsidRDefault="001F5E9D" w:rsidP="001F5E9D">
            <w:pPr>
              <w:spacing w:before="40" w:after="20"/>
              <w:jc w:val="right"/>
              <w:rPr>
                <w:rFonts w:cs="Arial"/>
                <w:sz w:val="18"/>
                <w:szCs w:val="18"/>
              </w:rPr>
            </w:pPr>
            <w:r w:rsidRPr="001F5E9D">
              <w:rPr>
                <w:rFonts w:cs="Arial"/>
                <w:sz w:val="18"/>
                <w:szCs w:val="18"/>
              </w:rPr>
              <w:t>1,006</w:t>
            </w:r>
          </w:p>
        </w:tc>
        <w:tc>
          <w:tcPr>
            <w:tcW w:w="1418" w:type="dxa"/>
            <w:tcBorders>
              <w:top w:val="nil"/>
              <w:left w:val="nil"/>
              <w:bottom w:val="nil"/>
              <w:right w:val="nil"/>
            </w:tcBorders>
            <w:vAlign w:val="bottom"/>
          </w:tcPr>
          <w:p w14:paraId="34258889" w14:textId="0F6E65FC" w:rsidR="001F5E9D" w:rsidRPr="00474874" w:rsidRDefault="001F5E9D" w:rsidP="001F5E9D">
            <w:pPr>
              <w:spacing w:before="40" w:after="20"/>
              <w:jc w:val="right"/>
              <w:rPr>
                <w:rFonts w:cs="Arial"/>
                <w:sz w:val="18"/>
                <w:szCs w:val="18"/>
              </w:rPr>
            </w:pPr>
            <w:r w:rsidRPr="001F5E9D">
              <w:rPr>
                <w:rFonts w:cs="Arial"/>
                <w:sz w:val="18"/>
                <w:szCs w:val="18"/>
              </w:rPr>
              <w:t>3,759,851</w:t>
            </w:r>
          </w:p>
        </w:tc>
        <w:tc>
          <w:tcPr>
            <w:tcW w:w="1418" w:type="dxa"/>
            <w:tcBorders>
              <w:top w:val="nil"/>
              <w:left w:val="nil"/>
              <w:bottom w:val="nil"/>
              <w:right w:val="nil"/>
            </w:tcBorders>
            <w:vAlign w:val="bottom"/>
          </w:tcPr>
          <w:p w14:paraId="1EF3B3A8" w14:textId="194B3284" w:rsidR="001F5E9D" w:rsidRPr="00474874" w:rsidRDefault="001F5E9D" w:rsidP="001F5E9D">
            <w:pPr>
              <w:spacing w:before="40" w:after="20"/>
              <w:jc w:val="right"/>
              <w:rPr>
                <w:rFonts w:cs="Arial"/>
                <w:sz w:val="18"/>
                <w:szCs w:val="18"/>
              </w:rPr>
            </w:pPr>
            <w:r w:rsidRPr="001F5E9D">
              <w:rPr>
                <w:rFonts w:cs="Arial"/>
                <w:sz w:val="18"/>
                <w:szCs w:val="18"/>
              </w:rPr>
              <w:t>13.9</w:t>
            </w:r>
          </w:p>
        </w:tc>
      </w:tr>
      <w:tr w:rsidR="001F5E9D" w:rsidRPr="001F5E9D" w14:paraId="74BC8B39" w14:textId="77777777" w:rsidTr="00514052">
        <w:tc>
          <w:tcPr>
            <w:tcW w:w="2268" w:type="dxa"/>
            <w:tcBorders>
              <w:top w:val="nil"/>
              <w:left w:val="nil"/>
              <w:bottom w:val="nil"/>
              <w:right w:val="single" w:sz="18" w:space="0" w:color="C00000"/>
            </w:tcBorders>
            <w:vAlign w:val="center"/>
          </w:tcPr>
          <w:p w14:paraId="5FE2D264" w14:textId="77777777" w:rsidR="001F5E9D" w:rsidRPr="00C935A5" w:rsidRDefault="001F5E9D" w:rsidP="001F5E9D">
            <w:pPr>
              <w:spacing w:before="40" w:after="20"/>
              <w:rPr>
                <w:rFonts w:cs="Arial"/>
                <w:sz w:val="18"/>
                <w:szCs w:val="18"/>
              </w:rPr>
            </w:pPr>
            <w:r w:rsidRPr="00C935A5">
              <w:rPr>
                <w:rFonts w:cs="Arial"/>
                <w:sz w:val="18"/>
                <w:szCs w:val="18"/>
              </w:rPr>
              <w:t>Yarra C</w:t>
            </w:r>
          </w:p>
        </w:tc>
        <w:tc>
          <w:tcPr>
            <w:tcW w:w="1418" w:type="dxa"/>
            <w:tcBorders>
              <w:top w:val="nil"/>
              <w:left w:val="single" w:sz="18" w:space="0" w:color="C00000"/>
              <w:bottom w:val="nil"/>
              <w:right w:val="nil"/>
            </w:tcBorders>
            <w:vAlign w:val="bottom"/>
          </w:tcPr>
          <w:p w14:paraId="1BAE403D" w14:textId="74DDADBE" w:rsidR="001F5E9D" w:rsidRPr="00474874" w:rsidRDefault="001F5E9D" w:rsidP="001F5E9D">
            <w:pPr>
              <w:spacing w:before="40" w:after="20"/>
              <w:jc w:val="right"/>
              <w:rPr>
                <w:rFonts w:cs="Arial"/>
                <w:sz w:val="18"/>
                <w:szCs w:val="18"/>
              </w:rPr>
            </w:pPr>
            <w:r w:rsidRPr="001F5E9D">
              <w:rPr>
                <w:rFonts w:cs="Arial"/>
                <w:sz w:val="18"/>
                <w:szCs w:val="18"/>
              </w:rPr>
              <w:t>1,046</w:t>
            </w:r>
          </w:p>
        </w:tc>
        <w:tc>
          <w:tcPr>
            <w:tcW w:w="1418" w:type="dxa"/>
            <w:tcBorders>
              <w:top w:val="nil"/>
              <w:left w:val="nil"/>
              <w:bottom w:val="nil"/>
              <w:right w:val="nil"/>
            </w:tcBorders>
            <w:vAlign w:val="bottom"/>
          </w:tcPr>
          <w:p w14:paraId="06E32BF2" w14:textId="775F5046" w:rsidR="001F5E9D" w:rsidRPr="00474874" w:rsidRDefault="001F5E9D" w:rsidP="001F5E9D">
            <w:pPr>
              <w:spacing w:before="40" w:after="20"/>
              <w:jc w:val="right"/>
              <w:rPr>
                <w:rFonts w:cs="Arial"/>
                <w:sz w:val="18"/>
                <w:szCs w:val="18"/>
              </w:rPr>
            </w:pPr>
            <w:r w:rsidRPr="001F5E9D">
              <w:rPr>
                <w:rFonts w:cs="Arial"/>
                <w:sz w:val="18"/>
                <w:szCs w:val="18"/>
              </w:rPr>
              <w:t>2,361,853</w:t>
            </w:r>
          </w:p>
        </w:tc>
        <w:tc>
          <w:tcPr>
            <w:tcW w:w="1418" w:type="dxa"/>
            <w:tcBorders>
              <w:top w:val="nil"/>
              <w:left w:val="nil"/>
              <w:bottom w:val="nil"/>
              <w:right w:val="nil"/>
            </w:tcBorders>
            <w:vAlign w:val="bottom"/>
          </w:tcPr>
          <w:p w14:paraId="541996D7" w14:textId="1E97902F" w:rsidR="001F5E9D" w:rsidRPr="00474874" w:rsidRDefault="001F5E9D" w:rsidP="001F5E9D">
            <w:pPr>
              <w:spacing w:before="40" w:after="20"/>
              <w:jc w:val="right"/>
              <w:rPr>
                <w:rFonts w:cs="Arial"/>
                <w:sz w:val="18"/>
                <w:szCs w:val="18"/>
              </w:rPr>
            </w:pPr>
            <w:r w:rsidRPr="001F5E9D">
              <w:rPr>
                <w:rFonts w:cs="Arial"/>
                <w:sz w:val="18"/>
                <w:szCs w:val="18"/>
              </w:rPr>
              <w:t>23.3</w:t>
            </w:r>
          </w:p>
        </w:tc>
      </w:tr>
      <w:tr w:rsidR="001F5E9D" w:rsidRPr="001F5E9D" w14:paraId="6668B04F" w14:textId="77777777" w:rsidTr="00514052">
        <w:tc>
          <w:tcPr>
            <w:tcW w:w="2268" w:type="dxa"/>
            <w:tcBorders>
              <w:top w:val="nil"/>
              <w:left w:val="nil"/>
              <w:bottom w:val="nil"/>
              <w:right w:val="single" w:sz="18" w:space="0" w:color="C00000"/>
            </w:tcBorders>
            <w:vAlign w:val="center"/>
          </w:tcPr>
          <w:p w14:paraId="0035F0BD" w14:textId="77777777" w:rsidR="001F5E9D" w:rsidRPr="00C935A5" w:rsidRDefault="001F5E9D" w:rsidP="001F5E9D">
            <w:pPr>
              <w:spacing w:before="40" w:after="20"/>
              <w:rPr>
                <w:rFonts w:cs="Arial"/>
                <w:sz w:val="18"/>
                <w:szCs w:val="18"/>
              </w:rPr>
            </w:pPr>
            <w:r w:rsidRPr="00C935A5">
              <w:rPr>
                <w:rFonts w:cs="Arial"/>
                <w:sz w:val="18"/>
                <w:szCs w:val="18"/>
              </w:rPr>
              <w:t>Yarra Ranges S</w:t>
            </w:r>
          </w:p>
        </w:tc>
        <w:tc>
          <w:tcPr>
            <w:tcW w:w="1418" w:type="dxa"/>
            <w:tcBorders>
              <w:top w:val="nil"/>
              <w:left w:val="single" w:sz="18" w:space="0" w:color="C00000"/>
              <w:bottom w:val="nil"/>
              <w:right w:val="nil"/>
            </w:tcBorders>
            <w:vAlign w:val="bottom"/>
          </w:tcPr>
          <w:p w14:paraId="30612CD9" w14:textId="37830D34" w:rsidR="001F5E9D" w:rsidRPr="00474874" w:rsidRDefault="001F5E9D" w:rsidP="001F5E9D">
            <w:pPr>
              <w:spacing w:before="40" w:after="20"/>
              <w:jc w:val="right"/>
              <w:rPr>
                <w:rFonts w:cs="Arial"/>
                <w:sz w:val="18"/>
                <w:szCs w:val="18"/>
              </w:rPr>
            </w:pPr>
            <w:r w:rsidRPr="001F5E9D">
              <w:rPr>
                <w:rFonts w:cs="Arial"/>
                <w:sz w:val="18"/>
                <w:szCs w:val="18"/>
              </w:rPr>
              <w:t>1,041</w:t>
            </w:r>
          </w:p>
        </w:tc>
        <w:tc>
          <w:tcPr>
            <w:tcW w:w="1418" w:type="dxa"/>
            <w:tcBorders>
              <w:top w:val="nil"/>
              <w:left w:val="nil"/>
              <w:bottom w:val="nil"/>
              <w:right w:val="nil"/>
            </w:tcBorders>
            <w:vAlign w:val="bottom"/>
          </w:tcPr>
          <w:p w14:paraId="1B023E6D" w14:textId="399E4B39" w:rsidR="001F5E9D" w:rsidRPr="00474874" w:rsidRDefault="001F5E9D" w:rsidP="001F5E9D">
            <w:pPr>
              <w:spacing w:before="40" w:after="20"/>
              <w:jc w:val="right"/>
              <w:rPr>
                <w:rFonts w:cs="Arial"/>
                <w:sz w:val="18"/>
                <w:szCs w:val="18"/>
              </w:rPr>
            </w:pPr>
            <w:r w:rsidRPr="001F5E9D">
              <w:rPr>
                <w:rFonts w:cs="Arial"/>
                <w:sz w:val="18"/>
                <w:szCs w:val="18"/>
              </w:rPr>
              <w:t>3,727,239</w:t>
            </w:r>
          </w:p>
        </w:tc>
        <w:tc>
          <w:tcPr>
            <w:tcW w:w="1418" w:type="dxa"/>
            <w:tcBorders>
              <w:top w:val="nil"/>
              <w:left w:val="nil"/>
              <w:bottom w:val="nil"/>
              <w:right w:val="nil"/>
            </w:tcBorders>
            <w:vAlign w:val="bottom"/>
          </w:tcPr>
          <w:p w14:paraId="4021A94C" w14:textId="08B8A08D" w:rsidR="001F5E9D" w:rsidRPr="00474874" w:rsidRDefault="001F5E9D" w:rsidP="001F5E9D">
            <w:pPr>
              <w:spacing w:before="40" w:after="20"/>
              <w:jc w:val="right"/>
              <w:rPr>
                <w:rFonts w:cs="Arial"/>
                <w:sz w:val="18"/>
                <w:szCs w:val="18"/>
              </w:rPr>
            </w:pPr>
            <w:r w:rsidRPr="001F5E9D">
              <w:rPr>
                <w:rFonts w:cs="Arial"/>
                <w:sz w:val="18"/>
                <w:szCs w:val="18"/>
              </w:rPr>
              <w:t>23.4</w:t>
            </w:r>
          </w:p>
        </w:tc>
      </w:tr>
      <w:tr w:rsidR="001F5E9D" w:rsidRPr="001F5E9D" w14:paraId="72972729" w14:textId="77777777" w:rsidTr="00514052">
        <w:tc>
          <w:tcPr>
            <w:tcW w:w="2268" w:type="dxa"/>
            <w:tcBorders>
              <w:top w:val="nil"/>
              <w:left w:val="nil"/>
              <w:bottom w:val="nil"/>
              <w:right w:val="single" w:sz="18" w:space="0" w:color="C00000"/>
            </w:tcBorders>
            <w:vAlign w:val="center"/>
          </w:tcPr>
          <w:p w14:paraId="5940AF86" w14:textId="77777777" w:rsidR="001F5E9D" w:rsidRPr="00C935A5" w:rsidRDefault="001F5E9D" w:rsidP="001F5E9D">
            <w:pPr>
              <w:spacing w:before="40" w:after="20"/>
              <w:rPr>
                <w:rFonts w:cs="Arial"/>
                <w:sz w:val="18"/>
                <w:szCs w:val="18"/>
              </w:rPr>
            </w:pPr>
            <w:r w:rsidRPr="00C935A5">
              <w:rPr>
                <w:rFonts w:cs="Arial"/>
                <w:sz w:val="18"/>
                <w:szCs w:val="18"/>
              </w:rPr>
              <w:t>Yarriambiack S</w:t>
            </w:r>
          </w:p>
        </w:tc>
        <w:tc>
          <w:tcPr>
            <w:tcW w:w="1418" w:type="dxa"/>
            <w:tcBorders>
              <w:top w:val="nil"/>
              <w:left w:val="single" w:sz="18" w:space="0" w:color="C00000"/>
              <w:right w:val="nil"/>
            </w:tcBorders>
            <w:vAlign w:val="bottom"/>
          </w:tcPr>
          <w:p w14:paraId="219A85F1" w14:textId="2DF408B5" w:rsidR="001F5E9D" w:rsidRPr="00474874" w:rsidRDefault="001F5E9D" w:rsidP="001F5E9D">
            <w:pPr>
              <w:spacing w:before="40" w:after="20"/>
              <w:jc w:val="right"/>
              <w:rPr>
                <w:rFonts w:cs="Arial"/>
                <w:sz w:val="18"/>
                <w:szCs w:val="18"/>
              </w:rPr>
            </w:pPr>
            <w:r w:rsidRPr="001F5E9D">
              <w:rPr>
                <w:rFonts w:cs="Arial"/>
                <w:sz w:val="18"/>
                <w:szCs w:val="18"/>
              </w:rPr>
              <w:t>946</w:t>
            </w:r>
          </w:p>
        </w:tc>
        <w:tc>
          <w:tcPr>
            <w:tcW w:w="1418" w:type="dxa"/>
            <w:tcBorders>
              <w:top w:val="nil"/>
              <w:left w:val="nil"/>
              <w:right w:val="nil"/>
            </w:tcBorders>
            <w:vAlign w:val="bottom"/>
          </w:tcPr>
          <w:p w14:paraId="4011355C" w14:textId="05FEC62C" w:rsidR="001F5E9D" w:rsidRPr="00474874" w:rsidRDefault="001F5E9D" w:rsidP="001F5E9D">
            <w:pPr>
              <w:spacing w:before="40" w:after="20"/>
              <w:jc w:val="right"/>
              <w:rPr>
                <w:rFonts w:cs="Arial"/>
                <w:sz w:val="18"/>
                <w:szCs w:val="18"/>
              </w:rPr>
            </w:pPr>
            <w:r w:rsidRPr="001F5E9D">
              <w:rPr>
                <w:rFonts w:cs="Arial"/>
                <w:sz w:val="18"/>
                <w:szCs w:val="18"/>
              </w:rPr>
              <w:t>275,500</w:t>
            </w:r>
          </w:p>
        </w:tc>
        <w:tc>
          <w:tcPr>
            <w:tcW w:w="1418" w:type="dxa"/>
            <w:tcBorders>
              <w:top w:val="nil"/>
              <w:left w:val="nil"/>
              <w:right w:val="nil"/>
            </w:tcBorders>
            <w:vAlign w:val="bottom"/>
          </w:tcPr>
          <w:p w14:paraId="6F38D6D9" w14:textId="1A05453A" w:rsidR="001F5E9D" w:rsidRPr="00474874" w:rsidRDefault="001F5E9D" w:rsidP="001F5E9D">
            <w:pPr>
              <w:spacing w:before="40" w:after="20"/>
              <w:jc w:val="right"/>
              <w:rPr>
                <w:rFonts w:cs="Arial"/>
                <w:sz w:val="18"/>
                <w:szCs w:val="18"/>
              </w:rPr>
            </w:pPr>
            <w:r w:rsidRPr="001F5E9D">
              <w:rPr>
                <w:rFonts w:cs="Arial"/>
                <w:sz w:val="18"/>
                <w:szCs w:val="18"/>
              </w:rPr>
              <w:t>41.5</w:t>
            </w:r>
          </w:p>
        </w:tc>
      </w:tr>
      <w:tr w:rsidR="001F5E9D" w:rsidRPr="001F5E9D" w14:paraId="37174E74" w14:textId="77777777" w:rsidTr="00864B3C">
        <w:tc>
          <w:tcPr>
            <w:tcW w:w="2268" w:type="dxa"/>
            <w:tcBorders>
              <w:top w:val="nil"/>
              <w:left w:val="nil"/>
              <w:bottom w:val="nil"/>
              <w:right w:val="single" w:sz="18" w:space="0" w:color="C00000"/>
            </w:tcBorders>
            <w:vAlign w:val="center"/>
          </w:tcPr>
          <w:p w14:paraId="2BC63221" w14:textId="77777777" w:rsidR="001F5E9D" w:rsidRPr="00C935A5" w:rsidRDefault="001F5E9D" w:rsidP="001F5E9D">
            <w:pPr>
              <w:spacing w:before="40" w:after="20"/>
              <w:rPr>
                <w:rFonts w:cs="Arial"/>
                <w:sz w:val="18"/>
                <w:szCs w:val="18"/>
              </w:rPr>
            </w:pPr>
          </w:p>
        </w:tc>
        <w:tc>
          <w:tcPr>
            <w:tcW w:w="1418" w:type="dxa"/>
            <w:tcBorders>
              <w:top w:val="nil"/>
              <w:left w:val="single" w:sz="18" w:space="0" w:color="C00000"/>
              <w:bottom w:val="single" w:sz="8" w:space="0" w:color="C00000"/>
              <w:right w:val="nil"/>
            </w:tcBorders>
            <w:vAlign w:val="bottom"/>
          </w:tcPr>
          <w:p w14:paraId="6D7DD48F" w14:textId="573D813C" w:rsidR="001F5E9D" w:rsidRPr="00474874" w:rsidRDefault="001F5E9D" w:rsidP="001F5E9D">
            <w:pPr>
              <w:spacing w:before="40" w:after="20"/>
              <w:jc w:val="right"/>
              <w:rPr>
                <w:rFonts w:cs="Arial"/>
                <w:sz w:val="18"/>
                <w:szCs w:val="18"/>
              </w:rPr>
            </w:pPr>
            <w:r w:rsidRPr="001F5E9D">
              <w:rPr>
                <w:rFonts w:cs="Arial"/>
                <w:sz w:val="18"/>
                <w:szCs w:val="18"/>
              </w:rPr>
              <w:t> </w:t>
            </w:r>
          </w:p>
        </w:tc>
        <w:tc>
          <w:tcPr>
            <w:tcW w:w="1418" w:type="dxa"/>
            <w:tcBorders>
              <w:top w:val="nil"/>
              <w:left w:val="nil"/>
              <w:bottom w:val="single" w:sz="8" w:space="0" w:color="C00000"/>
              <w:right w:val="nil"/>
            </w:tcBorders>
            <w:vAlign w:val="bottom"/>
          </w:tcPr>
          <w:p w14:paraId="0F50511D" w14:textId="05085055" w:rsidR="001F5E9D" w:rsidRPr="00474874" w:rsidRDefault="001F5E9D" w:rsidP="001F5E9D">
            <w:pPr>
              <w:spacing w:before="40" w:after="20"/>
              <w:jc w:val="right"/>
              <w:rPr>
                <w:rFonts w:cs="Arial"/>
                <w:sz w:val="18"/>
                <w:szCs w:val="18"/>
              </w:rPr>
            </w:pPr>
          </w:p>
        </w:tc>
        <w:tc>
          <w:tcPr>
            <w:tcW w:w="1418" w:type="dxa"/>
            <w:tcBorders>
              <w:top w:val="nil"/>
              <w:left w:val="nil"/>
              <w:bottom w:val="single" w:sz="8" w:space="0" w:color="C00000"/>
              <w:right w:val="nil"/>
            </w:tcBorders>
            <w:vAlign w:val="bottom"/>
          </w:tcPr>
          <w:p w14:paraId="17446D06" w14:textId="6D93B95B" w:rsidR="001F5E9D" w:rsidRPr="00474874" w:rsidRDefault="001F5E9D" w:rsidP="001F5E9D">
            <w:pPr>
              <w:spacing w:before="40" w:after="20"/>
              <w:jc w:val="right"/>
              <w:rPr>
                <w:rFonts w:cs="Arial"/>
                <w:sz w:val="18"/>
                <w:szCs w:val="18"/>
              </w:rPr>
            </w:pPr>
            <w:r w:rsidRPr="001F5E9D">
              <w:rPr>
                <w:rFonts w:cs="Arial"/>
                <w:sz w:val="18"/>
                <w:szCs w:val="18"/>
              </w:rPr>
              <w:t> </w:t>
            </w:r>
          </w:p>
        </w:tc>
      </w:tr>
      <w:tr w:rsidR="001F5E9D" w:rsidRPr="00342736" w14:paraId="696C30F9" w14:textId="77777777" w:rsidTr="00A33C74">
        <w:tc>
          <w:tcPr>
            <w:tcW w:w="2268" w:type="dxa"/>
            <w:tcBorders>
              <w:top w:val="nil"/>
              <w:left w:val="nil"/>
              <w:bottom w:val="nil"/>
              <w:right w:val="single" w:sz="18" w:space="0" w:color="C00000"/>
            </w:tcBorders>
            <w:vAlign w:val="center"/>
          </w:tcPr>
          <w:p w14:paraId="142998BA" w14:textId="77777777" w:rsidR="001F5E9D" w:rsidRPr="00C935A5" w:rsidRDefault="001F5E9D" w:rsidP="001F5E9D">
            <w:pPr>
              <w:spacing w:before="40" w:after="20"/>
              <w:rPr>
                <w:rFonts w:cs="Arial"/>
                <w:sz w:val="18"/>
                <w:szCs w:val="18"/>
              </w:rPr>
            </w:pPr>
          </w:p>
        </w:tc>
        <w:tc>
          <w:tcPr>
            <w:tcW w:w="1418" w:type="dxa"/>
            <w:tcBorders>
              <w:top w:val="single" w:sz="8" w:space="0" w:color="C00000"/>
              <w:left w:val="single" w:sz="18" w:space="0" w:color="C00000"/>
              <w:right w:val="nil"/>
            </w:tcBorders>
            <w:vAlign w:val="center"/>
          </w:tcPr>
          <w:p w14:paraId="1AD4D038" w14:textId="573ABABD" w:rsidR="001F5E9D" w:rsidRPr="001B6205" w:rsidRDefault="001F5E9D" w:rsidP="001F5E9D">
            <w:pPr>
              <w:spacing w:before="40" w:after="20"/>
              <w:jc w:val="right"/>
              <w:rPr>
                <w:rFonts w:cs="Arial"/>
                <w:b/>
                <w:sz w:val="18"/>
                <w:szCs w:val="18"/>
              </w:rPr>
            </w:pPr>
            <w:r w:rsidRPr="00342736">
              <w:rPr>
                <w:rFonts w:cs="Arial"/>
                <w:b/>
                <w:sz w:val="18"/>
                <w:szCs w:val="18"/>
              </w:rPr>
              <w:t> </w:t>
            </w:r>
          </w:p>
        </w:tc>
        <w:tc>
          <w:tcPr>
            <w:tcW w:w="1418" w:type="dxa"/>
            <w:tcBorders>
              <w:top w:val="single" w:sz="8" w:space="0" w:color="C00000"/>
              <w:left w:val="nil"/>
              <w:right w:val="nil"/>
            </w:tcBorders>
            <w:vAlign w:val="center"/>
          </w:tcPr>
          <w:p w14:paraId="7144B41B" w14:textId="031AC70C" w:rsidR="001F5E9D" w:rsidRPr="001B6205" w:rsidRDefault="001F5E9D" w:rsidP="001F5E9D">
            <w:pPr>
              <w:spacing w:before="40" w:after="20"/>
              <w:jc w:val="right"/>
              <w:rPr>
                <w:rFonts w:cs="Arial"/>
                <w:b/>
                <w:sz w:val="18"/>
                <w:szCs w:val="18"/>
              </w:rPr>
            </w:pPr>
            <w:r w:rsidRPr="00342736">
              <w:rPr>
                <w:rFonts w:cs="Arial"/>
                <w:b/>
                <w:sz w:val="18"/>
                <w:szCs w:val="18"/>
              </w:rPr>
              <w:t>181,141,095</w:t>
            </w:r>
          </w:p>
        </w:tc>
        <w:tc>
          <w:tcPr>
            <w:tcW w:w="1418" w:type="dxa"/>
            <w:tcBorders>
              <w:top w:val="single" w:sz="8" w:space="0" w:color="C00000"/>
              <w:left w:val="nil"/>
              <w:right w:val="nil"/>
            </w:tcBorders>
            <w:vAlign w:val="center"/>
          </w:tcPr>
          <w:p w14:paraId="73BE5FC0" w14:textId="3552B76E" w:rsidR="001F5E9D" w:rsidRPr="001B6205" w:rsidRDefault="001F5E9D" w:rsidP="001F5E9D">
            <w:pPr>
              <w:spacing w:before="40" w:after="20"/>
              <w:ind w:right="19"/>
              <w:jc w:val="right"/>
              <w:rPr>
                <w:rFonts w:cs="Arial"/>
                <w:b/>
                <w:sz w:val="18"/>
                <w:szCs w:val="18"/>
              </w:rPr>
            </w:pPr>
            <w:r w:rsidRPr="00342736">
              <w:rPr>
                <w:rFonts w:cs="Arial"/>
                <w:b/>
                <w:sz w:val="18"/>
                <w:szCs w:val="18"/>
              </w:rPr>
              <w:t>27.5</w:t>
            </w:r>
          </w:p>
        </w:tc>
      </w:tr>
    </w:tbl>
    <w:p w14:paraId="769FB3C5" w14:textId="77777777" w:rsidR="00C94778" w:rsidRPr="00C935A5" w:rsidRDefault="00C94778" w:rsidP="00FF36E8">
      <w:pPr>
        <w:spacing w:before="40" w:after="20"/>
        <w:rPr>
          <w:rFonts w:cs="Arial"/>
          <w:sz w:val="18"/>
          <w:szCs w:val="18"/>
        </w:rPr>
      </w:pPr>
      <w:r w:rsidRPr="00C935A5">
        <w:rPr>
          <w:rFonts w:cs="Arial"/>
          <w:sz w:val="18"/>
          <w:szCs w:val="18"/>
        </w:rPr>
        <w:br w:type="page"/>
      </w:r>
    </w:p>
    <w:p w14:paraId="67C07B4F" w14:textId="01EB3157" w:rsidR="00C94778" w:rsidRPr="00C935A5" w:rsidRDefault="00961975" w:rsidP="00A0308B">
      <w:pPr>
        <w:pStyle w:val="VGC-Head10"/>
      </w:pPr>
      <w:r w:rsidRPr="00C935A5">
        <w:lastRenderedPageBreak/>
        <w:t>Appe</w:t>
      </w:r>
      <w:r w:rsidR="00CE4507" w:rsidRPr="00C935A5">
        <w:t>ndix 4</w:t>
      </w:r>
      <w:r w:rsidRPr="00C935A5">
        <w:tab/>
      </w:r>
      <w:r w:rsidR="006254A3">
        <w:t>2026-27</w:t>
      </w:r>
      <w:r w:rsidR="00A97ABE" w:rsidRPr="00C935A5">
        <w:t xml:space="preserve"> </w:t>
      </w:r>
      <w:r w:rsidRPr="00C935A5">
        <w:t xml:space="preserve">General Purpose Grants </w:t>
      </w:r>
    </w:p>
    <w:p w14:paraId="5E477185" w14:textId="62B34D45" w:rsidR="00C94778" w:rsidRPr="00C935A5" w:rsidRDefault="00CE520A" w:rsidP="00A0308B">
      <w:pPr>
        <w:pStyle w:val="VGC-Head2"/>
      </w:pPr>
      <w:r w:rsidRPr="00C935A5">
        <w:t xml:space="preserve">D.  </w:t>
      </w:r>
      <w:r w:rsidR="00C94778" w:rsidRPr="00C935A5">
        <w:t xml:space="preserve">Cost Adjustors - </w:t>
      </w:r>
      <w:r w:rsidR="002A2397" w:rsidRPr="00C935A5">
        <w:t>Index</w:t>
      </w:r>
    </w:p>
    <w:p w14:paraId="75DAE3C3" w14:textId="77777777" w:rsidR="00FB7F12" w:rsidRPr="00C935A5" w:rsidRDefault="00FB7F12" w:rsidP="00FF36E8">
      <w:pPr>
        <w:spacing w:before="40" w:after="20"/>
        <w:rPr>
          <w:rFonts w:cs="Arial"/>
          <w:sz w:val="18"/>
          <w:szCs w:val="18"/>
        </w:rPr>
      </w:pPr>
    </w:p>
    <w:tbl>
      <w:tblPr>
        <w:tblW w:w="9755" w:type="dxa"/>
        <w:tblInd w:w="78" w:type="dxa"/>
        <w:tblLayout w:type="fixed"/>
        <w:tblCellMar>
          <w:left w:w="0" w:type="dxa"/>
          <w:right w:w="0" w:type="dxa"/>
        </w:tblCellMar>
        <w:tblLook w:val="0000" w:firstRow="0" w:lastRow="0" w:firstColumn="0" w:lastColumn="0" w:noHBand="0" w:noVBand="0"/>
      </w:tblPr>
      <w:tblGrid>
        <w:gridCol w:w="2268"/>
        <w:gridCol w:w="1021"/>
        <w:gridCol w:w="170"/>
        <w:gridCol w:w="1021"/>
        <w:gridCol w:w="1021"/>
        <w:gridCol w:w="1021"/>
        <w:gridCol w:w="1021"/>
        <w:gridCol w:w="1021"/>
        <w:gridCol w:w="170"/>
        <w:gridCol w:w="1021"/>
      </w:tblGrid>
      <w:tr w:rsidR="00A009D7" w:rsidRPr="00C935A5" w14:paraId="7E01FC98" w14:textId="77777777" w:rsidTr="00864B3C">
        <w:tc>
          <w:tcPr>
            <w:tcW w:w="2268" w:type="dxa"/>
            <w:tcBorders>
              <w:top w:val="nil"/>
              <w:left w:val="nil"/>
              <w:bottom w:val="nil"/>
              <w:right w:val="single" w:sz="18" w:space="0" w:color="C00000"/>
            </w:tcBorders>
            <w:vAlign w:val="bottom"/>
          </w:tcPr>
          <w:p w14:paraId="6960B7FB" w14:textId="66AA0E27" w:rsidR="00A009D7" w:rsidRPr="00C935A5" w:rsidRDefault="00A009D7" w:rsidP="009555AB">
            <w:pPr>
              <w:spacing w:before="40" w:after="20"/>
              <w:ind w:right="105"/>
              <w:jc w:val="right"/>
              <w:rPr>
                <w:rFonts w:cs="Arial"/>
                <w:b/>
                <w:sz w:val="18"/>
                <w:szCs w:val="18"/>
              </w:rPr>
            </w:pPr>
            <w:r w:rsidRPr="00C935A5">
              <w:rPr>
                <w:rFonts w:cs="Arial"/>
                <w:b/>
                <w:sz w:val="18"/>
                <w:szCs w:val="18"/>
              </w:rPr>
              <w:t xml:space="preserve">Cost Adjustor </w:t>
            </w:r>
          </w:p>
        </w:tc>
        <w:tc>
          <w:tcPr>
            <w:tcW w:w="1021" w:type="dxa"/>
            <w:tcBorders>
              <w:top w:val="nil"/>
              <w:left w:val="single" w:sz="18" w:space="0" w:color="C00000"/>
              <w:bottom w:val="single" w:sz="8" w:space="0" w:color="C00000"/>
            </w:tcBorders>
            <w:vAlign w:val="bottom"/>
          </w:tcPr>
          <w:p w14:paraId="3E7F1A09" w14:textId="77777777" w:rsidR="00A009D7" w:rsidRPr="00C935A5" w:rsidRDefault="00A009D7" w:rsidP="009555AB">
            <w:pPr>
              <w:spacing w:before="40" w:after="20"/>
              <w:jc w:val="center"/>
              <w:rPr>
                <w:rFonts w:cs="Arial"/>
                <w:b/>
                <w:sz w:val="18"/>
                <w:szCs w:val="18"/>
              </w:rPr>
            </w:pPr>
            <w:r w:rsidRPr="00C935A5">
              <w:rPr>
                <w:rFonts w:cs="Arial"/>
                <w:b/>
                <w:sz w:val="18"/>
                <w:szCs w:val="18"/>
              </w:rPr>
              <w:t xml:space="preserve">Aged </w:t>
            </w:r>
            <w:r w:rsidRPr="00C935A5">
              <w:rPr>
                <w:rFonts w:cs="Arial"/>
                <w:b/>
                <w:sz w:val="18"/>
                <w:szCs w:val="18"/>
              </w:rPr>
              <w:br/>
              <w:t>Pensioners</w:t>
            </w:r>
          </w:p>
        </w:tc>
        <w:tc>
          <w:tcPr>
            <w:tcW w:w="170" w:type="dxa"/>
            <w:vMerge w:val="restart"/>
            <w:tcBorders>
              <w:top w:val="nil"/>
              <w:left w:val="nil"/>
              <w:bottom w:val="single" w:sz="8" w:space="0" w:color="C00000"/>
              <w:right w:val="nil"/>
            </w:tcBorders>
            <w:vAlign w:val="bottom"/>
          </w:tcPr>
          <w:p w14:paraId="2D169CCB" w14:textId="77777777" w:rsidR="00A009D7" w:rsidRPr="00C935A5" w:rsidRDefault="00A009D7" w:rsidP="009555AB">
            <w:pPr>
              <w:spacing w:before="40" w:after="20"/>
              <w:jc w:val="center"/>
              <w:rPr>
                <w:rFonts w:cs="Arial"/>
                <w:b/>
                <w:sz w:val="18"/>
                <w:szCs w:val="18"/>
              </w:rPr>
            </w:pPr>
          </w:p>
        </w:tc>
        <w:tc>
          <w:tcPr>
            <w:tcW w:w="5105" w:type="dxa"/>
            <w:gridSpan w:val="5"/>
            <w:tcBorders>
              <w:top w:val="nil"/>
              <w:left w:val="nil"/>
              <w:bottom w:val="single" w:sz="8" w:space="0" w:color="C00000"/>
              <w:right w:val="nil"/>
            </w:tcBorders>
            <w:vAlign w:val="bottom"/>
          </w:tcPr>
          <w:p w14:paraId="5789E333" w14:textId="08C87627" w:rsidR="00A009D7" w:rsidRPr="00C935A5" w:rsidRDefault="00A009D7" w:rsidP="009555AB">
            <w:pPr>
              <w:spacing w:before="40" w:after="20"/>
              <w:jc w:val="center"/>
              <w:rPr>
                <w:rFonts w:cs="Arial"/>
                <w:b/>
                <w:sz w:val="18"/>
                <w:szCs w:val="18"/>
              </w:rPr>
            </w:pPr>
            <w:r w:rsidRPr="00C935A5">
              <w:rPr>
                <w:rFonts w:cs="Arial"/>
                <w:b/>
                <w:sz w:val="18"/>
                <w:szCs w:val="18"/>
              </w:rPr>
              <w:t>Economies of Scale</w:t>
            </w:r>
          </w:p>
        </w:tc>
        <w:tc>
          <w:tcPr>
            <w:tcW w:w="170" w:type="dxa"/>
            <w:vMerge w:val="restart"/>
            <w:tcBorders>
              <w:top w:val="nil"/>
              <w:left w:val="nil"/>
              <w:bottom w:val="single" w:sz="8" w:space="0" w:color="C00000"/>
              <w:right w:val="nil"/>
            </w:tcBorders>
            <w:vAlign w:val="bottom"/>
          </w:tcPr>
          <w:p w14:paraId="5FDDF1FE" w14:textId="77777777" w:rsidR="00A009D7" w:rsidRPr="00C935A5" w:rsidRDefault="00A009D7" w:rsidP="009555AB">
            <w:pPr>
              <w:spacing w:before="40" w:after="20"/>
              <w:jc w:val="center"/>
              <w:rPr>
                <w:rFonts w:cs="Arial"/>
                <w:b/>
                <w:sz w:val="18"/>
                <w:szCs w:val="18"/>
              </w:rPr>
            </w:pPr>
          </w:p>
        </w:tc>
        <w:tc>
          <w:tcPr>
            <w:tcW w:w="1021" w:type="dxa"/>
            <w:tcBorders>
              <w:top w:val="nil"/>
              <w:left w:val="nil"/>
              <w:bottom w:val="single" w:sz="8" w:space="0" w:color="C00000"/>
              <w:right w:val="nil"/>
            </w:tcBorders>
          </w:tcPr>
          <w:p w14:paraId="60998EA3" w14:textId="2977EC56" w:rsidR="00A009D7" w:rsidRPr="00C935A5" w:rsidRDefault="00A009D7" w:rsidP="009555AB">
            <w:pPr>
              <w:spacing w:before="40" w:after="20"/>
              <w:jc w:val="center"/>
              <w:rPr>
                <w:rFonts w:cs="Arial"/>
                <w:b/>
                <w:sz w:val="18"/>
                <w:szCs w:val="18"/>
              </w:rPr>
            </w:pPr>
            <w:r w:rsidRPr="00C935A5">
              <w:rPr>
                <w:rFonts w:cs="Arial"/>
                <w:b/>
                <w:sz w:val="18"/>
                <w:szCs w:val="18"/>
              </w:rPr>
              <w:t xml:space="preserve">Environ-mental Risk </w:t>
            </w:r>
            <w:r w:rsidRPr="00C935A5">
              <w:rPr>
                <w:rFonts w:cs="Arial"/>
                <w:b/>
                <w:sz w:val="14"/>
                <w:szCs w:val="14"/>
              </w:rPr>
              <w:t xml:space="preserve">(Fire &amp; Flood) </w:t>
            </w:r>
          </w:p>
        </w:tc>
      </w:tr>
      <w:tr w:rsidR="00A009D7" w:rsidRPr="00C935A5" w14:paraId="7EE658BD" w14:textId="77777777" w:rsidTr="00864B3C">
        <w:tc>
          <w:tcPr>
            <w:tcW w:w="2268" w:type="dxa"/>
            <w:tcBorders>
              <w:top w:val="nil"/>
              <w:left w:val="nil"/>
              <w:bottom w:val="nil"/>
              <w:right w:val="single" w:sz="18" w:space="0" w:color="C00000"/>
            </w:tcBorders>
            <w:vAlign w:val="bottom"/>
          </w:tcPr>
          <w:p w14:paraId="2D445D50" w14:textId="60BBB891" w:rsidR="00A009D7" w:rsidRPr="00C935A5" w:rsidRDefault="00A009D7" w:rsidP="00A009D7">
            <w:pPr>
              <w:spacing w:before="40" w:after="20"/>
              <w:ind w:right="105"/>
              <w:jc w:val="right"/>
              <w:rPr>
                <w:rFonts w:cs="Arial"/>
                <w:b/>
                <w:sz w:val="16"/>
                <w:szCs w:val="16"/>
              </w:rPr>
            </w:pPr>
            <w:r w:rsidRPr="00C935A5">
              <w:rPr>
                <w:rFonts w:cs="Arial"/>
                <w:b/>
                <w:sz w:val="16"/>
                <w:szCs w:val="16"/>
              </w:rPr>
              <w:t xml:space="preserve">Major Cost Driver </w:t>
            </w:r>
          </w:p>
        </w:tc>
        <w:tc>
          <w:tcPr>
            <w:tcW w:w="1021" w:type="dxa"/>
            <w:tcBorders>
              <w:top w:val="single" w:sz="8" w:space="0" w:color="C00000"/>
              <w:left w:val="single" w:sz="18" w:space="0" w:color="C00000"/>
              <w:bottom w:val="single" w:sz="8" w:space="0" w:color="C00000"/>
              <w:right w:val="nil"/>
            </w:tcBorders>
            <w:tcMar>
              <w:left w:w="0" w:type="dxa"/>
              <w:right w:w="0" w:type="dxa"/>
            </w:tcMar>
            <w:vAlign w:val="bottom"/>
          </w:tcPr>
          <w:p w14:paraId="32BC96E9" w14:textId="77777777" w:rsidR="00A009D7" w:rsidRPr="00C935A5" w:rsidRDefault="00A009D7" w:rsidP="00A009D7">
            <w:pPr>
              <w:spacing w:before="40" w:after="20"/>
              <w:jc w:val="center"/>
              <w:rPr>
                <w:rFonts w:cs="Arial"/>
                <w:sz w:val="16"/>
                <w:szCs w:val="16"/>
              </w:rPr>
            </w:pPr>
            <w:r w:rsidRPr="00C935A5">
              <w:rPr>
                <w:rFonts w:cs="Arial"/>
                <w:sz w:val="16"/>
                <w:szCs w:val="16"/>
              </w:rPr>
              <w:t xml:space="preserve">Population </w:t>
            </w:r>
            <w:r w:rsidRPr="00C935A5">
              <w:rPr>
                <w:rFonts w:cs="Arial"/>
                <w:sz w:val="16"/>
                <w:szCs w:val="16"/>
              </w:rPr>
              <w:br/>
              <w:t>&gt; 60 years</w:t>
            </w:r>
          </w:p>
        </w:tc>
        <w:tc>
          <w:tcPr>
            <w:tcW w:w="170" w:type="dxa"/>
            <w:vMerge/>
            <w:tcBorders>
              <w:top w:val="single" w:sz="8" w:space="0" w:color="C00000"/>
              <w:left w:val="nil"/>
              <w:bottom w:val="single" w:sz="8" w:space="0" w:color="C00000"/>
              <w:right w:val="nil"/>
            </w:tcBorders>
            <w:tcMar>
              <w:left w:w="0" w:type="dxa"/>
              <w:right w:w="0" w:type="dxa"/>
            </w:tcMar>
            <w:vAlign w:val="bottom"/>
          </w:tcPr>
          <w:p w14:paraId="07F6421D" w14:textId="77777777" w:rsidR="00A009D7" w:rsidRPr="00C935A5" w:rsidRDefault="00A009D7" w:rsidP="00A009D7">
            <w:pPr>
              <w:spacing w:before="40" w:after="20"/>
              <w:jc w:val="center"/>
              <w:rPr>
                <w:rFonts w:cs="Arial"/>
                <w:sz w:val="16"/>
                <w:szCs w:val="16"/>
              </w:rPr>
            </w:pPr>
          </w:p>
        </w:tc>
        <w:tc>
          <w:tcPr>
            <w:tcW w:w="1021" w:type="dxa"/>
            <w:tcBorders>
              <w:top w:val="single" w:sz="8" w:space="0" w:color="C00000"/>
              <w:left w:val="nil"/>
              <w:bottom w:val="single" w:sz="8" w:space="0" w:color="C00000"/>
              <w:right w:val="nil"/>
            </w:tcBorders>
            <w:tcMar>
              <w:left w:w="0" w:type="dxa"/>
              <w:right w:w="0" w:type="dxa"/>
            </w:tcMar>
            <w:vAlign w:val="bottom"/>
          </w:tcPr>
          <w:p w14:paraId="0D53015E" w14:textId="77777777" w:rsidR="00A009D7" w:rsidRPr="00FB30AA" w:rsidRDefault="00A009D7" w:rsidP="00A009D7">
            <w:pPr>
              <w:spacing w:before="40" w:after="20"/>
              <w:jc w:val="center"/>
              <w:rPr>
                <w:rFonts w:cs="Arial"/>
                <w:sz w:val="16"/>
                <w:szCs w:val="16"/>
              </w:rPr>
            </w:pPr>
            <w:r w:rsidRPr="00FB30AA">
              <w:rPr>
                <w:rFonts w:cs="Arial"/>
                <w:sz w:val="16"/>
                <w:szCs w:val="16"/>
              </w:rPr>
              <w:t>Population</w:t>
            </w:r>
          </w:p>
        </w:tc>
        <w:tc>
          <w:tcPr>
            <w:tcW w:w="1021" w:type="dxa"/>
            <w:tcBorders>
              <w:top w:val="single" w:sz="8" w:space="0" w:color="C00000"/>
              <w:left w:val="nil"/>
              <w:bottom w:val="single" w:sz="8" w:space="0" w:color="C00000"/>
              <w:right w:val="nil"/>
            </w:tcBorders>
            <w:tcMar>
              <w:left w:w="0" w:type="dxa"/>
              <w:right w:w="0" w:type="dxa"/>
            </w:tcMar>
            <w:vAlign w:val="bottom"/>
          </w:tcPr>
          <w:p w14:paraId="44683AC8" w14:textId="0233E4C6" w:rsidR="00A009D7" w:rsidRPr="00FB30AA" w:rsidRDefault="00C275A5" w:rsidP="00A009D7">
            <w:pPr>
              <w:spacing w:before="40" w:after="20"/>
              <w:jc w:val="center"/>
              <w:rPr>
                <w:rFonts w:cs="Arial"/>
                <w:sz w:val="16"/>
                <w:szCs w:val="16"/>
              </w:rPr>
            </w:pPr>
            <w:r w:rsidRPr="00FB30AA">
              <w:rPr>
                <w:rFonts w:cs="Arial"/>
                <w:sz w:val="16"/>
                <w:szCs w:val="16"/>
              </w:rPr>
              <w:t xml:space="preserve">Modified Pop* </w:t>
            </w:r>
            <w:r w:rsidRPr="00FB30AA">
              <w:rPr>
                <w:rFonts w:cs="Arial"/>
                <w:sz w:val="16"/>
                <w:szCs w:val="16"/>
              </w:rPr>
              <w:br/>
              <w:t xml:space="preserve">(25,000-300,000) </w:t>
            </w:r>
          </w:p>
        </w:tc>
        <w:tc>
          <w:tcPr>
            <w:tcW w:w="1021" w:type="dxa"/>
            <w:tcBorders>
              <w:top w:val="single" w:sz="8" w:space="0" w:color="C00000"/>
              <w:left w:val="nil"/>
              <w:bottom w:val="single" w:sz="8" w:space="0" w:color="C00000"/>
              <w:right w:val="nil"/>
            </w:tcBorders>
            <w:tcMar>
              <w:left w:w="0" w:type="dxa"/>
              <w:right w:w="0" w:type="dxa"/>
            </w:tcMar>
            <w:vAlign w:val="bottom"/>
          </w:tcPr>
          <w:p w14:paraId="6DA3D701" w14:textId="42AA4663" w:rsidR="00A009D7" w:rsidRPr="00C935A5" w:rsidRDefault="00C275A5" w:rsidP="00A009D7">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(min 1</w:t>
            </w:r>
            <w:r>
              <w:rPr>
                <w:rFonts w:cs="Arial"/>
                <w:sz w:val="16"/>
                <w:szCs w:val="16"/>
              </w:rPr>
              <w:t>7,</w:t>
            </w:r>
            <w:r w:rsidRPr="00C935A5">
              <w:rPr>
                <w:rFonts w:cs="Arial"/>
                <w:sz w:val="16"/>
                <w:szCs w:val="16"/>
              </w:rPr>
              <w:t>500)</w:t>
            </w:r>
          </w:p>
        </w:tc>
        <w:tc>
          <w:tcPr>
            <w:tcW w:w="1021" w:type="dxa"/>
            <w:tcBorders>
              <w:top w:val="single" w:sz="8" w:space="0" w:color="C00000"/>
              <w:left w:val="nil"/>
              <w:bottom w:val="single" w:sz="8" w:space="0" w:color="C00000"/>
              <w:right w:val="nil"/>
            </w:tcBorders>
            <w:vAlign w:val="bottom"/>
          </w:tcPr>
          <w:p w14:paraId="11CB5CFA" w14:textId="5EC4341C" w:rsidR="00A009D7" w:rsidRPr="00C935A5" w:rsidRDefault="00A009D7" w:rsidP="00A009D7">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(no min)</w:t>
            </w:r>
          </w:p>
        </w:tc>
        <w:tc>
          <w:tcPr>
            <w:tcW w:w="1021" w:type="dxa"/>
            <w:tcBorders>
              <w:top w:val="single" w:sz="8" w:space="0" w:color="C00000"/>
              <w:left w:val="nil"/>
              <w:bottom w:val="single" w:sz="8" w:space="0" w:color="C00000"/>
              <w:right w:val="nil"/>
            </w:tcBorders>
            <w:tcMar>
              <w:left w:w="0" w:type="dxa"/>
              <w:right w:w="0" w:type="dxa"/>
            </w:tcMar>
            <w:vAlign w:val="bottom"/>
          </w:tcPr>
          <w:p w14:paraId="417C4516" w14:textId="50100637" w:rsidR="00A009D7" w:rsidRPr="00C935A5" w:rsidRDefault="00A009D7" w:rsidP="00A009D7">
            <w:pPr>
              <w:spacing w:before="40" w:after="20"/>
              <w:jc w:val="center"/>
              <w:rPr>
                <w:rFonts w:cs="Arial"/>
                <w:sz w:val="16"/>
                <w:szCs w:val="16"/>
              </w:rPr>
            </w:pPr>
            <w:r w:rsidRPr="00C935A5">
              <w:rPr>
                <w:rFonts w:cs="Arial"/>
                <w:sz w:val="16"/>
                <w:szCs w:val="16"/>
              </w:rPr>
              <w:t xml:space="preserve">No. of </w:t>
            </w:r>
            <w:r w:rsidRPr="00C935A5">
              <w:rPr>
                <w:rFonts w:cs="Arial"/>
                <w:sz w:val="16"/>
                <w:szCs w:val="16"/>
              </w:rPr>
              <w:br/>
              <w:t>Dwellings</w:t>
            </w:r>
          </w:p>
        </w:tc>
        <w:tc>
          <w:tcPr>
            <w:tcW w:w="170" w:type="dxa"/>
            <w:vMerge/>
            <w:tcBorders>
              <w:top w:val="single" w:sz="8" w:space="0" w:color="C00000"/>
              <w:left w:val="nil"/>
              <w:bottom w:val="single" w:sz="8" w:space="0" w:color="C00000"/>
              <w:right w:val="nil"/>
            </w:tcBorders>
            <w:vAlign w:val="bottom"/>
          </w:tcPr>
          <w:p w14:paraId="5773436B" w14:textId="77777777" w:rsidR="00A009D7" w:rsidRPr="00C935A5" w:rsidRDefault="00A009D7" w:rsidP="00A009D7">
            <w:pPr>
              <w:spacing w:before="40" w:after="20"/>
              <w:jc w:val="center"/>
              <w:rPr>
                <w:rFonts w:cs="Arial"/>
                <w:sz w:val="16"/>
                <w:szCs w:val="16"/>
              </w:rPr>
            </w:pPr>
          </w:p>
        </w:tc>
        <w:tc>
          <w:tcPr>
            <w:tcW w:w="1021" w:type="dxa"/>
            <w:tcBorders>
              <w:top w:val="single" w:sz="8" w:space="0" w:color="C00000"/>
              <w:left w:val="nil"/>
              <w:bottom w:val="single" w:sz="8" w:space="0" w:color="C00000"/>
              <w:right w:val="nil"/>
            </w:tcBorders>
            <w:vAlign w:val="bottom"/>
          </w:tcPr>
          <w:p w14:paraId="7BEE4552" w14:textId="1BDC37D4" w:rsidR="00A009D7" w:rsidRPr="00C935A5" w:rsidRDefault="00A009D7" w:rsidP="00A009D7">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(min 1</w:t>
            </w:r>
            <w:r w:rsidR="00967D17">
              <w:rPr>
                <w:rFonts w:cs="Arial"/>
                <w:sz w:val="16"/>
                <w:szCs w:val="16"/>
              </w:rPr>
              <w:t>7,</w:t>
            </w:r>
            <w:r w:rsidRPr="00C935A5">
              <w:rPr>
                <w:rFonts w:cs="Arial"/>
                <w:sz w:val="16"/>
                <w:szCs w:val="16"/>
              </w:rPr>
              <w:t>500)</w:t>
            </w:r>
            <w:r w:rsidR="00C275A5">
              <w:rPr>
                <w:rFonts w:cs="Arial"/>
                <w:sz w:val="16"/>
                <w:szCs w:val="16"/>
              </w:rPr>
              <w:t xml:space="preserve"> </w:t>
            </w:r>
          </w:p>
        </w:tc>
      </w:tr>
      <w:tr w:rsidR="00342736" w:rsidRPr="00342736" w14:paraId="4E84DAFA" w14:textId="77777777" w:rsidTr="00785FC8">
        <w:tc>
          <w:tcPr>
            <w:tcW w:w="2268" w:type="dxa"/>
            <w:tcBorders>
              <w:top w:val="nil"/>
              <w:left w:val="nil"/>
              <w:bottom w:val="nil"/>
              <w:right w:val="single" w:sz="18" w:space="0" w:color="C00000"/>
            </w:tcBorders>
            <w:vAlign w:val="center"/>
          </w:tcPr>
          <w:p w14:paraId="65E757E6" w14:textId="77777777" w:rsidR="00342736" w:rsidRPr="00C935A5" w:rsidRDefault="00342736" w:rsidP="00342736">
            <w:pPr>
              <w:spacing w:before="40" w:after="40"/>
              <w:rPr>
                <w:rFonts w:cs="Arial"/>
                <w:sz w:val="18"/>
                <w:szCs w:val="18"/>
              </w:rPr>
            </w:pPr>
          </w:p>
        </w:tc>
        <w:tc>
          <w:tcPr>
            <w:tcW w:w="1021" w:type="dxa"/>
            <w:tcBorders>
              <w:top w:val="single" w:sz="8" w:space="0" w:color="C00000"/>
              <w:left w:val="single" w:sz="18" w:space="0" w:color="C00000"/>
              <w:bottom w:val="nil"/>
              <w:right w:val="nil"/>
            </w:tcBorders>
            <w:vAlign w:val="bottom"/>
          </w:tcPr>
          <w:p w14:paraId="7723FB87" w14:textId="2769C00B" w:rsidR="00342736" w:rsidRPr="00C935A5" w:rsidRDefault="00342736" w:rsidP="00C16BDA">
            <w:pPr>
              <w:spacing w:before="40" w:after="20"/>
              <w:jc w:val="center"/>
              <w:rPr>
                <w:rFonts w:cs="Arial"/>
                <w:sz w:val="18"/>
                <w:szCs w:val="18"/>
              </w:rPr>
            </w:pPr>
          </w:p>
        </w:tc>
        <w:tc>
          <w:tcPr>
            <w:tcW w:w="170" w:type="dxa"/>
            <w:tcBorders>
              <w:top w:val="single" w:sz="8" w:space="0" w:color="C00000"/>
              <w:left w:val="nil"/>
              <w:bottom w:val="nil"/>
              <w:right w:val="nil"/>
            </w:tcBorders>
            <w:vAlign w:val="bottom"/>
          </w:tcPr>
          <w:p w14:paraId="3A75563D" w14:textId="67CFE332" w:rsidR="00342736" w:rsidRPr="00C935A5" w:rsidRDefault="00342736" w:rsidP="00C16BDA">
            <w:pPr>
              <w:spacing w:before="40" w:after="20"/>
              <w:jc w:val="center"/>
              <w:rPr>
                <w:rFonts w:cs="Arial"/>
                <w:sz w:val="18"/>
                <w:szCs w:val="18"/>
              </w:rPr>
            </w:pPr>
          </w:p>
        </w:tc>
        <w:tc>
          <w:tcPr>
            <w:tcW w:w="1021" w:type="dxa"/>
            <w:tcBorders>
              <w:top w:val="single" w:sz="8" w:space="0" w:color="C00000"/>
              <w:left w:val="nil"/>
              <w:bottom w:val="nil"/>
              <w:right w:val="nil"/>
            </w:tcBorders>
            <w:vAlign w:val="bottom"/>
          </w:tcPr>
          <w:p w14:paraId="427A4717" w14:textId="1EF93439" w:rsidR="00342736" w:rsidRPr="00C935A5" w:rsidRDefault="00342736" w:rsidP="00C16BDA">
            <w:pPr>
              <w:spacing w:before="40" w:after="20"/>
              <w:jc w:val="center"/>
              <w:rPr>
                <w:rFonts w:cs="Arial"/>
                <w:sz w:val="18"/>
                <w:szCs w:val="18"/>
              </w:rPr>
            </w:pPr>
          </w:p>
        </w:tc>
        <w:tc>
          <w:tcPr>
            <w:tcW w:w="1021" w:type="dxa"/>
            <w:tcBorders>
              <w:top w:val="single" w:sz="8" w:space="0" w:color="C00000"/>
              <w:left w:val="nil"/>
              <w:bottom w:val="nil"/>
              <w:right w:val="nil"/>
            </w:tcBorders>
            <w:vAlign w:val="bottom"/>
          </w:tcPr>
          <w:p w14:paraId="68060A88" w14:textId="77777777" w:rsidR="00342736" w:rsidRPr="00C935A5" w:rsidRDefault="00342736" w:rsidP="00C16BDA">
            <w:pPr>
              <w:spacing w:before="40" w:after="40"/>
              <w:jc w:val="center"/>
              <w:rPr>
                <w:rFonts w:cs="Arial"/>
                <w:sz w:val="18"/>
                <w:szCs w:val="18"/>
              </w:rPr>
            </w:pPr>
          </w:p>
        </w:tc>
        <w:tc>
          <w:tcPr>
            <w:tcW w:w="1021" w:type="dxa"/>
            <w:tcBorders>
              <w:top w:val="single" w:sz="8" w:space="0" w:color="C00000"/>
              <w:left w:val="nil"/>
              <w:bottom w:val="nil"/>
              <w:right w:val="nil"/>
            </w:tcBorders>
            <w:vAlign w:val="bottom"/>
          </w:tcPr>
          <w:p w14:paraId="4ACEE0B1" w14:textId="77777777" w:rsidR="00342736" w:rsidRPr="00C935A5" w:rsidRDefault="00342736" w:rsidP="00C16BDA">
            <w:pPr>
              <w:spacing w:before="40" w:after="40"/>
              <w:jc w:val="center"/>
              <w:rPr>
                <w:rFonts w:cs="Arial"/>
                <w:sz w:val="18"/>
                <w:szCs w:val="18"/>
              </w:rPr>
            </w:pPr>
          </w:p>
        </w:tc>
        <w:tc>
          <w:tcPr>
            <w:tcW w:w="1021" w:type="dxa"/>
            <w:tcBorders>
              <w:top w:val="single" w:sz="8" w:space="0" w:color="C00000"/>
              <w:left w:val="nil"/>
              <w:bottom w:val="nil"/>
              <w:right w:val="nil"/>
            </w:tcBorders>
            <w:vAlign w:val="bottom"/>
          </w:tcPr>
          <w:p w14:paraId="2DA638F9" w14:textId="77777777" w:rsidR="00342736" w:rsidRPr="00C935A5" w:rsidRDefault="00342736" w:rsidP="00C16BDA">
            <w:pPr>
              <w:spacing w:before="40" w:after="40"/>
              <w:jc w:val="center"/>
              <w:rPr>
                <w:rFonts w:cs="Arial"/>
                <w:sz w:val="18"/>
                <w:szCs w:val="18"/>
              </w:rPr>
            </w:pPr>
          </w:p>
        </w:tc>
        <w:tc>
          <w:tcPr>
            <w:tcW w:w="1021" w:type="dxa"/>
            <w:tcBorders>
              <w:top w:val="single" w:sz="8" w:space="0" w:color="C00000"/>
              <w:left w:val="nil"/>
              <w:bottom w:val="nil"/>
              <w:right w:val="nil"/>
            </w:tcBorders>
            <w:vAlign w:val="bottom"/>
          </w:tcPr>
          <w:p w14:paraId="7D8EC59B" w14:textId="41BA9300" w:rsidR="00342736" w:rsidRPr="00C935A5" w:rsidRDefault="00342736" w:rsidP="00C16BDA">
            <w:pPr>
              <w:spacing w:before="40" w:after="40"/>
              <w:jc w:val="center"/>
              <w:rPr>
                <w:rFonts w:cs="Arial"/>
                <w:sz w:val="18"/>
                <w:szCs w:val="18"/>
              </w:rPr>
            </w:pPr>
          </w:p>
        </w:tc>
        <w:tc>
          <w:tcPr>
            <w:tcW w:w="170" w:type="dxa"/>
            <w:tcBorders>
              <w:top w:val="single" w:sz="8" w:space="0" w:color="C00000"/>
              <w:left w:val="nil"/>
              <w:bottom w:val="nil"/>
              <w:right w:val="nil"/>
            </w:tcBorders>
            <w:vAlign w:val="bottom"/>
          </w:tcPr>
          <w:p w14:paraId="693FCD4F" w14:textId="59553A75" w:rsidR="00342736" w:rsidRPr="00C935A5" w:rsidRDefault="00342736" w:rsidP="00C16BDA">
            <w:pPr>
              <w:spacing w:before="40" w:after="40"/>
              <w:jc w:val="center"/>
              <w:rPr>
                <w:rFonts w:cs="Arial"/>
                <w:sz w:val="18"/>
                <w:szCs w:val="18"/>
              </w:rPr>
            </w:pPr>
          </w:p>
        </w:tc>
        <w:tc>
          <w:tcPr>
            <w:tcW w:w="1021" w:type="dxa"/>
            <w:tcBorders>
              <w:top w:val="single" w:sz="8" w:space="0" w:color="C00000"/>
              <w:left w:val="nil"/>
              <w:bottom w:val="nil"/>
              <w:right w:val="nil"/>
            </w:tcBorders>
            <w:vAlign w:val="bottom"/>
          </w:tcPr>
          <w:p w14:paraId="4FB42F3B" w14:textId="35B08CD8" w:rsidR="00342736" w:rsidRPr="00C935A5" w:rsidRDefault="00342736" w:rsidP="00C16BDA">
            <w:pPr>
              <w:spacing w:before="40" w:after="20"/>
              <w:jc w:val="center"/>
              <w:rPr>
                <w:rFonts w:cs="Arial"/>
                <w:sz w:val="18"/>
                <w:szCs w:val="18"/>
              </w:rPr>
            </w:pPr>
          </w:p>
        </w:tc>
      </w:tr>
      <w:tr w:rsidR="00342736" w:rsidRPr="00342736" w14:paraId="10C25627" w14:textId="77777777" w:rsidTr="00514052">
        <w:tc>
          <w:tcPr>
            <w:tcW w:w="2268" w:type="dxa"/>
            <w:tcBorders>
              <w:top w:val="nil"/>
              <w:left w:val="nil"/>
              <w:bottom w:val="nil"/>
              <w:right w:val="single" w:sz="18" w:space="0" w:color="C00000"/>
            </w:tcBorders>
            <w:vAlign w:val="center"/>
          </w:tcPr>
          <w:p w14:paraId="59D17BEA" w14:textId="77777777" w:rsidR="00342736" w:rsidRPr="00C935A5" w:rsidRDefault="00342736" w:rsidP="00342736">
            <w:pPr>
              <w:spacing w:before="40" w:after="40"/>
              <w:rPr>
                <w:rFonts w:cs="Arial"/>
                <w:sz w:val="18"/>
                <w:szCs w:val="18"/>
              </w:rPr>
            </w:pPr>
            <w:r w:rsidRPr="00C935A5">
              <w:rPr>
                <w:rFonts w:cs="Arial"/>
                <w:sz w:val="18"/>
                <w:szCs w:val="18"/>
              </w:rPr>
              <w:t>Alpine S</w:t>
            </w:r>
          </w:p>
        </w:tc>
        <w:tc>
          <w:tcPr>
            <w:tcW w:w="1021" w:type="dxa"/>
            <w:tcBorders>
              <w:top w:val="nil"/>
              <w:left w:val="single" w:sz="18" w:space="0" w:color="C00000"/>
              <w:bottom w:val="nil"/>
              <w:right w:val="nil"/>
            </w:tcBorders>
            <w:vAlign w:val="bottom"/>
          </w:tcPr>
          <w:p w14:paraId="548BAAB4" w14:textId="6A0781C3" w:rsidR="00342736" w:rsidRPr="00C935A5" w:rsidRDefault="00342736" w:rsidP="00C16BDA">
            <w:pPr>
              <w:spacing w:before="40" w:after="20"/>
              <w:jc w:val="center"/>
              <w:rPr>
                <w:rFonts w:cs="Arial"/>
                <w:sz w:val="18"/>
                <w:szCs w:val="18"/>
              </w:rPr>
            </w:pPr>
            <w:r w:rsidRPr="00342736">
              <w:rPr>
                <w:rFonts w:cs="Arial"/>
                <w:sz w:val="18"/>
                <w:szCs w:val="18"/>
              </w:rPr>
              <w:t>1.083</w:t>
            </w:r>
          </w:p>
        </w:tc>
        <w:tc>
          <w:tcPr>
            <w:tcW w:w="170" w:type="dxa"/>
            <w:tcBorders>
              <w:top w:val="nil"/>
              <w:left w:val="nil"/>
              <w:bottom w:val="nil"/>
              <w:right w:val="nil"/>
            </w:tcBorders>
            <w:vAlign w:val="bottom"/>
          </w:tcPr>
          <w:p w14:paraId="0D20AE69" w14:textId="3A2CA707"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39CF9EA7" w14:textId="3D09F287" w:rsidR="00342736" w:rsidRPr="00C935A5" w:rsidRDefault="00342736" w:rsidP="00C16BDA">
            <w:pPr>
              <w:spacing w:before="40" w:after="20"/>
              <w:jc w:val="center"/>
              <w:rPr>
                <w:rFonts w:cs="Arial"/>
                <w:sz w:val="18"/>
                <w:szCs w:val="18"/>
              </w:rPr>
            </w:pPr>
            <w:r w:rsidRPr="00342736">
              <w:rPr>
                <w:rFonts w:cs="Arial"/>
                <w:sz w:val="18"/>
                <w:szCs w:val="18"/>
              </w:rPr>
              <w:t>1.251</w:t>
            </w:r>
          </w:p>
        </w:tc>
        <w:tc>
          <w:tcPr>
            <w:tcW w:w="1021" w:type="dxa"/>
            <w:tcBorders>
              <w:top w:val="nil"/>
              <w:left w:val="nil"/>
              <w:bottom w:val="nil"/>
              <w:right w:val="nil"/>
            </w:tcBorders>
            <w:vAlign w:val="bottom"/>
          </w:tcPr>
          <w:p w14:paraId="6D064275" w14:textId="41A9F2F8" w:rsidR="00342736" w:rsidRPr="00C935A5" w:rsidRDefault="00342736" w:rsidP="00C16BDA">
            <w:pPr>
              <w:spacing w:before="40" w:after="20"/>
              <w:jc w:val="center"/>
              <w:rPr>
                <w:rFonts w:cs="Arial"/>
                <w:sz w:val="18"/>
                <w:szCs w:val="18"/>
              </w:rPr>
            </w:pPr>
            <w:r w:rsidRPr="00342736">
              <w:rPr>
                <w:rFonts w:cs="Arial"/>
                <w:sz w:val="18"/>
                <w:szCs w:val="18"/>
              </w:rPr>
              <w:t>1.227</w:t>
            </w:r>
          </w:p>
        </w:tc>
        <w:tc>
          <w:tcPr>
            <w:tcW w:w="1021" w:type="dxa"/>
            <w:tcBorders>
              <w:top w:val="nil"/>
              <w:left w:val="nil"/>
              <w:bottom w:val="nil"/>
              <w:right w:val="nil"/>
            </w:tcBorders>
            <w:vAlign w:val="bottom"/>
          </w:tcPr>
          <w:p w14:paraId="243081E2" w14:textId="2FDAEA56" w:rsidR="00342736" w:rsidRPr="00C935A5" w:rsidRDefault="00342736" w:rsidP="00C16BDA">
            <w:pPr>
              <w:spacing w:before="40" w:after="20"/>
              <w:jc w:val="center"/>
              <w:rPr>
                <w:rFonts w:cs="Arial"/>
                <w:sz w:val="18"/>
                <w:szCs w:val="18"/>
              </w:rPr>
            </w:pPr>
            <w:r w:rsidRPr="00342736">
              <w:rPr>
                <w:rFonts w:cs="Arial"/>
                <w:sz w:val="18"/>
                <w:szCs w:val="18"/>
              </w:rPr>
              <w:t>1.244</w:t>
            </w:r>
          </w:p>
        </w:tc>
        <w:tc>
          <w:tcPr>
            <w:tcW w:w="1021" w:type="dxa"/>
            <w:tcBorders>
              <w:top w:val="nil"/>
              <w:left w:val="nil"/>
              <w:bottom w:val="nil"/>
              <w:right w:val="nil"/>
            </w:tcBorders>
            <w:vAlign w:val="bottom"/>
          </w:tcPr>
          <w:p w14:paraId="43C3C22A" w14:textId="7C5CC1B3" w:rsidR="00342736" w:rsidRPr="00C935A5" w:rsidRDefault="00342736" w:rsidP="00C16BDA">
            <w:pPr>
              <w:spacing w:before="40" w:after="20"/>
              <w:jc w:val="center"/>
              <w:rPr>
                <w:rFonts w:cs="Arial"/>
                <w:sz w:val="18"/>
                <w:szCs w:val="18"/>
              </w:rPr>
            </w:pPr>
            <w:r w:rsidRPr="00342736">
              <w:rPr>
                <w:rFonts w:cs="Arial"/>
                <w:sz w:val="18"/>
                <w:szCs w:val="18"/>
              </w:rPr>
              <w:t>1.249</w:t>
            </w:r>
          </w:p>
        </w:tc>
        <w:tc>
          <w:tcPr>
            <w:tcW w:w="1021" w:type="dxa"/>
            <w:tcBorders>
              <w:top w:val="nil"/>
              <w:left w:val="nil"/>
              <w:bottom w:val="nil"/>
              <w:right w:val="nil"/>
            </w:tcBorders>
            <w:vAlign w:val="bottom"/>
          </w:tcPr>
          <w:p w14:paraId="73F38CD8" w14:textId="0D7FF5C7" w:rsidR="00342736" w:rsidRPr="00C935A5" w:rsidRDefault="00342736" w:rsidP="00C16BDA">
            <w:pPr>
              <w:spacing w:before="40" w:after="20"/>
              <w:jc w:val="center"/>
              <w:rPr>
                <w:rFonts w:cs="Arial"/>
                <w:sz w:val="18"/>
                <w:szCs w:val="18"/>
              </w:rPr>
            </w:pPr>
            <w:r w:rsidRPr="00342736">
              <w:rPr>
                <w:rFonts w:cs="Arial"/>
                <w:sz w:val="18"/>
                <w:szCs w:val="18"/>
              </w:rPr>
              <w:t>1.232</w:t>
            </w:r>
          </w:p>
        </w:tc>
        <w:tc>
          <w:tcPr>
            <w:tcW w:w="170" w:type="dxa"/>
            <w:tcBorders>
              <w:top w:val="nil"/>
              <w:left w:val="nil"/>
              <w:bottom w:val="nil"/>
              <w:right w:val="nil"/>
            </w:tcBorders>
            <w:vAlign w:val="bottom"/>
          </w:tcPr>
          <w:p w14:paraId="616F4130" w14:textId="51181B5A"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0424BF0F" w14:textId="270635FB" w:rsidR="00342736" w:rsidRPr="00C935A5" w:rsidRDefault="00342736" w:rsidP="00C16BDA">
            <w:pPr>
              <w:spacing w:before="40" w:after="20"/>
              <w:jc w:val="center"/>
              <w:rPr>
                <w:rFonts w:cs="Arial"/>
                <w:sz w:val="18"/>
                <w:szCs w:val="18"/>
              </w:rPr>
            </w:pPr>
            <w:r w:rsidRPr="00342736">
              <w:rPr>
                <w:rFonts w:cs="Arial"/>
                <w:sz w:val="18"/>
                <w:szCs w:val="18"/>
              </w:rPr>
              <w:t>1.698</w:t>
            </w:r>
          </w:p>
        </w:tc>
      </w:tr>
      <w:tr w:rsidR="00342736" w:rsidRPr="00342736" w14:paraId="6359455C" w14:textId="77777777" w:rsidTr="00514052">
        <w:tc>
          <w:tcPr>
            <w:tcW w:w="2268" w:type="dxa"/>
            <w:tcBorders>
              <w:top w:val="nil"/>
              <w:left w:val="nil"/>
              <w:bottom w:val="nil"/>
              <w:right w:val="single" w:sz="18" w:space="0" w:color="C00000"/>
            </w:tcBorders>
            <w:vAlign w:val="center"/>
          </w:tcPr>
          <w:p w14:paraId="0A6FD663" w14:textId="77777777" w:rsidR="00342736" w:rsidRPr="00C935A5" w:rsidRDefault="00342736" w:rsidP="00342736">
            <w:pPr>
              <w:spacing w:before="40" w:after="40"/>
              <w:rPr>
                <w:rFonts w:cs="Arial"/>
                <w:sz w:val="18"/>
                <w:szCs w:val="18"/>
              </w:rPr>
            </w:pPr>
            <w:r w:rsidRPr="00C935A5">
              <w:rPr>
                <w:rFonts w:cs="Arial"/>
                <w:sz w:val="18"/>
                <w:szCs w:val="18"/>
              </w:rPr>
              <w:t>Ararat RC</w:t>
            </w:r>
          </w:p>
        </w:tc>
        <w:tc>
          <w:tcPr>
            <w:tcW w:w="1021" w:type="dxa"/>
            <w:tcBorders>
              <w:top w:val="nil"/>
              <w:left w:val="single" w:sz="18" w:space="0" w:color="C00000"/>
              <w:bottom w:val="nil"/>
              <w:right w:val="nil"/>
            </w:tcBorders>
            <w:vAlign w:val="bottom"/>
          </w:tcPr>
          <w:p w14:paraId="7F803AA0" w14:textId="34519DA6" w:rsidR="00342736" w:rsidRPr="00C935A5" w:rsidRDefault="00342736" w:rsidP="00C16BDA">
            <w:pPr>
              <w:spacing w:before="40" w:after="20"/>
              <w:jc w:val="center"/>
              <w:rPr>
                <w:rFonts w:cs="Arial"/>
                <w:sz w:val="18"/>
                <w:szCs w:val="18"/>
              </w:rPr>
            </w:pPr>
            <w:r w:rsidRPr="00342736">
              <w:rPr>
                <w:rFonts w:cs="Arial"/>
                <w:sz w:val="18"/>
                <w:szCs w:val="18"/>
              </w:rPr>
              <w:t>1.061</w:t>
            </w:r>
          </w:p>
        </w:tc>
        <w:tc>
          <w:tcPr>
            <w:tcW w:w="170" w:type="dxa"/>
            <w:tcBorders>
              <w:top w:val="nil"/>
              <w:left w:val="nil"/>
              <w:bottom w:val="nil"/>
              <w:right w:val="nil"/>
            </w:tcBorders>
            <w:vAlign w:val="bottom"/>
          </w:tcPr>
          <w:p w14:paraId="755601D6" w14:textId="3A674824"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7F91565D" w14:textId="3A19C8E0" w:rsidR="00342736" w:rsidRPr="00C935A5" w:rsidRDefault="00342736" w:rsidP="00C16BDA">
            <w:pPr>
              <w:spacing w:before="40" w:after="20"/>
              <w:jc w:val="center"/>
              <w:rPr>
                <w:rFonts w:cs="Arial"/>
                <w:sz w:val="18"/>
                <w:szCs w:val="18"/>
              </w:rPr>
            </w:pPr>
            <w:r w:rsidRPr="00342736">
              <w:rPr>
                <w:rFonts w:cs="Arial"/>
                <w:sz w:val="18"/>
                <w:szCs w:val="18"/>
              </w:rPr>
              <w:t>1.254</w:t>
            </w:r>
          </w:p>
        </w:tc>
        <w:tc>
          <w:tcPr>
            <w:tcW w:w="1021" w:type="dxa"/>
            <w:tcBorders>
              <w:top w:val="nil"/>
              <w:left w:val="nil"/>
              <w:bottom w:val="nil"/>
              <w:right w:val="nil"/>
            </w:tcBorders>
            <w:vAlign w:val="bottom"/>
          </w:tcPr>
          <w:p w14:paraId="05AB3615" w14:textId="0A3C1A39" w:rsidR="00342736" w:rsidRPr="00C935A5" w:rsidRDefault="00342736" w:rsidP="00C16BDA">
            <w:pPr>
              <w:spacing w:before="40" w:after="20"/>
              <w:jc w:val="center"/>
              <w:rPr>
                <w:rFonts w:cs="Arial"/>
                <w:sz w:val="18"/>
                <w:szCs w:val="18"/>
              </w:rPr>
            </w:pPr>
            <w:r w:rsidRPr="00342736">
              <w:rPr>
                <w:rFonts w:cs="Arial"/>
                <w:sz w:val="18"/>
                <w:szCs w:val="18"/>
              </w:rPr>
              <w:t>1.230</w:t>
            </w:r>
          </w:p>
        </w:tc>
        <w:tc>
          <w:tcPr>
            <w:tcW w:w="1021" w:type="dxa"/>
            <w:tcBorders>
              <w:top w:val="nil"/>
              <w:left w:val="nil"/>
              <w:bottom w:val="nil"/>
              <w:right w:val="nil"/>
            </w:tcBorders>
            <w:vAlign w:val="bottom"/>
          </w:tcPr>
          <w:p w14:paraId="144686B1" w14:textId="3EC6BA99" w:rsidR="00342736" w:rsidRPr="00C935A5" w:rsidRDefault="00342736" w:rsidP="00C16BDA">
            <w:pPr>
              <w:spacing w:before="40" w:after="20"/>
              <w:jc w:val="center"/>
              <w:rPr>
                <w:rFonts w:cs="Arial"/>
                <w:sz w:val="18"/>
                <w:szCs w:val="18"/>
              </w:rPr>
            </w:pPr>
            <w:r w:rsidRPr="00342736">
              <w:rPr>
                <w:rFonts w:cs="Arial"/>
                <w:sz w:val="18"/>
                <w:szCs w:val="18"/>
              </w:rPr>
              <w:t>1.246</w:t>
            </w:r>
          </w:p>
        </w:tc>
        <w:tc>
          <w:tcPr>
            <w:tcW w:w="1021" w:type="dxa"/>
            <w:tcBorders>
              <w:top w:val="nil"/>
              <w:left w:val="nil"/>
              <w:bottom w:val="nil"/>
              <w:right w:val="nil"/>
            </w:tcBorders>
            <w:vAlign w:val="bottom"/>
          </w:tcPr>
          <w:p w14:paraId="3F8D697B" w14:textId="68F15AC5" w:rsidR="00342736" w:rsidRPr="00C935A5" w:rsidRDefault="00342736" w:rsidP="00C16BDA">
            <w:pPr>
              <w:spacing w:before="40" w:after="20"/>
              <w:jc w:val="center"/>
              <w:rPr>
                <w:rFonts w:cs="Arial"/>
                <w:sz w:val="18"/>
                <w:szCs w:val="18"/>
              </w:rPr>
            </w:pPr>
            <w:r w:rsidRPr="00342736">
              <w:rPr>
                <w:rFonts w:cs="Arial"/>
                <w:sz w:val="18"/>
                <w:szCs w:val="18"/>
              </w:rPr>
              <w:t>1.252</w:t>
            </w:r>
          </w:p>
        </w:tc>
        <w:tc>
          <w:tcPr>
            <w:tcW w:w="1021" w:type="dxa"/>
            <w:tcBorders>
              <w:top w:val="nil"/>
              <w:left w:val="nil"/>
              <w:bottom w:val="nil"/>
              <w:right w:val="nil"/>
            </w:tcBorders>
            <w:vAlign w:val="bottom"/>
          </w:tcPr>
          <w:p w14:paraId="70A9FD94" w14:textId="0E341395" w:rsidR="00342736" w:rsidRPr="00C935A5" w:rsidRDefault="00342736" w:rsidP="00C16BDA">
            <w:pPr>
              <w:spacing w:before="40" w:after="20"/>
              <w:jc w:val="center"/>
              <w:rPr>
                <w:rFonts w:cs="Arial"/>
                <w:sz w:val="18"/>
                <w:szCs w:val="18"/>
              </w:rPr>
            </w:pPr>
            <w:r w:rsidRPr="00342736">
              <w:rPr>
                <w:rFonts w:cs="Arial"/>
                <w:sz w:val="18"/>
                <w:szCs w:val="18"/>
              </w:rPr>
              <w:t>1.235</w:t>
            </w:r>
          </w:p>
        </w:tc>
        <w:tc>
          <w:tcPr>
            <w:tcW w:w="170" w:type="dxa"/>
            <w:tcBorders>
              <w:top w:val="nil"/>
              <w:left w:val="nil"/>
              <w:bottom w:val="nil"/>
              <w:right w:val="nil"/>
            </w:tcBorders>
            <w:vAlign w:val="bottom"/>
          </w:tcPr>
          <w:p w14:paraId="44720955" w14:textId="24DE2037"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65DCD160" w14:textId="7021FE5B" w:rsidR="00342736" w:rsidRPr="00C935A5" w:rsidRDefault="00342736" w:rsidP="00C16BDA">
            <w:pPr>
              <w:spacing w:before="40" w:after="20"/>
              <w:jc w:val="center"/>
              <w:rPr>
                <w:rFonts w:cs="Arial"/>
                <w:sz w:val="18"/>
                <w:szCs w:val="18"/>
              </w:rPr>
            </w:pPr>
            <w:r w:rsidRPr="00342736">
              <w:rPr>
                <w:rFonts w:cs="Arial"/>
                <w:sz w:val="18"/>
                <w:szCs w:val="18"/>
              </w:rPr>
              <w:t>1.120</w:t>
            </w:r>
          </w:p>
        </w:tc>
      </w:tr>
      <w:tr w:rsidR="00342736" w:rsidRPr="00342736" w14:paraId="6B9E80D2" w14:textId="77777777" w:rsidTr="00514052">
        <w:tc>
          <w:tcPr>
            <w:tcW w:w="2268" w:type="dxa"/>
            <w:tcBorders>
              <w:top w:val="nil"/>
              <w:left w:val="nil"/>
              <w:bottom w:val="nil"/>
              <w:right w:val="single" w:sz="18" w:space="0" w:color="C00000"/>
            </w:tcBorders>
            <w:vAlign w:val="center"/>
          </w:tcPr>
          <w:p w14:paraId="72C6D36E" w14:textId="77777777" w:rsidR="00342736" w:rsidRPr="00C935A5" w:rsidRDefault="00342736" w:rsidP="00342736">
            <w:pPr>
              <w:spacing w:before="40" w:after="40"/>
              <w:rPr>
                <w:rFonts w:cs="Arial"/>
                <w:sz w:val="18"/>
                <w:szCs w:val="18"/>
              </w:rPr>
            </w:pPr>
            <w:r w:rsidRPr="00C935A5">
              <w:rPr>
                <w:rFonts w:cs="Arial"/>
                <w:sz w:val="18"/>
                <w:szCs w:val="18"/>
              </w:rPr>
              <w:t>Ballarat C</w:t>
            </w:r>
          </w:p>
        </w:tc>
        <w:tc>
          <w:tcPr>
            <w:tcW w:w="1021" w:type="dxa"/>
            <w:tcBorders>
              <w:top w:val="nil"/>
              <w:left w:val="single" w:sz="18" w:space="0" w:color="C00000"/>
              <w:bottom w:val="nil"/>
              <w:right w:val="nil"/>
            </w:tcBorders>
            <w:vAlign w:val="bottom"/>
          </w:tcPr>
          <w:p w14:paraId="50AA0A36" w14:textId="6327E8A9" w:rsidR="00342736" w:rsidRPr="00C935A5" w:rsidRDefault="00342736" w:rsidP="00C16BDA">
            <w:pPr>
              <w:spacing w:before="40" w:after="20"/>
              <w:jc w:val="center"/>
              <w:rPr>
                <w:rFonts w:cs="Arial"/>
                <w:sz w:val="18"/>
                <w:szCs w:val="18"/>
              </w:rPr>
            </w:pPr>
            <w:r w:rsidRPr="00342736">
              <w:rPr>
                <w:rFonts w:cs="Arial"/>
                <w:sz w:val="18"/>
                <w:szCs w:val="18"/>
              </w:rPr>
              <w:t>1.075</w:t>
            </w:r>
          </w:p>
        </w:tc>
        <w:tc>
          <w:tcPr>
            <w:tcW w:w="170" w:type="dxa"/>
            <w:tcBorders>
              <w:top w:val="nil"/>
              <w:left w:val="nil"/>
              <w:bottom w:val="nil"/>
              <w:right w:val="nil"/>
            </w:tcBorders>
            <w:vAlign w:val="bottom"/>
          </w:tcPr>
          <w:p w14:paraId="26569F26" w14:textId="763BF9F5"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64242D00" w14:textId="0D158220" w:rsidR="00342736" w:rsidRPr="00C935A5" w:rsidRDefault="00342736" w:rsidP="00C16BDA">
            <w:pPr>
              <w:spacing w:before="40" w:after="20"/>
              <w:jc w:val="center"/>
              <w:rPr>
                <w:rFonts w:cs="Arial"/>
                <w:sz w:val="18"/>
                <w:szCs w:val="18"/>
              </w:rPr>
            </w:pPr>
            <w:r w:rsidRPr="00342736">
              <w:rPr>
                <w:rFonts w:cs="Arial"/>
                <w:sz w:val="18"/>
                <w:szCs w:val="18"/>
              </w:rPr>
              <w:t>1.083</w:t>
            </w:r>
          </w:p>
        </w:tc>
        <w:tc>
          <w:tcPr>
            <w:tcW w:w="1021" w:type="dxa"/>
            <w:tcBorders>
              <w:top w:val="nil"/>
              <w:left w:val="nil"/>
              <w:bottom w:val="nil"/>
              <w:right w:val="nil"/>
            </w:tcBorders>
            <w:vAlign w:val="bottom"/>
          </w:tcPr>
          <w:p w14:paraId="5ADF3BAE" w14:textId="0D2DBA3A" w:rsidR="00342736" w:rsidRPr="00C935A5" w:rsidRDefault="00342736" w:rsidP="00C16BDA">
            <w:pPr>
              <w:spacing w:before="40" w:after="20"/>
              <w:jc w:val="center"/>
              <w:rPr>
                <w:rFonts w:cs="Arial"/>
                <w:sz w:val="18"/>
                <w:szCs w:val="18"/>
              </w:rPr>
            </w:pPr>
            <w:r w:rsidRPr="00342736">
              <w:rPr>
                <w:rFonts w:cs="Arial"/>
                <w:sz w:val="18"/>
                <w:szCs w:val="18"/>
              </w:rPr>
              <w:t>1.062</w:t>
            </w:r>
          </w:p>
        </w:tc>
        <w:tc>
          <w:tcPr>
            <w:tcW w:w="1021" w:type="dxa"/>
            <w:tcBorders>
              <w:top w:val="nil"/>
              <w:left w:val="nil"/>
              <w:bottom w:val="nil"/>
              <w:right w:val="nil"/>
            </w:tcBorders>
            <w:vAlign w:val="bottom"/>
          </w:tcPr>
          <w:p w14:paraId="41016484" w14:textId="2E4E0A2E" w:rsidR="00342736" w:rsidRPr="00C935A5" w:rsidRDefault="00342736" w:rsidP="00C16BDA">
            <w:pPr>
              <w:spacing w:before="40" w:after="20"/>
              <w:jc w:val="center"/>
              <w:rPr>
                <w:rFonts w:cs="Arial"/>
                <w:sz w:val="18"/>
                <w:szCs w:val="18"/>
              </w:rPr>
            </w:pPr>
            <w:r w:rsidRPr="00342736">
              <w:rPr>
                <w:rFonts w:cs="Arial"/>
                <w:sz w:val="18"/>
                <w:szCs w:val="18"/>
              </w:rPr>
              <w:t>1.077</w:t>
            </w:r>
          </w:p>
        </w:tc>
        <w:tc>
          <w:tcPr>
            <w:tcW w:w="1021" w:type="dxa"/>
            <w:tcBorders>
              <w:top w:val="nil"/>
              <w:left w:val="nil"/>
              <w:bottom w:val="nil"/>
              <w:right w:val="nil"/>
            </w:tcBorders>
            <w:vAlign w:val="bottom"/>
          </w:tcPr>
          <w:p w14:paraId="3DEE3D06" w14:textId="02E948A7" w:rsidR="00342736" w:rsidRPr="00C935A5" w:rsidRDefault="00342736" w:rsidP="00C16BDA">
            <w:pPr>
              <w:spacing w:before="40" w:after="20"/>
              <w:jc w:val="center"/>
              <w:rPr>
                <w:rFonts w:cs="Arial"/>
                <w:sz w:val="18"/>
                <w:szCs w:val="18"/>
              </w:rPr>
            </w:pPr>
            <w:r w:rsidRPr="00342736">
              <w:rPr>
                <w:rFonts w:cs="Arial"/>
                <w:sz w:val="18"/>
                <w:szCs w:val="18"/>
              </w:rPr>
              <w:t>1.082</w:t>
            </w:r>
          </w:p>
        </w:tc>
        <w:tc>
          <w:tcPr>
            <w:tcW w:w="1021" w:type="dxa"/>
            <w:tcBorders>
              <w:top w:val="nil"/>
              <w:left w:val="nil"/>
              <w:bottom w:val="nil"/>
              <w:right w:val="nil"/>
            </w:tcBorders>
            <w:vAlign w:val="bottom"/>
          </w:tcPr>
          <w:p w14:paraId="6D7A01C7" w14:textId="4A94DC26" w:rsidR="00342736" w:rsidRPr="00C935A5" w:rsidRDefault="00342736" w:rsidP="00C16BDA">
            <w:pPr>
              <w:spacing w:before="40" w:after="20"/>
              <w:jc w:val="center"/>
              <w:rPr>
                <w:rFonts w:cs="Arial"/>
                <w:sz w:val="18"/>
                <w:szCs w:val="18"/>
              </w:rPr>
            </w:pPr>
            <w:r w:rsidRPr="00342736">
              <w:rPr>
                <w:rFonts w:cs="Arial"/>
                <w:sz w:val="18"/>
                <w:szCs w:val="18"/>
              </w:rPr>
              <w:t>1.067</w:t>
            </w:r>
          </w:p>
        </w:tc>
        <w:tc>
          <w:tcPr>
            <w:tcW w:w="170" w:type="dxa"/>
            <w:tcBorders>
              <w:top w:val="nil"/>
              <w:left w:val="nil"/>
              <w:bottom w:val="nil"/>
              <w:right w:val="nil"/>
            </w:tcBorders>
            <w:vAlign w:val="bottom"/>
          </w:tcPr>
          <w:p w14:paraId="7CA329B9" w14:textId="7886B39F"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1A8496EB" w14:textId="4C496CAD" w:rsidR="00342736" w:rsidRPr="00C935A5" w:rsidRDefault="00342736" w:rsidP="00C16BDA">
            <w:pPr>
              <w:spacing w:before="40" w:after="20"/>
              <w:jc w:val="center"/>
              <w:rPr>
                <w:rFonts w:cs="Arial"/>
                <w:sz w:val="18"/>
                <w:szCs w:val="18"/>
              </w:rPr>
            </w:pPr>
            <w:r w:rsidRPr="00342736">
              <w:rPr>
                <w:rFonts w:cs="Arial"/>
                <w:sz w:val="18"/>
                <w:szCs w:val="18"/>
              </w:rPr>
              <w:t>1.058</w:t>
            </w:r>
          </w:p>
        </w:tc>
      </w:tr>
      <w:tr w:rsidR="00342736" w:rsidRPr="00342736" w14:paraId="6EE35466" w14:textId="77777777" w:rsidTr="00514052">
        <w:tc>
          <w:tcPr>
            <w:tcW w:w="2268" w:type="dxa"/>
            <w:tcBorders>
              <w:top w:val="nil"/>
              <w:left w:val="nil"/>
              <w:bottom w:val="nil"/>
              <w:right w:val="single" w:sz="18" w:space="0" w:color="C00000"/>
            </w:tcBorders>
            <w:vAlign w:val="center"/>
          </w:tcPr>
          <w:p w14:paraId="3AC0F51F" w14:textId="77777777" w:rsidR="00342736" w:rsidRPr="00C935A5" w:rsidRDefault="00342736" w:rsidP="00342736">
            <w:pPr>
              <w:spacing w:before="40" w:after="40"/>
              <w:rPr>
                <w:rFonts w:cs="Arial"/>
                <w:sz w:val="18"/>
                <w:szCs w:val="18"/>
              </w:rPr>
            </w:pPr>
            <w:r w:rsidRPr="00C935A5">
              <w:rPr>
                <w:rFonts w:cs="Arial"/>
                <w:sz w:val="18"/>
                <w:szCs w:val="18"/>
              </w:rPr>
              <w:t>Banyule C</w:t>
            </w:r>
          </w:p>
        </w:tc>
        <w:tc>
          <w:tcPr>
            <w:tcW w:w="1021" w:type="dxa"/>
            <w:tcBorders>
              <w:top w:val="nil"/>
              <w:left w:val="single" w:sz="18" w:space="0" w:color="C00000"/>
              <w:bottom w:val="nil"/>
              <w:right w:val="nil"/>
            </w:tcBorders>
            <w:vAlign w:val="bottom"/>
          </w:tcPr>
          <w:p w14:paraId="1788716B" w14:textId="37DAF666" w:rsidR="00342736" w:rsidRPr="00C935A5" w:rsidRDefault="00342736" w:rsidP="00C16BDA">
            <w:pPr>
              <w:spacing w:before="40" w:after="20"/>
              <w:jc w:val="center"/>
              <w:rPr>
                <w:rFonts w:cs="Arial"/>
                <w:sz w:val="18"/>
                <w:szCs w:val="18"/>
              </w:rPr>
            </w:pPr>
            <w:r w:rsidRPr="00342736">
              <w:rPr>
                <w:rFonts w:cs="Arial"/>
                <w:sz w:val="18"/>
                <w:szCs w:val="18"/>
              </w:rPr>
              <w:t>0.929</w:t>
            </w:r>
          </w:p>
        </w:tc>
        <w:tc>
          <w:tcPr>
            <w:tcW w:w="170" w:type="dxa"/>
            <w:tcBorders>
              <w:top w:val="nil"/>
              <w:left w:val="nil"/>
              <w:bottom w:val="nil"/>
              <w:right w:val="nil"/>
            </w:tcBorders>
            <w:vAlign w:val="bottom"/>
          </w:tcPr>
          <w:p w14:paraId="6873D076" w14:textId="402E3F85"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3E1140B8" w14:textId="662B80D1" w:rsidR="00342736" w:rsidRPr="00C935A5" w:rsidRDefault="00342736" w:rsidP="00C16BDA">
            <w:pPr>
              <w:spacing w:before="40" w:after="20"/>
              <w:jc w:val="center"/>
              <w:rPr>
                <w:rFonts w:cs="Arial"/>
                <w:sz w:val="18"/>
                <w:szCs w:val="18"/>
              </w:rPr>
            </w:pPr>
            <w:r w:rsidRPr="00342736">
              <w:rPr>
                <w:rFonts w:cs="Arial"/>
                <w:sz w:val="18"/>
                <w:szCs w:val="18"/>
              </w:rPr>
              <w:t>1.068</w:t>
            </w:r>
          </w:p>
        </w:tc>
        <w:tc>
          <w:tcPr>
            <w:tcW w:w="1021" w:type="dxa"/>
            <w:tcBorders>
              <w:top w:val="nil"/>
              <w:left w:val="nil"/>
              <w:bottom w:val="nil"/>
              <w:right w:val="nil"/>
            </w:tcBorders>
            <w:vAlign w:val="bottom"/>
          </w:tcPr>
          <w:p w14:paraId="36ECA45E" w14:textId="2DF9C2FE" w:rsidR="00342736" w:rsidRPr="00C935A5" w:rsidRDefault="00342736" w:rsidP="00C16BDA">
            <w:pPr>
              <w:spacing w:before="40" w:after="20"/>
              <w:jc w:val="center"/>
              <w:rPr>
                <w:rFonts w:cs="Arial"/>
                <w:sz w:val="18"/>
                <w:szCs w:val="18"/>
              </w:rPr>
            </w:pPr>
            <w:r w:rsidRPr="00342736">
              <w:rPr>
                <w:rFonts w:cs="Arial"/>
                <w:sz w:val="18"/>
                <w:szCs w:val="18"/>
              </w:rPr>
              <w:t>1.047</w:t>
            </w:r>
          </w:p>
        </w:tc>
        <w:tc>
          <w:tcPr>
            <w:tcW w:w="1021" w:type="dxa"/>
            <w:tcBorders>
              <w:top w:val="nil"/>
              <w:left w:val="nil"/>
              <w:bottom w:val="nil"/>
              <w:right w:val="nil"/>
            </w:tcBorders>
            <w:vAlign w:val="bottom"/>
          </w:tcPr>
          <w:p w14:paraId="2F6A759A" w14:textId="61BA67C8" w:rsidR="00342736" w:rsidRPr="00C935A5" w:rsidRDefault="00342736" w:rsidP="00C16BDA">
            <w:pPr>
              <w:spacing w:before="40" w:after="20"/>
              <w:jc w:val="center"/>
              <w:rPr>
                <w:rFonts w:cs="Arial"/>
                <w:sz w:val="18"/>
                <w:szCs w:val="18"/>
              </w:rPr>
            </w:pPr>
            <w:r w:rsidRPr="00342736">
              <w:rPr>
                <w:rFonts w:cs="Arial"/>
                <w:sz w:val="18"/>
                <w:szCs w:val="18"/>
              </w:rPr>
              <w:t>1.061</w:t>
            </w:r>
          </w:p>
        </w:tc>
        <w:tc>
          <w:tcPr>
            <w:tcW w:w="1021" w:type="dxa"/>
            <w:tcBorders>
              <w:top w:val="nil"/>
              <w:left w:val="nil"/>
              <w:bottom w:val="nil"/>
              <w:right w:val="nil"/>
            </w:tcBorders>
            <w:vAlign w:val="bottom"/>
          </w:tcPr>
          <w:p w14:paraId="7FF3B2DD" w14:textId="472C57DF" w:rsidR="00342736" w:rsidRPr="00C935A5" w:rsidRDefault="00342736" w:rsidP="00C16BDA">
            <w:pPr>
              <w:spacing w:before="40" w:after="20"/>
              <w:jc w:val="center"/>
              <w:rPr>
                <w:rFonts w:cs="Arial"/>
                <w:sz w:val="18"/>
                <w:szCs w:val="18"/>
              </w:rPr>
            </w:pPr>
            <w:r w:rsidRPr="00342736">
              <w:rPr>
                <w:rFonts w:cs="Arial"/>
                <w:sz w:val="18"/>
                <w:szCs w:val="18"/>
              </w:rPr>
              <w:t>1.066</w:t>
            </w:r>
          </w:p>
        </w:tc>
        <w:tc>
          <w:tcPr>
            <w:tcW w:w="1021" w:type="dxa"/>
            <w:tcBorders>
              <w:top w:val="nil"/>
              <w:left w:val="nil"/>
              <w:bottom w:val="nil"/>
              <w:right w:val="nil"/>
            </w:tcBorders>
            <w:vAlign w:val="bottom"/>
          </w:tcPr>
          <w:p w14:paraId="222E6B6A" w14:textId="0B33D54A" w:rsidR="00342736" w:rsidRPr="00C935A5" w:rsidRDefault="00342736" w:rsidP="00C16BDA">
            <w:pPr>
              <w:spacing w:before="40" w:after="20"/>
              <w:jc w:val="center"/>
              <w:rPr>
                <w:rFonts w:cs="Arial"/>
                <w:sz w:val="18"/>
                <w:szCs w:val="18"/>
              </w:rPr>
            </w:pPr>
            <w:r w:rsidRPr="00342736">
              <w:rPr>
                <w:rFonts w:cs="Arial"/>
                <w:sz w:val="18"/>
                <w:szCs w:val="18"/>
              </w:rPr>
              <w:t>1.051</w:t>
            </w:r>
          </w:p>
        </w:tc>
        <w:tc>
          <w:tcPr>
            <w:tcW w:w="170" w:type="dxa"/>
            <w:tcBorders>
              <w:top w:val="nil"/>
              <w:left w:val="nil"/>
              <w:bottom w:val="nil"/>
              <w:right w:val="nil"/>
            </w:tcBorders>
            <w:vAlign w:val="bottom"/>
          </w:tcPr>
          <w:p w14:paraId="69DB8C82" w14:textId="62A5CC34"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26AA509D" w14:textId="76B0EE74" w:rsidR="00342736" w:rsidRPr="00C935A5" w:rsidRDefault="00342736" w:rsidP="00C16BDA">
            <w:pPr>
              <w:spacing w:before="40" w:after="20"/>
              <w:jc w:val="center"/>
              <w:rPr>
                <w:rFonts w:cs="Arial"/>
                <w:sz w:val="18"/>
                <w:szCs w:val="18"/>
              </w:rPr>
            </w:pPr>
            <w:r w:rsidRPr="00342736">
              <w:rPr>
                <w:rFonts w:cs="Arial"/>
                <w:sz w:val="18"/>
                <w:szCs w:val="18"/>
              </w:rPr>
              <w:t>0.866</w:t>
            </w:r>
          </w:p>
        </w:tc>
      </w:tr>
      <w:tr w:rsidR="00342736" w:rsidRPr="00342736" w14:paraId="6192E3F9" w14:textId="77777777" w:rsidTr="00514052">
        <w:tc>
          <w:tcPr>
            <w:tcW w:w="2268" w:type="dxa"/>
            <w:tcBorders>
              <w:top w:val="nil"/>
              <w:left w:val="nil"/>
              <w:bottom w:val="nil"/>
              <w:right w:val="single" w:sz="18" w:space="0" w:color="C00000"/>
            </w:tcBorders>
            <w:vAlign w:val="center"/>
          </w:tcPr>
          <w:p w14:paraId="2229C431" w14:textId="77777777" w:rsidR="00342736" w:rsidRPr="00C935A5" w:rsidRDefault="00342736" w:rsidP="00342736">
            <w:pPr>
              <w:spacing w:before="40" w:after="40"/>
              <w:rPr>
                <w:rFonts w:cs="Arial"/>
                <w:sz w:val="18"/>
                <w:szCs w:val="18"/>
              </w:rPr>
            </w:pPr>
            <w:r w:rsidRPr="00C935A5">
              <w:rPr>
                <w:rFonts w:cs="Arial"/>
                <w:sz w:val="18"/>
                <w:szCs w:val="18"/>
              </w:rPr>
              <w:t>Bass Coast S</w:t>
            </w:r>
          </w:p>
        </w:tc>
        <w:tc>
          <w:tcPr>
            <w:tcW w:w="1021" w:type="dxa"/>
            <w:tcBorders>
              <w:top w:val="nil"/>
              <w:left w:val="single" w:sz="18" w:space="0" w:color="C00000"/>
              <w:bottom w:val="nil"/>
              <w:right w:val="nil"/>
            </w:tcBorders>
            <w:vAlign w:val="bottom"/>
          </w:tcPr>
          <w:p w14:paraId="37585E73" w14:textId="7CB8BE44" w:rsidR="00342736" w:rsidRPr="00C935A5" w:rsidRDefault="00342736" w:rsidP="00C16BDA">
            <w:pPr>
              <w:spacing w:before="40" w:after="20"/>
              <w:jc w:val="center"/>
              <w:rPr>
                <w:rFonts w:cs="Arial"/>
                <w:sz w:val="18"/>
                <w:szCs w:val="18"/>
              </w:rPr>
            </w:pPr>
            <w:r w:rsidRPr="00342736">
              <w:rPr>
                <w:rFonts w:cs="Arial"/>
                <w:sz w:val="18"/>
                <w:szCs w:val="18"/>
              </w:rPr>
              <w:t>1.120</w:t>
            </w:r>
          </w:p>
        </w:tc>
        <w:tc>
          <w:tcPr>
            <w:tcW w:w="170" w:type="dxa"/>
            <w:tcBorders>
              <w:top w:val="nil"/>
              <w:left w:val="nil"/>
              <w:bottom w:val="nil"/>
              <w:right w:val="nil"/>
            </w:tcBorders>
            <w:vAlign w:val="bottom"/>
          </w:tcPr>
          <w:p w14:paraId="542C22AA" w14:textId="5B338996"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3C3AB923" w14:textId="566826B8" w:rsidR="00342736" w:rsidRPr="00C935A5" w:rsidRDefault="00342736" w:rsidP="00C16BDA">
            <w:pPr>
              <w:spacing w:before="40" w:after="20"/>
              <w:jc w:val="center"/>
              <w:rPr>
                <w:rFonts w:cs="Arial"/>
                <w:sz w:val="18"/>
                <w:szCs w:val="18"/>
              </w:rPr>
            </w:pPr>
            <w:r w:rsidRPr="00342736">
              <w:rPr>
                <w:rFonts w:cs="Arial"/>
                <w:sz w:val="18"/>
                <w:szCs w:val="18"/>
              </w:rPr>
              <w:t>1.204</w:t>
            </w:r>
          </w:p>
        </w:tc>
        <w:tc>
          <w:tcPr>
            <w:tcW w:w="1021" w:type="dxa"/>
            <w:tcBorders>
              <w:top w:val="nil"/>
              <w:left w:val="nil"/>
              <w:bottom w:val="nil"/>
              <w:right w:val="nil"/>
            </w:tcBorders>
            <w:vAlign w:val="bottom"/>
          </w:tcPr>
          <w:p w14:paraId="33DD4457" w14:textId="74A24FF6" w:rsidR="00342736" w:rsidRPr="00C935A5" w:rsidRDefault="00342736" w:rsidP="00C16BDA">
            <w:pPr>
              <w:spacing w:before="40" w:after="20"/>
              <w:jc w:val="center"/>
              <w:rPr>
                <w:rFonts w:cs="Arial"/>
                <w:sz w:val="18"/>
                <w:szCs w:val="18"/>
              </w:rPr>
            </w:pPr>
            <w:r w:rsidRPr="00342736">
              <w:rPr>
                <w:rFonts w:cs="Arial"/>
                <w:sz w:val="18"/>
                <w:szCs w:val="18"/>
              </w:rPr>
              <w:t>1.180</w:t>
            </w:r>
          </w:p>
        </w:tc>
        <w:tc>
          <w:tcPr>
            <w:tcW w:w="1021" w:type="dxa"/>
            <w:tcBorders>
              <w:top w:val="nil"/>
              <w:left w:val="nil"/>
              <w:bottom w:val="nil"/>
              <w:right w:val="nil"/>
            </w:tcBorders>
            <w:vAlign w:val="bottom"/>
          </w:tcPr>
          <w:p w14:paraId="4A93822A" w14:textId="11E27885" w:rsidR="00342736" w:rsidRPr="00C935A5" w:rsidRDefault="00342736" w:rsidP="00C16BDA">
            <w:pPr>
              <w:spacing w:before="40" w:after="20"/>
              <w:jc w:val="center"/>
              <w:rPr>
                <w:rFonts w:cs="Arial"/>
                <w:sz w:val="18"/>
                <w:szCs w:val="18"/>
              </w:rPr>
            </w:pPr>
            <w:r w:rsidRPr="00342736">
              <w:rPr>
                <w:rFonts w:cs="Arial"/>
                <w:sz w:val="18"/>
                <w:szCs w:val="18"/>
              </w:rPr>
              <w:t>1.196</w:t>
            </w:r>
          </w:p>
        </w:tc>
        <w:tc>
          <w:tcPr>
            <w:tcW w:w="1021" w:type="dxa"/>
            <w:tcBorders>
              <w:top w:val="nil"/>
              <w:left w:val="nil"/>
              <w:bottom w:val="nil"/>
              <w:right w:val="nil"/>
            </w:tcBorders>
            <w:vAlign w:val="bottom"/>
          </w:tcPr>
          <w:p w14:paraId="01FE3632" w14:textId="38364C60" w:rsidR="00342736" w:rsidRPr="00C935A5" w:rsidRDefault="00342736" w:rsidP="00C16BDA">
            <w:pPr>
              <w:spacing w:before="40" w:after="20"/>
              <w:jc w:val="center"/>
              <w:rPr>
                <w:rFonts w:cs="Arial"/>
                <w:sz w:val="18"/>
                <w:szCs w:val="18"/>
              </w:rPr>
            </w:pPr>
            <w:r w:rsidRPr="00342736">
              <w:rPr>
                <w:rFonts w:cs="Arial"/>
                <w:sz w:val="18"/>
                <w:szCs w:val="18"/>
              </w:rPr>
              <w:t>1.202</w:t>
            </w:r>
          </w:p>
        </w:tc>
        <w:tc>
          <w:tcPr>
            <w:tcW w:w="1021" w:type="dxa"/>
            <w:tcBorders>
              <w:top w:val="nil"/>
              <w:left w:val="nil"/>
              <w:bottom w:val="nil"/>
              <w:right w:val="nil"/>
            </w:tcBorders>
            <w:vAlign w:val="bottom"/>
          </w:tcPr>
          <w:p w14:paraId="17F566D1" w14:textId="161CD259" w:rsidR="00342736" w:rsidRPr="00C935A5" w:rsidRDefault="00342736" w:rsidP="00C16BDA">
            <w:pPr>
              <w:spacing w:before="40" w:after="20"/>
              <w:jc w:val="center"/>
              <w:rPr>
                <w:rFonts w:cs="Arial"/>
                <w:sz w:val="18"/>
                <w:szCs w:val="18"/>
              </w:rPr>
            </w:pPr>
            <w:r w:rsidRPr="00342736">
              <w:rPr>
                <w:rFonts w:cs="Arial"/>
                <w:sz w:val="18"/>
                <w:szCs w:val="18"/>
              </w:rPr>
              <w:t>1.185</w:t>
            </w:r>
          </w:p>
        </w:tc>
        <w:tc>
          <w:tcPr>
            <w:tcW w:w="170" w:type="dxa"/>
            <w:tcBorders>
              <w:top w:val="nil"/>
              <w:left w:val="nil"/>
              <w:bottom w:val="nil"/>
              <w:right w:val="nil"/>
            </w:tcBorders>
            <w:vAlign w:val="bottom"/>
          </w:tcPr>
          <w:p w14:paraId="3C76266F" w14:textId="0D97C108"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1BAD473E" w14:textId="24A1A6DA" w:rsidR="00342736" w:rsidRPr="00C935A5" w:rsidRDefault="00342736" w:rsidP="00C16BDA">
            <w:pPr>
              <w:spacing w:before="40" w:after="20"/>
              <w:jc w:val="center"/>
              <w:rPr>
                <w:rFonts w:cs="Arial"/>
                <w:sz w:val="18"/>
                <w:szCs w:val="18"/>
              </w:rPr>
            </w:pPr>
            <w:r w:rsidRPr="00342736">
              <w:rPr>
                <w:rFonts w:cs="Arial"/>
                <w:sz w:val="18"/>
                <w:szCs w:val="18"/>
              </w:rPr>
              <w:t>0.990</w:t>
            </w:r>
          </w:p>
        </w:tc>
      </w:tr>
      <w:tr w:rsidR="00342736" w:rsidRPr="00342736" w14:paraId="206AA025" w14:textId="77777777" w:rsidTr="00514052">
        <w:tc>
          <w:tcPr>
            <w:tcW w:w="2268" w:type="dxa"/>
            <w:tcBorders>
              <w:top w:val="nil"/>
              <w:left w:val="nil"/>
              <w:bottom w:val="nil"/>
              <w:right w:val="single" w:sz="18" w:space="0" w:color="C00000"/>
            </w:tcBorders>
            <w:vAlign w:val="center"/>
          </w:tcPr>
          <w:p w14:paraId="5B40A81D" w14:textId="77777777" w:rsidR="00342736" w:rsidRPr="00C935A5" w:rsidRDefault="00342736" w:rsidP="00342736">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021" w:type="dxa"/>
            <w:tcBorders>
              <w:top w:val="nil"/>
              <w:left w:val="single" w:sz="18" w:space="0" w:color="C00000"/>
              <w:bottom w:val="nil"/>
              <w:right w:val="nil"/>
            </w:tcBorders>
            <w:vAlign w:val="bottom"/>
          </w:tcPr>
          <w:p w14:paraId="5A7E4683" w14:textId="688ACDF0" w:rsidR="00342736" w:rsidRPr="00C935A5" w:rsidRDefault="00342736" w:rsidP="00C16BDA">
            <w:pPr>
              <w:spacing w:before="40" w:after="20"/>
              <w:jc w:val="center"/>
              <w:rPr>
                <w:rFonts w:cs="Arial"/>
                <w:sz w:val="18"/>
                <w:szCs w:val="18"/>
              </w:rPr>
            </w:pPr>
            <w:r w:rsidRPr="00342736">
              <w:rPr>
                <w:rFonts w:cs="Arial"/>
                <w:sz w:val="18"/>
                <w:szCs w:val="18"/>
              </w:rPr>
              <w:t>1.082</w:t>
            </w:r>
          </w:p>
        </w:tc>
        <w:tc>
          <w:tcPr>
            <w:tcW w:w="170" w:type="dxa"/>
            <w:tcBorders>
              <w:top w:val="nil"/>
              <w:left w:val="nil"/>
              <w:bottom w:val="nil"/>
              <w:right w:val="nil"/>
            </w:tcBorders>
            <w:vAlign w:val="bottom"/>
          </w:tcPr>
          <w:p w14:paraId="3963F199" w14:textId="1372EA05"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4A384489" w14:textId="300B5ABD" w:rsidR="00342736" w:rsidRPr="00C935A5" w:rsidRDefault="00342736" w:rsidP="00C16BDA">
            <w:pPr>
              <w:spacing w:before="40" w:after="20"/>
              <w:jc w:val="center"/>
              <w:rPr>
                <w:rFonts w:cs="Arial"/>
                <w:sz w:val="18"/>
                <w:szCs w:val="18"/>
              </w:rPr>
            </w:pPr>
            <w:r w:rsidRPr="00342736">
              <w:rPr>
                <w:rFonts w:cs="Arial"/>
                <w:sz w:val="18"/>
                <w:szCs w:val="18"/>
              </w:rPr>
              <w:t>1.175</w:t>
            </w:r>
          </w:p>
        </w:tc>
        <w:tc>
          <w:tcPr>
            <w:tcW w:w="1021" w:type="dxa"/>
            <w:tcBorders>
              <w:top w:val="nil"/>
              <w:left w:val="nil"/>
              <w:bottom w:val="nil"/>
              <w:right w:val="nil"/>
            </w:tcBorders>
            <w:vAlign w:val="bottom"/>
          </w:tcPr>
          <w:p w14:paraId="6BAA2052" w14:textId="3EA4C360" w:rsidR="00342736" w:rsidRPr="00C935A5" w:rsidRDefault="00342736" w:rsidP="00C16BDA">
            <w:pPr>
              <w:spacing w:before="40" w:after="20"/>
              <w:jc w:val="center"/>
              <w:rPr>
                <w:rFonts w:cs="Arial"/>
                <w:sz w:val="18"/>
                <w:szCs w:val="18"/>
              </w:rPr>
            </w:pPr>
            <w:r w:rsidRPr="00342736">
              <w:rPr>
                <w:rFonts w:cs="Arial"/>
                <w:sz w:val="18"/>
                <w:szCs w:val="18"/>
              </w:rPr>
              <w:t>1.152</w:t>
            </w:r>
          </w:p>
        </w:tc>
        <w:tc>
          <w:tcPr>
            <w:tcW w:w="1021" w:type="dxa"/>
            <w:tcBorders>
              <w:top w:val="nil"/>
              <w:left w:val="nil"/>
              <w:bottom w:val="nil"/>
              <w:right w:val="nil"/>
            </w:tcBorders>
            <w:vAlign w:val="bottom"/>
          </w:tcPr>
          <w:p w14:paraId="78A6E0D9" w14:textId="51E814FD" w:rsidR="00342736" w:rsidRPr="00C935A5" w:rsidRDefault="00342736" w:rsidP="00C16BDA">
            <w:pPr>
              <w:spacing w:before="40" w:after="20"/>
              <w:jc w:val="center"/>
              <w:rPr>
                <w:rFonts w:cs="Arial"/>
                <w:sz w:val="18"/>
                <w:szCs w:val="18"/>
              </w:rPr>
            </w:pPr>
            <w:r w:rsidRPr="00342736">
              <w:rPr>
                <w:rFonts w:cs="Arial"/>
                <w:sz w:val="18"/>
                <w:szCs w:val="18"/>
              </w:rPr>
              <w:t>1.168</w:t>
            </w:r>
          </w:p>
        </w:tc>
        <w:tc>
          <w:tcPr>
            <w:tcW w:w="1021" w:type="dxa"/>
            <w:tcBorders>
              <w:top w:val="nil"/>
              <w:left w:val="nil"/>
              <w:bottom w:val="nil"/>
              <w:right w:val="nil"/>
            </w:tcBorders>
            <w:vAlign w:val="bottom"/>
          </w:tcPr>
          <w:p w14:paraId="7962B64F" w14:textId="4F7A02F4" w:rsidR="00342736" w:rsidRPr="00C935A5" w:rsidRDefault="00342736" w:rsidP="00C16BDA">
            <w:pPr>
              <w:spacing w:before="40" w:after="20"/>
              <w:jc w:val="center"/>
              <w:rPr>
                <w:rFonts w:cs="Arial"/>
                <w:sz w:val="18"/>
                <w:szCs w:val="18"/>
              </w:rPr>
            </w:pPr>
            <w:r w:rsidRPr="00342736">
              <w:rPr>
                <w:rFonts w:cs="Arial"/>
                <w:sz w:val="18"/>
                <w:szCs w:val="18"/>
              </w:rPr>
              <w:t>1.173</w:t>
            </w:r>
          </w:p>
        </w:tc>
        <w:tc>
          <w:tcPr>
            <w:tcW w:w="1021" w:type="dxa"/>
            <w:tcBorders>
              <w:top w:val="nil"/>
              <w:left w:val="nil"/>
              <w:bottom w:val="nil"/>
              <w:right w:val="nil"/>
            </w:tcBorders>
            <w:vAlign w:val="bottom"/>
          </w:tcPr>
          <w:p w14:paraId="350CD6CD" w14:textId="16D02AB4" w:rsidR="00342736" w:rsidRPr="00C935A5" w:rsidRDefault="00342736" w:rsidP="00C16BDA">
            <w:pPr>
              <w:spacing w:before="40" w:after="20"/>
              <w:jc w:val="center"/>
              <w:rPr>
                <w:rFonts w:cs="Arial"/>
                <w:sz w:val="18"/>
                <w:szCs w:val="18"/>
              </w:rPr>
            </w:pPr>
            <w:r w:rsidRPr="00342736">
              <w:rPr>
                <w:rFonts w:cs="Arial"/>
                <w:sz w:val="18"/>
                <w:szCs w:val="18"/>
              </w:rPr>
              <w:t>1.157</w:t>
            </w:r>
          </w:p>
        </w:tc>
        <w:tc>
          <w:tcPr>
            <w:tcW w:w="170" w:type="dxa"/>
            <w:tcBorders>
              <w:top w:val="nil"/>
              <w:left w:val="nil"/>
              <w:bottom w:val="nil"/>
              <w:right w:val="nil"/>
            </w:tcBorders>
            <w:vAlign w:val="bottom"/>
          </w:tcPr>
          <w:p w14:paraId="48993497" w14:textId="11D51717"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38834E96" w14:textId="49C9555F" w:rsidR="00342736" w:rsidRPr="00C935A5" w:rsidRDefault="00342736" w:rsidP="00C16BDA">
            <w:pPr>
              <w:spacing w:before="40" w:after="20"/>
              <w:jc w:val="center"/>
              <w:rPr>
                <w:rFonts w:cs="Arial"/>
                <w:sz w:val="18"/>
                <w:szCs w:val="18"/>
              </w:rPr>
            </w:pPr>
            <w:r w:rsidRPr="00342736">
              <w:rPr>
                <w:rFonts w:cs="Arial"/>
                <w:sz w:val="18"/>
                <w:szCs w:val="18"/>
              </w:rPr>
              <w:t>1.075</w:t>
            </w:r>
          </w:p>
        </w:tc>
      </w:tr>
      <w:tr w:rsidR="00342736" w:rsidRPr="00342736" w14:paraId="42A8D0C5" w14:textId="77777777" w:rsidTr="00514052">
        <w:tc>
          <w:tcPr>
            <w:tcW w:w="2268" w:type="dxa"/>
            <w:tcBorders>
              <w:top w:val="nil"/>
              <w:left w:val="nil"/>
              <w:bottom w:val="nil"/>
              <w:right w:val="single" w:sz="18" w:space="0" w:color="C00000"/>
            </w:tcBorders>
            <w:vAlign w:val="center"/>
          </w:tcPr>
          <w:p w14:paraId="358E6224" w14:textId="77777777" w:rsidR="00342736" w:rsidRPr="00C935A5" w:rsidRDefault="00342736" w:rsidP="00342736">
            <w:pPr>
              <w:spacing w:before="40" w:after="40"/>
              <w:rPr>
                <w:rFonts w:cs="Arial"/>
                <w:sz w:val="18"/>
                <w:szCs w:val="18"/>
              </w:rPr>
            </w:pPr>
            <w:r w:rsidRPr="00C935A5">
              <w:rPr>
                <w:rFonts w:cs="Arial"/>
                <w:sz w:val="18"/>
                <w:szCs w:val="18"/>
              </w:rPr>
              <w:t>Bayside C</w:t>
            </w:r>
          </w:p>
        </w:tc>
        <w:tc>
          <w:tcPr>
            <w:tcW w:w="1021" w:type="dxa"/>
            <w:tcBorders>
              <w:top w:val="nil"/>
              <w:left w:val="single" w:sz="18" w:space="0" w:color="C00000"/>
              <w:bottom w:val="nil"/>
              <w:right w:val="nil"/>
            </w:tcBorders>
            <w:vAlign w:val="bottom"/>
          </w:tcPr>
          <w:p w14:paraId="3257C97C" w14:textId="4BDD0AD5" w:rsidR="00342736" w:rsidRPr="00C935A5" w:rsidRDefault="00342736" w:rsidP="00C16BDA">
            <w:pPr>
              <w:spacing w:before="40" w:after="20"/>
              <w:jc w:val="center"/>
              <w:rPr>
                <w:rFonts w:cs="Arial"/>
                <w:sz w:val="18"/>
                <w:szCs w:val="18"/>
              </w:rPr>
            </w:pPr>
            <w:r w:rsidRPr="00342736">
              <w:rPr>
                <w:rFonts w:cs="Arial"/>
                <w:sz w:val="18"/>
                <w:szCs w:val="18"/>
              </w:rPr>
              <w:t>0.689</w:t>
            </w:r>
          </w:p>
        </w:tc>
        <w:tc>
          <w:tcPr>
            <w:tcW w:w="170" w:type="dxa"/>
            <w:tcBorders>
              <w:top w:val="nil"/>
              <w:left w:val="nil"/>
              <w:bottom w:val="nil"/>
              <w:right w:val="nil"/>
            </w:tcBorders>
            <w:vAlign w:val="bottom"/>
          </w:tcPr>
          <w:p w14:paraId="6CD95BAF" w14:textId="22197820"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699F26E8" w14:textId="79F567BD" w:rsidR="00342736" w:rsidRPr="00C935A5" w:rsidRDefault="00342736" w:rsidP="00C16BDA">
            <w:pPr>
              <w:spacing w:before="40" w:after="20"/>
              <w:jc w:val="center"/>
              <w:rPr>
                <w:rFonts w:cs="Arial"/>
                <w:sz w:val="18"/>
                <w:szCs w:val="18"/>
              </w:rPr>
            </w:pPr>
            <w:r w:rsidRPr="00342736">
              <w:rPr>
                <w:rFonts w:cs="Arial"/>
                <w:sz w:val="18"/>
                <w:szCs w:val="18"/>
              </w:rPr>
              <w:t>1.107</w:t>
            </w:r>
          </w:p>
        </w:tc>
        <w:tc>
          <w:tcPr>
            <w:tcW w:w="1021" w:type="dxa"/>
            <w:tcBorders>
              <w:top w:val="nil"/>
              <w:left w:val="nil"/>
              <w:bottom w:val="nil"/>
              <w:right w:val="nil"/>
            </w:tcBorders>
            <w:vAlign w:val="bottom"/>
          </w:tcPr>
          <w:p w14:paraId="19A4867F" w14:textId="5699C01C" w:rsidR="00342736" w:rsidRPr="00C935A5" w:rsidRDefault="00342736" w:rsidP="00C16BDA">
            <w:pPr>
              <w:spacing w:before="40" w:after="20"/>
              <w:jc w:val="center"/>
              <w:rPr>
                <w:rFonts w:cs="Arial"/>
                <w:sz w:val="18"/>
                <w:szCs w:val="18"/>
              </w:rPr>
            </w:pPr>
            <w:r w:rsidRPr="00342736">
              <w:rPr>
                <w:rFonts w:cs="Arial"/>
                <w:sz w:val="18"/>
                <w:szCs w:val="18"/>
              </w:rPr>
              <w:t>1.086</w:t>
            </w:r>
          </w:p>
        </w:tc>
        <w:tc>
          <w:tcPr>
            <w:tcW w:w="1021" w:type="dxa"/>
            <w:tcBorders>
              <w:top w:val="nil"/>
              <w:left w:val="nil"/>
              <w:bottom w:val="nil"/>
              <w:right w:val="nil"/>
            </w:tcBorders>
            <w:vAlign w:val="bottom"/>
          </w:tcPr>
          <w:p w14:paraId="57C88569" w14:textId="636BD526" w:rsidR="00342736" w:rsidRPr="00C935A5" w:rsidRDefault="00342736" w:rsidP="00C16BDA">
            <w:pPr>
              <w:spacing w:before="40" w:after="20"/>
              <w:jc w:val="center"/>
              <w:rPr>
                <w:rFonts w:cs="Arial"/>
                <w:sz w:val="18"/>
                <w:szCs w:val="18"/>
              </w:rPr>
            </w:pPr>
            <w:r w:rsidRPr="00342736">
              <w:rPr>
                <w:rFonts w:cs="Arial"/>
                <w:sz w:val="18"/>
                <w:szCs w:val="18"/>
              </w:rPr>
              <w:t>1.100</w:t>
            </w:r>
          </w:p>
        </w:tc>
        <w:tc>
          <w:tcPr>
            <w:tcW w:w="1021" w:type="dxa"/>
            <w:tcBorders>
              <w:top w:val="nil"/>
              <w:left w:val="nil"/>
              <w:bottom w:val="nil"/>
              <w:right w:val="nil"/>
            </w:tcBorders>
            <w:vAlign w:val="bottom"/>
          </w:tcPr>
          <w:p w14:paraId="1BB59538" w14:textId="3ADD10FC" w:rsidR="00342736" w:rsidRPr="00C935A5" w:rsidRDefault="00342736" w:rsidP="00C16BDA">
            <w:pPr>
              <w:spacing w:before="40" w:after="20"/>
              <w:jc w:val="center"/>
              <w:rPr>
                <w:rFonts w:cs="Arial"/>
                <w:sz w:val="18"/>
                <w:szCs w:val="18"/>
              </w:rPr>
            </w:pPr>
            <w:r w:rsidRPr="00342736">
              <w:rPr>
                <w:rFonts w:cs="Arial"/>
                <w:sz w:val="18"/>
                <w:szCs w:val="18"/>
              </w:rPr>
              <w:t>1.105</w:t>
            </w:r>
          </w:p>
        </w:tc>
        <w:tc>
          <w:tcPr>
            <w:tcW w:w="1021" w:type="dxa"/>
            <w:tcBorders>
              <w:top w:val="nil"/>
              <w:left w:val="nil"/>
              <w:bottom w:val="nil"/>
              <w:right w:val="nil"/>
            </w:tcBorders>
            <w:vAlign w:val="bottom"/>
          </w:tcPr>
          <w:p w14:paraId="42B2EDBA" w14:textId="4DE168E4" w:rsidR="00342736" w:rsidRPr="00C935A5" w:rsidRDefault="00342736" w:rsidP="00C16BDA">
            <w:pPr>
              <w:spacing w:before="40" w:after="20"/>
              <w:jc w:val="center"/>
              <w:rPr>
                <w:rFonts w:cs="Arial"/>
                <w:sz w:val="18"/>
                <w:szCs w:val="18"/>
              </w:rPr>
            </w:pPr>
            <w:r w:rsidRPr="00342736">
              <w:rPr>
                <w:rFonts w:cs="Arial"/>
                <w:sz w:val="18"/>
                <w:szCs w:val="18"/>
              </w:rPr>
              <w:t>1.090</w:t>
            </w:r>
          </w:p>
        </w:tc>
        <w:tc>
          <w:tcPr>
            <w:tcW w:w="170" w:type="dxa"/>
            <w:tcBorders>
              <w:top w:val="nil"/>
              <w:left w:val="nil"/>
              <w:bottom w:val="nil"/>
              <w:right w:val="nil"/>
            </w:tcBorders>
            <w:vAlign w:val="bottom"/>
          </w:tcPr>
          <w:p w14:paraId="6556D794" w14:textId="36E39643"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4F992EE4" w14:textId="1CF1B52B" w:rsidR="00342736" w:rsidRPr="00C935A5" w:rsidRDefault="00342736" w:rsidP="00C16BDA">
            <w:pPr>
              <w:spacing w:before="40" w:after="20"/>
              <w:jc w:val="center"/>
              <w:rPr>
                <w:rFonts w:cs="Arial"/>
                <w:sz w:val="18"/>
                <w:szCs w:val="18"/>
              </w:rPr>
            </w:pPr>
            <w:r w:rsidRPr="00342736">
              <w:rPr>
                <w:rFonts w:cs="Arial"/>
                <w:sz w:val="18"/>
                <w:szCs w:val="18"/>
              </w:rPr>
              <w:t>0.962</w:t>
            </w:r>
          </w:p>
        </w:tc>
      </w:tr>
      <w:tr w:rsidR="00342736" w:rsidRPr="00342736" w14:paraId="16D07D18" w14:textId="77777777" w:rsidTr="00514052">
        <w:tc>
          <w:tcPr>
            <w:tcW w:w="2268" w:type="dxa"/>
            <w:tcBorders>
              <w:top w:val="nil"/>
              <w:left w:val="nil"/>
              <w:bottom w:val="nil"/>
              <w:right w:val="single" w:sz="18" w:space="0" w:color="C00000"/>
            </w:tcBorders>
            <w:vAlign w:val="center"/>
          </w:tcPr>
          <w:p w14:paraId="615DFDA4" w14:textId="77777777" w:rsidR="00342736" w:rsidRPr="00C935A5" w:rsidRDefault="00342736" w:rsidP="00342736">
            <w:pPr>
              <w:spacing w:before="40" w:after="40"/>
              <w:rPr>
                <w:rFonts w:cs="Arial"/>
                <w:sz w:val="18"/>
                <w:szCs w:val="18"/>
              </w:rPr>
            </w:pPr>
            <w:r w:rsidRPr="00C935A5">
              <w:rPr>
                <w:rFonts w:cs="Arial"/>
                <w:sz w:val="18"/>
                <w:szCs w:val="18"/>
              </w:rPr>
              <w:t>Benalla RC</w:t>
            </w:r>
          </w:p>
        </w:tc>
        <w:tc>
          <w:tcPr>
            <w:tcW w:w="1021" w:type="dxa"/>
            <w:tcBorders>
              <w:top w:val="nil"/>
              <w:left w:val="single" w:sz="18" w:space="0" w:color="C00000"/>
              <w:bottom w:val="nil"/>
              <w:right w:val="nil"/>
            </w:tcBorders>
            <w:vAlign w:val="bottom"/>
          </w:tcPr>
          <w:p w14:paraId="6DD861E1" w14:textId="7FBFEA5D" w:rsidR="00342736" w:rsidRPr="00C935A5" w:rsidRDefault="00342736" w:rsidP="00C16BDA">
            <w:pPr>
              <w:spacing w:before="40" w:after="20"/>
              <w:jc w:val="center"/>
              <w:rPr>
                <w:rFonts w:cs="Arial"/>
                <w:sz w:val="18"/>
                <w:szCs w:val="18"/>
              </w:rPr>
            </w:pPr>
            <w:r w:rsidRPr="00342736">
              <w:rPr>
                <w:rFonts w:cs="Arial"/>
                <w:sz w:val="18"/>
                <w:szCs w:val="18"/>
              </w:rPr>
              <w:t>1.126</w:t>
            </w:r>
          </w:p>
        </w:tc>
        <w:tc>
          <w:tcPr>
            <w:tcW w:w="170" w:type="dxa"/>
            <w:tcBorders>
              <w:top w:val="nil"/>
              <w:left w:val="nil"/>
              <w:bottom w:val="nil"/>
              <w:right w:val="nil"/>
            </w:tcBorders>
            <w:vAlign w:val="bottom"/>
          </w:tcPr>
          <w:p w14:paraId="212FE4C2" w14:textId="2624C360"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4567AF3B" w14:textId="008EF763" w:rsidR="00342736" w:rsidRPr="00C935A5" w:rsidRDefault="00342736" w:rsidP="00C16BDA">
            <w:pPr>
              <w:spacing w:before="40" w:after="20"/>
              <w:jc w:val="center"/>
              <w:rPr>
                <w:rFonts w:cs="Arial"/>
                <w:sz w:val="18"/>
                <w:szCs w:val="18"/>
              </w:rPr>
            </w:pPr>
            <w:r w:rsidRPr="00342736">
              <w:rPr>
                <w:rFonts w:cs="Arial"/>
                <w:sz w:val="18"/>
                <w:szCs w:val="18"/>
              </w:rPr>
              <w:t>1.250</w:t>
            </w:r>
          </w:p>
        </w:tc>
        <w:tc>
          <w:tcPr>
            <w:tcW w:w="1021" w:type="dxa"/>
            <w:tcBorders>
              <w:top w:val="nil"/>
              <w:left w:val="nil"/>
              <w:bottom w:val="nil"/>
              <w:right w:val="nil"/>
            </w:tcBorders>
            <w:vAlign w:val="bottom"/>
          </w:tcPr>
          <w:p w14:paraId="35BA5296" w14:textId="07B53F59" w:rsidR="00342736" w:rsidRPr="00C935A5" w:rsidRDefault="00342736" w:rsidP="00C16BDA">
            <w:pPr>
              <w:spacing w:before="40" w:after="20"/>
              <w:jc w:val="center"/>
              <w:rPr>
                <w:rFonts w:cs="Arial"/>
                <w:sz w:val="18"/>
                <w:szCs w:val="18"/>
              </w:rPr>
            </w:pPr>
            <w:r w:rsidRPr="00342736">
              <w:rPr>
                <w:rFonts w:cs="Arial"/>
                <w:sz w:val="18"/>
                <w:szCs w:val="18"/>
              </w:rPr>
              <w:t>1.225</w:t>
            </w:r>
          </w:p>
        </w:tc>
        <w:tc>
          <w:tcPr>
            <w:tcW w:w="1021" w:type="dxa"/>
            <w:tcBorders>
              <w:top w:val="nil"/>
              <w:left w:val="nil"/>
              <w:bottom w:val="nil"/>
              <w:right w:val="nil"/>
            </w:tcBorders>
            <w:vAlign w:val="bottom"/>
          </w:tcPr>
          <w:p w14:paraId="47FF0A66" w14:textId="4F4BFD84" w:rsidR="00342736" w:rsidRPr="00C935A5" w:rsidRDefault="00342736" w:rsidP="00C16BDA">
            <w:pPr>
              <w:spacing w:before="40" w:after="20"/>
              <w:jc w:val="center"/>
              <w:rPr>
                <w:rFonts w:cs="Arial"/>
                <w:sz w:val="18"/>
                <w:szCs w:val="18"/>
              </w:rPr>
            </w:pPr>
            <w:r w:rsidRPr="00342736">
              <w:rPr>
                <w:rFonts w:cs="Arial"/>
                <w:sz w:val="18"/>
                <w:szCs w:val="18"/>
              </w:rPr>
              <w:t>1.242</w:t>
            </w:r>
          </w:p>
        </w:tc>
        <w:tc>
          <w:tcPr>
            <w:tcW w:w="1021" w:type="dxa"/>
            <w:tcBorders>
              <w:top w:val="nil"/>
              <w:left w:val="nil"/>
              <w:bottom w:val="nil"/>
              <w:right w:val="nil"/>
            </w:tcBorders>
            <w:vAlign w:val="bottom"/>
          </w:tcPr>
          <w:p w14:paraId="11762393" w14:textId="3149A189" w:rsidR="00342736" w:rsidRPr="00C935A5" w:rsidRDefault="00342736" w:rsidP="00C16BDA">
            <w:pPr>
              <w:spacing w:before="40" w:after="20"/>
              <w:jc w:val="center"/>
              <w:rPr>
                <w:rFonts w:cs="Arial"/>
                <w:sz w:val="18"/>
                <w:szCs w:val="18"/>
              </w:rPr>
            </w:pPr>
            <w:r w:rsidRPr="00342736">
              <w:rPr>
                <w:rFonts w:cs="Arial"/>
                <w:sz w:val="18"/>
                <w:szCs w:val="18"/>
              </w:rPr>
              <w:t>1.248</w:t>
            </w:r>
          </w:p>
        </w:tc>
        <w:tc>
          <w:tcPr>
            <w:tcW w:w="1021" w:type="dxa"/>
            <w:tcBorders>
              <w:top w:val="nil"/>
              <w:left w:val="nil"/>
              <w:bottom w:val="nil"/>
              <w:right w:val="nil"/>
            </w:tcBorders>
            <w:vAlign w:val="bottom"/>
          </w:tcPr>
          <w:p w14:paraId="1E3ED6F4" w14:textId="70C6C834" w:rsidR="00342736" w:rsidRPr="00C935A5" w:rsidRDefault="00342736" w:rsidP="00C16BDA">
            <w:pPr>
              <w:spacing w:before="40" w:after="20"/>
              <w:jc w:val="center"/>
              <w:rPr>
                <w:rFonts w:cs="Arial"/>
                <w:sz w:val="18"/>
                <w:szCs w:val="18"/>
              </w:rPr>
            </w:pPr>
            <w:r w:rsidRPr="00342736">
              <w:rPr>
                <w:rFonts w:cs="Arial"/>
                <w:sz w:val="18"/>
                <w:szCs w:val="18"/>
              </w:rPr>
              <w:t>1.230</w:t>
            </w:r>
          </w:p>
        </w:tc>
        <w:tc>
          <w:tcPr>
            <w:tcW w:w="170" w:type="dxa"/>
            <w:tcBorders>
              <w:top w:val="nil"/>
              <w:left w:val="nil"/>
              <w:bottom w:val="nil"/>
              <w:right w:val="nil"/>
            </w:tcBorders>
            <w:vAlign w:val="bottom"/>
          </w:tcPr>
          <w:p w14:paraId="6BC917B2" w14:textId="54085810"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1C9EE554" w14:textId="0A78D421" w:rsidR="00342736" w:rsidRPr="00C935A5" w:rsidRDefault="00342736" w:rsidP="00C16BDA">
            <w:pPr>
              <w:spacing w:before="40" w:after="20"/>
              <w:jc w:val="center"/>
              <w:rPr>
                <w:rFonts w:cs="Arial"/>
                <w:sz w:val="18"/>
                <w:szCs w:val="18"/>
              </w:rPr>
            </w:pPr>
            <w:r w:rsidRPr="00342736">
              <w:rPr>
                <w:rFonts w:cs="Arial"/>
                <w:sz w:val="18"/>
                <w:szCs w:val="18"/>
              </w:rPr>
              <w:t>1.415</w:t>
            </w:r>
          </w:p>
        </w:tc>
      </w:tr>
      <w:tr w:rsidR="00342736" w:rsidRPr="00342736" w14:paraId="7F55730E" w14:textId="77777777" w:rsidTr="00514052">
        <w:tc>
          <w:tcPr>
            <w:tcW w:w="2268" w:type="dxa"/>
            <w:tcBorders>
              <w:top w:val="nil"/>
              <w:left w:val="nil"/>
              <w:bottom w:val="nil"/>
              <w:right w:val="single" w:sz="18" w:space="0" w:color="C00000"/>
            </w:tcBorders>
            <w:vAlign w:val="center"/>
          </w:tcPr>
          <w:p w14:paraId="575BB053" w14:textId="77777777" w:rsidR="00342736" w:rsidRPr="00C935A5" w:rsidRDefault="00342736" w:rsidP="00342736">
            <w:pPr>
              <w:spacing w:before="40" w:after="40"/>
              <w:rPr>
                <w:rFonts w:cs="Arial"/>
                <w:sz w:val="18"/>
                <w:szCs w:val="18"/>
              </w:rPr>
            </w:pPr>
            <w:r w:rsidRPr="00C935A5">
              <w:rPr>
                <w:rFonts w:cs="Arial"/>
                <w:sz w:val="18"/>
                <w:szCs w:val="18"/>
              </w:rPr>
              <w:t>Boroondara C</w:t>
            </w:r>
          </w:p>
        </w:tc>
        <w:tc>
          <w:tcPr>
            <w:tcW w:w="1021" w:type="dxa"/>
            <w:tcBorders>
              <w:top w:val="nil"/>
              <w:left w:val="single" w:sz="18" w:space="0" w:color="C00000"/>
              <w:bottom w:val="nil"/>
              <w:right w:val="nil"/>
            </w:tcBorders>
            <w:vAlign w:val="bottom"/>
          </w:tcPr>
          <w:p w14:paraId="7388393D" w14:textId="586EA7E4" w:rsidR="00342736" w:rsidRPr="00C935A5" w:rsidRDefault="00342736" w:rsidP="00C16BDA">
            <w:pPr>
              <w:spacing w:before="40" w:after="20"/>
              <w:jc w:val="center"/>
              <w:rPr>
                <w:rFonts w:cs="Arial"/>
                <w:sz w:val="18"/>
                <w:szCs w:val="18"/>
              </w:rPr>
            </w:pPr>
            <w:r w:rsidRPr="00342736">
              <w:rPr>
                <w:rFonts w:cs="Arial"/>
                <w:sz w:val="18"/>
                <w:szCs w:val="18"/>
              </w:rPr>
              <w:t>0.624</w:t>
            </w:r>
          </w:p>
        </w:tc>
        <w:tc>
          <w:tcPr>
            <w:tcW w:w="170" w:type="dxa"/>
            <w:tcBorders>
              <w:top w:val="nil"/>
              <w:left w:val="nil"/>
              <w:bottom w:val="nil"/>
              <w:right w:val="nil"/>
            </w:tcBorders>
            <w:vAlign w:val="bottom"/>
          </w:tcPr>
          <w:p w14:paraId="4C08D83D" w14:textId="114DB63A"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0A5C7867" w14:textId="282BAE9F" w:rsidR="00342736" w:rsidRPr="00C935A5" w:rsidRDefault="00342736" w:rsidP="00C16BDA">
            <w:pPr>
              <w:spacing w:before="40" w:after="20"/>
              <w:jc w:val="center"/>
              <w:rPr>
                <w:rFonts w:cs="Arial"/>
                <w:sz w:val="18"/>
                <w:szCs w:val="18"/>
              </w:rPr>
            </w:pPr>
            <w:r w:rsidRPr="00342736">
              <w:rPr>
                <w:rFonts w:cs="Arial"/>
                <w:sz w:val="18"/>
                <w:szCs w:val="18"/>
              </w:rPr>
              <w:t>0.997</w:t>
            </w:r>
          </w:p>
        </w:tc>
        <w:tc>
          <w:tcPr>
            <w:tcW w:w="1021" w:type="dxa"/>
            <w:tcBorders>
              <w:top w:val="nil"/>
              <w:left w:val="nil"/>
              <w:bottom w:val="nil"/>
              <w:right w:val="nil"/>
            </w:tcBorders>
            <w:vAlign w:val="bottom"/>
          </w:tcPr>
          <w:p w14:paraId="1883AB89" w14:textId="2ED6C69B" w:rsidR="00342736" w:rsidRPr="00C935A5" w:rsidRDefault="00342736" w:rsidP="00C16BDA">
            <w:pPr>
              <w:spacing w:before="40" w:after="20"/>
              <w:jc w:val="center"/>
              <w:rPr>
                <w:rFonts w:cs="Arial"/>
                <w:sz w:val="18"/>
                <w:szCs w:val="18"/>
              </w:rPr>
            </w:pPr>
            <w:r w:rsidRPr="00342736">
              <w:rPr>
                <w:rFonts w:cs="Arial"/>
                <w:sz w:val="18"/>
                <w:szCs w:val="18"/>
              </w:rPr>
              <w:t>0.978</w:t>
            </w:r>
          </w:p>
        </w:tc>
        <w:tc>
          <w:tcPr>
            <w:tcW w:w="1021" w:type="dxa"/>
            <w:tcBorders>
              <w:top w:val="nil"/>
              <w:left w:val="nil"/>
              <w:bottom w:val="nil"/>
              <w:right w:val="nil"/>
            </w:tcBorders>
            <w:vAlign w:val="bottom"/>
          </w:tcPr>
          <w:p w14:paraId="0E586F61" w14:textId="008DEEAC" w:rsidR="00342736" w:rsidRPr="00C935A5" w:rsidRDefault="00342736" w:rsidP="00C16BDA">
            <w:pPr>
              <w:spacing w:before="40" w:after="20"/>
              <w:jc w:val="center"/>
              <w:rPr>
                <w:rFonts w:cs="Arial"/>
                <w:sz w:val="18"/>
                <w:szCs w:val="18"/>
              </w:rPr>
            </w:pPr>
            <w:r w:rsidRPr="00342736">
              <w:rPr>
                <w:rFonts w:cs="Arial"/>
                <w:sz w:val="18"/>
                <w:szCs w:val="18"/>
              </w:rPr>
              <w:t>0.991</w:t>
            </w:r>
          </w:p>
        </w:tc>
        <w:tc>
          <w:tcPr>
            <w:tcW w:w="1021" w:type="dxa"/>
            <w:tcBorders>
              <w:top w:val="nil"/>
              <w:left w:val="nil"/>
              <w:bottom w:val="nil"/>
              <w:right w:val="nil"/>
            </w:tcBorders>
            <w:vAlign w:val="bottom"/>
          </w:tcPr>
          <w:p w14:paraId="2788075B" w14:textId="6009DF1A" w:rsidR="00342736" w:rsidRPr="00C935A5" w:rsidRDefault="00342736" w:rsidP="00C16BDA">
            <w:pPr>
              <w:spacing w:before="40" w:after="20"/>
              <w:jc w:val="center"/>
              <w:rPr>
                <w:rFonts w:cs="Arial"/>
                <w:sz w:val="18"/>
                <w:szCs w:val="18"/>
              </w:rPr>
            </w:pPr>
            <w:r w:rsidRPr="00342736">
              <w:rPr>
                <w:rFonts w:cs="Arial"/>
                <w:sz w:val="18"/>
                <w:szCs w:val="18"/>
              </w:rPr>
              <w:t>0.996</w:t>
            </w:r>
          </w:p>
        </w:tc>
        <w:tc>
          <w:tcPr>
            <w:tcW w:w="1021" w:type="dxa"/>
            <w:tcBorders>
              <w:top w:val="nil"/>
              <w:left w:val="nil"/>
              <w:bottom w:val="nil"/>
              <w:right w:val="nil"/>
            </w:tcBorders>
            <w:vAlign w:val="bottom"/>
          </w:tcPr>
          <w:p w14:paraId="71B59016" w14:textId="75C0BF23" w:rsidR="00342736" w:rsidRPr="00C935A5" w:rsidRDefault="00342736" w:rsidP="00C16BDA">
            <w:pPr>
              <w:spacing w:before="40" w:after="20"/>
              <w:jc w:val="center"/>
              <w:rPr>
                <w:rFonts w:cs="Arial"/>
                <w:sz w:val="18"/>
                <w:szCs w:val="18"/>
              </w:rPr>
            </w:pPr>
            <w:r w:rsidRPr="00342736">
              <w:rPr>
                <w:rFonts w:cs="Arial"/>
                <w:sz w:val="18"/>
                <w:szCs w:val="18"/>
              </w:rPr>
              <w:t>0.982</w:t>
            </w:r>
          </w:p>
        </w:tc>
        <w:tc>
          <w:tcPr>
            <w:tcW w:w="170" w:type="dxa"/>
            <w:tcBorders>
              <w:top w:val="nil"/>
              <w:left w:val="nil"/>
              <w:bottom w:val="nil"/>
              <w:right w:val="nil"/>
            </w:tcBorders>
            <w:vAlign w:val="bottom"/>
          </w:tcPr>
          <w:p w14:paraId="5D659081" w14:textId="5F2741D7"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1C659017" w14:textId="653E6A12" w:rsidR="00342736" w:rsidRPr="00C935A5" w:rsidRDefault="00342736" w:rsidP="00C16BDA">
            <w:pPr>
              <w:spacing w:before="40" w:after="20"/>
              <w:jc w:val="center"/>
              <w:rPr>
                <w:rFonts w:cs="Arial"/>
                <w:sz w:val="18"/>
                <w:szCs w:val="18"/>
              </w:rPr>
            </w:pPr>
            <w:r w:rsidRPr="00342736">
              <w:rPr>
                <w:rFonts w:cs="Arial"/>
                <w:sz w:val="18"/>
                <w:szCs w:val="18"/>
              </w:rPr>
              <w:t>0.902</w:t>
            </w:r>
          </w:p>
        </w:tc>
      </w:tr>
      <w:tr w:rsidR="00342736" w:rsidRPr="00342736" w14:paraId="5CF2D6C5" w14:textId="77777777" w:rsidTr="00514052">
        <w:tc>
          <w:tcPr>
            <w:tcW w:w="2268" w:type="dxa"/>
            <w:tcBorders>
              <w:top w:val="nil"/>
              <w:left w:val="nil"/>
              <w:bottom w:val="nil"/>
              <w:right w:val="single" w:sz="18" w:space="0" w:color="C00000"/>
            </w:tcBorders>
            <w:vAlign w:val="center"/>
          </w:tcPr>
          <w:p w14:paraId="0C2BE2D7" w14:textId="77777777" w:rsidR="00342736" w:rsidRPr="00C935A5" w:rsidRDefault="00342736" w:rsidP="00342736">
            <w:pPr>
              <w:spacing w:before="40" w:after="40"/>
              <w:rPr>
                <w:rFonts w:cs="Arial"/>
                <w:sz w:val="18"/>
                <w:szCs w:val="18"/>
              </w:rPr>
            </w:pPr>
            <w:r w:rsidRPr="00C935A5">
              <w:rPr>
                <w:rFonts w:cs="Arial"/>
                <w:sz w:val="18"/>
                <w:szCs w:val="18"/>
              </w:rPr>
              <w:t>Brimbank C</w:t>
            </w:r>
          </w:p>
        </w:tc>
        <w:tc>
          <w:tcPr>
            <w:tcW w:w="1021" w:type="dxa"/>
            <w:tcBorders>
              <w:top w:val="nil"/>
              <w:left w:val="single" w:sz="18" w:space="0" w:color="C00000"/>
              <w:bottom w:val="nil"/>
              <w:right w:val="nil"/>
            </w:tcBorders>
            <w:vAlign w:val="bottom"/>
          </w:tcPr>
          <w:p w14:paraId="0AAA043C" w14:textId="26780FBB" w:rsidR="00342736" w:rsidRPr="00C935A5" w:rsidRDefault="00342736" w:rsidP="00C16BDA">
            <w:pPr>
              <w:spacing w:before="40" w:after="20"/>
              <w:jc w:val="center"/>
              <w:rPr>
                <w:rFonts w:cs="Arial"/>
                <w:sz w:val="18"/>
                <w:szCs w:val="18"/>
              </w:rPr>
            </w:pPr>
            <w:r w:rsidRPr="00342736">
              <w:rPr>
                <w:rFonts w:cs="Arial"/>
                <w:sz w:val="18"/>
                <w:szCs w:val="18"/>
              </w:rPr>
              <w:t>1.101</w:t>
            </w:r>
          </w:p>
        </w:tc>
        <w:tc>
          <w:tcPr>
            <w:tcW w:w="170" w:type="dxa"/>
            <w:tcBorders>
              <w:top w:val="nil"/>
              <w:left w:val="nil"/>
              <w:bottom w:val="nil"/>
              <w:right w:val="nil"/>
            </w:tcBorders>
            <w:vAlign w:val="bottom"/>
          </w:tcPr>
          <w:p w14:paraId="37713921" w14:textId="5F1DFB26"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0DA97DD5" w14:textId="67002E95" w:rsidR="00342736" w:rsidRPr="00C935A5" w:rsidRDefault="00342736" w:rsidP="00C16BDA">
            <w:pPr>
              <w:spacing w:before="40" w:after="20"/>
              <w:jc w:val="center"/>
              <w:rPr>
                <w:rFonts w:cs="Arial"/>
                <w:sz w:val="18"/>
                <w:szCs w:val="18"/>
              </w:rPr>
            </w:pPr>
            <w:r w:rsidRPr="00342736">
              <w:rPr>
                <w:rFonts w:cs="Arial"/>
                <w:sz w:val="18"/>
                <w:szCs w:val="18"/>
              </w:rPr>
              <w:t>0.967</w:t>
            </w:r>
          </w:p>
        </w:tc>
        <w:tc>
          <w:tcPr>
            <w:tcW w:w="1021" w:type="dxa"/>
            <w:tcBorders>
              <w:top w:val="nil"/>
              <w:left w:val="nil"/>
              <w:bottom w:val="nil"/>
              <w:right w:val="nil"/>
            </w:tcBorders>
            <w:vAlign w:val="bottom"/>
          </w:tcPr>
          <w:p w14:paraId="3A4D1BDC" w14:textId="0D07E612" w:rsidR="00342736" w:rsidRPr="00C935A5" w:rsidRDefault="00342736" w:rsidP="00C16BDA">
            <w:pPr>
              <w:spacing w:before="40" w:after="20"/>
              <w:jc w:val="center"/>
              <w:rPr>
                <w:rFonts w:cs="Arial"/>
                <w:sz w:val="18"/>
                <w:szCs w:val="18"/>
              </w:rPr>
            </w:pPr>
            <w:r w:rsidRPr="00342736">
              <w:rPr>
                <w:rFonts w:cs="Arial"/>
                <w:sz w:val="18"/>
                <w:szCs w:val="18"/>
              </w:rPr>
              <w:t>0.948</w:t>
            </w:r>
          </w:p>
        </w:tc>
        <w:tc>
          <w:tcPr>
            <w:tcW w:w="1021" w:type="dxa"/>
            <w:tcBorders>
              <w:top w:val="nil"/>
              <w:left w:val="nil"/>
              <w:bottom w:val="nil"/>
              <w:right w:val="nil"/>
            </w:tcBorders>
            <w:vAlign w:val="bottom"/>
          </w:tcPr>
          <w:p w14:paraId="3B32ABB3" w14:textId="0311EF26" w:rsidR="00342736" w:rsidRPr="00C935A5" w:rsidRDefault="00342736" w:rsidP="00C16BDA">
            <w:pPr>
              <w:spacing w:before="40" w:after="20"/>
              <w:jc w:val="center"/>
              <w:rPr>
                <w:rFonts w:cs="Arial"/>
                <w:sz w:val="18"/>
                <w:szCs w:val="18"/>
              </w:rPr>
            </w:pPr>
            <w:r w:rsidRPr="00342736">
              <w:rPr>
                <w:rFonts w:cs="Arial"/>
                <w:sz w:val="18"/>
                <w:szCs w:val="18"/>
              </w:rPr>
              <w:t>0.961</w:t>
            </w:r>
          </w:p>
        </w:tc>
        <w:tc>
          <w:tcPr>
            <w:tcW w:w="1021" w:type="dxa"/>
            <w:tcBorders>
              <w:top w:val="nil"/>
              <w:left w:val="nil"/>
              <w:bottom w:val="nil"/>
              <w:right w:val="nil"/>
            </w:tcBorders>
            <w:vAlign w:val="bottom"/>
          </w:tcPr>
          <w:p w14:paraId="0CCB124E" w14:textId="62103788" w:rsidR="00342736" w:rsidRPr="00C935A5" w:rsidRDefault="00342736" w:rsidP="00C16BDA">
            <w:pPr>
              <w:spacing w:before="40" w:after="20"/>
              <w:jc w:val="center"/>
              <w:rPr>
                <w:rFonts w:cs="Arial"/>
                <w:sz w:val="18"/>
                <w:szCs w:val="18"/>
              </w:rPr>
            </w:pPr>
            <w:r w:rsidRPr="00342736">
              <w:rPr>
                <w:rFonts w:cs="Arial"/>
                <w:sz w:val="18"/>
                <w:szCs w:val="18"/>
              </w:rPr>
              <w:t>0.966</w:t>
            </w:r>
          </w:p>
        </w:tc>
        <w:tc>
          <w:tcPr>
            <w:tcW w:w="1021" w:type="dxa"/>
            <w:tcBorders>
              <w:top w:val="nil"/>
              <w:left w:val="nil"/>
              <w:bottom w:val="nil"/>
              <w:right w:val="nil"/>
            </w:tcBorders>
            <w:vAlign w:val="bottom"/>
          </w:tcPr>
          <w:p w14:paraId="21F1D7A2" w14:textId="232F3520" w:rsidR="00342736" w:rsidRPr="00C935A5" w:rsidRDefault="00342736" w:rsidP="00C16BDA">
            <w:pPr>
              <w:spacing w:before="40" w:after="20"/>
              <w:jc w:val="center"/>
              <w:rPr>
                <w:rFonts w:cs="Arial"/>
                <w:sz w:val="18"/>
                <w:szCs w:val="18"/>
              </w:rPr>
            </w:pPr>
            <w:r w:rsidRPr="00342736">
              <w:rPr>
                <w:rFonts w:cs="Arial"/>
                <w:sz w:val="18"/>
                <w:szCs w:val="18"/>
              </w:rPr>
              <w:t>0.952</w:t>
            </w:r>
          </w:p>
        </w:tc>
        <w:tc>
          <w:tcPr>
            <w:tcW w:w="170" w:type="dxa"/>
            <w:tcBorders>
              <w:top w:val="nil"/>
              <w:left w:val="nil"/>
              <w:bottom w:val="nil"/>
              <w:right w:val="nil"/>
            </w:tcBorders>
            <w:vAlign w:val="bottom"/>
          </w:tcPr>
          <w:p w14:paraId="55EA2104" w14:textId="0015C1C1"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12017504" w14:textId="1245EB47" w:rsidR="00342736" w:rsidRPr="00C935A5" w:rsidRDefault="00342736" w:rsidP="00C16BDA">
            <w:pPr>
              <w:spacing w:before="40" w:after="20"/>
              <w:jc w:val="center"/>
              <w:rPr>
                <w:rFonts w:cs="Arial"/>
                <w:sz w:val="18"/>
                <w:szCs w:val="18"/>
              </w:rPr>
            </w:pPr>
            <w:r w:rsidRPr="00342736">
              <w:rPr>
                <w:rFonts w:cs="Arial"/>
                <w:sz w:val="18"/>
                <w:szCs w:val="18"/>
              </w:rPr>
              <w:t>0.887</w:t>
            </w:r>
          </w:p>
        </w:tc>
      </w:tr>
      <w:tr w:rsidR="00342736" w:rsidRPr="00342736" w14:paraId="39BD5F1A" w14:textId="77777777" w:rsidTr="00514052">
        <w:tc>
          <w:tcPr>
            <w:tcW w:w="2268" w:type="dxa"/>
            <w:tcBorders>
              <w:top w:val="nil"/>
              <w:left w:val="nil"/>
              <w:bottom w:val="nil"/>
              <w:right w:val="single" w:sz="18" w:space="0" w:color="C00000"/>
            </w:tcBorders>
            <w:vAlign w:val="center"/>
          </w:tcPr>
          <w:p w14:paraId="6B2625DF" w14:textId="77777777" w:rsidR="00342736" w:rsidRPr="00C935A5" w:rsidRDefault="00342736" w:rsidP="00342736">
            <w:pPr>
              <w:spacing w:before="40" w:after="40"/>
              <w:rPr>
                <w:rFonts w:cs="Arial"/>
                <w:sz w:val="18"/>
                <w:szCs w:val="18"/>
              </w:rPr>
            </w:pPr>
            <w:r w:rsidRPr="00C935A5">
              <w:rPr>
                <w:rFonts w:cs="Arial"/>
                <w:sz w:val="18"/>
                <w:szCs w:val="18"/>
              </w:rPr>
              <w:t>Buloke S</w:t>
            </w:r>
          </w:p>
        </w:tc>
        <w:tc>
          <w:tcPr>
            <w:tcW w:w="1021" w:type="dxa"/>
            <w:tcBorders>
              <w:top w:val="nil"/>
              <w:left w:val="single" w:sz="18" w:space="0" w:color="C00000"/>
              <w:bottom w:val="nil"/>
              <w:right w:val="nil"/>
            </w:tcBorders>
            <w:vAlign w:val="bottom"/>
          </w:tcPr>
          <w:p w14:paraId="3187C1D7" w14:textId="1F5FCC3A" w:rsidR="00342736" w:rsidRPr="00C935A5" w:rsidRDefault="00342736" w:rsidP="00C16BDA">
            <w:pPr>
              <w:spacing w:before="40" w:after="20"/>
              <w:jc w:val="center"/>
              <w:rPr>
                <w:rFonts w:cs="Arial"/>
                <w:sz w:val="18"/>
                <w:szCs w:val="18"/>
              </w:rPr>
            </w:pPr>
            <w:r w:rsidRPr="00342736">
              <w:rPr>
                <w:rFonts w:cs="Arial"/>
                <w:sz w:val="18"/>
                <w:szCs w:val="18"/>
              </w:rPr>
              <w:t>1.068</w:t>
            </w:r>
          </w:p>
        </w:tc>
        <w:tc>
          <w:tcPr>
            <w:tcW w:w="170" w:type="dxa"/>
            <w:tcBorders>
              <w:top w:val="nil"/>
              <w:left w:val="nil"/>
              <w:bottom w:val="nil"/>
              <w:right w:val="nil"/>
            </w:tcBorders>
            <w:vAlign w:val="bottom"/>
          </w:tcPr>
          <w:p w14:paraId="40242940" w14:textId="4A7679EB"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464F556A" w14:textId="392A80D9" w:rsidR="00342736" w:rsidRPr="00C935A5" w:rsidRDefault="00342736" w:rsidP="00C16BDA">
            <w:pPr>
              <w:spacing w:before="40" w:after="20"/>
              <w:jc w:val="center"/>
              <w:rPr>
                <w:rFonts w:cs="Arial"/>
                <w:sz w:val="18"/>
                <w:szCs w:val="18"/>
              </w:rPr>
            </w:pPr>
            <w:r w:rsidRPr="00342736">
              <w:rPr>
                <w:rFonts w:cs="Arial"/>
                <w:sz w:val="18"/>
                <w:szCs w:val="18"/>
              </w:rPr>
              <w:t>1.263</w:t>
            </w:r>
          </w:p>
        </w:tc>
        <w:tc>
          <w:tcPr>
            <w:tcW w:w="1021" w:type="dxa"/>
            <w:tcBorders>
              <w:top w:val="nil"/>
              <w:left w:val="nil"/>
              <w:bottom w:val="nil"/>
              <w:right w:val="nil"/>
            </w:tcBorders>
            <w:vAlign w:val="bottom"/>
          </w:tcPr>
          <w:p w14:paraId="6C8CA330" w14:textId="2E9DCC04" w:rsidR="00342736" w:rsidRPr="00C935A5" w:rsidRDefault="00342736" w:rsidP="00C16BDA">
            <w:pPr>
              <w:spacing w:before="40" w:after="20"/>
              <w:jc w:val="center"/>
              <w:rPr>
                <w:rFonts w:cs="Arial"/>
                <w:sz w:val="18"/>
                <w:szCs w:val="18"/>
              </w:rPr>
            </w:pPr>
            <w:r w:rsidRPr="00342736">
              <w:rPr>
                <w:rFonts w:cs="Arial"/>
                <w:sz w:val="18"/>
                <w:szCs w:val="18"/>
              </w:rPr>
              <w:t>1.238</w:t>
            </w:r>
          </w:p>
        </w:tc>
        <w:tc>
          <w:tcPr>
            <w:tcW w:w="1021" w:type="dxa"/>
            <w:tcBorders>
              <w:top w:val="nil"/>
              <w:left w:val="nil"/>
              <w:bottom w:val="nil"/>
              <w:right w:val="nil"/>
            </w:tcBorders>
            <w:vAlign w:val="bottom"/>
          </w:tcPr>
          <w:p w14:paraId="6A5D66EA" w14:textId="76A87E5B" w:rsidR="00342736" w:rsidRPr="00C935A5" w:rsidRDefault="00342736" w:rsidP="00C16BDA">
            <w:pPr>
              <w:spacing w:before="40" w:after="20"/>
              <w:jc w:val="center"/>
              <w:rPr>
                <w:rFonts w:cs="Arial"/>
                <w:sz w:val="18"/>
                <w:szCs w:val="18"/>
              </w:rPr>
            </w:pPr>
            <w:r w:rsidRPr="00342736">
              <w:rPr>
                <w:rFonts w:cs="Arial"/>
                <w:sz w:val="18"/>
                <w:szCs w:val="18"/>
              </w:rPr>
              <w:t>1.255</w:t>
            </w:r>
          </w:p>
        </w:tc>
        <w:tc>
          <w:tcPr>
            <w:tcW w:w="1021" w:type="dxa"/>
            <w:tcBorders>
              <w:top w:val="nil"/>
              <w:left w:val="nil"/>
              <w:bottom w:val="nil"/>
              <w:right w:val="nil"/>
            </w:tcBorders>
            <w:vAlign w:val="bottom"/>
          </w:tcPr>
          <w:p w14:paraId="7A9FB1C3" w14:textId="39045F25" w:rsidR="00342736" w:rsidRPr="00C935A5" w:rsidRDefault="00342736" w:rsidP="00C16BDA">
            <w:pPr>
              <w:spacing w:before="40" w:after="20"/>
              <w:jc w:val="center"/>
              <w:rPr>
                <w:rFonts w:cs="Arial"/>
                <w:sz w:val="18"/>
                <w:szCs w:val="18"/>
              </w:rPr>
            </w:pPr>
            <w:r w:rsidRPr="00342736">
              <w:rPr>
                <w:rFonts w:cs="Arial"/>
                <w:sz w:val="18"/>
                <w:szCs w:val="18"/>
              </w:rPr>
              <w:t>1.261</w:t>
            </w:r>
          </w:p>
        </w:tc>
        <w:tc>
          <w:tcPr>
            <w:tcW w:w="1021" w:type="dxa"/>
            <w:tcBorders>
              <w:top w:val="nil"/>
              <w:left w:val="nil"/>
              <w:bottom w:val="nil"/>
              <w:right w:val="nil"/>
            </w:tcBorders>
            <w:vAlign w:val="bottom"/>
          </w:tcPr>
          <w:p w14:paraId="1C42103A" w14:textId="77C2F278" w:rsidR="00342736" w:rsidRPr="00C935A5" w:rsidRDefault="00342736" w:rsidP="00C16BDA">
            <w:pPr>
              <w:spacing w:before="40" w:after="20"/>
              <w:jc w:val="center"/>
              <w:rPr>
                <w:rFonts w:cs="Arial"/>
                <w:sz w:val="18"/>
                <w:szCs w:val="18"/>
              </w:rPr>
            </w:pPr>
            <w:r w:rsidRPr="00342736">
              <w:rPr>
                <w:rFonts w:cs="Arial"/>
                <w:sz w:val="18"/>
                <w:szCs w:val="18"/>
              </w:rPr>
              <w:t>1.244</w:t>
            </w:r>
          </w:p>
        </w:tc>
        <w:tc>
          <w:tcPr>
            <w:tcW w:w="170" w:type="dxa"/>
            <w:tcBorders>
              <w:top w:val="nil"/>
              <w:left w:val="nil"/>
              <w:bottom w:val="nil"/>
              <w:right w:val="nil"/>
            </w:tcBorders>
            <w:vAlign w:val="bottom"/>
          </w:tcPr>
          <w:p w14:paraId="2D754628" w14:textId="5DB6CB20"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07113225" w14:textId="0E7A56B0" w:rsidR="00342736" w:rsidRPr="00C935A5" w:rsidRDefault="00342736" w:rsidP="00C16BDA">
            <w:pPr>
              <w:spacing w:before="40" w:after="20"/>
              <w:jc w:val="center"/>
              <w:rPr>
                <w:rFonts w:cs="Arial"/>
                <w:sz w:val="18"/>
                <w:szCs w:val="18"/>
              </w:rPr>
            </w:pPr>
            <w:r w:rsidRPr="00342736">
              <w:rPr>
                <w:rFonts w:cs="Arial"/>
                <w:sz w:val="18"/>
                <w:szCs w:val="18"/>
              </w:rPr>
              <w:t>1.130</w:t>
            </w:r>
          </w:p>
        </w:tc>
      </w:tr>
      <w:tr w:rsidR="00342736" w:rsidRPr="00342736" w14:paraId="66CD6C5A" w14:textId="77777777" w:rsidTr="00514052">
        <w:tc>
          <w:tcPr>
            <w:tcW w:w="2268" w:type="dxa"/>
            <w:tcBorders>
              <w:top w:val="nil"/>
              <w:left w:val="nil"/>
              <w:bottom w:val="nil"/>
              <w:right w:val="single" w:sz="18" w:space="0" w:color="C00000"/>
            </w:tcBorders>
            <w:vAlign w:val="center"/>
          </w:tcPr>
          <w:p w14:paraId="30F641FC" w14:textId="77777777" w:rsidR="00342736" w:rsidRPr="00C935A5" w:rsidRDefault="00342736" w:rsidP="00342736">
            <w:pPr>
              <w:spacing w:before="40" w:after="40"/>
              <w:rPr>
                <w:rFonts w:cs="Arial"/>
                <w:sz w:val="18"/>
                <w:szCs w:val="18"/>
              </w:rPr>
            </w:pPr>
            <w:r w:rsidRPr="00C935A5">
              <w:rPr>
                <w:rFonts w:cs="Arial"/>
                <w:sz w:val="18"/>
                <w:szCs w:val="18"/>
              </w:rPr>
              <w:t>Campaspe S</w:t>
            </w:r>
          </w:p>
        </w:tc>
        <w:tc>
          <w:tcPr>
            <w:tcW w:w="1021" w:type="dxa"/>
            <w:tcBorders>
              <w:top w:val="nil"/>
              <w:left w:val="single" w:sz="18" w:space="0" w:color="C00000"/>
              <w:bottom w:val="nil"/>
              <w:right w:val="nil"/>
            </w:tcBorders>
            <w:vAlign w:val="bottom"/>
          </w:tcPr>
          <w:p w14:paraId="724E3CB5" w14:textId="065C6054" w:rsidR="00342736" w:rsidRPr="00C935A5" w:rsidRDefault="00342736" w:rsidP="00C16BDA">
            <w:pPr>
              <w:spacing w:before="40" w:after="20"/>
              <w:jc w:val="center"/>
              <w:rPr>
                <w:rFonts w:cs="Arial"/>
                <w:sz w:val="18"/>
                <w:szCs w:val="18"/>
              </w:rPr>
            </w:pPr>
            <w:r w:rsidRPr="00342736">
              <w:rPr>
                <w:rFonts w:cs="Arial"/>
                <w:sz w:val="18"/>
                <w:szCs w:val="18"/>
              </w:rPr>
              <w:t>1.134</w:t>
            </w:r>
          </w:p>
        </w:tc>
        <w:tc>
          <w:tcPr>
            <w:tcW w:w="170" w:type="dxa"/>
            <w:tcBorders>
              <w:top w:val="nil"/>
              <w:left w:val="nil"/>
              <w:bottom w:val="nil"/>
              <w:right w:val="nil"/>
            </w:tcBorders>
            <w:vAlign w:val="bottom"/>
          </w:tcPr>
          <w:p w14:paraId="3E7BD5A1" w14:textId="555F40C9"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2FBF4E4B" w14:textId="20E82772" w:rsidR="00342736" w:rsidRPr="00C935A5" w:rsidRDefault="00342736" w:rsidP="00C16BDA">
            <w:pPr>
              <w:spacing w:before="40" w:after="20"/>
              <w:jc w:val="center"/>
              <w:rPr>
                <w:rFonts w:cs="Arial"/>
                <w:sz w:val="18"/>
                <w:szCs w:val="18"/>
              </w:rPr>
            </w:pPr>
            <w:r w:rsidRPr="00342736">
              <w:rPr>
                <w:rFonts w:cs="Arial"/>
                <w:sz w:val="18"/>
                <w:szCs w:val="18"/>
              </w:rPr>
              <w:t>1.214</w:t>
            </w:r>
          </w:p>
        </w:tc>
        <w:tc>
          <w:tcPr>
            <w:tcW w:w="1021" w:type="dxa"/>
            <w:tcBorders>
              <w:top w:val="nil"/>
              <w:left w:val="nil"/>
              <w:bottom w:val="nil"/>
              <w:right w:val="nil"/>
            </w:tcBorders>
            <w:vAlign w:val="bottom"/>
          </w:tcPr>
          <w:p w14:paraId="592B4DB0" w14:textId="053E0B59" w:rsidR="00342736" w:rsidRPr="00C935A5" w:rsidRDefault="00342736" w:rsidP="00C16BDA">
            <w:pPr>
              <w:spacing w:before="40" w:after="20"/>
              <w:jc w:val="center"/>
              <w:rPr>
                <w:rFonts w:cs="Arial"/>
                <w:sz w:val="18"/>
                <w:szCs w:val="18"/>
              </w:rPr>
            </w:pPr>
            <w:r w:rsidRPr="00342736">
              <w:rPr>
                <w:rFonts w:cs="Arial"/>
                <w:sz w:val="18"/>
                <w:szCs w:val="18"/>
              </w:rPr>
              <w:t>1.190</w:t>
            </w:r>
          </w:p>
        </w:tc>
        <w:tc>
          <w:tcPr>
            <w:tcW w:w="1021" w:type="dxa"/>
            <w:tcBorders>
              <w:top w:val="nil"/>
              <w:left w:val="nil"/>
              <w:bottom w:val="nil"/>
              <w:right w:val="nil"/>
            </w:tcBorders>
            <w:vAlign w:val="bottom"/>
          </w:tcPr>
          <w:p w14:paraId="6D504CD9" w14:textId="3845FB06" w:rsidR="00342736" w:rsidRPr="00C935A5" w:rsidRDefault="00342736" w:rsidP="00C16BDA">
            <w:pPr>
              <w:spacing w:before="40" w:after="20"/>
              <w:jc w:val="center"/>
              <w:rPr>
                <w:rFonts w:cs="Arial"/>
                <w:sz w:val="18"/>
                <w:szCs w:val="18"/>
              </w:rPr>
            </w:pPr>
            <w:r w:rsidRPr="00342736">
              <w:rPr>
                <w:rFonts w:cs="Arial"/>
                <w:sz w:val="18"/>
                <w:szCs w:val="18"/>
              </w:rPr>
              <w:t>1.206</w:t>
            </w:r>
          </w:p>
        </w:tc>
        <w:tc>
          <w:tcPr>
            <w:tcW w:w="1021" w:type="dxa"/>
            <w:tcBorders>
              <w:top w:val="nil"/>
              <w:left w:val="nil"/>
              <w:bottom w:val="nil"/>
              <w:right w:val="nil"/>
            </w:tcBorders>
            <w:vAlign w:val="bottom"/>
          </w:tcPr>
          <w:p w14:paraId="7829B9EA" w14:textId="6FBBD6AA" w:rsidR="00342736" w:rsidRPr="00C935A5" w:rsidRDefault="00342736" w:rsidP="00C16BDA">
            <w:pPr>
              <w:spacing w:before="40" w:after="20"/>
              <w:jc w:val="center"/>
              <w:rPr>
                <w:rFonts w:cs="Arial"/>
                <w:sz w:val="18"/>
                <w:szCs w:val="18"/>
              </w:rPr>
            </w:pPr>
            <w:r w:rsidRPr="00342736">
              <w:rPr>
                <w:rFonts w:cs="Arial"/>
                <w:sz w:val="18"/>
                <w:szCs w:val="18"/>
              </w:rPr>
              <w:t>1.212</w:t>
            </w:r>
          </w:p>
        </w:tc>
        <w:tc>
          <w:tcPr>
            <w:tcW w:w="1021" w:type="dxa"/>
            <w:tcBorders>
              <w:top w:val="nil"/>
              <w:left w:val="nil"/>
              <w:bottom w:val="nil"/>
              <w:right w:val="nil"/>
            </w:tcBorders>
            <w:vAlign w:val="bottom"/>
          </w:tcPr>
          <w:p w14:paraId="3CA120F6" w14:textId="14272E86" w:rsidR="00342736" w:rsidRPr="00C935A5" w:rsidRDefault="00342736" w:rsidP="00C16BDA">
            <w:pPr>
              <w:spacing w:before="40" w:after="20"/>
              <w:jc w:val="center"/>
              <w:rPr>
                <w:rFonts w:cs="Arial"/>
                <w:sz w:val="18"/>
                <w:szCs w:val="18"/>
              </w:rPr>
            </w:pPr>
            <w:r w:rsidRPr="00342736">
              <w:rPr>
                <w:rFonts w:cs="Arial"/>
                <w:sz w:val="18"/>
                <w:szCs w:val="18"/>
              </w:rPr>
              <w:t>1.195</w:t>
            </w:r>
          </w:p>
        </w:tc>
        <w:tc>
          <w:tcPr>
            <w:tcW w:w="170" w:type="dxa"/>
            <w:tcBorders>
              <w:top w:val="nil"/>
              <w:left w:val="nil"/>
              <w:bottom w:val="nil"/>
              <w:right w:val="nil"/>
            </w:tcBorders>
            <w:vAlign w:val="bottom"/>
          </w:tcPr>
          <w:p w14:paraId="0C7A4839" w14:textId="489B6570"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4A3177CA" w14:textId="64D4DCAB" w:rsidR="00342736" w:rsidRPr="00C935A5" w:rsidRDefault="00342736" w:rsidP="00C16BDA">
            <w:pPr>
              <w:spacing w:before="40" w:after="20"/>
              <w:jc w:val="center"/>
              <w:rPr>
                <w:rFonts w:cs="Arial"/>
                <w:sz w:val="18"/>
                <w:szCs w:val="18"/>
              </w:rPr>
            </w:pPr>
            <w:r w:rsidRPr="00342736">
              <w:rPr>
                <w:rFonts w:cs="Arial"/>
                <w:sz w:val="18"/>
                <w:szCs w:val="18"/>
              </w:rPr>
              <w:t>1.289</w:t>
            </w:r>
          </w:p>
        </w:tc>
      </w:tr>
      <w:tr w:rsidR="00342736" w:rsidRPr="00342736" w14:paraId="6D30BA05" w14:textId="77777777" w:rsidTr="00514052">
        <w:tc>
          <w:tcPr>
            <w:tcW w:w="2268" w:type="dxa"/>
            <w:tcBorders>
              <w:top w:val="nil"/>
              <w:left w:val="nil"/>
              <w:bottom w:val="nil"/>
              <w:right w:val="single" w:sz="18" w:space="0" w:color="C00000"/>
            </w:tcBorders>
            <w:vAlign w:val="center"/>
          </w:tcPr>
          <w:p w14:paraId="71C2AF14" w14:textId="77777777" w:rsidR="00342736" w:rsidRPr="00C935A5" w:rsidRDefault="00342736" w:rsidP="00342736">
            <w:pPr>
              <w:spacing w:before="40" w:after="40"/>
              <w:rPr>
                <w:rFonts w:cs="Arial"/>
                <w:sz w:val="18"/>
                <w:szCs w:val="18"/>
              </w:rPr>
            </w:pPr>
            <w:r w:rsidRPr="00C935A5">
              <w:rPr>
                <w:rFonts w:cs="Arial"/>
                <w:sz w:val="18"/>
                <w:szCs w:val="18"/>
              </w:rPr>
              <w:t>Cardinia S</w:t>
            </w:r>
          </w:p>
        </w:tc>
        <w:tc>
          <w:tcPr>
            <w:tcW w:w="1021" w:type="dxa"/>
            <w:tcBorders>
              <w:top w:val="nil"/>
              <w:left w:val="single" w:sz="18" w:space="0" w:color="C00000"/>
              <w:bottom w:val="nil"/>
              <w:right w:val="nil"/>
            </w:tcBorders>
            <w:vAlign w:val="bottom"/>
          </w:tcPr>
          <w:p w14:paraId="54C3922B" w14:textId="552273BF" w:rsidR="00342736" w:rsidRPr="00C935A5" w:rsidRDefault="00342736" w:rsidP="00C16BDA">
            <w:pPr>
              <w:spacing w:before="40" w:after="20"/>
              <w:jc w:val="center"/>
              <w:rPr>
                <w:rFonts w:cs="Arial"/>
                <w:sz w:val="18"/>
                <w:szCs w:val="18"/>
              </w:rPr>
            </w:pPr>
            <w:r w:rsidRPr="00342736">
              <w:rPr>
                <w:rFonts w:cs="Arial"/>
                <w:sz w:val="18"/>
                <w:szCs w:val="18"/>
              </w:rPr>
              <w:t>1.036</w:t>
            </w:r>
          </w:p>
        </w:tc>
        <w:tc>
          <w:tcPr>
            <w:tcW w:w="170" w:type="dxa"/>
            <w:tcBorders>
              <w:top w:val="nil"/>
              <w:left w:val="nil"/>
              <w:bottom w:val="nil"/>
              <w:right w:val="nil"/>
            </w:tcBorders>
            <w:vAlign w:val="bottom"/>
          </w:tcPr>
          <w:p w14:paraId="6DCB57DB" w14:textId="76580DEF"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2CF65D67" w14:textId="25BF483F" w:rsidR="00342736" w:rsidRPr="00C935A5" w:rsidRDefault="00342736" w:rsidP="00C16BDA">
            <w:pPr>
              <w:spacing w:before="40" w:after="20"/>
              <w:jc w:val="center"/>
              <w:rPr>
                <w:rFonts w:cs="Arial"/>
                <w:sz w:val="18"/>
                <w:szCs w:val="18"/>
              </w:rPr>
            </w:pPr>
            <w:r w:rsidRPr="00342736">
              <w:rPr>
                <w:rFonts w:cs="Arial"/>
                <w:sz w:val="18"/>
                <w:szCs w:val="18"/>
              </w:rPr>
              <w:t>1.067</w:t>
            </w:r>
          </w:p>
        </w:tc>
        <w:tc>
          <w:tcPr>
            <w:tcW w:w="1021" w:type="dxa"/>
            <w:tcBorders>
              <w:top w:val="nil"/>
              <w:left w:val="nil"/>
              <w:bottom w:val="nil"/>
              <w:right w:val="nil"/>
            </w:tcBorders>
            <w:vAlign w:val="bottom"/>
          </w:tcPr>
          <w:p w14:paraId="026A012D" w14:textId="364354E8" w:rsidR="00342736" w:rsidRPr="00C935A5" w:rsidRDefault="00342736" w:rsidP="00C16BDA">
            <w:pPr>
              <w:spacing w:before="40" w:after="20"/>
              <w:jc w:val="center"/>
              <w:rPr>
                <w:rFonts w:cs="Arial"/>
                <w:sz w:val="18"/>
                <w:szCs w:val="18"/>
              </w:rPr>
            </w:pPr>
            <w:r w:rsidRPr="00342736">
              <w:rPr>
                <w:rFonts w:cs="Arial"/>
                <w:sz w:val="18"/>
                <w:szCs w:val="18"/>
              </w:rPr>
              <w:t>1.046</w:t>
            </w:r>
          </w:p>
        </w:tc>
        <w:tc>
          <w:tcPr>
            <w:tcW w:w="1021" w:type="dxa"/>
            <w:tcBorders>
              <w:top w:val="nil"/>
              <w:left w:val="nil"/>
              <w:bottom w:val="nil"/>
              <w:right w:val="nil"/>
            </w:tcBorders>
            <w:vAlign w:val="bottom"/>
          </w:tcPr>
          <w:p w14:paraId="37BBDD23" w14:textId="501D0EB7" w:rsidR="00342736" w:rsidRPr="00C935A5" w:rsidRDefault="00342736" w:rsidP="00C16BDA">
            <w:pPr>
              <w:spacing w:before="40" w:after="20"/>
              <w:jc w:val="center"/>
              <w:rPr>
                <w:rFonts w:cs="Arial"/>
                <w:sz w:val="18"/>
                <w:szCs w:val="18"/>
              </w:rPr>
            </w:pPr>
            <w:r w:rsidRPr="00342736">
              <w:rPr>
                <w:rFonts w:cs="Arial"/>
                <w:sz w:val="18"/>
                <w:szCs w:val="18"/>
              </w:rPr>
              <w:t>1.060</w:t>
            </w:r>
          </w:p>
        </w:tc>
        <w:tc>
          <w:tcPr>
            <w:tcW w:w="1021" w:type="dxa"/>
            <w:tcBorders>
              <w:top w:val="nil"/>
              <w:left w:val="nil"/>
              <w:bottom w:val="nil"/>
              <w:right w:val="nil"/>
            </w:tcBorders>
            <w:vAlign w:val="bottom"/>
          </w:tcPr>
          <w:p w14:paraId="4AFDFC39" w14:textId="05CA526F" w:rsidR="00342736" w:rsidRPr="00C935A5" w:rsidRDefault="00342736" w:rsidP="00C16BDA">
            <w:pPr>
              <w:spacing w:before="40" w:after="20"/>
              <w:jc w:val="center"/>
              <w:rPr>
                <w:rFonts w:cs="Arial"/>
                <w:sz w:val="18"/>
                <w:szCs w:val="18"/>
              </w:rPr>
            </w:pPr>
            <w:r w:rsidRPr="00342736">
              <w:rPr>
                <w:rFonts w:cs="Arial"/>
                <w:sz w:val="18"/>
                <w:szCs w:val="18"/>
              </w:rPr>
              <w:t>1.065</w:t>
            </w:r>
          </w:p>
        </w:tc>
        <w:tc>
          <w:tcPr>
            <w:tcW w:w="1021" w:type="dxa"/>
            <w:tcBorders>
              <w:top w:val="nil"/>
              <w:left w:val="nil"/>
              <w:bottom w:val="nil"/>
              <w:right w:val="nil"/>
            </w:tcBorders>
            <w:vAlign w:val="bottom"/>
          </w:tcPr>
          <w:p w14:paraId="3D1F4DA0" w14:textId="3DC91888" w:rsidR="00342736" w:rsidRPr="00C935A5" w:rsidRDefault="00342736" w:rsidP="00C16BDA">
            <w:pPr>
              <w:spacing w:before="40" w:after="20"/>
              <w:jc w:val="center"/>
              <w:rPr>
                <w:rFonts w:cs="Arial"/>
                <w:sz w:val="18"/>
                <w:szCs w:val="18"/>
              </w:rPr>
            </w:pPr>
            <w:r w:rsidRPr="00342736">
              <w:rPr>
                <w:rFonts w:cs="Arial"/>
                <w:sz w:val="18"/>
                <w:szCs w:val="18"/>
              </w:rPr>
              <w:t>1.050</w:t>
            </w:r>
          </w:p>
        </w:tc>
        <w:tc>
          <w:tcPr>
            <w:tcW w:w="170" w:type="dxa"/>
            <w:tcBorders>
              <w:top w:val="nil"/>
              <w:left w:val="nil"/>
              <w:bottom w:val="nil"/>
              <w:right w:val="nil"/>
            </w:tcBorders>
            <w:vAlign w:val="bottom"/>
          </w:tcPr>
          <w:p w14:paraId="74F1CFA9" w14:textId="0C8F66DD"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7BB86CBE" w14:textId="477DBE70" w:rsidR="00342736" w:rsidRPr="00C935A5" w:rsidRDefault="00342736" w:rsidP="00C16BDA">
            <w:pPr>
              <w:spacing w:before="40" w:after="20"/>
              <w:jc w:val="center"/>
              <w:rPr>
                <w:rFonts w:cs="Arial"/>
                <w:sz w:val="18"/>
                <w:szCs w:val="18"/>
              </w:rPr>
            </w:pPr>
            <w:r w:rsidRPr="00342736">
              <w:rPr>
                <w:rFonts w:cs="Arial"/>
                <w:sz w:val="18"/>
                <w:szCs w:val="18"/>
              </w:rPr>
              <w:t>1.075</w:t>
            </w:r>
          </w:p>
        </w:tc>
      </w:tr>
      <w:tr w:rsidR="00342736" w:rsidRPr="00342736" w14:paraId="059E3815" w14:textId="77777777" w:rsidTr="00514052">
        <w:tc>
          <w:tcPr>
            <w:tcW w:w="2268" w:type="dxa"/>
            <w:tcBorders>
              <w:top w:val="nil"/>
              <w:left w:val="nil"/>
              <w:bottom w:val="nil"/>
              <w:right w:val="single" w:sz="18" w:space="0" w:color="C00000"/>
            </w:tcBorders>
            <w:vAlign w:val="center"/>
          </w:tcPr>
          <w:p w14:paraId="015D3B8B" w14:textId="77777777" w:rsidR="00342736" w:rsidRPr="00C935A5" w:rsidRDefault="00342736" w:rsidP="00342736">
            <w:pPr>
              <w:spacing w:before="40" w:after="40"/>
              <w:rPr>
                <w:rFonts w:cs="Arial"/>
                <w:sz w:val="18"/>
                <w:szCs w:val="18"/>
              </w:rPr>
            </w:pPr>
            <w:r w:rsidRPr="00C935A5">
              <w:rPr>
                <w:rFonts w:cs="Arial"/>
                <w:sz w:val="18"/>
                <w:szCs w:val="18"/>
              </w:rPr>
              <w:t>Casey C</w:t>
            </w:r>
          </w:p>
        </w:tc>
        <w:tc>
          <w:tcPr>
            <w:tcW w:w="1021" w:type="dxa"/>
            <w:tcBorders>
              <w:top w:val="nil"/>
              <w:left w:val="single" w:sz="18" w:space="0" w:color="C00000"/>
              <w:bottom w:val="nil"/>
              <w:right w:val="nil"/>
            </w:tcBorders>
            <w:vAlign w:val="bottom"/>
          </w:tcPr>
          <w:p w14:paraId="70C2025C" w14:textId="3DFF9EF0" w:rsidR="00342736" w:rsidRPr="00C935A5" w:rsidRDefault="00342736" w:rsidP="00C16BDA">
            <w:pPr>
              <w:spacing w:before="40" w:after="20"/>
              <w:jc w:val="center"/>
              <w:rPr>
                <w:rFonts w:cs="Arial"/>
                <w:sz w:val="18"/>
                <w:szCs w:val="18"/>
              </w:rPr>
            </w:pPr>
            <w:r w:rsidRPr="00342736">
              <w:rPr>
                <w:rFonts w:cs="Arial"/>
                <w:sz w:val="18"/>
                <w:szCs w:val="18"/>
              </w:rPr>
              <w:t>0.977</w:t>
            </w:r>
          </w:p>
        </w:tc>
        <w:tc>
          <w:tcPr>
            <w:tcW w:w="170" w:type="dxa"/>
            <w:tcBorders>
              <w:top w:val="nil"/>
              <w:left w:val="nil"/>
              <w:bottom w:val="nil"/>
              <w:right w:val="nil"/>
            </w:tcBorders>
            <w:vAlign w:val="bottom"/>
          </w:tcPr>
          <w:p w14:paraId="5DE16C79" w14:textId="5896D6CB"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2C0B364D" w14:textId="12812546" w:rsidR="00342736" w:rsidRPr="00C935A5" w:rsidRDefault="00342736" w:rsidP="00C16BDA">
            <w:pPr>
              <w:spacing w:before="40" w:after="20"/>
              <w:jc w:val="center"/>
              <w:rPr>
                <w:rFonts w:cs="Arial"/>
                <w:sz w:val="18"/>
                <w:szCs w:val="18"/>
              </w:rPr>
            </w:pPr>
            <w:r w:rsidRPr="00342736">
              <w:rPr>
                <w:rFonts w:cs="Arial"/>
                <w:sz w:val="18"/>
                <w:szCs w:val="18"/>
              </w:rPr>
              <w:t>0.634</w:t>
            </w:r>
          </w:p>
        </w:tc>
        <w:tc>
          <w:tcPr>
            <w:tcW w:w="1021" w:type="dxa"/>
            <w:tcBorders>
              <w:top w:val="nil"/>
              <w:left w:val="nil"/>
              <w:bottom w:val="nil"/>
              <w:right w:val="nil"/>
            </w:tcBorders>
            <w:vAlign w:val="bottom"/>
          </w:tcPr>
          <w:p w14:paraId="452EE15E" w14:textId="7F7F97DD" w:rsidR="00342736" w:rsidRPr="00C935A5" w:rsidRDefault="00342736" w:rsidP="00C16BDA">
            <w:pPr>
              <w:spacing w:before="40" w:after="20"/>
              <w:jc w:val="center"/>
              <w:rPr>
                <w:rFonts w:cs="Arial"/>
                <w:sz w:val="18"/>
                <w:szCs w:val="18"/>
              </w:rPr>
            </w:pPr>
            <w:r w:rsidRPr="00342736">
              <w:rPr>
                <w:rFonts w:cs="Arial"/>
                <w:sz w:val="18"/>
                <w:szCs w:val="18"/>
              </w:rPr>
              <w:t>0.621</w:t>
            </w:r>
          </w:p>
        </w:tc>
        <w:tc>
          <w:tcPr>
            <w:tcW w:w="1021" w:type="dxa"/>
            <w:tcBorders>
              <w:top w:val="nil"/>
              <w:left w:val="nil"/>
              <w:bottom w:val="nil"/>
              <w:right w:val="nil"/>
            </w:tcBorders>
            <w:vAlign w:val="bottom"/>
          </w:tcPr>
          <w:p w14:paraId="3288B23C" w14:textId="5CF1E448" w:rsidR="00342736" w:rsidRPr="00C935A5" w:rsidRDefault="00342736" w:rsidP="00C16BDA">
            <w:pPr>
              <w:spacing w:before="40" w:after="20"/>
              <w:jc w:val="center"/>
              <w:rPr>
                <w:rFonts w:cs="Arial"/>
                <w:sz w:val="18"/>
                <w:szCs w:val="18"/>
              </w:rPr>
            </w:pPr>
            <w:r w:rsidRPr="00342736">
              <w:rPr>
                <w:rFonts w:cs="Arial"/>
                <w:sz w:val="18"/>
                <w:szCs w:val="18"/>
              </w:rPr>
              <w:t>0.630</w:t>
            </w:r>
          </w:p>
        </w:tc>
        <w:tc>
          <w:tcPr>
            <w:tcW w:w="1021" w:type="dxa"/>
            <w:tcBorders>
              <w:top w:val="nil"/>
              <w:left w:val="nil"/>
              <w:bottom w:val="nil"/>
              <w:right w:val="nil"/>
            </w:tcBorders>
            <w:vAlign w:val="bottom"/>
          </w:tcPr>
          <w:p w14:paraId="0918E6CF" w14:textId="46CF86AE" w:rsidR="00342736" w:rsidRPr="00C935A5" w:rsidRDefault="00342736" w:rsidP="00C16BDA">
            <w:pPr>
              <w:spacing w:before="40" w:after="20"/>
              <w:jc w:val="center"/>
              <w:rPr>
                <w:rFonts w:cs="Arial"/>
                <w:sz w:val="18"/>
                <w:szCs w:val="18"/>
              </w:rPr>
            </w:pPr>
            <w:r w:rsidRPr="00342736">
              <w:rPr>
                <w:rFonts w:cs="Arial"/>
                <w:sz w:val="18"/>
                <w:szCs w:val="18"/>
              </w:rPr>
              <w:t>0.632</w:t>
            </w:r>
          </w:p>
        </w:tc>
        <w:tc>
          <w:tcPr>
            <w:tcW w:w="1021" w:type="dxa"/>
            <w:tcBorders>
              <w:top w:val="nil"/>
              <w:left w:val="nil"/>
              <w:bottom w:val="nil"/>
              <w:right w:val="nil"/>
            </w:tcBorders>
            <w:vAlign w:val="bottom"/>
          </w:tcPr>
          <w:p w14:paraId="412A6E88" w14:textId="226EA9F6" w:rsidR="00342736" w:rsidRPr="00C935A5" w:rsidRDefault="00342736" w:rsidP="00C16BDA">
            <w:pPr>
              <w:spacing w:before="40" w:after="20"/>
              <w:jc w:val="center"/>
              <w:rPr>
                <w:rFonts w:cs="Arial"/>
                <w:sz w:val="18"/>
                <w:szCs w:val="18"/>
              </w:rPr>
            </w:pPr>
            <w:r w:rsidRPr="00342736">
              <w:rPr>
                <w:rFonts w:cs="Arial"/>
                <w:sz w:val="18"/>
                <w:szCs w:val="18"/>
              </w:rPr>
              <w:t>0.624</w:t>
            </w:r>
          </w:p>
        </w:tc>
        <w:tc>
          <w:tcPr>
            <w:tcW w:w="170" w:type="dxa"/>
            <w:tcBorders>
              <w:top w:val="nil"/>
              <w:left w:val="nil"/>
              <w:bottom w:val="nil"/>
              <w:right w:val="nil"/>
            </w:tcBorders>
            <w:vAlign w:val="bottom"/>
          </w:tcPr>
          <w:p w14:paraId="13DF1CDE" w14:textId="7469D259"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716332BC" w14:textId="2F943353" w:rsidR="00342736" w:rsidRPr="00C935A5" w:rsidRDefault="00342736" w:rsidP="00C16BDA">
            <w:pPr>
              <w:spacing w:before="40" w:after="20"/>
              <w:jc w:val="center"/>
              <w:rPr>
                <w:rFonts w:cs="Arial"/>
                <w:sz w:val="18"/>
                <w:szCs w:val="18"/>
              </w:rPr>
            </w:pPr>
            <w:r w:rsidRPr="00342736">
              <w:rPr>
                <w:rFonts w:cs="Arial"/>
                <w:sz w:val="18"/>
                <w:szCs w:val="18"/>
              </w:rPr>
              <w:t>0.928</w:t>
            </w:r>
          </w:p>
        </w:tc>
      </w:tr>
      <w:tr w:rsidR="00342736" w:rsidRPr="00342736" w14:paraId="51BDC0B0" w14:textId="77777777" w:rsidTr="00514052">
        <w:tc>
          <w:tcPr>
            <w:tcW w:w="2268" w:type="dxa"/>
            <w:tcBorders>
              <w:top w:val="nil"/>
              <w:left w:val="nil"/>
              <w:bottom w:val="nil"/>
              <w:right w:val="single" w:sz="18" w:space="0" w:color="C00000"/>
            </w:tcBorders>
            <w:vAlign w:val="center"/>
          </w:tcPr>
          <w:p w14:paraId="21DA32C1" w14:textId="77777777" w:rsidR="00342736" w:rsidRPr="00C935A5" w:rsidRDefault="00342736" w:rsidP="00342736">
            <w:pPr>
              <w:spacing w:before="40" w:after="40"/>
              <w:rPr>
                <w:rFonts w:cs="Arial"/>
                <w:sz w:val="18"/>
                <w:szCs w:val="18"/>
              </w:rPr>
            </w:pPr>
            <w:r w:rsidRPr="00C935A5">
              <w:rPr>
                <w:rFonts w:cs="Arial"/>
                <w:sz w:val="18"/>
                <w:szCs w:val="18"/>
              </w:rPr>
              <w:t>Central Goldfields S</w:t>
            </w:r>
          </w:p>
        </w:tc>
        <w:tc>
          <w:tcPr>
            <w:tcW w:w="1021" w:type="dxa"/>
            <w:tcBorders>
              <w:top w:val="nil"/>
              <w:left w:val="single" w:sz="18" w:space="0" w:color="C00000"/>
              <w:bottom w:val="nil"/>
              <w:right w:val="nil"/>
            </w:tcBorders>
            <w:vAlign w:val="bottom"/>
          </w:tcPr>
          <w:p w14:paraId="4AD9E7A3" w14:textId="6381C334" w:rsidR="00342736" w:rsidRPr="00C935A5" w:rsidRDefault="00342736" w:rsidP="00C16BDA">
            <w:pPr>
              <w:spacing w:before="40" w:after="20"/>
              <w:jc w:val="center"/>
              <w:rPr>
                <w:rFonts w:cs="Arial"/>
                <w:sz w:val="18"/>
                <w:szCs w:val="18"/>
              </w:rPr>
            </w:pPr>
            <w:r w:rsidRPr="00342736">
              <w:rPr>
                <w:rFonts w:cs="Arial"/>
                <w:sz w:val="18"/>
                <w:szCs w:val="18"/>
              </w:rPr>
              <w:t>1.248</w:t>
            </w:r>
          </w:p>
        </w:tc>
        <w:tc>
          <w:tcPr>
            <w:tcW w:w="170" w:type="dxa"/>
            <w:tcBorders>
              <w:top w:val="nil"/>
              <w:left w:val="nil"/>
              <w:bottom w:val="nil"/>
              <w:right w:val="nil"/>
            </w:tcBorders>
            <w:vAlign w:val="bottom"/>
          </w:tcPr>
          <w:p w14:paraId="249823AB" w14:textId="79B94C58"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7B9D2D96" w14:textId="042A89BF" w:rsidR="00342736" w:rsidRPr="00C935A5" w:rsidRDefault="00342736" w:rsidP="00C16BDA">
            <w:pPr>
              <w:spacing w:before="40" w:after="20"/>
              <w:jc w:val="center"/>
              <w:rPr>
                <w:rFonts w:cs="Arial"/>
                <w:sz w:val="18"/>
                <w:szCs w:val="18"/>
              </w:rPr>
            </w:pPr>
            <w:r w:rsidRPr="00342736">
              <w:rPr>
                <w:rFonts w:cs="Arial"/>
                <w:sz w:val="18"/>
                <w:szCs w:val="18"/>
              </w:rPr>
              <w:t>1.251</w:t>
            </w:r>
          </w:p>
        </w:tc>
        <w:tc>
          <w:tcPr>
            <w:tcW w:w="1021" w:type="dxa"/>
            <w:tcBorders>
              <w:top w:val="nil"/>
              <w:left w:val="nil"/>
              <w:bottom w:val="nil"/>
              <w:right w:val="nil"/>
            </w:tcBorders>
            <w:vAlign w:val="bottom"/>
          </w:tcPr>
          <w:p w14:paraId="57EAC4DC" w14:textId="6EF30E6B" w:rsidR="00342736" w:rsidRPr="00C935A5" w:rsidRDefault="00342736" w:rsidP="00C16BDA">
            <w:pPr>
              <w:spacing w:before="40" w:after="20"/>
              <w:jc w:val="center"/>
              <w:rPr>
                <w:rFonts w:cs="Arial"/>
                <w:sz w:val="18"/>
                <w:szCs w:val="18"/>
              </w:rPr>
            </w:pPr>
            <w:r w:rsidRPr="00342736">
              <w:rPr>
                <w:rFonts w:cs="Arial"/>
                <w:sz w:val="18"/>
                <w:szCs w:val="18"/>
              </w:rPr>
              <w:t>1.227</w:t>
            </w:r>
          </w:p>
        </w:tc>
        <w:tc>
          <w:tcPr>
            <w:tcW w:w="1021" w:type="dxa"/>
            <w:tcBorders>
              <w:top w:val="nil"/>
              <w:left w:val="nil"/>
              <w:bottom w:val="nil"/>
              <w:right w:val="nil"/>
            </w:tcBorders>
            <w:vAlign w:val="bottom"/>
          </w:tcPr>
          <w:p w14:paraId="648EFF04" w14:textId="7D7D1B40" w:rsidR="00342736" w:rsidRPr="00C935A5" w:rsidRDefault="00342736" w:rsidP="00C16BDA">
            <w:pPr>
              <w:spacing w:before="40" w:after="20"/>
              <w:jc w:val="center"/>
              <w:rPr>
                <w:rFonts w:cs="Arial"/>
                <w:sz w:val="18"/>
                <w:szCs w:val="18"/>
              </w:rPr>
            </w:pPr>
            <w:r w:rsidRPr="00342736">
              <w:rPr>
                <w:rFonts w:cs="Arial"/>
                <w:sz w:val="18"/>
                <w:szCs w:val="18"/>
              </w:rPr>
              <w:t>1.243</w:t>
            </w:r>
          </w:p>
        </w:tc>
        <w:tc>
          <w:tcPr>
            <w:tcW w:w="1021" w:type="dxa"/>
            <w:tcBorders>
              <w:top w:val="nil"/>
              <w:left w:val="nil"/>
              <w:bottom w:val="nil"/>
              <w:right w:val="nil"/>
            </w:tcBorders>
            <w:vAlign w:val="bottom"/>
          </w:tcPr>
          <w:p w14:paraId="175CF067" w14:textId="438B542B" w:rsidR="00342736" w:rsidRPr="00C935A5" w:rsidRDefault="00342736" w:rsidP="00C16BDA">
            <w:pPr>
              <w:spacing w:before="40" w:after="20"/>
              <w:jc w:val="center"/>
              <w:rPr>
                <w:rFonts w:cs="Arial"/>
                <w:sz w:val="18"/>
                <w:szCs w:val="18"/>
              </w:rPr>
            </w:pPr>
            <w:r w:rsidRPr="00342736">
              <w:rPr>
                <w:rFonts w:cs="Arial"/>
                <w:sz w:val="18"/>
                <w:szCs w:val="18"/>
              </w:rPr>
              <w:t>1.249</w:t>
            </w:r>
          </w:p>
        </w:tc>
        <w:tc>
          <w:tcPr>
            <w:tcW w:w="1021" w:type="dxa"/>
            <w:tcBorders>
              <w:top w:val="nil"/>
              <w:left w:val="nil"/>
              <w:bottom w:val="nil"/>
              <w:right w:val="nil"/>
            </w:tcBorders>
            <w:vAlign w:val="bottom"/>
          </w:tcPr>
          <w:p w14:paraId="5CDA2726" w14:textId="5328E171" w:rsidR="00342736" w:rsidRPr="00C935A5" w:rsidRDefault="00342736" w:rsidP="00C16BDA">
            <w:pPr>
              <w:spacing w:before="40" w:after="20"/>
              <w:jc w:val="center"/>
              <w:rPr>
                <w:rFonts w:cs="Arial"/>
                <w:sz w:val="18"/>
                <w:szCs w:val="18"/>
              </w:rPr>
            </w:pPr>
            <w:r w:rsidRPr="00342736">
              <w:rPr>
                <w:rFonts w:cs="Arial"/>
                <w:sz w:val="18"/>
                <w:szCs w:val="18"/>
              </w:rPr>
              <w:t>1.232</w:t>
            </w:r>
          </w:p>
        </w:tc>
        <w:tc>
          <w:tcPr>
            <w:tcW w:w="170" w:type="dxa"/>
            <w:tcBorders>
              <w:top w:val="nil"/>
              <w:left w:val="nil"/>
              <w:bottom w:val="nil"/>
              <w:right w:val="nil"/>
            </w:tcBorders>
            <w:vAlign w:val="bottom"/>
          </w:tcPr>
          <w:p w14:paraId="381CCFD2" w14:textId="1AB784AA"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445D7E29" w14:textId="3B16D448" w:rsidR="00342736" w:rsidRPr="00C935A5" w:rsidRDefault="00342736" w:rsidP="00C16BDA">
            <w:pPr>
              <w:spacing w:before="40" w:after="20"/>
              <w:jc w:val="center"/>
              <w:rPr>
                <w:rFonts w:cs="Arial"/>
                <w:sz w:val="18"/>
                <w:szCs w:val="18"/>
              </w:rPr>
            </w:pPr>
            <w:r w:rsidRPr="00342736">
              <w:rPr>
                <w:rFonts w:cs="Arial"/>
                <w:sz w:val="18"/>
                <w:szCs w:val="18"/>
              </w:rPr>
              <w:t>1.493</w:t>
            </w:r>
          </w:p>
        </w:tc>
      </w:tr>
      <w:tr w:rsidR="00342736" w:rsidRPr="00342736" w14:paraId="0E4FD8CA" w14:textId="77777777" w:rsidTr="00514052">
        <w:tc>
          <w:tcPr>
            <w:tcW w:w="2268" w:type="dxa"/>
            <w:tcBorders>
              <w:top w:val="nil"/>
              <w:left w:val="nil"/>
              <w:bottom w:val="nil"/>
              <w:right w:val="single" w:sz="18" w:space="0" w:color="C00000"/>
            </w:tcBorders>
            <w:vAlign w:val="center"/>
          </w:tcPr>
          <w:p w14:paraId="7795F8F3" w14:textId="77777777" w:rsidR="00342736" w:rsidRPr="00C935A5" w:rsidRDefault="00342736" w:rsidP="00342736">
            <w:pPr>
              <w:spacing w:before="40" w:after="40"/>
              <w:rPr>
                <w:rFonts w:cs="Arial"/>
                <w:sz w:val="18"/>
                <w:szCs w:val="18"/>
              </w:rPr>
            </w:pPr>
            <w:r w:rsidRPr="00C935A5">
              <w:rPr>
                <w:rFonts w:cs="Arial"/>
                <w:sz w:val="18"/>
                <w:szCs w:val="18"/>
              </w:rPr>
              <w:t>Colac Otway S</w:t>
            </w:r>
          </w:p>
        </w:tc>
        <w:tc>
          <w:tcPr>
            <w:tcW w:w="1021" w:type="dxa"/>
            <w:tcBorders>
              <w:top w:val="nil"/>
              <w:left w:val="single" w:sz="18" w:space="0" w:color="C00000"/>
              <w:bottom w:val="nil"/>
              <w:right w:val="nil"/>
            </w:tcBorders>
            <w:vAlign w:val="bottom"/>
          </w:tcPr>
          <w:p w14:paraId="4F7C7A63" w14:textId="75DAA991" w:rsidR="00342736" w:rsidRPr="00C935A5" w:rsidRDefault="00342736" w:rsidP="00C16BDA">
            <w:pPr>
              <w:spacing w:before="40" w:after="20"/>
              <w:jc w:val="center"/>
              <w:rPr>
                <w:rFonts w:cs="Arial"/>
                <w:sz w:val="18"/>
                <w:szCs w:val="18"/>
              </w:rPr>
            </w:pPr>
            <w:r w:rsidRPr="00342736">
              <w:rPr>
                <w:rFonts w:cs="Arial"/>
                <w:sz w:val="18"/>
                <w:szCs w:val="18"/>
              </w:rPr>
              <w:t>1.045</w:t>
            </w:r>
          </w:p>
        </w:tc>
        <w:tc>
          <w:tcPr>
            <w:tcW w:w="170" w:type="dxa"/>
            <w:tcBorders>
              <w:top w:val="nil"/>
              <w:left w:val="nil"/>
              <w:bottom w:val="nil"/>
              <w:right w:val="nil"/>
            </w:tcBorders>
            <w:vAlign w:val="bottom"/>
          </w:tcPr>
          <w:p w14:paraId="75700865" w14:textId="68193F48"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65FF0220" w14:textId="60A81097" w:rsidR="00342736" w:rsidRPr="00C935A5" w:rsidRDefault="00342736" w:rsidP="00C16BDA">
            <w:pPr>
              <w:spacing w:before="40" w:after="20"/>
              <w:jc w:val="center"/>
              <w:rPr>
                <w:rFonts w:cs="Arial"/>
                <w:sz w:val="18"/>
                <w:szCs w:val="18"/>
              </w:rPr>
            </w:pPr>
            <w:r w:rsidRPr="00342736">
              <w:rPr>
                <w:rFonts w:cs="Arial"/>
                <w:sz w:val="18"/>
                <w:szCs w:val="18"/>
              </w:rPr>
              <w:t>1.238</w:t>
            </w:r>
          </w:p>
        </w:tc>
        <w:tc>
          <w:tcPr>
            <w:tcW w:w="1021" w:type="dxa"/>
            <w:tcBorders>
              <w:top w:val="nil"/>
              <w:left w:val="nil"/>
              <w:bottom w:val="nil"/>
              <w:right w:val="nil"/>
            </w:tcBorders>
            <w:vAlign w:val="bottom"/>
          </w:tcPr>
          <w:p w14:paraId="03017426" w14:textId="2A9166DF" w:rsidR="00342736" w:rsidRPr="00C935A5" w:rsidRDefault="00342736" w:rsidP="00C16BDA">
            <w:pPr>
              <w:spacing w:before="40" w:after="20"/>
              <w:jc w:val="center"/>
              <w:rPr>
                <w:rFonts w:cs="Arial"/>
                <w:sz w:val="18"/>
                <w:szCs w:val="18"/>
              </w:rPr>
            </w:pPr>
            <w:r w:rsidRPr="00342736">
              <w:rPr>
                <w:rFonts w:cs="Arial"/>
                <w:sz w:val="18"/>
                <w:szCs w:val="18"/>
              </w:rPr>
              <w:t>1.214</w:t>
            </w:r>
          </w:p>
        </w:tc>
        <w:tc>
          <w:tcPr>
            <w:tcW w:w="1021" w:type="dxa"/>
            <w:tcBorders>
              <w:top w:val="nil"/>
              <w:left w:val="nil"/>
              <w:bottom w:val="nil"/>
              <w:right w:val="nil"/>
            </w:tcBorders>
            <w:vAlign w:val="bottom"/>
          </w:tcPr>
          <w:p w14:paraId="69D18635" w14:textId="27242FB6" w:rsidR="00342736" w:rsidRPr="00C935A5" w:rsidRDefault="00342736" w:rsidP="00C16BDA">
            <w:pPr>
              <w:spacing w:before="40" w:after="20"/>
              <w:jc w:val="center"/>
              <w:rPr>
                <w:rFonts w:cs="Arial"/>
                <w:sz w:val="18"/>
                <w:szCs w:val="18"/>
              </w:rPr>
            </w:pPr>
            <w:r w:rsidRPr="00342736">
              <w:rPr>
                <w:rFonts w:cs="Arial"/>
                <w:sz w:val="18"/>
                <w:szCs w:val="18"/>
              </w:rPr>
              <w:t>1.230</w:t>
            </w:r>
          </w:p>
        </w:tc>
        <w:tc>
          <w:tcPr>
            <w:tcW w:w="1021" w:type="dxa"/>
            <w:tcBorders>
              <w:top w:val="nil"/>
              <w:left w:val="nil"/>
              <w:bottom w:val="nil"/>
              <w:right w:val="nil"/>
            </w:tcBorders>
            <w:vAlign w:val="bottom"/>
          </w:tcPr>
          <w:p w14:paraId="27D25EE6" w14:textId="32472386" w:rsidR="00342736" w:rsidRPr="00C935A5" w:rsidRDefault="00342736" w:rsidP="00C16BDA">
            <w:pPr>
              <w:spacing w:before="40" w:after="20"/>
              <w:jc w:val="center"/>
              <w:rPr>
                <w:rFonts w:cs="Arial"/>
                <w:sz w:val="18"/>
                <w:szCs w:val="18"/>
              </w:rPr>
            </w:pPr>
            <w:r w:rsidRPr="00342736">
              <w:rPr>
                <w:rFonts w:cs="Arial"/>
                <w:sz w:val="18"/>
                <w:szCs w:val="18"/>
              </w:rPr>
              <w:t>1.236</w:t>
            </w:r>
          </w:p>
        </w:tc>
        <w:tc>
          <w:tcPr>
            <w:tcW w:w="1021" w:type="dxa"/>
            <w:tcBorders>
              <w:top w:val="nil"/>
              <w:left w:val="nil"/>
              <w:bottom w:val="nil"/>
              <w:right w:val="nil"/>
            </w:tcBorders>
            <w:vAlign w:val="bottom"/>
          </w:tcPr>
          <w:p w14:paraId="26168622" w14:textId="6E2A8D50" w:rsidR="00342736" w:rsidRPr="00C935A5" w:rsidRDefault="00342736" w:rsidP="00C16BDA">
            <w:pPr>
              <w:spacing w:before="40" w:after="20"/>
              <w:jc w:val="center"/>
              <w:rPr>
                <w:rFonts w:cs="Arial"/>
                <w:sz w:val="18"/>
                <w:szCs w:val="18"/>
              </w:rPr>
            </w:pPr>
            <w:r w:rsidRPr="00342736">
              <w:rPr>
                <w:rFonts w:cs="Arial"/>
                <w:sz w:val="18"/>
                <w:szCs w:val="18"/>
              </w:rPr>
              <w:t>1.219</w:t>
            </w:r>
          </w:p>
        </w:tc>
        <w:tc>
          <w:tcPr>
            <w:tcW w:w="170" w:type="dxa"/>
            <w:tcBorders>
              <w:top w:val="nil"/>
              <w:left w:val="nil"/>
              <w:bottom w:val="nil"/>
              <w:right w:val="nil"/>
            </w:tcBorders>
            <w:vAlign w:val="bottom"/>
          </w:tcPr>
          <w:p w14:paraId="49249FE4" w14:textId="0D6929A1"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1D16C9FE" w14:textId="45E718B1" w:rsidR="00342736" w:rsidRPr="00C935A5" w:rsidRDefault="00342736" w:rsidP="00C16BDA">
            <w:pPr>
              <w:spacing w:before="40" w:after="20"/>
              <w:jc w:val="center"/>
              <w:rPr>
                <w:rFonts w:cs="Arial"/>
                <w:sz w:val="18"/>
                <w:szCs w:val="18"/>
              </w:rPr>
            </w:pPr>
            <w:r w:rsidRPr="00342736">
              <w:rPr>
                <w:rFonts w:cs="Arial"/>
                <w:sz w:val="18"/>
                <w:szCs w:val="18"/>
              </w:rPr>
              <w:t>1.220</w:t>
            </w:r>
          </w:p>
        </w:tc>
      </w:tr>
      <w:tr w:rsidR="00342736" w:rsidRPr="00342736" w14:paraId="3123991B" w14:textId="77777777" w:rsidTr="00514052">
        <w:tc>
          <w:tcPr>
            <w:tcW w:w="2268" w:type="dxa"/>
            <w:tcBorders>
              <w:top w:val="nil"/>
              <w:left w:val="nil"/>
              <w:bottom w:val="nil"/>
              <w:right w:val="single" w:sz="18" w:space="0" w:color="C00000"/>
            </w:tcBorders>
            <w:vAlign w:val="center"/>
          </w:tcPr>
          <w:p w14:paraId="283C63BF" w14:textId="77777777" w:rsidR="00342736" w:rsidRPr="00C935A5" w:rsidRDefault="00342736" w:rsidP="00342736">
            <w:pPr>
              <w:spacing w:before="40" w:after="40"/>
              <w:rPr>
                <w:rFonts w:cs="Arial"/>
                <w:sz w:val="18"/>
                <w:szCs w:val="18"/>
              </w:rPr>
            </w:pPr>
            <w:r w:rsidRPr="00C935A5">
              <w:rPr>
                <w:rFonts w:cs="Arial"/>
                <w:sz w:val="18"/>
                <w:szCs w:val="18"/>
              </w:rPr>
              <w:t>Corangamite S</w:t>
            </w:r>
          </w:p>
        </w:tc>
        <w:tc>
          <w:tcPr>
            <w:tcW w:w="1021" w:type="dxa"/>
            <w:tcBorders>
              <w:top w:val="nil"/>
              <w:left w:val="single" w:sz="18" w:space="0" w:color="C00000"/>
              <w:bottom w:val="nil"/>
              <w:right w:val="nil"/>
            </w:tcBorders>
            <w:vAlign w:val="bottom"/>
          </w:tcPr>
          <w:p w14:paraId="2FCB703A" w14:textId="4DAB0DA6" w:rsidR="00342736" w:rsidRPr="00C935A5" w:rsidRDefault="00342736" w:rsidP="00C16BDA">
            <w:pPr>
              <w:spacing w:before="40" w:after="20"/>
              <w:jc w:val="center"/>
              <w:rPr>
                <w:rFonts w:cs="Arial"/>
                <w:sz w:val="18"/>
                <w:szCs w:val="18"/>
              </w:rPr>
            </w:pPr>
            <w:r w:rsidRPr="00342736">
              <w:rPr>
                <w:rFonts w:cs="Arial"/>
                <w:sz w:val="18"/>
                <w:szCs w:val="18"/>
              </w:rPr>
              <w:t>1.051</w:t>
            </w:r>
          </w:p>
        </w:tc>
        <w:tc>
          <w:tcPr>
            <w:tcW w:w="170" w:type="dxa"/>
            <w:tcBorders>
              <w:top w:val="nil"/>
              <w:left w:val="nil"/>
              <w:bottom w:val="nil"/>
              <w:right w:val="nil"/>
            </w:tcBorders>
            <w:vAlign w:val="bottom"/>
          </w:tcPr>
          <w:p w14:paraId="2A9D32BE" w14:textId="5844B44B"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6BB07C69" w14:textId="363780DB" w:rsidR="00342736" w:rsidRPr="00C935A5" w:rsidRDefault="00342736" w:rsidP="00C16BDA">
            <w:pPr>
              <w:spacing w:before="40" w:after="20"/>
              <w:jc w:val="center"/>
              <w:rPr>
                <w:rFonts w:cs="Arial"/>
                <w:sz w:val="18"/>
                <w:szCs w:val="18"/>
              </w:rPr>
            </w:pPr>
            <w:r w:rsidRPr="00342736">
              <w:rPr>
                <w:rFonts w:cs="Arial"/>
                <w:sz w:val="18"/>
                <w:szCs w:val="18"/>
              </w:rPr>
              <w:t>1.248</w:t>
            </w:r>
          </w:p>
        </w:tc>
        <w:tc>
          <w:tcPr>
            <w:tcW w:w="1021" w:type="dxa"/>
            <w:tcBorders>
              <w:top w:val="nil"/>
              <w:left w:val="nil"/>
              <w:bottom w:val="nil"/>
              <w:right w:val="nil"/>
            </w:tcBorders>
            <w:vAlign w:val="bottom"/>
          </w:tcPr>
          <w:p w14:paraId="6CA1BCBB" w14:textId="0A572C73" w:rsidR="00342736" w:rsidRPr="00C935A5" w:rsidRDefault="00342736" w:rsidP="00C16BDA">
            <w:pPr>
              <w:spacing w:before="40" w:after="20"/>
              <w:jc w:val="center"/>
              <w:rPr>
                <w:rFonts w:cs="Arial"/>
                <w:sz w:val="18"/>
                <w:szCs w:val="18"/>
              </w:rPr>
            </w:pPr>
            <w:r w:rsidRPr="00342736">
              <w:rPr>
                <w:rFonts w:cs="Arial"/>
                <w:sz w:val="18"/>
                <w:szCs w:val="18"/>
              </w:rPr>
              <w:t>1.224</w:t>
            </w:r>
          </w:p>
        </w:tc>
        <w:tc>
          <w:tcPr>
            <w:tcW w:w="1021" w:type="dxa"/>
            <w:tcBorders>
              <w:top w:val="nil"/>
              <w:left w:val="nil"/>
              <w:bottom w:val="nil"/>
              <w:right w:val="nil"/>
            </w:tcBorders>
            <w:vAlign w:val="bottom"/>
          </w:tcPr>
          <w:p w14:paraId="13D2440D" w14:textId="4D50F7EA" w:rsidR="00342736" w:rsidRPr="00C935A5" w:rsidRDefault="00342736" w:rsidP="00C16BDA">
            <w:pPr>
              <w:spacing w:before="40" w:after="20"/>
              <w:jc w:val="center"/>
              <w:rPr>
                <w:rFonts w:cs="Arial"/>
                <w:sz w:val="18"/>
                <w:szCs w:val="18"/>
              </w:rPr>
            </w:pPr>
            <w:r w:rsidRPr="00342736">
              <w:rPr>
                <w:rFonts w:cs="Arial"/>
                <w:sz w:val="18"/>
                <w:szCs w:val="18"/>
              </w:rPr>
              <w:t>1.240</w:t>
            </w:r>
          </w:p>
        </w:tc>
        <w:tc>
          <w:tcPr>
            <w:tcW w:w="1021" w:type="dxa"/>
            <w:tcBorders>
              <w:top w:val="nil"/>
              <w:left w:val="nil"/>
              <w:bottom w:val="nil"/>
              <w:right w:val="nil"/>
            </w:tcBorders>
            <w:vAlign w:val="bottom"/>
          </w:tcPr>
          <w:p w14:paraId="335D97F9" w14:textId="3643B86E" w:rsidR="00342736" w:rsidRPr="00C935A5" w:rsidRDefault="00342736" w:rsidP="00C16BDA">
            <w:pPr>
              <w:spacing w:before="40" w:after="20"/>
              <w:jc w:val="center"/>
              <w:rPr>
                <w:rFonts w:cs="Arial"/>
                <w:sz w:val="18"/>
                <w:szCs w:val="18"/>
              </w:rPr>
            </w:pPr>
            <w:r w:rsidRPr="00342736">
              <w:rPr>
                <w:rFonts w:cs="Arial"/>
                <w:sz w:val="18"/>
                <w:szCs w:val="18"/>
              </w:rPr>
              <w:t>1.246</w:t>
            </w:r>
          </w:p>
        </w:tc>
        <w:tc>
          <w:tcPr>
            <w:tcW w:w="1021" w:type="dxa"/>
            <w:tcBorders>
              <w:top w:val="nil"/>
              <w:left w:val="nil"/>
              <w:bottom w:val="nil"/>
              <w:right w:val="nil"/>
            </w:tcBorders>
            <w:vAlign w:val="bottom"/>
          </w:tcPr>
          <w:p w14:paraId="048972C7" w14:textId="5F07276E" w:rsidR="00342736" w:rsidRPr="00C935A5" w:rsidRDefault="00342736" w:rsidP="00C16BDA">
            <w:pPr>
              <w:spacing w:before="40" w:after="20"/>
              <w:jc w:val="center"/>
              <w:rPr>
                <w:rFonts w:cs="Arial"/>
                <w:sz w:val="18"/>
                <w:szCs w:val="18"/>
              </w:rPr>
            </w:pPr>
            <w:r w:rsidRPr="00342736">
              <w:rPr>
                <w:rFonts w:cs="Arial"/>
                <w:sz w:val="18"/>
                <w:szCs w:val="18"/>
              </w:rPr>
              <w:t>1.229</w:t>
            </w:r>
          </w:p>
        </w:tc>
        <w:tc>
          <w:tcPr>
            <w:tcW w:w="170" w:type="dxa"/>
            <w:tcBorders>
              <w:top w:val="nil"/>
              <w:left w:val="nil"/>
              <w:bottom w:val="nil"/>
              <w:right w:val="nil"/>
            </w:tcBorders>
            <w:vAlign w:val="bottom"/>
          </w:tcPr>
          <w:p w14:paraId="2804FDC8" w14:textId="166EBDFD"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6288B20D" w14:textId="4ED9B320" w:rsidR="00342736" w:rsidRPr="00C935A5" w:rsidRDefault="00342736" w:rsidP="00C16BDA">
            <w:pPr>
              <w:spacing w:before="40" w:after="20"/>
              <w:jc w:val="center"/>
              <w:rPr>
                <w:rFonts w:cs="Arial"/>
                <w:sz w:val="18"/>
                <w:szCs w:val="18"/>
              </w:rPr>
            </w:pPr>
            <w:r w:rsidRPr="00342736">
              <w:rPr>
                <w:rFonts w:cs="Arial"/>
                <w:sz w:val="18"/>
                <w:szCs w:val="18"/>
              </w:rPr>
              <w:t>1.123</w:t>
            </w:r>
          </w:p>
        </w:tc>
      </w:tr>
      <w:tr w:rsidR="00342736" w:rsidRPr="00342736" w14:paraId="1911F417" w14:textId="77777777" w:rsidTr="00514052">
        <w:tc>
          <w:tcPr>
            <w:tcW w:w="2268" w:type="dxa"/>
            <w:tcBorders>
              <w:top w:val="nil"/>
              <w:left w:val="nil"/>
              <w:bottom w:val="nil"/>
              <w:right w:val="single" w:sz="18" w:space="0" w:color="C00000"/>
            </w:tcBorders>
            <w:vAlign w:val="center"/>
          </w:tcPr>
          <w:p w14:paraId="3DB5685E" w14:textId="77777777" w:rsidR="00342736" w:rsidRPr="00C935A5" w:rsidRDefault="00342736" w:rsidP="00342736">
            <w:pPr>
              <w:spacing w:before="40" w:after="40"/>
              <w:rPr>
                <w:rFonts w:cs="Arial"/>
                <w:sz w:val="18"/>
                <w:szCs w:val="18"/>
              </w:rPr>
            </w:pPr>
            <w:r w:rsidRPr="00C935A5">
              <w:rPr>
                <w:rFonts w:cs="Arial"/>
                <w:sz w:val="18"/>
                <w:szCs w:val="18"/>
              </w:rPr>
              <w:t>Darebin C</w:t>
            </w:r>
          </w:p>
        </w:tc>
        <w:tc>
          <w:tcPr>
            <w:tcW w:w="1021" w:type="dxa"/>
            <w:tcBorders>
              <w:top w:val="nil"/>
              <w:left w:val="single" w:sz="18" w:space="0" w:color="C00000"/>
              <w:bottom w:val="nil"/>
              <w:right w:val="nil"/>
            </w:tcBorders>
            <w:vAlign w:val="bottom"/>
          </w:tcPr>
          <w:p w14:paraId="7371A387" w14:textId="10B9A75F" w:rsidR="00342736" w:rsidRPr="00C935A5" w:rsidRDefault="00342736" w:rsidP="00C16BDA">
            <w:pPr>
              <w:spacing w:before="40" w:after="20"/>
              <w:jc w:val="center"/>
              <w:rPr>
                <w:rFonts w:cs="Arial"/>
                <w:sz w:val="18"/>
                <w:szCs w:val="18"/>
              </w:rPr>
            </w:pPr>
            <w:r w:rsidRPr="00342736">
              <w:rPr>
                <w:rFonts w:cs="Arial"/>
                <w:sz w:val="18"/>
                <w:szCs w:val="18"/>
              </w:rPr>
              <w:t>1.038</w:t>
            </w:r>
          </w:p>
        </w:tc>
        <w:tc>
          <w:tcPr>
            <w:tcW w:w="170" w:type="dxa"/>
            <w:tcBorders>
              <w:top w:val="nil"/>
              <w:left w:val="nil"/>
              <w:bottom w:val="nil"/>
              <w:right w:val="nil"/>
            </w:tcBorders>
            <w:vAlign w:val="bottom"/>
          </w:tcPr>
          <w:p w14:paraId="699B79E3" w14:textId="5D4B7BE8"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0C9FDF72" w14:textId="3D56ABB2" w:rsidR="00342736" w:rsidRPr="00C935A5" w:rsidRDefault="00342736" w:rsidP="00C16BDA">
            <w:pPr>
              <w:spacing w:before="40" w:after="20"/>
              <w:jc w:val="center"/>
              <w:rPr>
                <w:rFonts w:cs="Arial"/>
                <w:sz w:val="18"/>
                <w:szCs w:val="18"/>
              </w:rPr>
            </w:pPr>
            <w:r w:rsidRPr="00342736">
              <w:rPr>
                <w:rFonts w:cs="Arial"/>
                <w:sz w:val="18"/>
                <w:szCs w:val="18"/>
              </w:rPr>
              <w:t>1.022</w:t>
            </w:r>
          </w:p>
        </w:tc>
        <w:tc>
          <w:tcPr>
            <w:tcW w:w="1021" w:type="dxa"/>
            <w:tcBorders>
              <w:top w:val="nil"/>
              <w:left w:val="nil"/>
              <w:bottom w:val="nil"/>
              <w:right w:val="nil"/>
            </w:tcBorders>
            <w:vAlign w:val="bottom"/>
          </w:tcPr>
          <w:p w14:paraId="6C4BD40E" w14:textId="4105B0BE" w:rsidR="00342736" w:rsidRPr="00C935A5" w:rsidRDefault="00342736" w:rsidP="00C16BDA">
            <w:pPr>
              <w:spacing w:before="40" w:after="20"/>
              <w:jc w:val="center"/>
              <w:rPr>
                <w:rFonts w:cs="Arial"/>
                <w:sz w:val="18"/>
                <w:szCs w:val="18"/>
              </w:rPr>
            </w:pPr>
            <w:r w:rsidRPr="00342736">
              <w:rPr>
                <w:rFonts w:cs="Arial"/>
                <w:sz w:val="18"/>
                <w:szCs w:val="18"/>
              </w:rPr>
              <w:t>1.002</w:t>
            </w:r>
          </w:p>
        </w:tc>
        <w:tc>
          <w:tcPr>
            <w:tcW w:w="1021" w:type="dxa"/>
            <w:tcBorders>
              <w:top w:val="nil"/>
              <w:left w:val="nil"/>
              <w:bottom w:val="nil"/>
              <w:right w:val="nil"/>
            </w:tcBorders>
            <w:vAlign w:val="bottom"/>
          </w:tcPr>
          <w:p w14:paraId="34130D68" w14:textId="125A4424" w:rsidR="00342736" w:rsidRPr="00C935A5" w:rsidRDefault="00342736" w:rsidP="00C16BDA">
            <w:pPr>
              <w:spacing w:before="40" w:after="20"/>
              <w:jc w:val="center"/>
              <w:rPr>
                <w:rFonts w:cs="Arial"/>
                <w:sz w:val="18"/>
                <w:szCs w:val="18"/>
              </w:rPr>
            </w:pPr>
            <w:r w:rsidRPr="00342736">
              <w:rPr>
                <w:rFonts w:cs="Arial"/>
                <w:sz w:val="18"/>
                <w:szCs w:val="18"/>
              </w:rPr>
              <w:t>1.016</w:t>
            </w:r>
          </w:p>
        </w:tc>
        <w:tc>
          <w:tcPr>
            <w:tcW w:w="1021" w:type="dxa"/>
            <w:tcBorders>
              <w:top w:val="nil"/>
              <w:left w:val="nil"/>
              <w:bottom w:val="nil"/>
              <w:right w:val="nil"/>
            </w:tcBorders>
            <w:vAlign w:val="bottom"/>
          </w:tcPr>
          <w:p w14:paraId="02E618E8" w14:textId="2BF4C7C3" w:rsidR="00342736" w:rsidRPr="00C935A5" w:rsidRDefault="00342736" w:rsidP="00C16BDA">
            <w:pPr>
              <w:spacing w:before="40" w:after="20"/>
              <w:jc w:val="center"/>
              <w:rPr>
                <w:rFonts w:cs="Arial"/>
                <w:sz w:val="18"/>
                <w:szCs w:val="18"/>
              </w:rPr>
            </w:pPr>
            <w:r w:rsidRPr="00342736">
              <w:rPr>
                <w:rFonts w:cs="Arial"/>
                <w:sz w:val="18"/>
                <w:szCs w:val="18"/>
              </w:rPr>
              <w:t>1.020</w:t>
            </w:r>
          </w:p>
        </w:tc>
        <w:tc>
          <w:tcPr>
            <w:tcW w:w="1021" w:type="dxa"/>
            <w:tcBorders>
              <w:top w:val="nil"/>
              <w:left w:val="nil"/>
              <w:bottom w:val="nil"/>
              <w:right w:val="nil"/>
            </w:tcBorders>
            <w:vAlign w:val="bottom"/>
          </w:tcPr>
          <w:p w14:paraId="59F60D0C" w14:textId="68A03D88" w:rsidR="00342736" w:rsidRPr="00C935A5" w:rsidRDefault="00342736" w:rsidP="00C16BDA">
            <w:pPr>
              <w:spacing w:before="40" w:after="20"/>
              <w:jc w:val="center"/>
              <w:rPr>
                <w:rFonts w:cs="Arial"/>
                <w:sz w:val="18"/>
                <w:szCs w:val="18"/>
              </w:rPr>
            </w:pPr>
            <w:r w:rsidRPr="00342736">
              <w:rPr>
                <w:rFonts w:cs="Arial"/>
                <w:sz w:val="18"/>
                <w:szCs w:val="18"/>
              </w:rPr>
              <w:t>1.006</w:t>
            </w:r>
          </w:p>
        </w:tc>
        <w:tc>
          <w:tcPr>
            <w:tcW w:w="170" w:type="dxa"/>
            <w:tcBorders>
              <w:top w:val="nil"/>
              <w:left w:val="nil"/>
              <w:bottom w:val="nil"/>
              <w:right w:val="nil"/>
            </w:tcBorders>
            <w:vAlign w:val="bottom"/>
          </w:tcPr>
          <w:p w14:paraId="4F5F5D06" w14:textId="317B44BD"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18809CF4" w14:textId="5FBA1D65" w:rsidR="00342736" w:rsidRPr="00C935A5" w:rsidRDefault="00342736" w:rsidP="00C16BDA">
            <w:pPr>
              <w:spacing w:before="40" w:after="20"/>
              <w:jc w:val="center"/>
              <w:rPr>
                <w:rFonts w:cs="Arial"/>
                <w:sz w:val="18"/>
                <w:szCs w:val="18"/>
              </w:rPr>
            </w:pPr>
            <w:r w:rsidRPr="00342736">
              <w:rPr>
                <w:rFonts w:cs="Arial"/>
                <w:sz w:val="18"/>
                <w:szCs w:val="18"/>
              </w:rPr>
              <w:t>0.927</w:t>
            </w:r>
          </w:p>
        </w:tc>
      </w:tr>
      <w:tr w:rsidR="00342736" w:rsidRPr="00342736" w14:paraId="4D5CAE8B" w14:textId="77777777" w:rsidTr="00514052">
        <w:tc>
          <w:tcPr>
            <w:tcW w:w="2268" w:type="dxa"/>
            <w:tcBorders>
              <w:top w:val="nil"/>
              <w:left w:val="nil"/>
              <w:bottom w:val="nil"/>
              <w:right w:val="single" w:sz="18" w:space="0" w:color="C00000"/>
            </w:tcBorders>
            <w:vAlign w:val="center"/>
          </w:tcPr>
          <w:p w14:paraId="60CDD9B7" w14:textId="77777777" w:rsidR="00342736" w:rsidRPr="00C935A5" w:rsidRDefault="00342736" w:rsidP="00342736">
            <w:pPr>
              <w:spacing w:before="40" w:after="40"/>
              <w:rPr>
                <w:rFonts w:cs="Arial"/>
                <w:sz w:val="18"/>
                <w:szCs w:val="18"/>
              </w:rPr>
            </w:pPr>
            <w:r w:rsidRPr="00C935A5">
              <w:rPr>
                <w:rFonts w:cs="Arial"/>
                <w:sz w:val="18"/>
                <w:szCs w:val="18"/>
              </w:rPr>
              <w:t>East Gippsland S</w:t>
            </w:r>
          </w:p>
        </w:tc>
        <w:tc>
          <w:tcPr>
            <w:tcW w:w="1021" w:type="dxa"/>
            <w:tcBorders>
              <w:top w:val="nil"/>
              <w:left w:val="single" w:sz="18" w:space="0" w:color="C00000"/>
              <w:bottom w:val="nil"/>
              <w:right w:val="nil"/>
            </w:tcBorders>
            <w:vAlign w:val="bottom"/>
          </w:tcPr>
          <w:p w14:paraId="542626A2" w14:textId="02069904" w:rsidR="00342736" w:rsidRPr="00C935A5" w:rsidRDefault="00342736" w:rsidP="00C16BDA">
            <w:pPr>
              <w:spacing w:before="40" w:after="20"/>
              <w:jc w:val="center"/>
              <w:rPr>
                <w:rFonts w:cs="Arial"/>
                <w:sz w:val="18"/>
                <w:szCs w:val="18"/>
              </w:rPr>
            </w:pPr>
            <w:r w:rsidRPr="00342736">
              <w:rPr>
                <w:rFonts w:cs="Arial"/>
                <w:sz w:val="18"/>
                <w:szCs w:val="18"/>
              </w:rPr>
              <w:t>1.211</w:t>
            </w:r>
          </w:p>
        </w:tc>
        <w:tc>
          <w:tcPr>
            <w:tcW w:w="170" w:type="dxa"/>
            <w:tcBorders>
              <w:top w:val="nil"/>
              <w:left w:val="nil"/>
              <w:bottom w:val="nil"/>
              <w:right w:val="nil"/>
            </w:tcBorders>
            <w:vAlign w:val="bottom"/>
          </w:tcPr>
          <w:p w14:paraId="56A4F6EE" w14:textId="4EB5EF79"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11A1FFC0" w14:textId="5228E274" w:rsidR="00342736" w:rsidRPr="00C935A5" w:rsidRDefault="00342736" w:rsidP="00C16BDA">
            <w:pPr>
              <w:spacing w:before="40" w:after="20"/>
              <w:jc w:val="center"/>
              <w:rPr>
                <w:rFonts w:cs="Arial"/>
                <w:sz w:val="18"/>
                <w:szCs w:val="18"/>
              </w:rPr>
            </w:pPr>
            <w:r w:rsidRPr="00342736">
              <w:rPr>
                <w:rFonts w:cs="Arial"/>
                <w:sz w:val="18"/>
                <w:szCs w:val="18"/>
              </w:rPr>
              <w:t>1.196</w:t>
            </w:r>
          </w:p>
        </w:tc>
        <w:tc>
          <w:tcPr>
            <w:tcW w:w="1021" w:type="dxa"/>
            <w:tcBorders>
              <w:top w:val="nil"/>
              <w:left w:val="nil"/>
              <w:bottom w:val="nil"/>
              <w:right w:val="nil"/>
            </w:tcBorders>
            <w:vAlign w:val="bottom"/>
          </w:tcPr>
          <w:p w14:paraId="0EDD22D3" w14:textId="0584583C" w:rsidR="00342736" w:rsidRPr="00C935A5" w:rsidRDefault="00342736" w:rsidP="00C16BDA">
            <w:pPr>
              <w:spacing w:before="40" w:after="20"/>
              <w:jc w:val="center"/>
              <w:rPr>
                <w:rFonts w:cs="Arial"/>
                <w:sz w:val="18"/>
                <w:szCs w:val="18"/>
              </w:rPr>
            </w:pPr>
            <w:r w:rsidRPr="00342736">
              <w:rPr>
                <w:rFonts w:cs="Arial"/>
                <w:sz w:val="18"/>
                <w:szCs w:val="18"/>
              </w:rPr>
              <w:t>1.172</w:t>
            </w:r>
          </w:p>
        </w:tc>
        <w:tc>
          <w:tcPr>
            <w:tcW w:w="1021" w:type="dxa"/>
            <w:tcBorders>
              <w:top w:val="nil"/>
              <w:left w:val="nil"/>
              <w:bottom w:val="nil"/>
              <w:right w:val="nil"/>
            </w:tcBorders>
            <w:vAlign w:val="bottom"/>
          </w:tcPr>
          <w:p w14:paraId="548DA35C" w14:textId="4139A2FB" w:rsidR="00342736" w:rsidRPr="00C935A5" w:rsidRDefault="00342736" w:rsidP="00C16BDA">
            <w:pPr>
              <w:spacing w:before="40" w:after="20"/>
              <w:jc w:val="center"/>
              <w:rPr>
                <w:rFonts w:cs="Arial"/>
                <w:sz w:val="18"/>
                <w:szCs w:val="18"/>
              </w:rPr>
            </w:pPr>
            <w:r w:rsidRPr="00342736">
              <w:rPr>
                <w:rFonts w:cs="Arial"/>
                <w:sz w:val="18"/>
                <w:szCs w:val="18"/>
              </w:rPr>
              <w:t>1.188</w:t>
            </w:r>
          </w:p>
        </w:tc>
        <w:tc>
          <w:tcPr>
            <w:tcW w:w="1021" w:type="dxa"/>
            <w:tcBorders>
              <w:top w:val="nil"/>
              <w:left w:val="nil"/>
              <w:bottom w:val="nil"/>
              <w:right w:val="nil"/>
            </w:tcBorders>
            <w:vAlign w:val="bottom"/>
          </w:tcPr>
          <w:p w14:paraId="181398E4" w14:textId="5B2E3EF7" w:rsidR="00342736" w:rsidRPr="00C935A5" w:rsidRDefault="00342736" w:rsidP="00C16BDA">
            <w:pPr>
              <w:spacing w:before="40" w:after="20"/>
              <w:jc w:val="center"/>
              <w:rPr>
                <w:rFonts w:cs="Arial"/>
                <w:sz w:val="18"/>
                <w:szCs w:val="18"/>
              </w:rPr>
            </w:pPr>
            <w:r w:rsidRPr="00342736">
              <w:rPr>
                <w:rFonts w:cs="Arial"/>
                <w:sz w:val="18"/>
                <w:szCs w:val="18"/>
              </w:rPr>
              <w:t>1.194</w:t>
            </w:r>
          </w:p>
        </w:tc>
        <w:tc>
          <w:tcPr>
            <w:tcW w:w="1021" w:type="dxa"/>
            <w:tcBorders>
              <w:top w:val="nil"/>
              <w:left w:val="nil"/>
              <w:bottom w:val="nil"/>
              <w:right w:val="nil"/>
            </w:tcBorders>
            <w:vAlign w:val="bottom"/>
          </w:tcPr>
          <w:p w14:paraId="58C0EECA" w14:textId="18326406" w:rsidR="00342736" w:rsidRPr="00C935A5" w:rsidRDefault="00342736" w:rsidP="00C16BDA">
            <w:pPr>
              <w:spacing w:before="40" w:after="20"/>
              <w:jc w:val="center"/>
              <w:rPr>
                <w:rFonts w:cs="Arial"/>
                <w:sz w:val="18"/>
                <w:szCs w:val="18"/>
              </w:rPr>
            </w:pPr>
            <w:r w:rsidRPr="00342736">
              <w:rPr>
                <w:rFonts w:cs="Arial"/>
                <w:sz w:val="18"/>
                <w:szCs w:val="18"/>
              </w:rPr>
              <w:t>1.177</w:t>
            </w:r>
          </w:p>
        </w:tc>
        <w:tc>
          <w:tcPr>
            <w:tcW w:w="170" w:type="dxa"/>
            <w:tcBorders>
              <w:top w:val="nil"/>
              <w:left w:val="nil"/>
              <w:bottom w:val="nil"/>
              <w:right w:val="nil"/>
            </w:tcBorders>
            <w:vAlign w:val="bottom"/>
          </w:tcPr>
          <w:p w14:paraId="7C95AA93" w14:textId="6108D87B"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14BDB886" w14:textId="427BFFDA" w:rsidR="00342736" w:rsidRPr="00C935A5" w:rsidRDefault="00342736" w:rsidP="00C16BDA">
            <w:pPr>
              <w:spacing w:before="40" w:after="20"/>
              <w:jc w:val="center"/>
              <w:rPr>
                <w:rFonts w:cs="Arial"/>
                <w:sz w:val="18"/>
                <w:szCs w:val="18"/>
              </w:rPr>
            </w:pPr>
            <w:r w:rsidRPr="00342736">
              <w:rPr>
                <w:rFonts w:cs="Arial"/>
                <w:sz w:val="18"/>
                <w:szCs w:val="18"/>
              </w:rPr>
              <w:t>1.188</w:t>
            </w:r>
          </w:p>
        </w:tc>
      </w:tr>
      <w:tr w:rsidR="00342736" w:rsidRPr="00342736" w14:paraId="600E217F" w14:textId="77777777" w:rsidTr="00514052">
        <w:tc>
          <w:tcPr>
            <w:tcW w:w="2268" w:type="dxa"/>
            <w:tcBorders>
              <w:top w:val="nil"/>
              <w:left w:val="nil"/>
              <w:bottom w:val="nil"/>
              <w:right w:val="single" w:sz="18" w:space="0" w:color="C00000"/>
            </w:tcBorders>
            <w:vAlign w:val="center"/>
          </w:tcPr>
          <w:p w14:paraId="77A0D75F" w14:textId="77777777" w:rsidR="00342736" w:rsidRPr="00C935A5" w:rsidRDefault="00342736" w:rsidP="00342736">
            <w:pPr>
              <w:spacing w:before="40" w:after="40"/>
              <w:rPr>
                <w:rFonts w:cs="Arial"/>
                <w:sz w:val="18"/>
                <w:szCs w:val="18"/>
              </w:rPr>
            </w:pPr>
            <w:r w:rsidRPr="00C935A5">
              <w:rPr>
                <w:rFonts w:cs="Arial"/>
                <w:sz w:val="18"/>
                <w:szCs w:val="18"/>
              </w:rPr>
              <w:t>Frankston C</w:t>
            </w:r>
          </w:p>
        </w:tc>
        <w:tc>
          <w:tcPr>
            <w:tcW w:w="1021" w:type="dxa"/>
            <w:tcBorders>
              <w:top w:val="nil"/>
              <w:left w:val="single" w:sz="18" w:space="0" w:color="C00000"/>
              <w:bottom w:val="nil"/>
              <w:right w:val="nil"/>
            </w:tcBorders>
            <w:vAlign w:val="bottom"/>
          </w:tcPr>
          <w:p w14:paraId="70733F49" w14:textId="2A131EAC" w:rsidR="00342736" w:rsidRPr="00C935A5" w:rsidRDefault="00342736" w:rsidP="00C16BDA">
            <w:pPr>
              <w:spacing w:before="40" w:after="20"/>
              <w:jc w:val="center"/>
              <w:rPr>
                <w:rFonts w:cs="Arial"/>
                <w:sz w:val="18"/>
                <w:szCs w:val="18"/>
              </w:rPr>
            </w:pPr>
            <w:r w:rsidRPr="00342736">
              <w:rPr>
                <w:rFonts w:cs="Arial"/>
                <w:sz w:val="18"/>
                <w:szCs w:val="18"/>
              </w:rPr>
              <w:t>1.081</w:t>
            </w:r>
          </w:p>
        </w:tc>
        <w:tc>
          <w:tcPr>
            <w:tcW w:w="170" w:type="dxa"/>
            <w:tcBorders>
              <w:top w:val="nil"/>
              <w:left w:val="nil"/>
              <w:bottom w:val="nil"/>
              <w:right w:val="nil"/>
            </w:tcBorders>
            <w:vAlign w:val="bottom"/>
          </w:tcPr>
          <w:p w14:paraId="104FC364" w14:textId="7E1F9819"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5F078E25" w14:textId="3A8C631C" w:rsidR="00342736" w:rsidRPr="00C935A5" w:rsidRDefault="00342736" w:rsidP="00C16BDA">
            <w:pPr>
              <w:spacing w:before="40" w:after="20"/>
              <w:jc w:val="center"/>
              <w:rPr>
                <w:rFonts w:cs="Arial"/>
                <w:sz w:val="18"/>
                <w:szCs w:val="18"/>
              </w:rPr>
            </w:pPr>
            <w:r w:rsidRPr="00342736">
              <w:rPr>
                <w:rFonts w:cs="Arial"/>
                <w:sz w:val="18"/>
                <w:szCs w:val="18"/>
              </w:rPr>
              <w:t>1.048</w:t>
            </w:r>
          </w:p>
        </w:tc>
        <w:tc>
          <w:tcPr>
            <w:tcW w:w="1021" w:type="dxa"/>
            <w:tcBorders>
              <w:top w:val="nil"/>
              <w:left w:val="nil"/>
              <w:bottom w:val="nil"/>
              <w:right w:val="nil"/>
            </w:tcBorders>
            <w:vAlign w:val="bottom"/>
          </w:tcPr>
          <w:p w14:paraId="3FE511D6" w14:textId="36C2EC9C" w:rsidR="00342736" w:rsidRPr="00C935A5" w:rsidRDefault="00342736" w:rsidP="00C16BDA">
            <w:pPr>
              <w:spacing w:before="40" w:after="20"/>
              <w:jc w:val="center"/>
              <w:rPr>
                <w:rFonts w:cs="Arial"/>
                <w:sz w:val="18"/>
                <w:szCs w:val="18"/>
              </w:rPr>
            </w:pPr>
            <w:r w:rsidRPr="00342736">
              <w:rPr>
                <w:rFonts w:cs="Arial"/>
                <w:sz w:val="18"/>
                <w:szCs w:val="18"/>
              </w:rPr>
              <w:t>1.028</w:t>
            </w:r>
          </w:p>
        </w:tc>
        <w:tc>
          <w:tcPr>
            <w:tcW w:w="1021" w:type="dxa"/>
            <w:tcBorders>
              <w:top w:val="nil"/>
              <w:left w:val="nil"/>
              <w:bottom w:val="nil"/>
              <w:right w:val="nil"/>
            </w:tcBorders>
            <w:vAlign w:val="bottom"/>
          </w:tcPr>
          <w:p w14:paraId="51EA03E6" w14:textId="6EFBE26D" w:rsidR="00342736" w:rsidRPr="00C935A5" w:rsidRDefault="00342736" w:rsidP="00C16BDA">
            <w:pPr>
              <w:spacing w:before="40" w:after="20"/>
              <w:jc w:val="center"/>
              <w:rPr>
                <w:rFonts w:cs="Arial"/>
                <w:sz w:val="18"/>
                <w:szCs w:val="18"/>
              </w:rPr>
            </w:pPr>
            <w:r w:rsidRPr="00342736">
              <w:rPr>
                <w:rFonts w:cs="Arial"/>
                <w:sz w:val="18"/>
                <w:szCs w:val="18"/>
              </w:rPr>
              <w:t>1.042</w:t>
            </w:r>
          </w:p>
        </w:tc>
        <w:tc>
          <w:tcPr>
            <w:tcW w:w="1021" w:type="dxa"/>
            <w:tcBorders>
              <w:top w:val="nil"/>
              <w:left w:val="nil"/>
              <w:bottom w:val="nil"/>
              <w:right w:val="nil"/>
            </w:tcBorders>
            <w:vAlign w:val="bottom"/>
          </w:tcPr>
          <w:p w14:paraId="39458222" w14:textId="502A73EC" w:rsidR="00342736" w:rsidRPr="00C935A5" w:rsidRDefault="00342736" w:rsidP="00C16BDA">
            <w:pPr>
              <w:spacing w:before="40" w:after="20"/>
              <w:jc w:val="center"/>
              <w:rPr>
                <w:rFonts w:cs="Arial"/>
                <w:sz w:val="18"/>
                <w:szCs w:val="18"/>
              </w:rPr>
            </w:pPr>
            <w:r w:rsidRPr="00342736">
              <w:rPr>
                <w:rFonts w:cs="Arial"/>
                <w:sz w:val="18"/>
                <w:szCs w:val="18"/>
              </w:rPr>
              <w:t>1.047</w:t>
            </w:r>
          </w:p>
        </w:tc>
        <w:tc>
          <w:tcPr>
            <w:tcW w:w="1021" w:type="dxa"/>
            <w:tcBorders>
              <w:top w:val="nil"/>
              <w:left w:val="nil"/>
              <w:bottom w:val="nil"/>
              <w:right w:val="nil"/>
            </w:tcBorders>
            <w:vAlign w:val="bottom"/>
          </w:tcPr>
          <w:p w14:paraId="19A4817F" w14:textId="07ADF62F" w:rsidR="00342736" w:rsidRPr="00C935A5" w:rsidRDefault="00342736" w:rsidP="00C16BDA">
            <w:pPr>
              <w:spacing w:before="40" w:after="20"/>
              <w:jc w:val="center"/>
              <w:rPr>
                <w:rFonts w:cs="Arial"/>
                <w:sz w:val="18"/>
                <w:szCs w:val="18"/>
              </w:rPr>
            </w:pPr>
            <w:r w:rsidRPr="00342736">
              <w:rPr>
                <w:rFonts w:cs="Arial"/>
                <w:sz w:val="18"/>
                <w:szCs w:val="18"/>
              </w:rPr>
              <w:t>1.032</w:t>
            </w:r>
          </w:p>
        </w:tc>
        <w:tc>
          <w:tcPr>
            <w:tcW w:w="170" w:type="dxa"/>
            <w:tcBorders>
              <w:top w:val="nil"/>
              <w:left w:val="nil"/>
              <w:bottom w:val="nil"/>
              <w:right w:val="nil"/>
            </w:tcBorders>
            <w:vAlign w:val="bottom"/>
          </w:tcPr>
          <w:p w14:paraId="5708B10A" w14:textId="2B65CE03"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037CA68D" w14:textId="6242A189" w:rsidR="00342736" w:rsidRPr="00C935A5" w:rsidRDefault="00342736" w:rsidP="00C16BDA">
            <w:pPr>
              <w:spacing w:before="40" w:after="20"/>
              <w:jc w:val="center"/>
              <w:rPr>
                <w:rFonts w:cs="Arial"/>
                <w:sz w:val="18"/>
                <w:szCs w:val="18"/>
              </w:rPr>
            </w:pPr>
            <w:r w:rsidRPr="00342736">
              <w:rPr>
                <w:rFonts w:cs="Arial"/>
                <w:sz w:val="18"/>
                <w:szCs w:val="18"/>
              </w:rPr>
              <w:t>1.032</w:t>
            </w:r>
          </w:p>
        </w:tc>
      </w:tr>
      <w:tr w:rsidR="00342736" w:rsidRPr="00342736" w14:paraId="4CE45787" w14:textId="77777777" w:rsidTr="00514052">
        <w:tc>
          <w:tcPr>
            <w:tcW w:w="2268" w:type="dxa"/>
            <w:tcBorders>
              <w:top w:val="nil"/>
              <w:left w:val="nil"/>
              <w:bottom w:val="nil"/>
              <w:right w:val="single" w:sz="18" w:space="0" w:color="C00000"/>
            </w:tcBorders>
            <w:vAlign w:val="center"/>
          </w:tcPr>
          <w:p w14:paraId="192800C5" w14:textId="77777777" w:rsidR="00342736" w:rsidRPr="00C935A5" w:rsidRDefault="00342736" w:rsidP="00342736">
            <w:pPr>
              <w:spacing w:before="40" w:after="40"/>
              <w:rPr>
                <w:rFonts w:cs="Arial"/>
                <w:sz w:val="18"/>
                <w:szCs w:val="18"/>
              </w:rPr>
            </w:pPr>
            <w:r w:rsidRPr="00C935A5">
              <w:rPr>
                <w:rFonts w:cs="Arial"/>
                <w:sz w:val="18"/>
                <w:szCs w:val="18"/>
              </w:rPr>
              <w:t>Gannawarra S</w:t>
            </w:r>
          </w:p>
        </w:tc>
        <w:tc>
          <w:tcPr>
            <w:tcW w:w="1021" w:type="dxa"/>
            <w:tcBorders>
              <w:top w:val="nil"/>
              <w:left w:val="single" w:sz="18" w:space="0" w:color="C00000"/>
              <w:bottom w:val="nil"/>
              <w:right w:val="nil"/>
            </w:tcBorders>
            <w:vAlign w:val="bottom"/>
          </w:tcPr>
          <w:p w14:paraId="2EB2542B" w14:textId="313BF5C3" w:rsidR="00342736" w:rsidRPr="00C935A5" w:rsidRDefault="00342736" w:rsidP="00C16BDA">
            <w:pPr>
              <w:spacing w:before="40" w:after="20"/>
              <w:jc w:val="center"/>
              <w:rPr>
                <w:rFonts w:cs="Arial"/>
                <w:sz w:val="18"/>
                <w:szCs w:val="18"/>
              </w:rPr>
            </w:pPr>
            <w:r w:rsidRPr="00342736">
              <w:rPr>
                <w:rFonts w:cs="Arial"/>
                <w:sz w:val="18"/>
                <w:szCs w:val="18"/>
              </w:rPr>
              <w:t>1.241</w:t>
            </w:r>
          </w:p>
        </w:tc>
        <w:tc>
          <w:tcPr>
            <w:tcW w:w="170" w:type="dxa"/>
            <w:tcBorders>
              <w:top w:val="nil"/>
              <w:left w:val="nil"/>
              <w:bottom w:val="nil"/>
              <w:right w:val="nil"/>
            </w:tcBorders>
            <w:vAlign w:val="bottom"/>
          </w:tcPr>
          <w:p w14:paraId="0A53BDDB" w14:textId="2C34B85F"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49A731EE" w14:textId="64501061" w:rsidR="00342736" w:rsidRPr="00C935A5" w:rsidRDefault="00342736" w:rsidP="00C16BDA">
            <w:pPr>
              <w:spacing w:before="40" w:after="20"/>
              <w:jc w:val="center"/>
              <w:rPr>
                <w:rFonts w:cs="Arial"/>
                <w:sz w:val="18"/>
                <w:szCs w:val="18"/>
              </w:rPr>
            </w:pPr>
            <w:r w:rsidRPr="00342736">
              <w:rPr>
                <w:rFonts w:cs="Arial"/>
                <w:sz w:val="18"/>
                <w:szCs w:val="18"/>
              </w:rPr>
              <w:t>1.256</w:t>
            </w:r>
          </w:p>
        </w:tc>
        <w:tc>
          <w:tcPr>
            <w:tcW w:w="1021" w:type="dxa"/>
            <w:tcBorders>
              <w:top w:val="nil"/>
              <w:left w:val="nil"/>
              <w:bottom w:val="nil"/>
              <w:right w:val="nil"/>
            </w:tcBorders>
            <w:vAlign w:val="bottom"/>
          </w:tcPr>
          <w:p w14:paraId="2E335A38" w14:textId="6E915192" w:rsidR="00342736" w:rsidRPr="00C935A5" w:rsidRDefault="00342736" w:rsidP="00C16BDA">
            <w:pPr>
              <w:spacing w:before="40" w:after="20"/>
              <w:jc w:val="center"/>
              <w:rPr>
                <w:rFonts w:cs="Arial"/>
                <w:sz w:val="18"/>
                <w:szCs w:val="18"/>
              </w:rPr>
            </w:pPr>
            <w:r w:rsidRPr="00342736">
              <w:rPr>
                <w:rFonts w:cs="Arial"/>
                <w:sz w:val="18"/>
                <w:szCs w:val="18"/>
              </w:rPr>
              <w:t>1.232</w:t>
            </w:r>
          </w:p>
        </w:tc>
        <w:tc>
          <w:tcPr>
            <w:tcW w:w="1021" w:type="dxa"/>
            <w:tcBorders>
              <w:top w:val="nil"/>
              <w:left w:val="nil"/>
              <w:bottom w:val="nil"/>
              <w:right w:val="nil"/>
            </w:tcBorders>
            <w:vAlign w:val="bottom"/>
          </w:tcPr>
          <w:p w14:paraId="0318D942" w14:textId="57F3434D" w:rsidR="00342736" w:rsidRPr="00C935A5" w:rsidRDefault="00342736" w:rsidP="00C16BDA">
            <w:pPr>
              <w:spacing w:before="40" w:after="20"/>
              <w:jc w:val="center"/>
              <w:rPr>
                <w:rFonts w:cs="Arial"/>
                <w:sz w:val="18"/>
                <w:szCs w:val="18"/>
              </w:rPr>
            </w:pPr>
            <w:r w:rsidRPr="00342736">
              <w:rPr>
                <w:rFonts w:cs="Arial"/>
                <w:sz w:val="18"/>
                <w:szCs w:val="18"/>
              </w:rPr>
              <w:t>1.249</w:t>
            </w:r>
          </w:p>
        </w:tc>
        <w:tc>
          <w:tcPr>
            <w:tcW w:w="1021" w:type="dxa"/>
            <w:tcBorders>
              <w:top w:val="nil"/>
              <w:left w:val="nil"/>
              <w:bottom w:val="nil"/>
              <w:right w:val="nil"/>
            </w:tcBorders>
            <w:vAlign w:val="bottom"/>
          </w:tcPr>
          <w:p w14:paraId="6211F9F6" w14:textId="2A69C527" w:rsidR="00342736" w:rsidRPr="00C935A5" w:rsidRDefault="00342736" w:rsidP="00C16BDA">
            <w:pPr>
              <w:spacing w:before="40" w:after="20"/>
              <w:jc w:val="center"/>
              <w:rPr>
                <w:rFonts w:cs="Arial"/>
                <w:sz w:val="18"/>
                <w:szCs w:val="18"/>
              </w:rPr>
            </w:pPr>
            <w:r w:rsidRPr="00342736">
              <w:rPr>
                <w:rFonts w:cs="Arial"/>
                <w:sz w:val="18"/>
                <w:szCs w:val="18"/>
              </w:rPr>
              <w:t>1.254</w:t>
            </w:r>
          </w:p>
        </w:tc>
        <w:tc>
          <w:tcPr>
            <w:tcW w:w="1021" w:type="dxa"/>
            <w:tcBorders>
              <w:top w:val="nil"/>
              <w:left w:val="nil"/>
              <w:bottom w:val="nil"/>
              <w:right w:val="nil"/>
            </w:tcBorders>
            <w:vAlign w:val="bottom"/>
          </w:tcPr>
          <w:p w14:paraId="6B537451" w14:textId="36BD3D63" w:rsidR="00342736" w:rsidRPr="00C935A5" w:rsidRDefault="00342736" w:rsidP="00C16BDA">
            <w:pPr>
              <w:spacing w:before="40" w:after="20"/>
              <w:jc w:val="center"/>
              <w:rPr>
                <w:rFonts w:cs="Arial"/>
                <w:sz w:val="18"/>
                <w:szCs w:val="18"/>
              </w:rPr>
            </w:pPr>
            <w:r w:rsidRPr="00342736">
              <w:rPr>
                <w:rFonts w:cs="Arial"/>
                <w:sz w:val="18"/>
                <w:szCs w:val="18"/>
              </w:rPr>
              <w:t>1.237</w:t>
            </w:r>
          </w:p>
        </w:tc>
        <w:tc>
          <w:tcPr>
            <w:tcW w:w="170" w:type="dxa"/>
            <w:tcBorders>
              <w:top w:val="nil"/>
              <w:left w:val="nil"/>
              <w:bottom w:val="nil"/>
              <w:right w:val="nil"/>
            </w:tcBorders>
            <w:vAlign w:val="bottom"/>
          </w:tcPr>
          <w:p w14:paraId="7BA2423B" w14:textId="14E8DF1A"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1AD3DD7A" w14:textId="44C39DA5" w:rsidR="00342736" w:rsidRPr="00C935A5" w:rsidRDefault="00342736" w:rsidP="00C16BDA">
            <w:pPr>
              <w:spacing w:before="40" w:after="20"/>
              <w:jc w:val="center"/>
              <w:rPr>
                <w:rFonts w:cs="Arial"/>
                <w:sz w:val="18"/>
                <w:szCs w:val="18"/>
              </w:rPr>
            </w:pPr>
            <w:r w:rsidRPr="00342736">
              <w:rPr>
                <w:rFonts w:cs="Arial"/>
                <w:sz w:val="18"/>
                <w:szCs w:val="18"/>
              </w:rPr>
              <w:t>1.185</w:t>
            </w:r>
          </w:p>
        </w:tc>
      </w:tr>
      <w:tr w:rsidR="00342736" w:rsidRPr="00342736" w14:paraId="53EB7EB5" w14:textId="77777777" w:rsidTr="00514052">
        <w:tc>
          <w:tcPr>
            <w:tcW w:w="2268" w:type="dxa"/>
            <w:tcBorders>
              <w:top w:val="nil"/>
              <w:left w:val="nil"/>
              <w:bottom w:val="nil"/>
              <w:right w:val="single" w:sz="18" w:space="0" w:color="C00000"/>
            </w:tcBorders>
            <w:vAlign w:val="center"/>
          </w:tcPr>
          <w:p w14:paraId="6EFEB772" w14:textId="77777777" w:rsidR="00342736" w:rsidRPr="00C935A5" w:rsidRDefault="00342736" w:rsidP="00342736">
            <w:pPr>
              <w:spacing w:before="40" w:after="40"/>
              <w:rPr>
                <w:rFonts w:cs="Arial"/>
                <w:sz w:val="18"/>
                <w:szCs w:val="18"/>
              </w:rPr>
            </w:pPr>
            <w:r w:rsidRPr="00C935A5">
              <w:rPr>
                <w:rFonts w:cs="Arial"/>
                <w:sz w:val="18"/>
                <w:szCs w:val="18"/>
              </w:rPr>
              <w:t>Glen Eira C</w:t>
            </w:r>
          </w:p>
        </w:tc>
        <w:tc>
          <w:tcPr>
            <w:tcW w:w="1021" w:type="dxa"/>
            <w:tcBorders>
              <w:top w:val="nil"/>
              <w:left w:val="single" w:sz="18" w:space="0" w:color="C00000"/>
              <w:bottom w:val="nil"/>
              <w:right w:val="nil"/>
            </w:tcBorders>
            <w:vAlign w:val="bottom"/>
          </w:tcPr>
          <w:p w14:paraId="3CD095B6" w14:textId="1F839B6F" w:rsidR="00342736" w:rsidRPr="00C935A5" w:rsidRDefault="00342736" w:rsidP="00C16BDA">
            <w:pPr>
              <w:spacing w:before="40" w:after="20"/>
              <w:jc w:val="center"/>
              <w:rPr>
                <w:rFonts w:cs="Arial"/>
                <w:sz w:val="18"/>
                <w:szCs w:val="18"/>
              </w:rPr>
            </w:pPr>
            <w:r w:rsidRPr="00342736">
              <w:rPr>
                <w:rFonts w:cs="Arial"/>
                <w:sz w:val="18"/>
                <w:szCs w:val="18"/>
              </w:rPr>
              <w:t>0.854</w:t>
            </w:r>
          </w:p>
        </w:tc>
        <w:tc>
          <w:tcPr>
            <w:tcW w:w="170" w:type="dxa"/>
            <w:tcBorders>
              <w:top w:val="nil"/>
              <w:left w:val="nil"/>
              <w:bottom w:val="nil"/>
              <w:right w:val="nil"/>
            </w:tcBorders>
            <w:vAlign w:val="bottom"/>
          </w:tcPr>
          <w:p w14:paraId="290C465A" w14:textId="614F716D"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56F3BF5D" w14:textId="16EEB8A9" w:rsidR="00342736" w:rsidRPr="00C935A5" w:rsidRDefault="00342736" w:rsidP="00C16BDA">
            <w:pPr>
              <w:spacing w:before="40" w:after="20"/>
              <w:jc w:val="center"/>
              <w:rPr>
                <w:rFonts w:cs="Arial"/>
                <w:sz w:val="18"/>
                <w:szCs w:val="18"/>
              </w:rPr>
            </w:pPr>
            <w:r w:rsidRPr="00342736">
              <w:rPr>
                <w:rFonts w:cs="Arial"/>
                <w:sz w:val="18"/>
                <w:szCs w:val="18"/>
              </w:rPr>
              <w:t>1.021</w:t>
            </w:r>
          </w:p>
        </w:tc>
        <w:tc>
          <w:tcPr>
            <w:tcW w:w="1021" w:type="dxa"/>
            <w:tcBorders>
              <w:top w:val="nil"/>
              <w:left w:val="nil"/>
              <w:bottom w:val="nil"/>
              <w:right w:val="nil"/>
            </w:tcBorders>
            <w:vAlign w:val="bottom"/>
          </w:tcPr>
          <w:p w14:paraId="6001365D" w14:textId="5F2EDBDF" w:rsidR="00342736" w:rsidRPr="00C935A5" w:rsidRDefault="00342736" w:rsidP="00C16BDA">
            <w:pPr>
              <w:spacing w:before="40" w:after="20"/>
              <w:jc w:val="center"/>
              <w:rPr>
                <w:rFonts w:cs="Arial"/>
                <w:sz w:val="18"/>
                <w:szCs w:val="18"/>
              </w:rPr>
            </w:pPr>
            <w:r w:rsidRPr="00342736">
              <w:rPr>
                <w:rFonts w:cs="Arial"/>
                <w:sz w:val="18"/>
                <w:szCs w:val="18"/>
              </w:rPr>
              <w:t>1.001</w:t>
            </w:r>
          </w:p>
        </w:tc>
        <w:tc>
          <w:tcPr>
            <w:tcW w:w="1021" w:type="dxa"/>
            <w:tcBorders>
              <w:top w:val="nil"/>
              <w:left w:val="nil"/>
              <w:bottom w:val="nil"/>
              <w:right w:val="nil"/>
            </w:tcBorders>
            <w:vAlign w:val="bottom"/>
          </w:tcPr>
          <w:p w14:paraId="298F76FC" w14:textId="23B5E7DC" w:rsidR="00342736" w:rsidRPr="00C935A5" w:rsidRDefault="00342736" w:rsidP="00C16BDA">
            <w:pPr>
              <w:spacing w:before="40" w:after="20"/>
              <w:jc w:val="center"/>
              <w:rPr>
                <w:rFonts w:cs="Arial"/>
                <w:sz w:val="18"/>
                <w:szCs w:val="18"/>
              </w:rPr>
            </w:pPr>
            <w:r w:rsidRPr="00342736">
              <w:rPr>
                <w:rFonts w:cs="Arial"/>
                <w:sz w:val="18"/>
                <w:szCs w:val="18"/>
              </w:rPr>
              <w:t>1.015</w:t>
            </w:r>
          </w:p>
        </w:tc>
        <w:tc>
          <w:tcPr>
            <w:tcW w:w="1021" w:type="dxa"/>
            <w:tcBorders>
              <w:top w:val="nil"/>
              <w:left w:val="nil"/>
              <w:bottom w:val="nil"/>
              <w:right w:val="nil"/>
            </w:tcBorders>
            <w:vAlign w:val="bottom"/>
          </w:tcPr>
          <w:p w14:paraId="6BB5429A" w14:textId="148CA157" w:rsidR="00342736" w:rsidRPr="00C935A5" w:rsidRDefault="00342736" w:rsidP="00C16BDA">
            <w:pPr>
              <w:spacing w:before="40" w:after="20"/>
              <w:jc w:val="center"/>
              <w:rPr>
                <w:rFonts w:cs="Arial"/>
                <w:sz w:val="18"/>
                <w:szCs w:val="18"/>
              </w:rPr>
            </w:pPr>
            <w:r w:rsidRPr="00342736">
              <w:rPr>
                <w:rFonts w:cs="Arial"/>
                <w:sz w:val="18"/>
                <w:szCs w:val="18"/>
              </w:rPr>
              <w:t>1.020</w:t>
            </w:r>
          </w:p>
        </w:tc>
        <w:tc>
          <w:tcPr>
            <w:tcW w:w="1021" w:type="dxa"/>
            <w:tcBorders>
              <w:top w:val="nil"/>
              <w:left w:val="nil"/>
              <w:bottom w:val="nil"/>
              <w:right w:val="nil"/>
            </w:tcBorders>
            <w:vAlign w:val="bottom"/>
          </w:tcPr>
          <w:p w14:paraId="7FD47C48" w14:textId="721645D8" w:rsidR="00342736" w:rsidRPr="00C935A5" w:rsidRDefault="00342736" w:rsidP="00C16BDA">
            <w:pPr>
              <w:spacing w:before="40" w:after="20"/>
              <w:jc w:val="center"/>
              <w:rPr>
                <w:rFonts w:cs="Arial"/>
                <w:sz w:val="18"/>
                <w:szCs w:val="18"/>
              </w:rPr>
            </w:pPr>
            <w:r w:rsidRPr="00342736">
              <w:rPr>
                <w:rFonts w:cs="Arial"/>
                <w:sz w:val="18"/>
                <w:szCs w:val="18"/>
              </w:rPr>
              <w:t>1.005</w:t>
            </w:r>
          </w:p>
        </w:tc>
        <w:tc>
          <w:tcPr>
            <w:tcW w:w="170" w:type="dxa"/>
            <w:tcBorders>
              <w:top w:val="nil"/>
              <w:left w:val="nil"/>
              <w:bottom w:val="nil"/>
              <w:right w:val="nil"/>
            </w:tcBorders>
            <w:vAlign w:val="bottom"/>
          </w:tcPr>
          <w:p w14:paraId="15B0D516" w14:textId="5B8254FF"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3BEB7B71" w14:textId="32039946" w:rsidR="00342736" w:rsidRPr="00C935A5" w:rsidRDefault="00342736" w:rsidP="00C16BDA">
            <w:pPr>
              <w:spacing w:before="40" w:after="20"/>
              <w:jc w:val="center"/>
              <w:rPr>
                <w:rFonts w:cs="Arial"/>
                <w:sz w:val="18"/>
                <w:szCs w:val="18"/>
              </w:rPr>
            </w:pPr>
            <w:r w:rsidRPr="00342736">
              <w:rPr>
                <w:rFonts w:cs="Arial"/>
                <w:sz w:val="18"/>
                <w:szCs w:val="18"/>
              </w:rPr>
              <w:t>0.954</w:t>
            </w:r>
          </w:p>
        </w:tc>
      </w:tr>
      <w:tr w:rsidR="00342736" w:rsidRPr="00342736" w14:paraId="65A586E9" w14:textId="77777777" w:rsidTr="00514052">
        <w:tc>
          <w:tcPr>
            <w:tcW w:w="2268" w:type="dxa"/>
            <w:tcBorders>
              <w:top w:val="nil"/>
              <w:left w:val="nil"/>
              <w:bottom w:val="nil"/>
              <w:right w:val="single" w:sz="18" w:space="0" w:color="C00000"/>
            </w:tcBorders>
            <w:vAlign w:val="center"/>
          </w:tcPr>
          <w:p w14:paraId="0C68CBBC" w14:textId="77777777" w:rsidR="00342736" w:rsidRPr="00C935A5" w:rsidRDefault="00342736" w:rsidP="00342736">
            <w:pPr>
              <w:spacing w:before="40" w:after="40"/>
              <w:rPr>
                <w:rFonts w:cs="Arial"/>
                <w:sz w:val="18"/>
                <w:szCs w:val="18"/>
              </w:rPr>
            </w:pPr>
            <w:r w:rsidRPr="00C935A5">
              <w:rPr>
                <w:rFonts w:cs="Arial"/>
                <w:sz w:val="18"/>
                <w:szCs w:val="18"/>
              </w:rPr>
              <w:t>Glenelg S</w:t>
            </w:r>
          </w:p>
        </w:tc>
        <w:tc>
          <w:tcPr>
            <w:tcW w:w="1021" w:type="dxa"/>
            <w:tcBorders>
              <w:top w:val="nil"/>
              <w:left w:val="single" w:sz="18" w:space="0" w:color="C00000"/>
              <w:bottom w:val="nil"/>
              <w:right w:val="nil"/>
            </w:tcBorders>
            <w:vAlign w:val="bottom"/>
          </w:tcPr>
          <w:p w14:paraId="2B5CA6F1" w14:textId="4F1BD5B7" w:rsidR="00342736" w:rsidRPr="00C935A5" w:rsidRDefault="00342736" w:rsidP="00C16BDA">
            <w:pPr>
              <w:spacing w:before="40" w:after="20"/>
              <w:jc w:val="center"/>
              <w:rPr>
                <w:rFonts w:cs="Arial"/>
                <w:sz w:val="18"/>
                <w:szCs w:val="18"/>
              </w:rPr>
            </w:pPr>
            <w:r w:rsidRPr="00342736">
              <w:rPr>
                <w:rFonts w:cs="Arial"/>
                <w:sz w:val="18"/>
                <w:szCs w:val="18"/>
              </w:rPr>
              <w:t>1.087</w:t>
            </w:r>
          </w:p>
        </w:tc>
        <w:tc>
          <w:tcPr>
            <w:tcW w:w="170" w:type="dxa"/>
            <w:tcBorders>
              <w:top w:val="nil"/>
              <w:left w:val="nil"/>
              <w:bottom w:val="nil"/>
              <w:right w:val="nil"/>
            </w:tcBorders>
            <w:vAlign w:val="bottom"/>
          </w:tcPr>
          <w:p w14:paraId="1C7D3582" w14:textId="2B526EC0"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0A7A7A6C" w14:textId="79E2ABAA" w:rsidR="00342736" w:rsidRPr="00C935A5" w:rsidRDefault="00342736" w:rsidP="00C16BDA">
            <w:pPr>
              <w:spacing w:before="40" w:after="20"/>
              <w:jc w:val="center"/>
              <w:rPr>
                <w:rFonts w:cs="Arial"/>
                <w:sz w:val="18"/>
                <w:szCs w:val="18"/>
              </w:rPr>
            </w:pPr>
            <w:r w:rsidRPr="00342736">
              <w:rPr>
                <w:rFonts w:cs="Arial"/>
                <w:sz w:val="18"/>
                <w:szCs w:val="18"/>
              </w:rPr>
              <w:t>1.241</w:t>
            </w:r>
          </w:p>
        </w:tc>
        <w:tc>
          <w:tcPr>
            <w:tcW w:w="1021" w:type="dxa"/>
            <w:tcBorders>
              <w:top w:val="nil"/>
              <w:left w:val="nil"/>
              <w:bottom w:val="nil"/>
              <w:right w:val="nil"/>
            </w:tcBorders>
            <w:vAlign w:val="bottom"/>
          </w:tcPr>
          <w:p w14:paraId="17B72B92" w14:textId="07E07EF7" w:rsidR="00342736" w:rsidRPr="00C935A5" w:rsidRDefault="00342736" w:rsidP="00C16BDA">
            <w:pPr>
              <w:spacing w:before="40" w:after="20"/>
              <w:jc w:val="center"/>
              <w:rPr>
                <w:rFonts w:cs="Arial"/>
                <w:sz w:val="18"/>
                <w:szCs w:val="18"/>
              </w:rPr>
            </w:pPr>
            <w:r w:rsidRPr="00342736">
              <w:rPr>
                <w:rFonts w:cs="Arial"/>
                <w:sz w:val="18"/>
                <w:szCs w:val="18"/>
              </w:rPr>
              <w:t>1.217</w:t>
            </w:r>
          </w:p>
        </w:tc>
        <w:tc>
          <w:tcPr>
            <w:tcW w:w="1021" w:type="dxa"/>
            <w:tcBorders>
              <w:top w:val="nil"/>
              <w:left w:val="nil"/>
              <w:bottom w:val="nil"/>
              <w:right w:val="nil"/>
            </w:tcBorders>
            <w:vAlign w:val="bottom"/>
          </w:tcPr>
          <w:p w14:paraId="690F4B91" w14:textId="4A7373EA" w:rsidR="00342736" w:rsidRPr="00C935A5" w:rsidRDefault="00342736" w:rsidP="00C16BDA">
            <w:pPr>
              <w:spacing w:before="40" w:after="20"/>
              <w:jc w:val="center"/>
              <w:rPr>
                <w:rFonts w:cs="Arial"/>
                <w:sz w:val="18"/>
                <w:szCs w:val="18"/>
              </w:rPr>
            </w:pPr>
            <w:r w:rsidRPr="00342736">
              <w:rPr>
                <w:rFonts w:cs="Arial"/>
                <w:sz w:val="18"/>
                <w:szCs w:val="18"/>
              </w:rPr>
              <w:t>1.234</w:t>
            </w:r>
          </w:p>
        </w:tc>
        <w:tc>
          <w:tcPr>
            <w:tcW w:w="1021" w:type="dxa"/>
            <w:tcBorders>
              <w:top w:val="nil"/>
              <w:left w:val="nil"/>
              <w:bottom w:val="nil"/>
              <w:right w:val="nil"/>
            </w:tcBorders>
            <w:vAlign w:val="bottom"/>
          </w:tcPr>
          <w:p w14:paraId="701A1D0A" w14:textId="4A32BBF6" w:rsidR="00342736" w:rsidRPr="00C935A5" w:rsidRDefault="00342736" w:rsidP="00C16BDA">
            <w:pPr>
              <w:spacing w:before="40" w:after="20"/>
              <w:jc w:val="center"/>
              <w:rPr>
                <w:rFonts w:cs="Arial"/>
                <w:sz w:val="18"/>
                <w:szCs w:val="18"/>
              </w:rPr>
            </w:pPr>
            <w:r w:rsidRPr="00342736">
              <w:rPr>
                <w:rFonts w:cs="Arial"/>
                <w:sz w:val="18"/>
                <w:szCs w:val="18"/>
              </w:rPr>
              <w:t>1.239</w:t>
            </w:r>
          </w:p>
        </w:tc>
        <w:tc>
          <w:tcPr>
            <w:tcW w:w="1021" w:type="dxa"/>
            <w:tcBorders>
              <w:top w:val="nil"/>
              <w:left w:val="nil"/>
              <w:bottom w:val="nil"/>
              <w:right w:val="nil"/>
            </w:tcBorders>
            <w:vAlign w:val="bottom"/>
          </w:tcPr>
          <w:p w14:paraId="0AD2D71D" w14:textId="1761B20C" w:rsidR="00342736" w:rsidRPr="00C935A5" w:rsidRDefault="00342736" w:rsidP="00C16BDA">
            <w:pPr>
              <w:spacing w:before="40" w:after="20"/>
              <w:jc w:val="center"/>
              <w:rPr>
                <w:rFonts w:cs="Arial"/>
                <w:sz w:val="18"/>
                <w:szCs w:val="18"/>
              </w:rPr>
            </w:pPr>
            <w:r w:rsidRPr="00342736">
              <w:rPr>
                <w:rFonts w:cs="Arial"/>
                <w:sz w:val="18"/>
                <w:szCs w:val="18"/>
              </w:rPr>
              <w:t>1.222</w:t>
            </w:r>
          </w:p>
        </w:tc>
        <w:tc>
          <w:tcPr>
            <w:tcW w:w="170" w:type="dxa"/>
            <w:tcBorders>
              <w:top w:val="nil"/>
              <w:left w:val="nil"/>
              <w:bottom w:val="nil"/>
              <w:right w:val="nil"/>
            </w:tcBorders>
            <w:vAlign w:val="bottom"/>
          </w:tcPr>
          <w:p w14:paraId="55933A6B" w14:textId="19F83C7F"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0C34EE45" w14:textId="63358836" w:rsidR="00342736" w:rsidRPr="00C935A5" w:rsidRDefault="00342736" w:rsidP="00C16BDA">
            <w:pPr>
              <w:spacing w:before="40" w:after="20"/>
              <w:jc w:val="center"/>
              <w:rPr>
                <w:rFonts w:cs="Arial"/>
                <w:sz w:val="18"/>
                <w:szCs w:val="18"/>
              </w:rPr>
            </w:pPr>
            <w:r w:rsidRPr="00342736">
              <w:rPr>
                <w:rFonts w:cs="Arial"/>
                <w:sz w:val="18"/>
                <w:szCs w:val="18"/>
              </w:rPr>
              <w:t>1.160</w:t>
            </w:r>
          </w:p>
        </w:tc>
      </w:tr>
      <w:tr w:rsidR="00342736" w:rsidRPr="00342736" w14:paraId="4863EC43" w14:textId="77777777" w:rsidTr="00514052">
        <w:tc>
          <w:tcPr>
            <w:tcW w:w="2268" w:type="dxa"/>
            <w:tcBorders>
              <w:top w:val="nil"/>
              <w:left w:val="nil"/>
              <w:bottom w:val="nil"/>
              <w:right w:val="single" w:sz="18" w:space="0" w:color="C00000"/>
            </w:tcBorders>
            <w:vAlign w:val="center"/>
          </w:tcPr>
          <w:p w14:paraId="1A357B2E" w14:textId="77777777" w:rsidR="00342736" w:rsidRPr="00C935A5" w:rsidRDefault="00342736" w:rsidP="00342736">
            <w:pPr>
              <w:spacing w:before="40" w:after="40"/>
              <w:rPr>
                <w:rFonts w:cs="Arial"/>
                <w:sz w:val="18"/>
                <w:szCs w:val="18"/>
              </w:rPr>
            </w:pPr>
            <w:r w:rsidRPr="00C935A5">
              <w:rPr>
                <w:rFonts w:cs="Arial"/>
                <w:sz w:val="18"/>
                <w:szCs w:val="18"/>
              </w:rPr>
              <w:t>Golden Plains S</w:t>
            </w:r>
          </w:p>
        </w:tc>
        <w:tc>
          <w:tcPr>
            <w:tcW w:w="1021" w:type="dxa"/>
            <w:tcBorders>
              <w:top w:val="nil"/>
              <w:left w:val="single" w:sz="18" w:space="0" w:color="C00000"/>
              <w:bottom w:val="nil"/>
              <w:right w:val="nil"/>
            </w:tcBorders>
            <w:vAlign w:val="bottom"/>
          </w:tcPr>
          <w:p w14:paraId="10C341B8" w14:textId="17B762AD" w:rsidR="00342736" w:rsidRPr="00C935A5" w:rsidRDefault="00342736" w:rsidP="00C16BDA">
            <w:pPr>
              <w:spacing w:before="40" w:after="20"/>
              <w:jc w:val="center"/>
              <w:rPr>
                <w:rFonts w:cs="Arial"/>
                <w:sz w:val="18"/>
                <w:szCs w:val="18"/>
              </w:rPr>
            </w:pPr>
            <w:r w:rsidRPr="00342736">
              <w:rPr>
                <w:rFonts w:cs="Arial"/>
                <w:sz w:val="18"/>
                <w:szCs w:val="18"/>
              </w:rPr>
              <w:t>0.972</w:t>
            </w:r>
          </w:p>
        </w:tc>
        <w:tc>
          <w:tcPr>
            <w:tcW w:w="170" w:type="dxa"/>
            <w:tcBorders>
              <w:top w:val="nil"/>
              <w:left w:val="nil"/>
              <w:bottom w:val="nil"/>
              <w:right w:val="nil"/>
            </w:tcBorders>
            <w:vAlign w:val="bottom"/>
          </w:tcPr>
          <w:p w14:paraId="2DBCF78D" w14:textId="169FA0FB"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4571AF8B" w14:textId="71513F44" w:rsidR="00342736" w:rsidRPr="00C935A5" w:rsidRDefault="00342736" w:rsidP="00C16BDA">
            <w:pPr>
              <w:spacing w:before="40" w:after="20"/>
              <w:jc w:val="center"/>
              <w:rPr>
                <w:rFonts w:cs="Arial"/>
                <w:sz w:val="18"/>
                <w:szCs w:val="18"/>
              </w:rPr>
            </w:pPr>
            <w:r w:rsidRPr="00342736">
              <w:rPr>
                <w:rFonts w:cs="Arial"/>
                <w:sz w:val="18"/>
                <w:szCs w:val="18"/>
              </w:rPr>
              <w:t>1.231</w:t>
            </w:r>
          </w:p>
        </w:tc>
        <w:tc>
          <w:tcPr>
            <w:tcW w:w="1021" w:type="dxa"/>
            <w:tcBorders>
              <w:top w:val="nil"/>
              <w:left w:val="nil"/>
              <w:bottom w:val="nil"/>
              <w:right w:val="nil"/>
            </w:tcBorders>
            <w:vAlign w:val="bottom"/>
          </w:tcPr>
          <w:p w14:paraId="356840BD" w14:textId="54F50B4A" w:rsidR="00342736" w:rsidRPr="00C935A5" w:rsidRDefault="00342736" w:rsidP="00C16BDA">
            <w:pPr>
              <w:spacing w:before="40" w:after="20"/>
              <w:jc w:val="center"/>
              <w:rPr>
                <w:rFonts w:cs="Arial"/>
                <w:sz w:val="18"/>
                <w:szCs w:val="18"/>
              </w:rPr>
            </w:pPr>
            <w:r w:rsidRPr="00342736">
              <w:rPr>
                <w:rFonts w:cs="Arial"/>
                <w:sz w:val="18"/>
                <w:szCs w:val="18"/>
              </w:rPr>
              <w:t>1.207</w:t>
            </w:r>
          </w:p>
        </w:tc>
        <w:tc>
          <w:tcPr>
            <w:tcW w:w="1021" w:type="dxa"/>
            <w:tcBorders>
              <w:top w:val="nil"/>
              <w:left w:val="nil"/>
              <w:bottom w:val="nil"/>
              <w:right w:val="nil"/>
            </w:tcBorders>
            <w:vAlign w:val="bottom"/>
          </w:tcPr>
          <w:p w14:paraId="7B8852F2" w14:textId="57BEEBD3" w:rsidR="00342736" w:rsidRPr="00C935A5" w:rsidRDefault="00342736" w:rsidP="00C16BDA">
            <w:pPr>
              <w:spacing w:before="40" w:after="20"/>
              <w:jc w:val="center"/>
              <w:rPr>
                <w:rFonts w:cs="Arial"/>
                <w:sz w:val="18"/>
                <w:szCs w:val="18"/>
              </w:rPr>
            </w:pPr>
            <w:r w:rsidRPr="00342736">
              <w:rPr>
                <w:rFonts w:cs="Arial"/>
                <w:sz w:val="18"/>
                <w:szCs w:val="18"/>
              </w:rPr>
              <w:t>1.224</w:t>
            </w:r>
          </w:p>
        </w:tc>
        <w:tc>
          <w:tcPr>
            <w:tcW w:w="1021" w:type="dxa"/>
            <w:tcBorders>
              <w:top w:val="nil"/>
              <w:left w:val="nil"/>
              <w:bottom w:val="nil"/>
              <w:right w:val="nil"/>
            </w:tcBorders>
            <w:vAlign w:val="bottom"/>
          </w:tcPr>
          <w:p w14:paraId="02800ABC" w14:textId="5269E49A" w:rsidR="00342736" w:rsidRPr="00C935A5" w:rsidRDefault="00342736" w:rsidP="00C16BDA">
            <w:pPr>
              <w:spacing w:before="40" w:after="20"/>
              <w:jc w:val="center"/>
              <w:rPr>
                <w:rFonts w:cs="Arial"/>
                <w:sz w:val="18"/>
                <w:szCs w:val="18"/>
              </w:rPr>
            </w:pPr>
            <w:r w:rsidRPr="00342736">
              <w:rPr>
                <w:rFonts w:cs="Arial"/>
                <w:sz w:val="18"/>
                <w:szCs w:val="18"/>
              </w:rPr>
              <w:t>1.229</w:t>
            </w:r>
          </w:p>
        </w:tc>
        <w:tc>
          <w:tcPr>
            <w:tcW w:w="1021" w:type="dxa"/>
            <w:tcBorders>
              <w:top w:val="nil"/>
              <w:left w:val="nil"/>
              <w:bottom w:val="nil"/>
              <w:right w:val="nil"/>
            </w:tcBorders>
            <w:vAlign w:val="bottom"/>
          </w:tcPr>
          <w:p w14:paraId="37E30846" w14:textId="4373D7D0" w:rsidR="00342736" w:rsidRPr="00C935A5" w:rsidRDefault="00342736" w:rsidP="00C16BDA">
            <w:pPr>
              <w:spacing w:before="40" w:after="20"/>
              <w:jc w:val="center"/>
              <w:rPr>
                <w:rFonts w:cs="Arial"/>
                <w:sz w:val="18"/>
                <w:szCs w:val="18"/>
              </w:rPr>
            </w:pPr>
            <w:r w:rsidRPr="00342736">
              <w:rPr>
                <w:rFonts w:cs="Arial"/>
                <w:sz w:val="18"/>
                <w:szCs w:val="18"/>
              </w:rPr>
              <w:t>1.212</w:t>
            </w:r>
          </w:p>
        </w:tc>
        <w:tc>
          <w:tcPr>
            <w:tcW w:w="170" w:type="dxa"/>
            <w:tcBorders>
              <w:top w:val="nil"/>
              <w:left w:val="nil"/>
              <w:bottom w:val="nil"/>
              <w:right w:val="nil"/>
            </w:tcBorders>
            <w:vAlign w:val="bottom"/>
          </w:tcPr>
          <w:p w14:paraId="1BC130BC" w14:textId="4E2B27AB"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5D7764D3" w14:textId="689DB48B" w:rsidR="00342736" w:rsidRPr="00C935A5" w:rsidRDefault="00342736" w:rsidP="00C16BDA">
            <w:pPr>
              <w:spacing w:before="40" w:after="20"/>
              <w:jc w:val="center"/>
              <w:rPr>
                <w:rFonts w:cs="Arial"/>
                <w:sz w:val="18"/>
                <w:szCs w:val="18"/>
              </w:rPr>
            </w:pPr>
            <w:r w:rsidRPr="00342736">
              <w:rPr>
                <w:rFonts w:cs="Arial"/>
                <w:sz w:val="18"/>
                <w:szCs w:val="18"/>
              </w:rPr>
              <w:t>1.480</w:t>
            </w:r>
          </w:p>
        </w:tc>
      </w:tr>
      <w:tr w:rsidR="00342736" w:rsidRPr="00342736" w14:paraId="3FCADDDC" w14:textId="77777777" w:rsidTr="00514052">
        <w:tc>
          <w:tcPr>
            <w:tcW w:w="2268" w:type="dxa"/>
            <w:tcBorders>
              <w:top w:val="nil"/>
              <w:left w:val="nil"/>
              <w:bottom w:val="nil"/>
              <w:right w:val="single" w:sz="18" w:space="0" w:color="C00000"/>
            </w:tcBorders>
            <w:vAlign w:val="center"/>
          </w:tcPr>
          <w:p w14:paraId="3C6B989D" w14:textId="77777777" w:rsidR="00342736" w:rsidRPr="00C935A5" w:rsidRDefault="00342736" w:rsidP="00342736">
            <w:pPr>
              <w:spacing w:before="40" w:after="40"/>
              <w:rPr>
                <w:rFonts w:cs="Arial"/>
                <w:sz w:val="18"/>
                <w:szCs w:val="18"/>
              </w:rPr>
            </w:pPr>
            <w:r w:rsidRPr="00C935A5">
              <w:rPr>
                <w:rFonts w:cs="Arial"/>
                <w:sz w:val="18"/>
                <w:szCs w:val="18"/>
              </w:rPr>
              <w:t>Greater Bendigo C</w:t>
            </w:r>
          </w:p>
        </w:tc>
        <w:tc>
          <w:tcPr>
            <w:tcW w:w="1021" w:type="dxa"/>
            <w:tcBorders>
              <w:top w:val="nil"/>
              <w:left w:val="single" w:sz="18" w:space="0" w:color="C00000"/>
              <w:bottom w:val="nil"/>
              <w:right w:val="nil"/>
            </w:tcBorders>
            <w:vAlign w:val="bottom"/>
          </w:tcPr>
          <w:p w14:paraId="06CA8373" w14:textId="05242825" w:rsidR="00342736" w:rsidRPr="00C935A5" w:rsidRDefault="00342736" w:rsidP="00C16BDA">
            <w:pPr>
              <w:spacing w:before="40" w:after="20"/>
              <w:jc w:val="center"/>
              <w:rPr>
                <w:rFonts w:cs="Arial"/>
                <w:sz w:val="18"/>
                <w:szCs w:val="18"/>
              </w:rPr>
            </w:pPr>
            <w:r w:rsidRPr="00342736">
              <w:rPr>
                <w:rFonts w:cs="Arial"/>
                <w:sz w:val="18"/>
                <w:szCs w:val="18"/>
              </w:rPr>
              <w:t>1.079</w:t>
            </w:r>
          </w:p>
        </w:tc>
        <w:tc>
          <w:tcPr>
            <w:tcW w:w="170" w:type="dxa"/>
            <w:tcBorders>
              <w:top w:val="nil"/>
              <w:left w:val="nil"/>
              <w:bottom w:val="nil"/>
              <w:right w:val="nil"/>
            </w:tcBorders>
            <w:vAlign w:val="bottom"/>
          </w:tcPr>
          <w:p w14:paraId="22218009" w14:textId="71AD8A75"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7A39A804" w14:textId="5724B947" w:rsidR="00342736" w:rsidRPr="00C935A5" w:rsidRDefault="00342736" w:rsidP="00C16BDA">
            <w:pPr>
              <w:spacing w:before="40" w:after="20"/>
              <w:jc w:val="center"/>
              <w:rPr>
                <w:rFonts w:cs="Arial"/>
                <w:sz w:val="18"/>
                <w:szCs w:val="18"/>
              </w:rPr>
            </w:pPr>
            <w:r w:rsidRPr="00342736">
              <w:rPr>
                <w:rFonts w:cs="Arial"/>
                <w:sz w:val="18"/>
                <w:szCs w:val="18"/>
              </w:rPr>
              <w:t>1.077</w:t>
            </w:r>
          </w:p>
        </w:tc>
        <w:tc>
          <w:tcPr>
            <w:tcW w:w="1021" w:type="dxa"/>
            <w:tcBorders>
              <w:top w:val="nil"/>
              <w:left w:val="nil"/>
              <w:bottom w:val="nil"/>
              <w:right w:val="nil"/>
            </w:tcBorders>
            <w:vAlign w:val="bottom"/>
          </w:tcPr>
          <w:p w14:paraId="10EF9DFD" w14:textId="36E4CE95" w:rsidR="00342736" w:rsidRPr="00C935A5" w:rsidRDefault="00342736" w:rsidP="00C16BDA">
            <w:pPr>
              <w:spacing w:before="40" w:after="20"/>
              <w:jc w:val="center"/>
              <w:rPr>
                <w:rFonts w:cs="Arial"/>
                <w:sz w:val="18"/>
                <w:szCs w:val="18"/>
              </w:rPr>
            </w:pPr>
            <w:r w:rsidRPr="00342736">
              <w:rPr>
                <w:rFonts w:cs="Arial"/>
                <w:sz w:val="18"/>
                <w:szCs w:val="18"/>
              </w:rPr>
              <w:t>1.056</w:t>
            </w:r>
          </w:p>
        </w:tc>
        <w:tc>
          <w:tcPr>
            <w:tcW w:w="1021" w:type="dxa"/>
            <w:tcBorders>
              <w:top w:val="nil"/>
              <w:left w:val="nil"/>
              <w:bottom w:val="nil"/>
              <w:right w:val="nil"/>
            </w:tcBorders>
            <w:vAlign w:val="bottom"/>
          </w:tcPr>
          <w:p w14:paraId="538CA230" w14:textId="02D5F24A" w:rsidR="00342736" w:rsidRPr="00C935A5" w:rsidRDefault="00342736" w:rsidP="00C16BDA">
            <w:pPr>
              <w:spacing w:before="40" w:after="20"/>
              <w:jc w:val="center"/>
              <w:rPr>
                <w:rFonts w:cs="Arial"/>
                <w:sz w:val="18"/>
                <w:szCs w:val="18"/>
              </w:rPr>
            </w:pPr>
            <w:r w:rsidRPr="00342736">
              <w:rPr>
                <w:rFonts w:cs="Arial"/>
                <w:sz w:val="18"/>
                <w:szCs w:val="18"/>
              </w:rPr>
              <w:t>1.071</w:t>
            </w:r>
          </w:p>
        </w:tc>
        <w:tc>
          <w:tcPr>
            <w:tcW w:w="1021" w:type="dxa"/>
            <w:tcBorders>
              <w:top w:val="nil"/>
              <w:left w:val="nil"/>
              <w:bottom w:val="nil"/>
              <w:right w:val="nil"/>
            </w:tcBorders>
            <w:vAlign w:val="bottom"/>
          </w:tcPr>
          <w:p w14:paraId="7F68EAB1" w14:textId="64BCB149" w:rsidR="00342736" w:rsidRPr="00C935A5" w:rsidRDefault="00342736" w:rsidP="00C16BDA">
            <w:pPr>
              <w:spacing w:before="40" w:after="20"/>
              <w:jc w:val="center"/>
              <w:rPr>
                <w:rFonts w:cs="Arial"/>
                <w:sz w:val="18"/>
                <w:szCs w:val="18"/>
              </w:rPr>
            </w:pPr>
            <w:r w:rsidRPr="00342736">
              <w:rPr>
                <w:rFonts w:cs="Arial"/>
                <w:sz w:val="18"/>
                <w:szCs w:val="18"/>
              </w:rPr>
              <w:t>1.076</w:t>
            </w:r>
          </w:p>
        </w:tc>
        <w:tc>
          <w:tcPr>
            <w:tcW w:w="1021" w:type="dxa"/>
            <w:tcBorders>
              <w:top w:val="nil"/>
              <w:left w:val="nil"/>
              <w:bottom w:val="nil"/>
              <w:right w:val="nil"/>
            </w:tcBorders>
            <w:vAlign w:val="bottom"/>
          </w:tcPr>
          <w:p w14:paraId="5536FCE1" w14:textId="35EA2466" w:rsidR="00342736" w:rsidRPr="00C935A5" w:rsidRDefault="00342736" w:rsidP="00C16BDA">
            <w:pPr>
              <w:spacing w:before="40" w:after="20"/>
              <w:jc w:val="center"/>
              <w:rPr>
                <w:rFonts w:cs="Arial"/>
                <w:sz w:val="18"/>
                <w:szCs w:val="18"/>
              </w:rPr>
            </w:pPr>
            <w:r w:rsidRPr="00342736">
              <w:rPr>
                <w:rFonts w:cs="Arial"/>
                <w:sz w:val="18"/>
                <w:szCs w:val="18"/>
              </w:rPr>
              <w:t>1.061</w:t>
            </w:r>
          </w:p>
        </w:tc>
        <w:tc>
          <w:tcPr>
            <w:tcW w:w="170" w:type="dxa"/>
            <w:tcBorders>
              <w:top w:val="nil"/>
              <w:left w:val="nil"/>
              <w:bottom w:val="nil"/>
              <w:right w:val="nil"/>
            </w:tcBorders>
            <w:vAlign w:val="bottom"/>
          </w:tcPr>
          <w:p w14:paraId="39901DBA" w14:textId="72833697"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68D1482D" w14:textId="2ED24162" w:rsidR="00342736" w:rsidRPr="00C935A5" w:rsidRDefault="00342736" w:rsidP="00C16BDA">
            <w:pPr>
              <w:spacing w:before="40" w:after="20"/>
              <w:jc w:val="center"/>
              <w:rPr>
                <w:rFonts w:cs="Arial"/>
                <w:sz w:val="18"/>
                <w:szCs w:val="18"/>
              </w:rPr>
            </w:pPr>
            <w:r w:rsidRPr="00342736">
              <w:rPr>
                <w:rFonts w:cs="Arial"/>
                <w:sz w:val="18"/>
                <w:szCs w:val="18"/>
              </w:rPr>
              <w:t>1.185</w:t>
            </w:r>
          </w:p>
        </w:tc>
      </w:tr>
      <w:tr w:rsidR="00342736" w:rsidRPr="00342736" w14:paraId="0B275D1C" w14:textId="77777777" w:rsidTr="00514052">
        <w:tc>
          <w:tcPr>
            <w:tcW w:w="2268" w:type="dxa"/>
            <w:tcBorders>
              <w:top w:val="nil"/>
              <w:left w:val="nil"/>
              <w:bottom w:val="nil"/>
              <w:right w:val="single" w:sz="18" w:space="0" w:color="C00000"/>
            </w:tcBorders>
            <w:vAlign w:val="center"/>
          </w:tcPr>
          <w:p w14:paraId="64AE0FE5" w14:textId="77777777" w:rsidR="00342736" w:rsidRPr="00C935A5" w:rsidRDefault="00342736" w:rsidP="00342736">
            <w:pPr>
              <w:spacing w:before="40" w:after="40"/>
              <w:rPr>
                <w:rFonts w:cs="Arial"/>
                <w:sz w:val="18"/>
                <w:szCs w:val="18"/>
              </w:rPr>
            </w:pPr>
            <w:r w:rsidRPr="00C935A5">
              <w:rPr>
                <w:rFonts w:cs="Arial"/>
                <w:sz w:val="18"/>
                <w:szCs w:val="18"/>
              </w:rPr>
              <w:t>Greater Dandenong C</w:t>
            </w:r>
          </w:p>
        </w:tc>
        <w:tc>
          <w:tcPr>
            <w:tcW w:w="1021" w:type="dxa"/>
            <w:tcBorders>
              <w:top w:val="nil"/>
              <w:left w:val="single" w:sz="18" w:space="0" w:color="C00000"/>
              <w:bottom w:val="nil"/>
              <w:right w:val="nil"/>
            </w:tcBorders>
            <w:vAlign w:val="bottom"/>
          </w:tcPr>
          <w:p w14:paraId="04A4AF45" w14:textId="53231043" w:rsidR="00342736" w:rsidRPr="00C935A5" w:rsidRDefault="00342736" w:rsidP="00C16BDA">
            <w:pPr>
              <w:spacing w:before="40" w:after="20"/>
              <w:jc w:val="center"/>
              <w:rPr>
                <w:rFonts w:cs="Arial"/>
                <w:sz w:val="18"/>
                <w:szCs w:val="18"/>
              </w:rPr>
            </w:pPr>
            <w:r w:rsidRPr="00342736">
              <w:rPr>
                <w:rFonts w:cs="Arial"/>
                <w:sz w:val="18"/>
                <w:szCs w:val="18"/>
              </w:rPr>
              <w:t>1.136</w:t>
            </w:r>
          </w:p>
        </w:tc>
        <w:tc>
          <w:tcPr>
            <w:tcW w:w="170" w:type="dxa"/>
            <w:tcBorders>
              <w:top w:val="nil"/>
              <w:left w:val="nil"/>
              <w:bottom w:val="nil"/>
              <w:right w:val="nil"/>
            </w:tcBorders>
            <w:vAlign w:val="bottom"/>
          </w:tcPr>
          <w:p w14:paraId="3CE48CD5" w14:textId="549B279A"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26FBAC02" w14:textId="0333B502" w:rsidR="00342736" w:rsidRPr="00C935A5" w:rsidRDefault="00342736" w:rsidP="00C16BDA">
            <w:pPr>
              <w:spacing w:before="40" w:after="20"/>
              <w:jc w:val="center"/>
              <w:rPr>
                <w:rFonts w:cs="Arial"/>
                <w:sz w:val="18"/>
                <w:szCs w:val="18"/>
              </w:rPr>
            </w:pPr>
            <w:r w:rsidRPr="00342736">
              <w:rPr>
                <w:rFonts w:cs="Arial"/>
                <w:sz w:val="18"/>
                <w:szCs w:val="18"/>
              </w:rPr>
              <w:t>1.012</w:t>
            </w:r>
          </w:p>
        </w:tc>
        <w:tc>
          <w:tcPr>
            <w:tcW w:w="1021" w:type="dxa"/>
            <w:tcBorders>
              <w:top w:val="nil"/>
              <w:left w:val="nil"/>
              <w:bottom w:val="nil"/>
              <w:right w:val="nil"/>
            </w:tcBorders>
            <w:vAlign w:val="bottom"/>
          </w:tcPr>
          <w:p w14:paraId="2002A065" w14:textId="71B3B8F5" w:rsidR="00342736" w:rsidRPr="00C935A5" w:rsidRDefault="00342736" w:rsidP="00C16BDA">
            <w:pPr>
              <w:spacing w:before="40" w:after="20"/>
              <w:jc w:val="center"/>
              <w:rPr>
                <w:rFonts w:cs="Arial"/>
                <w:sz w:val="18"/>
                <w:szCs w:val="18"/>
              </w:rPr>
            </w:pPr>
            <w:r w:rsidRPr="00342736">
              <w:rPr>
                <w:rFonts w:cs="Arial"/>
                <w:sz w:val="18"/>
                <w:szCs w:val="18"/>
              </w:rPr>
              <w:t>0.993</w:t>
            </w:r>
          </w:p>
        </w:tc>
        <w:tc>
          <w:tcPr>
            <w:tcW w:w="1021" w:type="dxa"/>
            <w:tcBorders>
              <w:top w:val="nil"/>
              <w:left w:val="nil"/>
              <w:bottom w:val="nil"/>
              <w:right w:val="nil"/>
            </w:tcBorders>
            <w:vAlign w:val="bottom"/>
          </w:tcPr>
          <w:p w14:paraId="1FD00A1A" w14:textId="16CB87CB" w:rsidR="00342736" w:rsidRPr="00C935A5" w:rsidRDefault="00342736" w:rsidP="00C16BDA">
            <w:pPr>
              <w:spacing w:before="40" w:after="20"/>
              <w:jc w:val="center"/>
              <w:rPr>
                <w:rFonts w:cs="Arial"/>
                <w:sz w:val="18"/>
                <w:szCs w:val="18"/>
              </w:rPr>
            </w:pPr>
            <w:r w:rsidRPr="00342736">
              <w:rPr>
                <w:rFonts w:cs="Arial"/>
                <w:sz w:val="18"/>
                <w:szCs w:val="18"/>
              </w:rPr>
              <w:t>1.006</w:t>
            </w:r>
          </w:p>
        </w:tc>
        <w:tc>
          <w:tcPr>
            <w:tcW w:w="1021" w:type="dxa"/>
            <w:tcBorders>
              <w:top w:val="nil"/>
              <w:left w:val="nil"/>
              <w:bottom w:val="nil"/>
              <w:right w:val="nil"/>
            </w:tcBorders>
            <w:vAlign w:val="bottom"/>
          </w:tcPr>
          <w:p w14:paraId="6CA919C4" w14:textId="192539CF" w:rsidR="00342736" w:rsidRPr="00C935A5" w:rsidRDefault="00342736" w:rsidP="00C16BDA">
            <w:pPr>
              <w:spacing w:before="40" w:after="20"/>
              <w:jc w:val="center"/>
              <w:rPr>
                <w:rFonts w:cs="Arial"/>
                <w:sz w:val="18"/>
                <w:szCs w:val="18"/>
              </w:rPr>
            </w:pPr>
            <w:r w:rsidRPr="00342736">
              <w:rPr>
                <w:rFonts w:cs="Arial"/>
                <w:sz w:val="18"/>
                <w:szCs w:val="18"/>
              </w:rPr>
              <w:t>1.011</w:t>
            </w:r>
          </w:p>
        </w:tc>
        <w:tc>
          <w:tcPr>
            <w:tcW w:w="1021" w:type="dxa"/>
            <w:tcBorders>
              <w:top w:val="nil"/>
              <w:left w:val="nil"/>
              <w:bottom w:val="nil"/>
              <w:right w:val="nil"/>
            </w:tcBorders>
            <w:vAlign w:val="bottom"/>
          </w:tcPr>
          <w:p w14:paraId="0B203EE5" w14:textId="4427837B" w:rsidR="00342736" w:rsidRPr="00C935A5" w:rsidRDefault="00342736" w:rsidP="00C16BDA">
            <w:pPr>
              <w:spacing w:before="40" w:after="20"/>
              <w:jc w:val="center"/>
              <w:rPr>
                <w:rFonts w:cs="Arial"/>
                <w:sz w:val="18"/>
                <w:szCs w:val="18"/>
              </w:rPr>
            </w:pPr>
            <w:r w:rsidRPr="00342736">
              <w:rPr>
                <w:rFonts w:cs="Arial"/>
                <w:sz w:val="18"/>
                <w:szCs w:val="18"/>
              </w:rPr>
              <w:t>0.997</w:t>
            </w:r>
          </w:p>
        </w:tc>
        <w:tc>
          <w:tcPr>
            <w:tcW w:w="170" w:type="dxa"/>
            <w:tcBorders>
              <w:top w:val="nil"/>
              <w:left w:val="nil"/>
              <w:bottom w:val="nil"/>
              <w:right w:val="nil"/>
            </w:tcBorders>
            <w:vAlign w:val="bottom"/>
          </w:tcPr>
          <w:p w14:paraId="6F199A8D" w14:textId="3AEBD1E3"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444AF860" w14:textId="03DFC0E5" w:rsidR="00342736" w:rsidRPr="00C935A5" w:rsidRDefault="00342736" w:rsidP="00C16BDA">
            <w:pPr>
              <w:spacing w:before="40" w:after="20"/>
              <w:jc w:val="center"/>
              <w:rPr>
                <w:rFonts w:cs="Arial"/>
                <w:sz w:val="18"/>
                <w:szCs w:val="18"/>
              </w:rPr>
            </w:pPr>
            <w:r w:rsidRPr="00342736">
              <w:rPr>
                <w:rFonts w:cs="Arial"/>
                <w:sz w:val="18"/>
                <w:szCs w:val="18"/>
              </w:rPr>
              <w:t>0.895</w:t>
            </w:r>
          </w:p>
        </w:tc>
      </w:tr>
      <w:tr w:rsidR="00342736" w:rsidRPr="00342736" w14:paraId="58DDCD3D" w14:textId="77777777" w:rsidTr="00514052">
        <w:tc>
          <w:tcPr>
            <w:tcW w:w="2268" w:type="dxa"/>
            <w:tcBorders>
              <w:top w:val="nil"/>
              <w:left w:val="nil"/>
              <w:bottom w:val="nil"/>
              <w:right w:val="single" w:sz="18" w:space="0" w:color="C00000"/>
            </w:tcBorders>
            <w:vAlign w:val="center"/>
          </w:tcPr>
          <w:p w14:paraId="002BB3AC" w14:textId="77777777" w:rsidR="00342736" w:rsidRPr="00C935A5" w:rsidRDefault="00342736" w:rsidP="00342736">
            <w:pPr>
              <w:spacing w:before="40" w:after="40"/>
              <w:rPr>
                <w:rFonts w:cs="Arial"/>
                <w:sz w:val="18"/>
                <w:szCs w:val="18"/>
              </w:rPr>
            </w:pPr>
            <w:r w:rsidRPr="00C935A5">
              <w:rPr>
                <w:rFonts w:cs="Arial"/>
                <w:sz w:val="18"/>
                <w:szCs w:val="18"/>
              </w:rPr>
              <w:t>Greater Geelong C</w:t>
            </w:r>
          </w:p>
        </w:tc>
        <w:tc>
          <w:tcPr>
            <w:tcW w:w="1021" w:type="dxa"/>
            <w:tcBorders>
              <w:top w:val="nil"/>
              <w:left w:val="single" w:sz="18" w:space="0" w:color="C00000"/>
              <w:bottom w:val="nil"/>
              <w:right w:val="nil"/>
            </w:tcBorders>
            <w:vAlign w:val="bottom"/>
          </w:tcPr>
          <w:p w14:paraId="27987F50" w14:textId="39F7B2FC" w:rsidR="00342736" w:rsidRPr="00C935A5" w:rsidRDefault="00342736" w:rsidP="00C16BDA">
            <w:pPr>
              <w:spacing w:before="40" w:after="20"/>
              <w:jc w:val="center"/>
              <w:rPr>
                <w:rFonts w:cs="Arial"/>
                <w:sz w:val="18"/>
                <w:szCs w:val="18"/>
              </w:rPr>
            </w:pPr>
            <w:r w:rsidRPr="00342736">
              <w:rPr>
                <w:rFonts w:cs="Arial"/>
                <w:sz w:val="18"/>
                <w:szCs w:val="18"/>
              </w:rPr>
              <w:t>1.093</w:t>
            </w:r>
          </w:p>
        </w:tc>
        <w:tc>
          <w:tcPr>
            <w:tcW w:w="170" w:type="dxa"/>
            <w:tcBorders>
              <w:top w:val="nil"/>
              <w:left w:val="nil"/>
              <w:bottom w:val="nil"/>
              <w:right w:val="nil"/>
            </w:tcBorders>
            <w:vAlign w:val="bottom"/>
          </w:tcPr>
          <w:p w14:paraId="2058F1E3" w14:textId="60A935AE"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0F4460D1" w14:textId="6E9A4450" w:rsidR="00342736" w:rsidRPr="00C935A5" w:rsidRDefault="00342736" w:rsidP="00C16BDA">
            <w:pPr>
              <w:spacing w:before="40" w:after="20"/>
              <w:jc w:val="center"/>
              <w:rPr>
                <w:rFonts w:cs="Arial"/>
                <w:sz w:val="18"/>
                <w:szCs w:val="18"/>
              </w:rPr>
            </w:pPr>
            <w:r w:rsidRPr="00342736">
              <w:rPr>
                <w:rFonts w:cs="Arial"/>
                <w:sz w:val="18"/>
                <w:szCs w:val="18"/>
              </w:rPr>
              <w:t>0.818</w:t>
            </w:r>
          </w:p>
        </w:tc>
        <w:tc>
          <w:tcPr>
            <w:tcW w:w="1021" w:type="dxa"/>
            <w:tcBorders>
              <w:top w:val="nil"/>
              <w:left w:val="nil"/>
              <w:bottom w:val="nil"/>
              <w:right w:val="nil"/>
            </w:tcBorders>
            <w:vAlign w:val="bottom"/>
          </w:tcPr>
          <w:p w14:paraId="4D42F31D" w14:textId="2F3B97F1" w:rsidR="00342736" w:rsidRPr="00C935A5" w:rsidRDefault="00342736" w:rsidP="00C16BDA">
            <w:pPr>
              <w:spacing w:before="40" w:after="20"/>
              <w:jc w:val="center"/>
              <w:rPr>
                <w:rFonts w:cs="Arial"/>
                <w:sz w:val="18"/>
                <w:szCs w:val="18"/>
              </w:rPr>
            </w:pPr>
            <w:r w:rsidRPr="00342736">
              <w:rPr>
                <w:rFonts w:cs="Arial"/>
                <w:sz w:val="18"/>
                <w:szCs w:val="18"/>
              </w:rPr>
              <w:t>0.802</w:t>
            </w:r>
          </w:p>
        </w:tc>
        <w:tc>
          <w:tcPr>
            <w:tcW w:w="1021" w:type="dxa"/>
            <w:tcBorders>
              <w:top w:val="nil"/>
              <w:left w:val="nil"/>
              <w:bottom w:val="nil"/>
              <w:right w:val="nil"/>
            </w:tcBorders>
            <w:vAlign w:val="bottom"/>
          </w:tcPr>
          <w:p w14:paraId="1C757A6D" w14:textId="1C40BB2A" w:rsidR="00342736" w:rsidRPr="00C935A5" w:rsidRDefault="00342736" w:rsidP="00C16BDA">
            <w:pPr>
              <w:spacing w:before="40" w:after="20"/>
              <w:jc w:val="center"/>
              <w:rPr>
                <w:rFonts w:cs="Arial"/>
                <w:sz w:val="18"/>
                <w:szCs w:val="18"/>
              </w:rPr>
            </w:pPr>
            <w:r w:rsidRPr="00342736">
              <w:rPr>
                <w:rFonts w:cs="Arial"/>
                <w:sz w:val="18"/>
                <w:szCs w:val="18"/>
              </w:rPr>
              <w:t>0.813</w:t>
            </w:r>
          </w:p>
        </w:tc>
        <w:tc>
          <w:tcPr>
            <w:tcW w:w="1021" w:type="dxa"/>
            <w:tcBorders>
              <w:top w:val="nil"/>
              <w:left w:val="nil"/>
              <w:bottom w:val="nil"/>
              <w:right w:val="nil"/>
            </w:tcBorders>
            <w:vAlign w:val="bottom"/>
          </w:tcPr>
          <w:p w14:paraId="0FE92D28" w14:textId="7A590016" w:rsidR="00342736" w:rsidRPr="00C935A5" w:rsidRDefault="00342736" w:rsidP="00C16BDA">
            <w:pPr>
              <w:spacing w:before="40" w:after="20"/>
              <w:jc w:val="center"/>
              <w:rPr>
                <w:rFonts w:cs="Arial"/>
                <w:sz w:val="18"/>
                <w:szCs w:val="18"/>
              </w:rPr>
            </w:pPr>
            <w:r w:rsidRPr="00342736">
              <w:rPr>
                <w:rFonts w:cs="Arial"/>
                <w:sz w:val="18"/>
                <w:szCs w:val="18"/>
              </w:rPr>
              <w:t>0.817</w:t>
            </w:r>
          </w:p>
        </w:tc>
        <w:tc>
          <w:tcPr>
            <w:tcW w:w="1021" w:type="dxa"/>
            <w:tcBorders>
              <w:top w:val="nil"/>
              <w:left w:val="nil"/>
              <w:bottom w:val="nil"/>
              <w:right w:val="nil"/>
            </w:tcBorders>
            <w:vAlign w:val="bottom"/>
          </w:tcPr>
          <w:p w14:paraId="61E667BC" w14:textId="43655749" w:rsidR="00342736" w:rsidRPr="00C935A5" w:rsidRDefault="00342736" w:rsidP="00C16BDA">
            <w:pPr>
              <w:spacing w:before="40" w:after="20"/>
              <w:jc w:val="center"/>
              <w:rPr>
                <w:rFonts w:cs="Arial"/>
                <w:sz w:val="18"/>
                <w:szCs w:val="18"/>
              </w:rPr>
            </w:pPr>
            <w:r w:rsidRPr="00342736">
              <w:rPr>
                <w:rFonts w:cs="Arial"/>
                <w:sz w:val="18"/>
                <w:szCs w:val="18"/>
              </w:rPr>
              <w:t>0.805</w:t>
            </w:r>
          </w:p>
        </w:tc>
        <w:tc>
          <w:tcPr>
            <w:tcW w:w="170" w:type="dxa"/>
            <w:tcBorders>
              <w:top w:val="nil"/>
              <w:left w:val="nil"/>
              <w:bottom w:val="nil"/>
              <w:right w:val="nil"/>
            </w:tcBorders>
            <w:vAlign w:val="bottom"/>
          </w:tcPr>
          <w:p w14:paraId="5F2683B7" w14:textId="21D258C6"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6397FD50" w14:textId="1DA461D3" w:rsidR="00342736" w:rsidRPr="00C935A5" w:rsidRDefault="00342736" w:rsidP="00C16BDA">
            <w:pPr>
              <w:spacing w:before="40" w:after="20"/>
              <w:jc w:val="center"/>
              <w:rPr>
                <w:rFonts w:cs="Arial"/>
                <w:sz w:val="18"/>
                <w:szCs w:val="18"/>
              </w:rPr>
            </w:pPr>
            <w:r w:rsidRPr="00342736">
              <w:rPr>
                <w:rFonts w:cs="Arial"/>
                <w:sz w:val="18"/>
                <w:szCs w:val="18"/>
              </w:rPr>
              <w:t>1.028</w:t>
            </w:r>
          </w:p>
        </w:tc>
      </w:tr>
      <w:tr w:rsidR="00342736" w:rsidRPr="00342736" w14:paraId="209B28AE" w14:textId="77777777" w:rsidTr="00514052">
        <w:tc>
          <w:tcPr>
            <w:tcW w:w="2268" w:type="dxa"/>
            <w:tcBorders>
              <w:top w:val="nil"/>
              <w:left w:val="nil"/>
              <w:bottom w:val="nil"/>
              <w:right w:val="single" w:sz="18" w:space="0" w:color="C00000"/>
            </w:tcBorders>
            <w:vAlign w:val="center"/>
          </w:tcPr>
          <w:p w14:paraId="50177B92" w14:textId="77777777" w:rsidR="00342736" w:rsidRPr="00C935A5" w:rsidRDefault="00342736" w:rsidP="00342736">
            <w:pPr>
              <w:spacing w:before="40" w:after="40"/>
              <w:rPr>
                <w:rFonts w:cs="Arial"/>
                <w:sz w:val="18"/>
                <w:szCs w:val="18"/>
              </w:rPr>
            </w:pPr>
            <w:r w:rsidRPr="00C935A5">
              <w:rPr>
                <w:rFonts w:cs="Arial"/>
                <w:sz w:val="18"/>
                <w:szCs w:val="18"/>
              </w:rPr>
              <w:t>Greater Shepparton C</w:t>
            </w:r>
          </w:p>
        </w:tc>
        <w:tc>
          <w:tcPr>
            <w:tcW w:w="1021" w:type="dxa"/>
            <w:tcBorders>
              <w:top w:val="nil"/>
              <w:left w:val="single" w:sz="18" w:space="0" w:color="C00000"/>
              <w:bottom w:val="nil"/>
              <w:right w:val="nil"/>
            </w:tcBorders>
            <w:vAlign w:val="bottom"/>
          </w:tcPr>
          <w:p w14:paraId="2FEC64C9" w14:textId="4649907A" w:rsidR="00342736" w:rsidRPr="00C935A5" w:rsidRDefault="00342736" w:rsidP="00C16BDA">
            <w:pPr>
              <w:spacing w:before="40" w:after="20"/>
              <w:jc w:val="center"/>
              <w:rPr>
                <w:rFonts w:cs="Arial"/>
                <w:sz w:val="18"/>
                <w:szCs w:val="18"/>
              </w:rPr>
            </w:pPr>
            <w:r w:rsidRPr="00342736">
              <w:rPr>
                <w:rFonts w:cs="Arial"/>
                <w:sz w:val="18"/>
                <w:szCs w:val="18"/>
              </w:rPr>
              <w:t>1.050</w:t>
            </w:r>
          </w:p>
        </w:tc>
        <w:tc>
          <w:tcPr>
            <w:tcW w:w="170" w:type="dxa"/>
            <w:tcBorders>
              <w:top w:val="nil"/>
              <w:left w:val="nil"/>
              <w:bottom w:val="nil"/>
              <w:right w:val="nil"/>
            </w:tcBorders>
            <w:vAlign w:val="bottom"/>
          </w:tcPr>
          <w:p w14:paraId="1AE33735" w14:textId="1C7ECD56"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19C9AAF9" w14:textId="0F387456" w:rsidR="00342736" w:rsidRPr="00C935A5" w:rsidRDefault="00342736" w:rsidP="00C16BDA">
            <w:pPr>
              <w:spacing w:before="40" w:after="20"/>
              <w:jc w:val="center"/>
              <w:rPr>
                <w:rFonts w:cs="Arial"/>
                <w:sz w:val="18"/>
                <w:szCs w:val="18"/>
              </w:rPr>
            </w:pPr>
            <w:r w:rsidRPr="00342736">
              <w:rPr>
                <w:rFonts w:cs="Arial"/>
                <w:sz w:val="18"/>
                <w:szCs w:val="18"/>
              </w:rPr>
              <w:t>1.165</w:t>
            </w:r>
          </w:p>
        </w:tc>
        <w:tc>
          <w:tcPr>
            <w:tcW w:w="1021" w:type="dxa"/>
            <w:tcBorders>
              <w:top w:val="nil"/>
              <w:left w:val="nil"/>
              <w:bottom w:val="nil"/>
              <w:right w:val="nil"/>
            </w:tcBorders>
            <w:vAlign w:val="bottom"/>
          </w:tcPr>
          <w:p w14:paraId="68B0C734" w14:textId="03D3BCD2" w:rsidR="00342736" w:rsidRPr="00C935A5" w:rsidRDefault="00342736" w:rsidP="00C16BDA">
            <w:pPr>
              <w:spacing w:before="40" w:after="20"/>
              <w:jc w:val="center"/>
              <w:rPr>
                <w:rFonts w:cs="Arial"/>
                <w:sz w:val="18"/>
                <w:szCs w:val="18"/>
              </w:rPr>
            </w:pPr>
            <w:r w:rsidRPr="00342736">
              <w:rPr>
                <w:rFonts w:cs="Arial"/>
                <w:sz w:val="18"/>
                <w:szCs w:val="18"/>
              </w:rPr>
              <w:t>1.142</w:t>
            </w:r>
          </w:p>
        </w:tc>
        <w:tc>
          <w:tcPr>
            <w:tcW w:w="1021" w:type="dxa"/>
            <w:tcBorders>
              <w:top w:val="nil"/>
              <w:left w:val="nil"/>
              <w:bottom w:val="nil"/>
              <w:right w:val="nil"/>
            </w:tcBorders>
            <w:vAlign w:val="bottom"/>
          </w:tcPr>
          <w:p w14:paraId="60D7114C" w14:textId="6CFF72E4" w:rsidR="00342736" w:rsidRPr="00C935A5" w:rsidRDefault="00342736" w:rsidP="00C16BDA">
            <w:pPr>
              <w:spacing w:before="40" w:after="20"/>
              <w:jc w:val="center"/>
              <w:rPr>
                <w:rFonts w:cs="Arial"/>
                <w:sz w:val="18"/>
                <w:szCs w:val="18"/>
              </w:rPr>
            </w:pPr>
            <w:r w:rsidRPr="00342736">
              <w:rPr>
                <w:rFonts w:cs="Arial"/>
                <w:sz w:val="18"/>
                <w:szCs w:val="18"/>
              </w:rPr>
              <w:t>1.157</w:t>
            </w:r>
          </w:p>
        </w:tc>
        <w:tc>
          <w:tcPr>
            <w:tcW w:w="1021" w:type="dxa"/>
            <w:tcBorders>
              <w:top w:val="nil"/>
              <w:left w:val="nil"/>
              <w:bottom w:val="nil"/>
              <w:right w:val="nil"/>
            </w:tcBorders>
            <w:vAlign w:val="bottom"/>
          </w:tcPr>
          <w:p w14:paraId="6F23B6CD" w14:textId="1EE79449" w:rsidR="00342736" w:rsidRPr="00C935A5" w:rsidRDefault="00342736" w:rsidP="00C16BDA">
            <w:pPr>
              <w:spacing w:before="40" w:after="20"/>
              <w:jc w:val="center"/>
              <w:rPr>
                <w:rFonts w:cs="Arial"/>
                <w:sz w:val="18"/>
                <w:szCs w:val="18"/>
              </w:rPr>
            </w:pPr>
            <w:r w:rsidRPr="00342736">
              <w:rPr>
                <w:rFonts w:cs="Arial"/>
                <w:sz w:val="18"/>
                <w:szCs w:val="18"/>
              </w:rPr>
              <w:t>1.163</w:t>
            </w:r>
          </w:p>
        </w:tc>
        <w:tc>
          <w:tcPr>
            <w:tcW w:w="1021" w:type="dxa"/>
            <w:tcBorders>
              <w:top w:val="nil"/>
              <w:left w:val="nil"/>
              <w:bottom w:val="nil"/>
              <w:right w:val="nil"/>
            </w:tcBorders>
            <w:vAlign w:val="bottom"/>
          </w:tcPr>
          <w:p w14:paraId="35BF70AB" w14:textId="353066F2" w:rsidR="00342736" w:rsidRPr="00C935A5" w:rsidRDefault="00342736" w:rsidP="00C16BDA">
            <w:pPr>
              <w:spacing w:before="40" w:after="20"/>
              <w:jc w:val="center"/>
              <w:rPr>
                <w:rFonts w:cs="Arial"/>
                <w:sz w:val="18"/>
                <w:szCs w:val="18"/>
              </w:rPr>
            </w:pPr>
            <w:r w:rsidRPr="00342736">
              <w:rPr>
                <w:rFonts w:cs="Arial"/>
                <w:sz w:val="18"/>
                <w:szCs w:val="18"/>
              </w:rPr>
              <w:t>1.147</w:t>
            </w:r>
          </w:p>
        </w:tc>
        <w:tc>
          <w:tcPr>
            <w:tcW w:w="170" w:type="dxa"/>
            <w:tcBorders>
              <w:top w:val="nil"/>
              <w:left w:val="nil"/>
              <w:bottom w:val="nil"/>
              <w:right w:val="nil"/>
            </w:tcBorders>
            <w:vAlign w:val="bottom"/>
          </w:tcPr>
          <w:p w14:paraId="0C5224B8" w14:textId="1CEA351F"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46575D17" w14:textId="6004AC9E" w:rsidR="00342736" w:rsidRPr="00C935A5" w:rsidRDefault="00342736" w:rsidP="00C16BDA">
            <w:pPr>
              <w:spacing w:before="40" w:after="20"/>
              <w:jc w:val="center"/>
              <w:rPr>
                <w:rFonts w:cs="Arial"/>
                <w:sz w:val="18"/>
                <w:szCs w:val="18"/>
              </w:rPr>
            </w:pPr>
            <w:r w:rsidRPr="00342736">
              <w:rPr>
                <w:rFonts w:cs="Arial"/>
                <w:sz w:val="18"/>
                <w:szCs w:val="18"/>
              </w:rPr>
              <w:t>1.582</w:t>
            </w:r>
          </w:p>
        </w:tc>
      </w:tr>
      <w:tr w:rsidR="00342736" w:rsidRPr="00342736" w14:paraId="4858CE23" w14:textId="77777777" w:rsidTr="00514052">
        <w:tc>
          <w:tcPr>
            <w:tcW w:w="2268" w:type="dxa"/>
            <w:tcBorders>
              <w:top w:val="nil"/>
              <w:left w:val="nil"/>
              <w:bottom w:val="nil"/>
              <w:right w:val="single" w:sz="18" w:space="0" w:color="C00000"/>
            </w:tcBorders>
            <w:vAlign w:val="center"/>
          </w:tcPr>
          <w:p w14:paraId="7B744F35" w14:textId="77777777" w:rsidR="00342736" w:rsidRPr="00C935A5" w:rsidRDefault="00342736" w:rsidP="00342736">
            <w:pPr>
              <w:spacing w:before="40" w:after="40"/>
              <w:rPr>
                <w:rFonts w:cs="Arial"/>
                <w:sz w:val="18"/>
                <w:szCs w:val="18"/>
              </w:rPr>
            </w:pPr>
            <w:r w:rsidRPr="00C935A5">
              <w:rPr>
                <w:rFonts w:cs="Arial"/>
                <w:sz w:val="18"/>
                <w:szCs w:val="18"/>
              </w:rPr>
              <w:t>Hepburn S</w:t>
            </w:r>
          </w:p>
        </w:tc>
        <w:tc>
          <w:tcPr>
            <w:tcW w:w="1021" w:type="dxa"/>
            <w:tcBorders>
              <w:top w:val="nil"/>
              <w:left w:val="single" w:sz="18" w:space="0" w:color="C00000"/>
              <w:bottom w:val="nil"/>
              <w:right w:val="nil"/>
            </w:tcBorders>
            <w:vAlign w:val="bottom"/>
          </w:tcPr>
          <w:p w14:paraId="380FA6B4" w14:textId="2E5F18BE" w:rsidR="00342736" w:rsidRPr="00C935A5" w:rsidRDefault="00342736" w:rsidP="00C16BDA">
            <w:pPr>
              <w:spacing w:before="40" w:after="20"/>
              <w:jc w:val="center"/>
              <w:rPr>
                <w:rFonts w:cs="Arial"/>
                <w:sz w:val="18"/>
                <w:szCs w:val="18"/>
              </w:rPr>
            </w:pPr>
            <w:r w:rsidRPr="00342736">
              <w:rPr>
                <w:rFonts w:cs="Arial"/>
                <w:sz w:val="18"/>
                <w:szCs w:val="18"/>
              </w:rPr>
              <w:t>1.029</w:t>
            </w:r>
          </w:p>
        </w:tc>
        <w:tc>
          <w:tcPr>
            <w:tcW w:w="170" w:type="dxa"/>
            <w:tcBorders>
              <w:top w:val="nil"/>
              <w:left w:val="nil"/>
              <w:bottom w:val="nil"/>
              <w:right w:val="nil"/>
            </w:tcBorders>
            <w:vAlign w:val="bottom"/>
          </w:tcPr>
          <w:p w14:paraId="4B7B2A5F" w14:textId="306BEE56"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4F155654" w14:textId="114507B8" w:rsidR="00342736" w:rsidRPr="00C935A5" w:rsidRDefault="00342736" w:rsidP="00C16BDA">
            <w:pPr>
              <w:spacing w:before="40" w:after="20"/>
              <w:jc w:val="center"/>
              <w:rPr>
                <w:rFonts w:cs="Arial"/>
                <w:sz w:val="18"/>
                <w:szCs w:val="18"/>
              </w:rPr>
            </w:pPr>
            <w:r w:rsidRPr="00342736">
              <w:rPr>
                <w:rFonts w:cs="Arial"/>
                <w:sz w:val="18"/>
                <w:szCs w:val="18"/>
              </w:rPr>
              <w:t>1.246</w:t>
            </w:r>
          </w:p>
        </w:tc>
        <w:tc>
          <w:tcPr>
            <w:tcW w:w="1021" w:type="dxa"/>
            <w:tcBorders>
              <w:top w:val="nil"/>
              <w:left w:val="nil"/>
              <w:bottom w:val="nil"/>
              <w:right w:val="nil"/>
            </w:tcBorders>
            <w:vAlign w:val="bottom"/>
          </w:tcPr>
          <w:p w14:paraId="009DA9DD" w14:textId="2045D764" w:rsidR="00342736" w:rsidRPr="00C935A5" w:rsidRDefault="00342736" w:rsidP="00C16BDA">
            <w:pPr>
              <w:spacing w:before="40" w:after="20"/>
              <w:jc w:val="center"/>
              <w:rPr>
                <w:rFonts w:cs="Arial"/>
                <w:sz w:val="18"/>
                <w:szCs w:val="18"/>
              </w:rPr>
            </w:pPr>
            <w:r w:rsidRPr="00342736">
              <w:rPr>
                <w:rFonts w:cs="Arial"/>
                <w:sz w:val="18"/>
                <w:szCs w:val="18"/>
              </w:rPr>
              <w:t>1.222</w:t>
            </w:r>
          </w:p>
        </w:tc>
        <w:tc>
          <w:tcPr>
            <w:tcW w:w="1021" w:type="dxa"/>
            <w:tcBorders>
              <w:top w:val="nil"/>
              <w:left w:val="nil"/>
              <w:bottom w:val="nil"/>
              <w:right w:val="nil"/>
            </w:tcBorders>
            <w:vAlign w:val="bottom"/>
          </w:tcPr>
          <w:p w14:paraId="3B8A327E" w14:textId="3264DDFD" w:rsidR="00342736" w:rsidRPr="00C935A5" w:rsidRDefault="00342736" w:rsidP="00C16BDA">
            <w:pPr>
              <w:spacing w:before="40" w:after="20"/>
              <w:jc w:val="center"/>
              <w:rPr>
                <w:rFonts w:cs="Arial"/>
                <w:sz w:val="18"/>
                <w:szCs w:val="18"/>
              </w:rPr>
            </w:pPr>
            <w:r w:rsidRPr="00342736">
              <w:rPr>
                <w:rFonts w:cs="Arial"/>
                <w:sz w:val="18"/>
                <w:szCs w:val="18"/>
              </w:rPr>
              <w:t>1.238</w:t>
            </w:r>
          </w:p>
        </w:tc>
        <w:tc>
          <w:tcPr>
            <w:tcW w:w="1021" w:type="dxa"/>
            <w:tcBorders>
              <w:top w:val="nil"/>
              <w:left w:val="nil"/>
              <w:bottom w:val="nil"/>
              <w:right w:val="nil"/>
            </w:tcBorders>
            <w:vAlign w:val="bottom"/>
          </w:tcPr>
          <w:p w14:paraId="5EF1DCED" w14:textId="62A4F166" w:rsidR="00342736" w:rsidRPr="00C935A5" w:rsidRDefault="00342736" w:rsidP="00C16BDA">
            <w:pPr>
              <w:spacing w:before="40" w:after="20"/>
              <w:jc w:val="center"/>
              <w:rPr>
                <w:rFonts w:cs="Arial"/>
                <w:sz w:val="18"/>
                <w:szCs w:val="18"/>
              </w:rPr>
            </w:pPr>
            <w:r w:rsidRPr="00342736">
              <w:rPr>
                <w:rFonts w:cs="Arial"/>
                <w:sz w:val="18"/>
                <w:szCs w:val="18"/>
              </w:rPr>
              <w:t>1.244</w:t>
            </w:r>
          </w:p>
        </w:tc>
        <w:tc>
          <w:tcPr>
            <w:tcW w:w="1021" w:type="dxa"/>
            <w:tcBorders>
              <w:top w:val="nil"/>
              <w:left w:val="nil"/>
              <w:bottom w:val="nil"/>
              <w:right w:val="nil"/>
            </w:tcBorders>
            <w:vAlign w:val="bottom"/>
          </w:tcPr>
          <w:p w14:paraId="3FBFCFE3" w14:textId="6CCDC2A0" w:rsidR="00342736" w:rsidRPr="00C935A5" w:rsidRDefault="00342736" w:rsidP="00C16BDA">
            <w:pPr>
              <w:spacing w:before="40" w:after="20"/>
              <w:jc w:val="center"/>
              <w:rPr>
                <w:rFonts w:cs="Arial"/>
                <w:sz w:val="18"/>
                <w:szCs w:val="18"/>
              </w:rPr>
            </w:pPr>
            <w:r w:rsidRPr="00342736">
              <w:rPr>
                <w:rFonts w:cs="Arial"/>
                <w:sz w:val="18"/>
                <w:szCs w:val="18"/>
              </w:rPr>
              <w:t>1.227</w:t>
            </w:r>
          </w:p>
        </w:tc>
        <w:tc>
          <w:tcPr>
            <w:tcW w:w="170" w:type="dxa"/>
            <w:tcBorders>
              <w:top w:val="nil"/>
              <w:left w:val="nil"/>
              <w:bottom w:val="nil"/>
              <w:right w:val="nil"/>
            </w:tcBorders>
            <w:vAlign w:val="bottom"/>
          </w:tcPr>
          <w:p w14:paraId="3C96FAAD" w14:textId="2CB05589"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071B9611" w14:textId="03CE2158" w:rsidR="00342736" w:rsidRPr="00C935A5" w:rsidRDefault="00342736" w:rsidP="00C16BDA">
            <w:pPr>
              <w:spacing w:before="40" w:after="20"/>
              <w:jc w:val="center"/>
              <w:rPr>
                <w:rFonts w:cs="Arial"/>
                <w:sz w:val="18"/>
                <w:szCs w:val="18"/>
              </w:rPr>
            </w:pPr>
            <w:r w:rsidRPr="00342736">
              <w:rPr>
                <w:rFonts w:cs="Arial"/>
                <w:sz w:val="18"/>
                <w:szCs w:val="18"/>
              </w:rPr>
              <w:t>1.410</w:t>
            </w:r>
          </w:p>
        </w:tc>
      </w:tr>
      <w:tr w:rsidR="00342736" w:rsidRPr="00342736" w14:paraId="715716AE" w14:textId="77777777" w:rsidTr="00514052">
        <w:tc>
          <w:tcPr>
            <w:tcW w:w="2268" w:type="dxa"/>
            <w:tcBorders>
              <w:top w:val="nil"/>
              <w:left w:val="nil"/>
              <w:bottom w:val="nil"/>
              <w:right w:val="single" w:sz="18" w:space="0" w:color="C00000"/>
            </w:tcBorders>
            <w:vAlign w:val="center"/>
          </w:tcPr>
          <w:p w14:paraId="11E8E4E4" w14:textId="77777777" w:rsidR="00342736" w:rsidRPr="00C935A5" w:rsidRDefault="00342736" w:rsidP="00342736">
            <w:pPr>
              <w:spacing w:before="40" w:after="40"/>
              <w:rPr>
                <w:rFonts w:cs="Arial"/>
                <w:sz w:val="18"/>
                <w:szCs w:val="18"/>
              </w:rPr>
            </w:pPr>
            <w:r w:rsidRPr="00C935A5">
              <w:rPr>
                <w:rFonts w:cs="Arial"/>
                <w:sz w:val="18"/>
                <w:szCs w:val="18"/>
              </w:rPr>
              <w:t>Hindmarsh S</w:t>
            </w:r>
          </w:p>
        </w:tc>
        <w:tc>
          <w:tcPr>
            <w:tcW w:w="1021" w:type="dxa"/>
            <w:tcBorders>
              <w:top w:val="nil"/>
              <w:left w:val="single" w:sz="18" w:space="0" w:color="C00000"/>
              <w:bottom w:val="nil"/>
              <w:right w:val="nil"/>
            </w:tcBorders>
            <w:vAlign w:val="bottom"/>
          </w:tcPr>
          <w:p w14:paraId="2EA1BFF1" w14:textId="15E1E5C4" w:rsidR="00342736" w:rsidRPr="00C935A5" w:rsidRDefault="00342736" w:rsidP="00C16BDA">
            <w:pPr>
              <w:spacing w:before="40" w:after="20"/>
              <w:jc w:val="center"/>
              <w:rPr>
                <w:rFonts w:cs="Arial"/>
                <w:sz w:val="18"/>
                <w:szCs w:val="18"/>
              </w:rPr>
            </w:pPr>
            <w:r w:rsidRPr="00342736">
              <w:rPr>
                <w:rFonts w:cs="Arial"/>
                <w:sz w:val="18"/>
                <w:szCs w:val="18"/>
              </w:rPr>
              <w:t>1.060</w:t>
            </w:r>
          </w:p>
        </w:tc>
        <w:tc>
          <w:tcPr>
            <w:tcW w:w="170" w:type="dxa"/>
            <w:tcBorders>
              <w:top w:val="nil"/>
              <w:left w:val="nil"/>
              <w:bottom w:val="nil"/>
              <w:right w:val="nil"/>
            </w:tcBorders>
            <w:vAlign w:val="bottom"/>
          </w:tcPr>
          <w:p w14:paraId="0E4D5479" w14:textId="073F8898"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47AE6A37" w14:textId="16385DE8" w:rsidR="00342736" w:rsidRPr="00C935A5" w:rsidRDefault="00342736" w:rsidP="00C16BDA">
            <w:pPr>
              <w:spacing w:before="40" w:after="20"/>
              <w:jc w:val="center"/>
              <w:rPr>
                <w:rFonts w:cs="Arial"/>
                <w:sz w:val="18"/>
                <w:szCs w:val="18"/>
              </w:rPr>
            </w:pPr>
            <w:r w:rsidRPr="00342736">
              <w:rPr>
                <w:rFonts w:cs="Arial"/>
                <w:sz w:val="18"/>
                <w:szCs w:val="18"/>
              </w:rPr>
              <w:t>1.264</w:t>
            </w:r>
          </w:p>
        </w:tc>
        <w:tc>
          <w:tcPr>
            <w:tcW w:w="1021" w:type="dxa"/>
            <w:tcBorders>
              <w:top w:val="nil"/>
              <w:left w:val="nil"/>
              <w:bottom w:val="nil"/>
              <w:right w:val="nil"/>
            </w:tcBorders>
            <w:vAlign w:val="bottom"/>
          </w:tcPr>
          <w:p w14:paraId="092DAC08" w14:textId="0B774E9F" w:rsidR="00342736" w:rsidRPr="00C935A5" w:rsidRDefault="00342736" w:rsidP="00C16BDA">
            <w:pPr>
              <w:spacing w:before="40" w:after="20"/>
              <w:jc w:val="center"/>
              <w:rPr>
                <w:rFonts w:cs="Arial"/>
                <w:sz w:val="18"/>
                <w:szCs w:val="18"/>
              </w:rPr>
            </w:pPr>
            <w:r w:rsidRPr="00342736">
              <w:rPr>
                <w:rFonts w:cs="Arial"/>
                <w:sz w:val="18"/>
                <w:szCs w:val="18"/>
              </w:rPr>
              <w:t>1.239</w:t>
            </w:r>
          </w:p>
        </w:tc>
        <w:tc>
          <w:tcPr>
            <w:tcW w:w="1021" w:type="dxa"/>
            <w:tcBorders>
              <w:top w:val="nil"/>
              <w:left w:val="nil"/>
              <w:bottom w:val="nil"/>
              <w:right w:val="nil"/>
            </w:tcBorders>
            <w:vAlign w:val="bottom"/>
          </w:tcPr>
          <w:p w14:paraId="382D5F89" w14:textId="7B0FEC38" w:rsidR="00342736" w:rsidRPr="00C935A5" w:rsidRDefault="00342736" w:rsidP="00C16BDA">
            <w:pPr>
              <w:spacing w:before="40" w:after="20"/>
              <w:jc w:val="center"/>
              <w:rPr>
                <w:rFonts w:cs="Arial"/>
                <w:sz w:val="18"/>
                <w:szCs w:val="18"/>
              </w:rPr>
            </w:pPr>
            <w:r w:rsidRPr="00342736">
              <w:rPr>
                <w:rFonts w:cs="Arial"/>
                <w:sz w:val="18"/>
                <w:szCs w:val="18"/>
              </w:rPr>
              <w:t>1.256</w:t>
            </w:r>
          </w:p>
        </w:tc>
        <w:tc>
          <w:tcPr>
            <w:tcW w:w="1021" w:type="dxa"/>
            <w:tcBorders>
              <w:top w:val="nil"/>
              <w:left w:val="nil"/>
              <w:bottom w:val="nil"/>
              <w:right w:val="nil"/>
            </w:tcBorders>
            <w:vAlign w:val="bottom"/>
          </w:tcPr>
          <w:p w14:paraId="6907AC2D" w14:textId="2CE624F8" w:rsidR="00342736" w:rsidRPr="00C935A5" w:rsidRDefault="00342736" w:rsidP="00C16BDA">
            <w:pPr>
              <w:spacing w:before="40" w:after="20"/>
              <w:jc w:val="center"/>
              <w:rPr>
                <w:rFonts w:cs="Arial"/>
                <w:sz w:val="18"/>
                <w:szCs w:val="18"/>
              </w:rPr>
            </w:pPr>
            <w:r w:rsidRPr="00342736">
              <w:rPr>
                <w:rFonts w:cs="Arial"/>
                <w:sz w:val="18"/>
                <w:szCs w:val="18"/>
              </w:rPr>
              <w:t>1.262</w:t>
            </w:r>
          </w:p>
        </w:tc>
        <w:tc>
          <w:tcPr>
            <w:tcW w:w="1021" w:type="dxa"/>
            <w:tcBorders>
              <w:top w:val="nil"/>
              <w:left w:val="nil"/>
              <w:bottom w:val="nil"/>
              <w:right w:val="nil"/>
            </w:tcBorders>
            <w:vAlign w:val="bottom"/>
          </w:tcPr>
          <w:p w14:paraId="3FB6E030" w14:textId="1425050E" w:rsidR="00342736" w:rsidRPr="00C935A5" w:rsidRDefault="00342736" w:rsidP="00C16BDA">
            <w:pPr>
              <w:spacing w:before="40" w:after="20"/>
              <w:jc w:val="center"/>
              <w:rPr>
                <w:rFonts w:cs="Arial"/>
                <w:sz w:val="18"/>
                <w:szCs w:val="18"/>
              </w:rPr>
            </w:pPr>
            <w:r w:rsidRPr="00342736">
              <w:rPr>
                <w:rFonts w:cs="Arial"/>
                <w:sz w:val="18"/>
                <w:szCs w:val="18"/>
              </w:rPr>
              <w:t>1.244</w:t>
            </w:r>
          </w:p>
        </w:tc>
        <w:tc>
          <w:tcPr>
            <w:tcW w:w="170" w:type="dxa"/>
            <w:tcBorders>
              <w:top w:val="nil"/>
              <w:left w:val="nil"/>
              <w:bottom w:val="nil"/>
              <w:right w:val="nil"/>
            </w:tcBorders>
            <w:vAlign w:val="bottom"/>
          </w:tcPr>
          <w:p w14:paraId="65C36DF9" w14:textId="6B3F9E15"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155ECFD0" w14:textId="02A08E15" w:rsidR="00342736" w:rsidRPr="00C935A5" w:rsidRDefault="00342736" w:rsidP="00C16BDA">
            <w:pPr>
              <w:spacing w:before="40" w:after="20"/>
              <w:jc w:val="center"/>
              <w:rPr>
                <w:rFonts w:cs="Arial"/>
                <w:sz w:val="18"/>
                <w:szCs w:val="18"/>
              </w:rPr>
            </w:pPr>
            <w:r w:rsidRPr="00342736">
              <w:rPr>
                <w:rFonts w:cs="Arial"/>
                <w:sz w:val="18"/>
                <w:szCs w:val="18"/>
              </w:rPr>
              <w:t>1.058</w:t>
            </w:r>
          </w:p>
        </w:tc>
      </w:tr>
      <w:tr w:rsidR="00342736" w:rsidRPr="00342736" w14:paraId="32CCD5C5" w14:textId="77777777" w:rsidTr="00514052">
        <w:tc>
          <w:tcPr>
            <w:tcW w:w="2268" w:type="dxa"/>
            <w:tcBorders>
              <w:top w:val="nil"/>
              <w:left w:val="nil"/>
              <w:bottom w:val="nil"/>
              <w:right w:val="single" w:sz="18" w:space="0" w:color="C00000"/>
            </w:tcBorders>
            <w:vAlign w:val="center"/>
          </w:tcPr>
          <w:p w14:paraId="350E134A" w14:textId="77777777" w:rsidR="00342736" w:rsidRPr="00C935A5" w:rsidRDefault="00342736" w:rsidP="00342736">
            <w:pPr>
              <w:spacing w:before="40" w:after="40"/>
              <w:rPr>
                <w:rFonts w:cs="Arial"/>
                <w:sz w:val="18"/>
                <w:szCs w:val="18"/>
              </w:rPr>
            </w:pPr>
            <w:r w:rsidRPr="00C935A5">
              <w:rPr>
                <w:rFonts w:cs="Arial"/>
                <w:sz w:val="18"/>
                <w:szCs w:val="18"/>
              </w:rPr>
              <w:t>Hobsons Bay C</w:t>
            </w:r>
          </w:p>
        </w:tc>
        <w:tc>
          <w:tcPr>
            <w:tcW w:w="1021" w:type="dxa"/>
            <w:tcBorders>
              <w:top w:val="nil"/>
              <w:left w:val="single" w:sz="18" w:space="0" w:color="C00000"/>
              <w:bottom w:val="nil"/>
              <w:right w:val="nil"/>
            </w:tcBorders>
            <w:vAlign w:val="bottom"/>
          </w:tcPr>
          <w:p w14:paraId="7806BDF2" w14:textId="6477783E" w:rsidR="00342736" w:rsidRPr="00C935A5" w:rsidRDefault="00342736" w:rsidP="00C16BDA">
            <w:pPr>
              <w:spacing w:before="40" w:after="20"/>
              <w:jc w:val="center"/>
              <w:rPr>
                <w:rFonts w:cs="Arial"/>
                <w:sz w:val="18"/>
                <w:szCs w:val="18"/>
              </w:rPr>
            </w:pPr>
            <w:r w:rsidRPr="00342736">
              <w:rPr>
                <w:rFonts w:cs="Arial"/>
                <w:sz w:val="18"/>
                <w:szCs w:val="18"/>
              </w:rPr>
              <w:t>0.999</w:t>
            </w:r>
          </w:p>
        </w:tc>
        <w:tc>
          <w:tcPr>
            <w:tcW w:w="170" w:type="dxa"/>
            <w:tcBorders>
              <w:top w:val="nil"/>
              <w:left w:val="nil"/>
              <w:bottom w:val="nil"/>
              <w:right w:val="nil"/>
            </w:tcBorders>
            <w:vAlign w:val="bottom"/>
          </w:tcPr>
          <w:p w14:paraId="35B1D25E" w14:textId="4C1A30B5"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01E037E5" w14:textId="564CE0B4" w:rsidR="00342736" w:rsidRPr="00C935A5" w:rsidRDefault="00342736" w:rsidP="00C16BDA">
            <w:pPr>
              <w:spacing w:before="40" w:after="20"/>
              <w:jc w:val="center"/>
              <w:rPr>
                <w:rFonts w:cs="Arial"/>
                <w:sz w:val="18"/>
                <w:szCs w:val="18"/>
              </w:rPr>
            </w:pPr>
            <w:r w:rsidRPr="00342736">
              <w:rPr>
                <w:rFonts w:cs="Arial"/>
                <w:sz w:val="18"/>
                <w:szCs w:val="18"/>
              </w:rPr>
              <w:t>1.123</w:t>
            </w:r>
          </w:p>
        </w:tc>
        <w:tc>
          <w:tcPr>
            <w:tcW w:w="1021" w:type="dxa"/>
            <w:tcBorders>
              <w:top w:val="nil"/>
              <w:left w:val="nil"/>
              <w:bottom w:val="nil"/>
              <w:right w:val="nil"/>
            </w:tcBorders>
            <w:vAlign w:val="bottom"/>
          </w:tcPr>
          <w:p w14:paraId="11CCF435" w14:textId="5E5545BC" w:rsidR="00342736" w:rsidRPr="00C935A5" w:rsidRDefault="00342736" w:rsidP="00C16BDA">
            <w:pPr>
              <w:spacing w:before="40" w:after="20"/>
              <w:jc w:val="center"/>
              <w:rPr>
                <w:rFonts w:cs="Arial"/>
                <w:sz w:val="18"/>
                <w:szCs w:val="18"/>
              </w:rPr>
            </w:pPr>
            <w:r w:rsidRPr="00342736">
              <w:rPr>
                <w:rFonts w:cs="Arial"/>
                <w:sz w:val="18"/>
                <w:szCs w:val="18"/>
              </w:rPr>
              <w:t>1.101</w:t>
            </w:r>
          </w:p>
        </w:tc>
        <w:tc>
          <w:tcPr>
            <w:tcW w:w="1021" w:type="dxa"/>
            <w:tcBorders>
              <w:top w:val="nil"/>
              <w:left w:val="nil"/>
              <w:bottom w:val="nil"/>
              <w:right w:val="nil"/>
            </w:tcBorders>
            <w:vAlign w:val="bottom"/>
          </w:tcPr>
          <w:p w14:paraId="7EC14894" w14:textId="0861302A" w:rsidR="00342736" w:rsidRPr="00C935A5" w:rsidRDefault="00342736" w:rsidP="00C16BDA">
            <w:pPr>
              <w:spacing w:before="40" w:after="20"/>
              <w:jc w:val="center"/>
              <w:rPr>
                <w:rFonts w:cs="Arial"/>
                <w:sz w:val="18"/>
                <w:szCs w:val="18"/>
              </w:rPr>
            </w:pPr>
            <w:r w:rsidRPr="00342736">
              <w:rPr>
                <w:rFonts w:cs="Arial"/>
                <w:sz w:val="18"/>
                <w:szCs w:val="18"/>
              </w:rPr>
              <w:t>1.116</w:t>
            </w:r>
          </w:p>
        </w:tc>
        <w:tc>
          <w:tcPr>
            <w:tcW w:w="1021" w:type="dxa"/>
            <w:tcBorders>
              <w:top w:val="nil"/>
              <w:left w:val="nil"/>
              <w:bottom w:val="nil"/>
              <w:right w:val="nil"/>
            </w:tcBorders>
            <w:vAlign w:val="bottom"/>
          </w:tcPr>
          <w:p w14:paraId="522E1FCB" w14:textId="13818032" w:rsidR="00342736" w:rsidRPr="00C935A5" w:rsidRDefault="00342736" w:rsidP="00C16BDA">
            <w:pPr>
              <w:spacing w:before="40" w:after="20"/>
              <w:jc w:val="center"/>
              <w:rPr>
                <w:rFonts w:cs="Arial"/>
                <w:sz w:val="18"/>
                <w:szCs w:val="18"/>
              </w:rPr>
            </w:pPr>
            <w:r w:rsidRPr="00342736">
              <w:rPr>
                <w:rFonts w:cs="Arial"/>
                <w:sz w:val="18"/>
                <w:szCs w:val="18"/>
              </w:rPr>
              <w:t>1.121</w:t>
            </w:r>
          </w:p>
        </w:tc>
        <w:tc>
          <w:tcPr>
            <w:tcW w:w="1021" w:type="dxa"/>
            <w:tcBorders>
              <w:top w:val="nil"/>
              <w:left w:val="nil"/>
              <w:bottom w:val="nil"/>
              <w:right w:val="nil"/>
            </w:tcBorders>
            <w:vAlign w:val="bottom"/>
          </w:tcPr>
          <w:p w14:paraId="580A56DE" w14:textId="6A1FB5D5" w:rsidR="00342736" w:rsidRPr="00C935A5" w:rsidRDefault="00342736" w:rsidP="00C16BDA">
            <w:pPr>
              <w:spacing w:before="40" w:after="20"/>
              <w:jc w:val="center"/>
              <w:rPr>
                <w:rFonts w:cs="Arial"/>
                <w:sz w:val="18"/>
                <w:szCs w:val="18"/>
              </w:rPr>
            </w:pPr>
            <w:r w:rsidRPr="00342736">
              <w:rPr>
                <w:rFonts w:cs="Arial"/>
                <w:sz w:val="18"/>
                <w:szCs w:val="18"/>
              </w:rPr>
              <w:t>1.105</w:t>
            </w:r>
          </w:p>
        </w:tc>
        <w:tc>
          <w:tcPr>
            <w:tcW w:w="170" w:type="dxa"/>
            <w:tcBorders>
              <w:top w:val="nil"/>
              <w:left w:val="nil"/>
              <w:bottom w:val="nil"/>
              <w:right w:val="nil"/>
            </w:tcBorders>
            <w:vAlign w:val="bottom"/>
          </w:tcPr>
          <w:p w14:paraId="1FB35B4A" w14:textId="5D8FAB02"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3EC1FB27" w14:textId="6BA04484" w:rsidR="00342736" w:rsidRPr="00C935A5" w:rsidRDefault="00342736" w:rsidP="00C16BDA">
            <w:pPr>
              <w:spacing w:before="40" w:after="20"/>
              <w:jc w:val="center"/>
              <w:rPr>
                <w:rFonts w:cs="Arial"/>
                <w:sz w:val="18"/>
                <w:szCs w:val="18"/>
              </w:rPr>
            </w:pPr>
            <w:r w:rsidRPr="00342736">
              <w:rPr>
                <w:rFonts w:cs="Arial"/>
                <w:sz w:val="18"/>
                <w:szCs w:val="18"/>
              </w:rPr>
              <w:t>0.881</w:t>
            </w:r>
          </w:p>
        </w:tc>
      </w:tr>
      <w:tr w:rsidR="00342736" w:rsidRPr="00342736" w14:paraId="55D91ADF" w14:textId="77777777" w:rsidTr="00514052">
        <w:tc>
          <w:tcPr>
            <w:tcW w:w="2268" w:type="dxa"/>
            <w:tcBorders>
              <w:top w:val="nil"/>
              <w:left w:val="nil"/>
              <w:bottom w:val="nil"/>
              <w:right w:val="single" w:sz="18" w:space="0" w:color="C00000"/>
            </w:tcBorders>
            <w:vAlign w:val="center"/>
          </w:tcPr>
          <w:p w14:paraId="7731AECB" w14:textId="77777777" w:rsidR="00342736" w:rsidRPr="00C935A5" w:rsidRDefault="00342736" w:rsidP="00342736">
            <w:pPr>
              <w:spacing w:before="40" w:after="40"/>
              <w:rPr>
                <w:rFonts w:cs="Arial"/>
                <w:sz w:val="18"/>
                <w:szCs w:val="18"/>
              </w:rPr>
            </w:pPr>
            <w:r w:rsidRPr="00C935A5">
              <w:rPr>
                <w:rFonts w:cs="Arial"/>
                <w:sz w:val="18"/>
                <w:szCs w:val="18"/>
              </w:rPr>
              <w:t>Horsham RC</w:t>
            </w:r>
          </w:p>
        </w:tc>
        <w:tc>
          <w:tcPr>
            <w:tcW w:w="1021" w:type="dxa"/>
            <w:tcBorders>
              <w:top w:val="nil"/>
              <w:left w:val="single" w:sz="18" w:space="0" w:color="C00000"/>
              <w:bottom w:val="nil"/>
              <w:right w:val="nil"/>
            </w:tcBorders>
            <w:vAlign w:val="bottom"/>
          </w:tcPr>
          <w:p w14:paraId="480BA5D8" w14:textId="7E715F28" w:rsidR="00342736" w:rsidRPr="00C935A5" w:rsidRDefault="00342736" w:rsidP="00C16BDA">
            <w:pPr>
              <w:spacing w:before="40" w:after="20"/>
              <w:jc w:val="center"/>
              <w:rPr>
                <w:rFonts w:cs="Arial"/>
                <w:sz w:val="18"/>
                <w:szCs w:val="18"/>
              </w:rPr>
            </w:pPr>
            <w:r w:rsidRPr="00342736">
              <w:rPr>
                <w:rFonts w:cs="Arial"/>
                <w:sz w:val="18"/>
                <w:szCs w:val="18"/>
              </w:rPr>
              <w:t>1.061</w:t>
            </w:r>
          </w:p>
        </w:tc>
        <w:tc>
          <w:tcPr>
            <w:tcW w:w="170" w:type="dxa"/>
            <w:tcBorders>
              <w:top w:val="nil"/>
              <w:left w:val="nil"/>
              <w:bottom w:val="nil"/>
              <w:right w:val="nil"/>
            </w:tcBorders>
            <w:vAlign w:val="bottom"/>
          </w:tcPr>
          <w:p w14:paraId="01E6324E" w14:textId="4B9C350A"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77247DD9" w14:textId="5E5C6E40" w:rsidR="00342736" w:rsidRPr="00C935A5" w:rsidRDefault="00342736" w:rsidP="00C16BDA">
            <w:pPr>
              <w:spacing w:before="40" w:after="20"/>
              <w:jc w:val="center"/>
              <w:rPr>
                <w:rFonts w:cs="Arial"/>
                <w:sz w:val="18"/>
                <w:szCs w:val="18"/>
              </w:rPr>
            </w:pPr>
            <w:r w:rsidRPr="00342736">
              <w:rPr>
                <w:rFonts w:cs="Arial"/>
                <w:sz w:val="18"/>
                <w:szCs w:val="18"/>
              </w:rPr>
              <w:t>1.241</w:t>
            </w:r>
          </w:p>
        </w:tc>
        <w:tc>
          <w:tcPr>
            <w:tcW w:w="1021" w:type="dxa"/>
            <w:tcBorders>
              <w:top w:val="nil"/>
              <w:left w:val="nil"/>
              <w:bottom w:val="nil"/>
              <w:right w:val="nil"/>
            </w:tcBorders>
            <w:vAlign w:val="bottom"/>
          </w:tcPr>
          <w:p w14:paraId="4DFCF1C8" w14:textId="1AFE7CAC" w:rsidR="00342736" w:rsidRPr="00C935A5" w:rsidRDefault="00342736" w:rsidP="00C16BDA">
            <w:pPr>
              <w:spacing w:before="40" w:after="20"/>
              <w:jc w:val="center"/>
              <w:rPr>
                <w:rFonts w:cs="Arial"/>
                <w:sz w:val="18"/>
                <w:szCs w:val="18"/>
              </w:rPr>
            </w:pPr>
            <w:r w:rsidRPr="00342736">
              <w:rPr>
                <w:rFonts w:cs="Arial"/>
                <w:sz w:val="18"/>
                <w:szCs w:val="18"/>
              </w:rPr>
              <w:t>1.217</w:t>
            </w:r>
          </w:p>
        </w:tc>
        <w:tc>
          <w:tcPr>
            <w:tcW w:w="1021" w:type="dxa"/>
            <w:tcBorders>
              <w:top w:val="nil"/>
              <w:left w:val="nil"/>
              <w:bottom w:val="nil"/>
              <w:right w:val="nil"/>
            </w:tcBorders>
            <w:vAlign w:val="bottom"/>
          </w:tcPr>
          <w:p w14:paraId="7BD4717A" w14:textId="300189C8" w:rsidR="00342736" w:rsidRPr="00C935A5" w:rsidRDefault="00342736" w:rsidP="00C16BDA">
            <w:pPr>
              <w:spacing w:before="40" w:after="20"/>
              <w:jc w:val="center"/>
              <w:rPr>
                <w:rFonts w:cs="Arial"/>
                <w:sz w:val="18"/>
                <w:szCs w:val="18"/>
              </w:rPr>
            </w:pPr>
            <w:r w:rsidRPr="00342736">
              <w:rPr>
                <w:rFonts w:cs="Arial"/>
                <w:sz w:val="18"/>
                <w:szCs w:val="18"/>
              </w:rPr>
              <w:t>1.233</w:t>
            </w:r>
          </w:p>
        </w:tc>
        <w:tc>
          <w:tcPr>
            <w:tcW w:w="1021" w:type="dxa"/>
            <w:tcBorders>
              <w:top w:val="nil"/>
              <w:left w:val="nil"/>
              <w:bottom w:val="nil"/>
              <w:right w:val="nil"/>
            </w:tcBorders>
            <w:vAlign w:val="bottom"/>
          </w:tcPr>
          <w:p w14:paraId="1C1B5E2E" w14:textId="460F9972" w:rsidR="00342736" w:rsidRPr="00C935A5" w:rsidRDefault="00342736" w:rsidP="00C16BDA">
            <w:pPr>
              <w:spacing w:before="40" w:after="20"/>
              <w:jc w:val="center"/>
              <w:rPr>
                <w:rFonts w:cs="Arial"/>
                <w:sz w:val="18"/>
                <w:szCs w:val="18"/>
              </w:rPr>
            </w:pPr>
            <w:r w:rsidRPr="00342736">
              <w:rPr>
                <w:rFonts w:cs="Arial"/>
                <w:sz w:val="18"/>
                <w:szCs w:val="18"/>
              </w:rPr>
              <w:t>1.239</w:t>
            </w:r>
          </w:p>
        </w:tc>
        <w:tc>
          <w:tcPr>
            <w:tcW w:w="1021" w:type="dxa"/>
            <w:tcBorders>
              <w:top w:val="nil"/>
              <w:left w:val="nil"/>
              <w:bottom w:val="nil"/>
              <w:right w:val="nil"/>
            </w:tcBorders>
            <w:vAlign w:val="bottom"/>
          </w:tcPr>
          <w:p w14:paraId="20123DC6" w14:textId="5F7E7172" w:rsidR="00342736" w:rsidRPr="00C935A5" w:rsidRDefault="00342736" w:rsidP="00C16BDA">
            <w:pPr>
              <w:spacing w:before="40" w:after="20"/>
              <w:jc w:val="center"/>
              <w:rPr>
                <w:rFonts w:cs="Arial"/>
                <w:sz w:val="18"/>
                <w:szCs w:val="18"/>
              </w:rPr>
            </w:pPr>
            <w:r w:rsidRPr="00342736">
              <w:rPr>
                <w:rFonts w:cs="Arial"/>
                <w:sz w:val="18"/>
                <w:szCs w:val="18"/>
              </w:rPr>
              <w:t>1.222</w:t>
            </w:r>
          </w:p>
        </w:tc>
        <w:tc>
          <w:tcPr>
            <w:tcW w:w="170" w:type="dxa"/>
            <w:tcBorders>
              <w:top w:val="nil"/>
              <w:left w:val="nil"/>
              <w:bottom w:val="nil"/>
              <w:right w:val="nil"/>
            </w:tcBorders>
            <w:vAlign w:val="bottom"/>
          </w:tcPr>
          <w:p w14:paraId="76D8907F" w14:textId="10D303C0"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6D2C417C" w14:textId="0A438E5B" w:rsidR="00342736" w:rsidRPr="00C935A5" w:rsidRDefault="00342736" w:rsidP="00C16BDA">
            <w:pPr>
              <w:spacing w:before="40" w:after="20"/>
              <w:jc w:val="center"/>
              <w:rPr>
                <w:rFonts w:cs="Arial"/>
                <w:sz w:val="18"/>
                <w:szCs w:val="18"/>
              </w:rPr>
            </w:pPr>
            <w:r w:rsidRPr="00342736">
              <w:rPr>
                <w:rFonts w:cs="Arial"/>
                <w:sz w:val="18"/>
                <w:szCs w:val="18"/>
              </w:rPr>
              <w:t>1.104</w:t>
            </w:r>
          </w:p>
        </w:tc>
      </w:tr>
      <w:tr w:rsidR="00342736" w:rsidRPr="00342736" w14:paraId="2BC7B9CD" w14:textId="77777777" w:rsidTr="00514052">
        <w:tc>
          <w:tcPr>
            <w:tcW w:w="2268" w:type="dxa"/>
            <w:tcBorders>
              <w:top w:val="nil"/>
              <w:left w:val="nil"/>
              <w:bottom w:val="nil"/>
              <w:right w:val="single" w:sz="18" w:space="0" w:color="C00000"/>
            </w:tcBorders>
            <w:vAlign w:val="center"/>
          </w:tcPr>
          <w:p w14:paraId="04E8BB5A" w14:textId="77777777" w:rsidR="00342736" w:rsidRPr="00C935A5" w:rsidRDefault="00342736" w:rsidP="00342736">
            <w:pPr>
              <w:spacing w:before="40" w:after="40"/>
              <w:rPr>
                <w:rFonts w:cs="Arial"/>
                <w:sz w:val="18"/>
                <w:szCs w:val="18"/>
              </w:rPr>
            </w:pPr>
            <w:r w:rsidRPr="00C935A5">
              <w:rPr>
                <w:rFonts w:cs="Arial"/>
                <w:sz w:val="18"/>
                <w:szCs w:val="18"/>
              </w:rPr>
              <w:t>Hume C</w:t>
            </w:r>
          </w:p>
        </w:tc>
        <w:tc>
          <w:tcPr>
            <w:tcW w:w="1021" w:type="dxa"/>
            <w:tcBorders>
              <w:top w:val="nil"/>
              <w:left w:val="single" w:sz="18" w:space="0" w:color="C00000"/>
              <w:bottom w:val="nil"/>
              <w:right w:val="nil"/>
            </w:tcBorders>
            <w:vAlign w:val="bottom"/>
          </w:tcPr>
          <w:p w14:paraId="6F68131B" w14:textId="5CB8F5F9" w:rsidR="00342736" w:rsidRPr="00C935A5" w:rsidRDefault="00342736" w:rsidP="00C16BDA">
            <w:pPr>
              <w:spacing w:before="40" w:after="20"/>
              <w:jc w:val="center"/>
              <w:rPr>
                <w:rFonts w:cs="Arial"/>
                <w:sz w:val="18"/>
                <w:szCs w:val="18"/>
              </w:rPr>
            </w:pPr>
            <w:r w:rsidRPr="00342736">
              <w:rPr>
                <w:rFonts w:cs="Arial"/>
                <w:sz w:val="18"/>
                <w:szCs w:val="18"/>
              </w:rPr>
              <w:t>0.896</w:t>
            </w:r>
          </w:p>
        </w:tc>
        <w:tc>
          <w:tcPr>
            <w:tcW w:w="170" w:type="dxa"/>
            <w:tcBorders>
              <w:top w:val="nil"/>
              <w:left w:val="nil"/>
              <w:bottom w:val="nil"/>
              <w:right w:val="nil"/>
            </w:tcBorders>
            <w:vAlign w:val="bottom"/>
          </w:tcPr>
          <w:p w14:paraId="06B1E17B" w14:textId="4D90F746"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7123EA19" w14:textId="3EC14526" w:rsidR="00342736" w:rsidRPr="00C935A5" w:rsidRDefault="00342736" w:rsidP="00C16BDA">
            <w:pPr>
              <w:spacing w:before="40" w:after="20"/>
              <w:jc w:val="center"/>
              <w:rPr>
                <w:rFonts w:cs="Arial"/>
                <w:sz w:val="18"/>
                <w:szCs w:val="18"/>
              </w:rPr>
            </w:pPr>
            <w:r w:rsidRPr="00342736">
              <w:rPr>
                <w:rFonts w:cs="Arial"/>
                <w:sz w:val="18"/>
                <w:szCs w:val="18"/>
              </w:rPr>
              <w:t>0.843</w:t>
            </w:r>
          </w:p>
        </w:tc>
        <w:tc>
          <w:tcPr>
            <w:tcW w:w="1021" w:type="dxa"/>
            <w:tcBorders>
              <w:top w:val="nil"/>
              <w:left w:val="nil"/>
              <w:bottom w:val="nil"/>
              <w:right w:val="nil"/>
            </w:tcBorders>
            <w:vAlign w:val="bottom"/>
          </w:tcPr>
          <w:p w14:paraId="09D8A6B0" w14:textId="178687AB" w:rsidR="00342736" w:rsidRPr="00C935A5" w:rsidRDefault="00342736" w:rsidP="00C16BDA">
            <w:pPr>
              <w:spacing w:before="40" w:after="20"/>
              <w:jc w:val="center"/>
              <w:rPr>
                <w:rFonts w:cs="Arial"/>
                <w:sz w:val="18"/>
                <w:szCs w:val="18"/>
              </w:rPr>
            </w:pPr>
            <w:r w:rsidRPr="00342736">
              <w:rPr>
                <w:rFonts w:cs="Arial"/>
                <w:sz w:val="18"/>
                <w:szCs w:val="18"/>
              </w:rPr>
              <w:t>0.826</w:t>
            </w:r>
          </w:p>
        </w:tc>
        <w:tc>
          <w:tcPr>
            <w:tcW w:w="1021" w:type="dxa"/>
            <w:tcBorders>
              <w:top w:val="nil"/>
              <w:left w:val="nil"/>
              <w:bottom w:val="nil"/>
              <w:right w:val="nil"/>
            </w:tcBorders>
            <w:vAlign w:val="bottom"/>
          </w:tcPr>
          <w:p w14:paraId="577F6D1A" w14:textId="1F0F5BD4" w:rsidR="00342736" w:rsidRPr="00C935A5" w:rsidRDefault="00342736" w:rsidP="00C16BDA">
            <w:pPr>
              <w:spacing w:before="40" w:after="20"/>
              <w:jc w:val="center"/>
              <w:rPr>
                <w:rFonts w:cs="Arial"/>
                <w:sz w:val="18"/>
                <w:szCs w:val="18"/>
              </w:rPr>
            </w:pPr>
            <w:r w:rsidRPr="00342736">
              <w:rPr>
                <w:rFonts w:cs="Arial"/>
                <w:sz w:val="18"/>
                <w:szCs w:val="18"/>
              </w:rPr>
              <w:t>0.838</w:t>
            </w:r>
          </w:p>
        </w:tc>
        <w:tc>
          <w:tcPr>
            <w:tcW w:w="1021" w:type="dxa"/>
            <w:tcBorders>
              <w:top w:val="nil"/>
              <w:left w:val="nil"/>
              <w:bottom w:val="nil"/>
              <w:right w:val="nil"/>
            </w:tcBorders>
            <w:vAlign w:val="bottom"/>
          </w:tcPr>
          <w:p w14:paraId="45D25900" w14:textId="2B428A0A" w:rsidR="00342736" w:rsidRPr="00C935A5" w:rsidRDefault="00342736" w:rsidP="00C16BDA">
            <w:pPr>
              <w:spacing w:before="40" w:after="20"/>
              <w:jc w:val="center"/>
              <w:rPr>
                <w:rFonts w:cs="Arial"/>
                <w:sz w:val="18"/>
                <w:szCs w:val="18"/>
              </w:rPr>
            </w:pPr>
            <w:r w:rsidRPr="00342736">
              <w:rPr>
                <w:rFonts w:cs="Arial"/>
                <w:sz w:val="18"/>
                <w:szCs w:val="18"/>
              </w:rPr>
              <w:t>0.842</w:t>
            </w:r>
          </w:p>
        </w:tc>
        <w:tc>
          <w:tcPr>
            <w:tcW w:w="1021" w:type="dxa"/>
            <w:tcBorders>
              <w:top w:val="nil"/>
              <w:left w:val="nil"/>
              <w:bottom w:val="nil"/>
              <w:right w:val="nil"/>
            </w:tcBorders>
            <w:vAlign w:val="bottom"/>
          </w:tcPr>
          <w:p w14:paraId="4E895D01" w14:textId="32B67A0D" w:rsidR="00342736" w:rsidRPr="00C935A5" w:rsidRDefault="00342736" w:rsidP="00C16BDA">
            <w:pPr>
              <w:spacing w:before="40" w:after="20"/>
              <w:jc w:val="center"/>
              <w:rPr>
                <w:rFonts w:cs="Arial"/>
                <w:sz w:val="18"/>
                <w:szCs w:val="18"/>
              </w:rPr>
            </w:pPr>
            <w:r w:rsidRPr="00342736">
              <w:rPr>
                <w:rFonts w:cs="Arial"/>
                <w:sz w:val="18"/>
                <w:szCs w:val="18"/>
              </w:rPr>
              <w:t>0.830</w:t>
            </w:r>
          </w:p>
        </w:tc>
        <w:tc>
          <w:tcPr>
            <w:tcW w:w="170" w:type="dxa"/>
            <w:tcBorders>
              <w:top w:val="nil"/>
              <w:left w:val="nil"/>
              <w:bottom w:val="nil"/>
              <w:right w:val="nil"/>
            </w:tcBorders>
            <w:vAlign w:val="bottom"/>
          </w:tcPr>
          <w:p w14:paraId="06C1D20C" w14:textId="1D750517"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54A3D24D" w14:textId="2D50F7F5" w:rsidR="00342736" w:rsidRPr="00C935A5" w:rsidRDefault="00342736" w:rsidP="00C16BDA">
            <w:pPr>
              <w:spacing w:before="40" w:after="20"/>
              <w:jc w:val="center"/>
              <w:rPr>
                <w:rFonts w:cs="Arial"/>
                <w:sz w:val="18"/>
                <w:szCs w:val="18"/>
              </w:rPr>
            </w:pPr>
            <w:r w:rsidRPr="00342736">
              <w:rPr>
                <w:rFonts w:cs="Arial"/>
                <w:sz w:val="18"/>
                <w:szCs w:val="18"/>
              </w:rPr>
              <w:t>0.849</w:t>
            </w:r>
          </w:p>
        </w:tc>
      </w:tr>
      <w:tr w:rsidR="00342736" w:rsidRPr="00342736" w14:paraId="4C5F54DF" w14:textId="77777777" w:rsidTr="00514052">
        <w:tc>
          <w:tcPr>
            <w:tcW w:w="2268" w:type="dxa"/>
            <w:tcBorders>
              <w:top w:val="nil"/>
              <w:left w:val="nil"/>
              <w:bottom w:val="nil"/>
              <w:right w:val="single" w:sz="18" w:space="0" w:color="C00000"/>
            </w:tcBorders>
            <w:vAlign w:val="center"/>
          </w:tcPr>
          <w:p w14:paraId="282FC18B" w14:textId="77777777" w:rsidR="00342736" w:rsidRPr="00C935A5" w:rsidRDefault="00342736" w:rsidP="00342736">
            <w:pPr>
              <w:spacing w:before="40" w:after="40"/>
              <w:rPr>
                <w:rFonts w:cs="Arial"/>
                <w:sz w:val="18"/>
                <w:szCs w:val="18"/>
              </w:rPr>
            </w:pPr>
            <w:r w:rsidRPr="00C935A5">
              <w:rPr>
                <w:rFonts w:cs="Arial"/>
                <w:sz w:val="18"/>
                <w:szCs w:val="18"/>
              </w:rPr>
              <w:t>Indigo S</w:t>
            </w:r>
          </w:p>
        </w:tc>
        <w:tc>
          <w:tcPr>
            <w:tcW w:w="1021" w:type="dxa"/>
            <w:tcBorders>
              <w:top w:val="nil"/>
              <w:left w:val="single" w:sz="18" w:space="0" w:color="C00000"/>
              <w:bottom w:val="nil"/>
              <w:right w:val="nil"/>
            </w:tcBorders>
            <w:vAlign w:val="bottom"/>
          </w:tcPr>
          <w:p w14:paraId="4B20C3B1" w14:textId="1645391D" w:rsidR="00342736" w:rsidRPr="00C935A5" w:rsidRDefault="00342736" w:rsidP="00C16BDA">
            <w:pPr>
              <w:spacing w:before="40" w:after="20"/>
              <w:jc w:val="center"/>
              <w:rPr>
                <w:rFonts w:cs="Arial"/>
                <w:sz w:val="18"/>
                <w:szCs w:val="18"/>
              </w:rPr>
            </w:pPr>
            <w:r w:rsidRPr="00342736">
              <w:rPr>
                <w:rFonts w:cs="Arial"/>
                <w:sz w:val="18"/>
                <w:szCs w:val="18"/>
              </w:rPr>
              <w:t>1.054</w:t>
            </w:r>
          </w:p>
        </w:tc>
        <w:tc>
          <w:tcPr>
            <w:tcW w:w="170" w:type="dxa"/>
            <w:tcBorders>
              <w:top w:val="nil"/>
              <w:left w:val="nil"/>
              <w:bottom w:val="nil"/>
              <w:right w:val="nil"/>
            </w:tcBorders>
            <w:vAlign w:val="bottom"/>
          </w:tcPr>
          <w:p w14:paraId="4300411B" w14:textId="20078E79"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7BCE808C" w14:textId="78ACCF78" w:rsidR="00342736" w:rsidRPr="00C935A5" w:rsidRDefault="00342736" w:rsidP="00C16BDA">
            <w:pPr>
              <w:spacing w:before="40" w:after="20"/>
              <w:jc w:val="center"/>
              <w:rPr>
                <w:rFonts w:cs="Arial"/>
                <w:sz w:val="18"/>
                <w:szCs w:val="18"/>
              </w:rPr>
            </w:pPr>
            <w:r w:rsidRPr="00342736">
              <w:rPr>
                <w:rFonts w:cs="Arial"/>
                <w:sz w:val="18"/>
                <w:szCs w:val="18"/>
              </w:rPr>
              <w:t>1.245</w:t>
            </w:r>
          </w:p>
        </w:tc>
        <w:tc>
          <w:tcPr>
            <w:tcW w:w="1021" w:type="dxa"/>
            <w:tcBorders>
              <w:top w:val="nil"/>
              <w:left w:val="nil"/>
              <w:bottom w:val="nil"/>
              <w:right w:val="nil"/>
            </w:tcBorders>
            <w:vAlign w:val="bottom"/>
          </w:tcPr>
          <w:p w14:paraId="3C266F99" w14:textId="18A028CE" w:rsidR="00342736" w:rsidRPr="00C935A5" w:rsidRDefault="00342736" w:rsidP="00C16BDA">
            <w:pPr>
              <w:spacing w:before="40" w:after="20"/>
              <w:jc w:val="center"/>
              <w:rPr>
                <w:rFonts w:cs="Arial"/>
                <w:sz w:val="18"/>
                <w:szCs w:val="18"/>
              </w:rPr>
            </w:pPr>
            <w:r w:rsidRPr="00342736">
              <w:rPr>
                <w:rFonts w:cs="Arial"/>
                <w:sz w:val="18"/>
                <w:szCs w:val="18"/>
              </w:rPr>
              <w:t>1.221</w:t>
            </w:r>
          </w:p>
        </w:tc>
        <w:tc>
          <w:tcPr>
            <w:tcW w:w="1021" w:type="dxa"/>
            <w:tcBorders>
              <w:top w:val="nil"/>
              <w:left w:val="nil"/>
              <w:bottom w:val="nil"/>
              <w:right w:val="nil"/>
            </w:tcBorders>
            <w:vAlign w:val="bottom"/>
          </w:tcPr>
          <w:p w14:paraId="29941A6C" w14:textId="534A2434" w:rsidR="00342736" w:rsidRPr="00C935A5" w:rsidRDefault="00342736" w:rsidP="00C16BDA">
            <w:pPr>
              <w:spacing w:before="40" w:after="20"/>
              <w:jc w:val="center"/>
              <w:rPr>
                <w:rFonts w:cs="Arial"/>
                <w:sz w:val="18"/>
                <w:szCs w:val="18"/>
              </w:rPr>
            </w:pPr>
            <w:r w:rsidRPr="00342736">
              <w:rPr>
                <w:rFonts w:cs="Arial"/>
                <w:sz w:val="18"/>
                <w:szCs w:val="18"/>
              </w:rPr>
              <w:t>1.237</w:t>
            </w:r>
          </w:p>
        </w:tc>
        <w:tc>
          <w:tcPr>
            <w:tcW w:w="1021" w:type="dxa"/>
            <w:tcBorders>
              <w:top w:val="nil"/>
              <w:left w:val="nil"/>
              <w:bottom w:val="nil"/>
              <w:right w:val="nil"/>
            </w:tcBorders>
            <w:vAlign w:val="bottom"/>
          </w:tcPr>
          <w:p w14:paraId="5C12FDF7" w14:textId="5E5BAFA9" w:rsidR="00342736" w:rsidRPr="00C935A5" w:rsidRDefault="00342736" w:rsidP="00C16BDA">
            <w:pPr>
              <w:spacing w:before="40" w:after="20"/>
              <w:jc w:val="center"/>
              <w:rPr>
                <w:rFonts w:cs="Arial"/>
                <w:sz w:val="18"/>
                <w:szCs w:val="18"/>
              </w:rPr>
            </w:pPr>
            <w:r w:rsidRPr="00342736">
              <w:rPr>
                <w:rFonts w:cs="Arial"/>
                <w:sz w:val="18"/>
                <w:szCs w:val="18"/>
              </w:rPr>
              <w:t>1.243</w:t>
            </w:r>
          </w:p>
        </w:tc>
        <w:tc>
          <w:tcPr>
            <w:tcW w:w="1021" w:type="dxa"/>
            <w:tcBorders>
              <w:top w:val="nil"/>
              <w:left w:val="nil"/>
              <w:bottom w:val="nil"/>
              <w:right w:val="nil"/>
            </w:tcBorders>
            <w:vAlign w:val="bottom"/>
          </w:tcPr>
          <w:p w14:paraId="31C672E8" w14:textId="7E6EDF40" w:rsidR="00342736" w:rsidRPr="00C935A5" w:rsidRDefault="00342736" w:rsidP="00C16BDA">
            <w:pPr>
              <w:spacing w:before="40" w:after="20"/>
              <w:jc w:val="center"/>
              <w:rPr>
                <w:rFonts w:cs="Arial"/>
                <w:sz w:val="18"/>
                <w:szCs w:val="18"/>
              </w:rPr>
            </w:pPr>
            <w:r w:rsidRPr="00342736">
              <w:rPr>
                <w:rFonts w:cs="Arial"/>
                <w:sz w:val="18"/>
                <w:szCs w:val="18"/>
              </w:rPr>
              <w:t>1.226</w:t>
            </w:r>
          </w:p>
        </w:tc>
        <w:tc>
          <w:tcPr>
            <w:tcW w:w="170" w:type="dxa"/>
            <w:tcBorders>
              <w:top w:val="nil"/>
              <w:left w:val="nil"/>
              <w:bottom w:val="nil"/>
              <w:right w:val="nil"/>
            </w:tcBorders>
            <w:vAlign w:val="bottom"/>
          </w:tcPr>
          <w:p w14:paraId="253307AC" w14:textId="7E7799ED"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31BA1FB6" w14:textId="4D5906B8" w:rsidR="00342736" w:rsidRPr="00C935A5" w:rsidRDefault="00342736" w:rsidP="00C16BDA">
            <w:pPr>
              <w:spacing w:before="40" w:after="20"/>
              <w:jc w:val="center"/>
              <w:rPr>
                <w:rFonts w:cs="Arial"/>
                <w:sz w:val="18"/>
                <w:szCs w:val="18"/>
              </w:rPr>
            </w:pPr>
            <w:r w:rsidRPr="00342736">
              <w:rPr>
                <w:rFonts w:cs="Arial"/>
                <w:sz w:val="18"/>
                <w:szCs w:val="18"/>
              </w:rPr>
              <w:t>1.155</w:t>
            </w:r>
          </w:p>
        </w:tc>
      </w:tr>
      <w:tr w:rsidR="00342736" w:rsidRPr="00342736" w14:paraId="74031423" w14:textId="77777777" w:rsidTr="00514052">
        <w:tc>
          <w:tcPr>
            <w:tcW w:w="2268" w:type="dxa"/>
            <w:tcBorders>
              <w:top w:val="nil"/>
              <w:left w:val="nil"/>
              <w:bottom w:val="nil"/>
              <w:right w:val="single" w:sz="18" w:space="0" w:color="C00000"/>
            </w:tcBorders>
            <w:vAlign w:val="center"/>
          </w:tcPr>
          <w:p w14:paraId="0047BAFE" w14:textId="77777777" w:rsidR="00342736" w:rsidRPr="00C935A5" w:rsidRDefault="00342736" w:rsidP="00342736">
            <w:pPr>
              <w:spacing w:before="40" w:after="40"/>
              <w:rPr>
                <w:rFonts w:cs="Arial"/>
                <w:sz w:val="18"/>
                <w:szCs w:val="18"/>
              </w:rPr>
            </w:pPr>
            <w:r w:rsidRPr="00C935A5">
              <w:rPr>
                <w:rFonts w:cs="Arial"/>
                <w:sz w:val="18"/>
                <w:szCs w:val="18"/>
              </w:rPr>
              <w:t>Kingston C</w:t>
            </w:r>
          </w:p>
        </w:tc>
        <w:tc>
          <w:tcPr>
            <w:tcW w:w="1021" w:type="dxa"/>
            <w:tcBorders>
              <w:top w:val="nil"/>
              <w:left w:val="single" w:sz="18" w:space="0" w:color="C00000"/>
              <w:bottom w:val="nil"/>
              <w:right w:val="nil"/>
            </w:tcBorders>
            <w:vAlign w:val="bottom"/>
          </w:tcPr>
          <w:p w14:paraId="5ADD5CCB" w14:textId="6B6390CA" w:rsidR="00342736" w:rsidRPr="00C935A5" w:rsidRDefault="00342736" w:rsidP="00C16BDA">
            <w:pPr>
              <w:spacing w:before="40" w:after="20"/>
              <w:jc w:val="center"/>
              <w:rPr>
                <w:rFonts w:cs="Arial"/>
                <w:sz w:val="18"/>
                <w:szCs w:val="18"/>
              </w:rPr>
            </w:pPr>
            <w:r w:rsidRPr="00342736">
              <w:rPr>
                <w:rFonts w:cs="Arial"/>
                <w:sz w:val="18"/>
                <w:szCs w:val="18"/>
              </w:rPr>
              <w:t>1.082</w:t>
            </w:r>
          </w:p>
        </w:tc>
        <w:tc>
          <w:tcPr>
            <w:tcW w:w="170" w:type="dxa"/>
            <w:tcBorders>
              <w:top w:val="nil"/>
              <w:left w:val="nil"/>
              <w:bottom w:val="nil"/>
              <w:right w:val="nil"/>
            </w:tcBorders>
            <w:vAlign w:val="bottom"/>
          </w:tcPr>
          <w:p w14:paraId="793DAC43" w14:textId="373FD5A4"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4E0690BB" w14:textId="65B68E51" w:rsidR="00342736" w:rsidRPr="00C935A5" w:rsidRDefault="00342736" w:rsidP="00C16BDA">
            <w:pPr>
              <w:spacing w:before="40" w:after="20"/>
              <w:jc w:val="center"/>
              <w:rPr>
                <w:rFonts w:cs="Arial"/>
                <w:sz w:val="18"/>
                <w:szCs w:val="18"/>
              </w:rPr>
            </w:pPr>
            <w:r w:rsidRPr="00342736">
              <w:rPr>
                <w:rFonts w:cs="Arial"/>
                <w:sz w:val="18"/>
                <w:szCs w:val="18"/>
              </w:rPr>
              <w:t>1.013</w:t>
            </w:r>
          </w:p>
        </w:tc>
        <w:tc>
          <w:tcPr>
            <w:tcW w:w="1021" w:type="dxa"/>
            <w:tcBorders>
              <w:top w:val="nil"/>
              <w:left w:val="nil"/>
              <w:bottom w:val="nil"/>
              <w:right w:val="nil"/>
            </w:tcBorders>
            <w:vAlign w:val="bottom"/>
          </w:tcPr>
          <w:p w14:paraId="6CEB42A7" w14:textId="277E99DC" w:rsidR="00342736" w:rsidRPr="00C935A5" w:rsidRDefault="00342736" w:rsidP="00C16BDA">
            <w:pPr>
              <w:spacing w:before="40" w:after="20"/>
              <w:jc w:val="center"/>
              <w:rPr>
                <w:rFonts w:cs="Arial"/>
                <w:sz w:val="18"/>
                <w:szCs w:val="18"/>
              </w:rPr>
            </w:pPr>
            <w:r w:rsidRPr="00342736">
              <w:rPr>
                <w:rFonts w:cs="Arial"/>
                <w:sz w:val="18"/>
                <w:szCs w:val="18"/>
              </w:rPr>
              <w:t>0.994</w:t>
            </w:r>
          </w:p>
        </w:tc>
        <w:tc>
          <w:tcPr>
            <w:tcW w:w="1021" w:type="dxa"/>
            <w:tcBorders>
              <w:top w:val="nil"/>
              <w:left w:val="nil"/>
              <w:bottom w:val="nil"/>
              <w:right w:val="nil"/>
            </w:tcBorders>
            <w:vAlign w:val="bottom"/>
          </w:tcPr>
          <w:p w14:paraId="1868F004" w14:textId="3EE15DFF" w:rsidR="00342736" w:rsidRPr="00C935A5" w:rsidRDefault="00342736" w:rsidP="00C16BDA">
            <w:pPr>
              <w:spacing w:before="40" w:after="20"/>
              <w:jc w:val="center"/>
              <w:rPr>
                <w:rFonts w:cs="Arial"/>
                <w:sz w:val="18"/>
                <w:szCs w:val="18"/>
              </w:rPr>
            </w:pPr>
            <w:r w:rsidRPr="00342736">
              <w:rPr>
                <w:rFonts w:cs="Arial"/>
                <w:sz w:val="18"/>
                <w:szCs w:val="18"/>
              </w:rPr>
              <w:t>1.007</w:t>
            </w:r>
          </w:p>
        </w:tc>
        <w:tc>
          <w:tcPr>
            <w:tcW w:w="1021" w:type="dxa"/>
            <w:tcBorders>
              <w:top w:val="nil"/>
              <w:left w:val="nil"/>
              <w:bottom w:val="nil"/>
              <w:right w:val="nil"/>
            </w:tcBorders>
            <w:vAlign w:val="bottom"/>
          </w:tcPr>
          <w:p w14:paraId="788880A3" w14:textId="66DFC7A4" w:rsidR="00342736" w:rsidRPr="00C935A5" w:rsidRDefault="00342736" w:rsidP="00C16BDA">
            <w:pPr>
              <w:spacing w:before="40" w:after="20"/>
              <w:jc w:val="center"/>
              <w:rPr>
                <w:rFonts w:cs="Arial"/>
                <w:sz w:val="18"/>
                <w:szCs w:val="18"/>
              </w:rPr>
            </w:pPr>
            <w:r w:rsidRPr="00342736">
              <w:rPr>
                <w:rFonts w:cs="Arial"/>
                <w:sz w:val="18"/>
                <w:szCs w:val="18"/>
              </w:rPr>
              <w:t>1.012</w:t>
            </w:r>
          </w:p>
        </w:tc>
        <w:tc>
          <w:tcPr>
            <w:tcW w:w="1021" w:type="dxa"/>
            <w:tcBorders>
              <w:top w:val="nil"/>
              <w:left w:val="nil"/>
              <w:bottom w:val="nil"/>
              <w:right w:val="nil"/>
            </w:tcBorders>
            <w:vAlign w:val="bottom"/>
          </w:tcPr>
          <w:p w14:paraId="0CCC79EF" w14:textId="31FACDC6" w:rsidR="00342736" w:rsidRPr="00C935A5" w:rsidRDefault="00342736" w:rsidP="00C16BDA">
            <w:pPr>
              <w:spacing w:before="40" w:after="20"/>
              <w:jc w:val="center"/>
              <w:rPr>
                <w:rFonts w:cs="Arial"/>
                <w:sz w:val="18"/>
                <w:szCs w:val="18"/>
              </w:rPr>
            </w:pPr>
            <w:r w:rsidRPr="00342736">
              <w:rPr>
                <w:rFonts w:cs="Arial"/>
                <w:sz w:val="18"/>
                <w:szCs w:val="18"/>
              </w:rPr>
              <w:t>0.998</w:t>
            </w:r>
          </w:p>
        </w:tc>
        <w:tc>
          <w:tcPr>
            <w:tcW w:w="170" w:type="dxa"/>
            <w:tcBorders>
              <w:top w:val="nil"/>
              <w:left w:val="nil"/>
              <w:bottom w:val="nil"/>
              <w:right w:val="nil"/>
            </w:tcBorders>
            <w:vAlign w:val="bottom"/>
          </w:tcPr>
          <w:p w14:paraId="1B6E8D4F" w14:textId="7DB4EDAE"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7B2FCE1C" w14:textId="210F3ABA" w:rsidR="00342736" w:rsidRPr="00C935A5" w:rsidRDefault="00342736" w:rsidP="00C16BDA">
            <w:pPr>
              <w:spacing w:before="40" w:after="20"/>
              <w:jc w:val="center"/>
              <w:rPr>
                <w:rFonts w:cs="Arial"/>
                <w:sz w:val="18"/>
                <w:szCs w:val="18"/>
              </w:rPr>
            </w:pPr>
            <w:r w:rsidRPr="00342736">
              <w:rPr>
                <w:rFonts w:cs="Arial"/>
                <w:sz w:val="18"/>
                <w:szCs w:val="18"/>
              </w:rPr>
              <w:t>0.946</w:t>
            </w:r>
          </w:p>
        </w:tc>
      </w:tr>
      <w:tr w:rsidR="00342736" w:rsidRPr="00342736" w14:paraId="11FBA62E" w14:textId="77777777" w:rsidTr="00514052">
        <w:tc>
          <w:tcPr>
            <w:tcW w:w="2268" w:type="dxa"/>
            <w:tcBorders>
              <w:top w:val="nil"/>
              <w:left w:val="nil"/>
              <w:bottom w:val="nil"/>
              <w:right w:val="single" w:sz="18" w:space="0" w:color="C00000"/>
            </w:tcBorders>
            <w:vAlign w:val="center"/>
          </w:tcPr>
          <w:p w14:paraId="3528683E" w14:textId="77777777" w:rsidR="00342736" w:rsidRPr="00C935A5" w:rsidRDefault="00342736" w:rsidP="00342736">
            <w:pPr>
              <w:spacing w:before="40" w:after="40"/>
              <w:rPr>
                <w:rFonts w:cs="Arial"/>
                <w:sz w:val="18"/>
                <w:szCs w:val="18"/>
              </w:rPr>
            </w:pPr>
            <w:r w:rsidRPr="00C935A5">
              <w:rPr>
                <w:rFonts w:cs="Arial"/>
                <w:sz w:val="18"/>
                <w:szCs w:val="18"/>
              </w:rPr>
              <w:t>Knox C</w:t>
            </w:r>
          </w:p>
        </w:tc>
        <w:tc>
          <w:tcPr>
            <w:tcW w:w="1021" w:type="dxa"/>
            <w:tcBorders>
              <w:top w:val="nil"/>
              <w:left w:val="single" w:sz="18" w:space="0" w:color="C00000"/>
              <w:bottom w:val="nil"/>
              <w:right w:val="nil"/>
            </w:tcBorders>
            <w:vAlign w:val="bottom"/>
          </w:tcPr>
          <w:p w14:paraId="6A33F128" w14:textId="604CB7A0" w:rsidR="00342736" w:rsidRPr="00C935A5" w:rsidRDefault="00342736" w:rsidP="00C16BDA">
            <w:pPr>
              <w:spacing w:before="40" w:after="20"/>
              <w:jc w:val="center"/>
              <w:rPr>
                <w:rFonts w:cs="Arial"/>
                <w:sz w:val="18"/>
                <w:szCs w:val="18"/>
              </w:rPr>
            </w:pPr>
            <w:r w:rsidRPr="00342736">
              <w:rPr>
                <w:rFonts w:cs="Arial"/>
                <w:sz w:val="18"/>
                <w:szCs w:val="18"/>
              </w:rPr>
              <w:t>1.075</w:t>
            </w:r>
          </w:p>
        </w:tc>
        <w:tc>
          <w:tcPr>
            <w:tcW w:w="170" w:type="dxa"/>
            <w:tcBorders>
              <w:top w:val="nil"/>
              <w:left w:val="nil"/>
              <w:bottom w:val="nil"/>
              <w:right w:val="nil"/>
            </w:tcBorders>
            <w:vAlign w:val="bottom"/>
          </w:tcPr>
          <w:p w14:paraId="65B7752E" w14:textId="6FFB2ACB"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4A1743E5" w14:textId="7A2D6EF5" w:rsidR="00342736" w:rsidRPr="00C935A5" w:rsidRDefault="00342736" w:rsidP="00C16BDA">
            <w:pPr>
              <w:spacing w:before="40" w:after="20"/>
              <w:jc w:val="center"/>
              <w:rPr>
                <w:rFonts w:cs="Arial"/>
                <w:sz w:val="18"/>
                <w:szCs w:val="18"/>
              </w:rPr>
            </w:pPr>
            <w:r w:rsidRPr="00342736">
              <w:rPr>
                <w:rFonts w:cs="Arial"/>
                <w:sz w:val="18"/>
                <w:szCs w:val="18"/>
              </w:rPr>
              <w:t>1.020</w:t>
            </w:r>
          </w:p>
        </w:tc>
        <w:tc>
          <w:tcPr>
            <w:tcW w:w="1021" w:type="dxa"/>
            <w:tcBorders>
              <w:top w:val="nil"/>
              <w:left w:val="nil"/>
              <w:bottom w:val="nil"/>
              <w:right w:val="nil"/>
            </w:tcBorders>
            <w:vAlign w:val="bottom"/>
          </w:tcPr>
          <w:p w14:paraId="79948E64" w14:textId="3C06942E" w:rsidR="00342736" w:rsidRPr="00C935A5" w:rsidRDefault="00342736" w:rsidP="00C16BDA">
            <w:pPr>
              <w:spacing w:before="40" w:after="20"/>
              <w:jc w:val="center"/>
              <w:rPr>
                <w:rFonts w:cs="Arial"/>
                <w:sz w:val="18"/>
                <w:szCs w:val="18"/>
              </w:rPr>
            </w:pPr>
            <w:r w:rsidRPr="00342736">
              <w:rPr>
                <w:rFonts w:cs="Arial"/>
                <w:sz w:val="18"/>
                <w:szCs w:val="18"/>
              </w:rPr>
              <w:t>1.000</w:t>
            </w:r>
          </w:p>
        </w:tc>
        <w:tc>
          <w:tcPr>
            <w:tcW w:w="1021" w:type="dxa"/>
            <w:tcBorders>
              <w:top w:val="nil"/>
              <w:left w:val="nil"/>
              <w:bottom w:val="nil"/>
              <w:right w:val="nil"/>
            </w:tcBorders>
            <w:vAlign w:val="bottom"/>
          </w:tcPr>
          <w:p w14:paraId="5327893D" w14:textId="636F8732" w:rsidR="00342736" w:rsidRPr="00C935A5" w:rsidRDefault="00342736" w:rsidP="00C16BDA">
            <w:pPr>
              <w:spacing w:before="40" w:after="20"/>
              <w:jc w:val="center"/>
              <w:rPr>
                <w:rFonts w:cs="Arial"/>
                <w:sz w:val="18"/>
                <w:szCs w:val="18"/>
              </w:rPr>
            </w:pPr>
            <w:r w:rsidRPr="00342736">
              <w:rPr>
                <w:rFonts w:cs="Arial"/>
                <w:sz w:val="18"/>
                <w:szCs w:val="18"/>
              </w:rPr>
              <w:t>1.014</w:t>
            </w:r>
          </w:p>
        </w:tc>
        <w:tc>
          <w:tcPr>
            <w:tcW w:w="1021" w:type="dxa"/>
            <w:tcBorders>
              <w:top w:val="nil"/>
              <w:left w:val="nil"/>
              <w:bottom w:val="nil"/>
              <w:right w:val="nil"/>
            </w:tcBorders>
            <w:vAlign w:val="bottom"/>
          </w:tcPr>
          <w:p w14:paraId="6BCFDECF" w14:textId="48A264E0" w:rsidR="00342736" w:rsidRPr="00C935A5" w:rsidRDefault="00342736" w:rsidP="00C16BDA">
            <w:pPr>
              <w:spacing w:before="40" w:after="20"/>
              <w:jc w:val="center"/>
              <w:rPr>
                <w:rFonts w:cs="Arial"/>
                <w:sz w:val="18"/>
                <w:szCs w:val="18"/>
              </w:rPr>
            </w:pPr>
            <w:r w:rsidRPr="00342736">
              <w:rPr>
                <w:rFonts w:cs="Arial"/>
                <w:sz w:val="18"/>
                <w:szCs w:val="18"/>
              </w:rPr>
              <w:t>1.018</w:t>
            </w:r>
          </w:p>
        </w:tc>
        <w:tc>
          <w:tcPr>
            <w:tcW w:w="1021" w:type="dxa"/>
            <w:tcBorders>
              <w:top w:val="nil"/>
              <w:left w:val="nil"/>
              <w:bottom w:val="nil"/>
              <w:right w:val="nil"/>
            </w:tcBorders>
            <w:vAlign w:val="bottom"/>
          </w:tcPr>
          <w:p w14:paraId="2EC8CD31" w14:textId="1904CBCE" w:rsidR="00342736" w:rsidRPr="00C935A5" w:rsidRDefault="00342736" w:rsidP="00C16BDA">
            <w:pPr>
              <w:spacing w:before="40" w:after="20"/>
              <w:jc w:val="center"/>
              <w:rPr>
                <w:rFonts w:cs="Arial"/>
                <w:sz w:val="18"/>
                <w:szCs w:val="18"/>
              </w:rPr>
            </w:pPr>
            <w:r w:rsidRPr="00342736">
              <w:rPr>
                <w:rFonts w:cs="Arial"/>
                <w:sz w:val="18"/>
                <w:szCs w:val="18"/>
              </w:rPr>
              <w:t>1.004</w:t>
            </w:r>
          </w:p>
        </w:tc>
        <w:tc>
          <w:tcPr>
            <w:tcW w:w="170" w:type="dxa"/>
            <w:tcBorders>
              <w:top w:val="nil"/>
              <w:left w:val="nil"/>
              <w:bottom w:val="nil"/>
              <w:right w:val="nil"/>
            </w:tcBorders>
            <w:vAlign w:val="bottom"/>
          </w:tcPr>
          <w:p w14:paraId="68749715" w14:textId="680B5CEC"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5BD4E901" w14:textId="16F8C7B1" w:rsidR="00342736" w:rsidRPr="00C935A5" w:rsidRDefault="00342736" w:rsidP="00C16BDA">
            <w:pPr>
              <w:spacing w:before="40" w:after="20"/>
              <w:jc w:val="center"/>
              <w:rPr>
                <w:rFonts w:cs="Arial"/>
                <w:sz w:val="18"/>
                <w:szCs w:val="18"/>
              </w:rPr>
            </w:pPr>
            <w:r w:rsidRPr="00342736">
              <w:rPr>
                <w:rFonts w:cs="Arial"/>
                <w:sz w:val="18"/>
                <w:szCs w:val="18"/>
              </w:rPr>
              <w:t>0.924</w:t>
            </w:r>
          </w:p>
        </w:tc>
      </w:tr>
      <w:tr w:rsidR="00342736" w:rsidRPr="00342736" w14:paraId="5F8BB1FB" w14:textId="77777777" w:rsidTr="00514052">
        <w:tc>
          <w:tcPr>
            <w:tcW w:w="2268" w:type="dxa"/>
            <w:tcBorders>
              <w:top w:val="nil"/>
              <w:left w:val="nil"/>
              <w:bottom w:val="nil"/>
              <w:right w:val="single" w:sz="18" w:space="0" w:color="C00000"/>
            </w:tcBorders>
            <w:vAlign w:val="center"/>
          </w:tcPr>
          <w:p w14:paraId="7E22EBE1" w14:textId="77777777" w:rsidR="00342736" w:rsidRPr="00C935A5" w:rsidRDefault="00342736" w:rsidP="00342736">
            <w:pPr>
              <w:spacing w:before="40" w:after="40"/>
              <w:rPr>
                <w:rFonts w:cs="Arial"/>
                <w:sz w:val="18"/>
                <w:szCs w:val="18"/>
              </w:rPr>
            </w:pPr>
            <w:r w:rsidRPr="00C935A5">
              <w:rPr>
                <w:rFonts w:cs="Arial"/>
                <w:sz w:val="18"/>
                <w:szCs w:val="18"/>
              </w:rPr>
              <w:t>Latrobe C</w:t>
            </w:r>
          </w:p>
        </w:tc>
        <w:tc>
          <w:tcPr>
            <w:tcW w:w="1021" w:type="dxa"/>
            <w:tcBorders>
              <w:top w:val="nil"/>
              <w:left w:val="single" w:sz="18" w:space="0" w:color="C00000"/>
              <w:bottom w:val="nil"/>
              <w:right w:val="nil"/>
            </w:tcBorders>
            <w:vAlign w:val="bottom"/>
          </w:tcPr>
          <w:p w14:paraId="1CC00748" w14:textId="611191BD" w:rsidR="00342736" w:rsidRPr="00C935A5" w:rsidRDefault="00342736" w:rsidP="00C16BDA">
            <w:pPr>
              <w:spacing w:before="40" w:after="20"/>
              <w:jc w:val="center"/>
              <w:rPr>
                <w:rFonts w:cs="Arial"/>
                <w:sz w:val="18"/>
                <w:szCs w:val="18"/>
              </w:rPr>
            </w:pPr>
            <w:r w:rsidRPr="00342736">
              <w:rPr>
                <w:rFonts w:cs="Arial"/>
                <w:sz w:val="18"/>
                <w:szCs w:val="18"/>
              </w:rPr>
              <w:t>1.083</w:t>
            </w:r>
          </w:p>
        </w:tc>
        <w:tc>
          <w:tcPr>
            <w:tcW w:w="170" w:type="dxa"/>
            <w:tcBorders>
              <w:top w:val="nil"/>
              <w:left w:val="nil"/>
              <w:bottom w:val="nil"/>
              <w:right w:val="nil"/>
            </w:tcBorders>
            <w:vAlign w:val="bottom"/>
          </w:tcPr>
          <w:p w14:paraId="0DE42868" w14:textId="1AE142AE"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04EEC9B1" w14:textId="7A10E197" w:rsidR="00342736" w:rsidRPr="00C935A5" w:rsidRDefault="00342736" w:rsidP="00C16BDA">
            <w:pPr>
              <w:spacing w:before="40" w:after="20"/>
              <w:jc w:val="center"/>
              <w:rPr>
                <w:rFonts w:cs="Arial"/>
                <w:sz w:val="18"/>
                <w:szCs w:val="18"/>
              </w:rPr>
            </w:pPr>
            <w:r w:rsidRPr="00342736">
              <w:rPr>
                <w:rFonts w:cs="Arial"/>
                <w:sz w:val="18"/>
                <w:szCs w:val="18"/>
              </w:rPr>
              <w:t>1.150</w:t>
            </w:r>
          </w:p>
        </w:tc>
        <w:tc>
          <w:tcPr>
            <w:tcW w:w="1021" w:type="dxa"/>
            <w:tcBorders>
              <w:top w:val="nil"/>
              <w:left w:val="nil"/>
              <w:bottom w:val="nil"/>
              <w:right w:val="nil"/>
            </w:tcBorders>
            <w:vAlign w:val="bottom"/>
          </w:tcPr>
          <w:p w14:paraId="57BC4FB6" w14:textId="74AB4734" w:rsidR="00342736" w:rsidRPr="00C935A5" w:rsidRDefault="00342736" w:rsidP="00C16BDA">
            <w:pPr>
              <w:spacing w:before="40" w:after="20"/>
              <w:jc w:val="center"/>
              <w:rPr>
                <w:rFonts w:cs="Arial"/>
                <w:sz w:val="18"/>
                <w:szCs w:val="18"/>
              </w:rPr>
            </w:pPr>
            <w:r w:rsidRPr="00342736">
              <w:rPr>
                <w:rFonts w:cs="Arial"/>
                <w:sz w:val="18"/>
                <w:szCs w:val="18"/>
              </w:rPr>
              <w:t>1.128</w:t>
            </w:r>
          </w:p>
        </w:tc>
        <w:tc>
          <w:tcPr>
            <w:tcW w:w="1021" w:type="dxa"/>
            <w:tcBorders>
              <w:top w:val="nil"/>
              <w:left w:val="nil"/>
              <w:bottom w:val="nil"/>
              <w:right w:val="nil"/>
            </w:tcBorders>
            <w:vAlign w:val="bottom"/>
          </w:tcPr>
          <w:p w14:paraId="6E4ACCBC" w14:textId="69D77EB7" w:rsidR="00342736" w:rsidRPr="00C935A5" w:rsidRDefault="00342736" w:rsidP="00C16BDA">
            <w:pPr>
              <w:spacing w:before="40" w:after="20"/>
              <w:jc w:val="center"/>
              <w:rPr>
                <w:rFonts w:cs="Arial"/>
                <w:sz w:val="18"/>
                <w:szCs w:val="18"/>
              </w:rPr>
            </w:pPr>
            <w:r w:rsidRPr="00342736">
              <w:rPr>
                <w:rFonts w:cs="Arial"/>
                <w:sz w:val="18"/>
                <w:szCs w:val="18"/>
              </w:rPr>
              <w:t>1.143</w:t>
            </w:r>
          </w:p>
        </w:tc>
        <w:tc>
          <w:tcPr>
            <w:tcW w:w="1021" w:type="dxa"/>
            <w:tcBorders>
              <w:top w:val="nil"/>
              <w:left w:val="nil"/>
              <w:bottom w:val="nil"/>
              <w:right w:val="nil"/>
            </w:tcBorders>
            <w:vAlign w:val="bottom"/>
          </w:tcPr>
          <w:p w14:paraId="423B3CDB" w14:textId="0B2510D2" w:rsidR="00342736" w:rsidRPr="00C935A5" w:rsidRDefault="00342736" w:rsidP="00C16BDA">
            <w:pPr>
              <w:spacing w:before="40" w:after="20"/>
              <w:jc w:val="center"/>
              <w:rPr>
                <w:rFonts w:cs="Arial"/>
                <w:sz w:val="18"/>
                <w:szCs w:val="18"/>
              </w:rPr>
            </w:pPr>
            <w:r w:rsidRPr="00342736">
              <w:rPr>
                <w:rFonts w:cs="Arial"/>
                <w:sz w:val="18"/>
                <w:szCs w:val="18"/>
              </w:rPr>
              <w:t>1.148</w:t>
            </w:r>
          </w:p>
        </w:tc>
        <w:tc>
          <w:tcPr>
            <w:tcW w:w="1021" w:type="dxa"/>
            <w:tcBorders>
              <w:top w:val="nil"/>
              <w:left w:val="nil"/>
              <w:bottom w:val="nil"/>
              <w:right w:val="nil"/>
            </w:tcBorders>
            <w:vAlign w:val="bottom"/>
          </w:tcPr>
          <w:p w14:paraId="469D3D69" w14:textId="2802EFB4" w:rsidR="00342736" w:rsidRPr="00C935A5" w:rsidRDefault="00342736" w:rsidP="00C16BDA">
            <w:pPr>
              <w:spacing w:before="40" w:after="20"/>
              <w:jc w:val="center"/>
              <w:rPr>
                <w:rFonts w:cs="Arial"/>
                <w:sz w:val="18"/>
                <w:szCs w:val="18"/>
              </w:rPr>
            </w:pPr>
            <w:r w:rsidRPr="00342736">
              <w:rPr>
                <w:rFonts w:cs="Arial"/>
                <w:sz w:val="18"/>
                <w:szCs w:val="18"/>
              </w:rPr>
              <w:t>1.133</w:t>
            </w:r>
          </w:p>
        </w:tc>
        <w:tc>
          <w:tcPr>
            <w:tcW w:w="170" w:type="dxa"/>
            <w:tcBorders>
              <w:top w:val="nil"/>
              <w:left w:val="nil"/>
              <w:bottom w:val="nil"/>
              <w:right w:val="nil"/>
            </w:tcBorders>
            <w:vAlign w:val="bottom"/>
          </w:tcPr>
          <w:p w14:paraId="1949BB64" w14:textId="13B294B3"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3CA6A16D" w14:textId="44FF555E" w:rsidR="00342736" w:rsidRPr="00C935A5" w:rsidRDefault="00342736" w:rsidP="00C16BDA">
            <w:pPr>
              <w:spacing w:before="40" w:after="20"/>
              <w:jc w:val="center"/>
              <w:rPr>
                <w:rFonts w:cs="Arial"/>
                <w:sz w:val="18"/>
                <w:szCs w:val="18"/>
              </w:rPr>
            </w:pPr>
            <w:r w:rsidRPr="00342736">
              <w:rPr>
                <w:rFonts w:cs="Arial"/>
                <w:sz w:val="18"/>
                <w:szCs w:val="18"/>
              </w:rPr>
              <w:t>1.018</w:t>
            </w:r>
          </w:p>
        </w:tc>
      </w:tr>
      <w:tr w:rsidR="00342736" w:rsidRPr="00342736" w14:paraId="6C3F5F81" w14:textId="77777777" w:rsidTr="00514052">
        <w:tc>
          <w:tcPr>
            <w:tcW w:w="2268" w:type="dxa"/>
            <w:tcBorders>
              <w:top w:val="nil"/>
              <w:left w:val="nil"/>
              <w:bottom w:val="nil"/>
              <w:right w:val="single" w:sz="18" w:space="0" w:color="C00000"/>
            </w:tcBorders>
            <w:vAlign w:val="center"/>
          </w:tcPr>
          <w:p w14:paraId="0D37CCCB" w14:textId="77777777" w:rsidR="00342736" w:rsidRPr="00C935A5" w:rsidRDefault="00342736" w:rsidP="00342736">
            <w:pPr>
              <w:spacing w:before="40" w:after="40"/>
              <w:rPr>
                <w:rFonts w:cs="Arial"/>
                <w:sz w:val="18"/>
                <w:szCs w:val="18"/>
              </w:rPr>
            </w:pPr>
            <w:r w:rsidRPr="00C935A5">
              <w:rPr>
                <w:rFonts w:cs="Arial"/>
                <w:sz w:val="18"/>
                <w:szCs w:val="18"/>
              </w:rPr>
              <w:t>Loddon S</w:t>
            </w:r>
          </w:p>
        </w:tc>
        <w:tc>
          <w:tcPr>
            <w:tcW w:w="1021" w:type="dxa"/>
            <w:tcBorders>
              <w:top w:val="nil"/>
              <w:left w:val="single" w:sz="18" w:space="0" w:color="C00000"/>
              <w:bottom w:val="nil"/>
              <w:right w:val="nil"/>
            </w:tcBorders>
            <w:vAlign w:val="bottom"/>
          </w:tcPr>
          <w:p w14:paraId="30B83CB9" w14:textId="127AD5C9" w:rsidR="00342736" w:rsidRPr="00C935A5" w:rsidRDefault="00342736" w:rsidP="00C16BDA">
            <w:pPr>
              <w:spacing w:before="40" w:after="20"/>
              <w:jc w:val="center"/>
              <w:rPr>
                <w:rFonts w:cs="Arial"/>
                <w:sz w:val="18"/>
                <w:szCs w:val="18"/>
              </w:rPr>
            </w:pPr>
            <w:r w:rsidRPr="00342736">
              <w:rPr>
                <w:rFonts w:cs="Arial"/>
                <w:sz w:val="18"/>
                <w:szCs w:val="18"/>
              </w:rPr>
              <w:t>1.001</w:t>
            </w:r>
          </w:p>
        </w:tc>
        <w:tc>
          <w:tcPr>
            <w:tcW w:w="170" w:type="dxa"/>
            <w:tcBorders>
              <w:top w:val="nil"/>
              <w:left w:val="nil"/>
              <w:bottom w:val="nil"/>
              <w:right w:val="nil"/>
            </w:tcBorders>
            <w:vAlign w:val="bottom"/>
          </w:tcPr>
          <w:p w14:paraId="26FE48CB" w14:textId="63D867D6" w:rsidR="00342736" w:rsidRPr="00C935A5" w:rsidRDefault="00342736" w:rsidP="00C16BDA">
            <w:pPr>
              <w:spacing w:before="40" w:after="20"/>
              <w:jc w:val="center"/>
              <w:rPr>
                <w:rFonts w:cs="Arial"/>
                <w:sz w:val="18"/>
                <w:szCs w:val="18"/>
              </w:rPr>
            </w:pPr>
          </w:p>
        </w:tc>
        <w:tc>
          <w:tcPr>
            <w:tcW w:w="1021" w:type="dxa"/>
            <w:tcBorders>
              <w:top w:val="nil"/>
              <w:left w:val="nil"/>
              <w:bottom w:val="nil"/>
              <w:right w:val="nil"/>
            </w:tcBorders>
            <w:vAlign w:val="bottom"/>
          </w:tcPr>
          <w:p w14:paraId="043B6772" w14:textId="0D68434F" w:rsidR="00342736" w:rsidRPr="00C935A5" w:rsidRDefault="00342736" w:rsidP="00C16BDA">
            <w:pPr>
              <w:spacing w:before="40" w:after="20"/>
              <w:jc w:val="center"/>
              <w:rPr>
                <w:rFonts w:cs="Arial"/>
                <w:sz w:val="18"/>
                <w:szCs w:val="18"/>
              </w:rPr>
            </w:pPr>
            <w:r w:rsidRPr="00342736">
              <w:rPr>
                <w:rFonts w:cs="Arial"/>
                <w:sz w:val="18"/>
                <w:szCs w:val="18"/>
              </w:rPr>
              <w:t>1.260</w:t>
            </w:r>
          </w:p>
        </w:tc>
        <w:tc>
          <w:tcPr>
            <w:tcW w:w="1021" w:type="dxa"/>
            <w:tcBorders>
              <w:top w:val="nil"/>
              <w:left w:val="nil"/>
              <w:bottom w:val="nil"/>
              <w:right w:val="nil"/>
            </w:tcBorders>
            <w:vAlign w:val="bottom"/>
          </w:tcPr>
          <w:p w14:paraId="75FC2FC4" w14:textId="73EAE585" w:rsidR="00342736" w:rsidRPr="00C935A5" w:rsidRDefault="00342736" w:rsidP="00C16BDA">
            <w:pPr>
              <w:spacing w:before="40" w:after="20"/>
              <w:jc w:val="center"/>
              <w:rPr>
                <w:rFonts w:cs="Arial"/>
                <w:sz w:val="18"/>
                <w:szCs w:val="18"/>
              </w:rPr>
            </w:pPr>
            <w:r w:rsidRPr="00342736">
              <w:rPr>
                <w:rFonts w:cs="Arial"/>
                <w:sz w:val="18"/>
                <w:szCs w:val="18"/>
              </w:rPr>
              <w:t>1.236</w:t>
            </w:r>
          </w:p>
        </w:tc>
        <w:tc>
          <w:tcPr>
            <w:tcW w:w="1021" w:type="dxa"/>
            <w:tcBorders>
              <w:top w:val="nil"/>
              <w:left w:val="nil"/>
              <w:bottom w:val="nil"/>
              <w:right w:val="nil"/>
            </w:tcBorders>
            <w:vAlign w:val="bottom"/>
          </w:tcPr>
          <w:p w14:paraId="66C16A9C" w14:textId="15740586" w:rsidR="00342736" w:rsidRPr="00C935A5" w:rsidRDefault="00342736" w:rsidP="00C16BDA">
            <w:pPr>
              <w:spacing w:before="40" w:after="20"/>
              <w:jc w:val="center"/>
              <w:rPr>
                <w:rFonts w:cs="Arial"/>
                <w:sz w:val="18"/>
                <w:szCs w:val="18"/>
              </w:rPr>
            </w:pPr>
            <w:r w:rsidRPr="00342736">
              <w:rPr>
                <w:rFonts w:cs="Arial"/>
                <w:sz w:val="18"/>
                <w:szCs w:val="18"/>
              </w:rPr>
              <w:t>1.253</w:t>
            </w:r>
          </w:p>
        </w:tc>
        <w:tc>
          <w:tcPr>
            <w:tcW w:w="1021" w:type="dxa"/>
            <w:tcBorders>
              <w:top w:val="nil"/>
              <w:left w:val="nil"/>
              <w:bottom w:val="nil"/>
              <w:right w:val="nil"/>
            </w:tcBorders>
            <w:vAlign w:val="bottom"/>
          </w:tcPr>
          <w:p w14:paraId="43A0E1AE" w14:textId="1F048FDE" w:rsidR="00342736" w:rsidRPr="00C935A5" w:rsidRDefault="00342736" w:rsidP="00C16BDA">
            <w:pPr>
              <w:spacing w:before="40" w:after="20"/>
              <w:jc w:val="center"/>
              <w:rPr>
                <w:rFonts w:cs="Arial"/>
                <w:sz w:val="18"/>
                <w:szCs w:val="18"/>
              </w:rPr>
            </w:pPr>
            <w:r w:rsidRPr="00342736">
              <w:rPr>
                <w:rFonts w:cs="Arial"/>
                <w:sz w:val="18"/>
                <w:szCs w:val="18"/>
              </w:rPr>
              <w:t>1.258</w:t>
            </w:r>
          </w:p>
        </w:tc>
        <w:tc>
          <w:tcPr>
            <w:tcW w:w="1021" w:type="dxa"/>
            <w:tcBorders>
              <w:top w:val="nil"/>
              <w:left w:val="nil"/>
              <w:bottom w:val="nil"/>
              <w:right w:val="nil"/>
            </w:tcBorders>
            <w:vAlign w:val="bottom"/>
          </w:tcPr>
          <w:p w14:paraId="2523DEFB" w14:textId="0D0FF53E" w:rsidR="00342736" w:rsidRPr="00C935A5" w:rsidRDefault="00342736" w:rsidP="00C16BDA">
            <w:pPr>
              <w:spacing w:before="40" w:after="20"/>
              <w:jc w:val="center"/>
              <w:rPr>
                <w:rFonts w:cs="Arial"/>
                <w:sz w:val="18"/>
                <w:szCs w:val="18"/>
              </w:rPr>
            </w:pPr>
            <w:r w:rsidRPr="00342736">
              <w:rPr>
                <w:rFonts w:cs="Arial"/>
                <w:sz w:val="18"/>
                <w:szCs w:val="18"/>
              </w:rPr>
              <w:t>1.241</w:t>
            </w:r>
          </w:p>
        </w:tc>
        <w:tc>
          <w:tcPr>
            <w:tcW w:w="170" w:type="dxa"/>
            <w:tcBorders>
              <w:top w:val="nil"/>
              <w:left w:val="nil"/>
              <w:bottom w:val="nil"/>
              <w:right w:val="nil"/>
            </w:tcBorders>
            <w:vAlign w:val="bottom"/>
          </w:tcPr>
          <w:p w14:paraId="6C2E03C5" w14:textId="38400AD7" w:rsidR="00342736" w:rsidRPr="00C935A5" w:rsidRDefault="00342736" w:rsidP="00C16BDA">
            <w:pPr>
              <w:spacing w:before="40" w:after="20"/>
              <w:jc w:val="center"/>
              <w:rPr>
                <w:rFonts w:cs="Arial"/>
                <w:sz w:val="18"/>
                <w:szCs w:val="18"/>
              </w:rPr>
            </w:pPr>
            <w:r w:rsidRPr="00342736">
              <w:rPr>
                <w:rFonts w:cs="Arial"/>
                <w:sz w:val="18"/>
                <w:szCs w:val="18"/>
              </w:rPr>
              <w:t> </w:t>
            </w:r>
          </w:p>
        </w:tc>
        <w:tc>
          <w:tcPr>
            <w:tcW w:w="1021" w:type="dxa"/>
            <w:tcBorders>
              <w:top w:val="nil"/>
              <w:left w:val="nil"/>
              <w:bottom w:val="nil"/>
              <w:right w:val="nil"/>
            </w:tcBorders>
            <w:vAlign w:val="bottom"/>
          </w:tcPr>
          <w:p w14:paraId="3C538C6F" w14:textId="0BECA03E" w:rsidR="00342736" w:rsidRPr="00C935A5" w:rsidRDefault="00342736" w:rsidP="00C16BDA">
            <w:pPr>
              <w:spacing w:before="40" w:after="20"/>
              <w:jc w:val="center"/>
              <w:rPr>
                <w:rFonts w:cs="Arial"/>
                <w:sz w:val="18"/>
                <w:szCs w:val="18"/>
              </w:rPr>
            </w:pPr>
            <w:r w:rsidRPr="00342736">
              <w:rPr>
                <w:rFonts w:cs="Arial"/>
                <w:sz w:val="18"/>
                <w:szCs w:val="18"/>
              </w:rPr>
              <w:t>1.435</w:t>
            </w:r>
          </w:p>
        </w:tc>
      </w:tr>
    </w:tbl>
    <w:p w14:paraId="1DF2E88A" w14:textId="77777777" w:rsidR="00A009D7" w:rsidRPr="00CF4B38" w:rsidRDefault="00A009D7" w:rsidP="00FF36E8">
      <w:pPr>
        <w:spacing w:before="40" w:after="20"/>
        <w:rPr>
          <w:rFonts w:cs="Arial"/>
          <w:i/>
          <w:sz w:val="16"/>
          <w:szCs w:val="16"/>
        </w:rPr>
      </w:pPr>
    </w:p>
    <w:p w14:paraId="67F25122" w14:textId="4A4A61E0" w:rsidR="00961975" w:rsidRPr="00C935A5" w:rsidRDefault="00A009D7" w:rsidP="00FF36E8">
      <w:pPr>
        <w:spacing w:before="40" w:after="20"/>
        <w:rPr>
          <w:rFonts w:cs="Arial"/>
          <w:sz w:val="18"/>
          <w:szCs w:val="18"/>
        </w:rPr>
      </w:pPr>
      <w:r w:rsidRPr="00CF4B38">
        <w:rPr>
          <w:rFonts w:cs="Arial"/>
          <w:i/>
          <w:sz w:val="16"/>
          <w:szCs w:val="16"/>
        </w:rPr>
        <w:t xml:space="preserve">* Modified Population - adjusted </w:t>
      </w:r>
      <w:r w:rsidR="001F4955" w:rsidRPr="00CF4B38">
        <w:rPr>
          <w:rFonts w:cs="Arial"/>
          <w:i/>
          <w:sz w:val="16"/>
          <w:szCs w:val="16"/>
        </w:rPr>
        <w:t>by two-thirds vacancy</w:t>
      </w:r>
      <w:r w:rsidRPr="00CF4B38">
        <w:rPr>
          <w:rFonts w:cs="Arial"/>
          <w:i/>
          <w:sz w:val="16"/>
          <w:szCs w:val="16"/>
        </w:rPr>
        <w:t xml:space="preserve"> rate to take account of part-time residents.</w:t>
      </w:r>
      <w:r w:rsidRPr="00C935A5">
        <w:rPr>
          <w:rFonts w:cs="Arial"/>
          <w:i/>
          <w:sz w:val="16"/>
          <w:szCs w:val="16"/>
        </w:rPr>
        <w:t xml:space="preserve">  </w:t>
      </w:r>
    </w:p>
    <w:p w14:paraId="2DFED131" w14:textId="77777777" w:rsidR="001D41EA" w:rsidRPr="00C935A5" w:rsidRDefault="001D41EA">
      <w:pPr>
        <w:rPr>
          <w:rFonts w:cs="Arial"/>
          <w:bCs/>
          <w:color w:val="5F497A" w:themeColor="accent4" w:themeShade="BF"/>
          <w:sz w:val="4"/>
          <w:szCs w:val="4"/>
        </w:rPr>
      </w:pPr>
      <w:r w:rsidRPr="00C935A5">
        <w:rPr>
          <w:rFonts w:cs="Arial"/>
        </w:rPr>
        <w:br w:type="page"/>
      </w:r>
    </w:p>
    <w:p w14:paraId="561F784A" w14:textId="77CFCA80" w:rsidR="00961975" w:rsidRPr="00C935A5" w:rsidRDefault="006254A3" w:rsidP="00A0308B">
      <w:pPr>
        <w:pStyle w:val="VGC-Head10"/>
      </w:pPr>
      <w:r>
        <w:lastRenderedPageBreak/>
        <w:t>2026-27</w:t>
      </w:r>
      <w:r w:rsidR="00A97ABE" w:rsidRPr="00C935A5">
        <w:t xml:space="preserve"> </w:t>
      </w:r>
      <w:r w:rsidR="00961975" w:rsidRPr="00C935A5">
        <w:t>General Purpose Grants</w:t>
      </w:r>
      <w:r w:rsidR="00CE4507" w:rsidRPr="00C935A5">
        <w:tab/>
        <w:t>Appendix 4</w:t>
      </w:r>
    </w:p>
    <w:p w14:paraId="1056A127" w14:textId="05398C09" w:rsidR="00961975" w:rsidRPr="00C935A5" w:rsidRDefault="004F1184" w:rsidP="00A0308B">
      <w:pPr>
        <w:pStyle w:val="VGC-Head2"/>
      </w:pPr>
      <w:r w:rsidRPr="00C935A5">
        <w:tab/>
      </w:r>
      <w:r w:rsidR="00961975" w:rsidRPr="00C935A5">
        <w:t xml:space="preserve">D.  Cost Adjustors - </w:t>
      </w:r>
      <w:r w:rsidR="002A2397" w:rsidRPr="00C935A5">
        <w:t>Index</w:t>
      </w:r>
    </w:p>
    <w:p w14:paraId="667108B7" w14:textId="05CB22C9" w:rsidR="00AE0591" w:rsidRDefault="00AE0591" w:rsidP="00FF36E8">
      <w:pPr>
        <w:spacing w:before="40" w:after="20"/>
        <w:rPr>
          <w:rFonts w:cs="Arial"/>
          <w:sz w:val="18"/>
          <w:szCs w:val="18"/>
        </w:rPr>
      </w:pPr>
    </w:p>
    <w:p w14:paraId="5D022EAB" w14:textId="77777777" w:rsidR="00C45270" w:rsidRPr="00C935A5" w:rsidRDefault="00C45270" w:rsidP="00FF36E8">
      <w:pPr>
        <w:spacing w:before="40" w:after="20"/>
        <w:rPr>
          <w:rFonts w:cs="Arial"/>
          <w:sz w:val="18"/>
          <w:szCs w:val="18"/>
        </w:rPr>
      </w:pPr>
    </w:p>
    <w:tbl>
      <w:tblPr>
        <w:tblW w:w="9242" w:type="dxa"/>
        <w:tblInd w:w="78" w:type="dxa"/>
        <w:tblLayout w:type="fixed"/>
        <w:tblCellMar>
          <w:left w:w="57" w:type="dxa"/>
          <w:right w:w="57" w:type="dxa"/>
        </w:tblCellMar>
        <w:tblLook w:val="0000" w:firstRow="0" w:lastRow="0" w:firstColumn="0" w:lastColumn="0" w:noHBand="0" w:noVBand="0"/>
      </w:tblPr>
      <w:tblGrid>
        <w:gridCol w:w="2268"/>
        <w:gridCol w:w="1134"/>
        <w:gridCol w:w="1134"/>
        <w:gridCol w:w="170"/>
        <w:gridCol w:w="1134"/>
        <w:gridCol w:w="1134"/>
        <w:gridCol w:w="1134"/>
        <w:gridCol w:w="1134"/>
      </w:tblGrid>
      <w:tr w:rsidR="00A009D7" w:rsidRPr="00C935A5" w14:paraId="43E664AA" w14:textId="77777777" w:rsidTr="00864B3C">
        <w:tc>
          <w:tcPr>
            <w:tcW w:w="2268" w:type="dxa"/>
            <w:tcBorders>
              <w:top w:val="nil"/>
              <w:left w:val="nil"/>
              <w:bottom w:val="nil"/>
              <w:right w:val="single" w:sz="18" w:space="0" w:color="C00000"/>
            </w:tcBorders>
            <w:vAlign w:val="bottom"/>
          </w:tcPr>
          <w:p w14:paraId="1968537D" w14:textId="77777777" w:rsidR="00A009D7" w:rsidRPr="00C935A5" w:rsidRDefault="00A009D7" w:rsidP="00576338">
            <w:pPr>
              <w:spacing w:before="40" w:after="20"/>
              <w:ind w:right="105"/>
              <w:jc w:val="right"/>
              <w:rPr>
                <w:rFonts w:cs="Arial"/>
                <w:b/>
                <w:sz w:val="18"/>
                <w:szCs w:val="18"/>
              </w:rPr>
            </w:pPr>
            <w:r w:rsidRPr="00C935A5">
              <w:rPr>
                <w:rFonts w:cs="Arial"/>
                <w:b/>
                <w:sz w:val="18"/>
                <w:szCs w:val="18"/>
              </w:rPr>
              <w:t>Cost Adjustor</w:t>
            </w:r>
          </w:p>
        </w:tc>
        <w:tc>
          <w:tcPr>
            <w:tcW w:w="2268" w:type="dxa"/>
            <w:gridSpan w:val="2"/>
            <w:tcBorders>
              <w:top w:val="nil"/>
              <w:left w:val="single" w:sz="18" w:space="0" w:color="C00000"/>
              <w:bottom w:val="single" w:sz="8" w:space="0" w:color="C00000"/>
              <w:right w:val="nil"/>
            </w:tcBorders>
            <w:vAlign w:val="bottom"/>
          </w:tcPr>
          <w:p w14:paraId="52579151" w14:textId="633ECE20" w:rsidR="00A009D7" w:rsidRPr="00C935A5" w:rsidRDefault="00A009D7" w:rsidP="008001AD">
            <w:pPr>
              <w:spacing w:before="40" w:after="20"/>
              <w:jc w:val="center"/>
              <w:rPr>
                <w:rFonts w:cs="Arial"/>
                <w:b/>
                <w:sz w:val="18"/>
                <w:szCs w:val="18"/>
              </w:rPr>
            </w:pPr>
            <w:r w:rsidRPr="00C935A5">
              <w:rPr>
                <w:rFonts w:cs="Arial"/>
                <w:b/>
                <w:sz w:val="18"/>
                <w:szCs w:val="18"/>
              </w:rPr>
              <w:t>Indigenous Population</w:t>
            </w:r>
          </w:p>
        </w:tc>
        <w:tc>
          <w:tcPr>
            <w:tcW w:w="170" w:type="dxa"/>
            <w:vMerge w:val="restart"/>
            <w:tcBorders>
              <w:top w:val="nil"/>
              <w:left w:val="nil"/>
              <w:bottom w:val="single" w:sz="8" w:space="0" w:color="C00000"/>
              <w:right w:val="nil"/>
            </w:tcBorders>
            <w:vAlign w:val="bottom"/>
          </w:tcPr>
          <w:p w14:paraId="046E9F08" w14:textId="77777777" w:rsidR="00A009D7" w:rsidRPr="00C935A5" w:rsidRDefault="00A009D7" w:rsidP="008001AD">
            <w:pPr>
              <w:spacing w:before="40" w:after="20"/>
              <w:jc w:val="center"/>
              <w:rPr>
                <w:rFonts w:cs="Arial"/>
                <w:b/>
                <w:sz w:val="18"/>
                <w:szCs w:val="18"/>
              </w:rPr>
            </w:pPr>
          </w:p>
        </w:tc>
        <w:tc>
          <w:tcPr>
            <w:tcW w:w="4536" w:type="dxa"/>
            <w:gridSpan w:val="4"/>
            <w:tcBorders>
              <w:top w:val="nil"/>
              <w:left w:val="nil"/>
              <w:bottom w:val="single" w:sz="8" w:space="0" w:color="C00000"/>
              <w:right w:val="nil"/>
            </w:tcBorders>
            <w:vAlign w:val="bottom"/>
          </w:tcPr>
          <w:p w14:paraId="22D797C7" w14:textId="5F401E23" w:rsidR="00A009D7" w:rsidRPr="00C935A5" w:rsidRDefault="00A009D7" w:rsidP="008001AD">
            <w:pPr>
              <w:spacing w:before="40" w:after="20"/>
              <w:jc w:val="center"/>
              <w:rPr>
                <w:rFonts w:cs="Arial"/>
                <w:b/>
                <w:sz w:val="18"/>
                <w:szCs w:val="18"/>
              </w:rPr>
            </w:pPr>
            <w:r w:rsidRPr="00C935A5">
              <w:rPr>
                <w:rFonts w:cs="Arial"/>
                <w:b/>
                <w:sz w:val="18"/>
                <w:szCs w:val="18"/>
              </w:rPr>
              <w:t>Language</w:t>
            </w:r>
          </w:p>
        </w:tc>
      </w:tr>
      <w:tr w:rsidR="00A009D7" w:rsidRPr="00C935A5" w14:paraId="3E55C8B6" w14:textId="77777777" w:rsidTr="00864B3C">
        <w:tc>
          <w:tcPr>
            <w:tcW w:w="2268" w:type="dxa"/>
            <w:tcBorders>
              <w:top w:val="nil"/>
              <w:left w:val="nil"/>
              <w:bottom w:val="nil"/>
              <w:right w:val="single" w:sz="18" w:space="0" w:color="C00000"/>
            </w:tcBorders>
            <w:vAlign w:val="bottom"/>
          </w:tcPr>
          <w:p w14:paraId="78B0B083" w14:textId="77777777" w:rsidR="00A009D7" w:rsidRPr="00C935A5" w:rsidRDefault="00A009D7" w:rsidP="00576338">
            <w:pPr>
              <w:spacing w:before="40" w:after="20"/>
              <w:ind w:right="105"/>
              <w:jc w:val="right"/>
              <w:rPr>
                <w:rFonts w:cs="Arial"/>
                <w:b/>
                <w:sz w:val="16"/>
                <w:szCs w:val="16"/>
              </w:rPr>
            </w:pPr>
            <w:r w:rsidRPr="00C935A5">
              <w:rPr>
                <w:rFonts w:cs="Arial"/>
                <w:b/>
                <w:sz w:val="16"/>
                <w:szCs w:val="16"/>
              </w:rPr>
              <w:t>Major Cost Driver</w:t>
            </w:r>
          </w:p>
        </w:tc>
        <w:tc>
          <w:tcPr>
            <w:tcW w:w="1134" w:type="dxa"/>
            <w:tcBorders>
              <w:top w:val="single" w:sz="8" w:space="0" w:color="C00000"/>
              <w:left w:val="single" w:sz="18" w:space="0" w:color="C00000"/>
              <w:bottom w:val="single" w:sz="8" w:space="0" w:color="C00000"/>
              <w:right w:val="nil"/>
            </w:tcBorders>
            <w:tcMar>
              <w:left w:w="0" w:type="dxa"/>
              <w:right w:w="0" w:type="dxa"/>
            </w:tcMar>
            <w:vAlign w:val="bottom"/>
          </w:tcPr>
          <w:p w14:paraId="2D707ADE" w14:textId="77777777" w:rsidR="00A009D7" w:rsidRPr="00C935A5" w:rsidRDefault="00A009D7" w:rsidP="008001AD">
            <w:pPr>
              <w:spacing w:before="40" w:after="20"/>
              <w:jc w:val="center"/>
              <w:rPr>
                <w:rFonts w:cs="Arial"/>
                <w:sz w:val="16"/>
                <w:szCs w:val="16"/>
              </w:rPr>
            </w:pPr>
            <w:r w:rsidRPr="00C935A5">
              <w:rPr>
                <w:rFonts w:cs="Arial"/>
                <w:sz w:val="16"/>
                <w:szCs w:val="16"/>
              </w:rPr>
              <w:t>Population</w:t>
            </w:r>
          </w:p>
        </w:tc>
        <w:tc>
          <w:tcPr>
            <w:tcW w:w="1134" w:type="dxa"/>
            <w:tcBorders>
              <w:top w:val="single" w:sz="8" w:space="0" w:color="C00000"/>
              <w:left w:val="nil"/>
              <w:bottom w:val="single" w:sz="8" w:space="0" w:color="C00000"/>
              <w:right w:val="nil"/>
            </w:tcBorders>
            <w:vAlign w:val="bottom"/>
          </w:tcPr>
          <w:p w14:paraId="4F265211" w14:textId="38091CB9" w:rsidR="00A009D7" w:rsidRPr="00C935A5" w:rsidRDefault="00C275A5" w:rsidP="008001AD">
            <w:pPr>
              <w:spacing w:before="40" w:after="20"/>
              <w:jc w:val="center"/>
              <w:rPr>
                <w:rFonts w:cs="Arial"/>
                <w:sz w:val="16"/>
                <w:szCs w:val="16"/>
              </w:rPr>
            </w:pPr>
            <w:r w:rsidRPr="00FB30AA">
              <w:rPr>
                <w:rFonts w:cs="Arial"/>
                <w:sz w:val="16"/>
                <w:szCs w:val="16"/>
              </w:rPr>
              <w:t xml:space="preserve">Modified Pop* </w:t>
            </w:r>
            <w:r w:rsidRPr="00FB30AA">
              <w:rPr>
                <w:rFonts w:cs="Arial"/>
                <w:sz w:val="16"/>
                <w:szCs w:val="16"/>
              </w:rPr>
              <w:br/>
              <w:t>(25,000-300,000)</w:t>
            </w:r>
          </w:p>
        </w:tc>
        <w:tc>
          <w:tcPr>
            <w:tcW w:w="170" w:type="dxa"/>
            <w:vMerge/>
            <w:tcBorders>
              <w:top w:val="single" w:sz="8" w:space="0" w:color="C00000"/>
              <w:left w:val="nil"/>
              <w:bottom w:val="single" w:sz="8" w:space="0" w:color="C00000"/>
              <w:right w:val="nil"/>
            </w:tcBorders>
            <w:vAlign w:val="bottom"/>
          </w:tcPr>
          <w:p w14:paraId="0C273197" w14:textId="77777777" w:rsidR="00A009D7" w:rsidRPr="00C935A5" w:rsidRDefault="00A009D7" w:rsidP="008001AD">
            <w:pPr>
              <w:spacing w:before="40" w:after="20"/>
              <w:jc w:val="center"/>
              <w:rPr>
                <w:rFonts w:cs="Arial"/>
                <w:sz w:val="16"/>
                <w:szCs w:val="16"/>
              </w:rPr>
            </w:pPr>
          </w:p>
        </w:tc>
        <w:tc>
          <w:tcPr>
            <w:tcW w:w="1134" w:type="dxa"/>
            <w:tcBorders>
              <w:top w:val="single" w:sz="8" w:space="0" w:color="C00000"/>
              <w:left w:val="nil"/>
              <w:bottom w:val="single" w:sz="8" w:space="0" w:color="C00000"/>
              <w:right w:val="nil"/>
            </w:tcBorders>
            <w:vAlign w:val="bottom"/>
          </w:tcPr>
          <w:p w14:paraId="56A63868" w14:textId="77777777" w:rsidR="00A009D7" w:rsidRPr="00FB30AA" w:rsidRDefault="00A009D7" w:rsidP="008001AD">
            <w:pPr>
              <w:spacing w:before="40" w:after="20"/>
              <w:jc w:val="center"/>
              <w:rPr>
                <w:rFonts w:cs="Arial"/>
                <w:sz w:val="16"/>
                <w:szCs w:val="16"/>
              </w:rPr>
            </w:pPr>
            <w:r w:rsidRPr="00FB30AA">
              <w:rPr>
                <w:rFonts w:cs="Arial"/>
                <w:sz w:val="16"/>
                <w:szCs w:val="16"/>
              </w:rPr>
              <w:t>Population</w:t>
            </w:r>
          </w:p>
        </w:tc>
        <w:tc>
          <w:tcPr>
            <w:tcW w:w="1134" w:type="dxa"/>
            <w:tcBorders>
              <w:top w:val="single" w:sz="8" w:space="0" w:color="C00000"/>
              <w:left w:val="nil"/>
              <w:bottom w:val="single" w:sz="8" w:space="0" w:color="C00000"/>
              <w:right w:val="nil"/>
            </w:tcBorders>
            <w:vAlign w:val="bottom"/>
          </w:tcPr>
          <w:p w14:paraId="41CEE3B8" w14:textId="1C8214BF" w:rsidR="00A009D7" w:rsidRPr="00FB30AA" w:rsidRDefault="00C275A5" w:rsidP="008001AD">
            <w:pPr>
              <w:spacing w:before="40" w:after="20"/>
              <w:jc w:val="center"/>
              <w:rPr>
                <w:rFonts w:cs="Arial"/>
                <w:sz w:val="16"/>
                <w:szCs w:val="16"/>
              </w:rPr>
            </w:pPr>
            <w:r w:rsidRPr="00FB30AA">
              <w:rPr>
                <w:rFonts w:cs="Arial"/>
                <w:sz w:val="16"/>
                <w:szCs w:val="16"/>
              </w:rPr>
              <w:t xml:space="preserve">Modified Pop* </w:t>
            </w:r>
            <w:r w:rsidRPr="00FB30AA">
              <w:rPr>
                <w:rFonts w:cs="Arial"/>
                <w:sz w:val="16"/>
                <w:szCs w:val="16"/>
              </w:rPr>
              <w:br/>
              <w:t>(25,000-300,000)</w:t>
            </w:r>
          </w:p>
        </w:tc>
        <w:tc>
          <w:tcPr>
            <w:tcW w:w="1134" w:type="dxa"/>
            <w:tcBorders>
              <w:top w:val="single" w:sz="8" w:space="0" w:color="C00000"/>
              <w:left w:val="nil"/>
              <w:bottom w:val="single" w:sz="8" w:space="0" w:color="C00000"/>
              <w:right w:val="nil"/>
            </w:tcBorders>
            <w:vAlign w:val="bottom"/>
          </w:tcPr>
          <w:p w14:paraId="1D6FE3F5" w14:textId="519D2B83" w:rsidR="00A009D7" w:rsidRPr="00C935A5" w:rsidRDefault="00A009D7" w:rsidP="008001AD">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(no min)</w:t>
            </w:r>
          </w:p>
        </w:tc>
        <w:tc>
          <w:tcPr>
            <w:tcW w:w="1134" w:type="dxa"/>
            <w:tcBorders>
              <w:top w:val="single" w:sz="8" w:space="0" w:color="C00000"/>
              <w:left w:val="nil"/>
              <w:bottom w:val="single" w:sz="8" w:space="0" w:color="C00000"/>
              <w:right w:val="nil"/>
            </w:tcBorders>
            <w:vAlign w:val="bottom"/>
          </w:tcPr>
          <w:p w14:paraId="3902DFF0" w14:textId="0A5296CD" w:rsidR="00A009D7" w:rsidRPr="00C935A5" w:rsidRDefault="00A009D7" w:rsidP="008001AD">
            <w:pPr>
              <w:spacing w:before="40" w:after="20"/>
              <w:jc w:val="center"/>
              <w:rPr>
                <w:rFonts w:cs="Arial"/>
                <w:sz w:val="16"/>
                <w:szCs w:val="16"/>
              </w:rPr>
            </w:pPr>
            <w:r w:rsidRPr="00C935A5">
              <w:rPr>
                <w:rFonts w:cs="Arial"/>
                <w:sz w:val="16"/>
                <w:szCs w:val="16"/>
              </w:rPr>
              <w:t xml:space="preserve">Population </w:t>
            </w:r>
            <w:r w:rsidRPr="00C935A5">
              <w:rPr>
                <w:rFonts w:cs="Arial"/>
                <w:sz w:val="16"/>
                <w:szCs w:val="16"/>
              </w:rPr>
              <w:br/>
              <w:t>&gt; 60 years</w:t>
            </w:r>
          </w:p>
        </w:tc>
      </w:tr>
      <w:tr w:rsidR="00342736" w:rsidRPr="00C16BDA" w14:paraId="54FBD689" w14:textId="77777777" w:rsidTr="002827C3">
        <w:tc>
          <w:tcPr>
            <w:tcW w:w="2268" w:type="dxa"/>
            <w:tcBorders>
              <w:top w:val="nil"/>
              <w:left w:val="nil"/>
              <w:bottom w:val="nil"/>
              <w:right w:val="single" w:sz="18" w:space="0" w:color="C00000"/>
            </w:tcBorders>
            <w:vAlign w:val="center"/>
          </w:tcPr>
          <w:p w14:paraId="7C01D5BD" w14:textId="77777777" w:rsidR="00342736" w:rsidRPr="00C935A5" w:rsidRDefault="00342736" w:rsidP="00342736">
            <w:pPr>
              <w:spacing w:before="40" w:after="40"/>
              <w:rPr>
                <w:rFonts w:cs="Arial"/>
                <w:sz w:val="18"/>
                <w:szCs w:val="18"/>
              </w:rPr>
            </w:pPr>
          </w:p>
        </w:tc>
        <w:tc>
          <w:tcPr>
            <w:tcW w:w="1134" w:type="dxa"/>
            <w:tcBorders>
              <w:top w:val="single" w:sz="8" w:space="0" w:color="C00000"/>
              <w:left w:val="single" w:sz="18" w:space="0" w:color="C00000"/>
              <w:bottom w:val="nil"/>
              <w:right w:val="nil"/>
            </w:tcBorders>
            <w:vAlign w:val="bottom"/>
          </w:tcPr>
          <w:p w14:paraId="6D71BBE1" w14:textId="1ADCBBDD"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3F418945" w14:textId="211FD84A" w:rsidR="00342736" w:rsidRPr="00C935A5" w:rsidRDefault="00342736" w:rsidP="00C16BDA">
            <w:pPr>
              <w:spacing w:before="40" w:after="20"/>
              <w:jc w:val="center"/>
              <w:rPr>
                <w:rFonts w:cs="Arial"/>
                <w:sz w:val="18"/>
                <w:szCs w:val="18"/>
              </w:rPr>
            </w:pPr>
            <w:r w:rsidRPr="00C16BDA">
              <w:rPr>
                <w:rFonts w:cs="Arial"/>
                <w:sz w:val="18"/>
                <w:szCs w:val="18"/>
              </w:rPr>
              <w:t> </w:t>
            </w:r>
          </w:p>
        </w:tc>
        <w:tc>
          <w:tcPr>
            <w:tcW w:w="170" w:type="dxa"/>
            <w:tcBorders>
              <w:top w:val="single" w:sz="8" w:space="0" w:color="C00000"/>
              <w:left w:val="nil"/>
              <w:bottom w:val="nil"/>
              <w:right w:val="nil"/>
            </w:tcBorders>
            <w:vAlign w:val="bottom"/>
          </w:tcPr>
          <w:p w14:paraId="503BF083" w14:textId="5DB961E7"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2686A044" w14:textId="2BEDBEA6"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15BF1FE8" w14:textId="5AB7B713"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67B78C69" w14:textId="54F74CC3"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6037BA88" w14:textId="2E48AE28" w:rsidR="00342736" w:rsidRPr="00C935A5" w:rsidRDefault="00342736" w:rsidP="00C16BDA">
            <w:pPr>
              <w:spacing w:before="40" w:after="20"/>
              <w:jc w:val="center"/>
              <w:rPr>
                <w:rFonts w:cs="Arial"/>
                <w:sz w:val="18"/>
                <w:szCs w:val="18"/>
              </w:rPr>
            </w:pPr>
            <w:r w:rsidRPr="00C16BDA">
              <w:rPr>
                <w:rFonts w:cs="Arial"/>
                <w:sz w:val="18"/>
                <w:szCs w:val="18"/>
              </w:rPr>
              <w:t> </w:t>
            </w:r>
          </w:p>
        </w:tc>
      </w:tr>
      <w:tr w:rsidR="00342736" w:rsidRPr="00C16BDA" w14:paraId="21C6A02F" w14:textId="77777777" w:rsidTr="00514052">
        <w:tc>
          <w:tcPr>
            <w:tcW w:w="2268" w:type="dxa"/>
            <w:tcBorders>
              <w:top w:val="nil"/>
              <w:left w:val="nil"/>
              <w:bottom w:val="nil"/>
              <w:right w:val="single" w:sz="18" w:space="0" w:color="C00000"/>
            </w:tcBorders>
            <w:vAlign w:val="center"/>
          </w:tcPr>
          <w:p w14:paraId="5C622B85" w14:textId="77777777" w:rsidR="00342736" w:rsidRPr="00C935A5" w:rsidRDefault="00342736" w:rsidP="00342736">
            <w:pPr>
              <w:spacing w:before="40" w:after="40"/>
              <w:rPr>
                <w:rFonts w:cs="Arial"/>
                <w:sz w:val="18"/>
                <w:szCs w:val="18"/>
              </w:rPr>
            </w:pPr>
            <w:r w:rsidRPr="00C935A5">
              <w:rPr>
                <w:rFonts w:cs="Arial"/>
                <w:sz w:val="18"/>
                <w:szCs w:val="18"/>
              </w:rPr>
              <w:t>Alpine S</w:t>
            </w:r>
          </w:p>
        </w:tc>
        <w:tc>
          <w:tcPr>
            <w:tcW w:w="1134" w:type="dxa"/>
            <w:tcBorders>
              <w:top w:val="nil"/>
              <w:left w:val="single" w:sz="18" w:space="0" w:color="C00000"/>
              <w:bottom w:val="nil"/>
              <w:right w:val="nil"/>
            </w:tcBorders>
            <w:vAlign w:val="bottom"/>
          </w:tcPr>
          <w:p w14:paraId="3D2C80C8" w14:textId="354DFBCA" w:rsidR="00342736" w:rsidRPr="00C935A5" w:rsidRDefault="00342736" w:rsidP="00C16BDA">
            <w:pPr>
              <w:spacing w:before="40" w:after="20"/>
              <w:jc w:val="center"/>
              <w:rPr>
                <w:rFonts w:cs="Arial"/>
                <w:sz w:val="18"/>
                <w:szCs w:val="18"/>
              </w:rPr>
            </w:pPr>
            <w:r w:rsidRPr="00C16BDA">
              <w:rPr>
                <w:rFonts w:cs="Arial"/>
                <w:sz w:val="18"/>
                <w:szCs w:val="18"/>
              </w:rPr>
              <w:t>0.991</w:t>
            </w:r>
          </w:p>
        </w:tc>
        <w:tc>
          <w:tcPr>
            <w:tcW w:w="1134" w:type="dxa"/>
            <w:tcBorders>
              <w:top w:val="nil"/>
              <w:left w:val="nil"/>
              <w:bottom w:val="nil"/>
              <w:right w:val="nil"/>
            </w:tcBorders>
            <w:vAlign w:val="bottom"/>
          </w:tcPr>
          <w:p w14:paraId="6F554EF9" w14:textId="0BC14443" w:rsidR="00342736" w:rsidRPr="00C935A5" w:rsidRDefault="00342736" w:rsidP="00C16BDA">
            <w:pPr>
              <w:spacing w:before="40" w:after="20"/>
              <w:jc w:val="center"/>
              <w:rPr>
                <w:rFonts w:cs="Arial"/>
                <w:sz w:val="18"/>
                <w:szCs w:val="18"/>
              </w:rPr>
            </w:pPr>
            <w:r w:rsidRPr="00C16BDA">
              <w:rPr>
                <w:rFonts w:cs="Arial"/>
                <w:sz w:val="18"/>
                <w:szCs w:val="18"/>
              </w:rPr>
              <w:t>0.985</w:t>
            </w:r>
          </w:p>
        </w:tc>
        <w:tc>
          <w:tcPr>
            <w:tcW w:w="170" w:type="dxa"/>
            <w:tcBorders>
              <w:top w:val="nil"/>
              <w:left w:val="nil"/>
              <w:bottom w:val="nil"/>
              <w:right w:val="nil"/>
            </w:tcBorders>
            <w:vAlign w:val="bottom"/>
          </w:tcPr>
          <w:p w14:paraId="36C389E3" w14:textId="7E8F4205"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068DA4CE" w14:textId="10646395" w:rsidR="00342736" w:rsidRPr="00C935A5" w:rsidRDefault="00342736" w:rsidP="00C16BDA">
            <w:pPr>
              <w:spacing w:before="40" w:after="20"/>
              <w:jc w:val="center"/>
              <w:rPr>
                <w:rFonts w:cs="Arial"/>
                <w:sz w:val="18"/>
                <w:szCs w:val="18"/>
              </w:rPr>
            </w:pPr>
            <w:r w:rsidRPr="00C16BDA">
              <w:rPr>
                <w:rFonts w:cs="Arial"/>
                <w:sz w:val="18"/>
                <w:szCs w:val="18"/>
              </w:rPr>
              <w:t>0.821</w:t>
            </w:r>
          </w:p>
        </w:tc>
        <w:tc>
          <w:tcPr>
            <w:tcW w:w="1134" w:type="dxa"/>
            <w:tcBorders>
              <w:top w:val="nil"/>
              <w:left w:val="nil"/>
              <w:bottom w:val="nil"/>
              <w:right w:val="nil"/>
            </w:tcBorders>
            <w:vAlign w:val="bottom"/>
          </w:tcPr>
          <w:p w14:paraId="02F8366D" w14:textId="764D092B" w:rsidR="00342736" w:rsidRPr="00C935A5" w:rsidRDefault="00342736" w:rsidP="00C16BDA">
            <w:pPr>
              <w:spacing w:before="40" w:after="20"/>
              <w:jc w:val="center"/>
              <w:rPr>
                <w:rFonts w:cs="Arial"/>
                <w:sz w:val="18"/>
                <w:szCs w:val="18"/>
              </w:rPr>
            </w:pPr>
            <w:r w:rsidRPr="00C16BDA">
              <w:rPr>
                <w:rFonts w:cs="Arial"/>
                <w:sz w:val="18"/>
                <w:szCs w:val="18"/>
              </w:rPr>
              <w:t>0.831</w:t>
            </w:r>
          </w:p>
        </w:tc>
        <w:tc>
          <w:tcPr>
            <w:tcW w:w="1134" w:type="dxa"/>
            <w:tcBorders>
              <w:top w:val="nil"/>
              <w:left w:val="nil"/>
              <w:bottom w:val="nil"/>
              <w:right w:val="nil"/>
            </w:tcBorders>
            <w:vAlign w:val="bottom"/>
          </w:tcPr>
          <w:p w14:paraId="1D6FC591" w14:textId="04659FC0" w:rsidR="00342736" w:rsidRPr="00C935A5" w:rsidRDefault="00342736" w:rsidP="00C16BDA">
            <w:pPr>
              <w:spacing w:before="40" w:after="20"/>
              <w:jc w:val="center"/>
              <w:rPr>
                <w:rFonts w:cs="Arial"/>
                <w:sz w:val="18"/>
                <w:szCs w:val="18"/>
              </w:rPr>
            </w:pPr>
            <w:r w:rsidRPr="00C16BDA">
              <w:rPr>
                <w:rFonts w:cs="Arial"/>
                <w:sz w:val="18"/>
                <w:szCs w:val="18"/>
              </w:rPr>
              <w:t>0.823</w:t>
            </w:r>
          </w:p>
        </w:tc>
        <w:tc>
          <w:tcPr>
            <w:tcW w:w="1134" w:type="dxa"/>
            <w:tcBorders>
              <w:top w:val="nil"/>
              <w:left w:val="nil"/>
              <w:bottom w:val="nil"/>
              <w:right w:val="nil"/>
            </w:tcBorders>
            <w:vAlign w:val="bottom"/>
          </w:tcPr>
          <w:p w14:paraId="074CA0EF" w14:textId="49AE363B" w:rsidR="00342736" w:rsidRPr="00C935A5" w:rsidRDefault="00342736" w:rsidP="00C16BDA">
            <w:pPr>
              <w:spacing w:before="40" w:after="20"/>
              <w:jc w:val="center"/>
              <w:rPr>
                <w:rFonts w:cs="Arial"/>
                <w:sz w:val="18"/>
                <w:szCs w:val="18"/>
              </w:rPr>
            </w:pPr>
            <w:r w:rsidRPr="00C16BDA">
              <w:rPr>
                <w:rFonts w:cs="Arial"/>
                <w:sz w:val="18"/>
                <w:szCs w:val="18"/>
              </w:rPr>
              <w:t>0.841</w:t>
            </w:r>
          </w:p>
        </w:tc>
      </w:tr>
      <w:tr w:rsidR="00342736" w:rsidRPr="00C16BDA" w14:paraId="3F44410D" w14:textId="77777777" w:rsidTr="00514052">
        <w:tc>
          <w:tcPr>
            <w:tcW w:w="2268" w:type="dxa"/>
            <w:tcBorders>
              <w:top w:val="nil"/>
              <w:left w:val="nil"/>
              <w:bottom w:val="nil"/>
              <w:right w:val="single" w:sz="18" w:space="0" w:color="C00000"/>
            </w:tcBorders>
            <w:vAlign w:val="center"/>
          </w:tcPr>
          <w:p w14:paraId="5BFBEDC0" w14:textId="77777777" w:rsidR="00342736" w:rsidRPr="00C935A5" w:rsidRDefault="00342736" w:rsidP="00342736">
            <w:pPr>
              <w:spacing w:before="40" w:after="40"/>
              <w:rPr>
                <w:rFonts w:cs="Arial"/>
                <w:sz w:val="18"/>
                <w:szCs w:val="18"/>
              </w:rPr>
            </w:pPr>
            <w:r w:rsidRPr="00C935A5">
              <w:rPr>
                <w:rFonts w:cs="Arial"/>
                <w:sz w:val="18"/>
                <w:szCs w:val="18"/>
              </w:rPr>
              <w:t>Ararat RC</w:t>
            </w:r>
          </w:p>
        </w:tc>
        <w:tc>
          <w:tcPr>
            <w:tcW w:w="1134" w:type="dxa"/>
            <w:tcBorders>
              <w:top w:val="nil"/>
              <w:left w:val="single" w:sz="18" w:space="0" w:color="C00000"/>
              <w:bottom w:val="nil"/>
              <w:right w:val="nil"/>
            </w:tcBorders>
            <w:vAlign w:val="bottom"/>
          </w:tcPr>
          <w:p w14:paraId="6ADCC2AA" w14:textId="3B635917" w:rsidR="00342736" w:rsidRPr="00C935A5" w:rsidRDefault="00342736" w:rsidP="00C16BDA">
            <w:pPr>
              <w:spacing w:before="40" w:after="20"/>
              <w:jc w:val="center"/>
              <w:rPr>
                <w:rFonts w:cs="Arial"/>
                <w:sz w:val="18"/>
                <w:szCs w:val="18"/>
              </w:rPr>
            </w:pPr>
            <w:r w:rsidRPr="00C16BDA">
              <w:rPr>
                <w:rFonts w:cs="Arial"/>
                <w:sz w:val="18"/>
                <w:szCs w:val="18"/>
              </w:rPr>
              <w:t>1.186</w:t>
            </w:r>
          </w:p>
        </w:tc>
        <w:tc>
          <w:tcPr>
            <w:tcW w:w="1134" w:type="dxa"/>
            <w:tcBorders>
              <w:top w:val="nil"/>
              <w:left w:val="nil"/>
              <w:bottom w:val="nil"/>
              <w:right w:val="nil"/>
            </w:tcBorders>
            <w:vAlign w:val="bottom"/>
          </w:tcPr>
          <w:p w14:paraId="3224E919" w14:textId="6D5D9128" w:rsidR="00342736" w:rsidRPr="00C935A5" w:rsidRDefault="00342736" w:rsidP="00C16BDA">
            <w:pPr>
              <w:spacing w:before="40" w:after="20"/>
              <w:jc w:val="center"/>
              <w:rPr>
                <w:rFonts w:cs="Arial"/>
                <w:sz w:val="18"/>
                <w:szCs w:val="18"/>
              </w:rPr>
            </w:pPr>
            <w:r w:rsidRPr="00C16BDA">
              <w:rPr>
                <w:rFonts w:cs="Arial"/>
                <w:sz w:val="18"/>
                <w:szCs w:val="18"/>
              </w:rPr>
              <w:t>1.178</w:t>
            </w:r>
          </w:p>
        </w:tc>
        <w:tc>
          <w:tcPr>
            <w:tcW w:w="170" w:type="dxa"/>
            <w:tcBorders>
              <w:top w:val="nil"/>
              <w:left w:val="nil"/>
              <w:bottom w:val="nil"/>
              <w:right w:val="nil"/>
            </w:tcBorders>
            <w:vAlign w:val="bottom"/>
          </w:tcPr>
          <w:p w14:paraId="4D0F28F1" w14:textId="58E4B79F"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59A27C9E" w14:textId="3996A883" w:rsidR="00342736" w:rsidRPr="00C935A5" w:rsidRDefault="00342736" w:rsidP="00C16BDA">
            <w:pPr>
              <w:spacing w:before="40" w:after="20"/>
              <w:jc w:val="center"/>
              <w:rPr>
                <w:rFonts w:cs="Arial"/>
                <w:sz w:val="18"/>
                <w:szCs w:val="18"/>
              </w:rPr>
            </w:pPr>
            <w:r w:rsidRPr="00C16BDA">
              <w:rPr>
                <w:rFonts w:cs="Arial"/>
                <w:sz w:val="18"/>
                <w:szCs w:val="18"/>
              </w:rPr>
              <w:t>0.833</w:t>
            </w:r>
          </w:p>
        </w:tc>
        <w:tc>
          <w:tcPr>
            <w:tcW w:w="1134" w:type="dxa"/>
            <w:tcBorders>
              <w:top w:val="nil"/>
              <w:left w:val="nil"/>
              <w:bottom w:val="nil"/>
              <w:right w:val="nil"/>
            </w:tcBorders>
            <w:vAlign w:val="bottom"/>
          </w:tcPr>
          <w:p w14:paraId="499395C9" w14:textId="63CB8287" w:rsidR="00342736" w:rsidRPr="00C935A5" w:rsidRDefault="00342736" w:rsidP="00C16BDA">
            <w:pPr>
              <w:spacing w:before="40" w:after="20"/>
              <w:jc w:val="center"/>
              <w:rPr>
                <w:rFonts w:cs="Arial"/>
                <w:sz w:val="18"/>
                <w:szCs w:val="18"/>
              </w:rPr>
            </w:pPr>
            <w:r w:rsidRPr="00C16BDA">
              <w:rPr>
                <w:rFonts w:cs="Arial"/>
                <w:sz w:val="18"/>
                <w:szCs w:val="18"/>
              </w:rPr>
              <w:t>0.843</w:t>
            </w:r>
          </w:p>
        </w:tc>
        <w:tc>
          <w:tcPr>
            <w:tcW w:w="1134" w:type="dxa"/>
            <w:tcBorders>
              <w:top w:val="nil"/>
              <w:left w:val="nil"/>
              <w:bottom w:val="nil"/>
              <w:right w:val="nil"/>
            </w:tcBorders>
            <w:vAlign w:val="bottom"/>
          </w:tcPr>
          <w:p w14:paraId="3299449F" w14:textId="115B6630" w:rsidR="00342736" w:rsidRPr="00C935A5" w:rsidRDefault="00342736" w:rsidP="00C16BDA">
            <w:pPr>
              <w:spacing w:before="40" w:after="20"/>
              <w:jc w:val="center"/>
              <w:rPr>
                <w:rFonts w:cs="Arial"/>
                <w:sz w:val="18"/>
                <w:szCs w:val="18"/>
              </w:rPr>
            </w:pPr>
            <w:r w:rsidRPr="00C16BDA">
              <w:rPr>
                <w:rFonts w:cs="Arial"/>
                <w:sz w:val="18"/>
                <w:szCs w:val="18"/>
              </w:rPr>
              <w:t>0.834</w:t>
            </w:r>
          </w:p>
        </w:tc>
        <w:tc>
          <w:tcPr>
            <w:tcW w:w="1134" w:type="dxa"/>
            <w:tcBorders>
              <w:top w:val="nil"/>
              <w:left w:val="nil"/>
              <w:bottom w:val="nil"/>
              <w:right w:val="nil"/>
            </w:tcBorders>
            <w:vAlign w:val="bottom"/>
          </w:tcPr>
          <w:p w14:paraId="3DE6186F" w14:textId="7A6BFD8D" w:rsidR="00342736" w:rsidRPr="00C935A5" w:rsidRDefault="00342736" w:rsidP="00C16BDA">
            <w:pPr>
              <w:spacing w:before="40" w:after="20"/>
              <w:jc w:val="center"/>
              <w:rPr>
                <w:rFonts w:cs="Arial"/>
                <w:sz w:val="18"/>
                <w:szCs w:val="18"/>
              </w:rPr>
            </w:pPr>
            <w:r w:rsidRPr="00C16BDA">
              <w:rPr>
                <w:rFonts w:cs="Arial"/>
                <w:sz w:val="18"/>
                <w:szCs w:val="18"/>
              </w:rPr>
              <w:t>0.853</w:t>
            </w:r>
          </w:p>
        </w:tc>
      </w:tr>
      <w:tr w:rsidR="00342736" w:rsidRPr="00C16BDA" w14:paraId="5AF76810" w14:textId="77777777" w:rsidTr="00514052">
        <w:tc>
          <w:tcPr>
            <w:tcW w:w="2268" w:type="dxa"/>
            <w:tcBorders>
              <w:top w:val="nil"/>
              <w:left w:val="nil"/>
              <w:bottom w:val="nil"/>
              <w:right w:val="single" w:sz="18" w:space="0" w:color="C00000"/>
            </w:tcBorders>
            <w:vAlign w:val="center"/>
          </w:tcPr>
          <w:p w14:paraId="38806AB0" w14:textId="77777777" w:rsidR="00342736" w:rsidRPr="00C935A5" w:rsidRDefault="00342736" w:rsidP="00342736">
            <w:pPr>
              <w:spacing w:before="40" w:after="40"/>
              <w:rPr>
                <w:rFonts w:cs="Arial"/>
                <w:sz w:val="18"/>
                <w:szCs w:val="18"/>
              </w:rPr>
            </w:pPr>
            <w:r w:rsidRPr="00C935A5">
              <w:rPr>
                <w:rFonts w:cs="Arial"/>
                <w:sz w:val="18"/>
                <w:szCs w:val="18"/>
              </w:rPr>
              <w:t>Ballarat C</w:t>
            </w:r>
          </w:p>
        </w:tc>
        <w:tc>
          <w:tcPr>
            <w:tcW w:w="1134" w:type="dxa"/>
            <w:tcBorders>
              <w:top w:val="nil"/>
              <w:left w:val="single" w:sz="18" w:space="0" w:color="C00000"/>
              <w:bottom w:val="nil"/>
              <w:right w:val="nil"/>
            </w:tcBorders>
            <w:vAlign w:val="bottom"/>
          </w:tcPr>
          <w:p w14:paraId="3189A90C" w14:textId="1BEAFA51" w:rsidR="00342736" w:rsidRPr="00C935A5" w:rsidRDefault="00342736" w:rsidP="00C16BDA">
            <w:pPr>
              <w:spacing w:before="40" w:after="20"/>
              <w:jc w:val="center"/>
              <w:rPr>
                <w:rFonts w:cs="Arial"/>
                <w:sz w:val="18"/>
                <w:szCs w:val="18"/>
              </w:rPr>
            </w:pPr>
            <w:r w:rsidRPr="00C16BDA">
              <w:rPr>
                <w:rFonts w:cs="Arial"/>
                <w:sz w:val="18"/>
                <w:szCs w:val="18"/>
              </w:rPr>
              <w:t>1.167</w:t>
            </w:r>
          </w:p>
        </w:tc>
        <w:tc>
          <w:tcPr>
            <w:tcW w:w="1134" w:type="dxa"/>
            <w:tcBorders>
              <w:top w:val="nil"/>
              <w:left w:val="nil"/>
              <w:bottom w:val="nil"/>
              <w:right w:val="nil"/>
            </w:tcBorders>
            <w:vAlign w:val="bottom"/>
          </w:tcPr>
          <w:p w14:paraId="0926F34D" w14:textId="2091C514" w:rsidR="00342736" w:rsidRPr="00C935A5" w:rsidRDefault="00342736" w:rsidP="00C16BDA">
            <w:pPr>
              <w:spacing w:before="40" w:after="20"/>
              <w:jc w:val="center"/>
              <w:rPr>
                <w:rFonts w:cs="Arial"/>
                <w:sz w:val="18"/>
                <w:szCs w:val="18"/>
              </w:rPr>
            </w:pPr>
            <w:r w:rsidRPr="00C16BDA">
              <w:rPr>
                <w:rFonts w:cs="Arial"/>
                <w:sz w:val="18"/>
                <w:szCs w:val="18"/>
              </w:rPr>
              <w:t>1.159</w:t>
            </w:r>
          </w:p>
        </w:tc>
        <w:tc>
          <w:tcPr>
            <w:tcW w:w="170" w:type="dxa"/>
            <w:tcBorders>
              <w:top w:val="nil"/>
              <w:left w:val="nil"/>
              <w:bottom w:val="nil"/>
              <w:right w:val="nil"/>
            </w:tcBorders>
            <w:vAlign w:val="bottom"/>
          </w:tcPr>
          <w:p w14:paraId="36507E74" w14:textId="596527B3"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49100BCC" w14:textId="134246F7" w:rsidR="00342736" w:rsidRPr="00C935A5" w:rsidRDefault="00342736" w:rsidP="00C16BDA">
            <w:pPr>
              <w:spacing w:before="40" w:after="20"/>
              <w:jc w:val="center"/>
              <w:rPr>
                <w:rFonts w:cs="Arial"/>
                <w:sz w:val="18"/>
                <w:szCs w:val="18"/>
              </w:rPr>
            </w:pPr>
            <w:r w:rsidRPr="00C16BDA">
              <w:rPr>
                <w:rFonts w:cs="Arial"/>
                <w:sz w:val="18"/>
                <w:szCs w:val="18"/>
              </w:rPr>
              <w:t>0.810</w:t>
            </w:r>
          </w:p>
        </w:tc>
        <w:tc>
          <w:tcPr>
            <w:tcW w:w="1134" w:type="dxa"/>
            <w:tcBorders>
              <w:top w:val="nil"/>
              <w:left w:val="nil"/>
              <w:bottom w:val="nil"/>
              <w:right w:val="nil"/>
            </w:tcBorders>
            <w:vAlign w:val="bottom"/>
          </w:tcPr>
          <w:p w14:paraId="07A15AEB" w14:textId="70A93C22" w:rsidR="00342736" w:rsidRPr="00C935A5" w:rsidRDefault="00342736" w:rsidP="00C16BDA">
            <w:pPr>
              <w:spacing w:before="40" w:after="20"/>
              <w:jc w:val="center"/>
              <w:rPr>
                <w:rFonts w:cs="Arial"/>
                <w:sz w:val="18"/>
                <w:szCs w:val="18"/>
              </w:rPr>
            </w:pPr>
            <w:r w:rsidRPr="00C16BDA">
              <w:rPr>
                <w:rFonts w:cs="Arial"/>
                <w:sz w:val="18"/>
                <w:szCs w:val="18"/>
              </w:rPr>
              <w:t>0.820</w:t>
            </w:r>
          </w:p>
        </w:tc>
        <w:tc>
          <w:tcPr>
            <w:tcW w:w="1134" w:type="dxa"/>
            <w:tcBorders>
              <w:top w:val="nil"/>
              <w:left w:val="nil"/>
              <w:bottom w:val="nil"/>
              <w:right w:val="nil"/>
            </w:tcBorders>
            <w:vAlign w:val="bottom"/>
          </w:tcPr>
          <w:p w14:paraId="04451E6D" w14:textId="2774CC5B" w:rsidR="00342736" w:rsidRPr="00C935A5" w:rsidRDefault="00342736" w:rsidP="00C16BDA">
            <w:pPr>
              <w:spacing w:before="40" w:after="20"/>
              <w:jc w:val="center"/>
              <w:rPr>
                <w:rFonts w:cs="Arial"/>
                <w:sz w:val="18"/>
                <w:szCs w:val="18"/>
              </w:rPr>
            </w:pPr>
            <w:r w:rsidRPr="00C16BDA">
              <w:rPr>
                <w:rFonts w:cs="Arial"/>
                <w:sz w:val="18"/>
                <w:szCs w:val="18"/>
              </w:rPr>
              <w:t>0.812</w:t>
            </w:r>
          </w:p>
        </w:tc>
        <w:tc>
          <w:tcPr>
            <w:tcW w:w="1134" w:type="dxa"/>
            <w:tcBorders>
              <w:top w:val="nil"/>
              <w:left w:val="nil"/>
              <w:bottom w:val="nil"/>
              <w:right w:val="nil"/>
            </w:tcBorders>
            <w:vAlign w:val="bottom"/>
          </w:tcPr>
          <w:p w14:paraId="542999A0" w14:textId="46D07708" w:rsidR="00342736" w:rsidRPr="00C935A5" w:rsidRDefault="00342736" w:rsidP="00C16BDA">
            <w:pPr>
              <w:spacing w:before="40" w:after="20"/>
              <w:jc w:val="center"/>
              <w:rPr>
                <w:rFonts w:cs="Arial"/>
                <w:sz w:val="18"/>
                <w:szCs w:val="18"/>
              </w:rPr>
            </w:pPr>
            <w:r w:rsidRPr="00C16BDA">
              <w:rPr>
                <w:rFonts w:cs="Arial"/>
                <w:sz w:val="18"/>
                <w:szCs w:val="18"/>
              </w:rPr>
              <w:t>0.830</w:t>
            </w:r>
          </w:p>
        </w:tc>
      </w:tr>
      <w:tr w:rsidR="00342736" w:rsidRPr="00C16BDA" w14:paraId="26BB4A10" w14:textId="77777777" w:rsidTr="00514052">
        <w:tc>
          <w:tcPr>
            <w:tcW w:w="2268" w:type="dxa"/>
            <w:tcBorders>
              <w:top w:val="nil"/>
              <w:left w:val="nil"/>
              <w:bottom w:val="nil"/>
              <w:right w:val="single" w:sz="18" w:space="0" w:color="C00000"/>
            </w:tcBorders>
            <w:vAlign w:val="center"/>
          </w:tcPr>
          <w:p w14:paraId="60601EF4" w14:textId="77777777" w:rsidR="00342736" w:rsidRPr="00C935A5" w:rsidRDefault="00342736" w:rsidP="00342736">
            <w:pPr>
              <w:spacing w:before="40" w:after="40"/>
              <w:rPr>
                <w:rFonts w:cs="Arial"/>
                <w:sz w:val="18"/>
                <w:szCs w:val="18"/>
              </w:rPr>
            </w:pPr>
            <w:r w:rsidRPr="00C935A5">
              <w:rPr>
                <w:rFonts w:cs="Arial"/>
                <w:sz w:val="18"/>
                <w:szCs w:val="18"/>
              </w:rPr>
              <w:t>Banyule C</w:t>
            </w:r>
          </w:p>
        </w:tc>
        <w:tc>
          <w:tcPr>
            <w:tcW w:w="1134" w:type="dxa"/>
            <w:tcBorders>
              <w:top w:val="nil"/>
              <w:left w:val="single" w:sz="18" w:space="0" w:color="C00000"/>
              <w:bottom w:val="nil"/>
              <w:right w:val="nil"/>
            </w:tcBorders>
            <w:vAlign w:val="bottom"/>
          </w:tcPr>
          <w:p w14:paraId="62905B1E" w14:textId="46733BAF" w:rsidR="00342736" w:rsidRPr="00C935A5" w:rsidRDefault="00342736" w:rsidP="00C16BDA">
            <w:pPr>
              <w:spacing w:before="40" w:after="20"/>
              <w:jc w:val="center"/>
              <w:rPr>
                <w:rFonts w:cs="Arial"/>
                <w:sz w:val="18"/>
                <w:szCs w:val="18"/>
              </w:rPr>
            </w:pPr>
            <w:r w:rsidRPr="00C16BDA">
              <w:rPr>
                <w:rFonts w:cs="Arial"/>
                <w:sz w:val="18"/>
                <w:szCs w:val="18"/>
              </w:rPr>
              <w:t>0.941</w:t>
            </w:r>
          </w:p>
        </w:tc>
        <w:tc>
          <w:tcPr>
            <w:tcW w:w="1134" w:type="dxa"/>
            <w:tcBorders>
              <w:top w:val="nil"/>
              <w:left w:val="nil"/>
              <w:bottom w:val="nil"/>
              <w:right w:val="nil"/>
            </w:tcBorders>
            <w:vAlign w:val="bottom"/>
          </w:tcPr>
          <w:p w14:paraId="57047DFD" w14:textId="4DC570E1" w:rsidR="00342736" w:rsidRPr="00C935A5" w:rsidRDefault="00342736" w:rsidP="00C16BDA">
            <w:pPr>
              <w:spacing w:before="40" w:after="20"/>
              <w:jc w:val="center"/>
              <w:rPr>
                <w:rFonts w:cs="Arial"/>
                <w:sz w:val="18"/>
                <w:szCs w:val="18"/>
              </w:rPr>
            </w:pPr>
            <w:r w:rsidRPr="00C16BDA">
              <w:rPr>
                <w:rFonts w:cs="Arial"/>
                <w:sz w:val="18"/>
                <w:szCs w:val="18"/>
              </w:rPr>
              <w:t>0.935</w:t>
            </w:r>
          </w:p>
        </w:tc>
        <w:tc>
          <w:tcPr>
            <w:tcW w:w="170" w:type="dxa"/>
            <w:tcBorders>
              <w:top w:val="nil"/>
              <w:left w:val="nil"/>
              <w:bottom w:val="nil"/>
              <w:right w:val="nil"/>
            </w:tcBorders>
            <w:vAlign w:val="bottom"/>
          </w:tcPr>
          <w:p w14:paraId="626248EC" w14:textId="18B0EF2C"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6F9462CB" w14:textId="2A884C72" w:rsidR="00342736" w:rsidRPr="00C935A5" w:rsidRDefault="00342736" w:rsidP="00C16BDA">
            <w:pPr>
              <w:spacing w:before="40" w:after="20"/>
              <w:jc w:val="center"/>
              <w:rPr>
                <w:rFonts w:cs="Arial"/>
                <w:sz w:val="18"/>
                <w:szCs w:val="18"/>
              </w:rPr>
            </w:pPr>
            <w:r w:rsidRPr="00C16BDA">
              <w:rPr>
                <w:rFonts w:cs="Arial"/>
                <w:sz w:val="18"/>
                <w:szCs w:val="18"/>
              </w:rPr>
              <w:t>0.907</w:t>
            </w:r>
          </w:p>
        </w:tc>
        <w:tc>
          <w:tcPr>
            <w:tcW w:w="1134" w:type="dxa"/>
            <w:tcBorders>
              <w:top w:val="nil"/>
              <w:left w:val="nil"/>
              <w:bottom w:val="nil"/>
              <w:right w:val="nil"/>
            </w:tcBorders>
            <w:vAlign w:val="bottom"/>
          </w:tcPr>
          <w:p w14:paraId="2A9EF684" w14:textId="49E969AF" w:rsidR="00342736" w:rsidRPr="00C935A5" w:rsidRDefault="00342736" w:rsidP="00C16BDA">
            <w:pPr>
              <w:spacing w:before="40" w:after="20"/>
              <w:jc w:val="center"/>
              <w:rPr>
                <w:rFonts w:cs="Arial"/>
                <w:sz w:val="18"/>
                <w:szCs w:val="18"/>
              </w:rPr>
            </w:pPr>
            <w:r w:rsidRPr="00C16BDA">
              <w:rPr>
                <w:rFonts w:cs="Arial"/>
                <w:sz w:val="18"/>
                <w:szCs w:val="18"/>
              </w:rPr>
              <w:t>0.918</w:t>
            </w:r>
          </w:p>
        </w:tc>
        <w:tc>
          <w:tcPr>
            <w:tcW w:w="1134" w:type="dxa"/>
            <w:tcBorders>
              <w:top w:val="nil"/>
              <w:left w:val="nil"/>
              <w:bottom w:val="nil"/>
              <w:right w:val="nil"/>
            </w:tcBorders>
            <w:vAlign w:val="bottom"/>
          </w:tcPr>
          <w:p w14:paraId="07D81804" w14:textId="1A88483A" w:rsidR="00342736" w:rsidRPr="00C935A5" w:rsidRDefault="00342736" w:rsidP="00C16BDA">
            <w:pPr>
              <w:spacing w:before="40" w:after="20"/>
              <w:jc w:val="center"/>
              <w:rPr>
                <w:rFonts w:cs="Arial"/>
                <w:sz w:val="18"/>
                <w:szCs w:val="18"/>
              </w:rPr>
            </w:pPr>
            <w:r w:rsidRPr="00C16BDA">
              <w:rPr>
                <w:rFonts w:cs="Arial"/>
                <w:sz w:val="18"/>
                <w:szCs w:val="18"/>
              </w:rPr>
              <w:t>0.908</w:t>
            </w:r>
          </w:p>
        </w:tc>
        <w:tc>
          <w:tcPr>
            <w:tcW w:w="1134" w:type="dxa"/>
            <w:tcBorders>
              <w:top w:val="nil"/>
              <w:left w:val="nil"/>
              <w:bottom w:val="nil"/>
              <w:right w:val="nil"/>
            </w:tcBorders>
            <w:vAlign w:val="bottom"/>
          </w:tcPr>
          <w:p w14:paraId="2F63E7AB" w14:textId="794790E4" w:rsidR="00342736" w:rsidRPr="00C935A5" w:rsidRDefault="00342736" w:rsidP="00C16BDA">
            <w:pPr>
              <w:spacing w:before="40" w:after="20"/>
              <w:jc w:val="center"/>
              <w:rPr>
                <w:rFonts w:cs="Arial"/>
                <w:sz w:val="18"/>
                <w:szCs w:val="18"/>
              </w:rPr>
            </w:pPr>
            <w:r w:rsidRPr="00C16BDA">
              <w:rPr>
                <w:rFonts w:cs="Arial"/>
                <w:sz w:val="18"/>
                <w:szCs w:val="18"/>
              </w:rPr>
              <w:t>0.929</w:t>
            </w:r>
          </w:p>
        </w:tc>
      </w:tr>
      <w:tr w:rsidR="00342736" w:rsidRPr="00C16BDA" w14:paraId="34938FD3" w14:textId="77777777" w:rsidTr="00514052">
        <w:tc>
          <w:tcPr>
            <w:tcW w:w="2268" w:type="dxa"/>
            <w:tcBorders>
              <w:top w:val="nil"/>
              <w:left w:val="nil"/>
              <w:bottom w:val="nil"/>
              <w:right w:val="single" w:sz="18" w:space="0" w:color="C00000"/>
            </w:tcBorders>
            <w:vAlign w:val="center"/>
          </w:tcPr>
          <w:p w14:paraId="7A151177" w14:textId="77777777" w:rsidR="00342736" w:rsidRPr="00C935A5" w:rsidRDefault="00342736" w:rsidP="00342736">
            <w:pPr>
              <w:spacing w:before="40" w:after="40"/>
              <w:rPr>
                <w:rFonts w:cs="Arial"/>
                <w:sz w:val="18"/>
                <w:szCs w:val="18"/>
              </w:rPr>
            </w:pPr>
            <w:r w:rsidRPr="00C935A5">
              <w:rPr>
                <w:rFonts w:cs="Arial"/>
                <w:sz w:val="18"/>
                <w:szCs w:val="18"/>
              </w:rPr>
              <w:t>Bass Coast S</w:t>
            </w:r>
          </w:p>
        </w:tc>
        <w:tc>
          <w:tcPr>
            <w:tcW w:w="1134" w:type="dxa"/>
            <w:tcBorders>
              <w:top w:val="nil"/>
              <w:left w:val="single" w:sz="18" w:space="0" w:color="C00000"/>
              <w:bottom w:val="nil"/>
              <w:right w:val="nil"/>
            </w:tcBorders>
            <w:vAlign w:val="bottom"/>
          </w:tcPr>
          <w:p w14:paraId="154BF147" w14:textId="498E6108" w:rsidR="00342736" w:rsidRPr="00C935A5" w:rsidRDefault="00342736" w:rsidP="00C16BDA">
            <w:pPr>
              <w:spacing w:before="40" w:after="20"/>
              <w:jc w:val="center"/>
              <w:rPr>
                <w:rFonts w:cs="Arial"/>
                <w:sz w:val="18"/>
                <w:szCs w:val="18"/>
              </w:rPr>
            </w:pPr>
            <w:r w:rsidRPr="00C16BDA">
              <w:rPr>
                <w:rFonts w:cs="Arial"/>
                <w:sz w:val="18"/>
                <w:szCs w:val="18"/>
              </w:rPr>
              <w:t>1.029</w:t>
            </w:r>
          </w:p>
        </w:tc>
        <w:tc>
          <w:tcPr>
            <w:tcW w:w="1134" w:type="dxa"/>
            <w:tcBorders>
              <w:top w:val="nil"/>
              <w:left w:val="nil"/>
              <w:bottom w:val="nil"/>
              <w:right w:val="nil"/>
            </w:tcBorders>
            <w:vAlign w:val="bottom"/>
          </w:tcPr>
          <w:p w14:paraId="1D73EBC4" w14:textId="762D4074" w:rsidR="00342736" w:rsidRPr="00C935A5" w:rsidRDefault="00342736" w:rsidP="00C16BDA">
            <w:pPr>
              <w:spacing w:before="40" w:after="20"/>
              <w:jc w:val="center"/>
              <w:rPr>
                <w:rFonts w:cs="Arial"/>
                <w:sz w:val="18"/>
                <w:szCs w:val="18"/>
              </w:rPr>
            </w:pPr>
            <w:r w:rsidRPr="00C16BDA">
              <w:rPr>
                <w:rFonts w:cs="Arial"/>
                <w:sz w:val="18"/>
                <w:szCs w:val="18"/>
              </w:rPr>
              <w:t>1.022</w:t>
            </w:r>
          </w:p>
        </w:tc>
        <w:tc>
          <w:tcPr>
            <w:tcW w:w="170" w:type="dxa"/>
            <w:tcBorders>
              <w:top w:val="nil"/>
              <w:left w:val="nil"/>
              <w:bottom w:val="nil"/>
              <w:right w:val="nil"/>
            </w:tcBorders>
            <w:vAlign w:val="bottom"/>
          </w:tcPr>
          <w:p w14:paraId="03286FCF" w14:textId="56D42919"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4156151E" w14:textId="410E8618" w:rsidR="00342736" w:rsidRPr="00C935A5" w:rsidRDefault="00342736" w:rsidP="00C16BDA">
            <w:pPr>
              <w:spacing w:before="40" w:after="20"/>
              <w:jc w:val="center"/>
              <w:rPr>
                <w:rFonts w:cs="Arial"/>
                <w:sz w:val="18"/>
                <w:szCs w:val="18"/>
              </w:rPr>
            </w:pPr>
            <w:r w:rsidRPr="00C16BDA">
              <w:rPr>
                <w:rFonts w:cs="Arial"/>
                <w:sz w:val="18"/>
                <w:szCs w:val="18"/>
              </w:rPr>
              <w:t>0.804</w:t>
            </w:r>
          </w:p>
        </w:tc>
        <w:tc>
          <w:tcPr>
            <w:tcW w:w="1134" w:type="dxa"/>
            <w:tcBorders>
              <w:top w:val="nil"/>
              <w:left w:val="nil"/>
              <w:bottom w:val="nil"/>
              <w:right w:val="nil"/>
            </w:tcBorders>
            <w:vAlign w:val="bottom"/>
          </w:tcPr>
          <w:p w14:paraId="1E74ED3B" w14:textId="653B2C8B" w:rsidR="00342736" w:rsidRPr="00C935A5" w:rsidRDefault="00342736" w:rsidP="00C16BDA">
            <w:pPr>
              <w:spacing w:before="40" w:after="20"/>
              <w:jc w:val="center"/>
              <w:rPr>
                <w:rFonts w:cs="Arial"/>
                <w:sz w:val="18"/>
                <w:szCs w:val="18"/>
              </w:rPr>
            </w:pPr>
            <w:r w:rsidRPr="00C16BDA">
              <w:rPr>
                <w:rFonts w:cs="Arial"/>
                <w:sz w:val="18"/>
                <w:szCs w:val="18"/>
              </w:rPr>
              <w:t>0.814</w:t>
            </w:r>
          </w:p>
        </w:tc>
        <w:tc>
          <w:tcPr>
            <w:tcW w:w="1134" w:type="dxa"/>
            <w:tcBorders>
              <w:top w:val="nil"/>
              <w:left w:val="nil"/>
              <w:bottom w:val="nil"/>
              <w:right w:val="nil"/>
            </w:tcBorders>
            <w:vAlign w:val="bottom"/>
          </w:tcPr>
          <w:p w14:paraId="04CF37B2" w14:textId="2A28CAEE" w:rsidR="00342736" w:rsidRPr="00C935A5" w:rsidRDefault="00342736" w:rsidP="00C16BDA">
            <w:pPr>
              <w:spacing w:before="40" w:after="20"/>
              <w:jc w:val="center"/>
              <w:rPr>
                <w:rFonts w:cs="Arial"/>
                <w:sz w:val="18"/>
                <w:szCs w:val="18"/>
              </w:rPr>
            </w:pPr>
            <w:r w:rsidRPr="00C16BDA">
              <w:rPr>
                <w:rFonts w:cs="Arial"/>
                <w:sz w:val="18"/>
                <w:szCs w:val="18"/>
              </w:rPr>
              <w:t>0.805</w:t>
            </w:r>
          </w:p>
        </w:tc>
        <w:tc>
          <w:tcPr>
            <w:tcW w:w="1134" w:type="dxa"/>
            <w:tcBorders>
              <w:top w:val="nil"/>
              <w:left w:val="nil"/>
              <w:bottom w:val="nil"/>
              <w:right w:val="nil"/>
            </w:tcBorders>
            <w:vAlign w:val="bottom"/>
          </w:tcPr>
          <w:p w14:paraId="06BDA5F0" w14:textId="79FDDEA7" w:rsidR="00342736" w:rsidRPr="00C935A5" w:rsidRDefault="00342736" w:rsidP="00C16BDA">
            <w:pPr>
              <w:spacing w:before="40" w:after="20"/>
              <w:jc w:val="center"/>
              <w:rPr>
                <w:rFonts w:cs="Arial"/>
                <w:sz w:val="18"/>
                <w:szCs w:val="18"/>
              </w:rPr>
            </w:pPr>
            <w:r w:rsidRPr="00C16BDA">
              <w:rPr>
                <w:rFonts w:cs="Arial"/>
                <w:sz w:val="18"/>
                <w:szCs w:val="18"/>
              </w:rPr>
              <w:t>0.823</w:t>
            </w:r>
          </w:p>
        </w:tc>
      </w:tr>
      <w:tr w:rsidR="00342736" w:rsidRPr="00C16BDA" w14:paraId="423CF505" w14:textId="77777777" w:rsidTr="00514052">
        <w:tc>
          <w:tcPr>
            <w:tcW w:w="2268" w:type="dxa"/>
            <w:tcBorders>
              <w:top w:val="nil"/>
              <w:left w:val="nil"/>
              <w:bottom w:val="nil"/>
              <w:right w:val="single" w:sz="18" w:space="0" w:color="C00000"/>
            </w:tcBorders>
            <w:vAlign w:val="center"/>
          </w:tcPr>
          <w:p w14:paraId="1C016EDE" w14:textId="77777777" w:rsidR="00342736" w:rsidRPr="00C935A5" w:rsidRDefault="00342736" w:rsidP="00342736">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134" w:type="dxa"/>
            <w:tcBorders>
              <w:top w:val="nil"/>
              <w:left w:val="single" w:sz="18" w:space="0" w:color="C00000"/>
              <w:bottom w:val="nil"/>
              <w:right w:val="nil"/>
            </w:tcBorders>
            <w:vAlign w:val="bottom"/>
          </w:tcPr>
          <w:p w14:paraId="7E06EC9F" w14:textId="1B53B6D7" w:rsidR="00342736" w:rsidRPr="00C935A5" w:rsidRDefault="00342736" w:rsidP="00C16BDA">
            <w:pPr>
              <w:spacing w:before="40" w:after="20"/>
              <w:jc w:val="center"/>
              <w:rPr>
                <w:rFonts w:cs="Arial"/>
                <w:sz w:val="18"/>
                <w:szCs w:val="18"/>
              </w:rPr>
            </w:pPr>
            <w:r w:rsidRPr="00C16BDA">
              <w:rPr>
                <w:rFonts w:cs="Arial"/>
                <w:sz w:val="18"/>
                <w:szCs w:val="18"/>
              </w:rPr>
              <w:t>1.053</w:t>
            </w:r>
          </w:p>
        </w:tc>
        <w:tc>
          <w:tcPr>
            <w:tcW w:w="1134" w:type="dxa"/>
            <w:tcBorders>
              <w:top w:val="nil"/>
              <w:left w:val="nil"/>
              <w:bottom w:val="nil"/>
              <w:right w:val="nil"/>
            </w:tcBorders>
            <w:vAlign w:val="bottom"/>
          </w:tcPr>
          <w:p w14:paraId="6AB095E2" w14:textId="759A077B" w:rsidR="00342736" w:rsidRPr="00C935A5" w:rsidRDefault="00342736" w:rsidP="00C16BDA">
            <w:pPr>
              <w:spacing w:before="40" w:after="20"/>
              <w:jc w:val="center"/>
              <w:rPr>
                <w:rFonts w:cs="Arial"/>
                <w:sz w:val="18"/>
                <w:szCs w:val="18"/>
              </w:rPr>
            </w:pPr>
            <w:r w:rsidRPr="00C16BDA">
              <w:rPr>
                <w:rFonts w:cs="Arial"/>
                <w:sz w:val="18"/>
                <w:szCs w:val="18"/>
              </w:rPr>
              <w:t>1.046</w:t>
            </w:r>
          </w:p>
        </w:tc>
        <w:tc>
          <w:tcPr>
            <w:tcW w:w="170" w:type="dxa"/>
            <w:tcBorders>
              <w:top w:val="nil"/>
              <w:left w:val="nil"/>
              <w:bottom w:val="nil"/>
              <w:right w:val="nil"/>
            </w:tcBorders>
            <w:vAlign w:val="bottom"/>
          </w:tcPr>
          <w:p w14:paraId="1372DE57" w14:textId="2439942D"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38C85DE9" w14:textId="311DEE6C" w:rsidR="00342736" w:rsidRPr="00C935A5" w:rsidRDefault="00342736" w:rsidP="00C16BDA">
            <w:pPr>
              <w:spacing w:before="40" w:after="20"/>
              <w:jc w:val="center"/>
              <w:rPr>
                <w:rFonts w:cs="Arial"/>
                <w:sz w:val="18"/>
                <w:szCs w:val="18"/>
              </w:rPr>
            </w:pPr>
            <w:r w:rsidRPr="00C16BDA">
              <w:rPr>
                <w:rFonts w:cs="Arial"/>
                <w:sz w:val="18"/>
                <w:szCs w:val="18"/>
              </w:rPr>
              <w:t>0.812</w:t>
            </w:r>
          </w:p>
        </w:tc>
        <w:tc>
          <w:tcPr>
            <w:tcW w:w="1134" w:type="dxa"/>
            <w:tcBorders>
              <w:top w:val="nil"/>
              <w:left w:val="nil"/>
              <w:bottom w:val="nil"/>
              <w:right w:val="nil"/>
            </w:tcBorders>
            <w:vAlign w:val="bottom"/>
          </w:tcPr>
          <w:p w14:paraId="79C79739" w14:textId="64507F12" w:rsidR="00342736" w:rsidRPr="00C935A5" w:rsidRDefault="00342736" w:rsidP="00C16BDA">
            <w:pPr>
              <w:spacing w:before="40" w:after="20"/>
              <w:jc w:val="center"/>
              <w:rPr>
                <w:rFonts w:cs="Arial"/>
                <w:sz w:val="18"/>
                <w:szCs w:val="18"/>
              </w:rPr>
            </w:pPr>
            <w:r w:rsidRPr="00C16BDA">
              <w:rPr>
                <w:rFonts w:cs="Arial"/>
                <w:sz w:val="18"/>
                <w:szCs w:val="18"/>
              </w:rPr>
              <w:t>0.822</w:t>
            </w:r>
          </w:p>
        </w:tc>
        <w:tc>
          <w:tcPr>
            <w:tcW w:w="1134" w:type="dxa"/>
            <w:tcBorders>
              <w:top w:val="nil"/>
              <w:left w:val="nil"/>
              <w:bottom w:val="nil"/>
              <w:right w:val="nil"/>
            </w:tcBorders>
            <w:vAlign w:val="bottom"/>
          </w:tcPr>
          <w:p w14:paraId="1A1E7A93" w14:textId="7F27CD92" w:rsidR="00342736" w:rsidRPr="00C935A5" w:rsidRDefault="00342736" w:rsidP="00C16BDA">
            <w:pPr>
              <w:spacing w:before="40" w:after="20"/>
              <w:jc w:val="center"/>
              <w:rPr>
                <w:rFonts w:cs="Arial"/>
                <w:sz w:val="18"/>
                <w:szCs w:val="18"/>
              </w:rPr>
            </w:pPr>
            <w:r w:rsidRPr="00C16BDA">
              <w:rPr>
                <w:rFonts w:cs="Arial"/>
                <w:sz w:val="18"/>
                <w:szCs w:val="18"/>
              </w:rPr>
              <w:t>0.813</w:t>
            </w:r>
          </w:p>
        </w:tc>
        <w:tc>
          <w:tcPr>
            <w:tcW w:w="1134" w:type="dxa"/>
            <w:tcBorders>
              <w:top w:val="nil"/>
              <w:left w:val="nil"/>
              <w:bottom w:val="nil"/>
              <w:right w:val="nil"/>
            </w:tcBorders>
            <w:vAlign w:val="bottom"/>
          </w:tcPr>
          <w:p w14:paraId="79014EE7" w14:textId="350659CB" w:rsidR="00342736" w:rsidRPr="00C935A5" w:rsidRDefault="00342736" w:rsidP="00C16BDA">
            <w:pPr>
              <w:spacing w:before="40" w:after="20"/>
              <w:jc w:val="center"/>
              <w:rPr>
                <w:rFonts w:cs="Arial"/>
                <w:sz w:val="18"/>
                <w:szCs w:val="18"/>
              </w:rPr>
            </w:pPr>
            <w:r w:rsidRPr="00C16BDA">
              <w:rPr>
                <w:rFonts w:cs="Arial"/>
                <w:sz w:val="18"/>
                <w:szCs w:val="18"/>
              </w:rPr>
              <w:t>0.832</w:t>
            </w:r>
          </w:p>
        </w:tc>
      </w:tr>
      <w:tr w:rsidR="00342736" w:rsidRPr="00C16BDA" w14:paraId="138BE66C" w14:textId="77777777" w:rsidTr="00514052">
        <w:tc>
          <w:tcPr>
            <w:tcW w:w="2268" w:type="dxa"/>
            <w:tcBorders>
              <w:top w:val="nil"/>
              <w:left w:val="nil"/>
              <w:bottom w:val="nil"/>
              <w:right w:val="single" w:sz="18" w:space="0" w:color="C00000"/>
            </w:tcBorders>
            <w:vAlign w:val="center"/>
          </w:tcPr>
          <w:p w14:paraId="37909975" w14:textId="77777777" w:rsidR="00342736" w:rsidRPr="00C935A5" w:rsidRDefault="00342736" w:rsidP="00342736">
            <w:pPr>
              <w:spacing w:before="40" w:after="40"/>
              <w:rPr>
                <w:rFonts w:cs="Arial"/>
                <w:sz w:val="18"/>
                <w:szCs w:val="18"/>
              </w:rPr>
            </w:pPr>
            <w:r w:rsidRPr="00C935A5">
              <w:rPr>
                <w:rFonts w:cs="Arial"/>
                <w:sz w:val="18"/>
                <w:szCs w:val="18"/>
              </w:rPr>
              <w:t>Bayside C</w:t>
            </w:r>
          </w:p>
        </w:tc>
        <w:tc>
          <w:tcPr>
            <w:tcW w:w="1134" w:type="dxa"/>
            <w:tcBorders>
              <w:top w:val="nil"/>
              <w:left w:val="single" w:sz="18" w:space="0" w:color="C00000"/>
              <w:bottom w:val="nil"/>
              <w:right w:val="nil"/>
            </w:tcBorders>
            <w:vAlign w:val="bottom"/>
          </w:tcPr>
          <w:p w14:paraId="415BF2C6" w14:textId="4FAF8F0C" w:rsidR="00342736" w:rsidRPr="00C935A5" w:rsidRDefault="00342736" w:rsidP="00C16BDA">
            <w:pPr>
              <w:spacing w:before="40" w:after="20"/>
              <w:jc w:val="center"/>
              <w:rPr>
                <w:rFonts w:cs="Arial"/>
                <w:sz w:val="18"/>
                <w:szCs w:val="18"/>
              </w:rPr>
            </w:pPr>
            <w:r w:rsidRPr="00C16BDA">
              <w:rPr>
                <w:rFonts w:cs="Arial"/>
                <w:sz w:val="18"/>
                <w:szCs w:val="18"/>
              </w:rPr>
              <w:t>0.857</w:t>
            </w:r>
          </w:p>
        </w:tc>
        <w:tc>
          <w:tcPr>
            <w:tcW w:w="1134" w:type="dxa"/>
            <w:tcBorders>
              <w:top w:val="nil"/>
              <w:left w:val="nil"/>
              <w:bottom w:val="nil"/>
              <w:right w:val="nil"/>
            </w:tcBorders>
            <w:vAlign w:val="bottom"/>
          </w:tcPr>
          <w:p w14:paraId="7F7D6487" w14:textId="1D0F9215" w:rsidR="00342736" w:rsidRPr="00C935A5" w:rsidRDefault="00342736" w:rsidP="00C16BDA">
            <w:pPr>
              <w:spacing w:before="40" w:after="20"/>
              <w:jc w:val="center"/>
              <w:rPr>
                <w:rFonts w:cs="Arial"/>
                <w:sz w:val="18"/>
                <w:szCs w:val="18"/>
              </w:rPr>
            </w:pPr>
            <w:r w:rsidRPr="00C16BDA">
              <w:rPr>
                <w:rFonts w:cs="Arial"/>
                <w:sz w:val="18"/>
                <w:szCs w:val="18"/>
              </w:rPr>
              <w:t>0.851</w:t>
            </w:r>
          </w:p>
        </w:tc>
        <w:tc>
          <w:tcPr>
            <w:tcW w:w="170" w:type="dxa"/>
            <w:tcBorders>
              <w:top w:val="nil"/>
              <w:left w:val="nil"/>
              <w:bottom w:val="nil"/>
              <w:right w:val="nil"/>
            </w:tcBorders>
            <w:vAlign w:val="bottom"/>
          </w:tcPr>
          <w:p w14:paraId="08867DA4" w14:textId="4FF651FF"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2A8EB3F4" w14:textId="7963F77B" w:rsidR="00342736" w:rsidRPr="00C935A5" w:rsidRDefault="00342736" w:rsidP="00C16BDA">
            <w:pPr>
              <w:spacing w:before="40" w:after="20"/>
              <w:jc w:val="center"/>
              <w:rPr>
                <w:rFonts w:cs="Arial"/>
                <w:sz w:val="18"/>
                <w:szCs w:val="18"/>
              </w:rPr>
            </w:pPr>
            <w:r w:rsidRPr="00C16BDA">
              <w:rPr>
                <w:rFonts w:cs="Arial"/>
                <w:sz w:val="18"/>
                <w:szCs w:val="18"/>
              </w:rPr>
              <w:t>0.870</w:t>
            </w:r>
          </w:p>
        </w:tc>
        <w:tc>
          <w:tcPr>
            <w:tcW w:w="1134" w:type="dxa"/>
            <w:tcBorders>
              <w:top w:val="nil"/>
              <w:left w:val="nil"/>
              <w:bottom w:val="nil"/>
              <w:right w:val="nil"/>
            </w:tcBorders>
            <w:vAlign w:val="bottom"/>
          </w:tcPr>
          <w:p w14:paraId="3F9A5408" w14:textId="0B1A314F" w:rsidR="00342736" w:rsidRPr="00C935A5" w:rsidRDefault="00342736" w:rsidP="00C16BDA">
            <w:pPr>
              <w:spacing w:before="40" w:after="20"/>
              <w:jc w:val="center"/>
              <w:rPr>
                <w:rFonts w:cs="Arial"/>
                <w:sz w:val="18"/>
                <w:szCs w:val="18"/>
              </w:rPr>
            </w:pPr>
            <w:r w:rsidRPr="00C16BDA">
              <w:rPr>
                <w:rFonts w:cs="Arial"/>
                <w:sz w:val="18"/>
                <w:szCs w:val="18"/>
              </w:rPr>
              <w:t>0.881</w:t>
            </w:r>
          </w:p>
        </w:tc>
        <w:tc>
          <w:tcPr>
            <w:tcW w:w="1134" w:type="dxa"/>
            <w:tcBorders>
              <w:top w:val="nil"/>
              <w:left w:val="nil"/>
              <w:bottom w:val="nil"/>
              <w:right w:val="nil"/>
            </w:tcBorders>
            <w:vAlign w:val="bottom"/>
          </w:tcPr>
          <w:p w14:paraId="2808B2A9" w14:textId="06E24E7D" w:rsidR="00342736" w:rsidRPr="00C935A5" w:rsidRDefault="00342736" w:rsidP="00C16BDA">
            <w:pPr>
              <w:spacing w:before="40" w:after="20"/>
              <w:jc w:val="center"/>
              <w:rPr>
                <w:rFonts w:cs="Arial"/>
                <w:sz w:val="18"/>
                <w:szCs w:val="18"/>
              </w:rPr>
            </w:pPr>
            <w:r w:rsidRPr="00C16BDA">
              <w:rPr>
                <w:rFonts w:cs="Arial"/>
                <w:sz w:val="18"/>
                <w:szCs w:val="18"/>
              </w:rPr>
              <w:t>0.872</w:t>
            </w:r>
          </w:p>
        </w:tc>
        <w:tc>
          <w:tcPr>
            <w:tcW w:w="1134" w:type="dxa"/>
            <w:tcBorders>
              <w:top w:val="nil"/>
              <w:left w:val="nil"/>
              <w:bottom w:val="nil"/>
              <w:right w:val="nil"/>
            </w:tcBorders>
            <w:vAlign w:val="bottom"/>
          </w:tcPr>
          <w:p w14:paraId="1E96A02F" w14:textId="32E9BA06" w:rsidR="00342736" w:rsidRPr="00C935A5" w:rsidRDefault="00342736" w:rsidP="00C16BDA">
            <w:pPr>
              <w:spacing w:before="40" w:after="20"/>
              <w:jc w:val="center"/>
              <w:rPr>
                <w:rFonts w:cs="Arial"/>
                <w:sz w:val="18"/>
                <w:szCs w:val="18"/>
              </w:rPr>
            </w:pPr>
            <w:r w:rsidRPr="00C16BDA">
              <w:rPr>
                <w:rFonts w:cs="Arial"/>
                <w:sz w:val="18"/>
                <w:szCs w:val="18"/>
              </w:rPr>
              <w:t>0.891</w:t>
            </w:r>
          </w:p>
        </w:tc>
      </w:tr>
      <w:tr w:rsidR="00342736" w:rsidRPr="00C16BDA" w14:paraId="4455510E" w14:textId="77777777" w:rsidTr="00514052">
        <w:tc>
          <w:tcPr>
            <w:tcW w:w="2268" w:type="dxa"/>
            <w:tcBorders>
              <w:top w:val="nil"/>
              <w:left w:val="nil"/>
              <w:bottom w:val="nil"/>
              <w:right w:val="single" w:sz="18" w:space="0" w:color="C00000"/>
            </w:tcBorders>
            <w:vAlign w:val="center"/>
          </w:tcPr>
          <w:p w14:paraId="79136B50" w14:textId="77777777" w:rsidR="00342736" w:rsidRPr="00C935A5" w:rsidRDefault="00342736" w:rsidP="00342736">
            <w:pPr>
              <w:spacing w:before="40" w:after="40"/>
              <w:rPr>
                <w:rFonts w:cs="Arial"/>
                <w:sz w:val="18"/>
                <w:szCs w:val="18"/>
              </w:rPr>
            </w:pPr>
            <w:r w:rsidRPr="00C935A5">
              <w:rPr>
                <w:rFonts w:cs="Arial"/>
                <w:sz w:val="18"/>
                <w:szCs w:val="18"/>
              </w:rPr>
              <w:t>Benalla RC</w:t>
            </w:r>
          </w:p>
        </w:tc>
        <w:tc>
          <w:tcPr>
            <w:tcW w:w="1134" w:type="dxa"/>
            <w:tcBorders>
              <w:top w:val="nil"/>
              <w:left w:val="single" w:sz="18" w:space="0" w:color="C00000"/>
              <w:bottom w:val="nil"/>
              <w:right w:val="nil"/>
            </w:tcBorders>
            <w:vAlign w:val="bottom"/>
          </w:tcPr>
          <w:p w14:paraId="7908D119" w14:textId="4B923CE3" w:rsidR="00342736" w:rsidRPr="00C935A5" w:rsidRDefault="00342736" w:rsidP="00C16BDA">
            <w:pPr>
              <w:spacing w:before="40" w:after="20"/>
              <w:jc w:val="center"/>
              <w:rPr>
                <w:rFonts w:cs="Arial"/>
                <w:sz w:val="18"/>
                <w:szCs w:val="18"/>
              </w:rPr>
            </w:pPr>
            <w:r w:rsidRPr="00C16BDA">
              <w:rPr>
                <w:rFonts w:cs="Arial"/>
                <w:sz w:val="18"/>
                <w:szCs w:val="18"/>
              </w:rPr>
              <w:t>1.180</w:t>
            </w:r>
          </w:p>
        </w:tc>
        <w:tc>
          <w:tcPr>
            <w:tcW w:w="1134" w:type="dxa"/>
            <w:tcBorders>
              <w:top w:val="nil"/>
              <w:left w:val="nil"/>
              <w:bottom w:val="nil"/>
              <w:right w:val="nil"/>
            </w:tcBorders>
            <w:vAlign w:val="bottom"/>
          </w:tcPr>
          <w:p w14:paraId="624AA1CB" w14:textId="4436BFF5" w:rsidR="00342736" w:rsidRPr="00C935A5" w:rsidRDefault="00342736" w:rsidP="00C16BDA">
            <w:pPr>
              <w:spacing w:before="40" w:after="20"/>
              <w:jc w:val="center"/>
              <w:rPr>
                <w:rFonts w:cs="Arial"/>
                <w:sz w:val="18"/>
                <w:szCs w:val="18"/>
              </w:rPr>
            </w:pPr>
            <w:r w:rsidRPr="00C16BDA">
              <w:rPr>
                <w:rFonts w:cs="Arial"/>
                <w:sz w:val="18"/>
                <w:szCs w:val="18"/>
              </w:rPr>
              <w:t>1.172</w:t>
            </w:r>
          </w:p>
        </w:tc>
        <w:tc>
          <w:tcPr>
            <w:tcW w:w="170" w:type="dxa"/>
            <w:tcBorders>
              <w:top w:val="nil"/>
              <w:left w:val="nil"/>
              <w:bottom w:val="nil"/>
              <w:right w:val="nil"/>
            </w:tcBorders>
            <w:vAlign w:val="bottom"/>
          </w:tcPr>
          <w:p w14:paraId="642DD05F" w14:textId="37B480B3"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4C9FAE5E" w14:textId="036EFEA3" w:rsidR="00342736" w:rsidRPr="00C935A5" w:rsidRDefault="00342736" w:rsidP="00C16BDA">
            <w:pPr>
              <w:spacing w:before="40" w:after="20"/>
              <w:jc w:val="center"/>
              <w:rPr>
                <w:rFonts w:cs="Arial"/>
                <w:sz w:val="18"/>
                <w:szCs w:val="18"/>
              </w:rPr>
            </w:pPr>
            <w:r w:rsidRPr="00C16BDA">
              <w:rPr>
                <w:rFonts w:cs="Arial"/>
                <w:sz w:val="18"/>
                <w:szCs w:val="18"/>
              </w:rPr>
              <w:t>0.805</w:t>
            </w:r>
          </w:p>
        </w:tc>
        <w:tc>
          <w:tcPr>
            <w:tcW w:w="1134" w:type="dxa"/>
            <w:tcBorders>
              <w:top w:val="nil"/>
              <w:left w:val="nil"/>
              <w:bottom w:val="nil"/>
              <w:right w:val="nil"/>
            </w:tcBorders>
            <w:vAlign w:val="bottom"/>
          </w:tcPr>
          <w:p w14:paraId="24F12E88" w14:textId="542B6484" w:rsidR="00342736" w:rsidRPr="00C935A5" w:rsidRDefault="00342736" w:rsidP="00C16BDA">
            <w:pPr>
              <w:spacing w:before="40" w:after="20"/>
              <w:jc w:val="center"/>
              <w:rPr>
                <w:rFonts w:cs="Arial"/>
                <w:sz w:val="18"/>
                <w:szCs w:val="18"/>
              </w:rPr>
            </w:pPr>
            <w:r w:rsidRPr="00C16BDA">
              <w:rPr>
                <w:rFonts w:cs="Arial"/>
                <w:sz w:val="18"/>
                <w:szCs w:val="18"/>
              </w:rPr>
              <w:t>0.815</w:t>
            </w:r>
          </w:p>
        </w:tc>
        <w:tc>
          <w:tcPr>
            <w:tcW w:w="1134" w:type="dxa"/>
            <w:tcBorders>
              <w:top w:val="nil"/>
              <w:left w:val="nil"/>
              <w:bottom w:val="nil"/>
              <w:right w:val="nil"/>
            </w:tcBorders>
            <w:vAlign w:val="bottom"/>
          </w:tcPr>
          <w:p w14:paraId="477EB165" w14:textId="1FBC09BA" w:rsidR="00342736" w:rsidRPr="00C935A5" w:rsidRDefault="00342736" w:rsidP="00C16BDA">
            <w:pPr>
              <w:spacing w:before="40" w:after="20"/>
              <w:jc w:val="center"/>
              <w:rPr>
                <w:rFonts w:cs="Arial"/>
                <w:sz w:val="18"/>
                <w:szCs w:val="18"/>
              </w:rPr>
            </w:pPr>
            <w:r w:rsidRPr="00C16BDA">
              <w:rPr>
                <w:rFonts w:cs="Arial"/>
                <w:sz w:val="18"/>
                <w:szCs w:val="18"/>
              </w:rPr>
              <w:t>0.806</w:t>
            </w:r>
          </w:p>
        </w:tc>
        <w:tc>
          <w:tcPr>
            <w:tcW w:w="1134" w:type="dxa"/>
            <w:tcBorders>
              <w:top w:val="nil"/>
              <w:left w:val="nil"/>
              <w:bottom w:val="nil"/>
              <w:right w:val="nil"/>
            </w:tcBorders>
            <w:vAlign w:val="bottom"/>
          </w:tcPr>
          <w:p w14:paraId="5392DDD7" w14:textId="0BCDDC05" w:rsidR="00342736" w:rsidRPr="00C935A5" w:rsidRDefault="00342736" w:rsidP="00C16BDA">
            <w:pPr>
              <w:spacing w:before="40" w:after="20"/>
              <w:jc w:val="center"/>
              <w:rPr>
                <w:rFonts w:cs="Arial"/>
                <w:sz w:val="18"/>
                <w:szCs w:val="18"/>
              </w:rPr>
            </w:pPr>
            <w:r w:rsidRPr="00C16BDA">
              <w:rPr>
                <w:rFonts w:cs="Arial"/>
                <w:sz w:val="18"/>
                <w:szCs w:val="18"/>
              </w:rPr>
              <w:t>0.825</w:t>
            </w:r>
          </w:p>
        </w:tc>
      </w:tr>
      <w:tr w:rsidR="00342736" w:rsidRPr="00C16BDA" w14:paraId="4BFCF982" w14:textId="77777777" w:rsidTr="00514052">
        <w:tc>
          <w:tcPr>
            <w:tcW w:w="2268" w:type="dxa"/>
            <w:tcBorders>
              <w:top w:val="nil"/>
              <w:left w:val="nil"/>
              <w:bottom w:val="nil"/>
              <w:right w:val="single" w:sz="18" w:space="0" w:color="C00000"/>
            </w:tcBorders>
            <w:vAlign w:val="center"/>
          </w:tcPr>
          <w:p w14:paraId="181358A9" w14:textId="77777777" w:rsidR="00342736" w:rsidRPr="00C935A5" w:rsidRDefault="00342736" w:rsidP="00342736">
            <w:pPr>
              <w:spacing w:before="40" w:after="40"/>
              <w:rPr>
                <w:rFonts w:cs="Arial"/>
                <w:sz w:val="18"/>
                <w:szCs w:val="18"/>
              </w:rPr>
            </w:pPr>
            <w:r w:rsidRPr="00C935A5">
              <w:rPr>
                <w:rFonts w:cs="Arial"/>
                <w:sz w:val="18"/>
                <w:szCs w:val="18"/>
              </w:rPr>
              <w:t>Boroondara C</w:t>
            </w:r>
          </w:p>
        </w:tc>
        <w:tc>
          <w:tcPr>
            <w:tcW w:w="1134" w:type="dxa"/>
            <w:tcBorders>
              <w:top w:val="nil"/>
              <w:left w:val="single" w:sz="18" w:space="0" w:color="C00000"/>
              <w:bottom w:val="nil"/>
              <w:right w:val="nil"/>
            </w:tcBorders>
            <w:vAlign w:val="bottom"/>
          </w:tcPr>
          <w:p w14:paraId="393D0551" w14:textId="737E6F2D" w:rsidR="00342736" w:rsidRPr="00C935A5" w:rsidRDefault="00342736" w:rsidP="00C16BDA">
            <w:pPr>
              <w:spacing w:before="40" w:after="20"/>
              <w:jc w:val="center"/>
              <w:rPr>
                <w:rFonts w:cs="Arial"/>
                <w:sz w:val="18"/>
                <w:szCs w:val="18"/>
              </w:rPr>
            </w:pPr>
            <w:r w:rsidRPr="00C16BDA">
              <w:rPr>
                <w:rFonts w:cs="Arial"/>
                <w:sz w:val="18"/>
                <w:szCs w:val="18"/>
              </w:rPr>
              <w:t>0.858</w:t>
            </w:r>
          </w:p>
        </w:tc>
        <w:tc>
          <w:tcPr>
            <w:tcW w:w="1134" w:type="dxa"/>
            <w:tcBorders>
              <w:top w:val="nil"/>
              <w:left w:val="nil"/>
              <w:bottom w:val="nil"/>
              <w:right w:val="nil"/>
            </w:tcBorders>
            <w:vAlign w:val="bottom"/>
          </w:tcPr>
          <w:p w14:paraId="7501B78F" w14:textId="547BF680" w:rsidR="00342736" w:rsidRPr="00C935A5" w:rsidRDefault="00342736" w:rsidP="00C16BDA">
            <w:pPr>
              <w:spacing w:before="40" w:after="20"/>
              <w:jc w:val="center"/>
              <w:rPr>
                <w:rFonts w:cs="Arial"/>
                <w:sz w:val="18"/>
                <w:szCs w:val="18"/>
              </w:rPr>
            </w:pPr>
            <w:r w:rsidRPr="00C16BDA">
              <w:rPr>
                <w:rFonts w:cs="Arial"/>
                <w:sz w:val="18"/>
                <w:szCs w:val="18"/>
              </w:rPr>
              <w:t>0.852</w:t>
            </w:r>
          </w:p>
        </w:tc>
        <w:tc>
          <w:tcPr>
            <w:tcW w:w="170" w:type="dxa"/>
            <w:tcBorders>
              <w:top w:val="nil"/>
              <w:left w:val="nil"/>
              <w:bottom w:val="nil"/>
              <w:right w:val="nil"/>
            </w:tcBorders>
            <w:vAlign w:val="bottom"/>
          </w:tcPr>
          <w:p w14:paraId="5DEBDF8F" w14:textId="22BA1D6F"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3CEC5F78" w14:textId="32AC6EBB" w:rsidR="00342736" w:rsidRPr="00C935A5" w:rsidRDefault="00342736" w:rsidP="00C16BDA">
            <w:pPr>
              <w:spacing w:before="40" w:after="20"/>
              <w:jc w:val="center"/>
              <w:rPr>
                <w:rFonts w:cs="Arial"/>
                <w:sz w:val="18"/>
                <w:szCs w:val="18"/>
              </w:rPr>
            </w:pPr>
            <w:r w:rsidRPr="00C16BDA">
              <w:rPr>
                <w:rFonts w:cs="Arial"/>
                <w:sz w:val="18"/>
                <w:szCs w:val="18"/>
              </w:rPr>
              <w:t>1.002</w:t>
            </w:r>
          </w:p>
        </w:tc>
        <w:tc>
          <w:tcPr>
            <w:tcW w:w="1134" w:type="dxa"/>
            <w:tcBorders>
              <w:top w:val="nil"/>
              <w:left w:val="nil"/>
              <w:bottom w:val="nil"/>
              <w:right w:val="nil"/>
            </w:tcBorders>
            <w:vAlign w:val="bottom"/>
          </w:tcPr>
          <w:p w14:paraId="5317555C" w14:textId="1C20DACC" w:rsidR="00342736" w:rsidRPr="00C935A5" w:rsidRDefault="00342736" w:rsidP="00C16BDA">
            <w:pPr>
              <w:spacing w:before="40" w:after="20"/>
              <w:jc w:val="center"/>
              <w:rPr>
                <w:rFonts w:cs="Arial"/>
                <w:sz w:val="18"/>
                <w:szCs w:val="18"/>
              </w:rPr>
            </w:pPr>
            <w:r w:rsidRPr="00C16BDA">
              <w:rPr>
                <w:rFonts w:cs="Arial"/>
                <w:sz w:val="18"/>
                <w:szCs w:val="18"/>
              </w:rPr>
              <w:t>1.014</w:t>
            </w:r>
          </w:p>
        </w:tc>
        <w:tc>
          <w:tcPr>
            <w:tcW w:w="1134" w:type="dxa"/>
            <w:tcBorders>
              <w:top w:val="nil"/>
              <w:left w:val="nil"/>
              <w:bottom w:val="nil"/>
              <w:right w:val="nil"/>
            </w:tcBorders>
            <w:vAlign w:val="bottom"/>
          </w:tcPr>
          <w:p w14:paraId="57B6E29C" w14:textId="337675F0" w:rsidR="00342736" w:rsidRPr="00C935A5" w:rsidRDefault="00342736" w:rsidP="00C16BDA">
            <w:pPr>
              <w:spacing w:before="40" w:after="20"/>
              <w:jc w:val="center"/>
              <w:rPr>
                <w:rFonts w:cs="Arial"/>
                <w:sz w:val="18"/>
                <w:szCs w:val="18"/>
              </w:rPr>
            </w:pPr>
            <w:r w:rsidRPr="00C16BDA">
              <w:rPr>
                <w:rFonts w:cs="Arial"/>
                <w:sz w:val="18"/>
                <w:szCs w:val="18"/>
              </w:rPr>
              <w:t>1.003</w:t>
            </w:r>
          </w:p>
        </w:tc>
        <w:tc>
          <w:tcPr>
            <w:tcW w:w="1134" w:type="dxa"/>
            <w:tcBorders>
              <w:top w:val="nil"/>
              <w:left w:val="nil"/>
              <w:bottom w:val="nil"/>
              <w:right w:val="nil"/>
            </w:tcBorders>
            <w:vAlign w:val="bottom"/>
          </w:tcPr>
          <w:p w14:paraId="4132914C" w14:textId="62974A02" w:rsidR="00342736" w:rsidRPr="00C935A5" w:rsidRDefault="00342736" w:rsidP="00C16BDA">
            <w:pPr>
              <w:spacing w:before="40" w:after="20"/>
              <w:jc w:val="center"/>
              <w:rPr>
                <w:rFonts w:cs="Arial"/>
                <w:sz w:val="18"/>
                <w:szCs w:val="18"/>
              </w:rPr>
            </w:pPr>
            <w:r w:rsidRPr="00C16BDA">
              <w:rPr>
                <w:rFonts w:cs="Arial"/>
                <w:sz w:val="18"/>
                <w:szCs w:val="18"/>
              </w:rPr>
              <w:t>1.026</w:t>
            </w:r>
          </w:p>
        </w:tc>
      </w:tr>
      <w:tr w:rsidR="00342736" w:rsidRPr="00C16BDA" w14:paraId="3477837B" w14:textId="77777777" w:rsidTr="00514052">
        <w:tc>
          <w:tcPr>
            <w:tcW w:w="2268" w:type="dxa"/>
            <w:tcBorders>
              <w:top w:val="nil"/>
              <w:left w:val="nil"/>
              <w:bottom w:val="nil"/>
              <w:right w:val="single" w:sz="18" w:space="0" w:color="C00000"/>
            </w:tcBorders>
            <w:vAlign w:val="center"/>
          </w:tcPr>
          <w:p w14:paraId="42FCD574" w14:textId="77777777" w:rsidR="00342736" w:rsidRPr="00C935A5" w:rsidRDefault="00342736" w:rsidP="00342736">
            <w:pPr>
              <w:spacing w:before="40" w:after="40"/>
              <w:rPr>
                <w:rFonts w:cs="Arial"/>
                <w:sz w:val="18"/>
                <w:szCs w:val="18"/>
              </w:rPr>
            </w:pPr>
            <w:r w:rsidRPr="00C935A5">
              <w:rPr>
                <w:rFonts w:cs="Arial"/>
                <w:sz w:val="18"/>
                <w:szCs w:val="18"/>
              </w:rPr>
              <w:t>Brimbank C</w:t>
            </w:r>
          </w:p>
        </w:tc>
        <w:tc>
          <w:tcPr>
            <w:tcW w:w="1134" w:type="dxa"/>
            <w:tcBorders>
              <w:top w:val="nil"/>
              <w:left w:val="single" w:sz="18" w:space="0" w:color="C00000"/>
              <w:bottom w:val="nil"/>
              <w:right w:val="nil"/>
            </w:tcBorders>
            <w:vAlign w:val="bottom"/>
          </w:tcPr>
          <w:p w14:paraId="7895AC30" w14:textId="60FF160D" w:rsidR="00342736" w:rsidRPr="00C935A5" w:rsidRDefault="00342736"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20FBA09B" w14:textId="34FDDD12" w:rsidR="00342736" w:rsidRPr="00C935A5" w:rsidRDefault="00342736" w:rsidP="00C16BDA">
            <w:pPr>
              <w:spacing w:before="40" w:after="20"/>
              <w:jc w:val="center"/>
              <w:rPr>
                <w:rFonts w:cs="Arial"/>
                <w:sz w:val="18"/>
                <w:szCs w:val="18"/>
              </w:rPr>
            </w:pPr>
            <w:r w:rsidRPr="00C16BDA">
              <w:rPr>
                <w:rFonts w:cs="Arial"/>
                <w:sz w:val="18"/>
                <w:szCs w:val="18"/>
              </w:rPr>
              <w:t>0.886</w:t>
            </w:r>
          </w:p>
        </w:tc>
        <w:tc>
          <w:tcPr>
            <w:tcW w:w="170" w:type="dxa"/>
            <w:tcBorders>
              <w:top w:val="nil"/>
              <w:left w:val="nil"/>
              <w:bottom w:val="nil"/>
              <w:right w:val="nil"/>
            </w:tcBorders>
            <w:vAlign w:val="bottom"/>
          </w:tcPr>
          <w:p w14:paraId="704D14D3" w14:textId="5907ECF6"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5824DD89" w14:textId="0A16C80B" w:rsidR="00342736" w:rsidRPr="00C935A5" w:rsidRDefault="00342736" w:rsidP="00C16BDA">
            <w:pPr>
              <w:spacing w:before="40" w:after="20"/>
              <w:jc w:val="center"/>
              <w:rPr>
                <w:rFonts w:cs="Arial"/>
                <w:sz w:val="18"/>
                <w:szCs w:val="18"/>
              </w:rPr>
            </w:pPr>
            <w:r w:rsidRPr="00C16BDA">
              <w:rPr>
                <w:rFonts w:cs="Arial"/>
                <w:sz w:val="18"/>
                <w:szCs w:val="18"/>
              </w:rPr>
              <w:t>1.393</w:t>
            </w:r>
          </w:p>
        </w:tc>
        <w:tc>
          <w:tcPr>
            <w:tcW w:w="1134" w:type="dxa"/>
            <w:tcBorders>
              <w:top w:val="nil"/>
              <w:left w:val="nil"/>
              <w:bottom w:val="nil"/>
              <w:right w:val="nil"/>
            </w:tcBorders>
            <w:vAlign w:val="bottom"/>
          </w:tcPr>
          <w:p w14:paraId="1953A66A" w14:textId="270512EF" w:rsidR="00342736" w:rsidRPr="00C935A5" w:rsidRDefault="00342736" w:rsidP="00C16BDA">
            <w:pPr>
              <w:spacing w:before="40" w:after="20"/>
              <w:jc w:val="center"/>
              <w:rPr>
                <w:rFonts w:cs="Arial"/>
                <w:sz w:val="18"/>
                <w:szCs w:val="18"/>
              </w:rPr>
            </w:pPr>
            <w:r w:rsidRPr="00C16BDA">
              <w:rPr>
                <w:rFonts w:cs="Arial"/>
                <w:sz w:val="18"/>
                <w:szCs w:val="18"/>
              </w:rPr>
              <w:t>1.410</w:t>
            </w:r>
          </w:p>
        </w:tc>
        <w:tc>
          <w:tcPr>
            <w:tcW w:w="1134" w:type="dxa"/>
            <w:tcBorders>
              <w:top w:val="nil"/>
              <w:left w:val="nil"/>
              <w:bottom w:val="nil"/>
              <w:right w:val="nil"/>
            </w:tcBorders>
            <w:vAlign w:val="bottom"/>
          </w:tcPr>
          <w:p w14:paraId="5A3CECEA" w14:textId="08B41280" w:rsidR="00342736" w:rsidRPr="00C935A5" w:rsidRDefault="00342736" w:rsidP="00C16BDA">
            <w:pPr>
              <w:spacing w:before="40" w:after="20"/>
              <w:jc w:val="center"/>
              <w:rPr>
                <w:rFonts w:cs="Arial"/>
                <w:sz w:val="18"/>
                <w:szCs w:val="18"/>
              </w:rPr>
            </w:pPr>
            <w:r w:rsidRPr="00C16BDA">
              <w:rPr>
                <w:rFonts w:cs="Arial"/>
                <w:sz w:val="18"/>
                <w:szCs w:val="18"/>
              </w:rPr>
              <w:t>1.396</w:t>
            </w:r>
          </w:p>
        </w:tc>
        <w:tc>
          <w:tcPr>
            <w:tcW w:w="1134" w:type="dxa"/>
            <w:tcBorders>
              <w:top w:val="nil"/>
              <w:left w:val="nil"/>
              <w:bottom w:val="nil"/>
              <w:right w:val="nil"/>
            </w:tcBorders>
            <w:vAlign w:val="bottom"/>
          </w:tcPr>
          <w:p w14:paraId="3923FB96" w14:textId="7F366A66" w:rsidR="00342736" w:rsidRPr="00C935A5" w:rsidRDefault="00342736" w:rsidP="00C16BDA">
            <w:pPr>
              <w:spacing w:before="40" w:after="20"/>
              <w:jc w:val="center"/>
              <w:rPr>
                <w:rFonts w:cs="Arial"/>
                <w:sz w:val="18"/>
                <w:szCs w:val="18"/>
              </w:rPr>
            </w:pPr>
            <w:r w:rsidRPr="00C16BDA">
              <w:rPr>
                <w:rFonts w:cs="Arial"/>
                <w:sz w:val="18"/>
                <w:szCs w:val="18"/>
              </w:rPr>
              <w:t>1.427</w:t>
            </w:r>
          </w:p>
        </w:tc>
      </w:tr>
      <w:tr w:rsidR="00342736" w:rsidRPr="00C16BDA" w14:paraId="6B9730AD" w14:textId="77777777" w:rsidTr="00514052">
        <w:tc>
          <w:tcPr>
            <w:tcW w:w="2268" w:type="dxa"/>
            <w:tcBorders>
              <w:top w:val="nil"/>
              <w:left w:val="nil"/>
              <w:bottom w:val="nil"/>
              <w:right w:val="single" w:sz="18" w:space="0" w:color="C00000"/>
            </w:tcBorders>
            <w:vAlign w:val="center"/>
          </w:tcPr>
          <w:p w14:paraId="67FBE54A" w14:textId="77777777" w:rsidR="00342736" w:rsidRPr="00C935A5" w:rsidRDefault="00342736" w:rsidP="00342736">
            <w:pPr>
              <w:spacing w:before="40" w:after="40"/>
              <w:rPr>
                <w:rFonts w:cs="Arial"/>
                <w:sz w:val="18"/>
                <w:szCs w:val="18"/>
              </w:rPr>
            </w:pPr>
            <w:r w:rsidRPr="00C935A5">
              <w:rPr>
                <w:rFonts w:cs="Arial"/>
                <w:sz w:val="18"/>
                <w:szCs w:val="18"/>
              </w:rPr>
              <w:t>Buloke S</w:t>
            </w:r>
          </w:p>
        </w:tc>
        <w:tc>
          <w:tcPr>
            <w:tcW w:w="1134" w:type="dxa"/>
            <w:tcBorders>
              <w:top w:val="nil"/>
              <w:left w:val="single" w:sz="18" w:space="0" w:color="C00000"/>
              <w:bottom w:val="nil"/>
              <w:right w:val="nil"/>
            </w:tcBorders>
            <w:vAlign w:val="bottom"/>
          </w:tcPr>
          <w:p w14:paraId="45983F65" w14:textId="659CCA35" w:rsidR="00342736" w:rsidRPr="00C935A5" w:rsidRDefault="00342736" w:rsidP="00C16BDA">
            <w:pPr>
              <w:spacing w:before="40" w:after="20"/>
              <w:jc w:val="center"/>
              <w:rPr>
                <w:rFonts w:cs="Arial"/>
                <w:sz w:val="18"/>
                <w:szCs w:val="18"/>
              </w:rPr>
            </w:pPr>
            <w:r w:rsidRPr="00C16BDA">
              <w:rPr>
                <w:rFonts w:cs="Arial"/>
                <w:sz w:val="18"/>
                <w:szCs w:val="18"/>
              </w:rPr>
              <w:t>1.111</w:t>
            </w:r>
          </w:p>
        </w:tc>
        <w:tc>
          <w:tcPr>
            <w:tcW w:w="1134" w:type="dxa"/>
            <w:tcBorders>
              <w:top w:val="nil"/>
              <w:left w:val="nil"/>
              <w:bottom w:val="nil"/>
              <w:right w:val="nil"/>
            </w:tcBorders>
            <w:vAlign w:val="bottom"/>
          </w:tcPr>
          <w:p w14:paraId="7CC4D4AA" w14:textId="4B063689" w:rsidR="00342736" w:rsidRPr="00C935A5" w:rsidRDefault="00342736" w:rsidP="00C16BDA">
            <w:pPr>
              <w:spacing w:before="40" w:after="20"/>
              <w:jc w:val="center"/>
              <w:rPr>
                <w:rFonts w:cs="Arial"/>
                <w:sz w:val="18"/>
                <w:szCs w:val="18"/>
              </w:rPr>
            </w:pPr>
            <w:r w:rsidRPr="00C16BDA">
              <w:rPr>
                <w:rFonts w:cs="Arial"/>
                <w:sz w:val="18"/>
                <w:szCs w:val="18"/>
              </w:rPr>
              <w:t>1.103</w:t>
            </w:r>
          </w:p>
        </w:tc>
        <w:tc>
          <w:tcPr>
            <w:tcW w:w="170" w:type="dxa"/>
            <w:tcBorders>
              <w:top w:val="nil"/>
              <w:left w:val="nil"/>
              <w:bottom w:val="nil"/>
              <w:right w:val="nil"/>
            </w:tcBorders>
            <w:vAlign w:val="bottom"/>
          </w:tcPr>
          <w:p w14:paraId="261F68D5" w14:textId="201A77B4"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1E057C96" w14:textId="4866F318" w:rsidR="00342736" w:rsidRPr="00C935A5" w:rsidRDefault="00342736" w:rsidP="00C16BDA">
            <w:pPr>
              <w:spacing w:before="40" w:after="20"/>
              <w:jc w:val="center"/>
              <w:rPr>
                <w:rFonts w:cs="Arial"/>
                <w:sz w:val="18"/>
                <w:szCs w:val="18"/>
              </w:rPr>
            </w:pPr>
            <w:r w:rsidRPr="00C16BDA">
              <w:rPr>
                <w:rFonts w:cs="Arial"/>
                <w:sz w:val="18"/>
                <w:szCs w:val="18"/>
              </w:rPr>
              <w:t>0.800</w:t>
            </w:r>
          </w:p>
        </w:tc>
        <w:tc>
          <w:tcPr>
            <w:tcW w:w="1134" w:type="dxa"/>
            <w:tcBorders>
              <w:top w:val="nil"/>
              <w:left w:val="nil"/>
              <w:bottom w:val="nil"/>
              <w:right w:val="nil"/>
            </w:tcBorders>
            <w:vAlign w:val="bottom"/>
          </w:tcPr>
          <w:p w14:paraId="53894BBA" w14:textId="3088CAF1" w:rsidR="00342736" w:rsidRPr="00C935A5" w:rsidRDefault="00342736" w:rsidP="00C16BDA">
            <w:pPr>
              <w:spacing w:before="40" w:after="20"/>
              <w:jc w:val="center"/>
              <w:rPr>
                <w:rFonts w:cs="Arial"/>
                <w:sz w:val="18"/>
                <w:szCs w:val="18"/>
              </w:rPr>
            </w:pPr>
            <w:r w:rsidRPr="00C16BDA">
              <w:rPr>
                <w:rFonts w:cs="Arial"/>
                <w:sz w:val="18"/>
                <w:szCs w:val="18"/>
              </w:rPr>
              <w:t>0.809</w:t>
            </w:r>
          </w:p>
        </w:tc>
        <w:tc>
          <w:tcPr>
            <w:tcW w:w="1134" w:type="dxa"/>
            <w:tcBorders>
              <w:top w:val="nil"/>
              <w:left w:val="nil"/>
              <w:bottom w:val="nil"/>
              <w:right w:val="nil"/>
            </w:tcBorders>
            <w:vAlign w:val="bottom"/>
          </w:tcPr>
          <w:p w14:paraId="02A74A62" w14:textId="0ADE569F" w:rsidR="00342736" w:rsidRPr="00C935A5" w:rsidRDefault="00342736" w:rsidP="00C16BDA">
            <w:pPr>
              <w:spacing w:before="40" w:after="20"/>
              <w:jc w:val="center"/>
              <w:rPr>
                <w:rFonts w:cs="Arial"/>
                <w:sz w:val="18"/>
                <w:szCs w:val="18"/>
              </w:rPr>
            </w:pPr>
            <w:r w:rsidRPr="00C16BDA">
              <w:rPr>
                <w:rFonts w:cs="Arial"/>
                <w:sz w:val="18"/>
                <w:szCs w:val="18"/>
              </w:rPr>
              <w:t>0.801</w:t>
            </w:r>
          </w:p>
        </w:tc>
        <w:tc>
          <w:tcPr>
            <w:tcW w:w="1134" w:type="dxa"/>
            <w:tcBorders>
              <w:top w:val="nil"/>
              <w:left w:val="nil"/>
              <w:bottom w:val="nil"/>
              <w:right w:val="nil"/>
            </w:tcBorders>
            <w:vAlign w:val="bottom"/>
          </w:tcPr>
          <w:p w14:paraId="552AF21D" w14:textId="0EADC7CA" w:rsidR="00342736" w:rsidRPr="00C935A5" w:rsidRDefault="00342736" w:rsidP="00C16BDA">
            <w:pPr>
              <w:spacing w:before="40" w:after="20"/>
              <w:jc w:val="center"/>
              <w:rPr>
                <w:rFonts w:cs="Arial"/>
                <w:sz w:val="18"/>
                <w:szCs w:val="18"/>
              </w:rPr>
            </w:pPr>
            <w:r w:rsidRPr="00C16BDA">
              <w:rPr>
                <w:rFonts w:cs="Arial"/>
                <w:sz w:val="18"/>
                <w:szCs w:val="18"/>
              </w:rPr>
              <w:t>0.819</w:t>
            </w:r>
          </w:p>
        </w:tc>
      </w:tr>
      <w:tr w:rsidR="00342736" w:rsidRPr="00C16BDA" w14:paraId="375D73F3" w14:textId="77777777" w:rsidTr="00514052">
        <w:tc>
          <w:tcPr>
            <w:tcW w:w="2268" w:type="dxa"/>
            <w:tcBorders>
              <w:top w:val="nil"/>
              <w:left w:val="nil"/>
              <w:bottom w:val="nil"/>
              <w:right w:val="single" w:sz="18" w:space="0" w:color="C00000"/>
            </w:tcBorders>
            <w:vAlign w:val="center"/>
          </w:tcPr>
          <w:p w14:paraId="22335D80" w14:textId="77777777" w:rsidR="00342736" w:rsidRPr="00C935A5" w:rsidRDefault="00342736" w:rsidP="00342736">
            <w:pPr>
              <w:spacing w:before="40" w:after="40"/>
              <w:rPr>
                <w:rFonts w:cs="Arial"/>
                <w:sz w:val="18"/>
                <w:szCs w:val="18"/>
              </w:rPr>
            </w:pPr>
            <w:r w:rsidRPr="00C935A5">
              <w:rPr>
                <w:rFonts w:cs="Arial"/>
                <w:sz w:val="18"/>
                <w:szCs w:val="18"/>
              </w:rPr>
              <w:t>Campaspe S</w:t>
            </w:r>
          </w:p>
        </w:tc>
        <w:tc>
          <w:tcPr>
            <w:tcW w:w="1134" w:type="dxa"/>
            <w:tcBorders>
              <w:top w:val="nil"/>
              <w:left w:val="single" w:sz="18" w:space="0" w:color="C00000"/>
              <w:bottom w:val="nil"/>
              <w:right w:val="nil"/>
            </w:tcBorders>
            <w:vAlign w:val="bottom"/>
          </w:tcPr>
          <w:p w14:paraId="2796CCB2" w14:textId="3BD6426F" w:rsidR="00342736" w:rsidRPr="00C935A5" w:rsidRDefault="00342736" w:rsidP="00C16BDA">
            <w:pPr>
              <w:spacing w:before="40" w:after="20"/>
              <w:jc w:val="center"/>
              <w:rPr>
                <w:rFonts w:cs="Arial"/>
                <w:sz w:val="18"/>
                <w:szCs w:val="18"/>
              </w:rPr>
            </w:pPr>
            <w:r w:rsidRPr="00C16BDA">
              <w:rPr>
                <w:rFonts w:cs="Arial"/>
                <w:sz w:val="18"/>
                <w:szCs w:val="18"/>
              </w:rPr>
              <w:t>1.398</w:t>
            </w:r>
          </w:p>
        </w:tc>
        <w:tc>
          <w:tcPr>
            <w:tcW w:w="1134" w:type="dxa"/>
            <w:tcBorders>
              <w:top w:val="nil"/>
              <w:left w:val="nil"/>
              <w:bottom w:val="nil"/>
              <w:right w:val="nil"/>
            </w:tcBorders>
            <w:vAlign w:val="bottom"/>
          </w:tcPr>
          <w:p w14:paraId="5F37904B" w14:textId="25BF830E" w:rsidR="00342736" w:rsidRPr="00C935A5" w:rsidRDefault="00342736" w:rsidP="00C16BDA">
            <w:pPr>
              <w:spacing w:before="40" w:after="20"/>
              <w:jc w:val="center"/>
              <w:rPr>
                <w:rFonts w:cs="Arial"/>
                <w:sz w:val="18"/>
                <w:szCs w:val="18"/>
              </w:rPr>
            </w:pPr>
            <w:r w:rsidRPr="00C16BDA">
              <w:rPr>
                <w:rFonts w:cs="Arial"/>
                <w:sz w:val="18"/>
                <w:szCs w:val="18"/>
              </w:rPr>
              <w:t>1.388</w:t>
            </w:r>
          </w:p>
        </w:tc>
        <w:tc>
          <w:tcPr>
            <w:tcW w:w="170" w:type="dxa"/>
            <w:tcBorders>
              <w:top w:val="nil"/>
              <w:left w:val="nil"/>
              <w:bottom w:val="nil"/>
              <w:right w:val="nil"/>
            </w:tcBorders>
            <w:vAlign w:val="bottom"/>
          </w:tcPr>
          <w:p w14:paraId="71A77FF5" w14:textId="326F022B"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41E4DDBA" w14:textId="3F1364B0" w:rsidR="00342736" w:rsidRPr="00C935A5" w:rsidRDefault="00342736" w:rsidP="00C16BDA">
            <w:pPr>
              <w:spacing w:before="40" w:after="20"/>
              <w:jc w:val="center"/>
              <w:rPr>
                <w:rFonts w:cs="Arial"/>
                <w:sz w:val="18"/>
                <w:szCs w:val="18"/>
              </w:rPr>
            </w:pPr>
            <w:r w:rsidRPr="00C16BDA">
              <w:rPr>
                <w:rFonts w:cs="Arial"/>
                <w:sz w:val="18"/>
                <w:szCs w:val="18"/>
              </w:rPr>
              <w:t>0.806</w:t>
            </w:r>
          </w:p>
        </w:tc>
        <w:tc>
          <w:tcPr>
            <w:tcW w:w="1134" w:type="dxa"/>
            <w:tcBorders>
              <w:top w:val="nil"/>
              <w:left w:val="nil"/>
              <w:bottom w:val="nil"/>
              <w:right w:val="nil"/>
            </w:tcBorders>
            <w:vAlign w:val="bottom"/>
          </w:tcPr>
          <w:p w14:paraId="041B0F00" w14:textId="660A7B0B" w:rsidR="00342736" w:rsidRPr="00C935A5" w:rsidRDefault="00342736" w:rsidP="00C16BDA">
            <w:pPr>
              <w:spacing w:before="40" w:after="20"/>
              <w:jc w:val="center"/>
              <w:rPr>
                <w:rFonts w:cs="Arial"/>
                <w:sz w:val="18"/>
                <w:szCs w:val="18"/>
              </w:rPr>
            </w:pPr>
            <w:r w:rsidRPr="00C16BDA">
              <w:rPr>
                <w:rFonts w:cs="Arial"/>
                <w:sz w:val="18"/>
                <w:szCs w:val="18"/>
              </w:rPr>
              <w:t>0.816</w:t>
            </w:r>
          </w:p>
        </w:tc>
        <w:tc>
          <w:tcPr>
            <w:tcW w:w="1134" w:type="dxa"/>
            <w:tcBorders>
              <w:top w:val="nil"/>
              <w:left w:val="nil"/>
              <w:bottom w:val="nil"/>
              <w:right w:val="nil"/>
            </w:tcBorders>
            <w:vAlign w:val="bottom"/>
          </w:tcPr>
          <w:p w14:paraId="53594ECC" w14:textId="3B1F3D4C" w:rsidR="00342736" w:rsidRPr="00C935A5" w:rsidRDefault="00342736" w:rsidP="00C16BDA">
            <w:pPr>
              <w:spacing w:before="40" w:after="20"/>
              <w:jc w:val="center"/>
              <w:rPr>
                <w:rFonts w:cs="Arial"/>
                <w:sz w:val="18"/>
                <w:szCs w:val="18"/>
              </w:rPr>
            </w:pPr>
            <w:r w:rsidRPr="00C16BDA">
              <w:rPr>
                <w:rFonts w:cs="Arial"/>
                <w:sz w:val="18"/>
                <w:szCs w:val="18"/>
              </w:rPr>
              <w:t>0.808</w:t>
            </w:r>
          </w:p>
        </w:tc>
        <w:tc>
          <w:tcPr>
            <w:tcW w:w="1134" w:type="dxa"/>
            <w:tcBorders>
              <w:top w:val="nil"/>
              <w:left w:val="nil"/>
              <w:bottom w:val="nil"/>
              <w:right w:val="nil"/>
            </w:tcBorders>
            <w:vAlign w:val="bottom"/>
          </w:tcPr>
          <w:p w14:paraId="1D1B3218" w14:textId="387F6074" w:rsidR="00342736" w:rsidRPr="00C935A5" w:rsidRDefault="00342736" w:rsidP="00C16BDA">
            <w:pPr>
              <w:spacing w:before="40" w:after="20"/>
              <w:jc w:val="center"/>
              <w:rPr>
                <w:rFonts w:cs="Arial"/>
                <w:sz w:val="18"/>
                <w:szCs w:val="18"/>
              </w:rPr>
            </w:pPr>
            <w:r w:rsidRPr="00C16BDA">
              <w:rPr>
                <w:rFonts w:cs="Arial"/>
                <w:sz w:val="18"/>
                <w:szCs w:val="18"/>
              </w:rPr>
              <w:t>0.826</w:t>
            </w:r>
          </w:p>
        </w:tc>
      </w:tr>
      <w:tr w:rsidR="00342736" w:rsidRPr="00C16BDA" w14:paraId="660B5BEF" w14:textId="77777777" w:rsidTr="00514052">
        <w:tc>
          <w:tcPr>
            <w:tcW w:w="2268" w:type="dxa"/>
            <w:tcBorders>
              <w:top w:val="nil"/>
              <w:left w:val="nil"/>
              <w:bottom w:val="nil"/>
              <w:right w:val="single" w:sz="18" w:space="0" w:color="C00000"/>
            </w:tcBorders>
            <w:vAlign w:val="center"/>
          </w:tcPr>
          <w:p w14:paraId="1735F1B8" w14:textId="77777777" w:rsidR="00342736" w:rsidRPr="00C935A5" w:rsidRDefault="00342736" w:rsidP="00342736">
            <w:pPr>
              <w:spacing w:before="40" w:after="40"/>
              <w:rPr>
                <w:rFonts w:cs="Arial"/>
                <w:sz w:val="18"/>
                <w:szCs w:val="18"/>
              </w:rPr>
            </w:pPr>
            <w:r w:rsidRPr="00C935A5">
              <w:rPr>
                <w:rFonts w:cs="Arial"/>
                <w:sz w:val="18"/>
                <w:szCs w:val="18"/>
              </w:rPr>
              <w:t>Cardinia S</w:t>
            </w:r>
          </w:p>
        </w:tc>
        <w:tc>
          <w:tcPr>
            <w:tcW w:w="1134" w:type="dxa"/>
            <w:tcBorders>
              <w:top w:val="nil"/>
              <w:left w:val="single" w:sz="18" w:space="0" w:color="C00000"/>
              <w:bottom w:val="nil"/>
              <w:right w:val="nil"/>
            </w:tcBorders>
            <w:vAlign w:val="bottom"/>
          </w:tcPr>
          <w:p w14:paraId="0B86DB6A" w14:textId="09A425CD" w:rsidR="00342736" w:rsidRPr="00C935A5" w:rsidRDefault="00342736" w:rsidP="00C16BDA">
            <w:pPr>
              <w:spacing w:before="40" w:after="20"/>
              <w:jc w:val="center"/>
              <w:rPr>
                <w:rFonts w:cs="Arial"/>
                <w:sz w:val="18"/>
                <w:szCs w:val="18"/>
              </w:rPr>
            </w:pPr>
            <w:r w:rsidRPr="00C16BDA">
              <w:rPr>
                <w:rFonts w:cs="Arial"/>
                <w:sz w:val="18"/>
                <w:szCs w:val="18"/>
              </w:rPr>
              <w:t>0.996</w:t>
            </w:r>
          </w:p>
        </w:tc>
        <w:tc>
          <w:tcPr>
            <w:tcW w:w="1134" w:type="dxa"/>
            <w:tcBorders>
              <w:top w:val="nil"/>
              <w:left w:val="nil"/>
              <w:bottom w:val="nil"/>
              <w:right w:val="nil"/>
            </w:tcBorders>
            <w:vAlign w:val="bottom"/>
          </w:tcPr>
          <w:p w14:paraId="4F9C347E" w14:textId="794ACCE9" w:rsidR="00342736" w:rsidRPr="00C935A5" w:rsidRDefault="00342736" w:rsidP="00C16BDA">
            <w:pPr>
              <w:spacing w:before="40" w:after="20"/>
              <w:jc w:val="center"/>
              <w:rPr>
                <w:rFonts w:cs="Arial"/>
                <w:sz w:val="18"/>
                <w:szCs w:val="18"/>
              </w:rPr>
            </w:pPr>
            <w:r w:rsidRPr="00C16BDA">
              <w:rPr>
                <w:rFonts w:cs="Arial"/>
                <w:sz w:val="18"/>
                <w:szCs w:val="18"/>
              </w:rPr>
              <w:t>0.989</w:t>
            </w:r>
          </w:p>
        </w:tc>
        <w:tc>
          <w:tcPr>
            <w:tcW w:w="170" w:type="dxa"/>
            <w:tcBorders>
              <w:top w:val="nil"/>
              <w:left w:val="nil"/>
              <w:bottom w:val="nil"/>
              <w:right w:val="nil"/>
            </w:tcBorders>
            <w:vAlign w:val="bottom"/>
          </w:tcPr>
          <w:p w14:paraId="3696AE73" w14:textId="67B2F3ED"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4DAF421A" w14:textId="45A403A0" w:rsidR="00342736" w:rsidRPr="00C935A5" w:rsidRDefault="00342736" w:rsidP="00C16BDA">
            <w:pPr>
              <w:spacing w:before="40" w:after="20"/>
              <w:jc w:val="center"/>
              <w:rPr>
                <w:rFonts w:cs="Arial"/>
                <w:sz w:val="18"/>
                <w:szCs w:val="18"/>
              </w:rPr>
            </w:pPr>
            <w:r w:rsidRPr="00C16BDA">
              <w:rPr>
                <w:rFonts w:cs="Arial"/>
                <w:sz w:val="18"/>
                <w:szCs w:val="18"/>
              </w:rPr>
              <w:t>0.891</w:t>
            </w:r>
          </w:p>
        </w:tc>
        <w:tc>
          <w:tcPr>
            <w:tcW w:w="1134" w:type="dxa"/>
            <w:tcBorders>
              <w:top w:val="nil"/>
              <w:left w:val="nil"/>
              <w:bottom w:val="nil"/>
              <w:right w:val="nil"/>
            </w:tcBorders>
            <w:vAlign w:val="bottom"/>
          </w:tcPr>
          <w:p w14:paraId="5787AE7E" w14:textId="402BEA11" w:rsidR="00342736" w:rsidRPr="00C935A5" w:rsidRDefault="00342736" w:rsidP="00C16BDA">
            <w:pPr>
              <w:spacing w:before="40" w:after="20"/>
              <w:jc w:val="center"/>
              <w:rPr>
                <w:rFonts w:cs="Arial"/>
                <w:sz w:val="18"/>
                <w:szCs w:val="18"/>
              </w:rPr>
            </w:pPr>
            <w:r w:rsidRPr="00C16BDA">
              <w:rPr>
                <w:rFonts w:cs="Arial"/>
                <w:sz w:val="18"/>
                <w:szCs w:val="18"/>
              </w:rPr>
              <w:t>0.901</w:t>
            </w:r>
          </w:p>
        </w:tc>
        <w:tc>
          <w:tcPr>
            <w:tcW w:w="1134" w:type="dxa"/>
            <w:tcBorders>
              <w:top w:val="nil"/>
              <w:left w:val="nil"/>
              <w:bottom w:val="nil"/>
              <w:right w:val="nil"/>
            </w:tcBorders>
            <w:vAlign w:val="bottom"/>
          </w:tcPr>
          <w:p w14:paraId="01840B4D" w14:textId="6FBF58F4" w:rsidR="00342736" w:rsidRPr="00C935A5" w:rsidRDefault="00342736"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0B3E09D1" w14:textId="1AC46D1F" w:rsidR="00342736" w:rsidRPr="00C935A5" w:rsidRDefault="00342736" w:rsidP="00C16BDA">
            <w:pPr>
              <w:spacing w:before="40" w:after="20"/>
              <w:jc w:val="center"/>
              <w:rPr>
                <w:rFonts w:cs="Arial"/>
                <w:sz w:val="18"/>
                <w:szCs w:val="18"/>
              </w:rPr>
            </w:pPr>
            <w:r w:rsidRPr="00C16BDA">
              <w:rPr>
                <w:rFonts w:cs="Arial"/>
                <w:sz w:val="18"/>
                <w:szCs w:val="18"/>
              </w:rPr>
              <w:t>0.912</w:t>
            </w:r>
          </w:p>
        </w:tc>
      </w:tr>
      <w:tr w:rsidR="00342736" w:rsidRPr="00C16BDA" w14:paraId="3DA483E5" w14:textId="77777777" w:rsidTr="00514052">
        <w:tc>
          <w:tcPr>
            <w:tcW w:w="2268" w:type="dxa"/>
            <w:tcBorders>
              <w:top w:val="nil"/>
              <w:left w:val="nil"/>
              <w:bottom w:val="nil"/>
              <w:right w:val="single" w:sz="18" w:space="0" w:color="C00000"/>
            </w:tcBorders>
            <w:vAlign w:val="center"/>
          </w:tcPr>
          <w:p w14:paraId="5CD2C4D3" w14:textId="77777777" w:rsidR="00342736" w:rsidRPr="00C935A5" w:rsidRDefault="00342736" w:rsidP="00342736">
            <w:pPr>
              <w:spacing w:before="40" w:after="40"/>
              <w:rPr>
                <w:rFonts w:cs="Arial"/>
                <w:sz w:val="18"/>
                <w:szCs w:val="18"/>
              </w:rPr>
            </w:pPr>
            <w:r w:rsidRPr="00C935A5">
              <w:rPr>
                <w:rFonts w:cs="Arial"/>
                <w:sz w:val="18"/>
                <w:szCs w:val="18"/>
              </w:rPr>
              <w:t>Casey C</w:t>
            </w:r>
          </w:p>
        </w:tc>
        <w:tc>
          <w:tcPr>
            <w:tcW w:w="1134" w:type="dxa"/>
            <w:tcBorders>
              <w:top w:val="nil"/>
              <w:left w:val="single" w:sz="18" w:space="0" w:color="C00000"/>
              <w:bottom w:val="nil"/>
              <w:right w:val="nil"/>
            </w:tcBorders>
            <w:vAlign w:val="bottom"/>
          </w:tcPr>
          <w:p w14:paraId="1CD5CD2A" w14:textId="7C9B0810" w:rsidR="00342736" w:rsidRPr="00C935A5" w:rsidRDefault="00342736" w:rsidP="00C16BDA">
            <w:pPr>
              <w:spacing w:before="40" w:after="20"/>
              <w:jc w:val="center"/>
              <w:rPr>
                <w:rFonts w:cs="Arial"/>
                <w:sz w:val="18"/>
                <w:szCs w:val="18"/>
              </w:rPr>
            </w:pPr>
            <w:r w:rsidRPr="00C16BDA">
              <w:rPr>
                <w:rFonts w:cs="Arial"/>
                <w:sz w:val="18"/>
                <w:szCs w:val="18"/>
              </w:rPr>
              <w:t>0.935</w:t>
            </w:r>
          </w:p>
        </w:tc>
        <w:tc>
          <w:tcPr>
            <w:tcW w:w="1134" w:type="dxa"/>
            <w:tcBorders>
              <w:top w:val="nil"/>
              <w:left w:val="nil"/>
              <w:bottom w:val="nil"/>
              <w:right w:val="nil"/>
            </w:tcBorders>
            <w:vAlign w:val="bottom"/>
          </w:tcPr>
          <w:p w14:paraId="512C770F" w14:textId="62914ACB" w:rsidR="00342736" w:rsidRPr="00C935A5" w:rsidRDefault="00342736" w:rsidP="00C16BDA">
            <w:pPr>
              <w:spacing w:before="40" w:after="20"/>
              <w:jc w:val="center"/>
              <w:rPr>
                <w:rFonts w:cs="Arial"/>
                <w:sz w:val="18"/>
                <w:szCs w:val="18"/>
              </w:rPr>
            </w:pPr>
            <w:r w:rsidRPr="00C16BDA">
              <w:rPr>
                <w:rFonts w:cs="Arial"/>
                <w:sz w:val="18"/>
                <w:szCs w:val="18"/>
              </w:rPr>
              <w:t>0.929</w:t>
            </w:r>
          </w:p>
        </w:tc>
        <w:tc>
          <w:tcPr>
            <w:tcW w:w="170" w:type="dxa"/>
            <w:tcBorders>
              <w:top w:val="nil"/>
              <w:left w:val="nil"/>
              <w:bottom w:val="nil"/>
              <w:right w:val="nil"/>
            </w:tcBorders>
            <w:vAlign w:val="bottom"/>
          </w:tcPr>
          <w:p w14:paraId="31E05A22" w14:textId="5744AFCD"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06EEA279" w14:textId="7AEF26AF" w:rsidR="00342736" w:rsidRPr="00C935A5" w:rsidRDefault="00342736" w:rsidP="00C16BDA">
            <w:pPr>
              <w:spacing w:before="40" w:after="20"/>
              <w:jc w:val="center"/>
              <w:rPr>
                <w:rFonts w:cs="Arial"/>
                <w:sz w:val="18"/>
                <w:szCs w:val="18"/>
              </w:rPr>
            </w:pPr>
            <w:r w:rsidRPr="00C16BDA">
              <w:rPr>
                <w:rFonts w:cs="Arial"/>
                <w:sz w:val="18"/>
                <w:szCs w:val="18"/>
              </w:rPr>
              <w:t>1.083</w:t>
            </w:r>
          </w:p>
        </w:tc>
        <w:tc>
          <w:tcPr>
            <w:tcW w:w="1134" w:type="dxa"/>
            <w:tcBorders>
              <w:top w:val="nil"/>
              <w:left w:val="nil"/>
              <w:bottom w:val="nil"/>
              <w:right w:val="nil"/>
            </w:tcBorders>
            <w:vAlign w:val="bottom"/>
          </w:tcPr>
          <w:p w14:paraId="0BDBA073" w14:textId="43ABF8B7" w:rsidR="00342736" w:rsidRPr="00C935A5" w:rsidRDefault="00342736" w:rsidP="00C16BDA">
            <w:pPr>
              <w:spacing w:before="40" w:after="20"/>
              <w:jc w:val="center"/>
              <w:rPr>
                <w:rFonts w:cs="Arial"/>
                <w:sz w:val="18"/>
                <w:szCs w:val="18"/>
              </w:rPr>
            </w:pPr>
            <w:r w:rsidRPr="00C16BDA">
              <w:rPr>
                <w:rFonts w:cs="Arial"/>
                <w:sz w:val="18"/>
                <w:szCs w:val="18"/>
              </w:rPr>
              <w:t>1.096</w:t>
            </w:r>
          </w:p>
        </w:tc>
        <w:tc>
          <w:tcPr>
            <w:tcW w:w="1134" w:type="dxa"/>
            <w:tcBorders>
              <w:top w:val="nil"/>
              <w:left w:val="nil"/>
              <w:bottom w:val="nil"/>
              <w:right w:val="nil"/>
            </w:tcBorders>
            <w:vAlign w:val="bottom"/>
          </w:tcPr>
          <w:p w14:paraId="6E2A74EC" w14:textId="3771691C" w:rsidR="00342736" w:rsidRPr="00C935A5" w:rsidRDefault="00342736" w:rsidP="00C16BDA">
            <w:pPr>
              <w:spacing w:before="40" w:after="20"/>
              <w:jc w:val="center"/>
              <w:rPr>
                <w:rFonts w:cs="Arial"/>
                <w:sz w:val="18"/>
                <w:szCs w:val="18"/>
              </w:rPr>
            </w:pPr>
            <w:r w:rsidRPr="00C16BDA">
              <w:rPr>
                <w:rFonts w:cs="Arial"/>
                <w:sz w:val="18"/>
                <w:szCs w:val="18"/>
              </w:rPr>
              <w:t>1.085</w:t>
            </w:r>
          </w:p>
        </w:tc>
        <w:tc>
          <w:tcPr>
            <w:tcW w:w="1134" w:type="dxa"/>
            <w:tcBorders>
              <w:top w:val="nil"/>
              <w:left w:val="nil"/>
              <w:bottom w:val="nil"/>
              <w:right w:val="nil"/>
            </w:tcBorders>
            <w:vAlign w:val="bottom"/>
          </w:tcPr>
          <w:p w14:paraId="03A720DE" w14:textId="14DA2ED7" w:rsidR="00342736" w:rsidRPr="00C935A5" w:rsidRDefault="00342736" w:rsidP="00C16BDA">
            <w:pPr>
              <w:spacing w:before="40" w:after="20"/>
              <w:jc w:val="center"/>
              <w:rPr>
                <w:rFonts w:cs="Arial"/>
                <w:sz w:val="18"/>
                <w:szCs w:val="18"/>
              </w:rPr>
            </w:pPr>
            <w:r w:rsidRPr="00C16BDA">
              <w:rPr>
                <w:rFonts w:cs="Arial"/>
                <w:sz w:val="18"/>
                <w:szCs w:val="18"/>
              </w:rPr>
              <w:t>1.110</w:t>
            </w:r>
          </w:p>
        </w:tc>
      </w:tr>
      <w:tr w:rsidR="00342736" w:rsidRPr="00C16BDA" w14:paraId="6C75560A" w14:textId="77777777" w:rsidTr="00514052">
        <w:tc>
          <w:tcPr>
            <w:tcW w:w="2268" w:type="dxa"/>
            <w:tcBorders>
              <w:top w:val="nil"/>
              <w:left w:val="nil"/>
              <w:bottom w:val="nil"/>
              <w:right w:val="single" w:sz="18" w:space="0" w:color="C00000"/>
            </w:tcBorders>
            <w:vAlign w:val="center"/>
          </w:tcPr>
          <w:p w14:paraId="6B64B836" w14:textId="77777777" w:rsidR="00342736" w:rsidRPr="00C935A5" w:rsidRDefault="00342736" w:rsidP="00342736">
            <w:pPr>
              <w:spacing w:before="40" w:after="40"/>
              <w:rPr>
                <w:rFonts w:cs="Arial"/>
                <w:sz w:val="18"/>
                <w:szCs w:val="18"/>
              </w:rPr>
            </w:pPr>
            <w:r w:rsidRPr="00C935A5">
              <w:rPr>
                <w:rFonts w:cs="Arial"/>
                <w:sz w:val="18"/>
                <w:szCs w:val="18"/>
              </w:rPr>
              <w:t>Central Goldfields S</w:t>
            </w:r>
          </w:p>
        </w:tc>
        <w:tc>
          <w:tcPr>
            <w:tcW w:w="1134" w:type="dxa"/>
            <w:tcBorders>
              <w:top w:val="nil"/>
              <w:left w:val="single" w:sz="18" w:space="0" w:color="C00000"/>
              <w:bottom w:val="nil"/>
              <w:right w:val="nil"/>
            </w:tcBorders>
            <w:vAlign w:val="bottom"/>
          </w:tcPr>
          <w:p w14:paraId="11FBEF86" w14:textId="1143B584" w:rsidR="00342736" w:rsidRPr="00C935A5" w:rsidRDefault="00342736" w:rsidP="00C16BDA">
            <w:pPr>
              <w:spacing w:before="40" w:after="20"/>
              <w:jc w:val="center"/>
              <w:rPr>
                <w:rFonts w:cs="Arial"/>
                <w:sz w:val="18"/>
                <w:szCs w:val="18"/>
              </w:rPr>
            </w:pPr>
            <w:r w:rsidRPr="00C16BDA">
              <w:rPr>
                <w:rFonts w:cs="Arial"/>
                <w:sz w:val="18"/>
                <w:szCs w:val="18"/>
              </w:rPr>
              <w:t>1.247</w:t>
            </w:r>
          </w:p>
        </w:tc>
        <w:tc>
          <w:tcPr>
            <w:tcW w:w="1134" w:type="dxa"/>
            <w:tcBorders>
              <w:top w:val="nil"/>
              <w:left w:val="nil"/>
              <w:bottom w:val="nil"/>
              <w:right w:val="nil"/>
            </w:tcBorders>
            <w:vAlign w:val="bottom"/>
          </w:tcPr>
          <w:p w14:paraId="09209D8F" w14:textId="6D974066" w:rsidR="00342736" w:rsidRPr="00C935A5" w:rsidRDefault="00342736" w:rsidP="00C16BDA">
            <w:pPr>
              <w:spacing w:before="40" w:after="20"/>
              <w:jc w:val="center"/>
              <w:rPr>
                <w:rFonts w:cs="Arial"/>
                <w:sz w:val="18"/>
                <w:szCs w:val="18"/>
              </w:rPr>
            </w:pPr>
            <w:r w:rsidRPr="00C16BDA">
              <w:rPr>
                <w:rFonts w:cs="Arial"/>
                <w:sz w:val="18"/>
                <w:szCs w:val="18"/>
              </w:rPr>
              <w:t>1.238</w:t>
            </w:r>
          </w:p>
        </w:tc>
        <w:tc>
          <w:tcPr>
            <w:tcW w:w="170" w:type="dxa"/>
            <w:tcBorders>
              <w:top w:val="nil"/>
              <w:left w:val="nil"/>
              <w:bottom w:val="nil"/>
              <w:right w:val="nil"/>
            </w:tcBorders>
            <w:vAlign w:val="bottom"/>
          </w:tcPr>
          <w:p w14:paraId="43491B11" w14:textId="01192A1C"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66A023C7" w14:textId="5E8E72C7" w:rsidR="00342736" w:rsidRPr="00C935A5" w:rsidRDefault="00342736" w:rsidP="00C16BDA">
            <w:pPr>
              <w:spacing w:before="40" w:after="20"/>
              <w:jc w:val="center"/>
              <w:rPr>
                <w:rFonts w:cs="Arial"/>
                <w:sz w:val="18"/>
                <w:szCs w:val="18"/>
              </w:rPr>
            </w:pPr>
            <w:r w:rsidRPr="00C16BDA">
              <w:rPr>
                <w:rFonts w:cs="Arial"/>
                <w:sz w:val="18"/>
                <w:szCs w:val="18"/>
              </w:rPr>
              <w:t>0.784</w:t>
            </w:r>
          </w:p>
        </w:tc>
        <w:tc>
          <w:tcPr>
            <w:tcW w:w="1134" w:type="dxa"/>
            <w:tcBorders>
              <w:top w:val="nil"/>
              <w:left w:val="nil"/>
              <w:bottom w:val="nil"/>
              <w:right w:val="nil"/>
            </w:tcBorders>
            <w:vAlign w:val="bottom"/>
          </w:tcPr>
          <w:p w14:paraId="288989DF" w14:textId="19D62186" w:rsidR="00342736" w:rsidRPr="00C935A5" w:rsidRDefault="00342736" w:rsidP="00C16BDA">
            <w:pPr>
              <w:spacing w:before="40" w:after="20"/>
              <w:jc w:val="center"/>
              <w:rPr>
                <w:rFonts w:cs="Arial"/>
                <w:sz w:val="18"/>
                <w:szCs w:val="18"/>
              </w:rPr>
            </w:pPr>
            <w:r w:rsidRPr="00C16BDA">
              <w:rPr>
                <w:rFonts w:cs="Arial"/>
                <w:sz w:val="18"/>
                <w:szCs w:val="18"/>
              </w:rPr>
              <w:t>0.794</w:t>
            </w:r>
          </w:p>
        </w:tc>
        <w:tc>
          <w:tcPr>
            <w:tcW w:w="1134" w:type="dxa"/>
            <w:tcBorders>
              <w:top w:val="nil"/>
              <w:left w:val="nil"/>
              <w:bottom w:val="nil"/>
              <w:right w:val="nil"/>
            </w:tcBorders>
            <w:vAlign w:val="bottom"/>
          </w:tcPr>
          <w:p w14:paraId="09D2053C" w14:textId="46D0D45E" w:rsidR="00342736" w:rsidRPr="00C935A5" w:rsidRDefault="00342736" w:rsidP="00C16BDA">
            <w:pPr>
              <w:spacing w:before="40" w:after="20"/>
              <w:jc w:val="center"/>
              <w:rPr>
                <w:rFonts w:cs="Arial"/>
                <w:sz w:val="18"/>
                <w:szCs w:val="18"/>
              </w:rPr>
            </w:pPr>
            <w:r w:rsidRPr="00C16BDA">
              <w:rPr>
                <w:rFonts w:cs="Arial"/>
                <w:sz w:val="18"/>
                <w:szCs w:val="18"/>
              </w:rPr>
              <w:t>0.785</w:t>
            </w:r>
          </w:p>
        </w:tc>
        <w:tc>
          <w:tcPr>
            <w:tcW w:w="1134" w:type="dxa"/>
            <w:tcBorders>
              <w:top w:val="nil"/>
              <w:left w:val="nil"/>
              <w:bottom w:val="nil"/>
              <w:right w:val="nil"/>
            </w:tcBorders>
            <w:vAlign w:val="bottom"/>
          </w:tcPr>
          <w:p w14:paraId="3F7AFE2A" w14:textId="546FE6F3" w:rsidR="00342736" w:rsidRPr="00C935A5" w:rsidRDefault="00342736" w:rsidP="00C16BDA">
            <w:pPr>
              <w:spacing w:before="40" w:after="20"/>
              <w:jc w:val="center"/>
              <w:rPr>
                <w:rFonts w:cs="Arial"/>
                <w:sz w:val="18"/>
                <w:szCs w:val="18"/>
              </w:rPr>
            </w:pPr>
            <w:r w:rsidRPr="00C16BDA">
              <w:rPr>
                <w:rFonts w:cs="Arial"/>
                <w:sz w:val="18"/>
                <w:szCs w:val="18"/>
              </w:rPr>
              <w:t>0.803</w:t>
            </w:r>
          </w:p>
        </w:tc>
      </w:tr>
      <w:tr w:rsidR="00342736" w:rsidRPr="00C16BDA" w14:paraId="3CE4F974" w14:textId="77777777" w:rsidTr="00514052">
        <w:tc>
          <w:tcPr>
            <w:tcW w:w="2268" w:type="dxa"/>
            <w:tcBorders>
              <w:top w:val="nil"/>
              <w:left w:val="nil"/>
              <w:bottom w:val="nil"/>
              <w:right w:val="single" w:sz="18" w:space="0" w:color="C00000"/>
            </w:tcBorders>
            <w:vAlign w:val="center"/>
          </w:tcPr>
          <w:p w14:paraId="6C72B418" w14:textId="77777777" w:rsidR="00342736" w:rsidRPr="00C935A5" w:rsidRDefault="00342736" w:rsidP="00342736">
            <w:pPr>
              <w:spacing w:before="40" w:after="40"/>
              <w:rPr>
                <w:rFonts w:cs="Arial"/>
                <w:sz w:val="18"/>
                <w:szCs w:val="18"/>
              </w:rPr>
            </w:pPr>
            <w:r w:rsidRPr="00C935A5">
              <w:rPr>
                <w:rFonts w:cs="Arial"/>
                <w:sz w:val="18"/>
                <w:szCs w:val="18"/>
              </w:rPr>
              <w:t>Colac Otway S</w:t>
            </w:r>
          </w:p>
        </w:tc>
        <w:tc>
          <w:tcPr>
            <w:tcW w:w="1134" w:type="dxa"/>
            <w:tcBorders>
              <w:top w:val="nil"/>
              <w:left w:val="single" w:sz="18" w:space="0" w:color="C00000"/>
              <w:bottom w:val="nil"/>
              <w:right w:val="nil"/>
            </w:tcBorders>
            <w:vAlign w:val="bottom"/>
          </w:tcPr>
          <w:p w14:paraId="0773DD4E" w14:textId="63FBD915" w:rsidR="00342736" w:rsidRPr="00C935A5" w:rsidRDefault="00342736" w:rsidP="00C16BDA">
            <w:pPr>
              <w:spacing w:before="40" w:after="20"/>
              <w:jc w:val="center"/>
              <w:rPr>
                <w:rFonts w:cs="Arial"/>
                <w:sz w:val="18"/>
                <w:szCs w:val="18"/>
              </w:rPr>
            </w:pPr>
            <w:r w:rsidRPr="00C16BDA">
              <w:rPr>
                <w:rFonts w:cs="Arial"/>
                <w:sz w:val="18"/>
                <w:szCs w:val="18"/>
              </w:rPr>
              <w:t>1.082</w:t>
            </w:r>
          </w:p>
        </w:tc>
        <w:tc>
          <w:tcPr>
            <w:tcW w:w="1134" w:type="dxa"/>
            <w:tcBorders>
              <w:top w:val="nil"/>
              <w:left w:val="nil"/>
              <w:bottom w:val="nil"/>
              <w:right w:val="nil"/>
            </w:tcBorders>
            <w:vAlign w:val="bottom"/>
          </w:tcPr>
          <w:p w14:paraId="02FDB210" w14:textId="4FC3EE8B" w:rsidR="00342736" w:rsidRPr="00C935A5" w:rsidRDefault="00342736" w:rsidP="00C16BDA">
            <w:pPr>
              <w:spacing w:before="40" w:after="20"/>
              <w:jc w:val="center"/>
              <w:rPr>
                <w:rFonts w:cs="Arial"/>
                <w:sz w:val="18"/>
                <w:szCs w:val="18"/>
              </w:rPr>
            </w:pPr>
            <w:r w:rsidRPr="00C16BDA">
              <w:rPr>
                <w:rFonts w:cs="Arial"/>
                <w:sz w:val="18"/>
                <w:szCs w:val="18"/>
              </w:rPr>
              <w:t>1.074</w:t>
            </w:r>
          </w:p>
        </w:tc>
        <w:tc>
          <w:tcPr>
            <w:tcW w:w="170" w:type="dxa"/>
            <w:tcBorders>
              <w:top w:val="nil"/>
              <w:left w:val="nil"/>
              <w:bottom w:val="nil"/>
              <w:right w:val="nil"/>
            </w:tcBorders>
            <w:vAlign w:val="bottom"/>
          </w:tcPr>
          <w:p w14:paraId="59A4B02E" w14:textId="3D713775"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1E07C08A" w14:textId="2AA32443" w:rsidR="00342736" w:rsidRPr="00C935A5" w:rsidRDefault="00342736" w:rsidP="00C16BDA">
            <w:pPr>
              <w:spacing w:before="40" w:after="20"/>
              <w:jc w:val="center"/>
              <w:rPr>
                <w:rFonts w:cs="Arial"/>
                <w:sz w:val="18"/>
                <w:szCs w:val="18"/>
              </w:rPr>
            </w:pPr>
            <w:r w:rsidRPr="00C16BDA">
              <w:rPr>
                <w:rFonts w:cs="Arial"/>
                <w:sz w:val="18"/>
                <w:szCs w:val="18"/>
              </w:rPr>
              <w:t>0.871</w:t>
            </w:r>
          </w:p>
        </w:tc>
        <w:tc>
          <w:tcPr>
            <w:tcW w:w="1134" w:type="dxa"/>
            <w:tcBorders>
              <w:top w:val="nil"/>
              <w:left w:val="nil"/>
              <w:bottom w:val="nil"/>
              <w:right w:val="nil"/>
            </w:tcBorders>
            <w:vAlign w:val="bottom"/>
          </w:tcPr>
          <w:p w14:paraId="2A7220DC" w14:textId="4FB2E90B" w:rsidR="00342736" w:rsidRPr="00C935A5" w:rsidRDefault="00342736" w:rsidP="00C16BDA">
            <w:pPr>
              <w:spacing w:before="40" w:after="20"/>
              <w:jc w:val="center"/>
              <w:rPr>
                <w:rFonts w:cs="Arial"/>
                <w:sz w:val="18"/>
                <w:szCs w:val="18"/>
              </w:rPr>
            </w:pPr>
            <w:r w:rsidRPr="00C16BDA">
              <w:rPr>
                <w:rFonts w:cs="Arial"/>
                <w:sz w:val="18"/>
                <w:szCs w:val="18"/>
              </w:rPr>
              <w:t>0.881</w:t>
            </w:r>
          </w:p>
        </w:tc>
        <w:tc>
          <w:tcPr>
            <w:tcW w:w="1134" w:type="dxa"/>
            <w:tcBorders>
              <w:top w:val="nil"/>
              <w:left w:val="nil"/>
              <w:bottom w:val="nil"/>
              <w:right w:val="nil"/>
            </w:tcBorders>
            <w:vAlign w:val="bottom"/>
          </w:tcPr>
          <w:p w14:paraId="29CCBDFB" w14:textId="1DA32882" w:rsidR="00342736" w:rsidRPr="00C935A5" w:rsidRDefault="00342736" w:rsidP="00C16BDA">
            <w:pPr>
              <w:spacing w:before="40" w:after="20"/>
              <w:jc w:val="center"/>
              <w:rPr>
                <w:rFonts w:cs="Arial"/>
                <w:sz w:val="18"/>
                <w:szCs w:val="18"/>
              </w:rPr>
            </w:pPr>
            <w:r w:rsidRPr="00C16BDA">
              <w:rPr>
                <w:rFonts w:cs="Arial"/>
                <w:sz w:val="18"/>
                <w:szCs w:val="18"/>
              </w:rPr>
              <w:t>0.872</w:t>
            </w:r>
          </w:p>
        </w:tc>
        <w:tc>
          <w:tcPr>
            <w:tcW w:w="1134" w:type="dxa"/>
            <w:tcBorders>
              <w:top w:val="nil"/>
              <w:left w:val="nil"/>
              <w:bottom w:val="nil"/>
              <w:right w:val="nil"/>
            </w:tcBorders>
            <w:vAlign w:val="bottom"/>
          </w:tcPr>
          <w:p w14:paraId="776370A2" w14:textId="1755D114" w:rsidR="00342736" w:rsidRPr="00C935A5" w:rsidRDefault="00342736" w:rsidP="00C16BDA">
            <w:pPr>
              <w:spacing w:before="40" w:after="20"/>
              <w:jc w:val="center"/>
              <w:rPr>
                <w:rFonts w:cs="Arial"/>
                <w:sz w:val="18"/>
                <w:szCs w:val="18"/>
              </w:rPr>
            </w:pPr>
            <w:r w:rsidRPr="00C16BDA">
              <w:rPr>
                <w:rFonts w:cs="Arial"/>
                <w:sz w:val="18"/>
                <w:szCs w:val="18"/>
              </w:rPr>
              <w:t>0.892</w:t>
            </w:r>
          </w:p>
        </w:tc>
      </w:tr>
      <w:tr w:rsidR="00342736" w:rsidRPr="00C16BDA" w14:paraId="570E1A6C" w14:textId="77777777" w:rsidTr="00514052">
        <w:tc>
          <w:tcPr>
            <w:tcW w:w="2268" w:type="dxa"/>
            <w:tcBorders>
              <w:top w:val="nil"/>
              <w:left w:val="nil"/>
              <w:bottom w:val="nil"/>
              <w:right w:val="single" w:sz="18" w:space="0" w:color="C00000"/>
            </w:tcBorders>
            <w:vAlign w:val="center"/>
          </w:tcPr>
          <w:p w14:paraId="3742A1B2" w14:textId="77777777" w:rsidR="00342736" w:rsidRPr="00C935A5" w:rsidRDefault="00342736" w:rsidP="00342736">
            <w:pPr>
              <w:spacing w:before="40" w:after="40"/>
              <w:rPr>
                <w:rFonts w:cs="Arial"/>
                <w:sz w:val="18"/>
                <w:szCs w:val="18"/>
              </w:rPr>
            </w:pPr>
            <w:r w:rsidRPr="00C935A5">
              <w:rPr>
                <w:rFonts w:cs="Arial"/>
                <w:sz w:val="18"/>
                <w:szCs w:val="18"/>
              </w:rPr>
              <w:t>Corangamite S</w:t>
            </w:r>
          </w:p>
        </w:tc>
        <w:tc>
          <w:tcPr>
            <w:tcW w:w="1134" w:type="dxa"/>
            <w:tcBorders>
              <w:top w:val="nil"/>
              <w:left w:val="single" w:sz="18" w:space="0" w:color="C00000"/>
              <w:bottom w:val="nil"/>
              <w:right w:val="nil"/>
            </w:tcBorders>
            <w:vAlign w:val="bottom"/>
          </w:tcPr>
          <w:p w14:paraId="1241F93E" w14:textId="5242BB8A" w:rsidR="00342736" w:rsidRPr="00C935A5" w:rsidRDefault="00342736" w:rsidP="00C16BDA">
            <w:pPr>
              <w:spacing w:before="40" w:after="20"/>
              <w:jc w:val="center"/>
              <w:rPr>
                <w:rFonts w:cs="Arial"/>
                <w:sz w:val="18"/>
                <w:szCs w:val="18"/>
              </w:rPr>
            </w:pPr>
            <w:r w:rsidRPr="00C16BDA">
              <w:rPr>
                <w:rFonts w:cs="Arial"/>
                <w:sz w:val="18"/>
                <w:szCs w:val="18"/>
              </w:rPr>
              <w:t>1.054</w:t>
            </w:r>
          </w:p>
        </w:tc>
        <w:tc>
          <w:tcPr>
            <w:tcW w:w="1134" w:type="dxa"/>
            <w:tcBorders>
              <w:top w:val="nil"/>
              <w:left w:val="nil"/>
              <w:bottom w:val="nil"/>
              <w:right w:val="nil"/>
            </w:tcBorders>
            <w:vAlign w:val="bottom"/>
          </w:tcPr>
          <w:p w14:paraId="08036F42" w14:textId="65217DB7" w:rsidR="00342736" w:rsidRPr="00C935A5" w:rsidRDefault="00342736" w:rsidP="00C16BDA">
            <w:pPr>
              <w:spacing w:before="40" w:after="20"/>
              <w:jc w:val="center"/>
              <w:rPr>
                <w:rFonts w:cs="Arial"/>
                <w:sz w:val="18"/>
                <w:szCs w:val="18"/>
              </w:rPr>
            </w:pPr>
            <w:r w:rsidRPr="00C16BDA">
              <w:rPr>
                <w:rFonts w:cs="Arial"/>
                <w:sz w:val="18"/>
                <w:szCs w:val="18"/>
              </w:rPr>
              <w:t>1.047</w:t>
            </w:r>
          </w:p>
        </w:tc>
        <w:tc>
          <w:tcPr>
            <w:tcW w:w="170" w:type="dxa"/>
            <w:tcBorders>
              <w:top w:val="nil"/>
              <w:left w:val="nil"/>
              <w:bottom w:val="nil"/>
              <w:right w:val="nil"/>
            </w:tcBorders>
            <w:vAlign w:val="bottom"/>
          </w:tcPr>
          <w:p w14:paraId="06CFDF24" w14:textId="3B6961B1"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6FB02957" w14:textId="50E0B47D" w:rsidR="00342736" w:rsidRPr="00C935A5" w:rsidRDefault="00342736" w:rsidP="00C16BDA">
            <w:pPr>
              <w:spacing w:before="40" w:after="20"/>
              <w:jc w:val="center"/>
              <w:rPr>
                <w:rFonts w:cs="Arial"/>
                <w:sz w:val="18"/>
                <w:szCs w:val="18"/>
              </w:rPr>
            </w:pPr>
            <w:r w:rsidRPr="00C16BDA">
              <w:rPr>
                <w:rFonts w:cs="Arial"/>
                <w:sz w:val="18"/>
                <w:szCs w:val="18"/>
              </w:rPr>
              <w:t>0.803</w:t>
            </w:r>
          </w:p>
        </w:tc>
        <w:tc>
          <w:tcPr>
            <w:tcW w:w="1134" w:type="dxa"/>
            <w:tcBorders>
              <w:top w:val="nil"/>
              <w:left w:val="nil"/>
              <w:bottom w:val="nil"/>
              <w:right w:val="nil"/>
            </w:tcBorders>
            <w:vAlign w:val="bottom"/>
          </w:tcPr>
          <w:p w14:paraId="542ED076" w14:textId="57790589" w:rsidR="00342736" w:rsidRPr="00C935A5" w:rsidRDefault="00342736" w:rsidP="00C16BDA">
            <w:pPr>
              <w:spacing w:before="40" w:after="20"/>
              <w:jc w:val="center"/>
              <w:rPr>
                <w:rFonts w:cs="Arial"/>
                <w:sz w:val="18"/>
                <w:szCs w:val="18"/>
              </w:rPr>
            </w:pPr>
            <w:r w:rsidRPr="00C16BDA">
              <w:rPr>
                <w:rFonts w:cs="Arial"/>
                <w:sz w:val="18"/>
                <w:szCs w:val="18"/>
              </w:rPr>
              <w:t>0.813</w:t>
            </w:r>
          </w:p>
        </w:tc>
        <w:tc>
          <w:tcPr>
            <w:tcW w:w="1134" w:type="dxa"/>
            <w:tcBorders>
              <w:top w:val="nil"/>
              <w:left w:val="nil"/>
              <w:bottom w:val="nil"/>
              <w:right w:val="nil"/>
            </w:tcBorders>
            <w:vAlign w:val="bottom"/>
          </w:tcPr>
          <w:p w14:paraId="74E66867" w14:textId="58D648B6" w:rsidR="00342736" w:rsidRPr="00C935A5" w:rsidRDefault="00342736" w:rsidP="00C16BDA">
            <w:pPr>
              <w:spacing w:before="40" w:after="20"/>
              <w:jc w:val="center"/>
              <w:rPr>
                <w:rFonts w:cs="Arial"/>
                <w:sz w:val="18"/>
                <w:szCs w:val="18"/>
              </w:rPr>
            </w:pPr>
            <w:r w:rsidRPr="00C16BDA">
              <w:rPr>
                <w:rFonts w:cs="Arial"/>
                <w:sz w:val="18"/>
                <w:szCs w:val="18"/>
              </w:rPr>
              <w:t>0.804</w:t>
            </w:r>
          </w:p>
        </w:tc>
        <w:tc>
          <w:tcPr>
            <w:tcW w:w="1134" w:type="dxa"/>
            <w:tcBorders>
              <w:top w:val="nil"/>
              <w:left w:val="nil"/>
              <w:bottom w:val="nil"/>
              <w:right w:val="nil"/>
            </w:tcBorders>
            <w:vAlign w:val="bottom"/>
          </w:tcPr>
          <w:p w14:paraId="23002166" w14:textId="2FB05632" w:rsidR="00342736" w:rsidRPr="00C935A5" w:rsidRDefault="00342736" w:rsidP="00C16BDA">
            <w:pPr>
              <w:spacing w:before="40" w:after="20"/>
              <w:jc w:val="center"/>
              <w:rPr>
                <w:rFonts w:cs="Arial"/>
                <w:sz w:val="18"/>
                <w:szCs w:val="18"/>
              </w:rPr>
            </w:pPr>
            <w:r w:rsidRPr="00C16BDA">
              <w:rPr>
                <w:rFonts w:cs="Arial"/>
                <w:sz w:val="18"/>
                <w:szCs w:val="18"/>
              </w:rPr>
              <w:t>0.822</w:t>
            </w:r>
          </w:p>
        </w:tc>
      </w:tr>
      <w:tr w:rsidR="00342736" w:rsidRPr="00C16BDA" w14:paraId="7E967290" w14:textId="77777777" w:rsidTr="00514052">
        <w:tc>
          <w:tcPr>
            <w:tcW w:w="2268" w:type="dxa"/>
            <w:tcBorders>
              <w:top w:val="nil"/>
              <w:left w:val="nil"/>
              <w:bottom w:val="nil"/>
              <w:right w:val="single" w:sz="18" w:space="0" w:color="C00000"/>
            </w:tcBorders>
            <w:vAlign w:val="center"/>
          </w:tcPr>
          <w:p w14:paraId="53188F4E" w14:textId="77777777" w:rsidR="00342736" w:rsidRPr="00C935A5" w:rsidRDefault="00342736" w:rsidP="00342736">
            <w:pPr>
              <w:spacing w:before="40" w:after="40"/>
              <w:rPr>
                <w:rFonts w:cs="Arial"/>
                <w:sz w:val="18"/>
                <w:szCs w:val="18"/>
              </w:rPr>
            </w:pPr>
            <w:r w:rsidRPr="00C935A5">
              <w:rPr>
                <w:rFonts w:cs="Arial"/>
                <w:sz w:val="18"/>
                <w:szCs w:val="18"/>
              </w:rPr>
              <w:t>Darebin C</w:t>
            </w:r>
          </w:p>
        </w:tc>
        <w:tc>
          <w:tcPr>
            <w:tcW w:w="1134" w:type="dxa"/>
            <w:tcBorders>
              <w:top w:val="nil"/>
              <w:left w:val="single" w:sz="18" w:space="0" w:color="C00000"/>
              <w:bottom w:val="nil"/>
              <w:right w:val="nil"/>
            </w:tcBorders>
            <w:vAlign w:val="bottom"/>
          </w:tcPr>
          <w:p w14:paraId="703E76A7" w14:textId="1AE77B1B" w:rsidR="00342736" w:rsidRPr="00C935A5" w:rsidRDefault="00342736" w:rsidP="00C16BDA">
            <w:pPr>
              <w:spacing w:before="40" w:after="20"/>
              <w:jc w:val="center"/>
              <w:rPr>
                <w:rFonts w:cs="Arial"/>
                <w:sz w:val="18"/>
                <w:szCs w:val="18"/>
              </w:rPr>
            </w:pPr>
            <w:r w:rsidRPr="00C16BDA">
              <w:rPr>
                <w:rFonts w:cs="Arial"/>
                <w:sz w:val="18"/>
                <w:szCs w:val="18"/>
              </w:rPr>
              <w:t>0.996</w:t>
            </w:r>
          </w:p>
        </w:tc>
        <w:tc>
          <w:tcPr>
            <w:tcW w:w="1134" w:type="dxa"/>
            <w:tcBorders>
              <w:top w:val="nil"/>
              <w:left w:val="nil"/>
              <w:bottom w:val="nil"/>
              <w:right w:val="nil"/>
            </w:tcBorders>
            <w:vAlign w:val="bottom"/>
          </w:tcPr>
          <w:p w14:paraId="275AE446" w14:textId="3D6A8477" w:rsidR="00342736" w:rsidRPr="00C935A5" w:rsidRDefault="00342736" w:rsidP="00C16BDA">
            <w:pPr>
              <w:spacing w:before="40" w:after="20"/>
              <w:jc w:val="center"/>
              <w:rPr>
                <w:rFonts w:cs="Arial"/>
                <w:sz w:val="18"/>
                <w:szCs w:val="18"/>
              </w:rPr>
            </w:pPr>
            <w:r w:rsidRPr="00C16BDA">
              <w:rPr>
                <w:rFonts w:cs="Arial"/>
                <w:sz w:val="18"/>
                <w:szCs w:val="18"/>
              </w:rPr>
              <w:t>0.990</w:t>
            </w:r>
          </w:p>
        </w:tc>
        <w:tc>
          <w:tcPr>
            <w:tcW w:w="170" w:type="dxa"/>
            <w:tcBorders>
              <w:top w:val="nil"/>
              <w:left w:val="nil"/>
              <w:bottom w:val="nil"/>
              <w:right w:val="nil"/>
            </w:tcBorders>
            <w:vAlign w:val="bottom"/>
          </w:tcPr>
          <w:p w14:paraId="64F411CB" w14:textId="54D58E9A"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025B73B7" w14:textId="3A6891E9" w:rsidR="00342736" w:rsidRPr="00C935A5" w:rsidRDefault="00342736" w:rsidP="00C16BDA">
            <w:pPr>
              <w:spacing w:before="40" w:after="20"/>
              <w:jc w:val="center"/>
              <w:rPr>
                <w:rFonts w:cs="Arial"/>
                <w:sz w:val="18"/>
                <w:szCs w:val="18"/>
              </w:rPr>
            </w:pPr>
            <w:r w:rsidRPr="00C16BDA">
              <w:rPr>
                <w:rFonts w:cs="Arial"/>
                <w:sz w:val="18"/>
                <w:szCs w:val="18"/>
              </w:rPr>
              <w:t>1.042</w:t>
            </w:r>
          </w:p>
        </w:tc>
        <w:tc>
          <w:tcPr>
            <w:tcW w:w="1134" w:type="dxa"/>
            <w:tcBorders>
              <w:top w:val="nil"/>
              <w:left w:val="nil"/>
              <w:bottom w:val="nil"/>
              <w:right w:val="nil"/>
            </w:tcBorders>
            <w:vAlign w:val="bottom"/>
          </w:tcPr>
          <w:p w14:paraId="0972D43A" w14:textId="58B278D3" w:rsidR="00342736" w:rsidRPr="00C935A5" w:rsidRDefault="00342736" w:rsidP="00C16BDA">
            <w:pPr>
              <w:spacing w:before="40" w:after="20"/>
              <w:jc w:val="center"/>
              <w:rPr>
                <w:rFonts w:cs="Arial"/>
                <w:sz w:val="18"/>
                <w:szCs w:val="18"/>
              </w:rPr>
            </w:pPr>
            <w:r w:rsidRPr="00C16BDA">
              <w:rPr>
                <w:rFonts w:cs="Arial"/>
                <w:sz w:val="18"/>
                <w:szCs w:val="18"/>
              </w:rPr>
              <w:t>1.054</w:t>
            </w:r>
          </w:p>
        </w:tc>
        <w:tc>
          <w:tcPr>
            <w:tcW w:w="1134" w:type="dxa"/>
            <w:tcBorders>
              <w:top w:val="nil"/>
              <w:left w:val="nil"/>
              <w:bottom w:val="nil"/>
              <w:right w:val="nil"/>
            </w:tcBorders>
            <w:vAlign w:val="bottom"/>
          </w:tcPr>
          <w:p w14:paraId="272171D7" w14:textId="51D2270B" w:rsidR="00342736" w:rsidRPr="00C935A5" w:rsidRDefault="00342736" w:rsidP="00C16BDA">
            <w:pPr>
              <w:spacing w:before="40" w:after="20"/>
              <w:jc w:val="center"/>
              <w:rPr>
                <w:rFonts w:cs="Arial"/>
                <w:sz w:val="18"/>
                <w:szCs w:val="18"/>
              </w:rPr>
            </w:pPr>
            <w:r w:rsidRPr="00C16BDA">
              <w:rPr>
                <w:rFonts w:cs="Arial"/>
                <w:sz w:val="18"/>
                <w:szCs w:val="18"/>
              </w:rPr>
              <w:t>1.043</w:t>
            </w:r>
          </w:p>
        </w:tc>
        <w:tc>
          <w:tcPr>
            <w:tcW w:w="1134" w:type="dxa"/>
            <w:tcBorders>
              <w:top w:val="nil"/>
              <w:left w:val="nil"/>
              <w:bottom w:val="nil"/>
              <w:right w:val="nil"/>
            </w:tcBorders>
            <w:vAlign w:val="bottom"/>
          </w:tcPr>
          <w:p w14:paraId="15447703" w14:textId="0630BC86" w:rsidR="00342736" w:rsidRPr="00C935A5" w:rsidRDefault="00342736" w:rsidP="00C16BDA">
            <w:pPr>
              <w:spacing w:before="40" w:after="20"/>
              <w:jc w:val="center"/>
              <w:rPr>
                <w:rFonts w:cs="Arial"/>
                <w:sz w:val="18"/>
                <w:szCs w:val="18"/>
              </w:rPr>
            </w:pPr>
            <w:r w:rsidRPr="00C16BDA">
              <w:rPr>
                <w:rFonts w:cs="Arial"/>
                <w:sz w:val="18"/>
                <w:szCs w:val="18"/>
              </w:rPr>
              <w:t>1.067</w:t>
            </w:r>
          </w:p>
        </w:tc>
      </w:tr>
      <w:tr w:rsidR="00342736" w:rsidRPr="00C16BDA" w14:paraId="5E0038AC" w14:textId="77777777" w:rsidTr="00514052">
        <w:tc>
          <w:tcPr>
            <w:tcW w:w="2268" w:type="dxa"/>
            <w:tcBorders>
              <w:top w:val="nil"/>
              <w:left w:val="nil"/>
              <w:bottom w:val="nil"/>
              <w:right w:val="single" w:sz="18" w:space="0" w:color="C00000"/>
            </w:tcBorders>
            <w:vAlign w:val="center"/>
          </w:tcPr>
          <w:p w14:paraId="6CB5F004" w14:textId="77777777" w:rsidR="00342736" w:rsidRPr="00C935A5" w:rsidRDefault="00342736" w:rsidP="00342736">
            <w:pPr>
              <w:spacing w:before="40" w:after="40"/>
              <w:rPr>
                <w:rFonts w:cs="Arial"/>
                <w:sz w:val="18"/>
                <w:szCs w:val="18"/>
              </w:rPr>
            </w:pPr>
            <w:r w:rsidRPr="00C935A5">
              <w:rPr>
                <w:rFonts w:cs="Arial"/>
                <w:sz w:val="18"/>
                <w:szCs w:val="18"/>
              </w:rPr>
              <w:t>East Gippsland S</w:t>
            </w:r>
          </w:p>
        </w:tc>
        <w:tc>
          <w:tcPr>
            <w:tcW w:w="1134" w:type="dxa"/>
            <w:tcBorders>
              <w:top w:val="nil"/>
              <w:left w:val="single" w:sz="18" w:space="0" w:color="C00000"/>
              <w:bottom w:val="nil"/>
              <w:right w:val="nil"/>
            </w:tcBorders>
            <w:vAlign w:val="bottom"/>
          </w:tcPr>
          <w:p w14:paraId="1AC5A8B1" w14:textId="16BD06E5" w:rsidR="00342736" w:rsidRPr="00C935A5" w:rsidRDefault="00342736" w:rsidP="00C16BDA">
            <w:pPr>
              <w:spacing w:before="40" w:after="20"/>
              <w:jc w:val="center"/>
              <w:rPr>
                <w:rFonts w:cs="Arial"/>
                <w:sz w:val="18"/>
                <w:szCs w:val="18"/>
              </w:rPr>
            </w:pPr>
            <w:r w:rsidRPr="00C16BDA">
              <w:rPr>
                <w:rFonts w:cs="Arial"/>
                <w:sz w:val="18"/>
                <w:szCs w:val="18"/>
              </w:rPr>
              <w:t>1.484</w:t>
            </w:r>
          </w:p>
        </w:tc>
        <w:tc>
          <w:tcPr>
            <w:tcW w:w="1134" w:type="dxa"/>
            <w:tcBorders>
              <w:top w:val="nil"/>
              <w:left w:val="nil"/>
              <w:bottom w:val="nil"/>
              <w:right w:val="nil"/>
            </w:tcBorders>
            <w:vAlign w:val="bottom"/>
          </w:tcPr>
          <w:p w14:paraId="2BE53CAF" w14:textId="6CBE4B17" w:rsidR="00342736" w:rsidRPr="00C935A5" w:rsidRDefault="00342736" w:rsidP="00C16BDA">
            <w:pPr>
              <w:spacing w:before="40" w:after="20"/>
              <w:jc w:val="center"/>
              <w:rPr>
                <w:rFonts w:cs="Arial"/>
                <w:sz w:val="18"/>
                <w:szCs w:val="18"/>
              </w:rPr>
            </w:pPr>
            <w:r w:rsidRPr="00C16BDA">
              <w:rPr>
                <w:rFonts w:cs="Arial"/>
                <w:sz w:val="18"/>
                <w:szCs w:val="18"/>
              </w:rPr>
              <w:t>1.474</w:t>
            </w:r>
          </w:p>
        </w:tc>
        <w:tc>
          <w:tcPr>
            <w:tcW w:w="170" w:type="dxa"/>
            <w:tcBorders>
              <w:top w:val="nil"/>
              <w:left w:val="nil"/>
              <w:bottom w:val="nil"/>
              <w:right w:val="nil"/>
            </w:tcBorders>
            <w:vAlign w:val="bottom"/>
          </w:tcPr>
          <w:p w14:paraId="1455C9C3" w14:textId="1FCC98D7"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3A29FC8E" w14:textId="5B53B1A2" w:rsidR="00342736" w:rsidRPr="00C935A5" w:rsidRDefault="00342736" w:rsidP="00C16BDA">
            <w:pPr>
              <w:spacing w:before="40" w:after="20"/>
              <w:jc w:val="center"/>
              <w:rPr>
                <w:rFonts w:cs="Arial"/>
                <w:sz w:val="18"/>
                <w:szCs w:val="18"/>
              </w:rPr>
            </w:pPr>
            <w:r w:rsidRPr="00C16BDA">
              <w:rPr>
                <w:rFonts w:cs="Arial"/>
                <w:sz w:val="18"/>
                <w:szCs w:val="18"/>
              </w:rPr>
              <w:t>0.803</w:t>
            </w:r>
          </w:p>
        </w:tc>
        <w:tc>
          <w:tcPr>
            <w:tcW w:w="1134" w:type="dxa"/>
            <w:tcBorders>
              <w:top w:val="nil"/>
              <w:left w:val="nil"/>
              <w:bottom w:val="nil"/>
              <w:right w:val="nil"/>
            </w:tcBorders>
            <w:vAlign w:val="bottom"/>
          </w:tcPr>
          <w:p w14:paraId="77CAAEB2" w14:textId="34D26C7E" w:rsidR="00342736" w:rsidRPr="00C935A5" w:rsidRDefault="00342736" w:rsidP="00C16BDA">
            <w:pPr>
              <w:spacing w:before="40" w:after="20"/>
              <w:jc w:val="center"/>
              <w:rPr>
                <w:rFonts w:cs="Arial"/>
                <w:sz w:val="18"/>
                <w:szCs w:val="18"/>
              </w:rPr>
            </w:pPr>
            <w:r w:rsidRPr="00C16BDA">
              <w:rPr>
                <w:rFonts w:cs="Arial"/>
                <w:sz w:val="18"/>
                <w:szCs w:val="18"/>
              </w:rPr>
              <w:t>0.813</w:t>
            </w:r>
          </w:p>
        </w:tc>
        <w:tc>
          <w:tcPr>
            <w:tcW w:w="1134" w:type="dxa"/>
            <w:tcBorders>
              <w:top w:val="nil"/>
              <w:left w:val="nil"/>
              <w:bottom w:val="nil"/>
              <w:right w:val="nil"/>
            </w:tcBorders>
            <w:vAlign w:val="bottom"/>
          </w:tcPr>
          <w:p w14:paraId="6143F86D" w14:textId="0798F30C" w:rsidR="00342736" w:rsidRPr="00C935A5" w:rsidRDefault="00342736" w:rsidP="00C16BDA">
            <w:pPr>
              <w:spacing w:before="40" w:after="20"/>
              <w:jc w:val="center"/>
              <w:rPr>
                <w:rFonts w:cs="Arial"/>
                <w:sz w:val="18"/>
                <w:szCs w:val="18"/>
              </w:rPr>
            </w:pPr>
            <w:r w:rsidRPr="00C16BDA">
              <w:rPr>
                <w:rFonts w:cs="Arial"/>
                <w:sz w:val="18"/>
                <w:szCs w:val="18"/>
              </w:rPr>
              <w:t>0.805</w:t>
            </w:r>
          </w:p>
        </w:tc>
        <w:tc>
          <w:tcPr>
            <w:tcW w:w="1134" w:type="dxa"/>
            <w:tcBorders>
              <w:top w:val="nil"/>
              <w:left w:val="nil"/>
              <w:bottom w:val="nil"/>
              <w:right w:val="nil"/>
            </w:tcBorders>
            <w:vAlign w:val="bottom"/>
          </w:tcPr>
          <w:p w14:paraId="359CDE12" w14:textId="11B0BB99" w:rsidR="00342736" w:rsidRPr="00C935A5" w:rsidRDefault="00342736" w:rsidP="00C16BDA">
            <w:pPr>
              <w:spacing w:before="40" w:after="20"/>
              <w:jc w:val="center"/>
              <w:rPr>
                <w:rFonts w:cs="Arial"/>
                <w:sz w:val="18"/>
                <w:szCs w:val="18"/>
              </w:rPr>
            </w:pPr>
            <w:r w:rsidRPr="00C16BDA">
              <w:rPr>
                <w:rFonts w:cs="Arial"/>
                <w:sz w:val="18"/>
                <w:szCs w:val="18"/>
              </w:rPr>
              <w:t>0.823</w:t>
            </w:r>
          </w:p>
        </w:tc>
      </w:tr>
      <w:tr w:rsidR="00342736" w:rsidRPr="00C16BDA" w14:paraId="7B2D02A5" w14:textId="77777777" w:rsidTr="00514052">
        <w:tc>
          <w:tcPr>
            <w:tcW w:w="2268" w:type="dxa"/>
            <w:tcBorders>
              <w:top w:val="nil"/>
              <w:left w:val="nil"/>
              <w:bottom w:val="nil"/>
              <w:right w:val="single" w:sz="18" w:space="0" w:color="C00000"/>
            </w:tcBorders>
            <w:vAlign w:val="center"/>
          </w:tcPr>
          <w:p w14:paraId="498AFA0C" w14:textId="77777777" w:rsidR="00342736" w:rsidRPr="00C935A5" w:rsidRDefault="00342736" w:rsidP="00342736">
            <w:pPr>
              <w:spacing w:before="40" w:after="40"/>
              <w:rPr>
                <w:rFonts w:cs="Arial"/>
                <w:sz w:val="18"/>
                <w:szCs w:val="18"/>
              </w:rPr>
            </w:pPr>
            <w:r w:rsidRPr="00C935A5">
              <w:rPr>
                <w:rFonts w:cs="Arial"/>
                <w:sz w:val="18"/>
                <w:szCs w:val="18"/>
              </w:rPr>
              <w:t>Frankston C</w:t>
            </w:r>
          </w:p>
        </w:tc>
        <w:tc>
          <w:tcPr>
            <w:tcW w:w="1134" w:type="dxa"/>
            <w:tcBorders>
              <w:top w:val="nil"/>
              <w:left w:val="single" w:sz="18" w:space="0" w:color="C00000"/>
              <w:bottom w:val="nil"/>
              <w:right w:val="nil"/>
            </w:tcBorders>
            <w:vAlign w:val="bottom"/>
          </w:tcPr>
          <w:p w14:paraId="73A776D9" w14:textId="4419A4D0" w:rsidR="00342736" w:rsidRPr="00C935A5" w:rsidRDefault="00342736" w:rsidP="00C16BDA">
            <w:pPr>
              <w:spacing w:before="40" w:after="20"/>
              <w:jc w:val="center"/>
              <w:rPr>
                <w:rFonts w:cs="Arial"/>
                <w:sz w:val="18"/>
                <w:szCs w:val="18"/>
              </w:rPr>
            </w:pPr>
            <w:r w:rsidRPr="00C16BDA">
              <w:rPr>
                <w:rFonts w:cs="Arial"/>
                <w:sz w:val="18"/>
                <w:szCs w:val="18"/>
              </w:rPr>
              <w:t>1.060</w:t>
            </w:r>
          </w:p>
        </w:tc>
        <w:tc>
          <w:tcPr>
            <w:tcW w:w="1134" w:type="dxa"/>
            <w:tcBorders>
              <w:top w:val="nil"/>
              <w:left w:val="nil"/>
              <w:bottom w:val="nil"/>
              <w:right w:val="nil"/>
            </w:tcBorders>
            <w:vAlign w:val="bottom"/>
          </w:tcPr>
          <w:p w14:paraId="7A875086" w14:textId="26D49D4D" w:rsidR="00342736" w:rsidRPr="00C935A5" w:rsidRDefault="00342736" w:rsidP="00C16BDA">
            <w:pPr>
              <w:spacing w:before="40" w:after="20"/>
              <w:jc w:val="center"/>
              <w:rPr>
                <w:rFonts w:cs="Arial"/>
                <w:sz w:val="18"/>
                <w:szCs w:val="18"/>
              </w:rPr>
            </w:pPr>
            <w:r w:rsidRPr="00C16BDA">
              <w:rPr>
                <w:rFonts w:cs="Arial"/>
                <w:sz w:val="18"/>
                <w:szCs w:val="18"/>
              </w:rPr>
              <w:t>1.053</w:t>
            </w:r>
          </w:p>
        </w:tc>
        <w:tc>
          <w:tcPr>
            <w:tcW w:w="170" w:type="dxa"/>
            <w:tcBorders>
              <w:top w:val="nil"/>
              <w:left w:val="nil"/>
              <w:bottom w:val="nil"/>
              <w:right w:val="nil"/>
            </w:tcBorders>
            <w:vAlign w:val="bottom"/>
          </w:tcPr>
          <w:p w14:paraId="342921E3" w14:textId="0710435B"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2905C906" w14:textId="45A34F5D" w:rsidR="00342736" w:rsidRPr="00C935A5" w:rsidRDefault="00342736" w:rsidP="00C16BDA">
            <w:pPr>
              <w:spacing w:before="40" w:after="20"/>
              <w:jc w:val="center"/>
              <w:rPr>
                <w:rFonts w:cs="Arial"/>
                <w:sz w:val="18"/>
                <w:szCs w:val="18"/>
              </w:rPr>
            </w:pPr>
            <w:r w:rsidRPr="00C16BDA">
              <w:rPr>
                <w:rFonts w:cs="Arial"/>
                <w:sz w:val="18"/>
                <w:szCs w:val="18"/>
              </w:rPr>
              <w:t>0.843</w:t>
            </w:r>
          </w:p>
        </w:tc>
        <w:tc>
          <w:tcPr>
            <w:tcW w:w="1134" w:type="dxa"/>
            <w:tcBorders>
              <w:top w:val="nil"/>
              <w:left w:val="nil"/>
              <w:bottom w:val="nil"/>
              <w:right w:val="nil"/>
            </w:tcBorders>
            <w:vAlign w:val="bottom"/>
          </w:tcPr>
          <w:p w14:paraId="5DFDB090" w14:textId="25288C10" w:rsidR="00342736" w:rsidRPr="00C935A5" w:rsidRDefault="00342736" w:rsidP="00C16BDA">
            <w:pPr>
              <w:spacing w:before="40" w:after="20"/>
              <w:jc w:val="center"/>
              <w:rPr>
                <w:rFonts w:cs="Arial"/>
                <w:sz w:val="18"/>
                <w:szCs w:val="18"/>
              </w:rPr>
            </w:pPr>
            <w:r w:rsidRPr="00C16BDA">
              <w:rPr>
                <w:rFonts w:cs="Arial"/>
                <w:sz w:val="18"/>
                <w:szCs w:val="18"/>
              </w:rPr>
              <w:t>0.854</w:t>
            </w:r>
          </w:p>
        </w:tc>
        <w:tc>
          <w:tcPr>
            <w:tcW w:w="1134" w:type="dxa"/>
            <w:tcBorders>
              <w:top w:val="nil"/>
              <w:left w:val="nil"/>
              <w:bottom w:val="nil"/>
              <w:right w:val="nil"/>
            </w:tcBorders>
            <w:vAlign w:val="bottom"/>
          </w:tcPr>
          <w:p w14:paraId="5DD4091C" w14:textId="1F91FD28" w:rsidR="00342736" w:rsidRPr="00C935A5" w:rsidRDefault="00342736" w:rsidP="00C16BDA">
            <w:pPr>
              <w:spacing w:before="40" w:after="20"/>
              <w:jc w:val="center"/>
              <w:rPr>
                <w:rFonts w:cs="Arial"/>
                <w:sz w:val="18"/>
                <w:szCs w:val="18"/>
              </w:rPr>
            </w:pPr>
            <w:r w:rsidRPr="00C16BDA">
              <w:rPr>
                <w:rFonts w:cs="Arial"/>
                <w:sz w:val="18"/>
                <w:szCs w:val="18"/>
              </w:rPr>
              <w:t>0.845</w:t>
            </w:r>
          </w:p>
        </w:tc>
        <w:tc>
          <w:tcPr>
            <w:tcW w:w="1134" w:type="dxa"/>
            <w:tcBorders>
              <w:top w:val="nil"/>
              <w:left w:val="nil"/>
              <w:bottom w:val="nil"/>
              <w:right w:val="nil"/>
            </w:tcBorders>
            <w:vAlign w:val="bottom"/>
          </w:tcPr>
          <w:p w14:paraId="686B65CB" w14:textId="3EA9BBFA" w:rsidR="00342736" w:rsidRPr="00C935A5" w:rsidRDefault="00342736" w:rsidP="00C16BDA">
            <w:pPr>
              <w:spacing w:before="40" w:after="20"/>
              <w:jc w:val="center"/>
              <w:rPr>
                <w:rFonts w:cs="Arial"/>
                <w:sz w:val="18"/>
                <w:szCs w:val="18"/>
              </w:rPr>
            </w:pPr>
            <w:r w:rsidRPr="00C16BDA">
              <w:rPr>
                <w:rFonts w:cs="Arial"/>
                <w:sz w:val="18"/>
                <w:szCs w:val="18"/>
              </w:rPr>
              <w:t>0.864</w:t>
            </w:r>
          </w:p>
        </w:tc>
      </w:tr>
      <w:tr w:rsidR="00342736" w:rsidRPr="00C16BDA" w14:paraId="0043D54D" w14:textId="77777777" w:rsidTr="00514052">
        <w:tc>
          <w:tcPr>
            <w:tcW w:w="2268" w:type="dxa"/>
            <w:tcBorders>
              <w:top w:val="nil"/>
              <w:left w:val="nil"/>
              <w:bottom w:val="nil"/>
              <w:right w:val="single" w:sz="18" w:space="0" w:color="C00000"/>
            </w:tcBorders>
            <w:vAlign w:val="center"/>
          </w:tcPr>
          <w:p w14:paraId="08CB7559" w14:textId="77777777" w:rsidR="00342736" w:rsidRPr="00C935A5" w:rsidRDefault="00342736" w:rsidP="00342736">
            <w:pPr>
              <w:spacing w:before="40" w:after="40"/>
              <w:rPr>
                <w:rFonts w:cs="Arial"/>
                <w:sz w:val="18"/>
                <w:szCs w:val="18"/>
              </w:rPr>
            </w:pPr>
            <w:r w:rsidRPr="00C935A5">
              <w:rPr>
                <w:rFonts w:cs="Arial"/>
                <w:sz w:val="18"/>
                <w:szCs w:val="18"/>
              </w:rPr>
              <w:t>Gannawarra S</w:t>
            </w:r>
          </w:p>
        </w:tc>
        <w:tc>
          <w:tcPr>
            <w:tcW w:w="1134" w:type="dxa"/>
            <w:tcBorders>
              <w:top w:val="nil"/>
              <w:left w:val="single" w:sz="18" w:space="0" w:color="C00000"/>
              <w:bottom w:val="nil"/>
              <w:right w:val="nil"/>
            </w:tcBorders>
            <w:vAlign w:val="bottom"/>
          </w:tcPr>
          <w:p w14:paraId="00617F20" w14:textId="109D3480" w:rsidR="00342736" w:rsidRPr="00C935A5" w:rsidRDefault="00342736" w:rsidP="00C16BDA">
            <w:pPr>
              <w:spacing w:before="40" w:after="20"/>
              <w:jc w:val="center"/>
              <w:rPr>
                <w:rFonts w:cs="Arial"/>
                <w:sz w:val="18"/>
                <w:szCs w:val="18"/>
              </w:rPr>
            </w:pPr>
            <w:r w:rsidRPr="00C16BDA">
              <w:rPr>
                <w:rFonts w:cs="Arial"/>
                <w:sz w:val="18"/>
                <w:szCs w:val="18"/>
              </w:rPr>
              <w:t>1.291</w:t>
            </w:r>
          </w:p>
        </w:tc>
        <w:tc>
          <w:tcPr>
            <w:tcW w:w="1134" w:type="dxa"/>
            <w:tcBorders>
              <w:top w:val="nil"/>
              <w:left w:val="nil"/>
              <w:bottom w:val="nil"/>
              <w:right w:val="nil"/>
            </w:tcBorders>
            <w:vAlign w:val="bottom"/>
          </w:tcPr>
          <w:p w14:paraId="37568D0C" w14:textId="79F3BB55" w:rsidR="00342736" w:rsidRPr="00C935A5" w:rsidRDefault="00342736" w:rsidP="00C16BDA">
            <w:pPr>
              <w:spacing w:before="40" w:after="20"/>
              <w:jc w:val="center"/>
              <w:rPr>
                <w:rFonts w:cs="Arial"/>
                <w:sz w:val="18"/>
                <w:szCs w:val="18"/>
              </w:rPr>
            </w:pPr>
            <w:r w:rsidRPr="00C16BDA">
              <w:rPr>
                <w:rFonts w:cs="Arial"/>
                <w:sz w:val="18"/>
                <w:szCs w:val="18"/>
              </w:rPr>
              <w:t>1.282</w:t>
            </w:r>
          </w:p>
        </w:tc>
        <w:tc>
          <w:tcPr>
            <w:tcW w:w="170" w:type="dxa"/>
            <w:tcBorders>
              <w:top w:val="nil"/>
              <w:left w:val="nil"/>
              <w:bottom w:val="nil"/>
              <w:right w:val="nil"/>
            </w:tcBorders>
            <w:vAlign w:val="bottom"/>
          </w:tcPr>
          <w:p w14:paraId="0E6DD576" w14:textId="15F4A5F8"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26A2D866" w14:textId="1666ABDC" w:rsidR="00342736" w:rsidRPr="00C935A5" w:rsidRDefault="00342736" w:rsidP="00C16BDA">
            <w:pPr>
              <w:spacing w:before="40" w:after="20"/>
              <w:jc w:val="center"/>
              <w:rPr>
                <w:rFonts w:cs="Arial"/>
                <w:sz w:val="18"/>
                <w:szCs w:val="18"/>
              </w:rPr>
            </w:pPr>
            <w:r w:rsidRPr="00C16BDA">
              <w:rPr>
                <w:rFonts w:cs="Arial"/>
                <w:sz w:val="18"/>
                <w:szCs w:val="18"/>
              </w:rPr>
              <w:t>0.786</w:t>
            </w:r>
          </w:p>
        </w:tc>
        <w:tc>
          <w:tcPr>
            <w:tcW w:w="1134" w:type="dxa"/>
            <w:tcBorders>
              <w:top w:val="nil"/>
              <w:left w:val="nil"/>
              <w:bottom w:val="nil"/>
              <w:right w:val="nil"/>
            </w:tcBorders>
            <w:vAlign w:val="bottom"/>
          </w:tcPr>
          <w:p w14:paraId="5054944D" w14:textId="7BDBD3AF" w:rsidR="00342736" w:rsidRPr="00C935A5" w:rsidRDefault="00342736" w:rsidP="00C16BDA">
            <w:pPr>
              <w:spacing w:before="40" w:after="20"/>
              <w:jc w:val="center"/>
              <w:rPr>
                <w:rFonts w:cs="Arial"/>
                <w:sz w:val="18"/>
                <w:szCs w:val="18"/>
              </w:rPr>
            </w:pPr>
            <w:r w:rsidRPr="00C16BDA">
              <w:rPr>
                <w:rFonts w:cs="Arial"/>
                <w:sz w:val="18"/>
                <w:szCs w:val="18"/>
              </w:rPr>
              <w:t>0.796</w:t>
            </w:r>
          </w:p>
        </w:tc>
        <w:tc>
          <w:tcPr>
            <w:tcW w:w="1134" w:type="dxa"/>
            <w:tcBorders>
              <w:top w:val="nil"/>
              <w:left w:val="nil"/>
              <w:bottom w:val="nil"/>
              <w:right w:val="nil"/>
            </w:tcBorders>
            <w:vAlign w:val="bottom"/>
          </w:tcPr>
          <w:p w14:paraId="65BF0AE8" w14:textId="3B54ECB1" w:rsidR="00342736" w:rsidRPr="00C935A5" w:rsidRDefault="00342736" w:rsidP="00C16BDA">
            <w:pPr>
              <w:spacing w:before="40" w:after="20"/>
              <w:jc w:val="center"/>
              <w:rPr>
                <w:rFonts w:cs="Arial"/>
                <w:sz w:val="18"/>
                <w:szCs w:val="18"/>
              </w:rPr>
            </w:pPr>
            <w:r w:rsidRPr="00C16BDA">
              <w:rPr>
                <w:rFonts w:cs="Arial"/>
                <w:sz w:val="18"/>
                <w:szCs w:val="18"/>
              </w:rPr>
              <w:t>0.788</w:t>
            </w:r>
          </w:p>
        </w:tc>
        <w:tc>
          <w:tcPr>
            <w:tcW w:w="1134" w:type="dxa"/>
            <w:tcBorders>
              <w:top w:val="nil"/>
              <w:left w:val="nil"/>
              <w:bottom w:val="nil"/>
              <w:right w:val="nil"/>
            </w:tcBorders>
            <w:vAlign w:val="bottom"/>
          </w:tcPr>
          <w:p w14:paraId="57CA203E" w14:textId="44090F8D" w:rsidR="00342736" w:rsidRPr="00C935A5" w:rsidRDefault="00342736" w:rsidP="00C16BDA">
            <w:pPr>
              <w:spacing w:before="40" w:after="20"/>
              <w:jc w:val="center"/>
              <w:rPr>
                <w:rFonts w:cs="Arial"/>
                <w:sz w:val="18"/>
                <w:szCs w:val="18"/>
              </w:rPr>
            </w:pPr>
            <w:r w:rsidRPr="00C16BDA">
              <w:rPr>
                <w:rFonts w:cs="Arial"/>
                <w:sz w:val="18"/>
                <w:szCs w:val="18"/>
              </w:rPr>
              <w:t>0.805</w:t>
            </w:r>
          </w:p>
        </w:tc>
      </w:tr>
      <w:tr w:rsidR="00342736" w:rsidRPr="00C16BDA" w14:paraId="1C61C743" w14:textId="77777777" w:rsidTr="00514052">
        <w:tc>
          <w:tcPr>
            <w:tcW w:w="2268" w:type="dxa"/>
            <w:tcBorders>
              <w:top w:val="nil"/>
              <w:left w:val="nil"/>
              <w:bottom w:val="nil"/>
              <w:right w:val="single" w:sz="18" w:space="0" w:color="C00000"/>
            </w:tcBorders>
            <w:vAlign w:val="center"/>
          </w:tcPr>
          <w:p w14:paraId="455A983B" w14:textId="77777777" w:rsidR="00342736" w:rsidRPr="00C935A5" w:rsidRDefault="00342736" w:rsidP="00342736">
            <w:pPr>
              <w:spacing w:before="40" w:after="40"/>
              <w:rPr>
                <w:rFonts w:cs="Arial"/>
                <w:sz w:val="18"/>
                <w:szCs w:val="18"/>
              </w:rPr>
            </w:pPr>
            <w:r w:rsidRPr="00C935A5">
              <w:rPr>
                <w:rFonts w:cs="Arial"/>
                <w:sz w:val="18"/>
                <w:szCs w:val="18"/>
              </w:rPr>
              <w:t>Glen Eira C</w:t>
            </w:r>
          </w:p>
        </w:tc>
        <w:tc>
          <w:tcPr>
            <w:tcW w:w="1134" w:type="dxa"/>
            <w:tcBorders>
              <w:top w:val="nil"/>
              <w:left w:val="single" w:sz="18" w:space="0" w:color="C00000"/>
              <w:bottom w:val="nil"/>
              <w:right w:val="nil"/>
            </w:tcBorders>
            <w:vAlign w:val="bottom"/>
          </w:tcPr>
          <w:p w14:paraId="3F8EDE2F" w14:textId="2AA6787A" w:rsidR="00342736" w:rsidRPr="00C935A5" w:rsidRDefault="00342736" w:rsidP="00C16BDA">
            <w:pPr>
              <w:spacing w:before="40" w:after="20"/>
              <w:jc w:val="center"/>
              <w:rPr>
                <w:rFonts w:cs="Arial"/>
                <w:sz w:val="18"/>
                <w:szCs w:val="18"/>
              </w:rPr>
            </w:pPr>
            <w:r w:rsidRPr="00C16BDA">
              <w:rPr>
                <w:rFonts w:cs="Arial"/>
                <w:sz w:val="18"/>
                <w:szCs w:val="18"/>
              </w:rPr>
              <w:t>0.861</w:t>
            </w:r>
          </w:p>
        </w:tc>
        <w:tc>
          <w:tcPr>
            <w:tcW w:w="1134" w:type="dxa"/>
            <w:tcBorders>
              <w:top w:val="nil"/>
              <w:left w:val="nil"/>
              <w:bottom w:val="nil"/>
              <w:right w:val="nil"/>
            </w:tcBorders>
            <w:vAlign w:val="bottom"/>
          </w:tcPr>
          <w:p w14:paraId="66EE95A0" w14:textId="4F68BB82" w:rsidR="00342736" w:rsidRPr="00C935A5" w:rsidRDefault="00342736" w:rsidP="00C16BDA">
            <w:pPr>
              <w:spacing w:before="40" w:after="20"/>
              <w:jc w:val="center"/>
              <w:rPr>
                <w:rFonts w:cs="Arial"/>
                <w:sz w:val="18"/>
                <w:szCs w:val="18"/>
              </w:rPr>
            </w:pPr>
            <w:r w:rsidRPr="00C16BDA">
              <w:rPr>
                <w:rFonts w:cs="Arial"/>
                <w:sz w:val="18"/>
                <w:szCs w:val="18"/>
              </w:rPr>
              <w:t>0.855</w:t>
            </w:r>
          </w:p>
        </w:tc>
        <w:tc>
          <w:tcPr>
            <w:tcW w:w="170" w:type="dxa"/>
            <w:tcBorders>
              <w:top w:val="nil"/>
              <w:left w:val="nil"/>
              <w:bottom w:val="nil"/>
              <w:right w:val="nil"/>
            </w:tcBorders>
            <w:vAlign w:val="bottom"/>
          </w:tcPr>
          <w:p w14:paraId="69EF122F" w14:textId="658FDF80"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139986F8" w14:textId="7FEE463C" w:rsidR="00342736" w:rsidRPr="00C935A5" w:rsidRDefault="00342736" w:rsidP="00C16BDA">
            <w:pPr>
              <w:spacing w:before="40" w:after="20"/>
              <w:jc w:val="center"/>
              <w:rPr>
                <w:rFonts w:cs="Arial"/>
                <w:sz w:val="18"/>
                <w:szCs w:val="18"/>
              </w:rPr>
            </w:pPr>
            <w:r w:rsidRPr="00C16BDA">
              <w:rPr>
                <w:rFonts w:cs="Arial"/>
                <w:sz w:val="18"/>
                <w:szCs w:val="18"/>
              </w:rPr>
              <w:t>0.973</w:t>
            </w:r>
          </w:p>
        </w:tc>
        <w:tc>
          <w:tcPr>
            <w:tcW w:w="1134" w:type="dxa"/>
            <w:tcBorders>
              <w:top w:val="nil"/>
              <w:left w:val="nil"/>
              <w:bottom w:val="nil"/>
              <w:right w:val="nil"/>
            </w:tcBorders>
            <w:vAlign w:val="bottom"/>
          </w:tcPr>
          <w:p w14:paraId="03DB8F2C" w14:textId="73096E18" w:rsidR="00342736" w:rsidRPr="00C935A5" w:rsidRDefault="00342736" w:rsidP="00C16BDA">
            <w:pPr>
              <w:spacing w:before="40" w:after="20"/>
              <w:jc w:val="center"/>
              <w:rPr>
                <w:rFonts w:cs="Arial"/>
                <w:sz w:val="18"/>
                <w:szCs w:val="18"/>
              </w:rPr>
            </w:pPr>
            <w:r w:rsidRPr="00C16BDA">
              <w:rPr>
                <w:rFonts w:cs="Arial"/>
                <w:sz w:val="18"/>
                <w:szCs w:val="18"/>
              </w:rPr>
              <w:t>0.984</w:t>
            </w:r>
          </w:p>
        </w:tc>
        <w:tc>
          <w:tcPr>
            <w:tcW w:w="1134" w:type="dxa"/>
            <w:tcBorders>
              <w:top w:val="nil"/>
              <w:left w:val="nil"/>
              <w:bottom w:val="nil"/>
              <w:right w:val="nil"/>
            </w:tcBorders>
            <w:vAlign w:val="bottom"/>
          </w:tcPr>
          <w:p w14:paraId="71E4C367" w14:textId="4BD18A20" w:rsidR="00342736" w:rsidRPr="00C935A5" w:rsidRDefault="00342736" w:rsidP="00C16BDA">
            <w:pPr>
              <w:spacing w:before="40" w:after="20"/>
              <w:jc w:val="center"/>
              <w:rPr>
                <w:rFonts w:cs="Arial"/>
                <w:sz w:val="18"/>
                <w:szCs w:val="18"/>
              </w:rPr>
            </w:pPr>
            <w:r w:rsidRPr="00C16BDA">
              <w:rPr>
                <w:rFonts w:cs="Arial"/>
                <w:sz w:val="18"/>
                <w:szCs w:val="18"/>
              </w:rPr>
              <w:t>0.974</w:t>
            </w:r>
          </w:p>
        </w:tc>
        <w:tc>
          <w:tcPr>
            <w:tcW w:w="1134" w:type="dxa"/>
            <w:tcBorders>
              <w:top w:val="nil"/>
              <w:left w:val="nil"/>
              <w:bottom w:val="nil"/>
              <w:right w:val="nil"/>
            </w:tcBorders>
            <w:vAlign w:val="bottom"/>
          </w:tcPr>
          <w:p w14:paraId="19102B82" w14:textId="40ACCDC2" w:rsidR="00342736" w:rsidRPr="00C935A5" w:rsidRDefault="00342736" w:rsidP="00C16BDA">
            <w:pPr>
              <w:spacing w:before="40" w:after="20"/>
              <w:jc w:val="center"/>
              <w:rPr>
                <w:rFonts w:cs="Arial"/>
                <w:sz w:val="18"/>
                <w:szCs w:val="18"/>
              </w:rPr>
            </w:pPr>
            <w:r w:rsidRPr="00C16BDA">
              <w:rPr>
                <w:rFonts w:cs="Arial"/>
                <w:sz w:val="18"/>
                <w:szCs w:val="18"/>
              </w:rPr>
              <w:t>0.996</w:t>
            </w:r>
          </w:p>
        </w:tc>
      </w:tr>
      <w:tr w:rsidR="00342736" w:rsidRPr="00C16BDA" w14:paraId="35E212EC" w14:textId="77777777" w:rsidTr="00514052">
        <w:tc>
          <w:tcPr>
            <w:tcW w:w="2268" w:type="dxa"/>
            <w:tcBorders>
              <w:top w:val="nil"/>
              <w:left w:val="nil"/>
              <w:bottom w:val="nil"/>
              <w:right w:val="single" w:sz="18" w:space="0" w:color="C00000"/>
            </w:tcBorders>
            <w:vAlign w:val="center"/>
          </w:tcPr>
          <w:p w14:paraId="6E260F2F" w14:textId="77777777" w:rsidR="00342736" w:rsidRPr="00C935A5" w:rsidRDefault="00342736" w:rsidP="00342736">
            <w:pPr>
              <w:spacing w:before="40" w:after="40"/>
              <w:rPr>
                <w:rFonts w:cs="Arial"/>
                <w:sz w:val="18"/>
                <w:szCs w:val="18"/>
              </w:rPr>
            </w:pPr>
            <w:r w:rsidRPr="00C935A5">
              <w:rPr>
                <w:rFonts w:cs="Arial"/>
                <w:sz w:val="18"/>
                <w:szCs w:val="18"/>
              </w:rPr>
              <w:t>Glenelg S</w:t>
            </w:r>
          </w:p>
        </w:tc>
        <w:tc>
          <w:tcPr>
            <w:tcW w:w="1134" w:type="dxa"/>
            <w:tcBorders>
              <w:top w:val="nil"/>
              <w:left w:val="single" w:sz="18" w:space="0" w:color="C00000"/>
              <w:bottom w:val="nil"/>
              <w:right w:val="nil"/>
            </w:tcBorders>
            <w:vAlign w:val="bottom"/>
          </w:tcPr>
          <w:p w14:paraId="4521609B" w14:textId="405E670A" w:rsidR="00342736" w:rsidRPr="00C935A5" w:rsidRDefault="00342736" w:rsidP="00C16BDA">
            <w:pPr>
              <w:spacing w:before="40" w:after="20"/>
              <w:jc w:val="center"/>
              <w:rPr>
                <w:rFonts w:cs="Arial"/>
                <w:sz w:val="18"/>
                <w:szCs w:val="18"/>
              </w:rPr>
            </w:pPr>
            <w:r w:rsidRPr="00C16BDA">
              <w:rPr>
                <w:rFonts w:cs="Arial"/>
                <w:sz w:val="18"/>
                <w:szCs w:val="18"/>
              </w:rPr>
              <w:t>1.366</w:t>
            </w:r>
          </w:p>
        </w:tc>
        <w:tc>
          <w:tcPr>
            <w:tcW w:w="1134" w:type="dxa"/>
            <w:tcBorders>
              <w:top w:val="nil"/>
              <w:left w:val="nil"/>
              <w:bottom w:val="nil"/>
              <w:right w:val="nil"/>
            </w:tcBorders>
            <w:vAlign w:val="bottom"/>
          </w:tcPr>
          <w:p w14:paraId="2C83EEC1" w14:textId="00A3C321" w:rsidR="00342736" w:rsidRPr="00C935A5" w:rsidRDefault="00342736" w:rsidP="00C16BDA">
            <w:pPr>
              <w:spacing w:before="40" w:after="20"/>
              <w:jc w:val="center"/>
              <w:rPr>
                <w:rFonts w:cs="Arial"/>
                <w:sz w:val="18"/>
                <w:szCs w:val="18"/>
              </w:rPr>
            </w:pPr>
            <w:r w:rsidRPr="00C16BDA">
              <w:rPr>
                <w:rFonts w:cs="Arial"/>
                <w:sz w:val="18"/>
                <w:szCs w:val="18"/>
              </w:rPr>
              <w:t>1.356</w:t>
            </w:r>
          </w:p>
        </w:tc>
        <w:tc>
          <w:tcPr>
            <w:tcW w:w="170" w:type="dxa"/>
            <w:tcBorders>
              <w:top w:val="nil"/>
              <w:left w:val="nil"/>
              <w:bottom w:val="nil"/>
              <w:right w:val="nil"/>
            </w:tcBorders>
            <w:vAlign w:val="bottom"/>
          </w:tcPr>
          <w:p w14:paraId="5C6B30C9" w14:textId="5B7E2B7B"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173B8496" w14:textId="258169F5" w:rsidR="00342736" w:rsidRPr="00C935A5" w:rsidRDefault="00342736" w:rsidP="00C16BDA">
            <w:pPr>
              <w:spacing w:before="40" w:after="20"/>
              <w:jc w:val="center"/>
              <w:rPr>
                <w:rFonts w:cs="Arial"/>
                <w:sz w:val="18"/>
                <w:szCs w:val="18"/>
              </w:rPr>
            </w:pPr>
            <w:r w:rsidRPr="00C16BDA">
              <w:rPr>
                <w:rFonts w:cs="Arial"/>
                <w:sz w:val="18"/>
                <w:szCs w:val="18"/>
              </w:rPr>
              <w:t>0.782</w:t>
            </w:r>
          </w:p>
        </w:tc>
        <w:tc>
          <w:tcPr>
            <w:tcW w:w="1134" w:type="dxa"/>
            <w:tcBorders>
              <w:top w:val="nil"/>
              <w:left w:val="nil"/>
              <w:bottom w:val="nil"/>
              <w:right w:val="nil"/>
            </w:tcBorders>
            <w:vAlign w:val="bottom"/>
          </w:tcPr>
          <w:p w14:paraId="615A21BE" w14:textId="70CAB2D8" w:rsidR="00342736" w:rsidRPr="00C935A5" w:rsidRDefault="00342736" w:rsidP="00C16BDA">
            <w:pPr>
              <w:spacing w:before="40" w:after="20"/>
              <w:jc w:val="center"/>
              <w:rPr>
                <w:rFonts w:cs="Arial"/>
                <w:sz w:val="18"/>
                <w:szCs w:val="18"/>
              </w:rPr>
            </w:pPr>
            <w:r w:rsidRPr="00C16BDA">
              <w:rPr>
                <w:rFonts w:cs="Arial"/>
                <w:sz w:val="18"/>
                <w:szCs w:val="18"/>
              </w:rPr>
              <w:t>0.792</w:t>
            </w:r>
          </w:p>
        </w:tc>
        <w:tc>
          <w:tcPr>
            <w:tcW w:w="1134" w:type="dxa"/>
            <w:tcBorders>
              <w:top w:val="nil"/>
              <w:left w:val="nil"/>
              <w:bottom w:val="nil"/>
              <w:right w:val="nil"/>
            </w:tcBorders>
            <w:vAlign w:val="bottom"/>
          </w:tcPr>
          <w:p w14:paraId="7933E2C4" w14:textId="2B3C01D1" w:rsidR="00342736" w:rsidRPr="00C935A5" w:rsidRDefault="00342736" w:rsidP="00C16BDA">
            <w:pPr>
              <w:spacing w:before="40" w:after="20"/>
              <w:jc w:val="center"/>
              <w:rPr>
                <w:rFonts w:cs="Arial"/>
                <w:sz w:val="18"/>
                <w:szCs w:val="18"/>
              </w:rPr>
            </w:pPr>
            <w:r w:rsidRPr="00C16BDA">
              <w:rPr>
                <w:rFonts w:cs="Arial"/>
                <w:sz w:val="18"/>
                <w:szCs w:val="18"/>
              </w:rPr>
              <w:t>0.784</w:t>
            </w:r>
          </w:p>
        </w:tc>
        <w:tc>
          <w:tcPr>
            <w:tcW w:w="1134" w:type="dxa"/>
            <w:tcBorders>
              <w:top w:val="nil"/>
              <w:left w:val="nil"/>
              <w:bottom w:val="nil"/>
              <w:right w:val="nil"/>
            </w:tcBorders>
            <w:vAlign w:val="bottom"/>
          </w:tcPr>
          <w:p w14:paraId="59CD5927" w14:textId="381E7C07" w:rsidR="00342736" w:rsidRPr="00C935A5" w:rsidRDefault="00342736" w:rsidP="00C16BDA">
            <w:pPr>
              <w:spacing w:before="40" w:after="20"/>
              <w:jc w:val="center"/>
              <w:rPr>
                <w:rFonts w:cs="Arial"/>
                <w:sz w:val="18"/>
                <w:szCs w:val="18"/>
              </w:rPr>
            </w:pPr>
            <w:r w:rsidRPr="00C16BDA">
              <w:rPr>
                <w:rFonts w:cs="Arial"/>
                <w:sz w:val="18"/>
                <w:szCs w:val="18"/>
              </w:rPr>
              <w:t>0.801</w:t>
            </w:r>
          </w:p>
        </w:tc>
      </w:tr>
      <w:tr w:rsidR="00342736" w:rsidRPr="00C16BDA" w14:paraId="567F9689" w14:textId="77777777" w:rsidTr="00514052">
        <w:tc>
          <w:tcPr>
            <w:tcW w:w="2268" w:type="dxa"/>
            <w:tcBorders>
              <w:top w:val="nil"/>
              <w:left w:val="nil"/>
              <w:bottom w:val="nil"/>
              <w:right w:val="single" w:sz="18" w:space="0" w:color="C00000"/>
            </w:tcBorders>
            <w:vAlign w:val="center"/>
          </w:tcPr>
          <w:p w14:paraId="3CFCB4D6" w14:textId="77777777" w:rsidR="00342736" w:rsidRPr="00C935A5" w:rsidRDefault="00342736" w:rsidP="00342736">
            <w:pPr>
              <w:spacing w:before="40" w:after="40"/>
              <w:rPr>
                <w:rFonts w:cs="Arial"/>
                <w:sz w:val="18"/>
                <w:szCs w:val="18"/>
              </w:rPr>
            </w:pPr>
            <w:r w:rsidRPr="00C935A5">
              <w:rPr>
                <w:rFonts w:cs="Arial"/>
                <w:sz w:val="18"/>
                <w:szCs w:val="18"/>
              </w:rPr>
              <w:t>Golden Plains S</w:t>
            </w:r>
          </w:p>
        </w:tc>
        <w:tc>
          <w:tcPr>
            <w:tcW w:w="1134" w:type="dxa"/>
            <w:tcBorders>
              <w:top w:val="nil"/>
              <w:left w:val="single" w:sz="18" w:space="0" w:color="C00000"/>
              <w:bottom w:val="nil"/>
              <w:right w:val="nil"/>
            </w:tcBorders>
            <w:vAlign w:val="bottom"/>
          </w:tcPr>
          <w:p w14:paraId="45B24C0F" w14:textId="0488EEDD" w:rsidR="00342736" w:rsidRPr="00C935A5" w:rsidRDefault="00342736" w:rsidP="00C16BDA">
            <w:pPr>
              <w:spacing w:before="40" w:after="20"/>
              <w:jc w:val="center"/>
              <w:rPr>
                <w:rFonts w:cs="Arial"/>
                <w:sz w:val="18"/>
                <w:szCs w:val="18"/>
              </w:rPr>
            </w:pPr>
            <w:r w:rsidRPr="00C16BDA">
              <w:rPr>
                <w:rFonts w:cs="Arial"/>
                <w:sz w:val="18"/>
                <w:szCs w:val="18"/>
              </w:rPr>
              <w:t>1.102</w:t>
            </w:r>
          </w:p>
        </w:tc>
        <w:tc>
          <w:tcPr>
            <w:tcW w:w="1134" w:type="dxa"/>
            <w:tcBorders>
              <w:top w:val="nil"/>
              <w:left w:val="nil"/>
              <w:bottom w:val="nil"/>
              <w:right w:val="nil"/>
            </w:tcBorders>
            <w:vAlign w:val="bottom"/>
          </w:tcPr>
          <w:p w14:paraId="641CBEE1" w14:textId="1440515B" w:rsidR="00342736" w:rsidRPr="00C935A5" w:rsidRDefault="00342736" w:rsidP="00C16BDA">
            <w:pPr>
              <w:spacing w:before="40" w:after="20"/>
              <w:jc w:val="center"/>
              <w:rPr>
                <w:rFonts w:cs="Arial"/>
                <w:sz w:val="18"/>
                <w:szCs w:val="18"/>
              </w:rPr>
            </w:pPr>
            <w:r w:rsidRPr="00C16BDA">
              <w:rPr>
                <w:rFonts w:cs="Arial"/>
                <w:sz w:val="18"/>
                <w:szCs w:val="18"/>
              </w:rPr>
              <w:t>1.095</w:t>
            </w:r>
          </w:p>
        </w:tc>
        <w:tc>
          <w:tcPr>
            <w:tcW w:w="170" w:type="dxa"/>
            <w:tcBorders>
              <w:top w:val="nil"/>
              <w:left w:val="nil"/>
              <w:bottom w:val="nil"/>
              <w:right w:val="nil"/>
            </w:tcBorders>
            <w:vAlign w:val="bottom"/>
          </w:tcPr>
          <w:p w14:paraId="3DD39900" w14:textId="125702CD"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79A177FA" w14:textId="027DC4F6" w:rsidR="00342736" w:rsidRPr="00C935A5" w:rsidRDefault="00342736" w:rsidP="00C16BDA">
            <w:pPr>
              <w:spacing w:before="40" w:after="20"/>
              <w:jc w:val="center"/>
              <w:rPr>
                <w:rFonts w:cs="Arial"/>
                <w:sz w:val="18"/>
                <w:szCs w:val="18"/>
              </w:rPr>
            </w:pPr>
            <w:r w:rsidRPr="00C16BDA">
              <w:rPr>
                <w:rFonts w:cs="Arial"/>
                <w:sz w:val="18"/>
                <w:szCs w:val="18"/>
              </w:rPr>
              <w:t>0.785</w:t>
            </w:r>
          </w:p>
        </w:tc>
        <w:tc>
          <w:tcPr>
            <w:tcW w:w="1134" w:type="dxa"/>
            <w:tcBorders>
              <w:top w:val="nil"/>
              <w:left w:val="nil"/>
              <w:bottom w:val="nil"/>
              <w:right w:val="nil"/>
            </w:tcBorders>
            <w:vAlign w:val="bottom"/>
          </w:tcPr>
          <w:p w14:paraId="4284B000" w14:textId="2DF9CDFC" w:rsidR="00342736" w:rsidRPr="00C935A5" w:rsidRDefault="00342736" w:rsidP="00C16BDA">
            <w:pPr>
              <w:spacing w:before="40" w:after="20"/>
              <w:jc w:val="center"/>
              <w:rPr>
                <w:rFonts w:cs="Arial"/>
                <w:sz w:val="18"/>
                <w:szCs w:val="18"/>
              </w:rPr>
            </w:pPr>
            <w:r w:rsidRPr="00C16BDA">
              <w:rPr>
                <w:rFonts w:cs="Arial"/>
                <w:sz w:val="18"/>
                <w:szCs w:val="18"/>
              </w:rPr>
              <w:t>0.794</w:t>
            </w:r>
          </w:p>
        </w:tc>
        <w:tc>
          <w:tcPr>
            <w:tcW w:w="1134" w:type="dxa"/>
            <w:tcBorders>
              <w:top w:val="nil"/>
              <w:left w:val="nil"/>
              <w:bottom w:val="nil"/>
              <w:right w:val="nil"/>
            </w:tcBorders>
            <w:vAlign w:val="bottom"/>
          </w:tcPr>
          <w:p w14:paraId="5851269D" w14:textId="6360145D" w:rsidR="00342736" w:rsidRPr="00C935A5" w:rsidRDefault="00342736" w:rsidP="00C16BDA">
            <w:pPr>
              <w:spacing w:before="40" w:after="20"/>
              <w:jc w:val="center"/>
              <w:rPr>
                <w:rFonts w:cs="Arial"/>
                <w:sz w:val="18"/>
                <w:szCs w:val="18"/>
              </w:rPr>
            </w:pPr>
            <w:r w:rsidRPr="00C16BDA">
              <w:rPr>
                <w:rFonts w:cs="Arial"/>
                <w:sz w:val="18"/>
                <w:szCs w:val="18"/>
              </w:rPr>
              <w:t>0.786</w:t>
            </w:r>
          </w:p>
        </w:tc>
        <w:tc>
          <w:tcPr>
            <w:tcW w:w="1134" w:type="dxa"/>
            <w:tcBorders>
              <w:top w:val="nil"/>
              <w:left w:val="nil"/>
              <w:bottom w:val="nil"/>
              <w:right w:val="nil"/>
            </w:tcBorders>
            <w:vAlign w:val="bottom"/>
          </w:tcPr>
          <w:p w14:paraId="7760C557" w14:textId="77FA2021" w:rsidR="00342736" w:rsidRPr="00C935A5" w:rsidRDefault="00342736" w:rsidP="00C16BDA">
            <w:pPr>
              <w:spacing w:before="40" w:after="20"/>
              <w:jc w:val="center"/>
              <w:rPr>
                <w:rFonts w:cs="Arial"/>
                <w:sz w:val="18"/>
                <w:szCs w:val="18"/>
              </w:rPr>
            </w:pPr>
            <w:r w:rsidRPr="00C16BDA">
              <w:rPr>
                <w:rFonts w:cs="Arial"/>
                <w:sz w:val="18"/>
                <w:szCs w:val="18"/>
              </w:rPr>
              <w:t>0.804</w:t>
            </w:r>
          </w:p>
        </w:tc>
      </w:tr>
      <w:tr w:rsidR="00342736" w:rsidRPr="00C16BDA" w14:paraId="22BE5529" w14:textId="77777777" w:rsidTr="00514052">
        <w:tc>
          <w:tcPr>
            <w:tcW w:w="2268" w:type="dxa"/>
            <w:tcBorders>
              <w:top w:val="nil"/>
              <w:left w:val="nil"/>
              <w:bottom w:val="nil"/>
              <w:right w:val="single" w:sz="18" w:space="0" w:color="C00000"/>
            </w:tcBorders>
            <w:vAlign w:val="center"/>
          </w:tcPr>
          <w:p w14:paraId="77BEF064" w14:textId="77777777" w:rsidR="00342736" w:rsidRPr="00C935A5" w:rsidRDefault="00342736" w:rsidP="00342736">
            <w:pPr>
              <w:spacing w:before="40" w:after="40"/>
              <w:rPr>
                <w:rFonts w:cs="Arial"/>
                <w:sz w:val="18"/>
                <w:szCs w:val="18"/>
              </w:rPr>
            </w:pPr>
            <w:r w:rsidRPr="00C935A5">
              <w:rPr>
                <w:rFonts w:cs="Arial"/>
                <w:sz w:val="18"/>
                <w:szCs w:val="18"/>
              </w:rPr>
              <w:t>Greater Bendigo C</w:t>
            </w:r>
          </w:p>
        </w:tc>
        <w:tc>
          <w:tcPr>
            <w:tcW w:w="1134" w:type="dxa"/>
            <w:tcBorders>
              <w:top w:val="nil"/>
              <w:left w:val="single" w:sz="18" w:space="0" w:color="C00000"/>
              <w:bottom w:val="nil"/>
              <w:right w:val="nil"/>
            </w:tcBorders>
            <w:vAlign w:val="bottom"/>
          </w:tcPr>
          <w:p w14:paraId="7319185F" w14:textId="51AF84DA" w:rsidR="00342736" w:rsidRPr="00C935A5" w:rsidRDefault="00342736" w:rsidP="00C16BDA">
            <w:pPr>
              <w:spacing w:before="40" w:after="20"/>
              <w:jc w:val="center"/>
              <w:rPr>
                <w:rFonts w:cs="Arial"/>
                <w:sz w:val="18"/>
                <w:szCs w:val="18"/>
              </w:rPr>
            </w:pPr>
            <w:r w:rsidRPr="00C16BDA">
              <w:rPr>
                <w:rFonts w:cs="Arial"/>
                <w:sz w:val="18"/>
                <w:szCs w:val="18"/>
              </w:rPr>
              <w:t>1.248</w:t>
            </w:r>
          </w:p>
        </w:tc>
        <w:tc>
          <w:tcPr>
            <w:tcW w:w="1134" w:type="dxa"/>
            <w:tcBorders>
              <w:top w:val="nil"/>
              <w:left w:val="nil"/>
              <w:bottom w:val="nil"/>
              <w:right w:val="nil"/>
            </w:tcBorders>
            <w:vAlign w:val="bottom"/>
          </w:tcPr>
          <w:p w14:paraId="24C8F205" w14:textId="55888A91" w:rsidR="00342736" w:rsidRPr="00C935A5" w:rsidRDefault="00342736" w:rsidP="00C16BDA">
            <w:pPr>
              <w:spacing w:before="40" w:after="20"/>
              <w:jc w:val="center"/>
              <w:rPr>
                <w:rFonts w:cs="Arial"/>
                <w:sz w:val="18"/>
                <w:szCs w:val="18"/>
              </w:rPr>
            </w:pPr>
            <w:r w:rsidRPr="00C16BDA">
              <w:rPr>
                <w:rFonts w:cs="Arial"/>
                <w:sz w:val="18"/>
                <w:szCs w:val="18"/>
              </w:rPr>
              <w:t>1.240</w:t>
            </w:r>
          </w:p>
        </w:tc>
        <w:tc>
          <w:tcPr>
            <w:tcW w:w="170" w:type="dxa"/>
            <w:tcBorders>
              <w:top w:val="nil"/>
              <w:left w:val="nil"/>
              <w:bottom w:val="nil"/>
              <w:right w:val="nil"/>
            </w:tcBorders>
            <w:vAlign w:val="bottom"/>
          </w:tcPr>
          <w:p w14:paraId="4BF966E2" w14:textId="2F132247"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39ECC75D" w14:textId="7238C1AD" w:rsidR="00342736" w:rsidRPr="00C935A5" w:rsidRDefault="00342736" w:rsidP="00C16BDA">
            <w:pPr>
              <w:spacing w:before="40" w:after="20"/>
              <w:jc w:val="center"/>
              <w:rPr>
                <w:rFonts w:cs="Arial"/>
                <w:sz w:val="18"/>
                <w:szCs w:val="18"/>
              </w:rPr>
            </w:pPr>
            <w:r w:rsidRPr="00C16BDA">
              <w:rPr>
                <w:rFonts w:cs="Arial"/>
                <w:sz w:val="18"/>
                <w:szCs w:val="18"/>
              </w:rPr>
              <w:t>0.835</w:t>
            </w:r>
          </w:p>
        </w:tc>
        <w:tc>
          <w:tcPr>
            <w:tcW w:w="1134" w:type="dxa"/>
            <w:tcBorders>
              <w:top w:val="nil"/>
              <w:left w:val="nil"/>
              <w:bottom w:val="nil"/>
              <w:right w:val="nil"/>
            </w:tcBorders>
            <w:vAlign w:val="bottom"/>
          </w:tcPr>
          <w:p w14:paraId="4BA91DC4" w14:textId="066B045C" w:rsidR="00342736" w:rsidRPr="00C935A5" w:rsidRDefault="00342736" w:rsidP="00C16BDA">
            <w:pPr>
              <w:spacing w:before="40" w:after="20"/>
              <w:jc w:val="center"/>
              <w:rPr>
                <w:rFonts w:cs="Arial"/>
                <w:sz w:val="18"/>
                <w:szCs w:val="18"/>
              </w:rPr>
            </w:pPr>
            <w:r w:rsidRPr="00C16BDA">
              <w:rPr>
                <w:rFonts w:cs="Arial"/>
                <w:sz w:val="18"/>
                <w:szCs w:val="18"/>
              </w:rPr>
              <w:t>0.845</w:t>
            </w:r>
          </w:p>
        </w:tc>
        <w:tc>
          <w:tcPr>
            <w:tcW w:w="1134" w:type="dxa"/>
            <w:tcBorders>
              <w:top w:val="nil"/>
              <w:left w:val="nil"/>
              <w:bottom w:val="nil"/>
              <w:right w:val="nil"/>
            </w:tcBorders>
            <w:vAlign w:val="bottom"/>
          </w:tcPr>
          <w:p w14:paraId="7B91D4B4" w14:textId="5292F04C" w:rsidR="00342736" w:rsidRPr="00C935A5" w:rsidRDefault="00342736" w:rsidP="00C16BDA">
            <w:pPr>
              <w:spacing w:before="40" w:after="20"/>
              <w:jc w:val="center"/>
              <w:rPr>
                <w:rFonts w:cs="Arial"/>
                <w:sz w:val="18"/>
                <w:szCs w:val="18"/>
              </w:rPr>
            </w:pPr>
            <w:r w:rsidRPr="00C16BDA">
              <w:rPr>
                <w:rFonts w:cs="Arial"/>
                <w:sz w:val="18"/>
                <w:szCs w:val="18"/>
              </w:rPr>
              <w:t>0.836</w:t>
            </w:r>
          </w:p>
        </w:tc>
        <w:tc>
          <w:tcPr>
            <w:tcW w:w="1134" w:type="dxa"/>
            <w:tcBorders>
              <w:top w:val="nil"/>
              <w:left w:val="nil"/>
              <w:bottom w:val="nil"/>
              <w:right w:val="nil"/>
            </w:tcBorders>
            <w:vAlign w:val="bottom"/>
          </w:tcPr>
          <w:p w14:paraId="31E7C005" w14:textId="6A197A42" w:rsidR="00342736" w:rsidRPr="00C935A5" w:rsidRDefault="00342736" w:rsidP="00C16BDA">
            <w:pPr>
              <w:spacing w:before="40" w:after="20"/>
              <w:jc w:val="center"/>
              <w:rPr>
                <w:rFonts w:cs="Arial"/>
                <w:sz w:val="18"/>
                <w:szCs w:val="18"/>
              </w:rPr>
            </w:pPr>
            <w:r w:rsidRPr="00C16BDA">
              <w:rPr>
                <w:rFonts w:cs="Arial"/>
                <w:sz w:val="18"/>
                <w:szCs w:val="18"/>
              </w:rPr>
              <w:t>0.855</w:t>
            </w:r>
          </w:p>
        </w:tc>
      </w:tr>
      <w:tr w:rsidR="00342736" w:rsidRPr="00C16BDA" w14:paraId="0010257E" w14:textId="77777777" w:rsidTr="00514052">
        <w:tc>
          <w:tcPr>
            <w:tcW w:w="2268" w:type="dxa"/>
            <w:tcBorders>
              <w:top w:val="nil"/>
              <w:left w:val="nil"/>
              <w:bottom w:val="nil"/>
              <w:right w:val="single" w:sz="18" w:space="0" w:color="C00000"/>
            </w:tcBorders>
            <w:vAlign w:val="center"/>
          </w:tcPr>
          <w:p w14:paraId="7AD5DB76" w14:textId="77777777" w:rsidR="00342736" w:rsidRPr="00C935A5" w:rsidRDefault="00342736" w:rsidP="00342736">
            <w:pPr>
              <w:spacing w:before="40" w:after="40"/>
              <w:rPr>
                <w:rFonts w:cs="Arial"/>
                <w:sz w:val="18"/>
                <w:szCs w:val="18"/>
              </w:rPr>
            </w:pPr>
            <w:r w:rsidRPr="00C935A5">
              <w:rPr>
                <w:rFonts w:cs="Arial"/>
                <w:sz w:val="18"/>
                <w:szCs w:val="18"/>
              </w:rPr>
              <w:t>Greater Dandenong C</w:t>
            </w:r>
          </w:p>
        </w:tc>
        <w:tc>
          <w:tcPr>
            <w:tcW w:w="1134" w:type="dxa"/>
            <w:tcBorders>
              <w:top w:val="nil"/>
              <w:left w:val="single" w:sz="18" w:space="0" w:color="C00000"/>
              <w:bottom w:val="nil"/>
              <w:right w:val="nil"/>
            </w:tcBorders>
            <w:vAlign w:val="bottom"/>
          </w:tcPr>
          <w:p w14:paraId="79512856" w14:textId="6E743055" w:rsidR="00342736" w:rsidRPr="00C935A5" w:rsidRDefault="00342736" w:rsidP="00C16BDA">
            <w:pPr>
              <w:spacing w:before="40" w:after="20"/>
              <w:jc w:val="center"/>
              <w:rPr>
                <w:rFonts w:cs="Arial"/>
                <w:sz w:val="18"/>
                <w:szCs w:val="18"/>
              </w:rPr>
            </w:pPr>
            <w:r w:rsidRPr="00C16BDA">
              <w:rPr>
                <w:rFonts w:cs="Arial"/>
                <w:sz w:val="18"/>
                <w:szCs w:val="18"/>
              </w:rPr>
              <w:t>0.882</w:t>
            </w:r>
          </w:p>
        </w:tc>
        <w:tc>
          <w:tcPr>
            <w:tcW w:w="1134" w:type="dxa"/>
            <w:tcBorders>
              <w:top w:val="nil"/>
              <w:left w:val="nil"/>
              <w:bottom w:val="nil"/>
              <w:right w:val="nil"/>
            </w:tcBorders>
            <w:vAlign w:val="bottom"/>
          </w:tcPr>
          <w:p w14:paraId="39856FCB" w14:textId="7A6F1E78" w:rsidR="00342736" w:rsidRPr="00C935A5" w:rsidRDefault="00342736" w:rsidP="00C16BDA">
            <w:pPr>
              <w:spacing w:before="40" w:after="20"/>
              <w:jc w:val="center"/>
              <w:rPr>
                <w:rFonts w:cs="Arial"/>
                <w:sz w:val="18"/>
                <w:szCs w:val="18"/>
              </w:rPr>
            </w:pPr>
            <w:r w:rsidRPr="00C16BDA">
              <w:rPr>
                <w:rFonts w:cs="Arial"/>
                <w:sz w:val="18"/>
                <w:szCs w:val="18"/>
              </w:rPr>
              <w:t>0.876</w:t>
            </w:r>
          </w:p>
        </w:tc>
        <w:tc>
          <w:tcPr>
            <w:tcW w:w="170" w:type="dxa"/>
            <w:tcBorders>
              <w:top w:val="nil"/>
              <w:left w:val="nil"/>
              <w:bottom w:val="nil"/>
              <w:right w:val="nil"/>
            </w:tcBorders>
            <w:vAlign w:val="bottom"/>
          </w:tcPr>
          <w:p w14:paraId="4F1E7EA9" w14:textId="0C16D34A"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5FEDF0E9" w14:textId="13F0C986" w:rsidR="00342736" w:rsidRPr="00C935A5" w:rsidRDefault="00342736" w:rsidP="00C16BDA">
            <w:pPr>
              <w:spacing w:before="40" w:after="20"/>
              <w:jc w:val="center"/>
              <w:rPr>
                <w:rFonts w:cs="Arial"/>
                <w:sz w:val="18"/>
                <w:szCs w:val="18"/>
              </w:rPr>
            </w:pPr>
            <w:r w:rsidRPr="00C16BDA">
              <w:rPr>
                <w:rFonts w:cs="Arial"/>
                <w:sz w:val="18"/>
                <w:szCs w:val="18"/>
              </w:rPr>
              <w:t>1.559</w:t>
            </w:r>
          </w:p>
        </w:tc>
        <w:tc>
          <w:tcPr>
            <w:tcW w:w="1134" w:type="dxa"/>
            <w:tcBorders>
              <w:top w:val="nil"/>
              <w:left w:val="nil"/>
              <w:bottom w:val="nil"/>
              <w:right w:val="nil"/>
            </w:tcBorders>
            <w:vAlign w:val="bottom"/>
          </w:tcPr>
          <w:p w14:paraId="463FFA7A" w14:textId="176FCAC3" w:rsidR="00342736" w:rsidRPr="00C935A5" w:rsidRDefault="00342736" w:rsidP="00C16BDA">
            <w:pPr>
              <w:spacing w:before="40" w:after="20"/>
              <w:jc w:val="center"/>
              <w:rPr>
                <w:rFonts w:cs="Arial"/>
                <w:sz w:val="18"/>
                <w:szCs w:val="18"/>
              </w:rPr>
            </w:pPr>
            <w:r w:rsidRPr="00C16BDA">
              <w:rPr>
                <w:rFonts w:cs="Arial"/>
                <w:sz w:val="18"/>
                <w:szCs w:val="18"/>
              </w:rPr>
              <w:t>1.578</w:t>
            </w:r>
          </w:p>
        </w:tc>
        <w:tc>
          <w:tcPr>
            <w:tcW w:w="1134" w:type="dxa"/>
            <w:tcBorders>
              <w:top w:val="nil"/>
              <w:left w:val="nil"/>
              <w:bottom w:val="nil"/>
              <w:right w:val="nil"/>
            </w:tcBorders>
            <w:vAlign w:val="bottom"/>
          </w:tcPr>
          <w:p w14:paraId="41802F1A" w14:textId="36C24D58" w:rsidR="00342736" w:rsidRPr="00C935A5" w:rsidRDefault="00342736" w:rsidP="00C16BDA">
            <w:pPr>
              <w:spacing w:before="40" w:after="20"/>
              <w:jc w:val="center"/>
              <w:rPr>
                <w:rFonts w:cs="Arial"/>
                <w:sz w:val="18"/>
                <w:szCs w:val="18"/>
              </w:rPr>
            </w:pPr>
            <w:r w:rsidRPr="00C16BDA">
              <w:rPr>
                <w:rFonts w:cs="Arial"/>
                <w:sz w:val="18"/>
                <w:szCs w:val="18"/>
              </w:rPr>
              <w:t>1.562</w:t>
            </w:r>
          </w:p>
        </w:tc>
        <w:tc>
          <w:tcPr>
            <w:tcW w:w="1134" w:type="dxa"/>
            <w:tcBorders>
              <w:top w:val="nil"/>
              <w:left w:val="nil"/>
              <w:bottom w:val="nil"/>
              <w:right w:val="nil"/>
            </w:tcBorders>
            <w:vAlign w:val="bottom"/>
          </w:tcPr>
          <w:p w14:paraId="1F790060" w14:textId="571DECC7" w:rsidR="00342736" w:rsidRPr="00C935A5" w:rsidRDefault="00342736" w:rsidP="00C16BDA">
            <w:pPr>
              <w:spacing w:before="40" w:after="20"/>
              <w:jc w:val="center"/>
              <w:rPr>
                <w:rFonts w:cs="Arial"/>
                <w:sz w:val="18"/>
                <w:szCs w:val="18"/>
              </w:rPr>
            </w:pPr>
            <w:r w:rsidRPr="00C16BDA">
              <w:rPr>
                <w:rFonts w:cs="Arial"/>
                <w:sz w:val="18"/>
                <w:szCs w:val="18"/>
              </w:rPr>
              <w:t>1.597</w:t>
            </w:r>
          </w:p>
        </w:tc>
      </w:tr>
      <w:tr w:rsidR="00342736" w:rsidRPr="00C16BDA" w14:paraId="78C1020A" w14:textId="77777777" w:rsidTr="00514052">
        <w:tc>
          <w:tcPr>
            <w:tcW w:w="2268" w:type="dxa"/>
            <w:tcBorders>
              <w:top w:val="nil"/>
              <w:left w:val="nil"/>
              <w:bottom w:val="nil"/>
              <w:right w:val="single" w:sz="18" w:space="0" w:color="C00000"/>
            </w:tcBorders>
            <w:vAlign w:val="center"/>
          </w:tcPr>
          <w:p w14:paraId="067AF23F" w14:textId="77777777" w:rsidR="00342736" w:rsidRPr="00C935A5" w:rsidRDefault="00342736" w:rsidP="00342736">
            <w:pPr>
              <w:spacing w:before="40" w:after="40"/>
              <w:rPr>
                <w:rFonts w:cs="Arial"/>
                <w:sz w:val="18"/>
                <w:szCs w:val="18"/>
              </w:rPr>
            </w:pPr>
            <w:r w:rsidRPr="00C935A5">
              <w:rPr>
                <w:rFonts w:cs="Arial"/>
                <w:sz w:val="18"/>
                <w:szCs w:val="18"/>
              </w:rPr>
              <w:t>Greater Geelong C</w:t>
            </w:r>
          </w:p>
        </w:tc>
        <w:tc>
          <w:tcPr>
            <w:tcW w:w="1134" w:type="dxa"/>
            <w:tcBorders>
              <w:top w:val="nil"/>
              <w:left w:val="single" w:sz="18" w:space="0" w:color="C00000"/>
              <w:bottom w:val="nil"/>
              <w:right w:val="nil"/>
            </w:tcBorders>
            <w:vAlign w:val="bottom"/>
          </w:tcPr>
          <w:p w14:paraId="35AC1974" w14:textId="321176E5" w:rsidR="00342736" w:rsidRPr="00C935A5" w:rsidRDefault="00342736" w:rsidP="00C16BDA">
            <w:pPr>
              <w:spacing w:before="40" w:after="20"/>
              <w:jc w:val="center"/>
              <w:rPr>
                <w:rFonts w:cs="Arial"/>
                <w:sz w:val="18"/>
                <w:szCs w:val="18"/>
              </w:rPr>
            </w:pPr>
            <w:r w:rsidRPr="00C16BDA">
              <w:rPr>
                <w:rFonts w:cs="Arial"/>
                <w:sz w:val="18"/>
                <w:szCs w:val="18"/>
              </w:rPr>
              <w:t>1.064</w:t>
            </w:r>
          </w:p>
        </w:tc>
        <w:tc>
          <w:tcPr>
            <w:tcW w:w="1134" w:type="dxa"/>
            <w:tcBorders>
              <w:top w:val="nil"/>
              <w:left w:val="nil"/>
              <w:bottom w:val="nil"/>
              <w:right w:val="nil"/>
            </w:tcBorders>
            <w:vAlign w:val="bottom"/>
          </w:tcPr>
          <w:p w14:paraId="265951F9" w14:textId="630AF88B" w:rsidR="00342736" w:rsidRPr="00C935A5" w:rsidRDefault="00342736" w:rsidP="00C16BDA">
            <w:pPr>
              <w:spacing w:before="40" w:after="20"/>
              <w:jc w:val="center"/>
              <w:rPr>
                <w:rFonts w:cs="Arial"/>
                <w:sz w:val="18"/>
                <w:szCs w:val="18"/>
              </w:rPr>
            </w:pPr>
            <w:r w:rsidRPr="00C16BDA">
              <w:rPr>
                <w:rFonts w:cs="Arial"/>
                <w:sz w:val="18"/>
                <w:szCs w:val="18"/>
              </w:rPr>
              <w:t>1.057</w:t>
            </w:r>
          </w:p>
        </w:tc>
        <w:tc>
          <w:tcPr>
            <w:tcW w:w="170" w:type="dxa"/>
            <w:tcBorders>
              <w:top w:val="nil"/>
              <w:left w:val="nil"/>
              <w:bottom w:val="nil"/>
              <w:right w:val="nil"/>
            </w:tcBorders>
            <w:vAlign w:val="bottom"/>
          </w:tcPr>
          <w:p w14:paraId="4BAA951F" w14:textId="62B47B06"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6A27B408" w14:textId="36EDE608" w:rsidR="00342736" w:rsidRPr="00C935A5" w:rsidRDefault="00342736" w:rsidP="00C16BDA">
            <w:pPr>
              <w:spacing w:before="40" w:after="20"/>
              <w:jc w:val="center"/>
              <w:rPr>
                <w:rFonts w:cs="Arial"/>
                <w:sz w:val="18"/>
                <w:szCs w:val="18"/>
              </w:rPr>
            </w:pPr>
            <w:r w:rsidRPr="00C16BDA">
              <w:rPr>
                <w:rFonts w:cs="Arial"/>
                <w:sz w:val="18"/>
                <w:szCs w:val="18"/>
              </w:rPr>
              <w:t>0.853</w:t>
            </w:r>
          </w:p>
        </w:tc>
        <w:tc>
          <w:tcPr>
            <w:tcW w:w="1134" w:type="dxa"/>
            <w:tcBorders>
              <w:top w:val="nil"/>
              <w:left w:val="nil"/>
              <w:bottom w:val="nil"/>
              <w:right w:val="nil"/>
            </w:tcBorders>
            <w:vAlign w:val="bottom"/>
          </w:tcPr>
          <w:p w14:paraId="103274B8" w14:textId="5F9E8C35" w:rsidR="00342736" w:rsidRPr="00C935A5" w:rsidRDefault="00342736" w:rsidP="00C16BDA">
            <w:pPr>
              <w:spacing w:before="40" w:after="20"/>
              <w:jc w:val="center"/>
              <w:rPr>
                <w:rFonts w:cs="Arial"/>
                <w:sz w:val="18"/>
                <w:szCs w:val="18"/>
              </w:rPr>
            </w:pPr>
            <w:r w:rsidRPr="00C16BDA">
              <w:rPr>
                <w:rFonts w:cs="Arial"/>
                <w:sz w:val="18"/>
                <w:szCs w:val="18"/>
              </w:rPr>
              <w:t>0.864</w:t>
            </w:r>
          </w:p>
        </w:tc>
        <w:tc>
          <w:tcPr>
            <w:tcW w:w="1134" w:type="dxa"/>
            <w:tcBorders>
              <w:top w:val="nil"/>
              <w:left w:val="nil"/>
              <w:bottom w:val="nil"/>
              <w:right w:val="nil"/>
            </w:tcBorders>
            <w:vAlign w:val="bottom"/>
          </w:tcPr>
          <w:p w14:paraId="0F071EE0" w14:textId="6075BC25" w:rsidR="00342736" w:rsidRPr="00C935A5" w:rsidRDefault="00342736" w:rsidP="00C16BDA">
            <w:pPr>
              <w:spacing w:before="40" w:after="20"/>
              <w:jc w:val="center"/>
              <w:rPr>
                <w:rFonts w:cs="Arial"/>
                <w:sz w:val="18"/>
                <w:szCs w:val="18"/>
              </w:rPr>
            </w:pPr>
            <w:r w:rsidRPr="00C16BDA">
              <w:rPr>
                <w:rFonts w:cs="Arial"/>
                <w:sz w:val="18"/>
                <w:szCs w:val="18"/>
              </w:rPr>
              <w:t>0.855</w:t>
            </w:r>
          </w:p>
        </w:tc>
        <w:tc>
          <w:tcPr>
            <w:tcW w:w="1134" w:type="dxa"/>
            <w:tcBorders>
              <w:top w:val="nil"/>
              <w:left w:val="nil"/>
              <w:bottom w:val="nil"/>
              <w:right w:val="nil"/>
            </w:tcBorders>
            <w:vAlign w:val="bottom"/>
          </w:tcPr>
          <w:p w14:paraId="7AB47A33" w14:textId="1FBFD10D" w:rsidR="00342736" w:rsidRPr="00C935A5" w:rsidRDefault="00342736" w:rsidP="00C16BDA">
            <w:pPr>
              <w:spacing w:before="40" w:after="20"/>
              <w:jc w:val="center"/>
              <w:rPr>
                <w:rFonts w:cs="Arial"/>
                <w:sz w:val="18"/>
                <w:szCs w:val="18"/>
              </w:rPr>
            </w:pPr>
            <w:r w:rsidRPr="00C16BDA">
              <w:rPr>
                <w:rFonts w:cs="Arial"/>
                <w:sz w:val="18"/>
                <w:szCs w:val="18"/>
              </w:rPr>
              <w:t>0.874</w:t>
            </w:r>
          </w:p>
        </w:tc>
      </w:tr>
      <w:tr w:rsidR="00342736" w:rsidRPr="00C16BDA" w14:paraId="0B965D82" w14:textId="77777777" w:rsidTr="00514052">
        <w:tc>
          <w:tcPr>
            <w:tcW w:w="2268" w:type="dxa"/>
            <w:tcBorders>
              <w:top w:val="nil"/>
              <w:left w:val="nil"/>
              <w:bottom w:val="nil"/>
              <w:right w:val="single" w:sz="18" w:space="0" w:color="C00000"/>
            </w:tcBorders>
            <w:vAlign w:val="center"/>
          </w:tcPr>
          <w:p w14:paraId="1F78423B" w14:textId="77777777" w:rsidR="00342736" w:rsidRPr="00C935A5" w:rsidRDefault="00342736" w:rsidP="00342736">
            <w:pPr>
              <w:spacing w:before="40" w:after="40"/>
              <w:rPr>
                <w:rFonts w:cs="Arial"/>
                <w:sz w:val="18"/>
                <w:szCs w:val="18"/>
              </w:rPr>
            </w:pPr>
            <w:r w:rsidRPr="00C935A5">
              <w:rPr>
                <w:rFonts w:cs="Arial"/>
                <w:sz w:val="18"/>
                <w:szCs w:val="18"/>
              </w:rPr>
              <w:t>Greater Shepparton C</w:t>
            </w:r>
          </w:p>
        </w:tc>
        <w:tc>
          <w:tcPr>
            <w:tcW w:w="1134" w:type="dxa"/>
            <w:tcBorders>
              <w:top w:val="nil"/>
              <w:left w:val="single" w:sz="18" w:space="0" w:color="C00000"/>
              <w:bottom w:val="nil"/>
              <w:right w:val="nil"/>
            </w:tcBorders>
            <w:vAlign w:val="bottom"/>
          </w:tcPr>
          <w:p w14:paraId="63918A01" w14:textId="1CC3B1FF" w:rsidR="00342736" w:rsidRPr="00C935A5" w:rsidRDefault="00342736" w:rsidP="00C16BDA">
            <w:pPr>
              <w:spacing w:before="40" w:after="20"/>
              <w:jc w:val="center"/>
              <w:rPr>
                <w:rFonts w:cs="Arial"/>
                <w:sz w:val="18"/>
                <w:szCs w:val="18"/>
              </w:rPr>
            </w:pPr>
            <w:r w:rsidRPr="00C16BDA">
              <w:rPr>
                <w:rFonts w:cs="Arial"/>
                <w:sz w:val="18"/>
                <w:szCs w:val="18"/>
              </w:rPr>
              <w:t>1.576</w:t>
            </w:r>
          </w:p>
        </w:tc>
        <w:tc>
          <w:tcPr>
            <w:tcW w:w="1134" w:type="dxa"/>
            <w:tcBorders>
              <w:top w:val="nil"/>
              <w:left w:val="nil"/>
              <w:bottom w:val="nil"/>
              <w:right w:val="nil"/>
            </w:tcBorders>
            <w:vAlign w:val="bottom"/>
          </w:tcPr>
          <w:p w14:paraId="61682785" w14:textId="1A90480D" w:rsidR="00342736" w:rsidRPr="00C935A5" w:rsidRDefault="00342736" w:rsidP="00C16BDA">
            <w:pPr>
              <w:spacing w:before="40" w:after="20"/>
              <w:jc w:val="center"/>
              <w:rPr>
                <w:rFonts w:cs="Arial"/>
                <w:sz w:val="18"/>
                <w:szCs w:val="18"/>
              </w:rPr>
            </w:pPr>
            <w:r w:rsidRPr="00C16BDA">
              <w:rPr>
                <w:rFonts w:cs="Arial"/>
                <w:sz w:val="18"/>
                <w:szCs w:val="18"/>
              </w:rPr>
              <w:t>1.566</w:t>
            </w:r>
          </w:p>
        </w:tc>
        <w:tc>
          <w:tcPr>
            <w:tcW w:w="170" w:type="dxa"/>
            <w:tcBorders>
              <w:top w:val="nil"/>
              <w:left w:val="nil"/>
              <w:bottom w:val="nil"/>
              <w:right w:val="nil"/>
            </w:tcBorders>
            <w:vAlign w:val="bottom"/>
          </w:tcPr>
          <w:p w14:paraId="73C10D61" w14:textId="40E07769"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502B29F0" w14:textId="2C28C7FB" w:rsidR="00342736" w:rsidRPr="00C935A5" w:rsidRDefault="00342736" w:rsidP="00C16BDA">
            <w:pPr>
              <w:spacing w:before="40" w:after="20"/>
              <w:jc w:val="center"/>
              <w:rPr>
                <w:rFonts w:cs="Arial"/>
                <w:sz w:val="18"/>
                <w:szCs w:val="18"/>
              </w:rPr>
            </w:pPr>
            <w:r w:rsidRPr="00C16BDA">
              <w:rPr>
                <w:rFonts w:cs="Arial"/>
                <w:sz w:val="18"/>
                <w:szCs w:val="18"/>
              </w:rPr>
              <w:t>0.969</w:t>
            </w:r>
          </w:p>
        </w:tc>
        <w:tc>
          <w:tcPr>
            <w:tcW w:w="1134" w:type="dxa"/>
            <w:tcBorders>
              <w:top w:val="nil"/>
              <w:left w:val="nil"/>
              <w:bottom w:val="nil"/>
              <w:right w:val="nil"/>
            </w:tcBorders>
            <w:vAlign w:val="bottom"/>
          </w:tcPr>
          <w:p w14:paraId="22F4C504" w14:textId="338CB6EF" w:rsidR="00342736" w:rsidRPr="00C935A5" w:rsidRDefault="00342736" w:rsidP="00C16BDA">
            <w:pPr>
              <w:spacing w:before="40" w:after="20"/>
              <w:jc w:val="center"/>
              <w:rPr>
                <w:rFonts w:cs="Arial"/>
                <w:sz w:val="18"/>
                <w:szCs w:val="18"/>
              </w:rPr>
            </w:pPr>
            <w:r w:rsidRPr="00C16BDA">
              <w:rPr>
                <w:rFonts w:cs="Arial"/>
                <w:sz w:val="18"/>
                <w:szCs w:val="18"/>
              </w:rPr>
              <w:t>0.980</w:t>
            </w:r>
          </w:p>
        </w:tc>
        <w:tc>
          <w:tcPr>
            <w:tcW w:w="1134" w:type="dxa"/>
            <w:tcBorders>
              <w:top w:val="nil"/>
              <w:left w:val="nil"/>
              <w:bottom w:val="nil"/>
              <w:right w:val="nil"/>
            </w:tcBorders>
            <w:vAlign w:val="bottom"/>
          </w:tcPr>
          <w:p w14:paraId="486383C8" w14:textId="3852C4FE" w:rsidR="00342736" w:rsidRPr="00C935A5" w:rsidRDefault="00342736" w:rsidP="00C16BDA">
            <w:pPr>
              <w:spacing w:before="40" w:after="20"/>
              <w:jc w:val="center"/>
              <w:rPr>
                <w:rFonts w:cs="Arial"/>
                <w:sz w:val="18"/>
                <w:szCs w:val="18"/>
              </w:rPr>
            </w:pPr>
            <w:r w:rsidRPr="00C16BDA">
              <w:rPr>
                <w:rFonts w:cs="Arial"/>
                <w:sz w:val="18"/>
                <w:szCs w:val="18"/>
              </w:rPr>
              <w:t>0.971</w:t>
            </w:r>
          </w:p>
        </w:tc>
        <w:tc>
          <w:tcPr>
            <w:tcW w:w="1134" w:type="dxa"/>
            <w:tcBorders>
              <w:top w:val="nil"/>
              <w:left w:val="nil"/>
              <w:bottom w:val="nil"/>
              <w:right w:val="nil"/>
            </w:tcBorders>
            <w:vAlign w:val="bottom"/>
          </w:tcPr>
          <w:p w14:paraId="2336E25A" w14:textId="5A5C19C4" w:rsidR="00342736" w:rsidRPr="00C935A5" w:rsidRDefault="00342736" w:rsidP="00C16BDA">
            <w:pPr>
              <w:spacing w:before="40" w:after="20"/>
              <w:jc w:val="center"/>
              <w:rPr>
                <w:rFonts w:cs="Arial"/>
                <w:sz w:val="18"/>
                <w:szCs w:val="18"/>
              </w:rPr>
            </w:pPr>
            <w:r w:rsidRPr="00C16BDA">
              <w:rPr>
                <w:rFonts w:cs="Arial"/>
                <w:sz w:val="18"/>
                <w:szCs w:val="18"/>
              </w:rPr>
              <w:t>0.992</w:t>
            </w:r>
          </w:p>
        </w:tc>
      </w:tr>
      <w:tr w:rsidR="00342736" w:rsidRPr="00C16BDA" w14:paraId="345C8925" w14:textId="77777777" w:rsidTr="00514052">
        <w:tc>
          <w:tcPr>
            <w:tcW w:w="2268" w:type="dxa"/>
            <w:tcBorders>
              <w:top w:val="nil"/>
              <w:left w:val="nil"/>
              <w:bottom w:val="nil"/>
              <w:right w:val="single" w:sz="18" w:space="0" w:color="C00000"/>
            </w:tcBorders>
            <w:vAlign w:val="center"/>
          </w:tcPr>
          <w:p w14:paraId="228DEA4B" w14:textId="77777777" w:rsidR="00342736" w:rsidRPr="00C935A5" w:rsidRDefault="00342736" w:rsidP="00342736">
            <w:pPr>
              <w:spacing w:before="40" w:after="40"/>
              <w:rPr>
                <w:rFonts w:cs="Arial"/>
                <w:sz w:val="18"/>
                <w:szCs w:val="18"/>
              </w:rPr>
            </w:pPr>
            <w:r w:rsidRPr="00C935A5">
              <w:rPr>
                <w:rFonts w:cs="Arial"/>
                <w:sz w:val="18"/>
                <w:szCs w:val="18"/>
              </w:rPr>
              <w:t>Hepburn S</w:t>
            </w:r>
          </w:p>
        </w:tc>
        <w:tc>
          <w:tcPr>
            <w:tcW w:w="1134" w:type="dxa"/>
            <w:tcBorders>
              <w:top w:val="nil"/>
              <w:left w:val="single" w:sz="18" w:space="0" w:color="C00000"/>
              <w:bottom w:val="nil"/>
              <w:right w:val="nil"/>
            </w:tcBorders>
            <w:vAlign w:val="bottom"/>
          </w:tcPr>
          <w:p w14:paraId="3961FD36" w14:textId="1A5557B6" w:rsidR="00342736" w:rsidRPr="00C935A5" w:rsidRDefault="00342736" w:rsidP="00C16BDA">
            <w:pPr>
              <w:spacing w:before="40" w:after="20"/>
              <w:jc w:val="center"/>
              <w:rPr>
                <w:rFonts w:cs="Arial"/>
                <w:sz w:val="18"/>
                <w:szCs w:val="18"/>
              </w:rPr>
            </w:pPr>
            <w:r w:rsidRPr="00C16BDA">
              <w:rPr>
                <w:rFonts w:cs="Arial"/>
                <w:sz w:val="18"/>
                <w:szCs w:val="18"/>
              </w:rPr>
              <w:t>1.020</w:t>
            </w:r>
          </w:p>
        </w:tc>
        <w:tc>
          <w:tcPr>
            <w:tcW w:w="1134" w:type="dxa"/>
            <w:tcBorders>
              <w:top w:val="nil"/>
              <w:left w:val="nil"/>
              <w:bottom w:val="nil"/>
              <w:right w:val="nil"/>
            </w:tcBorders>
            <w:vAlign w:val="bottom"/>
          </w:tcPr>
          <w:p w14:paraId="7F3BE2C5" w14:textId="57129CFC" w:rsidR="00342736" w:rsidRPr="00C935A5" w:rsidRDefault="00342736" w:rsidP="00C16BDA">
            <w:pPr>
              <w:spacing w:before="40" w:after="20"/>
              <w:jc w:val="center"/>
              <w:rPr>
                <w:rFonts w:cs="Arial"/>
                <w:sz w:val="18"/>
                <w:szCs w:val="18"/>
              </w:rPr>
            </w:pPr>
            <w:r w:rsidRPr="00C16BDA">
              <w:rPr>
                <w:rFonts w:cs="Arial"/>
                <w:sz w:val="18"/>
                <w:szCs w:val="18"/>
              </w:rPr>
              <w:t>1.013</w:t>
            </w:r>
          </w:p>
        </w:tc>
        <w:tc>
          <w:tcPr>
            <w:tcW w:w="170" w:type="dxa"/>
            <w:tcBorders>
              <w:top w:val="nil"/>
              <w:left w:val="nil"/>
              <w:bottom w:val="nil"/>
              <w:right w:val="nil"/>
            </w:tcBorders>
            <w:vAlign w:val="bottom"/>
          </w:tcPr>
          <w:p w14:paraId="37779DD2" w14:textId="7E51D600"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02EE5DAE" w14:textId="001D4E69" w:rsidR="00342736" w:rsidRPr="00C935A5" w:rsidRDefault="00342736" w:rsidP="00C16BDA">
            <w:pPr>
              <w:spacing w:before="40" w:after="20"/>
              <w:jc w:val="center"/>
              <w:rPr>
                <w:rFonts w:cs="Arial"/>
                <w:sz w:val="18"/>
                <w:szCs w:val="18"/>
              </w:rPr>
            </w:pPr>
            <w:r w:rsidRPr="00C16BDA">
              <w:rPr>
                <w:rFonts w:cs="Arial"/>
                <w:sz w:val="18"/>
                <w:szCs w:val="18"/>
              </w:rPr>
              <w:t>0.794</w:t>
            </w:r>
          </w:p>
        </w:tc>
        <w:tc>
          <w:tcPr>
            <w:tcW w:w="1134" w:type="dxa"/>
            <w:tcBorders>
              <w:top w:val="nil"/>
              <w:left w:val="nil"/>
              <w:bottom w:val="nil"/>
              <w:right w:val="nil"/>
            </w:tcBorders>
            <w:vAlign w:val="bottom"/>
          </w:tcPr>
          <w:p w14:paraId="0D8C8E44" w14:textId="7F55C3F8" w:rsidR="00342736" w:rsidRPr="00C935A5" w:rsidRDefault="00342736" w:rsidP="00C16BDA">
            <w:pPr>
              <w:spacing w:before="40" w:after="20"/>
              <w:jc w:val="center"/>
              <w:rPr>
                <w:rFonts w:cs="Arial"/>
                <w:sz w:val="18"/>
                <w:szCs w:val="18"/>
              </w:rPr>
            </w:pPr>
            <w:r w:rsidRPr="00C16BDA">
              <w:rPr>
                <w:rFonts w:cs="Arial"/>
                <w:sz w:val="18"/>
                <w:szCs w:val="18"/>
              </w:rPr>
              <w:t>0.803</w:t>
            </w:r>
          </w:p>
        </w:tc>
        <w:tc>
          <w:tcPr>
            <w:tcW w:w="1134" w:type="dxa"/>
            <w:tcBorders>
              <w:top w:val="nil"/>
              <w:left w:val="nil"/>
              <w:bottom w:val="nil"/>
              <w:right w:val="nil"/>
            </w:tcBorders>
            <w:vAlign w:val="bottom"/>
          </w:tcPr>
          <w:p w14:paraId="601A7A27" w14:textId="184BF948" w:rsidR="00342736" w:rsidRPr="00C935A5" w:rsidRDefault="00342736" w:rsidP="00C16BDA">
            <w:pPr>
              <w:spacing w:before="40" w:after="20"/>
              <w:jc w:val="center"/>
              <w:rPr>
                <w:rFonts w:cs="Arial"/>
                <w:sz w:val="18"/>
                <w:szCs w:val="18"/>
              </w:rPr>
            </w:pPr>
            <w:r w:rsidRPr="00C16BDA">
              <w:rPr>
                <w:rFonts w:cs="Arial"/>
                <w:sz w:val="18"/>
                <w:szCs w:val="18"/>
              </w:rPr>
              <w:t>0.795</w:t>
            </w:r>
          </w:p>
        </w:tc>
        <w:tc>
          <w:tcPr>
            <w:tcW w:w="1134" w:type="dxa"/>
            <w:tcBorders>
              <w:top w:val="nil"/>
              <w:left w:val="nil"/>
              <w:bottom w:val="nil"/>
              <w:right w:val="nil"/>
            </w:tcBorders>
            <w:vAlign w:val="bottom"/>
          </w:tcPr>
          <w:p w14:paraId="643A8711" w14:textId="35A70E82" w:rsidR="00342736" w:rsidRPr="00C935A5" w:rsidRDefault="00342736" w:rsidP="00C16BDA">
            <w:pPr>
              <w:spacing w:before="40" w:after="20"/>
              <w:jc w:val="center"/>
              <w:rPr>
                <w:rFonts w:cs="Arial"/>
                <w:sz w:val="18"/>
                <w:szCs w:val="18"/>
              </w:rPr>
            </w:pPr>
            <w:r w:rsidRPr="00C16BDA">
              <w:rPr>
                <w:rFonts w:cs="Arial"/>
                <w:sz w:val="18"/>
                <w:szCs w:val="18"/>
              </w:rPr>
              <w:t>0.813</w:t>
            </w:r>
          </w:p>
        </w:tc>
      </w:tr>
      <w:tr w:rsidR="00342736" w:rsidRPr="00C16BDA" w14:paraId="46C642D7" w14:textId="77777777" w:rsidTr="00514052">
        <w:tc>
          <w:tcPr>
            <w:tcW w:w="2268" w:type="dxa"/>
            <w:tcBorders>
              <w:top w:val="nil"/>
              <w:left w:val="nil"/>
              <w:bottom w:val="nil"/>
              <w:right w:val="single" w:sz="18" w:space="0" w:color="C00000"/>
            </w:tcBorders>
            <w:vAlign w:val="center"/>
          </w:tcPr>
          <w:p w14:paraId="5D060E7B" w14:textId="77777777" w:rsidR="00342736" w:rsidRPr="00C935A5" w:rsidRDefault="00342736" w:rsidP="00342736">
            <w:pPr>
              <w:spacing w:before="40" w:after="40"/>
              <w:rPr>
                <w:rFonts w:cs="Arial"/>
                <w:sz w:val="18"/>
                <w:szCs w:val="18"/>
              </w:rPr>
            </w:pPr>
            <w:r w:rsidRPr="00C935A5">
              <w:rPr>
                <w:rFonts w:cs="Arial"/>
                <w:sz w:val="18"/>
                <w:szCs w:val="18"/>
              </w:rPr>
              <w:t>Hindmarsh S</w:t>
            </w:r>
          </w:p>
        </w:tc>
        <w:tc>
          <w:tcPr>
            <w:tcW w:w="1134" w:type="dxa"/>
            <w:tcBorders>
              <w:top w:val="nil"/>
              <w:left w:val="single" w:sz="18" w:space="0" w:color="C00000"/>
              <w:bottom w:val="nil"/>
              <w:right w:val="nil"/>
            </w:tcBorders>
            <w:vAlign w:val="bottom"/>
          </w:tcPr>
          <w:p w14:paraId="4C666DCF" w14:textId="64E4526A" w:rsidR="00342736" w:rsidRPr="00C935A5" w:rsidRDefault="00342736" w:rsidP="00C16BDA">
            <w:pPr>
              <w:spacing w:before="40" w:after="20"/>
              <w:jc w:val="center"/>
              <w:rPr>
                <w:rFonts w:cs="Arial"/>
                <w:sz w:val="18"/>
                <w:szCs w:val="18"/>
              </w:rPr>
            </w:pPr>
            <w:r w:rsidRPr="00C16BDA">
              <w:rPr>
                <w:rFonts w:cs="Arial"/>
                <w:sz w:val="18"/>
                <w:szCs w:val="18"/>
              </w:rPr>
              <w:t>1.109</w:t>
            </w:r>
          </w:p>
        </w:tc>
        <w:tc>
          <w:tcPr>
            <w:tcW w:w="1134" w:type="dxa"/>
            <w:tcBorders>
              <w:top w:val="nil"/>
              <w:left w:val="nil"/>
              <w:bottom w:val="nil"/>
              <w:right w:val="nil"/>
            </w:tcBorders>
            <w:vAlign w:val="bottom"/>
          </w:tcPr>
          <w:p w14:paraId="108F71F9" w14:textId="263A8766" w:rsidR="00342736" w:rsidRPr="00C935A5" w:rsidRDefault="00342736" w:rsidP="00C16BDA">
            <w:pPr>
              <w:spacing w:before="40" w:after="20"/>
              <w:jc w:val="center"/>
              <w:rPr>
                <w:rFonts w:cs="Arial"/>
                <w:sz w:val="18"/>
                <w:szCs w:val="18"/>
              </w:rPr>
            </w:pPr>
            <w:r w:rsidRPr="00C16BDA">
              <w:rPr>
                <w:rFonts w:cs="Arial"/>
                <w:sz w:val="18"/>
                <w:szCs w:val="18"/>
              </w:rPr>
              <w:t>1.101</w:t>
            </w:r>
          </w:p>
        </w:tc>
        <w:tc>
          <w:tcPr>
            <w:tcW w:w="170" w:type="dxa"/>
            <w:tcBorders>
              <w:top w:val="nil"/>
              <w:left w:val="nil"/>
              <w:bottom w:val="nil"/>
              <w:right w:val="nil"/>
            </w:tcBorders>
            <w:vAlign w:val="bottom"/>
          </w:tcPr>
          <w:p w14:paraId="6A1413C7" w14:textId="248BBC8E"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1F47AD96" w14:textId="2E691432" w:rsidR="00342736" w:rsidRPr="00C935A5" w:rsidRDefault="00342736" w:rsidP="00C16BDA">
            <w:pPr>
              <w:spacing w:before="40" w:after="20"/>
              <w:jc w:val="center"/>
              <w:rPr>
                <w:rFonts w:cs="Arial"/>
                <w:sz w:val="18"/>
                <w:szCs w:val="18"/>
              </w:rPr>
            </w:pPr>
            <w:r w:rsidRPr="00C16BDA">
              <w:rPr>
                <w:rFonts w:cs="Arial"/>
                <w:sz w:val="18"/>
                <w:szCs w:val="18"/>
              </w:rPr>
              <w:t>0.871</w:t>
            </w:r>
          </w:p>
        </w:tc>
        <w:tc>
          <w:tcPr>
            <w:tcW w:w="1134" w:type="dxa"/>
            <w:tcBorders>
              <w:top w:val="nil"/>
              <w:left w:val="nil"/>
              <w:bottom w:val="nil"/>
              <w:right w:val="nil"/>
            </w:tcBorders>
            <w:vAlign w:val="bottom"/>
          </w:tcPr>
          <w:p w14:paraId="1BDB0360" w14:textId="1038883A" w:rsidR="00342736" w:rsidRPr="00C935A5" w:rsidRDefault="00342736" w:rsidP="00C16BDA">
            <w:pPr>
              <w:spacing w:before="40" w:after="20"/>
              <w:jc w:val="center"/>
              <w:rPr>
                <w:rFonts w:cs="Arial"/>
                <w:sz w:val="18"/>
                <w:szCs w:val="18"/>
              </w:rPr>
            </w:pPr>
            <w:r w:rsidRPr="00C16BDA">
              <w:rPr>
                <w:rFonts w:cs="Arial"/>
                <w:sz w:val="18"/>
                <w:szCs w:val="18"/>
              </w:rPr>
              <w:t>0.882</w:t>
            </w:r>
          </w:p>
        </w:tc>
        <w:tc>
          <w:tcPr>
            <w:tcW w:w="1134" w:type="dxa"/>
            <w:tcBorders>
              <w:top w:val="nil"/>
              <w:left w:val="nil"/>
              <w:bottom w:val="nil"/>
              <w:right w:val="nil"/>
            </w:tcBorders>
            <w:vAlign w:val="bottom"/>
          </w:tcPr>
          <w:p w14:paraId="3ED1CA61" w14:textId="63CEC62D" w:rsidR="00342736" w:rsidRPr="00C935A5" w:rsidRDefault="00342736" w:rsidP="00C16BDA">
            <w:pPr>
              <w:spacing w:before="40" w:after="20"/>
              <w:jc w:val="center"/>
              <w:rPr>
                <w:rFonts w:cs="Arial"/>
                <w:sz w:val="18"/>
                <w:szCs w:val="18"/>
              </w:rPr>
            </w:pPr>
            <w:r w:rsidRPr="00C16BDA">
              <w:rPr>
                <w:rFonts w:cs="Arial"/>
                <w:sz w:val="18"/>
                <w:szCs w:val="18"/>
              </w:rPr>
              <w:t>0.873</w:t>
            </w:r>
          </w:p>
        </w:tc>
        <w:tc>
          <w:tcPr>
            <w:tcW w:w="1134" w:type="dxa"/>
            <w:tcBorders>
              <w:top w:val="nil"/>
              <w:left w:val="nil"/>
              <w:bottom w:val="nil"/>
              <w:right w:val="nil"/>
            </w:tcBorders>
            <w:vAlign w:val="bottom"/>
          </w:tcPr>
          <w:p w14:paraId="3C1D2FF9" w14:textId="0E959387" w:rsidR="00342736" w:rsidRPr="00C935A5" w:rsidRDefault="00342736" w:rsidP="00C16BDA">
            <w:pPr>
              <w:spacing w:before="40" w:after="20"/>
              <w:jc w:val="center"/>
              <w:rPr>
                <w:rFonts w:cs="Arial"/>
                <w:sz w:val="18"/>
                <w:szCs w:val="18"/>
              </w:rPr>
            </w:pPr>
            <w:r w:rsidRPr="00C16BDA">
              <w:rPr>
                <w:rFonts w:cs="Arial"/>
                <w:sz w:val="18"/>
                <w:szCs w:val="18"/>
              </w:rPr>
              <w:t>0.893</w:t>
            </w:r>
          </w:p>
        </w:tc>
      </w:tr>
      <w:tr w:rsidR="00342736" w:rsidRPr="00C16BDA" w14:paraId="42B5DE43" w14:textId="77777777" w:rsidTr="00514052">
        <w:tc>
          <w:tcPr>
            <w:tcW w:w="2268" w:type="dxa"/>
            <w:tcBorders>
              <w:top w:val="nil"/>
              <w:left w:val="nil"/>
              <w:bottom w:val="nil"/>
              <w:right w:val="single" w:sz="18" w:space="0" w:color="C00000"/>
            </w:tcBorders>
            <w:vAlign w:val="center"/>
          </w:tcPr>
          <w:p w14:paraId="3EFF14B6" w14:textId="77777777" w:rsidR="00342736" w:rsidRPr="00C935A5" w:rsidRDefault="00342736" w:rsidP="00342736">
            <w:pPr>
              <w:spacing w:before="40" w:after="40"/>
              <w:rPr>
                <w:rFonts w:cs="Arial"/>
                <w:sz w:val="18"/>
                <w:szCs w:val="18"/>
              </w:rPr>
            </w:pPr>
            <w:r w:rsidRPr="00C935A5">
              <w:rPr>
                <w:rFonts w:cs="Arial"/>
                <w:sz w:val="18"/>
                <w:szCs w:val="18"/>
              </w:rPr>
              <w:t>Hobsons Bay C</w:t>
            </w:r>
          </w:p>
        </w:tc>
        <w:tc>
          <w:tcPr>
            <w:tcW w:w="1134" w:type="dxa"/>
            <w:tcBorders>
              <w:top w:val="nil"/>
              <w:left w:val="single" w:sz="18" w:space="0" w:color="C00000"/>
              <w:bottom w:val="nil"/>
              <w:right w:val="nil"/>
            </w:tcBorders>
            <w:vAlign w:val="bottom"/>
          </w:tcPr>
          <w:p w14:paraId="5ACA6574" w14:textId="1B495A18" w:rsidR="00342736" w:rsidRPr="00C935A5" w:rsidRDefault="00342736" w:rsidP="00C16BDA">
            <w:pPr>
              <w:spacing w:before="40" w:after="20"/>
              <w:jc w:val="center"/>
              <w:rPr>
                <w:rFonts w:cs="Arial"/>
                <w:sz w:val="18"/>
                <w:szCs w:val="18"/>
              </w:rPr>
            </w:pPr>
            <w:r w:rsidRPr="00C16BDA">
              <w:rPr>
                <w:rFonts w:cs="Arial"/>
                <w:sz w:val="18"/>
                <w:szCs w:val="18"/>
              </w:rPr>
              <w:t>0.941</w:t>
            </w:r>
          </w:p>
        </w:tc>
        <w:tc>
          <w:tcPr>
            <w:tcW w:w="1134" w:type="dxa"/>
            <w:tcBorders>
              <w:top w:val="nil"/>
              <w:left w:val="nil"/>
              <w:bottom w:val="nil"/>
              <w:right w:val="nil"/>
            </w:tcBorders>
            <w:vAlign w:val="bottom"/>
          </w:tcPr>
          <w:p w14:paraId="21A2FD17" w14:textId="6811F919" w:rsidR="00342736" w:rsidRPr="00C935A5" w:rsidRDefault="00342736" w:rsidP="00C16BDA">
            <w:pPr>
              <w:spacing w:before="40" w:after="20"/>
              <w:jc w:val="center"/>
              <w:rPr>
                <w:rFonts w:cs="Arial"/>
                <w:sz w:val="18"/>
                <w:szCs w:val="18"/>
              </w:rPr>
            </w:pPr>
            <w:r w:rsidRPr="00C16BDA">
              <w:rPr>
                <w:rFonts w:cs="Arial"/>
                <w:sz w:val="18"/>
                <w:szCs w:val="18"/>
              </w:rPr>
              <w:t>0.935</w:t>
            </w:r>
          </w:p>
        </w:tc>
        <w:tc>
          <w:tcPr>
            <w:tcW w:w="170" w:type="dxa"/>
            <w:tcBorders>
              <w:top w:val="nil"/>
              <w:left w:val="nil"/>
              <w:bottom w:val="nil"/>
              <w:right w:val="nil"/>
            </w:tcBorders>
            <w:vAlign w:val="bottom"/>
          </w:tcPr>
          <w:p w14:paraId="04D42F0E" w14:textId="1FCD657C"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5B1DDB70" w14:textId="148E1EA2" w:rsidR="00342736" w:rsidRPr="00C935A5" w:rsidRDefault="00342736" w:rsidP="00C16BDA">
            <w:pPr>
              <w:spacing w:before="40" w:after="20"/>
              <w:jc w:val="center"/>
              <w:rPr>
                <w:rFonts w:cs="Arial"/>
                <w:sz w:val="18"/>
                <w:szCs w:val="18"/>
              </w:rPr>
            </w:pPr>
            <w:r w:rsidRPr="00C16BDA">
              <w:rPr>
                <w:rFonts w:cs="Arial"/>
                <w:sz w:val="18"/>
                <w:szCs w:val="18"/>
              </w:rPr>
              <w:t>0.962</w:t>
            </w:r>
          </w:p>
        </w:tc>
        <w:tc>
          <w:tcPr>
            <w:tcW w:w="1134" w:type="dxa"/>
            <w:tcBorders>
              <w:top w:val="nil"/>
              <w:left w:val="nil"/>
              <w:bottom w:val="nil"/>
              <w:right w:val="nil"/>
            </w:tcBorders>
            <w:vAlign w:val="bottom"/>
          </w:tcPr>
          <w:p w14:paraId="23785019" w14:textId="2B39EB91" w:rsidR="00342736" w:rsidRPr="00C935A5" w:rsidRDefault="00342736" w:rsidP="00C16BDA">
            <w:pPr>
              <w:spacing w:before="40" w:after="20"/>
              <w:jc w:val="center"/>
              <w:rPr>
                <w:rFonts w:cs="Arial"/>
                <w:sz w:val="18"/>
                <w:szCs w:val="18"/>
              </w:rPr>
            </w:pPr>
            <w:r w:rsidRPr="00C16BDA">
              <w:rPr>
                <w:rFonts w:cs="Arial"/>
                <w:sz w:val="18"/>
                <w:szCs w:val="18"/>
              </w:rPr>
              <w:t>0.974</w:t>
            </w:r>
          </w:p>
        </w:tc>
        <w:tc>
          <w:tcPr>
            <w:tcW w:w="1134" w:type="dxa"/>
            <w:tcBorders>
              <w:top w:val="nil"/>
              <w:left w:val="nil"/>
              <w:bottom w:val="nil"/>
              <w:right w:val="nil"/>
            </w:tcBorders>
            <w:vAlign w:val="bottom"/>
          </w:tcPr>
          <w:p w14:paraId="71714C35" w14:textId="680EF4C9" w:rsidR="00342736" w:rsidRPr="00C935A5" w:rsidRDefault="00342736" w:rsidP="00C16BDA">
            <w:pPr>
              <w:spacing w:before="40" w:after="20"/>
              <w:jc w:val="center"/>
              <w:rPr>
                <w:rFonts w:cs="Arial"/>
                <w:sz w:val="18"/>
                <w:szCs w:val="18"/>
              </w:rPr>
            </w:pPr>
            <w:r w:rsidRPr="00C16BDA">
              <w:rPr>
                <w:rFonts w:cs="Arial"/>
                <w:sz w:val="18"/>
                <w:szCs w:val="18"/>
              </w:rPr>
              <w:t>0.964</w:t>
            </w:r>
          </w:p>
        </w:tc>
        <w:tc>
          <w:tcPr>
            <w:tcW w:w="1134" w:type="dxa"/>
            <w:tcBorders>
              <w:top w:val="nil"/>
              <w:left w:val="nil"/>
              <w:bottom w:val="nil"/>
              <w:right w:val="nil"/>
            </w:tcBorders>
            <w:vAlign w:val="bottom"/>
          </w:tcPr>
          <w:p w14:paraId="59A5A4F3" w14:textId="20D1BE6E" w:rsidR="00342736" w:rsidRPr="00C935A5" w:rsidRDefault="00342736" w:rsidP="00C16BDA">
            <w:pPr>
              <w:spacing w:before="40" w:after="20"/>
              <w:jc w:val="center"/>
              <w:rPr>
                <w:rFonts w:cs="Arial"/>
                <w:sz w:val="18"/>
                <w:szCs w:val="18"/>
              </w:rPr>
            </w:pPr>
            <w:r w:rsidRPr="00C16BDA">
              <w:rPr>
                <w:rFonts w:cs="Arial"/>
                <w:sz w:val="18"/>
                <w:szCs w:val="18"/>
              </w:rPr>
              <w:t>0.986</w:t>
            </w:r>
          </w:p>
        </w:tc>
      </w:tr>
      <w:tr w:rsidR="00342736" w:rsidRPr="00C16BDA" w14:paraId="62F09AB6" w14:textId="77777777" w:rsidTr="00514052">
        <w:tc>
          <w:tcPr>
            <w:tcW w:w="2268" w:type="dxa"/>
            <w:tcBorders>
              <w:top w:val="nil"/>
              <w:left w:val="nil"/>
              <w:bottom w:val="nil"/>
              <w:right w:val="single" w:sz="18" w:space="0" w:color="C00000"/>
            </w:tcBorders>
            <w:vAlign w:val="center"/>
          </w:tcPr>
          <w:p w14:paraId="561C7DF7" w14:textId="77777777" w:rsidR="00342736" w:rsidRPr="00C935A5" w:rsidRDefault="00342736" w:rsidP="00342736">
            <w:pPr>
              <w:spacing w:before="40" w:after="40"/>
              <w:rPr>
                <w:rFonts w:cs="Arial"/>
                <w:sz w:val="18"/>
                <w:szCs w:val="18"/>
              </w:rPr>
            </w:pPr>
            <w:r w:rsidRPr="00C935A5">
              <w:rPr>
                <w:rFonts w:cs="Arial"/>
                <w:sz w:val="18"/>
                <w:szCs w:val="18"/>
              </w:rPr>
              <w:t>Horsham RC</w:t>
            </w:r>
          </w:p>
        </w:tc>
        <w:tc>
          <w:tcPr>
            <w:tcW w:w="1134" w:type="dxa"/>
            <w:tcBorders>
              <w:top w:val="nil"/>
              <w:left w:val="single" w:sz="18" w:space="0" w:color="C00000"/>
              <w:bottom w:val="nil"/>
              <w:right w:val="nil"/>
            </w:tcBorders>
            <w:vAlign w:val="bottom"/>
          </w:tcPr>
          <w:p w14:paraId="1E194D77" w14:textId="29833BA8" w:rsidR="00342736" w:rsidRPr="00C935A5" w:rsidRDefault="00342736" w:rsidP="00C16BDA">
            <w:pPr>
              <w:spacing w:before="40" w:after="20"/>
              <w:jc w:val="center"/>
              <w:rPr>
                <w:rFonts w:cs="Arial"/>
                <w:sz w:val="18"/>
                <w:szCs w:val="18"/>
              </w:rPr>
            </w:pPr>
            <w:r w:rsidRPr="00C16BDA">
              <w:rPr>
                <w:rFonts w:cs="Arial"/>
                <w:sz w:val="18"/>
                <w:szCs w:val="18"/>
              </w:rPr>
              <w:t>1.151</w:t>
            </w:r>
          </w:p>
        </w:tc>
        <w:tc>
          <w:tcPr>
            <w:tcW w:w="1134" w:type="dxa"/>
            <w:tcBorders>
              <w:top w:val="nil"/>
              <w:left w:val="nil"/>
              <w:bottom w:val="nil"/>
              <w:right w:val="nil"/>
            </w:tcBorders>
            <w:vAlign w:val="bottom"/>
          </w:tcPr>
          <w:p w14:paraId="4BBD94D0" w14:textId="2A9470A0" w:rsidR="00342736" w:rsidRPr="00C935A5" w:rsidRDefault="00342736" w:rsidP="00C16BDA">
            <w:pPr>
              <w:spacing w:before="40" w:after="20"/>
              <w:jc w:val="center"/>
              <w:rPr>
                <w:rFonts w:cs="Arial"/>
                <w:sz w:val="18"/>
                <w:szCs w:val="18"/>
              </w:rPr>
            </w:pPr>
            <w:r w:rsidRPr="00C16BDA">
              <w:rPr>
                <w:rFonts w:cs="Arial"/>
                <w:sz w:val="18"/>
                <w:szCs w:val="18"/>
              </w:rPr>
              <w:t>1.143</w:t>
            </w:r>
          </w:p>
        </w:tc>
        <w:tc>
          <w:tcPr>
            <w:tcW w:w="170" w:type="dxa"/>
            <w:tcBorders>
              <w:top w:val="nil"/>
              <w:left w:val="nil"/>
              <w:bottom w:val="nil"/>
              <w:right w:val="nil"/>
            </w:tcBorders>
            <w:vAlign w:val="bottom"/>
          </w:tcPr>
          <w:p w14:paraId="4302CD73" w14:textId="25BB0DFB"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5D907F1B" w14:textId="1BB186BD" w:rsidR="00342736" w:rsidRPr="00C935A5" w:rsidRDefault="00342736" w:rsidP="00C16BDA">
            <w:pPr>
              <w:spacing w:before="40" w:after="20"/>
              <w:jc w:val="center"/>
              <w:rPr>
                <w:rFonts w:cs="Arial"/>
                <w:sz w:val="18"/>
                <w:szCs w:val="18"/>
              </w:rPr>
            </w:pPr>
            <w:r w:rsidRPr="00C16BDA">
              <w:rPr>
                <w:rFonts w:cs="Arial"/>
                <w:sz w:val="18"/>
                <w:szCs w:val="18"/>
              </w:rPr>
              <w:t>0.812</w:t>
            </w:r>
          </w:p>
        </w:tc>
        <w:tc>
          <w:tcPr>
            <w:tcW w:w="1134" w:type="dxa"/>
            <w:tcBorders>
              <w:top w:val="nil"/>
              <w:left w:val="nil"/>
              <w:bottom w:val="nil"/>
              <w:right w:val="nil"/>
            </w:tcBorders>
            <w:vAlign w:val="bottom"/>
          </w:tcPr>
          <w:p w14:paraId="0B690FD8" w14:textId="048AC79F" w:rsidR="00342736" w:rsidRPr="00C935A5" w:rsidRDefault="00342736" w:rsidP="00C16BDA">
            <w:pPr>
              <w:spacing w:before="40" w:after="20"/>
              <w:jc w:val="center"/>
              <w:rPr>
                <w:rFonts w:cs="Arial"/>
                <w:sz w:val="18"/>
                <w:szCs w:val="18"/>
              </w:rPr>
            </w:pPr>
            <w:r w:rsidRPr="00C16BDA">
              <w:rPr>
                <w:rFonts w:cs="Arial"/>
                <w:sz w:val="18"/>
                <w:szCs w:val="18"/>
              </w:rPr>
              <w:t>0.822</w:t>
            </w:r>
          </w:p>
        </w:tc>
        <w:tc>
          <w:tcPr>
            <w:tcW w:w="1134" w:type="dxa"/>
            <w:tcBorders>
              <w:top w:val="nil"/>
              <w:left w:val="nil"/>
              <w:bottom w:val="nil"/>
              <w:right w:val="nil"/>
            </w:tcBorders>
            <w:vAlign w:val="bottom"/>
          </w:tcPr>
          <w:p w14:paraId="783A5721" w14:textId="5B18D2C3" w:rsidR="00342736" w:rsidRPr="00C935A5" w:rsidRDefault="00342736" w:rsidP="00C16BDA">
            <w:pPr>
              <w:spacing w:before="40" w:after="20"/>
              <w:jc w:val="center"/>
              <w:rPr>
                <w:rFonts w:cs="Arial"/>
                <w:sz w:val="18"/>
                <w:szCs w:val="18"/>
              </w:rPr>
            </w:pPr>
            <w:r w:rsidRPr="00C16BDA">
              <w:rPr>
                <w:rFonts w:cs="Arial"/>
                <w:sz w:val="18"/>
                <w:szCs w:val="18"/>
              </w:rPr>
              <w:t>0.813</w:t>
            </w:r>
          </w:p>
        </w:tc>
        <w:tc>
          <w:tcPr>
            <w:tcW w:w="1134" w:type="dxa"/>
            <w:tcBorders>
              <w:top w:val="nil"/>
              <w:left w:val="nil"/>
              <w:bottom w:val="nil"/>
              <w:right w:val="nil"/>
            </w:tcBorders>
            <w:vAlign w:val="bottom"/>
          </w:tcPr>
          <w:p w14:paraId="58918D8F" w14:textId="625A5EED" w:rsidR="00342736" w:rsidRPr="00C935A5" w:rsidRDefault="00342736" w:rsidP="00C16BDA">
            <w:pPr>
              <w:spacing w:before="40" w:after="20"/>
              <w:jc w:val="center"/>
              <w:rPr>
                <w:rFonts w:cs="Arial"/>
                <w:sz w:val="18"/>
                <w:szCs w:val="18"/>
              </w:rPr>
            </w:pPr>
            <w:r w:rsidRPr="00C16BDA">
              <w:rPr>
                <w:rFonts w:cs="Arial"/>
                <w:sz w:val="18"/>
                <w:szCs w:val="18"/>
              </w:rPr>
              <w:t>0.832</w:t>
            </w:r>
          </w:p>
        </w:tc>
      </w:tr>
      <w:tr w:rsidR="00342736" w:rsidRPr="00C16BDA" w14:paraId="3DBEC9AA" w14:textId="77777777" w:rsidTr="00514052">
        <w:tc>
          <w:tcPr>
            <w:tcW w:w="2268" w:type="dxa"/>
            <w:tcBorders>
              <w:top w:val="nil"/>
              <w:left w:val="nil"/>
              <w:bottom w:val="nil"/>
              <w:right w:val="single" w:sz="18" w:space="0" w:color="C00000"/>
            </w:tcBorders>
            <w:vAlign w:val="center"/>
          </w:tcPr>
          <w:p w14:paraId="436C2A4F" w14:textId="77777777" w:rsidR="00342736" w:rsidRPr="00C935A5" w:rsidRDefault="00342736" w:rsidP="00342736">
            <w:pPr>
              <w:spacing w:before="40" w:after="40"/>
              <w:rPr>
                <w:rFonts w:cs="Arial"/>
                <w:sz w:val="18"/>
                <w:szCs w:val="18"/>
              </w:rPr>
            </w:pPr>
            <w:r w:rsidRPr="00C935A5">
              <w:rPr>
                <w:rFonts w:cs="Arial"/>
                <w:sz w:val="18"/>
                <w:szCs w:val="18"/>
              </w:rPr>
              <w:t>Hume C</w:t>
            </w:r>
          </w:p>
        </w:tc>
        <w:tc>
          <w:tcPr>
            <w:tcW w:w="1134" w:type="dxa"/>
            <w:tcBorders>
              <w:top w:val="nil"/>
              <w:left w:val="single" w:sz="18" w:space="0" w:color="C00000"/>
              <w:bottom w:val="nil"/>
              <w:right w:val="nil"/>
            </w:tcBorders>
            <w:vAlign w:val="bottom"/>
          </w:tcPr>
          <w:p w14:paraId="279FEBA6" w14:textId="3FF88D01" w:rsidR="00342736" w:rsidRPr="00C935A5" w:rsidRDefault="00342736" w:rsidP="00C16BDA">
            <w:pPr>
              <w:spacing w:before="40" w:after="20"/>
              <w:jc w:val="center"/>
              <w:rPr>
                <w:rFonts w:cs="Arial"/>
                <w:sz w:val="18"/>
                <w:szCs w:val="18"/>
              </w:rPr>
            </w:pPr>
            <w:r w:rsidRPr="00C16BDA">
              <w:rPr>
                <w:rFonts w:cs="Arial"/>
                <w:sz w:val="18"/>
                <w:szCs w:val="18"/>
              </w:rPr>
              <w:t>0.956</w:t>
            </w:r>
          </w:p>
        </w:tc>
        <w:tc>
          <w:tcPr>
            <w:tcW w:w="1134" w:type="dxa"/>
            <w:tcBorders>
              <w:top w:val="nil"/>
              <w:left w:val="nil"/>
              <w:bottom w:val="nil"/>
              <w:right w:val="nil"/>
            </w:tcBorders>
            <w:vAlign w:val="bottom"/>
          </w:tcPr>
          <w:p w14:paraId="3D1FF5B4" w14:textId="3D463036" w:rsidR="00342736" w:rsidRPr="00C935A5" w:rsidRDefault="00342736" w:rsidP="00C16BDA">
            <w:pPr>
              <w:spacing w:before="40" w:after="20"/>
              <w:jc w:val="center"/>
              <w:rPr>
                <w:rFonts w:cs="Arial"/>
                <w:sz w:val="18"/>
                <w:szCs w:val="18"/>
              </w:rPr>
            </w:pPr>
            <w:r w:rsidRPr="00C16BDA">
              <w:rPr>
                <w:rFonts w:cs="Arial"/>
                <w:sz w:val="18"/>
                <w:szCs w:val="18"/>
              </w:rPr>
              <w:t>0.950</w:t>
            </w:r>
          </w:p>
        </w:tc>
        <w:tc>
          <w:tcPr>
            <w:tcW w:w="170" w:type="dxa"/>
            <w:tcBorders>
              <w:top w:val="nil"/>
              <w:left w:val="nil"/>
              <w:bottom w:val="nil"/>
              <w:right w:val="nil"/>
            </w:tcBorders>
            <w:vAlign w:val="bottom"/>
          </w:tcPr>
          <w:p w14:paraId="0E21CF4A" w14:textId="1414180C"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4219F5A4" w14:textId="48B46115" w:rsidR="00342736" w:rsidRPr="00C935A5" w:rsidRDefault="00342736" w:rsidP="00C16BDA">
            <w:pPr>
              <w:spacing w:before="40" w:after="20"/>
              <w:jc w:val="center"/>
              <w:rPr>
                <w:rFonts w:cs="Arial"/>
                <w:sz w:val="18"/>
                <w:szCs w:val="18"/>
              </w:rPr>
            </w:pPr>
            <w:r w:rsidRPr="00C16BDA">
              <w:rPr>
                <w:rFonts w:cs="Arial"/>
                <w:sz w:val="18"/>
                <w:szCs w:val="18"/>
              </w:rPr>
              <w:t>1.198</w:t>
            </w:r>
          </w:p>
        </w:tc>
        <w:tc>
          <w:tcPr>
            <w:tcW w:w="1134" w:type="dxa"/>
            <w:tcBorders>
              <w:top w:val="nil"/>
              <w:left w:val="nil"/>
              <w:bottom w:val="nil"/>
              <w:right w:val="nil"/>
            </w:tcBorders>
            <w:vAlign w:val="bottom"/>
          </w:tcPr>
          <w:p w14:paraId="78F17169" w14:textId="4AFD37D2" w:rsidR="00342736" w:rsidRPr="00C935A5" w:rsidRDefault="00342736" w:rsidP="00C16BDA">
            <w:pPr>
              <w:spacing w:before="40" w:after="20"/>
              <w:jc w:val="center"/>
              <w:rPr>
                <w:rFonts w:cs="Arial"/>
                <w:sz w:val="18"/>
                <w:szCs w:val="18"/>
              </w:rPr>
            </w:pPr>
            <w:r w:rsidRPr="00C16BDA">
              <w:rPr>
                <w:rFonts w:cs="Arial"/>
                <w:sz w:val="18"/>
                <w:szCs w:val="18"/>
              </w:rPr>
              <w:t>1.212</w:t>
            </w:r>
          </w:p>
        </w:tc>
        <w:tc>
          <w:tcPr>
            <w:tcW w:w="1134" w:type="dxa"/>
            <w:tcBorders>
              <w:top w:val="nil"/>
              <w:left w:val="nil"/>
              <w:bottom w:val="nil"/>
              <w:right w:val="nil"/>
            </w:tcBorders>
            <w:vAlign w:val="bottom"/>
          </w:tcPr>
          <w:p w14:paraId="78106AB1" w14:textId="6F536148" w:rsidR="00342736" w:rsidRPr="00C935A5" w:rsidRDefault="00342736" w:rsidP="00C16BDA">
            <w:pPr>
              <w:spacing w:before="40" w:after="20"/>
              <w:jc w:val="center"/>
              <w:rPr>
                <w:rFonts w:cs="Arial"/>
                <w:sz w:val="18"/>
                <w:szCs w:val="18"/>
              </w:rPr>
            </w:pPr>
            <w:r w:rsidRPr="00C16BDA">
              <w:rPr>
                <w:rFonts w:cs="Arial"/>
                <w:sz w:val="18"/>
                <w:szCs w:val="18"/>
              </w:rPr>
              <w:t>1.200</w:t>
            </w:r>
          </w:p>
        </w:tc>
        <w:tc>
          <w:tcPr>
            <w:tcW w:w="1134" w:type="dxa"/>
            <w:tcBorders>
              <w:top w:val="nil"/>
              <w:left w:val="nil"/>
              <w:bottom w:val="nil"/>
              <w:right w:val="nil"/>
            </w:tcBorders>
            <w:vAlign w:val="bottom"/>
          </w:tcPr>
          <w:p w14:paraId="6198CB5E" w14:textId="6CC7F9DE" w:rsidR="00342736" w:rsidRPr="00C935A5" w:rsidRDefault="00342736" w:rsidP="00C16BDA">
            <w:pPr>
              <w:spacing w:before="40" w:after="20"/>
              <w:jc w:val="center"/>
              <w:rPr>
                <w:rFonts w:cs="Arial"/>
                <w:sz w:val="18"/>
                <w:szCs w:val="18"/>
              </w:rPr>
            </w:pPr>
            <w:r w:rsidRPr="00C16BDA">
              <w:rPr>
                <w:rFonts w:cs="Arial"/>
                <w:sz w:val="18"/>
                <w:szCs w:val="18"/>
              </w:rPr>
              <w:t>1.227</w:t>
            </w:r>
          </w:p>
        </w:tc>
      </w:tr>
      <w:tr w:rsidR="00342736" w:rsidRPr="00C16BDA" w14:paraId="00C0D992" w14:textId="77777777" w:rsidTr="00514052">
        <w:tc>
          <w:tcPr>
            <w:tcW w:w="2268" w:type="dxa"/>
            <w:tcBorders>
              <w:top w:val="nil"/>
              <w:left w:val="nil"/>
              <w:bottom w:val="nil"/>
              <w:right w:val="single" w:sz="18" w:space="0" w:color="C00000"/>
            </w:tcBorders>
            <w:vAlign w:val="center"/>
          </w:tcPr>
          <w:p w14:paraId="5B4B438A" w14:textId="77777777" w:rsidR="00342736" w:rsidRPr="00C935A5" w:rsidRDefault="00342736" w:rsidP="00342736">
            <w:pPr>
              <w:spacing w:before="40" w:after="40"/>
              <w:rPr>
                <w:rFonts w:cs="Arial"/>
                <w:sz w:val="18"/>
                <w:szCs w:val="18"/>
              </w:rPr>
            </w:pPr>
            <w:r w:rsidRPr="00C935A5">
              <w:rPr>
                <w:rFonts w:cs="Arial"/>
                <w:sz w:val="18"/>
                <w:szCs w:val="18"/>
              </w:rPr>
              <w:t>Indigo S</w:t>
            </w:r>
          </w:p>
        </w:tc>
        <w:tc>
          <w:tcPr>
            <w:tcW w:w="1134" w:type="dxa"/>
            <w:tcBorders>
              <w:top w:val="nil"/>
              <w:left w:val="single" w:sz="18" w:space="0" w:color="C00000"/>
              <w:bottom w:val="nil"/>
              <w:right w:val="nil"/>
            </w:tcBorders>
            <w:vAlign w:val="bottom"/>
          </w:tcPr>
          <w:p w14:paraId="716AFB97" w14:textId="4EC9BD72" w:rsidR="00342736" w:rsidRPr="00C935A5" w:rsidRDefault="00342736" w:rsidP="00C16BDA">
            <w:pPr>
              <w:spacing w:before="40" w:after="20"/>
              <w:jc w:val="center"/>
              <w:rPr>
                <w:rFonts w:cs="Arial"/>
                <w:sz w:val="18"/>
                <w:szCs w:val="18"/>
              </w:rPr>
            </w:pPr>
            <w:r w:rsidRPr="00C16BDA">
              <w:rPr>
                <w:rFonts w:cs="Arial"/>
                <w:sz w:val="18"/>
                <w:szCs w:val="18"/>
              </w:rPr>
              <w:t>1.119</w:t>
            </w:r>
          </w:p>
        </w:tc>
        <w:tc>
          <w:tcPr>
            <w:tcW w:w="1134" w:type="dxa"/>
            <w:tcBorders>
              <w:top w:val="nil"/>
              <w:left w:val="nil"/>
              <w:bottom w:val="nil"/>
              <w:right w:val="nil"/>
            </w:tcBorders>
            <w:vAlign w:val="bottom"/>
          </w:tcPr>
          <w:p w14:paraId="3042D6BA" w14:textId="2C75ABBC" w:rsidR="00342736" w:rsidRPr="00C935A5" w:rsidRDefault="00342736" w:rsidP="00C16BDA">
            <w:pPr>
              <w:spacing w:before="40" w:after="20"/>
              <w:jc w:val="center"/>
              <w:rPr>
                <w:rFonts w:cs="Arial"/>
                <w:sz w:val="18"/>
                <w:szCs w:val="18"/>
              </w:rPr>
            </w:pPr>
            <w:r w:rsidRPr="00C16BDA">
              <w:rPr>
                <w:rFonts w:cs="Arial"/>
                <w:sz w:val="18"/>
                <w:szCs w:val="18"/>
              </w:rPr>
              <w:t>1.111</w:t>
            </w:r>
          </w:p>
        </w:tc>
        <w:tc>
          <w:tcPr>
            <w:tcW w:w="170" w:type="dxa"/>
            <w:tcBorders>
              <w:top w:val="nil"/>
              <w:left w:val="nil"/>
              <w:bottom w:val="nil"/>
              <w:right w:val="nil"/>
            </w:tcBorders>
            <w:vAlign w:val="bottom"/>
          </w:tcPr>
          <w:p w14:paraId="0F34759D" w14:textId="61EB513C"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6A90CBEB" w14:textId="394A25A9" w:rsidR="00342736" w:rsidRPr="00C935A5" w:rsidRDefault="00342736" w:rsidP="00C16BDA">
            <w:pPr>
              <w:spacing w:before="40" w:after="20"/>
              <w:jc w:val="center"/>
              <w:rPr>
                <w:rFonts w:cs="Arial"/>
                <w:sz w:val="18"/>
                <w:szCs w:val="18"/>
              </w:rPr>
            </w:pPr>
            <w:r w:rsidRPr="00C16BDA">
              <w:rPr>
                <w:rFonts w:cs="Arial"/>
                <w:sz w:val="18"/>
                <w:szCs w:val="18"/>
              </w:rPr>
              <w:t>0.787</w:t>
            </w:r>
          </w:p>
        </w:tc>
        <w:tc>
          <w:tcPr>
            <w:tcW w:w="1134" w:type="dxa"/>
            <w:tcBorders>
              <w:top w:val="nil"/>
              <w:left w:val="nil"/>
              <w:bottom w:val="nil"/>
              <w:right w:val="nil"/>
            </w:tcBorders>
            <w:vAlign w:val="bottom"/>
          </w:tcPr>
          <w:p w14:paraId="4FEBE5F0" w14:textId="6C93A07B" w:rsidR="00342736" w:rsidRPr="00C935A5" w:rsidRDefault="00342736" w:rsidP="00C16BDA">
            <w:pPr>
              <w:spacing w:before="40" w:after="20"/>
              <w:jc w:val="center"/>
              <w:rPr>
                <w:rFonts w:cs="Arial"/>
                <w:sz w:val="18"/>
                <w:szCs w:val="18"/>
              </w:rPr>
            </w:pPr>
            <w:r w:rsidRPr="00C16BDA">
              <w:rPr>
                <w:rFonts w:cs="Arial"/>
                <w:sz w:val="18"/>
                <w:szCs w:val="18"/>
              </w:rPr>
              <w:t>0.797</w:t>
            </w:r>
          </w:p>
        </w:tc>
        <w:tc>
          <w:tcPr>
            <w:tcW w:w="1134" w:type="dxa"/>
            <w:tcBorders>
              <w:top w:val="nil"/>
              <w:left w:val="nil"/>
              <w:bottom w:val="nil"/>
              <w:right w:val="nil"/>
            </w:tcBorders>
            <w:vAlign w:val="bottom"/>
          </w:tcPr>
          <w:p w14:paraId="4C0FB671" w14:textId="76807196" w:rsidR="00342736" w:rsidRPr="00C935A5" w:rsidRDefault="00342736" w:rsidP="00C16BDA">
            <w:pPr>
              <w:spacing w:before="40" w:after="20"/>
              <w:jc w:val="center"/>
              <w:rPr>
                <w:rFonts w:cs="Arial"/>
                <w:sz w:val="18"/>
                <w:szCs w:val="18"/>
              </w:rPr>
            </w:pPr>
            <w:r w:rsidRPr="00C16BDA">
              <w:rPr>
                <w:rFonts w:cs="Arial"/>
                <w:sz w:val="18"/>
                <w:szCs w:val="18"/>
              </w:rPr>
              <w:t>0.789</w:t>
            </w:r>
          </w:p>
        </w:tc>
        <w:tc>
          <w:tcPr>
            <w:tcW w:w="1134" w:type="dxa"/>
            <w:tcBorders>
              <w:top w:val="nil"/>
              <w:left w:val="nil"/>
              <w:bottom w:val="nil"/>
              <w:right w:val="nil"/>
            </w:tcBorders>
            <w:vAlign w:val="bottom"/>
          </w:tcPr>
          <w:p w14:paraId="27E113C9" w14:textId="38927EB4" w:rsidR="00342736" w:rsidRPr="00C935A5" w:rsidRDefault="00342736" w:rsidP="00C16BDA">
            <w:pPr>
              <w:spacing w:before="40" w:after="20"/>
              <w:jc w:val="center"/>
              <w:rPr>
                <w:rFonts w:cs="Arial"/>
                <w:sz w:val="18"/>
                <w:szCs w:val="18"/>
              </w:rPr>
            </w:pPr>
            <w:r w:rsidRPr="00C16BDA">
              <w:rPr>
                <w:rFonts w:cs="Arial"/>
                <w:sz w:val="18"/>
                <w:szCs w:val="18"/>
              </w:rPr>
              <w:t>0.806</w:t>
            </w:r>
          </w:p>
        </w:tc>
      </w:tr>
      <w:tr w:rsidR="00342736" w:rsidRPr="00C16BDA" w14:paraId="1D99E1AE" w14:textId="77777777" w:rsidTr="00514052">
        <w:tc>
          <w:tcPr>
            <w:tcW w:w="2268" w:type="dxa"/>
            <w:tcBorders>
              <w:top w:val="nil"/>
              <w:left w:val="nil"/>
              <w:bottom w:val="nil"/>
              <w:right w:val="single" w:sz="18" w:space="0" w:color="C00000"/>
            </w:tcBorders>
            <w:vAlign w:val="center"/>
          </w:tcPr>
          <w:p w14:paraId="01675776" w14:textId="77777777" w:rsidR="00342736" w:rsidRPr="00C935A5" w:rsidRDefault="00342736" w:rsidP="00342736">
            <w:pPr>
              <w:spacing w:before="40" w:after="40"/>
              <w:rPr>
                <w:rFonts w:cs="Arial"/>
                <w:sz w:val="18"/>
                <w:szCs w:val="18"/>
              </w:rPr>
            </w:pPr>
            <w:r w:rsidRPr="00C935A5">
              <w:rPr>
                <w:rFonts w:cs="Arial"/>
                <w:sz w:val="18"/>
                <w:szCs w:val="18"/>
              </w:rPr>
              <w:t>Kingston C</w:t>
            </w:r>
          </w:p>
        </w:tc>
        <w:tc>
          <w:tcPr>
            <w:tcW w:w="1134" w:type="dxa"/>
            <w:tcBorders>
              <w:top w:val="nil"/>
              <w:left w:val="single" w:sz="18" w:space="0" w:color="C00000"/>
              <w:bottom w:val="nil"/>
              <w:right w:val="nil"/>
            </w:tcBorders>
            <w:vAlign w:val="bottom"/>
          </w:tcPr>
          <w:p w14:paraId="7492FDCA" w14:textId="671398EE" w:rsidR="00342736" w:rsidRPr="00C935A5" w:rsidRDefault="00342736" w:rsidP="00C16BDA">
            <w:pPr>
              <w:spacing w:before="40" w:after="20"/>
              <w:jc w:val="center"/>
              <w:rPr>
                <w:rFonts w:cs="Arial"/>
                <w:sz w:val="18"/>
                <w:szCs w:val="18"/>
              </w:rPr>
            </w:pPr>
            <w:r w:rsidRPr="00C16BDA">
              <w:rPr>
                <w:rFonts w:cs="Arial"/>
                <w:sz w:val="18"/>
                <w:szCs w:val="18"/>
              </w:rPr>
              <w:t>0.896</w:t>
            </w:r>
          </w:p>
        </w:tc>
        <w:tc>
          <w:tcPr>
            <w:tcW w:w="1134" w:type="dxa"/>
            <w:tcBorders>
              <w:top w:val="nil"/>
              <w:left w:val="nil"/>
              <w:bottom w:val="nil"/>
              <w:right w:val="nil"/>
            </w:tcBorders>
            <w:vAlign w:val="bottom"/>
          </w:tcPr>
          <w:p w14:paraId="461F355D" w14:textId="75DEBE9F" w:rsidR="00342736" w:rsidRPr="00C935A5" w:rsidRDefault="00342736" w:rsidP="00C16BDA">
            <w:pPr>
              <w:spacing w:before="40" w:after="20"/>
              <w:jc w:val="center"/>
              <w:rPr>
                <w:rFonts w:cs="Arial"/>
                <w:sz w:val="18"/>
                <w:szCs w:val="18"/>
              </w:rPr>
            </w:pPr>
            <w:r w:rsidRPr="00C16BDA">
              <w:rPr>
                <w:rFonts w:cs="Arial"/>
                <w:sz w:val="18"/>
                <w:szCs w:val="18"/>
              </w:rPr>
              <w:t>0.890</w:t>
            </w:r>
          </w:p>
        </w:tc>
        <w:tc>
          <w:tcPr>
            <w:tcW w:w="170" w:type="dxa"/>
            <w:tcBorders>
              <w:top w:val="nil"/>
              <w:left w:val="nil"/>
              <w:bottom w:val="nil"/>
              <w:right w:val="nil"/>
            </w:tcBorders>
            <w:vAlign w:val="bottom"/>
          </w:tcPr>
          <w:p w14:paraId="364F0F92" w14:textId="1B985293"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12152544" w14:textId="7D43C3A2" w:rsidR="00342736" w:rsidRPr="00C935A5" w:rsidRDefault="00342736" w:rsidP="00C16BDA">
            <w:pPr>
              <w:spacing w:before="40" w:after="20"/>
              <w:jc w:val="center"/>
              <w:rPr>
                <w:rFonts w:cs="Arial"/>
                <w:sz w:val="18"/>
                <w:szCs w:val="18"/>
              </w:rPr>
            </w:pPr>
            <w:r w:rsidRPr="00C16BDA">
              <w:rPr>
                <w:rFonts w:cs="Arial"/>
                <w:sz w:val="18"/>
                <w:szCs w:val="18"/>
              </w:rPr>
              <w:t>0.961</w:t>
            </w:r>
          </w:p>
        </w:tc>
        <w:tc>
          <w:tcPr>
            <w:tcW w:w="1134" w:type="dxa"/>
            <w:tcBorders>
              <w:top w:val="nil"/>
              <w:left w:val="nil"/>
              <w:bottom w:val="nil"/>
              <w:right w:val="nil"/>
            </w:tcBorders>
            <w:vAlign w:val="bottom"/>
          </w:tcPr>
          <w:p w14:paraId="50435148" w14:textId="2BB51105" w:rsidR="00342736" w:rsidRPr="00C935A5" w:rsidRDefault="00342736" w:rsidP="00C16BDA">
            <w:pPr>
              <w:spacing w:before="40" w:after="20"/>
              <w:jc w:val="center"/>
              <w:rPr>
                <w:rFonts w:cs="Arial"/>
                <w:sz w:val="18"/>
                <w:szCs w:val="18"/>
              </w:rPr>
            </w:pPr>
            <w:r w:rsidRPr="00C16BDA">
              <w:rPr>
                <w:rFonts w:cs="Arial"/>
                <w:sz w:val="18"/>
                <w:szCs w:val="18"/>
              </w:rPr>
              <w:t>0.972</w:t>
            </w:r>
          </w:p>
        </w:tc>
        <w:tc>
          <w:tcPr>
            <w:tcW w:w="1134" w:type="dxa"/>
            <w:tcBorders>
              <w:top w:val="nil"/>
              <w:left w:val="nil"/>
              <w:bottom w:val="nil"/>
              <w:right w:val="nil"/>
            </w:tcBorders>
            <w:vAlign w:val="bottom"/>
          </w:tcPr>
          <w:p w14:paraId="7DDD198E" w14:textId="5C5AA756" w:rsidR="00342736" w:rsidRPr="00C935A5" w:rsidRDefault="00342736" w:rsidP="00C16BDA">
            <w:pPr>
              <w:spacing w:before="40" w:after="20"/>
              <w:jc w:val="center"/>
              <w:rPr>
                <w:rFonts w:cs="Arial"/>
                <w:sz w:val="18"/>
                <w:szCs w:val="18"/>
              </w:rPr>
            </w:pPr>
            <w:r w:rsidRPr="00C16BDA">
              <w:rPr>
                <w:rFonts w:cs="Arial"/>
                <w:sz w:val="18"/>
                <w:szCs w:val="18"/>
              </w:rPr>
              <w:t>0.962</w:t>
            </w:r>
          </w:p>
        </w:tc>
        <w:tc>
          <w:tcPr>
            <w:tcW w:w="1134" w:type="dxa"/>
            <w:tcBorders>
              <w:top w:val="nil"/>
              <w:left w:val="nil"/>
              <w:bottom w:val="nil"/>
              <w:right w:val="nil"/>
            </w:tcBorders>
            <w:vAlign w:val="bottom"/>
          </w:tcPr>
          <w:p w14:paraId="41921E1C" w14:textId="1CD262C4" w:rsidR="00342736" w:rsidRPr="00C935A5" w:rsidRDefault="00342736" w:rsidP="00C16BDA">
            <w:pPr>
              <w:spacing w:before="40" w:after="20"/>
              <w:jc w:val="center"/>
              <w:rPr>
                <w:rFonts w:cs="Arial"/>
                <w:sz w:val="18"/>
                <w:szCs w:val="18"/>
              </w:rPr>
            </w:pPr>
            <w:r w:rsidRPr="00C16BDA">
              <w:rPr>
                <w:rFonts w:cs="Arial"/>
                <w:sz w:val="18"/>
                <w:szCs w:val="18"/>
              </w:rPr>
              <w:t>0.984</w:t>
            </w:r>
          </w:p>
        </w:tc>
      </w:tr>
      <w:tr w:rsidR="00342736" w:rsidRPr="00C16BDA" w14:paraId="41918F11" w14:textId="77777777" w:rsidTr="00514052">
        <w:tc>
          <w:tcPr>
            <w:tcW w:w="2268" w:type="dxa"/>
            <w:tcBorders>
              <w:top w:val="nil"/>
              <w:left w:val="nil"/>
              <w:bottom w:val="nil"/>
              <w:right w:val="single" w:sz="18" w:space="0" w:color="C00000"/>
            </w:tcBorders>
            <w:vAlign w:val="center"/>
          </w:tcPr>
          <w:p w14:paraId="33738AF5" w14:textId="77777777" w:rsidR="00342736" w:rsidRPr="00C935A5" w:rsidRDefault="00342736" w:rsidP="00342736">
            <w:pPr>
              <w:spacing w:before="40" w:after="40"/>
              <w:rPr>
                <w:rFonts w:cs="Arial"/>
                <w:sz w:val="18"/>
                <w:szCs w:val="18"/>
              </w:rPr>
            </w:pPr>
            <w:r w:rsidRPr="00C935A5">
              <w:rPr>
                <w:rFonts w:cs="Arial"/>
                <w:sz w:val="18"/>
                <w:szCs w:val="18"/>
              </w:rPr>
              <w:t>Knox C</w:t>
            </w:r>
          </w:p>
        </w:tc>
        <w:tc>
          <w:tcPr>
            <w:tcW w:w="1134" w:type="dxa"/>
            <w:tcBorders>
              <w:top w:val="nil"/>
              <w:left w:val="single" w:sz="18" w:space="0" w:color="C00000"/>
              <w:bottom w:val="nil"/>
              <w:right w:val="nil"/>
            </w:tcBorders>
            <w:vAlign w:val="bottom"/>
          </w:tcPr>
          <w:p w14:paraId="72A69C10" w14:textId="4E23A87B" w:rsidR="00342736" w:rsidRPr="00C935A5" w:rsidRDefault="00342736" w:rsidP="00C16BDA">
            <w:pPr>
              <w:spacing w:before="40" w:after="20"/>
              <w:jc w:val="center"/>
              <w:rPr>
                <w:rFonts w:cs="Arial"/>
                <w:sz w:val="18"/>
                <w:szCs w:val="18"/>
              </w:rPr>
            </w:pPr>
            <w:r w:rsidRPr="00C16BDA">
              <w:rPr>
                <w:rFonts w:cs="Arial"/>
                <w:sz w:val="18"/>
                <w:szCs w:val="18"/>
              </w:rPr>
              <w:t>0.932</w:t>
            </w:r>
          </w:p>
        </w:tc>
        <w:tc>
          <w:tcPr>
            <w:tcW w:w="1134" w:type="dxa"/>
            <w:tcBorders>
              <w:top w:val="nil"/>
              <w:left w:val="nil"/>
              <w:bottom w:val="nil"/>
              <w:right w:val="nil"/>
            </w:tcBorders>
            <w:vAlign w:val="bottom"/>
          </w:tcPr>
          <w:p w14:paraId="7CBE0174" w14:textId="49036820" w:rsidR="00342736" w:rsidRPr="00C935A5" w:rsidRDefault="00342736" w:rsidP="00C16BDA">
            <w:pPr>
              <w:spacing w:before="40" w:after="20"/>
              <w:jc w:val="center"/>
              <w:rPr>
                <w:rFonts w:cs="Arial"/>
                <w:sz w:val="18"/>
                <w:szCs w:val="18"/>
              </w:rPr>
            </w:pPr>
            <w:r w:rsidRPr="00C16BDA">
              <w:rPr>
                <w:rFonts w:cs="Arial"/>
                <w:sz w:val="18"/>
                <w:szCs w:val="18"/>
              </w:rPr>
              <w:t>0.926</w:t>
            </w:r>
          </w:p>
        </w:tc>
        <w:tc>
          <w:tcPr>
            <w:tcW w:w="170" w:type="dxa"/>
            <w:tcBorders>
              <w:top w:val="nil"/>
              <w:left w:val="nil"/>
              <w:bottom w:val="nil"/>
              <w:right w:val="nil"/>
            </w:tcBorders>
            <w:vAlign w:val="bottom"/>
          </w:tcPr>
          <w:p w14:paraId="204AB1DC" w14:textId="3DA49AD5"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6C95FBFE" w14:textId="22BE6D9E" w:rsidR="00342736" w:rsidRPr="00C935A5" w:rsidRDefault="00342736" w:rsidP="00C16BDA">
            <w:pPr>
              <w:spacing w:before="40" w:after="20"/>
              <w:jc w:val="center"/>
              <w:rPr>
                <w:rFonts w:cs="Arial"/>
                <w:sz w:val="18"/>
                <w:szCs w:val="18"/>
              </w:rPr>
            </w:pPr>
            <w:r w:rsidRPr="00C16BDA">
              <w:rPr>
                <w:rFonts w:cs="Arial"/>
                <w:sz w:val="18"/>
                <w:szCs w:val="18"/>
              </w:rPr>
              <w:t>0.997</w:t>
            </w:r>
          </w:p>
        </w:tc>
        <w:tc>
          <w:tcPr>
            <w:tcW w:w="1134" w:type="dxa"/>
            <w:tcBorders>
              <w:top w:val="nil"/>
              <w:left w:val="nil"/>
              <w:bottom w:val="nil"/>
              <w:right w:val="nil"/>
            </w:tcBorders>
            <w:vAlign w:val="bottom"/>
          </w:tcPr>
          <w:p w14:paraId="50F12C85" w14:textId="7E7FFFA4" w:rsidR="00342736" w:rsidRPr="00C935A5" w:rsidRDefault="00342736" w:rsidP="00C16BDA">
            <w:pPr>
              <w:spacing w:before="40" w:after="20"/>
              <w:jc w:val="center"/>
              <w:rPr>
                <w:rFonts w:cs="Arial"/>
                <w:sz w:val="18"/>
                <w:szCs w:val="18"/>
              </w:rPr>
            </w:pPr>
            <w:r w:rsidRPr="00C16BDA">
              <w:rPr>
                <w:rFonts w:cs="Arial"/>
                <w:sz w:val="18"/>
                <w:szCs w:val="18"/>
              </w:rPr>
              <w:t>1.009</w:t>
            </w:r>
          </w:p>
        </w:tc>
        <w:tc>
          <w:tcPr>
            <w:tcW w:w="1134" w:type="dxa"/>
            <w:tcBorders>
              <w:top w:val="nil"/>
              <w:left w:val="nil"/>
              <w:bottom w:val="nil"/>
              <w:right w:val="nil"/>
            </w:tcBorders>
            <w:vAlign w:val="bottom"/>
          </w:tcPr>
          <w:p w14:paraId="41BAE89E" w14:textId="0F7F2E18" w:rsidR="00342736" w:rsidRPr="00C935A5" w:rsidRDefault="00342736" w:rsidP="00C16BDA">
            <w:pPr>
              <w:spacing w:before="40" w:after="20"/>
              <w:jc w:val="center"/>
              <w:rPr>
                <w:rFonts w:cs="Arial"/>
                <w:sz w:val="18"/>
                <w:szCs w:val="18"/>
              </w:rPr>
            </w:pPr>
            <w:r w:rsidRPr="00C16BDA">
              <w:rPr>
                <w:rFonts w:cs="Arial"/>
                <w:sz w:val="18"/>
                <w:szCs w:val="18"/>
              </w:rPr>
              <w:t>0.999</w:t>
            </w:r>
          </w:p>
        </w:tc>
        <w:tc>
          <w:tcPr>
            <w:tcW w:w="1134" w:type="dxa"/>
            <w:tcBorders>
              <w:top w:val="nil"/>
              <w:left w:val="nil"/>
              <w:bottom w:val="nil"/>
              <w:right w:val="nil"/>
            </w:tcBorders>
            <w:vAlign w:val="bottom"/>
          </w:tcPr>
          <w:p w14:paraId="4F45BDDC" w14:textId="1D17F768" w:rsidR="00342736" w:rsidRPr="00C935A5" w:rsidRDefault="00342736" w:rsidP="00C16BDA">
            <w:pPr>
              <w:spacing w:before="40" w:after="20"/>
              <w:jc w:val="center"/>
              <w:rPr>
                <w:rFonts w:cs="Arial"/>
                <w:sz w:val="18"/>
                <w:szCs w:val="18"/>
              </w:rPr>
            </w:pPr>
            <w:r w:rsidRPr="00C16BDA">
              <w:rPr>
                <w:rFonts w:cs="Arial"/>
                <w:sz w:val="18"/>
                <w:szCs w:val="18"/>
              </w:rPr>
              <w:t>1.022</w:t>
            </w:r>
          </w:p>
        </w:tc>
      </w:tr>
      <w:tr w:rsidR="00342736" w:rsidRPr="00C16BDA" w14:paraId="7F3FC445" w14:textId="77777777" w:rsidTr="00514052">
        <w:tc>
          <w:tcPr>
            <w:tcW w:w="2268" w:type="dxa"/>
            <w:tcBorders>
              <w:top w:val="nil"/>
              <w:left w:val="nil"/>
              <w:bottom w:val="nil"/>
              <w:right w:val="single" w:sz="18" w:space="0" w:color="C00000"/>
            </w:tcBorders>
            <w:vAlign w:val="center"/>
          </w:tcPr>
          <w:p w14:paraId="082A5978" w14:textId="77777777" w:rsidR="00342736" w:rsidRPr="00C935A5" w:rsidRDefault="00342736" w:rsidP="00342736">
            <w:pPr>
              <w:spacing w:before="40" w:after="40"/>
              <w:rPr>
                <w:rFonts w:cs="Arial"/>
                <w:sz w:val="18"/>
                <w:szCs w:val="18"/>
              </w:rPr>
            </w:pPr>
            <w:r w:rsidRPr="00C935A5">
              <w:rPr>
                <w:rFonts w:cs="Arial"/>
                <w:sz w:val="18"/>
                <w:szCs w:val="18"/>
              </w:rPr>
              <w:t>Latrobe C</w:t>
            </w:r>
          </w:p>
        </w:tc>
        <w:tc>
          <w:tcPr>
            <w:tcW w:w="1134" w:type="dxa"/>
            <w:tcBorders>
              <w:top w:val="nil"/>
              <w:left w:val="single" w:sz="18" w:space="0" w:color="C00000"/>
              <w:bottom w:val="nil"/>
              <w:right w:val="nil"/>
            </w:tcBorders>
            <w:vAlign w:val="bottom"/>
          </w:tcPr>
          <w:p w14:paraId="5BB6FF59" w14:textId="3B7B1C76" w:rsidR="00342736" w:rsidRPr="00C935A5" w:rsidRDefault="00342736" w:rsidP="00C16BDA">
            <w:pPr>
              <w:spacing w:before="40" w:after="20"/>
              <w:jc w:val="center"/>
              <w:rPr>
                <w:rFonts w:cs="Arial"/>
                <w:sz w:val="18"/>
                <w:szCs w:val="18"/>
              </w:rPr>
            </w:pPr>
            <w:r w:rsidRPr="00C16BDA">
              <w:rPr>
                <w:rFonts w:cs="Arial"/>
                <w:sz w:val="18"/>
                <w:szCs w:val="18"/>
              </w:rPr>
              <w:t>1.228</w:t>
            </w:r>
          </w:p>
        </w:tc>
        <w:tc>
          <w:tcPr>
            <w:tcW w:w="1134" w:type="dxa"/>
            <w:tcBorders>
              <w:top w:val="nil"/>
              <w:left w:val="nil"/>
              <w:bottom w:val="nil"/>
              <w:right w:val="nil"/>
            </w:tcBorders>
            <w:vAlign w:val="bottom"/>
          </w:tcPr>
          <w:p w14:paraId="166EE05C" w14:textId="7CFF9FDF" w:rsidR="00342736" w:rsidRPr="00C935A5" w:rsidRDefault="00342736" w:rsidP="00C16BDA">
            <w:pPr>
              <w:spacing w:before="40" w:after="20"/>
              <w:jc w:val="center"/>
              <w:rPr>
                <w:rFonts w:cs="Arial"/>
                <w:sz w:val="18"/>
                <w:szCs w:val="18"/>
              </w:rPr>
            </w:pPr>
            <w:r w:rsidRPr="00C16BDA">
              <w:rPr>
                <w:rFonts w:cs="Arial"/>
                <w:sz w:val="18"/>
                <w:szCs w:val="18"/>
              </w:rPr>
              <w:t>1.220</w:t>
            </w:r>
          </w:p>
        </w:tc>
        <w:tc>
          <w:tcPr>
            <w:tcW w:w="170" w:type="dxa"/>
            <w:tcBorders>
              <w:top w:val="nil"/>
              <w:left w:val="nil"/>
              <w:bottom w:val="nil"/>
              <w:right w:val="nil"/>
            </w:tcBorders>
            <w:vAlign w:val="bottom"/>
          </w:tcPr>
          <w:p w14:paraId="36A1F9E5" w14:textId="6ED4B784"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7EFCA32D" w14:textId="75A53960" w:rsidR="00342736" w:rsidRPr="00C935A5" w:rsidRDefault="00342736" w:rsidP="00C16BDA">
            <w:pPr>
              <w:spacing w:before="40" w:after="20"/>
              <w:jc w:val="center"/>
              <w:rPr>
                <w:rFonts w:cs="Arial"/>
                <w:sz w:val="18"/>
                <w:szCs w:val="18"/>
              </w:rPr>
            </w:pPr>
            <w:r w:rsidRPr="00C16BDA">
              <w:rPr>
                <w:rFonts w:cs="Arial"/>
                <w:sz w:val="18"/>
                <w:szCs w:val="18"/>
              </w:rPr>
              <w:t>0.822</w:t>
            </w:r>
          </w:p>
        </w:tc>
        <w:tc>
          <w:tcPr>
            <w:tcW w:w="1134" w:type="dxa"/>
            <w:tcBorders>
              <w:top w:val="nil"/>
              <w:left w:val="nil"/>
              <w:bottom w:val="nil"/>
              <w:right w:val="nil"/>
            </w:tcBorders>
            <w:vAlign w:val="bottom"/>
          </w:tcPr>
          <w:p w14:paraId="3D0CDF26" w14:textId="5E971262" w:rsidR="00342736" w:rsidRPr="00C935A5" w:rsidRDefault="00342736" w:rsidP="00C16BDA">
            <w:pPr>
              <w:spacing w:before="40" w:after="20"/>
              <w:jc w:val="center"/>
              <w:rPr>
                <w:rFonts w:cs="Arial"/>
                <w:sz w:val="18"/>
                <w:szCs w:val="18"/>
              </w:rPr>
            </w:pPr>
            <w:r w:rsidRPr="00C16BDA">
              <w:rPr>
                <w:rFonts w:cs="Arial"/>
                <w:sz w:val="18"/>
                <w:szCs w:val="18"/>
              </w:rPr>
              <w:t>0.831</w:t>
            </w:r>
          </w:p>
        </w:tc>
        <w:tc>
          <w:tcPr>
            <w:tcW w:w="1134" w:type="dxa"/>
            <w:tcBorders>
              <w:top w:val="nil"/>
              <w:left w:val="nil"/>
              <w:bottom w:val="nil"/>
              <w:right w:val="nil"/>
            </w:tcBorders>
            <w:vAlign w:val="bottom"/>
          </w:tcPr>
          <w:p w14:paraId="122B62D4" w14:textId="64A912D7" w:rsidR="00342736" w:rsidRPr="00C935A5" w:rsidRDefault="00342736" w:rsidP="00C16BDA">
            <w:pPr>
              <w:spacing w:before="40" w:after="20"/>
              <w:jc w:val="center"/>
              <w:rPr>
                <w:rFonts w:cs="Arial"/>
                <w:sz w:val="18"/>
                <w:szCs w:val="18"/>
              </w:rPr>
            </w:pPr>
            <w:r w:rsidRPr="00C16BDA">
              <w:rPr>
                <w:rFonts w:cs="Arial"/>
                <w:sz w:val="18"/>
                <w:szCs w:val="18"/>
              </w:rPr>
              <w:t>0.823</w:t>
            </w:r>
          </w:p>
        </w:tc>
        <w:tc>
          <w:tcPr>
            <w:tcW w:w="1134" w:type="dxa"/>
            <w:tcBorders>
              <w:top w:val="nil"/>
              <w:left w:val="nil"/>
              <w:bottom w:val="nil"/>
              <w:right w:val="nil"/>
            </w:tcBorders>
            <w:vAlign w:val="bottom"/>
          </w:tcPr>
          <w:p w14:paraId="31D97A90" w14:textId="4544A8C2" w:rsidR="00342736" w:rsidRPr="00C935A5" w:rsidRDefault="00342736" w:rsidP="00C16BDA">
            <w:pPr>
              <w:spacing w:before="40" w:after="20"/>
              <w:jc w:val="center"/>
              <w:rPr>
                <w:rFonts w:cs="Arial"/>
                <w:sz w:val="18"/>
                <w:szCs w:val="18"/>
              </w:rPr>
            </w:pPr>
            <w:r w:rsidRPr="00C16BDA">
              <w:rPr>
                <w:rFonts w:cs="Arial"/>
                <w:sz w:val="18"/>
                <w:szCs w:val="18"/>
              </w:rPr>
              <w:t>0.842</w:t>
            </w:r>
          </w:p>
        </w:tc>
      </w:tr>
      <w:tr w:rsidR="00342736" w:rsidRPr="00C16BDA" w14:paraId="7CDCA3FC" w14:textId="77777777" w:rsidTr="00514052">
        <w:tc>
          <w:tcPr>
            <w:tcW w:w="2268" w:type="dxa"/>
            <w:tcBorders>
              <w:top w:val="nil"/>
              <w:left w:val="nil"/>
              <w:bottom w:val="nil"/>
              <w:right w:val="single" w:sz="18" w:space="0" w:color="C00000"/>
            </w:tcBorders>
            <w:vAlign w:val="center"/>
          </w:tcPr>
          <w:p w14:paraId="4C5982BA" w14:textId="77777777" w:rsidR="00342736" w:rsidRPr="00C935A5" w:rsidRDefault="00342736" w:rsidP="00342736">
            <w:pPr>
              <w:spacing w:before="40" w:after="40"/>
              <w:rPr>
                <w:rFonts w:cs="Arial"/>
                <w:sz w:val="18"/>
                <w:szCs w:val="18"/>
              </w:rPr>
            </w:pPr>
            <w:r w:rsidRPr="00C935A5">
              <w:rPr>
                <w:rFonts w:cs="Arial"/>
                <w:sz w:val="18"/>
                <w:szCs w:val="18"/>
              </w:rPr>
              <w:t>Loddon S</w:t>
            </w:r>
          </w:p>
        </w:tc>
        <w:tc>
          <w:tcPr>
            <w:tcW w:w="1134" w:type="dxa"/>
            <w:tcBorders>
              <w:top w:val="nil"/>
              <w:left w:val="single" w:sz="18" w:space="0" w:color="C00000"/>
              <w:bottom w:val="nil"/>
              <w:right w:val="nil"/>
            </w:tcBorders>
            <w:vAlign w:val="bottom"/>
          </w:tcPr>
          <w:p w14:paraId="20F8F68F" w14:textId="760AEE78" w:rsidR="00342736" w:rsidRPr="00C935A5" w:rsidRDefault="00342736" w:rsidP="00C16BDA">
            <w:pPr>
              <w:spacing w:before="40" w:after="20"/>
              <w:jc w:val="center"/>
              <w:rPr>
                <w:rFonts w:cs="Arial"/>
                <w:sz w:val="18"/>
                <w:szCs w:val="18"/>
              </w:rPr>
            </w:pPr>
            <w:r w:rsidRPr="00C16BDA">
              <w:rPr>
                <w:rFonts w:cs="Arial"/>
                <w:sz w:val="18"/>
                <w:szCs w:val="18"/>
              </w:rPr>
              <w:t>1.243</w:t>
            </w:r>
          </w:p>
        </w:tc>
        <w:tc>
          <w:tcPr>
            <w:tcW w:w="1134" w:type="dxa"/>
            <w:tcBorders>
              <w:top w:val="nil"/>
              <w:left w:val="nil"/>
              <w:bottom w:val="nil"/>
              <w:right w:val="nil"/>
            </w:tcBorders>
            <w:vAlign w:val="bottom"/>
          </w:tcPr>
          <w:p w14:paraId="0A178F63" w14:textId="1C6B6330" w:rsidR="00342736" w:rsidRPr="00C935A5" w:rsidRDefault="00342736" w:rsidP="00C16BDA">
            <w:pPr>
              <w:spacing w:before="40" w:after="20"/>
              <w:jc w:val="center"/>
              <w:rPr>
                <w:rFonts w:cs="Arial"/>
                <w:sz w:val="18"/>
                <w:szCs w:val="18"/>
              </w:rPr>
            </w:pPr>
            <w:r w:rsidRPr="00C16BDA">
              <w:rPr>
                <w:rFonts w:cs="Arial"/>
                <w:sz w:val="18"/>
                <w:szCs w:val="18"/>
              </w:rPr>
              <w:t>1.235</w:t>
            </w:r>
          </w:p>
        </w:tc>
        <w:tc>
          <w:tcPr>
            <w:tcW w:w="170" w:type="dxa"/>
            <w:tcBorders>
              <w:top w:val="nil"/>
              <w:left w:val="nil"/>
              <w:bottom w:val="nil"/>
              <w:right w:val="nil"/>
            </w:tcBorders>
            <w:vAlign w:val="bottom"/>
          </w:tcPr>
          <w:p w14:paraId="44E48EB9" w14:textId="7191307F" w:rsidR="00342736" w:rsidRPr="00C935A5" w:rsidRDefault="00342736" w:rsidP="00C16BDA">
            <w:pPr>
              <w:spacing w:before="40" w:after="20"/>
              <w:jc w:val="center"/>
              <w:rPr>
                <w:rFonts w:cs="Arial"/>
                <w:sz w:val="18"/>
                <w:szCs w:val="18"/>
              </w:rPr>
            </w:pPr>
          </w:p>
        </w:tc>
        <w:tc>
          <w:tcPr>
            <w:tcW w:w="1134" w:type="dxa"/>
            <w:tcBorders>
              <w:top w:val="nil"/>
              <w:left w:val="nil"/>
              <w:bottom w:val="nil"/>
              <w:right w:val="nil"/>
            </w:tcBorders>
            <w:vAlign w:val="bottom"/>
          </w:tcPr>
          <w:p w14:paraId="0F442D2C" w14:textId="5EC8EA00" w:rsidR="00342736" w:rsidRPr="00C935A5" w:rsidRDefault="00342736" w:rsidP="00C16BDA">
            <w:pPr>
              <w:spacing w:before="40" w:after="20"/>
              <w:jc w:val="center"/>
              <w:rPr>
                <w:rFonts w:cs="Arial"/>
                <w:sz w:val="18"/>
                <w:szCs w:val="18"/>
              </w:rPr>
            </w:pPr>
            <w:r w:rsidRPr="00C16BDA">
              <w:rPr>
                <w:rFonts w:cs="Arial"/>
                <w:sz w:val="18"/>
                <w:szCs w:val="18"/>
              </w:rPr>
              <w:t>0.788</w:t>
            </w:r>
          </w:p>
        </w:tc>
        <w:tc>
          <w:tcPr>
            <w:tcW w:w="1134" w:type="dxa"/>
            <w:tcBorders>
              <w:top w:val="nil"/>
              <w:left w:val="nil"/>
              <w:bottom w:val="nil"/>
              <w:right w:val="nil"/>
            </w:tcBorders>
            <w:vAlign w:val="bottom"/>
          </w:tcPr>
          <w:p w14:paraId="45859BEB" w14:textId="5CC5D95D" w:rsidR="00342736" w:rsidRPr="00C935A5" w:rsidRDefault="00342736" w:rsidP="00C16BDA">
            <w:pPr>
              <w:spacing w:before="40" w:after="20"/>
              <w:jc w:val="center"/>
              <w:rPr>
                <w:rFonts w:cs="Arial"/>
                <w:sz w:val="18"/>
                <w:szCs w:val="18"/>
              </w:rPr>
            </w:pPr>
            <w:r w:rsidRPr="00C16BDA">
              <w:rPr>
                <w:rFonts w:cs="Arial"/>
                <w:sz w:val="18"/>
                <w:szCs w:val="18"/>
              </w:rPr>
              <w:t>0.797</w:t>
            </w:r>
          </w:p>
        </w:tc>
        <w:tc>
          <w:tcPr>
            <w:tcW w:w="1134" w:type="dxa"/>
            <w:tcBorders>
              <w:top w:val="nil"/>
              <w:left w:val="nil"/>
              <w:bottom w:val="nil"/>
              <w:right w:val="nil"/>
            </w:tcBorders>
            <w:vAlign w:val="bottom"/>
          </w:tcPr>
          <w:p w14:paraId="00D6F70A" w14:textId="2D30BD0C" w:rsidR="00342736" w:rsidRPr="00C935A5" w:rsidRDefault="00342736" w:rsidP="00C16BDA">
            <w:pPr>
              <w:spacing w:before="40" w:after="20"/>
              <w:jc w:val="center"/>
              <w:rPr>
                <w:rFonts w:cs="Arial"/>
                <w:sz w:val="18"/>
                <w:szCs w:val="18"/>
              </w:rPr>
            </w:pPr>
            <w:r w:rsidRPr="00C16BDA">
              <w:rPr>
                <w:rFonts w:cs="Arial"/>
                <w:sz w:val="18"/>
                <w:szCs w:val="18"/>
              </w:rPr>
              <w:t>0.789</w:t>
            </w:r>
          </w:p>
        </w:tc>
        <w:tc>
          <w:tcPr>
            <w:tcW w:w="1134" w:type="dxa"/>
            <w:tcBorders>
              <w:top w:val="nil"/>
              <w:left w:val="nil"/>
              <w:bottom w:val="nil"/>
              <w:right w:val="nil"/>
            </w:tcBorders>
            <w:vAlign w:val="bottom"/>
          </w:tcPr>
          <w:p w14:paraId="31BB6349" w14:textId="41D13D4A" w:rsidR="00342736" w:rsidRPr="00C935A5" w:rsidRDefault="00342736" w:rsidP="00C16BDA">
            <w:pPr>
              <w:spacing w:before="40" w:after="20"/>
              <w:jc w:val="center"/>
              <w:rPr>
                <w:rFonts w:cs="Arial"/>
                <w:sz w:val="18"/>
                <w:szCs w:val="18"/>
              </w:rPr>
            </w:pPr>
            <w:r w:rsidRPr="00C16BDA">
              <w:rPr>
                <w:rFonts w:cs="Arial"/>
                <w:sz w:val="18"/>
                <w:szCs w:val="18"/>
              </w:rPr>
              <w:t>0.807</w:t>
            </w:r>
          </w:p>
        </w:tc>
      </w:tr>
    </w:tbl>
    <w:p w14:paraId="378BEACA" w14:textId="4BC9B6E7" w:rsidR="00842FFB" w:rsidRPr="005C7D9A" w:rsidRDefault="00842FFB" w:rsidP="00FF36E8">
      <w:pPr>
        <w:spacing w:before="40" w:after="20"/>
        <w:rPr>
          <w:rFonts w:cs="Arial"/>
          <w:sz w:val="14"/>
          <w:szCs w:val="14"/>
        </w:rPr>
      </w:pPr>
    </w:p>
    <w:p w14:paraId="32AA5FAB" w14:textId="77777777" w:rsidR="005C7D9A" w:rsidRPr="005C7D9A" w:rsidRDefault="00A009D7" w:rsidP="005C7D9A">
      <w:pPr>
        <w:spacing w:before="40" w:after="20"/>
        <w:rPr>
          <w:rFonts w:cs="Arial"/>
          <w:i/>
          <w:sz w:val="14"/>
          <w:szCs w:val="14"/>
        </w:rPr>
      </w:pPr>
      <w:r w:rsidRPr="005C7D9A">
        <w:rPr>
          <w:rFonts w:cs="Arial"/>
          <w:i/>
          <w:sz w:val="14"/>
          <w:szCs w:val="14"/>
        </w:rPr>
        <w:t xml:space="preserve">* Modified Population - adjusted </w:t>
      </w:r>
      <w:r w:rsidR="001F4955" w:rsidRPr="005C7D9A">
        <w:rPr>
          <w:rFonts w:cs="Arial"/>
          <w:i/>
          <w:sz w:val="14"/>
          <w:szCs w:val="14"/>
        </w:rPr>
        <w:t>by two-thirds vacancy</w:t>
      </w:r>
      <w:r w:rsidRPr="005C7D9A">
        <w:rPr>
          <w:rFonts w:cs="Arial"/>
          <w:i/>
          <w:sz w:val="14"/>
          <w:szCs w:val="14"/>
        </w:rPr>
        <w:t xml:space="preserve"> rate to take account of part-time residents.  </w:t>
      </w:r>
    </w:p>
    <w:p w14:paraId="0DBB251F" w14:textId="778CBCBC" w:rsidR="00961975" w:rsidRPr="00C935A5" w:rsidRDefault="005C7D9A" w:rsidP="00FF36E8">
      <w:pPr>
        <w:spacing w:before="40" w:after="20"/>
        <w:rPr>
          <w:rFonts w:cs="Arial"/>
          <w:sz w:val="18"/>
          <w:szCs w:val="18"/>
        </w:rPr>
      </w:pPr>
      <w:r w:rsidRPr="005C7D9A">
        <w:rPr>
          <w:rFonts w:cs="Arial"/>
          <w:i/>
          <w:sz w:val="14"/>
          <w:szCs w:val="14"/>
        </w:rPr>
        <w:t xml:space="preserve"># Modified Population (Governance) - adjusted by two-thirds vacancy rate </w:t>
      </w:r>
      <w:r w:rsidRPr="005C7D9A">
        <w:rPr>
          <w:rFonts w:cs="Arial"/>
          <w:b/>
          <w:bCs/>
          <w:i/>
          <w:sz w:val="14"/>
          <w:szCs w:val="14"/>
        </w:rPr>
        <w:t xml:space="preserve">and </w:t>
      </w:r>
      <w:r w:rsidRPr="005C7D9A">
        <w:rPr>
          <w:rFonts w:cs="Arial"/>
          <w:i/>
          <w:sz w:val="14"/>
          <w:szCs w:val="14"/>
        </w:rPr>
        <w:t xml:space="preserve">councils with a population of less than 25,000 </w:t>
      </w:r>
      <w:r w:rsidRPr="005C7D9A">
        <w:rPr>
          <w:rFonts w:cs="Arial"/>
          <w:i/>
          <w:sz w:val="14"/>
          <w:szCs w:val="14"/>
        </w:rPr>
        <w:br/>
        <w:t xml:space="preserve">  are deemed to have a population of 25,000.    The population for any individual council is capped at 300,000.</w:t>
      </w:r>
      <w:r w:rsidR="00961975" w:rsidRPr="00C935A5">
        <w:rPr>
          <w:rFonts w:cs="Arial"/>
          <w:sz w:val="18"/>
          <w:szCs w:val="18"/>
        </w:rPr>
        <w:br w:type="page"/>
      </w:r>
    </w:p>
    <w:p w14:paraId="5F8BD2A7" w14:textId="6C3C2369" w:rsidR="00961975" w:rsidRPr="00C935A5" w:rsidRDefault="00CE4507" w:rsidP="00A0308B">
      <w:pPr>
        <w:pStyle w:val="VGC-Head10"/>
      </w:pPr>
      <w:r w:rsidRPr="00C935A5">
        <w:lastRenderedPageBreak/>
        <w:t>Appendix 4</w:t>
      </w:r>
      <w:r w:rsidR="00961975" w:rsidRPr="00C935A5">
        <w:tab/>
      </w:r>
      <w:r w:rsidR="006254A3">
        <w:t>2026-27</w:t>
      </w:r>
      <w:r w:rsidR="00A97ABE" w:rsidRPr="00C935A5">
        <w:t xml:space="preserve"> </w:t>
      </w:r>
      <w:r w:rsidR="00961975" w:rsidRPr="00C935A5">
        <w:t xml:space="preserve">General Purpose Grants </w:t>
      </w:r>
    </w:p>
    <w:p w14:paraId="121D39F2" w14:textId="35D10B85" w:rsidR="00961975" w:rsidRPr="00C935A5" w:rsidRDefault="00961975" w:rsidP="00A0308B">
      <w:pPr>
        <w:pStyle w:val="VGC-Head2"/>
      </w:pPr>
      <w:r w:rsidRPr="00C935A5">
        <w:t xml:space="preserve">D.  Cost Adjustors - </w:t>
      </w:r>
      <w:r w:rsidR="002A2397" w:rsidRPr="00C935A5">
        <w:t>Index</w:t>
      </w:r>
    </w:p>
    <w:p w14:paraId="0644B443" w14:textId="77777777" w:rsidR="00DA542E" w:rsidRPr="00C935A5" w:rsidRDefault="00DA542E" w:rsidP="00FF36E8">
      <w:pPr>
        <w:spacing w:before="40" w:after="20"/>
        <w:rPr>
          <w:rFonts w:cs="Arial"/>
          <w:sz w:val="18"/>
          <w:szCs w:val="18"/>
        </w:rPr>
      </w:pPr>
    </w:p>
    <w:p w14:paraId="14C41C6C" w14:textId="77777777" w:rsidR="00001707" w:rsidRPr="00C935A5" w:rsidRDefault="00001707" w:rsidP="00FF36E8">
      <w:pPr>
        <w:spacing w:before="40" w:after="20"/>
        <w:rPr>
          <w:rFonts w:cs="Arial"/>
          <w:sz w:val="18"/>
          <w:szCs w:val="18"/>
        </w:rPr>
      </w:pPr>
    </w:p>
    <w:tbl>
      <w:tblPr>
        <w:tblW w:w="9072" w:type="dxa"/>
        <w:tblInd w:w="78" w:type="dxa"/>
        <w:tblLayout w:type="fixed"/>
        <w:tblCellMar>
          <w:left w:w="57" w:type="dxa"/>
          <w:right w:w="57" w:type="dxa"/>
        </w:tblCellMar>
        <w:tblLook w:val="0000" w:firstRow="0" w:lastRow="0" w:firstColumn="0" w:lastColumn="0" w:noHBand="0" w:noVBand="0"/>
      </w:tblPr>
      <w:tblGrid>
        <w:gridCol w:w="2268"/>
        <w:gridCol w:w="1134"/>
        <w:gridCol w:w="1134"/>
        <w:gridCol w:w="1134"/>
        <w:gridCol w:w="1134"/>
        <w:gridCol w:w="1134"/>
        <w:gridCol w:w="1134"/>
      </w:tblGrid>
      <w:tr w:rsidR="00A009D7" w:rsidRPr="00C935A5" w14:paraId="36399E15" w14:textId="77777777" w:rsidTr="00864B3C">
        <w:tc>
          <w:tcPr>
            <w:tcW w:w="2268" w:type="dxa"/>
            <w:tcBorders>
              <w:top w:val="nil"/>
              <w:left w:val="nil"/>
              <w:bottom w:val="nil"/>
              <w:right w:val="single" w:sz="18" w:space="0" w:color="C00000"/>
            </w:tcBorders>
            <w:vAlign w:val="bottom"/>
          </w:tcPr>
          <w:p w14:paraId="428329E9" w14:textId="77777777" w:rsidR="00A009D7" w:rsidRPr="00C935A5" w:rsidRDefault="00A009D7" w:rsidP="00A009D7">
            <w:pPr>
              <w:spacing w:before="40" w:after="20"/>
              <w:ind w:right="105"/>
              <w:jc w:val="right"/>
              <w:rPr>
                <w:rFonts w:cs="Arial"/>
                <w:b/>
                <w:sz w:val="18"/>
                <w:szCs w:val="18"/>
              </w:rPr>
            </w:pPr>
            <w:r w:rsidRPr="00C935A5">
              <w:rPr>
                <w:rFonts w:cs="Arial"/>
                <w:b/>
                <w:sz w:val="18"/>
                <w:szCs w:val="18"/>
              </w:rPr>
              <w:t>Cost Adjustor</w:t>
            </w:r>
          </w:p>
        </w:tc>
        <w:tc>
          <w:tcPr>
            <w:tcW w:w="6804" w:type="dxa"/>
            <w:gridSpan w:val="6"/>
            <w:tcBorders>
              <w:top w:val="nil"/>
              <w:left w:val="single" w:sz="18" w:space="0" w:color="C00000"/>
              <w:bottom w:val="single" w:sz="8" w:space="0" w:color="C00000"/>
            </w:tcBorders>
            <w:vAlign w:val="bottom"/>
          </w:tcPr>
          <w:p w14:paraId="3CEB9ED8" w14:textId="71EB21C4" w:rsidR="00A009D7" w:rsidRPr="00C935A5" w:rsidRDefault="00A009D7" w:rsidP="00A009D7">
            <w:pPr>
              <w:spacing w:before="40" w:after="20"/>
              <w:jc w:val="center"/>
              <w:rPr>
                <w:rFonts w:cs="Arial"/>
                <w:b/>
                <w:sz w:val="18"/>
                <w:szCs w:val="18"/>
              </w:rPr>
            </w:pPr>
            <w:r w:rsidRPr="00C935A5">
              <w:rPr>
                <w:rFonts w:cs="Arial"/>
                <w:b/>
                <w:sz w:val="18"/>
                <w:szCs w:val="18"/>
              </w:rPr>
              <w:t>Population Dispersion</w:t>
            </w:r>
          </w:p>
        </w:tc>
      </w:tr>
      <w:tr w:rsidR="00A009D7" w:rsidRPr="00C935A5" w14:paraId="01D5841F" w14:textId="77777777" w:rsidTr="00864B3C">
        <w:tc>
          <w:tcPr>
            <w:tcW w:w="2268" w:type="dxa"/>
            <w:tcBorders>
              <w:top w:val="nil"/>
              <w:left w:val="nil"/>
              <w:bottom w:val="nil"/>
              <w:right w:val="single" w:sz="18" w:space="0" w:color="C00000"/>
            </w:tcBorders>
            <w:vAlign w:val="bottom"/>
          </w:tcPr>
          <w:p w14:paraId="5B726EC2" w14:textId="77777777" w:rsidR="00A009D7" w:rsidRPr="00C935A5" w:rsidRDefault="00A009D7" w:rsidP="00576338">
            <w:pPr>
              <w:spacing w:before="40" w:after="20"/>
              <w:ind w:right="105"/>
              <w:jc w:val="right"/>
              <w:rPr>
                <w:rFonts w:cs="Arial"/>
                <w:b/>
                <w:sz w:val="16"/>
                <w:szCs w:val="16"/>
              </w:rPr>
            </w:pPr>
            <w:r w:rsidRPr="00C935A5">
              <w:rPr>
                <w:rFonts w:cs="Arial"/>
                <w:b/>
                <w:sz w:val="16"/>
                <w:szCs w:val="16"/>
              </w:rPr>
              <w:t>Major Cost Driver</w:t>
            </w:r>
          </w:p>
        </w:tc>
        <w:tc>
          <w:tcPr>
            <w:tcW w:w="1134" w:type="dxa"/>
            <w:tcBorders>
              <w:top w:val="single" w:sz="8" w:space="0" w:color="C00000"/>
              <w:left w:val="single" w:sz="18" w:space="0" w:color="C00000"/>
              <w:bottom w:val="single" w:sz="8" w:space="0" w:color="C00000"/>
              <w:right w:val="nil"/>
            </w:tcBorders>
            <w:tcMar>
              <w:left w:w="0" w:type="dxa"/>
              <w:right w:w="0" w:type="dxa"/>
            </w:tcMar>
            <w:vAlign w:val="bottom"/>
          </w:tcPr>
          <w:p w14:paraId="500FEE3B" w14:textId="77777777" w:rsidR="00A009D7" w:rsidRPr="00C935A5" w:rsidRDefault="00A009D7" w:rsidP="008001AD">
            <w:pPr>
              <w:spacing w:before="40" w:after="20"/>
              <w:jc w:val="center"/>
              <w:rPr>
                <w:rFonts w:cs="Arial"/>
                <w:sz w:val="16"/>
                <w:szCs w:val="16"/>
              </w:rPr>
            </w:pPr>
            <w:r w:rsidRPr="00C935A5">
              <w:rPr>
                <w:rFonts w:cs="Arial"/>
                <w:sz w:val="16"/>
                <w:szCs w:val="16"/>
              </w:rPr>
              <w:t>Population</w:t>
            </w:r>
          </w:p>
        </w:tc>
        <w:tc>
          <w:tcPr>
            <w:tcW w:w="1134" w:type="dxa"/>
            <w:tcBorders>
              <w:top w:val="single" w:sz="8" w:space="0" w:color="C00000"/>
              <w:left w:val="nil"/>
              <w:bottom w:val="single" w:sz="8" w:space="0" w:color="C00000"/>
              <w:right w:val="nil"/>
            </w:tcBorders>
            <w:tcMar>
              <w:left w:w="0" w:type="dxa"/>
              <w:right w:w="0" w:type="dxa"/>
            </w:tcMar>
            <w:vAlign w:val="bottom"/>
          </w:tcPr>
          <w:p w14:paraId="0E331A8A" w14:textId="73127787" w:rsidR="00A009D7" w:rsidRPr="00C935A5" w:rsidRDefault="00C275A5" w:rsidP="005D04BF">
            <w:pPr>
              <w:spacing w:before="40" w:after="20"/>
              <w:jc w:val="center"/>
              <w:rPr>
                <w:rFonts w:cs="Arial"/>
                <w:sz w:val="16"/>
                <w:szCs w:val="16"/>
              </w:rPr>
            </w:pPr>
            <w:r w:rsidRPr="00FB30AA">
              <w:rPr>
                <w:rFonts w:cs="Arial"/>
                <w:sz w:val="16"/>
                <w:szCs w:val="16"/>
              </w:rPr>
              <w:t xml:space="preserve">Modified Pop* </w:t>
            </w:r>
            <w:r w:rsidRPr="00FB30AA">
              <w:rPr>
                <w:rFonts w:cs="Arial"/>
                <w:sz w:val="16"/>
                <w:szCs w:val="16"/>
              </w:rPr>
              <w:br/>
              <w:t>(25,000-300,000)</w:t>
            </w:r>
            <w:r>
              <w:rPr>
                <w:rFonts w:cs="Arial"/>
                <w:sz w:val="16"/>
                <w:szCs w:val="16"/>
              </w:rPr>
              <w:t xml:space="preserve"> </w:t>
            </w:r>
          </w:p>
        </w:tc>
        <w:tc>
          <w:tcPr>
            <w:tcW w:w="1134" w:type="dxa"/>
            <w:tcBorders>
              <w:top w:val="single" w:sz="8" w:space="0" w:color="C00000"/>
              <w:left w:val="nil"/>
              <w:bottom w:val="single" w:sz="8" w:space="0" w:color="C00000"/>
              <w:right w:val="nil"/>
            </w:tcBorders>
            <w:tcMar>
              <w:left w:w="0" w:type="dxa"/>
              <w:right w:w="0" w:type="dxa"/>
            </w:tcMar>
            <w:vAlign w:val="bottom"/>
          </w:tcPr>
          <w:p w14:paraId="598DD016" w14:textId="108901B0" w:rsidR="00A009D7" w:rsidRPr="00C935A5" w:rsidRDefault="00C275A5" w:rsidP="005D04BF">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(min 1</w:t>
            </w:r>
            <w:r>
              <w:rPr>
                <w:rFonts w:cs="Arial"/>
                <w:sz w:val="16"/>
                <w:szCs w:val="16"/>
              </w:rPr>
              <w:t>7,</w:t>
            </w:r>
            <w:r w:rsidRPr="00C935A5">
              <w:rPr>
                <w:rFonts w:cs="Arial"/>
                <w:sz w:val="16"/>
                <w:szCs w:val="16"/>
              </w:rPr>
              <w:t>500)</w:t>
            </w:r>
          </w:p>
        </w:tc>
        <w:tc>
          <w:tcPr>
            <w:tcW w:w="1134" w:type="dxa"/>
            <w:tcBorders>
              <w:top w:val="single" w:sz="8" w:space="0" w:color="C00000"/>
              <w:left w:val="nil"/>
              <w:bottom w:val="single" w:sz="8" w:space="0" w:color="C00000"/>
              <w:right w:val="nil"/>
            </w:tcBorders>
            <w:vAlign w:val="bottom"/>
          </w:tcPr>
          <w:p w14:paraId="7C185CBF" w14:textId="290431C7" w:rsidR="00A009D7" w:rsidRPr="00C935A5" w:rsidRDefault="00A009D7" w:rsidP="008001AD">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(no min)</w:t>
            </w:r>
          </w:p>
        </w:tc>
        <w:tc>
          <w:tcPr>
            <w:tcW w:w="1134" w:type="dxa"/>
            <w:tcBorders>
              <w:top w:val="single" w:sz="8" w:space="0" w:color="C00000"/>
              <w:left w:val="nil"/>
              <w:bottom w:val="single" w:sz="8" w:space="0" w:color="C00000"/>
              <w:right w:val="nil"/>
            </w:tcBorders>
            <w:tcMar>
              <w:left w:w="0" w:type="dxa"/>
              <w:right w:w="0" w:type="dxa"/>
            </w:tcMar>
            <w:vAlign w:val="bottom"/>
          </w:tcPr>
          <w:p w14:paraId="3074BF6C" w14:textId="75348D29" w:rsidR="00A009D7" w:rsidRPr="00C935A5" w:rsidRDefault="00A009D7" w:rsidP="008001AD">
            <w:pPr>
              <w:spacing w:before="40" w:after="20"/>
              <w:jc w:val="center"/>
              <w:rPr>
                <w:rFonts w:cs="Arial"/>
                <w:sz w:val="16"/>
                <w:szCs w:val="16"/>
              </w:rPr>
            </w:pPr>
            <w:r w:rsidRPr="00C935A5">
              <w:rPr>
                <w:rFonts w:cs="Arial"/>
                <w:sz w:val="16"/>
                <w:szCs w:val="16"/>
              </w:rPr>
              <w:t xml:space="preserve">Population </w:t>
            </w:r>
            <w:r w:rsidRPr="00C935A5">
              <w:rPr>
                <w:rFonts w:cs="Arial"/>
                <w:sz w:val="16"/>
                <w:szCs w:val="16"/>
              </w:rPr>
              <w:br/>
              <w:t>&gt; 60 years</w:t>
            </w:r>
          </w:p>
        </w:tc>
        <w:tc>
          <w:tcPr>
            <w:tcW w:w="1134" w:type="dxa"/>
            <w:tcBorders>
              <w:top w:val="single" w:sz="8" w:space="0" w:color="C00000"/>
              <w:left w:val="nil"/>
              <w:bottom w:val="single" w:sz="8" w:space="0" w:color="C00000"/>
              <w:right w:val="nil"/>
            </w:tcBorders>
            <w:tcMar>
              <w:left w:w="0" w:type="dxa"/>
              <w:right w:w="0" w:type="dxa"/>
            </w:tcMar>
            <w:vAlign w:val="bottom"/>
          </w:tcPr>
          <w:p w14:paraId="09E06D80" w14:textId="77777777" w:rsidR="00A009D7" w:rsidRPr="00C935A5" w:rsidRDefault="00A009D7" w:rsidP="008001AD">
            <w:pPr>
              <w:spacing w:before="40" w:after="20"/>
              <w:jc w:val="center"/>
              <w:rPr>
                <w:rFonts w:cs="Arial"/>
                <w:sz w:val="16"/>
                <w:szCs w:val="16"/>
              </w:rPr>
            </w:pPr>
            <w:r w:rsidRPr="00C935A5">
              <w:rPr>
                <w:rFonts w:cs="Arial"/>
                <w:sz w:val="16"/>
                <w:szCs w:val="16"/>
              </w:rPr>
              <w:t xml:space="preserve">No. of </w:t>
            </w:r>
            <w:r w:rsidRPr="00C935A5">
              <w:rPr>
                <w:rFonts w:cs="Arial"/>
                <w:sz w:val="16"/>
                <w:szCs w:val="16"/>
              </w:rPr>
              <w:br/>
              <w:t>Dwellings</w:t>
            </w:r>
          </w:p>
        </w:tc>
      </w:tr>
      <w:tr w:rsidR="00342736" w:rsidRPr="00C16BDA" w14:paraId="20C3F8B0" w14:textId="77777777" w:rsidTr="00864B3C">
        <w:tc>
          <w:tcPr>
            <w:tcW w:w="2268" w:type="dxa"/>
            <w:tcBorders>
              <w:top w:val="nil"/>
              <w:left w:val="nil"/>
              <w:bottom w:val="nil"/>
              <w:right w:val="single" w:sz="18" w:space="0" w:color="C00000"/>
            </w:tcBorders>
            <w:vAlign w:val="center"/>
          </w:tcPr>
          <w:p w14:paraId="773A4AB6" w14:textId="77777777" w:rsidR="00342736" w:rsidRPr="00C935A5" w:rsidRDefault="00342736" w:rsidP="00342736">
            <w:pPr>
              <w:spacing w:before="40" w:after="40"/>
              <w:rPr>
                <w:rFonts w:cs="Arial"/>
                <w:sz w:val="18"/>
                <w:szCs w:val="18"/>
              </w:rPr>
            </w:pPr>
          </w:p>
        </w:tc>
        <w:tc>
          <w:tcPr>
            <w:tcW w:w="1134" w:type="dxa"/>
            <w:tcBorders>
              <w:top w:val="single" w:sz="8" w:space="0" w:color="C00000"/>
              <w:left w:val="single" w:sz="18" w:space="0" w:color="C00000"/>
              <w:bottom w:val="nil"/>
              <w:right w:val="nil"/>
            </w:tcBorders>
            <w:vAlign w:val="bottom"/>
          </w:tcPr>
          <w:p w14:paraId="125123D4" w14:textId="534DBB84"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4DD84239" w14:textId="681FA6D2"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7C71661C" w14:textId="214FA766"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3325516B" w14:textId="07D5B71F" w:rsidR="00342736" w:rsidRPr="00C935A5" w:rsidRDefault="00342736" w:rsidP="00C16BDA">
            <w:pPr>
              <w:spacing w:before="40" w:after="4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25674579" w14:textId="2CDEC32E" w:rsidR="00342736" w:rsidRPr="00C935A5" w:rsidRDefault="00342736" w:rsidP="00C16BDA">
            <w:pPr>
              <w:spacing w:before="40" w:after="4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05E0EBD5" w14:textId="78F287E9" w:rsidR="00342736" w:rsidRPr="00C935A5" w:rsidRDefault="00342736" w:rsidP="00C16BDA">
            <w:pPr>
              <w:spacing w:before="40" w:after="40"/>
              <w:jc w:val="center"/>
              <w:rPr>
                <w:rFonts w:cs="Arial"/>
                <w:sz w:val="18"/>
                <w:szCs w:val="18"/>
              </w:rPr>
            </w:pPr>
            <w:r w:rsidRPr="00C16BDA">
              <w:rPr>
                <w:rFonts w:cs="Arial"/>
                <w:sz w:val="18"/>
                <w:szCs w:val="18"/>
              </w:rPr>
              <w:t> </w:t>
            </w:r>
          </w:p>
        </w:tc>
      </w:tr>
      <w:tr w:rsidR="00342736" w:rsidRPr="00C16BDA" w14:paraId="4AA0F9AD" w14:textId="77777777" w:rsidTr="00514052">
        <w:tc>
          <w:tcPr>
            <w:tcW w:w="2268" w:type="dxa"/>
            <w:tcBorders>
              <w:top w:val="nil"/>
              <w:left w:val="nil"/>
              <w:bottom w:val="nil"/>
              <w:right w:val="single" w:sz="18" w:space="0" w:color="C00000"/>
            </w:tcBorders>
            <w:vAlign w:val="center"/>
          </w:tcPr>
          <w:p w14:paraId="19283528" w14:textId="77777777" w:rsidR="00342736" w:rsidRPr="00C935A5" w:rsidRDefault="00342736" w:rsidP="00342736">
            <w:pPr>
              <w:spacing w:before="40" w:after="40"/>
              <w:rPr>
                <w:rFonts w:cs="Arial"/>
                <w:sz w:val="18"/>
                <w:szCs w:val="18"/>
              </w:rPr>
            </w:pPr>
            <w:r w:rsidRPr="00C935A5">
              <w:rPr>
                <w:rFonts w:cs="Arial"/>
                <w:sz w:val="18"/>
                <w:szCs w:val="18"/>
              </w:rPr>
              <w:t>Alpine S</w:t>
            </w:r>
          </w:p>
        </w:tc>
        <w:tc>
          <w:tcPr>
            <w:tcW w:w="1134" w:type="dxa"/>
            <w:tcBorders>
              <w:top w:val="nil"/>
              <w:left w:val="single" w:sz="18" w:space="0" w:color="C00000"/>
              <w:bottom w:val="nil"/>
              <w:right w:val="nil"/>
            </w:tcBorders>
            <w:vAlign w:val="bottom"/>
          </w:tcPr>
          <w:p w14:paraId="368C025E" w14:textId="0B54EB6F" w:rsidR="00342736" w:rsidRPr="00C935A5" w:rsidRDefault="00342736" w:rsidP="00C16BDA">
            <w:pPr>
              <w:spacing w:before="40" w:after="20"/>
              <w:jc w:val="center"/>
              <w:rPr>
                <w:rFonts w:cs="Arial"/>
                <w:sz w:val="18"/>
                <w:szCs w:val="18"/>
              </w:rPr>
            </w:pPr>
            <w:r w:rsidRPr="00C16BDA">
              <w:rPr>
                <w:rFonts w:cs="Arial"/>
                <w:sz w:val="18"/>
                <w:szCs w:val="18"/>
              </w:rPr>
              <w:t>1.445</w:t>
            </w:r>
          </w:p>
        </w:tc>
        <w:tc>
          <w:tcPr>
            <w:tcW w:w="1134" w:type="dxa"/>
            <w:tcBorders>
              <w:top w:val="nil"/>
              <w:left w:val="nil"/>
              <w:bottom w:val="nil"/>
              <w:right w:val="nil"/>
            </w:tcBorders>
            <w:vAlign w:val="bottom"/>
          </w:tcPr>
          <w:p w14:paraId="3443AAE3" w14:textId="53D8C97B" w:rsidR="00342736" w:rsidRPr="00C935A5" w:rsidRDefault="00342736" w:rsidP="00C16BDA">
            <w:pPr>
              <w:spacing w:before="40" w:after="20"/>
              <w:jc w:val="center"/>
              <w:rPr>
                <w:rFonts w:cs="Arial"/>
                <w:sz w:val="18"/>
                <w:szCs w:val="18"/>
              </w:rPr>
            </w:pPr>
            <w:r w:rsidRPr="00C16BDA">
              <w:rPr>
                <w:rFonts w:cs="Arial"/>
                <w:sz w:val="18"/>
                <w:szCs w:val="18"/>
              </w:rPr>
              <w:t>1.415</w:t>
            </w:r>
          </w:p>
        </w:tc>
        <w:tc>
          <w:tcPr>
            <w:tcW w:w="1134" w:type="dxa"/>
            <w:tcBorders>
              <w:top w:val="nil"/>
              <w:left w:val="nil"/>
              <w:bottom w:val="nil"/>
              <w:right w:val="nil"/>
            </w:tcBorders>
            <w:vAlign w:val="bottom"/>
          </w:tcPr>
          <w:p w14:paraId="22FF9F08" w14:textId="3EB64A73" w:rsidR="00342736" w:rsidRPr="00C935A5" w:rsidRDefault="00342736" w:rsidP="00C16BDA">
            <w:pPr>
              <w:spacing w:before="40" w:after="20"/>
              <w:jc w:val="center"/>
              <w:rPr>
                <w:rFonts w:cs="Arial"/>
                <w:sz w:val="18"/>
                <w:szCs w:val="18"/>
              </w:rPr>
            </w:pPr>
            <w:r w:rsidRPr="00C16BDA">
              <w:rPr>
                <w:rFonts w:cs="Arial"/>
                <w:sz w:val="18"/>
                <w:szCs w:val="18"/>
              </w:rPr>
              <w:t>1.431</w:t>
            </w:r>
          </w:p>
        </w:tc>
        <w:tc>
          <w:tcPr>
            <w:tcW w:w="1134" w:type="dxa"/>
            <w:tcBorders>
              <w:top w:val="nil"/>
              <w:left w:val="nil"/>
              <w:bottom w:val="nil"/>
              <w:right w:val="nil"/>
            </w:tcBorders>
            <w:vAlign w:val="bottom"/>
          </w:tcPr>
          <w:p w14:paraId="5FF8C58F" w14:textId="725304A7" w:rsidR="00342736" w:rsidRPr="00C935A5" w:rsidRDefault="00342736" w:rsidP="00C16BDA">
            <w:pPr>
              <w:spacing w:before="40" w:after="20"/>
              <w:jc w:val="center"/>
              <w:rPr>
                <w:rFonts w:cs="Arial"/>
                <w:sz w:val="18"/>
                <w:szCs w:val="18"/>
              </w:rPr>
            </w:pPr>
            <w:r w:rsidRPr="00C16BDA">
              <w:rPr>
                <w:rFonts w:cs="Arial"/>
                <w:sz w:val="18"/>
                <w:szCs w:val="18"/>
              </w:rPr>
              <w:t>1.442</w:t>
            </w:r>
          </w:p>
        </w:tc>
        <w:tc>
          <w:tcPr>
            <w:tcW w:w="1134" w:type="dxa"/>
            <w:tcBorders>
              <w:top w:val="nil"/>
              <w:left w:val="nil"/>
              <w:bottom w:val="nil"/>
              <w:right w:val="nil"/>
            </w:tcBorders>
            <w:vAlign w:val="bottom"/>
          </w:tcPr>
          <w:p w14:paraId="4384C435" w14:textId="75E66391" w:rsidR="00342736" w:rsidRPr="00C935A5" w:rsidRDefault="00342736" w:rsidP="00C16BDA">
            <w:pPr>
              <w:spacing w:before="40" w:after="20"/>
              <w:jc w:val="center"/>
              <w:rPr>
                <w:rFonts w:cs="Arial"/>
                <w:sz w:val="18"/>
                <w:szCs w:val="18"/>
              </w:rPr>
            </w:pPr>
            <w:r w:rsidRPr="00C16BDA">
              <w:rPr>
                <w:rFonts w:cs="Arial"/>
                <w:sz w:val="18"/>
                <w:szCs w:val="18"/>
              </w:rPr>
              <w:t>1.405</w:t>
            </w:r>
          </w:p>
        </w:tc>
        <w:tc>
          <w:tcPr>
            <w:tcW w:w="1134" w:type="dxa"/>
            <w:tcBorders>
              <w:top w:val="nil"/>
              <w:left w:val="nil"/>
              <w:bottom w:val="nil"/>
              <w:right w:val="nil"/>
            </w:tcBorders>
            <w:vAlign w:val="bottom"/>
          </w:tcPr>
          <w:p w14:paraId="5767F7F9" w14:textId="228696E8" w:rsidR="00342736" w:rsidRPr="00C935A5" w:rsidRDefault="00342736" w:rsidP="00C16BDA">
            <w:pPr>
              <w:spacing w:before="40" w:after="20"/>
              <w:jc w:val="center"/>
              <w:rPr>
                <w:rFonts w:cs="Arial"/>
                <w:sz w:val="18"/>
                <w:szCs w:val="18"/>
              </w:rPr>
            </w:pPr>
            <w:r w:rsidRPr="00C16BDA">
              <w:rPr>
                <w:rFonts w:cs="Arial"/>
                <w:sz w:val="18"/>
                <w:szCs w:val="18"/>
              </w:rPr>
              <w:t>1.430</w:t>
            </w:r>
          </w:p>
        </w:tc>
      </w:tr>
      <w:tr w:rsidR="00342736" w:rsidRPr="00C16BDA" w14:paraId="328D2BBA" w14:textId="77777777" w:rsidTr="00514052">
        <w:tc>
          <w:tcPr>
            <w:tcW w:w="2268" w:type="dxa"/>
            <w:tcBorders>
              <w:top w:val="nil"/>
              <w:left w:val="nil"/>
              <w:bottom w:val="nil"/>
              <w:right w:val="single" w:sz="18" w:space="0" w:color="C00000"/>
            </w:tcBorders>
            <w:vAlign w:val="center"/>
          </w:tcPr>
          <w:p w14:paraId="1C97431B" w14:textId="77777777" w:rsidR="00342736" w:rsidRPr="00C935A5" w:rsidRDefault="00342736" w:rsidP="00342736">
            <w:pPr>
              <w:spacing w:before="40" w:after="40"/>
              <w:rPr>
                <w:rFonts w:cs="Arial"/>
                <w:sz w:val="18"/>
                <w:szCs w:val="18"/>
              </w:rPr>
            </w:pPr>
            <w:r w:rsidRPr="00C935A5">
              <w:rPr>
                <w:rFonts w:cs="Arial"/>
                <w:sz w:val="18"/>
                <w:szCs w:val="18"/>
              </w:rPr>
              <w:t>Ararat RC</w:t>
            </w:r>
          </w:p>
        </w:tc>
        <w:tc>
          <w:tcPr>
            <w:tcW w:w="1134" w:type="dxa"/>
            <w:tcBorders>
              <w:top w:val="nil"/>
              <w:left w:val="single" w:sz="18" w:space="0" w:color="C00000"/>
              <w:bottom w:val="nil"/>
              <w:right w:val="nil"/>
            </w:tcBorders>
            <w:vAlign w:val="bottom"/>
          </w:tcPr>
          <w:p w14:paraId="71F633CE" w14:textId="2058050B" w:rsidR="00342736" w:rsidRPr="00C935A5" w:rsidRDefault="00342736" w:rsidP="00C16BDA">
            <w:pPr>
              <w:spacing w:before="40" w:after="20"/>
              <w:jc w:val="center"/>
              <w:rPr>
                <w:rFonts w:cs="Arial"/>
                <w:sz w:val="18"/>
                <w:szCs w:val="18"/>
              </w:rPr>
            </w:pPr>
            <w:r w:rsidRPr="00C16BDA">
              <w:rPr>
                <w:rFonts w:cs="Arial"/>
                <w:sz w:val="18"/>
                <w:szCs w:val="18"/>
              </w:rPr>
              <w:t>1.097</w:t>
            </w:r>
          </w:p>
        </w:tc>
        <w:tc>
          <w:tcPr>
            <w:tcW w:w="1134" w:type="dxa"/>
            <w:tcBorders>
              <w:top w:val="nil"/>
              <w:left w:val="nil"/>
              <w:bottom w:val="nil"/>
              <w:right w:val="nil"/>
            </w:tcBorders>
            <w:vAlign w:val="bottom"/>
          </w:tcPr>
          <w:p w14:paraId="0D2E4D3E" w14:textId="6BC64AC3" w:rsidR="00342736" w:rsidRPr="00C935A5" w:rsidRDefault="00342736" w:rsidP="00C16BDA">
            <w:pPr>
              <w:spacing w:before="40" w:after="20"/>
              <w:jc w:val="center"/>
              <w:rPr>
                <w:rFonts w:cs="Arial"/>
                <w:sz w:val="18"/>
                <w:szCs w:val="18"/>
              </w:rPr>
            </w:pPr>
            <w:r w:rsidRPr="00C16BDA">
              <w:rPr>
                <w:rFonts w:cs="Arial"/>
                <w:sz w:val="18"/>
                <w:szCs w:val="18"/>
              </w:rPr>
              <w:t>1.074</w:t>
            </w:r>
          </w:p>
        </w:tc>
        <w:tc>
          <w:tcPr>
            <w:tcW w:w="1134" w:type="dxa"/>
            <w:tcBorders>
              <w:top w:val="nil"/>
              <w:left w:val="nil"/>
              <w:bottom w:val="nil"/>
              <w:right w:val="nil"/>
            </w:tcBorders>
            <w:vAlign w:val="bottom"/>
          </w:tcPr>
          <w:p w14:paraId="4455EA1D" w14:textId="312F1DE4" w:rsidR="00342736" w:rsidRPr="00C935A5" w:rsidRDefault="00342736" w:rsidP="00C16BDA">
            <w:pPr>
              <w:spacing w:before="40" w:after="20"/>
              <w:jc w:val="center"/>
              <w:rPr>
                <w:rFonts w:cs="Arial"/>
                <w:sz w:val="18"/>
                <w:szCs w:val="18"/>
              </w:rPr>
            </w:pPr>
            <w:r w:rsidRPr="00C16BDA">
              <w:rPr>
                <w:rFonts w:cs="Arial"/>
                <w:sz w:val="18"/>
                <w:szCs w:val="18"/>
              </w:rPr>
              <w:t>1.086</w:t>
            </w:r>
          </w:p>
        </w:tc>
        <w:tc>
          <w:tcPr>
            <w:tcW w:w="1134" w:type="dxa"/>
            <w:tcBorders>
              <w:top w:val="nil"/>
              <w:left w:val="nil"/>
              <w:bottom w:val="nil"/>
              <w:right w:val="nil"/>
            </w:tcBorders>
            <w:vAlign w:val="bottom"/>
          </w:tcPr>
          <w:p w14:paraId="0D372030" w14:textId="779A81D3" w:rsidR="00342736" w:rsidRPr="00C935A5" w:rsidRDefault="00342736" w:rsidP="00C16BDA">
            <w:pPr>
              <w:spacing w:before="40" w:after="20"/>
              <w:jc w:val="center"/>
              <w:rPr>
                <w:rFonts w:cs="Arial"/>
                <w:sz w:val="18"/>
                <w:szCs w:val="18"/>
              </w:rPr>
            </w:pPr>
            <w:r w:rsidRPr="00C16BDA">
              <w:rPr>
                <w:rFonts w:cs="Arial"/>
                <w:sz w:val="18"/>
                <w:szCs w:val="18"/>
              </w:rPr>
              <w:t>1.094</w:t>
            </w:r>
          </w:p>
        </w:tc>
        <w:tc>
          <w:tcPr>
            <w:tcW w:w="1134" w:type="dxa"/>
            <w:tcBorders>
              <w:top w:val="nil"/>
              <w:left w:val="nil"/>
              <w:bottom w:val="nil"/>
              <w:right w:val="nil"/>
            </w:tcBorders>
            <w:vAlign w:val="bottom"/>
          </w:tcPr>
          <w:p w14:paraId="2F0322EB" w14:textId="7D737F39" w:rsidR="00342736" w:rsidRPr="00C935A5" w:rsidRDefault="00342736" w:rsidP="00C16BDA">
            <w:pPr>
              <w:spacing w:before="40" w:after="20"/>
              <w:jc w:val="center"/>
              <w:rPr>
                <w:rFonts w:cs="Arial"/>
                <w:sz w:val="18"/>
                <w:szCs w:val="18"/>
              </w:rPr>
            </w:pPr>
            <w:r w:rsidRPr="00C16BDA">
              <w:rPr>
                <w:rFonts w:cs="Arial"/>
                <w:sz w:val="18"/>
                <w:szCs w:val="18"/>
              </w:rPr>
              <w:t>1.066</w:t>
            </w:r>
          </w:p>
        </w:tc>
        <w:tc>
          <w:tcPr>
            <w:tcW w:w="1134" w:type="dxa"/>
            <w:tcBorders>
              <w:top w:val="nil"/>
              <w:left w:val="nil"/>
              <w:bottom w:val="nil"/>
              <w:right w:val="nil"/>
            </w:tcBorders>
            <w:vAlign w:val="bottom"/>
          </w:tcPr>
          <w:p w14:paraId="265F56AF" w14:textId="52E4AC69" w:rsidR="00342736" w:rsidRPr="00C935A5" w:rsidRDefault="00342736" w:rsidP="00C16BDA">
            <w:pPr>
              <w:spacing w:before="40" w:after="20"/>
              <w:jc w:val="center"/>
              <w:rPr>
                <w:rFonts w:cs="Arial"/>
                <w:sz w:val="18"/>
                <w:szCs w:val="18"/>
              </w:rPr>
            </w:pPr>
            <w:r w:rsidRPr="00C16BDA">
              <w:rPr>
                <w:rFonts w:cs="Arial"/>
                <w:sz w:val="18"/>
                <w:szCs w:val="18"/>
              </w:rPr>
              <w:t>1.085</w:t>
            </w:r>
          </w:p>
        </w:tc>
      </w:tr>
      <w:tr w:rsidR="00342736" w:rsidRPr="00C16BDA" w14:paraId="5F68CBB8" w14:textId="77777777" w:rsidTr="00514052">
        <w:tc>
          <w:tcPr>
            <w:tcW w:w="2268" w:type="dxa"/>
            <w:tcBorders>
              <w:top w:val="nil"/>
              <w:left w:val="nil"/>
              <w:bottom w:val="nil"/>
              <w:right w:val="single" w:sz="18" w:space="0" w:color="C00000"/>
            </w:tcBorders>
            <w:vAlign w:val="center"/>
          </w:tcPr>
          <w:p w14:paraId="6CD3423A" w14:textId="77777777" w:rsidR="00342736" w:rsidRPr="00C935A5" w:rsidRDefault="00342736" w:rsidP="00342736">
            <w:pPr>
              <w:spacing w:before="40" w:after="40"/>
              <w:rPr>
                <w:rFonts w:cs="Arial"/>
                <w:sz w:val="18"/>
                <w:szCs w:val="18"/>
              </w:rPr>
            </w:pPr>
            <w:r w:rsidRPr="00C935A5">
              <w:rPr>
                <w:rFonts w:cs="Arial"/>
                <w:sz w:val="18"/>
                <w:szCs w:val="18"/>
              </w:rPr>
              <w:t>Ballarat C</w:t>
            </w:r>
          </w:p>
        </w:tc>
        <w:tc>
          <w:tcPr>
            <w:tcW w:w="1134" w:type="dxa"/>
            <w:tcBorders>
              <w:top w:val="nil"/>
              <w:left w:val="single" w:sz="18" w:space="0" w:color="C00000"/>
              <w:bottom w:val="nil"/>
              <w:right w:val="nil"/>
            </w:tcBorders>
            <w:vAlign w:val="bottom"/>
          </w:tcPr>
          <w:p w14:paraId="7FA0AC18" w14:textId="29B717FB" w:rsidR="00342736" w:rsidRPr="00C935A5" w:rsidRDefault="00342736" w:rsidP="00C16BDA">
            <w:pPr>
              <w:spacing w:before="40" w:after="20"/>
              <w:jc w:val="center"/>
              <w:rPr>
                <w:rFonts w:cs="Arial"/>
                <w:sz w:val="18"/>
                <w:szCs w:val="18"/>
              </w:rPr>
            </w:pPr>
            <w:r w:rsidRPr="00C16BDA">
              <w:rPr>
                <w:rFonts w:cs="Arial"/>
                <w:sz w:val="18"/>
                <w:szCs w:val="18"/>
              </w:rPr>
              <w:t>0.911</w:t>
            </w:r>
          </w:p>
        </w:tc>
        <w:tc>
          <w:tcPr>
            <w:tcW w:w="1134" w:type="dxa"/>
            <w:tcBorders>
              <w:top w:val="nil"/>
              <w:left w:val="nil"/>
              <w:bottom w:val="nil"/>
              <w:right w:val="nil"/>
            </w:tcBorders>
            <w:vAlign w:val="bottom"/>
          </w:tcPr>
          <w:p w14:paraId="51F70CD4" w14:textId="701FB7DF" w:rsidR="00342736" w:rsidRPr="00C935A5" w:rsidRDefault="00342736" w:rsidP="00C16BDA">
            <w:pPr>
              <w:spacing w:before="40" w:after="20"/>
              <w:jc w:val="center"/>
              <w:rPr>
                <w:rFonts w:cs="Arial"/>
                <w:sz w:val="18"/>
                <w:szCs w:val="18"/>
              </w:rPr>
            </w:pPr>
            <w:r w:rsidRPr="00C16BDA">
              <w:rPr>
                <w:rFonts w:cs="Arial"/>
                <w:sz w:val="18"/>
                <w:szCs w:val="18"/>
              </w:rPr>
              <w:t>0.893</w:t>
            </w:r>
          </w:p>
        </w:tc>
        <w:tc>
          <w:tcPr>
            <w:tcW w:w="1134" w:type="dxa"/>
            <w:tcBorders>
              <w:top w:val="nil"/>
              <w:left w:val="nil"/>
              <w:bottom w:val="nil"/>
              <w:right w:val="nil"/>
            </w:tcBorders>
            <w:vAlign w:val="bottom"/>
          </w:tcPr>
          <w:p w14:paraId="0DB40174" w14:textId="0BDDCEFD" w:rsidR="00342736" w:rsidRPr="00C935A5" w:rsidRDefault="00342736" w:rsidP="00C16BDA">
            <w:pPr>
              <w:spacing w:before="40" w:after="20"/>
              <w:jc w:val="center"/>
              <w:rPr>
                <w:rFonts w:cs="Arial"/>
                <w:sz w:val="18"/>
                <w:szCs w:val="18"/>
              </w:rPr>
            </w:pPr>
            <w:r w:rsidRPr="00C16BDA">
              <w:rPr>
                <w:rFonts w:cs="Arial"/>
                <w:sz w:val="18"/>
                <w:szCs w:val="18"/>
              </w:rPr>
              <w:t>0.902</w:t>
            </w:r>
          </w:p>
        </w:tc>
        <w:tc>
          <w:tcPr>
            <w:tcW w:w="1134" w:type="dxa"/>
            <w:tcBorders>
              <w:top w:val="nil"/>
              <w:left w:val="nil"/>
              <w:bottom w:val="nil"/>
              <w:right w:val="nil"/>
            </w:tcBorders>
            <w:vAlign w:val="bottom"/>
          </w:tcPr>
          <w:p w14:paraId="56104EDD" w14:textId="575A85D1" w:rsidR="00342736" w:rsidRPr="00C935A5" w:rsidRDefault="00342736" w:rsidP="00C16BDA">
            <w:pPr>
              <w:spacing w:before="40" w:after="20"/>
              <w:jc w:val="center"/>
              <w:rPr>
                <w:rFonts w:cs="Arial"/>
                <w:sz w:val="18"/>
                <w:szCs w:val="18"/>
              </w:rPr>
            </w:pPr>
            <w:r w:rsidRPr="00C16BDA">
              <w:rPr>
                <w:rFonts w:cs="Arial"/>
                <w:sz w:val="18"/>
                <w:szCs w:val="18"/>
              </w:rPr>
              <w:t>0.909</w:t>
            </w:r>
          </w:p>
        </w:tc>
        <w:tc>
          <w:tcPr>
            <w:tcW w:w="1134" w:type="dxa"/>
            <w:tcBorders>
              <w:top w:val="nil"/>
              <w:left w:val="nil"/>
              <w:bottom w:val="nil"/>
              <w:right w:val="nil"/>
            </w:tcBorders>
            <w:vAlign w:val="bottom"/>
          </w:tcPr>
          <w:p w14:paraId="4DA869D9" w14:textId="46CC8ED3" w:rsidR="00342736" w:rsidRPr="00C935A5" w:rsidRDefault="00342736" w:rsidP="00C16BDA">
            <w:pPr>
              <w:spacing w:before="40" w:after="20"/>
              <w:jc w:val="center"/>
              <w:rPr>
                <w:rFonts w:cs="Arial"/>
                <w:sz w:val="18"/>
                <w:szCs w:val="18"/>
              </w:rPr>
            </w:pPr>
            <w:r w:rsidRPr="00C16BDA">
              <w:rPr>
                <w:rFonts w:cs="Arial"/>
                <w:sz w:val="18"/>
                <w:szCs w:val="18"/>
              </w:rPr>
              <w:t>0.886</w:t>
            </w:r>
          </w:p>
        </w:tc>
        <w:tc>
          <w:tcPr>
            <w:tcW w:w="1134" w:type="dxa"/>
            <w:tcBorders>
              <w:top w:val="nil"/>
              <w:left w:val="nil"/>
              <w:bottom w:val="nil"/>
              <w:right w:val="nil"/>
            </w:tcBorders>
            <w:vAlign w:val="bottom"/>
          </w:tcPr>
          <w:p w14:paraId="50F19833" w14:textId="308FFDB5" w:rsidR="00342736" w:rsidRPr="00C935A5" w:rsidRDefault="00342736" w:rsidP="00C16BDA">
            <w:pPr>
              <w:spacing w:before="40" w:after="20"/>
              <w:jc w:val="center"/>
              <w:rPr>
                <w:rFonts w:cs="Arial"/>
                <w:sz w:val="18"/>
                <w:szCs w:val="18"/>
              </w:rPr>
            </w:pPr>
            <w:r w:rsidRPr="00C16BDA">
              <w:rPr>
                <w:rFonts w:cs="Arial"/>
                <w:sz w:val="18"/>
                <w:szCs w:val="18"/>
              </w:rPr>
              <w:t>0.902</w:t>
            </w:r>
          </w:p>
        </w:tc>
      </w:tr>
      <w:tr w:rsidR="00342736" w:rsidRPr="00C16BDA" w14:paraId="4B41A834" w14:textId="77777777" w:rsidTr="00514052">
        <w:tc>
          <w:tcPr>
            <w:tcW w:w="2268" w:type="dxa"/>
            <w:tcBorders>
              <w:top w:val="nil"/>
              <w:left w:val="nil"/>
              <w:bottom w:val="nil"/>
              <w:right w:val="single" w:sz="18" w:space="0" w:color="C00000"/>
            </w:tcBorders>
            <w:vAlign w:val="center"/>
          </w:tcPr>
          <w:p w14:paraId="525C40F6" w14:textId="77777777" w:rsidR="00342736" w:rsidRPr="00C935A5" w:rsidRDefault="00342736" w:rsidP="00342736">
            <w:pPr>
              <w:spacing w:before="40" w:after="40"/>
              <w:rPr>
                <w:rFonts w:cs="Arial"/>
                <w:sz w:val="18"/>
                <w:szCs w:val="18"/>
              </w:rPr>
            </w:pPr>
            <w:r w:rsidRPr="00C935A5">
              <w:rPr>
                <w:rFonts w:cs="Arial"/>
                <w:sz w:val="18"/>
                <w:szCs w:val="18"/>
              </w:rPr>
              <w:t>Banyule C</w:t>
            </w:r>
          </w:p>
        </w:tc>
        <w:tc>
          <w:tcPr>
            <w:tcW w:w="1134" w:type="dxa"/>
            <w:tcBorders>
              <w:top w:val="nil"/>
              <w:left w:val="single" w:sz="18" w:space="0" w:color="C00000"/>
              <w:bottom w:val="nil"/>
              <w:right w:val="nil"/>
            </w:tcBorders>
            <w:vAlign w:val="bottom"/>
          </w:tcPr>
          <w:p w14:paraId="38350585" w14:textId="1F04E66B" w:rsidR="00342736" w:rsidRPr="00C935A5" w:rsidRDefault="00342736"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65218539" w14:textId="1A084C4C" w:rsidR="00342736" w:rsidRPr="00C935A5" w:rsidRDefault="00342736"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5200C79A" w14:textId="4B63C6A4" w:rsidR="00342736" w:rsidRPr="00C935A5" w:rsidRDefault="00342736"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1C680E41" w14:textId="4DC862E9" w:rsidR="00342736" w:rsidRPr="00C935A5" w:rsidRDefault="00342736"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02F64E5E" w14:textId="1B875C9D" w:rsidR="00342736" w:rsidRPr="00C935A5" w:rsidRDefault="00342736"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3E292372" w14:textId="32F8AFF4" w:rsidR="00342736" w:rsidRPr="00C935A5" w:rsidRDefault="00342736" w:rsidP="00C16BDA">
            <w:pPr>
              <w:spacing w:before="40" w:after="20"/>
              <w:jc w:val="center"/>
              <w:rPr>
                <w:rFonts w:cs="Arial"/>
                <w:sz w:val="18"/>
                <w:szCs w:val="18"/>
              </w:rPr>
            </w:pPr>
            <w:r w:rsidRPr="00C16BDA">
              <w:rPr>
                <w:rFonts w:cs="Arial"/>
                <w:sz w:val="18"/>
                <w:szCs w:val="18"/>
              </w:rPr>
              <w:t>0.885</w:t>
            </w:r>
          </w:p>
        </w:tc>
      </w:tr>
      <w:tr w:rsidR="00342736" w:rsidRPr="00C16BDA" w14:paraId="0B9ADF29" w14:textId="77777777" w:rsidTr="00514052">
        <w:tc>
          <w:tcPr>
            <w:tcW w:w="2268" w:type="dxa"/>
            <w:tcBorders>
              <w:top w:val="nil"/>
              <w:left w:val="nil"/>
              <w:bottom w:val="nil"/>
              <w:right w:val="single" w:sz="18" w:space="0" w:color="C00000"/>
            </w:tcBorders>
            <w:vAlign w:val="center"/>
          </w:tcPr>
          <w:p w14:paraId="30DEB0ED" w14:textId="77777777" w:rsidR="00342736" w:rsidRPr="00C935A5" w:rsidRDefault="00342736" w:rsidP="00342736">
            <w:pPr>
              <w:spacing w:before="40" w:after="40"/>
              <w:rPr>
                <w:rFonts w:cs="Arial"/>
                <w:sz w:val="18"/>
                <w:szCs w:val="18"/>
              </w:rPr>
            </w:pPr>
            <w:r w:rsidRPr="00C935A5">
              <w:rPr>
                <w:rFonts w:cs="Arial"/>
                <w:sz w:val="18"/>
                <w:szCs w:val="18"/>
              </w:rPr>
              <w:t>Bass Coast S</w:t>
            </w:r>
          </w:p>
        </w:tc>
        <w:tc>
          <w:tcPr>
            <w:tcW w:w="1134" w:type="dxa"/>
            <w:tcBorders>
              <w:top w:val="nil"/>
              <w:left w:val="single" w:sz="18" w:space="0" w:color="C00000"/>
              <w:bottom w:val="nil"/>
              <w:right w:val="nil"/>
            </w:tcBorders>
            <w:vAlign w:val="bottom"/>
          </w:tcPr>
          <w:p w14:paraId="6A364C5C" w14:textId="0982F0F8" w:rsidR="00342736" w:rsidRPr="00C935A5" w:rsidRDefault="00342736" w:rsidP="00C16BDA">
            <w:pPr>
              <w:spacing w:before="40" w:after="20"/>
              <w:jc w:val="center"/>
              <w:rPr>
                <w:rFonts w:cs="Arial"/>
                <w:sz w:val="18"/>
                <w:szCs w:val="18"/>
              </w:rPr>
            </w:pPr>
            <w:r w:rsidRPr="00C16BDA">
              <w:rPr>
                <w:rFonts w:cs="Arial"/>
                <w:sz w:val="18"/>
                <w:szCs w:val="18"/>
              </w:rPr>
              <w:t>1.416</w:t>
            </w:r>
          </w:p>
        </w:tc>
        <w:tc>
          <w:tcPr>
            <w:tcW w:w="1134" w:type="dxa"/>
            <w:tcBorders>
              <w:top w:val="nil"/>
              <w:left w:val="nil"/>
              <w:bottom w:val="nil"/>
              <w:right w:val="nil"/>
            </w:tcBorders>
            <w:vAlign w:val="bottom"/>
          </w:tcPr>
          <w:p w14:paraId="401C6493" w14:textId="7F631EF3" w:rsidR="00342736" w:rsidRPr="00C935A5" w:rsidRDefault="00342736" w:rsidP="00C16BDA">
            <w:pPr>
              <w:spacing w:before="40" w:after="20"/>
              <w:jc w:val="center"/>
              <w:rPr>
                <w:rFonts w:cs="Arial"/>
                <w:sz w:val="18"/>
                <w:szCs w:val="18"/>
              </w:rPr>
            </w:pPr>
            <w:r w:rsidRPr="00C16BDA">
              <w:rPr>
                <w:rFonts w:cs="Arial"/>
                <w:sz w:val="18"/>
                <w:szCs w:val="18"/>
              </w:rPr>
              <w:t>1.387</w:t>
            </w:r>
          </w:p>
        </w:tc>
        <w:tc>
          <w:tcPr>
            <w:tcW w:w="1134" w:type="dxa"/>
            <w:tcBorders>
              <w:top w:val="nil"/>
              <w:left w:val="nil"/>
              <w:bottom w:val="nil"/>
              <w:right w:val="nil"/>
            </w:tcBorders>
            <w:vAlign w:val="bottom"/>
          </w:tcPr>
          <w:p w14:paraId="1C4B3E9C" w14:textId="18A74DB6" w:rsidR="00342736" w:rsidRPr="00C935A5" w:rsidRDefault="00342736" w:rsidP="00C16BDA">
            <w:pPr>
              <w:spacing w:before="40" w:after="20"/>
              <w:jc w:val="center"/>
              <w:rPr>
                <w:rFonts w:cs="Arial"/>
                <w:sz w:val="18"/>
                <w:szCs w:val="18"/>
              </w:rPr>
            </w:pPr>
            <w:r w:rsidRPr="00C16BDA">
              <w:rPr>
                <w:rFonts w:cs="Arial"/>
                <w:sz w:val="18"/>
                <w:szCs w:val="18"/>
              </w:rPr>
              <w:t>1.402</w:t>
            </w:r>
          </w:p>
        </w:tc>
        <w:tc>
          <w:tcPr>
            <w:tcW w:w="1134" w:type="dxa"/>
            <w:tcBorders>
              <w:top w:val="nil"/>
              <w:left w:val="nil"/>
              <w:bottom w:val="nil"/>
              <w:right w:val="nil"/>
            </w:tcBorders>
            <w:vAlign w:val="bottom"/>
          </w:tcPr>
          <w:p w14:paraId="5D9DFA22" w14:textId="655CF54A" w:rsidR="00342736" w:rsidRPr="00C935A5" w:rsidRDefault="00342736" w:rsidP="00C16BDA">
            <w:pPr>
              <w:spacing w:before="40" w:after="20"/>
              <w:jc w:val="center"/>
              <w:rPr>
                <w:rFonts w:cs="Arial"/>
                <w:sz w:val="18"/>
                <w:szCs w:val="18"/>
              </w:rPr>
            </w:pPr>
            <w:r w:rsidRPr="00C16BDA">
              <w:rPr>
                <w:rFonts w:cs="Arial"/>
                <w:sz w:val="18"/>
                <w:szCs w:val="18"/>
              </w:rPr>
              <w:t>1.413</w:t>
            </w:r>
          </w:p>
        </w:tc>
        <w:tc>
          <w:tcPr>
            <w:tcW w:w="1134" w:type="dxa"/>
            <w:tcBorders>
              <w:top w:val="nil"/>
              <w:left w:val="nil"/>
              <w:bottom w:val="nil"/>
              <w:right w:val="nil"/>
            </w:tcBorders>
            <w:vAlign w:val="bottom"/>
          </w:tcPr>
          <w:p w14:paraId="0DADAD08" w14:textId="3A3AFE3C" w:rsidR="00342736" w:rsidRPr="00C935A5" w:rsidRDefault="00342736" w:rsidP="00C16BDA">
            <w:pPr>
              <w:spacing w:before="40" w:after="20"/>
              <w:jc w:val="center"/>
              <w:rPr>
                <w:rFonts w:cs="Arial"/>
                <w:sz w:val="18"/>
                <w:szCs w:val="18"/>
              </w:rPr>
            </w:pPr>
            <w:r w:rsidRPr="00C16BDA">
              <w:rPr>
                <w:rFonts w:cs="Arial"/>
                <w:sz w:val="18"/>
                <w:szCs w:val="18"/>
              </w:rPr>
              <w:t>1.377</w:t>
            </w:r>
          </w:p>
        </w:tc>
        <w:tc>
          <w:tcPr>
            <w:tcW w:w="1134" w:type="dxa"/>
            <w:tcBorders>
              <w:top w:val="nil"/>
              <w:left w:val="nil"/>
              <w:bottom w:val="nil"/>
              <w:right w:val="nil"/>
            </w:tcBorders>
            <w:vAlign w:val="bottom"/>
          </w:tcPr>
          <w:p w14:paraId="5AD3D4E3" w14:textId="04382249" w:rsidR="00342736" w:rsidRPr="00C935A5" w:rsidRDefault="00342736" w:rsidP="00C16BDA">
            <w:pPr>
              <w:spacing w:before="40" w:after="20"/>
              <w:jc w:val="center"/>
              <w:rPr>
                <w:rFonts w:cs="Arial"/>
                <w:sz w:val="18"/>
                <w:szCs w:val="18"/>
              </w:rPr>
            </w:pPr>
            <w:r w:rsidRPr="00C16BDA">
              <w:rPr>
                <w:rFonts w:cs="Arial"/>
                <w:sz w:val="18"/>
                <w:szCs w:val="18"/>
              </w:rPr>
              <w:t>1.401</w:t>
            </w:r>
          </w:p>
        </w:tc>
      </w:tr>
      <w:tr w:rsidR="00342736" w:rsidRPr="00C16BDA" w14:paraId="6DE87108" w14:textId="77777777" w:rsidTr="00514052">
        <w:tc>
          <w:tcPr>
            <w:tcW w:w="2268" w:type="dxa"/>
            <w:tcBorders>
              <w:top w:val="nil"/>
              <w:left w:val="nil"/>
              <w:bottom w:val="nil"/>
              <w:right w:val="single" w:sz="18" w:space="0" w:color="C00000"/>
            </w:tcBorders>
            <w:vAlign w:val="center"/>
          </w:tcPr>
          <w:p w14:paraId="4F6FE170" w14:textId="77777777" w:rsidR="00342736" w:rsidRPr="00C935A5" w:rsidRDefault="00342736" w:rsidP="00342736">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134" w:type="dxa"/>
            <w:tcBorders>
              <w:top w:val="nil"/>
              <w:left w:val="single" w:sz="18" w:space="0" w:color="C00000"/>
              <w:bottom w:val="nil"/>
              <w:right w:val="nil"/>
            </w:tcBorders>
            <w:vAlign w:val="bottom"/>
          </w:tcPr>
          <w:p w14:paraId="122872B6" w14:textId="7887FFDE" w:rsidR="00342736" w:rsidRPr="00C935A5" w:rsidRDefault="00342736" w:rsidP="00C16BDA">
            <w:pPr>
              <w:spacing w:before="40" w:after="20"/>
              <w:jc w:val="center"/>
              <w:rPr>
                <w:rFonts w:cs="Arial"/>
                <w:sz w:val="18"/>
                <w:szCs w:val="18"/>
              </w:rPr>
            </w:pPr>
            <w:r w:rsidRPr="00C16BDA">
              <w:rPr>
                <w:rFonts w:cs="Arial"/>
                <w:sz w:val="18"/>
                <w:szCs w:val="18"/>
              </w:rPr>
              <w:t>1.154</w:t>
            </w:r>
          </w:p>
        </w:tc>
        <w:tc>
          <w:tcPr>
            <w:tcW w:w="1134" w:type="dxa"/>
            <w:tcBorders>
              <w:top w:val="nil"/>
              <w:left w:val="nil"/>
              <w:bottom w:val="nil"/>
              <w:right w:val="nil"/>
            </w:tcBorders>
            <w:vAlign w:val="bottom"/>
          </w:tcPr>
          <w:p w14:paraId="34C56E9C" w14:textId="146FCE14" w:rsidR="00342736" w:rsidRPr="00C935A5" w:rsidRDefault="00342736" w:rsidP="00C16BDA">
            <w:pPr>
              <w:spacing w:before="40" w:after="20"/>
              <w:jc w:val="center"/>
              <w:rPr>
                <w:rFonts w:cs="Arial"/>
                <w:sz w:val="18"/>
                <w:szCs w:val="18"/>
              </w:rPr>
            </w:pPr>
            <w:r w:rsidRPr="00C16BDA">
              <w:rPr>
                <w:rFonts w:cs="Arial"/>
                <w:sz w:val="18"/>
                <w:szCs w:val="18"/>
              </w:rPr>
              <w:t>1.130</w:t>
            </w:r>
          </w:p>
        </w:tc>
        <w:tc>
          <w:tcPr>
            <w:tcW w:w="1134" w:type="dxa"/>
            <w:tcBorders>
              <w:top w:val="nil"/>
              <w:left w:val="nil"/>
              <w:bottom w:val="nil"/>
              <w:right w:val="nil"/>
            </w:tcBorders>
            <w:vAlign w:val="bottom"/>
          </w:tcPr>
          <w:p w14:paraId="15311CE2" w14:textId="2041946F" w:rsidR="00342736" w:rsidRPr="00C935A5" w:rsidRDefault="00342736" w:rsidP="00C16BDA">
            <w:pPr>
              <w:spacing w:before="40" w:after="20"/>
              <w:jc w:val="center"/>
              <w:rPr>
                <w:rFonts w:cs="Arial"/>
                <w:sz w:val="18"/>
                <w:szCs w:val="18"/>
              </w:rPr>
            </w:pPr>
            <w:r w:rsidRPr="00C16BDA">
              <w:rPr>
                <w:rFonts w:cs="Arial"/>
                <w:sz w:val="18"/>
                <w:szCs w:val="18"/>
              </w:rPr>
              <w:t>1.143</w:t>
            </w:r>
          </w:p>
        </w:tc>
        <w:tc>
          <w:tcPr>
            <w:tcW w:w="1134" w:type="dxa"/>
            <w:tcBorders>
              <w:top w:val="nil"/>
              <w:left w:val="nil"/>
              <w:bottom w:val="nil"/>
              <w:right w:val="nil"/>
            </w:tcBorders>
            <w:vAlign w:val="bottom"/>
          </w:tcPr>
          <w:p w14:paraId="436DF9FB" w14:textId="0EE81E86" w:rsidR="00342736" w:rsidRPr="00C935A5" w:rsidRDefault="00342736" w:rsidP="00C16BDA">
            <w:pPr>
              <w:spacing w:before="40" w:after="20"/>
              <w:jc w:val="center"/>
              <w:rPr>
                <w:rFonts w:cs="Arial"/>
                <w:sz w:val="18"/>
                <w:szCs w:val="18"/>
              </w:rPr>
            </w:pPr>
            <w:r w:rsidRPr="00C16BDA">
              <w:rPr>
                <w:rFonts w:cs="Arial"/>
                <w:sz w:val="18"/>
                <w:szCs w:val="18"/>
              </w:rPr>
              <w:t>1.151</w:t>
            </w:r>
          </w:p>
        </w:tc>
        <w:tc>
          <w:tcPr>
            <w:tcW w:w="1134" w:type="dxa"/>
            <w:tcBorders>
              <w:top w:val="nil"/>
              <w:left w:val="nil"/>
              <w:bottom w:val="nil"/>
              <w:right w:val="nil"/>
            </w:tcBorders>
            <w:vAlign w:val="bottom"/>
          </w:tcPr>
          <w:p w14:paraId="182DC526" w14:textId="79E7B6FE" w:rsidR="00342736" w:rsidRPr="00C935A5" w:rsidRDefault="00342736" w:rsidP="00C16BDA">
            <w:pPr>
              <w:spacing w:before="40" w:after="20"/>
              <w:jc w:val="center"/>
              <w:rPr>
                <w:rFonts w:cs="Arial"/>
                <w:sz w:val="18"/>
                <w:szCs w:val="18"/>
              </w:rPr>
            </w:pPr>
            <w:r w:rsidRPr="00C16BDA">
              <w:rPr>
                <w:rFonts w:cs="Arial"/>
                <w:sz w:val="18"/>
                <w:szCs w:val="18"/>
              </w:rPr>
              <w:t>1.122</w:t>
            </w:r>
          </w:p>
        </w:tc>
        <w:tc>
          <w:tcPr>
            <w:tcW w:w="1134" w:type="dxa"/>
            <w:tcBorders>
              <w:top w:val="nil"/>
              <w:left w:val="nil"/>
              <w:bottom w:val="nil"/>
              <w:right w:val="nil"/>
            </w:tcBorders>
            <w:vAlign w:val="bottom"/>
          </w:tcPr>
          <w:p w14:paraId="2EF0FB60" w14:textId="496436F1" w:rsidR="00342736" w:rsidRPr="00C935A5" w:rsidRDefault="00342736" w:rsidP="00C16BDA">
            <w:pPr>
              <w:spacing w:before="40" w:after="20"/>
              <w:jc w:val="center"/>
              <w:rPr>
                <w:rFonts w:cs="Arial"/>
                <w:sz w:val="18"/>
                <w:szCs w:val="18"/>
              </w:rPr>
            </w:pPr>
            <w:r w:rsidRPr="00C16BDA">
              <w:rPr>
                <w:rFonts w:cs="Arial"/>
                <w:sz w:val="18"/>
                <w:szCs w:val="18"/>
              </w:rPr>
              <w:t>1.142</w:t>
            </w:r>
          </w:p>
        </w:tc>
      </w:tr>
      <w:tr w:rsidR="00342736" w:rsidRPr="00C16BDA" w14:paraId="5B7DB4DD" w14:textId="77777777" w:rsidTr="00514052">
        <w:tc>
          <w:tcPr>
            <w:tcW w:w="2268" w:type="dxa"/>
            <w:tcBorders>
              <w:top w:val="nil"/>
              <w:left w:val="nil"/>
              <w:bottom w:val="nil"/>
              <w:right w:val="single" w:sz="18" w:space="0" w:color="C00000"/>
            </w:tcBorders>
            <w:vAlign w:val="center"/>
          </w:tcPr>
          <w:p w14:paraId="094533F9" w14:textId="77777777" w:rsidR="00342736" w:rsidRPr="00C935A5" w:rsidRDefault="00342736" w:rsidP="00342736">
            <w:pPr>
              <w:spacing w:before="40" w:after="40"/>
              <w:rPr>
                <w:rFonts w:cs="Arial"/>
                <w:sz w:val="18"/>
                <w:szCs w:val="18"/>
              </w:rPr>
            </w:pPr>
            <w:r w:rsidRPr="00C935A5">
              <w:rPr>
                <w:rFonts w:cs="Arial"/>
                <w:sz w:val="18"/>
                <w:szCs w:val="18"/>
              </w:rPr>
              <w:t>Bayside C</w:t>
            </w:r>
          </w:p>
        </w:tc>
        <w:tc>
          <w:tcPr>
            <w:tcW w:w="1134" w:type="dxa"/>
            <w:tcBorders>
              <w:top w:val="nil"/>
              <w:left w:val="single" w:sz="18" w:space="0" w:color="C00000"/>
              <w:bottom w:val="nil"/>
              <w:right w:val="nil"/>
            </w:tcBorders>
            <w:vAlign w:val="bottom"/>
          </w:tcPr>
          <w:p w14:paraId="3EE798DF" w14:textId="249CA161" w:rsidR="00342736" w:rsidRPr="00C935A5" w:rsidRDefault="00342736"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55E06C71" w14:textId="27E7DA4F" w:rsidR="00342736" w:rsidRPr="00C935A5" w:rsidRDefault="00342736"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1DAD0531" w14:textId="04AEDAE6" w:rsidR="00342736" w:rsidRPr="00C935A5" w:rsidRDefault="00342736"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63BBCE08" w14:textId="431066FF" w:rsidR="00342736" w:rsidRPr="00C935A5" w:rsidRDefault="00342736"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11ACEFFC" w14:textId="674C1C60" w:rsidR="00342736" w:rsidRPr="00C935A5" w:rsidRDefault="00342736"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327F5F74" w14:textId="6DE9839C" w:rsidR="00342736" w:rsidRPr="00C935A5" w:rsidRDefault="00342736" w:rsidP="00C16BDA">
            <w:pPr>
              <w:spacing w:before="40" w:after="20"/>
              <w:jc w:val="center"/>
              <w:rPr>
                <w:rFonts w:cs="Arial"/>
                <w:sz w:val="18"/>
                <w:szCs w:val="18"/>
              </w:rPr>
            </w:pPr>
            <w:r w:rsidRPr="00C16BDA">
              <w:rPr>
                <w:rFonts w:cs="Arial"/>
                <w:sz w:val="18"/>
                <w:szCs w:val="18"/>
              </w:rPr>
              <w:t>0.885</w:t>
            </w:r>
          </w:p>
        </w:tc>
      </w:tr>
      <w:tr w:rsidR="00342736" w:rsidRPr="00C16BDA" w14:paraId="3D080B67" w14:textId="77777777" w:rsidTr="00514052">
        <w:tc>
          <w:tcPr>
            <w:tcW w:w="2268" w:type="dxa"/>
            <w:tcBorders>
              <w:top w:val="nil"/>
              <w:left w:val="nil"/>
              <w:bottom w:val="nil"/>
              <w:right w:val="single" w:sz="18" w:space="0" w:color="C00000"/>
            </w:tcBorders>
            <w:vAlign w:val="center"/>
          </w:tcPr>
          <w:p w14:paraId="00906652" w14:textId="77777777" w:rsidR="00342736" w:rsidRPr="00C935A5" w:rsidRDefault="00342736" w:rsidP="00342736">
            <w:pPr>
              <w:spacing w:before="40" w:after="40"/>
              <w:rPr>
                <w:rFonts w:cs="Arial"/>
                <w:sz w:val="18"/>
                <w:szCs w:val="18"/>
              </w:rPr>
            </w:pPr>
            <w:r w:rsidRPr="00C935A5">
              <w:rPr>
                <w:rFonts w:cs="Arial"/>
                <w:sz w:val="18"/>
                <w:szCs w:val="18"/>
              </w:rPr>
              <w:t>Benalla RC</w:t>
            </w:r>
          </w:p>
        </w:tc>
        <w:tc>
          <w:tcPr>
            <w:tcW w:w="1134" w:type="dxa"/>
            <w:tcBorders>
              <w:top w:val="nil"/>
              <w:left w:val="single" w:sz="18" w:space="0" w:color="C00000"/>
              <w:bottom w:val="nil"/>
              <w:right w:val="nil"/>
            </w:tcBorders>
            <w:vAlign w:val="bottom"/>
          </w:tcPr>
          <w:p w14:paraId="3EB1F7B5" w14:textId="326AF7BA" w:rsidR="00342736" w:rsidRPr="00C935A5" w:rsidRDefault="00342736" w:rsidP="00C16BDA">
            <w:pPr>
              <w:spacing w:before="40" w:after="20"/>
              <w:jc w:val="center"/>
              <w:rPr>
                <w:rFonts w:cs="Arial"/>
                <w:sz w:val="18"/>
                <w:szCs w:val="18"/>
              </w:rPr>
            </w:pPr>
            <w:r w:rsidRPr="00C16BDA">
              <w:rPr>
                <w:rFonts w:cs="Arial"/>
                <w:sz w:val="18"/>
                <w:szCs w:val="18"/>
              </w:rPr>
              <w:t>1.010</w:t>
            </w:r>
          </w:p>
        </w:tc>
        <w:tc>
          <w:tcPr>
            <w:tcW w:w="1134" w:type="dxa"/>
            <w:tcBorders>
              <w:top w:val="nil"/>
              <w:left w:val="nil"/>
              <w:bottom w:val="nil"/>
              <w:right w:val="nil"/>
            </w:tcBorders>
            <w:vAlign w:val="bottom"/>
          </w:tcPr>
          <w:p w14:paraId="4C78C321" w14:textId="4CAE5E61" w:rsidR="00342736" w:rsidRPr="00C935A5" w:rsidRDefault="00342736" w:rsidP="00C16BDA">
            <w:pPr>
              <w:spacing w:before="40" w:after="20"/>
              <w:jc w:val="center"/>
              <w:rPr>
                <w:rFonts w:cs="Arial"/>
                <w:sz w:val="18"/>
                <w:szCs w:val="18"/>
              </w:rPr>
            </w:pPr>
            <w:r w:rsidRPr="00C16BDA">
              <w:rPr>
                <w:rFonts w:cs="Arial"/>
                <w:sz w:val="18"/>
                <w:szCs w:val="18"/>
              </w:rPr>
              <w:t>0.990</w:t>
            </w:r>
          </w:p>
        </w:tc>
        <w:tc>
          <w:tcPr>
            <w:tcW w:w="1134" w:type="dxa"/>
            <w:tcBorders>
              <w:top w:val="nil"/>
              <w:left w:val="nil"/>
              <w:bottom w:val="nil"/>
              <w:right w:val="nil"/>
            </w:tcBorders>
            <w:vAlign w:val="bottom"/>
          </w:tcPr>
          <w:p w14:paraId="4FE2AF44" w14:textId="586797D6" w:rsidR="00342736" w:rsidRPr="00C935A5" w:rsidRDefault="00342736" w:rsidP="00C16BDA">
            <w:pPr>
              <w:spacing w:before="40" w:after="20"/>
              <w:jc w:val="center"/>
              <w:rPr>
                <w:rFonts w:cs="Arial"/>
                <w:sz w:val="18"/>
                <w:szCs w:val="18"/>
              </w:rPr>
            </w:pPr>
            <w:r w:rsidRPr="00C16BDA">
              <w:rPr>
                <w:rFonts w:cs="Arial"/>
                <w:sz w:val="18"/>
                <w:szCs w:val="18"/>
              </w:rPr>
              <w:t>1.001</w:t>
            </w:r>
          </w:p>
        </w:tc>
        <w:tc>
          <w:tcPr>
            <w:tcW w:w="1134" w:type="dxa"/>
            <w:tcBorders>
              <w:top w:val="nil"/>
              <w:left w:val="nil"/>
              <w:bottom w:val="nil"/>
              <w:right w:val="nil"/>
            </w:tcBorders>
            <w:vAlign w:val="bottom"/>
          </w:tcPr>
          <w:p w14:paraId="2D7C80B7" w14:textId="1938DC77" w:rsidR="00342736" w:rsidRPr="00C935A5" w:rsidRDefault="00342736" w:rsidP="00C16BDA">
            <w:pPr>
              <w:spacing w:before="40" w:after="20"/>
              <w:jc w:val="center"/>
              <w:rPr>
                <w:rFonts w:cs="Arial"/>
                <w:sz w:val="18"/>
                <w:szCs w:val="18"/>
              </w:rPr>
            </w:pPr>
            <w:r w:rsidRPr="00C16BDA">
              <w:rPr>
                <w:rFonts w:cs="Arial"/>
                <w:sz w:val="18"/>
                <w:szCs w:val="18"/>
              </w:rPr>
              <w:t>1.008</w:t>
            </w:r>
          </w:p>
        </w:tc>
        <w:tc>
          <w:tcPr>
            <w:tcW w:w="1134" w:type="dxa"/>
            <w:tcBorders>
              <w:top w:val="nil"/>
              <w:left w:val="nil"/>
              <w:bottom w:val="nil"/>
              <w:right w:val="nil"/>
            </w:tcBorders>
            <w:vAlign w:val="bottom"/>
          </w:tcPr>
          <w:p w14:paraId="466A9B38" w14:textId="356E6E0A" w:rsidR="00342736" w:rsidRPr="00C935A5" w:rsidRDefault="00342736" w:rsidP="00C16BDA">
            <w:pPr>
              <w:spacing w:before="40" w:after="20"/>
              <w:jc w:val="center"/>
              <w:rPr>
                <w:rFonts w:cs="Arial"/>
                <w:sz w:val="18"/>
                <w:szCs w:val="18"/>
              </w:rPr>
            </w:pPr>
            <w:r w:rsidRPr="00C16BDA">
              <w:rPr>
                <w:rFonts w:cs="Arial"/>
                <w:sz w:val="18"/>
                <w:szCs w:val="18"/>
              </w:rPr>
              <w:t>0.982</w:t>
            </w:r>
          </w:p>
        </w:tc>
        <w:tc>
          <w:tcPr>
            <w:tcW w:w="1134" w:type="dxa"/>
            <w:tcBorders>
              <w:top w:val="nil"/>
              <w:left w:val="nil"/>
              <w:bottom w:val="nil"/>
              <w:right w:val="nil"/>
            </w:tcBorders>
            <w:vAlign w:val="bottom"/>
          </w:tcPr>
          <w:p w14:paraId="02D1932E" w14:textId="688040EF" w:rsidR="00342736" w:rsidRPr="00C935A5" w:rsidRDefault="00342736" w:rsidP="00C16BDA">
            <w:pPr>
              <w:spacing w:before="40" w:after="20"/>
              <w:jc w:val="center"/>
              <w:rPr>
                <w:rFonts w:cs="Arial"/>
                <w:sz w:val="18"/>
                <w:szCs w:val="18"/>
              </w:rPr>
            </w:pPr>
            <w:r w:rsidRPr="00C16BDA">
              <w:rPr>
                <w:rFonts w:cs="Arial"/>
                <w:sz w:val="18"/>
                <w:szCs w:val="18"/>
              </w:rPr>
              <w:t>1.000</w:t>
            </w:r>
          </w:p>
        </w:tc>
      </w:tr>
      <w:tr w:rsidR="00342736" w:rsidRPr="00C16BDA" w14:paraId="1C22EE3D" w14:textId="77777777" w:rsidTr="00514052">
        <w:tc>
          <w:tcPr>
            <w:tcW w:w="2268" w:type="dxa"/>
            <w:tcBorders>
              <w:top w:val="nil"/>
              <w:left w:val="nil"/>
              <w:bottom w:val="nil"/>
              <w:right w:val="single" w:sz="18" w:space="0" w:color="C00000"/>
            </w:tcBorders>
            <w:vAlign w:val="center"/>
          </w:tcPr>
          <w:p w14:paraId="78AA3107" w14:textId="77777777" w:rsidR="00342736" w:rsidRPr="00C935A5" w:rsidRDefault="00342736" w:rsidP="00342736">
            <w:pPr>
              <w:spacing w:before="40" w:after="40"/>
              <w:rPr>
                <w:rFonts w:cs="Arial"/>
                <w:sz w:val="18"/>
                <w:szCs w:val="18"/>
              </w:rPr>
            </w:pPr>
            <w:r w:rsidRPr="00C935A5">
              <w:rPr>
                <w:rFonts w:cs="Arial"/>
                <w:sz w:val="18"/>
                <w:szCs w:val="18"/>
              </w:rPr>
              <w:t>Boroondara C</w:t>
            </w:r>
          </w:p>
        </w:tc>
        <w:tc>
          <w:tcPr>
            <w:tcW w:w="1134" w:type="dxa"/>
            <w:tcBorders>
              <w:top w:val="nil"/>
              <w:left w:val="single" w:sz="18" w:space="0" w:color="C00000"/>
              <w:bottom w:val="nil"/>
              <w:right w:val="nil"/>
            </w:tcBorders>
            <w:vAlign w:val="bottom"/>
          </w:tcPr>
          <w:p w14:paraId="3427DCBE" w14:textId="1B47FFB8" w:rsidR="00342736" w:rsidRPr="00C935A5" w:rsidRDefault="00342736"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784C40F5" w14:textId="342A0917" w:rsidR="00342736" w:rsidRPr="00C935A5" w:rsidRDefault="00342736"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2064F257" w14:textId="4BAB89A0" w:rsidR="00342736" w:rsidRPr="00C935A5" w:rsidRDefault="00342736"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10E3F18E" w14:textId="0ECBA9E7" w:rsidR="00342736" w:rsidRPr="00C935A5" w:rsidRDefault="00342736"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5BB1A67B" w14:textId="3641B02D" w:rsidR="00342736" w:rsidRPr="00C935A5" w:rsidRDefault="00342736"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494CA356" w14:textId="11107D1A" w:rsidR="00342736" w:rsidRPr="00C935A5" w:rsidRDefault="00342736" w:rsidP="00C16BDA">
            <w:pPr>
              <w:spacing w:before="40" w:after="20"/>
              <w:jc w:val="center"/>
              <w:rPr>
                <w:rFonts w:cs="Arial"/>
                <w:sz w:val="18"/>
                <w:szCs w:val="18"/>
              </w:rPr>
            </w:pPr>
            <w:r w:rsidRPr="00C16BDA">
              <w:rPr>
                <w:rFonts w:cs="Arial"/>
                <w:sz w:val="18"/>
                <w:szCs w:val="18"/>
              </w:rPr>
              <w:t>0.885</w:t>
            </w:r>
          </w:p>
        </w:tc>
      </w:tr>
      <w:tr w:rsidR="00342736" w:rsidRPr="00C16BDA" w14:paraId="6F5E2C60" w14:textId="77777777" w:rsidTr="00514052">
        <w:tc>
          <w:tcPr>
            <w:tcW w:w="2268" w:type="dxa"/>
            <w:tcBorders>
              <w:top w:val="nil"/>
              <w:left w:val="nil"/>
              <w:bottom w:val="nil"/>
              <w:right w:val="single" w:sz="18" w:space="0" w:color="C00000"/>
            </w:tcBorders>
            <w:vAlign w:val="center"/>
          </w:tcPr>
          <w:p w14:paraId="031A6564" w14:textId="77777777" w:rsidR="00342736" w:rsidRPr="00C935A5" w:rsidRDefault="00342736" w:rsidP="00342736">
            <w:pPr>
              <w:spacing w:before="40" w:after="40"/>
              <w:rPr>
                <w:rFonts w:cs="Arial"/>
                <w:sz w:val="18"/>
                <w:szCs w:val="18"/>
              </w:rPr>
            </w:pPr>
            <w:r w:rsidRPr="00C935A5">
              <w:rPr>
                <w:rFonts w:cs="Arial"/>
                <w:sz w:val="18"/>
                <w:szCs w:val="18"/>
              </w:rPr>
              <w:t>Brimbank C</w:t>
            </w:r>
          </w:p>
        </w:tc>
        <w:tc>
          <w:tcPr>
            <w:tcW w:w="1134" w:type="dxa"/>
            <w:tcBorders>
              <w:top w:val="nil"/>
              <w:left w:val="single" w:sz="18" w:space="0" w:color="C00000"/>
              <w:bottom w:val="nil"/>
              <w:right w:val="nil"/>
            </w:tcBorders>
            <w:vAlign w:val="bottom"/>
          </w:tcPr>
          <w:p w14:paraId="26B06EE4" w14:textId="409BFE40" w:rsidR="00342736" w:rsidRPr="00C935A5" w:rsidRDefault="00342736"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599AF832" w14:textId="3B75B2BE" w:rsidR="00342736" w:rsidRPr="00C935A5" w:rsidRDefault="00342736"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29307F11" w14:textId="2D570688" w:rsidR="00342736" w:rsidRPr="00C935A5" w:rsidRDefault="00342736"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5E380C58" w14:textId="7EA24B45" w:rsidR="00342736" w:rsidRPr="00C935A5" w:rsidRDefault="00342736"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44876E0A" w14:textId="332E9B4A" w:rsidR="00342736" w:rsidRPr="00C935A5" w:rsidRDefault="00342736"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1A955EAF" w14:textId="1E083E3A" w:rsidR="00342736" w:rsidRPr="00C935A5" w:rsidRDefault="00342736" w:rsidP="00C16BDA">
            <w:pPr>
              <w:spacing w:before="40" w:after="20"/>
              <w:jc w:val="center"/>
              <w:rPr>
                <w:rFonts w:cs="Arial"/>
                <w:sz w:val="18"/>
                <w:szCs w:val="18"/>
              </w:rPr>
            </w:pPr>
            <w:r w:rsidRPr="00C16BDA">
              <w:rPr>
                <w:rFonts w:cs="Arial"/>
                <w:sz w:val="18"/>
                <w:szCs w:val="18"/>
              </w:rPr>
              <w:t>0.885</w:t>
            </w:r>
          </w:p>
        </w:tc>
      </w:tr>
      <w:tr w:rsidR="00342736" w:rsidRPr="00C16BDA" w14:paraId="3ABB107B" w14:textId="77777777" w:rsidTr="00514052">
        <w:tc>
          <w:tcPr>
            <w:tcW w:w="2268" w:type="dxa"/>
            <w:tcBorders>
              <w:top w:val="nil"/>
              <w:left w:val="nil"/>
              <w:bottom w:val="nil"/>
              <w:right w:val="single" w:sz="18" w:space="0" w:color="C00000"/>
            </w:tcBorders>
            <w:vAlign w:val="center"/>
          </w:tcPr>
          <w:p w14:paraId="0AD93FB0" w14:textId="77777777" w:rsidR="00342736" w:rsidRPr="00C935A5" w:rsidRDefault="00342736" w:rsidP="00342736">
            <w:pPr>
              <w:spacing w:before="40" w:after="40"/>
              <w:rPr>
                <w:rFonts w:cs="Arial"/>
                <w:sz w:val="18"/>
                <w:szCs w:val="18"/>
              </w:rPr>
            </w:pPr>
            <w:r w:rsidRPr="00C935A5">
              <w:rPr>
                <w:rFonts w:cs="Arial"/>
                <w:sz w:val="18"/>
                <w:szCs w:val="18"/>
              </w:rPr>
              <w:t>Buloke S</w:t>
            </w:r>
          </w:p>
        </w:tc>
        <w:tc>
          <w:tcPr>
            <w:tcW w:w="1134" w:type="dxa"/>
            <w:tcBorders>
              <w:top w:val="nil"/>
              <w:left w:val="single" w:sz="18" w:space="0" w:color="C00000"/>
              <w:bottom w:val="nil"/>
              <w:right w:val="nil"/>
            </w:tcBorders>
            <w:vAlign w:val="bottom"/>
          </w:tcPr>
          <w:p w14:paraId="4B6CEA20" w14:textId="3D47F077" w:rsidR="00342736" w:rsidRPr="00C935A5" w:rsidRDefault="00342736" w:rsidP="00C16BDA">
            <w:pPr>
              <w:spacing w:before="40" w:after="20"/>
              <w:jc w:val="center"/>
              <w:rPr>
                <w:rFonts w:cs="Arial"/>
                <w:sz w:val="18"/>
                <w:szCs w:val="18"/>
              </w:rPr>
            </w:pPr>
            <w:r w:rsidRPr="00C16BDA">
              <w:rPr>
                <w:rFonts w:cs="Arial"/>
                <w:sz w:val="18"/>
                <w:szCs w:val="18"/>
              </w:rPr>
              <w:t>1.788</w:t>
            </w:r>
          </w:p>
        </w:tc>
        <w:tc>
          <w:tcPr>
            <w:tcW w:w="1134" w:type="dxa"/>
            <w:tcBorders>
              <w:top w:val="nil"/>
              <w:left w:val="nil"/>
              <w:bottom w:val="nil"/>
              <w:right w:val="nil"/>
            </w:tcBorders>
            <w:vAlign w:val="bottom"/>
          </w:tcPr>
          <w:p w14:paraId="2C5EA764" w14:textId="0BE0E451" w:rsidR="00342736" w:rsidRPr="00C935A5" w:rsidRDefault="00342736" w:rsidP="00C16BDA">
            <w:pPr>
              <w:spacing w:before="40" w:after="20"/>
              <w:jc w:val="center"/>
              <w:rPr>
                <w:rFonts w:cs="Arial"/>
                <w:sz w:val="18"/>
                <w:szCs w:val="18"/>
              </w:rPr>
            </w:pPr>
            <w:r w:rsidRPr="00C16BDA">
              <w:rPr>
                <w:rFonts w:cs="Arial"/>
                <w:sz w:val="18"/>
                <w:szCs w:val="18"/>
              </w:rPr>
              <w:t>1.751</w:t>
            </w:r>
          </w:p>
        </w:tc>
        <w:tc>
          <w:tcPr>
            <w:tcW w:w="1134" w:type="dxa"/>
            <w:tcBorders>
              <w:top w:val="nil"/>
              <w:left w:val="nil"/>
              <w:bottom w:val="nil"/>
              <w:right w:val="nil"/>
            </w:tcBorders>
            <w:vAlign w:val="bottom"/>
          </w:tcPr>
          <w:p w14:paraId="46487208" w14:textId="4DA3BE28" w:rsidR="00342736" w:rsidRPr="00C935A5" w:rsidRDefault="00342736" w:rsidP="00C16BDA">
            <w:pPr>
              <w:spacing w:before="40" w:after="20"/>
              <w:jc w:val="center"/>
              <w:rPr>
                <w:rFonts w:cs="Arial"/>
                <w:sz w:val="18"/>
                <w:szCs w:val="18"/>
              </w:rPr>
            </w:pPr>
            <w:r w:rsidRPr="00C16BDA">
              <w:rPr>
                <w:rFonts w:cs="Arial"/>
                <w:sz w:val="18"/>
                <w:szCs w:val="18"/>
              </w:rPr>
              <w:t>1.771</w:t>
            </w:r>
          </w:p>
        </w:tc>
        <w:tc>
          <w:tcPr>
            <w:tcW w:w="1134" w:type="dxa"/>
            <w:tcBorders>
              <w:top w:val="nil"/>
              <w:left w:val="nil"/>
              <w:bottom w:val="nil"/>
              <w:right w:val="nil"/>
            </w:tcBorders>
            <w:vAlign w:val="bottom"/>
          </w:tcPr>
          <w:p w14:paraId="2058C1ED" w14:textId="1DC2F05B" w:rsidR="00342736" w:rsidRPr="00C935A5" w:rsidRDefault="00342736" w:rsidP="00C16BDA">
            <w:pPr>
              <w:spacing w:before="40" w:after="20"/>
              <w:jc w:val="center"/>
              <w:rPr>
                <w:rFonts w:cs="Arial"/>
                <w:sz w:val="18"/>
                <w:szCs w:val="18"/>
              </w:rPr>
            </w:pPr>
            <w:r w:rsidRPr="00C16BDA">
              <w:rPr>
                <w:rFonts w:cs="Arial"/>
                <w:sz w:val="18"/>
                <w:szCs w:val="18"/>
              </w:rPr>
              <w:t>1.784</w:t>
            </w:r>
          </w:p>
        </w:tc>
        <w:tc>
          <w:tcPr>
            <w:tcW w:w="1134" w:type="dxa"/>
            <w:tcBorders>
              <w:top w:val="nil"/>
              <w:left w:val="nil"/>
              <w:bottom w:val="nil"/>
              <w:right w:val="nil"/>
            </w:tcBorders>
            <w:vAlign w:val="bottom"/>
          </w:tcPr>
          <w:p w14:paraId="644B7A6A" w14:textId="5A8B9525" w:rsidR="00342736" w:rsidRPr="00C935A5" w:rsidRDefault="00342736" w:rsidP="00C16BDA">
            <w:pPr>
              <w:spacing w:before="40" w:after="20"/>
              <w:jc w:val="center"/>
              <w:rPr>
                <w:rFonts w:cs="Arial"/>
                <w:sz w:val="18"/>
                <w:szCs w:val="18"/>
              </w:rPr>
            </w:pPr>
            <w:r w:rsidRPr="00C16BDA">
              <w:rPr>
                <w:rFonts w:cs="Arial"/>
                <w:sz w:val="18"/>
                <w:szCs w:val="18"/>
              </w:rPr>
              <w:t>1.738</w:t>
            </w:r>
          </w:p>
        </w:tc>
        <w:tc>
          <w:tcPr>
            <w:tcW w:w="1134" w:type="dxa"/>
            <w:tcBorders>
              <w:top w:val="nil"/>
              <w:left w:val="nil"/>
              <w:bottom w:val="nil"/>
              <w:right w:val="nil"/>
            </w:tcBorders>
            <w:vAlign w:val="bottom"/>
          </w:tcPr>
          <w:p w14:paraId="3EA428B9" w14:textId="37E58E39" w:rsidR="00342736" w:rsidRPr="00C935A5" w:rsidRDefault="00342736" w:rsidP="00C16BDA">
            <w:pPr>
              <w:spacing w:before="40" w:after="20"/>
              <w:jc w:val="center"/>
              <w:rPr>
                <w:rFonts w:cs="Arial"/>
                <w:sz w:val="18"/>
                <w:szCs w:val="18"/>
              </w:rPr>
            </w:pPr>
            <w:r w:rsidRPr="00C16BDA">
              <w:rPr>
                <w:rFonts w:cs="Arial"/>
                <w:sz w:val="18"/>
                <w:szCs w:val="18"/>
              </w:rPr>
              <w:t>1.769</w:t>
            </w:r>
          </w:p>
        </w:tc>
      </w:tr>
      <w:tr w:rsidR="00342736" w:rsidRPr="00C16BDA" w14:paraId="02FFDB3D" w14:textId="77777777" w:rsidTr="00514052">
        <w:tc>
          <w:tcPr>
            <w:tcW w:w="2268" w:type="dxa"/>
            <w:tcBorders>
              <w:top w:val="nil"/>
              <w:left w:val="nil"/>
              <w:bottom w:val="nil"/>
              <w:right w:val="single" w:sz="18" w:space="0" w:color="C00000"/>
            </w:tcBorders>
            <w:vAlign w:val="center"/>
          </w:tcPr>
          <w:p w14:paraId="35741F44" w14:textId="77777777" w:rsidR="00342736" w:rsidRPr="00C935A5" w:rsidRDefault="00342736" w:rsidP="00342736">
            <w:pPr>
              <w:spacing w:before="40" w:after="40"/>
              <w:rPr>
                <w:rFonts w:cs="Arial"/>
                <w:sz w:val="18"/>
                <w:szCs w:val="18"/>
              </w:rPr>
            </w:pPr>
            <w:r w:rsidRPr="00C935A5">
              <w:rPr>
                <w:rFonts w:cs="Arial"/>
                <w:sz w:val="18"/>
                <w:szCs w:val="18"/>
              </w:rPr>
              <w:t>Campaspe S</w:t>
            </w:r>
          </w:p>
        </w:tc>
        <w:tc>
          <w:tcPr>
            <w:tcW w:w="1134" w:type="dxa"/>
            <w:tcBorders>
              <w:top w:val="nil"/>
              <w:left w:val="single" w:sz="18" w:space="0" w:color="C00000"/>
              <w:bottom w:val="nil"/>
              <w:right w:val="nil"/>
            </w:tcBorders>
            <w:vAlign w:val="bottom"/>
          </w:tcPr>
          <w:p w14:paraId="42E052B6" w14:textId="7C8DFC1E" w:rsidR="00342736" w:rsidRPr="00C935A5" w:rsidRDefault="00342736" w:rsidP="00C16BDA">
            <w:pPr>
              <w:spacing w:before="40" w:after="20"/>
              <w:jc w:val="center"/>
              <w:rPr>
                <w:rFonts w:cs="Arial"/>
                <w:sz w:val="18"/>
                <w:szCs w:val="18"/>
              </w:rPr>
            </w:pPr>
            <w:r w:rsidRPr="00C16BDA">
              <w:rPr>
                <w:rFonts w:cs="Arial"/>
                <w:sz w:val="18"/>
                <w:szCs w:val="18"/>
              </w:rPr>
              <w:t>1.378</w:t>
            </w:r>
          </w:p>
        </w:tc>
        <w:tc>
          <w:tcPr>
            <w:tcW w:w="1134" w:type="dxa"/>
            <w:tcBorders>
              <w:top w:val="nil"/>
              <w:left w:val="nil"/>
              <w:bottom w:val="nil"/>
              <w:right w:val="nil"/>
            </w:tcBorders>
            <w:vAlign w:val="bottom"/>
          </w:tcPr>
          <w:p w14:paraId="32D1F63F" w14:textId="6E0DFBD0" w:rsidR="00342736" w:rsidRPr="00C935A5" w:rsidRDefault="00342736" w:rsidP="00C16BDA">
            <w:pPr>
              <w:spacing w:before="40" w:after="20"/>
              <w:jc w:val="center"/>
              <w:rPr>
                <w:rFonts w:cs="Arial"/>
                <w:sz w:val="18"/>
                <w:szCs w:val="18"/>
              </w:rPr>
            </w:pPr>
            <w:r w:rsidRPr="00C16BDA">
              <w:rPr>
                <w:rFonts w:cs="Arial"/>
                <w:sz w:val="18"/>
                <w:szCs w:val="18"/>
              </w:rPr>
              <w:t>1.350</w:t>
            </w:r>
          </w:p>
        </w:tc>
        <w:tc>
          <w:tcPr>
            <w:tcW w:w="1134" w:type="dxa"/>
            <w:tcBorders>
              <w:top w:val="nil"/>
              <w:left w:val="nil"/>
              <w:bottom w:val="nil"/>
              <w:right w:val="nil"/>
            </w:tcBorders>
            <w:vAlign w:val="bottom"/>
          </w:tcPr>
          <w:p w14:paraId="3BE09878" w14:textId="29825094" w:rsidR="00342736" w:rsidRPr="00C935A5" w:rsidRDefault="00342736" w:rsidP="00C16BDA">
            <w:pPr>
              <w:spacing w:before="40" w:after="20"/>
              <w:jc w:val="center"/>
              <w:rPr>
                <w:rFonts w:cs="Arial"/>
                <w:sz w:val="18"/>
                <w:szCs w:val="18"/>
              </w:rPr>
            </w:pPr>
            <w:r w:rsidRPr="00C16BDA">
              <w:rPr>
                <w:rFonts w:cs="Arial"/>
                <w:sz w:val="18"/>
                <w:szCs w:val="18"/>
              </w:rPr>
              <w:t>1.365</w:t>
            </w:r>
          </w:p>
        </w:tc>
        <w:tc>
          <w:tcPr>
            <w:tcW w:w="1134" w:type="dxa"/>
            <w:tcBorders>
              <w:top w:val="nil"/>
              <w:left w:val="nil"/>
              <w:bottom w:val="nil"/>
              <w:right w:val="nil"/>
            </w:tcBorders>
            <w:vAlign w:val="bottom"/>
          </w:tcPr>
          <w:p w14:paraId="0F4259F9" w14:textId="0759F48B" w:rsidR="00342736" w:rsidRPr="00C935A5" w:rsidRDefault="00342736" w:rsidP="00C16BDA">
            <w:pPr>
              <w:spacing w:before="40" w:after="20"/>
              <w:jc w:val="center"/>
              <w:rPr>
                <w:rFonts w:cs="Arial"/>
                <w:sz w:val="18"/>
                <w:szCs w:val="18"/>
              </w:rPr>
            </w:pPr>
            <w:r w:rsidRPr="00C16BDA">
              <w:rPr>
                <w:rFonts w:cs="Arial"/>
                <w:sz w:val="18"/>
                <w:szCs w:val="18"/>
              </w:rPr>
              <w:t>1.375</w:t>
            </w:r>
          </w:p>
        </w:tc>
        <w:tc>
          <w:tcPr>
            <w:tcW w:w="1134" w:type="dxa"/>
            <w:tcBorders>
              <w:top w:val="nil"/>
              <w:left w:val="nil"/>
              <w:bottom w:val="nil"/>
              <w:right w:val="nil"/>
            </w:tcBorders>
            <w:vAlign w:val="bottom"/>
          </w:tcPr>
          <w:p w14:paraId="3245F54F" w14:textId="21072382" w:rsidR="00342736" w:rsidRPr="00C935A5" w:rsidRDefault="00342736" w:rsidP="00C16BDA">
            <w:pPr>
              <w:spacing w:before="40" w:after="20"/>
              <w:jc w:val="center"/>
              <w:rPr>
                <w:rFonts w:cs="Arial"/>
                <w:sz w:val="18"/>
                <w:szCs w:val="18"/>
              </w:rPr>
            </w:pPr>
            <w:r w:rsidRPr="00C16BDA">
              <w:rPr>
                <w:rFonts w:cs="Arial"/>
                <w:sz w:val="18"/>
                <w:szCs w:val="18"/>
              </w:rPr>
              <w:t>1.340</w:t>
            </w:r>
          </w:p>
        </w:tc>
        <w:tc>
          <w:tcPr>
            <w:tcW w:w="1134" w:type="dxa"/>
            <w:tcBorders>
              <w:top w:val="nil"/>
              <w:left w:val="nil"/>
              <w:bottom w:val="nil"/>
              <w:right w:val="nil"/>
            </w:tcBorders>
            <w:vAlign w:val="bottom"/>
          </w:tcPr>
          <w:p w14:paraId="40E096A4" w14:textId="29E9EFBF" w:rsidR="00342736" w:rsidRPr="00C935A5" w:rsidRDefault="00342736" w:rsidP="00C16BDA">
            <w:pPr>
              <w:spacing w:before="40" w:after="20"/>
              <w:jc w:val="center"/>
              <w:rPr>
                <w:rFonts w:cs="Arial"/>
                <w:sz w:val="18"/>
                <w:szCs w:val="18"/>
              </w:rPr>
            </w:pPr>
            <w:r w:rsidRPr="00C16BDA">
              <w:rPr>
                <w:rFonts w:cs="Arial"/>
                <w:sz w:val="18"/>
                <w:szCs w:val="18"/>
              </w:rPr>
              <w:t>1.364</w:t>
            </w:r>
          </w:p>
        </w:tc>
      </w:tr>
      <w:tr w:rsidR="00342736" w:rsidRPr="00C16BDA" w14:paraId="08BCE114" w14:textId="77777777" w:rsidTr="00514052">
        <w:tc>
          <w:tcPr>
            <w:tcW w:w="2268" w:type="dxa"/>
            <w:tcBorders>
              <w:top w:val="nil"/>
              <w:left w:val="nil"/>
              <w:bottom w:val="nil"/>
              <w:right w:val="single" w:sz="18" w:space="0" w:color="C00000"/>
            </w:tcBorders>
            <w:vAlign w:val="center"/>
          </w:tcPr>
          <w:p w14:paraId="2C8A557B" w14:textId="77777777" w:rsidR="00342736" w:rsidRPr="00C935A5" w:rsidRDefault="00342736" w:rsidP="00342736">
            <w:pPr>
              <w:spacing w:before="40" w:after="40"/>
              <w:rPr>
                <w:rFonts w:cs="Arial"/>
                <w:sz w:val="18"/>
                <w:szCs w:val="18"/>
              </w:rPr>
            </w:pPr>
            <w:r w:rsidRPr="00C935A5">
              <w:rPr>
                <w:rFonts w:cs="Arial"/>
                <w:sz w:val="18"/>
                <w:szCs w:val="18"/>
              </w:rPr>
              <w:t>Cardinia S</w:t>
            </w:r>
          </w:p>
        </w:tc>
        <w:tc>
          <w:tcPr>
            <w:tcW w:w="1134" w:type="dxa"/>
            <w:tcBorders>
              <w:top w:val="nil"/>
              <w:left w:val="single" w:sz="18" w:space="0" w:color="C00000"/>
              <w:bottom w:val="nil"/>
              <w:right w:val="nil"/>
            </w:tcBorders>
            <w:vAlign w:val="bottom"/>
          </w:tcPr>
          <w:p w14:paraId="51FE0A81" w14:textId="0E9F2ABC" w:rsidR="00342736" w:rsidRPr="00C935A5" w:rsidRDefault="00342736" w:rsidP="00C16BDA">
            <w:pPr>
              <w:spacing w:before="40" w:after="20"/>
              <w:jc w:val="center"/>
              <w:rPr>
                <w:rFonts w:cs="Arial"/>
                <w:sz w:val="18"/>
                <w:szCs w:val="18"/>
              </w:rPr>
            </w:pPr>
            <w:r w:rsidRPr="00C16BDA">
              <w:rPr>
                <w:rFonts w:cs="Arial"/>
                <w:sz w:val="18"/>
                <w:szCs w:val="18"/>
              </w:rPr>
              <w:t>1.165</w:t>
            </w:r>
          </w:p>
        </w:tc>
        <w:tc>
          <w:tcPr>
            <w:tcW w:w="1134" w:type="dxa"/>
            <w:tcBorders>
              <w:top w:val="nil"/>
              <w:left w:val="nil"/>
              <w:bottom w:val="nil"/>
              <w:right w:val="nil"/>
            </w:tcBorders>
            <w:vAlign w:val="bottom"/>
          </w:tcPr>
          <w:p w14:paraId="19E5D7E6" w14:textId="0B37388E" w:rsidR="00342736" w:rsidRPr="00C935A5" w:rsidRDefault="00342736" w:rsidP="00C16BDA">
            <w:pPr>
              <w:spacing w:before="40" w:after="20"/>
              <w:jc w:val="center"/>
              <w:rPr>
                <w:rFonts w:cs="Arial"/>
                <w:sz w:val="18"/>
                <w:szCs w:val="18"/>
              </w:rPr>
            </w:pPr>
            <w:r w:rsidRPr="00C16BDA">
              <w:rPr>
                <w:rFonts w:cs="Arial"/>
                <w:sz w:val="18"/>
                <w:szCs w:val="18"/>
              </w:rPr>
              <w:t>1.142</w:t>
            </w:r>
          </w:p>
        </w:tc>
        <w:tc>
          <w:tcPr>
            <w:tcW w:w="1134" w:type="dxa"/>
            <w:tcBorders>
              <w:top w:val="nil"/>
              <w:left w:val="nil"/>
              <w:bottom w:val="nil"/>
              <w:right w:val="nil"/>
            </w:tcBorders>
            <w:vAlign w:val="bottom"/>
          </w:tcPr>
          <w:p w14:paraId="21984EA6" w14:textId="60815349" w:rsidR="00342736" w:rsidRPr="00C935A5" w:rsidRDefault="00342736" w:rsidP="00C16BDA">
            <w:pPr>
              <w:spacing w:before="40" w:after="20"/>
              <w:jc w:val="center"/>
              <w:rPr>
                <w:rFonts w:cs="Arial"/>
                <w:sz w:val="18"/>
                <w:szCs w:val="18"/>
              </w:rPr>
            </w:pPr>
            <w:r w:rsidRPr="00C16BDA">
              <w:rPr>
                <w:rFonts w:cs="Arial"/>
                <w:sz w:val="18"/>
                <w:szCs w:val="18"/>
              </w:rPr>
              <w:t>1.154</w:t>
            </w:r>
          </w:p>
        </w:tc>
        <w:tc>
          <w:tcPr>
            <w:tcW w:w="1134" w:type="dxa"/>
            <w:tcBorders>
              <w:top w:val="nil"/>
              <w:left w:val="nil"/>
              <w:bottom w:val="nil"/>
              <w:right w:val="nil"/>
            </w:tcBorders>
            <w:vAlign w:val="bottom"/>
          </w:tcPr>
          <w:p w14:paraId="48F63F56" w14:textId="5C64FE18" w:rsidR="00342736" w:rsidRPr="00C935A5" w:rsidRDefault="00342736" w:rsidP="00C16BDA">
            <w:pPr>
              <w:spacing w:before="40" w:after="20"/>
              <w:jc w:val="center"/>
              <w:rPr>
                <w:rFonts w:cs="Arial"/>
                <w:sz w:val="18"/>
                <w:szCs w:val="18"/>
              </w:rPr>
            </w:pPr>
            <w:r w:rsidRPr="00C16BDA">
              <w:rPr>
                <w:rFonts w:cs="Arial"/>
                <w:sz w:val="18"/>
                <w:szCs w:val="18"/>
              </w:rPr>
              <w:t>1.163</w:t>
            </w:r>
          </w:p>
        </w:tc>
        <w:tc>
          <w:tcPr>
            <w:tcW w:w="1134" w:type="dxa"/>
            <w:tcBorders>
              <w:top w:val="nil"/>
              <w:left w:val="nil"/>
              <w:bottom w:val="nil"/>
              <w:right w:val="nil"/>
            </w:tcBorders>
            <w:vAlign w:val="bottom"/>
          </w:tcPr>
          <w:p w14:paraId="6B0E03B4" w14:textId="2974D21C" w:rsidR="00342736" w:rsidRPr="00C935A5" w:rsidRDefault="00342736" w:rsidP="00C16BDA">
            <w:pPr>
              <w:spacing w:before="40" w:after="20"/>
              <w:jc w:val="center"/>
              <w:rPr>
                <w:rFonts w:cs="Arial"/>
                <w:sz w:val="18"/>
                <w:szCs w:val="18"/>
              </w:rPr>
            </w:pPr>
            <w:r w:rsidRPr="00C16BDA">
              <w:rPr>
                <w:rFonts w:cs="Arial"/>
                <w:sz w:val="18"/>
                <w:szCs w:val="18"/>
              </w:rPr>
              <w:t>1.133</w:t>
            </w:r>
          </w:p>
        </w:tc>
        <w:tc>
          <w:tcPr>
            <w:tcW w:w="1134" w:type="dxa"/>
            <w:tcBorders>
              <w:top w:val="nil"/>
              <w:left w:val="nil"/>
              <w:bottom w:val="nil"/>
              <w:right w:val="nil"/>
            </w:tcBorders>
            <w:vAlign w:val="bottom"/>
          </w:tcPr>
          <w:p w14:paraId="13B10296" w14:textId="01AD4B86" w:rsidR="00342736" w:rsidRPr="00C935A5" w:rsidRDefault="00342736" w:rsidP="00C16BDA">
            <w:pPr>
              <w:spacing w:before="40" w:after="20"/>
              <w:jc w:val="center"/>
              <w:rPr>
                <w:rFonts w:cs="Arial"/>
                <w:sz w:val="18"/>
                <w:szCs w:val="18"/>
              </w:rPr>
            </w:pPr>
            <w:r w:rsidRPr="00C16BDA">
              <w:rPr>
                <w:rFonts w:cs="Arial"/>
                <w:sz w:val="18"/>
                <w:szCs w:val="18"/>
              </w:rPr>
              <w:t>1.153</w:t>
            </w:r>
          </w:p>
        </w:tc>
      </w:tr>
      <w:tr w:rsidR="00342736" w:rsidRPr="00C16BDA" w14:paraId="176297D4" w14:textId="77777777" w:rsidTr="00514052">
        <w:tc>
          <w:tcPr>
            <w:tcW w:w="2268" w:type="dxa"/>
            <w:tcBorders>
              <w:top w:val="nil"/>
              <w:left w:val="nil"/>
              <w:bottom w:val="nil"/>
              <w:right w:val="single" w:sz="18" w:space="0" w:color="C00000"/>
            </w:tcBorders>
            <w:vAlign w:val="center"/>
          </w:tcPr>
          <w:p w14:paraId="511372AA" w14:textId="77777777" w:rsidR="00342736" w:rsidRPr="00C935A5" w:rsidRDefault="00342736" w:rsidP="00342736">
            <w:pPr>
              <w:spacing w:before="40" w:after="40"/>
              <w:rPr>
                <w:rFonts w:cs="Arial"/>
                <w:sz w:val="18"/>
                <w:szCs w:val="18"/>
              </w:rPr>
            </w:pPr>
            <w:r w:rsidRPr="00C935A5">
              <w:rPr>
                <w:rFonts w:cs="Arial"/>
                <w:sz w:val="18"/>
                <w:szCs w:val="18"/>
              </w:rPr>
              <w:t>Casey C</w:t>
            </w:r>
          </w:p>
        </w:tc>
        <w:tc>
          <w:tcPr>
            <w:tcW w:w="1134" w:type="dxa"/>
            <w:tcBorders>
              <w:top w:val="nil"/>
              <w:left w:val="single" w:sz="18" w:space="0" w:color="C00000"/>
              <w:bottom w:val="nil"/>
              <w:right w:val="nil"/>
            </w:tcBorders>
            <w:vAlign w:val="bottom"/>
          </w:tcPr>
          <w:p w14:paraId="7222B8A6" w14:textId="703714DD" w:rsidR="00342736" w:rsidRPr="00C935A5" w:rsidRDefault="00342736" w:rsidP="00C16BDA">
            <w:pPr>
              <w:spacing w:before="40" w:after="20"/>
              <w:jc w:val="center"/>
              <w:rPr>
                <w:rFonts w:cs="Arial"/>
                <w:sz w:val="18"/>
                <w:szCs w:val="18"/>
              </w:rPr>
            </w:pPr>
            <w:r w:rsidRPr="00C16BDA">
              <w:rPr>
                <w:rFonts w:cs="Arial"/>
                <w:sz w:val="18"/>
                <w:szCs w:val="18"/>
              </w:rPr>
              <w:t>0.902</w:t>
            </w:r>
          </w:p>
        </w:tc>
        <w:tc>
          <w:tcPr>
            <w:tcW w:w="1134" w:type="dxa"/>
            <w:tcBorders>
              <w:top w:val="nil"/>
              <w:left w:val="nil"/>
              <w:bottom w:val="nil"/>
              <w:right w:val="nil"/>
            </w:tcBorders>
            <w:vAlign w:val="bottom"/>
          </w:tcPr>
          <w:p w14:paraId="3912B0CA" w14:textId="0C28638B" w:rsidR="00342736" w:rsidRPr="00C935A5" w:rsidRDefault="00342736" w:rsidP="00C16BDA">
            <w:pPr>
              <w:spacing w:before="40" w:after="20"/>
              <w:jc w:val="center"/>
              <w:rPr>
                <w:rFonts w:cs="Arial"/>
                <w:sz w:val="18"/>
                <w:szCs w:val="18"/>
              </w:rPr>
            </w:pPr>
            <w:r w:rsidRPr="00C16BDA">
              <w:rPr>
                <w:rFonts w:cs="Arial"/>
                <w:sz w:val="18"/>
                <w:szCs w:val="18"/>
              </w:rPr>
              <w:t>0.884</w:t>
            </w:r>
          </w:p>
        </w:tc>
        <w:tc>
          <w:tcPr>
            <w:tcW w:w="1134" w:type="dxa"/>
            <w:tcBorders>
              <w:top w:val="nil"/>
              <w:left w:val="nil"/>
              <w:bottom w:val="nil"/>
              <w:right w:val="nil"/>
            </w:tcBorders>
            <w:vAlign w:val="bottom"/>
          </w:tcPr>
          <w:p w14:paraId="1D151239" w14:textId="047F7C47" w:rsidR="00342736" w:rsidRPr="00C935A5" w:rsidRDefault="00342736"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5ECA7AD9" w14:textId="29CF6CC9" w:rsidR="00342736" w:rsidRPr="00C935A5" w:rsidRDefault="00342736" w:rsidP="00C16BDA">
            <w:pPr>
              <w:spacing w:before="40" w:after="20"/>
              <w:jc w:val="center"/>
              <w:rPr>
                <w:rFonts w:cs="Arial"/>
                <w:sz w:val="18"/>
                <w:szCs w:val="18"/>
              </w:rPr>
            </w:pPr>
            <w:r w:rsidRPr="00C16BDA">
              <w:rPr>
                <w:rFonts w:cs="Arial"/>
                <w:sz w:val="18"/>
                <w:szCs w:val="18"/>
              </w:rPr>
              <w:t>0.900</w:t>
            </w:r>
          </w:p>
        </w:tc>
        <w:tc>
          <w:tcPr>
            <w:tcW w:w="1134" w:type="dxa"/>
            <w:tcBorders>
              <w:top w:val="nil"/>
              <w:left w:val="nil"/>
              <w:bottom w:val="nil"/>
              <w:right w:val="nil"/>
            </w:tcBorders>
            <w:vAlign w:val="bottom"/>
          </w:tcPr>
          <w:p w14:paraId="4C68CA35" w14:textId="158D2F51" w:rsidR="00342736" w:rsidRPr="00C935A5" w:rsidRDefault="00342736" w:rsidP="00C16BDA">
            <w:pPr>
              <w:spacing w:before="40" w:after="20"/>
              <w:jc w:val="center"/>
              <w:rPr>
                <w:rFonts w:cs="Arial"/>
                <w:sz w:val="18"/>
                <w:szCs w:val="18"/>
              </w:rPr>
            </w:pPr>
            <w:r w:rsidRPr="00C16BDA">
              <w:rPr>
                <w:rFonts w:cs="Arial"/>
                <w:sz w:val="18"/>
                <w:szCs w:val="18"/>
              </w:rPr>
              <w:t>0.877</w:t>
            </w:r>
          </w:p>
        </w:tc>
        <w:tc>
          <w:tcPr>
            <w:tcW w:w="1134" w:type="dxa"/>
            <w:tcBorders>
              <w:top w:val="nil"/>
              <w:left w:val="nil"/>
              <w:bottom w:val="nil"/>
              <w:right w:val="nil"/>
            </w:tcBorders>
            <w:vAlign w:val="bottom"/>
          </w:tcPr>
          <w:p w14:paraId="6B222140" w14:textId="645CF729" w:rsidR="00342736" w:rsidRPr="00C935A5" w:rsidRDefault="00342736" w:rsidP="00C16BDA">
            <w:pPr>
              <w:spacing w:before="40" w:after="20"/>
              <w:jc w:val="center"/>
              <w:rPr>
                <w:rFonts w:cs="Arial"/>
                <w:sz w:val="18"/>
                <w:szCs w:val="18"/>
              </w:rPr>
            </w:pPr>
            <w:r w:rsidRPr="00C16BDA">
              <w:rPr>
                <w:rFonts w:cs="Arial"/>
                <w:sz w:val="18"/>
                <w:szCs w:val="18"/>
              </w:rPr>
              <w:t>0.893</w:t>
            </w:r>
          </w:p>
        </w:tc>
      </w:tr>
      <w:tr w:rsidR="00342736" w:rsidRPr="00C16BDA" w14:paraId="30978C9D" w14:textId="77777777" w:rsidTr="00514052">
        <w:tc>
          <w:tcPr>
            <w:tcW w:w="2268" w:type="dxa"/>
            <w:tcBorders>
              <w:top w:val="nil"/>
              <w:left w:val="nil"/>
              <w:bottom w:val="nil"/>
              <w:right w:val="single" w:sz="18" w:space="0" w:color="C00000"/>
            </w:tcBorders>
            <w:vAlign w:val="center"/>
          </w:tcPr>
          <w:p w14:paraId="3C6751FE" w14:textId="77777777" w:rsidR="00342736" w:rsidRPr="00C935A5" w:rsidRDefault="00342736" w:rsidP="00342736">
            <w:pPr>
              <w:spacing w:before="40" w:after="40"/>
              <w:rPr>
                <w:rFonts w:cs="Arial"/>
                <w:sz w:val="18"/>
                <w:szCs w:val="18"/>
              </w:rPr>
            </w:pPr>
            <w:r w:rsidRPr="00C935A5">
              <w:rPr>
                <w:rFonts w:cs="Arial"/>
                <w:sz w:val="18"/>
                <w:szCs w:val="18"/>
              </w:rPr>
              <w:t>Central Goldfields S</w:t>
            </w:r>
          </w:p>
        </w:tc>
        <w:tc>
          <w:tcPr>
            <w:tcW w:w="1134" w:type="dxa"/>
            <w:tcBorders>
              <w:top w:val="nil"/>
              <w:left w:val="single" w:sz="18" w:space="0" w:color="C00000"/>
              <w:bottom w:val="nil"/>
              <w:right w:val="nil"/>
            </w:tcBorders>
            <w:vAlign w:val="bottom"/>
          </w:tcPr>
          <w:p w14:paraId="62C15D08" w14:textId="5D82DDB3" w:rsidR="00342736" w:rsidRPr="00C935A5" w:rsidRDefault="00342736" w:rsidP="00C16BDA">
            <w:pPr>
              <w:spacing w:before="40" w:after="20"/>
              <w:jc w:val="center"/>
              <w:rPr>
                <w:rFonts w:cs="Arial"/>
                <w:sz w:val="18"/>
                <w:szCs w:val="18"/>
              </w:rPr>
            </w:pPr>
            <w:r w:rsidRPr="00C16BDA">
              <w:rPr>
                <w:rFonts w:cs="Arial"/>
                <w:sz w:val="18"/>
                <w:szCs w:val="18"/>
              </w:rPr>
              <w:t>1.027</w:t>
            </w:r>
          </w:p>
        </w:tc>
        <w:tc>
          <w:tcPr>
            <w:tcW w:w="1134" w:type="dxa"/>
            <w:tcBorders>
              <w:top w:val="nil"/>
              <w:left w:val="nil"/>
              <w:bottom w:val="nil"/>
              <w:right w:val="nil"/>
            </w:tcBorders>
            <w:vAlign w:val="bottom"/>
          </w:tcPr>
          <w:p w14:paraId="2F1ADAFE" w14:textId="007FF4E6" w:rsidR="00342736" w:rsidRPr="00C935A5" w:rsidRDefault="00342736" w:rsidP="00C16BDA">
            <w:pPr>
              <w:spacing w:before="40" w:after="20"/>
              <w:jc w:val="center"/>
              <w:rPr>
                <w:rFonts w:cs="Arial"/>
                <w:sz w:val="18"/>
                <w:szCs w:val="18"/>
              </w:rPr>
            </w:pPr>
            <w:r w:rsidRPr="00C16BDA">
              <w:rPr>
                <w:rFonts w:cs="Arial"/>
                <w:sz w:val="18"/>
                <w:szCs w:val="18"/>
              </w:rPr>
              <w:t>1.006</w:t>
            </w:r>
          </w:p>
        </w:tc>
        <w:tc>
          <w:tcPr>
            <w:tcW w:w="1134" w:type="dxa"/>
            <w:tcBorders>
              <w:top w:val="nil"/>
              <w:left w:val="nil"/>
              <w:bottom w:val="nil"/>
              <w:right w:val="nil"/>
            </w:tcBorders>
            <w:vAlign w:val="bottom"/>
          </w:tcPr>
          <w:p w14:paraId="34500902" w14:textId="47E2B900" w:rsidR="00342736" w:rsidRPr="00C935A5" w:rsidRDefault="00342736" w:rsidP="00C16BDA">
            <w:pPr>
              <w:spacing w:before="40" w:after="20"/>
              <w:jc w:val="center"/>
              <w:rPr>
                <w:rFonts w:cs="Arial"/>
                <w:sz w:val="18"/>
                <w:szCs w:val="18"/>
              </w:rPr>
            </w:pPr>
            <w:r w:rsidRPr="00C16BDA">
              <w:rPr>
                <w:rFonts w:cs="Arial"/>
                <w:sz w:val="18"/>
                <w:szCs w:val="18"/>
              </w:rPr>
              <w:t>1.017</w:t>
            </w:r>
          </w:p>
        </w:tc>
        <w:tc>
          <w:tcPr>
            <w:tcW w:w="1134" w:type="dxa"/>
            <w:tcBorders>
              <w:top w:val="nil"/>
              <w:left w:val="nil"/>
              <w:bottom w:val="nil"/>
              <w:right w:val="nil"/>
            </w:tcBorders>
            <w:vAlign w:val="bottom"/>
          </w:tcPr>
          <w:p w14:paraId="27ACB09F" w14:textId="5FE01D99" w:rsidR="00342736" w:rsidRPr="00C935A5" w:rsidRDefault="00342736" w:rsidP="00C16BDA">
            <w:pPr>
              <w:spacing w:before="40" w:after="20"/>
              <w:jc w:val="center"/>
              <w:rPr>
                <w:rFonts w:cs="Arial"/>
                <w:sz w:val="18"/>
                <w:szCs w:val="18"/>
              </w:rPr>
            </w:pPr>
            <w:r w:rsidRPr="00C16BDA">
              <w:rPr>
                <w:rFonts w:cs="Arial"/>
                <w:sz w:val="18"/>
                <w:szCs w:val="18"/>
              </w:rPr>
              <w:t>1.025</w:t>
            </w:r>
          </w:p>
        </w:tc>
        <w:tc>
          <w:tcPr>
            <w:tcW w:w="1134" w:type="dxa"/>
            <w:tcBorders>
              <w:top w:val="nil"/>
              <w:left w:val="nil"/>
              <w:bottom w:val="nil"/>
              <w:right w:val="nil"/>
            </w:tcBorders>
            <w:vAlign w:val="bottom"/>
          </w:tcPr>
          <w:p w14:paraId="7D76572F" w14:textId="33DC71C4" w:rsidR="00342736" w:rsidRPr="00C935A5" w:rsidRDefault="00342736" w:rsidP="00C16BDA">
            <w:pPr>
              <w:spacing w:before="40" w:after="20"/>
              <w:jc w:val="center"/>
              <w:rPr>
                <w:rFonts w:cs="Arial"/>
                <w:sz w:val="18"/>
                <w:szCs w:val="18"/>
              </w:rPr>
            </w:pPr>
            <w:r w:rsidRPr="00C16BDA">
              <w:rPr>
                <w:rFonts w:cs="Arial"/>
                <w:sz w:val="18"/>
                <w:szCs w:val="18"/>
              </w:rPr>
              <w:t>0.998</w:t>
            </w:r>
          </w:p>
        </w:tc>
        <w:tc>
          <w:tcPr>
            <w:tcW w:w="1134" w:type="dxa"/>
            <w:tcBorders>
              <w:top w:val="nil"/>
              <w:left w:val="nil"/>
              <w:bottom w:val="nil"/>
              <w:right w:val="nil"/>
            </w:tcBorders>
            <w:vAlign w:val="bottom"/>
          </w:tcPr>
          <w:p w14:paraId="3FFB8E86" w14:textId="2B05375C" w:rsidR="00342736" w:rsidRPr="00C935A5" w:rsidRDefault="00342736" w:rsidP="00C16BDA">
            <w:pPr>
              <w:spacing w:before="40" w:after="20"/>
              <w:jc w:val="center"/>
              <w:rPr>
                <w:rFonts w:cs="Arial"/>
                <w:sz w:val="18"/>
                <w:szCs w:val="18"/>
              </w:rPr>
            </w:pPr>
            <w:r w:rsidRPr="00C16BDA">
              <w:rPr>
                <w:rFonts w:cs="Arial"/>
                <w:sz w:val="18"/>
                <w:szCs w:val="18"/>
              </w:rPr>
              <w:t>1.016</w:t>
            </w:r>
          </w:p>
        </w:tc>
      </w:tr>
      <w:tr w:rsidR="00342736" w:rsidRPr="00C16BDA" w14:paraId="55D2834F" w14:textId="77777777" w:rsidTr="00514052">
        <w:tc>
          <w:tcPr>
            <w:tcW w:w="2268" w:type="dxa"/>
            <w:tcBorders>
              <w:top w:val="nil"/>
              <w:left w:val="nil"/>
              <w:bottom w:val="nil"/>
              <w:right w:val="single" w:sz="18" w:space="0" w:color="C00000"/>
            </w:tcBorders>
            <w:vAlign w:val="center"/>
          </w:tcPr>
          <w:p w14:paraId="40FA2605" w14:textId="77777777" w:rsidR="00342736" w:rsidRPr="00C935A5" w:rsidRDefault="00342736" w:rsidP="00342736">
            <w:pPr>
              <w:spacing w:before="40" w:after="40"/>
              <w:rPr>
                <w:rFonts w:cs="Arial"/>
                <w:sz w:val="18"/>
                <w:szCs w:val="18"/>
              </w:rPr>
            </w:pPr>
            <w:r w:rsidRPr="00C935A5">
              <w:rPr>
                <w:rFonts w:cs="Arial"/>
                <w:sz w:val="18"/>
                <w:szCs w:val="18"/>
              </w:rPr>
              <w:t>Colac Otway S</w:t>
            </w:r>
          </w:p>
        </w:tc>
        <w:tc>
          <w:tcPr>
            <w:tcW w:w="1134" w:type="dxa"/>
            <w:tcBorders>
              <w:top w:val="nil"/>
              <w:left w:val="single" w:sz="18" w:space="0" w:color="C00000"/>
              <w:bottom w:val="nil"/>
              <w:right w:val="nil"/>
            </w:tcBorders>
            <w:vAlign w:val="bottom"/>
          </w:tcPr>
          <w:p w14:paraId="5791767D" w14:textId="02297F05" w:rsidR="00342736" w:rsidRPr="00C935A5" w:rsidRDefault="00342736" w:rsidP="00C16BDA">
            <w:pPr>
              <w:spacing w:before="40" w:after="20"/>
              <w:jc w:val="center"/>
              <w:rPr>
                <w:rFonts w:cs="Arial"/>
                <w:sz w:val="18"/>
                <w:szCs w:val="18"/>
              </w:rPr>
            </w:pPr>
            <w:r w:rsidRPr="00C16BDA">
              <w:rPr>
                <w:rFonts w:cs="Arial"/>
                <w:sz w:val="18"/>
                <w:szCs w:val="18"/>
              </w:rPr>
              <w:t>1.205</w:t>
            </w:r>
          </w:p>
        </w:tc>
        <w:tc>
          <w:tcPr>
            <w:tcW w:w="1134" w:type="dxa"/>
            <w:tcBorders>
              <w:top w:val="nil"/>
              <w:left w:val="nil"/>
              <w:bottom w:val="nil"/>
              <w:right w:val="nil"/>
            </w:tcBorders>
            <w:vAlign w:val="bottom"/>
          </w:tcPr>
          <w:p w14:paraId="027B901A" w14:textId="0CFA97F2" w:rsidR="00342736" w:rsidRPr="00C935A5" w:rsidRDefault="00342736" w:rsidP="00C16BDA">
            <w:pPr>
              <w:spacing w:before="40" w:after="20"/>
              <w:jc w:val="center"/>
              <w:rPr>
                <w:rFonts w:cs="Arial"/>
                <w:sz w:val="18"/>
                <w:szCs w:val="18"/>
              </w:rPr>
            </w:pPr>
            <w:r w:rsidRPr="00C16BDA">
              <w:rPr>
                <w:rFonts w:cs="Arial"/>
                <w:sz w:val="18"/>
                <w:szCs w:val="18"/>
              </w:rPr>
              <w:t>1.180</w:t>
            </w:r>
          </w:p>
        </w:tc>
        <w:tc>
          <w:tcPr>
            <w:tcW w:w="1134" w:type="dxa"/>
            <w:tcBorders>
              <w:top w:val="nil"/>
              <w:left w:val="nil"/>
              <w:bottom w:val="nil"/>
              <w:right w:val="nil"/>
            </w:tcBorders>
            <w:vAlign w:val="bottom"/>
          </w:tcPr>
          <w:p w14:paraId="5953DE21" w14:textId="04A3CA14" w:rsidR="00342736" w:rsidRPr="00C935A5" w:rsidRDefault="00342736" w:rsidP="00C16BDA">
            <w:pPr>
              <w:spacing w:before="40" w:after="20"/>
              <w:jc w:val="center"/>
              <w:rPr>
                <w:rFonts w:cs="Arial"/>
                <w:sz w:val="18"/>
                <w:szCs w:val="18"/>
              </w:rPr>
            </w:pPr>
            <w:r w:rsidRPr="00C16BDA">
              <w:rPr>
                <w:rFonts w:cs="Arial"/>
                <w:sz w:val="18"/>
                <w:szCs w:val="18"/>
              </w:rPr>
              <w:t>1.193</w:t>
            </w:r>
          </w:p>
        </w:tc>
        <w:tc>
          <w:tcPr>
            <w:tcW w:w="1134" w:type="dxa"/>
            <w:tcBorders>
              <w:top w:val="nil"/>
              <w:left w:val="nil"/>
              <w:bottom w:val="nil"/>
              <w:right w:val="nil"/>
            </w:tcBorders>
            <w:vAlign w:val="bottom"/>
          </w:tcPr>
          <w:p w14:paraId="5A6F13DD" w14:textId="1A8C1D5A" w:rsidR="00342736" w:rsidRPr="00C935A5" w:rsidRDefault="00342736" w:rsidP="00C16BDA">
            <w:pPr>
              <w:spacing w:before="40" w:after="20"/>
              <w:jc w:val="center"/>
              <w:rPr>
                <w:rFonts w:cs="Arial"/>
                <w:sz w:val="18"/>
                <w:szCs w:val="18"/>
              </w:rPr>
            </w:pPr>
            <w:r w:rsidRPr="00C16BDA">
              <w:rPr>
                <w:rFonts w:cs="Arial"/>
                <w:sz w:val="18"/>
                <w:szCs w:val="18"/>
              </w:rPr>
              <w:t>1.202</w:t>
            </w:r>
          </w:p>
        </w:tc>
        <w:tc>
          <w:tcPr>
            <w:tcW w:w="1134" w:type="dxa"/>
            <w:tcBorders>
              <w:top w:val="nil"/>
              <w:left w:val="nil"/>
              <w:bottom w:val="nil"/>
              <w:right w:val="nil"/>
            </w:tcBorders>
            <w:vAlign w:val="bottom"/>
          </w:tcPr>
          <w:p w14:paraId="017D8A09" w14:textId="0C4EC3D8" w:rsidR="00342736" w:rsidRPr="00C935A5" w:rsidRDefault="00342736" w:rsidP="00C16BDA">
            <w:pPr>
              <w:spacing w:before="40" w:after="20"/>
              <w:jc w:val="center"/>
              <w:rPr>
                <w:rFonts w:cs="Arial"/>
                <w:sz w:val="18"/>
                <w:szCs w:val="18"/>
              </w:rPr>
            </w:pPr>
            <w:r w:rsidRPr="00C16BDA">
              <w:rPr>
                <w:rFonts w:cs="Arial"/>
                <w:sz w:val="18"/>
                <w:szCs w:val="18"/>
              </w:rPr>
              <w:t>1.172</w:t>
            </w:r>
          </w:p>
        </w:tc>
        <w:tc>
          <w:tcPr>
            <w:tcW w:w="1134" w:type="dxa"/>
            <w:tcBorders>
              <w:top w:val="nil"/>
              <w:left w:val="nil"/>
              <w:bottom w:val="nil"/>
              <w:right w:val="nil"/>
            </w:tcBorders>
            <w:vAlign w:val="bottom"/>
          </w:tcPr>
          <w:p w14:paraId="482530EB" w14:textId="44BBE041" w:rsidR="00342736" w:rsidRPr="00C935A5" w:rsidRDefault="00342736" w:rsidP="00C16BDA">
            <w:pPr>
              <w:spacing w:before="40" w:after="20"/>
              <w:jc w:val="center"/>
              <w:rPr>
                <w:rFonts w:cs="Arial"/>
                <w:sz w:val="18"/>
                <w:szCs w:val="18"/>
              </w:rPr>
            </w:pPr>
            <w:r w:rsidRPr="00C16BDA">
              <w:rPr>
                <w:rFonts w:cs="Arial"/>
                <w:sz w:val="18"/>
                <w:szCs w:val="18"/>
              </w:rPr>
              <w:t>1.192</w:t>
            </w:r>
          </w:p>
        </w:tc>
      </w:tr>
      <w:tr w:rsidR="00342736" w:rsidRPr="00C16BDA" w14:paraId="60323250" w14:textId="77777777" w:rsidTr="00514052">
        <w:tc>
          <w:tcPr>
            <w:tcW w:w="2268" w:type="dxa"/>
            <w:tcBorders>
              <w:top w:val="nil"/>
              <w:left w:val="nil"/>
              <w:bottom w:val="nil"/>
              <w:right w:val="single" w:sz="18" w:space="0" w:color="C00000"/>
            </w:tcBorders>
            <w:vAlign w:val="center"/>
          </w:tcPr>
          <w:p w14:paraId="08044E23" w14:textId="77777777" w:rsidR="00342736" w:rsidRPr="00C935A5" w:rsidRDefault="00342736" w:rsidP="00342736">
            <w:pPr>
              <w:spacing w:before="40" w:after="40"/>
              <w:rPr>
                <w:rFonts w:cs="Arial"/>
                <w:sz w:val="18"/>
                <w:szCs w:val="18"/>
              </w:rPr>
            </w:pPr>
            <w:r w:rsidRPr="00C935A5">
              <w:rPr>
                <w:rFonts w:cs="Arial"/>
                <w:sz w:val="18"/>
                <w:szCs w:val="18"/>
              </w:rPr>
              <w:t>Corangamite S</w:t>
            </w:r>
          </w:p>
        </w:tc>
        <w:tc>
          <w:tcPr>
            <w:tcW w:w="1134" w:type="dxa"/>
            <w:tcBorders>
              <w:top w:val="nil"/>
              <w:left w:val="single" w:sz="18" w:space="0" w:color="C00000"/>
              <w:bottom w:val="nil"/>
              <w:right w:val="nil"/>
            </w:tcBorders>
            <w:vAlign w:val="bottom"/>
          </w:tcPr>
          <w:p w14:paraId="28363F6D" w14:textId="7696EC96" w:rsidR="00342736" w:rsidRPr="00C935A5" w:rsidRDefault="00342736" w:rsidP="00C16BDA">
            <w:pPr>
              <w:spacing w:before="40" w:after="20"/>
              <w:jc w:val="center"/>
              <w:rPr>
                <w:rFonts w:cs="Arial"/>
                <w:sz w:val="18"/>
                <w:szCs w:val="18"/>
              </w:rPr>
            </w:pPr>
            <w:r w:rsidRPr="00C16BDA">
              <w:rPr>
                <w:rFonts w:cs="Arial"/>
                <w:sz w:val="18"/>
                <w:szCs w:val="18"/>
              </w:rPr>
              <w:t>1.389</w:t>
            </w:r>
          </w:p>
        </w:tc>
        <w:tc>
          <w:tcPr>
            <w:tcW w:w="1134" w:type="dxa"/>
            <w:tcBorders>
              <w:top w:val="nil"/>
              <w:left w:val="nil"/>
              <w:bottom w:val="nil"/>
              <w:right w:val="nil"/>
            </w:tcBorders>
            <w:vAlign w:val="bottom"/>
          </w:tcPr>
          <w:p w14:paraId="442C009B" w14:textId="16FF2191" w:rsidR="00342736" w:rsidRPr="00C935A5" w:rsidRDefault="00342736" w:rsidP="00C16BDA">
            <w:pPr>
              <w:spacing w:before="40" w:after="20"/>
              <w:jc w:val="center"/>
              <w:rPr>
                <w:rFonts w:cs="Arial"/>
                <w:sz w:val="18"/>
                <w:szCs w:val="18"/>
              </w:rPr>
            </w:pPr>
            <w:r w:rsidRPr="00C16BDA">
              <w:rPr>
                <w:rFonts w:cs="Arial"/>
                <w:sz w:val="18"/>
                <w:szCs w:val="18"/>
              </w:rPr>
              <w:t>1.361</w:t>
            </w:r>
          </w:p>
        </w:tc>
        <w:tc>
          <w:tcPr>
            <w:tcW w:w="1134" w:type="dxa"/>
            <w:tcBorders>
              <w:top w:val="nil"/>
              <w:left w:val="nil"/>
              <w:bottom w:val="nil"/>
              <w:right w:val="nil"/>
            </w:tcBorders>
            <w:vAlign w:val="bottom"/>
          </w:tcPr>
          <w:p w14:paraId="67200323" w14:textId="54B780E1" w:rsidR="00342736" w:rsidRPr="00C935A5" w:rsidRDefault="00342736" w:rsidP="00C16BDA">
            <w:pPr>
              <w:spacing w:before="40" w:after="20"/>
              <w:jc w:val="center"/>
              <w:rPr>
                <w:rFonts w:cs="Arial"/>
                <w:sz w:val="18"/>
                <w:szCs w:val="18"/>
              </w:rPr>
            </w:pPr>
            <w:r w:rsidRPr="00C16BDA">
              <w:rPr>
                <w:rFonts w:cs="Arial"/>
                <w:sz w:val="18"/>
                <w:szCs w:val="18"/>
              </w:rPr>
              <w:t>1.375</w:t>
            </w:r>
          </w:p>
        </w:tc>
        <w:tc>
          <w:tcPr>
            <w:tcW w:w="1134" w:type="dxa"/>
            <w:tcBorders>
              <w:top w:val="nil"/>
              <w:left w:val="nil"/>
              <w:bottom w:val="nil"/>
              <w:right w:val="nil"/>
            </w:tcBorders>
            <w:vAlign w:val="bottom"/>
          </w:tcPr>
          <w:p w14:paraId="7C646535" w14:textId="1ED82356" w:rsidR="00342736" w:rsidRPr="00C935A5" w:rsidRDefault="00342736" w:rsidP="00C16BDA">
            <w:pPr>
              <w:spacing w:before="40" w:after="20"/>
              <w:jc w:val="center"/>
              <w:rPr>
                <w:rFonts w:cs="Arial"/>
                <w:sz w:val="18"/>
                <w:szCs w:val="18"/>
              </w:rPr>
            </w:pPr>
            <w:r w:rsidRPr="00C16BDA">
              <w:rPr>
                <w:rFonts w:cs="Arial"/>
                <w:sz w:val="18"/>
                <w:szCs w:val="18"/>
              </w:rPr>
              <w:t>1.386</w:t>
            </w:r>
          </w:p>
        </w:tc>
        <w:tc>
          <w:tcPr>
            <w:tcW w:w="1134" w:type="dxa"/>
            <w:tcBorders>
              <w:top w:val="nil"/>
              <w:left w:val="nil"/>
              <w:bottom w:val="nil"/>
              <w:right w:val="nil"/>
            </w:tcBorders>
            <w:vAlign w:val="bottom"/>
          </w:tcPr>
          <w:p w14:paraId="522544D5" w14:textId="64D06DC9" w:rsidR="00342736" w:rsidRPr="00C935A5" w:rsidRDefault="00342736" w:rsidP="00C16BDA">
            <w:pPr>
              <w:spacing w:before="40" w:after="20"/>
              <w:jc w:val="center"/>
              <w:rPr>
                <w:rFonts w:cs="Arial"/>
                <w:sz w:val="18"/>
                <w:szCs w:val="18"/>
              </w:rPr>
            </w:pPr>
            <w:r w:rsidRPr="00C16BDA">
              <w:rPr>
                <w:rFonts w:cs="Arial"/>
                <w:sz w:val="18"/>
                <w:szCs w:val="18"/>
              </w:rPr>
              <w:t>1.350</w:t>
            </w:r>
          </w:p>
        </w:tc>
        <w:tc>
          <w:tcPr>
            <w:tcW w:w="1134" w:type="dxa"/>
            <w:tcBorders>
              <w:top w:val="nil"/>
              <w:left w:val="nil"/>
              <w:bottom w:val="nil"/>
              <w:right w:val="nil"/>
            </w:tcBorders>
            <w:vAlign w:val="bottom"/>
          </w:tcPr>
          <w:p w14:paraId="7ACE8787" w14:textId="2B10A62A" w:rsidR="00342736" w:rsidRPr="00C935A5" w:rsidRDefault="00342736" w:rsidP="00C16BDA">
            <w:pPr>
              <w:spacing w:before="40" w:after="20"/>
              <w:jc w:val="center"/>
              <w:rPr>
                <w:rFonts w:cs="Arial"/>
                <w:sz w:val="18"/>
                <w:szCs w:val="18"/>
              </w:rPr>
            </w:pPr>
            <w:r w:rsidRPr="00C16BDA">
              <w:rPr>
                <w:rFonts w:cs="Arial"/>
                <w:sz w:val="18"/>
                <w:szCs w:val="18"/>
              </w:rPr>
              <w:t>1.374</w:t>
            </w:r>
          </w:p>
        </w:tc>
      </w:tr>
      <w:tr w:rsidR="00342736" w:rsidRPr="00C16BDA" w14:paraId="7827565C" w14:textId="77777777" w:rsidTr="00514052">
        <w:tc>
          <w:tcPr>
            <w:tcW w:w="2268" w:type="dxa"/>
            <w:tcBorders>
              <w:top w:val="nil"/>
              <w:left w:val="nil"/>
              <w:bottom w:val="nil"/>
              <w:right w:val="single" w:sz="18" w:space="0" w:color="C00000"/>
            </w:tcBorders>
            <w:vAlign w:val="center"/>
          </w:tcPr>
          <w:p w14:paraId="00C1130A" w14:textId="77777777" w:rsidR="00342736" w:rsidRPr="00C935A5" w:rsidRDefault="00342736" w:rsidP="00342736">
            <w:pPr>
              <w:spacing w:before="40" w:after="40"/>
              <w:rPr>
                <w:rFonts w:cs="Arial"/>
                <w:sz w:val="18"/>
                <w:szCs w:val="18"/>
              </w:rPr>
            </w:pPr>
            <w:r w:rsidRPr="00C935A5">
              <w:rPr>
                <w:rFonts w:cs="Arial"/>
                <w:sz w:val="18"/>
                <w:szCs w:val="18"/>
              </w:rPr>
              <w:t>Darebin C</w:t>
            </w:r>
          </w:p>
        </w:tc>
        <w:tc>
          <w:tcPr>
            <w:tcW w:w="1134" w:type="dxa"/>
            <w:tcBorders>
              <w:top w:val="nil"/>
              <w:left w:val="single" w:sz="18" w:space="0" w:color="C00000"/>
              <w:bottom w:val="nil"/>
              <w:right w:val="nil"/>
            </w:tcBorders>
            <w:vAlign w:val="bottom"/>
          </w:tcPr>
          <w:p w14:paraId="0A04104C" w14:textId="38C3738C" w:rsidR="00342736" w:rsidRPr="00C935A5" w:rsidRDefault="00342736"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58F1E6C9" w14:textId="3D3496FA" w:rsidR="00342736" w:rsidRPr="00C935A5" w:rsidRDefault="00342736"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532F94AF" w14:textId="2590DBD9" w:rsidR="00342736" w:rsidRPr="00C935A5" w:rsidRDefault="00342736"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324BAF99" w14:textId="414EE44E" w:rsidR="00342736" w:rsidRPr="00C935A5" w:rsidRDefault="00342736"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6367CFB2" w14:textId="0A996153" w:rsidR="00342736" w:rsidRPr="00C935A5" w:rsidRDefault="00342736"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2097BC81" w14:textId="39377097" w:rsidR="00342736" w:rsidRPr="00C935A5" w:rsidRDefault="00342736" w:rsidP="00C16BDA">
            <w:pPr>
              <w:spacing w:before="40" w:after="20"/>
              <w:jc w:val="center"/>
              <w:rPr>
                <w:rFonts w:cs="Arial"/>
                <w:sz w:val="18"/>
                <w:szCs w:val="18"/>
              </w:rPr>
            </w:pPr>
            <w:r w:rsidRPr="00C16BDA">
              <w:rPr>
                <w:rFonts w:cs="Arial"/>
                <w:sz w:val="18"/>
                <w:szCs w:val="18"/>
              </w:rPr>
              <w:t>0.885</w:t>
            </w:r>
          </w:p>
        </w:tc>
      </w:tr>
      <w:tr w:rsidR="00342736" w:rsidRPr="00C16BDA" w14:paraId="25BE7160" w14:textId="77777777" w:rsidTr="00514052">
        <w:tc>
          <w:tcPr>
            <w:tcW w:w="2268" w:type="dxa"/>
            <w:tcBorders>
              <w:top w:val="nil"/>
              <w:left w:val="nil"/>
              <w:bottom w:val="nil"/>
              <w:right w:val="single" w:sz="18" w:space="0" w:color="C00000"/>
            </w:tcBorders>
            <w:vAlign w:val="center"/>
          </w:tcPr>
          <w:p w14:paraId="1828FBCA" w14:textId="77777777" w:rsidR="00342736" w:rsidRPr="00C935A5" w:rsidRDefault="00342736" w:rsidP="00342736">
            <w:pPr>
              <w:spacing w:before="40" w:after="40"/>
              <w:rPr>
                <w:rFonts w:cs="Arial"/>
                <w:sz w:val="18"/>
                <w:szCs w:val="18"/>
              </w:rPr>
            </w:pPr>
            <w:r w:rsidRPr="00C935A5">
              <w:rPr>
                <w:rFonts w:cs="Arial"/>
                <w:sz w:val="18"/>
                <w:szCs w:val="18"/>
              </w:rPr>
              <w:t>East Gippsland S</w:t>
            </w:r>
          </w:p>
        </w:tc>
        <w:tc>
          <w:tcPr>
            <w:tcW w:w="1134" w:type="dxa"/>
            <w:tcBorders>
              <w:top w:val="nil"/>
              <w:left w:val="single" w:sz="18" w:space="0" w:color="C00000"/>
              <w:bottom w:val="nil"/>
              <w:right w:val="nil"/>
            </w:tcBorders>
            <w:vAlign w:val="bottom"/>
          </w:tcPr>
          <w:p w14:paraId="77502B4D" w14:textId="1EE7169E" w:rsidR="00342736" w:rsidRPr="00C935A5" w:rsidRDefault="00342736" w:rsidP="00C16BDA">
            <w:pPr>
              <w:spacing w:before="40" w:after="20"/>
              <w:jc w:val="center"/>
              <w:rPr>
                <w:rFonts w:cs="Arial"/>
                <w:sz w:val="18"/>
                <w:szCs w:val="18"/>
              </w:rPr>
            </w:pPr>
            <w:r w:rsidRPr="00C16BDA">
              <w:rPr>
                <w:rFonts w:cs="Arial"/>
                <w:sz w:val="18"/>
                <w:szCs w:val="18"/>
              </w:rPr>
              <w:t>1.739</w:t>
            </w:r>
          </w:p>
        </w:tc>
        <w:tc>
          <w:tcPr>
            <w:tcW w:w="1134" w:type="dxa"/>
            <w:tcBorders>
              <w:top w:val="nil"/>
              <w:left w:val="nil"/>
              <w:bottom w:val="nil"/>
              <w:right w:val="nil"/>
            </w:tcBorders>
            <w:vAlign w:val="bottom"/>
          </w:tcPr>
          <w:p w14:paraId="599A2EA5" w14:textId="225B62FF" w:rsidR="00342736" w:rsidRPr="00C935A5" w:rsidRDefault="00342736" w:rsidP="00C16BDA">
            <w:pPr>
              <w:spacing w:before="40" w:after="20"/>
              <w:jc w:val="center"/>
              <w:rPr>
                <w:rFonts w:cs="Arial"/>
                <w:sz w:val="18"/>
                <w:szCs w:val="18"/>
              </w:rPr>
            </w:pPr>
            <w:r w:rsidRPr="00C16BDA">
              <w:rPr>
                <w:rFonts w:cs="Arial"/>
                <w:sz w:val="18"/>
                <w:szCs w:val="18"/>
              </w:rPr>
              <w:t>1.703</w:t>
            </w:r>
          </w:p>
        </w:tc>
        <w:tc>
          <w:tcPr>
            <w:tcW w:w="1134" w:type="dxa"/>
            <w:tcBorders>
              <w:top w:val="nil"/>
              <w:left w:val="nil"/>
              <w:bottom w:val="nil"/>
              <w:right w:val="nil"/>
            </w:tcBorders>
            <w:vAlign w:val="bottom"/>
          </w:tcPr>
          <w:p w14:paraId="0AFC4B95" w14:textId="26F1A1F0" w:rsidR="00342736" w:rsidRPr="00C935A5" w:rsidRDefault="00342736" w:rsidP="00C16BDA">
            <w:pPr>
              <w:spacing w:before="40" w:after="20"/>
              <w:jc w:val="center"/>
              <w:rPr>
                <w:rFonts w:cs="Arial"/>
                <w:sz w:val="18"/>
                <w:szCs w:val="18"/>
              </w:rPr>
            </w:pPr>
            <w:r w:rsidRPr="00C16BDA">
              <w:rPr>
                <w:rFonts w:cs="Arial"/>
                <w:sz w:val="18"/>
                <w:szCs w:val="18"/>
              </w:rPr>
              <w:t>1.722</w:t>
            </w:r>
          </w:p>
        </w:tc>
        <w:tc>
          <w:tcPr>
            <w:tcW w:w="1134" w:type="dxa"/>
            <w:tcBorders>
              <w:top w:val="nil"/>
              <w:left w:val="nil"/>
              <w:bottom w:val="nil"/>
              <w:right w:val="nil"/>
            </w:tcBorders>
            <w:vAlign w:val="bottom"/>
          </w:tcPr>
          <w:p w14:paraId="31438114" w14:textId="1EDE2ABD" w:rsidR="00342736" w:rsidRPr="00C935A5" w:rsidRDefault="00342736" w:rsidP="00C16BDA">
            <w:pPr>
              <w:spacing w:before="40" w:after="20"/>
              <w:jc w:val="center"/>
              <w:rPr>
                <w:rFonts w:cs="Arial"/>
                <w:sz w:val="18"/>
                <w:szCs w:val="18"/>
              </w:rPr>
            </w:pPr>
            <w:r w:rsidRPr="00C16BDA">
              <w:rPr>
                <w:rFonts w:cs="Arial"/>
                <w:sz w:val="18"/>
                <w:szCs w:val="18"/>
              </w:rPr>
              <w:t>1.735</w:t>
            </w:r>
          </w:p>
        </w:tc>
        <w:tc>
          <w:tcPr>
            <w:tcW w:w="1134" w:type="dxa"/>
            <w:tcBorders>
              <w:top w:val="nil"/>
              <w:left w:val="nil"/>
              <w:bottom w:val="nil"/>
              <w:right w:val="nil"/>
            </w:tcBorders>
            <w:vAlign w:val="bottom"/>
          </w:tcPr>
          <w:p w14:paraId="0BEC4C3A" w14:textId="4C1A5120" w:rsidR="00342736" w:rsidRPr="00C935A5" w:rsidRDefault="00342736" w:rsidP="00C16BDA">
            <w:pPr>
              <w:spacing w:before="40" w:after="20"/>
              <w:jc w:val="center"/>
              <w:rPr>
                <w:rFonts w:cs="Arial"/>
                <w:sz w:val="18"/>
                <w:szCs w:val="18"/>
              </w:rPr>
            </w:pPr>
            <w:r w:rsidRPr="00C16BDA">
              <w:rPr>
                <w:rFonts w:cs="Arial"/>
                <w:sz w:val="18"/>
                <w:szCs w:val="18"/>
              </w:rPr>
              <w:t>1.691</w:t>
            </w:r>
          </w:p>
        </w:tc>
        <w:tc>
          <w:tcPr>
            <w:tcW w:w="1134" w:type="dxa"/>
            <w:tcBorders>
              <w:top w:val="nil"/>
              <w:left w:val="nil"/>
              <w:bottom w:val="nil"/>
              <w:right w:val="nil"/>
            </w:tcBorders>
            <w:vAlign w:val="bottom"/>
          </w:tcPr>
          <w:p w14:paraId="03351049" w14:textId="28A728DF" w:rsidR="00342736" w:rsidRPr="00C935A5" w:rsidRDefault="00342736" w:rsidP="00C16BDA">
            <w:pPr>
              <w:spacing w:before="40" w:after="20"/>
              <w:jc w:val="center"/>
              <w:rPr>
                <w:rFonts w:cs="Arial"/>
                <w:sz w:val="18"/>
                <w:szCs w:val="18"/>
              </w:rPr>
            </w:pPr>
            <w:r w:rsidRPr="00C16BDA">
              <w:rPr>
                <w:rFonts w:cs="Arial"/>
                <w:sz w:val="18"/>
                <w:szCs w:val="18"/>
              </w:rPr>
              <w:t>1.721</w:t>
            </w:r>
          </w:p>
        </w:tc>
      </w:tr>
      <w:tr w:rsidR="00342736" w:rsidRPr="00C16BDA" w14:paraId="0C9F6430" w14:textId="77777777" w:rsidTr="00514052">
        <w:tc>
          <w:tcPr>
            <w:tcW w:w="2268" w:type="dxa"/>
            <w:tcBorders>
              <w:top w:val="nil"/>
              <w:left w:val="nil"/>
              <w:bottom w:val="nil"/>
              <w:right w:val="single" w:sz="18" w:space="0" w:color="C00000"/>
            </w:tcBorders>
            <w:vAlign w:val="center"/>
          </w:tcPr>
          <w:p w14:paraId="161033D7" w14:textId="77777777" w:rsidR="00342736" w:rsidRPr="00C935A5" w:rsidRDefault="00342736" w:rsidP="00342736">
            <w:pPr>
              <w:spacing w:before="40" w:after="40"/>
              <w:rPr>
                <w:rFonts w:cs="Arial"/>
                <w:sz w:val="18"/>
                <w:szCs w:val="18"/>
              </w:rPr>
            </w:pPr>
            <w:r w:rsidRPr="00C935A5">
              <w:rPr>
                <w:rFonts w:cs="Arial"/>
                <w:sz w:val="18"/>
                <w:szCs w:val="18"/>
              </w:rPr>
              <w:t>Frankston C</w:t>
            </w:r>
          </w:p>
        </w:tc>
        <w:tc>
          <w:tcPr>
            <w:tcW w:w="1134" w:type="dxa"/>
            <w:tcBorders>
              <w:top w:val="nil"/>
              <w:left w:val="single" w:sz="18" w:space="0" w:color="C00000"/>
              <w:bottom w:val="nil"/>
              <w:right w:val="nil"/>
            </w:tcBorders>
            <w:vAlign w:val="bottom"/>
          </w:tcPr>
          <w:p w14:paraId="06A17FEC" w14:textId="2FD7AA3C" w:rsidR="00342736" w:rsidRPr="00C935A5" w:rsidRDefault="00342736"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7CB538C7" w14:textId="7FAA949D" w:rsidR="00342736" w:rsidRPr="00C935A5" w:rsidRDefault="00342736"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4F502566" w14:textId="4E143C8D" w:rsidR="00342736" w:rsidRPr="00C935A5" w:rsidRDefault="00342736"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09778753" w14:textId="7963CE40" w:rsidR="00342736" w:rsidRPr="00C935A5" w:rsidRDefault="00342736"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50B7A4AD" w14:textId="04EC7613" w:rsidR="00342736" w:rsidRPr="00C935A5" w:rsidRDefault="00342736"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30356CE5" w14:textId="7E7A5E16" w:rsidR="00342736" w:rsidRPr="00C935A5" w:rsidRDefault="00342736" w:rsidP="00C16BDA">
            <w:pPr>
              <w:spacing w:before="40" w:after="20"/>
              <w:jc w:val="center"/>
              <w:rPr>
                <w:rFonts w:cs="Arial"/>
                <w:sz w:val="18"/>
                <w:szCs w:val="18"/>
              </w:rPr>
            </w:pPr>
            <w:r w:rsidRPr="00C16BDA">
              <w:rPr>
                <w:rFonts w:cs="Arial"/>
                <w:sz w:val="18"/>
                <w:szCs w:val="18"/>
              </w:rPr>
              <w:t>0.885</w:t>
            </w:r>
          </w:p>
        </w:tc>
      </w:tr>
      <w:tr w:rsidR="00342736" w:rsidRPr="00C16BDA" w14:paraId="29C1D7E0" w14:textId="77777777" w:rsidTr="00514052">
        <w:tc>
          <w:tcPr>
            <w:tcW w:w="2268" w:type="dxa"/>
            <w:tcBorders>
              <w:top w:val="nil"/>
              <w:left w:val="nil"/>
              <w:bottom w:val="nil"/>
              <w:right w:val="single" w:sz="18" w:space="0" w:color="C00000"/>
            </w:tcBorders>
            <w:vAlign w:val="center"/>
          </w:tcPr>
          <w:p w14:paraId="59D3347E" w14:textId="77777777" w:rsidR="00342736" w:rsidRPr="00C935A5" w:rsidRDefault="00342736" w:rsidP="00342736">
            <w:pPr>
              <w:spacing w:before="40" w:after="40"/>
              <w:rPr>
                <w:rFonts w:cs="Arial"/>
                <w:sz w:val="18"/>
                <w:szCs w:val="18"/>
              </w:rPr>
            </w:pPr>
            <w:r w:rsidRPr="00C935A5">
              <w:rPr>
                <w:rFonts w:cs="Arial"/>
                <w:sz w:val="18"/>
                <w:szCs w:val="18"/>
              </w:rPr>
              <w:t>Gannawarra S</w:t>
            </w:r>
          </w:p>
        </w:tc>
        <w:tc>
          <w:tcPr>
            <w:tcW w:w="1134" w:type="dxa"/>
            <w:tcBorders>
              <w:top w:val="nil"/>
              <w:left w:val="single" w:sz="18" w:space="0" w:color="C00000"/>
              <w:bottom w:val="nil"/>
              <w:right w:val="nil"/>
            </w:tcBorders>
            <w:vAlign w:val="bottom"/>
          </w:tcPr>
          <w:p w14:paraId="1691A250" w14:textId="3778721F" w:rsidR="00342736" w:rsidRPr="00C935A5" w:rsidRDefault="00342736" w:rsidP="00C16BDA">
            <w:pPr>
              <w:spacing w:before="40" w:after="20"/>
              <w:jc w:val="center"/>
              <w:rPr>
                <w:rFonts w:cs="Arial"/>
                <w:sz w:val="18"/>
                <w:szCs w:val="18"/>
              </w:rPr>
            </w:pPr>
            <w:r w:rsidRPr="00C16BDA">
              <w:rPr>
                <w:rFonts w:cs="Arial"/>
                <w:sz w:val="18"/>
                <w:szCs w:val="18"/>
              </w:rPr>
              <w:t>1.288</w:t>
            </w:r>
          </w:p>
        </w:tc>
        <w:tc>
          <w:tcPr>
            <w:tcW w:w="1134" w:type="dxa"/>
            <w:tcBorders>
              <w:top w:val="nil"/>
              <w:left w:val="nil"/>
              <w:bottom w:val="nil"/>
              <w:right w:val="nil"/>
            </w:tcBorders>
            <w:vAlign w:val="bottom"/>
          </w:tcPr>
          <w:p w14:paraId="6C0C970D" w14:textId="22BEDA1E" w:rsidR="00342736" w:rsidRPr="00C935A5" w:rsidRDefault="00342736" w:rsidP="00C16BDA">
            <w:pPr>
              <w:spacing w:before="40" w:after="20"/>
              <w:jc w:val="center"/>
              <w:rPr>
                <w:rFonts w:cs="Arial"/>
                <w:sz w:val="18"/>
                <w:szCs w:val="18"/>
              </w:rPr>
            </w:pPr>
            <w:r w:rsidRPr="00C16BDA">
              <w:rPr>
                <w:rFonts w:cs="Arial"/>
                <w:sz w:val="18"/>
                <w:szCs w:val="18"/>
              </w:rPr>
              <w:t>1.262</w:t>
            </w:r>
          </w:p>
        </w:tc>
        <w:tc>
          <w:tcPr>
            <w:tcW w:w="1134" w:type="dxa"/>
            <w:tcBorders>
              <w:top w:val="nil"/>
              <w:left w:val="nil"/>
              <w:bottom w:val="nil"/>
              <w:right w:val="nil"/>
            </w:tcBorders>
            <w:vAlign w:val="bottom"/>
          </w:tcPr>
          <w:p w14:paraId="3A0BAC35" w14:textId="0EC275FC" w:rsidR="00342736" w:rsidRPr="00C935A5" w:rsidRDefault="00342736" w:rsidP="00C16BDA">
            <w:pPr>
              <w:spacing w:before="40" w:after="20"/>
              <w:jc w:val="center"/>
              <w:rPr>
                <w:rFonts w:cs="Arial"/>
                <w:sz w:val="18"/>
                <w:szCs w:val="18"/>
              </w:rPr>
            </w:pPr>
            <w:r w:rsidRPr="00C16BDA">
              <w:rPr>
                <w:rFonts w:cs="Arial"/>
                <w:sz w:val="18"/>
                <w:szCs w:val="18"/>
              </w:rPr>
              <w:t>1.276</w:t>
            </w:r>
          </w:p>
        </w:tc>
        <w:tc>
          <w:tcPr>
            <w:tcW w:w="1134" w:type="dxa"/>
            <w:tcBorders>
              <w:top w:val="nil"/>
              <w:left w:val="nil"/>
              <w:bottom w:val="nil"/>
              <w:right w:val="nil"/>
            </w:tcBorders>
            <w:vAlign w:val="bottom"/>
          </w:tcPr>
          <w:p w14:paraId="174FAD64" w14:textId="55350A27" w:rsidR="00342736" w:rsidRPr="00C935A5" w:rsidRDefault="00342736" w:rsidP="00C16BDA">
            <w:pPr>
              <w:spacing w:before="40" w:after="20"/>
              <w:jc w:val="center"/>
              <w:rPr>
                <w:rFonts w:cs="Arial"/>
                <w:sz w:val="18"/>
                <w:szCs w:val="18"/>
              </w:rPr>
            </w:pPr>
            <w:r w:rsidRPr="00C16BDA">
              <w:rPr>
                <w:rFonts w:cs="Arial"/>
                <w:sz w:val="18"/>
                <w:szCs w:val="18"/>
              </w:rPr>
              <w:t>1.285</w:t>
            </w:r>
          </w:p>
        </w:tc>
        <w:tc>
          <w:tcPr>
            <w:tcW w:w="1134" w:type="dxa"/>
            <w:tcBorders>
              <w:top w:val="nil"/>
              <w:left w:val="nil"/>
              <w:bottom w:val="nil"/>
              <w:right w:val="nil"/>
            </w:tcBorders>
            <w:vAlign w:val="bottom"/>
          </w:tcPr>
          <w:p w14:paraId="6CDA490A" w14:textId="6ED3708D" w:rsidR="00342736" w:rsidRPr="00C935A5" w:rsidRDefault="00342736" w:rsidP="00C16BDA">
            <w:pPr>
              <w:spacing w:before="40" w:after="20"/>
              <w:jc w:val="center"/>
              <w:rPr>
                <w:rFonts w:cs="Arial"/>
                <w:sz w:val="18"/>
                <w:szCs w:val="18"/>
              </w:rPr>
            </w:pPr>
            <w:r w:rsidRPr="00C16BDA">
              <w:rPr>
                <w:rFonts w:cs="Arial"/>
                <w:sz w:val="18"/>
                <w:szCs w:val="18"/>
              </w:rPr>
              <w:t>1.252</w:t>
            </w:r>
          </w:p>
        </w:tc>
        <w:tc>
          <w:tcPr>
            <w:tcW w:w="1134" w:type="dxa"/>
            <w:tcBorders>
              <w:top w:val="nil"/>
              <w:left w:val="nil"/>
              <w:bottom w:val="nil"/>
              <w:right w:val="nil"/>
            </w:tcBorders>
            <w:vAlign w:val="bottom"/>
          </w:tcPr>
          <w:p w14:paraId="0D30F208" w14:textId="4091D120" w:rsidR="00342736" w:rsidRPr="00C935A5" w:rsidRDefault="00342736" w:rsidP="00C16BDA">
            <w:pPr>
              <w:spacing w:before="40" w:after="20"/>
              <w:jc w:val="center"/>
              <w:rPr>
                <w:rFonts w:cs="Arial"/>
                <w:sz w:val="18"/>
                <w:szCs w:val="18"/>
              </w:rPr>
            </w:pPr>
            <w:r w:rsidRPr="00C16BDA">
              <w:rPr>
                <w:rFonts w:cs="Arial"/>
                <w:sz w:val="18"/>
                <w:szCs w:val="18"/>
              </w:rPr>
              <w:t>1.275</w:t>
            </w:r>
          </w:p>
        </w:tc>
      </w:tr>
      <w:tr w:rsidR="00342736" w:rsidRPr="00C16BDA" w14:paraId="4B440FC1" w14:textId="77777777" w:rsidTr="00514052">
        <w:tc>
          <w:tcPr>
            <w:tcW w:w="2268" w:type="dxa"/>
            <w:tcBorders>
              <w:top w:val="nil"/>
              <w:left w:val="nil"/>
              <w:bottom w:val="nil"/>
              <w:right w:val="single" w:sz="18" w:space="0" w:color="C00000"/>
            </w:tcBorders>
            <w:vAlign w:val="center"/>
          </w:tcPr>
          <w:p w14:paraId="0C838458" w14:textId="77777777" w:rsidR="00342736" w:rsidRPr="00C935A5" w:rsidRDefault="00342736" w:rsidP="00342736">
            <w:pPr>
              <w:spacing w:before="40" w:after="40"/>
              <w:rPr>
                <w:rFonts w:cs="Arial"/>
                <w:sz w:val="18"/>
                <w:szCs w:val="18"/>
              </w:rPr>
            </w:pPr>
            <w:r w:rsidRPr="00C935A5">
              <w:rPr>
                <w:rFonts w:cs="Arial"/>
                <w:sz w:val="18"/>
                <w:szCs w:val="18"/>
              </w:rPr>
              <w:t>Glen Eira C</w:t>
            </w:r>
          </w:p>
        </w:tc>
        <w:tc>
          <w:tcPr>
            <w:tcW w:w="1134" w:type="dxa"/>
            <w:tcBorders>
              <w:top w:val="nil"/>
              <w:left w:val="single" w:sz="18" w:space="0" w:color="C00000"/>
              <w:bottom w:val="nil"/>
              <w:right w:val="nil"/>
            </w:tcBorders>
            <w:vAlign w:val="bottom"/>
          </w:tcPr>
          <w:p w14:paraId="2C78E0E3" w14:textId="351094DD" w:rsidR="00342736" w:rsidRPr="00C935A5" w:rsidRDefault="00342736"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345831CB" w14:textId="582BACC3" w:rsidR="00342736" w:rsidRPr="00C935A5" w:rsidRDefault="00342736"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367AFD9B" w14:textId="1E8FA3D0" w:rsidR="00342736" w:rsidRPr="00C935A5" w:rsidRDefault="00342736"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47CEC6B8" w14:textId="078C166B" w:rsidR="00342736" w:rsidRPr="00C935A5" w:rsidRDefault="00342736"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275FFA61" w14:textId="2444AEA9" w:rsidR="00342736" w:rsidRPr="00C935A5" w:rsidRDefault="00342736"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28151143" w14:textId="79ED4E2D" w:rsidR="00342736" w:rsidRPr="00C935A5" w:rsidRDefault="00342736" w:rsidP="00C16BDA">
            <w:pPr>
              <w:spacing w:before="40" w:after="20"/>
              <w:jc w:val="center"/>
              <w:rPr>
                <w:rFonts w:cs="Arial"/>
                <w:sz w:val="18"/>
                <w:szCs w:val="18"/>
              </w:rPr>
            </w:pPr>
            <w:r w:rsidRPr="00C16BDA">
              <w:rPr>
                <w:rFonts w:cs="Arial"/>
                <w:sz w:val="18"/>
                <w:szCs w:val="18"/>
              </w:rPr>
              <w:t>0.885</w:t>
            </w:r>
          </w:p>
        </w:tc>
      </w:tr>
      <w:tr w:rsidR="00342736" w:rsidRPr="00C16BDA" w14:paraId="6AA8F2A3" w14:textId="77777777" w:rsidTr="00514052">
        <w:tc>
          <w:tcPr>
            <w:tcW w:w="2268" w:type="dxa"/>
            <w:tcBorders>
              <w:top w:val="nil"/>
              <w:left w:val="nil"/>
              <w:bottom w:val="nil"/>
              <w:right w:val="single" w:sz="18" w:space="0" w:color="C00000"/>
            </w:tcBorders>
            <w:vAlign w:val="center"/>
          </w:tcPr>
          <w:p w14:paraId="0D1D45D8" w14:textId="77777777" w:rsidR="00342736" w:rsidRPr="00C935A5" w:rsidRDefault="00342736" w:rsidP="00342736">
            <w:pPr>
              <w:spacing w:before="40" w:after="40"/>
              <w:rPr>
                <w:rFonts w:cs="Arial"/>
                <w:sz w:val="18"/>
                <w:szCs w:val="18"/>
              </w:rPr>
            </w:pPr>
            <w:r w:rsidRPr="00C935A5">
              <w:rPr>
                <w:rFonts w:cs="Arial"/>
                <w:sz w:val="18"/>
                <w:szCs w:val="18"/>
              </w:rPr>
              <w:t>Glenelg S</w:t>
            </w:r>
          </w:p>
        </w:tc>
        <w:tc>
          <w:tcPr>
            <w:tcW w:w="1134" w:type="dxa"/>
            <w:tcBorders>
              <w:top w:val="nil"/>
              <w:left w:val="single" w:sz="18" w:space="0" w:color="C00000"/>
              <w:bottom w:val="nil"/>
              <w:right w:val="nil"/>
            </w:tcBorders>
            <w:vAlign w:val="bottom"/>
          </w:tcPr>
          <w:p w14:paraId="370D2412" w14:textId="1FDD0AD0" w:rsidR="00342736" w:rsidRPr="00C935A5" w:rsidRDefault="00342736" w:rsidP="00C16BDA">
            <w:pPr>
              <w:spacing w:before="40" w:after="20"/>
              <w:jc w:val="center"/>
              <w:rPr>
                <w:rFonts w:cs="Arial"/>
                <w:sz w:val="18"/>
                <w:szCs w:val="18"/>
              </w:rPr>
            </w:pPr>
            <w:r w:rsidRPr="00C16BDA">
              <w:rPr>
                <w:rFonts w:cs="Arial"/>
                <w:sz w:val="18"/>
                <w:szCs w:val="18"/>
              </w:rPr>
              <w:t>1.327</w:t>
            </w:r>
          </w:p>
        </w:tc>
        <w:tc>
          <w:tcPr>
            <w:tcW w:w="1134" w:type="dxa"/>
            <w:tcBorders>
              <w:top w:val="nil"/>
              <w:left w:val="nil"/>
              <w:bottom w:val="nil"/>
              <w:right w:val="nil"/>
            </w:tcBorders>
            <w:vAlign w:val="bottom"/>
          </w:tcPr>
          <w:p w14:paraId="0E2D8DA6" w14:textId="7DF487C7" w:rsidR="00342736" w:rsidRPr="00C935A5" w:rsidRDefault="00342736" w:rsidP="00C16BDA">
            <w:pPr>
              <w:spacing w:before="40" w:after="20"/>
              <w:jc w:val="center"/>
              <w:rPr>
                <w:rFonts w:cs="Arial"/>
                <w:sz w:val="18"/>
                <w:szCs w:val="18"/>
              </w:rPr>
            </w:pPr>
            <w:r w:rsidRPr="00C16BDA">
              <w:rPr>
                <w:rFonts w:cs="Arial"/>
                <w:sz w:val="18"/>
                <w:szCs w:val="18"/>
              </w:rPr>
              <w:t>1.300</w:t>
            </w:r>
          </w:p>
        </w:tc>
        <w:tc>
          <w:tcPr>
            <w:tcW w:w="1134" w:type="dxa"/>
            <w:tcBorders>
              <w:top w:val="nil"/>
              <w:left w:val="nil"/>
              <w:bottom w:val="nil"/>
              <w:right w:val="nil"/>
            </w:tcBorders>
            <w:vAlign w:val="bottom"/>
          </w:tcPr>
          <w:p w14:paraId="049FDB3F" w14:textId="2909E2AB" w:rsidR="00342736" w:rsidRPr="00C935A5" w:rsidRDefault="00342736" w:rsidP="00C16BDA">
            <w:pPr>
              <w:spacing w:before="40" w:after="20"/>
              <w:jc w:val="center"/>
              <w:rPr>
                <w:rFonts w:cs="Arial"/>
                <w:sz w:val="18"/>
                <w:szCs w:val="18"/>
              </w:rPr>
            </w:pPr>
            <w:r w:rsidRPr="00C16BDA">
              <w:rPr>
                <w:rFonts w:cs="Arial"/>
                <w:sz w:val="18"/>
                <w:szCs w:val="18"/>
              </w:rPr>
              <w:t>1.314</w:t>
            </w:r>
          </w:p>
        </w:tc>
        <w:tc>
          <w:tcPr>
            <w:tcW w:w="1134" w:type="dxa"/>
            <w:tcBorders>
              <w:top w:val="nil"/>
              <w:left w:val="nil"/>
              <w:bottom w:val="nil"/>
              <w:right w:val="nil"/>
            </w:tcBorders>
            <w:vAlign w:val="bottom"/>
          </w:tcPr>
          <w:p w14:paraId="3A4675B0" w14:textId="7B4979E2" w:rsidR="00342736" w:rsidRPr="00C935A5" w:rsidRDefault="00342736" w:rsidP="00C16BDA">
            <w:pPr>
              <w:spacing w:before="40" w:after="20"/>
              <w:jc w:val="center"/>
              <w:rPr>
                <w:rFonts w:cs="Arial"/>
                <w:sz w:val="18"/>
                <w:szCs w:val="18"/>
              </w:rPr>
            </w:pPr>
            <w:r w:rsidRPr="00C16BDA">
              <w:rPr>
                <w:rFonts w:cs="Arial"/>
                <w:sz w:val="18"/>
                <w:szCs w:val="18"/>
              </w:rPr>
              <w:t>1.324</w:t>
            </w:r>
          </w:p>
        </w:tc>
        <w:tc>
          <w:tcPr>
            <w:tcW w:w="1134" w:type="dxa"/>
            <w:tcBorders>
              <w:top w:val="nil"/>
              <w:left w:val="nil"/>
              <w:bottom w:val="nil"/>
              <w:right w:val="nil"/>
            </w:tcBorders>
            <w:vAlign w:val="bottom"/>
          </w:tcPr>
          <w:p w14:paraId="03AAAD5F" w14:textId="4CD5C30B" w:rsidR="00342736" w:rsidRPr="00C935A5" w:rsidRDefault="00342736" w:rsidP="00C16BDA">
            <w:pPr>
              <w:spacing w:before="40" w:after="20"/>
              <w:jc w:val="center"/>
              <w:rPr>
                <w:rFonts w:cs="Arial"/>
                <w:sz w:val="18"/>
                <w:szCs w:val="18"/>
              </w:rPr>
            </w:pPr>
            <w:r w:rsidRPr="00C16BDA">
              <w:rPr>
                <w:rFonts w:cs="Arial"/>
                <w:sz w:val="18"/>
                <w:szCs w:val="18"/>
              </w:rPr>
              <w:t>1.290</w:t>
            </w:r>
          </w:p>
        </w:tc>
        <w:tc>
          <w:tcPr>
            <w:tcW w:w="1134" w:type="dxa"/>
            <w:tcBorders>
              <w:top w:val="nil"/>
              <w:left w:val="nil"/>
              <w:bottom w:val="nil"/>
              <w:right w:val="nil"/>
            </w:tcBorders>
            <w:vAlign w:val="bottom"/>
          </w:tcPr>
          <w:p w14:paraId="45C9D2CE" w14:textId="3FA86539" w:rsidR="00342736" w:rsidRPr="00C935A5" w:rsidRDefault="00342736" w:rsidP="00C16BDA">
            <w:pPr>
              <w:spacing w:before="40" w:after="20"/>
              <w:jc w:val="center"/>
              <w:rPr>
                <w:rFonts w:cs="Arial"/>
                <w:sz w:val="18"/>
                <w:szCs w:val="18"/>
              </w:rPr>
            </w:pPr>
            <w:r w:rsidRPr="00C16BDA">
              <w:rPr>
                <w:rFonts w:cs="Arial"/>
                <w:sz w:val="18"/>
                <w:szCs w:val="18"/>
              </w:rPr>
              <w:t>1.313</w:t>
            </w:r>
          </w:p>
        </w:tc>
      </w:tr>
      <w:tr w:rsidR="00342736" w:rsidRPr="00C16BDA" w14:paraId="14A7126D" w14:textId="77777777" w:rsidTr="00514052">
        <w:tc>
          <w:tcPr>
            <w:tcW w:w="2268" w:type="dxa"/>
            <w:tcBorders>
              <w:top w:val="nil"/>
              <w:left w:val="nil"/>
              <w:bottom w:val="nil"/>
              <w:right w:val="single" w:sz="18" w:space="0" w:color="C00000"/>
            </w:tcBorders>
            <w:vAlign w:val="center"/>
          </w:tcPr>
          <w:p w14:paraId="6E715431" w14:textId="77777777" w:rsidR="00342736" w:rsidRPr="00C935A5" w:rsidRDefault="00342736" w:rsidP="00342736">
            <w:pPr>
              <w:spacing w:before="40" w:after="40"/>
              <w:rPr>
                <w:rFonts w:cs="Arial"/>
                <w:sz w:val="18"/>
                <w:szCs w:val="18"/>
              </w:rPr>
            </w:pPr>
            <w:r w:rsidRPr="00C935A5">
              <w:rPr>
                <w:rFonts w:cs="Arial"/>
                <w:sz w:val="18"/>
                <w:szCs w:val="18"/>
              </w:rPr>
              <w:t>Golden Plains S</w:t>
            </w:r>
          </w:p>
        </w:tc>
        <w:tc>
          <w:tcPr>
            <w:tcW w:w="1134" w:type="dxa"/>
            <w:tcBorders>
              <w:top w:val="nil"/>
              <w:left w:val="single" w:sz="18" w:space="0" w:color="C00000"/>
              <w:bottom w:val="nil"/>
              <w:right w:val="nil"/>
            </w:tcBorders>
            <w:vAlign w:val="bottom"/>
          </w:tcPr>
          <w:p w14:paraId="0CB7DB1B" w14:textId="3A400896" w:rsidR="00342736" w:rsidRPr="00C935A5" w:rsidRDefault="00342736" w:rsidP="00C16BDA">
            <w:pPr>
              <w:spacing w:before="40" w:after="20"/>
              <w:jc w:val="center"/>
              <w:rPr>
                <w:rFonts w:cs="Arial"/>
                <w:sz w:val="18"/>
                <w:szCs w:val="18"/>
              </w:rPr>
            </w:pPr>
            <w:r w:rsidRPr="00C16BDA">
              <w:rPr>
                <w:rFonts w:cs="Arial"/>
                <w:sz w:val="18"/>
                <w:szCs w:val="18"/>
              </w:rPr>
              <w:t>1.274</w:t>
            </w:r>
          </w:p>
        </w:tc>
        <w:tc>
          <w:tcPr>
            <w:tcW w:w="1134" w:type="dxa"/>
            <w:tcBorders>
              <w:top w:val="nil"/>
              <w:left w:val="nil"/>
              <w:bottom w:val="nil"/>
              <w:right w:val="nil"/>
            </w:tcBorders>
            <w:vAlign w:val="bottom"/>
          </w:tcPr>
          <w:p w14:paraId="045D65AA" w14:textId="459623E8" w:rsidR="00342736" w:rsidRPr="00C935A5" w:rsidRDefault="00342736" w:rsidP="00C16BDA">
            <w:pPr>
              <w:spacing w:before="40" w:after="20"/>
              <w:jc w:val="center"/>
              <w:rPr>
                <w:rFonts w:cs="Arial"/>
                <w:sz w:val="18"/>
                <w:szCs w:val="18"/>
              </w:rPr>
            </w:pPr>
            <w:r w:rsidRPr="00C16BDA">
              <w:rPr>
                <w:rFonts w:cs="Arial"/>
                <w:sz w:val="18"/>
                <w:szCs w:val="18"/>
              </w:rPr>
              <w:t>1.248</w:t>
            </w:r>
          </w:p>
        </w:tc>
        <w:tc>
          <w:tcPr>
            <w:tcW w:w="1134" w:type="dxa"/>
            <w:tcBorders>
              <w:top w:val="nil"/>
              <w:left w:val="nil"/>
              <w:bottom w:val="nil"/>
              <w:right w:val="nil"/>
            </w:tcBorders>
            <w:vAlign w:val="bottom"/>
          </w:tcPr>
          <w:p w14:paraId="0E11EFD8" w14:textId="2BEC44B6" w:rsidR="00342736" w:rsidRPr="00C935A5" w:rsidRDefault="00342736" w:rsidP="00C16BDA">
            <w:pPr>
              <w:spacing w:before="40" w:after="20"/>
              <w:jc w:val="center"/>
              <w:rPr>
                <w:rFonts w:cs="Arial"/>
                <w:sz w:val="18"/>
                <w:szCs w:val="18"/>
              </w:rPr>
            </w:pPr>
            <w:r w:rsidRPr="00C16BDA">
              <w:rPr>
                <w:rFonts w:cs="Arial"/>
                <w:sz w:val="18"/>
                <w:szCs w:val="18"/>
              </w:rPr>
              <w:t>1.262</w:t>
            </w:r>
          </w:p>
        </w:tc>
        <w:tc>
          <w:tcPr>
            <w:tcW w:w="1134" w:type="dxa"/>
            <w:tcBorders>
              <w:top w:val="nil"/>
              <w:left w:val="nil"/>
              <w:bottom w:val="nil"/>
              <w:right w:val="nil"/>
            </w:tcBorders>
            <w:vAlign w:val="bottom"/>
          </w:tcPr>
          <w:p w14:paraId="5D3F82B2" w14:textId="2214D442" w:rsidR="00342736" w:rsidRPr="00C935A5" w:rsidRDefault="00342736" w:rsidP="00C16BDA">
            <w:pPr>
              <w:spacing w:before="40" w:after="20"/>
              <w:jc w:val="center"/>
              <w:rPr>
                <w:rFonts w:cs="Arial"/>
                <w:sz w:val="18"/>
                <w:szCs w:val="18"/>
              </w:rPr>
            </w:pPr>
            <w:r w:rsidRPr="00C16BDA">
              <w:rPr>
                <w:rFonts w:cs="Arial"/>
                <w:sz w:val="18"/>
                <w:szCs w:val="18"/>
              </w:rPr>
              <w:t>1.271</w:t>
            </w:r>
          </w:p>
        </w:tc>
        <w:tc>
          <w:tcPr>
            <w:tcW w:w="1134" w:type="dxa"/>
            <w:tcBorders>
              <w:top w:val="nil"/>
              <w:left w:val="nil"/>
              <w:bottom w:val="nil"/>
              <w:right w:val="nil"/>
            </w:tcBorders>
            <w:vAlign w:val="bottom"/>
          </w:tcPr>
          <w:p w14:paraId="612AF713" w14:textId="141FAF29" w:rsidR="00342736" w:rsidRPr="00C935A5" w:rsidRDefault="00342736" w:rsidP="00C16BDA">
            <w:pPr>
              <w:spacing w:before="40" w:after="20"/>
              <w:jc w:val="center"/>
              <w:rPr>
                <w:rFonts w:cs="Arial"/>
                <w:sz w:val="18"/>
                <w:szCs w:val="18"/>
              </w:rPr>
            </w:pPr>
            <w:r w:rsidRPr="00C16BDA">
              <w:rPr>
                <w:rFonts w:cs="Arial"/>
                <w:sz w:val="18"/>
                <w:szCs w:val="18"/>
              </w:rPr>
              <w:t>1.239</w:t>
            </w:r>
          </w:p>
        </w:tc>
        <w:tc>
          <w:tcPr>
            <w:tcW w:w="1134" w:type="dxa"/>
            <w:tcBorders>
              <w:top w:val="nil"/>
              <w:left w:val="nil"/>
              <w:bottom w:val="nil"/>
              <w:right w:val="nil"/>
            </w:tcBorders>
            <w:vAlign w:val="bottom"/>
          </w:tcPr>
          <w:p w14:paraId="48558A4A" w14:textId="1E8F80CD" w:rsidR="00342736" w:rsidRPr="00C935A5" w:rsidRDefault="00342736" w:rsidP="00C16BDA">
            <w:pPr>
              <w:spacing w:before="40" w:after="20"/>
              <w:jc w:val="center"/>
              <w:rPr>
                <w:rFonts w:cs="Arial"/>
                <w:sz w:val="18"/>
                <w:szCs w:val="18"/>
              </w:rPr>
            </w:pPr>
            <w:r w:rsidRPr="00C16BDA">
              <w:rPr>
                <w:rFonts w:cs="Arial"/>
                <w:sz w:val="18"/>
                <w:szCs w:val="18"/>
              </w:rPr>
              <w:t>1.261</w:t>
            </w:r>
          </w:p>
        </w:tc>
      </w:tr>
      <w:tr w:rsidR="00342736" w:rsidRPr="00C16BDA" w14:paraId="6BAD19E3" w14:textId="77777777" w:rsidTr="00514052">
        <w:tc>
          <w:tcPr>
            <w:tcW w:w="2268" w:type="dxa"/>
            <w:tcBorders>
              <w:top w:val="nil"/>
              <w:left w:val="nil"/>
              <w:bottom w:val="nil"/>
              <w:right w:val="single" w:sz="18" w:space="0" w:color="C00000"/>
            </w:tcBorders>
            <w:vAlign w:val="center"/>
          </w:tcPr>
          <w:p w14:paraId="687A9565" w14:textId="77777777" w:rsidR="00342736" w:rsidRPr="00C935A5" w:rsidRDefault="00342736" w:rsidP="00342736">
            <w:pPr>
              <w:spacing w:before="40" w:after="40"/>
              <w:rPr>
                <w:rFonts w:cs="Arial"/>
                <w:sz w:val="18"/>
                <w:szCs w:val="18"/>
              </w:rPr>
            </w:pPr>
            <w:r w:rsidRPr="00C935A5">
              <w:rPr>
                <w:rFonts w:cs="Arial"/>
                <w:sz w:val="18"/>
                <w:szCs w:val="18"/>
              </w:rPr>
              <w:t>Greater Bendigo C</w:t>
            </w:r>
          </w:p>
        </w:tc>
        <w:tc>
          <w:tcPr>
            <w:tcW w:w="1134" w:type="dxa"/>
            <w:tcBorders>
              <w:top w:val="nil"/>
              <w:left w:val="single" w:sz="18" w:space="0" w:color="C00000"/>
              <w:bottom w:val="nil"/>
              <w:right w:val="nil"/>
            </w:tcBorders>
            <w:vAlign w:val="bottom"/>
          </w:tcPr>
          <w:p w14:paraId="41C22D91" w14:textId="024D0833" w:rsidR="00342736" w:rsidRPr="00C935A5" w:rsidRDefault="00342736" w:rsidP="00C16BDA">
            <w:pPr>
              <w:spacing w:before="40" w:after="20"/>
              <w:jc w:val="center"/>
              <w:rPr>
                <w:rFonts w:cs="Arial"/>
                <w:sz w:val="18"/>
                <w:szCs w:val="18"/>
              </w:rPr>
            </w:pPr>
            <w:r w:rsidRPr="00C16BDA">
              <w:rPr>
                <w:rFonts w:cs="Arial"/>
                <w:sz w:val="18"/>
                <w:szCs w:val="18"/>
              </w:rPr>
              <w:t>0.980</w:t>
            </w:r>
          </w:p>
        </w:tc>
        <w:tc>
          <w:tcPr>
            <w:tcW w:w="1134" w:type="dxa"/>
            <w:tcBorders>
              <w:top w:val="nil"/>
              <w:left w:val="nil"/>
              <w:bottom w:val="nil"/>
              <w:right w:val="nil"/>
            </w:tcBorders>
            <w:vAlign w:val="bottom"/>
          </w:tcPr>
          <w:p w14:paraId="515AE067" w14:textId="60404A31" w:rsidR="00342736" w:rsidRPr="00C935A5" w:rsidRDefault="00342736" w:rsidP="00C16BDA">
            <w:pPr>
              <w:spacing w:before="40" w:after="20"/>
              <w:jc w:val="center"/>
              <w:rPr>
                <w:rFonts w:cs="Arial"/>
                <w:sz w:val="18"/>
                <w:szCs w:val="18"/>
              </w:rPr>
            </w:pPr>
            <w:r w:rsidRPr="00C16BDA">
              <w:rPr>
                <w:rFonts w:cs="Arial"/>
                <w:sz w:val="18"/>
                <w:szCs w:val="18"/>
              </w:rPr>
              <w:t>0.960</w:t>
            </w:r>
          </w:p>
        </w:tc>
        <w:tc>
          <w:tcPr>
            <w:tcW w:w="1134" w:type="dxa"/>
            <w:tcBorders>
              <w:top w:val="nil"/>
              <w:left w:val="nil"/>
              <w:bottom w:val="nil"/>
              <w:right w:val="nil"/>
            </w:tcBorders>
            <w:vAlign w:val="bottom"/>
          </w:tcPr>
          <w:p w14:paraId="265FA942" w14:textId="1D6B2674" w:rsidR="00342736" w:rsidRPr="00C935A5" w:rsidRDefault="00342736" w:rsidP="00C16BDA">
            <w:pPr>
              <w:spacing w:before="40" w:after="20"/>
              <w:jc w:val="center"/>
              <w:rPr>
                <w:rFonts w:cs="Arial"/>
                <w:sz w:val="18"/>
                <w:szCs w:val="18"/>
              </w:rPr>
            </w:pPr>
            <w:r w:rsidRPr="00C16BDA">
              <w:rPr>
                <w:rFonts w:cs="Arial"/>
                <w:sz w:val="18"/>
                <w:szCs w:val="18"/>
              </w:rPr>
              <w:t>0.971</w:t>
            </w:r>
          </w:p>
        </w:tc>
        <w:tc>
          <w:tcPr>
            <w:tcW w:w="1134" w:type="dxa"/>
            <w:tcBorders>
              <w:top w:val="nil"/>
              <w:left w:val="nil"/>
              <w:bottom w:val="nil"/>
              <w:right w:val="nil"/>
            </w:tcBorders>
            <w:vAlign w:val="bottom"/>
          </w:tcPr>
          <w:p w14:paraId="6E1D07B2" w14:textId="32AEE2CB" w:rsidR="00342736" w:rsidRPr="00C935A5" w:rsidRDefault="00342736" w:rsidP="00C16BDA">
            <w:pPr>
              <w:spacing w:before="40" w:after="20"/>
              <w:jc w:val="center"/>
              <w:rPr>
                <w:rFonts w:cs="Arial"/>
                <w:sz w:val="18"/>
                <w:szCs w:val="18"/>
              </w:rPr>
            </w:pPr>
            <w:r w:rsidRPr="00C16BDA">
              <w:rPr>
                <w:rFonts w:cs="Arial"/>
                <w:sz w:val="18"/>
                <w:szCs w:val="18"/>
              </w:rPr>
              <w:t>0.978</w:t>
            </w:r>
          </w:p>
        </w:tc>
        <w:tc>
          <w:tcPr>
            <w:tcW w:w="1134" w:type="dxa"/>
            <w:tcBorders>
              <w:top w:val="nil"/>
              <w:left w:val="nil"/>
              <w:bottom w:val="nil"/>
              <w:right w:val="nil"/>
            </w:tcBorders>
            <w:vAlign w:val="bottom"/>
          </w:tcPr>
          <w:p w14:paraId="3EED1AA6" w14:textId="7A3F577D" w:rsidR="00342736" w:rsidRPr="00C935A5" w:rsidRDefault="00342736" w:rsidP="00C16BDA">
            <w:pPr>
              <w:spacing w:before="40" w:after="20"/>
              <w:jc w:val="center"/>
              <w:rPr>
                <w:rFonts w:cs="Arial"/>
                <w:sz w:val="18"/>
                <w:szCs w:val="18"/>
              </w:rPr>
            </w:pPr>
            <w:r w:rsidRPr="00C16BDA">
              <w:rPr>
                <w:rFonts w:cs="Arial"/>
                <w:sz w:val="18"/>
                <w:szCs w:val="18"/>
              </w:rPr>
              <w:t>0.953</w:t>
            </w:r>
          </w:p>
        </w:tc>
        <w:tc>
          <w:tcPr>
            <w:tcW w:w="1134" w:type="dxa"/>
            <w:tcBorders>
              <w:top w:val="nil"/>
              <w:left w:val="nil"/>
              <w:bottom w:val="nil"/>
              <w:right w:val="nil"/>
            </w:tcBorders>
            <w:vAlign w:val="bottom"/>
          </w:tcPr>
          <w:p w14:paraId="29242BB2" w14:textId="6B0C5D21" w:rsidR="00342736" w:rsidRPr="00C935A5" w:rsidRDefault="00342736" w:rsidP="00C16BDA">
            <w:pPr>
              <w:spacing w:before="40" w:after="20"/>
              <w:jc w:val="center"/>
              <w:rPr>
                <w:rFonts w:cs="Arial"/>
                <w:sz w:val="18"/>
                <w:szCs w:val="18"/>
              </w:rPr>
            </w:pPr>
            <w:r w:rsidRPr="00C16BDA">
              <w:rPr>
                <w:rFonts w:cs="Arial"/>
                <w:sz w:val="18"/>
                <w:szCs w:val="18"/>
              </w:rPr>
              <w:t>0.970</w:t>
            </w:r>
          </w:p>
        </w:tc>
      </w:tr>
      <w:tr w:rsidR="00342736" w:rsidRPr="00C16BDA" w14:paraId="670CC762" w14:textId="77777777" w:rsidTr="00514052">
        <w:tc>
          <w:tcPr>
            <w:tcW w:w="2268" w:type="dxa"/>
            <w:tcBorders>
              <w:top w:val="nil"/>
              <w:left w:val="nil"/>
              <w:bottom w:val="nil"/>
              <w:right w:val="single" w:sz="18" w:space="0" w:color="C00000"/>
            </w:tcBorders>
            <w:vAlign w:val="center"/>
          </w:tcPr>
          <w:p w14:paraId="6AC70B94" w14:textId="77777777" w:rsidR="00342736" w:rsidRPr="00C935A5" w:rsidRDefault="00342736" w:rsidP="00342736">
            <w:pPr>
              <w:spacing w:before="40" w:after="40"/>
              <w:rPr>
                <w:rFonts w:cs="Arial"/>
                <w:sz w:val="18"/>
                <w:szCs w:val="18"/>
              </w:rPr>
            </w:pPr>
            <w:r w:rsidRPr="00C935A5">
              <w:rPr>
                <w:rFonts w:cs="Arial"/>
                <w:sz w:val="18"/>
                <w:szCs w:val="18"/>
              </w:rPr>
              <w:t>Greater Dandenong C</w:t>
            </w:r>
          </w:p>
        </w:tc>
        <w:tc>
          <w:tcPr>
            <w:tcW w:w="1134" w:type="dxa"/>
            <w:tcBorders>
              <w:top w:val="nil"/>
              <w:left w:val="single" w:sz="18" w:space="0" w:color="C00000"/>
              <w:bottom w:val="nil"/>
              <w:right w:val="nil"/>
            </w:tcBorders>
            <w:vAlign w:val="bottom"/>
          </w:tcPr>
          <w:p w14:paraId="71141F2E" w14:textId="545DAB9B" w:rsidR="00342736" w:rsidRPr="00C935A5" w:rsidRDefault="00342736"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2BFD0FA3" w14:textId="288D3373" w:rsidR="00342736" w:rsidRPr="00C935A5" w:rsidRDefault="00342736"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264DB7A8" w14:textId="4BFB89F5" w:rsidR="00342736" w:rsidRPr="00C935A5" w:rsidRDefault="00342736"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77D2F44B" w14:textId="0BE86B47" w:rsidR="00342736" w:rsidRPr="00C935A5" w:rsidRDefault="00342736"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0E8B80E6" w14:textId="6E682C27" w:rsidR="00342736" w:rsidRPr="00C935A5" w:rsidRDefault="00342736"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18DCBB5E" w14:textId="2D72B833" w:rsidR="00342736" w:rsidRPr="00C935A5" w:rsidRDefault="00342736" w:rsidP="00C16BDA">
            <w:pPr>
              <w:spacing w:before="40" w:after="20"/>
              <w:jc w:val="center"/>
              <w:rPr>
                <w:rFonts w:cs="Arial"/>
                <w:sz w:val="18"/>
                <w:szCs w:val="18"/>
              </w:rPr>
            </w:pPr>
            <w:r w:rsidRPr="00C16BDA">
              <w:rPr>
                <w:rFonts w:cs="Arial"/>
                <w:sz w:val="18"/>
                <w:szCs w:val="18"/>
              </w:rPr>
              <w:t>0.885</w:t>
            </w:r>
          </w:p>
        </w:tc>
      </w:tr>
      <w:tr w:rsidR="00342736" w:rsidRPr="00C16BDA" w14:paraId="57D346E6" w14:textId="77777777" w:rsidTr="00514052">
        <w:tc>
          <w:tcPr>
            <w:tcW w:w="2268" w:type="dxa"/>
            <w:tcBorders>
              <w:top w:val="nil"/>
              <w:left w:val="nil"/>
              <w:bottom w:val="nil"/>
              <w:right w:val="single" w:sz="18" w:space="0" w:color="C00000"/>
            </w:tcBorders>
            <w:vAlign w:val="center"/>
          </w:tcPr>
          <w:p w14:paraId="7049EA51" w14:textId="77777777" w:rsidR="00342736" w:rsidRPr="00C935A5" w:rsidRDefault="00342736" w:rsidP="00342736">
            <w:pPr>
              <w:spacing w:before="40" w:after="40"/>
              <w:rPr>
                <w:rFonts w:cs="Arial"/>
                <w:sz w:val="18"/>
                <w:szCs w:val="18"/>
              </w:rPr>
            </w:pPr>
            <w:r w:rsidRPr="00C935A5">
              <w:rPr>
                <w:rFonts w:cs="Arial"/>
                <w:sz w:val="18"/>
                <w:szCs w:val="18"/>
              </w:rPr>
              <w:t>Greater Geelong C</w:t>
            </w:r>
          </w:p>
        </w:tc>
        <w:tc>
          <w:tcPr>
            <w:tcW w:w="1134" w:type="dxa"/>
            <w:tcBorders>
              <w:top w:val="nil"/>
              <w:left w:val="single" w:sz="18" w:space="0" w:color="C00000"/>
              <w:bottom w:val="nil"/>
              <w:right w:val="nil"/>
            </w:tcBorders>
            <w:vAlign w:val="bottom"/>
          </w:tcPr>
          <w:p w14:paraId="5EAF1EF5" w14:textId="251142E3" w:rsidR="00342736" w:rsidRPr="00C935A5" w:rsidRDefault="00342736" w:rsidP="00C16BDA">
            <w:pPr>
              <w:spacing w:before="40" w:after="20"/>
              <w:jc w:val="center"/>
              <w:rPr>
                <w:rFonts w:cs="Arial"/>
                <w:sz w:val="18"/>
                <w:szCs w:val="18"/>
              </w:rPr>
            </w:pPr>
            <w:r w:rsidRPr="00C16BDA">
              <w:rPr>
                <w:rFonts w:cs="Arial"/>
                <w:sz w:val="18"/>
                <w:szCs w:val="18"/>
              </w:rPr>
              <w:t>1.070</w:t>
            </w:r>
          </w:p>
        </w:tc>
        <w:tc>
          <w:tcPr>
            <w:tcW w:w="1134" w:type="dxa"/>
            <w:tcBorders>
              <w:top w:val="nil"/>
              <w:left w:val="nil"/>
              <w:bottom w:val="nil"/>
              <w:right w:val="nil"/>
            </w:tcBorders>
            <w:vAlign w:val="bottom"/>
          </w:tcPr>
          <w:p w14:paraId="7F438ED1" w14:textId="223FC772" w:rsidR="00342736" w:rsidRPr="00C935A5" w:rsidRDefault="00342736" w:rsidP="00C16BDA">
            <w:pPr>
              <w:spacing w:before="40" w:after="20"/>
              <w:jc w:val="center"/>
              <w:rPr>
                <w:rFonts w:cs="Arial"/>
                <w:sz w:val="18"/>
                <w:szCs w:val="18"/>
              </w:rPr>
            </w:pPr>
            <w:r w:rsidRPr="00C16BDA">
              <w:rPr>
                <w:rFonts w:cs="Arial"/>
                <w:sz w:val="18"/>
                <w:szCs w:val="18"/>
              </w:rPr>
              <w:t>1.049</w:t>
            </w:r>
          </w:p>
        </w:tc>
        <w:tc>
          <w:tcPr>
            <w:tcW w:w="1134" w:type="dxa"/>
            <w:tcBorders>
              <w:top w:val="nil"/>
              <w:left w:val="nil"/>
              <w:bottom w:val="nil"/>
              <w:right w:val="nil"/>
            </w:tcBorders>
            <w:vAlign w:val="bottom"/>
          </w:tcPr>
          <w:p w14:paraId="5DCAE4C1" w14:textId="03D3371C" w:rsidR="00342736" w:rsidRPr="00C935A5" w:rsidRDefault="00342736" w:rsidP="00C16BDA">
            <w:pPr>
              <w:spacing w:before="40" w:after="20"/>
              <w:jc w:val="center"/>
              <w:rPr>
                <w:rFonts w:cs="Arial"/>
                <w:sz w:val="18"/>
                <w:szCs w:val="18"/>
              </w:rPr>
            </w:pPr>
            <w:r w:rsidRPr="00C16BDA">
              <w:rPr>
                <w:rFonts w:cs="Arial"/>
                <w:sz w:val="18"/>
                <w:szCs w:val="18"/>
              </w:rPr>
              <w:t>1.060</w:t>
            </w:r>
          </w:p>
        </w:tc>
        <w:tc>
          <w:tcPr>
            <w:tcW w:w="1134" w:type="dxa"/>
            <w:tcBorders>
              <w:top w:val="nil"/>
              <w:left w:val="nil"/>
              <w:bottom w:val="nil"/>
              <w:right w:val="nil"/>
            </w:tcBorders>
            <w:vAlign w:val="bottom"/>
          </w:tcPr>
          <w:p w14:paraId="67A38E6C" w14:textId="58F5E6B7" w:rsidR="00342736" w:rsidRPr="00C935A5" w:rsidRDefault="00342736" w:rsidP="00C16BDA">
            <w:pPr>
              <w:spacing w:before="40" w:after="20"/>
              <w:jc w:val="center"/>
              <w:rPr>
                <w:rFonts w:cs="Arial"/>
                <w:sz w:val="18"/>
                <w:szCs w:val="18"/>
              </w:rPr>
            </w:pPr>
            <w:r w:rsidRPr="00C16BDA">
              <w:rPr>
                <w:rFonts w:cs="Arial"/>
                <w:sz w:val="18"/>
                <w:szCs w:val="18"/>
              </w:rPr>
              <w:t>1.068</w:t>
            </w:r>
          </w:p>
        </w:tc>
        <w:tc>
          <w:tcPr>
            <w:tcW w:w="1134" w:type="dxa"/>
            <w:tcBorders>
              <w:top w:val="nil"/>
              <w:left w:val="nil"/>
              <w:bottom w:val="nil"/>
              <w:right w:val="nil"/>
            </w:tcBorders>
            <w:vAlign w:val="bottom"/>
          </w:tcPr>
          <w:p w14:paraId="4BB6B1A1" w14:textId="6CA0E780" w:rsidR="00342736" w:rsidRPr="00C935A5" w:rsidRDefault="00342736" w:rsidP="00C16BDA">
            <w:pPr>
              <w:spacing w:before="40" w:after="20"/>
              <w:jc w:val="center"/>
              <w:rPr>
                <w:rFonts w:cs="Arial"/>
                <w:sz w:val="18"/>
                <w:szCs w:val="18"/>
              </w:rPr>
            </w:pPr>
            <w:r w:rsidRPr="00C16BDA">
              <w:rPr>
                <w:rFonts w:cs="Arial"/>
                <w:sz w:val="18"/>
                <w:szCs w:val="18"/>
              </w:rPr>
              <w:t>1.041</w:t>
            </w:r>
          </w:p>
        </w:tc>
        <w:tc>
          <w:tcPr>
            <w:tcW w:w="1134" w:type="dxa"/>
            <w:tcBorders>
              <w:top w:val="nil"/>
              <w:left w:val="nil"/>
              <w:bottom w:val="nil"/>
              <w:right w:val="nil"/>
            </w:tcBorders>
            <w:vAlign w:val="bottom"/>
          </w:tcPr>
          <w:p w14:paraId="3AC94E72" w14:textId="73DDFE5A" w:rsidR="00342736" w:rsidRPr="00C935A5" w:rsidRDefault="00342736" w:rsidP="00C16BDA">
            <w:pPr>
              <w:spacing w:before="40" w:after="20"/>
              <w:jc w:val="center"/>
              <w:rPr>
                <w:rFonts w:cs="Arial"/>
                <w:sz w:val="18"/>
                <w:szCs w:val="18"/>
              </w:rPr>
            </w:pPr>
            <w:r w:rsidRPr="00C16BDA">
              <w:rPr>
                <w:rFonts w:cs="Arial"/>
                <w:sz w:val="18"/>
                <w:szCs w:val="18"/>
              </w:rPr>
              <w:t>1.059</w:t>
            </w:r>
          </w:p>
        </w:tc>
      </w:tr>
      <w:tr w:rsidR="00342736" w:rsidRPr="00C16BDA" w14:paraId="3D7CC70C" w14:textId="77777777" w:rsidTr="00514052">
        <w:tc>
          <w:tcPr>
            <w:tcW w:w="2268" w:type="dxa"/>
            <w:tcBorders>
              <w:top w:val="nil"/>
              <w:left w:val="nil"/>
              <w:bottom w:val="nil"/>
              <w:right w:val="single" w:sz="18" w:space="0" w:color="C00000"/>
            </w:tcBorders>
            <w:vAlign w:val="center"/>
          </w:tcPr>
          <w:p w14:paraId="5F53DD70" w14:textId="77777777" w:rsidR="00342736" w:rsidRPr="00C935A5" w:rsidRDefault="00342736" w:rsidP="00342736">
            <w:pPr>
              <w:spacing w:before="40" w:after="40"/>
              <w:rPr>
                <w:rFonts w:cs="Arial"/>
                <w:sz w:val="18"/>
                <w:szCs w:val="18"/>
              </w:rPr>
            </w:pPr>
            <w:r w:rsidRPr="00C935A5">
              <w:rPr>
                <w:rFonts w:cs="Arial"/>
                <w:sz w:val="18"/>
                <w:szCs w:val="18"/>
              </w:rPr>
              <w:t>Greater Shepparton C</w:t>
            </w:r>
          </w:p>
        </w:tc>
        <w:tc>
          <w:tcPr>
            <w:tcW w:w="1134" w:type="dxa"/>
            <w:tcBorders>
              <w:top w:val="nil"/>
              <w:left w:val="single" w:sz="18" w:space="0" w:color="C00000"/>
              <w:bottom w:val="nil"/>
              <w:right w:val="nil"/>
            </w:tcBorders>
            <w:vAlign w:val="bottom"/>
          </w:tcPr>
          <w:p w14:paraId="2F630381" w14:textId="2673AF6B" w:rsidR="00342736" w:rsidRPr="00C935A5" w:rsidRDefault="00342736" w:rsidP="00C16BDA">
            <w:pPr>
              <w:spacing w:before="40" w:after="20"/>
              <w:jc w:val="center"/>
              <w:rPr>
                <w:rFonts w:cs="Arial"/>
                <w:sz w:val="18"/>
                <w:szCs w:val="18"/>
              </w:rPr>
            </w:pPr>
            <w:r w:rsidRPr="00C16BDA">
              <w:rPr>
                <w:rFonts w:cs="Arial"/>
                <w:sz w:val="18"/>
                <w:szCs w:val="18"/>
              </w:rPr>
              <w:t>1.014</w:t>
            </w:r>
          </w:p>
        </w:tc>
        <w:tc>
          <w:tcPr>
            <w:tcW w:w="1134" w:type="dxa"/>
            <w:tcBorders>
              <w:top w:val="nil"/>
              <w:left w:val="nil"/>
              <w:bottom w:val="nil"/>
              <w:right w:val="nil"/>
            </w:tcBorders>
            <w:vAlign w:val="bottom"/>
          </w:tcPr>
          <w:p w14:paraId="048A4256" w14:textId="3F1D64ED" w:rsidR="00342736" w:rsidRPr="00C935A5" w:rsidRDefault="00342736" w:rsidP="00C16BDA">
            <w:pPr>
              <w:spacing w:before="40" w:after="20"/>
              <w:jc w:val="center"/>
              <w:rPr>
                <w:rFonts w:cs="Arial"/>
                <w:sz w:val="18"/>
                <w:szCs w:val="18"/>
              </w:rPr>
            </w:pPr>
            <w:r w:rsidRPr="00C16BDA">
              <w:rPr>
                <w:rFonts w:cs="Arial"/>
                <w:sz w:val="18"/>
                <w:szCs w:val="18"/>
              </w:rPr>
              <w:t>0.994</w:t>
            </w:r>
          </w:p>
        </w:tc>
        <w:tc>
          <w:tcPr>
            <w:tcW w:w="1134" w:type="dxa"/>
            <w:tcBorders>
              <w:top w:val="nil"/>
              <w:left w:val="nil"/>
              <w:bottom w:val="nil"/>
              <w:right w:val="nil"/>
            </w:tcBorders>
            <w:vAlign w:val="bottom"/>
          </w:tcPr>
          <w:p w14:paraId="471F81E2" w14:textId="65B5B5C2" w:rsidR="00342736" w:rsidRPr="00C935A5" w:rsidRDefault="00342736" w:rsidP="00C16BDA">
            <w:pPr>
              <w:spacing w:before="40" w:after="20"/>
              <w:jc w:val="center"/>
              <w:rPr>
                <w:rFonts w:cs="Arial"/>
                <w:sz w:val="18"/>
                <w:szCs w:val="18"/>
              </w:rPr>
            </w:pPr>
            <w:r w:rsidRPr="00C16BDA">
              <w:rPr>
                <w:rFonts w:cs="Arial"/>
                <w:sz w:val="18"/>
                <w:szCs w:val="18"/>
              </w:rPr>
              <w:t>1.005</w:t>
            </w:r>
          </w:p>
        </w:tc>
        <w:tc>
          <w:tcPr>
            <w:tcW w:w="1134" w:type="dxa"/>
            <w:tcBorders>
              <w:top w:val="nil"/>
              <w:left w:val="nil"/>
              <w:bottom w:val="nil"/>
              <w:right w:val="nil"/>
            </w:tcBorders>
            <w:vAlign w:val="bottom"/>
          </w:tcPr>
          <w:p w14:paraId="55D36655" w14:textId="070AAF44" w:rsidR="00342736" w:rsidRPr="00C935A5" w:rsidRDefault="00342736" w:rsidP="00C16BDA">
            <w:pPr>
              <w:spacing w:before="40" w:after="20"/>
              <w:jc w:val="center"/>
              <w:rPr>
                <w:rFonts w:cs="Arial"/>
                <w:sz w:val="18"/>
                <w:szCs w:val="18"/>
              </w:rPr>
            </w:pPr>
            <w:r w:rsidRPr="00C16BDA">
              <w:rPr>
                <w:rFonts w:cs="Arial"/>
                <w:sz w:val="18"/>
                <w:szCs w:val="18"/>
              </w:rPr>
              <w:t>1.012</w:t>
            </w:r>
          </w:p>
        </w:tc>
        <w:tc>
          <w:tcPr>
            <w:tcW w:w="1134" w:type="dxa"/>
            <w:tcBorders>
              <w:top w:val="nil"/>
              <w:left w:val="nil"/>
              <w:bottom w:val="nil"/>
              <w:right w:val="nil"/>
            </w:tcBorders>
            <w:vAlign w:val="bottom"/>
          </w:tcPr>
          <w:p w14:paraId="1EC68E20" w14:textId="3FF28ABC" w:rsidR="00342736" w:rsidRPr="00C935A5" w:rsidRDefault="00342736" w:rsidP="00C16BDA">
            <w:pPr>
              <w:spacing w:before="40" w:after="20"/>
              <w:jc w:val="center"/>
              <w:rPr>
                <w:rFonts w:cs="Arial"/>
                <w:sz w:val="18"/>
                <w:szCs w:val="18"/>
              </w:rPr>
            </w:pPr>
            <w:r w:rsidRPr="00C16BDA">
              <w:rPr>
                <w:rFonts w:cs="Arial"/>
                <w:sz w:val="18"/>
                <w:szCs w:val="18"/>
              </w:rPr>
              <w:t>0.986</w:t>
            </w:r>
          </w:p>
        </w:tc>
        <w:tc>
          <w:tcPr>
            <w:tcW w:w="1134" w:type="dxa"/>
            <w:tcBorders>
              <w:top w:val="nil"/>
              <w:left w:val="nil"/>
              <w:bottom w:val="nil"/>
              <w:right w:val="nil"/>
            </w:tcBorders>
            <w:vAlign w:val="bottom"/>
          </w:tcPr>
          <w:p w14:paraId="42471EFE" w14:textId="56C12FA1" w:rsidR="00342736" w:rsidRPr="00C935A5" w:rsidRDefault="00342736" w:rsidP="00C16BDA">
            <w:pPr>
              <w:spacing w:before="40" w:after="20"/>
              <w:jc w:val="center"/>
              <w:rPr>
                <w:rFonts w:cs="Arial"/>
                <w:sz w:val="18"/>
                <w:szCs w:val="18"/>
              </w:rPr>
            </w:pPr>
            <w:r w:rsidRPr="00C16BDA">
              <w:rPr>
                <w:rFonts w:cs="Arial"/>
                <w:sz w:val="18"/>
                <w:szCs w:val="18"/>
              </w:rPr>
              <w:t>1.004</w:t>
            </w:r>
          </w:p>
        </w:tc>
      </w:tr>
      <w:tr w:rsidR="00342736" w:rsidRPr="00C16BDA" w14:paraId="25C9C74B" w14:textId="77777777" w:rsidTr="00514052">
        <w:tc>
          <w:tcPr>
            <w:tcW w:w="2268" w:type="dxa"/>
            <w:tcBorders>
              <w:top w:val="nil"/>
              <w:left w:val="nil"/>
              <w:bottom w:val="nil"/>
              <w:right w:val="single" w:sz="18" w:space="0" w:color="C00000"/>
            </w:tcBorders>
            <w:vAlign w:val="center"/>
          </w:tcPr>
          <w:p w14:paraId="76ECE9DA" w14:textId="77777777" w:rsidR="00342736" w:rsidRPr="00C935A5" w:rsidRDefault="00342736" w:rsidP="00342736">
            <w:pPr>
              <w:spacing w:before="40" w:after="40"/>
              <w:rPr>
                <w:rFonts w:cs="Arial"/>
                <w:sz w:val="18"/>
                <w:szCs w:val="18"/>
              </w:rPr>
            </w:pPr>
            <w:r w:rsidRPr="00C935A5">
              <w:rPr>
                <w:rFonts w:cs="Arial"/>
                <w:sz w:val="18"/>
                <w:szCs w:val="18"/>
              </w:rPr>
              <w:t>Hepburn S</w:t>
            </w:r>
          </w:p>
        </w:tc>
        <w:tc>
          <w:tcPr>
            <w:tcW w:w="1134" w:type="dxa"/>
            <w:tcBorders>
              <w:top w:val="nil"/>
              <w:left w:val="single" w:sz="18" w:space="0" w:color="C00000"/>
              <w:bottom w:val="nil"/>
              <w:right w:val="nil"/>
            </w:tcBorders>
            <w:vAlign w:val="bottom"/>
          </w:tcPr>
          <w:p w14:paraId="79D44FDF" w14:textId="4C4D0B74" w:rsidR="00342736" w:rsidRPr="00C935A5" w:rsidRDefault="00342736" w:rsidP="00C16BDA">
            <w:pPr>
              <w:spacing w:before="40" w:after="20"/>
              <w:jc w:val="center"/>
              <w:rPr>
                <w:rFonts w:cs="Arial"/>
                <w:sz w:val="18"/>
                <w:szCs w:val="18"/>
              </w:rPr>
            </w:pPr>
            <w:r w:rsidRPr="00C16BDA">
              <w:rPr>
                <w:rFonts w:cs="Arial"/>
                <w:sz w:val="18"/>
                <w:szCs w:val="18"/>
              </w:rPr>
              <w:t>1.239</w:t>
            </w:r>
          </w:p>
        </w:tc>
        <w:tc>
          <w:tcPr>
            <w:tcW w:w="1134" w:type="dxa"/>
            <w:tcBorders>
              <w:top w:val="nil"/>
              <w:left w:val="nil"/>
              <w:bottom w:val="nil"/>
              <w:right w:val="nil"/>
            </w:tcBorders>
            <w:vAlign w:val="bottom"/>
          </w:tcPr>
          <w:p w14:paraId="61090BA1" w14:textId="42BD446C" w:rsidR="00342736" w:rsidRPr="00C935A5" w:rsidRDefault="00342736" w:rsidP="00C16BDA">
            <w:pPr>
              <w:spacing w:before="40" w:after="20"/>
              <w:jc w:val="center"/>
              <w:rPr>
                <w:rFonts w:cs="Arial"/>
                <w:sz w:val="18"/>
                <w:szCs w:val="18"/>
              </w:rPr>
            </w:pPr>
            <w:r w:rsidRPr="00C16BDA">
              <w:rPr>
                <w:rFonts w:cs="Arial"/>
                <w:sz w:val="18"/>
                <w:szCs w:val="18"/>
              </w:rPr>
              <w:t>1.213</w:t>
            </w:r>
          </w:p>
        </w:tc>
        <w:tc>
          <w:tcPr>
            <w:tcW w:w="1134" w:type="dxa"/>
            <w:tcBorders>
              <w:top w:val="nil"/>
              <w:left w:val="nil"/>
              <w:bottom w:val="nil"/>
              <w:right w:val="nil"/>
            </w:tcBorders>
            <w:vAlign w:val="bottom"/>
          </w:tcPr>
          <w:p w14:paraId="331015CD" w14:textId="71F6B08F" w:rsidR="00342736" w:rsidRPr="00C935A5" w:rsidRDefault="00342736" w:rsidP="00C16BDA">
            <w:pPr>
              <w:spacing w:before="40" w:after="20"/>
              <w:jc w:val="center"/>
              <w:rPr>
                <w:rFonts w:cs="Arial"/>
                <w:sz w:val="18"/>
                <w:szCs w:val="18"/>
              </w:rPr>
            </w:pPr>
            <w:r w:rsidRPr="00C16BDA">
              <w:rPr>
                <w:rFonts w:cs="Arial"/>
                <w:sz w:val="18"/>
                <w:szCs w:val="18"/>
              </w:rPr>
              <w:t>1.227</w:t>
            </w:r>
          </w:p>
        </w:tc>
        <w:tc>
          <w:tcPr>
            <w:tcW w:w="1134" w:type="dxa"/>
            <w:tcBorders>
              <w:top w:val="nil"/>
              <w:left w:val="nil"/>
              <w:bottom w:val="nil"/>
              <w:right w:val="nil"/>
            </w:tcBorders>
            <w:vAlign w:val="bottom"/>
          </w:tcPr>
          <w:p w14:paraId="4ED8BA53" w14:textId="1FE0492D" w:rsidR="00342736" w:rsidRPr="00C935A5" w:rsidRDefault="00342736" w:rsidP="00C16BDA">
            <w:pPr>
              <w:spacing w:before="40" w:after="20"/>
              <w:jc w:val="center"/>
              <w:rPr>
                <w:rFonts w:cs="Arial"/>
                <w:sz w:val="18"/>
                <w:szCs w:val="18"/>
              </w:rPr>
            </w:pPr>
            <w:r w:rsidRPr="00C16BDA">
              <w:rPr>
                <w:rFonts w:cs="Arial"/>
                <w:sz w:val="18"/>
                <w:szCs w:val="18"/>
              </w:rPr>
              <w:t>1.236</w:t>
            </w:r>
          </w:p>
        </w:tc>
        <w:tc>
          <w:tcPr>
            <w:tcW w:w="1134" w:type="dxa"/>
            <w:tcBorders>
              <w:top w:val="nil"/>
              <w:left w:val="nil"/>
              <w:bottom w:val="nil"/>
              <w:right w:val="nil"/>
            </w:tcBorders>
            <w:vAlign w:val="bottom"/>
          </w:tcPr>
          <w:p w14:paraId="0B212C0C" w14:textId="7A63F41F" w:rsidR="00342736" w:rsidRPr="00C935A5" w:rsidRDefault="00342736" w:rsidP="00C16BDA">
            <w:pPr>
              <w:spacing w:before="40" w:after="20"/>
              <w:jc w:val="center"/>
              <w:rPr>
                <w:rFonts w:cs="Arial"/>
                <w:sz w:val="18"/>
                <w:szCs w:val="18"/>
              </w:rPr>
            </w:pPr>
            <w:r w:rsidRPr="00C16BDA">
              <w:rPr>
                <w:rFonts w:cs="Arial"/>
                <w:sz w:val="18"/>
                <w:szCs w:val="18"/>
              </w:rPr>
              <w:t>1.204</w:t>
            </w:r>
          </w:p>
        </w:tc>
        <w:tc>
          <w:tcPr>
            <w:tcW w:w="1134" w:type="dxa"/>
            <w:tcBorders>
              <w:top w:val="nil"/>
              <w:left w:val="nil"/>
              <w:bottom w:val="nil"/>
              <w:right w:val="nil"/>
            </w:tcBorders>
            <w:vAlign w:val="bottom"/>
          </w:tcPr>
          <w:p w14:paraId="12A38248" w14:textId="679952FA" w:rsidR="00342736" w:rsidRPr="00C935A5" w:rsidRDefault="00342736" w:rsidP="00C16BDA">
            <w:pPr>
              <w:spacing w:before="40" w:after="20"/>
              <w:jc w:val="center"/>
              <w:rPr>
                <w:rFonts w:cs="Arial"/>
                <w:sz w:val="18"/>
                <w:szCs w:val="18"/>
              </w:rPr>
            </w:pPr>
            <w:r w:rsidRPr="00C16BDA">
              <w:rPr>
                <w:rFonts w:cs="Arial"/>
                <w:sz w:val="18"/>
                <w:szCs w:val="18"/>
              </w:rPr>
              <w:t>1.226</w:t>
            </w:r>
          </w:p>
        </w:tc>
      </w:tr>
      <w:tr w:rsidR="00342736" w:rsidRPr="00C16BDA" w14:paraId="3DF37420" w14:textId="77777777" w:rsidTr="00514052">
        <w:tc>
          <w:tcPr>
            <w:tcW w:w="2268" w:type="dxa"/>
            <w:tcBorders>
              <w:top w:val="nil"/>
              <w:left w:val="nil"/>
              <w:bottom w:val="nil"/>
              <w:right w:val="single" w:sz="18" w:space="0" w:color="C00000"/>
            </w:tcBorders>
            <w:vAlign w:val="center"/>
          </w:tcPr>
          <w:p w14:paraId="48EF587E" w14:textId="77777777" w:rsidR="00342736" w:rsidRPr="00C935A5" w:rsidRDefault="00342736" w:rsidP="00342736">
            <w:pPr>
              <w:spacing w:before="40" w:after="40"/>
              <w:rPr>
                <w:rFonts w:cs="Arial"/>
                <w:sz w:val="18"/>
                <w:szCs w:val="18"/>
              </w:rPr>
            </w:pPr>
            <w:r w:rsidRPr="00C935A5">
              <w:rPr>
                <w:rFonts w:cs="Arial"/>
                <w:sz w:val="18"/>
                <w:szCs w:val="18"/>
              </w:rPr>
              <w:t>Hindmarsh S</w:t>
            </w:r>
          </w:p>
        </w:tc>
        <w:tc>
          <w:tcPr>
            <w:tcW w:w="1134" w:type="dxa"/>
            <w:tcBorders>
              <w:top w:val="nil"/>
              <w:left w:val="single" w:sz="18" w:space="0" w:color="C00000"/>
              <w:bottom w:val="nil"/>
              <w:right w:val="nil"/>
            </w:tcBorders>
            <w:vAlign w:val="bottom"/>
          </w:tcPr>
          <w:p w14:paraId="2122C838" w14:textId="00113BA2" w:rsidR="00342736" w:rsidRPr="00C935A5" w:rsidRDefault="00342736" w:rsidP="00C16BDA">
            <w:pPr>
              <w:spacing w:before="40" w:after="20"/>
              <w:jc w:val="center"/>
              <w:rPr>
                <w:rFonts w:cs="Arial"/>
                <w:sz w:val="18"/>
                <w:szCs w:val="18"/>
              </w:rPr>
            </w:pPr>
            <w:r w:rsidRPr="00C16BDA">
              <w:rPr>
                <w:rFonts w:cs="Arial"/>
                <w:sz w:val="18"/>
                <w:szCs w:val="18"/>
              </w:rPr>
              <w:t>1.514</w:t>
            </w:r>
          </w:p>
        </w:tc>
        <w:tc>
          <w:tcPr>
            <w:tcW w:w="1134" w:type="dxa"/>
            <w:tcBorders>
              <w:top w:val="nil"/>
              <w:left w:val="nil"/>
              <w:bottom w:val="nil"/>
              <w:right w:val="nil"/>
            </w:tcBorders>
            <w:vAlign w:val="bottom"/>
          </w:tcPr>
          <w:p w14:paraId="4E67DC24" w14:textId="30295E2A" w:rsidR="00342736" w:rsidRPr="00C935A5" w:rsidRDefault="00342736" w:rsidP="00C16BDA">
            <w:pPr>
              <w:spacing w:before="40" w:after="20"/>
              <w:jc w:val="center"/>
              <w:rPr>
                <w:rFonts w:cs="Arial"/>
                <w:sz w:val="18"/>
                <w:szCs w:val="18"/>
              </w:rPr>
            </w:pPr>
            <w:r w:rsidRPr="00C16BDA">
              <w:rPr>
                <w:rFonts w:cs="Arial"/>
                <w:sz w:val="18"/>
                <w:szCs w:val="18"/>
              </w:rPr>
              <w:t>1.483</w:t>
            </w:r>
          </w:p>
        </w:tc>
        <w:tc>
          <w:tcPr>
            <w:tcW w:w="1134" w:type="dxa"/>
            <w:tcBorders>
              <w:top w:val="nil"/>
              <w:left w:val="nil"/>
              <w:bottom w:val="nil"/>
              <w:right w:val="nil"/>
            </w:tcBorders>
            <w:vAlign w:val="bottom"/>
          </w:tcPr>
          <w:p w14:paraId="01753C14" w14:textId="3E0E4075" w:rsidR="00342736" w:rsidRPr="00C935A5" w:rsidRDefault="00342736" w:rsidP="00C16BDA">
            <w:pPr>
              <w:spacing w:before="40" w:after="20"/>
              <w:jc w:val="center"/>
              <w:rPr>
                <w:rFonts w:cs="Arial"/>
                <w:sz w:val="18"/>
                <w:szCs w:val="18"/>
              </w:rPr>
            </w:pPr>
            <w:r w:rsidRPr="00C16BDA">
              <w:rPr>
                <w:rFonts w:cs="Arial"/>
                <w:sz w:val="18"/>
                <w:szCs w:val="18"/>
              </w:rPr>
              <w:t>1.500</w:t>
            </w:r>
          </w:p>
        </w:tc>
        <w:tc>
          <w:tcPr>
            <w:tcW w:w="1134" w:type="dxa"/>
            <w:tcBorders>
              <w:top w:val="nil"/>
              <w:left w:val="nil"/>
              <w:bottom w:val="nil"/>
              <w:right w:val="nil"/>
            </w:tcBorders>
            <w:vAlign w:val="bottom"/>
          </w:tcPr>
          <w:p w14:paraId="6688D05A" w14:textId="43CBAFC1" w:rsidR="00342736" w:rsidRPr="00C935A5" w:rsidRDefault="00342736" w:rsidP="00C16BDA">
            <w:pPr>
              <w:spacing w:before="40" w:after="20"/>
              <w:jc w:val="center"/>
              <w:rPr>
                <w:rFonts w:cs="Arial"/>
                <w:sz w:val="18"/>
                <w:szCs w:val="18"/>
              </w:rPr>
            </w:pPr>
            <w:r w:rsidRPr="00C16BDA">
              <w:rPr>
                <w:rFonts w:cs="Arial"/>
                <w:sz w:val="18"/>
                <w:szCs w:val="18"/>
              </w:rPr>
              <w:t>1.511</w:t>
            </w:r>
          </w:p>
        </w:tc>
        <w:tc>
          <w:tcPr>
            <w:tcW w:w="1134" w:type="dxa"/>
            <w:tcBorders>
              <w:top w:val="nil"/>
              <w:left w:val="nil"/>
              <w:bottom w:val="nil"/>
              <w:right w:val="nil"/>
            </w:tcBorders>
            <w:vAlign w:val="bottom"/>
          </w:tcPr>
          <w:p w14:paraId="098E8D6E" w14:textId="7822647D" w:rsidR="00342736" w:rsidRPr="00C935A5" w:rsidRDefault="00342736" w:rsidP="00C16BDA">
            <w:pPr>
              <w:spacing w:before="40" w:after="20"/>
              <w:jc w:val="center"/>
              <w:rPr>
                <w:rFonts w:cs="Arial"/>
                <w:sz w:val="18"/>
                <w:szCs w:val="18"/>
              </w:rPr>
            </w:pPr>
            <w:r w:rsidRPr="00C16BDA">
              <w:rPr>
                <w:rFonts w:cs="Arial"/>
                <w:sz w:val="18"/>
                <w:szCs w:val="18"/>
              </w:rPr>
              <w:t>1.472</w:t>
            </w:r>
          </w:p>
        </w:tc>
        <w:tc>
          <w:tcPr>
            <w:tcW w:w="1134" w:type="dxa"/>
            <w:tcBorders>
              <w:top w:val="nil"/>
              <w:left w:val="nil"/>
              <w:bottom w:val="nil"/>
              <w:right w:val="nil"/>
            </w:tcBorders>
            <w:vAlign w:val="bottom"/>
          </w:tcPr>
          <w:p w14:paraId="3CD47759" w14:textId="5A760665" w:rsidR="00342736" w:rsidRPr="00C935A5" w:rsidRDefault="00342736" w:rsidP="00C16BDA">
            <w:pPr>
              <w:spacing w:before="40" w:after="20"/>
              <w:jc w:val="center"/>
              <w:rPr>
                <w:rFonts w:cs="Arial"/>
                <w:sz w:val="18"/>
                <w:szCs w:val="18"/>
              </w:rPr>
            </w:pPr>
            <w:r w:rsidRPr="00C16BDA">
              <w:rPr>
                <w:rFonts w:cs="Arial"/>
                <w:sz w:val="18"/>
                <w:szCs w:val="18"/>
              </w:rPr>
              <w:t>1.499</w:t>
            </w:r>
          </w:p>
        </w:tc>
      </w:tr>
      <w:tr w:rsidR="00342736" w:rsidRPr="00C16BDA" w14:paraId="3CEEC4CF" w14:textId="77777777" w:rsidTr="00514052">
        <w:tc>
          <w:tcPr>
            <w:tcW w:w="2268" w:type="dxa"/>
            <w:tcBorders>
              <w:top w:val="nil"/>
              <w:left w:val="nil"/>
              <w:bottom w:val="nil"/>
              <w:right w:val="single" w:sz="18" w:space="0" w:color="C00000"/>
            </w:tcBorders>
            <w:vAlign w:val="center"/>
          </w:tcPr>
          <w:p w14:paraId="3FBAC93D" w14:textId="77777777" w:rsidR="00342736" w:rsidRPr="00C935A5" w:rsidRDefault="00342736" w:rsidP="00342736">
            <w:pPr>
              <w:spacing w:before="40" w:after="40"/>
              <w:rPr>
                <w:rFonts w:cs="Arial"/>
                <w:sz w:val="18"/>
                <w:szCs w:val="18"/>
              </w:rPr>
            </w:pPr>
            <w:r w:rsidRPr="00C935A5">
              <w:rPr>
                <w:rFonts w:cs="Arial"/>
                <w:sz w:val="18"/>
                <w:szCs w:val="18"/>
              </w:rPr>
              <w:t>Hobsons Bay C</w:t>
            </w:r>
          </w:p>
        </w:tc>
        <w:tc>
          <w:tcPr>
            <w:tcW w:w="1134" w:type="dxa"/>
            <w:tcBorders>
              <w:top w:val="nil"/>
              <w:left w:val="single" w:sz="18" w:space="0" w:color="C00000"/>
              <w:bottom w:val="nil"/>
              <w:right w:val="nil"/>
            </w:tcBorders>
            <w:vAlign w:val="bottom"/>
          </w:tcPr>
          <w:p w14:paraId="7BC70C49" w14:textId="7CE03B9C" w:rsidR="00342736" w:rsidRPr="00C935A5" w:rsidRDefault="00342736"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1E2F58A3" w14:textId="415BD798" w:rsidR="00342736" w:rsidRPr="00C935A5" w:rsidRDefault="00342736"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19683278" w14:textId="7B6AA8DF" w:rsidR="00342736" w:rsidRPr="00C935A5" w:rsidRDefault="00342736"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14BEAA67" w14:textId="45DD7E3A" w:rsidR="00342736" w:rsidRPr="00C935A5" w:rsidRDefault="00342736"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4D64E37C" w14:textId="5D4063CA" w:rsidR="00342736" w:rsidRPr="00C935A5" w:rsidRDefault="00342736"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3277E73C" w14:textId="0A412BBB" w:rsidR="00342736" w:rsidRPr="00C935A5" w:rsidRDefault="00342736" w:rsidP="00C16BDA">
            <w:pPr>
              <w:spacing w:before="40" w:after="20"/>
              <w:jc w:val="center"/>
              <w:rPr>
                <w:rFonts w:cs="Arial"/>
                <w:sz w:val="18"/>
                <w:szCs w:val="18"/>
              </w:rPr>
            </w:pPr>
            <w:r w:rsidRPr="00C16BDA">
              <w:rPr>
                <w:rFonts w:cs="Arial"/>
                <w:sz w:val="18"/>
                <w:szCs w:val="18"/>
              </w:rPr>
              <w:t>0.885</w:t>
            </w:r>
          </w:p>
        </w:tc>
      </w:tr>
      <w:tr w:rsidR="00342736" w:rsidRPr="00C16BDA" w14:paraId="74DD08B2" w14:textId="77777777" w:rsidTr="00514052">
        <w:tc>
          <w:tcPr>
            <w:tcW w:w="2268" w:type="dxa"/>
            <w:tcBorders>
              <w:top w:val="nil"/>
              <w:left w:val="nil"/>
              <w:bottom w:val="nil"/>
              <w:right w:val="single" w:sz="18" w:space="0" w:color="C00000"/>
            </w:tcBorders>
            <w:vAlign w:val="center"/>
          </w:tcPr>
          <w:p w14:paraId="2F011523" w14:textId="77777777" w:rsidR="00342736" w:rsidRPr="00C935A5" w:rsidRDefault="00342736" w:rsidP="00342736">
            <w:pPr>
              <w:spacing w:before="40" w:after="40"/>
              <w:rPr>
                <w:rFonts w:cs="Arial"/>
                <w:sz w:val="18"/>
                <w:szCs w:val="18"/>
              </w:rPr>
            </w:pPr>
            <w:r w:rsidRPr="00C935A5">
              <w:rPr>
                <w:rFonts w:cs="Arial"/>
                <w:sz w:val="18"/>
                <w:szCs w:val="18"/>
              </w:rPr>
              <w:t>Horsham RC</w:t>
            </w:r>
          </w:p>
        </w:tc>
        <w:tc>
          <w:tcPr>
            <w:tcW w:w="1134" w:type="dxa"/>
            <w:tcBorders>
              <w:top w:val="nil"/>
              <w:left w:val="single" w:sz="18" w:space="0" w:color="C00000"/>
              <w:bottom w:val="nil"/>
              <w:right w:val="nil"/>
            </w:tcBorders>
            <w:vAlign w:val="bottom"/>
          </w:tcPr>
          <w:p w14:paraId="5794B4AF" w14:textId="01375544" w:rsidR="00342736" w:rsidRPr="00C935A5" w:rsidRDefault="00342736" w:rsidP="00C16BDA">
            <w:pPr>
              <w:spacing w:before="40" w:after="20"/>
              <w:jc w:val="center"/>
              <w:rPr>
                <w:rFonts w:cs="Arial"/>
                <w:sz w:val="18"/>
                <w:szCs w:val="18"/>
              </w:rPr>
            </w:pPr>
            <w:r w:rsidRPr="00C16BDA">
              <w:rPr>
                <w:rFonts w:cs="Arial"/>
                <w:sz w:val="18"/>
                <w:szCs w:val="18"/>
              </w:rPr>
              <w:t>0.994</w:t>
            </w:r>
          </w:p>
        </w:tc>
        <w:tc>
          <w:tcPr>
            <w:tcW w:w="1134" w:type="dxa"/>
            <w:tcBorders>
              <w:top w:val="nil"/>
              <w:left w:val="nil"/>
              <w:bottom w:val="nil"/>
              <w:right w:val="nil"/>
            </w:tcBorders>
            <w:vAlign w:val="bottom"/>
          </w:tcPr>
          <w:p w14:paraId="7EE476A9" w14:textId="42CECB40" w:rsidR="00342736" w:rsidRPr="00C935A5" w:rsidRDefault="00342736" w:rsidP="00C16BDA">
            <w:pPr>
              <w:spacing w:before="40" w:after="20"/>
              <w:jc w:val="center"/>
              <w:rPr>
                <w:rFonts w:cs="Arial"/>
                <w:sz w:val="18"/>
                <w:szCs w:val="18"/>
              </w:rPr>
            </w:pPr>
            <w:r w:rsidRPr="00C16BDA">
              <w:rPr>
                <w:rFonts w:cs="Arial"/>
                <w:sz w:val="18"/>
                <w:szCs w:val="18"/>
              </w:rPr>
              <w:t>0.974</w:t>
            </w:r>
          </w:p>
        </w:tc>
        <w:tc>
          <w:tcPr>
            <w:tcW w:w="1134" w:type="dxa"/>
            <w:tcBorders>
              <w:top w:val="nil"/>
              <w:left w:val="nil"/>
              <w:bottom w:val="nil"/>
              <w:right w:val="nil"/>
            </w:tcBorders>
            <w:vAlign w:val="bottom"/>
          </w:tcPr>
          <w:p w14:paraId="1DA9307A" w14:textId="12581CE9" w:rsidR="00342736" w:rsidRPr="00C935A5" w:rsidRDefault="00342736" w:rsidP="00C16BDA">
            <w:pPr>
              <w:spacing w:before="40" w:after="20"/>
              <w:jc w:val="center"/>
              <w:rPr>
                <w:rFonts w:cs="Arial"/>
                <w:sz w:val="18"/>
                <w:szCs w:val="18"/>
              </w:rPr>
            </w:pPr>
            <w:r w:rsidRPr="00C16BDA">
              <w:rPr>
                <w:rFonts w:cs="Arial"/>
                <w:sz w:val="18"/>
                <w:szCs w:val="18"/>
              </w:rPr>
              <w:t>0.984</w:t>
            </w:r>
          </w:p>
        </w:tc>
        <w:tc>
          <w:tcPr>
            <w:tcW w:w="1134" w:type="dxa"/>
            <w:tcBorders>
              <w:top w:val="nil"/>
              <w:left w:val="nil"/>
              <w:bottom w:val="nil"/>
              <w:right w:val="nil"/>
            </w:tcBorders>
            <w:vAlign w:val="bottom"/>
          </w:tcPr>
          <w:p w14:paraId="064CA3FC" w14:textId="5959E099" w:rsidR="00342736" w:rsidRPr="00C935A5" w:rsidRDefault="00342736" w:rsidP="00C16BDA">
            <w:pPr>
              <w:spacing w:before="40" w:after="20"/>
              <w:jc w:val="center"/>
              <w:rPr>
                <w:rFonts w:cs="Arial"/>
                <w:sz w:val="18"/>
                <w:szCs w:val="18"/>
              </w:rPr>
            </w:pPr>
            <w:r w:rsidRPr="00C16BDA">
              <w:rPr>
                <w:rFonts w:cs="Arial"/>
                <w:sz w:val="18"/>
                <w:szCs w:val="18"/>
              </w:rPr>
              <w:t>0.992</w:t>
            </w:r>
          </w:p>
        </w:tc>
        <w:tc>
          <w:tcPr>
            <w:tcW w:w="1134" w:type="dxa"/>
            <w:tcBorders>
              <w:top w:val="nil"/>
              <w:left w:val="nil"/>
              <w:bottom w:val="nil"/>
              <w:right w:val="nil"/>
            </w:tcBorders>
            <w:vAlign w:val="bottom"/>
          </w:tcPr>
          <w:p w14:paraId="7EB56E31" w14:textId="680A3222" w:rsidR="00342736" w:rsidRPr="00C935A5" w:rsidRDefault="00342736" w:rsidP="00C16BDA">
            <w:pPr>
              <w:spacing w:before="40" w:after="20"/>
              <w:jc w:val="center"/>
              <w:rPr>
                <w:rFonts w:cs="Arial"/>
                <w:sz w:val="18"/>
                <w:szCs w:val="18"/>
              </w:rPr>
            </w:pPr>
            <w:r w:rsidRPr="00C16BDA">
              <w:rPr>
                <w:rFonts w:cs="Arial"/>
                <w:sz w:val="18"/>
                <w:szCs w:val="18"/>
              </w:rPr>
              <w:t>0.966</w:t>
            </w:r>
          </w:p>
        </w:tc>
        <w:tc>
          <w:tcPr>
            <w:tcW w:w="1134" w:type="dxa"/>
            <w:tcBorders>
              <w:top w:val="nil"/>
              <w:left w:val="nil"/>
              <w:bottom w:val="nil"/>
              <w:right w:val="nil"/>
            </w:tcBorders>
            <w:vAlign w:val="bottom"/>
          </w:tcPr>
          <w:p w14:paraId="11513EA5" w14:textId="6A323969" w:rsidR="00342736" w:rsidRPr="00C935A5" w:rsidRDefault="00342736" w:rsidP="00C16BDA">
            <w:pPr>
              <w:spacing w:before="40" w:after="20"/>
              <w:jc w:val="center"/>
              <w:rPr>
                <w:rFonts w:cs="Arial"/>
                <w:sz w:val="18"/>
                <w:szCs w:val="18"/>
              </w:rPr>
            </w:pPr>
            <w:r w:rsidRPr="00C16BDA">
              <w:rPr>
                <w:rFonts w:cs="Arial"/>
                <w:sz w:val="18"/>
                <w:szCs w:val="18"/>
              </w:rPr>
              <w:t>0.984</w:t>
            </w:r>
          </w:p>
        </w:tc>
      </w:tr>
      <w:tr w:rsidR="00342736" w:rsidRPr="00C16BDA" w14:paraId="4DDE8628" w14:textId="77777777" w:rsidTr="00514052">
        <w:tc>
          <w:tcPr>
            <w:tcW w:w="2268" w:type="dxa"/>
            <w:tcBorders>
              <w:top w:val="nil"/>
              <w:left w:val="nil"/>
              <w:bottom w:val="nil"/>
              <w:right w:val="single" w:sz="18" w:space="0" w:color="C00000"/>
            </w:tcBorders>
            <w:vAlign w:val="center"/>
          </w:tcPr>
          <w:p w14:paraId="5EA37CD0" w14:textId="77777777" w:rsidR="00342736" w:rsidRPr="00C935A5" w:rsidRDefault="00342736" w:rsidP="00342736">
            <w:pPr>
              <w:spacing w:before="40" w:after="40"/>
              <w:rPr>
                <w:rFonts w:cs="Arial"/>
                <w:sz w:val="18"/>
                <w:szCs w:val="18"/>
              </w:rPr>
            </w:pPr>
            <w:r w:rsidRPr="00C935A5">
              <w:rPr>
                <w:rFonts w:cs="Arial"/>
                <w:sz w:val="18"/>
                <w:szCs w:val="18"/>
              </w:rPr>
              <w:t>Hume C</w:t>
            </w:r>
          </w:p>
        </w:tc>
        <w:tc>
          <w:tcPr>
            <w:tcW w:w="1134" w:type="dxa"/>
            <w:tcBorders>
              <w:top w:val="nil"/>
              <w:left w:val="single" w:sz="18" w:space="0" w:color="C00000"/>
              <w:bottom w:val="nil"/>
              <w:right w:val="nil"/>
            </w:tcBorders>
            <w:vAlign w:val="bottom"/>
          </w:tcPr>
          <w:p w14:paraId="40F823FC" w14:textId="23D1630A" w:rsidR="00342736" w:rsidRPr="00C935A5" w:rsidRDefault="00342736" w:rsidP="00C16BDA">
            <w:pPr>
              <w:spacing w:before="40" w:after="20"/>
              <w:jc w:val="center"/>
              <w:rPr>
                <w:rFonts w:cs="Arial"/>
                <w:sz w:val="18"/>
                <w:szCs w:val="18"/>
              </w:rPr>
            </w:pPr>
            <w:r w:rsidRPr="00C16BDA">
              <w:rPr>
                <w:rFonts w:cs="Arial"/>
                <w:sz w:val="18"/>
                <w:szCs w:val="18"/>
              </w:rPr>
              <w:t>1.004</w:t>
            </w:r>
          </w:p>
        </w:tc>
        <w:tc>
          <w:tcPr>
            <w:tcW w:w="1134" w:type="dxa"/>
            <w:tcBorders>
              <w:top w:val="nil"/>
              <w:left w:val="nil"/>
              <w:bottom w:val="nil"/>
              <w:right w:val="nil"/>
            </w:tcBorders>
            <w:vAlign w:val="bottom"/>
          </w:tcPr>
          <w:p w14:paraId="0A894E05" w14:textId="32D12DB5" w:rsidR="00342736" w:rsidRPr="00C935A5" w:rsidRDefault="00342736" w:rsidP="00C16BDA">
            <w:pPr>
              <w:spacing w:before="40" w:after="20"/>
              <w:jc w:val="center"/>
              <w:rPr>
                <w:rFonts w:cs="Arial"/>
                <w:sz w:val="18"/>
                <w:szCs w:val="18"/>
              </w:rPr>
            </w:pPr>
            <w:r w:rsidRPr="00C16BDA">
              <w:rPr>
                <w:rFonts w:cs="Arial"/>
                <w:sz w:val="18"/>
                <w:szCs w:val="18"/>
              </w:rPr>
              <w:t>0.983</w:t>
            </w:r>
          </w:p>
        </w:tc>
        <w:tc>
          <w:tcPr>
            <w:tcW w:w="1134" w:type="dxa"/>
            <w:tcBorders>
              <w:top w:val="nil"/>
              <w:left w:val="nil"/>
              <w:bottom w:val="nil"/>
              <w:right w:val="nil"/>
            </w:tcBorders>
            <w:vAlign w:val="bottom"/>
          </w:tcPr>
          <w:p w14:paraId="5082D6A1" w14:textId="1DD33FA3" w:rsidR="00342736" w:rsidRPr="00C935A5" w:rsidRDefault="00342736" w:rsidP="00C16BDA">
            <w:pPr>
              <w:spacing w:before="40" w:after="20"/>
              <w:jc w:val="center"/>
              <w:rPr>
                <w:rFonts w:cs="Arial"/>
                <w:sz w:val="18"/>
                <w:szCs w:val="18"/>
              </w:rPr>
            </w:pPr>
            <w:r w:rsidRPr="00C16BDA">
              <w:rPr>
                <w:rFonts w:cs="Arial"/>
                <w:sz w:val="18"/>
                <w:szCs w:val="18"/>
              </w:rPr>
              <w:t>0.994</w:t>
            </w:r>
          </w:p>
        </w:tc>
        <w:tc>
          <w:tcPr>
            <w:tcW w:w="1134" w:type="dxa"/>
            <w:tcBorders>
              <w:top w:val="nil"/>
              <w:left w:val="nil"/>
              <w:bottom w:val="nil"/>
              <w:right w:val="nil"/>
            </w:tcBorders>
            <w:vAlign w:val="bottom"/>
          </w:tcPr>
          <w:p w14:paraId="1F5059AE" w14:textId="4C3D239C" w:rsidR="00342736" w:rsidRPr="00C935A5" w:rsidRDefault="00342736" w:rsidP="00C16BDA">
            <w:pPr>
              <w:spacing w:before="40" w:after="20"/>
              <w:jc w:val="center"/>
              <w:rPr>
                <w:rFonts w:cs="Arial"/>
                <w:sz w:val="18"/>
                <w:szCs w:val="18"/>
              </w:rPr>
            </w:pPr>
            <w:r w:rsidRPr="00C16BDA">
              <w:rPr>
                <w:rFonts w:cs="Arial"/>
                <w:sz w:val="18"/>
                <w:szCs w:val="18"/>
              </w:rPr>
              <w:t>1.002</w:t>
            </w:r>
          </w:p>
        </w:tc>
        <w:tc>
          <w:tcPr>
            <w:tcW w:w="1134" w:type="dxa"/>
            <w:tcBorders>
              <w:top w:val="nil"/>
              <w:left w:val="nil"/>
              <w:bottom w:val="nil"/>
              <w:right w:val="nil"/>
            </w:tcBorders>
            <w:vAlign w:val="bottom"/>
          </w:tcPr>
          <w:p w14:paraId="4670BCE6" w14:textId="608BF7E1" w:rsidR="00342736" w:rsidRPr="00C935A5" w:rsidRDefault="00342736" w:rsidP="00C16BDA">
            <w:pPr>
              <w:spacing w:before="40" w:after="20"/>
              <w:jc w:val="center"/>
              <w:rPr>
                <w:rFonts w:cs="Arial"/>
                <w:sz w:val="18"/>
                <w:szCs w:val="18"/>
              </w:rPr>
            </w:pPr>
            <w:r w:rsidRPr="00C16BDA">
              <w:rPr>
                <w:rFonts w:cs="Arial"/>
                <w:sz w:val="18"/>
                <w:szCs w:val="18"/>
              </w:rPr>
              <w:t>0.976</w:t>
            </w:r>
          </w:p>
        </w:tc>
        <w:tc>
          <w:tcPr>
            <w:tcW w:w="1134" w:type="dxa"/>
            <w:tcBorders>
              <w:top w:val="nil"/>
              <w:left w:val="nil"/>
              <w:bottom w:val="nil"/>
              <w:right w:val="nil"/>
            </w:tcBorders>
            <w:vAlign w:val="bottom"/>
          </w:tcPr>
          <w:p w14:paraId="6E0B984C" w14:textId="74B15544" w:rsidR="00342736" w:rsidRPr="00C935A5" w:rsidRDefault="00342736" w:rsidP="00C16BDA">
            <w:pPr>
              <w:spacing w:before="40" w:after="20"/>
              <w:jc w:val="center"/>
              <w:rPr>
                <w:rFonts w:cs="Arial"/>
                <w:sz w:val="18"/>
                <w:szCs w:val="18"/>
              </w:rPr>
            </w:pPr>
            <w:r w:rsidRPr="00C16BDA">
              <w:rPr>
                <w:rFonts w:cs="Arial"/>
                <w:sz w:val="18"/>
                <w:szCs w:val="18"/>
              </w:rPr>
              <w:t>0.993</w:t>
            </w:r>
          </w:p>
        </w:tc>
      </w:tr>
      <w:tr w:rsidR="00342736" w:rsidRPr="00C16BDA" w14:paraId="6E011DBC" w14:textId="77777777" w:rsidTr="00514052">
        <w:tc>
          <w:tcPr>
            <w:tcW w:w="2268" w:type="dxa"/>
            <w:tcBorders>
              <w:top w:val="nil"/>
              <w:left w:val="nil"/>
              <w:bottom w:val="nil"/>
              <w:right w:val="single" w:sz="18" w:space="0" w:color="C00000"/>
            </w:tcBorders>
            <w:vAlign w:val="center"/>
          </w:tcPr>
          <w:p w14:paraId="6CCD91C2" w14:textId="77777777" w:rsidR="00342736" w:rsidRPr="00C935A5" w:rsidRDefault="00342736" w:rsidP="00342736">
            <w:pPr>
              <w:spacing w:before="40" w:after="40"/>
              <w:rPr>
                <w:rFonts w:cs="Arial"/>
                <w:sz w:val="18"/>
                <w:szCs w:val="18"/>
              </w:rPr>
            </w:pPr>
            <w:r w:rsidRPr="00C935A5">
              <w:rPr>
                <w:rFonts w:cs="Arial"/>
                <w:sz w:val="18"/>
                <w:szCs w:val="18"/>
              </w:rPr>
              <w:t>Indigo S</w:t>
            </w:r>
          </w:p>
        </w:tc>
        <w:tc>
          <w:tcPr>
            <w:tcW w:w="1134" w:type="dxa"/>
            <w:tcBorders>
              <w:top w:val="nil"/>
              <w:left w:val="single" w:sz="18" w:space="0" w:color="C00000"/>
              <w:bottom w:val="nil"/>
              <w:right w:val="nil"/>
            </w:tcBorders>
            <w:vAlign w:val="bottom"/>
          </w:tcPr>
          <w:p w14:paraId="255DA887" w14:textId="52210C6F" w:rsidR="00342736" w:rsidRPr="00C935A5" w:rsidRDefault="00342736" w:rsidP="00C16BDA">
            <w:pPr>
              <w:spacing w:before="40" w:after="20"/>
              <w:jc w:val="center"/>
              <w:rPr>
                <w:rFonts w:cs="Arial"/>
                <w:sz w:val="18"/>
                <w:szCs w:val="18"/>
              </w:rPr>
            </w:pPr>
            <w:r w:rsidRPr="00C16BDA">
              <w:rPr>
                <w:rFonts w:cs="Arial"/>
                <w:sz w:val="18"/>
                <w:szCs w:val="18"/>
              </w:rPr>
              <w:t>1.436</w:t>
            </w:r>
          </w:p>
        </w:tc>
        <w:tc>
          <w:tcPr>
            <w:tcW w:w="1134" w:type="dxa"/>
            <w:tcBorders>
              <w:top w:val="nil"/>
              <w:left w:val="nil"/>
              <w:bottom w:val="nil"/>
              <w:right w:val="nil"/>
            </w:tcBorders>
            <w:vAlign w:val="bottom"/>
          </w:tcPr>
          <w:p w14:paraId="15170FFF" w14:textId="58E6EC8B" w:rsidR="00342736" w:rsidRPr="00C935A5" w:rsidRDefault="00342736" w:rsidP="00C16BDA">
            <w:pPr>
              <w:spacing w:before="40" w:after="20"/>
              <w:jc w:val="center"/>
              <w:rPr>
                <w:rFonts w:cs="Arial"/>
                <w:sz w:val="18"/>
                <w:szCs w:val="18"/>
              </w:rPr>
            </w:pPr>
            <w:r w:rsidRPr="00C16BDA">
              <w:rPr>
                <w:rFonts w:cs="Arial"/>
                <w:sz w:val="18"/>
                <w:szCs w:val="18"/>
              </w:rPr>
              <w:t>1.406</w:t>
            </w:r>
          </w:p>
        </w:tc>
        <w:tc>
          <w:tcPr>
            <w:tcW w:w="1134" w:type="dxa"/>
            <w:tcBorders>
              <w:top w:val="nil"/>
              <w:left w:val="nil"/>
              <w:bottom w:val="nil"/>
              <w:right w:val="nil"/>
            </w:tcBorders>
            <w:vAlign w:val="bottom"/>
          </w:tcPr>
          <w:p w14:paraId="30CD7205" w14:textId="2E0D71C1" w:rsidR="00342736" w:rsidRPr="00C935A5" w:rsidRDefault="00342736" w:rsidP="00C16BDA">
            <w:pPr>
              <w:spacing w:before="40" w:after="20"/>
              <w:jc w:val="center"/>
              <w:rPr>
                <w:rFonts w:cs="Arial"/>
                <w:sz w:val="18"/>
                <w:szCs w:val="18"/>
              </w:rPr>
            </w:pPr>
            <w:r w:rsidRPr="00C16BDA">
              <w:rPr>
                <w:rFonts w:cs="Arial"/>
                <w:sz w:val="18"/>
                <w:szCs w:val="18"/>
              </w:rPr>
              <w:t>1.422</w:t>
            </w:r>
          </w:p>
        </w:tc>
        <w:tc>
          <w:tcPr>
            <w:tcW w:w="1134" w:type="dxa"/>
            <w:tcBorders>
              <w:top w:val="nil"/>
              <w:left w:val="nil"/>
              <w:bottom w:val="nil"/>
              <w:right w:val="nil"/>
            </w:tcBorders>
            <w:vAlign w:val="bottom"/>
          </w:tcPr>
          <w:p w14:paraId="09BF315A" w14:textId="54D1CA1C" w:rsidR="00342736" w:rsidRPr="00C935A5" w:rsidRDefault="00342736" w:rsidP="00C16BDA">
            <w:pPr>
              <w:spacing w:before="40" w:after="20"/>
              <w:jc w:val="center"/>
              <w:rPr>
                <w:rFonts w:cs="Arial"/>
                <w:sz w:val="18"/>
                <w:szCs w:val="18"/>
              </w:rPr>
            </w:pPr>
            <w:r w:rsidRPr="00C16BDA">
              <w:rPr>
                <w:rFonts w:cs="Arial"/>
                <w:sz w:val="18"/>
                <w:szCs w:val="18"/>
              </w:rPr>
              <w:t>1.433</w:t>
            </w:r>
          </w:p>
        </w:tc>
        <w:tc>
          <w:tcPr>
            <w:tcW w:w="1134" w:type="dxa"/>
            <w:tcBorders>
              <w:top w:val="nil"/>
              <w:left w:val="nil"/>
              <w:bottom w:val="nil"/>
              <w:right w:val="nil"/>
            </w:tcBorders>
            <w:vAlign w:val="bottom"/>
          </w:tcPr>
          <w:p w14:paraId="549BEF20" w14:textId="0F437B94" w:rsidR="00342736" w:rsidRPr="00C935A5" w:rsidRDefault="00342736" w:rsidP="00C16BDA">
            <w:pPr>
              <w:spacing w:before="40" w:after="20"/>
              <w:jc w:val="center"/>
              <w:rPr>
                <w:rFonts w:cs="Arial"/>
                <w:sz w:val="18"/>
                <w:szCs w:val="18"/>
              </w:rPr>
            </w:pPr>
            <w:r w:rsidRPr="00C16BDA">
              <w:rPr>
                <w:rFonts w:cs="Arial"/>
                <w:sz w:val="18"/>
                <w:szCs w:val="18"/>
              </w:rPr>
              <w:t>1.396</w:t>
            </w:r>
          </w:p>
        </w:tc>
        <w:tc>
          <w:tcPr>
            <w:tcW w:w="1134" w:type="dxa"/>
            <w:tcBorders>
              <w:top w:val="nil"/>
              <w:left w:val="nil"/>
              <w:bottom w:val="nil"/>
              <w:right w:val="nil"/>
            </w:tcBorders>
            <w:vAlign w:val="bottom"/>
          </w:tcPr>
          <w:p w14:paraId="7D317923" w14:textId="2AE8835B" w:rsidR="00342736" w:rsidRPr="00C935A5" w:rsidRDefault="00342736" w:rsidP="00C16BDA">
            <w:pPr>
              <w:spacing w:before="40" w:after="20"/>
              <w:jc w:val="center"/>
              <w:rPr>
                <w:rFonts w:cs="Arial"/>
                <w:sz w:val="18"/>
                <w:szCs w:val="18"/>
              </w:rPr>
            </w:pPr>
            <w:r w:rsidRPr="00C16BDA">
              <w:rPr>
                <w:rFonts w:cs="Arial"/>
                <w:sz w:val="18"/>
                <w:szCs w:val="18"/>
              </w:rPr>
              <w:t>1.421</w:t>
            </w:r>
          </w:p>
        </w:tc>
      </w:tr>
      <w:tr w:rsidR="00342736" w:rsidRPr="00C16BDA" w14:paraId="50EA0681" w14:textId="77777777" w:rsidTr="00514052">
        <w:tc>
          <w:tcPr>
            <w:tcW w:w="2268" w:type="dxa"/>
            <w:tcBorders>
              <w:top w:val="nil"/>
              <w:left w:val="nil"/>
              <w:bottom w:val="nil"/>
              <w:right w:val="single" w:sz="18" w:space="0" w:color="C00000"/>
            </w:tcBorders>
            <w:vAlign w:val="center"/>
          </w:tcPr>
          <w:p w14:paraId="3BDEB666" w14:textId="77777777" w:rsidR="00342736" w:rsidRPr="00C935A5" w:rsidRDefault="00342736" w:rsidP="00342736">
            <w:pPr>
              <w:spacing w:before="40" w:after="40"/>
              <w:rPr>
                <w:rFonts w:cs="Arial"/>
                <w:sz w:val="18"/>
                <w:szCs w:val="18"/>
              </w:rPr>
            </w:pPr>
            <w:r w:rsidRPr="00C935A5">
              <w:rPr>
                <w:rFonts w:cs="Arial"/>
                <w:sz w:val="18"/>
                <w:szCs w:val="18"/>
              </w:rPr>
              <w:t>Kingston C</w:t>
            </w:r>
          </w:p>
        </w:tc>
        <w:tc>
          <w:tcPr>
            <w:tcW w:w="1134" w:type="dxa"/>
            <w:tcBorders>
              <w:top w:val="nil"/>
              <w:left w:val="single" w:sz="18" w:space="0" w:color="C00000"/>
              <w:bottom w:val="nil"/>
              <w:right w:val="nil"/>
            </w:tcBorders>
            <w:vAlign w:val="bottom"/>
          </w:tcPr>
          <w:p w14:paraId="6A083FB1" w14:textId="35040271" w:rsidR="00342736" w:rsidRPr="00C935A5" w:rsidRDefault="00342736"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598064EE" w14:textId="75DE6E5B" w:rsidR="00342736" w:rsidRPr="00C935A5" w:rsidRDefault="00342736"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2DACF36D" w14:textId="713C99EF" w:rsidR="00342736" w:rsidRPr="00C935A5" w:rsidRDefault="00342736"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35CD3DF7" w14:textId="3CEA4FD9" w:rsidR="00342736" w:rsidRPr="00C935A5" w:rsidRDefault="00342736"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5F0364D4" w14:textId="04061293" w:rsidR="00342736" w:rsidRPr="00C935A5" w:rsidRDefault="00342736"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203FF6C1" w14:textId="7803439A" w:rsidR="00342736" w:rsidRPr="00C935A5" w:rsidRDefault="00342736" w:rsidP="00C16BDA">
            <w:pPr>
              <w:spacing w:before="40" w:after="20"/>
              <w:jc w:val="center"/>
              <w:rPr>
                <w:rFonts w:cs="Arial"/>
                <w:sz w:val="18"/>
                <w:szCs w:val="18"/>
              </w:rPr>
            </w:pPr>
            <w:r w:rsidRPr="00C16BDA">
              <w:rPr>
                <w:rFonts w:cs="Arial"/>
                <w:sz w:val="18"/>
                <w:szCs w:val="18"/>
              </w:rPr>
              <w:t>0.885</w:t>
            </w:r>
          </w:p>
        </w:tc>
      </w:tr>
      <w:tr w:rsidR="00342736" w:rsidRPr="00C16BDA" w14:paraId="112CF5A5" w14:textId="77777777" w:rsidTr="00514052">
        <w:tc>
          <w:tcPr>
            <w:tcW w:w="2268" w:type="dxa"/>
            <w:tcBorders>
              <w:top w:val="nil"/>
              <w:left w:val="nil"/>
              <w:bottom w:val="nil"/>
              <w:right w:val="single" w:sz="18" w:space="0" w:color="C00000"/>
            </w:tcBorders>
            <w:vAlign w:val="center"/>
          </w:tcPr>
          <w:p w14:paraId="3D086C23" w14:textId="77777777" w:rsidR="00342736" w:rsidRPr="00C935A5" w:rsidRDefault="00342736" w:rsidP="00342736">
            <w:pPr>
              <w:spacing w:before="40" w:after="40"/>
              <w:rPr>
                <w:rFonts w:cs="Arial"/>
                <w:sz w:val="18"/>
                <w:szCs w:val="18"/>
              </w:rPr>
            </w:pPr>
            <w:r w:rsidRPr="00C935A5">
              <w:rPr>
                <w:rFonts w:cs="Arial"/>
                <w:sz w:val="18"/>
                <w:szCs w:val="18"/>
              </w:rPr>
              <w:t>Knox C</w:t>
            </w:r>
          </w:p>
        </w:tc>
        <w:tc>
          <w:tcPr>
            <w:tcW w:w="1134" w:type="dxa"/>
            <w:tcBorders>
              <w:top w:val="nil"/>
              <w:left w:val="single" w:sz="18" w:space="0" w:color="C00000"/>
              <w:bottom w:val="nil"/>
              <w:right w:val="nil"/>
            </w:tcBorders>
            <w:vAlign w:val="bottom"/>
          </w:tcPr>
          <w:p w14:paraId="07295C6D" w14:textId="30455F9C" w:rsidR="00342736" w:rsidRPr="00C935A5" w:rsidRDefault="00342736"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58CB6FAD" w14:textId="7071B677" w:rsidR="00342736" w:rsidRPr="00C935A5" w:rsidRDefault="00342736"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0F8834E4" w14:textId="5571E86B" w:rsidR="00342736" w:rsidRPr="00C935A5" w:rsidRDefault="00342736"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2916ADE7" w14:textId="0DEE2E03" w:rsidR="00342736" w:rsidRPr="00C935A5" w:rsidRDefault="00342736"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7761B7A9" w14:textId="0567D41A" w:rsidR="00342736" w:rsidRPr="00C935A5" w:rsidRDefault="00342736"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7ACFCE5E" w14:textId="7B40A6F5" w:rsidR="00342736" w:rsidRPr="00C935A5" w:rsidRDefault="00342736" w:rsidP="00C16BDA">
            <w:pPr>
              <w:spacing w:before="40" w:after="20"/>
              <w:jc w:val="center"/>
              <w:rPr>
                <w:rFonts w:cs="Arial"/>
                <w:sz w:val="18"/>
                <w:szCs w:val="18"/>
              </w:rPr>
            </w:pPr>
            <w:r w:rsidRPr="00C16BDA">
              <w:rPr>
                <w:rFonts w:cs="Arial"/>
                <w:sz w:val="18"/>
                <w:szCs w:val="18"/>
              </w:rPr>
              <w:t>0.885</w:t>
            </w:r>
          </w:p>
        </w:tc>
      </w:tr>
      <w:tr w:rsidR="00342736" w:rsidRPr="00C16BDA" w14:paraId="1088299D" w14:textId="77777777" w:rsidTr="00514052">
        <w:tc>
          <w:tcPr>
            <w:tcW w:w="2268" w:type="dxa"/>
            <w:tcBorders>
              <w:top w:val="nil"/>
              <w:left w:val="nil"/>
              <w:bottom w:val="nil"/>
              <w:right w:val="single" w:sz="18" w:space="0" w:color="C00000"/>
            </w:tcBorders>
            <w:vAlign w:val="center"/>
          </w:tcPr>
          <w:p w14:paraId="04D87A69" w14:textId="77777777" w:rsidR="00342736" w:rsidRPr="00C935A5" w:rsidRDefault="00342736" w:rsidP="00342736">
            <w:pPr>
              <w:spacing w:before="40" w:after="40"/>
              <w:rPr>
                <w:rFonts w:cs="Arial"/>
                <w:sz w:val="18"/>
                <w:szCs w:val="18"/>
              </w:rPr>
            </w:pPr>
            <w:r w:rsidRPr="00C935A5">
              <w:rPr>
                <w:rFonts w:cs="Arial"/>
                <w:sz w:val="18"/>
                <w:szCs w:val="18"/>
              </w:rPr>
              <w:t>Latrobe C</w:t>
            </w:r>
          </w:p>
        </w:tc>
        <w:tc>
          <w:tcPr>
            <w:tcW w:w="1134" w:type="dxa"/>
            <w:tcBorders>
              <w:top w:val="nil"/>
              <w:left w:val="single" w:sz="18" w:space="0" w:color="C00000"/>
              <w:bottom w:val="nil"/>
              <w:right w:val="nil"/>
            </w:tcBorders>
            <w:vAlign w:val="bottom"/>
          </w:tcPr>
          <w:p w14:paraId="7FDCBBD9" w14:textId="7A520A13" w:rsidR="00342736" w:rsidRPr="00C935A5" w:rsidRDefault="00342736" w:rsidP="00C16BDA">
            <w:pPr>
              <w:spacing w:before="40" w:after="20"/>
              <w:jc w:val="center"/>
              <w:rPr>
                <w:rFonts w:cs="Arial"/>
                <w:sz w:val="18"/>
                <w:szCs w:val="18"/>
              </w:rPr>
            </w:pPr>
            <w:r w:rsidRPr="00C16BDA">
              <w:rPr>
                <w:rFonts w:cs="Arial"/>
                <w:sz w:val="18"/>
                <w:szCs w:val="18"/>
              </w:rPr>
              <w:t>1.203</w:t>
            </w:r>
          </w:p>
        </w:tc>
        <w:tc>
          <w:tcPr>
            <w:tcW w:w="1134" w:type="dxa"/>
            <w:tcBorders>
              <w:top w:val="nil"/>
              <w:left w:val="nil"/>
              <w:bottom w:val="nil"/>
              <w:right w:val="nil"/>
            </w:tcBorders>
            <w:vAlign w:val="bottom"/>
          </w:tcPr>
          <w:p w14:paraId="521F6C64" w14:textId="38596B85" w:rsidR="00342736" w:rsidRPr="00C935A5" w:rsidRDefault="00342736" w:rsidP="00C16BDA">
            <w:pPr>
              <w:spacing w:before="40" w:after="20"/>
              <w:jc w:val="center"/>
              <w:rPr>
                <w:rFonts w:cs="Arial"/>
                <w:sz w:val="18"/>
                <w:szCs w:val="18"/>
              </w:rPr>
            </w:pPr>
            <w:r w:rsidRPr="00C16BDA">
              <w:rPr>
                <w:rFonts w:cs="Arial"/>
                <w:sz w:val="18"/>
                <w:szCs w:val="18"/>
              </w:rPr>
              <w:t>1.179</w:t>
            </w:r>
          </w:p>
        </w:tc>
        <w:tc>
          <w:tcPr>
            <w:tcW w:w="1134" w:type="dxa"/>
            <w:tcBorders>
              <w:top w:val="nil"/>
              <w:left w:val="nil"/>
              <w:bottom w:val="nil"/>
              <w:right w:val="nil"/>
            </w:tcBorders>
            <w:vAlign w:val="bottom"/>
          </w:tcPr>
          <w:p w14:paraId="1A8E1C36" w14:textId="597EA774" w:rsidR="00342736" w:rsidRPr="00C935A5" w:rsidRDefault="00342736" w:rsidP="00C16BDA">
            <w:pPr>
              <w:spacing w:before="40" w:after="20"/>
              <w:jc w:val="center"/>
              <w:rPr>
                <w:rFonts w:cs="Arial"/>
                <w:sz w:val="18"/>
                <w:szCs w:val="18"/>
              </w:rPr>
            </w:pPr>
            <w:r w:rsidRPr="00C16BDA">
              <w:rPr>
                <w:rFonts w:cs="Arial"/>
                <w:sz w:val="18"/>
                <w:szCs w:val="18"/>
              </w:rPr>
              <w:t>1.192</w:t>
            </w:r>
          </w:p>
        </w:tc>
        <w:tc>
          <w:tcPr>
            <w:tcW w:w="1134" w:type="dxa"/>
            <w:tcBorders>
              <w:top w:val="nil"/>
              <w:left w:val="nil"/>
              <w:bottom w:val="nil"/>
              <w:right w:val="nil"/>
            </w:tcBorders>
            <w:vAlign w:val="bottom"/>
          </w:tcPr>
          <w:p w14:paraId="1A4877C6" w14:textId="6AEAFAAF" w:rsidR="00342736" w:rsidRPr="00C935A5" w:rsidRDefault="00342736" w:rsidP="00C16BDA">
            <w:pPr>
              <w:spacing w:before="40" w:after="20"/>
              <w:jc w:val="center"/>
              <w:rPr>
                <w:rFonts w:cs="Arial"/>
                <w:sz w:val="18"/>
                <w:szCs w:val="18"/>
              </w:rPr>
            </w:pPr>
            <w:r w:rsidRPr="00C16BDA">
              <w:rPr>
                <w:rFonts w:cs="Arial"/>
                <w:sz w:val="18"/>
                <w:szCs w:val="18"/>
              </w:rPr>
              <w:t>1.201</w:t>
            </w:r>
          </w:p>
        </w:tc>
        <w:tc>
          <w:tcPr>
            <w:tcW w:w="1134" w:type="dxa"/>
            <w:tcBorders>
              <w:top w:val="nil"/>
              <w:left w:val="nil"/>
              <w:bottom w:val="nil"/>
              <w:right w:val="nil"/>
            </w:tcBorders>
            <w:vAlign w:val="bottom"/>
          </w:tcPr>
          <w:p w14:paraId="58DCFBF6" w14:textId="539FFAD8" w:rsidR="00342736" w:rsidRPr="00C935A5" w:rsidRDefault="00342736" w:rsidP="00C16BDA">
            <w:pPr>
              <w:spacing w:before="40" w:after="20"/>
              <w:jc w:val="center"/>
              <w:rPr>
                <w:rFonts w:cs="Arial"/>
                <w:sz w:val="18"/>
                <w:szCs w:val="18"/>
              </w:rPr>
            </w:pPr>
            <w:r w:rsidRPr="00C16BDA">
              <w:rPr>
                <w:rFonts w:cs="Arial"/>
                <w:sz w:val="18"/>
                <w:szCs w:val="18"/>
              </w:rPr>
              <w:t>1.170</w:t>
            </w:r>
          </w:p>
        </w:tc>
        <w:tc>
          <w:tcPr>
            <w:tcW w:w="1134" w:type="dxa"/>
            <w:tcBorders>
              <w:top w:val="nil"/>
              <w:left w:val="nil"/>
              <w:bottom w:val="nil"/>
              <w:right w:val="nil"/>
            </w:tcBorders>
            <w:vAlign w:val="bottom"/>
          </w:tcPr>
          <w:p w14:paraId="30BAFCFC" w14:textId="3B670045" w:rsidR="00342736" w:rsidRPr="00C935A5" w:rsidRDefault="00342736" w:rsidP="00C16BDA">
            <w:pPr>
              <w:spacing w:before="40" w:after="20"/>
              <w:jc w:val="center"/>
              <w:rPr>
                <w:rFonts w:cs="Arial"/>
                <w:sz w:val="18"/>
                <w:szCs w:val="18"/>
              </w:rPr>
            </w:pPr>
            <w:r w:rsidRPr="00C16BDA">
              <w:rPr>
                <w:rFonts w:cs="Arial"/>
                <w:sz w:val="18"/>
                <w:szCs w:val="18"/>
              </w:rPr>
              <w:t>1.191</w:t>
            </w:r>
          </w:p>
        </w:tc>
      </w:tr>
      <w:tr w:rsidR="00342736" w:rsidRPr="00C16BDA" w14:paraId="2ADC7680" w14:textId="77777777" w:rsidTr="00514052">
        <w:tc>
          <w:tcPr>
            <w:tcW w:w="2268" w:type="dxa"/>
            <w:tcBorders>
              <w:top w:val="nil"/>
              <w:left w:val="nil"/>
              <w:bottom w:val="nil"/>
              <w:right w:val="single" w:sz="18" w:space="0" w:color="C00000"/>
            </w:tcBorders>
            <w:vAlign w:val="center"/>
          </w:tcPr>
          <w:p w14:paraId="52B12C3F" w14:textId="77777777" w:rsidR="00342736" w:rsidRPr="00C935A5" w:rsidRDefault="00342736" w:rsidP="00342736">
            <w:pPr>
              <w:spacing w:before="40" w:after="40"/>
              <w:rPr>
                <w:rFonts w:cs="Arial"/>
                <w:sz w:val="18"/>
                <w:szCs w:val="18"/>
              </w:rPr>
            </w:pPr>
            <w:r w:rsidRPr="00C935A5">
              <w:rPr>
                <w:rFonts w:cs="Arial"/>
                <w:sz w:val="18"/>
                <w:szCs w:val="18"/>
              </w:rPr>
              <w:t>Loddon S</w:t>
            </w:r>
          </w:p>
        </w:tc>
        <w:tc>
          <w:tcPr>
            <w:tcW w:w="1134" w:type="dxa"/>
            <w:tcBorders>
              <w:top w:val="nil"/>
              <w:left w:val="single" w:sz="18" w:space="0" w:color="C00000"/>
              <w:bottom w:val="nil"/>
              <w:right w:val="nil"/>
            </w:tcBorders>
            <w:vAlign w:val="bottom"/>
          </w:tcPr>
          <w:p w14:paraId="71FB6046" w14:textId="79821BB3" w:rsidR="00342736" w:rsidRPr="00C935A5" w:rsidRDefault="00342736" w:rsidP="00C16BDA">
            <w:pPr>
              <w:spacing w:before="40" w:after="20"/>
              <w:jc w:val="center"/>
              <w:rPr>
                <w:rFonts w:cs="Arial"/>
                <w:sz w:val="18"/>
                <w:szCs w:val="18"/>
              </w:rPr>
            </w:pPr>
            <w:r w:rsidRPr="00C16BDA">
              <w:rPr>
                <w:rFonts w:cs="Arial"/>
                <w:sz w:val="18"/>
                <w:szCs w:val="18"/>
              </w:rPr>
              <w:t>1.623</w:t>
            </w:r>
          </w:p>
        </w:tc>
        <w:tc>
          <w:tcPr>
            <w:tcW w:w="1134" w:type="dxa"/>
            <w:tcBorders>
              <w:top w:val="nil"/>
              <w:left w:val="nil"/>
              <w:bottom w:val="nil"/>
              <w:right w:val="nil"/>
            </w:tcBorders>
            <w:vAlign w:val="bottom"/>
          </w:tcPr>
          <w:p w14:paraId="53A95324" w14:textId="0F6D8A8E" w:rsidR="00342736" w:rsidRPr="00C935A5" w:rsidRDefault="00342736" w:rsidP="00C16BDA">
            <w:pPr>
              <w:spacing w:before="40" w:after="20"/>
              <w:jc w:val="center"/>
              <w:rPr>
                <w:rFonts w:cs="Arial"/>
                <w:sz w:val="18"/>
                <w:szCs w:val="18"/>
              </w:rPr>
            </w:pPr>
            <w:r w:rsidRPr="00C16BDA">
              <w:rPr>
                <w:rFonts w:cs="Arial"/>
                <w:sz w:val="18"/>
                <w:szCs w:val="18"/>
              </w:rPr>
              <w:t>1.590</w:t>
            </w:r>
          </w:p>
        </w:tc>
        <w:tc>
          <w:tcPr>
            <w:tcW w:w="1134" w:type="dxa"/>
            <w:tcBorders>
              <w:top w:val="nil"/>
              <w:left w:val="nil"/>
              <w:bottom w:val="nil"/>
              <w:right w:val="nil"/>
            </w:tcBorders>
            <w:vAlign w:val="bottom"/>
          </w:tcPr>
          <w:p w14:paraId="21E773B5" w14:textId="78692C0B" w:rsidR="00342736" w:rsidRPr="00C935A5" w:rsidRDefault="00342736" w:rsidP="00C16BDA">
            <w:pPr>
              <w:spacing w:before="40" w:after="20"/>
              <w:jc w:val="center"/>
              <w:rPr>
                <w:rFonts w:cs="Arial"/>
                <w:sz w:val="18"/>
                <w:szCs w:val="18"/>
              </w:rPr>
            </w:pPr>
            <w:r w:rsidRPr="00C16BDA">
              <w:rPr>
                <w:rFonts w:cs="Arial"/>
                <w:sz w:val="18"/>
                <w:szCs w:val="18"/>
              </w:rPr>
              <w:t>1.608</w:t>
            </w:r>
          </w:p>
        </w:tc>
        <w:tc>
          <w:tcPr>
            <w:tcW w:w="1134" w:type="dxa"/>
            <w:tcBorders>
              <w:top w:val="nil"/>
              <w:left w:val="nil"/>
              <w:bottom w:val="nil"/>
              <w:right w:val="nil"/>
            </w:tcBorders>
            <w:vAlign w:val="bottom"/>
          </w:tcPr>
          <w:p w14:paraId="2F5599B7" w14:textId="75CBA69E" w:rsidR="00342736" w:rsidRPr="00C935A5" w:rsidRDefault="00342736" w:rsidP="00C16BDA">
            <w:pPr>
              <w:spacing w:before="40" w:after="20"/>
              <w:jc w:val="center"/>
              <w:rPr>
                <w:rFonts w:cs="Arial"/>
                <w:sz w:val="18"/>
                <w:szCs w:val="18"/>
              </w:rPr>
            </w:pPr>
            <w:r w:rsidRPr="00C16BDA">
              <w:rPr>
                <w:rFonts w:cs="Arial"/>
                <w:sz w:val="18"/>
                <w:szCs w:val="18"/>
              </w:rPr>
              <w:t>1.620</w:t>
            </w:r>
          </w:p>
        </w:tc>
        <w:tc>
          <w:tcPr>
            <w:tcW w:w="1134" w:type="dxa"/>
            <w:tcBorders>
              <w:top w:val="nil"/>
              <w:left w:val="nil"/>
              <w:bottom w:val="nil"/>
              <w:right w:val="nil"/>
            </w:tcBorders>
            <w:vAlign w:val="bottom"/>
          </w:tcPr>
          <w:p w14:paraId="474EA23F" w14:textId="20C3E8B9" w:rsidR="00342736" w:rsidRPr="00C935A5" w:rsidRDefault="00342736" w:rsidP="00C16BDA">
            <w:pPr>
              <w:spacing w:before="40" w:after="20"/>
              <w:jc w:val="center"/>
              <w:rPr>
                <w:rFonts w:cs="Arial"/>
                <w:sz w:val="18"/>
                <w:szCs w:val="18"/>
              </w:rPr>
            </w:pPr>
            <w:r w:rsidRPr="00C16BDA">
              <w:rPr>
                <w:rFonts w:cs="Arial"/>
                <w:sz w:val="18"/>
                <w:szCs w:val="18"/>
              </w:rPr>
              <w:t>1.578</w:t>
            </w:r>
          </w:p>
        </w:tc>
        <w:tc>
          <w:tcPr>
            <w:tcW w:w="1134" w:type="dxa"/>
            <w:tcBorders>
              <w:top w:val="nil"/>
              <w:left w:val="nil"/>
              <w:bottom w:val="nil"/>
              <w:right w:val="nil"/>
            </w:tcBorders>
            <w:vAlign w:val="bottom"/>
          </w:tcPr>
          <w:p w14:paraId="2EB32D45" w14:textId="16C3B549" w:rsidR="00342736" w:rsidRPr="00C935A5" w:rsidRDefault="00342736" w:rsidP="00C16BDA">
            <w:pPr>
              <w:spacing w:before="40" w:after="20"/>
              <w:jc w:val="center"/>
              <w:rPr>
                <w:rFonts w:cs="Arial"/>
                <w:sz w:val="18"/>
                <w:szCs w:val="18"/>
              </w:rPr>
            </w:pPr>
            <w:r w:rsidRPr="00C16BDA">
              <w:rPr>
                <w:rFonts w:cs="Arial"/>
                <w:sz w:val="18"/>
                <w:szCs w:val="18"/>
              </w:rPr>
              <w:t>1.606</w:t>
            </w:r>
          </w:p>
        </w:tc>
      </w:tr>
    </w:tbl>
    <w:p w14:paraId="66BADC72" w14:textId="58B5DFAE" w:rsidR="0006670B" w:rsidRPr="005C7D9A" w:rsidRDefault="0006670B" w:rsidP="00FF36E8">
      <w:pPr>
        <w:spacing w:before="40" w:after="20"/>
        <w:rPr>
          <w:rFonts w:cs="Arial"/>
          <w:sz w:val="14"/>
          <w:szCs w:val="14"/>
        </w:rPr>
      </w:pPr>
    </w:p>
    <w:p w14:paraId="62A540DD" w14:textId="77777777" w:rsidR="005C7D9A" w:rsidRPr="005C7D9A" w:rsidRDefault="005C7D9A" w:rsidP="005C7D9A">
      <w:pPr>
        <w:spacing w:before="40" w:after="20"/>
        <w:rPr>
          <w:rFonts w:cs="Arial"/>
          <w:i/>
          <w:sz w:val="14"/>
          <w:szCs w:val="14"/>
        </w:rPr>
      </w:pPr>
      <w:r w:rsidRPr="005C7D9A">
        <w:rPr>
          <w:rFonts w:cs="Arial"/>
          <w:i/>
          <w:sz w:val="14"/>
          <w:szCs w:val="14"/>
        </w:rPr>
        <w:t xml:space="preserve">* Modified Population - adjusted by two-thirds vacancy rate to take account of part-time residents.  </w:t>
      </w:r>
    </w:p>
    <w:p w14:paraId="29A7FA5A" w14:textId="0379B637" w:rsidR="00961975" w:rsidRPr="00C935A5" w:rsidRDefault="005C7D9A" w:rsidP="00FF36E8">
      <w:pPr>
        <w:spacing w:before="40" w:after="20"/>
        <w:rPr>
          <w:rFonts w:cs="Arial"/>
          <w:sz w:val="18"/>
          <w:szCs w:val="18"/>
        </w:rPr>
      </w:pPr>
      <w:r w:rsidRPr="005C7D9A">
        <w:rPr>
          <w:rFonts w:cs="Arial"/>
          <w:i/>
          <w:sz w:val="14"/>
          <w:szCs w:val="14"/>
        </w:rPr>
        <w:t xml:space="preserve"># Modified Population (Governance) - adjusted by two-thirds vacancy rate </w:t>
      </w:r>
      <w:r w:rsidRPr="005C7D9A">
        <w:rPr>
          <w:rFonts w:cs="Arial"/>
          <w:b/>
          <w:bCs/>
          <w:i/>
          <w:sz w:val="14"/>
          <w:szCs w:val="14"/>
        </w:rPr>
        <w:t xml:space="preserve">and </w:t>
      </w:r>
      <w:r w:rsidRPr="005C7D9A">
        <w:rPr>
          <w:rFonts w:cs="Arial"/>
          <w:i/>
          <w:sz w:val="14"/>
          <w:szCs w:val="14"/>
        </w:rPr>
        <w:t xml:space="preserve">councils with a population of less than 25,000 </w:t>
      </w:r>
      <w:r w:rsidRPr="005C7D9A">
        <w:rPr>
          <w:rFonts w:cs="Arial"/>
          <w:i/>
          <w:sz w:val="14"/>
          <w:szCs w:val="14"/>
        </w:rPr>
        <w:br/>
        <w:t xml:space="preserve">  are deemed to have a population of 25,000.    The population for any individual council is capped at 300,000.</w:t>
      </w:r>
      <w:r>
        <w:rPr>
          <w:rFonts w:cs="Arial"/>
          <w:i/>
          <w:sz w:val="14"/>
          <w:szCs w:val="14"/>
        </w:rPr>
        <w:t xml:space="preserve">  </w:t>
      </w:r>
      <w:r w:rsidR="00961975" w:rsidRPr="00C935A5">
        <w:rPr>
          <w:rFonts w:cs="Arial"/>
          <w:sz w:val="18"/>
          <w:szCs w:val="18"/>
        </w:rPr>
        <w:br w:type="page"/>
      </w:r>
    </w:p>
    <w:p w14:paraId="2C3C089E" w14:textId="36C5EBFA" w:rsidR="00961975" w:rsidRPr="00C935A5" w:rsidRDefault="006254A3" w:rsidP="00A0308B">
      <w:pPr>
        <w:pStyle w:val="VGC-Head10"/>
      </w:pPr>
      <w:r>
        <w:lastRenderedPageBreak/>
        <w:t>2026-27</w:t>
      </w:r>
      <w:r w:rsidR="00A97ABE" w:rsidRPr="00C935A5">
        <w:t xml:space="preserve"> </w:t>
      </w:r>
      <w:r w:rsidR="00961975" w:rsidRPr="00C935A5">
        <w:t>General Purpose Grants</w:t>
      </w:r>
      <w:r w:rsidR="00CE4507" w:rsidRPr="00C935A5">
        <w:tab/>
        <w:t>Appendix 4</w:t>
      </w:r>
    </w:p>
    <w:p w14:paraId="16235889" w14:textId="7693B7A6" w:rsidR="00961975" w:rsidRPr="00C935A5" w:rsidRDefault="004F1184" w:rsidP="00A0308B">
      <w:pPr>
        <w:pStyle w:val="VGC-Head2"/>
      </w:pPr>
      <w:r w:rsidRPr="00C935A5">
        <w:tab/>
      </w:r>
      <w:r w:rsidR="00961975" w:rsidRPr="00C935A5">
        <w:t xml:space="preserve">D.  Cost Adjustors - </w:t>
      </w:r>
      <w:r w:rsidR="002A2397" w:rsidRPr="00C935A5">
        <w:t>Index</w:t>
      </w:r>
    </w:p>
    <w:p w14:paraId="65085004" w14:textId="77777777" w:rsidR="00DA542E" w:rsidRPr="00C935A5" w:rsidRDefault="00DA542E" w:rsidP="00FF36E8">
      <w:pPr>
        <w:spacing w:before="40" w:after="20"/>
        <w:rPr>
          <w:rFonts w:cs="Arial"/>
          <w:sz w:val="18"/>
          <w:szCs w:val="18"/>
        </w:rPr>
      </w:pPr>
    </w:p>
    <w:tbl>
      <w:tblPr>
        <w:tblW w:w="0" w:type="auto"/>
        <w:tblInd w:w="78" w:type="dxa"/>
        <w:tblLayout w:type="fixed"/>
        <w:tblCellMar>
          <w:left w:w="57" w:type="dxa"/>
          <w:right w:w="57" w:type="dxa"/>
        </w:tblCellMar>
        <w:tblLook w:val="0000" w:firstRow="0" w:lastRow="0" w:firstColumn="0" w:lastColumn="0" w:noHBand="0" w:noVBand="0"/>
      </w:tblPr>
      <w:tblGrid>
        <w:gridCol w:w="2268"/>
        <w:gridCol w:w="1247"/>
        <w:gridCol w:w="1247"/>
        <w:gridCol w:w="1247"/>
        <w:gridCol w:w="170"/>
        <w:gridCol w:w="1247"/>
      </w:tblGrid>
      <w:tr w:rsidR="009E2B93" w:rsidRPr="00C935A5" w14:paraId="58CC0667" w14:textId="77777777" w:rsidTr="00864B3C">
        <w:tc>
          <w:tcPr>
            <w:tcW w:w="2268" w:type="dxa"/>
            <w:tcBorders>
              <w:top w:val="nil"/>
              <w:left w:val="nil"/>
              <w:bottom w:val="nil"/>
              <w:right w:val="single" w:sz="18" w:space="0" w:color="C00000"/>
            </w:tcBorders>
            <w:vAlign w:val="bottom"/>
          </w:tcPr>
          <w:p w14:paraId="0AF297E7" w14:textId="77777777" w:rsidR="009E2B93" w:rsidRPr="00C935A5" w:rsidRDefault="009E2B93" w:rsidP="00576338">
            <w:pPr>
              <w:spacing w:before="40" w:after="20"/>
              <w:ind w:right="105"/>
              <w:jc w:val="right"/>
              <w:rPr>
                <w:rFonts w:cs="Arial"/>
                <w:b/>
                <w:sz w:val="18"/>
                <w:szCs w:val="18"/>
              </w:rPr>
            </w:pPr>
            <w:r w:rsidRPr="00C935A5">
              <w:rPr>
                <w:rFonts w:cs="Arial"/>
                <w:b/>
                <w:sz w:val="18"/>
                <w:szCs w:val="18"/>
              </w:rPr>
              <w:t>Cost Adjustor</w:t>
            </w:r>
          </w:p>
        </w:tc>
        <w:tc>
          <w:tcPr>
            <w:tcW w:w="3741" w:type="dxa"/>
            <w:gridSpan w:val="3"/>
            <w:tcBorders>
              <w:top w:val="nil"/>
              <w:left w:val="single" w:sz="18" w:space="0" w:color="C00000"/>
              <w:bottom w:val="single" w:sz="8" w:space="0" w:color="C00000"/>
            </w:tcBorders>
            <w:vAlign w:val="bottom"/>
          </w:tcPr>
          <w:p w14:paraId="17BA225B" w14:textId="581F7D1C" w:rsidR="009E2B93" w:rsidRPr="00C935A5" w:rsidRDefault="009E2B93" w:rsidP="008001AD">
            <w:pPr>
              <w:spacing w:before="40" w:after="20"/>
              <w:jc w:val="center"/>
              <w:rPr>
                <w:rFonts w:cs="Arial"/>
                <w:b/>
                <w:sz w:val="18"/>
                <w:szCs w:val="18"/>
              </w:rPr>
            </w:pPr>
            <w:r w:rsidRPr="00C935A5">
              <w:rPr>
                <w:rFonts w:cs="Arial"/>
                <w:b/>
                <w:sz w:val="18"/>
                <w:szCs w:val="18"/>
              </w:rPr>
              <w:t>Population Growth</w:t>
            </w:r>
          </w:p>
        </w:tc>
        <w:tc>
          <w:tcPr>
            <w:tcW w:w="170" w:type="dxa"/>
            <w:vMerge w:val="restart"/>
            <w:tcBorders>
              <w:top w:val="nil"/>
              <w:left w:val="nil"/>
              <w:bottom w:val="single" w:sz="8" w:space="0" w:color="C00000"/>
              <w:right w:val="nil"/>
            </w:tcBorders>
            <w:vAlign w:val="bottom"/>
          </w:tcPr>
          <w:p w14:paraId="5AC4C1B1" w14:textId="77777777" w:rsidR="009E2B93" w:rsidRPr="00C935A5" w:rsidRDefault="009E2B93" w:rsidP="008001AD">
            <w:pPr>
              <w:spacing w:before="40" w:after="20"/>
              <w:jc w:val="center"/>
              <w:rPr>
                <w:rFonts w:cs="Arial"/>
                <w:b/>
                <w:sz w:val="18"/>
                <w:szCs w:val="18"/>
              </w:rPr>
            </w:pPr>
          </w:p>
        </w:tc>
        <w:tc>
          <w:tcPr>
            <w:tcW w:w="1247" w:type="dxa"/>
            <w:tcBorders>
              <w:top w:val="nil"/>
              <w:left w:val="nil"/>
              <w:bottom w:val="single" w:sz="8" w:space="0" w:color="C00000"/>
              <w:right w:val="nil"/>
            </w:tcBorders>
            <w:vAlign w:val="bottom"/>
          </w:tcPr>
          <w:p w14:paraId="49478BD3" w14:textId="77777777" w:rsidR="009E2B93" w:rsidRPr="00C935A5" w:rsidRDefault="009E2B93" w:rsidP="008001AD">
            <w:pPr>
              <w:spacing w:before="40" w:after="20"/>
              <w:jc w:val="center"/>
              <w:rPr>
                <w:rFonts w:cs="Arial"/>
                <w:b/>
                <w:sz w:val="18"/>
                <w:szCs w:val="18"/>
              </w:rPr>
            </w:pPr>
            <w:r w:rsidRPr="00C935A5">
              <w:rPr>
                <w:rFonts w:cs="Arial"/>
                <w:b/>
                <w:sz w:val="18"/>
                <w:szCs w:val="18"/>
              </w:rPr>
              <w:t xml:space="preserve">Population </w:t>
            </w:r>
            <w:r w:rsidRPr="00C935A5">
              <w:rPr>
                <w:rFonts w:cs="Arial"/>
                <w:b/>
                <w:sz w:val="18"/>
                <w:szCs w:val="18"/>
              </w:rPr>
              <w:br/>
              <w:t>&lt; 6 years</w:t>
            </w:r>
          </w:p>
        </w:tc>
      </w:tr>
      <w:tr w:rsidR="009E2B93" w:rsidRPr="00C935A5" w14:paraId="28B25C2E" w14:textId="77777777" w:rsidTr="00864B3C">
        <w:tc>
          <w:tcPr>
            <w:tcW w:w="2268" w:type="dxa"/>
            <w:tcBorders>
              <w:top w:val="nil"/>
              <w:left w:val="nil"/>
              <w:bottom w:val="nil"/>
              <w:right w:val="single" w:sz="18" w:space="0" w:color="C00000"/>
            </w:tcBorders>
            <w:vAlign w:val="bottom"/>
          </w:tcPr>
          <w:p w14:paraId="261E74B6" w14:textId="77777777" w:rsidR="009E2B93" w:rsidRPr="00C935A5" w:rsidRDefault="009E2B93" w:rsidP="00576338">
            <w:pPr>
              <w:spacing w:before="40" w:after="20"/>
              <w:ind w:right="105"/>
              <w:jc w:val="right"/>
              <w:rPr>
                <w:rFonts w:cs="Arial"/>
                <w:b/>
                <w:sz w:val="16"/>
                <w:szCs w:val="16"/>
              </w:rPr>
            </w:pPr>
            <w:r w:rsidRPr="00C935A5">
              <w:rPr>
                <w:rFonts w:cs="Arial"/>
                <w:b/>
                <w:sz w:val="16"/>
                <w:szCs w:val="16"/>
              </w:rPr>
              <w:t>Major Cost Driver</w:t>
            </w:r>
          </w:p>
        </w:tc>
        <w:tc>
          <w:tcPr>
            <w:tcW w:w="1247" w:type="dxa"/>
            <w:tcBorders>
              <w:top w:val="single" w:sz="8" w:space="0" w:color="C00000"/>
              <w:left w:val="single" w:sz="18" w:space="0" w:color="C00000"/>
              <w:bottom w:val="single" w:sz="8" w:space="0" w:color="C00000"/>
              <w:right w:val="nil"/>
            </w:tcBorders>
            <w:tcMar>
              <w:left w:w="0" w:type="dxa"/>
              <w:right w:w="0" w:type="dxa"/>
            </w:tcMar>
            <w:vAlign w:val="bottom"/>
          </w:tcPr>
          <w:p w14:paraId="7970350B" w14:textId="77777777" w:rsidR="009E2B93" w:rsidRPr="00C935A5" w:rsidRDefault="009E2B93" w:rsidP="008001AD">
            <w:pPr>
              <w:spacing w:before="40" w:after="20"/>
              <w:jc w:val="center"/>
              <w:rPr>
                <w:rFonts w:cs="Arial"/>
                <w:sz w:val="16"/>
                <w:szCs w:val="16"/>
              </w:rPr>
            </w:pPr>
            <w:r w:rsidRPr="00C935A5">
              <w:rPr>
                <w:rFonts w:cs="Arial"/>
                <w:sz w:val="16"/>
                <w:szCs w:val="16"/>
              </w:rPr>
              <w:t>Population</w:t>
            </w:r>
          </w:p>
        </w:tc>
        <w:tc>
          <w:tcPr>
            <w:tcW w:w="1247" w:type="dxa"/>
            <w:tcBorders>
              <w:top w:val="single" w:sz="8" w:space="0" w:color="C00000"/>
              <w:left w:val="nil"/>
              <w:bottom w:val="single" w:sz="8" w:space="0" w:color="C00000"/>
              <w:right w:val="nil"/>
            </w:tcBorders>
          </w:tcPr>
          <w:p w14:paraId="50F4A36D" w14:textId="49FF646F" w:rsidR="009E2B93" w:rsidRPr="00C935A5" w:rsidRDefault="009E2B93" w:rsidP="005D04BF">
            <w:pPr>
              <w:spacing w:before="40" w:after="20"/>
              <w:jc w:val="center"/>
              <w:rPr>
                <w:rFonts w:cs="Arial"/>
                <w:sz w:val="16"/>
                <w:szCs w:val="16"/>
              </w:rPr>
            </w:pPr>
            <w:r w:rsidRPr="00C935A5">
              <w:rPr>
                <w:rFonts w:cs="Arial"/>
                <w:sz w:val="16"/>
                <w:szCs w:val="16"/>
              </w:rPr>
              <w:t>Modified Pop*</w:t>
            </w:r>
            <w:r w:rsidRPr="00C935A5">
              <w:rPr>
                <w:rFonts w:cs="Arial"/>
                <w:sz w:val="16"/>
                <w:szCs w:val="16"/>
              </w:rPr>
              <w:br/>
              <w:t>(min 1</w:t>
            </w:r>
            <w:r w:rsidR="00967D17">
              <w:rPr>
                <w:rFonts w:cs="Arial"/>
                <w:sz w:val="16"/>
                <w:szCs w:val="16"/>
              </w:rPr>
              <w:t>7,</w:t>
            </w:r>
            <w:r w:rsidRPr="00C935A5">
              <w:rPr>
                <w:rFonts w:cs="Arial"/>
                <w:sz w:val="16"/>
                <w:szCs w:val="16"/>
              </w:rPr>
              <w:t>500)</w:t>
            </w:r>
          </w:p>
        </w:tc>
        <w:tc>
          <w:tcPr>
            <w:tcW w:w="1247" w:type="dxa"/>
            <w:tcBorders>
              <w:top w:val="single" w:sz="8" w:space="0" w:color="C00000"/>
              <w:left w:val="nil"/>
              <w:bottom w:val="single" w:sz="8" w:space="0" w:color="C00000"/>
              <w:right w:val="nil"/>
            </w:tcBorders>
            <w:tcMar>
              <w:left w:w="0" w:type="dxa"/>
              <w:right w:w="0" w:type="dxa"/>
            </w:tcMar>
            <w:vAlign w:val="bottom"/>
          </w:tcPr>
          <w:p w14:paraId="60AFD969" w14:textId="451DAA62" w:rsidR="009E2B93" w:rsidRPr="00C935A5" w:rsidRDefault="009E2B93" w:rsidP="005D04BF">
            <w:pPr>
              <w:spacing w:before="40" w:after="20"/>
              <w:jc w:val="center"/>
              <w:rPr>
                <w:rFonts w:cs="Arial"/>
                <w:sz w:val="16"/>
                <w:szCs w:val="16"/>
              </w:rPr>
            </w:pPr>
            <w:r w:rsidRPr="00C935A5">
              <w:rPr>
                <w:rFonts w:cs="Arial"/>
                <w:sz w:val="16"/>
                <w:szCs w:val="16"/>
              </w:rPr>
              <w:t>Modified Pop*</w:t>
            </w:r>
            <w:r w:rsidRPr="00C935A5">
              <w:rPr>
                <w:rFonts w:cs="Arial"/>
                <w:sz w:val="16"/>
                <w:szCs w:val="16"/>
              </w:rPr>
              <w:br/>
              <w:t>(no min)</w:t>
            </w:r>
          </w:p>
        </w:tc>
        <w:tc>
          <w:tcPr>
            <w:tcW w:w="170" w:type="dxa"/>
            <w:vMerge/>
            <w:tcBorders>
              <w:top w:val="single" w:sz="8" w:space="0" w:color="C00000"/>
              <w:left w:val="nil"/>
              <w:bottom w:val="single" w:sz="8" w:space="0" w:color="C00000"/>
              <w:right w:val="nil"/>
            </w:tcBorders>
            <w:tcMar>
              <w:left w:w="0" w:type="dxa"/>
              <w:right w:w="0" w:type="dxa"/>
            </w:tcMar>
            <w:vAlign w:val="bottom"/>
          </w:tcPr>
          <w:p w14:paraId="55347912" w14:textId="77777777" w:rsidR="009E2B93" w:rsidRPr="00C935A5" w:rsidRDefault="009E2B93" w:rsidP="008001AD">
            <w:pPr>
              <w:spacing w:before="40" w:after="20"/>
              <w:jc w:val="center"/>
              <w:rPr>
                <w:rFonts w:cs="Arial"/>
                <w:sz w:val="16"/>
                <w:szCs w:val="16"/>
              </w:rPr>
            </w:pPr>
          </w:p>
        </w:tc>
        <w:tc>
          <w:tcPr>
            <w:tcW w:w="1247" w:type="dxa"/>
            <w:tcBorders>
              <w:top w:val="single" w:sz="8" w:space="0" w:color="C00000"/>
              <w:left w:val="nil"/>
              <w:bottom w:val="single" w:sz="8" w:space="0" w:color="C00000"/>
              <w:right w:val="nil"/>
            </w:tcBorders>
            <w:tcMar>
              <w:left w:w="0" w:type="dxa"/>
              <w:right w:w="0" w:type="dxa"/>
            </w:tcMar>
            <w:vAlign w:val="bottom"/>
          </w:tcPr>
          <w:p w14:paraId="59157EE7" w14:textId="77777777" w:rsidR="009E2B93" w:rsidRPr="00C935A5" w:rsidRDefault="009E2B93" w:rsidP="008001AD">
            <w:pPr>
              <w:spacing w:before="40" w:after="20"/>
              <w:jc w:val="center"/>
              <w:rPr>
                <w:rFonts w:cs="Arial"/>
                <w:sz w:val="16"/>
                <w:szCs w:val="16"/>
              </w:rPr>
            </w:pPr>
            <w:r w:rsidRPr="00C935A5">
              <w:rPr>
                <w:rFonts w:cs="Arial"/>
                <w:sz w:val="16"/>
                <w:szCs w:val="16"/>
              </w:rPr>
              <w:t>Population</w:t>
            </w:r>
          </w:p>
        </w:tc>
      </w:tr>
      <w:tr w:rsidR="00342736" w:rsidRPr="00C16BDA" w14:paraId="581B6EE6" w14:textId="77777777" w:rsidTr="00864B3C">
        <w:tc>
          <w:tcPr>
            <w:tcW w:w="2268" w:type="dxa"/>
            <w:tcBorders>
              <w:top w:val="nil"/>
              <w:left w:val="nil"/>
              <w:bottom w:val="nil"/>
              <w:right w:val="single" w:sz="18" w:space="0" w:color="C00000"/>
            </w:tcBorders>
            <w:vAlign w:val="center"/>
          </w:tcPr>
          <w:p w14:paraId="5D8718A4" w14:textId="77777777" w:rsidR="00342736" w:rsidRPr="00C935A5" w:rsidRDefault="00342736" w:rsidP="00342736">
            <w:pPr>
              <w:spacing w:before="40" w:after="40"/>
              <w:rPr>
                <w:rFonts w:cs="Arial"/>
                <w:sz w:val="18"/>
                <w:szCs w:val="18"/>
              </w:rPr>
            </w:pPr>
          </w:p>
        </w:tc>
        <w:tc>
          <w:tcPr>
            <w:tcW w:w="1247" w:type="dxa"/>
            <w:tcBorders>
              <w:top w:val="single" w:sz="8" w:space="0" w:color="C00000"/>
              <w:left w:val="single" w:sz="18" w:space="0" w:color="C00000"/>
              <w:bottom w:val="nil"/>
              <w:right w:val="nil"/>
            </w:tcBorders>
            <w:vAlign w:val="bottom"/>
          </w:tcPr>
          <w:p w14:paraId="22C933CE" w14:textId="63AE3F4D"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single" w:sz="8" w:space="0" w:color="C00000"/>
              <w:left w:val="nil"/>
              <w:bottom w:val="nil"/>
              <w:right w:val="nil"/>
            </w:tcBorders>
            <w:vAlign w:val="bottom"/>
          </w:tcPr>
          <w:p w14:paraId="118D1A57" w14:textId="2EBF4F0E"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single" w:sz="8" w:space="0" w:color="C00000"/>
              <w:left w:val="nil"/>
              <w:bottom w:val="nil"/>
              <w:right w:val="nil"/>
            </w:tcBorders>
            <w:vAlign w:val="bottom"/>
          </w:tcPr>
          <w:p w14:paraId="1BD532B7" w14:textId="7C489D01" w:rsidR="00342736" w:rsidRPr="00C935A5" w:rsidRDefault="00342736" w:rsidP="00C16BDA">
            <w:pPr>
              <w:spacing w:before="40" w:after="20"/>
              <w:jc w:val="center"/>
              <w:rPr>
                <w:rFonts w:cs="Arial"/>
                <w:sz w:val="18"/>
                <w:szCs w:val="18"/>
              </w:rPr>
            </w:pPr>
            <w:r w:rsidRPr="00C16BDA">
              <w:rPr>
                <w:rFonts w:cs="Arial"/>
                <w:sz w:val="18"/>
                <w:szCs w:val="18"/>
              </w:rPr>
              <w:t> </w:t>
            </w:r>
          </w:p>
        </w:tc>
        <w:tc>
          <w:tcPr>
            <w:tcW w:w="170" w:type="dxa"/>
            <w:tcBorders>
              <w:top w:val="single" w:sz="8" w:space="0" w:color="C00000"/>
              <w:left w:val="nil"/>
              <w:bottom w:val="nil"/>
              <w:right w:val="nil"/>
            </w:tcBorders>
            <w:vAlign w:val="bottom"/>
          </w:tcPr>
          <w:p w14:paraId="5D0757E4" w14:textId="08BC362A" w:rsidR="00342736" w:rsidRPr="00C935A5" w:rsidRDefault="00342736" w:rsidP="00C16BDA">
            <w:pPr>
              <w:spacing w:before="40" w:after="40"/>
              <w:jc w:val="center"/>
              <w:rPr>
                <w:rFonts w:cs="Arial"/>
                <w:sz w:val="18"/>
                <w:szCs w:val="18"/>
              </w:rPr>
            </w:pPr>
            <w:r w:rsidRPr="00C16BDA">
              <w:rPr>
                <w:rFonts w:cs="Arial"/>
                <w:sz w:val="18"/>
                <w:szCs w:val="18"/>
              </w:rPr>
              <w:t> </w:t>
            </w:r>
          </w:p>
        </w:tc>
        <w:tc>
          <w:tcPr>
            <w:tcW w:w="1247" w:type="dxa"/>
            <w:tcBorders>
              <w:top w:val="single" w:sz="8" w:space="0" w:color="C00000"/>
              <w:left w:val="nil"/>
              <w:bottom w:val="nil"/>
              <w:right w:val="nil"/>
            </w:tcBorders>
            <w:vAlign w:val="bottom"/>
          </w:tcPr>
          <w:p w14:paraId="7DC3B59E" w14:textId="3776940B" w:rsidR="00342736" w:rsidRPr="00C935A5" w:rsidRDefault="00342736" w:rsidP="00C16BDA">
            <w:pPr>
              <w:spacing w:before="40" w:after="40"/>
              <w:jc w:val="center"/>
              <w:rPr>
                <w:rFonts w:cs="Arial"/>
                <w:sz w:val="18"/>
                <w:szCs w:val="18"/>
              </w:rPr>
            </w:pPr>
            <w:r w:rsidRPr="00C16BDA">
              <w:rPr>
                <w:rFonts w:cs="Arial"/>
                <w:sz w:val="18"/>
                <w:szCs w:val="18"/>
              </w:rPr>
              <w:t> </w:t>
            </w:r>
          </w:p>
        </w:tc>
      </w:tr>
      <w:tr w:rsidR="00342736" w:rsidRPr="00C16BDA" w14:paraId="731938CE" w14:textId="77777777" w:rsidTr="00514052">
        <w:tc>
          <w:tcPr>
            <w:tcW w:w="2268" w:type="dxa"/>
            <w:tcBorders>
              <w:top w:val="nil"/>
              <w:left w:val="nil"/>
              <w:bottom w:val="nil"/>
              <w:right w:val="single" w:sz="18" w:space="0" w:color="C00000"/>
            </w:tcBorders>
            <w:vAlign w:val="center"/>
          </w:tcPr>
          <w:p w14:paraId="2F7A5B2D" w14:textId="77777777" w:rsidR="00342736" w:rsidRPr="00C935A5" w:rsidRDefault="00342736" w:rsidP="00342736">
            <w:pPr>
              <w:spacing w:before="40" w:after="40"/>
              <w:rPr>
                <w:rFonts w:cs="Arial"/>
                <w:sz w:val="18"/>
                <w:szCs w:val="18"/>
              </w:rPr>
            </w:pPr>
            <w:r w:rsidRPr="00C935A5">
              <w:rPr>
                <w:rFonts w:cs="Arial"/>
                <w:sz w:val="18"/>
                <w:szCs w:val="18"/>
              </w:rPr>
              <w:t>Alpine S</w:t>
            </w:r>
          </w:p>
        </w:tc>
        <w:tc>
          <w:tcPr>
            <w:tcW w:w="1247" w:type="dxa"/>
            <w:tcBorders>
              <w:top w:val="nil"/>
              <w:left w:val="single" w:sz="18" w:space="0" w:color="C00000"/>
              <w:bottom w:val="nil"/>
              <w:right w:val="nil"/>
            </w:tcBorders>
            <w:vAlign w:val="bottom"/>
          </w:tcPr>
          <w:p w14:paraId="04089D3A" w14:textId="5B1A38F8" w:rsidR="00342736" w:rsidRPr="00C935A5" w:rsidRDefault="00342736" w:rsidP="00C16BDA">
            <w:pPr>
              <w:spacing w:before="40" w:after="20"/>
              <w:jc w:val="center"/>
              <w:rPr>
                <w:rFonts w:cs="Arial"/>
                <w:sz w:val="18"/>
                <w:szCs w:val="18"/>
              </w:rPr>
            </w:pPr>
            <w:r w:rsidRPr="00C16BDA">
              <w:rPr>
                <w:rFonts w:cs="Arial"/>
                <w:sz w:val="18"/>
                <w:szCs w:val="18"/>
              </w:rPr>
              <w:t>0.749</w:t>
            </w:r>
          </w:p>
        </w:tc>
        <w:tc>
          <w:tcPr>
            <w:tcW w:w="1247" w:type="dxa"/>
            <w:tcBorders>
              <w:top w:val="nil"/>
              <w:left w:val="nil"/>
              <w:bottom w:val="nil"/>
              <w:right w:val="nil"/>
            </w:tcBorders>
            <w:vAlign w:val="bottom"/>
          </w:tcPr>
          <w:p w14:paraId="1EFD2F9B" w14:textId="18086D2B" w:rsidR="00342736" w:rsidRPr="00C935A5" w:rsidRDefault="00342736" w:rsidP="00C16BDA">
            <w:pPr>
              <w:spacing w:before="40" w:after="20"/>
              <w:jc w:val="center"/>
              <w:rPr>
                <w:rFonts w:cs="Arial"/>
                <w:sz w:val="18"/>
                <w:szCs w:val="18"/>
              </w:rPr>
            </w:pPr>
            <w:r w:rsidRPr="00C16BDA">
              <w:rPr>
                <w:rFonts w:cs="Arial"/>
                <w:sz w:val="18"/>
                <w:szCs w:val="18"/>
              </w:rPr>
              <w:t>0.752</w:t>
            </w:r>
          </w:p>
        </w:tc>
        <w:tc>
          <w:tcPr>
            <w:tcW w:w="1247" w:type="dxa"/>
            <w:tcBorders>
              <w:top w:val="nil"/>
              <w:left w:val="nil"/>
              <w:bottom w:val="nil"/>
              <w:right w:val="nil"/>
            </w:tcBorders>
            <w:vAlign w:val="bottom"/>
          </w:tcPr>
          <w:p w14:paraId="59845F4F" w14:textId="1650D3C1" w:rsidR="00342736" w:rsidRPr="00C935A5" w:rsidRDefault="00342736" w:rsidP="00C16BDA">
            <w:pPr>
              <w:spacing w:before="40" w:after="20"/>
              <w:jc w:val="center"/>
              <w:rPr>
                <w:rFonts w:cs="Arial"/>
                <w:sz w:val="18"/>
                <w:szCs w:val="18"/>
              </w:rPr>
            </w:pPr>
            <w:r w:rsidRPr="00C16BDA">
              <w:rPr>
                <w:rFonts w:cs="Arial"/>
                <w:sz w:val="18"/>
                <w:szCs w:val="18"/>
              </w:rPr>
              <w:t>0.749</w:t>
            </w:r>
          </w:p>
        </w:tc>
        <w:tc>
          <w:tcPr>
            <w:tcW w:w="170" w:type="dxa"/>
            <w:tcBorders>
              <w:top w:val="nil"/>
              <w:left w:val="nil"/>
              <w:bottom w:val="nil"/>
              <w:right w:val="nil"/>
            </w:tcBorders>
            <w:vAlign w:val="bottom"/>
          </w:tcPr>
          <w:p w14:paraId="46493E1A" w14:textId="35D85161"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02E05493" w14:textId="46B6CDE8" w:rsidR="00342736" w:rsidRPr="00C935A5" w:rsidRDefault="00342736" w:rsidP="00C16BDA">
            <w:pPr>
              <w:spacing w:before="40" w:after="20"/>
              <w:jc w:val="center"/>
              <w:rPr>
                <w:rFonts w:cs="Arial"/>
                <w:sz w:val="18"/>
                <w:szCs w:val="18"/>
              </w:rPr>
            </w:pPr>
            <w:r w:rsidRPr="00C16BDA">
              <w:rPr>
                <w:rFonts w:cs="Arial"/>
                <w:sz w:val="18"/>
                <w:szCs w:val="18"/>
              </w:rPr>
              <w:t>0.800</w:t>
            </w:r>
          </w:p>
        </w:tc>
      </w:tr>
      <w:tr w:rsidR="00342736" w:rsidRPr="00C16BDA" w14:paraId="649775FD" w14:textId="77777777" w:rsidTr="00514052">
        <w:tc>
          <w:tcPr>
            <w:tcW w:w="2268" w:type="dxa"/>
            <w:tcBorders>
              <w:top w:val="nil"/>
              <w:left w:val="nil"/>
              <w:bottom w:val="nil"/>
              <w:right w:val="single" w:sz="18" w:space="0" w:color="C00000"/>
            </w:tcBorders>
            <w:vAlign w:val="center"/>
          </w:tcPr>
          <w:p w14:paraId="29A539E4" w14:textId="77777777" w:rsidR="00342736" w:rsidRPr="00C935A5" w:rsidRDefault="00342736" w:rsidP="00342736">
            <w:pPr>
              <w:spacing w:before="40" w:after="40"/>
              <w:rPr>
                <w:rFonts w:cs="Arial"/>
                <w:sz w:val="18"/>
                <w:szCs w:val="18"/>
              </w:rPr>
            </w:pPr>
            <w:r w:rsidRPr="00C935A5">
              <w:rPr>
                <w:rFonts w:cs="Arial"/>
                <w:sz w:val="18"/>
                <w:szCs w:val="18"/>
              </w:rPr>
              <w:t>Ararat RC</w:t>
            </w:r>
          </w:p>
        </w:tc>
        <w:tc>
          <w:tcPr>
            <w:tcW w:w="1247" w:type="dxa"/>
            <w:tcBorders>
              <w:top w:val="nil"/>
              <w:left w:val="single" w:sz="18" w:space="0" w:color="C00000"/>
              <w:bottom w:val="nil"/>
              <w:right w:val="nil"/>
            </w:tcBorders>
            <w:vAlign w:val="bottom"/>
          </w:tcPr>
          <w:p w14:paraId="42AA9E65" w14:textId="6E0604AF"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247" w:type="dxa"/>
            <w:tcBorders>
              <w:top w:val="nil"/>
              <w:left w:val="nil"/>
              <w:bottom w:val="nil"/>
              <w:right w:val="nil"/>
            </w:tcBorders>
            <w:vAlign w:val="bottom"/>
          </w:tcPr>
          <w:p w14:paraId="20279692" w14:textId="77EEB1BF" w:rsidR="00342736" w:rsidRPr="00C935A5" w:rsidRDefault="00342736" w:rsidP="00C16BDA">
            <w:pPr>
              <w:spacing w:before="40" w:after="20"/>
              <w:jc w:val="center"/>
              <w:rPr>
                <w:rFonts w:cs="Arial"/>
                <w:sz w:val="18"/>
                <w:szCs w:val="18"/>
              </w:rPr>
            </w:pPr>
            <w:r w:rsidRPr="00C16BDA">
              <w:rPr>
                <w:rFonts w:cs="Arial"/>
                <w:sz w:val="18"/>
                <w:szCs w:val="18"/>
              </w:rPr>
              <w:t>0.743</w:t>
            </w:r>
          </w:p>
        </w:tc>
        <w:tc>
          <w:tcPr>
            <w:tcW w:w="1247" w:type="dxa"/>
            <w:tcBorders>
              <w:top w:val="nil"/>
              <w:left w:val="nil"/>
              <w:bottom w:val="nil"/>
              <w:right w:val="nil"/>
            </w:tcBorders>
            <w:vAlign w:val="bottom"/>
          </w:tcPr>
          <w:p w14:paraId="268B55DF" w14:textId="1B25D61D"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70" w:type="dxa"/>
            <w:tcBorders>
              <w:top w:val="nil"/>
              <w:left w:val="nil"/>
              <w:bottom w:val="nil"/>
              <w:right w:val="nil"/>
            </w:tcBorders>
            <w:vAlign w:val="bottom"/>
          </w:tcPr>
          <w:p w14:paraId="4A6A02EF" w14:textId="1593D567"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5FFF6A22" w14:textId="636E931A" w:rsidR="00342736" w:rsidRPr="00C935A5" w:rsidRDefault="00342736" w:rsidP="00C16BDA">
            <w:pPr>
              <w:spacing w:before="40" w:after="20"/>
              <w:jc w:val="center"/>
              <w:rPr>
                <w:rFonts w:cs="Arial"/>
                <w:sz w:val="18"/>
                <w:szCs w:val="18"/>
              </w:rPr>
            </w:pPr>
            <w:r w:rsidRPr="00C16BDA">
              <w:rPr>
                <w:rFonts w:cs="Arial"/>
                <w:sz w:val="18"/>
                <w:szCs w:val="18"/>
              </w:rPr>
              <w:t>0.844</w:t>
            </w:r>
          </w:p>
        </w:tc>
      </w:tr>
      <w:tr w:rsidR="00342736" w:rsidRPr="00C16BDA" w14:paraId="006F149D" w14:textId="77777777" w:rsidTr="00514052">
        <w:tc>
          <w:tcPr>
            <w:tcW w:w="2268" w:type="dxa"/>
            <w:tcBorders>
              <w:top w:val="nil"/>
              <w:left w:val="nil"/>
              <w:bottom w:val="nil"/>
              <w:right w:val="single" w:sz="18" w:space="0" w:color="C00000"/>
            </w:tcBorders>
            <w:vAlign w:val="center"/>
          </w:tcPr>
          <w:p w14:paraId="21964A5F" w14:textId="77777777" w:rsidR="00342736" w:rsidRPr="00C935A5" w:rsidRDefault="00342736" w:rsidP="00342736">
            <w:pPr>
              <w:spacing w:before="40" w:after="40"/>
              <w:rPr>
                <w:rFonts w:cs="Arial"/>
                <w:sz w:val="18"/>
                <w:szCs w:val="18"/>
              </w:rPr>
            </w:pPr>
            <w:r w:rsidRPr="00C935A5">
              <w:rPr>
                <w:rFonts w:cs="Arial"/>
                <w:sz w:val="18"/>
                <w:szCs w:val="18"/>
              </w:rPr>
              <w:t>Ballarat C</w:t>
            </w:r>
          </w:p>
        </w:tc>
        <w:tc>
          <w:tcPr>
            <w:tcW w:w="1247" w:type="dxa"/>
            <w:tcBorders>
              <w:top w:val="nil"/>
              <w:left w:val="single" w:sz="18" w:space="0" w:color="C00000"/>
              <w:bottom w:val="nil"/>
              <w:right w:val="nil"/>
            </w:tcBorders>
            <w:vAlign w:val="bottom"/>
          </w:tcPr>
          <w:p w14:paraId="1DAFE1BA" w14:textId="240E3F9D" w:rsidR="00342736" w:rsidRPr="00C935A5" w:rsidRDefault="00342736" w:rsidP="00C16BDA">
            <w:pPr>
              <w:spacing w:before="40" w:after="20"/>
              <w:jc w:val="center"/>
              <w:rPr>
                <w:rFonts w:cs="Arial"/>
                <w:sz w:val="18"/>
                <w:szCs w:val="18"/>
              </w:rPr>
            </w:pPr>
            <w:r w:rsidRPr="00C16BDA">
              <w:rPr>
                <w:rFonts w:cs="Arial"/>
                <w:sz w:val="18"/>
                <w:szCs w:val="18"/>
              </w:rPr>
              <w:t>0.957</w:t>
            </w:r>
          </w:p>
        </w:tc>
        <w:tc>
          <w:tcPr>
            <w:tcW w:w="1247" w:type="dxa"/>
            <w:tcBorders>
              <w:top w:val="nil"/>
              <w:left w:val="nil"/>
              <w:bottom w:val="nil"/>
              <w:right w:val="nil"/>
            </w:tcBorders>
            <w:vAlign w:val="bottom"/>
          </w:tcPr>
          <w:p w14:paraId="7D24907B" w14:textId="51AB247A" w:rsidR="00342736" w:rsidRPr="00C935A5" w:rsidRDefault="00342736" w:rsidP="00C16BDA">
            <w:pPr>
              <w:spacing w:before="40" w:after="20"/>
              <w:jc w:val="center"/>
              <w:rPr>
                <w:rFonts w:cs="Arial"/>
                <w:sz w:val="18"/>
                <w:szCs w:val="18"/>
              </w:rPr>
            </w:pPr>
            <w:r w:rsidRPr="00C16BDA">
              <w:rPr>
                <w:rFonts w:cs="Arial"/>
                <w:sz w:val="18"/>
                <w:szCs w:val="18"/>
              </w:rPr>
              <w:t>0.960</w:t>
            </w:r>
          </w:p>
        </w:tc>
        <w:tc>
          <w:tcPr>
            <w:tcW w:w="1247" w:type="dxa"/>
            <w:tcBorders>
              <w:top w:val="nil"/>
              <w:left w:val="nil"/>
              <w:bottom w:val="nil"/>
              <w:right w:val="nil"/>
            </w:tcBorders>
            <w:vAlign w:val="bottom"/>
          </w:tcPr>
          <w:p w14:paraId="7F734D6C" w14:textId="2DA3503C" w:rsidR="00342736" w:rsidRPr="00C935A5" w:rsidRDefault="00342736" w:rsidP="00C16BDA">
            <w:pPr>
              <w:spacing w:before="40" w:after="20"/>
              <w:jc w:val="center"/>
              <w:rPr>
                <w:rFonts w:cs="Arial"/>
                <w:sz w:val="18"/>
                <w:szCs w:val="18"/>
              </w:rPr>
            </w:pPr>
            <w:r w:rsidRPr="00C16BDA">
              <w:rPr>
                <w:rFonts w:cs="Arial"/>
                <w:sz w:val="18"/>
                <w:szCs w:val="18"/>
              </w:rPr>
              <w:t>0.957</w:t>
            </w:r>
          </w:p>
        </w:tc>
        <w:tc>
          <w:tcPr>
            <w:tcW w:w="170" w:type="dxa"/>
            <w:tcBorders>
              <w:top w:val="nil"/>
              <w:left w:val="nil"/>
              <w:bottom w:val="nil"/>
              <w:right w:val="nil"/>
            </w:tcBorders>
            <w:vAlign w:val="bottom"/>
          </w:tcPr>
          <w:p w14:paraId="056E1290" w14:textId="6D49E78F"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6ACAC832" w14:textId="47454A04" w:rsidR="00342736" w:rsidRPr="00C935A5" w:rsidRDefault="00342736" w:rsidP="00C16BDA">
            <w:pPr>
              <w:spacing w:before="40" w:after="20"/>
              <w:jc w:val="center"/>
              <w:rPr>
                <w:rFonts w:cs="Arial"/>
                <w:sz w:val="18"/>
                <w:szCs w:val="18"/>
              </w:rPr>
            </w:pPr>
            <w:r w:rsidRPr="00C16BDA">
              <w:rPr>
                <w:rFonts w:cs="Arial"/>
                <w:sz w:val="18"/>
                <w:szCs w:val="18"/>
              </w:rPr>
              <w:t>1.016</w:t>
            </w:r>
          </w:p>
        </w:tc>
      </w:tr>
      <w:tr w:rsidR="00342736" w:rsidRPr="00C16BDA" w14:paraId="73E2B7A7" w14:textId="77777777" w:rsidTr="00514052">
        <w:tc>
          <w:tcPr>
            <w:tcW w:w="2268" w:type="dxa"/>
            <w:tcBorders>
              <w:top w:val="nil"/>
              <w:left w:val="nil"/>
              <w:bottom w:val="nil"/>
              <w:right w:val="single" w:sz="18" w:space="0" w:color="C00000"/>
            </w:tcBorders>
            <w:vAlign w:val="center"/>
          </w:tcPr>
          <w:p w14:paraId="4076749F" w14:textId="77777777" w:rsidR="00342736" w:rsidRPr="00C935A5" w:rsidRDefault="00342736" w:rsidP="00342736">
            <w:pPr>
              <w:spacing w:before="40" w:after="40"/>
              <w:rPr>
                <w:rFonts w:cs="Arial"/>
                <w:sz w:val="18"/>
                <w:szCs w:val="18"/>
              </w:rPr>
            </w:pPr>
            <w:r w:rsidRPr="00C935A5">
              <w:rPr>
                <w:rFonts w:cs="Arial"/>
                <w:sz w:val="18"/>
                <w:szCs w:val="18"/>
              </w:rPr>
              <w:t>Banyule C</w:t>
            </w:r>
          </w:p>
        </w:tc>
        <w:tc>
          <w:tcPr>
            <w:tcW w:w="1247" w:type="dxa"/>
            <w:tcBorders>
              <w:top w:val="nil"/>
              <w:left w:val="single" w:sz="18" w:space="0" w:color="C00000"/>
              <w:bottom w:val="nil"/>
              <w:right w:val="nil"/>
            </w:tcBorders>
            <w:vAlign w:val="bottom"/>
          </w:tcPr>
          <w:p w14:paraId="1B64CA56" w14:textId="4835590A" w:rsidR="00342736" w:rsidRPr="00C935A5" w:rsidRDefault="00342736" w:rsidP="00C16BDA">
            <w:pPr>
              <w:spacing w:before="40" w:after="20"/>
              <w:jc w:val="center"/>
              <w:rPr>
                <w:rFonts w:cs="Arial"/>
                <w:sz w:val="18"/>
                <w:szCs w:val="18"/>
              </w:rPr>
            </w:pPr>
            <w:r w:rsidRPr="00C16BDA">
              <w:rPr>
                <w:rFonts w:cs="Arial"/>
                <w:sz w:val="18"/>
                <w:szCs w:val="18"/>
              </w:rPr>
              <w:t>0.899</w:t>
            </w:r>
          </w:p>
        </w:tc>
        <w:tc>
          <w:tcPr>
            <w:tcW w:w="1247" w:type="dxa"/>
            <w:tcBorders>
              <w:top w:val="nil"/>
              <w:left w:val="nil"/>
              <w:bottom w:val="nil"/>
              <w:right w:val="nil"/>
            </w:tcBorders>
            <w:vAlign w:val="bottom"/>
          </w:tcPr>
          <w:p w14:paraId="50771643" w14:textId="41A5A974" w:rsidR="00342736" w:rsidRPr="00C935A5" w:rsidRDefault="00342736" w:rsidP="00C16BDA">
            <w:pPr>
              <w:spacing w:before="40" w:after="20"/>
              <w:jc w:val="center"/>
              <w:rPr>
                <w:rFonts w:cs="Arial"/>
                <w:sz w:val="18"/>
                <w:szCs w:val="18"/>
              </w:rPr>
            </w:pPr>
            <w:r w:rsidRPr="00C16BDA">
              <w:rPr>
                <w:rFonts w:cs="Arial"/>
                <w:sz w:val="18"/>
                <w:szCs w:val="18"/>
              </w:rPr>
              <w:t>0.903</w:t>
            </w:r>
          </w:p>
        </w:tc>
        <w:tc>
          <w:tcPr>
            <w:tcW w:w="1247" w:type="dxa"/>
            <w:tcBorders>
              <w:top w:val="nil"/>
              <w:left w:val="nil"/>
              <w:bottom w:val="nil"/>
              <w:right w:val="nil"/>
            </w:tcBorders>
            <w:vAlign w:val="bottom"/>
          </w:tcPr>
          <w:p w14:paraId="04B30AA1" w14:textId="0B62924C" w:rsidR="00342736" w:rsidRPr="00C935A5" w:rsidRDefault="00342736" w:rsidP="00C16BDA">
            <w:pPr>
              <w:spacing w:before="40" w:after="20"/>
              <w:jc w:val="center"/>
              <w:rPr>
                <w:rFonts w:cs="Arial"/>
                <w:sz w:val="18"/>
                <w:szCs w:val="18"/>
              </w:rPr>
            </w:pPr>
            <w:r w:rsidRPr="00C16BDA">
              <w:rPr>
                <w:rFonts w:cs="Arial"/>
                <w:sz w:val="18"/>
                <w:szCs w:val="18"/>
              </w:rPr>
              <w:t>0.899</w:t>
            </w:r>
          </w:p>
        </w:tc>
        <w:tc>
          <w:tcPr>
            <w:tcW w:w="170" w:type="dxa"/>
            <w:tcBorders>
              <w:top w:val="nil"/>
              <w:left w:val="nil"/>
              <w:bottom w:val="nil"/>
              <w:right w:val="nil"/>
            </w:tcBorders>
            <w:vAlign w:val="bottom"/>
          </w:tcPr>
          <w:p w14:paraId="63AB7D9B" w14:textId="5F932834"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44FE8936" w14:textId="2B7A2E61" w:rsidR="00342736" w:rsidRPr="00C935A5" w:rsidRDefault="00342736" w:rsidP="00C16BDA">
            <w:pPr>
              <w:spacing w:before="40" w:after="20"/>
              <w:jc w:val="center"/>
              <w:rPr>
                <w:rFonts w:cs="Arial"/>
                <w:sz w:val="18"/>
                <w:szCs w:val="18"/>
              </w:rPr>
            </w:pPr>
            <w:r w:rsidRPr="00C16BDA">
              <w:rPr>
                <w:rFonts w:cs="Arial"/>
                <w:sz w:val="18"/>
                <w:szCs w:val="18"/>
              </w:rPr>
              <w:t>0.975</w:t>
            </w:r>
          </w:p>
        </w:tc>
      </w:tr>
      <w:tr w:rsidR="00342736" w:rsidRPr="00C16BDA" w14:paraId="79FF132D" w14:textId="77777777" w:rsidTr="00514052">
        <w:tc>
          <w:tcPr>
            <w:tcW w:w="2268" w:type="dxa"/>
            <w:tcBorders>
              <w:top w:val="nil"/>
              <w:left w:val="nil"/>
              <w:bottom w:val="nil"/>
              <w:right w:val="single" w:sz="18" w:space="0" w:color="C00000"/>
            </w:tcBorders>
            <w:vAlign w:val="center"/>
          </w:tcPr>
          <w:p w14:paraId="5BAC761B" w14:textId="77777777" w:rsidR="00342736" w:rsidRPr="00C935A5" w:rsidRDefault="00342736" w:rsidP="00342736">
            <w:pPr>
              <w:spacing w:before="40" w:after="40"/>
              <w:rPr>
                <w:rFonts w:cs="Arial"/>
                <w:sz w:val="18"/>
                <w:szCs w:val="18"/>
              </w:rPr>
            </w:pPr>
            <w:r w:rsidRPr="00C935A5">
              <w:rPr>
                <w:rFonts w:cs="Arial"/>
                <w:sz w:val="18"/>
                <w:szCs w:val="18"/>
              </w:rPr>
              <w:t>Bass Coast S</w:t>
            </w:r>
          </w:p>
        </w:tc>
        <w:tc>
          <w:tcPr>
            <w:tcW w:w="1247" w:type="dxa"/>
            <w:tcBorders>
              <w:top w:val="nil"/>
              <w:left w:val="single" w:sz="18" w:space="0" w:color="C00000"/>
              <w:bottom w:val="nil"/>
              <w:right w:val="nil"/>
            </w:tcBorders>
            <w:vAlign w:val="bottom"/>
          </w:tcPr>
          <w:p w14:paraId="023BCE24" w14:textId="095210C4" w:rsidR="00342736" w:rsidRPr="00C935A5" w:rsidRDefault="00342736" w:rsidP="00C16BDA">
            <w:pPr>
              <w:spacing w:before="40" w:after="20"/>
              <w:jc w:val="center"/>
              <w:rPr>
                <w:rFonts w:cs="Arial"/>
                <w:sz w:val="18"/>
                <w:szCs w:val="18"/>
              </w:rPr>
            </w:pPr>
            <w:r w:rsidRPr="00C16BDA">
              <w:rPr>
                <w:rFonts w:cs="Arial"/>
                <w:sz w:val="18"/>
                <w:szCs w:val="18"/>
              </w:rPr>
              <w:t>0.973</w:t>
            </w:r>
          </w:p>
        </w:tc>
        <w:tc>
          <w:tcPr>
            <w:tcW w:w="1247" w:type="dxa"/>
            <w:tcBorders>
              <w:top w:val="nil"/>
              <w:left w:val="nil"/>
              <w:bottom w:val="nil"/>
              <w:right w:val="nil"/>
            </w:tcBorders>
            <w:vAlign w:val="bottom"/>
          </w:tcPr>
          <w:p w14:paraId="5C4E011F" w14:textId="2C59D44B" w:rsidR="00342736" w:rsidRPr="00C935A5" w:rsidRDefault="00342736" w:rsidP="00C16BDA">
            <w:pPr>
              <w:spacing w:before="40" w:after="20"/>
              <w:jc w:val="center"/>
              <w:rPr>
                <w:rFonts w:cs="Arial"/>
                <w:sz w:val="18"/>
                <w:szCs w:val="18"/>
              </w:rPr>
            </w:pPr>
            <w:r w:rsidRPr="00C16BDA">
              <w:rPr>
                <w:rFonts w:cs="Arial"/>
                <w:sz w:val="18"/>
                <w:szCs w:val="18"/>
              </w:rPr>
              <w:t>0.976</w:t>
            </w:r>
          </w:p>
        </w:tc>
        <w:tc>
          <w:tcPr>
            <w:tcW w:w="1247" w:type="dxa"/>
            <w:tcBorders>
              <w:top w:val="nil"/>
              <w:left w:val="nil"/>
              <w:bottom w:val="nil"/>
              <w:right w:val="nil"/>
            </w:tcBorders>
            <w:vAlign w:val="bottom"/>
          </w:tcPr>
          <w:p w14:paraId="4B5FF6DF" w14:textId="0D3217B7" w:rsidR="00342736" w:rsidRPr="00C935A5" w:rsidRDefault="00342736" w:rsidP="00C16BDA">
            <w:pPr>
              <w:spacing w:before="40" w:after="20"/>
              <w:jc w:val="center"/>
              <w:rPr>
                <w:rFonts w:cs="Arial"/>
                <w:sz w:val="18"/>
                <w:szCs w:val="18"/>
              </w:rPr>
            </w:pPr>
            <w:r w:rsidRPr="00C16BDA">
              <w:rPr>
                <w:rFonts w:cs="Arial"/>
                <w:sz w:val="18"/>
                <w:szCs w:val="18"/>
              </w:rPr>
              <w:t>0.973</w:t>
            </w:r>
          </w:p>
        </w:tc>
        <w:tc>
          <w:tcPr>
            <w:tcW w:w="170" w:type="dxa"/>
            <w:tcBorders>
              <w:top w:val="nil"/>
              <w:left w:val="nil"/>
              <w:bottom w:val="nil"/>
              <w:right w:val="nil"/>
            </w:tcBorders>
            <w:vAlign w:val="bottom"/>
          </w:tcPr>
          <w:p w14:paraId="3B8EA0E8" w14:textId="55C4927C"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69BFB13B" w14:textId="71347211" w:rsidR="00342736" w:rsidRPr="00C935A5" w:rsidRDefault="00342736" w:rsidP="00C16BDA">
            <w:pPr>
              <w:spacing w:before="40" w:after="20"/>
              <w:jc w:val="center"/>
              <w:rPr>
                <w:rFonts w:cs="Arial"/>
                <w:sz w:val="18"/>
                <w:szCs w:val="18"/>
              </w:rPr>
            </w:pPr>
            <w:r w:rsidRPr="00C16BDA">
              <w:rPr>
                <w:rFonts w:cs="Arial"/>
                <w:sz w:val="18"/>
                <w:szCs w:val="18"/>
              </w:rPr>
              <w:t>0.832</w:t>
            </w:r>
          </w:p>
        </w:tc>
      </w:tr>
      <w:tr w:rsidR="00342736" w:rsidRPr="00C16BDA" w14:paraId="50EEFFB1" w14:textId="77777777" w:rsidTr="00514052">
        <w:tc>
          <w:tcPr>
            <w:tcW w:w="2268" w:type="dxa"/>
            <w:tcBorders>
              <w:top w:val="nil"/>
              <w:left w:val="nil"/>
              <w:bottom w:val="nil"/>
              <w:right w:val="single" w:sz="18" w:space="0" w:color="C00000"/>
            </w:tcBorders>
            <w:vAlign w:val="center"/>
          </w:tcPr>
          <w:p w14:paraId="498F9105" w14:textId="77777777" w:rsidR="00342736" w:rsidRPr="00C935A5" w:rsidRDefault="00342736" w:rsidP="00342736">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247" w:type="dxa"/>
            <w:tcBorders>
              <w:top w:val="nil"/>
              <w:left w:val="single" w:sz="18" w:space="0" w:color="C00000"/>
              <w:bottom w:val="nil"/>
              <w:right w:val="nil"/>
            </w:tcBorders>
            <w:vAlign w:val="bottom"/>
          </w:tcPr>
          <w:p w14:paraId="23BB4768" w14:textId="0408D9E9" w:rsidR="00342736" w:rsidRPr="00C935A5" w:rsidRDefault="00342736" w:rsidP="00C16BDA">
            <w:pPr>
              <w:spacing w:before="40" w:after="20"/>
              <w:jc w:val="center"/>
              <w:rPr>
                <w:rFonts w:cs="Arial"/>
                <w:sz w:val="18"/>
                <w:szCs w:val="18"/>
              </w:rPr>
            </w:pPr>
            <w:r w:rsidRPr="00C16BDA">
              <w:rPr>
                <w:rFonts w:cs="Arial"/>
                <w:sz w:val="18"/>
                <w:szCs w:val="18"/>
              </w:rPr>
              <w:t>0.961</w:t>
            </w:r>
          </w:p>
        </w:tc>
        <w:tc>
          <w:tcPr>
            <w:tcW w:w="1247" w:type="dxa"/>
            <w:tcBorders>
              <w:top w:val="nil"/>
              <w:left w:val="nil"/>
              <w:bottom w:val="nil"/>
              <w:right w:val="nil"/>
            </w:tcBorders>
            <w:vAlign w:val="bottom"/>
          </w:tcPr>
          <w:p w14:paraId="5A0D8E6C" w14:textId="629C6A21" w:rsidR="00342736" w:rsidRPr="00C935A5" w:rsidRDefault="00342736" w:rsidP="00C16BDA">
            <w:pPr>
              <w:spacing w:before="40" w:after="20"/>
              <w:jc w:val="center"/>
              <w:rPr>
                <w:rFonts w:cs="Arial"/>
                <w:sz w:val="18"/>
                <w:szCs w:val="18"/>
              </w:rPr>
            </w:pPr>
            <w:r w:rsidRPr="00C16BDA">
              <w:rPr>
                <w:rFonts w:cs="Arial"/>
                <w:sz w:val="18"/>
                <w:szCs w:val="18"/>
              </w:rPr>
              <w:t>0.964</w:t>
            </w:r>
          </w:p>
        </w:tc>
        <w:tc>
          <w:tcPr>
            <w:tcW w:w="1247" w:type="dxa"/>
            <w:tcBorders>
              <w:top w:val="nil"/>
              <w:left w:val="nil"/>
              <w:bottom w:val="nil"/>
              <w:right w:val="nil"/>
            </w:tcBorders>
            <w:vAlign w:val="bottom"/>
          </w:tcPr>
          <w:p w14:paraId="62AF2B68" w14:textId="25A04D74" w:rsidR="00342736" w:rsidRPr="00C935A5" w:rsidRDefault="00342736" w:rsidP="00C16BDA">
            <w:pPr>
              <w:spacing w:before="40" w:after="20"/>
              <w:jc w:val="center"/>
              <w:rPr>
                <w:rFonts w:cs="Arial"/>
                <w:sz w:val="18"/>
                <w:szCs w:val="18"/>
              </w:rPr>
            </w:pPr>
            <w:r w:rsidRPr="00C16BDA">
              <w:rPr>
                <w:rFonts w:cs="Arial"/>
                <w:sz w:val="18"/>
                <w:szCs w:val="18"/>
              </w:rPr>
              <w:t>0.960</w:t>
            </w:r>
          </w:p>
        </w:tc>
        <w:tc>
          <w:tcPr>
            <w:tcW w:w="170" w:type="dxa"/>
            <w:tcBorders>
              <w:top w:val="nil"/>
              <w:left w:val="nil"/>
              <w:bottom w:val="nil"/>
              <w:right w:val="nil"/>
            </w:tcBorders>
            <w:vAlign w:val="bottom"/>
          </w:tcPr>
          <w:p w14:paraId="752131AF" w14:textId="11C83056"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157BFEE9" w14:textId="47F31AE0" w:rsidR="00342736" w:rsidRPr="00C935A5" w:rsidRDefault="00342736" w:rsidP="00C16BDA">
            <w:pPr>
              <w:spacing w:before="40" w:after="20"/>
              <w:jc w:val="center"/>
              <w:rPr>
                <w:rFonts w:cs="Arial"/>
                <w:sz w:val="18"/>
                <w:szCs w:val="18"/>
              </w:rPr>
            </w:pPr>
            <w:r w:rsidRPr="00C16BDA">
              <w:rPr>
                <w:rFonts w:cs="Arial"/>
                <w:sz w:val="18"/>
                <w:szCs w:val="18"/>
              </w:rPr>
              <w:t>1.071</w:t>
            </w:r>
          </w:p>
        </w:tc>
      </w:tr>
      <w:tr w:rsidR="00342736" w:rsidRPr="00C16BDA" w14:paraId="55BC0851" w14:textId="77777777" w:rsidTr="00514052">
        <w:tc>
          <w:tcPr>
            <w:tcW w:w="2268" w:type="dxa"/>
            <w:tcBorders>
              <w:top w:val="nil"/>
              <w:left w:val="nil"/>
              <w:bottom w:val="nil"/>
              <w:right w:val="single" w:sz="18" w:space="0" w:color="C00000"/>
            </w:tcBorders>
            <w:vAlign w:val="center"/>
          </w:tcPr>
          <w:p w14:paraId="7BD41B57" w14:textId="77777777" w:rsidR="00342736" w:rsidRPr="00C935A5" w:rsidRDefault="00342736" w:rsidP="00342736">
            <w:pPr>
              <w:spacing w:before="40" w:after="40"/>
              <w:rPr>
                <w:rFonts w:cs="Arial"/>
                <w:sz w:val="18"/>
                <w:szCs w:val="18"/>
              </w:rPr>
            </w:pPr>
            <w:r w:rsidRPr="00C935A5">
              <w:rPr>
                <w:rFonts w:cs="Arial"/>
                <w:sz w:val="18"/>
                <w:szCs w:val="18"/>
              </w:rPr>
              <w:t>Bayside C</w:t>
            </w:r>
          </w:p>
        </w:tc>
        <w:tc>
          <w:tcPr>
            <w:tcW w:w="1247" w:type="dxa"/>
            <w:tcBorders>
              <w:top w:val="nil"/>
              <w:left w:val="single" w:sz="18" w:space="0" w:color="C00000"/>
              <w:bottom w:val="nil"/>
              <w:right w:val="nil"/>
            </w:tcBorders>
            <w:vAlign w:val="bottom"/>
          </w:tcPr>
          <w:p w14:paraId="1329C3FB" w14:textId="545ACFBA" w:rsidR="00342736" w:rsidRPr="00C935A5" w:rsidRDefault="00342736" w:rsidP="00C16BDA">
            <w:pPr>
              <w:spacing w:before="40" w:after="20"/>
              <w:jc w:val="center"/>
              <w:rPr>
                <w:rFonts w:cs="Arial"/>
                <w:sz w:val="18"/>
                <w:szCs w:val="18"/>
              </w:rPr>
            </w:pPr>
            <w:r w:rsidRPr="00C16BDA">
              <w:rPr>
                <w:rFonts w:cs="Arial"/>
                <w:sz w:val="18"/>
                <w:szCs w:val="18"/>
              </w:rPr>
              <w:t>0.923</w:t>
            </w:r>
          </w:p>
        </w:tc>
        <w:tc>
          <w:tcPr>
            <w:tcW w:w="1247" w:type="dxa"/>
            <w:tcBorders>
              <w:top w:val="nil"/>
              <w:left w:val="nil"/>
              <w:bottom w:val="nil"/>
              <w:right w:val="nil"/>
            </w:tcBorders>
            <w:vAlign w:val="bottom"/>
          </w:tcPr>
          <w:p w14:paraId="7106F88C" w14:textId="3ADFEFEE" w:rsidR="00342736" w:rsidRPr="00C935A5" w:rsidRDefault="00342736" w:rsidP="00C16BDA">
            <w:pPr>
              <w:spacing w:before="40" w:after="20"/>
              <w:jc w:val="center"/>
              <w:rPr>
                <w:rFonts w:cs="Arial"/>
                <w:sz w:val="18"/>
                <w:szCs w:val="18"/>
              </w:rPr>
            </w:pPr>
            <w:r w:rsidRPr="00C16BDA">
              <w:rPr>
                <w:rFonts w:cs="Arial"/>
                <w:sz w:val="18"/>
                <w:szCs w:val="18"/>
              </w:rPr>
              <w:t>0.926</w:t>
            </w:r>
          </w:p>
        </w:tc>
        <w:tc>
          <w:tcPr>
            <w:tcW w:w="1247" w:type="dxa"/>
            <w:tcBorders>
              <w:top w:val="nil"/>
              <w:left w:val="nil"/>
              <w:bottom w:val="nil"/>
              <w:right w:val="nil"/>
            </w:tcBorders>
            <w:vAlign w:val="bottom"/>
          </w:tcPr>
          <w:p w14:paraId="445032E6" w14:textId="3C0463BD" w:rsidR="00342736" w:rsidRPr="00C935A5" w:rsidRDefault="00342736" w:rsidP="00C16BDA">
            <w:pPr>
              <w:spacing w:before="40" w:after="20"/>
              <w:jc w:val="center"/>
              <w:rPr>
                <w:rFonts w:cs="Arial"/>
                <w:sz w:val="18"/>
                <w:szCs w:val="18"/>
              </w:rPr>
            </w:pPr>
            <w:r w:rsidRPr="00C16BDA">
              <w:rPr>
                <w:rFonts w:cs="Arial"/>
                <w:sz w:val="18"/>
                <w:szCs w:val="18"/>
              </w:rPr>
              <w:t>0.923</w:t>
            </w:r>
          </w:p>
        </w:tc>
        <w:tc>
          <w:tcPr>
            <w:tcW w:w="170" w:type="dxa"/>
            <w:tcBorders>
              <w:top w:val="nil"/>
              <w:left w:val="nil"/>
              <w:bottom w:val="nil"/>
              <w:right w:val="nil"/>
            </w:tcBorders>
            <w:vAlign w:val="bottom"/>
          </w:tcPr>
          <w:p w14:paraId="53BD7CAB" w14:textId="0F73212E"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2764812B" w14:textId="4ECC9B2E" w:rsidR="00342736" w:rsidRPr="00C935A5" w:rsidRDefault="00342736" w:rsidP="00C16BDA">
            <w:pPr>
              <w:spacing w:before="40" w:after="20"/>
              <w:jc w:val="center"/>
              <w:rPr>
                <w:rFonts w:cs="Arial"/>
                <w:sz w:val="18"/>
                <w:szCs w:val="18"/>
              </w:rPr>
            </w:pPr>
            <w:r w:rsidRPr="00C16BDA">
              <w:rPr>
                <w:rFonts w:cs="Arial"/>
                <w:sz w:val="18"/>
                <w:szCs w:val="18"/>
              </w:rPr>
              <w:t>0.799</w:t>
            </w:r>
          </w:p>
        </w:tc>
      </w:tr>
      <w:tr w:rsidR="00342736" w:rsidRPr="00C16BDA" w14:paraId="379AD982" w14:textId="77777777" w:rsidTr="00514052">
        <w:tc>
          <w:tcPr>
            <w:tcW w:w="2268" w:type="dxa"/>
            <w:tcBorders>
              <w:top w:val="nil"/>
              <w:left w:val="nil"/>
              <w:bottom w:val="nil"/>
              <w:right w:val="single" w:sz="18" w:space="0" w:color="C00000"/>
            </w:tcBorders>
            <w:vAlign w:val="center"/>
          </w:tcPr>
          <w:p w14:paraId="2997E006" w14:textId="77777777" w:rsidR="00342736" w:rsidRPr="00C935A5" w:rsidRDefault="00342736" w:rsidP="00342736">
            <w:pPr>
              <w:spacing w:before="40" w:after="40"/>
              <w:rPr>
                <w:rFonts w:cs="Arial"/>
                <w:sz w:val="18"/>
                <w:szCs w:val="18"/>
              </w:rPr>
            </w:pPr>
            <w:r w:rsidRPr="00C935A5">
              <w:rPr>
                <w:rFonts w:cs="Arial"/>
                <w:sz w:val="18"/>
                <w:szCs w:val="18"/>
              </w:rPr>
              <w:t>Benalla RC</w:t>
            </w:r>
          </w:p>
        </w:tc>
        <w:tc>
          <w:tcPr>
            <w:tcW w:w="1247" w:type="dxa"/>
            <w:tcBorders>
              <w:top w:val="nil"/>
              <w:left w:val="single" w:sz="18" w:space="0" w:color="C00000"/>
              <w:bottom w:val="nil"/>
              <w:right w:val="nil"/>
            </w:tcBorders>
            <w:vAlign w:val="bottom"/>
          </w:tcPr>
          <w:p w14:paraId="4279FC6E" w14:textId="1A6A19C4" w:rsidR="00342736" w:rsidRPr="00C935A5" w:rsidRDefault="00342736" w:rsidP="00C16BDA">
            <w:pPr>
              <w:spacing w:before="40" w:after="20"/>
              <w:jc w:val="center"/>
              <w:rPr>
                <w:rFonts w:cs="Arial"/>
                <w:sz w:val="18"/>
                <w:szCs w:val="18"/>
              </w:rPr>
            </w:pPr>
            <w:r w:rsidRPr="00C16BDA">
              <w:rPr>
                <w:rFonts w:cs="Arial"/>
                <w:sz w:val="18"/>
                <w:szCs w:val="18"/>
              </w:rPr>
              <w:t>0.773</w:t>
            </w:r>
          </w:p>
        </w:tc>
        <w:tc>
          <w:tcPr>
            <w:tcW w:w="1247" w:type="dxa"/>
            <w:tcBorders>
              <w:top w:val="nil"/>
              <w:left w:val="nil"/>
              <w:bottom w:val="nil"/>
              <w:right w:val="nil"/>
            </w:tcBorders>
            <w:vAlign w:val="bottom"/>
          </w:tcPr>
          <w:p w14:paraId="6CE9A22E" w14:textId="736B36D0" w:rsidR="00342736" w:rsidRPr="00C935A5" w:rsidRDefault="00342736" w:rsidP="00C16BDA">
            <w:pPr>
              <w:spacing w:before="40" w:after="20"/>
              <w:jc w:val="center"/>
              <w:rPr>
                <w:rFonts w:cs="Arial"/>
                <w:sz w:val="18"/>
                <w:szCs w:val="18"/>
              </w:rPr>
            </w:pPr>
            <w:r w:rsidRPr="00C16BDA">
              <w:rPr>
                <w:rFonts w:cs="Arial"/>
                <w:sz w:val="18"/>
                <w:szCs w:val="18"/>
              </w:rPr>
              <w:t>0.776</w:t>
            </w:r>
          </w:p>
        </w:tc>
        <w:tc>
          <w:tcPr>
            <w:tcW w:w="1247" w:type="dxa"/>
            <w:tcBorders>
              <w:top w:val="nil"/>
              <w:left w:val="nil"/>
              <w:bottom w:val="nil"/>
              <w:right w:val="nil"/>
            </w:tcBorders>
            <w:vAlign w:val="bottom"/>
          </w:tcPr>
          <w:p w14:paraId="5CD5CEEB" w14:textId="7322B5C2" w:rsidR="00342736" w:rsidRPr="00C935A5" w:rsidRDefault="00342736" w:rsidP="00C16BDA">
            <w:pPr>
              <w:spacing w:before="40" w:after="20"/>
              <w:jc w:val="center"/>
              <w:rPr>
                <w:rFonts w:cs="Arial"/>
                <w:sz w:val="18"/>
                <w:szCs w:val="18"/>
              </w:rPr>
            </w:pPr>
            <w:r w:rsidRPr="00C16BDA">
              <w:rPr>
                <w:rFonts w:cs="Arial"/>
                <w:sz w:val="18"/>
                <w:szCs w:val="18"/>
              </w:rPr>
              <w:t>0.773</w:t>
            </w:r>
          </w:p>
        </w:tc>
        <w:tc>
          <w:tcPr>
            <w:tcW w:w="170" w:type="dxa"/>
            <w:tcBorders>
              <w:top w:val="nil"/>
              <w:left w:val="nil"/>
              <w:bottom w:val="nil"/>
              <w:right w:val="nil"/>
            </w:tcBorders>
            <w:vAlign w:val="bottom"/>
          </w:tcPr>
          <w:p w14:paraId="116FE7BD" w14:textId="15A3B868"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0D19F363" w14:textId="44E63B08" w:rsidR="00342736" w:rsidRPr="00C935A5" w:rsidRDefault="00342736" w:rsidP="00C16BDA">
            <w:pPr>
              <w:spacing w:before="40" w:after="20"/>
              <w:jc w:val="center"/>
              <w:rPr>
                <w:rFonts w:cs="Arial"/>
                <w:sz w:val="18"/>
                <w:szCs w:val="18"/>
              </w:rPr>
            </w:pPr>
            <w:r w:rsidRPr="00C16BDA">
              <w:rPr>
                <w:rFonts w:cs="Arial"/>
                <w:sz w:val="18"/>
                <w:szCs w:val="18"/>
              </w:rPr>
              <w:t>0.839</w:t>
            </w:r>
          </w:p>
        </w:tc>
      </w:tr>
      <w:tr w:rsidR="00342736" w:rsidRPr="00C16BDA" w14:paraId="66D105F8" w14:textId="77777777" w:rsidTr="00514052">
        <w:tc>
          <w:tcPr>
            <w:tcW w:w="2268" w:type="dxa"/>
            <w:tcBorders>
              <w:top w:val="nil"/>
              <w:left w:val="nil"/>
              <w:bottom w:val="nil"/>
              <w:right w:val="single" w:sz="18" w:space="0" w:color="C00000"/>
            </w:tcBorders>
            <w:vAlign w:val="center"/>
          </w:tcPr>
          <w:p w14:paraId="4A972113" w14:textId="77777777" w:rsidR="00342736" w:rsidRPr="00C935A5" w:rsidRDefault="00342736" w:rsidP="00342736">
            <w:pPr>
              <w:spacing w:before="40" w:after="40"/>
              <w:rPr>
                <w:rFonts w:cs="Arial"/>
                <w:sz w:val="18"/>
                <w:szCs w:val="18"/>
              </w:rPr>
            </w:pPr>
            <w:r w:rsidRPr="00C935A5">
              <w:rPr>
                <w:rFonts w:cs="Arial"/>
                <w:sz w:val="18"/>
                <w:szCs w:val="18"/>
              </w:rPr>
              <w:t>Boroondara C</w:t>
            </w:r>
          </w:p>
        </w:tc>
        <w:tc>
          <w:tcPr>
            <w:tcW w:w="1247" w:type="dxa"/>
            <w:tcBorders>
              <w:top w:val="nil"/>
              <w:left w:val="single" w:sz="18" w:space="0" w:color="C00000"/>
              <w:bottom w:val="nil"/>
              <w:right w:val="nil"/>
            </w:tcBorders>
            <w:vAlign w:val="bottom"/>
          </w:tcPr>
          <w:p w14:paraId="22DCAF5E" w14:textId="4F738629" w:rsidR="00342736" w:rsidRPr="00C935A5" w:rsidRDefault="00342736" w:rsidP="00C16BDA">
            <w:pPr>
              <w:spacing w:before="40" w:after="20"/>
              <w:jc w:val="center"/>
              <w:rPr>
                <w:rFonts w:cs="Arial"/>
                <w:sz w:val="18"/>
                <w:szCs w:val="18"/>
              </w:rPr>
            </w:pPr>
            <w:r w:rsidRPr="00C16BDA">
              <w:rPr>
                <w:rFonts w:cs="Arial"/>
                <w:sz w:val="18"/>
                <w:szCs w:val="18"/>
              </w:rPr>
              <w:t>0.940</w:t>
            </w:r>
          </w:p>
        </w:tc>
        <w:tc>
          <w:tcPr>
            <w:tcW w:w="1247" w:type="dxa"/>
            <w:tcBorders>
              <w:top w:val="nil"/>
              <w:left w:val="nil"/>
              <w:bottom w:val="nil"/>
              <w:right w:val="nil"/>
            </w:tcBorders>
            <w:vAlign w:val="bottom"/>
          </w:tcPr>
          <w:p w14:paraId="3E91BF47" w14:textId="1DEEAE16" w:rsidR="00342736" w:rsidRPr="00C935A5" w:rsidRDefault="00342736" w:rsidP="00C16BDA">
            <w:pPr>
              <w:spacing w:before="40" w:after="20"/>
              <w:jc w:val="center"/>
              <w:rPr>
                <w:rFonts w:cs="Arial"/>
                <w:sz w:val="18"/>
                <w:szCs w:val="18"/>
              </w:rPr>
            </w:pPr>
            <w:r w:rsidRPr="00C16BDA">
              <w:rPr>
                <w:rFonts w:cs="Arial"/>
                <w:sz w:val="18"/>
                <w:szCs w:val="18"/>
              </w:rPr>
              <w:t>0.943</w:t>
            </w:r>
          </w:p>
        </w:tc>
        <w:tc>
          <w:tcPr>
            <w:tcW w:w="1247" w:type="dxa"/>
            <w:tcBorders>
              <w:top w:val="nil"/>
              <w:left w:val="nil"/>
              <w:bottom w:val="nil"/>
              <w:right w:val="nil"/>
            </w:tcBorders>
            <w:vAlign w:val="bottom"/>
          </w:tcPr>
          <w:p w14:paraId="07407E58" w14:textId="689937A4" w:rsidR="00342736" w:rsidRPr="00C935A5" w:rsidRDefault="00342736" w:rsidP="00C16BDA">
            <w:pPr>
              <w:spacing w:before="40" w:after="20"/>
              <w:jc w:val="center"/>
              <w:rPr>
                <w:rFonts w:cs="Arial"/>
                <w:sz w:val="18"/>
                <w:szCs w:val="18"/>
              </w:rPr>
            </w:pPr>
            <w:r w:rsidRPr="00C16BDA">
              <w:rPr>
                <w:rFonts w:cs="Arial"/>
                <w:sz w:val="18"/>
                <w:szCs w:val="18"/>
              </w:rPr>
              <w:t>0.940</w:t>
            </w:r>
          </w:p>
        </w:tc>
        <w:tc>
          <w:tcPr>
            <w:tcW w:w="170" w:type="dxa"/>
            <w:tcBorders>
              <w:top w:val="nil"/>
              <w:left w:val="nil"/>
              <w:bottom w:val="nil"/>
              <w:right w:val="nil"/>
            </w:tcBorders>
            <w:vAlign w:val="bottom"/>
          </w:tcPr>
          <w:p w14:paraId="503BBD99" w14:textId="58F86A84"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1EE5894D" w14:textId="4D1B1EEC" w:rsidR="00342736" w:rsidRPr="00C935A5" w:rsidRDefault="00342736" w:rsidP="00C16BDA">
            <w:pPr>
              <w:spacing w:before="40" w:after="20"/>
              <w:jc w:val="center"/>
              <w:rPr>
                <w:rFonts w:cs="Arial"/>
                <w:sz w:val="18"/>
                <w:szCs w:val="18"/>
              </w:rPr>
            </w:pPr>
            <w:r w:rsidRPr="00C16BDA">
              <w:rPr>
                <w:rFonts w:cs="Arial"/>
                <w:sz w:val="18"/>
                <w:szCs w:val="18"/>
              </w:rPr>
              <w:t>0.736</w:t>
            </w:r>
          </w:p>
        </w:tc>
      </w:tr>
      <w:tr w:rsidR="00342736" w:rsidRPr="00C16BDA" w14:paraId="0AC7FCBD" w14:textId="77777777" w:rsidTr="00514052">
        <w:tc>
          <w:tcPr>
            <w:tcW w:w="2268" w:type="dxa"/>
            <w:tcBorders>
              <w:top w:val="nil"/>
              <w:left w:val="nil"/>
              <w:bottom w:val="nil"/>
              <w:right w:val="single" w:sz="18" w:space="0" w:color="C00000"/>
            </w:tcBorders>
            <w:vAlign w:val="center"/>
          </w:tcPr>
          <w:p w14:paraId="7BDEE15E" w14:textId="77777777" w:rsidR="00342736" w:rsidRPr="00C935A5" w:rsidRDefault="00342736" w:rsidP="00342736">
            <w:pPr>
              <w:spacing w:before="40" w:after="40"/>
              <w:rPr>
                <w:rFonts w:cs="Arial"/>
                <w:sz w:val="18"/>
                <w:szCs w:val="18"/>
              </w:rPr>
            </w:pPr>
            <w:r w:rsidRPr="00C935A5">
              <w:rPr>
                <w:rFonts w:cs="Arial"/>
                <w:sz w:val="18"/>
                <w:szCs w:val="18"/>
              </w:rPr>
              <w:t>Brimbank C</w:t>
            </w:r>
          </w:p>
        </w:tc>
        <w:tc>
          <w:tcPr>
            <w:tcW w:w="1247" w:type="dxa"/>
            <w:tcBorders>
              <w:top w:val="nil"/>
              <w:left w:val="single" w:sz="18" w:space="0" w:color="C00000"/>
              <w:bottom w:val="nil"/>
              <w:right w:val="nil"/>
            </w:tcBorders>
            <w:vAlign w:val="bottom"/>
          </w:tcPr>
          <w:p w14:paraId="3078D107" w14:textId="247E1CD3" w:rsidR="00342736" w:rsidRPr="00C935A5" w:rsidRDefault="00342736" w:rsidP="00C16BDA">
            <w:pPr>
              <w:spacing w:before="40" w:after="20"/>
              <w:jc w:val="center"/>
              <w:rPr>
                <w:rFonts w:cs="Arial"/>
                <w:sz w:val="18"/>
                <w:szCs w:val="18"/>
              </w:rPr>
            </w:pPr>
            <w:r w:rsidRPr="00C16BDA">
              <w:rPr>
                <w:rFonts w:cs="Arial"/>
                <w:sz w:val="18"/>
                <w:szCs w:val="18"/>
              </w:rPr>
              <w:t>0.836</w:t>
            </w:r>
          </w:p>
        </w:tc>
        <w:tc>
          <w:tcPr>
            <w:tcW w:w="1247" w:type="dxa"/>
            <w:tcBorders>
              <w:top w:val="nil"/>
              <w:left w:val="nil"/>
              <w:bottom w:val="nil"/>
              <w:right w:val="nil"/>
            </w:tcBorders>
            <w:vAlign w:val="bottom"/>
          </w:tcPr>
          <w:p w14:paraId="283DB497" w14:textId="1524A35F" w:rsidR="00342736" w:rsidRPr="00C935A5" w:rsidRDefault="00342736" w:rsidP="00C16BDA">
            <w:pPr>
              <w:spacing w:before="40" w:after="20"/>
              <w:jc w:val="center"/>
              <w:rPr>
                <w:rFonts w:cs="Arial"/>
                <w:sz w:val="18"/>
                <w:szCs w:val="18"/>
              </w:rPr>
            </w:pPr>
            <w:r w:rsidRPr="00C16BDA">
              <w:rPr>
                <w:rFonts w:cs="Arial"/>
                <w:sz w:val="18"/>
                <w:szCs w:val="18"/>
              </w:rPr>
              <w:t>0.839</w:t>
            </w:r>
          </w:p>
        </w:tc>
        <w:tc>
          <w:tcPr>
            <w:tcW w:w="1247" w:type="dxa"/>
            <w:tcBorders>
              <w:top w:val="nil"/>
              <w:left w:val="nil"/>
              <w:bottom w:val="nil"/>
              <w:right w:val="nil"/>
            </w:tcBorders>
            <w:vAlign w:val="bottom"/>
          </w:tcPr>
          <w:p w14:paraId="25F7D961" w14:textId="399C2963" w:rsidR="00342736" w:rsidRPr="00C935A5" w:rsidRDefault="00342736" w:rsidP="00C16BDA">
            <w:pPr>
              <w:spacing w:before="40" w:after="20"/>
              <w:jc w:val="center"/>
              <w:rPr>
                <w:rFonts w:cs="Arial"/>
                <w:sz w:val="18"/>
                <w:szCs w:val="18"/>
              </w:rPr>
            </w:pPr>
            <w:r w:rsidRPr="00C16BDA">
              <w:rPr>
                <w:rFonts w:cs="Arial"/>
                <w:sz w:val="18"/>
                <w:szCs w:val="18"/>
              </w:rPr>
              <w:t>0.836</w:t>
            </w:r>
          </w:p>
        </w:tc>
        <w:tc>
          <w:tcPr>
            <w:tcW w:w="170" w:type="dxa"/>
            <w:tcBorders>
              <w:top w:val="nil"/>
              <w:left w:val="nil"/>
              <w:bottom w:val="nil"/>
              <w:right w:val="nil"/>
            </w:tcBorders>
            <w:vAlign w:val="bottom"/>
          </w:tcPr>
          <w:p w14:paraId="305B1DEE" w14:textId="36EC8572"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3297F613" w14:textId="2AC82F05" w:rsidR="00342736" w:rsidRPr="00C935A5" w:rsidRDefault="00342736" w:rsidP="00C16BDA">
            <w:pPr>
              <w:spacing w:before="40" w:after="20"/>
              <w:jc w:val="center"/>
              <w:rPr>
                <w:rFonts w:cs="Arial"/>
                <w:sz w:val="18"/>
                <w:szCs w:val="18"/>
              </w:rPr>
            </w:pPr>
            <w:r w:rsidRPr="00C16BDA">
              <w:rPr>
                <w:rFonts w:cs="Arial"/>
                <w:sz w:val="18"/>
                <w:szCs w:val="18"/>
              </w:rPr>
              <w:t>0.967</w:t>
            </w:r>
          </w:p>
        </w:tc>
      </w:tr>
      <w:tr w:rsidR="00342736" w:rsidRPr="00C16BDA" w14:paraId="0308A190" w14:textId="77777777" w:rsidTr="00514052">
        <w:tc>
          <w:tcPr>
            <w:tcW w:w="2268" w:type="dxa"/>
            <w:tcBorders>
              <w:top w:val="nil"/>
              <w:left w:val="nil"/>
              <w:bottom w:val="nil"/>
              <w:right w:val="single" w:sz="18" w:space="0" w:color="C00000"/>
            </w:tcBorders>
            <w:vAlign w:val="center"/>
          </w:tcPr>
          <w:p w14:paraId="35379D3A" w14:textId="77777777" w:rsidR="00342736" w:rsidRPr="00C935A5" w:rsidRDefault="00342736" w:rsidP="00342736">
            <w:pPr>
              <w:spacing w:before="40" w:after="40"/>
              <w:rPr>
                <w:rFonts w:cs="Arial"/>
                <w:sz w:val="18"/>
                <w:szCs w:val="18"/>
              </w:rPr>
            </w:pPr>
            <w:r w:rsidRPr="00C935A5">
              <w:rPr>
                <w:rFonts w:cs="Arial"/>
                <w:sz w:val="18"/>
                <w:szCs w:val="18"/>
              </w:rPr>
              <w:t>Buloke S</w:t>
            </w:r>
          </w:p>
        </w:tc>
        <w:tc>
          <w:tcPr>
            <w:tcW w:w="1247" w:type="dxa"/>
            <w:tcBorders>
              <w:top w:val="nil"/>
              <w:left w:val="single" w:sz="18" w:space="0" w:color="C00000"/>
              <w:bottom w:val="nil"/>
              <w:right w:val="nil"/>
            </w:tcBorders>
            <w:vAlign w:val="bottom"/>
          </w:tcPr>
          <w:p w14:paraId="3197873F" w14:textId="5CC0AD07"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247" w:type="dxa"/>
            <w:tcBorders>
              <w:top w:val="nil"/>
              <w:left w:val="nil"/>
              <w:bottom w:val="nil"/>
              <w:right w:val="nil"/>
            </w:tcBorders>
            <w:vAlign w:val="bottom"/>
          </w:tcPr>
          <w:p w14:paraId="297812A3" w14:textId="66BADA0E" w:rsidR="00342736" w:rsidRPr="00C935A5" w:rsidRDefault="00342736" w:rsidP="00C16BDA">
            <w:pPr>
              <w:spacing w:before="40" w:after="20"/>
              <w:jc w:val="center"/>
              <w:rPr>
                <w:rFonts w:cs="Arial"/>
                <w:sz w:val="18"/>
                <w:szCs w:val="18"/>
              </w:rPr>
            </w:pPr>
            <w:r w:rsidRPr="00C16BDA">
              <w:rPr>
                <w:rFonts w:cs="Arial"/>
                <w:sz w:val="18"/>
                <w:szCs w:val="18"/>
              </w:rPr>
              <w:t>0.743</w:t>
            </w:r>
          </w:p>
        </w:tc>
        <w:tc>
          <w:tcPr>
            <w:tcW w:w="1247" w:type="dxa"/>
            <w:tcBorders>
              <w:top w:val="nil"/>
              <w:left w:val="nil"/>
              <w:bottom w:val="nil"/>
              <w:right w:val="nil"/>
            </w:tcBorders>
            <w:vAlign w:val="bottom"/>
          </w:tcPr>
          <w:p w14:paraId="1D2C592D" w14:textId="294C363C"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70" w:type="dxa"/>
            <w:tcBorders>
              <w:top w:val="nil"/>
              <w:left w:val="nil"/>
              <w:bottom w:val="nil"/>
              <w:right w:val="nil"/>
            </w:tcBorders>
            <w:vAlign w:val="bottom"/>
          </w:tcPr>
          <w:p w14:paraId="4965CC4B" w14:textId="6BC96BE5"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615B34E2" w14:textId="293D10B3" w:rsidR="00342736" w:rsidRPr="00C935A5" w:rsidRDefault="00342736" w:rsidP="00C16BDA">
            <w:pPr>
              <w:spacing w:before="40" w:after="20"/>
              <w:jc w:val="center"/>
              <w:rPr>
                <w:rFonts w:cs="Arial"/>
                <w:sz w:val="18"/>
                <w:szCs w:val="18"/>
              </w:rPr>
            </w:pPr>
            <w:r w:rsidRPr="00C16BDA">
              <w:rPr>
                <w:rFonts w:cs="Arial"/>
                <w:sz w:val="18"/>
                <w:szCs w:val="18"/>
              </w:rPr>
              <w:t>0.851</w:t>
            </w:r>
          </w:p>
        </w:tc>
      </w:tr>
      <w:tr w:rsidR="00342736" w:rsidRPr="00C16BDA" w14:paraId="7BBE46B4" w14:textId="77777777" w:rsidTr="00514052">
        <w:tc>
          <w:tcPr>
            <w:tcW w:w="2268" w:type="dxa"/>
            <w:tcBorders>
              <w:top w:val="nil"/>
              <w:left w:val="nil"/>
              <w:bottom w:val="nil"/>
              <w:right w:val="single" w:sz="18" w:space="0" w:color="C00000"/>
            </w:tcBorders>
            <w:vAlign w:val="center"/>
          </w:tcPr>
          <w:p w14:paraId="7D2AD485" w14:textId="77777777" w:rsidR="00342736" w:rsidRPr="00C935A5" w:rsidRDefault="00342736" w:rsidP="00342736">
            <w:pPr>
              <w:spacing w:before="40" w:after="40"/>
              <w:rPr>
                <w:rFonts w:cs="Arial"/>
                <w:sz w:val="18"/>
                <w:szCs w:val="18"/>
              </w:rPr>
            </w:pPr>
            <w:r w:rsidRPr="00C935A5">
              <w:rPr>
                <w:rFonts w:cs="Arial"/>
                <w:sz w:val="18"/>
                <w:szCs w:val="18"/>
              </w:rPr>
              <w:t>Campaspe S</w:t>
            </w:r>
          </w:p>
        </w:tc>
        <w:tc>
          <w:tcPr>
            <w:tcW w:w="1247" w:type="dxa"/>
            <w:tcBorders>
              <w:top w:val="nil"/>
              <w:left w:val="single" w:sz="18" w:space="0" w:color="C00000"/>
              <w:bottom w:val="nil"/>
              <w:right w:val="nil"/>
            </w:tcBorders>
            <w:vAlign w:val="bottom"/>
          </w:tcPr>
          <w:p w14:paraId="6F27EFE5" w14:textId="26B67B12"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247" w:type="dxa"/>
            <w:tcBorders>
              <w:top w:val="nil"/>
              <w:left w:val="nil"/>
              <w:bottom w:val="nil"/>
              <w:right w:val="nil"/>
            </w:tcBorders>
            <w:vAlign w:val="bottom"/>
          </w:tcPr>
          <w:p w14:paraId="1F837C7D" w14:textId="419C256D" w:rsidR="00342736" w:rsidRPr="00C935A5" w:rsidRDefault="00342736" w:rsidP="00C16BDA">
            <w:pPr>
              <w:spacing w:before="40" w:after="20"/>
              <w:jc w:val="center"/>
              <w:rPr>
                <w:rFonts w:cs="Arial"/>
                <w:sz w:val="18"/>
                <w:szCs w:val="18"/>
              </w:rPr>
            </w:pPr>
            <w:r w:rsidRPr="00C16BDA">
              <w:rPr>
                <w:rFonts w:cs="Arial"/>
                <w:sz w:val="18"/>
                <w:szCs w:val="18"/>
              </w:rPr>
              <w:t>0.743</w:t>
            </w:r>
          </w:p>
        </w:tc>
        <w:tc>
          <w:tcPr>
            <w:tcW w:w="1247" w:type="dxa"/>
            <w:tcBorders>
              <w:top w:val="nil"/>
              <w:left w:val="nil"/>
              <w:bottom w:val="nil"/>
              <w:right w:val="nil"/>
            </w:tcBorders>
            <w:vAlign w:val="bottom"/>
          </w:tcPr>
          <w:p w14:paraId="6A2B2597" w14:textId="1E548FCE"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70" w:type="dxa"/>
            <w:tcBorders>
              <w:top w:val="nil"/>
              <w:left w:val="nil"/>
              <w:bottom w:val="nil"/>
              <w:right w:val="nil"/>
            </w:tcBorders>
            <w:vAlign w:val="bottom"/>
          </w:tcPr>
          <w:p w14:paraId="144E065F" w14:textId="2D1D9712"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10572F4D" w14:textId="63396115" w:rsidR="00342736" w:rsidRPr="00C935A5" w:rsidRDefault="00342736" w:rsidP="00C16BDA">
            <w:pPr>
              <w:spacing w:before="40" w:after="20"/>
              <w:jc w:val="center"/>
              <w:rPr>
                <w:rFonts w:cs="Arial"/>
                <w:sz w:val="18"/>
                <w:szCs w:val="18"/>
              </w:rPr>
            </w:pPr>
            <w:r w:rsidRPr="00C16BDA">
              <w:rPr>
                <w:rFonts w:cs="Arial"/>
                <w:sz w:val="18"/>
                <w:szCs w:val="18"/>
              </w:rPr>
              <w:t>0.925</w:t>
            </w:r>
          </w:p>
        </w:tc>
      </w:tr>
      <w:tr w:rsidR="00342736" w:rsidRPr="00C16BDA" w14:paraId="51FE9F57" w14:textId="77777777" w:rsidTr="00514052">
        <w:tc>
          <w:tcPr>
            <w:tcW w:w="2268" w:type="dxa"/>
            <w:tcBorders>
              <w:top w:val="nil"/>
              <w:left w:val="nil"/>
              <w:bottom w:val="nil"/>
              <w:right w:val="single" w:sz="18" w:space="0" w:color="C00000"/>
            </w:tcBorders>
            <w:vAlign w:val="center"/>
          </w:tcPr>
          <w:p w14:paraId="4DAB6E43" w14:textId="77777777" w:rsidR="00342736" w:rsidRPr="00C935A5" w:rsidRDefault="00342736" w:rsidP="00342736">
            <w:pPr>
              <w:spacing w:before="40" w:after="40"/>
              <w:rPr>
                <w:rFonts w:cs="Arial"/>
                <w:sz w:val="18"/>
                <w:szCs w:val="18"/>
              </w:rPr>
            </w:pPr>
            <w:r w:rsidRPr="00C935A5">
              <w:rPr>
                <w:rFonts w:cs="Arial"/>
                <w:sz w:val="18"/>
                <w:szCs w:val="18"/>
              </w:rPr>
              <w:t>Cardinia S</w:t>
            </w:r>
          </w:p>
        </w:tc>
        <w:tc>
          <w:tcPr>
            <w:tcW w:w="1247" w:type="dxa"/>
            <w:tcBorders>
              <w:top w:val="nil"/>
              <w:left w:val="single" w:sz="18" w:space="0" w:color="C00000"/>
              <w:bottom w:val="nil"/>
              <w:right w:val="nil"/>
            </w:tcBorders>
            <w:vAlign w:val="bottom"/>
          </w:tcPr>
          <w:p w14:paraId="44B1D861" w14:textId="2B4E50C6" w:rsidR="00342736" w:rsidRPr="00C935A5" w:rsidRDefault="00342736" w:rsidP="00C16BDA">
            <w:pPr>
              <w:spacing w:before="40" w:after="20"/>
              <w:jc w:val="center"/>
              <w:rPr>
                <w:rFonts w:cs="Arial"/>
                <w:sz w:val="18"/>
                <w:szCs w:val="18"/>
              </w:rPr>
            </w:pPr>
            <w:r w:rsidRPr="00C16BDA">
              <w:rPr>
                <w:rFonts w:cs="Arial"/>
                <w:sz w:val="18"/>
                <w:szCs w:val="18"/>
              </w:rPr>
              <w:t>1.053</w:t>
            </w:r>
          </w:p>
        </w:tc>
        <w:tc>
          <w:tcPr>
            <w:tcW w:w="1247" w:type="dxa"/>
            <w:tcBorders>
              <w:top w:val="nil"/>
              <w:left w:val="nil"/>
              <w:bottom w:val="nil"/>
              <w:right w:val="nil"/>
            </w:tcBorders>
            <w:vAlign w:val="bottom"/>
          </w:tcPr>
          <w:p w14:paraId="77960707" w14:textId="767D9637" w:rsidR="00342736" w:rsidRPr="00C935A5" w:rsidRDefault="00342736" w:rsidP="00C16BDA">
            <w:pPr>
              <w:spacing w:before="40" w:after="20"/>
              <w:jc w:val="center"/>
              <w:rPr>
                <w:rFonts w:cs="Arial"/>
                <w:sz w:val="18"/>
                <w:szCs w:val="18"/>
              </w:rPr>
            </w:pPr>
            <w:r w:rsidRPr="00C16BDA">
              <w:rPr>
                <w:rFonts w:cs="Arial"/>
                <w:sz w:val="18"/>
                <w:szCs w:val="18"/>
              </w:rPr>
              <w:t>1.057</w:t>
            </w:r>
          </w:p>
        </w:tc>
        <w:tc>
          <w:tcPr>
            <w:tcW w:w="1247" w:type="dxa"/>
            <w:tcBorders>
              <w:top w:val="nil"/>
              <w:left w:val="nil"/>
              <w:bottom w:val="nil"/>
              <w:right w:val="nil"/>
            </w:tcBorders>
            <w:vAlign w:val="bottom"/>
          </w:tcPr>
          <w:p w14:paraId="75C6EB7C" w14:textId="4AF8B776" w:rsidR="00342736" w:rsidRPr="00C935A5" w:rsidRDefault="00342736" w:rsidP="00C16BDA">
            <w:pPr>
              <w:spacing w:before="40" w:after="20"/>
              <w:jc w:val="center"/>
              <w:rPr>
                <w:rFonts w:cs="Arial"/>
                <w:sz w:val="18"/>
                <w:szCs w:val="18"/>
              </w:rPr>
            </w:pPr>
            <w:r w:rsidRPr="00C16BDA">
              <w:rPr>
                <w:rFonts w:cs="Arial"/>
                <w:sz w:val="18"/>
                <w:szCs w:val="18"/>
              </w:rPr>
              <w:t>1.053</w:t>
            </w:r>
          </w:p>
        </w:tc>
        <w:tc>
          <w:tcPr>
            <w:tcW w:w="170" w:type="dxa"/>
            <w:tcBorders>
              <w:top w:val="nil"/>
              <w:left w:val="nil"/>
              <w:bottom w:val="nil"/>
              <w:right w:val="nil"/>
            </w:tcBorders>
            <w:vAlign w:val="bottom"/>
          </w:tcPr>
          <w:p w14:paraId="6B44E39D" w14:textId="42A310E5"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4CDCE9B5" w14:textId="04CBF1AB" w:rsidR="00342736" w:rsidRPr="00C935A5" w:rsidRDefault="00342736" w:rsidP="00C16BDA">
            <w:pPr>
              <w:spacing w:before="40" w:after="20"/>
              <w:jc w:val="center"/>
              <w:rPr>
                <w:rFonts w:cs="Arial"/>
                <w:sz w:val="18"/>
                <w:szCs w:val="18"/>
              </w:rPr>
            </w:pPr>
            <w:r w:rsidRPr="00C16BDA">
              <w:rPr>
                <w:rFonts w:cs="Arial"/>
                <w:sz w:val="18"/>
                <w:szCs w:val="18"/>
              </w:rPr>
              <w:t>1.254</w:t>
            </w:r>
          </w:p>
        </w:tc>
      </w:tr>
      <w:tr w:rsidR="00342736" w:rsidRPr="00C16BDA" w14:paraId="625386A2" w14:textId="77777777" w:rsidTr="00514052">
        <w:tc>
          <w:tcPr>
            <w:tcW w:w="2268" w:type="dxa"/>
            <w:tcBorders>
              <w:top w:val="nil"/>
              <w:left w:val="nil"/>
              <w:bottom w:val="nil"/>
              <w:right w:val="single" w:sz="18" w:space="0" w:color="C00000"/>
            </w:tcBorders>
            <w:vAlign w:val="center"/>
          </w:tcPr>
          <w:p w14:paraId="3033BD99" w14:textId="77777777" w:rsidR="00342736" w:rsidRPr="00C935A5" w:rsidRDefault="00342736" w:rsidP="00342736">
            <w:pPr>
              <w:spacing w:before="40" w:after="40"/>
              <w:rPr>
                <w:rFonts w:cs="Arial"/>
                <w:sz w:val="18"/>
                <w:szCs w:val="18"/>
              </w:rPr>
            </w:pPr>
            <w:r w:rsidRPr="00C935A5">
              <w:rPr>
                <w:rFonts w:cs="Arial"/>
                <w:sz w:val="18"/>
                <w:szCs w:val="18"/>
              </w:rPr>
              <w:t>Casey C</w:t>
            </w:r>
          </w:p>
        </w:tc>
        <w:tc>
          <w:tcPr>
            <w:tcW w:w="1247" w:type="dxa"/>
            <w:tcBorders>
              <w:top w:val="nil"/>
              <w:left w:val="single" w:sz="18" w:space="0" w:color="C00000"/>
              <w:bottom w:val="nil"/>
              <w:right w:val="nil"/>
            </w:tcBorders>
            <w:vAlign w:val="bottom"/>
          </w:tcPr>
          <w:p w14:paraId="4BFD6D20" w14:textId="1F02E3BF" w:rsidR="00342736" w:rsidRPr="00C935A5" w:rsidRDefault="00342736" w:rsidP="00C16BDA">
            <w:pPr>
              <w:spacing w:before="40" w:after="20"/>
              <w:jc w:val="center"/>
              <w:rPr>
                <w:rFonts w:cs="Arial"/>
                <w:sz w:val="18"/>
                <w:szCs w:val="18"/>
              </w:rPr>
            </w:pPr>
            <w:r w:rsidRPr="00C16BDA">
              <w:rPr>
                <w:rFonts w:cs="Arial"/>
                <w:sz w:val="18"/>
                <w:szCs w:val="18"/>
              </w:rPr>
              <w:t>1.095</w:t>
            </w:r>
          </w:p>
        </w:tc>
        <w:tc>
          <w:tcPr>
            <w:tcW w:w="1247" w:type="dxa"/>
            <w:tcBorders>
              <w:top w:val="nil"/>
              <w:left w:val="nil"/>
              <w:bottom w:val="nil"/>
              <w:right w:val="nil"/>
            </w:tcBorders>
            <w:vAlign w:val="bottom"/>
          </w:tcPr>
          <w:p w14:paraId="63112E04" w14:textId="4CE7D9D2" w:rsidR="00342736" w:rsidRPr="00C935A5" w:rsidRDefault="00342736" w:rsidP="00C16BDA">
            <w:pPr>
              <w:spacing w:before="40" w:after="20"/>
              <w:jc w:val="center"/>
              <w:rPr>
                <w:rFonts w:cs="Arial"/>
                <w:sz w:val="18"/>
                <w:szCs w:val="18"/>
              </w:rPr>
            </w:pPr>
            <w:r w:rsidRPr="00C16BDA">
              <w:rPr>
                <w:rFonts w:cs="Arial"/>
                <w:sz w:val="18"/>
                <w:szCs w:val="18"/>
              </w:rPr>
              <w:t>1.099</w:t>
            </w:r>
          </w:p>
        </w:tc>
        <w:tc>
          <w:tcPr>
            <w:tcW w:w="1247" w:type="dxa"/>
            <w:tcBorders>
              <w:top w:val="nil"/>
              <w:left w:val="nil"/>
              <w:bottom w:val="nil"/>
              <w:right w:val="nil"/>
            </w:tcBorders>
            <w:vAlign w:val="bottom"/>
          </w:tcPr>
          <w:p w14:paraId="54503698" w14:textId="759C3968" w:rsidR="00342736" w:rsidRPr="00C935A5" w:rsidRDefault="00342736" w:rsidP="00C16BDA">
            <w:pPr>
              <w:spacing w:before="40" w:after="20"/>
              <w:jc w:val="center"/>
              <w:rPr>
                <w:rFonts w:cs="Arial"/>
                <w:sz w:val="18"/>
                <w:szCs w:val="18"/>
              </w:rPr>
            </w:pPr>
            <w:r w:rsidRPr="00C16BDA">
              <w:rPr>
                <w:rFonts w:cs="Arial"/>
                <w:sz w:val="18"/>
                <w:szCs w:val="18"/>
              </w:rPr>
              <w:t>1.095</w:t>
            </w:r>
          </w:p>
        </w:tc>
        <w:tc>
          <w:tcPr>
            <w:tcW w:w="170" w:type="dxa"/>
            <w:tcBorders>
              <w:top w:val="nil"/>
              <w:left w:val="nil"/>
              <w:bottom w:val="nil"/>
              <w:right w:val="nil"/>
            </w:tcBorders>
            <w:vAlign w:val="bottom"/>
          </w:tcPr>
          <w:p w14:paraId="244B5A7C" w14:textId="05534F1C"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79DB04C9" w14:textId="680E9041" w:rsidR="00342736" w:rsidRPr="00C935A5" w:rsidRDefault="00342736" w:rsidP="00C16BDA">
            <w:pPr>
              <w:spacing w:before="40" w:after="20"/>
              <w:jc w:val="center"/>
              <w:rPr>
                <w:rFonts w:cs="Arial"/>
                <w:sz w:val="18"/>
                <w:szCs w:val="18"/>
              </w:rPr>
            </w:pPr>
            <w:r w:rsidRPr="00C16BDA">
              <w:rPr>
                <w:rFonts w:cs="Arial"/>
                <w:sz w:val="18"/>
                <w:szCs w:val="18"/>
              </w:rPr>
              <w:t>1.217</w:t>
            </w:r>
          </w:p>
        </w:tc>
      </w:tr>
      <w:tr w:rsidR="00342736" w:rsidRPr="00C16BDA" w14:paraId="18FFE1C6" w14:textId="77777777" w:rsidTr="00514052">
        <w:tc>
          <w:tcPr>
            <w:tcW w:w="2268" w:type="dxa"/>
            <w:tcBorders>
              <w:top w:val="nil"/>
              <w:left w:val="nil"/>
              <w:bottom w:val="nil"/>
              <w:right w:val="single" w:sz="18" w:space="0" w:color="C00000"/>
            </w:tcBorders>
            <w:vAlign w:val="center"/>
          </w:tcPr>
          <w:p w14:paraId="3960D92E" w14:textId="77777777" w:rsidR="00342736" w:rsidRPr="00C935A5" w:rsidRDefault="00342736" w:rsidP="00342736">
            <w:pPr>
              <w:spacing w:before="40" w:after="40"/>
              <w:rPr>
                <w:rFonts w:cs="Arial"/>
                <w:sz w:val="18"/>
                <w:szCs w:val="18"/>
              </w:rPr>
            </w:pPr>
            <w:r w:rsidRPr="00C935A5">
              <w:rPr>
                <w:rFonts w:cs="Arial"/>
                <w:sz w:val="18"/>
                <w:szCs w:val="18"/>
              </w:rPr>
              <w:t>Central Goldfields S</w:t>
            </w:r>
          </w:p>
        </w:tc>
        <w:tc>
          <w:tcPr>
            <w:tcW w:w="1247" w:type="dxa"/>
            <w:tcBorders>
              <w:top w:val="nil"/>
              <w:left w:val="single" w:sz="18" w:space="0" w:color="C00000"/>
              <w:bottom w:val="nil"/>
              <w:right w:val="nil"/>
            </w:tcBorders>
            <w:vAlign w:val="bottom"/>
          </w:tcPr>
          <w:p w14:paraId="53789BDE" w14:textId="11C0F877" w:rsidR="00342736" w:rsidRPr="00C935A5" w:rsidRDefault="00342736" w:rsidP="00C16BDA">
            <w:pPr>
              <w:spacing w:before="40" w:after="20"/>
              <w:jc w:val="center"/>
              <w:rPr>
                <w:rFonts w:cs="Arial"/>
                <w:sz w:val="18"/>
                <w:szCs w:val="18"/>
              </w:rPr>
            </w:pPr>
            <w:r w:rsidRPr="00C16BDA">
              <w:rPr>
                <w:rFonts w:cs="Arial"/>
                <w:sz w:val="18"/>
                <w:szCs w:val="18"/>
              </w:rPr>
              <w:t>0.809</w:t>
            </w:r>
          </w:p>
        </w:tc>
        <w:tc>
          <w:tcPr>
            <w:tcW w:w="1247" w:type="dxa"/>
            <w:tcBorders>
              <w:top w:val="nil"/>
              <w:left w:val="nil"/>
              <w:bottom w:val="nil"/>
              <w:right w:val="nil"/>
            </w:tcBorders>
            <w:vAlign w:val="bottom"/>
          </w:tcPr>
          <w:p w14:paraId="394EBF19" w14:textId="3308A175" w:rsidR="00342736" w:rsidRPr="00C935A5" w:rsidRDefault="00342736" w:rsidP="00C16BDA">
            <w:pPr>
              <w:spacing w:before="40" w:after="20"/>
              <w:jc w:val="center"/>
              <w:rPr>
                <w:rFonts w:cs="Arial"/>
                <w:sz w:val="18"/>
                <w:szCs w:val="18"/>
              </w:rPr>
            </w:pPr>
            <w:r w:rsidRPr="00C16BDA">
              <w:rPr>
                <w:rFonts w:cs="Arial"/>
                <w:sz w:val="18"/>
                <w:szCs w:val="18"/>
              </w:rPr>
              <w:t>0.812</w:t>
            </w:r>
          </w:p>
        </w:tc>
        <w:tc>
          <w:tcPr>
            <w:tcW w:w="1247" w:type="dxa"/>
            <w:tcBorders>
              <w:top w:val="nil"/>
              <w:left w:val="nil"/>
              <w:bottom w:val="nil"/>
              <w:right w:val="nil"/>
            </w:tcBorders>
            <w:vAlign w:val="bottom"/>
          </w:tcPr>
          <w:p w14:paraId="55006B8A" w14:textId="6D26D021" w:rsidR="00342736" w:rsidRPr="00C935A5" w:rsidRDefault="00342736" w:rsidP="00C16BDA">
            <w:pPr>
              <w:spacing w:before="40" w:after="20"/>
              <w:jc w:val="center"/>
              <w:rPr>
                <w:rFonts w:cs="Arial"/>
                <w:sz w:val="18"/>
                <w:szCs w:val="18"/>
              </w:rPr>
            </w:pPr>
            <w:r w:rsidRPr="00C16BDA">
              <w:rPr>
                <w:rFonts w:cs="Arial"/>
                <w:sz w:val="18"/>
                <w:szCs w:val="18"/>
              </w:rPr>
              <w:t>0.809</w:t>
            </w:r>
          </w:p>
        </w:tc>
        <w:tc>
          <w:tcPr>
            <w:tcW w:w="170" w:type="dxa"/>
            <w:tcBorders>
              <w:top w:val="nil"/>
              <w:left w:val="nil"/>
              <w:bottom w:val="nil"/>
              <w:right w:val="nil"/>
            </w:tcBorders>
            <w:vAlign w:val="bottom"/>
          </w:tcPr>
          <w:p w14:paraId="0C2A6973" w14:textId="050B7EE6"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521C0BDC" w14:textId="250FE93D" w:rsidR="00342736" w:rsidRPr="00C935A5" w:rsidRDefault="00342736" w:rsidP="00C16BDA">
            <w:pPr>
              <w:spacing w:before="40" w:after="20"/>
              <w:jc w:val="center"/>
              <w:rPr>
                <w:rFonts w:cs="Arial"/>
                <w:sz w:val="18"/>
                <w:szCs w:val="18"/>
              </w:rPr>
            </w:pPr>
            <w:r w:rsidRPr="00C16BDA">
              <w:rPr>
                <w:rFonts w:cs="Arial"/>
                <w:sz w:val="18"/>
                <w:szCs w:val="18"/>
              </w:rPr>
              <w:t>0.763</w:t>
            </w:r>
          </w:p>
        </w:tc>
      </w:tr>
      <w:tr w:rsidR="00342736" w:rsidRPr="00C16BDA" w14:paraId="73223E59" w14:textId="77777777" w:rsidTr="00514052">
        <w:tc>
          <w:tcPr>
            <w:tcW w:w="2268" w:type="dxa"/>
            <w:tcBorders>
              <w:top w:val="nil"/>
              <w:left w:val="nil"/>
              <w:bottom w:val="nil"/>
              <w:right w:val="single" w:sz="18" w:space="0" w:color="C00000"/>
            </w:tcBorders>
            <w:vAlign w:val="center"/>
          </w:tcPr>
          <w:p w14:paraId="2B851D28" w14:textId="77777777" w:rsidR="00342736" w:rsidRPr="00C935A5" w:rsidRDefault="00342736" w:rsidP="00342736">
            <w:pPr>
              <w:spacing w:before="40" w:after="40"/>
              <w:rPr>
                <w:rFonts w:cs="Arial"/>
                <w:sz w:val="18"/>
                <w:szCs w:val="18"/>
              </w:rPr>
            </w:pPr>
            <w:r w:rsidRPr="00C935A5">
              <w:rPr>
                <w:rFonts w:cs="Arial"/>
                <w:sz w:val="18"/>
                <w:szCs w:val="18"/>
              </w:rPr>
              <w:t>Colac Otway S</w:t>
            </w:r>
          </w:p>
        </w:tc>
        <w:tc>
          <w:tcPr>
            <w:tcW w:w="1247" w:type="dxa"/>
            <w:tcBorders>
              <w:top w:val="nil"/>
              <w:left w:val="single" w:sz="18" w:space="0" w:color="C00000"/>
              <w:bottom w:val="nil"/>
              <w:right w:val="nil"/>
            </w:tcBorders>
            <w:vAlign w:val="bottom"/>
          </w:tcPr>
          <w:p w14:paraId="2CBC5229" w14:textId="6E739F07" w:rsidR="00342736" w:rsidRPr="00C935A5" w:rsidRDefault="00342736" w:rsidP="00C16BDA">
            <w:pPr>
              <w:spacing w:before="40" w:after="20"/>
              <w:jc w:val="center"/>
              <w:rPr>
                <w:rFonts w:cs="Arial"/>
                <w:sz w:val="18"/>
                <w:szCs w:val="18"/>
              </w:rPr>
            </w:pPr>
            <w:r w:rsidRPr="00C16BDA">
              <w:rPr>
                <w:rFonts w:cs="Arial"/>
                <w:sz w:val="18"/>
                <w:szCs w:val="18"/>
              </w:rPr>
              <w:t>0.745</w:t>
            </w:r>
          </w:p>
        </w:tc>
        <w:tc>
          <w:tcPr>
            <w:tcW w:w="1247" w:type="dxa"/>
            <w:tcBorders>
              <w:top w:val="nil"/>
              <w:left w:val="nil"/>
              <w:bottom w:val="nil"/>
              <w:right w:val="nil"/>
            </w:tcBorders>
            <w:vAlign w:val="bottom"/>
          </w:tcPr>
          <w:p w14:paraId="07DB12B7" w14:textId="64A8AF86" w:rsidR="00342736" w:rsidRPr="00C935A5" w:rsidRDefault="00342736" w:rsidP="00C16BDA">
            <w:pPr>
              <w:spacing w:before="40" w:after="20"/>
              <w:jc w:val="center"/>
              <w:rPr>
                <w:rFonts w:cs="Arial"/>
                <w:sz w:val="18"/>
                <w:szCs w:val="18"/>
              </w:rPr>
            </w:pPr>
            <w:r w:rsidRPr="00C16BDA">
              <w:rPr>
                <w:rFonts w:cs="Arial"/>
                <w:sz w:val="18"/>
                <w:szCs w:val="18"/>
              </w:rPr>
              <w:t>0.748</w:t>
            </w:r>
          </w:p>
        </w:tc>
        <w:tc>
          <w:tcPr>
            <w:tcW w:w="1247" w:type="dxa"/>
            <w:tcBorders>
              <w:top w:val="nil"/>
              <w:left w:val="nil"/>
              <w:bottom w:val="nil"/>
              <w:right w:val="nil"/>
            </w:tcBorders>
            <w:vAlign w:val="bottom"/>
          </w:tcPr>
          <w:p w14:paraId="4FA8C570" w14:textId="36629BBF" w:rsidR="00342736" w:rsidRPr="00C935A5" w:rsidRDefault="00342736" w:rsidP="00C16BDA">
            <w:pPr>
              <w:spacing w:before="40" w:after="20"/>
              <w:jc w:val="center"/>
              <w:rPr>
                <w:rFonts w:cs="Arial"/>
                <w:sz w:val="18"/>
                <w:szCs w:val="18"/>
              </w:rPr>
            </w:pPr>
            <w:r w:rsidRPr="00C16BDA">
              <w:rPr>
                <w:rFonts w:cs="Arial"/>
                <w:sz w:val="18"/>
                <w:szCs w:val="18"/>
              </w:rPr>
              <w:t>0.745</w:t>
            </w:r>
          </w:p>
        </w:tc>
        <w:tc>
          <w:tcPr>
            <w:tcW w:w="170" w:type="dxa"/>
            <w:tcBorders>
              <w:top w:val="nil"/>
              <w:left w:val="nil"/>
              <w:bottom w:val="nil"/>
              <w:right w:val="nil"/>
            </w:tcBorders>
            <w:vAlign w:val="bottom"/>
          </w:tcPr>
          <w:p w14:paraId="18AB2BA9" w14:textId="7FFDAFB8"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79B6C14A" w14:textId="424B3508" w:rsidR="00342736" w:rsidRPr="00C935A5" w:rsidRDefault="00342736" w:rsidP="00C16BDA">
            <w:pPr>
              <w:spacing w:before="40" w:after="20"/>
              <w:jc w:val="center"/>
              <w:rPr>
                <w:rFonts w:cs="Arial"/>
                <w:sz w:val="18"/>
                <w:szCs w:val="18"/>
              </w:rPr>
            </w:pPr>
            <w:r w:rsidRPr="00C16BDA">
              <w:rPr>
                <w:rFonts w:cs="Arial"/>
                <w:sz w:val="18"/>
                <w:szCs w:val="18"/>
              </w:rPr>
              <w:t>0.949</w:t>
            </w:r>
          </w:p>
        </w:tc>
      </w:tr>
      <w:tr w:rsidR="00342736" w:rsidRPr="00C16BDA" w14:paraId="30A5AAED" w14:textId="77777777" w:rsidTr="00514052">
        <w:tc>
          <w:tcPr>
            <w:tcW w:w="2268" w:type="dxa"/>
            <w:tcBorders>
              <w:top w:val="nil"/>
              <w:left w:val="nil"/>
              <w:bottom w:val="nil"/>
              <w:right w:val="single" w:sz="18" w:space="0" w:color="C00000"/>
            </w:tcBorders>
            <w:vAlign w:val="center"/>
          </w:tcPr>
          <w:p w14:paraId="03BECFF3" w14:textId="77777777" w:rsidR="00342736" w:rsidRPr="00C935A5" w:rsidRDefault="00342736" w:rsidP="00342736">
            <w:pPr>
              <w:spacing w:before="40" w:after="40"/>
              <w:rPr>
                <w:rFonts w:cs="Arial"/>
                <w:sz w:val="18"/>
                <w:szCs w:val="18"/>
              </w:rPr>
            </w:pPr>
            <w:r w:rsidRPr="00C935A5">
              <w:rPr>
                <w:rFonts w:cs="Arial"/>
                <w:sz w:val="18"/>
                <w:szCs w:val="18"/>
              </w:rPr>
              <w:t>Corangamite S</w:t>
            </w:r>
          </w:p>
        </w:tc>
        <w:tc>
          <w:tcPr>
            <w:tcW w:w="1247" w:type="dxa"/>
            <w:tcBorders>
              <w:top w:val="nil"/>
              <w:left w:val="single" w:sz="18" w:space="0" w:color="C00000"/>
              <w:bottom w:val="nil"/>
              <w:right w:val="nil"/>
            </w:tcBorders>
            <w:vAlign w:val="bottom"/>
          </w:tcPr>
          <w:p w14:paraId="4A3C5B3E" w14:textId="5A3E523D"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247" w:type="dxa"/>
            <w:tcBorders>
              <w:top w:val="nil"/>
              <w:left w:val="nil"/>
              <w:bottom w:val="nil"/>
              <w:right w:val="nil"/>
            </w:tcBorders>
            <w:vAlign w:val="bottom"/>
          </w:tcPr>
          <w:p w14:paraId="41D25760" w14:textId="23E5E24D" w:rsidR="00342736" w:rsidRPr="00C935A5" w:rsidRDefault="00342736" w:rsidP="00C16BDA">
            <w:pPr>
              <w:spacing w:before="40" w:after="20"/>
              <w:jc w:val="center"/>
              <w:rPr>
                <w:rFonts w:cs="Arial"/>
                <w:sz w:val="18"/>
                <w:szCs w:val="18"/>
              </w:rPr>
            </w:pPr>
            <w:r w:rsidRPr="00C16BDA">
              <w:rPr>
                <w:rFonts w:cs="Arial"/>
                <w:sz w:val="18"/>
                <w:szCs w:val="18"/>
              </w:rPr>
              <w:t>0.743</w:t>
            </w:r>
          </w:p>
        </w:tc>
        <w:tc>
          <w:tcPr>
            <w:tcW w:w="1247" w:type="dxa"/>
            <w:tcBorders>
              <w:top w:val="nil"/>
              <w:left w:val="nil"/>
              <w:bottom w:val="nil"/>
              <w:right w:val="nil"/>
            </w:tcBorders>
            <w:vAlign w:val="bottom"/>
          </w:tcPr>
          <w:p w14:paraId="08853BAF" w14:textId="45276C47"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70" w:type="dxa"/>
            <w:tcBorders>
              <w:top w:val="nil"/>
              <w:left w:val="nil"/>
              <w:bottom w:val="nil"/>
              <w:right w:val="nil"/>
            </w:tcBorders>
            <w:vAlign w:val="bottom"/>
          </w:tcPr>
          <w:p w14:paraId="7A4F5A19" w14:textId="1471C480"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514073C2" w14:textId="6B8C1AC5" w:rsidR="00342736" w:rsidRPr="00C935A5" w:rsidRDefault="00342736" w:rsidP="00C16BDA">
            <w:pPr>
              <w:spacing w:before="40" w:after="20"/>
              <w:jc w:val="center"/>
              <w:rPr>
                <w:rFonts w:cs="Arial"/>
                <w:sz w:val="18"/>
                <w:szCs w:val="18"/>
              </w:rPr>
            </w:pPr>
            <w:r w:rsidRPr="00C16BDA">
              <w:rPr>
                <w:rFonts w:cs="Arial"/>
                <w:sz w:val="18"/>
                <w:szCs w:val="18"/>
              </w:rPr>
              <w:t>0.877</w:t>
            </w:r>
          </w:p>
        </w:tc>
      </w:tr>
      <w:tr w:rsidR="00342736" w:rsidRPr="00C16BDA" w14:paraId="69B449DB" w14:textId="77777777" w:rsidTr="00514052">
        <w:tc>
          <w:tcPr>
            <w:tcW w:w="2268" w:type="dxa"/>
            <w:tcBorders>
              <w:top w:val="nil"/>
              <w:left w:val="nil"/>
              <w:bottom w:val="nil"/>
              <w:right w:val="single" w:sz="18" w:space="0" w:color="C00000"/>
            </w:tcBorders>
            <w:vAlign w:val="center"/>
          </w:tcPr>
          <w:p w14:paraId="5E9B0A95" w14:textId="77777777" w:rsidR="00342736" w:rsidRPr="00C935A5" w:rsidRDefault="00342736" w:rsidP="00342736">
            <w:pPr>
              <w:spacing w:before="40" w:after="40"/>
              <w:rPr>
                <w:rFonts w:cs="Arial"/>
                <w:sz w:val="18"/>
                <w:szCs w:val="18"/>
              </w:rPr>
            </w:pPr>
            <w:r w:rsidRPr="00C935A5">
              <w:rPr>
                <w:rFonts w:cs="Arial"/>
                <w:sz w:val="18"/>
                <w:szCs w:val="18"/>
              </w:rPr>
              <w:t>Darebin C</w:t>
            </w:r>
          </w:p>
        </w:tc>
        <w:tc>
          <w:tcPr>
            <w:tcW w:w="1247" w:type="dxa"/>
            <w:tcBorders>
              <w:top w:val="nil"/>
              <w:left w:val="single" w:sz="18" w:space="0" w:color="C00000"/>
              <w:bottom w:val="nil"/>
              <w:right w:val="nil"/>
            </w:tcBorders>
            <w:vAlign w:val="bottom"/>
          </w:tcPr>
          <w:p w14:paraId="7CF1D0B7" w14:textId="78EBE136" w:rsidR="00342736" w:rsidRPr="00C935A5" w:rsidRDefault="00342736" w:rsidP="00C16BDA">
            <w:pPr>
              <w:spacing w:before="40" w:after="20"/>
              <w:jc w:val="center"/>
              <w:rPr>
                <w:rFonts w:cs="Arial"/>
                <w:sz w:val="18"/>
                <w:szCs w:val="18"/>
              </w:rPr>
            </w:pPr>
            <w:r w:rsidRPr="00C16BDA">
              <w:rPr>
                <w:rFonts w:cs="Arial"/>
                <w:sz w:val="18"/>
                <w:szCs w:val="18"/>
              </w:rPr>
              <w:t>1.038</w:t>
            </w:r>
          </w:p>
        </w:tc>
        <w:tc>
          <w:tcPr>
            <w:tcW w:w="1247" w:type="dxa"/>
            <w:tcBorders>
              <w:top w:val="nil"/>
              <w:left w:val="nil"/>
              <w:bottom w:val="nil"/>
              <w:right w:val="nil"/>
            </w:tcBorders>
            <w:vAlign w:val="bottom"/>
          </w:tcPr>
          <w:p w14:paraId="609B560C" w14:textId="0C2BD952" w:rsidR="00342736" w:rsidRPr="00C935A5" w:rsidRDefault="00342736" w:rsidP="00C16BDA">
            <w:pPr>
              <w:spacing w:before="40" w:after="20"/>
              <w:jc w:val="center"/>
              <w:rPr>
                <w:rFonts w:cs="Arial"/>
                <w:sz w:val="18"/>
                <w:szCs w:val="18"/>
              </w:rPr>
            </w:pPr>
            <w:r w:rsidRPr="00C16BDA">
              <w:rPr>
                <w:rFonts w:cs="Arial"/>
                <w:sz w:val="18"/>
                <w:szCs w:val="18"/>
              </w:rPr>
              <w:t>1.042</w:t>
            </w:r>
          </w:p>
        </w:tc>
        <w:tc>
          <w:tcPr>
            <w:tcW w:w="1247" w:type="dxa"/>
            <w:tcBorders>
              <w:top w:val="nil"/>
              <w:left w:val="nil"/>
              <w:bottom w:val="nil"/>
              <w:right w:val="nil"/>
            </w:tcBorders>
            <w:vAlign w:val="bottom"/>
          </w:tcPr>
          <w:p w14:paraId="63E0ED78" w14:textId="093CC648" w:rsidR="00342736" w:rsidRPr="00C935A5" w:rsidRDefault="00342736" w:rsidP="00C16BDA">
            <w:pPr>
              <w:spacing w:before="40" w:after="20"/>
              <w:jc w:val="center"/>
              <w:rPr>
                <w:rFonts w:cs="Arial"/>
                <w:sz w:val="18"/>
                <w:szCs w:val="18"/>
              </w:rPr>
            </w:pPr>
            <w:r w:rsidRPr="00C16BDA">
              <w:rPr>
                <w:rFonts w:cs="Arial"/>
                <w:sz w:val="18"/>
                <w:szCs w:val="18"/>
              </w:rPr>
              <w:t>1.038</w:t>
            </w:r>
          </w:p>
        </w:tc>
        <w:tc>
          <w:tcPr>
            <w:tcW w:w="170" w:type="dxa"/>
            <w:tcBorders>
              <w:top w:val="nil"/>
              <w:left w:val="nil"/>
              <w:bottom w:val="nil"/>
              <w:right w:val="nil"/>
            </w:tcBorders>
            <w:vAlign w:val="bottom"/>
          </w:tcPr>
          <w:p w14:paraId="47031180" w14:textId="7B8F6110"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5BC32D78" w14:textId="468BA9C2" w:rsidR="00342736" w:rsidRPr="00C935A5" w:rsidRDefault="00342736" w:rsidP="00C16BDA">
            <w:pPr>
              <w:spacing w:before="40" w:after="20"/>
              <w:jc w:val="center"/>
              <w:rPr>
                <w:rFonts w:cs="Arial"/>
                <w:sz w:val="18"/>
                <w:szCs w:val="18"/>
              </w:rPr>
            </w:pPr>
            <w:r w:rsidRPr="00C16BDA">
              <w:rPr>
                <w:rFonts w:cs="Arial"/>
                <w:sz w:val="18"/>
                <w:szCs w:val="18"/>
              </w:rPr>
              <w:t>0.907</w:t>
            </w:r>
          </w:p>
        </w:tc>
      </w:tr>
      <w:tr w:rsidR="00342736" w:rsidRPr="00C16BDA" w14:paraId="6F7B799D" w14:textId="77777777" w:rsidTr="00514052">
        <w:tc>
          <w:tcPr>
            <w:tcW w:w="2268" w:type="dxa"/>
            <w:tcBorders>
              <w:top w:val="nil"/>
              <w:left w:val="nil"/>
              <w:bottom w:val="nil"/>
              <w:right w:val="single" w:sz="18" w:space="0" w:color="C00000"/>
            </w:tcBorders>
            <w:vAlign w:val="center"/>
          </w:tcPr>
          <w:p w14:paraId="44823AAA" w14:textId="77777777" w:rsidR="00342736" w:rsidRPr="00C935A5" w:rsidRDefault="00342736" w:rsidP="00342736">
            <w:pPr>
              <w:spacing w:before="40" w:after="40"/>
              <w:rPr>
                <w:rFonts w:cs="Arial"/>
                <w:sz w:val="18"/>
                <w:szCs w:val="18"/>
              </w:rPr>
            </w:pPr>
            <w:r w:rsidRPr="00C935A5">
              <w:rPr>
                <w:rFonts w:cs="Arial"/>
                <w:sz w:val="18"/>
                <w:szCs w:val="18"/>
              </w:rPr>
              <w:t>East Gippsland S</w:t>
            </w:r>
          </w:p>
        </w:tc>
        <w:tc>
          <w:tcPr>
            <w:tcW w:w="1247" w:type="dxa"/>
            <w:tcBorders>
              <w:top w:val="nil"/>
              <w:left w:val="single" w:sz="18" w:space="0" w:color="C00000"/>
              <w:bottom w:val="nil"/>
              <w:right w:val="nil"/>
            </w:tcBorders>
            <w:vAlign w:val="bottom"/>
          </w:tcPr>
          <w:p w14:paraId="53115902" w14:textId="76FC568F" w:rsidR="00342736" w:rsidRPr="00C935A5" w:rsidRDefault="00342736" w:rsidP="00C16BDA">
            <w:pPr>
              <w:spacing w:before="40" w:after="20"/>
              <w:jc w:val="center"/>
              <w:rPr>
                <w:rFonts w:cs="Arial"/>
                <w:sz w:val="18"/>
                <w:szCs w:val="18"/>
              </w:rPr>
            </w:pPr>
            <w:r w:rsidRPr="00C16BDA">
              <w:rPr>
                <w:rFonts w:cs="Arial"/>
                <w:sz w:val="18"/>
                <w:szCs w:val="18"/>
              </w:rPr>
              <w:t>0.799</w:t>
            </w:r>
          </w:p>
        </w:tc>
        <w:tc>
          <w:tcPr>
            <w:tcW w:w="1247" w:type="dxa"/>
            <w:tcBorders>
              <w:top w:val="nil"/>
              <w:left w:val="nil"/>
              <w:bottom w:val="nil"/>
              <w:right w:val="nil"/>
            </w:tcBorders>
            <w:vAlign w:val="bottom"/>
          </w:tcPr>
          <w:p w14:paraId="50DAEF0A" w14:textId="4991990B" w:rsidR="00342736" w:rsidRPr="00C935A5" w:rsidRDefault="00342736" w:rsidP="00C16BDA">
            <w:pPr>
              <w:spacing w:before="40" w:after="20"/>
              <w:jc w:val="center"/>
              <w:rPr>
                <w:rFonts w:cs="Arial"/>
                <w:sz w:val="18"/>
                <w:szCs w:val="18"/>
              </w:rPr>
            </w:pPr>
            <w:r w:rsidRPr="00C16BDA">
              <w:rPr>
                <w:rFonts w:cs="Arial"/>
                <w:sz w:val="18"/>
                <w:szCs w:val="18"/>
              </w:rPr>
              <w:t>0.802</w:t>
            </w:r>
          </w:p>
        </w:tc>
        <w:tc>
          <w:tcPr>
            <w:tcW w:w="1247" w:type="dxa"/>
            <w:tcBorders>
              <w:top w:val="nil"/>
              <w:left w:val="nil"/>
              <w:bottom w:val="nil"/>
              <w:right w:val="nil"/>
            </w:tcBorders>
            <w:vAlign w:val="bottom"/>
          </w:tcPr>
          <w:p w14:paraId="5B9085FB" w14:textId="71A926D1" w:rsidR="00342736" w:rsidRPr="00C935A5" w:rsidRDefault="00342736" w:rsidP="00C16BDA">
            <w:pPr>
              <w:spacing w:before="40" w:after="20"/>
              <w:jc w:val="center"/>
              <w:rPr>
                <w:rFonts w:cs="Arial"/>
                <w:sz w:val="18"/>
                <w:szCs w:val="18"/>
              </w:rPr>
            </w:pPr>
            <w:r w:rsidRPr="00C16BDA">
              <w:rPr>
                <w:rFonts w:cs="Arial"/>
                <w:sz w:val="18"/>
                <w:szCs w:val="18"/>
              </w:rPr>
              <w:t>0.799</w:t>
            </w:r>
          </w:p>
        </w:tc>
        <w:tc>
          <w:tcPr>
            <w:tcW w:w="170" w:type="dxa"/>
            <w:tcBorders>
              <w:top w:val="nil"/>
              <w:left w:val="nil"/>
              <w:bottom w:val="nil"/>
              <w:right w:val="nil"/>
            </w:tcBorders>
            <w:vAlign w:val="bottom"/>
          </w:tcPr>
          <w:p w14:paraId="5270C95F" w14:textId="01430861"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4BEA1D86" w14:textId="03A52CCF" w:rsidR="00342736" w:rsidRPr="00C935A5" w:rsidRDefault="00342736" w:rsidP="00C16BDA">
            <w:pPr>
              <w:spacing w:before="40" w:after="20"/>
              <w:jc w:val="center"/>
              <w:rPr>
                <w:rFonts w:cs="Arial"/>
                <w:sz w:val="18"/>
                <w:szCs w:val="18"/>
              </w:rPr>
            </w:pPr>
            <w:r w:rsidRPr="00C16BDA">
              <w:rPr>
                <w:rFonts w:cs="Arial"/>
                <w:sz w:val="18"/>
                <w:szCs w:val="18"/>
              </w:rPr>
              <w:t>0.845</w:t>
            </w:r>
          </w:p>
        </w:tc>
      </w:tr>
      <w:tr w:rsidR="00342736" w:rsidRPr="00C16BDA" w14:paraId="7AE9C77F" w14:textId="77777777" w:rsidTr="00514052">
        <w:tc>
          <w:tcPr>
            <w:tcW w:w="2268" w:type="dxa"/>
            <w:tcBorders>
              <w:top w:val="nil"/>
              <w:left w:val="nil"/>
              <w:bottom w:val="nil"/>
              <w:right w:val="single" w:sz="18" w:space="0" w:color="C00000"/>
            </w:tcBorders>
            <w:vAlign w:val="center"/>
          </w:tcPr>
          <w:p w14:paraId="6EF5775D" w14:textId="77777777" w:rsidR="00342736" w:rsidRPr="00C935A5" w:rsidRDefault="00342736" w:rsidP="00342736">
            <w:pPr>
              <w:spacing w:before="40" w:after="40"/>
              <w:rPr>
                <w:rFonts w:cs="Arial"/>
                <w:sz w:val="18"/>
                <w:szCs w:val="18"/>
              </w:rPr>
            </w:pPr>
            <w:r w:rsidRPr="00C935A5">
              <w:rPr>
                <w:rFonts w:cs="Arial"/>
                <w:sz w:val="18"/>
                <w:szCs w:val="18"/>
              </w:rPr>
              <w:t>Frankston C</w:t>
            </w:r>
          </w:p>
        </w:tc>
        <w:tc>
          <w:tcPr>
            <w:tcW w:w="1247" w:type="dxa"/>
            <w:tcBorders>
              <w:top w:val="nil"/>
              <w:left w:val="single" w:sz="18" w:space="0" w:color="C00000"/>
              <w:bottom w:val="nil"/>
              <w:right w:val="nil"/>
            </w:tcBorders>
            <w:vAlign w:val="bottom"/>
          </w:tcPr>
          <w:p w14:paraId="59F12A63" w14:textId="72B4C42F" w:rsidR="00342736" w:rsidRPr="00C935A5" w:rsidRDefault="00342736" w:rsidP="00C16BDA">
            <w:pPr>
              <w:spacing w:before="40" w:after="20"/>
              <w:jc w:val="center"/>
              <w:rPr>
                <w:rFonts w:cs="Arial"/>
                <w:sz w:val="18"/>
                <w:szCs w:val="18"/>
              </w:rPr>
            </w:pPr>
            <w:r w:rsidRPr="00C16BDA">
              <w:rPr>
                <w:rFonts w:cs="Arial"/>
                <w:sz w:val="18"/>
                <w:szCs w:val="18"/>
              </w:rPr>
              <w:t>0.854</w:t>
            </w:r>
          </w:p>
        </w:tc>
        <w:tc>
          <w:tcPr>
            <w:tcW w:w="1247" w:type="dxa"/>
            <w:tcBorders>
              <w:top w:val="nil"/>
              <w:left w:val="nil"/>
              <w:bottom w:val="nil"/>
              <w:right w:val="nil"/>
            </w:tcBorders>
            <w:vAlign w:val="bottom"/>
          </w:tcPr>
          <w:p w14:paraId="025C532E" w14:textId="1BD73340" w:rsidR="00342736" w:rsidRPr="00C935A5" w:rsidRDefault="00342736" w:rsidP="00C16BDA">
            <w:pPr>
              <w:spacing w:before="40" w:after="20"/>
              <w:jc w:val="center"/>
              <w:rPr>
                <w:rFonts w:cs="Arial"/>
                <w:sz w:val="18"/>
                <w:szCs w:val="18"/>
              </w:rPr>
            </w:pPr>
            <w:r w:rsidRPr="00C16BDA">
              <w:rPr>
                <w:rFonts w:cs="Arial"/>
                <w:sz w:val="18"/>
                <w:szCs w:val="18"/>
              </w:rPr>
              <w:t>0.857</w:t>
            </w:r>
          </w:p>
        </w:tc>
        <w:tc>
          <w:tcPr>
            <w:tcW w:w="1247" w:type="dxa"/>
            <w:tcBorders>
              <w:top w:val="nil"/>
              <w:left w:val="nil"/>
              <w:bottom w:val="nil"/>
              <w:right w:val="nil"/>
            </w:tcBorders>
            <w:vAlign w:val="bottom"/>
          </w:tcPr>
          <w:p w14:paraId="13F3FEB2" w14:textId="29D5CF54" w:rsidR="00342736" w:rsidRPr="00C935A5" w:rsidRDefault="00342736" w:rsidP="00C16BDA">
            <w:pPr>
              <w:spacing w:before="40" w:after="20"/>
              <w:jc w:val="center"/>
              <w:rPr>
                <w:rFonts w:cs="Arial"/>
                <w:sz w:val="18"/>
                <w:szCs w:val="18"/>
              </w:rPr>
            </w:pPr>
            <w:r w:rsidRPr="00C16BDA">
              <w:rPr>
                <w:rFonts w:cs="Arial"/>
                <w:sz w:val="18"/>
                <w:szCs w:val="18"/>
              </w:rPr>
              <w:t>0.854</w:t>
            </w:r>
          </w:p>
        </w:tc>
        <w:tc>
          <w:tcPr>
            <w:tcW w:w="170" w:type="dxa"/>
            <w:tcBorders>
              <w:top w:val="nil"/>
              <w:left w:val="nil"/>
              <w:bottom w:val="nil"/>
              <w:right w:val="nil"/>
            </w:tcBorders>
            <w:vAlign w:val="bottom"/>
          </w:tcPr>
          <w:p w14:paraId="127EA744" w14:textId="0A7FA262"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1FE3A2D0" w14:textId="5D854D69" w:rsidR="00342736" w:rsidRPr="00C935A5" w:rsidRDefault="00342736" w:rsidP="00C16BDA">
            <w:pPr>
              <w:spacing w:before="40" w:after="20"/>
              <w:jc w:val="center"/>
              <w:rPr>
                <w:rFonts w:cs="Arial"/>
                <w:sz w:val="18"/>
                <w:szCs w:val="18"/>
              </w:rPr>
            </w:pPr>
            <w:r w:rsidRPr="00C16BDA">
              <w:rPr>
                <w:rFonts w:cs="Arial"/>
                <w:sz w:val="18"/>
                <w:szCs w:val="18"/>
              </w:rPr>
              <w:t>1.085</w:t>
            </w:r>
          </w:p>
        </w:tc>
      </w:tr>
      <w:tr w:rsidR="00342736" w:rsidRPr="00C16BDA" w14:paraId="01C23F9C" w14:textId="77777777" w:rsidTr="00514052">
        <w:tc>
          <w:tcPr>
            <w:tcW w:w="2268" w:type="dxa"/>
            <w:tcBorders>
              <w:top w:val="nil"/>
              <w:left w:val="nil"/>
              <w:bottom w:val="nil"/>
              <w:right w:val="single" w:sz="18" w:space="0" w:color="C00000"/>
            </w:tcBorders>
            <w:vAlign w:val="center"/>
          </w:tcPr>
          <w:p w14:paraId="75974D58" w14:textId="77777777" w:rsidR="00342736" w:rsidRPr="00C935A5" w:rsidRDefault="00342736" w:rsidP="00342736">
            <w:pPr>
              <w:spacing w:before="40" w:after="40"/>
              <w:rPr>
                <w:rFonts w:cs="Arial"/>
                <w:sz w:val="18"/>
                <w:szCs w:val="18"/>
              </w:rPr>
            </w:pPr>
            <w:r w:rsidRPr="00C935A5">
              <w:rPr>
                <w:rFonts w:cs="Arial"/>
                <w:sz w:val="18"/>
                <w:szCs w:val="18"/>
              </w:rPr>
              <w:t>Gannawarra S</w:t>
            </w:r>
          </w:p>
        </w:tc>
        <w:tc>
          <w:tcPr>
            <w:tcW w:w="1247" w:type="dxa"/>
            <w:tcBorders>
              <w:top w:val="nil"/>
              <w:left w:val="single" w:sz="18" w:space="0" w:color="C00000"/>
              <w:bottom w:val="nil"/>
              <w:right w:val="nil"/>
            </w:tcBorders>
            <w:vAlign w:val="bottom"/>
          </w:tcPr>
          <w:p w14:paraId="487F0CB3" w14:textId="5DF79DBE"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247" w:type="dxa"/>
            <w:tcBorders>
              <w:top w:val="nil"/>
              <w:left w:val="nil"/>
              <w:bottom w:val="nil"/>
              <w:right w:val="nil"/>
            </w:tcBorders>
            <w:vAlign w:val="bottom"/>
          </w:tcPr>
          <w:p w14:paraId="4C974E51" w14:textId="7F6B71BD" w:rsidR="00342736" w:rsidRPr="00C935A5" w:rsidRDefault="00342736" w:rsidP="00C16BDA">
            <w:pPr>
              <w:spacing w:before="40" w:after="20"/>
              <w:jc w:val="center"/>
              <w:rPr>
                <w:rFonts w:cs="Arial"/>
                <w:sz w:val="18"/>
                <w:szCs w:val="18"/>
              </w:rPr>
            </w:pPr>
            <w:r w:rsidRPr="00C16BDA">
              <w:rPr>
                <w:rFonts w:cs="Arial"/>
                <w:sz w:val="18"/>
                <w:szCs w:val="18"/>
              </w:rPr>
              <w:t>0.743</w:t>
            </w:r>
          </w:p>
        </w:tc>
        <w:tc>
          <w:tcPr>
            <w:tcW w:w="1247" w:type="dxa"/>
            <w:tcBorders>
              <w:top w:val="nil"/>
              <w:left w:val="nil"/>
              <w:bottom w:val="nil"/>
              <w:right w:val="nil"/>
            </w:tcBorders>
            <w:vAlign w:val="bottom"/>
          </w:tcPr>
          <w:p w14:paraId="4D16FFE0" w14:textId="57F75931"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70" w:type="dxa"/>
            <w:tcBorders>
              <w:top w:val="nil"/>
              <w:left w:val="nil"/>
              <w:bottom w:val="nil"/>
              <w:right w:val="nil"/>
            </w:tcBorders>
            <w:vAlign w:val="bottom"/>
          </w:tcPr>
          <w:p w14:paraId="06630DD8" w14:textId="47259E9E"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2116C64D" w14:textId="0942E9DF" w:rsidR="00342736" w:rsidRPr="00C935A5" w:rsidRDefault="00342736" w:rsidP="00C16BDA">
            <w:pPr>
              <w:spacing w:before="40" w:after="20"/>
              <w:jc w:val="center"/>
              <w:rPr>
                <w:rFonts w:cs="Arial"/>
                <w:sz w:val="18"/>
                <w:szCs w:val="18"/>
              </w:rPr>
            </w:pPr>
            <w:r w:rsidRPr="00C16BDA">
              <w:rPr>
                <w:rFonts w:cs="Arial"/>
                <w:sz w:val="18"/>
                <w:szCs w:val="18"/>
              </w:rPr>
              <w:t>0.889</w:t>
            </w:r>
          </w:p>
        </w:tc>
      </w:tr>
      <w:tr w:rsidR="00342736" w:rsidRPr="00C16BDA" w14:paraId="1B27CE47" w14:textId="77777777" w:rsidTr="00514052">
        <w:tc>
          <w:tcPr>
            <w:tcW w:w="2268" w:type="dxa"/>
            <w:tcBorders>
              <w:top w:val="nil"/>
              <w:left w:val="nil"/>
              <w:bottom w:val="nil"/>
              <w:right w:val="single" w:sz="18" w:space="0" w:color="C00000"/>
            </w:tcBorders>
            <w:vAlign w:val="center"/>
          </w:tcPr>
          <w:p w14:paraId="140EE9AA" w14:textId="77777777" w:rsidR="00342736" w:rsidRPr="00C935A5" w:rsidRDefault="00342736" w:rsidP="00342736">
            <w:pPr>
              <w:spacing w:before="40" w:after="40"/>
              <w:rPr>
                <w:rFonts w:cs="Arial"/>
                <w:sz w:val="18"/>
                <w:szCs w:val="18"/>
              </w:rPr>
            </w:pPr>
            <w:r w:rsidRPr="00C935A5">
              <w:rPr>
                <w:rFonts w:cs="Arial"/>
                <w:sz w:val="18"/>
                <w:szCs w:val="18"/>
              </w:rPr>
              <w:t>Glen Eira C</w:t>
            </w:r>
          </w:p>
        </w:tc>
        <w:tc>
          <w:tcPr>
            <w:tcW w:w="1247" w:type="dxa"/>
            <w:tcBorders>
              <w:top w:val="nil"/>
              <w:left w:val="single" w:sz="18" w:space="0" w:color="C00000"/>
              <w:bottom w:val="nil"/>
              <w:right w:val="nil"/>
            </w:tcBorders>
            <w:vAlign w:val="bottom"/>
          </w:tcPr>
          <w:p w14:paraId="1B26D5C3" w14:textId="6712B4A6" w:rsidR="00342736" w:rsidRPr="00C935A5" w:rsidRDefault="00342736" w:rsidP="00C16BDA">
            <w:pPr>
              <w:spacing w:before="40" w:after="20"/>
              <w:jc w:val="center"/>
              <w:rPr>
                <w:rFonts w:cs="Arial"/>
                <w:sz w:val="18"/>
                <w:szCs w:val="18"/>
              </w:rPr>
            </w:pPr>
            <w:r w:rsidRPr="00C16BDA">
              <w:rPr>
                <w:rFonts w:cs="Arial"/>
                <w:sz w:val="18"/>
                <w:szCs w:val="18"/>
              </w:rPr>
              <w:t>1.019</w:t>
            </w:r>
          </w:p>
        </w:tc>
        <w:tc>
          <w:tcPr>
            <w:tcW w:w="1247" w:type="dxa"/>
            <w:tcBorders>
              <w:top w:val="nil"/>
              <w:left w:val="nil"/>
              <w:bottom w:val="nil"/>
              <w:right w:val="nil"/>
            </w:tcBorders>
            <w:vAlign w:val="bottom"/>
          </w:tcPr>
          <w:p w14:paraId="31159525" w14:textId="53A93DB0" w:rsidR="00342736" w:rsidRPr="00C935A5" w:rsidRDefault="00342736" w:rsidP="00C16BDA">
            <w:pPr>
              <w:spacing w:before="40" w:after="20"/>
              <w:jc w:val="center"/>
              <w:rPr>
                <w:rFonts w:cs="Arial"/>
                <w:sz w:val="18"/>
                <w:szCs w:val="18"/>
              </w:rPr>
            </w:pPr>
            <w:r w:rsidRPr="00C16BDA">
              <w:rPr>
                <w:rFonts w:cs="Arial"/>
                <w:sz w:val="18"/>
                <w:szCs w:val="18"/>
              </w:rPr>
              <w:t>1.023</w:t>
            </w:r>
          </w:p>
        </w:tc>
        <w:tc>
          <w:tcPr>
            <w:tcW w:w="1247" w:type="dxa"/>
            <w:tcBorders>
              <w:top w:val="nil"/>
              <w:left w:val="nil"/>
              <w:bottom w:val="nil"/>
              <w:right w:val="nil"/>
            </w:tcBorders>
            <w:vAlign w:val="bottom"/>
          </w:tcPr>
          <w:p w14:paraId="3BE34A65" w14:textId="1EB06CAB" w:rsidR="00342736" w:rsidRPr="00C935A5" w:rsidRDefault="00342736" w:rsidP="00C16BDA">
            <w:pPr>
              <w:spacing w:before="40" w:after="20"/>
              <w:jc w:val="center"/>
              <w:rPr>
                <w:rFonts w:cs="Arial"/>
                <w:sz w:val="18"/>
                <w:szCs w:val="18"/>
              </w:rPr>
            </w:pPr>
            <w:r w:rsidRPr="00C16BDA">
              <w:rPr>
                <w:rFonts w:cs="Arial"/>
                <w:sz w:val="18"/>
                <w:szCs w:val="18"/>
              </w:rPr>
              <w:t>1.019</w:t>
            </w:r>
          </w:p>
        </w:tc>
        <w:tc>
          <w:tcPr>
            <w:tcW w:w="170" w:type="dxa"/>
            <w:tcBorders>
              <w:top w:val="nil"/>
              <w:left w:val="nil"/>
              <w:bottom w:val="nil"/>
              <w:right w:val="nil"/>
            </w:tcBorders>
            <w:vAlign w:val="bottom"/>
          </w:tcPr>
          <w:p w14:paraId="19A9D325" w14:textId="7145ACE4"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2315ECBD" w14:textId="19069FB1" w:rsidR="00342736" w:rsidRPr="00C935A5" w:rsidRDefault="00342736" w:rsidP="00C16BDA">
            <w:pPr>
              <w:spacing w:before="40" w:after="20"/>
              <w:jc w:val="center"/>
              <w:rPr>
                <w:rFonts w:cs="Arial"/>
                <w:sz w:val="18"/>
                <w:szCs w:val="18"/>
              </w:rPr>
            </w:pPr>
            <w:r w:rsidRPr="00C16BDA">
              <w:rPr>
                <w:rFonts w:cs="Arial"/>
                <w:sz w:val="18"/>
                <w:szCs w:val="18"/>
              </w:rPr>
              <w:t>0.894</w:t>
            </w:r>
          </w:p>
        </w:tc>
      </w:tr>
      <w:tr w:rsidR="00342736" w:rsidRPr="00C16BDA" w14:paraId="43C206B0" w14:textId="77777777" w:rsidTr="00514052">
        <w:tc>
          <w:tcPr>
            <w:tcW w:w="2268" w:type="dxa"/>
            <w:tcBorders>
              <w:top w:val="nil"/>
              <w:left w:val="nil"/>
              <w:bottom w:val="nil"/>
              <w:right w:val="single" w:sz="18" w:space="0" w:color="C00000"/>
            </w:tcBorders>
            <w:vAlign w:val="center"/>
          </w:tcPr>
          <w:p w14:paraId="6121356F" w14:textId="77777777" w:rsidR="00342736" w:rsidRPr="00C935A5" w:rsidRDefault="00342736" w:rsidP="00342736">
            <w:pPr>
              <w:spacing w:before="40" w:after="40"/>
              <w:rPr>
                <w:rFonts w:cs="Arial"/>
                <w:sz w:val="18"/>
                <w:szCs w:val="18"/>
              </w:rPr>
            </w:pPr>
            <w:r w:rsidRPr="00C935A5">
              <w:rPr>
                <w:rFonts w:cs="Arial"/>
                <w:sz w:val="18"/>
                <w:szCs w:val="18"/>
              </w:rPr>
              <w:t>Glenelg S</w:t>
            </w:r>
          </w:p>
        </w:tc>
        <w:tc>
          <w:tcPr>
            <w:tcW w:w="1247" w:type="dxa"/>
            <w:tcBorders>
              <w:top w:val="nil"/>
              <w:left w:val="single" w:sz="18" w:space="0" w:color="C00000"/>
              <w:bottom w:val="nil"/>
              <w:right w:val="nil"/>
            </w:tcBorders>
            <w:vAlign w:val="bottom"/>
          </w:tcPr>
          <w:p w14:paraId="520BD3A4" w14:textId="2E28FC54"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247" w:type="dxa"/>
            <w:tcBorders>
              <w:top w:val="nil"/>
              <w:left w:val="nil"/>
              <w:bottom w:val="nil"/>
              <w:right w:val="nil"/>
            </w:tcBorders>
            <w:vAlign w:val="bottom"/>
          </w:tcPr>
          <w:p w14:paraId="4E5B797A" w14:textId="7564F0BD" w:rsidR="00342736" w:rsidRPr="00C935A5" w:rsidRDefault="00342736" w:rsidP="00C16BDA">
            <w:pPr>
              <w:spacing w:before="40" w:after="20"/>
              <w:jc w:val="center"/>
              <w:rPr>
                <w:rFonts w:cs="Arial"/>
                <w:sz w:val="18"/>
                <w:szCs w:val="18"/>
              </w:rPr>
            </w:pPr>
            <w:r w:rsidRPr="00C16BDA">
              <w:rPr>
                <w:rFonts w:cs="Arial"/>
                <w:sz w:val="18"/>
                <w:szCs w:val="18"/>
              </w:rPr>
              <w:t>0.743</w:t>
            </w:r>
          </w:p>
        </w:tc>
        <w:tc>
          <w:tcPr>
            <w:tcW w:w="1247" w:type="dxa"/>
            <w:tcBorders>
              <w:top w:val="nil"/>
              <w:left w:val="nil"/>
              <w:bottom w:val="nil"/>
              <w:right w:val="nil"/>
            </w:tcBorders>
            <w:vAlign w:val="bottom"/>
          </w:tcPr>
          <w:p w14:paraId="2AC31F22" w14:textId="3C7474C7"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70" w:type="dxa"/>
            <w:tcBorders>
              <w:top w:val="nil"/>
              <w:left w:val="nil"/>
              <w:bottom w:val="nil"/>
              <w:right w:val="nil"/>
            </w:tcBorders>
            <w:vAlign w:val="bottom"/>
          </w:tcPr>
          <w:p w14:paraId="1A8E2C0D" w14:textId="5AB0C258"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5B3CBA40" w14:textId="4A1C91D2" w:rsidR="00342736" w:rsidRPr="00C935A5" w:rsidRDefault="00342736" w:rsidP="00C16BDA">
            <w:pPr>
              <w:spacing w:before="40" w:after="20"/>
              <w:jc w:val="center"/>
              <w:rPr>
                <w:rFonts w:cs="Arial"/>
                <w:sz w:val="18"/>
                <w:szCs w:val="18"/>
              </w:rPr>
            </w:pPr>
            <w:r w:rsidRPr="00C16BDA">
              <w:rPr>
                <w:rFonts w:cs="Arial"/>
                <w:sz w:val="18"/>
                <w:szCs w:val="18"/>
              </w:rPr>
              <w:t>0.868</w:t>
            </w:r>
          </w:p>
        </w:tc>
      </w:tr>
      <w:tr w:rsidR="00342736" w:rsidRPr="00C16BDA" w14:paraId="6F21ECC6" w14:textId="77777777" w:rsidTr="00514052">
        <w:tc>
          <w:tcPr>
            <w:tcW w:w="2268" w:type="dxa"/>
            <w:tcBorders>
              <w:top w:val="nil"/>
              <w:left w:val="nil"/>
              <w:bottom w:val="nil"/>
              <w:right w:val="single" w:sz="18" w:space="0" w:color="C00000"/>
            </w:tcBorders>
            <w:vAlign w:val="center"/>
          </w:tcPr>
          <w:p w14:paraId="058754D3" w14:textId="77777777" w:rsidR="00342736" w:rsidRPr="00C935A5" w:rsidRDefault="00342736" w:rsidP="00342736">
            <w:pPr>
              <w:spacing w:before="40" w:after="40"/>
              <w:rPr>
                <w:rFonts w:cs="Arial"/>
                <w:sz w:val="18"/>
                <w:szCs w:val="18"/>
              </w:rPr>
            </w:pPr>
            <w:r w:rsidRPr="00C935A5">
              <w:rPr>
                <w:rFonts w:cs="Arial"/>
                <w:sz w:val="18"/>
                <w:szCs w:val="18"/>
              </w:rPr>
              <w:t>Golden Plains S</w:t>
            </w:r>
          </w:p>
        </w:tc>
        <w:tc>
          <w:tcPr>
            <w:tcW w:w="1247" w:type="dxa"/>
            <w:tcBorders>
              <w:top w:val="nil"/>
              <w:left w:val="single" w:sz="18" w:space="0" w:color="C00000"/>
              <w:bottom w:val="nil"/>
              <w:right w:val="nil"/>
            </w:tcBorders>
            <w:vAlign w:val="bottom"/>
          </w:tcPr>
          <w:p w14:paraId="33CDCFAF" w14:textId="4512F5B0" w:rsidR="00342736" w:rsidRPr="00C935A5" w:rsidRDefault="00342736" w:rsidP="00C16BDA">
            <w:pPr>
              <w:spacing w:before="40" w:after="20"/>
              <w:jc w:val="center"/>
              <w:rPr>
                <w:rFonts w:cs="Arial"/>
                <w:sz w:val="18"/>
                <w:szCs w:val="18"/>
              </w:rPr>
            </w:pPr>
            <w:r w:rsidRPr="00C16BDA">
              <w:rPr>
                <w:rFonts w:cs="Arial"/>
                <w:sz w:val="18"/>
                <w:szCs w:val="18"/>
              </w:rPr>
              <w:t>0.933</w:t>
            </w:r>
          </w:p>
        </w:tc>
        <w:tc>
          <w:tcPr>
            <w:tcW w:w="1247" w:type="dxa"/>
            <w:tcBorders>
              <w:top w:val="nil"/>
              <w:left w:val="nil"/>
              <w:bottom w:val="nil"/>
              <w:right w:val="nil"/>
            </w:tcBorders>
            <w:vAlign w:val="bottom"/>
          </w:tcPr>
          <w:p w14:paraId="69813278" w14:textId="036836F6" w:rsidR="00342736" w:rsidRPr="00C935A5" w:rsidRDefault="00342736" w:rsidP="00C16BDA">
            <w:pPr>
              <w:spacing w:before="40" w:after="20"/>
              <w:jc w:val="center"/>
              <w:rPr>
                <w:rFonts w:cs="Arial"/>
                <w:sz w:val="18"/>
                <w:szCs w:val="18"/>
              </w:rPr>
            </w:pPr>
            <w:r w:rsidRPr="00C16BDA">
              <w:rPr>
                <w:rFonts w:cs="Arial"/>
                <w:sz w:val="18"/>
                <w:szCs w:val="18"/>
              </w:rPr>
              <w:t>0.936</w:t>
            </w:r>
          </w:p>
        </w:tc>
        <w:tc>
          <w:tcPr>
            <w:tcW w:w="1247" w:type="dxa"/>
            <w:tcBorders>
              <w:top w:val="nil"/>
              <w:left w:val="nil"/>
              <w:bottom w:val="nil"/>
              <w:right w:val="nil"/>
            </w:tcBorders>
            <w:vAlign w:val="bottom"/>
          </w:tcPr>
          <w:p w14:paraId="79A54CC7" w14:textId="50111C8F" w:rsidR="00342736" w:rsidRPr="00C935A5" w:rsidRDefault="00342736" w:rsidP="00C16BDA">
            <w:pPr>
              <w:spacing w:before="40" w:after="20"/>
              <w:jc w:val="center"/>
              <w:rPr>
                <w:rFonts w:cs="Arial"/>
                <w:sz w:val="18"/>
                <w:szCs w:val="18"/>
              </w:rPr>
            </w:pPr>
            <w:r w:rsidRPr="00C16BDA">
              <w:rPr>
                <w:rFonts w:cs="Arial"/>
                <w:sz w:val="18"/>
                <w:szCs w:val="18"/>
              </w:rPr>
              <w:t>0.933</w:t>
            </w:r>
          </w:p>
        </w:tc>
        <w:tc>
          <w:tcPr>
            <w:tcW w:w="170" w:type="dxa"/>
            <w:tcBorders>
              <w:top w:val="nil"/>
              <w:left w:val="nil"/>
              <w:bottom w:val="nil"/>
              <w:right w:val="nil"/>
            </w:tcBorders>
            <w:vAlign w:val="bottom"/>
          </w:tcPr>
          <w:p w14:paraId="557F7730" w14:textId="3B8185B2"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160C40E2" w14:textId="72F2DF25" w:rsidR="00342736" w:rsidRPr="00C935A5" w:rsidRDefault="00342736" w:rsidP="00C16BDA">
            <w:pPr>
              <w:spacing w:before="40" w:after="20"/>
              <w:jc w:val="center"/>
              <w:rPr>
                <w:rFonts w:cs="Arial"/>
                <w:sz w:val="18"/>
                <w:szCs w:val="18"/>
              </w:rPr>
            </w:pPr>
            <w:r w:rsidRPr="00C16BDA">
              <w:rPr>
                <w:rFonts w:cs="Arial"/>
                <w:sz w:val="18"/>
                <w:szCs w:val="18"/>
              </w:rPr>
              <w:t>1.048</w:t>
            </w:r>
          </w:p>
        </w:tc>
      </w:tr>
      <w:tr w:rsidR="00342736" w:rsidRPr="00C16BDA" w14:paraId="5F5A0F22" w14:textId="77777777" w:rsidTr="00514052">
        <w:tc>
          <w:tcPr>
            <w:tcW w:w="2268" w:type="dxa"/>
            <w:tcBorders>
              <w:top w:val="nil"/>
              <w:left w:val="nil"/>
              <w:bottom w:val="nil"/>
              <w:right w:val="single" w:sz="18" w:space="0" w:color="C00000"/>
            </w:tcBorders>
            <w:vAlign w:val="center"/>
          </w:tcPr>
          <w:p w14:paraId="03855D7F" w14:textId="77777777" w:rsidR="00342736" w:rsidRPr="00C935A5" w:rsidRDefault="00342736" w:rsidP="00342736">
            <w:pPr>
              <w:spacing w:before="40" w:after="40"/>
              <w:rPr>
                <w:rFonts w:cs="Arial"/>
                <w:sz w:val="18"/>
                <w:szCs w:val="18"/>
              </w:rPr>
            </w:pPr>
            <w:r w:rsidRPr="00C935A5">
              <w:rPr>
                <w:rFonts w:cs="Arial"/>
                <w:sz w:val="18"/>
                <w:szCs w:val="18"/>
              </w:rPr>
              <w:t>Greater Bendigo C</w:t>
            </w:r>
          </w:p>
        </w:tc>
        <w:tc>
          <w:tcPr>
            <w:tcW w:w="1247" w:type="dxa"/>
            <w:tcBorders>
              <w:top w:val="nil"/>
              <w:left w:val="single" w:sz="18" w:space="0" w:color="C00000"/>
              <w:bottom w:val="nil"/>
              <w:right w:val="nil"/>
            </w:tcBorders>
            <w:vAlign w:val="bottom"/>
          </w:tcPr>
          <w:p w14:paraId="2E608477" w14:textId="6A677457" w:rsidR="00342736" w:rsidRPr="00C935A5" w:rsidRDefault="00342736" w:rsidP="00C16BDA">
            <w:pPr>
              <w:spacing w:before="40" w:after="20"/>
              <w:jc w:val="center"/>
              <w:rPr>
                <w:rFonts w:cs="Arial"/>
                <w:sz w:val="18"/>
                <w:szCs w:val="18"/>
              </w:rPr>
            </w:pPr>
            <w:r w:rsidRPr="00C16BDA">
              <w:rPr>
                <w:rFonts w:cs="Arial"/>
                <w:sz w:val="18"/>
                <w:szCs w:val="18"/>
              </w:rPr>
              <w:t>0.861</w:t>
            </w:r>
          </w:p>
        </w:tc>
        <w:tc>
          <w:tcPr>
            <w:tcW w:w="1247" w:type="dxa"/>
            <w:tcBorders>
              <w:top w:val="nil"/>
              <w:left w:val="nil"/>
              <w:bottom w:val="nil"/>
              <w:right w:val="nil"/>
            </w:tcBorders>
            <w:vAlign w:val="bottom"/>
          </w:tcPr>
          <w:p w14:paraId="138A85FC" w14:textId="1DE72F02" w:rsidR="00342736" w:rsidRPr="00C935A5" w:rsidRDefault="00342736" w:rsidP="00C16BDA">
            <w:pPr>
              <w:spacing w:before="40" w:after="20"/>
              <w:jc w:val="center"/>
              <w:rPr>
                <w:rFonts w:cs="Arial"/>
                <w:sz w:val="18"/>
                <w:szCs w:val="18"/>
              </w:rPr>
            </w:pPr>
            <w:r w:rsidRPr="00C16BDA">
              <w:rPr>
                <w:rFonts w:cs="Arial"/>
                <w:sz w:val="18"/>
                <w:szCs w:val="18"/>
              </w:rPr>
              <w:t>0.864</w:t>
            </w:r>
          </w:p>
        </w:tc>
        <w:tc>
          <w:tcPr>
            <w:tcW w:w="1247" w:type="dxa"/>
            <w:tcBorders>
              <w:top w:val="nil"/>
              <w:left w:val="nil"/>
              <w:bottom w:val="nil"/>
              <w:right w:val="nil"/>
            </w:tcBorders>
            <w:vAlign w:val="bottom"/>
          </w:tcPr>
          <w:p w14:paraId="47C68CF7" w14:textId="49032DCD" w:rsidR="00342736" w:rsidRPr="00C935A5" w:rsidRDefault="00342736" w:rsidP="00C16BDA">
            <w:pPr>
              <w:spacing w:before="40" w:after="20"/>
              <w:jc w:val="center"/>
              <w:rPr>
                <w:rFonts w:cs="Arial"/>
                <w:sz w:val="18"/>
                <w:szCs w:val="18"/>
              </w:rPr>
            </w:pPr>
            <w:r w:rsidRPr="00C16BDA">
              <w:rPr>
                <w:rFonts w:cs="Arial"/>
                <w:sz w:val="18"/>
                <w:szCs w:val="18"/>
              </w:rPr>
              <w:t>0.861</w:t>
            </w:r>
          </w:p>
        </w:tc>
        <w:tc>
          <w:tcPr>
            <w:tcW w:w="170" w:type="dxa"/>
            <w:tcBorders>
              <w:top w:val="nil"/>
              <w:left w:val="nil"/>
              <w:bottom w:val="nil"/>
              <w:right w:val="nil"/>
            </w:tcBorders>
            <w:vAlign w:val="bottom"/>
          </w:tcPr>
          <w:p w14:paraId="271AC15D" w14:textId="1A00F5A8"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4878DA43" w14:textId="31DCDBE3" w:rsidR="00342736" w:rsidRPr="00C935A5" w:rsidRDefault="00342736" w:rsidP="00C16BDA">
            <w:pPr>
              <w:spacing w:before="40" w:after="20"/>
              <w:jc w:val="center"/>
              <w:rPr>
                <w:rFonts w:cs="Arial"/>
                <w:sz w:val="18"/>
                <w:szCs w:val="18"/>
              </w:rPr>
            </w:pPr>
            <w:r w:rsidRPr="00C16BDA">
              <w:rPr>
                <w:rFonts w:cs="Arial"/>
                <w:sz w:val="18"/>
                <w:szCs w:val="18"/>
              </w:rPr>
              <w:t>1.027</w:t>
            </w:r>
          </w:p>
        </w:tc>
      </w:tr>
      <w:tr w:rsidR="00342736" w:rsidRPr="00C16BDA" w14:paraId="29EC0438" w14:textId="77777777" w:rsidTr="00514052">
        <w:tc>
          <w:tcPr>
            <w:tcW w:w="2268" w:type="dxa"/>
            <w:tcBorders>
              <w:top w:val="nil"/>
              <w:left w:val="nil"/>
              <w:bottom w:val="nil"/>
              <w:right w:val="single" w:sz="18" w:space="0" w:color="C00000"/>
            </w:tcBorders>
            <w:vAlign w:val="center"/>
          </w:tcPr>
          <w:p w14:paraId="1D03808B" w14:textId="77777777" w:rsidR="00342736" w:rsidRPr="00C935A5" w:rsidRDefault="00342736" w:rsidP="00342736">
            <w:pPr>
              <w:spacing w:before="40" w:after="40"/>
              <w:rPr>
                <w:rFonts w:cs="Arial"/>
                <w:sz w:val="18"/>
                <w:szCs w:val="18"/>
              </w:rPr>
            </w:pPr>
            <w:r w:rsidRPr="00C935A5">
              <w:rPr>
                <w:rFonts w:cs="Arial"/>
                <w:sz w:val="18"/>
                <w:szCs w:val="18"/>
              </w:rPr>
              <w:t>Greater Dandenong C</w:t>
            </w:r>
          </w:p>
        </w:tc>
        <w:tc>
          <w:tcPr>
            <w:tcW w:w="1247" w:type="dxa"/>
            <w:tcBorders>
              <w:top w:val="nil"/>
              <w:left w:val="single" w:sz="18" w:space="0" w:color="C00000"/>
              <w:bottom w:val="nil"/>
              <w:right w:val="nil"/>
            </w:tcBorders>
            <w:vAlign w:val="bottom"/>
          </w:tcPr>
          <w:p w14:paraId="2A670B45" w14:textId="00EC739A" w:rsidR="00342736" w:rsidRPr="00C935A5" w:rsidRDefault="00342736" w:rsidP="00C16BDA">
            <w:pPr>
              <w:spacing w:before="40" w:after="20"/>
              <w:jc w:val="center"/>
              <w:rPr>
                <w:rFonts w:cs="Arial"/>
                <w:sz w:val="18"/>
                <w:szCs w:val="18"/>
              </w:rPr>
            </w:pPr>
            <w:r w:rsidRPr="00C16BDA">
              <w:rPr>
                <w:rFonts w:cs="Arial"/>
                <w:sz w:val="18"/>
                <w:szCs w:val="18"/>
              </w:rPr>
              <w:t>0.964</w:t>
            </w:r>
          </w:p>
        </w:tc>
        <w:tc>
          <w:tcPr>
            <w:tcW w:w="1247" w:type="dxa"/>
            <w:tcBorders>
              <w:top w:val="nil"/>
              <w:left w:val="nil"/>
              <w:bottom w:val="nil"/>
              <w:right w:val="nil"/>
            </w:tcBorders>
            <w:vAlign w:val="bottom"/>
          </w:tcPr>
          <w:p w14:paraId="5295AD9E" w14:textId="0A1B9026" w:rsidR="00342736" w:rsidRPr="00C935A5" w:rsidRDefault="00342736" w:rsidP="00C16BDA">
            <w:pPr>
              <w:spacing w:before="40" w:after="20"/>
              <w:jc w:val="center"/>
              <w:rPr>
                <w:rFonts w:cs="Arial"/>
                <w:sz w:val="18"/>
                <w:szCs w:val="18"/>
              </w:rPr>
            </w:pPr>
            <w:r w:rsidRPr="00C16BDA">
              <w:rPr>
                <w:rFonts w:cs="Arial"/>
                <w:sz w:val="18"/>
                <w:szCs w:val="18"/>
              </w:rPr>
              <w:t>0.967</w:t>
            </w:r>
          </w:p>
        </w:tc>
        <w:tc>
          <w:tcPr>
            <w:tcW w:w="1247" w:type="dxa"/>
            <w:tcBorders>
              <w:top w:val="nil"/>
              <w:left w:val="nil"/>
              <w:bottom w:val="nil"/>
              <w:right w:val="nil"/>
            </w:tcBorders>
            <w:vAlign w:val="bottom"/>
          </w:tcPr>
          <w:p w14:paraId="4E282770" w14:textId="5E75B3EE" w:rsidR="00342736" w:rsidRPr="00C935A5" w:rsidRDefault="00342736" w:rsidP="00C16BDA">
            <w:pPr>
              <w:spacing w:before="40" w:after="20"/>
              <w:jc w:val="center"/>
              <w:rPr>
                <w:rFonts w:cs="Arial"/>
                <w:sz w:val="18"/>
                <w:szCs w:val="18"/>
              </w:rPr>
            </w:pPr>
            <w:r w:rsidRPr="00C16BDA">
              <w:rPr>
                <w:rFonts w:cs="Arial"/>
                <w:sz w:val="18"/>
                <w:szCs w:val="18"/>
              </w:rPr>
              <w:t>0.964</w:t>
            </w:r>
          </w:p>
        </w:tc>
        <w:tc>
          <w:tcPr>
            <w:tcW w:w="170" w:type="dxa"/>
            <w:tcBorders>
              <w:top w:val="nil"/>
              <w:left w:val="nil"/>
              <w:bottom w:val="nil"/>
              <w:right w:val="nil"/>
            </w:tcBorders>
            <w:vAlign w:val="bottom"/>
          </w:tcPr>
          <w:p w14:paraId="757DD790" w14:textId="6484AAA8"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77C3B462" w14:textId="5093D47C" w:rsidR="00342736" w:rsidRPr="00C935A5" w:rsidRDefault="00342736" w:rsidP="00C16BDA">
            <w:pPr>
              <w:spacing w:before="40" w:after="20"/>
              <w:jc w:val="center"/>
              <w:rPr>
                <w:rFonts w:cs="Arial"/>
                <w:sz w:val="18"/>
                <w:szCs w:val="18"/>
              </w:rPr>
            </w:pPr>
            <w:r w:rsidRPr="00C16BDA">
              <w:rPr>
                <w:rFonts w:cs="Arial"/>
                <w:sz w:val="18"/>
                <w:szCs w:val="18"/>
              </w:rPr>
              <w:t>1.023</w:t>
            </w:r>
          </w:p>
        </w:tc>
      </w:tr>
      <w:tr w:rsidR="00342736" w:rsidRPr="00C16BDA" w14:paraId="4D887A24" w14:textId="77777777" w:rsidTr="00514052">
        <w:tc>
          <w:tcPr>
            <w:tcW w:w="2268" w:type="dxa"/>
            <w:tcBorders>
              <w:top w:val="nil"/>
              <w:left w:val="nil"/>
              <w:bottom w:val="nil"/>
              <w:right w:val="single" w:sz="18" w:space="0" w:color="C00000"/>
            </w:tcBorders>
            <w:vAlign w:val="center"/>
          </w:tcPr>
          <w:p w14:paraId="5E6AB27B" w14:textId="77777777" w:rsidR="00342736" w:rsidRPr="00C935A5" w:rsidRDefault="00342736" w:rsidP="00342736">
            <w:pPr>
              <w:spacing w:before="40" w:after="40"/>
              <w:rPr>
                <w:rFonts w:cs="Arial"/>
                <w:sz w:val="18"/>
                <w:szCs w:val="18"/>
              </w:rPr>
            </w:pPr>
            <w:r w:rsidRPr="00C935A5">
              <w:rPr>
                <w:rFonts w:cs="Arial"/>
                <w:sz w:val="18"/>
                <w:szCs w:val="18"/>
              </w:rPr>
              <w:t>Greater Geelong C</w:t>
            </w:r>
          </w:p>
        </w:tc>
        <w:tc>
          <w:tcPr>
            <w:tcW w:w="1247" w:type="dxa"/>
            <w:tcBorders>
              <w:top w:val="nil"/>
              <w:left w:val="single" w:sz="18" w:space="0" w:color="C00000"/>
              <w:bottom w:val="nil"/>
              <w:right w:val="nil"/>
            </w:tcBorders>
            <w:vAlign w:val="bottom"/>
          </w:tcPr>
          <w:p w14:paraId="3E4E063B" w14:textId="524B70A3" w:rsidR="00342736" w:rsidRPr="00C935A5" w:rsidRDefault="00342736" w:rsidP="00C16BDA">
            <w:pPr>
              <w:spacing w:before="40" w:after="20"/>
              <w:jc w:val="center"/>
              <w:rPr>
                <w:rFonts w:cs="Arial"/>
                <w:sz w:val="18"/>
                <w:szCs w:val="18"/>
              </w:rPr>
            </w:pPr>
            <w:r w:rsidRPr="00C16BDA">
              <w:rPr>
                <w:rFonts w:cs="Arial"/>
                <w:sz w:val="18"/>
                <w:szCs w:val="18"/>
              </w:rPr>
              <w:t>0.993</w:t>
            </w:r>
          </w:p>
        </w:tc>
        <w:tc>
          <w:tcPr>
            <w:tcW w:w="1247" w:type="dxa"/>
            <w:tcBorders>
              <w:top w:val="nil"/>
              <w:left w:val="nil"/>
              <w:bottom w:val="nil"/>
              <w:right w:val="nil"/>
            </w:tcBorders>
            <w:vAlign w:val="bottom"/>
          </w:tcPr>
          <w:p w14:paraId="4DBA004F" w14:textId="332D0404" w:rsidR="00342736" w:rsidRPr="00C935A5" w:rsidRDefault="00342736" w:rsidP="00C16BDA">
            <w:pPr>
              <w:spacing w:before="40" w:after="20"/>
              <w:jc w:val="center"/>
              <w:rPr>
                <w:rFonts w:cs="Arial"/>
                <w:sz w:val="18"/>
                <w:szCs w:val="18"/>
              </w:rPr>
            </w:pPr>
            <w:r w:rsidRPr="00C16BDA">
              <w:rPr>
                <w:rFonts w:cs="Arial"/>
                <w:sz w:val="18"/>
                <w:szCs w:val="18"/>
              </w:rPr>
              <w:t>0.996</w:t>
            </w:r>
          </w:p>
        </w:tc>
        <w:tc>
          <w:tcPr>
            <w:tcW w:w="1247" w:type="dxa"/>
            <w:tcBorders>
              <w:top w:val="nil"/>
              <w:left w:val="nil"/>
              <w:bottom w:val="nil"/>
              <w:right w:val="nil"/>
            </w:tcBorders>
            <w:vAlign w:val="bottom"/>
          </w:tcPr>
          <w:p w14:paraId="5251CE57" w14:textId="60FFEF62" w:rsidR="00342736" w:rsidRPr="00C935A5" w:rsidRDefault="00342736" w:rsidP="00C16BDA">
            <w:pPr>
              <w:spacing w:before="40" w:after="20"/>
              <w:jc w:val="center"/>
              <w:rPr>
                <w:rFonts w:cs="Arial"/>
                <w:sz w:val="18"/>
                <w:szCs w:val="18"/>
              </w:rPr>
            </w:pPr>
            <w:r w:rsidRPr="00C16BDA">
              <w:rPr>
                <w:rFonts w:cs="Arial"/>
                <w:sz w:val="18"/>
                <w:szCs w:val="18"/>
              </w:rPr>
              <w:t>0.993</w:t>
            </w:r>
          </w:p>
        </w:tc>
        <w:tc>
          <w:tcPr>
            <w:tcW w:w="170" w:type="dxa"/>
            <w:tcBorders>
              <w:top w:val="nil"/>
              <w:left w:val="nil"/>
              <w:bottom w:val="nil"/>
              <w:right w:val="nil"/>
            </w:tcBorders>
            <w:vAlign w:val="bottom"/>
          </w:tcPr>
          <w:p w14:paraId="2765AF55" w14:textId="558F6BF3"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03040D8D" w14:textId="7A2D31F3" w:rsidR="00342736" w:rsidRPr="00C935A5" w:rsidRDefault="00342736" w:rsidP="00C16BDA">
            <w:pPr>
              <w:spacing w:before="40" w:after="20"/>
              <w:jc w:val="center"/>
              <w:rPr>
                <w:rFonts w:cs="Arial"/>
                <w:sz w:val="18"/>
                <w:szCs w:val="18"/>
              </w:rPr>
            </w:pPr>
            <w:r w:rsidRPr="00C16BDA">
              <w:rPr>
                <w:rFonts w:cs="Arial"/>
                <w:sz w:val="18"/>
                <w:szCs w:val="18"/>
              </w:rPr>
              <w:t>1.036</w:t>
            </w:r>
          </w:p>
        </w:tc>
      </w:tr>
      <w:tr w:rsidR="00342736" w:rsidRPr="00C16BDA" w14:paraId="6A03ACB1" w14:textId="77777777" w:rsidTr="00514052">
        <w:tc>
          <w:tcPr>
            <w:tcW w:w="2268" w:type="dxa"/>
            <w:tcBorders>
              <w:top w:val="nil"/>
              <w:left w:val="nil"/>
              <w:bottom w:val="nil"/>
              <w:right w:val="single" w:sz="18" w:space="0" w:color="C00000"/>
            </w:tcBorders>
            <w:vAlign w:val="center"/>
          </w:tcPr>
          <w:p w14:paraId="07C29F76" w14:textId="77777777" w:rsidR="00342736" w:rsidRPr="00C935A5" w:rsidRDefault="00342736" w:rsidP="00342736">
            <w:pPr>
              <w:spacing w:before="40" w:after="40"/>
              <w:rPr>
                <w:rFonts w:cs="Arial"/>
                <w:sz w:val="18"/>
                <w:szCs w:val="18"/>
              </w:rPr>
            </w:pPr>
            <w:r w:rsidRPr="00C935A5">
              <w:rPr>
                <w:rFonts w:cs="Arial"/>
                <w:sz w:val="18"/>
                <w:szCs w:val="18"/>
              </w:rPr>
              <w:t>Greater Shepparton C</w:t>
            </w:r>
          </w:p>
        </w:tc>
        <w:tc>
          <w:tcPr>
            <w:tcW w:w="1247" w:type="dxa"/>
            <w:tcBorders>
              <w:top w:val="nil"/>
              <w:left w:val="single" w:sz="18" w:space="0" w:color="C00000"/>
              <w:bottom w:val="nil"/>
              <w:right w:val="nil"/>
            </w:tcBorders>
            <w:vAlign w:val="bottom"/>
          </w:tcPr>
          <w:p w14:paraId="506C16F5" w14:textId="32E22DF7" w:rsidR="00342736" w:rsidRPr="00C935A5" w:rsidRDefault="00342736" w:rsidP="00C16BDA">
            <w:pPr>
              <w:spacing w:before="40" w:after="20"/>
              <w:jc w:val="center"/>
              <w:rPr>
                <w:rFonts w:cs="Arial"/>
                <w:sz w:val="18"/>
                <w:szCs w:val="18"/>
              </w:rPr>
            </w:pPr>
            <w:r w:rsidRPr="00C16BDA">
              <w:rPr>
                <w:rFonts w:cs="Arial"/>
                <w:sz w:val="18"/>
                <w:szCs w:val="18"/>
              </w:rPr>
              <w:t>0.793</w:t>
            </w:r>
          </w:p>
        </w:tc>
        <w:tc>
          <w:tcPr>
            <w:tcW w:w="1247" w:type="dxa"/>
            <w:tcBorders>
              <w:top w:val="nil"/>
              <w:left w:val="nil"/>
              <w:bottom w:val="nil"/>
              <w:right w:val="nil"/>
            </w:tcBorders>
            <w:vAlign w:val="bottom"/>
          </w:tcPr>
          <w:p w14:paraId="747A645D" w14:textId="2A0A2BC8" w:rsidR="00342736" w:rsidRPr="00C935A5" w:rsidRDefault="00342736" w:rsidP="00C16BDA">
            <w:pPr>
              <w:spacing w:before="40" w:after="20"/>
              <w:jc w:val="center"/>
              <w:rPr>
                <w:rFonts w:cs="Arial"/>
                <w:sz w:val="18"/>
                <w:szCs w:val="18"/>
              </w:rPr>
            </w:pPr>
            <w:r w:rsidRPr="00C16BDA">
              <w:rPr>
                <w:rFonts w:cs="Arial"/>
                <w:sz w:val="18"/>
                <w:szCs w:val="18"/>
              </w:rPr>
              <w:t>0.796</w:t>
            </w:r>
          </w:p>
        </w:tc>
        <w:tc>
          <w:tcPr>
            <w:tcW w:w="1247" w:type="dxa"/>
            <w:tcBorders>
              <w:top w:val="nil"/>
              <w:left w:val="nil"/>
              <w:bottom w:val="nil"/>
              <w:right w:val="nil"/>
            </w:tcBorders>
            <w:vAlign w:val="bottom"/>
          </w:tcPr>
          <w:p w14:paraId="5DB98B78" w14:textId="633E6355" w:rsidR="00342736" w:rsidRPr="00C935A5" w:rsidRDefault="00342736" w:rsidP="00C16BDA">
            <w:pPr>
              <w:spacing w:before="40" w:after="20"/>
              <w:jc w:val="center"/>
              <w:rPr>
                <w:rFonts w:cs="Arial"/>
                <w:sz w:val="18"/>
                <w:szCs w:val="18"/>
              </w:rPr>
            </w:pPr>
            <w:r w:rsidRPr="00C16BDA">
              <w:rPr>
                <w:rFonts w:cs="Arial"/>
                <w:sz w:val="18"/>
                <w:szCs w:val="18"/>
              </w:rPr>
              <w:t>0.793</w:t>
            </w:r>
          </w:p>
        </w:tc>
        <w:tc>
          <w:tcPr>
            <w:tcW w:w="170" w:type="dxa"/>
            <w:tcBorders>
              <w:top w:val="nil"/>
              <w:left w:val="nil"/>
              <w:bottom w:val="nil"/>
              <w:right w:val="nil"/>
            </w:tcBorders>
            <w:vAlign w:val="bottom"/>
          </w:tcPr>
          <w:p w14:paraId="32286BF6" w14:textId="6B759F40"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53C28F63" w14:textId="1A6B3F42" w:rsidR="00342736" w:rsidRPr="00C935A5" w:rsidRDefault="00342736" w:rsidP="00C16BDA">
            <w:pPr>
              <w:spacing w:before="40" w:after="20"/>
              <w:jc w:val="center"/>
              <w:rPr>
                <w:rFonts w:cs="Arial"/>
                <w:sz w:val="18"/>
                <w:szCs w:val="18"/>
              </w:rPr>
            </w:pPr>
            <w:r w:rsidRPr="00C16BDA">
              <w:rPr>
                <w:rFonts w:cs="Arial"/>
                <w:sz w:val="18"/>
                <w:szCs w:val="18"/>
              </w:rPr>
              <w:t>1.067</w:t>
            </w:r>
          </w:p>
        </w:tc>
      </w:tr>
      <w:tr w:rsidR="00342736" w:rsidRPr="00C16BDA" w14:paraId="2E2E62C1" w14:textId="77777777" w:rsidTr="00514052">
        <w:tc>
          <w:tcPr>
            <w:tcW w:w="2268" w:type="dxa"/>
            <w:tcBorders>
              <w:top w:val="nil"/>
              <w:left w:val="nil"/>
              <w:bottom w:val="nil"/>
              <w:right w:val="single" w:sz="18" w:space="0" w:color="C00000"/>
            </w:tcBorders>
            <w:vAlign w:val="center"/>
          </w:tcPr>
          <w:p w14:paraId="2A04F970" w14:textId="77777777" w:rsidR="00342736" w:rsidRPr="00C935A5" w:rsidRDefault="00342736" w:rsidP="00342736">
            <w:pPr>
              <w:spacing w:before="40" w:after="40"/>
              <w:rPr>
                <w:rFonts w:cs="Arial"/>
                <w:sz w:val="18"/>
                <w:szCs w:val="18"/>
              </w:rPr>
            </w:pPr>
            <w:r w:rsidRPr="00C935A5">
              <w:rPr>
                <w:rFonts w:cs="Arial"/>
                <w:sz w:val="18"/>
                <w:szCs w:val="18"/>
              </w:rPr>
              <w:t>Hepburn S</w:t>
            </w:r>
          </w:p>
        </w:tc>
        <w:tc>
          <w:tcPr>
            <w:tcW w:w="1247" w:type="dxa"/>
            <w:tcBorders>
              <w:top w:val="nil"/>
              <w:left w:val="single" w:sz="18" w:space="0" w:color="C00000"/>
              <w:bottom w:val="nil"/>
              <w:right w:val="nil"/>
            </w:tcBorders>
            <w:vAlign w:val="bottom"/>
          </w:tcPr>
          <w:p w14:paraId="1BE21030" w14:textId="1F6674C3" w:rsidR="00342736" w:rsidRPr="00C935A5" w:rsidRDefault="00342736" w:rsidP="00C16BDA">
            <w:pPr>
              <w:spacing w:before="40" w:after="20"/>
              <w:jc w:val="center"/>
              <w:rPr>
                <w:rFonts w:cs="Arial"/>
                <w:sz w:val="18"/>
                <w:szCs w:val="18"/>
              </w:rPr>
            </w:pPr>
            <w:r w:rsidRPr="00C16BDA">
              <w:rPr>
                <w:rFonts w:cs="Arial"/>
                <w:sz w:val="18"/>
                <w:szCs w:val="18"/>
              </w:rPr>
              <w:t>0.842</w:t>
            </w:r>
          </w:p>
        </w:tc>
        <w:tc>
          <w:tcPr>
            <w:tcW w:w="1247" w:type="dxa"/>
            <w:tcBorders>
              <w:top w:val="nil"/>
              <w:left w:val="nil"/>
              <w:bottom w:val="nil"/>
              <w:right w:val="nil"/>
            </w:tcBorders>
            <w:vAlign w:val="bottom"/>
          </w:tcPr>
          <w:p w14:paraId="5FC98E00" w14:textId="389A0FA4" w:rsidR="00342736" w:rsidRPr="00C935A5" w:rsidRDefault="00342736" w:rsidP="00C16BDA">
            <w:pPr>
              <w:spacing w:before="40" w:after="20"/>
              <w:jc w:val="center"/>
              <w:rPr>
                <w:rFonts w:cs="Arial"/>
                <w:sz w:val="18"/>
                <w:szCs w:val="18"/>
              </w:rPr>
            </w:pPr>
            <w:r w:rsidRPr="00C16BDA">
              <w:rPr>
                <w:rFonts w:cs="Arial"/>
                <w:sz w:val="18"/>
                <w:szCs w:val="18"/>
              </w:rPr>
              <w:t>0.845</w:t>
            </w:r>
          </w:p>
        </w:tc>
        <w:tc>
          <w:tcPr>
            <w:tcW w:w="1247" w:type="dxa"/>
            <w:tcBorders>
              <w:top w:val="nil"/>
              <w:left w:val="nil"/>
              <w:bottom w:val="nil"/>
              <w:right w:val="nil"/>
            </w:tcBorders>
            <w:vAlign w:val="bottom"/>
          </w:tcPr>
          <w:p w14:paraId="4A93B463" w14:textId="0956E644" w:rsidR="00342736" w:rsidRPr="00C935A5" w:rsidRDefault="00342736" w:rsidP="00C16BDA">
            <w:pPr>
              <w:spacing w:before="40" w:after="20"/>
              <w:jc w:val="center"/>
              <w:rPr>
                <w:rFonts w:cs="Arial"/>
                <w:sz w:val="18"/>
                <w:szCs w:val="18"/>
              </w:rPr>
            </w:pPr>
            <w:r w:rsidRPr="00C16BDA">
              <w:rPr>
                <w:rFonts w:cs="Arial"/>
                <w:sz w:val="18"/>
                <w:szCs w:val="18"/>
              </w:rPr>
              <w:t>0.841</w:t>
            </w:r>
          </w:p>
        </w:tc>
        <w:tc>
          <w:tcPr>
            <w:tcW w:w="170" w:type="dxa"/>
            <w:tcBorders>
              <w:top w:val="nil"/>
              <w:left w:val="nil"/>
              <w:bottom w:val="nil"/>
              <w:right w:val="nil"/>
            </w:tcBorders>
            <w:vAlign w:val="bottom"/>
          </w:tcPr>
          <w:p w14:paraId="1F7C2796" w14:textId="65CC7074"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7907755D" w14:textId="6F03035B" w:rsidR="00342736" w:rsidRPr="00C935A5" w:rsidRDefault="00342736" w:rsidP="00C16BDA">
            <w:pPr>
              <w:spacing w:before="40" w:after="20"/>
              <w:jc w:val="center"/>
              <w:rPr>
                <w:rFonts w:cs="Arial"/>
                <w:sz w:val="18"/>
                <w:szCs w:val="18"/>
              </w:rPr>
            </w:pPr>
            <w:r w:rsidRPr="00C16BDA">
              <w:rPr>
                <w:rFonts w:cs="Arial"/>
                <w:sz w:val="18"/>
                <w:szCs w:val="18"/>
              </w:rPr>
              <w:t>0.751</w:t>
            </w:r>
          </w:p>
        </w:tc>
      </w:tr>
      <w:tr w:rsidR="00342736" w:rsidRPr="00C16BDA" w14:paraId="28A00655" w14:textId="77777777" w:rsidTr="00514052">
        <w:tc>
          <w:tcPr>
            <w:tcW w:w="2268" w:type="dxa"/>
            <w:tcBorders>
              <w:top w:val="nil"/>
              <w:left w:val="nil"/>
              <w:bottom w:val="nil"/>
              <w:right w:val="single" w:sz="18" w:space="0" w:color="C00000"/>
            </w:tcBorders>
            <w:vAlign w:val="center"/>
          </w:tcPr>
          <w:p w14:paraId="448F443B" w14:textId="77777777" w:rsidR="00342736" w:rsidRPr="00C935A5" w:rsidRDefault="00342736" w:rsidP="00342736">
            <w:pPr>
              <w:spacing w:before="40" w:after="40"/>
              <w:rPr>
                <w:rFonts w:cs="Arial"/>
                <w:sz w:val="18"/>
                <w:szCs w:val="18"/>
              </w:rPr>
            </w:pPr>
            <w:r w:rsidRPr="00C935A5">
              <w:rPr>
                <w:rFonts w:cs="Arial"/>
                <w:sz w:val="18"/>
                <w:szCs w:val="18"/>
              </w:rPr>
              <w:t>Hindmarsh S</w:t>
            </w:r>
          </w:p>
        </w:tc>
        <w:tc>
          <w:tcPr>
            <w:tcW w:w="1247" w:type="dxa"/>
            <w:tcBorders>
              <w:top w:val="nil"/>
              <w:left w:val="single" w:sz="18" w:space="0" w:color="C00000"/>
              <w:bottom w:val="nil"/>
              <w:right w:val="nil"/>
            </w:tcBorders>
            <w:vAlign w:val="bottom"/>
          </w:tcPr>
          <w:p w14:paraId="4739552A" w14:textId="61A4A581"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247" w:type="dxa"/>
            <w:tcBorders>
              <w:top w:val="nil"/>
              <w:left w:val="nil"/>
              <w:bottom w:val="nil"/>
              <w:right w:val="nil"/>
            </w:tcBorders>
            <w:vAlign w:val="bottom"/>
          </w:tcPr>
          <w:p w14:paraId="4DE1E8BB" w14:textId="046E31FD" w:rsidR="00342736" w:rsidRPr="00C935A5" w:rsidRDefault="00342736" w:rsidP="00C16BDA">
            <w:pPr>
              <w:spacing w:before="40" w:after="20"/>
              <w:jc w:val="center"/>
              <w:rPr>
                <w:rFonts w:cs="Arial"/>
                <w:sz w:val="18"/>
                <w:szCs w:val="18"/>
              </w:rPr>
            </w:pPr>
            <w:r w:rsidRPr="00C16BDA">
              <w:rPr>
                <w:rFonts w:cs="Arial"/>
                <w:sz w:val="18"/>
                <w:szCs w:val="18"/>
              </w:rPr>
              <w:t>0.743</w:t>
            </w:r>
          </w:p>
        </w:tc>
        <w:tc>
          <w:tcPr>
            <w:tcW w:w="1247" w:type="dxa"/>
            <w:tcBorders>
              <w:top w:val="nil"/>
              <w:left w:val="nil"/>
              <w:bottom w:val="nil"/>
              <w:right w:val="nil"/>
            </w:tcBorders>
            <w:vAlign w:val="bottom"/>
          </w:tcPr>
          <w:p w14:paraId="7D84FBE7" w14:textId="12806E83"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70" w:type="dxa"/>
            <w:tcBorders>
              <w:top w:val="nil"/>
              <w:left w:val="nil"/>
              <w:bottom w:val="nil"/>
              <w:right w:val="nil"/>
            </w:tcBorders>
            <w:vAlign w:val="bottom"/>
          </w:tcPr>
          <w:p w14:paraId="71C0D057" w14:textId="641C4286"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0D058A87" w14:textId="2B30EB98" w:rsidR="00342736" w:rsidRPr="00C935A5" w:rsidRDefault="00342736" w:rsidP="00C16BDA">
            <w:pPr>
              <w:spacing w:before="40" w:after="20"/>
              <w:jc w:val="center"/>
              <w:rPr>
                <w:rFonts w:cs="Arial"/>
                <w:sz w:val="18"/>
                <w:szCs w:val="18"/>
              </w:rPr>
            </w:pPr>
            <w:r w:rsidRPr="00C16BDA">
              <w:rPr>
                <w:rFonts w:cs="Arial"/>
                <w:sz w:val="18"/>
                <w:szCs w:val="18"/>
              </w:rPr>
              <w:t>0.849</w:t>
            </w:r>
          </w:p>
        </w:tc>
      </w:tr>
      <w:tr w:rsidR="00342736" w:rsidRPr="00C16BDA" w14:paraId="5EF3A060" w14:textId="77777777" w:rsidTr="00514052">
        <w:tc>
          <w:tcPr>
            <w:tcW w:w="2268" w:type="dxa"/>
            <w:tcBorders>
              <w:top w:val="nil"/>
              <w:left w:val="nil"/>
              <w:bottom w:val="nil"/>
              <w:right w:val="single" w:sz="18" w:space="0" w:color="C00000"/>
            </w:tcBorders>
            <w:vAlign w:val="center"/>
          </w:tcPr>
          <w:p w14:paraId="1E1FA194" w14:textId="77777777" w:rsidR="00342736" w:rsidRPr="00C935A5" w:rsidRDefault="00342736" w:rsidP="00342736">
            <w:pPr>
              <w:spacing w:before="40" w:after="40"/>
              <w:rPr>
                <w:rFonts w:cs="Arial"/>
                <w:sz w:val="18"/>
                <w:szCs w:val="18"/>
              </w:rPr>
            </w:pPr>
            <w:r w:rsidRPr="00C935A5">
              <w:rPr>
                <w:rFonts w:cs="Arial"/>
                <w:sz w:val="18"/>
                <w:szCs w:val="18"/>
              </w:rPr>
              <w:t>Hobsons Bay C</w:t>
            </w:r>
          </w:p>
        </w:tc>
        <w:tc>
          <w:tcPr>
            <w:tcW w:w="1247" w:type="dxa"/>
            <w:tcBorders>
              <w:top w:val="nil"/>
              <w:left w:val="single" w:sz="18" w:space="0" w:color="C00000"/>
              <w:bottom w:val="nil"/>
              <w:right w:val="nil"/>
            </w:tcBorders>
            <w:vAlign w:val="bottom"/>
          </w:tcPr>
          <w:p w14:paraId="3E86752B" w14:textId="0ECAE2B0" w:rsidR="00342736" w:rsidRPr="00C935A5" w:rsidRDefault="00342736" w:rsidP="00C16BDA">
            <w:pPr>
              <w:spacing w:before="40" w:after="20"/>
              <w:jc w:val="center"/>
              <w:rPr>
                <w:rFonts w:cs="Arial"/>
                <w:sz w:val="18"/>
                <w:szCs w:val="18"/>
              </w:rPr>
            </w:pPr>
            <w:r w:rsidRPr="00C16BDA">
              <w:rPr>
                <w:rFonts w:cs="Arial"/>
                <w:sz w:val="18"/>
                <w:szCs w:val="18"/>
              </w:rPr>
              <w:t>0.953</w:t>
            </w:r>
          </w:p>
        </w:tc>
        <w:tc>
          <w:tcPr>
            <w:tcW w:w="1247" w:type="dxa"/>
            <w:tcBorders>
              <w:top w:val="nil"/>
              <w:left w:val="nil"/>
              <w:bottom w:val="nil"/>
              <w:right w:val="nil"/>
            </w:tcBorders>
            <w:vAlign w:val="bottom"/>
          </w:tcPr>
          <w:p w14:paraId="12B5F23B" w14:textId="186743D2" w:rsidR="00342736" w:rsidRPr="00C935A5" w:rsidRDefault="00342736" w:rsidP="00C16BDA">
            <w:pPr>
              <w:spacing w:before="40" w:after="20"/>
              <w:jc w:val="center"/>
              <w:rPr>
                <w:rFonts w:cs="Arial"/>
                <w:sz w:val="18"/>
                <w:szCs w:val="18"/>
              </w:rPr>
            </w:pPr>
            <w:r w:rsidRPr="00C16BDA">
              <w:rPr>
                <w:rFonts w:cs="Arial"/>
                <w:sz w:val="18"/>
                <w:szCs w:val="18"/>
              </w:rPr>
              <w:t>0.956</w:t>
            </w:r>
          </w:p>
        </w:tc>
        <w:tc>
          <w:tcPr>
            <w:tcW w:w="1247" w:type="dxa"/>
            <w:tcBorders>
              <w:top w:val="nil"/>
              <w:left w:val="nil"/>
              <w:bottom w:val="nil"/>
              <w:right w:val="nil"/>
            </w:tcBorders>
            <w:vAlign w:val="bottom"/>
          </w:tcPr>
          <w:p w14:paraId="4749DA9F" w14:textId="4CA18683" w:rsidR="00342736" w:rsidRPr="00C935A5" w:rsidRDefault="00342736" w:rsidP="00C16BDA">
            <w:pPr>
              <w:spacing w:before="40" w:after="20"/>
              <w:jc w:val="center"/>
              <w:rPr>
                <w:rFonts w:cs="Arial"/>
                <w:sz w:val="18"/>
                <w:szCs w:val="18"/>
              </w:rPr>
            </w:pPr>
            <w:r w:rsidRPr="00C16BDA">
              <w:rPr>
                <w:rFonts w:cs="Arial"/>
                <w:sz w:val="18"/>
                <w:szCs w:val="18"/>
              </w:rPr>
              <w:t>0.952</w:t>
            </w:r>
          </w:p>
        </w:tc>
        <w:tc>
          <w:tcPr>
            <w:tcW w:w="170" w:type="dxa"/>
            <w:tcBorders>
              <w:top w:val="nil"/>
              <w:left w:val="nil"/>
              <w:bottom w:val="nil"/>
              <w:right w:val="nil"/>
            </w:tcBorders>
            <w:vAlign w:val="bottom"/>
          </w:tcPr>
          <w:p w14:paraId="7754E418" w14:textId="6BB22468"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0EBF60DC" w14:textId="2C2B9B4D" w:rsidR="00342736" w:rsidRPr="00C935A5" w:rsidRDefault="00342736" w:rsidP="00C16BDA">
            <w:pPr>
              <w:spacing w:before="40" w:after="20"/>
              <w:jc w:val="center"/>
              <w:rPr>
                <w:rFonts w:cs="Arial"/>
                <w:sz w:val="18"/>
                <w:szCs w:val="18"/>
              </w:rPr>
            </w:pPr>
            <w:r w:rsidRPr="00C16BDA">
              <w:rPr>
                <w:rFonts w:cs="Arial"/>
                <w:sz w:val="18"/>
                <w:szCs w:val="18"/>
              </w:rPr>
              <w:t>1.053</w:t>
            </w:r>
          </w:p>
        </w:tc>
      </w:tr>
      <w:tr w:rsidR="00342736" w:rsidRPr="00C16BDA" w14:paraId="258EB075" w14:textId="77777777" w:rsidTr="00514052">
        <w:tc>
          <w:tcPr>
            <w:tcW w:w="2268" w:type="dxa"/>
            <w:tcBorders>
              <w:top w:val="nil"/>
              <w:left w:val="nil"/>
              <w:bottom w:val="nil"/>
              <w:right w:val="single" w:sz="18" w:space="0" w:color="C00000"/>
            </w:tcBorders>
            <w:vAlign w:val="center"/>
          </w:tcPr>
          <w:p w14:paraId="435C7584" w14:textId="77777777" w:rsidR="00342736" w:rsidRPr="00C935A5" w:rsidRDefault="00342736" w:rsidP="00342736">
            <w:pPr>
              <w:spacing w:before="40" w:after="40"/>
              <w:rPr>
                <w:rFonts w:cs="Arial"/>
                <w:sz w:val="18"/>
                <w:szCs w:val="18"/>
              </w:rPr>
            </w:pPr>
            <w:r w:rsidRPr="00C935A5">
              <w:rPr>
                <w:rFonts w:cs="Arial"/>
                <w:sz w:val="18"/>
                <w:szCs w:val="18"/>
              </w:rPr>
              <w:t>Horsham RC</w:t>
            </w:r>
          </w:p>
        </w:tc>
        <w:tc>
          <w:tcPr>
            <w:tcW w:w="1247" w:type="dxa"/>
            <w:tcBorders>
              <w:top w:val="nil"/>
              <w:left w:val="single" w:sz="18" w:space="0" w:color="C00000"/>
              <w:bottom w:val="nil"/>
              <w:right w:val="nil"/>
            </w:tcBorders>
            <w:vAlign w:val="bottom"/>
          </w:tcPr>
          <w:p w14:paraId="4D151F58" w14:textId="1FF193A5"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247" w:type="dxa"/>
            <w:tcBorders>
              <w:top w:val="nil"/>
              <w:left w:val="nil"/>
              <w:bottom w:val="nil"/>
              <w:right w:val="nil"/>
            </w:tcBorders>
            <w:vAlign w:val="bottom"/>
          </w:tcPr>
          <w:p w14:paraId="3959C56B" w14:textId="11B9DD09" w:rsidR="00342736" w:rsidRPr="00C935A5" w:rsidRDefault="00342736" w:rsidP="00C16BDA">
            <w:pPr>
              <w:spacing w:before="40" w:after="20"/>
              <w:jc w:val="center"/>
              <w:rPr>
                <w:rFonts w:cs="Arial"/>
                <w:sz w:val="18"/>
                <w:szCs w:val="18"/>
              </w:rPr>
            </w:pPr>
            <w:r w:rsidRPr="00C16BDA">
              <w:rPr>
                <w:rFonts w:cs="Arial"/>
                <w:sz w:val="18"/>
                <w:szCs w:val="18"/>
              </w:rPr>
              <w:t>0.743</w:t>
            </w:r>
          </w:p>
        </w:tc>
        <w:tc>
          <w:tcPr>
            <w:tcW w:w="1247" w:type="dxa"/>
            <w:tcBorders>
              <w:top w:val="nil"/>
              <w:left w:val="nil"/>
              <w:bottom w:val="nil"/>
              <w:right w:val="nil"/>
            </w:tcBorders>
            <w:vAlign w:val="bottom"/>
          </w:tcPr>
          <w:p w14:paraId="3E605D5E" w14:textId="22616FAC"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70" w:type="dxa"/>
            <w:tcBorders>
              <w:top w:val="nil"/>
              <w:left w:val="nil"/>
              <w:bottom w:val="nil"/>
              <w:right w:val="nil"/>
            </w:tcBorders>
            <w:vAlign w:val="bottom"/>
          </w:tcPr>
          <w:p w14:paraId="11EAB64B" w14:textId="0F05E551"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7460183C" w14:textId="703B0101" w:rsidR="00342736" w:rsidRPr="00C935A5" w:rsidRDefault="00342736" w:rsidP="00C16BDA">
            <w:pPr>
              <w:spacing w:before="40" w:after="20"/>
              <w:jc w:val="center"/>
              <w:rPr>
                <w:rFonts w:cs="Arial"/>
                <w:sz w:val="18"/>
                <w:szCs w:val="18"/>
              </w:rPr>
            </w:pPr>
            <w:r w:rsidRPr="00C16BDA">
              <w:rPr>
                <w:rFonts w:cs="Arial"/>
                <w:sz w:val="18"/>
                <w:szCs w:val="18"/>
              </w:rPr>
              <w:t>1.012</w:t>
            </w:r>
          </w:p>
        </w:tc>
      </w:tr>
      <w:tr w:rsidR="00342736" w:rsidRPr="00C16BDA" w14:paraId="0D0985BA" w14:textId="77777777" w:rsidTr="00514052">
        <w:tc>
          <w:tcPr>
            <w:tcW w:w="2268" w:type="dxa"/>
            <w:tcBorders>
              <w:top w:val="nil"/>
              <w:left w:val="nil"/>
              <w:bottom w:val="nil"/>
              <w:right w:val="single" w:sz="18" w:space="0" w:color="C00000"/>
            </w:tcBorders>
            <w:vAlign w:val="center"/>
          </w:tcPr>
          <w:p w14:paraId="6E143950" w14:textId="77777777" w:rsidR="00342736" w:rsidRPr="00C935A5" w:rsidRDefault="00342736" w:rsidP="00342736">
            <w:pPr>
              <w:spacing w:before="40" w:after="40"/>
              <w:rPr>
                <w:rFonts w:cs="Arial"/>
                <w:sz w:val="18"/>
                <w:szCs w:val="18"/>
              </w:rPr>
            </w:pPr>
            <w:r w:rsidRPr="00C935A5">
              <w:rPr>
                <w:rFonts w:cs="Arial"/>
                <w:sz w:val="18"/>
                <w:szCs w:val="18"/>
              </w:rPr>
              <w:t>Hume C</w:t>
            </w:r>
          </w:p>
        </w:tc>
        <w:tc>
          <w:tcPr>
            <w:tcW w:w="1247" w:type="dxa"/>
            <w:tcBorders>
              <w:top w:val="nil"/>
              <w:left w:val="single" w:sz="18" w:space="0" w:color="C00000"/>
              <w:bottom w:val="nil"/>
              <w:right w:val="nil"/>
            </w:tcBorders>
            <w:vAlign w:val="bottom"/>
          </w:tcPr>
          <w:p w14:paraId="18E7B6D7" w14:textId="22A2867D" w:rsidR="00342736" w:rsidRPr="00C935A5" w:rsidRDefault="00342736" w:rsidP="00C16BDA">
            <w:pPr>
              <w:spacing w:before="40" w:after="20"/>
              <w:jc w:val="center"/>
              <w:rPr>
                <w:rFonts w:cs="Arial"/>
                <w:sz w:val="18"/>
                <w:szCs w:val="18"/>
              </w:rPr>
            </w:pPr>
            <w:r w:rsidRPr="00C16BDA">
              <w:rPr>
                <w:rFonts w:cs="Arial"/>
                <w:sz w:val="18"/>
                <w:szCs w:val="18"/>
              </w:rPr>
              <w:t>1.122</w:t>
            </w:r>
          </w:p>
        </w:tc>
        <w:tc>
          <w:tcPr>
            <w:tcW w:w="1247" w:type="dxa"/>
            <w:tcBorders>
              <w:top w:val="nil"/>
              <w:left w:val="nil"/>
              <w:bottom w:val="nil"/>
              <w:right w:val="nil"/>
            </w:tcBorders>
            <w:vAlign w:val="bottom"/>
          </w:tcPr>
          <w:p w14:paraId="0513B655" w14:textId="500E3E74" w:rsidR="00342736" w:rsidRPr="00C935A5" w:rsidRDefault="00342736" w:rsidP="00C16BDA">
            <w:pPr>
              <w:spacing w:before="40" w:after="20"/>
              <w:jc w:val="center"/>
              <w:rPr>
                <w:rFonts w:cs="Arial"/>
                <w:sz w:val="18"/>
                <w:szCs w:val="18"/>
              </w:rPr>
            </w:pPr>
            <w:r w:rsidRPr="00C16BDA">
              <w:rPr>
                <w:rFonts w:cs="Arial"/>
                <w:sz w:val="18"/>
                <w:szCs w:val="18"/>
              </w:rPr>
              <w:t>1.126</w:t>
            </w:r>
          </w:p>
        </w:tc>
        <w:tc>
          <w:tcPr>
            <w:tcW w:w="1247" w:type="dxa"/>
            <w:tcBorders>
              <w:top w:val="nil"/>
              <w:left w:val="nil"/>
              <w:bottom w:val="nil"/>
              <w:right w:val="nil"/>
            </w:tcBorders>
            <w:vAlign w:val="bottom"/>
          </w:tcPr>
          <w:p w14:paraId="0C5E047D" w14:textId="4D7EC833" w:rsidR="00342736" w:rsidRPr="00C935A5" w:rsidRDefault="00342736" w:rsidP="00C16BDA">
            <w:pPr>
              <w:spacing w:before="40" w:after="20"/>
              <w:jc w:val="center"/>
              <w:rPr>
                <w:rFonts w:cs="Arial"/>
                <w:sz w:val="18"/>
                <w:szCs w:val="18"/>
              </w:rPr>
            </w:pPr>
            <w:r w:rsidRPr="00C16BDA">
              <w:rPr>
                <w:rFonts w:cs="Arial"/>
                <w:sz w:val="18"/>
                <w:szCs w:val="18"/>
              </w:rPr>
              <w:t>1.121</w:t>
            </w:r>
          </w:p>
        </w:tc>
        <w:tc>
          <w:tcPr>
            <w:tcW w:w="170" w:type="dxa"/>
            <w:tcBorders>
              <w:top w:val="nil"/>
              <w:left w:val="nil"/>
              <w:bottom w:val="nil"/>
              <w:right w:val="nil"/>
            </w:tcBorders>
            <w:vAlign w:val="bottom"/>
          </w:tcPr>
          <w:p w14:paraId="0DDEF399" w14:textId="13D32120"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3D33F34C" w14:textId="25AA7EE0" w:rsidR="00342736" w:rsidRPr="00C935A5" w:rsidRDefault="00342736" w:rsidP="00C16BDA">
            <w:pPr>
              <w:spacing w:before="40" w:after="20"/>
              <w:jc w:val="center"/>
              <w:rPr>
                <w:rFonts w:cs="Arial"/>
                <w:sz w:val="18"/>
                <w:szCs w:val="18"/>
              </w:rPr>
            </w:pPr>
            <w:r w:rsidRPr="00C16BDA">
              <w:rPr>
                <w:rFonts w:cs="Arial"/>
                <w:sz w:val="18"/>
                <w:szCs w:val="18"/>
              </w:rPr>
              <w:t>1.263</w:t>
            </w:r>
          </w:p>
        </w:tc>
      </w:tr>
      <w:tr w:rsidR="00342736" w:rsidRPr="00C16BDA" w14:paraId="3BC493FE" w14:textId="77777777" w:rsidTr="00514052">
        <w:tc>
          <w:tcPr>
            <w:tcW w:w="2268" w:type="dxa"/>
            <w:tcBorders>
              <w:top w:val="nil"/>
              <w:left w:val="nil"/>
              <w:bottom w:val="nil"/>
              <w:right w:val="single" w:sz="18" w:space="0" w:color="C00000"/>
            </w:tcBorders>
            <w:vAlign w:val="center"/>
          </w:tcPr>
          <w:p w14:paraId="415BDF40" w14:textId="77777777" w:rsidR="00342736" w:rsidRPr="00C935A5" w:rsidRDefault="00342736" w:rsidP="00342736">
            <w:pPr>
              <w:spacing w:before="40" w:after="40"/>
              <w:rPr>
                <w:rFonts w:cs="Arial"/>
                <w:sz w:val="18"/>
                <w:szCs w:val="18"/>
              </w:rPr>
            </w:pPr>
            <w:r w:rsidRPr="00C935A5">
              <w:rPr>
                <w:rFonts w:cs="Arial"/>
                <w:sz w:val="18"/>
                <w:szCs w:val="18"/>
              </w:rPr>
              <w:t>Indigo S</w:t>
            </w:r>
          </w:p>
        </w:tc>
        <w:tc>
          <w:tcPr>
            <w:tcW w:w="1247" w:type="dxa"/>
            <w:tcBorders>
              <w:top w:val="nil"/>
              <w:left w:val="single" w:sz="18" w:space="0" w:color="C00000"/>
              <w:bottom w:val="nil"/>
              <w:right w:val="nil"/>
            </w:tcBorders>
            <w:vAlign w:val="bottom"/>
          </w:tcPr>
          <w:p w14:paraId="7C907A4E" w14:textId="18D21E56" w:rsidR="00342736" w:rsidRPr="00C935A5" w:rsidRDefault="00342736" w:rsidP="00C16BDA">
            <w:pPr>
              <w:spacing w:before="40" w:after="20"/>
              <w:jc w:val="center"/>
              <w:rPr>
                <w:rFonts w:cs="Arial"/>
                <w:sz w:val="18"/>
                <w:szCs w:val="18"/>
              </w:rPr>
            </w:pPr>
            <w:r w:rsidRPr="00C16BDA">
              <w:rPr>
                <w:rFonts w:cs="Arial"/>
                <w:sz w:val="18"/>
                <w:szCs w:val="18"/>
              </w:rPr>
              <w:t>0.814</w:t>
            </w:r>
          </w:p>
        </w:tc>
        <w:tc>
          <w:tcPr>
            <w:tcW w:w="1247" w:type="dxa"/>
            <w:tcBorders>
              <w:top w:val="nil"/>
              <w:left w:val="nil"/>
              <w:bottom w:val="nil"/>
              <w:right w:val="nil"/>
            </w:tcBorders>
            <w:vAlign w:val="bottom"/>
          </w:tcPr>
          <w:p w14:paraId="0B29A941" w14:textId="4FE27D3E" w:rsidR="00342736" w:rsidRPr="00C935A5" w:rsidRDefault="00342736" w:rsidP="00C16BDA">
            <w:pPr>
              <w:spacing w:before="40" w:after="20"/>
              <w:jc w:val="center"/>
              <w:rPr>
                <w:rFonts w:cs="Arial"/>
                <w:sz w:val="18"/>
                <w:szCs w:val="18"/>
              </w:rPr>
            </w:pPr>
            <w:r w:rsidRPr="00C16BDA">
              <w:rPr>
                <w:rFonts w:cs="Arial"/>
                <w:sz w:val="18"/>
                <w:szCs w:val="18"/>
              </w:rPr>
              <w:t>0.817</w:t>
            </w:r>
          </w:p>
        </w:tc>
        <w:tc>
          <w:tcPr>
            <w:tcW w:w="1247" w:type="dxa"/>
            <w:tcBorders>
              <w:top w:val="nil"/>
              <w:left w:val="nil"/>
              <w:bottom w:val="nil"/>
              <w:right w:val="nil"/>
            </w:tcBorders>
            <w:vAlign w:val="bottom"/>
          </w:tcPr>
          <w:p w14:paraId="4DB0FD4B" w14:textId="3EEB8F9C" w:rsidR="00342736" w:rsidRPr="00C935A5" w:rsidRDefault="00342736" w:rsidP="00C16BDA">
            <w:pPr>
              <w:spacing w:before="40" w:after="20"/>
              <w:jc w:val="center"/>
              <w:rPr>
                <w:rFonts w:cs="Arial"/>
                <w:sz w:val="18"/>
                <w:szCs w:val="18"/>
              </w:rPr>
            </w:pPr>
            <w:r w:rsidRPr="00C16BDA">
              <w:rPr>
                <w:rFonts w:cs="Arial"/>
                <w:sz w:val="18"/>
                <w:szCs w:val="18"/>
              </w:rPr>
              <w:t>0.814</w:t>
            </w:r>
          </w:p>
        </w:tc>
        <w:tc>
          <w:tcPr>
            <w:tcW w:w="170" w:type="dxa"/>
            <w:tcBorders>
              <w:top w:val="nil"/>
              <w:left w:val="nil"/>
              <w:bottom w:val="nil"/>
              <w:right w:val="nil"/>
            </w:tcBorders>
            <w:vAlign w:val="bottom"/>
          </w:tcPr>
          <w:p w14:paraId="19F202EF" w14:textId="6DF13693"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746758BF" w14:textId="59C79C9D" w:rsidR="00342736" w:rsidRPr="00C935A5" w:rsidRDefault="00342736" w:rsidP="00C16BDA">
            <w:pPr>
              <w:spacing w:before="40" w:after="20"/>
              <w:jc w:val="center"/>
              <w:rPr>
                <w:rFonts w:cs="Arial"/>
                <w:sz w:val="18"/>
                <w:szCs w:val="18"/>
              </w:rPr>
            </w:pPr>
            <w:r w:rsidRPr="00C16BDA">
              <w:rPr>
                <w:rFonts w:cs="Arial"/>
                <w:sz w:val="18"/>
                <w:szCs w:val="18"/>
              </w:rPr>
              <w:t>0.927</w:t>
            </w:r>
          </w:p>
        </w:tc>
      </w:tr>
      <w:tr w:rsidR="00342736" w:rsidRPr="00C16BDA" w14:paraId="0DC421A2" w14:textId="77777777" w:rsidTr="00514052">
        <w:tc>
          <w:tcPr>
            <w:tcW w:w="2268" w:type="dxa"/>
            <w:tcBorders>
              <w:top w:val="nil"/>
              <w:left w:val="nil"/>
              <w:bottom w:val="nil"/>
              <w:right w:val="single" w:sz="18" w:space="0" w:color="C00000"/>
            </w:tcBorders>
            <w:vAlign w:val="center"/>
          </w:tcPr>
          <w:p w14:paraId="7F6E53CE" w14:textId="77777777" w:rsidR="00342736" w:rsidRPr="00C935A5" w:rsidRDefault="00342736" w:rsidP="00342736">
            <w:pPr>
              <w:spacing w:before="40" w:after="40"/>
              <w:rPr>
                <w:rFonts w:cs="Arial"/>
                <w:sz w:val="18"/>
                <w:szCs w:val="18"/>
              </w:rPr>
            </w:pPr>
            <w:r w:rsidRPr="00C935A5">
              <w:rPr>
                <w:rFonts w:cs="Arial"/>
                <w:sz w:val="18"/>
                <w:szCs w:val="18"/>
              </w:rPr>
              <w:t>Kingston C</w:t>
            </w:r>
          </w:p>
        </w:tc>
        <w:tc>
          <w:tcPr>
            <w:tcW w:w="1247" w:type="dxa"/>
            <w:tcBorders>
              <w:top w:val="nil"/>
              <w:left w:val="single" w:sz="18" w:space="0" w:color="C00000"/>
              <w:bottom w:val="nil"/>
              <w:right w:val="nil"/>
            </w:tcBorders>
            <w:vAlign w:val="bottom"/>
          </w:tcPr>
          <w:p w14:paraId="4692128D" w14:textId="59D00C93" w:rsidR="00342736" w:rsidRPr="00C935A5" w:rsidRDefault="00342736" w:rsidP="00C16BDA">
            <w:pPr>
              <w:spacing w:before="40" w:after="20"/>
              <w:jc w:val="center"/>
              <w:rPr>
                <w:rFonts w:cs="Arial"/>
                <w:sz w:val="18"/>
                <w:szCs w:val="18"/>
              </w:rPr>
            </w:pPr>
            <w:r w:rsidRPr="00C16BDA">
              <w:rPr>
                <w:rFonts w:cs="Arial"/>
                <w:sz w:val="18"/>
                <w:szCs w:val="18"/>
              </w:rPr>
              <w:t>0.928</w:t>
            </w:r>
          </w:p>
        </w:tc>
        <w:tc>
          <w:tcPr>
            <w:tcW w:w="1247" w:type="dxa"/>
            <w:tcBorders>
              <w:top w:val="nil"/>
              <w:left w:val="nil"/>
              <w:bottom w:val="nil"/>
              <w:right w:val="nil"/>
            </w:tcBorders>
            <w:vAlign w:val="bottom"/>
          </w:tcPr>
          <w:p w14:paraId="656C2B86" w14:textId="1D7F3F91" w:rsidR="00342736" w:rsidRPr="00C935A5" w:rsidRDefault="00342736" w:rsidP="00C16BDA">
            <w:pPr>
              <w:spacing w:before="40" w:after="20"/>
              <w:jc w:val="center"/>
              <w:rPr>
                <w:rFonts w:cs="Arial"/>
                <w:sz w:val="18"/>
                <w:szCs w:val="18"/>
              </w:rPr>
            </w:pPr>
            <w:r w:rsidRPr="00C16BDA">
              <w:rPr>
                <w:rFonts w:cs="Arial"/>
                <w:sz w:val="18"/>
                <w:szCs w:val="18"/>
              </w:rPr>
              <w:t>0.931</w:t>
            </w:r>
          </w:p>
        </w:tc>
        <w:tc>
          <w:tcPr>
            <w:tcW w:w="1247" w:type="dxa"/>
            <w:tcBorders>
              <w:top w:val="nil"/>
              <w:left w:val="nil"/>
              <w:bottom w:val="nil"/>
              <w:right w:val="nil"/>
            </w:tcBorders>
            <w:vAlign w:val="bottom"/>
          </w:tcPr>
          <w:p w14:paraId="6CDE89DB" w14:textId="35B66130" w:rsidR="00342736" w:rsidRPr="00C935A5" w:rsidRDefault="00342736" w:rsidP="00C16BDA">
            <w:pPr>
              <w:spacing w:before="40" w:after="20"/>
              <w:jc w:val="center"/>
              <w:rPr>
                <w:rFonts w:cs="Arial"/>
                <w:sz w:val="18"/>
                <w:szCs w:val="18"/>
              </w:rPr>
            </w:pPr>
            <w:r w:rsidRPr="00C16BDA">
              <w:rPr>
                <w:rFonts w:cs="Arial"/>
                <w:sz w:val="18"/>
                <w:szCs w:val="18"/>
              </w:rPr>
              <w:t>0.928</w:t>
            </w:r>
          </w:p>
        </w:tc>
        <w:tc>
          <w:tcPr>
            <w:tcW w:w="170" w:type="dxa"/>
            <w:tcBorders>
              <w:top w:val="nil"/>
              <w:left w:val="nil"/>
              <w:bottom w:val="nil"/>
              <w:right w:val="nil"/>
            </w:tcBorders>
            <w:vAlign w:val="bottom"/>
          </w:tcPr>
          <w:p w14:paraId="305B8035" w14:textId="30BB3B2A"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41524F97" w14:textId="19D99419" w:rsidR="00342736" w:rsidRPr="00C935A5" w:rsidRDefault="00342736" w:rsidP="00C16BDA">
            <w:pPr>
              <w:spacing w:before="40" w:after="20"/>
              <w:jc w:val="center"/>
              <w:rPr>
                <w:rFonts w:cs="Arial"/>
                <w:sz w:val="18"/>
                <w:szCs w:val="18"/>
              </w:rPr>
            </w:pPr>
            <w:r w:rsidRPr="00C16BDA">
              <w:rPr>
                <w:rFonts w:cs="Arial"/>
                <w:sz w:val="18"/>
                <w:szCs w:val="18"/>
              </w:rPr>
              <w:t>0.960</w:t>
            </w:r>
          </w:p>
        </w:tc>
      </w:tr>
      <w:tr w:rsidR="00342736" w:rsidRPr="00C16BDA" w14:paraId="168945C3" w14:textId="77777777" w:rsidTr="00514052">
        <w:tc>
          <w:tcPr>
            <w:tcW w:w="2268" w:type="dxa"/>
            <w:tcBorders>
              <w:top w:val="nil"/>
              <w:left w:val="nil"/>
              <w:bottom w:val="nil"/>
              <w:right w:val="single" w:sz="18" w:space="0" w:color="C00000"/>
            </w:tcBorders>
            <w:vAlign w:val="center"/>
          </w:tcPr>
          <w:p w14:paraId="384B0C28" w14:textId="77777777" w:rsidR="00342736" w:rsidRPr="00C935A5" w:rsidRDefault="00342736" w:rsidP="00342736">
            <w:pPr>
              <w:spacing w:before="40" w:after="40"/>
              <w:rPr>
                <w:rFonts w:cs="Arial"/>
                <w:sz w:val="18"/>
                <w:szCs w:val="18"/>
              </w:rPr>
            </w:pPr>
            <w:r w:rsidRPr="00C935A5">
              <w:rPr>
                <w:rFonts w:cs="Arial"/>
                <w:sz w:val="18"/>
                <w:szCs w:val="18"/>
              </w:rPr>
              <w:t>Knox C</w:t>
            </w:r>
          </w:p>
        </w:tc>
        <w:tc>
          <w:tcPr>
            <w:tcW w:w="1247" w:type="dxa"/>
            <w:tcBorders>
              <w:top w:val="nil"/>
              <w:left w:val="single" w:sz="18" w:space="0" w:color="C00000"/>
              <w:bottom w:val="nil"/>
              <w:right w:val="nil"/>
            </w:tcBorders>
            <w:vAlign w:val="bottom"/>
          </w:tcPr>
          <w:p w14:paraId="321E3F3C" w14:textId="4B1354C1" w:rsidR="00342736" w:rsidRPr="00C935A5" w:rsidRDefault="00342736" w:rsidP="00C16BDA">
            <w:pPr>
              <w:spacing w:before="40" w:after="20"/>
              <w:jc w:val="center"/>
              <w:rPr>
                <w:rFonts w:cs="Arial"/>
                <w:sz w:val="18"/>
                <w:szCs w:val="18"/>
              </w:rPr>
            </w:pPr>
            <w:r w:rsidRPr="00C16BDA">
              <w:rPr>
                <w:rFonts w:cs="Arial"/>
                <w:sz w:val="18"/>
                <w:szCs w:val="18"/>
              </w:rPr>
              <w:t>0.842</w:t>
            </w:r>
          </w:p>
        </w:tc>
        <w:tc>
          <w:tcPr>
            <w:tcW w:w="1247" w:type="dxa"/>
            <w:tcBorders>
              <w:top w:val="nil"/>
              <w:left w:val="nil"/>
              <w:bottom w:val="nil"/>
              <w:right w:val="nil"/>
            </w:tcBorders>
            <w:vAlign w:val="bottom"/>
          </w:tcPr>
          <w:p w14:paraId="6DCCE554" w14:textId="3FA74981" w:rsidR="00342736" w:rsidRPr="00C935A5" w:rsidRDefault="00342736" w:rsidP="00C16BDA">
            <w:pPr>
              <w:spacing w:before="40" w:after="20"/>
              <w:jc w:val="center"/>
              <w:rPr>
                <w:rFonts w:cs="Arial"/>
                <w:sz w:val="18"/>
                <w:szCs w:val="18"/>
              </w:rPr>
            </w:pPr>
            <w:r w:rsidRPr="00C16BDA">
              <w:rPr>
                <w:rFonts w:cs="Arial"/>
                <w:sz w:val="18"/>
                <w:szCs w:val="18"/>
              </w:rPr>
              <w:t>0.845</w:t>
            </w:r>
          </w:p>
        </w:tc>
        <w:tc>
          <w:tcPr>
            <w:tcW w:w="1247" w:type="dxa"/>
            <w:tcBorders>
              <w:top w:val="nil"/>
              <w:left w:val="nil"/>
              <w:bottom w:val="nil"/>
              <w:right w:val="nil"/>
            </w:tcBorders>
            <w:vAlign w:val="bottom"/>
          </w:tcPr>
          <w:p w14:paraId="4D6CBF6E" w14:textId="0FBBA817" w:rsidR="00342736" w:rsidRPr="00C935A5" w:rsidRDefault="00342736" w:rsidP="00C16BDA">
            <w:pPr>
              <w:spacing w:before="40" w:after="20"/>
              <w:jc w:val="center"/>
              <w:rPr>
                <w:rFonts w:cs="Arial"/>
                <w:sz w:val="18"/>
                <w:szCs w:val="18"/>
              </w:rPr>
            </w:pPr>
            <w:r w:rsidRPr="00C16BDA">
              <w:rPr>
                <w:rFonts w:cs="Arial"/>
                <w:sz w:val="18"/>
                <w:szCs w:val="18"/>
              </w:rPr>
              <w:t>0.842</w:t>
            </w:r>
          </w:p>
        </w:tc>
        <w:tc>
          <w:tcPr>
            <w:tcW w:w="170" w:type="dxa"/>
            <w:tcBorders>
              <w:top w:val="nil"/>
              <w:left w:val="nil"/>
              <w:bottom w:val="nil"/>
              <w:right w:val="nil"/>
            </w:tcBorders>
            <w:vAlign w:val="bottom"/>
          </w:tcPr>
          <w:p w14:paraId="5FF8C89C" w14:textId="2D2C461C"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6634E6DB" w14:textId="168A6C27" w:rsidR="00342736" w:rsidRPr="00C935A5" w:rsidRDefault="00342736" w:rsidP="00C16BDA">
            <w:pPr>
              <w:spacing w:before="40" w:after="20"/>
              <w:jc w:val="center"/>
              <w:rPr>
                <w:rFonts w:cs="Arial"/>
                <w:sz w:val="18"/>
                <w:szCs w:val="18"/>
              </w:rPr>
            </w:pPr>
            <w:r w:rsidRPr="00C16BDA">
              <w:rPr>
                <w:rFonts w:cs="Arial"/>
                <w:sz w:val="18"/>
                <w:szCs w:val="18"/>
              </w:rPr>
              <w:t>0.917</w:t>
            </w:r>
          </w:p>
        </w:tc>
      </w:tr>
      <w:tr w:rsidR="00342736" w:rsidRPr="00C16BDA" w14:paraId="4C3A5CC4" w14:textId="77777777" w:rsidTr="00514052">
        <w:tc>
          <w:tcPr>
            <w:tcW w:w="2268" w:type="dxa"/>
            <w:tcBorders>
              <w:top w:val="nil"/>
              <w:left w:val="nil"/>
              <w:bottom w:val="nil"/>
              <w:right w:val="single" w:sz="18" w:space="0" w:color="C00000"/>
            </w:tcBorders>
            <w:vAlign w:val="center"/>
          </w:tcPr>
          <w:p w14:paraId="2B461A64" w14:textId="77777777" w:rsidR="00342736" w:rsidRPr="00C935A5" w:rsidRDefault="00342736" w:rsidP="00342736">
            <w:pPr>
              <w:spacing w:before="40" w:after="40"/>
              <w:rPr>
                <w:rFonts w:cs="Arial"/>
                <w:sz w:val="18"/>
                <w:szCs w:val="18"/>
              </w:rPr>
            </w:pPr>
            <w:r w:rsidRPr="00C935A5">
              <w:rPr>
                <w:rFonts w:cs="Arial"/>
                <w:sz w:val="18"/>
                <w:szCs w:val="18"/>
              </w:rPr>
              <w:t>Latrobe C</w:t>
            </w:r>
          </w:p>
        </w:tc>
        <w:tc>
          <w:tcPr>
            <w:tcW w:w="1247" w:type="dxa"/>
            <w:tcBorders>
              <w:top w:val="nil"/>
              <w:left w:val="single" w:sz="18" w:space="0" w:color="C00000"/>
              <w:bottom w:val="nil"/>
              <w:right w:val="nil"/>
            </w:tcBorders>
            <w:vAlign w:val="bottom"/>
          </w:tcPr>
          <w:p w14:paraId="3B6F2BEB" w14:textId="5763CEB0" w:rsidR="00342736" w:rsidRPr="00C935A5" w:rsidRDefault="00342736" w:rsidP="00C16BDA">
            <w:pPr>
              <w:spacing w:before="40" w:after="20"/>
              <w:jc w:val="center"/>
              <w:rPr>
                <w:rFonts w:cs="Arial"/>
                <w:sz w:val="18"/>
                <w:szCs w:val="18"/>
              </w:rPr>
            </w:pPr>
            <w:r w:rsidRPr="00C16BDA">
              <w:rPr>
                <w:rFonts w:cs="Arial"/>
                <w:sz w:val="18"/>
                <w:szCs w:val="18"/>
              </w:rPr>
              <w:t>0.811</w:t>
            </w:r>
          </w:p>
        </w:tc>
        <w:tc>
          <w:tcPr>
            <w:tcW w:w="1247" w:type="dxa"/>
            <w:tcBorders>
              <w:top w:val="nil"/>
              <w:left w:val="nil"/>
              <w:bottom w:val="nil"/>
              <w:right w:val="nil"/>
            </w:tcBorders>
            <w:vAlign w:val="bottom"/>
          </w:tcPr>
          <w:p w14:paraId="13B49D06" w14:textId="2AFD0A75" w:rsidR="00342736" w:rsidRPr="00C935A5" w:rsidRDefault="00342736" w:rsidP="00C16BDA">
            <w:pPr>
              <w:spacing w:before="40" w:after="20"/>
              <w:jc w:val="center"/>
              <w:rPr>
                <w:rFonts w:cs="Arial"/>
                <w:sz w:val="18"/>
                <w:szCs w:val="18"/>
              </w:rPr>
            </w:pPr>
            <w:r w:rsidRPr="00C16BDA">
              <w:rPr>
                <w:rFonts w:cs="Arial"/>
                <w:sz w:val="18"/>
                <w:szCs w:val="18"/>
              </w:rPr>
              <w:t>0.814</w:t>
            </w:r>
          </w:p>
        </w:tc>
        <w:tc>
          <w:tcPr>
            <w:tcW w:w="1247" w:type="dxa"/>
            <w:tcBorders>
              <w:top w:val="nil"/>
              <w:left w:val="nil"/>
              <w:bottom w:val="nil"/>
              <w:right w:val="nil"/>
            </w:tcBorders>
            <w:vAlign w:val="bottom"/>
          </w:tcPr>
          <w:p w14:paraId="32F4BC0D" w14:textId="48870026" w:rsidR="00342736" w:rsidRPr="00C935A5" w:rsidRDefault="00342736" w:rsidP="00C16BDA">
            <w:pPr>
              <w:spacing w:before="40" w:after="20"/>
              <w:jc w:val="center"/>
              <w:rPr>
                <w:rFonts w:cs="Arial"/>
                <w:sz w:val="18"/>
                <w:szCs w:val="18"/>
              </w:rPr>
            </w:pPr>
            <w:r w:rsidRPr="00C16BDA">
              <w:rPr>
                <w:rFonts w:cs="Arial"/>
                <w:sz w:val="18"/>
                <w:szCs w:val="18"/>
              </w:rPr>
              <w:t>0.811</w:t>
            </w:r>
          </w:p>
        </w:tc>
        <w:tc>
          <w:tcPr>
            <w:tcW w:w="170" w:type="dxa"/>
            <w:tcBorders>
              <w:top w:val="nil"/>
              <w:left w:val="nil"/>
              <w:bottom w:val="nil"/>
              <w:right w:val="nil"/>
            </w:tcBorders>
            <w:vAlign w:val="bottom"/>
          </w:tcPr>
          <w:p w14:paraId="71DF04DA" w14:textId="7E1D7CE1"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13CA2000" w14:textId="4C4CC417" w:rsidR="00342736" w:rsidRPr="00C935A5" w:rsidRDefault="00342736" w:rsidP="00C16BDA">
            <w:pPr>
              <w:spacing w:before="40" w:after="20"/>
              <w:jc w:val="center"/>
              <w:rPr>
                <w:rFonts w:cs="Arial"/>
                <w:sz w:val="18"/>
                <w:szCs w:val="18"/>
              </w:rPr>
            </w:pPr>
            <w:r w:rsidRPr="00C16BDA">
              <w:rPr>
                <w:rFonts w:cs="Arial"/>
                <w:sz w:val="18"/>
                <w:szCs w:val="18"/>
              </w:rPr>
              <w:t>0.991</w:t>
            </w:r>
          </w:p>
        </w:tc>
      </w:tr>
      <w:tr w:rsidR="00342736" w:rsidRPr="00C16BDA" w14:paraId="3913C985" w14:textId="77777777" w:rsidTr="00514052">
        <w:tc>
          <w:tcPr>
            <w:tcW w:w="2268" w:type="dxa"/>
            <w:tcBorders>
              <w:top w:val="nil"/>
              <w:left w:val="nil"/>
              <w:bottom w:val="nil"/>
              <w:right w:val="single" w:sz="18" w:space="0" w:color="C00000"/>
            </w:tcBorders>
            <w:vAlign w:val="center"/>
          </w:tcPr>
          <w:p w14:paraId="7605B0F4" w14:textId="77777777" w:rsidR="00342736" w:rsidRPr="00C935A5" w:rsidRDefault="00342736" w:rsidP="00342736">
            <w:pPr>
              <w:spacing w:before="40" w:after="40"/>
              <w:rPr>
                <w:rFonts w:cs="Arial"/>
                <w:sz w:val="18"/>
                <w:szCs w:val="18"/>
              </w:rPr>
            </w:pPr>
            <w:r w:rsidRPr="00C935A5">
              <w:rPr>
                <w:rFonts w:cs="Arial"/>
                <w:sz w:val="18"/>
                <w:szCs w:val="18"/>
              </w:rPr>
              <w:t>Loddon S</w:t>
            </w:r>
          </w:p>
        </w:tc>
        <w:tc>
          <w:tcPr>
            <w:tcW w:w="1247" w:type="dxa"/>
            <w:tcBorders>
              <w:top w:val="nil"/>
              <w:left w:val="single" w:sz="18" w:space="0" w:color="C00000"/>
              <w:bottom w:val="nil"/>
              <w:right w:val="nil"/>
            </w:tcBorders>
            <w:vAlign w:val="bottom"/>
          </w:tcPr>
          <w:p w14:paraId="5362741B" w14:textId="380B860A"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247" w:type="dxa"/>
            <w:tcBorders>
              <w:top w:val="nil"/>
              <w:left w:val="nil"/>
              <w:bottom w:val="nil"/>
              <w:right w:val="nil"/>
            </w:tcBorders>
            <w:vAlign w:val="bottom"/>
          </w:tcPr>
          <w:p w14:paraId="6A115B58" w14:textId="2D2205C0" w:rsidR="00342736" w:rsidRPr="00C935A5" w:rsidRDefault="00342736" w:rsidP="00C16BDA">
            <w:pPr>
              <w:spacing w:before="40" w:after="20"/>
              <w:jc w:val="center"/>
              <w:rPr>
                <w:rFonts w:cs="Arial"/>
                <w:sz w:val="18"/>
                <w:szCs w:val="18"/>
              </w:rPr>
            </w:pPr>
            <w:r w:rsidRPr="00C16BDA">
              <w:rPr>
                <w:rFonts w:cs="Arial"/>
                <w:sz w:val="18"/>
                <w:szCs w:val="18"/>
              </w:rPr>
              <w:t>0.743</w:t>
            </w:r>
          </w:p>
        </w:tc>
        <w:tc>
          <w:tcPr>
            <w:tcW w:w="1247" w:type="dxa"/>
            <w:tcBorders>
              <w:top w:val="nil"/>
              <w:left w:val="nil"/>
              <w:bottom w:val="nil"/>
              <w:right w:val="nil"/>
            </w:tcBorders>
            <w:vAlign w:val="bottom"/>
          </w:tcPr>
          <w:p w14:paraId="030D0634" w14:textId="0D43619B" w:rsidR="00342736" w:rsidRPr="00C935A5" w:rsidRDefault="00342736" w:rsidP="00C16BDA">
            <w:pPr>
              <w:spacing w:before="40" w:after="20"/>
              <w:jc w:val="center"/>
              <w:rPr>
                <w:rFonts w:cs="Arial"/>
                <w:sz w:val="18"/>
                <w:szCs w:val="18"/>
              </w:rPr>
            </w:pPr>
            <w:r w:rsidRPr="00C16BDA">
              <w:rPr>
                <w:rFonts w:cs="Arial"/>
                <w:sz w:val="18"/>
                <w:szCs w:val="18"/>
              </w:rPr>
              <w:t>0.740</w:t>
            </w:r>
          </w:p>
        </w:tc>
        <w:tc>
          <w:tcPr>
            <w:tcW w:w="170" w:type="dxa"/>
            <w:tcBorders>
              <w:top w:val="nil"/>
              <w:left w:val="nil"/>
              <w:bottom w:val="nil"/>
              <w:right w:val="nil"/>
            </w:tcBorders>
            <w:vAlign w:val="bottom"/>
          </w:tcPr>
          <w:p w14:paraId="25B3BCED" w14:textId="6D043C64" w:rsidR="00342736" w:rsidRPr="00C935A5" w:rsidRDefault="00342736"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7B63A73D" w14:textId="568DB44C" w:rsidR="00342736" w:rsidRPr="00C935A5" w:rsidRDefault="00342736" w:rsidP="00C16BDA">
            <w:pPr>
              <w:spacing w:before="40" w:after="20"/>
              <w:jc w:val="center"/>
              <w:rPr>
                <w:rFonts w:cs="Arial"/>
                <w:sz w:val="18"/>
                <w:szCs w:val="18"/>
              </w:rPr>
            </w:pPr>
            <w:r w:rsidRPr="00C16BDA">
              <w:rPr>
                <w:rFonts w:cs="Arial"/>
                <w:sz w:val="18"/>
                <w:szCs w:val="18"/>
              </w:rPr>
              <w:t>0.822</w:t>
            </w:r>
          </w:p>
        </w:tc>
      </w:tr>
    </w:tbl>
    <w:p w14:paraId="4726BE9F" w14:textId="65DF1474" w:rsidR="00EB2E62" w:rsidRPr="00F81ED2" w:rsidRDefault="00EB2E62" w:rsidP="00FF36E8">
      <w:pPr>
        <w:spacing w:before="40" w:after="20"/>
        <w:rPr>
          <w:rFonts w:cs="Arial"/>
          <w:sz w:val="14"/>
          <w:szCs w:val="14"/>
        </w:rPr>
      </w:pPr>
    </w:p>
    <w:p w14:paraId="176292AC" w14:textId="77777777" w:rsidR="00F81ED2" w:rsidRPr="005C7D9A" w:rsidRDefault="00F81ED2" w:rsidP="00F81ED2">
      <w:pPr>
        <w:spacing w:before="40" w:after="20"/>
        <w:rPr>
          <w:rFonts w:cs="Arial"/>
          <w:i/>
          <w:sz w:val="14"/>
          <w:szCs w:val="14"/>
        </w:rPr>
      </w:pPr>
      <w:r w:rsidRPr="005C7D9A">
        <w:rPr>
          <w:rFonts w:cs="Arial"/>
          <w:i/>
          <w:sz w:val="14"/>
          <w:szCs w:val="14"/>
        </w:rPr>
        <w:t xml:space="preserve">* Modified Population - adjusted by two-thirds vacancy rate to take account of part-time residents.  </w:t>
      </w:r>
    </w:p>
    <w:p w14:paraId="36879501" w14:textId="57043138" w:rsidR="00F81ED2" w:rsidRDefault="00F81ED2" w:rsidP="00F81ED2">
      <w:pPr>
        <w:spacing w:before="40" w:after="20"/>
        <w:rPr>
          <w:rFonts w:cs="Arial"/>
          <w:i/>
          <w:sz w:val="14"/>
          <w:szCs w:val="14"/>
        </w:rPr>
      </w:pPr>
      <w:r w:rsidRPr="005C7D9A">
        <w:rPr>
          <w:rFonts w:cs="Arial"/>
          <w:i/>
          <w:sz w:val="14"/>
          <w:szCs w:val="14"/>
        </w:rPr>
        <w:t xml:space="preserve"># Modified Population (Governance) - adjusted by two-thirds vacancy rate </w:t>
      </w:r>
      <w:r w:rsidRPr="005C7D9A">
        <w:rPr>
          <w:rFonts w:cs="Arial"/>
          <w:b/>
          <w:bCs/>
          <w:i/>
          <w:sz w:val="14"/>
          <w:szCs w:val="14"/>
        </w:rPr>
        <w:t xml:space="preserve">and </w:t>
      </w:r>
      <w:r w:rsidRPr="005C7D9A">
        <w:rPr>
          <w:rFonts w:cs="Arial"/>
          <w:i/>
          <w:sz w:val="14"/>
          <w:szCs w:val="14"/>
        </w:rPr>
        <w:t xml:space="preserve">councils with a population of less than 25,000 </w:t>
      </w:r>
      <w:r w:rsidRPr="005C7D9A">
        <w:rPr>
          <w:rFonts w:cs="Arial"/>
          <w:i/>
          <w:sz w:val="14"/>
          <w:szCs w:val="14"/>
        </w:rPr>
        <w:br/>
        <w:t xml:space="preserve">  are deemed to have a population of 25,000.    The population for any individual council is capped at 300,000</w:t>
      </w:r>
    </w:p>
    <w:p w14:paraId="346BA24B" w14:textId="3D7E6F7B" w:rsidR="00244A4F" w:rsidRPr="00C935A5" w:rsidRDefault="00F81ED2" w:rsidP="00F81ED2">
      <w:pPr>
        <w:spacing w:before="40" w:after="20"/>
        <w:rPr>
          <w:rFonts w:cs="Arial"/>
          <w:sz w:val="18"/>
          <w:szCs w:val="18"/>
        </w:rPr>
      </w:pPr>
      <w:r w:rsidRPr="005C7D9A">
        <w:rPr>
          <w:rFonts w:cs="Arial"/>
          <w:i/>
          <w:sz w:val="14"/>
          <w:szCs w:val="14"/>
        </w:rPr>
        <w:t>.</w:t>
      </w:r>
      <w:r w:rsidR="00961975" w:rsidRPr="00C935A5">
        <w:rPr>
          <w:rFonts w:cs="Arial"/>
          <w:sz w:val="18"/>
          <w:szCs w:val="18"/>
        </w:rPr>
        <w:br w:type="page"/>
      </w:r>
    </w:p>
    <w:p w14:paraId="203DEA7E" w14:textId="66D8F318" w:rsidR="00244A4F" w:rsidRPr="00C935A5" w:rsidRDefault="00CE4507" w:rsidP="00A0308B">
      <w:pPr>
        <w:pStyle w:val="VGC-Head10"/>
      </w:pPr>
      <w:r w:rsidRPr="00C935A5">
        <w:lastRenderedPageBreak/>
        <w:t>Appendix 4</w:t>
      </w:r>
      <w:r w:rsidR="00244A4F" w:rsidRPr="00C935A5">
        <w:tab/>
      </w:r>
      <w:r w:rsidR="006254A3">
        <w:t>2026-27</w:t>
      </w:r>
      <w:r w:rsidR="00A97ABE" w:rsidRPr="00C935A5">
        <w:t xml:space="preserve"> </w:t>
      </w:r>
      <w:r w:rsidR="00244A4F" w:rsidRPr="00C935A5">
        <w:t xml:space="preserve">General Purpose Grants </w:t>
      </w:r>
    </w:p>
    <w:p w14:paraId="0259B60C" w14:textId="7CB5309F" w:rsidR="00244A4F" w:rsidRPr="00C935A5" w:rsidRDefault="00244A4F" w:rsidP="00A0308B">
      <w:pPr>
        <w:pStyle w:val="VGC-Head2"/>
      </w:pPr>
      <w:r w:rsidRPr="00C935A5">
        <w:t xml:space="preserve">D.  Cost Adjustors - </w:t>
      </w:r>
      <w:r w:rsidR="002A2397" w:rsidRPr="00C935A5">
        <w:t>Index</w:t>
      </w:r>
    </w:p>
    <w:p w14:paraId="46A9AEC5" w14:textId="77777777" w:rsidR="00DA542E" w:rsidRPr="00C935A5" w:rsidRDefault="00DA542E" w:rsidP="00FF36E8">
      <w:pPr>
        <w:spacing w:before="40" w:after="20"/>
        <w:rPr>
          <w:rFonts w:cs="Arial"/>
          <w:sz w:val="18"/>
          <w:szCs w:val="18"/>
        </w:rPr>
      </w:pPr>
    </w:p>
    <w:p w14:paraId="76A28F30" w14:textId="77777777" w:rsidR="00001707" w:rsidRPr="00C935A5" w:rsidRDefault="00001707" w:rsidP="00FF36E8">
      <w:pPr>
        <w:spacing w:before="40" w:after="20"/>
        <w:rPr>
          <w:rFonts w:cs="Arial"/>
          <w:sz w:val="18"/>
          <w:szCs w:val="18"/>
        </w:rPr>
      </w:pPr>
    </w:p>
    <w:tbl>
      <w:tblPr>
        <w:tblW w:w="9242" w:type="dxa"/>
        <w:tblInd w:w="78" w:type="dxa"/>
        <w:tblLayout w:type="fixed"/>
        <w:tblCellMar>
          <w:left w:w="57" w:type="dxa"/>
          <w:right w:w="57" w:type="dxa"/>
        </w:tblCellMar>
        <w:tblLook w:val="0000" w:firstRow="0" w:lastRow="0" w:firstColumn="0" w:lastColumn="0" w:noHBand="0" w:noVBand="0"/>
      </w:tblPr>
      <w:tblGrid>
        <w:gridCol w:w="2268"/>
        <w:gridCol w:w="1134"/>
        <w:gridCol w:w="1134"/>
        <w:gridCol w:w="1134"/>
        <w:gridCol w:w="1134"/>
        <w:gridCol w:w="170"/>
        <w:gridCol w:w="1134"/>
        <w:gridCol w:w="1134"/>
      </w:tblGrid>
      <w:tr w:rsidR="009E2B93" w:rsidRPr="00C935A5" w14:paraId="0C9BDBBE" w14:textId="77777777" w:rsidTr="00864B3C">
        <w:tc>
          <w:tcPr>
            <w:tcW w:w="2268" w:type="dxa"/>
            <w:tcBorders>
              <w:top w:val="nil"/>
              <w:left w:val="nil"/>
              <w:bottom w:val="nil"/>
              <w:right w:val="single" w:sz="18" w:space="0" w:color="C00000"/>
            </w:tcBorders>
            <w:vAlign w:val="bottom"/>
          </w:tcPr>
          <w:p w14:paraId="555C0A30" w14:textId="77777777" w:rsidR="009E2B93" w:rsidRPr="00C935A5" w:rsidRDefault="009E2B93" w:rsidP="00576338">
            <w:pPr>
              <w:spacing w:before="40" w:after="20"/>
              <w:ind w:right="105"/>
              <w:jc w:val="right"/>
              <w:rPr>
                <w:rFonts w:cs="Arial"/>
                <w:b/>
                <w:sz w:val="18"/>
                <w:szCs w:val="18"/>
              </w:rPr>
            </w:pPr>
            <w:r w:rsidRPr="00C935A5">
              <w:rPr>
                <w:rFonts w:cs="Arial"/>
                <w:b/>
                <w:sz w:val="18"/>
                <w:szCs w:val="18"/>
              </w:rPr>
              <w:t>Cost Adjustor</w:t>
            </w:r>
          </w:p>
        </w:tc>
        <w:tc>
          <w:tcPr>
            <w:tcW w:w="4536" w:type="dxa"/>
            <w:gridSpan w:val="4"/>
            <w:tcBorders>
              <w:top w:val="nil"/>
              <w:left w:val="single" w:sz="18" w:space="0" w:color="C00000"/>
              <w:bottom w:val="single" w:sz="8" w:space="0" w:color="C00000"/>
            </w:tcBorders>
            <w:vAlign w:val="bottom"/>
          </w:tcPr>
          <w:p w14:paraId="46FFC70D" w14:textId="1F2B7534" w:rsidR="009E2B93" w:rsidRPr="00C935A5" w:rsidRDefault="009E2B93" w:rsidP="008001AD">
            <w:pPr>
              <w:spacing w:before="40" w:after="20"/>
              <w:jc w:val="center"/>
              <w:rPr>
                <w:rFonts w:cs="Arial"/>
                <w:b/>
                <w:sz w:val="18"/>
                <w:szCs w:val="18"/>
              </w:rPr>
            </w:pPr>
            <w:r w:rsidRPr="00C935A5">
              <w:rPr>
                <w:rFonts w:cs="Arial"/>
                <w:b/>
                <w:sz w:val="18"/>
                <w:szCs w:val="18"/>
              </w:rPr>
              <w:t xml:space="preserve">Regional Services </w:t>
            </w:r>
          </w:p>
        </w:tc>
        <w:tc>
          <w:tcPr>
            <w:tcW w:w="170" w:type="dxa"/>
            <w:vMerge w:val="restart"/>
            <w:tcBorders>
              <w:top w:val="nil"/>
              <w:left w:val="nil"/>
              <w:bottom w:val="single" w:sz="8" w:space="0" w:color="C00000"/>
              <w:right w:val="nil"/>
            </w:tcBorders>
            <w:vAlign w:val="bottom"/>
          </w:tcPr>
          <w:p w14:paraId="5D8421FA" w14:textId="77777777" w:rsidR="009E2B93" w:rsidRPr="00FB30AA" w:rsidRDefault="009E2B93" w:rsidP="008001AD">
            <w:pPr>
              <w:spacing w:before="40" w:after="20"/>
              <w:jc w:val="center"/>
              <w:rPr>
                <w:rFonts w:cs="Arial"/>
                <w:b/>
                <w:sz w:val="18"/>
                <w:szCs w:val="18"/>
              </w:rPr>
            </w:pPr>
          </w:p>
        </w:tc>
        <w:tc>
          <w:tcPr>
            <w:tcW w:w="2268" w:type="dxa"/>
            <w:gridSpan w:val="2"/>
            <w:tcBorders>
              <w:top w:val="nil"/>
              <w:left w:val="nil"/>
              <w:bottom w:val="single" w:sz="8" w:space="0" w:color="C00000"/>
              <w:right w:val="nil"/>
            </w:tcBorders>
            <w:vAlign w:val="bottom"/>
          </w:tcPr>
          <w:p w14:paraId="31184F02" w14:textId="5CC7578C" w:rsidR="009E2B93" w:rsidRPr="00FB30AA" w:rsidRDefault="009E2B93" w:rsidP="008001AD">
            <w:pPr>
              <w:spacing w:before="40" w:after="20"/>
              <w:jc w:val="center"/>
              <w:rPr>
                <w:rFonts w:cs="Arial"/>
                <w:b/>
                <w:sz w:val="18"/>
                <w:szCs w:val="18"/>
              </w:rPr>
            </w:pPr>
            <w:r w:rsidRPr="00FB30AA">
              <w:rPr>
                <w:rFonts w:cs="Arial"/>
                <w:b/>
                <w:sz w:val="18"/>
                <w:szCs w:val="18"/>
              </w:rPr>
              <w:t xml:space="preserve">Remoteness </w:t>
            </w:r>
          </w:p>
        </w:tc>
      </w:tr>
      <w:tr w:rsidR="00CC4B95" w:rsidRPr="00C935A5" w14:paraId="5730D045" w14:textId="77777777" w:rsidTr="00864B3C">
        <w:tc>
          <w:tcPr>
            <w:tcW w:w="2268" w:type="dxa"/>
            <w:tcBorders>
              <w:top w:val="nil"/>
              <w:left w:val="nil"/>
              <w:bottom w:val="nil"/>
              <w:right w:val="single" w:sz="18" w:space="0" w:color="C00000"/>
            </w:tcBorders>
            <w:vAlign w:val="bottom"/>
          </w:tcPr>
          <w:p w14:paraId="5249BD99" w14:textId="77777777" w:rsidR="00CC4B95" w:rsidRPr="00C935A5" w:rsidRDefault="00CC4B95" w:rsidP="00CC4B95">
            <w:pPr>
              <w:spacing w:before="40" w:after="20"/>
              <w:ind w:right="105"/>
              <w:jc w:val="right"/>
              <w:rPr>
                <w:rFonts w:cs="Arial"/>
                <w:b/>
                <w:sz w:val="16"/>
                <w:szCs w:val="16"/>
              </w:rPr>
            </w:pPr>
            <w:r w:rsidRPr="00C935A5">
              <w:rPr>
                <w:rFonts w:cs="Arial"/>
                <w:b/>
                <w:sz w:val="16"/>
                <w:szCs w:val="16"/>
              </w:rPr>
              <w:t>Major Cost Driver</w:t>
            </w:r>
          </w:p>
        </w:tc>
        <w:tc>
          <w:tcPr>
            <w:tcW w:w="1134" w:type="dxa"/>
            <w:tcBorders>
              <w:top w:val="single" w:sz="8" w:space="0" w:color="C00000"/>
              <w:left w:val="single" w:sz="18" w:space="0" w:color="C00000"/>
              <w:bottom w:val="single" w:sz="8" w:space="0" w:color="C00000"/>
              <w:right w:val="nil"/>
            </w:tcBorders>
            <w:tcMar>
              <w:left w:w="0" w:type="dxa"/>
              <w:right w:w="0" w:type="dxa"/>
            </w:tcMar>
            <w:vAlign w:val="bottom"/>
          </w:tcPr>
          <w:p w14:paraId="71FB6B8C" w14:textId="77777777" w:rsidR="00CC4B95" w:rsidRPr="00C935A5" w:rsidRDefault="00CC4B95" w:rsidP="00CC4B95">
            <w:pPr>
              <w:spacing w:before="40" w:after="20"/>
              <w:jc w:val="center"/>
              <w:rPr>
                <w:rFonts w:cs="Arial"/>
                <w:sz w:val="16"/>
                <w:szCs w:val="16"/>
              </w:rPr>
            </w:pPr>
            <w:r w:rsidRPr="00C935A5">
              <w:rPr>
                <w:rFonts w:cs="Arial"/>
                <w:sz w:val="16"/>
                <w:szCs w:val="16"/>
              </w:rPr>
              <w:t>Population</w:t>
            </w:r>
          </w:p>
        </w:tc>
        <w:tc>
          <w:tcPr>
            <w:tcW w:w="1134" w:type="dxa"/>
            <w:tcBorders>
              <w:top w:val="single" w:sz="8" w:space="0" w:color="C00000"/>
              <w:left w:val="nil"/>
              <w:bottom w:val="single" w:sz="8" w:space="0" w:color="C00000"/>
              <w:right w:val="nil"/>
            </w:tcBorders>
            <w:tcMar>
              <w:left w:w="0" w:type="dxa"/>
              <w:right w:w="0" w:type="dxa"/>
            </w:tcMar>
            <w:vAlign w:val="bottom"/>
          </w:tcPr>
          <w:p w14:paraId="5559D950" w14:textId="6DA23C6F" w:rsidR="00CC4B95" w:rsidRPr="00C935A5" w:rsidRDefault="00CC4B95" w:rsidP="00CC4B95">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(min 1</w:t>
            </w:r>
            <w:r>
              <w:rPr>
                <w:rFonts w:cs="Arial"/>
                <w:sz w:val="16"/>
                <w:szCs w:val="16"/>
              </w:rPr>
              <w:t>7,</w:t>
            </w:r>
            <w:r w:rsidRPr="00C935A5">
              <w:rPr>
                <w:rFonts w:cs="Arial"/>
                <w:sz w:val="16"/>
                <w:szCs w:val="16"/>
              </w:rPr>
              <w:t>500)</w:t>
            </w:r>
          </w:p>
        </w:tc>
        <w:tc>
          <w:tcPr>
            <w:tcW w:w="1134" w:type="dxa"/>
            <w:tcBorders>
              <w:top w:val="single" w:sz="8" w:space="0" w:color="C00000"/>
              <w:left w:val="nil"/>
              <w:bottom w:val="single" w:sz="8" w:space="0" w:color="C00000"/>
              <w:right w:val="nil"/>
            </w:tcBorders>
            <w:vAlign w:val="bottom"/>
          </w:tcPr>
          <w:p w14:paraId="39C0D419" w14:textId="5F7F9EEB" w:rsidR="00CC4B95" w:rsidRPr="00C935A5" w:rsidRDefault="00CC4B95" w:rsidP="00CC4B95">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(no min)</w:t>
            </w:r>
          </w:p>
        </w:tc>
        <w:tc>
          <w:tcPr>
            <w:tcW w:w="1134" w:type="dxa"/>
            <w:tcBorders>
              <w:top w:val="single" w:sz="8" w:space="0" w:color="C00000"/>
              <w:left w:val="nil"/>
              <w:bottom w:val="single" w:sz="8" w:space="0" w:color="C00000"/>
              <w:right w:val="nil"/>
            </w:tcBorders>
            <w:vAlign w:val="bottom"/>
          </w:tcPr>
          <w:p w14:paraId="72F2AADA" w14:textId="7F5D4F86" w:rsidR="00CC4B95" w:rsidRPr="00C935A5" w:rsidRDefault="00CC4B95" w:rsidP="00CC4B95">
            <w:pPr>
              <w:spacing w:before="40" w:after="20"/>
              <w:jc w:val="center"/>
              <w:rPr>
                <w:rFonts w:cs="Arial"/>
                <w:sz w:val="16"/>
                <w:szCs w:val="16"/>
              </w:rPr>
            </w:pPr>
            <w:r w:rsidRPr="00C935A5">
              <w:rPr>
                <w:rFonts w:cs="Arial"/>
                <w:sz w:val="16"/>
                <w:szCs w:val="16"/>
              </w:rPr>
              <w:t xml:space="preserve">No of </w:t>
            </w:r>
            <w:r w:rsidRPr="00C935A5">
              <w:rPr>
                <w:rFonts w:cs="Arial"/>
                <w:sz w:val="16"/>
                <w:szCs w:val="16"/>
              </w:rPr>
              <w:br/>
              <w:t>Dwellings</w:t>
            </w:r>
          </w:p>
        </w:tc>
        <w:tc>
          <w:tcPr>
            <w:tcW w:w="170" w:type="dxa"/>
            <w:vMerge/>
            <w:tcBorders>
              <w:top w:val="single" w:sz="8" w:space="0" w:color="C00000"/>
              <w:left w:val="nil"/>
              <w:bottom w:val="single" w:sz="8" w:space="0" w:color="C00000"/>
              <w:right w:val="nil"/>
            </w:tcBorders>
            <w:tcMar>
              <w:left w:w="0" w:type="dxa"/>
              <w:right w:w="0" w:type="dxa"/>
            </w:tcMar>
            <w:vAlign w:val="bottom"/>
          </w:tcPr>
          <w:p w14:paraId="62915066" w14:textId="77777777" w:rsidR="00CC4B95" w:rsidRPr="00FB30AA" w:rsidRDefault="00CC4B95" w:rsidP="00CC4B95">
            <w:pPr>
              <w:spacing w:before="40" w:after="20"/>
              <w:jc w:val="center"/>
              <w:rPr>
                <w:rFonts w:cs="Arial"/>
                <w:sz w:val="16"/>
                <w:szCs w:val="16"/>
              </w:rPr>
            </w:pPr>
          </w:p>
        </w:tc>
        <w:tc>
          <w:tcPr>
            <w:tcW w:w="1134" w:type="dxa"/>
            <w:tcBorders>
              <w:top w:val="single" w:sz="8" w:space="0" w:color="C00000"/>
              <w:left w:val="nil"/>
              <w:bottom w:val="single" w:sz="8" w:space="0" w:color="C00000"/>
              <w:right w:val="nil"/>
            </w:tcBorders>
            <w:tcMar>
              <w:left w:w="0" w:type="dxa"/>
              <w:right w:w="0" w:type="dxa"/>
            </w:tcMar>
            <w:vAlign w:val="bottom"/>
          </w:tcPr>
          <w:p w14:paraId="7BC645C6" w14:textId="07A52316" w:rsidR="00CC4B95" w:rsidRPr="00FB30AA" w:rsidRDefault="00CC4B95" w:rsidP="00CC4B95">
            <w:pPr>
              <w:spacing w:before="40" w:after="20"/>
              <w:jc w:val="center"/>
              <w:rPr>
                <w:rFonts w:cs="Arial"/>
                <w:sz w:val="16"/>
                <w:szCs w:val="16"/>
              </w:rPr>
            </w:pPr>
            <w:r w:rsidRPr="00FB30AA">
              <w:rPr>
                <w:rFonts w:cs="Arial"/>
                <w:sz w:val="16"/>
                <w:szCs w:val="16"/>
              </w:rPr>
              <w:t xml:space="preserve">Modified Pop* </w:t>
            </w:r>
            <w:r w:rsidRPr="00FB30AA">
              <w:rPr>
                <w:rFonts w:cs="Arial"/>
                <w:sz w:val="16"/>
                <w:szCs w:val="16"/>
              </w:rPr>
              <w:br/>
              <w:t xml:space="preserve">(25,000-300,000) </w:t>
            </w:r>
          </w:p>
        </w:tc>
        <w:tc>
          <w:tcPr>
            <w:tcW w:w="1134" w:type="dxa"/>
            <w:tcBorders>
              <w:top w:val="single" w:sz="8" w:space="0" w:color="C00000"/>
              <w:left w:val="nil"/>
              <w:bottom w:val="single" w:sz="8" w:space="0" w:color="C00000"/>
              <w:right w:val="nil"/>
            </w:tcBorders>
            <w:tcMar>
              <w:left w:w="0" w:type="dxa"/>
              <w:right w:w="0" w:type="dxa"/>
            </w:tcMar>
            <w:vAlign w:val="bottom"/>
          </w:tcPr>
          <w:p w14:paraId="006FAC47" w14:textId="58A3E720" w:rsidR="00CC4B95" w:rsidRPr="00C935A5" w:rsidRDefault="00CC4B95" w:rsidP="00CC4B95">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(min 1</w:t>
            </w:r>
            <w:r>
              <w:rPr>
                <w:rFonts w:cs="Arial"/>
                <w:sz w:val="16"/>
                <w:szCs w:val="16"/>
              </w:rPr>
              <w:t>7,</w:t>
            </w:r>
            <w:r w:rsidRPr="00C935A5">
              <w:rPr>
                <w:rFonts w:cs="Arial"/>
                <w:sz w:val="16"/>
                <w:szCs w:val="16"/>
              </w:rPr>
              <w:t>500)</w:t>
            </w:r>
          </w:p>
        </w:tc>
      </w:tr>
      <w:tr w:rsidR="00342736" w:rsidRPr="00C16BDA" w14:paraId="04E1CA8B" w14:textId="77777777" w:rsidTr="00864B3C">
        <w:tc>
          <w:tcPr>
            <w:tcW w:w="2268" w:type="dxa"/>
            <w:tcBorders>
              <w:top w:val="nil"/>
              <w:left w:val="nil"/>
              <w:bottom w:val="nil"/>
              <w:right w:val="single" w:sz="18" w:space="0" w:color="C00000"/>
            </w:tcBorders>
            <w:vAlign w:val="center"/>
          </w:tcPr>
          <w:p w14:paraId="06B2D4EB" w14:textId="77777777" w:rsidR="00342736" w:rsidRPr="00C935A5" w:rsidRDefault="00342736" w:rsidP="00342736">
            <w:pPr>
              <w:spacing w:before="40" w:after="40"/>
              <w:rPr>
                <w:rFonts w:cs="Arial"/>
                <w:sz w:val="18"/>
                <w:szCs w:val="18"/>
              </w:rPr>
            </w:pPr>
          </w:p>
        </w:tc>
        <w:tc>
          <w:tcPr>
            <w:tcW w:w="1134" w:type="dxa"/>
            <w:tcBorders>
              <w:top w:val="single" w:sz="8" w:space="0" w:color="C00000"/>
              <w:left w:val="single" w:sz="18" w:space="0" w:color="C00000"/>
              <w:bottom w:val="nil"/>
              <w:right w:val="nil"/>
            </w:tcBorders>
            <w:vAlign w:val="bottom"/>
          </w:tcPr>
          <w:p w14:paraId="159EDEE4" w14:textId="49770EA4"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0AD9880E" w14:textId="7779746E"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443C833D" w14:textId="09748B69"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56452F8A" w14:textId="571500E7" w:rsidR="00342736" w:rsidRPr="00C935A5" w:rsidRDefault="00342736" w:rsidP="00C16BDA">
            <w:pPr>
              <w:spacing w:before="40" w:after="20"/>
              <w:jc w:val="center"/>
              <w:rPr>
                <w:rFonts w:cs="Arial"/>
                <w:sz w:val="18"/>
                <w:szCs w:val="18"/>
              </w:rPr>
            </w:pPr>
            <w:r w:rsidRPr="00C16BDA">
              <w:rPr>
                <w:rFonts w:cs="Arial"/>
                <w:sz w:val="18"/>
                <w:szCs w:val="18"/>
              </w:rPr>
              <w:t> </w:t>
            </w:r>
          </w:p>
        </w:tc>
        <w:tc>
          <w:tcPr>
            <w:tcW w:w="170" w:type="dxa"/>
            <w:tcBorders>
              <w:top w:val="single" w:sz="8" w:space="0" w:color="C00000"/>
              <w:left w:val="nil"/>
              <w:bottom w:val="nil"/>
              <w:right w:val="nil"/>
            </w:tcBorders>
            <w:vAlign w:val="bottom"/>
          </w:tcPr>
          <w:p w14:paraId="373DB2A6" w14:textId="5BD07BE0"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54FB6B43" w14:textId="682D3809" w:rsidR="00342736" w:rsidRPr="00C935A5" w:rsidRDefault="00342736" w:rsidP="00C16BDA">
            <w:pPr>
              <w:spacing w:before="40" w:after="4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4C4EC4D4" w14:textId="29CB8E2F" w:rsidR="00342736" w:rsidRPr="00C935A5" w:rsidRDefault="00342736" w:rsidP="00C16BDA">
            <w:pPr>
              <w:spacing w:before="40" w:after="40"/>
              <w:jc w:val="center"/>
              <w:rPr>
                <w:rFonts w:cs="Arial"/>
                <w:sz w:val="18"/>
                <w:szCs w:val="18"/>
              </w:rPr>
            </w:pPr>
            <w:r w:rsidRPr="00C16BDA">
              <w:rPr>
                <w:rFonts w:cs="Arial"/>
                <w:sz w:val="18"/>
                <w:szCs w:val="18"/>
              </w:rPr>
              <w:t> </w:t>
            </w:r>
          </w:p>
        </w:tc>
      </w:tr>
      <w:tr w:rsidR="00342736" w:rsidRPr="00C16BDA" w14:paraId="4CD48498" w14:textId="77777777" w:rsidTr="00514052">
        <w:tc>
          <w:tcPr>
            <w:tcW w:w="2268" w:type="dxa"/>
            <w:tcBorders>
              <w:top w:val="nil"/>
              <w:left w:val="nil"/>
              <w:bottom w:val="nil"/>
              <w:right w:val="single" w:sz="18" w:space="0" w:color="C00000"/>
            </w:tcBorders>
            <w:vAlign w:val="center"/>
          </w:tcPr>
          <w:p w14:paraId="6523DB95" w14:textId="77777777" w:rsidR="00342736" w:rsidRPr="00C935A5" w:rsidRDefault="00342736" w:rsidP="00342736">
            <w:pPr>
              <w:spacing w:before="40" w:after="40"/>
              <w:rPr>
                <w:rFonts w:cs="Arial"/>
                <w:sz w:val="18"/>
                <w:szCs w:val="18"/>
              </w:rPr>
            </w:pPr>
            <w:r w:rsidRPr="00C935A5">
              <w:rPr>
                <w:rFonts w:cs="Arial"/>
                <w:sz w:val="18"/>
                <w:szCs w:val="18"/>
              </w:rPr>
              <w:t>Alpine S</w:t>
            </w:r>
          </w:p>
        </w:tc>
        <w:tc>
          <w:tcPr>
            <w:tcW w:w="1134" w:type="dxa"/>
            <w:tcBorders>
              <w:top w:val="nil"/>
              <w:left w:val="single" w:sz="18" w:space="0" w:color="C00000"/>
              <w:bottom w:val="nil"/>
              <w:right w:val="nil"/>
            </w:tcBorders>
            <w:vAlign w:val="bottom"/>
          </w:tcPr>
          <w:p w14:paraId="2BABDFF6" w14:textId="011A5D8C" w:rsidR="00342736" w:rsidRPr="00C935A5" w:rsidRDefault="00342736" w:rsidP="00C16BDA">
            <w:pPr>
              <w:spacing w:before="40" w:after="20"/>
              <w:jc w:val="center"/>
              <w:rPr>
                <w:rFonts w:cs="Arial"/>
                <w:sz w:val="18"/>
                <w:szCs w:val="18"/>
              </w:rPr>
            </w:pPr>
            <w:r w:rsidRPr="00C16BDA">
              <w:rPr>
                <w:rFonts w:cs="Arial"/>
                <w:sz w:val="18"/>
                <w:szCs w:val="18"/>
              </w:rPr>
              <w:t>1.156</w:t>
            </w:r>
          </w:p>
        </w:tc>
        <w:tc>
          <w:tcPr>
            <w:tcW w:w="1134" w:type="dxa"/>
            <w:tcBorders>
              <w:top w:val="nil"/>
              <w:left w:val="nil"/>
              <w:bottom w:val="nil"/>
              <w:right w:val="nil"/>
            </w:tcBorders>
            <w:vAlign w:val="bottom"/>
          </w:tcPr>
          <w:p w14:paraId="7BBBAB5E" w14:textId="6B836760" w:rsidR="00342736" w:rsidRPr="00C935A5" w:rsidRDefault="00342736" w:rsidP="00C16BDA">
            <w:pPr>
              <w:spacing w:before="40" w:after="20"/>
              <w:jc w:val="center"/>
              <w:rPr>
                <w:rFonts w:cs="Arial"/>
                <w:sz w:val="18"/>
                <w:szCs w:val="18"/>
              </w:rPr>
            </w:pPr>
            <w:r w:rsidRPr="00C16BDA">
              <w:rPr>
                <w:rFonts w:cs="Arial"/>
                <w:sz w:val="18"/>
                <w:szCs w:val="18"/>
              </w:rPr>
              <w:t>1.157</w:t>
            </w:r>
          </w:p>
        </w:tc>
        <w:tc>
          <w:tcPr>
            <w:tcW w:w="1134" w:type="dxa"/>
            <w:tcBorders>
              <w:top w:val="nil"/>
              <w:left w:val="nil"/>
              <w:bottom w:val="nil"/>
              <w:right w:val="nil"/>
            </w:tcBorders>
            <w:vAlign w:val="bottom"/>
          </w:tcPr>
          <w:p w14:paraId="33652DC2" w14:textId="2B21AB77" w:rsidR="00342736" w:rsidRPr="00C935A5" w:rsidRDefault="00342736" w:rsidP="00C16BDA">
            <w:pPr>
              <w:spacing w:before="40" w:after="20"/>
              <w:jc w:val="center"/>
              <w:rPr>
                <w:rFonts w:cs="Arial"/>
                <w:sz w:val="18"/>
                <w:szCs w:val="18"/>
              </w:rPr>
            </w:pPr>
            <w:r w:rsidRPr="00C16BDA">
              <w:rPr>
                <w:rFonts w:cs="Arial"/>
                <w:sz w:val="18"/>
                <w:szCs w:val="18"/>
              </w:rPr>
              <w:t>1.155</w:t>
            </w:r>
          </w:p>
        </w:tc>
        <w:tc>
          <w:tcPr>
            <w:tcW w:w="1134" w:type="dxa"/>
            <w:tcBorders>
              <w:top w:val="nil"/>
              <w:left w:val="nil"/>
              <w:bottom w:val="nil"/>
              <w:right w:val="nil"/>
            </w:tcBorders>
            <w:vAlign w:val="bottom"/>
          </w:tcPr>
          <w:p w14:paraId="69AA2E88" w14:textId="45BBAE4D" w:rsidR="00342736" w:rsidRPr="00C935A5" w:rsidRDefault="00342736" w:rsidP="00C16BDA">
            <w:pPr>
              <w:spacing w:before="40" w:after="20"/>
              <w:jc w:val="center"/>
              <w:rPr>
                <w:rFonts w:cs="Arial"/>
                <w:sz w:val="18"/>
                <w:szCs w:val="18"/>
              </w:rPr>
            </w:pPr>
            <w:r w:rsidRPr="00C16BDA">
              <w:rPr>
                <w:rFonts w:cs="Arial"/>
                <w:sz w:val="18"/>
                <w:szCs w:val="18"/>
              </w:rPr>
              <w:t>1.141</w:t>
            </w:r>
          </w:p>
        </w:tc>
        <w:tc>
          <w:tcPr>
            <w:tcW w:w="170" w:type="dxa"/>
            <w:tcBorders>
              <w:top w:val="nil"/>
              <w:left w:val="nil"/>
              <w:bottom w:val="nil"/>
              <w:right w:val="nil"/>
            </w:tcBorders>
            <w:vAlign w:val="bottom"/>
          </w:tcPr>
          <w:p w14:paraId="40C7FB23" w14:textId="4C1A910B"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52FA3E7D" w14:textId="323B415E" w:rsidR="00342736" w:rsidRPr="00C935A5" w:rsidRDefault="00342736" w:rsidP="00C16BDA">
            <w:pPr>
              <w:spacing w:before="40" w:after="20"/>
              <w:jc w:val="center"/>
              <w:rPr>
                <w:rFonts w:cs="Arial"/>
                <w:sz w:val="18"/>
                <w:szCs w:val="18"/>
              </w:rPr>
            </w:pPr>
            <w:r w:rsidRPr="00C16BDA">
              <w:rPr>
                <w:rFonts w:cs="Arial"/>
                <w:sz w:val="18"/>
                <w:szCs w:val="18"/>
              </w:rPr>
              <w:t>1.442</w:t>
            </w:r>
          </w:p>
        </w:tc>
        <w:tc>
          <w:tcPr>
            <w:tcW w:w="1134" w:type="dxa"/>
            <w:tcBorders>
              <w:top w:val="nil"/>
              <w:left w:val="nil"/>
              <w:bottom w:val="nil"/>
              <w:right w:val="nil"/>
            </w:tcBorders>
            <w:vAlign w:val="bottom"/>
          </w:tcPr>
          <w:p w14:paraId="653C13E7" w14:textId="26477BFB" w:rsidR="00342736" w:rsidRPr="00C935A5" w:rsidRDefault="00342736" w:rsidP="00C16BDA">
            <w:pPr>
              <w:spacing w:before="40" w:after="20"/>
              <w:jc w:val="center"/>
              <w:rPr>
                <w:rFonts w:cs="Arial"/>
                <w:sz w:val="18"/>
                <w:szCs w:val="18"/>
              </w:rPr>
            </w:pPr>
            <w:r w:rsidRPr="00C16BDA">
              <w:rPr>
                <w:rFonts w:cs="Arial"/>
                <w:sz w:val="18"/>
                <w:szCs w:val="18"/>
              </w:rPr>
              <w:t>1.426</w:t>
            </w:r>
          </w:p>
        </w:tc>
      </w:tr>
      <w:tr w:rsidR="00342736" w:rsidRPr="00C16BDA" w14:paraId="782E83E7" w14:textId="77777777" w:rsidTr="00514052">
        <w:tc>
          <w:tcPr>
            <w:tcW w:w="2268" w:type="dxa"/>
            <w:tcBorders>
              <w:top w:val="nil"/>
              <w:left w:val="nil"/>
              <w:bottom w:val="nil"/>
              <w:right w:val="single" w:sz="18" w:space="0" w:color="C00000"/>
            </w:tcBorders>
            <w:vAlign w:val="center"/>
          </w:tcPr>
          <w:p w14:paraId="0FEFA8D8" w14:textId="77777777" w:rsidR="00342736" w:rsidRPr="00C935A5" w:rsidRDefault="00342736" w:rsidP="00342736">
            <w:pPr>
              <w:spacing w:before="40" w:after="40"/>
              <w:rPr>
                <w:rFonts w:cs="Arial"/>
                <w:sz w:val="18"/>
                <w:szCs w:val="18"/>
              </w:rPr>
            </w:pPr>
            <w:r w:rsidRPr="00C935A5">
              <w:rPr>
                <w:rFonts w:cs="Arial"/>
                <w:sz w:val="18"/>
                <w:szCs w:val="18"/>
              </w:rPr>
              <w:t>Ararat RC</w:t>
            </w:r>
          </w:p>
        </w:tc>
        <w:tc>
          <w:tcPr>
            <w:tcW w:w="1134" w:type="dxa"/>
            <w:tcBorders>
              <w:top w:val="nil"/>
              <w:left w:val="single" w:sz="18" w:space="0" w:color="C00000"/>
              <w:bottom w:val="nil"/>
              <w:right w:val="nil"/>
            </w:tcBorders>
            <w:vAlign w:val="bottom"/>
          </w:tcPr>
          <w:p w14:paraId="782D0FFA" w14:textId="1F6C14F1" w:rsidR="00342736" w:rsidRPr="00C935A5" w:rsidRDefault="00342736" w:rsidP="00C16BDA">
            <w:pPr>
              <w:spacing w:before="40" w:after="20"/>
              <w:jc w:val="center"/>
              <w:rPr>
                <w:rFonts w:cs="Arial"/>
                <w:sz w:val="18"/>
                <w:szCs w:val="18"/>
              </w:rPr>
            </w:pPr>
            <w:r w:rsidRPr="00C16BDA">
              <w:rPr>
                <w:rFonts w:cs="Arial"/>
                <w:sz w:val="18"/>
                <w:szCs w:val="18"/>
              </w:rPr>
              <w:t>0.995</w:t>
            </w:r>
          </w:p>
        </w:tc>
        <w:tc>
          <w:tcPr>
            <w:tcW w:w="1134" w:type="dxa"/>
            <w:tcBorders>
              <w:top w:val="nil"/>
              <w:left w:val="nil"/>
              <w:bottom w:val="nil"/>
              <w:right w:val="nil"/>
            </w:tcBorders>
            <w:vAlign w:val="bottom"/>
          </w:tcPr>
          <w:p w14:paraId="73CADBC9" w14:textId="106C2357" w:rsidR="00342736" w:rsidRPr="00C935A5" w:rsidRDefault="00342736" w:rsidP="00C16BDA">
            <w:pPr>
              <w:spacing w:before="40" w:after="20"/>
              <w:jc w:val="center"/>
              <w:rPr>
                <w:rFonts w:cs="Arial"/>
                <w:sz w:val="18"/>
                <w:szCs w:val="18"/>
              </w:rPr>
            </w:pPr>
            <w:r w:rsidRPr="00C16BDA">
              <w:rPr>
                <w:rFonts w:cs="Arial"/>
                <w:sz w:val="18"/>
                <w:szCs w:val="18"/>
              </w:rPr>
              <w:t>0.996</w:t>
            </w:r>
          </w:p>
        </w:tc>
        <w:tc>
          <w:tcPr>
            <w:tcW w:w="1134" w:type="dxa"/>
            <w:tcBorders>
              <w:top w:val="nil"/>
              <w:left w:val="nil"/>
              <w:bottom w:val="nil"/>
              <w:right w:val="nil"/>
            </w:tcBorders>
            <w:vAlign w:val="bottom"/>
          </w:tcPr>
          <w:p w14:paraId="517B0C4E" w14:textId="1F948684" w:rsidR="00342736" w:rsidRPr="00C935A5" w:rsidRDefault="00342736" w:rsidP="00C16BDA">
            <w:pPr>
              <w:spacing w:before="40" w:after="20"/>
              <w:jc w:val="center"/>
              <w:rPr>
                <w:rFonts w:cs="Arial"/>
                <w:sz w:val="18"/>
                <w:szCs w:val="18"/>
              </w:rPr>
            </w:pPr>
            <w:r w:rsidRPr="00C16BDA">
              <w:rPr>
                <w:rFonts w:cs="Arial"/>
                <w:sz w:val="18"/>
                <w:szCs w:val="18"/>
              </w:rPr>
              <w:t>0.994</w:t>
            </w:r>
          </w:p>
        </w:tc>
        <w:tc>
          <w:tcPr>
            <w:tcW w:w="1134" w:type="dxa"/>
            <w:tcBorders>
              <w:top w:val="nil"/>
              <w:left w:val="nil"/>
              <w:bottom w:val="nil"/>
              <w:right w:val="nil"/>
            </w:tcBorders>
            <w:vAlign w:val="bottom"/>
          </w:tcPr>
          <w:p w14:paraId="485E9280" w14:textId="1FF93B7D" w:rsidR="00342736" w:rsidRPr="00C935A5" w:rsidRDefault="00342736" w:rsidP="00C16BDA">
            <w:pPr>
              <w:spacing w:before="40" w:after="20"/>
              <w:jc w:val="center"/>
              <w:rPr>
                <w:rFonts w:cs="Arial"/>
                <w:sz w:val="18"/>
                <w:szCs w:val="18"/>
              </w:rPr>
            </w:pPr>
            <w:r w:rsidRPr="00C16BDA">
              <w:rPr>
                <w:rFonts w:cs="Arial"/>
                <w:sz w:val="18"/>
                <w:szCs w:val="18"/>
              </w:rPr>
              <w:t>0.982</w:t>
            </w:r>
          </w:p>
        </w:tc>
        <w:tc>
          <w:tcPr>
            <w:tcW w:w="170" w:type="dxa"/>
            <w:tcBorders>
              <w:top w:val="nil"/>
              <w:left w:val="nil"/>
              <w:bottom w:val="nil"/>
              <w:right w:val="nil"/>
            </w:tcBorders>
            <w:vAlign w:val="bottom"/>
          </w:tcPr>
          <w:p w14:paraId="6F27024D" w14:textId="376BF377"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469040F4" w14:textId="4367F9E4" w:rsidR="00342736" w:rsidRPr="00C935A5" w:rsidRDefault="00342736" w:rsidP="00C16BDA">
            <w:pPr>
              <w:spacing w:before="40" w:after="20"/>
              <w:jc w:val="center"/>
              <w:rPr>
                <w:rFonts w:cs="Arial"/>
                <w:sz w:val="18"/>
                <w:szCs w:val="18"/>
              </w:rPr>
            </w:pPr>
            <w:r w:rsidRPr="00C16BDA">
              <w:rPr>
                <w:rFonts w:cs="Arial"/>
                <w:sz w:val="18"/>
                <w:szCs w:val="18"/>
              </w:rPr>
              <w:t>1.328</w:t>
            </w:r>
          </w:p>
        </w:tc>
        <w:tc>
          <w:tcPr>
            <w:tcW w:w="1134" w:type="dxa"/>
            <w:tcBorders>
              <w:top w:val="nil"/>
              <w:left w:val="nil"/>
              <w:bottom w:val="nil"/>
              <w:right w:val="nil"/>
            </w:tcBorders>
            <w:vAlign w:val="bottom"/>
          </w:tcPr>
          <w:p w14:paraId="2718A995" w14:textId="06EA7B9E" w:rsidR="00342736" w:rsidRPr="00C935A5" w:rsidRDefault="00342736" w:rsidP="00C16BDA">
            <w:pPr>
              <w:spacing w:before="40" w:after="20"/>
              <w:jc w:val="center"/>
              <w:rPr>
                <w:rFonts w:cs="Arial"/>
                <w:sz w:val="18"/>
                <w:szCs w:val="18"/>
              </w:rPr>
            </w:pPr>
            <w:r w:rsidRPr="00C16BDA">
              <w:rPr>
                <w:rFonts w:cs="Arial"/>
                <w:sz w:val="18"/>
                <w:szCs w:val="18"/>
              </w:rPr>
              <w:t>1.314</w:t>
            </w:r>
          </w:p>
        </w:tc>
      </w:tr>
      <w:tr w:rsidR="00342736" w:rsidRPr="00C16BDA" w14:paraId="49B2C52F" w14:textId="77777777" w:rsidTr="00514052">
        <w:tc>
          <w:tcPr>
            <w:tcW w:w="2268" w:type="dxa"/>
            <w:tcBorders>
              <w:top w:val="nil"/>
              <w:left w:val="nil"/>
              <w:bottom w:val="nil"/>
              <w:right w:val="single" w:sz="18" w:space="0" w:color="C00000"/>
            </w:tcBorders>
            <w:vAlign w:val="center"/>
          </w:tcPr>
          <w:p w14:paraId="2B873FC3" w14:textId="77777777" w:rsidR="00342736" w:rsidRPr="00C935A5" w:rsidRDefault="00342736" w:rsidP="00342736">
            <w:pPr>
              <w:spacing w:before="40" w:after="40"/>
              <w:rPr>
                <w:rFonts w:cs="Arial"/>
                <w:sz w:val="18"/>
                <w:szCs w:val="18"/>
              </w:rPr>
            </w:pPr>
            <w:r w:rsidRPr="00C935A5">
              <w:rPr>
                <w:rFonts w:cs="Arial"/>
                <w:sz w:val="18"/>
                <w:szCs w:val="18"/>
              </w:rPr>
              <w:t>Ballarat C</w:t>
            </w:r>
          </w:p>
        </w:tc>
        <w:tc>
          <w:tcPr>
            <w:tcW w:w="1134" w:type="dxa"/>
            <w:tcBorders>
              <w:top w:val="nil"/>
              <w:left w:val="single" w:sz="18" w:space="0" w:color="C00000"/>
              <w:bottom w:val="nil"/>
              <w:right w:val="nil"/>
            </w:tcBorders>
            <w:vAlign w:val="bottom"/>
          </w:tcPr>
          <w:p w14:paraId="7EA5E5A4" w14:textId="6C95236E" w:rsidR="00342736" w:rsidRPr="00C935A5" w:rsidRDefault="00342736" w:rsidP="00C16BDA">
            <w:pPr>
              <w:spacing w:before="40" w:after="20"/>
              <w:jc w:val="center"/>
              <w:rPr>
                <w:rFonts w:cs="Arial"/>
                <w:sz w:val="18"/>
                <w:szCs w:val="18"/>
              </w:rPr>
            </w:pPr>
            <w:r w:rsidRPr="00C16BDA">
              <w:rPr>
                <w:rFonts w:cs="Arial"/>
                <w:sz w:val="18"/>
                <w:szCs w:val="18"/>
              </w:rPr>
              <w:t>1.288</w:t>
            </w:r>
          </w:p>
        </w:tc>
        <w:tc>
          <w:tcPr>
            <w:tcW w:w="1134" w:type="dxa"/>
            <w:tcBorders>
              <w:top w:val="nil"/>
              <w:left w:val="nil"/>
              <w:bottom w:val="nil"/>
              <w:right w:val="nil"/>
            </w:tcBorders>
            <w:vAlign w:val="bottom"/>
          </w:tcPr>
          <w:p w14:paraId="3D67C18F" w14:textId="307D144B" w:rsidR="00342736" w:rsidRPr="00C935A5" w:rsidRDefault="00342736" w:rsidP="00C16BDA">
            <w:pPr>
              <w:spacing w:before="40" w:after="20"/>
              <w:jc w:val="center"/>
              <w:rPr>
                <w:rFonts w:cs="Arial"/>
                <w:sz w:val="18"/>
                <w:szCs w:val="18"/>
              </w:rPr>
            </w:pPr>
            <w:r w:rsidRPr="00C16BDA">
              <w:rPr>
                <w:rFonts w:cs="Arial"/>
                <w:sz w:val="18"/>
                <w:szCs w:val="18"/>
              </w:rPr>
              <w:t>1.290</w:t>
            </w:r>
          </w:p>
        </w:tc>
        <w:tc>
          <w:tcPr>
            <w:tcW w:w="1134" w:type="dxa"/>
            <w:tcBorders>
              <w:top w:val="nil"/>
              <w:left w:val="nil"/>
              <w:bottom w:val="nil"/>
              <w:right w:val="nil"/>
            </w:tcBorders>
            <w:vAlign w:val="bottom"/>
          </w:tcPr>
          <w:p w14:paraId="5DC6D473" w14:textId="49805949" w:rsidR="00342736" w:rsidRPr="00C935A5" w:rsidRDefault="00342736" w:rsidP="00C16BDA">
            <w:pPr>
              <w:spacing w:before="40" w:after="20"/>
              <w:jc w:val="center"/>
              <w:rPr>
                <w:rFonts w:cs="Arial"/>
                <w:sz w:val="18"/>
                <w:szCs w:val="18"/>
              </w:rPr>
            </w:pPr>
            <w:r w:rsidRPr="00C16BDA">
              <w:rPr>
                <w:rFonts w:cs="Arial"/>
                <w:sz w:val="18"/>
                <w:szCs w:val="18"/>
              </w:rPr>
              <w:t>1.287</w:t>
            </w:r>
          </w:p>
        </w:tc>
        <w:tc>
          <w:tcPr>
            <w:tcW w:w="1134" w:type="dxa"/>
            <w:tcBorders>
              <w:top w:val="nil"/>
              <w:left w:val="nil"/>
              <w:bottom w:val="nil"/>
              <w:right w:val="nil"/>
            </w:tcBorders>
            <w:vAlign w:val="bottom"/>
          </w:tcPr>
          <w:p w14:paraId="507963E3" w14:textId="5BEE2FC4" w:rsidR="00342736" w:rsidRPr="00C935A5" w:rsidRDefault="00342736" w:rsidP="00C16BDA">
            <w:pPr>
              <w:spacing w:before="40" w:after="20"/>
              <w:jc w:val="center"/>
              <w:rPr>
                <w:rFonts w:cs="Arial"/>
                <w:sz w:val="18"/>
                <w:szCs w:val="18"/>
              </w:rPr>
            </w:pPr>
            <w:r w:rsidRPr="00C16BDA">
              <w:rPr>
                <w:rFonts w:cs="Arial"/>
                <w:sz w:val="18"/>
                <w:szCs w:val="18"/>
              </w:rPr>
              <w:t>1.271</w:t>
            </w:r>
          </w:p>
        </w:tc>
        <w:tc>
          <w:tcPr>
            <w:tcW w:w="170" w:type="dxa"/>
            <w:tcBorders>
              <w:top w:val="nil"/>
              <w:left w:val="nil"/>
              <w:bottom w:val="nil"/>
              <w:right w:val="nil"/>
            </w:tcBorders>
            <w:vAlign w:val="bottom"/>
          </w:tcPr>
          <w:p w14:paraId="5BF9EC9B" w14:textId="5BAB61C5"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1DF6DACA" w14:textId="58D2AE2A" w:rsidR="00342736" w:rsidRPr="00C935A5" w:rsidRDefault="00342736" w:rsidP="00C16BDA">
            <w:pPr>
              <w:spacing w:before="40" w:after="20"/>
              <w:jc w:val="center"/>
              <w:rPr>
                <w:rFonts w:cs="Arial"/>
                <w:sz w:val="18"/>
                <w:szCs w:val="18"/>
              </w:rPr>
            </w:pPr>
            <w:r w:rsidRPr="00C16BDA">
              <w:rPr>
                <w:rFonts w:cs="Arial"/>
                <w:sz w:val="18"/>
                <w:szCs w:val="18"/>
              </w:rPr>
              <w:t>0.990</w:t>
            </w:r>
          </w:p>
        </w:tc>
        <w:tc>
          <w:tcPr>
            <w:tcW w:w="1134" w:type="dxa"/>
            <w:tcBorders>
              <w:top w:val="nil"/>
              <w:left w:val="nil"/>
              <w:bottom w:val="nil"/>
              <w:right w:val="nil"/>
            </w:tcBorders>
            <w:vAlign w:val="bottom"/>
          </w:tcPr>
          <w:p w14:paraId="2234411D" w14:textId="257054CE" w:rsidR="00342736" w:rsidRPr="00C935A5" w:rsidRDefault="00342736" w:rsidP="00C16BDA">
            <w:pPr>
              <w:spacing w:before="40" w:after="20"/>
              <w:jc w:val="center"/>
              <w:rPr>
                <w:rFonts w:cs="Arial"/>
                <w:sz w:val="18"/>
                <w:szCs w:val="18"/>
              </w:rPr>
            </w:pPr>
            <w:r w:rsidRPr="00C16BDA">
              <w:rPr>
                <w:rFonts w:cs="Arial"/>
                <w:sz w:val="18"/>
                <w:szCs w:val="18"/>
              </w:rPr>
              <w:t>0.979</w:t>
            </w:r>
          </w:p>
        </w:tc>
      </w:tr>
      <w:tr w:rsidR="00342736" w:rsidRPr="00C16BDA" w14:paraId="6D7E1B4B" w14:textId="77777777" w:rsidTr="00514052">
        <w:tc>
          <w:tcPr>
            <w:tcW w:w="2268" w:type="dxa"/>
            <w:tcBorders>
              <w:top w:val="nil"/>
              <w:left w:val="nil"/>
              <w:bottom w:val="nil"/>
              <w:right w:val="single" w:sz="18" w:space="0" w:color="C00000"/>
            </w:tcBorders>
            <w:vAlign w:val="center"/>
          </w:tcPr>
          <w:p w14:paraId="6A437922" w14:textId="77777777" w:rsidR="00342736" w:rsidRPr="00C935A5" w:rsidRDefault="00342736" w:rsidP="00342736">
            <w:pPr>
              <w:spacing w:before="40" w:after="40"/>
              <w:rPr>
                <w:rFonts w:cs="Arial"/>
                <w:sz w:val="18"/>
                <w:szCs w:val="18"/>
              </w:rPr>
            </w:pPr>
            <w:r w:rsidRPr="00C935A5">
              <w:rPr>
                <w:rFonts w:cs="Arial"/>
                <w:sz w:val="18"/>
                <w:szCs w:val="18"/>
              </w:rPr>
              <w:t>Banyule C</w:t>
            </w:r>
          </w:p>
        </w:tc>
        <w:tc>
          <w:tcPr>
            <w:tcW w:w="1134" w:type="dxa"/>
            <w:tcBorders>
              <w:top w:val="nil"/>
              <w:left w:val="single" w:sz="18" w:space="0" w:color="C00000"/>
              <w:bottom w:val="nil"/>
              <w:right w:val="nil"/>
            </w:tcBorders>
            <w:vAlign w:val="bottom"/>
          </w:tcPr>
          <w:p w14:paraId="398AFE1F" w14:textId="61722A9E" w:rsidR="00342736" w:rsidRPr="00C935A5" w:rsidRDefault="00342736" w:rsidP="00C16BDA">
            <w:pPr>
              <w:spacing w:before="40" w:after="20"/>
              <w:jc w:val="center"/>
              <w:rPr>
                <w:rFonts w:cs="Arial"/>
                <w:sz w:val="18"/>
                <w:szCs w:val="18"/>
              </w:rPr>
            </w:pPr>
            <w:r w:rsidRPr="00C16BDA">
              <w:rPr>
                <w:rFonts w:cs="Arial"/>
                <w:sz w:val="18"/>
                <w:szCs w:val="18"/>
              </w:rPr>
              <w:t>1.084</w:t>
            </w:r>
          </w:p>
        </w:tc>
        <w:tc>
          <w:tcPr>
            <w:tcW w:w="1134" w:type="dxa"/>
            <w:tcBorders>
              <w:top w:val="nil"/>
              <w:left w:val="nil"/>
              <w:bottom w:val="nil"/>
              <w:right w:val="nil"/>
            </w:tcBorders>
            <w:vAlign w:val="bottom"/>
          </w:tcPr>
          <w:p w14:paraId="2443ACE7" w14:textId="73D9C9AF" w:rsidR="00342736" w:rsidRPr="00C935A5" w:rsidRDefault="00342736" w:rsidP="00C16BDA">
            <w:pPr>
              <w:spacing w:before="40" w:after="20"/>
              <w:jc w:val="center"/>
              <w:rPr>
                <w:rFonts w:cs="Arial"/>
                <w:sz w:val="18"/>
                <w:szCs w:val="18"/>
              </w:rPr>
            </w:pPr>
            <w:r w:rsidRPr="00C16BDA">
              <w:rPr>
                <w:rFonts w:cs="Arial"/>
                <w:sz w:val="18"/>
                <w:szCs w:val="18"/>
              </w:rPr>
              <w:t>1.085</w:t>
            </w:r>
          </w:p>
        </w:tc>
        <w:tc>
          <w:tcPr>
            <w:tcW w:w="1134" w:type="dxa"/>
            <w:tcBorders>
              <w:top w:val="nil"/>
              <w:left w:val="nil"/>
              <w:bottom w:val="nil"/>
              <w:right w:val="nil"/>
            </w:tcBorders>
            <w:vAlign w:val="bottom"/>
          </w:tcPr>
          <w:p w14:paraId="040A117D" w14:textId="051B3A0F" w:rsidR="00342736" w:rsidRPr="00C935A5" w:rsidRDefault="00342736" w:rsidP="00C16BDA">
            <w:pPr>
              <w:spacing w:before="40" w:after="20"/>
              <w:jc w:val="center"/>
              <w:rPr>
                <w:rFonts w:cs="Arial"/>
                <w:sz w:val="18"/>
                <w:szCs w:val="18"/>
              </w:rPr>
            </w:pPr>
            <w:r w:rsidRPr="00C16BDA">
              <w:rPr>
                <w:rFonts w:cs="Arial"/>
                <w:sz w:val="18"/>
                <w:szCs w:val="18"/>
              </w:rPr>
              <w:t>1.083</w:t>
            </w:r>
          </w:p>
        </w:tc>
        <w:tc>
          <w:tcPr>
            <w:tcW w:w="1134" w:type="dxa"/>
            <w:tcBorders>
              <w:top w:val="nil"/>
              <w:left w:val="nil"/>
              <w:bottom w:val="nil"/>
              <w:right w:val="nil"/>
            </w:tcBorders>
            <w:vAlign w:val="bottom"/>
          </w:tcPr>
          <w:p w14:paraId="534CD1E3" w14:textId="008F121E" w:rsidR="00342736" w:rsidRPr="00C935A5" w:rsidRDefault="00342736" w:rsidP="00C16BDA">
            <w:pPr>
              <w:spacing w:before="40" w:after="20"/>
              <w:jc w:val="center"/>
              <w:rPr>
                <w:rFonts w:cs="Arial"/>
                <w:sz w:val="18"/>
                <w:szCs w:val="18"/>
              </w:rPr>
            </w:pPr>
            <w:r w:rsidRPr="00C16BDA">
              <w:rPr>
                <w:rFonts w:cs="Arial"/>
                <w:sz w:val="18"/>
                <w:szCs w:val="18"/>
              </w:rPr>
              <w:t>1.070</w:t>
            </w:r>
          </w:p>
        </w:tc>
        <w:tc>
          <w:tcPr>
            <w:tcW w:w="170" w:type="dxa"/>
            <w:tcBorders>
              <w:top w:val="nil"/>
              <w:left w:val="nil"/>
              <w:bottom w:val="nil"/>
              <w:right w:val="nil"/>
            </w:tcBorders>
            <w:vAlign w:val="bottom"/>
          </w:tcPr>
          <w:p w14:paraId="451CE59B" w14:textId="0BB6B303"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0A1339E" w14:textId="7AFE30B6" w:rsidR="00342736" w:rsidRPr="00C935A5" w:rsidRDefault="00342736"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4345F2BD" w14:textId="049FAB6C" w:rsidR="00342736" w:rsidRPr="00C935A5" w:rsidRDefault="00342736" w:rsidP="00C16BDA">
            <w:pPr>
              <w:spacing w:before="40" w:after="20"/>
              <w:jc w:val="center"/>
              <w:rPr>
                <w:rFonts w:cs="Arial"/>
                <w:sz w:val="18"/>
                <w:szCs w:val="18"/>
              </w:rPr>
            </w:pPr>
            <w:r w:rsidRPr="00C16BDA">
              <w:rPr>
                <w:rFonts w:cs="Arial"/>
                <w:sz w:val="18"/>
                <w:szCs w:val="18"/>
              </w:rPr>
              <w:t>0.904</w:t>
            </w:r>
          </w:p>
        </w:tc>
      </w:tr>
      <w:tr w:rsidR="00342736" w:rsidRPr="00C16BDA" w14:paraId="6E7F775F" w14:textId="77777777" w:rsidTr="00514052">
        <w:tc>
          <w:tcPr>
            <w:tcW w:w="2268" w:type="dxa"/>
            <w:tcBorders>
              <w:top w:val="nil"/>
              <w:left w:val="nil"/>
              <w:bottom w:val="nil"/>
              <w:right w:val="single" w:sz="18" w:space="0" w:color="C00000"/>
            </w:tcBorders>
            <w:vAlign w:val="center"/>
          </w:tcPr>
          <w:p w14:paraId="19EA015D" w14:textId="77777777" w:rsidR="00342736" w:rsidRPr="00C935A5" w:rsidRDefault="00342736" w:rsidP="00342736">
            <w:pPr>
              <w:spacing w:before="40" w:after="40"/>
              <w:rPr>
                <w:rFonts w:cs="Arial"/>
                <w:sz w:val="18"/>
                <w:szCs w:val="18"/>
              </w:rPr>
            </w:pPr>
            <w:r w:rsidRPr="00C935A5">
              <w:rPr>
                <w:rFonts w:cs="Arial"/>
                <w:sz w:val="18"/>
                <w:szCs w:val="18"/>
              </w:rPr>
              <w:t>Bass Coast S</w:t>
            </w:r>
          </w:p>
        </w:tc>
        <w:tc>
          <w:tcPr>
            <w:tcW w:w="1134" w:type="dxa"/>
            <w:tcBorders>
              <w:top w:val="nil"/>
              <w:left w:val="single" w:sz="18" w:space="0" w:color="C00000"/>
              <w:bottom w:val="nil"/>
              <w:right w:val="nil"/>
            </w:tcBorders>
            <w:vAlign w:val="bottom"/>
          </w:tcPr>
          <w:p w14:paraId="4142FCAA" w14:textId="7C7FFC50" w:rsidR="00342736" w:rsidRPr="00C935A5" w:rsidRDefault="00342736"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41E3E238" w14:textId="54FF7E19" w:rsidR="00342736" w:rsidRPr="00C935A5" w:rsidRDefault="00342736" w:rsidP="00C16BDA">
            <w:pPr>
              <w:spacing w:before="40" w:after="20"/>
              <w:jc w:val="center"/>
              <w:rPr>
                <w:rFonts w:cs="Arial"/>
                <w:sz w:val="18"/>
                <w:szCs w:val="18"/>
              </w:rPr>
            </w:pPr>
            <w:r w:rsidRPr="00C16BDA">
              <w:rPr>
                <w:rFonts w:cs="Arial"/>
                <w:sz w:val="18"/>
                <w:szCs w:val="18"/>
              </w:rPr>
              <w:t>0.916</w:t>
            </w:r>
          </w:p>
        </w:tc>
        <w:tc>
          <w:tcPr>
            <w:tcW w:w="1134" w:type="dxa"/>
            <w:tcBorders>
              <w:top w:val="nil"/>
              <w:left w:val="nil"/>
              <w:bottom w:val="nil"/>
              <w:right w:val="nil"/>
            </w:tcBorders>
            <w:vAlign w:val="bottom"/>
          </w:tcPr>
          <w:p w14:paraId="68766FBD" w14:textId="68957ACB" w:rsidR="00342736" w:rsidRPr="00C935A5" w:rsidRDefault="00342736"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5E6A5DBA" w14:textId="4994A54C" w:rsidR="00342736" w:rsidRPr="00C935A5" w:rsidRDefault="00342736" w:rsidP="00C16BDA">
            <w:pPr>
              <w:spacing w:before="40" w:after="20"/>
              <w:jc w:val="center"/>
              <w:rPr>
                <w:rFonts w:cs="Arial"/>
                <w:sz w:val="18"/>
                <w:szCs w:val="18"/>
              </w:rPr>
            </w:pPr>
            <w:r w:rsidRPr="00C16BDA">
              <w:rPr>
                <w:rFonts w:cs="Arial"/>
                <w:sz w:val="18"/>
                <w:szCs w:val="18"/>
              </w:rPr>
              <w:t>0.903</w:t>
            </w:r>
          </w:p>
        </w:tc>
        <w:tc>
          <w:tcPr>
            <w:tcW w:w="170" w:type="dxa"/>
            <w:tcBorders>
              <w:top w:val="nil"/>
              <w:left w:val="nil"/>
              <w:bottom w:val="nil"/>
              <w:right w:val="nil"/>
            </w:tcBorders>
            <w:vAlign w:val="bottom"/>
          </w:tcPr>
          <w:p w14:paraId="319A8B2D" w14:textId="66962F7F"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10DA18B0" w14:textId="2AA901A4" w:rsidR="00342736" w:rsidRPr="00C935A5" w:rsidRDefault="00342736" w:rsidP="00C16BDA">
            <w:pPr>
              <w:spacing w:before="40" w:after="20"/>
              <w:jc w:val="center"/>
              <w:rPr>
                <w:rFonts w:cs="Arial"/>
                <w:sz w:val="18"/>
                <w:szCs w:val="18"/>
              </w:rPr>
            </w:pPr>
            <w:r w:rsidRPr="00C16BDA">
              <w:rPr>
                <w:rFonts w:cs="Arial"/>
                <w:sz w:val="18"/>
                <w:szCs w:val="18"/>
              </w:rPr>
              <w:t>1.123</w:t>
            </w:r>
          </w:p>
        </w:tc>
        <w:tc>
          <w:tcPr>
            <w:tcW w:w="1134" w:type="dxa"/>
            <w:tcBorders>
              <w:top w:val="nil"/>
              <w:left w:val="nil"/>
              <w:bottom w:val="nil"/>
              <w:right w:val="nil"/>
            </w:tcBorders>
            <w:vAlign w:val="bottom"/>
          </w:tcPr>
          <w:p w14:paraId="19F1DB87" w14:textId="30B0B6A3" w:rsidR="00342736" w:rsidRPr="00C935A5" w:rsidRDefault="00342736" w:rsidP="00C16BDA">
            <w:pPr>
              <w:spacing w:before="40" w:after="20"/>
              <w:jc w:val="center"/>
              <w:rPr>
                <w:rFonts w:cs="Arial"/>
                <w:sz w:val="18"/>
                <w:szCs w:val="18"/>
              </w:rPr>
            </w:pPr>
            <w:r w:rsidRPr="00C16BDA">
              <w:rPr>
                <w:rFonts w:cs="Arial"/>
                <w:sz w:val="18"/>
                <w:szCs w:val="18"/>
              </w:rPr>
              <w:t>1.111</w:t>
            </w:r>
          </w:p>
        </w:tc>
      </w:tr>
      <w:tr w:rsidR="00342736" w:rsidRPr="00C16BDA" w14:paraId="6E9C51A5" w14:textId="77777777" w:rsidTr="00514052">
        <w:tc>
          <w:tcPr>
            <w:tcW w:w="2268" w:type="dxa"/>
            <w:tcBorders>
              <w:top w:val="nil"/>
              <w:left w:val="nil"/>
              <w:bottom w:val="nil"/>
              <w:right w:val="single" w:sz="18" w:space="0" w:color="C00000"/>
            </w:tcBorders>
            <w:vAlign w:val="center"/>
          </w:tcPr>
          <w:p w14:paraId="2B137398" w14:textId="77777777" w:rsidR="00342736" w:rsidRPr="00C935A5" w:rsidRDefault="00342736" w:rsidP="00342736">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134" w:type="dxa"/>
            <w:tcBorders>
              <w:top w:val="nil"/>
              <w:left w:val="single" w:sz="18" w:space="0" w:color="C00000"/>
              <w:bottom w:val="nil"/>
              <w:right w:val="nil"/>
            </w:tcBorders>
            <w:vAlign w:val="bottom"/>
          </w:tcPr>
          <w:p w14:paraId="24466044" w14:textId="065B5EB0" w:rsidR="00342736" w:rsidRPr="00C935A5" w:rsidRDefault="00342736" w:rsidP="00C16BDA">
            <w:pPr>
              <w:spacing w:before="40" w:after="20"/>
              <w:jc w:val="center"/>
              <w:rPr>
                <w:rFonts w:cs="Arial"/>
                <w:sz w:val="18"/>
                <w:szCs w:val="18"/>
              </w:rPr>
            </w:pPr>
            <w:r w:rsidRPr="00C16BDA">
              <w:rPr>
                <w:rFonts w:cs="Arial"/>
                <w:sz w:val="18"/>
                <w:szCs w:val="18"/>
              </w:rPr>
              <w:t>0.919</w:t>
            </w:r>
          </w:p>
        </w:tc>
        <w:tc>
          <w:tcPr>
            <w:tcW w:w="1134" w:type="dxa"/>
            <w:tcBorders>
              <w:top w:val="nil"/>
              <w:left w:val="nil"/>
              <w:bottom w:val="nil"/>
              <w:right w:val="nil"/>
            </w:tcBorders>
            <w:vAlign w:val="bottom"/>
          </w:tcPr>
          <w:p w14:paraId="3AE7E692" w14:textId="7A4C46BF" w:rsidR="00342736" w:rsidRPr="00C935A5" w:rsidRDefault="00342736" w:rsidP="00C16BDA">
            <w:pPr>
              <w:spacing w:before="40" w:after="20"/>
              <w:jc w:val="center"/>
              <w:rPr>
                <w:rFonts w:cs="Arial"/>
                <w:sz w:val="18"/>
                <w:szCs w:val="18"/>
              </w:rPr>
            </w:pPr>
            <w:r w:rsidRPr="00C16BDA">
              <w:rPr>
                <w:rFonts w:cs="Arial"/>
                <w:sz w:val="18"/>
                <w:szCs w:val="18"/>
              </w:rPr>
              <w:t>0.921</w:t>
            </w:r>
          </w:p>
        </w:tc>
        <w:tc>
          <w:tcPr>
            <w:tcW w:w="1134" w:type="dxa"/>
            <w:tcBorders>
              <w:top w:val="nil"/>
              <w:left w:val="nil"/>
              <w:bottom w:val="nil"/>
              <w:right w:val="nil"/>
            </w:tcBorders>
            <w:vAlign w:val="bottom"/>
          </w:tcPr>
          <w:p w14:paraId="6021EE68" w14:textId="5B431229" w:rsidR="00342736" w:rsidRPr="00C935A5" w:rsidRDefault="00342736" w:rsidP="00C16BDA">
            <w:pPr>
              <w:spacing w:before="40" w:after="20"/>
              <w:jc w:val="center"/>
              <w:rPr>
                <w:rFonts w:cs="Arial"/>
                <w:sz w:val="18"/>
                <w:szCs w:val="18"/>
              </w:rPr>
            </w:pPr>
            <w:r w:rsidRPr="00C16BDA">
              <w:rPr>
                <w:rFonts w:cs="Arial"/>
                <w:sz w:val="18"/>
                <w:szCs w:val="18"/>
              </w:rPr>
              <w:t>0.919</w:t>
            </w:r>
          </w:p>
        </w:tc>
        <w:tc>
          <w:tcPr>
            <w:tcW w:w="1134" w:type="dxa"/>
            <w:tcBorders>
              <w:top w:val="nil"/>
              <w:left w:val="nil"/>
              <w:bottom w:val="nil"/>
              <w:right w:val="nil"/>
            </w:tcBorders>
            <w:vAlign w:val="bottom"/>
          </w:tcPr>
          <w:p w14:paraId="6D854F05" w14:textId="371C83A4" w:rsidR="00342736" w:rsidRPr="00C935A5" w:rsidRDefault="00342736" w:rsidP="00C16BDA">
            <w:pPr>
              <w:spacing w:before="40" w:after="20"/>
              <w:jc w:val="center"/>
              <w:rPr>
                <w:rFonts w:cs="Arial"/>
                <w:sz w:val="18"/>
                <w:szCs w:val="18"/>
              </w:rPr>
            </w:pPr>
            <w:r w:rsidRPr="00C16BDA">
              <w:rPr>
                <w:rFonts w:cs="Arial"/>
                <w:sz w:val="18"/>
                <w:szCs w:val="18"/>
              </w:rPr>
              <w:t>0.907</w:t>
            </w:r>
          </w:p>
        </w:tc>
        <w:tc>
          <w:tcPr>
            <w:tcW w:w="170" w:type="dxa"/>
            <w:tcBorders>
              <w:top w:val="nil"/>
              <w:left w:val="nil"/>
              <w:bottom w:val="nil"/>
              <w:right w:val="nil"/>
            </w:tcBorders>
            <w:vAlign w:val="bottom"/>
          </w:tcPr>
          <w:p w14:paraId="2E3566CF" w14:textId="5BF2EEC3"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51B5CD91" w14:textId="11BE93EC" w:rsidR="00342736" w:rsidRPr="00C935A5" w:rsidRDefault="00342736" w:rsidP="00C16BDA">
            <w:pPr>
              <w:spacing w:before="40" w:after="20"/>
              <w:jc w:val="center"/>
              <w:rPr>
                <w:rFonts w:cs="Arial"/>
                <w:sz w:val="18"/>
                <w:szCs w:val="18"/>
              </w:rPr>
            </w:pPr>
            <w:r w:rsidRPr="00C16BDA">
              <w:rPr>
                <w:rFonts w:cs="Arial"/>
                <w:sz w:val="18"/>
                <w:szCs w:val="18"/>
              </w:rPr>
              <w:t>1.196</w:t>
            </w:r>
          </w:p>
        </w:tc>
        <w:tc>
          <w:tcPr>
            <w:tcW w:w="1134" w:type="dxa"/>
            <w:tcBorders>
              <w:top w:val="nil"/>
              <w:left w:val="nil"/>
              <w:bottom w:val="nil"/>
              <w:right w:val="nil"/>
            </w:tcBorders>
            <w:vAlign w:val="bottom"/>
          </w:tcPr>
          <w:p w14:paraId="469C209F" w14:textId="573D797C" w:rsidR="00342736" w:rsidRPr="00C935A5" w:rsidRDefault="00342736" w:rsidP="00C16BDA">
            <w:pPr>
              <w:spacing w:before="40" w:after="20"/>
              <w:jc w:val="center"/>
              <w:rPr>
                <w:rFonts w:cs="Arial"/>
                <w:sz w:val="18"/>
                <w:szCs w:val="18"/>
              </w:rPr>
            </w:pPr>
            <w:r w:rsidRPr="00C16BDA">
              <w:rPr>
                <w:rFonts w:cs="Arial"/>
                <w:sz w:val="18"/>
                <w:szCs w:val="18"/>
              </w:rPr>
              <w:t>1.183</w:t>
            </w:r>
          </w:p>
        </w:tc>
      </w:tr>
      <w:tr w:rsidR="00342736" w:rsidRPr="00C16BDA" w14:paraId="72F2DEBE" w14:textId="77777777" w:rsidTr="00514052">
        <w:tc>
          <w:tcPr>
            <w:tcW w:w="2268" w:type="dxa"/>
            <w:tcBorders>
              <w:top w:val="nil"/>
              <w:left w:val="nil"/>
              <w:bottom w:val="nil"/>
              <w:right w:val="single" w:sz="18" w:space="0" w:color="C00000"/>
            </w:tcBorders>
            <w:vAlign w:val="center"/>
          </w:tcPr>
          <w:p w14:paraId="7DF517A1" w14:textId="77777777" w:rsidR="00342736" w:rsidRPr="00C935A5" w:rsidRDefault="00342736" w:rsidP="00342736">
            <w:pPr>
              <w:spacing w:before="40" w:after="40"/>
              <w:rPr>
                <w:rFonts w:cs="Arial"/>
                <w:sz w:val="18"/>
                <w:szCs w:val="18"/>
              </w:rPr>
            </w:pPr>
            <w:r w:rsidRPr="00C935A5">
              <w:rPr>
                <w:rFonts w:cs="Arial"/>
                <w:sz w:val="18"/>
                <w:szCs w:val="18"/>
              </w:rPr>
              <w:t>Bayside C</w:t>
            </w:r>
          </w:p>
        </w:tc>
        <w:tc>
          <w:tcPr>
            <w:tcW w:w="1134" w:type="dxa"/>
            <w:tcBorders>
              <w:top w:val="nil"/>
              <w:left w:val="single" w:sz="18" w:space="0" w:color="C00000"/>
              <w:bottom w:val="nil"/>
              <w:right w:val="nil"/>
            </w:tcBorders>
            <w:vAlign w:val="bottom"/>
          </w:tcPr>
          <w:p w14:paraId="3E9882E2" w14:textId="6C6A5F17" w:rsidR="00342736" w:rsidRPr="00C935A5" w:rsidRDefault="00342736" w:rsidP="00C16BDA">
            <w:pPr>
              <w:spacing w:before="40" w:after="20"/>
              <w:jc w:val="center"/>
              <w:rPr>
                <w:rFonts w:cs="Arial"/>
                <w:sz w:val="18"/>
                <w:szCs w:val="18"/>
              </w:rPr>
            </w:pPr>
            <w:r w:rsidRPr="00C16BDA">
              <w:rPr>
                <w:rFonts w:cs="Arial"/>
                <w:sz w:val="18"/>
                <w:szCs w:val="18"/>
              </w:rPr>
              <w:t>0.989</w:t>
            </w:r>
          </w:p>
        </w:tc>
        <w:tc>
          <w:tcPr>
            <w:tcW w:w="1134" w:type="dxa"/>
            <w:tcBorders>
              <w:top w:val="nil"/>
              <w:left w:val="nil"/>
              <w:bottom w:val="nil"/>
              <w:right w:val="nil"/>
            </w:tcBorders>
            <w:vAlign w:val="bottom"/>
          </w:tcPr>
          <w:p w14:paraId="7BE1FAA1" w14:textId="47CED56A" w:rsidR="00342736" w:rsidRPr="00C935A5" w:rsidRDefault="00342736" w:rsidP="00C16BDA">
            <w:pPr>
              <w:spacing w:before="40" w:after="20"/>
              <w:jc w:val="center"/>
              <w:rPr>
                <w:rFonts w:cs="Arial"/>
                <w:sz w:val="18"/>
                <w:szCs w:val="18"/>
              </w:rPr>
            </w:pPr>
            <w:r w:rsidRPr="00C16BDA">
              <w:rPr>
                <w:rFonts w:cs="Arial"/>
                <w:sz w:val="18"/>
                <w:szCs w:val="18"/>
              </w:rPr>
              <w:t>0.991</w:t>
            </w:r>
          </w:p>
        </w:tc>
        <w:tc>
          <w:tcPr>
            <w:tcW w:w="1134" w:type="dxa"/>
            <w:tcBorders>
              <w:top w:val="nil"/>
              <w:left w:val="nil"/>
              <w:bottom w:val="nil"/>
              <w:right w:val="nil"/>
            </w:tcBorders>
            <w:vAlign w:val="bottom"/>
          </w:tcPr>
          <w:p w14:paraId="47388BD4" w14:textId="64DE1840" w:rsidR="00342736" w:rsidRPr="00C935A5" w:rsidRDefault="00342736" w:rsidP="00C16BDA">
            <w:pPr>
              <w:spacing w:before="40" w:after="20"/>
              <w:jc w:val="center"/>
              <w:rPr>
                <w:rFonts w:cs="Arial"/>
                <w:sz w:val="18"/>
                <w:szCs w:val="18"/>
              </w:rPr>
            </w:pPr>
            <w:r w:rsidRPr="00C16BDA">
              <w:rPr>
                <w:rFonts w:cs="Arial"/>
                <w:sz w:val="18"/>
                <w:szCs w:val="18"/>
              </w:rPr>
              <w:t>0.989</w:t>
            </w:r>
          </w:p>
        </w:tc>
        <w:tc>
          <w:tcPr>
            <w:tcW w:w="1134" w:type="dxa"/>
            <w:tcBorders>
              <w:top w:val="nil"/>
              <w:left w:val="nil"/>
              <w:bottom w:val="nil"/>
              <w:right w:val="nil"/>
            </w:tcBorders>
            <w:vAlign w:val="bottom"/>
          </w:tcPr>
          <w:p w14:paraId="2758ED39" w14:textId="375539CD" w:rsidR="00342736" w:rsidRPr="00C935A5" w:rsidRDefault="00342736" w:rsidP="00C16BDA">
            <w:pPr>
              <w:spacing w:before="40" w:after="20"/>
              <w:jc w:val="center"/>
              <w:rPr>
                <w:rFonts w:cs="Arial"/>
                <w:sz w:val="18"/>
                <w:szCs w:val="18"/>
              </w:rPr>
            </w:pPr>
            <w:r w:rsidRPr="00C16BDA">
              <w:rPr>
                <w:rFonts w:cs="Arial"/>
                <w:sz w:val="18"/>
                <w:szCs w:val="18"/>
              </w:rPr>
              <w:t>0.977</w:t>
            </w:r>
          </w:p>
        </w:tc>
        <w:tc>
          <w:tcPr>
            <w:tcW w:w="170" w:type="dxa"/>
            <w:tcBorders>
              <w:top w:val="nil"/>
              <w:left w:val="nil"/>
              <w:bottom w:val="nil"/>
              <w:right w:val="nil"/>
            </w:tcBorders>
            <w:vAlign w:val="bottom"/>
          </w:tcPr>
          <w:p w14:paraId="19916B91" w14:textId="5B972C30"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7AD85491" w14:textId="5187088D" w:rsidR="00342736" w:rsidRPr="00C935A5" w:rsidRDefault="00342736"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58313609" w14:textId="445FDE44" w:rsidR="00342736" w:rsidRPr="00C935A5" w:rsidRDefault="00342736" w:rsidP="00C16BDA">
            <w:pPr>
              <w:spacing w:before="40" w:after="20"/>
              <w:jc w:val="center"/>
              <w:rPr>
                <w:rFonts w:cs="Arial"/>
                <w:sz w:val="18"/>
                <w:szCs w:val="18"/>
              </w:rPr>
            </w:pPr>
            <w:r w:rsidRPr="00C16BDA">
              <w:rPr>
                <w:rFonts w:cs="Arial"/>
                <w:sz w:val="18"/>
                <w:szCs w:val="18"/>
              </w:rPr>
              <w:t>0.904</w:t>
            </w:r>
          </w:p>
        </w:tc>
      </w:tr>
      <w:tr w:rsidR="00342736" w:rsidRPr="00C16BDA" w14:paraId="01F7463E" w14:textId="77777777" w:rsidTr="00514052">
        <w:tc>
          <w:tcPr>
            <w:tcW w:w="2268" w:type="dxa"/>
            <w:tcBorders>
              <w:top w:val="nil"/>
              <w:left w:val="nil"/>
              <w:bottom w:val="nil"/>
              <w:right w:val="single" w:sz="18" w:space="0" w:color="C00000"/>
            </w:tcBorders>
            <w:vAlign w:val="center"/>
          </w:tcPr>
          <w:p w14:paraId="6A58194E" w14:textId="77777777" w:rsidR="00342736" w:rsidRPr="00C935A5" w:rsidRDefault="00342736" w:rsidP="00342736">
            <w:pPr>
              <w:spacing w:before="40" w:after="40"/>
              <w:rPr>
                <w:rFonts w:cs="Arial"/>
                <w:sz w:val="18"/>
                <w:szCs w:val="18"/>
              </w:rPr>
            </w:pPr>
            <w:r w:rsidRPr="00C935A5">
              <w:rPr>
                <w:rFonts w:cs="Arial"/>
                <w:sz w:val="18"/>
                <w:szCs w:val="18"/>
              </w:rPr>
              <w:t>Benalla RC</w:t>
            </w:r>
          </w:p>
        </w:tc>
        <w:tc>
          <w:tcPr>
            <w:tcW w:w="1134" w:type="dxa"/>
            <w:tcBorders>
              <w:top w:val="nil"/>
              <w:left w:val="single" w:sz="18" w:space="0" w:color="C00000"/>
              <w:bottom w:val="nil"/>
              <w:right w:val="nil"/>
            </w:tcBorders>
            <w:vAlign w:val="bottom"/>
          </w:tcPr>
          <w:p w14:paraId="50CFAFF5" w14:textId="2CDEB6C3" w:rsidR="00342736" w:rsidRPr="00C935A5" w:rsidRDefault="00342736" w:rsidP="00C16BDA">
            <w:pPr>
              <w:spacing w:before="40" w:after="20"/>
              <w:jc w:val="center"/>
              <w:rPr>
                <w:rFonts w:cs="Arial"/>
                <w:sz w:val="18"/>
                <w:szCs w:val="18"/>
              </w:rPr>
            </w:pPr>
            <w:r w:rsidRPr="00C16BDA">
              <w:rPr>
                <w:rFonts w:cs="Arial"/>
                <w:sz w:val="18"/>
                <w:szCs w:val="18"/>
              </w:rPr>
              <w:t>0.922</w:t>
            </w:r>
          </w:p>
        </w:tc>
        <w:tc>
          <w:tcPr>
            <w:tcW w:w="1134" w:type="dxa"/>
            <w:tcBorders>
              <w:top w:val="nil"/>
              <w:left w:val="nil"/>
              <w:bottom w:val="nil"/>
              <w:right w:val="nil"/>
            </w:tcBorders>
            <w:vAlign w:val="bottom"/>
          </w:tcPr>
          <w:p w14:paraId="4A9E360D" w14:textId="77162B6E" w:rsidR="00342736" w:rsidRPr="00C935A5" w:rsidRDefault="00342736" w:rsidP="00C16BDA">
            <w:pPr>
              <w:spacing w:before="40" w:after="20"/>
              <w:jc w:val="center"/>
              <w:rPr>
                <w:rFonts w:cs="Arial"/>
                <w:sz w:val="18"/>
                <w:szCs w:val="18"/>
              </w:rPr>
            </w:pPr>
            <w:r w:rsidRPr="00C16BDA">
              <w:rPr>
                <w:rFonts w:cs="Arial"/>
                <w:sz w:val="18"/>
                <w:szCs w:val="18"/>
              </w:rPr>
              <w:t>0.923</w:t>
            </w:r>
          </w:p>
        </w:tc>
        <w:tc>
          <w:tcPr>
            <w:tcW w:w="1134" w:type="dxa"/>
            <w:tcBorders>
              <w:top w:val="nil"/>
              <w:left w:val="nil"/>
              <w:bottom w:val="nil"/>
              <w:right w:val="nil"/>
            </w:tcBorders>
            <w:vAlign w:val="bottom"/>
          </w:tcPr>
          <w:p w14:paraId="79E3A054" w14:textId="288D1DF0" w:rsidR="00342736" w:rsidRPr="00C935A5" w:rsidRDefault="00342736" w:rsidP="00C16BDA">
            <w:pPr>
              <w:spacing w:before="40" w:after="20"/>
              <w:jc w:val="center"/>
              <w:rPr>
                <w:rFonts w:cs="Arial"/>
                <w:sz w:val="18"/>
                <w:szCs w:val="18"/>
              </w:rPr>
            </w:pPr>
            <w:r w:rsidRPr="00C16BDA">
              <w:rPr>
                <w:rFonts w:cs="Arial"/>
                <w:sz w:val="18"/>
                <w:szCs w:val="18"/>
              </w:rPr>
              <w:t>0.922</w:t>
            </w:r>
          </w:p>
        </w:tc>
        <w:tc>
          <w:tcPr>
            <w:tcW w:w="1134" w:type="dxa"/>
            <w:tcBorders>
              <w:top w:val="nil"/>
              <w:left w:val="nil"/>
              <w:bottom w:val="nil"/>
              <w:right w:val="nil"/>
            </w:tcBorders>
            <w:vAlign w:val="bottom"/>
          </w:tcPr>
          <w:p w14:paraId="328C67B7" w14:textId="48C24725" w:rsidR="00342736" w:rsidRPr="00C935A5" w:rsidRDefault="00342736" w:rsidP="00C16BDA">
            <w:pPr>
              <w:spacing w:before="40" w:after="20"/>
              <w:jc w:val="center"/>
              <w:rPr>
                <w:rFonts w:cs="Arial"/>
                <w:sz w:val="18"/>
                <w:szCs w:val="18"/>
              </w:rPr>
            </w:pPr>
            <w:r w:rsidRPr="00C16BDA">
              <w:rPr>
                <w:rFonts w:cs="Arial"/>
                <w:sz w:val="18"/>
                <w:szCs w:val="18"/>
              </w:rPr>
              <w:t>0.910</w:t>
            </w:r>
          </w:p>
        </w:tc>
        <w:tc>
          <w:tcPr>
            <w:tcW w:w="170" w:type="dxa"/>
            <w:tcBorders>
              <w:top w:val="nil"/>
              <w:left w:val="nil"/>
              <w:bottom w:val="nil"/>
              <w:right w:val="nil"/>
            </w:tcBorders>
            <w:vAlign w:val="bottom"/>
          </w:tcPr>
          <w:p w14:paraId="4F73ACE6" w14:textId="603030CE"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23BCD018" w14:textId="33CD2AED" w:rsidR="00342736" w:rsidRPr="00C935A5" w:rsidRDefault="00342736" w:rsidP="00C16BDA">
            <w:pPr>
              <w:spacing w:before="40" w:after="20"/>
              <w:jc w:val="center"/>
              <w:rPr>
                <w:rFonts w:cs="Arial"/>
                <w:sz w:val="18"/>
                <w:szCs w:val="18"/>
              </w:rPr>
            </w:pPr>
            <w:r w:rsidRPr="00C16BDA">
              <w:rPr>
                <w:rFonts w:cs="Arial"/>
                <w:sz w:val="18"/>
                <w:szCs w:val="18"/>
              </w:rPr>
              <w:t>1.244</w:t>
            </w:r>
          </w:p>
        </w:tc>
        <w:tc>
          <w:tcPr>
            <w:tcW w:w="1134" w:type="dxa"/>
            <w:tcBorders>
              <w:top w:val="nil"/>
              <w:left w:val="nil"/>
              <w:bottom w:val="nil"/>
              <w:right w:val="nil"/>
            </w:tcBorders>
            <w:vAlign w:val="bottom"/>
          </w:tcPr>
          <w:p w14:paraId="1D87E8B6" w14:textId="60F482A3" w:rsidR="00342736" w:rsidRPr="00C935A5" w:rsidRDefault="00342736" w:rsidP="00C16BDA">
            <w:pPr>
              <w:spacing w:before="40" w:after="20"/>
              <w:jc w:val="center"/>
              <w:rPr>
                <w:rFonts w:cs="Arial"/>
                <w:sz w:val="18"/>
                <w:szCs w:val="18"/>
              </w:rPr>
            </w:pPr>
            <w:r w:rsidRPr="00C16BDA">
              <w:rPr>
                <w:rFonts w:cs="Arial"/>
                <w:sz w:val="18"/>
                <w:szCs w:val="18"/>
              </w:rPr>
              <w:t>1.230</w:t>
            </w:r>
          </w:p>
        </w:tc>
      </w:tr>
      <w:tr w:rsidR="00342736" w:rsidRPr="00C16BDA" w14:paraId="1D992DAC" w14:textId="77777777" w:rsidTr="00514052">
        <w:tc>
          <w:tcPr>
            <w:tcW w:w="2268" w:type="dxa"/>
            <w:tcBorders>
              <w:top w:val="nil"/>
              <w:left w:val="nil"/>
              <w:bottom w:val="nil"/>
              <w:right w:val="single" w:sz="18" w:space="0" w:color="C00000"/>
            </w:tcBorders>
            <w:vAlign w:val="center"/>
          </w:tcPr>
          <w:p w14:paraId="064E6DE0" w14:textId="77777777" w:rsidR="00342736" w:rsidRPr="00C935A5" w:rsidRDefault="00342736" w:rsidP="00342736">
            <w:pPr>
              <w:spacing w:before="40" w:after="40"/>
              <w:rPr>
                <w:rFonts w:cs="Arial"/>
                <w:sz w:val="18"/>
                <w:szCs w:val="18"/>
              </w:rPr>
            </w:pPr>
            <w:r w:rsidRPr="00C935A5">
              <w:rPr>
                <w:rFonts w:cs="Arial"/>
                <w:sz w:val="18"/>
                <w:szCs w:val="18"/>
              </w:rPr>
              <w:t>Boroondara C</w:t>
            </w:r>
          </w:p>
        </w:tc>
        <w:tc>
          <w:tcPr>
            <w:tcW w:w="1134" w:type="dxa"/>
            <w:tcBorders>
              <w:top w:val="nil"/>
              <w:left w:val="single" w:sz="18" w:space="0" w:color="C00000"/>
              <w:bottom w:val="nil"/>
              <w:right w:val="nil"/>
            </w:tcBorders>
            <w:vAlign w:val="bottom"/>
          </w:tcPr>
          <w:p w14:paraId="09D9EA72" w14:textId="1F449E6E" w:rsidR="00342736" w:rsidRPr="00C935A5" w:rsidRDefault="00342736" w:rsidP="00C16BDA">
            <w:pPr>
              <w:spacing w:before="40" w:after="20"/>
              <w:jc w:val="center"/>
              <w:rPr>
                <w:rFonts w:cs="Arial"/>
                <w:sz w:val="18"/>
                <w:szCs w:val="18"/>
              </w:rPr>
            </w:pPr>
            <w:r w:rsidRPr="00C16BDA">
              <w:rPr>
                <w:rFonts w:cs="Arial"/>
                <w:sz w:val="18"/>
                <w:szCs w:val="18"/>
              </w:rPr>
              <w:t>1.266</w:t>
            </w:r>
          </w:p>
        </w:tc>
        <w:tc>
          <w:tcPr>
            <w:tcW w:w="1134" w:type="dxa"/>
            <w:tcBorders>
              <w:top w:val="nil"/>
              <w:left w:val="nil"/>
              <w:bottom w:val="nil"/>
              <w:right w:val="nil"/>
            </w:tcBorders>
            <w:vAlign w:val="bottom"/>
          </w:tcPr>
          <w:p w14:paraId="0803C723" w14:textId="267E9510" w:rsidR="00342736" w:rsidRPr="00C935A5" w:rsidRDefault="00342736" w:rsidP="00C16BDA">
            <w:pPr>
              <w:spacing w:before="40" w:after="20"/>
              <w:jc w:val="center"/>
              <w:rPr>
                <w:rFonts w:cs="Arial"/>
                <w:sz w:val="18"/>
                <w:szCs w:val="18"/>
              </w:rPr>
            </w:pPr>
            <w:r w:rsidRPr="00C16BDA">
              <w:rPr>
                <w:rFonts w:cs="Arial"/>
                <w:sz w:val="18"/>
                <w:szCs w:val="18"/>
              </w:rPr>
              <w:t>1.268</w:t>
            </w:r>
          </w:p>
        </w:tc>
        <w:tc>
          <w:tcPr>
            <w:tcW w:w="1134" w:type="dxa"/>
            <w:tcBorders>
              <w:top w:val="nil"/>
              <w:left w:val="nil"/>
              <w:bottom w:val="nil"/>
              <w:right w:val="nil"/>
            </w:tcBorders>
            <w:vAlign w:val="bottom"/>
          </w:tcPr>
          <w:p w14:paraId="612BBB9B" w14:textId="61295C01" w:rsidR="00342736" w:rsidRPr="00C935A5" w:rsidRDefault="00342736" w:rsidP="00C16BDA">
            <w:pPr>
              <w:spacing w:before="40" w:after="20"/>
              <w:jc w:val="center"/>
              <w:rPr>
                <w:rFonts w:cs="Arial"/>
                <w:sz w:val="18"/>
                <w:szCs w:val="18"/>
              </w:rPr>
            </w:pPr>
            <w:r w:rsidRPr="00C16BDA">
              <w:rPr>
                <w:rFonts w:cs="Arial"/>
                <w:sz w:val="18"/>
                <w:szCs w:val="18"/>
              </w:rPr>
              <w:t>1.265</w:t>
            </w:r>
          </w:p>
        </w:tc>
        <w:tc>
          <w:tcPr>
            <w:tcW w:w="1134" w:type="dxa"/>
            <w:tcBorders>
              <w:top w:val="nil"/>
              <w:left w:val="nil"/>
              <w:bottom w:val="nil"/>
              <w:right w:val="nil"/>
            </w:tcBorders>
            <w:vAlign w:val="bottom"/>
          </w:tcPr>
          <w:p w14:paraId="13FB48FC" w14:textId="0ABB805D" w:rsidR="00342736" w:rsidRPr="00C935A5" w:rsidRDefault="00342736" w:rsidP="00C16BDA">
            <w:pPr>
              <w:spacing w:before="40" w:after="20"/>
              <w:jc w:val="center"/>
              <w:rPr>
                <w:rFonts w:cs="Arial"/>
                <w:sz w:val="18"/>
                <w:szCs w:val="18"/>
              </w:rPr>
            </w:pPr>
            <w:r w:rsidRPr="00C16BDA">
              <w:rPr>
                <w:rFonts w:cs="Arial"/>
                <w:sz w:val="18"/>
                <w:szCs w:val="18"/>
              </w:rPr>
              <w:t>1.250</w:t>
            </w:r>
          </w:p>
        </w:tc>
        <w:tc>
          <w:tcPr>
            <w:tcW w:w="170" w:type="dxa"/>
            <w:tcBorders>
              <w:top w:val="nil"/>
              <w:left w:val="nil"/>
              <w:bottom w:val="nil"/>
              <w:right w:val="nil"/>
            </w:tcBorders>
            <w:vAlign w:val="bottom"/>
          </w:tcPr>
          <w:p w14:paraId="2A2BB21F" w14:textId="563815C6"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695D1DE6" w14:textId="40A82A4A" w:rsidR="00342736" w:rsidRPr="00C935A5" w:rsidRDefault="00342736"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3450DF74" w14:textId="0E6B3F2A" w:rsidR="00342736" w:rsidRPr="00C935A5" w:rsidRDefault="00342736" w:rsidP="00C16BDA">
            <w:pPr>
              <w:spacing w:before="40" w:after="20"/>
              <w:jc w:val="center"/>
              <w:rPr>
                <w:rFonts w:cs="Arial"/>
                <w:sz w:val="18"/>
                <w:szCs w:val="18"/>
              </w:rPr>
            </w:pPr>
            <w:r w:rsidRPr="00C16BDA">
              <w:rPr>
                <w:rFonts w:cs="Arial"/>
                <w:sz w:val="18"/>
                <w:szCs w:val="18"/>
              </w:rPr>
              <w:t>0.904</w:t>
            </w:r>
          </w:p>
        </w:tc>
      </w:tr>
      <w:tr w:rsidR="00342736" w:rsidRPr="00C16BDA" w14:paraId="26FECCFC" w14:textId="77777777" w:rsidTr="00514052">
        <w:tc>
          <w:tcPr>
            <w:tcW w:w="2268" w:type="dxa"/>
            <w:tcBorders>
              <w:top w:val="nil"/>
              <w:left w:val="nil"/>
              <w:bottom w:val="nil"/>
              <w:right w:val="single" w:sz="18" w:space="0" w:color="C00000"/>
            </w:tcBorders>
            <w:vAlign w:val="center"/>
          </w:tcPr>
          <w:p w14:paraId="1879F2BC" w14:textId="77777777" w:rsidR="00342736" w:rsidRPr="00C935A5" w:rsidRDefault="00342736" w:rsidP="00342736">
            <w:pPr>
              <w:spacing w:before="40" w:after="40"/>
              <w:rPr>
                <w:rFonts w:cs="Arial"/>
                <w:sz w:val="18"/>
                <w:szCs w:val="18"/>
              </w:rPr>
            </w:pPr>
            <w:r w:rsidRPr="00C935A5">
              <w:rPr>
                <w:rFonts w:cs="Arial"/>
                <w:sz w:val="18"/>
                <w:szCs w:val="18"/>
              </w:rPr>
              <w:t>Brimbank C</w:t>
            </w:r>
          </w:p>
        </w:tc>
        <w:tc>
          <w:tcPr>
            <w:tcW w:w="1134" w:type="dxa"/>
            <w:tcBorders>
              <w:top w:val="nil"/>
              <w:left w:val="single" w:sz="18" w:space="0" w:color="C00000"/>
              <w:bottom w:val="nil"/>
              <w:right w:val="nil"/>
            </w:tcBorders>
            <w:vAlign w:val="bottom"/>
          </w:tcPr>
          <w:p w14:paraId="1961C235" w14:textId="4362DF69" w:rsidR="00342736" w:rsidRPr="00C935A5" w:rsidRDefault="00342736" w:rsidP="00C16BDA">
            <w:pPr>
              <w:spacing w:before="40" w:after="20"/>
              <w:jc w:val="center"/>
              <w:rPr>
                <w:rFonts w:cs="Arial"/>
                <w:sz w:val="18"/>
                <w:szCs w:val="18"/>
              </w:rPr>
            </w:pPr>
            <w:r w:rsidRPr="00C16BDA">
              <w:rPr>
                <w:rFonts w:cs="Arial"/>
                <w:sz w:val="18"/>
                <w:szCs w:val="18"/>
              </w:rPr>
              <w:t>0.889</w:t>
            </w:r>
          </w:p>
        </w:tc>
        <w:tc>
          <w:tcPr>
            <w:tcW w:w="1134" w:type="dxa"/>
            <w:tcBorders>
              <w:top w:val="nil"/>
              <w:left w:val="nil"/>
              <w:bottom w:val="nil"/>
              <w:right w:val="nil"/>
            </w:tcBorders>
            <w:vAlign w:val="bottom"/>
          </w:tcPr>
          <w:p w14:paraId="56642FAA" w14:textId="43219EFA" w:rsidR="00342736" w:rsidRPr="00C935A5" w:rsidRDefault="00342736" w:rsidP="00C16BDA">
            <w:pPr>
              <w:spacing w:before="40" w:after="20"/>
              <w:jc w:val="center"/>
              <w:rPr>
                <w:rFonts w:cs="Arial"/>
                <w:sz w:val="18"/>
                <w:szCs w:val="18"/>
              </w:rPr>
            </w:pPr>
            <w:r w:rsidRPr="00C16BDA">
              <w:rPr>
                <w:rFonts w:cs="Arial"/>
                <w:sz w:val="18"/>
                <w:szCs w:val="18"/>
              </w:rPr>
              <w:t>0.890</w:t>
            </w:r>
          </w:p>
        </w:tc>
        <w:tc>
          <w:tcPr>
            <w:tcW w:w="1134" w:type="dxa"/>
            <w:tcBorders>
              <w:top w:val="nil"/>
              <w:left w:val="nil"/>
              <w:bottom w:val="nil"/>
              <w:right w:val="nil"/>
            </w:tcBorders>
            <w:vAlign w:val="bottom"/>
          </w:tcPr>
          <w:p w14:paraId="6DA9E208" w14:textId="7BDCC2DF" w:rsidR="00342736" w:rsidRPr="00C935A5" w:rsidRDefault="00342736" w:rsidP="00C16BDA">
            <w:pPr>
              <w:spacing w:before="40" w:after="20"/>
              <w:jc w:val="center"/>
              <w:rPr>
                <w:rFonts w:cs="Arial"/>
                <w:sz w:val="18"/>
                <w:szCs w:val="18"/>
              </w:rPr>
            </w:pPr>
            <w:r w:rsidRPr="00C16BDA">
              <w:rPr>
                <w:rFonts w:cs="Arial"/>
                <w:sz w:val="18"/>
                <w:szCs w:val="18"/>
              </w:rPr>
              <w:t>0.888</w:t>
            </w:r>
          </w:p>
        </w:tc>
        <w:tc>
          <w:tcPr>
            <w:tcW w:w="1134" w:type="dxa"/>
            <w:tcBorders>
              <w:top w:val="nil"/>
              <w:left w:val="nil"/>
              <w:bottom w:val="nil"/>
              <w:right w:val="nil"/>
            </w:tcBorders>
            <w:vAlign w:val="bottom"/>
          </w:tcPr>
          <w:p w14:paraId="5C856060" w14:textId="5F2CCDFC" w:rsidR="00342736" w:rsidRPr="00C935A5" w:rsidRDefault="00342736" w:rsidP="00C16BDA">
            <w:pPr>
              <w:spacing w:before="40" w:after="20"/>
              <w:jc w:val="center"/>
              <w:rPr>
                <w:rFonts w:cs="Arial"/>
                <w:sz w:val="18"/>
                <w:szCs w:val="18"/>
              </w:rPr>
            </w:pPr>
            <w:r w:rsidRPr="00C16BDA">
              <w:rPr>
                <w:rFonts w:cs="Arial"/>
                <w:sz w:val="18"/>
                <w:szCs w:val="18"/>
              </w:rPr>
              <w:t>0.877</w:t>
            </w:r>
          </w:p>
        </w:tc>
        <w:tc>
          <w:tcPr>
            <w:tcW w:w="170" w:type="dxa"/>
            <w:tcBorders>
              <w:top w:val="nil"/>
              <w:left w:val="nil"/>
              <w:bottom w:val="nil"/>
              <w:right w:val="nil"/>
            </w:tcBorders>
            <w:vAlign w:val="bottom"/>
          </w:tcPr>
          <w:p w14:paraId="03CF37FE" w14:textId="54E728D1"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3FA3BB14" w14:textId="4315C5D3" w:rsidR="00342736" w:rsidRPr="00C935A5" w:rsidRDefault="00342736"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074CC3C3" w14:textId="3552F8B5" w:rsidR="00342736" w:rsidRPr="00C935A5" w:rsidRDefault="00342736" w:rsidP="00C16BDA">
            <w:pPr>
              <w:spacing w:before="40" w:after="20"/>
              <w:jc w:val="center"/>
              <w:rPr>
                <w:rFonts w:cs="Arial"/>
                <w:sz w:val="18"/>
                <w:szCs w:val="18"/>
              </w:rPr>
            </w:pPr>
            <w:r w:rsidRPr="00C16BDA">
              <w:rPr>
                <w:rFonts w:cs="Arial"/>
                <w:sz w:val="18"/>
                <w:szCs w:val="18"/>
              </w:rPr>
              <w:t>0.904</w:t>
            </w:r>
          </w:p>
        </w:tc>
      </w:tr>
      <w:tr w:rsidR="00342736" w:rsidRPr="00C16BDA" w14:paraId="544F282D" w14:textId="77777777" w:rsidTr="00514052">
        <w:tc>
          <w:tcPr>
            <w:tcW w:w="2268" w:type="dxa"/>
            <w:tcBorders>
              <w:top w:val="nil"/>
              <w:left w:val="nil"/>
              <w:bottom w:val="nil"/>
              <w:right w:val="single" w:sz="18" w:space="0" w:color="C00000"/>
            </w:tcBorders>
            <w:vAlign w:val="center"/>
          </w:tcPr>
          <w:p w14:paraId="180A9B6B" w14:textId="77777777" w:rsidR="00342736" w:rsidRPr="00C935A5" w:rsidRDefault="00342736" w:rsidP="00342736">
            <w:pPr>
              <w:spacing w:before="40" w:after="40"/>
              <w:rPr>
                <w:rFonts w:cs="Arial"/>
                <w:sz w:val="18"/>
                <w:szCs w:val="18"/>
              </w:rPr>
            </w:pPr>
            <w:r w:rsidRPr="00C935A5">
              <w:rPr>
                <w:rFonts w:cs="Arial"/>
                <w:sz w:val="18"/>
                <w:szCs w:val="18"/>
              </w:rPr>
              <w:t>Buloke S</w:t>
            </w:r>
          </w:p>
        </w:tc>
        <w:tc>
          <w:tcPr>
            <w:tcW w:w="1134" w:type="dxa"/>
            <w:tcBorders>
              <w:top w:val="nil"/>
              <w:left w:val="single" w:sz="18" w:space="0" w:color="C00000"/>
              <w:bottom w:val="nil"/>
              <w:right w:val="nil"/>
            </w:tcBorders>
            <w:vAlign w:val="bottom"/>
          </w:tcPr>
          <w:p w14:paraId="69F9105D" w14:textId="4B1C156A" w:rsidR="00342736" w:rsidRPr="00C935A5" w:rsidRDefault="00342736"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12F5BE58" w14:textId="0F6E5F4C" w:rsidR="00342736" w:rsidRPr="00C935A5" w:rsidRDefault="00342736" w:rsidP="00C16BDA">
            <w:pPr>
              <w:spacing w:before="40" w:after="20"/>
              <w:jc w:val="center"/>
              <w:rPr>
                <w:rFonts w:cs="Arial"/>
                <w:sz w:val="18"/>
                <w:szCs w:val="18"/>
              </w:rPr>
            </w:pPr>
            <w:r w:rsidRPr="00C16BDA">
              <w:rPr>
                <w:rFonts w:cs="Arial"/>
                <w:sz w:val="18"/>
                <w:szCs w:val="18"/>
              </w:rPr>
              <w:t>0.870</w:t>
            </w:r>
          </w:p>
        </w:tc>
        <w:tc>
          <w:tcPr>
            <w:tcW w:w="1134" w:type="dxa"/>
            <w:tcBorders>
              <w:top w:val="nil"/>
              <w:left w:val="nil"/>
              <w:bottom w:val="nil"/>
              <w:right w:val="nil"/>
            </w:tcBorders>
            <w:vAlign w:val="bottom"/>
          </w:tcPr>
          <w:p w14:paraId="2D3931D1" w14:textId="184AADA5" w:rsidR="00342736" w:rsidRPr="00C935A5" w:rsidRDefault="00342736" w:rsidP="00C16BDA">
            <w:pPr>
              <w:spacing w:before="40" w:after="20"/>
              <w:jc w:val="center"/>
              <w:rPr>
                <w:rFonts w:cs="Arial"/>
                <w:sz w:val="18"/>
                <w:szCs w:val="18"/>
              </w:rPr>
            </w:pPr>
            <w:r w:rsidRPr="00C16BDA">
              <w:rPr>
                <w:rFonts w:cs="Arial"/>
                <w:sz w:val="18"/>
                <w:szCs w:val="18"/>
              </w:rPr>
              <w:t>0.868</w:t>
            </w:r>
          </w:p>
        </w:tc>
        <w:tc>
          <w:tcPr>
            <w:tcW w:w="1134" w:type="dxa"/>
            <w:tcBorders>
              <w:top w:val="nil"/>
              <w:left w:val="nil"/>
              <w:bottom w:val="nil"/>
              <w:right w:val="nil"/>
            </w:tcBorders>
            <w:vAlign w:val="bottom"/>
          </w:tcPr>
          <w:p w14:paraId="7893E16D" w14:textId="03F44DEA" w:rsidR="00342736" w:rsidRPr="00C935A5" w:rsidRDefault="00342736" w:rsidP="00C16BDA">
            <w:pPr>
              <w:spacing w:before="40" w:after="20"/>
              <w:jc w:val="center"/>
              <w:rPr>
                <w:rFonts w:cs="Arial"/>
                <w:sz w:val="18"/>
                <w:szCs w:val="18"/>
              </w:rPr>
            </w:pPr>
            <w:r w:rsidRPr="00C16BDA">
              <w:rPr>
                <w:rFonts w:cs="Arial"/>
                <w:sz w:val="18"/>
                <w:szCs w:val="18"/>
              </w:rPr>
              <w:t>0.858</w:t>
            </w:r>
          </w:p>
        </w:tc>
        <w:tc>
          <w:tcPr>
            <w:tcW w:w="170" w:type="dxa"/>
            <w:tcBorders>
              <w:top w:val="nil"/>
              <w:left w:val="nil"/>
              <w:bottom w:val="nil"/>
              <w:right w:val="nil"/>
            </w:tcBorders>
            <w:vAlign w:val="bottom"/>
          </w:tcPr>
          <w:p w14:paraId="5C3BF9EC" w14:textId="4E5DBB9C"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3EFBF29" w14:textId="7CF332F3" w:rsidR="00342736" w:rsidRPr="00C935A5" w:rsidRDefault="00342736" w:rsidP="00C16BDA">
            <w:pPr>
              <w:spacing w:before="40" w:after="20"/>
              <w:jc w:val="center"/>
              <w:rPr>
                <w:rFonts w:cs="Arial"/>
                <w:sz w:val="18"/>
                <w:szCs w:val="18"/>
              </w:rPr>
            </w:pPr>
            <w:r w:rsidRPr="00C16BDA">
              <w:rPr>
                <w:rFonts w:cs="Arial"/>
                <w:sz w:val="18"/>
                <w:szCs w:val="18"/>
              </w:rPr>
              <w:t>1.668</w:t>
            </w:r>
          </w:p>
        </w:tc>
        <w:tc>
          <w:tcPr>
            <w:tcW w:w="1134" w:type="dxa"/>
            <w:tcBorders>
              <w:top w:val="nil"/>
              <w:left w:val="nil"/>
              <w:bottom w:val="nil"/>
              <w:right w:val="nil"/>
            </w:tcBorders>
            <w:vAlign w:val="bottom"/>
          </w:tcPr>
          <w:p w14:paraId="1F853501" w14:textId="18F687F8" w:rsidR="00342736" w:rsidRPr="00C935A5" w:rsidRDefault="00342736" w:rsidP="00C16BDA">
            <w:pPr>
              <w:spacing w:before="40" w:after="20"/>
              <w:jc w:val="center"/>
              <w:rPr>
                <w:rFonts w:cs="Arial"/>
                <w:sz w:val="18"/>
                <w:szCs w:val="18"/>
              </w:rPr>
            </w:pPr>
            <w:r w:rsidRPr="00C16BDA">
              <w:rPr>
                <w:rFonts w:cs="Arial"/>
                <w:sz w:val="18"/>
                <w:szCs w:val="18"/>
              </w:rPr>
              <w:t>1.650</w:t>
            </w:r>
          </w:p>
        </w:tc>
      </w:tr>
      <w:tr w:rsidR="00342736" w:rsidRPr="00C16BDA" w14:paraId="492D188F" w14:textId="77777777" w:rsidTr="00514052">
        <w:tc>
          <w:tcPr>
            <w:tcW w:w="2268" w:type="dxa"/>
            <w:tcBorders>
              <w:top w:val="nil"/>
              <w:left w:val="nil"/>
              <w:bottom w:val="nil"/>
              <w:right w:val="single" w:sz="18" w:space="0" w:color="C00000"/>
            </w:tcBorders>
            <w:vAlign w:val="center"/>
          </w:tcPr>
          <w:p w14:paraId="7BC524C1" w14:textId="77777777" w:rsidR="00342736" w:rsidRPr="00C935A5" w:rsidRDefault="00342736" w:rsidP="00342736">
            <w:pPr>
              <w:spacing w:before="40" w:after="40"/>
              <w:rPr>
                <w:rFonts w:cs="Arial"/>
                <w:sz w:val="18"/>
                <w:szCs w:val="18"/>
              </w:rPr>
            </w:pPr>
            <w:r w:rsidRPr="00C935A5">
              <w:rPr>
                <w:rFonts w:cs="Arial"/>
                <w:sz w:val="18"/>
                <w:szCs w:val="18"/>
              </w:rPr>
              <w:t>Campaspe S</w:t>
            </w:r>
          </w:p>
        </w:tc>
        <w:tc>
          <w:tcPr>
            <w:tcW w:w="1134" w:type="dxa"/>
            <w:tcBorders>
              <w:top w:val="nil"/>
              <w:left w:val="single" w:sz="18" w:space="0" w:color="C00000"/>
              <w:bottom w:val="nil"/>
              <w:right w:val="nil"/>
            </w:tcBorders>
            <w:vAlign w:val="bottom"/>
          </w:tcPr>
          <w:p w14:paraId="551FFB38" w14:textId="44CAF9F4" w:rsidR="00342736" w:rsidRPr="00C935A5" w:rsidRDefault="00342736" w:rsidP="00C16BDA">
            <w:pPr>
              <w:spacing w:before="40" w:after="20"/>
              <w:jc w:val="center"/>
              <w:rPr>
                <w:rFonts w:cs="Arial"/>
                <w:sz w:val="18"/>
                <w:szCs w:val="18"/>
              </w:rPr>
            </w:pPr>
            <w:r w:rsidRPr="00C16BDA">
              <w:rPr>
                <w:rFonts w:cs="Arial"/>
                <w:sz w:val="18"/>
                <w:szCs w:val="18"/>
              </w:rPr>
              <w:t>0.966</w:t>
            </w:r>
          </w:p>
        </w:tc>
        <w:tc>
          <w:tcPr>
            <w:tcW w:w="1134" w:type="dxa"/>
            <w:tcBorders>
              <w:top w:val="nil"/>
              <w:left w:val="nil"/>
              <w:bottom w:val="nil"/>
              <w:right w:val="nil"/>
            </w:tcBorders>
            <w:vAlign w:val="bottom"/>
          </w:tcPr>
          <w:p w14:paraId="46F57DF7" w14:textId="39E3DCB5" w:rsidR="00342736" w:rsidRPr="00C935A5" w:rsidRDefault="00342736" w:rsidP="00C16BDA">
            <w:pPr>
              <w:spacing w:before="40" w:after="20"/>
              <w:jc w:val="center"/>
              <w:rPr>
                <w:rFonts w:cs="Arial"/>
                <w:sz w:val="18"/>
                <w:szCs w:val="18"/>
              </w:rPr>
            </w:pPr>
            <w:r w:rsidRPr="00C16BDA">
              <w:rPr>
                <w:rFonts w:cs="Arial"/>
                <w:sz w:val="18"/>
                <w:szCs w:val="18"/>
              </w:rPr>
              <w:t>0.967</w:t>
            </w:r>
          </w:p>
        </w:tc>
        <w:tc>
          <w:tcPr>
            <w:tcW w:w="1134" w:type="dxa"/>
            <w:tcBorders>
              <w:top w:val="nil"/>
              <w:left w:val="nil"/>
              <w:bottom w:val="nil"/>
              <w:right w:val="nil"/>
            </w:tcBorders>
            <w:vAlign w:val="bottom"/>
          </w:tcPr>
          <w:p w14:paraId="50A40048" w14:textId="7596E823" w:rsidR="00342736" w:rsidRPr="00C935A5" w:rsidRDefault="00342736" w:rsidP="00C16BDA">
            <w:pPr>
              <w:spacing w:before="40" w:after="20"/>
              <w:jc w:val="center"/>
              <w:rPr>
                <w:rFonts w:cs="Arial"/>
                <w:sz w:val="18"/>
                <w:szCs w:val="18"/>
              </w:rPr>
            </w:pPr>
            <w:r w:rsidRPr="00C16BDA">
              <w:rPr>
                <w:rFonts w:cs="Arial"/>
                <w:sz w:val="18"/>
                <w:szCs w:val="18"/>
              </w:rPr>
              <w:t>0.965</w:t>
            </w:r>
          </w:p>
        </w:tc>
        <w:tc>
          <w:tcPr>
            <w:tcW w:w="1134" w:type="dxa"/>
            <w:tcBorders>
              <w:top w:val="nil"/>
              <w:left w:val="nil"/>
              <w:bottom w:val="nil"/>
              <w:right w:val="nil"/>
            </w:tcBorders>
            <w:vAlign w:val="bottom"/>
          </w:tcPr>
          <w:p w14:paraId="52EE58C7" w14:textId="3954857F" w:rsidR="00342736" w:rsidRPr="00C935A5" w:rsidRDefault="00342736" w:rsidP="00C16BDA">
            <w:pPr>
              <w:spacing w:before="40" w:after="20"/>
              <w:jc w:val="center"/>
              <w:rPr>
                <w:rFonts w:cs="Arial"/>
                <w:sz w:val="18"/>
                <w:szCs w:val="18"/>
              </w:rPr>
            </w:pPr>
            <w:r w:rsidRPr="00C16BDA">
              <w:rPr>
                <w:rFonts w:cs="Arial"/>
                <w:sz w:val="18"/>
                <w:szCs w:val="18"/>
              </w:rPr>
              <w:t>0.954</w:t>
            </w:r>
          </w:p>
        </w:tc>
        <w:tc>
          <w:tcPr>
            <w:tcW w:w="170" w:type="dxa"/>
            <w:tcBorders>
              <w:top w:val="nil"/>
              <w:left w:val="nil"/>
              <w:bottom w:val="nil"/>
              <w:right w:val="nil"/>
            </w:tcBorders>
            <w:vAlign w:val="bottom"/>
          </w:tcPr>
          <w:p w14:paraId="1CD0A14A" w14:textId="7A92197F"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AC842F1" w14:textId="51E91E76" w:rsidR="00342736" w:rsidRPr="00C935A5" w:rsidRDefault="00342736" w:rsidP="00C16BDA">
            <w:pPr>
              <w:spacing w:before="40" w:after="20"/>
              <w:jc w:val="center"/>
              <w:rPr>
                <w:rFonts w:cs="Arial"/>
                <w:sz w:val="18"/>
                <w:szCs w:val="18"/>
              </w:rPr>
            </w:pPr>
            <w:r w:rsidRPr="00C16BDA">
              <w:rPr>
                <w:rFonts w:cs="Arial"/>
                <w:sz w:val="18"/>
                <w:szCs w:val="18"/>
              </w:rPr>
              <w:t>1.198</w:t>
            </w:r>
          </w:p>
        </w:tc>
        <w:tc>
          <w:tcPr>
            <w:tcW w:w="1134" w:type="dxa"/>
            <w:tcBorders>
              <w:top w:val="nil"/>
              <w:left w:val="nil"/>
              <w:bottom w:val="nil"/>
              <w:right w:val="nil"/>
            </w:tcBorders>
            <w:vAlign w:val="bottom"/>
          </w:tcPr>
          <w:p w14:paraId="3FBCCDB9" w14:textId="7742827C" w:rsidR="00342736" w:rsidRPr="00C935A5" w:rsidRDefault="00342736" w:rsidP="00C16BDA">
            <w:pPr>
              <w:spacing w:before="40" w:after="20"/>
              <w:jc w:val="center"/>
              <w:rPr>
                <w:rFonts w:cs="Arial"/>
                <w:sz w:val="18"/>
                <w:szCs w:val="18"/>
              </w:rPr>
            </w:pPr>
            <w:r w:rsidRPr="00C16BDA">
              <w:rPr>
                <w:rFonts w:cs="Arial"/>
                <w:sz w:val="18"/>
                <w:szCs w:val="18"/>
              </w:rPr>
              <w:t>1.185</w:t>
            </w:r>
          </w:p>
        </w:tc>
      </w:tr>
      <w:tr w:rsidR="00342736" w:rsidRPr="00C16BDA" w14:paraId="6C95CA19" w14:textId="77777777" w:rsidTr="00514052">
        <w:tc>
          <w:tcPr>
            <w:tcW w:w="2268" w:type="dxa"/>
            <w:tcBorders>
              <w:top w:val="nil"/>
              <w:left w:val="nil"/>
              <w:bottom w:val="nil"/>
              <w:right w:val="single" w:sz="18" w:space="0" w:color="C00000"/>
            </w:tcBorders>
            <w:vAlign w:val="center"/>
          </w:tcPr>
          <w:p w14:paraId="6214046F" w14:textId="77777777" w:rsidR="00342736" w:rsidRPr="00C935A5" w:rsidRDefault="00342736" w:rsidP="00342736">
            <w:pPr>
              <w:spacing w:before="40" w:after="40"/>
              <w:rPr>
                <w:rFonts w:cs="Arial"/>
                <w:sz w:val="18"/>
                <w:szCs w:val="18"/>
              </w:rPr>
            </w:pPr>
            <w:r w:rsidRPr="00C935A5">
              <w:rPr>
                <w:rFonts w:cs="Arial"/>
                <w:sz w:val="18"/>
                <w:szCs w:val="18"/>
              </w:rPr>
              <w:t>Cardinia S</w:t>
            </w:r>
          </w:p>
        </w:tc>
        <w:tc>
          <w:tcPr>
            <w:tcW w:w="1134" w:type="dxa"/>
            <w:tcBorders>
              <w:top w:val="nil"/>
              <w:left w:val="single" w:sz="18" w:space="0" w:color="C00000"/>
              <w:bottom w:val="nil"/>
              <w:right w:val="nil"/>
            </w:tcBorders>
            <w:vAlign w:val="bottom"/>
          </w:tcPr>
          <w:p w14:paraId="34FAF20A" w14:textId="4D94C549" w:rsidR="00342736" w:rsidRPr="00C935A5" w:rsidRDefault="00342736" w:rsidP="00C16BDA">
            <w:pPr>
              <w:spacing w:before="40" w:after="20"/>
              <w:jc w:val="center"/>
              <w:rPr>
                <w:rFonts w:cs="Arial"/>
                <w:sz w:val="18"/>
                <w:szCs w:val="18"/>
              </w:rPr>
            </w:pPr>
            <w:r w:rsidRPr="00C16BDA">
              <w:rPr>
                <w:rFonts w:cs="Arial"/>
                <w:sz w:val="18"/>
                <w:szCs w:val="18"/>
              </w:rPr>
              <w:t>0.792</w:t>
            </w:r>
          </w:p>
        </w:tc>
        <w:tc>
          <w:tcPr>
            <w:tcW w:w="1134" w:type="dxa"/>
            <w:tcBorders>
              <w:top w:val="nil"/>
              <w:left w:val="nil"/>
              <w:bottom w:val="nil"/>
              <w:right w:val="nil"/>
            </w:tcBorders>
            <w:vAlign w:val="bottom"/>
          </w:tcPr>
          <w:p w14:paraId="1A2429B3" w14:textId="5F614D45" w:rsidR="00342736" w:rsidRPr="00C935A5" w:rsidRDefault="00342736" w:rsidP="00C16BDA">
            <w:pPr>
              <w:spacing w:before="40" w:after="20"/>
              <w:jc w:val="center"/>
              <w:rPr>
                <w:rFonts w:cs="Arial"/>
                <w:sz w:val="18"/>
                <w:szCs w:val="18"/>
              </w:rPr>
            </w:pPr>
            <w:r w:rsidRPr="00C16BDA">
              <w:rPr>
                <w:rFonts w:cs="Arial"/>
                <w:sz w:val="18"/>
                <w:szCs w:val="18"/>
              </w:rPr>
              <w:t>0.793</w:t>
            </w:r>
          </w:p>
        </w:tc>
        <w:tc>
          <w:tcPr>
            <w:tcW w:w="1134" w:type="dxa"/>
            <w:tcBorders>
              <w:top w:val="nil"/>
              <w:left w:val="nil"/>
              <w:bottom w:val="nil"/>
              <w:right w:val="nil"/>
            </w:tcBorders>
            <w:vAlign w:val="bottom"/>
          </w:tcPr>
          <w:p w14:paraId="5C3A82BA" w14:textId="32DE4268" w:rsidR="00342736" w:rsidRPr="00C935A5" w:rsidRDefault="00342736" w:rsidP="00C16BDA">
            <w:pPr>
              <w:spacing w:before="40" w:after="20"/>
              <w:jc w:val="center"/>
              <w:rPr>
                <w:rFonts w:cs="Arial"/>
                <w:sz w:val="18"/>
                <w:szCs w:val="18"/>
              </w:rPr>
            </w:pPr>
            <w:r w:rsidRPr="00C16BDA">
              <w:rPr>
                <w:rFonts w:cs="Arial"/>
                <w:sz w:val="18"/>
                <w:szCs w:val="18"/>
              </w:rPr>
              <w:t>0.791</w:t>
            </w:r>
          </w:p>
        </w:tc>
        <w:tc>
          <w:tcPr>
            <w:tcW w:w="1134" w:type="dxa"/>
            <w:tcBorders>
              <w:top w:val="nil"/>
              <w:left w:val="nil"/>
              <w:bottom w:val="nil"/>
              <w:right w:val="nil"/>
            </w:tcBorders>
            <w:vAlign w:val="bottom"/>
          </w:tcPr>
          <w:p w14:paraId="7860771D" w14:textId="13A670AB" w:rsidR="00342736" w:rsidRPr="00C935A5" w:rsidRDefault="00342736" w:rsidP="00C16BDA">
            <w:pPr>
              <w:spacing w:before="40" w:after="20"/>
              <w:jc w:val="center"/>
              <w:rPr>
                <w:rFonts w:cs="Arial"/>
                <w:sz w:val="18"/>
                <w:szCs w:val="18"/>
              </w:rPr>
            </w:pPr>
            <w:r w:rsidRPr="00C16BDA">
              <w:rPr>
                <w:rFonts w:cs="Arial"/>
                <w:sz w:val="18"/>
                <w:szCs w:val="18"/>
              </w:rPr>
              <w:t>0.781</w:t>
            </w:r>
          </w:p>
        </w:tc>
        <w:tc>
          <w:tcPr>
            <w:tcW w:w="170" w:type="dxa"/>
            <w:tcBorders>
              <w:top w:val="nil"/>
              <w:left w:val="nil"/>
              <w:bottom w:val="nil"/>
              <w:right w:val="nil"/>
            </w:tcBorders>
            <w:vAlign w:val="bottom"/>
          </w:tcPr>
          <w:p w14:paraId="27C6917E" w14:textId="733CFE46"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7C84F4A" w14:textId="05F3BF71" w:rsidR="00342736" w:rsidRPr="00C935A5" w:rsidRDefault="00342736" w:rsidP="00C16BDA">
            <w:pPr>
              <w:spacing w:before="40" w:after="20"/>
              <w:jc w:val="center"/>
              <w:rPr>
                <w:rFonts w:cs="Arial"/>
                <w:sz w:val="18"/>
                <w:szCs w:val="18"/>
              </w:rPr>
            </w:pPr>
            <w:r w:rsidRPr="00C16BDA">
              <w:rPr>
                <w:rFonts w:cs="Arial"/>
                <w:sz w:val="18"/>
                <w:szCs w:val="18"/>
              </w:rPr>
              <w:t>0.983</w:t>
            </w:r>
          </w:p>
        </w:tc>
        <w:tc>
          <w:tcPr>
            <w:tcW w:w="1134" w:type="dxa"/>
            <w:tcBorders>
              <w:top w:val="nil"/>
              <w:left w:val="nil"/>
              <w:bottom w:val="nil"/>
              <w:right w:val="nil"/>
            </w:tcBorders>
            <w:vAlign w:val="bottom"/>
          </w:tcPr>
          <w:p w14:paraId="2A968C6C" w14:textId="7303F6D6" w:rsidR="00342736" w:rsidRPr="00C935A5" w:rsidRDefault="00342736" w:rsidP="00C16BDA">
            <w:pPr>
              <w:spacing w:before="40" w:after="20"/>
              <w:jc w:val="center"/>
              <w:rPr>
                <w:rFonts w:cs="Arial"/>
                <w:sz w:val="18"/>
                <w:szCs w:val="18"/>
              </w:rPr>
            </w:pPr>
            <w:r w:rsidRPr="00C16BDA">
              <w:rPr>
                <w:rFonts w:cs="Arial"/>
                <w:sz w:val="18"/>
                <w:szCs w:val="18"/>
              </w:rPr>
              <w:t>0.973</w:t>
            </w:r>
          </w:p>
        </w:tc>
      </w:tr>
      <w:tr w:rsidR="00342736" w:rsidRPr="00C16BDA" w14:paraId="62FAE533" w14:textId="77777777" w:rsidTr="00514052">
        <w:tc>
          <w:tcPr>
            <w:tcW w:w="2268" w:type="dxa"/>
            <w:tcBorders>
              <w:top w:val="nil"/>
              <w:left w:val="nil"/>
              <w:bottom w:val="nil"/>
              <w:right w:val="single" w:sz="18" w:space="0" w:color="C00000"/>
            </w:tcBorders>
            <w:vAlign w:val="center"/>
          </w:tcPr>
          <w:p w14:paraId="49770A22" w14:textId="77777777" w:rsidR="00342736" w:rsidRPr="00C935A5" w:rsidRDefault="00342736" w:rsidP="00342736">
            <w:pPr>
              <w:spacing w:before="40" w:after="40"/>
              <w:rPr>
                <w:rFonts w:cs="Arial"/>
                <w:sz w:val="18"/>
                <w:szCs w:val="18"/>
              </w:rPr>
            </w:pPr>
            <w:r w:rsidRPr="00C935A5">
              <w:rPr>
                <w:rFonts w:cs="Arial"/>
                <w:sz w:val="18"/>
                <w:szCs w:val="18"/>
              </w:rPr>
              <w:t>Casey C</w:t>
            </w:r>
          </w:p>
        </w:tc>
        <w:tc>
          <w:tcPr>
            <w:tcW w:w="1134" w:type="dxa"/>
            <w:tcBorders>
              <w:top w:val="nil"/>
              <w:left w:val="single" w:sz="18" w:space="0" w:color="C00000"/>
              <w:bottom w:val="nil"/>
              <w:right w:val="nil"/>
            </w:tcBorders>
            <w:vAlign w:val="bottom"/>
          </w:tcPr>
          <w:p w14:paraId="76CC874D" w14:textId="7A21770F" w:rsidR="00342736" w:rsidRPr="00C935A5" w:rsidRDefault="00342736" w:rsidP="00C16BDA">
            <w:pPr>
              <w:spacing w:before="40" w:after="20"/>
              <w:jc w:val="center"/>
              <w:rPr>
                <w:rFonts w:cs="Arial"/>
                <w:sz w:val="18"/>
                <w:szCs w:val="18"/>
              </w:rPr>
            </w:pPr>
            <w:r w:rsidRPr="00C16BDA">
              <w:rPr>
                <w:rFonts w:cs="Arial"/>
                <w:sz w:val="18"/>
                <w:szCs w:val="18"/>
              </w:rPr>
              <w:t>0.774</w:t>
            </w:r>
          </w:p>
        </w:tc>
        <w:tc>
          <w:tcPr>
            <w:tcW w:w="1134" w:type="dxa"/>
            <w:tcBorders>
              <w:top w:val="nil"/>
              <w:left w:val="nil"/>
              <w:bottom w:val="nil"/>
              <w:right w:val="nil"/>
            </w:tcBorders>
            <w:vAlign w:val="bottom"/>
          </w:tcPr>
          <w:p w14:paraId="1F6F83B8" w14:textId="70E17C72" w:rsidR="00342736" w:rsidRPr="00C935A5" w:rsidRDefault="00342736" w:rsidP="00C16BDA">
            <w:pPr>
              <w:spacing w:before="40" w:after="20"/>
              <w:jc w:val="center"/>
              <w:rPr>
                <w:rFonts w:cs="Arial"/>
                <w:sz w:val="18"/>
                <w:szCs w:val="18"/>
              </w:rPr>
            </w:pPr>
            <w:r w:rsidRPr="00C16BDA">
              <w:rPr>
                <w:rFonts w:cs="Arial"/>
                <w:sz w:val="18"/>
                <w:szCs w:val="18"/>
              </w:rPr>
              <w:t>0.776</w:t>
            </w:r>
          </w:p>
        </w:tc>
        <w:tc>
          <w:tcPr>
            <w:tcW w:w="1134" w:type="dxa"/>
            <w:tcBorders>
              <w:top w:val="nil"/>
              <w:left w:val="nil"/>
              <w:bottom w:val="nil"/>
              <w:right w:val="nil"/>
            </w:tcBorders>
            <w:vAlign w:val="bottom"/>
          </w:tcPr>
          <w:p w14:paraId="1FB4E465" w14:textId="15702750" w:rsidR="00342736" w:rsidRPr="00C935A5" w:rsidRDefault="00342736" w:rsidP="00C16BDA">
            <w:pPr>
              <w:spacing w:before="40" w:after="20"/>
              <w:jc w:val="center"/>
              <w:rPr>
                <w:rFonts w:cs="Arial"/>
                <w:sz w:val="18"/>
                <w:szCs w:val="18"/>
              </w:rPr>
            </w:pPr>
            <w:r w:rsidRPr="00C16BDA">
              <w:rPr>
                <w:rFonts w:cs="Arial"/>
                <w:sz w:val="18"/>
                <w:szCs w:val="18"/>
              </w:rPr>
              <w:t>0.774</w:t>
            </w:r>
          </w:p>
        </w:tc>
        <w:tc>
          <w:tcPr>
            <w:tcW w:w="1134" w:type="dxa"/>
            <w:tcBorders>
              <w:top w:val="nil"/>
              <w:left w:val="nil"/>
              <w:bottom w:val="nil"/>
              <w:right w:val="nil"/>
            </w:tcBorders>
            <w:vAlign w:val="bottom"/>
          </w:tcPr>
          <w:p w14:paraId="141CEF4E" w14:textId="0AA0F252" w:rsidR="00342736" w:rsidRPr="00C935A5" w:rsidRDefault="00342736" w:rsidP="00C16BDA">
            <w:pPr>
              <w:spacing w:before="40" w:after="20"/>
              <w:jc w:val="center"/>
              <w:rPr>
                <w:rFonts w:cs="Arial"/>
                <w:sz w:val="18"/>
                <w:szCs w:val="18"/>
              </w:rPr>
            </w:pPr>
            <w:r w:rsidRPr="00C16BDA">
              <w:rPr>
                <w:rFonts w:cs="Arial"/>
                <w:sz w:val="18"/>
                <w:szCs w:val="18"/>
              </w:rPr>
              <w:t>0.765</w:t>
            </w:r>
          </w:p>
        </w:tc>
        <w:tc>
          <w:tcPr>
            <w:tcW w:w="170" w:type="dxa"/>
            <w:tcBorders>
              <w:top w:val="nil"/>
              <w:left w:val="nil"/>
              <w:bottom w:val="nil"/>
              <w:right w:val="nil"/>
            </w:tcBorders>
            <w:vAlign w:val="bottom"/>
          </w:tcPr>
          <w:p w14:paraId="3515456C" w14:textId="5B7CE77D"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C152205" w14:textId="61C98CFC" w:rsidR="00342736" w:rsidRPr="00C935A5" w:rsidRDefault="00342736" w:rsidP="00C16BDA">
            <w:pPr>
              <w:spacing w:before="40" w:after="20"/>
              <w:jc w:val="center"/>
              <w:rPr>
                <w:rFonts w:cs="Arial"/>
                <w:sz w:val="18"/>
                <w:szCs w:val="18"/>
              </w:rPr>
            </w:pPr>
            <w:r w:rsidRPr="00C16BDA">
              <w:rPr>
                <w:rFonts w:cs="Arial"/>
                <w:sz w:val="18"/>
                <w:szCs w:val="18"/>
              </w:rPr>
              <w:t>0.923</w:t>
            </w:r>
          </w:p>
        </w:tc>
        <w:tc>
          <w:tcPr>
            <w:tcW w:w="1134" w:type="dxa"/>
            <w:tcBorders>
              <w:top w:val="nil"/>
              <w:left w:val="nil"/>
              <w:bottom w:val="nil"/>
              <w:right w:val="nil"/>
            </w:tcBorders>
            <w:vAlign w:val="bottom"/>
          </w:tcPr>
          <w:p w14:paraId="21C6CEDE" w14:textId="0C3292F1" w:rsidR="00342736" w:rsidRPr="00C935A5" w:rsidRDefault="00342736" w:rsidP="00C16BDA">
            <w:pPr>
              <w:spacing w:before="40" w:after="20"/>
              <w:jc w:val="center"/>
              <w:rPr>
                <w:rFonts w:cs="Arial"/>
                <w:sz w:val="18"/>
                <w:szCs w:val="18"/>
              </w:rPr>
            </w:pPr>
            <w:r w:rsidRPr="00C16BDA">
              <w:rPr>
                <w:rFonts w:cs="Arial"/>
                <w:sz w:val="18"/>
                <w:szCs w:val="18"/>
              </w:rPr>
              <w:t>0.913</w:t>
            </w:r>
          </w:p>
        </w:tc>
      </w:tr>
      <w:tr w:rsidR="00342736" w:rsidRPr="00C16BDA" w14:paraId="2495E048" w14:textId="77777777" w:rsidTr="00514052">
        <w:tc>
          <w:tcPr>
            <w:tcW w:w="2268" w:type="dxa"/>
            <w:tcBorders>
              <w:top w:val="nil"/>
              <w:left w:val="nil"/>
              <w:bottom w:val="nil"/>
              <w:right w:val="single" w:sz="18" w:space="0" w:color="C00000"/>
            </w:tcBorders>
            <w:vAlign w:val="center"/>
          </w:tcPr>
          <w:p w14:paraId="4E37CB77" w14:textId="77777777" w:rsidR="00342736" w:rsidRPr="00C935A5" w:rsidRDefault="00342736" w:rsidP="00342736">
            <w:pPr>
              <w:spacing w:before="40" w:after="40"/>
              <w:rPr>
                <w:rFonts w:cs="Arial"/>
                <w:sz w:val="18"/>
                <w:szCs w:val="18"/>
              </w:rPr>
            </w:pPr>
            <w:r w:rsidRPr="00C935A5">
              <w:rPr>
                <w:rFonts w:cs="Arial"/>
                <w:sz w:val="18"/>
                <w:szCs w:val="18"/>
              </w:rPr>
              <w:t>Central Goldfields S</w:t>
            </w:r>
          </w:p>
        </w:tc>
        <w:tc>
          <w:tcPr>
            <w:tcW w:w="1134" w:type="dxa"/>
            <w:tcBorders>
              <w:top w:val="nil"/>
              <w:left w:val="single" w:sz="18" w:space="0" w:color="C00000"/>
              <w:bottom w:val="nil"/>
              <w:right w:val="nil"/>
            </w:tcBorders>
            <w:vAlign w:val="bottom"/>
          </w:tcPr>
          <w:p w14:paraId="4D856A53" w14:textId="0B3BD08A" w:rsidR="00342736" w:rsidRPr="00C935A5" w:rsidRDefault="00342736" w:rsidP="00C16BDA">
            <w:pPr>
              <w:spacing w:before="40" w:after="20"/>
              <w:jc w:val="center"/>
              <w:rPr>
                <w:rFonts w:cs="Arial"/>
                <w:sz w:val="18"/>
                <w:szCs w:val="18"/>
              </w:rPr>
            </w:pPr>
            <w:r w:rsidRPr="00C16BDA">
              <w:rPr>
                <w:rFonts w:cs="Arial"/>
                <w:sz w:val="18"/>
                <w:szCs w:val="18"/>
              </w:rPr>
              <w:t>0.900</w:t>
            </w:r>
          </w:p>
        </w:tc>
        <w:tc>
          <w:tcPr>
            <w:tcW w:w="1134" w:type="dxa"/>
            <w:tcBorders>
              <w:top w:val="nil"/>
              <w:left w:val="nil"/>
              <w:bottom w:val="nil"/>
              <w:right w:val="nil"/>
            </w:tcBorders>
            <w:vAlign w:val="bottom"/>
          </w:tcPr>
          <w:p w14:paraId="124CC0AE" w14:textId="10BBFF53" w:rsidR="00342736" w:rsidRPr="00C935A5" w:rsidRDefault="00342736" w:rsidP="00C16BDA">
            <w:pPr>
              <w:spacing w:before="40" w:after="20"/>
              <w:jc w:val="center"/>
              <w:rPr>
                <w:rFonts w:cs="Arial"/>
                <w:sz w:val="18"/>
                <w:szCs w:val="18"/>
              </w:rPr>
            </w:pPr>
            <w:r w:rsidRPr="00C16BDA">
              <w:rPr>
                <w:rFonts w:cs="Arial"/>
                <w:sz w:val="18"/>
                <w:szCs w:val="18"/>
              </w:rPr>
              <w:t>0.902</w:t>
            </w:r>
          </w:p>
        </w:tc>
        <w:tc>
          <w:tcPr>
            <w:tcW w:w="1134" w:type="dxa"/>
            <w:tcBorders>
              <w:top w:val="nil"/>
              <w:left w:val="nil"/>
              <w:bottom w:val="nil"/>
              <w:right w:val="nil"/>
            </w:tcBorders>
            <w:vAlign w:val="bottom"/>
          </w:tcPr>
          <w:p w14:paraId="254BCE67" w14:textId="173EC7AE" w:rsidR="00342736" w:rsidRPr="00C935A5" w:rsidRDefault="00342736" w:rsidP="00C16BDA">
            <w:pPr>
              <w:spacing w:before="40" w:after="20"/>
              <w:jc w:val="center"/>
              <w:rPr>
                <w:rFonts w:cs="Arial"/>
                <w:sz w:val="18"/>
                <w:szCs w:val="18"/>
              </w:rPr>
            </w:pPr>
            <w:r w:rsidRPr="00C16BDA">
              <w:rPr>
                <w:rFonts w:cs="Arial"/>
                <w:sz w:val="18"/>
                <w:szCs w:val="18"/>
              </w:rPr>
              <w:t>0.900</w:t>
            </w:r>
          </w:p>
        </w:tc>
        <w:tc>
          <w:tcPr>
            <w:tcW w:w="1134" w:type="dxa"/>
            <w:tcBorders>
              <w:top w:val="nil"/>
              <w:left w:val="nil"/>
              <w:bottom w:val="nil"/>
              <w:right w:val="nil"/>
            </w:tcBorders>
            <w:vAlign w:val="bottom"/>
          </w:tcPr>
          <w:p w14:paraId="2588947A" w14:textId="5E7F1E59" w:rsidR="00342736" w:rsidRPr="00C935A5" w:rsidRDefault="00342736" w:rsidP="00C16BDA">
            <w:pPr>
              <w:spacing w:before="40" w:after="20"/>
              <w:jc w:val="center"/>
              <w:rPr>
                <w:rFonts w:cs="Arial"/>
                <w:sz w:val="18"/>
                <w:szCs w:val="18"/>
              </w:rPr>
            </w:pPr>
            <w:r w:rsidRPr="00C16BDA">
              <w:rPr>
                <w:rFonts w:cs="Arial"/>
                <w:sz w:val="18"/>
                <w:szCs w:val="18"/>
              </w:rPr>
              <w:t>0.889</w:t>
            </w:r>
          </w:p>
        </w:tc>
        <w:tc>
          <w:tcPr>
            <w:tcW w:w="170" w:type="dxa"/>
            <w:tcBorders>
              <w:top w:val="nil"/>
              <w:left w:val="nil"/>
              <w:bottom w:val="nil"/>
              <w:right w:val="nil"/>
            </w:tcBorders>
            <w:vAlign w:val="bottom"/>
          </w:tcPr>
          <w:p w14:paraId="03B4C7D1" w14:textId="4DBC28C1"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496258F1" w14:textId="46744795" w:rsidR="00342736" w:rsidRPr="00C935A5" w:rsidRDefault="00342736" w:rsidP="00C16BDA">
            <w:pPr>
              <w:spacing w:before="40" w:after="20"/>
              <w:jc w:val="center"/>
              <w:rPr>
                <w:rFonts w:cs="Arial"/>
                <w:sz w:val="18"/>
                <w:szCs w:val="18"/>
              </w:rPr>
            </w:pPr>
            <w:r w:rsidRPr="00C16BDA">
              <w:rPr>
                <w:rFonts w:cs="Arial"/>
                <w:sz w:val="18"/>
                <w:szCs w:val="18"/>
              </w:rPr>
              <w:t>1.161</w:t>
            </w:r>
          </w:p>
        </w:tc>
        <w:tc>
          <w:tcPr>
            <w:tcW w:w="1134" w:type="dxa"/>
            <w:tcBorders>
              <w:top w:val="nil"/>
              <w:left w:val="nil"/>
              <w:bottom w:val="nil"/>
              <w:right w:val="nil"/>
            </w:tcBorders>
            <w:vAlign w:val="bottom"/>
          </w:tcPr>
          <w:p w14:paraId="5CFB0258" w14:textId="75EB064D" w:rsidR="00342736" w:rsidRPr="00C935A5" w:rsidRDefault="00342736" w:rsidP="00C16BDA">
            <w:pPr>
              <w:spacing w:before="40" w:after="20"/>
              <w:jc w:val="center"/>
              <w:rPr>
                <w:rFonts w:cs="Arial"/>
                <w:sz w:val="18"/>
                <w:szCs w:val="18"/>
              </w:rPr>
            </w:pPr>
            <w:r w:rsidRPr="00C16BDA">
              <w:rPr>
                <w:rFonts w:cs="Arial"/>
                <w:sz w:val="18"/>
                <w:szCs w:val="18"/>
              </w:rPr>
              <w:t>1.148</w:t>
            </w:r>
          </w:p>
        </w:tc>
      </w:tr>
      <w:tr w:rsidR="00342736" w:rsidRPr="00C16BDA" w14:paraId="1B4DACC9" w14:textId="77777777" w:rsidTr="00514052">
        <w:tc>
          <w:tcPr>
            <w:tcW w:w="2268" w:type="dxa"/>
            <w:tcBorders>
              <w:top w:val="nil"/>
              <w:left w:val="nil"/>
              <w:bottom w:val="nil"/>
              <w:right w:val="single" w:sz="18" w:space="0" w:color="C00000"/>
            </w:tcBorders>
            <w:vAlign w:val="center"/>
          </w:tcPr>
          <w:p w14:paraId="24C9FCBB" w14:textId="77777777" w:rsidR="00342736" w:rsidRPr="00C935A5" w:rsidRDefault="00342736" w:rsidP="00342736">
            <w:pPr>
              <w:spacing w:before="40" w:after="40"/>
              <w:rPr>
                <w:rFonts w:cs="Arial"/>
                <w:sz w:val="18"/>
                <w:szCs w:val="18"/>
              </w:rPr>
            </w:pPr>
            <w:r w:rsidRPr="00C935A5">
              <w:rPr>
                <w:rFonts w:cs="Arial"/>
                <w:sz w:val="18"/>
                <w:szCs w:val="18"/>
              </w:rPr>
              <w:t>Colac Otway S</w:t>
            </w:r>
          </w:p>
        </w:tc>
        <w:tc>
          <w:tcPr>
            <w:tcW w:w="1134" w:type="dxa"/>
            <w:tcBorders>
              <w:top w:val="nil"/>
              <w:left w:val="single" w:sz="18" w:space="0" w:color="C00000"/>
              <w:bottom w:val="nil"/>
              <w:right w:val="nil"/>
            </w:tcBorders>
            <w:vAlign w:val="bottom"/>
          </w:tcPr>
          <w:p w14:paraId="73F14BDA" w14:textId="545DBCBF" w:rsidR="00342736" w:rsidRPr="00C935A5" w:rsidRDefault="00342736" w:rsidP="00C16BDA">
            <w:pPr>
              <w:spacing w:before="40" w:after="20"/>
              <w:jc w:val="center"/>
              <w:rPr>
                <w:rFonts w:cs="Arial"/>
                <w:sz w:val="18"/>
                <w:szCs w:val="18"/>
              </w:rPr>
            </w:pPr>
            <w:r w:rsidRPr="00C16BDA">
              <w:rPr>
                <w:rFonts w:cs="Arial"/>
                <w:sz w:val="18"/>
                <w:szCs w:val="18"/>
              </w:rPr>
              <w:t>0.995</w:t>
            </w:r>
          </w:p>
        </w:tc>
        <w:tc>
          <w:tcPr>
            <w:tcW w:w="1134" w:type="dxa"/>
            <w:tcBorders>
              <w:top w:val="nil"/>
              <w:left w:val="nil"/>
              <w:bottom w:val="nil"/>
              <w:right w:val="nil"/>
            </w:tcBorders>
            <w:vAlign w:val="bottom"/>
          </w:tcPr>
          <w:p w14:paraId="0AF7D3B3" w14:textId="2B1EC022" w:rsidR="00342736" w:rsidRPr="00C935A5" w:rsidRDefault="00342736" w:rsidP="00C16BDA">
            <w:pPr>
              <w:spacing w:before="40" w:after="20"/>
              <w:jc w:val="center"/>
              <w:rPr>
                <w:rFonts w:cs="Arial"/>
                <w:sz w:val="18"/>
                <w:szCs w:val="18"/>
              </w:rPr>
            </w:pPr>
            <w:r w:rsidRPr="00C16BDA">
              <w:rPr>
                <w:rFonts w:cs="Arial"/>
                <w:sz w:val="18"/>
                <w:szCs w:val="18"/>
              </w:rPr>
              <w:t>0.997</w:t>
            </w:r>
          </w:p>
        </w:tc>
        <w:tc>
          <w:tcPr>
            <w:tcW w:w="1134" w:type="dxa"/>
            <w:tcBorders>
              <w:top w:val="nil"/>
              <w:left w:val="nil"/>
              <w:bottom w:val="nil"/>
              <w:right w:val="nil"/>
            </w:tcBorders>
            <w:vAlign w:val="bottom"/>
          </w:tcPr>
          <w:p w14:paraId="18AB7A34" w14:textId="55BD9C89" w:rsidR="00342736" w:rsidRPr="00C935A5" w:rsidRDefault="00342736" w:rsidP="00C16BDA">
            <w:pPr>
              <w:spacing w:before="40" w:after="20"/>
              <w:jc w:val="center"/>
              <w:rPr>
                <w:rFonts w:cs="Arial"/>
                <w:sz w:val="18"/>
                <w:szCs w:val="18"/>
              </w:rPr>
            </w:pPr>
            <w:r w:rsidRPr="00C16BDA">
              <w:rPr>
                <w:rFonts w:cs="Arial"/>
                <w:sz w:val="18"/>
                <w:szCs w:val="18"/>
              </w:rPr>
              <w:t>0.995</w:t>
            </w:r>
          </w:p>
        </w:tc>
        <w:tc>
          <w:tcPr>
            <w:tcW w:w="1134" w:type="dxa"/>
            <w:tcBorders>
              <w:top w:val="nil"/>
              <w:left w:val="nil"/>
              <w:bottom w:val="nil"/>
              <w:right w:val="nil"/>
            </w:tcBorders>
            <w:vAlign w:val="bottom"/>
          </w:tcPr>
          <w:p w14:paraId="608123E9" w14:textId="662B18D9" w:rsidR="00342736" w:rsidRPr="00C935A5" w:rsidRDefault="00342736" w:rsidP="00C16BDA">
            <w:pPr>
              <w:spacing w:before="40" w:after="20"/>
              <w:jc w:val="center"/>
              <w:rPr>
                <w:rFonts w:cs="Arial"/>
                <w:sz w:val="18"/>
                <w:szCs w:val="18"/>
              </w:rPr>
            </w:pPr>
            <w:r w:rsidRPr="00C16BDA">
              <w:rPr>
                <w:rFonts w:cs="Arial"/>
                <w:sz w:val="18"/>
                <w:szCs w:val="18"/>
              </w:rPr>
              <w:t>0.983</w:t>
            </w:r>
          </w:p>
        </w:tc>
        <w:tc>
          <w:tcPr>
            <w:tcW w:w="170" w:type="dxa"/>
            <w:tcBorders>
              <w:top w:val="nil"/>
              <w:left w:val="nil"/>
              <w:bottom w:val="nil"/>
              <w:right w:val="nil"/>
            </w:tcBorders>
            <w:vAlign w:val="bottom"/>
          </w:tcPr>
          <w:p w14:paraId="554B9016" w14:textId="1E6517F2"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4EE39227" w14:textId="275473F6" w:rsidR="00342736" w:rsidRPr="00C935A5" w:rsidRDefault="00342736" w:rsidP="00C16BDA">
            <w:pPr>
              <w:spacing w:before="40" w:after="20"/>
              <w:jc w:val="center"/>
              <w:rPr>
                <w:rFonts w:cs="Arial"/>
                <w:sz w:val="18"/>
                <w:szCs w:val="18"/>
              </w:rPr>
            </w:pPr>
            <w:r w:rsidRPr="00C16BDA">
              <w:rPr>
                <w:rFonts w:cs="Arial"/>
                <w:sz w:val="18"/>
                <w:szCs w:val="18"/>
              </w:rPr>
              <w:t>1.247</w:t>
            </w:r>
          </w:p>
        </w:tc>
        <w:tc>
          <w:tcPr>
            <w:tcW w:w="1134" w:type="dxa"/>
            <w:tcBorders>
              <w:top w:val="nil"/>
              <w:left w:val="nil"/>
              <w:bottom w:val="nil"/>
              <w:right w:val="nil"/>
            </w:tcBorders>
            <w:vAlign w:val="bottom"/>
          </w:tcPr>
          <w:p w14:paraId="0B6ACD2B" w14:textId="6DF15E0F" w:rsidR="00342736" w:rsidRPr="00C935A5" w:rsidRDefault="00342736" w:rsidP="00C16BDA">
            <w:pPr>
              <w:spacing w:before="40" w:after="20"/>
              <w:jc w:val="center"/>
              <w:rPr>
                <w:rFonts w:cs="Arial"/>
                <w:sz w:val="18"/>
                <w:szCs w:val="18"/>
              </w:rPr>
            </w:pPr>
            <w:r w:rsidRPr="00C16BDA">
              <w:rPr>
                <w:rFonts w:cs="Arial"/>
                <w:sz w:val="18"/>
                <w:szCs w:val="18"/>
              </w:rPr>
              <w:t>1.233</w:t>
            </w:r>
          </w:p>
        </w:tc>
      </w:tr>
      <w:tr w:rsidR="00342736" w:rsidRPr="00C16BDA" w14:paraId="7A8236F4" w14:textId="77777777" w:rsidTr="00514052">
        <w:tc>
          <w:tcPr>
            <w:tcW w:w="2268" w:type="dxa"/>
            <w:tcBorders>
              <w:top w:val="nil"/>
              <w:left w:val="nil"/>
              <w:bottom w:val="nil"/>
              <w:right w:val="single" w:sz="18" w:space="0" w:color="C00000"/>
            </w:tcBorders>
            <w:vAlign w:val="center"/>
          </w:tcPr>
          <w:p w14:paraId="0DEA5D69" w14:textId="77777777" w:rsidR="00342736" w:rsidRPr="00C935A5" w:rsidRDefault="00342736" w:rsidP="00342736">
            <w:pPr>
              <w:spacing w:before="40" w:after="40"/>
              <w:rPr>
                <w:rFonts w:cs="Arial"/>
                <w:sz w:val="18"/>
                <w:szCs w:val="18"/>
              </w:rPr>
            </w:pPr>
            <w:r w:rsidRPr="00C935A5">
              <w:rPr>
                <w:rFonts w:cs="Arial"/>
                <w:sz w:val="18"/>
                <w:szCs w:val="18"/>
              </w:rPr>
              <w:t>Corangamite S</w:t>
            </w:r>
          </w:p>
        </w:tc>
        <w:tc>
          <w:tcPr>
            <w:tcW w:w="1134" w:type="dxa"/>
            <w:tcBorders>
              <w:top w:val="nil"/>
              <w:left w:val="single" w:sz="18" w:space="0" w:color="C00000"/>
              <w:bottom w:val="nil"/>
              <w:right w:val="nil"/>
            </w:tcBorders>
            <w:vAlign w:val="bottom"/>
          </w:tcPr>
          <w:p w14:paraId="730E3612" w14:textId="5FB26068" w:rsidR="00342736" w:rsidRPr="00C935A5" w:rsidRDefault="00342736" w:rsidP="00C16BDA">
            <w:pPr>
              <w:spacing w:before="40" w:after="20"/>
              <w:jc w:val="center"/>
              <w:rPr>
                <w:rFonts w:cs="Arial"/>
                <w:sz w:val="18"/>
                <w:szCs w:val="18"/>
              </w:rPr>
            </w:pPr>
            <w:r w:rsidRPr="00C16BDA">
              <w:rPr>
                <w:rFonts w:cs="Arial"/>
                <w:sz w:val="18"/>
                <w:szCs w:val="18"/>
              </w:rPr>
              <w:t>0.862</w:t>
            </w:r>
          </w:p>
        </w:tc>
        <w:tc>
          <w:tcPr>
            <w:tcW w:w="1134" w:type="dxa"/>
            <w:tcBorders>
              <w:top w:val="nil"/>
              <w:left w:val="nil"/>
              <w:bottom w:val="nil"/>
              <w:right w:val="nil"/>
            </w:tcBorders>
            <w:vAlign w:val="bottom"/>
          </w:tcPr>
          <w:p w14:paraId="033D41D6" w14:textId="59295277" w:rsidR="00342736" w:rsidRPr="00C935A5" w:rsidRDefault="00342736" w:rsidP="00C16BDA">
            <w:pPr>
              <w:spacing w:before="40" w:after="20"/>
              <w:jc w:val="center"/>
              <w:rPr>
                <w:rFonts w:cs="Arial"/>
                <w:sz w:val="18"/>
                <w:szCs w:val="18"/>
              </w:rPr>
            </w:pPr>
            <w:r w:rsidRPr="00C16BDA">
              <w:rPr>
                <w:rFonts w:cs="Arial"/>
                <w:sz w:val="18"/>
                <w:szCs w:val="18"/>
              </w:rPr>
              <w:t>0.863</w:t>
            </w:r>
          </w:p>
        </w:tc>
        <w:tc>
          <w:tcPr>
            <w:tcW w:w="1134" w:type="dxa"/>
            <w:tcBorders>
              <w:top w:val="nil"/>
              <w:left w:val="nil"/>
              <w:bottom w:val="nil"/>
              <w:right w:val="nil"/>
            </w:tcBorders>
            <w:vAlign w:val="bottom"/>
          </w:tcPr>
          <w:p w14:paraId="7B8DA574" w14:textId="214D9385" w:rsidR="00342736" w:rsidRPr="00C935A5" w:rsidRDefault="00342736" w:rsidP="00C16BDA">
            <w:pPr>
              <w:spacing w:before="40" w:after="20"/>
              <w:jc w:val="center"/>
              <w:rPr>
                <w:rFonts w:cs="Arial"/>
                <w:sz w:val="18"/>
                <w:szCs w:val="18"/>
              </w:rPr>
            </w:pPr>
            <w:r w:rsidRPr="00C16BDA">
              <w:rPr>
                <w:rFonts w:cs="Arial"/>
                <w:sz w:val="18"/>
                <w:szCs w:val="18"/>
              </w:rPr>
              <w:t>0.862</w:t>
            </w:r>
          </w:p>
        </w:tc>
        <w:tc>
          <w:tcPr>
            <w:tcW w:w="1134" w:type="dxa"/>
            <w:tcBorders>
              <w:top w:val="nil"/>
              <w:left w:val="nil"/>
              <w:bottom w:val="nil"/>
              <w:right w:val="nil"/>
            </w:tcBorders>
            <w:vAlign w:val="bottom"/>
          </w:tcPr>
          <w:p w14:paraId="6013546E" w14:textId="38212B8F" w:rsidR="00342736" w:rsidRPr="00C935A5" w:rsidRDefault="00342736" w:rsidP="00C16BDA">
            <w:pPr>
              <w:spacing w:before="40" w:after="20"/>
              <w:jc w:val="center"/>
              <w:rPr>
                <w:rFonts w:cs="Arial"/>
                <w:sz w:val="18"/>
                <w:szCs w:val="18"/>
              </w:rPr>
            </w:pPr>
            <w:r w:rsidRPr="00C16BDA">
              <w:rPr>
                <w:rFonts w:cs="Arial"/>
                <w:sz w:val="18"/>
                <w:szCs w:val="18"/>
              </w:rPr>
              <w:t>0.851</w:t>
            </w:r>
          </w:p>
        </w:tc>
        <w:tc>
          <w:tcPr>
            <w:tcW w:w="170" w:type="dxa"/>
            <w:tcBorders>
              <w:top w:val="nil"/>
              <w:left w:val="nil"/>
              <w:bottom w:val="nil"/>
              <w:right w:val="nil"/>
            </w:tcBorders>
            <w:vAlign w:val="bottom"/>
          </w:tcPr>
          <w:p w14:paraId="609AE7D0" w14:textId="6B90E969"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31BBFDF7" w14:textId="31574088" w:rsidR="00342736" w:rsidRPr="00C935A5" w:rsidRDefault="00342736" w:rsidP="00C16BDA">
            <w:pPr>
              <w:spacing w:before="40" w:after="20"/>
              <w:jc w:val="center"/>
              <w:rPr>
                <w:rFonts w:cs="Arial"/>
                <w:sz w:val="18"/>
                <w:szCs w:val="18"/>
              </w:rPr>
            </w:pPr>
            <w:r w:rsidRPr="00C16BDA">
              <w:rPr>
                <w:rFonts w:cs="Arial"/>
                <w:sz w:val="18"/>
                <w:szCs w:val="18"/>
              </w:rPr>
              <w:t>1.305</w:t>
            </w:r>
          </w:p>
        </w:tc>
        <w:tc>
          <w:tcPr>
            <w:tcW w:w="1134" w:type="dxa"/>
            <w:tcBorders>
              <w:top w:val="nil"/>
              <w:left w:val="nil"/>
              <w:bottom w:val="nil"/>
              <w:right w:val="nil"/>
            </w:tcBorders>
            <w:vAlign w:val="bottom"/>
          </w:tcPr>
          <w:p w14:paraId="140AB9AF" w14:textId="7B535DB8" w:rsidR="00342736" w:rsidRPr="00C935A5" w:rsidRDefault="00342736" w:rsidP="00C16BDA">
            <w:pPr>
              <w:spacing w:before="40" w:after="20"/>
              <w:jc w:val="center"/>
              <w:rPr>
                <w:rFonts w:cs="Arial"/>
                <w:sz w:val="18"/>
                <w:szCs w:val="18"/>
              </w:rPr>
            </w:pPr>
            <w:r w:rsidRPr="00C16BDA">
              <w:rPr>
                <w:rFonts w:cs="Arial"/>
                <w:sz w:val="18"/>
                <w:szCs w:val="18"/>
              </w:rPr>
              <w:t>1.291</w:t>
            </w:r>
          </w:p>
        </w:tc>
      </w:tr>
      <w:tr w:rsidR="00342736" w:rsidRPr="00C16BDA" w14:paraId="077C72A1" w14:textId="77777777" w:rsidTr="00514052">
        <w:tc>
          <w:tcPr>
            <w:tcW w:w="2268" w:type="dxa"/>
            <w:tcBorders>
              <w:top w:val="nil"/>
              <w:left w:val="nil"/>
              <w:bottom w:val="nil"/>
              <w:right w:val="single" w:sz="18" w:space="0" w:color="C00000"/>
            </w:tcBorders>
            <w:vAlign w:val="center"/>
          </w:tcPr>
          <w:p w14:paraId="70831A4F" w14:textId="77777777" w:rsidR="00342736" w:rsidRPr="00C935A5" w:rsidRDefault="00342736" w:rsidP="00342736">
            <w:pPr>
              <w:spacing w:before="40" w:after="40"/>
              <w:rPr>
                <w:rFonts w:cs="Arial"/>
                <w:sz w:val="18"/>
                <w:szCs w:val="18"/>
              </w:rPr>
            </w:pPr>
            <w:r w:rsidRPr="00C935A5">
              <w:rPr>
                <w:rFonts w:cs="Arial"/>
                <w:sz w:val="18"/>
                <w:szCs w:val="18"/>
              </w:rPr>
              <w:t>Darebin C</w:t>
            </w:r>
          </w:p>
        </w:tc>
        <w:tc>
          <w:tcPr>
            <w:tcW w:w="1134" w:type="dxa"/>
            <w:tcBorders>
              <w:top w:val="nil"/>
              <w:left w:val="single" w:sz="18" w:space="0" w:color="C00000"/>
              <w:bottom w:val="nil"/>
              <w:right w:val="nil"/>
            </w:tcBorders>
            <w:vAlign w:val="bottom"/>
          </w:tcPr>
          <w:p w14:paraId="709549A6" w14:textId="483F6483" w:rsidR="00342736" w:rsidRPr="00C935A5" w:rsidRDefault="00342736" w:rsidP="00C16BDA">
            <w:pPr>
              <w:spacing w:before="40" w:after="20"/>
              <w:jc w:val="center"/>
              <w:rPr>
                <w:rFonts w:cs="Arial"/>
                <w:sz w:val="18"/>
                <w:szCs w:val="18"/>
              </w:rPr>
            </w:pPr>
            <w:r w:rsidRPr="00C16BDA">
              <w:rPr>
                <w:rFonts w:cs="Arial"/>
                <w:sz w:val="18"/>
                <w:szCs w:val="18"/>
              </w:rPr>
              <w:t>1.013</w:t>
            </w:r>
          </w:p>
        </w:tc>
        <w:tc>
          <w:tcPr>
            <w:tcW w:w="1134" w:type="dxa"/>
            <w:tcBorders>
              <w:top w:val="nil"/>
              <w:left w:val="nil"/>
              <w:bottom w:val="nil"/>
              <w:right w:val="nil"/>
            </w:tcBorders>
            <w:vAlign w:val="bottom"/>
          </w:tcPr>
          <w:p w14:paraId="2A375660" w14:textId="42FFDB6B" w:rsidR="00342736" w:rsidRPr="00C935A5" w:rsidRDefault="00342736" w:rsidP="00C16BDA">
            <w:pPr>
              <w:spacing w:before="40" w:after="20"/>
              <w:jc w:val="center"/>
              <w:rPr>
                <w:rFonts w:cs="Arial"/>
                <w:sz w:val="18"/>
                <w:szCs w:val="18"/>
              </w:rPr>
            </w:pPr>
            <w:r w:rsidRPr="00C16BDA">
              <w:rPr>
                <w:rFonts w:cs="Arial"/>
                <w:sz w:val="18"/>
                <w:szCs w:val="18"/>
              </w:rPr>
              <w:t>1.015</w:t>
            </w:r>
          </w:p>
        </w:tc>
        <w:tc>
          <w:tcPr>
            <w:tcW w:w="1134" w:type="dxa"/>
            <w:tcBorders>
              <w:top w:val="nil"/>
              <w:left w:val="nil"/>
              <w:bottom w:val="nil"/>
              <w:right w:val="nil"/>
            </w:tcBorders>
            <w:vAlign w:val="bottom"/>
          </w:tcPr>
          <w:p w14:paraId="26303A4E" w14:textId="6C916BF0" w:rsidR="00342736" w:rsidRPr="00C935A5" w:rsidRDefault="00342736" w:rsidP="00C16BDA">
            <w:pPr>
              <w:spacing w:before="40" w:after="20"/>
              <w:jc w:val="center"/>
              <w:rPr>
                <w:rFonts w:cs="Arial"/>
                <w:sz w:val="18"/>
                <w:szCs w:val="18"/>
              </w:rPr>
            </w:pPr>
            <w:r w:rsidRPr="00C16BDA">
              <w:rPr>
                <w:rFonts w:cs="Arial"/>
                <w:sz w:val="18"/>
                <w:szCs w:val="18"/>
              </w:rPr>
              <w:t>1.013</w:t>
            </w:r>
          </w:p>
        </w:tc>
        <w:tc>
          <w:tcPr>
            <w:tcW w:w="1134" w:type="dxa"/>
            <w:tcBorders>
              <w:top w:val="nil"/>
              <w:left w:val="nil"/>
              <w:bottom w:val="nil"/>
              <w:right w:val="nil"/>
            </w:tcBorders>
            <w:vAlign w:val="bottom"/>
          </w:tcPr>
          <w:p w14:paraId="27F95819" w14:textId="21E6CEC0" w:rsidR="00342736" w:rsidRPr="00C935A5" w:rsidRDefault="00342736" w:rsidP="00C16BDA">
            <w:pPr>
              <w:spacing w:before="40" w:after="20"/>
              <w:jc w:val="center"/>
              <w:rPr>
                <w:rFonts w:cs="Arial"/>
                <w:sz w:val="18"/>
                <w:szCs w:val="18"/>
              </w:rPr>
            </w:pPr>
            <w:r w:rsidRPr="00C16BDA">
              <w:rPr>
                <w:rFonts w:cs="Arial"/>
                <w:sz w:val="18"/>
                <w:szCs w:val="18"/>
              </w:rPr>
              <w:t>1.000</w:t>
            </w:r>
          </w:p>
        </w:tc>
        <w:tc>
          <w:tcPr>
            <w:tcW w:w="170" w:type="dxa"/>
            <w:tcBorders>
              <w:top w:val="nil"/>
              <w:left w:val="nil"/>
              <w:bottom w:val="nil"/>
              <w:right w:val="nil"/>
            </w:tcBorders>
            <w:vAlign w:val="bottom"/>
          </w:tcPr>
          <w:p w14:paraId="23B58BE7" w14:textId="2E965944"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6C4E813" w14:textId="58EB6469" w:rsidR="00342736" w:rsidRPr="00C935A5" w:rsidRDefault="00342736"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4B07DB7F" w14:textId="597800C3" w:rsidR="00342736" w:rsidRPr="00C935A5" w:rsidRDefault="00342736" w:rsidP="00C16BDA">
            <w:pPr>
              <w:spacing w:before="40" w:after="20"/>
              <w:jc w:val="center"/>
              <w:rPr>
                <w:rFonts w:cs="Arial"/>
                <w:sz w:val="18"/>
                <w:szCs w:val="18"/>
              </w:rPr>
            </w:pPr>
            <w:r w:rsidRPr="00C16BDA">
              <w:rPr>
                <w:rFonts w:cs="Arial"/>
                <w:sz w:val="18"/>
                <w:szCs w:val="18"/>
              </w:rPr>
              <w:t>0.904</w:t>
            </w:r>
          </w:p>
        </w:tc>
      </w:tr>
      <w:tr w:rsidR="00342736" w:rsidRPr="00C16BDA" w14:paraId="47868134" w14:textId="77777777" w:rsidTr="00514052">
        <w:tc>
          <w:tcPr>
            <w:tcW w:w="2268" w:type="dxa"/>
            <w:tcBorders>
              <w:top w:val="nil"/>
              <w:left w:val="nil"/>
              <w:bottom w:val="nil"/>
              <w:right w:val="single" w:sz="18" w:space="0" w:color="C00000"/>
            </w:tcBorders>
            <w:vAlign w:val="center"/>
          </w:tcPr>
          <w:p w14:paraId="4C4635A6" w14:textId="77777777" w:rsidR="00342736" w:rsidRPr="00C935A5" w:rsidRDefault="00342736" w:rsidP="00342736">
            <w:pPr>
              <w:spacing w:before="40" w:after="40"/>
              <w:rPr>
                <w:rFonts w:cs="Arial"/>
                <w:sz w:val="18"/>
                <w:szCs w:val="18"/>
              </w:rPr>
            </w:pPr>
            <w:r w:rsidRPr="00C935A5">
              <w:rPr>
                <w:rFonts w:cs="Arial"/>
                <w:sz w:val="18"/>
                <w:szCs w:val="18"/>
              </w:rPr>
              <w:t>East Gippsland S</w:t>
            </w:r>
          </w:p>
        </w:tc>
        <w:tc>
          <w:tcPr>
            <w:tcW w:w="1134" w:type="dxa"/>
            <w:tcBorders>
              <w:top w:val="nil"/>
              <w:left w:val="single" w:sz="18" w:space="0" w:color="C00000"/>
              <w:bottom w:val="nil"/>
              <w:right w:val="nil"/>
            </w:tcBorders>
            <w:vAlign w:val="bottom"/>
          </w:tcPr>
          <w:p w14:paraId="3C84ECC2" w14:textId="6BC212E7" w:rsidR="00342736" w:rsidRPr="00C935A5" w:rsidRDefault="00342736" w:rsidP="00C16BDA">
            <w:pPr>
              <w:spacing w:before="40" w:after="20"/>
              <w:jc w:val="center"/>
              <w:rPr>
                <w:rFonts w:cs="Arial"/>
                <w:sz w:val="18"/>
                <w:szCs w:val="18"/>
              </w:rPr>
            </w:pPr>
            <w:r w:rsidRPr="00C16BDA">
              <w:rPr>
                <w:rFonts w:cs="Arial"/>
                <w:sz w:val="18"/>
                <w:szCs w:val="18"/>
              </w:rPr>
              <w:t>0.945</w:t>
            </w:r>
          </w:p>
        </w:tc>
        <w:tc>
          <w:tcPr>
            <w:tcW w:w="1134" w:type="dxa"/>
            <w:tcBorders>
              <w:top w:val="nil"/>
              <w:left w:val="nil"/>
              <w:bottom w:val="nil"/>
              <w:right w:val="nil"/>
            </w:tcBorders>
            <w:vAlign w:val="bottom"/>
          </w:tcPr>
          <w:p w14:paraId="527BA4F1" w14:textId="0F5C0E80" w:rsidR="00342736" w:rsidRPr="00C935A5" w:rsidRDefault="00342736" w:rsidP="00C16BDA">
            <w:pPr>
              <w:spacing w:before="40" w:after="20"/>
              <w:jc w:val="center"/>
              <w:rPr>
                <w:rFonts w:cs="Arial"/>
                <w:sz w:val="18"/>
                <w:szCs w:val="18"/>
              </w:rPr>
            </w:pPr>
            <w:r w:rsidRPr="00C16BDA">
              <w:rPr>
                <w:rFonts w:cs="Arial"/>
                <w:sz w:val="18"/>
                <w:szCs w:val="18"/>
              </w:rPr>
              <w:t>0.946</w:t>
            </w:r>
          </w:p>
        </w:tc>
        <w:tc>
          <w:tcPr>
            <w:tcW w:w="1134" w:type="dxa"/>
            <w:tcBorders>
              <w:top w:val="nil"/>
              <w:left w:val="nil"/>
              <w:bottom w:val="nil"/>
              <w:right w:val="nil"/>
            </w:tcBorders>
            <w:vAlign w:val="bottom"/>
          </w:tcPr>
          <w:p w14:paraId="72E46AA1" w14:textId="59A4EB3D" w:rsidR="00342736" w:rsidRPr="00C935A5" w:rsidRDefault="00342736" w:rsidP="00C16BDA">
            <w:pPr>
              <w:spacing w:before="40" w:after="20"/>
              <w:jc w:val="center"/>
              <w:rPr>
                <w:rFonts w:cs="Arial"/>
                <w:sz w:val="18"/>
                <w:szCs w:val="18"/>
              </w:rPr>
            </w:pPr>
            <w:r w:rsidRPr="00C16BDA">
              <w:rPr>
                <w:rFonts w:cs="Arial"/>
                <w:sz w:val="18"/>
                <w:szCs w:val="18"/>
              </w:rPr>
              <w:t>0.945</w:t>
            </w:r>
          </w:p>
        </w:tc>
        <w:tc>
          <w:tcPr>
            <w:tcW w:w="1134" w:type="dxa"/>
            <w:tcBorders>
              <w:top w:val="nil"/>
              <w:left w:val="nil"/>
              <w:bottom w:val="nil"/>
              <w:right w:val="nil"/>
            </w:tcBorders>
            <w:vAlign w:val="bottom"/>
          </w:tcPr>
          <w:p w14:paraId="6C73A2EA" w14:textId="26E1597B" w:rsidR="00342736" w:rsidRPr="00C935A5" w:rsidRDefault="00342736" w:rsidP="00C16BDA">
            <w:pPr>
              <w:spacing w:before="40" w:after="20"/>
              <w:jc w:val="center"/>
              <w:rPr>
                <w:rFonts w:cs="Arial"/>
                <w:sz w:val="18"/>
                <w:szCs w:val="18"/>
              </w:rPr>
            </w:pPr>
            <w:r w:rsidRPr="00C16BDA">
              <w:rPr>
                <w:rFonts w:cs="Arial"/>
                <w:sz w:val="18"/>
                <w:szCs w:val="18"/>
              </w:rPr>
              <w:t>0.933</w:t>
            </w:r>
          </w:p>
        </w:tc>
        <w:tc>
          <w:tcPr>
            <w:tcW w:w="170" w:type="dxa"/>
            <w:tcBorders>
              <w:top w:val="nil"/>
              <w:left w:val="nil"/>
              <w:bottom w:val="nil"/>
              <w:right w:val="nil"/>
            </w:tcBorders>
            <w:vAlign w:val="bottom"/>
          </w:tcPr>
          <w:p w14:paraId="2B3DE465" w14:textId="2E3280C0"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06FB410" w14:textId="62822103" w:rsidR="00342736" w:rsidRPr="00C935A5" w:rsidRDefault="00342736" w:rsidP="00C16BDA">
            <w:pPr>
              <w:spacing w:before="40" w:after="20"/>
              <w:jc w:val="center"/>
              <w:rPr>
                <w:rFonts w:cs="Arial"/>
                <w:sz w:val="18"/>
                <w:szCs w:val="18"/>
              </w:rPr>
            </w:pPr>
            <w:r w:rsidRPr="00C16BDA">
              <w:rPr>
                <w:rFonts w:cs="Arial"/>
                <w:sz w:val="18"/>
                <w:szCs w:val="18"/>
              </w:rPr>
              <w:t>1.760</w:t>
            </w:r>
          </w:p>
        </w:tc>
        <w:tc>
          <w:tcPr>
            <w:tcW w:w="1134" w:type="dxa"/>
            <w:tcBorders>
              <w:top w:val="nil"/>
              <w:left w:val="nil"/>
              <w:bottom w:val="nil"/>
              <w:right w:val="nil"/>
            </w:tcBorders>
            <w:vAlign w:val="bottom"/>
          </w:tcPr>
          <w:p w14:paraId="585B7439" w14:textId="35395312" w:rsidR="00342736" w:rsidRPr="00C935A5" w:rsidRDefault="00342736" w:rsidP="00C16BDA">
            <w:pPr>
              <w:spacing w:before="40" w:after="20"/>
              <w:jc w:val="center"/>
              <w:rPr>
                <w:rFonts w:cs="Arial"/>
                <w:sz w:val="18"/>
                <w:szCs w:val="18"/>
              </w:rPr>
            </w:pPr>
            <w:r w:rsidRPr="00C16BDA">
              <w:rPr>
                <w:rFonts w:cs="Arial"/>
                <w:sz w:val="18"/>
                <w:szCs w:val="18"/>
              </w:rPr>
              <w:t>1.741</w:t>
            </w:r>
          </w:p>
        </w:tc>
      </w:tr>
      <w:tr w:rsidR="00342736" w:rsidRPr="00C16BDA" w14:paraId="62572584" w14:textId="77777777" w:rsidTr="00514052">
        <w:tc>
          <w:tcPr>
            <w:tcW w:w="2268" w:type="dxa"/>
            <w:tcBorders>
              <w:top w:val="nil"/>
              <w:left w:val="nil"/>
              <w:bottom w:val="nil"/>
              <w:right w:val="single" w:sz="18" w:space="0" w:color="C00000"/>
            </w:tcBorders>
            <w:vAlign w:val="center"/>
          </w:tcPr>
          <w:p w14:paraId="0E178CAC" w14:textId="77777777" w:rsidR="00342736" w:rsidRPr="00C935A5" w:rsidRDefault="00342736" w:rsidP="00342736">
            <w:pPr>
              <w:spacing w:before="40" w:after="40"/>
              <w:rPr>
                <w:rFonts w:cs="Arial"/>
                <w:sz w:val="18"/>
                <w:szCs w:val="18"/>
              </w:rPr>
            </w:pPr>
            <w:r w:rsidRPr="00C935A5">
              <w:rPr>
                <w:rFonts w:cs="Arial"/>
                <w:sz w:val="18"/>
                <w:szCs w:val="18"/>
              </w:rPr>
              <w:t>Frankston C</w:t>
            </w:r>
          </w:p>
        </w:tc>
        <w:tc>
          <w:tcPr>
            <w:tcW w:w="1134" w:type="dxa"/>
            <w:tcBorders>
              <w:top w:val="nil"/>
              <w:left w:val="single" w:sz="18" w:space="0" w:color="C00000"/>
              <w:bottom w:val="nil"/>
              <w:right w:val="nil"/>
            </w:tcBorders>
            <w:vAlign w:val="bottom"/>
          </w:tcPr>
          <w:p w14:paraId="387C61BA" w14:textId="7334B15A" w:rsidR="00342736" w:rsidRPr="00C935A5" w:rsidRDefault="00342736" w:rsidP="00C16BDA">
            <w:pPr>
              <w:spacing w:before="40" w:after="20"/>
              <w:jc w:val="center"/>
              <w:rPr>
                <w:rFonts w:cs="Arial"/>
                <w:sz w:val="18"/>
                <w:szCs w:val="18"/>
              </w:rPr>
            </w:pPr>
            <w:r w:rsidRPr="00C16BDA">
              <w:rPr>
                <w:rFonts w:cs="Arial"/>
                <w:sz w:val="18"/>
                <w:szCs w:val="18"/>
              </w:rPr>
              <w:t>0.988</w:t>
            </w:r>
          </w:p>
        </w:tc>
        <w:tc>
          <w:tcPr>
            <w:tcW w:w="1134" w:type="dxa"/>
            <w:tcBorders>
              <w:top w:val="nil"/>
              <w:left w:val="nil"/>
              <w:bottom w:val="nil"/>
              <w:right w:val="nil"/>
            </w:tcBorders>
            <w:vAlign w:val="bottom"/>
          </w:tcPr>
          <w:p w14:paraId="16BDDBBD" w14:textId="4784C567" w:rsidR="00342736" w:rsidRPr="00C935A5" w:rsidRDefault="00342736" w:rsidP="00C16BDA">
            <w:pPr>
              <w:spacing w:before="40" w:after="20"/>
              <w:jc w:val="center"/>
              <w:rPr>
                <w:rFonts w:cs="Arial"/>
                <w:sz w:val="18"/>
                <w:szCs w:val="18"/>
              </w:rPr>
            </w:pPr>
            <w:r w:rsidRPr="00C16BDA">
              <w:rPr>
                <w:rFonts w:cs="Arial"/>
                <w:sz w:val="18"/>
                <w:szCs w:val="18"/>
              </w:rPr>
              <w:t>0.989</w:t>
            </w:r>
          </w:p>
        </w:tc>
        <w:tc>
          <w:tcPr>
            <w:tcW w:w="1134" w:type="dxa"/>
            <w:tcBorders>
              <w:top w:val="nil"/>
              <w:left w:val="nil"/>
              <w:bottom w:val="nil"/>
              <w:right w:val="nil"/>
            </w:tcBorders>
            <w:vAlign w:val="bottom"/>
          </w:tcPr>
          <w:p w14:paraId="68B80990" w14:textId="4B95D610" w:rsidR="00342736" w:rsidRPr="00C935A5" w:rsidRDefault="00342736" w:rsidP="00C16BDA">
            <w:pPr>
              <w:spacing w:before="40" w:after="20"/>
              <w:jc w:val="center"/>
              <w:rPr>
                <w:rFonts w:cs="Arial"/>
                <w:sz w:val="18"/>
                <w:szCs w:val="18"/>
              </w:rPr>
            </w:pPr>
            <w:r w:rsidRPr="00C16BDA">
              <w:rPr>
                <w:rFonts w:cs="Arial"/>
                <w:sz w:val="18"/>
                <w:szCs w:val="18"/>
              </w:rPr>
              <w:t>0.987</w:t>
            </w:r>
          </w:p>
        </w:tc>
        <w:tc>
          <w:tcPr>
            <w:tcW w:w="1134" w:type="dxa"/>
            <w:tcBorders>
              <w:top w:val="nil"/>
              <w:left w:val="nil"/>
              <w:bottom w:val="nil"/>
              <w:right w:val="nil"/>
            </w:tcBorders>
            <w:vAlign w:val="bottom"/>
          </w:tcPr>
          <w:p w14:paraId="0CA399DC" w14:textId="4E41EEE4" w:rsidR="00342736" w:rsidRPr="00C935A5" w:rsidRDefault="00342736" w:rsidP="00C16BDA">
            <w:pPr>
              <w:spacing w:before="40" w:after="20"/>
              <w:jc w:val="center"/>
              <w:rPr>
                <w:rFonts w:cs="Arial"/>
                <w:sz w:val="18"/>
                <w:szCs w:val="18"/>
              </w:rPr>
            </w:pPr>
            <w:r w:rsidRPr="00C16BDA">
              <w:rPr>
                <w:rFonts w:cs="Arial"/>
                <w:sz w:val="18"/>
                <w:szCs w:val="18"/>
              </w:rPr>
              <w:t>0.975</w:t>
            </w:r>
          </w:p>
        </w:tc>
        <w:tc>
          <w:tcPr>
            <w:tcW w:w="170" w:type="dxa"/>
            <w:tcBorders>
              <w:top w:val="nil"/>
              <w:left w:val="nil"/>
              <w:bottom w:val="nil"/>
              <w:right w:val="nil"/>
            </w:tcBorders>
            <w:vAlign w:val="bottom"/>
          </w:tcPr>
          <w:p w14:paraId="7B52493C" w14:textId="52767AD1"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1ED08B78" w14:textId="26528389" w:rsidR="00342736" w:rsidRPr="00C935A5" w:rsidRDefault="00342736"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41833A0F" w14:textId="468CEFEB" w:rsidR="00342736" w:rsidRPr="00C935A5" w:rsidRDefault="00342736" w:rsidP="00C16BDA">
            <w:pPr>
              <w:spacing w:before="40" w:after="20"/>
              <w:jc w:val="center"/>
              <w:rPr>
                <w:rFonts w:cs="Arial"/>
                <w:sz w:val="18"/>
                <w:szCs w:val="18"/>
              </w:rPr>
            </w:pPr>
            <w:r w:rsidRPr="00C16BDA">
              <w:rPr>
                <w:rFonts w:cs="Arial"/>
                <w:sz w:val="18"/>
                <w:szCs w:val="18"/>
              </w:rPr>
              <w:t>0.904</w:t>
            </w:r>
          </w:p>
        </w:tc>
      </w:tr>
      <w:tr w:rsidR="00342736" w:rsidRPr="00C16BDA" w14:paraId="6559FAD4" w14:textId="77777777" w:rsidTr="00514052">
        <w:tc>
          <w:tcPr>
            <w:tcW w:w="2268" w:type="dxa"/>
            <w:tcBorders>
              <w:top w:val="nil"/>
              <w:left w:val="nil"/>
              <w:bottom w:val="nil"/>
              <w:right w:val="single" w:sz="18" w:space="0" w:color="C00000"/>
            </w:tcBorders>
            <w:vAlign w:val="center"/>
          </w:tcPr>
          <w:p w14:paraId="44473183" w14:textId="77777777" w:rsidR="00342736" w:rsidRPr="00C935A5" w:rsidRDefault="00342736" w:rsidP="00342736">
            <w:pPr>
              <w:spacing w:before="40" w:after="40"/>
              <w:rPr>
                <w:rFonts w:cs="Arial"/>
                <w:sz w:val="18"/>
                <w:szCs w:val="18"/>
              </w:rPr>
            </w:pPr>
            <w:r w:rsidRPr="00C935A5">
              <w:rPr>
                <w:rFonts w:cs="Arial"/>
                <w:sz w:val="18"/>
                <w:szCs w:val="18"/>
              </w:rPr>
              <w:t>Gannawarra S</w:t>
            </w:r>
          </w:p>
        </w:tc>
        <w:tc>
          <w:tcPr>
            <w:tcW w:w="1134" w:type="dxa"/>
            <w:tcBorders>
              <w:top w:val="nil"/>
              <w:left w:val="single" w:sz="18" w:space="0" w:color="C00000"/>
              <w:bottom w:val="nil"/>
              <w:right w:val="nil"/>
            </w:tcBorders>
            <w:vAlign w:val="bottom"/>
          </w:tcPr>
          <w:p w14:paraId="7A435264" w14:textId="27DCD959" w:rsidR="00342736" w:rsidRPr="00C935A5" w:rsidRDefault="00342736" w:rsidP="00C16BDA">
            <w:pPr>
              <w:spacing w:before="40" w:after="20"/>
              <w:jc w:val="center"/>
              <w:rPr>
                <w:rFonts w:cs="Arial"/>
                <w:sz w:val="18"/>
                <w:szCs w:val="18"/>
              </w:rPr>
            </w:pPr>
            <w:r w:rsidRPr="00C16BDA">
              <w:rPr>
                <w:rFonts w:cs="Arial"/>
                <w:sz w:val="18"/>
                <w:szCs w:val="18"/>
              </w:rPr>
              <w:t>0.817</w:t>
            </w:r>
          </w:p>
        </w:tc>
        <w:tc>
          <w:tcPr>
            <w:tcW w:w="1134" w:type="dxa"/>
            <w:tcBorders>
              <w:top w:val="nil"/>
              <w:left w:val="nil"/>
              <w:bottom w:val="nil"/>
              <w:right w:val="nil"/>
            </w:tcBorders>
            <w:vAlign w:val="bottom"/>
          </w:tcPr>
          <w:p w14:paraId="03BCC470" w14:textId="5E8AF00A" w:rsidR="00342736" w:rsidRPr="00C935A5" w:rsidRDefault="00342736" w:rsidP="00C16BDA">
            <w:pPr>
              <w:spacing w:before="40" w:after="20"/>
              <w:jc w:val="center"/>
              <w:rPr>
                <w:rFonts w:cs="Arial"/>
                <w:sz w:val="18"/>
                <w:szCs w:val="18"/>
              </w:rPr>
            </w:pPr>
            <w:r w:rsidRPr="00C16BDA">
              <w:rPr>
                <w:rFonts w:cs="Arial"/>
                <w:sz w:val="18"/>
                <w:szCs w:val="18"/>
              </w:rPr>
              <w:t>0.818</w:t>
            </w:r>
          </w:p>
        </w:tc>
        <w:tc>
          <w:tcPr>
            <w:tcW w:w="1134" w:type="dxa"/>
            <w:tcBorders>
              <w:top w:val="nil"/>
              <w:left w:val="nil"/>
              <w:bottom w:val="nil"/>
              <w:right w:val="nil"/>
            </w:tcBorders>
            <w:vAlign w:val="bottom"/>
          </w:tcPr>
          <w:p w14:paraId="66D50E3C" w14:textId="13279F21" w:rsidR="00342736" w:rsidRPr="00C935A5" w:rsidRDefault="00342736" w:rsidP="00C16BDA">
            <w:pPr>
              <w:spacing w:before="40" w:after="20"/>
              <w:jc w:val="center"/>
              <w:rPr>
                <w:rFonts w:cs="Arial"/>
                <w:sz w:val="18"/>
                <w:szCs w:val="18"/>
              </w:rPr>
            </w:pPr>
            <w:r w:rsidRPr="00C16BDA">
              <w:rPr>
                <w:rFonts w:cs="Arial"/>
                <w:sz w:val="18"/>
                <w:szCs w:val="18"/>
              </w:rPr>
              <w:t>0.817</w:t>
            </w:r>
          </w:p>
        </w:tc>
        <w:tc>
          <w:tcPr>
            <w:tcW w:w="1134" w:type="dxa"/>
            <w:tcBorders>
              <w:top w:val="nil"/>
              <w:left w:val="nil"/>
              <w:bottom w:val="nil"/>
              <w:right w:val="nil"/>
            </w:tcBorders>
            <w:vAlign w:val="bottom"/>
          </w:tcPr>
          <w:p w14:paraId="7BC8A4C5" w14:textId="72107340" w:rsidR="00342736" w:rsidRPr="00C935A5" w:rsidRDefault="00342736" w:rsidP="00C16BDA">
            <w:pPr>
              <w:spacing w:before="40" w:after="20"/>
              <w:jc w:val="center"/>
              <w:rPr>
                <w:rFonts w:cs="Arial"/>
                <w:sz w:val="18"/>
                <w:szCs w:val="18"/>
              </w:rPr>
            </w:pPr>
            <w:r w:rsidRPr="00C16BDA">
              <w:rPr>
                <w:rFonts w:cs="Arial"/>
                <w:sz w:val="18"/>
                <w:szCs w:val="18"/>
              </w:rPr>
              <w:t>0.807</w:t>
            </w:r>
          </w:p>
        </w:tc>
        <w:tc>
          <w:tcPr>
            <w:tcW w:w="170" w:type="dxa"/>
            <w:tcBorders>
              <w:top w:val="nil"/>
              <w:left w:val="nil"/>
              <w:bottom w:val="nil"/>
              <w:right w:val="nil"/>
            </w:tcBorders>
            <w:vAlign w:val="bottom"/>
          </w:tcPr>
          <w:p w14:paraId="5B662096" w14:textId="7C225C47"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77FD009E" w14:textId="4D3AFDB6" w:rsidR="00342736" w:rsidRPr="00C935A5" w:rsidRDefault="00342736" w:rsidP="00C16BDA">
            <w:pPr>
              <w:spacing w:before="40" w:after="20"/>
              <w:jc w:val="center"/>
              <w:rPr>
                <w:rFonts w:cs="Arial"/>
                <w:sz w:val="18"/>
                <w:szCs w:val="18"/>
              </w:rPr>
            </w:pPr>
            <w:r w:rsidRPr="00C16BDA">
              <w:rPr>
                <w:rFonts w:cs="Arial"/>
                <w:sz w:val="18"/>
                <w:szCs w:val="18"/>
              </w:rPr>
              <w:t>1.465</w:t>
            </w:r>
          </w:p>
        </w:tc>
        <w:tc>
          <w:tcPr>
            <w:tcW w:w="1134" w:type="dxa"/>
            <w:tcBorders>
              <w:top w:val="nil"/>
              <w:left w:val="nil"/>
              <w:bottom w:val="nil"/>
              <w:right w:val="nil"/>
            </w:tcBorders>
            <w:vAlign w:val="bottom"/>
          </w:tcPr>
          <w:p w14:paraId="400D9D57" w14:textId="6B241AF0" w:rsidR="00342736" w:rsidRPr="00C935A5" w:rsidRDefault="00342736" w:rsidP="00C16BDA">
            <w:pPr>
              <w:spacing w:before="40" w:after="20"/>
              <w:jc w:val="center"/>
              <w:rPr>
                <w:rFonts w:cs="Arial"/>
                <w:sz w:val="18"/>
                <w:szCs w:val="18"/>
              </w:rPr>
            </w:pPr>
            <w:r w:rsidRPr="00C16BDA">
              <w:rPr>
                <w:rFonts w:cs="Arial"/>
                <w:sz w:val="18"/>
                <w:szCs w:val="18"/>
              </w:rPr>
              <w:t>1.449</w:t>
            </w:r>
          </w:p>
        </w:tc>
      </w:tr>
      <w:tr w:rsidR="00342736" w:rsidRPr="00C16BDA" w14:paraId="2EF3D516" w14:textId="77777777" w:rsidTr="00514052">
        <w:tc>
          <w:tcPr>
            <w:tcW w:w="2268" w:type="dxa"/>
            <w:tcBorders>
              <w:top w:val="nil"/>
              <w:left w:val="nil"/>
              <w:bottom w:val="nil"/>
              <w:right w:val="single" w:sz="18" w:space="0" w:color="C00000"/>
            </w:tcBorders>
            <w:vAlign w:val="center"/>
          </w:tcPr>
          <w:p w14:paraId="47F88A41" w14:textId="77777777" w:rsidR="00342736" w:rsidRPr="00C935A5" w:rsidRDefault="00342736" w:rsidP="00342736">
            <w:pPr>
              <w:spacing w:before="40" w:after="40"/>
              <w:rPr>
                <w:rFonts w:cs="Arial"/>
                <w:sz w:val="18"/>
                <w:szCs w:val="18"/>
              </w:rPr>
            </w:pPr>
            <w:r w:rsidRPr="00C935A5">
              <w:rPr>
                <w:rFonts w:cs="Arial"/>
                <w:sz w:val="18"/>
                <w:szCs w:val="18"/>
              </w:rPr>
              <w:t>Glen Eira C</w:t>
            </w:r>
          </w:p>
        </w:tc>
        <w:tc>
          <w:tcPr>
            <w:tcW w:w="1134" w:type="dxa"/>
            <w:tcBorders>
              <w:top w:val="nil"/>
              <w:left w:val="single" w:sz="18" w:space="0" w:color="C00000"/>
              <w:bottom w:val="nil"/>
              <w:right w:val="nil"/>
            </w:tcBorders>
            <w:vAlign w:val="bottom"/>
          </w:tcPr>
          <w:p w14:paraId="24DCC764" w14:textId="632A51A3" w:rsidR="00342736" w:rsidRPr="00C935A5" w:rsidRDefault="00342736" w:rsidP="00C16BDA">
            <w:pPr>
              <w:spacing w:before="40" w:after="20"/>
              <w:jc w:val="center"/>
              <w:rPr>
                <w:rFonts w:cs="Arial"/>
                <w:sz w:val="18"/>
                <w:szCs w:val="18"/>
              </w:rPr>
            </w:pPr>
            <w:r w:rsidRPr="00C16BDA">
              <w:rPr>
                <w:rFonts w:cs="Arial"/>
                <w:sz w:val="18"/>
                <w:szCs w:val="18"/>
              </w:rPr>
              <w:t>0.927</w:t>
            </w:r>
          </w:p>
        </w:tc>
        <w:tc>
          <w:tcPr>
            <w:tcW w:w="1134" w:type="dxa"/>
            <w:tcBorders>
              <w:top w:val="nil"/>
              <w:left w:val="nil"/>
              <w:bottom w:val="nil"/>
              <w:right w:val="nil"/>
            </w:tcBorders>
            <w:vAlign w:val="bottom"/>
          </w:tcPr>
          <w:p w14:paraId="44DA10C2" w14:textId="698ABC25" w:rsidR="00342736" w:rsidRPr="00C935A5" w:rsidRDefault="00342736" w:rsidP="00C16BDA">
            <w:pPr>
              <w:spacing w:before="40" w:after="20"/>
              <w:jc w:val="center"/>
              <w:rPr>
                <w:rFonts w:cs="Arial"/>
                <w:sz w:val="18"/>
                <w:szCs w:val="18"/>
              </w:rPr>
            </w:pPr>
            <w:r w:rsidRPr="00C16BDA">
              <w:rPr>
                <w:rFonts w:cs="Arial"/>
                <w:sz w:val="18"/>
                <w:szCs w:val="18"/>
              </w:rPr>
              <w:t>0.928</w:t>
            </w:r>
          </w:p>
        </w:tc>
        <w:tc>
          <w:tcPr>
            <w:tcW w:w="1134" w:type="dxa"/>
            <w:tcBorders>
              <w:top w:val="nil"/>
              <w:left w:val="nil"/>
              <w:bottom w:val="nil"/>
              <w:right w:val="nil"/>
            </w:tcBorders>
            <w:vAlign w:val="bottom"/>
          </w:tcPr>
          <w:p w14:paraId="2E736BA9" w14:textId="0A60C0CB" w:rsidR="00342736" w:rsidRPr="00C935A5" w:rsidRDefault="00342736" w:rsidP="00C16BDA">
            <w:pPr>
              <w:spacing w:before="40" w:after="20"/>
              <w:jc w:val="center"/>
              <w:rPr>
                <w:rFonts w:cs="Arial"/>
                <w:sz w:val="18"/>
                <w:szCs w:val="18"/>
              </w:rPr>
            </w:pPr>
            <w:r w:rsidRPr="00C16BDA">
              <w:rPr>
                <w:rFonts w:cs="Arial"/>
                <w:sz w:val="18"/>
                <w:szCs w:val="18"/>
              </w:rPr>
              <w:t>0.927</w:t>
            </w:r>
          </w:p>
        </w:tc>
        <w:tc>
          <w:tcPr>
            <w:tcW w:w="1134" w:type="dxa"/>
            <w:tcBorders>
              <w:top w:val="nil"/>
              <w:left w:val="nil"/>
              <w:bottom w:val="nil"/>
              <w:right w:val="nil"/>
            </w:tcBorders>
            <w:vAlign w:val="bottom"/>
          </w:tcPr>
          <w:p w14:paraId="7CC1BC9D" w14:textId="3CD0EE0F" w:rsidR="00342736" w:rsidRPr="00C935A5" w:rsidRDefault="00342736" w:rsidP="00C16BDA">
            <w:pPr>
              <w:spacing w:before="40" w:after="20"/>
              <w:jc w:val="center"/>
              <w:rPr>
                <w:rFonts w:cs="Arial"/>
                <w:sz w:val="18"/>
                <w:szCs w:val="18"/>
              </w:rPr>
            </w:pPr>
            <w:r w:rsidRPr="00C16BDA">
              <w:rPr>
                <w:rFonts w:cs="Arial"/>
                <w:sz w:val="18"/>
                <w:szCs w:val="18"/>
              </w:rPr>
              <w:t>0.915</w:t>
            </w:r>
          </w:p>
        </w:tc>
        <w:tc>
          <w:tcPr>
            <w:tcW w:w="170" w:type="dxa"/>
            <w:tcBorders>
              <w:top w:val="nil"/>
              <w:left w:val="nil"/>
              <w:bottom w:val="nil"/>
              <w:right w:val="nil"/>
            </w:tcBorders>
            <w:vAlign w:val="bottom"/>
          </w:tcPr>
          <w:p w14:paraId="2F6DC095" w14:textId="364985C6"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2081DD30" w14:textId="3D9DCBFB" w:rsidR="00342736" w:rsidRPr="00C935A5" w:rsidRDefault="00342736"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310F31BC" w14:textId="69A727DC" w:rsidR="00342736" w:rsidRPr="00C935A5" w:rsidRDefault="00342736" w:rsidP="00C16BDA">
            <w:pPr>
              <w:spacing w:before="40" w:after="20"/>
              <w:jc w:val="center"/>
              <w:rPr>
                <w:rFonts w:cs="Arial"/>
                <w:sz w:val="18"/>
                <w:szCs w:val="18"/>
              </w:rPr>
            </w:pPr>
            <w:r w:rsidRPr="00C16BDA">
              <w:rPr>
                <w:rFonts w:cs="Arial"/>
                <w:sz w:val="18"/>
                <w:szCs w:val="18"/>
              </w:rPr>
              <w:t>0.904</w:t>
            </w:r>
          </w:p>
        </w:tc>
      </w:tr>
      <w:tr w:rsidR="00342736" w:rsidRPr="00C16BDA" w14:paraId="4D226C54" w14:textId="77777777" w:rsidTr="00514052">
        <w:tc>
          <w:tcPr>
            <w:tcW w:w="2268" w:type="dxa"/>
            <w:tcBorders>
              <w:top w:val="nil"/>
              <w:left w:val="nil"/>
              <w:bottom w:val="nil"/>
              <w:right w:val="single" w:sz="18" w:space="0" w:color="C00000"/>
            </w:tcBorders>
            <w:vAlign w:val="center"/>
          </w:tcPr>
          <w:p w14:paraId="5B427406" w14:textId="77777777" w:rsidR="00342736" w:rsidRPr="00C935A5" w:rsidRDefault="00342736" w:rsidP="00342736">
            <w:pPr>
              <w:spacing w:before="40" w:after="40"/>
              <w:rPr>
                <w:rFonts w:cs="Arial"/>
                <w:sz w:val="18"/>
                <w:szCs w:val="18"/>
              </w:rPr>
            </w:pPr>
            <w:r w:rsidRPr="00C935A5">
              <w:rPr>
                <w:rFonts w:cs="Arial"/>
                <w:sz w:val="18"/>
                <w:szCs w:val="18"/>
              </w:rPr>
              <w:t>Glenelg S</w:t>
            </w:r>
          </w:p>
        </w:tc>
        <w:tc>
          <w:tcPr>
            <w:tcW w:w="1134" w:type="dxa"/>
            <w:tcBorders>
              <w:top w:val="nil"/>
              <w:left w:val="single" w:sz="18" w:space="0" w:color="C00000"/>
              <w:bottom w:val="nil"/>
              <w:right w:val="nil"/>
            </w:tcBorders>
            <w:vAlign w:val="bottom"/>
          </w:tcPr>
          <w:p w14:paraId="1F69EB84" w14:textId="4CB10E4B" w:rsidR="00342736" w:rsidRPr="00C935A5" w:rsidRDefault="00342736" w:rsidP="00C16BDA">
            <w:pPr>
              <w:spacing w:before="40" w:after="20"/>
              <w:jc w:val="center"/>
              <w:rPr>
                <w:rFonts w:cs="Arial"/>
                <w:sz w:val="18"/>
                <w:szCs w:val="18"/>
              </w:rPr>
            </w:pPr>
            <w:r w:rsidRPr="00C16BDA">
              <w:rPr>
                <w:rFonts w:cs="Arial"/>
                <w:sz w:val="18"/>
                <w:szCs w:val="18"/>
              </w:rPr>
              <w:t>0.905</w:t>
            </w:r>
          </w:p>
        </w:tc>
        <w:tc>
          <w:tcPr>
            <w:tcW w:w="1134" w:type="dxa"/>
            <w:tcBorders>
              <w:top w:val="nil"/>
              <w:left w:val="nil"/>
              <w:bottom w:val="nil"/>
              <w:right w:val="nil"/>
            </w:tcBorders>
            <w:vAlign w:val="bottom"/>
          </w:tcPr>
          <w:p w14:paraId="3D7CD88E" w14:textId="3F7E3840" w:rsidR="00342736" w:rsidRPr="00C935A5" w:rsidRDefault="00342736" w:rsidP="00C16BDA">
            <w:pPr>
              <w:spacing w:before="40" w:after="20"/>
              <w:jc w:val="center"/>
              <w:rPr>
                <w:rFonts w:cs="Arial"/>
                <w:sz w:val="18"/>
                <w:szCs w:val="18"/>
              </w:rPr>
            </w:pPr>
            <w:r w:rsidRPr="00C16BDA">
              <w:rPr>
                <w:rFonts w:cs="Arial"/>
                <w:sz w:val="18"/>
                <w:szCs w:val="18"/>
              </w:rPr>
              <w:t>0.907</w:t>
            </w:r>
          </w:p>
        </w:tc>
        <w:tc>
          <w:tcPr>
            <w:tcW w:w="1134" w:type="dxa"/>
            <w:tcBorders>
              <w:top w:val="nil"/>
              <w:left w:val="nil"/>
              <w:bottom w:val="nil"/>
              <w:right w:val="nil"/>
            </w:tcBorders>
            <w:vAlign w:val="bottom"/>
          </w:tcPr>
          <w:p w14:paraId="21F05D22" w14:textId="6840C364" w:rsidR="00342736" w:rsidRPr="00C935A5" w:rsidRDefault="00342736" w:rsidP="00C16BDA">
            <w:pPr>
              <w:spacing w:before="40" w:after="20"/>
              <w:jc w:val="center"/>
              <w:rPr>
                <w:rFonts w:cs="Arial"/>
                <w:sz w:val="18"/>
                <w:szCs w:val="18"/>
              </w:rPr>
            </w:pPr>
            <w:r w:rsidRPr="00C16BDA">
              <w:rPr>
                <w:rFonts w:cs="Arial"/>
                <w:sz w:val="18"/>
                <w:szCs w:val="18"/>
              </w:rPr>
              <w:t>0.905</w:t>
            </w:r>
          </w:p>
        </w:tc>
        <w:tc>
          <w:tcPr>
            <w:tcW w:w="1134" w:type="dxa"/>
            <w:tcBorders>
              <w:top w:val="nil"/>
              <w:left w:val="nil"/>
              <w:bottom w:val="nil"/>
              <w:right w:val="nil"/>
            </w:tcBorders>
            <w:vAlign w:val="bottom"/>
          </w:tcPr>
          <w:p w14:paraId="798CA2DD" w14:textId="1794D2DC" w:rsidR="00342736" w:rsidRPr="00C935A5" w:rsidRDefault="00342736" w:rsidP="00C16BDA">
            <w:pPr>
              <w:spacing w:before="40" w:after="20"/>
              <w:jc w:val="center"/>
              <w:rPr>
                <w:rFonts w:cs="Arial"/>
                <w:sz w:val="18"/>
                <w:szCs w:val="18"/>
              </w:rPr>
            </w:pPr>
            <w:r w:rsidRPr="00C16BDA">
              <w:rPr>
                <w:rFonts w:cs="Arial"/>
                <w:sz w:val="18"/>
                <w:szCs w:val="18"/>
              </w:rPr>
              <w:t>0.894</w:t>
            </w:r>
          </w:p>
        </w:tc>
        <w:tc>
          <w:tcPr>
            <w:tcW w:w="170" w:type="dxa"/>
            <w:tcBorders>
              <w:top w:val="nil"/>
              <w:left w:val="nil"/>
              <w:bottom w:val="nil"/>
              <w:right w:val="nil"/>
            </w:tcBorders>
            <w:vAlign w:val="bottom"/>
          </w:tcPr>
          <w:p w14:paraId="2350EBFA" w14:textId="4369FB3E"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72799AAD" w14:textId="53D851A3" w:rsidR="00342736" w:rsidRPr="00C935A5" w:rsidRDefault="00342736" w:rsidP="00C16BDA">
            <w:pPr>
              <w:spacing w:before="40" w:after="20"/>
              <w:jc w:val="center"/>
              <w:rPr>
                <w:rFonts w:cs="Arial"/>
                <w:sz w:val="18"/>
                <w:szCs w:val="18"/>
              </w:rPr>
            </w:pPr>
            <w:r w:rsidRPr="00C16BDA">
              <w:rPr>
                <w:rFonts w:cs="Arial"/>
                <w:sz w:val="18"/>
                <w:szCs w:val="18"/>
              </w:rPr>
              <w:t>1.461</w:t>
            </w:r>
          </w:p>
        </w:tc>
        <w:tc>
          <w:tcPr>
            <w:tcW w:w="1134" w:type="dxa"/>
            <w:tcBorders>
              <w:top w:val="nil"/>
              <w:left w:val="nil"/>
              <w:bottom w:val="nil"/>
              <w:right w:val="nil"/>
            </w:tcBorders>
            <w:vAlign w:val="bottom"/>
          </w:tcPr>
          <w:p w14:paraId="3E2FDC47" w14:textId="2CC0CB6F" w:rsidR="00342736" w:rsidRPr="00C935A5" w:rsidRDefault="00342736" w:rsidP="00C16BDA">
            <w:pPr>
              <w:spacing w:before="40" w:after="20"/>
              <w:jc w:val="center"/>
              <w:rPr>
                <w:rFonts w:cs="Arial"/>
                <w:sz w:val="18"/>
                <w:szCs w:val="18"/>
              </w:rPr>
            </w:pPr>
            <w:r w:rsidRPr="00C16BDA">
              <w:rPr>
                <w:rFonts w:cs="Arial"/>
                <w:sz w:val="18"/>
                <w:szCs w:val="18"/>
              </w:rPr>
              <w:t>1.446</w:t>
            </w:r>
          </w:p>
        </w:tc>
      </w:tr>
      <w:tr w:rsidR="00342736" w:rsidRPr="00C16BDA" w14:paraId="3E323408" w14:textId="77777777" w:rsidTr="00514052">
        <w:tc>
          <w:tcPr>
            <w:tcW w:w="2268" w:type="dxa"/>
            <w:tcBorders>
              <w:top w:val="nil"/>
              <w:left w:val="nil"/>
              <w:bottom w:val="nil"/>
              <w:right w:val="single" w:sz="18" w:space="0" w:color="C00000"/>
            </w:tcBorders>
            <w:vAlign w:val="center"/>
          </w:tcPr>
          <w:p w14:paraId="3CA2B8DE" w14:textId="77777777" w:rsidR="00342736" w:rsidRPr="00C935A5" w:rsidRDefault="00342736" w:rsidP="00342736">
            <w:pPr>
              <w:spacing w:before="40" w:after="40"/>
              <w:rPr>
                <w:rFonts w:cs="Arial"/>
                <w:sz w:val="18"/>
                <w:szCs w:val="18"/>
              </w:rPr>
            </w:pPr>
            <w:r w:rsidRPr="00C935A5">
              <w:rPr>
                <w:rFonts w:cs="Arial"/>
                <w:sz w:val="18"/>
                <w:szCs w:val="18"/>
              </w:rPr>
              <w:t>Golden Plains S</w:t>
            </w:r>
          </w:p>
        </w:tc>
        <w:tc>
          <w:tcPr>
            <w:tcW w:w="1134" w:type="dxa"/>
            <w:tcBorders>
              <w:top w:val="nil"/>
              <w:left w:val="single" w:sz="18" w:space="0" w:color="C00000"/>
              <w:bottom w:val="nil"/>
              <w:right w:val="nil"/>
            </w:tcBorders>
            <w:vAlign w:val="bottom"/>
          </w:tcPr>
          <w:p w14:paraId="499AFB22" w14:textId="7B492668" w:rsidR="00342736" w:rsidRPr="00C935A5" w:rsidRDefault="00342736" w:rsidP="00C16BDA">
            <w:pPr>
              <w:spacing w:before="40" w:after="20"/>
              <w:jc w:val="center"/>
              <w:rPr>
                <w:rFonts w:cs="Arial"/>
                <w:sz w:val="18"/>
                <w:szCs w:val="18"/>
              </w:rPr>
            </w:pPr>
            <w:r w:rsidRPr="00C16BDA">
              <w:rPr>
                <w:rFonts w:cs="Arial"/>
                <w:sz w:val="18"/>
                <w:szCs w:val="18"/>
              </w:rPr>
              <w:t>0.659</w:t>
            </w:r>
          </w:p>
        </w:tc>
        <w:tc>
          <w:tcPr>
            <w:tcW w:w="1134" w:type="dxa"/>
            <w:tcBorders>
              <w:top w:val="nil"/>
              <w:left w:val="nil"/>
              <w:bottom w:val="nil"/>
              <w:right w:val="nil"/>
            </w:tcBorders>
            <w:vAlign w:val="bottom"/>
          </w:tcPr>
          <w:p w14:paraId="59A12310" w14:textId="40534FC1" w:rsidR="00342736" w:rsidRPr="00C935A5" w:rsidRDefault="00342736" w:rsidP="00C16BDA">
            <w:pPr>
              <w:spacing w:before="40" w:after="20"/>
              <w:jc w:val="center"/>
              <w:rPr>
                <w:rFonts w:cs="Arial"/>
                <w:sz w:val="18"/>
                <w:szCs w:val="18"/>
              </w:rPr>
            </w:pPr>
            <w:r w:rsidRPr="00C16BDA">
              <w:rPr>
                <w:rFonts w:cs="Arial"/>
                <w:sz w:val="18"/>
                <w:szCs w:val="18"/>
              </w:rPr>
              <w:t>0.660</w:t>
            </w:r>
          </w:p>
        </w:tc>
        <w:tc>
          <w:tcPr>
            <w:tcW w:w="1134" w:type="dxa"/>
            <w:tcBorders>
              <w:top w:val="nil"/>
              <w:left w:val="nil"/>
              <w:bottom w:val="nil"/>
              <w:right w:val="nil"/>
            </w:tcBorders>
            <w:vAlign w:val="bottom"/>
          </w:tcPr>
          <w:p w14:paraId="13860AEA" w14:textId="57276F36" w:rsidR="00342736" w:rsidRPr="00C935A5" w:rsidRDefault="00342736" w:rsidP="00C16BDA">
            <w:pPr>
              <w:spacing w:before="40" w:after="20"/>
              <w:jc w:val="center"/>
              <w:rPr>
                <w:rFonts w:cs="Arial"/>
                <w:sz w:val="18"/>
                <w:szCs w:val="18"/>
              </w:rPr>
            </w:pPr>
            <w:r w:rsidRPr="00C16BDA">
              <w:rPr>
                <w:rFonts w:cs="Arial"/>
                <w:sz w:val="18"/>
                <w:szCs w:val="18"/>
              </w:rPr>
              <w:t>0.659</w:t>
            </w:r>
          </w:p>
        </w:tc>
        <w:tc>
          <w:tcPr>
            <w:tcW w:w="1134" w:type="dxa"/>
            <w:tcBorders>
              <w:top w:val="nil"/>
              <w:left w:val="nil"/>
              <w:bottom w:val="nil"/>
              <w:right w:val="nil"/>
            </w:tcBorders>
            <w:vAlign w:val="bottom"/>
          </w:tcPr>
          <w:p w14:paraId="15CB033E" w14:textId="1EE24B21" w:rsidR="00342736" w:rsidRPr="00C935A5" w:rsidRDefault="00342736" w:rsidP="00C16BDA">
            <w:pPr>
              <w:spacing w:before="40" w:after="20"/>
              <w:jc w:val="center"/>
              <w:rPr>
                <w:rFonts w:cs="Arial"/>
                <w:sz w:val="18"/>
                <w:szCs w:val="18"/>
              </w:rPr>
            </w:pPr>
            <w:r w:rsidRPr="00C16BDA">
              <w:rPr>
                <w:rFonts w:cs="Arial"/>
                <w:sz w:val="18"/>
                <w:szCs w:val="18"/>
              </w:rPr>
              <w:t>0.651</w:t>
            </w:r>
          </w:p>
        </w:tc>
        <w:tc>
          <w:tcPr>
            <w:tcW w:w="170" w:type="dxa"/>
            <w:tcBorders>
              <w:top w:val="nil"/>
              <w:left w:val="nil"/>
              <w:bottom w:val="nil"/>
              <w:right w:val="nil"/>
            </w:tcBorders>
            <w:vAlign w:val="bottom"/>
          </w:tcPr>
          <w:p w14:paraId="2848209D" w14:textId="6A68E2AA"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7217FEA0" w14:textId="54CC7E01" w:rsidR="00342736" w:rsidRPr="00C935A5" w:rsidRDefault="00342736" w:rsidP="00C16BDA">
            <w:pPr>
              <w:spacing w:before="40" w:after="20"/>
              <w:jc w:val="center"/>
              <w:rPr>
                <w:rFonts w:cs="Arial"/>
                <w:sz w:val="18"/>
                <w:szCs w:val="18"/>
              </w:rPr>
            </w:pPr>
            <w:r w:rsidRPr="00C16BDA">
              <w:rPr>
                <w:rFonts w:cs="Arial"/>
                <w:sz w:val="18"/>
                <w:szCs w:val="18"/>
              </w:rPr>
              <w:t>1.123</w:t>
            </w:r>
          </w:p>
        </w:tc>
        <w:tc>
          <w:tcPr>
            <w:tcW w:w="1134" w:type="dxa"/>
            <w:tcBorders>
              <w:top w:val="nil"/>
              <w:left w:val="nil"/>
              <w:bottom w:val="nil"/>
              <w:right w:val="nil"/>
            </w:tcBorders>
            <w:vAlign w:val="bottom"/>
          </w:tcPr>
          <w:p w14:paraId="1D9026EE" w14:textId="440ADBEE" w:rsidR="00342736" w:rsidRPr="00C935A5" w:rsidRDefault="00342736" w:rsidP="00C16BDA">
            <w:pPr>
              <w:spacing w:before="40" w:after="20"/>
              <w:jc w:val="center"/>
              <w:rPr>
                <w:rFonts w:cs="Arial"/>
                <w:sz w:val="18"/>
                <w:szCs w:val="18"/>
              </w:rPr>
            </w:pPr>
            <w:r w:rsidRPr="00C16BDA">
              <w:rPr>
                <w:rFonts w:cs="Arial"/>
                <w:sz w:val="18"/>
                <w:szCs w:val="18"/>
              </w:rPr>
              <w:t>1.111</w:t>
            </w:r>
          </w:p>
        </w:tc>
      </w:tr>
      <w:tr w:rsidR="00342736" w:rsidRPr="00C16BDA" w14:paraId="7E4BD887" w14:textId="77777777" w:rsidTr="00514052">
        <w:tc>
          <w:tcPr>
            <w:tcW w:w="2268" w:type="dxa"/>
            <w:tcBorders>
              <w:top w:val="nil"/>
              <w:left w:val="nil"/>
              <w:bottom w:val="nil"/>
              <w:right w:val="single" w:sz="18" w:space="0" w:color="C00000"/>
            </w:tcBorders>
            <w:vAlign w:val="center"/>
          </w:tcPr>
          <w:p w14:paraId="2702D9E5" w14:textId="77777777" w:rsidR="00342736" w:rsidRPr="00C935A5" w:rsidRDefault="00342736" w:rsidP="00342736">
            <w:pPr>
              <w:spacing w:before="40" w:after="40"/>
              <w:rPr>
                <w:rFonts w:cs="Arial"/>
                <w:sz w:val="18"/>
                <w:szCs w:val="18"/>
              </w:rPr>
            </w:pPr>
            <w:r w:rsidRPr="00C935A5">
              <w:rPr>
                <w:rFonts w:cs="Arial"/>
                <w:sz w:val="18"/>
                <w:szCs w:val="18"/>
              </w:rPr>
              <w:t>Greater Bendigo C</w:t>
            </w:r>
          </w:p>
        </w:tc>
        <w:tc>
          <w:tcPr>
            <w:tcW w:w="1134" w:type="dxa"/>
            <w:tcBorders>
              <w:top w:val="nil"/>
              <w:left w:val="single" w:sz="18" w:space="0" w:color="C00000"/>
              <w:bottom w:val="nil"/>
              <w:right w:val="nil"/>
            </w:tcBorders>
            <w:vAlign w:val="bottom"/>
          </w:tcPr>
          <w:p w14:paraId="336DE881" w14:textId="6FA4250E" w:rsidR="00342736" w:rsidRPr="00C935A5" w:rsidRDefault="00342736" w:rsidP="00C16BDA">
            <w:pPr>
              <w:spacing w:before="40" w:after="20"/>
              <w:jc w:val="center"/>
              <w:rPr>
                <w:rFonts w:cs="Arial"/>
                <w:sz w:val="18"/>
                <w:szCs w:val="18"/>
              </w:rPr>
            </w:pPr>
            <w:r w:rsidRPr="00C16BDA">
              <w:rPr>
                <w:rFonts w:cs="Arial"/>
                <w:sz w:val="18"/>
                <w:szCs w:val="18"/>
              </w:rPr>
              <w:t>1.288</w:t>
            </w:r>
          </w:p>
        </w:tc>
        <w:tc>
          <w:tcPr>
            <w:tcW w:w="1134" w:type="dxa"/>
            <w:tcBorders>
              <w:top w:val="nil"/>
              <w:left w:val="nil"/>
              <w:bottom w:val="nil"/>
              <w:right w:val="nil"/>
            </w:tcBorders>
            <w:vAlign w:val="bottom"/>
          </w:tcPr>
          <w:p w14:paraId="1A7D6D30" w14:textId="072E8400" w:rsidR="00342736" w:rsidRPr="00C935A5" w:rsidRDefault="00342736" w:rsidP="00C16BDA">
            <w:pPr>
              <w:spacing w:before="40" w:after="20"/>
              <w:jc w:val="center"/>
              <w:rPr>
                <w:rFonts w:cs="Arial"/>
                <w:sz w:val="18"/>
                <w:szCs w:val="18"/>
              </w:rPr>
            </w:pPr>
            <w:r w:rsidRPr="00C16BDA">
              <w:rPr>
                <w:rFonts w:cs="Arial"/>
                <w:sz w:val="18"/>
                <w:szCs w:val="18"/>
              </w:rPr>
              <w:t>1.290</w:t>
            </w:r>
          </w:p>
        </w:tc>
        <w:tc>
          <w:tcPr>
            <w:tcW w:w="1134" w:type="dxa"/>
            <w:tcBorders>
              <w:top w:val="nil"/>
              <w:left w:val="nil"/>
              <w:bottom w:val="nil"/>
              <w:right w:val="nil"/>
            </w:tcBorders>
            <w:vAlign w:val="bottom"/>
          </w:tcPr>
          <w:p w14:paraId="5184FC7A" w14:textId="1E8A957F" w:rsidR="00342736" w:rsidRPr="00C935A5" w:rsidRDefault="00342736" w:rsidP="00C16BDA">
            <w:pPr>
              <w:spacing w:before="40" w:after="20"/>
              <w:jc w:val="center"/>
              <w:rPr>
                <w:rFonts w:cs="Arial"/>
                <w:sz w:val="18"/>
                <w:szCs w:val="18"/>
              </w:rPr>
            </w:pPr>
            <w:r w:rsidRPr="00C16BDA">
              <w:rPr>
                <w:rFonts w:cs="Arial"/>
                <w:sz w:val="18"/>
                <w:szCs w:val="18"/>
              </w:rPr>
              <w:t>1.287</w:t>
            </w:r>
          </w:p>
        </w:tc>
        <w:tc>
          <w:tcPr>
            <w:tcW w:w="1134" w:type="dxa"/>
            <w:tcBorders>
              <w:top w:val="nil"/>
              <w:left w:val="nil"/>
              <w:bottom w:val="nil"/>
              <w:right w:val="nil"/>
            </w:tcBorders>
            <w:vAlign w:val="bottom"/>
          </w:tcPr>
          <w:p w14:paraId="58D2997C" w14:textId="4595E408" w:rsidR="00342736" w:rsidRPr="00C935A5" w:rsidRDefault="00342736" w:rsidP="00C16BDA">
            <w:pPr>
              <w:spacing w:before="40" w:after="20"/>
              <w:jc w:val="center"/>
              <w:rPr>
                <w:rFonts w:cs="Arial"/>
                <w:sz w:val="18"/>
                <w:szCs w:val="18"/>
              </w:rPr>
            </w:pPr>
            <w:r w:rsidRPr="00C16BDA">
              <w:rPr>
                <w:rFonts w:cs="Arial"/>
                <w:sz w:val="18"/>
                <w:szCs w:val="18"/>
              </w:rPr>
              <w:t>1.271</w:t>
            </w:r>
          </w:p>
        </w:tc>
        <w:tc>
          <w:tcPr>
            <w:tcW w:w="170" w:type="dxa"/>
            <w:tcBorders>
              <w:top w:val="nil"/>
              <w:left w:val="nil"/>
              <w:bottom w:val="nil"/>
              <w:right w:val="nil"/>
            </w:tcBorders>
            <w:vAlign w:val="bottom"/>
          </w:tcPr>
          <w:p w14:paraId="22571C17" w14:textId="2259D7E8"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2DD635E" w14:textId="6BBCA051" w:rsidR="00342736" w:rsidRPr="00C935A5" w:rsidRDefault="00342736" w:rsidP="00C16BDA">
            <w:pPr>
              <w:spacing w:before="40" w:after="20"/>
              <w:jc w:val="center"/>
              <w:rPr>
                <w:rFonts w:cs="Arial"/>
                <w:sz w:val="18"/>
                <w:szCs w:val="18"/>
              </w:rPr>
            </w:pPr>
            <w:r w:rsidRPr="00C16BDA">
              <w:rPr>
                <w:rFonts w:cs="Arial"/>
                <w:sz w:val="18"/>
                <w:szCs w:val="18"/>
              </w:rPr>
              <w:t>1.066</w:t>
            </w:r>
          </w:p>
        </w:tc>
        <w:tc>
          <w:tcPr>
            <w:tcW w:w="1134" w:type="dxa"/>
            <w:tcBorders>
              <w:top w:val="nil"/>
              <w:left w:val="nil"/>
              <w:bottom w:val="nil"/>
              <w:right w:val="nil"/>
            </w:tcBorders>
            <w:vAlign w:val="bottom"/>
          </w:tcPr>
          <w:p w14:paraId="0239CBCB" w14:textId="3E5F36BE" w:rsidR="00342736" w:rsidRPr="00C935A5" w:rsidRDefault="00342736" w:rsidP="00C16BDA">
            <w:pPr>
              <w:spacing w:before="40" w:after="20"/>
              <w:jc w:val="center"/>
              <w:rPr>
                <w:rFonts w:cs="Arial"/>
                <w:sz w:val="18"/>
                <w:szCs w:val="18"/>
              </w:rPr>
            </w:pPr>
            <w:r w:rsidRPr="00C16BDA">
              <w:rPr>
                <w:rFonts w:cs="Arial"/>
                <w:sz w:val="18"/>
                <w:szCs w:val="18"/>
              </w:rPr>
              <w:t>1.055</w:t>
            </w:r>
          </w:p>
        </w:tc>
      </w:tr>
      <w:tr w:rsidR="00342736" w:rsidRPr="00C16BDA" w14:paraId="179AA680" w14:textId="77777777" w:rsidTr="00514052">
        <w:tc>
          <w:tcPr>
            <w:tcW w:w="2268" w:type="dxa"/>
            <w:tcBorders>
              <w:top w:val="nil"/>
              <w:left w:val="nil"/>
              <w:bottom w:val="nil"/>
              <w:right w:val="single" w:sz="18" w:space="0" w:color="C00000"/>
            </w:tcBorders>
            <w:vAlign w:val="center"/>
          </w:tcPr>
          <w:p w14:paraId="3EBEA335" w14:textId="77777777" w:rsidR="00342736" w:rsidRPr="00C935A5" w:rsidRDefault="00342736" w:rsidP="00342736">
            <w:pPr>
              <w:spacing w:before="40" w:after="40"/>
              <w:rPr>
                <w:rFonts w:cs="Arial"/>
                <w:sz w:val="18"/>
                <w:szCs w:val="18"/>
              </w:rPr>
            </w:pPr>
            <w:r w:rsidRPr="00C935A5">
              <w:rPr>
                <w:rFonts w:cs="Arial"/>
                <w:sz w:val="18"/>
                <w:szCs w:val="18"/>
              </w:rPr>
              <w:t>Greater Dandenong C</w:t>
            </w:r>
          </w:p>
        </w:tc>
        <w:tc>
          <w:tcPr>
            <w:tcW w:w="1134" w:type="dxa"/>
            <w:tcBorders>
              <w:top w:val="nil"/>
              <w:left w:val="single" w:sz="18" w:space="0" w:color="C00000"/>
              <w:bottom w:val="nil"/>
              <w:right w:val="nil"/>
            </w:tcBorders>
            <w:vAlign w:val="bottom"/>
          </w:tcPr>
          <w:p w14:paraId="3287F74E" w14:textId="65C3DF7A" w:rsidR="00342736" w:rsidRPr="00C935A5" w:rsidRDefault="00342736" w:rsidP="00C16BDA">
            <w:pPr>
              <w:spacing w:before="40" w:after="20"/>
              <w:jc w:val="center"/>
              <w:rPr>
                <w:rFonts w:cs="Arial"/>
                <w:sz w:val="18"/>
                <w:szCs w:val="18"/>
              </w:rPr>
            </w:pPr>
            <w:r w:rsidRPr="00C16BDA">
              <w:rPr>
                <w:rFonts w:cs="Arial"/>
                <w:sz w:val="18"/>
                <w:szCs w:val="18"/>
              </w:rPr>
              <w:t>1.112</w:t>
            </w:r>
          </w:p>
        </w:tc>
        <w:tc>
          <w:tcPr>
            <w:tcW w:w="1134" w:type="dxa"/>
            <w:tcBorders>
              <w:top w:val="nil"/>
              <w:left w:val="nil"/>
              <w:bottom w:val="nil"/>
              <w:right w:val="nil"/>
            </w:tcBorders>
            <w:vAlign w:val="bottom"/>
          </w:tcPr>
          <w:p w14:paraId="25273704" w14:textId="26613DF6" w:rsidR="00342736" w:rsidRPr="00C935A5" w:rsidRDefault="00342736" w:rsidP="00C16BDA">
            <w:pPr>
              <w:spacing w:before="40" w:after="20"/>
              <w:jc w:val="center"/>
              <w:rPr>
                <w:rFonts w:cs="Arial"/>
                <w:sz w:val="18"/>
                <w:szCs w:val="18"/>
              </w:rPr>
            </w:pPr>
            <w:r w:rsidRPr="00C16BDA">
              <w:rPr>
                <w:rFonts w:cs="Arial"/>
                <w:sz w:val="18"/>
                <w:szCs w:val="18"/>
              </w:rPr>
              <w:t>1.113</w:t>
            </w:r>
          </w:p>
        </w:tc>
        <w:tc>
          <w:tcPr>
            <w:tcW w:w="1134" w:type="dxa"/>
            <w:tcBorders>
              <w:top w:val="nil"/>
              <w:left w:val="nil"/>
              <w:bottom w:val="nil"/>
              <w:right w:val="nil"/>
            </w:tcBorders>
            <w:vAlign w:val="bottom"/>
          </w:tcPr>
          <w:p w14:paraId="4A624FDB" w14:textId="7B92DCC2" w:rsidR="00342736" w:rsidRPr="00C935A5" w:rsidRDefault="00342736" w:rsidP="00C16BDA">
            <w:pPr>
              <w:spacing w:before="40" w:after="20"/>
              <w:jc w:val="center"/>
              <w:rPr>
                <w:rFonts w:cs="Arial"/>
                <w:sz w:val="18"/>
                <w:szCs w:val="18"/>
              </w:rPr>
            </w:pPr>
            <w:r w:rsidRPr="00C16BDA">
              <w:rPr>
                <w:rFonts w:cs="Arial"/>
                <w:sz w:val="18"/>
                <w:szCs w:val="18"/>
              </w:rPr>
              <w:t>1.111</w:t>
            </w:r>
          </w:p>
        </w:tc>
        <w:tc>
          <w:tcPr>
            <w:tcW w:w="1134" w:type="dxa"/>
            <w:tcBorders>
              <w:top w:val="nil"/>
              <w:left w:val="nil"/>
              <w:bottom w:val="nil"/>
              <w:right w:val="nil"/>
            </w:tcBorders>
            <w:vAlign w:val="bottom"/>
          </w:tcPr>
          <w:p w14:paraId="6C765976" w14:textId="4C2BE8E0" w:rsidR="00342736" w:rsidRPr="00C935A5" w:rsidRDefault="00342736" w:rsidP="00C16BDA">
            <w:pPr>
              <w:spacing w:before="40" w:after="20"/>
              <w:jc w:val="center"/>
              <w:rPr>
                <w:rFonts w:cs="Arial"/>
                <w:sz w:val="18"/>
                <w:szCs w:val="18"/>
              </w:rPr>
            </w:pPr>
            <w:r w:rsidRPr="00C16BDA">
              <w:rPr>
                <w:rFonts w:cs="Arial"/>
                <w:sz w:val="18"/>
                <w:szCs w:val="18"/>
              </w:rPr>
              <w:t>1.097</w:t>
            </w:r>
          </w:p>
        </w:tc>
        <w:tc>
          <w:tcPr>
            <w:tcW w:w="170" w:type="dxa"/>
            <w:tcBorders>
              <w:top w:val="nil"/>
              <w:left w:val="nil"/>
              <w:bottom w:val="nil"/>
              <w:right w:val="nil"/>
            </w:tcBorders>
            <w:vAlign w:val="bottom"/>
          </w:tcPr>
          <w:p w14:paraId="1352E8E0" w14:textId="4B91B084"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6EBC8727" w14:textId="2F2D9B4F" w:rsidR="00342736" w:rsidRPr="00C935A5" w:rsidRDefault="00342736"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5199E2B2" w14:textId="03ABF9FF" w:rsidR="00342736" w:rsidRPr="00C935A5" w:rsidRDefault="00342736" w:rsidP="00C16BDA">
            <w:pPr>
              <w:spacing w:before="40" w:after="20"/>
              <w:jc w:val="center"/>
              <w:rPr>
                <w:rFonts w:cs="Arial"/>
                <w:sz w:val="18"/>
                <w:szCs w:val="18"/>
              </w:rPr>
            </w:pPr>
            <w:r w:rsidRPr="00C16BDA">
              <w:rPr>
                <w:rFonts w:cs="Arial"/>
                <w:sz w:val="18"/>
                <w:szCs w:val="18"/>
              </w:rPr>
              <w:t>0.904</w:t>
            </w:r>
          </w:p>
        </w:tc>
      </w:tr>
      <w:tr w:rsidR="00342736" w:rsidRPr="00C16BDA" w14:paraId="49E3AD95" w14:textId="77777777" w:rsidTr="00514052">
        <w:tc>
          <w:tcPr>
            <w:tcW w:w="2268" w:type="dxa"/>
            <w:tcBorders>
              <w:top w:val="nil"/>
              <w:left w:val="nil"/>
              <w:bottom w:val="nil"/>
              <w:right w:val="single" w:sz="18" w:space="0" w:color="C00000"/>
            </w:tcBorders>
            <w:vAlign w:val="center"/>
          </w:tcPr>
          <w:p w14:paraId="22F23C31" w14:textId="77777777" w:rsidR="00342736" w:rsidRPr="00C935A5" w:rsidRDefault="00342736" w:rsidP="00342736">
            <w:pPr>
              <w:spacing w:before="40" w:after="40"/>
              <w:rPr>
                <w:rFonts w:cs="Arial"/>
                <w:sz w:val="18"/>
                <w:szCs w:val="18"/>
              </w:rPr>
            </w:pPr>
            <w:r w:rsidRPr="00C935A5">
              <w:rPr>
                <w:rFonts w:cs="Arial"/>
                <w:sz w:val="18"/>
                <w:szCs w:val="18"/>
              </w:rPr>
              <w:t>Greater Geelong C</w:t>
            </w:r>
          </w:p>
        </w:tc>
        <w:tc>
          <w:tcPr>
            <w:tcW w:w="1134" w:type="dxa"/>
            <w:tcBorders>
              <w:top w:val="nil"/>
              <w:left w:val="single" w:sz="18" w:space="0" w:color="C00000"/>
              <w:bottom w:val="nil"/>
              <w:right w:val="nil"/>
            </w:tcBorders>
            <w:vAlign w:val="bottom"/>
          </w:tcPr>
          <w:p w14:paraId="41FBE66A" w14:textId="77A26C5F" w:rsidR="00342736" w:rsidRPr="00C935A5" w:rsidRDefault="00342736" w:rsidP="00C16BDA">
            <w:pPr>
              <w:spacing w:before="40" w:after="20"/>
              <w:jc w:val="center"/>
              <w:rPr>
                <w:rFonts w:cs="Arial"/>
                <w:sz w:val="18"/>
                <w:szCs w:val="18"/>
              </w:rPr>
            </w:pPr>
            <w:r w:rsidRPr="00C16BDA">
              <w:rPr>
                <w:rFonts w:cs="Arial"/>
                <w:sz w:val="18"/>
                <w:szCs w:val="18"/>
              </w:rPr>
              <w:t>1.288</w:t>
            </w:r>
          </w:p>
        </w:tc>
        <w:tc>
          <w:tcPr>
            <w:tcW w:w="1134" w:type="dxa"/>
            <w:tcBorders>
              <w:top w:val="nil"/>
              <w:left w:val="nil"/>
              <w:bottom w:val="nil"/>
              <w:right w:val="nil"/>
            </w:tcBorders>
            <w:vAlign w:val="bottom"/>
          </w:tcPr>
          <w:p w14:paraId="77C33657" w14:textId="2D247651" w:rsidR="00342736" w:rsidRPr="00C935A5" w:rsidRDefault="00342736" w:rsidP="00C16BDA">
            <w:pPr>
              <w:spacing w:before="40" w:after="20"/>
              <w:jc w:val="center"/>
              <w:rPr>
                <w:rFonts w:cs="Arial"/>
                <w:sz w:val="18"/>
                <w:szCs w:val="18"/>
              </w:rPr>
            </w:pPr>
            <w:r w:rsidRPr="00C16BDA">
              <w:rPr>
                <w:rFonts w:cs="Arial"/>
                <w:sz w:val="18"/>
                <w:szCs w:val="18"/>
              </w:rPr>
              <w:t>1.290</w:t>
            </w:r>
          </w:p>
        </w:tc>
        <w:tc>
          <w:tcPr>
            <w:tcW w:w="1134" w:type="dxa"/>
            <w:tcBorders>
              <w:top w:val="nil"/>
              <w:left w:val="nil"/>
              <w:bottom w:val="nil"/>
              <w:right w:val="nil"/>
            </w:tcBorders>
            <w:vAlign w:val="bottom"/>
          </w:tcPr>
          <w:p w14:paraId="2F67376B" w14:textId="6ADBDA5D" w:rsidR="00342736" w:rsidRPr="00C935A5" w:rsidRDefault="00342736" w:rsidP="00C16BDA">
            <w:pPr>
              <w:spacing w:before="40" w:after="20"/>
              <w:jc w:val="center"/>
              <w:rPr>
                <w:rFonts w:cs="Arial"/>
                <w:sz w:val="18"/>
                <w:szCs w:val="18"/>
              </w:rPr>
            </w:pPr>
            <w:r w:rsidRPr="00C16BDA">
              <w:rPr>
                <w:rFonts w:cs="Arial"/>
                <w:sz w:val="18"/>
                <w:szCs w:val="18"/>
              </w:rPr>
              <w:t>1.287</w:t>
            </w:r>
          </w:p>
        </w:tc>
        <w:tc>
          <w:tcPr>
            <w:tcW w:w="1134" w:type="dxa"/>
            <w:tcBorders>
              <w:top w:val="nil"/>
              <w:left w:val="nil"/>
              <w:bottom w:val="nil"/>
              <w:right w:val="nil"/>
            </w:tcBorders>
            <w:vAlign w:val="bottom"/>
          </w:tcPr>
          <w:p w14:paraId="17088C89" w14:textId="0F5512EE" w:rsidR="00342736" w:rsidRPr="00C935A5" w:rsidRDefault="00342736" w:rsidP="00C16BDA">
            <w:pPr>
              <w:spacing w:before="40" w:after="20"/>
              <w:jc w:val="center"/>
              <w:rPr>
                <w:rFonts w:cs="Arial"/>
                <w:sz w:val="18"/>
                <w:szCs w:val="18"/>
              </w:rPr>
            </w:pPr>
            <w:r w:rsidRPr="00C16BDA">
              <w:rPr>
                <w:rFonts w:cs="Arial"/>
                <w:sz w:val="18"/>
                <w:szCs w:val="18"/>
              </w:rPr>
              <w:t>1.271</w:t>
            </w:r>
          </w:p>
        </w:tc>
        <w:tc>
          <w:tcPr>
            <w:tcW w:w="170" w:type="dxa"/>
            <w:tcBorders>
              <w:top w:val="nil"/>
              <w:left w:val="nil"/>
              <w:bottom w:val="nil"/>
              <w:right w:val="nil"/>
            </w:tcBorders>
            <w:vAlign w:val="bottom"/>
          </w:tcPr>
          <w:p w14:paraId="3E043105" w14:textId="4DC3F2BA"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41D97112" w14:textId="7143A13C" w:rsidR="00342736" w:rsidRPr="00C935A5" w:rsidRDefault="00342736" w:rsidP="00C16BDA">
            <w:pPr>
              <w:spacing w:before="40" w:after="20"/>
              <w:jc w:val="center"/>
              <w:rPr>
                <w:rFonts w:cs="Arial"/>
                <w:sz w:val="18"/>
                <w:szCs w:val="18"/>
              </w:rPr>
            </w:pPr>
            <w:r w:rsidRPr="00C16BDA">
              <w:rPr>
                <w:rFonts w:cs="Arial"/>
                <w:sz w:val="18"/>
                <w:szCs w:val="18"/>
              </w:rPr>
              <w:t>0.983</w:t>
            </w:r>
          </w:p>
        </w:tc>
        <w:tc>
          <w:tcPr>
            <w:tcW w:w="1134" w:type="dxa"/>
            <w:tcBorders>
              <w:top w:val="nil"/>
              <w:left w:val="nil"/>
              <w:bottom w:val="nil"/>
              <w:right w:val="nil"/>
            </w:tcBorders>
            <w:vAlign w:val="bottom"/>
          </w:tcPr>
          <w:p w14:paraId="4DD39ABA" w14:textId="4A8D6891" w:rsidR="00342736" w:rsidRPr="00C935A5" w:rsidRDefault="00342736" w:rsidP="00C16BDA">
            <w:pPr>
              <w:spacing w:before="40" w:after="20"/>
              <w:jc w:val="center"/>
              <w:rPr>
                <w:rFonts w:cs="Arial"/>
                <w:sz w:val="18"/>
                <w:szCs w:val="18"/>
              </w:rPr>
            </w:pPr>
            <w:r w:rsidRPr="00C16BDA">
              <w:rPr>
                <w:rFonts w:cs="Arial"/>
                <w:sz w:val="18"/>
                <w:szCs w:val="18"/>
              </w:rPr>
              <w:t>0.973</w:t>
            </w:r>
          </w:p>
        </w:tc>
      </w:tr>
      <w:tr w:rsidR="00342736" w:rsidRPr="00C16BDA" w14:paraId="0FE1319A" w14:textId="77777777" w:rsidTr="00514052">
        <w:tc>
          <w:tcPr>
            <w:tcW w:w="2268" w:type="dxa"/>
            <w:tcBorders>
              <w:top w:val="nil"/>
              <w:left w:val="nil"/>
              <w:bottom w:val="nil"/>
              <w:right w:val="single" w:sz="18" w:space="0" w:color="C00000"/>
            </w:tcBorders>
            <w:vAlign w:val="center"/>
          </w:tcPr>
          <w:p w14:paraId="3E870911" w14:textId="77777777" w:rsidR="00342736" w:rsidRPr="00C935A5" w:rsidRDefault="00342736" w:rsidP="00342736">
            <w:pPr>
              <w:spacing w:before="40" w:after="40"/>
              <w:rPr>
                <w:rFonts w:cs="Arial"/>
                <w:sz w:val="18"/>
                <w:szCs w:val="18"/>
              </w:rPr>
            </w:pPr>
            <w:r w:rsidRPr="00C935A5">
              <w:rPr>
                <w:rFonts w:cs="Arial"/>
                <w:sz w:val="18"/>
                <w:szCs w:val="18"/>
              </w:rPr>
              <w:t>Greater Shepparton C</w:t>
            </w:r>
          </w:p>
        </w:tc>
        <w:tc>
          <w:tcPr>
            <w:tcW w:w="1134" w:type="dxa"/>
            <w:tcBorders>
              <w:top w:val="nil"/>
              <w:left w:val="single" w:sz="18" w:space="0" w:color="C00000"/>
              <w:bottom w:val="nil"/>
              <w:right w:val="nil"/>
            </w:tcBorders>
            <w:vAlign w:val="bottom"/>
          </w:tcPr>
          <w:p w14:paraId="5D73A625" w14:textId="2DF16090" w:rsidR="00342736" w:rsidRPr="00C935A5" w:rsidRDefault="00342736" w:rsidP="00C16BDA">
            <w:pPr>
              <w:spacing w:before="40" w:after="20"/>
              <w:jc w:val="center"/>
              <w:rPr>
                <w:rFonts w:cs="Arial"/>
                <w:sz w:val="18"/>
                <w:szCs w:val="18"/>
              </w:rPr>
            </w:pPr>
            <w:r w:rsidRPr="00C16BDA">
              <w:rPr>
                <w:rFonts w:cs="Arial"/>
                <w:sz w:val="18"/>
                <w:szCs w:val="18"/>
              </w:rPr>
              <w:t>1.288</w:t>
            </w:r>
          </w:p>
        </w:tc>
        <w:tc>
          <w:tcPr>
            <w:tcW w:w="1134" w:type="dxa"/>
            <w:tcBorders>
              <w:top w:val="nil"/>
              <w:left w:val="nil"/>
              <w:bottom w:val="nil"/>
              <w:right w:val="nil"/>
            </w:tcBorders>
            <w:vAlign w:val="bottom"/>
          </w:tcPr>
          <w:p w14:paraId="38B9B288" w14:textId="20123EA5" w:rsidR="00342736" w:rsidRPr="00C935A5" w:rsidRDefault="00342736" w:rsidP="00C16BDA">
            <w:pPr>
              <w:spacing w:before="40" w:after="20"/>
              <w:jc w:val="center"/>
              <w:rPr>
                <w:rFonts w:cs="Arial"/>
                <w:sz w:val="18"/>
                <w:szCs w:val="18"/>
              </w:rPr>
            </w:pPr>
            <w:r w:rsidRPr="00C16BDA">
              <w:rPr>
                <w:rFonts w:cs="Arial"/>
                <w:sz w:val="18"/>
                <w:szCs w:val="18"/>
              </w:rPr>
              <w:t>1.290</w:t>
            </w:r>
          </w:p>
        </w:tc>
        <w:tc>
          <w:tcPr>
            <w:tcW w:w="1134" w:type="dxa"/>
            <w:tcBorders>
              <w:top w:val="nil"/>
              <w:left w:val="nil"/>
              <w:bottom w:val="nil"/>
              <w:right w:val="nil"/>
            </w:tcBorders>
            <w:vAlign w:val="bottom"/>
          </w:tcPr>
          <w:p w14:paraId="2E8D5231" w14:textId="76F9FA9B" w:rsidR="00342736" w:rsidRPr="00C935A5" w:rsidRDefault="00342736" w:rsidP="00C16BDA">
            <w:pPr>
              <w:spacing w:before="40" w:after="20"/>
              <w:jc w:val="center"/>
              <w:rPr>
                <w:rFonts w:cs="Arial"/>
                <w:sz w:val="18"/>
                <w:szCs w:val="18"/>
              </w:rPr>
            </w:pPr>
            <w:r w:rsidRPr="00C16BDA">
              <w:rPr>
                <w:rFonts w:cs="Arial"/>
                <w:sz w:val="18"/>
                <w:szCs w:val="18"/>
              </w:rPr>
              <w:t>1.287</w:t>
            </w:r>
          </w:p>
        </w:tc>
        <w:tc>
          <w:tcPr>
            <w:tcW w:w="1134" w:type="dxa"/>
            <w:tcBorders>
              <w:top w:val="nil"/>
              <w:left w:val="nil"/>
              <w:bottom w:val="nil"/>
              <w:right w:val="nil"/>
            </w:tcBorders>
            <w:vAlign w:val="bottom"/>
          </w:tcPr>
          <w:p w14:paraId="4702E41F" w14:textId="6F101520" w:rsidR="00342736" w:rsidRPr="00C935A5" w:rsidRDefault="00342736" w:rsidP="00C16BDA">
            <w:pPr>
              <w:spacing w:before="40" w:after="20"/>
              <w:jc w:val="center"/>
              <w:rPr>
                <w:rFonts w:cs="Arial"/>
                <w:sz w:val="18"/>
                <w:szCs w:val="18"/>
              </w:rPr>
            </w:pPr>
            <w:r w:rsidRPr="00C16BDA">
              <w:rPr>
                <w:rFonts w:cs="Arial"/>
                <w:sz w:val="18"/>
                <w:szCs w:val="18"/>
              </w:rPr>
              <w:t>1.271</w:t>
            </w:r>
          </w:p>
        </w:tc>
        <w:tc>
          <w:tcPr>
            <w:tcW w:w="170" w:type="dxa"/>
            <w:tcBorders>
              <w:top w:val="nil"/>
              <w:left w:val="nil"/>
              <w:bottom w:val="nil"/>
              <w:right w:val="nil"/>
            </w:tcBorders>
            <w:vAlign w:val="bottom"/>
          </w:tcPr>
          <w:p w14:paraId="54F6557F" w14:textId="5707608A" w:rsidR="00342736" w:rsidRPr="00C935A5" w:rsidRDefault="00342736"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93AD9FB" w14:textId="510F67F9" w:rsidR="00342736" w:rsidRPr="00C935A5" w:rsidRDefault="00342736" w:rsidP="00C16BDA">
            <w:pPr>
              <w:spacing w:before="40" w:after="20"/>
              <w:jc w:val="center"/>
              <w:rPr>
                <w:rFonts w:cs="Arial"/>
                <w:sz w:val="18"/>
                <w:szCs w:val="18"/>
              </w:rPr>
            </w:pPr>
            <w:r w:rsidRPr="00C16BDA">
              <w:rPr>
                <w:rFonts w:cs="Arial"/>
                <w:sz w:val="18"/>
                <w:szCs w:val="18"/>
              </w:rPr>
              <w:t>1.146</w:t>
            </w:r>
          </w:p>
        </w:tc>
        <w:tc>
          <w:tcPr>
            <w:tcW w:w="1134" w:type="dxa"/>
            <w:tcBorders>
              <w:top w:val="nil"/>
              <w:left w:val="nil"/>
              <w:bottom w:val="nil"/>
              <w:right w:val="nil"/>
            </w:tcBorders>
            <w:vAlign w:val="bottom"/>
          </w:tcPr>
          <w:p w14:paraId="31C93ACA" w14:textId="57148D21" w:rsidR="00342736" w:rsidRPr="00C935A5" w:rsidRDefault="00342736" w:rsidP="00C16BDA">
            <w:pPr>
              <w:spacing w:before="40" w:after="20"/>
              <w:jc w:val="center"/>
              <w:rPr>
                <w:rFonts w:cs="Arial"/>
                <w:sz w:val="18"/>
                <w:szCs w:val="18"/>
              </w:rPr>
            </w:pPr>
            <w:r w:rsidRPr="00C16BDA">
              <w:rPr>
                <w:rFonts w:cs="Arial"/>
                <w:sz w:val="18"/>
                <w:szCs w:val="18"/>
              </w:rPr>
              <w:t>1.134</w:t>
            </w:r>
          </w:p>
        </w:tc>
      </w:tr>
      <w:tr w:rsidR="00342736" w:rsidRPr="00C16BDA" w14:paraId="581AB827" w14:textId="77777777" w:rsidTr="00514052">
        <w:tc>
          <w:tcPr>
            <w:tcW w:w="2268" w:type="dxa"/>
            <w:tcBorders>
              <w:top w:val="nil"/>
              <w:left w:val="nil"/>
              <w:bottom w:val="nil"/>
              <w:right w:val="single" w:sz="18" w:space="0" w:color="C00000"/>
            </w:tcBorders>
            <w:vAlign w:val="center"/>
          </w:tcPr>
          <w:p w14:paraId="4D3888BB" w14:textId="77777777" w:rsidR="00342736" w:rsidRPr="00C935A5" w:rsidRDefault="00342736" w:rsidP="00342736">
            <w:pPr>
              <w:spacing w:before="40" w:after="40"/>
              <w:rPr>
                <w:rFonts w:cs="Arial"/>
                <w:sz w:val="18"/>
                <w:szCs w:val="18"/>
              </w:rPr>
            </w:pPr>
            <w:r w:rsidRPr="00C935A5">
              <w:rPr>
                <w:rFonts w:cs="Arial"/>
                <w:sz w:val="18"/>
                <w:szCs w:val="18"/>
              </w:rPr>
              <w:t>Hepburn S</w:t>
            </w:r>
          </w:p>
        </w:tc>
        <w:tc>
          <w:tcPr>
            <w:tcW w:w="1134" w:type="dxa"/>
            <w:tcBorders>
              <w:top w:val="nil"/>
              <w:left w:val="single" w:sz="18" w:space="0" w:color="C00000"/>
              <w:bottom w:val="nil"/>
              <w:right w:val="nil"/>
            </w:tcBorders>
            <w:vAlign w:val="bottom"/>
          </w:tcPr>
          <w:p w14:paraId="0CE25916" w14:textId="4A770461" w:rsidR="00342736" w:rsidRPr="00C935A5" w:rsidRDefault="00342736" w:rsidP="00342736">
            <w:pPr>
              <w:spacing w:before="40" w:after="20"/>
              <w:jc w:val="center"/>
              <w:rPr>
                <w:rFonts w:cs="Arial"/>
                <w:sz w:val="18"/>
                <w:szCs w:val="18"/>
              </w:rPr>
            </w:pPr>
            <w:r w:rsidRPr="00C16BDA">
              <w:rPr>
                <w:rFonts w:cs="Arial"/>
                <w:sz w:val="18"/>
                <w:szCs w:val="18"/>
              </w:rPr>
              <w:t>0.924</w:t>
            </w:r>
          </w:p>
        </w:tc>
        <w:tc>
          <w:tcPr>
            <w:tcW w:w="1134" w:type="dxa"/>
            <w:tcBorders>
              <w:top w:val="nil"/>
              <w:left w:val="nil"/>
              <w:bottom w:val="nil"/>
              <w:right w:val="nil"/>
            </w:tcBorders>
            <w:vAlign w:val="bottom"/>
          </w:tcPr>
          <w:p w14:paraId="62804ABA" w14:textId="52EFCB76" w:rsidR="00342736" w:rsidRPr="00C935A5" w:rsidRDefault="00342736" w:rsidP="00342736">
            <w:pPr>
              <w:spacing w:before="40" w:after="20"/>
              <w:jc w:val="center"/>
              <w:rPr>
                <w:rFonts w:cs="Arial"/>
                <w:sz w:val="18"/>
                <w:szCs w:val="18"/>
              </w:rPr>
            </w:pPr>
            <w:r w:rsidRPr="00C16BDA">
              <w:rPr>
                <w:rFonts w:cs="Arial"/>
                <w:sz w:val="18"/>
                <w:szCs w:val="18"/>
              </w:rPr>
              <w:t>0.925</w:t>
            </w:r>
          </w:p>
        </w:tc>
        <w:tc>
          <w:tcPr>
            <w:tcW w:w="1134" w:type="dxa"/>
            <w:tcBorders>
              <w:top w:val="nil"/>
              <w:left w:val="nil"/>
              <w:bottom w:val="nil"/>
              <w:right w:val="nil"/>
            </w:tcBorders>
            <w:vAlign w:val="bottom"/>
          </w:tcPr>
          <w:p w14:paraId="016312B4" w14:textId="545D5FFB" w:rsidR="00342736" w:rsidRPr="00C935A5" w:rsidRDefault="00342736" w:rsidP="00342736">
            <w:pPr>
              <w:spacing w:before="40" w:after="20"/>
              <w:jc w:val="center"/>
              <w:rPr>
                <w:rFonts w:cs="Arial"/>
                <w:sz w:val="18"/>
                <w:szCs w:val="18"/>
              </w:rPr>
            </w:pPr>
            <w:r w:rsidRPr="00C16BDA">
              <w:rPr>
                <w:rFonts w:cs="Arial"/>
                <w:sz w:val="18"/>
                <w:szCs w:val="18"/>
              </w:rPr>
              <w:t>0.923</w:t>
            </w:r>
          </w:p>
        </w:tc>
        <w:tc>
          <w:tcPr>
            <w:tcW w:w="1134" w:type="dxa"/>
            <w:tcBorders>
              <w:top w:val="nil"/>
              <w:left w:val="nil"/>
              <w:bottom w:val="nil"/>
              <w:right w:val="nil"/>
            </w:tcBorders>
            <w:vAlign w:val="bottom"/>
          </w:tcPr>
          <w:p w14:paraId="6EBFA213" w14:textId="1D381287" w:rsidR="00342736" w:rsidRPr="00C935A5" w:rsidRDefault="00342736" w:rsidP="00342736">
            <w:pPr>
              <w:spacing w:before="40" w:after="20"/>
              <w:jc w:val="center"/>
              <w:rPr>
                <w:rFonts w:cs="Arial"/>
                <w:sz w:val="18"/>
                <w:szCs w:val="18"/>
              </w:rPr>
            </w:pPr>
            <w:r w:rsidRPr="00C16BDA">
              <w:rPr>
                <w:rFonts w:cs="Arial"/>
                <w:sz w:val="18"/>
                <w:szCs w:val="18"/>
              </w:rPr>
              <w:t>0.912</w:t>
            </w:r>
          </w:p>
        </w:tc>
        <w:tc>
          <w:tcPr>
            <w:tcW w:w="170" w:type="dxa"/>
            <w:tcBorders>
              <w:top w:val="nil"/>
              <w:left w:val="nil"/>
              <w:bottom w:val="nil"/>
              <w:right w:val="nil"/>
            </w:tcBorders>
            <w:vAlign w:val="bottom"/>
          </w:tcPr>
          <w:p w14:paraId="48B9B14E" w14:textId="0B2B7F91" w:rsidR="00342736" w:rsidRPr="00C935A5" w:rsidRDefault="00342736" w:rsidP="00342736">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16D3E7A9" w14:textId="1EC98BD5" w:rsidR="00342736" w:rsidRPr="00C935A5" w:rsidRDefault="00342736" w:rsidP="00342736">
            <w:pPr>
              <w:spacing w:before="40" w:after="20"/>
              <w:jc w:val="center"/>
              <w:rPr>
                <w:rFonts w:cs="Arial"/>
                <w:sz w:val="18"/>
                <w:szCs w:val="18"/>
              </w:rPr>
            </w:pPr>
            <w:r w:rsidRPr="00C16BDA">
              <w:rPr>
                <w:rFonts w:cs="Arial"/>
                <w:sz w:val="18"/>
                <w:szCs w:val="18"/>
              </w:rPr>
              <w:t>1.088</w:t>
            </w:r>
          </w:p>
        </w:tc>
        <w:tc>
          <w:tcPr>
            <w:tcW w:w="1134" w:type="dxa"/>
            <w:tcBorders>
              <w:top w:val="nil"/>
              <w:left w:val="nil"/>
              <w:bottom w:val="nil"/>
              <w:right w:val="nil"/>
            </w:tcBorders>
            <w:vAlign w:val="bottom"/>
          </w:tcPr>
          <w:p w14:paraId="5A6B0E91" w14:textId="35064006" w:rsidR="00342736" w:rsidRPr="00C935A5" w:rsidRDefault="00342736" w:rsidP="00342736">
            <w:pPr>
              <w:spacing w:before="40" w:after="20"/>
              <w:jc w:val="center"/>
              <w:rPr>
                <w:rFonts w:cs="Arial"/>
                <w:sz w:val="18"/>
                <w:szCs w:val="18"/>
              </w:rPr>
            </w:pPr>
            <w:r w:rsidRPr="00C16BDA">
              <w:rPr>
                <w:rFonts w:cs="Arial"/>
                <w:sz w:val="18"/>
                <w:szCs w:val="18"/>
              </w:rPr>
              <w:t>1.076</w:t>
            </w:r>
          </w:p>
        </w:tc>
      </w:tr>
      <w:tr w:rsidR="00342736" w:rsidRPr="00C16BDA" w14:paraId="5E317ABD" w14:textId="77777777" w:rsidTr="00514052">
        <w:tc>
          <w:tcPr>
            <w:tcW w:w="2268" w:type="dxa"/>
            <w:tcBorders>
              <w:top w:val="nil"/>
              <w:left w:val="nil"/>
              <w:bottom w:val="nil"/>
              <w:right w:val="single" w:sz="18" w:space="0" w:color="C00000"/>
            </w:tcBorders>
            <w:vAlign w:val="center"/>
          </w:tcPr>
          <w:p w14:paraId="14178417" w14:textId="77777777" w:rsidR="00342736" w:rsidRPr="00C935A5" w:rsidRDefault="00342736" w:rsidP="00342736">
            <w:pPr>
              <w:spacing w:before="40" w:after="40"/>
              <w:rPr>
                <w:rFonts w:cs="Arial"/>
                <w:sz w:val="18"/>
                <w:szCs w:val="18"/>
              </w:rPr>
            </w:pPr>
            <w:r w:rsidRPr="00C935A5">
              <w:rPr>
                <w:rFonts w:cs="Arial"/>
                <w:sz w:val="18"/>
                <w:szCs w:val="18"/>
              </w:rPr>
              <w:t>Hindmarsh S</w:t>
            </w:r>
          </w:p>
        </w:tc>
        <w:tc>
          <w:tcPr>
            <w:tcW w:w="1134" w:type="dxa"/>
            <w:tcBorders>
              <w:top w:val="nil"/>
              <w:left w:val="single" w:sz="18" w:space="0" w:color="C00000"/>
              <w:bottom w:val="nil"/>
              <w:right w:val="nil"/>
            </w:tcBorders>
            <w:vAlign w:val="bottom"/>
          </w:tcPr>
          <w:p w14:paraId="65332A9D" w14:textId="4BD2F142" w:rsidR="00342736" w:rsidRPr="00C935A5" w:rsidRDefault="00342736" w:rsidP="00342736">
            <w:pPr>
              <w:spacing w:before="40" w:after="20"/>
              <w:jc w:val="center"/>
              <w:rPr>
                <w:rFonts w:cs="Arial"/>
                <w:sz w:val="18"/>
                <w:szCs w:val="18"/>
              </w:rPr>
            </w:pPr>
            <w:r w:rsidRPr="00C16BDA">
              <w:rPr>
                <w:rFonts w:cs="Arial"/>
                <w:sz w:val="18"/>
                <w:szCs w:val="18"/>
              </w:rPr>
              <w:t>0.841</w:t>
            </w:r>
          </w:p>
        </w:tc>
        <w:tc>
          <w:tcPr>
            <w:tcW w:w="1134" w:type="dxa"/>
            <w:tcBorders>
              <w:top w:val="nil"/>
              <w:left w:val="nil"/>
              <w:bottom w:val="nil"/>
              <w:right w:val="nil"/>
            </w:tcBorders>
            <w:vAlign w:val="bottom"/>
          </w:tcPr>
          <w:p w14:paraId="76F6B514" w14:textId="767E4AF6" w:rsidR="00342736" w:rsidRPr="00C935A5" w:rsidRDefault="00342736" w:rsidP="00342736">
            <w:pPr>
              <w:spacing w:before="40" w:after="20"/>
              <w:jc w:val="center"/>
              <w:rPr>
                <w:rFonts w:cs="Arial"/>
                <w:sz w:val="18"/>
                <w:szCs w:val="18"/>
              </w:rPr>
            </w:pPr>
            <w:r w:rsidRPr="00C16BDA">
              <w:rPr>
                <w:rFonts w:cs="Arial"/>
                <w:sz w:val="18"/>
                <w:szCs w:val="18"/>
              </w:rPr>
              <w:t>0.842</w:t>
            </w:r>
          </w:p>
        </w:tc>
        <w:tc>
          <w:tcPr>
            <w:tcW w:w="1134" w:type="dxa"/>
            <w:tcBorders>
              <w:top w:val="nil"/>
              <w:left w:val="nil"/>
              <w:bottom w:val="nil"/>
              <w:right w:val="nil"/>
            </w:tcBorders>
            <w:vAlign w:val="bottom"/>
          </w:tcPr>
          <w:p w14:paraId="037DC7FC" w14:textId="660EC556" w:rsidR="00342736" w:rsidRPr="00C935A5" w:rsidRDefault="00342736" w:rsidP="00342736">
            <w:pPr>
              <w:spacing w:before="40" w:after="20"/>
              <w:jc w:val="center"/>
              <w:rPr>
                <w:rFonts w:cs="Arial"/>
                <w:sz w:val="18"/>
                <w:szCs w:val="18"/>
              </w:rPr>
            </w:pPr>
            <w:r w:rsidRPr="00C16BDA">
              <w:rPr>
                <w:rFonts w:cs="Arial"/>
                <w:sz w:val="18"/>
                <w:szCs w:val="18"/>
              </w:rPr>
              <w:t>0.841</w:t>
            </w:r>
          </w:p>
        </w:tc>
        <w:tc>
          <w:tcPr>
            <w:tcW w:w="1134" w:type="dxa"/>
            <w:tcBorders>
              <w:top w:val="nil"/>
              <w:left w:val="nil"/>
              <w:bottom w:val="nil"/>
              <w:right w:val="nil"/>
            </w:tcBorders>
            <w:vAlign w:val="bottom"/>
          </w:tcPr>
          <w:p w14:paraId="718DBD9E" w14:textId="5FB56BC0" w:rsidR="00342736" w:rsidRPr="00C935A5" w:rsidRDefault="00342736" w:rsidP="00342736">
            <w:pPr>
              <w:spacing w:before="40" w:after="20"/>
              <w:jc w:val="center"/>
              <w:rPr>
                <w:rFonts w:cs="Arial"/>
                <w:sz w:val="18"/>
                <w:szCs w:val="18"/>
              </w:rPr>
            </w:pPr>
            <w:r w:rsidRPr="00C16BDA">
              <w:rPr>
                <w:rFonts w:cs="Arial"/>
                <w:sz w:val="18"/>
                <w:szCs w:val="18"/>
              </w:rPr>
              <w:t>0.831</w:t>
            </w:r>
          </w:p>
        </w:tc>
        <w:tc>
          <w:tcPr>
            <w:tcW w:w="170" w:type="dxa"/>
            <w:tcBorders>
              <w:top w:val="nil"/>
              <w:left w:val="nil"/>
              <w:bottom w:val="nil"/>
              <w:right w:val="nil"/>
            </w:tcBorders>
            <w:vAlign w:val="bottom"/>
          </w:tcPr>
          <w:p w14:paraId="65B05241" w14:textId="4DF39A16" w:rsidR="00342736" w:rsidRPr="00C935A5" w:rsidRDefault="00342736" w:rsidP="00342736">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38506B32" w14:textId="156B2911" w:rsidR="00342736" w:rsidRPr="00C935A5" w:rsidRDefault="00342736" w:rsidP="00342736">
            <w:pPr>
              <w:spacing w:before="40" w:after="20"/>
              <w:jc w:val="center"/>
              <w:rPr>
                <w:rFonts w:cs="Arial"/>
                <w:sz w:val="18"/>
                <w:szCs w:val="18"/>
              </w:rPr>
            </w:pPr>
            <w:r w:rsidRPr="00C16BDA">
              <w:rPr>
                <w:rFonts w:cs="Arial"/>
                <w:sz w:val="18"/>
                <w:szCs w:val="18"/>
              </w:rPr>
              <w:t>1.827</w:t>
            </w:r>
          </w:p>
        </w:tc>
        <w:tc>
          <w:tcPr>
            <w:tcW w:w="1134" w:type="dxa"/>
            <w:tcBorders>
              <w:top w:val="nil"/>
              <w:left w:val="nil"/>
              <w:bottom w:val="nil"/>
              <w:right w:val="nil"/>
            </w:tcBorders>
            <w:vAlign w:val="bottom"/>
          </w:tcPr>
          <w:p w14:paraId="002D2001" w14:textId="4B133A4E" w:rsidR="00342736" w:rsidRPr="00C935A5" w:rsidRDefault="00342736" w:rsidP="00342736">
            <w:pPr>
              <w:spacing w:before="40" w:after="20"/>
              <w:jc w:val="center"/>
              <w:rPr>
                <w:rFonts w:cs="Arial"/>
                <w:sz w:val="18"/>
                <w:szCs w:val="18"/>
              </w:rPr>
            </w:pPr>
            <w:r w:rsidRPr="00C16BDA">
              <w:rPr>
                <w:rFonts w:cs="Arial"/>
                <w:sz w:val="18"/>
                <w:szCs w:val="18"/>
              </w:rPr>
              <w:t>1.807</w:t>
            </w:r>
          </w:p>
        </w:tc>
      </w:tr>
      <w:tr w:rsidR="00342736" w:rsidRPr="00C16BDA" w14:paraId="45EC0026" w14:textId="77777777" w:rsidTr="00514052">
        <w:tc>
          <w:tcPr>
            <w:tcW w:w="2268" w:type="dxa"/>
            <w:tcBorders>
              <w:top w:val="nil"/>
              <w:left w:val="nil"/>
              <w:bottom w:val="nil"/>
              <w:right w:val="single" w:sz="18" w:space="0" w:color="C00000"/>
            </w:tcBorders>
            <w:vAlign w:val="center"/>
          </w:tcPr>
          <w:p w14:paraId="2B3E7D3A" w14:textId="77777777" w:rsidR="00342736" w:rsidRPr="00C935A5" w:rsidRDefault="00342736" w:rsidP="00342736">
            <w:pPr>
              <w:spacing w:before="40" w:after="40"/>
              <w:rPr>
                <w:rFonts w:cs="Arial"/>
                <w:sz w:val="18"/>
                <w:szCs w:val="18"/>
              </w:rPr>
            </w:pPr>
            <w:r w:rsidRPr="00C935A5">
              <w:rPr>
                <w:rFonts w:cs="Arial"/>
                <w:sz w:val="18"/>
                <w:szCs w:val="18"/>
              </w:rPr>
              <w:t>Hobsons Bay C</w:t>
            </w:r>
          </w:p>
        </w:tc>
        <w:tc>
          <w:tcPr>
            <w:tcW w:w="1134" w:type="dxa"/>
            <w:tcBorders>
              <w:top w:val="nil"/>
              <w:left w:val="single" w:sz="18" w:space="0" w:color="C00000"/>
              <w:bottom w:val="nil"/>
              <w:right w:val="nil"/>
            </w:tcBorders>
            <w:vAlign w:val="bottom"/>
          </w:tcPr>
          <w:p w14:paraId="1756F6C2" w14:textId="3BB0A6F7" w:rsidR="00342736" w:rsidRPr="00C935A5" w:rsidRDefault="00342736" w:rsidP="00342736">
            <w:pPr>
              <w:spacing w:before="40" w:after="20"/>
              <w:jc w:val="center"/>
              <w:rPr>
                <w:rFonts w:cs="Arial"/>
                <w:sz w:val="18"/>
                <w:szCs w:val="18"/>
              </w:rPr>
            </w:pPr>
            <w:r w:rsidRPr="00C16BDA">
              <w:rPr>
                <w:rFonts w:cs="Arial"/>
                <w:sz w:val="18"/>
                <w:szCs w:val="18"/>
              </w:rPr>
              <w:t>0.900</w:t>
            </w:r>
          </w:p>
        </w:tc>
        <w:tc>
          <w:tcPr>
            <w:tcW w:w="1134" w:type="dxa"/>
            <w:tcBorders>
              <w:top w:val="nil"/>
              <w:left w:val="nil"/>
              <w:bottom w:val="nil"/>
              <w:right w:val="nil"/>
            </w:tcBorders>
            <w:vAlign w:val="bottom"/>
          </w:tcPr>
          <w:p w14:paraId="7E453E66" w14:textId="03022967" w:rsidR="00342736" w:rsidRPr="00C935A5" w:rsidRDefault="00342736" w:rsidP="00342736">
            <w:pPr>
              <w:spacing w:before="40" w:after="20"/>
              <w:jc w:val="center"/>
              <w:rPr>
                <w:rFonts w:cs="Arial"/>
                <w:sz w:val="18"/>
                <w:szCs w:val="18"/>
              </w:rPr>
            </w:pPr>
            <w:r w:rsidRPr="00C16BDA">
              <w:rPr>
                <w:rFonts w:cs="Arial"/>
                <w:sz w:val="18"/>
                <w:szCs w:val="18"/>
              </w:rPr>
              <w:t>0.901</w:t>
            </w:r>
          </w:p>
        </w:tc>
        <w:tc>
          <w:tcPr>
            <w:tcW w:w="1134" w:type="dxa"/>
            <w:tcBorders>
              <w:top w:val="nil"/>
              <w:left w:val="nil"/>
              <w:bottom w:val="nil"/>
              <w:right w:val="nil"/>
            </w:tcBorders>
            <w:vAlign w:val="bottom"/>
          </w:tcPr>
          <w:p w14:paraId="0A82EB55" w14:textId="04FAF577" w:rsidR="00342736" w:rsidRPr="00C935A5" w:rsidRDefault="00342736" w:rsidP="00342736">
            <w:pPr>
              <w:spacing w:before="40" w:after="20"/>
              <w:jc w:val="center"/>
              <w:rPr>
                <w:rFonts w:cs="Arial"/>
                <w:sz w:val="18"/>
                <w:szCs w:val="18"/>
              </w:rPr>
            </w:pPr>
            <w:r w:rsidRPr="00C16BDA">
              <w:rPr>
                <w:rFonts w:cs="Arial"/>
                <w:sz w:val="18"/>
                <w:szCs w:val="18"/>
              </w:rPr>
              <w:t>0.899</w:t>
            </w:r>
          </w:p>
        </w:tc>
        <w:tc>
          <w:tcPr>
            <w:tcW w:w="1134" w:type="dxa"/>
            <w:tcBorders>
              <w:top w:val="nil"/>
              <w:left w:val="nil"/>
              <w:bottom w:val="nil"/>
              <w:right w:val="nil"/>
            </w:tcBorders>
            <w:vAlign w:val="bottom"/>
          </w:tcPr>
          <w:p w14:paraId="4177CBA9" w14:textId="2AA78DAE" w:rsidR="00342736" w:rsidRPr="00C935A5" w:rsidRDefault="00342736" w:rsidP="00342736">
            <w:pPr>
              <w:spacing w:before="40" w:after="20"/>
              <w:jc w:val="center"/>
              <w:rPr>
                <w:rFonts w:cs="Arial"/>
                <w:sz w:val="18"/>
                <w:szCs w:val="18"/>
              </w:rPr>
            </w:pPr>
            <w:r w:rsidRPr="00C16BDA">
              <w:rPr>
                <w:rFonts w:cs="Arial"/>
                <w:sz w:val="18"/>
                <w:szCs w:val="18"/>
              </w:rPr>
              <w:t>0.888</w:t>
            </w:r>
          </w:p>
        </w:tc>
        <w:tc>
          <w:tcPr>
            <w:tcW w:w="170" w:type="dxa"/>
            <w:tcBorders>
              <w:top w:val="nil"/>
              <w:left w:val="nil"/>
              <w:bottom w:val="nil"/>
              <w:right w:val="nil"/>
            </w:tcBorders>
            <w:vAlign w:val="bottom"/>
          </w:tcPr>
          <w:p w14:paraId="2BCCEEEF" w14:textId="78F32690" w:rsidR="00342736" w:rsidRPr="00C935A5" w:rsidRDefault="00342736" w:rsidP="00342736">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6FF706CF" w14:textId="231B5584" w:rsidR="00342736" w:rsidRPr="00C935A5" w:rsidRDefault="00342736" w:rsidP="00342736">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72CD380B" w14:textId="6AAC7A19" w:rsidR="00342736" w:rsidRPr="00C935A5" w:rsidRDefault="00342736" w:rsidP="00342736">
            <w:pPr>
              <w:spacing w:before="40" w:after="20"/>
              <w:jc w:val="center"/>
              <w:rPr>
                <w:rFonts w:cs="Arial"/>
                <w:sz w:val="18"/>
                <w:szCs w:val="18"/>
              </w:rPr>
            </w:pPr>
            <w:r w:rsidRPr="00C16BDA">
              <w:rPr>
                <w:rFonts w:cs="Arial"/>
                <w:sz w:val="18"/>
                <w:szCs w:val="18"/>
              </w:rPr>
              <w:t>0.904</w:t>
            </w:r>
          </w:p>
        </w:tc>
      </w:tr>
      <w:tr w:rsidR="00342736" w:rsidRPr="00C16BDA" w14:paraId="58E3D359" w14:textId="77777777" w:rsidTr="00514052">
        <w:tc>
          <w:tcPr>
            <w:tcW w:w="2268" w:type="dxa"/>
            <w:tcBorders>
              <w:top w:val="nil"/>
              <w:left w:val="nil"/>
              <w:bottom w:val="nil"/>
              <w:right w:val="single" w:sz="18" w:space="0" w:color="C00000"/>
            </w:tcBorders>
            <w:vAlign w:val="center"/>
          </w:tcPr>
          <w:p w14:paraId="09CE78EA" w14:textId="77777777" w:rsidR="00342736" w:rsidRPr="00C935A5" w:rsidRDefault="00342736" w:rsidP="00342736">
            <w:pPr>
              <w:spacing w:before="40" w:after="40"/>
              <w:rPr>
                <w:rFonts w:cs="Arial"/>
                <w:sz w:val="18"/>
                <w:szCs w:val="18"/>
              </w:rPr>
            </w:pPr>
            <w:r w:rsidRPr="00C935A5">
              <w:rPr>
                <w:rFonts w:cs="Arial"/>
                <w:sz w:val="18"/>
                <w:szCs w:val="18"/>
              </w:rPr>
              <w:t>Horsham RC</w:t>
            </w:r>
          </w:p>
        </w:tc>
        <w:tc>
          <w:tcPr>
            <w:tcW w:w="1134" w:type="dxa"/>
            <w:tcBorders>
              <w:top w:val="nil"/>
              <w:left w:val="single" w:sz="18" w:space="0" w:color="C00000"/>
              <w:bottom w:val="nil"/>
              <w:right w:val="nil"/>
            </w:tcBorders>
            <w:vAlign w:val="bottom"/>
          </w:tcPr>
          <w:p w14:paraId="51016AF2" w14:textId="75D5066B" w:rsidR="00342736" w:rsidRPr="00C935A5" w:rsidRDefault="00342736" w:rsidP="00342736">
            <w:pPr>
              <w:spacing w:before="40" w:after="20"/>
              <w:jc w:val="center"/>
              <w:rPr>
                <w:rFonts w:cs="Arial"/>
                <w:sz w:val="18"/>
                <w:szCs w:val="18"/>
              </w:rPr>
            </w:pPr>
            <w:r w:rsidRPr="00C16BDA">
              <w:rPr>
                <w:rFonts w:cs="Arial"/>
                <w:sz w:val="18"/>
                <w:szCs w:val="18"/>
              </w:rPr>
              <w:t>1.288</w:t>
            </w:r>
          </w:p>
        </w:tc>
        <w:tc>
          <w:tcPr>
            <w:tcW w:w="1134" w:type="dxa"/>
            <w:tcBorders>
              <w:top w:val="nil"/>
              <w:left w:val="nil"/>
              <w:bottom w:val="nil"/>
              <w:right w:val="nil"/>
            </w:tcBorders>
            <w:vAlign w:val="bottom"/>
          </w:tcPr>
          <w:p w14:paraId="3E7099C2" w14:textId="086421F3" w:rsidR="00342736" w:rsidRPr="00C935A5" w:rsidRDefault="00342736" w:rsidP="00342736">
            <w:pPr>
              <w:spacing w:before="40" w:after="20"/>
              <w:jc w:val="center"/>
              <w:rPr>
                <w:rFonts w:cs="Arial"/>
                <w:sz w:val="18"/>
                <w:szCs w:val="18"/>
              </w:rPr>
            </w:pPr>
            <w:r w:rsidRPr="00C16BDA">
              <w:rPr>
                <w:rFonts w:cs="Arial"/>
                <w:sz w:val="18"/>
                <w:szCs w:val="18"/>
              </w:rPr>
              <w:t>1.290</w:t>
            </w:r>
          </w:p>
        </w:tc>
        <w:tc>
          <w:tcPr>
            <w:tcW w:w="1134" w:type="dxa"/>
            <w:tcBorders>
              <w:top w:val="nil"/>
              <w:left w:val="nil"/>
              <w:bottom w:val="nil"/>
              <w:right w:val="nil"/>
            </w:tcBorders>
            <w:vAlign w:val="bottom"/>
          </w:tcPr>
          <w:p w14:paraId="781EFDC5" w14:textId="04770A1F" w:rsidR="00342736" w:rsidRPr="00C935A5" w:rsidRDefault="00342736" w:rsidP="00342736">
            <w:pPr>
              <w:spacing w:before="40" w:after="20"/>
              <w:jc w:val="center"/>
              <w:rPr>
                <w:rFonts w:cs="Arial"/>
                <w:sz w:val="18"/>
                <w:szCs w:val="18"/>
              </w:rPr>
            </w:pPr>
            <w:r w:rsidRPr="00C16BDA">
              <w:rPr>
                <w:rFonts w:cs="Arial"/>
                <w:sz w:val="18"/>
                <w:szCs w:val="18"/>
              </w:rPr>
              <w:t>1.287</w:t>
            </w:r>
          </w:p>
        </w:tc>
        <w:tc>
          <w:tcPr>
            <w:tcW w:w="1134" w:type="dxa"/>
            <w:tcBorders>
              <w:top w:val="nil"/>
              <w:left w:val="nil"/>
              <w:bottom w:val="nil"/>
              <w:right w:val="nil"/>
            </w:tcBorders>
            <w:vAlign w:val="bottom"/>
          </w:tcPr>
          <w:p w14:paraId="00C78B23" w14:textId="65CC0C7E" w:rsidR="00342736" w:rsidRPr="00C935A5" w:rsidRDefault="00342736" w:rsidP="00342736">
            <w:pPr>
              <w:spacing w:before="40" w:after="20"/>
              <w:jc w:val="center"/>
              <w:rPr>
                <w:rFonts w:cs="Arial"/>
                <w:sz w:val="18"/>
                <w:szCs w:val="18"/>
              </w:rPr>
            </w:pPr>
            <w:r w:rsidRPr="00C16BDA">
              <w:rPr>
                <w:rFonts w:cs="Arial"/>
                <w:sz w:val="18"/>
                <w:szCs w:val="18"/>
              </w:rPr>
              <w:t>1.271</w:t>
            </w:r>
          </w:p>
        </w:tc>
        <w:tc>
          <w:tcPr>
            <w:tcW w:w="170" w:type="dxa"/>
            <w:tcBorders>
              <w:top w:val="nil"/>
              <w:left w:val="nil"/>
              <w:bottom w:val="nil"/>
              <w:right w:val="nil"/>
            </w:tcBorders>
            <w:vAlign w:val="bottom"/>
          </w:tcPr>
          <w:p w14:paraId="02316129" w14:textId="600837AE" w:rsidR="00342736" w:rsidRPr="00C935A5" w:rsidRDefault="00342736" w:rsidP="00342736">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3B691226" w14:textId="364CFC5B" w:rsidR="00342736" w:rsidRPr="00C935A5" w:rsidRDefault="00342736" w:rsidP="00342736">
            <w:pPr>
              <w:spacing w:before="40" w:after="20"/>
              <w:jc w:val="center"/>
              <w:rPr>
                <w:rFonts w:cs="Arial"/>
                <w:sz w:val="18"/>
                <w:szCs w:val="18"/>
              </w:rPr>
            </w:pPr>
            <w:r w:rsidRPr="00C16BDA">
              <w:rPr>
                <w:rFonts w:cs="Arial"/>
                <w:sz w:val="18"/>
                <w:szCs w:val="18"/>
              </w:rPr>
              <w:t>1.530</w:t>
            </w:r>
          </w:p>
        </w:tc>
        <w:tc>
          <w:tcPr>
            <w:tcW w:w="1134" w:type="dxa"/>
            <w:tcBorders>
              <w:top w:val="nil"/>
              <w:left w:val="nil"/>
              <w:bottom w:val="nil"/>
              <w:right w:val="nil"/>
            </w:tcBorders>
            <w:vAlign w:val="bottom"/>
          </w:tcPr>
          <w:p w14:paraId="48EA203E" w14:textId="427A0959" w:rsidR="00342736" w:rsidRPr="00C935A5" w:rsidRDefault="00342736" w:rsidP="00342736">
            <w:pPr>
              <w:spacing w:before="40" w:after="20"/>
              <w:jc w:val="center"/>
              <w:rPr>
                <w:rFonts w:cs="Arial"/>
                <w:sz w:val="18"/>
                <w:szCs w:val="18"/>
              </w:rPr>
            </w:pPr>
            <w:r w:rsidRPr="00C16BDA">
              <w:rPr>
                <w:rFonts w:cs="Arial"/>
                <w:sz w:val="18"/>
                <w:szCs w:val="18"/>
              </w:rPr>
              <w:t>1.513</w:t>
            </w:r>
          </w:p>
        </w:tc>
      </w:tr>
      <w:tr w:rsidR="00342736" w:rsidRPr="00C16BDA" w14:paraId="6F6D1642" w14:textId="77777777" w:rsidTr="00514052">
        <w:tc>
          <w:tcPr>
            <w:tcW w:w="2268" w:type="dxa"/>
            <w:tcBorders>
              <w:top w:val="nil"/>
              <w:left w:val="nil"/>
              <w:bottom w:val="nil"/>
              <w:right w:val="single" w:sz="18" w:space="0" w:color="C00000"/>
            </w:tcBorders>
            <w:vAlign w:val="center"/>
          </w:tcPr>
          <w:p w14:paraId="372FDB98" w14:textId="77777777" w:rsidR="00342736" w:rsidRPr="00C935A5" w:rsidRDefault="00342736" w:rsidP="00342736">
            <w:pPr>
              <w:spacing w:before="40" w:after="40"/>
              <w:rPr>
                <w:rFonts w:cs="Arial"/>
                <w:sz w:val="18"/>
                <w:szCs w:val="18"/>
              </w:rPr>
            </w:pPr>
            <w:r w:rsidRPr="00C935A5">
              <w:rPr>
                <w:rFonts w:cs="Arial"/>
                <w:sz w:val="18"/>
                <w:szCs w:val="18"/>
              </w:rPr>
              <w:t>Hume C</w:t>
            </w:r>
          </w:p>
        </w:tc>
        <w:tc>
          <w:tcPr>
            <w:tcW w:w="1134" w:type="dxa"/>
            <w:tcBorders>
              <w:top w:val="nil"/>
              <w:left w:val="single" w:sz="18" w:space="0" w:color="C00000"/>
              <w:bottom w:val="nil"/>
              <w:right w:val="nil"/>
            </w:tcBorders>
            <w:vAlign w:val="bottom"/>
          </w:tcPr>
          <w:p w14:paraId="42081D07" w14:textId="5EC57073" w:rsidR="00342736" w:rsidRPr="00C935A5" w:rsidRDefault="00342736" w:rsidP="00342736">
            <w:pPr>
              <w:spacing w:before="40" w:after="20"/>
              <w:jc w:val="center"/>
              <w:rPr>
                <w:rFonts w:cs="Arial"/>
                <w:sz w:val="18"/>
                <w:szCs w:val="18"/>
              </w:rPr>
            </w:pPr>
            <w:r w:rsidRPr="00C16BDA">
              <w:rPr>
                <w:rFonts w:cs="Arial"/>
                <w:sz w:val="18"/>
                <w:szCs w:val="18"/>
              </w:rPr>
              <w:t>0.853</w:t>
            </w:r>
          </w:p>
        </w:tc>
        <w:tc>
          <w:tcPr>
            <w:tcW w:w="1134" w:type="dxa"/>
            <w:tcBorders>
              <w:top w:val="nil"/>
              <w:left w:val="nil"/>
              <w:bottom w:val="nil"/>
              <w:right w:val="nil"/>
            </w:tcBorders>
            <w:vAlign w:val="bottom"/>
          </w:tcPr>
          <w:p w14:paraId="4C4E61F8" w14:textId="5777D2CD" w:rsidR="00342736" w:rsidRPr="00C935A5" w:rsidRDefault="00342736" w:rsidP="00342736">
            <w:pPr>
              <w:spacing w:before="40" w:after="20"/>
              <w:jc w:val="center"/>
              <w:rPr>
                <w:rFonts w:cs="Arial"/>
                <w:sz w:val="18"/>
                <w:szCs w:val="18"/>
              </w:rPr>
            </w:pPr>
            <w:r w:rsidRPr="00C16BDA">
              <w:rPr>
                <w:rFonts w:cs="Arial"/>
                <w:sz w:val="18"/>
                <w:szCs w:val="18"/>
              </w:rPr>
              <w:t>0.854</w:t>
            </w:r>
          </w:p>
        </w:tc>
        <w:tc>
          <w:tcPr>
            <w:tcW w:w="1134" w:type="dxa"/>
            <w:tcBorders>
              <w:top w:val="nil"/>
              <w:left w:val="nil"/>
              <w:bottom w:val="nil"/>
              <w:right w:val="nil"/>
            </w:tcBorders>
            <w:vAlign w:val="bottom"/>
          </w:tcPr>
          <w:p w14:paraId="3BD78024" w14:textId="2ADEF94F" w:rsidR="00342736" w:rsidRPr="00C935A5" w:rsidRDefault="00342736" w:rsidP="00342736">
            <w:pPr>
              <w:spacing w:before="40" w:after="20"/>
              <w:jc w:val="center"/>
              <w:rPr>
                <w:rFonts w:cs="Arial"/>
                <w:sz w:val="18"/>
                <w:szCs w:val="18"/>
              </w:rPr>
            </w:pPr>
            <w:r w:rsidRPr="00C16BDA">
              <w:rPr>
                <w:rFonts w:cs="Arial"/>
                <w:sz w:val="18"/>
                <w:szCs w:val="18"/>
              </w:rPr>
              <w:t>0.852</w:t>
            </w:r>
          </w:p>
        </w:tc>
        <w:tc>
          <w:tcPr>
            <w:tcW w:w="1134" w:type="dxa"/>
            <w:tcBorders>
              <w:top w:val="nil"/>
              <w:left w:val="nil"/>
              <w:bottom w:val="nil"/>
              <w:right w:val="nil"/>
            </w:tcBorders>
            <w:vAlign w:val="bottom"/>
          </w:tcPr>
          <w:p w14:paraId="76114B6B" w14:textId="470F28AF" w:rsidR="00342736" w:rsidRPr="00C935A5" w:rsidRDefault="00342736" w:rsidP="00342736">
            <w:pPr>
              <w:spacing w:before="40" w:after="20"/>
              <w:jc w:val="center"/>
              <w:rPr>
                <w:rFonts w:cs="Arial"/>
                <w:sz w:val="18"/>
                <w:szCs w:val="18"/>
              </w:rPr>
            </w:pPr>
            <w:r w:rsidRPr="00C16BDA">
              <w:rPr>
                <w:rFonts w:cs="Arial"/>
                <w:sz w:val="18"/>
                <w:szCs w:val="18"/>
              </w:rPr>
              <w:t>0.842</w:t>
            </w:r>
          </w:p>
        </w:tc>
        <w:tc>
          <w:tcPr>
            <w:tcW w:w="170" w:type="dxa"/>
            <w:tcBorders>
              <w:top w:val="nil"/>
              <w:left w:val="nil"/>
              <w:bottom w:val="nil"/>
              <w:right w:val="nil"/>
            </w:tcBorders>
            <w:vAlign w:val="bottom"/>
          </w:tcPr>
          <w:p w14:paraId="10875065" w14:textId="2B98AB60" w:rsidR="00342736" w:rsidRPr="00C935A5" w:rsidRDefault="00342736" w:rsidP="00342736">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3223E45F" w14:textId="1AF347A3" w:rsidR="00342736" w:rsidRPr="00C935A5" w:rsidRDefault="00342736" w:rsidP="00342736">
            <w:pPr>
              <w:spacing w:before="40" w:after="20"/>
              <w:jc w:val="center"/>
              <w:rPr>
                <w:rFonts w:cs="Arial"/>
                <w:sz w:val="18"/>
                <w:szCs w:val="18"/>
              </w:rPr>
            </w:pPr>
            <w:r w:rsidRPr="00C16BDA">
              <w:rPr>
                <w:rFonts w:cs="Arial"/>
                <w:sz w:val="18"/>
                <w:szCs w:val="18"/>
              </w:rPr>
              <w:t>0.927</w:t>
            </w:r>
          </w:p>
        </w:tc>
        <w:tc>
          <w:tcPr>
            <w:tcW w:w="1134" w:type="dxa"/>
            <w:tcBorders>
              <w:top w:val="nil"/>
              <w:left w:val="nil"/>
              <w:bottom w:val="nil"/>
              <w:right w:val="nil"/>
            </w:tcBorders>
            <w:vAlign w:val="bottom"/>
          </w:tcPr>
          <w:p w14:paraId="25FCD466" w14:textId="020FEFD1" w:rsidR="00342736" w:rsidRPr="00C935A5" w:rsidRDefault="00342736" w:rsidP="00342736">
            <w:pPr>
              <w:spacing w:before="40" w:after="20"/>
              <w:jc w:val="center"/>
              <w:rPr>
                <w:rFonts w:cs="Arial"/>
                <w:sz w:val="18"/>
                <w:szCs w:val="18"/>
              </w:rPr>
            </w:pPr>
            <w:r w:rsidRPr="00C16BDA">
              <w:rPr>
                <w:rFonts w:cs="Arial"/>
                <w:sz w:val="18"/>
                <w:szCs w:val="18"/>
              </w:rPr>
              <w:t>0.917</w:t>
            </w:r>
          </w:p>
        </w:tc>
      </w:tr>
      <w:tr w:rsidR="00342736" w:rsidRPr="00C16BDA" w14:paraId="3A920B32" w14:textId="77777777" w:rsidTr="00514052">
        <w:tc>
          <w:tcPr>
            <w:tcW w:w="2268" w:type="dxa"/>
            <w:tcBorders>
              <w:top w:val="nil"/>
              <w:left w:val="nil"/>
              <w:bottom w:val="nil"/>
              <w:right w:val="single" w:sz="18" w:space="0" w:color="C00000"/>
            </w:tcBorders>
            <w:vAlign w:val="center"/>
          </w:tcPr>
          <w:p w14:paraId="46FBCD93" w14:textId="77777777" w:rsidR="00342736" w:rsidRPr="00C935A5" w:rsidRDefault="00342736" w:rsidP="00342736">
            <w:pPr>
              <w:spacing w:before="40" w:after="40"/>
              <w:rPr>
                <w:rFonts w:cs="Arial"/>
                <w:sz w:val="18"/>
                <w:szCs w:val="18"/>
              </w:rPr>
            </w:pPr>
            <w:r w:rsidRPr="00C935A5">
              <w:rPr>
                <w:rFonts w:cs="Arial"/>
                <w:sz w:val="18"/>
                <w:szCs w:val="18"/>
              </w:rPr>
              <w:t>Indigo S</w:t>
            </w:r>
          </w:p>
        </w:tc>
        <w:tc>
          <w:tcPr>
            <w:tcW w:w="1134" w:type="dxa"/>
            <w:tcBorders>
              <w:top w:val="nil"/>
              <w:left w:val="single" w:sz="18" w:space="0" w:color="C00000"/>
              <w:bottom w:val="nil"/>
              <w:right w:val="nil"/>
            </w:tcBorders>
            <w:vAlign w:val="bottom"/>
          </w:tcPr>
          <w:p w14:paraId="450A53F3" w14:textId="386FCFDC" w:rsidR="00342736" w:rsidRPr="00C935A5" w:rsidRDefault="00342736" w:rsidP="00342736">
            <w:pPr>
              <w:spacing w:before="40" w:after="20"/>
              <w:jc w:val="center"/>
              <w:rPr>
                <w:rFonts w:cs="Arial"/>
                <w:sz w:val="18"/>
                <w:szCs w:val="18"/>
              </w:rPr>
            </w:pPr>
            <w:r w:rsidRPr="00C16BDA">
              <w:rPr>
                <w:rFonts w:cs="Arial"/>
                <w:sz w:val="18"/>
                <w:szCs w:val="18"/>
              </w:rPr>
              <w:t>0.803</w:t>
            </w:r>
          </w:p>
        </w:tc>
        <w:tc>
          <w:tcPr>
            <w:tcW w:w="1134" w:type="dxa"/>
            <w:tcBorders>
              <w:top w:val="nil"/>
              <w:left w:val="nil"/>
              <w:bottom w:val="nil"/>
              <w:right w:val="nil"/>
            </w:tcBorders>
            <w:vAlign w:val="bottom"/>
          </w:tcPr>
          <w:p w14:paraId="3843590F" w14:textId="348607D6" w:rsidR="00342736" w:rsidRPr="00C935A5" w:rsidRDefault="00342736" w:rsidP="00342736">
            <w:pPr>
              <w:spacing w:before="40" w:after="20"/>
              <w:jc w:val="center"/>
              <w:rPr>
                <w:rFonts w:cs="Arial"/>
                <w:sz w:val="18"/>
                <w:szCs w:val="18"/>
              </w:rPr>
            </w:pPr>
            <w:r w:rsidRPr="00C16BDA">
              <w:rPr>
                <w:rFonts w:cs="Arial"/>
                <w:sz w:val="18"/>
                <w:szCs w:val="18"/>
              </w:rPr>
              <w:t>0.804</w:t>
            </w:r>
          </w:p>
        </w:tc>
        <w:tc>
          <w:tcPr>
            <w:tcW w:w="1134" w:type="dxa"/>
            <w:tcBorders>
              <w:top w:val="nil"/>
              <w:left w:val="nil"/>
              <w:bottom w:val="nil"/>
              <w:right w:val="nil"/>
            </w:tcBorders>
            <w:vAlign w:val="bottom"/>
          </w:tcPr>
          <w:p w14:paraId="3B4DB3D4" w14:textId="14E77037" w:rsidR="00342736" w:rsidRPr="00C935A5" w:rsidRDefault="00342736" w:rsidP="00342736">
            <w:pPr>
              <w:spacing w:before="40" w:after="20"/>
              <w:jc w:val="center"/>
              <w:rPr>
                <w:rFonts w:cs="Arial"/>
                <w:sz w:val="18"/>
                <w:szCs w:val="18"/>
              </w:rPr>
            </w:pPr>
            <w:r w:rsidRPr="00C16BDA">
              <w:rPr>
                <w:rFonts w:cs="Arial"/>
                <w:sz w:val="18"/>
                <w:szCs w:val="18"/>
              </w:rPr>
              <w:t>0.802</w:t>
            </w:r>
          </w:p>
        </w:tc>
        <w:tc>
          <w:tcPr>
            <w:tcW w:w="1134" w:type="dxa"/>
            <w:tcBorders>
              <w:top w:val="nil"/>
              <w:left w:val="nil"/>
              <w:bottom w:val="nil"/>
              <w:right w:val="nil"/>
            </w:tcBorders>
            <w:vAlign w:val="bottom"/>
          </w:tcPr>
          <w:p w14:paraId="0ABC6EBE" w14:textId="0DC8AECC" w:rsidR="00342736" w:rsidRPr="00C935A5" w:rsidRDefault="00342736" w:rsidP="00342736">
            <w:pPr>
              <w:spacing w:before="40" w:after="20"/>
              <w:jc w:val="center"/>
              <w:rPr>
                <w:rFonts w:cs="Arial"/>
                <w:sz w:val="18"/>
                <w:szCs w:val="18"/>
              </w:rPr>
            </w:pPr>
            <w:r w:rsidRPr="00C16BDA">
              <w:rPr>
                <w:rFonts w:cs="Arial"/>
                <w:sz w:val="18"/>
                <w:szCs w:val="18"/>
              </w:rPr>
              <w:t>0.793</w:t>
            </w:r>
          </w:p>
        </w:tc>
        <w:tc>
          <w:tcPr>
            <w:tcW w:w="170" w:type="dxa"/>
            <w:tcBorders>
              <w:top w:val="nil"/>
              <w:left w:val="nil"/>
              <w:bottom w:val="nil"/>
              <w:right w:val="nil"/>
            </w:tcBorders>
            <w:vAlign w:val="bottom"/>
          </w:tcPr>
          <w:p w14:paraId="79F11DC7" w14:textId="66E68027" w:rsidR="00342736" w:rsidRPr="00C935A5" w:rsidRDefault="00342736" w:rsidP="00342736">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32104252" w14:textId="33CF5347" w:rsidR="00342736" w:rsidRPr="00C935A5" w:rsidRDefault="00342736" w:rsidP="00342736">
            <w:pPr>
              <w:spacing w:before="40" w:after="20"/>
              <w:jc w:val="center"/>
              <w:rPr>
                <w:rFonts w:cs="Arial"/>
                <w:sz w:val="18"/>
                <w:szCs w:val="18"/>
              </w:rPr>
            </w:pPr>
            <w:r w:rsidRPr="00C16BDA">
              <w:rPr>
                <w:rFonts w:cs="Arial"/>
                <w:sz w:val="18"/>
                <w:szCs w:val="18"/>
              </w:rPr>
              <w:t>1.148</w:t>
            </w:r>
          </w:p>
        </w:tc>
        <w:tc>
          <w:tcPr>
            <w:tcW w:w="1134" w:type="dxa"/>
            <w:tcBorders>
              <w:top w:val="nil"/>
              <w:left w:val="nil"/>
              <w:bottom w:val="nil"/>
              <w:right w:val="nil"/>
            </w:tcBorders>
            <w:vAlign w:val="bottom"/>
          </w:tcPr>
          <w:p w14:paraId="34CD1457" w14:textId="33BA8EFB" w:rsidR="00342736" w:rsidRPr="00C935A5" w:rsidRDefault="00342736" w:rsidP="00342736">
            <w:pPr>
              <w:spacing w:before="40" w:after="20"/>
              <w:jc w:val="center"/>
              <w:rPr>
                <w:rFonts w:cs="Arial"/>
                <w:sz w:val="18"/>
                <w:szCs w:val="18"/>
              </w:rPr>
            </w:pPr>
            <w:r w:rsidRPr="00C16BDA">
              <w:rPr>
                <w:rFonts w:cs="Arial"/>
                <w:sz w:val="18"/>
                <w:szCs w:val="18"/>
              </w:rPr>
              <w:t>1.135</w:t>
            </w:r>
          </w:p>
        </w:tc>
      </w:tr>
      <w:tr w:rsidR="00342736" w:rsidRPr="00C16BDA" w14:paraId="3FB230B5" w14:textId="77777777" w:rsidTr="00514052">
        <w:tc>
          <w:tcPr>
            <w:tcW w:w="2268" w:type="dxa"/>
            <w:tcBorders>
              <w:top w:val="nil"/>
              <w:left w:val="nil"/>
              <w:bottom w:val="nil"/>
              <w:right w:val="single" w:sz="18" w:space="0" w:color="C00000"/>
            </w:tcBorders>
            <w:vAlign w:val="center"/>
          </w:tcPr>
          <w:p w14:paraId="0FC462D8" w14:textId="77777777" w:rsidR="00342736" w:rsidRPr="00C935A5" w:rsidRDefault="00342736" w:rsidP="00342736">
            <w:pPr>
              <w:spacing w:before="40" w:after="40"/>
              <w:rPr>
                <w:rFonts w:cs="Arial"/>
                <w:sz w:val="18"/>
                <w:szCs w:val="18"/>
              </w:rPr>
            </w:pPr>
            <w:r w:rsidRPr="00C935A5">
              <w:rPr>
                <w:rFonts w:cs="Arial"/>
                <w:sz w:val="18"/>
                <w:szCs w:val="18"/>
              </w:rPr>
              <w:t>Kingston C</w:t>
            </w:r>
          </w:p>
        </w:tc>
        <w:tc>
          <w:tcPr>
            <w:tcW w:w="1134" w:type="dxa"/>
            <w:tcBorders>
              <w:top w:val="nil"/>
              <w:left w:val="single" w:sz="18" w:space="0" w:color="C00000"/>
              <w:bottom w:val="nil"/>
              <w:right w:val="nil"/>
            </w:tcBorders>
            <w:vAlign w:val="bottom"/>
          </w:tcPr>
          <w:p w14:paraId="7C10BE99" w14:textId="170BF1E7" w:rsidR="00342736" w:rsidRPr="00C935A5" w:rsidRDefault="00342736" w:rsidP="00342736">
            <w:pPr>
              <w:spacing w:before="40" w:after="20"/>
              <w:jc w:val="center"/>
              <w:rPr>
                <w:rFonts w:cs="Arial"/>
                <w:sz w:val="18"/>
                <w:szCs w:val="18"/>
              </w:rPr>
            </w:pPr>
            <w:r w:rsidRPr="00C16BDA">
              <w:rPr>
                <w:rFonts w:cs="Arial"/>
                <w:sz w:val="18"/>
                <w:szCs w:val="18"/>
              </w:rPr>
              <w:t>1.049</w:t>
            </w:r>
          </w:p>
        </w:tc>
        <w:tc>
          <w:tcPr>
            <w:tcW w:w="1134" w:type="dxa"/>
            <w:tcBorders>
              <w:top w:val="nil"/>
              <w:left w:val="nil"/>
              <w:bottom w:val="nil"/>
              <w:right w:val="nil"/>
            </w:tcBorders>
            <w:vAlign w:val="bottom"/>
          </w:tcPr>
          <w:p w14:paraId="296CF463" w14:textId="404BDFAB" w:rsidR="00342736" w:rsidRPr="00C935A5" w:rsidRDefault="00342736" w:rsidP="00342736">
            <w:pPr>
              <w:spacing w:before="40" w:after="20"/>
              <w:jc w:val="center"/>
              <w:rPr>
                <w:rFonts w:cs="Arial"/>
                <w:sz w:val="18"/>
                <w:szCs w:val="18"/>
              </w:rPr>
            </w:pPr>
            <w:r w:rsidRPr="00C16BDA">
              <w:rPr>
                <w:rFonts w:cs="Arial"/>
                <w:sz w:val="18"/>
                <w:szCs w:val="18"/>
              </w:rPr>
              <w:t>1.051</w:t>
            </w:r>
          </w:p>
        </w:tc>
        <w:tc>
          <w:tcPr>
            <w:tcW w:w="1134" w:type="dxa"/>
            <w:tcBorders>
              <w:top w:val="nil"/>
              <w:left w:val="nil"/>
              <w:bottom w:val="nil"/>
              <w:right w:val="nil"/>
            </w:tcBorders>
            <w:vAlign w:val="bottom"/>
          </w:tcPr>
          <w:p w14:paraId="13C8F6B1" w14:textId="39D0782A" w:rsidR="00342736" w:rsidRPr="00C935A5" w:rsidRDefault="00342736" w:rsidP="00342736">
            <w:pPr>
              <w:spacing w:before="40" w:after="20"/>
              <w:jc w:val="center"/>
              <w:rPr>
                <w:rFonts w:cs="Arial"/>
                <w:sz w:val="18"/>
                <w:szCs w:val="18"/>
              </w:rPr>
            </w:pPr>
            <w:r w:rsidRPr="00C16BDA">
              <w:rPr>
                <w:rFonts w:cs="Arial"/>
                <w:sz w:val="18"/>
                <w:szCs w:val="18"/>
              </w:rPr>
              <w:t>1.049</w:t>
            </w:r>
          </w:p>
        </w:tc>
        <w:tc>
          <w:tcPr>
            <w:tcW w:w="1134" w:type="dxa"/>
            <w:tcBorders>
              <w:top w:val="nil"/>
              <w:left w:val="nil"/>
              <w:bottom w:val="nil"/>
              <w:right w:val="nil"/>
            </w:tcBorders>
            <w:vAlign w:val="bottom"/>
          </w:tcPr>
          <w:p w14:paraId="53E836BB" w14:textId="0D9EC352" w:rsidR="00342736" w:rsidRPr="00C935A5" w:rsidRDefault="00342736" w:rsidP="00342736">
            <w:pPr>
              <w:spacing w:before="40" w:after="20"/>
              <w:jc w:val="center"/>
              <w:rPr>
                <w:rFonts w:cs="Arial"/>
                <w:sz w:val="18"/>
                <w:szCs w:val="18"/>
              </w:rPr>
            </w:pPr>
            <w:r w:rsidRPr="00C16BDA">
              <w:rPr>
                <w:rFonts w:cs="Arial"/>
                <w:sz w:val="18"/>
                <w:szCs w:val="18"/>
              </w:rPr>
              <w:t>1.036</w:t>
            </w:r>
          </w:p>
        </w:tc>
        <w:tc>
          <w:tcPr>
            <w:tcW w:w="170" w:type="dxa"/>
            <w:tcBorders>
              <w:top w:val="nil"/>
              <w:left w:val="nil"/>
              <w:bottom w:val="nil"/>
              <w:right w:val="nil"/>
            </w:tcBorders>
            <w:vAlign w:val="bottom"/>
          </w:tcPr>
          <w:p w14:paraId="0E8889B1" w14:textId="1EB7CF06" w:rsidR="00342736" w:rsidRPr="00C935A5" w:rsidRDefault="00342736" w:rsidP="00342736">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2716F20A" w14:textId="0C8DCF6E" w:rsidR="00342736" w:rsidRPr="00C935A5" w:rsidRDefault="00342736" w:rsidP="00342736">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36503FF3" w14:textId="375B75EB" w:rsidR="00342736" w:rsidRPr="00C935A5" w:rsidRDefault="00342736" w:rsidP="00342736">
            <w:pPr>
              <w:spacing w:before="40" w:after="20"/>
              <w:jc w:val="center"/>
              <w:rPr>
                <w:rFonts w:cs="Arial"/>
                <w:sz w:val="18"/>
                <w:szCs w:val="18"/>
              </w:rPr>
            </w:pPr>
            <w:r w:rsidRPr="00C16BDA">
              <w:rPr>
                <w:rFonts w:cs="Arial"/>
                <w:sz w:val="18"/>
                <w:szCs w:val="18"/>
              </w:rPr>
              <w:t>0.904</w:t>
            </w:r>
          </w:p>
        </w:tc>
      </w:tr>
      <w:tr w:rsidR="00342736" w:rsidRPr="00C16BDA" w14:paraId="37F7946A" w14:textId="77777777" w:rsidTr="00514052">
        <w:tc>
          <w:tcPr>
            <w:tcW w:w="2268" w:type="dxa"/>
            <w:tcBorders>
              <w:top w:val="nil"/>
              <w:left w:val="nil"/>
              <w:bottom w:val="nil"/>
              <w:right w:val="single" w:sz="18" w:space="0" w:color="C00000"/>
            </w:tcBorders>
            <w:vAlign w:val="center"/>
          </w:tcPr>
          <w:p w14:paraId="32036B05" w14:textId="77777777" w:rsidR="00342736" w:rsidRPr="00C935A5" w:rsidRDefault="00342736" w:rsidP="00342736">
            <w:pPr>
              <w:spacing w:before="40" w:after="40"/>
              <w:rPr>
                <w:rFonts w:cs="Arial"/>
                <w:sz w:val="18"/>
                <w:szCs w:val="18"/>
              </w:rPr>
            </w:pPr>
            <w:r w:rsidRPr="00C935A5">
              <w:rPr>
                <w:rFonts w:cs="Arial"/>
                <w:sz w:val="18"/>
                <w:szCs w:val="18"/>
              </w:rPr>
              <w:t>Knox C</w:t>
            </w:r>
          </w:p>
        </w:tc>
        <w:tc>
          <w:tcPr>
            <w:tcW w:w="1134" w:type="dxa"/>
            <w:tcBorders>
              <w:top w:val="nil"/>
              <w:left w:val="single" w:sz="18" w:space="0" w:color="C00000"/>
              <w:bottom w:val="nil"/>
              <w:right w:val="nil"/>
            </w:tcBorders>
            <w:vAlign w:val="bottom"/>
          </w:tcPr>
          <w:p w14:paraId="482D5B6F" w14:textId="4AC792BC" w:rsidR="00342736" w:rsidRPr="00C935A5" w:rsidRDefault="00342736" w:rsidP="00342736">
            <w:pPr>
              <w:spacing w:before="40" w:after="20"/>
              <w:jc w:val="center"/>
              <w:rPr>
                <w:rFonts w:cs="Arial"/>
                <w:sz w:val="18"/>
                <w:szCs w:val="18"/>
              </w:rPr>
            </w:pPr>
            <w:r w:rsidRPr="00C16BDA">
              <w:rPr>
                <w:rFonts w:cs="Arial"/>
                <w:sz w:val="18"/>
                <w:szCs w:val="18"/>
              </w:rPr>
              <w:t>0.976</w:t>
            </w:r>
          </w:p>
        </w:tc>
        <w:tc>
          <w:tcPr>
            <w:tcW w:w="1134" w:type="dxa"/>
            <w:tcBorders>
              <w:top w:val="nil"/>
              <w:left w:val="nil"/>
              <w:bottom w:val="nil"/>
              <w:right w:val="nil"/>
            </w:tcBorders>
            <w:vAlign w:val="bottom"/>
          </w:tcPr>
          <w:p w14:paraId="0F198925" w14:textId="65551262" w:rsidR="00342736" w:rsidRPr="00C935A5" w:rsidRDefault="00342736" w:rsidP="00342736">
            <w:pPr>
              <w:spacing w:before="40" w:after="20"/>
              <w:jc w:val="center"/>
              <w:rPr>
                <w:rFonts w:cs="Arial"/>
                <w:sz w:val="18"/>
                <w:szCs w:val="18"/>
              </w:rPr>
            </w:pPr>
            <w:r w:rsidRPr="00C16BDA">
              <w:rPr>
                <w:rFonts w:cs="Arial"/>
                <w:sz w:val="18"/>
                <w:szCs w:val="18"/>
              </w:rPr>
              <w:t>0.977</w:t>
            </w:r>
          </w:p>
        </w:tc>
        <w:tc>
          <w:tcPr>
            <w:tcW w:w="1134" w:type="dxa"/>
            <w:tcBorders>
              <w:top w:val="nil"/>
              <w:left w:val="nil"/>
              <w:bottom w:val="nil"/>
              <w:right w:val="nil"/>
            </w:tcBorders>
            <w:vAlign w:val="bottom"/>
          </w:tcPr>
          <w:p w14:paraId="3B729D07" w14:textId="0BAF1C83" w:rsidR="00342736" w:rsidRPr="00C935A5" w:rsidRDefault="00342736" w:rsidP="00342736">
            <w:pPr>
              <w:spacing w:before="40" w:after="20"/>
              <w:jc w:val="center"/>
              <w:rPr>
                <w:rFonts w:cs="Arial"/>
                <w:sz w:val="18"/>
                <w:szCs w:val="18"/>
              </w:rPr>
            </w:pPr>
            <w:r w:rsidRPr="00C16BDA">
              <w:rPr>
                <w:rFonts w:cs="Arial"/>
                <w:sz w:val="18"/>
                <w:szCs w:val="18"/>
              </w:rPr>
              <w:t>0.975</w:t>
            </w:r>
          </w:p>
        </w:tc>
        <w:tc>
          <w:tcPr>
            <w:tcW w:w="1134" w:type="dxa"/>
            <w:tcBorders>
              <w:top w:val="nil"/>
              <w:left w:val="nil"/>
              <w:bottom w:val="nil"/>
              <w:right w:val="nil"/>
            </w:tcBorders>
            <w:vAlign w:val="bottom"/>
          </w:tcPr>
          <w:p w14:paraId="61AEFF6B" w14:textId="57E57813" w:rsidR="00342736" w:rsidRPr="00C935A5" w:rsidRDefault="00342736" w:rsidP="00342736">
            <w:pPr>
              <w:spacing w:before="40" w:after="20"/>
              <w:jc w:val="center"/>
              <w:rPr>
                <w:rFonts w:cs="Arial"/>
                <w:sz w:val="18"/>
                <w:szCs w:val="18"/>
              </w:rPr>
            </w:pPr>
            <w:r w:rsidRPr="00C16BDA">
              <w:rPr>
                <w:rFonts w:cs="Arial"/>
                <w:sz w:val="18"/>
                <w:szCs w:val="18"/>
              </w:rPr>
              <w:t>0.963</w:t>
            </w:r>
          </w:p>
        </w:tc>
        <w:tc>
          <w:tcPr>
            <w:tcW w:w="170" w:type="dxa"/>
            <w:tcBorders>
              <w:top w:val="nil"/>
              <w:left w:val="nil"/>
              <w:bottom w:val="nil"/>
              <w:right w:val="nil"/>
            </w:tcBorders>
            <w:vAlign w:val="bottom"/>
          </w:tcPr>
          <w:p w14:paraId="1189A7CE" w14:textId="193C4A5F" w:rsidR="00342736" w:rsidRPr="00C935A5" w:rsidRDefault="00342736" w:rsidP="00342736">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68F74DF2" w14:textId="38FDCD58" w:rsidR="00342736" w:rsidRPr="00C935A5" w:rsidRDefault="00342736" w:rsidP="00342736">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72761B05" w14:textId="7BBB7099" w:rsidR="00342736" w:rsidRPr="00C935A5" w:rsidRDefault="00342736" w:rsidP="00342736">
            <w:pPr>
              <w:spacing w:before="40" w:after="20"/>
              <w:jc w:val="center"/>
              <w:rPr>
                <w:rFonts w:cs="Arial"/>
                <w:sz w:val="18"/>
                <w:szCs w:val="18"/>
              </w:rPr>
            </w:pPr>
            <w:r w:rsidRPr="00C16BDA">
              <w:rPr>
                <w:rFonts w:cs="Arial"/>
                <w:sz w:val="18"/>
                <w:szCs w:val="18"/>
              </w:rPr>
              <w:t>0.904</w:t>
            </w:r>
          </w:p>
        </w:tc>
      </w:tr>
      <w:tr w:rsidR="00342736" w:rsidRPr="00C16BDA" w14:paraId="7A553D02" w14:textId="77777777" w:rsidTr="00514052">
        <w:tc>
          <w:tcPr>
            <w:tcW w:w="2268" w:type="dxa"/>
            <w:tcBorders>
              <w:top w:val="nil"/>
              <w:left w:val="nil"/>
              <w:bottom w:val="nil"/>
              <w:right w:val="single" w:sz="18" w:space="0" w:color="C00000"/>
            </w:tcBorders>
            <w:vAlign w:val="center"/>
          </w:tcPr>
          <w:p w14:paraId="30057B41" w14:textId="77777777" w:rsidR="00342736" w:rsidRPr="00C935A5" w:rsidRDefault="00342736" w:rsidP="00342736">
            <w:pPr>
              <w:spacing w:before="40" w:after="40"/>
              <w:rPr>
                <w:rFonts w:cs="Arial"/>
                <w:sz w:val="18"/>
                <w:szCs w:val="18"/>
              </w:rPr>
            </w:pPr>
            <w:r w:rsidRPr="00C935A5">
              <w:rPr>
                <w:rFonts w:cs="Arial"/>
                <w:sz w:val="18"/>
                <w:szCs w:val="18"/>
              </w:rPr>
              <w:t>Latrobe C</w:t>
            </w:r>
          </w:p>
        </w:tc>
        <w:tc>
          <w:tcPr>
            <w:tcW w:w="1134" w:type="dxa"/>
            <w:tcBorders>
              <w:top w:val="nil"/>
              <w:left w:val="single" w:sz="18" w:space="0" w:color="C00000"/>
              <w:bottom w:val="nil"/>
              <w:right w:val="nil"/>
            </w:tcBorders>
            <w:vAlign w:val="bottom"/>
          </w:tcPr>
          <w:p w14:paraId="5D5630CC" w14:textId="60DB904C" w:rsidR="00342736" w:rsidRPr="00C935A5" w:rsidRDefault="00342736" w:rsidP="00342736">
            <w:pPr>
              <w:spacing w:before="40" w:after="20"/>
              <w:jc w:val="center"/>
              <w:rPr>
                <w:rFonts w:cs="Arial"/>
                <w:sz w:val="18"/>
                <w:szCs w:val="18"/>
              </w:rPr>
            </w:pPr>
            <w:r w:rsidRPr="00C16BDA">
              <w:rPr>
                <w:rFonts w:cs="Arial"/>
                <w:sz w:val="18"/>
                <w:szCs w:val="18"/>
              </w:rPr>
              <w:t>1.288</w:t>
            </w:r>
          </w:p>
        </w:tc>
        <w:tc>
          <w:tcPr>
            <w:tcW w:w="1134" w:type="dxa"/>
            <w:tcBorders>
              <w:top w:val="nil"/>
              <w:left w:val="nil"/>
              <w:bottom w:val="nil"/>
              <w:right w:val="nil"/>
            </w:tcBorders>
            <w:vAlign w:val="bottom"/>
          </w:tcPr>
          <w:p w14:paraId="4E9AE730" w14:textId="623B910B" w:rsidR="00342736" w:rsidRPr="00C935A5" w:rsidRDefault="00342736" w:rsidP="00342736">
            <w:pPr>
              <w:spacing w:before="40" w:after="20"/>
              <w:jc w:val="center"/>
              <w:rPr>
                <w:rFonts w:cs="Arial"/>
                <w:sz w:val="18"/>
                <w:szCs w:val="18"/>
              </w:rPr>
            </w:pPr>
            <w:r w:rsidRPr="00C16BDA">
              <w:rPr>
                <w:rFonts w:cs="Arial"/>
                <w:sz w:val="18"/>
                <w:szCs w:val="18"/>
              </w:rPr>
              <w:t>1.290</w:t>
            </w:r>
          </w:p>
        </w:tc>
        <w:tc>
          <w:tcPr>
            <w:tcW w:w="1134" w:type="dxa"/>
            <w:tcBorders>
              <w:top w:val="nil"/>
              <w:left w:val="nil"/>
              <w:bottom w:val="nil"/>
              <w:right w:val="nil"/>
            </w:tcBorders>
            <w:vAlign w:val="bottom"/>
          </w:tcPr>
          <w:p w14:paraId="699D5D87" w14:textId="2238403E" w:rsidR="00342736" w:rsidRPr="00C935A5" w:rsidRDefault="00342736" w:rsidP="00342736">
            <w:pPr>
              <w:spacing w:before="40" w:after="20"/>
              <w:jc w:val="center"/>
              <w:rPr>
                <w:rFonts w:cs="Arial"/>
                <w:sz w:val="18"/>
                <w:szCs w:val="18"/>
              </w:rPr>
            </w:pPr>
            <w:r w:rsidRPr="00C16BDA">
              <w:rPr>
                <w:rFonts w:cs="Arial"/>
                <w:sz w:val="18"/>
                <w:szCs w:val="18"/>
              </w:rPr>
              <w:t>1.287</w:t>
            </w:r>
          </w:p>
        </w:tc>
        <w:tc>
          <w:tcPr>
            <w:tcW w:w="1134" w:type="dxa"/>
            <w:tcBorders>
              <w:top w:val="nil"/>
              <w:left w:val="nil"/>
              <w:bottom w:val="nil"/>
              <w:right w:val="nil"/>
            </w:tcBorders>
            <w:vAlign w:val="bottom"/>
          </w:tcPr>
          <w:p w14:paraId="27A3F78D" w14:textId="63055DEB" w:rsidR="00342736" w:rsidRPr="00C935A5" w:rsidRDefault="00342736" w:rsidP="00342736">
            <w:pPr>
              <w:spacing w:before="40" w:after="20"/>
              <w:jc w:val="center"/>
              <w:rPr>
                <w:rFonts w:cs="Arial"/>
                <w:sz w:val="18"/>
                <w:szCs w:val="18"/>
              </w:rPr>
            </w:pPr>
            <w:r w:rsidRPr="00C16BDA">
              <w:rPr>
                <w:rFonts w:cs="Arial"/>
                <w:sz w:val="18"/>
                <w:szCs w:val="18"/>
              </w:rPr>
              <w:t>1.271</w:t>
            </w:r>
          </w:p>
        </w:tc>
        <w:tc>
          <w:tcPr>
            <w:tcW w:w="170" w:type="dxa"/>
            <w:tcBorders>
              <w:top w:val="nil"/>
              <w:left w:val="nil"/>
              <w:bottom w:val="nil"/>
              <w:right w:val="nil"/>
            </w:tcBorders>
            <w:vAlign w:val="bottom"/>
          </w:tcPr>
          <w:p w14:paraId="585CB144" w14:textId="5FF0E094" w:rsidR="00342736" w:rsidRPr="00C935A5" w:rsidRDefault="00342736" w:rsidP="00342736">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77095DC2" w14:textId="36E4704C" w:rsidR="00342736" w:rsidRPr="00C935A5" w:rsidRDefault="00342736" w:rsidP="00342736">
            <w:pPr>
              <w:spacing w:before="40" w:after="20"/>
              <w:jc w:val="center"/>
              <w:rPr>
                <w:rFonts w:cs="Arial"/>
                <w:sz w:val="18"/>
                <w:szCs w:val="18"/>
              </w:rPr>
            </w:pPr>
            <w:r w:rsidRPr="00C16BDA">
              <w:rPr>
                <w:rFonts w:cs="Arial"/>
                <w:sz w:val="18"/>
                <w:szCs w:val="18"/>
              </w:rPr>
              <w:t>1.105</w:t>
            </w:r>
          </w:p>
        </w:tc>
        <w:tc>
          <w:tcPr>
            <w:tcW w:w="1134" w:type="dxa"/>
            <w:tcBorders>
              <w:top w:val="nil"/>
              <w:left w:val="nil"/>
              <w:bottom w:val="nil"/>
              <w:right w:val="nil"/>
            </w:tcBorders>
            <w:vAlign w:val="bottom"/>
          </w:tcPr>
          <w:p w14:paraId="3D5ED66F" w14:textId="74B4E7FA" w:rsidR="00342736" w:rsidRPr="00C935A5" w:rsidRDefault="00342736" w:rsidP="00342736">
            <w:pPr>
              <w:spacing w:before="40" w:after="20"/>
              <w:jc w:val="center"/>
              <w:rPr>
                <w:rFonts w:cs="Arial"/>
                <w:sz w:val="18"/>
                <w:szCs w:val="18"/>
              </w:rPr>
            </w:pPr>
            <w:r w:rsidRPr="00C16BDA">
              <w:rPr>
                <w:rFonts w:cs="Arial"/>
                <w:sz w:val="18"/>
                <w:szCs w:val="18"/>
              </w:rPr>
              <w:t>1.093</w:t>
            </w:r>
          </w:p>
        </w:tc>
      </w:tr>
      <w:tr w:rsidR="00342736" w:rsidRPr="00C16BDA" w14:paraId="331BE528" w14:textId="77777777" w:rsidTr="00514052">
        <w:tc>
          <w:tcPr>
            <w:tcW w:w="2268" w:type="dxa"/>
            <w:tcBorders>
              <w:top w:val="nil"/>
              <w:left w:val="nil"/>
              <w:bottom w:val="nil"/>
              <w:right w:val="single" w:sz="18" w:space="0" w:color="C00000"/>
            </w:tcBorders>
            <w:vAlign w:val="center"/>
          </w:tcPr>
          <w:p w14:paraId="33126A04" w14:textId="77777777" w:rsidR="00342736" w:rsidRPr="00C935A5" w:rsidRDefault="00342736" w:rsidP="00342736">
            <w:pPr>
              <w:spacing w:before="40" w:after="40"/>
              <w:rPr>
                <w:rFonts w:cs="Arial"/>
                <w:sz w:val="18"/>
                <w:szCs w:val="18"/>
              </w:rPr>
            </w:pPr>
            <w:r w:rsidRPr="00C935A5">
              <w:rPr>
                <w:rFonts w:cs="Arial"/>
                <w:sz w:val="18"/>
                <w:szCs w:val="18"/>
              </w:rPr>
              <w:t>Loddon S</w:t>
            </w:r>
          </w:p>
        </w:tc>
        <w:tc>
          <w:tcPr>
            <w:tcW w:w="1134" w:type="dxa"/>
            <w:tcBorders>
              <w:top w:val="nil"/>
              <w:left w:val="single" w:sz="18" w:space="0" w:color="C00000"/>
              <w:bottom w:val="nil"/>
              <w:right w:val="nil"/>
            </w:tcBorders>
            <w:vAlign w:val="bottom"/>
          </w:tcPr>
          <w:p w14:paraId="6479F1B2" w14:textId="5B344FE3" w:rsidR="00342736" w:rsidRPr="00C935A5" w:rsidRDefault="00342736" w:rsidP="00342736">
            <w:pPr>
              <w:spacing w:before="40" w:after="20"/>
              <w:jc w:val="center"/>
              <w:rPr>
                <w:rFonts w:cs="Arial"/>
                <w:sz w:val="18"/>
                <w:szCs w:val="18"/>
              </w:rPr>
            </w:pPr>
            <w:r w:rsidRPr="00C16BDA">
              <w:rPr>
                <w:rFonts w:cs="Arial"/>
                <w:sz w:val="18"/>
                <w:szCs w:val="18"/>
              </w:rPr>
              <w:t>0.705</w:t>
            </w:r>
          </w:p>
        </w:tc>
        <w:tc>
          <w:tcPr>
            <w:tcW w:w="1134" w:type="dxa"/>
            <w:tcBorders>
              <w:top w:val="nil"/>
              <w:left w:val="nil"/>
              <w:bottom w:val="nil"/>
              <w:right w:val="nil"/>
            </w:tcBorders>
            <w:vAlign w:val="bottom"/>
          </w:tcPr>
          <w:p w14:paraId="353A1620" w14:textId="00E9B13A" w:rsidR="00342736" w:rsidRPr="00C935A5" w:rsidRDefault="00342736" w:rsidP="00342736">
            <w:pPr>
              <w:spacing w:before="40" w:after="20"/>
              <w:jc w:val="center"/>
              <w:rPr>
                <w:rFonts w:cs="Arial"/>
                <w:sz w:val="18"/>
                <w:szCs w:val="18"/>
              </w:rPr>
            </w:pPr>
            <w:r w:rsidRPr="00C16BDA">
              <w:rPr>
                <w:rFonts w:cs="Arial"/>
                <w:sz w:val="18"/>
                <w:szCs w:val="18"/>
              </w:rPr>
              <w:t>0.706</w:t>
            </w:r>
          </w:p>
        </w:tc>
        <w:tc>
          <w:tcPr>
            <w:tcW w:w="1134" w:type="dxa"/>
            <w:tcBorders>
              <w:top w:val="nil"/>
              <w:left w:val="nil"/>
              <w:bottom w:val="nil"/>
              <w:right w:val="nil"/>
            </w:tcBorders>
            <w:vAlign w:val="bottom"/>
          </w:tcPr>
          <w:p w14:paraId="5DDA87D5" w14:textId="2040B7EB" w:rsidR="00342736" w:rsidRPr="00C935A5" w:rsidRDefault="00342736" w:rsidP="00342736">
            <w:pPr>
              <w:spacing w:before="40" w:after="20"/>
              <w:jc w:val="center"/>
              <w:rPr>
                <w:rFonts w:cs="Arial"/>
                <w:sz w:val="18"/>
                <w:szCs w:val="18"/>
              </w:rPr>
            </w:pPr>
            <w:r w:rsidRPr="00C16BDA">
              <w:rPr>
                <w:rFonts w:cs="Arial"/>
                <w:sz w:val="18"/>
                <w:szCs w:val="18"/>
              </w:rPr>
              <w:t>0.705</w:t>
            </w:r>
          </w:p>
        </w:tc>
        <w:tc>
          <w:tcPr>
            <w:tcW w:w="1134" w:type="dxa"/>
            <w:tcBorders>
              <w:top w:val="nil"/>
              <w:left w:val="nil"/>
              <w:bottom w:val="nil"/>
              <w:right w:val="nil"/>
            </w:tcBorders>
            <w:vAlign w:val="bottom"/>
          </w:tcPr>
          <w:p w14:paraId="106FA903" w14:textId="6DDC6E8A" w:rsidR="00342736" w:rsidRPr="00C935A5" w:rsidRDefault="00342736" w:rsidP="00342736">
            <w:pPr>
              <w:spacing w:before="40" w:after="20"/>
              <w:jc w:val="center"/>
              <w:rPr>
                <w:rFonts w:cs="Arial"/>
                <w:sz w:val="18"/>
                <w:szCs w:val="18"/>
              </w:rPr>
            </w:pPr>
            <w:r w:rsidRPr="00C16BDA">
              <w:rPr>
                <w:rFonts w:cs="Arial"/>
                <w:sz w:val="18"/>
                <w:szCs w:val="18"/>
              </w:rPr>
              <w:t>0.696</w:t>
            </w:r>
          </w:p>
        </w:tc>
        <w:tc>
          <w:tcPr>
            <w:tcW w:w="170" w:type="dxa"/>
            <w:tcBorders>
              <w:top w:val="nil"/>
              <w:left w:val="nil"/>
              <w:bottom w:val="nil"/>
              <w:right w:val="nil"/>
            </w:tcBorders>
            <w:vAlign w:val="bottom"/>
          </w:tcPr>
          <w:p w14:paraId="26B39456" w14:textId="3C898401" w:rsidR="00342736" w:rsidRPr="00C935A5" w:rsidRDefault="00342736" w:rsidP="00342736">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524E5C37" w14:textId="0299F0C2" w:rsidR="00342736" w:rsidRPr="00C935A5" w:rsidRDefault="00342736" w:rsidP="00342736">
            <w:pPr>
              <w:spacing w:before="40" w:after="20"/>
              <w:jc w:val="center"/>
              <w:rPr>
                <w:rFonts w:cs="Arial"/>
                <w:sz w:val="18"/>
                <w:szCs w:val="18"/>
              </w:rPr>
            </w:pPr>
            <w:r w:rsidRPr="00C16BDA">
              <w:rPr>
                <w:rFonts w:cs="Arial"/>
                <w:sz w:val="18"/>
                <w:szCs w:val="18"/>
              </w:rPr>
              <w:t>1.357</w:t>
            </w:r>
          </w:p>
        </w:tc>
        <w:tc>
          <w:tcPr>
            <w:tcW w:w="1134" w:type="dxa"/>
            <w:tcBorders>
              <w:top w:val="nil"/>
              <w:left w:val="nil"/>
              <w:bottom w:val="nil"/>
              <w:right w:val="nil"/>
            </w:tcBorders>
            <w:vAlign w:val="bottom"/>
          </w:tcPr>
          <w:p w14:paraId="233493EE" w14:textId="66B60682" w:rsidR="00342736" w:rsidRPr="00C935A5" w:rsidRDefault="00342736" w:rsidP="00342736">
            <w:pPr>
              <w:spacing w:before="40" w:after="20"/>
              <w:jc w:val="center"/>
              <w:rPr>
                <w:rFonts w:cs="Arial"/>
                <w:sz w:val="18"/>
                <w:szCs w:val="18"/>
              </w:rPr>
            </w:pPr>
            <w:r w:rsidRPr="00C16BDA">
              <w:rPr>
                <w:rFonts w:cs="Arial"/>
                <w:sz w:val="18"/>
                <w:szCs w:val="18"/>
              </w:rPr>
              <w:t>1.343</w:t>
            </w:r>
          </w:p>
        </w:tc>
      </w:tr>
    </w:tbl>
    <w:p w14:paraId="50330540" w14:textId="7C4948C7" w:rsidR="00EB2E62" w:rsidRPr="00F81ED2" w:rsidRDefault="00EB2E62" w:rsidP="00FF36E8">
      <w:pPr>
        <w:spacing w:before="40" w:after="20"/>
        <w:rPr>
          <w:rFonts w:cs="Arial"/>
          <w:sz w:val="14"/>
          <w:szCs w:val="14"/>
        </w:rPr>
      </w:pPr>
    </w:p>
    <w:p w14:paraId="0A6C209B" w14:textId="77777777" w:rsidR="00F81ED2" w:rsidRPr="005C7D9A" w:rsidRDefault="00F81ED2" w:rsidP="00F81ED2">
      <w:pPr>
        <w:spacing w:before="40" w:after="20"/>
        <w:rPr>
          <w:rFonts w:cs="Arial"/>
          <w:i/>
          <w:sz w:val="14"/>
          <w:szCs w:val="14"/>
        </w:rPr>
      </w:pPr>
      <w:r w:rsidRPr="005C7D9A">
        <w:rPr>
          <w:rFonts w:cs="Arial"/>
          <w:i/>
          <w:sz w:val="14"/>
          <w:szCs w:val="14"/>
        </w:rPr>
        <w:t xml:space="preserve">* Modified Population - adjusted by two-thirds vacancy rate to take account of part-time residents.  </w:t>
      </w:r>
    </w:p>
    <w:p w14:paraId="505D3A4C" w14:textId="312DC47B" w:rsidR="00961975" w:rsidRPr="00F81ED2" w:rsidRDefault="00F81ED2" w:rsidP="00F81ED2">
      <w:pPr>
        <w:spacing w:before="40" w:after="20"/>
        <w:rPr>
          <w:rFonts w:cs="Arial"/>
          <w:sz w:val="14"/>
          <w:szCs w:val="14"/>
        </w:rPr>
      </w:pPr>
      <w:r w:rsidRPr="005C7D9A">
        <w:rPr>
          <w:rFonts w:cs="Arial"/>
          <w:i/>
          <w:sz w:val="14"/>
          <w:szCs w:val="14"/>
        </w:rPr>
        <w:t xml:space="preserve"># Modified Population (Governance) - adjusted by two-thirds vacancy rate </w:t>
      </w:r>
      <w:r w:rsidRPr="005C7D9A">
        <w:rPr>
          <w:rFonts w:cs="Arial"/>
          <w:b/>
          <w:bCs/>
          <w:i/>
          <w:sz w:val="14"/>
          <w:szCs w:val="14"/>
        </w:rPr>
        <w:t xml:space="preserve">and </w:t>
      </w:r>
      <w:r w:rsidRPr="005C7D9A">
        <w:rPr>
          <w:rFonts w:cs="Arial"/>
          <w:i/>
          <w:sz w:val="14"/>
          <w:szCs w:val="14"/>
        </w:rPr>
        <w:t xml:space="preserve">councils with a population of less than 25,000 </w:t>
      </w:r>
      <w:r w:rsidRPr="005C7D9A">
        <w:rPr>
          <w:rFonts w:cs="Arial"/>
          <w:i/>
          <w:sz w:val="14"/>
          <w:szCs w:val="14"/>
        </w:rPr>
        <w:br/>
        <w:t xml:space="preserve">  are deemed to have a population of 25,000.    The population for any individual council is capped at 300,000.</w:t>
      </w:r>
      <w:r>
        <w:rPr>
          <w:rFonts w:cs="Arial"/>
          <w:i/>
          <w:sz w:val="14"/>
          <w:szCs w:val="14"/>
        </w:rPr>
        <w:br/>
      </w:r>
      <w:r w:rsidR="00244A4F" w:rsidRPr="00F81ED2">
        <w:rPr>
          <w:rFonts w:cs="Arial"/>
          <w:sz w:val="14"/>
          <w:szCs w:val="14"/>
        </w:rPr>
        <w:br w:type="page"/>
      </w:r>
    </w:p>
    <w:p w14:paraId="23924B7B" w14:textId="1C4C3786" w:rsidR="00961975" w:rsidRPr="00C935A5" w:rsidRDefault="006254A3" w:rsidP="00A0308B">
      <w:pPr>
        <w:pStyle w:val="VGC-Head10"/>
      </w:pPr>
      <w:r>
        <w:lastRenderedPageBreak/>
        <w:t>2026-27</w:t>
      </w:r>
      <w:r w:rsidR="00A97ABE" w:rsidRPr="00C935A5">
        <w:t xml:space="preserve"> </w:t>
      </w:r>
      <w:r w:rsidR="00961975" w:rsidRPr="00C935A5">
        <w:t>General Purpose Grants</w:t>
      </w:r>
      <w:r w:rsidR="00CE4507" w:rsidRPr="00C935A5">
        <w:tab/>
        <w:t>Appendix 4</w:t>
      </w:r>
    </w:p>
    <w:p w14:paraId="3E66674E" w14:textId="12643C35" w:rsidR="00961975" w:rsidRPr="00C935A5" w:rsidRDefault="004F1184" w:rsidP="00A0308B">
      <w:pPr>
        <w:pStyle w:val="VGC-Head2"/>
      </w:pPr>
      <w:r w:rsidRPr="00C935A5">
        <w:tab/>
      </w:r>
      <w:r w:rsidR="00961975" w:rsidRPr="00C935A5">
        <w:t xml:space="preserve">D.  Cost Adjustors - </w:t>
      </w:r>
      <w:r w:rsidR="002A2397" w:rsidRPr="00C935A5">
        <w:t>Index</w:t>
      </w:r>
    </w:p>
    <w:p w14:paraId="7995E8F5" w14:textId="77777777" w:rsidR="007B7FEA" w:rsidRPr="00C935A5" w:rsidRDefault="007B7FEA" w:rsidP="00FF36E8">
      <w:pPr>
        <w:spacing w:before="40" w:after="20"/>
        <w:rPr>
          <w:rFonts w:cs="Arial"/>
          <w:sz w:val="18"/>
          <w:szCs w:val="18"/>
        </w:rPr>
      </w:pPr>
    </w:p>
    <w:tbl>
      <w:tblPr>
        <w:tblW w:w="9242" w:type="dxa"/>
        <w:tblInd w:w="78" w:type="dxa"/>
        <w:tblLayout w:type="fixed"/>
        <w:tblCellMar>
          <w:left w:w="57" w:type="dxa"/>
          <w:right w:w="57" w:type="dxa"/>
        </w:tblCellMar>
        <w:tblLook w:val="0000" w:firstRow="0" w:lastRow="0" w:firstColumn="0" w:lastColumn="0" w:noHBand="0" w:noVBand="0"/>
      </w:tblPr>
      <w:tblGrid>
        <w:gridCol w:w="2268"/>
        <w:gridCol w:w="1134"/>
        <w:gridCol w:w="1134"/>
        <w:gridCol w:w="170"/>
        <w:gridCol w:w="1134"/>
        <w:gridCol w:w="1134"/>
        <w:gridCol w:w="1134"/>
        <w:gridCol w:w="1134"/>
      </w:tblGrid>
      <w:tr w:rsidR="009E2B93" w:rsidRPr="00C935A5" w14:paraId="0902B232" w14:textId="77777777" w:rsidTr="00864B3C">
        <w:tc>
          <w:tcPr>
            <w:tcW w:w="2268" w:type="dxa"/>
            <w:tcBorders>
              <w:top w:val="nil"/>
              <w:left w:val="nil"/>
              <w:bottom w:val="nil"/>
              <w:right w:val="single" w:sz="18" w:space="0" w:color="C00000"/>
            </w:tcBorders>
            <w:vAlign w:val="bottom"/>
          </w:tcPr>
          <w:p w14:paraId="0717061A" w14:textId="77777777" w:rsidR="009E2B93" w:rsidRPr="00C935A5" w:rsidRDefault="009E2B93" w:rsidP="00576338">
            <w:pPr>
              <w:spacing w:before="40" w:after="20"/>
              <w:ind w:right="105"/>
              <w:jc w:val="right"/>
              <w:rPr>
                <w:rFonts w:cs="Arial"/>
                <w:b/>
                <w:sz w:val="18"/>
                <w:szCs w:val="18"/>
              </w:rPr>
            </w:pPr>
            <w:r w:rsidRPr="00C935A5">
              <w:rPr>
                <w:rFonts w:cs="Arial"/>
                <w:b/>
                <w:sz w:val="18"/>
                <w:szCs w:val="18"/>
              </w:rPr>
              <w:t>Cost Adjustor</w:t>
            </w:r>
          </w:p>
        </w:tc>
        <w:tc>
          <w:tcPr>
            <w:tcW w:w="2268" w:type="dxa"/>
            <w:gridSpan w:val="2"/>
            <w:tcBorders>
              <w:top w:val="nil"/>
              <w:left w:val="single" w:sz="18" w:space="0" w:color="C00000"/>
              <w:bottom w:val="single" w:sz="8" w:space="0" w:color="C00000"/>
            </w:tcBorders>
            <w:vAlign w:val="bottom"/>
          </w:tcPr>
          <w:p w14:paraId="1951DA1B" w14:textId="09CB7065" w:rsidR="009E2B93" w:rsidRPr="00C935A5" w:rsidRDefault="009E2B93" w:rsidP="008001AD">
            <w:pPr>
              <w:spacing w:before="40" w:after="20"/>
              <w:jc w:val="center"/>
              <w:rPr>
                <w:rFonts w:cs="Arial"/>
                <w:b/>
                <w:sz w:val="18"/>
                <w:szCs w:val="18"/>
              </w:rPr>
            </w:pPr>
            <w:r w:rsidRPr="00C935A5">
              <w:rPr>
                <w:rFonts w:cs="Arial"/>
                <w:b/>
                <w:sz w:val="18"/>
                <w:szCs w:val="18"/>
              </w:rPr>
              <w:t>Socio-Economic</w:t>
            </w:r>
          </w:p>
        </w:tc>
        <w:tc>
          <w:tcPr>
            <w:tcW w:w="170" w:type="dxa"/>
            <w:vMerge w:val="restart"/>
            <w:tcBorders>
              <w:top w:val="nil"/>
              <w:left w:val="nil"/>
              <w:bottom w:val="single" w:sz="8" w:space="0" w:color="C00000"/>
              <w:right w:val="nil"/>
            </w:tcBorders>
            <w:vAlign w:val="bottom"/>
          </w:tcPr>
          <w:p w14:paraId="7428FC4C" w14:textId="77777777" w:rsidR="009E2B93" w:rsidRPr="00C935A5" w:rsidRDefault="009E2B93" w:rsidP="008001AD">
            <w:pPr>
              <w:spacing w:before="40" w:after="20"/>
              <w:jc w:val="center"/>
              <w:rPr>
                <w:rFonts w:cs="Arial"/>
                <w:b/>
                <w:sz w:val="18"/>
                <w:szCs w:val="18"/>
              </w:rPr>
            </w:pPr>
          </w:p>
        </w:tc>
        <w:tc>
          <w:tcPr>
            <w:tcW w:w="4536" w:type="dxa"/>
            <w:gridSpan w:val="4"/>
            <w:tcBorders>
              <w:top w:val="nil"/>
              <w:left w:val="nil"/>
              <w:bottom w:val="single" w:sz="8" w:space="0" w:color="C00000"/>
              <w:right w:val="nil"/>
            </w:tcBorders>
            <w:vAlign w:val="bottom"/>
          </w:tcPr>
          <w:p w14:paraId="6363DC2E" w14:textId="10878345" w:rsidR="009E2B93" w:rsidRPr="00C935A5" w:rsidRDefault="009E2B93" w:rsidP="008001AD">
            <w:pPr>
              <w:spacing w:before="40" w:after="20"/>
              <w:jc w:val="center"/>
              <w:rPr>
                <w:rFonts w:cs="Arial"/>
                <w:b/>
                <w:sz w:val="18"/>
                <w:szCs w:val="18"/>
              </w:rPr>
            </w:pPr>
            <w:r w:rsidRPr="00C935A5">
              <w:rPr>
                <w:rFonts w:cs="Arial"/>
                <w:b/>
                <w:sz w:val="18"/>
                <w:szCs w:val="18"/>
              </w:rPr>
              <w:t>Tourism</w:t>
            </w:r>
          </w:p>
        </w:tc>
      </w:tr>
      <w:tr w:rsidR="009E2B93" w:rsidRPr="00C935A5" w14:paraId="6F1A06C6" w14:textId="77777777" w:rsidTr="00864B3C">
        <w:tc>
          <w:tcPr>
            <w:tcW w:w="2268" w:type="dxa"/>
            <w:tcBorders>
              <w:top w:val="nil"/>
              <w:left w:val="nil"/>
              <w:bottom w:val="nil"/>
              <w:right w:val="single" w:sz="18" w:space="0" w:color="C00000"/>
            </w:tcBorders>
            <w:vAlign w:val="bottom"/>
          </w:tcPr>
          <w:p w14:paraId="477AE7B4" w14:textId="77777777" w:rsidR="009E2B93" w:rsidRPr="00C935A5" w:rsidRDefault="009E2B93" w:rsidP="00576338">
            <w:pPr>
              <w:spacing w:before="40" w:after="20"/>
              <w:ind w:right="105"/>
              <w:jc w:val="right"/>
              <w:rPr>
                <w:rFonts w:cs="Arial"/>
                <w:b/>
                <w:sz w:val="16"/>
                <w:szCs w:val="16"/>
              </w:rPr>
            </w:pPr>
            <w:r w:rsidRPr="00C935A5">
              <w:rPr>
                <w:rFonts w:cs="Arial"/>
                <w:b/>
                <w:sz w:val="16"/>
                <w:szCs w:val="16"/>
              </w:rPr>
              <w:t>Major Cost Driver</w:t>
            </w:r>
          </w:p>
        </w:tc>
        <w:tc>
          <w:tcPr>
            <w:tcW w:w="1134" w:type="dxa"/>
            <w:tcBorders>
              <w:top w:val="single" w:sz="8" w:space="0" w:color="C00000"/>
              <w:left w:val="single" w:sz="18" w:space="0" w:color="C00000"/>
              <w:bottom w:val="single" w:sz="8" w:space="0" w:color="C00000"/>
              <w:right w:val="nil"/>
            </w:tcBorders>
            <w:tcMar>
              <w:left w:w="0" w:type="dxa"/>
              <w:right w:w="0" w:type="dxa"/>
            </w:tcMar>
            <w:vAlign w:val="bottom"/>
          </w:tcPr>
          <w:p w14:paraId="5117BF6E" w14:textId="77777777" w:rsidR="009E2B93" w:rsidRPr="00C935A5" w:rsidRDefault="009E2B93" w:rsidP="008001AD">
            <w:pPr>
              <w:spacing w:before="40" w:after="20"/>
              <w:jc w:val="center"/>
              <w:rPr>
                <w:rFonts w:cs="Arial"/>
                <w:sz w:val="16"/>
                <w:szCs w:val="16"/>
              </w:rPr>
            </w:pPr>
            <w:r w:rsidRPr="00C935A5">
              <w:rPr>
                <w:rFonts w:cs="Arial"/>
                <w:sz w:val="16"/>
                <w:szCs w:val="16"/>
              </w:rPr>
              <w:t>Population</w:t>
            </w:r>
          </w:p>
        </w:tc>
        <w:tc>
          <w:tcPr>
            <w:tcW w:w="1134" w:type="dxa"/>
            <w:tcBorders>
              <w:top w:val="single" w:sz="8" w:space="0" w:color="C00000"/>
              <w:left w:val="nil"/>
              <w:bottom w:val="single" w:sz="8" w:space="0" w:color="C00000"/>
              <w:right w:val="nil"/>
            </w:tcBorders>
            <w:tcMar>
              <w:left w:w="0" w:type="dxa"/>
              <w:right w:w="0" w:type="dxa"/>
            </w:tcMar>
            <w:vAlign w:val="bottom"/>
          </w:tcPr>
          <w:p w14:paraId="1717AD0A" w14:textId="77777777" w:rsidR="009E2B93" w:rsidRPr="00C935A5" w:rsidRDefault="009E2B93" w:rsidP="008001AD">
            <w:pPr>
              <w:spacing w:before="40" w:after="20"/>
              <w:jc w:val="center"/>
              <w:rPr>
                <w:rFonts w:cs="Arial"/>
                <w:sz w:val="16"/>
                <w:szCs w:val="16"/>
              </w:rPr>
            </w:pPr>
            <w:r w:rsidRPr="00C935A5">
              <w:rPr>
                <w:rFonts w:cs="Arial"/>
                <w:sz w:val="16"/>
                <w:szCs w:val="16"/>
              </w:rPr>
              <w:t xml:space="preserve">Population </w:t>
            </w:r>
            <w:r w:rsidRPr="00C935A5">
              <w:rPr>
                <w:rFonts w:cs="Arial"/>
                <w:sz w:val="16"/>
                <w:szCs w:val="16"/>
              </w:rPr>
              <w:br/>
              <w:t>&gt; 60 years</w:t>
            </w:r>
          </w:p>
        </w:tc>
        <w:tc>
          <w:tcPr>
            <w:tcW w:w="170" w:type="dxa"/>
            <w:vMerge/>
            <w:tcBorders>
              <w:top w:val="single" w:sz="8" w:space="0" w:color="C00000"/>
              <w:left w:val="nil"/>
              <w:bottom w:val="single" w:sz="8" w:space="0" w:color="C00000"/>
              <w:right w:val="nil"/>
            </w:tcBorders>
            <w:tcMar>
              <w:left w:w="0" w:type="dxa"/>
              <w:right w:w="0" w:type="dxa"/>
            </w:tcMar>
            <w:vAlign w:val="bottom"/>
          </w:tcPr>
          <w:p w14:paraId="02561674" w14:textId="77777777" w:rsidR="009E2B93" w:rsidRPr="00C935A5" w:rsidRDefault="009E2B93" w:rsidP="008001AD">
            <w:pPr>
              <w:spacing w:before="40" w:after="20"/>
              <w:jc w:val="center"/>
              <w:rPr>
                <w:rFonts w:cs="Arial"/>
                <w:b/>
                <w:sz w:val="16"/>
                <w:szCs w:val="16"/>
              </w:rPr>
            </w:pPr>
          </w:p>
        </w:tc>
        <w:tc>
          <w:tcPr>
            <w:tcW w:w="1134" w:type="dxa"/>
            <w:tcBorders>
              <w:top w:val="single" w:sz="8" w:space="0" w:color="C00000"/>
              <w:left w:val="nil"/>
              <w:bottom w:val="single" w:sz="8" w:space="0" w:color="C00000"/>
              <w:right w:val="nil"/>
            </w:tcBorders>
            <w:tcMar>
              <w:left w:w="0" w:type="dxa"/>
              <w:right w:w="0" w:type="dxa"/>
            </w:tcMar>
            <w:vAlign w:val="bottom"/>
          </w:tcPr>
          <w:p w14:paraId="3BA80DFF" w14:textId="77777777" w:rsidR="009E2B93" w:rsidRPr="00C935A5" w:rsidRDefault="009E2B93" w:rsidP="008001AD">
            <w:pPr>
              <w:spacing w:before="40" w:after="20"/>
              <w:jc w:val="center"/>
              <w:rPr>
                <w:rFonts w:cs="Arial"/>
                <w:sz w:val="16"/>
                <w:szCs w:val="16"/>
              </w:rPr>
            </w:pPr>
            <w:r w:rsidRPr="00C935A5">
              <w:rPr>
                <w:rFonts w:cs="Arial"/>
                <w:sz w:val="16"/>
                <w:szCs w:val="16"/>
              </w:rPr>
              <w:t>Population</w:t>
            </w:r>
          </w:p>
        </w:tc>
        <w:tc>
          <w:tcPr>
            <w:tcW w:w="1134" w:type="dxa"/>
            <w:tcBorders>
              <w:top w:val="single" w:sz="8" w:space="0" w:color="C00000"/>
              <w:left w:val="nil"/>
              <w:bottom w:val="single" w:sz="8" w:space="0" w:color="C00000"/>
              <w:right w:val="nil"/>
            </w:tcBorders>
            <w:vAlign w:val="bottom"/>
          </w:tcPr>
          <w:p w14:paraId="392DCFC6" w14:textId="14B28D5D" w:rsidR="009E2B93" w:rsidRPr="00C935A5" w:rsidRDefault="009E2B93" w:rsidP="008001AD">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(min 1</w:t>
            </w:r>
            <w:r w:rsidR="00967D17">
              <w:rPr>
                <w:rFonts w:cs="Arial"/>
                <w:sz w:val="16"/>
                <w:szCs w:val="16"/>
              </w:rPr>
              <w:t>7,</w:t>
            </w:r>
            <w:r w:rsidRPr="00C935A5">
              <w:rPr>
                <w:rFonts w:cs="Arial"/>
                <w:sz w:val="16"/>
                <w:szCs w:val="16"/>
              </w:rPr>
              <w:t>500)</w:t>
            </w:r>
          </w:p>
        </w:tc>
        <w:tc>
          <w:tcPr>
            <w:tcW w:w="1134" w:type="dxa"/>
            <w:tcBorders>
              <w:top w:val="single" w:sz="8" w:space="0" w:color="C00000"/>
              <w:left w:val="nil"/>
              <w:bottom w:val="single" w:sz="8" w:space="0" w:color="C00000"/>
              <w:right w:val="nil"/>
            </w:tcBorders>
          </w:tcPr>
          <w:p w14:paraId="3F1A8490" w14:textId="7B0744D6" w:rsidR="009E2B93" w:rsidRPr="00C935A5" w:rsidRDefault="009E2B93" w:rsidP="008001AD">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(no min)</w:t>
            </w:r>
          </w:p>
        </w:tc>
        <w:tc>
          <w:tcPr>
            <w:tcW w:w="1134" w:type="dxa"/>
            <w:tcBorders>
              <w:top w:val="single" w:sz="8" w:space="0" w:color="C00000"/>
              <w:left w:val="nil"/>
              <w:bottom w:val="single" w:sz="8" w:space="0" w:color="C00000"/>
              <w:right w:val="nil"/>
            </w:tcBorders>
          </w:tcPr>
          <w:p w14:paraId="2D88AB22" w14:textId="38DADB44" w:rsidR="009E2B93" w:rsidRPr="00C935A5" w:rsidRDefault="009E2B93" w:rsidP="008001AD">
            <w:pPr>
              <w:spacing w:before="40" w:after="20"/>
              <w:jc w:val="center"/>
              <w:rPr>
                <w:rFonts w:cs="Arial"/>
                <w:sz w:val="16"/>
                <w:szCs w:val="16"/>
              </w:rPr>
            </w:pPr>
            <w:r w:rsidRPr="00C935A5">
              <w:rPr>
                <w:rFonts w:cs="Arial"/>
                <w:sz w:val="16"/>
                <w:szCs w:val="16"/>
              </w:rPr>
              <w:t xml:space="preserve">No of </w:t>
            </w:r>
            <w:r w:rsidRPr="00C935A5">
              <w:rPr>
                <w:rFonts w:cs="Arial"/>
                <w:sz w:val="16"/>
                <w:szCs w:val="16"/>
              </w:rPr>
              <w:br/>
              <w:t>Dwellings</w:t>
            </w:r>
          </w:p>
        </w:tc>
      </w:tr>
      <w:tr w:rsidR="00342736" w:rsidRPr="00C16BDA" w14:paraId="759DE67E" w14:textId="77777777" w:rsidTr="00864B3C">
        <w:tc>
          <w:tcPr>
            <w:tcW w:w="2268" w:type="dxa"/>
            <w:tcBorders>
              <w:top w:val="nil"/>
              <w:left w:val="nil"/>
              <w:bottom w:val="nil"/>
              <w:right w:val="single" w:sz="18" w:space="0" w:color="C00000"/>
            </w:tcBorders>
            <w:vAlign w:val="center"/>
          </w:tcPr>
          <w:p w14:paraId="5482C873" w14:textId="77777777" w:rsidR="00342736" w:rsidRPr="00C935A5" w:rsidRDefault="00342736" w:rsidP="00342736">
            <w:pPr>
              <w:spacing w:before="40" w:after="40"/>
              <w:rPr>
                <w:rFonts w:cs="Arial"/>
                <w:sz w:val="18"/>
                <w:szCs w:val="18"/>
              </w:rPr>
            </w:pPr>
          </w:p>
        </w:tc>
        <w:tc>
          <w:tcPr>
            <w:tcW w:w="1134" w:type="dxa"/>
            <w:tcBorders>
              <w:top w:val="single" w:sz="8" w:space="0" w:color="C00000"/>
              <w:left w:val="single" w:sz="18" w:space="0" w:color="C00000"/>
              <w:bottom w:val="nil"/>
              <w:right w:val="nil"/>
            </w:tcBorders>
            <w:vAlign w:val="bottom"/>
          </w:tcPr>
          <w:p w14:paraId="3850BA9F" w14:textId="48878332" w:rsidR="00342736" w:rsidRPr="00C935A5" w:rsidRDefault="00342736" w:rsidP="00342736">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0C142D3F" w14:textId="11C0E68A" w:rsidR="00342736" w:rsidRPr="00C935A5" w:rsidRDefault="00342736" w:rsidP="00342736">
            <w:pPr>
              <w:spacing w:before="40" w:after="20"/>
              <w:jc w:val="center"/>
              <w:rPr>
                <w:rFonts w:cs="Arial"/>
                <w:sz w:val="18"/>
                <w:szCs w:val="18"/>
              </w:rPr>
            </w:pPr>
            <w:r w:rsidRPr="00C16BDA">
              <w:rPr>
                <w:rFonts w:cs="Arial"/>
                <w:sz w:val="18"/>
                <w:szCs w:val="18"/>
              </w:rPr>
              <w:t> </w:t>
            </w:r>
          </w:p>
        </w:tc>
        <w:tc>
          <w:tcPr>
            <w:tcW w:w="170" w:type="dxa"/>
            <w:tcBorders>
              <w:top w:val="single" w:sz="8" w:space="0" w:color="C00000"/>
              <w:left w:val="nil"/>
              <w:bottom w:val="nil"/>
              <w:right w:val="nil"/>
            </w:tcBorders>
            <w:vAlign w:val="bottom"/>
          </w:tcPr>
          <w:p w14:paraId="7D18884C" w14:textId="3058F9A6" w:rsidR="00342736" w:rsidRPr="00C935A5" w:rsidRDefault="00342736" w:rsidP="00342736">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3131D794" w14:textId="606E3403" w:rsidR="00342736" w:rsidRPr="00C935A5" w:rsidRDefault="00342736" w:rsidP="00342736">
            <w:pPr>
              <w:spacing w:before="40" w:after="4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602807EE" w14:textId="7ECE47B4" w:rsidR="00342736" w:rsidRPr="00C935A5" w:rsidRDefault="00342736" w:rsidP="00342736">
            <w:pPr>
              <w:spacing w:before="40" w:after="4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2DC3E8A0" w14:textId="4AA1C4D1" w:rsidR="00342736" w:rsidRPr="00C935A5" w:rsidRDefault="00342736" w:rsidP="00342736">
            <w:pPr>
              <w:spacing w:before="40" w:after="4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7AC51404" w14:textId="3B086CA7" w:rsidR="00342736" w:rsidRPr="00C935A5" w:rsidRDefault="00342736" w:rsidP="00342736">
            <w:pPr>
              <w:spacing w:before="40" w:after="40"/>
              <w:jc w:val="center"/>
              <w:rPr>
                <w:rFonts w:cs="Arial"/>
                <w:sz w:val="18"/>
                <w:szCs w:val="18"/>
              </w:rPr>
            </w:pPr>
            <w:r w:rsidRPr="00C16BDA">
              <w:rPr>
                <w:rFonts w:cs="Arial"/>
                <w:sz w:val="18"/>
                <w:szCs w:val="18"/>
              </w:rPr>
              <w:t> </w:t>
            </w:r>
          </w:p>
        </w:tc>
      </w:tr>
      <w:tr w:rsidR="00342736" w:rsidRPr="00C16BDA" w14:paraId="7349FE8B" w14:textId="77777777" w:rsidTr="00514052">
        <w:tc>
          <w:tcPr>
            <w:tcW w:w="2268" w:type="dxa"/>
            <w:tcBorders>
              <w:top w:val="nil"/>
              <w:left w:val="nil"/>
              <w:bottom w:val="nil"/>
              <w:right w:val="single" w:sz="18" w:space="0" w:color="C00000"/>
            </w:tcBorders>
            <w:vAlign w:val="center"/>
          </w:tcPr>
          <w:p w14:paraId="45A07884" w14:textId="77777777" w:rsidR="00342736" w:rsidRPr="00C935A5" w:rsidRDefault="00342736" w:rsidP="00342736">
            <w:pPr>
              <w:spacing w:before="40" w:after="40"/>
              <w:rPr>
                <w:rFonts w:cs="Arial"/>
                <w:sz w:val="18"/>
                <w:szCs w:val="18"/>
              </w:rPr>
            </w:pPr>
            <w:r w:rsidRPr="00C935A5">
              <w:rPr>
                <w:rFonts w:cs="Arial"/>
                <w:sz w:val="18"/>
                <w:szCs w:val="18"/>
              </w:rPr>
              <w:t>Alpine S</w:t>
            </w:r>
          </w:p>
        </w:tc>
        <w:tc>
          <w:tcPr>
            <w:tcW w:w="1134" w:type="dxa"/>
            <w:tcBorders>
              <w:top w:val="nil"/>
              <w:left w:val="single" w:sz="18" w:space="0" w:color="C00000"/>
              <w:bottom w:val="nil"/>
              <w:right w:val="nil"/>
            </w:tcBorders>
            <w:vAlign w:val="bottom"/>
          </w:tcPr>
          <w:p w14:paraId="383C4CD3" w14:textId="4D3D1DA1" w:rsidR="00342736" w:rsidRPr="00C935A5" w:rsidRDefault="00342736" w:rsidP="00342736">
            <w:pPr>
              <w:spacing w:before="40" w:after="20"/>
              <w:jc w:val="center"/>
              <w:rPr>
                <w:rFonts w:cs="Arial"/>
                <w:sz w:val="18"/>
                <w:szCs w:val="18"/>
              </w:rPr>
            </w:pPr>
            <w:r w:rsidRPr="00C16BDA">
              <w:rPr>
                <w:rFonts w:cs="Arial"/>
                <w:sz w:val="18"/>
                <w:szCs w:val="18"/>
              </w:rPr>
              <w:t>0.939</w:t>
            </w:r>
          </w:p>
        </w:tc>
        <w:tc>
          <w:tcPr>
            <w:tcW w:w="1134" w:type="dxa"/>
            <w:tcBorders>
              <w:top w:val="nil"/>
              <w:left w:val="nil"/>
              <w:bottom w:val="nil"/>
              <w:right w:val="nil"/>
            </w:tcBorders>
            <w:vAlign w:val="bottom"/>
          </w:tcPr>
          <w:p w14:paraId="7C5C1191" w14:textId="3CA696F6" w:rsidR="00342736" w:rsidRPr="00C935A5" w:rsidRDefault="00342736" w:rsidP="00342736">
            <w:pPr>
              <w:spacing w:before="40" w:after="20"/>
              <w:jc w:val="center"/>
              <w:rPr>
                <w:rFonts w:cs="Arial"/>
                <w:sz w:val="18"/>
                <w:szCs w:val="18"/>
              </w:rPr>
            </w:pPr>
            <w:r w:rsidRPr="00C16BDA">
              <w:rPr>
                <w:rFonts w:cs="Arial"/>
                <w:sz w:val="18"/>
                <w:szCs w:val="18"/>
              </w:rPr>
              <w:t>0.932</w:t>
            </w:r>
          </w:p>
        </w:tc>
        <w:tc>
          <w:tcPr>
            <w:tcW w:w="170" w:type="dxa"/>
            <w:tcBorders>
              <w:top w:val="nil"/>
              <w:left w:val="nil"/>
              <w:bottom w:val="nil"/>
              <w:right w:val="nil"/>
            </w:tcBorders>
            <w:vAlign w:val="bottom"/>
          </w:tcPr>
          <w:p w14:paraId="731ADC7C" w14:textId="51F28EAB"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68898824" w14:textId="5DFA1D4D" w:rsidR="00342736" w:rsidRPr="00C935A5" w:rsidRDefault="00342736" w:rsidP="00342736">
            <w:pPr>
              <w:spacing w:before="40" w:after="20"/>
              <w:jc w:val="center"/>
              <w:rPr>
                <w:rFonts w:cs="Arial"/>
                <w:sz w:val="18"/>
                <w:szCs w:val="18"/>
              </w:rPr>
            </w:pPr>
            <w:r w:rsidRPr="00C16BDA">
              <w:rPr>
                <w:rFonts w:cs="Arial"/>
                <w:sz w:val="18"/>
                <w:szCs w:val="18"/>
              </w:rPr>
              <w:t>1.712</w:t>
            </w:r>
          </w:p>
        </w:tc>
        <w:tc>
          <w:tcPr>
            <w:tcW w:w="1134" w:type="dxa"/>
            <w:tcBorders>
              <w:top w:val="nil"/>
              <w:left w:val="nil"/>
              <w:bottom w:val="nil"/>
              <w:right w:val="nil"/>
            </w:tcBorders>
            <w:vAlign w:val="bottom"/>
          </w:tcPr>
          <w:p w14:paraId="7F38BA18" w14:textId="5F430D2E" w:rsidR="00342736" w:rsidRPr="00C935A5" w:rsidRDefault="00342736" w:rsidP="00342736">
            <w:pPr>
              <w:spacing w:before="40" w:after="20"/>
              <w:jc w:val="center"/>
              <w:rPr>
                <w:rFonts w:cs="Arial"/>
                <w:sz w:val="18"/>
                <w:szCs w:val="18"/>
              </w:rPr>
            </w:pPr>
            <w:r w:rsidRPr="00C16BDA">
              <w:rPr>
                <w:rFonts w:cs="Arial"/>
                <w:sz w:val="18"/>
                <w:szCs w:val="18"/>
              </w:rPr>
              <w:t>1.700</w:t>
            </w:r>
          </w:p>
        </w:tc>
        <w:tc>
          <w:tcPr>
            <w:tcW w:w="1134" w:type="dxa"/>
            <w:tcBorders>
              <w:top w:val="nil"/>
              <w:left w:val="nil"/>
              <w:bottom w:val="nil"/>
              <w:right w:val="nil"/>
            </w:tcBorders>
            <w:vAlign w:val="bottom"/>
          </w:tcPr>
          <w:p w14:paraId="17C9E6BC" w14:textId="2A5D815E" w:rsidR="00342736" w:rsidRPr="00C935A5" w:rsidRDefault="00342736" w:rsidP="00342736">
            <w:pPr>
              <w:spacing w:before="40" w:after="20"/>
              <w:jc w:val="center"/>
              <w:rPr>
                <w:rFonts w:cs="Arial"/>
                <w:sz w:val="18"/>
                <w:szCs w:val="18"/>
              </w:rPr>
            </w:pPr>
            <w:r w:rsidRPr="00C16BDA">
              <w:rPr>
                <w:rFonts w:cs="Arial"/>
                <w:sz w:val="18"/>
                <w:szCs w:val="18"/>
              </w:rPr>
              <w:t>1.705</w:t>
            </w:r>
          </w:p>
        </w:tc>
        <w:tc>
          <w:tcPr>
            <w:tcW w:w="1134" w:type="dxa"/>
            <w:tcBorders>
              <w:top w:val="nil"/>
              <w:left w:val="nil"/>
              <w:bottom w:val="nil"/>
              <w:right w:val="nil"/>
            </w:tcBorders>
            <w:vAlign w:val="bottom"/>
          </w:tcPr>
          <w:p w14:paraId="3E4835F0" w14:textId="6038BCF3" w:rsidR="00342736" w:rsidRPr="00C935A5" w:rsidRDefault="00342736" w:rsidP="00342736">
            <w:pPr>
              <w:spacing w:before="40" w:after="20"/>
              <w:jc w:val="center"/>
              <w:rPr>
                <w:rFonts w:cs="Arial"/>
                <w:sz w:val="18"/>
                <w:szCs w:val="18"/>
              </w:rPr>
            </w:pPr>
            <w:r w:rsidRPr="00C16BDA">
              <w:rPr>
                <w:rFonts w:cs="Arial"/>
                <w:sz w:val="18"/>
                <w:szCs w:val="18"/>
              </w:rPr>
              <w:t>1.670</w:t>
            </w:r>
          </w:p>
        </w:tc>
      </w:tr>
      <w:tr w:rsidR="00342736" w:rsidRPr="00C16BDA" w14:paraId="0C7B629C" w14:textId="77777777" w:rsidTr="00514052">
        <w:tc>
          <w:tcPr>
            <w:tcW w:w="2268" w:type="dxa"/>
            <w:tcBorders>
              <w:top w:val="nil"/>
              <w:left w:val="nil"/>
              <w:bottom w:val="nil"/>
              <w:right w:val="single" w:sz="18" w:space="0" w:color="C00000"/>
            </w:tcBorders>
            <w:vAlign w:val="center"/>
          </w:tcPr>
          <w:p w14:paraId="78B709D6" w14:textId="77777777" w:rsidR="00342736" w:rsidRPr="00C935A5" w:rsidRDefault="00342736" w:rsidP="00342736">
            <w:pPr>
              <w:spacing w:before="40" w:after="40"/>
              <w:rPr>
                <w:rFonts w:cs="Arial"/>
                <w:sz w:val="18"/>
                <w:szCs w:val="18"/>
              </w:rPr>
            </w:pPr>
            <w:r w:rsidRPr="00C935A5">
              <w:rPr>
                <w:rFonts w:cs="Arial"/>
                <w:sz w:val="18"/>
                <w:szCs w:val="18"/>
              </w:rPr>
              <w:t>Ararat RC</w:t>
            </w:r>
          </w:p>
        </w:tc>
        <w:tc>
          <w:tcPr>
            <w:tcW w:w="1134" w:type="dxa"/>
            <w:tcBorders>
              <w:top w:val="nil"/>
              <w:left w:val="single" w:sz="18" w:space="0" w:color="C00000"/>
              <w:bottom w:val="nil"/>
              <w:right w:val="nil"/>
            </w:tcBorders>
            <w:vAlign w:val="bottom"/>
          </w:tcPr>
          <w:p w14:paraId="210153F3" w14:textId="7BB5B341" w:rsidR="00342736" w:rsidRPr="00C935A5" w:rsidRDefault="00342736" w:rsidP="00342736">
            <w:pPr>
              <w:spacing w:before="40" w:after="20"/>
              <w:jc w:val="center"/>
              <w:rPr>
                <w:rFonts w:cs="Arial"/>
                <w:sz w:val="18"/>
                <w:szCs w:val="18"/>
              </w:rPr>
            </w:pPr>
            <w:r w:rsidRPr="00C16BDA">
              <w:rPr>
                <w:rFonts w:cs="Arial"/>
                <w:sz w:val="18"/>
                <w:szCs w:val="18"/>
              </w:rPr>
              <w:t>1.192</w:t>
            </w:r>
          </w:p>
        </w:tc>
        <w:tc>
          <w:tcPr>
            <w:tcW w:w="1134" w:type="dxa"/>
            <w:tcBorders>
              <w:top w:val="nil"/>
              <w:left w:val="nil"/>
              <w:bottom w:val="nil"/>
              <w:right w:val="nil"/>
            </w:tcBorders>
            <w:vAlign w:val="bottom"/>
          </w:tcPr>
          <w:p w14:paraId="4AFE58D5" w14:textId="04AAC3EC" w:rsidR="00342736" w:rsidRPr="00C935A5" w:rsidRDefault="00342736" w:rsidP="00342736">
            <w:pPr>
              <w:spacing w:before="40" w:after="20"/>
              <w:jc w:val="center"/>
              <w:rPr>
                <w:rFonts w:cs="Arial"/>
                <w:sz w:val="18"/>
                <w:szCs w:val="18"/>
              </w:rPr>
            </w:pPr>
            <w:r w:rsidRPr="00C16BDA">
              <w:rPr>
                <w:rFonts w:cs="Arial"/>
                <w:sz w:val="18"/>
                <w:szCs w:val="18"/>
              </w:rPr>
              <w:t>1.183</w:t>
            </w:r>
          </w:p>
        </w:tc>
        <w:tc>
          <w:tcPr>
            <w:tcW w:w="170" w:type="dxa"/>
            <w:tcBorders>
              <w:top w:val="nil"/>
              <w:left w:val="nil"/>
              <w:bottom w:val="nil"/>
              <w:right w:val="nil"/>
            </w:tcBorders>
            <w:vAlign w:val="bottom"/>
          </w:tcPr>
          <w:p w14:paraId="1AA2CF21" w14:textId="438191C9"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72F0E01B" w14:textId="262AD93A" w:rsidR="00342736" w:rsidRPr="00C935A5" w:rsidRDefault="00342736" w:rsidP="00342736">
            <w:pPr>
              <w:spacing w:before="40" w:after="20"/>
              <w:jc w:val="center"/>
              <w:rPr>
                <w:rFonts w:cs="Arial"/>
                <w:sz w:val="18"/>
                <w:szCs w:val="18"/>
              </w:rPr>
            </w:pPr>
            <w:r w:rsidRPr="00C16BDA">
              <w:rPr>
                <w:rFonts w:cs="Arial"/>
                <w:sz w:val="18"/>
                <w:szCs w:val="18"/>
              </w:rPr>
              <w:t>1.111</w:t>
            </w:r>
          </w:p>
        </w:tc>
        <w:tc>
          <w:tcPr>
            <w:tcW w:w="1134" w:type="dxa"/>
            <w:tcBorders>
              <w:top w:val="nil"/>
              <w:left w:val="nil"/>
              <w:bottom w:val="nil"/>
              <w:right w:val="nil"/>
            </w:tcBorders>
            <w:vAlign w:val="bottom"/>
          </w:tcPr>
          <w:p w14:paraId="1DD251B7" w14:textId="54DC4B27" w:rsidR="00342736" w:rsidRPr="00C935A5" w:rsidRDefault="00342736" w:rsidP="00342736">
            <w:pPr>
              <w:spacing w:before="40" w:after="20"/>
              <w:jc w:val="center"/>
              <w:rPr>
                <w:rFonts w:cs="Arial"/>
                <w:sz w:val="18"/>
                <w:szCs w:val="18"/>
              </w:rPr>
            </w:pPr>
            <w:r w:rsidRPr="00C16BDA">
              <w:rPr>
                <w:rFonts w:cs="Arial"/>
                <w:sz w:val="18"/>
                <w:szCs w:val="18"/>
              </w:rPr>
              <w:t>1.103</w:t>
            </w:r>
          </w:p>
        </w:tc>
        <w:tc>
          <w:tcPr>
            <w:tcW w:w="1134" w:type="dxa"/>
            <w:tcBorders>
              <w:top w:val="nil"/>
              <w:left w:val="nil"/>
              <w:bottom w:val="nil"/>
              <w:right w:val="nil"/>
            </w:tcBorders>
            <w:vAlign w:val="bottom"/>
          </w:tcPr>
          <w:p w14:paraId="5FFE1BC6" w14:textId="223C0324" w:rsidR="00342736" w:rsidRPr="00C935A5" w:rsidRDefault="00342736" w:rsidP="00342736">
            <w:pPr>
              <w:spacing w:before="40" w:after="20"/>
              <w:jc w:val="center"/>
              <w:rPr>
                <w:rFonts w:cs="Arial"/>
                <w:sz w:val="18"/>
                <w:szCs w:val="18"/>
              </w:rPr>
            </w:pPr>
            <w:r w:rsidRPr="00C16BDA">
              <w:rPr>
                <w:rFonts w:cs="Arial"/>
                <w:sz w:val="18"/>
                <w:szCs w:val="18"/>
              </w:rPr>
              <w:t>1.106</w:t>
            </w:r>
          </w:p>
        </w:tc>
        <w:tc>
          <w:tcPr>
            <w:tcW w:w="1134" w:type="dxa"/>
            <w:tcBorders>
              <w:top w:val="nil"/>
              <w:left w:val="nil"/>
              <w:bottom w:val="nil"/>
              <w:right w:val="nil"/>
            </w:tcBorders>
            <w:vAlign w:val="bottom"/>
          </w:tcPr>
          <w:p w14:paraId="28958E28" w14:textId="73514C19" w:rsidR="00342736" w:rsidRPr="00C935A5" w:rsidRDefault="00342736" w:rsidP="00342736">
            <w:pPr>
              <w:spacing w:before="40" w:after="20"/>
              <w:jc w:val="center"/>
              <w:rPr>
                <w:rFonts w:cs="Arial"/>
                <w:sz w:val="18"/>
                <w:szCs w:val="18"/>
              </w:rPr>
            </w:pPr>
            <w:r w:rsidRPr="00C16BDA">
              <w:rPr>
                <w:rFonts w:cs="Arial"/>
                <w:sz w:val="18"/>
                <w:szCs w:val="18"/>
              </w:rPr>
              <w:t>1.084</w:t>
            </w:r>
          </w:p>
        </w:tc>
      </w:tr>
      <w:tr w:rsidR="00342736" w:rsidRPr="00C16BDA" w14:paraId="5BD967E9" w14:textId="77777777" w:rsidTr="00514052">
        <w:tc>
          <w:tcPr>
            <w:tcW w:w="2268" w:type="dxa"/>
            <w:tcBorders>
              <w:top w:val="nil"/>
              <w:left w:val="nil"/>
              <w:bottom w:val="nil"/>
              <w:right w:val="single" w:sz="18" w:space="0" w:color="C00000"/>
            </w:tcBorders>
            <w:vAlign w:val="center"/>
          </w:tcPr>
          <w:p w14:paraId="7482B87C" w14:textId="77777777" w:rsidR="00342736" w:rsidRPr="00C935A5" w:rsidRDefault="00342736" w:rsidP="00342736">
            <w:pPr>
              <w:spacing w:before="40" w:after="40"/>
              <w:rPr>
                <w:rFonts w:cs="Arial"/>
                <w:sz w:val="18"/>
                <w:szCs w:val="18"/>
              </w:rPr>
            </w:pPr>
            <w:r w:rsidRPr="00C935A5">
              <w:rPr>
                <w:rFonts w:cs="Arial"/>
                <w:sz w:val="18"/>
                <w:szCs w:val="18"/>
              </w:rPr>
              <w:t>Ballarat C</w:t>
            </w:r>
          </w:p>
        </w:tc>
        <w:tc>
          <w:tcPr>
            <w:tcW w:w="1134" w:type="dxa"/>
            <w:tcBorders>
              <w:top w:val="nil"/>
              <w:left w:val="single" w:sz="18" w:space="0" w:color="C00000"/>
              <w:bottom w:val="nil"/>
              <w:right w:val="nil"/>
            </w:tcBorders>
            <w:vAlign w:val="bottom"/>
          </w:tcPr>
          <w:p w14:paraId="55EC67A1" w14:textId="10E15AFD" w:rsidR="00342736" w:rsidRPr="00C935A5" w:rsidRDefault="00342736" w:rsidP="00342736">
            <w:pPr>
              <w:spacing w:before="40" w:after="20"/>
              <w:jc w:val="center"/>
              <w:rPr>
                <w:rFonts w:cs="Arial"/>
                <w:sz w:val="18"/>
                <w:szCs w:val="18"/>
              </w:rPr>
            </w:pPr>
            <w:r w:rsidRPr="00C16BDA">
              <w:rPr>
                <w:rFonts w:cs="Arial"/>
                <w:sz w:val="18"/>
                <w:szCs w:val="18"/>
              </w:rPr>
              <w:t>1.085</w:t>
            </w:r>
          </w:p>
        </w:tc>
        <w:tc>
          <w:tcPr>
            <w:tcW w:w="1134" w:type="dxa"/>
            <w:tcBorders>
              <w:top w:val="nil"/>
              <w:left w:val="nil"/>
              <w:bottom w:val="nil"/>
              <w:right w:val="nil"/>
            </w:tcBorders>
            <w:vAlign w:val="bottom"/>
          </w:tcPr>
          <w:p w14:paraId="69506B9E" w14:textId="306C51C9" w:rsidR="00342736" w:rsidRPr="00C935A5" w:rsidRDefault="00342736" w:rsidP="00342736">
            <w:pPr>
              <w:spacing w:before="40" w:after="20"/>
              <w:jc w:val="center"/>
              <w:rPr>
                <w:rFonts w:cs="Arial"/>
                <w:sz w:val="18"/>
                <w:szCs w:val="18"/>
              </w:rPr>
            </w:pPr>
            <w:r w:rsidRPr="00C16BDA">
              <w:rPr>
                <w:rFonts w:cs="Arial"/>
                <w:sz w:val="18"/>
                <w:szCs w:val="18"/>
              </w:rPr>
              <w:t>1.076</w:t>
            </w:r>
          </w:p>
        </w:tc>
        <w:tc>
          <w:tcPr>
            <w:tcW w:w="170" w:type="dxa"/>
            <w:tcBorders>
              <w:top w:val="nil"/>
              <w:left w:val="nil"/>
              <w:bottom w:val="nil"/>
              <w:right w:val="nil"/>
            </w:tcBorders>
            <w:vAlign w:val="bottom"/>
          </w:tcPr>
          <w:p w14:paraId="4D3D8E53" w14:textId="5C9E00D2"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4D89DEA4" w14:textId="468A5680" w:rsidR="00342736" w:rsidRPr="00C935A5" w:rsidRDefault="00342736" w:rsidP="00342736">
            <w:pPr>
              <w:spacing w:before="40" w:after="20"/>
              <w:jc w:val="center"/>
              <w:rPr>
                <w:rFonts w:cs="Arial"/>
                <w:sz w:val="18"/>
                <w:szCs w:val="18"/>
              </w:rPr>
            </w:pPr>
            <w:r w:rsidRPr="00C16BDA">
              <w:rPr>
                <w:rFonts w:cs="Arial"/>
                <w:sz w:val="18"/>
                <w:szCs w:val="18"/>
              </w:rPr>
              <w:t>1.052</w:t>
            </w:r>
          </w:p>
        </w:tc>
        <w:tc>
          <w:tcPr>
            <w:tcW w:w="1134" w:type="dxa"/>
            <w:tcBorders>
              <w:top w:val="nil"/>
              <w:left w:val="nil"/>
              <w:bottom w:val="nil"/>
              <w:right w:val="nil"/>
            </w:tcBorders>
            <w:vAlign w:val="bottom"/>
          </w:tcPr>
          <w:p w14:paraId="3D2F2746" w14:textId="4425351B" w:rsidR="00342736" w:rsidRPr="00C935A5" w:rsidRDefault="00342736" w:rsidP="00342736">
            <w:pPr>
              <w:spacing w:before="40" w:after="20"/>
              <w:jc w:val="center"/>
              <w:rPr>
                <w:rFonts w:cs="Arial"/>
                <w:sz w:val="18"/>
                <w:szCs w:val="18"/>
              </w:rPr>
            </w:pPr>
            <w:r w:rsidRPr="00C16BDA">
              <w:rPr>
                <w:rFonts w:cs="Arial"/>
                <w:sz w:val="18"/>
                <w:szCs w:val="18"/>
              </w:rPr>
              <w:t>1.045</w:t>
            </w:r>
          </w:p>
        </w:tc>
        <w:tc>
          <w:tcPr>
            <w:tcW w:w="1134" w:type="dxa"/>
            <w:tcBorders>
              <w:top w:val="nil"/>
              <w:left w:val="nil"/>
              <w:bottom w:val="nil"/>
              <w:right w:val="nil"/>
            </w:tcBorders>
            <w:vAlign w:val="bottom"/>
          </w:tcPr>
          <w:p w14:paraId="6870885B" w14:textId="62732705" w:rsidR="00342736" w:rsidRPr="00C935A5" w:rsidRDefault="00342736" w:rsidP="00342736">
            <w:pPr>
              <w:spacing w:before="40" w:after="20"/>
              <w:jc w:val="center"/>
              <w:rPr>
                <w:rFonts w:cs="Arial"/>
                <w:sz w:val="18"/>
                <w:szCs w:val="18"/>
              </w:rPr>
            </w:pPr>
            <w:r w:rsidRPr="00C16BDA">
              <w:rPr>
                <w:rFonts w:cs="Arial"/>
                <w:sz w:val="18"/>
                <w:szCs w:val="18"/>
              </w:rPr>
              <w:t>1.048</w:t>
            </w:r>
          </w:p>
        </w:tc>
        <w:tc>
          <w:tcPr>
            <w:tcW w:w="1134" w:type="dxa"/>
            <w:tcBorders>
              <w:top w:val="nil"/>
              <w:left w:val="nil"/>
              <w:bottom w:val="nil"/>
              <w:right w:val="nil"/>
            </w:tcBorders>
            <w:vAlign w:val="bottom"/>
          </w:tcPr>
          <w:p w14:paraId="55027F45" w14:textId="76ACDF54" w:rsidR="00342736" w:rsidRPr="00C935A5" w:rsidRDefault="00342736" w:rsidP="00342736">
            <w:pPr>
              <w:spacing w:before="40" w:after="20"/>
              <w:jc w:val="center"/>
              <w:rPr>
                <w:rFonts w:cs="Arial"/>
                <w:sz w:val="18"/>
                <w:szCs w:val="18"/>
              </w:rPr>
            </w:pPr>
            <w:r w:rsidRPr="00C16BDA">
              <w:rPr>
                <w:rFonts w:cs="Arial"/>
                <w:sz w:val="18"/>
                <w:szCs w:val="18"/>
              </w:rPr>
              <w:t>1.027</w:t>
            </w:r>
          </w:p>
        </w:tc>
      </w:tr>
      <w:tr w:rsidR="00342736" w:rsidRPr="00C16BDA" w14:paraId="3D0FF55A" w14:textId="77777777" w:rsidTr="00514052">
        <w:tc>
          <w:tcPr>
            <w:tcW w:w="2268" w:type="dxa"/>
            <w:tcBorders>
              <w:top w:val="nil"/>
              <w:left w:val="nil"/>
              <w:bottom w:val="nil"/>
              <w:right w:val="single" w:sz="18" w:space="0" w:color="C00000"/>
            </w:tcBorders>
            <w:vAlign w:val="center"/>
          </w:tcPr>
          <w:p w14:paraId="3E743A6C" w14:textId="77777777" w:rsidR="00342736" w:rsidRPr="00C935A5" w:rsidRDefault="00342736" w:rsidP="00342736">
            <w:pPr>
              <w:spacing w:before="40" w:after="40"/>
              <w:rPr>
                <w:rFonts w:cs="Arial"/>
                <w:sz w:val="18"/>
                <w:szCs w:val="18"/>
              </w:rPr>
            </w:pPr>
            <w:r w:rsidRPr="00C935A5">
              <w:rPr>
                <w:rFonts w:cs="Arial"/>
                <w:sz w:val="18"/>
                <w:szCs w:val="18"/>
              </w:rPr>
              <w:t>Banyule C</w:t>
            </w:r>
          </w:p>
        </w:tc>
        <w:tc>
          <w:tcPr>
            <w:tcW w:w="1134" w:type="dxa"/>
            <w:tcBorders>
              <w:top w:val="nil"/>
              <w:left w:val="single" w:sz="18" w:space="0" w:color="C00000"/>
              <w:bottom w:val="nil"/>
              <w:right w:val="nil"/>
            </w:tcBorders>
            <w:vAlign w:val="bottom"/>
          </w:tcPr>
          <w:p w14:paraId="0BF226D7" w14:textId="610084A9" w:rsidR="00342736" w:rsidRPr="00C935A5" w:rsidRDefault="00342736" w:rsidP="00342736">
            <w:pPr>
              <w:spacing w:before="40" w:after="20"/>
              <w:jc w:val="center"/>
              <w:rPr>
                <w:rFonts w:cs="Arial"/>
                <w:sz w:val="18"/>
                <w:szCs w:val="18"/>
              </w:rPr>
            </w:pPr>
            <w:r w:rsidRPr="00C16BDA">
              <w:rPr>
                <w:rFonts w:cs="Arial"/>
                <w:sz w:val="18"/>
                <w:szCs w:val="18"/>
              </w:rPr>
              <w:t>0.835</w:t>
            </w:r>
          </w:p>
        </w:tc>
        <w:tc>
          <w:tcPr>
            <w:tcW w:w="1134" w:type="dxa"/>
            <w:tcBorders>
              <w:top w:val="nil"/>
              <w:left w:val="nil"/>
              <w:bottom w:val="nil"/>
              <w:right w:val="nil"/>
            </w:tcBorders>
            <w:vAlign w:val="bottom"/>
          </w:tcPr>
          <w:p w14:paraId="63C8C545" w14:textId="6BEE3E01" w:rsidR="00342736" w:rsidRPr="00C935A5" w:rsidRDefault="00342736" w:rsidP="00342736">
            <w:pPr>
              <w:spacing w:before="40" w:after="20"/>
              <w:jc w:val="center"/>
              <w:rPr>
                <w:rFonts w:cs="Arial"/>
                <w:sz w:val="18"/>
                <w:szCs w:val="18"/>
              </w:rPr>
            </w:pPr>
            <w:r w:rsidRPr="00C16BDA">
              <w:rPr>
                <w:rFonts w:cs="Arial"/>
                <w:sz w:val="18"/>
                <w:szCs w:val="18"/>
              </w:rPr>
              <w:t>0.828</w:t>
            </w:r>
          </w:p>
        </w:tc>
        <w:tc>
          <w:tcPr>
            <w:tcW w:w="170" w:type="dxa"/>
            <w:tcBorders>
              <w:top w:val="nil"/>
              <w:left w:val="nil"/>
              <w:bottom w:val="nil"/>
              <w:right w:val="nil"/>
            </w:tcBorders>
            <w:vAlign w:val="bottom"/>
          </w:tcPr>
          <w:p w14:paraId="2844C6A1" w14:textId="1D328057"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7184CACE" w14:textId="2DCD9ACF" w:rsidR="00342736" w:rsidRPr="00C935A5" w:rsidRDefault="00342736" w:rsidP="00342736">
            <w:pPr>
              <w:spacing w:before="40" w:after="20"/>
              <w:jc w:val="center"/>
              <w:rPr>
                <w:rFonts w:cs="Arial"/>
                <w:sz w:val="18"/>
                <w:szCs w:val="18"/>
              </w:rPr>
            </w:pPr>
            <w:r w:rsidRPr="00C16BDA">
              <w:rPr>
                <w:rFonts w:cs="Arial"/>
                <w:sz w:val="18"/>
                <w:szCs w:val="18"/>
              </w:rPr>
              <w:t>0.947</w:t>
            </w:r>
          </w:p>
        </w:tc>
        <w:tc>
          <w:tcPr>
            <w:tcW w:w="1134" w:type="dxa"/>
            <w:tcBorders>
              <w:top w:val="nil"/>
              <w:left w:val="nil"/>
              <w:bottom w:val="nil"/>
              <w:right w:val="nil"/>
            </w:tcBorders>
            <w:vAlign w:val="bottom"/>
          </w:tcPr>
          <w:p w14:paraId="0E652325" w14:textId="43B8C726" w:rsidR="00342736" w:rsidRPr="00C935A5" w:rsidRDefault="00342736" w:rsidP="00342736">
            <w:pPr>
              <w:spacing w:before="40" w:after="20"/>
              <w:jc w:val="center"/>
              <w:rPr>
                <w:rFonts w:cs="Arial"/>
                <w:sz w:val="18"/>
                <w:szCs w:val="18"/>
              </w:rPr>
            </w:pPr>
            <w:r w:rsidRPr="00C16BDA">
              <w:rPr>
                <w:rFonts w:cs="Arial"/>
                <w:sz w:val="18"/>
                <w:szCs w:val="18"/>
              </w:rPr>
              <w:t>0.940</w:t>
            </w:r>
          </w:p>
        </w:tc>
        <w:tc>
          <w:tcPr>
            <w:tcW w:w="1134" w:type="dxa"/>
            <w:tcBorders>
              <w:top w:val="nil"/>
              <w:left w:val="nil"/>
              <w:bottom w:val="nil"/>
              <w:right w:val="nil"/>
            </w:tcBorders>
            <w:vAlign w:val="bottom"/>
          </w:tcPr>
          <w:p w14:paraId="70B9890D" w14:textId="22BCCF61" w:rsidR="00342736" w:rsidRPr="00C935A5" w:rsidRDefault="00342736" w:rsidP="00342736">
            <w:pPr>
              <w:spacing w:before="40" w:after="20"/>
              <w:jc w:val="center"/>
              <w:rPr>
                <w:rFonts w:cs="Arial"/>
                <w:sz w:val="18"/>
                <w:szCs w:val="18"/>
              </w:rPr>
            </w:pPr>
            <w:r w:rsidRPr="00C16BDA">
              <w:rPr>
                <w:rFonts w:cs="Arial"/>
                <w:sz w:val="18"/>
                <w:szCs w:val="18"/>
              </w:rPr>
              <w:t>0.943</w:t>
            </w:r>
          </w:p>
        </w:tc>
        <w:tc>
          <w:tcPr>
            <w:tcW w:w="1134" w:type="dxa"/>
            <w:tcBorders>
              <w:top w:val="nil"/>
              <w:left w:val="nil"/>
              <w:bottom w:val="nil"/>
              <w:right w:val="nil"/>
            </w:tcBorders>
            <w:vAlign w:val="bottom"/>
          </w:tcPr>
          <w:p w14:paraId="590201E8" w14:textId="406C7628" w:rsidR="00342736" w:rsidRPr="00C935A5" w:rsidRDefault="00342736" w:rsidP="00342736">
            <w:pPr>
              <w:spacing w:before="40" w:after="20"/>
              <w:jc w:val="center"/>
              <w:rPr>
                <w:rFonts w:cs="Arial"/>
                <w:sz w:val="18"/>
                <w:szCs w:val="18"/>
              </w:rPr>
            </w:pPr>
            <w:r w:rsidRPr="00C16BDA">
              <w:rPr>
                <w:rFonts w:cs="Arial"/>
                <w:sz w:val="18"/>
                <w:szCs w:val="18"/>
              </w:rPr>
              <w:t>0.924</w:t>
            </w:r>
          </w:p>
        </w:tc>
      </w:tr>
      <w:tr w:rsidR="00342736" w:rsidRPr="00C16BDA" w14:paraId="12685CE5" w14:textId="77777777" w:rsidTr="00514052">
        <w:tc>
          <w:tcPr>
            <w:tcW w:w="2268" w:type="dxa"/>
            <w:tcBorders>
              <w:top w:val="nil"/>
              <w:left w:val="nil"/>
              <w:bottom w:val="nil"/>
              <w:right w:val="single" w:sz="18" w:space="0" w:color="C00000"/>
            </w:tcBorders>
            <w:vAlign w:val="center"/>
          </w:tcPr>
          <w:p w14:paraId="28444FE5" w14:textId="77777777" w:rsidR="00342736" w:rsidRPr="00C935A5" w:rsidRDefault="00342736" w:rsidP="00342736">
            <w:pPr>
              <w:spacing w:before="40" w:after="40"/>
              <w:rPr>
                <w:rFonts w:cs="Arial"/>
                <w:sz w:val="18"/>
                <w:szCs w:val="18"/>
              </w:rPr>
            </w:pPr>
            <w:r w:rsidRPr="00C935A5">
              <w:rPr>
                <w:rFonts w:cs="Arial"/>
                <w:sz w:val="18"/>
                <w:szCs w:val="18"/>
              </w:rPr>
              <w:t>Bass Coast S</w:t>
            </w:r>
          </w:p>
        </w:tc>
        <w:tc>
          <w:tcPr>
            <w:tcW w:w="1134" w:type="dxa"/>
            <w:tcBorders>
              <w:top w:val="nil"/>
              <w:left w:val="single" w:sz="18" w:space="0" w:color="C00000"/>
              <w:bottom w:val="nil"/>
              <w:right w:val="nil"/>
            </w:tcBorders>
            <w:vAlign w:val="bottom"/>
          </w:tcPr>
          <w:p w14:paraId="5FB9C1A2" w14:textId="1BFDC608" w:rsidR="00342736" w:rsidRPr="00C935A5" w:rsidRDefault="00342736" w:rsidP="00342736">
            <w:pPr>
              <w:spacing w:before="40" w:after="20"/>
              <w:jc w:val="center"/>
              <w:rPr>
                <w:rFonts w:cs="Arial"/>
                <w:sz w:val="18"/>
                <w:szCs w:val="18"/>
              </w:rPr>
            </w:pPr>
            <w:r w:rsidRPr="00C16BDA">
              <w:rPr>
                <w:rFonts w:cs="Arial"/>
                <w:sz w:val="18"/>
                <w:szCs w:val="18"/>
              </w:rPr>
              <w:t>1.060</w:t>
            </w:r>
          </w:p>
        </w:tc>
        <w:tc>
          <w:tcPr>
            <w:tcW w:w="1134" w:type="dxa"/>
            <w:tcBorders>
              <w:top w:val="nil"/>
              <w:left w:val="nil"/>
              <w:bottom w:val="nil"/>
              <w:right w:val="nil"/>
            </w:tcBorders>
            <w:vAlign w:val="bottom"/>
          </w:tcPr>
          <w:p w14:paraId="74463B97" w14:textId="71A2F127" w:rsidR="00342736" w:rsidRPr="00C935A5" w:rsidRDefault="00342736" w:rsidP="00342736">
            <w:pPr>
              <w:spacing w:before="40" w:after="20"/>
              <w:jc w:val="center"/>
              <w:rPr>
                <w:rFonts w:cs="Arial"/>
                <w:sz w:val="18"/>
                <w:szCs w:val="18"/>
              </w:rPr>
            </w:pPr>
            <w:r w:rsidRPr="00C16BDA">
              <w:rPr>
                <w:rFonts w:cs="Arial"/>
                <w:sz w:val="18"/>
                <w:szCs w:val="18"/>
              </w:rPr>
              <w:t>1.052</w:t>
            </w:r>
          </w:p>
        </w:tc>
        <w:tc>
          <w:tcPr>
            <w:tcW w:w="170" w:type="dxa"/>
            <w:tcBorders>
              <w:top w:val="nil"/>
              <w:left w:val="nil"/>
              <w:bottom w:val="nil"/>
              <w:right w:val="nil"/>
            </w:tcBorders>
            <w:vAlign w:val="bottom"/>
          </w:tcPr>
          <w:p w14:paraId="45690498" w14:textId="3AAD1F08"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68E2150E" w14:textId="130A539E" w:rsidR="00342736" w:rsidRPr="00C935A5" w:rsidRDefault="00342736" w:rsidP="00342736">
            <w:pPr>
              <w:spacing w:before="40" w:after="20"/>
              <w:jc w:val="center"/>
              <w:rPr>
                <w:rFonts w:cs="Arial"/>
                <w:sz w:val="18"/>
                <w:szCs w:val="18"/>
              </w:rPr>
            </w:pPr>
            <w:r w:rsidRPr="00C16BDA">
              <w:rPr>
                <w:rFonts w:cs="Arial"/>
                <w:sz w:val="18"/>
                <w:szCs w:val="18"/>
              </w:rPr>
              <w:t>1.703</w:t>
            </w:r>
          </w:p>
        </w:tc>
        <w:tc>
          <w:tcPr>
            <w:tcW w:w="1134" w:type="dxa"/>
            <w:tcBorders>
              <w:top w:val="nil"/>
              <w:left w:val="nil"/>
              <w:bottom w:val="nil"/>
              <w:right w:val="nil"/>
            </w:tcBorders>
            <w:vAlign w:val="bottom"/>
          </w:tcPr>
          <w:p w14:paraId="444EB21F" w14:textId="0E367DFD" w:rsidR="00342736" w:rsidRPr="00C935A5" w:rsidRDefault="00342736" w:rsidP="00342736">
            <w:pPr>
              <w:spacing w:before="40" w:after="20"/>
              <w:jc w:val="center"/>
              <w:rPr>
                <w:rFonts w:cs="Arial"/>
                <w:sz w:val="18"/>
                <w:szCs w:val="18"/>
              </w:rPr>
            </w:pPr>
            <w:r w:rsidRPr="00C16BDA">
              <w:rPr>
                <w:rFonts w:cs="Arial"/>
                <w:sz w:val="18"/>
                <w:szCs w:val="18"/>
              </w:rPr>
              <w:t>1.691</w:t>
            </w:r>
          </w:p>
        </w:tc>
        <w:tc>
          <w:tcPr>
            <w:tcW w:w="1134" w:type="dxa"/>
            <w:tcBorders>
              <w:top w:val="nil"/>
              <w:left w:val="nil"/>
              <w:bottom w:val="nil"/>
              <w:right w:val="nil"/>
            </w:tcBorders>
            <w:vAlign w:val="bottom"/>
          </w:tcPr>
          <w:p w14:paraId="55EF43CC" w14:textId="5B8BFF1E" w:rsidR="00342736" w:rsidRPr="00C935A5" w:rsidRDefault="00342736" w:rsidP="00342736">
            <w:pPr>
              <w:spacing w:before="40" w:after="20"/>
              <w:jc w:val="center"/>
              <w:rPr>
                <w:rFonts w:cs="Arial"/>
                <w:sz w:val="18"/>
                <w:szCs w:val="18"/>
              </w:rPr>
            </w:pPr>
            <w:r w:rsidRPr="00C16BDA">
              <w:rPr>
                <w:rFonts w:cs="Arial"/>
                <w:sz w:val="18"/>
                <w:szCs w:val="18"/>
              </w:rPr>
              <w:t>1.695</w:t>
            </w:r>
          </w:p>
        </w:tc>
        <w:tc>
          <w:tcPr>
            <w:tcW w:w="1134" w:type="dxa"/>
            <w:tcBorders>
              <w:top w:val="nil"/>
              <w:left w:val="nil"/>
              <w:bottom w:val="nil"/>
              <w:right w:val="nil"/>
            </w:tcBorders>
            <w:vAlign w:val="bottom"/>
          </w:tcPr>
          <w:p w14:paraId="1A1428A7" w14:textId="24C7022F" w:rsidR="00342736" w:rsidRPr="00C935A5" w:rsidRDefault="00342736" w:rsidP="00342736">
            <w:pPr>
              <w:spacing w:before="40" w:after="20"/>
              <w:jc w:val="center"/>
              <w:rPr>
                <w:rFonts w:cs="Arial"/>
                <w:sz w:val="18"/>
                <w:szCs w:val="18"/>
              </w:rPr>
            </w:pPr>
            <w:r w:rsidRPr="00C16BDA">
              <w:rPr>
                <w:rFonts w:cs="Arial"/>
                <w:sz w:val="18"/>
                <w:szCs w:val="18"/>
              </w:rPr>
              <w:t>1.661</w:t>
            </w:r>
          </w:p>
        </w:tc>
      </w:tr>
      <w:tr w:rsidR="00342736" w:rsidRPr="00C16BDA" w14:paraId="6CD50B84" w14:textId="77777777" w:rsidTr="00514052">
        <w:tc>
          <w:tcPr>
            <w:tcW w:w="2268" w:type="dxa"/>
            <w:tcBorders>
              <w:top w:val="nil"/>
              <w:left w:val="nil"/>
              <w:bottom w:val="nil"/>
              <w:right w:val="single" w:sz="18" w:space="0" w:color="C00000"/>
            </w:tcBorders>
            <w:vAlign w:val="center"/>
          </w:tcPr>
          <w:p w14:paraId="48C088F2" w14:textId="77777777" w:rsidR="00342736" w:rsidRPr="00C935A5" w:rsidRDefault="00342736" w:rsidP="00342736">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134" w:type="dxa"/>
            <w:tcBorders>
              <w:top w:val="nil"/>
              <w:left w:val="single" w:sz="18" w:space="0" w:color="C00000"/>
              <w:bottom w:val="nil"/>
              <w:right w:val="nil"/>
            </w:tcBorders>
            <w:vAlign w:val="bottom"/>
          </w:tcPr>
          <w:p w14:paraId="1D5277E5" w14:textId="01AB8837" w:rsidR="00342736" w:rsidRPr="00C935A5" w:rsidRDefault="00342736" w:rsidP="00342736">
            <w:pPr>
              <w:spacing w:before="40" w:after="20"/>
              <w:jc w:val="center"/>
              <w:rPr>
                <w:rFonts w:cs="Arial"/>
                <w:sz w:val="18"/>
                <w:szCs w:val="18"/>
              </w:rPr>
            </w:pPr>
            <w:r w:rsidRPr="00C16BDA">
              <w:rPr>
                <w:rFonts w:cs="Arial"/>
                <w:sz w:val="18"/>
                <w:szCs w:val="18"/>
              </w:rPr>
              <w:t>1.026</w:t>
            </w:r>
          </w:p>
        </w:tc>
        <w:tc>
          <w:tcPr>
            <w:tcW w:w="1134" w:type="dxa"/>
            <w:tcBorders>
              <w:top w:val="nil"/>
              <w:left w:val="nil"/>
              <w:bottom w:val="nil"/>
              <w:right w:val="nil"/>
            </w:tcBorders>
            <w:vAlign w:val="bottom"/>
          </w:tcPr>
          <w:p w14:paraId="7FCE46B5" w14:textId="2C954FDE" w:rsidR="00342736" w:rsidRPr="00C935A5" w:rsidRDefault="00342736" w:rsidP="00342736">
            <w:pPr>
              <w:spacing w:before="40" w:after="20"/>
              <w:jc w:val="center"/>
              <w:rPr>
                <w:rFonts w:cs="Arial"/>
                <w:sz w:val="18"/>
                <w:szCs w:val="18"/>
              </w:rPr>
            </w:pPr>
            <w:r w:rsidRPr="00C16BDA">
              <w:rPr>
                <w:rFonts w:cs="Arial"/>
                <w:sz w:val="18"/>
                <w:szCs w:val="18"/>
              </w:rPr>
              <w:t>1.018</w:t>
            </w:r>
          </w:p>
        </w:tc>
        <w:tc>
          <w:tcPr>
            <w:tcW w:w="170" w:type="dxa"/>
            <w:tcBorders>
              <w:top w:val="nil"/>
              <w:left w:val="nil"/>
              <w:bottom w:val="nil"/>
              <w:right w:val="nil"/>
            </w:tcBorders>
            <w:vAlign w:val="bottom"/>
          </w:tcPr>
          <w:p w14:paraId="277B88A3" w14:textId="1FE615D8"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4935AADC" w14:textId="7725BFBB" w:rsidR="00342736" w:rsidRPr="00C935A5" w:rsidRDefault="00342736" w:rsidP="00342736">
            <w:pPr>
              <w:spacing w:before="40" w:after="20"/>
              <w:jc w:val="center"/>
              <w:rPr>
                <w:rFonts w:cs="Arial"/>
                <w:sz w:val="18"/>
                <w:szCs w:val="18"/>
              </w:rPr>
            </w:pPr>
            <w:r w:rsidRPr="00C16BDA">
              <w:rPr>
                <w:rFonts w:cs="Arial"/>
                <w:sz w:val="18"/>
                <w:szCs w:val="18"/>
              </w:rPr>
              <w:t>0.992</w:t>
            </w:r>
          </w:p>
        </w:tc>
        <w:tc>
          <w:tcPr>
            <w:tcW w:w="1134" w:type="dxa"/>
            <w:tcBorders>
              <w:top w:val="nil"/>
              <w:left w:val="nil"/>
              <w:bottom w:val="nil"/>
              <w:right w:val="nil"/>
            </w:tcBorders>
            <w:vAlign w:val="bottom"/>
          </w:tcPr>
          <w:p w14:paraId="2AE88500" w14:textId="7E394FBB" w:rsidR="00342736" w:rsidRPr="00C935A5" w:rsidRDefault="00342736" w:rsidP="00342736">
            <w:pPr>
              <w:spacing w:before="40" w:after="20"/>
              <w:jc w:val="center"/>
              <w:rPr>
                <w:rFonts w:cs="Arial"/>
                <w:sz w:val="18"/>
                <w:szCs w:val="18"/>
              </w:rPr>
            </w:pPr>
            <w:r w:rsidRPr="00C16BDA">
              <w:rPr>
                <w:rFonts w:cs="Arial"/>
                <w:sz w:val="18"/>
                <w:szCs w:val="18"/>
              </w:rPr>
              <w:t>0.985</w:t>
            </w:r>
          </w:p>
        </w:tc>
        <w:tc>
          <w:tcPr>
            <w:tcW w:w="1134" w:type="dxa"/>
            <w:tcBorders>
              <w:top w:val="nil"/>
              <w:left w:val="nil"/>
              <w:bottom w:val="nil"/>
              <w:right w:val="nil"/>
            </w:tcBorders>
            <w:vAlign w:val="bottom"/>
          </w:tcPr>
          <w:p w14:paraId="0902F53C" w14:textId="77B4C13A" w:rsidR="00342736" w:rsidRPr="00C935A5" w:rsidRDefault="00342736" w:rsidP="00342736">
            <w:pPr>
              <w:spacing w:before="40" w:after="20"/>
              <w:jc w:val="center"/>
              <w:rPr>
                <w:rFonts w:cs="Arial"/>
                <w:sz w:val="18"/>
                <w:szCs w:val="18"/>
              </w:rPr>
            </w:pPr>
            <w:r w:rsidRPr="00C16BDA">
              <w:rPr>
                <w:rFonts w:cs="Arial"/>
                <w:sz w:val="18"/>
                <w:szCs w:val="18"/>
              </w:rPr>
              <w:t>0.988</w:t>
            </w:r>
          </w:p>
        </w:tc>
        <w:tc>
          <w:tcPr>
            <w:tcW w:w="1134" w:type="dxa"/>
            <w:tcBorders>
              <w:top w:val="nil"/>
              <w:left w:val="nil"/>
              <w:bottom w:val="nil"/>
              <w:right w:val="nil"/>
            </w:tcBorders>
            <w:vAlign w:val="bottom"/>
          </w:tcPr>
          <w:p w14:paraId="35432AFD" w14:textId="6C65B77E" w:rsidR="00342736" w:rsidRPr="00C935A5" w:rsidRDefault="00342736" w:rsidP="00342736">
            <w:pPr>
              <w:spacing w:before="40" w:after="20"/>
              <w:jc w:val="center"/>
              <w:rPr>
                <w:rFonts w:cs="Arial"/>
                <w:sz w:val="18"/>
                <w:szCs w:val="18"/>
              </w:rPr>
            </w:pPr>
            <w:r w:rsidRPr="00C16BDA">
              <w:rPr>
                <w:rFonts w:cs="Arial"/>
                <w:sz w:val="18"/>
                <w:szCs w:val="18"/>
              </w:rPr>
              <w:t>0.968</w:t>
            </w:r>
          </w:p>
        </w:tc>
      </w:tr>
      <w:tr w:rsidR="00342736" w:rsidRPr="00C16BDA" w14:paraId="2BA34C3A" w14:textId="77777777" w:rsidTr="00514052">
        <w:tc>
          <w:tcPr>
            <w:tcW w:w="2268" w:type="dxa"/>
            <w:tcBorders>
              <w:top w:val="nil"/>
              <w:left w:val="nil"/>
              <w:bottom w:val="nil"/>
              <w:right w:val="single" w:sz="18" w:space="0" w:color="C00000"/>
            </w:tcBorders>
            <w:vAlign w:val="center"/>
          </w:tcPr>
          <w:p w14:paraId="4427BE77" w14:textId="77777777" w:rsidR="00342736" w:rsidRPr="00C935A5" w:rsidRDefault="00342736" w:rsidP="00342736">
            <w:pPr>
              <w:spacing w:before="40" w:after="40"/>
              <w:rPr>
                <w:rFonts w:cs="Arial"/>
                <w:sz w:val="18"/>
                <w:szCs w:val="18"/>
              </w:rPr>
            </w:pPr>
            <w:r w:rsidRPr="00C935A5">
              <w:rPr>
                <w:rFonts w:cs="Arial"/>
                <w:sz w:val="18"/>
                <w:szCs w:val="18"/>
              </w:rPr>
              <w:t>Bayside C</w:t>
            </w:r>
          </w:p>
        </w:tc>
        <w:tc>
          <w:tcPr>
            <w:tcW w:w="1134" w:type="dxa"/>
            <w:tcBorders>
              <w:top w:val="nil"/>
              <w:left w:val="single" w:sz="18" w:space="0" w:color="C00000"/>
              <w:bottom w:val="nil"/>
              <w:right w:val="nil"/>
            </w:tcBorders>
            <w:vAlign w:val="bottom"/>
          </w:tcPr>
          <w:p w14:paraId="43C2AA48" w14:textId="153D4C7F" w:rsidR="00342736" w:rsidRPr="00C935A5" w:rsidRDefault="00342736" w:rsidP="00342736">
            <w:pPr>
              <w:spacing w:before="40" w:after="20"/>
              <w:jc w:val="center"/>
              <w:rPr>
                <w:rFonts w:cs="Arial"/>
                <w:sz w:val="18"/>
                <w:szCs w:val="18"/>
              </w:rPr>
            </w:pPr>
            <w:r w:rsidRPr="00C16BDA">
              <w:rPr>
                <w:rFonts w:cs="Arial"/>
                <w:sz w:val="18"/>
                <w:szCs w:val="18"/>
              </w:rPr>
              <w:t>0.724</w:t>
            </w:r>
          </w:p>
        </w:tc>
        <w:tc>
          <w:tcPr>
            <w:tcW w:w="1134" w:type="dxa"/>
            <w:tcBorders>
              <w:top w:val="nil"/>
              <w:left w:val="nil"/>
              <w:bottom w:val="nil"/>
              <w:right w:val="nil"/>
            </w:tcBorders>
            <w:vAlign w:val="bottom"/>
          </w:tcPr>
          <w:p w14:paraId="1E0B57D6" w14:textId="6BAC5104" w:rsidR="00342736" w:rsidRPr="00C935A5" w:rsidRDefault="00342736" w:rsidP="00342736">
            <w:pPr>
              <w:spacing w:before="40" w:after="20"/>
              <w:jc w:val="center"/>
              <w:rPr>
                <w:rFonts w:cs="Arial"/>
                <w:sz w:val="18"/>
                <w:szCs w:val="18"/>
              </w:rPr>
            </w:pPr>
            <w:r w:rsidRPr="00C16BDA">
              <w:rPr>
                <w:rFonts w:cs="Arial"/>
                <w:sz w:val="18"/>
                <w:szCs w:val="18"/>
              </w:rPr>
              <w:t>0.718</w:t>
            </w:r>
          </w:p>
        </w:tc>
        <w:tc>
          <w:tcPr>
            <w:tcW w:w="170" w:type="dxa"/>
            <w:tcBorders>
              <w:top w:val="nil"/>
              <w:left w:val="nil"/>
              <w:bottom w:val="nil"/>
              <w:right w:val="nil"/>
            </w:tcBorders>
            <w:vAlign w:val="bottom"/>
          </w:tcPr>
          <w:p w14:paraId="343571C1" w14:textId="134A1CEB"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0159B7C2" w14:textId="4CACFF16" w:rsidR="00342736" w:rsidRPr="00C935A5" w:rsidRDefault="00342736" w:rsidP="00342736">
            <w:pPr>
              <w:spacing w:before="40" w:after="20"/>
              <w:jc w:val="center"/>
              <w:rPr>
                <w:rFonts w:cs="Arial"/>
                <w:sz w:val="18"/>
                <w:szCs w:val="18"/>
              </w:rPr>
            </w:pPr>
            <w:r w:rsidRPr="00C16BDA">
              <w:rPr>
                <w:rFonts w:cs="Arial"/>
                <w:sz w:val="18"/>
                <w:szCs w:val="18"/>
              </w:rPr>
              <w:t>0.896</w:t>
            </w:r>
          </w:p>
        </w:tc>
        <w:tc>
          <w:tcPr>
            <w:tcW w:w="1134" w:type="dxa"/>
            <w:tcBorders>
              <w:top w:val="nil"/>
              <w:left w:val="nil"/>
              <w:bottom w:val="nil"/>
              <w:right w:val="nil"/>
            </w:tcBorders>
            <w:vAlign w:val="bottom"/>
          </w:tcPr>
          <w:p w14:paraId="69EB3B41" w14:textId="23C2D9EB" w:rsidR="00342736" w:rsidRPr="00C935A5" w:rsidRDefault="00342736" w:rsidP="00342736">
            <w:pPr>
              <w:spacing w:before="40" w:after="20"/>
              <w:jc w:val="center"/>
              <w:rPr>
                <w:rFonts w:cs="Arial"/>
                <w:sz w:val="18"/>
                <w:szCs w:val="18"/>
              </w:rPr>
            </w:pPr>
            <w:r w:rsidRPr="00C16BDA">
              <w:rPr>
                <w:rFonts w:cs="Arial"/>
                <w:sz w:val="18"/>
                <w:szCs w:val="18"/>
              </w:rPr>
              <w:t>0.889</w:t>
            </w:r>
          </w:p>
        </w:tc>
        <w:tc>
          <w:tcPr>
            <w:tcW w:w="1134" w:type="dxa"/>
            <w:tcBorders>
              <w:top w:val="nil"/>
              <w:left w:val="nil"/>
              <w:bottom w:val="nil"/>
              <w:right w:val="nil"/>
            </w:tcBorders>
            <w:vAlign w:val="bottom"/>
          </w:tcPr>
          <w:p w14:paraId="365B25A6" w14:textId="052EC792" w:rsidR="00342736" w:rsidRPr="00C935A5" w:rsidRDefault="00342736" w:rsidP="00342736">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004D2C26" w14:textId="6EAACC2E" w:rsidR="00342736" w:rsidRPr="00C935A5" w:rsidRDefault="00342736" w:rsidP="00342736">
            <w:pPr>
              <w:spacing w:before="40" w:after="20"/>
              <w:jc w:val="center"/>
              <w:rPr>
                <w:rFonts w:cs="Arial"/>
                <w:sz w:val="18"/>
                <w:szCs w:val="18"/>
              </w:rPr>
            </w:pPr>
            <w:r w:rsidRPr="00C16BDA">
              <w:rPr>
                <w:rFonts w:cs="Arial"/>
                <w:sz w:val="18"/>
                <w:szCs w:val="18"/>
              </w:rPr>
              <w:t>0.874</w:t>
            </w:r>
          </w:p>
        </w:tc>
      </w:tr>
      <w:tr w:rsidR="00342736" w:rsidRPr="00C16BDA" w14:paraId="43C5FD10" w14:textId="77777777" w:rsidTr="00514052">
        <w:tc>
          <w:tcPr>
            <w:tcW w:w="2268" w:type="dxa"/>
            <w:tcBorders>
              <w:top w:val="nil"/>
              <w:left w:val="nil"/>
              <w:bottom w:val="nil"/>
              <w:right w:val="single" w:sz="18" w:space="0" w:color="C00000"/>
            </w:tcBorders>
            <w:vAlign w:val="center"/>
          </w:tcPr>
          <w:p w14:paraId="32B01D2C" w14:textId="77777777" w:rsidR="00342736" w:rsidRPr="00C935A5" w:rsidRDefault="00342736" w:rsidP="00342736">
            <w:pPr>
              <w:spacing w:before="40" w:after="40"/>
              <w:rPr>
                <w:rFonts w:cs="Arial"/>
                <w:sz w:val="18"/>
                <w:szCs w:val="18"/>
              </w:rPr>
            </w:pPr>
            <w:r w:rsidRPr="00C935A5">
              <w:rPr>
                <w:rFonts w:cs="Arial"/>
                <w:sz w:val="18"/>
                <w:szCs w:val="18"/>
              </w:rPr>
              <w:t>Benalla RC</w:t>
            </w:r>
          </w:p>
        </w:tc>
        <w:tc>
          <w:tcPr>
            <w:tcW w:w="1134" w:type="dxa"/>
            <w:tcBorders>
              <w:top w:val="nil"/>
              <w:left w:val="single" w:sz="18" w:space="0" w:color="C00000"/>
              <w:bottom w:val="nil"/>
              <w:right w:val="nil"/>
            </w:tcBorders>
            <w:vAlign w:val="bottom"/>
          </w:tcPr>
          <w:p w14:paraId="295BE984" w14:textId="2967FDFE" w:rsidR="00342736" w:rsidRPr="00C935A5" w:rsidRDefault="00342736" w:rsidP="00342736">
            <w:pPr>
              <w:spacing w:before="40" w:after="20"/>
              <w:jc w:val="center"/>
              <w:rPr>
                <w:rFonts w:cs="Arial"/>
                <w:sz w:val="18"/>
                <w:szCs w:val="18"/>
              </w:rPr>
            </w:pPr>
            <w:r w:rsidRPr="00C16BDA">
              <w:rPr>
                <w:rFonts w:cs="Arial"/>
                <w:sz w:val="18"/>
                <w:szCs w:val="18"/>
              </w:rPr>
              <w:t>1.147</w:t>
            </w:r>
          </w:p>
        </w:tc>
        <w:tc>
          <w:tcPr>
            <w:tcW w:w="1134" w:type="dxa"/>
            <w:tcBorders>
              <w:top w:val="nil"/>
              <w:left w:val="nil"/>
              <w:bottom w:val="nil"/>
              <w:right w:val="nil"/>
            </w:tcBorders>
            <w:vAlign w:val="bottom"/>
          </w:tcPr>
          <w:p w14:paraId="461A4033" w14:textId="1587C7BA" w:rsidR="00342736" w:rsidRPr="00C935A5" w:rsidRDefault="00342736" w:rsidP="00342736">
            <w:pPr>
              <w:spacing w:before="40" w:after="20"/>
              <w:jc w:val="center"/>
              <w:rPr>
                <w:rFonts w:cs="Arial"/>
                <w:sz w:val="18"/>
                <w:szCs w:val="18"/>
              </w:rPr>
            </w:pPr>
            <w:r w:rsidRPr="00C16BDA">
              <w:rPr>
                <w:rFonts w:cs="Arial"/>
                <w:sz w:val="18"/>
                <w:szCs w:val="18"/>
              </w:rPr>
              <w:t>1.138</w:t>
            </w:r>
          </w:p>
        </w:tc>
        <w:tc>
          <w:tcPr>
            <w:tcW w:w="170" w:type="dxa"/>
            <w:tcBorders>
              <w:top w:val="nil"/>
              <w:left w:val="nil"/>
              <w:bottom w:val="nil"/>
              <w:right w:val="nil"/>
            </w:tcBorders>
            <w:vAlign w:val="bottom"/>
          </w:tcPr>
          <w:p w14:paraId="781DB6CC" w14:textId="11022C0F"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26FA9AE2" w14:textId="1505E4DE" w:rsidR="00342736" w:rsidRPr="00C935A5" w:rsidRDefault="00342736" w:rsidP="00342736">
            <w:pPr>
              <w:spacing w:before="40" w:after="20"/>
              <w:jc w:val="center"/>
              <w:rPr>
                <w:rFonts w:cs="Arial"/>
                <w:sz w:val="18"/>
                <w:szCs w:val="18"/>
              </w:rPr>
            </w:pPr>
            <w:r w:rsidRPr="00C16BDA">
              <w:rPr>
                <w:rFonts w:cs="Arial"/>
                <w:sz w:val="18"/>
                <w:szCs w:val="18"/>
              </w:rPr>
              <w:t>1.093</w:t>
            </w:r>
          </w:p>
        </w:tc>
        <w:tc>
          <w:tcPr>
            <w:tcW w:w="1134" w:type="dxa"/>
            <w:tcBorders>
              <w:top w:val="nil"/>
              <w:left w:val="nil"/>
              <w:bottom w:val="nil"/>
              <w:right w:val="nil"/>
            </w:tcBorders>
            <w:vAlign w:val="bottom"/>
          </w:tcPr>
          <w:p w14:paraId="7714A3CB" w14:textId="1E29D844" w:rsidR="00342736" w:rsidRPr="00C935A5" w:rsidRDefault="00342736" w:rsidP="00342736">
            <w:pPr>
              <w:spacing w:before="40" w:after="20"/>
              <w:jc w:val="center"/>
              <w:rPr>
                <w:rFonts w:cs="Arial"/>
                <w:sz w:val="18"/>
                <w:szCs w:val="18"/>
              </w:rPr>
            </w:pPr>
            <w:r w:rsidRPr="00C16BDA">
              <w:rPr>
                <w:rFonts w:cs="Arial"/>
                <w:sz w:val="18"/>
                <w:szCs w:val="18"/>
              </w:rPr>
              <w:t>1.085</w:t>
            </w:r>
          </w:p>
        </w:tc>
        <w:tc>
          <w:tcPr>
            <w:tcW w:w="1134" w:type="dxa"/>
            <w:tcBorders>
              <w:top w:val="nil"/>
              <w:left w:val="nil"/>
              <w:bottom w:val="nil"/>
              <w:right w:val="nil"/>
            </w:tcBorders>
            <w:vAlign w:val="bottom"/>
          </w:tcPr>
          <w:p w14:paraId="20DD034D" w14:textId="465A6459" w:rsidR="00342736" w:rsidRPr="00C935A5" w:rsidRDefault="00342736" w:rsidP="00342736">
            <w:pPr>
              <w:spacing w:before="40" w:after="20"/>
              <w:jc w:val="center"/>
              <w:rPr>
                <w:rFonts w:cs="Arial"/>
                <w:sz w:val="18"/>
                <w:szCs w:val="18"/>
              </w:rPr>
            </w:pPr>
            <w:r w:rsidRPr="00C16BDA">
              <w:rPr>
                <w:rFonts w:cs="Arial"/>
                <w:sz w:val="18"/>
                <w:szCs w:val="18"/>
              </w:rPr>
              <w:t>1.088</w:t>
            </w:r>
          </w:p>
        </w:tc>
        <w:tc>
          <w:tcPr>
            <w:tcW w:w="1134" w:type="dxa"/>
            <w:tcBorders>
              <w:top w:val="nil"/>
              <w:left w:val="nil"/>
              <w:bottom w:val="nil"/>
              <w:right w:val="nil"/>
            </w:tcBorders>
            <w:vAlign w:val="bottom"/>
          </w:tcPr>
          <w:p w14:paraId="6DDC9ED3" w14:textId="14C8744A" w:rsidR="00342736" w:rsidRPr="00C935A5" w:rsidRDefault="00342736" w:rsidP="00342736">
            <w:pPr>
              <w:spacing w:before="40" w:after="20"/>
              <w:jc w:val="center"/>
              <w:rPr>
                <w:rFonts w:cs="Arial"/>
                <w:sz w:val="18"/>
                <w:szCs w:val="18"/>
              </w:rPr>
            </w:pPr>
            <w:r w:rsidRPr="00C16BDA">
              <w:rPr>
                <w:rFonts w:cs="Arial"/>
                <w:sz w:val="18"/>
                <w:szCs w:val="18"/>
              </w:rPr>
              <w:t>1.066</w:t>
            </w:r>
          </w:p>
        </w:tc>
      </w:tr>
      <w:tr w:rsidR="00342736" w:rsidRPr="00C16BDA" w14:paraId="3C21EC2E" w14:textId="77777777" w:rsidTr="00514052">
        <w:tc>
          <w:tcPr>
            <w:tcW w:w="2268" w:type="dxa"/>
            <w:tcBorders>
              <w:top w:val="nil"/>
              <w:left w:val="nil"/>
              <w:bottom w:val="nil"/>
              <w:right w:val="single" w:sz="18" w:space="0" w:color="C00000"/>
            </w:tcBorders>
            <w:vAlign w:val="center"/>
          </w:tcPr>
          <w:p w14:paraId="1D8A24C2" w14:textId="77777777" w:rsidR="00342736" w:rsidRPr="00C935A5" w:rsidRDefault="00342736" w:rsidP="00342736">
            <w:pPr>
              <w:spacing w:before="40" w:after="40"/>
              <w:rPr>
                <w:rFonts w:cs="Arial"/>
                <w:sz w:val="18"/>
                <w:szCs w:val="18"/>
              </w:rPr>
            </w:pPr>
            <w:r w:rsidRPr="00C935A5">
              <w:rPr>
                <w:rFonts w:cs="Arial"/>
                <w:sz w:val="18"/>
                <w:szCs w:val="18"/>
              </w:rPr>
              <w:t>Boroondara C</w:t>
            </w:r>
          </w:p>
        </w:tc>
        <w:tc>
          <w:tcPr>
            <w:tcW w:w="1134" w:type="dxa"/>
            <w:tcBorders>
              <w:top w:val="nil"/>
              <w:left w:val="single" w:sz="18" w:space="0" w:color="C00000"/>
              <w:bottom w:val="nil"/>
              <w:right w:val="nil"/>
            </w:tcBorders>
            <w:vAlign w:val="bottom"/>
          </w:tcPr>
          <w:p w14:paraId="57B0E710" w14:textId="6921F912" w:rsidR="00342736" w:rsidRPr="00C935A5" w:rsidRDefault="00342736" w:rsidP="00342736">
            <w:pPr>
              <w:spacing w:before="40" w:after="20"/>
              <w:jc w:val="center"/>
              <w:rPr>
                <w:rFonts w:cs="Arial"/>
                <w:sz w:val="18"/>
                <w:szCs w:val="18"/>
              </w:rPr>
            </w:pPr>
            <w:r w:rsidRPr="00C16BDA">
              <w:rPr>
                <w:rFonts w:cs="Arial"/>
                <w:sz w:val="18"/>
                <w:szCs w:val="18"/>
              </w:rPr>
              <w:t>0.724</w:t>
            </w:r>
          </w:p>
        </w:tc>
        <w:tc>
          <w:tcPr>
            <w:tcW w:w="1134" w:type="dxa"/>
            <w:tcBorders>
              <w:top w:val="nil"/>
              <w:left w:val="nil"/>
              <w:bottom w:val="nil"/>
              <w:right w:val="nil"/>
            </w:tcBorders>
            <w:vAlign w:val="bottom"/>
          </w:tcPr>
          <w:p w14:paraId="389D40AE" w14:textId="575D1E99" w:rsidR="00342736" w:rsidRPr="00C935A5" w:rsidRDefault="00342736" w:rsidP="00342736">
            <w:pPr>
              <w:spacing w:before="40" w:after="20"/>
              <w:jc w:val="center"/>
              <w:rPr>
                <w:rFonts w:cs="Arial"/>
                <w:sz w:val="18"/>
                <w:szCs w:val="18"/>
              </w:rPr>
            </w:pPr>
            <w:r w:rsidRPr="00C16BDA">
              <w:rPr>
                <w:rFonts w:cs="Arial"/>
                <w:sz w:val="18"/>
                <w:szCs w:val="18"/>
              </w:rPr>
              <w:t>0.718</w:t>
            </w:r>
          </w:p>
        </w:tc>
        <w:tc>
          <w:tcPr>
            <w:tcW w:w="170" w:type="dxa"/>
            <w:tcBorders>
              <w:top w:val="nil"/>
              <w:left w:val="nil"/>
              <w:bottom w:val="nil"/>
              <w:right w:val="nil"/>
            </w:tcBorders>
            <w:vAlign w:val="bottom"/>
          </w:tcPr>
          <w:p w14:paraId="03C73452" w14:textId="2AD86B48"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0C2EF0DA" w14:textId="2A6BC57A" w:rsidR="00342736" w:rsidRPr="00C935A5" w:rsidRDefault="00342736" w:rsidP="00342736">
            <w:pPr>
              <w:spacing w:before="40" w:after="20"/>
              <w:jc w:val="center"/>
              <w:rPr>
                <w:rFonts w:cs="Arial"/>
                <w:sz w:val="18"/>
                <w:szCs w:val="18"/>
              </w:rPr>
            </w:pPr>
            <w:r w:rsidRPr="00C16BDA">
              <w:rPr>
                <w:rFonts w:cs="Arial"/>
                <w:sz w:val="18"/>
                <w:szCs w:val="18"/>
              </w:rPr>
              <w:t>0.935</w:t>
            </w:r>
          </w:p>
        </w:tc>
        <w:tc>
          <w:tcPr>
            <w:tcW w:w="1134" w:type="dxa"/>
            <w:tcBorders>
              <w:top w:val="nil"/>
              <w:left w:val="nil"/>
              <w:bottom w:val="nil"/>
              <w:right w:val="nil"/>
            </w:tcBorders>
            <w:vAlign w:val="bottom"/>
          </w:tcPr>
          <w:p w14:paraId="7FDAA479" w14:textId="03839066" w:rsidR="00342736" w:rsidRPr="00C935A5" w:rsidRDefault="00342736" w:rsidP="00342736">
            <w:pPr>
              <w:spacing w:before="40" w:after="20"/>
              <w:jc w:val="center"/>
              <w:rPr>
                <w:rFonts w:cs="Arial"/>
                <w:sz w:val="18"/>
                <w:szCs w:val="18"/>
              </w:rPr>
            </w:pPr>
            <w:r w:rsidRPr="00C16BDA">
              <w:rPr>
                <w:rFonts w:cs="Arial"/>
                <w:sz w:val="18"/>
                <w:szCs w:val="18"/>
              </w:rPr>
              <w:t>0.929</w:t>
            </w:r>
          </w:p>
        </w:tc>
        <w:tc>
          <w:tcPr>
            <w:tcW w:w="1134" w:type="dxa"/>
            <w:tcBorders>
              <w:top w:val="nil"/>
              <w:left w:val="nil"/>
              <w:bottom w:val="nil"/>
              <w:right w:val="nil"/>
            </w:tcBorders>
            <w:vAlign w:val="bottom"/>
          </w:tcPr>
          <w:p w14:paraId="44CF0DE2" w14:textId="69473992" w:rsidR="00342736" w:rsidRPr="00C935A5" w:rsidRDefault="00342736" w:rsidP="00342736">
            <w:pPr>
              <w:spacing w:before="40" w:after="20"/>
              <w:jc w:val="center"/>
              <w:rPr>
                <w:rFonts w:cs="Arial"/>
                <w:sz w:val="18"/>
                <w:szCs w:val="18"/>
              </w:rPr>
            </w:pPr>
            <w:r w:rsidRPr="00C16BDA">
              <w:rPr>
                <w:rFonts w:cs="Arial"/>
                <w:sz w:val="18"/>
                <w:szCs w:val="18"/>
              </w:rPr>
              <w:t>0.931</w:t>
            </w:r>
          </w:p>
        </w:tc>
        <w:tc>
          <w:tcPr>
            <w:tcW w:w="1134" w:type="dxa"/>
            <w:tcBorders>
              <w:top w:val="nil"/>
              <w:left w:val="nil"/>
              <w:bottom w:val="nil"/>
              <w:right w:val="nil"/>
            </w:tcBorders>
            <w:vAlign w:val="bottom"/>
          </w:tcPr>
          <w:p w14:paraId="01E4A887" w14:textId="6C788FCC" w:rsidR="00342736" w:rsidRPr="00C935A5" w:rsidRDefault="00342736" w:rsidP="00342736">
            <w:pPr>
              <w:spacing w:before="40" w:after="20"/>
              <w:jc w:val="center"/>
              <w:rPr>
                <w:rFonts w:cs="Arial"/>
                <w:sz w:val="18"/>
                <w:szCs w:val="18"/>
              </w:rPr>
            </w:pPr>
            <w:r w:rsidRPr="00C16BDA">
              <w:rPr>
                <w:rFonts w:cs="Arial"/>
                <w:sz w:val="18"/>
                <w:szCs w:val="18"/>
              </w:rPr>
              <w:t>0.912</w:t>
            </w:r>
          </w:p>
        </w:tc>
      </w:tr>
      <w:tr w:rsidR="00342736" w:rsidRPr="00C16BDA" w14:paraId="3F3F1B33" w14:textId="77777777" w:rsidTr="00514052">
        <w:tc>
          <w:tcPr>
            <w:tcW w:w="2268" w:type="dxa"/>
            <w:tcBorders>
              <w:top w:val="nil"/>
              <w:left w:val="nil"/>
              <w:bottom w:val="nil"/>
              <w:right w:val="single" w:sz="18" w:space="0" w:color="C00000"/>
            </w:tcBorders>
            <w:vAlign w:val="center"/>
          </w:tcPr>
          <w:p w14:paraId="7C6E6FD6" w14:textId="77777777" w:rsidR="00342736" w:rsidRPr="00C935A5" w:rsidRDefault="00342736" w:rsidP="00342736">
            <w:pPr>
              <w:spacing w:before="40" w:after="40"/>
              <w:rPr>
                <w:rFonts w:cs="Arial"/>
                <w:sz w:val="18"/>
                <w:szCs w:val="18"/>
              </w:rPr>
            </w:pPr>
            <w:r w:rsidRPr="00C935A5">
              <w:rPr>
                <w:rFonts w:cs="Arial"/>
                <w:sz w:val="18"/>
                <w:szCs w:val="18"/>
              </w:rPr>
              <w:t>Brimbank C</w:t>
            </w:r>
          </w:p>
        </w:tc>
        <w:tc>
          <w:tcPr>
            <w:tcW w:w="1134" w:type="dxa"/>
            <w:tcBorders>
              <w:top w:val="nil"/>
              <w:left w:val="single" w:sz="18" w:space="0" w:color="C00000"/>
              <w:bottom w:val="nil"/>
              <w:right w:val="nil"/>
            </w:tcBorders>
            <w:vAlign w:val="bottom"/>
          </w:tcPr>
          <w:p w14:paraId="33C54E64" w14:textId="68316551" w:rsidR="00342736" w:rsidRPr="00C935A5" w:rsidRDefault="00342736" w:rsidP="00342736">
            <w:pPr>
              <w:spacing w:before="40" w:after="20"/>
              <w:jc w:val="center"/>
              <w:rPr>
                <w:rFonts w:cs="Arial"/>
                <w:sz w:val="18"/>
                <w:szCs w:val="18"/>
              </w:rPr>
            </w:pPr>
            <w:r w:rsidRPr="00C16BDA">
              <w:rPr>
                <w:rFonts w:cs="Arial"/>
                <w:sz w:val="18"/>
                <w:szCs w:val="18"/>
              </w:rPr>
              <w:t>1.341</w:t>
            </w:r>
          </w:p>
        </w:tc>
        <w:tc>
          <w:tcPr>
            <w:tcW w:w="1134" w:type="dxa"/>
            <w:tcBorders>
              <w:top w:val="nil"/>
              <w:left w:val="nil"/>
              <w:bottom w:val="nil"/>
              <w:right w:val="nil"/>
            </w:tcBorders>
            <w:vAlign w:val="bottom"/>
          </w:tcPr>
          <w:p w14:paraId="335D30AA" w14:textId="4A08B6F5" w:rsidR="00342736" w:rsidRPr="00C935A5" w:rsidRDefault="00342736" w:rsidP="00342736">
            <w:pPr>
              <w:spacing w:before="40" w:after="20"/>
              <w:jc w:val="center"/>
              <w:rPr>
                <w:rFonts w:cs="Arial"/>
                <w:sz w:val="18"/>
                <w:szCs w:val="18"/>
              </w:rPr>
            </w:pPr>
            <w:r w:rsidRPr="00C16BDA">
              <w:rPr>
                <w:rFonts w:cs="Arial"/>
                <w:sz w:val="18"/>
                <w:szCs w:val="18"/>
              </w:rPr>
              <w:t>1.330</w:t>
            </w:r>
          </w:p>
        </w:tc>
        <w:tc>
          <w:tcPr>
            <w:tcW w:w="170" w:type="dxa"/>
            <w:tcBorders>
              <w:top w:val="nil"/>
              <w:left w:val="nil"/>
              <w:bottom w:val="nil"/>
              <w:right w:val="nil"/>
            </w:tcBorders>
            <w:vAlign w:val="bottom"/>
          </w:tcPr>
          <w:p w14:paraId="1920B789" w14:textId="528C2B15"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172DCB14" w14:textId="4B5FA95F" w:rsidR="00342736" w:rsidRPr="00C935A5" w:rsidRDefault="00342736" w:rsidP="00342736">
            <w:pPr>
              <w:spacing w:before="40" w:after="20"/>
              <w:jc w:val="center"/>
              <w:rPr>
                <w:rFonts w:cs="Arial"/>
                <w:sz w:val="18"/>
                <w:szCs w:val="18"/>
              </w:rPr>
            </w:pPr>
            <w:r w:rsidRPr="00C16BDA">
              <w:rPr>
                <w:rFonts w:cs="Arial"/>
                <w:sz w:val="18"/>
                <w:szCs w:val="18"/>
              </w:rPr>
              <w:t>0.872</w:t>
            </w:r>
          </w:p>
        </w:tc>
        <w:tc>
          <w:tcPr>
            <w:tcW w:w="1134" w:type="dxa"/>
            <w:tcBorders>
              <w:top w:val="nil"/>
              <w:left w:val="nil"/>
              <w:bottom w:val="nil"/>
              <w:right w:val="nil"/>
            </w:tcBorders>
            <w:vAlign w:val="bottom"/>
          </w:tcPr>
          <w:p w14:paraId="52D47C9B" w14:textId="2FF18F95" w:rsidR="00342736" w:rsidRPr="00C935A5" w:rsidRDefault="00342736" w:rsidP="00342736">
            <w:pPr>
              <w:spacing w:before="40" w:after="20"/>
              <w:jc w:val="center"/>
              <w:rPr>
                <w:rFonts w:cs="Arial"/>
                <w:sz w:val="18"/>
                <w:szCs w:val="18"/>
              </w:rPr>
            </w:pPr>
            <w:r w:rsidRPr="00C16BDA">
              <w:rPr>
                <w:rFonts w:cs="Arial"/>
                <w:sz w:val="18"/>
                <w:szCs w:val="18"/>
              </w:rPr>
              <w:t>0.866</w:t>
            </w:r>
          </w:p>
        </w:tc>
        <w:tc>
          <w:tcPr>
            <w:tcW w:w="1134" w:type="dxa"/>
            <w:tcBorders>
              <w:top w:val="nil"/>
              <w:left w:val="nil"/>
              <w:bottom w:val="nil"/>
              <w:right w:val="nil"/>
            </w:tcBorders>
            <w:vAlign w:val="bottom"/>
          </w:tcPr>
          <w:p w14:paraId="030FE19C" w14:textId="611E1A73" w:rsidR="00342736" w:rsidRPr="00C935A5" w:rsidRDefault="00342736" w:rsidP="00342736">
            <w:pPr>
              <w:spacing w:before="40" w:after="20"/>
              <w:jc w:val="center"/>
              <w:rPr>
                <w:rFonts w:cs="Arial"/>
                <w:sz w:val="18"/>
                <w:szCs w:val="18"/>
              </w:rPr>
            </w:pPr>
            <w:r w:rsidRPr="00C16BDA">
              <w:rPr>
                <w:rFonts w:cs="Arial"/>
                <w:sz w:val="18"/>
                <w:szCs w:val="18"/>
              </w:rPr>
              <w:t>0.868</w:t>
            </w:r>
          </w:p>
        </w:tc>
        <w:tc>
          <w:tcPr>
            <w:tcW w:w="1134" w:type="dxa"/>
            <w:tcBorders>
              <w:top w:val="nil"/>
              <w:left w:val="nil"/>
              <w:bottom w:val="nil"/>
              <w:right w:val="nil"/>
            </w:tcBorders>
            <w:vAlign w:val="bottom"/>
          </w:tcPr>
          <w:p w14:paraId="3CBD24F2" w14:textId="5AE98704" w:rsidR="00342736" w:rsidRPr="00C935A5" w:rsidRDefault="00342736" w:rsidP="00342736">
            <w:pPr>
              <w:spacing w:before="40" w:after="20"/>
              <w:jc w:val="center"/>
              <w:rPr>
                <w:rFonts w:cs="Arial"/>
                <w:sz w:val="18"/>
                <w:szCs w:val="18"/>
              </w:rPr>
            </w:pPr>
            <w:r w:rsidRPr="00C16BDA">
              <w:rPr>
                <w:rFonts w:cs="Arial"/>
                <w:sz w:val="18"/>
                <w:szCs w:val="18"/>
              </w:rPr>
              <w:t>0.851</w:t>
            </w:r>
          </w:p>
        </w:tc>
      </w:tr>
      <w:tr w:rsidR="00342736" w:rsidRPr="00C16BDA" w14:paraId="0CA2B5A9" w14:textId="77777777" w:rsidTr="00514052">
        <w:tc>
          <w:tcPr>
            <w:tcW w:w="2268" w:type="dxa"/>
            <w:tcBorders>
              <w:top w:val="nil"/>
              <w:left w:val="nil"/>
              <w:bottom w:val="nil"/>
              <w:right w:val="single" w:sz="18" w:space="0" w:color="C00000"/>
            </w:tcBorders>
            <w:vAlign w:val="center"/>
          </w:tcPr>
          <w:p w14:paraId="730351B6" w14:textId="77777777" w:rsidR="00342736" w:rsidRPr="00C935A5" w:rsidRDefault="00342736" w:rsidP="00342736">
            <w:pPr>
              <w:spacing w:before="40" w:after="40"/>
              <w:rPr>
                <w:rFonts w:cs="Arial"/>
                <w:sz w:val="18"/>
                <w:szCs w:val="18"/>
              </w:rPr>
            </w:pPr>
            <w:r w:rsidRPr="00C935A5">
              <w:rPr>
                <w:rFonts w:cs="Arial"/>
                <w:sz w:val="18"/>
                <w:szCs w:val="18"/>
              </w:rPr>
              <w:t>Buloke S</w:t>
            </w:r>
          </w:p>
        </w:tc>
        <w:tc>
          <w:tcPr>
            <w:tcW w:w="1134" w:type="dxa"/>
            <w:tcBorders>
              <w:top w:val="nil"/>
              <w:left w:val="single" w:sz="18" w:space="0" w:color="C00000"/>
              <w:bottom w:val="nil"/>
              <w:right w:val="nil"/>
            </w:tcBorders>
            <w:vAlign w:val="bottom"/>
          </w:tcPr>
          <w:p w14:paraId="61629951" w14:textId="4BED8B1B" w:rsidR="00342736" w:rsidRPr="00C935A5" w:rsidRDefault="00342736" w:rsidP="00342736">
            <w:pPr>
              <w:spacing w:before="40" w:after="20"/>
              <w:jc w:val="center"/>
              <w:rPr>
                <w:rFonts w:cs="Arial"/>
                <w:sz w:val="18"/>
                <w:szCs w:val="18"/>
              </w:rPr>
            </w:pPr>
            <w:r w:rsidRPr="00C16BDA">
              <w:rPr>
                <w:rFonts w:cs="Arial"/>
                <w:sz w:val="18"/>
                <w:szCs w:val="18"/>
              </w:rPr>
              <w:t>1.123</w:t>
            </w:r>
          </w:p>
        </w:tc>
        <w:tc>
          <w:tcPr>
            <w:tcW w:w="1134" w:type="dxa"/>
            <w:tcBorders>
              <w:top w:val="nil"/>
              <w:left w:val="nil"/>
              <w:bottom w:val="nil"/>
              <w:right w:val="nil"/>
            </w:tcBorders>
            <w:vAlign w:val="bottom"/>
          </w:tcPr>
          <w:p w14:paraId="1EA0AF57" w14:textId="72FE5ECD" w:rsidR="00342736" w:rsidRPr="00C935A5" w:rsidRDefault="00342736" w:rsidP="00342736">
            <w:pPr>
              <w:spacing w:before="40" w:after="20"/>
              <w:jc w:val="center"/>
              <w:rPr>
                <w:rFonts w:cs="Arial"/>
                <w:sz w:val="18"/>
                <w:szCs w:val="18"/>
              </w:rPr>
            </w:pPr>
            <w:r w:rsidRPr="00C16BDA">
              <w:rPr>
                <w:rFonts w:cs="Arial"/>
                <w:sz w:val="18"/>
                <w:szCs w:val="18"/>
              </w:rPr>
              <w:t>1.114</w:t>
            </w:r>
          </w:p>
        </w:tc>
        <w:tc>
          <w:tcPr>
            <w:tcW w:w="170" w:type="dxa"/>
            <w:tcBorders>
              <w:top w:val="nil"/>
              <w:left w:val="nil"/>
              <w:bottom w:val="nil"/>
              <w:right w:val="nil"/>
            </w:tcBorders>
            <w:vAlign w:val="bottom"/>
          </w:tcPr>
          <w:p w14:paraId="15735A33" w14:textId="790ED81A"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055815D8" w14:textId="2387D011" w:rsidR="00342736" w:rsidRPr="00C935A5" w:rsidRDefault="00342736" w:rsidP="00342736">
            <w:pPr>
              <w:spacing w:before="40" w:after="20"/>
              <w:jc w:val="center"/>
              <w:rPr>
                <w:rFonts w:cs="Arial"/>
                <w:sz w:val="18"/>
                <w:szCs w:val="18"/>
              </w:rPr>
            </w:pPr>
            <w:r w:rsidRPr="00C16BDA">
              <w:rPr>
                <w:rFonts w:cs="Arial"/>
                <w:sz w:val="18"/>
                <w:szCs w:val="18"/>
              </w:rPr>
              <w:t>0.998</w:t>
            </w:r>
          </w:p>
        </w:tc>
        <w:tc>
          <w:tcPr>
            <w:tcW w:w="1134" w:type="dxa"/>
            <w:tcBorders>
              <w:top w:val="nil"/>
              <w:left w:val="nil"/>
              <w:bottom w:val="nil"/>
              <w:right w:val="nil"/>
            </w:tcBorders>
            <w:vAlign w:val="bottom"/>
          </w:tcPr>
          <w:p w14:paraId="1F4AC59B" w14:textId="2C45DDBD" w:rsidR="00342736" w:rsidRPr="00C935A5" w:rsidRDefault="00342736" w:rsidP="00342736">
            <w:pPr>
              <w:spacing w:before="40" w:after="20"/>
              <w:jc w:val="center"/>
              <w:rPr>
                <w:rFonts w:cs="Arial"/>
                <w:sz w:val="18"/>
                <w:szCs w:val="18"/>
              </w:rPr>
            </w:pPr>
            <w:r w:rsidRPr="00C16BDA">
              <w:rPr>
                <w:rFonts w:cs="Arial"/>
                <w:sz w:val="18"/>
                <w:szCs w:val="18"/>
              </w:rPr>
              <w:t>0.991</w:t>
            </w:r>
          </w:p>
        </w:tc>
        <w:tc>
          <w:tcPr>
            <w:tcW w:w="1134" w:type="dxa"/>
            <w:tcBorders>
              <w:top w:val="nil"/>
              <w:left w:val="nil"/>
              <w:bottom w:val="nil"/>
              <w:right w:val="nil"/>
            </w:tcBorders>
            <w:vAlign w:val="bottom"/>
          </w:tcPr>
          <w:p w14:paraId="53F676BE" w14:textId="0F587308" w:rsidR="00342736" w:rsidRPr="00C935A5" w:rsidRDefault="00342736" w:rsidP="00342736">
            <w:pPr>
              <w:spacing w:before="40" w:after="20"/>
              <w:jc w:val="center"/>
              <w:rPr>
                <w:rFonts w:cs="Arial"/>
                <w:sz w:val="18"/>
                <w:szCs w:val="18"/>
              </w:rPr>
            </w:pPr>
            <w:r w:rsidRPr="00C16BDA">
              <w:rPr>
                <w:rFonts w:cs="Arial"/>
                <w:sz w:val="18"/>
                <w:szCs w:val="18"/>
              </w:rPr>
              <w:t>0.993</w:t>
            </w:r>
          </w:p>
        </w:tc>
        <w:tc>
          <w:tcPr>
            <w:tcW w:w="1134" w:type="dxa"/>
            <w:tcBorders>
              <w:top w:val="nil"/>
              <w:left w:val="nil"/>
              <w:bottom w:val="nil"/>
              <w:right w:val="nil"/>
            </w:tcBorders>
            <w:vAlign w:val="bottom"/>
          </w:tcPr>
          <w:p w14:paraId="128B7F63" w14:textId="4F41A570" w:rsidR="00342736" w:rsidRPr="00C935A5" w:rsidRDefault="00342736" w:rsidP="00342736">
            <w:pPr>
              <w:spacing w:before="40" w:after="20"/>
              <w:jc w:val="center"/>
              <w:rPr>
                <w:rFonts w:cs="Arial"/>
                <w:sz w:val="18"/>
                <w:szCs w:val="18"/>
              </w:rPr>
            </w:pPr>
            <w:r w:rsidRPr="00C16BDA">
              <w:rPr>
                <w:rFonts w:cs="Arial"/>
                <w:sz w:val="18"/>
                <w:szCs w:val="18"/>
              </w:rPr>
              <w:t>0.973</w:t>
            </w:r>
          </w:p>
        </w:tc>
      </w:tr>
      <w:tr w:rsidR="00342736" w:rsidRPr="00C16BDA" w14:paraId="670A6283" w14:textId="77777777" w:rsidTr="00514052">
        <w:tc>
          <w:tcPr>
            <w:tcW w:w="2268" w:type="dxa"/>
            <w:tcBorders>
              <w:top w:val="nil"/>
              <w:left w:val="nil"/>
              <w:bottom w:val="nil"/>
              <w:right w:val="single" w:sz="18" w:space="0" w:color="C00000"/>
            </w:tcBorders>
            <w:vAlign w:val="center"/>
          </w:tcPr>
          <w:p w14:paraId="591FCCD0" w14:textId="77777777" w:rsidR="00342736" w:rsidRPr="00C935A5" w:rsidRDefault="00342736" w:rsidP="00342736">
            <w:pPr>
              <w:spacing w:before="40" w:after="40"/>
              <w:rPr>
                <w:rFonts w:cs="Arial"/>
                <w:sz w:val="18"/>
                <w:szCs w:val="18"/>
              </w:rPr>
            </w:pPr>
            <w:r w:rsidRPr="00C935A5">
              <w:rPr>
                <w:rFonts w:cs="Arial"/>
                <w:sz w:val="18"/>
                <w:szCs w:val="18"/>
              </w:rPr>
              <w:t>Campaspe S</w:t>
            </w:r>
          </w:p>
        </w:tc>
        <w:tc>
          <w:tcPr>
            <w:tcW w:w="1134" w:type="dxa"/>
            <w:tcBorders>
              <w:top w:val="nil"/>
              <w:left w:val="single" w:sz="18" w:space="0" w:color="C00000"/>
              <w:bottom w:val="nil"/>
              <w:right w:val="nil"/>
            </w:tcBorders>
            <w:vAlign w:val="bottom"/>
          </w:tcPr>
          <w:p w14:paraId="34013F26" w14:textId="2474A7FC" w:rsidR="00342736" w:rsidRPr="00C935A5" w:rsidRDefault="00342736" w:rsidP="00342736">
            <w:pPr>
              <w:spacing w:before="40" w:after="20"/>
              <w:jc w:val="center"/>
              <w:rPr>
                <w:rFonts w:cs="Arial"/>
                <w:sz w:val="18"/>
                <w:szCs w:val="18"/>
              </w:rPr>
            </w:pPr>
            <w:r w:rsidRPr="00C16BDA">
              <w:rPr>
                <w:rFonts w:cs="Arial"/>
                <w:sz w:val="18"/>
                <w:szCs w:val="18"/>
              </w:rPr>
              <w:t>1.158</w:t>
            </w:r>
          </w:p>
        </w:tc>
        <w:tc>
          <w:tcPr>
            <w:tcW w:w="1134" w:type="dxa"/>
            <w:tcBorders>
              <w:top w:val="nil"/>
              <w:left w:val="nil"/>
              <w:bottom w:val="nil"/>
              <w:right w:val="nil"/>
            </w:tcBorders>
            <w:vAlign w:val="bottom"/>
          </w:tcPr>
          <w:p w14:paraId="2EE06AC0" w14:textId="2A5D3069" w:rsidR="00342736" w:rsidRPr="00C935A5" w:rsidRDefault="00342736" w:rsidP="00342736">
            <w:pPr>
              <w:spacing w:before="40" w:after="20"/>
              <w:jc w:val="center"/>
              <w:rPr>
                <w:rFonts w:cs="Arial"/>
                <w:sz w:val="18"/>
                <w:szCs w:val="18"/>
              </w:rPr>
            </w:pPr>
            <w:r w:rsidRPr="00C16BDA">
              <w:rPr>
                <w:rFonts w:cs="Arial"/>
                <w:sz w:val="18"/>
                <w:szCs w:val="18"/>
              </w:rPr>
              <w:t>1.148</w:t>
            </w:r>
          </w:p>
        </w:tc>
        <w:tc>
          <w:tcPr>
            <w:tcW w:w="170" w:type="dxa"/>
            <w:tcBorders>
              <w:top w:val="nil"/>
              <w:left w:val="nil"/>
              <w:bottom w:val="nil"/>
              <w:right w:val="nil"/>
            </w:tcBorders>
            <w:vAlign w:val="bottom"/>
          </w:tcPr>
          <w:p w14:paraId="726C0856" w14:textId="07005E1B"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3588BB1C" w14:textId="5416F905" w:rsidR="00342736" w:rsidRPr="00C935A5" w:rsidRDefault="00342736" w:rsidP="00342736">
            <w:pPr>
              <w:spacing w:before="40" w:after="20"/>
              <w:jc w:val="center"/>
              <w:rPr>
                <w:rFonts w:cs="Arial"/>
                <w:sz w:val="18"/>
                <w:szCs w:val="18"/>
              </w:rPr>
            </w:pPr>
            <w:r w:rsidRPr="00C16BDA">
              <w:rPr>
                <w:rFonts w:cs="Arial"/>
                <w:sz w:val="18"/>
                <w:szCs w:val="18"/>
              </w:rPr>
              <w:t>1.222</w:t>
            </w:r>
          </w:p>
        </w:tc>
        <w:tc>
          <w:tcPr>
            <w:tcW w:w="1134" w:type="dxa"/>
            <w:tcBorders>
              <w:top w:val="nil"/>
              <w:left w:val="nil"/>
              <w:bottom w:val="nil"/>
              <w:right w:val="nil"/>
            </w:tcBorders>
            <w:vAlign w:val="bottom"/>
          </w:tcPr>
          <w:p w14:paraId="597F025A" w14:textId="105C1C98" w:rsidR="00342736" w:rsidRPr="00C935A5" w:rsidRDefault="00342736" w:rsidP="00342736">
            <w:pPr>
              <w:spacing w:before="40" w:after="20"/>
              <w:jc w:val="center"/>
              <w:rPr>
                <w:rFonts w:cs="Arial"/>
                <w:sz w:val="18"/>
                <w:szCs w:val="18"/>
              </w:rPr>
            </w:pPr>
            <w:r w:rsidRPr="00C16BDA">
              <w:rPr>
                <w:rFonts w:cs="Arial"/>
                <w:sz w:val="18"/>
                <w:szCs w:val="18"/>
              </w:rPr>
              <w:t>1.213</w:t>
            </w:r>
          </w:p>
        </w:tc>
        <w:tc>
          <w:tcPr>
            <w:tcW w:w="1134" w:type="dxa"/>
            <w:tcBorders>
              <w:top w:val="nil"/>
              <w:left w:val="nil"/>
              <w:bottom w:val="nil"/>
              <w:right w:val="nil"/>
            </w:tcBorders>
            <w:vAlign w:val="bottom"/>
          </w:tcPr>
          <w:p w14:paraId="0833D1FE" w14:textId="38C1BCA6" w:rsidR="00342736" w:rsidRPr="00C935A5" w:rsidRDefault="00342736" w:rsidP="00342736">
            <w:pPr>
              <w:spacing w:before="40" w:after="20"/>
              <w:jc w:val="center"/>
              <w:rPr>
                <w:rFonts w:cs="Arial"/>
                <w:sz w:val="18"/>
                <w:szCs w:val="18"/>
              </w:rPr>
            </w:pPr>
            <w:r w:rsidRPr="00C16BDA">
              <w:rPr>
                <w:rFonts w:cs="Arial"/>
                <w:sz w:val="18"/>
                <w:szCs w:val="18"/>
              </w:rPr>
              <w:t>1.217</w:t>
            </w:r>
          </w:p>
        </w:tc>
        <w:tc>
          <w:tcPr>
            <w:tcW w:w="1134" w:type="dxa"/>
            <w:tcBorders>
              <w:top w:val="nil"/>
              <w:left w:val="nil"/>
              <w:bottom w:val="nil"/>
              <w:right w:val="nil"/>
            </w:tcBorders>
            <w:vAlign w:val="bottom"/>
          </w:tcPr>
          <w:p w14:paraId="788A2716" w14:textId="7B6F0671" w:rsidR="00342736" w:rsidRPr="00C935A5" w:rsidRDefault="00342736" w:rsidP="00342736">
            <w:pPr>
              <w:spacing w:before="40" w:after="20"/>
              <w:jc w:val="center"/>
              <w:rPr>
                <w:rFonts w:cs="Arial"/>
                <w:sz w:val="18"/>
                <w:szCs w:val="18"/>
              </w:rPr>
            </w:pPr>
            <w:r w:rsidRPr="00C16BDA">
              <w:rPr>
                <w:rFonts w:cs="Arial"/>
                <w:sz w:val="18"/>
                <w:szCs w:val="18"/>
              </w:rPr>
              <w:t>1.192</w:t>
            </w:r>
          </w:p>
        </w:tc>
      </w:tr>
      <w:tr w:rsidR="00342736" w:rsidRPr="00C16BDA" w14:paraId="22DB7776" w14:textId="77777777" w:rsidTr="00514052">
        <w:tc>
          <w:tcPr>
            <w:tcW w:w="2268" w:type="dxa"/>
            <w:tcBorders>
              <w:top w:val="nil"/>
              <w:left w:val="nil"/>
              <w:bottom w:val="nil"/>
              <w:right w:val="single" w:sz="18" w:space="0" w:color="C00000"/>
            </w:tcBorders>
            <w:vAlign w:val="center"/>
          </w:tcPr>
          <w:p w14:paraId="14722E9C" w14:textId="77777777" w:rsidR="00342736" w:rsidRPr="00C935A5" w:rsidRDefault="00342736" w:rsidP="00342736">
            <w:pPr>
              <w:spacing w:before="40" w:after="40"/>
              <w:rPr>
                <w:rFonts w:cs="Arial"/>
                <w:sz w:val="18"/>
                <w:szCs w:val="18"/>
              </w:rPr>
            </w:pPr>
            <w:r w:rsidRPr="00C935A5">
              <w:rPr>
                <w:rFonts w:cs="Arial"/>
                <w:sz w:val="18"/>
                <w:szCs w:val="18"/>
              </w:rPr>
              <w:t>Cardinia S</w:t>
            </w:r>
          </w:p>
        </w:tc>
        <w:tc>
          <w:tcPr>
            <w:tcW w:w="1134" w:type="dxa"/>
            <w:tcBorders>
              <w:top w:val="nil"/>
              <w:left w:val="single" w:sz="18" w:space="0" w:color="C00000"/>
              <w:bottom w:val="nil"/>
              <w:right w:val="nil"/>
            </w:tcBorders>
            <w:vAlign w:val="bottom"/>
          </w:tcPr>
          <w:p w14:paraId="7B72C32D" w14:textId="6D570A98" w:rsidR="00342736" w:rsidRPr="00C935A5" w:rsidRDefault="00342736" w:rsidP="00342736">
            <w:pPr>
              <w:spacing w:before="40" w:after="20"/>
              <w:jc w:val="center"/>
              <w:rPr>
                <w:rFonts w:cs="Arial"/>
                <w:sz w:val="18"/>
                <w:szCs w:val="18"/>
              </w:rPr>
            </w:pPr>
            <w:r w:rsidRPr="00C16BDA">
              <w:rPr>
                <w:rFonts w:cs="Arial"/>
                <w:sz w:val="18"/>
                <w:szCs w:val="18"/>
              </w:rPr>
              <w:t>0.963</w:t>
            </w:r>
          </w:p>
        </w:tc>
        <w:tc>
          <w:tcPr>
            <w:tcW w:w="1134" w:type="dxa"/>
            <w:tcBorders>
              <w:top w:val="nil"/>
              <w:left w:val="nil"/>
              <w:bottom w:val="nil"/>
              <w:right w:val="nil"/>
            </w:tcBorders>
            <w:vAlign w:val="bottom"/>
          </w:tcPr>
          <w:p w14:paraId="7CB69180" w14:textId="3F3E58A3" w:rsidR="00342736" w:rsidRPr="00C935A5" w:rsidRDefault="00342736" w:rsidP="00342736">
            <w:pPr>
              <w:spacing w:before="40" w:after="20"/>
              <w:jc w:val="center"/>
              <w:rPr>
                <w:rFonts w:cs="Arial"/>
                <w:sz w:val="18"/>
                <w:szCs w:val="18"/>
              </w:rPr>
            </w:pPr>
            <w:r w:rsidRPr="00C16BDA">
              <w:rPr>
                <w:rFonts w:cs="Arial"/>
                <w:sz w:val="18"/>
                <w:szCs w:val="18"/>
              </w:rPr>
              <w:t>0.956</w:t>
            </w:r>
          </w:p>
        </w:tc>
        <w:tc>
          <w:tcPr>
            <w:tcW w:w="170" w:type="dxa"/>
            <w:tcBorders>
              <w:top w:val="nil"/>
              <w:left w:val="nil"/>
              <w:bottom w:val="nil"/>
              <w:right w:val="nil"/>
            </w:tcBorders>
            <w:vAlign w:val="bottom"/>
          </w:tcPr>
          <w:p w14:paraId="02F8DAF5" w14:textId="37AF1EE4"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1FF49B6F" w14:textId="55DB42F3" w:rsidR="00342736" w:rsidRPr="00C935A5" w:rsidRDefault="00342736" w:rsidP="00342736">
            <w:pPr>
              <w:spacing w:before="40" w:after="20"/>
              <w:jc w:val="center"/>
              <w:rPr>
                <w:rFonts w:cs="Arial"/>
                <w:sz w:val="18"/>
                <w:szCs w:val="18"/>
              </w:rPr>
            </w:pPr>
            <w:r w:rsidRPr="00C16BDA">
              <w:rPr>
                <w:rFonts w:cs="Arial"/>
                <w:sz w:val="18"/>
                <w:szCs w:val="18"/>
              </w:rPr>
              <w:t>0.898</w:t>
            </w:r>
          </w:p>
        </w:tc>
        <w:tc>
          <w:tcPr>
            <w:tcW w:w="1134" w:type="dxa"/>
            <w:tcBorders>
              <w:top w:val="nil"/>
              <w:left w:val="nil"/>
              <w:bottom w:val="nil"/>
              <w:right w:val="nil"/>
            </w:tcBorders>
            <w:vAlign w:val="bottom"/>
          </w:tcPr>
          <w:p w14:paraId="05FBAE2C" w14:textId="57A44708" w:rsidR="00342736" w:rsidRPr="00C935A5" w:rsidRDefault="00342736" w:rsidP="00342736">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28C1ADD1" w14:textId="5445E72E" w:rsidR="00342736" w:rsidRPr="00C935A5" w:rsidRDefault="00342736" w:rsidP="00342736">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235584FC" w14:textId="18C2B16C" w:rsidR="00342736" w:rsidRPr="00C935A5" w:rsidRDefault="00342736" w:rsidP="00342736">
            <w:pPr>
              <w:spacing w:before="40" w:after="20"/>
              <w:jc w:val="center"/>
              <w:rPr>
                <w:rFonts w:cs="Arial"/>
                <w:sz w:val="18"/>
                <w:szCs w:val="18"/>
              </w:rPr>
            </w:pPr>
            <w:r w:rsidRPr="00C16BDA">
              <w:rPr>
                <w:rFonts w:cs="Arial"/>
                <w:sz w:val="18"/>
                <w:szCs w:val="18"/>
              </w:rPr>
              <w:t>0.876</w:t>
            </w:r>
          </w:p>
        </w:tc>
      </w:tr>
      <w:tr w:rsidR="00342736" w:rsidRPr="00C16BDA" w14:paraId="37AC0582" w14:textId="77777777" w:rsidTr="00514052">
        <w:tc>
          <w:tcPr>
            <w:tcW w:w="2268" w:type="dxa"/>
            <w:tcBorders>
              <w:top w:val="nil"/>
              <w:left w:val="nil"/>
              <w:bottom w:val="nil"/>
              <w:right w:val="single" w:sz="18" w:space="0" w:color="C00000"/>
            </w:tcBorders>
            <w:vAlign w:val="center"/>
          </w:tcPr>
          <w:p w14:paraId="5882C162" w14:textId="77777777" w:rsidR="00342736" w:rsidRPr="00C935A5" w:rsidRDefault="00342736" w:rsidP="00342736">
            <w:pPr>
              <w:spacing w:before="40" w:after="40"/>
              <w:rPr>
                <w:rFonts w:cs="Arial"/>
                <w:sz w:val="18"/>
                <w:szCs w:val="18"/>
              </w:rPr>
            </w:pPr>
            <w:r w:rsidRPr="00C935A5">
              <w:rPr>
                <w:rFonts w:cs="Arial"/>
                <w:sz w:val="18"/>
                <w:szCs w:val="18"/>
              </w:rPr>
              <w:t>Casey C</w:t>
            </w:r>
          </w:p>
        </w:tc>
        <w:tc>
          <w:tcPr>
            <w:tcW w:w="1134" w:type="dxa"/>
            <w:tcBorders>
              <w:top w:val="nil"/>
              <w:left w:val="single" w:sz="18" w:space="0" w:color="C00000"/>
              <w:bottom w:val="nil"/>
              <w:right w:val="nil"/>
            </w:tcBorders>
            <w:vAlign w:val="bottom"/>
          </w:tcPr>
          <w:p w14:paraId="2B41AC70" w14:textId="001D2A52" w:rsidR="00342736" w:rsidRPr="00C935A5" w:rsidRDefault="00342736" w:rsidP="00342736">
            <w:pPr>
              <w:spacing w:before="40" w:after="20"/>
              <w:jc w:val="center"/>
              <w:rPr>
                <w:rFonts w:cs="Arial"/>
                <w:sz w:val="18"/>
                <w:szCs w:val="18"/>
              </w:rPr>
            </w:pPr>
            <w:r w:rsidRPr="00C16BDA">
              <w:rPr>
                <w:rFonts w:cs="Arial"/>
                <w:sz w:val="18"/>
                <w:szCs w:val="18"/>
              </w:rPr>
              <w:t>1.054</w:t>
            </w:r>
          </w:p>
        </w:tc>
        <w:tc>
          <w:tcPr>
            <w:tcW w:w="1134" w:type="dxa"/>
            <w:tcBorders>
              <w:top w:val="nil"/>
              <w:left w:val="nil"/>
              <w:bottom w:val="nil"/>
              <w:right w:val="nil"/>
            </w:tcBorders>
            <w:vAlign w:val="bottom"/>
          </w:tcPr>
          <w:p w14:paraId="11810461" w14:textId="79ED3419" w:rsidR="00342736" w:rsidRPr="00C935A5" w:rsidRDefault="00342736" w:rsidP="00342736">
            <w:pPr>
              <w:spacing w:before="40" w:after="20"/>
              <w:jc w:val="center"/>
              <w:rPr>
                <w:rFonts w:cs="Arial"/>
                <w:sz w:val="18"/>
                <w:szCs w:val="18"/>
              </w:rPr>
            </w:pPr>
            <w:r w:rsidRPr="00C16BDA">
              <w:rPr>
                <w:rFonts w:cs="Arial"/>
                <w:sz w:val="18"/>
                <w:szCs w:val="18"/>
              </w:rPr>
              <w:t>1.045</w:t>
            </w:r>
          </w:p>
        </w:tc>
        <w:tc>
          <w:tcPr>
            <w:tcW w:w="170" w:type="dxa"/>
            <w:tcBorders>
              <w:top w:val="nil"/>
              <w:left w:val="nil"/>
              <w:bottom w:val="nil"/>
              <w:right w:val="nil"/>
            </w:tcBorders>
            <w:vAlign w:val="bottom"/>
          </w:tcPr>
          <w:p w14:paraId="1D91BFDA" w14:textId="48BE83ED"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7B79D406" w14:textId="1BF498A6" w:rsidR="00342736" w:rsidRPr="00C935A5" w:rsidRDefault="00342736" w:rsidP="00342736">
            <w:pPr>
              <w:spacing w:before="40" w:after="20"/>
              <w:jc w:val="center"/>
              <w:rPr>
                <w:rFonts w:cs="Arial"/>
                <w:sz w:val="18"/>
                <w:szCs w:val="18"/>
              </w:rPr>
            </w:pPr>
            <w:r w:rsidRPr="00C16BDA">
              <w:rPr>
                <w:rFonts w:cs="Arial"/>
                <w:sz w:val="18"/>
                <w:szCs w:val="18"/>
              </w:rPr>
              <w:t>0.872</w:t>
            </w:r>
          </w:p>
        </w:tc>
        <w:tc>
          <w:tcPr>
            <w:tcW w:w="1134" w:type="dxa"/>
            <w:tcBorders>
              <w:top w:val="nil"/>
              <w:left w:val="nil"/>
              <w:bottom w:val="nil"/>
              <w:right w:val="nil"/>
            </w:tcBorders>
            <w:vAlign w:val="bottom"/>
          </w:tcPr>
          <w:p w14:paraId="0BC7F57A" w14:textId="1190DA05" w:rsidR="00342736" w:rsidRPr="00C935A5" w:rsidRDefault="00342736" w:rsidP="00342736">
            <w:pPr>
              <w:spacing w:before="40" w:after="20"/>
              <w:jc w:val="center"/>
              <w:rPr>
                <w:rFonts w:cs="Arial"/>
                <w:sz w:val="18"/>
                <w:szCs w:val="18"/>
              </w:rPr>
            </w:pPr>
            <w:r w:rsidRPr="00C16BDA">
              <w:rPr>
                <w:rFonts w:cs="Arial"/>
                <w:sz w:val="18"/>
                <w:szCs w:val="18"/>
              </w:rPr>
              <w:t>0.866</w:t>
            </w:r>
          </w:p>
        </w:tc>
        <w:tc>
          <w:tcPr>
            <w:tcW w:w="1134" w:type="dxa"/>
            <w:tcBorders>
              <w:top w:val="nil"/>
              <w:left w:val="nil"/>
              <w:bottom w:val="nil"/>
              <w:right w:val="nil"/>
            </w:tcBorders>
            <w:vAlign w:val="bottom"/>
          </w:tcPr>
          <w:p w14:paraId="16C3B780" w14:textId="7D08B0C1" w:rsidR="00342736" w:rsidRPr="00C935A5" w:rsidRDefault="00342736" w:rsidP="00342736">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1120F036" w14:textId="5171CC21" w:rsidR="00342736" w:rsidRPr="00C935A5" w:rsidRDefault="00342736" w:rsidP="00342736">
            <w:pPr>
              <w:spacing w:before="40" w:after="20"/>
              <w:jc w:val="center"/>
              <w:rPr>
                <w:rFonts w:cs="Arial"/>
                <w:sz w:val="18"/>
                <w:szCs w:val="18"/>
              </w:rPr>
            </w:pPr>
            <w:r w:rsidRPr="00C16BDA">
              <w:rPr>
                <w:rFonts w:cs="Arial"/>
                <w:sz w:val="18"/>
                <w:szCs w:val="18"/>
              </w:rPr>
              <w:t>0.851</w:t>
            </w:r>
          </w:p>
        </w:tc>
      </w:tr>
      <w:tr w:rsidR="00342736" w:rsidRPr="00C16BDA" w14:paraId="7AD8B46A" w14:textId="77777777" w:rsidTr="00514052">
        <w:tc>
          <w:tcPr>
            <w:tcW w:w="2268" w:type="dxa"/>
            <w:tcBorders>
              <w:top w:val="nil"/>
              <w:left w:val="nil"/>
              <w:bottom w:val="nil"/>
              <w:right w:val="single" w:sz="18" w:space="0" w:color="C00000"/>
            </w:tcBorders>
            <w:vAlign w:val="center"/>
          </w:tcPr>
          <w:p w14:paraId="5D5C276A" w14:textId="77777777" w:rsidR="00342736" w:rsidRPr="00C935A5" w:rsidRDefault="00342736" w:rsidP="00342736">
            <w:pPr>
              <w:spacing w:before="40" w:after="40"/>
              <w:rPr>
                <w:rFonts w:cs="Arial"/>
                <w:sz w:val="18"/>
                <w:szCs w:val="18"/>
              </w:rPr>
            </w:pPr>
            <w:r w:rsidRPr="00C935A5">
              <w:rPr>
                <w:rFonts w:cs="Arial"/>
                <w:sz w:val="18"/>
                <w:szCs w:val="18"/>
              </w:rPr>
              <w:t>Central Goldfields S</w:t>
            </w:r>
          </w:p>
        </w:tc>
        <w:tc>
          <w:tcPr>
            <w:tcW w:w="1134" w:type="dxa"/>
            <w:tcBorders>
              <w:top w:val="nil"/>
              <w:left w:val="single" w:sz="18" w:space="0" w:color="C00000"/>
              <w:bottom w:val="nil"/>
              <w:right w:val="nil"/>
            </w:tcBorders>
            <w:vAlign w:val="bottom"/>
          </w:tcPr>
          <w:p w14:paraId="3360E985" w14:textId="15B0FD1C" w:rsidR="00342736" w:rsidRPr="00C935A5" w:rsidRDefault="00342736" w:rsidP="00342736">
            <w:pPr>
              <w:spacing w:before="40" w:after="20"/>
              <w:jc w:val="center"/>
              <w:rPr>
                <w:rFonts w:cs="Arial"/>
                <w:sz w:val="18"/>
                <w:szCs w:val="18"/>
              </w:rPr>
            </w:pPr>
            <w:r w:rsidRPr="00C16BDA">
              <w:rPr>
                <w:rFonts w:cs="Arial"/>
                <w:sz w:val="18"/>
                <w:szCs w:val="18"/>
              </w:rPr>
              <w:t>1.390</w:t>
            </w:r>
          </w:p>
        </w:tc>
        <w:tc>
          <w:tcPr>
            <w:tcW w:w="1134" w:type="dxa"/>
            <w:tcBorders>
              <w:top w:val="nil"/>
              <w:left w:val="nil"/>
              <w:bottom w:val="nil"/>
              <w:right w:val="nil"/>
            </w:tcBorders>
            <w:vAlign w:val="bottom"/>
          </w:tcPr>
          <w:p w14:paraId="27EB6F41" w14:textId="41EADCF6" w:rsidR="00342736" w:rsidRPr="00C935A5" w:rsidRDefault="00342736" w:rsidP="00342736">
            <w:pPr>
              <w:spacing w:before="40" w:after="20"/>
              <w:jc w:val="center"/>
              <w:rPr>
                <w:rFonts w:cs="Arial"/>
                <w:sz w:val="18"/>
                <w:szCs w:val="18"/>
              </w:rPr>
            </w:pPr>
            <w:r w:rsidRPr="00C16BDA">
              <w:rPr>
                <w:rFonts w:cs="Arial"/>
                <w:sz w:val="18"/>
                <w:szCs w:val="18"/>
              </w:rPr>
              <w:t>1.378</w:t>
            </w:r>
          </w:p>
        </w:tc>
        <w:tc>
          <w:tcPr>
            <w:tcW w:w="170" w:type="dxa"/>
            <w:tcBorders>
              <w:top w:val="nil"/>
              <w:left w:val="nil"/>
              <w:bottom w:val="nil"/>
              <w:right w:val="nil"/>
            </w:tcBorders>
            <w:vAlign w:val="bottom"/>
          </w:tcPr>
          <w:p w14:paraId="0E17E596" w14:textId="7CF3A60B"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45CF5E38" w14:textId="6A2B8F46" w:rsidR="00342736" w:rsidRPr="00C935A5" w:rsidRDefault="00342736" w:rsidP="00342736">
            <w:pPr>
              <w:spacing w:before="40" w:after="20"/>
              <w:jc w:val="center"/>
              <w:rPr>
                <w:rFonts w:cs="Arial"/>
                <w:sz w:val="18"/>
                <w:szCs w:val="18"/>
              </w:rPr>
            </w:pPr>
            <w:r w:rsidRPr="00C16BDA">
              <w:rPr>
                <w:rFonts w:cs="Arial"/>
                <w:sz w:val="18"/>
                <w:szCs w:val="18"/>
              </w:rPr>
              <w:t>1.038</w:t>
            </w:r>
          </w:p>
        </w:tc>
        <w:tc>
          <w:tcPr>
            <w:tcW w:w="1134" w:type="dxa"/>
            <w:tcBorders>
              <w:top w:val="nil"/>
              <w:left w:val="nil"/>
              <w:bottom w:val="nil"/>
              <w:right w:val="nil"/>
            </w:tcBorders>
            <w:vAlign w:val="bottom"/>
          </w:tcPr>
          <w:p w14:paraId="3F5E630F" w14:textId="24245C54" w:rsidR="00342736" w:rsidRPr="00C935A5" w:rsidRDefault="00342736" w:rsidP="00342736">
            <w:pPr>
              <w:spacing w:before="40" w:after="20"/>
              <w:jc w:val="center"/>
              <w:rPr>
                <w:rFonts w:cs="Arial"/>
                <w:sz w:val="18"/>
                <w:szCs w:val="18"/>
              </w:rPr>
            </w:pPr>
            <w:r w:rsidRPr="00C16BDA">
              <w:rPr>
                <w:rFonts w:cs="Arial"/>
                <w:sz w:val="18"/>
                <w:szCs w:val="18"/>
              </w:rPr>
              <w:t>1.030</w:t>
            </w:r>
          </w:p>
        </w:tc>
        <w:tc>
          <w:tcPr>
            <w:tcW w:w="1134" w:type="dxa"/>
            <w:tcBorders>
              <w:top w:val="nil"/>
              <w:left w:val="nil"/>
              <w:bottom w:val="nil"/>
              <w:right w:val="nil"/>
            </w:tcBorders>
            <w:vAlign w:val="bottom"/>
          </w:tcPr>
          <w:p w14:paraId="1A93563C" w14:textId="21F6CB93" w:rsidR="00342736" w:rsidRPr="00C935A5" w:rsidRDefault="00342736" w:rsidP="00342736">
            <w:pPr>
              <w:spacing w:before="40" w:after="20"/>
              <w:jc w:val="center"/>
              <w:rPr>
                <w:rFonts w:cs="Arial"/>
                <w:sz w:val="18"/>
                <w:szCs w:val="18"/>
              </w:rPr>
            </w:pPr>
            <w:r w:rsidRPr="00C16BDA">
              <w:rPr>
                <w:rFonts w:cs="Arial"/>
                <w:sz w:val="18"/>
                <w:szCs w:val="18"/>
              </w:rPr>
              <w:t>1.033</w:t>
            </w:r>
          </w:p>
        </w:tc>
        <w:tc>
          <w:tcPr>
            <w:tcW w:w="1134" w:type="dxa"/>
            <w:tcBorders>
              <w:top w:val="nil"/>
              <w:left w:val="nil"/>
              <w:bottom w:val="nil"/>
              <w:right w:val="nil"/>
            </w:tcBorders>
            <w:vAlign w:val="bottom"/>
          </w:tcPr>
          <w:p w14:paraId="230B12B0" w14:textId="13EC7DB4" w:rsidR="00342736" w:rsidRPr="00C935A5" w:rsidRDefault="00342736" w:rsidP="00342736">
            <w:pPr>
              <w:spacing w:before="40" w:after="20"/>
              <w:jc w:val="center"/>
              <w:rPr>
                <w:rFonts w:cs="Arial"/>
                <w:sz w:val="18"/>
                <w:szCs w:val="18"/>
              </w:rPr>
            </w:pPr>
            <w:r w:rsidRPr="00C16BDA">
              <w:rPr>
                <w:rFonts w:cs="Arial"/>
                <w:sz w:val="18"/>
                <w:szCs w:val="18"/>
              </w:rPr>
              <w:t>1.012</w:t>
            </w:r>
          </w:p>
        </w:tc>
      </w:tr>
      <w:tr w:rsidR="00342736" w:rsidRPr="00C16BDA" w14:paraId="376D882D" w14:textId="77777777" w:rsidTr="00514052">
        <w:tc>
          <w:tcPr>
            <w:tcW w:w="2268" w:type="dxa"/>
            <w:tcBorders>
              <w:top w:val="nil"/>
              <w:left w:val="nil"/>
              <w:bottom w:val="nil"/>
              <w:right w:val="single" w:sz="18" w:space="0" w:color="C00000"/>
            </w:tcBorders>
            <w:vAlign w:val="center"/>
          </w:tcPr>
          <w:p w14:paraId="668E3579" w14:textId="77777777" w:rsidR="00342736" w:rsidRPr="00C935A5" w:rsidRDefault="00342736" w:rsidP="00342736">
            <w:pPr>
              <w:spacing w:before="40" w:after="40"/>
              <w:rPr>
                <w:rFonts w:cs="Arial"/>
                <w:sz w:val="18"/>
                <w:szCs w:val="18"/>
              </w:rPr>
            </w:pPr>
            <w:r w:rsidRPr="00C935A5">
              <w:rPr>
                <w:rFonts w:cs="Arial"/>
                <w:sz w:val="18"/>
                <w:szCs w:val="18"/>
              </w:rPr>
              <w:t>Colac Otway S</w:t>
            </w:r>
          </w:p>
        </w:tc>
        <w:tc>
          <w:tcPr>
            <w:tcW w:w="1134" w:type="dxa"/>
            <w:tcBorders>
              <w:top w:val="nil"/>
              <w:left w:val="single" w:sz="18" w:space="0" w:color="C00000"/>
              <w:bottom w:val="nil"/>
              <w:right w:val="nil"/>
            </w:tcBorders>
            <w:vAlign w:val="bottom"/>
          </w:tcPr>
          <w:p w14:paraId="78A6639B" w14:textId="729F17D0" w:rsidR="00342736" w:rsidRPr="00C935A5" w:rsidRDefault="00342736" w:rsidP="00342736">
            <w:pPr>
              <w:spacing w:before="40" w:after="20"/>
              <w:jc w:val="center"/>
              <w:rPr>
                <w:rFonts w:cs="Arial"/>
                <w:sz w:val="18"/>
                <w:szCs w:val="18"/>
              </w:rPr>
            </w:pPr>
            <w:r w:rsidRPr="00C16BDA">
              <w:rPr>
                <w:rFonts w:cs="Arial"/>
                <w:sz w:val="18"/>
                <w:szCs w:val="18"/>
              </w:rPr>
              <w:t>1.130</w:t>
            </w:r>
          </w:p>
        </w:tc>
        <w:tc>
          <w:tcPr>
            <w:tcW w:w="1134" w:type="dxa"/>
            <w:tcBorders>
              <w:top w:val="nil"/>
              <w:left w:val="nil"/>
              <w:bottom w:val="nil"/>
              <w:right w:val="nil"/>
            </w:tcBorders>
            <w:vAlign w:val="bottom"/>
          </w:tcPr>
          <w:p w14:paraId="22482CCB" w14:textId="5C6173F5" w:rsidR="00342736" w:rsidRPr="00C935A5" w:rsidRDefault="00342736" w:rsidP="00342736">
            <w:pPr>
              <w:spacing w:before="40" w:after="20"/>
              <w:jc w:val="center"/>
              <w:rPr>
                <w:rFonts w:cs="Arial"/>
                <w:sz w:val="18"/>
                <w:szCs w:val="18"/>
              </w:rPr>
            </w:pPr>
            <w:r w:rsidRPr="00C16BDA">
              <w:rPr>
                <w:rFonts w:cs="Arial"/>
                <w:sz w:val="18"/>
                <w:szCs w:val="18"/>
              </w:rPr>
              <w:t>1.121</w:t>
            </w:r>
          </w:p>
        </w:tc>
        <w:tc>
          <w:tcPr>
            <w:tcW w:w="170" w:type="dxa"/>
            <w:tcBorders>
              <w:top w:val="nil"/>
              <w:left w:val="nil"/>
              <w:bottom w:val="nil"/>
              <w:right w:val="nil"/>
            </w:tcBorders>
            <w:vAlign w:val="bottom"/>
          </w:tcPr>
          <w:p w14:paraId="45EB2869" w14:textId="72AB089A"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697A149E" w14:textId="21AA5F57" w:rsidR="00342736" w:rsidRPr="00C935A5" w:rsidRDefault="00342736" w:rsidP="00342736">
            <w:pPr>
              <w:spacing w:before="40" w:after="20"/>
              <w:jc w:val="center"/>
              <w:rPr>
                <w:rFonts w:cs="Arial"/>
                <w:sz w:val="18"/>
                <w:szCs w:val="18"/>
              </w:rPr>
            </w:pPr>
            <w:r w:rsidRPr="00C16BDA">
              <w:rPr>
                <w:rFonts w:cs="Arial"/>
                <w:sz w:val="18"/>
                <w:szCs w:val="18"/>
              </w:rPr>
              <w:t>1.446</w:t>
            </w:r>
          </w:p>
        </w:tc>
        <w:tc>
          <w:tcPr>
            <w:tcW w:w="1134" w:type="dxa"/>
            <w:tcBorders>
              <w:top w:val="nil"/>
              <w:left w:val="nil"/>
              <w:bottom w:val="nil"/>
              <w:right w:val="nil"/>
            </w:tcBorders>
            <w:vAlign w:val="bottom"/>
          </w:tcPr>
          <w:p w14:paraId="0B75CE63" w14:textId="20183E36" w:rsidR="00342736" w:rsidRPr="00C935A5" w:rsidRDefault="00342736" w:rsidP="00342736">
            <w:pPr>
              <w:spacing w:before="40" w:after="20"/>
              <w:jc w:val="center"/>
              <w:rPr>
                <w:rFonts w:cs="Arial"/>
                <w:sz w:val="18"/>
                <w:szCs w:val="18"/>
              </w:rPr>
            </w:pPr>
            <w:r w:rsidRPr="00C16BDA">
              <w:rPr>
                <w:rFonts w:cs="Arial"/>
                <w:sz w:val="18"/>
                <w:szCs w:val="18"/>
              </w:rPr>
              <w:t>1.436</w:t>
            </w:r>
          </w:p>
        </w:tc>
        <w:tc>
          <w:tcPr>
            <w:tcW w:w="1134" w:type="dxa"/>
            <w:tcBorders>
              <w:top w:val="nil"/>
              <w:left w:val="nil"/>
              <w:bottom w:val="nil"/>
              <w:right w:val="nil"/>
            </w:tcBorders>
            <w:vAlign w:val="bottom"/>
          </w:tcPr>
          <w:p w14:paraId="7790ABED" w14:textId="5D175A88" w:rsidR="00342736" w:rsidRPr="00C935A5" w:rsidRDefault="00342736" w:rsidP="00342736">
            <w:pPr>
              <w:spacing w:before="40" w:after="20"/>
              <w:jc w:val="center"/>
              <w:rPr>
                <w:rFonts w:cs="Arial"/>
                <w:sz w:val="18"/>
                <w:szCs w:val="18"/>
              </w:rPr>
            </w:pPr>
            <w:r w:rsidRPr="00C16BDA">
              <w:rPr>
                <w:rFonts w:cs="Arial"/>
                <w:sz w:val="18"/>
                <w:szCs w:val="18"/>
              </w:rPr>
              <w:t>1.440</w:t>
            </w:r>
          </w:p>
        </w:tc>
        <w:tc>
          <w:tcPr>
            <w:tcW w:w="1134" w:type="dxa"/>
            <w:tcBorders>
              <w:top w:val="nil"/>
              <w:left w:val="nil"/>
              <w:bottom w:val="nil"/>
              <w:right w:val="nil"/>
            </w:tcBorders>
            <w:vAlign w:val="bottom"/>
          </w:tcPr>
          <w:p w14:paraId="417B6F67" w14:textId="63F90718" w:rsidR="00342736" w:rsidRPr="00C935A5" w:rsidRDefault="00342736" w:rsidP="00342736">
            <w:pPr>
              <w:spacing w:before="40" w:after="20"/>
              <w:jc w:val="center"/>
              <w:rPr>
                <w:rFonts w:cs="Arial"/>
                <w:sz w:val="18"/>
                <w:szCs w:val="18"/>
              </w:rPr>
            </w:pPr>
            <w:r w:rsidRPr="00C16BDA">
              <w:rPr>
                <w:rFonts w:cs="Arial"/>
                <w:sz w:val="18"/>
                <w:szCs w:val="18"/>
              </w:rPr>
              <w:t>1.410</w:t>
            </w:r>
          </w:p>
        </w:tc>
      </w:tr>
      <w:tr w:rsidR="00342736" w:rsidRPr="00C16BDA" w14:paraId="4F28958C" w14:textId="77777777" w:rsidTr="00514052">
        <w:tc>
          <w:tcPr>
            <w:tcW w:w="2268" w:type="dxa"/>
            <w:tcBorders>
              <w:top w:val="nil"/>
              <w:left w:val="nil"/>
              <w:bottom w:val="nil"/>
              <w:right w:val="single" w:sz="18" w:space="0" w:color="C00000"/>
            </w:tcBorders>
            <w:vAlign w:val="center"/>
          </w:tcPr>
          <w:p w14:paraId="000E0450" w14:textId="77777777" w:rsidR="00342736" w:rsidRPr="00C935A5" w:rsidRDefault="00342736" w:rsidP="00342736">
            <w:pPr>
              <w:spacing w:before="40" w:after="40"/>
              <w:rPr>
                <w:rFonts w:cs="Arial"/>
                <w:sz w:val="18"/>
                <w:szCs w:val="18"/>
              </w:rPr>
            </w:pPr>
            <w:r w:rsidRPr="00C935A5">
              <w:rPr>
                <w:rFonts w:cs="Arial"/>
                <w:sz w:val="18"/>
                <w:szCs w:val="18"/>
              </w:rPr>
              <w:t>Corangamite S</w:t>
            </w:r>
          </w:p>
        </w:tc>
        <w:tc>
          <w:tcPr>
            <w:tcW w:w="1134" w:type="dxa"/>
            <w:tcBorders>
              <w:top w:val="nil"/>
              <w:left w:val="single" w:sz="18" w:space="0" w:color="C00000"/>
              <w:bottom w:val="nil"/>
              <w:right w:val="nil"/>
            </w:tcBorders>
            <w:vAlign w:val="bottom"/>
          </w:tcPr>
          <w:p w14:paraId="34C81BFF" w14:textId="63920EF0" w:rsidR="00342736" w:rsidRPr="00C935A5" w:rsidRDefault="00342736" w:rsidP="00342736">
            <w:pPr>
              <w:spacing w:before="40" w:after="20"/>
              <w:jc w:val="center"/>
              <w:rPr>
                <w:rFonts w:cs="Arial"/>
                <w:sz w:val="18"/>
                <w:szCs w:val="18"/>
              </w:rPr>
            </w:pPr>
            <w:r w:rsidRPr="00C16BDA">
              <w:rPr>
                <w:rFonts w:cs="Arial"/>
                <w:sz w:val="18"/>
                <w:szCs w:val="18"/>
              </w:rPr>
              <w:t>1.088</w:t>
            </w:r>
          </w:p>
        </w:tc>
        <w:tc>
          <w:tcPr>
            <w:tcW w:w="1134" w:type="dxa"/>
            <w:tcBorders>
              <w:top w:val="nil"/>
              <w:left w:val="nil"/>
              <w:bottom w:val="nil"/>
              <w:right w:val="nil"/>
            </w:tcBorders>
            <w:vAlign w:val="bottom"/>
          </w:tcPr>
          <w:p w14:paraId="7BE6E28C" w14:textId="75540A9D" w:rsidR="00342736" w:rsidRPr="00C935A5" w:rsidRDefault="00342736" w:rsidP="00342736">
            <w:pPr>
              <w:spacing w:before="40" w:after="20"/>
              <w:jc w:val="center"/>
              <w:rPr>
                <w:rFonts w:cs="Arial"/>
                <w:sz w:val="18"/>
                <w:szCs w:val="18"/>
              </w:rPr>
            </w:pPr>
            <w:r w:rsidRPr="00C16BDA">
              <w:rPr>
                <w:rFonts w:cs="Arial"/>
                <w:sz w:val="18"/>
                <w:szCs w:val="18"/>
              </w:rPr>
              <w:t>1.079</w:t>
            </w:r>
          </w:p>
        </w:tc>
        <w:tc>
          <w:tcPr>
            <w:tcW w:w="170" w:type="dxa"/>
            <w:tcBorders>
              <w:top w:val="nil"/>
              <w:left w:val="nil"/>
              <w:bottom w:val="nil"/>
              <w:right w:val="nil"/>
            </w:tcBorders>
            <w:vAlign w:val="bottom"/>
          </w:tcPr>
          <w:p w14:paraId="638E0553" w14:textId="42E64CA0"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5A6F33B7" w14:textId="34282BC9" w:rsidR="00342736" w:rsidRPr="00C935A5" w:rsidRDefault="00342736" w:rsidP="00342736">
            <w:pPr>
              <w:spacing w:before="40" w:after="20"/>
              <w:jc w:val="center"/>
              <w:rPr>
                <w:rFonts w:cs="Arial"/>
                <w:sz w:val="18"/>
                <w:szCs w:val="18"/>
              </w:rPr>
            </w:pPr>
            <w:r w:rsidRPr="00C16BDA">
              <w:rPr>
                <w:rFonts w:cs="Arial"/>
                <w:sz w:val="18"/>
                <w:szCs w:val="18"/>
              </w:rPr>
              <w:t>1.112</w:t>
            </w:r>
          </w:p>
        </w:tc>
        <w:tc>
          <w:tcPr>
            <w:tcW w:w="1134" w:type="dxa"/>
            <w:tcBorders>
              <w:top w:val="nil"/>
              <w:left w:val="nil"/>
              <w:bottom w:val="nil"/>
              <w:right w:val="nil"/>
            </w:tcBorders>
            <w:vAlign w:val="bottom"/>
          </w:tcPr>
          <w:p w14:paraId="771FE944" w14:textId="04249684" w:rsidR="00342736" w:rsidRPr="00C935A5" w:rsidRDefault="00342736" w:rsidP="00342736">
            <w:pPr>
              <w:spacing w:before="40" w:after="20"/>
              <w:jc w:val="center"/>
              <w:rPr>
                <w:rFonts w:cs="Arial"/>
                <w:sz w:val="18"/>
                <w:szCs w:val="18"/>
              </w:rPr>
            </w:pPr>
            <w:r w:rsidRPr="00C16BDA">
              <w:rPr>
                <w:rFonts w:cs="Arial"/>
                <w:sz w:val="18"/>
                <w:szCs w:val="18"/>
              </w:rPr>
              <w:t>1.104</w:t>
            </w:r>
          </w:p>
        </w:tc>
        <w:tc>
          <w:tcPr>
            <w:tcW w:w="1134" w:type="dxa"/>
            <w:tcBorders>
              <w:top w:val="nil"/>
              <w:left w:val="nil"/>
              <w:bottom w:val="nil"/>
              <w:right w:val="nil"/>
            </w:tcBorders>
            <w:vAlign w:val="bottom"/>
          </w:tcPr>
          <w:p w14:paraId="7405C8A1" w14:textId="0AAEE6ED" w:rsidR="00342736" w:rsidRPr="00C935A5" w:rsidRDefault="00342736" w:rsidP="00342736">
            <w:pPr>
              <w:spacing w:before="40" w:after="20"/>
              <w:jc w:val="center"/>
              <w:rPr>
                <w:rFonts w:cs="Arial"/>
                <w:sz w:val="18"/>
                <w:szCs w:val="18"/>
              </w:rPr>
            </w:pPr>
            <w:r w:rsidRPr="00C16BDA">
              <w:rPr>
                <w:rFonts w:cs="Arial"/>
                <w:sz w:val="18"/>
                <w:szCs w:val="18"/>
              </w:rPr>
              <w:t>1.107</w:t>
            </w:r>
          </w:p>
        </w:tc>
        <w:tc>
          <w:tcPr>
            <w:tcW w:w="1134" w:type="dxa"/>
            <w:tcBorders>
              <w:top w:val="nil"/>
              <w:left w:val="nil"/>
              <w:bottom w:val="nil"/>
              <w:right w:val="nil"/>
            </w:tcBorders>
            <w:vAlign w:val="bottom"/>
          </w:tcPr>
          <w:p w14:paraId="1E44C43A" w14:textId="72DDC293" w:rsidR="00342736" w:rsidRPr="00C935A5" w:rsidRDefault="00342736" w:rsidP="00342736">
            <w:pPr>
              <w:spacing w:before="40" w:after="20"/>
              <w:jc w:val="center"/>
              <w:rPr>
                <w:rFonts w:cs="Arial"/>
                <w:sz w:val="18"/>
                <w:szCs w:val="18"/>
              </w:rPr>
            </w:pPr>
            <w:r w:rsidRPr="00C16BDA">
              <w:rPr>
                <w:rFonts w:cs="Arial"/>
                <w:sz w:val="18"/>
                <w:szCs w:val="18"/>
              </w:rPr>
              <w:t>1.084</w:t>
            </w:r>
          </w:p>
        </w:tc>
      </w:tr>
      <w:tr w:rsidR="00342736" w:rsidRPr="00C16BDA" w14:paraId="2570EC8F" w14:textId="77777777" w:rsidTr="00514052">
        <w:tc>
          <w:tcPr>
            <w:tcW w:w="2268" w:type="dxa"/>
            <w:tcBorders>
              <w:top w:val="nil"/>
              <w:left w:val="nil"/>
              <w:bottom w:val="nil"/>
              <w:right w:val="single" w:sz="18" w:space="0" w:color="C00000"/>
            </w:tcBorders>
            <w:vAlign w:val="center"/>
          </w:tcPr>
          <w:p w14:paraId="62FE09B4" w14:textId="77777777" w:rsidR="00342736" w:rsidRPr="00C935A5" w:rsidRDefault="00342736" w:rsidP="00342736">
            <w:pPr>
              <w:spacing w:before="40" w:after="40"/>
              <w:rPr>
                <w:rFonts w:cs="Arial"/>
                <w:sz w:val="18"/>
                <w:szCs w:val="18"/>
              </w:rPr>
            </w:pPr>
            <w:r w:rsidRPr="00C935A5">
              <w:rPr>
                <w:rFonts w:cs="Arial"/>
                <w:sz w:val="18"/>
                <w:szCs w:val="18"/>
              </w:rPr>
              <w:t>Darebin C</w:t>
            </w:r>
          </w:p>
        </w:tc>
        <w:tc>
          <w:tcPr>
            <w:tcW w:w="1134" w:type="dxa"/>
            <w:tcBorders>
              <w:top w:val="nil"/>
              <w:left w:val="single" w:sz="18" w:space="0" w:color="C00000"/>
              <w:bottom w:val="nil"/>
              <w:right w:val="nil"/>
            </w:tcBorders>
            <w:vAlign w:val="bottom"/>
          </w:tcPr>
          <w:p w14:paraId="46C7232B" w14:textId="407E6F3F" w:rsidR="00342736" w:rsidRPr="00C935A5" w:rsidRDefault="00342736" w:rsidP="00342736">
            <w:pPr>
              <w:spacing w:before="40" w:after="20"/>
              <w:jc w:val="center"/>
              <w:rPr>
                <w:rFonts w:cs="Arial"/>
                <w:sz w:val="18"/>
                <w:szCs w:val="18"/>
              </w:rPr>
            </w:pPr>
            <w:r w:rsidRPr="00C16BDA">
              <w:rPr>
                <w:rFonts w:cs="Arial"/>
                <w:sz w:val="18"/>
                <w:szCs w:val="18"/>
              </w:rPr>
              <w:t>0.974</w:t>
            </w:r>
          </w:p>
        </w:tc>
        <w:tc>
          <w:tcPr>
            <w:tcW w:w="1134" w:type="dxa"/>
            <w:tcBorders>
              <w:top w:val="nil"/>
              <w:left w:val="nil"/>
              <w:bottom w:val="nil"/>
              <w:right w:val="nil"/>
            </w:tcBorders>
            <w:vAlign w:val="bottom"/>
          </w:tcPr>
          <w:p w14:paraId="609D0E39" w14:textId="4D7EA8D1" w:rsidR="00342736" w:rsidRPr="00C935A5" w:rsidRDefault="00342736" w:rsidP="00342736">
            <w:pPr>
              <w:spacing w:before="40" w:after="20"/>
              <w:jc w:val="center"/>
              <w:rPr>
                <w:rFonts w:cs="Arial"/>
                <w:sz w:val="18"/>
                <w:szCs w:val="18"/>
              </w:rPr>
            </w:pPr>
            <w:r w:rsidRPr="00C16BDA">
              <w:rPr>
                <w:rFonts w:cs="Arial"/>
                <w:sz w:val="18"/>
                <w:szCs w:val="18"/>
              </w:rPr>
              <w:t>0.966</w:t>
            </w:r>
          </w:p>
        </w:tc>
        <w:tc>
          <w:tcPr>
            <w:tcW w:w="170" w:type="dxa"/>
            <w:tcBorders>
              <w:top w:val="nil"/>
              <w:left w:val="nil"/>
              <w:bottom w:val="nil"/>
              <w:right w:val="nil"/>
            </w:tcBorders>
            <w:vAlign w:val="bottom"/>
          </w:tcPr>
          <w:p w14:paraId="0437863D" w14:textId="5733FD97"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61258A5B" w14:textId="0F1F271B" w:rsidR="00342736" w:rsidRPr="00C935A5" w:rsidRDefault="00342736" w:rsidP="00342736">
            <w:pPr>
              <w:spacing w:before="40" w:after="20"/>
              <w:jc w:val="center"/>
              <w:rPr>
                <w:rFonts w:cs="Arial"/>
                <w:sz w:val="18"/>
                <w:szCs w:val="18"/>
              </w:rPr>
            </w:pPr>
            <w:r w:rsidRPr="00C16BDA">
              <w:rPr>
                <w:rFonts w:cs="Arial"/>
                <w:sz w:val="18"/>
                <w:szCs w:val="18"/>
              </w:rPr>
              <w:t>0.907</w:t>
            </w:r>
          </w:p>
        </w:tc>
        <w:tc>
          <w:tcPr>
            <w:tcW w:w="1134" w:type="dxa"/>
            <w:tcBorders>
              <w:top w:val="nil"/>
              <w:left w:val="nil"/>
              <w:bottom w:val="nil"/>
              <w:right w:val="nil"/>
            </w:tcBorders>
            <w:vAlign w:val="bottom"/>
          </w:tcPr>
          <w:p w14:paraId="7839A7BC" w14:textId="392BEDBB" w:rsidR="00342736" w:rsidRPr="00C935A5" w:rsidRDefault="00342736" w:rsidP="00342736">
            <w:pPr>
              <w:spacing w:before="40" w:after="20"/>
              <w:jc w:val="center"/>
              <w:rPr>
                <w:rFonts w:cs="Arial"/>
                <w:sz w:val="18"/>
                <w:szCs w:val="18"/>
              </w:rPr>
            </w:pPr>
            <w:r w:rsidRPr="00C16BDA">
              <w:rPr>
                <w:rFonts w:cs="Arial"/>
                <w:sz w:val="18"/>
                <w:szCs w:val="18"/>
              </w:rPr>
              <w:t>0.901</w:t>
            </w:r>
          </w:p>
        </w:tc>
        <w:tc>
          <w:tcPr>
            <w:tcW w:w="1134" w:type="dxa"/>
            <w:tcBorders>
              <w:top w:val="nil"/>
              <w:left w:val="nil"/>
              <w:bottom w:val="nil"/>
              <w:right w:val="nil"/>
            </w:tcBorders>
            <w:vAlign w:val="bottom"/>
          </w:tcPr>
          <w:p w14:paraId="0E626DD0" w14:textId="654BFE3E" w:rsidR="00342736" w:rsidRPr="00C935A5" w:rsidRDefault="00342736" w:rsidP="00342736">
            <w:pPr>
              <w:spacing w:before="40" w:after="20"/>
              <w:jc w:val="center"/>
              <w:rPr>
                <w:rFonts w:cs="Arial"/>
                <w:sz w:val="18"/>
                <w:szCs w:val="18"/>
              </w:rPr>
            </w:pPr>
            <w:r w:rsidRPr="00C16BDA">
              <w:rPr>
                <w:rFonts w:cs="Arial"/>
                <w:sz w:val="18"/>
                <w:szCs w:val="18"/>
              </w:rPr>
              <w:t>0.903</w:t>
            </w:r>
          </w:p>
        </w:tc>
        <w:tc>
          <w:tcPr>
            <w:tcW w:w="1134" w:type="dxa"/>
            <w:tcBorders>
              <w:top w:val="nil"/>
              <w:left w:val="nil"/>
              <w:bottom w:val="nil"/>
              <w:right w:val="nil"/>
            </w:tcBorders>
            <w:vAlign w:val="bottom"/>
          </w:tcPr>
          <w:p w14:paraId="56E4DFF7" w14:textId="2F656C29" w:rsidR="00342736" w:rsidRPr="00C935A5" w:rsidRDefault="00342736" w:rsidP="00342736">
            <w:pPr>
              <w:spacing w:before="40" w:after="20"/>
              <w:jc w:val="center"/>
              <w:rPr>
                <w:rFonts w:cs="Arial"/>
                <w:sz w:val="18"/>
                <w:szCs w:val="18"/>
              </w:rPr>
            </w:pPr>
            <w:r w:rsidRPr="00C16BDA">
              <w:rPr>
                <w:rFonts w:cs="Arial"/>
                <w:sz w:val="18"/>
                <w:szCs w:val="18"/>
              </w:rPr>
              <w:t>0.885</w:t>
            </w:r>
          </w:p>
        </w:tc>
      </w:tr>
      <w:tr w:rsidR="00342736" w:rsidRPr="00C16BDA" w14:paraId="7ABB12E0" w14:textId="77777777" w:rsidTr="00514052">
        <w:tc>
          <w:tcPr>
            <w:tcW w:w="2268" w:type="dxa"/>
            <w:tcBorders>
              <w:top w:val="nil"/>
              <w:left w:val="nil"/>
              <w:bottom w:val="nil"/>
              <w:right w:val="single" w:sz="18" w:space="0" w:color="C00000"/>
            </w:tcBorders>
            <w:vAlign w:val="center"/>
          </w:tcPr>
          <w:p w14:paraId="782FFE04" w14:textId="77777777" w:rsidR="00342736" w:rsidRPr="00C935A5" w:rsidRDefault="00342736" w:rsidP="00342736">
            <w:pPr>
              <w:spacing w:before="40" w:after="40"/>
              <w:rPr>
                <w:rFonts w:cs="Arial"/>
                <w:sz w:val="18"/>
                <w:szCs w:val="18"/>
              </w:rPr>
            </w:pPr>
            <w:r w:rsidRPr="00C935A5">
              <w:rPr>
                <w:rFonts w:cs="Arial"/>
                <w:sz w:val="18"/>
                <w:szCs w:val="18"/>
              </w:rPr>
              <w:t>East Gippsland S</w:t>
            </w:r>
          </w:p>
        </w:tc>
        <w:tc>
          <w:tcPr>
            <w:tcW w:w="1134" w:type="dxa"/>
            <w:tcBorders>
              <w:top w:val="nil"/>
              <w:left w:val="single" w:sz="18" w:space="0" w:color="C00000"/>
              <w:bottom w:val="nil"/>
              <w:right w:val="nil"/>
            </w:tcBorders>
            <w:vAlign w:val="bottom"/>
          </w:tcPr>
          <w:p w14:paraId="6430D803" w14:textId="60F3405A" w:rsidR="00342736" w:rsidRPr="00C935A5" w:rsidRDefault="00342736" w:rsidP="00342736">
            <w:pPr>
              <w:spacing w:before="40" w:after="20"/>
              <w:jc w:val="center"/>
              <w:rPr>
                <w:rFonts w:cs="Arial"/>
                <w:sz w:val="18"/>
                <w:szCs w:val="18"/>
              </w:rPr>
            </w:pPr>
            <w:r w:rsidRPr="00C16BDA">
              <w:rPr>
                <w:rFonts w:cs="Arial"/>
                <w:sz w:val="18"/>
                <w:szCs w:val="18"/>
              </w:rPr>
              <w:t>1.164</w:t>
            </w:r>
          </w:p>
        </w:tc>
        <w:tc>
          <w:tcPr>
            <w:tcW w:w="1134" w:type="dxa"/>
            <w:tcBorders>
              <w:top w:val="nil"/>
              <w:left w:val="nil"/>
              <w:bottom w:val="nil"/>
              <w:right w:val="nil"/>
            </w:tcBorders>
            <w:vAlign w:val="bottom"/>
          </w:tcPr>
          <w:p w14:paraId="40DBCEF8" w14:textId="6EF8A644" w:rsidR="00342736" w:rsidRPr="00C935A5" w:rsidRDefault="00342736" w:rsidP="00342736">
            <w:pPr>
              <w:spacing w:before="40" w:after="20"/>
              <w:jc w:val="center"/>
              <w:rPr>
                <w:rFonts w:cs="Arial"/>
                <w:sz w:val="18"/>
                <w:szCs w:val="18"/>
              </w:rPr>
            </w:pPr>
            <w:r w:rsidRPr="00C16BDA">
              <w:rPr>
                <w:rFonts w:cs="Arial"/>
                <w:sz w:val="18"/>
                <w:szCs w:val="18"/>
              </w:rPr>
              <w:t>1.155</w:t>
            </w:r>
          </w:p>
        </w:tc>
        <w:tc>
          <w:tcPr>
            <w:tcW w:w="170" w:type="dxa"/>
            <w:tcBorders>
              <w:top w:val="nil"/>
              <w:left w:val="nil"/>
              <w:bottom w:val="nil"/>
              <w:right w:val="nil"/>
            </w:tcBorders>
            <w:vAlign w:val="bottom"/>
          </w:tcPr>
          <w:p w14:paraId="4B9FDECD" w14:textId="7E1E15F1"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4F334F17" w14:textId="540F7C48" w:rsidR="00342736" w:rsidRPr="00C935A5" w:rsidRDefault="00342736" w:rsidP="00342736">
            <w:pPr>
              <w:spacing w:before="40" w:after="20"/>
              <w:jc w:val="center"/>
              <w:rPr>
                <w:rFonts w:cs="Arial"/>
                <w:sz w:val="18"/>
                <w:szCs w:val="18"/>
              </w:rPr>
            </w:pPr>
            <w:r w:rsidRPr="00C16BDA">
              <w:rPr>
                <w:rFonts w:cs="Arial"/>
                <w:sz w:val="18"/>
                <w:szCs w:val="18"/>
              </w:rPr>
              <w:t>1.309</w:t>
            </w:r>
          </w:p>
        </w:tc>
        <w:tc>
          <w:tcPr>
            <w:tcW w:w="1134" w:type="dxa"/>
            <w:tcBorders>
              <w:top w:val="nil"/>
              <w:left w:val="nil"/>
              <w:bottom w:val="nil"/>
              <w:right w:val="nil"/>
            </w:tcBorders>
            <w:vAlign w:val="bottom"/>
          </w:tcPr>
          <w:p w14:paraId="7E6DFF6A" w14:textId="711FC07A" w:rsidR="00342736" w:rsidRPr="00C935A5" w:rsidRDefault="00342736" w:rsidP="00342736">
            <w:pPr>
              <w:spacing w:before="40" w:after="20"/>
              <w:jc w:val="center"/>
              <w:rPr>
                <w:rFonts w:cs="Arial"/>
                <w:sz w:val="18"/>
                <w:szCs w:val="18"/>
              </w:rPr>
            </w:pPr>
            <w:r w:rsidRPr="00C16BDA">
              <w:rPr>
                <w:rFonts w:cs="Arial"/>
                <w:sz w:val="18"/>
                <w:szCs w:val="18"/>
              </w:rPr>
              <w:t>1.300</w:t>
            </w:r>
          </w:p>
        </w:tc>
        <w:tc>
          <w:tcPr>
            <w:tcW w:w="1134" w:type="dxa"/>
            <w:tcBorders>
              <w:top w:val="nil"/>
              <w:left w:val="nil"/>
              <w:bottom w:val="nil"/>
              <w:right w:val="nil"/>
            </w:tcBorders>
            <w:vAlign w:val="bottom"/>
          </w:tcPr>
          <w:p w14:paraId="489EE95C" w14:textId="6A27FEDB" w:rsidR="00342736" w:rsidRPr="00C935A5" w:rsidRDefault="00342736" w:rsidP="00342736">
            <w:pPr>
              <w:spacing w:before="40" w:after="20"/>
              <w:jc w:val="center"/>
              <w:rPr>
                <w:rFonts w:cs="Arial"/>
                <w:sz w:val="18"/>
                <w:szCs w:val="18"/>
              </w:rPr>
            </w:pPr>
            <w:r w:rsidRPr="00C16BDA">
              <w:rPr>
                <w:rFonts w:cs="Arial"/>
                <w:sz w:val="18"/>
                <w:szCs w:val="18"/>
              </w:rPr>
              <w:t>1.304</w:t>
            </w:r>
          </w:p>
        </w:tc>
        <w:tc>
          <w:tcPr>
            <w:tcW w:w="1134" w:type="dxa"/>
            <w:tcBorders>
              <w:top w:val="nil"/>
              <w:left w:val="nil"/>
              <w:bottom w:val="nil"/>
              <w:right w:val="nil"/>
            </w:tcBorders>
            <w:vAlign w:val="bottom"/>
          </w:tcPr>
          <w:p w14:paraId="5CEC9272" w14:textId="1B68FF30" w:rsidR="00342736" w:rsidRPr="00C935A5" w:rsidRDefault="00342736" w:rsidP="00342736">
            <w:pPr>
              <w:spacing w:before="40" w:after="20"/>
              <w:jc w:val="center"/>
              <w:rPr>
                <w:rFonts w:cs="Arial"/>
                <w:sz w:val="18"/>
                <w:szCs w:val="18"/>
              </w:rPr>
            </w:pPr>
            <w:r w:rsidRPr="00C16BDA">
              <w:rPr>
                <w:rFonts w:cs="Arial"/>
                <w:sz w:val="18"/>
                <w:szCs w:val="18"/>
              </w:rPr>
              <w:t>1.277</w:t>
            </w:r>
          </w:p>
        </w:tc>
      </w:tr>
      <w:tr w:rsidR="00342736" w:rsidRPr="00C16BDA" w14:paraId="3B0AA011" w14:textId="77777777" w:rsidTr="00514052">
        <w:tc>
          <w:tcPr>
            <w:tcW w:w="2268" w:type="dxa"/>
            <w:tcBorders>
              <w:top w:val="nil"/>
              <w:left w:val="nil"/>
              <w:bottom w:val="nil"/>
              <w:right w:val="single" w:sz="18" w:space="0" w:color="C00000"/>
            </w:tcBorders>
            <w:vAlign w:val="center"/>
          </w:tcPr>
          <w:p w14:paraId="75D0180D" w14:textId="77777777" w:rsidR="00342736" w:rsidRPr="00C935A5" w:rsidRDefault="00342736" w:rsidP="00342736">
            <w:pPr>
              <w:spacing w:before="40" w:after="40"/>
              <w:rPr>
                <w:rFonts w:cs="Arial"/>
                <w:sz w:val="18"/>
                <w:szCs w:val="18"/>
              </w:rPr>
            </w:pPr>
            <w:r w:rsidRPr="00C935A5">
              <w:rPr>
                <w:rFonts w:cs="Arial"/>
                <w:sz w:val="18"/>
                <w:szCs w:val="18"/>
              </w:rPr>
              <w:t>Frankston C</w:t>
            </w:r>
          </w:p>
        </w:tc>
        <w:tc>
          <w:tcPr>
            <w:tcW w:w="1134" w:type="dxa"/>
            <w:tcBorders>
              <w:top w:val="nil"/>
              <w:left w:val="single" w:sz="18" w:space="0" w:color="C00000"/>
              <w:bottom w:val="nil"/>
              <w:right w:val="nil"/>
            </w:tcBorders>
            <w:vAlign w:val="bottom"/>
          </w:tcPr>
          <w:p w14:paraId="4B37B484" w14:textId="26128FEF" w:rsidR="00342736" w:rsidRPr="00C935A5" w:rsidRDefault="00342736" w:rsidP="00342736">
            <w:pPr>
              <w:spacing w:before="40" w:after="20"/>
              <w:jc w:val="center"/>
              <w:rPr>
                <w:rFonts w:cs="Arial"/>
                <w:sz w:val="18"/>
                <w:szCs w:val="18"/>
              </w:rPr>
            </w:pPr>
            <w:r w:rsidRPr="00C16BDA">
              <w:rPr>
                <w:rFonts w:cs="Arial"/>
                <w:sz w:val="18"/>
                <w:szCs w:val="18"/>
              </w:rPr>
              <w:t>1.026</w:t>
            </w:r>
          </w:p>
        </w:tc>
        <w:tc>
          <w:tcPr>
            <w:tcW w:w="1134" w:type="dxa"/>
            <w:tcBorders>
              <w:top w:val="nil"/>
              <w:left w:val="nil"/>
              <w:bottom w:val="nil"/>
              <w:right w:val="nil"/>
            </w:tcBorders>
            <w:vAlign w:val="bottom"/>
          </w:tcPr>
          <w:p w14:paraId="3315074B" w14:textId="31287FD8" w:rsidR="00342736" w:rsidRPr="00C935A5" w:rsidRDefault="00342736" w:rsidP="00342736">
            <w:pPr>
              <w:spacing w:before="40" w:after="20"/>
              <w:jc w:val="center"/>
              <w:rPr>
                <w:rFonts w:cs="Arial"/>
                <w:sz w:val="18"/>
                <w:szCs w:val="18"/>
              </w:rPr>
            </w:pPr>
            <w:r w:rsidRPr="00C16BDA">
              <w:rPr>
                <w:rFonts w:cs="Arial"/>
                <w:sz w:val="18"/>
                <w:szCs w:val="18"/>
              </w:rPr>
              <w:t>1.018</w:t>
            </w:r>
          </w:p>
        </w:tc>
        <w:tc>
          <w:tcPr>
            <w:tcW w:w="170" w:type="dxa"/>
            <w:tcBorders>
              <w:top w:val="nil"/>
              <w:left w:val="nil"/>
              <w:bottom w:val="nil"/>
              <w:right w:val="nil"/>
            </w:tcBorders>
            <w:vAlign w:val="bottom"/>
          </w:tcPr>
          <w:p w14:paraId="48C58BD5" w14:textId="08656194"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5D923E13" w14:textId="79BD47E6" w:rsidR="00342736" w:rsidRPr="00C935A5" w:rsidRDefault="00342736" w:rsidP="00342736">
            <w:pPr>
              <w:spacing w:before="40" w:after="20"/>
              <w:jc w:val="center"/>
              <w:rPr>
                <w:rFonts w:cs="Arial"/>
                <w:sz w:val="18"/>
                <w:szCs w:val="18"/>
              </w:rPr>
            </w:pPr>
            <w:r w:rsidRPr="00C16BDA">
              <w:rPr>
                <w:rFonts w:cs="Arial"/>
                <w:sz w:val="18"/>
                <w:szCs w:val="18"/>
              </w:rPr>
              <w:t>0.907</w:t>
            </w:r>
          </w:p>
        </w:tc>
        <w:tc>
          <w:tcPr>
            <w:tcW w:w="1134" w:type="dxa"/>
            <w:tcBorders>
              <w:top w:val="nil"/>
              <w:left w:val="nil"/>
              <w:bottom w:val="nil"/>
              <w:right w:val="nil"/>
            </w:tcBorders>
            <w:vAlign w:val="bottom"/>
          </w:tcPr>
          <w:p w14:paraId="4E64349F" w14:textId="6D7C38DD" w:rsidR="00342736" w:rsidRPr="00C935A5" w:rsidRDefault="00342736" w:rsidP="00342736">
            <w:pPr>
              <w:spacing w:before="40" w:after="20"/>
              <w:jc w:val="center"/>
              <w:rPr>
                <w:rFonts w:cs="Arial"/>
                <w:sz w:val="18"/>
                <w:szCs w:val="18"/>
              </w:rPr>
            </w:pPr>
            <w:r w:rsidRPr="00C16BDA">
              <w:rPr>
                <w:rFonts w:cs="Arial"/>
                <w:sz w:val="18"/>
                <w:szCs w:val="18"/>
              </w:rPr>
              <w:t>0.900</w:t>
            </w:r>
          </w:p>
        </w:tc>
        <w:tc>
          <w:tcPr>
            <w:tcW w:w="1134" w:type="dxa"/>
            <w:tcBorders>
              <w:top w:val="nil"/>
              <w:left w:val="nil"/>
              <w:bottom w:val="nil"/>
              <w:right w:val="nil"/>
            </w:tcBorders>
            <w:vAlign w:val="bottom"/>
          </w:tcPr>
          <w:p w14:paraId="1860A5C1" w14:textId="519E6F4B" w:rsidR="00342736" w:rsidRPr="00C935A5" w:rsidRDefault="00342736" w:rsidP="00342736">
            <w:pPr>
              <w:spacing w:before="40" w:after="20"/>
              <w:jc w:val="center"/>
              <w:rPr>
                <w:rFonts w:cs="Arial"/>
                <w:sz w:val="18"/>
                <w:szCs w:val="18"/>
              </w:rPr>
            </w:pPr>
            <w:r w:rsidRPr="00C16BDA">
              <w:rPr>
                <w:rFonts w:cs="Arial"/>
                <w:sz w:val="18"/>
                <w:szCs w:val="18"/>
              </w:rPr>
              <w:t>0.903</w:t>
            </w:r>
          </w:p>
        </w:tc>
        <w:tc>
          <w:tcPr>
            <w:tcW w:w="1134" w:type="dxa"/>
            <w:tcBorders>
              <w:top w:val="nil"/>
              <w:left w:val="nil"/>
              <w:bottom w:val="nil"/>
              <w:right w:val="nil"/>
            </w:tcBorders>
            <w:vAlign w:val="bottom"/>
          </w:tcPr>
          <w:p w14:paraId="754389CE" w14:textId="46207792" w:rsidR="00342736" w:rsidRPr="00C935A5" w:rsidRDefault="00342736" w:rsidP="00342736">
            <w:pPr>
              <w:spacing w:before="40" w:after="20"/>
              <w:jc w:val="center"/>
              <w:rPr>
                <w:rFonts w:cs="Arial"/>
                <w:sz w:val="18"/>
                <w:szCs w:val="18"/>
              </w:rPr>
            </w:pPr>
            <w:r w:rsidRPr="00C16BDA">
              <w:rPr>
                <w:rFonts w:cs="Arial"/>
                <w:sz w:val="18"/>
                <w:szCs w:val="18"/>
              </w:rPr>
              <w:t>0.885</w:t>
            </w:r>
          </w:p>
        </w:tc>
      </w:tr>
      <w:tr w:rsidR="00342736" w:rsidRPr="00C16BDA" w14:paraId="5287E504" w14:textId="77777777" w:rsidTr="00514052">
        <w:tc>
          <w:tcPr>
            <w:tcW w:w="2268" w:type="dxa"/>
            <w:tcBorders>
              <w:top w:val="nil"/>
              <w:left w:val="nil"/>
              <w:bottom w:val="nil"/>
              <w:right w:val="single" w:sz="18" w:space="0" w:color="C00000"/>
            </w:tcBorders>
            <w:vAlign w:val="center"/>
          </w:tcPr>
          <w:p w14:paraId="21AB8C50" w14:textId="77777777" w:rsidR="00342736" w:rsidRPr="00C935A5" w:rsidRDefault="00342736" w:rsidP="00342736">
            <w:pPr>
              <w:spacing w:before="40" w:after="40"/>
              <w:rPr>
                <w:rFonts w:cs="Arial"/>
                <w:sz w:val="18"/>
                <w:szCs w:val="18"/>
              </w:rPr>
            </w:pPr>
            <w:r w:rsidRPr="00C935A5">
              <w:rPr>
                <w:rFonts w:cs="Arial"/>
                <w:sz w:val="18"/>
                <w:szCs w:val="18"/>
              </w:rPr>
              <w:t>Gannawarra S</w:t>
            </w:r>
          </w:p>
        </w:tc>
        <w:tc>
          <w:tcPr>
            <w:tcW w:w="1134" w:type="dxa"/>
            <w:tcBorders>
              <w:top w:val="nil"/>
              <w:left w:val="single" w:sz="18" w:space="0" w:color="C00000"/>
              <w:bottom w:val="nil"/>
              <w:right w:val="nil"/>
            </w:tcBorders>
            <w:vAlign w:val="bottom"/>
          </w:tcPr>
          <w:p w14:paraId="4D328E43" w14:textId="66980862" w:rsidR="00342736" w:rsidRPr="00C935A5" w:rsidRDefault="00342736" w:rsidP="00342736">
            <w:pPr>
              <w:spacing w:before="40" w:after="20"/>
              <w:jc w:val="center"/>
              <w:rPr>
                <w:rFonts w:cs="Arial"/>
                <w:sz w:val="18"/>
                <w:szCs w:val="18"/>
              </w:rPr>
            </w:pPr>
            <w:r w:rsidRPr="00C16BDA">
              <w:rPr>
                <w:rFonts w:cs="Arial"/>
                <w:sz w:val="18"/>
                <w:szCs w:val="18"/>
              </w:rPr>
              <w:t>1.203</w:t>
            </w:r>
          </w:p>
        </w:tc>
        <w:tc>
          <w:tcPr>
            <w:tcW w:w="1134" w:type="dxa"/>
            <w:tcBorders>
              <w:top w:val="nil"/>
              <w:left w:val="nil"/>
              <w:bottom w:val="nil"/>
              <w:right w:val="nil"/>
            </w:tcBorders>
            <w:vAlign w:val="bottom"/>
          </w:tcPr>
          <w:p w14:paraId="278878D5" w14:textId="71868A77" w:rsidR="00342736" w:rsidRPr="00C935A5" w:rsidRDefault="00342736" w:rsidP="00342736">
            <w:pPr>
              <w:spacing w:before="40" w:after="20"/>
              <w:jc w:val="center"/>
              <w:rPr>
                <w:rFonts w:cs="Arial"/>
                <w:sz w:val="18"/>
                <w:szCs w:val="18"/>
              </w:rPr>
            </w:pPr>
            <w:r w:rsidRPr="00C16BDA">
              <w:rPr>
                <w:rFonts w:cs="Arial"/>
                <w:sz w:val="18"/>
                <w:szCs w:val="18"/>
              </w:rPr>
              <w:t>1.193</w:t>
            </w:r>
          </w:p>
        </w:tc>
        <w:tc>
          <w:tcPr>
            <w:tcW w:w="170" w:type="dxa"/>
            <w:tcBorders>
              <w:top w:val="nil"/>
              <w:left w:val="nil"/>
              <w:bottom w:val="nil"/>
              <w:right w:val="nil"/>
            </w:tcBorders>
            <w:vAlign w:val="bottom"/>
          </w:tcPr>
          <w:p w14:paraId="39904AB6" w14:textId="46127037"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6F8EFEF5" w14:textId="517AE287" w:rsidR="00342736" w:rsidRPr="00C935A5" w:rsidRDefault="00342736" w:rsidP="00342736">
            <w:pPr>
              <w:spacing w:before="40" w:after="20"/>
              <w:jc w:val="center"/>
              <w:rPr>
                <w:rFonts w:cs="Arial"/>
                <w:sz w:val="18"/>
                <w:szCs w:val="18"/>
              </w:rPr>
            </w:pPr>
            <w:r w:rsidRPr="00C16BDA">
              <w:rPr>
                <w:rFonts w:cs="Arial"/>
                <w:sz w:val="18"/>
                <w:szCs w:val="18"/>
              </w:rPr>
              <w:t>1.053</w:t>
            </w:r>
          </w:p>
        </w:tc>
        <w:tc>
          <w:tcPr>
            <w:tcW w:w="1134" w:type="dxa"/>
            <w:tcBorders>
              <w:top w:val="nil"/>
              <w:left w:val="nil"/>
              <w:bottom w:val="nil"/>
              <w:right w:val="nil"/>
            </w:tcBorders>
            <w:vAlign w:val="bottom"/>
          </w:tcPr>
          <w:p w14:paraId="5BD7EAD9" w14:textId="72513313" w:rsidR="00342736" w:rsidRPr="00C935A5" w:rsidRDefault="00342736" w:rsidP="00342736">
            <w:pPr>
              <w:spacing w:before="40" w:after="20"/>
              <w:jc w:val="center"/>
              <w:rPr>
                <w:rFonts w:cs="Arial"/>
                <w:sz w:val="18"/>
                <w:szCs w:val="18"/>
              </w:rPr>
            </w:pPr>
            <w:r w:rsidRPr="00C16BDA">
              <w:rPr>
                <w:rFonts w:cs="Arial"/>
                <w:sz w:val="18"/>
                <w:szCs w:val="18"/>
              </w:rPr>
              <w:t>1.045</w:t>
            </w:r>
          </w:p>
        </w:tc>
        <w:tc>
          <w:tcPr>
            <w:tcW w:w="1134" w:type="dxa"/>
            <w:tcBorders>
              <w:top w:val="nil"/>
              <w:left w:val="nil"/>
              <w:bottom w:val="nil"/>
              <w:right w:val="nil"/>
            </w:tcBorders>
            <w:vAlign w:val="bottom"/>
          </w:tcPr>
          <w:p w14:paraId="3EB44C5B" w14:textId="30215E88" w:rsidR="00342736" w:rsidRPr="00C935A5" w:rsidRDefault="00342736" w:rsidP="00342736">
            <w:pPr>
              <w:spacing w:before="40" w:after="20"/>
              <w:jc w:val="center"/>
              <w:rPr>
                <w:rFonts w:cs="Arial"/>
                <w:sz w:val="18"/>
                <w:szCs w:val="18"/>
              </w:rPr>
            </w:pPr>
            <w:r w:rsidRPr="00C16BDA">
              <w:rPr>
                <w:rFonts w:cs="Arial"/>
                <w:sz w:val="18"/>
                <w:szCs w:val="18"/>
              </w:rPr>
              <w:t>1.048</w:t>
            </w:r>
          </w:p>
        </w:tc>
        <w:tc>
          <w:tcPr>
            <w:tcW w:w="1134" w:type="dxa"/>
            <w:tcBorders>
              <w:top w:val="nil"/>
              <w:left w:val="nil"/>
              <w:bottom w:val="nil"/>
              <w:right w:val="nil"/>
            </w:tcBorders>
            <w:vAlign w:val="bottom"/>
          </w:tcPr>
          <w:p w14:paraId="05596BC4" w14:textId="0B34605A" w:rsidR="00342736" w:rsidRPr="00C935A5" w:rsidRDefault="00342736" w:rsidP="00342736">
            <w:pPr>
              <w:spacing w:before="40" w:after="20"/>
              <w:jc w:val="center"/>
              <w:rPr>
                <w:rFonts w:cs="Arial"/>
                <w:sz w:val="18"/>
                <w:szCs w:val="18"/>
              </w:rPr>
            </w:pPr>
            <w:r w:rsidRPr="00C16BDA">
              <w:rPr>
                <w:rFonts w:cs="Arial"/>
                <w:sz w:val="18"/>
                <w:szCs w:val="18"/>
              </w:rPr>
              <w:t>1.027</w:t>
            </w:r>
          </w:p>
        </w:tc>
      </w:tr>
      <w:tr w:rsidR="00342736" w:rsidRPr="00C16BDA" w14:paraId="0B9EDF06" w14:textId="77777777" w:rsidTr="00514052">
        <w:tc>
          <w:tcPr>
            <w:tcW w:w="2268" w:type="dxa"/>
            <w:tcBorders>
              <w:top w:val="nil"/>
              <w:left w:val="nil"/>
              <w:bottom w:val="nil"/>
              <w:right w:val="single" w:sz="18" w:space="0" w:color="C00000"/>
            </w:tcBorders>
            <w:vAlign w:val="center"/>
          </w:tcPr>
          <w:p w14:paraId="4269A7BD" w14:textId="77777777" w:rsidR="00342736" w:rsidRPr="00C935A5" w:rsidRDefault="00342736" w:rsidP="00342736">
            <w:pPr>
              <w:spacing w:before="40" w:after="40"/>
              <w:rPr>
                <w:rFonts w:cs="Arial"/>
                <w:sz w:val="18"/>
                <w:szCs w:val="18"/>
              </w:rPr>
            </w:pPr>
            <w:r w:rsidRPr="00C935A5">
              <w:rPr>
                <w:rFonts w:cs="Arial"/>
                <w:sz w:val="18"/>
                <w:szCs w:val="18"/>
              </w:rPr>
              <w:t>Glen Eira C</w:t>
            </w:r>
          </w:p>
        </w:tc>
        <w:tc>
          <w:tcPr>
            <w:tcW w:w="1134" w:type="dxa"/>
            <w:tcBorders>
              <w:top w:val="nil"/>
              <w:left w:val="single" w:sz="18" w:space="0" w:color="C00000"/>
              <w:bottom w:val="nil"/>
              <w:right w:val="nil"/>
            </w:tcBorders>
            <w:vAlign w:val="bottom"/>
          </w:tcPr>
          <w:p w14:paraId="6A54DCF7" w14:textId="7361011C" w:rsidR="00342736" w:rsidRPr="00C935A5" w:rsidRDefault="00342736" w:rsidP="00342736">
            <w:pPr>
              <w:spacing w:before="40" w:after="20"/>
              <w:jc w:val="center"/>
              <w:rPr>
                <w:rFonts w:cs="Arial"/>
                <w:sz w:val="18"/>
                <w:szCs w:val="18"/>
              </w:rPr>
            </w:pPr>
            <w:r w:rsidRPr="00C16BDA">
              <w:rPr>
                <w:rFonts w:cs="Arial"/>
                <w:sz w:val="18"/>
                <w:szCs w:val="18"/>
              </w:rPr>
              <w:t>0.776</w:t>
            </w:r>
          </w:p>
        </w:tc>
        <w:tc>
          <w:tcPr>
            <w:tcW w:w="1134" w:type="dxa"/>
            <w:tcBorders>
              <w:top w:val="nil"/>
              <w:left w:val="nil"/>
              <w:bottom w:val="nil"/>
              <w:right w:val="nil"/>
            </w:tcBorders>
            <w:vAlign w:val="bottom"/>
          </w:tcPr>
          <w:p w14:paraId="54ADF1BB" w14:textId="6B7473A6" w:rsidR="00342736" w:rsidRPr="00C935A5" w:rsidRDefault="00342736" w:rsidP="00342736">
            <w:pPr>
              <w:spacing w:before="40" w:after="20"/>
              <w:jc w:val="center"/>
              <w:rPr>
                <w:rFonts w:cs="Arial"/>
                <w:sz w:val="18"/>
                <w:szCs w:val="18"/>
              </w:rPr>
            </w:pPr>
            <w:r w:rsidRPr="00C16BDA">
              <w:rPr>
                <w:rFonts w:cs="Arial"/>
                <w:sz w:val="18"/>
                <w:szCs w:val="18"/>
              </w:rPr>
              <w:t>0.770</w:t>
            </w:r>
          </w:p>
        </w:tc>
        <w:tc>
          <w:tcPr>
            <w:tcW w:w="170" w:type="dxa"/>
            <w:tcBorders>
              <w:top w:val="nil"/>
              <w:left w:val="nil"/>
              <w:bottom w:val="nil"/>
              <w:right w:val="nil"/>
            </w:tcBorders>
            <w:vAlign w:val="bottom"/>
          </w:tcPr>
          <w:p w14:paraId="301F7265" w14:textId="169E594A"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41744FE7" w14:textId="6D859778" w:rsidR="00342736" w:rsidRPr="00C935A5" w:rsidRDefault="00342736" w:rsidP="00342736">
            <w:pPr>
              <w:spacing w:before="40" w:after="20"/>
              <w:jc w:val="center"/>
              <w:rPr>
                <w:rFonts w:cs="Arial"/>
                <w:sz w:val="18"/>
                <w:szCs w:val="18"/>
              </w:rPr>
            </w:pPr>
            <w:r w:rsidRPr="00C16BDA">
              <w:rPr>
                <w:rFonts w:cs="Arial"/>
                <w:sz w:val="18"/>
                <w:szCs w:val="18"/>
              </w:rPr>
              <w:t>0.936</w:t>
            </w:r>
          </w:p>
        </w:tc>
        <w:tc>
          <w:tcPr>
            <w:tcW w:w="1134" w:type="dxa"/>
            <w:tcBorders>
              <w:top w:val="nil"/>
              <w:left w:val="nil"/>
              <w:bottom w:val="nil"/>
              <w:right w:val="nil"/>
            </w:tcBorders>
            <w:vAlign w:val="bottom"/>
          </w:tcPr>
          <w:p w14:paraId="262A2823" w14:textId="3910D3A6" w:rsidR="00342736" w:rsidRPr="00C935A5" w:rsidRDefault="00342736" w:rsidP="00342736">
            <w:pPr>
              <w:spacing w:before="40" w:after="20"/>
              <w:jc w:val="center"/>
              <w:rPr>
                <w:rFonts w:cs="Arial"/>
                <w:sz w:val="18"/>
                <w:szCs w:val="18"/>
              </w:rPr>
            </w:pPr>
            <w:r w:rsidRPr="00C16BDA">
              <w:rPr>
                <w:rFonts w:cs="Arial"/>
                <w:sz w:val="18"/>
                <w:szCs w:val="18"/>
              </w:rPr>
              <w:t>0.929</w:t>
            </w:r>
          </w:p>
        </w:tc>
        <w:tc>
          <w:tcPr>
            <w:tcW w:w="1134" w:type="dxa"/>
            <w:tcBorders>
              <w:top w:val="nil"/>
              <w:left w:val="nil"/>
              <w:bottom w:val="nil"/>
              <w:right w:val="nil"/>
            </w:tcBorders>
            <w:vAlign w:val="bottom"/>
          </w:tcPr>
          <w:p w14:paraId="6EC23723" w14:textId="55946749" w:rsidR="00342736" w:rsidRPr="00C935A5" w:rsidRDefault="00342736" w:rsidP="00342736">
            <w:pPr>
              <w:spacing w:before="40" w:after="20"/>
              <w:jc w:val="center"/>
              <w:rPr>
                <w:rFonts w:cs="Arial"/>
                <w:sz w:val="18"/>
                <w:szCs w:val="18"/>
              </w:rPr>
            </w:pPr>
            <w:r w:rsidRPr="00C16BDA">
              <w:rPr>
                <w:rFonts w:cs="Arial"/>
                <w:sz w:val="18"/>
                <w:szCs w:val="18"/>
              </w:rPr>
              <w:t>0.932</w:t>
            </w:r>
          </w:p>
        </w:tc>
        <w:tc>
          <w:tcPr>
            <w:tcW w:w="1134" w:type="dxa"/>
            <w:tcBorders>
              <w:top w:val="nil"/>
              <w:left w:val="nil"/>
              <w:bottom w:val="nil"/>
              <w:right w:val="nil"/>
            </w:tcBorders>
            <w:vAlign w:val="bottom"/>
          </w:tcPr>
          <w:p w14:paraId="3A528AAD" w14:textId="394B4F82" w:rsidR="00342736" w:rsidRPr="00C935A5" w:rsidRDefault="00342736" w:rsidP="00342736">
            <w:pPr>
              <w:spacing w:before="40" w:after="20"/>
              <w:jc w:val="center"/>
              <w:rPr>
                <w:rFonts w:cs="Arial"/>
                <w:sz w:val="18"/>
                <w:szCs w:val="18"/>
              </w:rPr>
            </w:pPr>
            <w:r w:rsidRPr="00C16BDA">
              <w:rPr>
                <w:rFonts w:cs="Arial"/>
                <w:sz w:val="18"/>
                <w:szCs w:val="18"/>
              </w:rPr>
              <w:t>0.913</w:t>
            </w:r>
          </w:p>
        </w:tc>
      </w:tr>
      <w:tr w:rsidR="00342736" w:rsidRPr="00C16BDA" w14:paraId="3FAFCF31" w14:textId="77777777" w:rsidTr="00514052">
        <w:tc>
          <w:tcPr>
            <w:tcW w:w="2268" w:type="dxa"/>
            <w:tcBorders>
              <w:top w:val="nil"/>
              <w:left w:val="nil"/>
              <w:bottom w:val="nil"/>
              <w:right w:val="single" w:sz="18" w:space="0" w:color="C00000"/>
            </w:tcBorders>
            <w:vAlign w:val="center"/>
          </w:tcPr>
          <w:p w14:paraId="68DEAA4A" w14:textId="77777777" w:rsidR="00342736" w:rsidRPr="00C935A5" w:rsidRDefault="00342736" w:rsidP="00342736">
            <w:pPr>
              <w:spacing w:before="40" w:after="40"/>
              <w:rPr>
                <w:rFonts w:cs="Arial"/>
                <w:sz w:val="18"/>
                <w:szCs w:val="18"/>
              </w:rPr>
            </w:pPr>
            <w:r w:rsidRPr="00C935A5">
              <w:rPr>
                <w:rFonts w:cs="Arial"/>
                <w:sz w:val="18"/>
                <w:szCs w:val="18"/>
              </w:rPr>
              <w:t>Glenelg S</w:t>
            </w:r>
          </w:p>
        </w:tc>
        <w:tc>
          <w:tcPr>
            <w:tcW w:w="1134" w:type="dxa"/>
            <w:tcBorders>
              <w:top w:val="nil"/>
              <w:left w:val="single" w:sz="18" w:space="0" w:color="C00000"/>
              <w:bottom w:val="nil"/>
              <w:right w:val="nil"/>
            </w:tcBorders>
            <w:vAlign w:val="bottom"/>
          </w:tcPr>
          <w:p w14:paraId="4137D32B" w14:textId="19360EF6" w:rsidR="00342736" w:rsidRPr="00C935A5" w:rsidRDefault="00342736" w:rsidP="00342736">
            <w:pPr>
              <w:spacing w:before="40" w:after="20"/>
              <w:jc w:val="center"/>
              <w:rPr>
                <w:rFonts w:cs="Arial"/>
                <w:sz w:val="18"/>
                <w:szCs w:val="18"/>
              </w:rPr>
            </w:pPr>
            <w:r w:rsidRPr="00C16BDA">
              <w:rPr>
                <w:rFonts w:cs="Arial"/>
                <w:sz w:val="18"/>
                <w:szCs w:val="18"/>
              </w:rPr>
              <w:t>1.203</w:t>
            </w:r>
          </w:p>
        </w:tc>
        <w:tc>
          <w:tcPr>
            <w:tcW w:w="1134" w:type="dxa"/>
            <w:tcBorders>
              <w:top w:val="nil"/>
              <w:left w:val="nil"/>
              <w:bottom w:val="nil"/>
              <w:right w:val="nil"/>
            </w:tcBorders>
            <w:vAlign w:val="bottom"/>
          </w:tcPr>
          <w:p w14:paraId="15ACDCE2" w14:textId="49E8B9F3" w:rsidR="00342736" w:rsidRPr="00C935A5" w:rsidRDefault="00342736" w:rsidP="00342736">
            <w:pPr>
              <w:spacing w:before="40" w:after="20"/>
              <w:jc w:val="center"/>
              <w:rPr>
                <w:rFonts w:cs="Arial"/>
                <w:sz w:val="18"/>
                <w:szCs w:val="18"/>
              </w:rPr>
            </w:pPr>
            <w:r w:rsidRPr="00C16BDA">
              <w:rPr>
                <w:rFonts w:cs="Arial"/>
                <w:sz w:val="18"/>
                <w:szCs w:val="18"/>
              </w:rPr>
              <w:t>1.193</w:t>
            </w:r>
          </w:p>
        </w:tc>
        <w:tc>
          <w:tcPr>
            <w:tcW w:w="170" w:type="dxa"/>
            <w:tcBorders>
              <w:top w:val="nil"/>
              <w:left w:val="nil"/>
              <w:bottom w:val="nil"/>
              <w:right w:val="nil"/>
            </w:tcBorders>
            <w:vAlign w:val="bottom"/>
          </w:tcPr>
          <w:p w14:paraId="23A28FC9" w14:textId="20E5C660"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2E72E903" w14:textId="00327D2B" w:rsidR="00342736" w:rsidRPr="00C935A5" w:rsidRDefault="00342736" w:rsidP="00342736">
            <w:pPr>
              <w:spacing w:before="40" w:after="20"/>
              <w:jc w:val="center"/>
              <w:rPr>
                <w:rFonts w:cs="Arial"/>
                <w:sz w:val="18"/>
                <w:szCs w:val="18"/>
              </w:rPr>
            </w:pPr>
            <w:r w:rsidRPr="00C16BDA">
              <w:rPr>
                <w:rFonts w:cs="Arial"/>
                <w:sz w:val="18"/>
                <w:szCs w:val="18"/>
              </w:rPr>
              <w:t>1.087</w:t>
            </w:r>
          </w:p>
        </w:tc>
        <w:tc>
          <w:tcPr>
            <w:tcW w:w="1134" w:type="dxa"/>
            <w:tcBorders>
              <w:top w:val="nil"/>
              <w:left w:val="nil"/>
              <w:bottom w:val="nil"/>
              <w:right w:val="nil"/>
            </w:tcBorders>
            <w:vAlign w:val="bottom"/>
          </w:tcPr>
          <w:p w14:paraId="0961ED83" w14:textId="2BF87E97" w:rsidR="00342736" w:rsidRPr="00C935A5" w:rsidRDefault="00342736" w:rsidP="00342736">
            <w:pPr>
              <w:spacing w:before="40" w:after="20"/>
              <w:jc w:val="center"/>
              <w:rPr>
                <w:rFonts w:cs="Arial"/>
                <w:sz w:val="18"/>
                <w:szCs w:val="18"/>
              </w:rPr>
            </w:pPr>
            <w:r w:rsidRPr="00C16BDA">
              <w:rPr>
                <w:rFonts w:cs="Arial"/>
                <w:sz w:val="18"/>
                <w:szCs w:val="18"/>
              </w:rPr>
              <w:t>1.080</w:t>
            </w:r>
          </w:p>
        </w:tc>
        <w:tc>
          <w:tcPr>
            <w:tcW w:w="1134" w:type="dxa"/>
            <w:tcBorders>
              <w:top w:val="nil"/>
              <w:left w:val="nil"/>
              <w:bottom w:val="nil"/>
              <w:right w:val="nil"/>
            </w:tcBorders>
            <w:vAlign w:val="bottom"/>
          </w:tcPr>
          <w:p w14:paraId="05DDD7FD" w14:textId="771D2186" w:rsidR="00342736" w:rsidRPr="00C935A5" w:rsidRDefault="00342736" w:rsidP="00342736">
            <w:pPr>
              <w:spacing w:before="40" w:after="20"/>
              <w:jc w:val="center"/>
              <w:rPr>
                <w:rFonts w:cs="Arial"/>
                <w:sz w:val="18"/>
                <w:szCs w:val="18"/>
              </w:rPr>
            </w:pPr>
            <w:r w:rsidRPr="00C16BDA">
              <w:rPr>
                <w:rFonts w:cs="Arial"/>
                <w:sz w:val="18"/>
                <w:szCs w:val="18"/>
              </w:rPr>
              <w:t>1.083</w:t>
            </w:r>
          </w:p>
        </w:tc>
        <w:tc>
          <w:tcPr>
            <w:tcW w:w="1134" w:type="dxa"/>
            <w:tcBorders>
              <w:top w:val="nil"/>
              <w:left w:val="nil"/>
              <w:bottom w:val="nil"/>
              <w:right w:val="nil"/>
            </w:tcBorders>
            <w:vAlign w:val="bottom"/>
          </w:tcPr>
          <w:p w14:paraId="0CE170C4" w14:textId="339C0286" w:rsidR="00342736" w:rsidRPr="00C935A5" w:rsidRDefault="00342736" w:rsidP="00342736">
            <w:pPr>
              <w:spacing w:before="40" w:after="20"/>
              <w:jc w:val="center"/>
              <w:rPr>
                <w:rFonts w:cs="Arial"/>
                <w:sz w:val="18"/>
                <w:szCs w:val="18"/>
              </w:rPr>
            </w:pPr>
            <w:r w:rsidRPr="00C16BDA">
              <w:rPr>
                <w:rFonts w:cs="Arial"/>
                <w:sz w:val="18"/>
                <w:szCs w:val="18"/>
              </w:rPr>
              <w:t>1.061</w:t>
            </w:r>
          </w:p>
        </w:tc>
      </w:tr>
      <w:tr w:rsidR="00342736" w:rsidRPr="00C16BDA" w14:paraId="6CEEEC17" w14:textId="77777777" w:rsidTr="00514052">
        <w:tc>
          <w:tcPr>
            <w:tcW w:w="2268" w:type="dxa"/>
            <w:tcBorders>
              <w:top w:val="nil"/>
              <w:left w:val="nil"/>
              <w:bottom w:val="nil"/>
              <w:right w:val="single" w:sz="18" w:space="0" w:color="C00000"/>
            </w:tcBorders>
            <w:vAlign w:val="center"/>
          </w:tcPr>
          <w:p w14:paraId="56AC6949" w14:textId="77777777" w:rsidR="00342736" w:rsidRPr="00C935A5" w:rsidRDefault="00342736" w:rsidP="00342736">
            <w:pPr>
              <w:spacing w:before="40" w:after="40"/>
              <w:rPr>
                <w:rFonts w:cs="Arial"/>
                <w:sz w:val="18"/>
                <w:szCs w:val="18"/>
              </w:rPr>
            </w:pPr>
            <w:r w:rsidRPr="00C935A5">
              <w:rPr>
                <w:rFonts w:cs="Arial"/>
                <w:sz w:val="18"/>
                <w:szCs w:val="18"/>
              </w:rPr>
              <w:t>Golden Plains S</w:t>
            </w:r>
          </w:p>
        </w:tc>
        <w:tc>
          <w:tcPr>
            <w:tcW w:w="1134" w:type="dxa"/>
            <w:tcBorders>
              <w:top w:val="nil"/>
              <w:left w:val="single" w:sz="18" w:space="0" w:color="C00000"/>
              <w:bottom w:val="nil"/>
              <w:right w:val="nil"/>
            </w:tcBorders>
            <w:vAlign w:val="bottom"/>
          </w:tcPr>
          <w:p w14:paraId="2F4FF13C" w14:textId="03199770" w:rsidR="00342736" w:rsidRPr="00C935A5" w:rsidRDefault="00342736" w:rsidP="00342736">
            <w:pPr>
              <w:spacing w:before="40" w:after="20"/>
              <w:jc w:val="center"/>
              <w:rPr>
                <w:rFonts w:cs="Arial"/>
                <w:sz w:val="18"/>
                <w:szCs w:val="18"/>
              </w:rPr>
            </w:pPr>
            <w:r w:rsidRPr="00C16BDA">
              <w:rPr>
                <w:rFonts w:cs="Arial"/>
                <w:sz w:val="18"/>
                <w:szCs w:val="18"/>
              </w:rPr>
              <w:t>0.898</w:t>
            </w:r>
          </w:p>
        </w:tc>
        <w:tc>
          <w:tcPr>
            <w:tcW w:w="1134" w:type="dxa"/>
            <w:tcBorders>
              <w:top w:val="nil"/>
              <w:left w:val="nil"/>
              <w:bottom w:val="nil"/>
              <w:right w:val="nil"/>
            </w:tcBorders>
            <w:vAlign w:val="bottom"/>
          </w:tcPr>
          <w:p w14:paraId="28E64ADD" w14:textId="07D3657A" w:rsidR="00342736" w:rsidRPr="00C935A5" w:rsidRDefault="00342736" w:rsidP="00342736">
            <w:pPr>
              <w:spacing w:before="40" w:after="20"/>
              <w:jc w:val="center"/>
              <w:rPr>
                <w:rFonts w:cs="Arial"/>
                <w:sz w:val="18"/>
                <w:szCs w:val="18"/>
              </w:rPr>
            </w:pPr>
            <w:r w:rsidRPr="00C16BDA">
              <w:rPr>
                <w:rFonts w:cs="Arial"/>
                <w:sz w:val="18"/>
                <w:szCs w:val="18"/>
              </w:rPr>
              <w:t>0.890</w:t>
            </w:r>
          </w:p>
        </w:tc>
        <w:tc>
          <w:tcPr>
            <w:tcW w:w="170" w:type="dxa"/>
            <w:tcBorders>
              <w:top w:val="nil"/>
              <w:left w:val="nil"/>
              <w:bottom w:val="nil"/>
              <w:right w:val="nil"/>
            </w:tcBorders>
            <w:vAlign w:val="bottom"/>
          </w:tcPr>
          <w:p w14:paraId="25D2BF60" w14:textId="017099AD"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21049D78" w14:textId="53E8BF3B" w:rsidR="00342736" w:rsidRPr="00C935A5" w:rsidRDefault="00342736" w:rsidP="00342736">
            <w:pPr>
              <w:spacing w:before="40" w:after="20"/>
              <w:jc w:val="center"/>
              <w:rPr>
                <w:rFonts w:cs="Arial"/>
                <w:sz w:val="18"/>
                <w:szCs w:val="18"/>
              </w:rPr>
            </w:pPr>
            <w:r w:rsidRPr="00C16BDA">
              <w:rPr>
                <w:rFonts w:cs="Arial"/>
                <w:sz w:val="18"/>
                <w:szCs w:val="18"/>
              </w:rPr>
              <w:t>0.902</w:t>
            </w:r>
          </w:p>
        </w:tc>
        <w:tc>
          <w:tcPr>
            <w:tcW w:w="1134" w:type="dxa"/>
            <w:tcBorders>
              <w:top w:val="nil"/>
              <w:left w:val="nil"/>
              <w:bottom w:val="nil"/>
              <w:right w:val="nil"/>
            </w:tcBorders>
            <w:vAlign w:val="bottom"/>
          </w:tcPr>
          <w:p w14:paraId="4919C508" w14:textId="22FD16F6" w:rsidR="00342736" w:rsidRPr="00C935A5" w:rsidRDefault="00342736" w:rsidP="00342736">
            <w:pPr>
              <w:spacing w:before="40" w:after="20"/>
              <w:jc w:val="center"/>
              <w:rPr>
                <w:rFonts w:cs="Arial"/>
                <w:sz w:val="18"/>
                <w:szCs w:val="18"/>
              </w:rPr>
            </w:pPr>
            <w:r w:rsidRPr="00C16BDA">
              <w:rPr>
                <w:rFonts w:cs="Arial"/>
                <w:sz w:val="18"/>
                <w:szCs w:val="18"/>
              </w:rPr>
              <w:t>0.896</w:t>
            </w:r>
          </w:p>
        </w:tc>
        <w:tc>
          <w:tcPr>
            <w:tcW w:w="1134" w:type="dxa"/>
            <w:tcBorders>
              <w:top w:val="nil"/>
              <w:left w:val="nil"/>
              <w:bottom w:val="nil"/>
              <w:right w:val="nil"/>
            </w:tcBorders>
            <w:vAlign w:val="bottom"/>
          </w:tcPr>
          <w:p w14:paraId="49B8B687" w14:textId="6266B26F" w:rsidR="00342736" w:rsidRPr="00C935A5" w:rsidRDefault="00342736" w:rsidP="00342736">
            <w:pPr>
              <w:spacing w:before="40" w:after="20"/>
              <w:jc w:val="center"/>
              <w:rPr>
                <w:rFonts w:cs="Arial"/>
                <w:sz w:val="18"/>
                <w:szCs w:val="18"/>
              </w:rPr>
            </w:pPr>
            <w:r w:rsidRPr="00C16BDA">
              <w:rPr>
                <w:rFonts w:cs="Arial"/>
                <w:sz w:val="18"/>
                <w:szCs w:val="18"/>
              </w:rPr>
              <w:t>0.898</w:t>
            </w:r>
          </w:p>
        </w:tc>
        <w:tc>
          <w:tcPr>
            <w:tcW w:w="1134" w:type="dxa"/>
            <w:tcBorders>
              <w:top w:val="nil"/>
              <w:left w:val="nil"/>
              <w:bottom w:val="nil"/>
              <w:right w:val="nil"/>
            </w:tcBorders>
            <w:vAlign w:val="bottom"/>
          </w:tcPr>
          <w:p w14:paraId="7CA8A5D6" w14:textId="18D828B7" w:rsidR="00342736" w:rsidRPr="00C935A5" w:rsidRDefault="00342736" w:rsidP="00342736">
            <w:pPr>
              <w:spacing w:before="40" w:after="20"/>
              <w:jc w:val="center"/>
              <w:rPr>
                <w:rFonts w:cs="Arial"/>
                <w:sz w:val="18"/>
                <w:szCs w:val="18"/>
              </w:rPr>
            </w:pPr>
            <w:r w:rsidRPr="00C16BDA">
              <w:rPr>
                <w:rFonts w:cs="Arial"/>
                <w:sz w:val="18"/>
                <w:szCs w:val="18"/>
              </w:rPr>
              <w:t>0.880</w:t>
            </w:r>
          </w:p>
        </w:tc>
      </w:tr>
      <w:tr w:rsidR="00342736" w:rsidRPr="00C16BDA" w14:paraId="79830026" w14:textId="77777777" w:rsidTr="00514052">
        <w:tc>
          <w:tcPr>
            <w:tcW w:w="2268" w:type="dxa"/>
            <w:tcBorders>
              <w:top w:val="nil"/>
              <w:left w:val="nil"/>
              <w:bottom w:val="nil"/>
              <w:right w:val="single" w:sz="18" w:space="0" w:color="C00000"/>
            </w:tcBorders>
            <w:vAlign w:val="center"/>
          </w:tcPr>
          <w:p w14:paraId="24E4172F" w14:textId="77777777" w:rsidR="00342736" w:rsidRPr="00C935A5" w:rsidRDefault="00342736" w:rsidP="00342736">
            <w:pPr>
              <w:spacing w:before="40" w:after="40"/>
              <w:rPr>
                <w:rFonts w:cs="Arial"/>
                <w:sz w:val="18"/>
                <w:szCs w:val="18"/>
              </w:rPr>
            </w:pPr>
            <w:r w:rsidRPr="00C935A5">
              <w:rPr>
                <w:rFonts w:cs="Arial"/>
                <w:sz w:val="18"/>
                <w:szCs w:val="18"/>
              </w:rPr>
              <w:t>Greater Bendigo C</w:t>
            </w:r>
          </w:p>
        </w:tc>
        <w:tc>
          <w:tcPr>
            <w:tcW w:w="1134" w:type="dxa"/>
            <w:tcBorders>
              <w:top w:val="nil"/>
              <w:left w:val="single" w:sz="18" w:space="0" w:color="C00000"/>
              <w:bottom w:val="nil"/>
              <w:right w:val="nil"/>
            </w:tcBorders>
            <w:vAlign w:val="bottom"/>
          </w:tcPr>
          <w:p w14:paraId="5D5A1E0B" w14:textId="379EA689" w:rsidR="00342736" w:rsidRPr="00C935A5" w:rsidRDefault="00342736" w:rsidP="00342736">
            <w:pPr>
              <w:spacing w:before="40" w:after="20"/>
              <w:jc w:val="center"/>
              <w:rPr>
                <w:rFonts w:cs="Arial"/>
                <w:sz w:val="18"/>
                <w:szCs w:val="18"/>
              </w:rPr>
            </w:pPr>
            <w:r w:rsidRPr="00C16BDA">
              <w:rPr>
                <w:rFonts w:cs="Arial"/>
                <w:sz w:val="18"/>
                <w:szCs w:val="18"/>
              </w:rPr>
              <w:t>1.088</w:t>
            </w:r>
          </w:p>
        </w:tc>
        <w:tc>
          <w:tcPr>
            <w:tcW w:w="1134" w:type="dxa"/>
            <w:tcBorders>
              <w:top w:val="nil"/>
              <w:left w:val="nil"/>
              <w:bottom w:val="nil"/>
              <w:right w:val="nil"/>
            </w:tcBorders>
            <w:vAlign w:val="bottom"/>
          </w:tcPr>
          <w:p w14:paraId="653F8022" w14:textId="5C679622" w:rsidR="00342736" w:rsidRPr="00C935A5" w:rsidRDefault="00342736" w:rsidP="00342736">
            <w:pPr>
              <w:spacing w:before="40" w:after="20"/>
              <w:jc w:val="center"/>
              <w:rPr>
                <w:rFonts w:cs="Arial"/>
                <w:sz w:val="18"/>
                <w:szCs w:val="18"/>
              </w:rPr>
            </w:pPr>
            <w:r w:rsidRPr="00C16BDA">
              <w:rPr>
                <w:rFonts w:cs="Arial"/>
                <w:sz w:val="18"/>
                <w:szCs w:val="18"/>
              </w:rPr>
              <w:t>1.079</w:t>
            </w:r>
          </w:p>
        </w:tc>
        <w:tc>
          <w:tcPr>
            <w:tcW w:w="170" w:type="dxa"/>
            <w:tcBorders>
              <w:top w:val="nil"/>
              <w:left w:val="nil"/>
              <w:bottom w:val="nil"/>
              <w:right w:val="nil"/>
            </w:tcBorders>
            <w:vAlign w:val="bottom"/>
          </w:tcPr>
          <w:p w14:paraId="50238705" w14:textId="65A25BB9"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7DFFAF84" w14:textId="0CF77151" w:rsidR="00342736" w:rsidRPr="00C935A5" w:rsidRDefault="00342736" w:rsidP="00342736">
            <w:pPr>
              <w:spacing w:before="40" w:after="20"/>
              <w:jc w:val="center"/>
              <w:rPr>
                <w:rFonts w:cs="Arial"/>
                <w:sz w:val="18"/>
                <w:szCs w:val="18"/>
              </w:rPr>
            </w:pPr>
            <w:r w:rsidRPr="00C16BDA">
              <w:rPr>
                <w:rFonts w:cs="Arial"/>
                <w:sz w:val="18"/>
                <w:szCs w:val="18"/>
              </w:rPr>
              <w:t>1.041</w:t>
            </w:r>
          </w:p>
        </w:tc>
        <w:tc>
          <w:tcPr>
            <w:tcW w:w="1134" w:type="dxa"/>
            <w:tcBorders>
              <w:top w:val="nil"/>
              <w:left w:val="nil"/>
              <w:bottom w:val="nil"/>
              <w:right w:val="nil"/>
            </w:tcBorders>
            <w:vAlign w:val="bottom"/>
          </w:tcPr>
          <w:p w14:paraId="54FD5FF3" w14:textId="0BC2F789" w:rsidR="00342736" w:rsidRPr="00C935A5" w:rsidRDefault="00342736" w:rsidP="00342736">
            <w:pPr>
              <w:spacing w:before="40" w:after="20"/>
              <w:jc w:val="center"/>
              <w:rPr>
                <w:rFonts w:cs="Arial"/>
                <w:sz w:val="18"/>
                <w:szCs w:val="18"/>
              </w:rPr>
            </w:pPr>
            <w:r w:rsidRPr="00C16BDA">
              <w:rPr>
                <w:rFonts w:cs="Arial"/>
                <w:sz w:val="18"/>
                <w:szCs w:val="18"/>
              </w:rPr>
              <w:t>1.034</w:t>
            </w:r>
          </w:p>
        </w:tc>
        <w:tc>
          <w:tcPr>
            <w:tcW w:w="1134" w:type="dxa"/>
            <w:tcBorders>
              <w:top w:val="nil"/>
              <w:left w:val="nil"/>
              <w:bottom w:val="nil"/>
              <w:right w:val="nil"/>
            </w:tcBorders>
            <w:vAlign w:val="bottom"/>
          </w:tcPr>
          <w:p w14:paraId="6992B9A4" w14:textId="519F04B5" w:rsidR="00342736" w:rsidRPr="00C935A5" w:rsidRDefault="00342736" w:rsidP="00342736">
            <w:pPr>
              <w:spacing w:before="40" w:after="20"/>
              <w:jc w:val="center"/>
              <w:rPr>
                <w:rFonts w:cs="Arial"/>
                <w:sz w:val="18"/>
                <w:szCs w:val="18"/>
              </w:rPr>
            </w:pPr>
            <w:r w:rsidRPr="00C16BDA">
              <w:rPr>
                <w:rFonts w:cs="Arial"/>
                <w:sz w:val="18"/>
                <w:szCs w:val="18"/>
              </w:rPr>
              <w:t>1.036</w:t>
            </w:r>
          </w:p>
        </w:tc>
        <w:tc>
          <w:tcPr>
            <w:tcW w:w="1134" w:type="dxa"/>
            <w:tcBorders>
              <w:top w:val="nil"/>
              <w:left w:val="nil"/>
              <w:bottom w:val="nil"/>
              <w:right w:val="nil"/>
            </w:tcBorders>
            <w:vAlign w:val="bottom"/>
          </w:tcPr>
          <w:p w14:paraId="1756D701" w14:textId="5C846799" w:rsidR="00342736" w:rsidRPr="00C935A5" w:rsidRDefault="00342736" w:rsidP="00342736">
            <w:pPr>
              <w:spacing w:before="40" w:after="20"/>
              <w:jc w:val="center"/>
              <w:rPr>
                <w:rFonts w:cs="Arial"/>
                <w:sz w:val="18"/>
                <w:szCs w:val="18"/>
              </w:rPr>
            </w:pPr>
            <w:r w:rsidRPr="00C16BDA">
              <w:rPr>
                <w:rFonts w:cs="Arial"/>
                <w:sz w:val="18"/>
                <w:szCs w:val="18"/>
              </w:rPr>
              <w:t>1.015</w:t>
            </w:r>
          </w:p>
        </w:tc>
      </w:tr>
      <w:tr w:rsidR="00342736" w:rsidRPr="00C16BDA" w14:paraId="599B7344" w14:textId="77777777" w:rsidTr="00514052">
        <w:tc>
          <w:tcPr>
            <w:tcW w:w="2268" w:type="dxa"/>
            <w:tcBorders>
              <w:top w:val="nil"/>
              <w:left w:val="nil"/>
              <w:bottom w:val="nil"/>
              <w:right w:val="single" w:sz="18" w:space="0" w:color="C00000"/>
            </w:tcBorders>
            <w:vAlign w:val="center"/>
          </w:tcPr>
          <w:p w14:paraId="31A9BA40" w14:textId="77777777" w:rsidR="00342736" w:rsidRPr="00C935A5" w:rsidRDefault="00342736" w:rsidP="00342736">
            <w:pPr>
              <w:spacing w:before="40" w:after="40"/>
              <w:rPr>
                <w:rFonts w:cs="Arial"/>
                <w:sz w:val="18"/>
                <w:szCs w:val="18"/>
              </w:rPr>
            </w:pPr>
            <w:r w:rsidRPr="00C935A5">
              <w:rPr>
                <w:rFonts w:cs="Arial"/>
                <w:sz w:val="18"/>
                <w:szCs w:val="18"/>
              </w:rPr>
              <w:t>Greater Dandenong C</w:t>
            </w:r>
          </w:p>
        </w:tc>
        <w:tc>
          <w:tcPr>
            <w:tcW w:w="1134" w:type="dxa"/>
            <w:tcBorders>
              <w:top w:val="nil"/>
              <w:left w:val="single" w:sz="18" w:space="0" w:color="C00000"/>
              <w:bottom w:val="nil"/>
              <w:right w:val="nil"/>
            </w:tcBorders>
            <w:vAlign w:val="bottom"/>
          </w:tcPr>
          <w:p w14:paraId="575AFA3F" w14:textId="5E873C3C" w:rsidR="00342736" w:rsidRPr="00C935A5" w:rsidRDefault="00342736" w:rsidP="00342736">
            <w:pPr>
              <w:spacing w:before="40" w:after="20"/>
              <w:jc w:val="center"/>
              <w:rPr>
                <w:rFonts w:cs="Arial"/>
                <w:sz w:val="18"/>
                <w:szCs w:val="18"/>
              </w:rPr>
            </w:pPr>
            <w:r w:rsidRPr="00C16BDA">
              <w:rPr>
                <w:rFonts w:cs="Arial"/>
                <w:sz w:val="18"/>
                <w:szCs w:val="18"/>
              </w:rPr>
              <w:t>1.428</w:t>
            </w:r>
          </w:p>
        </w:tc>
        <w:tc>
          <w:tcPr>
            <w:tcW w:w="1134" w:type="dxa"/>
            <w:tcBorders>
              <w:top w:val="nil"/>
              <w:left w:val="nil"/>
              <w:bottom w:val="nil"/>
              <w:right w:val="nil"/>
            </w:tcBorders>
            <w:vAlign w:val="bottom"/>
          </w:tcPr>
          <w:p w14:paraId="583F2A49" w14:textId="051EB9F8" w:rsidR="00342736" w:rsidRPr="00C935A5" w:rsidRDefault="00342736" w:rsidP="00342736">
            <w:pPr>
              <w:spacing w:before="40" w:after="20"/>
              <w:jc w:val="center"/>
              <w:rPr>
                <w:rFonts w:cs="Arial"/>
                <w:sz w:val="18"/>
                <w:szCs w:val="18"/>
              </w:rPr>
            </w:pPr>
            <w:r w:rsidRPr="00C16BDA">
              <w:rPr>
                <w:rFonts w:cs="Arial"/>
                <w:sz w:val="18"/>
                <w:szCs w:val="18"/>
              </w:rPr>
              <w:t>1.416</w:t>
            </w:r>
          </w:p>
        </w:tc>
        <w:tc>
          <w:tcPr>
            <w:tcW w:w="170" w:type="dxa"/>
            <w:tcBorders>
              <w:top w:val="nil"/>
              <w:left w:val="nil"/>
              <w:bottom w:val="nil"/>
              <w:right w:val="nil"/>
            </w:tcBorders>
            <w:vAlign w:val="bottom"/>
          </w:tcPr>
          <w:p w14:paraId="0A4625D6" w14:textId="23350EC8"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40264B20" w14:textId="06D10F5A" w:rsidR="00342736" w:rsidRPr="00C935A5" w:rsidRDefault="00342736" w:rsidP="00342736">
            <w:pPr>
              <w:spacing w:before="40" w:after="20"/>
              <w:jc w:val="center"/>
              <w:rPr>
                <w:rFonts w:cs="Arial"/>
                <w:sz w:val="18"/>
                <w:szCs w:val="18"/>
              </w:rPr>
            </w:pPr>
            <w:r w:rsidRPr="00C16BDA">
              <w:rPr>
                <w:rFonts w:cs="Arial"/>
                <w:sz w:val="18"/>
                <w:szCs w:val="18"/>
              </w:rPr>
              <w:t>0.912</w:t>
            </w:r>
          </w:p>
        </w:tc>
        <w:tc>
          <w:tcPr>
            <w:tcW w:w="1134" w:type="dxa"/>
            <w:tcBorders>
              <w:top w:val="nil"/>
              <w:left w:val="nil"/>
              <w:bottom w:val="nil"/>
              <w:right w:val="nil"/>
            </w:tcBorders>
            <w:vAlign w:val="bottom"/>
          </w:tcPr>
          <w:p w14:paraId="181CCFF0" w14:textId="1D46A246" w:rsidR="00342736" w:rsidRPr="00C935A5" w:rsidRDefault="00342736" w:rsidP="00342736">
            <w:pPr>
              <w:spacing w:before="40" w:after="20"/>
              <w:jc w:val="center"/>
              <w:rPr>
                <w:rFonts w:cs="Arial"/>
                <w:sz w:val="18"/>
                <w:szCs w:val="18"/>
              </w:rPr>
            </w:pPr>
            <w:r w:rsidRPr="00C16BDA">
              <w:rPr>
                <w:rFonts w:cs="Arial"/>
                <w:sz w:val="18"/>
                <w:szCs w:val="18"/>
              </w:rPr>
              <w:t>0.906</w:t>
            </w:r>
          </w:p>
        </w:tc>
        <w:tc>
          <w:tcPr>
            <w:tcW w:w="1134" w:type="dxa"/>
            <w:tcBorders>
              <w:top w:val="nil"/>
              <w:left w:val="nil"/>
              <w:bottom w:val="nil"/>
              <w:right w:val="nil"/>
            </w:tcBorders>
            <w:vAlign w:val="bottom"/>
          </w:tcPr>
          <w:p w14:paraId="48BC1A37" w14:textId="39CC2235" w:rsidR="00342736" w:rsidRPr="00C935A5" w:rsidRDefault="00342736" w:rsidP="00342736">
            <w:pPr>
              <w:spacing w:before="40" w:after="20"/>
              <w:jc w:val="center"/>
              <w:rPr>
                <w:rFonts w:cs="Arial"/>
                <w:sz w:val="18"/>
                <w:szCs w:val="18"/>
              </w:rPr>
            </w:pPr>
            <w:r w:rsidRPr="00C16BDA">
              <w:rPr>
                <w:rFonts w:cs="Arial"/>
                <w:sz w:val="18"/>
                <w:szCs w:val="18"/>
              </w:rPr>
              <w:t>0.908</w:t>
            </w:r>
          </w:p>
        </w:tc>
        <w:tc>
          <w:tcPr>
            <w:tcW w:w="1134" w:type="dxa"/>
            <w:tcBorders>
              <w:top w:val="nil"/>
              <w:left w:val="nil"/>
              <w:bottom w:val="nil"/>
              <w:right w:val="nil"/>
            </w:tcBorders>
            <w:vAlign w:val="bottom"/>
          </w:tcPr>
          <w:p w14:paraId="2461DE57" w14:textId="67492FBB" w:rsidR="00342736" w:rsidRPr="00C935A5" w:rsidRDefault="00342736" w:rsidP="00342736">
            <w:pPr>
              <w:spacing w:before="40" w:after="20"/>
              <w:jc w:val="center"/>
              <w:rPr>
                <w:rFonts w:cs="Arial"/>
                <w:sz w:val="18"/>
                <w:szCs w:val="18"/>
              </w:rPr>
            </w:pPr>
            <w:r w:rsidRPr="00C16BDA">
              <w:rPr>
                <w:rFonts w:cs="Arial"/>
                <w:sz w:val="18"/>
                <w:szCs w:val="18"/>
              </w:rPr>
              <w:t>0.890</w:t>
            </w:r>
          </w:p>
        </w:tc>
      </w:tr>
      <w:tr w:rsidR="00342736" w:rsidRPr="00C16BDA" w14:paraId="700CB0F6" w14:textId="77777777" w:rsidTr="00514052">
        <w:tc>
          <w:tcPr>
            <w:tcW w:w="2268" w:type="dxa"/>
            <w:tcBorders>
              <w:top w:val="nil"/>
              <w:left w:val="nil"/>
              <w:bottom w:val="nil"/>
              <w:right w:val="single" w:sz="18" w:space="0" w:color="C00000"/>
            </w:tcBorders>
            <w:vAlign w:val="center"/>
          </w:tcPr>
          <w:p w14:paraId="3BA1D25E" w14:textId="77777777" w:rsidR="00342736" w:rsidRPr="00C935A5" w:rsidRDefault="00342736" w:rsidP="00342736">
            <w:pPr>
              <w:spacing w:before="40" w:after="40"/>
              <w:rPr>
                <w:rFonts w:cs="Arial"/>
                <w:sz w:val="18"/>
                <w:szCs w:val="18"/>
              </w:rPr>
            </w:pPr>
            <w:r w:rsidRPr="00C935A5">
              <w:rPr>
                <w:rFonts w:cs="Arial"/>
                <w:sz w:val="18"/>
                <w:szCs w:val="18"/>
              </w:rPr>
              <w:t>Greater Geelong C</w:t>
            </w:r>
          </w:p>
        </w:tc>
        <w:tc>
          <w:tcPr>
            <w:tcW w:w="1134" w:type="dxa"/>
            <w:tcBorders>
              <w:top w:val="nil"/>
              <w:left w:val="single" w:sz="18" w:space="0" w:color="C00000"/>
              <w:bottom w:val="nil"/>
              <w:right w:val="nil"/>
            </w:tcBorders>
            <w:vAlign w:val="bottom"/>
          </w:tcPr>
          <w:p w14:paraId="4A1031BF" w14:textId="7DB90906" w:rsidR="00342736" w:rsidRPr="00C935A5" w:rsidRDefault="00342736" w:rsidP="00342736">
            <w:pPr>
              <w:spacing w:before="40" w:after="20"/>
              <w:jc w:val="center"/>
              <w:rPr>
                <w:rFonts w:cs="Arial"/>
                <w:sz w:val="18"/>
                <w:szCs w:val="18"/>
              </w:rPr>
            </w:pPr>
            <w:r w:rsidRPr="00C16BDA">
              <w:rPr>
                <w:rFonts w:cs="Arial"/>
                <w:sz w:val="18"/>
                <w:szCs w:val="18"/>
              </w:rPr>
              <w:t>1.012</w:t>
            </w:r>
          </w:p>
        </w:tc>
        <w:tc>
          <w:tcPr>
            <w:tcW w:w="1134" w:type="dxa"/>
            <w:tcBorders>
              <w:top w:val="nil"/>
              <w:left w:val="nil"/>
              <w:bottom w:val="nil"/>
              <w:right w:val="nil"/>
            </w:tcBorders>
            <w:vAlign w:val="bottom"/>
          </w:tcPr>
          <w:p w14:paraId="6A513ECE" w14:textId="3E9C2131" w:rsidR="00342736" w:rsidRPr="00C935A5" w:rsidRDefault="00342736" w:rsidP="00342736">
            <w:pPr>
              <w:spacing w:before="40" w:after="20"/>
              <w:jc w:val="center"/>
              <w:rPr>
                <w:rFonts w:cs="Arial"/>
                <w:sz w:val="18"/>
                <w:szCs w:val="18"/>
              </w:rPr>
            </w:pPr>
            <w:r w:rsidRPr="00C16BDA">
              <w:rPr>
                <w:rFonts w:cs="Arial"/>
                <w:sz w:val="18"/>
                <w:szCs w:val="18"/>
              </w:rPr>
              <w:t>1.004</w:t>
            </w:r>
          </w:p>
        </w:tc>
        <w:tc>
          <w:tcPr>
            <w:tcW w:w="170" w:type="dxa"/>
            <w:tcBorders>
              <w:top w:val="nil"/>
              <w:left w:val="nil"/>
              <w:bottom w:val="nil"/>
              <w:right w:val="nil"/>
            </w:tcBorders>
            <w:vAlign w:val="bottom"/>
          </w:tcPr>
          <w:p w14:paraId="49E35D8C" w14:textId="69558673"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32888F3D" w14:textId="06B231F1" w:rsidR="00342736" w:rsidRPr="00C935A5" w:rsidRDefault="00342736" w:rsidP="00342736">
            <w:pPr>
              <w:spacing w:before="40" w:after="20"/>
              <w:jc w:val="center"/>
              <w:rPr>
                <w:rFonts w:cs="Arial"/>
                <w:sz w:val="18"/>
                <w:szCs w:val="18"/>
              </w:rPr>
            </w:pPr>
            <w:r w:rsidRPr="00C16BDA">
              <w:rPr>
                <w:rFonts w:cs="Arial"/>
                <w:sz w:val="18"/>
                <w:szCs w:val="18"/>
              </w:rPr>
              <w:t>1.019</w:t>
            </w:r>
          </w:p>
        </w:tc>
        <w:tc>
          <w:tcPr>
            <w:tcW w:w="1134" w:type="dxa"/>
            <w:tcBorders>
              <w:top w:val="nil"/>
              <w:left w:val="nil"/>
              <w:bottom w:val="nil"/>
              <w:right w:val="nil"/>
            </w:tcBorders>
            <w:vAlign w:val="bottom"/>
          </w:tcPr>
          <w:p w14:paraId="3BEBE6A9" w14:textId="7D32958E" w:rsidR="00342736" w:rsidRPr="00C935A5" w:rsidRDefault="00342736" w:rsidP="00342736">
            <w:pPr>
              <w:spacing w:before="40" w:after="20"/>
              <w:jc w:val="center"/>
              <w:rPr>
                <w:rFonts w:cs="Arial"/>
                <w:sz w:val="18"/>
                <w:szCs w:val="18"/>
              </w:rPr>
            </w:pPr>
            <w:r w:rsidRPr="00C16BDA">
              <w:rPr>
                <w:rFonts w:cs="Arial"/>
                <w:sz w:val="18"/>
                <w:szCs w:val="18"/>
              </w:rPr>
              <w:t>1.012</w:t>
            </w:r>
          </w:p>
        </w:tc>
        <w:tc>
          <w:tcPr>
            <w:tcW w:w="1134" w:type="dxa"/>
            <w:tcBorders>
              <w:top w:val="nil"/>
              <w:left w:val="nil"/>
              <w:bottom w:val="nil"/>
              <w:right w:val="nil"/>
            </w:tcBorders>
            <w:vAlign w:val="bottom"/>
          </w:tcPr>
          <w:p w14:paraId="773E4B22" w14:textId="18A072D5" w:rsidR="00342736" w:rsidRPr="00C935A5" w:rsidRDefault="00342736" w:rsidP="00342736">
            <w:pPr>
              <w:spacing w:before="40" w:after="20"/>
              <w:jc w:val="center"/>
              <w:rPr>
                <w:rFonts w:cs="Arial"/>
                <w:sz w:val="18"/>
                <w:szCs w:val="18"/>
              </w:rPr>
            </w:pPr>
            <w:r w:rsidRPr="00C16BDA">
              <w:rPr>
                <w:rFonts w:cs="Arial"/>
                <w:sz w:val="18"/>
                <w:szCs w:val="18"/>
              </w:rPr>
              <w:t>1.015</w:t>
            </w:r>
          </w:p>
        </w:tc>
        <w:tc>
          <w:tcPr>
            <w:tcW w:w="1134" w:type="dxa"/>
            <w:tcBorders>
              <w:top w:val="nil"/>
              <w:left w:val="nil"/>
              <w:bottom w:val="nil"/>
              <w:right w:val="nil"/>
            </w:tcBorders>
            <w:vAlign w:val="bottom"/>
          </w:tcPr>
          <w:p w14:paraId="63FCB084" w14:textId="5E620DCC" w:rsidR="00342736" w:rsidRPr="00C935A5" w:rsidRDefault="00342736" w:rsidP="00342736">
            <w:pPr>
              <w:spacing w:before="40" w:after="20"/>
              <w:jc w:val="center"/>
              <w:rPr>
                <w:rFonts w:cs="Arial"/>
                <w:sz w:val="18"/>
                <w:szCs w:val="18"/>
              </w:rPr>
            </w:pPr>
            <w:r w:rsidRPr="00C16BDA">
              <w:rPr>
                <w:rFonts w:cs="Arial"/>
                <w:sz w:val="18"/>
                <w:szCs w:val="18"/>
              </w:rPr>
              <w:t>0.994</w:t>
            </w:r>
          </w:p>
        </w:tc>
      </w:tr>
      <w:tr w:rsidR="00342736" w:rsidRPr="00C16BDA" w14:paraId="52A7A94C" w14:textId="77777777" w:rsidTr="00514052">
        <w:tc>
          <w:tcPr>
            <w:tcW w:w="2268" w:type="dxa"/>
            <w:tcBorders>
              <w:top w:val="nil"/>
              <w:left w:val="nil"/>
              <w:bottom w:val="nil"/>
              <w:right w:val="single" w:sz="18" w:space="0" w:color="C00000"/>
            </w:tcBorders>
            <w:vAlign w:val="center"/>
          </w:tcPr>
          <w:p w14:paraId="31EDB49F" w14:textId="77777777" w:rsidR="00342736" w:rsidRPr="00C935A5" w:rsidRDefault="00342736" w:rsidP="00342736">
            <w:pPr>
              <w:spacing w:before="40" w:after="40"/>
              <w:rPr>
                <w:rFonts w:cs="Arial"/>
                <w:sz w:val="18"/>
                <w:szCs w:val="18"/>
              </w:rPr>
            </w:pPr>
            <w:r w:rsidRPr="00C935A5">
              <w:rPr>
                <w:rFonts w:cs="Arial"/>
                <w:sz w:val="18"/>
                <w:szCs w:val="18"/>
              </w:rPr>
              <w:t>Greater Shepparton C</w:t>
            </w:r>
          </w:p>
        </w:tc>
        <w:tc>
          <w:tcPr>
            <w:tcW w:w="1134" w:type="dxa"/>
            <w:tcBorders>
              <w:top w:val="nil"/>
              <w:left w:val="single" w:sz="18" w:space="0" w:color="C00000"/>
              <w:bottom w:val="nil"/>
              <w:right w:val="nil"/>
            </w:tcBorders>
            <w:vAlign w:val="bottom"/>
          </w:tcPr>
          <w:p w14:paraId="0736F6EE" w14:textId="72B842B1" w:rsidR="00342736" w:rsidRPr="00C935A5" w:rsidRDefault="00342736" w:rsidP="00342736">
            <w:pPr>
              <w:spacing w:before="40" w:after="20"/>
              <w:jc w:val="center"/>
              <w:rPr>
                <w:rFonts w:cs="Arial"/>
                <w:sz w:val="18"/>
                <w:szCs w:val="18"/>
              </w:rPr>
            </w:pPr>
            <w:r w:rsidRPr="00C16BDA">
              <w:rPr>
                <w:rFonts w:cs="Arial"/>
                <w:sz w:val="18"/>
                <w:szCs w:val="18"/>
              </w:rPr>
              <w:t>1.230</w:t>
            </w:r>
          </w:p>
        </w:tc>
        <w:tc>
          <w:tcPr>
            <w:tcW w:w="1134" w:type="dxa"/>
            <w:tcBorders>
              <w:top w:val="nil"/>
              <w:left w:val="nil"/>
              <w:bottom w:val="nil"/>
              <w:right w:val="nil"/>
            </w:tcBorders>
            <w:vAlign w:val="bottom"/>
          </w:tcPr>
          <w:p w14:paraId="62ABC0A8" w14:textId="21E37C9C" w:rsidR="00342736" w:rsidRPr="00C935A5" w:rsidRDefault="00342736" w:rsidP="00342736">
            <w:pPr>
              <w:spacing w:before="40" w:after="20"/>
              <w:jc w:val="center"/>
              <w:rPr>
                <w:rFonts w:cs="Arial"/>
                <w:sz w:val="18"/>
                <w:szCs w:val="18"/>
              </w:rPr>
            </w:pPr>
            <w:r w:rsidRPr="00C16BDA">
              <w:rPr>
                <w:rFonts w:cs="Arial"/>
                <w:sz w:val="18"/>
                <w:szCs w:val="18"/>
              </w:rPr>
              <w:t>1.220</w:t>
            </w:r>
          </w:p>
        </w:tc>
        <w:tc>
          <w:tcPr>
            <w:tcW w:w="170" w:type="dxa"/>
            <w:tcBorders>
              <w:top w:val="nil"/>
              <w:left w:val="nil"/>
              <w:bottom w:val="nil"/>
              <w:right w:val="nil"/>
            </w:tcBorders>
            <w:vAlign w:val="bottom"/>
          </w:tcPr>
          <w:p w14:paraId="720ACFB6" w14:textId="1F1A86C2"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23CF5B6D" w14:textId="2F302D56" w:rsidR="00342736" w:rsidRPr="00C935A5" w:rsidRDefault="00342736" w:rsidP="00342736">
            <w:pPr>
              <w:spacing w:before="40" w:after="20"/>
              <w:jc w:val="center"/>
              <w:rPr>
                <w:rFonts w:cs="Arial"/>
                <w:sz w:val="18"/>
                <w:szCs w:val="18"/>
              </w:rPr>
            </w:pPr>
            <w:r w:rsidRPr="00C16BDA">
              <w:rPr>
                <w:rFonts w:cs="Arial"/>
                <w:sz w:val="18"/>
                <w:szCs w:val="18"/>
              </w:rPr>
              <w:t>1.043</w:t>
            </w:r>
          </w:p>
        </w:tc>
        <w:tc>
          <w:tcPr>
            <w:tcW w:w="1134" w:type="dxa"/>
            <w:tcBorders>
              <w:top w:val="nil"/>
              <w:left w:val="nil"/>
              <w:bottom w:val="nil"/>
              <w:right w:val="nil"/>
            </w:tcBorders>
            <w:vAlign w:val="bottom"/>
          </w:tcPr>
          <w:p w14:paraId="64F3240F" w14:textId="66480CB7" w:rsidR="00342736" w:rsidRPr="00C935A5" w:rsidRDefault="00342736" w:rsidP="00342736">
            <w:pPr>
              <w:spacing w:before="40" w:after="20"/>
              <w:jc w:val="center"/>
              <w:rPr>
                <w:rFonts w:cs="Arial"/>
                <w:sz w:val="18"/>
                <w:szCs w:val="18"/>
              </w:rPr>
            </w:pPr>
            <w:r w:rsidRPr="00C16BDA">
              <w:rPr>
                <w:rFonts w:cs="Arial"/>
                <w:sz w:val="18"/>
                <w:szCs w:val="18"/>
              </w:rPr>
              <w:t>1.036</w:t>
            </w:r>
          </w:p>
        </w:tc>
        <w:tc>
          <w:tcPr>
            <w:tcW w:w="1134" w:type="dxa"/>
            <w:tcBorders>
              <w:top w:val="nil"/>
              <w:left w:val="nil"/>
              <w:bottom w:val="nil"/>
              <w:right w:val="nil"/>
            </w:tcBorders>
            <w:vAlign w:val="bottom"/>
          </w:tcPr>
          <w:p w14:paraId="33E5A4D1" w14:textId="751CA577" w:rsidR="00342736" w:rsidRPr="00C935A5" w:rsidRDefault="00342736" w:rsidP="00342736">
            <w:pPr>
              <w:spacing w:before="40" w:after="20"/>
              <w:jc w:val="center"/>
              <w:rPr>
                <w:rFonts w:cs="Arial"/>
                <w:sz w:val="18"/>
                <w:szCs w:val="18"/>
              </w:rPr>
            </w:pPr>
            <w:r w:rsidRPr="00C16BDA">
              <w:rPr>
                <w:rFonts w:cs="Arial"/>
                <w:sz w:val="18"/>
                <w:szCs w:val="18"/>
              </w:rPr>
              <w:t>1.039</w:t>
            </w:r>
          </w:p>
        </w:tc>
        <w:tc>
          <w:tcPr>
            <w:tcW w:w="1134" w:type="dxa"/>
            <w:tcBorders>
              <w:top w:val="nil"/>
              <w:left w:val="nil"/>
              <w:bottom w:val="nil"/>
              <w:right w:val="nil"/>
            </w:tcBorders>
            <w:vAlign w:val="bottom"/>
          </w:tcPr>
          <w:p w14:paraId="5EBB4DE1" w14:textId="6704B007" w:rsidR="00342736" w:rsidRPr="00C935A5" w:rsidRDefault="00342736" w:rsidP="00342736">
            <w:pPr>
              <w:spacing w:before="40" w:after="20"/>
              <w:jc w:val="center"/>
              <w:rPr>
                <w:rFonts w:cs="Arial"/>
                <w:sz w:val="18"/>
                <w:szCs w:val="18"/>
              </w:rPr>
            </w:pPr>
            <w:r w:rsidRPr="00C16BDA">
              <w:rPr>
                <w:rFonts w:cs="Arial"/>
                <w:sz w:val="18"/>
                <w:szCs w:val="18"/>
              </w:rPr>
              <w:t>1.018</w:t>
            </w:r>
          </w:p>
        </w:tc>
      </w:tr>
      <w:tr w:rsidR="00342736" w:rsidRPr="00C16BDA" w14:paraId="6491D4C3" w14:textId="77777777" w:rsidTr="00514052">
        <w:tc>
          <w:tcPr>
            <w:tcW w:w="2268" w:type="dxa"/>
            <w:tcBorders>
              <w:top w:val="nil"/>
              <w:left w:val="nil"/>
              <w:bottom w:val="nil"/>
              <w:right w:val="single" w:sz="18" w:space="0" w:color="C00000"/>
            </w:tcBorders>
            <w:vAlign w:val="center"/>
          </w:tcPr>
          <w:p w14:paraId="0516AC6B" w14:textId="77777777" w:rsidR="00342736" w:rsidRPr="00C935A5" w:rsidRDefault="00342736" w:rsidP="00342736">
            <w:pPr>
              <w:spacing w:before="40" w:after="40"/>
              <w:rPr>
                <w:rFonts w:cs="Arial"/>
                <w:sz w:val="18"/>
                <w:szCs w:val="18"/>
              </w:rPr>
            </w:pPr>
            <w:r w:rsidRPr="00C935A5">
              <w:rPr>
                <w:rFonts w:cs="Arial"/>
                <w:sz w:val="18"/>
                <w:szCs w:val="18"/>
              </w:rPr>
              <w:t>Hepburn S</w:t>
            </w:r>
          </w:p>
        </w:tc>
        <w:tc>
          <w:tcPr>
            <w:tcW w:w="1134" w:type="dxa"/>
            <w:tcBorders>
              <w:top w:val="nil"/>
              <w:left w:val="single" w:sz="18" w:space="0" w:color="C00000"/>
              <w:bottom w:val="nil"/>
              <w:right w:val="nil"/>
            </w:tcBorders>
            <w:vAlign w:val="bottom"/>
          </w:tcPr>
          <w:p w14:paraId="51E13640" w14:textId="39E1E8AA" w:rsidR="00342736" w:rsidRPr="00C935A5" w:rsidRDefault="00342736" w:rsidP="00342736">
            <w:pPr>
              <w:spacing w:before="40" w:after="20"/>
              <w:jc w:val="center"/>
              <w:rPr>
                <w:rFonts w:cs="Arial"/>
                <w:sz w:val="18"/>
                <w:szCs w:val="18"/>
              </w:rPr>
            </w:pPr>
            <w:r w:rsidRPr="00C16BDA">
              <w:rPr>
                <w:rFonts w:cs="Arial"/>
                <w:sz w:val="18"/>
                <w:szCs w:val="18"/>
              </w:rPr>
              <w:t>1.015</w:t>
            </w:r>
          </w:p>
        </w:tc>
        <w:tc>
          <w:tcPr>
            <w:tcW w:w="1134" w:type="dxa"/>
            <w:tcBorders>
              <w:top w:val="nil"/>
              <w:left w:val="nil"/>
              <w:bottom w:val="nil"/>
              <w:right w:val="nil"/>
            </w:tcBorders>
            <w:vAlign w:val="bottom"/>
          </w:tcPr>
          <w:p w14:paraId="47EB03A0" w14:textId="2AA79FB8" w:rsidR="00342736" w:rsidRPr="00C935A5" w:rsidRDefault="00342736" w:rsidP="00342736">
            <w:pPr>
              <w:spacing w:before="40" w:after="20"/>
              <w:jc w:val="center"/>
              <w:rPr>
                <w:rFonts w:cs="Arial"/>
                <w:sz w:val="18"/>
                <w:szCs w:val="18"/>
              </w:rPr>
            </w:pPr>
            <w:r w:rsidRPr="00C16BDA">
              <w:rPr>
                <w:rFonts w:cs="Arial"/>
                <w:sz w:val="18"/>
                <w:szCs w:val="18"/>
              </w:rPr>
              <w:t>1.007</w:t>
            </w:r>
          </w:p>
        </w:tc>
        <w:tc>
          <w:tcPr>
            <w:tcW w:w="170" w:type="dxa"/>
            <w:tcBorders>
              <w:top w:val="nil"/>
              <w:left w:val="nil"/>
              <w:bottom w:val="nil"/>
              <w:right w:val="nil"/>
            </w:tcBorders>
            <w:vAlign w:val="bottom"/>
          </w:tcPr>
          <w:p w14:paraId="1DF6EAD1" w14:textId="30D2AF80"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249B17AA" w14:textId="7BA72723" w:rsidR="00342736" w:rsidRPr="00C935A5" w:rsidRDefault="00342736" w:rsidP="00342736">
            <w:pPr>
              <w:spacing w:before="40" w:after="20"/>
              <w:jc w:val="center"/>
              <w:rPr>
                <w:rFonts w:cs="Arial"/>
                <w:sz w:val="18"/>
                <w:szCs w:val="18"/>
              </w:rPr>
            </w:pPr>
            <w:r w:rsidRPr="00C16BDA">
              <w:rPr>
                <w:rFonts w:cs="Arial"/>
                <w:sz w:val="18"/>
                <w:szCs w:val="18"/>
              </w:rPr>
              <w:t>1.611</w:t>
            </w:r>
          </w:p>
        </w:tc>
        <w:tc>
          <w:tcPr>
            <w:tcW w:w="1134" w:type="dxa"/>
            <w:tcBorders>
              <w:top w:val="nil"/>
              <w:left w:val="nil"/>
              <w:bottom w:val="nil"/>
              <w:right w:val="nil"/>
            </w:tcBorders>
            <w:vAlign w:val="bottom"/>
          </w:tcPr>
          <w:p w14:paraId="6CE79006" w14:textId="56956CFD" w:rsidR="00342736" w:rsidRPr="00C935A5" w:rsidRDefault="00342736" w:rsidP="00342736">
            <w:pPr>
              <w:spacing w:before="40" w:after="20"/>
              <w:jc w:val="center"/>
              <w:rPr>
                <w:rFonts w:cs="Arial"/>
                <w:sz w:val="18"/>
                <w:szCs w:val="18"/>
              </w:rPr>
            </w:pPr>
            <w:r w:rsidRPr="00C16BDA">
              <w:rPr>
                <w:rFonts w:cs="Arial"/>
                <w:sz w:val="18"/>
                <w:szCs w:val="18"/>
              </w:rPr>
              <w:t>1.599</w:t>
            </w:r>
          </w:p>
        </w:tc>
        <w:tc>
          <w:tcPr>
            <w:tcW w:w="1134" w:type="dxa"/>
            <w:tcBorders>
              <w:top w:val="nil"/>
              <w:left w:val="nil"/>
              <w:bottom w:val="nil"/>
              <w:right w:val="nil"/>
            </w:tcBorders>
            <w:vAlign w:val="bottom"/>
          </w:tcPr>
          <w:p w14:paraId="29D4E399" w14:textId="3D8308BE" w:rsidR="00342736" w:rsidRPr="00C935A5" w:rsidRDefault="00342736" w:rsidP="00342736">
            <w:pPr>
              <w:spacing w:before="40" w:after="20"/>
              <w:jc w:val="center"/>
              <w:rPr>
                <w:rFonts w:cs="Arial"/>
                <w:sz w:val="18"/>
                <w:szCs w:val="18"/>
              </w:rPr>
            </w:pPr>
            <w:r w:rsidRPr="00C16BDA">
              <w:rPr>
                <w:rFonts w:cs="Arial"/>
                <w:sz w:val="18"/>
                <w:szCs w:val="18"/>
              </w:rPr>
              <w:t>1.604</w:t>
            </w:r>
          </w:p>
        </w:tc>
        <w:tc>
          <w:tcPr>
            <w:tcW w:w="1134" w:type="dxa"/>
            <w:tcBorders>
              <w:top w:val="nil"/>
              <w:left w:val="nil"/>
              <w:bottom w:val="nil"/>
              <w:right w:val="nil"/>
            </w:tcBorders>
            <w:vAlign w:val="bottom"/>
          </w:tcPr>
          <w:p w14:paraId="0A8D2A06" w14:textId="66F32AE7" w:rsidR="00342736" w:rsidRPr="00C935A5" w:rsidRDefault="00342736" w:rsidP="00342736">
            <w:pPr>
              <w:spacing w:before="40" w:after="20"/>
              <w:jc w:val="center"/>
              <w:rPr>
                <w:rFonts w:cs="Arial"/>
                <w:sz w:val="18"/>
                <w:szCs w:val="18"/>
              </w:rPr>
            </w:pPr>
            <w:r w:rsidRPr="00C16BDA">
              <w:rPr>
                <w:rFonts w:cs="Arial"/>
                <w:sz w:val="18"/>
                <w:szCs w:val="18"/>
              </w:rPr>
              <w:t>1.571</w:t>
            </w:r>
          </w:p>
        </w:tc>
      </w:tr>
      <w:tr w:rsidR="00342736" w:rsidRPr="00C16BDA" w14:paraId="366D63E2" w14:textId="77777777" w:rsidTr="00514052">
        <w:tc>
          <w:tcPr>
            <w:tcW w:w="2268" w:type="dxa"/>
            <w:tcBorders>
              <w:top w:val="nil"/>
              <w:left w:val="nil"/>
              <w:bottom w:val="nil"/>
              <w:right w:val="single" w:sz="18" w:space="0" w:color="C00000"/>
            </w:tcBorders>
            <w:vAlign w:val="center"/>
          </w:tcPr>
          <w:p w14:paraId="499C199A" w14:textId="77777777" w:rsidR="00342736" w:rsidRPr="00C935A5" w:rsidRDefault="00342736" w:rsidP="00342736">
            <w:pPr>
              <w:spacing w:before="40" w:after="40"/>
              <w:rPr>
                <w:rFonts w:cs="Arial"/>
                <w:sz w:val="18"/>
                <w:szCs w:val="18"/>
              </w:rPr>
            </w:pPr>
            <w:r w:rsidRPr="00C935A5">
              <w:rPr>
                <w:rFonts w:cs="Arial"/>
                <w:sz w:val="18"/>
                <w:szCs w:val="18"/>
              </w:rPr>
              <w:t>Hindmarsh S</w:t>
            </w:r>
          </w:p>
        </w:tc>
        <w:tc>
          <w:tcPr>
            <w:tcW w:w="1134" w:type="dxa"/>
            <w:tcBorders>
              <w:top w:val="nil"/>
              <w:left w:val="single" w:sz="18" w:space="0" w:color="C00000"/>
              <w:bottom w:val="nil"/>
              <w:right w:val="nil"/>
            </w:tcBorders>
            <w:vAlign w:val="bottom"/>
          </w:tcPr>
          <w:p w14:paraId="048EFDD8" w14:textId="19C1BD82" w:rsidR="00342736" w:rsidRPr="00C935A5" w:rsidRDefault="00342736" w:rsidP="00342736">
            <w:pPr>
              <w:spacing w:before="40" w:after="20"/>
              <w:jc w:val="center"/>
              <w:rPr>
                <w:rFonts w:cs="Arial"/>
                <w:sz w:val="18"/>
                <w:szCs w:val="18"/>
              </w:rPr>
            </w:pPr>
            <w:r w:rsidRPr="00C16BDA">
              <w:rPr>
                <w:rFonts w:cs="Arial"/>
                <w:sz w:val="18"/>
                <w:szCs w:val="18"/>
              </w:rPr>
              <w:t>1.244</w:t>
            </w:r>
          </w:p>
        </w:tc>
        <w:tc>
          <w:tcPr>
            <w:tcW w:w="1134" w:type="dxa"/>
            <w:tcBorders>
              <w:top w:val="nil"/>
              <w:left w:val="nil"/>
              <w:bottom w:val="nil"/>
              <w:right w:val="nil"/>
            </w:tcBorders>
            <w:vAlign w:val="bottom"/>
          </w:tcPr>
          <w:p w14:paraId="7CACF339" w14:textId="388FD2AF" w:rsidR="00342736" w:rsidRPr="00C935A5" w:rsidRDefault="00342736" w:rsidP="00342736">
            <w:pPr>
              <w:spacing w:before="40" w:after="20"/>
              <w:jc w:val="center"/>
              <w:rPr>
                <w:rFonts w:cs="Arial"/>
                <w:sz w:val="18"/>
                <w:szCs w:val="18"/>
              </w:rPr>
            </w:pPr>
            <w:r w:rsidRPr="00C16BDA">
              <w:rPr>
                <w:rFonts w:cs="Arial"/>
                <w:sz w:val="18"/>
                <w:szCs w:val="18"/>
              </w:rPr>
              <w:t>1.234</w:t>
            </w:r>
          </w:p>
        </w:tc>
        <w:tc>
          <w:tcPr>
            <w:tcW w:w="170" w:type="dxa"/>
            <w:tcBorders>
              <w:top w:val="nil"/>
              <w:left w:val="nil"/>
              <w:bottom w:val="nil"/>
              <w:right w:val="nil"/>
            </w:tcBorders>
            <w:vAlign w:val="bottom"/>
          </w:tcPr>
          <w:p w14:paraId="11FBD4E9" w14:textId="32F0519B"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0523A439" w14:textId="00924EBB" w:rsidR="00342736" w:rsidRPr="00C935A5" w:rsidRDefault="00342736" w:rsidP="00342736">
            <w:pPr>
              <w:spacing w:before="40" w:after="20"/>
              <w:jc w:val="center"/>
              <w:rPr>
                <w:rFonts w:cs="Arial"/>
                <w:sz w:val="18"/>
                <w:szCs w:val="18"/>
              </w:rPr>
            </w:pPr>
            <w:r w:rsidRPr="00C16BDA">
              <w:rPr>
                <w:rFonts w:cs="Arial"/>
                <w:sz w:val="18"/>
                <w:szCs w:val="18"/>
              </w:rPr>
              <w:t>1.017</w:t>
            </w:r>
          </w:p>
        </w:tc>
        <w:tc>
          <w:tcPr>
            <w:tcW w:w="1134" w:type="dxa"/>
            <w:tcBorders>
              <w:top w:val="nil"/>
              <w:left w:val="nil"/>
              <w:bottom w:val="nil"/>
              <w:right w:val="nil"/>
            </w:tcBorders>
            <w:vAlign w:val="bottom"/>
          </w:tcPr>
          <w:p w14:paraId="435FCD50" w14:textId="07E31688" w:rsidR="00342736" w:rsidRPr="00C935A5" w:rsidRDefault="00342736" w:rsidP="00342736">
            <w:pPr>
              <w:spacing w:before="40" w:after="20"/>
              <w:jc w:val="center"/>
              <w:rPr>
                <w:rFonts w:cs="Arial"/>
                <w:sz w:val="18"/>
                <w:szCs w:val="18"/>
              </w:rPr>
            </w:pPr>
            <w:r w:rsidRPr="00C16BDA">
              <w:rPr>
                <w:rFonts w:cs="Arial"/>
                <w:sz w:val="18"/>
                <w:szCs w:val="18"/>
              </w:rPr>
              <w:t>1.010</w:t>
            </w:r>
          </w:p>
        </w:tc>
        <w:tc>
          <w:tcPr>
            <w:tcW w:w="1134" w:type="dxa"/>
            <w:tcBorders>
              <w:top w:val="nil"/>
              <w:left w:val="nil"/>
              <w:bottom w:val="nil"/>
              <w:right w:val="nil"/>
            </w:tcBorders>
            <w:vAlign w:val="bottom"/>
          </w:tcPr>
          <w:p w14:paraId="253E7F9C" w14:textId="2DE41488" w:rsidR="00342736" w:rsidRPr="00C935A5" w:rsidRDefault="00342736" w:rsidP="00342736">
            <w:pPr>
              <w:spacing w:before="40" w:after="20"/>
              <w:jc w:val="center"/>
              <w:rPr>
                <w:rFonts w:cs="Arial"/>
                <w:sz w:val="18"/>
                <w:szCs w:val="18"/>
              </w:rPr>
            </w:pPr>
            <w:r w:rsidRPr="00C16BDA">
              <w:rPr>
                <w:rFonts w:cs="Arial"/>
                <w:sz w:val="18"/>
                <w:szCs w:val="18"/>
              </w:rPr>
              <w:t>1.013</w:t>
            </w:r>
          </w:p>
        </w:tc>
        <w:tc>
          <w:tcPr>
            <w:tcW w:w="1134" w:type="dxa"/>
            <w:tcBorders>
              <w:top w:val="nil"/>
              <w:left w:val="nil"/>
              <w:bottom w:val="nil"/>
              <w:right w:val="nil"/>
            </w:tcBorders>
            <w:vAlign w:val="bottom"/>
          </w:tcPr>
          <w:p w14:paraId="4D544F27" w14:textId="21F4826F" w:rsidR="00342736" w:rsidRPr="00C935A5" w:rsidRDefault="00342736" w:rsidP="00342736">
            <w:pPr>
              <w:spacing w:before="40" w:after="20"/>
              <w:jc w:val="center"/>
              <w:rPr>
                <w:rFonts w:cs="Arial"/>
                <w:sz w:val="18"/>
                <w:szCs w:val="18"/>
              </w:rPr>
            </w:pPr>
            <w:r w:rsidRPr="00C16BDA">
              <w:rPr>
                <w:rFonts w:cs="Arial"/>
                <w:sz w:val="18"/>
                <w:szCs w:val="18"/>
              </w:rPr>
              <w:t>0.992</w:t>
            </w:r>
          </w:p>
        </w:tc>
      </w:tr>
      <w:tr w:rsidR="00342736" w:rsidRPr="00C16BDA" w14:paraId="660AA8E5" w14:textId="77777777" w:rsidTr="00514052">
        <w:tc>
          <w:tcPr>
            <w:tcW w:w="2268" w:type="dxa"/>
            <w:tcBorders>
              <w:top w:val="nil"/>
              <w:left w:val="nil"/>
              <w:bottom w:val="nil"/>
              <w:right w:val="single" w:sz="18" w:space="0" w:color="C00000"/>
            </w:tcBorders>
            <w:vAlign w:val="center"/>
          </w:tcPr>
          <w:p w14:paraId="1D9DB157" w14:textId="77777777" w:rsidR="00342736" w:rsidRPr="00C935A5" w:rsidRDefault="00342736" w:rsidP="00342736">
            <w:pPr>
              <w:spacing w:before="40" w:after="40"/>
              <w:rPr>
                <w:rFonts w:cs="Arial"/>
                <w:sz w:val="18"/>
                <w:szCs w:val="18"/>
              </w:rPr>
            </w:pPr>
            <w:r w:rsidRPr="00C935A5">
              <w:rPr>
                <w:rFonts w:cs="Arial"/>
                <w:sz w:val="18"/>
                <w:szCs w:val="18"/>
              </w:rPr>
              <w:t>Hobsons Bay C</w:t>
            </w:r>
          </w:p>
        </w:tc>
        <w:tc>
          <w:tcPr>
            <w:tcW w:w="1134" w:type="dxa"/>
            <w:tcBorders>
              <w:top w:val="nil"/>
              <w:left w:val="single" w:sz="18" w:space="0" w:color="C00000"/>
              <w:bottom w:val="nil"/>
              <w:right w:val="nil"/>
            </w:tcBorders>
            <w:vAlign w:val="bottom"/>
          </w:tcPr>
          <w:p w14:paraId="45A92116" w14:textId="3C3C9010" w:rsidR="00342736" w:rsidRPr="00C935A5" w:rsidRDefault="00342736" w:rsidP="00342736">
            <w:pPr>
              <w:spacing w:before="40" w:after="20"/>
              <w:jc w:val="center"/>
              <w:rPr>
                <w:rFonts w:cs="Arial"/>
                <w:sz w:val="18"/>
                <w:szCs w:val="18"/>
              </w:rPr>
            </w:pPr>
            <w:r w:rsidRPr="00C16BDA">
              <w:rPr>
                <w:rFonts w:cs="Arial"/>
                <w:sz w:val="18"/>
                <w:szCs w:val="18"/>
              </w:rPr>
              <w:t>0.963</w:t>
            </w:r>
          </w:p>
        </w:tc>
        <w:tc>
          <w:tcPr>
            <w:tcW w:w="1134" w:type="dxa"/>
            <w:tcBorders>
              <w:top w:val="nil"/>
              <w:left w:val="nil"/>
              <w:bottom w:val="nil"/>
              <w:right w:val="nil"/>
            </w:tcBorders>
            <w:vAlign w:val="bottom"/>
          </w:tcPr>
          <w:p w14:paraId="0467119A" w14:textId="7A6F8CB0" w:rsidR="00342736" w:rsidRPr="00C935A5" w:rsidRDefault="00342736" w:rsidP="00342736">
            <w:pPr>
              <w:spacing w:before="40" w:after="20"/>
              <w:jc w:val="center"/>
              <w:rPr>
                <w:rFonts w:cs="Arial"/>
                <w:sz w:val="18"/>
                <w:szCs w:val="18"/>
              </w:rPr>
            </w:pPr>
            <w:r w:rsidRPr="00C16BDA">
              <w:rPr>
                <w:rFonts w:cs="Arial"/>
                <w:sz w:val="18"/>
                <w:szCs w:val="18"/>
              </w:rPr>
              <w:t>0.956</w:t>
            </w:r>
          </w:p>
        </w:tc>
        <w:tc>
          <w:tcPr>
            <w:tcW w:w="170" w:type="dxa"/>
            <w:tcBorders>
              <w:top w:val="nil"/>
              <w:left w:val="nil"/>
              <w:bottom w:val="nil"/>
              <w:right w:val="nil"/>
            </w:tcBorders>
            <w:vAlign w:val="bottom"/>
          </w:tcPr>
          <w:p w14:paraId="011AF4CD" w14:textId="68C4C4F5"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022E0444" w14:textId="2475406A" w:rsidR="00342736" w:rsidRPr="00C935A5" w:rsidRDefault="00342736" w:rsidP="00342736">
            <w:pPr>
              <w:spacing w:before="40" w:after="20"/>
              <w:jc w:val="center"/>
              <w:rPr>
                <w:rFonts w:cs="Arial"/>
                <w:sz w:val="18"/>
                <w:szCs w:val="18"/>
              </w:rPr>
            </w:pPr>
            <w:r w:rsidRPr="00C16BDA">
              <w:rPr>
                <w:rFonts w:cs="Arial"/>
                <w:sz w:val="18"/>
                <w:szCs w:val="18"/>
              </w:rPr>
              <w:t>0.906</w:t>
            </w:r>
          </w:p>
        </w:tc>
        <w:tc>
          <w:tcPr>
            <w:tcW w:w="1134" w:type="dxa"/>
            <w:tcBorders>
              <w:top w:val="nil"/>
              <w:left w:val="nil"/>
              <w:bottom w:val="nil"/>
              <w:right w:val="nil"/>
            </w:tcBorders>
            <w:vAlign w:val="bottom"/>
          </w:tcPr>
          <w:p w14:paraId="3A664320" w14:textId="4134DB61" w:rsidR="00342736" w:rsidRPr="00C935A5" w:rsidRDefault="00342736" w:rsidP="00342736">
            <w:pPr>
              <w:spacing w:before="40" w:after="20"/>
              <w:jc w:val="center"/>
              <w:rPr>
                <w:rFonts w:cs="Arial"/>
                <w:sz w:val="18"/>
                <w:szCs w:val="18"/>
              </w:rPr>
            </w:pPr>
            <w:r w:rsidRPr="00C16BDA">
              <w:rPr>
                <w:rFonts w:cs="Arial"/>
                <w:sz w:val="18"/>
                <w:szCs w:val="18"/>
              </w:rPr>
              <w:t>0.900</w:t>
            </w:r>
          </w:p>
        </w:tc>
        <w:tc>
          <w:tcPr>
            <w:tcW w:w="1134" w:type="dxa"/>
            <w:tcBorders>
              <w:top w:val="nil"/>
              <w:left w:val="nil"/>
              <w:bottom w:val="nil"/>
              <w:right w:val="nil"/>
            </w:tcBorders>
            <w:vAlign w:val="bottom"/>
          </w:tcPr>
          <w:p w14:paraId="77E2FCFA" w14:textId="23D0ECE9" w:rsidR="00342736" w:rsidRPr="00C935A5" w:rsidRDefault="00342736" w:rsidP="00342736">
            <w:pPr>
              <w:spacing w:before="40" w:after="20"/>
              <w:jc w:val="center"/>
              <w:rPr>
                <w:rFonts w:cs="Arial"/>
                <w:sz w:val="18"/>
                <w:szCs w:val="18"/>
              </w:rPr>
            </w:pPr>
            <w:r w:rsidRPr="00C16BDA">
              <w:rPr>
                <w:rFonts w:cs="Arial"/>
                <w:sz w:val="18"/>
                <w:szCs w:val="18"/>
              </w:rPr>
              <w:t>0.903</w:t>
            </w:r>
          </w:p>
        </w:tc>
        <w:tc>
          <w:tcPr>
            <w:tcW w:w="1134" w:type="dxa"/>
            <w:tcBorders>
              <w:top w:val="nil"/>
              <w:left w:val="nil"/>
              <w:bottom w:val="nil"/>
              <w:right w:val="nil"/>
            </w:tcBorders>
            <w:vAlign w:val="bottom"/>
          </w:tcPr>
          <w:p w14:paraId="0029FE3A" w14:textId="211D63DD" w:rsidR="00342736" w:rsidRPr="00C935A5" w:rsidRDefault="00342736" w:rsidP="00342736">
            <w:pPr>
              <w:spacing w:before="40" w:after="20"/>
              <w:jc w:val="center"/>
              <w:rPr>
                <w:rFonts w:cs="Arial"/>
                <w:sz w:val="18"/>
                <w:szCs w:val="18"/>
              </w:rPr>
            </w:pPr>
            <w:r w:rsidRPr="00C16BDA">
              <w:rPr>
                <w:rFonts w:cs="Arial"/>
                <w:sz w:val="18"/>
                <w:szCs w:val="18"/>
              </w:rPr>
              <w:t>0.884</w:t>
            </w:r>
          </w:p>
        </w:tc>
      </w:tr>
      <w:tr w:rsidR="00342736" w:rsidRPr="00C16BDA" w14:paraId="10E68494" w14:textId="77777777" w:rsidTr="00514052">
        <w:tc>
          <w:tcPr>
            <w:tcW w:w="2268" w:type="dxa"/>
            <w:tcBorders>
              <w:top w:val="nil"/>
              <w:left w:val="nil"/>
              <w:bottom w:val="nil"/>
              <w:right w:val="single" w:sz="18" w:space="0" w:color="C00000"/>
            </w:tcBorders>
            <w:vAlign w:val="center"/>
          </w:tcPr>
          <w:p w14:paraId="41FE5161" w14:textId="77777777" w:rsidR="00342736" w:rsidRPr="00C935A5" w:rsidRDefault="00342736" w:rsidP="00342736">
            <w:pPr>
              <w:spacing w:before="40" w:after="40"/>
              <w:rPr>
                <w:rFonts w:cs="Arial"/>
                <w:sz w:val="18"/>
                <w:szCs w:val="18"/>
              </w:rPr>
            </w:pPr>
            <w:r w:rsidRPr="00C935A5">
              <w:rPr>
                <w:rFonts w:cs="Arial"/>
                <w:sz w:val="18"/>
                <w:szCs w:val="18"/>
              </w:rPr>
              <w:t>Horsham RC</w:t>
            </w:r>
          </w:p>
        </w:tc>
        <w:tc>
          <w:tcPr>
            <w:tcW w:w="1134" w:type="dxa"/>
            <w:tcBorders>
              <w:top w:val="nil"/>
              <w:left w:val="single" w:sz="18" w:space="0" w:color="C00000"/>
              <w:bottom w:val="nil"/>
              <w:right w:val="nil"/>
            </w:tcBorders>
            <w:vAlign w:val="bottom"/>
          </w:tcPr>
          <w:p w14:paraId="5484C596" w14:textId="7F8CD81E" w:rsidR="00342736" w:rsidRPr="00C935A5" w:rsidRDefault="00342736" w:rsidP="00342736">
            <w:pPr>
              <w:spacing w:before="40" w:after="20"/>
              <w:jc w:val="center"/>
              <w:rPr>
                <w:rFonts w:cs="Arial"/>
                <w:sz w:val="18"/>
                <w:szCs w:val="18"/>
              </w:rPr>
            </w:pPr>
            <w:r w:rsidRPr="00C16BDA">
              <w:rPr>
                <w:rFonts w:cs="Arial"/>
                <w:sz w:val="18"/>
                <w:szCs w:val="18"/>
              </w:rPr>
              <w:t>1.071</w:t>
            </w:r>
          </w:p>
        </w:tc>
        <w:tc>
          <w:tcPr>
            <w:tcW w:w="1134" w:type="dxa"/>
            <w:tcBorders>
              <w:top w:val="nil"/>
              <w:left w:val="nil"/>
              <w:bottom w:val="nil"/>
              <w:right w:val="nil"/>
            </w:tcBorders>
            <w:vAlign w:val="bottom"/>
          </w:tcPr>
          <w:p w14:paraId="049CF30C" w14:textId="594BF800" w:rsidR="00342736" w:rsidRPr="00C935A5" w:rsidRDefault="00342736" w:rsidP="00342736">
            <w:pPr>
              <w:spacing w:before="40" w:after="20"/>
              <w:jc w:val="center"/>
              <w:rPr>
                <w:rFonts w:cs="Arial"/>
                <w:sz w:val="18"/>
                <w:szCs w:val="18"/>
              </w:rPr>
            </w:pPr>
            <w:r w:rsidRPr="00C16BDA">
              <w:rPr>
                <w:rFonts w:cs="Arial"/>
                <w:sz w:val="18"/>
                <w:szCs w:val="18"/>
              </w:rPr>
              <w:t>1.062</w:t>
            </w:r>
          </w:p>
        </w:tc>
        <w:tc>
          <w:tcPr>
            <w:tcW w:w="170" w:type="dxa"/>
            <w:tcBorders>
              <w:top w:val="nil"/>
              <w:left w:val="nil"/>
              <w:bottom w:val="nil"/>
              <w:right w:val="nil"/>
            </w:tcBorders>
            <w:vAlign w:val="bottom"/>
          </w:tcPr>
          <w:p w14:paraId="1424C7E3" w14:textId="633E158F"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62150F9A" w14:textId="5275F0A4" w:rsidR="00342736" w:rsidRPr="00C935A5" w:rsidRDefault="00342736" w:rsidP="00342736">
            <w:pPr>
              <w:spacing w:before="40" w:after="20"/>
              <w:jc w:val="center"/>
              <w:rPr>
                <w:rFonts w:cs="Arial"/>
                <w:sz w:val="18"/>
                <w:szCs w:val="18"/>
              </w:rPr>
            </w:pPr>
            <w:r w:rsidRPr="00C16BDA">
              <w:rPr>
                <w:rFonts w:cs="Arial"/>
                <w:sz w:val="18"/>
                <w:szCs w:val="18"/>
              </w:rPr>
              <w:t>1.112</w:t>
            </w:r>
          </w:p>
        </w:tc>
        <w:tc>
          <w:tcPr>
            <w:tcW w:w="1134" w:type="dxa"/>
            <w:tcBorders>
              <w:top w:val="nil"/>
              <w:left w:val="nil"/>
              <w:bottom w:val="nil"/>
              <w:right w:val="nil"/>
            </w:tcBorders>
            <w:vAlign w:val="bottom"/>
          </w:tcPr>
          <w:p w14:paraId="5D04735D" w14:textId="119D98DA" w:rsidR="00342736" w:rsidRPr="00C935A5" w:rsidRDefault="00342736" w:rsidP="00342736">
            <w:pPr>
              <w:spacing w:before="40" w:after="20"/>
              <w:jc w:val="center"/>
              <w:rPr>
                <w:rFonts w:cs="Arial"/>
                <w:sz w:val="18"/>
                <w:szCs w:val="18"/>
              </w:rPr>
            </w:pPr>
            <w:r w:rsidRPr="00C16BDA">
              <w:rPr>
                <w:rFonts w:cs="Arial"/>
                <w:sz w:val="18"/>
                <w:szCs w:val="18"/>
              </w:rPr>
              <w:t>1.104</w:t>
            </w:r>
          </w:p>
        </w:tc>
        <w:tc>
          <w:tcPr>
            <w:tcW w:w="1134" w:type="dxa"/>
            <w:tcBorders>
              <w:top w:val="nil"/>
              <w:left w:val="nil"/>
              <w:bottom w:val="nil"/>
              <w:right w:val="nil"/>
            </w:tcBorders>
            <w:vAlign w:val="bottom"/>
          </w:tcPr>
          <w:p w14:paraId="344523DC" w14:textId="65FD8B6E" w:rsidR="00342736" w:rsidRPr="00C935A5" w:rsidRDefault="00342736" w:rsidP="00342736">
            <w:pPr>
              <w:spacing w:before="40" w:after="20"/>
              <w:jc w:val="center"/>
              <w:rPr>
                <w:rFonts w:cs="Arial"/>
                <w:sz w:val="18"/>
                <w:szCs w:val="18"/>
              </w:rPr>
            </w:pPr>
            <w:r w:rsidRPr="00C16BDA">
              <w:rPr>
                <w:rFonts w:cs="Arial"/>
                <w:sz w:val="18"/>
                <w:szCs w:val="18"/>
              </w:rPr>
              <w:t>1.108</w:t>
            </w:r>
          </w:p>
        </w:tc>
        <w:tc>
          <w:tcPr>
            <w:tcW w:w="1134" w:type="dxa"/>
            <w:tcBorders>
              <w:top w:val="nil"/>
              <w:left w:val="nil"/>
              <w:bottom w:val="nil"/>
              <w:right w:val="nil"/>
            </w:tcBorders>
            <w:vAlign w:val="bottom"/>
          </w:tcPr>
          <w:p w14:paraId="0ECAB09F" w14:textId="4ADAE98E" w:rsidR="00342736" w:rsidRPr="00C935A5" w:rsidRDefault="00342736" w:rsidP="00342736">
            <w:pPr>
              <w:spacing w:before="40" w:after="20"/>
              <w:jc w:val="center"/>
              <w:rPr>
                <w:rFonts w:cs="Arial"/>
                <w:sz w:val="18"/>
                <w:szCs w:val="18"/>
              </w:rPr>
            </w:pPr>
            <w:r w:rsidRPr="00C16BDA">
              <w:rPr>
                <w:rFonts w:cs="Arial"/>
                <w:sz w:val="18"/>
                <w:szCs w:val="18"/>
              </w:rPr>
              <w:t>1.085</w:t>
            </w:r>
          </w:p>
        </w:tc>
      </w:tr>
      <w:tr w:rsidR="00342736" w:rsidRPr="00C16BDA" w14:paraId="158380E5" w14:textId="77777777" w:rsidTr="00514052">
        <w:tc>
          <w:tcPr>
            <w:tcW w:w="2268" w:type="dxa"/>
            <w:tcBorders>
              <w:top w:val="nil"/>
              <w:left w:val="nil"/>
              <w:bottom w:val="nil"/>
              <w:right w:val="single" w:sz="18" w:space="0" w:color="C00000"/>
            </w:tcBorders>
            <w:vAlign w:val="center"/>
          </w:tcPr>
          <w:p w14:paraId="7678D9CF" w14:textId="77777777" w:rsidR="00342736" w:rsidRPr="00C935A5" w:rsidRDefault="00342736" w:rsidP="00342736">
            <w:pPr>
              <w:spacing w:before="40" w:after="40"/>
              <w:rPr>
                <w:rFonts w:cs="Arial"/>
                <w:sz w:val="18"/>
                <w:szCs w:val="18"/>
              </w:rPr>
            </w:pPr>
            <w:r w:rsidRPr="00C935A5">
              <w:rPr>
                <w:rFonts w:cs="Arial"/>
                <w:sz w:val="18"/>
                <w:szCs w:val="18"/>
              </w:rPr>
              <w:t>Hume C</w:t>
            </w:r>
          </w:p>
        </w:tc>
        <w:tc>
          <w:tcPr>
            <w:tcW w:w="1134" w:type="dxa"/>
            <w:tcBorders>
              <w:top w:val="nil"/>
              <w:left w:val="single" w:sz="18" w:space="0" w:color="C00000"/>
              <w:bottom w:val="nil"/>
              <w:right w:val="nil"/>
            </w:tcBorders>
            <w:vAlign w:val="bottom"/>
          </w:tcPr>
          <w:p w14:paraId="1548D54F" w14:textId="4B3ECA52" w:rsidR="00342736" w:rsidRPr="00C935A5" w:rsidRDefault="00342736" w:rsidP="00342736">
            <w:pPr>
              <w:spacing w:before="40" w:after="20"/>
              <w:jc w:val="center"/>
              <w:rPr>
                <w:rFonts w:cs="Arial"/>
                <w:sz w:val="18"/>
                <w:szCs w:val="18"/>
              </w:rPr>
            </w:pPr>
            <w:r w:rsidRPr="00C16BDA">
              <w:rPr>
                <w:rFonts w:cs="Arial"/>
                <w:sz w:val="18"/>
                <w:szCs w:val="18"/>
              </w:rPr>
              <w:t>1.241</w:t>
            </w:r>
          </w:p>
        </w:tc>
        <w:tc>
          <w:tcPr>
            <w:tcW w:w="1134" w:type="dxa"/>
            <w:tcBorders>
              <w:top w:val="nil"/>
              <w:left w:val="nil"/>
              <w:bottom w:val="nil"/>
              <w:right w:val="nil"/>
            </w:tcBorders>
            <w:vAlign w:val="bottom"/>
          </w:tcPr>
          <w:p w14:paraId="262BFBF6" w14:textId="42E48E8B" w:rsidR="00342736" w:rsidRPr="00C935A5" w:rsidRDefault="00342736" w:rsidP="00342736">
            <w:pPr>
              <w:spacing w:before="40" w:after="20"/>
              <w:jc w:val="center"/>
              <w:rPr>
                <w:rFonts w:cs="Arial"/>
                <w:sz w:val="18"/>
                <w:szCs w:val="18"/>
              </w:rPr>
            </w:pPr>
            <w:r w:rsidRPr="00C16BDA">
              <w:rPr>
                <w:rFonts w:cs="Arial"/>
                <w:sz w:val="18"/>
                <w:szCs w:val="18"/>
              </w:rPr>
              <w:t>1.231</w:t>
            </w:r>
          </w:p>
        </w:tc>
        <w:tc>
          <w:tcPr>
            <w:tcW w:w="170" w:type="dxa"/>
            <w:tcBorders>
              <w:top w:val="nil"/>
              <w:left w:val="nil"/>
              <w:bottom w:val="nil"/>
              <w:right w:val="nil"/>
            </w:tcBorders>
            <w:vAlign w:val="bottom"/>
          </w:tcPr>
          <w:p w14:paraId="006DD20E" w14:textId="534A7B9E"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102013B8" w14:textId="553D53C5" w:rsidR="00342736" w:rsidRPr="00C935A5" w:rsidRDefault="00342736" w:rsidP="00342736">
            <w:pPr>
              <w:spacing w:before="40" w:after="20"/>
              <w:jc w:val="center"/>
              <w:rPr>
                <w:rFonts w:cs="Arial"/>
                <w:sz w:val="18"/>
                <w:szCs w:val="18"/>
              </w:rPr>
            </w:pPr>
            <w:r w:rsidRPr="00C16BDA">
              <w:rPr>
                <w:rFonts w:cs="Arial"/>
                <w:sz w:val="18"/>
                <w:szCs w:val="18"/>
              </w:rPr>
              <w:t>0.884</w:t>
            </w:r>
          </w:p>
        </w:tc>
        <w:tc>
          <w:tcPr>
            <w:tcW w:w="1134" w:type="dxa"/>
            <w:tcBorders>
              <w:top w:val="nil"/>
              <w:left w:val="nil"/>
              <w:bottom w:val="nil"/>
              <w:right w:val="nil"/>
            </w:tcBorders>
            <w:vAlign w:val="bottom"/>
          </w:tcPr>
          <w:p w14:paraId="39A128E7" w14:textId="2CC38E46" w:rsidR="00342736" w:rsidRPr="00C935A5" w:rsidRDefault="00342736" w:rsidP="00342736">
            <w:pPr>
              <w:spacing w:before="40" w:after="20"/>
              <w:jc w:val="center"/>
              <w:rPr>
                <w:rFonts w:cs="Arial"/>
                <w:sz w:val="18"/>
                <w:szCs w:val="18"/>
              </w:rPr>
            </w:pPr>
            <w:r w:rsidRPr="00C16BDA">
              <w:rPr>
                <w:rFonts w:cs="Arial"/>
                <w:sz w:val="18"/>
                <w:szCs w:val="18"/>
              </w:rPr>
              <w:t>0.878</w:t>
            </w:r>
          </w:p>
        </w:tc>
        <w:tc>
          <w:tcPr>
            <w:tcW w:w="1134" w:type="dxa"/>
            <w:tcBorders>
              <w:top w:val="nil"/>
              <w:left w:val="nil"/>
              <w:bottom w:val="nil"/>
              <w:right w:val="nil"/>
            </w:tcBorders>
            <w:vAlign w:val="bottom"/>
          </w:tcPr>
          <w:p w14:paraId="79229BF3" w14:textId="6535E7DF" w:rsidR="00342736" w:rsidRPr="00C935A5" w:rsidRDefault="00342736" w:rsidP="00342736">
            <w:pPr>
              <w:spacing w:before="40" w:after="20"/>
              <w:jc w:val="center"/>
              <w:rPr>
                <w:rFonts w:cs="Arial"/>
                <w:sz w:val="18"/>
                <w:szCs w:val="18"/>
              </w:rPr>
            </w:pPr>
            <w:r w:rsidRPr="00C16BDA">
              <w:rPr>
                <w:rFonts w:cs="Arial"/>
                <w:sz w:val="18"/>
                <w:szCs w:val="18"/>
              </w:rPr>
              <w:t>0.880</w:t>
            </w:r>
          </w:p>
        </w:tc>
        <w:tc>
          <w:tcPr>
            <w:tcW w:w="1134" w:type="dxa"/>
            <w:tcBorders>
              <w:top w:val="nil"/>
              <w:left w:val="nil"/>
              <w:bottom w:val="nil"/>
              <w:right w:val="nil"/>
            </w:tcBorders>
            <w:vAlign w:val="bottom"/>
          </w:tcPr>
          <w:p w14:paraId="76AAE797" w14:textId="600D4B0C" w:rsidR="00342736" w:rsidRPr="00C935A5" w:rsidRDefault="00342736" w:rsidP="00342736">
            <w:pPr>
              <w:spacing w:before="40" w:after="20"/>
              <w:jc w:val="center"/>
              <w:rPr>
                <w:rFonts w:cs="Arial"/>
                <w:sz w:val="18"/>
                <w:szCs w:val="18"/>
              </w:rPr>
            </w:pPr>
            <w:r w:rsidRPr="00C16BDA">
              <w:rPr>
                <w:rFonts w:cs="Arial"/>
                <w:sz w:val="18"/>
                <w:szCs w:val="18"/>
              </w:rPr>
              <w:t>0.862</w:t>
            </w:r>
          </w:p>
        </w:tc>
      </w:tr>
      <w:tr w:rsidR="00342736" w:rsidRPr="00C16BDA" w14:paraId="75A47902" w14:textId="77777777" w:rsidTr="00514052">
        <w:tc>
          <w:tcPr>
            <w:tcW w:w="2268" w:type="dxa"/>
            <w:tcBorders>
              <w:top w:val="nil"/>
              <w:left w:val="nil"/>
              <w:bottom w:val="nil"/>
              <w:right w:val="single" w:sz="18" w:space="0" w:color="C00000"/>
            </w:tcBorders>
            <w:vAlign w:val="center"/>
          </w:tcPr>
          <w:p w14:paraId="70F4A08A" w14:textId="77777777" w:rsidR="00342736" w:rsidRPr="00C935A5" w:rsidRDefault="00342736" w:rsidP="00342736">
            <w:pPr>
              <w:spacing w:before="40" w:after="40"/>
              <w:rPr>
                <w:rFonts w:cs="Arial"/>
                <w:sz w:val="18"/>
                <w:szCs w:val="18"/>
              </w:rPr>
            </w:pPr>
            <w:r w:rsidRPr="00C935A5">
              <w:rPr>
                <w:rFonts w:cs="Arial"/>
                <w:sz w:val="18"/>
                <w:szCs w:val="18"/>
              </w:rPr>
              <w:t>Indigo S</w:t>
            </w:r>
          </w:p>
        </w:tc>
        <w:tc>
          <w:tcPr>
            <w:tcW w:w="1134" w:type="dxa"/>
            <w:tcBorders>
              <w:top w:val="nil"/>
              <w:left w:val="single" w:sz="18" w:space="0" w:color="C00000"/>
              <w:bottom w:val="nil"/>
              <w:right w:val="nil"/>
            </w:tcBorders>
            <w:vAlign w:val="bottom"/>
          </w:tcPr>
          <w:p w14:paraId="73BFB5AE" w14:textId="790500EB" w:rsidR="00342736" w:rsidRPr="00C935A5" w:rsidRDefault="00342736" w:rsidP="00342736">
            <w:pPr>
              <w:spacing w:before="40" w:after="20"/>
              <w:jc w:val="center"/>
              <w:rPr>
                <w:rFonts w:cs="Arial"/>
                <w:sz w:val="18"/>
                <w:szCs w:val="18"/>
              </w:rPr>
            </w:pPr>
            <w:r w:rsidRPr="00C16BDA">
              <w:rPr>
                <w:rFonts w:cs="Arial"/>
                <w:sz w:val="18"/>
                <w:szCs w:val="18"/>
              </w:rPr>
              <w:t>0.936</w:t>
            </w:r>
          </w:p>
        </w:tc>
        <w:tc>
          <w:tcPr>
            <w:tcW w:w="1134" w:type="dxa"/>
            <w:tcBorders>
              <w:top w:val="nil"/>
              <w:left w:val="nil"/>
              <w:bottom w:val="nil"/>
              <w:right w:val="nil"/>
            </w:tcBorders>
            <w:vAlign w:val="bottom"/>
          </w:tcPr>
          <w:p w14:paraId="1CA9D59D" w14:textId="50013759" w:rsidR="00342736" w:rsidRPr="00C935A5" w:rsidRDefault="00342736" w:rsidP="00342736">
            <w:pPr>
              <w:spacing w:before="40" w:after="20"/>
              <w:jc w:val="center"/>
              <w:rPr>
                <w:rFonts w:cs="Arial"/>
                <w:sz w:val="18"/>
                <w:szCs w:val="18"/>
              </w:rPr>
            </w:pPr>
            <w:r w:rsidRPr="00C16BDA">
              <w:rPr>
                <w:rFonts w:cs="Arial"/>
                <w:sz w:val="18"/>
                <w:szCs w:val="18"/>
              </w:rPr>
              <w:t>0.928</w:t>
            </w:r>
          </w:p>
        </w:tc>
        <w:tc>
          <w:tcPr>
            <w:tcW w:w="170" w:type="dxa"/>
            <w:tcBorders>
              <w:top w:val="nil"/>
              <w:left w:val="nil"/>
              <w:bottom w:val="nil"/>
              <w:right w:val="nil"/>
            </w:tcBorders>
            <w:vAlign w:val="bottom"/>
          </w:tcPr>
          <w:p w14:paraId="3A74B630" w14:textId="7863900C"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2A7E1439" w14:textId="59B53476" w:rsidR="00342736" w:rsidRPr="00C935A5" w:rsidRDefault="00342736" w:rsidP="00342736">
            <w:pPr>
              <w:spacing w:before="40" w:after="20"/>
              <w:jc w:val="center"/>
              <w:rPr>
                <w:rFonts w:cs="Arial"/>
                <w:sz w:val="18"/>
                <w:szCs w:val="18"/>
              </w:rPr>
            </w:pPr>
            <w:r w:rsidRPr="00C16BDA">
              <w:rPr>
                <w:rFonts w:cs="Arial"/>
                <w:sz w:val="18"/>
                <w:szCs w:val="18"/>
              </w:rPr>
              <w:t>1.211</w:t>
            </w:r>
          </w:p>
        </w:tc>
        <w:tc>
          <w:tcPr>
            <w:tcW w:w="1134" w:type="dxa"/>
            <w:tcBorders>
              <w:top w:val="nil"/>
              <w:left w:val="nil"/>
              <w:bottom w:val="nil"/>
              <w:right w:val="nil"/>
            </w:tcBorders>
            <w:vAlign w:val="bottom"/>
          </w:tcPr>
          <w:p w14:paraId="41DA9ECE" w14:textId="17AA789F" w:rsidR="00342736" w:rsidRPr="00C935A5" w:rsidRDefault="00342736" w:rsidP="00342736">
            <w:pPr>
              <w:spacing w:before="40" w:after="20"/>
              <w:jc w:val="center"/>
              <w:rPr>
                <w:rFonts w:cs="Arial"/>
                <w:sz w:val="18"/>
                <w:szCs w:val="18"/>
              </w:rPr>
            </w:pPr>
            <w:r w:rsidRPr="00C16BDA">
              <w:rPr>
                <w:rFonts w:cs="Arial"/>
                <w:sz w:val="18"/>
                <w:szCs w:val="18"/>
              </w:rPr>
              <w:t>1.202</w:t>
            </w:r>
          </w:p>
        </w:tc>
        <w:tc>
          <w:tcPr>
            <w:tcW w:w="1134" w:type="dxa"/>
            <w:tcBorders>
              <w:top w:val="nil"/>
              <w:left w:val="nil"/>
              <w:bottom w:val="nil"/>
              <w:right w:val="nil"/>
            </w:tcBorders>
            <w:vAlign w:val="bottom"/>
          </w:tcPr>
          <w:p w14:paraId="1E6F609C" w14:textId="01E238DE" w:rsidR="00342736" w:rsidRPr="00C935A5" w:rsidRDefault="00342736" w:rsidP="00342736">
            <w:pPr>
              <w:spacing w:before="40" w:after="20"/>
              <w:jc w:val="center"/>
              <w:rPr>
                <w:rFonts w:cs="Arial"/>
                <w:sz w:val="18"/>
                <w:szCs w:val="18"/>
              </w:rPr>
            </w:pPr>
            <w:r w:rsidRPr="00C16BDA">
              <w:rPr>
                <w:rFonts w:cs="Arial"/>
                <w:sz w:val="18"/>
                <w:szCs w:val="18"/>
              </w:rPr>
              <w:t>1.206</w:t>
            </w:r>
          </w:p>
        </w:tc>
        <w:tc>
          <w:tcPr>
            <w:tcW w:w="1134" w:type="dxa"/>
            <w:tcBorders>
              <w:top w:val="nil"/>
              <w:left w:val="nil"/>
              <w:bottom w:val="nil"/>
              <w:right w:val="nil"/>
            </w:tcBorders>
            <w:vAlign w:val="bottom"/>
          </w:tcPr>
          <w:p w14:paraId="7B0B2557" w14:textId="5EAC4C9A" w:rsidR="00342736" w:rsidRPr="00C935A5" w:rsidRDefault="00342736" w:rsidP="00342736">
            <w:pPr>
              <w:spacing w:before="40" w:after="20"/>
              <w:jc w:val="center"/>
              <w:rPr>
                <w:rFonts w:cs="Arial"/>
                <w:sz w:val="18"/>
                <w:szCs w:val="18"/>
              </w:rPr>
            </w:pPr>
            <w:r w:rsidRPr="00C16BDA">
              <w:rPr>
                <w:rFonts w:cs="Arial"/>
                <w:sz w:val="18"/>
                <w:szCs w:val="18"/>
              </w:rPr>
              <w:t>1.181</w:t>
            </w:r>
          </w:p>
        </w:tc>
      </w:tr>
      <w:tr w:rsidR="00342736" w:rsidRPr="00C16BDA" w14:paraId="7FC23946" w14:textId="77777777" w:rsidTr="00514052">
        <w:tc>
          <w:tcPr>
            <w:tcW w:w="2268" w:type="dxa"/>
            <w:tcBorders>
              <w:top w:val="nil"/>
              <w:left w:val="nil"/>
              <w:bottom w:val="nil"/>
              <w:right w:val="single" w:sz="18" w:space="0" w:color="C00000"/>
            </w:tcBorders>
            <w:vAlign w:val="center"/>
          </w:tcPr>
          <w:p w14:paraId="41C32C0D" w14:textId="77777777" w:rsidR="00342736" w:rsidRPr="00C935A5" w:rsidRDefault="00342736" w:rsidP="00342736">
            <w:pPr>
              <w:spacing w:before="40" w:after="40"/>
              <w:rPr>
                <w:rFonts w:cs="Arial"/>
                <w:sz w:val="18"/>
                <w:szCs w:val="18"/>
              </w:rPr>
            </w:pPr>
            <w:r w:rsidRPr="00C935A5">
              <w:rPr>
                <w:rFonts w:cs="Arial"/>
                <w:sz w:val="18"/>
                <w:szCs w:val="18"/>
              </w:rPr>
              <w:t>Kingston C</w:t>
            </w:r>
          </w:p>
        </w:tc>
        <w:tc>
          <w:tcPr>
            <w:tcW w:w="1134" w:type="dxa"/>
            <w:tcBorders>
              <w:top w:val="nil"/>
              <w:left w:val="single" w:sz="18" w:space="0" w:color="C00000"/>
              <w:bottom w:val="nil"/>
              <w:right w:val="nil"/>
            </w:tcBorders>
            <w:vAlign w:val="bottom"/>
          </w:tcPr>
          <w:p w14:paraId="777DBEF8" w14:textId="13039361" w:rsidR="00342736" w:rsidRPr="00C935A5" w:rsidRDefault="00342736" w:rsidP="00342736">
            <w:pPr>
              <w:spacing w:before="40" w:after="20"/>
              <w:jc w:val="center"/>
              <w:rPr>
                <w:rFonts w:cs="Arial"/>
                <w:sz w:val="18"/>
                <w:szCs w:val="18"/>
              </w:rPr>
            </w:pPr>
            <w:r w:rsidRPr="00C16BDA">
              <w:rPr>
                <w:rFonts w:cs="Arial"/>
                <w:sz w:val="18"/>
                <w:szCs w:val="18"/>
              </w:rPr>
              <w:t>0.884</w:t>
            </w:r>
          </w:p>
        </w:tc>
        <w:tc>
          <w:tcPr>
            <w:tcW w:w="1134" w:type="dxa"/>
            <w:tcBorders>
              <w:top w:val="nil"/>
              <w:left w:val="nil"/>
              <w:bottom w:val="nil"/>
              <w:right w:val="nil"/>
            </w:tcBorders>
            <w:vAlign w:val="bottom"/>
          </w:tcPr>
          <w:p w14:paraId="2E141E8A" w14:textId="0B39BC25" w:rsidR="00342736" w:rsidRPr="00C935A5" w:rsidRDefault="00342736" w:rsidP="00342736">
            <w:pPr>
              <w:spacing w:before="40" w:after="20"/>
              <w:jc w:val="center"/>
              <w:rPr>
                <w:rFonts w:cs="Arial"/>
                <w:sz w:val="18"/>
                <w:szCs w:val="18"/>
              </w:rPr>
            </w:pPr>
            <w:r w:rsidRPr="00C16BDA">
              <w:rPr>
                <w:rFonts w:cs="Arial"/>
                <w:sz w:val="18"/>
                <w:szCs w:val="18"/>
              </w:rPr>
              <w:t>0.877</w:t>
            </w:r>
          </w:p>
        </w:tc>
        <w:tc>
          <w:tcPr>
            <w:tcW w:w="170" w:type="dxa"/>
            <w:tcBorders>
              <w:top w:val="nil"/>
              <w:left w:val="nil"/>
              <w:bottom w:val="nil"/>
              <w:right w:val="nil"/>
            </w:tcBorders>
            <w:vAlign w:val="bottom"/>
          </w:tcPr>
          <w:p w14:paraId="54E46415" w14:textId="0ECF86CB"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58E04C33" w14:textId="40F38AFE" w:rsidR="00342736" w:rsidRPr="00C935A5" w:rsidRDefault="00342736" w:rsidP="00342736">
            <w:pPr>
              <w:spacing w:before="40" w:after="20"/>
              <w:jc w:val="center"/>
              <w:rPr>
                <w:rFonts w:cs="Arial"/>
                <w:sz w:val="18"/>
                <w:szCs w:val="18"/>
              </w:rPr>
            </w:pPr>
            <w:r w:rsidRPr="00C16BDA">
              <w:rPr>
                <w:rFonts w:cs="Arial"/>
                <w:sz w:val="18"/>
                <w:szCs w:val="18"/>
              </w:rPr>
              <w:t>0.877</w:t>
            </w:r>
          </w:p>
        </w:tc>
        <w:tc>
          <w:tcPr>
            <w:tcW w:w="1134" w:type="dxa"/>
            <w:tcBorders>
              <w:top w:val="nil"/>
              <w:left w:val="nil"/>
              <w:bottom w:val="nil"/>
              <w:right w:val="nil"/>
            </w:tcBorders>
            <w:vAlign w:val="bottom"/>
          </w:tcPr>
          <w:p w14:paraId="2FD820D0" w14:textId="5A280AEA" w:rsidR="00342736" w:rsidRPr="00C935A5" w:rsidRDefault="00342736" w:rsidP="00342736">
            <w:pPr>
              <w:spacing w:before="40" w:after="20"/>
              <w:jc w:val="center"/>
              <w:rPr>
                <w:rFonts w:cs="Arial"/>
                <w:sz w:val="18"/>
                <w:szCs w:val="18"/>
              </w:rPr>
            </w:pPr>
            <w:r w:rsidRPr="00C16BDA">
              <w:rPr>
                <w:rFonts w:cs="Arial"/>
                <w:sz w:val="18"/>
                <w:szCs w:val="18"/>
              </w:rPr>
              <w:t>0.871</w:t>
            </w:r>
          </w:p>
        </w:tc>
        <w:tc>
          <w:tcPr>
            <w:tcW w:w="1134" w:type="dxa"/>
            <w:tcBorders>
              <w:top w:val="nil"/>
              <w:left w:val="nil"/>
              <w:bottom w:val="nil"/>
              <w:right w:val="nil"/>
            </w:tcBorders>
            <w:vAlign w:val="bottom"/>
          </w:tcPr>
          <w:p w14:paraId="1363B15D" w14:textId="4D378847" w:rsidR="00342736" w:rsidRPr="00C935A5" w:rsidRDefault="00342736" w:rsidP="00342736">
            <w:pPr>
              <w:spacing w:before="40" w:after="20"/>
              <w:jc w:val="center"/>
              <w:rPr>
                <w:rFonts w:cs="Arial"/>
                <w:sz w:val="18"/>
                <w:szCs w:val="18"/>
              </w:rPr>
            </w:pPr>
            <w:r w:rsidRPr="00C16BDA">
              <w:rPr>
                <w:rFonts w:cs="Arial"/>
                <w:sz w:val="18"/>
                <w:szCs w:val="18"/>
              </w:rPr>
              <w:t>0.874</w:t>
            </w:r>
          </w:p>
        </w:tc>
        <w:tc>
          <w:tcPr>
            <w:tcW w:w="1134" w:type="dxa"/>
            <w:tcBorders>
              <w:top w:val="nil"/>
              <w:left w:val="nil"/>
              <w:bottom w:val="nil"/>
              <w:right w:val="nil"/>
            </w:tcBorders>
            <w:vAlign w:val="bottom"/>
          </w:tcPr>
          <w:p w14:paraId="116F8EB4" w14:textId="6673DA64" w:rsidR="00342736" w:rsidRPr="00C935A5" w:rsidRDefault="00342736" w:rsidP="00342736">
            <w:pPr>
              <w:spacing w:before="40" w:after="20"/>
              <w:jc w:val="center"/>
              <w:rPr>
                <w:rFonts w:cs="Arial"/>
                <w:sz w:val="18"/>
                <w:szCs w:val="18"/>
              </w:rPr>
            </w:pPr>
            <w:r w:rsidRPr="00C16BDA">
              <w:rPr>
                <w:rFonts w:cs="Arial"/>
                <w:sz w:val="18"/>
                <w:szCs w:val="18"/>
              </w:rPr>
              <w:t>0.856</w:t>
            </w:r>
          </w:p>
        </w:tc>
      </w:tr>
      <w:tr w:rsidR="00342736" w:rsidRPr="00C16BDA" w14:paraId="1BD30C6F" w14:textId="77777777" w:rsidTr="00514052">
        <w:tc>
          <w:tcPr>
            <w:tcW w:w="2268" w:type="dxa"/>
            <w:tcBorders>
              <w:top w:val="nil"/>
              <w:left w:val="nil"/>
              <w:bottom w:val="nil"/>
              <w:right w:val="single" w:sz="18" w:space="0" w:color="C00000"/>
            </w:tcBorders>
            <w:vAlign w:val="center"/>
          </w:tcPr>
          <w:p w14:paraId="591C20DF" w14:textId="77777777" w:rsidR="00342736" w:rsidRPr="00C935A5" w:rsidRDefault="00342736" w:rsidP="00342736">
            <w:pPr>
              <w:spacing w:before="40" w:after="40"/>
              <w:rPr>
                <w:rFonts w:cs="Arial"/>
                <w:sz w:val="18"/>
                <w:szCs w:val="18"/>
              </w:rPr>
            </w:pPr>
            <w:r w:rsidRPr="00C935A5">
              <w:rPr>
                <w:rFonts w:cs="Arial"/>
                <w:sz w:val="18"/>
                <w:szCs w:val="18"/>
              </w:rPr>
              <w:t>Knox C</w:t>
            </w:r>
          </w:p>
        </w:tc>
        <w:tc>
          <w:tcPr>
            <w:tcW w:w="1134" w:type="dxa"/>
            <w:tcBorders>
              <w:top w:val="nil"/>
              <w:left w:val="single" w:sz="18" w:space="0" w:color="C00000"/>
              <w:bottom w:val="nil"/>
              <w:right w:val="nil"/>
            </w:tcBorders>
            <w:vAlign w:val="bottom"/>
          </w:tcPr>
          <w:p w14:paraId="27260153" w14:textId="058E1CED" w:rsidR="00342736" w:rsidRPr="00C935A5" w:rsidRDefault="00342736" w:rsidP="00342736">
            <w:pPr>
              <w:spacing w:before="40" w:after="20"/>
              <w:jc w:val="center"/>
              <w:rPr>
                <w:rFonts w:cs="Arial"/>
                <w:sz w:val="18"/>
                <w:szCs w:val="18"/>
              </w:rPr>
            </w:pPr>
            <w:r w:rsidRPr="00C16BDA">
              <w:rPr>
                <w:rFonts w:cs="Arial"/>
                <w:sz w:val="18"/>
                <w:szCs w:val="18"/>
              </w:rPr>
              <w:t>0.891</w:t>
            </w:r>
          </w:p>
        </w:tc>
        <w:tc>
          <w:tcPr>
            <w:tcW w:w="1134" w:type="dxa"/>
            <w:tcBorders>
              <w:top w:val="nil"/>
              <w:left w:val="nil"/>
              <w:bottom w:val="nil"/>
              <w:right w:val="nil"/>
            </w:tcBorders>
            <w:vAlign w:val="bottom"/>
          </w:tcPr>
          <w:p w14:paraId="780D9FB8" w14:textId="37F86778" w:rsidR="00342736" w:rsidRPr="00C935A5" w:rsidRDefault="00342736" w:rsidP="00342736">
            <w:pPr>
              <w:spacing w:before="40" w:after="20"/>
              <w:jc w:val="center"/>
              <w:rPr>
                <w:rFonts w:cs="Arial"/>
                <w:sz w:val="18"/>
                <w:szCs w:val="18"/>
              </w:rPr>
            </w:pPr>
            <w:r w:rsidRPr="00C16BDA">
              <w:rPr>
                <w:rFonts w:cs="Arial"/>
                <w:sz w:val="18"/>
                <w:szCs w:val="18"/>
              </w:rPr>
              <w:t>0.883</w:t>
            </w:r>
          </w:p>
        </w:tc>
        <w:tc>
          <w:tcPr>
            <w:tcW w:w="170" w:type="dxa"/>
            <w:tcBorders>
              <w:top w:val="nil"/>
              <w:left w:val="nil"/>
              <w:bottom w:val="nil"/>
              <w:right w:val="nil"/>
            </w:tcBorders>
            <w:vAlign w:val="bottom"/>
          </w:tcPr>
          <w:p w14:paraId="3DB55C7E" w14:textId="1F5B54B9"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71AA10FB" w14:textId="4FA64959" w:rsidR="00342736" w:rsidRPr="00C935A5" w:rsidRDefault="00342736" w:rsidP="00342736">
            <w:pPr>
              <w:spacing w:before="40" w:after="20"/>
              <w:jc w:val="center"/>
              <w:rPr>
                <w:rFonts w:cs="Arial"/>
                <w:sz w:val="18"/>
                <w:szCs w:val="18"/>
              </w:rPr>
            </w:pPr>
            <w:r w:rsidRPr="00C16BDA">
              <w:rPr>
                <w:rFonts w:cs="Arial"/>
                <w:sz w:val="18"/>
                <w:szCs w:val="18"/>
              </w:rPr>
              <w:t>0.895</w:t>
            </w:r>
          </w:p>
        </w:tc>
        <w:tc>
          <w:tcPr>
            <w:tcW w:w="1134" w:type="dxa"/>
            <w:tcBorders>
              <w:top w:val="nil"/>
              <w:left w:val="nil"/>
              <w:bottom w:val="nil"/>
              <w:right w:val="nil"/>
            </w:tcBorders>
            <w:vAlign w:val="bottom"/>
          </w:tcPr>
          <w:p w14:paraId="245A6AC4" w14:textId="3958C49B" w:rsidR="00342736" w:rsidRPr="00C935A5" w:rsidRDefault="00342736" w:rsidP="00342736">
            <w:pPr>
              <w:spacing w:before="40" w:after="20"/>
              <w:jc w:val="center"/>
              <w:rPr>
                <w:rFonts w:cs="Arial"/>
                <w:sz w:val="18"/>
                <w:szCs w:val="18"/>
              </w:rPr>
            </w:pPr>
            <w:r w:rsidRPr="00C16BDA">
              <w:rPr>
                <w:rFonts w:cs="Arial"/>
                <w:sz w:val="18"/>
                <w:szCs w:val="18"/>
              </w:rPr>
              <w:t>0.888</w:t>
            </w:r>
          </w:p>
        </w:tc>
        <w:tc>
          <w:tcPr>
            <w:tcW w:w="1134" w:type="dxa"/>
            <w:tcBorders>
              <w:top w:val="nil"/>
              <w:left w:val="nil"/>
              <w:bottom w:val="nil"/>
              <w:right w:val="nil"/>
            </w:tcBorders>
            <w:vAlign w:val="bottom"/>
          </w:tcPr>
          <w:p w14:paraId="4D784304" w14:textId="1D7B5004" w:rsidR="00342736" w:rsidRPr="00C935A5" w:rsidRDefault="00342736" w:rsidP="00342736">
            <w:pPr>
              <w:spacing w:before="40" w:after="20"/>
              <w:jc w:val="center"/>
              <w:rPr>
                <w:rFonts w:cs="Arial"/>
                <w:sz w:val="18"/>
                <w:szCs w:val="18"/>
              </w:rPr>
            </w:pPr>
            <w:r w:rsidRPr="00C16BDA">
              <w:rPr>
                <w:rFonts w:cs="Arial"/>
                <w:sz w:val="18"/>
                <w:szCs w:val="18"/>
              </w:rPr>
              <w:t>0.891</w:t>
            </w:r>
          </w:p>
        </w:tc>
        <w:tc>
          <w:tcPr>
            <w:tcW w:w="1134" w:type="dxa"/>
            <w:tcBorders>
              <w:top w:val="nil"/>
              <w:left w:val="nil"/>
              <w:bottom w:val="nil"/>
              <w:right w:val="nil"/>
            </w:tcBorders>
            <w:vAlign w:val="bottom"/>
          </w:tcPr>
          <w:p w14:paraId="3BBEA52A" w14:textId="1EB97DE6" w:rsidR="00342736" w:rsidRPr="00C935A5" w:rsidRDefault="00342736" w:rsidP="00342736">
            <w:pPr>
              <w:spacing w:before="40" w:after="20"/>
              <w:jc w:val="center"/>
              <w:rPr>
                <w:rFonts w:cs="Arial"/>
                <w:sz w:val="18"/>
                <w:szCs w:val="18"/>
              </w:rPr>
            </w:pPr>
            <w:r w:rsidRPr="00C16BDA">
              <w:rPr>
                <w:rFonts w:cs="Arial"/>
                <w:sz w:val="18"/>
                <w:szCs w:val="18"/>
              </w:rPr>
              <w:t>0.873</w:t>
            </w:r>
          </w:p>
        </w:tc>
      </w:tr>
      <w:tr w:rsidR="00342736" w:rsidRPr="00C16BDA" w14:paraId="7DF2CD98" w14:textId="77777777" w:rsidTr="00514052">
        <w:tc>
          <w:tcPr>
            <w:tcW w:w="2268" w:type="dxa"/>
            <w:tcBorders>
              <w:top w:val="nil"/>
              <w:left w:val="nil"/>
              <w:bottom w:val="nil"/>
              <w:right w:val="single" w:sz="18" w:space="0" w:color="C00000"/>
            </w:tcBorders>
            <w:vAlign w:val="center"/>
          </w:tcPr>
          <w:p w14:paraId="0A90BF71" w14:textId="77777777" w:rsidR="00342736" w:rsidRPr="00C935A5" w:rsidRDefault="00342736" w:rsidP="00342736">
            <w:pPr>
              <w:spacing w:before="40" w:after="40"/>
              <w:rPr>
                <w:rFonts w:cs="Arial"/>
                <w:sz w:val="18"/>
                <w:szCs w:val="18"/>
              </w:rPr>
            </w:pPr>
            <w:r w:rsidRPr="00C935A5">
              <w:rPr>
                <w:rFonts w:cs="Arial"/>
                <w:sz w:val="18"/>
                <w:szCs w:val="18"/>
              </w:rPr>
              <w:t>Latrobe C</w:t>
            </w:r>
          </w:p>
        </w:tc>
        <w:tc>
          <w:tcPr>
            <w:tcW w:w="1134" w:type="dxa"/>
            <w:tcBorders>
              <w:top w:val="nil"/>
              <w:left w:val="single" w:sz="18" w:space="0" w:color="C00000"/>
              <w:bottom w:val="nil"/>
              <w:right w:val="nil"/>
            </w:tcBorders>
            <w:vAlign w:val="bottom"/>
          </w:tcPr>
          <w:p w14:paraId="6E0CFF9B" w14:textId="4D1FAF3B" w:rsidR="00342736" w:rsidRPr="00C935A5" w:rsidRDefault="00342736" w:rsidP="00342736">
            <w:pPr>
              <w:spacing w:before="40" w:after="20"/>
              <w:jc w:val="center"/>
              <w:rPr>
                <w:rFonts w:cs="Arial"/>
                <w:sz w:val="18"/>
                <w:szCs w:val="18"/>
              </w:rPr>
            </w:pPr>
            <w:r w:rsidRPr="00C16BDA">
              <w:rPr>
                <w:rFonts w:cs="Arial"/>
                <w:sz w:val="18"/>
                <w:szCs w:val="18"/>
              </w:rPr>
              <w:t>1.275</w:t>
            </w:r>
          </w:p>
        </w:tc>
        <w:tc>
          <w:tcPr>
            <w:tcW w:w="1134" w:type="dxa"/>
            <w:tcBorders>
              <w:top w:val="nil"/>
              <w:left w:val="nil"/>
              <w:bottom w:val="nil"/>
              <w:right w:val="nil"/>
            </w:tcBorders>
            <w:vAlign w:val="bottom"/>
          </w:tcPr>
          <w:p w14:paraId="03B6C7F0" w14:textId="539239A2" w:rsidR="00342736" w:rsidRPr="00C935A5" w:rsidRDefault="00342736" w:rsidP="00342736">
            <w:pPr>
              <w:spacing w:before="40" w:after="20"/>
              <w:jc w:val="center"/>
              <w:rPr>
                <w:rFonts w:cs="Arial"/>
                <w:sz w:val="18"/>
                <w:szCs w:val="18"/>
              </w:rPr>
            </w:pPr>
            <w:r w:rsidRPr="00C16BDA">
              <w:rPr>
                <w:rFonts w:cs="Arial"/>
                <w:sz w:val="18"/>
                <w:szCs w:val="18"/>
              </w:rPr>
              <w:t>1.265</w:t>
            </w:r>
          </w:p>
        </w:tc>
        <w:tc>
          <w:tcPr>
            <w:tcW w:w="170" w:type="dxa"/>
            <w:tcBorders>
              <w:top w:val="nil"/>
              <w:left w:val="nil"/>
              <w:bottom w:val="nil"/>
              <w:right w:val="nil"/>
            </w:tcBorders>
            <w:vAlign w:val="bottom"/>
          </w:tcPr>
          <w:p w14:paraId="1620E196" w14:textId="1D37C4BD"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067AEF18" w14:textId="2BB9D578" w:rsidR="00342736" w:rsidRPr="00C935A5" w:rsidRDefault="00342736" w:rsidP="00342736">
            <w:pPr>
              <w:spacing w:before="40" w:after="20"/>
              <w:jc w:val="center"/>
              <w:rPr>
                <w:rFonts w:cs="Arial"/>
                <w:sz w:val="18"/>
                <w:szCs w:val="18"/>
              </w:rPr>
            </w:pPr>
            <w:r w:rsidRPr="00C16BDA">
              <w:rPr>
                <w:rFonts w:cs="Arial"/>
                <w:sz w:val="18"/>
                <w:szCs w:val="18"/>
              </w:rPr>
              <w:t>0.976</w:t>
            </w:r>
          </w:p>
        </w:tc>
        <w:tc>
          <w:tcPr>
            <w:tcW w:w="1134" w:type="dxa"/>
            <w:tcBorders>
              <w:top w:val="nil"/>
              <w:left w:val="nil"/>
              <w:bottom w:val="nil"/>
              <w:right w:val="nil"/>
            </w:tcBorders>
            <w:vAlign w:val="bottom"/>
          </w:tcPr>
          <w:p w14:paraId="353316A7" w14:textId="133F195D" w:rsidR="00342736" w:rsidRPr="00C935A5" w:rsidRDefault="00342736" w:rsidP="00342736">
            <w:pPr>
              <w:spacing w:before="40" w:after="20"/>
              <w:jc w:val="center"/>
              <w:rPr>
                <w:rFonts w:cs="Arial"/>
                <w:sz w:val="18"/>
                <w:szCs w:val="18"/>
              </w:rPr>
            </w:pPr>
            <w:r w:rsidRPr="00C16BDA">
              <w:rPr>
                <w:rFonts w:cs="Arial"/>
                <w:sz w:val="18"/>
                <w:szCs w:val="18"/>
              </w:rPr>
              <w:t>0.969</w:t>
            </w:r>
          </w:p>
        </w:tc>
        <w:tc>
          <w:tcPr>
            <w:tcW w:w="1134" w:type="dxa"/>
            <w:tcBorders>
              <w:top w:val="nil"/>
              <w:left w:val="nil"/>
              <w:bottom w:val="nil"/>
              <w:right w:val="nil"/>
            </w:tcBorders>
            <w:vAlign w:val="bottom"/>
          </w:tcPr>
          <w:p w14:paraId="0794750F" w14:textId="76BCC42C" w:rsidR="00342736" w:rsidRPr="00C935A5" w:rsidRDefault="00342736" w:rsidP="00342736">
            <w:pPr>
              <w:spacing w:before="40" w:after="20"/>
              <w:jc w:val="center"/>
              <w:rPr>
                <w:rFonts w:cs="Arial"/>
                <w:sz w:val="18"/>
                <w:szCs w:val="18"/>
              </w:rPr>
            </w:pPr>
            <w:r w:rsidRPr="00C16BDA">
              <w:rPr>
                <w:rFonts w:cs="Arial"/>
                <w:sz w:val="18"/>
                <w:szCs w:val="18"/>
              </w:rPr>
              <w:t>0.972</w:t>
            </w:r>
          </w:p>
        </w:tc>
        <w:tc>
          <w:tcPr>
            <w:tcW w:w="1134" w:type="dxa"/>
            <w:tcBorders>
              <w:top w:val="nil"/>
              <w:left w:val="nil"/>
              <w:bottom w:val="nil"/>
              <w:right w:val="nil"/>
            </w:tcBorders>
            <w:vAlign w:val="bottom"/>
          </w:tcPr>
          <w:p w14:paraId="03F8E195" w14:textId="42BEBF73" w:rsidR="00342736" w:rsidRPr="00C935A5" w:rsidRDefault="00342736" w:rsidP="00342736">
            <w:pPr>
              <w:spacing w:before="40" w:after="20"/>
              <w:jc w:val="center"/>
              <w:rPr>
                <w:rFonts w:cs="Arial"/>
                <w:sz w:val="18"/>
                <w:szCs w:val="18"/>
              </w:rPr>
            </w:pPr>
            <w:r w:rsidRPr="00C16BDA">
              <w:rPr>
                <w:rFonts w:cs="Arial"/>
                <w:sz w:val="18"/>
                <w:szCs w:val="18"/>
              </w:rPr>
              <w:t>0.952</w:t>
            </w:r>
          </w:p>
        </w:tc>
      </w:tr>
      <w:tr w:rsidR="00342736" w:rsidRPr="00C16BDA" w14:paraId="7BECA619" w14:textId="77777777" w:rsidTr="00514052">
        <w:tc>
          <w:tcPr>
            <w:tcW w:w="2268" w:type="dxa"/>
            <w:tcBorders>
              <w:top w:val="nil"/>
              <w:left w:val="nil"/>
              <w:bottom w:val="nil"/>
              <w:right w:val="single" w:sz="18" w:space="0" w:color="C00000"/>
            </w:tcBorders>
            <w:vAlign w:val="center"/>
          </w:tcPr>
          <w:p w14:paraId="66C63076" w14:textId="77777777" w:rsidR="00342736" w:rsidRPr="00C935A5" w:rsidRDefault="00342736" w:rsidP="00342736">
            <w:pPr>
              <w:spacing w:before="40" w:after="40"/>
              <w:rPr>
                <w:rFonts w:cs="Arial"/>
                <w:sz w:val="18"/>
                <w:szCs w:val="18"/>
              </w:rPr>
            </w:pPr>
            <w:r w:rsidRPr="00C935A5">
              <w:rPr>
                <w:rFonts w:cs="Arial"/>
                <w:sz w:val="18"/>
                <w:szCs w:val="18"/>
              </w:rPr>
              <w:t>Loddon S</w:t>
            </w:r>
          </w:p>
        </w:tc>
        <w:tc>
          <w:tcPr>
            <w:tcW w:w="1134" w:type="dxa"/>
            <w:tcBorders>
              <w:top w:val="nil"/>
              <w:left w:val="single" w:sz="18" w:space="0" w:color="C00000"/>
              <w:bottom w:val="nil"/>
              <w:right w:val="nil"/>
            </w:tcBorders>
            <w:vAlign w:val="bottom"/>
          </w:tcPr>
          <w:p w14:paraId="5C3DFC9A" w14:textId="2AC3752C" w:rsidR="00342736" w:rsidRPr="00C935A5" w:rsidRDefault="00342736" w:rsidP="00342736">
            <w:pPr>
              <w:spacing w:before="40" w:after="20"/>
              <w:jc w:val="center"/>
              <w:rPr>
                <w:rFonts w:cs="Arial"/>
                <w:sz w:val="18"/>
                <w:szCs w:val="18"/>
              </w:rPr>
            </w:pPr>
            <w:r w:rsidRPr="00C16BDA">
              <w:rPr>
                <w:rFonts w:cs="Arial"/>
                <w:sz w:val="18"/>
                <w:szCs w:val="18"/>
              </w:rPr>
              <w:t>1.216</w:t>
            </w:r>
          </w:p>
        </w:tc>
        <w:tc>
          <w:tcPr>
            <w:tcW w:w="1134" w:type="dxa"/>
            <w:tcBorders>
              <w:top w:val="nil"/>
              <w:left w:val="nil"/>
              <w:bottom w:val="nil"/>
              <w:right w:val="nil"/>
            </w:tcBorders>
            <w:vAlign w:val="bottom"/>
          </w:tcPr>
          <w:p w14:paraId="511082B3" w14:textId="2772DD05" w:rsidR="00342736" w:rsidRPr="00C935A5" w:rsidRDefault="00342736" w:rsidP="00342736">
            <w:pPr>
              <w:spacing w:before="40" w:after="20"/>
              <w:jc w:val="center"/>
              <w:rPr>
                <w:rFonts w:cs="Arial"/>
                <w:sz w:val="18"/>
                <w:szCs w:val="18"/>
              </w:rPr>
            </w:pPr>
            <w:r w:rsidRPr="00C16BDA">
              <w:rPr>
                <w:rFonts w:cs="Arial"/>
                <w:sz w:val="18"/>
                <w:szCs w:val="18"/>
              </w:rPr>
              <w:t>1.207</w:t>
            </w:r>
          </w:p>
        </w:tc>
        <w:tc>
          <w:tcPr>
            <w:tcW w:w="170" w:type="dxa"/>
            <w:tcBorders>
              <w:top w:val="nil"/>
              <w:left w:val="nil"/>
              <w:bottom w:val="nil"/>
              <w:right w:val="nil"/>
            </w:tcBorders>
            <w:vAlign w:val="bottom"/>
          </w:tcPr>
          <w:p w14:paraId="0172F64E" w14:textId="0F367926" w:rsidR="00342736" w:rsidRPr="00C935A5" w:rsidRDefault="00342736" w:rsidP="00342736">
            <w:pPr>
              <w:spacing w:before="40" w:after="20"/>
              <w:jc w:val="center"/>
              <w:rPr>
                <w:rFonts w:cs="Arial"/>
                <w:sz w:val="18"/>
                <w:szCs w:val="18"/>
              </w:rPr>
            </w:pPr>
          </w:p>
        </w:tc>
        <w:tc>
          <w:tcPr>
            <w:tcW w:w="1134" w:type="dxa"/>
            <w:tcBorders>
              <w:top w:val="nil"/>
              <w:left w:val="nil"/>
              <w:bottom w:val="nil"/>
              <w:right w:val="nil"/>
            </w:tcBorders>
            <w:vAlign w:val="bottom"/>
          </w:tcPr>
          <w:p w14:paraId="325FC9AE" w14:textId="7C95DFF4" w:rsidR="00342736" w:rsidRPr="00C935A5" w:rsidRDefault="00342736" w:rsidP="00342736">
            <w:pPr>
              <w:spacing w:before="40" w:after="20"/>
              <w:jc w:val="center"/>
              <w:rPr>
                <w:rFonts w:cs="Arial"/>
                <w:sz w:val="18"/>
                <w:szCs w:val="18"/>
              </w:rPr>
            </w:pPr>
            <w:r w:rsidRPr="00C16BDA">
              <w:rPr>
                <w:rFonts w:cs="Arial"/>
                <w:sz w:val="18"/>
                <w:szCs w:val="18"/>
              </w:rPr>
              <w:t>1.114</w:t>
            </w:r>
          </w:p>
        </w:tc>
        <w:tc>
          <w:tcPr>
            <w:tcW w:w="1134" w:type="dxa"/>
            <w:tcBorders>
              <w:top w:val="nil"/>
              <w:left w:val="nil"/>
              <w:bottom w:val="nil"/>
              <w:right w:val="nil"/>
            </w:tcBorders>
            <w:vAlign w:val="bottom"/>
          </w:tcPr>
          <w:p w14:paraId="1FC8ECA9" w14:textId="1CBD9D5C" w:rsidR="00342736" w:rsidRPr="00C935A5" w:rsidRDefault="00342736" w:rsidP="00342736">
            <w:pPr>
              <w:spacing w:before="40" w:after="20"/>
              <w:jc w:val="center"/>
              <w:rPr>
                <w:rFonts w:cs="Arial"/>
                <w:sz w:val="18"/>
                <w:szCs w:val="18"/>
              </w:rPr>
            </w:pPr>
            <w:r w:rsidRPr="00C16BDA">
              <w:rPr>
                <w:rFonts w:cs="Arial"/>
                <w:sz w:val="18"/>
                <w:szCs w:val="18"/>
              </w:rPr>
              <w:t>1.106</w:t>
            </w:r>
          </w:p>
        </w:tc>
        <w:tc>
          <w:tcPr>
            <w:tcW w:w="1134" w:type="dxa"/>
            <w:tcBorders>
              <w:top w:val="nil"/>
              <w:left w:val="nil"/>
              <w:bottom w:val="nil"/>
              <w:right w:val="nil"/>
            </w:tcBorders>
            <w:vAlign w:val="bottom"/>
          </w:tcPr>
          <w:p w14:paraId="02EDC095" w14:textId="314AA6DE" w:rsidR="00342736" w:rsidRPr="00C935A5" w:rsidRDefault="00342736" w:rsidP="00342736">
            <w:pPr>
              <w:spacing w:before="40" w:after="20"/>
              <w:jc w:val="center"/>
              <w:rPr>
                <w:rFonts w:cs="Arial"/>
                <w:sz w:val="18"/>
                <w:szCs w:val="18"/>
              </w:rPr>
            </w:pPr>
            <w:r w:rsidRPr="00C16BDA">
              <w:rPr>
                <w:rFonts w:cs="Arial"/>
                <w:sz w:val="18"/>
                <w:szCs w:val="18"/>
              </w:rPr>
              <w:t>1.109</w:t>
            </w:r>
          </w:p>
        </w:tc>
        <w:tc>
          <w:tcPr>
            <w:tcW w:w="1134" w:type="dxa"/>
            <w:tcBorders>
              <w:top w:val="nil"/>
              <w:left w:val="nil"/>
              <w:bottom w:val="nil"/>
              <w:right w:val="nil"/>
            </w:tcBorders>
            <w:vAlign w:val="bottom"/>
          </w:tcPr>
          <w:p w14:paraId="7A2BC334" w14:textId="17F06153" w:rsidR="00342736" w:rsidRPr="00C935A5" w:rsidRDefault="00342736" w:rsidP="00342736">
            <w:pPr>
              <w:spacing w:before="40" w:after="20"/>
              <w:jc w:val="center"/>
              <w:rPr>
                <w:rFonts w:cs="Arial"/>
                <w:sz w:val="18"/>
                <w:szCs w:val="18"/>
              </w:rPr>
            </w:pPr>
            <w:r w:rsidRPr="00C16BDA">
              <w:rPr>
                <w:rFonts w:cs="Arial"/>
                <w:sz w:val="18"/>
                <w:szCs w:val="18"/>
              </w:rPr>
              <w:t>1.086</w:t>
            </w:r>
          </w:p>
        </w:tc>
      </w:tr>
    </w:tbl>
    <w:p w14:paraId="193A9FC1" w14:textId="790F75EB" w:rsidR="005D19CF" w:rsidRPr="00F81ED2" w:rsidRDefault="005D19CF" w:rsidP="00FF36E8">
      <w:pPr>
        <w:spacing w:before="40" w:after="20"/>
        <w:rPr>
          <w:rFonts w:cs="Arial"/>
          <w:sz w:val="14"/>
          <w:szCs w:val="14"/>
        </w:rPr>
      </w:pPr>
    </w:p>
    <w:p w14:paraId="6606D54A" w14:textId="77777777" w:rsidR="00F81ED2" w:rsidRPr="005C7D9A" w:rsidRDefault="00F81ED2" w:rsidP="00F81ED2">
      <w:pPr>
        <w:spacing w:before="40" w:after="20"/>
        <w:rPr>
          <w:rFonts w:cs="Arial"/>
          <w:i/>
          <w:sz w:val="14"/>
          <w:szCs w:val="14"/>
        </w:rPr>
      </w:pPr>
      <w:r w:rsidRPr="005C7D9A">
        <w:rPr>
          <w:rFonts w:cs="Arial"/>
          <w:i/>
          <w:sz w:val="14"/>
          <w:szCs w:val="14"/>
        </w:rPr>
        <w:t xml:space="preserve">* Modified Population - adjusted by two-thirds vacancy rate to take account of part-time residents.  </w:t>
      </w:r>
    </w:p>
    <w:p w14:paraId="3D13C76B" w14:textId="6D276489" w:rsidR="00F81ED2" w:rsidRDefault="00F81ED2" w:rsidP="00F81ED2">
      <w:pPr>
        <w:spacing w:before="40" w:after="20"/>
        <w:rPr>
          <w:rFonts w:cs="Arial"/>
          <w:i/>
          <w:sz w:val="14"/>
          <w:szCs w:val="14"/>
        </w:rPr>
      </w:pPr>
      <w:r w:rsidRPr="005C7D9A">
        <w:rPr>
          <w:rFonts w:cs="Arial"/>
          <w:i/>
          <w:sz w:val="14"/>
          <w:szCs w:val="14"/>
        </w:rPr>
        <w:t xml:space="preserve"># Modified Population (Governance) - adjusted by two-thirds vacancy rate </w:t>
      </w:r>
      <w:r w:rsidRPr="005C7D9A">
        <w:rPr>
          <w:rFonts w:cs="Arial"/>
          <w:b/>
          <w:bCs/>
          <w:i/>
          <w:sz w:val="14"/>
          <w:szCs w:val="14"/>
        </w:rPr>
        <w:t xml:space="preserve">and </w:t>
      </w:r>
      <w:r w:rsidRPr="005C7D9A">
        <w:rPr>
          <w:rFonts w:cs="Arial"/>
          <w:i/>
          <w:sz w:val="14"/>
          <w:szCs w:val="14"/>
        </w:rPr>
        <w:t xml:space="preserve">councils with a population of less than 25,000 </w:t>
      </w:r>
      <w:r w:rsidRPr="005C7D9A">
        <w:rPr>
          <w:rFonts w:cs="Arial"/>
          <w:i/>
          <w:sz w:val="14"/>
          <w:szCs w:val="14"/>
        </w:rPr>
        <w:br/>
        <w:t xml:space="preserve">  are deemed to have a population of 25,000.    The population for any individual council is capped at 300,000.</w:t>
      </w:r>
    </w:p>
    <w:p w14:paraId="49EEFAC0" w14:textId="14A29AA7" w:rsidR="00961975" w:rsidRPr="00C935A5" w:rsidRDefault="00961975" w:rsidP="00F81ED2">
      <w:pPr>
        <w:spacing w:before="40" w:after="20"/>
        <w:rPr>
          <w:rFonts w:cs="Arial"/>
          <w:sz w:val="18"/>
          <w:szCs w:val="18"/>
        </w:rPr>
      </w:pPr>
      <w:r w:rsidRPr="00C935A5">
        <w:rPr>
          <w:rFonts w:cs="Arial"/>
          <w:sz w:val="18"/>
          <w:szCs w:val="18"/>
        </w:rPr>
        <w:br w:type="page"/>
      </w:r>
    </w:p>
    <w:p w14:paraId="7016679F" w14:textId="5DD21104" w:rsidR="00961975" w:rsidRPr="00C935A5" w:rsidRDefault="00CE4507" w:rsidP="00A0308B">
      <w:pPr>
        <w:pStyle w:val="VGC-Head10"/>
      </w:pPr>
      <w:r w:rsidRPr="00C935A5">
        <w:lastRenderedPageBreak/>
        <w:t>Appendix 4</w:t>
      </w:r>
      <w:r w:rsidR="004A3F14" w:rsidRPr="00C935A5">
        <w:tab/>
      </w:r>
      <w:r w:rsidR="006254A3">
        <w:t>2026-27</w:t>
      </w:r>
      <w:r w:rsidR="00A97ABE" w:rsidRPr="00C935A5">
        <w:t xml:space="preserve"> </w:t>
      </w:r>
      <w:r w:rsidR="00961975" w:rsidRPr="00C935A5">
        <w:t xml:space="preserve">General Purpose Grants </w:t>
      </w:r>
    </w:p>
    <w:p w14:paraId="269230BB" w14:textId="7B9D9BDC" w:rsidR="00961975" w:rsidRPr="00C935A5" w:rsidRDefault="00961975" w:rsidP="00A0308B">
      <w:pPr>
        <w:pStyle w:val="VGC-Head2"/>
      </w:pPr>
      <w:r w:rsidRPr="00C935A5">
        <w:t xml:space="preserve">D.  Cost Adjustors - </w:t>
      </w:r>
      <w:r w:rsidR="002A2397" w:rsidRPr="00C935A5">
        <w:t>Index</w:t>
      </w:r>
    </w:p>
    <w:tbl>
      <w:tblPr>
        <w:tblW w:w="9755" w:type="dxa"/>
        <w:tblInd w:w="78" w:type="dxa"/>
        <w:tblLayout w:type="fixed"/>
        <w:tblCellMar>
          <w:left w:w="0" w:type="dxa"/>
          <w:right w:w="0" w:type="dxa"/>
        </w:tblCellMar>
        <w:tblLook w:val="0000" w:firstRow="0" w:lastRow="0" w:firstColumn="0" w:lastColumn="0" w:noHBand="0" w:noVBand="0"/>
      </w:tblPr>
      <w:tblGrid>
        <w:gridCol w:w="2268"/>
        <w:gridCol w:w="1021"/>
        <w:gridCol w:w="170"/>
        <w:gridCol w:w="1021"/>
        <w:gridCol w:w="1021"/>
        <w:gridCol w:w="1021"/>
        <w:gridCol w:w="1021"/>
        <w:gridCol w:w="1021"/>
        <w:gridCol w:w="170"/>
        <w:gridCol w:w="1021"/>
      </w:tblGrid>
      <w:tr w:rsidR="00F81ED2" w:rsidRPr="00C935A5" w14:paraId="1820E51A" w14:textId="77777777" w:rsidTr="00864B3C">
        <w:tc>
          <w:tcPr>
            <w:tcW w:w="2268" w:type="dxa"/>
            <w:tcBorders>
              <w:top w:val="nil"/>
              <w:left w:val="nil"/>
              <w:bottom w:val="nil"/>
              <w:right w:val="single" w:sz="18" w:space="0" w:color="C00000"/>
            </w:tcBorders>
            <w:vAlign w:val="bottom"/>
          </w:tcPr>
          <w:p w14:paraId="0C2DA075" w14:textId="77777777" w:rsidR="00F81ED2" w:rsidRPr="00C935A5" w:rsidRDefault="00F81ED2" w:rsidP="00576338">
            <w:pPr>
              <w:spacing w:before="40" w:after="20"/>
              <w:ind w:right="105"/>
              <w:jc w:val="right"/>
              <w:rPr>
                <w:rFonts w:cs="Arial"/>
                <w:b/>
                <w:sz w:val="18"/>
                <w:szCs w:val="18"/>
              </w:rPr>
            </w:pPr>
            <w:r w:rsidRPr="00C935A5">
              <w:rPr>
                <w:rFonts w:cs="Arial"/>
                <w:b/>
                <w:sz w:val="18"/>
                <w:szCs w:val="18"/>
              </w:rPr>
              <w:t>Cost Adjustor</w:t>
            </w:r>
          </w:p>
        </w:tc>
        <w:tc>
          <w:tcPr>
            <w:tcW w:w="1021" w:type="dxa"/>
            <w:tcBorders>
              <w:top w:val="nil"/>
              <w:left w:val="single" w:sz="18" w:space="0" w:color="C00000"/>
              <w:bottom w:val="single" w:sz="8" w:space="0" w:color="C00000"/>
            </w:tcBorders>
            <w:vAlign w:val="bottom"/>
          </w:tcPr>
          <w:p w14:paraId="4D7151CA" w14:textId="77777777" w:rsidR="00F81ED2" w:rsidRPr="00C935A5" w:rsidRDefault="00F81ED2" w:rsidP="008001AD">
            <w:pPr>
              <w:spacing w:before="40" w:after="20"/>
              <w:jc w:val="center"/>
              <w:rPr>
                <w:rFonts w:cs="Arial"/>
                <w:b/>
                <w:sz w:val="18"/>
                <w:szCs w:val="18"/>
              </w:rPr>
            </w:pPr>
            <w:r w:rsidRPr="00C935A5">
              <w:rPr>
                <w:rFonts w:cs="Arial"/>
                <w:b/>
                <w:sz w:val="18"/>
                <w:szCs w:val="18"/>
              </w:rPr>
              <w:t xml:space="preserve">Aged </w:t>
            </w:r>
            <w:r w:rsidRPr="00C935A5">
              <w:rPr>
                <w:rFonts w:cs="Arial"/>
                <w:b/>
                <w:sz w:val="18"/>
                <w:szCs w:val="18"/>
              </w:rPr>
              <w:br/>
              <w:t>Pensioners</w:t>
            </w:r>
          </w:p>
        </w:tc>
        <w:tc>
          <w:tcPr>
            <w:tcW w:w="170" w:type="dxa"/>
            <w:vMerge w:val="restart"/>
            <w:tcBorders>
              <w:top w:val="nil"/>
              <w:left w:val="nil"/>
              <w:bottom w:val="single" w:sz="8" w:space="0" w:color="C00000"/>
              <w:right w:val="nil"/>
            </w:tcBorders>
            <w:vAlign w:val="bottom"/>
          </w:tcPr>
          <w:p w14:paraId="0F5B8F72" w14:textId="77777777" w:rsidR="00F81ED2" w:rsidRPr="00C935A5" w:rsidRDefault="00F81ED2" w:rsidP="008001AD">
            <w:pPr>
              <w:spacing w:before="40" w:after="20"/>
              <w:jc w:val="center"/>
              <w:rPr>
                <w:rFonts w:cs="Arial"/>
                <w:b/>
                <w:sz w:val="18"/>
                <w:szCs w:val="18"/>
              </w:rPr>
            </w:pPr>
          </w:p>
        </w:tc>
        <w:tc>
          <w:tcPr>
            <w:tcW w:w="5105" w:type="dxa"/>
            <w:gridSpan w:val="5"/>
            <w:tcBorders>
              <w:top w:val="nil"/>
              <w:left w:val="nil"/>
              <w:bottom w:val="single" w:sz="8" w:space="0" w:color="C00000"/>
              <w:right w:val="nil"/>
            </w:tcBorders>
            <w:vAlign w:val="bottom"/>
          </w:tcPr>
          <w:p w14:paraId="469AD2D1" w14:textId="1955453D" w:rsidR="00F81ED2" w:rsidRPr="00C935A5" w:rsidRDefault="00F81ED2" w:rsidP="008001AD">
            <w:pPr>
              <w:spacing w:before="40" w:after="20"/>
              <w:jc w:val="center"/>
              <w:rPr>
                <w:rFonts w:cs="Arial"/>
                <w:b/>
                <w:sz w:val="18"/>
                <w:szCs w:val="18"/>
              </w:rPr>
            </w:pPr>
            <w:r w:rsidRPr="00C935A5">
              <w:rPr>
                <w:rFonts w:cs="Arial"/>
                <w:b/>
                <w:sz w:val="18"/>
                <w:szCs w:val="18"/>
              </w:rPr>
              <w:t>Economies of Scale</w:t>
            </w:r>
          </w:p>
        </w:tc>
        <w:tc>
          <w:tcPr>
            <w:tcW w:w="170" w:type="dxa"/>
            <w:vMerge w:val="restart"/>
            <w:tcBorders>
              <w:top w:val="nil"/>
              <w:left w:val="nil"/>
              <w:bottom w:val="single" w:sz="8" w:space="0" w:color="C00000"/>
              <w:right w:val="nil"/>
            </w:tcBorders>
            <w:vAlign w:val="center"/>
          </w:tcPr>
          <w:p w14:paraId="3C9683ED" w14:textId="77777777" w:rsidR="00F81ED2" w:rsidRPr="00C935A5" w:rsidRDefault="00F81ED2" w:rsidP="008001AD">
            <w:pPr>
              <w:spacing w:before="40" w:after="20"/>
              <w:jc w:val="center"/>
              <w:rPr>
                <w:rFonts w:cs="Arial"/>
                <w:b/>
                <w:sz w:val="18"/>
                <w:szCs w:val="18"/>
              </w:rPr>
            </w:pPr>
          </w:p>
        </w:tc>
        <w:tc>
          <w:tcPr>
            <w:tcW w:w="1021" w:type="dxa"/>
            <w:tcBorders>
              <w:top w:val="nil"/>
              <w:left w:val="nil"/>
              <w:bottom w:val="single" w:sz="8" w:space="0" w:color="C00000"/>
              <w:right w:val="nil"/>
            </w:tcBorders>
          </w:tcPr>
          <w:p w14:paraId="754FF96E" w14:textId="58443AC6" w:rsidR="00F81ED2" w:rsidRPr="00C935A5" w:rsidRDefault="00F81ED2" w:rsidP="00C275A5">
            <w:pPr>
              <w:spacing w:before="40" w:after="20"/>
              <w:jc w:val="center"/>
              <w:rPr>
                <w:rFonts w:cs="Arial"/>
                <w:b/>
                <w:sz w:val="18"/>
                <w:szCs w:val="18"/>
              </w:rPr>
            </w:pPr>
            <w:r w:rsidRPr="00C935A5">
              <w:rPr>
                <w:rFonts w:cs="Arial"/>
                <w:b/>
                <w:sz w:val="18"/>
                <w:szCs w:val="18"/>
              </w:rPr>
              <w:t xml:space="preserve">Environ-mental Risk </w:t>
            </w:r>
            <w:r w:rsidRPr="00C935A5">
              <w:rPr>
                <w:rFonts w:cs="Arial"/>
                <w:b/>
                <w:sz w:val="14"/>
                <w:szCs w:val="14"/>
              </w:rPr>
              <w:t>(Fire &amp; Flood)</w:t>
            </w:r>
            <w:r w:rsidRPr="00C935A5">
              <w:rPr>
                <w:rFonts w:cs="Arial"/>
                <w:b/>
                <w:sz w:val="18"/>
                <w:szCs w:val="18"/>
              </w:rPr>
              <w:t xml:space="preserve"> </w:t>
            </w:r>
          </w:p>
        </w:tc>
      </w:tr>
      <w:tr w:rsidR="00C275A5" w:rsidRPr="00C935A5" w14:paraId="5CCEC262" w14:textId="77777777" w:rsidTr="00864B3C">
        <w:tc>
          <w:tcPr>
            <w:tcW w:w="2268" w:type="dxa"/>
            <w:tcBorders>
              <w:top w:val="nil"/>
              <w:left w:val="nil"/>
              <w:bottom w:val="nil"/>
              <w:right w:val="single" w:sz="18" w:space="0" w:color="C00000"/>
            </w:tcBorders>
            <w:vAlign w:val="bottom"/>
          </w:tcPr>
          <w:p w14:paraId="4101DEE7" w14:textId="77777777" w:rsidR="00C275A5" w:rsidRPr="00C935A5" w:rsidRDefault="00C275A5" w:rsidP="00C275A5">
            <w:pPr>
              <w:spacing w:before="40" w:after="20"/>
              <w:ind w:right="105"/>
              <w:jc w:val="right"/>
              <w:rPr>
                <w:rFonts w:cs="Arial"/>
                <w:b/>
                <w:sz w:val="16"/>
                <w:szCs w:val="16"/>
              </w:rPr>
            </w:pPr>
            <w:r w:rsidRPr="00C935A5">
              <w:rPr>
                <w:rFonts w:cs="Arial"/>
                <w:b/>
                <w:sz w:val="16"/>
                <w:szCs w:val="16"/>
              </w:rPr>
              <w:t>Major Cost Driver</w:t>
            </w:r>
          </w:p>
        </w:tc>
        <w:tc>
          <w:tcPr>
            <w:tcW w:w="1021" w:type="dxa"/>
            <w:tcBorders>
              <w:top w:val="single" w:sz="8" w:space="0" w:color="C00000"/>
              <w:left w:val="single" w:sz="18" w:space="0" w:color="C00000"/>
              <w:bottom w:val="single" w:sz="8" w:space="0" w:color="C00000"/>
              <w:right w:val="nil"/>
            </w:tcBorders>
            <w:tcMar>
              <w:left w:w="0" w:type="dxa"/>
              <w:right w:w="0" w:type="dxa"/>
            </w:tcMar>
            <w:vAlign w:val="bottom"/>
          </w:tcPr>
          <w:p w14:paraId="7FD11031" w14:textId="77777777" w:rsidR="00C275A5" w:rsidRPr="00C935A5" w:rsidRDefault="00C275A5" w:rsidP="00C275A5">
            <w:pPr>
              <w:spacing w:before="40" w:after="20"/>
              <w:jc w:val="center"/>
              <w:rPr>
                <w:rFonts w:cs="Arial"/>
                <w:sz w:val="16"/>
                <w:szCs w:val="16"/>
              </w:rPr>
            </w:pPr>
            <w:r w:rsidRPr="00C935A5">
              <w:rPr>
                <w:rFonts w:cs="Arial"/>
                <w:sz w:val="16"/>
                <w:szCs w:val="16"/>
              </w:rPr>
              <w:t xml:space="preserve">Population </w:t>
            </w:r>
            <w:r w:rsidRPr="00C935A5">
              <w:rPr>
                <w:rFonts w:cs="Arial"/>
                <w:sz w:val="16"/>
                <w:szCs w:val="16"/>
              </w:rPr>
              <w:br/>
              <w:t>&gt; 60 years</w:t>
            </w:r>
          </w:p>
        </w:tc>
        <w:tc>
          <w:tcPr>
            <w:tcW w:w="170" w:type="dxa"/>
            <w:vMerge/>
            <w:tcBorders>
              <w:top w:val="single" w:sz="8" w:space="0" w:color="C00000"/>
              <w:left w:val="nil"/>
              <w:bottom w:val="single" w:sz="8" w:space="0" w:color="C00000"/>
              <w:right w:val="nil"/>
            </w:tcBorders>
            <w:tcMar>
              <w:left w:w="0" w:type="dxa"/>
              <w:right w:w="0" w:type="dxa"/>
            </w:tcMar>
            <w:vAlign w:val="bottom"/>
          </w:tcPr>
          <w:p w14:paraId="1267248F" w14:textId="77777777" w:rsidR="00C275A5" w:rsidRPr="00C935A5" w:rsidRDefault="00C275A5" w:rsidP="00C275A5">
            <w:pPr>
              <w:spacing w:before="40" w:after="20"/>
              <w:jc w:val="center"/>
              <w:rPr>
                <w:rFonts w:cs="Arial"/>
                <w:sz w:val="16"/>
                <w:szCs w:val="16"/>
              </w:rPr>
            </w:pPr>
          </w:p>
        </w:tc>
        <w:tc>
          <w:tcPr>
            <w:tcW w:w="1021" w:type="dxa"/>
            <w:tcBorders>
              <w:top w:val="single" w:sz="8" w:space="0" w:color="C00000"/>
              <w:left w:val="nil"/>
              <w:bottom w:val="single" w:sz="8" w:space="0" w:color="C00000"/>
              <w:right w:val="nil"/>
            </w:tcBorders>
            <w:tcMar>
              <w:left w:w="0" w:type="dxa"/>
              <w:right w:w="0" w:type="dxa"/>
            </w:tcMar>
            <w:vAlign w:val="bottom"/>
          </w:tcPr>
          <w:p w14:paraId="19F24610" w14:textId="77777777" w:rsidR="00C275A5" w:rsidRPr="00C935A5" w:rsidRDefault="00C275A5" w:rsidP="00C275A5">
            <w:pPr>
              <w:spacing w:before="40" w:after="20"/>
              <w:jc w:val="center"/>
              <w:rPr>
                <w:rFonts w:cs="Arial"/>
                <w:sz w:val="16"/>
                <w:szCs w:val="16"/>
              </w:rPr>
            </w:pPr>
            <w:r w:rsidRPr="00C935A5">
              <w:rPr>
                <w:rFonts w:cs="Arial"/>
                <w:sz w:val="16"/>
                <w:szCs w:val="16"/>
              </w:rPr>
              <w:t>Population</w:t>
            </w:r>
          </w:p>
        </w:tc>
        <w:tc>
          <w:tcPr>
            <w:tcW w:w="1021" w:type="dxa"/>
            <w:tcBorders>
              <w:top w:val="single" w:sz="8" w:space="0" w:color="C00000"/>
              <w:left w:val="nil"/>
              <w:bottom w:val="single" w:sz="8" w:space="0" w:color="C00000"/>
              <w:right w:val="nil"/>
            </w:tcBorders>
            <w:vAlign w:val="bottom"/>
          </w:tcPr>
          <w:p w14:paraId="7E768B8E" w14:textId="1B9F99F1" w:rsidR="00C275A5" w:rsidRPr="00C935A5" w:rsidRDefault="00C275A5" w:rsidP="00C275A5">
            <w:pPr>
              <w:spacing w:before="40" w:after="20"/>
              <w:jc w:val="center"/>
              <w:rPr>
                <w:rFonts w:cs="Arial"/>
                <w:sz w:val="16"/>
                <w:szCs w:val="16"/>
              </w:rPr>
            </w:pPr>
            <w:r w:rsidRPr="00FB30AA">
              <w:rPr>
                <w:rFonts w:cs="Arial"/>
                <w:sz w:val="16"/>
                <w:szCs w:val="16"/>
              </w:rPr>
              <w:t xml:space="preserve">Modified Pop* </w:t>
            </w:r>
            <w:r w:rsidRPr="00FB30AA">
              <w:rPr>
                <w:rFonts w:cs="Arial"/>
                <w:sz w:val="16"/>
                <w:szCs w:val="16"/>
              </w:rPr>
              <w:br/>
              <w:t>(25,000-300,000)</w:t>
            </w:r>
          </w:p>
        </w:tc>
        <w:tc>
          <w:tcPr>
            <w:tcW w:w="1021" w:type="dxa"/>
            <w:tcBorders>
              <w:top w:val="single" w:sz="8" w:space="0" w:color="C00000"/>
              <w:left w:val="nil"/>
              <w:bottom w:val="single" w:sz="8" w:space="0" w:color="C00000"/>
              <w:right w:val="nil"/>
            </w:tcBorders>
            <w:vAlign w:val="bottom"/>
          </w:tcPr>
          <w:p w14:paraId="24D4CC2F" w14:textId="64617532" w:rsidR="00C275A5" w:rsidRPr="00C935A5" w:rsidRDefault="00C275A5" w:rsidP="00C275A5">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(min 1</w:t>
            </w:r>
            <w:r>
              <w:rPr>
                <w:rFonts w:cs="Arial"/>
                <w:sz w:val="16"/>
                <w:szCs w:val="16"/>
              </w:rPr>
              <w:t>7,</w:t>
            </w:r>
            <w:r w:rsidRPr="00C935A5">
              <w:rPr>
                <w:rFonts w:cs="Arial"/>
                <w:sz w:val="16"/>
                <w:szCs w:val="16"/>
              </w:rPr>
              <w:t>500)</w:t>
            </w:r>
          </w:p>
        </w:tc>
        <w:tc>
          <w:tcPr>
            <w:tcW w:w="1021" w:type="dxa"/>
            <w:tcBorders>
              <w:top w:val="single" w:sz="8" w:space="0" w:color="C00000"/>
              <w:left w:val="nil"/>
              <w:bottom w:val="single" w:sz="8" w:space="0" w:color="C00000"/>
              <w:right w:val="nil"/>
            </w:tcBorders>
            <w:vAlign w:val="bottom"/>
          </w:tcPr>
          <w:p w14:paraId="3C9F488A" w14:textId="08242D7C" w:rsidR="00C275A5" w:rsidRPr="00C935A5" w:rsidRDefault="00C275A5" w:rsidP="00C275A5">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(no min)</w:t>
            </w:r>
          </w:p>
        </w:tc>
        <w:tc>
          <w:tcPr>
            <w:tcW w:w="1021" w:type="dxa"/>
            <w:tcBorders>
              <w:top w:val="single" w:sz="8" w:space="0" w:color="C00000"/>
              <w:left w:val="nil"/>
              <w:bottom w:val="single" w:sz="8" w:space="0" w:color="C00000"/>
              <w:right w:val="nil"/>
            </w:tcBorders>
            <w:tcMar>
              <w:left w:w="0" w:type="dxa"/>
              <w:right w:w="0" w:type="dxa"/>
            </w:tcMar>
            <w:vAlign w:val="bottom"/>
          </w:tcPr>
          <w:p w14:paraId="12A9FBD2" w14:textId="4586B218" w:rsidR="00C275A5" w:rsidRPr="00C935A5" w:rsidRDefault="00C275A5" w:rsidP="00C275A5">
            <w:pPr>
              <w:spacing w:before="40" w:after="20"/>
              <w:jc w:val="center"/>
              <w:rPr>
                <w:rFonts w:cs="Arial"/>
                <w:sz w:val="16"/>
                <w:szCs w:val="16"/>
              </w:rPr>
            </w:pPr>
            <w:r w:rsidRPr="00C935A5">
              <w:rPr>
                <w:rFonts w:cs="Arial"/>
                <w:sz w:val="16"/>
                <w:szCs w:val="16"/>
              </w:rPr>
              <w:t xml:space="preserve">No. of </w:t>
            </w:r>
            <w:r w:rsidRPr="00C935A5">
              <w:rPr>
                <w:rFonts w:cs="Arial"/>
                <w:sz w:val="16"/>
                <w:szCs w:val="16"/>
              </w:rPr>
              <w:br/>
              <w:t>Dwellings</w:t>
            </w:r>
          </w:p>
        </w:tc>
        <w:tc>
          <w:tcPr>
            <w:tcW w:w="170" w:type="dxa"/>
            <w:vMerge/>
            <w:tcBorders>
              <w:top w:val="single" w:sz="8" w:space="0" w:color="C00000"/>
              <w:left w:val="nil"/>
              <w:bottom w:val="single" w:sz="8" w:space="0" w:color="C00000"/>
              <w:right w:val="nil"/>
            </w:tcBorders>
            <w:vAlign w:val="bottom"/>
          </w:tcPr>
          <w:p w14:paraId="1E2E6B7A" w14:textId="77777777" w:rsidR="00C275A5" w:rsidRPr="00C935A5" w:rsidRDefault="00C275A5" w:rsidP="00C275A5">
            <w:pPr>
              <w:spacing w:before="40" w:after="20"/>
              <w:jc w:val="center"/>
              <w:rPr>
                <w:rFonts w:cs="Arial"/>
                <w:sz w:val="16"/>
                <w:szCs w:val="16"/>
              </w:rPr>
            </w:pPr>
          </w:p>
        </w:tc>
        <w:tc>
          <w:tcPr>
            <w:tcW w:w="1021" w:type="dxa"/>
            <w:tcBorders>
              <w:top w:val="single" w:sz="8" w:space="0" w:color="C00000"/>
              <w:left w:val="nil"/>
              <w:bottom w:val="single" w:sz="8" w:space="0" w:color="C00000"/>
              <w:right w:val="nil"/>
            </w:tcBorders>
            <w:vAlign w:val="bottom"/>
          </w:tcPr>
          <w:p w14:paraId="75DDE608" w14:textId="388C5C1A" w:rsidR="00C275A5" w:rsidRPr="00C935A5" w:rsidRDefault="00C275A5" w:rsidP="00C275A5">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(min 1</w:t>
            </w:r>
            <w:r>
              <w:rPr>
                <w:rFonts w:cs="Arial"/>
                <w:sz w:val="16"/>
                <w:szCs w:val="16"/>
              </w:rPr>
              <w:t>7,</w:t>
            </w:r>
            <w:r w:rsidRPr="00C935A5">
              <w:rPr>
                <w:rFonts w:cs="Arial"/>
                <w:sz w:val="16"/>
                <w:szCs w:val="16"/>
              </w:rPr>
              <w:t>500)</w:t>
            </w:r>
            <w:r>
              <w:rPr>
                <w:rFonts w:cs="Arial"/>
                <w:sz w:val="16"/>
                <w:szCs w:val="16"/>
              </w:rPr>
              <w:t xml:space="preserve"> </w:t>
            </w:r>
          </w:p>
        </w:tc>
      </w:tr>
      <w:tr w:rsidR="00C16BDA" w:rsidRPr="00C16BDA" w14:paraId="0FA96BD9" w14:textId="77777777" w:rsidTr="006D3C52">
        <w:tc>
          <w:tcPr>
            <w:tcW w:w="2268" w:type="dxa"/>
            <w:tcBorders>
              <w:top w:val="nil"/>
              <w:left w:val="nil"/>
              <w:bottom w:val="nil"/>
              <w:right w:val="single" w:sz="18" w:space="0" w:color="C00000"/>
            </w:tcBorders>
            <w:vAlign w:val="center"/>
          </w:tcPr>
          <w:p w14:paraId="0303FEA6" w14:textId="77777777" w:rsidR="00C16BDA" w:rsidRPr="00C935A5" w:rsidRDefault="00C16BDA" w:rsidP="00C16BDA">
            <w:pPr>
              <w:spacing w:before="40" w:after="20"/>
              <w:rPr>
                <w:rFonts w:cs="Arial"/>
                <w:sz w:val="18"/>
                <w:szCs w:val="18"/>
              </w:rPr>
            </w:pPr>
          </w:p>
        </w:tc>
        <w:tc>
          <w:tcPr>
            <w:tcW w:w="1021" w:type="dxa"/>
            <w:tcBorders>
              <w:top w:val="single" w:sz="8" w:space="0" w:color="C00000"/>
              <w:left w:val="single" w:sz="18" w:space="0" w:color="C00000"/>
              <w:bottom w:val="nil"/>
              <w:right w:val="nil"/>
            </w:tcBorders>
            <w:vAlign w:val="bottom"/>
          </w:tcPr>
          <w:p w14:paraId="4B4CE000" w14:textId="65532067" w:rsidR="00C16BDA" w:rsidRPr="00C935A5" w:rsidRDefault="00C16BDA" w:rsidP="00C16BDA">
            <w:pPr>
              <w:spacing w:before="40" w:after="20"/>
              <w:jc w:val="center"/>
              <w:rPr>
                <w:rFonts w:cs="Arial"/>
                <w:sz w:val="18"/>
                <w:szCs w:val="18"/>
              </w:rPr>
            </w:pPr>
            <w:r w:rsidRPr="00C16BDA">
              <w:rPr>
                <w:rFonts w:cs="Arial"/>
                <w:sz w:val="18"/>
                <w:szCs w:val="18"/>
              </w:rPr>
              <w:t> </w:t>
            </w:r>
          </w:p>
        </w:tc>
        <w:tc>
          <w:tcPr>
            <w:tcW w:w="170" w:type="dxa"/>
            <w:tcBorders>
              <w:top w:val="single" w:sz="8" w:space="0" w:color="C00000"/>
              <w:left w:val="nil"/>
              <w:bottom w:val="nil"/>
              <w:right w:val="nil"/>
            </w:tcBorders>
            <w:vAlign w:val="bottom"/>
          </w:tcPr>
          <w:p w14:paraId="5F3A3498" w14:textId="138825FB" w:rsidR="00C16BDA" w:rsidRPr="00C935A5" w:rsidRDefault="00C16BDA" w:rsidP="00C16BDA">
            <w:pPr>
              <w:spacing w:before="40" w:after="20"/>
              <w:jc w:val="center"/>
              <w:rPr>
                <w:rFonts w:cs="Arial"/>
                <w:sz w:val="18"/>
                <w:szCs w:val="18"/>
              </w:rPr>
            </w:pPr>
          </w:p>
        </w:tc>
        <w:tc>
          <w:tcPr>
            <w:tcW w:w="1021" w:type="dxa"/>
            <w:tcBorders>
              <w:top w:val="single" w:sz="8" w:space="0" w:color="C00000"/>
              <w:left w:val="nil"/>
              <w:bottom w:val="nil"/>
              <w:right w:val="nil"/>
            </w:tcBorders>
            <w:vAlign w:val="bottom"/>
          </w:tcPr>
          <w:p w14:paraId="57009ED5" w14:textId="410EEBE1"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single" w:sz="8" w:space="0" w:color="C00000"/>
              <w:left w:val="nil"/>
              <w:bottom w:val="nil"/>
              <w:right w:val="nil"/>
            </w:tcBorders>
            <w:vAlign w:val="bottom"/>
          </w:tcPr>
          <w:p w14:paraId="4DDA35A2" w14:textId="77777777" w:rsidR="00C16BDA" w:rsidRPr="00C935A5" w:rsidRDefault="00C16BDA" w:rsidP="00C16BDA">
            <w:pPr>
              <w:spacing w:before="40" w:after="20"/>
              <w:jc w:val="center"/>
              <w:rPr>
                <w:rFonts w:cs="Arial"/>
                <w:sz w:val="18"/>
                <w:szCs w:val="18"/>
              </w:rPr>
            </w:pPr>
          </w:p>
        </w:tc>
        <w:tc>
          <w:tcPr>
            <w:tcW w:w="1021" w:type="dxa"/>
            <w:tcBorders>
              <w:top w:val="single" w:sz="8" w:space="0" w:color="C00000"/>
              <w:left w:val="nil"/>
              <w:bottom w:val="nil"/>
              <w:right w:val="nil"/>
            </w:tcBorders>
            <w:vAlign w:val="bottom"/>
          </w:tcPr>
          <w:p w14:paraId="4748630A" w14:textId="77777777" w:rsidR="00C16BDA" w:rsidRPr="00C935A5" w:rsidRDefault="00C16BDA" w:rsidP="00C16BDA">
            <w:pPr>
              <w:spacing w:before="40" w:after="20"/>
              <w:jc w:val="center"/>
              <w:rPr>
                <w:rFonts w:cs="Arial"/>
                <w:sz w:val="18"/>
                <w:szCs w:val="18"/>
              </w:rPr>
            </w:pPr>
          </w:p>
        </w:tc>
        <w:tc>
          <w:tcPr>
            <w:tcW w:w="1021" w:type="dxa"/>
            <w:tcBorders>
              <w:top w:val="single" w:sz="8" w:space="0" w:color="C00000"/>
              <w:left w:val="nil"/>
              <w:bottom w:val="nil"/>
              <w:right w:val="nil"/>
            </w:tcBorders>
            <w:vAlign w:val="bottom"/>
          </w:tcPr>
          <w:p w14:paraId="587C8252" w14:textId="77777777" w:rsidR="00C16BDA" w:rsidRPr="00C935A5" w:rsidRDefault="00C16BDA" w:rsidP="00C16BDA">
            <w:pPr>
              <w:spacing w:before="40" w:after="20"/>
              <w:jc w:val="center"/>
              <w:rPr>
                <w:rFonts w:cs="Arial"/>
                <w:sz w:val="18"/>
                <w:szCs w:val="18"/>
              </w:rPr>
            </w:pPr>
          </w:p>
        </w:tc>
        <w:tc>
          <w:tcPr>
            <w:tcW w:w="1021" w:type="dxa"/>
            <w:tcBorders>
              <w:top w:val="single" w:sz="8" w:space="0" w:color="C00000"/>
              <w:left w:val="nil"/>
              <w:bottom w:val="nil"/>
              <w:right w:val="nil"/>
            </w:tcBorders>
            <w:vAlign w:val="bottom"/>
          </w:tcPr>
          <w:p w14:paraId="3F0C52A5" w14:textId="45AEA854" w:rsidR="00C16BDA" w:rsidRPr="00C935A5" w:rsidRDefault="00C16BDA" w:rsidP="00C16BDA">
            <w:pPr>
              <w:spacing w:before="40" w:after="20"/>
              <w:jc w:val="center"/>
              <w:rPr>
                <w:rFonts w:cs="Arial"/>
                <w:sz w:val="18"/>
                <w:szCs w:val="18"/>
              </w:rPr>
            </w:pPr>
          </w:p>
        </w:tc>
        <w:tc>
          <w:tcPr>
            <w:tcW w:w="170" w:type="dxa"/>
            <w:tcBorders>
              <w:top w:val="single" w:sz="8" w:space="0" w:color="C00000"/>
              <w:left w:val="nil"/>
              <w:bottom w:val="nil"/>
              <w:right w:val="nil"/>
            </w:tcBorders>
            <w:vAlign w:val="bottom"/>
          </w:tcPr>
          <w:p w14:paraId="56CB5FE1" w14:textId="747BF61E"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single" w:sz="8" w:space="0" w:color="C00000"/>
              <w:left w:val="nil"/>
              <w:bottom w:val="nil"/>
              <w:right w:val="nil"/>
            </w:tcBorders>
            <w:vAlign w:val="bottom"/>
          </w:tcPr>
          <w:p w14:paraId="532A0FB5" w14:textId="529DE5DE" w:rsidR="00C16BDA" w:rsidRPr="00C935A5" w:rsidRDefault="00C16BDA" w:rsidP="00C16BDA">
            <w:pPr>
              <w:spacing w:before="40" w:after="20"/>
              <w:jc w:val="center"/>
              <w:rPr>
                <w:rFonts w:cs="Arial"/>
                <w:sz w:val="18"/>
                <w:szCs w:val="18"/>
              </w:rPr>
            </w:pPr>
            <w:r w:rsidRPr="00C16BDA">
              <w:rPr>
                <w:rFonts w:cs="Arial"/>
                <w:sz w:val="18"/>
                <w:szCs w:val="18"/>
              </w:rPr>
              <w:t> </w:t>
            </w:r>
          </w:p>
        </w:tc>
      </w:tr>
      <w:tr w:rsidR="00C16BDA" w:rsidRPr="00C16BDA" w14:paraId="03E5B63E" w14:textId="77777777" w:rsidTr="00514052">
        <w:tc>
          <w:tcPr>
            <w:tcW w:w="2268" w:type="dxa"/>
            <w:tcBorders>
              <w:top w:val="nil"/>
              <w:left w:val="nil"/>
              <w:bottom w:val="nil"/>
              <w:right w:val="single" w:sz="18" w:space="0" w:color="C00000"/>
            </w:tcBorders>
            <w:vAlign w:val="center"/>
          </w:tcPr>
          <w:p w14:paraId="719B162E" w14:textId="77777777" w:rsidR="00C16BDA" w:rsidRPr="00C935A5" w:rsidRDefault="00C16BDA" w:rsidP="00C16BDA">
            <w:pPr>
              <w:spacing w:before="40" w:after="20"/>
              <w:rPr>
                <w:rFonts w:cs="Arial"/>
                <w:sz w:val="18"/>
                <w:szCs w:val="18"/>
              </w:rPr>
            </w:pPr>
            <w:r w:rsidRPr="00C935A5">
              <w:rPr>
                <w:rFonts w:cs="Arial"/>
                <w:sz w:val="18"/>
                <w:szCs w:val="18"/>
              </w:rPr>
              <w:t>Macedon Ranges S</w:t>
            </w:r>
          </w:p>
        </w:tc>
        <w:tc>
          <w:tcPr>
            <w:tcW w:w="1021" w:type="dxa"/>
            <w:tcBorders>
              <w:top w:val="nil"/>
              <w:left w:val="single" w:sz="18" w:space="0" w:color="C00000"/>
              <w:bottom w:val="nil"/>
              <w:right w:val="nil"/>
            </w:tcBorders>
            <w:vAlign w:val="bottom"/>
          </w:tcPr>
          <w:p w14:paraId="65AEE54F" w14:textId="0E8850FD" w:rsidR="00C16BDA" w:rsidRPr="00C935A5" w:rsidRDefault="00C16BDA" w:rsidP="00C16BDA">
            <w:pPr>
              <w:spacing w:before="40" w:after="20"/>
              <w:jc w:val="center"/>
              <w:rPr>
                <w:rFonts w:cs="Arial"/>
                <w:sz w:val="18"/>
                <w:szCs w:val="18"/>
              </w:rPr>
            </w:pPr>
            <w:r w:rsidRPr="00C16BDA">
              <w:rPr>
                <w:rFonts w:cs="Arial"/>
                <w:sz w:val="18"/>
                <w:szCs w:val="18"/>
              </w:rPr>
              <w:t>0.965</w:t>
            </w:r>
          </w:p>
        </w:tc>
        <w:tc>
          <w:tcPr>
            <w:tcW w:w="170" w:type="dxa"/>
            <w:tcBorders>
              <w:top w:val="nil"/>
              <w:left w:val="nil"/>
              <w:bottom w:val="nil"/>
              <w:right w:val="nil"/>
            </w:tcBorders>
            <w:vAlign w:val="bottom"/>
          </w:tcPr>
          <w:p w14:paraId="019FF89F" w14:textId="563FA1D1"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711194F8" w14:textId="1E97BD7F" w:rsidR="00C16BDA" w:rsidRPr="00C935A5" w:rsidRDefault="00C16BDA" w:rsidP="00C16BDA">
            <w:pPr>
              <w:spacing w:before="40" w:after="20"/>
              <w:jc w:val="center"/>
              <w:rPr>
                <w:rFonts w:cs="Arial"/>
                <w:sz w:val="18"/>
                <w:szCs w:val="18"/>
              </w:rPr>
            </w:pPr>
            <w:r w:rsidRPr="00C16BDA">
              <w:rPr>
                <w:rFonts w:cs="Arial"/>
                <w:sz w:val="18"/>
                <w:szCs w:val="18"/>
              </w:rPr>
              <w:t>1.188</w:t>
            </w:r>
          </w:p>
        </w:tc>
        <w:tc>
          <w:tcPr>
            <w:tcW w:w="1021" w:type="dxa"/>
            <w:tcBorders>
              <w:top w:val="nil"/>
              <w:left w:val="nil"/>
              <w:bottom w:val="nil"/>
              <w:right w:val="nil"/>
            </w:tcBorders>
            <w:vAlign w:val="bottom"/>
          </w:tcPr>
          <w:p w14:paraId="4A8CEA8D" w14:textId="3E4D84D5" w:rsidR="00C16BDA" w:rsidRPr="00C935A5" w:rsidRDefault="00C16BDA" w:rsidP="00C16BDA">
            <w:pPr>
              <w:spacing w:before="40" w:after="20"/>
              <w:jc w:val="center"/>
              <w:rPr>
                <w:rFonts w:cs="Arial"/>
                <w:sz w:val="18"/>
                <w:szCs w:val="18"/>
              </w:rPr>
            </w:pPr>
            <w:r w:rsidRPr="00C16BDA">
              <w:rPr>
                <w:rFonts w:cs="Arial"/>
                <w:sz w:val="18"/>
                <w:szCs w:val="18"/>
              </w:rPr>
              <w:t>1.165</w:t>
            </w:r>
          </w:p>
        </w:tc>
        <w:tc>
          <w:tcPr>
            <w:tcW w:w="1021" w:type="dxa"/>
            <w:tcBorders>
              <w:top w:val="nil"/>
              <w:left w:val="nil"/>
              <w:bottom w:val="nil"/>
              <w:right w:val="nil"/>
            </w:tcBorders>
            <w:vAlign w:val="bottom"/>
          </w:tcPr>
          <w:p w14:paraId="1B0EFD5D" w14:textId="3EEDB519" w:rsidR="00C16BDA" w:rsidRPr="00C935A5" w:rsidRDefault="00C16BDA" w:rsidP="00C16BDA">
            <w:pPr>
              <w:spacing w:before="40" w:after="20"/>
              <w:jc w:val="center"/>
              <w:rPr>
                <w:rFonts w:cs="Arial"/>
                <w:sz w:val="18"/>
                <w:szCs w:val="18"/>
              </w:rPr>
            </w:pPr>
            <w:r w:rsidRPr="00C16BDA">
              <w:rPr>
                <w:rFonts w:cs="Arial"/>
                <w:sz w:val="18"/>
                <w:szCs w:val="18"/>
              </w:rPr>
              <w:t>1.181</w:t>
            </w:r>
          </w:p>
        </w:tc>
        <w:tc>
          <w:tcPr>
            <w:tcW w:w="1021" w:type="dxa"/>
            <w:tcBorders>
              <w:top w:val="nil"/>
              <w:left w:val="nil"/>
              <w:bottom w:val="nil"/>
              <w:right w:val="nil"/>
            </w:tcBorders>
            <w:vAlign w:val="bottom"/>
          </w:tcPr>
          <w:p w14:paraId="11E43EC9" w14:textId="40495221" w:rsidR="00C16BDA" w:rsidRPr="00C935A5" w:rsidRDefault="00C16BDA" w:rsidP="00C16BDA">
            <w:pPr>
              <w:spacing w:before="40" w:after="20"/>
              <w:jc w:val="center"/>
              <w:rPr>
                <w:rFonts w:cs="Arial"/>
                <w:sz w:val="18"/>
                <w:szCs w:val="18"/>
              </w:rPr>
            </w:pPr>
            <w:r w:rsidRPr="00C16BDA">
              <w:rPr>
                <w:rFonts w:cs="Arial"/>
                <w:sz w:val="18"/>
                <w:szCs w:val="18"/>
              </w:rPr>
              <w:t>1.186</w:t>
            </w:r>
          </w:p>
        </w:tc>
        <w:tc>
          <w:tcPr>
            <w:tcW w:w="1021" w:type="dxa"/>
            <w:tcBorders>
              <w:top w:val="nil"/>
              <w:left w:val="nil"/>
              <w:bottom w:val="nil"/>
              <w:right w:val="nil"/>
            </w:tcBorders>
            <w:vAlign w:val="bottom"/>
          </w:tcPr>
          <w:p w14:paraId="291A9FF8" w14:textId="57E091DB" w:rsidR="00C16BDA" w:rsidRPr="00C935A5" w:rsidRDefault="00C16BDA" w:rsidP="00C16BDA">
            <w:pPr>
              <w:spacing w:before="40" w:after="20"/>
              <w:jc w:val="center"/>
              <w:rPr>
                <w:rFonts w:cs="Arial"/>
                <w:sz w:val="18"/>
                <w:szCs w:val="18"/>
              </w:rPr>
            </w:pPr>
            <w:r w:rsidRPr="00C16BDA">
              <w:rPr>
                <w:rFonts w:cs="Arial"/>
                <w:sz w:val="18"/>
                <w:szCs w:val="18"/>
              </w:rPr>
              <w:t>1.170</w:t>
            </w:r>
          </w:p>
        </w:tc>
        <w:tc>
          <w:tcPr>
            <w:tcW w:w="170" w:type="dxa"/>
            <w:tcBorders>
              <w:top w:val="nil"/>
              <w:left w:val="nil"/>
              <w:bottom w:val="nil"/>
              <w:right w:val="nil"/>
            </w:tcBorders>
            <w:vAlign w:val="bottom"/>
          </w:tcPr>
          <w:p w14:paraId="7D77B5FF" w14:textId="5D485E8A"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748DEDB9" w14:textId="3C5FC81F" w:rsidR="00C16BDA" w:rsidRPr="00C935A5" w:rsidRDefault="00C16BDA" w:rsidP="00C16BDA">
            <w:pPr>
              <w:spacing w:before="40" w:after="20"/>
              <w:jc w:val="center"/>
              <w:rPr>
                <w:rFonts w:cs="Arial"/>
                <w:sz w:val="18"/>
                <w:szCs w:val="18"/>
              </w:rPr>
            </w:pPr>
            <w:r w:rsidRPr="00C16BDA">
              <w:rPr>
                <w:rFonts w:cs="Arial"/>
                <w:sz w:val="18"/>
                <w:szCs w:val="18"/>
              </w:rPr>
              <w:t>1.122</w:t>
            </w:r>
          </w:p>
        </w:tc>
      </w:tr>
      <w:tr w:rsidR="00C16BDA" w:rsidRPr="00C16BDA" w14:paraId="2A695512" w14:textId="77777777" w:rsidTr="00514052">
        <w:tc>
          <w:tcPr>
            <w:tcW w:w="2268" w:type="dxa"/>
            <w:tcBorders>
              <w:top w:val="nil"/>
              <w:left w:val="nil"/>
              <w:bottom w:val="nil"/>
              <w:right w:val="single" w:sz="18" w:space="0" w:color="C00000"/>
            </w:tcBorders>
            <w:vAlign w:val="center"/>
          </w:tcPr>
          <w:p w14:paraId="1E8D0885" w14:textId="77777777" w:rsidR="00C16BDA" w:rsidRPr="00C935A5" w:rsidRDefault="00C16BDA" w:rsidP="00C16BDA">
            <w:pPr>
              <w:spacing w:before="40" w:after="20"/>
              <w:rPr>
                <w:rFonts w:cs="Arial"/>
                <w:sz w:val="18"/>
                <w:szCs w:val="18"/>
              </w:rPr>
            </w:pPr>
            <w:r w:rsidRPr="00C935A5">
              <w:rPr>
                <w:rFonts w:cs="Arial"/>
                <w:sz w:val="18"/>
                <w:szCs w:val="18"/>
              </w:rPr>
              <w:t>Manningham C</w:t>
            </w:r>
          </w:p>
        </w:tc>
        <w:tc>
          <w:tcPr>
            <w:tcW w:w="1021" w:type="dxa"/>
            <w:tcBorders>
              <w:top w:val="nil"/>
              <w:left w:val="single" w:sz="18" w:space="0" w:color="C00000"/>
              <w:bottom w:val="nil"/>
              <w:right w:val="nil"/>
            </w:tcBorders>
            <w:vAlign w:val="bottom"/>
          </w:tcPr>
          <w:p w14:paraId="238C9F4C" w14:textId="418D2DFF" w:rsidR="00C16BDA" w:rsidRPr="00C935A5" w:rsidRDefault="00C16BDA" w:rsidP="00C16BDA">
            <w:pPr>
              <w:spacing w:before="40" w:after="20"/>
              <w:jc w:val="center"/>
              <w:rPr>
                <w:rFonts w:cs="Arial"/>
                <w:sz w:val="18"/>
                <w:szCs w:val="18"/>
              </w:rPr>
            </w:pPr>
            <w:r w:rsidRPr="00C16BDA">
              <w:rPr>
                <w:rFonts w:cs="Arial"/>
                <w:sz w:val="18"/>
                <w:szCs w:val="18"/>
              </w:rPr>
              <w:t>0.919</w:t>
            </w:r>
          </w:p>
        </w:tc>
        <w:tc>
          <w:tcPr>
            <w:tcW w:w="170" w:type="dxa"/>
            <w:tcBorders>
              <w:top w:val="nil"/>
              <w:left w:val="nil"/>
              <w:bottom w:val="nil"/>
              <w:right w:val="nil"/>
            </w:tcBorders>
            <w:vAlign w:val="bottom"/>
          </w:tcPr>
          <w:p w14:paraId="64C7FD4D" w14:textId="5C1939F7"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674D52E1" w14:textId="602A5638" w:rsidR="00C16BDA" w:rsidRPr="00C935A5" w:rsidRDefault="00C16BDA" w:rsidP="00C16BDA">
            <w:pPr>
              <w:spacing w:before="40" w:after="20"/>
              <w:jc w:val="center"/>
              <w:rPr>
                <w:rFonts w:cs="Arial"/>
                <w:sz w:val="18"/>
                <w:szCs w:val="18"/>
              </w:rPr>
            </w:pPr>
            <w:r w:rsidRPr="00C16BDA">
              <w:rPr>
                <w:rFonts w:cs="Arial"/>
                <w:sz w:val="18"/>
                <w:szCs w:val="18"/>
              </w:rPr>
              <w:t>1.068</w:t>
            </w:r>
          </w:p>
        </w:tc>
        <w:tc>
          <w:tcPr>
            <w:tcW w:w="1021" w:type="dxa"/>
            <w:tcBorders>
              <w:top w:val="nil"/>
              <w:left w:val="nil"/>
              <w:bottom w:val="nil"/>
              <w:right w:val="nil"/>
            </w:tcBorders>
            <w:vAlign w:val="bottom"/>
          </w:tcPr>
          <w:p w14:paraId="1C716EC3" w14:textId="533A803A" w:rsidR="00C16BDA" w:rsidRPr="00C935A5" w:rsidRDefault="00C16BDA" w:rsidP="00C16BDA">
            <w:pPr>
              <w:spacing w:before="40" w:after="20"/>
              <w:jc w:val="center"/>
              <w:rPr>
                <w:rFonts w:cs="Arial"/>
                <w:sz w:val="18"/>
                <w:szCs w:val="18"/>
              </w:rPr>
            </w:pPr>
            <w:r w:rsidRPr="00C16BDA">
              <w:rPr>
                <w:rFonts w:cs="Arial"/>
                <w:sz w:val="18"/>
                <w:szCs w:val="18"/>
              </w:rPr>
              <w:t>1.047</w:t>
            </w:r>
          </w:p>
        </w:tc>
        <w:tc>
          <w:tcPr>
            <w:tcW w:w="1021" w:type="dxa"/>
            <w:tcBorders>
              <w:top w:val="nil"/>
              <w:left w:val="nil"/>
              <w:bottom w:val="nil"/>
              <w:right w:val="nil"/>
            </w:tcBorders>
            <w:vAlign w:val="bottom"/>
          </w:tcPr>
          <w:p w14:paraId="46B2ED54" w14:textId="065621C4" w:rsidR="00C16BDA" w:rsidRPr="00C935A5" w:rsidRDefault="00C16BDA" w:rsidP="00C16BDA">
            <w:pPr>
              <w:spacing w:before="40" w:after="20"/>
              <w:jc w:val="center"/>
              <w:rPr>
                <w:rFonts w:cs="Arial"/>
                <w:sz w:val="18"/>
                <w:szCs w:val="18"/>
              </w:rPr>
            </w:pPr>
            <w:r w:rsidRPr="00C16BDA">
              <w:rPr>
                <w:rFonts w:cs="Arial"/>
                <w:sz w:val="18"/>
                <w:szCs w:val="18"/>
              </w:rPr>
              <w:t>1.061</w:t>
            </w:r>
          </w:p>
        </w:tc>
        <w:tc>
          <w:tcPr>
            <w:tcW w:w="1021" w:type="dxa"/>
            <w:tcBorders>
              <w:top w:val="nil"/>
              <w:left w:val="nil"/>
              <w:bottom w:val="nil"/>
              <w:right w:val="nil"/>
            </w:tcBorders>
            <w:vAlign w:val="bottom"/>
          </w:tcPr>
          <w:p w14:paraId="24CF1212" w14:textId="315A16E0" w:rsidR="00C16BDA" w:rsidRPr="00C935A5" w:rsidRDefault="00C16BDA" w:rsidP="00C16BDA">
            <w:pPr>
              <w:spacing w:before="40" w:after="20"/>
              <w:jc w:val="center"/>
              <w:rPr>
                <w:rFonts w:cs="Arial"/>
                <w:sz w:val="18"/>
                <w:szCs w:val="18"/>
              </w:rPr>
            </w:pPr>
            <w:r w:rsidRPr="00C16BDA">
              <w:rPr>
                <w:rFonts w:cs="Arial"/>
                <w:sz w:val="18"/>
                <w:szCs w:val="18"/>
              </w:rPr>
              <w:t>1.066</w:t>
            </w:r>
          </w:p>
        </w:tc>
        <w:tc>
          <w:tcPr>
            <w:tcW w:w="1021" w:type="dxa"/>
            <w:tcBorders>
              <w:top w:val="nil"/>
              <w:left w:val="nil"/>
              <w:bottom w:val="nil"/>
              <w:right w:val="nil"/>
            </w:tcBorders>
            <w:vAlign w:val="bottom"/>
          </w:tcPr>
          <w:p w14:paraId="59479C16" w14:textId="682C4B77" w:rsidR="00C16BDA" w:rsidRPr="00C935A5" w:rsidRDefault="00C16BDA" w:rsidP="00C16BDA">
            <w:pPr>
              <w:spacing w:before="40" w:after="20"/>
              <w:jc w:val="center"/>
              <w:rPr>
                <w:rFonts w:cs="Arial"/>
                <w:sz w:val="18"/>
                <w:szCs w:val="18"/>
              </w:rPr>
            </w:pPr>
            <w:r w:rsidRPr="00C16BDA">
              <w:rPr>
                <w:rFonts w:cs="Arial"/>
                <w:sz w:val="18"/>
                <w:szCs w:val="18"/>
              </w:rPr>
              <w:t>1.051</w:t>
            </w:r>
          </w:p>
        </w:tc>
        <w:tc>
          <w:tcPr>
            <w:tcW w:w="170" w:type="dxa"/>
            <w:tcBorders>
              <w:top w:val="nil"/>
              <w:left w:val="nil"/>
              <w:bottom w:val="nil"/>
              <w:right w:val="nil"/>
            </w:tcBorders>
            <w:vAlign w:val="bottom"/>
          </w:tcPr>
          <w:p w14:paraId="2B3BD967" w14:textId="06580800"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320FFCFD" w14:textId="7A378D76" w:rsidR="00C16BDA" w:rsidRPr="00C935A5" w:rsidRDefault="00C16BDA" w:rsidP="00C16BDA">
            <w:pPr>
              <w:spacing w:before="40" w:after="20"/>
              <w:jc w:val="center"/>
              <w:rPr>
                <w:rFonts w:cs="Arial"/>
                <w:sz w:val="18"/>
                <w:szCs w:val="18"/>
              </w:rPr>
            </w:pPr>
            <w:r w:rsidRPr="00C16BDA">
              <w:rPr>
                <w:rFonts w:cs="Arial"/>
                <w:sz w:val="18"/>
                <w:szCs w:val="18"/>
              </w:rPr>
              <w:t>0.961</w:t>
            </w:r>
          </w:p>
        </w:tc>
      </w:tr>
      <w:tr w:rsidR="00C16BDA" w:rsidRPr="00C16BDA" w14:paraId="54DBC4EB" w14:textId="77777777" w:rsidTr="00514052">
        <w:tc>
          <w:tcPr>
            <w:tcW w:w="2268" w:type="dxa"/>
            <w:tcBorders>
              <w:top w:val="nil"/>
              <w:left w:val="nil"/>
              <w:bottom w:val="nil"/>
              <w:right w:val="single" w:sz="18" w:space="0" w:color="C00000"/>
            </w:tcBorders>
            <w:vAlign w:val="center"/>
          </w:tcPr>
          <w:p w14:paraId="25F1613E" w14:textId="77777777" w:rsidR="00C16BDA" w:rsidRPr="00C935A5" w:rsidRDefault="00C16BDA" w:rsidP="00C16BDA">
            <w:pPr>
              <w:spacing w:before="40" w:after="20"/>
              <w:rPr>
                <w:rFonts w:cs="Arial"/>
                <w:sz w:val="18"/>
                <w:szCs w:val="18"/>
              </w:rPr>
            </w:pPr>
            <w:r w:rsidRPr="00C935A5">
              <w:rPr>
                <w:rFonts w:cs="Arial"/>
                <w:sz w:val="18"/>
                <w:szCs w:val="18"/>
              </w:rPr>
              <w:t>Mansfield S</w:t>
            </w:r>
          </w:p>
        </w:tc>
        <w:tc>
          <w:tcPr>
            <w:tcW w:w="1021" w:type="dxa"/>
            <w:tcBorders>
              <w:top w:val="nil"/>
              <w:left w:val="single" w:sz="18" w:space="0" w:color="C00000"/>
              <w:bottom w:val="nil"/>
              <w:right w:val="nil"/>
            </w:tcBorders>
            <w:vAlign w:val="bottom"/>
          </w:tcPr>
          <w:p w14:paraId="382C48DD" w14:textId="403AE12D" w:rsidR="00C16BDA" w:rsidRPr="00C935A5" w:rsidRDefault="00C16BDA" w:rsidP="00C16BDA">
            <w:pPr>
              <w:spacing w:before="40" w:after="20"/>
              <w:jc w:val="center"/>
              <w:rPr>
                <w:rFonts w:cs="Arial"/>
                <w:sz w:val="18"/>
                <w:szCs w:val="18"/>
              </w:rPr>
            </w:pPr>
            <w:r w:rsidRPr="00C16BDA">
              <w:rPr>
                <w:rFonts w:cs="Arial"/>
                <w:sz w:val="18"/>
                <w:szCs w:val="18"/>
              </w:rPr>
              <w:t>1.011</w:t>
            </w:r>
          </w:p>
        </w:tc>
        <w:tc>
          <w:tcPr>
            <w:tcW w:w="170" w:type="dxa"/>
            <w:tcBorders>
              <w:top w:val="nil"/>
              <w:left w:val="nil"/>
              <w:bottom w:val="nil"/>
              <w:right w:val="nil"/>
            </w:tcBorders>
            <w:vAlign w:val="bottom"/>
          </w:tcPr>
          <w:p w14:paraId="15F408C0" w14:textId="5ABF87E3"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4E0065A5" w14:textId="2DDD582F" w:rsidR="00C16BDA" w:rsidRPr="00C935A5" w:rsidRDefault="00C16BDA" w:rsidP="00C16BDA">
            <w:pPr>
              <w:spacing w:before="40" w:after="20"/>
              <w:jc w:val="center"/>
              <w:rPr>
                <w:rFonts w:cs="Arial"/>
                <w:sz w:val="18"/>
                <w:szCs w:val="18"/>
              </w:rPr>
            </w:pPr>
            <w:r w:rsidRPr="00C16BDA">
              <w:rPr>
                <w:rFonts w:cs="Arial"/>
                <w:sz w:val="18"/>
                <w:szCs w:val="18"/>
              </w:rPr>
              <w:t>1.255</w:t>
            </w:r>
          </w:p>
        </w:tc>
        <w:tc>
          <w:tcPr>
            <w:tcW w:w="1021" w:type="dxa"/>
            <w:tcBorders>
              <w:top w:val="nil"/>
              <w:left w:val="nil"/>
              <w:bottom w:val="nil"/>
              <w:right w:val="nil"/>
            </w:tcBorders>
            <w:vAlign w:val="bottom"/>
          </w:tcPr>
          <w:p w14:paraId="0048581E" w14:textId="1F8CDEF0" w:rsidR="00C16BDA" w:rsidRPr="00C935A5" w:rsidRDefault="00C16BDA" w:rsidP="00C16BDA">
            <w:pPr>
              <w:spacing w:before="40" w:after="20"/>
              <w:jc w:val="center"/>
              <w:rPr>
                <w:rFonts w:cs="Arial"/>
                <w:sz w:val="18"/>
                <w:szCs w:val="18"/>
              </w:rPr>
            </w:pPr>
            <w:r w:rsidRPr="00C16BDA">
              <w:rPr>
                <w:rFonts w:cs="Arial"/>
                <w:sz w:val="18"/>
                <w:szCs w:val="18"/>
              </w:rPr>
              <w:t>1.230</w:t>
            </w:r>
          </w:p>
        </w:tc>
        <w:tc>
          <w:tcPr>
            <w:tcW w:w="1021" w:type="dxa"/>
            <w:tcBorders>
              <w:top w:val="nil"/>
              <w:left w:val="nil"/>
              <w:bottom w:val="nil"/>
              <w:right w:val="nil"/>
            </w:tcBorders>
            <w:vAlign w:val="bottom"/>
          </w:tcPr>
          <w:p w14:paraId="72691CF6" w14:textId="7A516B2F" w:rsidR="00C16BDA" w:rsidRPr="00C935A5" w:rsidRDefault="00C16BDA" w:rsidP="00C16BDA">
            <w:pPr>
              <w:spacing w:before="40" w:after="20"/>
              <w:jc w:val="center"/>
              <w:rPr>
                <w:rFonts w:cs="Arial"/>
                <w:sz w:val="18"/>
                <w:szCs w:val="18"/>
              </w:rPr>
            </w:pPr>
            <w:r w:rsidRPr="00C16BDA">
              <w:rPr>
                <w:rFonts w:cs="Arial"/>
                <w:sz w:val="18"/>
                <w:szCs w:val="18"/>
              </w:rPr>
              <w:t>1.247</w:t>
            </w:r>
          </w:p>
        </w:tc>
        <w:tc>
          <w:tcPr>
            <w:tcW w:w="1021" w:type="dxa"/>
            <w:tcBorders>
              <w:top w:val="nil"/>
              <w:left w:val="nil"/>
              <w:bottom w:val="nil"/>
              <w:right w:val="nil"/>
            </w:tcBorders>
            <w:vAlign w:val="bottom"/>
          </w:tcPr>
          <w:p w14:paraId="6ED38DAC" w14:textId="2089EDA7" w:rsidR="00C16BDA" w:rsidRPr="00C935A5" w:rsidRDefault="00C16BDA" w:rsidP="00C16BDA">
            <w:pPr>
              <w:spacing w:before="40" w:after="20"/>
              <w:jc w:val="center"/>
              <w:rPr>
                <w:rFonts w:cs="Arial"/>
                <w:sz w:val="18"/>
                <w:szCs w:val="18"/>
              </w:rPr>
            </w:pPr>
            <w:r w:rsidRPr="00C16BDA">
              <w:rPr>
                <w:rFonts w:cs="Arial"/>
                <w:sz w:val="18"/>
                <w:szCs w:val="18"/>
              </w:rPr>
              <w:t>1.253</w:t>
            </w:r>
          </w:p>
        </w:tc>
        <w:tc>
          <w:tcPr>
            <w:tcW w:w="1021" w:type="dxa"/>
            <w:tcBorders>
              <w:top w:val="nil"/>
              <w:left w:val="nil"/>
              <w:bottom w:val="nil"/>
              <w:right w:val="nil"/>
            </w:tcBorders>
            <w:vAlign w:val="bottom"/>
          </w:tcPr>
          <w:p w14:paraId="4588EDB3" w14:textId="666ED1A5" w:rsidR="00C16BDA" w:rsidRPr="00C935A5" w:rsidRDefault="00C16BDA" w:rsidP="00C16BDA">
            <w:pPr>
              <w:spacing w:before="40" w:after="20"/>
              <w:jc w:val="center"/>
              <w:rPr>
                <w:rFonts w:cs="Arial"/>
                <w:sz w:val="18"/>
                <w:szCs w:val="18"/>
              </w:rPr>
            </w:pPr>
            <w:r w:rsidRPr="00C16BDA">
              <w:rPr>
                <w:rFonts w:cs="Arial"/>
                <w:sz w:val="18"/>
                <w:szCs w:val="18"/>
              </w:rPr>
              <w:t>1.235</w:t>
            </w:r>
          </w:p>
        </w:tc>
        <w:tc>
          <w:tcPr>
            <w:tcW w:w="170" w:type="dxa"/>
            <w:tcBorders>
              <w:top w:val="nil"/>
              <w:left w:val="nil"/>
              <w:bottom w:val="nil"/>
              <w:right w:val="nil"/>
            </w:tcBorders>
            <w:vAlign w:val="bottom"/>
          </w:tcPr>
          <w:p w14:paraId="3113B648" w14:textId="446D86B3"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5C44C238" w14:textId="38D5601D" w:rsidR="00C16BDA" w:rsidRPr="00C935A5" w:rsidRDefault="00C16BDA" w:rsidP="00C16BDA">
            <w:pPr>
              <w:spacing w:before="40" w:after="20"/>
              <w:jc w:val="center"/>
              <w:rPr>
                <w:rFonts w:cs="Arial"/>
                <w:sz w:val="18"/>
                <w:szCs w:val="18"/>
              </w:rPr>
            </w:pPr>
            <w:r w:rsidRPr="00C16BDA">
              <w:rPr>
                <w:rFonts w:cs="Arial"/>
                <w:sz w:val="18"/>
                <w:szCs w:val="18"/>
              </w:rPr>
              <w:t>1.262</w:t>
            </w:r>
          </w:p>
        </w:tc>
      </w:tr>
      <w:tr w:rsidR="00C16BDA" w:rsidRPr="00C16BDA" w14:paraId="3AE3DE5D" w14:textId="77777777" w:rsidTr="00514052">
        <w:tc>
          <w:tcPr>
            <w:tcW w:w="2268" w:type="dxa"/>
            <w:tcBorders>
              <w:top w:val="nil"/>
              <w:left w:val="nil"/>
              <w:bottom w:val="nil"/>
              <w:right w:val="single" w:sz="18" w:space="0" w:color="C00000"/>
            </w:tcBorders>
            <w:vAlign w:val="center"/>
          </w:tcPr>
          <w:p w14:paraId="0E1E5EC4" w14:textId="77777777" w:rsidR="00C16BDA" w:rsidRPr="00C935A5" w:rsidRDefault="00C16BDA" w:rsidP="00C16BDA">
            <w:pPr>
              <w:spacing w:before="40" w:after="20"/>
              <w:rPr>
                <w:rFonts w:cs="Arial"/>
                <w:sz w:val="18"/>
                <w:szCs w:val="18"/>
              </w:rPr>
            </w:pPr>
            <w:r w:rsidRPr="00C935A5">
              <w:rPr>
                <w:rFonts w:cs="Arial"/>
                <w:sz w:val="18"/>
                <w:szCs w:val="18"/>
              </w:rPr>
              <w:t>Maribyrnong C</w:t>
            </w:r>
          </w:p>
        </w:tc>
        <w:tc>
          <w:tcPr>
            <w:tcW w:w="1021" w:type="dxa"/>
            <w:tcBorders>
              <w:top w:val="nil"/>
              <w:left w:val="single" w:sz="18" w:space="0" w:color="C00000"/>
              <w:bottom w:val="nil"/>
              <w:right w:val="nil"/>
            </w:tcBorders>
            <w:vAlign w:val="bottom"/>
          </w:tcPr>
          <w:p w14:paraId="3E262E30" w14:textId="6CD4FF44" w:rsidR="00C16BDA" w:rsidRPr="00C935A5" w:rsidRDefault="00C16BDA" w:rsidP="00C16BDA">
            <w:pPr>
              <w:spacing w:before="40" w:after="20"/>
              <w:jc w:val="center"/>
              <w:rPr>
                <w:rFonts w:cs="Arial"/>
                <w:sz w:val="18"/>
                <w:szCs w:val="18"/>
              </w:rPr>
            </w:pPr>
            <w:r w:rsidRPr="00C16BDA">
              <w:rPr>
                <w:rFonts w:cs="Arial"/>
                <w:sz w:val="18"/>
                <w:szCs w:val="18"/>
              </w:rPr>
              <w:t>0.976</w:t>
            </w:r>
          </w:p>
        </w:tc>
        <w:tc>
          <w:tcPr>
            <w:tcW w:w="170" w:type="dxa"/>
            <w:tcBorders>
              <w:top w:val="nil"/>
              <w:left w:val="nil"/>
              <w:bottom w:val="nil"/>
              <w:right w:val="nil"/>
            </w:tcBorders>
            <w:vAlign w:val="bottom"/>
          </w:tcPr>
          <w:p w14:paraId="59C6CEFD" w14:textId="541B9919"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3AFF9ACC" w14:textId="4251BF86" w:rsidR="00C16BDA" w:rsidRPr="00C935A5" w:rsidRDefault="00C16BDA" w:rsidP="00C16BDA">
            <w:pPr>
              <w:spacing w:before="40" w:after="20"/>
              <w:jc w:val="center"/>
              <w:rPr>
                <w:rFonts w:cs="Arial"/>
                <w:sz w:val="18"/>
                <w:szCs w:val="18"/>
              </w:rPr>
            </w:pPr>
            <w:r w:rsidRPr="00C16BDA">
              <w:rPr>
                <w:rFonts w:cs="Arial"/>
                <w:sz w:val="18"/>
                <w:szCs w:val="18"/>
              </w:rPr>
              <w:t>1.126</w:t>
            </w:r>
          </w:p>
        </w:tc>
        <w:tc>
          <w:tcPr>
            <w:tcW w:w="1021" w:type="dxa"/>
            <w:tcBorders>
              <w:top w:val="nil"/>
              <w:left w:val="nil"/>
              <w:bottom w:val="nil"/>
              <w:right w:val="nil"/>
            </w:tcBorders>
            <w:vAlign w:val="bottom"/>
          </w:tcPr>
          <w:p w14:paraId="7AE26A9C" w14:textId="552D6034" w:rsidR="00C16BDA" w:rsidRPr="00C935A5" w:rsidRDefault="00C16BDA" w:rsidP="00C16BDA">
            <w:pPr>
              <w:spacing w:before="40" w:after="20"/>
              <w:jc w:val="center"/>
              <w:rPr>
                <w:rFonts w:cs="Arial"/>
                <w:sz w:val="18"/>
                <w:szCs w:val="18"/>
              </w:rPr>
            </w:pPr>
            <w:r w:rsidRPr="00C16BDA">
              <w:rPr>
                <w:rFonts w:cs="Arial"/>
                <w:sz w:val="18"/>
                <w:szCs w:val="18"/>
              </w:rPr>
              <w:t>1.105</w:t>
            </w:r>
          </w:p>
        </w:tc>
        <w:tc>
          <w:tcPr>
            <w:tcW w:w="1021" w:type="dxa"/>
            <w:tcBorders>
              <w:top w:val="nil"/>
              <w:left w:val="nil"/>
              <w:bottom w:val="nil"/>
              <w:right w:val="nil"/>
            </w:tcBorders>
            <w:vAlign w:val="bottom"/>
          </w:tcPr>
          <w:p w14:paraId="5B20CF17" w14:textId="48D093A4" w:rsidR="00C16BDA" w:rsidRPr="00C935A5" w:rsidRDefault="00C16BDA" w:rsidP="00C16BDA">
            <w:pPr>
              <w:spacing w:before="40" w:after="20"/>
              <w:jc w:val="center"/>
              <w:rPr>
                <w:rFonts w:cs="Arial"/>
                <w:sz w:val="18"/>
                <w:szCs w:val="18"/>
              </w:rPr>
            </w:pPr>
            <w:r w:rsidRPr="00C16BDA">
              <w:rPr>
                <w:rFonts w:cs="Arial"/>
                <w:sz w:val="18"/>
                <w:szCs w:val="18"/>
              </w:rPr>
              <w:t>1.120</w:t>
            </w:r>
          </w:p>
        </w:tc>
        <w:tc>
          <w:tcPr>
            <w:tcW w:w="1021" w:type="dxa"/>
            <w:tcBorders>
              <w:top w:val="nil"/>
              <w:left w:val="nil"/>
              <w:bottom w:val="nil"/>
              <w:right w:val="nil"/>
            </w:tcBorders>
            <w:vAlign w:val="bottom"/>
          </w:tcPr>
          <w:p w14:paraId="1EC5A0D8" w14:textId="04BCD1E0" w:rsidR="00C16BDA" w:rsidRPr="00C935A5" w:rsidRDefault="00C16BDA" w:rsidP="00C16BDA">
            <w:pPr>
              <w:spacing w:before="40" w:after="20"/>
              <w:jc w:val="center"/>
              <w:rPr>
                <w:rFonts w:cs="Arial"/>
                <w:sz w:val="18"/>
                <w:szCs w:val="18"/>
              </w:rPr>
            </w:pPr>
            <w:r w:rsidRPr="00C16BDA">
              <w:rPr>
                <w:rFonts w:cs="Arial"/>
                <w:sz w:val="18"/>
                <w:szCs w:val="18"/>
              </w:rPr>
              <w:t>1.125</w:t>
            </w:r>
          </w:p>
        </w:tc>
        <w:tc>
          <w:tcPr>
            <w:tcW w:w="1021" w:type="dxa"/>
            <w:tcBorders>
              <w:top w:val="nil"/>
              <w:left w:val="nil"/>
              <w:bottom w:val="nil"/>
              <w:right w:val="nil"/>
            </w:tcBorders>
            <w:vAlign w:val="bottom"/>
          </w:tcPr>
          <w:p w14:paraId="14B59F44" w14:textId="5ACC22F0" w:rsidR="00C16BDA" w:rsidRPr="00C935A5" w:rsidRDefault="00C16BDA" w:rsidP="00C16BDA">
            <w:pPr>
              <w:spacing w:before="40" w:after="20"/>
              <w:jc w:val="center"/>
              <w:rPr>
                <w:rFonts w:cs="Arial"/>
                <w:sz w:val="18"/>
                <w:szCs w:val="18"/>
              </w:rPr>
            </w:pPr>
            <w:r w:rsidRPr="00C16BDA">
              <w:rPr>
                <w:rFonts w:cs="Arial"/>
                <w:sz w:val="18"/>
                <w:szCs w:val="18"/>
              </w:rPr>
              <w:t>1.109</w:t>
            </w:r>
          </w:p>
        </w:tc>
        <w:tc>
          <w:tcPr>
            <w:tcW w:w="170" w:type="dxa"/>
            <w:tcBorders>
              <w:top w:val="nil"/>
              <w:left w:val="nil"/>
              <w:bottom w:val="nil"/>
              <w:right w:val="nil"/>
            </w:tcBorders>
            <w:vAlign w:val="bottom"/>
          </w:tcPr>
          <w:p w14:paraId="16ABBB7D" w14:textId="6465439A"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55445E56" w14:textId="1BDF52CC" w:rsidR="00C16BDA" w:rsidRPr="00C935A5" w:rsidRDefault="00C16BDA" w:rsidP="00C16BDA">
            <w:pPr>
              <w:spacing w:before="40" w:after="20"/>
              <w:jc w:val="center"/>
              <w:rPr>
                <w:rFonts w:cs="Arial"/>
                <w:sz w:val="18"/>
                <w:szCs w:val="18"/>
              </w:rPr>
            </w:pPr>
            <w:r w:rsidRPr="00C16BDA">
              <w:rPr>
                <w:rFonts w:cs="Arial"/>
                <w:sz w:val="18"/>
                <w:szCs w:val="18"/>
              </w:rPr>
              <w:t>0.926</w:t>
            </w:r>
          </w:p>
        </w:tc>
      </w:tr>
      <w:tr w:rsidR="00C16BDA" w:rsidRPr="00C16BDA" w14:paraId="08A55D3C" w14:textId="77777777" w:rsidTr="00514052">
        <w:tc>
          <w:tcPr>
            <w:tcW w:w="2268" w:type="dxa"/>
            <w:tcBorders>
              <w:top w:val="nil"/>
              <w:left w:val="nil"/>
              <w:bottom w:val="nil"/>
              <w:right w:val="single" w:sz="18" w:space="0" w:color="C00000"/>
            </w:tcBorders>
            <w:vAlign w:val="center"/>
          </w:tcPr>
          <w:p w14:paraId="52D65673" w14:textId="77777777" w:rsidR="00C16BDA" w:rsidRPr="00C935A5" w:rsidRDefault="00C16BDA" w:rsidP="00C16BDA">
            <w:pPr>
              <w:spacing w:before="40" w:after="20"/>
              <w:rPr>
                <w:rFonts w:cs="Arial"/>
                <w:sz w:val="18"/>
                <w:szCs w:val="18"/>
              </w:rPr>
            </w:pPr>
            <w:r w:rsidRPr="00C935A5">
              <w:rPr>
                <w:rFonts w:cs="Arial"/>
                <w:sz w:val="18"/>
                <w:szCs w:val="18"/>
              </w:rPr>
              <w:t>Maroondah C</w:t>
            </w:r>
          </w:p>
        </w:tc>
        <w:tc>
          <w:tcPr>
            <w:tcW w:w="1021" w:type="dxa"/>
            <w:tcBorders>
              <w:top w:val="nil"/>
              <w:left w:val="single" w:sz="18" w:space="0" w:color="C00000"/>
              <w:bottom w:val="nil"/>
              <w:right w:val="nil"/>
            </w:tcBorders>
            <w:vAlign w:val="bottom"/>
          </w:tcPr>
          <w:p w14:paraId="03BF4A41" w14:textId="61782C81" w:rsidR="00C16BDA" w:rsidRPr="00C935A5" w:rsidRDefault="00C16BDA" w:rsidP="00C16BDA">
            <w:pPr>
              <w:spacing w:before="40" w:after="20"/>
              <w:jc w:val="center"/>
              <w:rPr>
                <w:rFonts w:cs="Arial"/>
                <w:sz w:val="18"/>
                <w:szCs w:val="18"/>
              </w:rPr>
            </w:pPr>
            <w:r w:rsidRPr="00C16BDA">
              <w:rPr>
                <w:rFonts w:cs="Arial"/>
                <w:sz w:val="18"/>
                <w:szCs w:val="18"/>
              </w:rPr>
              <w:t>1.045</w:t>
            </w:r>
          </w:p>
        </w:tc>
        <w:tc>
          <w:tcPr>
            <w:tcW w:w="170" w:type="dxa"/>
            <w:tcBorders>
              <w:top w:val="nil"/>
              <w:left w:val="nil"/>
              <w:bottom w:val="nil"/>
              <w:right w:val="nil"/>
            </w:tcBorders>
            <w:vAlign w:val="bottom"/>
          </w:tcPr>
          <w:p w14:paraId="5C90563C" w14:textId="768FFD91"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28492599" w14:textId="5A504D3E" w:rsidR="00C16BDA" w:rsidRPr="00C935A5" w:rsidRDefault="00C16BDA" w:rsidP="00C16BDA">
            <w:pPr>
              <w:spacing w:before="40" w:after="20"/>
              <w:jc w:val="center"/>
              <w:rPr>
                <w:rFonts w:cs="Arial"/>
                <w:sz w:val="18"/>
                <w:szCs w:val="18"/>
              </w:rPr>
            </w:pPr>
            <w:r w:rsidRPr="00C16BDA">
              <w:rPr>
                <w:rFonts w:cs="Arial"/>
                <w:sz w:val="18"/>
                <w:szCs w:val="18"/>
              </w:rPr>
              <w:t>1.087</w:t>
            </w:r>
          </w:p>
        </w:tc>
        <w:tc>
          <w:tcPr>
            <w:tcW w:w="1021" w:type="dxa"/>
            <w:tcBorders>
              <w:top w:val="nil"/>
              <w:left w:val="nil"/>
              <w:bottom w:val="nil"/>
              <w:right w:val="nil"/>
            </w:tcBorders>
            <w:vAlign w:val="bottom"/>
          </w:tcPr>
          <w:p w14:paraId="19342458" w14:textId="55B03171" w:rsidR="00C16BDA" w:rsidRPr="00C935A5" w:rsidRDefault="00C16BDA" w:rsidP="00C16BDA">
            <w:pPr>
              <w:spacing w:before="40" w:after="20"/>
              <w:jc w:val="center"/>
              <w:rPr>
                <w:rFonts w:cs="Arial"/>
                <w:sz w:val="18"/>
                <w:szCs w:val="18"/>
              </w:rPr>
            </w:pPr>
            <w:r w:rsidRPr="00C16BDA">
              <w:rPr>
                <w:rFonts w:cs="Arial"/>
                <w:sz w:val="18"/>
                <w:szCs w:val="18"/>
              </w:rPr>
              <w:t>1.066</w:t>
            </w:r>
          </w:p>
        </w:tc>
        <w:tc>
          <w:tcPr>
            <w:tcW w:w="1021" w:type="dxa"/>
            <w:tcBorders>
              <w:top w:val="nil"/>
              <w:left w:val="nil"/>
              <w:bottom w:val="nil"/>
              <w:right w:val="nil"/>
            </w:tcBorders>
            <w:vAlign w:val="bottom"/>
          </w:tcPr>
          <w:p w14:paraId="0062FB92" w14:textId="6365A7CC" w:rsidR="00C16BDA" w:rsidRPr="00C935A5" w:rsidRDefault="00C16BDA" w:rsidP="00C16BDA">
            <w:pPr>
              <w:spacing w:before="40" w:after="20"/>
              <w:jc w:val="center"/>
              <w:rPr>
                <w:rFonts w:cs="Arial"/>
                <w:sz w:val="18"/>
                <w:szCs w:val="18"/>
              </w:rPr>
            </w:pPr>
            <w:r w:rsidRPr="00C16BDA">
              <w:rPr>
                <w:rFonts w:cs="Arial"/>
                <w:sz w:val="18"/>
                <w:szCs w:val="18"/>
              </w:rPr>
              <w:t>1.080</w:t>
            </w:r>
          </w:p>
        </w:tc>
        <w:tc>
          <w:tcPr>
            <w:tcW w:w="1021" w:type="dxa"/>
            <w:tcBorders>
              <w:top w:val="nil"/>
              <w:left w:val="nil"/>
              <w:bottom w:val="nil"/>
              <w:right w:val="nil"/>
            </w:tcBorders>
            <w:vAlign w:val="bottom"/>
          </w:tcPr>
          <w:p w14:paraId="1CEAB0DF" w14:textId="4DE31E97" w:rsidR="00C16BDA" w:rsidRPr="00C935A5" w:rsidRDefault="00C16BDA" w:rsidP="00C16BDA">
            <w:pPr>
              <w:spacing w:before="40" w:after="20"/>
              <w:jc w:val="center"/>
              <w:rPr>
                <w:rFonts w:cs="Arial"/>
                <w:sz w:val="18"/>
                <w:szCs w:val="18"/>
              </w:rPr>
            </w:pPr>
            <w:r w:rsidRPr="00C16BDA">
              <w:rPr>
                <w:rFonts w:cs="Arial"/>
                <w:sz w:val="18"/>
                <w:szCs w:val="18"/>
              </w:rPr>
              <w:t>1.085</w:t>
            </w:r>
          </w:p>
        </w:tc>
        <w:tc>
          <w:tcPr>
            <w:tcW w:w="1021" w:type="dxa"/>
            <w:tcBorders>
              <w:top w:val="nil"/>
              <w:left w:val="nil"/>
              <w:bottom w:val="nil"/>
              <w:right w:val="nil"/>
            </w:tcBorders>
            <w:vAlign w:val="bottom"/>
          </w:tcPr>
          <w:p w14:paraId="7059BAF8" w14:textId="1D196CC3" w:rsidR="00C16BDA" w:rsidRPr="00C935A5" w:rsidRDefault="00C16BDA" w:rsidP="00C16BDA">
            <w:pPr>
              <w:spacing w:before="40" w:after="20"/>
              <w:jc w:val="center"/>
              <w:rPr>
                <w:rFonts w:cs="Arial"/>
                <w:sz w:val="18"/>
                <w:szCs w:val="18"/>
              </w:rPr>
            </w:pPr>
            <w:r w:rsidRPr="00C16BDA">
              <w:rPr>
                <w:rFonts w:cs="Arial"/>
                <w:sz w:val="18"/>
                <w:szCs w:val="18"/>
              </w:rPr>
              <w:t>1.070</w:t>
            </w:r>
          </w:p>
        </w:tc>
        <w:tc>
          <w:tcPr>
            <w:tcW w:w="170" w:type="dxa"/>
            <w:tcBorders>
              <w:top w:val="nil"/>
              <w:left w:val="nil"/>
              <w:bottom w:val="nil"/>
              <w:right w:val="nil"/>
            </w:tcBorders>
            <w:vAlign w:val="bottom"/>
          </w:tcPr>
          <w:p w14:paraId="3D66BF5F" w14:textId="736E2983"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29C86A5E" w14:textId="643B7B07" w:rsidR="00C16BDA" w:rsidRPr="00C935A5" w:rsidRDefault="00C16BDA" w:rsidP="00C16BDA">
            <w:pPr>
              <w:spacing w:before="40" w:after="20"/>
              <w:jc w:val="center"/>
              <w:rPr>
                <w:rFonts w:cs="Arial"/>
                <w:sz w:val="18"/>
                <w:szCs w:val="18"/>
              </w:rPr>
            </w:pPr>
            <w:r w:rsidRPr="00C16BDA">
              <w:rPr>
                <w:rFonts w:cs="Arial"/>
                <w:sz w:val="18"/>
                <w:szCs w:val="18"/>
              </w:rPr>
              <w:t>0.912</w:t>
            </w:r>
          </w:p>
        </w:tc>
      </w:tr>
      <w:tr w:rsidR="00C16BDA" w:rsidRPr="00C16BDA" w14:paraId="4889CF2C" w14:textId="77777777" w:rsidTr="00514052">
        <w:tc>
          <w:tcPr>
            <w:tcW w:w="2268" w:type="dxa"/>
            <w:tcBorders>
              <w:top w:val="nil"/>
              <w:left w:val="nil"/>
              <w:bottom w:val="nil"/>
              <w:right w:val="single" w:sz="18" w:space="0" w:color="C00000"/>
            </w:tcBorders>
            <w:vAlign w:val="center"/>
          </w:tcPr>
          <w:p w14:paraId="4AF68C68" w14:textId="77777777" w:rsidR="00C16BDA" w:rsidRPr="00C935A5" w:rsidRDefault="00C16BDA" w:rsidP="00C16BDA">
            <w:pPr>
              <w:spacing w:before="40" w:after="20"/>
              <w:rPr>
                <w:rFonts w:cs="Arial"/>
                <w:sz w:val="18"/>
                <w:szCs w:val="18"/>
              </w:rPr>
            </w:pPr>
            <w:r w:rsidRPr="00C935A5">
              <w:rPr>
                <w:rFonts w:cs="Arial"/>
                <w:sz w:val="18"/>
                <w:szCs w:val="18"/>
              </w:rPr>
              <w:t>Melbourne C</w:t>
            </w:r>
          </w:p>
        </w:tc>
        <w:tc>
          <w:tcPr>
            <w:tcW w:w="1021" w:type="dxa"/>
            <w:tcBorders>
              <w:top w:val="nil"/>
              <w:left w:val="single" w:sz="18" w:space="0" w:color="C00000"/>
              <w:bottom w:val="nil"/>
              <w:right w:val="nil"/>
            </w:tcBorders>
            <w:vAlign w:val="bottom"/>
          </w:tcPr>
          <w:p w14:paraId="6F7541CD" w14:textId="58EB9FDF" w:rsidR="00C16BDA" w:rsidRPr="00C935A5" w:rsidRDefault="00C16BDA" w:rsidP="00C16BDA">
            <w:pPr>
              <w:spacing w:before="40" w:after="20"/>
              <w:jc w:val="center"/>
              <w:rPr>
                <w:rFonts w:cs="Arial"/>
                <w:sz w:val="18"/>
                <w:szCs w:val="18"/>
              </w:rPr>
            </w:pPr>
            <w:r w:rsidRPr="00C16BDA">
              <w:rPr>
                <w:rFonts w:cs="Arial"/>
                <w:sz w:val="18"/>
                <w:szCs w:val="18"/>
              </w:rPr>
              <w:t>0.670</w:t>
            </w:r>
          </w:p>
        </w:tc>
        <w:tc>
          <w:tcPr>
            <w:tcW w:w="170" w:type="dxa"/>
            <w:tcBorders>
              <w:top w:val="nil"/>
              <w:left w:val="nil"/>
              <w:bottom w:val="nil"/>
              <w:right w:val="nil"/>
            </w:tcBorders>
            <w:vAlign w:val="bottom"/>
          </w:tcPr>
          <w:p w14:paraId="006A5561" w14:textId="454D4B59"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0A5A201E" w14:textId="6261102A" w:rsidR="00C16BDA" w:rsidRPr="00C935A5" w:rsidRDefault="00C16BDA" w:rsidP="00C16BDA">
            <w:pPr>
              <w:spacing w:before="40" w:after="20"/>
              <w:jc w:val="center"/>
              <w:rPr>
                <w:rFonts w:cs="Arial"/>
                <w:sz w:val="18"/>
                <w:szCs w:val="18"/>
              </w:rPr>
            </w:pPr>
            <w:r w:rsidRPr="00C16BDA">
              <w:rPr>
                <w:rFonts w:cs="Arial"/>
                <w:sz w:val="18"/>
                <w:szCs w:val="18"/>
              </w:rPr>
              <w:t>0.973</w:t>
            </w:r>
          </w:p>
        </w:tc>
        <w:tc>
          <w:tcPr>
            <w:tcW w:w="1021" w:type="dxa"/>
            <w:tcBorders>
              <w:top w:val="nil"/>
              <w:left w:val="nil"/>
              <w:bottom w:val="nil"/>
              <w:right w:val="nil"/>
            </w:tcBorders>
            <w:vAlign w:val="bottom"/>
          </w:tcPr>
          <w:p w14:paraId="3E8EC304" w14:textId="40B61983" w:rsidR="00C16BDA" w:rsidRPr="00C935A5" w:rsidRDefault="00C16BDA" w:rsidP="00C16BDA">
            <w:pPr>
              <w:spacing w:before="40" w:after="20"/>
              <w:jc w:val="center"/>
              <w:rPr>
                <w:rFonts w:cs="Arial"/>
                <w:sz w:val="18"/>
                <w:szCs w:val="18"/>
              </w:rPr>
            </w:pPr>
            <w:r w:rsidRPr="00C16BDA">
              <w:rPr>
                <w:rFonts w:cs="Arial"/>
                <w:sz w:val="18"/>
                <w:szCs w:val="18"/>
              </w:rPr>
              <w:t>0.954</w:t>
            </w:r>
          </w:p>
        </w:tc>
        <w:tc>
          <w:tcPr>
            <w:tcW w:w="1021" w:type="dxa"/>
            <w:tcBorders>
              <w:top w:val="nil"/>
              <w:left w:val="nil"/>
              <w:bottom w:val="nil"/>
              <w:right w:val="nil"/>
            </w:tcBorders>
            <w:vAlign w:val="bottom"/>
          </w:tcPr>
          <w:p w14:paraId="05DC4490" w14:textId="24FD92E7" w:rsidR="00C16BDA" w:rsidRPr="00C935A5" w:rsidRDefault="00C16BDA" w:rsidP="00C16BDA">
            <w:pPr>
              <w:spacing w:before="40" w:after="20"/>
              <w:jc w:val="center"/>
              <w:rPr>
                <w:rFonts w:cs="Arial"/>
                <w:sz w:val="18"/>
                <w:szCs w:val="18"/>
              </w:rPr>
            </w:pPr>
            <w:r w:rsidRPr="00C16BDA">
              <w:rPr>
                <w:rFonts w:cs="Arial"/>
                <w:sz w:val="18"/>
                <w:szCs w:val="18"/>
              </w:rPr>
              <w:t>0.967</w:t>
            </w:r>
          </w:p>
        </w:tc>
        <w:tc>
          <w:tcPr>
            <w:tcW w:w="1021" w:type="dxa"/>
            <w:tcBorders>
              <w:top w:val="nil"/>
              <w:left w:val="nil"/>
              <w:bottom w:val="nil"/>
              <w:right w:val="nil"/>
            </w:tcBorders>
            <w:vAlign w:val="bottom"/>
          </w:tcPr>
          <w:p w14:paraId="1D18311C" w14:textId="2EF9795E" w:rsidR="00C16BDA" w:rsidRPr="00C935A5" w:rsidRDefault="00C16BDA" w:rsidP="00C16BDA">
            <w:pPr>
              <w:spacing w:before="40" w:after="20"/>
              <w:jc w:val="center"/>
              <w:rPr>
                <w:rFonts w:cs="Arial"/>
                <w:sz w:val="18"/>
                <w:szCs w:val="18"/>
              </w:rPr>
            </w:pPr>
            <w:r w:rsidRPr="00C16BDA">
              <w:rPr>
                <w:rFonts w:cs="Arial"/>
                <w:sz w:val="18"/>
                <w:szCs w:val="18"/>
              </w:rPr>
              <w:t>0.971</w:t>
            </w:r>
          </w:p>
        </w:tc>
        <w:tc>
          <w:tcPr>
            <w:tcW w:w="1021" w:type="dxa"/>
            <w:tcBorders>
              <w:top w:val="nil"/>
              <w:left w:val="nil"/>
              <w:bottom w:val="nil"/>
              <w:right w:val="nil"/>
            </w:tcBorders>
            <w:vAlign w:val="bottom"/>
          </w:tcPr>
          <w:p w14:paraId="6E3F0AD9" w14:textId="33B1CFA2" w:rsidR="00C16BDA" w:rsidRPr="00C935A5" w:rsidRDefault="00C16BDA" w:rsidP="00C16BDA">
            <w:pPr>
              <w:spacing w:before="40" w:after="20"/>
              <w:jc w:val="center"/>
              <w:rPr>
                <w:rFonts w:cs="Arial"/>
                <w:sz w:val="18"/>
                <w:szCs w:val="18"/>
              </w:rPr>
            </w:pPr>
            <w:r w:rsidRPr="00C16BDA">
              <w:rPr>
                <w:rFonts w:cs="Arial"/>
                <w:sz w:val="18"/>
                <w:szCs w:val="18"/>
              </w:rPr>
              <w:t>0.958</w:t>
            </w:r>
          </w:p>
        </w:tc>
        <w:tc>
          <w:tcPr>
            <w:tcW w:w="170" w:type="dxa"/>
            <w:tcBorders>
              <w:top w:val="nil"/>
              <w:left w:val="nil"/>
              <w:bottom w:val="nil"/>
              <w:right w:val="nil"/>
            </w:tcBorders>
            <w:vAlign w:val="bottom"/>
          </w:tcPr>
          <w:p w14:paraId="03900C10" w14:textId="47775471"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482B8493" w14:textId="47EF3DAE" w:rsidR="00C16BDA" w:rsidRPr="00C935A5" w:rsidRDefault="00C16BDA" w:rsidP="00C16BDA">
            <w:pPr>
              <w:spacing w:before="40" w:after="20"/>
              <w:jc w:val="center"/>
              <w:rPr>
                <w:rFonts w:cs="Arial"/>
                <w:sz w:val="18"/>
                <w:szCs w:val="18"/>
              </w:rPr>
            </w:pPr>
            <w:r w:rsidRPr="00C16BDA">
              <w:rPr>
                <w:rFonts w:cs="Arial"/>
                <w:sz w:val="18"/>
                <w:szCs w:val="18"/>
              </w:rPr>
              <w:t>1.078</w:t>
            </w:r>
          </w:p>
        </w:tc>
      </w:tr>
      <w:tr w:rsidR="00C16BDA" w:rsidRPr="00C16BDA" w14:paraId="753B31EC" w14:textId="77777777" w:rsidTr="00514052">
        <w:tc>
          <w:tcPr>
            <w:tcW w:w="2268" w:type="dxa"/>
            <w:tcBorders>
              <w:top w:val="nil"/>
              <w:left w:val="nil"/>
              <w:bottom w:val="nil"/>
              <w:right w:val="single" w:sz="18" w:space="0" w:color="C00000"/>
            </w:tcBorders>
            <w:vAlign w:val="center"/>
          </w:tcPr>
          <w:p w14:paraId="69DDA7AB" w14:textId="77777777" w:rsidR="00C16BDA" w:rsidRPr="00C935A5" w:rsidRDefault="00C16BDA" w:rsidP="00C16BDA">
            <w:pPr>
              <w:spacing w:before="40" w:after="20"/>
              <w:rPr>
                <w:rFonts w:cs="Arial"/>
                <w:sz w:val="18"/>
                <w:szCs w:val="18"/>
              </w:rPr>
            </w:pPr>
            <w:r w:rsidRPr="00C935A5">
              <w:rPr>
                <w:rFonts w:cs="Arial"/>
                <w:sz w:val="18"/>
                <w:szCs w:val="18"/>
              </w:rPr>
              <w:t>Melton C</w:t>
            </w:r>
          </w:p>
        </w:tc>
        <w:tc>
          <w:tcPr>
            <w:tcW w:w="1021" w:type="dxa"/>
            <w:tcBorders>
              <w:top w:val="nil"/>
              <w:left w:val="single" w:sz="18" w:space="0" w:color="C00000"/>
              <w:bottom w:val="nil"/>
              <w:right w:val="nil"/>
            </w:tcBorders>
            <w:vAlign w:val="bottom"/>
          </w:tcPr>
          <w:p w14:paraId="77763F68" w14:textId="401E12C1" w:rsidR="00C16BDA" w:rsidRPr="00C935A5" w:rsidRDefault="00C16BDA" w:rsidP="00C16BDA">
            <w:pPr>
              <w:spacing w:before="40" w:after="20"/>
              <w:jc w:val="center"/>
              <w:rPr>
                <w:rFonts w:cs="Arial"/>
                <w:sz w:val="18"/>
                <w:szCs w:val="18"/>
              </w:rPr>
            </w:pPr>
            <w:r w:rsidRPr="00C16BDA">
              <w:rPr>
                <w:rFonts w:cs="Arial"/>
                <w:sz w:val="18"/>
                <w:szCs w:val="18"/>
              </w:rPr>
              <w:t>0.917</w:t>
            </w:r>
          </w:p>
        </w:tc>
        <w:tc>
          <w:tcPr>
            <w:tcW w:w="170" w:type="dxa"/>
            <w:tcBorders>
              <w:top w:val="nil"/>
              <w:left w:val="nil"/>
              <w:bottom w:val="nil"/>
              <w:right w:val="nil"/>
            </w:tcBorders>
            <w:vAlign w:val="bottom"/>
          </w:tcPr>
          <w:p w14:paraId="0E6B7564" w14:textId="46E24FDA"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4B833380" w14:textId="5CC24815" w:rsidR="00C16BDA" w:rsidRPr="00C935A5" w:rsidRDefault="00C16BDA" w:rsidP="00C16BDA">
            <w:pPr>
              <w:spacing w:before="40" w:after="20"/>
              <w:jc w:val="center"/>
              <w:rPr>
                <w:rFonts w:cs="Arial"/>
                <w:sz w:val="18"/>
                <w:szCs w:val="18"/>
              </w:rPr>
            </w:pPr>
            <w:r w:rsidRPr="00C16BDA">
              <w:rPr>
                <w:rFonts w:cs="Arial"/>
                <w:sz w:val="18"/>
                <w:szCs w:val="18"/>
              </w:rPr>
              <w:t>0.916</w:t>
            </w:r>
          </w:p>
        </w:tc>
        <w:tc>
          <w:tcPr>
            <w:tcW w:w="1021" w:type="dxa"/>
            <w:tcBorders>
              <w:top w:val="nil"/>
              <w:left w:val="nil"/>
              <w:bottom w:val="nil"/>
              <w:right w:val="nil"/>
            </w:tcBorders>
            <w:vAlign w:val="bottom"/>
          </w:tcPr>
          <w:p w14:paraId="035B9BDB" w14:textId="245442E5" w:rsidR="00C16BDA" w:rsidRPr="00C935A5" w:rsidRDefault="00C16BDA" w:rsidP="00C16BDA">
            <w:pPr>
              <w:spacing w:before="40" w:after="20"/>
              <w:jc w:val="center"/>
              <w:rPr>
                <w:rFonts w:cs="Arial"/>
                <w:sz w:val="18"/>
                <w:szCs w:val="18"/>
              </w:rPr>
            </w:pPr>
            <w:r w:rsidRPr="00C16BDA">
              <w:rPr>
                <w:rFonts w:cs="Arial"/>
                <w:sz w:val="18"/>
                <w:szCs w:val="18"/>
              </w:rPr>
              <w:t>0.898</w:t>
            </w:r>
          </w:p>
        </w:tc>
        <w:tc>
          <w:tcPr>
            <w:tcW w:w="1021" w:type="dxa"/>
            <w:tcBorders>
              <w:top w:val="nil"/>
              <w:left w:val="nil"/>
              <w:bottom w:val="nil"/>
              <w:right w:val="nil"/>
            </w:tcBorders>
            <w:vAlign w:val="bottom"/>
          </w:tcPr>
          <w:p w14:paraId="6C76D8AD" w14:textId="4F9708EF" w:rsidR="00C16BDA" w:rsidRPr="00C935A5" w:rsidRDefault="00C16BDA" w:rsidP="00C16BDA">
            <w:pPr>
              <w:spacing w:before="40" w:after="20"/>
              <w:jc w:val="center"/>
              <w:rPr>
                <w:rFonts w:cs="Arial"/>
                <w:sz w:val="18"/>
                <w:szCs w:val="18"/>
              </w:rPr>
            </w:pPr>
            <w:r w:rsidRPr="00C16BDA">
              <w:rPr>
                <w:rFonts w:cs="Arial"/>
                <w:sz w:val="18"/>
                <w:szCs w:val="18"/>
              </w:rPr>
              <w:t>0.910</w:t>
            </w:r>
          </w:p>
        </w:tc>
        <w:tc>
          <w:tcPr>
            <w:tcW w:w="1021" w:type="dxa"/>
            <w:tcBorders>
              <w:top w:val="nil"/>
              <w:left w:val="nil"/>
              <w:bottom w:val="nil"/>
              <w:right w:val="nil"/>
            </w:tcBorders>
            <w:vAlign w:val="bottom"/>
          </w:tcPr>
          <w:p w14:paraId="35C89819" w14:textId="703E8613"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021" w:type="dxa"/>
            <w:tcBorders>
              <w:top w:val="nil"/>
              <w:left w:val="nil"/>
              <w:bottom w:val="nil"/>
              <w:right w:val="nil"/>
            </w:tcBorders>
            <w:vAlign w:val="bottom"/>
          </w:tcPr>
          <w:p w14:paraId="266366ED" w14:textId="29AA6B28" w:rsidR="00C16BDA" w:rsidRPr="00C935A5" w:rsidRDefault="00C16BDA" w:rsidP="00C16BDA">
            <w:pPr>
              <w:spacing w:before="40" w:after="20"/>
              <w:jc w:val="center"/>
              <w:rPr>
                <w:rFonts w:cs="Arial"/>
                <w:sz w:val="18"/>
                <w:szCs w:val="18"/>
              </w:rPr>
            </w:pPr>
            <w:r w:rsidRPr="00C16BDA">
              <w:rPr>
                <w:rFonts w:cs="Arial"/>
                <w:sz w:val="18"/>
                <w:szCs w:val="18"/>
              </w:rPr>
              <w:t>0.902</w:t>
            </w:r>
          </w:p>
        </w:tc>
        <w:tc>
          <w:tcPr>
            <w:tcW w:w="170" w:type="dxa"/>
            <w:tcBorders>
              <w:top w:val="nil"/>
              <w:left w:val="nil"/>
              <w:bottom w:val="nil"/>
              <w:right w:val="nil"/>
            </w:tcBorders>
            <w:vAlign w:val="bottom"/>
          </w:tcPr>
          <w:p w14:paraId="4E705229" w14:textId="09DDB8DF"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460CD459" w14:textId="1A0A069A" w:rsidR="00C16BDA" w:rsidRPr="00C935A5" w:rsidRDefault="00C16BDA" w:rsidP="00C16BDA">
            <w:pPr>
              <w:spacing w:before="40" w:after="20"/>
              <w:jc w:val="center"/>
              <w:rPr>
                <w:rFonts w:cs="Arial"/>
                <w:sz w:val="18"/>
                <w:szCs w:val="18"/>
              </w:rPr>
            </w:pPr>
            <w:r w:rsidRPr="00C16BDA">
              <w:rPr>
                <w:rFonts w:cs="Arial"/>
                <w:sz w:val="18"/>
                <w:szCs w:val="18"/>
              </w:rPr>
              <w:t>0.862</w:t>
            </w:r>
          </w:p>
        </w:tc>
      </w:tr>
      <w:tr w:rsidR="00C16BDA" w:rsidRPr="00C16BDA" w14:paraId="4F4FD60B" w14:textId="77777777" w:rsidTr="00514052">
        <w:tc>
          <w:tcPr>
            <w:tcW w:w="2268" w:type="dxa"/>
            <w:tcBorders>
              <w:top w:val="nil"/>
              <w:left w:val="nil"/>
              <w:bottom w:val="nil"/>
              <w:right w:val="single" w:sz="18" w:space="0" w:color="C00000"/>
            </w:tcBorders>
            <w:vAlign w:val="center"/>
          </w:tcPr>
          <w:p w14:paraId="07B91769" w14:textId="77777777" w:rsidR="00C16BDA" w:rsidRPr="00C935A5" w:rsidRDefault="00C16BDA" w:rsidP="00C16BDA">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021" w:type="dxa"/>
            <w:tcBorders>
              <w:top w:val="nil"/>
              <w:left w:val="single" w:sz="18" w:space="0" w:color="C00000"/>
              <w:bottom w:val="nil"/>
              <w:right w:val="nil"/>
            </w:tcBorders>
            <w:vAlign w:val="bottom"/>
          </w:tcPr>
          <w:p w14:paraId="62C3C36D" w14:textId="0DABEF48" w:rsidR="00C16BDA" w:rsidRPr="00C935A5" w:rsidRDefault="00C16BDA" w:rsidP="00C16BDA">
            <w:pPr>
              <w:spacing w:before="40" w:after="20"/>
              <w:jc w:val="center"/>
              <w:rPr>
                <w:rFonts w:cs="Arial"/>
                <w:sz w:val="18"/>
                <w:szCs w:val="18"/>
              </w:rPr>
            </w:pPr>
            <w:r w:rsidRPr="00C16BDA">
              <w:rPr>
                <w:rFonts w:cs="Arial"/>
                <w:sz w:val="18"/>
                <w:szCs w:val="18"/>
              </w:rPr>
              <w:t>1.039</w:t>
            </w:r>
          </w:p>
        </w:tc>
        <w:tc>
          <w:tcPr>
            <w:tcW w:w="170" w:type="dxa"/>
            <w:tcBorders>
              <w:top w:val="nil"/>
              <w:left w:val="nil"/>
              <w:bottom w:val="nil"/>
              <w:right w:val="nil"/>
            </w:tcBorders>
            <w:vAlign w:val="bottom"/>
          </w:tcPr>
          <w:p w14:paraId="0B2D13DA" w14:textId="77777777"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5B5F5135" w14:textId="18074C84" w:rsidR="00C16BDA" w:rsidRPr="00C935A5" w:rsidRDefault="00C16BDA" w:rsidP="00C16BDA">
            <w:pPr>
              <w:spacing w:before="40" w:after="20"/>
              <w:jc w:val="center"/>
              <w:rPr>
                <w:rFonts w:cs="Arial"/>
                <w:sz w:val="18"/>
                <w:szCs w:val="18"/>
              </w:rPr>
            </w:pPr>
            <w:r w:rsidRPr="00C16BDA">
              <w:rPr>
                <w:rFonts w:cs="Arial"/>
                <w:sz w:val="18"/>
                <w:szCs w:val="18"/>
              </w:rPr>
              <w:t>0.981</w:t>
            </w:r>
          </w:p>
        </w:tc>
        <w:tc>
          <w:tcPr>
            <w:tcW w:w="1021" w:type="dxa"/>
            <w:tcBorders>
              <w:top w:val="nil"/>
              <w:left w:val="nil"/>
              <w:bottom w:val="nil"/>
              <w:right w:val="nil"/>
            </w:tcBorders>
            <w:vAlign w:val="bottom"/>
          </w:tcPr>
          <w:p w14:paraId="72BB553D" w14:textId="6B0F0FA2" w:rsidR="00C16BDA" w:rsidRPr="00C935A5" w:rsidRDefault="00C16BDA" w:rsidP="00C16BDA">
            <w:pPr>
              <w:spacing w:before="40" w:after="20"/>
              <w:jc w:val="center"/>
              <w:rPr>
                <w:rFonts w:cs="Arial"/>
                <w:sz w:val="18"/>
                <w:szCs w:val="18"/>
              </w:rPr>
            </w:pPr>
            <w:r w:rsidRPr="00C16BDA">
              <w:rPr>
                <w:rFonts w:cs="Arial"/>
                <w:sz w:val="18"/>
                <w:szCs w:val="18"/>
              </w:rPr>
              <w:t>0.962</w:t>
            </w:r>
          </w:p>
        </w:tc>
        <w:tc>
          <w:tcPr>
            <w:tcW w:w="1021" w:type="dxa"/>
            <w:tcBorders>
              <w:top w:val="nil"/>
              <w:left w:val="nil"/>
              <w:bottom w:val="nil"/>
              <w:right w:val="nil"/>
            </w:tcBorders>
            <w:vAlign w:val="bottom"/>
          </w:tcPr>
          <w:p w14:paraId="17C1F016" w14:textId="3BD7B615" w:rsidR="00C16BDA" w:rsidRPr="00C935A5" w:rsidRDefault="00C16BDA" w:rsidP="00C16BDA">
            <w:pPr>
              <w:spacing w:before="40" w:after="20"/>
              <w:jc w:val="center"/>
              <w:rPr>
                <w:rFonts w:cs="Arial"/>
                <w:sz w:val="18"/>
                <w:szCs w:val="18"/>
              </w:rPr>
            </w:pPr>
            <w:r w:rsidRPr="00C16BDA">
              <w:rPr>
                <w:rFonts w:cs="Arial"/>
                <w:sz w:val="18"/>
                <w:szCs w:val="18"/>
              </w:rPr>
              <w:t>0.975</w:t>
            </w:r>
          </w:p>
        </w:tc>
        <w:tc>
          <w:tcPr>
            <w:tcW w:w="1021" w:type="dxa"/>
            <w:tcBorders>
              <w:top w:val="nil"/>
              <w:left w:val="nil"/>
              <w:bottom w:val="nil"/>
              <w:right w:val="nil"/>
            </w:tcBorders>
            <w:vAlign w:val="bottom"/>
          </w:tcPr>
          <w:p w14:paraId="06243744" w14:textId="5D7123C3" w:rsidR="00C16BDA" w:rsidRPr="00C935A5" w:rsidRDefault="00C16BDA" w:rsidP="00C16BDA">
            <w:pPr>
              <w:spacing w:before="40" w:after="20"/>
              <w:jc w:val="center"/>
              <w:rPr>
                <w:rFonts w:cs="Arial"/>
                <w:sz w:val="18"/>
                <w:szCs w:val="18"/>
              </w:rPr>
            </w:pPr>
            <w:r w:rsidRPr="00C16BDA">
              <w:rPr>
                <w:rFonts w:cs="Arial"/>
                <w:sz w:val="18"/>
                <w:szCs w:val="18"/>
              </w:rPr>
              <w:t>0.979</w:t>
            </w:r>
          </w:p>
        </w:tc>
        <w:tc>
          <w:tcPr>
            <w:tcW w:w="1021" w:type="dxa"/>
            <w:tcBorders>
              <w:top w:val="nil"/>
              <w:left w:val="nil"/>
              <w:bottom w:val="nil"/>
              <w:right w:val="nil"/>
            </w:tcBorders>
            <w:vAlign w:val="bottom"/>
          </w:tcPr>
          <w:p w14:paraId="3668D2D1" w14:textId="5875CB67" w:rsidR="00C16BDA" w:rsidRPr="00C935A5" w:rsidRDefault="00C16BDA" w:rsidP="00C16BDA">
            <w:pPr>
              <w:spacing w:before="40" w:after="20"/>
              <w:jc w:val="center"/>
              <w:rPr>
                <w:rFonts w:cs="Arial"/>
                <w:sz w:val="18"/>
                <w:szCs w:val="18"/>
              </w:rPr>
            </w:pPr>
            <w:r w:rsidRPr="00C16BDA">
              <w:rPr>
                <w:rFonts w:cs="Arial"/>
                <w:sz w:val="18"/>
                <w:szCs w:val="18"/>
              </w:rPr>
              <w:t>0.966</w:t>
            </w:r>
          </w:p>
        </w:tc>
        <w:tc>
          <w:tcPr>
            <w:tcW w:w="170" w:type="dxa"/>
            <w:tcBorders>
              <w:top w:val="nil"/>
              <w:left w:val="nil"/>
              <w:bottom w:val="nil"/>
              <w:right w:val="nil"/>
            </w:tcBorders>
            <w:vAlign w:val="bottom"/>
          </w:tcPr>
          <w:p w14:paraId="6E6C6EB8" w14:textId="3A0906E9"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50E07E08" w14:textId="075ADFFB" w:rsidR="00C16BDA" w:rsidRPr="00C935A5" w:rsidRDefault="00C16BDA" w:rsidP="00C16BDA">
            <w:pPr>
              <w:spacing w:before="40" w:after="20"/>
              <w:jc w:val="center"/>
              <w:rPr>
                <w:rFonts w:cs="Arial"/>
                <w:sz w:val="18"/>
                <w:szCs w:val="18"/>
              </w:rPr>
            </w:pPr>
            <w:r w:rsidRPr="00C16BDA">
              <w:rPr>
                <w:rFonts w:cs="Arial"/>
                <w:sz w:val="18"/>
                <w:szCs w:val="18"/>
              </w:rPr>
              <w:t>0.909</w:t>
            </w:r>
          </w:p>
        </w:tc>
      </w:tr>
      <w:tr w:rsidR="00C16BDA" w:rsidRPr="00C16BDA" w14:paraId="43FDC3FB" w14:textId="77777777" w:rsidTr="00514052">
        <w:tc>
          <w:tcPr>
            <w:tcW w:w="2268" w:type="dxa"/>
            <w:tcBorders>
              <w:top w:val="nil"/>
              <w:left w:val="nil"/>
              <w:bottom w:val="nil"/>
              <w:right w:val="single" w:sz="18" w:space="0" w:color="C00000"/>
            </w:tcBorders>
            <w:vAlign w:val="center"/>
          </w:tcPr>
          <w:p w14:paraId="7AF71188" w14:textId="77777777" w:rsidR="00C16BDA" w:rsidRPr="00C935A5" w:rsidRDefault="00C16BDA" w:rsidP="00C16BDA">
            <w:pPr>
              <w:spacing w:before="40" w:after="20"/>
              <w:rPr>
                <w:rFonts w:cs="Arial"/>
                <w:sz w:val="18"/>
                <w:szCs w:val="18"/>
              </w:rPr>
            </w:pPr>
            <w:r w:rsidRPr="00C935A5">
              <w:rPr>
                <w:rFonts w:cs="Arial"/>
                <w:sz w:val="18"/>
                <w:szCs w:val="18"/>
              </w:rPr>
              <w:t>Mildura RC</w:t>
            </w:r>
          </w:p>
        </w:tc>
        <w:tc>
          <w:tcPr>
            <w:tcW w:w="1021" w:type="dxa"/>
            <w:tcBorders>
              <w:top w:val="nil"/>
              <w:left w:val="single" w:sz="18" w:space="0" w:color="C00000"/>
              <w:bottom w:val="nil"/>
              <w:right w:val="nil"/>
            </w:tcBorders>
            <w:vAlign w:val="bottom"/>
          </w:tcPr>
          <w:p w14:paraId="736896B3" w14:textId="444F50AA" w:rsidR="00C16BDA" w:rsidRPr="00C935A5" w:rsidRDefault="00C16BDA" w:rsidP="00C16BDA">
            <w:pPr>
              <w:spacing w:before="40" w:after="20"/>
              <w:jc w:val="center"/>
              <w:rPr>
                <w:rFonts w:cs="Arial"/>
                <w:sz w:val="18"/>
                <w:szCs w:val="18"/>
              </w:rPr>
            </w:pPr>
            <w:r w:rsidRPr="00C16BDA">
              <w:rPr>
                <w:rFonts w:cs="Arial"/>
                <w:sz w:val="18"/>
                <w:szCs w:val="18"/>
              </w:rPr>
              <w:t>1.102</w:t>
            </w:r>
          </w:p>
        </w:tc>
        <w:tc>
          <w:tcPr>
            <w:tcW w:w="170" w:type="dxa"/>
            <w:tcBorders>
              <w:top w:val="nil"/>
              <w:left w:val="nil"/>
              <w:bottom w:val="nil"/>
              <w:right w:val="nil"/>
            </w:tcBorders>
            <w:vAlign w:val="bottom"/>
          </w:tcPr>
          <w:p w14:paraId="0E6A3A74" w14:textId="6B60CB88"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1C513D7F" w14:textId="31D6513E" w:rsidR="00C16BDA" w:rsidRPr="00C935A5" w:rsidRDefault="00C16BDA" w:rsidP="00C16BDA">
            <w:pPr>
              <w:spacing w:before="40" w:after="20"/>
              <w:jc w:val="center"/>
              <w:rPr>
                <w:rFonts w:cs="Arial"/>
                <w:sz w:val="18"/>
                <w:szCs w:val="18"/>
              </w:rPr>
            </w:pPr>
            <w:r w:rsidRPr="00C16BDA">
              <w:rPr>
                <w:rFonts w:cs="Arial"/>
                <w:sz w:val="18"/>
                <w:szCs w:val="18"/>
              </w:rPr>
              <w:t>1.184</w:t>
            </w:r>
          </w:p>
        </w:tc>
        <w:tc>
          <w:tcPr>
            <w:tcW w:w="1021" w:type="dxa"/>
            <w:tcBorders>
              <w:top w:val="nil"/>
              <w:left w:val="nil"/>
              <w:bottom w:val="nil"/>
              <w:right w:val="nil"/>
            </w:tcBorders>
            <w:vAlign w:val="bottom"/>
          </w:tcPr>
          <w:p w14:paraId="73B1044E" w14:textId="05F775F1" w:rsidR="00C16BDA" w:rsidRPr="00C935A5" w:rsidRDefault="00C16BDA" w:rsidP="00C16BDA">
            <w:pPr>
              <w:spacing w:before="40" w:after="20"/>
              <w:jc w:val="center"/>
              <w:rPr>
                <w:rFonts w:cs="Arial"/>
                <w:sz w:val="18"/>
                <w:szCs w:val="18"/>
              </w:rPr>
            </w:pPr>
            <w:r w:rsidRPr="00C16BDA">
              <w:rPr>
                <w:rFonts w:cs="Arial"/>
                <w:sz w:val="18"/>
                <w:szCs w:val="18"/>
              </w:rPr>
              <w:t>1.161</w:t>
            </w:r>
          </w:p>
        </w:tc>
        <w:tc>
          <w:tcPr>
            <w:tcW w:w="1021" w:type="dxa"/>
            <w:tcBorders>
              <w:top w:val="nil"/>
              <w:left w:val="nil"/>
              <w:bottom w:val="nil"/>
              <w:right w:val="nil"/>
            </w:tcBorders>
            <w:vAlign w:val="bottom"/>
          </w:tcPr>
          <w:p w14:paraId="68FF1600" w14:textId="01745DCB" w:rsidR="00C16BDA" w:rsidRPr="00C935A5" w:rsidRDefault="00C16BDA" w:rsidP="00C16BDA">
            <w:pPr>
              <w:spacing w:before="40" w:after="20"/>
              <w:jc w:val="center"/>
              <w:rPr>
                <w:rFonts w:cs="Arial"/>
                <w:sz w:val="18"/>
                <w:szCs w:val="18"/>
              </w:rPr>
            </w:pPr>
            <w:r w:rsidRPr="00C16BDA">
              <w:rPr>
                <w:rFonts w:cs="Arial"/>
                <w:sz w:val="18"/>
                <w:szCs w:val="18"/>
              </w:rPr>
              <w:t>1.177</w:t>
            </w:r>
          </w:p>
        </w:tc>
        <w:tc>
          <w:tcPr>
            <w:tcW w:w="1021" w:type="dxa"/>
            <w:tcBorders>
              <w:top w:val="nil"/>
              <w:left w:val="nil"/>
              <w:bottom w:val="nil"/>
              <w:right w:val="nil"/>
            </w:tcBorders>
            <w:vAlign w:val="bottom"/>
          </w:tcPr>
          <w:p w14:paraId="2025CEED" w14:textId="683EF3E9" w:rsidR="00C16BDA" w:rsidRPr="00C935A5" w:rsidRDefault="00C16BDA" w:rsidP="00C16BDA">
            <w:pPr>
              <w:spacing w:before="40" w:after="20"/>
              <w:jc w:val="center"/>
              <w:rPr>
                <w:rFonts w:cs="Arial"/>
                <w:sz w:val="18"/>
                <w:szCs w:val="18"/>
              </w:rPr>
            </w:pPr>
            <w:r w:rsidRPr="00C16BDA">
              <w:rPr>
                <w:rFonts w:cs="Arial"/>
                <w:sz w:val="18"/>
                <w:szCs w:val="18"/>
              </w:rPr>
              <w:t>1.182</w:t>
            </w:r>
          </w:p>
        </w:tc>
        <w:tc>
          <w:tcPr>
            <w:tcW w:w="1021" w:type="dxa"/>
            <w:tcBorders>
              <w:top w:val="nil"/>
              <w:left w:val="nil"/>
              <w:bottom w:val="nil"/>
              <w:right w:val="nil"/>
            </w:tcBorders>
            <w:vAlign w:val="bottom"/>
          </w:tcPr>
          <w:p w14:paraId="1CFBECF9" w14:textId="52201034" w:rsidR="00C16BDA" w:rsidRPr="00C935A5" w:rsidRDefault="00C16BDA" w:rsidP="00C16BDA">
            <w:pPr>
              <w:spacing w:before="40" w:after="20"/>
              <w:jc w:val="center"/>
              <w:rPr>
                <w:rFonts w:cs="Arial"/>
                <w:sz w:val="18"/>
                <w:szCs w:val="18"/>
              </w:rPr>
            </w:pPr>
            <w:r w:rsidRPr="00C16BDA">
              <w:rPr>
                <w:rFonts w:cs="Arial"/>
                <w:sz w:val="18"/>
                <w:szCs w:val="18"/>
              </w:rPr>
              <w:t>1.166</w:t>
            </w:r>
          </w:p>
        </w:tc>
        <w:tc>
          <w:tcPr>
            <w:tcW w:w="170" w:type="dxa"/>
            <w:tcBorders>
              <w:top w:val="nil"/>
              <w:left w:val="nil"/>
              <w:bottom w:val="nil"/>
              <w:right w:val="nil"/>
            </w:tcBorders>
            <w:vAlign w:val="bottom"/>
          </w:tcPr>
          <w:p w14:paraId="07BEC050" w14:textId="331A8909"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3BE464DA" w14:textId="1C07F890" w:rsidR="00C16BDA" w:rsidRPr="00C935A5" w:rsidRDefault="00C16BDA" w:rsidP="00C16BDA">
            <w:pPr>
              <w:spacing w:before="40" w:after="20"/>
              <w:jc w:val="center"/>
              <w:rPr>
                <w:rFonts w:cs="Arial"/>
                <w:sz w:val="18"/>
                <w:szCs w:val="18"/>
              </w:rPr>
            </w:pPr>
            <w:r w:rsidRPr="00C16BDA">
              <w:rPr>
                <w:rFonts w:cs="Arial"/>
                <w:sz w:val="18"/>
                <w:szCs w:val="18"/>
              </w:rPr>
              <w:t>0.896</w:t>
            </w:r>
          </w:p>
        </w:tc>
      </w:tr>
      <w:tr w:rsidR="00C16BDA" w:rsidRPr="00C16BDA" w14:paraId="0060FF2D" w14:textId="77777777" w:rsidTr="00514052">
        <w:tc>
          <w:tcPr>
            <w:tcW w:w="2268" w:type="dxa"/>
            <w:tcBorders>
              <w:top w:val="nil"/>
              <w:left w:val="nil"/>
              <w:bottom w:val="nil"/>
              <w:right w:val="single" w:sz="18" w:space="0" w:color="C00000"/>
            </w:tcBorders>
            <w:vAlign w:val="center"/>
          </w:tcPr>
          <w:p w14:paraId="79544447" w14:textId="77777777" w:rsidR="00C16BDA" w:rsidRPr="00C935A5" w:rsidRDefault="00C16BDA" w:rsidP="00C16BDA">
            <w:pPr>
              <w:spacing w:before="40" w:after="20"/>
              <w:rPr>
                <w:rFonts w:cs="Arial"/>
                <w:sz w:val="18"/>
                <w:szCs w:val="18"/>
              </w:rPr>
            </w:pPr>
            <w:r w:rsidRPr="00C935A5">
              <w:rPr>
                <w:rFonts w:cs="Arial"/>
                <w:sz w:val="18"/>
                <w:szCs w:val="18"/>
              </w:rPr>
              <w:t>Mitchell S</w:t>
            </w:r>
          </w:p>
        </w:tc>
        <w:tc>
          <w:tcPr>
            <w:tcW w:w="1021" w:type="dxa"/>
            <w:tcBorders>
              <w:top w:val="nil"/>
              <w:left w:val="single" w:sz="18" w:space="0" w:color="C00000"/>
              <w:bottom w:val="nil"/>
              <w:right w:val="nil"/>
            </w:tcBorders>
            <w:vAlign w:val="bottom"/>
          </w:tcPr>
          <w:p w14:paraId="30CC5EAA" w14:textId="78D75B11" w:rsidR="00C16BDA" w:rsidRPr="00C935A5" w:rsidRDefault="00C16BDA" w:rsidP="00C16BDA">
            <w:pPr>
              <w:spacing w:before="40" w:after="20"/>
              <w:jc w:val="center"/>
              <w:rPr>
                <w:rFonts w:cs="Arial"/>
                <w:sz w:val="18"/>
                <w:szCs w:val="18"/>
              </w:rPr>
            </w:pPr>
            <w:r w:rsidRPr="00C16BDA">
              <w:rPr>
                <w:rFonts w:cs="Arial"/>
                <w:sz w:val="18"/>
                <w:szCs w:val="18"/>
              </w:rPr>
              <w:t>0.981</w:t>
            </w:r>
          </w:p>
        </w:tc>
        <w:tc>
          <w:tcPr>
            <w:tcW w:w="170" w:type="dxa"/>
            <w:tcBorders>
              <w:top w:val="nil"/>
              <w:left w:val="nil"/>
              <w:bottom w:val="nil"/>
              <w:right w:val="nil"/>
            </w:tcBorders>
            <w:vAlign w:val="bottom"/>
          </w:tcPr>
          <w:p w14:paraId="2B5877CD" w14:textId="21EDF06D"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7BF8B75B" w14:textId="78CD8233" w:rsidR="00C16BDA" w:rsidRPr="00C935A5" w:rsidRDefault="00C16BDA" w:rsidP="00C16BDA">
            <w:pPr>
              <w:spacing w:before="40" w:after="20"/>
              <w:jc w:val="center"/>
              <w:rPr>
                <w:rFonts w:cs="Arial"/>
                <w:sz w:val="18"/>
                <w:szCs w:val="18"/>
              </w:rPr>
            </w:pPr>
            <w:r w:rsidRPr="00C16BDA">
              <w:rPr>
                <w:rFonts w:cs="Arial"/>
                <w:sz w:val="18"/>
                <w:szCs w:val="18"/>
              </w:rPr>
              <w:t>1.182</w:t>
            </w:r>
          </w:p>
        </w:tc>
        <w:tc>
          <w:tcPr>
            <w:tcW w:w="1021" w:type="dxa"/>
            <w:tcBorders>
              <w:top w:val="nil"/>
              <w:left w:val="nil"/>
              <w:bottom w:val="nil"/>
              <w:right w:val="nil"/>
            </w:tcBorders>
            <w:vAlign w:val="bottom"/>
          </w:tcPr>
          <w:p w14:paraId="0F9F0DA1" w14:textId="7F08D56F" w:rsidR="00C16BDA" w:rsidRPr="00C935A5" w:rsidRDefault="00C16BDA" w:rsidP="00C16BDA">
            <w:pPr>
              <w:spacing w:before="40" w:after="20"/>
              <w:jc w:val="center"/>
              <w:rPr>
                <w:rFonts w:cs="Arial"/>
                <w:sz w:val="18"/>
                <w:szCs w:val="18"/>
              </w:rPr>
            </w:pPr>
            <w:r w:rsidRPr="00C16BDA">
              <w:rPr>
                <w:rFonts w:cs="Arial"/>
                <w:sz w:val="18"/>
                <w:szCs w:val="18"/>
              </w:rPr>
              <w:t>1.159</w:t>
            </w:r>
          </w:p>
        </w:tc>
        <w:tc>
          <w:tcPr>
            <w:tcW w:w="1021" w:type="dxa"/>
            <w:tcBorders>
              <w:top w:val="nil"/>
              <w:left w:val="nil"/>
              <w:bottom w:val="nil"/>
              <w:right w:val="nil"/>
            </w:tcBorders>
            <w:vAlign w:val="bottom"/>
          </w:tcPr>
          <w:p w14:paraId="63DA9ECC" w14:textId="10F10DB8" w:rsidR="00C16BDA" w:rsidRPr="00C935A5" w:rsidRDefault="00C16BDA" w:rsidP="00C16BDA">
            <w:pPr>
              <w:spacing w:before="40" w:after="20"/>
              <w:jc w:val="center"/>
              <w:rPr>
                <w:rFonts w:cs="Arial"/>
                <w:sz w:val="18"/>
                <w:szCs w:val="18"/>
              </w:rPr>
            </w:pPr>
            <w:r w:rsidRPr="00C16BDA">
              <w:rPr>
                <w:rFonts w:cs="Arial"/>
                <w:sz w:val="18"/>
                <w:szCs w:val="18"/>
              </w:rPr>
              <w:t>1.175</w:t>
            </w:r>
          </w:p>
        </w:tc>
        <w:tc>
          <w:tcPr>
            <w:tcW w:w="1021" w:type="dxa"/>
            <w:tcBorders>
              <w:top w:val="nil"/>
              <w:left w:val="nil"/>
              <w:bottom w:val="nil"/>
              <w:right w:val="nil"/>
            </w:tcBorders>
            <w:vAlign w:val="bottom"/>
          </w:tcPr>
          <w:p w14:paraId="01A8D79F" w14:textId="0AA81234" w:rsidR="00C16BDA" w:rsidRPr="00C935A5" w:rsidRDefault="00C16BDA" w:rsidP="00C16BDA">
            <w:pPr>
              <w:spacing w:before="40" w:after="20"/>
              <w:jc w:val="center"/>
              <w:rPr>
                <w:rFonts w:cs="Arial"/>
                <w:sz w:val="18"/>
                <w:szCs w:val="18"/>
              </w:rPr>
            </w:pPr>
            <w:r w:rsidRPr="00C16BDA">
              <w:rPr>
                <w:rFonts w:cs="Arial"/>
                <w:sz w:val="18"/>
                <w:szCs w:val="18"/>
              </w:rPr>
              <w:t>1.180</w:t>
            </w:r>
          </w:p>
        </w:tc>
        <w:tc>
          <w:tcPr>
            <w:tcW w:w="1021" w:type="dxa"/>
            <w:tcBorders>
              <w:top w:val="nil"/>
              <w:left w:val="nil"/>
              <w:bottom w:val="nil"/>
              <w:right w:val="nil"/>
            </w:tcBorders>
            <w:vAlign w:val="bottom"/>
          </w:tcPr>
          <w:p w14:paraId="550AD29F" w14:textId="6CCF1DDE" w:rsidR="00C16BDA" w:rsidRPr="00C935A5" w:rsidRDefault="00C16BDA" w:rsidP="00C16BDA">
            <w:pPr>
              <w:spacing w:before="40" w:after="20"/>
              <w:jc w:val="center"/>
              <w:rPr>
                <w:rFonts w:cs="Arial"/>
                <w:sz w:val="18"/>
                <w:szCs w:val="18"/>
              </w:rPr>
            </w:pPr>
            <w:r w:rsidRPr="00C16BDA">
              <w:rPr>
                <w:rFonts w:cs="Arial"/>
                <w:sz w:val="18"/>
                <w:szCs w:val="18"/>
              </w:rPr>
              <w:t>1.164</w:t>
            </w:r>
          </w:p>
        </w:tc>
        <w:tc>
          <w:tcPr>
            <w:tcW w:w="170" w:type="dxa"/>
            <w:tcBorders>
              <w:top w:val="nil"/>
              <w:left w:val="nil"/>
              <w:bottom w:val="nil"/>
              <w:right w:val="nil"/>
            </w:tcBorders>
            <w:vAlign w:val="bottom"/>
          </w:tcPr>
          <w:p w14:paraId="1B3F07CA" w14:textId="60B9CAB4"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5C1A84AE" w14:textId="52A23B5F" w:rsidR="00C16BDA" w:rsidRPr="00C935A5" w:rsidRDefault="00C16BDA" w:rsidP="00C16BDA">
            <w:pPr>
              <w:spacing w:before="40" w:after="20"/>
              <w:jc w:val="center"/>
              <w:rPr>
                <w:rFonts w:cs="Arial"/>
                <w:sz w:val="18"/>
                <w:szCs w:val="18"/>
              </w:rPr>
            </w:pPr>
            <w:r w:rsidRPr="00C16BDA">
              <w:rPr>
                <w:rFonts w:cs="Arial"/>
                <w:sz w:val="18"/>
                <w:szCs w:val="18"/>
              </w:rPr>
              <w:t>1.075</w:t>
            </w:r>
          </w:p>
        </w:tc>
      </w:tr>
      <w:tr w:rsidR="00C16BDA" w:rsidRPr="00C16BDA" w14:paraId="3543E62F" w14:textId="77777777" w:rsidTr="00514052">
        <w:tc>
          <w:tcPr>
            <w:tcW w:w="2268" w:type="dxa"/>
            <w:tcBorders>
              <w:top w:val="nil"/>
              <w:left w:val="nil"/>
              <w:bottom w:val="nil"/>
              <w:right w:val="single" w:sz="18" w:space="0" w:color="C00000"/>
            </w:tcBorders>
            <w:vAlign w:val="center"/>
          </w:tcPr>
          <w:p w14:paraId="242A0D68" w14:textId="77777777" w:rsidR="00C16BDA" w:rsidRPr="00C935A5" w:rsidRDefault="00C16BDA" w:rsidP="00C16BDA">
            <w:pPr>
              <w:spacing w:before="40" w:after="20"/>
              <w:rPr>
                <w:rFonts w:cs="Arial"/>
                <w:sz w:val="18"/>
                <w:szCs w:val="18"/>
              </w:rPr>
            </w:pPr>
            <w:r w:rsidRPr="00C935A5">
              <w:rPr>
                <w:rFonts w:cs="Arial"/>
                <w:sz w:val="18"/>
                <w:szCs w:val="18"/>
              </w:rPr>
              <w:t>Moira S</w:t>
            </w:r>
          </w:p>
        </w:tc>
        <w:tc>
          <w:tcPr>
            <w:tcW w:w="1021" w:type="dxa"/>
            <w:tcBorders>
              <w:top w:val="nil"/>
              <w:left w:val="single" w:sz="18" w:space="0" w:color="C00000"/>
              <w:bottom w:val="nil"/>
              <w:right w:val="nil"/>
            </w:tcBorders>
            <w:vAlign w:val="bottom"/>
          </w:tcPr>
          <w:p w14:paraId="7C512120" w14:textId="34CC9F80" w:rsidR="00C16BDA" w:rsidRPr="00C935A5" w:rsidRDefault="00C16BDA" w:rsidP="00C16BDA">
            <w:pPr>
              <w:spacing w:before="40" w:after="20"/>
              <w:jc w:val="center"/>
              <w:rPr>
                <w:rFonts w:cs="Arial"/>
                <w:sz w:val="18"/>
                <w:szCs w:val="18"/>
              </w:rPr>
            </w:pPr>
            <w:r w:rsidRPr="00C16BDA">
              <w:rPr>
                <w:rFonts w:cs="Arial"/>
                <w:sz w:val="18"/>
                <w:szCs w:val="18"/>
              </w:rPr>
              <w:t>1.227</w:t>
            </w:r>
          </w:p>
        </w:tc>
        <w:tc>
          <w:tcPr>
            <w:tcW w:w="170" w:type="dxa"/>
            <w:tcBorders>
              <w:top w:val="nil"/>
              <w:left w:val="nil"/>
              <w:bottom w:val="nil"/>
              <w:right w:val="nil"/>
            </w:tcBorders>
            <w:vAlign w:val="bottom"/>
          </w:tcPr>
          <w:p w14:paraId="4F70C8C0" w14:textId="227D595E"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34D25EF8" w14:textId="290FD23C" w:rsidR="00C16BDA" w:rsidRPr="00C935A5" w:rsidRDefault="00C16BDA" w:rsidP="00C16BDA">
            <w:pPr>
              <w:spacing w:before="40" w:after="20"/>
              <w:jc w:val="center"/>
              <w:rPr>
                <w:rFonts w:cs="Arial"/>
                <w:sz w:val="18"/>
                <w:szCs w:val="18"/>
              </w:rPr>
            </w:pPr>
            <w:r w:rsidRPr="00C16BDA">
              <w:rPr>
                <w:rFonts w:cs="Arial"/>
                <w:sz w:val="18"/>
                <w:szCs w:val="18"/>
              </w:rPr>
              <w:t>1.225</w:t>
            </w:r>
          </w:p>
        </w:tc>
        <w:tc>
          <w:tcPr>
            <w:tcW w:w="1021" w:type="dxa"/>
            <w:tcBorders>
              <w:top w:val="nil"/>
              <w:left w:val="nil"/>
              <w:bottom w:val="nil"/>
              <w:right w:val="nil"/>
            </w:tcBorders>
            <w:vAlign w:val="bottom"/>
          </w:tcPr>
          <w:p w14:paraId="0592152E" w14:textId="5F010E61" w:rsidR="00C16BDA" w:rsidRPr="00C935A5" w:rsidRDefault="00C16BDA" w:rsidP="00C16BDA">
            <w:pPr>
              <w:spacing w:before="40" w:after="20"/>
              <w:jc w:val="center"/>
              <w:rPr>
                <w:rFonts w:cs="Arial"/>
                <w:sz w:val="18"/>
                <w:szCs w:val="18"/>
              </w:rPr>
            </w:pPr>
            <w:r w:rsidRPr="00C16BDA">
              <w:rPr>
                <w:rFonts w:cs="Arial"/>
                <w:sz w:val="18"/>
                <w:szCs w:val="18"/>
              </w:rPr>
              <w:t>1.201</w:t>
            </w:r>
          </w:p>
        </w:tc>
        <w:tc>
          <w:tcPr>
            <w:tcW w:w="1021" w:type="dxa"/>
            <w:tcBorders>
              <w:top w:val="nil"/>
              <w:left w:val="nil"/>
              <w:bottom w:val="nil"/>
              <w:right w:val="nil"/>
            </w:tcBorders>
            <w:vAlign w:val="bottom"/>
          </w:tcPr>
          <w:p w14:paraId="50434B52" w14:textId="46917D20" w:rsidR="00C16BDA" w:rsidRPr="00C935A5" w:rsidRDefault="00C16BDA" w:rsidP="00C16BDA">
            <w:pPr>
              <w:spacing w:before="40" w:after="20"/>
              <w:jc w:val="center"/>
              <w:rPr>
                <w:rFonts w:cs="Arial"/>
                <w:sz w:val="18"/>
                <w:szCs w:val="18"/>
              </w:rPr>
            </w:pPr>
            <w:r w:rsidRPr="00C16BDA">
              <w:rPr>
                <w:rFonts w:cs="Arial"/>
                <w:sz w:val="18"/>
                <w:szCs w:val="18"/>
              </w:rPr>
              <w:t>1.217</w:t>
            </w:r>
          </w:p>
        </w:tc>
        <w:tc>
          <w:tcPr>
            <w:tcW w:w="1021" w:type="dxa"/>
            <w:tcBorders>
              <w:top w:val="nil"/>
              <w:left w:val="nil"/>
              <w:bottom w:val="nil"/>
              <w:right w:val="nil"/>
            </w:tcBorders>
            <w:vAlign w:val="bottom"/>
          </w:tcPr>
          <w:p w14:paraId="432EF31F" w14:textId="5679FEF4" w:rsidR="00C16BDA" w:rsidRPr="00C935A5" w:rsidRDefault="00C16BDA" w:rsidP="00C16BDA">
            <w:pPr>
              <w:spacing w:before="40" w:after="20"/>
              <w:jc w:val="center"/>
              <w:rPr>
                <w:rFonts w:cs="Arial"/>
                <w:sz w:val="18"/>
                <w:szCs w:val="18"/>
              </w:rPr>
            </w:pPr>
            <w:r w:rsidRPr="00C16BDA">
              <w:rPr>
                <w:rFonts w:cs="Arial"/>
                <w:sz w:val="18"/>
                <w:szCs w:val="18"/>
              </w:rPr>
              <w:t>1.223</w:t>
            </w:r>
          </w:p>
        </w:tc>
        <w:tc>
          <w:tcPr>
            <w:tcW w:w="1021" w:type="dxa"/>
            <w:tcBorders>
              <w:top w:val="nil"/>
              <w:left w:val="nil"/>
              <w:bottom w:val="nil"/>
              <w:right w:val="nil"/>
            </w:tcBorders>
            <w:vAlign w:val="bottom"/>
          </w:tcPr>
          <w:p w14:paraId="40AD58D0" w14:textId="2136B7AD" w:rsidR="00C16BDA" w:rsidRPr="00C935A5" w:rsidRDefault="00C16BDA" w:rsidP="00C16BDA">
            <w:pPr>
              <w:spacing w:before="40" w:after="20"/>
              <w:jc w:val="center"/>
              <w:rPr>
                <w:rFonts w:cs="Arial"/>
                <w:sz w:val="18"/>
                <w:szCs w:val="18"/>
              </w:rPr>
            </w:pPr>
            <w:r w:rsidRPr="00C16BDA">
              <w:rPr>
                <w:rFonts w:cs="Arial"/>
                <w:sz w:val="18"/>
                <w:szCs w:val="18"/>
              </w:rPr>
              <w:t>1.206</w:t>
            </w:r>
          </w:p>
        </w:tc>
        <w:tc>
          <w:tcPr>
            <w:tcW w:w="170" w:type="dxa"/>
            <w:tcBorders>
              <w:top w:val="nil"/>
              <w:left w:val="nil"/>
              <w:bottom w:val="nil"/>
              <w:right w:val="nil"/>
            </w:tcBorders>
            <w:vAlign w:val="bottom"/>
          </w:tcPr>
          <w:p w14:paraId="5534FD1A" w14:textId="4B3123F1"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6CDEAA9B" w14:textId="373CA1F4" w:rsidR="00C16BDA" w:rsidRPr="00C935A5" w:rsidRDefault="00C16BDA" w:rsidP="00C16BDA">
            <w:pPr>
              <w:spacing w:before="40" w:after="20"/>
              <w:jc w:val="center"/>
              <w:rPr>
                <w:rFonts w:cs="Arial"/>
                <w:sz w:val="18"/>
                <w:szCs w:val="18"/>
              </w:rPr>
            </w:pPr>
            <w:r w:rsidRPr="00C16BDA">
              <w:rPr>
                <w:rFonts w:cs="Arial"/>
                <w:sz w:val="18"/>
                <w:szCs w:val="18"/>
              </w:rPr>
              <w:t>1.296</w:t>
            </w:r>
          </w:p>
        </w:tc>
      </w:tr>
      <w:tr w:rsidR="00C16BDA" w:rsidRPr="00C16BDA" w14:paraId="4E29265E" w14:textId="77777777" w:rsidTr="00514052">
        <w:tc>
          <w:tcPr>
            <w:tcW w:w="2268" w:type="dxa"/>
            <w:tcBorders>
              <w:top w:val="nil"/>
              <w:left w:val="nil"/>
              <w:bottom w:val="nil"/>
              <w:right w:val="single" w:sz="18" w:space="0" w:color="C00000"/>
            </w:tcBorders>
            <w:vAlign w:val="center"/>
          </w:tcPr>
          <w:p w14:paraId="08E265E1" w14:textId="77777777" w:rsidR="00C16BDA" w:rsidRPr="00C935A5" w:rsidRDefault="00C16BDA" w:rsidP="00C16BDA">
            <w:pPr>
              <w:spacing w:before="40" w:after="20"/>
              <w:rPr>
                <w:rFonts w:cs="Arial"/>
                <w:sz w:val="18"/>
                <w:szCs w:val="18"/>
              </w:rPr>
            </w:pPr>
            <w:r w:rsidRPr="00C935A5">
              <w:rPr>
                <w:rFonts w:cs="Arial"/>
                <w:sz w:val="18"/>
                <w:szCs w:val="18"/>
              </w:rPr>
              <w:t>Monash C</w:t>
            </w:r>
          </w:p>
        </w:tc>
        <w:tc>
          <w:tcPr>
            <w:tcW w:w="1021" w:type="dxa"/>
            <w:tcBorders>
              <w:top w:val="nil"/>
              <w:left w:val="single" w:sz="18" w:space="0" w:color="C00000"/>
              <w:bottom w:val="nil"/>
              <w:right w:val="nil"/>
            </w:tcBorders>
            <w:vAlign w:val="bottom"/>
          </w:tcPr>
          <w:p w14:paraId="706B232E" w14:textId="2C1DD978" w:rsidR="00C16BDA" w:rsidRPr="00C935A5" w:rsidRDefault="00C16BDA" w:rsidP="00C16BDA">
            <w:pPr>
              <w:spacing w:before="40" w:after="20"/>
              <w:jc w:val="center"/>
              <w:rPr>
                <w:rFonts w:cs="Arial"/>
                <w:sz w:val="18"/>
                <w:szCs w:val="18"/>
              </w:rPr>
            </w:pPr>
            <w:r w:rsidRPr="00C16BDA">
              <w:rPr>
                <w:rFonts w:cs="Arial"/>
                <w:sz w:val="18"/>
                <w:szCs w:val="18"/>
              </w:rPr>
              <w:t>0.999</w:t>
            </w:r>
          </w:p>
        </w:tc>
        <w:tc>
          <w:tcPr>
            <w:tcW w:w="170" w:type="dxa"/>
            <w:tcBorders>
              <w:top w:val="nil"/>
              <w:left w:val="nil"/>
              <w:bottom w:val="nil"/>
              <w:right w:val="nil"/>
            </w:tcBorders>
            <w:vAlign w:val="bottom"/>
          </w:tcPr>
          <w:p w14:paraId="59318FA0" w14:textId="789E3AB3"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5D5FC6F6" w14:textId="102CA38B" w:rsidR="00C16BDA" w:rsidRPr="00C935A5" w:rsidRDefault="00C16BDA" w:rsidP="00C16BDA">
            <w:pPr>
              <w:spacing w:before="40" w:after="20"/>
              <w:jc w:val="center"/>
              <w:rPr>
                <w:rFonts w:cs="Arial"/>
                <w:sz w:val="18"/>
                <w:szCs w:val="18"/>
              </w:rPr>
            </w:pPr>
            <w:r w:rsidRPr="00C16BDA">
              <w:rPr>
                <w:rFonts w:cs="Arial"/>
                <w:sz w:val="18"/>
                <w:szCs w:val="18"/>
              </w:rPr>
              <w:t>0.946</w:t>
            </w:r>
          </w:p>
        </w:tc>
        <w:tc>
          <w:tcPr>
            <w:tcW w:w="1021" w:type="dxa"/>
            <w:tcBorders>
              <w:top w:val="nil"/>
              <w:left w:val="nil"/>
              <w:bottom w:val="nil"/>
              <w:right w:val="nil"/>
            </w:tcBorders>
            <w:vAlign w:val="bottom"/>
          </w:tcPr>
          <w:p w14:paraId="3E60C367" w14:textId="1B8AC1E6" w:rsidR="00C16BDA" w:rsidRPr="00C935A5" w:rsidRDefault="00C16BDA" w:rsidP="00C16BDA">
            <w:pPr>
              <w:spacing w:before="40" w:after="20"/>
              <w:jc w:val="center"/>
              <w:rPr>
                <w:rFonts w:cs="Arial"/>
                <w:sz w:val="18"/>
                <w:szCs w:val="18"/>
              </w:rPr>
            </w:pPr>
            <w:r w:rsidRPr="00C16BDA">
              <w:rPr>
                <w:rFonts w:cs="Arial"/>
                <w:sz w:val="18"/>
                <w:szCs w:val="18"/>
              </w:rPr>
              <w:t>0.928</w:t>
            </w:r>
          </w:p>
        </w:tc>
        <w:tc>
          <w:tcPr>
            <w:tcW w:w="1021" w:type="dxa"/>
            <w:tcBorders>
              <w:top w:val="nil"/>
              <w:left w:val="nil"/>
              <w:bottom w:val="nil"/>
              <w:right w:val="nil"/>
            </w:tcBorders>
            <w:vAlign w:val="bottom"/>
          </w:tcPr>
          <w:p w14:paraId="21351FCF" w14:textId="353D4316" w:rsidR="00C16BDA" w:rsidRPr="00C935A5" w:rsidRDefault="00C16BDA" w:rsidP="00C16BDA">
            <w:pPr>
              <w:spacing w:before="40" w:after="20"/>
              <w:jc w:val="center"/>
              <w:rPr>
                <w:rFonts w:cs="Arial"/>
                <w:sz w:val="18"/>
                <w:szCs w:val="18"/>
              </w:rPr>
            </w:pPr>
            <w:r w:rsidRPr="00C16BDA">
              <w:rPr>
                <w:rFonts w:cs="Arial"/>
                <w:sz w:val="18"/>
                <w:szCs w:val="18"/>
              </w:rPr>
              <w:t>0.940</w:t>
            </w:r>
          </w:p>
        </w:tc>
        <w:tc>
          <w:tcPr>
            <w:tcW w:w="1021" w:type="dxa"/>
            <w:tcBorders>
              <w:top w:val="nil"/>
              <w:left w:val="nil"/>
              <w:bottom w:val="nil"/>
              <w:right w:val="nil"/>
            </w:tcBorders>
            <w:vAlign w:val="bottom"/>
          </w:tcPr>
          <w:p w14:paraId="42106805" w14:textId="0A43751E" w:rsidR="00C16BDA" w:rsidRPr="00C935A5" w:rsidRDefault="00C16BDA" w:rsidP="00C16BDA">
            <w:pPr>
              <w:spacing w:before="40" w:after="20"/>
              <w:jc w:val="center"/>
              <w:rPr>
                <w:rFonts w:cs="Arial"/>
                <w:sz w:val="18"/>
                <w:szCs w:val="18"/>
              </w:rPr>
            </w:pPr>
            <w:r w:rsidRPr="00C16BDA">
              <w:rPr>
                <w:rFonts w:cs="Arial"/>
                <w:sz w:val="18"/>
                <w:szCs w:val="18"/>
              </w:rPr>
              <w:t>0.945</w:t>
            </w:r>
          </w:p>
        </w:tc>
        <w:tc>
          <w:tcPr>
            <w:tcW w:w="1021" w:type="dxa"/>
            <w:tcBorders>
              <w:top w:val="nil"/>
              <w:left w:val="nil"/>
              <w:bottom w:val="nil"/>
              <w:right w:val="nil"/>
            </w:tcBorders>
            <w:vAlign w:val="bottom"/>
          </w:tcPr>
          <w:p w14:paraId="0E12166D" w14:textId="58F0B65F" w:rsidR="00C16BDA" w:rsidRPr="00C935A5" w:rsidRDefault="00C16BDA" w:rsidP="00C16BDA">
            <w:pPr>
              <w:spacing w:before="40" w:after="20"/>
              <w:jc w:val="center"/>
              <w:rPr>
                <w:rFonts w:cs="Arial"/>
                <w:sz w:val="18"/>
                <w:szCs w:val="18"/>
              </w:rPr>
            </w:pPr>
            <w:r w:rsidRPr="00C16BDA">
              <w:rPr>
                <w:rFonts w:cs="Arial"/>
                <w:sz w:val="18"/>
                <w:szCs w:val="18"/>
              </w:rPr>
              <w:t>0.932</w:t>
            </w:r>
          </w:p>
        </w:tc>
        <w:tc>
          <w:tcPr>
            <w:tcW w:w="170" w:type="dxa"/>
            <w:tcBorders>
              <w:top w:val="nil"/>
              <w:left w:val="nil"/>
              <w:bottom w:val="nil"/>
              <w:right w:val="nil"/>
            </w:tcBorders>
            <w:vAlign w:val="bottom"/>
          </w:tcPr>
          <w:p w14:paraId="66F31F59" w14:textId="25913660"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18068BAD" w14:textId="4EDFCEE0" w:rsidR="00C16BDA" w:rsidRPr="00C935A5" w:rsidRDefault="00C16BDA" w:rsidP="00C16BDA">
            <w:pPr>
              <w:spacing w:before="40" w:after="20"/>
              <w:jc w:val="center"/>
              <w:rPr>
                <w:rFonts w:cs="Arial"/>
                <w:sz w:val="18"/>
                <w:szCs w:val="18"/>
              </w:rPr>
            </w:pPr>
            <w:r w:rsidRPr="00C16BDA">
              <w:rPr>
                <w:rFonts w:cs="Arial"/>
                <w:sz w:val="18"/>
                <w:szCs w:val="18"/>
              </w:rPr>
              <w:t>0.880</w:t>
            </w:r>
          </w:p>
        </w:tc>
      </w:tr>
      <w:tr w:rsidR="00C16BDA" w:rsidRPr="00C16BDA" w14:paraId="47627B54" w14:textId="77777777" w:rsidTr="00514052">
        <w:tc>
          <w:tcPr>
            <w:tcW w:w="2268" w:type="dxa"/>
            <w:tcBorders>
              <w:top w:val="nil"/>
              <w:left w:val="nil"/>
              <w:bottom w:val="nil"/>
              <w:right w:val="single" w:sz="18" w:space="0" w:color="C00000"/>
            </w:tcBorders>
            <w:vAlign w:val="center"/>
          </w:tcPr>
          <w:p w14:paraId="1BB1B8AC" w14:textId="77777777" w:rsidR="00C16BDA" w:rsidRPr="00C935A5" w:rsidRDefault="00C16BDA" w:rsidP="00C16BDA">
            <w:pPr>
              <w:spacing w:before="40" w:after="20"/>
              <w:rPr>
                <w:rFonts w:cs="Arial"/>
                <w:sz w:val="18"/>
                <w:szCs w:val="18"/>
              </w:rPr>
            </w:pPr>
            <w:r w:rsidRPr="00C935A5">
              <w:rPr>
                <w:rFonts w:cs="Arial"/>
                <w:sz w:val="18"/>
                <w:szCs w:val="18"/>
              </w:rPr>
              <w:t>Moonee Valley C</w:t>
            </w:r>
          </w:p>
        </w:tc>
        <w:tc>
          <w:tcPr>
            <w:tcW w:w="1021" w:type="dxa"/>
            <w:tcBorders>
              <w:top w:val="nil"/>
              <w:left w:val="single" w:sz="18" w:space="0" w:color="C00000"/>
              <w:bottom w:val="nil"/>
              <w:right w:val="nil"/>
            </w:tcBorders>
            <w:vAlign w:val="bottom"/>
          </w:tcPr>
          <w:p w14:paraId="0C064DC5" w14:textId="7B104495" w:rsidR="00C16BDA" w:rsidRPr="00C935A5" w:rsidRDefault="00C16BDA" w:rsidP="00C16BDA">
            <w:pPr>
              <w:spacing w:before="40" w:after="20"/>
              <w:jc w:val="center"/>
              <w:rPr>
                <w:rFonts w:cs="Arial"/>
                <w:sz w:val="18"/>
                <w:szCs w:val="18"/>
              </w:rPr>
            </w:pPr>
            <w:r w:rsidRPr="00C16BDA">
              <w:rPr>
                <w:rFonts w:cs="Arial"/>
                <w:sz w:val="18"/>
                <w:szCs w:val="18"/>
              </w:rPr>
              <w:t>0.971</w:t>
            </w:r>
          </w:p>
        </w:tc>
        <w:tc>
          <w:tcPr>
            <w:tcW w:w="170" w:type="dxa"/>
            <w:tcBorders>
              <w:top w:val="nil"/>
              <w:left w:val="nil"/>
              <w:bottom w:val="nil"/>
              <w:right w:val="nil"/>
            </w:tcBorders>
            <w:vAlign w:val="bottom"/>
          </w:tcPr>
          <w:p w14:paraId="68E22347" w14:textId="2E3A4B2E"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46705B25" w14:textId="3A2406D5" w:rsidR="00C16BDA" w:rsidRPr="00C935A5" w:rsidRDefault="00C16BDA" w:rsidP="00C16BDA">
            <w:pPr>
              <w:spacing w:before="40" w:after="20"/>
              <w:jc w:val="center"/>
              <w:rPr>
                <w:rFonts w:cs="Arial"/>
                <w:sz w:val="18"/>
                <w:szCs w:val="18"/>
              </w:rPr>
            </w:pPr>
            <w:r w:rsidRPr="00C16BDA">
              <w:rPr>
                <w:rFonts w:cs="Arial"/>
                <w:sz w:val="18"/>
                <w:szCs w:val="18"/>
              </w:rPr>
              <w:t>1.071</w:t>
            </w:r>
          </w:p>
        </w:tc>
        <w:tc>
          <w:tcPr>
            <w:tcW w:w="1021" w:type="dxa"/>
            <w:tcBorders>
              <w:top w:val="nil"/>
              <w:left w:val="nil"/>
              <w:bottom w:val="nil"/>
              <w:right w:val="nil"/>
            </w:tcBorders>
            <w:vAlign w:val="bottom"/>
          </w:tcPr>
          <w:p w14:paraId="5F657A0C" w14:textId="1326F937" w:rsidR="00C16BDA" w:rsidRPr="00C935A5" w:rsidRDefault="00C16BDA" w:rsidP="00C16BDA">
            <w:pPr>
              <w:spacing w:before="40" w:after="20"/>
              <w:jc w:val="center"/>
              <w:rPr>
                <w:rFonts w:cs="Arial"/>
                <w:sz w:val="18"/>
                <w:szCs w:val="18"/>
              </w:rPr>
            </w:pPr>
            <w:r w:rsidRPr="00C16BDA">
              <w:rPr>
                <w:rFonts w:cs="Arial"/>
                <w:sz w:val="18"/>
                <w:szCs w:val="18"/>
              </w:rPr>
              <w:t>1.050</w:t>
            </w:r>
          </w:p>
        </w:tc>
        <w:tc>
          <w:tcPr>
            <w:tcW w:w="1021" w:type="dxa"/>
            <w:tcBorders>
              <w:top w:val="nil"/>
              <w:left w:val="nil"/>
              <w:bottom w:val="nil"/>
              <w:right w:val="nil"/>
            </w:tcBorders>
            <w:vAlign w:val="bottom"/>
          </w:tcPr>
          <w:p w14:paraId="530815DF" w14:textId="593372AB" w:rsidR="00C16BDA" w:rsidRPr="00C935A5" w:rsidRDefault="00C16BDA" w:rsidP="00C16BDA">
            <w:pPr>
              <w:spacing w:before="40" w:after="20"/>
              <w:jc w:val="center"/>
              <w:rPr>
                <w:rFonts w:cs="Arial"/>
                <w:sz w:val="18"/>
                <w:szCs w:val="18"/>
              </w:rPr>
            </w:pPr>
            <w:r w:rsidRPr="00C16BDA">
              <w:rPr>
                <w:rFonts w:cs="Arial"/>
                <w:sz w:val="18"/>
                <w:szCs w:val="18"/>
              </w:rPr>
              <w:t>1.065</w:t>
            </w:r>
          </w:p>
        </w:tc>
        <w:tc>
          <w:tcPr>
            <w:tcW w:w="1021" w:type="dxa"/>
            <w:tcBorders>
              <w:top w:val="nil"/>
              <w:left w:val="nil"/>
              <w:bottom w:val="nil"/>
              <w:right w:val="nil"/>
            </w:tcBorders>
            <w:vAlign w:val="bottom"/>
          </w:tcPr>
          <w:p w14:paraId="066DC79B" w14:textId="25C2F319" w:rsidR="00C16BDA" w:rsidRPr="00C935A5" w:rsidRDefault="00C16BDA" w:rsidP="00C16BDA">
            <w:pPr>
              <w:spacing w:before="40" w:after="20"/>
              <w:jc w:val="center"/>
              <w:rPr>
                <w:rFonts w:cs="Arial"/>
                <w:sz w:val="18"/>
                <w:szCs w:val="18"/>
              </w:rPr>
            </w:pPr>
            <w:r w:rsidRPr="00C16BDA">
              <w:rPr>
                <w:rFonts w:cs="Arial"/>
                <w:sz w:val="18"/>
                <w:szCs w:val="18"/>
              </w:rPr>
              <w:t>1.070</w:t>
            </w:r>
          </w:p>
        </w:tc>
        <w:tc>
          <w:tcPr>
            <w:tcW w:w="1021" w:type="dxa"/>
            <w:tcBorders>
              <w:top w:val="nil"/>
              <w:left w:val="nil"/>
              <w:bottom w:val="nil"/>
              <w:right w:val="nil"/>
            </w:tcBorders>
            <w:vAlign w:val="bottom"/>
          </w:tcPr>
          <w:p w14:paraId="783BDAFC" w14:textId="42F4CBEA" w:rsidR="00C16BDA" w:rsidRPr="00C935A5" w:rsidRDefault="00C16BDA" w:rsidP="00C16BDA">
            <w:pPr>
              <w:spacing w:before="40" w:after="20"/>
              <w:jc w:val="center"/>
              <w:rPr>
                <w:rFonts w:cs="Arial"/>
                <w:sz w:val="18"/>
                <w:szCs w:val="18"/>
              </w:rPr>
            </w:pPr>
            <w:r w:rsidRPr="00C16BDA">
              <w:rPr>
                <w:rFonts w:cs="Arial"/>
                <w:sz w:val="18"/>
                <w:szCs w:val="18"/>
              </w:rPr>
              <w:t>1.055</w:t>
            </w:r>
          </w:p>
        </w:tc>
        <w:tc>
          <w:tcPr>
            <w:tcW w:w="170" w:type="dxa"/>
            <w:tcBorders>
              <w:top w:val="nil"/>
              <w:left w:val="nil"/>
              <w:bottom w:val="nil"/>
              <w:right w:val="nil"/>
            </w:tcBorders>
            <w:vAlign w:val="bottom"/>
          </w:tcPr>
          <w:p w14:paraId="2B4CE09F" w14:textId="443FB4F0"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3F51FCF8" w14:textId="5B0D285D" w:rsidR="00C16BDA" w:rsidRPr="00C935A5" w:rsidRDefault="00C16BDA" w:rsidP="00C16BDA">
            <w:pPr>
              <w:spacing w:before="40" w:after="20"/>
              <w:jc w:val="center"/>
              <w:rPr>
                <w:rFonts w:cs="Arial"/>
                <w:sz w:val="18"/>
                <w:szCs w:val="18"/>
              </w:rPr>
            </w:pPr>
            <w:r w:rsidRPr="00C16BDA">
              <w:rPr>
                <w:rFonts w:cs="Arial"/>
                <w:sz w:val="18"/>
                <w:szCs w:val="18"/>
              </w:rPr>
              <w:t>0.872</w:t>
            </w:r>
          </w:p>
        </w:tc>
      </w:tr>
      <w:tr w:rsidR="00C16BDA" w:rsidRPr="00C16BDA" w14:paraId="656F942C" w14:textId="77777777" w:rsidTr="00514052">
        <w:tc>
          <w:tcPr>
            <w:tcW w:w="2268" w:type="dxa"/>
            <w:tcBorders>
              <w:top w:val="nil"/>
              <w:left w:val="nil"/>
              <w:bottom w:val="nil"/>
              <w:right w:val="single" w:sz="18" w:space="0" w:color="C00000"/>
            </w:tcBorders>
            <w:vAlign w:val="center"/>
          </w:tcPr>
          <w:p w14:paraId="28221910" w14:textId="77777777" w:rsidR="00C16BDA" w:rsidRPr="00C935A5" w:rsidRDefault="00C16BDA" w:rsidP="00C16BDA">
            <w:pPr>
              <w:spacing w:before="40" w:after="20"/>
              <w:rPr>
                <w:rFonts w:cs="Arial"/>
                <w:sz w:val="18"/>
                <w:szCs w:val="18"/>
              </w:rPr>
            </w:pPr>
            <w:r w:rsidRPr="00C935A5">
              <w:rPr>
                <w:rFonts w:cs="Arial"/>
                <w:sz w:val="18"/>
                <w:szCs w:val="18"/>
              </w:rPr>
              <w:t>Moorabool S</w:t>
            </w:r>
          </w:p>
        </w:tc>
        <w:tc>
          <w:tcPr>
            <w:tcW w:w="1021" w:type="dxa"/>
            <w:tcBorders>
              <w:top w:val="nil"/>
              <w:left w:val="single" w:sz="18" w:space="0" w:color="C00000"/>
              <w:bottom w:val="nil"/>
              <w:right w:val="nil"/>
            </w:tcBorders>
            <w:vAlign w:val="bottom"/>
          </w:tcPr>
          <w:p w14:paraId="3F284298" w14:textId="22D25513" w:rsidR="00C16BDA" w:rsidRPr="00C935A5" w:rsidRDefault="00C16BDA" w:rsidP="00C16BDA">
            <w:pPr>
              <w:spacing w:before="40" w:after="20"/>
              <w:jc w:val="center"/>
              <w:rPr>
                <w:rFonts w:cs="Arial"/>
                <w:sz w:val="18"/>
                <w:szCs w:val="18"/>
              </w:rPr>
            </w:pPr>
            <w:r w:rsidRPr="00C16BDA">
              <w:rPr>
                <w:rFonts w:cs="Arial"/>
                <w:sz w:val="18"/>
                <w:szCs w:val="18"/>
              </w:rPr>
              <w:t>1.034</w:t>
            </w:r>
          </w:p>
        </w:tc>
        <w:tc>
          <w:tcPr>
            <w:tcW w:w="170" w:type="dxa"/>
            <w:tcBorders>
              <w:top w:val="nil"/>
              <w:left w:val="nil"/>
              <w:bottom w:val="nil"/>
              <w:right w:val="nil"/>
            </w:tcBorders>
            <w:vAlign w:val="bottom"/>
          </w:tcPr>
          <w:p w14:paraId="068F9B83" w14:textId="27F98F2A"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4E4D9F58" w14:textId="7A1672D8" w:rsidR="00C16BDA" w:rsidRPr="00C935A5" w:rsidRDefault="00C16BDA" w:rsidP="00C16BDA">
            <w:pPr>
              <w:spacing w:before="40" w:after="20"/>
              <w:jc w:val="center"/>
              <w:rPr>
                <w:rFonts w:cs="Arial"/>
                <w:sz w:val="18"/>
                <w:szCs w:val="18"/>
              </w:rPr>
            </w:pPr>
            <w:r w:rsidRPr="00C16BDA">
              <w:rPr>
                <w:rFonts w:cs="Arial"/>
                <w:sz w:val="18"/>
                <w:szCs w:val="18"/>
              </w:rPr>
              <w:t>1.210</w:t>
            </w:r>
          </w:p>
        </w:tc>
        <w:tc>
          <w:tcPr>
            <w:tcW w:w="1021" w:type="dxa"/>
            <w:tcBorders>
              <w:top w:val="nil"/>
              <w:left w:val="nil"/>
              <w:bottom w:val="nil"/>
              <w:right w:val="nil"/>
            </w:tcBorders>
            <w:vAlign w:val="bottom"/>
          </w:tcPr>
          <w:p w14:paraId="12E6DA00" w14:textId="4A40CA78" w:rsidR="00C16BDA" w:rsidRPr="00C935A5" w:rsidRDefault="00C16BDA" w:rsidP="00C16BDA">
            <w:pPr>
              <w:spacing w:before="40" w:after="20"/>
              <w:jc w:val="center"/>
              <w:rPr>
                <w:rFonts w:cs="Arial"/>
                <w:sz w:val="18"/>
                <w:szCs w:val="18"/>
              </w:rPr>
            </w:pPr>
            <w:r w:rsidRPr="00C16BDA">
              <w:rPr>
                <w:rFonts w:cs="Arial"/>
                <w:sz w:val="18"/>
                <w:szCs w:val="18"/>
              </w:rPr>
              <w:t>1.186</w:t>
            </w:r>
          </w:p>
        </w:tc>
        <w:tc>
          <w:tcPr>
            <w:tcW w:w="1021" w:type="dxa"/>
            <w:tcBorders>
              <w:top w:val="nil"/>
              <w:left w:val="nil"/>
              <w:bottom w:val="nil"/>
              <w:right w:val="nil"/>
            </w:tcBorders>
            <w:vAlign w:val="bottom"/>
          </w:tcPr>
          <w:p w14:paraId="3D45DC1C" w14:textId="32A43D21" w:rsidR="00C16BDA" w:rsidRPr="00C935A5" w:rsidRDefault="00C16BDA" w:rsidP="00C16BDA">
            <w:pPr>
              <w:spacing w:before="40" w:after="20"/>
              <w:jc w:val="center"/>
              <w:rPr>
                <w:rFonts w:cs="Arial"/>
                <w:sz w:val="18"/>
                <w:szCs w:val="18"/>
              </w:rPr>
            </w:pPr>
            <w:r w:rsidRPr="00C16BDA">
              <w:rPr>
                <w:rFonts w:cs="Arial"/>
                <w:sz w:val="18"/>
                <w:szCs w:val="18"/>
              </w:rPr>
              <w:t>1.202</w:t>
            </w:r>
          </w:p>
        </w:tc>
        <w:tc>
          <w:tcPr>
            <w:tcW w:w="1021" w:type="dxa"/>
            <w:tcBorders>
              <w:top w:val="nil"/>
              <w:left w:val="nil"/>
              <w:bottom w:val="nil"/>
              <w:right w:val="nil"/>
            </w:tcBorders>
            <w:vAlign w:val="bottom"/>
          </w:tcPr>
          <w:p w14:paraId="5CC4913A" w14:textId="61C9E52A" w:rsidR="00C16BDA" w:rsidRPr="00C935A5" w:rsidRDefault="00C16BDA" w:rsidP="00C16BDA">
            <w:pPr>
              <w:spacing w:before="40" w:after="20"/>
              <w:jc w:val="center"/>
              <w:rPr>
                <w:rFonts w:cs="Arial"/>
                <w:sz w:val="18"/>
                <w:szCs w:val="18"/>
              </w:rPr>
            </w:pPr>
            <w:r w:rsidRPr="00C16BDA">
              <w:rPr>
                <w:rFonts w:cs="Arial"/>
                <w:sz w:val="18"/>
                <w:szCs w:val="18"/>
              </w:rPr>
              <w:t>1.208</w:t>
            </w:r>
          </w:p>
        </w:tc>
        <w:tc>
          <w:tcPr>
            <w:tcW w:w="1021" w:type="dxa"/>
            <w:tcBorders>
              <w:top w:val="nil"/>
              <w:left w:val="nil"/>
              <w:bottom w:val="nil"/>
              <w:right w:val="nil"/>
            </w:tcBorders>
            <w:vAlign w:val="bottom"/>
          </w:tcPr>
          <w:p w14:paraId="3C19FB29" w14:textId="196975B8" w:rsidR="00C16BDA" w:rsidRPr="00C935A5" w:rsidRDefault="00C16BDA" w:rsidP="00C16BDA">
            <w:pPr>
              <w:spacing w:before="40" w:after="20"/>
              <w:jc w:val="center"/>
              <w:rPr>
                <w:rFonts w:cs="Arial"/>
                <w:sz w:val="18"/>
                <w:szCs w:val="18"/>
              </w:rPr>
            </w:pPr>
            <w:r w:rsidRPr="00C16BDA">
              <w:rPr>
                <w:rFonts w:cs="Arial"/>
                <w:sz w:val="18"/>
                <w:szCs w:val="18"/>
              </w:rPr>
              <w:t>1.191</w:t>
            </w:r>
          </w:p>
        </w:tc>
        <w:tc>
          <w:tcPr>
            <w:tcW w:w="170" w:type="dxa"/>
            <w:tcBorders>
              <w:top w:val="nil"/>
              <w:left w:val="nil"/>
              <w:bottom w:val="nil"/>
              <w:right w:val="nil"/>
            </w:tcBorders>
            <w:vAlign w:val="bottom"/>
          </w:tcPr>
          <w:p w14:paraId="4BC51754" w14:textId="7DD5D82D"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631CDDA3" w14:textId="0FD3295E" w:rsidR="00C16BDA" w:rsidRPr="00C935A5" w:rsidRDefault="00C16BDA" w:rsidP="00C16BDA">
            <w:pPr>
              <w:spacing w:before="40" w:after="20"/>
              <w:jc w:val="center"/>
              <w:rPr>
                <w:rFonts w:cs="Arial"/>
                <w:sz w:val="18"/>
                <w:szCs w:val="18"/>
              </w:rPr>
            </w:pPr>
            <w:r w:rsidRPr="00C16BDA">
              <w:rPr>
                <w:rFonts w:cs="Arial"/>
                <w:sz w:val="18"/>
                <w:szCs w:val="18"/>
              </w:rPr>
              <w:t>1.180</w:t>
            </w:r>
          </w:p>
        </w:tc>
      </w:tr>
      <w:tr w:rsidR="00C16BDA" w:rsidRPr="00C16BDA" w14:paraId="312F5B78" w14:textId="77777777" w:rsidTr="00514052">
        <w:tc>
          <w:tcPr>
            <w:tcW w:w="2268" w:type="dxa"/>
            <w:tcBorders>
              <w:top w:val="nil"/>
              <w:left w:val="nil"/>
              <w:bottom w:val="nil"/>
              <w:right w:val="single" w:sz="18" w:space="0" w:color="C00000"/>
            </w:tcBorders>
            <w:vAlign w:val="center"/>
          </w:tcPr>
          <w:p w14:paraId="052DDB9C" w14:textId="77777777" w:rsidR="00C16BDA" w:rsidRPr="00C935A5" w:rsidRDefault="00C16BDA" w:rsidP="00C16BDA">
            <w:pPr>
              <w:spacing w:before="40" w:after="20"/>
              <w:rPr>
                <w:rFonts w:cs="Arial"/>
                <w:sz w:val="18"/>
                <w:szCs w:val="18"/>
              </w:rPr>
            </w:pPr>
            <w:r w:rsidRPr="00C935A5">
              <w:rPr>
                <w:rFonts w:cs="Arial"/>
                <w:sz w:val="18"/>
                <w:szCs w:val="18"/>
              </w:rPr>
              <w:t>Mornington Peninsula S</w:t>
            </w:r>
          </w:p>
        </w:tc>
        <w:tc>
          <w:tcPr>
            <w:tcW w:w="1021" w:type="dxa"/>
            <w:tcBorders>
              <w:top w:val="nil"/>
              <w:left w:val="single" w:sz="18" w:space="0" w:color="C00000"/>
              <w:bottom w:val="nil"/>
              <w:right w:val="nil"/>
            </w:tcBorders>
            <w:vAlign w:val="bottom"/>
          </w:tcPr>
          <w:p w14:paraId="4B4EABFD" w14:textId="32E6A7BB" w:rsidR="00C16BDA" w:rsidRPr="00C935A5" w:rsidRDefault="00C16BDA" w:rsidP="00C16BDA">
            <w:pPr>
              <w:spacing w:before="40" w:after="20"/>
              <w:jc w:val="center"/>
              <w:rPr>
                <w:rFonts w:cs="Arial"/>
                <w:sz w:val="18"/>
                <w:szCs w:val="18"/>
              </w:rPr>
            </w:pPr>
            <w:r w:rsidRPr="00C16BDA">
              <w:rPr>
                <w:rFonts w:cs="Arial"/>
                <w:sz w:val="18"/>
                <w:szCs w:val="18"/>
              </w:rPr>
              <w:t>1.058</w:t>
            </w:r>
          </w:p>
        </w:tc>
        <w:tc>
          <w:tcPr>
            <w:tcW w:w="170" w:type="dxa"/>
            <w:tcBorders>
              <w:top w:val="nil"/>
              <w:left w:val="nil"/>
              <w:bottom w:val="nil"/>
              <w:right w:val="nil"/>
            </w:tcBorders>
            <w:vAlign w:val="bottom"/>
          </w:tcPr>
          <w:p w14:paraId="2428EB38" w14:textId="73854B7A"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50D482CF" w14:textId="55BD8DB2" w:rsidR="00C16BDA" w:rsidRPr="00C935A5" w:rsidRDefault="00C16BDA" w:rsidP="00C16BDA">
            <w:pPr>
              <w:spacing w:before="40" w:after="20"/>
              <w:jc w:val="center"/>
              <w:rPr>
                <w:rFonts w:cs="Arial"/>
                <w:sz w:val="18"/>
                <w:szCs w:val="18"/>
              </w:rPr>
            </w:pPr>
            <w:r w:rsidRPr="00C16BDA">
              <w:rPr>
                <w:rFonts w:cs="Arial"/>
                <w:sz w:val="18"/>
                <w:szCs w:val="18"/>
              </w:rPr>
              <w:t>1.007</w:t>
            </w:r>
          </w:p>
        </w:tc>
        <w:tc>
          <w:tcPr>
            <w:tcW w:w="1021" w:type="dxa"/>
            <w:tcBorders>
              <w:top w:val="nil"/>
              <w:left w:val="nil"/>
              <w:bottom w:val="nil"/>
              <w:right w:val="nil"/>
            </w:tcBorders>
            <w:vAlign w:val="bottom"/>
          </w:tcPr>
          <w:p w14:paraId="03AB1346" w14:textId="63F1BA8E" w:rsidR="00C16BDA" w:rsidRPr="00C935A5" w:rsidRDefault="00C16BDA" w:rsidP="00C16BDA">
            <w:pPr>
              <w:spacing w:before="40" w:after="20"/>
              <w:jc w:val="center"/>
              <w:rPr>
                <w:rFonts w:cs="Arial"/>
                <w:sz w:val="18"/>
                <w:szCs w:val="18"/>
              </w:rPr>
            </w:pPr>
            <w:r w:rsidRPr="00C16BDA">
              <w:rPr>
                <w:rFonts w:cs="Arial"/>
                <w:sz w:val="18"/>
                <w:szCs w:val="18"/>
              </w:rPr>
              <w:t>0.987</w:t>
            </w:r>
          </w:p>
        </w:tc>
        <w:tc>
          <w:tcPr>
            <w:tcW w:w="1021" w:type="dxa"/>
            <w:tcBorders>
              <w:top w:val="nil"/>
              <w:left w:val="nil"/>
              <w:bottom w:val="nil"/>
              <w:right w:val="nil"/>
            </w:tcBorders>
            <w:vAlign w:val="bottom"/>
          </w:tcPr>
          <w:p w14:paraId="550F1043" w14:textId="4B8ED212" w:rsidR="00C16BDA" w:rsidRPr="00C935A5" w:rsidRDefault="00C16BDA" w:rsidP="00C16BDA">
            <w:pPr>
              <w:spacing w:before="40" w:after="20"/>
              <w:jc w:val="center"/>
              <w:rPr>
                <w:rFonts w:cs="Arial"/>
                <w:sz w:val="18"/>
                <w:szCs w:val="18"/>
              </w:rPr>
            </w:pPr>
            <w:r w:rsidRPr="00C16BDA">
              <w:rPr>
                <w:rFonts w:cs="Arial"/>
                <w:sz w:val="18"/>
                <w:szCs w:val="18"/>
              </w:rPr>
              <w:t>1.001</w:t>
            </w:r>
          </w:p>
        </w:tc>
        <w:tc>
          <w:tcPr>
            <w:tcW w:w="1021" w:type="dxa"/>
            <w:tcBorders>
              <w:top w:val="nil"/>
              <w:left w:val="nil"/>
              <w:bottom w:val="nil"/>
              <w:right w:val="nil"/>
            </w:tcBorders>
            <w:vAlign w:val="bottom"/>
          </w:tcPr>
          <w:p w14:paraId="12EDA302" w14:textId="411DD960" w:rsidR="00C16BDA" w:rsidRPr="00C935A5" w:rsidRDefault="00C16BDA" w:rsidP="00C16BDA">
            <w:pPr>
              <w:spacing w:before="40" w:after="20"/>
              <w:jc w:val="center"/>
              <w:rPr>
                <w:rFonts w:cs="Arial"/>
                <w:sz w:val="18"/>
                <w:szCs w:val="18"/>
              </w:rPr>
            </w:pPr>
            <w:r w:rsidRPr="00C16BDA">
              <w:rPr>
                <w:rFonts w:cs="Arial"/>
                <w:sz w:val="18"/>
                <w:szCs w:val="18"/>
              </w:rPr>
              <w:t>1.005</w:t>
            </w:r>
          </w:p>
        </w:tc>
        <w:tc>
          <w:tcPr>
            <w:tcW w:w="1021" w:type="dxa"/>
            <w:tcBorders>
              <w:top w:val="nil"/>
              <w:left w:val="nil"/>
              <w:bottom w:val="nil"/>
              <w:right w:val="nil"/>
            </w:tcBorders>
            <w:vAlign w:val="bottom"/>
          </w:tcPr>
          <w:p w14:paraId="3DEFBE25" w14:textId="312913BD" w:rsidR="00C16BDA" w:rsidRPr="00C935A5" w:rsidRDefault="00C16BDA" w:rsidP="00C16BDA">
            <w:pPr>
              <w:spacing w:before="40" w:after="20"/>
              <w:jc w:val="center"/>
              <w:rPr>
                <w:rFonts w:cs="Arial"/>
                <w:sz w:val="18"/>
                <w:szCs w:val="18"/>
              </w:rPr>
            </w:pPr>
            <w:r w:rsidRPr="00C16BDA">
              <w:rPr>
                <w:rFonts w:cs="Arial"/>
                <w:sz w:val="18"/>
                <w:szCs w:val="18"/>
              </w:rPr>
              <w:t>0.992</w:t>
            </w:r>
          </w:p>
        </w:tc>
        <w:tc>
          <w:tcPr>
            <w:tcW w:w="170" w:type="dxa"/>
            <w:tcBorders>
              <w:top w:val="nil"/>
              <w:left w:val="nil"/>
              <w:bottom w:val="nil"/>
              <w:right w:val="nil"/>
            </w:tcBorders>
            <w:vAlign w:val="bottom"/>
          </w:tcPr>
          <w:p w14:paraId="315E692F" w14:textId="0FE707AA"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0DF5FE74" w14:textId="2D1DBB9B" w:rsidR="00C16BDA" w:rsidRPr="00C935A5" w:rsidRDefault="00C16BDA" w:rsidP="00C16BDA">
            <w:pPr>
              <w:spacing w:before="40" w:after="20"/>
              <w:jc w:val="center"/>
              <w:rPr>
                <w:rFonts w:cs="Arial"/>
                <w:sz w:val="18"/>
                <w:szCs w:val="18"/>
              </w:rPr>
            </w:pPr>
            <w:r w:rsidRPr="00C16BDA">
              <w:rPr>
                <w:rFonts w:cs="Arial"/>
                <w:sz w:val="18"/>
                <w:szCs w:val="18"/>
              </w:rPr>
              <w:t>1.025</w:t>
            </w:r>
          </w:p>
        </w:tc>
      </w:tr>
      <w:tr w:rsidR="00C16BDA" w:rsidRPr="00C16BDA" w14:paraId="4F5CD1DA" w14:textId="77777777" w:rsidTr="00514052">
        <w:tc>
          <w:tcPr>
            <w:tcW w:w="2268" w:type="dxa"/>
            <w:tcBorders>
              <w:top w:val="nil"/>
              <w:left w:val="nil"/>
              <w:bottom w:val="nil"/>
              <w:right w:val="single" w:sz="18" w:space="0" w:color="C00000"/>
            </w:tcBorders>
            <w:vAlign w:val="center"/>
          </w:tcPr>
          <w:p w14:paraId="00D4CE55" w14:textId="77777777" w:rsidR="00C16BDA" w:rsidRPr="00C935A5" w:rsidRDefault="00C16BDA" w:rsidP="00C16BDA">
            <w:pPr>
              <w:spacing w:before="40" w:after="20"/>
              <w:rPr>
                <w:rFonts w:cs="Arial"/>
                <w:sz w:val="18"/>
                <w:szCs w:val="18"/>
              </w:rPr>
            </w:pPr>
            <w:r w:rsidRPr="00C935A5">
              <w:rPr>
                <w:rFonts w:cs="Arial"/>
                <w:sz w:val="18"/>
                <w:szCs w:val="18"/>
              </w:rPr>
              <w:t>Mount Alexander S</w:t>
            </w:r>
          </w:p>
        </w:tc>
        <w:tc>
          <w:tcPr>
            <w:tcW w:w="1021" w:type="dxa"/>
            <w:tcBorders>
              <w:top w:val="nil"/>
              <w:left w:val="single" w:sz="18" w:space="0" w:color="C00000"/>
              <w:bottom w:val="nil"/>
              <w:right w:val="nil"/>
            </w:tcBorders>
            <w:vAlign w:val="bottom"/>
          </w:tcPr>
          <w:p w14:paraId="7EFC4E25" w14:textId="68B301A6" w:rsidR="00C16BDA" w:rsidRPr="00C935A5" w:rsidRDefault="00C16BDA" w:rsidP="00C16BDA">
            <w:pPr>
              <w:spacing w:before="40" w:after="20"/>
              <w:jc w:val="center"/>
              <w:rPr>
                <w:rFonts w:cs="Arial"/>
                <w:sz w:val="18"/>
                <w:szCs w:val="18"/>
              </w:rPr>
            </w:pPr>
            <w:r w:rsidRPr="00C16BDA">
              <w:rPr>
                <w:rFonts w:cs="Arial"/>
                <w:sz w:val="18"/>
                <w:szCs w:val="18"/>
              </w:rPr>
              <w:t>1.126</w:t>
            </w:r>
          </w:p>
        </w:tc>
        <w:tc>
          <w:tcPr>
            <w:tcW w:w="170" w:type="dxa"/>
            <w:tcBorders>
              <w:top w:val="nil"/>
              <w:left w:val="nil"/>
              <w:bottom w:val="nil"/>
              <w:right w:val="nil"/>
            </w:tcBorders>
            <w:vAlign w:val="bottom"/>
          </w:tcPr>
          <w:p w14:paraId="304ED548" w14:textId="2AADD76E"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5B59097D" w14:textId="36531D10" w:rsidR="00C16BDA" w:rsidRPr="00C935A5" w:rsidRDefault="00C16BDA" w:rsidP="00C16BDA">
            <w:pPr>
              <w:spacing w:before="40" w:after="20"/>
              <w:jc w:val="center"/>
              <w:rPr>
                <w:rFonts w:cs="Arial"/>
                <w:sz w:val="18"/>
                <w:szCs w:val="18"/>
              </w:rPr>
            </w:pPr>
            <w:r w:rsidRPr="00C16BDA">
              <w:rPr>
                <w:rFonts w:cs="Arial"/>
                <w:sz w:val="18"/>
                <w:szCs w:val="18"/>
              </w:rPr>
              <w:t>1.240</w:t>
            </w:r>
          </w:p>
        </w:tc>
        <w:tc>
          <w:tcPr>
            <w:tcW w:w="1021" w:type="dxa"/>
            <w:tcBorders>
              <w:top w:val="nil"/>
              <w:left w:val="nil"/>
              <w:bottom w:val="nil"/>
              <w:right w:val="nil"/>
            </w:tcBorders>
            <w:vAlign w:val="bottom"/>
          </w:tcPr>
          <w:p w14:paraId="01CDF48E" w14:textId="2D8ECDE6" w:rsidR="00C16BDA" w:rsidRPr="00C935A5" w:rsidRDefault="00C16BDA" w:rsidP="00C16BDA">
            <w:pPr>
              <w:spacing w:before="40" w:after="20"/>
              <w:jc w:val="center"/>
              <w:rPr>
                <w:rFonts w:cs="Arial"/>
                <w:sz w:val="18"/>
                <w:szCs w:val="18"/>
              </w:rPr>
            </w:pPr>
            <w:r w:rsidRPr="00C16BDA">
              <w:rPr>
                <w:rFonts w:cs="Arial"/>
                <w:sz w:val="18"/>
                <w:szCs w:val="18"/>
              </w:rPr>
              <w:t>1.216</w:t>
            </w:r>
          </w:p>
        </w:tc>
        <w:tc>
          <w:tcPr>
            <w:tcW w:w="1021" w:type="dxa"/>
            <w:tcBorders>
              <w:top w:val="nil"/>
              <w:left w:val="nil"/>
              <w:bottom w:val="nil"/>
              <w:right w:val="nil"/>
            </w:tcBorders>
            <w:vAlign w:val="bottom"/>
          </w:tcPr>
          <w:p w14:paraId="552B8D87" w14:textId="5A7DB749" w:rsidR="00C16BDA" w:rsidRPr="00C935A5" w:rsidRDefault="00C16BDA" w:rsidP="00C16BDA">
            <w:pPr>
              <w:spacing w:before="40" w:after="20"/>
              <w:jc w:val="center"/>
              <w:rPr>
                <w:rFonts w:cs="Arial"/>
                <w:sz w:val="18"/>
                <w:szCs w:val="18"/>
              </w:rPr>
            </w:pPr>
            <w:r w:rsidRPr="00C16BDA">
              <w:rPr>
                <w:rFonts w:cs="Arial"/>
                <w:sz w:val="18"/>
                <w:szCs w:val="18"/>
              </w:rPr>
              <w:t>1.232</w:t>
            </w:r>
          </w:p>
        </w:tc>
        <w:tc>
          <w:tcPr>
            <w:tcW w:w="1021" w:type="dxa"/>
            <w:tcBorders>
              <w:top w:val="nil"/>
              <w:left w:val="nil"/>
              <w:bottom w:val="nil"/>
              <w:right w:val="nil"/>
            </w:tcBorders>
            <w:vAlign w:val="bottom"/>
          </w:tcPr>
          <w:p w14:paraId="4643E860" w14:textId="23ED5758" w:rsidR="00C16BDA" w:rsidRPr="00C935A5" w:rsidRDefault="00C16BDA" w:rsidP="00C16BDA">
            <w:pPr>
              <w:spacing w:before="40" w:after="20"/>
              <w:jc w:val="center"/>
              <w:rPr>
                <w:rFonts w:cs="Arial"/>
                <w:sz w:val="18"/>
                <w:szCs w:val="18"/>
              </w:rPr>
            </w:pPr>
            <w:r w:rsidRPr="00C16BDA">
              <w:rPr>
                <w:rFonts w:cs="Arial"/>
                <w:sz w:val="18"/>
                <w:szCs w:val="18"/>
              </w:rPr>
              <w:t>1.238</w:t>
            </w:r>
          </w:p>
        </w:tc>
        <w:tc>
          <w:tcPr>
            <w:tcW w:w="1021" w:type="dxa"/>
            <w:tcBorders>
              <w:top w:val="nil"/>
              <w:left w:val="nil"/>
              <w:bottom w:val="nil"/>
              <w:right w:val="nil"/>
            </w:tcBorders>
            <w:vAlign w:val="bottom"/>
          </w:tcPr>
          <w:p w14:paraId="02E158C1" w14:textId="633C8D0E" w:rsidR="00C16BDA" w:rsidRPr="00C935A5" w:rsidRDefault="00C16BDA" w:rsidP="00C16BDA">
            <w:pPr>
              <w:spacing w:before="40" w:after="20"/>
              <w:jc w:val="center"/>
              <w:rPr>
                <w:rFonts w:cs="Arial"/>
                <w:sz w:val="18"/>
                <w:szCs w:val="18"/>
              </w:rPr>
            </w:pPr>
            <w:r w:rsidRPr="00C16BDA">
              <w:rPr>
                <w:rFonts w:cs="Arial"/>
                <w:sz w:val="18"/>
                <w:szCs w:val="18"/>
              </w:rPr>
              <w:t>1.221</w:t>
            </w:r>
          </w:p>
        </w:tc>
        <w:tc>
          <w:tcPr>
            <w:tcW w:w="170" w:type="dxa"/>
            <w:tcBorders>
              <w:top w:val="nil"/>
              <w:left w:val="nil"/>
              <w:bottom w:val="nil"/>
              <w:right w:val="nil"/>
            </w:tcBorders>
            <w:vAlign w:val="bottom"/>
          </w:tcPr>
          <w:p w14:paraId="1A168D07" w14:textId="24FC33DF"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6E2CFFC3" w14:textId="7A5EA70F" w:rsidR="00C16BDA" w:rsidRPr="00C935A5" w:rsidRDefault="00C16BDA" w:rsidP="00C16BDA">
            <w:pPr>
              <w:spacing w:before="40" w:after="20"/>
              <w:jc w:val="center"/>
              <w:rPr>
                <w:rFonts w:cs="Arial"/>
                <w:sz w:val="18"/>
                <w:szCs w:val="18"/>
              </w:rPr>
            </w:pPr>
            <w:r w:rsidRPr="00C16BDA">
              <w:rPr>
                <w:rFonts w:cs="Arial"/>
                <w:sz w:val="18"/>
                <w:szCs w:val="18"/>
              </w:rPr>
              <w:t>1.291</w:t>
            </w:r>
          </w:p>
        </w:tc>
      </w:tr>
      <w:tr w:rsidR="00C16BDA" w:rsidRPr="00C16BDA" w14:paraId="04559F95" w14:textId="77777777" w:rsidTr="00514052">
        <w:tc>
          <w:tcPr>
            <w:tcW w:w="2268" w:type="dxa"/>
            <w:tcBorders>
              <w:top w:val="nil"/>
              <w:left w:val="nil"/>
              <w:bottom w:val="nil"/>
              <w:right w:val="single" w:sz="18" w:space="0" w:color="C00000"/>
            </w:tcBorders>
            <w:vAlign w:val="center"/>
          </w:tcPr>
          <w:p w14:paraId="36EB7555" w14:textId="77777777" w:rsidR="00C16BDA" w:rsidRPr="00C935A5" w:rsidRDefault="00C16BDA" w:rsidP="00C16BDA">
            <w:pPr>
              <w:spacing w:before="40" w:after="20"/>
              <w:rPr>
                <w:rFonts w:cs="Arial"/>
                <w:sz w:val="18"/>
                <w:szCs w:val="18"/>
              </w:rPr>
            </w:pPr>
            <w:r w:rsidRPr="00C935A5">
              <w:rPr>
                <w:rFonts w:cs="Arial"/>
                <w:sz w:val="18"/>
                <w:szCs w:val="18"/>
              </w:rPr>
              <w:t>Moyne S</w:t>
            </w:r>
          </w:p>
        </w:tc>
        <w:tc>
          <w:tcPr>
            <w:tcW w:w="1021" w:type="dxa"/>
            <w:tcBorders>
              <w:top w:val="nil"/>
              <w:left w:val="single" w:sz="18" w:space="0" w:color="C00000"/>
              <w:bottom w:val="nil"/>
              <w:right w:val="nil"/>
            </w:tcBorders>
            <w:vAlign w:val="bottom"/>
          </w:tcPr>
          <w:p w14:paraId="02010F41" w14:textId="1C3BDB5E" w:rsidR="00C16BDA" w:rsidRPr="00C935A5" w:rsidRDefault="00C16BDA" w:rsidP="00C16BDA">
            <w:pPr>
              <w:spacing w:before="40" w:after="20"/>
              <w:jc w:val="center"/>
              <w:rPr>
                <w:rFonts w:cs="Arial"/>
                <w:sz w:val="18"/>
                <w:szCs w:val="18"/>
              </w:rPr>
            </w:pPr>
            <w:r w:rsidRPr="00C16BDA">
              <w:rPr>
                <w:rFonts w:cs="Arial"/>
                <w:sz w:val="18"/>
                <w:szCs w:val="18"/>
              </w:rPr>
              <w:t>0.937</w:t>
            </w:r>
          </w:p>
        </w:tc>
        <w:tc>
          <w:tcPr>
            <w:tcW w:w="170" w:type="dxa"/>
            <w:tcBorders>
              <w:top w:val="nil"/>
              <w:left w:val="nil"/>
              <w:bottom w:val="nil"/>
              <w:right w:val="nil"/>
            </w:tcBorders>
            <w:vAlign w:val="bottom"/>
          </w:tcPr>
          <w:p w14:paraId="7DB2EE20" w14:textId="12E0D7B1"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546646B3" w14:textId="3F5B74CC" w:rsidR="00C16BDA" w:rsidRPr="00C935A5" w:rsidRDefault="00C16BDA" w:rsidP="00C16BDA">
            <w:pPr>
              <w:spacing w:before="40" w:after="20"/>
              <w:jc w:val="center"/>
              <w:rPr>
                <w:rFonts w:cs="Arial"/>
                <w:sz w:val="18"/>
                <w:szCs w:val="18"/>
              </w:rPr>
            </w:pPr>
            <w:r w:rsidRPr="00C16BDA">
              <w:rPr>
                <w:rFonts w:cs="Arial"/>
                <w:sz w:val="18"/>
                <w:szCs w:val="18"/>
              </w:rPr>
              <w:t>1.245</w:t>
            </w:r>
          </w:p>
        </w:tc>
        <w:tc>
          <w:tcPr>
            <w:tcW w:w="1021" w:type="dxa"/>
            <w:tcBorders>
              <w:top w:val="nil"/>
              <w:left w:val="nil"/>
              <w:bottom w:val="nil"/>
              <w:right w:val="nil"/>
            </w:tcBorders>
            <w:vAlign w:val="bottom"/>
          </w:tcPr>
          <w:p w14:paraId="72B3225B" w14:textId="329C932C" w:rsidR="00C16BDA" w:rsidRPr="00C935A5" w:rsidRDefault="00C16BDA" w:rsidP="00C16BDA">
            <w:pPr>
              <w:spacing w:before="40" w:after="20"/>
              <w:jc w:val="center"/>
              <w:rPr>
                <w:rFonts w:cs="Arial"/>
                <w:sz w:val="18"/>
                <w:szCs w:val="18"/>
              </w:rPr>
            </w:pPr>
            <w:r w:rsidRPr="00C16BDA">
              <w:rPr>
                <w:rFonts w:cs="Arial"/>
                <w:sz w:val="18"/>
                <w:szCs w:val="18"/>
              </w:rPr>
              <w:t>1.221</w:t>
            </w:r>
          </w:p>
        </w:tc>
        <w:tc>
          <w:tcPr>
            <w:tcW w:w="1021" w:type="dxa"/>
            <w:tcBorders>
              <w:top w:val="nil"/>
              <w:left w:val="nil"/>
              <w:bottom w:val="nil"/>
              <w:right w:val="nil"/>
            </w:tcBorders>
            <w:vAlign w:val="bottom"/>
          </w:tcPr>
          <w:p w14:paraId="5D39FB63" w14:textId="3BC6C964" w:rsidR="00C16BDA" w:rsidRPr="00C935A5" w:rsidRDefault="00C16BDA" w:rsidP="00C16BDA">
            <w:pPr>
              <w:spacing w:before="40" w:after="20"/>
              <w:jc w:val="center"/>
              <w:rPr>
                <w:rFonts w:cs="Arial"/>
                <w:sz w:val="18"/>
                <w:szCs w:val="18"/>
              </w:rPr>
            </w:pPr>
            <w:r w:rsidRPr="00C16BDA">
              <w:rPr>
                <w:rFonts w:cs="Arial"/>
                <w:sz w:val="18"/>
                <w:szCs w:val="18"/>
              </w:rPr>
              <w:t>1.237</w:t>
            </w:r>
          </w:p>
        </w:tc>
        <w:tc>
          <w:tcPr>
            <w:tcW w:w="1021" w:type="dxa"/>
            <w:tcBorders>
              <w:top w:val="nil"/>
              <w:left w:val="nil"/>
              <w:bottom w:val="nil"/>
              <w:right w:val="nil"/>
            </w:tcBorders>
            <w:vAlign w:val="bottom"/>
          </w:tcPr>
          <w:p w14:paraId="64493541" w14:textId="5428C2F7" w:rsidR="00C16BDA" w:rsidRPr="00C935A5" w:rsidRDefault="00C16BDA" w:rsidP="00C16BDA">
            <w:pPr>
              <w:spacing w:before="40" w:after="20"/>
              <w:jc w:val="center"/>
              <w:rPr>
                <w:rFonts w:cs="Arial"/>
                <w:sz w:val="18"/>
                <w:szCs w:val="18"/>
              </w:rPr>
            </w:pPr>
            <w:r w:rsidRPr="00C16BDA">
              <w:rPr>
                <w:rFonts w:cs="Arial"/>
                <w:sz w:val="18"/>
                <w:szCs w:val="18"/>
              </w:rPr>
              <w:t>1.243</w:t>
            </w:r>
          </w:p>
        </w:tc>
        <w:tc>
          <w:tcPr>
            <w:tcW w:w="1021" w:type="dxa"/>
            <w:tcBorders>
              <w:top w:val="nil"/>
              <w:left w:val="nil"/>
              <w:bottom w:val="nil"/>
              <w:right w:val="nil"/>
            </w:tcBorders>
            <w:vAlign w:val="bottom"/>
          </w:tcPr>
          <w:p w14:paraId="146DE866" w14:textId="3ACC5C11" w:rsidR="00C16BDA" w:rsidRPr="00C935A5" w:rsidRDefault="00C16BDA" w:rsidP="00C16BDA">
            <w:pPr>
              <w:spacing w:before="40" w:after="20"/>
              <w:jc w:val="center"/>
              <w:rPr>
                <w:rFonts w:cs="Arial"/>
                <w:sz w:val="18"/>
                <w:szCs w:val="18"/>
              </w:rPr>
            </w:pPr>
            <w:r w:rsidRPr="00C16BDA">
              <w:rPr>
                <w:rFonts w:cs="Arial"/>
                <w:sz w:val="18"/>
                <w:szCs w:val="18"/>
              </w:rPr>
              <w:t>1.226</w:t>
            </w:r>
          </w:p>
        </w:tc>
        <w:tc>
          <w:tcPr>
            <w:tcW w:w="170" w:type="dxa"/>
            <w:tcBorders>
              <w:top w:val="nil"/>
              <w:left w:val="nil"/>
              <w:bottom w:val="nil"/>
              <w:right w:val="nil"/>
            </w:tcBorders>
            <w:vAlign w:val="bottom"/>
          </w:tcPr>
          <w:p w14:paraId="577945F4" w14:textId="4CF4C5F3"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627D849E" w14:textId="655AE9F2" w:rsidR="00C16BDA" w:rsidRPr="00C935A5" w:rsidRDefault="00C16BDA" w:rsidP="00C16BDA">
            <w:pPr>
              <w:spacing w:before="40" w:after="20"/>
              <w:jc w:val="center"/>
              <w:rPr>
                <w:rFonts w:cs="Arial"/>
                <w:sz w:val="18"/>
                <w:szCs w:val="18"/>
              </w:rPr>
            </w:pPr>
            <w:r w:rsidRPr="00C16BDA">
              <w:rPr>
                <w:rFonts w:cs="Arial"/>
                <w:sz w:val="18"/>
                <w:szCs w:val="18"/>
              </w:rPr>
              <w:t>1.004</w:t>
            </w:r>
          </w:p>
        </w:tc>
      </w:tr>
      <w:tr w:rsidR="00C16BDA" w:rsidRPr="00C16BDA" w14:paraId="532D5DD5" w14:textId="77777777" w:rsidTr="00514052">
        <w:tc>
          <w:tcPr>
            <w:tcW w:w="2268" w:type="dxa"/>
            <w:tcBorders>
              <w:top w:val="nil"/>
              <w:left w:val="nil"/>
              <w:bottom w:val="nil"/>
              <w:right w:val="single" w:sz="18" w:space="0" w:color="C00000"/>
            </w:tcBorders>
            <w:vAlign w:val="center"/>
          </w:tcPr>
          <w:p w14:paraId="63D7C61B" w14:textId="77777777" w:rsidR="00C16BDA" w:rsidRPr="00C935A5" w:rsidRDefault="00C16BDA" w:rsidP="00C16BDA">
            <w:pPr>
              <w:spacing w:before="40" w:after="20"/>
              <w:rPr>
                <w:rFonts w:cs="Arial"/>
                <w:sz w:val="18"/>
                <w:szCs w:val="18"/>
              </w:rPr>
            </w:pPr>
            <w:r w:rsidRPr="00C935A5">
              <w:rPr>
                <w:rFonts w:cs="Arial"/>
                <w:sz w:val="18"/>
                <w:szCs w:val="18"/>
              </w:rPr>
              <w:t>Murrindindi S</w:t>
            </w:r>
          </w:p>
        </w:tc>
        <w:tc>
          <w:tcPr>
            <w:tcW w:w="1021" w:type="dxa"/>
            <w:tcBorders>
              <w:top w:val="nil"/>
              <w:left w:val="single" w:sz="18" w:space="0" w:color="C00000"/>
              <w:bottom w:val="nil"/>
              <w:right w:val="nil"/>
            </w:tcBorders>
            <w:vAlign w:val="bottom"/>
          </w:tcPr>
          <w:p w14:paraId="67D7F5BD" w14:textId="6BCDCD9E" w:rsidR="00C16BDA" w:rsidRPr="00C935A5" w:rsidRDefault="00C16BDA" w:rsidP="00C16BDA">
            <w:pPr>
              <w:spacing w:before="40" w:after="20"/>
              <w:jc w:val="center"/>
              <w:rPr>
                <w:rFonts w:cs="Arial"/>
                <w:sz w:val="18"/>
                <w:szCs w:val="18"/>
              </w:rPr>
            </w:pPr>
            <w:r w:rsidRPr="00C16BDA">
              <w:rPr>
                <w:rFonts w:cs="Arial"/>
                <w:sz w:val="18"/>
                <w:szCs w:val="18"/>
              </w:rPr>
              <w:t>1.021</w:t>
            </w:r>
          </w:p>
        </w:tc>
        <w:tc>
          <w:tcPr>
            <w:tcW w:w="170" w:type="dxa"/>
            <w:tcBorders>
              <w:top w:val="nil"/>
              <w:left w:val="nil"/>
              <w:bottom w:val="nil"/>
              <w:right w:val="nil"/>
            </w:tcBorders>
            <w:vAlign w:val="bottom"/>
          </w:tcPr>
          <w:p w14:paraId="62FB3E22" w14:textId="04D68B76"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5B8B7C76" w14:textId="51560508" w:rsidR="00C16BDA" w:rsidRPr="00C935A5" w:rsidRDefault="00C16BDA" w:rsidP="00C16BDA">
            <w:pPr>
              <w:spacing w:before="40" w:after="20"/>
              <w:jc w:val="center"/>
              <w:rPr>
                <w:rFonts w:cs="Arial"/>
                <w:sz w:val="18"/>
                <w:szCs w:val="18"/>
              </w:rPr>
            </w:pPr>
            <w:r w:rsidRPr="00C16BDA">
              <w:rPr>
                <w:rFonts w:cs="Arial"/>
                <w:sz w:val="18"/>
                <w:szCs w:val="18"/>
              </w:rPr>
              <w:t>1.248</w:t>
            </w:r>
          </w:p>
        </w:tc>
        <w:tc>
          <w:tcPr>
            <w:tcW w:w="1021" w:type="dxa"/>
            <w:tcBorders>
              <w:top w:val="nil"/>
              <w:left w:val="nil"/>
              <w:bottom w:val="nil"/>
              <w:right w:val="nil"/>
            </w:tcBorders>
            <w:vAlign w:val="bottom"/>
          </w:tcPr>
          <w:p w14:paraId="11329A1B" w14:textId="6C0BEDA1" w:rsidR="00C16BDA" w:rsidRPr="00C935A5" w:rsidRDefault="00C16BDA" w:rsidP="00C16BDA">
            <w:pPr>
              <w:spacing w:before="40" w:after="20"/>
              <w:jc w:val="center"/>
              <w:rPr>
                <w:rFonts w:cs="Arial"/>
                <w:sz w:val="18"/>
                <w:szCs w:val="18"/>
              </w:rPr>
            </w:pPr>
            <w:r w:rsidRPr="00C16BDA">
              <w:rPr>
                <w:rFonts w:cs="Arial"/>
                <w:sz w:val="18"/>
                <w:szCs w:val="18"/>
              </w:rPr>
              <w:t>1.224</w:t>
            </w:r>
          </w:p>
        </w:tc>
        <w:tc>
          <w:tcPr>
            <w:tcW w:w="1021" w:type="dxa"/>
            <w:tcBorders>
              <w:top w:val="nil"/>
              <w:left w:val="nil"/>
              <w:bottom w:val="nil"/>
              <w:right w:val="nil"/>
            </w:tcBorders>
            <w:vAlign w:val="bottom"/>
          </w:tcPr>
          <w:p w14:paraId="5D4EAC1D" w14:textId="20A81EA5" w:rsidR="00C16BDA" w:rsidRPr="00C935A5" w:rsidRDefault="00C16BDA" w:rsidP="00C16BDA">
            <w:pPr>
              <w:spacing w:before="40" w:after="20"/>
              <w:jc w:val="center"/>
              <w:rPr>
                <w:rFonts w:cs="Arial"/>
                <w:sz w:val="18"/>
                <w:szCs w:val="18"/>
              </w:rPr>
            </w:pPr>
            <w:r w:rsidRPr="00C16BDA">
              <w:rPr>
                <w:rFonts w:cs="Arial"/>
                <w:sz w:val="18"/>
                <w:szCs w:val="18"/>
              </w:rPr>
              <w:t>1.240</w:t>
            </w:r>
          </w:p>
        </w:tc>
        <w:tc>
          <w:tcPr>
            <w:tcW w:w="1021" w:type="dxa"/>
            <w:tcBorders>
              <w:top w:val="nil"/>
              <w:left w:val="nil"/>
              <w:bottom w:val="nil"/>
              <w:right w:val="nil"/>
            </w:tcBorders>
            <w:vAlign w:val="bottom"/>
          </w:tcPr>
          <w:p w14:paraId="249A464F" w14:textId="6CAC5BCF" w:rsidR="00C16BDA" w:rsidRPr="00C935A5" w:rsidRDefault="00C16BDA" w:rsidP="00C16BDA">
            <w:pPr>
              <w:spacing w:before="40" w:after="20"/>
              <w:jc w:val="center"/>
              <w:rPr>
                <w:rFonts w:cs="Arial"/>
                <w:sz w:val="18"/>
                <w:szCs w:val="18"/>
              </w:rPr>
            </w:pPr>
            <w:r w:rsidRPr="00C16BDA">
              <w:rPr>
                <w:rFonts w:cs="Arial"/>
                <w:sz w:val="18"/>
                <w:szCs w:val="18"/>
              </w:rPr>
              <w:t>1.246</w:t>
            </w:r>
          </w:p>
        </w:tc>
        <w:tc>
          <w:tcPr>
            <w:tcW w:w="1021" w:type="dxa"/>
            <w:tcBorders>
              <w:top w:val="nil"/>
              <w:left w:val="nil"/>
              <w:bottom w:val="nil"/>
              <w:right w:val="nil"/>
            </w:tcBorders>
            <w:vAlign w:val="bottom"/>
          </w:tcPr>
          <w:p w14:paraId="2E2DB81E" w14:textId="2B4AF30F" w:rsidR="00C16BDA" w:rsidRPr="00C935A5" w:rsidRDefault="00C16BDA" w:rsidP="00C16BDA">
            <w:pPr>
              <w:spacing w:before="40" w:after="20"/>
              <w:jc w:val="center"/>
              <w:rPr>
                <w:rFonts w:cs="Arial"/>
                <w:sz w:val="18"/>
                <w:szCs w:val="18"/>
              </w:rPr>
            </w:pPr>
            <w:r w:rsidRPr="00C16BDA">
              <w:rPr>
                <w:rFonts w:cs="Arial"/>
                <w:sz w:val="18"/>
                <w:szCs w:val="18"/>
              </w:rPr>
              <w:t>1.229</w:t>
            </w:r>
          </w:p>
        </w:tc>
        <w:tc>
          <w:tcPr>
            <w:tcW w:w="170" w:type="dxa"/>
            <w:tcBorders>
              <w:top w:val="nil"/>
              <w:left w:val="nil"/>
              <w:bottom w:val="nil"/>
              <w:right w:val="nil"/>
            </w:tcBorders>
            <w:vAlign w:val="bottom"/>
          </w:tcPr>
          <w:p w14:paraId="2AFD19BC" w14:textId="755B5EC9"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4AD11C09" w14:textId="4D504B24" w:rsidR="00C16BDA" w:rsidRPr="00C935A5" w:rsidRDefault="00C16BDA" w:rsidP="00C16BDA">
            <w:pPr>
              <w:spacing w:before="40" w:after="20"/>
              <w:jc w:val="center"/>
              <w:rPr>
                <w:rFonts w:cs="Arial"/>
                <w:sz w:val="18"/>
                <w:szCs w:val="18"/>
              </w:rPr>
            </w:pPr>
            <w:r w:rsidRPr="00C16BDA">
              <w:rPr>
                <w:rFonts w:cs="Arial"/>
                <w:sz w:val="18"/>
                <w:szCs w:val="18"/>
              </w:rPr>
              <w:t>1.494</w:t>
            </w:r>
          </w:p>
        </w:tc>
      </w:tr>
      <w:tr w:rsidR="00C16BDA" w:rsidRPr="00C16BDA" w14:paraId="6DBDF837" w14:textId="77777777" w:rsidTr="00514052">
        <w:tc>
          <w:tcPr>
            <w:tcW w:w="2268" w:type="dxa"/>
            <w:tcBorders>
              <w:top w:val="nil"/>
              <w:left w:val="nil"/>
              <w:bottom w:val="nil"/>
              <w:right w:val="single" w:sz="18" w:space="0" w:color="C00000"/>
            </w:tcBorders>
            <w:vAlign w:val="center"/>
          </w:tcPr>
          <w:p w14:paraId="0E75A90C" w14:textId="77777777" w:rsidR="00C16BDA" w:rsidRPr="00C935A5" w:rsidRDefault="00C16BDA" w:rsidP="00C16BDA">
            <w:pPr>
              <w:spacing w:before="40" w:after="20"/>
              <w:rPr>
                <w:rFonts w:cs="Arial"/>
                <w:sz w:val="18"/>
                <w:szCs w:val="18"/>
              </w:rPr>
            </w:pPr>
            <w:r w:rsidRPr="00C935A5">
              <w:rPr>
                <w:rFonts w:cs="Arial"/>
                <w:sz w:val="18"/>
                <w:szCs w:val="18"/>
              </w:rPr>
              <w:t>Nillumbik S</w:t>
            </w:r>
          </w:p>
        </w:tc>
        <w:tc>
          <w:tcPr>
            <w:tcW w:w="1021" w:type="dxa"/>
            <w:tcBorders>
              <w:top w:val="nil"/>
              <w:left w:val="single" w:sz="18" w:space="0" w:color="C00000"/>
              <w:bottom w:val="nil"/>
              <w:right w:val="nil"/>
            </w:tcBorders>
            <w:vAlign w:val="bottom"/>
          </w:tcPr>
          <w:p w14:paraId="52E2DDB7" w14:textId="1C5F8351" w:rsidR="00C16BDA" w:rsidRPr="00C935A5" w:rsidRDefault="00C16BDA" w:rsidP="00C16BDA">
            <w:pPr>
              <w:spacing w:before="40" w:after="20"/>
              <w:jc w:val="center"/>
              <w:rPr>
                <w:rFonts w:cs="Arial"/>
                <w:sz w:val="18"/>
                <w:szCs w:val="18"/>
              </w:rPr>
            </w:pPr>
            <w:r w:rsidRPr="00C16BDA">
              <w:rPr>
                <w:rFonts w:cs="Arial"/>
                <w:sz w:val="18"/>
                <w:szCs w:val="18"/>
              </w:rPr>
              <w:t>0.793</w:t>
            </w:r>
          </w:p>
        </w:tc>
        <w:tc>
          <w:tcPr>
            <w:tcW w:w="170" w:type="dxa"/>
            <w:tcBorders>
              <w:top w:val="nil"/>
              <w:left w:val="nil"/>
              <w:bottom w:val="nil"/>
              <w:right w:val="nil"/>
            </w:tcBorders>
            <w:vAlign w:val="bottom"/>
          </w:tcPr>
          <w:p w14:paraId="6460A3B3" w14:textId="5D1DE603"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6A74EB48" w14:textId="173D68BC" w:rsidR="00C16BDA" w:rsidRPr="00C935A5" w:rsidRDefault="00C16BDA" w:rsidP="00C16BDA">
            <w:pPr>
              <w:spacing w:before="40" w:after="20"/>
              <w:jc w:val="center"/>
              <w:rPr>
                <w:rFonts w:cs="Arial"/>
                <w:sz w:val="18"/>
                <w:szCs w:val="18"/>
              </w:rPr>
            </w:pPr>
            <w:r w:rsidRPr="00C16BDA">
              <w:rPr>
                <w:rFonts w:cs="Arial"/>
                <w:sz w:val="18"/>
                <w:szCs w:val="18"/>
              </w:rPr>
              <w:t>1.174</w:t>
            </w:r>
          </w:p>
        </w:tc>
        <w:tc>
          <w:tcPr>
            <w:tcW w:w="1021" w:type="dxa"/>
            <w:tcBorders>
              <w:top w:val="nil"/>
              <w:left w:val="nil"/>
              <w:bottom w:val="nil"/>
              <w:right w:val="nil"/>
            </w:tcBorders>
            <w:vAlign w:val="bottom"/>
          </w:tcPr>
          <w:p w14:paraId="22732085" w14:textId="29E7B184" w:rsidR="00C16BDA" w:rsidRPr="00C935A5" w:rsidRDefault="00C16BDA" w:rsidP="00C16BDA">
            <w:pPr>
              <w:spacing w:before="40" w:after="20"/>
              <w:jc w:val="center"/>
              <w:rPr>
                <w:rFonts w:cs="Arial"/>
                <w:sz w:val="18"/>
                <w:szCs w:val="18"/>
              </w:rPr>
            </w:pPr>
            <w:r w:rsidRPr="00C16BDA">
              <w:rPr>
                <w:rFonts w:cs="Arial"/>
                <w:sz w:val="18"/>
                <w:szCs w:val="18"/>
              </w:rPr>
              <w:t>1.151</w:t>
            </w:r>
          </w:p>
        </w:tc>
        <w:tc>
          <w:tcPr>
            <w:tcW w:w="1021" w:type="dxa"/>
            <w:tcBorders>
              <w:top w:val="nil"/>
              <w:left w:val="nil"/>
              <w:bottom w:val="nil"/>
              <w:right w:val="nil"/>
            </w:tcBorders>
            <w:vAlign w:val="bottom"/>
          </w:tcPr>
          <w:p w14:paraId="35B34F5B" w14:textId="3891D7CA" w:rsidR="00C16BDA" w:rsidRPr="00C935A5" w:rsidRDefault="00C16BDA" w:rsidP="00C16BDA">
            <w:pPr>
              <w:spacing w:before="40" w:after="20"/>
              <w:jc w:val="center"/>
              <w:rPr>
                <w:rFonts w:cs="Arial"/>
                <w:sz w:val="18"/>
                <w:szCs w:val="18"/>
              </w:rPr>
            </w:pPr>
            <w:r w:rsidRPr="00C16BDA">
              <w:rPr>
                <w:rFonts w:cs="Arial"/>
                <w:sz w:val="18"/>
                <w:szCs w:val="18"/>
              </w:rPr>
              <w:t>1.167</w:t>
            </w:r>
          </w:p>
        </w:tc>
        <w:tc>
          <w:tcPr>
            <w:tcW w:w="1021" w:type="dxa"/>
            <w:tcBorders>
              <w:top w:val="nil"/>
              <w:left w:val="nil"/>
              <w:bottom w:val="nil"/>
              <w:right w:val="nil"/>
            </w:tcBorders>
            <w:vAlign w:val="bottom"/>
          </w:tcPr>
          <w:p w14:paraId="7916F0AA" w14:textId="4E103B1F" w:rsidR="00C16BDA" w:rsidRPr="00C935A5" w:rsidRDefault="00C16BDA" w:rsidP="00C16BDA">
            <w:pPr>
              <w:spacing w:before="40" w:after="20"/>
              <w:jc w:val="center"/>
              <w:rPr>
                <w:rFonts w:cs="Arial"/>
                <w:sz w:val="18"/>
                <w:szCs w:val="18"/>
              </w:rPr>
            </w:pPr>
            <w:r w:rsidRPr="00C16BDA">
              <w:rPr>
                <w:rFonts w:cs="Arial"/>
                <w:sz w:val="18"/>
                <w:szCs w:val="18"/>
              </w:rPr>
              <w:t>1.172</w:t>
            </w:r>
          </w:p>
        </w:tc>
        <w:tc>
          <w:tcPr>
            <w:tcW w:w="1021" w:type="dxa"/>
            <w:tcBorders>
              <w:top w:val="nil"/>
              <w:left w:val="nil"/>
              <w:bottom w:val="nil"/>
              <w:right w:val="nil"/>
            </w:tcBorders>
            <w:vAlign w:val="bottom"/>
          </w:tcPr>
          <w:p w14:paraId="3AF82303" w14:textId="5FB8ECD3" w:rsidR="00C16BDA" w:rsidRPr="00C935A5" w:rsidRDefault="00C16BDA" w:rsidP="00C16BDA">
            <w:pPr>
              <w:spacing w:before="40" w:after="20"/>
              <w:jc w:val="center"/>
              <w:rPr>
                <w:rFonts w:cs="Arial"/>
                <w:sz w:val="18"/>
                <w:szCs w:val="18"/>
              </w:rPr>
            </w:pPr>
            <w:r w:rsidRPr="00C16BDA">
              <w:rPr>
                <w:rFonts w:cs="Arial"/>
                <w:sz w:val="18"/>
                <w:szCs w:val="18"/>
              </w:rPr>
              <w:t>1.156</w:t>
            </w:r>
          </w:p>
        </w:tc>
        <w:tc>
          <w:tcPr>
            <w:tcW w:w="170" w:type="dxa"/>
            <w:tcBorders>
              <w:top w:val="nil"/>
              <w:left w:val="nil"/>
              <w:bottom w:val="nil"/>
              <w:right w:val="nil"/>
            </w:tcBorders>
            <w:vAlign w:val="bottom"/>
          </w:tcPr>
          <w:p w14:paraId="5C63F278" w14:textId="54624F51"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0159D145" w14:textId="5A89A925" w:rsidR="00C16BDA" w:rsidRPr="00C935A5" w:rsidRDefault="00C16BDA" w:rsidP="00C16BDA">
            <w:pPr>
              <w:spacing w:before="40" w:after="20"/>
              <w:jc w:val="center"/>
              <w:rPr>
                <w:rFonts w:cs="Arial"/>
                <w:sz w:val="18"/>
                <w:szCs w:val="18"/>
              </w:rPr>
            </w:pPr>
            <w:r w:rsidRPr="00C16BDA">
              <w:rPr>
                <w:rFonts w:cs="Arial"/>
                <w:sz w:val="18"/>
                <w:szCs w:val="18"/>
              </w:rPr>
              <w:t>1.223</w:t>
            </w:r>
          </w:p>
        </w:tc>
      </w:tr>
      <w:tr w:rsidR="00C16BDA" w:rsidRPr="00C16BDA" w14:paraId="2A1EE771" w14:textId="77777777" w:rsidTr="00514052">
        <w:tc>
          <w:tcPr>
            <w:tcW w:w="2268" w:type="dxa"/>
            <w:tcBorders>
              <w:top w:val="nil"/>
              <w:left w:val="nil"/>
              <w:bottom w:val="nil"/>
              <w:right w:val="single" w:sz="18" w:space="0" w:color="C00000"/>
            </w:tcBorders>
            <w:vAlign w:val="center"/>
          </w:tcPr>
          <w:p w14:paraId="2BE84002" w14:textId="77777777" w:rsidR="00C16BDA" w:rsidRPr="00C935A5" w:rsidRDefault="00C16BDA" w:rsidP="00C16BDA">
            <w:pPr>
              <w:spacing w:before="40" w:after="20"/>
              <w:rPr>
                <w:rFonts w:cs="Arial"/>
                <w:sz w:val="18"/>
                <w:szCs w:val="18"/>
              </w:rPr>
            </w:pPr>
            <w:r w:rsidRPr="00C935A5">
              <w:rPr>
                <w:rFonts w:cs="Arial"/>
                <w:sz w:val="18"/>
                <w:szCs w:val="18"/>
              </w:rPr>
              <w:t>Northern Grampians S</w:t>
            </w:r>
          </w:p>
        </w:tc>
        <w:tc>
          <w:tcPr>
            <w:tcW w:w="1021" w:type="dxa"/>
            <w:tcBorders>
              <w:top w:val="nil"/>
              <w:left w:val="single" w:sz="18" w:space="0" w:color="C00000"/>
              <w:bottom w:val="nil"/>
              <w:right w:val="nil"/>
            </w:tcBorders>
            <w:vAlign w:val="bottom"/>
          </w:tcPr>
          <w:p w14:paraId="07EC4CA5" w14:textId="6E2ADEA9" w:rsidR="00C16BDA" w:rsidRPr="00C935A5" w:rsidRDefault="00C16BDA" w:rsidP="00C16BDA">
            <w:pPr>
              <w:spacing w:before="40" w:after="20"/>
              <w:jc w:val="center"/>
              <w:rPr>
                <w:rFonts w:cs="Arial"/>
                <w:sz w:val="18"/>
                <w:szCs w:val="18"/>
              </w:rPr>
            </w:pPr>
            <w:r w:rsidRPr="00C16BDA">
              <w:rPr>
                <w:rFonts w:cs="Arial"/>
                <w:sz w:val="18"/>
                <w:szCs w:val="18"/>
              </w:rPr>
              <w:t>1.115</w:t>
            </w:r>
          </w:p>
        </w:tc>
        <w:tc>
          <w:tcPr>
            <w:tcW w:w="170" w:type="dxa"/>
            <w:tcBorders>
              <w:top w:val="nil"/>
              <w:left w:val="nil"/>
              <w:bottom w:val="nil"/>
              <w:right w:val="nil"/>
            </w:tcBorders>
            <w:vAlign w:val="bottom"/>
          </w:tcPr>
          <w:p w14:paraId="0F450719" w14:textId="323886C3"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662E038D" w14:textId="7DACDAA6" w:rsidR="00C16BDA" w:rsidRPr="00C935A5" w:rsidRDefault="00C16BDA" w:rsidP="00C16BDA">
            <w:pPr>
              <w:spacing w:before="40" w:after="20"/>
              <w:jc w:val="center"/>
              <w:rPr>
                <w:rFonts w:cs="Arial"/>
                <w:sz w:val="18"/>
                <w:szCs w:val="18"/>
              </w:rPr>
            </w:pPr>
            <w:r w:rsidRPr="00C16BDA">
              <w:rPr>
                <w:rFonts w:cs="Arial"/>
                <w:sz w:val="18"/>
                <w:szCs w:val="18"/>
              </w:rPr>
              <w:t>1.254</w:t>
            </w:r>
          </w:p>
        </w:tc>
        <w:tc>
          <w:tcPr>
            <w:tcW w:w="1021" w:type="dxa"/>
            <w:tcBorders>
              <w:top w:val="nil"/>
              <w:left w:val="nil"/>
              <w:bottom w:val="nil"/>
              <w:right w:val="nil"/>
            </w:tcBorders>
            <w:vAlign w:val="bottom"/>
          </w:tcPr>
          <w:p w14:paraId="0E4B1E47" w14:textId="6B4D09D0" w:rsidR="00C16BDA" w:rsidRPr="00C935A5" w:rsidRDefault="00C16BDA" w:rsidP="00C16BDA">
            <w:pPr>
              <w:spacing w:before="40" w:after="20"/>
              <w:jc w:val="center"/>
              <w:rPr>
                <w:rFonts w:cs="Arial"/>
                <w:sz w:val="18"/>
                <w:szCs w:val="18"/>
              </w:rPr>
            </w:pPr>
            <w:r w:rsidRPr="00C16BDA">
              <w:rPr>
                <w:rFonts w:cs="Arial"/>
                <w:sz w:val="18"/>
                <w:szCs w:val="18"/>
              </w:rPr>
              <w:t>1.230</w:t>
            </w:r>
          </w:p>
        </w:tc>
        <w:tc>
          <w:tcPr>
            <w:tcW w:w="1021" w:type="dxa"/>
            <w:tcBorders>
              <w:top w:val="nil"/>
              <w:left w:val="nil"/>
              <w:bottom w:val="nil"/>
              <w:right w:val="nil"/>
            </w:tcBorders>
            <w:vAlign w:val="bottom"/>
          </w:tcPr>
          <w:p w14:paraId="72D54C67" w14:textId="057E65FB" w:rsidR="00C16BDA" w:rsidRPr="00C935A5" w:rsidRDefault="00C16BDA" w:rsidP="00C16BDA">
            <w:pPr>
              <w:spacing w:before="40" w:after="20"/>
              <w:jc w:val="center"/>
              <w:rPr>
                <w:rFonts w:cs="Arial"/>
                <w:sz w:val="18"/>
                <w:szCs w:val="18"/>
              </w:rPr>
            </w:pPr>
            <w:r w:rsidRPr="00C16BDA">
              <w:rPr>
                <w:rFonts w:cs="Arial"/>
                <w:sz w:val="18"/>
                <w:szCs w:val="18"/>
              </w:rPr>
              <w:t>1.246</w:t>
            </w:r>
          </w:p>
        </w:tc>
        <w:tc>
          <w:tcPr>
            <w:tcW w:w="1021" w:type="dxa"/>
            <w:tcBorders>
              <w:top w:val="nil"/>
              <w:left w:val="nil"/>
              <w:bottom w:val="nil"/>
              <w:right w:val="nil"/>
            </w:tcBorders>
            <w:vAlign w:val="bottom"/>
          </w:tcPr>
          <w:p w14:paraId="40655357" w14:textId="5D1AF392" w:rsidR="00C16BDA" w:rsidRPr="00C935A5" w:rsidRDefault="00C16BDA" w:rsidP="00C16BDA">
            <w:pPr>
              <w:spacing w:before="40" w:after="20"/>
              <w:jc w:val="center"/>
              <w:rPr>
                <w:rFonts w:cs="Arial"/>
                <w:sz w:val="18"/>
                <w:szCs w:val="18"/>
              </w:rPr>
            </w:pPr>
            <w:r w:rsidRPr="00C16BDA">
              <w:rPr>
                <w:rFonts w:cs="Arial"/>
                <w:sz w:val="18"/>
                <w:szCs w:val="18"/>
              </w:rPr>
              <w:t>1.252</w:t>
            </w:r>
          </w:p>
        </w:tc>
        <w:tc>
          <w:tcPr>
            <w:tcW w:w="1021" w:type="dxa"/>
            <w:tcBorders>
              <w:top w:val="nil"/>
              <w:left w:val="nil"/>
              <w:bottom w:val="nil"/>
              <w:right w:val="nil"/>
            </w:tcBorders>
            <w:vAlign w:val="bottom"/>
          </w:tcPr>
          <w:p w14:paraId="7BE0F79C" w14:textId="6DFF1A61" w:rsidR="00C16BDA" w:rsidRPr="00C935A5" w:rsidRDefault="00C16BDA" w:rsidP="00C16BDA">
            <w:pPr>
              <w:spacing w:before="40" w:after="20"/>
              <w:jc w:val="center"/>
              <w:rPr>
                <w:rFonts w:cs="Arial"/>
                <w:sz w:val="18"/>
                <w:szCs w:val="18"/>
              </w:rPr>
            </w:pPr>
            <w:r w:rsidRPr="00C16BDA">
              <w:rPr>
                <w:rFonts w:cs="Arial"/>
                <w:sz w:val="18"/>
                <w:szCs w:val="18"/>
              </w:rPr>
              <w:t>1.235</w:t>
            </w:r>
          </w:p>
        </w:tc>
        <w:tc>
          <w:tcPr>
            <w:tcW w:w="170" w:type="dxa"/>
            <w:tcBorders>
              <w:top w:val="nil"/>
              <w:left w:val="nil"/>
              <w:bottom w:val="nil"/>
              <w:right w:val="nil"/>
            </w:tcBorders>
            <w:vAlign w:val="bottom"/>
          </w:tcPr>
          <w:p w14:paraId="008826F8" w14:textId="6EA3DC1E"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024B9EFC" w14:textId="1F4065DC" w:rsidR="00C16BDA" w:rsidRPr="00C935A5" w:rsidRDefault="00C16BDA" w:rsidP="00C16BDA">
            <w:pPr>
              <w:spacing w:before="40" w:after="20"/>
              <w:jc w:val="center"/>
              <w:rPr>
                <w:rFonts w:cs="Arial"/>
                <w:sz w:val="18"/>
                <w:szCs w:val="18"/>
              </w:rPr>
            </w:pPr>
            <w:r w:rsidRPr="00C16BDA">
              <w:rPr>
                <w:rFonts w:cs="Arial"/>
                <w:sz w:val="18"/>
                <w:szCs w:val="18"/>
              </w:rPr>
              <w:t>1.615</w:t>
            </w:r>
          </w:p>
        </w:tc>
      </w:tr>
      <w:tr w:rsidR="00C16BDA" w:rsidRPr="00C16BDA" w14:paraId="77050293" w14:textId="77777777" w:rsidTr="00514052">
        <w:tc>
          <w:tcPr>
            <w:tcW w:w="2268" w:type="dxa"/>
            <w:tcBorders>
              <w:top w:val="nil"/>
              <w:left w:val="nil"/>
              <w:bottom w:val="nil"/>
              <w:right w:val="single" w:sz="18" w:space="0" w:color="C00000"/>
            </w:tcBorders>
            <w:vAlign w:val="center"/>
          </w:tcPr>
          <w:p w14:paraId="7EA19A5F" w14:textId="77777777" w:rsidR="00C16BDA" w:rsidRPr="00C935A5" w:rsidRDefault="00C16BDA" w:rsidP="00C16BDA">
            <w:pPr>
              <w:spacing w:before="40" w:after="20"/>
              <w:rPr>
                <w:rFonts w:cs="Arial"/>
                <w:sz w:val="18"/>
                <w:szCs w:val="18"/>
              </w:rPr>
            </w:pPr>
            <w:r w:rsidRPr="00C935A5">
              <w:rPr>
                <w:rFonts w:cs="Arial"/>
                <w:sz w:val="18"/>
                <w:szCs w:val="18"/>
              </w:rPr>
              <w:t>Port Phillip C</w:t>
            </w:r>
          </w:p>
        </w:tc>
        <w:tc>
          <w:tcPr>
            <w:tcW w:w="1021" w:type="dxa"/>
            <w:tcBorders>
              <w:top w:val="nil"/>
              <w:left w:val="single" w:sz="18" w:space="0" w:color="C00000"/>
              <w:bottom w:val="nil"/>
              <w:right w:val="nil"/>
            </w:tcBorders>
            <w:vAlign w:val="bottom"/>
          </w:tcPr>
          <w:p w14:paraId="18AC2889" w14:textId="04905F40" w:rsidR="00C16BDA" w:rsidRPr="00C935A5" w:rsidRDefault="00C16BDA" w:rsidP="00C16BDA">
            <w:pPr>
              <w:spacing w:before="40" w:after="20"/>
              <w:jc w:val="center"/>
              <w:rPr>
                <w:rFonts w:cs="Arial"/>
                <w:sz w:val="18"/>
                <w:szCs w:val="18"/>
              </w:rPr>
            </w:pPr>
            <w:r w:rsidRPr="00C16BDA">
              <w:rPr>
                <w:rFonts w:cs="Arial"/>
                <w:sz w:val="18"/>
                <w:szCs w:val="18"/>
              </w:rPr>
              <w:t>0.720</w:t>
            </w:r>
          </w:p>
        </w:tc>
        <w:tc>
          <w:tcPr>
            <w:tcW w:w="170" w:type="dxa"/>
            <w:tcBorders>
              <w:top w:val="nil"/>
              <w:left w:val="nil"/>
              <w:bottom w:val="nil"/>
              <w:right w:val="nil"/>
            </w:tcBorders>
            <w:vAlign w:val="bottom"/>
          </w:tcPr>
          <w:p w14:paraId="1F9BCEF0" w14:textId="5AA44DCE"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375E8562" w14:textId="31A2C1D0" w:rsidR="00C16BDA" w:rsidRPr="00C935A5" w:rsidRDefault="00C16BDA" w:rsidP="00C16BDA">
            <w:pPr>
              <w:spacing w:before="40" w:after="20"/>
              <w:jc w:val="center"/>
              <w:rPr>
                <w:rFonts w:cs="Arial"/>
                <w:sz w:val="18"/>
                <w:szCs w:val="18"/>
              </w:rPr>
            </w:pPr>
            <w:r w:rsidRPr="00C16BDA">
              <w:rPr>
                <w:rFonts w:cs="Arial"/>
                <w:sz w:val="18"/>
                <w:szCs w:val="18"/>
              </w:rPr>
              <w:t>1.096</w:t>
            </w:r>
          </w:p>
        </w:tc>
        <w:tc>
          <w:tcPr>
            <w:tcW w:w="1021" w:type="dxa"/>
            <w:tcBorders>
              <w:top w:val="nil"/>
              <w:left w:val="nil"/>
              <w:bottom w:val="nil"/>
              <w:right w:val="nil"/>
            </w:tcBorders>
            <w:vAlign w:val="bottom"/>
          </w:tcPr>
          <w:p w14:paraId="402FE348" w14:textId="4BF21ECE" w:rsidR="00C16BDA" w:rsidRPr="00C935A5" w:rsidRDefault="00C16BDA" w:rsidP="00C16BDA">
            <w:pPr>
              <w:spacing w:before="40" w:after="20"/>
              <w:jc w:val="center"/>
              <w:rPr>
                <w:rFonts w:cs="Arial"/>
                <w:sz w:val="18"/>
                <w:szCs w:val="18"/>
              </w:rPr>
            </w:pPr>
            <w:r w:rsidRPr="00C16BDA">
              <w:rPr>
                <w:rFonts w:cs="Arial"/>
                <w:sz w:val="18"/>
                <w:szCs w:val="18"/>
              </w:rPr>
              <w:t>1.075</w:t>
            </w:r>
          </w:p>
        </w:tc>
        <w:tc>
          <w:tcPr>
            <w:tcW w:w="1021" w:type="dxa"/>
            <w:tcBorders>
              <w:top w:val="nil"/>
              <w:left w:val="nil"/>
              <w:bottom w:val="nil"/>
              <w:right w:val="nil"/>
            </w:tcBorders>
            <w:vAlign w:val="bottom"/>
          </w:tcPr>
          <w:p w14:paraId="082F2377" w14:textId="2294A14D" w:rsidR="00C16BDA" w:rsidRPr="00C935A5" w:rsidRDefault="00C16BDA" w:rsidP="00C16BDA">
            <w:pPr>
              <w:spacing w:before="40" w:after="20"/>
              <w:jc w:val="center"/>
              <w:rPr>
                <w:rFonts w:cs="Arial"/>
                <w:sz w:val="18"/>
                <w:szCs w:val="18"/>
              </w:rPr>
            </w:pPr>
            <w:r w:rsidRPr="00C16BDA">
              <w:rPr>
                <w:rFonts w:cs="Arial"/>
                <w:sz w:val="18"/>
                <w:szCs w:val="18"/>
              </w:rPr>
              <w:t>1.089</w:t>
            </w:r>
          </w:p>
        </w:tc>
        <w:tc>
          <w:tcPr>
            <w:tcW w:w="1021" w:type="dxa"/>
            <w:tcBorders>
              <w:top w:val="nil"/>
              <w:left w:val="nil"/>
              <w:bottom w:val="nil"/>
              <w:right w:val="nil"/>
            </w:tcBorders>
            <w:vAlign w:val="bottom"/>
          </w:tcPr>
          <w:p w14:paraId="135216E7" w14:textId="3AFCBFFE" w:rsidR="00C16BDA" w:rsidRPr="00C935A5" w:rsidRDefault="00C16BDA" w:rsidP="00C16BDA">
            <w:pPr>
              <w:spacing w:before="40" w:after="20"/>
              <w:jc w:val="center"/>
              <w:rPr>
                <w:rFonts w:cs="Arial"/>
                <w:sz w:val="18"/>
                <w:szCs w:val="18"/>
              </w:rPr>
            </w:pPr>
            <w:r w:rsidRPr="00C16BDA">
              <w:rPr>
                <w:rFonts w:cs="Arial"/>
                <w:sz w:val="18"/>
                <w:szCs w:val="18"/>
              </w:rPr>
              <w:t>1.094</w:t>
            </w:r>
          </w:p>
        </w:tc>
        <w:tc>
          <w:tcPr>
            <w:tcW w:w="1021" w:type="dxa"/>
            <w:tcBorders>
              <w:top w:val="nil"/>
              <w:left w:val="nil"/>
              <w:bottom w:val="nil"/>
              <w:right w:val="nil"/>
            </w:tcBorders>
            <w:vAlign w:val="bottom"/>
          </w:tcPr>
          <w:p w14:paraId="13704BB3" w14:textId="0D5E55E2" w:rsidR="00C16BDA" w:rsidRPr="00C935A5" w:rsidRDefault="00C16BDA" w:rsidP="00C16BDA">
            <w:pPr>
              <w:spacing w:before="40" w:after="20"/>
              <w:jc w:val="center"/>
              <w:rPr>
                <w:rFonts w:cs="Arial"/>
                <w:sz w:val="18"/>
                <w:szCs w:val="18"/>
              </w:rPr>
            </w:pPr>
            <w:r w:rsidRPr="00C16BDA">
              <w:rPr>
                <w:rFonts w:cs="Arial"/>
                <w:sz w:val="18"/>
                <w:szCs w:val="18"/>
              </w:rPr>
              <w:t>1.079</w:t>
            </w:r>
          </w:p>
        </w:tc>
        <w:tc>
          <w:tcPr>
            <w:tcW w:w="170" w:type="dxa"/>
            <w:tcBorders>
              <w:top w:val="nil"/>
              <w:left w:val="nil"/>
              <w:bottom w:val="nil"/>
              <w:right w:val="nil"/>
            </w:tcBorders>
            <w:vAlign w:val="bottom"/>
          </w:tcPr>
          <w:p w14:paraId="5614BFBC" w14:textId="77117413"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750C617E" w14:textId="739EE6D9" w:rsidR="00C16BDA" w:rsidRPr="00C935A5" w:rsidRDefault="00C16BDA" w:rsidP="00C16BDA">
            <w:pPr>
              <w:spacing w:before="40" w:after="20"/>
              <w:jc w:val="center"/>
              <w:rPr>
                <w:rFonts w:cs="Arial"/>
                <w:sz w:val="18"/>
                <w:szCs w:val="18"/>
              </w:rPr>
            </w:pPr>
            <w:r w:rsidRPr="00C16BDA">
              <w:rPr>
                <w:rFonts w:cs="Arial"/>
                <w:sz w:val="18"/>
                <w:szCs w:val="18"/>
              </w:rPr>
              <w:t>1.115</w:t>
            </w:r>
          </w:p>
        </w:tc>
      </w:tr>
      <w:tr w:rsidR="00C16BDA" w:rsidRPr="00C16BDA" w14:paraId="33EC6DD9" w14:textId="77777777" w:rsidTr="00514052">
        <w:tc>
          <w:tcPr>
            <w:tcW w:w="2268" w:type="dxa"/>
            <w:tcBorders>
              <w:top w:val="nil"/>
              <w:left w:val="nil"/>
              <w:bottom w:val="nil"/>
              <w:right w:val="single" w:sz="18" w:space="0" w:color="C00000"/>
            </w:tcBorders>
            <w:vAlign w:val="center"/>
          </w:tcPr>
          <w:p w14:paraId="1640BF82" w14:textId="77777777" w:rsidR="00C16BDA" w:rsidRPr="00C935A5" w:rsidRDefault="00C16BDA" w:rsidP="00C16BDA">
            <w:pPr>
              <w:spacing w:before="40" w:after="20"/>
              <w:rPr>
                <w:rFonts w:cs="Arial"/>
                <w:sz w:val="18"/>
                <w:szCs w:val="18"/>
              </w:rPr>
            </w:pPr>
            <w:r w:rsidRPr="00C935A5">
              <w:rPr>
                <w:rFonts w:cs="Arial"/>
                <w:sz w:val="18"/>
                <w:szCs w:val="18"/>
              </w:rPr>
              <w:t>Pyrenees S</w:t>
            </w:r>
          </w:p>
        </w:tc>
        <w:tc>
          <w:tcPr>
            <w:tcW w:w="1021" w:type="dxa"/>
            <w:tcBorders>
              <w:top w:val="nil"/>
              <w:left w:val="single" w:sz="18" w:space="0" w:color="C00000"/>
              <w:bottom w:val="nil"/>
              <w:right w:val="nil"/>
            </w:tcBorders>
            <w:vAlign w:val="bottom"/>
          </w:tcPr>
          <w:p w14:paraId="4CFFACAD" w14:textId="320B0D0B" w:rsidR="00C16BDA" w:rsidRPr="00C935A5" w:rsidRDefault="00C16BDA" w:rsidP="00C16BDA">
            <w:pPr>
              <w:spacing w:before="40" w:after="20"/>
              <w:jc w:val="center"/>
              <w:rPr>
                <w:rFonts w:cs="Arial"/>
                <w:sz w:val="18"/>
                <w:szCs w:val="18"/>
              </w:rPr>
            </w:pPr>
            <w:r w:rsidRPr="00C16BDA">
              <w:rPr>
                <w:rFonts w:cs="Arial"/>
                <w:sz w:val="18"/>
                <w:szCs w:val="18"/>
              </w:rPr>
              <w:t>1.107</w:t>
            </w:r>
          </w:p>
        </w:tc>
        <w:tc>
          <w:tcPr>
            <w:tcW w:w="170" w:type="dxa"/>
            <w:tcBorders>
              <w:top w:val="nil"/>
              <w:left w:val="nil"/>
              <w:bottom w:val="nil"/>
              <w:right w:val="nil"/>
            </w:tcBorders>
            <w:vAlign w:val="bottom"/>
          </w:tcPr>
          <w:p w14:paraId="07904982" w14:textId="647F5101"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4560BFD7" w14:textId="6D001C5C" w:rsidR="00C16BDA" w:rsidRPr="00C935A5" w:rsidRDefault="00C16BDA" w:rsidP="00C16BDA">
            <w:pPr>
              <w:spacing w:before="40" w:after="20"/>
              <w:jc w:val="center"/>
              <w:rPr>
                <w:rFonts w:cs="Arial"/>
                <w:sz w:val="18"/>
                <w:szCs w:val="18"/>
              </w:rPr>
            </w:pPr>
            <w:r w:rsidRPr="00C16BDA">
              <w:rPr>
                <w:rFonts w:cs="Arial"/>
                <w:sz w:val="18"/>
                <w:szCs w:val="18"/>
              </w:rPr>
              <w:t>1.260</w:t>
            </w:r>
          </w:p>
        </w:tc>
        <w:tc>
          <w:tcPr>
            <w:tcW w:w="1021" w:type="dxa"/>
            <w:tcBorders>
              <w:top w:val="nil"/>
              <w:left w:val="nil"/>
              <w:bottom w:val="nil"/>
              <w:right w:val="nil"/>
            </w:tcBorders>
            <w:vAlign w:val="bottom"/>
          </w:tcPr>
          <w:p w14:paraId="2BAC7D1D" w14:textId="384CEC8F" w:rsidR="00C16BDA" w:rsidRPr="00C935A5" w:rsidRDefault="00C16BDA" w:rsidP="00C16BDA">
            <w:pPr>
              <w:spacing w:before="40" w:after="20"/>
              <w:jc w:val="center"/>
              <w:rPr>
                <w:rFonts w:cs="Arial"/>
                <w:sz w:val="18"/>
                <w:szCs w:val="18"/>
              </w:rPr>
            </w:pPr>
            <w:r w:rsidRPr="00C16BDA">
              <w:rPr>
                <w:rFonts w:cs="Arial"/>
                <w:sz w:val="18"/>
                <w:szCs w:val="18"/>
              </w:rPr>
              <w:t>1.235</w:t>
            </w:r>
          </w:p>
        </w:tc>
        <w:tc>
          <w:tcPr>
            <w:tcW w:w="1021" w:type="dxa"/>
            <w:tcBorders>
              <w:top w:val="nil"/>
              <w:left w:val="nil"/>
              <w:bottom w:val="nil"/>
              <w:right w:val="nil"/>
            </w:tcBorders>
            <w:vAlign w:val="bottom"/>
          </w:tcPr>
          <w:p w14:paraId="13488B7E" w14:textId="7A1BFC98" w:rsidR="00C16BDA" w:rsidRPr="00C935A5" w:rsidRDefault="00C16BDA" w:rsidP="00C16BDA">
            <w:pPr>
              <w:spacing w:before="40" w:after="20"/>
              <w:jc w:val="center"/>
              <w:rPr>
                <w:rFonts w:cs="Arial"/>
                <w:sz w:val="18"/>
                <w:szCs w:val="18"/>
              </w:rPr>
            </w:pPr>
            <w:r w:rsidRPr="00C16BDA">
              <w:rPr>
                <w:rFonts w:cs="Arial"/>
                <w:sz w:val="18"/>
                <w:szCs w:val="18"/>
              </w:rPr>
              <w:t>1.252</w:t>
            </w:r>
          </w:p>
        </w:tc>
        <w:tc>
          <w:tcPr>
            <w:tcW w:w="1021" w:type="dxa"/>
            <w:tcBorders>
              <w:top w:val="nil"/>
              <w:left w:val="nil"/>
              <w:bottom w:val="nil"/>
              <w:right w:val="nil"/>
            </w:tcBorders>
            <w:vAlign w:val="bottom"/>
          </w:tcPr>
          <w:p w14:paraId="30D2C990" w14:textId="1EB63A79" w:rsidR="00C16BDA" w:rsidRPr="00C935A5" w:rsidRDefault="00C16BDA" w:rsidP="00C16BDA">
            <w:pPr>
              <w:spacing w:before="40" w:after="20"/>
              <w:jc w:val="center"/>
              <w:rPr>
                <w:rFonts w:cs="Arial"/>
                <w:sz w:val="18"/>
                <w:szCs w:val="18"/>
              </w:rPr>
            </w:pPr>
            <w:r w:rsidRPr="00C16BDA">
              <w:rPr>
                <w:rFonts w:cs="Arial"/>
                <w:sz w:val="18"/>
                <w:szCs w:val="18"/>
              </w:rPr>
              <w:t>1.258</w:t>
            </w:r>
          </w:p>
        </w:tc>
        <w:tc>
          <w:tcPr>
            <w:tcW w:w="1021" w:type="dxa"/>
            <w:tcBorders>
              <w:top w:val="nil"/>
              <w:left w:val="nil"/>
              <w:bottom w:val="nil"/>
              <w:right w:val="nil"/>
            </w:tcBorders>
            <w:vAlign w:val="bottom"/>
          </w:tcPr>
          <w:p w14:paraId="611C1EF6" w14:textId="4FEDF31F" w:rsidR="00C16BDA" w:rsidRPr="00C935A5" w:rsidRDefault="00C16BDA" w:rsidP="00C16BDA">
            <w:pPr>
              <w:spacing w:before="40" w:after="20"/>
              <w:jc w:val="center"/>
              <w:rPr>
                <w:rFonts w:cs="Arial"/>
                <w:sz w:val="18"/>
                <w:szCs w:val="18"/>
              </w:rPr>
            </w:pPr>
            <w:r w:rsidRPr="00C16BDA">
              <w:rPr>
                <w:rFonts w:cs="Arial"/>
                <w:sz w:val="18"/>
                <w:szCs w:val="18"/>
              </w:rPr>
              <w:t>1.240</w:t>
            </w:r>
          </w:p>
        </w:tc>
        <w:tc>
          <w:tcPr>
            <w:tcW w:w="170" w:type="dxa"/>
            <w:tcBorders>
              <w:top w:val="nil"/>
              <w:left w:val="nil"/>
              <w:bottom w:val="nil"/>
              <w:right w:val="nil"/>
            </w:tcBorders>
            <w:vAlign w:val="bottom"/>
          </w:tcPr>
          <w:p w14:paraId="0EDCBA6E" w14:textId="7694CAD1"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44E8D97D" w14:textId="4535BCF8" w:rsidR="00C16BDA" w:rsidRPr="00C935A5" w:rsidRDefault="00C16BDA" w:rsidP="00C16BDA">
            <w:pPr>
              <w:spacing w:before="40" w:after="20"/>
              <w:jc w:val="center"/>
              <w:rPr>
                <w:rFonts w:cs="Arial"/>
                <w:sz w:val="18"/>
                <w:szCs w:val="18"/>
              </w:rPr>
            </w:pPr>
            <w:r w:rsidRPr="00C16BDA">
              <w:rPr>
                <w:rFonts w:cs="Arial"/>
                <w:sz w:val="18"/>
                <w:szCs w:val="18"/>
              </w:rPr>
              <w:t>1.471</w:t>
            </w:r>
          </w:p>
        </w:tc>
      </w:tr>
      <w:tr w:rsidR="00C16BDA" w:rsidRPr="00C16BDA" w14:paraId="41164F62" w14:textId="77777777" w:rsidTr="00514052">
        <w:tc>
          <w:tcPr>
            <w:tcW w:w="2268" w:type="dxa"/>
            <w:tcBorders>
              <w:top w:val="nil"/>
              <w:left w:val="nil"/>
              <w:bottom w:val="nil"/>
              <w:right w:val="single" w:sz="18" w:space="0" w:color="C00000"/>
            </w:tcBorders>
            <w:vAlign w:val="center"/>
          </w:tcPr>
          <w:p w14:paraId="103EE4B8" w14:textId="77777777" w:rsidR="00C16BDA" w:rsidRPr="00C935A5" w:rsidRDefault="00C16BDA" w:rsidP="00C16BDA">
            <w:pPr>
              <w:spacing w:before="40" w:after="20"/>
              <w:rPr>
                <w:rFonts w:cs="Arial"/>
                <w:sz w:val="18"/>
                <w:szCs w:val="18"/>
              </w:rPr>
            </w:pPr>
            <w:r w:rsidRPr="00C935A5">
              <w:rPr>
                <w:rFonts w:cs="Arial"/>
                <w:sz w:val="18"/>
                <w:szCs w:val="18"/>
              </w:rPr>
              <w:t>Queenscliffe B</w:t>
            </w:r>
          </w:p>
        </w:tc>
        <w:tc>
          <w:tcPr>
            <w:tcW w:w="1021" w:type="dxa"/>
            <w:tcBorders>
              <w:top w:val="nil"/>
              <w:left w:val="single" w:sz="18" w:space="0" w:color="C00000"/>
              <w:bottom w:val="nil"/>
              <w:right w:val="nil"/>
            </w:tcBorders>
            <w:vAlign w:val="bottom"/>
          </w:tcPr>
          <w:p w14:paraId="57D913E0" w14:textId="399F587A" w:rsidR="00C16BDA" w:rsidRPr="00C935A5" w:rsidRDefault="00C16BDA" w:rsidP="00C16BDA">
            <w:pPr>
              <w:spacing w:before="40" w:after="20"/>
              <w:jc w:val="center"/>
              <w:rPr>
                <w:rFonts w:cs="Arial"/>
                <w:sz w:val="18"/>
                <w:szCs w:val="18"/>
              </w:rPr>
            </w:pPr>
            <w:r w:rsidRPr="00C16BDA">
              <w:rPr>
                <w:rFonts w:cs="Arial"/>
                <w:sz w:val="18"/>
                <w:szCs w:val="18"/>
              </w:rPr>
              <w:t>0.773</w:t>
            </w:r>
          </w:p>
        </w:tc>
        <w:tc>
          <w:tcPr>
            <w:tcW w:w="170" w:type="dxa"/>
            <w:tcBorders>
              <w:top w:val="nil"/>
              <w:left w:val="nil"/>
              <w:bottom w:val="nil"/>
              <w:right w:val="nil"/>
            </w:tcBorders>
            <w:vAlign w:val="bottom"/>
          </w:tcPr>
          <w:p w14:paraId="3DDC5895" w14:textId="3822F56B"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493F2EA9" w14:textId="311206C1" w:rsidR="00C16BDA" w:rsidRPr="00C935A5" w:rsidRDefault="00C16BDA" w:rsidP="00C16BDA">
            <w:pPr>
              <w:spacing w:before="40" w:after="20"/>
              <w:jc w:val="center"/>
              <w:rPr>
                <w:rFonts w:cs="Arial"/>
                <w:sz w:val="18"/>
                <w:szCs w:val="18"/>
              </w:rPr>
            </w:pPr>
            <w:r w:rsidRPr="00C16BDA">
              <w:rPr>
                <w:rFonts w:cs="Arial"/>
                <w:sz w:val="18"/>
                <w:szCs w:val="18"/>
              </w:rPr>
              <w:t>1.267</w:t>
            </w:r>
          </w:p>
        </w:tc>
        <w:tc>
          <w:tcPr>
            <w:tcW w:w="1021" w:type="dxa"/>
            <w:tcBorders>
              <w:top w:val="nil"/>
              <w:left w:val="nil"/>
              <w:bottom w:val="nil"/>
              <w:right w:val="nil"/>
            </w:tcBorders>
            <w:vAlign w:val="bottom"/>
          </w:tcPr>
          <w:p w14:paraId="17EDDDC4" w14:textId="1B99EA10" w:rsidR="00C16BDA" w:rsidRPr="00C935A5" w:rsidRDefault="00C16BDA" w:rsidP="00C16BDA">
            <w:pPr>
              <w:spacing w:before="40" w:after="20"/>
              <w:jc w:val="center"/>
              <w:rPr>
                <w:rFonts w:cs="Arial"/>
                <w:sz w:val="18"/>
                <w:szCs w:val="18"/>
              </w:rPr>
            </w:pPr>
            <w:r w:rsidRPr="00C16BDA">
              <w:rPr>
                <w:rFonts w:cs="Arial"/>
                <w:sz w:val="18"/>
                <w:szCs w:val="18"/>
              </w:rPr>
              <w:t>1.242</w:t>
            </w:r>
          </w:p>
        </w:tc>
        <w:tc>
          <w:tcPr>
            <w:tcW w:w="1021" w:type="dxa"/>
            <w:tcBorders>
              <w:top w:val="nil"/>
              <w:left w:val="nil"/>
              <w:bottom w:val="nil"/>
              <w:right w:val="nil"/>
            </w:tcBorders>
            <w:vAlign w:val="bottom"/>
          </w:tcPr>
          <w:p w14:paraId="1B616FE9" w14:textId="7AB53A61" w:rsidR="00C16BDA" w:rsidRPr="00C935A5" w:rsidRDefault="00C16BDA" w:rsidP="00C16BDA">
            <w:pPr>
              <w:spacing w:before="40" w:after="20"/>
              <w:jc w:val="center"/>
              <w:rPr>
                <w:rFonts w:cs="Arial"/>
                <w:sz w:val="18"/>
                <w:szCs w:val="18"/>
              </w:rPr>
            </w:pPr>
            <w:r w:rsidRPr="00C16BDA">
              <w:rPr>
                <w:rFonts w:cs="Arial"/>
                <w:sz w:val="18"/>
                <w:szCs w:val="18"/>
              </w:rPr>
              <w:t>1.259</w:t>
            </w:r>
          </w:p>
        </w:tc>
        <w:tc>
          <w:tcPr>
            <w:tcW w:w="1021" w:type="dxa"/>
            <w:tcBorders>
              <w:top w:val="nil"/>
              <w:left w:val="nil"/>
              <w:bottom w:val="nil"/>
              <w:right w:val="nil"/>
            </w:tcBorders>
            <w:vAlign w:val="bottom"/>
          </w:tcPr>
          <w:p w14:paraId="7CBC5D1F" w14:textId="158DA1E3" w:rsidR="00C16BDA" w:rsidRPr="00C935A5" w:rsidRDefault="00C16BDA" w:rsidP="00C16BDA">
            <w:pPr>
              <w:spacing w:before="40" w:after="20"/>
              <w:jc w:val="center"/>
              <w:rPr>
                <w:rFonts w:cs="Arial"/>
                <w:sz w:val="18"/>
                <w:szCs w:val="18"/>
              </w:rPr>
            </w:pPr>
            <w:r w:rsidRPr="00C16BDA">
              <w:rPr>
                <w:rFonts w:cs="Arial"/>
                <w:sz w:val="18"/>
                <w:szCs w:val="18"/>
              </w:rPr>
              <w:t>1.265</w:t>
            </w:r>
          </w:p>
        </w:tc>
        <w:tc>
          <w:tcPr>
            <w:tcW w:w="1021" w:type="dxa"/>
            <w:tcBorders>
              <w:top w:val="nil"/>
              <w:left w:val="nil"/>
              <w:bottom w:val="nil"/>
              <w:right w:val="nil"/>
            </w:tcBorders>
            <w:vAlign w:val="bottom"/>
          </w:tcPr>
          <w:p w14:paraId="040F10F8" w14:textId="758844AC" w:rsidR="00C16BDA" w:rsidRPr="00C935A5" w:rsidRDefault="00C16BDA" w:rsidP="00C16BDA">
            <w:pPr>
              <w:spacing w:before="40" w:after="20"/>
              <w:jc w:val="center"/>
              <w:rPr>
                <w:rFonts w:cs="Arial"/>
                <w:sz w:val="18"/>
                <w:szCs w:val="18"/>
              </w:rPr>
            </w:pPr>
            <w:r w:rsidRPr="00C16BDA">
              <w:rPr>
                <w:rFonts w:cs="Arial"/>
                <w:sz w:val="18"/>
                <w:szCs w:val="18"/>
              </w:rPr>
              <w:t>1.248</w:t>
            </w:r>
          </w:p>
        </w:tc>
        <w:tc>
          <w:tcPr>
            <w:tcW w:w="170" w:type="dxa"/>
            <w:tcBorders>
              <w:top w:val="nil"/>
              <w:left w:val="nil"/>
              <w:bottom w:val="nil"/>
              <w:right w:val="nil"/>
            </w:tcBorders>
            <w:vAlign w:val="bottom"/>
          </w:tcPr>
          <w:p w14:paraId="510AACF8" w14:textId="07BF7811"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219A8CBF" w14:textId="576DE822" w:rsidR="00C16BDA" w:rsidRPr="00C935A5" w:rsidRDefault="00C16BDA" w:rsidP="00C16BDA">
            <w:pPr>
              <w:spacing w:before="40" w:after="20"/>
              <w:jc w:val="center"/>
              <w:rPr>
                <w:rFonts w:cs="Arial"/>
                <w:sz w:val="18"/>
                <w:szCs w:val="18"/>
              </w:rPr>
            </w:pPr>
            <w:r w:rsidRPr="00C16BDA">
              <w:rPr>
                <w:rFonts w:cs="Arial"/>
                <w:sz w:val="18"/>
                <w:szCs w:val="18"/>
              </w:rPr>
              <w:t>1.242</w:t>
            </w:r>
          </w:p>
        </w:tc>
      </w:tr>
      <w:tr w:rsidR="00C16BDA" w:rsidRPr="00C16BDA" w14:paraId="607D2F25" w14:textId="77777777" w:rsidTr="00514052">
        <w:tc>
          <w:tcPr>
            <w:tcW w:w="2268" w:type="dxa"/>
            <w:tcBorders>
              <w:top w:val="nil"/>
              <w:left w:val="nil"/>
              <w:bottom w:val="nil"/>
              <w:right w:val="single" w:sz="18" w:space="0" w:color="C00000"/>
            </w:tcBorders>
            <w:vAlign w:val="center"/>
          </w:tcPr>
          <w:p w14:paraId="0FF02DD5" w14:textId="77777777" w:rsidR="00C16BDA" w:rsidRPr="00C935A5" w:rsidRDefault="00C16BDA" w:rsidP="00C16BDA">
            <w:pPr>
              <w:spacing w:before="40" w:after="20"/>
              <w:rPr>
                <w:rFonts w:cs="Arial"/>
                <w:sz w:val="18"/>
                <w:szCs w:val="18"/>
              </w:rPr>
            </w:pPr>
            <w:r w:rsidRPr="00C935A5">
              <w:rPr>
                <w:rFonts w:cs="Arial"/>
                <w:sz w:val="18"/>
                <w:szCs w:val="18"/>
              </w:rPr>
              <w:t>South Gippsland S</w:t>
            </w:r>
          </w:p>
        </w:tc>
        <w:tc>
          <w:tcPr>
            <w:tcW w:w="1021" w:type="dxa"/>
            <w:tcBorders>
              <w:top w:val="nil"/>
              <w:left w:val="single" w:sz="18" w:space="0" w:color="C00000"/>
              <w:bottom w:val="nil"/>
              <w:right w:val="nil"/>
            </w:tcBorders>
            <w:vAlign w:val="bottom"/>
          </w:tcPr>
          <w:p w14:paraId="0C1B05F2" w14:textId="2E6F56E4" w:rsidR="00C16BDA" w:rsidRPr="00C935A5" w:rsidRDefault="00C16BDA" w:rsidP="00C16BDA">
            <w:pPr>
              <w:spacing w:before="40" w:after="20"/>
              <w:jc w:val="center"/>
              <w:rPr>
                <w:rFonts w:cs="Arial"/>
                <w:sz w:val="18"/>
                <w:szCs w:val="18"/>
              </w:rPr>
            </w:pPr>
            <w:r w:rsidRPr="00C16BDA">
              <w:rPr>
                <w:rFonts w:cs="Arial"/>
                <w:sz w:val="18"/>
                <w:szCs w:val="18"/>
              </w:rPr>
              <w:t>1.079</w:t>
            </w:r>
          </w:p>
        </w:tc>
        <w:tc>
          <w:tcPr>
            <w:tcW w:w="170" w:type="dxa"/>
            <w:tcBorders>
              <w:top w:val="nil"/>
              <w:left w:val="nil"/>
              <w:bottom w:val="nil"/>
              <w:right w:val="nil"/>
            </w:tcBorders>
            <w:vAlign w:val="bottom"/>
          </w:tcPr>
          <w:p w14:paraId="03BFC5EC" w14:textId="69D67930"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6F189A44" w14:textId="006529F2" w:rsidR="00C16BDA" w:rsidRPr="00C935A5" w:rsidRDefault="00C16BDA" w:rsidP="00C16BDA">
            <w:pPr>
              <w:spacing w:before="40" w:after="20"/>
              <w:jc w:val="center"/>
              <w:rPr>
                <w:rFonts w:cs="Arial"/>
                <w:sz w:val="18"/>
                <w:szCs w:val="18"/>
              </w:rPr>
            </w:pPr>
            <w:r w:rsidRPr="00C16BDA">
              <w:rPr>
                <w:rFonts w:cs="Arial"/>
                <w:sz w:val="18"/>
                <w:szCs w:val="18"/>
              </w:rPr>
              <w:t>1.224</w:t>
            </w:r>
          </w:p>
        </w:tc>
        <w:tc>
          <w:tcPr>
            <w:tcW w:w="1021" w:type="dxa"/>
            <w:tcBorders>
              <w:top w:val="nil"/>
              <w:left w:val="nil"/>
              <w:bottom w:val="nil"/>
              <w:right w:val="nil"/>
            </w:tcBorders>
            <w:vAlign w:val="bottom"/>
          </w:tcPr>
          <w:p w14:paraId="1DE31100" w14:textId="4406D678" w:rsidR="00C16BDA" w:rsidRPr="00C935A5" w:rsidRDefault="00C16BDA" w:rsidP="00C16BDA">
            <w:pPr>
              <w:spacing w:before="40" w:after="20"/>
              <w:jc w:val="center"/>
              <w:rPr>
                <w:rFonts w:cs="Arial"/>
                <w:sz w:val="18"/>
                <w:szCs w:val="18"/>
              </w:rPr>
            </w:pPr>
            <w:r w:rsidRPr="00C16BDA">
              <w:rPr>
                <w:rFonts w:cs="Arial"/>
                <w:sz w:val="18"/>
                <w:szCs w:val="18"/>
              </w:rPr>
              <w:t>1.200</w:t>
            </w:r>
          </w:p>
        </w:tc>
        <w:tc>
          <w:tcPr>
            <w:tcW w:w="1021" w:type="dxa"/>
            <w:tcBorders>
              <w:top w:val="nil"/>
              <w:left w:val="nil"/>
              <w:bottom w:val="nil"/>
              <w:right w:val="nil"/>
            </w:tcBorders>
            <w:vAlign w:val="bottom"/>
          </w:tcPr>
          <w:p w14:paraId="2B0FEEDD" w14:textId="555EA438" w:rsidR="00C16BDA" w:rsidRPr="00C935A5" w:rsidRDefault="00C16BDA" w:rsidP="00C16BDA">
            <w:pPr>
              <w:spacing w:before="40" w:after="20"/>
              <w:jc w:val="center"/>
              <w:rPr>
                <w:rFonts w:cs="Arial"/>
                <w:sz w:val="18"/>
                <w:szCs w:val="18"/>
              </w:rPr>
            </w:pPr>
            <w:r w:rsidRPr="00C16BDA">
              <w:rPr>
                <w:rFonts w:cs="Arial"/>
                <w:sz w:val="18"/>
                <w:szCs w:val="18"/>
              </w:rPr>
              <w:t>1.217</w:t>
            </w:r>
          </w:p>
        </w:tc>
        <w:tc>
          <w:tcPr>
            <w:tcW w:w="1021" w:type="dxa"/>
            <w:tcBorders>
              <w:top w:val="nil"/>
              <w:left w:val="nil"/>
              <w:bottom w:val="nil"/>
              <w:right w:val="nil"/>
            </w:tcBorders>
            <w:vAlign w:val="bottom"/>
          </w:tcPr>
          <w:p w14:paraId="73B0303F" w14:textId="2ACECC6A" w:rsidR="00C16BDA" w:rsidRPr="00C935A5" w:rsidRDefault="00C16BDA" w:rsidP="00C16BDA">
            <w:pPr>
              <w:spacing w:before="40" w:after="20"/>
              <w:jc w:val="center"/>
              <w:rPr>
                <w:rFonts w:cs="Arial"/>
                <w:sz w:val="18"/>
                <w:szCs w:val="18"/>
              </w:rPr>
            </w:pPr>
            <w:r w:rsidRPr="00C16BDA">
              <w:rPr>
                <w:rFonts w:cs="Arial"/>
                <w:sz w:val="18"/>
                <w:szCs w:val="18"/>
              </w:rPr>
              <w:t>1.222</w:t>
            </w:r>
          </w:p>
        </w:tc>
        <w:tc>
          <w:tcPr>
            <w:tcW w:w="1021" w:type="dxa"/>
            <w:tcBorders>
              <w:top w:val="nil"/>
              <w:left w:val="nil"/>
              <w:bottom w:val="nil"/>
              <w:right w:val="nil"/>
            </w:tcBorders>
            <w:vAlign w:val="bottom"/>
          </w:tcPr>
          <w:p w14:paraId="1D4B612A" w14:textId="5A84D0B4" w:rsidR="00C16BDA" w:rsidRPr="00C935A5" w:rsidRDefault="00C16BDA" w:rsidP="00C16BDA">
            <w:pPr>
              <w:spacing w:before="40" w:after="20"/>
              <w:jc w:val="center"/>
              <w:rPr>
                <w:rFonts w:cs="Arial"/>
                <w:sz w:val="18"/>
                <w:szCs w:val="18"/>
              </w:rPr>
            </w:pPr>
            <w:r w:rsidRPr="00C16BDA">
              <w:rPr>
                <w:rFonts w:cs="Arial"/>
                <w:sz w:val="18"/>
                <w:szCs w:val="18"/>
              </w:rPr>
              <w:t>1.205</w:t>
            </w:r>
          </w:p>
        </w:tc>
        <w:tc>
          <w:tcPr>
            <w:tcW w:w="170" w:type="dxa"/>
            <w:tcBorders>
              <w:top w:val="nil"/>
              <w:left w:val="nil"/>
              <w:bottom w:val="nil"/>
              <w:right w:val="nil"/>
            </w:tcBorders>
            <w:vAlign w:val="bottom"/>
          </w:tcPr>
          <w:p w14:paraId="6FDB49AB" w14:textId="34476D32"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4AA614EA" w14:textId="3334EEE8" w:rsidR="00C16BDA" w:rsidRPr="00C935A5" w:rsidRDefault="00C16BDA" w:rsidP="00C16BDA">
            <w:pPr>
              <w:spacing w:before="40" w:after="20"/>
              <w:jc w:val="center"/>
              <w:rPr>
                <w:rFonts w:cs="Arial"/>
                <w:sz w:val="18"/>
                <w:szCs w:val="18"/>
              </w:rPr>
            </w:pPr>
            <w:r w:rsidRPr="00C16BDA">
              <w:rPr>
                <w:rFonts w:cs="Arial"/>
                <w:sz w:val="18"/>
                <w:szCs w:val="18"/>
              </w:rPr>
              <w:t>1.236</w:t>
            </w:r>
          </w:p>
        </w:tc>
      </w:tr>
      <w:tr w:rsidR="00C16BDA" w:rsidRPr="00C16BDA" w14:paraId="39E76363" w14:textId="77777777" w:rsidTr="00514052">
        <w:tc>
          <w:tcPr>
            <w:tcW w:w="2268" w:type="dxa"/>
            <w:tcBorders>
              <w:top w:val="nil"/>
              <w:left w:val="nil"/>
              <w:bottom w:val="nil"/>
              <w:right w:val="single" w:sz="18" w:space="0" w:color="C00000"/>
            </w:tcBorders>
            <w:vAlign w:val="center"/>
          </w:tcPr>
          <w:p w14:paraId="3D868BFD" w14:textId="77777777" w:rsidR="00C16BDA" w:rsidRPr="00C935A5" w:rsidRDefault="00C16BDA" w:rsidP="00C16BDA">
            <w:pPr>
              <w:spacing w:before="40" w:after="20"/>
              <w:rPr>
                <w:rFonts w:cs="Arial"/>
                <w:sz w:val="18"/>
                <w:szCs w:val="18"/>
              </w:rPr>
            </w:pPr>
            <w:r w:rsidRPr="00C935A5">
              <w:rPr>
                <w:rFonts w:cs="Arial"/>
                <w:sz w:val="18"/>
                <w:szCs w:val="18"/>
              </w:rPr>
              <w:t>Southern Grampians S</w:t>
            </w:r>
          </w:p>
        </w:tc>
        <w:tc>
          <w:tcPr>
            <w:tcW w:w="1021" w:type="dxa"/>
            <w:tcBorders>
              <w:top w:val="nil"/>
              <w:left w:val="single" w:sz="18" w:space="0" w:color="C00000"/>
              <w:bottom w:val="nil"/>
              <w:right w:val="nil"/>
            </w:tcBorders>
            <w:vAlign w:val="bottom"/>
          </w:tcPr>
          <w:p w14:paraId="6DB531D0" w14:textId="10BE08A9" w:rsidR="00C16BDA" w:rsidRPr="00C935A5" w:rsidRDefault="00C16BDA" w:rsidP="00C16BDA">
            <w:pPr>
              <w:spacing w:before="40" w:after="20"/>
              <w:jc w:val="center"/>
              <w:rPr>
                <w:rFonts w:cs="Arial"/>
                <w:sz w:val="18"/>
                <w:szCs w:val="18"/>
              </w:rPr>
            </w:pPr>
            <w:r w:rsidRPr="00C16BDA">
              <w:rPr>
                <w:rFonts w:cs="Arial"/>
                <w:sz w:val="18"/>
                <w:szCs w:val="18"/>
              </w:rPr>
              <w:t>1.058</w:t>
            </w:r>
          </w:p>
        </w:tc>
        <w:tc>
          <w:tcPr>
            <w:tcW w:w="170" w:type="dxa"/>
            <w:tcBorders>
              <w:top w:val="nil"/>
              <w:left w:val="nil"/>
              <w:bottom w:val="nil"/>
              <w:right w:val="nil"/>
            </w:tcBorders>
            <w:vAlign w:val="bottom"/>
          </w:tcPr>
          <w:p w14:paraId="5B44EEA6" w14:textId="27B4DC2D"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7E843A55" w14:textId="655EEEB8" w:rsidR="00C16BDA" w:rsidRPr="00C935A5" w:rsidRDefault="00C16BDA" w:rsidP="00C16BDA">
            <w:pPr>
              <w:spacing w:before="40" w:after="20"/>
              <w:jc w:val="center"/>
              <w:rPr>
                <w:rFonts w:cs="Arial"/>
                <w:sz w:val="18"/>
                <w:szCs w:val="18"/>
              </w:rPr>
            </w:pPr>
            <w:r w:rsidRPr="00C16BDA">
              <w:rPr>
                <w:rFonts w:cs="Arial"/>
                <w:sz w:val="18"/>
                <w:szCs w:val="18"/>
              </w:rPr>
              <w:t>1.247</w:t>
            </w:r>
          </w:p>
        </w:tc>
        <w:tc>
          <w:tcPr>
            <w:tcW w:w="1021" w:type="dxa"/>
            <w:tcBorders>
              <w:top w:val="nil"/>
              <w:left w:val="nil"/>
              <w:bottom w:val="nil"/>
              <w:right w:val="nil"/>
            </w:tcBorders>
            <w:vAlign w:val="bottom"/>
          </w:tcPr>
          <w:p w14:paraId="31BEBB87" w14:textId="05F8F2F2" w:rsidR="00C16BDA" w:rsidRPr="00C935A5" w:rsidRDefault="00C16BDA" w:rsidP="00C16BDA">
            <w:pPr>
              <w:spacing w:before="40" w:after="20"/>
              <w:jc w:val="center"/>
              <w:rPr>
                <w:rFonts w:cs="Arial"/>
                <w:sz w:val="18"/>
                <w:szCs w:val="18"/>
              </w:rPr>
            </w:pPr>
            <w:r w:rsidRPr="00C16BDA">
              <w:rPr>
                <w:rFonts w:cs="Arial"/>
                <w:sz w:val="18"/>
                <w:szCs w:val="18"/>
              </w:rPr>
              <w:t>1.223</w:t>
            </w:r>
          </w:p>
        </w:tc>
        <w:tc>
          <w:tcPr>
            <w:tcW w:w="1021" w:type="dxa"/>
            <w:tcBorders>
              <w:top w:val="nil"/>
              <w:left w:val="nil"/>
              <w:bottom w:val="nil"/>
              <w:right w:val="nil"/>
            </w:tcBorders>
            <w:vAlign w:val="bottom"/>
          </w:tcPr>
          <w:p w14:paraId="7D2CEC34" w14:textId="3A8CE92F" w:rsidR="00C16BDA" w:rsidRPr="00C935A5" w:rsidRDefault="00C16BDA" w:rsidP="00C16BDA">
            <w:pPr>
              <w:spacing w:before="40" w:after="20"/>
              <w:jc w:val="center"/>
              <w:rPr>
                <w:rFonts w:cs="Arial"/>
                <w:sz w:val="18"/>
                <w:szCs w:val="18"/>
              </w:rPr>
            </w:pPr>
            <w:r w:rsidRPr="00C16BDA">
              <w:rPr>
                <w:rFonts w:cs="Arial"/>
                <w:sz w:val="18"/>
                <w:szCs w:val="18"/>
              </w:rPr>
              <w:t>1.239</w:t>
            </w:r>
          </w:p>
        </w:tc>
        <w:tc>
          <w:tcPr>
            <w:tcW w:w="1021" w:type="dxa"/>
            <w:tcBorders>
              <w:top w:val="nil"/>
              <w:left w:val="nil"/>
              <w:bottom w:val="nil"/>
              <w:right w:val="nil"/>
            </w:tcBorders>
            <w:vAlign w:val="bottom"/>
          </w:tcPr>
          <w:p w14:paraId="7E2233ED" w14:textId="4ADA7D8D" w:rsidR="00C16BDA" w:rsidRPr="00C935A5" w:rsidRDefault="00C16BDA" w:rsidP="00C16BDA">
            <w:pPr>
              <w:spacing w:before="40" w:after="20"/>
              <w:jc w:val="center"/>
              <w:rPr>
                <w:rFonts w:cs="Arial"/>
                <w:sz w:val="18"/>
                <w:szCs w:val="18"/>
              </w:rPr>
            </w:pPr>
            <w:r w:rsidRPr="00C16BDA">
              <w:rPr>
                <w:rFonts w:cs="Arial"/>
                <w:sz w:val="18"/>
                <w:szCs w:val="18"/>
              </w:rPr>
              <w:t>1.245</w:t>
            </w:r>
          </w:p>
        </w:tc>
        <w:tc>
          <w:tcPr>
            <w:tcW w:w="1021" w:type="dxa"/>
            <w:tcBorders>
              <w:top w:val="nil"/>
              <w:left w:val="nil"/>
              <w:bottom w:val="nil"/>
              <w:right w:val="nil"/>
            </w:tcBorders>
            <w:vAlign w:val="bottom"/>
          </w:tcPr>
          <w:p w14:paraId="3F6E6FA4" w14:textId="3B0F5D05" w:rsidR="00C16BDA" w:rsidRPr="00C935A5" w:rsidRDefault="00C16BDA" w:rsidP="00C16BDA">
            <w:pPr>
              <w:spacing w:before="40" w:after="20"/>
              <w:jc w:val="center"/>
              <w:rPr>
                <w:rFonts w:cs="Arial"/>
                <w:sz w:val="18"/>
                <w:szCs w:val="18"/>
              </w:rPr>
            </w:pPr>
            <w:r w:rsidRPr="00C16BDA">
              <w:rPr>
                <w:rFonts w:cs="Arial"/>
                <w:sz w:val="18"/>
                <w:szCs w:val="18"/>
              </w:rPr>
              <w:t>1.228</w:t>
            </w:r>
          </w:p>
        </w:tc>
        <w:tc>
          <w:tcPr>
            <w:tcW w:w="170" w:type="dxa"/>
            <w:tcBorders>
              <w:top w:val="nil"/>
              <w:left w:val="nil"/>
              <w:bottom w:val="nil"/>
              <w:right w:val="nil"/>
            </w:tcBorders>
            <w:vAlign w:val="bottom"/>
          </w:tcPr>
          <w:p w14:paraId="0ABDBE06" w14:textId="577057A4"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2C2F9EAF" w14:textId="0BDF0BB8" w:rsidR="00C16BDA" w:rsidRPr="00C935A5" w:rsidRDefault="00C16BDA" w:rsidP="00C16BDA">
            <w:pPr>
              <w:spacing w:before="40" w:after="20"/>
              <w:jc w:val="center"/>
              <w:rPr>
                <w:rFonts w:cs="Arial"/>
                <w:sz w:val="18"/>
                <w:szCs w:val="18"/>
              </w:rPr>
            </w:pPr>
            <w:r w:rsidRPr="00C16BDA">
              <w:rPr>
                <w:rFonts w:cs="Arial"/>
                <w:sz w:val="18"/>
                <w:szCs w:val="18"/>
              </w:rPr>
              <w:t>1.004</w:t>
            </w:r>
          </w:p>
        </w:tc>
      </w:tr>
      <w:tr w:rsidR="00C16BDA" w:rsidRPr="00C16BDA" w14:paraId="77DB2A6E" w14:textId="77777777" w:rsidTr="00514052">
        <w:tc>
          <w:tcPr>
            <w:tcW w:w="2268" w:type="dxa"/>
            <w:tcBorders>
              <w:top w:val="nil"/>
              <w:left w:val="nil"/>
              <w:bottom w:val="nil"/>
              <w:right w:val="single" w:sz="18" w:space="0" w:color="C00000"/>
            </w:tcBorders>
            <w:vAlign w:val="center"/>
          </w:tcPr>
          <w:p w14:paraId="7CDC8F33" w14:textId="77777777" w:rsidR="00C16BDA" w:rsidRPr="00C935A5" w:rsidRDefault="00C16BDA" w:rsidP="00C16BDA">
            <w:pPr>
              <w:spacing w:before="40" w:after="20"/>
              <w:rPr>
                <w:rFonts w:cs="Arial"/>
                <w:sz w:val="18"/>
                <w:szCs w:val="18"/>
              </w:rPr>
            </w:pPr>
            <w:r w:rsidRPr="00C935A5">
              <w:rPr>
                <w:rFonts w:cs="Arial"/>
                <w:sz w:val="18"/>
                <w:szCs w:val="18"/>
              </w:rPr>
              <w:t>Stonnington C</w:t>
            </w:r>
          </w:p>
        </w:tc>
        <w:tc>
          <w:tcPr>
            <w:tcW w:w="1021" w:type="dxa"/>
            <w:tcBorders>
              <w:top w:val="nil"/>
              <w:left w:val="single" w:sz="18" w:space="0" w:color="C00000"/>
              <w:bottom w:val="nil"/>
              <w:right w:val="nil"/>
            </w:tcBorders>
            <w:vAlign w:val="bottom"/>
          </w:tcPr>
          <w:p w14:paraId="346E873F" w14:textId="06D13CDB" w:rsidR="00C16BDA" w:rsidRPr="00C935A5" w:rsidRDefault="00C16BDA" w:rsidP="00C16BDA">
            <w:pPr>
              <w:spacing w:before="40" w:after="20"/>
              <w:jc w:val="center"/>
              <w:rPr>
                <w:rFonts w:cs="Arial"/>
                <w:sz w:val="18"/>
                <w:szCs w:val="18"/>
              </w:rPr>
            </w:pPr>
            <w:r w:rsidRPr="00C16BDA">
              <w:rPr>
                <w:rFonts w:cs="Arial"/>
                <w:sz w:val="18"/>
                <w:szCs w:val="18"/>
              </w:rPr>
              <w:t>0.684</w:t>
            </w:r>
          </w:p>
        </w:tc>
        <w:tc>
          <w:tcPr>
            <w:tcW w:w="170" w:type="dxa"/>
            <w:tcBorders>
              <w:top w:val="nil"/>
              <w:left w:val="nil"/>
              <w:bottom w:val="nil"/>
              <w:right w:val="nil"/>
            </w:tcBorders>
            <w:vAlign w:val="bottom"/>
          </w:tcPr>
          <w:p w14:paraId="0F474F23" w14:textId="2DBC7ED0"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3DB39DA0" w14:textId="24185B14" w:rsidR="00C16BDA" w:rsidRPr="00C935A5" w:rsidRDefault="00C16BDA" w:rsidP="00C16BDA">
            <w:pPr>
              <w:spacing w:before="40" w:after="20"/>
              <w:jc w:val="center"/>
              <w:rPr>
                <w:rFonts w:cs="Arial"/>
                <w:sz w:val="18"/>
                <w:szCs w:val="18"/>
              </w:rPr>
            </w:pPr>
            <w:r w:rsidRPr="00C16BDA">
              <w:rPr>
                <w:rFonts w:cs="Arial"/>
                <w:sz w:val="18"/>
                <w:szCs w:val="18"/>
              </w:rPr>
              <w:t>1.095</w:t>
            </w:r>
          </w:p>
        </w:tc>
        <w:tc>
          <w:tcPr>
            <w:tcW w:w="1021" w:type="dxa"/>
            <w:tcBorders>
              <w:top w:val="nil"/>
              <w:left w:val="nil"/>
              <w:bottom w:val="nil"/>
              <w:right w:val="nil"/>
            </w:tcBorders>
            <w:vAlign w:val="bottom"/>
          </w:tcPr>
          <w:p w14:paraId="2EB2C789" w14:textId="556AC69C" w:rsidR="00C16BDA" w:rsidRPr="00C935A5" w:rsidRDefault="00C16BDA" w:rsidP="00C16BDA">
            <w:pPr>
              <w:spacing w:before="40" w:after="20"/>
              <w:jc w:val="center"/>
              <w:rPr>
                <w:rFonts w:cs="Arial"/>
                <w:sz w:val="18"/>
                <w:szCs w:val="18"/>
              </w:rPr>
            </w:pPr>
            <w:r w:rsidRPr="00C16BDA">
              <w:rPr>
                <w:rFonts w:cs="Arial"/>
                <w:sz w:val="18"/>
                <w:szCs w:val="18"/>
              </w:rPr>
              <w:t>1.074</w:t>
            </w:r>
          </w:p>
        </w:tc>
        <w:tc>
          <w:tcPr>
            <w:tcW w:w="1021" w:type="dxa"/>
            <w:tcBorders>
              <w:top w:val="nil"/>
              <w:left w:val="nil"/>
              <w:bottom w:val="nil"/>
              <w:right w:val="nil"/>
            </w:tcBorders>
            <w:vAlign w:val="bottom"/>
          </w:tcPr>
          <w:p w14:paraId="1B9DA664" w14:textId="7C523F49" w:rsidR="00C16BDA" w:rsidRPr="00C935A5" w:rsidRDefault="00C16BDA" w:rsidP="00C16BDA">
            <w:pPr>
              <w:spacing w:before="40" w:after="20"/>
              <w:jc w:val="center"/>
              <w:rPr>
                <w:rFonts w:cs="Arial"/>
                <w:sz w:val="18"/>
                <w:szCs w:val="18"/>
              </w:rPr>
            </w:pPr>
            <w:r w:rsidRPr="00C16BDA">
              <w:rPr>
                <w:rFonts w:cs="Arial"/>
                <w:sz w:val="18"/>
                <w:szCs w:val="18"/>
              </w:rPr>
              <w:t>1.089</w:t>
            </w:r>
          </w:p>
        </w:tc>
        <w:tc>
          <w:tcPr>
            <w:tcW w:w="1021" w:type="dxa"/>
            <w:tcBorders>
              <w:top w:val="nil"/>
              <w:left w:val="nil"/>
              <w:bottom w:val="nil"/>
              <w:right w:val="nil"/>
            </w:tcBorders>
            <w:vAlign w:val="bottom"/>
          </w:tcPr>
          <w:p w14:paraId="0466FF95" w14:textId="7A52D3F2" w:rsidR="00C16BDA" w:rsidRPr="00C935A5" w:rsidRDefault="00C16BDA" w:rsidP="00C16BDA">
            <w:pPr>
              <w:spacing w:before="40" w:after="20"/>
              <w:jc w:val="center"/>
              <w:rPr>
                <w:rFonts w:cs="Arial"/>
                <w:sz w:val="18"/>
                <w:szCs w:val="18"/>
              </w:rPr>
            </w:pPr>
            <w:r w:rsidRPr="00C16BDA">
              <w:rPr>
                <w:rFonts w:cs="Arial"/>
                <w:sz w:val="18"/>
                <w:szCs w:val="18"/>
              </w:rPr>
              <w:t>1.094</w:t>
            </w:r>
          </w:p>
        </w:tc>
        <w:tc>
          <w:tcPr>
            <w:tcW w:w="1021" w:type="dxa"/>
            <w:tcBorders>
              <w:top w:val="nil"/>
              <w:left w:val="nil"/>
              <w:bottom w:val="nil"/>
              <w:right w:val="nil"/>
            </w:tcBorders>
            <w:vAlign w:val="bottom"/>
          </w:tcPr>
          <w:p w14:paraId="0A051915" w14:textId="5699D1A4" w:rsidR="00C16BDA" w:rsidRPr="00C935A5" w:rsidRDefault="00C16BDA" w:rsidP="00C16BDA">
            <w:pPr>
              <w:spacing w:before="40" w:after="20"/>
              <w:jc w:val="center"/>
              <w:rPr>
                <w:rFonts w:cs="Arial"/>
                <w:sz w:val="18"/>
                <w:szCs w:val="18"/>
              </w:rPr>
            </w:pPr>
            <w:r w:rsidRPr="00C16BDA">
              <w:rPr>
                <w:rFonts w:cs="Arial"/>
                <w:sz w:val="18"/>
                <w:szCs w:val="18"/>
              </w:rPr>
              <w:t>1.079</w:t>
            </w:r>
          </w:p>
        </w:tc>
        <w:tc>
          <w:tcPr>
            <w:tcW w:w="170" w:type="dxa"/>
            <w:tcBorders>
              <w:top w:val="nil"/>
              <w:left w:val="nil"/>
              <w:bottom w:val="nil"/>
              <w:right w:val="nil"/>
            </w:tcBorders>
            <w:vAlign w:val="bottom"/>
          </w:tcPr>
          <w:p w14:paraId="009FEA70" w14:textId="660C5B9D"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11F179D2" w14:textId="03238A7A" w:rsidR="00C16BDA" w:rsidRPr="00C935A5" w:rsidRDefault="00C16BDA" w:rsidP="00C16BDA">
            <w:pPr>
              <w:spacing w:before="40" w:after="20"/>
              <w:jc w:val="center"/>
              <w:rPr>
                <w:rFonts w:cs="Arial"/>
                <w:sz w:val="18"/>
                <w:szCs w:val="18"/>
              </w:rPr>
            </w:pPr>
            <w:r w:rsidRPr="00C16BDA">
              <w:rPr>
                <w:rFonts w:cs="Arial"/>
                <w:sz w:val="18"/>
                <w:szCs w:val="18"/>
              </w:rPr>
              <w:t>0.958</w:t>
            </w:r>
          </w:p>
        </w:tc>
      </w:tr>
      <w:tr w:rsidR="00C16BDA" w:rsidRPr="00C16BDA" w14:paraId="7A25111F" w14:textId="77777777" w:rsidTr="00514052">
        <w:tc>
          <w:tcPr>
            <w:tcW w:w="2268" w:type="dxa"/>
            <w:tcBorders>
              <w:top w:val="nil"/>
              <w:left w:val="nil"/>
              <w:bottom w:val="nil"/>
              <w:right w:val="single" w:sz="18" w:space="0" w:color="C00000"/>
            </w:tcBorders>
            <w:vAlign w:val="center"/>
          </w:tcPr>
          <w:p w14:paraId="2DF7ABB2" w14:textId="77777777" w:rsidR="00C16BDA" w:rsidRPr="00C935A5" w:rsidRDefault="00C16BDA" w:rsidP="00C16BDA">
            <w:pPr>
              <w:spacing w:before="40" w:after="20"/>
              <w:rPr>
                <w:rFonts w:cs="Arial"/>
                <w:sz w:val="18"/>
                <w:szCs w:val="18"/>
              </w:rPr>
            </w:pPr>
            <w:r w:rsidRPr="00C935A5">
              <w:rPr>
                <w:rFonts w:cs="Arial"/>
                <w:sz w:val="18"/>
                <w:szCs w:val="18"/>
              </w:rPr>
              <w:t>Strathbogie S</w:t>
            </w:r>
          </w:p>
        </w:tc>
        <w:tc>
          <w:tcPr>
            <w:tcW w:w="1021" w:type="dxa"/>
            <w:tcBorders>
              <w:top w:val="nil"/>
              <w:left w:val="single" w:sz="18" w:space="0" w:color="C00000"/>
              <w:bottom w:val="nil"/>
              <w:right w:val="nil"/>
            </w:tcBorders>
            <w:vAlign w:val="bottom"/>
          </w:tcPr>
          <w:p w14:paraId="118292ED" w14:textId="05842824" w:rsidR="00C16BDA" w:rsidRPr="00C935A5" w:rsidRDefault="00C16BDA" w:rsidP="00C16BDA">
            <w:pPr>
              <w:spacing w:before="40" w:after="20"/>
              <w:jc w:val="center"/>
              <w:rPr>
                <w:rFonts w:cs="Arial"/>
                <w:sz w:val="18"/>
                <w:szCs w:val="18"/>
              </w:rPr>
            </w:pPr>
            <w:r w:rsidRPr="00C16BDA">
              <w:rPr>
                <w:rFonts w:cs="Arial"/>
                <w:sz w:val="18"/>
                <w:szCs w:val="18"/>
              </w:rPr>
              <w:t>1.151</w:t>
            </w:r>
          </w:p>
        </w:tc>
        <w:tc>
          <w:tcPr>
            <w:tcW w:w="170" w:type="dxa"/>
            <w:tcBorders>
              <w:top w:val="nil"/>
              <w:left w:val="nil"/>
              <w:bottom w:val="nil"/>
              <w:right w:val="nil"/>
            </w:tcBorders>
            <w:vAlign w:val="bottom"/>
          </w:tcPr>
          <w:p w14:paraId="594B379B" w14:textId="16AC224B"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35A12747" w14:textId="3A049AF0" w:rsidR="00C16BDA" w:rsidRPr="00C935A5" w:rsidRDefault="00C16BDA" w:rsidP="00C16BDA">
            <w:pPr>
              <w:spacing w:before="40" w:after="20"/>
              <w:jc w:val="center"/>
              <w:rPr>
                <w:rFonts w:cs="Arial"/>
                <w:sz w:val="18"/>
                <w:szCs w:val="18"/>
              </w:rPr>
            </w:pPr>
            <w:r w:rsidRPr="00C16BDA">
              <w:rPr>
                <w:rFonts w:cs="Arial"/>
                <w:sz w:val="18"/>
                <w:szCs w:val="18"/>
              </w:rPr>
              <w:t>1.254</w:t>
            </w:r>
          </w:p>
        </w:tc>
        <w:tc>
          <w:tcPr>
            <w:tcW w:w="1021" w:type="dxa"/>
            <w:tcBorders>
              <w:top w:val="nil"/>
              <w:left w:val="nil"/>
              <w:bottom w:val="nil"/>
              <w:right w:val="nil"/>
            </w:tcBorders>
            <w:vAlign w:val="bottom"/>
          </w:tcPr>
          <w:p w14:paraId="026C8CD6" w14:textId="5DB8B9F3" w:rsidR="00C16BDA" w:rsidRPr="00C935A5" w:rsidRDefault="00C16BDA" w:rsidP="00C16BDA">
            <w:pPr>
              <w:spacing w:before="40" w:after="20"/>
              <w:jc w:val="center"/>
              <w:rPr>
                <w:rFonts w:cs="Arial"/>
                <w:sz w:val="18"/>
                <w:szCs w:val="18"/>
              </w:rPr>
            </w:pPr>
            <w:r w:rsidRPr="00C16BDA">
              <w:rPr>
                <w:rFonts w:cs="Arial"/>
                <w:sz w:val="18"/>
                <w:szCs w:val="18"/>
              </w:rPr>
              <w:t>1.230</w:t>
            </w:r>
          </w:p>
        </w:tc>
        <w:tc>
          <w:tcPr>
            <w:tcW w:w="1021" w:type="dxa"/>
            <w:tcBorders>
              <w:top w:val="nil"/>
              <w:left w:val="nil"/>
              <w:bottom w:val="nil"/>
              <w:right w:val="nil"/>
            </w:tcBorders>
            <w:vAlign w:val="bottom"/>
          </w:tcPr>
          <w:p w14:paraId="1963B082" w14:textId="12C288DB" w:rsidR="00C16BDA" w:rsidRPr="00C935A5" w:rsidRDefault="00C16BDA" w:rsidP="00C16BDA">
            <w:pPr>
              <w:spacing w:before="40" w:after="20"/>
              <w:jc w:val="center"/>
              <w:rPr>
                <w:rFonts w:cs="Arial"/>
                <w:sz w:val="18"/>
                <w:szCs w:val="18"/>
              </w:rPr>
            </w:pPr>
            <w:r w:rsidRPr="00C16BDA">
              <w:rPr>
                <w:rFonts w:cs="Arial"/>
                <w:sz w:val="18"/>
                <w:szCs w:val="18"/>
              </w:rPr>
              <w:t>1.246</w:t>
            </w:r>
          </w:p>
        </w:tc>
        <w:tc>
          <w:tcPr>
            <w:tcW w:w="1021" w:type="dxa"/>
            <w:tcBorders>
              <w:top w:val="nil"/>
              <w:left w:val="nil"/>
              <w:bottom w:val="nil"/>
              <w:right w:val="nil"/>
            </w:tcBorders>
            <w:vAlign w:val="bottom"/>
          </w:tcPr>
          <w:p w14:paraId="6BE8E3E1" w14:textId="4C08EA69" w:rsidR="00C16BDA" w:rsidRPr="00C935A5" w:rsidRDefault="00C16BDA" w:rsidP="00C16BDA">
            <w:pPr>
              <w:spacing w:before="40" w:after="20"/>
              <w:jc w:val="center"/>
              <w:rPr>
                <w:rFonts w:cs="Arial"/>
                <w:sz w:val="18"/>
                <w:szCs w:val="18"/>
              </w:rPr>
            </w:pPr>
            <w:r w:rsidRPr="00C16BDA">
              <w:rPr>
                <w:rFonts w:cs="Arial"/>
                <w:sz w:val="18"/>
                <w:szCs w:val="18"/>
              </w:rPr>
              <w:t>1.252</w:t>
            </w:r>
          </w:p>
        </w:tc>
        <w:tc>
          <w:tcPr>
            <w:tcW w:w="1021" w:type="dxa"/>
            <w:tcBorders>
              <w:top w:val="nil"/>
              <w:left w:val="nil"/>
              <w:bottom w:val="nil"/>
              <w:right w:val="nil"/>
            </w:tcBorders>
            <w:vAlign w:val="bottom"/>
          </w:tcPr>
          <w:p w14:paraId="207718A3" w14:textId="0D15A879" w:rsidR="00C16BDA" w:rsidRPr="00C935A5" w:rsidRDefault="00C16BDA" w:rsidP="00C16BDA">
            <w:pPr>
              <w:spacing w:before="40" w:after="20"/>
              <w:jc w:val="center"/>
              <w:rPr>
                <w:rFonts w:cs="Arial"/>
                <w:sz w:val="18"/>
                <w:szCs w:val="18"/>
              </w:rPr>
            </w:pPr>
            <w:r w:rsidRPr="00C16BDA">
              <w:rPr>
                <w:rFonts w:cs="Arial"/>
                <w:sz w:val="18"/>
                <w:szCs w:val="18"/>
              </w:rPr>
              <w:t>1.235</w:t>
            </w:r>
          </w:p>
        </w:tc>
        <w:tc>
          <w:tcPr>
            <w:tcW w:w="170" w:type="dxa"/>
            <w:tcBorders>
              <w:top w:val="nil"/>
              <w:left w:val="nil"/>
              <w:bottom w:val="nil"/>
              <w:right w:val="nil"/>
            </w:tcBorders>
            <w:vAlign w:val="bottom"/>
          </w:tcPr>
          <w:p w14:paraId="13F8F28B" w14:textId="12ECD3C5"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507D835B" w14:textId="2284EDAE" w:rsidR="00C16BDA" w:rsidRPr="00C935A5" w:rsidRDefault="00C16BDA" w:rsidP="00C16BDA">
            <w:pPr>
              <w:spacing w:before="40" w:after="20"/>
              <w:jc w:val="center"/>
              <w:rPr>
                <w:rFonts w:cs="Arial"/>
                <w:sz w:val="18"/>
                <w:szCs w:val="18"/>
              </w:rPr>
            </w:pPr>
            <w:r w:rsidRPr="00C16BDA">
              <w:rPr>
                <w:rFonts w:cs="Arial"/>
                <w:sz w:val="18"/>
                <w:szCs w:val="18"/>
              </w:rPr>
              <w:t>1.493</w:t>
            </w:r>
          </w:p>
        </w:tc>
      </w:tr>
      <w:tr w:rsidR="00C16BDA" w:rsidRPr="00C16BDA" w14:paraId="6DEEB817" w14:textId="77777777" w:rsidTr="00514052">
        <w:tc>
          <w:tcPr>
            <w:tcW w:w="2268" w:type="dxa"/>
            <w:tcBorders>
              <w:top w:val="nil"/>
              <w:left w:val="nil"/>
              <w:bottom w:val="nil"/>
              <w:right w:val="single" w:sz="18" w:space="0" w:color="C00000"/>
            </w:tcBorders>
            <w:vAlign w:val="center"/>
          </w:tcPr>
          <w:p w14:paraId="7B0ED502" w14:textId="77777777" w:rsidR="00C16BDA" w:rsidRPr="00C935A5" w:rsidRDefault="00C16BDA" w:rsidP="00C16BDA">
            <w:pPr>
              <w:spacing w:before="40" w:after="20"/>
              <w:rPr>
                <w:rFonts w:cs="Arial"/>
                <w:sz w:val="18"/>
                <w:szCs w:val="18"/>
              </w:rPr>
            </w:pPr>
            <w:r w:rsidRPr="00C935A5">
              <w:rPr>
                <w:rFonts w:cs="Arial"/>
                <w:sz w:val="18"/>
                <w:szCs w:val="18"/>
              </w:rPr>
              <w:t>Surf Coast S</w:t>
            </w:r>
          </w:p>
        </w:tc>
        <w:tc>
          <w:tcPr>
            <w:tcW w:w="1021" w:type="dxa"/>
            <w:tcBorders>
              <w:top w:val="nil"/>
              <w:left w:val="single" w:sz="18" w:space="0" w:color="C00000"/>
              <w:bottom w:val="nil"/>
              <w:right w:val="nil"/>
            </w:tcBorders>
            <w:vAlign w:val="bottom"/>
          </w:tcPr>
          <w:p w14:paraId="030EAC96" w14:textId="609F0021" w:rsidR="00C16BDA" w:rsidRPr="00C935A5" w:rsidRDefault="00C16BDA" w:rsidP="00C16BDA">
            <w:pPr>
              <w:spacing w:before="40" w:after="20"/>
              <w:jc w:val="center"/>
              <w:rPr>
                <w:rFonts w:cs="Arial"/>
                <w:sz w:val="18"/>
                <w:szCs w:val="18"/>
              </w:rPr>
            </w:pPr>
            <w:r w:rsidRPr="00C16BDA">
              <w:rPr>
                <w:rFonts w:cs="Arial"/>
                <w:sz w:val="18"/>
                <w:szCs w:val="18"/>
              </w:rPr>
              <w:t>0.857</w:t>
            </w:r>
          </w:p>
        </w:tc>
        <w:tc>
          <w:tcPr>
            <w:tcW w:w="170" w:type="dxa"/>
            <w:tcBorders>
              <w:top w:val="nil"/>
              <w:left w:val="nil"/>
              <w:bottom w:val="nil"/>
              <w:right w:val="nil"/>
            </w:tcBorders>
            <w:vAlign w:val="bottom"/>
          </w:tcPr>
          <w:p w14:paraId="64FF9789" w14:textId="3FAA592A"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3C654095" w14:textId="4ED4DC9C" w:rsidR="00C16BDA" w:rsidRPr="00C935A5" w:rsidRDefault="00C16BDA" w:rsidP="00C16BDA">
            <w:pPr>
              <w:spacing w:before="40" w:after="20"/>
              <w:jc w:val="center"/>
              <w:rPr>
                <w:rFonts w:cs="Arial"/>
                <w:sz w:val="18"/>
                <w:szCs w:val="18"/>
              </w:rPr>
            </w:pPr>
            <w:r w:rsidRPr="00C16BDA">
              <w:rPr>
                <w:rFonts w:cs="Arial"/>
                <w:sz w:val="18"/>
                <w:szCs w:val="18"/>
              </w:rPr>
              <w:t>1.210</w:t>
            </w:r>
          </w:p>
        </w:tc>
        <w:tc>
          <w:tcPr>
            <w:tcW w:w="1021" w:type="dxa"/>
            <w:tcBorders>
              <w:top w:val="nil"/>
              <w:left w:val="nil"/>
              <w:bottom w:val="nil"/>
              <w:right w:val="nil"/>
            </w:tcBorders>
            <w:vAlign w:val="bottom"/>
          </w:tcPr>
          <w:p w14:paraId="136B6E7F" w14:textId="572038B8" w:rsidR="00C16BDA" w:rsidRPr="00C935A5" w:rsidRDefault="00C16BDA" w:rsidP="00C16BDA">
            <w:pPr>
              <w:spacing w:before="40" w:after="20"/>
              <w:jc w:val="center"/>
              <w:rPr>
                <w:rFonts w:cs="Arial"/>
                <w:sz w:val="18"/>
                <w:szCs w:val="18"/>
              </w:rPr>
            </w:pPr>
            <w:r w:rsidRPr="00C16BDA">
              <w:rPr>
                <w:rFonts w:cs="Arial"/>
                <w:sz w:val="18"/>
                <w:szCs w:val="18"/>
              </w:rPr>
              <w:t>1.187</w:t>
            </w:r>
          </w:p>
        </w:tc>
        <w:tc>
          <w:tcPr>
            <w:tcW w:w="1021" w:type="dxa"/>
            <w:tcBorders>
              <w:top w:val="nil"/>
              <w:left w:val="nil"/>
              <w:bottom w:val="nil"/>
              <w:right w:val="nil"/>
            </w:tcBorders>
            <w:vAlign w:val="bottom"/>
          </w:tcPr>
          <w:p w14:paraId="1B7AB3DD" w14:textId="0A2CC1D7" w:rsidR="00C16BDA" w:rsidRPr="00C935A5" w:rsidRDefault="00C16BDA" w:rsidP="00C16BDA">
            <w:pPr>
              <w:spacing w:before="40" w:after="20"/>
              <w:jc w:val="center"/>
              <w:rPr>
                <w:rFonts w:cs="Arial"/>
                <w:sz w:val="18"/>
                <w:szCs w:val="18"/>
              </w:rPr>
            </w:pPr>
            <w:r w:rsidRPr="00C16BDA">
              <w:rPr>
                <w:rFonts w:cs="Arial"/>
                <w:sz w:val="18"/>
                <w:szCs w:val="18"/>
              </w:rPr>
              <w:t>1.203</w:t>
            </w:r>
          </w:p>
        </w:tc>
        <w:tc>
          <w:tcPr>
            <w:tcW w:w="1021" w:type="dxa"/>
            <w:tcBorders>
              <w:top w:val="nil"/>
              <w:left w:val="nil"/>
              <w:bottom w:val="nil"/>
              <w:right w:val="nil"/>
            </w:tcBorders>
            <w:vAlign w:val="bottom"/>
          </w:tcPr>
          <w:p w14:paraId="6C5DD7FE" w14:textId="72150428" w:rsidR="00C16BDA" w:rsidRPr="00C935A5" w:rsidRDefault="00C16BDA" w:rsidP="00C16BDA">
            <w:pPr>
              <w:spacing w:before="40" w:after="20"/>
              <w:jc w:val="center"/>
              <w:rPr>
                <w:rFonts w:cs="Arial"/>
                <w:sz w:val="18"/>
                <w:szCs w:val="18"/>
              </w:rPr>
            </w:pPr>
            <w:r w:rsidRPr="00C16BDA">
              <w:rPr>
                <w:rFonts w:cs="Arial"/>
                <w:sz w:val="18"/>
                <w:szCs w:val="18"/>
              </w:rPr>
              <w:t>1.208</w:t>
            </w:r>
          </w:p>
        </w:tc>
        <w:tc>
          <w:tcPr>
            <w:tcW w:w="1021" w:type="dxa"/>
            <w:tcBorders>
              <w:top w:val="nil"/>
              <w:left w:val="nil"/>
              <w:bottom w:val="nil"/>
              <w:right w:val="nil"/>
            </w:tcBorders>
            <w:vAlign w:val="bottom"/>
          </w:tcPr>
          <w:p w14:paraId="4D52E1D4" w14:textId="2B4D756F" w:rsidR="00C16BDA" w:rsidRPr="00C935A5" w:rsidRDefault="00C16BDA" w:rsidP="00C16BDA">
            <w:pPr>
              <w:spacing w:before="40" w:after="20"/>
              <w:jc w:val="center"/>
              <w:rPr>
                <w:rFonts w:cs="Arial"/>
                <w:sz w:val="18"/>
                <w:szCs w:val="18"/>
              </w:rPr>
            </w:pPr>
            <w:r w:rsidRPr="00C16BDA">
              <w:rPr>
                <w:rFonts w:cs="Arial"/>
                <w:sz w:val="18"/>
                <w:szCs w:val="18"/>
              </w:rPr>
              <w:t>1.192</w:t>
            </w:r>
          </w:p>
        </w:tc>
        <w:tc>
          <w:tcPr>
            <w:tcW w:w="170" w:type="dxa"/>
            <w:tcBorders>
              <w:top w:val="nil"/>
              <w:left w:val="nil"/>
              <w:bottom w:val="nil"/>
              <w:right w:val="nil"/>
            </w:tcBorders>
            <w:vAlign w:val="bottom"/>
          </w:tcPr>
          <w:p w14:paraId="7FAE52DC" w14:textId="559EE363"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5DADC1C0" w14:textId="4B86326B" w:rsidR="00C16BDA" w:rsidRPr="00C935A5" w:rsidRDefault="00C16BDA" w:rsidP="00C16BDA">
            <w:pPr>
              <w:spacing w:before="40" w:after="20"/>
              <w:jc w:val="center"/>
              <w:rPr>
                <w:rFonts w:cs="Arial"/>
                <w:sz w:val="18"/>
                <w:szCs w:val="18"/>
              </w:rPr>
            </w:pPr>
            <w:r w:rsidRPr="00C16BDA">
              <w:rPr>
                <w:rFonts w:cs="Arial"/>
                <w:sz w:val="18"/>
                <w:szCs w:val="18"/>
              </w:rPr>
              <w:t>1.301</w:t>
            </w:r>
          </w:p>
        </w:tc>
      </w:tr>
      <w:tr w:rsidR="00C16BDA" w:rsidRPr="00C16BDA" w14:paraId="46FA95EC" w14:textId="77777777" w:rsidTr="00514052">
        <w:tc>
          <w:tcPr>
            <w:tcW w:w="2268" w:type="dxa"/>
            <w:tcBorders>
              <w:top w:val="nil"/>
              <w:left w:val="nil"/>
              <w:bottom w:val="nil"/>
              <w:right w:val="single" w:sz="18" w:space="0" w:color="C00000"/>
            </w:tcBorders>
            <w:vAlign w:val="center"/>
          </w:tcPr>
          <w:p w14:paraId="7A194649" w14:textId="77777777" w:rsidR="00C16BDA" w:rsidRPr="00C935A5" w:rsidRDefault="00C16BDA" w:rsidP="00C16BDA">
            <w:pPr>
              <w:spacing w:before="40" w:after="20"/>
              <w:rPr>
                <w:rFonts w:cs="Arial"/>
                <w:sz w:val="18"/>
                <w:szCs w:val="18"/>
              </w:rPr>
            </w:pPr>
            <w:r w:rsidRPr="00C935A5">
              <w:rPr>
                <w:rFonts w:cs="Arial"/>
                <w:sz w:val="18"/>
                <w:szCs w:val="18"/>
              </w:rPr>
              <w:t>Swan Hill RC</w:t>
            </w:r>
          </w:p>
        </w:tc>
        <w:tc>
          <w:tcPr>
            <w:tcW w:w="1021" w:type="dxa"/>
            <w:tcBorders>
              <w:top w:val="nil"/>
              <w:left w:val="single" w:sz="18" w:space="0" w:color="C00000"/>
              <w:bottom w:val="nil"/>
              <w:right w:val="nil"/>
            </w:tcBorders>
            <w:vAlign w:val="bottom"/>
          </w:tcPr>
          <w:p w14:paraId="36AA4925" w14:textId="76490A76" w:rsidR="00C16BDA" w:rsidRPr="00C935A5" w:rsidRDefault="00C16BDA" w:rsidP="00C16BDA">
            <w:pPr>
              <w:spacing w:before="40" w:after="20"/>
              <w:jc w:val="center"/>
              <w:rPr>
                <w:rFonts w:cs="Arial"/>
                <w:sz w:val="18"/>
                <w:szCs w:val="18"/>
              </w:rPr>
            </w:pPr>
            <w:r w:rsidRPr="00C16BDA">
              <w:rPr>
                <w:rFonts w:cs="Arial"/>
                <w:sz w:val="18"/>
                <w:szCs w:val="18"/>
              </w:rPr>
              <w:t>1.062</w:t>
            </w:r>
          </w:p>
        </w:tc>
        <w:tc>
          <w:tcPr>
            <w:tcW w:w="170" w:type="dxa"/>
            <w:tcBorders>
              <w:top w:val="nil"/>
              <w:left w:val="nil"/>
              <w:bottom w:val="nil"/>
              <w:right w:val="nil"/>
            </w:tcBorders>
            <w:vAlign w:val="bottom"/>
          </w:tcPr>
          <w:p w14:paraId="3DC4D633" w14:textId="711475F3"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435A407D" w14:textId="6B2337AB" w:rsidR="00C16BDA" w:rsidRPr="00C935A5" w:rsidRDefault="00C16BDA" w:rsidP="00C16BDA">
            <w:pPr>
              <w:spacing w:before="40" w:after="20"/>
              <w:jc w:val="center"/>
              <w:rPr>
                <w:rFonts w:cs="Arial"/>
                <w:sz w:val="18"/>
                <w:szCs w:val="18"/>
              </w:rPr>
            </w:pPr>
            <w:r w:rsidRPr="00C16BDA">
              <w:rPr>
                <w:rFonts w:cs="Arial"/>
                <w:sz w:val="18"/>
                <w:szCs w:val="18"/>
              </w:rPr>
              <w:t>1.240</w:t>
            </w:r>
          </w:p>
        </w:tc>
        <w:tc>
          <w:tcPr>
            <w:tcW w:w="1021" w:type="dxa"/>
            <w:tcBorders>
              <w:top w:val="nil"/>
              <w:left w:val="nil"/>
              <w:bottom w:val="nil"/>
              <w:right w:val="nil"/>
            </w:tcBorders>
            <w:vAlign w:val="bottom"/>
          </w:tcPr>
          <w:p w14:paraId="7868CCB4" w14:textId="411B7D0D" w:rsidR="00C16BDA" w:rsidRPr="00C935A5" w:rsidRDefault="00C16BDA" w:rsidP="00C16BDA">
            <w:pPr>
              <w:spacing w:before="40" w:after="20"/>
              <w:jc w:val="center"/>
              <w:rPr>
                <w:rFonts w:cs="Arial"/>
                <w:sz w:val="18"/>
                <w:szCs w:val="18"/>
              </w:rPr>
            </w:pPr>
            <w:r w:rsidRPr="00C16BDA">
              <w:rPr>
                <w:rFonts w:cs="Arial"/>
                <w:sz w:val="18"/>
                <w:szCs w:val="18"/>
              </w:rPr>
              <w:t>1.216</w:t>
            </w:r>
          </w:p>
        </w:tc>
        <w:tc>
          <w:tcPr>
            <w:tcW w:w="1021" w:type="dxa"/>
            <w:tcBorders>
              <w:top w:val="nil"/>
              <w:left w:val="nil"/>
              <w:bottom w:val="nil"/>
              <w:right w:val="nil"/>
            </w:tcBorders>
            <w:vAlign w:val="bottom"/>
          </w:tcPr>
          <w:p w14:paraId="678218AA" w14:textId="56994525" w:rsidR="00C16BDA" w:rsidRPr="00C935A5" w:rsidRDefault="00C16BDA" w:rsidP="00C16BDA">
            <w:pPr>
              <w:spacing w:before="40" w:after="20"/>
              <w:jc w:val="center"/>
              <w:rPr>
                <w:rFonts w:cs="Arial"/>
                <w:sz w:val="18"/>
                <w:szCs w:val="18"/>
              </w:rPr>
            </w:pPr>
            <w:r w:rsidRPr="00C16BDA">
              <w:rPr>
                <w:rFonts w:cs="Arial"/>
                <w:sz w:val="18"/>
                <w:szCs w:val="18"/>
              </w:rPr>
              <w:t>1.232</w:t>
            </w:r>
          </w:p>
        </w:tc>
        <w:tc>
          <w:tcPr>
            <w:tcW w:w="1021" w:type="dxa"/>
            <w:tcBorders>
              <w:top w:val="nil"/>
              <w:left w:val="nil"/>
              <w:bottom w:val="nil"/>
              <w:right w:val="nil"/>
            </w:tcBorders>
            <w:vAlign w:val="bottom"/>
          </w:tcPr>
          <w:p w14:paraId="535008DD" w14:textId="50FE8C15" w:rsidR="00C16BDA" w:rsidRPr="00C935A5" w:rsidRDefault="00C16BDA" w:rsidP="00C16BDA">
            <w:pPr>
              <w:spacing w:before="40" w:after="20"/>
              <w:jc w:val="center"/>
              <w:rPr>
                <w:rFonts w:cs="Arial"/>
                <w:sz w:val="18"/>
                <w:szCs w:val="18"/>
              </w:rPr>
            </w:pPr>
            <w:r w:rsidRPr="00C16BDA">
              <w:rPr>
                <w:rFonts w:cs="Arial"/>
                <w:sz w:val="18"/>
                <w:szCs w:val="18"/>
              </w:rPr>
              <w:t>1.238</w:t>
            </w:r>
          </w:p>
        </w:tc>
        <w:tc>
          <w:tcPr>
            <w:tcW w:w="1021" w:type="dxa"/>
            <w:tcBorders>
              <w:top w:val="nil"/>
              <w:left w:val="nil"/>
              <w:bottom w:val="nil"/>
              <w:right w:val="nil"/>
            </w:tcBorders>
            <w:vAlign w:val="bottom"/>
          </w:tcPr>
          <w:p w14:paraId="04F91498" w14:textId="5050F432" w:rsidR="00C16BDA" w:rsidRPr="00C935A5" w:rsidRDefault="00C16BDA" w:rsidP="00C16BDA">
            <w:pPr>
              <w:spacing w:before="40" w:after="20"/>
              <w:jc w:val="center"/>
              <w:rPr>
                <w:rFonts w:cs="Arial"/>
                <w:sz w:val="18"/>
                <w:szCs w:val="18"/>
              </w:rPr>
            </w:pPr>
            <w:r w:rsidRPr="00C16BDA">
              <w:rPr>
                <w:rFonts w:cs="Arial"/>
                <w:sz w:val="18"/>
                <w:szCs w:val="18"/>
              </w:rPr>
              <w:t>1.221</w:t>
            </w:r>
          </w:p>
        </w:tc>
        <w:tc>
          <w:tcPr>
            <w:tcW w:w="170" w:type="dxa"/>
            <w:tcBorders>
              <w:top w:val="nil"/>
              <w:left w:val="nil"/>
              <w:bottom w:val="nil"/>
              <w:right w:val="nil"/>
            </w:tcBorders>
            <w:vAlign w:val="bottom"/>
          </w:tcPr>
          <w:p w14:paraId="6297AEBC" w14:textId="4CB4F196"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70173FE1" w14:textId="54A4F603" w:rsidR="00C16BDA" w:rsidRPr="00C935A5" w:rsidRDefault="00C16BDA" w:rsidP="00C16BDA">
            <w:pPr>
              <w:spacing w:before="40" w:after="20"/>
              <w:jc w:val="center"/>
              <w:rPr>
                <w:rFonts w:cs="Arial"/>
                <w:sz w:val="18"/>
                <w:szCs w:val="18"/>
              </w:rPr>
            </w:pPr>
            <w:r w:rsidRPr="00C16BDA">
              <w:rPr>
                <w:rFonts w:cs="Arial"/>
                <w:sz w:val="18"/>
                <w:szCs w:val="18"/>
              </w:rPr>
              <w:t>0.983</w:t>
            </w:r>
          </w:p>
        </w:tc>
      </w:tr>
      <w:tr w:rsidR="00C16BDA" w:rsidRPr="00C16BDA" w14:paraId="5E274F45" w14:textId="77777777" w:rsidTr="00514052">
        <w:tc>
          <w:tcPr>
            <w:tcW w:w="2268" w:type="dxa"/>
            <w:tcBorders>
              <w:top w:val="nil"/>
              <w:left w:val="nil"/>
              <w:bottom w:val="nil"/>
              <w:right w:val="single" w:sz="18" w:space="0" w:color="C00000"/>
            </w:tcBorders>
            <w:vAlign w:val="center"/>
          </w:tcPr>
          <w:p w14:paraId="165649E4" w14:textId="77777777" w:rsidR="00C16BDA" w:rsidRPr="00C935A5" w:rsidRDefault="00C16BDA" w:rsidP="00C16BDA">
            <w:pPr>
              <w:spacing w:before="40" w:after="20"/>
              <w:rPr>
                <w:rFonts w:cs="Arial"/>
                <w:sz w:val="18"/>
                <w:szCs w:val="18"/>
              </w:rPr>
            </w:pPr>
            <w:r w:rsidRPr="00C935A5">
              <w:rPr>
                <w:rFonts w:cs="Arial"/>
                <w:sz w:val="18"/>
                <w:szCs w:val="18"/>
              </w:rPr>
              <w:t>Towong S</w:t>
            </w:r>
          </w:p>
        </w:tc>
        <w:tc>
          <w:tcPr>
            <w:tcW w:w="1021" w:type="dxa"/>
            <w:tcBorders>
              <w:top w:val="nil"/>
              <w:left w:val="single" w:sz="18" w:space="0" w:color="C00000"/>
              <w:bottom w:val="nil"/>
              <w:right w:val="nil"/>
            </w:tcBorders>
            <w:vAlign w:val="bottom"/>
          </w:tcPr>
          <w:p w14:paraId="075D6A6D" w14:textId="577EA7DB" w:rsidR="00C16BDA" w:rsidRPr="00C935A5" w:rsidRDefault="00C16BDA" w:rsidP="00C16BDA">
            <w:pPr>
              <w:spacing w:before="40" w:after="20"/>
              <w:jc w:val="center"/>
              <w:rPr>
                <w:rFonts w:cs="Arial"/>
                <w:sz w:val="18"/>
                <w:szCs w:val="18"/>
              </w:rPr>
            </w:pPr>
            <w:r w:rsidRPr="00C16BDA">
              <w:rPr>
                <w:rFonts w:cs="Arial"/>
                <w:sz w:val="18"/>
                <w:szCs w:val="18"/>
              </w:rPr>
              <w:t>1.030</w:t>
            </w:r>
          </w:p>
        </w:tc>
        <w:tc>
          <w:tcPr>
            <w:tcW w:w="170" w:type="dxa"/>
            <w:tcBorders>
              <w:top w:val="nil"/>
              <w:left w:val="nil"/>
              <w:bottom w:val="nil"/>
              <w:right w:val="nil"/>
            </w:tcBorders>
            <w:vAlign w:val="bottom"/>
          </w:tcPr>
          <w:p w14:paraId="25C88CB9" w14:textId="7C882A29"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19CB66BB" w14:textId="30FA6370" w:rsidR="00C16BDA" w:rsidRPr="00C935A5" w:rsidRDefault="00C16BDA" w:rsidP="00C16BDA">
            <w:pPr>
              <w:spacing w:before="40" w:after="20"/>
              <w:jc w:val="center"/>
              <w:rPr>
                <w:rFonts w:cs="Arial"/>
                <w:sz w:val="18"/>
                <w:szCs w:val="18"/>
              </w:rPr>
            </w:pPr>
            <w:r w:rsidRPr="00C16BDA">
              <w:rPr>
                <w:rFonts w:cs="Arial"/>
                <w:sz w:val="18"/>
                <w:szCs w:val="18"/>
              </w:rPr>
              <w:t>1.263</w:t>
            </w:r>
          </w:p>
        </w:tc>
        <w:tc>
          <w:tcPr>
            <w:tcW w:w="1021" w:type="dxa"/>
            <w:tcBorders>
              <w:top w:val="nil"/>
              <w:left w:val="nil"/>
              <w:bottom w:val="nil"/>
              <w:right w:val="nil"/>
            </w:tcBorders>
            <w:vAlign w:val="bottom"/>
          </w:tcPr>
          <w:p w14:paraId="2B30DF63" w14:textId="10C5823A" w:rsidR="00C16BDA" w:rsidRPr="00C935A5" w:rsidRDefault="00C16BDA" w:rsidP="00C16BDA">
            <w:pPr>
              <w:spacing w:before="40" w:after="20"/>
              <w:jc w:val="center"/>
              <w:rPr>
                <w:rFonts w:cs="Arial"/>
                <w:sz w:val="18"/>
                <w:szCs w:val="18"/>
              </w:rPr>
            </w:pPr>
            <w:r w:rsidRPr="00C16BDA">
              <w:rPr>
                <w:rFonts w:cs="Arial"/>
                <w:sz w:val="18"/>
                <w:szCs w:val="18"/>
              </w:rPr>
              <w:t>1.238</w:t>
            </w:r>
          </w:p>
        </w:tc>
        <w:tc>
          <w:tcPr>
            <w:tcW w:w="1021" w:type="dxa"/>
            <w:tcBorders>
              <w:top w:val="nil"/>
              <w:left w:val="nil"/>
              <w:bottom w:val="nil"/>
              <w:right w:val="nil"/>
            </w:tcBorders>
            <w:vAlign w:val="bottom"/>
          </w:tcPr>
          <w:p w14:paraId="0CF6AF6F" w14:textId="0421A9F0" w:rsidR="00C16BDA" w:rsidRPr="00C935A5" w:rsidRDefault="00C16BDA" w:rsidP="00C16BDA">
            <w:pPr>
              <w:spacing w:before="40" w:after="20"/>
              <w:jc w:val="center"/>
              <w:rPr>
                <w:rFonts w:cs="Arial"/>
                <w:sz w:val="18"/>
                <w:szCs w:val="18"/>
              </w:rPr>
            </w:pPr>
            <w:r w:rsidRPr="00C16BDA">
              <w:rPr>
                <w:rFonts w:cs="Arial"/>
                <w:sz w:val="18"/>
                <w:szCs w:val="18"/>
              </w:rPr>
              <w:t>1.255</w:t>
            </w:r>
          </w:p>
        </w:tc>
        <w:tc>
          <w:tcPr>
            <w:tcW w:w="1021" w:type="dxa"/>
            <w:tcBorders>
              <w:top w:val="nil"/>
              <w:left w:val="nil"/>
              <w:bottom w:val="nil"/>
              <w:right w:val="nil"/>
            </w:tcBorders>
            <w:vAlign w:val="bottom"/>
          </w:tcPr>
          <w:p w14:paraId="45449DF2" w14:textId="1A811EE0" w:rsidR="00C16BDA" w:rsidRPr="00C935A5" w:rsidRDefault="00C16BDA" w:rsidP="00C16BDA">
            <w:pPr>
              <w:spacing w:before="40" w:after="20"/>
              <w:jc w:val="center"/>
              <w:rPr>
                <w:rFonts w:cs="Arial"/>
                <w:sz w:val="18"/>
                <w:szCs w:val="18"/>
              </w:rPr>
            </w:pPr>
            <w:r w:rsidRPr="00C16BDA">
              <w:rPr>
                <w:rFonts w:cs="Arial"/>
                <w:sz w:val="18"/>
                <w:szCs w:val="18"/>
              </w:rPr>
              <w:t>1.261</w:t>
            </w:r>
          </w:p>
        </w:tc>
        <w:tc>
          <w:tcPr>
            <w:tcW w:w="1021" w:type="dxa"/>
            <w:tcBorders>
              <w:top w:val="nil"/>
              <w:left w:val="nil"/>
              <w:bottom w:val="nil"/>
              <w:right w:val="nil"/>
            </w:tcBorders>
            <w:vAlign w:val="bottom"/>
          </w:tcPr>
          <w:p w14:paraId="6EB50053" w14:textId="668A442D" w:rsidR="00C16BDA" w:rsidRPr="00C935A5" w:rsidRDefault="00C16BDA" w:rsidP="00C16BDA">
            <w:pPr>
              <w:spacing w:before="40" w:after="20"/>
              <w:jc w:val="center"/>
              <w:rPr>
                <w:rFonts w:cs="Arial"/>
                <w:sz w:val="18"/>
                <w:szCs w:val="18"/>
              </w:rPr>
            </w:pPr>
            <w:r w:rsidRPr="00C16BDA">
              <w:rPr>
                <w:rFonts w:cs="Arial"/>
                <w:sz w:val="18"/>
                <w:szCs w:val="18"/>
              </w:rPr>
              <w:t>1.243</w:t>
            </w:r>
          </w:p>
        </w:tc>
        <w:tc>
          <w:tcPr>
            <w:tcW w:w="170" w:type="dxa"/>
            <w:tcBorders>
              <w:top w:val="nil"/>
              <w:left w:val="nil"/>
              <w:bottom w:val="nil"/>
              <w:right w:val="nil"/>
            </w:tcBorders>
            <w:vAlign w:val="bottom"/>
          </w:tcPr>
          <w:p w14:paraId="30DA698A" w14:textId="61665327"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460F9080" w14:textId="2D90F315" w:rsidR="00C16BDA" w:rsidRPr="00C935A5" w:rsidRDefault="00C16BDA" w:rsidP="00C16BDA">
            <w:pPr>
              <w:spacing w:before="40" w:after="20"/>
              <w:jc w:val="center"/>
              <w:rPr>
                <w:rFonts w:cs="Arial"/>
                <w:sz w:val="18"/>
                <w:szCs w:val="18"/>
              </w:rPr>
            </w:pPr>
            <w:r w:rsidRPr="00C16BDA">
              <w:rPr>
                <w:rFonts w:cs="Arial"/>
                <w:sz w:val="18"/>
                <w:szCs w:val="18"/>
              </w:rPr>
              <w:t>1.275</w:t>
            </w:r>
          </w:p>
        </w:tc>
      </w:tr>
      <w:tr w:rsidR="00C16BDA" w:rsidRPr="00C16BDA" w14:paraId="710409C6" w14:textId="77777777" w:rsidTr="00514052">
        <w:tc>
          <w:tcPr>
            <w:tcW w:w="2268" w:type="dxa"/>
            <w:tcBorders>
              <w:top w:val="nil"/>
              <w:left w:val="nil"/>
              <w:bottom w:val="nil"/>
              <w:right w:val="single" w:sz="18" w:space="0" w:color="C00000"/>
            </w:tcBorders>
            <w:vAlign w:val="center"/>
          </w:tcPr>
          <w:p w14:paraId="251902ED" w14:textId="77777777" w:rsidR="00C16BDA" w:rsidRPr="00C935A5" w:rsidRDefault="00C16BDA" w:rsidP="00C16BDA">
            <w:pPr>
              <w:spacing w:before="40" w:after="20"/>
              <w:rPr>
                <w:rFonts w:cs="Arial"/>
                <w:sz w:val="18"/>
                <w:szCs w:val="18"/>
              </w:rPr>
            </w:pPr>
            <w:r w:rsidRPr="00C935A5">
              <w:rPr>
                <w:rFonts w:cs="Arial"/>
                <w:sz w:val="18"/>
                <w:szCs w:val="18"/>
              </w:rPr>
              <w:t>Wangaratta RC</w:t>
            </w:r>
          </w:p>
        </w:tc>
        <w:tc>
          <w:tcPr>
            <w:tcW w:w="1021" w:type="dxa"/>
            <w:tcBorders>
              <w:top w:val="nil"/>
              <w:left w:val="single" w:sz="18" w:space="0" w:color="C00000"/>
              <w:bottom w:val="nil"/>
              <w:right w:val="nil"/>
            </w:tcBorders>
            <w:vAlign w:val="bottom"/>
          </w:tcPr>
          <w:p w14:paraId="4B921769" w14:textId="2CCA4665" w:rsidR="00C16BDA" w:rsidRPr="00C935A5" w:rsidRDefault="00C16BDA" w:rsidP="00C16BDA">
            <w:pPr>
              <w:spacing w:before="40" w:after="20"/>
              <w:jc w:val="center"/>
              <w:rPr>
                <w:rFonts w:cs="Arial"/>
                <w:sz w:val="18"/>
                <w:szCs w:val="18"/>
              </w:rPr>
            </w:pPr>
            <w:r w:rsidRPr="00C16BDA">
              <w:rPr>
                <w:rFonts w:cs="Arial"/>
                <w:sz w:val="18"/>
                <w:szCs w:val="18"/>
              </w:rPr>
              <w:t>1.137</w:t>
            </w:r>
          </w:p>
        </w:tc>
        <w:tc>
          <w:tcPr>
            <w:tcW w:w="170" w:type="dxa"/>
            <w:tcBorders>
              <w:top w:val="nil"/>
              <w:left w:val="nil"/>
              <w:bottom w:val="nil"/>
              <w:right w:val="nil"/>
            </w:tcBorders>
            <w:vAlign w:val="bottom"/>
          </w:tcPr>
          <w:p w14:paraId="3E9904C4" w14:textId="69D03A09"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0F58A314" w14:textId="66FB5B65" w:rsidR="00C16BDA" w:rsidRPr="00C935A5" w:rsidRDefault="00C16BDA" w:rsidP="00C16BDA">
            <w:pPr>
              <w:spacing w:before="40" w:after="20"/>
              <w:jc w:val="center"/>
              <w:rPr>
                <w:rFonts w:cs="Arial"/>
                <w:sz w:val="18"/>
                <w:szCs w:val="18"/>
              </w:rPr>
            </w:pPr>
            <w:r w:rsidRPr="00C16BDA">
              <w:rPr>
                <w:rFonts w:cs="Arial"/>
                <w:sz w:val="18"/>
                <w:szCs w:val="18"/>
              </w:rPr>
              <w:t>1.226</w:t>
            </w:r>
          </w:p>
        </w:tc>
        <w:tc>
          <w:tcPr>
            <w:tcW w:w="1021" w:type="dxa"/>
            <w:tcBorders>
              <w:top w:val="nil"/>
              <w:left w:val="nil"/>
              <w:bottom w:val="nil"/>
              <w:right w:val="nil"/>
            </w:tcBorders>
            <w:vAlign w:val="bottom"/>
          </w:tcPr>
          <w:p w14:paraId="567501DE" w14:textId="53EE0F33" w:rsidR="00C16BDA" w:rsidRPr="00C935A5" w:rsidRDefault="00C16BDA" w:rsidP="00C16BDA">
            <w:pPr>
              <w:spacing w:before="40" w:after="20"/>
              <w:jc w:val="center"/>
              <w:rPr>
                <w:rFonts w:cs="Arial"/>
                <w:sz w:val="18"/>
                <w:szCs w:val="18"/>
              </w:rPr>
            </w:pPr>
            <w:r w:rsidRPr="00C16BDA">
              <w:rPr>
                <w:rFonts w:cs="Arial"/>
                <w:sz w:val="18"/>
                <w:szCs w:val="18"/>
              </w:rPr>
              <w:t>1.202</w:t>
            </w:r>
          </w:p>
        </w:tc>
        <w:tc>
          <w:tcPr>
            <w:tcW w:w="1021" w:type="dxa"/>
            <w:tcBorders>
              <w:top w:val="nil"/>
              <w:left w:val="nil"/>
              <w:bottom w:val="nil"/>
              <w:right w:val="nil"/>
            </w:tcBorders>
            <w:vAlign w:val="bottom"/>
          </w:tcPr>
          <w:p w14:paraId="61D5860D" w14:textId="6ECA0BBD" w:rsidR="00C16BDA" w:rsidRPr="00C935A5" w:rsidRDefault="00C16BDA" w:rsidP="00C16BDA">
            <w:pPr>
              <w:spacing w:before="40" w:after="20"/>
              <w:jc w:val="center"/>
              <w:rPr>
                <w:rFonts w:cs="Arial"/>
                <w:sz w:val="18"/>
                <w:szCs w:val="18"/>
              </w:rPr>
            </w:pPr>
            <w:r w:rsidRPr="00C16BDA">
              <w:rPr>
                <w:rFonts w:cs="Arial"/>
                <w:sz w:val="18"/>
                <w:szCs w:val="18"/>
              </w:rPr>
              <w:t>1.218</w:t>
            </w:r>
          </w:p>
        </w:tc>
        <w:tc>
          <w:tcPr>
            <w:tcW w:w="1021" w:type="dxa"/>
            <w:tcBorders>
              <w:top w:val="nil"/>
              <w:left w:val="nil"/>
              <w:bottom w:val="nil"/>
              <w:right w:val="nil"/>
            </w:tcBorders>
            <w:vAlign w:val="bottom"/>
          </w:tcPr>
          <w:p w14:paraId="715D0B35" w14:textId="5831474C" w:rsidR="00C16BDA" w:rsidRPr="00C935A5" w:rsidRDefault="00C16BDA" w:rsidP="00C16BDA">
            <w:pPr>
              <w:spacing w:before="40" w:after="20"/>
              <w:jc w:val="center"/>
              <w:rPr>
                <w:rFonts w:cs="Arial"/>
                <w:sz w:val="18"/>
                <w:szCs w:val="18"/>
              </w:rPr>
            </w:pPr>
            <w:r w:rsidRPr="00C16BDA">
              <w:rPr>
                <w:rFonts w:cs="Arial"/>
                <w:sz w:val="18"/>
                <w:szCs w:val="18"/>
              </w:rPr>
              <w:t>1.224</w:t>
            </w:r>
          </w:p>
        </w:tc>
        <w:tc>
          <w:tcPr>
            <w:tcW w:w="1021" w:type="dxa"/>
            <w:tcBorders>
              <w:top w:val="nil"/>
              <w:left w:val="nil"/>
              <w:bottom w:val="nil"/>
              <w:right w:val="nil"/>
            </w:tcBorders>
            <w:vAlign w:val="bottom"/>
          </w:tcPr>
          <w:p w14:paraId="578489D9" w14:textId="75890F57" w:rsidR="00C16BDA" w:rsidRPr="00C935A5" w:rsidRDefault="00C16BDA" w:rsidP="00C16BDA">
            <w:pPr>
              <w:spacing w:before="40" w:after="20"/>
              <w:jc w:val="center"/>
              <w:rPr>
                <w:rFonts w:cs="Arial"/>
                <w:sz w:val="18"/>
                <w:szCs w:val="18"/>
              </w:rPr>
            </w:pPr>
            <w:r w:rsidRPr="00C16BDA">
              <w:rPr>
                <w:rFonts w:cs="Arial"/>
                <w:sz w:val="18"/>
                <w:szCs w:val="18"/>
              </w:rPr>
              <w:t>1.207</w:t>
            </w:r>
          </w:p>
        </w:tc>
        <w:tc>
          <w:tcPr>
            <w:tcW w:w="170" w:type="dxa"/>
            <w:tcBorders>
              <w:top w:val="nil"/>
              <w:left w:val="nil"/>
              <w:bottom w:val="nil"/>
              <w:right w:val="nil"/>
            </w:tcBorders>
            <w:vAlign w:val="bottom"/>
          </w:tcPr>
          <w:p w14:paraId="12A91D9B" w14:textId="261E698E"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7CE179A1" w14:textId="77C42441" w:rsidR="00C16BDA" w:rsidRPr="00C935A5" w:rsidRDefault="00C16BDA" w:rsidP="00C16BDA">
            <w:pPr>
              <w:spacing w:before="40" w:after="20"/>
              <w:jc w:val="center"/>
              <w:rPr>
                <w:rFonts w:cs="Arial"/>
                <w:sz w:val="18"/>
                <w:szCs w:val="18"/>
              </w:rPr>
            </w:pPr>
            <w:r w:rsidRPr="00C16BDA">
              <w:rPr>
                <w:rFonts w:cs="Arial"/>
                <w:sz w:val="18"/>
                <w:szCs w:val="18"/>
              </w:rPr>
              <w:t>1.081</w:t>
            </w:r>
          </w:p>
        </w:tc>
      </w:tr>
      <w:tr w:rsidR="00C16BDA" w:rsidRPr="00C16BDA" w14:paraId="1540CBF9" w14:textId="77777777" w:rsidTr="00514052">
        <w:tc>
          <w:tcPr>
            <w:tcW w:w="2268" w:type="dxa"/>
            <w:tcBorders>
              <w:top w:val="nil"/>
              <w:left w:val="nil"/>
              <w:bottom w:val="nil"/>
              <w:right w:val="single" w:sz="18" w:space="0" w:color="C00000"/>
            </w:tcBorders>
            <w:vAlign w:val="center"/>
          </w:tcPr>
          <w:p w14:paraId="42F7ED89" w14:textId="77777777" w:rsidR="00C16BDA" w:rsidRPr="00C935A5" w:rsidRDefault="00C16BDA" w:rsidP="00C16BDA">
            <w:pPr>
              <w:spacing w:before="40" w:after="20"/>
              <w:rPr>
                <w:rFonts w:cs="Arial"/>
                <w:sz w:val="18"/>
                <w:szCs w:val="18"/>
              </w:rPr>
            </w:pPr>
            <w:r w:rsidRPr="00C935A5">
              <w:rPr>
                <w:rFonts w:cs="Arial"/>
                <w:sz w:val="18"/>
                <w:szCs w:val="18"/>
              </w:rPr>
              <w:t>Warrnambool C</w:t>
            </w:r>
          </w:p>
        </w:tc>
        <w:tc>
          <w:tcPr>
            <w:tcW w:w="1021" w:type="dxa"/>
            <w:tcBorders>
              <w:top w:val="nil"/>
              <w:left w:val="single" w:sz="18" w:space="0" w:color="C00000"/>
              <w:bottom w:val="nil"/>
              <w:right w:val="nil"/>
            </w:tcBorders>
            <w:vAlign w:val="bottom"/>
          </w:tcPr>
          <w:p w14:paraId="3C607D4E" w14:textId="3AAFD03E" w:rsidR="00C16BDA" w:rsidRPr="00C935A5" w:rsidRDefault="00C16BDA" w:rsidP="00C16BDA">
            <w:pPr>
              <w:spacing w:before="40" w:after="20"/>
              <w:jc w:val="center"/>
              <w:rPr>
                <w:rFonts w:cs="Arial"/>
                <w:sz w:val="18"/>
                <w:szCs w:val="18"/>
              </w:rPr>
            </w:pPr>
            <w:r w:rsidRPr="00C16BDA">
              <w:rPr>
                <w:rFonts w:cs="Arial"/>
                <w:sz w:val="18"/>
                <w:szCs w:val="18"/>
              </w:rPr>
              <w:t>1.139</w:t>
            </w:r>
          </w:p>
        </w:tc>
        <w:tc>
          <w:tcPr>
            <w:tcW w:w="170" w:type="dxa"/>
            <w:tcBorders>
              <w:top w:val="nil"/>
              <w:left w:val="nil"/>
              <w:bottom w:val="nil"/>
              <w:right w:val="nil"/>
            </w:tcBorders>
            <w:vAlign w:val="bottom"/>
          </w:tcPr>
          <w:p w14:paraId="5CB3FFB0" w14:textId="224B9BA1"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0064E16D" w14:textId="05D4B378" w:rsidR="00C16BDA" w:rsidRPr="00C935A5" w:rsidRDefault="00C16BDA" w:rsidP="00C16BDA">
            <w:pPr>
              <w:spacing w:before="40" w:after="20"/>
              <w:jc w:val="center"/>
              <w:rPr>
                <w:rFonts w:cs="Arial"/>
                <w:sz w:val="18"/>
                <w:szCs w:val="18"/>
              </w:rPr>
            </w:pPr>
            <w:r w:rsidRPr="00C16BDA">
              <w:rPr>
                <w:rFonts w:cs="Arial"/>
                <w:sz w:val="18"/>
                <w:szCs w:val="18"/>
              </w:rPr>
              <w:t>1.216</w:t>
            </w:r>
          </w:p>
        </w:tc>
        <w:tc>
          <w:tcPr>
            <w:tcW w:w="1021" w:type="dxa"/>
            <w:tcBorders>
              <w:top w:val="nil"/>
              <w:left w:val="nil"/>
              <w:bottom w:val="nil"/>
              <w:right w:val="nil"/>
            </w:tcBorders>
            <w:vAlign w:val="bottom"/>
          </w:tcPr>
          <w:p w14:paraId="3928C7F3" w14:textId="4BF5A702" w:rsidR="00C16BDA" w:rsidRPr="00C935A5" w:rsidRDefault="00C16BDA" w:rsidP="00C16BDA">
            <w:pPr>
              <w:spacing w:before="40" w:after="20"/>
              <w:jc w:val="center"/>
              <w:rPr>
                <w:rFonts w:cs="Arial"/>
                <w:sz w:val="18"/>
                <w:szCs w:val="18"/>
              </w:rPr>
            </w:pPr>
            <w:r w:rsidRPr="00C16BDA">
              <w:rPr>
                <w:rFonts w:cs="Arial"/>
                <w:sz w:val="18"/>
                <w:szCs w:val="18"/>
              </w:rPr>
              <w:t>1.193</w:t>
            </w:r>
          </w:p>
        </w:tc>
        <w:tc>
          <w:tcPr>
            <w:tcW w:w="1021" w:type="dxa"/>
            <w:tcBorders>
              <w:top w:val="nil"/>
              <w:left w:val="nil"/>
              <w:bottom w:val="nil"/>
              <w:right w:val="nil"/>
            </w:tcBorders>
            <w:vAlign w:val="bottom"/>
          </w:tcPr>
          <w:p w14:paraId="6C8B7557" w14:textId="2A14DC35" w:rsidR="00C16BDA" w:rsidRPr="00C935A5" w:rsidRDefault="00C16BDA" w:rsidP="00C16BDA">
            <w:pPr>
              <w:spacing w:before="40" w:after="20"/>
              <w:jc w:val="center"/>
              <w:rPr>
                <w:rFonts w:cs="Arial"/>
                <w:sz w:val="18"/>
                <w:szCs w:val="18"/>
              </w:rPr>
            </w:pPr>
            <w:r w:rsidRPr="00C16BDA">
              <w:rPr>
                <w:rFonts w:cs="Arial"/>
                <w:sz w:val="18"/>
                <w:szCs w:val="18"/>
              </w:rPr>
              <w:t>1.209</w:t>
            </w:r>
          </w:p>
        </w:tc>
        <w:tc>
          <w:tcPr>
            <w:tcW w:w="1021" w:type="dxa"/>
            <w:tcBorders>
              <w:top w:val="nil"/>
              <w:left w:val="nil"/>
              <w:bottom w:val="nil"/>
              <w:right w:val="nil"/>
            </w:tcBorders>
            <w:vAlign w:val="bottom"/>
          </w:tcPr>
          <w:p w14:paraId="7636840A" w14:textId="7D50A6FB" w:rsidR="00C16BDA" w:rsidRPr="00C935A5" w:rsidRDefault="00C16BDA" w:rsidP="00C16BDA">
            <w:pPr>
              <w:spacing w:before="40" w:after="20"/>
              <w:jc w:val="center"/>
              <w:rPr>
                <w:rFonts w:cs="Arial"/>
                <w:sz w:val="18"/>
                <w:szCs w:val="18"/>
              </w:rPr>
            </w:pPr>
            <w:r w:rsidRPr="00C16BDA">
              <w:rPr>
                <w:rFonts w:cs="Arial"/>
                <w:sz w:val="18"/>
                <w:szCs w:val="18"/>
              </w:rPr>
              <w:t>1.214</w:t>
            </w:r>
          </w:p>
        </w:tc>
        <w:tc>
          <w:tcPr>
            <w:tcW w:w="1021" w:type="dxa"/>
            <w:tcBorders>
              <w:top w:val="nil"/>
              <w:left w:val="nil"/>
              <w:bottom w:val="nil"/>
              <w:right w:val="nil"/>
            </w:tcBorders>
            <w:vAlign w:val="bottom"/>
          </w:tcPr>
          <w:p w14:paraId="3D217E72" w14:textId="1A22E133" w:rsidR="00C16BDA" w:rsidRPr="00C935A5" w:rsidRDefault="00C16BDA" w:rsidP="00C16BDA">
            <w:pPr>
              <w:spacing w:before="40" w:after="20"/>
              <w:jc w:val="center"/>
              <w:rPr>
                <w:rFonts w:cs="Arial"/>
                <w:sz w:val="18"/>
                <w:szCs w:val="18"/>
              </w:rPr>
            </w:pPr>
            <w:r w:rsidRPr="00C16BDA">
              <w:rPr>
                <w:rFonts w:cs="Arial"/>
                <w:sz w:val="18"/>
                <w:szCs w:val="18"/>
              </w:rPr>
              <w:t>1.198</w:t>
            </w:r>
          </w:p>
        </w:tc>
        <w:tc>
          <w:tcPr>
            <w:tcW w:w="170" w:type="dxa"/>
            <w:tcBorders>
              <w:top w:val="nil"/>
              <w:left w:val="nil"/>
              <w:bottom w:val="nil"/>
              <w:right w:val="nil"/>
            </w:tcBorders>
            <w:vAlign w:val="bottom"/>
          </w:tcPr>
          <w:p w14:paraId="48FCAE5C" w14:textId="4726184D"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20B9DC2F" w14:textId="1B7F1359" w:rsidR="00C16BDA" w:rsidRPr="00C935A5" w:rsidRDefault="00C16BDA" w:rsidP="00C16BDA">
            <w:pPr>
              <w:spacing w:before="40" w:after="20"/>
              <w:jc w:val="center"/>
              <w:rPr>
                <w:rFonts w:cs="Arial"/>
                <w:sz w:val="18"/>
                <w:szCs w:val="18"/>
              </w:rPr>
            </w:pPr>
            <w:r w:rsidRPr="00C16BDA">
              <w:rPr>
                <w:rFonts w:cs="Arial"/>
                <w:sz w:val="18"/>
                <w:szCs w:val="18"/>
              </w:rPr>
              <w:t>0.888</w:t>
            </w:r>
          </w:p>
        </w:tc>
      </w:tr>
      <w:tr w:rsidR="00C16BDA" w:rsidRPr="00C16BDA" w14:paraId="1B49D369" w14:textId="77777777" w:rsidTr="00514052">
        <w:tc>
          <w:tcPr>
            <w:tcW w:w="2268" w:type="dxa"/>
            <w:tcBorders>
              <w:top w:val="nil"/>
              <w:left w:val="nil"/>
              <w:bottom w:val="nil"/>
              <w:right w:val="single" w:sz="18" w:space="0" w:color="C00000"/>
            </w:tcBorders>
            <w:vAlign w:val="center"/>
          </w:tcPr>
          <w:p w14:paraId="71DDBB36" w14:textId="77777777" w:rsidR="00C16BDA" w:rsidRPr="00C935A5" w:rsidRDefault="00C16BDA" w:rsidP="00C16BDA">
            <w:pPr>
              <w:spacing w:before="40" w:after="20"/>
              <w:rPr>
                <w:rFonts w:cs="Arial"/>
                <w:sz w:val="18"/>
                <w:szCs w:val="18"/>
              </w:rPr>
            </w:pPr>
            <w:r w:rsidRPr="00C935A5">
              <w:rPr>
                <w:rFonts w:cs="Arial"/>
                <w:sz w:val="18"/>
                <w:szCs w:val="18"/>
              </w:rPr>
              <w:t>Wellington S</w:t>
            </w:r>
          </w:p>
        </w:tc>
        <w:tc>
          <w:tcPr>
            <w:tcW w:w="1021" w:type="dxa"/>
            <w:tcBorders>
              <w:top w:val="nil"/>
              <w:left w:val="single" w:sz="18" w:space="0" w:color="C00000"/>
              <w:bottom w:val="nil"/>
              <w:right w:val="nil"/>
            </w:tcBorders>
            <w:vAlign w:val="bottom"/>
          </w:tcPr>
          <w:p w14:paraId="626409D1" w14:textId="7515FAD8" w:rsidR="00C16BDA" w:rsidRPr="00C935A5" w:rsidRDefault="00C16BDA" w:rsidP="00C16BDA">
            <w:pPr>
              <w:spacing w:before="40" w:after="20"/>
              <w:jc w:val="center"/>
              <w:rPr>
                <w:rFonts w:cs="Arial"/>
                <w:sz w:val="18"/>
                <w:szCs w:val="18"/>
              </w:rPr>
            </w:pPr>
            <w:r w:rsidRPr="00C16BDA">
              <w:rPr>
                <w:rFonts w:cs="Arial"/>
                <w:sz w:val="18"/>
                <w:szCs w:val="18"/>
              </w:rPr>
              <w:t>1.102</w:t>
            </w:r>
          </w:p>
        </w:tc>
        <w:tc>
          <w:tcPr>
            <w:tcW w:w="170" w:type="dxa"/>
            <w:tcBorders>
              <w:top w:val="nil"/>
              <w:left w:val="nil"/>
              <w:bottom w:val="nil"/>
              <w:right w:val="nil"/>
            </w:tcBorders>
            <w:vAlign w:val="bottom"/>
          </w:tcPr>
          <w:p w14:paraId="32D972DD" w14:textId="52EF6C8E"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5B185D41" w14:textId="6745358A" w:rsidR="00C16BDA" w:rsidRPr="00C935A5" w:rsidRDefault="00C16BDA" w:rsidP="00C16BDA">
            <w:pPr>
              <w:spacing w:before="40" w:after="20"/>
              <w:jc w:val="center"/>
              <w:rPr>
                <w:rFonts w:cs="Arial"/>
                <w:sz w:val="18"/>
                <w:szCs w:val="18"/>
              </w:rPr>
            </w:pPr>
            <w:r w:rsidRPr="00C16BDA">
              <w:rPr>
                <w:rFonts w:cs="Arial"/>
                <w:sz w:val="18"/>
                <w:szCs w:val="18"/>
              </w:rPr>
              <w:t>1.200</w:t>
            </w:r>
          </w:p>
        </w:tc>
        <w:tc>
          <w:tcPr>
            <w:tcW w:w="1021" w:type="dxa"/>
            <w:tcBorders>
              <w:top w:val="nil"/>
              <w:left w:val="nil"/>
              <w:bottom w:val="nil"/>
              <w:right w:val="nil"/>
            </w:tcBorders>
            <w:vAlign w:val="bottom"/>
          </w:tcPr>
          <w:p w14:paraId="50BE5FB4" w14:textId="6523DFC0" w:rsidR="00C16BDA" w:rsidRPr="00C935A5" w:rsidRDefault="00C16BDA" w:rsidP="00C16BDA">
            <w:pPr>
              <w:spacing w:before="40" w:after="20"/>
              <w:jc w:val="center"/>
              <w:rPr>
                <w:rFonts w:cs="Arial"/>
                <w:sz w:val="18"/>
                <w:szCs w:val="18"/>
              </w:rPr>
            </w:pPr>
            <w:r w:rsidRPr="00C16BDA">
              <w:rPr>
                <w:rFonts w:cs="Arial"/>
                <w:sz w:val="18"/>
                <w:szCs w:val="18"/>
              </w:rPr>
              <w:t>1.177</w:t>
            </w:r>
          </w:p>
        </w:tc>
        <w:tc>
          <w:tcPr>
            <w:tcW w:w="1021" w:type="dxa"/>
            <w:tcBorders>
              <w:top w:val="nil"/>
              <w:left w:val="nil"/>
              <w:bottom w:val="nil"/>
              <w:right w:val="nil"/>
            </w:tcBorders>
            <w:vAlign w:val="bottom"/>
          </w:tcPr>
          <w:p w14:paraId="326A551B" w14:textId="2C4BA2D1" w:rsidR="00C16BDA" w:rsidRPr="00C935A5" w:rsidRDefault="00C16BDA" w:rsidP="00C16BDA">
            <w:pPr>
              <w:spacing w:before="40" w:after="20"/>
              <w:jc w:val="center"/>
              <w:rPr>
                <w:rFonts w:cs="Arial"/>
                <w:sz w:val="18"/>
                <w:szCs w:val="18"/>
              </w:rPr>
            </w:pPr>
            <w:r w:rsidRPr="00C16BDA">
              <w:rPr>
                <w:rFonts w:cs="Arial"/>
                <w:sz w:val="18"/>
                <w:szCs w:val="18"/>
              </w:rPr>
              <w:t>1.193</w:t>
            </w:r>
          </w:p>
        </w:tc>
        <w:tc>
          <w:tcPr>
            <w:tcW w:w="1021" w:type="dxa"/>
            <w:tcBorders>
              <w:top w:val="nil"/>
              <w:left w:val="nil"/>
              <w:bottom w:val="nil"/>
              <w:right w:val="nil"/>
            </w:tcBorders>
            <w:vAlign w:val="bottom"/>
          </w:tcPr>
          <w:p w14:paraId="22A0C9A9" w14:textId="6CB1EC23" w:rsidR="00C16BDA" w:rsidRPr="00C935A5" w:rsidRDefault="00C16BDA" w:rsidP="00C16BDA">
            <w:pPr>
              <w:spacing w:before="40" w:after="20"/>
              <w:jc w:val="center"/>
              <w:rPr>
                <w:rFonts w:cs="Arial"/>
                <w:sz w:val="18"/>
                <w:szCs w:val="18"/>
              </w:rPr>
            </w:pPr>
            <w:r w:rsidRPr="00C16BDA">
              <w:rPr>
                <w:rFonts w:cs="Arial"/>
                <w:sz w:val="18"/>
                <w:szCs w:val="18"/>
              </w:rPr>
              <w:t>1.199</w:t>
            </w:r>
          </w:p>
        </w:tc>
        <w:tc>
          <w:tcPr>
            <w:tcW w:w="1021" w:type="dxa"/>
            <w:tcBorders>
              <w:top w:val="nil"/>
              <w:left w:val="nil"/>
              <w:bottom w:val="nil"/>
              <w:right w:val="nil"/>
            </w:tcBorders>
            <w:vAlign w:val="bottom"/>
          </w:tcPr>
          <w:p w14:paraId="344FC90C" w14:textId="00BCEE1C" w:rsidR="00C16BDA" w:rsidRPr="00C935A5" w:rsidRDefault="00C16BDA" w:rsidP="00C16BDA">
            <w:pPr>
              <w:spacing w:before="40" w:after="20"/>
              <w:jc w:val="center"/>
              <w:rPr>
                <w:rFonts w:cs="Arial"/>
                <w:sz w:val="18"/>
                <w:szCs w:val="18"/>
              </w:rPr>
            </w:pPr>
            <w:r w:rsidRPr="00C16BDA">
              <w:rPr>
                <w:rFonts w:cs="Arial"/>
                <w:sz w:val="18"/>
                <w:szCs w:val="18"/>
              </w:rPr>
              <w:t>1.182</w:t>
            </w:r>
          </w:p>
        </w:tc>
        <w:tc>
          <w:tcPr>
            <w:tcW w:w="170" w:type="dxa"/>
            <w:tcBorders>
              <w:top w:val="nil"/>
              <w:left w:val="nil"/>
              <w:bottom w:val="nil"/>
              <w:right w:val="nil"/>
            </w:tcBorders>
            <w:vAlign w:val="bottom"/>
          </w:tcPr>
          <w:p w14:paraId="73E09BD6" w14:textId="6B075128"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0AC74FB7" w14:textId="12C15316" w:rsidR="00C16BDA" w:rsidRPr="00C935A5" w:rsidRDefault="00C16BDA" w:rsidP="00C16BDA">
            <w:pPr>
              <w:spacing w:before="40" w:after="20"/>
              <w:jc w:val="center"/>
              <w:rPr>
                <w:rFonts w:cs="Arial"/>
                <w:sz w:val="18"/>
                <w:szCs w:val="18"/>
              </w:rPr>
            </w:pPr>
            <w:r w:rsidRPr="00C16BDA">
              <w:rPr>
                <w:rFonts w:cs="Arial"/>
                <w:sz w:val="18"/>
                <w:szCs w:val="18"/>
              </w:rPr>
              <w:t>1.403</w:t>
            </w:r>
          </w:p>
        </w:tc>
      </w:tr>
      <w:tr w:rsidR="00C16BDA" w:rsidRPr="00C16BDA" w14:paraId="4CB1A919" w14:textId="77777777" w:rsidTr="00514052">
        <w:tc>
          <w:tcPr>
            <w:tcW w:w="2268" w:type="dxa"/>
            <w:tcBorders>
              <w:top w:val="nil"/>
              <w:left w:val="nil"/>
              <w:bottom w:val="nil"/>
              <w:right w:val="single" w:sz="18" w:space="0" w:color="C00000"/>
            </w:tcBorders>
            <w:vAlign w:val="center"/>
          </w:tcPr>
          <w:p w14:paraId="7A4011E6" w14:textId="77777777" w:rsidR="00C16BDA" w:rsidRPr="00C935A5" w:rsidRDefault="00C16BDA" w:rsidP="00C16BDA">
            <w:pPr>
              <w:spacing w:before="40" w:after="20"/>
              <w:rPr>
                <w:rFonts w:cs="Arial"/>
                <w:sz w:val="18"/>
                <w:szCs w:val="18"/>
              </w:rPr>
            </w:pPr>
            <w:r w:rsidRPr="00C935A5">
              <w:rPr>
                <w:rFonts w:cs="Arial"/>
                <w:sz w:val="18"/>
                <w:szCs w:val="18"/>
              </w:rPr>
              <w:t>West Wimmera S</w:t>
            </w:r>
          </w:p>
        </w:tc>
        <w:tc>
          <w:tcPr>
            <w:tcW w:w="1021" w:type="dxa"/>
            <w:tcBorders>
              <w:top w:val="nil"/>
              <w:left w:val="single" w:sz="18" w:space="0" w:color="C00000"/>
              <w:bottom w:val="nil"/>
              <w:right w:val="nil"/>
            </w:tcBorders>
            <w:vAlign w:val="bottom"/>
          </w:tcPr>
          <w:p w14:paraId="06FB8B96" w14:textId="1D9D330F" w:rsidR="00C16BDA" w:rsidRPr="00C935A5" w:rsidRDefault="00C16BDA" w:rsidP="00C16BDA">
            <w:pPr>
              <w:spacing w:before="40" w:after="20"/>
              <w:jc w:val="center"/>
              <w:rPr>
                <w:rFonts w:cs="Arial"/>
                <w:sz w:val="18"/>
                <w:szCs w:val="18"/>
              </w:rPr>
            </w:pPr>
            <w:r w:rsidRPr="00C16BDA">
              <w:rPr>
                <w:rFonts w:cs="Arial"/>
                <w:sz w:val="18"/>
                <w:szCs w:val="18"/>
              </w:rPr>
              <w:t>0.979</w:t>
            </w:r>
          </w:p>
        </w:tc>
        <w:tc>
          <w:tcPr>
            <w:tcW w:w="170" w:type="dxa"/>
            <w:tcBorders>
              <w:top w:val="nil"/>
              <w:left w:val="nil"/>
              <w:bottom w:val="nil"/>
              <w:right w:val="nil"/>
            </w:tcBorders>
            <w:vAlign w:val="bottom"/>
          </w:tcPr>
          <w:p w14:paraId="7B26A3AC" w14:textId="7FB8C6E2"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146207CE" w14:textId="32BC858A" w:rsidR="00C16BDA" w:rsidRPr="00C935A5" w:rsidRDefault="00C16BDA" w:rsidP="00C16BDA">
            <w:pPr>
              <w:spacing w:before="40" w:after="20"/>
              <w:jc w:val="center"/>
              <w:rPr>
                <w:rFonts w:cs="Arial"/>
                <w:sz w:val="18"/>
                <w:szCs w:val="18"/>
              </w:rPr>
            </w:pPr>
            <w:r w:rsidRPr="00C16BDA">
              <w:rPr>
                <w:rFonts w:cs="Arial"/>
                <w:sz w:val="18"/>
                <w:szCs w:val="18"/>
              </w:rPr>
              <w:t>1.266</w:t>
            </w:r>
          </w:p>
        </w:tc>
        <w:tc>
          <w:tcPr>
            <w:tcW w:w="1021" w:type="dxa"/>
            <w:tcBorders>
              <w:top w:val="nil"/>
              <w:left w:val="nil"/>
              <w:bottom w:val="nil"/>
              <w:right w:val="nil"/>
            </w:tcBorders>
            <w:vAlign w:val="bottom"/>
          </w:tcPr>
          <w:p w14:paraId="0FD2294E" w14:textId="055BD6BA" w:rsidR="00C16BDA" w:rsidRPr="00C935A5" w:rsidRDefault="00C16BDA" w:rsidP="00C16BDA">
            <w:pPr>
              <w:spacing w:before="40" w:after="20"/>
              <w:jc w:val="center"/>
              <w:rPr>
                <w:rFonts w:cs="Arial"/>
                <w:sz w:val="18"/>
                <w:szCs w:val="18"/>
              </w:rPr>
            </w:pPr>
            <w:r w:rsidRPr="00C16BDA">
              <w:rPr>
                <w:rFonts w:cs="Arial"/>
                <w:sz w:val="18"/>
                <w:szCs w:val="18"/>
              </w:rPr>
              <w:t>1.241</w:t>
            </w:r>
          </w:p>
        </w:tc>
        <w:tc>
          <w:tcPr>
            <w:tcW w:w="1021" w:type="dxa"/>
            <w:tcBorders>
              <w:top w:val="nil"/>
              <w:left w:val="nil"/>
              <w:bottom w:val="nil"/>
              <w:right w:val="nil"/>
            </w:tcBorders>
            <w:vAlign w:val="bottom"/>
          </w:tcPr>
          <w:p w14:paraId="0C87430C" w14:textId="2F495E03" w:rsidR="00C16BDA" w:rsidRPr="00C935A5" w:rsidRDefault="00C16BDA" w:rsidP="00C16BDA">
            <w:pPr>
              <w:spacing w:before="40" w:after="20"/>
              <w:jc w:val="center"/>
              <w:rPr>
                <w:rFonts w:cs="Arial"/>
                <w:sz w:val="18"/>
                <w:szCs w:val="18"/>
              </w:rPr>
            </w:pPr>
            <w:r w:rsidRPr="00C16BDA">
              <w:rPr>
                <w:rFonts w:cs="Arial"/>
                <w:sz w:val="18"/>
                <w:szCs w:val="18"/>
              </w:rPr>
              <w:t>1.258</w:t>
            </w:r>
          </w:p>
        </w:tc>
        <w:tc>
          <w:tcPr>
            <w:tcW w:w="1021" w:type="dxa"/>
            <w:tcBorders>
              <w:top w:val="nil"/>
              <w:left w:val="nil"/>
              <w:bottom w:val="nil"/>
              <w:right w:val="nil"/>
            </w:tcBorders>
            <w:vAlign w:val="bottom"/>
          </w:tcPr>
          <w:p w14:paraId="7BF7B3FA" w14:textId="2CA854A9" w:rsidR="00C16BDA" w:rsidRPr="00C935A5" w:rsidRDefault="00C16BDA" w:rsidP="00C16BDA">
            <w:pPr>
              <w:spacing w:before="40" w:after="20"/>
              <w:jc w:val="center"/>
              <w:rPr>
                <w:rFonts w:cs="Arial"/>
                <w:sz w:val="18"/>
                <w:szCs w:val="18"/>
              </w:rPr>
            </w:pPr>
            <w:r w:rsidRPr="00C16BDA">
              <w:rPr>
                <w:rFonts w:cs="Arial"/>
                <w:sz w:val="18"/>
                <w:szCs w:val="18"/>
              </w:rPr>
              <w:t>1.264</w:t>
            </w:r>
          </w:p>
        </w:tc>
        <w:tc>
          <w:tcPr>
            <w:tcW w:w="1021" w:type="dxa"/>
            <w:tcBorders>
              <w:top w:val="nil"/>
              <w:left w:val="nil"/>
              <w:bottom w:val="nil"/>
              <w:right w:val="nil"/>
            </w:tcBorders>
            <w:vAlign w:val="bottom"/>
          </w:tcPr>
          <w:p w14:paraId="3C23CF31" w14:textId="50C49A61" w:rsidR="00C16BDA" w:rsidRPr="00C935A5" w:rsidRDefault="00C16BDA" w:rsidP="00C16BDA">
            <w:pPr>
              <w:spacing w:before="40" w:after="20"/>
              <w:jc w:val="center"/>
              <w:rPr>
                <w:rFonts w:cs="Arial"/>
                <w:sz w:val="18"/>
                <w:szCs w:val="18"/>
              </w:rPr>
            </w:pPr>
            <w:r w:rsidRPr="00C16BDA">
              <w:rPr>
                <w:rFonts w:cs="Arial"/>
                <w:sz w:val="18"/>
                <w:szCs w:val="18"/>
              </w:rPr>
              <w:t>1.247</w:t>
            </w:r>
          </w:p>
        </w:tc>
        <w:tc>
          <w:tcPr>
            <w:tcW w:w="170" w:type="dxa"/>
            <w:tcBorders>
              <w:top w:val="nil"/>
              <w:left w:val="nil"/>
              <w:bottom w:val="nil"/>
              <w:right w:val="nil"/>
            </w:tcBorders>
            <w:vAlign w:val="bottom"/>
          </w:tcPr>
          <w:p w14:paraId="44D06E9B" w14:textId="216363EA"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0B30080E" w14:textId="7CFCD854" w:rsidR="00C16BDA" w:rsidRPr="00C935A5" w:rsidRDefault="00C16BDA" w:rsidP="00C16BDA">
            <w:pPr>
              <w:spacing w:before="40" w:after="20"/>
              <w:jc w:val="center"/>
              <w:rPr>
                <w:rFonts w:cs="Arial"/>
                <w:sz w:val="18"/>
                <w:szCs w:val="18"/>
              </w:rPr>
            </w:pPr>
            <w:r w:rsidRPr="00C16BDA">
              <w:rPr>
                <w:rFonts w:cs="Arial"/>
                <w:sz w:val="18"/>
                <w:szCs w:val="18"/>
              </w:rPr>
              <w:t>1.395</w:t>
            </w:r>
          </w:p>
        </w:tc>
      </w:tr>
      <w:tr w:rsidR="00C16BDA" w:rsidRPr="00C16BDA" w14:paraId="37C097B4" w14:textId="77777777" w:rsidTr="00514052">
        <w:tc>
          <w:tcPr>
            <w:tcW w:w="2268" w:type="dxa"/>
            <w:tcBorders>
              <w:top w:val="nil"/>
              <w:left w:val="nil"/>
              <w:bottom w:val="nil"/>
              <w:right w:val="single" w:sz="18" w:space="0" w:color="C00000"/>
            </w:tcBorders>
            <w:vAlign w:val="center"/>
          </w:tcPr>
          <w:p w14:paraId="56B0FDC5" w14:textId="77777777" w:rsidR="00C16BDA" w:rsidRPr="00C935A5" w:rsidRDefault="00C16BDA" w:rsidP="00C16BDA">
            <w:pPr>
              <w:spacing w:before="40" w:after="20"/>
              <w:rPr>
                <w:rFonts w:cs="Arial"/>
                <w:sz w:val="18"/>
                <w:szCs w:val="18"/>
              </w:rPr>
            </w:pPr>
            <w:r w:rsidRPr="00C935A5">
              <w:rPr>
                <w:rFonts w:cs="Arial"/>
                <w:sz w:val="18"/>
                <w:szCs w:val="18"/>
              </w:rPr>
              <w:t>Whitehorse C</w:t>
            </w:r>
          </w:p>
        </w:tc>
        <w:tc>
          <w:tcPr>
            <w:tcW w:w="1021" w:type="dxa"/>
            <w:tcBorders>
              <w:top w:val="nil"/>
              <w:left w:val="single" w:sz="18" w:space="0" w:color="C00000"/>
              <w:bottom w:val="nil"/>
              <w:right w:val="nil"/>
            </w:tcBorders>
            <w:vAlign w:val="bottom"/>
          </w:tcPr>
          <w:p w14:paraId="5F0458AA" w14:textId="0B0403EF" w:rsidR="00C16BDA" w:rsidRPr="00C935A5" w:rsidRDefault="00C16BDA" w:rsidP="00C16BDA">
            <w:pPr>
              <w:spacing w:before="40" w:after="20"/>
              <w:jc w:val="center"/>
              <w:rPr>
                <w:rFonts w:cs="Arial"/>
                <w:sz w:val="18"/>
                <w:szCs w:val="18"/>
              </w:rPr>
            </w:pPr>
            <w:r w:rsidRPr="00C16BDA">
              <w:rPr>
                <w:rFonts w:cs="Arial"/>
                <w:sz w:val="18"/>
                <w:szCs w:val="18"/>
              </w:rPr>
              <w:t>0.969</w:t>
            </w:r>
          </w:p>
        </w:tc>
        <w:tc>
          <w:tcPr>
            <w:tcW w:w="170" w:type="dxa"/>
            <w:tcBorders>
              <w:top w:val="nil"/>
              <w:left w:val="nil"/>
              <w:bottom w:val="nil"/>
              <w:right w:val="nil"/>
            </w:tcBorders>
            <w:vAlign w:val="bottom"/>
          </w:tcPr>
          <w:p w14:paraId="44CA5364" w14:textId="5A1B77B0"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20EDF0CE" w14:textId="34178D37" w:rsidR="00C16BDA" w:rsidRPr="00C935A5" w:rsidRDefault="00C16BDA" w:rsidP="00C16BDA">
            <w:pPr>
              <w:spacing w:before="40" w:after="20"/>
              <w:jc w:val="center"/>
              <w:rPr>
                <w:rFonts w:cs="Arial"/>
                <w:sz w:val="18"/>
                <w:szCs w:val="18"/>
              </w:rPr>
            </w:pPr>
            <w:r w:rsidRPr="00C16BDA">
              <w:rPr>
                <w:rFonts w:cs="Arial"/>
                <w:sz w:val="18"/>
                <w:szCs w:val="18"/>
              </w:rPr>
              <w:t>0.987</w:t>
            </w:r>
          </w:p>
        </w:tc>
        <w:tc>
          <w:tcPr>
            <w:tcW w:w="1021" w:type="dxa"/>
            <w:tcBorders>
              <w:top w:val="nil"/>
              <w:left w:val="nil"/>
              <w:bottom w:val="nil"/>
              <w:right w:val="nil"/>
            </w:tcBorders>
            <w:vAlign w:val="bottom"/>
          </w:tcPr>
          <w:p w14:paraId="633BE1A1" w14:textId="069142F6" w:rsidR="00C16BDA" w:rsidRPr="00C935A5" w:rsidRDefault="00C16BDA" w:rsidP="00C16BDA">
            <w:pPr>
              <w:spacing w:before="40" w:after="20"/>
              <w:jc w:val="center"/>
              <w:rPr>
                <w:rFonts w:cs="Arial"/>
                <w:sz w:val="18"/>
                <w:szCs w:val="18"/>
              </w:rPr>
            </w:pPr>
            <w:r w:rsidRPr="00C16BDA">
              <w:rPr>
                <w:rFonts w:cs="Arial"/>
                <w:sz w:val="18"/>
                <w:szCs w:val="18"/>
              </w:rPr>
              <w:t>0.968</w:t>
            </w:r>
          </w:p>
        </w:tc>
        <w:tc>
          <w:tcPr>
            <w:tcW w:w="1021" w:type="dxa"/>
            <w:tcBorders>
              <w:top w:val="nil"/>
              <w:left w:val="nil"/>
              <w:bottom w:val="nil"/>
              <w:right w:val="nil"/>
            </w:tcBorders>
            <w:vAlign w:val="bottom"/>
          </w:tcPr>
          <w:p w14:paraId="0B4BD2AE" w14:textId="0DC291E4" w:rsidR="00C16BDA" w:rsidRPr="00C935A5" w:rsidRDefault="00C16BDA" w:rsidP="00C16BDA">
            <w:pPr>
              <w:spacing w:before="40" w:after="20"/>
              <w:jc w:val="center"/>
              <w:rPr>
                <w:rFonts w:cs="Arial"/>
                <w:sz w:val="18"/>
                <w:szCs w:val="18"/>
              </w:rPr>
            </w:pPr>
            <w:r w:rsidRPr="00C16BDA">
              <w:rPr>
                <w:rFonts w:cs="Arial"/>
                <w:sz w:val="18"/>
                <w:szCs w:val="18"/>
              </w:rPr>
              <w:t>0.981</w:t>
            </w:r>
          </w:p>
        </w:tc>
        <w:tc>
          <w:tcPr>
            <w:tcW w:w="1021" w:type="dxa"/>
            <w:tcBorders>
              <w:top w:val="nil"/>
              <w:left w:val="nil"/>
              <w:bottom w:val="nil"/>
              <w:right w:val="nil"/>
            </w:tcBorders>
            <w:vAlign w:val="bottom"/>
          </w:tcPr>
          <w:p w14:paraId="3BBDDD35" w14:textId="7C6385FB" w:rsidR="00C16BDA" w:rsidRPr="00C935A5" w:rsidRDefault="00C16BDA" w:rsidP="00C16BDA">
            <w:pPr>
              <w:spacing w:before="40" w:after="20"/>
              <w:jc w:val="center"/>
              <w:rPr>
                <w:rFonts w:cs="Arial"/>
                <w:sz w:val="18"/>
                <w:szCs w:val="18"/>
              </w:rPr>
            </w:pPr>
            <w:r w:rsidRPr="00C16BDA">
              <w:rPr>
                <w:rFonts w:cs="Arial"/>
                <w:sz w:val="18"/>
                <w:szCs w:val="18"/>
              </w:rPr>
              <w:t>0.985</w:t>
            </w:r>
          </w:p>
        </w:tc>
        <w:tc>
          <w:tcPr>
            <w:tcW w:w="1021" w:type="dxa"/>
            <w:tcBorders>
              <w:top w:val="nil"/>
              <w:left w:val="nil"/>
              <w:bottom w:val="nil"/>
              <w:right w:val="nil"/>
            </w:tcBorders>
            <w:vAlign w:val="bottom"/>
          </w:tcPr>
          <w:p w14:paraId="76DE13FB" w14:textId="1117EA31" w:rsidR="00C16BDA" w:rsidRPr="00C935A5" w:rsidRDefault="00C16BDA" w:rsidP="00C16BDA">
            <w:pPr>
              <w:spacing w:before="40" w:after="20"/>
              <w:jc w:val="center"/>
              <w:rPr>
                <w:rFonts w:cs="Arial"/>
                <w:sz w:val="18"/>
                <w:szCs w:val="18"/>
              </w:rPr>
            </w:pPr>
            <w:r w:rsidRPr="00C16BDA">
              <w:rPr>
                <w:rFonts w:cs="Arial"/>
                <w:sz w:val="18"/>
                <w:szCs w:val="18"/>
              </w:rPr>
              <w:t>0.972</w:t>
            </w:r>
          </w:p>
        </w:tc>
        <w:tc>
          <w:tcPr>
            <w:tcW w:w="170" w:type="dxa"/>
            <w:tcBorders>
              <w:top w:val="nil"/>
              <w:left w:val="nil"/>
              <w:bottom w:val="nil"/>
              <w:right w:val="nil"/>
            </w:tcBorders>
            <w:vAlign w:val="bottom"/>
          </w:tcPr>
          <w:p w14:paraId="40B17BEB" w14:textId="5D8024F4"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73EBCA66" w14:textId="1816859A" w:rsidR="00C16BDA" w:rsidRPr="00C935A5" w:rsidRDefault="00C16BDA" w:rsidP="00C16BDA">
            <w:pPr>
              <w:spacing w:before="40" w:after="20"/>
              <w:jc w:val="center"/>
              <w:rPr>
                <w:rFonts w:cs="Arial"/>
                <w:sz w:val="18"/>
                <w:szCs w:val="18"/>
              </w:rPr>
            </w:pPr>
            <w:r w:rsidRPr="00C16BDA">
              <w:rPr>
                <w:rFonts w:cs="Arial"/>
                <w:sz w:val="18"/>
                <w:szCs w:val="18"/>
              </w:rPr>
              <w:t>0.865</w:t>
            </w:r>
          </w:p>
        </w:tc>
      </w:tr>
      <w:tr w:rsidR="00C16BDA" w:rsidRPr="00C16BDA" w14:paraId="5BFB2367" w14:textId="77777777" w:rsidTr="00514052">
        <w:tc>
          <w:tcPr>
            <w:tcW w:w="2268" w:type="dxa"/>
            <w:tcBorders>
              <w:top w:val="nil"/>
              <w:left w:val="nil"/>
              <w:bottom w:val="nil"/>
              <w:right w:val="single" w:sz="18" w:space="0" w:color="C00000"/>
            </w:tcBorders>
            <w:vAlign w:val="center"/>
          </w:tcPr>
          <w:p w14:paraId="7288968D" w14:textId="77777777" w:rsidR="00C16BDA" w:rsidRPr="00C935A5" w:rsidRDefault="00C16BDA" w:rsidP="00C16BDA">
            <w:pPr>
              <w:spacing w:before="40" w:after="20"/>
              <w:rPr>
                <w:rFonts w:cs="Arial"/>
                <w:sz w:val="18"/>
                <w:szCs w:val="18"/>
              </w:rPr>
            </w:pPr>
            <w:r w:rsidRPr="00C935A5">
              <w:rPr>
                <w:rFonts w:cs="Arial"/>
                <w:sz w:val="18"/>
                <w:szCs w:val="18"/>
              </w:rPr>
              <w:t>Whittlesea C</w:t>
            </w:r>
          </w:p>
        </w:tc>
        <w:tc>
          <w:tcPr>
            <w:tcW w:w="1021" w:type="dxa"/>
            <w:tcBorders>
              <w:top w:val="nil"/>
              <w:left w:val="single" w:sz="18" w:space="0" w:color="C00000"/>
              <w:bottom w:val="nil"/>
              <w:right w:val="nil"/>
            </w:tcBorders>
            <w:vAlign w:val="bottom"/>
          </w:tcPr>
          <w:p w14:paraId="7D0487F8" w14:textId="33101A12" w:rsidR="00C16BDA" w:rsidRPr="00C935A5" w:rsidRDefault="00C16BDA" w:rsidP="00C16BDA">
            <w:pPr>
              <w:spacing w:before="40" w:after="20"/>
              <w:jc w:val="center"/>
              <w:rPr>
                <w:rFonts w:cs="Arial"/>
                <w:sz w:val="18"/>
                <w:szCs w:val="18"/>
              </w:rPr>
            </w:pPr>
            <w:r w:rsidRPr="00C16BDA">
              <w:rPr>
                <w:rFonts w:cs="Arial"/>
                <w:sz w:val="18"/>
                <w:szCs w:val="18"/>
              </w:rPr>
              <w:t>1.052</w:t>
            </w:r>
          </w:p>
        </w:tc>
        <w:tc>
          <w:tcPr>
            <w:tcW w:w="170" w:type="dxa"/>
            <w:tcBorders>
              <w:top w:val="nil"/>
              <w:left w:val="nil"/>
              <w:bottom w:val="nil"/>
              <w:right w:val="nil"/>
            </w:tcBorders>
            <w:vAlign w:val="bottom"/>
          </w:tcPr>
          <w:p w14:paraId="31E132E6" w14:textId="1CD56ABD"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276A7A7F" w14:textId="0BC4F611" w:rsidR="00C16BDA" w:rsidRPr="00C935A5" w:rsidRDefault="00C16BDA" w:rsidP="00C16BDA">
            <w:pPr>
              <w:spacing w:before="40" w:after="20"/>
              <w:jc w:val="center"/>
              <w:rPr>
                <w:rFonts w:cs="Arial"/>
                <w:sz w:val="18"/>
                <w:szCs w:val="18"/>
              </w:rPr>
            </w:pPr>
            <w:r w:rsidRPr="00C16BDA">
              <w:rPr>
                <w:rFonts w:cs="Arial"/>
                <w:sz w:val="18"/>
                <w:szCs w:val="18"/>
              </w:rPr>
              <w:t>0.872</w:t>
            </w:r>
          </w:p>
        </w:tc>
        <w:tc>
          <w:tcPr>
            <w:tcW w:w="1021" w:type="dxa"/>
            <w:tcBorders>
              <w:top w:val="nil"/>
              <w:left w:val="nil"/>
              <w:bottom w:val="nil"/>
              <w:right w:val="nil"/>
            </w:tcBorders>
            <w:vAlign w:val="bottom"/>
          </w:tcPr>
          <w:p w14:paraId="3AEA24EA" w14:textId="1E208F45" w:rsidR="00C16BDA" w:rsidRPr="00C935A5" w:rsidRDefault="00C16BDA" w:rsidP="00C16BDA">
            <w:pPr>
              <w:spacing w:before="40" w:after="20"/>
              <w:jc w:val="center"/>
              <w:rPr>
                <w:rFonts w:cs="Arial"/>
                <w:sz w:val="18"/>
                <w:szCs w:val="18"/>
              </w:rPr>
            </w:pPr>
            <w:r w:rsidRPr="00C16BDA">
              <w:rPr>
                <w:rFonts w:cs="Arial"/>
                <w:sz w:val="18"/>
                <w:szCs w:val="18"/>
              </w:rPr>
              <w:t>0.855</w:t>
            </w:r>
          </w:p>
        </w:tc>
        <w:tc>
          <w:tcPr>
            <w:tcW w:w="1021" w:type="dxa"/>
            <w:tcBorders>
              <w:top w:val="nil"/>
              <w:left w:val="nil"/>
              <w:bottom w:val="nil"/>
              <w:right w:val="nil"/>
            </w:tcBorders>
            <w:vAlign w:val="bottom"/>
          </w:tcPr>
          <w:p w14:paraId="4397097D" w14:textId="6224FA2B" w:rsidR="00C16BDA" w:rsidRPr="00C935A5" w:rsidRDefault="00C16BDA" w:rsidP="00C16BDA">
            <w:pPr>
              <w:spacing w:before="40" w:after="20"/>
              <w:jc w:val="center"/>
              <w:rPr>
                <w:rFonts w:cs="Arial"/>
                <w:sz w:val="18"/>
                <w:szCs w:val="18"/>
              </w:rPr>
            </w:pPr>
            <w:r w:rsidRPr="00C16BDA">
              <w:rPr>
                <w:rFonts w:cs="Arial"/>
                <w:sz w:val="18"/>
                <w:szCs w:val="18"/>
              </w:rPr>
              <w:t>0.867</w:t>
            </w:r>
          </w:p>
        </w:tc>
        <w:tc>
          <w:tcPr>
            <w:tcW w:w="1021" w:type="dxa"/>
            <w:tcBorders>
              <w:top w:val="nil"/>
              <w:left w:val="nil"/>
              <w:bottom w:val="nil"/>
              <w:right w:val="nil"/>
            </w:tcBorders>
            <w:vAlign w:val="bottom"/>
          </w:tcPr>
          <w:p w14:paraId="7BD3F2BA" w14:textId="3F9E34FD" w:rsidR="00C16BDA" w:rsidRPr="00C935A5" w:rsidRDefault="00C16BDA" w:rsidP="00C16BDA">
            <w:pPr>
              <w:spacing w:before="40" w:after="20"/>
              <w:jc w:val="center"/>
              <w:rPr>
                <w:rFonts w:cs="Arial"/>
                <w:sz w:val="18"/>
                <w:szCs w:val="18"/>
              </w:rPr>
            </w:pPr>
            <w:r w:rsidRPr="00C16BDA">
              <w:rPr>
                <w:rFonts w:cs="Arial"/>
                <w:sz w:val="18"/>
                <w:szCs w:val="18"/>
              </w:rPr>
              <w:t>0.871</w:t>
            </w:r>
          </w:p>
        </w:tc>
        <w:tc>
          <w:tcPr>
            <w:tcW w:w="1021" w:type="dxa"/>
            <w:tcBorders>
              <w:top w:val="nil"/>
              <w:left w:val="nil"/>
              <w:bottom w:val="nil"/>
              <w:right w:val="nil"/>
            </w:tcBorders>
            <w:vAlign w:val="bottom"/>
          </w:tcPr>
          <w:p w14:paraId="1453CA25" w14:textId="3363A0EF" w:rsidR="00C16BDA" w:rsidRPr="00C935A5" w:rsidRDefault="00C16BDA" w:rsidP="00C16BDA">
            <w:pPr>
              <w:spacing w:before="40" w:after="20"/>
              <w:jc w:val="center"/>
              <w:rPr>
                <w:rFonts w:cs="Arial"/>
                <w:sz w:val="18"/>
                <w:szCs w:val="18"/>
              </w:rPr>
            </w:pPr>
            <w:r w:rsidRPr="00C16BDA">
              <w:rPr>
                <w:rFonts w:cs="Arial"/>
                <w:sz w:val="18"/>
                <w:szCs w:val="18"/>
              </w:rPr>
              <w:t>0.859</w:t>
            </w:r>
          </w:p>
        </w:tc>
        <w:tc>
          <w:tcPr>
            <w:tcW w:w="170" w:type="dxa"/>
            <w:tcBorders>
              <w:top w:val="nil"/>
              <w:left w:val="nil"/>
              <w:bottom w:val="nil"/>
              <w:right w:val="nil"/>
            </w:tcBorders>
            <w:vAlign w:val="bottom"/>
          </w:tcPr>
          <w:p w14:paraId="6D7E96B9" w14:textId="1021AE32"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2C693AA2" w14:textId="77245E92" w:rsidR="00C16BDA" w:rsidRPr="00C935A5" w:rsidRDefault="00C16BDA" w:rsidP="00C16BDA">
            <w:pPr>
              <w:spacing w:before="40" w:after="20"/>
              <w:jc w:val="center"/>
              <w:rPr>
                <w:rFonts w:cs="Arial"/>
                <w:sz w:val="18"/>
                <w:szCs w:val="18"/>
              </w:rPr>
            </w:pPr>
            <w:r w:rsidRPr="00C16BDA">
              <w:rPr>
                <w:rFonts w:cs="Arial"/>
                <w:sz w:val="18"/>
                <w:szCs w:val="18"/>
              </w:rPr>
              <w:t>0.865</w:t>
            </w:r>
          </w:p>
        </w:tc>
      </w:tr>
      <w:tr w:rsidR="00C16BDA" w:rsidRPr="00C16BDA" w14:paraId="6AF62B2E" w14:textId="77777777" w:rsidTr="00514052">
        <w:tc>
          <w:tcPr>
            <w:tcW w:w="2268" w:type="dxa"/>
            <w:tcBorders>
              <w:top w:val="nil"/>
              <w:left w:val="nil"/>
              <w:bottom w:val="nil"/>
              <w:right w:val="single" w:sz="18" w:space="0" w:color="C00000"/>
            </w:tcBorders>
            <w:vAlign w:val="center"/>
          </w:tcPr>
          <w:p w14:paraId="4C8A1C5B" w14:textId="77777777" w:rsidR="00C16BDA" w:rsidRPr="00C935A5" w:rsidRDefault="00C16BDA" w:rsidP="00C16BDA">
            <w:pPr>
              <w:spacing w:before="40" w:after="20"/>
              <w:rPr>
                <w:rFonts w:cs="Arial"/>
                <w:sz w:val="18"/>
                <w:szCs w:val="18"/>
              </w:rPr>
            </w:pPr>
            <w:r w:rsidRPr="00C935A5">
              <w:rPr>
                <w:rFonts w:cs="Arial"/>
                <w:sz w:val="18"/>
                <w:szCs w:val="18"/>
              </w:rPr>
              <w:t>Wodonga C</w:t>
            </w:r>
          </w:p>
        </w:tc>
        <w:tc>
          <w:tcPr>
            <w:tcW w:w="1021" w:type="dxa"/>
            <w:tcBorders>
              <w:top w:val="nil"/>
              <w:left w:val="single" w:sz="18" w:space="0" w:color="C00000"/>
              <w:bottom w:val="nil"/>
              <w:right w:val="nil"/>
            </w:tcBorders>
            <w:vAlign w:val="bottom"/>
          </w:tcPr>
          <w:p w14:paraId="696EA526" w14:textId="494CFFE6" w:rsidR="00C16BDA" w:rsidRPr="00C935A5" w:rsidRDefault="00C16BDA" w:rsidP="00C16BDA">
            <w:pPr>
              <w:spacing w:before="40" w:after="20"/>
              <w:jc w:val="center"/>
              <w:rPr>
                <w:rFonts w:cs="Arial"/>
                <w:sz w:val="18"/>
                <w:szCs w:val="18"/>
              </w:rPr>
            </w:pPr>
            <w:r w:rsidRPr="00C16BDA">
              <w:rPr>
                <w:rFonts w:cs="Arial"/>
                <w:sz w:val="18"/>
                <w:szCs w:val="18"/>
              </w:rPr>
              <w:t>1.080</w:t>
            </w:r>
          </w:p>
        </w:tc>
        <w:tc>
          <w:tcPr>
            <w:tcW w:w="170" w:type="dxa"/>
            <w:tcBorders>
              <w:top w:val="nil"/>
              <w:left w:val="nil"/>
              <w:bottom w:val="nil"/>
              <w:right w:val="nil"/>
            </w:tcBorders>
            <w:vAlign w:val="bottom"/>
          </w:tcPr>
          <w:p w14:paraId="54C297B1" w14:textId="5CC5C950"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484248ED" w14:textId="2A01F3F2" w:rsidR="00C16BDA" w:rsidRPr="00C935A5" w:rsidRDefault="00C16BDA" w:rsidP="00C16BDA">
            <w:pPr>
              <w:spacing w:before="40" w:after="20"/>
              <w:jc w:val="center"/>
              <w:rPr>
                <w:rFonts w:cs="Arial"/>
                <w:sz w:val="18"/>
                <w:szCs w:val="18"/>
              </w:rPr>
            </w:pPr>
            <w:r w:rsidRPr="00C16BDA">
              <w:rPr>
                <w:rFonts w:cs="Arial"/>
                <w:sz w:val="18"/>
                <w:szCs w:val="18"/>
              </w:rPr>
              <w:t>1.203</w:t>
            </w:r>
          </w:p>
        </w:tc>
        <w:tc>
          <w:tcPr>
            <w:tcW w:w="1021" w:type="dxa"/>
            <w:tcBorders>
              <w:top w:val="nil"/>
              <w:left w:val="nil"/>
              <w:bottom w:val="nil"/>
              <w:right w:val="nil"/>
            </w:tcBorders>
            <w:vAlign w:val="bottom"/>
          </w:tcPr>
          <w:p w14:paraId="31F48DF5" w14:textId="27F85924" w:rsidR="00C16BDA" w:rsidRPr="00C935A5" w:rsidRDefault="00C16BDA" w:rsidP="00C16BDA">
            <w:pPr>
              <w:spacing w:before="40" w:after="20"/>
              <w:jc w:val="center"/>
              <w:rPr>
                <w:rFonts w:cs="Arial"/>
                <w:sz w:val="18"/>
                <w:szCs w:val="18"/>
              </w:rPr>
            </w:pPr>
            <w:r w:rsidRPr="00C16BDA">
              <w:rPr>
                <w:rFonts w:cs="Arial"/>
                <w:sz w:val="18"/>
                <w:szCs w:val="18"/>
              </w:rPr>
              <w:t>1.180</w:t>
            </w:r>
          </w:p>
        </w:tc>
        <w:tc>
          <w:tcPr>
            <w:tcW w:w="1021" w:type="dxa"/>
            <w:tcBorders>
              <w:top w:val="nil"/>
              <w:left w:val="nil"/>
              <w:bottom w:val="nil"/>
              <w:right w:val="nil"/>
            </w:tcBorders>
            <w:vAlign w:val="bottom"/>
          </w:tcPr>
          <w:p w14:paraId="0DF6AC06" w14:textId="7D8085D4" w:rsidR="00C16BDA" w:rsidRPr="00C935A5" w:rsidRDefault="00C16BDA" w:rsidP="00C16BDA">
            <w:pPr>
              <w:spacing w:before="40" w:after="20"/>
              <w:jc w:val="center"/>
              <w:rPr>
                <w:rFonts w:cs="Arial"/>
                <w:sz w:val="18"/>
                <w:szCs w:val="18"/>
              </w:rPr>
            </w:pPr>
            <w:r w:rsidRPr="00C16BDA">
              <w:rPr>
                <w:rFonts w:cs="Arial"/>
                <w:sz w:val="18"/>
                <w:szCs w:val="18"/>
              </w:rPr>
              <w:t>1.196</w:t>
            </w:r>
          </w:p>
        </w:tc>
        <w:tc>
          <w:tcPr>
            <w:tcW w:w="1021" w:type="dxa"/>
            <w:tcBorders>
              <w:top w:val="nil"/>
              <w:left w:val="nil"/>
              <w:bottom w:val="nil"/>
              <w:right w:val="nil"/>
            </w:tcBorders>
            <w:vAlign w:val="bottom"/>
          </w:tcPr>
          <w:p w14:paraId="4C333709" w14:textId="469B085B" w:rsidR="00C16BDA" w:rsidRPr="00C935A5" w:rsidRDefault="00C16BDA" w:rsidP="00C16BDA">
            <w:pPr>
              <w:spacing w:before="40" w:after="20"/>
              <w:jc w:val="center"/>
              <w:rPr>
                <w:rFonts w:cs="Arial"/>
                <w:sz w:val="18"/>
                <w:szCs w:val="18"/>
              </w:rPr>
            </w:pPr>
            <w:r w:rsidRPr="00C16BDA">
              <w:rPr>
                <w:rFonts w:cs="Arial"/>
                <w:sz w:val="18"/>
                <w:szCs w:val="18"/>
              </w:rPr>
              <w:t>1.201</w:t>
            </w:r>
          </w:p>
        </w:tc>
        <w:tc>
          <w:tcPr>
            <w:tcW w:w="1021" w:type="dxa"/>
            <w:tcBorders>
              <w:top w:val="nil"/>
              <w:left w:val="nil"/>
              <w:bottom w:val="nil"/>
              <w:right w:val="nil"/>
            </w:tcBorders>
            <w:vAlign w:val="bottom"/>
          </w:tcPr>
          <w:p w14:paraId="4B32289D" w14:textId="449C6C17" w:rsidR="00C16BDA" w:rsidRPr="00C935A5" w:rsidRDefault="00C16BDA" w:rsidP="00C16BDA">
            <w:pPr>
              <w:spacing w:before="40" w:after="20"/>
              <w:jc w:val="center"/>
              <w:rPr>
                <w:rFonts w:cs="Arial"/>
                <w:sz w:val="18"/>
                <w:szCs w:val="18"/>
              </w:rPr>
            </w:pPr>
            <w:r w:rsidRPr="00C16BDA">
              <w:rPr>
                <w:rFonts w:cs="Arial"/>
                <w:sz w:val="18"/>
                <w:szCs w:val="18"/>
              </w:rPr>
              <w:t>1.185</w:t>
            </w:r>
          </w:p>
        </w:tc>
        <w:tc>
          <w:tcPr>
            <w:tcW w:w="170" w:type="dxa"/>
            <w:tcBorders>
              <w:top w:val="nil"/>
              <w:left w:val="nil"/>
              <w:bottom w:val="nil"/>
              <w:right w:val="nil"/>
            </w:tcBorders>
            <w:vAlign w:val="bottom"/>
          </w:tcPr>
          <w:p w14:paraId="5E4CDEFB" w14:textId="3FEB90D0"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46133C1E" w14:textId="4B1F48F7" w:rsidR="00C16BDA" w:rsidRPr="00C935A5" w:rsidRDefault="00C16BDA" w:rsidP="00C16BDA">
            <w:pPr>
              <w:spacing w:before="40" w:after="20"/>
              <w:jc w:val="center"/>
              <w:rPr>
                <w:rFonts w:cs="Arial"/>
                <w:sz w:val="18"/>
                <w:szCs w:val="18"/>
              </w:rPr>
            </w:pPr>
            <w:r w:rsidRPr="00C16BDA">
              <w:rPr>
                <w:rFonts w:cs="Arial"/>
                <w:sz w:val="18"/>
                <w:szCs w:val="18"/>
              </w:rPr>
              <w:t>1.100</w:t>
            </w:r>
          </w:p>
        </w:tc>
      </w:tr>
      <w:tr w:rsidR="00C16BDA" w:rsidRPr="00C16BDA" w14:paraId="307A4607" w14:textId="77777777" w:rsidTr="00514052">
        <w:tc>
          <w:tcPr>
            <w:tcW w:w="2268" w:type="dxa"/>
            <w:tcBorders>
              <w:top w:val="nil"/>
              <w:left w:val="nil"/>
              <w:bottom w:val="nil"/>
              <w:right w:val="single" w:sz="18" w:space="0" w:color="C00000"/>
            </w:tcBorders>
            <w:vAlign w:val="center"/>
          </w:tcPr>
          <w:p w14:paraId="00E36D37" w14:textId="77777777" w:rsidR="00C16BDA" w:rsidRPr="00C935A5" w:rsidRDefault="00C16BDA" w:rsidP="00C16BDA">
            <w:pPr>
              <w:spacing w:before="40" w:after="20"/>
              <w:rPr>
                <w:rFonts w:cs="Arial"/>
                <w:sz w:val="18"/>
                <w:szCs w:val="18"/>
              </w:rPr>
            </w:pPr>
            <w:r w:rsidRPr="00C935A5">
              <w:rPr>
                <w:rFonts w:cs="Arial"/>
                <w:sz w:val="18"/>
                <w:szCs w:val="18"/>
              </w:rPr>
              <w:t>Wyndham C</w:t>
            </w:r>
          </w:p>
        </w:tc>
        <w:tc>
          <w:tcPr>
            <w:tcW w:w="1021" w:type="dxa"/>
            <w:tcBorders>
              <w:top w:val="nil"/>
              <w:left w:val="single" w:sz="18" w:space="0" w:color="C00000"/>
              <w:bottom w:val="nil"/>
              <w:right w:val="nil"/>
            </w:tcBorders>
            <w:vAlign w:val="bottom"/>
          </w:tcPr>
          <w:p w14:paraId="2FE180DE" w14:textId="0A3EF790" w:rsidR="00C16BDA" w:rsidRPr="00C935A5" w:rsidRDefault="00C16BDA" w:rsidP="00C16BDA">
            <w:pPr>
              <w:spacing w:before="40" w:after="20"/>
              <w:jc w:val="center"/>
              <w:rPr>
                <w:rFonts w:cs="Arial"/>
                <w:sz w:val="18"/>
                <w:szCs w:val="18"/>
              </w:rPr>
            </w:pPr>
            <w:r w:rsidRPr="00C16BDA">
              <w:rPr>
                <w:rFonts w:cs="Arial"/>
                <w:sz w:val="18"/>
                <w:szCs w:val="18"/>
              </w:rPr>
              <w:t>0.878</w:t>
            </w:r>
          </w:p>
        </w:tc>
        <w:tc>
          <w:tcPr>
            <w:tcW w:w="170" w:type="dxa"/>
            <w:tcBorders>
              <w:top w:val="nil"/>
              <w:left w:val="nil"/>
              <w:bottom w:val="nil"/>
              <w:right w:val="nil"/>
            </w:tcBorders>
            <w:vAlign w:val="bottom"/>
          </w:tcPr>
          <w:p w14:paraId="79198CBA" w14:textId="76024616"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6438BD3B" w14:textId="2CABFBE5" w:rsidR="00C16BDA" w:rsidRPr="00C935A5" w:rsidRDefault="00C16BDA" w:rsidP="00C16BDA">
            <w:pPr>
              <w:spacing w:before="40" w:after="20"/>
              <w:jc w:val="center"/>
              <w:rPr>
                <w:rFonts w:cs="Arial"/>
                <w:sz w:val="18"/>
                <w:szCs w:val="18"/>
              </w:rPr>
            </w:pPr>
            <w:r w:rsidRPr="00C16BDA">
              <w:rPr>
                <w:rFonts w:cs="Arial"/>
                <w:sz w:val="18"/>
                <w:szCs w:val="18"/>
              </w:rPr>
              <w:t>0.737</w:t>
            </w:r>
          </w:p>
        </w:tc>
        <w:tc>
          <w:tcPr>
            <w:tcW w:w="1021" w:type="dxa"/>
            <w:tcBorders>
              <w:top w:val="nil"/>
              <w:left w:val="nil"/>
              <w:bottom w:val="nil"/>
              <w:right w:val="nil"/>
            </w:tcBorders>
            <w:vAlign w:val="bottom"/>
          </w:tcPr>
          <w:p w14:paraId="6FC07A31" w14:textId="5CEB5CF4" w:rsidR="00C16BDA" w:rsidRPr="00C935A5" w:rsidRDefault="00C16BDA" w:rsidP="00C16BDA">
            <w:pPr>
              <w:spacing w:before="40" w:after="20"/>
              <w:jc w:val="center"/>
              <w:rPr>
                <w:rFonts w:cs="Arial"/>
                <w:sz w:val="18"/>
                <w:szCs w:val="18"/>
              </w:rPr>
            </w:pPr>
            <w:r w:rsidRPr="00C16BDA">
              <w:rPr>
                <w:rFonts w:cs="Arial"/>
                <w:sz w:val="18"/>
                <w:szCs w:val="18"/>
              </w:rPr>
              <w:t>0.722</w:t>
            </w:r>
          </w:p>
        </w:tc>
        <w:tc>
          <w:tcPr>
            <w:tcW w:w="1021" w:type="dxa"/>
            <w:tcBorders>
              <w:top w:val="nil"/>
              <w:left w:val="nil"/>
              <w:bottom w:val="nil"/>
              <w:right w:val="nil"/>
            </w:tcBorders>
            <w:vAlign w:val="bottom"/>
          </w:tcPr>
          <w:p w14:paraId="461C8A02" w14:textId="4C59D189" w:rsidR="00C16BDA" w:rsidRPr="00C935A5" w:rsidRDefault="00C16BDA" w:rsidP="00C16BDA">
            <w:pPr>
              <w:spacing w:before="40" w:after="20"/>
              <w:jc w:val="center"/>
              <w:rPr>
                <w:rFonts w:cs="Arial"/>
                <w:sz w:val="18"/>
                <w:szCs w:val="18"/>
              </w:rPr>
            </w:pPr>
            <w:r w:rsidRPr="00C16BDA">
              <w:rPr>
                <w:rFonts w:cs="Arial"/>
                <w:sz w:val="18"/>
                <w:szCs w:val="18"/>
              </w:rPr>
              <w:t>0.732</w:t>
            </w:r>
          </w:p>
        </w:tc>
        <w:tc>
          <w:tcPr>
            <w:tcW w:w="1021" w:type="dxa"/>
            <w:tcBorders>
              <w:top w:val="nil"/>
              <w:left w:val="nil"/>
              <w:bottom w:val="nil"/>
              <w:right w:val="nil"/>
            </w:tcBorders>
            <w:vAlign w:val="bottom"/>
          </w:tcPr>
          <w:p w14:paraId="3A7F789C" w14:textId="2CC846E4" w:rsidR="00C16BDA" w:rsidRPr="00C935A5" w:rsidRDefault="00C16BDA" w:rsidP="00C16BDA">
            <w:pPr>
              <w:spacing w:before="40" w:after="20"/>
              <w:jc w:val="center"/>
              <w:rPr>
                <w:rFonts w:cs="Arial"/>
                <w:sz w:val="18"/>
                <w:szCs w:val="18"/>
              </w:rPr>
            </w:pPr>
            <w:r w:rsidRPr="00C16BDA">
              <w:rPr>
                <w:rFonts w:cs="Arial"/>
                <w:sz w:val="18"/>
                <w:szCs w:val="18"/>
              </w:rPr>
              <w:t>0.736</w:t>
            </w:r>
          </w:p>
        </w:tc>
        <w:tc>
          <w:tcPr>
            <w:tcW w:w="1021" w:type="dxa"/>
            <w:tcBorders>
              <w:top w:val="nil"/>
              <w:left w:val="nil"/>
              <w:bottom w:val="nil"/>
              <w:right w:val="nil"/>
            </w:tcBorders>
            <w:vAlign w:val="bottom"/>
          </w:tcPr>
          <w:p w14:paraId="4FE75142" w14:textId="1A5475AB" w:rsidR="00C16BDA" w:rsidRPr="00C935A5" w:rsidRDefault="00C16BDA" w:rsidP="00C16BDA">
            <w:pPr>
              <w:spacing w:before="40" w:after="20"/>
              <w:jc w:val="center"/>
              <w:rPr>
                <w:rFonts w:cs="Arial"/>
                <w:sz w:val="18"/>
                <w:szCs w:val="18"/>
              </w:rPr>
            </w:pPr>
            <w:r w:rsidRPr="00C16BDA">
              <w:rPr>
                <w:rFonts w:cs="Arial"/>
                <w:sz w:val="18"/>
                <w:szCs w:val="18"/>
              </w:rPr>
              <w:t>0.725</w:t>
            </w:r>
          </w:p>
        </w:tc>
        <w:tc>
          <w:tcPr>
            <w:tcW w:w="170" w:type="dxa"/>
            <w:tcBorders>
              <w:top w:val="nil"/>
              <w:left w:val="nil"/>
              <w:bottom w:val="nil"/>
              <w:right w:val="nil"/>
            </w:tcBorders>
            <w:vAlign w:val="bottom"/>
          </w:tcPr>
          <w:p w14:paraId="78252558" w14:textId="3532D69F"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44168F0A" w14:textId="7A605FC2" w:rsidR="00C16BDA" w:rsidRPr="00C935A5" w:rsidRDefault="00C16BDA" w:rsidP="00C16BDA">
            <w:pPr>
              <w:spacing w:before="40" w:after="20"/>
              <w:jc w:val="center"/>
              <w:rPr>
                <w:rFonts w:cs="Arial"/>
                <w:sz w:val="18"/>
                <w:szCs w:val="18"/>
              </w:rPr>
            </w:pPr>
            <w:r w:rsidRPr="00C16BDA">
              <w:rPr>
                <w:rFonts w:cs="Arial"/>
                <w:sz w:val="18"/>
                <w:szCs w:val="18"/>
              </w:rPr>
              <w:t>0.870</w:t>
            </w:r>
          </w:p>
        </w:tc>
      </w:tr>
      <w:tr w:rsidR="00C16BDA" w:rsidRPr="00C16BDA" w14:paraId="5961DFD8" w14:textId="77777777" w:rsidTr="00514052">
        <w:tc>
          <w:tcPr>
            <w:tcW w:w="2268" w:type="dxa"/>
            <w:tcBorders>
              <w:top w:val="nil"/>
              <w:left w:val="nil"/>
              <w:bottom w:val="nil"/>
              <w:right w:val="single" w:sz="18" w:space="0" w:color="C00000"/>
            </w:tcBorders>
            <w:vAlign w:val="center"/>
          </w:tcPr>
          <w:p w14:paraId="5DDD5AC0" w14:textId="77777777" w:rsidR="00C16BDA" w:rsidRPr="00C935A5" w:rsidRDefault="00C16BDA" w:rsidP="00C16BDA">
            <w:pPr>
              <w:spacing w:before="40" w:after="20"/>
              <w:rPr>
                <w:rFonts w:cs="Arial"/>
                <w:sz w:val="18"/>
                <w:szCs w:val="18"/>
              </w:rPr>
            </w:pPr>
            <w:r w:rsidRPr="00C935A5">
              <w:rPr>
                <w:rFonts w:cs="Arial"/>
                <w:sz w:val="18"/>
                <w:szCs w:val="18"/>
              </w:rPr>
              <w:t>Yarra C</w:t>
            </w:r>
          </w:p>
        </w:tc>
        <w:tc>
          <w:tcPr>
            <w:tcW w:w="1021" w:type="dxa"/>
            <w:tcBorders>
              <w:top w:val="nil"/>
              <w:left w:val="single" w:sz="18" w:space="0" w:color="C00000"/>
              <w:bottom w:val="nil"/>
              <w:right w:val="nil"/>
            </w:tcBorders>
            <w:vAlign w:val="bottom"/>
          </w:tcPr>
          <w:p w14:paraId="0FEF5A49" w14:textId="5E46990D" w:rsidR="00C16BDA" w:rsidRPr="00C935A5" w:rsidRDefault="00C16BDA" w:rsidP="00C16BDA">
            <w:pPr>
              <w:spacing w:before="40" w:after="20"/>
              <w:jc w:val="center"/>
              <w:rPr>
                <w:rFonts w:cs="Arial"/>
                <w:sz w:val="18"/>
                <w:szCs w:val="18"/>
              </w:rPr>
            </w:pPr>
            <w:r w:rsidRPr="00C16BDA">
              <w:rPr>
                <w:rFonts w:cs="Arial"/>
                <w:sz w:val="18"/>
                <w:szCs w:val="18"/>
              </w:rPr>
              <w:t>0.769</w:t>
            </w:r>
          </w:p>
        </w:tc>
        <w:tc>
          <w:tcPr>
            <w:tcW w:w="170" w:type="dxa"/>
            <w:tcBorders>
              <w:top w:val="nil"/>
              <w:left w:val="nil"/>
              <w:bottom w:val="nil"/>
              <w:right w:val="nil"/>
            </w:tcBorders>
            <w:vAlign w:val="bottom"/>
          </w:tcPr>
          <w:p w14:paraId="6C675086" w14:textId="6C00D36D"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528912C0" w14:textId="556A6010" w:rsidR="00C16BDA" w:rsidRPr="00C935A5" w:rsidRDefault="00C16BDA" w:rsidP="00C16BDA">
            <w:pPr>
              <w:spacing w:before="40" w:after="20"/>
              <w:jc w:val="center"/>
              <w:rPr>
                <w:rFonts w:cs="Arial"/>
                <w:sz w:val="18"/>
                <w:szCs w:val="18"/>
              </w:rPr>
            </w:pPr>
            <w:r w:rsidRPr="00C16BDA">
              <w:rPr>
                <w:rFonts w:cs="Arial"/>
                <w:sz w:val="18"/>
                <w:szCs w:val="18"/>
              </w:rPr>
              <w:t>1.116</w:t>
            </w:r>
          </w:p>
        </w:tc>
        <w:tc>
          <w:tcPr>
            <w:tcW w:w="1021" w:type="dxa"/>
            <w:tcBorders>
              <w:top w:val="nil"/>
              <w:left w:val="nil"/>
              <w:bottom w:val="nil"/>
              <w:right w:val="nil"/>
            </w:tcBorders>
            <w:vAlign w:val="bottom"/>
          </w:tcPr>
          <w:p w14:paraId="6FA12325" w14:textId="6CF42592" w:rsidR="00C16BDA" w:rsidRPr="00C935A5" w:rsidRDefault="00C16BDA" w:rsidP="00C16BDA">
            <w:pPr>
              <w:spacing w:before="40" w:after="20"/>
              <w:jc w:val="center"/>
              <w:rPr>
                <w:rFonts w:cs="Arial"/>
                <w:sz w:val="18"/>
                <w:szCs w:val="18"/>
              </w:rPr>
            </w:pPr>
            <w:r w:rsidRPr="00C16BDA">
              <w:rPr>
                <w:rFonts w:cs="Arial"/>
                <w:sz w:val="18"/>
                <w:szCs w:val="18"/>
              </w:rPr>
              <w:t>1.094</w:t>
            </w:r>
          </w:p>
        </w:tc>
        <w:tc>
          <w:tcPr>
            <w:tcW w:w="1021" w:type="dxa"/>
            <w:tcBorders>
              <w:top w:val="nil"/>
              <w:left w:val="nil"/>
              <w:bottom w:val="nil"/>
              <w:right w:val="nil"/>
            </w:tcBorders>
            <w:vAlign w:val="bottom"/>
          </w:tcPr>
          <w:p w14:paraId="13CE22A7" w14:textId="6D52311F" w:rsidR="00C16BDA" w:rsidRPr="00C935A5" w:rsidRDefault="00C16BDA" w:rsidP="00C16BDA">
            <w:pPr>
              <w:spacing w:before="40" w:after="20"/>
              <w:jc w:val="center"/>
              <w:rPr>
                <w:rFonts w:cs="Arial"/>
                <w:sz w:val="18"/>
                <w:szCs w:val="18"/>
              </w:rPr>
            </w:pPr>
            <w:r w:rsidRPr="00C16BDA">
              <w:rPr>
                <w:rFonts w:cs="Arial"/>
                <w:sz w:val="18"/>
                <w:szCs w:val="18"/>
              </w:rPr>
              <w:t>1.109</w:t>
            </w:r>
          </w:p>
        </w:tc>
        <w:tc>
          <w:tcPr>
            <w:tcW w:w="1021" w:type="dxa"/>
            <w:tcBorders>
              <w:top w:val="nil"/>
              <w:left w:val="nil"/>
              <w:bottom w:val="nil"/>
              <w:right w:val="nil"/>
            </w:tcBorders>
            <w:vAlign w:val="bottom"/>
          </w:tcPr>
          <w:p w14:paraId="66038642" w14:textId="05335F70" w:rsidR="00C16BDA" w:rsidRPr="00C935A5" w:rsidRDefault="00C16BDA" w:rsidP="00C16BDA">
            <w:pPr>
              <w:spacing w:before="40" w:after="20"/>
              <w:jc w:val="center"/>
              <w:rPr>
                <w:rFonts w:cs="Arial"/>
                <w:sz w:val="18"/>
                <w:szCs w:val="18"/>
              </w:rPr>
            </w:pPr>
            <w:r w:rsidRPr="00C16BDA">
              <w:rPr>
                <w:rFonts w:cs="Arial"/>
                <w:sz w:val="18"/>
                <w:szCs w:val="18"/>
              </w:rPr>
              <w:t>1.114</w:t>
            </w:r>
          </w:p>
        </w:tc>
        <w:tc>
          <w:tcPr>
            <w:tcW w:w="1021" w:type="dxa"/>
            <w:tcBorders>
              <w:top w:val="nil"/>
              <w:left w:val="nil"/>
              <w:bottom w:val="nil"/>
              <w:right w:val="nil"/>
            </w:tcBorders>
            <w:vAlign w:val="bottom"/>
          </w:tcPr>
          <w:p w14:paraId="66141CD5" w14:textId="1EE0F1D4" w:rsidR="00C16BDA" w:rsidRPr="00C935A5" w:rsidRDefault="00C16BDA" w:rsidP="00C16BDA">
            <w:pPr>
              <w:spacing w:before="40" w:after="20"/>
              <w:jc w:val="center"/>
              <w:rPr>
                <w:rFonts w:cs="Arial"/>
                <w:sz w:val="18"/>
                <w:szCs w:val="18"/>
              </w:rPr>
            </w:pPr>
            <w:r w:rsidRPr="00C16BDA">
              <w:rPr>
                <w:rFonts w:cs="Arial"/>
                <w:sz w:val="18"/>
                <w:szCs w:val="18"/>
              </w:rPr>
              <w:t>1.099</w:t>
            </w:r>
          </w:p>
        </w:tc>
        <w:tc>
          <w:tcPr>
            <w:tcW w:w="170" w:type="dxa"/>
            <w:tcBorders>
              <w:top w:val="nil"/>
              <w:left w:val="nil"/>
              <w:bottom w:val="nil"/>
              <w:right w:val="nil"/>
            </w:tcBorders>
            <w:vAlign w:val="bottom"/>
          </w:tcPr>
          <w:p w14:paraId="2CA3121D" w14:textId="36AA16F3"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06FAAA3F" w14:textId="363F4650" w:rsidR="00C16BDA" w:rsidRPr="00C935A5" w:rsidRDefault="00C16BDA" w:rsidP="00C16BDA">
            <w:pPr>
              <w:spacing w:before="40" w:after="20"/>
              <w:jc w:val="center"/>
              <w:rPr>
                <w:rFonts w:cs="Arial"/>
                <w:sz w:val="18"/>
                <w:szCs w:val="18"/>
              </w:rPr>
            </w:pPr>
            <w:r w:rsidRPr="00C16BDA">
              <w:rPr>
                <w:rFonts w:cs="Arial"/>
                <w:sz w:val="18"/>
                <w:szCs w:val="18"/>
              </w:rPr>
              <w:t>0.956</w:t>
            </w:r>
          </w:p>
        </w:tc>
      </w:tr>
      <w:tr w:rsidR="00C16BDA" w:rsidRPr="00C16BDA" w14:paraId="567C2FA3" w14:textId="77777777" w:rsidTr="00514052">
        <w:tc>
          <w:tcPr>
            <w:tcW w:w="2268" w:type="dxa"/>
            <w:tcBorders>
              <w:top w:val="nil"/>
              <w:left w:val="nil"/>
              <w:bottom w:val="nil"/>
              <w:right w:val="single" w:sz="18" w:space="0" w:color="C00000"/>
            </w:tcBorders>
            <w:vAlign w:val="center"/>
          </w:tcPr>
          <w:p w14:paraId="1AD53AB6" w14:textId="77777777" w:rsidR="00C16BDA" w:rsidRPr="00C935A5" w:rsidRDefault="00C16BDA" w:rsidP="00C16BDA">
            <w:pPr>
              <w:spacing w:before="40" w:after="20"/>
              <w:rPr>
                <w:rFonts w:cs="Arial"/>
                <w:sz w:val="18"/>
                <w:szCs w:val="18"/>
              </w:rPr>
            </w:pPr>
            <w:r w:rsidRPr="00C935A5">
              <w:rPr>
                <w:rFonts w:cs="Arial"/>
                <w:sz w:val="18"/>
                <w:szCs w:val="18"/>
              </w:rPr>
              <w:t>Yarra Ranges S</w:t>
            </w:r>
          </w:p>
        </w:tc>
        <w:tc>
          <w:tcPr>
            <w:tcW w:w="1021" w:type="dxa"/>
            <w:tcBorders>
              <w:top w:val="nil"/>
              <w:left w:val="single" w:sz="18" w:space="0" w:color="C00000"/>
              <w:bottom w:val="nil"/>
              <w:right w:val="nil"/>
            </w:tcBorders>
            <w:vAlign w:val="bottom"/>
          </w:tcPr>
          <w:p w14:paraId="013A1869" w14:textId="34794354" w:rsidR="00C16BDA" w:rsidRPr="00C935A5" w:rsidRDefault="00C16BDA" w:rsidP="00C16BDA">
            <w:pPr>
              <w:spacing w:before="40" w:after="20"/>
              <w:jc w:val="center"/>
              <w:rPr>
                <w:rFonts w:cs="Arial"/>
                <w:sz w:val="18"/>
                <w:szCs w:val="18"/>
              </w:rPr>
            </w:pPr>
            <w:r w:rsidRPr="00C16BDA">
              <w:rPr>
                <w:rFonts w:cs="Arial"/>
                <w:sz w:val="18"/>
                <w:szCs w:val="18"/>
              </w:rPr>
              <w:t>1.066</w:t>
            </w:r>
          </w:p>
        </w:tc>
        <w:tc>
          <w:tcPr>
            <w:tcW w:w="170" w:type="dxa"/>
            <w:tcBorders>
              <w:top w:val="nil"/>
              <w:left w:val="nil"/>
              <w:bottom w:val="nil"/>
              <w:right w:val="nil"/>
            </w:tcBorders>
            <w:vAlign w:val="bottom"/>
          </w:tcPr>
          <w:p w14:paraId="2CC721C7" w14:textId="1FEA6F54" w:rsidR="00C16BDA" w:rsidRPr="00C935A5" w:rsidRDefault="00C16BDA" w:rsidP="00C16BDA">
            <w:pPr>
              <w:spacing w:before="40" w:after="20"/>
              <w:jc w:val="center"/>
              <w:rPr>
                <w:rFonts w:cs="Arial"/>
                <w:sz w:val="18"/>
                <w:szCs w:val="18"/>
              </w:rPr>
            </w:pPr>
          </w:p>
        </w:tc>
        <w:tc>
          <w:tcPr>
            <w:tcW w:w="1021" w:type="dxa"/>
            <w:tcBorders>
              <w:top w:val="nil"/>
              <w:left w:val="nil"/>
              <w:bottom w:val="nil"/>
              <w:right w:val="nil"/>
            </w:tcBorders>
            <w:vAlign w:val="bottom"/>
          </w:tcPr>
          <w:p w14:paraId="6E679A85" w14:textId="2B18C64F" w:rsidR="00C16BDA" w:rsidRPr="00C935A5" w:rsidRDefault="00C16BDA" w:rsidP="00C16BDA">
            <w:pPr>
              <w:spacing w:before="40" w:after="20"/>
              <w:jc w:val="center"/>
              <w:rPr>
                <w:rFonts w:cs="Arial"/>
                <w:sz w:val="18"/>
                <w:szCs w:val="18"/>
              </w:rPr>
            </w:pPr>
            <w:r w:rsidRPr="00C16BDA">
              <w:rPr>
                <w:rFonts w:cs="Arial"/>
                <w:sz w:val="18"/>
                <w:szCs w:val="18"/>
              </w:rPr>
              <w:t>1.024</w:t>
            </w:r>
          </w:p>
        </w:tc>
        <w:tc>
          <w:tcPr>
            <w:tcW w:w="1021" w:type="dxa"/>
            <w:tcBorders>
              <w:top w:val="nil"/>
              <w:left w:val="nil"/>
              <w:bottom w:val="nil"/>
              <w:right w:val="nil"/>
            </w:tcBorders>
            <w:vAlign w:val="bottom"/>
          </w:tcPr>
          <w:p w14:paraId="179FD3BF" w14:textId="707C818A" w:rsidR="00C16BDA" w:rsidRPr="00C935A5" w:rsidRDefault="00C16BDA" w:rsidP="00C16BDA">
            <w:pPr>
              <w:spacing w:before="40" w:after="20"/>
              <w:jc w:val="center"/>
              <w:rPr>
                <w:rFonts w:cs="Arial"/>
                <w:sz w:val="18"/>
                <w:szCs w:val="18"/>
              </w:rPr>
            </w:pPr>
            <w:r w:rsidRPr="00C16BDA">
              <w:rPr>
                <w:rFonts w:cs="Arial"/>
                <w:sz w:val="18"/>
                <w:szCs w:val="18"/>
              </w:rPr>
              <w:t>1.005</w:t>
            </w:r>
          </w:p>
        </w:tc>
        <w:tc>
          <w:tcPr>
            <w:tcW w:w="1021" w:type="dxa"/>
            <w:tcBorders>
              <w:top w:val="nil"/>
              <w:left w:val="nil"/>
              <w:bottom w:val="nil"/>
              <w:right w:val="nil"/>
            </w:tcBorders>
            <w:vAlign w:val="bottom"/>
          </w:tcPr>
          <w:p w14:paraId="698B0626" w14:textId="738277DA" w:rsidR="00C16BDA" w:rsidRPr="00C935A5" w:rsidRDefault="00C16BDA" w:rsidP="00C16BDA">
            <w:pPr>
              <w:spacing w:before="40" w:after="20"/>
              <w:jc w:val="center"/>
              <w:rPr>
                <w:rFonts w:cs="Arial"/>
                <w:sz w:val="18"/>
                <w:szCs w:val="18"/>
              </w:rPr>
            </w:pPr>
            <w:r w:rsidRPr="00C16BDA">
              <w:rPr>
                <w:rFonts w:cs="Arial"/>
                <w:sz w:val="18"/>
                <w:szCs w:val="18"/>
              </w:rPr>
              <w:t>1.018</w:t>
            </w:r>
          </w:p>
        </w:tc>
        <w:tc>
          <w:tcPr>
            <w:tcW w:w="1021" w:type="dxa"/>
            <w:tcBorders>
              <w:top w:val="nil"/>
              <w:left w:val="nil"/>
              <w:bottom w:val="nil"/>
              <w:right w:val="nil"/>
            </w:tcBorders>
            <w:vAlign w:val="bottom"/>
          </w:tcPr>
          <w:p w14:paraId="7F6B5FE1" w14:textId="6F3CD59C" w:rsidR="00C16BDA" w:rsidRPr="00C935A5" w:rsidRDefault="00C16BDA" w:rsidP="00C16BDA">
            <w:pPr>
              <w:spacing w:before="40" w:after="20"/>
              <w:jc w:val="center"/>
              <w:rPr>
                <w:rFonts w:cs="Arial"/>
                <w:sz w:val="18"/>
                <w:szCs w:val="18"/>
              </w:rPr>
            </w:pPr>
            <w:r w:rsidRPr="00C16BDA">
              <w:rPr>
                <w:rFonts w:cs="Arial"/>
                <w:sz w:val="18"/>
                <w:szCs w:val="18"/>
              </w:rPr>
              <w:t>1.023</w:t>
            </w:r>
          </w:p>
        </w:tc>
        <w:tc>
          <w:tcPr>
            <w:tcW w:w="1021" w:type="dxa"/>
            <w:tcBorders>
              <w:top w:val="nil"/>
              <w:left w:val="nil"/>
              <w:bottom w:val="nil"/>
              <w:right w:val="nil"/>
            </w:tcBorders>
            <w:vAlign w:val="bottom"/>
          </w:tcPr>
          <w:p w14:paraId="1577CFC0" w14:textId="0BDBC5C6" w:rsidR="00C16BDA" w:rsidRPr="00C935A5" w:rsidRDefault="00C16BDA" w:rsidP="00C16BDA">
            <w:pPr>
              <w:spacing w:before="40" w:after="20"/>
              <w:jc w:val="center"/>
              <w:rPr>
                <w:rFonts w:cs="Arial"/>
                <w:sz w:val="18"/>
                <w:szCs w:val="18"/>
              </w:rPr>
            </w:pPr>
            <w:r w:rsidRPr="00C16BDA">
              <w:rPr>
                <w:rFonts w:cs="Arial"/>
                <w:sz w:val="18"/>
                <w:szCs w:val="18"/>
              </w:rPr>
              <w:t>1.009</w:t>
            </w:r>
          </w:p>
        </w:tc>
        <w:tc>
          <w:tcPr>
            <w:tcW w:w="170" w:type="dxa"/>
            <w:tcBorders>
              <w:top w:val="nil"/>
              <w:left w:val="nil"/>
              <w:bottom w:val="nil"/>
              <w:right w:val="nil"/>
            </w:tcBorders>
            <w:vAlign w:val="bottom"/>
          </w:tcPr>
          <w:p w14:paraId="3069BA77" w14:textId="093EF967"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bottom w:val="nil"/>
              <w:right w:val="nil"/>
            </w:tcBorders>
            <w:vAlign w:val="bottom"/>
          </w:tcPr>
          <w:p w14:paraId="6323262B" w14:textId="4FF287EF" w:rsidR="00C16BDA" w:rsidRPr="00C935A5" w:rsidRDefault="00C16BDA" w:rsidP="00C16BDA">
            <w:pPr>
              <w:spacing w:before="40" w:after="20"/>
              <w:jc w:val="center"/>
              <w:rPr>
                <w:rFonts w:cs="Arial"/>
                <w:sz w:val="18"/>
                <w:szCs w:val="18"/>
              </w:rPr>
            </w:pPr>
            <w:r w:rsidRPr="00C16BDA">
              <w:rPr>
                <w:rFonts w:cs="Arial"/>
                <w:sz w:val="18"/>
                <w:szCs w:val="18"/>
              </w:rPr>
              <w:t>1.320</w:t>
            </w:r>
          </w:p>
        </w:tc>
      </w:tr>
      <w:tr w:rsidR="00C16BDA" w:rsidRPr="00C16BDA" w14:paraId="3ECBF562" w14:textId="77777777" w:rsidTr="00514052">
        <w:tc>
          <w:tcPr>
            <w:tcW w:w="2268" w:type="dxa"/>
            <w:tcBorders>
              <w:top w:val="nil"/>
              <w:left w:val="nil"/>
              <w:right w:val="single" w:sz="18" w:space="0" w:color="C00000"/>
            </w:tcBorders>
            <w:vAlign w:val="center"/>
          </w:tcPr>
          <w:p w14:paraId="753C6F41" w14:textId="77777777" w:rsidR="00C16BDA" w:rsidRPr="00C935A5" w:rsidRDefault="00C16BDA" w:rsidP="00C16BDA">
            <w:pPr>
              <w:spacing w:before="40" w:after="20"/>
              <w:rPr>
                <w:rFonts w:cs="Arial"/>
                <w:sz w:val="18"/>
                <w:szCs w:val="18"/>
              </w:rPr>
            </w:pPr>
            <w:r w:rsidRPr="00C935A5">
              <w:rPr>
                <w:rFonts w:cs="Arial"/>
                <w:sz w:val="18"/>
                <w:szCs w:val="18"/>
              </w:rPr>
              <w:t>Yarriambiack S</w:t>
            </w:r>
          </w:p>
        </w:tc>
        <w:tc>
          <w:tcPr>
            <w:tcW w:w="1021" w:type="dxa"/>
            <w:tcBorders>
              <w:top w:val="nil"/>
              <w:left w:val="single" w:sz="18" w:space="0" w:color="C00000"/>
              <w:right w:val="nil"/>
            </w:tcBorders>
            <w:vAlign w:val="bottom"/>
          </w:tcPr>
          <w:p w14:paraId="2A851829" w14:textId="2655B969" w:rsidR="00C16BDA" w:rsidRPr="00C935A5" w:rsidRDefault="00C16BDA" w:rsidP="00C16BDA">
            <w:pPr>
              <w:spacing w:before="40" w:after="20"/>
              <w:jc w:val="center"/>
              <w:rPr>
                <w:rFonts w:cs="Arial"/>
                <w:sz w:val="18"/>
                <w:szCs w:val="18"/>
              </w:rPr>
            </w:pPr>
            <w:r w:rsidRPr="00C16BDA">
              <w:rPr>
                <w:rFonts w:cs="Arial"/>
                <w:sz w:val="18"/>
                <w:szCs w:val="18"/>
              </w:rPr>
              <w:t>0.982</w:t>
            </w:r>
          </w:p>
        </w:tc>
        <w:tc>
          <w:tcPr>
            <w:tcW w:w="170" w:type="dxa"/>
            <w:tcBorders>
              <w:top w:val="nil"/>
              <w:left w:val="nil"/>
              <w:right w:val="nil"/>
            </w:tcBorders>
            <w:vAlign w:val="bottom"/>
          </w:tcPr>
          <w:p w14:paraId="4EFCA6FF" w14:textId="2C69DDD6" w:rsidR="00C16BDA" w:rsidRPr="00C935A5" w:rsidRDefault="00C16BDA" w:rsidP="00C16BDA">
            <w:pPr>
              <w:spacing w:before="40" w:after="20"/>
              <w:jc w:val="center"/>
              <w:rPr>
                <w:rFonts w:cs="Arial"/>
                <w:sz w:val="18"/>
                <w:szCs w:val="18"/>
              </w:rPr>
            </w:pPr>
          </w:p>
        </w:tc>
        <w:tc>
          <w:tcPr>
            <w:tcW w:w="1021" w:type="dxa"/>
            <w:tcBorders>
              <w:top w:val="nil"/>
              <w:left w:val="nil"/>
              <w:right w:val="nil"/>
            </w:tcBorders>
            <w:vAlign w:val="bottom"/>
          </w:tcPr>
          <w:p w14:paraId="4D9F7720" w14:textId="41B6C5F7" w:rsidR="00C16BDA" w:rsidRPr="00C935A5" w:rsidRDefault="00C16BDA" w:rsidP="00C16BDA">
            <w:pPr>
              <w:spacing w:before="40" w:after="20"/>
              <w:jc w:val="center"/>
              <w:rPr>
                <w:rFonts w:cs="Arial"/>
                <w:sz w:val="18"/>
                <w:szCs w:val="18"/>
              </w:rPr>
            </w:pPr>
            <w:r w:rsidRPr="00C16BDA">
              <w:rPr>
                <w:rFonts w:cs="Arial"/>
                <w:sz w:val="18"/>
                <w:szCs w:val="18"/>
              </w:rPr>
              <w:t>1.262</w:t>
            </w:r>
          </w:p>
        </w:tc>
        <w:tc>
          <w:tcPr>
            <w:tcW w:w="1021" w:type="dxa"/>
            <w:tcBorders>
              <w:top w:val="nil"/>
              <w:left w:val="nil"/>
              <w:right w:val="nil"/>
            </w:tcBorders>
            <w:vAlign w:val="bottom"/>
          </w:tcPr>
          <w:p w14:paraId="79A9F571" w14:textId="1BD55FE3" w:rsidR="00C16BDA" w:rsidRPr="00C935A5" w:rsidRDefault="00C16BDA" w:rsidP="00C16BDA">
            <w:pPr>
              <w:spacing w:before="40" w:after="20"/>
              <w:jc w:val="center"/>
              <w:rPr>
                <w:rFonts w:cs="Arial"/>
                <w:sz w:val="18"/>
                <w:szCs w:val="18"/>
              </w:rPr>
            </w:pPr>
            <w:r w:rsidRPr="00C16BDA">
              <w:rPr>
                <w:rFonts w:cs="Arial"/>
                <w:sz w:val="18"/>
                <w:szCs w:val="18"/>
              </w:rPr>
              <w:t>1.238</w:t>
            </w:r>
          </w:p>
        </w:tc>
        <w:tc>
          <w:tcPr>
            <w:tcW w:w="1021" w:type="dxa"/>
            <w:tcBorders>
              <w:top w:val="nil"/>
              <w:left w:val="nil"/>
              <w:right w:val="nil"/>
            </w:tcBorders>
            <w:vAlign w:val="bottom"/>
          </w:tcPr>
          <w:p w14:paraId="0839E2B2" w14:textId="63CC420F" w:rsidR="00C16BDA" w:rsidRPr="00C935A5" w:rsidRDefault="00C16BDA" w:rsidP="00C16BDA">
            <w:pPr>
              <w:spacing w:before="40" w:after="20"/>
              <w:jc w:val="center"/>
              <w:rPr>
                <w:rFonts w:cs="Arial"/>
                <w:sz w:val="18"/>
                <w:szCs w:val="18"/>
              </w:rPr>
            </w:pPr>
            <w:r w:rsidRPr="00C16BDA">
              <w:rPr>
                <w:rFonts w:cs="Arial"/>
                <w:sz w:val="18"/>
                <w:szCs w:val="18"/>
              </w:rPr>
              <w:t>1.255</w:t>
            </w:r>
          </w:p>
        </w:tc>
        <w:tc>
          <w:tcPr>
            <w:tcW w:w="1021" w:type="dxa"/>
            <w:tcBorders>
              <w:top w:val="nil"/>
              <w:left w:val="nil"/>
              <w:right w:val="nil"/>
            </w:tcBorders>
            <w:vAlign w:val="bottom"/>
          </w:tcPr>
          <w:p w14:paraId="1A3A3318" w14:textId="2E0F14F0" w:rsidR="00C16BDA" w:rsidRPr="00C935A5" w:rsidRDefault="00C16BDA" w:rsidP="00C16BDA">
            <w:pPr>
              <w:spacing w:before="40" w:after="20"/>
              <w:jc w:val="center"/>
              <w:rPr>
                <w:rFonts w:cs="Arial"/>
                <w:sz w:val="18"/>
                <w:szCs w:val="18"/>
              </w:rPr>
            </w:pPr>
            <w:r w:rsidRPr="00C16BDA">
              <w:rPr>
                <w:rFonts w:cs="Arial"/>
                <w:sz w:val="18"/>
                <w:szCs w:val="18"/>
              </w:rPr>
              <w:t>1.260</w:t>
            </w:r>
          </w:p>
        </w:tc>
        <w:tc>
          <w:tcPr>
            <w:tcW w:w="1021" w:type="dxa"/>
            <w:tcBorders>
              <w:top w:val="nil"/>
              <w:left w:val="nil"/>
              <w:right w:val="nil"/>
            </w:tcBorders>
            <w:vAlign w:val="bottom"/>
          </w:tcPr>
          <w:p w14:paraId="2FBA76D8" w14:textId="13A30CB6" w:rsidR="00C16BDA" w:rsidRPr="00C935A5" w:rsidRDefault="00C16BDA" w:rsidP="00C16BDA">
            <w:pPr>
              <w:spacing w:before="40" w:after="20"/>
              <w:jc w:val="center"/>
              <w:rPr>
                <w:rFonts w:cs="Arial"/>
                <w:sz w:val="18"/>
                <w:szCs w:val="18"/>
              </w:rPr>
            </w:pPr>
            <w:r w:rsidRPr="00C16BDA">
              <w:rPr>
                <w:rFonts w:cs="Arial"/>
                <w:sz w:val="18"/>
                <w:szCs w:val="18"/>
              </w:rPr>
              <w:t>1.243</w:t>
            </w:r>
          </w:p>
        </w:tc>
        <w:tc>
          <w:tcPr>
            <w:tcW w:w="170" w:type="dxa"/>
            <w:tcBorders>
              <w:top w:val="nil"/>
              <w:left w:val="nil"/>
              <w:right w:val="nil"/>
            </w:tcBorders>
            <w:vAlign w:val="bottom"/>
          </w:tcPr>
          <w:p w14:paraId="1F6E0E71" w14:textId="712B6D91" w:rsidR="00C16BDA" w:rsidRPr="00C935A5" w:rsidRDefault="00C16BDA" w:rsidP="00C16BDA">
            <w:pPr>
              <w:spacing w:before="40" w:after="20"/>
              <w:jc w:val="center"/>
              <w:rPr>
                <w:rFonts w:cs="Arial"/>
                <w:sz w:val="18"/>
                <w:szCs w:val="18"/>
              </w:rPr>
            </w:pPr>
            <w:r w:rsidRPr="00C16BDA">
              <w:rPr>
                <w:rFonts w:cs="Arial"/>
                <w:sz w:val="18"/>
                <w:szCs w:val="18"/>
              </w:rPr>
              <w:t> </w:t>
            </w:r>
          </w:p>
        </w:tc>
        <w:tc>
          <w:tcPr>
            <w:tcW w:w="1021" w:type="dxa"/>
            <w:tcBorders>
              <w:top w:val="nil"/>
              <w:left w:val="nil"/>
              <w:right w:val="nil"/>
            </w:tcBorders>
            <w:vAlign w:val="bottom"/>
          </w:tcPr>
          <w:p w14:paraId="5C2CD3F3" w14:textId="2A175082" w:rsidR="00C16BDA" w:rsidRPr="00C935A5" w:rsidRDefault="00C16BDA" w:rsidP="00C16BDA">
            <w:pPr>
              <w:spacing w:before="40" w:after="20"/>
              <w:jc w:val="center"/>
              <w:rPr>
                <w:rFonts w:cs="Arial"/>
                <w:sz w:val="18"/>
                <w:szCs w:val="18"/>
              </w:rPr>
            </w:pPr>
            <w:r w:rsidRPr="00C16BDA">
              <w:rPr>
                <w:rFonts w:cs="Arial"/>
                <w:sz w:val="18"/>
                <w:szCs w:val="18"/>
              </w:rPr>
              <w:t>1.020</w:t>
            </w:r>
          </w:p>
        </w:tc>
      </w:tr>
      <w:tr w:rsidR="009E2B93" w:rsidRPr="00C16BDA" w14:paraId="3B5D3621" w14:textId="77777777" w:rsidTr="00864B3C">
        <w:tc>
          <w:tcPr>
            <w:tcW w:w="2268" w:type="dxa"/>
            <w:tcBorders>
              <w:top w:val="nil"/>
              <w:left w:val="nil"/>
              <w:bottom w:val="nil"/>
              <w:right w:val="single" w:sz="18" w:space="0" w:color="C00000"/>
            </w:tcBorders>
            <w:vAlign w:val="center"/>
          </w:tcPr>
          <w:p w14:paraId="31917DDB" w14:textId="77777777" w:rsidR="009E2B93" w:rsidRPr="00C935A5" w:rsidRDefault="009E2B93" w:rsidP="001D41EA">
            <w:pPr>
              <w:spacing w:before="40" w:after="20"/>
              <w:rPr>
                <w:rFonts w:cs="Arial"/>
                <w:sz w:val="18"/>
                <w:szCs w:val="18"/>
              </w:rPr>
            </w:pPr>
          </w:p>
        </w:tc>
        <w:tc>
          <w:tcPr>
            <w:tcW w:w="1021" w:type="dxa"/>
            <w:tcBorders>
              <w:top w:val="nil"/>
              <w:left w:val="single" w:sz="18" w:space="0" w:color="C00000"/>
              <w:bottom w:val="single" w:sz="8" w:space="0" w:color="C00000"/>
            </w:tcBorders>
            <w:vAlign w:val="center"/>
          </w:tcPr>
          <w:p w14:paraId="3595F873" w14:textId="77777777" w:rsidR="009E2B93" w:rsidRPr="00C935A5" w:rsidRDefault="009E2B93" w:rsidP="00D00AD6">
            <w:pPr>
              <w:spacing w:before="40" w:after="20"/>
              <w:jc w:val="center"/>
              <w:rPr>
                <w:rFonts w:cs="Arial"/>
                <w:sz w:val="18"/>
                <w:szCs w:val="18"/>
              </w:rPr>
            </w:pPr>
          </w:p>
        </w:tc>
        <w:tc>
          <w:tcPr>
            <w:tcW w:w="170" w:type="dxa"/>
            <w:tcBorders>
              <w:top w:val="nil"/>
              <w:bottom w:val="single" w:sz="8" w:space="0" w:color="C00000"/>
            </w:tcBorders>
            <w:vAlign w:val="center"/>
          </w:tcPr>
          <w:p w14:paraId="55692EF7" w14:textId="77777777" w:rsidR="009E2B93" w:rsidRPr="00C935A5" w:rsidRDefault="009E2B93" w:rsidP="00D00AD6">
            <w:pPr>
              <w:spacing w:before="40" w:after="20"/>
              <w:jc w:val="center"/>
              <w:rPr>
                <w:rFonts w:cs="Arial"/>
                <w:sz w:val="18"/>
                <w:szCs w:val="18"/>
              </w:rPr>
            </w:pPr>
          </w:p>
        </w:tc>
        <w:tc>
          <w:tcPr>
            <w:tcW w:w="1021" w:type="dxa"/>
            <w:tcBorders>
              <w:top w:val="nil"/>
              <w:bottom w:val="single" w:sz="8" w:space="0" w:color="C00000"/>
            </w:tcBorders>
            <w:vAlign w:val="center"/>
          </w:tcPr>
          <w:p w14:paraId="3F3B95BE" w14:textId="77777777" w:rsidR="009E2B93" w:rsidRPr="00C935A5" w:rsidRDefault="009E2B93" w:rsidP="00D00AD6">
            <w:pPr>
              <w:spacing w:before="40" w:after="20"/>
              <w:jc w:val="center"/>
              <w:rPr>
                <w:rFonts w:cs="Arial"/>
                <w:sz w:val="18"/>
                <w:szCs w:val="18"/>
              </w:rPr>
            </w:pPr>
          </w:p>
        </w:tc>
        <w:tc>
          <w:tcPr>
            <w:tcW w:w="1021" w:type="dxa"/>
            <w:tcBorders>
              <w:top w:val="nil"/>
              <w:bottom w:val="single" w:sz="8" w:space="0" w:color="C00000"/>
            </w:tcBorders>
            <w:vAlign w:val="center"/>
          </w:tcPr>
          <w:p w14:paraId="6BEC75F5" w14:textId="77777777" w:rsidR="009E2B93" w:rsidRPr="00C935A5" w:rsidRDefault="009E2B93" w:rsidP="00D00AD6">
            <w:pPr>
              <w:spacing w:before="40" w:after="20"/>
              <w:jc w:val="center"/>
              <w:rPr>
                <w:rFonts w:cs="Arial"/>
                <w:sz w:val="18"/>
                <w:szCs w:val="18"/>
              </w:rPr>
            </w:pPr>
          </w:p>
        </w:tc>
        <w:tc>
          <w:tcPr>
            <w:tcW w:w="1021" w:type="dxa"/>
            <w:tcBorders>
              <w:top w:val="nil"/>
              <w:bottom w:val="single" w:sz="8" w:space="0" w:color="C00000"/>
            </w:tcBorders>
            <w:vAlign w:val="center"/>
          </w:tcPr>
          <w:p w14:paraId="69763355" w14:textId="77777777" w:rsidR="009E2B93" w:rsidRPr="00C935A5" w:rsidRDefault="009E2B93" w:rsidP="00D00AD6">
            <w:pPr>
              <w:spacing w:before="40" w:after="20"/>
              <w:jc w:val="center"/>
              <w:rPr>
                <w:rFonts w:cs="Arial"/>
                <w:sz w:val="18"/>
                <w:szCs w:val="18"/>
              </w:rPr>
            </w:pPr>
          </w:p>
        </w:tc>
        <w:tc>
          <w:tcPr>
            <w:tcW w:w="1021" w:type="dxa"/>
            <w:tcBorders>
              <w:top w:val="nil"/>
              <w:bottom w:val="single" w:sz="8" w:space="0" w:color="C00000"/>
            </w:tcBorders>
          </w:tcPr>
          <w:p w14:paraId="7805924E" w14:textId="77777777" w:rsidR="009E2B93" w:rsidRPr="00C935A5" w:rsidRDefault="009E2B93" w:rsidP="00D00AD6">
            <w:pPr>
              <w:spacing w:before="40" w:after="20"/>
              <w:jc w:val="center"/>
              <w:rPr>
                <w:rFonts w:cs="Arial"/>
                <w:sz w:val="18"/>
                <w:szCs w:val="18"/>
              </w:rPr>
            </w:pPr>
          </w:p>
        </w:tc>
        <w:tc>
          <w:tcPr>
            <w:tcW w:w="1021" w:type="dxa"/>
            <w:tcBorders>
              <w:top w:val="nil"/>
              <w:bottom w:val="single" w:sz="8" w:space="0" w:color="C00000"/>
              <w:right w:val="nil"/>
            </w:tcBorders>
            <w:vAlign w:val="center"/>
          </w:tcPr>
          <w:p w14:paraId="769C437B" w14:textId="45C6D5D1" w:rsidR="009E2B93" w:rsidRPr="00C935A5" w:rsidRDefault="009E2B93" w:rsidP="00D00AD6">
            <w:pPr>
              <w:spacing w:before="40" w:after="20"/>
              <w:jc w:val="center"/>
              <w:rPr>
                <w:rFonts w:cs="Arial"/>
                <w:sz w:val="18"/>
                <w:szCs w:val="18"/>
              </w:rPr>
            </w:pPr>
          </w:p>
        </w:tc>
        <w:tc>
          <w:tcPr>
            <w:tcW w:w="170" w:type="dxa"/>
            <w:tcBorders>
              <w:top w:val="nil"/>
              <w:bottom w:val="single" w:sz="8" w:space="0" w:color="C00000"/>
            </w:tcBorders>
          </w:tcPr>
          <w:p w14:paraId="63D5AC55" w14:textId="77777777" w:rsidR="009E2B93" w:rsidRPr="00C935A5" w:rsidRDefault="009E2B93" w:rsidP="00D00AD6">
            <w:pPr>
              <w:spacing w:before="40" w:after="20"/>
              <w:jc w:val="center"/>
              <w:rPr>
                <w:rFonts w:cs="Arial"/>
                <w:sz w:val="18"/>
                <w:szCs w:val="18"/>
              </w:rPr>
            </w:pPr>
          </w:p>
        </w:tc>
        <w:tc>
          <w:tcPr>
            <w:tcW w:w="1021" w:type="dxa"/>
            <w:tcBorders>
              <w:top w:val="nil"/>
              <w:bottom w:val="single" w:sz="8" w:space="0" w:color="C00000"/>
              <w:right w:val="nil"/>
            </w:tcBorders>
          </w:tcPr>
          <w:p w14:paraId="17413364" w14:textId="77777777" w:rsidR="009E2B93" w:rsidRPr="00C935A5" w:rsidRDefault="009E2B93" w:rsidP="00D00AD6">
            <w:pPr>
              <w:spacing w:before="40" w:after="20"/>
              <w:jc w:val="center"/>
              <w:rPr>
                <w:rFonts w:cs="Arial"/>
                <w:sz w:val="18"/>
                <w:szCs w:val="18"/>
              </w:rPr>
            </w:pPr>
          </w:p>
        </w:tc>
      </w:tr>
      <w:tr w:rsidR="009E2B93" w:rsidRPr="00C935A5" w14:paraId="36489DB2" w14:textId="77777777" w:rsidTr="00864B3C">
        <w:tc>
          <w:tcPr>
            <w:tcW w:w="2268" w:type="dxa"/>
            <w:tcBorders>
              <w:top w:val="nil"/>
              <w:left w:val="nil"/>
              <w:bottom w:val="nil"/>
              <w:right w:val="single" w:sz="18" w:space="0" w:color="C00000"/>
            </w:tcBorders>
            <w:vAlign w:val="center"/>
          </w:tcPr>
          <w:p w14:paraId="01F26FAD" w14:textId="77777777" w:rsidR="009E2B93" w:rsidRPr="00C935A5" w:rsidRDefault="009E2B93" w:rsidP="001D41EA">
            <w:pPr>
              <w:spacing w:before="40" w:after="20"/>
              <w:rPr>
                <w:rFonts w:cs="Arial"/>
                <w:sz w:val="18"/>
                <w:szCs w:val="18"/>
              </w:rPr>
            </w:pPr>
          </w:p>
        </w:tc>
        <w:tc>
          <w:tcPr>
            <w:tcW w:w="1021" w:type="dxa"/>
            <w:tcBorders>
              <w:top w:val="single" w:sz="8" w:space="0" w:color="C00000"/>
              <w:left w:val="single" w:sz="18" w:space="0" w:color="C00000"/>
            </w:tcBorders>
            <w:vAlign w:val="center"/>
          </w:tcPr>
          <w:p w14:paraId="4CB2F199" w14:textId="5802692B" w:rsidR="009E2B93" w:rsidRPr="00C935A5" w:rsidRDefault="009E2B93" w:rsidP="00D00AD6">
            <w:pPr>
              <w:spacing w:before="40" w:after="20"/>
              <w:jc w:val="center"/>
              <w:rPr>
                <w:rFonts w:cs="Arial"/>
                <w:b/>
                <w:sz w:val="18"/>
                <w:szCs w:val="18"/>
              </w:rPr>
            </w:pPr>
          </w:p>
        </w:tc>
        <w:tc>
          <w:tcPr>
            <w:tcW w:w="170" w:type="dxa"/>
            <w:tcBorders>
              <w:top w:val="single" w:sz="8" w:space="0" w:color="C00000"/>
            </w:tcBorders>
            <w:vAlign w:val="center"/>
          </w:tcPr>
          <w:p w14:paraId="07EB6BCE" w14:textId="77777777" w:rsidR="009E2B93" w:rsidRPr="00C935A5" w:rsidRDefault="009E2B93" w:rsidP="00D00AD6">
            <w:pPr>
              <w:spacing w:before="40" w:after="20"/>
              <w:jc w:val="center"/>
              <w:rPr>
                <w:rFonts w:cs="Arial"/>
                <w:sz w:val="18"/>
                <w:szCs w:val="18"/>
              </w:rPr>
            </w:pPr>
          </w:p>
        </w:tc>
        <w:tc>
          <w:tcPr>
            <w:tcW w:w="1021" w:type="dxa"/>
            <w:tcBorders>
              <w:top w:val="single" w:sz="8" w:space="0" w:color="C00000"/>
            </w:tcBorders>
            <w:vAlign w:val="center"/>
          </w:tcPr>
          <w:p w14:paraId="6D93738F" w14:textId="71B215FC" w:rsidR="009E2B93" w:rsidRPr="00C935A5" w:rsidRDefault="009E2B93" w:rsidP="00D00AD6">
            <w:pPr>
              <w:spacing w:before="40" w:after="20"/>
              <w:jc w:val="center"/>
              <w:rPr>
                <w:rFonts w:cs="Arial"/>
                <w:b/>
                <w:sz w:val="18"/>
                <w:szCs w:val="18"/>
              </w:rPr>
            </w:pPr>
          </w:p>
        </w:tc>
        <w:tc>
          <w:tcPr>
            <w:tcW w:w="1021" w:type="dxa"/>
            <w:tcBorders>
              <w:top w:val="single" w:sz="8" w:space="0" w:color="C00000"/>
            </w:tcBorders>
            <w:vAlign w:val="center"/>
          </w:tcPr>
          <w:p w14:paraId="4CC517DB" w14:textId="28AF8C9C" w:rsidR="009E2B93" w:rsidRPr="00C935A5" w:rsidRDefault="009E2B93" w:rsidP="00D00AD6">
            <w:pPr>
              <w:spacing w:before="40" w:after="20"/>
              <w:jc w:val="center"/>
              <w:rPr>
                <w:rFonts w:cs="Arial"/>
                <w:b/>
                <w:sz w:val="18"/>
                <w:szCs w:val="18"/>
              </w:rPr>
            </w:pPr>
          </w:p>
        </w:tc>
        <w:tc>
          <w:tcPr>
            <w:tcW w:w="1021" w:type="dxa"/>
            <w:tcBorders>
              <w:top w:val="single" w:sz="8" w:space="0" w:color="C00000"/>
            </w:tcBorders>
            <w:vAlign w:val="center"/>
          </w:tcPr>
          <w:p w14:paraId="4030FD68" w14:textId="01E426C2" w:rsidR="009E2B93" w:rsidRPr="00C935A5" w:rsidRDefault="009E2B93" w:rsidP="00D00AD6">
            <w:pPr>
              <w:spacing w:before="40" w:after="20"/>
              <w:jc w:val="center"/>
              <w:rPr>
                <w:rFonts w:cs="Arial"/>
                <w:b/>
                <w:sz w:val="18"/>
                <w:szCs w:val="18"/>
              </w:rPr>
            </w:pPr>
          </w:p>
        </w:tc>
        <w:tc>
          <w:tcPr>
            <w:tcW w:w="1021" w:type="dxa"/>
            <w:tcBorders>
              <w:top w:val="single" w:sz="8" w:space="0" w:color="C00000"/>
            </w:tcBorders>
          </w:tcPr>
          <w:p w14:paraId="65B362AC" w14:textId="43E9F837" w:rsidR="009E2B93" w:rsidRPr="00C935A5" w:rsidRDefault="009E2B93" w:rsidP="00D00AD6">
            <w:pPr>
              <w:spacing w:before="40" w:after="20"/>
              <w:jc w:val="center"/>
              <w:rPr>
                <w:rFonts w:cs="Arial"/>
                <w:b/>
                <w:sz w:val="18"/>
                <w:szCs w:val="18"/>
              </w:rPr>
            </w:pPr>
          </w:p>
        </w:tc>
        <w:tc>
          <w:tcPr>
            <w:tcW w:w="1021" w:type="dxa"/>
            <w:tcBorders>
              <w:top w:val="single" w:sz="8" w:space="0" w:color="C00000"/>
              <w:right w:val="nil"/>
            </w:tcBorders>
            <w:vAlign w:val="center"/>
          </w:tcPr>
          <w:p w14:paraId="3276583F" w14:textId="2B3FA6AD" w:rsidR="009E2B93" w:rsidRPr="00C935A5" w:rsidRDefault="009E2B93" w:rsidP="00D00AD6">
            <w:pPr>
              <w:spacing w:before="40" w:after="20"/>
              <w:jc w:val="center"/>
              <w:rPr>
                <w:rFonts w:cs="Arial"/>
                <w:b/>
                <w:sz w:val="18"/>
                <w:szCs w:val="18"/>
              </w:rPr>
            </w:pPr>
          </w:p>
        </w:tc>
        <w:tc>
          <w:tcPr>
            <w:tcW w:w="170" w:type="dxa"/>
            <w:tcBorders>
              <w:top w:val="single" w:sz="8" w:space="0" w:color="C00000"/>
            </w:tcBorders>
          </w:tcPr>
          <w:p w14:paraId="01243E16" w14:textId="77777777" w:rsidR="009E2B93" w:rsidRPr="00C935A5" w:rsidRDefault="009E2B93" w:rsidP="00D00AD6">
            <w:pPr>
              <w:spacing w:before="40" w:after="20"/>
              <w:jc w:val="center"/>
              <w:rPr>
                <w:rFonts w:cs="Arial"/>
                <w:b/>
                <w:sz w:val="18"/>
                <w:szCs w:val="18"/>
              </w:rPr>
            </w:pPr>
          </w:p>
        </w:tc>
        <w:tc>
          <w:tcPr>
            <w:tcW w:w="1021" w:type="dxa"/>
            <w:tcBorders>
              <w:top w:val="single" w:sz="8" w:space="0" w:color="C00000"/>
              <w:right w:val="nil"/>
            </w:tcBorders>
          </w:tcPr>
          <w:p w14:paraId="666E7342" w14:textId="0C22B9D4" w:rsidR="009E2B93" w:rsidRPr="00C935A5" w:rsidRDefault="009E2B93" w:rsidP="00D00AD6">
            <w:pPr>
              <w:spacing w:before="40" w:after="20"/>
              <w:jc w:val="center"/>
              <w:rPr>
                <w:rFonts w:cs="Arial"/>
                <w:b/>
                <w:sz w:val="18"/>
                <w:szCs w:val="18"/>
              </w:rPr>
            </w:pPr>
          </w:p>
        </w:tc>
      </w:tr>
    </w:tbl>
    <w:p w14:paraId="45179720" w14:textId="77777777" w:rsidR="00F81ED2" w:rsidRPr="005C7D9A" w:rsidRDefault="00F81ED2" w:rsidP="00F81ED2">
      <w:pPr>
        <w:spacing w:before="40" w:after="20"/>
        <w:rPr>
          <w:rFonts w:cs="Arial"/>
          <w:i/>
          <w:sz w:val="14"/>
          <w:szCs w:val="14"/>
        </w:rPr>
      </w:pPr>
      <w:r w:rsidRPr="005C7D9A">
        <w:rPr>
          <w:rFonts w:cs="Arial"/>
          <w:i/>
          <w:sz w:val="14"/>
          <w:szCs w:val="14"/>
        </w:rPr>
        <w:t xml:space="preserve">* Modified Population - adjusted by two-thirds vacancy rate to take account of part-time residents.  </w:t>
      </w:r>
    </w:p>
    <w:p w14:paraId="1AD67821" w14:textId="217396C0" w:rsidR="00961975" w:rsidRPr="00C935A5" w:rsidRDefault="00F81ED2" w:rsidP="00F81ED2">
      <w:pPr>
        <w:spacing w:before="40" w:after="20"/>
        <w:rPr>
          <w:rFonts w:cs="Arial"/>
          <w:sz w:val="18"/>
          <w:szCs w:val="18"/>
        </w:rPr>
      </w:pPr>
      <w:r w:rsidRPr="005C7D9A">
        <w:rPr>
          <w:rFonts w:cs="Arial"/>
          <w:i/>
          <w:sz w:val="14"/>
          <w:szCs w:val="14"/>
        </w:rPr>
        <w:t xml:space="preserve"># Modified Population (Governance) - adjusted by two-thirds vacancy rate </w:t>
      </w:r>
      <w:r w:rsidRPr="005C7D9A">
        <w:rPr>
          <w:rFonts w:cs="Arial"/>
          <w:b/>
          <w:bCs/>
          <w:i/>
          <w:sz w:val="14"/>
          <w:szCs w:val="14"/>
        </w:rPr>
        <w:t xml:space="preserve">and </w:t>
      </w:r>
      <w:r w:rsidRPr="005C7D9A">
        <w:rPr>
          <w:rFonts w:cs="Arial"/>
          <w:i/>
          <w:sz w:val="14"/>
          <w:szCs w:val="14"/>
        </w:rPr>
        <w:t xml:space="preserve">councils with a population of less than 25,000 </w:t>
      </w:r>
      <w:r w:rsidRPr="005C7D9A">
        <w:rPr>
          <w:rFonts w:cs="Arial"/>
          <w:i/>
          <w:sz w:val="14"/>
          <w:szCs w:val="14"/>
        </w:rPr>
        <w:br/>
        <w:t xml:space="preserve">  are deemed to have a population of 25,000.    The population for any individual council is capped at 300,000.</w:t>
      </w:r>
      <w:r w:rsidR="00961975" w:rsidRPr="00C935A5">
        <w:rPr>
          <w:rFonts w:cs="Arial"/>
          <w:sz w:val="18"/>
          <w:szCs w:val="18"/>
        </w:rPr>
        <w:br w:type="page"/>
      </w:r>
    </w:p>
    <w:p w14:paraId="30CB41E3" w14:textId="5D699057" w:rsidR="00961975" w:rsidRPr="00C935A5" w:rsidRDefault="006254A3" w:rsidP="00A0308B">
      <w:pPr>
        <w:pStyle w:val="VGC-Head10"/>
      </w:pPr>
      <w:r>
        <w:lastRenderedPageBreak/>
        <w:t>2026-27</w:t>
      </w:r>
      <w:r w:rsidR="00A97ABE" w:rsidRPr="00C935A5">
        <w:t xml:space="preserve"> </w:t>
      </w:r>
      <w:r w:rsidR="00961975" w:rsidRPr="00C935A5">
        <w:t>General Purpose Grants</w:t>
      </w:r>
      <w:r w:rsidR="00CE4507" w:rsidRPr="00C935A5">
        <w:tab/>
        <w:t>Appendix 4</w:t>
      </w:r>
    </w:p>
    <w:p w14:paraId="00AB6847" w14:textId="485F343B" w:rsidR="00961975" w:rsidRPr="00C935A5" w:rsidRDefault="004F1184" w:rsidP="00A0308B">
      <w:pPr>
        <w:pStyle w:val="VGC-Head2"/>
      </w:pPr>
      <w:r w:rsidRPr="00C935A5">
        <w:tab/>
      </w:r>
      <w:r w:rsidR="00961975" w:rsidRPr="00C935A5">
        <w:t xml:space="preserve">D.  Cost Adjustors - </w:t>
      </w:r>
      <w:r w:rsidR="002A2397" w:rsidRPr="00C935A5">
        <w:t>Index</w:t>
      </w:r>
    </w:p>
    <w:p w14:paraId="4ACC11DB" w14:textId="77777777" w:rsidR="00961975" w:rsidRPr="00C935A5" w:rsidRDefault="00961975" w:rsidP="00FF36E8">
      <w:pPr>
        <w:spacing w:before="40" w:after="20"/>
        <w:rPr>
          <w:rFonts w:cs="Arial"/>
          <w:sz w:val="18"/>
          <w:szCs w:val="18"/>
        </w:rPr>
      </w:pPr>
    </w:p>
    <w:tbl>
      <w:tblPr>
        <w:tblW w:w="9242" w:type="dxa"/>
        <w:tblInd w:w="78" w:type="dxa"/>
        <w:tblLayout w:type="fixed"/>
        <w:tblCellMar>
          <w:left w:w="57" w:type="dxa"/>
          <w:right w:w="57" w:type="dxa"/>
        </w:tblCellMar>
        <w:tblLook w:val="0000" w:firstRow="0" w:lastRow="0" w:firstColumn="0" w:lastColumn="0" w:noHBand="0" w:noVBand="0"/>
      </w:tblPr>
      <w:tblGrid>
        <w:gridCol w:w="2268"/>
        <w:gridCol w:w="1134"/>
        <w:gridCol w:w="1134"/>
        <w:gridCol w:w="170"/>
        <w:gridCol w:w="1134"/>
        <w:gridCol w:w="1134"/>
        <w:gridCol w:w="1134"/>
        <w:gridCol w:w="1134"/>
      </w:tblGrid>
      <w:tr w:rsidR="009E2B93" w:rsidRPr="00C935A5" w14:paraId="768820EA" w14:textId="77777777" w:rsidTr="00864B3C">
        <w:tc>
          <w:tcPr>
            <w:tcW w:w="2268" w:type="dxa"/>
            <w:tcBorders>
              <w:top w:val="nil"/>
              <w:left w:val="nil"/>
              <w:bottom w:val="nil"/>
              <w:right w:val="single" w:sz="18" w:space="0" w:color="C00000"/>
            </w:tcBorders>
            <w:vAlign w:val="bottom"/>
          </w:tcPr>
          <w:p w14:paraId="11D5E2E4" w14:textId="77777777" w:rsidR="009E2B93" w:rsidRPr="00C935A5" w:rsidRDefault="009E2B93" w:rsidP="00576338">
            <w:pPr>
              <w:spacing w:before="40" w:after="20"/>
              <w:ind w:right="105"/>
              <w:jc w:val="right"/>
              <w:rPr>
                <w:rFonts w:cs="Arial"/>
                <w:b/>
                <w:sz w:val="18"/>
                <w:szCs w:val="18"/>
              </w:rPr>
            </w:pPr>
            <w:r w:rsidRPr="00C935A5">
              <w:rPr>
                <w:rFonts w:cs="Arial"/>
                <w:b/>
                <w:sz w:val="18"/>
                <w:szCs w:val="18"/>
              </w:rPr>
              <w:t>Cost Adjustor</w:t>
            </w:r>
          </w:p>
        </w:tc>
        <w:tc>
          <w:tcPr>
            <w:tcW w:w="2268" w:type="dxa"/>
            <w:gridSpan w:val="2"/>
            <w:tcBorders>
              <w:top w:val="nil"/>
              <w:left w:val="single" w:sz="18" w:space="0" w:color="C00000"/>
              <w:bottom w:val="single" w:sz="8" w:space="0" w:color="C00000"/>
            </w:tcBorders>
            <w:vAlign w:val="bottom"/>
          </w:tcPr>
          <w:p w14:paraId="79D277DD" w14:textId="25426AF2" w:rsidR="009E2B93" w:rsidRPr="00C935A5" w:rsidRDefault="009E2B93" w:rsidP="008001AD">
            <w:pPr>
              <w:spacing w:before="40" w:after="20"/>
              <w:jc w:val="center"/>
              <w:rPr>
                <w:rFonts w:cs="Arial"/>
                <w:b/>
                <w:sz w:val="18"/>
                <w:szCs w:val="18"/>
              </w:rPr>
            </w:pPr>
            <w:r w:rsidRPr="00C935A5">
              <w:rPr>
                <w:rFonts w:cs="Arial"/>
                <w:b/>
                <w:sz w:val="18"/>
                <w:szCs w:val="18"/>
              </w:rPr>
              <w:t>Indigenous Population</w:t>
            </w:r>
          </w:p>
        </w:tc>
        <w:tc>
          <w:tcPr>
            <w:tcW w:w="170" w:type="dxa"/>
            <w:vMerge w:val="restart"/>
            <w:tcBorders>
              <w:top w:val="nil"/>
              <w:left w:val="nil"/>
              <w:bottom w:val="single" w:sz="8" w:space="0" w:color="C00000"/>
              <w:right w:val="nil"/>
            </w:tcBorders>
            <w:vAlign w:val="bottom"/>
          </w:tcPr>
          <w:p w14:paraId="1A4D4B41" w14:textId="77777777" w:rsidR="009E2B93" w:rsidRPr="0079303B" w:rsidRDefault="009E2B93" w:rsidP="008001AD">
            <w:pPr>
              <w:spacing w:before="40" w:after="20"/>
              <w:jc w:val="center"/>
              <w:rPr>
                <w:rFonts w:cs="Arial"/>
                <w:bCs/>
                <w:sz w:val="18"/>
                <w:szCs w:val="18"/>
              </w:rPr>
            </w:pPr>
          </w:p>
        </w:tc>
        <w:tc>
          <w:tcPr>
            <w:tcW w:w="4536" w:type="dxa"/>
            <w:gridSpan w:val="4"/>
            <w:tcBorders>
              <w:top w:val="nil"/>
              <w:left w:val="nil"/>
              <w:bottom w:val="single" w:sz="8" w:space="0" w:color="C00000"/>
              <w:right w:val="nil"/>
            </w:tcBorders>
            <w:vAlign w:val="bottom"/>
          </w:tcPr>
          <w:p w14:paraId="61438668" w14:textId="61BA0B5D" w:rsidR="009E2B93" w:rsidRPr="00C935A5" w:rsidRDefault="009E2B93" w:rsidP="008001AD">
            <w:pPr>
              <w:spacing w:before="40" w:after="20"/>
              <w:jc w:val="center"/>
              <w:rPr>
                <w:rFonts w:cs="Arial"/>
                <w:b/>
                <w:sz w:val="18"/>
                <w:szCs w:val="18"/>
              </w:rPr>
            </w:pPr>
            <w:r w:rsidRPr="00C935A5">
              <w:rPr>
                <w:rFonts w:cs="Arial"/>
                <w:b/>
                <w:sz w:val="18"/>
                <w:szCs w:val="18"/>
              </w:rPr>
              <w:t>Language</w:t>
            </w:r>
          </w:p>
        </w:tc>
      </w:tr>
      <w:tr w:rsidR="009E2B93" w:rsidRPr="00C935A5" w14:paraId="0957DD0A" w14:textId="77777777" w:rsidTr="00864B3C">
        <w:tc>
          <w:tcPr>
            <w:tcW w:w="2268" w:type="dxa"/>
            <w:tcBorders>
              <w:top w:val="nil"/>
              <w:left w:val="nil"/>
              <w:bottom w:val="nil"/>
              <w:right w:val="single" w:sz="18" w:space="0" w:color="C00000"/>
            </w:tcBorders>
            <w:vAlign w:val="bottom"/>
          </w:tcPr>
          <w:p w14:paraId="5F63A8BE" w14:textId="77777777" w:rsidR="009E2B93" w:rsidRPr="00C935A5" w:rsidRDefault="009E2B93" w:rsidP="00576338">
            <w:pPr>
              <w:spacing w:before="40" w:after="20"/>
              <w:ind w:right="105"/>
              <w:jc w:val="right"/>
              <w:rPr>
                <w:rFonts w:cs="Arial"/>
                <w:b/>
                <w:sz w:val="16"/>
                <w:szCs w:val="16"/>
              </w:rPr>
            </w:pPr>
            <w:r w:rsidRPr="00C935A5">
              <w:rPr>
                <w:rFonts w:cs="Arial"/>
                <w:b/>
                <w:sz w:val="16"/>
                <w:szCs w:val="16"/>
              </w:rPr>
              <w:t>Major Cost Driver</w:t>
            </w:r>
          </w:p>
        </w:tc>
        <w:tc>
          <w:tcPr>
            <w:tcW w:w="1134" w:type="dxa"/>
            <w:tcBorders>
              <w:top w:val="single" w:sz="8" w:space="0" w:color="C00000"/>
              <w:left w:val="single" w:sz="18" w:space="0" w:color="C00000"/>
              <w:bottom w:val="single" w:sz="8" w:space="0" w:color="C00000"/>
              <w:right w:val="nil"/>
            </w:tcBorders>
            <w:vAlign w:val="bottom"/>
          </w:tcPr>
          <w:p w14:paraId="0D4D650E" w14:textId="77777777" w:rsidR="009E2B93" w:rsidRPr="00C935A5" w:rsidRDefault="009E2B93" w:rsidP="008001AD">
            <w:pPr>
              <w:spacing w:before="40" w:after="20"/>
              <w:jc w:val="center"/>
              <w:rPr>
                <w:rFonts w:cs="Arial"/>
                <w:sz w:val="16"/>
                <w:szCs w:val="16"/>
              </w:rPr>
            </w:pPr>
            <w:r w:rsidRPr="00C935A5">
              <w:rPr>
                <w:rFonts w:cs="Arial"/>
                <w:sz w:val="16"/>
                <w:szCs w:val="16"/>
              </w:rPr>
              <w:t>Population</w:t>
            </w:r>
          </w:p>
        </w:tc>
        <w:tc>
          <w:tcPr>
            <w:tcW w:w="1134" w:type="dxa"/>
            <w:tcBorders>
              <w:top w:val="single" w:sz="8" w:space="0" w:color="C00000"/>
              <w:left w:val="nil"/>
              <w:bottom w:val="single" w:sz="8" w:space="0" w:color="C00000"/>
              <w:right w:val="nil"/>
            </w:tcBorders>
            <w:vAlign w:val="bottom"/>
          </w:tcPr>
          <w:p w14:paraId="6D2A905E" w14:textId="67198072" w:rsidR="009E2B93" w:rsidRPr="00C935A5" w:rsidRDefault="00C275A5" w:rsidP="005D04BF">
            <w:pPr>
              <w:spacing w:before="40" w:after="20"/>
              <w:jc w:val="center"/>
              <w:rPr>
                <w:rFonts w:cs="Arial"/>
                <w:sz w:val="16"/>
                <w:szCs w:val="16"/>
              </w:rPr>
            </w:pPr>
            <w:r w:rsidRPr="00FB30AA">
              <w:rPr>
                <w:rFonts w:cs="Arial"/>
                <w:sz w:val="16"/>
                <w:szCs w:val="16"/>
              </w:rPr>
              <w:t xml:space="preserve">Modified Pop* </w:t>
            </w:r>
            <w:r w:rsidRPr="00FB30AA">
              <w:rPr>
                <w:rFonts w:cs="Arial"/>
                <w:sz w:val="16"/>
                <w:szCs w:val="16"/>
              </w:rPr>
              <w:br/>
              <w:t>(25,000-300,000)</w:t>
            </w:r>
          </w:p>
        </w:tc>
        <w:tc>
          <w:tcPr>
            <w:tcW w:w="170" w:type="dxa"/>
            <w:vMerge/>
            <w:tcBorders>
              <w:top w:val="single" w:sz="8" w:space="0" w:color="C00000"/>
              <w:left w:val="nil"/>
              <w:bottom w:val="single" w:sz="8" w:space="0" w:color="C00000"/>
              <w:right w:val="nil"/>
            </w:tcBorders>
            <w:tcMar>
              <w:left w:w="0" w:type="dxa"/>
              <w:right w:w="0" w:type="dxa"/>
            </w:tcMar>
            <w:vAlign w:val="bottom"/>
          </w:tcPr>
          <w:p w14:paraId="14F14E87" w14:textId="77777777" w:rsidR="009E2B93" w:rsidRPr="00C935A5" w:rsidRDefault="009E2B93" w:rsidP="008001AD">
            <w:pPr>
              <w:spacing w:before="40" w:after="20"/>
              <w:jc w:val="center"/>
              <w:rPr>
                <w:rFonts w:cs="Arial"/>
                <w:sz w:val="16"/>
                <w:szCs w:val="16"/>
              </w:rPr>
            </w:pPr>
          </w:p>
        </w:tc>
        <w:tc>
          <w:tcPr>
            <w:tcW w:w="1134" w:type="dxa"/>
            <w:tcBorders>
              <w:top w:val="single" w:sz="8" w:space="0" w:color="C00000"/>
              <w:left w:val="nil"/>
              <w:bottom w:val="single" w:sz="8" w:space="0" w:color="C00000"/>
              <w:right w:val="nil"/>
            </w:tcBorders>
            <w:tcMar>
              <w:left w:w="0" w:type="dxa"/>
              <w:right w:w="0" w:type="dxa"/>
            </w:tcMar>
            <w:vAlign w:val="bottom"/>
          </w:tcPr>
          <w:p w14:paraId="085E4592" w14:textId="77777777" w:rsidR="009E2B93" w:rsidRPr="00C935A5" w:rsidRDefault="009E2B93" w:rsidP="008001AD">
            <w:pPr>
              <w:spacing w:before="40" w:after="20"/>
              <w:jc w:val="center"/>
              <w:rPr>
                <w:rFonts w:cs="Arial"/>
                <w:sz w:val="16"/>
                <w:szCs w:val="16"/>
              </w:rPr>
            </w:pPr>
            <w:r w:rsidRPr="00C935A5">
              <w:rPr>
                <w:rFonts w:cs="Arial"/>
                <w:sz w:val="16"/>
                <w:szCs w:val="16"/>
              </w:rPr>
              <w:t>Population</w:t>
            </w:r>
          </w:p>
        </w:tc>
        <w:tc>
          <w:tcPr>
            <w:tcW w:w="1134" w:type="dxa"/>
            <w:tcBorders>
              <w:top w:val="single" w:sz="8" w:space="0" w:color="C00000"/>
              <w:left w:val="nil"/>
              <w:bottom w:val="single" w:sz="8" w:space="0" w:color="C00000"/>
              <w:right w:val="nil"/>
            </w:tcBorders>
            <w:tcMar>
              <w:left w:w="0" w:type="dxa"/>
              <w:right w:w="0" w:type="dxa"/>
            </w:tcMar>
            <w:vAlign w:val="bottom"/>
          </w:tcPr>
          <w:p w14:paraId="239FB22E" w14:textId="2E2F3431" w:rsidR="009E2B93" w:rsidRPr="00C935A5" w:rsidRDefault="00C275A5" w:rsidP="005D04BF">
            <w:pPr>
              <w:spacing w:before="40" w:after="20"/>
              <w:jc w:val="center"/>
              <w:rPr>
                <w:rFonts w:cs="Arial"/>
                <w:sz w:val="16"/>
                <w:szCs w:val="16"/>
              </w:rPr>
            </w:pPr>
            <w:r w:rsidRPr="00FB30AA">
              <w:rPr>
                <w:rFonts w:cs="Arial"/>
                <w:sz w:val="16"/>
                <w:szCs w:val="16"/>
              </w:rPr>
              <w:t xml:space="preserve">Modified Pop* </w:t>
            </w:r>
            <w:r w:rsidRPr="00FB30AA">
              <w:rPr>
                <w:rFonts w:cs="Arial"/>
                <w:sz w:val="16"/>
                <w:szCs w:val="16"/>
              </w:rPr>
              <w:br/>
              <w:t>(25,000-300,000)</w:t>
            </w:r>
          </w:p>
        </w:tc>
        <w:tc>
          <w:tcPr>
            <w:tcW w:w="1134" w:type="dxa"/>
            <w:tcBorders>
              <w:top w:val="single" w:sz="8" w:space="0" w:color="C00000"/>
              <w:left w:val="nil"/>
              <w:bottom w:val="single" w:sz="8" w:space="0" w:color="C00000"/>
              <w:right w:val="nil"/>
            </w:tcBorders>
            <w:vAlign w:val="bottom"/>
          </w:tcPr>
          <w:p w14:paraId="112DFD75" w14:textId="2B4DCACC" w:rsidR="009E2B93" w:rsidRPr="00C935A5" w:rsidRDefault="009E2B93" w:rsidP="008001AD">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(no min)</w:t>
            </w:r>
          </w:p>
        </w:tc>
        <w:tc>
          <w:tcPr>
            <w:tcW w:w="1134" w:type="dxa"/>
            <w:tcBorders>
              <w:top w:val="single" w:sz="8" w:space="0" w:color="C00000"/>
              <w:left w:val="nil"/>
              <w:bottom w:val="single" w:sz="8" w:space="0" w:color="C00000"/>
              <w:right w:val="nil"/>
            </w:tcBorders>
            <w:tcMar>
              <w:left w:w="0" w:type="dxa"/>
              <w:right w:w="0" w:type="dxa"/>
            </w:tcMar>
            <w:vAlign w:val="bottom"/>
          </w:tcPr>
          <w:p w14:paraId="408354C5" w14:textId="16A9F523" w:rsidR="009E2B93" w:rsidRPr="00C935A5" w:rsidRDefault="009E2B93" w:rsidP="008001AD">
            <w:pPr>
              <w:spacing w:before="40" w:after="20"/>
              <w:jc w:val="center"/>
              <w:rPr>
                <w:rFonts w:cs="Arial"/>
                <w:sz w:val="16"/>
                <w:szCs w:val="16"/>
              </w:rPr>
            </w:pPr>
            <w:r w:rsidRPr="00C935A5">
              <w:rPr>
                <w:rFonts w:cs="Arial"/>
                <w:sz w:val="16"/>
                <w:szCs w:val="16"/>
              </w:rPr>
              <w:t xml:space="preserve">Population </w:t>
            </w:r>
            <w:r w:rsidRPr="00C935A5">
              <w:rPr>
                <w:rFonts w:cs="Arial"/>
                <w:sz w:val="16"/>
                <w:szCs w:val="16"/>
              </w:rPr>
              <w:br/>
              <w:t>&gt; 60 years</w:t>
            </w:r>
          </w:p>
        </w:tc>
      </w:tr>
      <w:tr w:rsidR="00C16BDA" w:rsidRPr="00C16BDA" w14:paraId="06803C05" w14:textId="77777777" w:rsidTr="00864B3C">
        <w:tc>
          <w:tcPr>
            <w:tcW w:w="2268" w:type="dxa"/>
            <w:tcBorders>
              <w:top w:val="nil"/>
              <w:left w:val="nil"/>
              <w:bottom w:val="nil"/>
              <w:right w:val="single" w:sz="18" w:space="0" w:color="C00000"/>
            </w:tcBorders>
            <w:vAlign w:val="center"/>
          </w:tcPr>
          <w:p w14:paraId="0AC78973" w14:textId="77777777" w:rsidR="00C16BDA" w:rsidRPr="00C935A5" w:rsidRDefault="00C16BDA" w:rsidP="00C16BDA">
            <w:pPr>
              <w:spacing w:before="40" w:after="20"/>
              <w:rPr>
                <w:rFonts w:cs="Arial"/>
                <w:sz w:val="18"/>
                <w:szCs w:val="18"/>
              </w:rPr>
            </w:pPr>
          </w:p>
        </w:tc>
        <w:tc>
          <w:tcPr>
            <w:tcW w:w="1134" w:type="dxa"/>
            <w:tcBorders>
              <w:top w:val="single" w:sz="8" w:space="0" w:color="C00000"/>
              <w:left w:val="single" w:sz="18" w:space="0" w:color="C00000"/>
              <w:bottom w:val="nil"/>
              <w:right w:val="nil"/>
            </w:tcBorders>
            <w:vAlign w:val="bottom"/>
          </w:tcPr>
          <w:p w14:paraId="23F0B8D3" w14:textId="5DBA13FA"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64EF4B65" w14:textId="040A678B" w:rsidR="00C16BDA" w:rsidRPr="00C935A5" w:rsidRDefault="00C16BDA" w:rsidP="00C16BDA">
            <w:pPr>
              <w:spacing w:before="40" w:after="20"/>
              <w:jc w:val="center"/>
              <w:rPr>
                <w:rFonts w:cs="Arial"/>
                <w:sz w:val="18"/>
                <w:szCs w:val="18"/>
              </w:rPr>
            </w:pPr>
          </w:p>
        </w:tc>
        <w:tc>
          <w:tcPr>
            <w:tcW w:w="170" w:type="dxa"/>
            <w:tcBorders>
              <w:top w:val="single" w:sz="8" w:space="0" w:color="C00000"/>
              <w:left w:val="nil"/>
              <w:bottom w:val="nil"/>
              <w:right w:val="nil"/>
            </w:tcBorders>
            <w:vAlign w:val="bottom"/>
          </w:tcPr>
          <w:p w14:paraId="4B2C4C3D" w14:textId="5477F365" w:rsidR="00C16BDA" w:rsidRPr="00C935A5" w:rsidRDefault="00C16BDA" w:rsidP="00C16BDA">
            <w:pPr>
              <w:spacing w:before="40" w:after="20"/>
              <w:jc w:val="center"/>
              <w:rPr>
                <w:rFonts w:cs="Arial"/>
                <w:sz w:val="18"/>
                <w:szCs w:val="18"/>
              </w:rPr>
            </w:pPr>
          </w:p>
        </w:tc>
        <w:tc>
          <w:tcPr>
            <w:tcW w:w="1134" w:type="dxa"/>
            <w:tcBorders>
              <w:top w:val="single" w:sz="8" w:space="0" w:color="C00000"/>
              <w:left w:val="nil"/>
              <w:bottom w:val="nil"/>
              <w:right w:val="nil"/>
            </w:tcBorders>
            <w:vAlign w:val="bottom"/>
          </w:tcPr>
          <w:p w14:paraId="7D75A53C" w14:textId="469D52A2"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2550F046" w14:textId="77777777" w:rsidR="00C16BDA" w:rsidRPr="00C935A5" w:rsidRDefault="00C16BDA" w:rsidP="00C16BDA">
            <w:pPr>
              <w:spacing w:before="40" w:after="20"/>
              <w:jc w:val="center"/>
              <w:rPr>
                <w:rFonts w:cs="Arial"/>
                <w:sz w:val="18"/>
                <w:szCs w:val="18"/>
              </w:rPr>
            </w:pPr>
          </w:p>
        </w:tc>
        <w:tc>
          <w:tcPr>
            <w:tcW w:w="1134" w:type="dxa"/>
            <w:tcBorders>
              <w:top w:val="single" w:sz="8" w:space="0" w:color="C00000"/>
              <w:left w:val="nil"/>
              <w:bottom w:val="nil"/>
              <w:right w:val="nil"/>
            </w:tcBorders>
            <w:vAlign w:val="bottom"/>
          </w:tcPr>
          <w:p w14:paraId="29B1565E" w14:textId="77777777" w:rsidR="00C16BDA" w:rsidRPr="00C935A5" w:rsidRDefault="00C16BDA" w:rsidP="00C16BDA">
            <w:pPr>
              <w:spacing w:before="40" w:after="20"/>
              <w:jc w:val="center"/>
              <w:rPr>
                <w:rFonts w:cs="Arial"/>
                <w:sz w:val="18"/>
                <w:szCs w:val="18"/>
              </w:rPr>
            </w:pPr>
          </w:p>
        </w:tc>
        <w:tc>
          <w:tcPr>
            <w:tcW w:w="1134" w:type="dxa"/>
            <w:tcBorders>
              <w:top w:val="single" w:sz="8" w:space="0" w:color="C00000"/>
              <w:left w:val="nil"/>
              <w:bottom w:val="nil"/>
              <w:right w:val="nil"/>
            </w:tcBorders>
            <w:vAlign w:val="bottom"/>
          </w:tcPr>
          <w:p w14:paraId="2D1E827A" w14:textId="1C77F183" w:rsidR="00C16BDA" w:rsidRPr="00C935A5" w:rsidRDefault="00C16BDA" w:rsidP="00C16BDA">
            <w:pPr>
              <w:spacing w:before="40" w:after="20"/>
              <w:jc w:val="center"/>
              <w:rPr>
                <w:rFonts w:cs="Arial"/>
                <w:sz w:val="18"/>
                <w:szCs w:val="18"/>
              </w:rPr>
            </w:pPr>
            <w:r w:rsidRPr="00C16BDA">
              <w:rPr>
                <w:rFonts w:cs="Arial"/>
                <w:sz w:val="18"/>
                <w:szCs w:val="18"/>
              </w:rPr>
              <w:t> </w:t>
            </w:r>
          </w:p>
        </w:tc>
      </w:tr>
      <w:tr w:rsidR="00C16BDA" w:rsidRPr="00C16BDA" w14:paraId="037DA124" w14:textId="77777777" w:rsidTr="00514052">
        <w:tc>
          <w:tcPr>
            <w:tcW w:w="2268" w:type="dxa"/>
            <w:tcBorders>
              <w:top w:val="nil"/>
              <w:left w:val="nil"/>
              <w:bottom w:val="nil"/>
              <w:right w:val="single" w:sz="18" w:space="0" w:color="C00000"/>
            </w:tcBorders>
            <w:vAlign w:val="center"/>
          </w:tcPr>
          <w:p w14:paraId="008B3A0D" w14:textId="77777777" w:rsidR="00C16BDA" w:rsidRPr="00C935A5" w:rsidRDefault="00C16BDA" w:rsidP="00C16BDA">
            <w:pPr>
              <w:spacing w:before="40" w:after="20"/>
              <w:rPr>
                <w:rFonts w:cs="Arial"/>
                <w:sz w:val="18"/>
                <w:szCs w:val="18"/>
              </w:rPr>
            </w:pPr>
            <w:r w:rsidRPr="00C935A5">
              <w:rPr>
                <w:rFonts w:cs="Arial"/>
                <w:sz w:val="18"/>
                <w:szCs w:val="18"/>
              </w:rPr>
              <w:t>Macedon Ranges S</w:t>
            </w:r>
          </w:p>
        </w:tc>
        <w:tc>
          <w:tcPr>
            <w:tcW w:w="1134" w:type="dxa"/>
            <w:tcBorders>
              <w:top w:val="nil"/>
              <w:left w:val="single" w:sz="18" w:space="0" w:color="C00000"/>
              <w:bottom w:val="nil"/>
              <w:right w:val="nil"/>
            </w:tcBorders>
            <w:vAlign w:val="bottom"/>
          </w:tcPr>
          <w:p w14:paraId="783EBAF8" w14:textId="4078EE34" w:rsidR="00C16BDA" w:rsidRPr="00C935A5" w:rsidRDefault="00C16BDA" w:rsidP="00C16BDA">
            <w:pPr>
              <w:spacing w:before="40" w:after="20"/>
              <w:jc w:val="center"/>
              <w:rPr>
                <w:rFonts w:cs="Arial"/>
                <w:sz w:val="18"/>
                <w:szCs w:val="18"/>
              </w:rPr>
            </w:pPr>
            <w:r w:rsidRPr="00C16BDA">
              <w:rPr>
                <w:rFonts w:cs="Arial"/>
                <w:sz w:val="18"/>
                <w:szCs w:val="18"/>
              </w:rPr>
              <w:t>0.989</w:t>
            </w:r>
          </w:p>
        </w:tc>
        <w:tc>
          <w:tcPr>
            <w:tcW w:w="1134" w:type="dxa"/>
            <w:tcBorders>
              <w:top w:val="nil"/>
              <w:left w:val="nil"/>
              <w:bottom w:val="nil"/>
              <w:right w:val="nil"/>
            </w:tcBorders>
            <w:vAlign w:val="bottom"/>
          </w:tcPr>
          <w:p w14:paraId="1997A96B" w14:textId="7A5722E5" w:rsidR="00C16BDA" w:rsidRPr="00C935A5" w:rsidRDefault="00C16BDA" w:rsidP="00C16BDA">
            <w:pPr>
              <w:spacing w:before="40" w:after="20"/>
              <w:jc w:val="center"/>
              <w:rPr>
                <w:rFonts w:cs="Arial"/>
                <w:sz w:val="18"/>
                <w:szCs w:val="18"/>
              </w:rPr>
            </w:pPr>
            <w:r w:rsidRPr="00C16BDA">
              <w:rPr>
                <w:rFonts w:cs="Arial"/>
                <w:sz w:val="18"/>
                <w:szCs w:val="18"/>
              </w:rPr>
              <w:t>0.983</w:t>
            </w:r>
          </w:p>
        </w:tc>
        <w:tc>
          <w:tcPr>
            <w:tcW w:w="170" w:type="dxa"/>
            <w:tcBorders>
              <w:top w:val="nil"/>
              <w:left w:val="nil"/>
              <w:bottom w:val="nil"/>
              <w:right w:val="nil"/>
            </w:tcBorders>
            <w:vAlign w:val="bottom"/>
          </w:tcPr>
          <w:p w14:paraId="6A4B2D7C" w14:textId="15E05405"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611CD00D" w14:textId="7BE29B81" w:rsidR="00C16BDA" w:rsidRPr="00C935A5" w:rsidRDefault="00C16BDA" w:rsidP="00C16BDA">
            <w:pPr>
              <w:spacing w:before="40" w:after="20"/>
              <w:jc w:val="center"/>
              <w:rPr>
                <w:rFonts w:cs="Arial"/>
                <w:sz w:val="18"/>
                <w:szCs w:val="18"/>
              </w:rPr>
            </w:pPr>
            <w:r w:rsidRPr="00C16BDA">
              <w:rPr>
                <w:rFonts w:cs="Arial"/>
                <w:sz w:val="18"/>
                <w:szCs w:val="18"/>
              </w:rPr>
              <w:t>0.802</w:t>
            </w:r>
          </w:p>
        </w:tc>
        <w:tc>
          <w:tcPr>
            <w:tcW w:w="1134" w:type="dxa"/>
            <w:tcBorders>
              <w:top w:val="nil"/>
              <w:left w:val="nil"/>
              <w:bottom w:val="nil"/>
              <w:right w:val="nil"/>
            </w:tcBorders>
            <w:vAlign w:val="bottom"/>
          </w:tcPr>
          <w:p w14:paraId="2966730B" w14:textId="3F74AEDB" w:rsidR="00C16BDA" w:rsidRPr="00C935A5" w:rsidRDefault="00C16BDA" w:rsidP="00C16BDA">
            <w:pPr>
              <w:spacing w:before="40" w:after="20"/>
              <w:jc w:val="center"/>
              <w:rPr>
                <w:rFonts w:cs="Arial"/>
                <w:sz w:val="18"/>
                <w:szCs w:val="18"/>
              </w:rPr>
            </w:pPr>
            <w:r w:rsidRPr="00C16BDA">
              <w:rPr>
                <w:rFonts w:cs="Arial"/>
                <w:sz w:val="18"/>
                <w:szCs w:val="18"/>
              </w:rPr>
              <w:t>0.812</w:t>
            </w:r>
          </w:p>
        </w:tc>
        <w:tc>
          <w:tcPr>
            <w:tcW w:w="1134" w:type="dxa"/>
            <w:tcBorders>
              <w:top w:val="nil"/>
              <w:left w:val="nil"/>
              <w:bottom w:val="nil"/>
              <w:right w:val="nil"/>
            </w:tcBorders>
            <w:vAlign w:val="bottom"/>
          </w:tcPr>
          <w:p w14:paraId="4663D241" w14:textId="7A64DF4C" w:rsidR="00C16BDA" w:rsidRPr="00C935A5" w:rsidRDefault="00C16BDA" w:rsidP="00C16BDA">
            <w:pPr>
              <w:spacing w:before="40" w:after="20"/>
              <w:jc w:val="center"/>
              <w:rPr>
                <w:rFonts w:cs="Arial"/>
                <w:sz w:val="18"/>
                <w:szCs w:val="18"/>
              </w:rPr>
            </w:pPr>
            <w:r w:rsidRPr="00C16BDA">
              <w:rPr>
                <w:rFonts w:cs="Arial"/>
                <w:sz w:val="18"/>
                <w:szCs w:val="18"/>
              </w:rPr>
              <w:t>0.804</w:t>
            </w:r>
          </w:p>
        </w:tc>
        <w:tc>
          <w:tcPr>
            <w:tcW w:w="1134" w:type="dxa"/>
            <w:tcBorders>
              <w:top w:val="nil"/>
              <w:left w:val="nil"/>
              <w:bottom w:val="nil"/>
              <w:right w:val="nil"/>
            </w:tcBorders>
            <w:vAlign w:val="bottom"/>
          </w:tcPr>
          <w:p w14:paraId="5A582B2F" w14:textId="0AD75B5A" w:rsidR="00C16BDA" w:rsidRPr="00C935A5" w:rsidRDefault="00C16BDA" w:rsidP="00C16BDA">
            <w:pPr>
              <w:spacing w:before="40" w:after="20"/>
              <w:jc w:val="center"/>
              <w:rPr>
                <w:rFonts w:cs="Arial"/>
                <w:sz w:val="18"/>
                <w:szCs w:val="18"/>
              </w:rPr>
            </w:pPr>
            <w:r w:rsidRPr="00C16BDA">
              <w:rPr>
                <w:rFonts w:cs="Arial"/>
                <w:sz w:val="18"/>
                <w:szCs w:val="18"/>
              </w:rPr>
              <w:t>0.822</w:t>
            </w:r>
          </w:p>
        </w:tc>
      </w:tr>
      <w:tr w:rsidR="00C16BDA" w:rsidRPr="00C16BDA" w14:paraId="57283FBE" w14:textId="77777777" w:rsidTr="00514052">
        <w:tc>
          <w:tcPr>
            <w:tcW w:w="2268" w:type="dxa"/>
            <w:tcBorders>
              <w:top w:val="nil"/>
              <w:left w:val="nil"/>
              <w:bottom w:val="nil"/>
              <w:right w:val="single" w:sz="18" w:space="0" w:color="C00000"/>
            </w:tcBorders>
            <w:vAlign w:val="center"/>
          </w:tcPr>
          <w:p w14:paraId="059B873F" w14:textId="77777777" w:rsidR="00C16BDA" w:rsidRPr="00C935A5" w:rsidRDefault="00C16BDA" w:rsidP="00C16BDA">
            <w:pPr>
              <w:spacing w:before="40" w:after="20"/>
              <w:rPr>
                <w:rFonts w:cs="Arial"/>
                <w:sz w:val="18"/>
                <w:szCs w:val="18"/>
              </w:rPr>
            </w:pPr>
            <w:r w:rsidRPr="00C935A5">
              <w:rPr>
                <w:rFonts w:cs="Arial"/>
                <w:sz w:val="18"/>
                <w:szCs w:val="18"/>
              </w:rPr>
              <w:t>Manningham C</w:t>
            </w:r>
          </w:p>
        </w:tc>
        <w:tc>
          <w:tcPr>
            <w:tcW w:w="1134" w:type="dxa"/>
            <w:tcBorders>
              <w:top w:val="nil"/>
              <w:left w:val="single" w:sz="18" w:space="0" w:color="C00000"/>
              <w:bottom w:val="nil"/>
              <w:right w:val="nil"/>
            </w:tcBorders>
            <w:vAlign w:val="bottom"/>
          </w:tcPr>
          <w:p w14:paraId="3AA032F6" w14:textId="02D83F2D" w:rsidR="00C16BDA" w:rsidRPr="00C935A5" w:rsidRDefault="00C16BDA" w:rsidP="00C16BDA">
            <w:pPr>
              <w:spacing w:before="40" w:after="20"/>
              <w:jc w:val="center"/>
              <w:rPr>
                <w:rFonts w:cs="Arial"/>
                <w:sz w:val="18"/>
                <w:szCs w:val="18"/>
              </w:rPr>
            </w:pPr>
            <w:r w:rsidRPr="00C16BDA">
              <w:rPr>
                <w:rFonts w:cs="Arial"/>
                <w:sz w:val="18"/>
                <w:szCs w:val="18"/>
              </w:rPr>
              <w:t>0.854</w:t>
            </w:r>
          </w:p>
        </w:tc>
        <w:tc>
          <w:tcPr>
            <w:tcW w:w="1134" w:type="dxa"/>
            <w:tcBorders>
              <w:top w:val="nil"/>
              <w:left w:val="nil"/>
              <w:bottom w:val="nil"/>
              <w:right w:val="nil"/>
            </w:tcBorders>
            <w:vAlign w:val="bottom"/>
          </w:tcPr>
          <w:p w14:paraId="2ECFCE40" w14:textId="3CFC4CA8" w:rsidR="00C16BDA" w:rsidRPr="00C935A5" w:rsidRDefault="00C16BDA" w:rsidP="00C16BDA">
            <w:pPr>
              <w:spacing w:before="40" w:after="20"/>
              <w:jc w:val="center"/>
              <w:rPr>
                <w:rFonts w:cs="Arial"/>
                <w:sz w:val="18"/>
                <w:szCs w:val="18"/>
              </w:rPr>
            </w:pPr>
            <w:r w:rsidRPr="00C16BDA">
              <w:rPr>
                <w:rFonts w:cs="Arial"/>
                <w:sz w:val="18"/>
                <w:szCs w:val="18"/>
              </w:rPr>
              <w:t>0.848</w:t>
            </w:r>
          </w:p>
        </w:tc>
        <w:tc>
          <w:tcPr>
            <w:tcW w:w="170" w:type="dxa"/>
            <w:tcBorders>
              <w:top w:val="nil"/>
              <w:left w:val="nil"/>
              <w:bottom w:val="nil"/>
              <w:right w:val="nil"/>
            </w:tcBorders>
            <w:vAlign w:val="bottom"/>
          </w:tcPr>
          <w:p w14:paraId="752840A4" w14:textId="2DBC7010"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2444DA27" w14:textId="3615A26D" w:rsidR="00C16BDA" w:rsidRPr="00C935A5" w:rsidRDefault="00C16BDA" w:rsidP="00C16BDA">
            <w:pPr>
              <w:spacing w:before="40" w:after="20"/>
              <w:jc w:val="center"/>
              <w:rPr>
                <w:rFonts w:cs="Arial"/>
                <w:sz w:val="18"/>
                <w:szCs w:val="18"/>
              </w:rPr>
            </w:pPr>
            <w:r w:rsidRPr="00C16BDA">
              <w:rPr>
                <w:rFonts w:cs="Arial"/>
                <w:sz w:val="18"/>
                <w:szCs w:val="18"/>
              </w:rPr>
              <w:t>1.171</w:t>
            </w:r>
          </w:p>
        </w:tc>
        <w:tc>
          <w:tcPr>
            <w:tcW w:w="1134" w:type="dxa"/>
            <w:tcBorders>
              <w:top w:val="nil"/>
              <w:left w:val="nil"/>
              <w:bottom w:val="nil"/>
              <w:right w:val="nil"/>
            </w:tcBorders>
            <w:vAlign w:val="bottom"/>
          </w:tcPr>
          <w:p w14:paraId="0071C657" w14:textId="7704EE76" w:rsidR="00C16BDA" w:rsidRPr="00C935A5" w:rsidRDefault="00C16BDA" w:rsidP="00C16BDA">
            <w:pPr>
              <w:spacing w:before="40" w:after="20"/>
              <w:jc w:val="center"/>
              <w:rPr>
                <w:rFonts w:cs="Arial"/>
                <w:sz w:val="18"/>
                <w:szCs w:val="18"/>
              </w:rPr>
            </w:pPr>
            <w:r w:rsidRPr="00C16BDA">
              <w:rPr>
                <w:rFonts w:cs="Arial"/>
                <w:sz w:val="18"/>
                <w:szCs w:val="18"/>
              </w:rPr>
              <w:t>1.185</w:t>
            </w:r>
          </w:p>
        </w:tc>
        <w:tc>
          <w:tcPr>
            <w:tcW w:w="1134" w:type="dxa"/>
            <w:tcBorders>
              <w:top w:val="nil"/>
              <w:left w:val="nil"/>
              <w:bottom w:val="nil"/>
              <w:right w:val="nil"/>
            </w:tcBorders>
            <w:vAlign w:val="bottom"/>
          </w:tcPr>
          <w:p w14:paraId="71776D30" w14:textId="133D0DEB" w:rsidR="00C16BDA" w:rsidRPr="00C935A5" w:rsidRDefault="00C16BDA" w:rsidP="00C16BDA">
            <w:pPr>
              <w:spacing w:before="40" w:after="20"/>
              <w:jc w:val="center"/>
              <w:rPr>
                <w:rFonts w:cs="Arial"/>
                <w:sz w:val="18"/>
                <w:szCs w:val="18"/>
              </w:rPr>
            </w:pPr>
            <w:r w:rsidRPr="00C16BDA">
              <w:rPr>
                <w:rFonts w:cs="Arial"/>
                <w:sz w:val="18"/>
                <w:szCs w:val="18"/>
              </w:rPr>
              <w:t>1.173</w:t>
            </w:r>
          </w:p>
        </w:tc>
        <w:tc>
          <w:tcPr>
            <w:tcW w:w="1134" w:type="dxa"/>
            <w:tcBorders>
              <w:top w:val="nil"/>
              <w:left w:val="nil"/>
              <w:bottom w:val="nil"/>
              <w:right w:val="nil"/>
            </w:tcBorders>
            <w:vAlign w:val="bottom"/>
          </w:tcPr>
          <w:p w14:paraId="27D2A59D" w14:textId="284BBD53" w:rsidR="00C16BDA" w:rsidRPr="00C935A5" w:rsidRDefault="00C16BDA" w:rsidP="00C16BDA">
            <w:pPr>
              <w:spacing w:before="40" w:after="20"/>
              <w:jc w:val="center"/>
              <w:rPr>
                <w:rFonts w:cs="Arial"/>
                <w:sz w:val="18"/>
                <w:szCs w:val="18"/>
              </w:rPr>
            </w:pPr>
            <w:r w:rsidRPr="00C16BDA">
              <w:rPr>
                <w:rFonts w:cs="Arial"/>
                <w:sz w:val="18"/>
                <w:szCs w:val="18"/>
              </w:rPr>
              <w:t>1.199</w:t>
            </w:r>
          </w:p>
        </w:tc>
      </w:tr>
      <w:tr w:rsidR="00C16BDA" w:rsidRPr="00C16BDA" w14:paraId="452F209B" w14:textId="77777777" w:rsidTr="00514052">
        <w:tc>
          <w:tcPr>
            <w:tcW w:w="2268" w:type="dxa"/>
            <w:tcBorders>
              <w:top w:val="nil"/>
              <w:left w:val="nil"/>
              <w:bottom w:val="nil"/>
              <w:right w:val="single" w:sz="18" w:space="0" w:color="C00000"/>
            </w:tcBorders>
            <w:vAlign w:val="center"/>
          </w:tcPr>
          <w:p w14:paraId="3E223AD8" w14:textId="77777777" w:rsidR="00C16BDA" w:rsidRPr="00C935A5" w:rsidRDefault="00C16BDA" w:rsidP="00C16BDA">
            <w:pPr>
              <w:spacing w:before="40" w:after="20"/>
              <w:rPr>
                <w:rFonts w:cs="Arial"/>
                <w:sz w:val="18"/>
                <w:szCs w:val="18"/>
              </w:rPr>
            </w:pPr>
            <w:r w:rsidRPr="00C935A5">
              <w:rPr>
                <w:rFonts w:cs="Arial"/>
                <w:sz w:val="18"/>
                <w:szCs w:val="18"/>
              </w:rPr>
              <w:t>Mansfield S</w:t>
            </w:r>
          </w:p>
        </w:tc>
        <w:tc>
          <w:tcPr>
            <w:tcW w:w="1134" w:type="dxa"/>
            <w:tcBorders>
              <w:top w:val="nil"/>
              <w:left w:val="single" w:sz="18" w:space="0" w:color="C00000"/>
              <w:bottom w:val="nil"/>
              <w:right w:val="nil"/>
            </w:tcBorders>
            <w:vAlign w:val="bottom"/>
          </w:tcPr>
          <w:p w14:paraId="42385852" w14:textId="7CAAE188" w:rsidR="00C16BDA" w:rsidRPr="00C935A5" w:rsidRDefault="00C16BDA" w:rsidP="00C16BDA">
            <w:pPr>
              <w:spacing w:before="40" w:after="20"/>
              <w:jc w:val="center"/>
              <w:rPr>
                <w:rFonts w:cs="Arial"/>
                <w:sz w:val="18"/>
                <w:szCs w:val="18"/>
              </w:rPr>
            </w:pPr>
            <w:r w:rsidRPr="00C16BDA">
              <w:rPr>
                <w:rFonts w:cs="Arial"/>
                <w:sz w:val="18"/>
                <w:szCs w:val="18"/>
              </w:rPr>
              <w:t>1.009</w:t>
            </w:r>
          </w:p>
        </w:tc>
        <w:tc>
          <w:tcPr>
            <w:tcW w:w="1134" w:type="dxa"/>
            <w:tcBorders>
              <w:top w:val="nil"/>
              <w:left w:val="nil"/>
              <w:bottom w:val="nil"/>
              <w:right w:val="nil"/>
            </w:tcBorders>
            <w:vAlign w:val="bottom"/>
          </w:tcPr>
          <w:p w14:paraId="06A11231" w14:textId="429B0A14" w:rsidR="00C16BDA" w:rsidRPr="00C935A5" w:rsidRDefault="00C16BDA" w:rsidP="00C16BDA">
            <w:pPr>
              <w:spacing w:before="40" w:after="20"/>
              <w:jc w:val="center"/>
              <w:rPr>
                <w:rFonts w:cs="Arial"/>
                <w:sz w:val="18"/>
                <w:szCs w:val="18"/>
              </w:rPr>
            </w:pPr>
            <w:r w:rsidRPr="00C16BDA">
              <w:rPr>
                <w:rFonts w:cs="Arial"/>
                <w:sz w:val="18"/>
                <w:szCs w:val="18"/>
              </w:rPr>
              <w:t>1.003</w:t>
            </w:r>
          </w:p>
        </w:tc>
        <w:tc>
          <w:tcPr>
            <w:tcW w:w="170" w:type="dxa"/>
            <w:tcBorders>
              <w:top w:val="nil"/>
              <w:left w:val="nil"/>
              <w:bottom w:val="nil"/>
              <w:right w:val="nil"/>
            </w:tcBorders>
            <w:vAlign w:val="bottom"/>
          </w:tcPr>
          <w:p w14:paraId="6C439174" w14:textId="0C546611"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772FFD0F" w14:textId="50DE7BDA" w:rsidR="00C16BDA" w:rsidRPr="00C935A5" w:rsidRDefault="00C16BDA" w:rsidP="00C16BDA">
            <w:pPr>
              <w:spacing w:before="40" w:after="20"/>
              <w:jc w:val="center"/>
              <w:rPr>
                <w:rFonts w:cs="Arial"/>
                <w:sz w:val="18"/>
                <w:szCs w:val="18"/>
              </w:rPr>
            </w:pPr>
            <w:r w:rsidRPr="00C16BDA">
              <w:rPr>
                <w:rFonts w:cs="Arial"/>
                <w:sz w:val="18"/>
                <w:szCs w:val="18"/>
              </w:rPr>
              <w:t>0.790</w:t>
            </w:r>
          </w:p>
        </w:tc>
        <w:tc>
          <w:tcPr>
            <w:tcW w:w="1134" w:type="dxa"/>
            <w:tcBorders>
              <w:top w:val="nil"/>
              <w:left w:val="nil"/>
              <w:bottom w:val="nil"/>
              <w:right w:val="nil"/>
            </w:tcBorders>
            <w:vAlign w:val="bottom"/>
          </w:tcPr>
          <w:p w14:paraId="070C1446" w14:textId="02424B31" w:rsidR="00C16BDA" w:rsidRPr="00C935A5" w:rsidRDefault="00C16BDA" w:rsidP="00C16BDA">
            <w:pPr>
              <w:spacing w:before="40" w:after="20"/>
              <w:jc w:val="center"/>
              <w:rPr>
                <w:rFonts w:cs="Arial"/>
                <w:sz w:val="18"/>
                <w:szCs w:val="18"/>
              </w:rPr>
            </w:pPr>
            <w:r w:rsidRPr="00C16BDA">
              <w:rPr>
                <w:rFonts w:cs="Arial"/>
                <w:sz w:val="18"/>
                <w:szCs w:val="18"/>
              </w:rPr>
              <w:t>0.799</w:t>
            </w:r>
          </w:p>
        </w:tc>
        <w:tc>
          <w:tcPr>
            <w:tcW w:w="1134" w:type="dxa"/>
            <w:tcBorders>
              <w:top w:val="nil"/>
              <w:left w:val="nil"/>
              <w:bottom w:val="nil"/>
              <w:right w:val="nil"/>
            </w:tcBorders>
            <w:vAlign w:val="bottom"/>
          </w:tcPr>
          <w:p w14:paraId="05E7C85D" w14:textId="444B46FB" w:rsidR="00C16BDA" w:rsidRPr="00C935A5" w:rsidRDefault="00C16BDA" w:rsidP="00C16BDA">
            <w:pPr>
              <w:spacing w:before="40" w:after="20"/>
              <w:jc w:val="center"/>
              <w:rPr>
                <w:rFonts w:cs="Arial"/>
                <w:sz w:val="18"/>
                <w:szCs w:val="18"/>
              </w:rPr>
            </w:pPr>
            <w:r w:rsidRPr="00C16BDA">
              <w:rPr>
                <w:rFonts w:cs="Arial"/>
                <w:sz w:val="18"/>
                <w:szCs w:val="18"/>
              </w:rPr>
              <w:t>0.791</w:t>
            </w:r>
          </w:p>
        </w:tc>
        <w:tc>
          <w:tcPr>
            <w:tcW w:w="1134" w:type="dxa"/>
            <w:tcBorders>
              <w:top w:val="nil"/>
              <w:left w:val="nil"/>
              <w:bottom w:val="nil"/>
              <w:right w:val="nil"/>
            </w:tcBorders>
            <w:vAlign w:val="bottom"/>
          </w:tcPr>
          <w:p w14:paraId="75728397" w14:textId="16EEDD29" w:rsidR="00C16BDA" w:rsidRPr="00C935A5" w:rsidRDefault="00C16BDA" w:rsidP="00C16BDA">
            <w:pPr>
              <w:spacing w:before="40" w:after="20"/>
              <w:jc w:val="center"/>
              <w:rPr>
                <w:rFonts w:cs="Arial"/>
                <w:sz w:val="18"/>
                <w:szCs w:val="18"/>
              </w:rPr>
            </w:pPr>
            <w:r w:rsidRPr="00C16BDA">
              <w:rPr>
                <w:rFonts w:cs="Arial"/>
                <w:sz w:val="18"/>
                <w:szCs w:val="18"/>
              </w:rPr>
              <w:t>0.809</w:t>
            </w:r>
          </w:p>
        </w:tc>
      </w:tr>
      <w:tr w:rsidR="00C16BDA" w:rsidRPr="00C16BDA" w14:paraId="51117B06" w14:textId="77777777" w:rsidTr="00514052">
        <w:tc>
          <w:tcPr>
            <w:tcW w:w="2268" w:type="dxa"/>
            <w:tcBorders>
              <w:top w:val="nil"/>
              <w:left w:val="nil"/>
              <w:bottom w:val="nil"/>
              <w:right w:val="single" w:sz="18" w:space="0" w:color="C00000"/>
            </w:tcBorders>
            <w:vAlign w:val="center"/>
          </w:tcPr>
          <w:p w14:paraId="3C02B1C0" w14:textId="77777777" w:rsidR="00C16BDA" w:rsidRPr="00C935A5" w:rsidRDefault="00C16BDA" w:rsidP="00C16BDA">
            <w:pPr>
              <w:spacing w:before="40" w:after="20"/>
              <w:rPr>
                <w:rFonts w:cs="Arial"/>
                <w:sz w:val="18"/>
                <w:szCs w:val="18"/>
              </w:rPr>
            </w:pPr>
            <w:r w:rsidRPr="00C935A5">
              <w:rPr>
                <w:rFonts w:cs="Arial"/>
                <w:sz w:val="18"/>
                <w:szCs w:val="18"/>
              </w:rPr>
              <w:t>Maribyrnong C</w:t>
            </w:r>
          </w:p>
        </w:tc>
        <w:tc>
          <w:tcPr>
            <w:tcW w:w="1134" w:type="dxa"/>
            <w:tcBorders>
              <w:top w:val="nil"/>
              <w:left w:val="single" w:sz="18" w:space="0" w:color="C00000"/>
              <w:bottom w:val="nil"/>
              <w:right w:val="nil"/>
            </w:tcBorders>
            <w:vAlign w:val="bottom"/>
          </w:tcPr>
          <w:p w14:paraId="4E69EB9D" w14:textId="64A72D6F" w:rsidR="00C16BDA" w:rsidRPr="00C935A5" w:rsidRDefault="00C16BDA" w:rsidP="00C16BDA">
            <w:pPr>
              <w:spacing w:before="40" w:after="20"/>
              <w:jc w:val="center"/>
              <w:rPr>
                <w:rFonts w:cs="Arial"/>
                <w:sz w:val="18"/>
                <w:szCs w:val="18"/>
              </w:rPr>
            </w:pPr>
            <w:r w:rsidRPr="00C16BDA">
              <w:rPr>
                <w:rFonts w:cs="Arial"/>
                <w:sz w:val="18"/>
                <w:szCs w:val="18"/>
              </w:rPr>
              <w:t>0.953</w:t>
            </w:r>
          </w:p>
        </w:tc>
        <w:tc>
          <w:tcPr>
            <w:tcW w:w="1134" w:type="dxa"/>
            <w:tcBorders>
              <w:top w:val="nil"/>
              <w:left w:val="nil"/>
              <w:bottom w:val="nil"/>
              <w:right w:val="nil"/>
            </w:tcBorders>
            <w:vAlign w:val="bottom"/>
          </w:tcPr>
          <w:p w14:paraId="5080D035" w14:textId="7C86D65C" w:rsidR="00C16BDA" w:rsidRPr="00C935A5" w:rsidRDefault="00C16BDA" w:rsidP="00C16BDA">
            <w:pPr>
              <w:spacing w:before="40" w:after="20"/>
              <w:jc w:val="center"/>
              <w:rPr>
                <w:rFonts w:cs="Arial"/>
                <w:sz w:val="18"/>
                <w:szCs w:val="18"/>
              </w:rPr>
            </w:pPr>
            <w:r w:rsidRPr="00C16BDA">
              <w:rPr>
                <w:rFonts w:cs="Arial"/>
                <w:sz w:val="18"/>
                <w:szCs w:val="18"/>
              </w:rPr>
              <w:t>0.946</w:t>
            </w:r>
          </w:p>
        </w:tc>
        <w:tc>
          <w:tcPr>
            <w:tcW w:w="170" w:type="dxa"/>
            <w:tcBorders>
              <w:top w:val="nil"/>
              <w:left w:val="nil"/>
              <w:bottom w:val="nil"/>
              <w:right w:val="nil"/>
            </w:tcBorders>
            <w:vAlign w:val="bottom"/>
          </w:tcPr>
          <w:p w14:paraId="78C069DA" w14:textId="2FE94D69"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08A9BFEB" w14:textId="5BDA7BDC" w:rsidR="00C16BDA" w:rsidRPr="00C935A5" w:rsidRDefault="00C16BDA" w:rsidP="00C16BDA">
            <w:pPr>
              <w:spacing w:before="40" w:after="20"/>
              <w:jc w:val="center"/>
              <w:rPr>
                <w:rFonts w:cs="Arial"/>
                <w:sz w:val="18"/>
                <w:szCs w:val="18"/>
              </w:rPr>
            </w:pPr>
            <w:r w:rsidRPr="00C16BDA">
              <w:rPr>
                <w:rFonts w:cs="Arial"/>
                <w:sz w:val="18"/>
                <w:szCs w:val="18"/>
              </w:rPr>
              <w:t>1.136</w:t>
            </w:r>
          </w:p>
        </w:tc>
        <w:tc>
          <w:tcPr>
            <w:tcW w:w="1134" w:type="dxa"/>
            <w:tcBorders>
              <w:top w:val="nil"/>
              <w:left w:val="nil"/>
              <w:bottom w:val="nil"/>
              <w:right w:val="nil"/>
            </w:tcBorders>
            <w:vAlign w:val="bottom"/>
          </w:tcPr>
          <w:p w14:paraId="73344740" w14:textId="67CE8B40" w:rsidR="00C16BDA" w:rsidRPr="00C935A5" w:rsidRDefault="00C16BDA" w:rsidP="00C16BDA">
            <w:pPr>
              <w:spacing w:before="40" w:after="20"/>
              <w:jc w:val="center"/>
              <w:rPr>
                <w:rFonts w:cs="Arial"/>
                <w:sz w:val="18"/>
                <w:szCs w:val="18"/>
              </w:rPr>
            </w:pPr>
            <w:r w:rsidRPr="00C16BDA">
              <w:rPr>
                <w:rFonts w:cs="Arial"/>
                <w:sz w:val="18"/>
                <w:szCs w:val="18"/>
              </w:rPr>
              <w:t>1.149</w:t>
            </w:r>
          </w:p>
        </w:tc>
        <w:tc>
          <w:tcPr>
            <w:tcW w:w="1134" w:type="dxa"/>
            <w:tcBorders>
              <w:top w:val="nil"/>
              <w:left w:val="nil"/>
              <w:bottom w:val="nil"/>
              <w:right w:val="nil"/>
            </w:tcBorders>
            <w:vAlign w:val="bottom"/>
          </w:tcPr>
          <w:p w14:paraId="61C53912" w14:textId="79C0F867" w:rsidR="00C16BDA" w:rsidRPr="00C935A5" w:rsidRDefault="00C16BDA" w:rsidP="00C16BDA">
            <w:pPr>
              <w:spacing w:before="40" w:after="20"/>
              <w:jc w:val="center"/>
              <w:rPr>
                <w:rFonts w:cs="Arial"/>
                <w:sz w:val="18"/>
                <w:szCs w:val="18"/>
              </w:rPr>
            </w:pPr>
            <w:r w:rsidRPr="00C16BDA">
              <w:rPr>
                <w:rFonts w:cs="Arial"/>
                <w:sz w:val="18"/>
                <w:szCs w:val="18"/>
              </w:rPr>
              <w:t>1.137</w:t>
            </w:r>
          </w:p>
        </w:tc>
        <w:tc>
          <w:tcPr>
            <w:tcW w:w="1134" w:type="dxa"/>
            <w:tcBorders>
              <w:top w:val="nil"/>
              <w:left w:val="nil"/>
              <w:bottom w:val="nil"/>
              <w:right w:val="nil"/>
            </w:tcBorders>
            <w:vAlign w:val="bottom"/>
          </w:tcPr>
          <w:p w14:paraId="379E5AE3" w14:textId="7B0685AB" w:rsidR="00C16BDA" w:rsidRPr="00C935A5" w:rsidRDefault="00C16BDA" w:rsidP="00C16BDA">
            <w:pPr>
              <w:spacing w:before="40" w:after="20"/>
              <w:jc w:val="center"/>
              <w:rPr>
                <w:rFonts w:cs="Arial"/>
                <w:sz w:val="18"/>
                <w:szCs w:val="18"/>
              </w:rPr>
            </w:pPr>
            <w:r w:rsidRPr="00C16BDA">
              <w:rPr>
                <w:rFonts w:cs="Arial"/>
                <w:sz w:val="18"/>
                <w:szCs w:val="18"/>
              </w:rPr>
              <w:t>1.163</w:t>
            </w:r>
          </w:p>
        </w:tc>
      </w:tr>
      <w:tr w:rsidR="00C16BDA" w:rsidRPr="00C16BDA" w14:paraId="51E766E5" w14:textId="77777777" w:rsidTr="00514052">
        <w:tc>
          <w:tcPr>
            <w:tcW w:w="2268" w:type="dxa"/>
            <w:tcBorders>
              <w:top w:val="nil"/>
              <w:left w:val="nil"/>
              <w:bottom w:val="nil"/>
              <w:right w:val="single" w:sz="18" w:space="0" w:color="C00000"/>
            </w:tcBorders>
            <w:vAlign w:val="center"/>
          </w:tcPr>
          <w:p w14:paraId="26A976BD" w14:textId="77777777" w:rsidR="00C16BDA" w:rsidRPr="00C935A5" w:rsidRDefault="00C16BDA" w:rsidP="00C16BDA">
            <w:pPr>
              <w:spacing w:before="40" w:after="20"/>
              <w:rPr>
                <w:rFonts w:cs="Arial"/>
                <w:sz w:val="18"/>
                <w:szCs w:val="18"/>
              </w:rPr>
            </w:pPr>
            <w:r w:rsidRPr="00C935A5">
              <w:rPr>
                <w:rFonts w:cs="Arial"/>
                <w:sz w:val="18"/>
                <w:szCs w:val="18"/>
              </w:rPr>
              <w:t>Maroondah C</w:t>
            </w:r>
          </w:p>
        </w:tc>
        <w:tc>
          <w:tcPr>
            <w:tcW w:w="1134" w:type="dxa"/>
            <w:tcBorders>
              <w:top w:val="nil"/>
              <w:left w:val="single" w:sz="18" w:space="0" w:color="C00000"/>
              <w:bottom w:val="nil"/>
              <w:right w:val="nil"/>
            </w:tcBorders>
            <w:vAlign w:val="bottom"/>
          </w:tcPr>
          <w:p w14:paraId="4E3CF72B" w14:textId="4442F3DF" w:rsidR="00C16BDA" w:rsidRPr="00C935A5" w:rsidRDefault="00C16BDA" w:rsidP="00C16BDA">
            <w:pPr>
              <w:spacing w:before="40" w:after="20"/>
              <w:jc w:val="center"/>
              <w:rPr>
                <w:rFonts w:cs="Arial"/>
                <w:sz w:val="18"/>
                <w:szCs w:val="18"/>
              </w:rPr>
            </w:pPr>
            <w:r w:rsidRPr="00C16BDA">
              <w:rPr>
                <w:rFonts w:cs="Arial"/>
                <w:sz w:val="18"/>
                <w:szCs w:val="18"/>
              </w:rPr>
              <w:t>0.931</w:t>
            </w:r>
          </w:p>
        </w:tc>
        <w:tc>
          <w:tcPr>
            <w:tcW w:w="1134" w:type="dxa"/>
            <w:tcBorders>
              <w:top w:val="nil"/>
              <w:left w:val="nil"/>
              <w:bottom w:val="nil"/>
              <w:right w:val="nil"/>
            </w:tcBorders>
            <w:vAlign w:val="bottom"/>
          </w:tcPr>
          <w:p w14:paraId="13E3038A" w14:textId="57928A80" w:rsidR="00C16BDA" w:rsidRPr="00C935A5" w:rsidRDefault="00C16BDA" w:rsidP="00C16BDA">
            <w:pPr>
              <w:spacing w:before="40" w:after="20"/>
              <w:jc w:val="center"/>
              <w:rPr>
                <w:rFonts w:cs="Arial"/>
                <w:sz w:val="18"/>
                <w:szCs w:val="18"/>
              </w:rPr>
            </w:pPr>
            <w:r w:rsidRPr="00C16BDA">
              <w:rPr>
                <w:rFonts w:cs="Arial"/>
                <w:sz w:val="18"/>
                <w:szCs w:val="18"/>
              </w:rPr>
              <w:t>0.925</w:t>
            </w:r>
          </w:p>
        </w:tc>
        <w:tc>
          <w:tcPr>
            <w:tcW w:w="170" w:type="dxa"/>
            <w:tcBorders>
              <w:top w:val="nil"/>
              <w:left w:val="nil"/>
              <w:bottom w:val="nil"/>
              <w:right w:val="nil"/>
            </w:tcBorders>
            <w:vAlign w:val="bottom"/>
          </w:tcPr>
          <w:p w14:paraId="070B9396" w14:textId="3E10B7E0"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62299BC9" w14:textId="2BD83E32" w:rsidR="00C16BDA" w:rsidRPr="00C935A5" w:rsidRDefault="00C16BDA" w:rsidP="00C16BDA">
            <w:pPr>
              <w:spacing w:before="40" w:after="20"/>
              <w:jc w:val="center"/>
              <w:rPr>
                <w:rFonts w:cs="Arial"/>
                <w:sz w:val="18"/>
                <w:szCs w:val="18"/>
              </w:rPr>
            </w:pPr>
            <w:r w:rsidRPr="00C16BDA">
              <w:rPr>
                <w:rFonts w:cs="Arial"/>
                <w:sz w:val="18"/>
                <w:szCs w:val="18"/>
              </w:rPr>
              <w:t>0.972</w:t>
            </w:r>
          </w:p>
        </w:tc>
        <w:tc>
          <w:tcPr>
            <w:tcW w:w="1134" w:type="dxa"/>
            <w:tcBorders>
              <w:top w:val="nil"/>
              <w:left w:val="nil"/>
              <w:bottom w:val="nil"/>
              <w:right w:val="nil"/>
            </w:tcBorders>
            <w:vAlign w:val="bottom"/>
          </w:tcPr>
          <w:p w14:paraId="714A53FF" w14:textId="21D6DB02" w:rsidR="00C16BDA" w:rsidRPr="00C935A5" w:rsidRDefault="00C16BDA" w:rsidP="00C16BDA">
            <w:pPr>
              <w:spacing w:before="40" w:after="20"/>
              <w:jc w:val="center"/>
              <w:rPr>
                <w:rFonts w:cs="Arial"/>
                <w:sz w:val="18"/>
                <w:szCs w:val="18"/>
              </w:rPr>
            </w:pPr>
            <w:r w:rsidRPr="00C16BDA">
              <w:rPr>
                <w:rFonts w:cs="Arial"/>
                <w:sz w:val="18"/>
                <w:szCs w:val="18"/>
              </w:rPr>
              <w:t>0.984</w:t>
            </w:r>
          </w:p>
        </w:tc>
        <w:tc>
          <w:tcPr>
            <w:tcW w:w="1134" w:type="dxa"/>
            <w:tcBorders>
              <w:top w:val="nil"/>
              <w:left w:val="nil"/>
              <w:bottom w:val="nil"/>
              <w:right w:val="nil"/>
            </w:tcBorders>
            <w:vAlign w:val="bottom"/>
          </w:tcPr>
          <w:p w14:paraId="26A2BEF4" w14:textId="4A9CA335" w:rsidR="00C16BDA" w:rsidRPr="00C935A5" w:rsidRDefault="00C16BDA" w:rsidP="00C16BDA">
            <w:pPr>
              <w:spacing w:before="40" w:after="20"/>
              <w:jc w:val="center"/>
              <w:rPr>
                <w:rFonts w:cs="Arial"/>
                <w:sz w:val="18"/>
                <w:szCs w:val="18"/>
              </w:rPr>
            </w:pPr>
            <w:r w:rsidRPr="00C16BDA">
              <w:rPr>
                <w:rFonts w:cs="Arial"/>
                <w:sz w:val="18"/>
                <w:szCs w:val="18"/>
              </w:rPr>
              <w:t>0.974</w:t>
            </w:r>
          </w:p>
        </w:tc>
        <w:tc>
          <w:tcPr>
            <w:tcW w:w="1134" w:type="dxa"/>
            <w:tcBorders>
              <w:top w:val="nil"/>
              <w:left w:val="nil"/>
              <w:bottom w:val="nil"/>
              <w:right w:val="nil"/>
            </w:tcBorders>
            <w:vAlign w:val="bottom"/>
          </w:tcPr>
          <w:p w14:paraId="4B853FA4" w14:textId="762E0D08" w:rsidR="00C16BDA" w:rsidRPr="00C935A5" w:rsidRDefault="00C16BDA" w:rsidP="00C16BDA">
            <w:pPr>
              <w:spacing w:before="40" w:after="20"/>
              <w:jc w:val="center"/>
              <w:rPr>
                <w:rFonts w:cs="Arial"/>
                <w:sz w:val="18"/>
                <w:szCs w:val="18"/>
              </w:rPr>
            </w:pPr>
            <w:r w:rsidRPr="00C16BDA">
              <w:rPr>
                <w:rFonts w:cs="Arial"/>
                <w:sz w:val="18"/>
                <w:szCs w:val="18"/>
              </w:rPr>
              <w:t>0.995</w:t>
            </w:r>
          </w:p>
        </w:tc>
      </w:tr>
      <w:tr w:rsidR="00C16BDA" w:rsidRPr="00C16BDA" w14:paraId="136EEB12" w14:textId="77777777" w:rsidTr="00514052">
        <w:tc>
          <w:tcPr>
            <w:tcW w:w="2268" w:type="dxa"/>
            <w:tcBorders>
              <w:top w:val="nil"/>
              <w:left w:val="nil"/>
              <w:bottom w:val="nil"/>
              <w:right w:val="single" w:sz="18" w:space="0" w:color="C00000"/>
            </w:tcBorders>
            <w:vAlign w:val="center"/>
          </w:tcPr>
          <w:p w14:paraId="356343BF" w14:textId="77777777" w:rsidR="00C16BDA" w:rsidRPr="00C935A5" w:rsidRDefault="00C16BDA" w:rsidP="00C16BDA">
            <w:pPr>
              <w:spacing w:before="40" w:after="20"/>
              <w:rPr>
                <w:rFonts w:cs="Arial"/>
                <w:sz w:val="18"/>
                <w:szCs w:val="18"/>
              </w:rPr>
            </w:pPr>
            <w:r w:rsidRPr="00C935A5">
              <w:rPr>
                <w:rFonts w:cs="Arial"/>
                <w:sz w:val="18"/>
                <w:szCs w:val="18"/>
              </w:rPr>
              <w:t>Melbourne C</w:t>
            </w:r>
          </w:p>
        </w:tc>
        <w:tc>
          <w:tcPr>
            <w:tcW w:w="1134" w:type="dxa"/>
            <w:tcBorders>
              <w:top w:val="nil"/>
              <w:left w:val="single" w:sz="18" w:space="0" w:color="C00000"/>
              <w:bottom w:val="nil"/>
              <w:right w:val="nil"/>
            </w:tcBorders>
            <w:vAlign w:val="bottom"/>
          </w:tcPr>
          <w:p w14:paraId="3C2AC716" w14:textId="5FB6D182" w:rsidR="00C16BDA" w:rsidRPr="00C935A5" w:rsidRDefault="00C16BDA" w:rsidP="00C16BDA">
            <w:pPr>
              <w:spacing w:before="40" w:after="20"/>
              <w:jc w:val="center"/>
              <w:rPr>
                <w:rFonts w:cs="Arial"/>
                <w:sz w:val="18"/>
                <w:szCs w:val="18"/>
              </w:rPr>
            </w:pPr>
            <w:r w:rsidRPr="00C16BDA">
              <w:rPr>
                <w:rFonts w:cs="Arial"/>
                <w:sz w:val="18"/>
                <w:szCs w:val="18"/>
              </w:rPr>
              <w:t>0.907</w:t>
            </w:r>
          </w:p>
        </w:tc>
        <w:tc>
          <w:tcPr>
            <w:tcW w:w="1134" w:type="dxa"/>
            <w:tcBorders>
              <w:top w:val="nil"/>
              <w:left w:val="nil"/>
              <w:bottom w:val="nil"/>
              <w:right w:val="nil"/>
            </w:tcBorders>
            <w:vAlign w:val="bottom"/>
          </w:tcPr>
          <w:p w14:paraId="50246285" w14:textId="03904DC2" w:rsidR="00C16BDA" w:rsidRPr="00C935A5" w:rsidRDefault="00C16BDA" w:rsidP="00C16BDA">
            <w:pPr>
              <w:spacing w:before="40" w:after="20"/>
              <w:jc w:val="center"/>
              <w:rPr>
                <w:rFonts w:cs="Arial"/>
                <w:sz w:val="18"/>
                <w:szCs w:val="18"/>
              </w:rPr>
            </w:pPr>
            <w:r w:rsidRPr="00C16BDA">
              <w:rPr>
                <w:rFonts w:cs="Arial"/>
                <w:sz w:val="18"/>
                <w:szCs w:val="18"/>
              </w:rPr>
              <w:t>0.901</w:t>
            </w:r>
          </w:p>
        </w:tc>
        <w:tc>
          <w:tcPr>
            <w:tcW w:w="170" w:type="dxa"/>
            <w:tcBorders>
              <w:top w:val="nil"/>
              <w:left w:val="nil"/>
              <w:bottom w:val="nil"/>
              <w:right w:val="nil"/>
            </w:tcBorders>
            <w:vAlign w:val="bottom"/>
          </w:tcPr>
          <w:p w14:paraId="1EE465C1" w14:textId="7513FD5A"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3B2063FF" w14:textId="5203C3AC" w:rsidR="00C16BDA" w:rsidRPr="00C935A5" w:rsidRDefault="00C16BDA" w:rsidP="00C16BDA">
            <w:pPr>
              <w:spacing w:before="40" w:after="20"/>
              <w:jc w:val="center"/>
              <w:rPr>
                <w:rFonts w:cs="Arial"/>
                <w:sz w:val="18"/>
                <w:szCs w:val="18"/>
              </w:rPr>
            </w:pPr>
            <w:r w:rsidRPr="00C16BDA">
              <w:rPr>
                <w:rFonts w:cs="Arial"/>
                <w:sz w:val="18"/>
                <w:szCs w:val="18"/>
              </w:rPr>
              <w:t>1.136</w:t>
            </w:r>
          </w:p>
        </w:tc>
        <w:tc>
          <w:tcPr>
            <w:tcW w:w="1134" w:type="dxa"/>
            <w:tcBorders>
              <w:top w:val="nil"/>
              <w:left w:val="nil"/>
              <w:bottom w:val="nil"/>
              <w:right w:val="nil"/>
            </w:tcBorders>
            <w:vAlign w:val="bottom"/>
          </w:tcPr>
          <w:p w14:paraId="64A90108" w14:textId="75768029" w:rsidR="00C16BDA" w:rsidRPr="00C935A5" w:rsidRDefault="00C16BDA" w:rsidP="00C16BDA">
            <w:pPr>
              <w:spacing w:before="40" w:after="20"/>
              <w:jc w:val="center"/>
              <w:rPr>
                <w:rFonts w:cs="Arial"/>
                <w:sz w:val="18"/>
                <w:szCs w:val="18"/>
              </w:rPr>
            </w:pPr>
            <w:r w:rsidRPr="00C16BDA">
              <w:rPr>
                <w:rFonts w:cs="Arial"/>
                <w:sz w:val="18"/>
                <w:szCs w:val="18"/>
              </w:rPr>
              <w:t>1.150</w:t>
            </w:r>
          </w:p>
        </w:tc>
        <w:tc>
          <w:tcPr>
            <w:tcW w:w="1134" w:type="dxa"/>
            <w:tcBorders>
              <w:top w:val="nil"/>
              <w:left w:val="nil"/>
              <w:bottom w:val="nil"/>
              <w:right w:val="nil"/>
            </w:tcBorders>
            <w:vAlign w:val="bottom"/>
          </w:tcPr>
          <w:p w14:paraId="0B94C1A2" w14:textId="5E1FAD90" w:rsidR="00C16BDA" w:rsidRPr="00C935A5" w:rsidRDefault="00C16BDA" w:rsidP="00C16BDA">
            <w:pPr>
              <w:spacing w:before="40" w:after="20"/>
              <w:jc w:val="center"/>
              <w:rPr>
                <w:rFonts w:cs="Arial"/>
                <w:sz w:val="18"/>
                <w:szCs w:val="18"/>
              </w:rPr>
            </w:pPr>
            <w:r w:rsidRPr="00C16BDA">
              <w:rPr>
                <w:rFonts w:cs="Arial"/>
                <w:sz w:val="18"/>
                <w:szCs w:val="18"/>
              </w:rPr>
              <w:t>1.138</w:t>
            </w:r>
          </w:p>
        </w:tc>
        <w:tc>
          <w:tcPr>
            <w:tcW w:w="1134" w:type="dxa"/>
            <w:tcBorders>
              <w:top w:val="nil"/>
              <w:left w:val="nil"/>
              <w:bottom w:val="nil"/>
              <w:right w:val="nil"/>
            </w:tcBorders>
            <w:vAlign w:val="bottom"/>
          </w:tcPr>
          <w:p w14:paraId="4299701D" w14:textId="00525325" w:rsidR="00C16BDA" w:rsidRPr="00C935A5" w:rsidRDefault="00C16BDA" w:rsidP="00C16BDA">
            <w:pPr>
              <w:spacing w:before="40" w:after="20"/>
              <w:jc w:val="center"/>
              <w:rPr>
                <w:rFonts w:cs="Arial"/>
                <w:sz w:val="18"/>
                <w:szCs w:val="18"/>
              </w:rPr>
            </w:pPr>
            <w:r w:rsidRPr="00C16BDA">
              <w:rPr>
                <w:rFonts w:cs="Arial"/>
                <w:sz w:val="18"/>
                <w:szCs w:val="18"/>
              </w:rPr>
              <w:t>1.163</w:t>
            </w:r>
          </w:p>
        </w:tc>
      </w:tr>
      <w:tr w:rsidR="00C16BDA" w:rsidRPr="00C16BDA" w14:paraId="168C938E" w14:textId="77777777" w:rsidTr="00514052">
        <w:tc>
          <w:tcPr>
            <w:tcW w:w="2268" w:type="dxa"/>
            <w:tcBorders>
              <w:top w:val="nil"/>
              <w:left w:val="nil"/>
              <w:bottom w:val="nil"/>
              <w:right w:val="single" w:sz="18" w:space="0" w:color="C00000"/>
            </w:tcBorders>
            <w:vAlign w:val="center"/>
          </w:tcPr>
          <w:p w14:paraId="213CBF8C" w14:textId="77777777" w:rsidR="00C16BDA" w:rsidRPr="00C935A5" w:rsidRDefault="00C16BDA" w:rsidP="00C16BDA">
            <w:pPr>
              <w:spacing w:before="40" w:after="20"/>
              <w:rPr>
                <w:rFonts w:cs="Arial"/>
                <w:sz w:val="18"/>
                <w:szCs w:val="18"/>
              </w:rPr>
            </w:pPr>
            <w:r w:rsidRPr="00C935A5">
              <w:rPr>
                <w:rFonts w:cs="Arial"/>
                <w:sz w:val="18"/>
                <w:szCs w:val="18"/>
              </w:rPr>
              <w:t>Melton C</w:t>
            </w:r>
          </w:p>
        </w:tc>
        <w:tc>
          <w:tcPr>
            <w:tcW w:w="1134" w:type="dxa"/>
            <w:tcBorders>
              <w:top w:val="nil"/>
              <w:left w:val="single" w:sz="18" w:space="0" w:color="C00000"/>
              <w:bottom w:val="nil"/>
              <w:right w:val="nil"/>
            </w:tcBorders>
            <w:vAlign w:val="bottom"/>
          </w:tcPr>
          <w:p w14:paraId="328D2591" w14:textId="714C6025" w:rsidR="00C16BDA" w:rsidRPr="00C935A5" w:rsidRDefault="00C16BDA" w:rsidP="00C16BDA">
            <w:pPr>
              <w:spacing w:before="40" w:after="20"/>
              <w:jc w:val="center"/>
              <w:rPr>
                <w:rFonts w:cs="Arial"/>
                <w:sz w:val="18"/>
                <w:szCs w:val="18"/>
              </w:rPr>
            </w:pPr>
            <w:r w:rsidRPr="00C16BDA">
              <w:rPr>
                <w:rFonts w:cs="Arial"/>
                <w:sz w:val="18"/>
                <w:szCs w:val="18"/>
              </w:rPr>
              <w:t>1.039</w:t>
            </w:r>
          </w:p>
        </w:tc>
        <w:tc>
          <w:tcPr>
            <w:tcW w:w="1134" w:type="dxa"/>
            <w:tcBorders>
              <w:top w:val="nil"/>
              <w:left w:val="nil"/>
              <w:bottom w:val="nil"/>
              <w:right w:val="nil"/>
            </w:tcBorders>
            <w:vAlign w:val="bottom"/>
          </w:tcPr>
          <w:p w14:paraId="6BE6FEFE" w14:textId="1A116401" w:rsidR="00C16BDA" w:rsidRPr="00C935A5" w:rsidRDefault="00C16BDA" w:rsidP="00C16BDA">
            <w:pPr>
              <w:spacing w:before="40" w:after="20"/>
              <w:jc w:val="center"/>
              <w:rPr>
                <w:rFonts w:cs="Arial"/>
                <w:sz w:val="18"/>
                <w:szCs w:val="18"/>
              </w:rPr>
            </w:pPr>
            <w:r w:rsidRPr="00C16BDA">
              <w:rPr>
                <w:rFonts w:cs="Arial"/>
                <w:sz w:val="18"/>
                <w:szCs w:val="18"/>
              </w:rPr>
              <w:t>1.032</w:t>
            </w:r>
          </w:p>
        </w:tc>
        <w:tc>
          <w:tcPr>
            <w:tcW w:w="170" w:type="dxa"/>
            <w:tcBorders>
              <w:top w:val="nil"/>
              <w:left w:val="nil"/>
              <w:bottom w:val="nil"/>
              <w:right w:val="nil"/>
            </w:tcBorders>
            <w:vAlign w:val="bottom"/>
          </w:tcPr>
          <w:p w14:paraId="17D155E1" w14:textId="3F5DEACC"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54D8591A" w14:textId="28364644" w:rsidR="00C16BDA" w:rsidRPr="00C935A5" w:rsidRDefault="00C16BDA" w:rsidP="00C16BDA">
            <w:pPr>
              <w:spacing w:before="40" w:after="20"/>
              <w:jc w:val="center"/>
              <w:rPr>
                <w:rFonts w:cs="Arial"/>
                <w:sz w:val="18"/>
                <w:szCs w:val="18"/>
              </w:rPr>
            </w:pPr>
            <w:r w:rsidRPr="00C16BDA">
              <w:rPr>
                <w:rFonts w:cs="Arial"/>
                <w:sz w:val="18"/>
                <w:szCs w:val="18"/>
              </w:rPr>
              <w:t>1.011</w:t>
            </w:r>
          </w:p>
        </w:tc>
        <w:tc>
          <w:tcPr>
            <w:tcW w:w="1134" w:type="dxa"/>
            <w:tcBorders>
              <w:top w:val="nil"/>
              <w:left w:val="nil"/>
              <w:bottom w:val="nil"/>
              <w:right w:val="nil"/>
            </w:tcBorders>
            <w:vAlign w:val="bottom"/>
          </w:tcPr>
          <w:p w14:paraId="0ADF1569" w14:textId="4532789E" w:rsidR="00C16BDA" w:rsidRPr="00C935A5" w:rsidRDefault="00C16BDA" w:rsidP="00C16BDA">
            <w:pPr>
              <w:spacing w:before="40" w:after="20"/>
              <w:jc w:val="center"/>
              <w:rPr>
                <w:rFonts w:cs="Arial"/>
                <w:sz w:val="18"/>
                <w:szCs w:val="18"/>
              </w:rPr>
            </w:pPr>
            <w:r w:rsidRPr="00C16BDA">
              <w:rPr>
                <w:rFonts w:cs="Arial"/>
                <w:sz w:val="18"/>
                <w:szCs w:val="18"/>
              </w:rPr>
              <w:t>1.023</w:t>
            </w:r>
          </w:p>
        </w:tc>
        <w:tc>
          <w:tcPr>
            <w:tcW w:w="1134" w:type="dxa"/>
            <w:tcBorders>
              <w:top w:val="nil"/>
              <w:left w:val="nil"/>
              <w:bottom w:val="nil"/>
              <w:right w:val="nil"/>
            </w:tcBorders>
            <w:vAlign w:val="bottom"/>
          </w:tcPr>
          <w:p w14:paraId="5D7128BF" w14:textId="3C4A1E0A" w:rsidR="00C16BDA" w:rsidRPr="00C935A5" w:rsidRDefault="00C16BDA" w:rsidP="00C16BDA">
            <w:pPr>
              <w:spacing w:before="40" w:after="20"/>
              <w:jc w:val="center"/>
              <w:rPr>
                <w:rFonts w:cs="Arial"/>
                <w:sz w:val="18"/>
                <w:szCs w:val="18"/>
              </w:rPr>
            </w:pPr>
            <w:r w:rsidRPr="00C16BDA">
              <w:rPr>
                <w:rFonts w:cs="Arial"/>
                <w:sz w:val="18"/>
                <w:szCs w:val="18"/>
              </w:rPr>
              <w:t>1.013</w:t>
            </w:r>
          </w:p>
        </w:tc>
        <w:tc>
          <w:tcPr>
            <w:tcW w:w="1134" w:type="dxa"/>
            <w:tcBorders>
              <w:top w:val="nil"/>
              <w:left w:val="nil"/>
              <w:bottom w:val="nil"/>
              <w:right w:val="nil"/>
            </w:tcBorders>
            <w:vAlign w:val="bottom"/>
          </w:tcPr>
          <w:p w14:paraId="2B452441" w14:textId="026F3AE8" w:rsidR="00C16BDA" w:rsidRPr="00C935A5" w:rsidRDefault="00C16BDA" w:rsidP="00C16BDA">
            <w:pPr>
              <w:spacing w:before="40" w:after="20"/>
              <w:jc w:val="center"/>
              <w:rPr>
                <w:rFonts w:cs="Arial"/>
                <w:sz w:val="18"/>
                <w:szCs w:val="18"/>
              </w:rPr>
            </w:pPr>
            <w:r w:rsidRPr="00C16BDA">
              <w:rPr>
                <w:rFonts w:cs="Arial"/>
                <w:sz w:val="18"/>
                <w:szCs w:val="18"/>
              </w:rPr>
              <w:t>1.035</w:t>
            </w:r>
          </w:p>
        </w:tc>
      </w:tr>
      <w:tr w:rsidR="00C16BDA" w:rsidRPr="00C16BDA" w14:paraId="5B464B61" w14:textId="77777777" w:rsidTr="00514052">
        <w:tc>
          <w:tcPr>
            <w:tcW w:w="2268" w:type="dxa"/>
            <w:tcBorders>
              <w:top w:val="nil"/>
              <w:left w:val="nil"/>
              <w:bottom w:val="nil"/>
              <w:right w:val="single" w:sz="18" w:space="0" w:color="C00000"/>
            </w:tcBorders>
            <w:vAlign w:val="center"/>
          </w:tcPr>
          <w:p w14:paraId="19BC0870" w14:textId="77777777" w:rsidR="00C16BDA" w:rsidRPr="00C935A5" w:rsidRDefault="00C16BDA" w:rsidP="00C16BDA">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134" w:type="dxa"/>
            <w:tcBorders>
              <w:top w:val="nil"/>
              <w:left w:val="single" w:sz="18" w:space="0" w:color="C00000"/>
              <w:bottom w:val="nil"/>
              <w:right w:val="nil"/>
            </w:tcBorders>
            <w:vAlign w:val="bottom"/>
          </w:tcPr>
          <w:p w14:paraId="5D9C765F" w14:textId="00337E86" w:rsidR="00C16BDA" w:rsidRPr="00C935A5" w:rsidRDefault="00C16BDA" w:rsidP="00C16BDA">
            <w:pPr>
              <w:spacing w:before="40" w:after="20"/>
              <w:jc w:val="center"/>
              <w:rPr>
                <w:rFonts w:cs="Arial"/>
                <w:sz w:val="18"/>
                <w:szCs w:val="18"/>
              </w:rPr>
            </w:pPr>
            <w:r w:rsidRPr="00C16BDA">
              <w:rPr>
                <w:rFonts w:cs="Arial"/>
                <w:sz w:val="18"/>
                <w:szCs w:val="18"/>
              </w:rPr>
              <w:t>0.931</w:t>
            </w:r>
          </w:p>
        </w:tc>
        <w:tc>
          <w:tcPr>
            <w:tcW w:w="1134" w:type="dxa"/>
            <w:tcBorders>
              <w:top w:val="nil"/>
              <w:left w:val="nil"/>
              <w:bottom w:val="nil"/>
              <w:right w:val="nil"/>
            </w:tcBorders>
            <w:vAlign w:val="bottom"/>
          </w:tcPr>
          <w:p w14:paraId="5675F181" w14:textId="52897C8C" w:rsidR="00C16BDA" w:rsidRPr="00C935A5" w:rsidRDefault="00C16BDA" w:rsidP="00C16BDA">
            <w:pPr>
              <w:spacing w:before="40" w:after="20"/>
              <w:jc w:val="center"/>
              <w:rPr>
                <w:rFonts w:cs="Arial"/>
                <w:sz w:val="18"/>
                <w:szCs w:val="18"/>
              </w:rPr>
            </w:pPr>
            <w:r w:rsidRPr="00C16BDA">
              <w:rPr>
                <w:rFonts w:cs="Arial"/>
                <w:sz w:val="18"/>
                <w:szCs w:val="18"/>
              </w:rPr>
              <w:t>0.924</w:t>
            </w:r>
          </w:p>
        </w:tc>
        <w:tc>
          <w:tcPr>
            <w:tcW w:w="170" w:type="dxa"/>
            <w:tcBorders>
              <w:top w:val="nil"/>
              <w:left w:val="nil"/>
              <w:bottom w:val="nil"/>
              <w:right w:val="nil"/>
            </w:tcBorders>
            <w:vAlign w:val="bottom"/>
          </w:tcPr>
          <w:p w14:paraId="05BEB749" w14:textId="77777777"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008A21B2" w14:textId="7F7BFB97" w:rsidR="00C16BDA" w:rsidRPr="00C935A5" w:rsidRDefault="00C16BDA" w:rsidP="00C16BDA">
            <w:pPr>
              <w:spacing w:before="40" w:after="20"/>
              <w:jc w:val="center"/>
              <w:rPr>
                <w:rFonts w:cs="Arial"/>
                <w:sz w:val="18"/>
                <w:szCs w:val="18"/>
              </w:rPr>
            </w:pPr>
            <w:r w:rsidRPr="00C16BDA">
              <w:rPr>
                <w:rFonts w:cs="Arial"/>
                <w:sz w:val="18"/>
                <w:szCs w:val="18"/>
              </w:rPr>
              <w:t>0.997</w:t>
            </w:r>
          </w:p>
        </w:tc>
        <w:tc>
          <w:tcPr>
            <w:tcW w:w="1134" w:type="dxa"/>
            <w:tcBorders>
              <w:top w:val="nil"/>
              <w:left w:val="nil"/>
              <w:bottom w:val="nil"/>
              <w:right w:val="nil"/>
            </w:tcBorders>
            <w:vAlign w:val="bottom"/>
          </w:tcPr>
          <w:p w14:paraId="4E3B69A7" w14:textId="526FBFA6" w:rsidR="00C16BDA" w:rsidRPr="00C935A5" w:rsidRDefault="00C16BDA" w:rsidP="00C16BDA">
            <w:pPr>
              <w:spacing w:before="40" w:after="20"/>
              <w:jc w:val="center"/>
              <w:rPr>
                <w:rFonts w:cs="Arial"/>
                <w:sz w:val="18"/>
                <w:szCs w:val="18"/>
              </w:rPr>
            </w:pPr>
            <w:r w:rsidRPr="00C16BDA">
              <w:rPr>
                <w:rFonts w:cs="Arial"/>
                <w:sz w:val="18"/>
                <w:szCs w:val="18"/>
              </w:rPr>
              <w:t>1.009</w:t>
            </w:r>
          </w:p>
        </w:tc>
        <w:tc>
          <w:tcPr>
            <w:tcW w:w="1134" w:type="dxa"/>
            <w:tcBorders>
              <w:top w:val="nil"/>
              <w:left w:val="nil"/>
              <w:bottom w:val="nil"/>
              <w:right w:val="nil"/>
            </w:tcBorders>
            <w:vAlign w:val="bottom"/>
          </w:tcPr>
          <w:p w14:paraId="58510A27" w14:textId="24181D72" w:rsidR="00C16BDA" w:rsidRPr="00C935A5" w:rsidRDefault="00C16BDA" w:rsidP="00C16BDA">
            <w:pPr>
              <w:spacing w:before="40" w:after="20"/>
              <w:jc w:val="center"/>
              <w:rPr>
                <w:rFonts w:cs="Arial"/>
                <w:sz w:val="18"/>
                <w:szCs w:val="18"/>
              </w:rPr>
            </w:pPr>
            <w:r w:rsidRPr="00C16BDA">
              <w:rPr>
                <w:rFonts w:cs="Arial"/>
                <w:sz w:val="18"/>
                <w:szCs w:val="18"/>
              </w:rPr>
              <w:t>0.999</w:t>
            </w:r>
          </w:p>
        </w:tc>
        <w:tc>
          <w:tcPr>
            <w:tcW w:w="1134" w:type="dxa"/>
            <w:tcBorders>
              <w:top w:val="nil"/>
              <w:left w:val="nil"/>
              <w:bottom w:val="nil"/>
              <w:right w:val="nil"/>
            </w:tcBorders>
            <w:vAlign w:val="bottom"/>
          </w:tcPr>
          <w:p w14:paraId="37FF6158" w14:textId="4C2E6598" w:rsidR="00C16BDA" w:rsidRPr="00C935A5" w:rsidRDefault="00C16BDA" w:rsidP="00C16BDA">
            <w:pPr>
              <w:spacing w:before="40" w:after="20"/>
              <w:jc w:val="center"/>
              <w:rPr>
                <w:rFonts w:cs="Arial"/>
                <w:sz w:val="18"/>
                <w:szCs w:val="18"/>
              </w:rPr>
            </w:pPr>
            <w:r w:rsidRPr="00C16BDA">
              <w:rPr>
                <w:rFonts w:cs="Arial"/>
                <w:sz w:val="18"/>
                <w:szCs w:val="18"/>
              </w:rPr>
              <w:t>1.021</w:t>
            </w:r>
          </w:p>
        </w:tc>
      </w:tr>
      <w:tr w:rsidR="00C16BDA" w:rsidRPr="00C16BDA" w14:paraId="18BE1EDF" w14:textId="77777777" w:rsidTr="00514052">
        <w:tc>
          <w:tcPr>
            <w:tcW w:w="2268" w:type="dxa"/>
            <w:tcBorders>
              <w:top w:val="nil"/>
              <w:left w:val="nil"/>
              <w:bottom w:val="nil"/>
              <w:right w:val="single" w:sz="18" w:space="0" w:color="C00000"/>
            </w:tcBorders>
            <w:vAlign w:val="center"/>
          </w:tcPr>
          <w:p w14:paraId="2A055C12" w14:textId="77777777" w:rsidR="00C16BDA" w:rsidRPr="00C935A5" w:rsidRDefault="00C16BDA" w:rsidP="00C16BDA">
            <w:pPr>
              <w:spacing w:before="40" w:after="20"/>
              <w:rPr>
                <w:rFonts w:cs="Arial"/>
                <w:sz w:val="18"/>
                <w:szCs w:val="18"/>
              </w:rPr>
            </w:pPr>
            <w:r w:rsidRPr="00C935A5">
              <w:rPr>
                <w:rFonts w:cs="Arial"/>
                <w:sz w:val="18"/>
                <w:szCs w:val="18"/>
              </w:rPr>
              <w:t>Mildura RC</w:t>
            </w:r>
          </w:p>
        </w:tc>
        <w:tc>
          <w:tcPr>
            <w:tcW w:w="1134" w:type="dxa"/>
            <w:tcBorders>
              <w:top w:val="nil"/>
              <w:left w:val="single" w:sz="18" w:space="0" w:color="C00000"/>
              <w:bottom w:val="nil"/>
              <w:right w:val="nil"/>
            </w:tcBorders>
            <w:vAlign w:val="bottom"/>
          </w:tcPr>
          <w:p w14:paraId="2AA9DBD5" w14:textId="2AFC677D" w:rsidR="00C16BDA" w:rsidRPr="00C935A5" w:rsidRDefault="00C16BDA" w:rsidP="00C16BDA">
            <w:pPr>
              <w:spacing w:before="40" w:after="20"/>
              <w:jc w:val="center"/>
              <w:rPr>
                <w:rFonts w:cs="Arial"/>
                <w:sz w:val="18"/>
                <w:szCs w:val="18"/>
              </w:rPr>
            </w:pPr>
            <w:r w:rsidRPr="00C16BDA">
              <w:rPr>
                <w:rFonts w:cs="Arial"/>
                <w:sz w:val="18"/>
                <w:szCs w:val="18"/>
              </w:rPr>
              <w:t>1.708</w:t>
            </w:r>
          </w:p>
        </w:tc>
        <w:tc>
          <w:tcPr>
            <w:tcW w:w="1134" w:type="dxa"/>
            <w:tcBorders>
              <w:top w:val="nil"/>
              <w:left w:val="nil"/>
              <w:bottom w:val="nil"/>
              <w:right w:val="nil"/>
            </w:tcBorders>
            <w:vAlign w:val="bottom"/>
          </w:tcPr>
          <w:p w14:paraId="5163442F" w14:textId="301AF623" w:rsidR="00C16BDA" w:rsidRPr="00C935A5" w:rsidRDefault="00C16BDA" w:rsidP="00C16BDA">
            <w:pPr>
              <w:spacing w:before="40" w:after="20"/>
              <w:jc w:val="center"/>
              <w:rPr>
                <w:rFonts w:cs="Arial"/>
                <w:sz w:val="18"/>
                <w:szCs w:val="18"/>
              </w:rPr>
            </w:pPr>
            <w:r w:rsidRPr="00C16BDA">
              <w:rPr>
                <w:rFonts w:cs="Arial"/>
                <w:sz w:val="18"/>
                <w:szCs w:val="18"/>
              </w:rPr>
              <w:t>1.696</w:t>
            </w:r>
          </w:p>
        </w:tc>
        <w:tc>
          <w:tcPr>
            <w:tcW w:w="170" w:type="dxa"/>
            <w:tcBorders>
              <w:top w:val="nil"/>
              <w:left w:val="nil"/>
              <w:bottom w:val="nil"/>
              <w:right w:val="nil"/>
            </w:tcBorders>
            <w:vAlign w:val="bottom"/>
          </w:tcPr>
          <w:p w14:paraId="683B95B0" w14:textId="3E9CA9D8"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50EA803D" w14:textId="15615A62" w:rsidR="00C16BDA" w:rsidRPr="00C935A5" w:rsidRDefault="00C16BDA" w:rsidP="00C16BDA">
            <w:pPr>
              <w:spacing w:before="40" w:after="20"/>
              <w:jc w:val="center"/>
              <w:rPr>
                <w:rFonts w:cs="Arial"/>
                <w:sz w:val="18"/>
                <w:szCs w:val="18"/>
              </w:rPr>
            </w:pPr>
            <w:r w:rsidRPr="00C16BDA">
              <w:rPr>
                <w:rFonts w:cs="Arial"/>
                <w:sz w:val="18"/>
                <w:szCs w:val="18"/>
              </w:rPr>
              <w:t>0.977</w:t>
            </w:r>
          </w:p>
        </w:tc>
        <w:tc>
          <w:tcPr>
            <w:tcW w:w="1134" w:type="dxa"/>
            <w:tcBorders>
              <w:top w:val="nil"/>
              <w:left w:val="nil"/>
              <w:bottom w:val="nil"/>
              <w:right w:val="nil"/>
            </w:tcBorders>
            <w:vAlign w:val="bottom"/>
          </w:tcPr>
          <w:p w14:paraId="4F46954D" w14:textId="52D527E2" w:rsidR="00C16BDA" w:rsidRPr="00C935A5" w:rsidRDefault="00C16BDA" w:rsidP="00C16BDA">
            <w:pPr>
              <w:spacing w:before="40" w:after="20"/>
              <w:jc w:val="center"/>
              <w:rPr>
                <w:rFonts w:cs="Arial"/>
                <w:sz w:val="18"/>
                <w:szCs w:val="18"/>
              </w:rPr>
            </w:pPr>
            <w:r w:rsidRPr="00C16BDA">
              <w:rPr>
                <w:rFonts w:cs="Arial"/>
                <w:sz w:val="18"/>
                <w:szCs w:val="18"/>
              </w:rPr>
              <w:t>0.989</w:t>
            </w:r>
          </w:p>
        </w:tc>
        <w:tc>
          <w:tcPr>
            <w:tcW w:w="1134" w:type="dxa"/>
            <w:tcBorders>
              <w:top w:val="nil"/>
              <w:left w:val="nil"/>
              <w:bottom w:val="nil"/>
              <w:right w:val="nil"/>
            </w:tcBorders>
            <w:vAlign w:val="bottom"/>
          </w:tcPr>
          <w:p w14:paraId="64FAD785" w14:textId="5667F17A" w:rsidR="00C16BDA" w:rsidRPr="00C935A5" w:rsidRDefault="00C16BDA" w:rsidP="00C16BDA">
            <w:pPr>
              <w:spacing w:before="40" w:after="20"/>
              <w:jc w:val="center"/>
              <w:rPr>
                <w:rFonts w:cs="Arial"/>
                <w:sz w:val="18"/>
                <w:szCs w:val="18"/>
              </w:rPr>
            </w:pPr>
            <w:r w:rsidRPr="00C16BDA">
              <w:rPr>
                <w:rFonts w:cs="Arial"/>
                <w:sz w:val="18"/>
                <w:szCs w:val="18"/>
              </w:rPr>
              <w:t>0.979</w:t>
            </w:r>
          </w:p>
        </w:tc>
        <w:tc>
          <w:tcPr>
            <w:tcW w:w="1134" w:type="dxa"/>
            <w:tcBorders>
              <w:top w:val="nil"/>
              <w:left w:val="nil"/>
              <w:bottom w:val="nil"/>
              <w:right w:val="nil"/>
            </w:tcBorders>
            <w:vAlign w:val="bottom"/>
          </w:tcPr>
          <w:p w14:paraId="61DA8F73" w14:textId="6CA7B022" w:rsidR="00C16BDA" w:rsidRPr="00C935A5" w:rsidRDefault="00C16BDA" w:rsidP="00C16BDA">
            <w:pPr>
              <w:spacing w:before="40" w:after="20"/>
              <w:jc w:val="center"/>
              <w:rPr>
                <w:rFonts w:cs="Arial"/>
                <w:sz w:val="18"/>
                <w:szCs w:val="18"/>
              </w:rPr>
            </w:pPr>
            <w:r w:rsidRPr="00C16BDA">
              <w:rPr>
                <w:rFonts w:cs="Arial"/>
                <w:sz w:val="18"/>
                <w:szCs w:val="18"/>
              </w:rPr>
              <w:t>1.001</w:t>
            </w:r>
          </w:p>
        </w:tc>
      </w:tr>
      <w:tr w:rsidR="00C16BDA" w:rsidRPr="00C16BDA" w14:paraId="2E0C47FF" w14:textId="77777777" w:rsidTr="00514052">
        <w:tc>
          <w:tcPr>
            <w:tcW w:w="2268" w:type="dxa"/>
            <w:tcBorders>
              <w:top w:val="nil"/>
              <w:left w:val="nil"/>
              <w:bottom w:val="nil"/>
              <w:right w:val="single" w:sz="18" w:space="0" w:color="C00000"/>
            </w:tcBorders>
            <w:vAlign w:val="center"/>
          </w:tcPr>
          <w:p w14:paraId="50B320A9" w14:textId="77777777" w:rsidR="00C16BDA" w:rsidRPr="00C935A5" w:rsidRDefault="00C16BDA" w:rsidP="00C16BDA">
            <w:pPr>
              <w:spacing w:before="40" w:after="20"/>
              <w:rPr>
                <w:rFonts w:cs="Arial"/>
                <w:sz w:val="18"/>
                <w:szCs w:val="18"/>
              </w:rPr>
            </w:pPr>
            <w:r w:rsidRPr="00C935A5">
              <w:rPr>
                <w:rFonts w:cs="Arial"/>
                <w:sz w:val="18"/>
                <w:szCs w:val="18"/>
              </w:rPr>
              <w:t>Mitchell S</w:t>
            </w:r>
          </w:p>
        </w:tc>
        <w:tc>
          <w:tcPr>
            <w:tcW w:w="1134" w:type="dxa"/>
            <w:tcBorders>
              <w:top w:val="nil"/>
              <w:left w:val="single" w:sz="18" w:space="0" w:color="C00000"/>
              <w:bottom w:val="nil"/>
              <w:right w:val="nil"/>
            </w:tcBorders>
            <w:vAlign w:val="bottom"/>
          </w:tcPr>
          <w:p w14:paraId="02F8D076" w14:textId="781CE7E2" w:rsidR="00C16BDA" w:rsidRPr="00C935A5" w:rsidRDefault="00C16BDA" w:rsidP="00C16BDA">
            <w:pPr>
              <w:spacing w:before="40" w:after="20"/>
              <w:jc w:val="center"/>
              <w:rPr>
                <w:rFonts w:cs="Arial"/>
                <w:sz w:val="18"/>
                <w:szCs w:val="18"/>
              </w:rPr>
            </w:pPr>
            <w:r w:rsidRPr="00C16BDA">
              <w:rPr>
                <w:rFonts w:cs="Arial"/>
                <w:sz w:val="18"/>
                <w:szCs w:val="18"/>
              </w:rPr>
              <w:t>1.232</w:t>
            </w:r>
          </w:p>
        </w:tc>
        <w:tc>
          <w:tcPr>
            <w:tcW w:w="1134" w:type="dxa"/>
            <w:tcBorders>
              <w:top w:val="nil"/>
              <w:left w:val="nil"/>
              <w:bottom w:val="nil"/>
              <w:right w:val="nil"/>
            </w:tcBorders>
            <w:vAlign w:val="bottom"/>
          </w:tcPr>
          <w:p w14:paraId="1E61E2E9" w14:textId="07F8B9B9" w:rsidR="00C16BDA" w:rsidRPr="00C935A5" w:rsidRDefault="00C16BDA" w:rsidP="00C16BDA">
            <w:pPr>
              <w:spacing w:before="40" w:after="20"/>
              <w:jc w:val="center"/>
              <w:rPr>
                <w:rFonts w:cs="Arial"/>
                <w:sz w:val="18"/>
                <w:szCs w:val="18"/>
              </w:rPr>
            </w:pPr>
            <w:r w:rsidRPr="00C16BDA">
              <w:rPr>
                <w:rFonts w:cs="Arial"/>
                <w:sz w:val="18"/>
                <w:szCs w:val="18"/>
              </w:rPr>
              <w:t>1.223</w:t>
            </w:r>
          </w:p>
        </w:tc>
        <w:tc>
          <w:tcPr>
            <w:tcW w:w="170" w:type="dxa"/>
            <w:tcBorders>
              <w:top w:val="nil"/>
              <w:left w:val="nil"/>
              <w:bottom w:val="nil"/>
              <w:right w:val="nil"/>
            </w:tcBorders>
            <w:vAlign w:val="bottom"/>
          </w:tcPr>
          <w:p w14:paraId="2C4AC649" w14:textId="11344762"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4BA5AD7E" w14:textId="6BF9A1FB" w:rsidR="00C16BDA" w:rsidRPr="00C935A5" w:rsidRDefault="00C16BDA" w:rsidP="00C16BDA">
            <w:pPr>
              <w:spacing w:before="40" w:after="20"/>
              <w:jc w:val="center"/>
              <w:rPr>
                <w:rFonts w:cs="Arial"/>
                <w:sz w:val="18"/>
                <w:szCs w:val="18"/>
              </w:rPr>
            </w:pPr>
            <w:r w:rsidRPr="00C16BDA">
              <w:rPr>
                <w:rFonts w:cs="Arial"/>
                <w:sz w:val="18"/>
                <w:szCs w:val="18"/>
              </w:rPr>
              <w:t>0.848</w:t>
            </w:r>
          </w:p>
        </w:tc>
        <w:tc>
          <w:tcPr>
            <w:tcW w:w="1134" w:type="dxa"/>
            <w:tcBorders>
              <w:top w:val="nil"/>
              <w:left w:val="nil"/>
              <w:bottom w:val="nil"/>
              <w:right w:val="nil"/>
            </w:tcBorders>
            <w:vAlign w:val="bottom"/>
          </w:tcPr>
          <w:p w14:paraId="2DFDA5D9" w14:textId="62C807BA" w:rsidR="00C16BDA" w:rsidRPr="00C935A5" w:rsidRDefault="00C16BDA" w:rsidP="00C16BDA">
            <w:pPr>
              <w:spacing w:before="40" w:after="20"/>
              <w:jc w:val="center"/>
              <w:rPr>
                <w:rFonts w:cs="Arial"/>
                <w:sz w:val="18"/>
                <w:szCs w:val="18"/>
              </w:rPr>
            </w:pPr>
            <w:r w:rsidRPr="00C16BDA">
              <w:rPr>
                <w:rFonts w:cs="Arial"/>
                <w:sz w:val="18"/>
                <w:szCs w:val="18"/>
              </w:rPr>
              <w:t>0.858</w:t>
            </w:r>
          </w:p>
        </w:tc>
        <w:tc>
          <w:tcPr>
            <w:tcW w:w="1134" w:type="dxa"/>
            <w:tcBorders>
              <w:top w:val="nil"/>
              <w:left w:val="nil"/>
              <w:bottom w:val="nil"/>
              <w:right w:val="nil"/>
            </w:tcBorders>
            <w:vAlign w:val="bottom"/>
          </w:tcPr>
          <w:p w14:paraId="39AF00CB" w14:textId="2EDD59FD" w:rsidR="00C16BDA" w:rsidRPr="00C935A5" w:rsidRDefault="00C16BDA" w:rsidP="00C16BDA">
            <w:pPr>
              <w:spacing w:before="40" w:after="20"/>
              <w:jc w:val="center"/>
              <w:rPr>
                <w:rFonts w:cs="Arial"/>
                <w:sz w:val="18"/>
                <w:szCs w:val="18"/>
              </w:rPr>
            </w:pPr>
            <w:r w:rsidRPr="00C16BDA">
              <w:rPr>
                <w:rFonts w:cs="Arial"/>
                <w:sz w:val="18"/>
                <w:szCs w:val="18"/>
              </w:rPr>
              <w:t>0.849</w:t>
            </w:r>
          </w:p>
        </w:tc>
        <w:tc>
          <w:tcPr>
            <w:tcW w:w="1134" w:type="dxa"/>
            <w:tcBorders>
              <w:top w:val="nil"/>
              <w:left w:val="nil"/>
              <w:bottom w:val="nil"/>
              <w:right w:val="nil"/>
            </w:tcBorders>
            <w:vAlign w:val="bottom"/>
          </w:tcPr>
          <w:p w14:paraId="76D03EF6" w14:textId="7CD21C91" w:rsidR="00C16BDA" w:rsidRPr="00C935A5" w:rsidRDefault="00C16BDA" w:rsidP="00C16BDA">
            <w:pPr>
              <w:spacing w:before="40" w:after="20"/>
              <w:jc w:val="center"/>
              <w:rPr>
                <w:rFonts w:cs="Arial"/>
                <w:sz w:val="18"/>
                <w:szCs w:val="18"/>
              </w:rPr>
            </w:pPr>
            <w:r w:rsidRPr="00C16BDA">
              <w:rPr>
                <w:rFonts w:cs="Arial"/>
                <w:sz w:val="18"/>
                <w:szCs w:val="18"/>
              </w:rPr>
              <w:t>0.868</w:t>
            </w:r>
          </w:p>
        </w:tc>
      </w:tr>
      <w:tr w:rsidR="00C16BDA" w:rsidRPr="00C16BDA" w14:paraId="691FEA91" w14:textId="77777777" w:rsidTr="00514052">
        <w:tc>
          <w:tcPr>
            <w:tcW w:w="2268" w:type="dxa"/>
            <w:tcBorders>
              <w:top w:val="nil"/>
              <w:left w:val="nil"/>
              <w:bottom w:val="nil"/>
              <w:right w:val="single" w:sz="18" w:space="0" w:color="C00000"/>
            </w:tcBorders>
            <w:vAlign w:val="center"/>
          </w:tcPr>
          <w:p w14:paraId="2832D961" w14:textId="77777777" w:rsidR="00C16BDA" w:rsidRPr="00C935A5" w:rsidRDefault="00C16BDA" w:rsidP="00C16BDA">
            <w:pPr>
              <w:spacing w:before="40" w:after="20"/>
              <w:rPr>
                <w:rFonts w:cs="Arial"/>
                <w:sz w:val="18"/>
                <w:szCs w:val="18"/>
              </w:rPr>
            </w:pPr>
            <w:r w:rsidRPr="00C935A5">
              <w:rPr>
                <w:rFonts w:cs="Arial"/>
                <w:sz w:val="18"/>
                <w:szCs w:val="18"/>
              </w:rPr>
              <w:t>Moira S</w:t>
            </w:r>
          </w:p>
        </w:tc>
        <w:tc>
          <w:tcPr>
            <w:tcW w:w="1134" w:type="dxa"/>
            <w:tcBorders>
              <w:top w:val="nil"/>
              <w:left w:val="single" w:sz="18" w:space="0" w:color="C00000"/>
              <w:bottom w:val="nil"/>
              <w:right w:val="nil"/>
            </w:tcBorders>
            <w:vAlign w:val="bottom"/>
          </w:tcPr>
          <w:p w14:paraId="41CA2C9D" w14:textId="239EE8D4" w:rsidR="00C16BDA" w:rsidRPr="00C935A5" w:rsidRDefault="00C16BDA" w:rsidP="00C16BDA">
            <w:pPr>
              <w:spacing w:before="40" w:after="20"/>
              <w:jc w:val="center"/>
              <w:rPr>
                <w:rFonts w:cs="Arial"/>
                <w:sz w:val="18"/>
                <w:szCs w:val="18"/>
              </w:rPr>
            </w:pPr>
            <w:r w:rsidRPr="00C16BDA">
              <w:rPr>
                <w:rFonts w:cs="Arial"/>
                <w:sz w:val="18"/>
                <w:szCs w:val="18"/>
              </w:rPr>
              <w:t>1.220</w:t>
            </w:r>
          </w:p>
        </w:tc>
        <w:tc>
          <w:tcPr>
            <w:tcW w:w="1134" w:type="dxa"/>
            <w:tcBorders>
              <w:top w:val="nil"/>
              <w:left w:val="nil"/>
              <w:bottom w:val="nil"/>
              <w:right w:val="nil"/>
            </w:tcBorders>
            <w:vAlign w:val="bottom"/>
          </w:tcPr>
          <w:p w14:paraId="041E5CBA" w14:textId="2256D420" w:rsidR="00C16BDA" w:rsidRPr="00C935A5" w:rsidRDefault="00C16BDA" w:rsidP="00C16BDA">
            <w:pPr>
              <w:spacing w:before="40" w:after="20"/>
              <w:jc w:val="center"/>
              <w:rPr>
                <w:rFonts w:cs="Arial"/>
                <w:sz w:val="18"/>
                <w:szCs w:val="18"/>
              </w:rPr>
            </w:pPr>
            <w:r w:rsidRPr="00C16BDA">
              <w:rPr>
                <w:rFonts w:cs="Arial"/>
                <w:sz w:val="18"/>
                <w:szCs w:val="18"/>
              </w:rPr>
              <w:t>1.212</w:t>
            </w:r>
          </w:p>
        </w:tc>
        <w:tc>
          <w:tcPr>
            <w:tcW w:w="170" w:type="dxa"/>
            <w:tcBorders>
              <w:top w:val="nil"/>
              <w:left w:val="nil"/>
              <w:bottom w:val="nil"/>
              <w:right w:val="nil"/>
            </w:tcBorders>
            <w:vAlign w:val="bottom"/>
          </w:tcPr>
          <w:p w14:paraId="1BD80F4F" w14:textId="753BA1E5"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4AD004F8" w14:textId="7814918F" w:rsidR="00C16BDA" w:rsidRPr="00C935A5" w:rsidRDefault="00C16BDA" w:rsidP="00C16BDA">
            <w:pPr>
              <w:spacing w:before="40" w:after="20"/>
              <w:jc w:val="center"/>
              <w:rPr>
                <w:rFonts w:cs="Arial"/>
                <w:sz w:val="18"/>
                <w:szCs w:val="18"/>
              </w:rPr>
            </w:pPr>
            <w:r w:rsidRPr="00C16BDA">
              <w:rPr>
                <w:rFonts w:cs="Arial"/>
                <w:sz w:val="18"/>
                <w:szCs w:val="18"/>
              </w:rPr>
              <w:t>0.838</w:t>
            </w:r>
          </w:p>
        </w:tc>
        <w:tc>
          <w:tcPr>
            <w:tcW w:w="1134" w:type="dxa"/>
            <w:tcBorders>
              <w:top w:val="nil"/>
              <w:left w:val="nil"/>
              <w:bottom w:val="nil"/>
              <w:right w:val="nil"/>
            </w:tcBorders>
            <w:vAlign w:val="bottom"/>
          </w:tcPr>
          <w:p w14:paraId="295B6B92" w14:textId="48211528" w:rsidR="00C16BDA" w:rsidRPr="00C935A5" w:rsidRDefault="00C16BDA" w:rsidP="00C16BDA">
            <w:pPr>
              <w:spacing w:before="40" w:after="20"/>
              <w:jc w:val="center"/>
              <w:rPr>
                <w:rFonts w:cs="Arial"/>
                <w:sz w:val="18"/>
                <w:szCs w:val="18"/>
              </w:rPr>
            </w:pPr>
            <w:r w:rsidRPr="00C16BDA">
              <w:rPr>
                <w:rFonts w:cs="Arial"/>
                <w:sz w:val="18"/>
                <w:szCs w:val="18"/>
              </w:rPr>
              <w:t>0.848</w:t>
            </w:r>
          </w:p>
        </w:tc>
        <w:tc>
          <w:tcPr>
            <w:tcW w:w="1134" w:type="dxa"/>
            <w:tcBorders>
              <w:top w:val="nil"/>
              <w:left w:val="nil"/>
              <w:bottom w:val="nil"/>
              <w:right w:val="nil"/>
            </w:tcBorders>
            <w:vAlign w:val="bottom"/>
          </w:tcPr>
          <w:p w14:paraId="63FBF79A" w14:textId="38358343" w:rsidR="00C16BDA" w:rsidRPr="00C935A5" w:rsidRDefault="00C16BDA" w:rsidP="00C16BDA">
            <w:pPr>
              <w:spacing w:before="40" w:after="20"/>
              <w:jc w:val="center"/>
              <w:rPr>
                <w:rFonts w:cs="Arial"/>
                <w:sz w:val="18"/>
                <w:szCs w:val="18"/>
              </w:rPr>
            </w:pPr>
            <w:r w:rsidRPr="00C16BDA">
              <w:rPr>
                <w:rFonts w:cs="Arial"/>
                <w:sz w:val="18"/>
                <w:szCs w:val="18"/>
              </w:rPr>
              <w:t>0.839</w:t>
            </w:r>
          </w:p>
        </w:tc>
        <w:tc>
          <w:tcPr>
            <w:tcW w:w="1134" w:type="dxa"/>
            <w:tcBorders>
              <w:top w:val="nil"/>
              <w:left w:val="nil"/>
              <w:bottom w:val="nil"/>
              <w:right w:val="nil"/>
            </w:tcBorders>
            <w:vAlign w:val="bottom"/>
          </w:tcPr>
          <w:p w14:paraId="333A92D6" w14:textId="77F9721C" w:rsidR="00C16BDA" w:rsidRPr="00C935A5" w:rsidRDefault="00C16BDA" w:rsidP="00C16BDA">
            <w:pPr>
              <w:spacing w:before="40" w:after="20"/>
              <w:jc w:val="center"/>
              <w:rPr>
                <w:rFonts w:cs="Arial"/>
                <w:sz w:val="18"/>
                <w:szCs w:val="18"/>
              </w:rPr>
            </w:pPr>
            <w:r w:rsidRPr="00C16BDA">
              <w:rPr>
                <w:rFonts w:cs="Arial"/>
                <w:sz w:val="18"/>
                <w:szCs w:val="18"/>
              </w:rPr>
              <w:t>0.858</w:t>
            </w:r>
          </w:p>
        </w:tc>
      </w:tr>
      <w:tr w:rsidR="00C16BDA" w:rsidRPr="00C16BDA" w14:paraId="5F1564BD" w14:textId="77777777" w:rsidTr="00514052">
        <w:tc>
          <w:tcPr>
            <w:tcW w:w="2268" w:type="dxa"/>
            <w:tcBorders>
              <w:top w:val="nil"/>
              <w:left w:val="nil"/>
              <w:bottom w:val="nil"/>
              <w:right w:val="single" w:sz="18" w:space="0" w:color="C00000"/>
            </w:tcBorders>
            <w:vAlign w:val="center"/>
          </w:tcPr>
          <w:p w14:paraId="087699D1" w14:textId="77777777" w:rsidR="00C16BDA" w:rsidRPr="00C935A5" w:rsidRDefault="00C16BDA" w:rsidP="00C16BDA">
            <w:pPr>
              <w:spacing w:before="40" w:after="20"/>
              <w:rPr>
                <w:rFonts w:cs="Arial"/>
                <w:sz w:val="18"/>
                <w:szCs w:val="18"/>
              </w:rPr>
            </w:pPr>
            <w:r w:rsidRPr="00C935A5">
              <w:rPr>
                <w:rFonts w:cs="Arial"/>
                <w:sz w:val="18"/>
                <w:szCs w:val="18"/>
              </w:rPr>
              <w:t>Monash C</w:t>
            </w:r>
          </w:p>
        </w:tc>
        <w:tc>
          <w:tcPr>
            <w:tcW w:w="1134" w:type="dxa"/>
            <w:tcBorders>
              <w:top w:val="nil"/>
              <w:left w:val="single" w:sz="18" w:space="0" w:color="C00000"/>
              <w:bottom w:val="nil"/>
              <w:right w:val="nil"/>
            </w:tcBorders>
            <w:vAlign w:val="bottom"/>
          </w:tcPr>
          <w:p w14:paraId="48F791EF" w14:textId="379B9508" w:rsidR="00C16BDA" w:rsidRPr="00C935A5" w:rsidRDefault="00C16BDA" w:rsidP="00C16BDA">
            <w:pPr>
              <w:spacing w:before="40" w:after="20"/>
              <w:jc w:val="center"/>
              <w:rPr>
                <w:rFonts w:cs="Arial"/>
                <w:sz w:val="18"/>
                <w:szCs w:val="18"/>
              </w:rPr>
            </w:pPr>
            <w:r w:rsidRPr="00C16BDA">
              <w:rPr>
                <w:rFonts w:cs="Arial"/>
                <w:sz w:val="18"/>
                <w:szCs w:val="18"/>
              </w:rPr>
              <w:t>0.860</w:t>
            </w:r>
          </w:p>
        </w:tc>
        <w:tc>
          <w:tcPr>
            <w:tcW w:w="1134" w:type="dxa"/>
            <w:tcBorders>
              <w:top w:val="nil"/>
              <w:left w:val="nil"/>
              <w:bottom w:val="nil"/>
              <w:right w:val="nil"/>
            </w:tcBorders>
            <w:vAlign w:val="bottom"/>
          </w:tcPr>
          <w:p w14:paraId="5CA661B4" w14:textId="66B12D4B" w:rsidR="00C16BDA" w:rsidRPr="00C935A5" w:rsidRDefault="00C16BDA" w:rsidP="00C16BDA">
            <w:pPr>
              <w:spacing w:before="40" w:after="20"/>
              <w:jc w:val="center"/>
              <w:rPr>
                <w:rFonts w:cs="Arial"/>
                <w:sz w:val="18"/>
                <w:szCs w:val="18"/>
              </w:rPr>
            </w:pPr>
            <w:r w:rsidRPr="00C16BDA">
              <w:rPr>
                <w:rFonts w:cs="Arial"/>
                <w:sz w:val="18"/>
                <w:szCs w:val="18"/>
              </w:rPr>
              <w:t>0.854</w:t>
            </w:r>
          </w:p>
        </w:tc>
        <w:tc>
          <w:tcPr>
            <w:tcW w:w="170" w:type="dxa"/>
            <w:tcBorders>
              <w:top w:val="nil"/>
              <w:left w:val="nil"/>
              <w:bottom w:val="nil"/>
              <w:right w:val="nil"/>
            </w:tcBorders>
            <w:vAlign w:val="bottom"/>
          </w:tcPr>
          <w:p w14:paraId="75FF1519" w14:textId="78D75181"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55D950B3" w14:textId="36238AD6" w:rsidR="00C16BDA" w:rsidRPr="00C935A5" w:rsidRDefault="00C16BDA" w:rsidP="00C16BDA">
            <w:pPr>
              <w:spacing w:before="40" w:after="20"/>
              <w:jc w:val="center"/>
              <w:rPr>
                <w:rFonts w:cs="Arial"/>
                <w:sz w:val="18"/>
                <w:szCs w:val="18"/>
              </w:rPr>
            </w:pPr>
            <w:r w:rsidRPr="00C16BDA">
              <w:rPr>
                <w:rFonts w:cs="Arial"/>
                <w:sz w:val="18"/>
                <w:szCs w:val="18"/>
              </w:rPr>
              <w:t>1.210</w:t>
            </w:r>
          </w:p>
        </w:tc>
        <w:tc>
          <w:tcPr>
            <w:tcW w:w="1134" w:type="dxa"/>
            <w:tcBorders>
              <w:top w:val="nil"/>
              <w:left w:val="nil"/>
              <w:bottom w:val="nil"/>
              <w:right w:val="nil"/>
            </w:tcBorders>
            <w:vAlign w:val="bottom"/>
          </w:tcPr>
          <w:p w14:paraId="0CF9BD2B" w14:textId="0C91FF80" w:rsidR="00C16BDA" w:rsidRPr="00C935A5" w:rsidRDefault="00C16BDA" w:rsidP="00C16BDA">
            <w:pPr>
              <w:spacing w:before="40" w:after="20"/>
              <w:jc w:val="center"/>
              <w:rPr>
                <w:rFonts w:cs="Arial"/>
                <w:sz w:val="18"/>
                <w:szCs w:val="18"/>
              </w:rPr>
            </w:pPr>
            <w:r w:rsidRPr="00C16BDA">
              <w:rPr>
                <w:rFonts w:cs="Arial"/>
                <w:sz w:val="18"/>
                <w:szCs w:val="18"/>
              </w:rPr>
              <w:t>1.224</w:t>
            </w:r>
          </w:p>
        </w:tc>
        <w:tc>
          <w:tcPr>
            <w:tcW w:w="1134" w:type="dxa"/>
            <w:tcBorders>
              <w:top w:val="nil"/>
              <w:left w:val="nil"/>
              <w:bottom w:val="nil"/>
              <w:right w:val="nil"/>
            </w:tcBorders>
            <w:vAlign w:val="bottom"/>
          </w:tcPr>
          <w:p w14:paraId="1DB54040" w14:textId="5803771D" w:rsidR="00C16BDA" w:rsidRPr="00C935A5" w:rsidRDefault="00C16BDA" w:rsidP="00C16BDA">
            <w:pPr>
              <w:spacing w:before="40" w:after="20"/>
              <w:jc w:val="center"/>
              <w:rPr>
                <w:rFonts w:cs="Arial"/>
                <w:sz w:val="18"/>
                <w:szCs w:val="18"/>
              </w:rPr>
            </w:pPr>
            <w:r w:rsidRPr="00C16BDA">
              <w:rPr>
                <w:rFonts w:cs="Arial"/>
                <w:sz w:val="18"/>
                <w:szCs w:val="18"/>
              </w:rPr>
              <w:t>1.212</w:t>
            </w:r>
          </w:p>
        </w:tc>
        <w:tc>
          <w:tcPr>
            <w:tcW w:w="1134" w:type="dxa"/>
            <w:tcBorders>
              <w:top w:val="nil"/>
              <w:left w:val="nil"/>
              <w:bottom w:val="nil"/>
              <w:right w:val="nil"/>
            </w:tcBorders>
            <w:vAlign w:val="bottom"/>
          </w:tcPr>
          <w:p w14:paraId="63DAE1CD" w14:textId="17FD746C" w:rsidR="00C16BDA" w:rsidRPr="00C935A5" w:rsidRDefault="00C16BDA" w:rsidP="00C16BDA">
            <w:pPr>
              <w:spacing w:before="40" w:after="20"/>
              <w:jc w:val="center"/>
              <w:rPr>
                <w:rFonts w:cs="Arial"/>
                <w:sz w:val="18"/>
                <w:szCs w:val="18"/>
              </w:rPr>
            </w:pPr>
            <w:r w:rsidRPr="00C16BDA">
              <w:rPr>
                <w:rFonts w:cs="Arial"/>
                <w:sz w:val="18"/>
                <w:szCs w:val="18"/>
              </w:rPr>
              <w:t>1.239</w:t>
            </w:r>
          </w:p>
        </w:tc>
      </w:tr>
      <w:tr w:rsidR="00C16BDA" w:rsidRPr="00C16BDA" w14:paraId="2FF5DFEB" w14:textId="77777777" w:rsidTr="00514052">
        <w:tc>
          <w:tcPr>
            <w:tcW w:w="2268" w:type="dxa"/>
            <w:tcBorders>
              <w:top w:val="nil"/>
              <w:left w:val="nil"/>
              <w:bottom w:val="nil"/>
              <w:right w:val="single" w:sz="18" w:space="0" w:color="C00000"/>
            </w:tcBorders>
            <w:vAlign w:val="center"/>
          </w:tcPr>
          <w:p w14:paraId="52C69CBF" w14:textId="77777777" w:rsidR="00C16BDA" w:rsidRPr="00C935A5" w:rsidRDefault="00C16BDA" w:rsidP="00C16BDA">
            <w:pPr>
              <w:spacing w:before="40" w:after="20"/>
              <w:rPr>
                <w:rFonts w:cs="Arial"/>
                <w:sz w:val="18"/>
                <w:szCs w:val="18"/>
              </w:rPr>
            </w:pPr>
            <w:r w:rsidRPr="00C935A5">
              <w:rPr>
                <w:rFonts w:cs="Arial"/>
                <w:sz w:val="18"/>
                <w:szCs w:val="18"/>
              </w:rPr>
              <w:t>Moonee Valley C</w:t>
            </w:r>
          </w:p>
        </w:tc>
        <w:tc>
          <w:tcPr>
            <w:tcW w:w="1134" w:type="dxa"/>
            <w:tcBorders>
              <w:top w:val="nil"/>
              <w:left w:val="single" w:sz="18" w:space="0" w:color="C00000"/>
              <w:bottom w:val="nil"/>
              <w:right w:val="nil"/>
            </w:tcBorders>
            <w:vAlign w:val="bottom"/>
          </w:tcPr>
          <w:p w14:paraId="28782F6B" w14:textId="71680163" w:rsidR="00C16BDA" w:rsidRPr="00C935A5" w:rsidRDefault="00C16BDA" w:rsidP="00C16BDA">
            <w:pPr>
              <w:spacing w:before="40" w:after="20"/>
              <w:jc w:val="center"/>
              <w:rPr>
                <w:rFonts w:cs="Arial"/>
                <w:sz w:val="18"/>
                <w:szCs w:val="18"/>
              </w:rPr>
            </w:pPr>
            <w:r w:rsidRPr="00C16BDA">
              <w:rPr>
                <w:rFonts w:cs="Arial"/>
                <w:sz w:val="18"/>
                <w:szCs w:val="18"/>
              </w:rPr>
              <w:t>0.898</w:t>
            </w:r>
          </w:p>
        </w:tc>
        <w:tc>
          <w:tcPr>
            <w:tcW w:w="1134" w:type="dxa"/>
            <w:tcBorders>
              <w:top w:val="nil"/>
              <w:left w:val="nil"/>
              <w:bottom w:val="nil"/>
              <w:right w:val="nil"/>
            </w:tcBorders>
            <w:vAlign w:val="bottom"/>
          </w:tcPr>
          <w:p w14:paraId="25BFE228" w14:textId="3E0A2EF9" w:rsidR="00C16BDA" w:rsidRPr="00C935A5" w:rsidRDefault="00C16BDA" w:rsidP="00C16BDA">
            <w:pPr>
              <w:spacing w:before="40" w:after="20"/>
              <w:jc w:val="center"/>
              <w:rPr>
                <w:rFonts w:cs="Arial"/>
                <w:sz w:val="18"/>
                <w:szCs w:val="18"/>
              </w:rPr>
            </w:pPr>
            <w:r w:rsidRPr="00C16BDA">
              <w:rPr>
                <w:rFonts w:cs="Arial"/>
                <w:sz w:val="18"/>
                <w:szCs w:val="18"/>
              </w:rPr>
              <w:t>0.892</w:t>
            </w:r>
          </w:p>
        </w:tc>
        <w:tc>
          <w:tcPr>
            <w:tcW w:w="170" w:type="dxa"/>
            <w:tcBorders>
              <w:top w:val="nil"/>
              <w:left w:val="nil"/>
              <w:bottom w:val="nil"/>
              <w:right w:val="nil"/>
            </w:tcBorders>
            <w:vAlign w:val="bottom"/>
          </w:tcPr>
          <w:p w14:paraId="4D53DA8B" w14:textId="5AAE4E04"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24F3E150" w14:textId="27B8D19D" w:rsidR="00C16BDA" w:rsidRPr="00C935A5" w:rsidRDefault="00C16BDA" w:rsidP="00C16BDA">
            <w:pPr>
              <w:spacing w:before="40" w:after="20"/>
              <w:jc w:val="center"/>
              <w:rPr>
                <w:rFonts w:cs="Arial"/>
                <w:sz w:val="18"/>
                <w:szCs w:val="18"/>
              </w:rPr>
            </w:pPr>
            <w:r w:rsidRPr="00C16BDA">
              <w:rPr>
                <w:rFonts w:cs="Arial"/>
                <w:sz w:val="18"/>
                <w:szCs w:val="18"/>
              </w:rPr>
              <w:t>0.949</w:t>
            </w:r>
          </w:p>
        </w:tc>
        <w:tc>
          <w:tcPr>
            <w:tcW w:w="1134" w:type="dxa"/>
            <w:tcBorders>
              <w:top w:val="nil"/>
              <w:left w:val="nil"/>
              <w:bottom w:val="nil"/>
              <w:right w:val="nil"/>
            </w:tcBorders>
            <w:vAlign w:val="bottom"/>
          </w:tcPr>
          <w:p w14:paraId="3B17733C" w14:textId="784E2EA0" w:rsidR="00C16BDA" w:rsidRPr="00C935A5" w:rsidRDefault="00C16BDA" w:rsidP="00C16BDA">
            <w:pPr>
              <w:spacing w:before="40" w:after="20"/>
              <w:jc w:val="center"/>
              <w:rPr>
                <w:rFonts w:cs="Arial"/>
                <w:sz w:val="18"/>
                <w:szCs w:val="18"/>
              </w:rPr>
            </w:pPr>
            <w:r w:rsidRPr="00C16BDA">
              <w:rPr>
                <w:rFonts w:cs="Arial"/>
                <w:sz w:val="18"/>
                <w:szCs w:val="18"/>
              </w:rPr>
              <w:t>0.960</w:t>
            </w:r>
          </w:p>
        </w:tc>
        <w:tc>
          <w:tcPr>
            <w:tcW w:w="1134" w:type="dxa"/>
            <w:tcBorders>
              <w:top w:val="nil"/>
              <w:left w:val="nil"/>
              <w:bottom w:val="nil"/>
              <w:right w:val="nil"/>
            </w:tcBorders>
            <w:vAlign w:val="bottom"/>
          </w:tcPr>
          <w:p w14:paraId="28BDC5DA" w14:textId="6A5FB1F9" w:rsidR="00C16BDA" w:rsidRPr="00C935A5" w:rsidRDefault="00C16BDA" w:rsidP="00C16BDA">
            <w:pPr>
              <w:spacing w:before="40" w:after="20"/>
              <w:jc w:val="center"/>
              <w:rPr>
                <w:rFonts w:cs="Arial"/>
                <w:sz w:val="18"/>
                <w:szCs w:val="18"/>
              </w:rPr>
            </w:pPr>
            <w:r w:rsidRPr="00C16BDA">
              <w:rPr>
                <w:rFonts w:cs="Arial"/>
                <w:sz w:val="18"/>
                <w:szCs w:val="18"/>
              </w:rPr>
              <w:t>0.951</w:t>
            </w:r>
          </w:p>
        </w:tc>
        <w:tc>
          <w:tcPr>
            <w:tcW w:w="1134" w:type="dxa"/>
            <w:tcBorders>
              <w:top w:val="nil"/>
              <w:left w:val="nil"/>
              <w:bottom w:val="nil"/>
              <w:right w:val="nil"/>
            </w:tcBorders>
            <w:vAlign w:val="bottom"/>
          </w:tcPr>
          <w:p w14:paraId="0DAC8EFB" w14:textId="743B956A" w:rsidR="00C16BDA" w:rsidRPr="00C935A5" w:rsidRDefault="00C16BDA" w:rsidP="00C16BDA">
            <w:pPr>
              <w:spacing w:before="40" w:after="20"/>
              <w:jc w:val="center"/>
              <w:rPr>
                <w:rFonts w:cs="Arial"/>
                <w:sz w:val="18"/>
                <w:szCs w:val="18"/>
              </w:rPr>
            </w:pPr>
            <w:r w:rsidRPr="00C16BDA">
              <w:rPr>
                <w:rFonts w:cs="Arial"/>
                <w:sz w:val="18"/>
                <w:szCs w:val="18"/>
              </w:rPr>
              <w:t>0.972</w:t>
            </w:r>
          </w:p>
        </w:tc>
      </w:tr>
      <w:tr w:rsidR="00C16BDA" w:rsidRPr="00C16BDA" w14:paraId="2967A2E8" w14:textId="77777777" w:rsidTr="00514052">
        <w:tc>
          <w:tcPr>
            <w:tcW w:w="2268" w:type="dxa"/>
            <w:tcBorders>
              <w:top w:val="nil"/>
              <w:left w:val="nil"/>
              <w:bottom w:val="nil"/>
              <w:right w:val="single" w:sz="18" w:space="0" w:color="C00000"/>
            </w:tcBorders>
            <w:vAlign w:val="center"/>
          </w:tcPr>
          <w:p w14:paraId="069BFEB6" w14:textId="77777777" w:rsidR="00C16BDA" w:rsidRPr="00C935A5" w:rsidRDefault="00C16BDA" w:rsidP="00C16BDA">
            <w:pPr>
              <w:spacing w:before="40" w:after="20"/>
              <w:rPr>
                <w:rFonts w:cs="Arial"/>
                <w:sz w:val="18"/>
                <w:szCs w:val="18"/>
              </w:rPr>
            </w:pPr>
            <w:r w:rsidRPr="00C935A5">
              <w:rPr>
                <w:rFonts w:cs="Arial"/>
                <w:sz w:val="18"/>
                <w:szCs w:val="18"/>
              </w:rPr>
              <w:t>Moorabool S</w:t>
            </w:r>
          </w:p>
        </w:tc>
        <w:tc>
          <w:tcPr>
            <w:tcW w:w="1134" w:type="dxa"/>
            <w:tcBorders>
              <w:top w:val="nil"/>
              <w:left w:val="single" w:sz="18" w:space="0" w:color="C00000"/>
              <w:bottom w:val="nil"/>
              <w:right w:val="nil"/>
            </w:tcBorders>
            <w:vAlign w:val="bottom"/>
          </w:tcPr>
          <w:p w14:paraId="29873268" w14:textId="2CDFFC4B" w:rsidR="00C16BDA" w:rsidRPr="00C935A5" w:rsidRDefault="00C16BDA" w:rsidP="00C16BDA">
            <w:pPr>
              <w:spacing w:before="40" w:after="20"/>
              <w:jc w:val="center"/>
              <w:rPr>
                <w:rFonts w:cs="Arial"/>
                <w:sz w:val="18"/>
                <w:szCs w:val="18"/>
              </w:rPr>
            </w:pPr>
            <w:r w:rsidRPr="00C16BDA">
              <w:rPr>
                <w:rFonts w:cs="Arial"/>
                <w:sz w:val="18"/>
                <w:szCs w:val="18"/>
              </w:rPr>
              <w:t>1.093</w:t>
            </w:r>
          </w:p>
        </w:tc>
        <w:tc>
          <w:tcPr>
            <w:tcW w:w="1134" w:type="dxa"/>
            <w:tcBorders>
              <w:top w:val="nil"/>
              <w:left w:val="nil"/>
              <w:bottom w:val="nil"/>
              <w:right w:val="nil"/>
            </w:tcBorders>
            <w:vAlign w:val="bottom"/>
          </w:tcPr>
          <w:p w14:paraId="42A592A7" w14:textId="27DE9B98" w:rsidR="00C16BDA" w:rsidRPr="00C935A5" w:rsidRDefault="00C16BDA" w:rsidP="00C16BDA">
            <w:pPr>
              <w:spacing w:before="40" w:after="20"/>
              <w:jc w:val="center"/>
              <w:rPr>
                <w:rFonts w:cs="Arial"/>
                <w:sz w:val="18"/>
                <w:szCs w:val="18"/>
              </w:rPr>
            </w:pPr>
            <w:r w:rsidRPr="00C16BDA">
              <w:rPr>
                <w:rFonts w:cs="Arial"/>
                <w:sz w:val="18"/>
                <w:szCs w:val="18"/>
              </w:rPr>
              <w:t>1.085</w:t>
            </w:r>
          </w:p>
        </w:tc>
        <w:tc>
          <w:tcPr>
            <w:tcW w:w="170" w:type="dxa"/>
            <w:tcBorders>
              <w:top w:val="nil"/>
              <w:left w:val="nil"/>
              <w:bottom w:val="nil"/>
              <w:right w:val="nil"/>
            </w:tcBorders>
            <w:vAlign w:val="bottom"/>
          </w:tcPr>
          <w:p w14:paraId="64F7E675" w14:textId="529E0636"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155115E3" w14:textId="2203E199" w:rsidR="00C16BDA" w:rsidRPr="00C935A5" w:rsidRDefault="00C16BDA" w:rsidP="00C16BDA">
            <w:pPr>
              <w:spacing w:before="40" w:after="20"/>
              <w:jc w:val="center"/>
              <w:rPr>
                <w:rFonts w:cs="Arial"/>
                <w:sz w:val="18"/>
                <w:szCs w:val="18"/>
              </w:rPr>
            </w:pPr>
            <w:r w:rsidRPr="00C16BDA">
              <w:rPr>
                <w:rFonts w:cs="Arial"/>
                <w:sz w:val="18"/>
                <w:szCs w:val="18"/>
              </w:rPr>
              <w:t>0.815</w:t>
            </w:r>
          </w:p>
        </w:tc>
        <w:tc>
          <w:tcPr>
            <w:tcW w:w="1134" w:type="dxa"/>
            <w:tcBorders>
              <w:top w:val="nil"/>
              <w:left w:val="nil"/>
              <w:bottom w:val="nil"/>
              <w:right w:val="nil"/>
            </w:tcBorders>
            <w:vAlign w:val="bottom"/>
          </w:tcPr>
          <w:p w14:paraId="62C150D9" w14:textId="09F27A16" w:rsidR="00C16BDA" w:rsidRPr="00C935A5" w:rsidRDefault="00C16BDA" w:rsidP="00C16BDA">
            <w:pPr>
              <w:spacing w:before="40" w:after="20"/>
              <w:jc w:val="center"/>
              <w:rPr>
                <w:rFonts w:cs="Arial"/>
                <w:sz w:val="18"/>
                <w:szCs w:val="18"/>
              </w:rPr>
            </w:pPr>
            <w:r w:rsidRPr="00C16BDA">
              <w:rPr>
                <w:rFonts w:cs="Arial"/>
                <w:sz w:val="18"/>
                <w:szCs w:val="18"/>
              </w:rPr>
              <w:t>0.825</w:t>
            </w:r>
          </w:p>
        </w:tc>
        <w:tc>
          <w:tcPr>
            <w:tcW w:w="1134" w:type="dxa"/>
            <w:tcBorders>
              <w:top w:val="nil"/>
              <w:left w:val="nil"/>
              <w:bottom w:val="nil"/>
              <w:right w:val="nil"/>
            </w:tcBorders>
            <w:vAlign w:val="bottom"/>
          </w:tcPr>
          <w:p w14:paraId="4AA73867" w14:textId="364246C1" w:rsidR="00C16BDA" w:rsidRPr="00C935A5" w:rsidRDefault="00C16BDA" w:rsidP="00C16BDA">
            <w:pPr>
              <w:spacing w:before="40" w:after="20"/>
              <w:jc w:val="center"/>
              <w:rPr>
                <w:rFonts w:cs="Arial"/>
                <w:sz w:val="18"/>
                <w:szCs w:val="18"/>
              </w:rPr>
            </w:pPr>
            <w:r w:rsidRPr="00C16BDA">
              <w:rPr>
                <w:rFonts w:cs="Arial"/>
                <w:sz w:val="18"/>
                <w:szCs w:val="18"/>
              </w:rPr>
              <w:t>0.817</w:t>
            </w:r>
          </w:p>
        </w:tc>
        <w:tc>
          <w:tcPr>
            <w:tcW w:w="1134" w:type="dxa"/>
            <w:tcBorders>
              <w:top w:val="nil"/>
              <w:left w:val="nil"/>
              <w:bottom w:val="nil"/>
              <w:right w:val="nil"/>
            </w:tcBorders>
            <w:vAlign w:val="bottom"/>
          </w:tcPr>
          <w:p w14:paraId="2D477531" w14:textId="27A12CC3" w:rsidR="00C16BDA" w:rsidRPr="00C935A5" w:rsidRDefault="00C16BDA" w:rsidP="00C16BDA">
            <w:pPr>
              <w:spacing w:before="40" w:after="20"/>
              <w:jc w:val="center"/>
              <w:rPr>
                <w:rFonts w:cs="Arial"/>
                <w:sz w:val="18"/>
                <w:szCs w:val="18"/>
              </w:rPr>
            </w:pPr>
            <w:r w:rsidRPr="00C16BDA">
              <w:rPr>
                <w:rFonts w:cs="Arial"/>
                <w:sz w:val="18"/>
                <w:szCs w:val="18"/>
              </w:rPr>
              <w:t>0.835</w:t>
            </w:r>
          </w:p>
        </w:tc>
      </w:tr>
      <w:tr w:rsidR="00C16BDA" w:rsidRPr="00C16BDA" w14:paraId="6681DDAB" w14:textId="77777777" w:rsidTr="00514052">
        <w:tc>
          <w:tcPr>
            <w:tcW w:w="2268" w:type="dxa"/>
            <w:tcBorders>
              <w:top w:val="nil"/>
              <w:left w:val="nil"/>
              <w:bottom w:val="nil"/>
              <w:right w:val="single" w:sz="18" w:space="0" w:color="C00000"/>
            </w:tcBorders>
            <w:vAlign w:val="center"/>
          </w:tcPr>
          <w:p w14:paraId="4A5CB8BB" w14:textId="77777777" w:rsidR="00C16BDA" w:rsidRPr="00C935A5" w:rsidRDefault="00C16BDA" w:rsidP="00C16BDA">
            <w:pPr>
              <w:spacing w:before="40" w:after="20"/>
              <w:rPr>
                <w:rFonts w:cs="Arial"/>
                <w:sz w:val="18"/>
                <w:szCs w:val="18"/>
              </w:rPr>
            </w:pPr>
            <w:r w:rsidRPr="00C935A5">
              <w:rPr>
                <w:rFonts w:cs="Arial"/>
                <w:sz w:val="18"/>
                <w:szCs w:val="18"/>
              </w:rPr>
              <w:t>Mornington Peninsula S</w:t>
            </w:r>
          </w:p>
        </w:tc>
        <w:tc>
          <w:tcPr>
            <w:tcW w:w="1134" w:type="dxa"/>
            <w:tcBorders>
              <w:top w:val="nil"/>
              <w:left w:val="single" w:sz="18" w:space="0" w:color="C00000"/>
              <w:bottom w:val="nil"/>
              <w:right w:val="nil"/>
            </w:tcBorders>
            <w:vAlign w:val="bottom"/>
          </w:tcPr>
          <w:p w14:paraId="6227B945" w14:textId="6D3EF5BA" w:rsidR="00C16BDA" w:rsidRPr="00C935A5" w:rsidRDefault="00C16BDA" w:rsidP="00C16BDA">
            <w:pPr>
              <w:spacing w:before="40" w:after="20"/>
              <w:jc w:val="center"/>
              <w:rPr>
                <w:rFonts w:cs="Arial"/>
                <w:sz w:val="18"/>
                <w:szCs w:val="18"/>
              </w:rPr>
            </w:pPr>
            <w:r w:rsidRPr="00C16BDA">
              <w:rPr>
                <w:rFonts w:cs="Arial"/>
                <w:sz w:val="18"/>
                <w:szCs w:val="18"/>
              </w:rPr>
              <w:t>1.006</w:t>
            </w:r>
          </w:p>
        </w:tc>
        <w:tc>
          <w:tcPr>
            <w:tcW w:w="1134" w:type="dxa"/>
            <w:tcBorders>
              <w:top w:val="nil"/>
              <w:left w:val="nil"/>
              <w:bottom w:val="nil"/>
              <w:right w:val="nil"/>
            </w:tcBorders>
            <w:vAlign w:val="bottom"/>
          </w:tcPr>
          <w:p w14:paraId="28FB7604" w14:textId="2365C5F3" w:rsidR="00C16BDA" w:rsidRPr="00C935A5" w:rsidRDefault="00C16BDA" w:rsidP="00C16BDA">
            <w:pPr>
              <w:spacing w:before="40" w:after="20"/>
              <w:jc w:val="center"/>
              <w:rPr>
                <w:rFonts w:cs="Arial"/>
                <w:sz w:val="18"/>
                <w:szCs w:val="18"/>
              </w:rPr>
            </w:pPr>
            <w:r w:rsidRPr="00C16BDA">
              <w:rPr>
                <w:rFonts w:cs="Arial"/>
                <w:sz w:val="18"/>
                <w:szCs w:val="18"/>
              </w:rPr>
              <w:t>0.999</w:t>
            </w:r>
          </w:p>
        </w:tc>
        <w:tc>
          <w:tcPr>
            <w:tcW w:w="170" w:type="dxa"/>
            <w:tcBorders>
              <w:top w:val="nil"/>
              <w:left w:val="nil"/>
              <w:bottom w:val="nil"/>
              <w:right w:val="nil"/>
            </w:tcBorders>
            <w:vAlign w:val="bottom"/>
          </w:tcPr>
          <w:p w14:paraId="51EB4B26" w14:textId="04653EF0"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4AAEC686" w14:textId="1267CBFA" w:rsidR="00C16BDA" w:rsidRPr="00C935A5" w:rsidRDefault="00C16BDA" w:rsidP="00C16BDA">
            <w:pPr>
              <w:spacing w:before="40" w:after="20"/>
              <w:jc w:val="center"/>
              <w:rPr>
                <w:rFonts w:cs="Arial"/>
                <w:sz w:val="18"/>
                <w:szCs w:val="18"/>
              </w:rPr>
            </w:pPr>
            <w:r w:rsidRPr="00C16BDA">
              <w:rPr>
                <w:rFonts w:cs="Arial"/>
                <w:sz w:val="18"/>
                <w:szCs w:val="18"/>
              </w:rPr>
              <w:t>0.798</w:t>
            </w:r>
          </w:p>
        </w:tc>
        <w:tc>
          <w:tcPr>
            <w:tcW w:w="1134" w:type="dxa"/>
            <w:tcBorders>
              <w:top w:val="nil"/>
              <w:left w:val="nil"/>
              <w:bottom w:val="nil"/>
              <w:right w:val="nil"/>
            </w:tcBorders>
            <w:vAlign w:val="bottom"/>
          </w:tcPr>
          <w:p w14:paraId="2E02D4BA" w14:textId="33090159" w:rsidR="00C16BDA" w:rsidRPr="00C935A5" w:rsidRDefault="00C16BDA" w:rsidP="00C16BDA">
            <w:pPr>
              <w:spacing w:before="40" w:after="20"/>
              <w:jc w:val="center"/>
              <w:rPr>
                <w:rFonts w:cs="Arial"/>
                <w:sz w:val="18"/>
                <w:szCs w:val="18"/>
              </w:rPr>
            </w:pPr>
            <w:r w:rsidRPr="00C16BDA">
              <w:rPr>
                <w:rFonts w:cs="Arial"/>
                <w:sz w:val="18"/>
                <w:szCs w:val="18"/>
              </w:rPr>
              <w:t>0.807</w:t>
            </w:r>
          </w:p>
        </w:tc>
        <w:tc>
          <w:tcPr>
            <w:tcW w:w="1134" w:type="dxa"/>
            <w:tcBorders>
              <w:top w:val="nil"/>
              <w:left w:val="nil"/>
              <w:bottom w:val="nil"/>
              <w:right w:val="nil"/>
            </w:tcBorders>
            <w:vAlign w:val="bottom"/>
          </w:tcPr>
          <w:p w14:paraId="624F0CAC" w14:textId="7B8590C4" w:rsidR="00C16BDA" w:rsidRPr="00C935A5" w:rsidRDefault="00C16BDA" w:rsidP="00C16BDA">
            <w:pPr>
              <w:spacing w:before="40" w:after="20"/>
              <w:jc w:val="center"/>
              <w:rPr>
                <w:rFonts w:cs="Arial"/>
                <w:sz w:val="18"/>
                <w:szCs w:val="18"/>
              </w:rPr>
            </w:pPr>
            <w:r w:rsidRPr="00C16BDA">
              <w:rPr>
                <w:rFonts w:cs="Arial"/>
                <w:sz w:val="18"/>
                <w:szCs w:val="18"/>
              </w:rPr>
              <w:t>0.799</w:t>
            </w:r>
          </w:p>
        </w:tc>
        <w:tc>
          <w:tcPr>
            <w:tcW w:w="1134" w:type="dxa"/>
            <w:tcBorders>
              <w:top w:val="nil"/>
              <w:left w:val="nil"/>
              <w:bottom w:val="nil"/>
              <w:right w:val="nil"/>
            </w:tcBorders>
            <w:vAlign w:val="bottom"/>
          </w:tcPr>
          <w:p w14:paraId="3DA7B970" w14:textId="4E0F9C73" w:rsidR="00C16BDA" w:rsidRPr="00C935A5" w:rsidRDefault="00C16BDA" w:rsidP="00C16BDA">
            <w:pPr>
              <w:spacing w:before="40" w:after="20"/>
              <w:jc w:val="center"/>
              <w:rPr>
                <w:rFonts w:cs="Arial"/>
                <w:sz w:val="18"/>
                <w:szCs w:val="18"/>
              </w:rPr>
            </w:pPr>
            <w:r w:rsidRPr="00C16BDA">
              <w:rPr>
                <w:rFonts w:cs="Arial"/>
                <w:sz w:val="18"/>
                <w:szCs w:val="18"/>
              </w:rPr>
              <w:t>0.817</w:t>
            </w:r>
          </w:p>
        </w:tc>
      </w:tr>
      <w:tr w:rsidR="00C16BDA" w:rsidRPr="00C16BDA" w14:paraId="157F827D" w14:textId="77777777" w:rsidTr="00514052">
        <w:tc>
          <w:tcPr>
            <w:tcW w:w="2268" w:type="dxa"/>
            <w:tcBorders>
              <w:top w:val="nil"/>
              <w:left w:val="nil"/>
              <w:bottom w:val="nil"/>
              <w:right w:val="single" w:sz="18" w:space="0" w:color="C00000"/>
            </w:tcBorders>
            <w:vAlign w:val="center"/>
          </w:tcPr>
          <w:p w14:paraId="1F21DD1D" w14:textId="77777777" w:rsidR="00C16BDA" w:rsidRPr="00C935A5" w:rsidRDefault="00C16BDA" w:rsidP="00C16BDA">
            <w:pPr>
              <w:spacing w:before="40" w:after="20"/>
              <w:rPr>
                <w:rFonts w:cs="Arial"/>
                <w:sz w:val="18"/>
                <w:szCs w:val="18"/>
              </w:rPr>
            </w:pPr>
            <w:r w:rsidRPr="00C935A5">
              <w:rPr>
                <w:rFonts w:cs="Arial"/>
                <w:sz w:val="18"/>
                <w:szCs w:val="18"/>
              </w:rPr>
              <w:t>Mount Alexander S</w:t>
            </w:r>
          </w:p>
        </w:tc>
        <w:tc>
          <w:tcPr>
            <w:tcW w:w="1134" w:type="dxa"/>
            <w:tcBorders>
              <w:top w:val="nil"/>
              <w:left w:val="single" w:sz="18" w:space="0" w:color="C00000"/>
              <w:bottom w:val="nil"/>
              <w:right w:val="nil"/>
            </w:tcBorders>
            <w:vAlign w:val="bottom"/>
          </w:tcPr>
          <w:p w14:paraId="712C5BE7" w14:textId="47F1BB52" w:rsidR="00C16BDA" w:rsidRPr="00C935A5" w:rsidRDefault="00C16BDA" w:rsidP="00C16BDA">
            <w:pPr>
              <w:spacing w:before="40" w:after="20"/>
              <w:jc w:val="center"/>
              <w:rPr>
                <w:rFonts w:cs="Arial"/>
                <w:sz w:val="18"/>
                <w:szCs w:val="18"/>
              </w:rPr>
            </w:pPr>
            <w:r w:rsidRPr="00C16BDA">
              <w:rPr>
                <w:rFonts w:cs="Arial"/>
                <w:sz w:val="18"/>
                <w:szCs w:val="18"/>
              </w:rPr>
              <w:t>1.063</w:t>
            </w:r>
          </w:p>
        </w:tc>
        <w:tc>
          <w:tcPr>
            <w:tcW w:w="1134" w:type="dxa"/>
            <w:tcBorders>
              <w:top w:val="nil"/>
              <w:left w:val="nil"/>
              <w:bottom w:val="nil"/>
              <w:right w:val="nil"/>
            </w:tcBorders>
            <w:vAlign w:val="bottom"/>
          </w:tcPr>
          <w:p w14:paraId="4DCE99DD" w14:textId="1FAC26F0" w:rsidR="00C16BDA" w:rsidRPr="00C935A5" w:rsidRDefault="00C16BDA" w:rsidP="00C16BDA">
            <w:pPr>
              <w:spacing w:before="40" w:after="20"/>
              <w:jc w:val="center"/>
              <w:rPr>
                <w:rFonts w:cs="Arial"/>
                <w:sz w:val="18"/>
                <w:szCs w:val="18"/>
              </w:rPr>
            </w:pPr>
            <w:r w:rsidRPr="00C16BDA">
              <w:rPr>
                <w:rFonts w:cs="Arial"/>
                <w:sz w:val="18"/>
                <w:szCs w:val="18"/>
              </w:rPr>
              <w:t>1.055</w:t>
            </w:r>
          </w:p>
        </w:tc>
        <w:tc>
          <w:tcPr>
            <w:tcW w:w="170" w:type="dxa"/>
            <w:tcBorders>
              <w:top w:val="nil"/>
              <w:left w:val="nil"/>
              <w:bottom w:val="nil"/>
              <w:right w:val="nil"/>
            </w:tcBorders>
            <w:vAlign w:val="bottom"/>
          </w:tcPr>
          <w:p w14:paraId="09F19153" w14:textId="6D3ED2AF"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1360CF0F" w14:textId="2A5E791D" w:rsidR="00C16BDA" w:rsidRPr="00C935A5" w:rsidRDefault="00C16BDA" w:rsidP="00C16BDA">
            <w:pPr>
              <w:spacing w:before="40" w:after="20"/>
              <w:jc w:val="center"/>
              <w:rPr>
                <w:rFonts w:cs="Arial"/>
                <w:sz w:val="18"/>
                <w:szCs w:val="18"/>
              </w:rPr>
            </w:pPr>
            <w:r w:rsidRPr="00C16BDA">
              <w:rPr>
                <w:rFonts w:cs="Arial"/>
                <w:sz w:val="18"/>
                <w:szCs w:val="18"/>
              </w:rPr>
              <w:t>0.786</w:t>
            </w:r>
          </w:p>
        </w:tc>
        <w:tc>
          <w:tcPr>
            <w:tcW w:w="1134" w:type="dxa"/>
            <w:tcBorders>
              <w:top w:val="nil"/>
              <w:left w:val="nil"/>
              <w:bottom w:val="nil"/>
              <w:right w:val="nil"/>
            </w:tcBorders>
            <w:vAlign w:val="bottom"/>
          </w:tcPr>
          <w:p w14:paraId="03F424E1" w14:textId="055922A8" w:rsidR="00C16BDA" w:rsidRPr="00C935A5" w:rsidRDefault="00C16BDA" w:rsidP="00C16BDA">
            <w:pPr>
              <w:spacing w:before="40" w:after="20"/>
              <w:jc w:val="center"/>
              <w:rPr>
                <w:rFonts w:cs="Arial"/>
                <w:sz w:val="18"/>
                <w:szCs w:val="18"/>
              </w:rPr>
            </w:pPr>
            <w:r w:rsidRPr="00C16BDA">
              <w:rPr>
                <w:rFonts w:cs="Arial"/>
                <w:sz w:val="18"/>
                <w:szCs w:val="18"/>
              </w:rPr>
              <w:t>0.795</w:t>
            </w:r>
          </w:p>
        </w:tc>
        <w:tc>
          <w:tcPr>
            <w:tcW w:w="1134" w:type="dxa"/>
            <w:tcBorders>
              <w:top w:val="nil"/>
              <w:left w:val="nil"/>
              <w:bottom w:val="nil"/>
              <w:right w:val="nil"/>
            </w:tcBorders>
            <w:vAlign w:val="bottom"/>
          </w:tcPr>
          <w:p w14:paraId="38C454AA" w14:textId="479347B2" w:rsidR="00C16BDA" w:rsidRPr="00C935A5" w:rsidRDefault="00C16BDA" w:rsidP="00C16BDA">
            <w:pPr>
              <w:spacing w:before="40" w:after="20"/>
              <w:jc w:val="center"/>
              <w:rPr>
                <w:rFonts w:cs="Arial"/>
                <w:sz w:val="18"/>
                <w:szCs w:val="18"/>
              </w:rPr>
            </w:pPr>
            <w:r w:rsidRPr="00C16BDA">
              <w:rPr>
                <w:rFonts w:cs="Arial"/>
                <w:sz w:val="18"/>
                <w:szCs w:val="18"/>
              </w:rPr>
              <w:t>0.787</w:t>
            </w:r>
          </w:p>
        </w:tc>
        <w:tc>
          <w:tcPr>
            <w:tcW w:w="1134" w:type="dxa"/>
            <w:tcBorders>
              <w:top w:val="nil"/>
              <w:left w:val="nil"/>
              <w:bottom w:val="nil"/>
              <w:right w:val="nil"/>
            </w:tcBorders>
            <w:vAlign w:val="bottom"/>
          </w:tcPr>
          <w:p w14:paraId="48378894" w14:textId="78324822" w:rsidR="00C16BDA" w:rsidRPr="00C935A5" w:rsidRDefault="00C16BDA" w:rsidP="00C16BDA">
            <w:pPr>
              <w:spacing w:before="40" w:after="20"/>
              <w:jc w:val="center"/>
              <w:rPr>
                <w:rFonts w:cs="Arial"/>
                <w:sz w:val="18"/>
                <w:szCs w:val="18"/>
              </w:rPr>
            </w:pPr>
            <w:r w:rsidRPr="00C16BDA">
              <w:rPr>
                <w:rFonts w:cs="Arial"/>
                <w:sz w:val="18"/>
                <w:szCs w:val="18"/>
              </w:rPr>
              <w:t>0.805</w:t>
            </w:r>
          </w:p>
        </w:tc>
      </w:tr>
      <w:tr w:rsidR="00C16BDA" w:rsidRPr="00C16BDA" w14:paraId="06AFF1F6" w14:textId="77777777" w:rsidTr="00514052">
        <w:tc>
          <w:tcPr>
            <w:tcW w:w="2268" w:type="dxa"/>
            <w:tcBorders>
              <w:top w:val="nil"/>
              <w:left w:val="nil"/>
              <w:bottom w:val="nil"/>
              <w:right w:val="single" w:sz="18" w:space="0" w:color="C00000"/>
            </w:tcBorders>
            <w:vAlign w:val="center"/>
          </w:tcPr>
          <w:p w14:paraId="57BDBE64" w14:textId="77777777" w:rsidR="00C16BDA" w:rsidRPr="00C935A5" w:rsidRDefault="00C16BDA" w:rsidP="00C16BDA">
            <w:pPr>
              <w:spacing w:before="40" w:after="20"/>
              <w:rPr>
                <w:rFonts w:cs="Arial"/>
                <w:sz w:val="18"/>
                <w:szCs w:val="18"/>
              </w:rPr>
            </w:pPr>
            <w:r w:rsidRPr="00C935A5">
              <w:rPr>
                <w:rFonts w:cs="Arial"/>
                <w:sz w:val="18"/>
                <w:szCs w:val="18"/>
              </w:rPr>
              <w:t>Moyne S</w:t>
            </w:r>
          </w:p>
        </w:tc>
        <w:tc>
          <w:tcPr>
            <w:tcW w:w="1134" w:type="dxa"/>
            <w:tcBorders>
              <w:top w:val="nil"/>
              <w:left w:val="single" w:sz="18" w:space="0" w:color="C00000"/>
              <w:bottom w:val="nil"/>
              <w:right w:val="nil"/>
            </w:tcBorders>
            <w:vAlign w:val="bottom"/>
          </w:tcPr>
          <w:p w14:paraId="253DD906" w14:textId="3C0643B4" w:rsidR="00C16BDA" w:rsidRPr="00C935A5" w:rsidRDefault="00C16BDA" w:rsidP="00C16BDA">
            <w:pPr>
              <w:spacing w:before="40" w:after="20"/>
              <w:jc w:val="center"/>
              <w:rPr>
                <w:rFonts w:cs="Arial"/>
                <w:sz w:val="18"/>
                <w:szCs w:val="18"/>
              </w:rPr>
            </w:pPr>
            <w:r w:rsidRPr="00C16BDA">
              <w:rPr>
                <w:rFonts w:cs="Arial"/>
                <w:sz w:val="18"/>
                <w:szCs w:val="18"/>
              </w:rPr>
              <w:t>1.148</w:t>
            </w:r>
          </w:p>
        </w:tc>
        <w:tc>
          <w:tcPr>
            <w:tcW w:w="1134" w:type="dxa"/>
            <w:tcBorders>
              <w:top w:val="nil"/>
              <w:left w:val="nil"/>
              <w:bottom w:val="nil"/>
              <w:right w:val="nil"/>
            </w:tcBorders>
            <w:vAlign w:val="bottom"/>
          </w:tcPr>
          <w:p w14:paraId="50BB74B9" w14:textId="576013E6" w:rsidR="00C16BDA" w:rsidRPr="00C935A5" w:rsidRDefault="00C16BDA" w:rsidP="00C16BDA">
            <w:pPr>
              <w:spacing w:before="40" w:after="20"/>
              <w:jc w:val="center"/>
              <w:rPr>
                <w:rFonts w:cs="Arial"/>
                <w:sz w:val="18"/>
                <w:szCs w:val="18"/>
              </w:rPr>
            </w:pPr>
            <w:r w:rsidRPr="00C16BDA">
              <w:rPr>
                <w:rFonts w:cs="Arial"/>
                <w:sz w:val="18"/>
                <w:szCs w:val="18"/>
              </w:rPr>
              <w:t>1.140</w:t>
            </w:r>
          </w:p>
        </w:tc>
        <w:tc>
          <w:tcPr>
            <w:tcW w:w="170" w:type="dxa"/>
            <w:tcBorders>
              <w:top w:val="nil"/>
              <w:left w:val="nil"/>
              <w:bottom w:val="nil"/>
              <w:right w:val="nil"/>
            </w:tcBorders>
            <w:vAlign w:val="bottom"/>
          </w:tcPr>
          <w:p w14:paraId="4279CA3A" w14:textId="69E3FBED"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554FF7EC" w14:textId="1BE851A6" w:rsidR="00C16BDA" w:rsidRPr="00C935A5" w:rsidRDefault="00C16BDA" w:rsidP="00C16BDA">
            <w:pPr>
              <w:spacing w:before="40" w:after="20"/>
              <w:jc w:val="center"/>
              <w:rPr>
                <w:rFonts w:cs="Arial"/>
                <w:sz w:val="18"/>
                <w:szCs w:val="18"/>
              </w:rPr>
            </w:pPr>
            <w:r w:rsidRPr="00C16BDA">
              <w:rPr>
                <w:rFonts w:cs="Arial"/>
                <w:sz w:val="18"/>
                <w:szCs w:val="18"/>
              </w:rPr>
              <w:t>0.784</w:t>
            </w:r>
          </w:p>
        </w:tc>
        <w:tc>
          <w:tcPr>
            <w:tcW w:w="1134" w:type="dxa"/>
            <w:tcBorders>
              <w:top w:val="nil"/>
              <w:left w:val="nil"/>
              <w:bottom w:val="nil"/>
              <w:right w:val="nil"/>
            </w:tcBorders>
            <w:vAlign w:val="bottom"/>
          </w:tcPr>
          <w:p w14:paraId="77E7054D" w14:textId="3A9100C8" w:rsidR="00C16BDA" w:rsidRPr="00C935A5" w:rsidRDefault="00C16BDA" w:rsidP="00C16BDA">
            <w:pPr>
              <w:spacing w:before="40" w:after="20"/>
              <w:jc w:val="center"/>
              <w:rPr>
                <w:rFonts w:cs="Arial"/>
                <w:sz w:val="18"/>
                <w:szCs w:val="18"/>
              </w:rPr>
            </w:pPr>
            <w:r w:rsidRPr="00C16BDA">
              <w:rPr>
                <w:rFonts w:cs="Arial"/>
                <w:sz w:val="18"/>
                <w:szCs w:val="18"/>
              </w:rPr>
              <w:t>0.794</w:t>
            </w:r>
          </w:p>
        </w:tc>
        <w:tc>
          <w:tcPr>
            <w:tcW w:w="1134" w:type="dxa"/>
            <w:tcBorders>
              <w:top w:val="nil"/>
              <w:left w:val="nil"/>
              <w:bottom w:val="nil"/>
              <w:right w:val="nil"/>
            </w:tcBorders>
            <w:vAlign w:val="bottom"/>
          </w:tcPr>
          <w:p w14:paraId="55B77AD8" w14:textId="67D7CA53" w:rsidR="00C16BDA" w:rsidRPr="00C935A5" w:rsidRDefault="00C16BDA" w:rsidP="00C16BDA">
            <w:pPr>
              <w:spacing w:before="40" w:after="20"/>
              <w:jc w:val="center"/>
              <w:rPr>
                <w:rFonts w:cs="Arial"/>
                <w:sz w:val="18"/>
                <w:szCs w:val="18"/>
              </w:rPr>
            </w:pPr>
            <w:r w:rsidRPr="00C16BDA">
              <w:rPr>
                <w:rFonts w:cs="Arial"/>
                <w:sz w:val="18"/>
                <w:szCs w:val="18"/>
              </w:rPr>
              <w:t>0.786</w:t>
            </w:r>
          </w:p>
        </w:tc>
        <w:tc>
          <w:tcPr>
            <w:tcW w:w="1134" w:type="dxa"/>
            <w:tcBorders>
              <w:top w:val="nil"/>
              <w:left w:val="nil"/>
              <w:bottom w:val="nil"/>
              <w:right w:val="nil"/>
            </w:tcBorders>
            <w:vAlign w:val="bottom"/>
          </w:tcPr>
          <w:p w14:paraId="74C362BD" w14:textId="5C79D1E7" w:rsidR="00C16BDA" w:rsidRPr="00C935A5" w:rsidRDefault="00C16BDA" w:rsidP="00C16BDA">
            <w:pPr>
              <w:spacing w:before="40" w:after="20"/>
              <w:jc w:val="center"/>
              <w:rPr>
                <w:rFonts w:cs="Arial"/>
                <w:sz w:val="18"/>
                <w:szCs w:val="18"/>
              </w:rPr>
            </w:pPr>
            <w:r w:rsidRPr="00C16BDA">
              <w:rPr>
                <w:rFonts w:cs="Arial"/>
                <w:sz w:val="18"/>
                <w:szCs w:val="18"/>
              </w:rPr>
              <w:t>0.803</w:t>
            </w:r>
          </w:p>
        </w:tc>
      </w:tr>
      <w:tr w:rsidR="00C16BDA" w:rsidRPr="00C16BDA" w14:paraId="721AEA96" w14:textId="77777777" w:rsidTr="00514052">
        <w:tc>
          <w:tcPr>
            <w:tcW w:w="2268" w:type="dxa"/>
            <w:tcBorders>
              <w:top w:val="nil"/>
              <w:left w:val="nil"/>
              <w:bottom w:val="nil"/>
              <w:right w:val="single" w:sz="18" w:space="0" w:color="C00000"/>
            </w:tcBorders>
            <w:vAlign w:val="center"/>
          </w:tcPr>
          <w:p w14:paraId="26E2233D" w14:textId="77777777" w:rsidR="00C16BDA" w:rsidRPr="00C935A5" w:rsidRDefault="00C16BDA" w:rsidP="00C16BDA">
            <w:pPr>
              <w:spacing w:before="40" w:after="20"/>
              <w:rPr>
                <w:rFonts w:cs="Arial"/>
                <w:sz w:val="18"/>
                <w:szCs w:val="18"/>
              </w:rPr>
            </w:pPr>
            <w:r w:rsidRPr="00C935A5">
              <w:rPr>
                <w:rFonts w:cs="Arial"/>
                <w:sz w:val="18"/>
                <w:szCs w:val="18"/>
              </w:rPr>
              <w:t>Murrindindi S</w:t>
            </w:r>
          </w:p>
        </w:tc>
        <w:tc>
          <w:tcPr>
            <w:tcW w:w="1134" w:type="dxa"/>
            <w:tcBorders>
              <w:top w:val="nil"/>
              <w:left w:val="single" w:sz="18" w:space="0" w:color="C00000"/>
              <w:bottom w:val="nil"/>
              <w:right w:val="nil"/>
            </w:tcBorders>
            <w:vAlign w:val="bottom"/>
          </w:tcPr>
          <w:p w14:paraId="4C6EAFD4" w14:textId="48767F82" w:rsidR="00C16BDA" w:rsidRPr="00C935A5" w:rsidRDefault="00C16BDA" w:rsidP="00C16BDA">
            <w:pPr>
              <w:spacing w:before="40" w:after="20"/>
              <w:jc w:val="center"/>
              <w:rPr>
                <w:rFonts w:cs="Arial"/>
                <w:sz w:val="18"/>
                <w:szCs w:val="18"/>
              </w:rPr>
            </w:pPr>
            <w:r w:rsidRPr="00C16BDA">
              <w:rPr>
                <w:rFonts w:cs="Arial"/>
                <w:sz w:val="18"/>
                <w:szCs w:val="18"/>
              </w:rPr>
              <w:t>1.136</w:t>
            </w:r>
          </w:p>
        </w:tc>
        <w:tc>
          <w:tcPr>
            <w:tcW w:w="1134" w:type="dxa"/>
            <w:tcBorders>
              <w:top w:val="nil"/>
              <w:left w:val="nil"/>
              <w:bottom w:val="nil"/>
              <w:right w:val="nil"/>
            </w:tcBorders>
            <w:vAlign w:val="bottom"/>
          </w:tcPr>
          <w:p w14:paraId="4D5C3B98" w14:textId="050669FC" w:rsidR="00C16BDA" w:rsidRPr="00C935A5" w:rsidRDefault="00C16BDA" w:rsidP="00C16BDA">
            <w:pPr>
              <w:spacing w:before="40" w:after="20"/>
              <w:jc w:val="center"/>
              <w:rPr>
                <w:rFonts w:cs="Arial"/>
                <w:sz w:val="18"/>
                <w:szCs w:val="18"/>
              </w:rPr>
            </w:pPr>
            <w:r w:rsidRPr="00C16BDA">
              <w:rPr>
                <w:rFonts w:cs="Arial"/>
                <w:sz w:val="18"/>
                <w:szCs w:val="18"/>
              </w:rPr>
              <w:t>1.129</w:t>
            </w:r>
          </w:p>
        </w:tc>
        <w:tc>
          <w:tcPr>
            <w:tcW w:w="170" w:type="dxa"/>
            <w:tcBorders>
              <w:top w:val="nil"/>
              <w:left w:val="nil"/>
              <w:bottom w:val="nil"/>
              <w:right w:val="nil"/>
            </w:tcBorders>
            <w:vAlign w:val="bottom"/>
          </w:tcPr>
          <w:p w14:paraId="66671F6B" w14:textId="0BFC0222"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1D2D269D" w14:textId="621C8E29" w:rsidR="00C16BDA" w:rsidRPr="00C935A5" w:rsidRDefault="00C16BDA" w:rsidP="00C16BDA">
            <w:pPr>
              <w:spacing w:before="40" w:after="20"/>
              <w:jc w:val="center"/>
              <w:rPr>
                <w:rFonts w:cs="Arial"/>
                <w:sz w:val="18"/>
                <w:szCs w:val="18"/>
              </w:rPr>
            </w:pPr>
            <w:r w:rsidRPr="00C16BDA">
              <w:rPr>
                <w:rFonts w:cs="Arial"/>
                <w:sz w:val="18"/>
                <w:szCs w:val="18"/>
              </w:rPr>
              <w:t>0.786</w:t>
            </w:r>
          </w:p>
        </w:tc>
        <w:tc>
          <w:tcPr>
            <w:tcW w:w="1134" w:type="dxa"/>
            <w:tcBorders>
              <w:top w:val="nil"/>
              <w:left w:val="nil"/>
              <w:bottom w:val="nil"/>
              <w:right w:val="nil"/>
            </w:tcBorders>
            <w:vAlign w:val="bottom"/>
          </w:tcPr>
          <w:p w14:paraId="682F073C" w14:textId="7C869BC6" w:rsidR="00C16BDA" w:rsidRPr="00C935A5" w:rsidRDefault="00C16BDA" w:rsidP="00C16BDA">
            <w:pPr>
              <w:spacing w:before="40" w:after="20"/>
              <w:jc w:val="center"/>
              <w:rPr>
                <w:rFonts w:cs="Arial"/>
                <w:sz w:val="18"/>
                <w:szCs w:val="18"/>
              </w:rPr>
            </w:pPr>
            <w:r w:rsidRPr="00C16BDA">
              <w:rPr>
                <w:rFonts w:cs="Arial"/>
                <w:sz w:val="18"/>
                <w:szCs w:val="18"/>
              </w:rPr>
              <w:t>0.796</w:t>
            </w:r>
          </w:p>
        </w:tc>
        <w:tc>
          <w:tcPr>
            <w:tcW w:w="1134" w:type="dxa"/>
            <w:tcBorders>
              <w:top w:val="nil"/>
              <w:left w:val="nil"/>
              <w:bottom w:val="nil"/>
              <w:right w:val="nil"/>
            </w:tcBorders>
            <w:vAlign w:val="bottom"/>
          </w:tcPr>
          <w:p w14:paraId="794D067D" w14:textId="5312F5D0" w:rsidR="00C16BDA" w:rsidRPr="00C935A5" w:rsidRDefault="00C16BDA" w:rsidP="00C16BDA">
            <w:pPr>
              <w:spacing w:before="40" w:after="20"/>
              <w:jc w:val="center"/>
              <w:rPr>
                <w:rFonts w:cs="Arial"/>
                <w:sz w:val="18"/>
                <w:szCs w:val="18"/>
              </w:rPr>
            </w:pPr>
            <w:r w:rsidRPr="00C16BDA">
              <w:rPr>
                <w:rFonts w:cs="Arial"/>
                <w:sz w:val="18"/>
                <w:szCs w:val="18"/>
              </w:rPr>
              <w:t>0.788</w:t>
            </w:r>
          </w:p>
        </w:tc>
        <w:tc>
          <w:tcPr>
            <w:tcW w:w="1134" w:type="dxa"/>
            <w:tcBorders>
              <w:top w:val="nil"/>
              <w:left w:val="nil"/>
              <w:bottom w:val="nil"/>
              <w:right w:val="nil"/>
            </w:tcBorders>
            <w:vAlign w:val="bottom"/>
          </w:tcPr>
          <w:p w14:paraId="6F357D75" w14:textId="196D0235" w:rsidR="00C16BDA" w:rsidRPr="00C935A5" w:rsidRDefault="00C16BDA" w:rsidP="00C16BDA">
            <w:pPr>
              <w:spacing w:before="40" w:after="20"/>
              <w:jc w:val="center"/>
              <w:rPr>
                <w:rFonts w:cs="Arial"/>
                <w:sz w:val="18"/>
                <w:szCs w:val="18"/>
              </w:rPr>
            </w:pPr>
            <w:r w:rsidRPr="00C16BDA">
              <w:rPr>
                <w:rFonts w:cs="Arial"/>
                <w:sz w:val="18"/>
                <w:szCs w:val="18"/>
              </w:rPr>
              <w:t>0.805</w:t>
            </w:r>
          </w:p>
        </w:tc>
      </w:tr>
      <w:tr w:rsidR="00C16BDA" w:rsidRPr="00C16BDA" w14:paraId="5075F89E" w14:textId="77777777" w:rsidTr="00514052">
        <w:tc>
          <w:tcPr>
            <w:tcW w:w="2268" w:type="dxa"/>
            <w:tcBorders>
              <w:top w:val="nil"/>
              <w:left w:val="nil"/>
              <w:bottom w:val="nil"/>
              <w:right w:val="single" w:sz="18" w:space="0" w:color="C00000"/>
            </w:tcBorders>
            <w:vAlign w:val="center"/>
          </w:tcPr>
          <w:p w14:paraId="0DA66AB7" w14:textId="77777777" w:rsidR="00C16BDA" w:rsidRPr="00C935A5" w:rsidRDefault="00C16BDA" w:rsidP="00C16BDA">
            <w:pPr>
              <w:spacing w:before="40" w:after="20"/>
              <w:rPr>
                <w:rFonts w:cs="Arial"/>
                <w:sz w:val="18"/>
                <w:szCs w:val="18"/>
              </w:rPr>
            </w:pPr>
            <w:r w:rsidRPr="00C935A5">
              <w:rPr>
                <w:rFonts w:cs="Arial"/>
                <w:sz w:val="18"/>
                <w:szCs w:val="18"/>
              </w:rPr>
              <w:t>Nillumbik S</w:t>
            </w:r>
          </w:p>
        </w:tc>
        <w:tc>
          <w:tcPr>
            <w:tcW w:w="1134" w:type="dxa"/>
            <w:tcBorders>
              <w:top w:val="nil"/>
              <w:left w:val="single" w:sz="18" w:space="0" w:color="C00000"/>
              <w:bottom w:val="nil"/>
              <w:right w:val="nil"/>
            </w:tcBorders>
            <w:vAlign w:val="bottom"/>
          </w:tcPr>
          <w:p w14:paraId="4458A973" w14:textId="05FA7656" w:rsidR="00C16BDA" w:rsidRPr="00C935A5" w:rsidRDefault="00C16BDA" w:rsidP="00C16BDA">
            <w:pPr>
              <w:spacing w:before="40" w:after="20"/>
              <w:jc w:val="center"/>
              <w:rPr>
                <w:rFonts w:cs="Arial"/>
                <w:sz w:val="18"/>
                <w:szCs w:val="18"/>
              </w:rPr>
            </w:pPr>
            <w:r w:rsidRPr="00C16BDA">
              <w:rPr>
                <w:rFonts w:cs="Arial"/>
                <w:sz w:val="18"/>
                <w:szCs w:val="18"/>
              </w:rPr>
              <w:t>0.923</w:t>
            </w:r>
          </w:p>
        </w:tc>
        <w:tc>
          <w:tcPr>
            <w:tcW w:w="1134" w:type="dxa"/>
            <w:tcBorders>
              <w:top w:val="nil"/>
              <w:left w:val="nil"/>
              <w:bottom w:val="nil"/>
              <w:right w:val="nil"/>
            </w:tcBorders>
            <w:vAlign w:val="bottom"/>
          </w:tcPr>
          <w:p w14:paraId="186978BF" w14:textId="749A74DD" w:rsidR="00C16BDA" w:rsidRPr="00C935A5" w:rsidRDefault="00C16BDA" w:rsidP="00C16BDA">
            <w:pPr>
              <w:spacing w:before="40" w:after="20"/>
              <w:jc w:val="center"/>
              <w:rPr>
                <w:rFonts w:cs="Arial"/>
                <w:sz w:val="18"/>
                <w:szCs w:val="18"/>
              </w:rPr>
            </w:pPr>
            <w:r w:rsidRPr="00C16BDA">
              <w:rPr>
                <w:rFonts w:cs="Arial"/>
                <w:sz w:val="18"/>
                <w:szCs w:val="18"/>
              </w:rPr>
              <w:t>0.917</w:t>
            </w:r>
          </w:p>
        </w:tc>
        <w:tc>
          <w:tcPr>
            <w:tcW w:w="170" w:type="dxa"/>
            <w:tcBorders>
              <w:top w:val="nil"/>
              <w:left w:val="nil"/>
              <w:bottom w:val="nil"/>
              <w:right w:val="nil"/>
            </w:tcBorders>
            <w:vAlign w:val="bottom"/>
          </w:tcPr>
          <w:p w14:paraId="2149F44E" w14:textId="0000D35D"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2D2E21AA" w14:textId="64824841" w:rsidR="00C16BDA" w:rsidRPr="00C935A5" w:rsidRDefault="00C16BDA" w:rsidP="00C16BDA">
            <w:pPr>
              <w:spacing w:before="40" w:after="20"/>
              <w:jc w:val="center"/>
              <w:rPr>
                <w:rFonts w:cs="Arial"/>
                <w:sz w:val="18"/>
                <w:szCs w:val="18"/>
              </w:rPr>
            </w:pPr>
            <w:r w:rsidRPr="00C16BDA">
              <w:rPr>
                <w:rFonts w:cs="Arial"/>
                <w:sz w:val="18"/>
                <w:szCs w:val="18"/>
              </w:rPr>
              <w:t>0.813</w:t>
            </w:r>
          </w:p>
        </w:tc>
        <w:tc>
          <w:tcPr>
            <w:tcW w:w="1134" w:type="dxa"/>
            <w:tcBorders>
              <w:top w:val="nil"/>
              <w:left w:val="nil"/>
              <w:bottom w:val="nil"/>
              <w:right w:val="nil"/>
            </w:tcBorders>
            <w:vAlign w:val="bottom"/>
          </w:tcPr>
          <w:p w14:paraId="5DCE3B9E" w14:textId="751ADD1F" w:rsidR="00C16BDA" w:rsidRPr="00C935A5" w:rsidRDefault="00C16BDA" w:rsidP="00C16BDA">
            <w:pPr>
              <w:spacing w:before="40" w:after="20"/>
              <w:jc w:val="center"/>
              <w:rPr>
                <w:rFonts w:cs="Arial"/>
                <w:sz w:val="18"/>
                <w:szCs w:val="18"/>
              </w:rPr>
            </w:pPr>
            <w:r w:rsidRPr="00C16BDA">
              <w:rPr>
                <w:rFonts w:cs="Arial"/>
                <w:sz w:val="18"/>
                <w:szCs w:val="18"/>
              </w:rPr>
              <w:t>0.822</w:t>
            </w:r>
          </w:p>
        </w:tc>
        <w:tc>
          <w:tcPr>
            <w:tcW w:w="1134" w:type="dxa"/>
            <w:tcBorders>
              <w:top w:val="nil"/>
              <w:left w:val="nil"/>
              <w:bottom w:val="nil"/>
              <w:right w:val="nil"/>
            </w:tcBorders>
            <w:vAlign w:val="bottom"/>
          </w:tcPr>
          <w:p w14:paraId="3EFC0D4D" w14:textId="22A1E39A" w:rsidR="00C16BDA" w:rsidRPr="00C935A5" w:rsidRDefault="00C16BDA" w:rsidP="00C16BDA">
            <w:pPr>
              <w:spacing w:before="40" w:after="20"/>
              <w:jc w:val="center"/>
              <w:rPr>
                <w:rFonts w:cs="Arial"/>
                <w:sz w:val="18"/>
                <w:szCs w:val="18"/>
              </w:rPr>
            </w:pPr>
            <w:r w:rsidRPr="00C16BDA">
              <w:rPr>
                <w:rFonts w:cs="Arial"/>
                <w:sz w:val="18"/>
                <w:szCs w:val="18"/>
              </w:rPr>
              <w:t>0.814</w:t>
            </w:r>
          </w:p>
        </w:tc>
        <w:tc>
          <w:tcPr>
            <w:tcW w:w="1134" w:type="dxa"/>
            <w:tcBorders>
              <w:top w:val="nil"/>
              <w:left w:val="nil"/>
              <w:bottom w:val="nil"/>
              <w:right w:val="nil"/>
            </w:tcBorders>
            <w:vAlign w:val="bottom"/>
          </w:tcPr>
          <w:p w14:paraId="4BD1F377" w14:textId="37A54FCE" w:rsidR="00C16BDA" w:rsidRPr="00C935A5" w:rsidRDefault="00C16BDA" w:rsidP="00C16BDA">
            <w:pPr>
              <w:spacing w:before="40" w:after="20"/>
              <w:jc w:val="center"/>
              <w:rPr>
                <w:rFonts w:cs="Arial"/>
                <w:sz w:val="18"/>
                <w:szCs w:val="18"/>
              </w:rPr>
            </w:pPr>
            <w:r w:rsidRPr="00C16BDA">
              <w:rPr>
                <w:rFonts w:cs="Arial"/>
                <w:sz w:val="18"/>
                <w:szCs w:val="18"/>
              </w:rPr>
              <w:t>0.832</w:t>
            </w:r>
          </w:p>
        </w:tc>
      </w:tr>
      <w:tr w:rsidR="00C16BDA" w:rsidRPr="00C16BDA" w14:paraId="06751ABF" w14:textId="77777777" w:rsidTr="00514052">
        <w:tc>
          <w:tcPr>
            <w:tcW w:w="2268" w:type="dxa"/>
            <w:tcBorders>
              <w:top w:val="nil"/>
              <w:left w:val="nil"/>
              <w:bottom w:val="nil"/>
              <w:right w:val="single" w:sz="18" w:space="0" w:color="C00000"/>
            </w:tcBorders>
            <w:vAlign w:val="center"/>
          </w:tcPr>
          <w:p w14:paraId="58CF9DD0" w14:textId="77777777" w:rsidR="00C16BDA" w:rsidRPr="00C935A5" w:rsidRDefault="00C16BDA" w:rsidP="00C16BDA">
            <w:pPr>
              <w:spacing w:before="40" w:after="20"/>
              <w:rPr>
                <w:rFonts w:cs="Arial"/>
                <w:sz w:val="18"/>
                <w:szCs w:val="18"/>
              </w:rPr>
            </w:pPr>
            <w:r w:rsidRPr="00C935A5">
              <w:rPr>
                <w:rFonts w:cs="Arial"/>
                <w:sz w:val="18"/>
                <w:szCs w:val="18"/>
              </w:rPr>
              <w:t>Northern Grampians S</w:t>
            </w:r>
          </w:p>
        </w:tc>
        <w:tc>
          <w:tcPr>
            <w:tcW w:w="1134" w:type="dxa"/>
            <w:tcBorders>
              <w:top w:val="nil"/>
              <w:left w:val="single" w:sz="18" w:space="0" w:color="C00000"/>
              <w:bottom w:val="nil"/>
              <w:right w:val="nil"/>
            </w:tcBorders>
            <w:vAlign w:val="bottom"/>
          </w:tcPr>
          <w:p w14:paraId="2FE61B4A" w14:textId="5BF368E7" w:rsidR="00C16BDA" w:rsidRPr="00C935A5" w:rsidRDefault="00C16BDA" w:rsidP="00C16BDA">
            <w:pPr>
              <w:spacing w:before="40" w:after="20"/>
              <w:jc w:val="center"/>
              <w:rPr>
                <w:rFonts w:cs="Arial"/>
                <w:sz w:val="18"/>
                <w:szCs w:val="18"/>
              </w:rPr>
            </w:pPr>
            <w:r w:rsidRPr="00C16BDA">
              <w:rPr>
                <w:rFonts w:cs="Arial"/>
                <w:sz w:val="18"/>
                <w:szCs w:val="18"/>
              </w:rPr>
              <w:t>1.177</w:t>
            </w:r>
          </w:p>
        </w:tc>
        <w:tc>
          <w:tcPr>
            <w:tcW w:w="1134" w:type="dxa"/>
            <w:tcBorders>
              <w:top w:val="nil"/>
              <w:left w:val="nil"/>
              <w:bottom w:val="nil"/>
              <w:right w:val="nil"/>
            </w:tcBorders>
            <w:vAlign w:val="bottom"/>
          </w:tcPr>
          <w:p w14:paraId="29B1C0D9" w14:textId="240C424E" w:rsidR="00C16BDA" w:rsidRPr="00C935A5" w:rsidRDefault="00C16BDA" w:rsidP="00C16BDA">
            <w:pPr>
              <w:spacing w:before="40" w:after="20"/>
              <w:jc w:val="center"/>
              <w:rPr>
                <w:rFonts w:cs="Arial"/>
                <w:sz w:val="18"/>
                <w:szCs w:val="18"/>
              </w:rPr>
            </w:pPr>
            <w:r w:rsidRPr="00C16BDA">
              <w:rPr>
                <w:rFonts w:cs="Arial"/>
                <w:sz w:val="18"/>
                <w:szCs w:val="18"/>
              </w:rPr>
              <w:t>1.169</w:t>
            </w:r>
          </w:p>
        </w:tc>
        <w:tc>
          <w:tcPr>
            <w:tcW w:w="170" w:type="dxa"/>
            <w:tcBorders>
              <w:top w:val="nil"/>
              <w:left w:val="nil"/>
              <w:bottom w:val="nil"/>
              <w:right w:val="nil"/>
            </w:tcBorders>
            <w:vAlign w:val="bottom"/>
          </w:tcPr>
          <w:p w14:paraId="23400BF1" w14:textId="05908FD7"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6B16DE7C" w14:textId="055882C1" w:rsidR="00C16BDA" w:rsidRPr="00C935A5" w:rsidRDefault="00C16BDA" w:rsidP="00C16BDA">
            <w:pPr>
              <w:spacing w:before="40" w:after="20"/>
              <w:jc w:val="center"/>
              <w:rPr>
                <w:rFonts w:cs="Arial"/>
                <w:sz w:val="18"/>
                <w:szCs w:val="18"/>
              </w:rPr>
            </w:pPr>
            <w:r w:rsidRPr="00C16BDA">
              <w:rPr>
                <w:rFonts w:cs="Arial"/>
                <w:sz w:val="18"/>
                <w:szCs w:val="18"/>
              </w:rPr>
              <w:t>0.846</w:t>
            </w:r>
          </w:p>
        </w:tc>
        <w:tc>
          <w:tcPr>
            <w:tcW w:w="1134" w:type="dxa"/>
            <w:tcBorders>
              <w:top w:val="nil"/>
              <w:left w:val="nil"/>
              <w:bottom w:val="nil"/>
              <w:right w:val="nil"/>
            </w:tcBorders>
            <w:vAlign w:val="bottom"/>
          </w:tcPr>
          <w:p w14:paraId="67623541" w14:textId="2F9CE67A" w:rsidR="00C16BDA" w:rsidRPr="00C935A5" w:rsidRDefault="00C16BDA" w:rsidP="00C16BDA">
            <w:pPr>
              <w:spacing w:before="40" w:after="20"/>
              <w:jc w:val="center"/>
              <w:rPr>
                <w:rFonts w:cs="Arial"/>
                <w:sz w:val="18"/>
                <w:szCs w:val="18"/>
              </w:rPr>
            </w:pPr>
            <w:r w:rsidRPr="00C16BDA">
              <w:rPr>
                <w:rFonts w:cs="Arial"/>
                <w:sz w:val="18"/>
                <w:szCs w:val="18"/>
              </w:rPr>
              <w:t>0.857</w:t>
            </w:r>
          </w:p>
        </w:tc>
        <w:tc>
          <w:tcPr>
            <w:tcW w:w="1134" w:type="dxa"/>
            <w:tcBorders>
              <w:top w:val="nil"/>
              <w:left w:val="nil"/>
              <w:bottom w:val="nil"/>
              <w:right w:val="nil"/>
            </w:tcBorders>
            <w:vAlign w:val="bottom"/>
          </w:tcPr>
          <w:p w14:paraId="4E92453A" w14:textId="3142B149" w:rsidR="00C16BDA" w:rsidRPr="00C935A5" w:rsidRDefault="00C16BDA" w:rsidP="00C16BDA">
            <w:pPr>
              <w:spacing w:before="40" w:after="20"/>
              <w:jc w:val="center"/>
              <w:rPr>
                <w:rFonts w:cs="Arial"/>
                <w:sz w:val="18"/>
                <w:szCs w:val="18"/>
              </w:rPr>
            </w:pPr>
            <w:r w:rsidRPr="00C16BDA">
              <w:rPr>
                <w:rFonts w:cs="Arial"/>
                <w:sz w:val="18"/>
                <w:szCs w:val="18"/>
              </w:rPr>
              <w:t>0.848</w:t>
            </w:r>
          </w:p>
        </w:tc>
        <w:tc>
          <w:tcPr>
            <w:tcW w:w="1134" w:type="dxa"/>
            <w:tcBorders>
              <w:top w:val="nil"/>
              <w:left w:val="nil"/>
              <w:bottom w:val="nil"/>
              <w:right w:val="nil"/>
            </w:tcBorders>
            <w:vAlign w:val="bottom"/>
          </w:tcPr>
          <w:p w14:paraId="3DA1E258" w14:textId="669804A0" w:rsidR="00C16BDA" w:rsidRPr="00C935A5" w:rsidRDefault="00C16BDA" w:rsidP="00C16BDA">
            <w:pPr>
              <w:spacing w:before="40" w:after="20"/>
              <w:jc w:val="center"/>
              <w:rPr>
                <w:rFonts w:cs="Arial"/>
                <w:sz w:val="18"/>
                <w:szCs w:val="18"/>
              </w:rPr>
            </w:pPr>
            <w:r w:rsidRPr="00C16BDA">
              <w:rPr>
                <w:rFonts w:cs="Arial"/>
                <w:sz w:val="18"/>
                <w:szCs w:val="18"/>
              </w:rPr>
              <w:t>0.867</w:t>
            </w:r>
          </w:p>
        </w:tc>
      </w:tr>
      <w:tr w:rsidR="00C16BDA" w:rsidRPr="00C16BDA" w14:paraId="53FB5412" w14:textId="77777777" w:rsidTr="00514052">
        <w:tc>
          <w:tcPr>
            <w:tcW w:w="2268" w:type="dxa"/>
            <w:tcBorders>
              <w:top w:val="nil"/>
              <w:left w:val="nil"/>
              <w:bottom w:val="nil"/>
              <w:right w:val="single" w:sz="18" w:space="0" w:color="C00000"/>
            </w:tcBorders>
            <w:vAlign w:val="center"/>
          </w:tcPr>
          <w:p w14:paraId="558FBD85" w14:textId="77777777" w:rsidR="00C16BDA" w:rsidRPr="00C935A5" w:rsidRDefault="00C16BDA" w:rsidP="00C16BDA">
            <w:pPr>
              <w:spacing w:before="40" w:after="20"/>
              <w:rPr>
                <w:rFonts w:cs="Arial"/>
                <w:sz w:val="18"/>
                <w:szCs w:val="18"/>
              </w:rPr>
            </w:pPr>
            <w:r w:rsidRPr="00C935A5">
              <w:rPr>
                <w:rFonts w:cs="Arial"/>
                <w:sz w:val="18"/>
                <w:szCs w:val="18"/>
              </w:rPr>
              <w:t>Port Phillip C</w:t>
            </w:r>
          </w:p>
        </w:tc>
        <w:tc>
          <w:tcPr>
            <w:tcW w:w="1134" w:type="dxa"/>
            <w:tcBorders>
              <w:top w:val="nil"/>
              <w:left w:val="single" w:sz="18" w:space="0" w:color="C00000"/>
              <w:bottom w:val="nil"/>
              <w:right w:val="nil"/>
            </w:tcBorders>
            <w:vAlign w:val="bottom"/>
          </w:tcPr>
          <w:p w14:paraId="066670A3" w14:textId="70F6566C" w:rsidR="00C16BDA" w:rsidRPr="00C935A5" w:rsidRDefault="00C16BDA" w:rsidP="00C16BDA">
            <w:pPr>
              <w:spacing w:before="40" w:after="20"/>
              <w:jc w:val="center"/>
              <w:rPr>
                <w:rFonts w:cs="Arial"/>
                <w:sz w:val="18"/>
                <w:szCs w:val="18"/>
              </w:rPr>
            </w:pPr>
            <w:r w:rsidRPr="00C16BDA">
              <w:rPr>
                <w:rFonts w:cs="Arial"/>
                <w:sz w:val="18"/>
                <w:szCs w:val="18"/>
              </w:rPr>
              <w:t>0.903</w:t>
            </w:r>
          </w:p>
        </w:tc>
        <w:tc>
          <w:tcPr>
            <w:tcW w:w="1134" w:type="dxa"/>
            <w:tcBorders>
              <w:top w:val="nil"/>
              <w:left w:val="nil"/>
              <w:bottom w:val="nil"/>
              <w:right w:val="nil"/>
            </w:tcBorders>
            <w:vAlign w:val="bottom"/>
          </w:tcPr>
          <w:p w14:paraId="22FBBE1C" w14:textId="355E6772" w:rsidR="00C16BDA" w:rsidRPr="00C935A5" w:rsidRDefault="00C16BDA" w:rsidP="00C16BDA">
            <w:pPr>
              <w:spacing w:before="40" w:after="20"/>
              <w:jc w:val="center"/>
              <w:rPr>
                <w:rFonts w:cs="Arial"/>
                <w:sz w:val="18"/>
                <w:szCs w:val="18"/>
              </w:rPr>
            </w:pPr>
            <w:r w:rsidRPr="00C16BDA">
              <w:rPr>
                <w:rFonts w:cs="Arial"/>
                <w:sz w:val="18"/>
                <w:szCs w:val="18"/>
              </w:rPr>
              <w:t>0.897</w:t>
            </w:r>
          </w:p>
        </w:tc>
        <w:tc>
          <w:tcPr>
            <w:tcW w:w="170" w:type="dxa"/>
            <w:tcBorders>
              <w:top w:val="nil"/>
              <w:left w:val="nil"/>
              <w:bottom w:val="nil"/>
              <w:right w:val="nil"/>
            </w:tcBorders>
            <w:vAlign w:val="bottom"/>
          </w:tcPr>
          <w:p w14:paraId="2EB9080C" w14:textId="2C6F0001"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0B767FF7" w14:textId="01B33DC9" w:rsidR="00C16BDA" w:rsidRPr="00C935A5" w:rsidRDefault="00C16BDA" w:rsidP="00C16BDA">
            <w:pPr>
              <w:spacing w:before="40" w:after="20"/>
              <w:jc w:val="center"/>
              <w:rPr>
                <w:rFonts w:cs="Arial"/>
                <w:sz w:val="18"/>
                <w:szCs w:val="18"/>
              </w:rPr>
            </w:pPr>
            <w:r w:rsidRPr="00C16BDA">
              <w:rPr>
                <w:rFonts w:cs="Arial"/>
                <w:sz w:val="18"/>
                <w:szCs w:val="18"/>
              </w:rPr>
              <w:t>0.886</w:t>
            </w:r>
          </w:p>
        </w:tc>
        <w:tc>
          <w:tcPr>
            <w:tcW w:w="1134" w:type="dxa"/>
            <w:tcBorders>
              <w:top w:val="nil"/>
              <w:left w:val="nil"/>
              <w:bottom w:val="nil"/>
              <w:right w:val="nil"/>
            </w:tcBorders>
            <w:vAlign w:val="bottom"/>
          </w:tcPr>
          <w:p w14:paraId="5C17E4C5" w14:textId="5455F26E" w:rsidR="00C16BDA" w:rsidRPr="00C935A5" w:rsidRDefault="00C16BDA" w:rsidP="00C16BDA">
            <w:pPr>
              <w:spacing w:before="40" w:after="20"/>
              <w:jc w:val="center"/>
              <w:rPr>
                <w:rFonts w:cs="Arial"/>
                <w:sz w:val="18"/>
                <w:szCs w:val="18"/>
              </w:rPr>
            </w:pPr>
            <w:r w:rsidRPr="00C16BDA">
              <w:rPr>
                <w:rFonts w:cs="Arial"/>
                <w:sz w:val="18"/>
                <w:szCs w:val="18"/>
              </w:rPr>
              <w:t>0.897</w:t>
            </w:r>
          </w:p>
        </w:tc>
        <w:tc>
          <w:tcPr>
            <w:tcW w:w="1134" w:type="dxa"/>
            <w:tcBorders>
              <w:top w:val="nil"/>
              <w:left w:val="nil"/>
              <w:bottom w:val="nil"/>
              <w:right w:val="nil"/>
            </w:tcBorders>
            <w:vAlign w:val="bottom"/>
          </w:tcPr>
          <w:p w14:paraId="4B5101F3" w14:textId="00423877" w:rsidR="00C16BDA" w:rsidRPr="00C935A5" w:rsidRDefault="00C16BDA" w:rsidP="00C16BDA">
            <w:pPr>
              <w:spacing w:before="40" w:after="20"/>
              <w:jc w:val="center"/>
              <w:rPr>
                <w:rFonts w:cs="Arial"/>
                <w:sz w:val="18"/>
                <w:szCs w:val="18"/>
              </w:rPr>
            </w:pPr>
            <w:r w:rsidRPr="00C16BDA">
              <w:rPr>
                <w:rFonts w:cs="Arial"/>
                <w:sz w:val="18"/>
                <w:szCs w:val="18"/>
              </w:rPr>
              <w:t>0.888</w:t>
            </w:r>
          </w:p>
        </w:tc>
        <w:tc>
          <w:tcPr>
            <w:tcW w:w="1134" w:type="dxa"/>
            <w:tcBorders>
              <w:top w:val="nil"/>
              <w:left w:val="nil"/>
              <w:bottom w:val="nil"/>
              <w:right w:val="nil"/>
            </w:tcBorders>
            <w:vAlign w:val="bottom"/>
          </w:tcPr>
          <w:p w14:paraId="1BB042B1" w14:textId="077CD0D3" w:rsidR="00C16BDA" w:rsidRPr="00C935A5" w:rsidRDefault="00C16BDA" w:rsidP="00C16BDA">
            <w:pPr>
              <w:spacing w:before="40" w:after="20"/>
              <w:jc w:val="center"/>
              <w:rPr>
                <w:rFonts w:cs="Arial"/>
                <w:sz w:val="18"/>
                <w:szCs w:val="18"/>
              </w:rPr>
            </w:pPr>
            <w:r w:rsidRPr="00C16BDA">
              <w:rPr>
                <w:rFonts w:cs="Arial"/>
                <w:sz w:val="18"/>
                <w:szCs w:val="18"/>
              </w:rPr>
              <w:t>0.907</w:t>
            </w:r>
          </w:p>
        </w:tc>
      </w:tr>
      <w:tr w:rsidR="00C16BDA" w:rsidRPr="00C16BDA" w14:paraId="3E928955" w14:textId="77777777" w:rsidTr="00514052">
        <w:tc>
          <w:tcPr>
            <w:tcW w:w="2268" w:type="dxa"/>
            <w:tcBorders>
              <w:top w:val="nil"/>
              <w:left w:val="nil"/>
              <w:bottom w:val="nil"/>
              <w:right w:val="single" w:sz="18" w:space="0" w:color="C00000"/>
            </w:tcBorders>
            <w:vAlign w:val="center"/>
          </w:tcPr>
          <w:p w14:paraId="6BD51339" w14:textId="77777777" w:rsidR="00C16BDA" w:rsidRPr="00C935A5" w:rsidRDefault="00C16BDA" w:rsidP="00C16BDA">
            <w:pPr>
              <w:spacing w:before="40" w:after="20"/>
              <w:rPr>
                <w:rFonts w:cs="Arial"/>
                <w:sz w:val="18"/>
                <w:szCs w:val="18"/>
              </w:rPr>
            </w:pPr>
            <w:r w:rsidRPr="00C935A5">
              <w:rPr>
                <w:rFonts w:cs="Arial"/>
                <w:sz w:val="18"/>
                <w:szCs w:val="18"/>
              </w:rPr>
              <w:t>Pyrenees S</w:t>
            </w:r>
          </w:p>
        </w:tc>
        <w:tc>
          <w:tcPr>
            <w:tcW w:w="1134" w:type="dxa"/>
            <w:tcBorders>
              <w:top w:val="nil"/>
              <w:left w:val="single" w:sz="18" w:space="0" w:color="C00000"/>
              <w:bottom w:val="nil"/>
              <w:right w:val="nil"/>
            </w:tcBorders>
            <w:vAlign w:val="bottom"/>
          </w:tcPr>
          <w:p w14:paraId="684F65FE" w14:textId="5A63ECD8" w:rsidR="00C16BDA" w:rsidRPr="00C935A5" w:rsidRDefault="00C16BDA" w:rsidP="00C16BDA">
            <w:pPr>
              <w:spacing w:before="40" w:after="20"/>
              <w:jc w:val="center"/>
              <w:rPr>
                <w:rFonts w:cs="Arial"/>
                <w:sz w:val="18"/>
                <w:szCs w:val="18"/>
              </w:rPr>
            </w:pPr>
            <w:r w:rsidRPr="00C16BDA">
              <w:rPr>
                <w:rFonts w:cs="Arial"/>
                <w:sz w:val="18"/>
                <w:szCs w:val="18"/>
              </w:rPr>
              <w:t>1.172</w:t>
            </w:r>
          </w:p>
        </w:tc>
        <w:tc>
          <w:tcPr>
            <w:tcW w:w="1134" w:type="dxa"/>
            <w:tcBorders>
              <w:top w:val="nil"/>
              <w:left w:val="nil"/>
              <w:bottom w:val="nil"/>
              <w:right w:val="nil"/>
            </w:tcBorders>
            <w:vAlign w:val="bottom"/>
          </w:tcPr>
          <w:p w14:paraId="4908BDE1" w14:textId="4681F98B" w:rsidR="00C16BDA" w:rsidRPr="00C935A5" w:rsidRDefault="00C16BDA" w:rsidP="00C16BDA">
            <w:pPr>
              <w:spacing w:before="40" w:after="20"/>
              <w:jc w:val="center"/>
              <w:rPr>
                <w:rFonts w:cs="Arial"/>
                <w:sz w:val="18"/>
                <w:szCs w:val="18"/>
              </w:rPr>
            </w:pPr>
            <w:r w:rsidRPr="00C16BDA">
              <w:rPr>
                <w:rFonts w:cs="Arial"/>
                <w:sz w:val="18"/>
                <w:szCs w:val="18"/>
              </w:rPr>
              <w:t>1.164</w:t>
            </w:r>
          </w:p>
        </w:tc>
        <w:tc>
          <w:tcPr>
            <w:tcW w:w="170" w:type="dxa"/>
            <w:tcBorders>
              <w:top w:val="nil"/>
              <w:left w:val="nil"/>
              <w:bottom w:val="nil"/>
              <w:right w:val="nil"/>
            </w:tcBorders>
            <w:vAlign w:val="bottom"/>
          </w:tcPr>
          <w:p w14:paraId="6F693D32" w14:textId="099B0F9A"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335DACEA" w14:textId="034F274F" w:rsidR="00C16BDA" w:rsidRPr="00C935A5" w:rsidRDefault="00C16BDA" w:rsidP="00C16BDA">
            <w:pPr>
              <w:spacing w:before="40" w:after="20"/>
              <w:jc w:val="center"/>
              <w:rPr>
                <w:rFonts w:cs="Arial"/>
                <w:sz w:val="18"/>
                <w:szCs w:val="18"/>
              </w:rPr>
            </w:pPr>
            <w:r w:rsidRPr="00C16BDA">
              <w:rPr>
                <w:rFonts w:cs="Arial"/>
                <w:sz w:val="18"/>
                <w:szCs w:val="18"/>
              </w:rPr>
              <w:t>0.780</w:t>
            </w:r>
          </w:p>
        </w:tc>
        <w:tc>
          <w:tcPr>
            <w:tcW w:w="1134" w:type="dxa"/>
            <w:tcBorders>
              <w:top w:val="nil"/>
              <w:left w:val="nil"/>
              <w:bottom w:val="nil"/>
              <w:right w:val="nil"/>
            </w:tcBorders>
            <w:vAlign w:val="bottom"/>
          </w:tcPr>
          <w:p w14:paraId="2BBF4954" w14:textId="0EA3C510" w:rsidR="00C16BDA" w:rsidRPr="00C935A5" w:rsidRDefault="00C16BDA" w:rsidP="00C16BDA">
            <w:pPr>
              <w:spacing w:before="40" w:after="20"/>
              <w:jc w:val="center"/>
              <w:rPr>
                <w:rFonts w:cs="Arial"/>
                <w:sz w:val="18"/>
                <w:szCs w:val="18"/>
              </w:rPr>
            </w:pPr>
            <w:r w:rsidRPr="00C16BDA">
              <w:rPr>
                <w:rFonts w:cs="Arial"/>
                <w:sz w:val="18"/>
                <w:szCs w:val="18"/>
              </w:rPr>
              <w:t>0.789</w:t>
            </w:r>
          </w:p>
        </w:tc>
        <w:tc>
          <w:tcPr>
            <w:tcW w:w="1134" w:type="dxa"/>
            <w:tcBorders>
              <w:top w:val="nil"/>
              <w:left w:val="nil"/>
              <w:bottom w:val="nil"/>
              <w:right w:val="nil"/>
            </w:tcBorders>
            <w:vAlign w:val="bottom"/>
          </w:tcPr>
          <w:p w14:paraId="7A2C7BAA" w14:textId="3BCBB59B" w:rsidR="00C16BDA" w:rsidRPr="00C935A5" w:rsidRDefault="00C16BDA" w:rsidP="00C16BDA">
            <w:pPr>
              <w:spacing w:before="40" w:after="20"/>
              <w:jc w:val="center"/>
              <w:rPr>
                <w:rFonts w:cs="Arial"/>
                <w:sz w:val="18"/>
                <w:szCs w:val="18"/>
              </w:rPr>
            </w:pPr>
            <w:r w:rsidRPr="00C16BDA">
              <w:rPr>
                <w:rFonts w:cs="Arial"/>
                <w:sz w:val="18"/>
                <w:szCs w:val="18"/>
              </w:rPr>
              <w:t>0.781</w:t>
            </w:r>
          </w:p>
        </w:tc>
        <w:tc>
          <w:tcPr>
            <w:tcW w:w="1134" w:type="dxa"/>
            <w:tcBorders>
              <w:top w:val="nil"/>
              <w:left w:val="nil"/>
              <w:bottom w:val="nil"/>
              <w:right w:val="nil"/>
            </w:tcBorders>
            <w:vAlign w:val="bottom"/>
          </w:tcPr>
          <w:p w14:paraId="646CD775" w14:textId="1102CE08" w:rsidR="00C16BDA" w:rsidRPr="00C935A5" w:rsidRDefault="00C16BDA" w:rsidP="00C16BDA">
            <w:pPr>
              <w:spacing w:before="40" w:after="20"/>
              <w:jc w:val="center"/>
              <w:rPr>
                <w:rFonts w:cs="Arial"/>
                <w:sz w:val="18"/>
                <w:szCs w:val="18"/>
              </w:rPr>
            </w:pPr>
            <w:r w:rsidRPr="00C16BDA">
              <w:rPr>
                <w:rFonts w:cs="Arial"/>
                <w:sz w:val="18"/>
                <w:szCs w:val="18"/>
              </w:rPr>
              <w:t>0.798</w:t>
            </w:r>
          </w:p>
        </w:tc>
      </w:tr>
      <w:tr w:rsidR="00C16BDA" w:rsidRPr="00C16BDA" w14:paraId="0C64E36E" w14:textId="77777777" w:rsidTr="00514052">
        <w:tc>
          <w:tcPr>
            <w:tcW w:w="2268" w:type="dxa"/>
            <w:tcBorders>
              <w:top w:val="nil"/>
              <w:left w:val="nil"/>
              <w:bottom w:val="nil"/>
              <w:right w:val="single" w:sz="18" w:space="0" w:color="C00000"/>
            </w:tcBorders>
            <w:vAlign w:val="center"/>
          </w:tcPr>
          <w:p w14:paraId="16AB55F4" w14:textId="77777777" w:rsidR="00C16BDA" w:rsidRPr="00C935A5" w:rsidRDefault="00C16BDA" w:rsidP="00C16BDA">
            <w:pPr>
              <w:spacing w:before="40" w:after="20"/>
              <w:rPr>
                <w:rFonts w:cs="Arial"/>
                <w:sz w:val="18"/>
                <w:szCs w:val="18"/>
              </w:rPr>
            </w:pPr>
            <w:r w:rsidRPr="00C935A5">
              <w:rPr>
                <w:rFonts w:cs="Arial"/>
                <w:sz w:val="18"/>
                <w:szCs w:val="18"/>
              </w:rPr>
              <w:t>Queenscliffe B</w:t>
            </w:r>
          </w:p>
        </w:tc>
        <w:tc>
          <w:tcPr>
            <w:tcW w:w="1134" w:type="dxa"/>
            <w:tcBorders>
              <w:top w:val="nil"/>
              <w:left w:val="single" w:sz="18" w:space="0" w:color="C00000"/>
              <w:bottom w:val="nil"/>
              <w:right w:val="nil"/>
            </w:tcBorders>
            <w:vAlign w:val="bottom"/>
          </w:tcPr>
          <w:p w14:paraId="460D1D79" w14:textId="33A6D0C3" w:rsidR="00C16BDA" w:rsidRPr="00C935A5" w:rsidRDefault="00C16BDA" w:rsidP="00C16BDA">
            <w:pPr>
              <w:spacing w:before="40" w:after="20"/>
              <w:jc w:val="center"/>
              <w:rPr>
                <w:rFonts w:cs="Arial"/>
                <w:sz w:val="18"/>
                <w:szCs w:val="18"/>
              </w:rPr>
            </w:pPr>
            <w:r w:rsidRPr="00C16BDA">
              <w:rPr>
                <w:rFonts w:cs="Arial"/>
                <w:sz w:val="18"/>
                <w:szCs w:val="18"/>
              </w:rPr>
              <w:t>0.872</w:t>
            </w:r>
          </w:p>
        </w:tc>
        <w:tc>
          <w:tcPr>
            <w:tcW w:w="1134" w:type="dxa"/>
            <w:tcBorders>
              <w:top w:val="nil"/>
              <w:left w:val="nil"/>
              <w:bottom w:val="nil"/>
              <w:right w:val="nil"/>
            </w:tcBorders>
            <w:vAlign w:val="bottom"/>
          </w:tcPr>
          <w:p w14:paraId="00308EC4" w14:textId="21A3AA19" w:rsidR="00C16BDA" w:rsidRPr="00C935A5" w:rsidRDefault="00C16BDA" w:rsidP="00C16BDA">
            <w:pPr>
              <w:spacing w:before="40" w:after="20"/>
              <w:jc w:val="center"/>
              <w:rPr>
                <w:rFonts w:cs="Arial"/>
                <w:sz w:val="18"/>
                <w:szCs w:val="18"/>
              </w:rPr>
            </w:pPr>
            <w:r w:rsidRPr="00C16BDA">
              <w:rPr>
                <w:rFonts w:cs="Arial"/>
                <w:sz w:val="18"/>
                <w:szCs w:val="18"/>
              </w:rPr>
              <w:t>0.866</w:t>
            </w:r>
          </w:p>
        </w:tc>
        <w:tc>
          <w:tcPr>
            <w:tcW w:w="170" w:type="dxa"/>
            <w:tcBorders>
              <w:top w:val="nil"/>
              <w:left w:val="nil"/>
              <w:bottom w:val="nil"/>
              <w:right w:val="nil"/>
            </w:tcBorders>
            <w:vAlign w:val="bottom"/>
          </w:tcPr>
          <w:p w14:paraId="61E1A694" w14:textId="4ABFE5B3"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28C07082" w14:textId="1EC15215" w:rsidR="00C16BDA" w:rsidRPr="00C935A5" w:rsidRDefault="00C16BDA" w:rsidP="00C16BDA">
            <w:pPr>
              <w:spacing w:before="40" w:after="20"/>
              <w:jc w:val="center"/>
              <w:rPr>
                <w:rFonts w:cs="Arial"/>
                <w:sz w:val="18"/>
                <w:szCs w:val="18"/>
              </w:rPr>
            </w:pPr>
            <w:r w:rsidRPr="00C16BDA">
              <w:rPr>
                <w:rFonts w:cs="Arial"/>
                <w:sz w:val="18"/>
                <w:szCs w:val="18"/>
              </w:rPr>
              <w:t>0.785</w:t>
            </w:r>
          </w:p>
        </w:tc>
        <w:tc>
          <w:tcPr>
            <w:tcW w:w="1134" w:type="dxa"/>
            <w:tcBorders>
              <w:top w:val="nil"/>
              <w:left w:val="nil"/>
              <w:bottom w:val="nil"/>
              <w:right w:val="nil"/>
            </w:tcBorders>
            <w:vAlign w:val="bottom"/>
          </w:tcPr>
          <w:p w14:paraId="79A8ECEF" w14:textId="7976B0AA" w:rsidR="00C16BDA" w:rsidRPr="00C935A5" w:rsidRDefault="00C16BDA" w:rsidP="00C16BDA">
            <w:pPr>
              <w:spacing w:before="40" w:after="20"/>
              <w:jc w:val="center"/>
              <w:rPr>
                <w:rFonts w:cs="Arial"/>
                <w:sz w:val="18"/>
                <w:szCs w:val="18"/>
              </w:rPr>
            </w:pPr>
            <w:r w:rsidRPr="00C16BDA">
              <w:rPr>
                <w:rFonts w:cs="Arial"/>
                <w:sz w:val="18"/>
                <w:szCs w:val="18"/>
              </w:rPr>
              <w:t>0.794</w:t>
            </w:r>
          </w:p>
        </w:tc>
        <w:tc>
          <w:tcPr>
            <w:tcW w:w="1134" w:type="dxa"/>
            <w:tcBorders>
              <w:top w:val="nil"/>
              <w:left w:val="nil"/>
              <w:bottom w:val="nil"/>
              <w:right w:val="nil"/>
            </w:tcBorders>
            <w:vAlign w:val="bottom"/>
          </w:tcPr>
          <w:p w14:paraId="35228B08" w14:textId="59645D12" w:rsidR="00C16BDA" w:rsidRPr="00C935A5" w:rsidRDefault="00C16BDA" w:rsidP="00C16BDA">
            <w:pPr>
              <w:spacing w:before="40" w:after="20"/>
              <w:jc w:val="center"/>
              <w:rPr>
                <w:rFonts w:cs="Arial"/>
                <w:sz w:val="18"/>
                <w:szCs w:val="18"/>
              </w:rPr>
            </w:pPr>
            <w:r w:rsidRPr="00C16BDA">
              <w:rPr>
                <w:rFonts w:cs="Arial"/>
                <w:sz w:val="18"/>
                <w:szCs w:val="18"/>
              </w:rPr>
              <w:t>0.786</w:t>
            </w:r>
          </w:p>
        </w:tc>
        <w:tc>
          <w:tcPr>
            <w:tcW w:w="1134" w:type="dxa"/>
            <w:tcBorders>
              <w:top w:val="nil"/>
              <w:left w:val="nil"/>
              <w:bottom w:val="nil"/>
              <w:right w:val="nil"/>
            </w:tcBorders>
            <w:vAlign w:val="bottom"/>
          </w:tcPr>
          <w:p w14:paraId="6096987D" w14:textId="7A536A5B" w:rsidR="00C16BDA" w:rsidRPr="00C935A5" w:rsidRDefault="00C16BDA" w:rsidP="00C16BDA">
            <w:pPr>
              <w:spacing w:before="40" w:after="20"/>
              <w:jc w:val="center"/>
              <w:rPr>
                <w:rFonts w:cs="Arial"/>
                <w:sz w:val="18"/>
                <w:szCs w:val="18"/>
              </w:rPr>
            </w:pPr>
            <w:r w:rsidRPr="00C16BDA">
              <w:rPr>
                <w:rFonts w:cs="Arial"/>
                <w:sz w:val="18"/>
                <w:szCs w:val="18"/>
              </w:rPr>
              <w:t>0.804</w:t>
            </w:r>
          </w:p>
        </w:tc>
      </w:tr>
      <w:tr w:rsidR="00C16BDA" w:rsidRPr="00C16BDA" w14:paraId="0D478DD6" w14:textId="77777777" w:rsidTr="00514052">
        <w:tc>
          <w:tcPr>
            <w:tcW w:w="2268" w:type="dxa"/>
            <w:tcBorders>
              <w:top w:val="nil"/>
              <w:left w:val="nil"/>
              <w:bottom w:val="nil"/>
              <w:right w:val="single" w:sz="18" w:space="0" w:color="C00000"/>
            </w:tcBorders>
            <w:vAlign w:val="center"/>
          </w:tcPr>
          <w:p w14:paraId="1575BBA5" w14:textId="77777777" w:rsidR="00C16BDA" w:rsidRPr="00C935A5" w:rsidRDefault="00C16BDA" w:rsidP="00C16BDA">
            <w:pPr>
              <w:spacing w:before="40" w:after="20"/>
              <w:rPr>
                <w:rFonts w:cs="Arial"/>
                <w:sz w:val="18"/>
                <w:szCs w:val="18"/>
              </w:rPr>
            </w:pPr>
            <w:r w:rsidRPr="00C935A5">
              <w:rPr>
                <w:rFonts w:cs="Arial"/>
                <w:sz w:val="18"/>
                <w:szCs w:val="18"/>
              </w:rPr>
              <w:t>South Gippsland S</w:t>
            </w:r>
          </w:p>
        </w:tc>
        <w:tc>
          <w:tcPr>
            <w:tcW w:w="1134" w:type="dxa"/>
            <w:tcBorders>
              <w:top w:val="nil"/>
              <w:left w:val="single" w:sz="18" w:space="0" w:color="C00000"/>
              <w:bottom w:val="nil"/>
              <w:right w:val="nil"/>
            </w:tcBorders>
            <w:vAlign w:val="bottom"/>
          </w:tcPr>
          <w:p w14:paraId="60AC63C2" w14:textId="6D2417B2" w:rsidR="00C16BDA" w:rsidRPr="00C935A5" w:rsidRDefault="00C16BDA" w:rsidP="00C16BDA">
            <w:pPr>
              <w:spacing w:before="40" w:after="20"/>
              <w:jc w:val="center"/>
              <w:rPr>
                <w:rFonts w:cs="Arial"/>
                <w:sz w:val="18"/>
                <w:szCs w:val="18"/>
              </w:rPr>
            </w:pPr>
            <w:r w:rsidRPr="00C16BDA">
              <w:rPr>
                <w:rFonts w:cs="Arial"/>
                <w:sz w:val="18"/>
                <w:szCs w:val="18"/>
              </w:rPr>
              <w:t>1.035</w:t>
            </w:r>
          </w:p>
        </w:tc>
        <w:tc>
          <w:tcPr>
            <w:tcW w:w="1134" w:type="dxa"/>
            <w:tcBorders>
              <w:top w:val="nil"/>
              <w:left w:val="nil"/>
              <w:bottom w:val="nil"/>
              <w:right w:val="nil"/>
            </w:tcBorders>
            <w:vAlign w:val="bottom"/>
          </w:tcPr>
          <w:p w14:paraId="507BF9DE" w14:textId="1CAE0492" w:rsidR="00C16BDA" w:rsidRPr="00C935A5" w:rsidRDefault="00C16BDA" w:rsidP="00C16BDA">
            <w:pPr>
              <w:spacing w:before="40" w:after="20"/>
              <w:jc w:val="center"/>
              <w:rPr>
                <w:rFonts w:cs="Arial"/>
                <w:sz w:val="18"/>
                <w:szCs w:val="18"/>
              </w:rPr>
            </w:pPr>
            <w:r w:rsidRPr="00C16BDA">
              <w:rPr>
                <w:rFonts w:cs="Arial"/>
                <w:sz w:val="18"/>
                <w:szCs w:val="18"/>
              </w:rPr>
              <w:t>1.028</w:t>
            </w:r>
          </w:p>
        </w:tc>
        <w:tc>
          <w:tcPr>
            <w:tcW w:w="170" w:type="dxa"/>
            <w:tcBorders>
              <w:top w:val="nil"/>
              <w:left w:val="nil"/>
              <w:bottom w:val="nil"/>
              <w:right w:val="nil"/>
            </w:tcBorders>
            <w:vAlign w:val="bottom"/>
          </w:tcPr>
          <w:p w14:paraId="3F2DA52C" w14:textId="5F648E7B"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5526558F" w14:textId="5AF22716" w:rsidR="00C16BDA" w:rsidRPr="00C935A5" w:rsidRDefault="00C16BDA" w:rsidP="00C16BDA">
            <w:pPr>
              <w:spacing w:before="40" w:after="20"/>
              <w:jc w:val="center"/>
              <w:rPr>
                <w:rFonts w:cs="Arial"/>
                <w:sz w:val="18"/>
                <w:szCs w:val="18"/>
              </w:rPr>
            </w:pPr>
            <w:r w:rsidRPr="00C16BDA">
              <w:rPr>
                <w:rFonts w:cs="Arial"/>
                <w:sz w:val="18"/>
                <w:szCs w:val="18"/>
              </w:rPr>
              <w:t>0.798</w:t>
            </w:r>
          </w:p>
        </w:tc>
        <w:tc>
          <w:tcPr>
            <w:tcW w:w="1134" w:type="dxa"/>
            <w:tcBorders>
              <w:top w:val="nil"/>
              <w:left w:val="nil"/>
              <w:bottom w:val="nil"/>
              <w:right w:val="nil"/>
            </w:tcBorders>
            <w:vAlign w:val="bottom"/>
          </w:tcPr>
          <w:p w14:paraId="3AAD4137" w14:textId="16D24CDD" w:rsidR="00C16BDA" w:rsidRPr="00C935A5" w:rsidRDefault="00C16BDA" w:rsidP="00C16BDA">
            <w:pPr>
              <w:spacing w:before="40" w:after="20"/>
              <w:jc w:val="center"/>
              <w:rPr>
                <w:rFonts w:cs="Arial"/>
                <w:sz w:val="18"/>
                <w:szCs w:val="18"/>
              </w:rPr>
            </w:pPr>
            <w:r w:rsidRPr="00C16BDA">
              <w:rPr>
                <w:rFonts w:cs="Arial"/>
                <w:sz w:val="18"/>
                <w:szCs w:val="18"/>
              </w:rPr>
              <w:t>0.808</w:t>
            </w:r>
          </w:p>
        </w:tc>
        <w:tc>
          <w:tcPr>
            <w:tcW w:w="1134" w:type="dxa"/>
            <w:tcBorders>
              <w:top w:val="nil"/>
              <w:left w:val="nil"/>
              <w:bottom w:val="nil"/>
              <w:right w:val="nil"/>
            </w:tcBorders>
            <w:vAlign w:val="bottom"/>
          </w:tcPr>
          <w:p w14:paraId="71236311" w14:textId="1CDB73E8" w:rsidR="00C16BDA" w:rsidRPr="00C935A5" w:rsidRDefault="00C16BDA" w:rsidP="00C16BDA">
            <w:pPr>
              <w:spacing w:before="40" w:after="20"/>
              <w:jc w:val="center"/>
              <w:rPr>
                <w:rFonts w:cs="Arial"/>
                <w:sz w:val="18"/>
                <w:szCs w:val="18"/>
              </w:rPr>
            </w:pPr>
            <w:r w:rsidRPr="00C16BDA">
              <w:rPr>
                <w:rFonts w:cs="Arial"/>
                <w:sz w:val="18"/>
                <w:szCs w:val="18"/>
              </w:rPr>
              <w:t>0.800</w:t>
            </w:r>
          </w:p>
        </w:tc>
        <w:tc>
          <w:tcPr>
            <w:tcW w:w="1134" w:type="dxa"/>
            <w:tcBorders>
              <w:top w:val="nil"/>
              <w:left w:val="nil"/>
              <w:bottom w:val="nil"/>
              <w:right w:val="nil"/>
            </w:tcBorders>
            <w:vAlign w:val="bottom"/>
          </w:tcPr>
          <w:p w14:paraId="23ABB4E5" w14:textId="29FA58E9" w:rsidR="00C16BDA" w:rsidRPr="00C935A5" w:rsidRDefault="00C16BDA" w:rsidP="00C16BDA">
            <w:pPr>
              <w:spacing w:before="40" w:after="20"/>
              <w:jc w:val="center"/>
              <w:rPr>
                <w:rFonts w:cs="Arial"/>
                <w:sz w:val="18"/>
                <w:szCs w:val="18"/>
              </w:rPr>
            </w:pPr>
            <w:r w:rsidRPr="00C16BDA">
              <w:rPr>
                <w:rFonts w:cs="Arial"/>
                <w:sz w:val="18"/>
                <w:szCs w:val="18"/>
              </w:rPr>
              <w:t>0.818</w:t>
            </w:r>
          </w:p>
        </w:tc>
      </w:tr>
      <w:tr w:rsidR="00C16BDA" w:rsidRPr="00C16BDA" w14:paraId="3143CF58" w14:textId="77777777" w:rsidTr="00514052">
        <w:tc>
          <w:tcPr>
            <w:tcW w:w="2268" w:type="dxa"/>
            <w:tcBorders>
              <w:top w:val="nil"/>
              <w:left w:val="nil"/>
              <w:bottom w:val="nil"/>
              <w:right w:val="single" w:sz="18" w:space="0" w:color="C00000"/>
            </w:tcBorders>
            <w:vAlign w:val="center"/>
          </w:tcPr>
          <w:p w14:paraId="0D18F9A7" w14:textId="77777777" w:rsidR="00C16BDA" w:rsidRPr="00C935A5" w:rsidRDefault="00C16BDA" w:rsidP="00C16BDA">
            <w:pPr>
              <w:spacing w:before="40" w:after="20"/>
              <w:rPr>
                <w:rFonts w:cs="Arial"/>
                <w:sz w:val="18"/>
                <w:szCs w:val="18"/>
              </w:rPr>
            </w:pPr>
            <w:r w:rsidRPr="00C935A5">
              <w:rPr>
                <w:rFonts w:cs="Arial"/>
                <w:sz w:val="18"/>
                <w:szCs w:val="18"/>
              </w:rPr>
              <w:t>Southern Grampians S</w:t>
            </w:r>
          </w:p>
        </w:tc>
        <w:tc>
          <w:tcPr>
            <w:tcW w:w="1134" w:type="dxa"/>
            <w:tcBorders>
              <w:top w:val="nil"/>
              <w:left w:val="single" w:sz="18" w:space="0" w:color="C00000"/>
              <w:bottom w:val="nil"/>
              <w:right w:val="nil"/>
            </w:tcBorders>
            <w:vAlign w:val="bottom"/>
          </w:tcPr>
          <w:p w14:paraId="122E23E8" w14:textId="04319D05" w:rsidR="00C16BDA" w:rsidRPr="00C935A5" w:rsidRDefault="00C16BDA" w:rsidP="00C16BDA">
            <w:pPr>
              <w:spacing w:before="40" w:after="20"/>
              <w:jc w:val="center"/>
              <w:rPr>
                <w:rFonts w:cs="Arial"/>
                <w:sz w:val="18"/>
                <w:szCs w:val="18"/>
              </w:rPr>
            </w:pPr>
            <w:r w:rsidRPr="00C16BDA">
              <w:rPr>
                <w:rFonts w:cs="Arial"/>
                <w:sz w:val="18"/>
                <w:szCs w:val="18"/>
              </w:rPr>
              <w:t>1.267</w:t>
            </w:r>
          </w:p>
        </w:tc>
        <w:tc>
          <w:tcPr>
            <w:tcW w:w="1134" w:type="dxa"/>
            <w:tcBorders>
              <w:top w:val="nil"/>
              <w:left w:val="nil"/>
              <w:bottom w:val="nil"/>
              <w:right w:val="nil"/>
            </w:tcBorders>
            <w:vAlign w:val="bottom"/>
          </w:tcPr>
          <w:p w14:paraId="0F244384" w14:textId="7E616908" w:rsidR="00C16BDA" w:rsidRPr="00C935A5" w:rsidRDefault="00C16BDA" w:rsidP="00C16BDA">
            <w:pPr>
              <w:spacing w:before="40" w:after="20"/>
              <w:jc w:val="center"/>
              <w:rPr>
                <w:rFonts w:cs="Arial"/>
                <w:sz w:val="18"/>
                <w:szCs w:val="18"/>
              </w:rPr>
            </w:pPr>
            <w:r w:rsidRPr="00C16BDA">
              <w:rPr>
                <w:rFonts w:cs="Arial"/>
                <w:sz w:val="18"/>
                <w:szCs w:val="18"/>
              </w:rPr>
              <w:t>1.259</w:t>
            </w:r>
          </w:p>
        </w:tc>
        <w:tc>
          <w:tcPr>
            <w:tcW w:w="170" w:type="dxa"/>
            <w:tcBorders>
              <w:top w:val="nil"/>
              <w:left w:val="nil"/>
              <w:bottom w:val="nil"/>
              <w:right w:val="nil"/>
            </w:tcBorders>
            <w:vAlign w:val="bottom"/>
          </w:tcPr>
          <w:p w14:paraId="7D3ED652" w14:textId="1BA940D9"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6EB110E8" w14:textId="7A075C27" w:rsidR="00C16BDA" w:rsidRPr="00C935A5" w:rsidRDefault="00C16BDA" w:rsidP="00C16BDA">
            <w:pPr>
              <w:spacing w:before="40" w:after="20"/>
              <w:jc w:val="center"/>
              <w:rPr>
                <w:rFonts w:cs="Arial"/>
                <w:sz w:val="18"/>
                <w:szCs w:val="18"/>
              </w:rPr>
            </w:pPr>
            <w:r w:rsidRPr="00C16BDA">
              <w:rPr>
                <w:rFonts w:cs="Arial"/>
                <w:sz w:val="18"/>
                <w:szCs w:val="18"/>
              </w:rPr>
              <w:t>0.789</w:t>
            </w:r>
          </w:p>
        </w:tc>
        <w:tc>
          <w:tcPr>
            <w:tcW w:w="1134" w:type="dxa"/>
            <w:tcBorders>
              <w:top w:val="nil"/>
              <w:left w:val="nil"/>
              <w:bottom w:val="nil"/>
              <w:right w:val="nil"/>
            </w:tcBorders>
            <w:vAlign w:val="bottom"/>
          </w:tcPr>
          <w:p w14:paraId="19E27DB5" w14:textId="076734F0" w:rsidR="00C16BDA" w:rsidRPr="00C935A5" w:rsidRDefault="00C16BDA" w:rsidP="00C16BDA">
            <w:pPr>
              <w:spacing w:before="40" w:after="20"/>
              <w:jc w:val="center"/>
              <w:rPr>
                <w:rFonts w:cs="Arial"/>
                <w:sz w:val="18"/>
                <w:szCs w:val="18"/>
              </w:rPr>
            </w:pPr>
            <w:r w:rsidRPr="00C16BDA">
              <w:rPr>
                <w:rFonts w:cs="Arial"/>
                <w:sz w:val="18"/>
                <w:szCs w:val="18"/>
              </w:rPr>
              <w:t>0.798</w:t>
            </w:r>
          </w:p>
        </w:tc>
        <w:tc>
          <w:tcPr>
            <w:tcW w:w="1134" w:type="dxa"/>
            <w:tcBorders>
              <w:top w:val="nil"/>
              <w:left w:val="nil"/>
              <w:bottom w:val="nil"/>
              <w:right w:val="nil"/>
            </w:tcBorders>
            <w:vAlign w:val="bottom"/>
          </w:tcPr>
          <w:p w14:paraId="0F2420AD" w14:textId="1D669CE7" w:rsidR="00C16BDA" w:rsidRPr="00C935A5" w:rsidRDefault="00C16BDA" w:rsidP="00C16BDA">
            <w:pPr>
              <w:spacing w:before="40" w:after="20"/>
              <w:jc w:val="center"/>
              <w:rPr>
                <w:rFonts w:cs="Arial"/>
                <w:sz w:val="18"/>
                <w:szCs w:val="18"/>
              </w:rPr>
            </w:pPr>
            <w:r w:rsidRPr="00C16BDA">
              <w:rPr>
                <w:rFonts w:cs="Arial"/>
                <w:sz w:val="18"/>
                <w:szCs w:val="18"/>
              </w:rPr>
              <w:t>0.790</w:t>
            </w:r>
          </w:p>
        </w:tc>
        <w:tc>
          <w:tcPr>
            <w:tcW w:w="1134" w:type="dxa"/>
            <w:tcBorders>
              <w:top w:val="nil"/>
              <w:left w:val="nil"/>
              <w:bottom w:val="nil"/>
              <w:right w:val="nil"/>
            </w:tcBorders>
            <w:vAlign w:val="bottom"/>
          </w:tcPr>
          <w:p w14:paraId="20FD521C" w14:textId="049E08DD" w:rsidR="00C16BDA" w:rsidRPr="00C935A5" w:rsidRDefault="00C16BDA" w:rsidP="00C16BDA">
            <w:pPr>
              <w:spacing w:before="40" w:after="20"/>
              <w:jc w:val="center"/>
              <w:rPr>
                <w:rFonts w:cs="Arial"/>
                <w:sz w:val="18"/>
                <w:szCs w:val="18"/>
              </w:rPr>
            </w:pPr>
            <w:r w:rsidRPr="00C16BDA">
              <w:rPr>
                <w:rFonts w:cs="Arial"/>
                <w:sz w:val="18"/>
                <w:szCs w:val="18"/>
              </w:rPr>
              <w:t>0.808</w:t>
            </w:r>
          </w:p>
        </w:tc>
      </w:tr>
      <w:tr w:rsidR="00C16BDA" w:rsidRPr="00C16BDA" w14:paraId="78A6D7AC" w14:textId="77777777" w:rsidTr="00514052">
        <w:tc>
          <w:tcPr>
            <w:tcW w:w="2268" w:type="dxa"/>
            <w:tcBorders>
              <w:top w:val="nil"/>
              <w:left w:val="nil"/>
              <w:bottom w:val="nil"/>
              <w:right w:val="single" w:sz="18" w:space="0" w:color="C00000"/>
            </w:tcBorders>
            <w:vAlign w:val="center"/>
          </w:tcPr>
          <w:p w14:paraId="11762E46" w14:textId="77777777" w:rsidR="00C16BDA" w:rsidRPr="00C935A5" w:rsidRDefault="00C16BDA" w:rsidP="00C16BDA">
            <w:pPr>
              <w:spacing w:before="40" w:after="20"/>
              <w:rPr>
                <w:rFonts w:cs="Arial"/>
                <w:sz w:val="18"/>
                <w:szCs w:val="18"/>
              </w:rPr>
            </w:pPr>
            <w:r w:rsidRPr="00C935A5">
              <w:rPr>
                <w:rFonts w:cs="Arial"/>
                <w:sz w:val="18"/>
                <w:szCs w:val="18"/>
              </w:rPr>
              <w:t>Stonnington C</w:t>
            </w:r>
          </w:p>
        </w:tc>
        <w:tc>
          <w:tcPr>
            <w:tcW w:w="1134" w:type="dxa"/>
            <w:tcBorders>
              <w:top w:val="nil"/>
              <w:left w:val="single" w:sz="18" w:space="0" w:color="C00000"/>
              <w:bottom w:val="nil"/>
              <w:right w:val="nil"/>
            </w:tcBorders>
            <w:vAlign w:val="bottom"/>
          </w:tcPr>
          <w:p w14:paraId="7DD9FBF5" w14:textId="3DC6A994" w:rsidR="00C16BDA" w:rsidRPr="00C935A5" w:rsidRDefault="00C16BDA"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2EA3DF9D" w14:textId="09645B73" w:rsidR="00C16BDA" w:rsidRPr="00C935A5" w:rsidRDefault="00C16BDA" w:rsidP="00C16BDA">
            <w:pPr>
              <w:spacing w:before="40" w:after="20"/>
              <w:jc w:val="center"/>
              <w:rPr>
                <w:rFonts w:cs="Arial"/>
                <w:sz w:val="18"/>
                <w:szCs w:val="18"/>
              </w:rPr>
            </w:pPr>
            <w:r w:rsidRPr="00C16BDA">
              <w:rPr>
                <w:rFonts w:cs="Arial"/>
                <w:sz w:val="18"/>
                <w:szCs w:val="18"/>
              </w:rPr>
              <w:t>0.870</w:t>
            </w:r>
          </w:p>
        </w:tc>
        <w:tc>
          <w:tcPr>
            <w:tcW w:w="170" w:type="dxa"/>
            <w:tcBorders>
              <w:top w:val="nil"/>
              <w:left w:val="nil"/>
              <w:bottom w:val="nil"/>
              <w:right w:val="nil"/>
            </w:tcBorders>
            <w:vAlign w:val="bottom"/>
          </w:tcPr>
          <w:p w14:paraId="5FC65C61" w14:textId="06E9D95D"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57D2E6FA" w14:textId="6A150598" w:rsidR="00C16BDA" w:rsidRPr="00C935A5" w:rsidRDefault="00C16BDA" w:rsidP="00C16BDA">
            <w:pPr>
              <w:spacing w:before="40" w:after="20"/>
              <w:jc w:val="center"/>
              <w:rPr>
                <w:rFonts w:cs="Arial"/>
                <w:sz w:val="18"/>
                <w:szCs w:val="18"/>
              </w:rPr>
            </w:pPr>
            <w:r w:rsidRPr="00C16BDA">
              <w:rPr>
                <w:rFonts w:cs="Arial"/>
                <w:sz w:val="18"/>
                <w:szCs w:val="18"/>
              </w:rPr>
              <w:t>0.911</w:t>
            </w:r>
          </w:p>
        </w:tc>
        <w:tc>
          <w:tcPr>
            <w:tcW w:w="1134" w:type="dxa"/>
            <w:tcBorders>
              <w:top w:val="nil"/>
              <w:left w:val="nil"/>
              <w:bottom w:val="nil"/>
              <w:right w:val="nil"/>
            </w:tcBorders>
            <w:vAlign w:val="bottom"/>
          </w:tcPr>
          <w:p w14:paraId="50F3FAAF" w14:textId="4384889C" w:rsidR="00C16BDA" w:rsidRPr="00C935A5" w:rsidRDefault="00C16BDA" w:rsidP="00C16BDA">
            <w:pPr>
              <w:spacing w:before="40" w:after="20"/>
              <w:jc w:val="center"/>
              <w:rPr>
                <w:rFonts w:cs="Arial"/>
                <w:sz w:val="18"/>
                <w:szCs w:val="18"/>
              </w:rPr>
            </w:pPr>
            <w:r w:rsidRPr="00C16BDA">
              <w:rPr>
                <w:rFonts w:cs="Arial"/>
                <w:sz w:val="18"/>
                <w:szCs w:val="18"/>
              </w:rPr>
              <w:t>0.922</w:t>
            </w:r>
          </w:p>
        </w:tc>
        <w:tc>
          <w:tcPr>
            <w:tcW w:w="1134" w:type="dxa"/>
            <w:tcBorders>
              <w:top w:val="nil"/>
              <w:left w:val="nil"/>
              <w:bottom w:val="nil"/>
              <w:right w:val="nil"/>
            </w:tcBorders>
            <w:vAlign w:val="bottom"/>
          </w:tcPr>
          <w:p w14:paraId="25B2E13C" w14:textId="4E79B432" w:rsidR="00C16BDA" w:rsidRPr="00C935A5" w:rsidRDefault="00C16BDA" w:rsidP="00C16BDA">
            <w:pPr>
              <w:spacing w:before="40" w:after="20"/>
              <w:jc w:val="center"/>
              <w:rPr>
                <w:rFonts w:cs="Arial"/>
                <w:sz w:val="18"/>
                <w:szCs w:val="18"/>
              </w:rPr>
            </w:pPr>
            <w:r w:rsidRPr="00C16BDA">
              <w:rPr>
                <w:rFonts w:cs="Arial"/>
                <w:sz w:val="18"/>
                <w:szCs w:val="18"/>
              </w:rPr>
              <w:t>0.913</w:t>
            </w:r>
          </w:p>
        </w:tc>
        <w:tc>
          <w:tcPr>
            <w:tcW w:w="1134" w:type="dxa"/>
            <w:tcBorders>
              <w:top w:val="nil"/>
              <w:left w:val="nil"/>
              <w:bottom w:val="nil"/>
              <w:right w:val="nil"/>
            </w:tcBorders>
            <w:vAlign w:val="bottom"/>
          </w:tcPr>
          <w:p w14:paraId="3AE4DAB3" w14:textId="2E02AEBE" w:rsidR="00C16BDA" w:rsidRPr="00C935A5" w:rsidRDefault="00C16BDA" w:rsidP="00C16BDA">
            <w:pPr>
              <w:spacing w:before="40" w:after="20"/>
              <w:jc w:val="center"/>
              <w:rPr>
                <w:rFonts w:cs="Arial"/>
                <w:sz w:val="18"/>
                <w:szCs w:val="18"/>
              </w:rPr>
            </w:pPr>
            <w:r w:rsidRPr="00C16BDA">
              <w:rPr>
                <w:rFonts w:cs="Arial"/>
                <w:sz w:val="18"/>
                <w:szCs w:val="18"/>
              </w:rPr>
              <w:t>0.933</w:t>
            </w:r>
          </w:p>
        </w:tc>
      </w:tr>
      <w:tr w:rsidR="00C16BDA" w:rsidRPr="00C16BDA" w14:paraId="4ED5E1F6" w14:textId="77777777" w:rsidTr="00514052">
        <w:tc>
          <w:tcPr>
            <w:tcW w:w="2268" w:type="dxa"/>
            <w:tcBorders>
              <w:top w:val="nil"/>
              <w:left w:val="nil"/>
              <w:bottom w:val="nil"/>
              <w:right w:val="single" w:sz="18" w:space="0" w:color="C00000"/>
            </w:tcBorders>
            <w:vAlign w:val="center"/>
          </w:tcPr>
          <w:p w14:paraId="33ACC8BD" w14:textId="77777777" w:rsidR="00C16BDA" w:rsidRPr="00C935A5" w:rsidRDefault="00C16BDA" w:rsidP="00C16BDA">
            <w:pPr>
              <w:spacing w:before="40" w:after="20"/>
              <w:rPr>
                <w:rFonts w:cs="Arial"/>
                <w:sz w:val="18"/>
                <w:szCs w:val="18"/>
              </w:rPr>
            </w:pPr>
            <w:r w:rsidRPr="00C935A5">
              <w:rPr>
                <w:rFonts w:cs="Arial"/>
                <w:sz w:val="18"/>
                <w:szCs w:val="18"/>
              </w:rPr>
              <w:t>Strathbogie S</w:t>
            </w:r>
          </w:p>
        </w:tc>
        <w:tc>
          <w:tcPr>
            <w:tcW w:w="1134" w:type="dxa"/>
            <w:tcBorders>
              <w:top w:val="nil"/>
              <w:left w:val="single" w:sz="18" w:space="0" w:color="C00000"/>
              <w:bottom w:val="nil"/>
              <w:right w:val="nil"/>
            </w:tcBorders>
            <w:vAlign w:val="bottom"/>
          </w:tcPr>
          <w:p w14:paraId="069DB9D4" w14:textId="37F67AED" w:rsidR="00C16BDA" w:rsidRPr="00C935A5" w:rsidRDefault="00C16BDA" w:rsidP="00C16BDA">
            <w:pPr>
              <w:spacing w:before="40" w:after="20"/>
              <w:jc w:val="center"/>
              <w:rPr>
                <w:rFonts w:cs="Arial"/>
                <w:sz w:val="18"/>
                <w:szCs w:val="18"/>
              </w:rPr>
            </w:pPr>
            <w:r w:rsidRPr="00C16BDA">
              <w:rPr>
                <w:rFonts w:cs="Arial"/>
                <w:sz w:val="18"/>
                <w:szCs w:val="18"/>
              </w:rPr>
              <w:t>1.178</w:t>
            </w:r>
          </w:p>
        </w:tc>
        <w:tc>
          <w:tcPr>
            <w:tcW w:w="1134" w:type="dxa"/>
            <w:tcBorders>
              <w:top w:val="nil"/>
              <w:left w:val="nil"/>
              <w:bottom w:val="nil"/>
              <w:right w:val="nil"/>
            </w:tcBorders>
            <w:vAlign w:val="bottom"/>
          </w:tcPr>
          <w:p w14:paraId="6BEEB236" w14:textId="05D6B004" w:rsidR="00C16BDA" w:rsidRPr="00C935A5" w:rsidRDefault="00C16BDA" w:rsidP="00C16BDA">
            <w:pPr>
              <w:spacing w:before="40" w:after="20"/>
              <w:jc w:val="center"/>
              <w:rPr>
                <w:rFonts w:cs="Arial"/>
                <w:sz w:val="18"/>
                <w:szCs w:val="18"/>
              </w:rPr>
            </w:pPr>
            <w:r w:rsidRPr="00C16BDA">
              <w:rPr>
                <w:rFonts w:cs="Arial"/>
                <w:sz w:val="18"/>
                <w:szCs w:val="18"/>
              </w:rPr>
              <w:t>1.170</w:t>
            </w:r>
          </w:p>
        </w:tc>
        <w:tc>
          <w:tcPr>
            <w:tcW w:w="170" w:type="dxa"/>
            <w:tcBorders>
              <w:top w:val="nil"/>
              <w:left w:val="nil"/>
              <w:bottom w:val="nil"/>
              <w:right w:val="nil"/>
            </w:tcBorders>
            <w:vAlign w:val="bottom"/>
          </w:tcPr>
          <w:p w14:paraId="3F37A44C" w14:textId="4F53A22D"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54A6D9FD" w14:textId="182B3BBC" w:rsidR="00C16BDA" w:rsidRPr="00C935A5" w:rsidRDefault="00C16BDA" w:rsidP="00C16BDA">
            <w:pPr>
              <w:spacing w:before="40" w:after="20"/>
              <w:jc w:val="center"/>
              <w:rPr>
                <w:rFonts w:cs="Arial"/>
                <w:sz w:val="18"/>
                <w:szCs w:val="18"/>
              </w:rPr>
            </w:pPr>
            <w:r w:rsidRPr="00C16BDA">
              <w:rPr>
                <w:rFonts w:cs="Arial"/>
                <w:sz w:val="18"/>
                <w:szCs w:val="18"/>
              </w:rPr>
              <w:t>0.810</w:t>
            </w:r>
          </w:p>
        </w:tc>
        <w:tc>
          <w:tcPr>
            <w:tcW w:w="1134" w:type="dxa"/>
            <w:tcBorders>
              <w:top w:val="nil"/>
              <w:left w:val="nil"/>
              <w:bottom w:val="nil"/>
              <w:right w:val="nil"/>
            </w:tcBorders>
            <w:vAlign w:val="bottom"/>
          </w:tcPr>
          <w:p w14:paraId="2005ABB5" w14:textId="4D9F4A34" w:rsidR="00C16BDA" w:rsidRPr="00C935A5" w:rsidRDefault="00C16BDA" w:rsidP="00C16BDA">
            <w:pPr>
              <w:spacing w:before="40" w:after="20"/>
              <w:jc w:val="center"/>
              <w:rPr>
                <w:rFonts w:cs="Arial"/>
                <w:sz w:val="18"/>
                <w:szCs w:val="18"/>
              </w:rPr>
            </w:pPr>
            <w:r w:rsidRPr="00C16BDA">
              <w:rPr>
                <w:rFonts w:cs="Arial"/>
                <w:sz w:val="18"/>
                <w:szCs w:val="18"/>
              </w:rPr>
              <w:t>0.819</w:t>
            </w:r>
          </w:p>
        </w:tc>
        <w:tc>
          <w:tcPr>
            <w:tcW w:w="1134" w:type="dxa"/>
            <w:tcBorders>
              <w:top w:val="nil"/>
              <w:left w:val="nil"/>
              <w:bottom w:val="nil"/>
              <w:right w:val="nil"/>
            </w:tcBorders>
            <w:vAlign w:val="bottom"/>
          </w:tcPr>
          <w:p w14:paraId="381B080F" w14:textId="72EE7B7D" w:rsidR="00C16BDA" w:rsidRPr="00C935A5" w:rsidRDefault="00C16BDA" w:rsidP="00C16BDA">
            <w:pPr>
              <w:spacing w:before="40" w:after="20"/>
              <w:jc w:val="center"/>
              <w:rPr>
                <w:rFonts w:cs="Arial"/>
                <w:sz w:val="18"/>
                <w:szCs w:val="18"/>
              </w:rPr>
            </w:pPr>
            <w:r w:rsidRPr="00C16BDA">
              <w:rPr>
                <w:rFonts w:cs="Arial"/>
                <w:sz w:val="18"/>
                <w:szCs w:val="18"/>
              </w:rPr>
              <w:t>0.811</w:t>
            </w:r>
          </w:p>
        </w:tc>
        <w:tc>
          <w:tcPr>
            <w:tcW w:w="1134" w:type="dxa"/>
            <w:tcBorders>
              <w:top w:val="nil"/>
              <w:left w:val="nil"/>
              <w:bottom w:val="nil"/>
              <w:right w:val="nil"/>
            </w:tcBorders>
            <w:vAlign w:val="bottom"/>
          </w:tcPr>
          <w:p w14:paraId="14990EB5" w14:textId="42045901" w:rsidR="00C16BDA" w:rsidRPr="00C935A5" w:rsidRDefault="00C16BDA" w:rsidP="00C16BDA">
            <w:pPr>
              <w:spacing w:before="40" w:after="20"/>
              <w:jc w:val="center"/>
              <w:rPr>
                <w:rFonts w:cs="Arial"/>
                <w:sz w:val="18"/>
                <w:szCs w:val="18"/>
              </w:rPr>
            </w:pPr>
            <w:r w:rsidRPr="00C16BDA">
              <w:rPr>
                <w:rFonts w:cs="Arial"/>
                <w:sz w:val="18"/>
                <w:szCs w:val="18"/>
              </w:rPr>
              <w:t>0.829</w:t>
            </w:r>
          </w:p>
        </w:tc>
      </w:tr>
      <w:tr w:rsidR="00C16BDA" w:rsidRPr="00C16BDA" w14:paraId="7EAC3F24" w14:textId="77777777" w:rsidTr="00514052">
        <w:tc>
          <w:tcPr>
            <w:tcW w:w="2268" w:type="dxa"/>
            <w:tcBorders>
              <w:top w:val="nil"/>
              <w:left w:val="nil"/>
              <w:bottom w:val="nil"/>
              <w:right w:val="single" w:sz="18" w:space="0" w:color="C00000"/>
            </w:tcBorders>
            <w:vAlign w:val="center"/>
          </w:tcPr>
          <w:p w14:paraId="7E4A7AA6" w14:textId="77777777" w:rsidR="00C16BDA" w:rsidRPr="00C935A5" w:rsidRDefault="00C16BDA" w:rsidP="00C16BDA">
            <w:pPr>
              <w:spacing w:before="40" w:after="20"/>
              <w:rPr>
                <w:rFonts w:cs="Arial"/>
                <w:sz w:val="18"/>
                <w:szCs w:val="18"/>
              </w:rPr>
            </w:pPr>
            <w:r w:rsidRPr="00C935A5">
              <w:rPr>
                <w:rFonts w:cs="Arial"/>
                <w:sz w:val="18"/>
                <w:szCs w:val="18"/>
              </w:rPr>
              <w:t>Surf Coast S</w:t>
            </w:r>
          </w:p>
        </w:tc>
        <w:tc>
          <w:tcPr>
            <w:tcW w:w="1134" w:type="dxa"/>
            <w:tcBorders>
              <w:top w:val="nil"/>
              <w:left w:val="single" w:sz="18" w:space="0" w:color="C00000"/>
              <w:bottom w:val="nil"/>
              <w:right w:val="nil"/>
            </w:tcBorders>
            <w:vAlign w:val="bottom"/>
          </w:tcPr>
          <w:p w14:paraId="0A501BCF" w14:textId="3BD75919" w:rsidR="00C16BDA" w:rsidRPr="00C935A5" w:rsidRDefault="00C16BDA" w:rsidP="00C16BDA">
            <w:pPr>
              <w:spacing w:before="40" w:after="20"/>
              <w:jc w:val="center"/>
              <w:rPr>
                <w:rFonts w:cs="Arial"/>
                <w:sz w:val="18"/>
                <w:szCs w:val="18"/>
              </w:rPr>
            </w:pPr>
            <w:r w:rsidRPr="00C16BDA">
              <w:rPr>
                <w:rFonts w:cs="Arial"/>
                <w:sz w:val="18"/>
                <w:szCs w:val="18"/>
              </w:rPr>
              <w:t>0.930</w:t>
            </w:r>
          </w:p>
        </w:tc>
        <w:tc>
          <w:tcPr>
            <w:tcW w:w="1134" w:type="dxa"/>
            <w:tcBorders>
              <w:top w:val="nil"/>
              <w:left w:val="nil"/>
              <w:bottom w:val="nil"/>
              <w:right w:val="nil"/>
            </w:tcBorders>
            <w:vAlign w:val="bottom"/>
          </w:tcPr>
          <w:p w14:paraId="3E477E16" w14:textId="4F81F6D6" w:rsidR="00C16BDA" w:rsidRPr="00C935A5" w:rsidRDefault="00C16BDA" w:rsidP="00C16BDA">
            <w:pPr>
              <w:spacing w:before="40" w:after="20"/>
              <w:jc w:val="center"/>
              <w:rPr>
                <w:rFonts w:cs="Arial"/>
                <w:sz w:val="18"/>
                <w:szCs w:val="18"/>
              </w:rPr>
            </w:pPr>
            <w:r w:rsidRPr="00C16BDA">
              <w:rPr>
                <w:rFonts w:cs="Arial"/>
                <w:sz w:val="18"/>
                <w:szCs w:val="18"/>
              </w:rPr>
              <w:t>0.924</w:t>
            </w:r>
          </w:p>
        </w:tc>
        <w:tc>
          <w:tcPr>
            <w:tcW w:w="170" w:type="dxa"/>
            <w:tcBorders>
              <w:top w:val="nil"/>
              <w:left w:val="nil"/>
              <w:bottom w:val="nil"/>
              <w:right w:val="nil"/>
            </w:tcBorders>
            <w:vAlign w:val="bottom"/>
          </w:tcPr>
          <w:p w14:paraId="57BCDA12" w14:textId="6888829C"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0306DAB4" w14:textId="47E75904" w:rsidR="00C16BDA" w:rsidRPr="00C935A5" w:rsidRDefault="00C16BDA" w:rsidP="00C16BDA">
            <w:pPr>
              <w:spacing w:before="40" w:after="20"/>
              <w:jc w:val="center"/>
              <w:rPr>
                <w:rFonts w:cs="Arial"/>
                <w:sz w:val="18"/>
                <w:szCs w:val="18"/>
              </w:rPr>
            </w:pPr>
            <w:r w:rsidRPr="00C16BDA">
              <w:rPr>
                <w:rFonts w:cs="Arial"/>
                <w:sz w:val="18"/>
                <w:szCs w:val="18"/>
              </w:rPr>
              <w:t>0.790</w:t>
            </w:r>
          </w:p>
        </w:tc>
        <w:tc>
          <w:tcPr>
            <w:tcW w:w="1134" w:type="dxa"/>
            <w:tcBorders>
              <w:top w:val="nil"/>
              <w:left w:val="nil"/>
              <w:bottom w:val="nil"/>
              <w:right w:val="nil"/>
            </w:tcBorders>
            <w:vAlign w:val="bottom"/>
          </w:tcPr>
          <w:p w14:paraId="3900F007" w14:textId="114ED02A" w:rsidR="00C16BDA" w:rsidRPr="00C935A5" w:rsidRDefault="00C16BDA" w:rsidP="00C16BDA">
            <w:pPr>
              <w:spacing w:before="40" w:after="20"/>
              <w:jc w:val="center"/>
              <w:rPr>
                <w:rFonts w:cs="Arial"/>
                <w:sz w:val="18"/>
                <w:szCs w:val="18"/>
              </w:rPr>
            </w:pPr>
            <w:r w:rsidRPr="00C16BDA">
              <w:rPr>
                <w:rFonts w:cs="Arial"/>
                <w:sz w:val="18"/>
                <w:szCs w:val="18"/>
              </w:rPr>
              <w:t>0.800</w:t>
            </w:r>
          </w:p>
        </w:tc>
        <w:tc>
          <w:tcPr>
            <w:tcW w:w="1134" w:type="dxa"/>
            <w:tcBorders>
              <w:top w:val="nil"/>
              <w:left w:val="nil"/>
              <w:bottom w:val="nil"/>
              <w:right w:val="nil"/>
            </w:tcBorders>
            <w:vAlign w:val="bottom"/>
          </w:tcPr>
          <w:p w14:paraId="290EF2AD" w14:textId="17948957" w:rsidR="00C16BDA" w:rsidRPr="00C935A5" w:rsidRDefault="00C16BDA" w:rsidP="00C16BDA">
            <w:pPr>
              <w:spacing w:before="40" w:after="20"/>
              <w:jc w:val="center"/>
              <w:rPr>
                <w:rFonts w:cs="Arial"/>
                <w:sz w:val="18"/>
                <w:szCs w:val="18"/>
              </w:rPr>
            </w:pPr>
            <w:r w:rsidRPr="00C16BDA">
              <w:rPr>
                <w:rFonts w:cs="Arial"/>
                <w:sz w:val="18"/>
                <w:szCs w:val="18"/>
              </w:rPr>
              <w:t>0.792</w:t>
            </w:r>
          </w:p>
        </w:tc>
        <w:tc>
          <w:tcPr>
            <w:tcW w:w="1134" w:type="dxa"/>
            <w:tcBorders>
              <w:top w:val="nil"/>
              <w:left w:val="nil"/>
              <w:bottom w:val="nil"/>
              <w:right w:val="nil"/>
            </w:tcBorders>
            <w:vAlign w:val="bottom"/>
          </w:tcPr>
          <w:p w14:paraId="7404FEB4" w14:textId="38659D48" w:rsidR="00C16BDA" w:rsidRPr="00C935A5" w:rsidRDefault="00C16BDA" w:rsidP="00C16BDA">
            <w:pPr>
              <w:spacing w:before="40" w:after="20"/>
              <w:jc w:val="center"/>
              <w:rPr>
                <w:rFonts w:cs="Arial"/>
                <w:sz w:val="18"/>
                <w:szCs w:val="18"/>
              </w:rPr>
            </w:pPr>
            <w:r w:rsidRPr="00C16BDA">
              <w:rPr>
                <w:rFonts w:cs="Arial"/>
                <w:sz w:val="18"/>
                <w:szCs w:val="18"/>
              </w:rPr>
              <w:t>0.809</w:t>
            </w:r>
          </w:p>
        </w:tc>
      </w:tr>
      <w:tr w:rsidR="00C16BDA" w:rsidRPr="00C16BDA" w14:paraId="25D60D50" w14:textId="77777777" w:rsidTr="00514052">
        <w:tc>
          <w:tcPr>
            <w:tcW w:w="2268" w:type="dxa"/>
            <w:tcBorders>
              <w:top w:val="nil"/>
              <w:left w:val="nil"/>
              <w:bottom w:val="nil"/>
              <w:right w:val="single" w:sz="18" w:space="0" w:color="C00000"/>
            </w:tcBorders>
            <w:vAlign w:val="center"/>
          </w:tcPr>
          <w:p w14:paraId="30FF3CBE" w14:textId="77777777" w:rsidR="00C16BDA" w:rsidRPr="00C935A5" w:rsidRDefault="00C16BDA" w:rsidP="00C16BDA">
            <w:pPr>
              <w:spacing w:before="40" w:after="20"/>
              <w:rPr>
                <w:rFonts w:cs="Arial"/>
                <w:sz w:val="18"/>
                <w:szCs w:val="18"/>
              </w:rPr>
            </w:pPr>
            <w:r w:rsidRPr="00C935A5">
              <w:rPr>
                <w:rFonts w:cs="Arial"/>
                <w:sz w:val="18"/>
                <w:szCs w:val="18"/>
              </w:rPr>
              <w:t>Swan Hill RC</w:t>
            </w:r>
          </w:p>
        </w:tc>
        <w:tc>
          <w:tcPr>
            <w:tcW w:w="1134" w:type="dxa"/>
            <w:tcBorders>
              <w:top w:val="nil"/>
              <w:left w:val="single" w:sz="18" w:space="0" w:color="C00000"/>
              <w:bottom w:val="nil"/>
              <w:right w:val="nil"/>
            </w:tcBorders>
            <w:vAlign w:val="bottom"/>
          </w:tcPr>
          <w:p w14:paraId="4ACA17D2" w14:textId="2D4FA25B" w:rsidR="00C16BDA" w:rsidRPr="00C935A5" w:rsidRDefault="00C16BDA" w:rsidP="00C16BDA">
            <w:pPr>
              <w:spacing w:before="40" w:after="20"/>
              <w:jc w:val="center"/>
              <w:rPr>
                <w:rFonts w:cs="Arial"/>
                <w:sz w:val="18"/>
                <w:szCs w:val="18"/>
              </w:rPr>
            </w:pPr>
            <w:r w:rsidRPr="00C16BDA">
              <w:rPr>
                <w:rFonts w:cs="Arial"/>
                <w:sz w:val="18"/>
                <w:szCs w:val="18"/>
              </w:rPr>
              <w:t>1.688</w:t>
            </w:r>
          </w:p>
        </w:tc>
        <w:tc>
          <w:tcPr>
            <w:tcW w:w="1134" w:type="dxa"/>
            <w:tcBorders>
              <w:top w:val="nil"/>
              <w:left w:val="nil"/>
              <w:bottom w:val="nil"/>
              <w:right w:val="nil"/>
            </w:tcBorders>
            <w:vAlign w:val="bottom"/>
          </w:tcPr>
          <w:p w14:paraId="4600A21D" w14:textId="631456AC" w:rsidR="00C16BDA" w:rsidRPr="00C935A5" w:rsidRDefault="00C16BDA" w:rsidP="00C16BDA">
            <w:pPr>
              <w:spacing w:before="40" w:after="20"/>
              <w:jc w:val="center"/>
              <w:rPr>
                <w:rFonts w:cs="Arial"/>
                <w:sz w:val="18"/>
                <w:szCs w:val="18"/>
              </w:rPr>
            </w:pPr>
            <w:r w:rsidRPr="00C16BDA">
              <w:rPr>
                <w:rFonts w:cs="Arial"/>
                <w:sz w:val="18"/>
                <w:szCs w:val="18"/>
              </w:rPr>
              <w:t>1.676</w:t>
            </w:r>
          </w:p>
        </w:tc>
        <w:tc>
          <w:tcPr>
            <w:tcW w:w="170" w:type="dxa"/>
            <w:tcBorders>
              <w:top w:val="nil"/>
              <w:left w:val="nil"/>
              <w:bottom w:val="nil"/>
              <w:right w:val="nil"/>
            </w:tcBorders>
            <w:vAlign w:val="bottom"/>
          </w:tcPr>
          <w:p w14:paraId="21580FAC" w14:textId="15D351D0"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4A5E0ADB" w14:textId="1E4DE79E" w:rsidR="00C16BDA" w:rsidRPr="00C935A5" w:rsidRDefault="00C16BDA" w:rsidP="00C16BDA">
            <w:pPr>
              <w:spacing w:before="40" w:after="20"/>
              <w:jc w:val="center"/>
              <w:rPr>
                <w:rFonts w:cs="Arial"/>
                <w:sz w:val="18"/>
                <w:szCs w:val="18"/>
              </w:rPr>
            </w:pPr>
            <w:r w:rsidRPr="00C16BDA">
              <w:rPr>
                <w:rFonts w:cs="Arial"/>
                <w:sz w:val="18"/>
                <w:szCs w:val="18"/>
              </w:rPr>
              <w:t>1.115</w:t>
            </w:r>
          </w:p>
        </w:tc>
        <w:tc>
          <w:tcPr>
            <w:tcW w:w="1134" w:type="dxa"/>
            <w:tcBorders>
              <w:top w:val="nil"/>
              <w:left w:val="nil"/>
              <w:bottom w:val="nil"/>
              <w:right w:val="nil"/>
            </w:tcBorders>
            <w:vAlign w:val="bottom"/>
          </w:tcPr>
          <w:p w14:paraId="14D35771" w14:textId="2DBB57CA" w:rsidR="00C16BDA" w:rsidRPr="00C935A5" w:rsidRDefault="00C16BDA" w:rsidP="00C16BDA">
            <w:pPr>
              <w:spacing w:before="40" w:after="20"/>
              <w:jc w:val="center"/>
              <w:rPr>
                <w:rFonts w:cs="Arial"/>
                <w:sz w:val="18"/>
                <w:szCs w:val="18"/>
              </w:rPr>
            </w:pPr>
            <w:r w:rsidRPr="00C16BDA">
              <w:rPr>
                <w:rFonts w:cs="Arial"/>
                <w:sz w:val="18"/>
                <w:szCs w:val="18"/>
              </w:rPr>
              <w:t>1.128</w:t>
            </w:r>
          </w:p>
        </w:tc>
        <w:tc>
          <w:tcPr>
            <w:tcW w:w="1134" w:type="dxa"/>
            <w:tcBorders>
              <w:top w:val="nil"/>
              <w:left w:val="nil"/>
              <w:bottom w:val="nil"/>
              <w:right w:val="nil"/>
            </w:tcBorders>
            <w:vAlign w:val="bottom"/>
          </w:tcPr>
          <w:p w14:paraId="0907DD4A" w14:textId="0723AD7D" w:rsidR="00C16BDA" w:rsidRPr="00C935A5" w:rsidRDefault="00C16BDA" w:rsidP="00C16BDA">
            <w:pPr>
              <w:spacing w:before="40" w:after="20"/>
              <w:jc w:val="center"/>
              <w:rPr>
                <w:rFonts w:cs="Arial"/>
                <w:sz w:val="18"/>
                <w:szCs w:val="18"/>
              </w:rPr>
            </w:pPr>
            <w:r w:rsidRPr="00C16BDA">
              <w:rPr>
                <w:rFonts w:cs="Arial"/>
                <w:sz w:val="18"/>
                <w:szCs w:val="18"/>
              </w:rPr>
              <w:t>1.117</w:t>
            </w:r>
          </w:p>
        </w:tc>
        <w:tc>
          <w:tcPr>
            <w:tcW w:w="1134" w:type="dxa"/>
            <w:tcBorders>
              <w:top w:val="nil"/>
              <w:left w:val="nil"/>
              <w:bottom w:val="nil"/>
              <w:right w:val="nil"/>
            </w:tcBorders>
            <w:vAlign w:val="bottom"/>
          </w:tcPr>
          <w:p w14:paraId="0ACE4267" w14:textId="7EC3445C" w:rsidR="00C16BDA" w:rsidRPr="00C935A5" w:rsidRDefault="00C16BDA" w:rsidP="00C16BDA">
            <w:pPr>
              <w:spacing w:before="40" w:after="20"/>
              <w:jc w:val="center"/>
              <w:rPr>
                <w:rFonts w:cs="Arial"/>
                <w:sz w:val="18"/>
                <w:szCs w:val="18"/>
              </w:rPr>
            </w:pPr>
            <w:r w:rsidRPr="00C16BDA">
              <w:rPr>
                <w:rFonts w:cs="Arial"/>
                <w:sz w:val="18"/>
                <w:szCs w:val="18"/>
              </w:rPr>
              <w:t>1.142</w:t>
            </w:r>
          </w:p>
        </w:tc>
      </w:tr>
      <w:tr w:rsidR="00C16BDA" w:rsidRPr="00C16BDA" w14:paraId="5D36727E" w14:textId="77777777" w:rsidTr="00514052">
        <w:tc>
          <w:tcPr>
            <w:tcW w:w="2268" w:type="dxa"/>
            <w:tcBorders>
              <w:top w:val="nil"/>
              <w:left w:val="nil"/>
              <w:bottom w:val="nil"/>
              <w:right w:val="single" w:sz="18" w:space="0" w:color="C00000"/>
            </w:tcBorders>
            <w:vAlign w:val="center"/>
          </w:tcPr>
          <w:p w14:paraId="1FC969C4" w14:textId="77777777" w:rsidR="00C16BDA" w:rsidRPr="00C935A5" w:rsidRDefault="00C16BDA" w:rsidP="00C16BDA">
            <w:pPr>
              <w:spacing w:before="40" w:after="20"/>
              <w:rPr>
                <w:rFonts w:cs="Arial"/>
                <w:sz w:val="18"/>
                <w:szCs w:val="18"/>
              </w:rPr>
            </w:pPr>
            <w:r w:rsidRPr="00C935A5">
              <w:rPr>
                <w:rFonts w:cs="Arial"/>
                <w:sz w:val="18"/>
                <w:szCs w:val="18"/>
              </w:rPr>
              <w:t>Towong S</w:t>
            </w:r>
          </w:p>
        </w:tc>
        <w:tc>
          <w:tcPr>
            <w:tcW w:w="1134" w:type="dxa"/>
            <w:tcBorders>
              <w:top w:val="nil"/>
              <w:left w:val="single" w:sz="18" w:space="0" w:color="C00000"/>
              <w:bottom w:val="nil"/>
              <w:right w:val="nil"/>
            </w:tcBorders>
            <w:vAlign w:val="bottom"/>
          </w:tcPr>
          <w:p w14:paraId="0CEB446C" w14:textId="24228738" w:rsidR="00C16BDA" w:rsidRPr="00C935A5" w:rsidRDefault="00C16BDA" w:rsidP="00C16BDA">
            <w:pPr>
              <w:spacing w:before="40" w:after="20"/>
              <w:jc w:val="center"/>
              <w:rPr>
                <w:rFonts w:cs="Arial"/>
                <w:sz w:val="18"/>
                <w:szCs w:val="18"/>
              </w:rPr>
            </w:pPr>
            <w:r w:rsidRPr="00C16BDA">
              <w:rPr>
                <w:rFonts w:cs="Arial"/>
                <w:sz w:val="18"/>
                <w:szCs w:val="18"/>
              </w:rPr>
              <w:t>1.169</w:t>
            </w:r>
          </w:p>
        </w:tc>
        <w:tc>
          <w:tcPr>
            <w:tcW w:w="1134" w:type="dxa"/>
            <w:tcBorders>
              <w:top w:val="nil"/>
              <w:left w:val="nil"/>
              <w:bottom w:val="nil"/>
              <w:right w:val="nil"/>
            </w:tcBorders>
            <w:vAlign w:val="bottom"/>
          </w:tcPr>
          <w:p w14:paraId="38AC89E6" w14:textId="5BAA2451" w:rsidR="00C16BDA" w:rsidRPr="00C935A5" w:rsidRDefault="00C16BDA" w:rsidP="00C16BDA">
            <w:pPr>
              <w:spacing w:before="40" w:after="20"/>
              <w:jc w:val="center"/>
              <w:rPr>
                <w:rFonts w:cs="Arial"/>
                <w:sz w:val="18"/>
                <w:szCs w:val="18"/>
              </w:rPr>
            </w:pPr>
            <w:r w:rsidRPr="00C16BDA">
              <w:rPr>
                <w:rFonts w:cs="Arial"/>
                <w:sz w:val="18"/>
                <w:szCs w:val="18"/>
              </w:rPr>
              <w:t>1.161</w:t>
            </w:r>
          </w:p>
        </w:tc>
        <w:tc>
          <w:tcPr>
            <w:tcW w:w="170" w:type="dxa"/>
            <w:tcBorders>
              <w:top w:val="nil"/>
              <w:left w:val="nil"/>
              <w:bottom w:val="nil"/>
              <w:right w:val="nil"/>
            </w:tcBorders>
            <w:vAlign w:val="bottom"/>
          </w:tcPr>
          <w:p w14:paraId="4E330BE7" w14:textId="63ACAFA5"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175C8479" w14:textId="29402160" w:rsidR="00C16BDA" w:rsidRPr="00C935A5" w:rsidRDefault="00C16BDA" w:rsidP="00C16BDA">
            <w:pPr>
              <w:spacing w:before="40" w:after="20"/>
              <w:jc w:val="center"/>
              <w:rPr>
                <w:rFonts w:cs="Arial"/>
                <w:sz w:val="18"/>
                <w:szCs w:val="18"/>
              </w:rPr>
            </w:pPr>
            <w:r w:rsidRPr="00C16BDA">
              <w:rPr>
                <w:rFonts w:cs="Arial"/>
                <w:sz w:val="18"/>
                <w:szCs w:val="18"/>
              </w:rPr>
              <w:t>0.785</w:t>
            </w:r>
          </w:p>
        </w:tc>
        <w:tc>
          <w:tcPr>
            <w:tcW w:w="1134" w:type="dxa"/>
            <w:tcBorders>
              <w:top w:val="nil"/>
              <w:left w:val="nil"/>
              <w:bottom w:val="nil"/>
              <w:right w:val="nil"/>
            </w:tcBorders>
            <w:vAlign w:val="bottom"/>
          </w:tcPr>
          <w:p w14:paraId="5352CA7B" w14:textId="1C4D3393" w:rsidR="00C16BDA" w:rsidRPr="00C935A5" w:rsidRDefault="00C16BDA" w:rsidP="00C16BDA">
            <w:pPr>
              <w:spacing w:before="40" w:after="20"/>
              <w:jc w:val="center"/>
              <w:rPr>
                <w:rFonts w:cs="Arial"/>
                <w:sz w:val="18"/>
                <w:szCs w:val="18"/>
              </w:rPr>
            </w:pPr>
            <w:r w:rsidRPr="00C16BDA">
              <w:rPr>
                <w:rFonts w:cs="Arial"/>
                <w:sz w:val="18"/>
                <w:szCs w:val="18"/>
              </w:rPr>
              <w:t>0.794</w:t>
            </w:r>
          </w:p>
        </w:tc>
        <w:tc>
          <w:tcPr>
            <w:tcW w:w="1134" w:type="dxa"/>
            <w:tcBorders>
              <w:top w:val="nil"/>
              <w:left w:val="nil"/>
              <w:bottom w:val="nil"/>
              <w:right w:val="nil"/>
            </w:tcBorders>
            <w:vAlign w:val="bottom"/>
          </w:tcPr>
          <w:p w14:paraId="44B9EEF4" w14:textId="58C03DC1" w:rsidR="00C16BDA" w:rsidRPr="00C935A5" w:rsidRDefault="00C16BDA" w:rsidP="00C16BDA">
            <w:pPr>
              <w:spacing w:before="40" w:after="20"/>
              <w:jc w:val="center"/>
              <w:rPr>
                <w:rFonts w:cs="Arial"/>
                <w:sz w:val="18"/>
                <w:szCs w:val="18"/>
              </w:rPr>
            </w:pPr>
            <w:r w:rsidRPr="00C16BDA">
              <w:rPr>
                <w:rFonts w:cs="Arial"/>
                <w:sz w:val="18"/>
                <w:szCs w:val="18"/>
              </w:rPr>
              <w:t>0.786</w:t>
            </w:r>
          </w:p>
        </w:tc>
        <w:tc>
          <w:tcPr>
            <w:tcW w:w="1134" w:type="dxa"/>
            <w:tcBorders>
              <w:top w:val="nil"/>
              <w:left w:val="nil"/>
              <w:bottom w:val="nil"/>
              <w:right w:val="nil"/>
            </w:tcBorders>
            <w:vAlign w:val="bottom"/>
          </w:tcPr>
          <w:p w14:paraId="2A2EB730" w14:textId="620E0D85" w:rsidR="00C16BDA" w:rsidRPr="00C935A5" w:rsidRDefault="00C16BDA" w:rsidP="00C16BDA">
            <w:pPr>
              <w:spacing w:before="40" w:after="20"/>
              <w:jc w:val="center"/>
              <w:rPr>
                <w:rFonts w:cs="Arial"/>
                <w:sz w:val="18"/>
                <w:szCs w:val="18"/>
              </w:rPr>
            </w:pPr>
            <w:r w:rsidRPr="00C16BDA">
              <w:rPr>
                <w:rFonts w:cs="Arial"/>
                <w:sz w:val="18"/>
                <w:szCs w:val="18"/>
              </w:rPr>
              <w:t>0.804</w:t>
            </w:r>
          </w:p>
        </w:tc>
      </w:tr>
      <w:tr w:rsidR="00C16BDA" w:rsidRPr="00C16BDA" w14:paraId="36832473" w14:textId="77777777" w:rsidTr="00514052">
        <w:tc>
          <w:tcPr>
            <w:tcW w:w="2268" w:type="dxa"/>
            <w:tcBorders>
              <w:top w:val="nil"/>
              <w:left w:val="nil"/>
              <w:bottom w:val="nil"/>
              <w:right w:val="single" w:sz="18" w:space="0" w:color="C00000"/>
            </w:tcBorders>
            <w:vAlign w:val="center"/>
          </w:tcPr>
          <w:p w14:paraId="0CD3459C" w14:textId="77777777" w:rsidR="00C16BDA" w:rsidRPr="00C935A5" w:rsidRDefault="00C16BDA" w:rsidP="00C16BDA">
            <w:pPr>
              <w:spacing w:before="40" w:after="20"/>
              <w:rPr>
                <w:rFonts w:cs="Arial"/>
                <w:sz w:val="18"/>
                <w:szCs w:val="18"/>
              </w:rPr>
            </w:pPr>
            <w:r w:rsidRPr="00C935A5">
              <w:rPr>
                <w:rFonts w:cs="Arial"/>
                <w:sz w:val="18"/>
                <w:szCs w:val="18"/>
              </w:rPr>
              <w:t>Wangaratta RC</w:t>
            </w:r>
          </w:p>
        </w:tc>
        <w:tc>
          <w:tcPr>
            <w:tcW w:w="1134" w:type="dxa"/>
            <w:tcBorders>
              <w:top w:val="nil"/>
              <w:left w:val="single" w:sz="18" w:space="0" w:color="C00000"/>
              <w:bottom w:val="nil"/>
              <w:right w:val="nil"/>
            </w:tcBorders>
            <w:vAlign w:val="bottom"/>
          </w:tcPr>
          <w:p w14:paraId="2022327D" w14:textId="5029A38C" w:rsidR="00C16BDA" w:rsidRPr="00C935A5" w:rsidRDefault="00C16BDA" w:rsidP="00C16BDA">
            <w:pPr>
              <w:spacing w:before="40" w:after="20"/>
              <w:jc w:val="center"/>
              <w:rPr>
                <w:rFonts w:cs="Arial"/>
                <w:sz w:val="18"/>
                <w:szCs w:val="18"/>
              </w:rPr>
            </w:pPr>
            <w:r w:rsidRPr="00C16BDA">
              <w:rPr>
                <w:rFonts w:cs="Arial"/>
                <w:sz w:val="18"/>
                <w:szCs w:val="18"/>
              </w:rPr>
              <w:t>1.179</w:t>
            </w:r>
          </w:p>
        </w:tc>
        <w:tc>
          <w:tcPr>
            <w:tcW w:w="1134" w:type="dxa"/>
            <w:tcBorders>
              <w:top w:val="nil"/>
              <w:left w:val="nil"/>
              <w:bottom w:val="nil"/>
              <w:right w:val="nil"/>
            </w:tcBorders>
            <w:vAlign w:val="bottom"/>
          </w:tcPr>
          <w:p w14:paraId="5AF79D75" w14:textId="687411D7" w:rsidR="00C16BDA" w:rsidRPr="00C935A5" w:rsidRDefault="00C16BDA" w:rsidP="00C16BDA">
            <w:pPr>
              <w:spacing w:before="40" w:after="20"/>
              <w:jc w:val="center"/>
              <w:rPr>
                <w:rFonts w:cs="Arial"/>
                <w:sz w:val="18"/>
                <w:szCs w:val="18"/>
              </w:rPr>
            </w:pPr>
            <w:r w:rsidRPr="00C16BDA">
              <w:rPr>
                <w:rFonts w:cs="Arial"/>
                <w:sz w:val="18"/>
                <w:szCs w:val="18"/>
              </w:rPr>
              <w:t>1.171</w:t>
            </w:r>
          </w:p>
        </w:tc>
        <w:tc>
          <w:tcPr>
            <w:tcW w:w="170" w:type="dxa"/>
            <w:tcBorders>
              <w:top w:val="nil"/>
              <w:left w:val="nil"/>
              <w:bottom w:val="nil"/>
              <w:right w:val="nil"/>
            </w:tcBorders>
            <w:vAlign w:val="bottom"/>
          </w:tcPr>
          <w:p w14:paraId="6860663F" w14:textId="5E263CC8"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553F696F" w14:textId="47DD5918" w:rsidR="00C16BDA" w:rsidRPr="00C935A5" w:rsidRDefault="00C16BDA" w:rsidP="00C16BDA">
            <w:pPr>
              <w:spacing w:before="40" w:after="20"/>
              <w:jc w:val="center"/>
              <w:rPr>
                <w:rFonts w:cs="Arial"/>
                <w:sz w:val="18"/>
                <w:szCs w:val="18"/>
              </w:rPr>
            </w:pPr>
            <w:r w:rsidRPr="00C16BDA">
              <w:rPr>
                <w:rFonts w:cs="Arial"/>
                <w:sz w:val="18"/>
                <w:szCs w:val="18"/>
              </w:rPr>
              <w:t>0.807</w:t>
            </w:r>
          </w:p>
        </w:tc>
        <w:tc>
          <w:tcPr>
            <w:tcW w:w="1134" w:type="dxa"/>
            <w:tcBorders>
              <w:top w:val="nil"/>
              <w:left w:val="nil"/>
              <w:bottom w:val="nil"/>
              <w:right w:val="nil"/>
            </w:tcBorders>
            <w:vAlign w:val="bottom"/>
          </w:tcPr>
          <w:p w14:paraId="7CBCAC66" w14:textId="11AFCE74" w:rsidR="00C16BDA" w:rsidRPr="00C935A5" w:rsidRDefault="00C16BDA" w:rsidP="00C16BDA">
            <w:pPr>
              <w:spacing w:before="40" w:after="20"/>
              <w:jc w:val="center"/>
              <w:rPr>
                <w:rFonts w:cs="Arial"/>
                <w:sz w:val="18"/>
                <w:szCs w:val="18"/>
              </w:rPr>
            </w:pPr>
            <w:r w:rsidRPr="00C16BDA">
              <w:rPr>
                <w:rFonts w:cs="Arial"/>
                <w:sz w:val="18"/>
                <w:szCs w:val="18"/>
              </w:rPr>
              <w:t>0.816</w:t>
            </w:r>
          </w:p>
        </w:tc>
        <w:tc>
          <w:tcPr>
            <w:tcW w:w="1134" w:type="dxa"/>
            <w:tcBorders>
              <w:top w:val="nil"/>
              <w:left w:val="nil"/>
              <w:bottom w:val="nil"/>
              <w:right w:val="nil"/>
            </w:tcBorders>
            <w:vAlign w:val="bottom"/>
          </w:tcPr>
          <w:p w14:paraId="1F04DA69" w14:textId="208FFEBA" w:rsidR="00C16BDA" w:rsidRPr="00C935A5" w:rsidRDefault="00C16BDA" w:rsidP="00C16BDA">
            <w:pPr>
              <w:spacing w:before="40" w:after="20"/>
              <w:jc w:val="center"/>
              <w:rPr>
                <w:rFonts w:cs="Arial"/>
                <w:sz w:val="18"/>
                <w:szCs w:val="18"/>
              </w:rPr>
            </w:pPr>
            <w:r w:rsidRPr="00C16BDA">
              <w:rPr>
                <w:rFonts w:cs="Arial"/>
                <w:sz w:val="18"/>
                <w:szCs w:val="18"/>
              </w:rPr>
              <w:t>0.808</w:t>
            </w:r>
          </w:p>
        </w:tc>
        <w:tc>
          <w:tcPr>
            <w:tcW w:w="1134" w:type="dxa"/>
            <w:tcBorders>
              <w:top w:val="nil"/>
              <w:left w:val="nil"/>
              <w:bottom w:val="nil"/>
              <w:right w:val="nil"/>
            </w:tcBorders>
            <w:vAlign w:val="bottom"/>
          </w:tcPr>
          <w:p w14:paraId="6D2EC687" w14:textId="4F2BDD17" w:rsidR="00C16BDA" w:rsidRPr="00C935A5" w:rsidRDefault="00C16BDA" w:rsidP="00C16BDA">
            <w:pPr>
              <w:spacing w:before="40" w:after="20"/>
              <w:jc w:val="center"/>
              <w:rPr>
                <w:rFonts w:cs="Arial"/>
                <w:sz w:val="18"/>
                <w:szCs w:val="18"/>
              </w:rPr>
            </w:pPr>
            <w:r w:rsidRPr="00C16BDA">
              <w:rPr>
                <w:rFonts w:cs="Arial"/>
                <w:sz w:val="18"/>
                <w:szCs w:val="18"/>
              </w:rPr>
              <w:t>0.826</w:t>
            </w:r>
          </w:p>
        </w:tc>
      </w:tr>
      <w:tr w:rsidR="00C16BDA" w:rsidRPr="00C16BDA" w14:paraId="7B5880CB" w14:textId="77777777" w:rsidTr="00514052">
        <w:tc>
          <w:tcPr>
            <w:tcW w:w="2268" w:type="dxa"/>
            <w:tcBorders>
              <w:top w:val="nil"/>
              <w:left w:val="nil"/>
              <w:bottom w:val="nil"/>
              <w:right w:val="single" w:sz="18" w:space="0" w:color="C00000"/>
            </w:tcBorders>
            <w:vAlign w:val="center"/>
          </w:tcPr>
          <w:p w14:paraId="601A2FE9" w14:textId="77777777" w:rsidR="00C16BDA" w:rsidRPr="00C935A5" w:rsidRDefault="00C16BDA" w:rsidP="00C16BDA">
            <w:pPr>
              <w:spacing w:before="40" w:after="20"/>
              <w:rPr>
                <w:rFonts w:cs="Arial"/>
                <w:sz w:val="18"/>
                <w:szCs w:val="18"/>
              </w:rPr>
            </w:pPr>
            <w:r w:rsidRPr="00C935A5">
              <w:rPr>
                <w:rFonts w:cs="Arial"/>
                <w:sz w:val="18"/>
                <w:szCs w:val="18"/>
              </w:rPr>
              <w:t>Warrnambool C</w:t>
            </w:r>
          </w:p>
        </w:tc>
        <w:tc>
          <w:tcPr>
            <w:tcW w:w="1134" w:type="dxa"/>
            <w:tcBorders>
              <w:top w:val="nil"/>
              <w:left w:val="single" w:sz="18" w:space="0" w:color="C00000"/>
              <w:bottom w:val="nil"/>
              <w:right w:val="nil"/>
            </w:tcBorders>
            <w:vAlign w:val="bottom"/>
          </w:tcPr>
          <w:p w14:paraId="67ACD934" w14:textId="60CDAC0C" w:rsidR="00C16BDA" w:rsidRPr="00C935A5" w:rsidRDefault="00C16BDA" w:rsidP="00C16BDA">
            <w:pPr>
              <w:spacing w:before="40" w:after="20"/>
              <w:jc w:val="center"/>
              <w:rPr>
                <w:rFonts w:cs="Arial"/>
                <w:sz w:val="18"/>
                <w:szCs w:val="18"/>
              </w:rPr>
            </w:pPr>
            <w:r w:rsidRPr="00C16BDA">
              <w:rPr>
                <w:rFonts w:cs="Arial"/>
                <w:sz w:val="18"/>
                <w:szCs w:val="18"/>
              </w:rPr>
              <w:t>1.198</w:t>
            </w:r>
          </w:p>
        </w:tc>
        <w:tc>
          <w:tcPr>
            <w:tcW w:w="1134" w:type="dxa"/>
            <w:tcBorders>
              <w:top w:val="nil"/>
              <w:left w:val="nil"/>
              <w:bottom w:val="nil"/>
              <w:right w:val="nil"/>
            </w:tcBorders>
            <w:vAlign w:val="bottom"/>
          </w:tcPr>
          <w:p w14:paraId="6D159EBE" w14:textId="4D4E2964" w:rsidR="00C16BDA" w:rsidRPr="00C935A5" w:rsidRDefault="00C16BDA" w:rsidP="00C16BDA">
            <w:pPr>
              <w:spacing w:before="40" w:after="20"/>
              <w:jc w:val="center"/>
              <w:rPr>
                <w:rFonts w:cs="Arial"/>
                <w:sz w:val="18"/>
                <w:szCs w:val="18"/>
              </w:rPr>
            </w:pPr>
            <w:r w:rsidRPr="00C16BDA">
              <w:rPr>
                <w:rFonts w:cs="Arial"/>
                <w:sz w:val="18"/>
                <w:szCs w:val="18"/>
              </w:rPr>
              <w:t>1.190</w:t>
            </w:r>
          </w:p>
        </w:tc>
        <w:tc>
          <w:tcPr>
            <w:tcW w:w="170" w:type="dxa"/>
            <w:tcBorders>
              <w:top w:val="nil"/>
              <w:left w:val="nil"/>
              <w:bottom w:val="nil"/>
              <w:right w:val="nil"/>
            </w:tcBorders>
            <w:vAlign w:val="bottom"/>
          </w:tcPr>
          <w:p w14:paraId="7177CCB7" w14:textId="4BF64586"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1BF585B0" w14:textId="4A96C3C9" w:rsidR="00C16BDA" w:rsidRPr="00C935A5" w:rsidRDefault="00C16BDA" w:rsidP="00C16BDA">
            <w:pPr>
              <w:spacing w:before="40" w:after="20"/>
              <w:jc w:val="center"/>
              <w:rPr>
                <w:rFonts w:cs="Arial"/>
                <w:sz w:val="18"/>
                <w:szCs w:val="18"/>
              </w:rPr>
            </w:pPr>
            <w:r w:rsidRPr="00C16BDA">
              <w:rPr>
                <w:rFonts w:cs="Arial"/>
                <w:sz w:val="18"/>
                <w:szCs w:val="18"/>
              </w:rPr>
              <w:t>0.840</w:t>
            </w:r>
          </w:p>
        </w:tc>
        <w:tc>
          <w:tcPr>
            <w:tcW w:w="1134" w:type="dxa"/>
            <w:tcBorders>
              <w:top w:val="nil"/>
              <w:left w:val="nil"/>
              <w:bottom w:val="nil"/>
              <w:right w:val="nil"/>
            </w:tcBorders>
            <w:vAlign w:val="bottom"/>
          </w:tcPr>
          <w:p w14:paraId="3516787F" w14:textId="14E1C36C" w:rsidR="00C16BDA" w:rsidRPr="00C935A5" w:rsidRDefault="00C16BDA" w:rsidP="00C16BDA">
            <w:pPr>
              <w:spacing w:before="40" w:after="20"/>
              <w:jc w:val="center"/>
              <w:rPr>
                <w:rFonts w:cs="Arial"/>
                <w:sz w:val="18"/>
                <w:szCs w:val="18"/>
              </w:rPr>
            </w:pPr>
            <w:r w:rsidRPr="00C16BDA">
              <w:rPr>
                <w:rFonts w:cs="Arial"/>
                <w:sz w:val="18"/>
                <w:szCs w:val="18"/>
              </w:rPr>
              <w:t>0.850</w:t>
            </w:r>
          </w:p>
        </w:tc>
        <w:tc>
          <w:tcPr>
            <w:tcW w:w="1134" w:type="dxa"/>
            <w:tcBorders>
              <w:top w:val="nil"/>
              <w:left w:val="nil"/>
              <w:bottom w:val="nil"/>
              <w:right w:val="nil"/>
            </w:tcBorders>
            <w:vAlign w:val="bottom"/>
          </w:tcPr>
          <w:p w14:paraId="42F91F54" w14:textId="3412D210" w:rsidR="00C16BDA" w:rsidRPr="00C935A5" w:rsidRDefault="00C16BDA" w:rsidP="00C16BDA">
            <w:pPr>
              <w:spacing w:before="40" w:after="20"/>
              <w:jc w:val="center"/>
              <w:rPr>
                <w:rFonts w:cs="Arial"/>
                <w:sz w:val="18"/>
                <w:szCs w:val="18"/>
              </w:rPr>
            </w:pPr>
            <w:r w:rsidRPr="00C16BDA">
              <w:rPr>
                <w:rFonts w:cs="Arial"/>
                <w:sz w:val="18"/>
                <w:szCs w:val="18"/>
              </w:rPr>
              <w:t>0.841</w:t>
            </w:r>
          </w:p>
        </w:tc>
        <w:tc>
          <w:tcPr>
            <w:tcW w:w="1134" w:type="dxa"/>
            <w:tcBorders>
              <w:top w:val="nil"/>
              <w:left w:val="nil"/>
              <w:bottom w:val="nil"/>
              <w:right w:val="nil"/>
            </w:tcBorders>
            <w:vAlign w:val="bottom"/>
          </w:tcPr>
          <w:p w14:paraId="3A196585" w14:textId="511182C2" w:rsidR="00C16BDA" w:rsidRPr="00C935A5" w:rsidRDefault="00C16BDA" w:rsidP="00C16BDA">
            <w:pPr>
              <w:spacing w:before="40" w:after="20"/>
              <w:jc w:val="center"/>
              <w:rPr>
                <w:rFonts w:cs="Arial"/>
                <w:sz w:val="18"/>
                <w:szCs w:val="18"/>
              </w:rPr>
            </w:pPr>
            <w:r w:rsidRPr="00C16BDA">
              <w:rPr>
                <w:rFonts w:cs="Arial"/>
                <w:sz w:val="18"/>
                <w:szCs w:val="18"/>
              </w:rPr>
              <w:t>0.860</w:t>
            </w:r>
          </w:p>
        </w:tc>
      </w:tr>
      <w:tr w:rsidR="00C16BDA" w:rsidRPr="00C16BDA" w14:paraId="52D4461C" w14:textId="77777777" w:rsidTr="00514052">
        <w:tc>
          <w:tcPr>
            <w:tcW w:w="2268" w:type="dxa"/>
            <w:tcBorders>
              <w:top w:val="nil"/>
              <w:left w:val="nil"/>
              <w:bottom w:val="nil"/>
              <w:right w:val="single" w:sz="18" w:space="0" w:color="C00000"/>
            </w:tcBorders>
            <w:vAlign w:val="center"/>
          </w:tcPr>
          <w:p w14:paraId="0D51F804" w14:textId="77777777" w:rsidR="00C16BDA" w:rsidRPr="00C935A5" w:rsidRDefault="00C16BDA" w:rsidP="00C16BDA">
            <w:pPr>
              <w:spacing w:before="40" w:after="20"/>
              <w:rPr>
                <w:rFonts w:cs="Arial"/>
                <w:sz w:val="18"/>
                <w:szCs w:val="18"/>
              </w:rPr>
            </w:pPr>
            <w:r w:rsidRPr="00C935A5">
              <w:rPr>
                <w:rFonts w:cs="Arial"/>
                <w:sz w:val="18"/>
                <w:szCs w:val="18"/>
              </w:rPr>
              <w:t>Wellington S</w:t>
            </w:r>
          </w:p>
        </w:tc>
        <w:tc>
          <w:tcPr>
            <w:tcW w:w="1134" w:type="dxa"/>
            <w:tcBorders>
              <w:top w:val="nil"/>
              <w:left w:val="single" w:sz="18" w:space="0" w:color="C00000"/>
              <w:bottom w:val="nil"/>
              <w:right w:val="nil"/>
            </w:tcBorders>
            <w:vAlign w:val="bottom"/>
          </w:tcPr>
          <w:p w14:paraId="1CA46621" w14:textId="27D2293D" w:rsidR="00C16BDA" w:rsidRPr="00C935A5" w:rsidRDefault="00C16BDA" w:rsidP="00C16BDA">
            <w:pPr>
              <w:spacing w:before="40" w:after="20"/>
              <w:jc w:val="center"/>
              <w:rPr>
                <w:rFonts w:cs="Arial"/>
                <w:sz w:val="18"/>
                <w:szCs w:val="18"/>
              </w:rPr>
            </w:pPr>
            <w:r w:rsidRPr="00C16BDA">
              <w:rPr>
                <w:rFonts w:cs="Arial"/>
                <w:sz w:val="18"/>
                <w:szCs w:val="18"/>
              </w:rPr>
              <w:t>1.207</w:t>
            </w:r>
          </w:p>
        </w:tc>
        <w:tc>
          <w:tcPr>
            <w:tcW w:w="1134" w:type="dxa"/>
            <w:tcBorders>
              <w:top w:val="nil"/>
              <w:left w:val="nil"/>
              <w:bottom w:val="nil"/>
              <w:right w:val="nil"/>
            </w:tcBorders>
            <w:vAlign w:val="bottom"/>
          </w:tcPr>
          <w:p w14:paraId="69EECE10" w14:textId="4484DE0E" w:rsidR="00C16BDA" w:rsidRPr="00C935A5" w:rsidRDefault="00C16BDA" w:rsidP="00C16BDA">
            <w:pPr>
              <w:spacing w:before="40" w:after="20"/>
              <w:jc w:val="center"/>
              <w:rPr>
                <w:rFonts w:cs="Arial"/>
                <w:sz w:val="18"/>
                <w:szCs w:val="18"/>
              </w:rPr>
            </w:pPr>
            <w:r w:rsidRPr="00C16BDA">
              <w:rPr>
                <w:rFonts w:cs="Arial"/>
                <w:sz w:val="18"/>
                <w:szCs w:val="18"/>
              </w:rPr>
              <w:t>1.198</w:t>
            </w:r>
          </w:p>
        </w:tc>
        <w:tc>
          <w:tcPr>
            <w:tcW w:w="170" w:type="dxa"/>
            <w:tcBorders>
              <w:top w:val="nil"/>
              <w:left w:val="nil"/>
              <w:bottom w:val="nil"/>
              <w:right w:val="nil"/>
            </w:tcBorders>
            <w:vAlign w:val="bottom"/>
          </w:tcPr>
          <w:p w14:paraId="09641FFF" w14:textId="5C907430"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612C277E" w14:textId="38479135" w:rsidR="00C16BDA" w:rsidRPr="00C935A5" w:rsidRDefault="00C16BDA" w:rsidP="00C16BDA">
            <w:pPr>
              <w:spacing w:before="40" w:after="20"/>
              <w:jc w:val="center"/>
              <w:rPr>
                <w:rFonts w:cs="Arial"/>
                <w:sz w:val="18"/>
                <w:szCs w:val="18"/>
              </w:rPr>
            </w:pPr>
            <w:r w:rsidRPr="00C16BDA">
              <w:rPr>
                <w:rFonts w:cs="Arial"/>
                <w:sz w:val="18"/>
                <w:szCs w:val="18"/>
              </w:rPr>
              <w:t>0.801</w:t>
            </w:r>
          </w:p>
        </w:tc>
        <w:tc>
          <w:tcPr>
            <w:tcW w:w="1134" w:type="dxa"/>
            <w:tcBorders>
              <w:top w:val="nil"/>
              <w:left w:val="nil"/>
              <w:bottom w:val="nil"/>
              <w:right w:val="nil"/>
            </w:tcBorders>
            <w:vAlign w:val="bottom"/>
          </w:tcPr>
          <w:p w14:paraId="75F3ECE7" w14:textId="2C9A7B17" w:rsidR="00C16BDA" w:rsidRPr="00C935A5" w:rsidRDefault="00C16BDA" w:rsidP="00C16BDA">
            <w:pPr>
              <w:spacing w:before="40" w:after="20"/>
              <w:jc w:val="center"/>
              <w:rPr>
                <w:rFonts w:cs="Arial"/>
                <w:sz w:val="18"/>
                <w:szCs w:val="18"/>
              </w:rPr>
            </w:pPr>
            <w:r w:rsidRPr="00C16BDA">
              <w:rPr>
                <w:rFonts w:cs="Arial"/>
                <w:sz w:val="18"/>
                <w:szCs w:val="18"/>
              </w:rPr>
              <w:t>0.810</w:t>
            </w:r>
          </w:p>
        </w:tc>
        <w:tc>
          <w:tcPr>
            <w:tcW w:w="1134" w:type="dxa"/>
            <w:tcBorders>
              <w:top w:val="nil"/>
              <w:left w:val="nil"/>
              <w:bottom w:val="nil"/>
              <w:right w:val="nil"/>
            </w:tcBorders>
            <w:vAlign w:val="bottom"/>
          </w:tcPr>
          <w:p w14:paraId="5ED02092" w14:textId="3D70FD38" w:rsidR="00C16BDA" w:rsidRPr="00C935A5" w:rsidRDefault="00C16BDA" w:rsidP="00C16BDA">
            <w:pPr>
              <w:spacing w:before="40" w:after="20"/>
              <w:jc w:val="center"/>
              <w:rPr>
                <w:rFonts w:cs="Arial"/>
                <w:sz w:val="18"/>
                <w:szCs w:val="18"/>
              </w:rPr>
            </w:pPr>
            <w:r w:rsidRPr="00C16BDA">
              <w:rPr>
                <w:rFonts w:cs="Arial"/>
                <w:sz w:val="18"/>
                <w:szCs w:val="18"/>
              </w:rPr>
              <w:t>0.802</w:t>
            </w:r>
          </w:p>
        </w:tc>
        <w:tc>
          <w:tcPr>
            <w:tcW w:w="1134" w:type="dxa"/>
            <w:tcBorders>
              <w:top w:val="nil"/>
              <w:left w:val="nil"/>
              <w:bottom w:val="nil"/>
              <w:right w:val="nil"/>
            </w:tcBorders>
            <w:vAlign w:val="bottom"/>
          </w:tcPr>
          <w:p w14:paraId="29D45BD8" w14:textId="32AF1B58" w:rsidR="00C16BDA" w:rsidRPr="00C935A5" w:rsidRDefault="00C16BDA" w:rsidP="00C16BDA">
            <w:pPr>
              <w:spacing w:before="40" w:after="20"/>
              <w:jc w:val="center"/>
              <w:rPr>
                <w:rFonts w:cs="Arial"/>
                <w:sz w:val="18"/>
                <w:szCs w:val="18"/>
              </w:rPr>
            </w:pPr>
            <w:r w:rsidRPr="00C16BDA">
              <w:rPr>
                <w:rFonts w:cs="Arial"/>
                <w:sz w:val="18"/>
                <w:szCs w:val="18"/>
              </w:rPr>
              <w:t>0.820</w:t>
            </w:r>
          </w:p>
        </w:tc>
      </w:tr>
      <w:tr w:rsidR="00C16BDA" w:rsidRPr="00C16BDA" w14:paraId="7761C836" w14:textId="77777777" w:rsidTr="00514052">
        <w:tc>
          <w:tcPr>
            <w:tcW w:w="2268" w:type="dxa"/>
            <w:tcBorders>
              <w:top w:val="nil"/>
              <w:left w:val="nil"/>
              <w:bottom w:val="nil"/>
              <w:right w:val="single" w:sz="18" w:space="0" w:color="C00000"/>
            </w:tcBorders>
            <w:vAlign w:val="center"/>
          </w:tcPr>
          <w:p w14:paraId="34927571" w14:textId="77777777" w:rsidR="00C16BDA" w:rsidRPr="00C935A5" w:rsidRDefault="00C16BDA" w:rsidP="00C16BDA">
            <w:pPr>
              <w:spacing w:before="40" w:after="20"/>
              <w:rPr>
                <w:rFonts w:cs="Arial"/>
                <w:sz w:val="18"/>
                <w:szCs w:val="18"/>
              </w:rPr>
            </w:pPr>
            <w:r w:rsidRPr="00C935A5">
              <w:rPr>
                <w:rFonts w:cs="Arial"/>
                <w:sz w:val="18"/>
                <w:szCs w:val="18"/>
              </w:rPr>
              <w:t>West Wimmera S</w:t>
            </w:r>
          </w:p>
        </w:tc>
        <w:tc>
          <w:tcPr>
            <w:tcW w:w="1134" w:type="dxa"/>
            <w:tcBorders>
              <w:top w:val="nil"/>
              <w:left w:val="single" w:sz="18" w:space="0" w:color="C00000"/>
              <w:bottom w:val="nil"/>
              <w:right w:val="nil"/>
            </w:tcBorders>
            <w:vAlign w:val="bottom"/>
          </w:tcPr>
          <w:p w14:paraId="71B03EA6" w14:textId="02B8DC2F" w:rsidR="00C16BDA" w:rsidRPr="00C935A5" w:rsidRDefault="00C16BDA" w:rsidP="00C16BDA">
            <w:pPr>
              <w:spacing w:before="40" w:after="20"/>
              <w:jc w:val="center"/>
              <w:rPr>
                <w:rFonts w:cs="Arial"/>
                <w:sz w:val="18"/>
                <w:szCs w:val="18"/>
              </w:rPr>
            </w:pPr>
            <w:r w:rsidRPr="00C16BDA">
              <w:rPr>
                <w:rFonts w:cs="Arial"/>
                <w:sz w:val="18"/>
                <w:szCs w:val="18"/>
              </w:rPr>
              <w:t>1.026</w:t>
            </w:r>
          </w:p>
        </w:tc>
        <w:tc>
          <w:tcPr>
            <w:tcW w:w="1134" w:type="dxa"/>
            <w:tcBorders>
              <w:top w:val="nil"/>
              <w:left w:val="nil"/>
              <w:bottom w:val="nil"/>
              <w:right w:val="nil"/>
            </w:tcBorders>
            <w:vAlign w:val="bottom"/>
          </w:tcPr>
          <w:p w14:paraId="116054E7" w14:textId="08E3A90E" w:rsidR="00C16BDA" w:rsidRPr="00C935A5" w:rsidRDefault="00C16BDA" w:rsidP="00C16BDA">
            <w:pPr>
              <w:spacing w:before="40" w:after="20"/>
              <w:jc w:val="center"/>
              <w:rPr>
                <w:rFonts w:cs="Arial"/>
                <w:sz w:val="18"/>
                <w:szCs w:val="18"/>
              </w:rPr>
            </w:pPr>
            <w:r w:rsidRPr="00C16BDA">
              <w:rPr>
                <w:rFonts w:cs="Arial"/>
                <w:sz w:val="18"/>
                <w:szCs w:val="18"/>
              </w:rPr>
              <w:t>1.019</w:t>
            </w:r>
          </w:p>
        </w:tc>
        <w:tc>
          <w:tcPr>
            <w:tcW w:w="170" w:type="dxa"/>
            <w:tcBorders>
              <w:top w:val="nil"/>
              <w:left w:val="nil"/>
              <w:bottom w:val="nil"/>
              <w:right w:val="nil"/>
            </w:tcBorders>
            <w:vAlign w:val="bottom"/>
          </w:tcPr>
          <w:p w14:paraId="37A5D94A" w14:textId="2724CC06"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708DCEA3" w14:textId="20D9377C" w:rsidR="00C16BDA" w:rsidRPr="00C935A5" w:rsidRDefault="00C16BDA" w:rsidP="00C16BDA">
            <w:pPr>
              <w:spacing w:before="40" w:after="20"/>
              <w:jc w:val="center"/>
              <w:rPr>
                <w:rFonts w:cs="Arial"/>
                <w:sz w:val="18"/>
                <w:szCs w:val="18"/>
              </w:rPr>
            </w:pPr>
            <w:r w:rsidRPr="00C16BDA">
              <w:rPr>
                <w:rFonts w:cs="Arial"/>
                <w:sz w:val="18"/>
                <w:szCs w:val="18"/>
              </w:rPr>
              <w:t>0.784</w:t>
            </w:r>
          </w:p>
        </w:tc>
        <w:tc>
          <w:tcPr>
            <w:tcW w:w="1134" w:type="dxa"/>
            <w:tcBorders>
              <w:top w:val="nil"/>
              <w:left w:val="nil"/>
              <w:bottom w:val="nil"/>
              <w:right w:val="nil"/>
            </w:tcBorders>
            <w:vAlign w:val="bottom"/>
          </w:tcPr>
          <w:p w14:paraId="0B3D2C7E" w14:textId="48325FC3" w:rsidR="00C16BDA" w:rsidRPr="00C935A5" w:rsidRDefault="00C16BDA" w:rsidP="00C16BDA">
            <w:pPr>
              <w:spacing w:before="40" w:after="20"/>
              <w:jc w:val="center"/>
              <w:rPr>
                <w:rFonts w:cs="Arial"/>
                <w:sz w:val="18"/>
                <w:szCs w:val="18"/>
              </w:rPr>
            </w:pPr>
            <w:r w:rsidRPr="00C16BDA">
              <w:rPr>
                <w:rFonts w:cs="Arial"/>
                <w:sz w:val="18"/>
                <w:szCs w:val="18"/>
              </w:rPr>
              <w:t>0.793</w:t>
            </w:r>
          </w:p>
        </w:tc>
        <w:tc>
          <w:tcPr>
            <w:tcW w:w="1134" w:type="dxa"/>
            <w:tcBorders>
              <w:top w:val="nil"/>
              <w:left w:val="nil"/>
              <w:bottom w:val="nil"/>
              <w:right w:val="nil"/>
            </w:tcBorders>
            <w:vAlign w:val="bottom"/>
          </w:tcPr>
          <w:p w14:paraId="19E99EF6" w14:textId="4F90909F" w:rsidR="00C16BDA" w:rsidRPr="00C935A5" w:rsidRDefault="00C16BDA" w:rsidP="00C16BDA">
            <w:pPr>
              <w:spacing w:before="40" w:after="20"/>
              <w:jc w:val="center"/>
              <w:rPr>
                <w:rFonts w:cs="Arial"/>
                <w:sz w:val="18"/>
                <w:szCs w:val="18"/>
              </w:rPr>
            </w:pPr>
            <w:r w:rsidRPr="00C16BDA">
              <w:rPr>
                <w:rFonts w:cs="Arial"/>
                <w:sz w:val="18"/>
                <w:szCs w:val="18"/>
              </w:rPr>
              <w:t>0.785</w:t>
            </w:r>
          </w:p>
        </w:tc>
        <w:tc>
          <w:tcPr>
            <w:tcW w:w="1134" w:type="dxa"/>
            <w:tcBorders>
              <w:top w:val="nil"/>
              <w:left w:val="nil"/>
              <w:bottom w:val="nil"/>
              <w:right w:val="nil"/>
            </w:tcBorders>
            <w:vAlign w:val="bottom"/>
          </w:tcPr>
          <w:p w14:paraId="44E09931" w14:textId="7808FE92" w:rsidR="00C16BDA" w:rsidRPr="00C935A5" w:rsidRDefault="00C16BDA" w:rsidP="00C16BDA">
            <w:pPr>
              <w:spacing w:before="40" w:after="20"/>
              <w:jc w:val="center"/>
              <w:rPr>
                <w:rFonts w:cs="Arial"/>
                <w:sz w:val="18"/>
                <w:szCs w:val="18"/>
              </w:rPr>
            </w:pPr>
            <w:r w:rsidRPr="00C16BDA">
              <w:rPr>
                <w:rFonts w:cs="Arial"/>
                <w:sz w:val="18"/>
                <w:szCs w:val="18"/>
              </w:rPr>
              <w:t>0.803</w:t>
            </w:r>
          </w:p>
        </w:tc>
      </w:tr>
      <w:tr w:rsidR="00C16BDA" w:rsidRPr="00C16BDA" w14:paraId="1E875846" w14:textId="77777777" w:rsidTr="00514052">
        <w:tc>
          <w:tcPr>
            <w:tcW w:w="2268" w:type="dxa"/>
            <w:tcBorders>
              <w:top w:val="nil"/>
              <w:left w:val="nil"/>
              <w:bottom w:val="nil"/>
              <w:right w:val="single" w:sz="18" w:space="0" w:color="C00000"/>
            </w:tcBorders>
            <w:vAlign w:val="center"/>
          </w:tcPr>
          <w:p w14:paraId="7D4AB088" w14:textId="77777777" w:rsidR="00C16BDA" w:rsidRPr="00C935A5" w:rsidRDefault="00C16BDA" w:rsidP="00C16BDA">
            <w:pPr>
              <w:spacing w:before="40" w:after="20"/>
              <w:rPr>
                <w:rFonts w:cs="Arial"/>
                <w:sz w:val="18"/>
                <w:szCs w:val="18"/>
              </w:rPr>
            </w:pPr>
            <w:r w:rsidRPr="00C935A5">
              <w:rPr>
                <w:rFonts w:cs="Arial"/>
                <w:sz w:val="18"/>
                <w:szCs w:val="18"/>
              </w:rPr>
              <w:t>Whitehorse C</w:t>
            </w:r>
          </w:p>
        </w:tc>
        <w:tc>
          <w:tcPr>
            <w:tcW w:w="1134" w:type="dxa"/>
            <w:tcBorders>
              <w:top w:val="nil"/>
              <w:left w:val="single" w:sz="18" w:space="0" w:color="C00000"/>
              <w:bottom w:val="nil"/>
              <w:right w:val="nil"/>
            </w:tcBorders>
            <w:vAlign w:val="bottom"/>
          </w:tcPr>
          <w:p w14:paraId="3563476B" w14:textId="0C1B2CF0" w:rsidR="00C16BDA" w:rsidRPr="00C935A5" w:rsidRDefault="00C16BDA" w:rsidP="00C16BDA">
            <w:pPr>
              <w:spacing w:before="40" w:after="20"/>
              <w:jc w:val="center"/>
              <w:rPr>
                <w:rFonts w:cs="Arial"/>
                <w:sz w:val="18"/>
                <w:szCs w:val="18"/>
              </w:rPr>
            </w:pPr>
            <w:r w:rsidRPr="00C16BDA">
              <w:rPr>
                <w:rFonts w:cs="Arial"/>
                <w:sz w:val="18"/>
                <w:szCs w:val="18"/>
              </w:rPr>
              <w:t>0.866</w:t>
            </w:r>
          </w:p>
        </w:tc>
        <w:tc>
          <w:tcPr>
            <w:tcW w:w="1134" w:type="dxa"/>
            <w:tcBorders>
              <w:top w:val="nil"/>
              <w:left w:val="nil"/>
              <w:bottom w:val="nil"/>
              <w:right w:val="nil"/>
            </w:tcBorders>
            <w:vAlign w:val="bottom"/>
          </w:tcPr>
          <w:p w14:paraId="3CB7B102" w14:textId="0997BD72" w:rsidR="00C16BDA" w:rsidRPr="00C935A5" w:rsidRDefault="00C16BDA" w:rsidP="00C16BDA">
            <w:pPr>
              <w:spacing w:before="40" w:after="20"/>
              <w:jc w:val="center"/>
              <w:rPr>
                <w:rFonts w:cs="Arial"/>
                <w:sz w:val="18"/>
                <w:szCs w:val="18"/>
              </w:rPr>
            </w:pPr>
            <w:r w:rsidRPr="00C16BDA">
              <w:rPr>
                <w:rFonts w:cs="Arial"/>
                <w:sz w:val="18"/>
                <w:szCs w:val="18"/>
              </w:rPr>
              <w:t>0.861</w:t>
            </w:r>
          </w:p>
        </w:tc>
        <w:tc>
          <w:tcPr>
            <w:tcW w:w="170" w:type="dxa"/>
            <w:tcBorders>
              <w:top w:val="nil"/>
              <w:left w:val="nil"/>
              <w:bottom w:val="nil"/>
              <w:right w:val="nil"/>
            </w:tcBorders>
            <w:vAlign w:val="bottom"/>
          </w:tcPr>
          <w:p w14:paraId="6E0E6B19" w14:textId="242DC3BF"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3A2F81F6" w14:textId="1D4B721E" w:rsidR="00C16BDA" w:rsidRPr="00C935A5" w:rsidRDefault="00C16BDA" w:rsidP="00C16BDA">
            <w:pPr>
              <w:spacing w:before="40" w:after="20"/>
              <w:jc w:val="center"/>
              <w:rPr>
                <w:rFonts w:cs="Arial"/>
                <w:sz w:val="18"/>
                <w:szCs w:val="18"/>
              </w:rPr>
            </w:pPr>
            <w:r w:rsidRPr="00C16BDA">
              <w:rPr>
                <w:rFonts w:cs="Arial"/>
                <w:sz w:val="18"/>
                <w:szCs w:val="18"/>
              </w:rPr>
              <w:t>1.218</w:t>
            </w:r>
          </w:p>
        </w:tc>
        <w:tc>
          <w:tcPr>
            <w:tcW w:w="1134" w:type="dxa"/>
            <w:tcBorders>
              <w:top w:val="nil"/>
              <w:left w:val="nil"/>
              <w:bottom w:val="nil"/>
              <w:right w:val="nil"/>
            </w:tcBorders>
            <w:vAlign w:val="bottom"/>
          </w:tcPr>
          <w:p w14:paraId="4B999927" w14:textId="7265A91C" w:rsidR="00C16BDA" w:rsidRPr="00C935A5" w:rsidRDefault="00C16BDA" w:rsidP="00C16BDA">
            <w:pPr>
              <w:spacing w:before="40" w:after="20"/>
              <w:jc w:val="center"/>
              <w:rPr>
                <w:rFonts w:cs="Arial"/>
                <w:sz w:val="18"/>
                <w:szCs w:val="18"/>
              </w:rPr>
            </w:pPr>
            <w:r w:rsidRPr="00C16BDA">
              <w:rPr>
                <w:rFonts w:cs="Arial"/>
                <w:sz w:val="18"/>
                <w:szCs w:val="18"/>
              </w:rPr>
              <w:t>1.233</w:t>
            </w:r>
          </w:p>
        </w:tc>
        <w:tc>
          <w:tcPr>
            <w:tcW w:w="1134" w:type="dxa"/>
            <w:tcBorders>
              <w:top w:val="nil"/>
              <w:left w:val="nil"/>
              <w:bottom w:val="nil"/>
              <w:right w:val="nil"/>
            </w:tcBorders>
            <w:vAlign w:val="bottom"/>
          </w:tcPr>
          <w:p w14:paraId="0DB27659" w14:textId="41158A90" w:rsidR="00C16BDA" w:rsidRPr="00C935A5" w:rsidRDefault="00C16BDA" w:rsidP="00C16BDA">
            <w:pPr>
              <w:spacing w:before="40" w:after="20"/>
              <w:jc w:val="center"/>
              <w:rPr>
                <w:rFonts w:cs="Arial"/>
                <w:sz w:val="18"/>
                <w:szCs w:val="18"/>
              </w:rPr>
            </w:pPr>
            <w:r w:rsidRPr="00C16BDA">
              <w:rPr>
                <w:rFonts w:cs="Arial"/>
                <w:sz w:val="18"/>
                <w:szCs w:val="18"/>
              </w:rPr>
              <w:t>1.220</w:t>
            </w:r>
          </w:p>
        </w:tc>
        <w:tc>
          <w:tcPr>
            <w:tcW w:w="1134" w:type="dxa"/>
            <w:tcBorders>
              <w:top w:val="nil"/>
              <w:left w:val="nil"/>
              <w:bottom w:val="nil"/>
              <w:right w:val="nil"/>
            </w:tcBorders>
            <w:vAlign w:val="bottom"/>
          </w:tcPr>
          <w:p w14:paraId="5E953E64" w14:textId="727185A9" w:rsidR="00C16BDA" w:rsidRPr="00C935A5" w:rsidRDefault="00C16BDA" w:rsidP="00C16BDA">
            <w:pPr>
              <w:spacing w:before="40" w:after="20"/>
              <w:jc w:val="center"/>
              <w:rPr>
                <w:rFonts w:cs="Arial"/>
                <w:sz w:val="18"/>
                <w:szCs w:val="18"/>
              </w:rPr>
            </w:pPr>
            <w:r w:rsidRPr="00C16BDA">
              <w:rPr>
                <w:rFonts w:cs="Arial"/>
                <w:sz w:val="18"/>
                <w:szCs w:val="18"/>
              </w:rPr>
              <w:t>1.248</w:t>
            </w:r>
          </w:p>
        </w:tc>
      </w:tr>
      <w:tr w:rsidR="00C16BDA" w:rsidRPr="00C16BDA" w14:paraId="2750A62F" w14:textId="77777777" w:rsidTr="00514052">
        <w:tc>
          <w:tcPr>
            <w:tcW w:w="2268" w:type="dxa"/>
            <w:tcBorders>
              <w:top w:val="nil"/>
              <w:left w:val="nil"/>
              <w:bottom w:val="nil"/>
              <w:right w:val="single" w:sz="18" w:space="0" w:color="C00000"/>
            </w:tcBorders>
            <w:vAlign w:val="center"/>
          </w:tcPr>
          <w:p w14:paraId="49523605" w14:textId="77777777" w:rsidR="00C16BDA" w:rsidRPr="00C935A5" w:rsidRDefault="00C16BDA" w:rsidP="00C16BDA">
            <w:pPr>
              <w:spacing w:before="40" w:after="20"/>
              <w:rPr>
                <w:rFonts w:cs="Arial"/>
                <w:sz w:val="18"/>
                <w:szCs w:val="18"/>
              </w:rPr>
            </w:pPr>
            <w:r w:rsidRPr="00C935A5">
              <w:rPr>
                <w:rFonts w:cs="Arial"/>
                <w:sz w:val="18"/>
                <w:szCs w:val="18"/>
              </w:rPr>
              <w:t>Whittlesea C</w:t>
            </w:r>
          </w:p>
        </w:tc>
        <w:tc>
          <w:tcPr>
            <w:tcW w:w="1134" w:type="dxa"/>
            <w:tcBorders>
              <w:top w:val="nil"/>
              <w:left w:val="single" w:sz="18" w:space="0" w:color="C00000"/>
              <w:bottom w:val="nil"/>
              <w:right w:val="nil"/>
            </w:tcBorders>
            <w:vAlign w:val="bottom"/>
          </w:tcPr>
          <w:p w14:paraId="71EF2751" w14:textId="08218BF3" w:rsidR="00C16BDA" w:rsidRPr="00C935A5" w:rsidRDefault="00C16BDA" w:rsidP="00C16BDA">
            <w:pPr>
              <w:spacing w:before="40" w:after="20"/>
              <w:jc w:val="center"/>
              <w:rPr>
                <w:rFonts w:cs="Arial"/>
                <w:sz w:val="18"/>
                <w:szCs w:val="18"/>
              </w:rPr>
            </w:pPr>
            <w:r w:rsidRPr="00C16BDA">
              <w:rPr>
                <w:rFonts w:cs="Arial"/>
                <w:sz w:val="18"/>
                <w:szCs w:val="18"/>
              </w:rPr>
              <w:t>1.001</w:t>
            </w:r>
          </w:p>
        </w:tc>
        <w:tc>
          <w:tcPr>
            <w:tcW w:w="1134" w:type="dxa"/>
            <w:tcBorders>
              <w:top w:val="nil"/>
              <w:left w:val="nil"/>
              <w:bottom w:val="nil"/>
              <w:right w:val="nil"/>
            </w:tcBorders>
            <w:vAlign w:val="bottom"/>
          </w:tcPr>
          <w:p w14:paraId="7EC455E5" w14:textId="0A029DF5" w:rsidR="00C16BDA" w:rsidRPr="00C935A5" w:rsidRDefault="00C16BDA" w:rsidP="00C16BDA">
            <w:pPr>
              <w:spacing w:before="40" w:after="20"/>
              <w:jc w:val="center"/>
              <w:rPr>
                <w:rFonts w:cs="Arial"/>
                <w:sz w:val="18"/>
                <w:szCs w:val="18"/>
              </w:rPr>
            </w:pPr>
            <w:r w:rsidRPr="00C16BDA">
              <w:rPr>
                <w:rFonts w:cs="Arial"/>
                <w:sz w:val="18"/>
                <w:szCs w:val="18"/>
              </w:rPr>
              <w:t>0.994</w:t>
            </w:r>
          </w:p>
        </w:tc>
        <w:tc>
          <w:tcPr>
            <w:tcW w:w="170" w:type="dxa"/>
            <w:tcBorders>
              <w:top w:val="nil"/>
              <w:left w:val="nil"/>
              <w:bottom w:val="nil"/>
              <w:right w:val="nil"/>
            </w:tcBorders>
            <w:vAlign w:val="bottom"/>
          </w:tcPr>
          <w:p w14:paraId="4D201B9D" w14:textId="21C079DC"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63D045C0" w14:textId="217267B8" w:rsidR="00C16BDA" w:rsidRPr="00C935A5" w:rsidRDefault="00C16BDA" w:rsidP="00C16BDA">
            <w:pPr>
              <w:spacing w:before="40" w:after="20"/>
              <w:jc w:val="center"/>
              <w:rPr>
                <w:rFonts w:cs="Arial"/>
                <w:sz w:val="18"/>
                <w:szCs w:val="18"/>
              </w:rPr>
            </w:pPr>
            <w:r w:rsidRPr="00C16BDA">
              <w:rPr>
                <w:rFonts w:cs="Arial"/>
                <w:sz w:val="18"/>
                <w:szCs w:val="18"/>
              </w:rPr>
              <w:t>1.091</w:t>
            </w:r>
          </w:p>
        </w:tc>
        <w:tc>
          <w:tcPr>
            <w:tcW w:w="1134" w:type="dxa"/>
            <w:tcBorders>
              <w:top w:val="nil"/>
              <w:left w:val="nil"/>
              <w:bottom w:val="nil"/>
              <w:right w:val="nil"/>
            </w:tcBorders>
            <w:vAlign w:val="bottom"/>
          </w:tcPr>
          <w:p w14:paraId="4810D049" w14:textId="3D01BBA9" w:rsidR="00C16BDA" w:rsidRPr="00C935A5" w:rsidRDefault="00C16BDA" w:rsidP="00C16BDA">
            <w:pPr>
              <w:spacing w:before="40" w:after="20"/>
              <w:jc w:val="center"/>
              <w:rPr>
                <w:rFonts w:cs="Arial"/>
                <w:sz w:val="18"/>
                <w:szCs w:val="18"/>
              </w:rPr>
            </w:pPr>
            <w:r w:rsidRPr="00C16BDA">
              <w:rPr>
                <w:rFonts w:cs="Arial"/>
                <w:sz w:val="18"/>
                <w:szCs w:val="18"/>
              </w:rPr>
              <w:t>1.104</w:t>
            </w:r>
          </w:p>
        </w:tc>
        <w:tc>
          <w:tcPr>
            <w:tcW w:w="1134" w:type="dxa"/>
            <w:tcBorders>
              <w:top w:val="nil"/>
              <w:left w:val="nil"/>
              <w:bottom w:val="nil"/>
              <w:right w:val="nil"/>
            </w:tcBorders>
            <w:vAlign w:val="bottom"/>
          </w:tcPr>
          <w:p w14:paraId="5E7B7320" w14:textId="0689169E" w:rsidR="00C16BDA" w:rsidRPr="00C935A5" w:rsidRDefault="00C16BDA" w:rsidP="00C16BDA">
            <w:pPr>
              <w:spacing w:before="40" w:after="20"/>
              <w:jc w:val="center"/>
              <w:rPr>
                <w:rFonts w:cs="Arial"/>
                <w:sz w:val="18"/>
                <w:szCs w:val="18"/>
              </w:rPr>
            </w:pPr>
            <w:r w:rsidRPr="00C16BDA">
              <w:rPr>
                <w:rFonts w:cs="Arial"/>
                <w:sz w:val="18"/>
                <w:szCs w:val="18"/>
              </w:rPr>
              <w:t>1.093</w:t>
            </w:r>
          </w:p>
        </w:tc>
        <w:tc>
          <w:tcPr>
            <w:tcW w:w="1134" w:type="dxa"/>
            <w:tcBorders>
              <w:top w:val="nil"/>
              <w:left w:val="nil"/>
              <w:bottom w:val="nil"/>
              <w:right w:val="nil"/>
            </w:tcBorders>
            <w:vAlign w:val="bottom"/>
          </w:tcPr>
          <w:p w14:paraId="48134BD3" w14:textId="5435652B" w:rsidR="00C16BDA" w:rsidRPr="00C935A5" w:rsidRDefault="00C16BDA" w:rsidP="00C16BDA">
            <w:pPr>
              <w:spacing w:before="40" w:after="20"/>
              <w:jc w:val="center"/>
              <w:rPr>
                <w:rFonts w:cs="Arial"/>
                <w:sz w:val="18"/>
                <w:szCs w:val="18"/>
              </w:rPr>
            </w:pPr>
            <w:r w:rsidRPr="00C16BDA">
              <w:rPr>
                <w:rFonts w:cs="Arial"/>
                <w:sz w:val="18"/>
                <w:szCs w:val="18"/>
              </w:rPr>
              <w:t>1.117</w:t>
            </w:r>
          </w:p>
        </w:tc>
      </w:tr>
      <w:tr w:rsidR="00C16BDA" w:rsidRPr="00C16BDA" w14:paraId="53A0DF1C" w14:textId="77777777" w:rsidTr="00514052">
        <w:tc>
          <w:tcPr>
            <w:tcW w:w="2268" w:type="dxa"/>
            <w:tcBorders>
              <w:top w:val="nil"/>
              <w:left w:val="nil"/>
              <w:bottom w:val="nil"/>
              <w:right w:val="single" w:sz="18" w:space="0" w:color="C00000"/>
            </w:tcBorders>
            <w:vAlign w:val="center"/>
          </w:tcPr>
          <w:p w14:paraId="5C042C51" w14:textId="77777777" w:rsidR="00C16BDA" w:rsidRPr="00C935A5" w:rsidRDefault="00C16BDA" w:rsidP="00C16BDA">
            <w:pPr>
              <w:spacing w:before="40" w:after="20"/>
              <w:rPr>
                <w:rFonts w:cs="Arial"/>
                <w:sz w:val="18"/>
                <w:szCs w:val="18"/>
              </w:rPr>
            </w:pPr>
            <w:r w:rsidRPr="00C935A5">
              <w:rPr>
                <w:rFonts w:cs="Arial"/>
                <w:sz w:val="18"/>
                <w:szCs w:val="18"/>
              </w:rPr>
              <w:t>Wodonga C</w:t>
            </w:r>
          </w:p>
        </w:tc>
        <w:tc>
          <w:tcPr>
            <w:tcW w:w="1134" w:type="dxa"/>
            <w:tcBorders>
              <w:top w:val="nil"/>
              <w:left w:val="single" w:sz="18" w:space="0" w:color="C00000"/>
              <w:bottom w:val="nil"/>
              <w:right w:val="nil"/>
            </w:tcBorders>
            <w:vAlign w:val="bottom"/>
          </w:tcPr>
          <w:p w14:paraId="27251810" w14:textId="1F76FE30" w:rsidR="00C16BDA" w:rsidRPr="00C935A5" w:rsidRDefault="00C16BDA" w:rsidP="00C16BDA">
            <w:pPr>
              <w:spacing w:before="40" w:after="20"/>
              <w:jc w:val="center"/>
              <w:rPr>
                <w:rFonts w:cs="Arial"/>
                <w:sz w:val="18"/>
                <w:szCs w:val="18"/>
              </w:rPr>
            </w:pPr>
            <w:r w:rsidRPr="00C16BDA">
              <w:rPr>
                <w:rFonts w:cs="Arial"/>
                <w:sz w:val="18"/>
                <w:szCs w:val="18"/>
              </w:rPr>
              <w:t>1.476</w:t>
            </w:r>
          </w:p>
        </w:tc>
        <w:tc>
          <w:tcPr>
            <w:tcW w:w="1134" w:type="dxa"/>
            <w:tcBorders>
              <w:top w:val="nil"/>
              <w:left w:val="nil"/>
              <w:bottom w:val="nil"/>
              <w:right w:val="nil"/>
            </w:tcBorders>
            <w:vAlign w:val="bottom"/>
          </w:tcPr>
          <w:p w14:paraId="5518E239" w14:textId="33022991" w:rsidR="00C16BDA" w:rsidRPr="00C935A5" w:rsidRDefault="00C16BDA" w:rsidP="00C16BDA">
            <w:pPr>
              <w:spacing w:before="40" w:after="20"/>
              <w:jc w:val="center"/>
              <w:rPr>
                <w:rFonts w:cs="Arial"/>
                <w:sz w:val="18"/>
                <w:szCs w:val="18"/>
              </w:rPr>
            </w:pPr>
            <w:r w:rsidRPr="00C16BDA">
              <w:rPr>
                <w:rFonts w:cs="Arial"/>
                <w:sz w:val="18"/>
                <w:szCs w:val="18"/>
              </w:rPr>
              <w:t>1.466</w:t>
            </w:r>
          </w:p>
        </w:tc>
        <w:tc>
          <w:tcPr>
            <w:tcW w:w="170" w:type="dxa"/>
            <w:tcBorders>
              <w:top w:val="nil"/>
              <w:left w:val="nil"/>
              <w:bottom w:val="nil"/>
              <w:right w:val="nil"/>
            </w:tcBorders>
            <w:vAlign w:val="bottom"/>
          </w:tcPr>
          <w:p w14:paraId="36AB7854" w14:textId="3BAC0ACB"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6B33FD43" w14:textId="75016701" w:rsidR="00C16BDA" w:rsidRPr="00C935A5" w:rsidRDefault="00C16BDA" w:rsidP="00C16BDA">
            <w:pPr>
              <w:spacing w:before="40" w:after="20"/>
              <w:jc w:val="center"/>
              <w:rPr>
                <w:rFonts w:cs="Arial"/>
                <w:sz w:val="18"/>
                <w:szCs w:val="18"/>
              </w:rPr>
            </w:pPr>
            <w:r w:rsidRPr="00C16BDA">
              <w:rPr>
                <w:rFonts w:cs="Arial"/>
                <w:sz w:val="18"/>
                <w:szCs w:val="18"/>
              </w:rPr>
              <w:t>0.851</w:t>
            </w:r>
          </w:p>
        </w:tc>
        <w:tc>
          <w:tcPr>
            <w:tcW w:w="1134" w:type="dxa"/>
            <w:tcBorders>
              <w:top w:val="nil"/>
              <w:left w:val="nil"/>
              <w:bottom w:val="nil"/>
              <w:right w:val="nil"/>
            </w:tcBorders>
            <w:vAlign w:val="bottom"/>
          </w:tcPr>
          <w:p w14:paraId="4487EFDF" w14:textId="51D98E91" w:rsidR="00C16BDA" w:rsidRPr="00C935A5" w:rsidRDefault="00C16BDA" w:rsidP="00C16BDA">
            <w:pPr>
              <w:spacing w:before="40" w:after="20"/>
              <w:jc w:val="center"/>
              <w:rPr>
                <w:rFonts w:cs="Arial"/>
                <w:sz w:val="18"/>
                <w:szCs w:val="18"/>
              </w:rPr>
            </w:pPr>
            <w:r w:rsidRPr="00C16BDA">
              <w:rPr>
                <w:rFonts w:cs="Arial"/>
                <w:sz w:val="18"/>
                <w:szCs w:val="18"/>
              </w:rPr>
              <w:t>0.861</w:t>
            </w:r>
          </w:p>
        </w:tc>
        <w:tc>
          <w:tcPr>
            <w:tcW w:w="1134" w:type="dxa"/>
            <w:tcBorders>
              <w:top w:val="nil"/>
              <w:left w:val="nil"/>
              <w:bottom w:val="nil"/>
              <w:right w:val="nil"/>
            </w:tcBorders>
            <w:vAlign w:val="bottom"/>
          </w:tcPr>
          <w:p w14:paraId="331E31C2" w14:textId="223F3E99" w:rsidR="00C16BDA" w:rsidRPr="00C935A5" w:rsidRDefault="00C16BDA" w:rsidP="00C16BDA">
            <w:pPr>
              <w:spacing w:before="40" w:after="20"/>
              <w:jc w:val="center"/>
              <w:rPr>
                <w:rFonts w:cs="Arial"/>
                <w:sz w:val="18"/>
                <w:szCs w:val="18"/>
              </w:rPr>
            </w:pPr>
            <w:r w:rsidRPr="00C16BDA">
              <w:rPr>
                <w:rFonts w:cs="Arial"/>
                <w:sz w:val="18"/>
                <w:szCs w:val="18"/>
              </w:rPr>
              <w:t>0.852</w:t>
            </w:r>
          </w:p>
        </w:tc>
        <w:tc>
          <w:tcPr>
            <w:tcW w:w="1134" w:type="dxa"/>
            <w:tcBorders>
              <w:top w:val="nil"/>
              <w:left w:val="nil"/>
              <w:bottom w:val="nil"/>
              <w:right w:val="nil"/>
            </w:tcBorders>
            <w:vAlign w:val="bottom"/>
          </w:tcPr>
          <w:p w14:paraId="2E0A13A8" w14:textId="6F5138F7" w:rsidR="00C16BDA" w:rsidRPr="00C935A5" w:rsidRDefault="00C16BDA" w:rsidP="00C16BDA">
            <w:pPr>
              <w:spacing w:before="40" w:after="20"/>
              <w:jc w:val="center"/>
              <w:rPr>
                <w:rFonts w:cs="Arial"/>
                <w:sz w:val="18"/>
                <w:szCs w:val="18"/>
              </w:rPr>
            </w:pPr>
            <w:r w:rsidRPr="00C16BDA">
              <w:rPr>
                <w:rFonts w:cs="Arial"/>
                <w:sz w:val="18"/>
                <w:szCs w:val="18"/>
              </w:rPr>
              <w:t>0.871</w:t>
            </w:r>
          </w:p>
        </w:tc>
      </w:tr>
      <w:tr w:rsidR="00C16BDA" w:rsidRPr="00C16BDA" w14:paraId="42FEAF80" w14:textId="77777777" w:rsidTr="00514052">
        <w:tc>
          <w:tcPr>
            <w:tcW w:w="2268" w:type="dxa"/>
            <w:tcBorders>
              <w:top w:val="nil"/>
              <w:left w:val="nil"/>
              <w:bottom w:val="nil"/>
              <w:right w:val="single" w:sz="18" w:space="0" w:color="C00000"/>
            </w:tcBorders>
            <w:vAlign w:val="center"/>
          </w:tcPr>
          <w:p w14:paraId="5D9C0F29" w14:textId="77777777" w:rsidR="00C16BDA" w:rsidRPr="00C935A5" w:rsidRDefault="00C16BDA" w:rsidP="00C16BDA">
            <w:pPr>
              <w:spacing w:before="40" w:after="20"/>
              <w:rPr>
                <w:rFonts w:cs="Arial"/>
                <w:sz w:val="18"/>
                <w:szCs w:val="18"/>
              </w:rPr>
            </w:pPr>
            <w:r w:rsidRPr="00C935A5">
              <w:rPr>
                <w:rFonts w:cs="Arial"/>
                <w:sz w:val="18"/>
                <w:szCs w:val="18"/>
              </w:rPr>
              <w:t>Wyndham C</w:t>
            </w:r>
          </w:p>
        </w:tc>
        <w:tc>
          <w:tcPr>
            <w:tcW w:w="1134" w:type="dxa"/>
            <w:tcBorders>
              <w:top w:val="nil"/>
              <w:left w:val="single" w:sz="18" w:space="0" w:color="C00000"/>
              <w:bottom w:val="nil"/>
              <w:right w:val="nil"/>
            </w:tcBorders>
            <w:vAlign w:val="bottom"/>
          </w:tcPr>
          <w:p w14:paraId="46FE7781" w14:textId="1A033D37" w:rsidR="00C16BDA" w:rsidRPr="00C935A5" w:rsidRDefault="00C16BDA" w:rsidP="00C16BDA">
            <w:pPr>
              <w:spacing w:before="40" w:after="20"/>
              <w:jc w:val="center"/>
              <w:rPr>
                <w:rFonts w:cs="Arial"/>
                <w:sz w:val="18"/>
                <w:szCs w:val="18"/>
              </w:rPr>
            </w:pPr>
            <w:r w:rsidRPr="00C16BDA">
              <w:rPr>
                <w:rFonts w:cs="Arial"/>
                <w:sz w:val="18"/>
                <w:szCs w:val="18"/>
              </w:rPr>
              <w:t>0.975</w:t>
            </w:r>
          </w:p>
        </w:tc>
        <w:tc>
          <w:tcPr>
            <w:tcW w:w="1134" w:type="dxa"/>
            <w:tcBorders>
              <w:top w:val="nil"/>
              <w:left w:val="nil"/>
              <w:bottom w:val="nil"/>
              <w:right w:val="nil"/>
            </w:tcBorders>
            <w:vAlign w:val="bottom"/>
          </w:tcPr>
          <w:p w14:paraId="2B3B6103" w14:textId="09502699" w:rsidR="00C16BDA" w:rsidRPr="00C935A5" w:rsidRDefault="00C16BDA" w:rsidP="00C16BDA">
            <w:pPr>
              <w:spacing w:before="40" w:after="20"/>
              <w:jc w:val="center"/>
              <w:rPr>
                <w:rFonts w:cs="Arial"/>
                <w:sz w:val="18"/>
                <w:szCs w:val="18"/>
              </w:rPr>
            </w:pPr>
            <w:r w:rsidRPr="00C16BDA">
              <w:rPr>
                <w:rFonts w:cs="Arial"/>
                <w:sz w:val="18"/>
                <w:szCs w:val="18"/>
              </w:rPr>
              <w:t>0.968</w:t>
            </w:r>
          </w:p>
        </w:tc>
        <w:tc>
          <w:tcPr>
            <w:tcW w:w="170" w:type="dxa"/>
            <w:tcBorders>
              <w:top w:val="nil"/>
              <w:left w:val="nil"/>
              <w:bottom w:val="nil"/>
              <w:right w:val="nil"/>
            </w:tcBorders>
            <w:vAlign w:val="bottom"/>
          </w:tcPr>
          <w:p w14:paraId="20057F11" w14:textId="677E14C6"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0DE873E3" w14:textId="62E57739" w:rsidR="00C16BDA" w:rsidRPr="00C935A5" w:rsidRDefault="00C16BDA" w:rsidP="00C16BDA">
            <w:pPr>
              <w:spacing w:before="40" w:after="20"/>
              <w:jc w:val="center"/>
              <w:rPr>
                <w:rFonts w:cs="Arial"/>
                <w:sz w:val="18"/>
                <w:szCs w:val="18"/>
              </w:rPr>
            </w:pPr>
            <w:r w:rsidRPr="00C16BDA">
              <w:rPr>
                <w:rFonts w:cs="Arial"/>
                <w:sz w:val="18"/>
                <w:szCs w:val="18"/>
              </w:rPr>
              <w:t>1.100</w:t>
            </w:r>
          </w:p>
        </w:tc>
        <w:tc>
          <w:tcPr>
            <w:tcW w:w="1134" w:type="dxa"/>
            <w:tcBorders>
              <w:top w:val="nil"/>
              <w:left w:val="nil"/>
              <w:bottom w:val="nil"/>
              <w:right w:val="nil"/>
            </w:tcBorders>
            <w:vAlign w:val="bottom"/>
          </w:tcPr>
          <w:p w14:paraId="29B29499" w14:textId="181BB607" w:rsidR="00C16BDA" w:rsidRPr="00C935A5" w:rsidRDefault="00C16BDA" w:rsidP="00C16BDA">
            <w:pPr>
              <w:spacing w:before="40" w:after="20"/>
              <w:jc w:val="center"/>
              <w:rPr>
                <w:rFonts w:cs="Arial"/>
                <w:sz w:val="18"/>
                <w:szCs w:val="18"/>
              </w:rPr>
            </w:pPr>
            <w:r w:rsidRPr="00C16BDA">
              <w:rPr>
                <w:rFonts w:cs="Arial"/>
                <w:sz w:val="18"/>
                <w:szCs w:val="18"/>
              </w:rPr>
              <w:t>1.113</w:t>
            </w:r>
          </w:p>
        </w:tc>
        <w:tc>
          <w:tcPr>
            <w:tcW w:w="1134" w:type="dxa"/>
            <w:tcBorders>
              <w:top w:val="nil"/>
              <w:left w:val="nil"/>
              <w:bottom w:val="nil"/>
              <w:right w:val="nil"/>
            </w:tcBorders>
            <w:vAlign w:val="bottom"/>
          </w:tcPr>
          <w:p w14:paraId="2F345EFA" w14:textId="7A22E8BB" w:rsidR="00C16BDA" w:rsidRPr="00C935A5" w:rsidRDefault="00C16BDA" w:rsidP="00C16BDA">
            <w:pPr>
              <w:spacing w:before="40" w:after="20"/>
              <w:jc w:val="center"/>
              <w:rPr>
                <w:rFonts w:cs="Arial"/>
                <w:sz w:val="18"/>
                <w:szCs w:val="18"/>
              </w:rPr>
            </w:pPr>
            <w:r w:rsidRPr="00C16BDA">
              <w:rPr>
                <w:rFonts w:cs="Arial"/>
                <w:sz w:val="18"/>
                <w:szCs w:val="18"/>
              </w:rPr>
              <w:t>1.102</w:t>
            </w:r>
          </w:p>
        </w:tc>
        <w:tc>
          <w:tcPr>
            <w:tcW w:w="1134" w:type="dxa"/>
            <w:tcBorders>
              <w:top w:val="nil"/>
              <w:left w:val="nil"/>
              <w:bottom w:val="nil"/>
              <w:right w:val="nil"/>
            </w:tcBorders>
            <w:vAlign w:val="bottom"/>
          </w:tcPr>
          <w:p w14:paraId="42FB6FD9" w14:textId="284744FF" w:rsidR="00C16BDA" w:rsidRPr="00C935A5" w:rsidRDefault="00C16BDA" w:rsidP="00C16BDA">
            <w:pPr>
              <w:spacing w:before="40" w:after="20"/>
              <w:jc w:val="center"/>
              <w:rPr>
                <w:rFonts w:cs="Arial"/>
                <w:sz w:val="18"/>
                <w:szCs w:val="18"/>
              </w:rPr>
            </w:pPr>
            <w:r w:rsidRPr="00C16BDA">
              <w:rPr>
                <w:rFonts w:cs="Arial"/>
                <w:sz w:val="18"/>
                <w:szCs w:val="18"/>
              </w:rPr>
              <w:t>1.126</w:t>
            </w:r>
          </w:p>
        </w:tc>
      </w:tr>
      <w:tr w:rsidR="00C16BDA" w:rsidRPr="00C16BDA" w14:paraId="4C679975" w14:textId="77777777" w:rsidTr="00514052">
        <w:tc>
          <w:tcPr>
            <w:tcW w:w="2268" w:type="dxa"/>
            <w:tcBorders>
              <w:top w:val="nil"/>
              <w:left w:val="nil"/>
              <w:bottom w:val="nil"/>
              <w:right w:val="single" w:sz="18" w:space="0" w:color="C00000"/>
            </w:tcBorders>
            <w:vAlign w:val="center"/>
          </w:tcPr>
          <w:p w14:paraId="3F9F88E8" w14:textId="77777777" w:rsidR="00C16BDA" w:rsidRPr="00C935A5" w:rsidRDefault="00C16BDA" w:rsidP="00C16BDA">
            <w:pPr>
              <w:spacing w:before="40" w:after="20"/>
              <w:rPr>
                <w:rFonts w:cs="Arial"/>
                <w:sz w:val="18"/>
                <w:szCs w:val="18"/>
              </w:rPr>
            </w:pPr>
            <w:r w:rsidRPr="00C935A5">
              <w:rPr>
                <w:rFonts w:cs="Arial"/>
                <w:sz w:val="18"/>
                <w:szCs w:val="18"/>
              </w:rPr>
              <w:t>Yarra C</w:t>
            </w:r>
          </w:p>
        </w:tc>
        <w:tc>
          <w:tcPr>
            <w:tcW w:w="1134" w:type="dxa"/>
            <w:tcBorders>
              <w:top w:val="nil"/>
              <w:left w:val="single" w:sz="18" w:space="0" w:color="C00000"/>
              <w:bottom w:val="nil"/>
              <w:right w:val="nil"/>
            </w:tcBorders>
            <w:vAlign w:val="bottom"/>
          </w:tcPr>
          <w:p w14:paraId="66540A17" w14:textId="512EB63D" w:rsidR="00C16BDA" w:rsidRPr="00C935A5" w:rsidRDefault="00C16BDA" w:rsidP="00C16BDA">
            <w:pPr>
              <w:spacing w:before="40" w:after="20"/>
              <w:jc w:val="center"/>
              <w:rPr>
                <w:rFonts w:cs="Arial"/>
                <w:sz w:val="18"/>
                <w:szCs w:val="18"/>
              </w:rPr>
            </w:pPr>
            <w:r w:rsidRPr="00C16BDA">
              <w:rPr>
                <w:rFonts w:cs="Arial"/>
                <w:sz w:val="18"/>
                <w:szCs w:val="18"/>
              </w:rPr>
              <w:t>0.918</w:t>
            </w:r>
          </w:p>
        </w:tc>
        <w:tc>
          <w:tcPr>
            <w:tcW w:w="1134" w:type="dxa"/>
            <w:tcBorders>
              <w:top w:val="nil"/>
              <w:left w:val="nil"/>
              <w:bottom w:val="nil"/>
              <w:right w:val="nil"/>
            </w:tcBorders>
            <w:vAlign w:val="bottom"/>
          </w:tcPr>
          <w:p w14:paraId="4113FE14" w14:textId="08122691" w:rsidR="00C16BDA" w:rsidRPr="00C935A5" w:rsidRDefault="00C16BDA" w:rsidP="00C16BDA">
            <w:pPr>
              <w:spacing w:before="40" w:after="20"/>
              <w:jc w:val="center"/>
              <w:rPr>
                <w:rFonts w:cs="Arial"/>
                <w:sz w:val="18"/>
                <w:szCs w:val="18"/>
              </w:rPr>
            </w:pPr>
            <w:r w:rsidRPr="00C16BDA">
              <w:rPr>
                <w:rFonts w:cs="Arial"/>
                <w:sz w:val="18"/>
                <w:szCs w:val="18"/>
              </w:rPr>
              <w:t>0.911</w:t>
            </w:r>
          </w:p>
        </w:tc>
        <w:tc>
          <w:tcPr>
            <w:tcW w:w="170" w:type="dxa"/>
            <w:tcBorders>
              <w:top w:val="nil"/>
              <w:left w:val="nil"/>
              <w:bottom w:val="nil"/>
              <w:right w:val="nil"/>
            </w:tcBorders>
            <w:vAlign w:val="bottom"/>
          </w:tcPr>
          <w:p w14:paraId="37072A6B" w14:textId="7998EE3D"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28F32CF4" w14:textId="3B5E4B70" w:rsidR="00C16BDA" w:rsidRPr="00C935A5" w:rsidRDefault="00C16BDA" w:rsidP="00C16BDA">
            <w:pPr>
              <w:spacing w:before="40" w:after="20"/>
              <w:jc w:val="center"/>
              <w:rPr>
                <w:rFonts w:cs="Arial"/>
                <w:sz w:val="18"/>
                <w:szCs w:val="18"/>
              </w:rPr>
            </w:pPr>
            <w:r w:rsidRPr="00C16BDA">
              <w:rPr>
                <w:rFonts w:cs="Arial"/>
                <w:sz w:val="18"/>
                <w:szCs w:val="18"/>
              </w:rPr>
              <w:t>0.947</w:t>
            </w:r>
          </w:p>
        </w:tc>
        <w:tc>
          <w:tcPr>
            <w:tcW w:w="1134" w:type="dxa"/>
            <w:tcBorders>
              <w:top w:val="nil"/>
              <w:left w:val="nil"/>
              <w:bottom w:val="nil"/>
              <w:right w:val="nil"/>
            </w:tcBorders>
            <w:vAlign w:val="bottom"/>
          </w:tcPr>
          <w:p w14:paraId="14105D91" w14:textId="2B80DB75" w:rsidR="00C16BDA" w:rsidRPr="00C935A5" w:rsidRDefault="00C16BDA" w:rsidP="00C16BDA">
            <w:pPr>
              <w:spacing w:before="40" w:after="20"/>
              <w:jc w:val="center"/>
              <w:rPr>
                <w:rFonts w:cs="Arial"/>
                <w:sz w:val="18"/>
                <w:szCs w:val="18"/>
              </w:rPr>
            </w:pPr>
            <w:r w:rsidRPr="00C16BDA">
              <w:rPr>
                <w:rFonts w:cs="Arial"/>
                <w:sz w:val="18"/>
                <w:szCs w:val="18"/>
              </w:rPr>
              <w:t>0.958</w:t>
            </w:r>
          </w:p>
        </w:tc>
        <w:tc>
          <w:tcPr>
            <w:tcW w:w="1134" w:type="dxa"/>
            <w:tcBorders>
              <w:top w:val="nil"/>
              <w:left w:val="nil"/>
              <w:bottom w:val="nil"/>
              <w:right w:val="nil"/>
            </w:tcBorders>
            <w:vAlign w:val="bottom"/>
          </w:tcPr>
          <w:p w14:paraId="4E61139F" w14:textId="096FF432" w:rsidR="00C16BDA" w:rsidRPr="00C935A5" w:rsidRDefault="00C16BDA" w:rsidP="00C16BDA">
            <w:pPr>
              <w:spacing w:before="40" w:after="20"/>
              <w:jc w:val="center"/>
              <w:rPr>
                <w:rFonts w:cs="Arial"/>
                <w:sz w:val="18"/>
                <w:szCs w:val="18"/>
              </w:rPr>
            </w:pPr>
            <w:r w:rsidRPr="00C16BDA">
              <w:rPr>
                <w:rFonts w:cs="Arial"/>
                <w:sz w:val="18"/>
                <w:szCs w:val="18"/>
              </w:rPr>
              <w:t>0.949</w:t>
            </w:r>
          </w:p>
        </w:tc>
        <w:tc>
          <w:tcPr>
            <w:tcW w:w="1134" w:type="dxa"/>
            <w:tcBorders>
              <w:top w:val="nil"/>
              <w:left w:val="nil"/>
              <w:bottom w:val="nil"/>
              <w:right w:val="nil"/>
            </w:tcBorders>
            <w:vAlign w:val="bottom"/>
          </w:tcPr>
          <w:p w14:paraId="52E23DBF" w14:textId="26F7C9BA" w:rsidR="00C16BDA" w:rsidRPr="00C935A5" w:rsidRDefault="00C16BDA" w:rsidP="00C16BDA">
            <w:pPr>
              <w:spacing w:before="40" w:after="20"/>
              <w:jc w:val="center"/>
              <w:rPr>
                <w:rFonts w:cs="Arial"/>
                <w:sz w:val="18"/>
                <w:szCs w:val="18"/>
              </w:rPr>
            </w:pPr>
            <w:r w:rsidRPr="00C16BDA">
              <w:rPr>
                <w:rFonts w:cs="Arial"/>
                <w:sz w:val="18"/>
                <w:szCs w:val="18"/>
              </w:rPr>
              <w:t>0.970</w:t>
            </w:r>
          </w:p>
        </w:tc>
      </w:tr>
      <w:tr w:rsidR="00C16BDA" w:rsidRPr="00C16BDA" w14:paraId="24141E73" w14:textId="77777777" w:rsidTr="00514052">
        <w:tc>
          <w:tcPr>
            <w:tcW w:w="2268" w:type="dxa"/>
            <w:tcBorders>
              <w:top w:val="nil"/>
              <w:left w:val="nil"/>
              <w:bottom w:val="nil"/>
              <w:right w:val="single" w:sz="18" w:space="0" w:color="C00000"/>
            </w:tcBorders>
            <w:vAlign w:val="center"/>
          </w:tcPr>
          <w:p w14:paraId="3D770BE0" w14:textId="77777777" w:rsidR="00C16BDA" w:rsidRPr="00C935A5" w:rsidRDefault="00C16BDA" w:rsidP="00C16BDA">
            <w:pPr>
              <w:spacing w:before="40" w:after="20"/>
              <w:rPr>
                <w:rFonts w:cs="Arial"/>
                <w:sz w:val="18"/>
                <w:szCs w:val="18"/>
              </w:rPr>
            </w:pPr>
            <w:r w:rsidRPr="00C935A5">
              <w:rPr>
                <w:rFonts w:cs="Arial"/>
                <w:sz w:val="18"/>
                <w:szCs w:val="18"/>
              </w:rPr>
              <w:t>Yarra Ranges S</w:t>
            </w:r>
          </w:p>
        </w:tc>
        <w:tc>
          <w:tcPr>
            <w:tcW w:w="1134" w:type="dxa"/>
            <w:tcBorders>
              <w:top w:val="nil"/>
              <w:left w:val="single" w:sz="18" w:space="0" w:color="C00000"/>
              <w:bottom w:val="nil"/>
              <w:right w:val="nil"/>
            </w:tcBorders>
            <w:vAlign w:val="bottom"/>
          </w:tcPr>
          <w:p w14:paraId="1B0F5935" w14:textId="0B02BAD1" w:rsidR="00C16BDA" w:rsidRPr="00C935A5" w:rsidRDefault="00C16BDA" w:rsidP="00C16BDA">
            <w:pPr>
              <w:spacing w:before="40" w:after="20"/>
              <w:jc w:val="center"/>
              <w:rPr>
                <w:rFonts w:cs="Arial"/>
                <w:sz w:val="18"/>
                <w:szCs w:val="18"/>
              </w:rPr>
            </w:pPr>
            <w:r w:rsidRPr="00C16BDA">
              <w:rPr>
                <w:rFonts w:cs="Arial"/>
                <w:sz w:val="18"/>
                <w:szCs w:val="18"/>
              </w:rPr>
              <w:t>1.021</w:t>
            </w:r>
          </w:p>
        </w:tc>
        <w:tc>
          <w:tcPr>
            <w:tcW w:w="1134" w:type="dxa"/>
            <w:tcBorders>
              <w:top w:val="nil"/>
              <w:left w:val="nil"/>
              <w:bottom w:val="nil"/>
              <w:right w:val="nil"/>
            </w:tcBorders>
            <w:vAlign w:val="bottom"/>
          </w:tcPr>
          <w:p w14:paraId="36DE0F03" w14:textId="02C59A07" w:rsidR="00C16BDA" w:rsidRPr="00C935A5" w:rsidRDefault="00C16BDA" w:rsidP="00C16BDA">
            <w:pPr>
              <w:spacing w:before="40" w:after="20"/>
              <w:jc w:val="center"/>
              <w:rPr>
                <w:rFonts w:cs="Arial"/>
                <w:sz w:val="18"/>
                <w:szCs w:val="18"/>
              </w:rPr>
            </w:pPr>
            <w:r w:rsidRPr="00C16BDA">
              <w:rPr>
                <w:rFonts w:cs="Arial"/>
                <w:sz w:val="18"/>
                <w:szCs w:val="18"/>
              </w:rPr>
              <w:t>1.014</w:t>
            </w:r>
          </w:p>
        </w:tc>
        <w:tc>
          <w:tcPr>
            <w:tcW w:w="170" w:type="dxa"/>
            <w:tcBorders>
              <w:top w:val="nil"/>
              <w:left w:val="nil"/>
              <w:bottom w:val="nil"/>
              <w:right w:val="nil"/>
            </w:tcBorders>
            <w:vAlign w:val="bottom"/>
          </w:tcPr>
          <w:p w14:paraId="7FF2A7E0" w14:textId="6B72F998"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1B1F28A6" w14:textId="71B2B790" w:rsidR="00C16BDA" w:rsidRPr="00C935A5" w:rsidRDefault="00C16BDA" w:rsidP="00C16BDA">
            <w:pPr>
              <w:spacing w:before="40" w:after="20"/>
              <w:jc w:val="center"/>
              <w:rPr>
                <w:rFonts w:cs="Arial"/>
                <w:sz w:val="18"/>
                <w:szCs w:val="18"/>
              </w:rPr>
            </w:pPr>
            <w:r w:rsidRPr="00C16BDA">
              <w:rPr>
                <w:rFonts w:cs="Arial"/>
                <w:sz w:val="18"/>
                <w:szCs w:val="18"/>
              </w:rPr>
              <w:t>0.833</w:t>
            </w:r>
          </w:p>
        </w:tc>
        <w:tc>
          <w:tcPr>
            <w:tcW w:w="1134" w:type="dxa"/>
            <w:tcBorders>
              <w:top w:val="nil"/>
              <w:left w:val="nil"/>
              <w:bottom w:val="nil"/>
              <w:right w:val="nil"/>
            </w:tcBorders>
            <w:vAlign w:val="bottom"/>
          </w:tcPr>
          <w:p w14:paraId="15672DEA" w14:textId="7038F1EB" w:rsidR="00C16BDA" w:rsidRPr="00C935A5" w:rsidRDefault="00C16BDA" w:rsidP="00C16BDA">
            <w:pPr>
              <w:spacing w:before="40" w:after="20"/>
              <w:jc w:val="center"/>
              <w:rPr>
                <w:rFonts w:cs="Arial"/>
                <w:sz w:val="18"/>
                <w:szCs w:val="18"/>
              </w:rPr>
            </w:pPr>
            <w:r w:rsidRPr="00C16BDA">
              <w:rPr>
                <w:rFonts w:cs="Arial"/>
                <w:sz w:val="18"/>
                <w:szCs w:val="18"/>
              </w:rPr>
              <w:t>0.843</w:t>
            </w:r>
          </w:p>
        </w:tc>
        <w:tc>
          <w:tcPr>
            <w:tcW w:w="1134" w:type="dxa"/>
            <w:tcBorders>
              <w:top w:val="nil"/>
              <w:left w:val="nil"/>
              <w:bottom w:val="nil"/>
              <w:right w:val="nil"/>
            </w:tcBorders>
            <w:vAlign w:val="bottom"/>
          </w:tcPr>
          <w:p w14:paraId="49E27AF2" w14:textId="53A5B6C9" w:rsidR="00C16BDA" w:rsidRPr="00C935A5" w:rsidRDefault="00C16BDA" w:rsidP="00C16BDA">
            <w:pPr>
              <w:spacing w:before="40" w:after="20"/>
              <w:jc w:val="center"/>
              <w:rPr>
                <w:rFonts w:cs="Arial"/>
                <w:sz w:val="18"/>
                <w:szCs w:val="18"/>
              </w:rPr>
            </w:pPr>
            <w:r w:rsidRPr="00C16BDA">
              <w:rPr>
                <w:rFonts w:cs="Arial"/>
                <w:sz w:val="18"/>
                <w:szCs w:val="18"/>
              </w:rPr>
              <w:t>0.835</w:t>
            </w:r>
          </w:p>
        </w:tc>
        <w:tc>
          <w:tcPr>
            <w:tcW w:w="1134" w:type="dxa"/>
            <w:tcBorders>
              <w:top w:val="nil"/>
              <w:left w:val="nil"/>
              <w:bottom w:val="nil"/>
              <w:right w:val="nil"/>
            </w:tcBorders>
            <w:vAlign w:val="bottom"/>
          </w:tcPr>
          <w:p w14:paraId="32593A08" w14:textId="176224F3" w:rsidR="00C16BDA" w:rsidRPr="00C935A5" w:rsidRDefault="00C16BDA" w:rsidP="00C16BDA">
            <w:pPr>
              <w:spacing w:before="40" w:after="20"/>
              <w:jc w:val="center"/>
              <w:rPr>
                <w:rFonts w:cs="Arial"/>
                <w:sz w:val="18"/>
                <w:szCs w:val="18"/>
              </w:rPr>
            </w:pPr>
            <w:r w:rsidRPr="00C16BDA">
              <w:rPr>
                <w:rFonts w:cs="Arial"/>
                <w:sz w:val="18"/>
                <w:szCs w:val="18"/>
              </w:rPr>
              <w:t>0.854</w:t>
            </w:r>
          </w:p>
        </w:tc>
      </w:tr>
      <w:tr w:rsidR="00C16BDA" w:rsidRPr="00C16BDA" w14:paraId="27D09982" w14:textId="77777777" w:rsidTr="00514052">
        <w:tc>
          <w:tcPr>
            <w:tcW w:w="2268" w:type="dxa"/>
            <w:tcBorders>
              <w:top w:val="nil"/>
              <w:left w:val="nil"/>
              <w:bottom w:val="nil"/>
              <w:right w:val="single" w:sz="18" w:space="0" w:color="C00000"/>
            </w:tcBorders>
            <w:vAlign w:val="center"/>
          </w:tcPr>
          <w:p w14:paraId="32E0D794" w14:textId="77777777" w:rsidR="00C16BDA" w:rsidRPr="00C935A5" w:rsidRDefault="00C16BDA" w:rsidP="00C16BDA">
            <w:pPr>
              <w:spacing w:before="40" w:after="20"/>
              <w:rPr>
                <w:rFonts w:cs="Arial"/>
                <w:sz w:val="18"/>
                <w:szCs w:val="18"/>
              </w:rPr>
            </w:pPr>
            <w:r w:rsidRPr="00C935A5">
              <w:rPr>
                <w:rFonts w:cs="Arial"/>
                <w:sz w:val="18"/>
                <w:szCs w:val="18"/>
              </w:rPr>
              <w:t>Yarriambiack S</w:t>
            </w:r>
          </w:p>
        </w:tc>
        <w:tc>
          <w:tcPr>
            <w:tcW w:w="1134" w:type="dxa"/>
            <w:tcBorders>
              <w:top w:val="nil"/>
              <w:left w:val="single" w:sz="18" w:space="0" w:color="C00000"/>
              <w:bottom w:val="nil"/>
              <w:right w:val="nil"/>
            </w:tcBorders>
            <w:vAlign w:val="bottom"/>
          </w:tcPr>
          <w:p w14:paraId="76BB0C46" w14:textId="2B302F48" w:rsidR="00C16BDA" w:rsidRPr="00C935A5" w:rsidRDefault="00C16BDA" w:rsidP="00C16BDA">
            <w:pPr>
              <w:spacing w:before="40" w:after="20"/>
              <w:jc w:val="center"/>
              <w:rPr>
                <w:rFonts w:cs="Arial"/>
                <w:sz w:val="18"/>
                <w:szCs w:val="18"/>
              </w:rPr>
            </w:pPr>
            <w:r w:rsidRPr="00C16BDA">
              <w:rPr>
                <w:rFonts w:cs="Arial"/>
                <w:sz w:val="18"/>
                <w:szCs w:val="18"/>
              </w:rPr>
              <w:t>1.147</w:t>
            </w:r>
          </w:p>
        </w:tc>
        <w:tc>
          <w:tcPr>
            <w:tcW w:w="1134" w:type="dxa"/>
            <w:tcBorders>
              <w:top w:val="nil"/>
              <w:left w:val="nil"/>
              <w:bottom w:val="nil"/>
              <w:right w:val="nil"/>
            </w:tcBorders>
            <w:vAlign w:val="bottom"/>
          </w:tcPr>
          <w:p w14:paraId="00D2CC86" w14:textId="7292AF0D" w:rsidR="00C16BDA" w:rsidRPr="00C935A5" w:rsidRDefault="00C16BDA" w:rsidP="00C16BDA">
            <w:pPr>
              <w:spacing w:before="40" w:after="20"/>
              <w:jc w:val="center"/>
              <w:rPr>
                <w:rFonts w:cs="Arial"/>
                <w:sz w:val="18"/>
                <w:szCs w:val="18"/>
              </w:rPr>
            </w:pPr>
            <w:r w:rsidRPr="00C16BDA">
              <w:rPr>
                <w:rFonts w:cs="Arial"/>
                <w:sz w:val="18"/>
                <w:szCs w:val="18"/>
              </w:rPr>
              <w:t>1.139</w:t>
            </w:r>
          </w:p>
        </w:tc>
        <w:tc>
          <w:tcPr>
            <w:tcW w:w="170" w:type="dxa"/>
            <w:tcBorders>
              <w:top w:val="nil"/>
              <w:left w:val="nil"/>
              <w:bottom w:val="nil"/>
              <w:right w:val="nil"/>
            </w:tcBorders>
            <w:vAlign w:val="bottom"/>
          </w:tcPr>
          <w:p w14:paraId="31FCE428" w14:textId="0B86352B"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4DC9A434" w14:textId="00527405" w:rsidR="00C16BDA" w:rsidRPr="00C935A5" w:rsidRDefault="00C16BDA" w:rsidP="00C16BDA">
            <w:pPr>
              <w:spacing w:before="40" w:after="20"/>
              <w:jc w:val="center"/>
              <w:rPr>
                <w:rFonts w:cs="Arial"/>
                <w:sz w:val="18"/>
                <w:szCs w:val="18"/>
              </w:rPr>
            </w:pPr>
            <w:r w:rsidRPr="00C16BDA">
              <w:rPr>
                <w:rFonts w:cs="Arial"/>
                <w:sz w:val="18"/>
                <w:szCs w:val="18"/>
              </w:rPr>
              <w:t>0.788</w:t>
            </w:r>
          </w:p>
        </w:tc>
        <w:tc>
          <w:tcPr>
            <w:tcW w:w="1134" w:type="dxa"/>
            <w:tcBorders>
              <w:top w:val="nil"/>
              <w:left w:val="nil"/>
              <w:bottom w:val="nil"/>
              <w:right w:val="nil"/>
            </w:tcBorders>
            <w:vAlign w:val="bottom"/>
          </w:tcPr>
          <w:p w14:paraId="4BAD43C8" w14:textId="7639A5AD" w:rsidR="00C16BDA" w:rsidRPr="00C935A5" w:rsidRDefault="00C16BDA" w:rsidP="00C16BDA">
            <w:pPr>
              <w:spacing w:before="40" w:after="20"/>
              <w:jc w:val="center"/>
              <w:rPr>
                <w:rFonts w:cs="Arial"/>
                <w:sz w:val="18"/>
                <w:szCs w:val="18"/>
              </w:rPr>
            </w:pPr>
            <w:r w:rsidRPr="00C16BDA">
              <w:rPr>
                <w:rFonts w:cs="Arial"/>
                <w:sz w:val="18"/>
                <w:szCs w:val="18"/>
              </w:rPr>
              <w:t>0.797</w:t>
            </w:r>
          </w:p>
        </w:tc>
        <w:tc>
          <w:tcPr>
            <w:tcW w:w="1134" w:type="dxa"/>
            <w:tcBorders>
              <w:top w:val="nil"/>
              <w:left w:val="nil"/>
              <w:bottom w:val="nil"/>
              <w:right w:val="nil"/>
            </w:tcBorders>
            <w:vAlign w:val="bottom"/>
          </w:tcPr>
          <w:p w14:paraId="05667771" w14:textId="1C95D117" w:rsidR="00C16BDA" w:rsidRPr="00C935A5" w:rsidRDefault="00C16BDA" w:rsidP="00C16BDA">
            <w:pPr>
              <w:spacing w:before="40" w:after="20"/>
              <w:jc w:val="center"/>
              <w:rPr>
                <w:rFonts w:cs="Arial"/>
                <w:sz w:val="18"/>
                <w:szCs w:val="18"/>
              </w:rPr>
            </w:pPr>
            <w:r w:rsidRPr="00C16BDA">
              <w:rPr>
                <w:rFonts w:cs="Arial"/>
                <w:sz w:val="18"/>
                <w:szCs w:val="18"/>
              </w:rPr>
              <w:t>0.789</w:t>
            </w:r>
          </w:p>
        </w:tc>
        <w:tc>
          <w:tcPr>
            <w:tcW w:w="1134" w:type="dxa"/>
            <w:tcBorders>
              <w:top w:val="nil"/>
              <w:left w:val="nil"/>
              <w:bottom w:val="nil"/>
              <w:right w:val="nil"/>
            </w:tcBorders>
            <w:vAlign w:val="bottom"/>
          </w:tcPr>
          <w:p w14:paraId="510E2C91" w14:textId="3A832F28" w:rsidR="00C16BDA" w:rsidRPr="00C935A5" w:rsidRDefault="00C16BDA" w:rsidP="00C16BDA">
            <w:pPr>
              <w:spacing w:before="40" w:after="20"/>
              <w:jc w:val="center"/>
              <w:rPr>
                <w:rFonts w:cs="Arial"/>
                <w:sz w:val="18"/>
                <w:szCs w:val="18"/>
              </w:rPr>
            </w:pPr>
            <w:r w:rsidRPr="00C16BDA">
              <w:rPr>
                <w:rFonts w:cs="Arial"/>
                <w:sz w:val="18"/>
                <w:szCs w:val="18"/>
              </w:rPr>
              <w:t>0.807</w:t>
            </w:r>
          </w:p>
        </w:tc>
      </w:tr>
      <w:tr w:rsidR="009E2B93" w:rsidRPr="00C16BDA" w14:paraId="1794BF2F" w14:textId="77777777" w:rsidTr="00864B3C">
        <w:tc>
          <w:tcPr>
            <w:tcW w:w="2268" w:type="dxa"/>
            <w:tcBorders>
              <w:top w:val="nil"/>
              <w:left w:val="nil"/>
              <w:bottom w:val="nil"/>
              <w:right w:val="single" w:sz="18" w:space="0" w:color="C00000"/>
            </w:tcBorders>
            <w:vAlign w:val="center"/>
          </w:tcPr>
          <w:p w14:paraId="089DDA1C" w14:textId="77777777" w:rsidR="009E2B93" w:rsidRPr="00C935A5" w:rsidRDefault="009E2B93" w:rsidP="001D41EA">
            <w:pPr>
              <w:spacing w:before="40" w:after="20"/>
              <w:rPr>
                <w:rFonts w:cs="Arial"/>
                <w:sz w:val="18"/>
                <w:szCs w:val="18"/>
                <w:lang w:eastAsia="ko-KR"/>
              </w:rPr>
            </w:pPr>
          </w:p>
        </w:tc>
        <w:tc>
          <w:tcPr>
            <w:tcW w:w="1134" w:type="dxa"/>
            <w:tcBorders>
              <w:top w:val="nil"/>
              <w:left w:val="single" w:sz="18" w:space="0" w:color="C00000"/>
              <w:bottom w:val="single" w:sz="8" w:space="0" w:color="C00000"/>
              <w:right w:val="nil"/>
            </w:tcBorders>
            <w:vAlign w:val="center"/>
          </w:tcPr>
          <w:p w14:paraId="2AC51B65"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vAlign w:val="center"/>
          </w:tcPr>
          <w:p w14:paraId="66B8C682" w14:textId="77777777" w:rsidR="009E2B93" w:rsidRPr="00C935A5" w:rsidRDefault="009E2B93" w:rsidP="00D00AD6">
            <w:pPr>
              <w:spacing w:before="40" w:after="20"/>
              <w:jc w:val="center"/>
              <w:rPr>
                <w:rFonts w:cs="Arial"/>
                <w:sz w:val="18"/>
                <w:szCs w:val="18"/>
              </w:rPr>
            </w:pPr>
          </w:p>
        </w:tc>
        <w:tc>
          <w:tcPr>
            <w:tcW w:w="170" w:type="dxa"/>
            <w:tcBorders>
              <w:top w:val="nil"/>
              <w:left w:val="nil"/>
              <w:bottom w:val="single" w:sz="8" w:space="0" w:color="C00000"/>
              <w:right w:val="nil"/>
            </w:tcBorders>
            <w:vAlign w:val="center"/>
          </w:tcPr>
          <w:p w14:paraId="59A45ABE"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vAlign w:val="center"/>
          </w:tcPr>
          <w:p w14:paraId="113A0BFC"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vAlign w:val="center"/>
          </w:tcPr>
          <w:p w14:paraId="7AEA77AB"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tcPr>
          <w:p w14:paraId="06DD9A1E"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vAlign w:val="center"/>
          </w:tcPr>
          <w:p w14:paraId="0FFDD302" w14:textId="4700DAFB" w:rsidR="009E2B93" w:rsidRPr="00C935A5" w:rsidRDefault="009E2B93" w:rsidP="00D00AD6">
            <w:pPr>
              <w:spacing w:before="40" w:after="20"/>
              <w:jc w:val="center"/>
              <w:rPr>
                <w:rFonts w:cs="Arial"/>
                <w:sz w:val="18"/>
                <w:szCs w:val="18"/>
              </w:rPr>
            </w:pPr>
          </w:p>
        </w:tc>
      </w:tr>
      <w:tr w:rsidR="009E2B93" w:rsidRPr="00C935A5" w14:paraId="10CF0B70" w14:textId="77777777" w:rsidTr="00864B3C">
        <w:tc>
          <w:tcPr>
            <w:tcW w:w="2268" w:type="dxa"/>
            <w:tcBorders>
              <w:top w:val="nil"/>
              <w:left w:val="nil"/>
              <w:bottom w:val="nil"/>
              <w:right w:val="single" w:sz="18" w:space="0" w:color="C00000"/>
            </w:tcBorders>
            <w:vAlign w:val="center"/>
          </w:tcPr>
          <w:p w14:paraId="40771E2E" w14:textId="77777777" w:rsidR="009E2B93" w:rsidRPr="00C935A5" w:rsidRDefault="009E2B93" w:rsidP="001D41EA">
            <w:pPr>
              <w:spacing w:before="40" w:after="20"/>
              <w:rPr>
                <w:rFonts w:cs="Arial"/>
                <w:sz w:val="18"/>
                <w:szCs w:val="18"/>
                <w:lang w:eastAsia="ko-KR"/>
              </w:rPr>
            </w:pPr>
          </w:p>
        </w:tc>
        <w:tc>
          <w:tcPr>
            <w:tcW w:w="1134" w:type="dxa"/>
            <w:tcBorders>
              <w:top w:val="single" w:sz="8" w:space="0" w:color="C00000"/>
              <w:left w:val="single" w:sz="18" w:space="0" w:color="C00000"/>
              <w:right w:val="nil"/>
            </w:tcBorders>
            <w:vAlign w:val="center"/>
          </w:tcPr>
          <w:p w14:paraId="34CD95B7" w14:textId="531EB17B"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vAlign w:val="center"/>
          </w:tcPr>
          <w:p w14:paraId="4DF56080" w14:textId="7B53A645" w:rsidR="009E2B93" w:rsidRPr="00C935A5" w:rsidRDefault="009E2B93" w:rsidP="00D00AD6">
            <w:pPr>
              <w:spacing w:before="40" w:after="20"/>
              <w:jc w:val="center"/>
              <w:rPr>
                <w:rFonts w:cs="Arial"/>
                <w:b/>
                <w:sz w:val="18"/>
                <w:szCs w:val="18"/>
              </w:rPr>
            </w:pPr>
          </w:p>
        </w:tc>
        <w:tc>
          <w:tcPr>
            <w:tcW w:w="170" w:type="dxa"/>
            <w:tcBorders>
              <w:top w:val="single" w:sz="8" w:space="0" w:color="C00000"/>
              <w:left w:val="nil"/>
              <w:right w:val="nil"/>
            </w:tcBorders>
            <w:vAlign w:val="center"/>
          </w:tcPr>
          <w:p w14:paraId="5983F23A" w14:textId="77777777" w:rsidR="009E2B93" w:rsidRPr="00C935A5" w:rsidRDefault="009E2B93" w:rsidP="00D00AD6">
            <w:pPr>
              <w:spacing w:before="40" w:after="20"/>
              <w:jc w:val="center"/>
              <w:rPr>
                <w:rFonts w:cs="Arial"/>
                <w:sz w:val="18"/>
                <w:szCs w:val="18"/>
              </w:rPr>
            </w:pPr>
          </w:p>
        </w:tc>
        <w:tc>
          <w:tcPr>
            <w:tcW w:w="1134" w:type="dxa"/>
            <w:tcBorders>
              <w:top w:val="single" w:sz="8" w:space="0" w:color="C00000"/>
              <w:left w:val="nil"/>
              <w:right w:val="nil"/>
            </w:tcBorders>
            <w:vAlign w:val="center"/>
          </w:tcPr>
          <w:p w14:paraId="35F09235" w14:textId="495C7725"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vAlign w:val="center"/>
          </w:tcPr>
          <w:p w14:paraId="6925CDBF" w14:textId="6B58D125"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tcPr>
          <w:p w14:paraId="60656057" w14:textId="2036A4B1"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vAlign w:val="center"/>
          </w:tcPr>
          <w:p w14:paraId="6A531810" w14:textId="50106670" w:rsidR="009E2B93" w:rsidRPr="00C935A5" w:rsidRDefault="009E2B93" w:rsidP="00D00AD6">
            <w:pPr>
              <w:spacing w:before="40" w:after="20"/>
              <w:jc w:val="center"/>
              <w:rPr>
                <w:rFonts w:cs="Arial"/>
                <w:b/>
                <w:sz w:val="18"/>
                <w:szCs w:val="18"/>
              </w:rPr>
            </w:pPr>
          </w:p>
        </w:tc>
      </w:tr>
    </w:tbl>
    <w:p w14:paraId="5B54037A" w14:textId="77777777" w:rsidR="00F81ED2" w:rsidRPr="005C7D9A" w:rsidRDefault="00F81ED2" w:rsidP="00F81ED2">
      <w:pPr>
        <w:spacing w:before="40" w:after="20"/>
        <w:rPr>
          <w:rFonts w:cs="Arial"/>
          <w:i/>
          <w:sz w:val="14"/>
          <w:szCs w:val="14"/>
        </w:rPr>
      </w:pPr>
      <w:r w:rsidRPr="005C7D9A">
        <w:rPr>
          <w:rFonts w:cs="Arial"/>
          <w:i/>
          <w:sz w:val="14"/>
          <w:szCs w:val="14"/>
        </w:rPr>
        <w:t xml:space="preserve">* Modified Population - adjusted by two-thirds vacancy rate to take account of part-time residents.  </w:t>
      </w:r>
    </w:p>
    <w:p w14:paraId="1B3F7430" w14:textId="0072BCCE" w:rsidR="00566EA9" w:rsidRPr="00C935A5" w:rsidRDefault="00F81ED2" w:rsidP="00F81ED2">
      <w:pPr>
        <w:rPr>
          <w:rFonts w:cs="Arial"/>
          <w:bCs/>
          <w:color w:val="5F497A" w:themeColor="accent4" w:themeShade="BF"/>
          <w:sz w:val="4"/>
          <w:szCs w:val="4"/>
        </w:rPr>
      </w:pPr>
      <w:r w:rsidRPr="005C7D9A">
        <w:rPr>
          <w:rFonts w:cs="Arial"/>
          <w:i/>
          <w:sz w:val="14"/>
          <w:szCs w:val="14"/>
        </w:rPr>
        <w:t xml:space="preserve"># Modified Population (Governance) - adjusted by two-thirds vacancy rate </w:t>
      </w:r>
      <w:r w:rsidRPr="005C7D9A">
        <w:rPr>
          <w:rFonts w:cs="Arial"/>
          <w:b/>
          <w:bCs/>
          <w:i/>
          <w:sz w:val="14"/>
          <w:szCs w:val="14"/>
        </w:rPr>
        <w:t xml:space="preserve">and </w:t>
      </w:r>
      <w:r w:rsidRPr="005C7D9A">
        <w:rPr>
          <w:rFonts w:cs="Arial"/>
          <w:i/>
          <w:sz w:val="14"/>
          <w:szCs w:val="14"/>
        </w:rPr>
        <w:t xml:space="preserve">councils with a population of less than 25,000 </w:t>
      </w:r>
      <w:r w:rsidRPr="005C7D9A">
        <w:rPr>
          <w:rFonts w:cs="Arial"/>
          <w:i/>
          <w:sz w:val="14"/>
          <w:szCs w:val="14"/>
        </w:rPr>
        <w:br/>
        <w:t xml:space="preserve">  are deemed to have a population of 25,000.    The population for any individual council is capped at 300,000.</w:t>
      </w:r>
      <w:r w:rsidR="00566EA9" w:rsidRPr="00C935A5">
        <w:rPr>
          <w:rFonts w:cs="Arial"/>
        </w:rPr>
        <w:br w:type="page"/>
      </w:r>
    </w:p>
    <w:p w14:paraId="16617D22" w14:textId="036382D7" w:rsidR="00961975" w:rsidRPr="00C935A5" w:rsidRDefault="00CE4507" w:rsidP="00A0308B">
      <w:pPr>
        <w:pStyle w:val="VGC-Head10"/>
      </w:pPr>
      <w:r w:rsidRPr="00C935A5">
        <w:lastRenderedPageBreak/>
        <w:t>Appendix 4</w:t>
      </w:r>
      <w:r w:rsidR="004A3F14" w:rsidRPr="00C935A5">
        <w:tab/>
      </w:r>
      <w:r w:rsidR="006254A3">
        <w:t>2026-27</w:t>
      </w:r>
      <w:r w:rsidR="00A97ABE" w:rsidRPr="00C935A5">
        <w:t xml:space="preserve"> </w:t>
      </w:r>
      <w:r w:rsidR="00961975" w:rsidRPr="00C935A5">
        <w:t xml:space="preserve">General Purpose Grants </w:t>
      </w:r>
    </w:p>
    <w:p w14:paraId="350A3F78" w14:textId="1C9D0662" w:rsidR="00961975" w:rsidRPr="00C935A5" w:rsidRDefault="00961975" w:rsidP="00A0308B">
      <w:pPr>
        <w:pStyle w:val="VGC-Head2"/>
      </w:pPr>
      <w:r w:rsidRPr="00C935A5">
        <w:t xml:space="preserve">D.  Cost Adjustors - </w:t>
      </w:r>
      <w:r w:rsidR="002A2397" w:rsidRPr="00C935A5">
        <w:t>Index</w:t>
      </w:r>
    </w:p>
    <w:p w14:paraId="6531A852" w14:textId="77777777" w:rsidR="008F0C49" w:rsidRPr="00C935A5" w:rsidRDefault="008F0C49" w:rsidP="00FF36E8">
      <w:pPr>
        <w:spacing w:before="40" w:after="20"/>
        <w:rPr>
          <w:rFonts w:cs="Arial"/>
          <w:sz w:val="18"/>
          <w:szCs w:val="18"/>
        </w:rPr>
      </w:pPr>
    </w:p>
    <w:tbl>
      <w:tblPr>
        <w:tblW w:w="9072" w:type="dxa"/>
        <w:tblInd w:w="78" w:type="dxa"/>
        <w:tblLayout w:type="fixed"/>
        <w:tblCellMar>
          <w:left w:w="57" w:type="dxa"/>
          <w:right w:w="57" w:type="dxa"/>
        </w:tblCellMar>
        <w:tblLook w:val="0000" w:firstRow="0" w:lastRow="0" w:firstColumn="0" w:lastColumn="0" w:noHBand="0" w:noVBand="0"/>
      </w:tblPr>
      <w:tblGrid>
        <w:gridCol w:w="2268"/>
        <w:gridCol w:w="1134"/>
        <w:gridCol w:w="1134"/>
        <w:gridCol w:w="1134"/>
        <w:gridCol w:w="1134"/>
        <w:gridCol w:w="1134"/>
        <w:gridCol w:w="1134"/>
      </w:tblGrid>
      <w:tr w:rsidR="009E2B93" w:rsidRPr="00C935A5" w14:paraId="1AA2322D" w14:textId="77777777" w:rsidTr="00864B3C">
        <w:tc>
          <w:tcPr>
            <w:tcW w:w="2268" w:type="dxa"/>
            <w:tcBorders>
              <w:top w:val="nil"/>
              <w:left w:val="nil"/>
              <w:bottom w:val="nil"/>
              <w:right w:val="single" w:sz="18" w:space="0" w:color="C00000"/>
            </w:tcBorders>
            <w:vAlign w:val="bottom"/>
          </w:tcPr>
          <w:p w14:paraId="3D1347CD" w14:textId="77777777" w:rsidR="009E2B93" w:rsidRPr="00C935A5" w:rsidRDefault="009E2B93" w:rsidP="00576338">
            <w:pPr>
              <w:spacing w:before="40" w:after="20"/>
              <w:ind w:right="105"/>
              <w:jc w:val="right"/>
              <w:rPr>
                <w:rFonts w:cs="Arial"/>
                <w:b/>
                <w:sz w:val="18"/>
                <w:szCs w:val="18"/>
              </w:rPr>
            </w:pPr>
            <w:r w:rsidRPr="00C935A5">
              <w:rPr>
                <w:rFonts w:cs="Arial"/>
                <w:b/>
                <w:sz w:val="18"/>
                <w:szCs w:val="18"/>
              </w:rPr>
              <w:t>Cost Adjustor</w:t>
            </w:r>
          </w:p>
        </w:tc>
        <w:tc>
          <w:tcPr>
            <w:tcW w:w="6804" w:type="dxa"/>
            <w:gridSpan w:val="6"/>
            <w:tcBorders>
              <w:top w:val="nil"/>
              <w:left w:val="single" w:sz="18" w:space="0" w:color="C00000"/>
              <w:bottom w:val="single" w:sz="8" w:space="0" w:color="C00000"/>
            </w:tcBorders>
            <w:vAlign w:val="bottom"/>
          </w:tcPr>
          <w:p w14:paraId="27B66089" w14:textId="0C242D10" w:rsidR="009E2B93" w:rsidRPr="00C935A5" w:rsidRDefault="009E2B93" w:rsidP="008001AD">
            <w:pPr>
              <w:spacing w:before="40" w:after="20"/>
              <w:jc w:val="center"/>
              <w:rPr>
                <w:rFonts w:cs="Arial"/>
                <w:b/>
                <w:sz w:val="18"/>
                <w:szCs w:val="18"/>
              </w:rPr>
            </w:pPr>
            <w:r w:rsidRPr="00C935A5">
              <w:rPr>
                <w:rFonts w:cs="Arial"/>
                <w:b/>
                <w:sz w:val="18"/>
                <w:szCs w:val="18"/>
              </w:rPr>
              <w:t>Population Dispersion</w:t>
            </w:r>
          </w:p>
        </w:tc>
      </w:tr>
      <w:tr w:rsidR="009E2B93" w:rsidRPr="00C935A5" w14:paraId="7EE18D0A" w14:textId="77777777" w:rsidTr="00864B3C">
        <w:tc>
          <w:tcPr>
            <w:tcW w:w="2268" w:type="dxa"/>
            <w:tcBorders>
              <w:top w:val="nil"/>
              <w:left w:val="nil"/>
              <w:bottom w:val="nil"/>
              <w:right w:val="single" w:sz="18" w:space="0" w:color="C00000"/>
            </w:tcBorders>
            <w:vAlign w:val="bottom"/>
          </w:tcPr>
          <w:p w14:paraId="5B6BA9FC" w14:textId="77777777" w:rsidR="009E2B93" w:rsidRPr="00C935A5" w:rsidRDefault="009E2B93" w:rsidP="00576338">
            <w:pPr>
              <w:spacing w:before="40" w:after="20"/>
              <w:ind w:right="105"/>
              <w:jc w:val="right"/>
              <w:rPr>
                <w:rFonts w:cs="Arial"/>
                <w:b/>
                <w:sz w:val="16"/>
                <w:szCs w:val="16"/>
              </w:rPr>
            </w:pPr>
            <w:r w:rsidRPr="00C935A5">
              <w:rPr>
                <w:rFonts w:cs="Arial"/>
                <w:b/>
                <w:sz w:val="16"/>
                <w:szCs w:val="16"/>
              </w:rPr>
              <w:t>Major Cost Driver</w:t>
            </w:r>
          </w:p>
        </w:tc>
        <w:tc>
          <w:tcPr>
            <w:tcW w:w="1134" w:type="dxa"/>
            <w:tcBorders>
              <w:top w:val="single" w:sz="8" w:space="0" w:color="C00000"/>
              <w:left w:val="single" w:sz="18" w:space="0" w:color="C00000"/>
              <w:bottom w:val="single" w:sz="8" w:space="0" w:color="C00000"/>
              <w:right w:val="nil"/>
            </w:tcBorders>
            <w:tcMar>
              <w:left w:w="0" w:type="dxa"/>
              <w:right w:w="0" w:type="dxa"/>
            </w:tcMar>
            <w:vAlign w:val="bottom"/>
          </w:tcPr>
          <w:p w14:paraId="4C6506E2" w14:textId="77777777" w:rsidR="009E2B93" w:rsidRPr="00C935A5" w:rsidRDefault="009E2B93" w:rsidP="008001AD">
            <w:pPr>
              <w:spacing w:before="40" w:after="20"/>
              <w:jc w:val="center"/>
              <w:rPr>
                <w:rFonts w:cs="Arial"/>
                <w:sz w:val="16"/>
                <w:szCs w:val="16"/>
              </w:rPr>
            </w:pPr>
            <w:r w:rsidRPr="00C935A5">
              <w:rPr>
                <w:rFonts w:cs="Arial"/>
                <w:sz w:val="16"/>
                <w:szCs w:val="16"/>
              </w:rPr>
              <w:t>Population</w:t>
            </w:r>
          </w:p>
        </w:tc>
        <w:tc>
          <w:tcPr>
            <w:tcW w:w="1134" w:type="dxa"/>
            <w:tcBorders>
              <w:top w:val="single" w:sz="8" w:space="0" w:color="C00000"/>
              <w:left w:val="nil"/>
              <w:bottom w:val="single" w:sz="8" w:space="0" w:color="C00000"/>
              <w:right w:val="nil"/>
            </w:tcBorders>
            <w:tcMar>
              <w:left w:w="0" w:type="dxa"/>
              <w:right w:w="0" w:type="dxa"/>
            </w:tcMar>
            <w:vAlign w:val="bottom"/>
          </w:tcPr>
          <w:p w14:paraId="5AC5D9E0" w14:textId="2FFC2CFC" w:rsidR="009E2B93" w:rsidRPr="00C935A5" w:rsidRDefault="00C275A5" w:rsidP="005D04BF">
            <w:pPr>
              <w:spacing w:before="40" w:after="20"/>
              <w:jc w:val="center"/>
              <w:rPr>
                <w:rFonts w:cs="Arial"/>
                <w:sz w:val="16"/>
                <w:szCs w:val="16"/>
              </w:rPr>
            </w:pPr>
            <w:r w:rsidRPr="00FB30AA">
              <w:rPr>
                <w:rFonts w:cs="Arial"/>
                <w:sz w:val="16"/>
                <w:szCs w:val="16"/>
              </w:rPr>
              <w:t xml:space="preserve">Modified Pop* </w:t>
            </w:r>
            <w:r w:rsidRPr="00FB30AA">
              <w:rPr>
                <w:rFonts w:cs="Arial"/>
                <w:sz w:val="16"/>
                <w:szCs w:val="16"/>
              </w:rPr>
              <w:br/>
              <w:t>(25,000-300,000)</w:t>
            </w:r>
            <w:r>
              <w:rPr>
                <w:rFonts w:cs="Arial"/>
                <w:sz w:val="16"/>
                <w:szCs w:val="16"/>
              </w:rPr>
              <w:t xml:space="preserve"> </w:t>
            </w:r>
          </w:p>
        </w:tc>
        <w:tc>
          <w:tcPr>
            <w:tcW w:w="1134" w:type="dxa"/>
            <w:tcBorders>
              <w:top w:val="single" w:sz="8" w:space="0" w:color="C00000"/>
              <w:left w:val="nil"/>
              <w:bottom w:val="single" w:sz="8" w:space="0" w:color="C00000"/>
              <w:right w:val="nil"/>
            </w:tcBorders>
            <w:tcMar>
              <w:left w:w="0" w:type="dxa"/>
              <w:right w:w="0" w:type="dxa"/>
            </w:tcMar>
            <w:vAlign w:val="bottom"/>
          </w:tcPr>
          <w:p w14:paraId="7344550B" w14:textId="2A72DD3A" w:rsidR="009E2B93" w:rsidRPr="00C935A5" w:rsidRDefault="00C275A5" w:rsidP="005D04BF">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w:t>
            </w:r>
            <w:r>
              <w:rPr>
                <w:rFonts w:cs="Arial"/>
                <w:sz w:val="16"/>
                <w:szCs w:val="16"/>
              </w:rPr>
              <w:t>min 17,500</w:t>
            </w:r>
            <w:r w:rsidRPr="00C935A5">
              <w:rPr>
                <w:rFonts w:cs="Arial"/>
                <w:sz w:val="16"/>
                <w:szCs w:val="16"/>
              </w:rPr>
              <w:t>)</w:t>
            </w:r>
          </w:p>
        </w:tc>
        <w:tc>
          <w:tcPr>
            <w:tcW w:w="1134" w:type="dxa"/>
            <w:tcBorders>
              <w:top w:val="single" w:sz="8" w:space="0" w:color="C00000"/>
              <w:left w:val="nil"/>
              <w:bottom w:val="single" w:sz="8" w:space="0" w:color="C00000"/>
              <w:right w:val="nil"/>
            </w:tcBorders>
            <w:vAlign w:val="bottom"/>
          </w:tcPr>
          <w:p w14:paraId="0BCFDA18" w14:textId="1F2C119F" w:rsidR="009E2B93" w:rsidRPr="00C935A5" w:rsidRDefault="009E2B93" w:rsidP="008001AD">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(no min)</w:t>
            </w:r>
          </w:p>
        </w:tc>
        <w:tc>
          <w:tcPr>
            <w:tcW w:w="1134" w:type="dxa"/>
            <w:tcBorders>
              <w:top w:val="single" w:sz="8" w:space="0" w:color="C00000"/>
              <w:left w:val="nil"/>
              <w:bottom w:val="single" w:sz="8" w:space="0" w:color="C00000"/>
              <w:right w:val="nil"/>
            </w:tcBorders>
            <w:tcMar>
              <w:left w:w="0" w:type="dxa"/>
              <w:right w:w="0" w:type="dxa"/>
            </w:tcMar>
            <w:vAlign w:val="bottom"/>
          </w:tcPr>
          <w:p w14:paraId="1F7F6BB4" w14:textId="278DF3D4" w:rsidR="009E2B93" w:rsidRPr="00C935A5" w:rsidRDefault="009E2B93" w:rsidP="008001AD">
            <w:pPr>
              <w:spacing w:before="40" w:after="20"/>
              <w:jc w:val="center"/>
              <w:rPr>
                <w:rFonts w:cs="Arial"/>
                <w:sz w:val="16"/>
                <w:szCs w:val="16"/>
              </w:rPr>
            </w:pPr>
            <w:r w:rsidRPr="00C935A5">
              <w:rPr>
                <w:rFonts w:cs="Arial"/>
                <w:sz w:val="16"/>
                <w:szCs w:val="16"/>
              </w:rPr>
              <w:t xml:space="preserve">Population </w:t>
            </w:r>
            <w:r w:rsidRPr="00C935A5">
              <w:rPr>
                <w:rFonts w:cs="Arial"/>
                <w:sz w:val="16"/>
                <w:szCs w:val="16"/>
              </w:rPr>
              <w:br/>
              <w:t>&gt; 60 years</w:t>
            </w:r>
          </w:p>
        </w:tc>
        <w:tc>
          <w:tcPr>
            <w:tcW w:w="1134" w:type="dxa"/>
            <w:tcBorders>
              <w:top w:val="single" w:sz="8" w:space="0" w:color="C00000"/>
              <w:left w:val="nil"/>
              <w:bottom w:val="single" w:sz="8" w:space="0" w:color="C00000"/>
              <w:right w:val="nil"/>
            </w:tcBorders>
            <w:tcMar>
              <w:left w:w="0" w:type="dxa"/>
              <w:right w:w="0" w:type="dxa"/>
            </w:tcMar>
            <w:vAlign w:val="bottom"/>
          </w:tcPr>
          <w:p w14:paraId="765390A9" w14:textId="77777777" w:rsidR="009E2B93" w:rsidRPr="00C935A5" w:rsidRDefault="009E2B93" w:rsidP="008001AD">
            <w:pPr>
              <w:spacing w:before="40" w:after="20"/>
              <w:jc w:val="center"/>
              <w:rPr>
                <w:rFonts w:cs="Arial"/>
                <w:sz w:val="16"/>
                <w:szCs w:val="16"/>
              </w:rPr>
            </w:pPr>
            <w:r w:rsidRPr="00C935A5">
              <w:rPr>
                <w:rFonts w:cs="Arial"/>
                <w:sz w:val="16"/>
                <w:szCs w:val="16"/>
              </w:rPr>
              <w:t xml:space="preserve">No. of </w:t>
            </w:r>
            <w:r w:rsidRPr="00C935A5">
              <w:rPr>
                <w:rFonts w:cs="Arial"/>
                <w:sz w:val="16"/>
                <w:szCs w:val="16"/>
              </w:rPr>
              <w:br/>
              <w:t>Dwellings</w:t>
            </w:r>
          </w:p>
        </w:tc>
      </w:tr>
      <w:tr w:rsidR="00C16BDA" w:rsidRPr="00C16BDA" w14:paraId="3528E1B9" w14:textId="77777777" w:rsidTr="00864B3C">
        <w:tc>
          <w:tcPr>
            <w:tcW w:w="2268" w:type="dxa"/>
            <w:tcBorders>
              <w:top w:val="nil"/>
              <w:left w:val="nil"/>
              <w:bottom w:val="nil"/>
              <w:right w:val="single" w:sz="18" w:space="0" w:color="C00000"/>
            </w:tcBorders>
            <w:vAlign w:val="center"/>
          </w:tcPr>
          <w:p w14:paraId="2DECBD55" w14:textId="77777777" w:rsidR="00C16BDA" w:rsidRPr="00C935A5" w:rsidRDefault="00C16BDA" w:rsidP="00C16BDA">
            <w:pPr>
              <w:spacing w:before="40" w:after="20"/>
              <w:rPr>
                <w:rFonts w:cs="Arial"/>
                <w:sz w:val="18"/>
                <w:szCs w:val="18"/>
              </w:rPr>
            </w:pPr>
          </w:p>
        </w:tc>
        <w:tc>
          <w:tcPr>
            <w:tcW w:w="1134" w:type="dxa"/>
            <w:tcBorders>
              <w:top w:val="single" w:sz="8" w:space="0" w:color="C00000"/>
              <w:left w:val="single" w:sz="18" w:space="0" w:color="C00000"/>
              <w:bottom w:val="nil"/>
              <w:right w:val="nil"/>
            </w:tcBorders>
            <w:vAlign w:val="bottom"/>
          </w:tcPr>
          <w:p w14:paraId="6E2833BA" w14:textId="6A237F13"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17555C36" w14:textId="77777777" w:rsidR="00C16BDA" w:rsidRPr="00C935A5" w:rsidRDefault="00C16BDA" w:rsidP="00C16BDA">
            <w:pPr>
              <w:spacing w:before="40" w:after="20"/>
              <w:jc w:val="center"/>
              <w:rPr>
                <w:rFonts w:cs="Arial"/>
                <w:sz w:val="18"/>
                <w:szCs w:val="18"/>
              </w:rPr>
            </w:pPr>
          </w:p>
        </w:tc>
        <w:tc>
          <w:tcPr>
            <w:tcW w:w="1134" w:type="dxa"/>
            <w:tcBorders>
              <w:top w:val="single" w:sz="8" w:space="0" w:color="C00000"/>
              <w:left w:val="nil"/>
              <w:bottom w:val="nil"/>
              <w:right w:val="nil"/>
            </w:tcBorders>
            <w:vAlign w:val="bottom"/>
          </w:tcPr>
          <w:p w14:paraId="40BF3DFD" w14:textId="77777777" w:rsidR="00C16BDA" w:rsidRPr="00C935A5" w:rsidRDefault="00C16BDA" w:rsidP="00C16BDA">
            <w:pPr>
              <w:spacing w:before="40" w:after="20"/>
              <w:jc w:val="center"/>
              <w:rPr>
                <w:rFonts w:cs="Arial"/>
                <w:sz w:val="18"/>
                <w:szCs w:val="18"/>
              </w:rPr>
            </w:pPr>
          </w:p>
        </w:tc>
        <w:tc>
          <w:tcPr>
            <w:tcW w:w="1134" w:type="dxa"/>
            <w:tcBorders>
              <w:top w:val="single" w:sz="8" w:space="0" w:color="C00000"/>
              <w:left w:val="nil"/>
              <w:bottom w:val="nil"/>
              <w:right w:val="nil"/>
            </w:tcBorders>
            <w:vAlign w:val="bottom"/>
          </w:tcPr>
          <w:p w14:paraId="3CF8C3FD" w14:textId="77777777" w:rsidR="00C16BDA" w:rsidRPr="00C935A5" w:rsidRDefault="00C16BDA" w:rsidP="00C16BDA">
            <w:pPr>
              <w:spacing w:before="40" w:after="20"/>
              <w:jc w:val="center"/>
              <w:rPr>
                <w:rFonts w:cs="Arial"/>
                <w:sz w:val="18"/>
                <w:szCs w:val="18"/>
              </w:rPr>
            </w:pPr>
          </w:p>
        </w:tc>
        <w:tc>
          <w:tcPr>
            <w:tcW w:w="1134" w:type="dxa"/>
            <w:tcBorders>
              <w:top w:val="single" w:sz="8" w:space="0" w:color="C00000"/>
              <w:left w:val="nil"/>
              <w:bottom w:val="nil"/>
              <w:right w:val="nil"/>
            </w:tcBorders>
            <w:vAlign w:val="bottom"/>
          </w:tcPr>
          <w:p w14:paraId="03B9D97F" w14:textId="3FEE8889" w:rsidR="00C16BDA" w:rsidRPr="00C935A5" w:rsidRDefault="00C16BDA" w:rsidP="00C16BDA">
            <w:pPr>
              <w:spacing w:before="40" w:after="20"/>
              <w:jc w:val="center"/>
              <w:rPr>
                <w:rFonts w:cs="Arial"/>
                <w:sz w:val="18"/>
                <w:szCs w:val="18"/>
              </w:rPr>
            </w:pPr>
          </w:p>
        </w:tc>
        <w:tc>
          <w:tcPr>
            <w:tcW w:w="1134" w:type="dxa"/>
            <w:tcBorders>
              <w:top w:val="single" w:sz="8" w:space="0" w:color="C00000"/>
              <w:left w:val="nil"/>
              <w:bottom w:val="nil"/>
              <w:right w:val="nil"/>
            </w:tcBorders>
            <w:vAlign w:val="bottom"/>
          </w:tcPr>
          <w:p w14:paraId="0BD994A9" w14:textId="6ECEF91B" w:rsidR="00C16BDA" w:rsidRPr="00C935A5" w:rsidRDefault="00C16BDA" w:rsidP="00C16BDA">
            <w:pPr>
              <w:spacing w:before="40" w:after="20"/>
              <w:jc w:val="center"/>
              <w:rPr>
                <w:rFonts w:cs="Arial"/>
                <w:sz w:val="18"/>
                <w:szCs w:val="18"/>
              </w:rPr>
            </w:pPr>
            <w:r w:rsidRPr="00C16BDA">
              <w:rPr>
                <w:rFonts w:cs="Arial"/>
                <w:sz w:val="18"/>
                <w:szCs w:val="18"/>
              </w:rPr>
              <w:t> </w:t>
            </w:r>
          </w:p>
        </w:tc>
      </w:tr>
      <w:tr w:rsidR="00C16BDA" w:rsidRPr="00C16BDA" w14:paraId="6E5256FB" w14:textId="77777777" w:rsidTr="00514052">
        <w:tc>
          <w:tcPr>
            <w:tcW w:w="2268" w:type="dxa"/>
            <w:tcBorders>
              <w:top w:val="nil"/>
              <w:left w:val="nil"/>
              <w:bottom w:val="nil"/>
              <w:right w:val="single" w:sz="18" w:space="0" w:color="C00000"/>
            </w:tcBorders>
            <w:vAlign w:val="center"/>
          </w:tcPr>
          <w:p w14:paraId="7C68573C" w14:textId="77777777" w:rsidR="00C16BDA" w:rsidRPr="00C935A5" w:rsidRDefault="00C16BDA" w:rsidP="00C16BDA">
            <w:pPr>
              <w:spacing w:before="40" w:after="20"/>
              <w:rPr>
                <w:rFonts w:cs="Arial"/>
                <w:sz w:val="18"/>
                <w:szCs w:val="18"/>
              </w:rPr>
            </w:pPr>
            <w:r w:rsidRPr="00C935A5">
              <w:rPr>
                <w:rFonts w:cs="Arial"/>
                <w:sz w:val="18"/>
                <w:szCs w:val="18"/>
              </w:rPr>
              <w:t>Macedon Ranges S</w:t>
            </w:r>
          </w:p>
        </w:tc>
        <w:tc>
          <w:tcPr>
            <w:tcW w:w="1134" w:type="dxa"/>
            <w:tcBorders>
              <w:top w:val="nil"/>
              <w:left w:val="single" w:sz="18" w:space="0" w:color="C00000"/>
              <w:bottom w:val="nil"/>
              <w:right w:val="nil"/>
            </w:tcBorders>
            <w:vAlign w:val="bottom"/>
          </w:tcPr>
          <w:p w14:paraId="49E7A19E" w14:textId="15376EA8" w:rsidR="00C16BDA" w:rsidRPr="00C935A5" w:rsidRDefault="00C16BDA" w:rsidP="00C16BDA">
            <w:pPr>
              <w:spacing w:before="40" w:after="20"/>
              <w:jc w:val="center"/>
              <w:rPr>
                <w:rFonts w:cs="Arial"/>
                <w:sz w:val="18"/>
                <w:szCs w:val="18"/>
              </w:rPr>
            </w:pPr>
            <w:r w:rsidRPr="00C16BDA">
              <w:rPr>
                <w:rFonts w:cs="Arial"/>
                <w:sz w:val="18"/>
                <w:szCs w:val="18"/>
              </w:rPr>
              <w:t>1.444</w:t>
            </w:r>
          </w:p>
        </w:tc>
        <w:tc>
          <w:tcPr>
            <w:tcW w:w="1134" w:type="dxa"/>
            <w:tcBorders>
              <w:top w:val="nil"/>
              <w:left w:val="nil"/>
              <w:bottom w:val="nil"/>
              <w:right w:val="nil"/>
            </w:tcBorders>
            <w:vAlign w:val="bottom"/>
          </w:tcPr>
          <w:p w14:paraId="562FF7F3" w14:textId="0A9CE19A" w:rsidR="00C16BDA" w:rsidRPr="00C935A5" w:rsidRDefault="00C16BDA" w:rsidP="00C16BDA">
            <w:pPr>
              <w:spacing w:before="40" w:after="20"/>
              <w:jc w:val="center"/>
              <w:rPr>
                <w:rFonts w:cs="Arial"/>
                <w:sz w:val="18"/>
                <w:szCs w:val="18"/>
              </w:rPr>
            </w:pPr>
            <w:r w:rsidRPr="00C16BDA">
              <w:rPr>
                <w:rFonts w:cs="Arial"/>
                <w:sz w:val="18"/>
                <w:szCs w:val="18"/>
              </w:rPr>
              <w:t>1.415</w:t>
            </w:r>
          </w:p>
        </w:tc>
        <w:tc>
          <w:tcPr>
            <w:tcW w:w="1134" w:type="dxa"/>
            <w:tcBorders>
              <w:top w:val="nil"/>
              <w:left w:val="nil"/>
              <w:bottom w:val="nil"/>
              <w:right w:val="nil"/>
            </w:tcBorders>
            <w:vAlign w:val="bottom"/>
          </w:tcPr>
          <w:p w14:paraId="0947FF0C" w14:textId="3F8777C2" w:rsidR="00C16BDA" w:rsidRPr="00C935A5" w:rsidRDefault="00C16BDA" w:rsidP="00C16BDA">
            <w:pPr>
              <w:spacing w:before="40" w:after="20"/>
              <w:jc w:val="center"/>
              <w:rPr>
                <w:rFonts w:cs="Arial"/>
                <w:sz w:val="18"/>
                <w:szCs w:val="18"/>
              </w:rPr>
            </w:pPr>
            <w:r w:rsidRPr="00C16BDA">
              <w:rPr>
                <w:rFonts w:cs="Arial"/>
                <w:sz w:val="18"/>
                <w:szCs w:val="18"/>
              </w:rPr>
              <w:t>1.430</w:t>
            </w:r>
          </w:p>
        </w:tc>
        <w:tc>
          <w:tcPr>
            <w:tcW w:w="1134" w:type="dxa"/>
            <w:tcBorders>
              <w:top w:val="nil"/>
              <w:left w:val="nil"/>
              <w:bottom w:val="nil"/>
              <w:right w:val="nil"/>
            </w:tcBorders>
            <w:vAlign w:val="bottom"/>
          </w:tcPr>
          <w:p w14:paraId="0AC5FE90" w14:textId="4B0A2AC3" w:rsidR="00C16BDA" w:rsidRPr="00C935A5" w:rsidRDefault="00C16BDA" w:rsidP="00C16BDA">
            <w:pPr>
              <w:spacing w:before="40" w:after="20"/>
              <w:jc w:val="center"/>
              <w:rPr>
                <w:rFonts w:cs="Arial"/>
                <w:sz w:val="18"/>
                <w:szCs w:val="18"/>
              </w:rPr>
            </w:pPr>
            <w:r w:rsidRPr="00C16BDA">
              <w:rPr>
                <w:rFonts w:cs="Arial"/>
                <w:sz w:val="18"/>
                <w:szCs w:val="18"/>
              </w:rPr>
              <w:t>1.441</w:t>
            </w:r>
          </w:p>
        </w:tc>
        <w:tc>
          <w:tcPr>
            <w:tcW w:w="1134" w:type="dxa"/>
            <w:tcBorders>
              <w:top w:val="nil"/>
              <w:left w:val="nil"/>
              <w:bottom w:val="nil"/>
              <w:right w:val="nil"/>
            </w:tcBorders>
            <w:vAlign w:val="bottom"/>
          </w:tcPr>
          <w:p w14:paraId="2A1013B4" w14:textId="60175A26" w:rsidR="00C16BDA" w:rsidRPr="00C935A5" w:rsidRDefault="00C16BDA" w:rsidP="00C16BDA">
            <w:pPr>
              <w:spacing w:before="40" w:after="20"/>
              <w:jc w:val="center"/>
              <w:rPr>
                <w:rFonts w:cs="Arial"/>
                <w:sz w:val="18"/>
                <w:szCs w:val="18"/>
              </w:rPr>
            </w:pPr>
            <w:r w:rsidRPr="00C16BDA">
              <w:rPr>
                <w:rFonts w:cs="Arial"/>
                <w:sz w:val="18"/>
                <w:szCs w:val="18"/>
              </w:rPr>
              <w:t>1.404</w:t>
            </w:r>
          </w:p>
        </w:tc>
        <w:tc>
          <w:tcPr>
            <w:tcW w:w="1134" w:type="dxa"/>
            <w:tcBorders>
              <w:top w:val="nil"/>
              <w:left w:val="nil"/>
              <w:bottom w:val="nil"/>
              <w:right w:val="nil"/>
            </w:tcBorders>
            <w:vAlign w:val="bottom"/>
          </w:tcPr>
          <w:p w14:paraId="45D0978A" w14:textId="7AEA3F70" w:rsidR="00C16BDA" w:rsidRPr="00C935A5" w:rsidRDefault="00C16BDA" w:rsidP="00C16BDA">
            <w:pPr>
              <w:spacing w:before="40" w:after="20"/>
              <w:jc w:val="center"/>
              <w:rPr>
                <w:rFonts w:cs="Arial"/>
                <w:sz w:val="18"/>
                <w:szCs w:val="18"/>
              </w:rPr>
            </w:pPr>
            <w:r w:rsidRPr="00C16BDA">
              <w:rPr>
                <w:rFonts w:cs="Arial"/>
                <w:sz w:val="18"/>
                <w:szCs w:val="18"/>
              </w:rPr>
              <w:t>1.429</w:t>
            </w:r>
          </w:p>
        </w:tc>
      </w:tr>
      <w:tr w:rsidR="00C16BDA" w:rsidRPr="00C16BDA" w14:paraId="57BD94F2" w14:textId="77777777" w:rsidTr="00514052">
        <w:tc>
          <w:tcPr>
            <w:tcW w:w="2268" w:type="dxa"/>
            <w:tcBorders>
              <w:top w:val="nil"/>
              <w:left w:val="nil"/>
              <w:bottom w:val="nil"/>
              <w:right w:val="single" w:sz="18" w:space="0" w:color="C00000"/>
            </w:tcBorders>
            <w:vAlign w:val="center"/>
          </w:tcPr>
          <w:p w14:paraId="67DFD0D2" w14:textId="77777777" w:rsidR="00C16BDA" w:rsidRPr="00C935A5" w:rsidRDefault="00C16BDA" w:rsidP="00C16BDA">
            <w:pPr>
              <w:spacing w:before="40" w:after="20"/>
              <w:rPr>
                <w:rFonts w:cs="Arial"/>
                <w:sz w:val="18"/>
                <w:szCs w:val="18"/>
              </w:rPr>
            </w:pPr>
            <w:r w:rsidRPr="00C935A5">
              <w:rPr>
                <w:rFonts w:cs="Arial"/>
                <w:sz w:val="18"/>
                <w:szCs w:val="18"/>
              </w:rPr>
              <w:t>Manningham C</w:t>
            </w:r>
          </w:p>
        </w:tc>
        <w:tc>
          <w:tcPr>
            <w:tcW w:w="1134" w:type="dxa"/>
            <w:tcBorders>
              <w:top w:val="nil"/>
              <w:left w:val="single" w:sz="18" w:space="0" w:color="C00000"/>
              <w:bottom w:val="nil"/>
              <w:right w:val="nil"/>
            </w:tcBorders>
            <w:vAlign w:val="bottom"/>
          </w:tcPr>
          <w:p w14:paraId="105AE906" w14:textId="0790B183" w:rsidR="00C16BDA" w:rsidRPr="00C935A5" w:rsidRDefault="00C16BDA" w:rsidP="00C16BDA">
            <w:pPr>
              <w:spacing w:before="40" w:after="20"/>
              <w:jc w:val="center"/>
              <w:rPr>
                <w:rFonts w:cs="Arial"/>
                <w:sz w:val="18"/>
                <w:szCs w:val="18"/>
              </w:rPr>
            </w:pPr>
            <w:r w:rsidRPr="00C16BDA">
              <w:rPr>
                <w:rFonts w:cs="Arial"/>
                <w:sz w:val="18"/>
                <w:szCs w:val="18"/>
              </w:rPr>
              <w:t>0.901</w:t>
            </w:r>
          </w:p>
        </w:tc>
        <w:tc>
          <w:tcPr>
            <w:tcW w:w="1134" w:type="dxa"/>
            <w:tcBorders>
              <w:top w:val="nil"/>
              <w:left w:val="nil"/>
              <w:bottom w:val="nil"/>
              <w:right w:val="nil"/>
            </w:tcBorders>
            <w:vAlign w:val="bottom"/>
          </w:tcPr>
          <w:p w14:paraId="0AAA51C4" w14:textId="54F6B1F3" w:rsidR="00C16BDA" w:rsidRPr="00C935A5" w:rsidRDefault="00C16BDA" w:rsidP="00C16BDA">
            <w:pPr>
              <w:spacing w:before="40" w:after="20"/>
              <w:jc w:val="center"/>
              <w:rPr>
                <w:rFonts w:cs="Arial"/>
                <w:sz w:val="18"/>
                <w:szCs w:val="18"/>
              </w:rPr>
            </w:pPr>
            <w:r w:rsidRPr="00C16BDA">
              <w:rPr>
                <w:rFonts w:cs="Arial"/>
                <w:sz w:val="18"/>
                <w:szCs w:val="18"/>
              </w:rPr>
              <w:t>0.883</w:t>
            </w:r>
          </w:p>
        </w:tc>
        <w:tc>
          <w:tcPr>
            <w:tcW w:w="1134" w:type="dxa"/>
            <w:tcBorders>
              <w:top w:val="nil"/>
              <w:left w:val="nil"/>
              <w:bottom w:val="nil"/>
              <w:right w:val="nil"/>
            </w:tcBorders>
            <w:vAlign w:val="bottom"/>
          </w:tcPr>
          <w:p w14:paraId="430F83BA" w14:textId="17159C6F" w:rsidR="00C16BDA" w:rsidRPr="00C935A5" w:rsidRDefault="00C16BDA"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30EF9262" w14:textId="331F0A0B" w:rsidR="00C16BDA" w:rsidRPr="00C935A5" w:rsidRDefault="00C16BDA" w:rsidP="00C16BDA">
            <w:pPr>
              <w:spacing w:before="40" w:after="20"/>
              <w:jc w:val="center"/>
              <w:rPr>
                <w:rFonts w:cs="Arial"/>
                <w:sz w:val="18"/>
                <w:szCs w:val="18"/>
              </w:rPr>
            </w:pPr>
            <w:r w:rsidRPr="00C16BDA">
              <w:rPr>
                <w:rFonts w:cs="Arial"/>
                <w:sz w:val="18"/>
                <w:szCs w:val="18"/>
              </w:rPr>
              <w:t>0.899</w:t>
            </w:r>
          </w:p>
        </w:tc>
        <w:tc>
          <w:tcPr>
            <w:tcW w:w="1134" w:type="dxa"/>
            <w:tcBorders>
              <w:top w:val="nil"/>
              <w:left w:val="nil"/>
              <w:bottom w:val="nil"/>
              <w:right w:val="nil"/>
            </w:tcBorders>
            <w:vAlign w:val="bottom"/>
          </w:tcPr>
          <w:p w14:paraId="453D40E6" w14:textId="48D118EB" w:rsidR="00C16BDA" w:rsidRPr="00C935A5" w:rsidRDefault="00C16BDA"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59EF9896" w14:textId="18B5CFCE" w:rsidR="00C16BDA" w:rsidRPr="00C935A5" w:rsidRDefault="00C16BDA" w:rsidP="00C16BDA">
            <w:pPr>
              <w:spacing w:before="40" w:after="20"/>
              <w:jc w:val="center"/>
              <w:rPr>
                <w:rFonts w:cs="Arial"/>
                <w:sz w:val="18"/>
                <w:szCs w:val="18"/>
              </w:rPr>
            </w:pPr>
            <w:r w:rsidRPr="00C16BDA">
              <w:rPr>
                <w:rFonts w:cs="Arial"/>
                <w:sz w:val="18"/>
                <w:szCs w:val="18"/>
              </w:rPr>
              <w:t>0.892</w:t>
            </w:r>
          </w:p>
        </w:tc>
      </w:tr>
      <w:tr w:rsidR="00C16BDA" w:rsidRPr="00C16BDA" w14:paraId="0A55998A" w14:textId="77777777" w:rsidTr="00514052">
        <w:tc>
          <w:tcPr>
            <w:tcW w:w="2268" w:type="dxa"/>
            <w:tcBorders>
              <w:top w:val="nil"/>
              <w:left w:val="nil"/>
              <w:bottom w:val="nil"/>
              <w:right w:val="single" w:sz="18" w:space="0" w:color="C00000"/>
            </w:tcBorders>
            <w:vAlign w:val="center"/>
          </w:tcPr>
          <w:p w14:paraId="1F07FBAE" w14:textId="77777777" w:rsidR="00C16BDA" w:rsidRPr="00C935A5" w:rsidRDefault="00C16BDA" w:rsidP="00C16BDA">
            <w:pPr>
              <w:spacing w:before="40" w:after="20"/>
              <w:rPr>
                <w:rFonts w:cs="Arial"/>
                <w:sz w:val="18"/>
                <w:szCs w:val="18"/>
              </w:rPr>
            </w:pPr>
            <w:r w:rsidRPr="00C935A5">
              <w:rPr>
                <w:rFonts w:cs="Arial"/>
                <w:sz w:val="18"/>
                <w:szCs w:val="18"/>
              </w:rPr>
              <w:t>Mansfield S</w:t>
            </w:r>
          </w:p>
        </w:tc>
        <w:tc>
          <w:tcPr>
            <w:tcW w:w="1134" w:type="dxa"/>
            <w:tcBorders>
              <w:top w:val="nil"/>
              <w:left w:val="single" w:sz="18" w:space="0" w:color="C00000"/>
              <w:bottom w:val="nil"/>
              <w:right w:val="nil"/>
            </w:tcBorders>
            <w:vAlign w:val="bottom"/>
          </w:tcPr>
          <w:p w14:paraId="104F0E0B" w14:textId="11F1E2E9" w:rsidR="00C16BDA" w:rsidRPr="00C935A5" w:rsidRDefault="00C16BDA" w:rsidP="00C16BDA">
            <w:pPr>
              <w:spacing w:before="40" w:after="20"/>
              <w:jc w:val="center"/>
              <w:rPr>
                <w:rFonts w:cs="Arial"/>
                <w:sz w:val="18"/>
                <w:szCs w:val="18"/>
              </w:rPr>
            </w:pPr>
            <w:r w:rsidRPr="00C16BDA">
              <w:rPr>
                <w:rFonts w:cs="Arial"/>
                <w:sz w:val="18"/>
                <w:szCs w:val="18"/>
              </w:rPr>
              <w:t>1.206</w:t>
            </w:r>
          </w:p>
        </w:tc>
        <w:tc>
          <w:tcPr>
            <w:tcW w:w="1134" w:type="dxa"/>
            <w:tcBorders>
              <w:top w:val="nil"/>
              <w:left w:val="nil"/>
              <w:bottom w:val="nil"/>
              <w:right w:val="nil"/>
            </w:tcBorders>
            <w:vAlign w:val="bottom"/>
          </w:tcPr>
          <w:p w14:paraId="43DA6894" w14:textId="079ACCA8" w:rsidR="00C16BDA" w:rsidRPr="00C935A5" w:rsidRDefault="00C16BDA" w:rsidP="00C16BDA">
            <w:pPr>
              <w:spacing w:before="40" w:after="20"/>
              <w:jc w:val="center"/>
              <w:rPr>
                <w:rFonts w:cs="Arial"/>
                <w:sz w:val="18"/>
                <w:szCs w:val="18"/>
              </w:rPr>
            </w:pPr>
            <w:r w:rsidRPr="00C16BDA">
              <w:rPr>
                <w:rFonts w:cs="Arial"/>
                <w:sz w:val="18"/>
                <w:szCs w:val="18"/>
              </w:rPr>
              <w:t>1.182</w:t>
            </w:r>
          </w:p>
        </w:tc>
        <w:tc>
          <w:tcPr>
            <w:tcW w:w="1134" w:type="dxa"/>
            <w:tcBorders>
              <w:top w:val="nil"/>
              <w:left w:val="nil"/>
              <w:bottom w:val="nil"/>
              <w:right w:val="nil"/>
            </w:tcBorders>
            <w:vAlign w:val="bottom"/>
          </w:tcPr>
          <w:p w14:paraId="2CEAD287" w14:textId="58A9EB7F" w:rsidR="00C16BDA" w:rsidRPr="00C935A5" w:rsidRDefault="00C16BDA" w:rsidP="00C16BDA">
            <w:pPr>
              <w:spacing w:before="40" w:after="20"/>
              <w:jc w:val="center"/>
              <w:rPr>
                <w:rFonts w:cs="Arial"/>
                <w:sz w:val="18"/>
                <w:szCs w:val="18"/>
              </w:rPr>
            </w:pPr>
            <w:r w:rsidRPr="00C16BDA">
              <w:rPr>
                <w:rFonts w:cs="Arial"/>
                <w:sz w:val="18"/>
                <w:szCs w:val="18"/>
              </w:rPr>
              <w:t>1.195</w:t>
            </w:r>
          </w:p>
        </w:tc>
        <w:tc>
          <w:tcPr>
            <w:tcW w:w="1134" w:type="dxa"/>
            <w:tcBorders>
              <w:top w:val="nil"/>
              <w:left w:val="nil"/>
              <w:bottom w:val="nil"/>
              <w:right w:val="nil"/>
            </w:tcBorders>
            <w:vAlign w:val="bottom"/>
          </w:tcPr>
          <w:p w14:paraId="42E52CE5" w14:textId="09BC5642" w:rsidR="00C16BDA" w:rsidRPr="00C935A5" w:rsidRDefault="00C16BDA" w:rsidP="00C16BDA">
            <w:pPr>
              <w:spacing w:before="40" w:after="20"/>
              <w:jc w:val="center"/>
              <w:rPr>
                <w:rFonts w:cs="Arial"/>
                <w:sz w:val="18"/>
                <w:szCs w:val="18"/>
              </w:rPr>
            </w:pPr>
            <w:r w:rsidRPr="00C16BDA">
              <w:rPr>
                <w:rFonts w:cs="Arial"/>
                <w:sz w:val="18"/>
                <w:szCs w:val="18"/>
              </w:rPr>
              <w:t>1.204</w:t>
            </w:r>
          </w:p>
        </w:tc>
        <w:tc>
          <w:tcPr>
            <w:tcW w:w="1134" w:type="dxa"/>
            <w:tcBorders>
              <w:top w:val="nil"/>
              <w:left w:val="nil"/>
              <w:bottom w:val="nil"/>
              <w:right w:val="nil"/>
            </w:tcBorders>
            <w:vAlign w:val="bottom"/>
          </w:tcPr>
          <w:p w14:paraId="479B59F0" w14:textId="1945E3C4" w:rsidR="00C16BDA" w:rsidRPr="00C935A5" w:rsidRDefault="00C16BDA" w:rsidP="00C16BDA">
            <w:pPr>
              <w:spacing w:before="40" w:after="20"/>
              <w:jc w:val="center"/>
              <w:rPr>
                <w:rFonts w:cs="Arial"/>
                <w:sz w:val="18"/>
                <w:szCs w:val="18"/>
              </w:rPr>
            </w:pPr>
            <w:r w:rsidRPr="00C16BDA">
              <w:rPr>
                <w:rFonts w:cs="Arial"/>
                <w:sz w:val="18"/>
                <w:szCs w:val="18"/>
              </w:rPr>
              <w:t>1.173</w:t>
            </w:r>
          </w:p>
        </w:tc>
        <w:tc>
          <w:tcPr>
            <w:tcW w:w="1134" w:type="dxa"/>
            <w:tcBorders>
              <w:top w:val="nil"/>
              <w:left w:val="nil"/>
              <w:bottom w:val="nil"/>
              <w:right w:val="nil"/>
            </w:tcBorders>
            <w:vAlign w:val="bottom"/>
          </w:tcPr>
          <w:p w14:paraId="2DD61E4F" w14:textId="293F9C1D" w:rsidR="00C16BDA" w:rsidRPr="00C935A5" w:rsidRDefault="00C16BDA" w:rsidP="00C16BDA">
            <w:pPr>
              <w:spacing w:before="40" w:after="20"/>
              <w:jc w:val="center"/>
              <w:rPr>
                <w:rFonts w:cs="Arial"/>
                <w:sz w:val="18"/>
                <w:szCs w:val="18"/>
              </w:rPr>
            </w:pPr>
            <w:r w:rsidRPr="00C16BDA">
              <w:rPr>
                <w:rFonts w:cs="Arial"/>
                <w:sz w:val="18"/>
                <w:szCs w:val="18"/>
              </w:rPr>
              <w:t>1.194</w:t>
            </w:r>
          </w:p>
        </w:tc>
      </w:tr>
      <w:tr w:rsidR="00C16BDA" w:rsidRPr="00C16BDA" w14:paraId="24238BB1" w14:textId="77777777" w:rsidTr="00514052">
        <w:tc>
          <w:tcPr>
            <w:tcW w:w="2268" w:type="dxa"/>
            <w:tcBorders>
              <w:top w:val="nil"/>
              <w:left w:val="nil"/>
              <w:bottom w:val="nil"/>
              <w:right w:val="single" w:sz="18" w:space="0" w:color="C00000"/>
            </w:tcBorders>
            <w:vAlign w:val="center"/>
          </w:tcPr>
          <w:p w14:paraId="10EFF8A3" w14:textId="77777777" w:rsidR="00C16BDA" w:rsidRPr="00C935A5" w:rsidRDefault="00C16BDA" w:rsidP="00C16BDA">
            <w:pPr>
              <w:spacing w:before="40" w:after="20"/>
              <w:rPr>
                <w:rFonts w:cs="Arial"/>
                <w:sz w:val="18"/>
                <w:szCs w:val="18"/>
              </w:rPr>
            </w:pPr>
            <w:r w:rsidRPr="00C935A5">
              <w:rPr>
                <w:rFonts w:cs="Arial"/>
                <w:sz w:val="18"/>
                <w:szCs w:val="18"/>
              </w:rPr>
              <w:t>Maribyrnong C</w:t>
            </w:r>
          </w:p>
        </w:tc>
        <w:tc>
          <w:tcPr>
            <w:tcW w:w="1134" w:type="dxa"/>
            <w:tcBorders>
              <w:top w:val="nil"/>
              <w:left w:val="single" w:sz="18" w:space="0" w:color="C00000"/>
              <w:bottom w:val="nil"/>
              <w:right w:val="nil"/>
            </w:tcBorders>
            <w:vAlign w:val="bottom"/>
          </w:tcPr>
          <w:p w14:paraId="61222CDA" w14:textId="0854CA13"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771F8467" w14:textId="37D8DD98" w:rsidR="00C16BDA" w:rsidRPr="00C935A5" w:rsidRDefault="00C16BDA"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0F276220" w14:textId="15B9EDE2" w:rsidR="00C16BDA" w:rsidRPr="00C935A5" w:rsidRDefault="00C16BDA"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08A79C71" w14:textId="18E7AC87" w:rsidR="00C16BDA" w:rsidRPr="00C935A5" w:rsidRDefault="00C16BDA"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74EC1F18" w14:textId="0AD27E14" w:rsidR="00C16BDA" w:rsidRPr="00C935A5" w:rsidRDefault="00C16BDA"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2171C1C6" w14:textId="483B803C" w:rsidR="00C16BDA" w:rsidRPr="00C935A5" w:rsidRDefault="00C16BDA" w:rsidP="00C16BDA">
            <w:pPr>
              <w:spacing w:before="40" w:after="20"/>
              <w:jc w:val="center"/>
              <w:rPr>
                <w:rFonts w:cs="Arial"/>
                <w:sz w:val="18"/>
                <w:szCs w:val="18"/>
              </w:rPr>
            </w:pPr>
            <w:r w:rsidRPr="00C16BDA">
              <w:rPr>
                <w:rFonts w:cs="Arial"/>
                <w:sz w:val="18"/>
                <w:szCs w:val="18"/>
              </w:rPr>
              <w:t>0.885</w:t>
            </w:r>
          </w:p>
        </w:tc>
      </w:tr>
      <w:tr w:rsidR="00C16BDA" w:rsidRPr="00C16BDA" w14:paraId="653F747F" w14:textId="77777777" w:rsidTr="00514052">
        <w:tc>
          <w:tcPr>
            <w:tcW w:w="2268" w:type="dxa"/>
            <w:tcBorders>
              <w:top w:val="nil"/>
              <w:left w:val="nil"/>
              <w:bottom w:val="nil"/>
              <w:right w:val="single" w:sz="18" w:space="0" w:color="C00000"/>
            </w:tcBorders>
            <w:vAlign w:val="center"/>
          </w:tcPr>
          <w:p w14:paraId="02B2D913" w14:textId="77777777" w:rsidR="00C16BDA" w:rsidRPr="00C935A5" w:rsidRDefault="00C16BDA" w:rsidP="00C16BDA">
            <w:pPr>
              <w:spacing w:before="40" w:after="20"/>
              <w:rPr>
                <w:rFonts w:cs="Arial"/>
                <w:sz w:val="18"/>
                <w:szCs w:val="18"/>
              </w:rPr>
            </w:pPr>
            <w:r w:rsidRPr="00C935A5">
              <w:rPr>
                <w:rFonts w:cs="Arial"/>
                <w:sz w:val="18"/>
                <w:szCs w:val="18"/>
              </w:rPr>
              <w:t>Maroondah C</w:t>
            </w:r>
          </w:p>
        </w:tc>
        <w:tc>
          <w:tcPr>
            <w:tcW w:w="1134" w:type="dxa"/>
            <w:tcBorders>
              <w:top w:val="nil"/>
              <w:left w:val="single" w:sz="18" w:space="0" w:color="C00000"/>
              <w:bottom w:val="nil"/>
              <w:right w:val="nil"/>
            </w:tcBorders>
            <w:vAlign w:val="bottom"/>
          </w:tcPr>
          <w:p w14:paraId="223E643A" w14:textId="2DB355C4"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4E97D2FF" w14:textId="53EDFD1E" w:rsidR="00C16BDA" w:rsidRPr="00C935A5" w:rsidRDefault="00C16BDA"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31866DE2" w14:textId="6C145B96" w:rsidR="00C16BDA" w:rsidRPr="00C935A5" w:rsidRDefault="00C16BDA"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49405C82" w14:textId="640A74B6" w:rsidR="00C16BDA" w:rsidRPr="00C935A5" w:rsidRDefault="00C16BDA"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0D324A80" w14:textId="002C67A0" w:rsidR="00C16BDA" w:rsidRPr="00C935A5" w:rsidRDefault="00C16BDA"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5D60CA58" w14:textId="4290221E" w:rsidR="00C16BDA" w:rsidRPr="00C935A5" w:rsidRDefault="00C16BDA" w:rsidP="00C16BDA">
            <w:pPr>
              <w:spacing w:before="40" w:after="20"/>
              <w:jc w:val="center"/>
              <w:rPr>
                <w:rFonts w:cs="Arial"/>
                <w:sz w:val="18"/>
                <w:szCs w:val="18"/>
              </w:rPr>
            </w:pPr>
            <w:r w:rsidRPr="00C16BDA">
              <w:rPr>
                <w:rFonts w:cs="Arial"/>
                <w:sz w:val="18"/>
                <w:szCs w:val="18"/>
              </w:rPr>
              <w:t>0.885</w:t>
            </w:r>
          </w:p>
        </w:tc>
      </w:tr>
      <w:tr w:rsidR="00C16BDA" w:rsidRPr="00C16BDA" w14:paraId="3A49AB5C" w14:textId="77777777" w:rsidTr="00514052">
        <w:tc>
          <w:tcPr>
            <w:tcW w:w="2268" w:type="dxa"/>
            <w:tcBorders>
              <w:top w:val="nil"/>
              <w:left w:val="nil"/>
              <w:bottom w:val="nil"/>
              <w:right w:val="single" w:sz="18" w:space="0" w:color="C00000"/>
            </w:tcBorders>
            <w:vAlign w:val="center"/>
          </w:tcPr>
          <w:p w14:paraId="4E6526DE" w14:textId="77777777" w:rsidR="00C16BDA" w:rsidRPr="00C935A5" w:rsidRDefault="00C16BDA" w:rsidP="00C16BDA">
            <w:pPr>
              <w:spacing w:before="40" w:after="20"/>
              <w:rPr>
                <w:rFonts w:cs="Arial"/>
                <w:sz w:val="18"/>
                <w:szCs w:val="18"/>
              </w:rPr>
            </w:pPr>
            <w:r w:rsidRPr="00C935A5">
              <w:rPr>
                <w:rFonts w:cs="Arial"/>
                <w:sz w:val="18"/>
                <w:szCs w:val="18"/>
              </w:rPr>
              <w:t>Melbourne C</w:t>
            </w:r>
          </w:p>
        </w:tc>
        <w:tc>
          <w:tcPr>
            <w:tcW w:w="1134" w:type="dxa"/>
            <w:tcBorders>
              <w:top w:val="nil"/>
              <w:left w:val="single" w:sz="18" w:space="0" w:color="C00000"/>
              <w:bottom w:val="nil"/>
              <w:right w:val="nil"/>
            </w:tcBorders>
            <w:vAlign w:val="bottom"/>
          </w:tcPr>
          <w:p w14:paraId="199100B9" w14:textId="2E79AD32"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6AD56629" w14:textId="0CF6264B" w:rsidR="00C16BDA" w:rsidRPr="00C935A5" w:rsidRDefault="00C16BDA"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17BD3280" w14:textId="5A27B787" w:rsidR="00C16BDA" w:rsidRPr="00C935A5" w:rsidRDefault="00C16BDA"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6CE945F8" w14:textId="40B89D4B" w:rsidR="00C16BDA" w:rsidRPr="00C935A5" w:rsidRDefault="00C16BDA"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504718DD" w14:textId="05772BA1" w:rsidR="00C16BDA" w:rsidRPr="00C935A5" w:rsidRDefault="00C16BDA"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5291B13F" w14:textId="47D169BF" w:rsidR="00C16BDA" w:rsidRPr="00C935A5" w:rsidRDefault="00C16BDA" w:rsidP="00C16BDA">
            <w:pPr>
              <w:spacing w:before="40" w:after="20"/>
              <w:jc w:val="center"/>
              <w:rPr>
                <w:rFonts w:cs="Arial"/>
                <w:sz w:val="18"/>
                <w:szCs w:val="18"/>
              </w:rPr>
            </w:pPr>
            <w:r w:rsidRPr="00C16BDA">
              <w:rPr>
                <w:rFonts w:cs="Arial"/>
                <w:sz w:val="18"/>
                <w:szCs w:val="18"/>
              </w:rPr>
              <w:t>0.885</w:t>
            </w:r>
          </w:p>
        </w:tc>
      </w:tr>
      <w:tr w:rsidR="00C16BDA" w:rsidRPr="00C16BDA" w14:paraId="50D6FF84" w14:textId="77777777" w:rsidTr="00514052">
        <w:tc>
          <w:tcPr>
            <w:tcW w:w="2268" w:type="dxa"/>
            <w:tcBorders>
              <w:top w:val="nil"/>
              <w:left w:val="nil"/>
              <w:bottom w:val="nil"/>
              <w:right w:val="single" w:sz="18" w:space="0" w:color="C00000"/>
            </w:tcBorders>
            <w:vAlign w:val="center"/>
          </w:tcPr>
          <w:p w14:paraId="373FAA5C" w14:textId="77777777" w:rsidR="00C16BDA" w:rsidRPr="00C935A5" w:rsidRDefault="00C16BDA" w:rsidP="00C16BDA">
            <w:pPr>
              <w:spacing w:before="40" w:after="20"/>
              <w:rPr>
                <w:rFonts w:cs="Arial"/>
                <w:sz w:val="18"/>
                <w:szCs w:val="18"/>
              </w:rPr>
            </w:pPr>
            <w:r w:rsidRPr="00C935A5">
              <w:rPr>
                <w:rFonts w:cs="Arial"/>
                <w:sz w:val="18"/>
                <w:szCs w:val="18"/>
              </w:rPr>
              <w:t>Melton C</w:t>
            </w:r>
          </w:p>
        </w:tc>
        <w:tc>
          <w:tcPr>
            <w:tcW w:w="1134" w:type="dxa"/>
            <w:tcBorders>
              <w:top w:val="nil"/>
              <w:left w:val="single" w:sz="18" w:space="0" w:color="C00000"/>
              <w:bottom w:val="nil"/>
              <w:right w:val="nil"/>
            </w:tcBorders>
            <w:vAlign w:val="bottom"/>
          </w:tcPr>
          <w:p w14:paraId="20775F45" w14:textId="47D2AF4F" w:rsidR="00C16BDA" w:rsidRPr="00C935A5" w:rsidRDefault="00C16BDA" w:rsidP="00C16BDA">
            <w:pPr>
              <w:spacing w:before="40" w:after="20"/>
              <w:jc w:val="center"/>
              <w:rPr>
                <w:rFonts w:cs="Arial"/>
                <w:sz w:val="18"/>
                <w:szCs w:val="18"/>
              </w:rPr>
            </w:pPr>
            <w:r w:rsidRPr="00C16BDA">
              <w:rPr>
                <w:rFonts w:cs="Arial"/>
                <w:sz w:val="18"/>
                <w:szCs w:val="18"/>
              </w:rPr>
              <w:t>1.181</w:t>
            </w:r>
          </w:p>
        </w:tc>
        <w:tc>
          <w:tcPr>
            <w:tcW w:w="1134" w:type="dxa"/>
            <w:tcBorders>
              <w:top w:val="nil"/>
              <w:left w:val="nil"/>
              <w:bottom w:val="nil"/>
              <w:right w:val="nil"/>
            </w:tcBorders>
            <w:vAlign w:val="bottom"/>
          </w:tcPr>
          <w:p w14:paraId="1E8E975C" w14:textId="789C4B41" w:rsidR="00C16BDA" w:rsidRPr="00C935A5" w:rsidRDefault="00C16BDA" w:rsidP="00C16BDA">
            <w:pPr>
              <w:spacing w:before="40" w:after="20"/>
              <w:jc w:val="center"/>
              <w:rPr>
                <w:rFonts w:cs="Arial"/>
                <w:sz w:val="18"/>
                <w:szCs w:val="18"/>
              </w:rPr>
            </w:pPr>
            <w:r w:rsidRPr="00C16BDA">
              <w:rPr>
                <w:rFonts w:cs="Arial"/>
                <w:sz w:val="18"/>
                <w:szCs w:val="18"/>
              </w:rPr>
              <w:t>1.157</w:t>
            </w:r>
          </w:p>
        </w:tc>
        <w:tc>
          <w:tcPr>
            <w:tcW w:w="1134" w:type="dxa"/>
            <w:tcBorders>
              <w:top w:val="nil"/>
              <w:left w:val="nil"/>
              <w:bottom w:val="nil"/>
              <w:right w:val="nil"/>
            </w:tcBorders>
            <w:vAlign w:val="bottom"/>
          </w:tcPr>
          <w:p w14:paraId="5F516E3A" w14:textId="1EFFE97D" w:rsidR="00C16BDA" w:rsidRPr="00C935A5" w:rsidRDefault="00C16BDA" w:rsidP="00C16BDA">
            <w:pPr>
              <w:spacing w:before="40" w:after="20"/>
              <w:jc w:val="center"/>
              <w:rPr>
                <w:rFonts w:cs="Arial"/>
                <w:sz w:val="18"/>
                <w:szCs w:val="18"/>
              </w:rPr>
            </w:pPr>
            <w:r w:rsidRPr="00C16BDA">
              <w:rPr>
                <w:rFonts w:cs="Arial"/>
                <w:sz w:val="18"/>
                <w:szCs w:val="18"/>
              </w:rPr>
              <w:t>1.169</w:t>
            </w:r>
          </w:p>
        </w:tc>
        <w:tc>
          <w:tcPr>
            <w:tcW w:w="1134" w:type="dxa"/>
            <w:tcBorders>
              <w:top w:val="nil"/>
              <w:left w:val="nil"/>
              <w:bottom w:val="nil"/>
              <w:right w:val="nil"/>
            </w:tcBorders>
            <w:vAlign w:val="bottom"/>
          </w:tcPr>
          <w:p w14:paraId="20335792" w14:textId="5AAD110A" w:rsidR="00C16BDA" w:rsidRPr="00C935A5" w:rsidRDefault="00C16BDA" w:rsidP="00C16BDA">
            <w:pPr>
              <w:spacing w:before="40" w:after="20"/>
              <w:jc w:val="center"/>
              <w:rPr>
                <w:rFonts w:cs="Arial"/>
                <w:sz w:val="18"/>
                <w:szCs w:val="18"/>
              </w:rPr>
            </w:pPr>
            <w:r w:rsidRPr="00C16BDA">
              <w:rPr>
                <w:rFonts w:cs="Arial"/>
                <w:sz w:val="18"/>
                <w:szCs w:val="18"/>
              </w:rPr>
              <w:t>1.178</w:t>
            </w:r>
          </w:p>
        </w:tc>
        <w:tc>
          <w:tcPr>
            <w:tcW w:w="1134" w:type="dxa"/>
            <w:tcBorders>
              <w:top w:val="nil"/>
              <w:left w:val="nil"/>
              <w:bottom w:val="nil"/>
              <w:right w:val="nil"/>
            </w:tcBorders>
            <w:vAlign w:val="bottom"/>
          </w:tcPr>
          <w:p w14:paraId="51FE7DB0" w14:textId="3C73820D" w:rsidR="00C16BDA" w:rsidRPr="00C935A5" w:rsidRDefault="00C16BDA" w:rsidP="00C16BDA">
            <w:pPr>
              <w:spacing w:before="40" w:after="20"/>
              <w:jc w:val="center"/>
              <w:rPr>
                <w:rFonts w:cs="Arial"/>
                <w:sz w:val="18"/>
                <w:szCs w:val="18"/>
              </w:rPr>
            </w:pPr>
            <w:r w:rsidRPr="00C16BDA">
              <w:rPr>
                <w:rFonts w:cs="Arial"/>
                <w:sz w:val="18"/>
                <w:szCs w:val="18"/>
              </w:rPr>
              <w:t>1.148</w:t>
            </w:r>
          </w:p>
        </w:tc>
        <w:tc>
          <w:tcPr>
            <w:tcW w:w="1134" w:type="dxa"/>
            <w:tcBorders>
              <w:top w:val="nil"/>
              <w:left w:val="nil"/>
              <w:bottom w:val="nil"/>
              <w:right w:val="nil"/>
            </w:tcBorders>
            <w:vAlign w:val="bottom"/>
          </w:tcPr>
          <w:p w14:paraId="2B28A1E1" w14:textId="36510943" w:rsidR="00C16BDA" w:rsidRPr="00C935A5" w:rsidRDefault="00C16BDA" w:rsidP="00C16BDA">
            <w:pPr>
              <w:spacing w:before="40" w:after="20"/>
              <w:jc w:val="center"/>
              <w:rPr>
                <w:rFonts w:cs="Arial"/>
                <w:sz w:val="18"/>
                <w:szCs w:val="18"/>
              </w:rPr>
            </w:pPr>
            <w:r w:rsidRPr="00C16BDA">
              <w:rPr>
                <w:rFonts w:cs="Arial"/>
                <w:sz w:val="18"/>
                <w:szCs w:val="18"/>
              </w:rPr>
              <w:t>1.168</w:t>
            </w:r>
          </w:p>
        </w:tc>
      </w:tr>
      <w:tr w:rsidR="00C16BDA" w:rsidRPr="00C16BDA" w14:paraId="6C86FC29" w14:textId="77777777" w:rsidTr="00514052">
        <w:tc>
          <w:tcPr>
            <w:tcW w:w="2268" w:type="dxa"/>
            <w:tcBorders>
              <w:top w:val="nil"/>
              <w:left w:val="nil"/>
              <w:bottom w:val="nil"/>
              <w:right w:val="single" w:sz="18" w:space="0" w:color="C00000"/>
            </w:tcBorders>
            <w:vAlign w:val="center"/>
          </w:tcPr>
          <w:p w14:paraId="2A697358" w14:textId="77777777" w:rsidR="00C16BDA" w:rsidRPr="00C935A5" w:rsidRDefault="00C16BDA" w:rsidP="00C16BDA">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134" w:type="dxa"/>
            <w:tcBorders>
              <w:top w:val="nil"/>
              <w:left w:val="single" w:sz="18" w:space="0" w:color="C00000"/>
              <w:bottom w:val="nil"/>
              <w:right w:val="nil"/>
            </w:tcBorders>
            <w:vAlign w:val="bottom"/>
          </w:tcPr>
          <w:p w14:paraId="2A7AD289" w14:textId="5DDD0F54"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44EB9AE6" w14:textId="04A1E801" w:rsidR="00C16BDA" w:rsidRPr="00C935A5" w:rsidRDefault="00C16BDA"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1DA24E30" w14:textId="524E23B6" w:rsidR="00C16BDA" w:rsidRPr="00C935A5" w:rsidRDefault="00C16BDA"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769E38BD" w14:textId="1ABCE38C" w:rsidR="00C16BDA" w:rsidRPr="00C935A5" w:rsidRDefault="00C16BDA"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2EF3986E" w14:textId="5B7230F3" w:rsidR="00C16BDA" w:rsidRPr="00C935A5" w:rsidRDefault="00C16BDA"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522B91D8" w14:textId="46CCB1DE" w:rsidR="00C16BDA" w:rsidRPr="00C935A5" w:rsidRDefault="00C16BDA" w:rsidP="00C16BDA">
            <w:pPr>
              <w:spacing w:before="40" w:after="20"/>
              <w:jc w:val="center"/>
              <w:rPr>
                <w:rFonts w:cs="Arial"/>
                <w:sz w:val="18"/>
                <w:szCs w:val="18"/>
              </w:rPr>
            </w:pPr>
            <w:r w:rsidRPr="00C16BDA">
              <w:rPr>
                <w:rFonts w:cs="Arial"/>
                <w:sz w:val="18"/>
                <w:szCs w:val="18"/>
              </w:rPr>
              <w:t>0.885</w:t>
            </w:r>
          </w:p>
        </w:tc>
      </w:tr>
      <w:tr w:rsidR="00C16BDA" w:rsidRPr="00C16BDA" w14:paraId="67C825DF" w14:textId="77777777" w:rsidTr="00514052">
        <w:tc>
          <w:tcPr>
            <w:tcW w:w="2268" w:type="dxa"/>
            <w:tcBorders>
              <w:top w:val="nil"/>
              <w:left w:val="nil"/>
              <w:bottom w:val="nil"/>
              <w:right w:val="single" w:sz="18" w:space="0" w:color="C00000"/>
            </w:tcBorders>
            <w:vAlign w:val="center"/>
          </w:tcPr>
          <w:p w14:paraId="63154F6E" w14:textId="77777777" w:rsidR="00C16BDA" w:rsidRPr="00C935A5" w:rsidRDefault="00C16BDA" w:rsidP="00C16BDA">
            <w:pPr>
              <w:spacing w:before="40" w:after="20"/>
              <w:rPr>
                <w:rFonts w:cs="Arial"/>
                <w:sz w:val="18"/>
                <w:szCs w:val="18"/>
              </w:rPr>
            </w:pPr>
            <w:r w:rsidRPr="00C935A5">
              <w:rPr>
                <w:rFonts w:cs="Arial"/>
                <w:sz w:val="18"/>
                <w:szCs w:val="18"/>
              </w:rPr>
              <w:t>Mildura RC</w:t>
            </w:r>
          </w:p>
        </w:tc>
        <w:tc>
          <w:tcPr>
            <w:tcW w:w="1134" w:type="dxa"/>
            <w:tcBorders>
              <w:top w:val="nil"/>
              <w:left w:val="single" w:sz="18" w:space="0" w:color="C00000"/>
              <w:bottom w:val="nil"/>
              <w:right w:val="nil"/>
            </w:tcBorders>
            <w:vAlign w:val="bottom"/>
          </w:tcPr>
          <w:p w14:paraId="43951F0E" w14:textId="35D07873" w:rsidR="00C16BDA" w:rsidRPr="00C935A5" w:rsidRDefault="00C16BDA" w:rsidP="00C16BDA">
            <w:pPr>
              <w:spacing w:before="40" w:after="20"/>
              <w:jc w:val="center"/>
              <w:rPr>
                <w:rFonts w:cs="Arial"/>
                <w:sz w:val="18"/>
                <w:szCs w:val="18"/>
              </w:rPr>
            </w:pPr>
            <w:r w:rsidRPr="00C16BDA">
              <w:rPr>
                <w:rFonts w:cs="Arial"/>
                <w:sz w:val="18"/>
                <w:szCs w:val="18"/>
              </w:rPr>
              <w:t>1.263</w:t>
            </w:r>
          </w:p>
        </w:tc>
        <w:tc>
          <w:tcPr>
            <w:tcW w:w="1134" w:type="dxa"/>
            <w:tcBorders>
              <w:top w:val="nil"/>
              <w:left w:val="nil"/>
              <w:bottom w:val="nil"/>
              <w:right w:val="nil"/>
            </w:tcBorders>
            <w:vAlign w:val="bottom"/>
          </w:tcPr>
          <w:p w14:paraId="4AD52BBC" w14:textId="19A9B5B6" w:rsidR="00C16BDA" w:rsidRPr="00C935A5" w:rsidRDefault="00C16BDA" w:rsidP="00C16BDA">
            <w:pPr>
              <w:spacing w:before="40" w:after="20"/>
              <w:jc w:val="center"/>
              <w:rPr>
                <w:rFonts w:cs="Arial"/>
                <w:sz w:val="18"/>
                <w:szCs w:val="18"/>
              </w:rPr>
            </w:pPr>
            <w:r w:rsidRPr="00C16BDA">
              <w:rPr>
                <w:rFonts w:cs="Arial"/>
                <w:sz w:val="18"/>
                <w:szCs w:val="18"/>
              </w:rPr>
              <w:t>1.237</w:t>
            </w:r>
          </w:p>
        </w:tc>
        <w:tc>
          <w:tcPr>
            <w:tcW w:w="1134" w:type="dxa"/>
            <w:tcBorders>
              <w:top w:val="nil"/>
              <w:left w:val="nil"/>
              <w:bottom w:val="nil"/>
              <w:right w:val="nil"/>
            </w:tcBorders>
            <w:vAlign w:val="bottom"/>
          </w:tcPr>
          <w:p w14:paraId="6EFBA85B" w14:textId="1EACCA1B" w:rsidR="00C16BDA" w:rsidRPr="00C935A5" w:rsidRDefault="00C16BDA" w:rsidP="00C16BDA">
            <w:pPr>
              <w:spacing w:before="40" w:after="20"/>
              <w:jc w:val="center"/>
              <w:rPr>
                <w:rFonts w:cs="Arial"/>
                <w:sz w:val="18"/>
                <w:szCs w:val="18"/>
              </w:rPr>
            </w:pPr>
            <w:r w:rsidRPr="00C16BDA">
              <w:rPr>
                <w:rFonts w:cs="Arial"/>
                <w:sz w:val="18"/>
                <w:szCs w:val="18"/>
              </w:rPr>
              <w:t>1.251</w:t>
            </w:r>
          </w:p>
        </w:tc>
        <w:tc>
          <w:tcPr>
            <w:tcW w:w="1134" w:type="dxa"/>
            <w:tcBorders>
              <w:top w:val="nil"/>
              <w:left w:val="nil"/>
              <w:bottom w:val="nil"/>
              <w:right w:val="nil"/>
            </w:tcBorders>
            <w:vAlign w:val="bottom"/>
          </w:tcPr>
          <w:p w14:paraId="35461DAE" w14:textId="65D2301E" w:rsidR="00C16BDA" w:rsidRPr="00C935A5" w:rsidRDefault="00C16BDA" w:rsidP="00C16BDA">
            <w:pPr>
              <w:spacing w:before="40" w:after="20"/>
              <w:jc w:val="center"/>
              <w:rPr>
                <w:rFonts w:cs="Arial"/>
                <w:sz w:val="18"/>
                <w:szCs w:val="18"/>
              </w:rPr>
            </w:pPr>
            <w:r w:rsidRPr="00C16BDA">
              <w:rPr>
                <w:rFonts w:cs="Arial"/>
                <w:sz w:val="18"/>
                <w:szCs w:val="18"/>
              </w:rPr>
              <w:t>1.260</w:t>
            </w:r>
          </w:p>
        </w:tc>
        <w:tc>
          <w:tcPr>
            <w:tcW w:w="1134" w:type="dxa"/>
            <w:tcBorders>
              <w:top w:val="nil"/>
              <w:left w:val="nil"/>
              <w:bottom w:val="nil"/>
              <w:right w:val="nil"/>
            </w:tcBorders>
            <w:vAlign w:val="bottom"/>
          </w:tcPr>
          <w:p w14:paraId="47769BD3" w14:textId="4B8CE596" w:rsidR="00C16BDA" w:rsidRPr="00C935A5" w:rsidRDefault="00C16BDA" w:rsidP="00C16BDA">
            <w:pPr>
              <w:spacing w:before="40" w:after="20"/>
              <w:jc w:val="center"/>
              <w:rPr>
                <w:rFonts w:cs="Arial"/>
                <w:sz w:val="18"/>
                <w:szCs w:val="18"/>
              </w:rPr>
            </w:pPr>
            <w:r w:rsidRPr="00C16BDA">
              <w:rPr>
                <w:rFonts w:cs="Arial"/>
                <w:sz w:val="18"/>
                <w:szCs w:val="18"/>
              </w:rPr>
              <w:t>1.228</w:t>
            </w:r>
          </w:p>
        </w:tc>
        <w:tc>
          <w:tcPr>
            <w:tcW w:w="1134" w:type="dxa"/>
            <w:tcBorders>
              <w:top w:val="nil"/>
              <w:left w:val="nil"/>
              <w:bottom w:val="nil"/>
              <w:right w:val="nil"/>
            </w:tcBorders>
            <w:vAlign w:val="bottom"/>
          </w:tcPr>
          <w:p w14:paraId="2C44D5BB" w14:textId="77507A8A" w:rsidR="00C16BDA" w:rsidRPr="00C935A5" w:rsidRDefault="00C16BDA" w:rsidP="00C16BDA">
            <w:pPr>
              <w:spacing w:before="40" w:after="20"/>
              <w:jc w:val="center"/>
              <w:rPr>
                <w:rFonts w:cs="Arial"/>
                <w:sz w:val="18"/>
                <w:szCs w:val="18"/>
              </w:rPr>
            </w:pPr>
            <w:r w:rsidRPr="00C16BDA">
              <w:rPr>
                <w:rFonts w:cs="Arial"/>
                <w:sz w:val="18"/>
                <w:szCs w:val="18"/>
              </w:rPr>
              <w:t>1.250</w:t>
            </w:r>
          </w:p>
        </w:tc>
      </w:tr>
      <w:tr w:rsidR="00C16BDA" w:rsidRPr="00C16BDA" w14:paraId="7F5F1840" w14:textId="77777777" w:rsidTr="00514052">
        <w:tc>
          <w:tcPr>
            <w:tcW w:w="2268" w:type="dxa"/>
            <w:tcBorders>
              <w:top w:val="nil"/>
              <w:left w:val="nil"/>
              <w:bottom w:val="nil"/>
              <w:right w:val="single" w:sz="18" w:space="0" w:color="C00000"/>
            </w:tcBorders>
            <w:vAlign w:val="center"/>
          </w:tcPr>
          <w:p w14:paraId="0461CC09" w14:textId="77777777" w:rsidR="00C16BDA" w:rsidRPr="00C935A5" w:rsidRDefault="00C16BDA" w:rsidP="00C16BDA">
            <w:pPr>
              <w:spacing w:before="40" w:after="20"/>
              <w:rPr>
                <w:rFonts w:cs="Arial"/>
                <w:sz w:val="18"/>
                <w:szCs w:val="18"/>
              </w:rPr>
            </w:pPr>
            <w:r w:rsidRPr="00C935A5">
              <w:rPr>
                <w:rFonts w:cs="Arial"/>
                <w:sz w:val="18"/>
                <w:szCs w:val="18"/>
              </w:rPr>
              <w:t>Mitchell S</w:t>
            </w:r>
          </w:p>
        </w:tc>
        <w:tc>
          <w:tcPr>
            <w:tcW w:w="1134" w:type="dxa"/>
            <w:tcBorders>
              <w:top w:val="nil"/>
              <w:left w:val="single" w:sz="18" w:space="0" w:color="C00000"/>
              <w:bottom w:val="nil"/>
              <w:right w:val="nil"/>
            </w:tcBorders>
            <w:vAlign w:val="bottom"/>
          </w:tcPr>
          <w:p w14:paraId="36DD1796" w14:textId="6579F22C" w:rsidR="00C16BDA" w:rsidRPr="00C935A5" w:rsidRDefault="00C16BDA" w:rsidP="00C16BDA">
            <w:pPr>
              <w:spacing w:before="40" w:after="20"/>
              <w:jc w:val="center"/>
              <w:rPr>
                <w:rFonts w:cs="Arial"/>
                <w:sz w:val="18"/>
                <w:szCs w:val="18"/>
              </w:rPr>
            </w:pPr>
            <w:r w:rsidRPr="00C16BDA">
              <w:rPr>
                <w:rFonts w:cs="Arial"/>
                <w:sz w:val="18"/>
                <w:szCs w:val="18"/>
              </w:rPr>
              <w:t>1.472</w:t>
            </w:r>
          </w:p>
        </w:tc>
        <w:tc>
          <w:tcPr>
            <w:tcW w:w="1134" w:type="dxa"/>
            <w:tcBorders>
              <w:top w:val="nil"/>
              <w:left w:val="nil"/>
              <w:bottom w:val="nil"/>
              <w:right w:val="nil"/>
            </w:tcBorders>
            <w:vAlign w:val="bottom"/>
          </w:tcPr>
          <w:p w14:paraId="5ADEB6AC" w14:textId="124C6D82" w:rsidR="00C16BDA" w:rsidRPr="00C935A5" w:rsidRDefault="00C16BDA" w:rsidP="00C16BDA">
            <w:pPr>
              <w:spacing w:before="40" w:after="20"/>
              <w:jc w:val="center"/>
              <w:rPr>
                <w:rFonts w:cs="Arial"/>
                <w:sz w:val="18"/>
                <w:szCs w:val="18"/>
              </w:rPr>
            </w:pPr>
            <w:r w:rsidRPr="00C16BDA">
              <w:rPr>
                <w:rFonts w:cs="Arial"/>
                <w:sz w:val="18"/>
                <w:szCs w:val="18"/>
              </w:rPr>
              <w:t>1.442</w:t>
            </w:r>
          </w:p>
        </w:tc>
        <w:tc>
          <w:tcPr>
            <w:tcW w:w="1134" w:type="dxa"/>
            <w:tcBorders>
              <w:top w:val="nil"/>
              <w:left w:val="nil"/>
              <w:bottom w:val="nil"/>
              <w:right w:val="nil"/>
            </w:tcBorders>
            <w:vAlign w:val="bottom"/>
          </w:tcPr>
          <w:p w14:paraId="2D12D4E1" w14:textId="1911E0CE" w:rsidR="00C16BDA" w:rsidRPr="00C935A5" w:rsidRDefault="00C16BDA" w:rsidP="00C16BDA">
            <w:pPr>
              <w:spacing w:before="40" w:after="20"/>
              <w:jc w:val="center"/>
              <w:rPr>
                <w:rFonts w:cs="Arial"/>
                <w:sz w:val="18"/>
                <w:szCs w:val="18"/>
              </w:rPr>
            </w:pPr>
            <w:r w:rsidRPr="00C16BDA">
              <w:rPr>
                <w:rFonts w:cs="Arial"/>
                <w:sz w:val="18"/>
                <w:szCs w:val="18"/>
              </w:rPr>
              <w:t>1.458</w:t>
            </w:r>
          </w:p>
        </w:tc>
        <w:tc>
          <w:tcPr>
            <w:tcW w:w="1134" w:type="dxa"/>
            <w:tcBorders>
              <w:top w:val="nil"/>
              <w:left w:val="nil"/>
              <w:bottom w:val="nil"/>
              <w:right w:val="nil"/>
            </w:tcBorders>
            <w:vAlign w:val="bottom"/>
          </w:tcPr>
          <w:p w14:paraId="79D0E2A6" w14:textId="5DEA0ABD" w:rsidR="00C16BDA" w:rsidRPr="00C935A5" w:rsidRDefault="00C16BDA" w:rsidP="00C16BDA">
            <w:pPr>
              <w:spacing w:before="40" w:after="20"/>
              <w:jc w:val="center"/>
              <w:rPr>
                <w:rFonts w:cs="Arial"/>
                <w:sz w:val="18"/>
                <w:szCs w:val="18"/>
              </w:rPr>
            </w:pPr>
            <w:r w:rsidRPr="00C16BDA">
              <w:rPr>
                <w:rFonts w:cs="Arial"/>
                <w:sz w:val="18"/>
                <w:szCs w:val="18"/>
              </w:rPr>
              <w:t>1.469</w:t>
            </w:r>
          </w:p>
        </w:tc>
        <w:tc>
          <w:tcPr>
            <w:tcW w:w="1134" w:type="dxa"/>
            <w:tcBorders>
              <w:top w:val="nil"/>
              <w:left w:val="nil"/>
              <w:bottom w:val="nil"/>
              <w:right w:val="nil"/>
            </w:tcBorders>
            <w:vAlign w:val="bottom"/>
          </w:tcPr>
          <w:p w14:paraId="467D80E6" w14:textId="76AACE92" w:rsidR="00C16BDA" w:rsidRPr="00C935A5" w:rsidRDefault="00C16BDA" w:rsidP="00C16BDA">
            <w:pPr>
              <w:spacing w:before="40" w:after="20"/>
              <w:jc w:val="center"/>
              <w:rPr>
                <w:rFonts w:cs="Arial"/>
                <w:sz w:val="18"/>
                <w:szCs w:val="18"/>
              </w:rPr>
            </w:pPr>
            <w:r w:rsidRPr="00C16BDA">
              <w:rPr>
                <w:rFonts w:cs="Arial"/>
                <w:sz w:val="18"/>
                <w:szCs w:val="18"/>
              </w:rPr>
              <w:t>1.432</w:t>
            </w:r>
          </w:p>
        </w:tc>
        <w:tc>
          <w:tcPr>
            <w:tcW w:w="1134" w:type="dxa"/>
            <w:tcBorders>
              <w:top w:val="nil"/>
              <w:left w:val="nil"/>
              <w:bottom w:val="nil"/>
              <w:right w:val="nil"/>
            </w:tcBorders>
            <w:vAlign w:val="bottom"/>
          </w:tcPr>
          <w:p w14:paraId="57C6C421" w14:textId="11C3B60C" w:rsidR="00C16BDA" w:rsidRPr="00C935A5" w:rsidRDefault="00C16BDA" w:rsidP="00C16BDA">
            <w:pPr>
              <w:spacing w:before="40" w:after="20"/>
              <w:jc w:val="center"/>
              <w:rPr>
                <w:rFonts w:cs="Arial"/>
                <w:sz w:val="18"/>
                <w:szCs w:val="18"/>
              </w:rPr>
            </w:pPr>
            <w:r w:rsidRPr="00C16BDA">
              <w:rPr>
                <w:rFonts w:cs="Arial"/>
                <w:sz w:val="18"/>
                <w:szCs w:val="18"/>
              </w:rPr>
              <w:t>1.457</w:t>
            </w:r>
          </w:p>
        </w:tc>
      </w:tr>
      <w:tr w:rsidR="00C16BDA" w:rsidRPr="00C16BDA" w14:paraId="1B90F24D" w14:textId="77777777" w:rsidTr="00514052">
        <w:tc>
          <w:tcPr>
            <w:tcW w:w="2268" w:type="dxa"/>
            <w:tcBorders>
              <w:top w:val="nil"/>
              <w:left w:val="nil"/>
              <w:bottom w:val="nil"/>
              <w:right w:val="single" w:sz="18" w:space="0" w:color="C00000"/>
            </w:tcBorders>
            <w:vAlign w:val="center"/>
          </w:tcPr>
          <w:p w14:paraId="7E324F86" w14:textId="77777777" w:rsidR="00C16BDA" w:rsidRPr="00C935A5" w:rsidRDefault="00C16BDA" w:rsidP="00C16BDA">
            <w:pPr>
              <w:spacing w:before="40" w:after="20"/>
              <w:rPr>
                <w:rFonts w:cs="Arial"/>
                <w:sz w:val="18"/>
                <w:szCs w:val="18"/>
              </w:rPr>
            </w:pPr>
            <w:r w:rsidRPr="00C935A5">
              <w:rPr>
                <w:rFonts w:cs="Arial"/>
                <w:sz w:val="18"/>
                <w:szCs w:val="18"/>
              </w:rPr>
              <w:t>Moira S</w:t>
            </w:r>
          </w:p>
        </w:tc>
        <w:tc>
          <w:tcPr>
            <w:tcW w:w="1134" w:type="dxa"/>
            <w:tcBorders>
              <w:top w:val="nil"/>
              <w:left w:val="single" w:sz="18" w:space="0" w:color="C00000"/>
              <w:bottom w:val="nil"/>
              <w:right w:val="nil"/>
            </w:tcBorders>
            <w:vAlign w:val="bottom"/>
          </w:tcPr>
          <w:p w14:paraId="6B21C6AE" w14:textId="1C2B9958" w:rsidR="00C16BDA" w:rsidRPr="00C935A5" w:rsidRDefault="00C16BDA" w:rsidP="00C16BDA">
            <w:pPr>
              <w:spacing w:before="40" w:after="20"/>
              <w:jc w:val="center"/>
              <w:rPr>
                <w:rFonts w:cs="Arial"/>
                <w:sz w:val="18"/>
                <w:szCs w:val="18"/>
              </w:rPr>
            </w:pPr>
            <w:r w:rsidRPr="00C16BDA">
              <w:rPr>
                <w:rFonts w:cs="Arial"/>
                <w:sz w:val="18"/>
                <w:szCs w:val="18"/>
              </w:rPr>
              <w:t>1.537</w:t>
            </w:r>
          </w:p>
        </w:tc>
        <w:tc>
          <w:tcPr>
            <w:tcW w:w="1134" w:type="dxa"/>
            <w:tcBorders>
              <w:top w:val="nil"/>
              <w:left w:val="nil"/>
              <w:bottom w:val="nil"/>
              <w:right w:val="nil"/>
            </w:tcBorders>
            <w:vAlign w:val="bottom"/>
          </w:tcPr>
          <w:p w14:paraId="09CFFCEC" w14:textId="4FA6742C" w:rsidR="00C16BDA" w:rsidRPr="00C935A5" w:rsidRDefault="00C16BDA" w:rsidP="00C16BDA">
            <w:pPr>
              <w:spacing w:before="40" w:after="20"/>
              <w:jc w:val="center"/>
              <w:rPr>
                <w:rFonts w:cs="Arial"/>
                <w:sz w:val="18"/>
                <w:szCs w:val="18"/>
              </w:rPr>
            </w:pPr>
            <w:r w:rsidRPr="00C16BDA">
              <w:rPr>
                <w:rFonts w:cs="Arial"/>
                <w:sz w:val="18"/>
                <w:szCs w:val="18"/>
              </w:rPr>
              <w:t>1.506</w:t>
            </w:r>
          </w:p>
        </w:tc>
        <w:tc>
          <w:tcPr>
            <w:tcW w:w="1134" w:type="dxa"/>
            <w:tcBorders>
              <w:top w:val="nil"/>
              <w:left w:val="nil"/>
              <w:bottom w:val="nil"/>
              <w:right w:val="nil"/>
            </w:tcBorders>
            <w:vAlign w:val="bottom"/>
          </w:tcPr>
          <w:p w14:paraId="0B269905" w14:textId="3FC3A675" w:rsidR="00C16BDA" w:rsidRPr="00C935A5" w:rsidRDefault="00C16BDA" w:rsidP="00C16BDA">
            <w:pPr>
              <w:spacing w:before="40" w:after="20"/>
              <w:jc w:val="center"/>
              <w:rPr>
                <w:rFonts w:cs="Arial"/>
                <w:sz w:val="18"/>
                <w:szCs w:val="18"/>
              </w:rPr>
            </w:pPr>
            <w:r w:rsidRPr="00C16BDA">
              <w:rPr>
                <w:rFonts w:cs="Arial"/>
                <w:sz w:val="18"/>
                <w:szCs w:val="18"/>
              </w:rPr>
              <w:t>1.522</w:t>
            </w:r>
          </w:p>
        </w:tc>
        <w:tc>
          <w:tcPr>
            <w:tcW w:w="1134" w:type="dxa"/>
            <w:tcBorders>
              <w:top w:val="nil"/>
              <w:left w:val="nil"/>
              <w:bottom w:val="nil"/>
              <w:right w:val="nil"/>
            </w:tcBorders>
            <w:vAlign w:val="bottom"/>
          </w:tcPr>
          <w:p w14:paraId="12291187" w14:textId="4FD5B49D" w:rsidR="00C16BDA" w:rsidRPr="00C935A5" w:rsidRDefault="00C16BDA" w:rsidP="00C16BDA">
            <w:pPr>
              <w:spacing w:before="40" w:after="20"/>
              <w:jc w:val="center"/>
              <w:rPr>
                <w:rFonts w:cs="Arial"/>
                <w:sz w:val="18"/>
                <w:szCs w:val="18"/>
              </w:rPr>
            </w:pPr>
            <w:r w:rsidRPr="00C16BDA">
              <w:rPr>
                <w:rFonts w:cs="Arial"/>
                <w:sz w:val="18"/>
                <w:szCs w:val="18"/>
              </w:rPr>
              <w:t>1.534</w:t>
            </w:r>
          </w:p>
        </w:tc>
        <w:tc>
          <w:tcPr>
            <w:tcW w:w="1134" w:type="dxa"/>
            <w:tcBorders>
              <w:top w:val="nil"/>
              <w:left w:val="nil"/>
              <w:bottom w:val="nil"/>
              <w:right w:val="nil"/>
            </w:tcBorders>
            <w:vAlign w:val="bottom"/>
          </w:tcPr>
          <w:p w14:paraId="62C8F988" w14:textId="547ECA45" w:rsidR="00C16BDA" w:rsidRPr="00C935A5" w:rsidRDefault="00C16BDA" w:rsidP="00C16BDA">
            <w:pPr>
              <w:spacing w:before="40" w:after="20"/>
              <w:jc w:val="center"/>
              <w:rPr>
                <w:rFonts w:cs="Arial"/>
                <w:sz w:val="18"/>
                <w:szCs w:val="18"/>
              </w:rPr>
            </w:pPr>
            <w:r w:rsidRPr="00C16BDA">
              <w:rPr>
                <w:rFonts w:cs="Arial"/>
                <w:sz w:val="18"/>
                <w:szCs w:val="18"/>
              </w:rPr>
              <w:t>1.494</w:t>
            </w:r>
          </w:p>
        </w:tc>
        <w:tc>
          <w:tcPr>
            <w:tcW w:w="1134" w:type="dxa"/>
            <w:tcBorders>
              <w:top w:val="nil"/>
              <w:left w:val="nil"/>
              <w:bottom w:val="nil"/>
              <w:right w:val="nil"/>
            </w:tcBorders>
            <w:vAlign w:val="bottom"/>
          </w:tcPr>
          <w:p w14:paraId="5319B065" w14:textId="1F228DBD" w:rsidR="00C16BDA" w:rsidRPr="00C935A5" w:rsidRDefault="00C16BDA" w:rsidP="00C16BDA">
            <w:pPr>
              <w:spacing w:before="40" w:after="20"/>
              <w:jc w:val="center"/>
              <w:rPr>
                <w:rFonts w:cs="Arial"/>
                <w:sz w:val="18"/>
                <w:szCs w:val="18"/>
              </w:rPr>
            </w:pPr>
            <w:r w:rsidRPr="00C16BDA">
              <w:rPr>
                <w:rFonts w:cs="Arial"/>
                <w:sz w:val="18"/>
                <w:szCs w:val="18"/>
              </w:rPr>
              <w:t>1.521</w:t>
            </w:r>
          </w:p>
        </w:tc>
      </w:tr>
      <w:tr w:rsidR="00C16BDA" w:rsidRPr="00C16BDA" w14:paraId="75888FA3" w14:textId="77777777" w:rsidTr="00514052">
        <w:tc>
          <w:tcPr>
            <w:tcW w:w="2268" w:type="dxa"/>
            <w:tcBorders>
              <w:top w:val="nil"/>
              <w:left w:val="nil"/>
              <w:bottom w:val="nil"/>
              <w:right w:val="single" w:sz="18" w:space="0" w:color="C00000"/>
            </w:tcBorders>
            <w:vAlign w:val="center"/>
          </w:tcPr>
          <w:p w14:paraId="22AC451F" w14:textId="77777777" w:rsidR="00C16BDA" w:rsidRPr="00C935A5" w:rsidRDefault="00C16BDA" w:rsidP="00C16BDA">
            <w:pPr>
              <w:spacing w:before="40" w:after="20"/>
              <w:rPr>
                <w:rFonts w:cs="Arial"/>
                <w:sz w:val="18"/>
                <w:szCs w:val="18"/>
              </w:rPr>
            </w:pPr>
            <w:r w:rsidRPr="00C935A5">
              <w:rPr>
                <w:rFonts w:cs="Arial"/>
                <w:sz w:val="18"/>
                <w:szCs w:val="18"/>
              </w:rPr>
              <w:t>Monash C</w:t>
            </w:r>
          </w:p>
        </w:tc>
        <w:tc>
          <w:tcPr>
            <w:tcW w:w="1134" w:type="dxa"/>
            <w:tcBorders>
              <w:top w:val="nil"/>
              <w:left w:val="single" w:sz="18" w:space="0" w:color="C00000"/>
              <w:bottom w:val="nil"/>
              <w:right w:val="nil"/>
            </w:tcBorders>
            <w:vAlign w:val="bottom"/>
          </w:tcPr>
          <w:p w14:paraId="45E4853C" w14:textId="0BA448E1"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6AD839DE" w14:textId="388CA293" w:rsidR="00C16BDA" w:rsidRPr="00C935A5" w:rsidRDefault="00C16BDA"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0430E925" w14:textId="0645BC25" w:rsidR="00C16BDA" w:rsidRPr="00C935A5" w:rsidRDefault="00C16BDA"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1C33AF1F" w14:textId="3C4F89A5" w:rsidR="00C16BDA" w:rsidRPr="00C935A5" w:rsidRDefault="00C16BDA"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636CEEB4" w14:textId="52604D3E" w:rsidR="00C16BDA" w:rsidRPr="00C935A5" w:rsidRDefault="00C16BDA"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650E6D6B" w14:textId="5380163E" w:rsidR="00C16BDA" w:rsidRPr="00C935A5" w:rsidRDefault="00C16BDA" w:rsidP="00C16BDA">
            <w:pPr>
              <w:spacing w:before="40" w:after="20"/>
              <w:jc w:val="center"/>
              <w:rPr>
                <w:rFonts w:cs="Arial"/>
                <w:sz w:val="18"/>
                <w:szCs w:val="18"/>
              </w:rPr>
            </w:pPr>
            <w:r w:rsidRPr="00C16BDA">
              <w:rPr>
                <w:rFonts w:cs="Arial"/>
                <w:sz w:val="18"/>
                <w:szCs w:val="18"/>
              </w:rPr>
              <w:t>0.885</w:t>
            </w:r>
          </w:p>
        </w:tc>
      </w:tr>
      <w:tr w:rsidR="00C16BDA" w:rsidRPr="00C16BDA" w14:paraId="1B992AF5" w14:textId="77777777" w:rsidTr="00514052">
        <w:tc>
          <w:tcPr>
            <w:tcW w:w="2268" w:type="dxa"/>
            <w:tcBorders>
              <w:top w:val="nil"/>
              <w:left w:val="nil"/>
              <w:bottom w:val="nil"/>
              <w:right w:val="single" w:sz="18" w:space="0" w:color="C00000"/>
            </w:tcBorders>
            <w:vAlign w:val="center"/>
          </w:tcPr>
          <w:p w14:paraId="12FB6464" w14:textId="77777777" w:rsidR="00C16BDA" w:rsidRPr="00C935A5" w:rsidRDefault="00C16BDA" w:rsidP="00C16BDA">
            <w:pPr>
              <w:spacing w:before="40" w:after="20"/>
              <w:rPr>
                <w:rFonts w:cs="Arial"/>
                <w:sz w:val="18"/>
                <w:szCs w:val="18"/>
              </w:rPr>
            </w:pPr>
            <w:r w:rsidRPr="00C935A5">
              <w:rPr>
                <w:rFonts w:cs="Arial"/>
                <w:sz w:val="18"/>
                <w:szCs w:val="18"/>
              </w:rPr>
              <w:t>Moonee Valley C</w:t>
            </w:r>
          </w:p>
        </w:tc>
        <w:tc>
          <w:tcPr>
            <w:tcW w:w="1134" w:type="dxa"/>
            <w:tcBorders>
              <w:top w:val="nil"/>
              <w:left w:val="single" w:sz="18" w:space="0" w:color="C00000"/>
              <w:bottom w:val="nil"/>
              <w:right w:val="nil"/>
            </w:tcBorders>
            <w:vAlign w:val="bottom"/>
          </w:tcPr>
          <w:p w14:paraId="514713B0" w14:textId="73E236BD"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2ECB2C18" w14:textId="485AF848" w:rsidR="00C16BDA" w:rsidRPr="00C935A5" w:rsidRDefault="00C16BDA"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43675070" w14:textId="64F3B34D" w:rsidR="00C16BDA" w:rsidRPr="00C935A5" w:rsidRDefault="00C16BDA"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61DA5CFE" w14:textId="7432864F" w:rsidR="00C16BDA" w:rsidRPr="00C935A5" w:rsidRDefault="00C16BDA"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6D85A99C" w14:textId="51576FC5" w:rsidR="00C16BDA" w:rsidRPr="00C935A5" w:rsidRDefault="00C16BDA"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3BC8A61B" w14:textId="2267C823" w:rsidR="00C16BDA" w:rsidRPr="00C935A5" w:rsidRDefault="00C16BDA" w:rsidP="00C16BDA">
            <w:pPr>
              <w:spacing w:before="40" w:after="20"/>
              <w:jc w:val="center"/>
              <w:rPr>
                <w:rFonts w:cs="Arial"/>
                <w:sz w:val="18"/>
                <w:szCs w:val="18"/>
              </w:rPr>
            </w:pPr>
            <w:r w:rsidRPr="00C16BDA">
              <w:rPr>
                <w:rFonts w:cs="Arial"/>
                <w:sz w:val="18"/>
                <w:szCs w:val="18"/>
              </w:rPr>
              <w:t>0.885</w:t>
            </w:r>
          </w:p>
        </w:tc>
      </w:tr>
      <w:tr w:rsidR="00C16BDA" w:rsidRPr="00C16BDA" w14:paraId="389DB2D6" w14:textId="77777777" w:rsidTr="00514052">
        <w:tc>
          <w:tcPr>
            <w:tcW w:w="2268" w:type="dxa"/>
            <w:tcBorders>
              <w:top w:val="nil"/>
              <w:left w:val="nil"/>
              <w:bottom w:val="nil"/>
              <w:right w:val="single" w:sz="18" w:space="0" w:color="C00000"/>
            </w:tcBorders>
            <w:vAlign w:val="center"/>
          </w:tcPr>
          <w:p w14:paraId="5E11C7FA" w14:textId="77777777" w:rsidR="00C16BDA" w:rsidRPr="00C935A5" w:rsidRDefault="00C16BDA" w:rsidP="00C16BDA">
            <w:pPr>
              <w:spacing w:before="40" w:after="20"/>
              <w:rPr>
                <w:rFonts w:cs="Arial"/>
                <w:sz w:val="18"/>
                <w:szCs w:val="18"/>
              </w:rPr>
            </w:pPr>
            <w:r w:rsidRPr="00C935A5">
              <w:rPr>
                <w:rFonts w:cs="Arial"/>
                <w:sz w:val="18"/>
                <w:szCs w:val="18"/>
              </w:rPr>
              <w:t>Moorabool S</w:t>
            </w:r>
          </w:p>
        </w:tc>
        <w:tc>
          <w:tcPr>
            <w:tcW w:w="1134" w:type="dxa"/>
            <w:tcBorders>
              <w:top w:val="nil"/>
              <w:left w:val="single" w:sz="18" w:space="0" w:color="C00000"/>
              <w:bottom w:val="nil"/>
              <w:right w:val="nil"/>
            </w:tcBorders>
            <w:vAlign w:val="bottom"/>
          </w:tcPr>
          <w:p w14:paraId="6B31ACE4" w14:textId="0275ABF4" w:rsidR="00C16BDA" w:rsidRPr="00C935A5" w:rsidRDefault="00C16BDA" w:rsidP="00C16BDA">
            <w:pPr>
              <w:spacing w:before="40" w:after="20"/>
              <w:jc w:val="center"/>
              <w:rPr>
                <w:rFonts w:cs="Arial"/>
                <w:sz w:val="18"/>
                <w:szCs w:val="18"/>
              </w:rPr>
            </w:pPr>
            <w:r w:rsidRPr="00C16BDA">
              <w:rPr>
                <w:rFonts w:cs="Arial"/>
                <w:sz w:val="18"/>
                <w:szCs w:val="18"/>
              </w:rPr>
              <w:t>1.386</w:t>
            </w:r>
          </w:p>
        </w:tc>
        <w:tc>
          <w:tcPr>
            <w:tcW w:w="1134" w:type="dxa"/>
            <w:tcBorders>
              <w:top w:val="nil"/>
              <w:left w:val="nil"/>
              <w:bottom w:val="nil"/>
              <w:right w:val="nil"/>
            </w:tcBorders>
            <w:vAlign w:val="bottom"/>
          </w:tcPr>
          <w:p w14:paraId="6BC29652" w14:textId="77525CD2" w:rsidR="00C16BDA" w:rsidRPr="00C935A5" w:rsidRDefault="00C16BDA" w:rsidP="00C16BDA">
            <w:pPr>
              <w:spacing w:before="40" w:after="20"/>
              <w:jc w:val="center"/>
              <w:rPr>
                <w:rFonts w:cs="Arial"/>
                <w:sz w:val="18"/>
                <w:szCs w:val="18"/>
              </w:rPr>
            </w:pPr>
            <w:r w:rsidRPr="00C16BDA">
              <w:rPr>
                <w:rFonts w:cs="Arial"/>
                <w:sz w:val="18"/>
                <w:szCs w:val="18"/>
              </w:rPr>
              <w:t>1.357</w:t>
            </w:r>
          </w:p>
        </w:tc>
        <w:tc>
          <w:tcPr>
            <w:tcW w:w="1134" w:type="dxa"/>
            <w:tcBorders>
              <w:top w:val="nil"/>
              <w:left w:val="nil"/>
              <w:bottom w:val="nil"/>
              <w:right w:val="nil"/>
            </w:tcBorders>
            <w:vAlign w:val="bottom"/>
          </w:tcPr>
          <w:p w14:paraId="230DAC6B" w14:textId="2DBFD270" w:rsidR="00C16BDA" w:rsidRPr="00C935A5" w:rsidRDefault="00C16BDA" w:rsidP="00C16BDA">
            <w:pPr>
              <w:spacing w:before="40" w:after="20"/>
              <w:jc w:val="center"/>
              <w:rPr>
                <w:rFonts w:cs="Arial"/>
                <w:sz w:val="18"/>
                <w:szCs w:val="18"/>
              </w:rPr>
            </w:pPr>
            <w:r w:rsidRPr="00C16BDA">
              <w:rPr>
                <w:rFonts w:cs="Arial"/>
                <w:sz w:val="18"/>
                <w:szCs w:val="18"/>
              </w:rPr>
              <w:t>1.372</w:t>
            </w:r>
          </w:p>
        </w:tc>
        <w:tc>
          <w:tcPr>
            <w:tcW w:w="1134" w:type="dxa"/>
            <w:tcBorders>
              <w:top w:val="nil"/>
              <w:left w:val="nil"/>
              <w:bottom w:val="nil"/>
              <w:right w:val="nil"/>
            </w:tcBorders>
            <w:vAlign w:val="bottom"/>
          </w:tcPr>
          <w:p w14:paraId="3DD4D83A" w14:textId="32F8DDB1" w:rsidR="00C16BDA" w:rsidRPr="00C935A5" w:rsidRDefault="00C16BDA" w:rsidP="00C16BDA">
            <w:pPr>
              <w:spacing w:before="40" w:after="20"/>
              <w:jc w:val="center"/>
              <w:rPr>
                <w:rFonts w:cs="Arial"/>
                <w:sz w:val="18"/>
                <w:szCs w:val="18"/>
              </w:rPr>
            </w:pPr>
            <w:r w:rsidRPr="00C16BDA">
              <w:rPr>
                <w:rFonts w:cs="Arial"/>
                <w:sz w:val="18"/>
                <w:szCs w:val="18"/>
              </w:rPr>
              <w:t>1.383</w:t>
            </w:r>
          </w:p>
        </w:tc>
        <w:tc>
          <w:tcPr>
            <w:tcW w:w="1134" w:type="dxa"/>
            <w:tcBorders>
              <w:top w:val="nil"/>
              <w:left w:val="nil"/>
              <w:bottom w:val="nil"/>
              <w:right w:val="nil"/>
            </w:tcBorders>
            <w:vAlign w:val="bottom"/>
          </w:tcPr>
          <w:p w14:paraId="5E9C5C9C" w14:textId="105DA253" w:rsidR="00C16BDA" w:rsidRPr="00C935A5" w:rsidRDefault="00C16BDA" w:rsidP="00C16BDA">
            <w:pPr>
              <w:spacing w:before="40" w:after="20"/>
              <w:jc w:val="center"/>
              <w:rPr>
                <w:rFonts w:cs="Arial"/>
                <w:sz w:val="18"/>
                <w:szCs w:val="18"/>
              </w:rPr>
            </w:pPr>
            <w:r w:rsidRPr="00C16BDA">
              <w:rPr>
                <w:rFonts w:cs="Arial"/>
                <w:sz w:val="18"/>
                <w:szCs w:val="18"/>
              </w:rPr>
              <w:t>1.347</w:t>
            </w:r>
          </w:p>
        </w:tc>
        <w:tc>
          <w:tcPr>
            <w:tcW w:w="1134" w:type="dxa"/>
            <w:tcBorders>
              <w:top w:val="nil"/>
              <w:left w:val="nil"/>
              <w:bottom w:val="nil"/>
              <w:right w:val="nil"/>
            </w:tcBorders>
            <w:vAlign w:val="bottom"/>
          </w:tcPr>
          <w:p w14:paraId="2F99C169" w14:textId="73290784" w:rsidR="00C16BDA" w:rsidRPr="00C935A5" w:rsidRDefault="00C16BDA" w:rsidP="00C16BDA">
            <w:pPr>
              <w:spacing w:before="40" w:after="20"/>
              <w:jc w:val="center"/>
              <w:rPr>
                <w:rFonts w:cs="Arial"/>
                <w:sz w:val="18"/>
                <w:szCs w:val="18"/>
              </w:rPr>
            </w:pPr>
            <w:r w:rsidRPr="00C16BDA">
              <w:rPr>
                <w:rFonts w:cs="Arial"/>
                <w:sz w:val="18"/>
                <w:szCs w:val="18"/>
              </w:rPr>
              <w:t>1.371</w:t>
            </w:r>
          </w:p>
        </w:tc>
      </w:tr>
      <w:tr w:rsidR="00C16BDA" w:rsidRPr="00C16BDA" w14:paraId="2D5C5741" w14:textId="77777777" w:rsidTr="00514052">
        <w:tc>
          <w:tcPr>
            <w:tcW w:w="2268" w:type="dxa"/>
            <w:tcBorders>
              <w:top w:val="nil"/>
              <w:left w:val="nil"/>
              <w:bottom w:val="nil"/>
              <w:right w:val="single" w:sz="18" w:space="0" w:color="C00000"/>
            </w:tcBorders>
            <w:vAlign w:val="center"/>
          </w:tcPr>
          <w:p w14:paraId="286B7984" w14:textId="77777777" w:rsidR="00C16BDA" w:rsidRPr="00C935A5" w:rsidRDefault="00C16BDA" w:rsidP="00C16BDA">
            <w:pPr>
              <w:spacing w:before="40" w:after="20"/>
              <w:rPr>
                <w:rFonts w:cs="Arial"/>
                <w:sz w:val="18"/>
                <w:szCs w:val="18"/>
              </w:rPr>
            </w:pPr>
            <w:r w:rsidRPr="00C935A5">
              <w:rPr>
                <w:rFonts w:cs="Arial"/>
                <w:sz w:val="18"/>
                <w:szCs w:val="18"/>
              </w:rPr>
              <w:t>Mornington Peninsula S</w:t>
            </w:r>
          </w:p>
        </w:tc>
        <w:tc>
          <w:tcPr>
            <w:tcW w:w="1134" w:type="dxa"/>
            <w:tcBorders>
              <w:top w:val="nil"/>
              <w:left w:val="single" w:sz="18" w:space="0" w:color="C00000"/>
              <w:bottom w:val="nil"/>
              <w:right w:val="nil"/>
            </w:tcBorders>
            <w:vAlign w:val="bottom"/>
          </w:tcPr>
          <w:p w14:paraId="3E219824" w14:textId="08124A18" w:rsidR="00C16BDA" w:rsidRPr="00C935A5" w:rsidRDefault="00C16BDA" w:rsidP="00C16BDA">
            <w:pPr>
              <w:spacing w:before="40" w:after="20"/>
              <w:jc w:val="center"/>
              <w:rPr>
                <w:rFonts w:cs="Arial"/>
                <w:sz w:val="18"/>
                <w:szCs w:val="18"/>
              </w:rPr>
            </w:pPr>
            <w:r w:rsidRPr="00C16BDA">
              <w:rPr>
                <w:rFonts w:cs="Arial"/>
                <w:sz w:val="18"/>
                <w:szCs w:val="18"/>
              </w:rPr>
              <w:t>1.090</w:t>
            </w:r>
          </w:p>
        </w:tc>
        <w:tc>
          <w:tcPr>
            <w:tcW w:w="1134" w:type="dxa"/>
            <w:tcBorders>
              <w:top w:val="nil"/>
              <w:left w:val="nil"/>
              <w:bottom w:val="nil"/>
              <w:right w:val="nil"/>
            </w:tcBorders>
            <w:vAlign w:val="bottom"/>
          </w:tcPr>
          <w:p w14:paraId="29D67917" w14:textId="40B12700" w:rsidR="00C16BDA" w:rsidRPr="00C935A5" w:rsidRDefault="00C16BDA" w:rsidP="00C16BDA">
            <w:pPr>
              <w:spacing w:before="40" w:after="20"/>
              <w:jc w:val="center"/>
              <w:rPr>
                <w:rFonts w:cs="Arial"/>
                <w:sz w:val="18"/>
                <w:szCs w:val="18"/>
              </w:rPr>
            </w:pPr>
            <w:r w:rsidRPr="00C16BDA">
              <w:rPr>
                <w:rFonts w:cs="Arial"/>
                <w:sz w:val="18"/>
                <w:szCs w:val="18"/>
              </w:rPr>
              <w:t>1.068</w:t>
            </w:r>
          </w:p>
        </w:tc>
        <w:tc>
          <w:tcPr>
            <w:tcW w:w="1134" w:type="dxa"/>
            <w:tcBorders>
              <w:top w:val="nil"/>
              <w:left w:val="nil"/>
              <w:bottom w:val="nil"/>
              <w:right w:val="nil"/>
            </w:tcBorders>
            <w:vAlign w:val="bottom"/>
          </w:tcPr>
          <w:p w14:paraId="23F0434B" w14:textId="67321240" w:rsidR="00C16BDA" w:rsidRPr="00C935A5" w:rsidRDefault="00C16BDA" w:rsidP="00C16BDA">
            <w:pPr>
              <w:spacing w:before="40" w:after="20"/>
              <w:jc w:val="center"/>
              <w:rPr>
                <w:rFonts w:cs="Arial"/>
                <w:sz w:val="18"/>
                <w:szCs w:val="18"/>
              </w:rPr>
            </w:pPr>
            <w:r w:rsidRPr="00C16BDA">
              <w:rPr>
                <w:rFonts w:cs="Arial"/>
                <w:sz w:val="18"/>
                <w:szCs w:val="18"/>
              </w:rPr>
              <w:t>1.080</w:t>
            </w:r>
          </w:p>
        </w:tc>
        <w:tc>
          <w:tcPr>
            <w:tcW w:w="1134" w:type="dxa"/>
            <w:tcBorders>
              <w:top w:val="nil"/>
              <w:left w:val="nil"/>
              <w:bottom w:val="nil"/>
              <w:right w:val="nil"/>
            </w:tcBorders>
            <w:vAlign w:val="bottom"/>
          </w:tcPr>
          <w:p w14:paraId="1D67F04B" w14:textId="06F306A2" w:rsidR="00C16BDA" w:rsidRPr="00C935A5" w:rsidRDefault="00C16BDA" w:rsidP="00C16BDA">
            <w:pPr>
              <w:spacing w:before="40" w:after="20"/>
              <w:jc w:val="center"/>
              <w:rPr>
                <w:rFonts w:cs="Arial"/>
                <w:sz w:val="18"/>
                <w:szCs w:val="18"/>
              </w:rPr>
            </w:pPr>
            <w:r w:rsidRPr="00C16BDA">
              <w:rPr>
                <w:rFonts w:cs="Arial"/>
                <w:sz w:val="18"/>
                <w:szCs w:val="18"/>
              </w:rPr>
              <w:t>1.088</w:t>
            </w:r>
          </w:p>
        </w:tc>
        <w:tc>
          <w:tcPr>
            <w:tcW w:w="1134" w:type="dxa"/>
            <w:tcBorders>
              <w:top w:val="nil"/>
              <w:left w:val="nil"/>
              <w:bottom w:val="nil"/>
              <w:right w:val="nil"/>
            </w:tcBorders>
            <w:vAlign w:val="bottom"/>
          </w:tcPr>
          <w:p w14:paraId="53526937" w14:textId="34521F1D" w:rsidR="00C16BDA" w:rsidRPr="00C935A5" w:rsidRDefault="00C16BDA" w:rsidP="00C16BDA">
            <w:pPr>
              <w:spacing w:before="40" w:after="20"/>
              <w:jc w:val="center"/>
              <w:rPr>
                <w:rFonts w:cs="Arial"/>
                <w:sz w:val="18"/>
                <w:szCs w:val="18"/>
              </w:rPr>
            </w:pPr>
            <w:r w:rsidRPr="00C16BDA">
              <w:rPr>
                <w:rFonts w:cs="Arial"/>
                <w:sz w:val="18"/>
                <w:szCs w:val="18"/>
              </w:rPr>
              <w:t>1.060</w:t>
            </w:r>
          </w:p>
        </w:tc>
        <w:tc>
          <w:tcPr>
            <w:tcW w:w="1134" w:type="dxa"/>
            <w:tcBorders>
              <w:top w:val="nil"/>
              <w:left w:val="nil"/>
              <w:bottom w:val="nil"/>
              <w:right w:val="nil"/>
            </w:tcBorders>
            <w:vAlign w:val="bottom"/>
          </w:tcPr>
          <w:p w14:paraId="1B9B3C13" w14:textId="4D806018" w:rsidR="00C16BDA" w:rsidRPr="00C935A5" w:rsidRDefault="00C16BDA" w:rsidP="00C16BDA">
            <w:pPr>
              <w:spacing w:before="40" w:after="20"/>
              <w:jc w:val="center"/>
              <w:rPr>
                <w:rFonts w:cs="Arial"/>
                <w:sz w:val="18"/>
                <w:szCs w:val="18"/>
              </w:rPr>
            </w:pPr>
            <w:r w:rsidRPr="00C16BDA">
              <w:rPr>
                <w:rFonts w:cs="Arial"/>
                <w:sz w:val="18"/>
                <w:szCs w:val="18"/>
              </w:rPr>
              <w:t>1.079</w:t>
            </w:r>
          </w:p>
        </w:tc>
      </w:tr>
      <w:tr w:rsidR="00C16BDA" w:rsidRPr="00C16BDA" w14:paraId="68AA8AB8" w14:textId="77777777" w:rsidTr="00514052">
        <w:tc>
          <w:tcPr>
            <w:tcW w:w="2268" w:type="dxa"/>
            <w:tcBorders>
              <w:top w:val="nil"/>
              <w:left w:val="nil"/>
              <w:bottom w:val="nil"/>
              <w:right w:val="single" w:sz="18" w:space="0" w:color="C00000"/>
            </w:tcBorders>
            <w:vAlign w:val="center"/>
          </w:tcPr>
          <w:p w14:paraId="4A8C34DA" w14:textId="77777777" w:rsidR="00C16BDA" w:rsidRPr="00C935A5" w:rsidRDefault="00C16BDA" w:rsidP="00C16BDA">
            <w:pPr>
              <w:spacing w:before="40" w:after="20"/>
              <w:rPr>
                <w:rFonts w:cs="Arial"/>
                <w:sz w:val="18"/>
                <w:szCs w:val="18"/>
              </w:rPr>
            </w:pPr>
            <w:r w:rsidRPr="00C935A5">
              <w:rPr>
                <w:rFonts w:cs="Arial"/>
                <w:sz w:val="18"/>
                <w:szCs w:val="18"/>
              </w:rPr>
              <w:t>Mount Alexander S</w:t>
            </w:r>
          </w:p>
        </w:tc>
        <w:tc>
          <w:tcPr>
            <w:tcW w:w="1134" w:type="dxa"/>
            <w:tcBorders>
              <w:top w:val="nil"/>
              <w:left w:val="single" w:sz="18" w:space="0" w:color="C00000"/>
              <w:bottom w:val="nil"/>
              <w:right w:val="nil"/>
            </w:tcBorders>
            <w:vAlign w:val="bottom"/>
          </w:tcPr>
          <w:p w14:paraId="7FD459AC" w14:textId="50F35A46" w:rsidR="00C16BDA" w:rsidRPr="00C935A5" w:rsidRDefault="00C16BDA" w:rsidP="00C16BDA">
            <w:pPr>
              <w:spacing w:before="40" w:after="20"/>
              <w:jc w:val="center"/>
              <w:rPr>
                <w:rFonts w:cs="Arial"/>
                <w:sz w:val="18"/>
                <w:szCs w:val="18"/>
              </w:rPr>
            </w:pPr>
            <w:r w:rsidRPr="00C16BDA">
              <w:rPr>
                <w:rFonts w:cs="Arial"/>
                <w:sz w:val="18"/>
                <w:szCs w:val="18"/>
              </w:rPr>
              <w:t>1.054</w:t>
            </w:r>
          </w:p>
        </w:tc>
        <w:tc>
          <w:tcPr>
            <w:tcW w:w="1134" w:type="dxa"/>
            <w:tcBorders>
              <w:top w:val="nil"/>
              <w:left w:val="nil"/>
              <w:bottom w:val="nil"/>
              <w:right w:val="nil"/>
            </w:tcBorders>
            <w:vAlign w:val="bottom"/>
          </w:tcPr>
          <w:p w14:paraId="10810A75" w14:textId="22DB1C4D" w:rsidR="00C16BDA" w:rsidRPr="00C935A5" w:rsidRDefault="00C16BDA" w:rsidP="00C16BDA">
            <w:pPr>
              <w:spacing w:before="40" w:after="20"/>
              <w:jc w:val="center"/>
              <w:rPr>
                <w:rFonts w:cs="Arial"/>
                <w:sz w:val="18"/>
                <w:szCs w:val="18"/>
              </w:rPr>
            </w:pPr>
            <w:r w:rsidRPr="00C16BDA">
              <w:rPr>
                <w:rFonts w:cs="Arial"/>
                <w:sz w:val="18"/>
                <w:szCs w:val="18"/>
              </w:rPr>
              <w:t>1.033</w:t>
            </w:r>
          </w:p>
        </w:tc>
        <w:tc>
          <w:tcPr>
            <w:tcW w:w="1134" w:type="dxa"/>
            <w:tcBorders>
              <w:top w:val="nil"/>
              <w:left w:val="nil"/>
              <w:bottom w:val="nil"/>
              <w:right w:val="nil"/>
            </w:tcBorders>
            <w:vAlign w:val="bottom"/>
          </w:tcPr>
          <w:p w14:paraId="417ADE6E" w14:textId="4AD98CE4" w:rsidR="00C16BDA" w:rsidRPr="00C935A5" w:rsidRDefault="00C16BDA" w:rsidP="00C16BDA">
            <w:pPr>
              <w:spacing w:before="40" w:after="20"/>
              <w:jc w:val="center"/>
              <w:rPr>
                <w:rFonts w:cs="Arial"/>
                <w:sz w:val="18"/>
                <w:szCs w:val="18"/>
              </w:rPr>
            </w:pPr>
            <w:r w:rsidRPr="00C16BDA">
              <w:rPr>
                <w:rFonts w:cs="Arial"/>
                <w:sz w:val="18"/>
                <w:szCs w:val="18"/>
              </w:rPr>
              <w:t>1.044</w:t>
            </w:r>
          </w:p>
        </w:tc>
        <w:tc>
          <w:tcPr>
            <w:tcW w:w="1134" w:type="dxa"/>
            <w:tcBorders>
              <w:top w:val="nil"/>
              <w:left w:val="nil"/>
              <w:bottom w:val="nil"/>
              <w:right w:val="nil"/>
            </w:tcBorders>
            <w:vAlign w:val="bottom"/>
          </w:tcPr>
          <w:p w14:paraId="67177EE8" w14:textId="16FED548" w:rsidR="00C16BDA" w:rsidRPr="00C935A5" w:rsidRDefault="00C16BDA" w:rsidP="00C16BDA">
            <w:pPr>
              <w:spacing w:before="40" w:after="20"/>
              <w:jc w:val="center"/>
              <w:rPr>
                <w:rFonts w:cs="Arial"/>
                <w:sz w:val="18"/>
                <w:szCs w:val="18"/>
              </w:rPr>
            </w:pPr>
            <w:r w:rsidRPr="00C16BDA">
              <w:rPr>
                <w:rFonts w:cs="Arial"/>
                <w:sz w:val="18"/>
                <w:szCs w:val="18"/>
              </w:rPr>
              <w:t>1.052</w:t>
            </w:r>
          </w:p>
        </w:tc>
        <w:tc>
          <w:tcPr>
            <w:tcW w:w="1134" w:type="dxa"/>
            <w:tcBorders>
              <w:top w:val="nil"/>
              <w:left w:val="nil"/>
              <w:bottom w:val="nil"/>
              <w:right w:val="nil"/>
            </w:tcBorders>
            <w:vAlign w:val="bottom"/>
          </w:tcPr>
          <w:p w14:paraId="21B3F715" w14:textId="4948E573" w:rsidR="00C16BDA" w:rsidRPr="00C935A5" w:rsidRDefault="00C16BDA" w:rsidP="00C16BDA">
            <w:pPr>
              <w:spacing w:before="40" w:after="20"/>
              <w:jc w:val="center"/>
              <w:rPr>
                <w:rFonts w:cs="Arial"/>
                <w:sz w:val="18"/>
                <w:szCs w:val="18"/>
              </w:rPr>
            </w:pPr>
            <w:r w:rsidRPr="00C16BDA">
              <w:rPr>
                <w:rFonts w:cs="Arial"/>
                <w:sz w:val="18"/>
                <w:szCs w:val="18"/>
              </w:rPr>
              <w:t>1.025</w:t>
            </w:r>
          </w:p>
        </w:tc>
        <w:tc>
          <w:tcPr>
            <w:tcW w:w="1134" w:type="dxa"/>
            <w:tcBorders>
              <w:top w:val="nil"/>
              <w:left w:val="nil"/>
              <w:bottom w:val="nil"/>
              <w:right w:val="nil"/>
            </w:tcBorders>
            <w:vAlign w:val="bottom"/>
          </w:tcPr>
          <w:p w14:paraId="101AA14C" w14:textId="0C9752C2" w:rsidR="00C16BDA" w:rsidRPr="00C935A5" w:rsidRDefault="00C16BDA" w:rsidP="00C16BDA">
            <w:pPr>
              <w:spacing w:before="40" w:after="20"/>
              <w:jc w:val="center"/>
              <w:rPr>
                <w:rFonts w:cs="Arial"/>
                <w:sz w:val="18"/>
                <w:szCs w:val="18"/>
              </w:rPr>
            </w:pPr>
            <w:r w:rsidRPr="00C16BDA">
              <w:rPr>
                <w:rFonts w:cs="Arial"/>
                <w:sz w:val="18"/>
                <w:szCs w:val="18"/>
              </w:rPr>
              <w:t>1.043</w:t>
            </w:r>
          </w:p>
        </w:tc>
      </w:tr>
      <w:tr w:rsidR="00C16BDA" w:rsidRPr="00C16BDA" w14:paraId="7DF9ADD2" w14:textId="77777777" w:rsidTr="00514052">
        <w:tc>
          <w:tcPr>
            <w:tcW w:w="2268" w:type="dxa"/>
            <w:tcBorders>
              <w:top w:val="nil"/>
              <w:left w:val="nil"/>
              <w:bottom w:val="nil"/>
              <w:right w:val="single" w:sz="18" w:space="0" w:color="C00000"/>
            </w:tcBorders>
            <w:vAlign w:val="center"/>
          </w:tcPr>
          <w:p w14:paraId="719891D4" w14:textId="77777777" w:rsidR="00C16BDA" w:rsidRPr="00C935A5" w:rsidRDefault="00C16BDA" w:rsidP="00C16BDA">
            <w:pPr>
              <w:spacing w:before="40" w:after="20"/>
              <w:rPr>
                <w:rFonts w:cs="Arial"/>
                <w:sz w:val="18"/>
                <w:szCs w:val="18"/>
              </w:rPr>
            </w:pPr>
            <w:r w:rsidRPr="00C935A5">
              <w:rPr>
                <w:rFonts w:cs="Arial"/>
                <w:sz w:val="18"/>
                <w:szCs w:val="18"/>
              </w:rPr>
              <w:t>Moyne S</w:t>
            </w:r>
          </w:p>
        </w:tc>
        <w:tc>
          <w:tcPr>
            <w:tcW w:w="1134" w:type="dxa"/>
            <w:tcBorders>
              <w:top w:val="nil"/>
              <w:left w:val="single" w:sz="18" w:space="0" w:color="C00000"/>
              <w:bottom w:val="nil"/>
              <w:right w:val="nil"/>
            </w:tcBorders>
            <w:vAlign w:val="bottom"/>
          </w:tcPr>
          <w:p w14:paraId="051F5BD1" w14:textId="244E981F" w:rsidR="00C16BDA" w:rsidRPr="00C935A5" w:rsidRDefault="00C16BDA" w:rsidP="00C16BDA">
            <w:pPr>
              <w:spacing w:before="40" w:after="20"/>
              <w:jc w:val="center"/>
              <w:rPr>
                <w:rFonts w:cs="Arial"/>
                <w:sz w:val="18"/>
                <w:szCs w:val="18"/>
              </w:rPr>
            </w:pPr>
            <w:r w:rsidRPr="00C16BDA">
              <w:rPr>
                <w:rFonts w:cs="Arial"/>
                <w:sz w:val="18"/>
                <w:szCs w:val="18"/>
              </w:rPr>
              <w:t>1.430</w:t>
            </w:r>
          </w:p>
        </w:tc>
        <w:tc>
          <w:tcPr>
            <w:tcW w:w="1134" w:type="dxa"/>
            <w:tcBorders>
              <w:top w:val="nil"/>
              <w:left w:val="nil"/>
              <w:bottom w:val="nil"/>
              <w:right w:val="nil"/>
            </w:tcBorders>
            <w:vAlign w:val="bottom"/>
          </w:tcPr>
          <w:p w14:paraId="1F1226B0" w14:textId="762EA737" w:rsidR="00C16BDA" w:rsidRPr="00C935A5" w:rsidRDefault="00C16BDA" w:rsidP="00C16BDA">
            <w:pPr>
              <w:spacing w:before="40" w:after="20"/>
              <w:jc w:val="center"/>
              <w:rPr>
                <w:rFonts w:cs="Arial"/>
                <w:sz w:val="18"/>
                <w:szCs w:val="18"/>
              </w:rPr>
            </w:pPr>
            <w:r w:rsidRPr="00C16BDA">
              <w:rPr>
                <w:rFonts w:cs="Arial"/>
                <w:sz w:val="18"/>
                <w:szCs w:val="18"/>
              </w:rPr>
              <w:t>1.401</w:t>
            </w:r>
          </w:p>
        </w:tc>
        <w:tc>
          <w:tcPr>
            <w:tcW w:w="1134" w:type="dxa"/>
            <w:tcBorders>
              <w:top w:val="nil"/>
              <w:left w:val="nil"/>
              <w:bottom w:val="nil"/>
              <w:right w:val="nil"/>
            </w:tcBorders>
            <w:vAlign w:val="bottom"/>
          </w:tcPr>
          <w:p w14:paraId="1662E58A" w14:textId="76D1CD88" w:rsidR="00C16BDA" w:rsidRPr="00C935A5" w:rsidRDefault="00C16BDA" w:rsidP="00C16BDA">
            <w:pPr>
              <w:spacing w:before="40" w:after="20"/>
              <w:jc w:val="center"/>
              <w:rPr>
                <w:rFonts w:cs="Arial"/>
                <w:sz w:val="18"/>
                <w:szCs w:val="18"/>
              </w:rPr>
            </w:pPr>
            <w:r w:rsidRPr="00C16BDA">
              <w:rPr>
                <w:rFonts w:cs="Arial"/>
                <w:sz w:val="18"/>
                <w:szCs w:val="18"/>
              </w:rPr>
              <w:t>1.417</w:t>
            </w:r>
          </w:p>
        </w:tc>
        <w:tc>
          <w:tcPr>
            <w:tcW w:w="1134" w:type="dxa"/>
            <w:tcBorders>
              <w:top w:val="nil"/>
              <w:left w:val="nil"/>
              <w:bottom w:val="nil"/>
              <w:right w:val="nil"/>
            </w:tcBorders>
            <w:vAlign w:val="bottom"/>
          </w:tcPr>
          <w:p w14:paraId="5AF5EC27" w14:textId="69C6D19D" w:rsidR="00C16BDA" w:rsidRPr="00C935A5" w:rsidRDefault="00C16BDA" w:rsidP="00C16BDA">
            <w:pPr>
              <w:spacing w:before="40" w:after="20"/>
              <w:jc w:val="center"/>
              <w:rPr>
                <w:rFonts w:cs="Arial"/>
                <w:sz w:val="18"/>
                <w:szCs w:val="18"/>
              </w:rPr>
            </w:pPr>
            <w:r w:rsidRPr="00C16BDA">
              <w:rPr>
                <w:rFonts w:cs="Arial"/>
                <w:sz w:val="18"/>
                <w:szCs w:val="18"/>
              </w:rPr>
              <w:t>1.428</w:t>
            </w:r>
          </w:p>
        </w:tc>
        <w:tc>
          <w:tcPr>
            <w:tcW w:w="1134" w:type="dxa"/>
            <w:tcBorders>
              <w:top w:val="nil"/>
              <w:left w:val="nil"/>
              <w:bottom w:val="nil"/>
              <w:right w:val="nil"/>
            </w:tcBorders>
            <w:vAlign w:val="bottom"/>
          </w:tcPr>
          <w:p w14:paraId="6B0C8A10" w14:textId="0B6473F1" w:rsidR="00C16BDA" w:rsidRPr="00C935A5" w:rsidRDefault="00C16BDA" w:rsidP="00C16BDA">
            <w:pPr>
              <w:spacing w:before="40" w:after="20"/>
              <w:jc w:val="center"/>
              <w:rPr>
                <w:rFonts w:cs="Arial"/>
                <w:sz w:val="18"/>
                <w:szCs w:val="18"/>
              </w:rPr>
            </w:pPr>
            <w:r w:rsidRPr="00C16BDA">
              <w:rPr>
                <w:rFonts w:cs="Arial"/>
                <w:sz w:val="18"/>
                <w:szCs w:val="18"/>
              </w:rPr>
              <w:t>1.391</w:t>
            </w:r>
          </w:p>
        </w:tc>
        <w:tc>
          <w:tcPr>
            <w:tcW w:w="1134" w:type="dxa"/>
            <w:tcBorders>
              <w:top w:val="nil"/>
              <w:left w:val="nil"/>
              <w:bottom w:val="nil"/>
              <w:right w:val="nil"/>
            </w:tcBorders>
            <w:vAlign w:val="bottom"/>
          </w:tcPr>
          <w:p w14:paraId="5B198B16" w14:textId="27C09A5A" w:rsidR="00C16BDA" w:rsidRPr="00C935A5" w:rsidRDefault="00C16BDA" w:rsidP="00C16BDA">
            <w:pPr>
              <w:spacing w:before="40" w:after="20"/>
              <w:jc w:val="center"/>
              <w:rPr>
                <w:rFonts w:cs="Arial"/>
                <w:sz w:val="18"/>
                <w:szCs w:val="18"/>
              </w:rPr>
            </w:pPr>
            <w:r w:rsidRPr="00C16BDA">
              <w:rPr>
                <w:rFonts w:cs="Arial"/>
                <w:sz w:val="18"/>
                <w:szCs w:val="18"/>
              </w:rPr>
              <w:t>1.416</w:t>
            </w:r>
          </w:p>
        </w:tc>
      </w:tr>
      <w:tr w:rsidR="00C16BDA" w:rsidRPr="00C16BDA" w14:paraId="078ED9D6" w14:textId="77777777" w:rsidTr="00514052">
        <w:tc>
          <w:tcPr>
            <w:tcW w:w="2268" w:type="dxa"/>
            <w:tcBorders>
              <w:top w:val="nil"/>
              <w:left w:val="nil"/>
              <w:bottom w:val="nil"/>
              <w:right w:val="single" w:sz="18" w:space="0" w:color="C00000"/>
            </w:tcBorders>
            <w:vAlign w:val="center"/>
          </w:tcPr>
          <w:p w14:paraId="6E8E4187" w14:textId="77777777" w:rsidR="00C16BDA" w:rsidRPr="00C935A5" w:rsidRDefault="00C16BDA" w:rsidP="00C16BDA">
            <w:pPr>
              <w:spacing w:before="40" w:after="20"/>
              <w:rPr>
                <w:rFonts w:cs="Arial"/>
                <w:sz w:val="18"/>
                <w:szCs w:val="18"/>
              </w:rPr>
            </w:pPr>
            <w:r w:rsidRPr="00C935A5">
              <w:rPr>
                <w:rFonts w:cs="Arial"/>
                <w:sz w:val="18"/>
                <w:szCs w:val="18"/>
              </w:rPr>
              <w:t>Murrindindi S</w:t>
            </w:r>
          </w:p>
        </w:tc>
        <w:tc>
          <w:tcPr>
            <w:tcW w:w="1134" w:type="dxa"/>
            <w:tcBorders>
              <w:top w:val="nil"/>
              <w:left w:val="single" w:sz="18" w:space="0" w:color="C00000"/>
              <w:bottom w:val="nil"/>
              <w:right w:val="nil"/>
            </w:tcBorders>
            <w:vAlign w:val="bottom"/>
          </w:tcPr>
          <w:p w14:paraId="6274DC24" w14:textId="22EE3235" w:rsidR="00C16BDA" w:rsidRPr="00C935A5" w:rsidRDefault="00C16BDA" w:rsidP="00C16BDA">
            <w:pPr>
              <w:spacing w:before="40" w:after="20"/>
              <w:jc w:val="center"/>
              <w:rPr>
                <w:rFonts w:cs="Arial"/>
                <w:sz w:val="18"/>
                <w:szCs w:val="18"/>
              </w:rPr>
            </w:pPr>
            <w:r w:rsidRPr="00C16BDA">
              <w:rPr>
                <w:rFonts w:cs="Arial"/>
                <w:sz w:val="18"/>
                <w:szCs w:val="18"/>
              </w:rPr>
              <w:t>1.581</w:t>
            </w:r>
          </w:p>
        </w:tc>
        <w:tc>
          <w:tcPr>
            <w:tcW w:w="1134" w:type="dxa"/>
            <w:tcBorders>
              <w:top w:val="nil"/>
              <w:left w:val="nil"/>
              <w:bottom w:val="nil"/>
              <w:right w:val="nil"/>
            </w:tcBorders>
            <w:vAlign w:val="bottom"/>
          </w:tcPr>
          <w:p w14:paraId="382E33E9" w14:textId="2708E7FB" w:rsidR="00C16BDA" w:rsidRPr="00C935A5" w:rsidRDefault="00C16BDA" w:rsidP="00C16BDA">
            <w:pPr>
              <w:spacing w:before="40" w:after="20"/>
              <w:jc w:val="center"/>
              <w:rPr>
                <w:rFonts w:cs="Arial"/>
                <w:sz w:val="18"/>
                <w:szCs w:val="18"/>
              </w:rPr>
            </w:pPr>
            <w:r w:rsidRPr="00C16BDA">
              <w:rPr>
                <w:rFonts w:cs="Arial"/>
                <w:sz w:val="18"/>
                <w:szCs w:val="18"/>
              </w:rPr>
              <w:t>1.549</w:t>
            </w:r>
          </w:p>
        </w:tc>
        <w:tc>
          <w:tcPr>
            <w:tcW w:w="1134" w:type="dxa"/>
            <w:tcBorders>
              <w:top w:val="nil"/>
              <w:left w:val="nil"/>
              <w:bottom w:val="nil"/>
              <w:right w:val="nil"/>
            </w:tcBorders>
            <w:vAlign w:val="bottom"/>
          </w:tcPr>
          <w:p w14:paraId="5F8A3B86" w14:textId="1BB86206" w:rsidR="00C16BDA" w:rsidRPr="00C935A5" w:rsidRDefault="00C16BDA" w:rsidP="00C16BDA">
            <w:pPr>
              <w:spacing w:before="40" w:after="20"/>
              <w:jc w:val="center"/>
              <w:rPr>
                <w:rFonts w:cs="Arial"/>
                <w:sz w:val="18"/>
                <w:szCs w:val="18"/>
              </w:rPr>
            </w:pPr>
            <w:r w:rsidRPr="00C16BDA">
              <w:rPr>
                <w:rFonts w:cs="Arial"/>
                <w:sz w:val="18"/>
                <w:szCs w:val="18"/>
              </w:rPr>
              <w:t>1.566</w:t>
            </w:r>
          </w:p>
        </w:tc>
        <w:tc>
          <w:tcPr>
            <w:tcW w:w="1134" w:type="dxa"/>
            <w:tcBorders>
              <w:top w:val="nil"/>
              <w:left w:val="nil"/>
              <w:bottom w:val="nil"/>
              <w:right w:val="nil"/>
            </w:tcBorders>
            <w:vAlign w:val="bottom"/>
          </w:tcPr>
          <w:p w14:paraId="4802F877" w14:textId="0B9551DB" w:rsidR="00C16BDA" w:rsidRPr="00C935A5" w:rsidRDefault="00C16BDA" w:rsidP="00C16BDA">
            <w:pPr>
              <w:spacing w:before="40" w:after="20"/>
              <w:jc w:val="center"/>
              <w:rPr>
                <w:rFonts w:cs="Arial"/>
                <w:sz w:val="18"/>
                <w:szCs w:val="18"/>
              </w:rPr>
            </w:pPr>
            <w:r w:rsidRPr="00C16BDA">
              <w:rPr>
                <w:rFonts w:cs="Arial"/>
                <w:sz w:val="18"/>
                <w:szCs w:val="18"/>
              </w:rPr>
              <w:t>1.578</w:t>
            </w:r>
          </w:p>
        </w:tc>
        <w:tc>
          <w:tcPr>
            <w:tcW w:w="1134" w:type="dxa"/>
            <w:tcBorders>
              <w:top w:val="nil"/>
              <w:left w:val="nil"/>
              <w:bottom w:val="nil"/>
              <w:right w:val="nil"/>
            </w:tcBorders>
            <w:vAlign w:val="bottom"/>
          </w:tcPr>
          <w:p w14:paraId="551A6144" w14:textId="7A71F195" w:rsidR="00C16BDA" w:rsidRPr="00C935A5" w:rsidRDefault="00C16BDA" w:rsidP="00C16BDA">
            <w:pPr>
              <w:spacing w:before="40" w:after="20"/>
              <w:jc w:val="center"/>
              <w:rPr>
                <w:rFonts w:cs="Arial"/>
                <w:sz w:val="18"/>
                <w:szCs w:val="18"/>
              </w:rPr>
            </w:pPr>
            <w:r w:rsidRPr="00C16BDA">
              <w:rPr>
                <w:rFonts w:cs="Arial"/>
                <w:sz w:val="18"/>
                <w:szCs w:val="18"/>
              </w:rPr>
              <w:t>1.537</w:t>
            </w:r>
          </w:p>
        </w:tc>
        <w:tc>
          <w:tcPr>
            <w:tcW w:w="1134" w:type="dxa"/>
            <w:tcBorders>
              <w:top w:val="nil"/>
              <w:left w:val="nil"/>
              <w:bottom w:val="nil"/>
              <w:right w:val="nil"/>
            </w:tcBorders>
            <w:vAlign w:val="bottom"/>
          </w:tcPr>
          <w:p w14:paraId="70124285" w14:textId="004DD5B9" w:rsidR="00C16BDA" w:rsidRPr="00C935A5" w:rsidRDefault="00C16BDA" w:rsidP="00C16BDA">
            <w:pPr>
              <w:spacing w:before="40" w:after="20"/>
              <w:jc w:val="center"/>
              <w:rPr>
                <w:rFonts w:cs="Arial"/>
                <w:sz w:val="18"/>
                <w:szCs w:val="18"/>
              </w:rPr>
            </w:pPr>
            <w:r w:rsidRPr="00C16BDA">
              <w:rPr>
                <w:rFonts w:cs="Arial"/>
                <w:sz w:val="18"/>
                <w:szCs w:val="18"/>
              </w:rPr>
              <w:t>1.565</w:t>
            </w:r>
          </w:p>
        </w:tc>
      </w:tr>
      <w:tr w:rsidR="00C16BDA" w:rsidRPr="00C16BDA" w14:paraId="169160A3" w14:textId="77777777" w:rsidTr="00514052">
        <w:tc>
          <w:tcPr>
            <w:tcW w:w="2268" w:type="dxa"/>
            <w:tcBorders>
              <w:top w:val="nil"/>
              <w:left w:val="nil"/>
              <w:bottom w:val="nil"/>
              <w:right w:val="single" w:sz="18" w:space="0" w:color="C00000"/>
            </w:tcBorders>
            <w:vAlign w:val="center"/>
          </w:tcPr>
          <w:p w14:paraId="0E47A16A" w14:textId="77777777" w:rsidR="00C16BDA" w:rsidRPr="00C935A5" w:rsidRDefault="00C16BDA" w:rsidP="00C16BDA">
            <w:pPr>
              <w:spacing w:before="40" w:after="20"/>
              <w:rPr>
                <w:rFonts w:cs="Arial"/>
                <w:sz w:val="18"/>
                <w:szCs w:val="18"/>
              </w:rPr>
            </w:pPr>
            <w:r w:rsidRPr="00C935A5">
              <w:rPr>
                <w:rFonts w:cs="Arial"/>
                <w:sz w:val="18"/>
                <w:szCs w:val="18"/>
              </w:rPr>
              <w:t>Nillumbik S</w:t>
            </w:r>
          </w:p>
        </w:tc>
        <w:tc>
          <w:tcPr>
            <w:tcW w:w="1134" w:type="dxa"/>
            <w:tcBorders>
              <w:top w:val="nil"/>
              <w:left w:val="single" w:sz="18" w:space="0" w:color="C00000"/>
              <w:bottom w:val="nil"/>
              <w:right w:val="nil"/>
            </w:tcBorders>
            <w:vAlign w:val="bottom"/>
          </w:tcPr>
          <w:p w14:paraId="6D081B99" w14:textId="450CBF99" w:rsidR="00C16BDA" w:rsidRPr="00C935A5" w:rsidRDefault="00C16BDA" w:rsidP="00C16BDA">
            <w:pPr>
              <w:spacing w:before="40" w:after="20"/>
              <w:jc w:val="center"/>
              <w:rPr>
                <w:rFonts w:cs="Arial"/>
                <w:sz w:val="18"/>
                <w:szCs w:val="18"/>
              </w:rPr>
            </w:pPr>
            <w:r w:rsidRPr="00C16BDA">
              <w:rPr>
                <w:rFonts w:cs="Arial"/>
                <w:sz w:val="18"/>
                <w:szCs w:val="18"/>
              </w:rPr>
              <w:t>0.922</w:t>
            </w:r>
          </w:p>
        </w:tc>
        <w:tc>
          <w:tcPr>
            <w:tcW w:w="1134" w:type="dxa"/>
            <w:tcBorders>
              <w:top w:val="nil"/>
              <w:left w:val="nil"/>
              <w:bottom w:val="nil"/>
              <w:right w:val="nil"/>
            </w:tcBorders>
            <w:vAlign w:val="bottom"/>
          </w:tcPr>
          <w:p w14:paraId="6B17B058" w14:textId="151F1C90" w:rsidR="00C16BDA" w:rsidRPr="00C935A5" w:rsidRDefault="00C16BDA" w:rsidP="00C16BDA">
            <w:pPr>
              <w:spacing w:before="40" w:after="20"/>
              <w:jc w:val="center"/>
              <w:rPr>
                <w:rFonts w:cs="Arial"/>
                <w:sz w:val="18"/>
                <w:szCs w:val="18"/>
              </w:rPr>
            </w:pPr>
            <w:r w:rsidRPr="00C16BDA">
              <w:rPr>
                <w:rFonts w:cs="Arial"/>
                <w:sz w:val="18"/>
                <w:szCs w:val="18"/>
              </w:rPr>
              <w:t>0.904</w:t>
            </w:r>
          </w:p>
        </w:tc>
        <w:tc>
          <w:tcPr>
            <w:tcW w:w="1134" w:type="dxa"/>
            <w:tcBorders>
              <w:top w:val="nil"/>
              <w:left w:val="nil"/>
              <w:bottom w:val="nil"/>
              <w:right w:val="nil"/>
            </w:tcBorders>
            <w:vAlign w:val="bottom"/>
          </w:tcPr>
          <w:p w14:paraId="06D5123D" w14:textId="65978937"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455F9D70" w14:textId="0177F912" w:rsidR="00C16BDA" w:rsidRPr="00C935A5" w:rsidRDefault="00C16BDA" w:rsidP="00C16BDA">
            <w:pPr>
              <w:spacing w:before="40" w:after="20"/>
              <w:jc w:val="center"/>
              <w:rPr>
                <w:rFonts w:cs="Arial"/>
                <w:sz w:val="18"/>
                <w:szCs w:val="18"/>
              </w:rPr>
            </w:pPr>
            <w:r w:rsidRPr="00C16BDA">
              <w:rPr>
                <w:rFonts w:cs="Arial"/>
                <w:sz w:val="18"/>
                <w:szCs w:val="18"/>
              </w:rPr>
              <w:t>0.921</w:t>
            </w:r>
          </w:p>
        </w:tc>
        <w:tc>
          <w:tcPr>
            <w:tcW w:w="1134" w:type="dxa"/>
            <w:tcBorders>
              <w:top w:val="nil"/>
              <w:left w:val="nil"/>
              <w:bottom w:val="nil"/>
              <w:right w:val="nil"/>
            </w:tcBorders>
            <w:vAlign w:val="bottom"/>
          </w:tcPr>
          <w:p w14:paraId="372961C9" w14:textId="729AE534" w:rsidR="00C16BDA" w:rsidRPr="00C935A5" w:rsidRDefault="00C16BDA" w:rsidP="00C16BDA">
            <w:pPr>
              <w:spacing w:before="40" w:after="20"/>
              <w:jc w:val="center"/>
              <w:rPr>
                <w:rFonts w:cs="Arial"/>
                <w:sz w:val="18"/>
                <w:szCs w:val="18"/>
              </w:rPr>
            </w:pPr>
            <w:r w:rsidRPr="00C16BDA">
              <w:rPr>
                <w:rFonts w:cs="Arial"/>
                <w:sz w:val="18"/>
                <w:szCs w:val="18"/>
              </w:rPr>
              <w:t>0.897</w:t>
            </w:r>
          </w:p>
        </w:tc>
        <w:tc>
          <w:tcPr>
            <w:tcW w:w="1134" w:type="dxa"/>
            <w:tcBorders>
              <w:top w:val="nil"/>
              <w:left w:val="nil"/>
              <w:bottom w:val="nil"/>
              <w:right w:val="nil"/>
            </w:tcBorders>
            <w:vAlign w:val="bottom"/>
          </w:tcPr>
          <w:p w14:paraId="49993BA1" w14:textId="3B57E88A" w:rsidR="00C16BDA" w:rsidRPr="00C935A5" w:rsidRDefault="00C16BDA" w:rsidP="00C16BDA">
            <w:pPr>
              <w:spacing w:before="40" w:after="20"/>
              <w:jc w:val="center"/>
              <w:rPr>
                <w:rFonts w:cs="Arial"/>
                <w:sz w:val="18"/>
                <w:szCs w:val="18"/>
              </w:rPr>
            </w:pPr>
            <w:r w:rsidRPr="00C16BDA">
              <w:rPr>
                <w:rFonts w:cs="Arial"/>
                <w:sz w:val="18"/>
                <w:szCs w:val="18"/>
              </w:rPr>
              <w:t>0.913</w:t>
            </w:r>
          </w:p>
        </w:tc>
      </w:tr>
      <w:tr w:rsidR="00C16BDA" w:rsidRPr="00C16BDA" w14:paraId="2E446238" w14:textId="77777777" w:rsidTr="00514052">
        <w:tc>
          <w:tcPr>
            <w:tcW w:w="2268" w:type="dxa"/>
            <w:tcBorders>
              <w:top w:val="nil"/>
              <w:left w:val="nil"/>
              <w:bottom w:val="nil"/>
              <w:right w:val="single" w:sz="18" w:space="0" w:color="C00000"/>
            </w:tcBorders>
            <w:vAlign w:val="center"/>
          </w:tcPr>
          <w:p w14:paraId="62351C30" w14:textId="77777777" w:rsidR="00C16BDA" w:rsidRPr="00C935A5" w:rsidRDefault="00C16BDA" w:rsidP="00C16BDA">
            <w:pPr>
              <w:spacing w:before="40" w:after="20"/>
              <w:rPr>
                <w:rFonts w:cs="Arial"/>
                <w:sz w:val="18"/>
                <w:szCs w:val="18"/>
              </w:rPr>
            </w:pPr>
            <w:r w:rsidRPr="00C935A5">
              <w:rPr>
                <w:rFonts w:cs="Arial"/>
                <w:sz w:val="18"/>
                <w:szCs w:val="18"/>
              </w:rPr>
              <w:t>Northern Grampians S</w:t>
            </w:r>
          </w:p>
        </w:tc>
        <w:tc>
          <w:tcPr>
            <w:tcW w:w="1134" w:type="dxa"/>
            <w:tcBorders>
              <w:top w:val="nil"/>
              <w:left w:val="single" w:sz="18" w:space="0" w:color="C00000"/>
              <w:bottom w:val="nil"/>
              <w:right w:val="nil"/>
            </w:tcBorders>
            <w:vAlign w:val="bottom"/>
          </w:tcPr>
          <w:p w14:paraId="2A874883" w14:textId="3680C3AF" w:rsidR="00C16BDA" w:rsidRPr="00C935A5" w:rsidRDefault="00C16BDA" w:rsidP="00C16BDA">
            <w:pPr>
              <w:spacing w:before="40" w:after="20"/>
              <w:jc w:val="center"/>
              <w:rPr>
                <w:rFonts w:cs="Arial"/>
                <w:sz w:val="18"/>
                <w:szCs w:val="18"/>
              </w:rPr>
            </w:pPr>
            <w:r w:rsidRPr="00C16BDA">
              <w:rPr>
                <w:rFonts w:cs="Arial"/>
                <w:sz w:val="18"/>
                <w:szCs w:val="18"/>
              </w:rPr>
              <w:t>1.440</w:t>
            </w:r>
          </w:p>
        </w:tc>
        <w:tc>
          <w:tcPr>
            <w:tcW w:w="1134" w:type="dxa"/>
            <w:tcBorders>
              <w:top w:val="nil"/>
              <w:left w:val="nil"/>
              <w:bottom w:val="nil"/>
              <w:right w:val="nil"/>
            </w:tcBorders>
            <w:vAlign w:val="bottom"/>
          </w:tcPr>
          <w:p w14:paraId="22F592B9" w14:textId="04DFEA58" w:rsidR="00C16BDA" w:rsidRPr="00C935A5" w:rsidRDefault="00C16BDA" w:rsidP="00C16BDA">
            <w:pPr>
              <w:spacing w:before="40" w:after="20"/>
              <w:jc w:val="center"/>
              <w:rPr>
                <w:rFonts w:cs="Arial"/>
                <w:sz w:val="18"/>
                <w:szCs w:val="18"/>
              </w:rPr>
            </w:pPr>
            <w:r w:rsidRPr="00C16BDA">
              <w:rPr>
                <w:rFonts w:cs="Arial"/>
                <w:sz w:val="18"/>
                <w:szCs w:val="18"/>
              </w:rPr>
              <w:t>1.411</w:t>
            </w:r>
          </w:p>
        </w:tc>
        <w:tc>
          <w:tcPr>
            <w:tcW w:w="1134" w:type="dxa"/>
            <w:tcBorders>
              <w:top w:val="nil"/>
              <w:left w:val="nil"/>
              <w:bottom w:val="nil"/>
              <w:right w:val="nil"/>
            </w:tcBorders>
            <w:vAlign w:val="bottom"/>
          </w:tcPr>
          <w:p w14:paraId="420A8179" w14:textId="1D2DD650" w:rsidR="00C16BDA" w:rsidRPr="00C935A5" w:rsidRDefault="00C16BDA" w:rsidP="00C16BDA">
            <w:pPr>
              <w:spacing w:before="40" w:after="20"/>
              <w:jc w:val="center"/>
              <w:rPr>
                <w:rFonts w:cs="Arial"/>
                <w:sz w:val="18"/>
                <w:szCs w:val="18"/>
              </w:rPr>
            </w:pPr>
            <w:r w:rsidRPr="00C16BDA">
              <w:rPr>
                <w:rFonts w:cs="Arial"/>
                <w:sz w:val="18"/>
                <w:szCs w:val="18"/>
              </w:rPr>
              <w:t>1.426</w:t>
            </w:r>
          </w:p>
        </w:tc>
        <w:tc>
          <w:tcPr>
            <w:tcW w:w="1134" w:type="dxa"/>
            <w:tcBorders>
              <w:top w:val="nil"/>
              <w:left w:val="nil"/>
              <w:bottom w:val="nil"/>
              <w:right w:val="nil"/>
            </w:tcBorders>
            <w:vAlign w:val="bottom"/>
          </w:tcPr>
          <w:p w14:paraId="0BCCB8A7" w14:textId="02837237" w:rsidR="00C16BDA" w:rsidRPr="00C935A5" w:rsidRDefault="00C16BDA" w:rsidP="00C16BDA">
            <w:pPr>
              <w:spacing w:before="40" w:after="20"/>
              <w:jc w:val="center"/>
              <w:rPr>
                <w:rFonts w:cs="Arial"/>
                <w:sz w:val="18"/>
                <w:szCs w:val="18"/>
              </w:rPr>
            </w:pPr>
            <w:r w:rsidRPr="00C16BDA">
              <w:rPr>
                <w:rFonts w:cs="Arial"/>
                <w:sz w:val="18"/>
                <w:szCs w:val="18"/>
              </w:rPr>
              <w:t>1.437</w:t>
            </w:r>
          </w:p>
        </w:tc>
        <w:tc>
          <w:tcPr>
            <w:tcW w:w="1134" w:type="dxa"/>
            <w:tcBorders>
              <w:top w:val="nil"/>
              <w:left w:val="nil"/>
              <w:bottom w:val="nil"/>
              <w:right w:val="nil"/>
            </w:tcBorders>
            <w:vAlign w:val="bottom"/>
          </w:tcPr>
          <w:p w14:paraId="2815D6A0" w14:textId="07C14F79" w:rsidR="00C16BDA" w:rsidRPr="00C935A5" w:rsidRDefault="00C16BDA" w:rsidP="00C16BDA">
            <w:pPr>
              <w:spacing w:before="40" w:after="20"/>
              <w:jc w:val="center"/>
              <w:rPr>
                <w:rFonts w:cs="Arial"/>
                <w:sz w:val="18"/>
                <w:szCs w:val="18"/>
              </w:rPr>
            </w:pPr>
            <w:r w:rsidRPr="00C16BDA">
              <w:rPr>
                <w:rFonts w:cs="Arial"/>
                <w:sz w:val="18"/>
                <w:szCs w:val="18"/>
              </w:rPr>
              <w:t>1.400</w:t>
            </w:r>
          </w:p>
        </w:tc>
        <w:tc>
          <w:tcPr>
            <w:tcW w:w="1134" w:type="dxa"/>
            <w:tcBorders>
              <w:top w:val="nil"/>
              <w:left w:val="nil"/>
              <w:bottom w:val="nil"/>
              <w:right w:val="nil"/>
            </w:tcBorders>
            <w:vAlign w:val="bottom"/>
          </w:tcPr>
          <w:p w14:paraId="68D77F88" w14:textId="1E127DDF" w:rsidR="00C16BDA" w:rsidRPr="00C935A5" w:rsidRDefault="00C16BDA" w:rsidP="00C16BDA">
            <w:pPr>
              <w:spacing w:before="40" w:after="20"/>
              <w:jc w:val="center"/>
              <w:rPr>
                <w:rFonts w:cs="Arial"/>
                <w:sz w:val="18"/>
                <w:szCs w:val="18"/>
              </w:rPr>
            </w:pPr>
            <w:r w:rsidRPr="00C16BDA">
              <w:rPr>
                <w:rFonts w:cs="Arial"/>
                <w:sz w:val="18"/>
                <w:szCs w:val="18"/>
              </w:rPr>
              <w:t>1.425</w:t>
            </w:r>
          </w:p>
        </w:tc>
      </w:tr>
      <w:tr w:rsidR="00C16BDA" w:rsidRPr="00C16BDA" w14:paraId="7F6026A5" w14:textId="77777777" w:rsidTr="00514052">
        <w:tc>
          <w:tcPr>
            <w:tcW w:w="2268" w:type="dxa"/>
            <w:tcBorders>
              <w:top w:val="nil"/>
              <w:left w:val="nil"/>
              <w:bottom w:val="nil"/>
              <w:right w:val="single" w:sz="18" w:space="0" w:color="C00000"/>
            </w:tcBorders>
            <w:vAlign w:val="center"/>
          </w:tcPr>
          <w:p w14:paraId="1078C1B5" w14:textId="77777777" w:rsidR="00C16BDA" w:rsidRPr="00C935A5" w:rsidRDefault="00C16BDA" w:rsidP="00C16BDA">
            <w:pPr>
              <w:spacing w:before="40" w:after="20"/>
              <w:rPr>
                <w:rFonts w:cs="Arial"/>
                <w:sz w:val="18"/>
                <w:szCs w:val="18"/>
              </w:rPr>
            </w:pPr>
            <w:r w:rsidRPr="00C935A5">
              <w:rPr>
                <w:rFonts w:cs="Arial"/>
                <w:sz w:val="18"/>
                <w:szCs w:val="18"/>
              </w:rPr>
              <w:t>Port Phillip C</w:t>
            </w:r>
          </w:p>
        </w:tc>
        <w:tc>
          <w:tcPr>
            <w:tcW w:w="1134" w:type="dxa"/>
            <w:tcBorders>
              <w:top w:val="nil"/>
              <w:left w:val="single" w:sz="18" w:space="0" w:color="C00000"/>
              <w:bottom w:val="nil"/>
              <w:right w:val="nil"/>
            </w:tcBorders>
            <w:vAlign w:val="bottom"/>
          </w:tcPr>
          <w:p w14:paraId="03ABFB8C" w14:textId="4673A539"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77DDE593" w14:textId="5D9668C4" w:rsidR="00C16BDA" w:rsidRPr="00C935A5" w:rsidRDefault="00C16BDA"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16BD2FB1" w14:textId="6E3DFC52" w:rsidR="00C16BDA" w:rsidRPr="00C935A5" w:rsidRDefault="00C16BDA"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3F6AC756" w14:textId="5B05BCD0" w:rsidR="00C16BDA" w:rsidRPr="00C935A5" w:rsidRDefault="00C16BDA"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72DB535E" w14:textId="06296E7A" w:rsidR="00C16BDA" w:rsidRPr="00C935A5" w:rsidRDefault="00C16BDA"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631A3495" w14:textId="7E7FFBE8" w:rsidR="00C16BDA" w:rsidRPr="00C935A5" w:rsidRDefault="00C16BDA" w:rsidP="00C16BDA">
            <w:pPr>
              <w:spacing w:before="40" w:after="20"/>
              <w:jc w:val="center"/>
              <w:rPr>
                <w:rFonts w:cs="Arial"/>
                <w:sz w:val="18"/>
                <w:szCs w:val="18"/>
              </w:rPr>
            </w:pPr>
            <w:r w:rsidRPr="00C16BDA">
              <w:rPr>
                <w:rFonts w:cs="Arial"/>
                <w:sz w:val="18"/>
                <w:szCs w:val="18"/>
              </w:rPr>
              <w:t>0.885</w:t>
            </w:r>
          </w:p>
        </w:tc>
      </w:tr>
      <w:tr w:rsidR="00C16BDA" w:rsidRPr="00C16BDA" w14:paraId="24102357" w14:textId="77777777" w:rsidTr="00514052">
        <w:tc>
          <w:tcPr>
            <w:tcW w:w="2268" w:type="dxa"/>
            <w:tcBorders>
              <w:top w:val="nil"/>
              <w:left w:val="nil"/>
              <w:bottom w:val="nil"/>
              <w:right w:val="single" w:sz="18" w:space="0" w:color="C00000"/>
            </w:tcBorders>
            <w:vAlign w:val="center"/>
          </w:tcPr>
          <w:p w14:paraId="26B78513" w14:textId="77777777" w:rsidR="00C16BDA" w:rsidRPr="00C935A5" w:rsidRDefault="00C16BDA" w:rsidP="00C16BDA">
            <w:pPr>
              <w:spacing w:before="40" w:after="20"/>
              <w:rPr>
                <w:rFonts w:cs="Arial"/>
                <w:sz w:val="18"/>
                <w:szCs w:val="18"/>
              </w:rPr>
            </w:pPr>
            <w:r w:rsidRPr="00C935A5">
              <w:rPr>
                <w:rFonts w:cs="Arial"/>
                <w:sz w:val="18"/>
                <w:szCs w:val="18"/>
              </w:rPr>
              <w:t>Pyrenees S</w:t>
            </w:r>
          </w:p>
        </w:tc>
        <w:tc>
          <w:tcPr>
            <w:tcW w:w="1134" w:type="dxa"/>
            <w:tcBorders>
              <w:top w:val="nil"/>
              <w:left w:val="single" w:sz="18" w:space="0" w:color="C00000"/>
              <w:bottom w:val="nil"/>
              <w:right w:val="nil"/>
            </w:tcBorders>
            <w:vAlign w:val="bottom"/>
          </w:tcPr>
          <w:p w14:paraId="6978EA90" w14:textId="0EEFFF53" w:rsidR="00C16BDA" w:rsidRPr="00C935A5" w:rsidRDefault="00C16BDA" w:rsidP="00C16BDA">
            <w:pPr>
              <w:spacing w:before="40" w:after="20"/>
              <w:jc w:val="center"/>
              <w:rPr>
                <w:rFonts w:cs="Arial"/>
                <w:sz w:val="18"/>
                <w:szCs w:val="18"/>
              </w:rPr>
            </w:pPr>
            <w:r w:rsidRPr="00C16BDA">
              <w:rPr>
                <w:rFonts w:cs="Arial"/>
                <w:sz w:val="18"/>
                <w:szCs w:val="18"/>
              </w:rPr>
              <w:t>1.375</w:t>
            </w:r>
          </w:p>
        </w:tc>
        <w:tc>
          <w:tcPr>
            <w:tcW w:w="1134" w:type="dxa"/>
            <w:tcBorders>
              <w:top w:val="nil"/>
              <w:left w:val="nil"/>
              <w:bottom w:val="nil"/>
              <w:right w:val="nil"/>
            </w:tcBorders>
            <w:vAlign w:val="bottom"/>
          </w:tcPr>
          <w:p w14:paraId="5ECB8D26" w14:textId="2822D95D" w:rsidR="00C16BDA" w:rsidRPr="00C935A5" w:rsidRDefault="00C16BDA" w:rsidP="00C16BDA">
            <w:pPr>
              <w:spacing w:before="40" w:after="20"/>
              <w:jc w:val="center"/>
              <w:rPr>
                <w:rFonts w:cs="Arial"/>
                <w:sz w:val="18"/>
                <w:szCs w:val="18"/>
              </w:rPr>
            </w:pPr>
            <w:r w:rsidRPr="00C16BDA">
              <w:rPr>
                <w:rFonts w:cs="Arial"/>
                <w:sz w:val="18"/>
                <w:szCs w:val="18"/>
              </w:rPr>
              <w:t>1.347</w:t>
            </w:r>
          </w:p>
        </w:tc>
        <w:tc>
          <w:tcPr>
            <w:tcW w:w="1134" w:type="dxa"/>
            <w:tcBorders>
              <w:top w:val="nil"/>
              <w:left w:val="nil"/>
              <w:bottom w:val="nil"/>
              <w:right w:val="nil"/>
            </w:tcBorders>
            <w:vAlign w:val="bottom"/>
          </w:tcPr>
          <w:p w14:paraId="41F2C7CA" w14:textId="5BF97FD4" w:rsidR="00C16BDA" w:rsidRPr="00C935A5" w:rsidRDefault="00C16BDA" w:rsidP="00C16BDA">
            <w:pPr>
              <w:spacing w:before="40" w:after="20"/>
              <w:jc w:val="center"/>
              <w:rPr>
                <w:rFonts w:cs="Arial"/>
                <w:sz w:val="18"/>
                <w:szCs w:val="18"/>
              </w:rPr>
            </w:pPr>
            <w:r w:rsidRPr="00C16BDA">
              <w:rPr>
                <w:rFonts w:cs="Arial"/>
                <w:sz w:val="18"/>
                <w:szCs w:val="18"/>
              </w:rPr>
              <w:t>1.361</w:t>
            </w:r>
          </w:p>
        </w:tc>
        <w:tc>
          <w:tcPr>
            <w:tcW w:w="1134" w:type="dxa"/>
            <w:tcBorders>
              <w:top w:val="nil"/>
              <w:left w:val="nil"/>
              <w:bottom w:val="nil"/>
              <w:right w:val="nil"/>
            </w:tcBorders>
            <w:vAlign w:val="bottom"/>
          </w:tcPr>
          <w:p w14:paraId="5FE24C29" w14:textId="0DA9C6F4" w:rsidR="00C16BDA" w:rsidRPr="00C935A5" w:rsidRDefault="00C16BDA" w:rsidP="00C16BDA">
            <w:pPr>
              <w:spacing w:before="40" w:after="20"/>
              <w:jc w:val="center"/>
              <w:rPr>
                <w:rFonts w:cs="Arial"/>
                <w:sz w:val="18"/>
                <w:szCs w:val="18"/>
              </w:rPr>
            </w:pPr>
            <w:r w:rsidRPr="00C16BDA">
              <w:rPr>
                <w:rFonts w:cs="Arial"/>
                <w:sz w:val="18"/>
                <w:szCs w:val="18"/>
              </w:rPr>
              <w:t>1.372</w:t>
            </w:r>
          </w:p>
        </w:tc>
        <w:tc>
          <w:tcPr>
            <w:tcW w:w="1134" w:type="dxa"/>
            <w:tcBorders>
              <w:top w:val="nil"/>
              <w:left w:val="nil"/>
              <w:bottom w:val="nil"/>
              <w:right w:val="nil"/>
            </w:tcBorders>
            <w:vAlign w:val="bottom"/>
          </w:tcPr>
          <w:p w14:paraId="19E77A2F" w14:textId="45423770" w:rsidR="00C16BDA" w:rsidRPr="00C935A5" w:rsidRDefault="00C16BDA" w:rsidP="00C16BDA">
            <w:pPr>
              <w:spacing w:before="40" w:after="20"/>
              <w:jc w:val="center"/>
              <w:rPr>
                <w:rFonts w:cs="Arial"/>
                <w:sz w:val="18"/>
                <w:szCs w:val="18"/>
              </w:rPr>
            </w:pPr>
            <w:r w:rsidRPr="00C16BDA">
              <w:rPr>
                <w:rFonts w:cs="Arial"/>
                <w:sz w:val="18"/>
                <w:szCs w:val="18"/>
              </w:rPr>
              <w:t>1.337</w:t>
            </w:r>
          </w:p>
        </w:tc>
        <w:tc>
          <w:tcPr>
            <w:tcW w:w="1134" w:type="dxa"/>
            <w:tcBorders>
              <w:top w:val="nil"/>
              <w:left w:val="nil"/>
              <w:bottom w:val="nil"/>
              <w:right w:val="nil"/>
            </w:tcBorders>
            <w:vAlign w:val="bottom"/>
          </w:tcPr>
          <w:p w14:paraId="604722D5" w14:textId="18559164" w:rsidR="00C16BDA" w:rsidRPr="00C935A5" w:rsidRDefault="00C16BDA" w:rsidP="00C16BDA">
            <w:pPr>
              <w:spacing w:before="40" w:after="20"/>
              <w:jc w:val="center"/>
              <w:rPr>
                <w:rFonts w:cs="Arial"/>
                <w:sz w:val="18"/>
                <w:szCs w:val="18"/>
              </w:rPr>
            </w:pPr>
            <w:r w:rsidRPr="00C16BDA">
              <w:rPr>
                <w:rFonts w:cs="Arial"/>
                <w:sz w:val="18"/>
                <w:szCs w:val="18"/>
              </w:rPr>
              <w:t>1.360</w:t>
            </w:r>
          </w:p>
        </w:tc>
      </w:tr>
      <w:tr w:rsidR="00C16BDA" w:rsidRPr="00C16BDA" w14:paraId="7D432BC4" w14:textId="77777777" w:rsidTr="00514052">
        <w:tc>
          <w:tcPr>
            <w:tcW w:w="2268" w:type="dxa"/>
            <w:tcBorders>
              <w:top w:val="nil"/>
              <w:left w:val="nil"/>
              <w:bottom w:val="nil"/>
              <w:right w:val="single" w:sz="18" w:space="0" w:color="C00000"/>
            </w:tcBorders>
            <w:vAlign w:val="center"/>
          </w:tcPr>
          <w:p w14:paraId="1A2891E8" w14:textId="77777777" w:rsidR="00C16BDA" w:rsidRPr="00C935A5" w:rsidRDefault="00C16BDA" w:rsidP="00C16BDA">
            <w:pPr>
              <w:spacing w:before="40" w:after="20"/>
              <w:rPr>
                <w:rFonts w:cs="Arial"/>
                <w:sz w:val="18"/>
                <w:szCs w:val="18"/>
              </w:rPr>
            </w:pPr>
            <w:r w:rsidRPr="00C935A5">
              <w:rPr>
                <w:rFonts w:cs="Arial"/>
                <w:sz w:val="18"/>
                <w:szCs w:val="18"/>
              </w:rPr>
              <w:t>Queenscliffe B</w:t>
            </w:r>
          </w:p>
        </w:tc>
        <w:tc>
          <w:tcPr>
            <w:tcW w:w="1134" w:type="dxa"/>
            <w:tcBorders>
              <w:top w:val="nil"/>
              <w:left w:val="single" w:sz="18" w:space="0" w:color="C00000"/>
              <w:bottom w:val="nil"/>
              <w:right w:val="nil"/>
            </w:tcBorders>
            <w:vAlign w:val="bottom"/>
          </w:tcPr>
          <w:p w14:paraId="217227D5" w14:textId="25B76AAB"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336ED2D9" w14:textId="0883E496" w:rsidR="00C16BDA" w:rsidRPr="00C935A5" w:rsidRDefault="00C16BDA"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3D9B98B6" w14:textId="46E50663" w:rsidR="00C16BDA" w:rsidRPr="00C935A5" w:rsidRDefault="00C16BDA"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5216E9C3" w14:textId="5B32F122" w:rsidR="00C16BDA" w:rsidRPr="00C935A5" w:rsidRDefault="00C16BDA"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153E5BB5" w14:textId="4C599824" w:rsidR="00C16BDA" w:rsidRPr="00C935A5" w:rsidRDefault="00C16BDA"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1450DD36" w14:textId="242E8169" w:rsidR="00C16BDA" w:rsidRPr="00C935A5" w:rsidRDefault="00C16BDA" w:rsidP="00C16BDA">
            <w:pPr>
              <w:spacing w:before="40" w:after="20"/>
              <w:jc w:val="center"/>
              <w:rPr>
                <w:rFonts w:cs="Arial"/>
                <w:sz w:val="18"/>
                <w:szCs w:val="18"/>
              </w:rPr>
            </w:pPr>
            <w:r w:rsidRPr="00C16BDA">
              <w:rPr>
                <w:rFonts w:cs="Arial"/>
                <w:sz w:val="18"/>
                <w:szCs w:val="18"/>
              </w:rPr>
              <w:t>0.885</w:t>
            </w:r>
          </w:p>
        </w:tc>
      </w:tr>
      <w:tr w:rsidR="00C16BDA" w:rsidRPr="00C16BDA" w14:paraId="5E109EC7" w14:textId="77777777" w:rsidTr="00514052">
        <w:tc>
          <w:tcPr>
            <w:tcW w:w="2268" w:type="dxa"/>
            <w:tcBorders>
              <w:top w:val="nil"/>
              <w:left w:val="nil"/>
              <w:bottom w:val="nil"/>
              <w:right w:val="single" w:sz="18" w:space="0" w:color="C00000"/>
            </w:tcBorders>
            <w:vAlign w:val="center"/>
          </w:tcPr>
          <w:p w14:paraId="14F30587" w14:textId="77777777" w:rsidR="00C16BDA" w:rsidRPr="00C935A5" w:rsidRDefault="00C16BDA" w:rsidP="00C16BDA">
            <w:pPr>
              <w:spacing w:before="40" w:after="20"/>
              <w:rPr>
                <w:rFonts w:cs="Arial"/>
                <w:sz w:val="18"/>
                <w:szCs w:val="18"/>
              </w:rPr>
            </w:pPr>
            <w:r w:rsidRPr="00C935A5">
              <w:rPr>
                <w:rFonts w:cs="Arial"/>
                <w:sz w:val="18"/>
                <w:szCs w:val="18"/>
              </w:rPr>
              <w:t>South Gippsland S</w:t>
            </w:r>
          </w:p>
        </w:tc>
        <w:tc>
          <w:tcPr>
            <w:tcW w:w="1134" w:type="dxa"/>
            <w:tcBorders>
              <w:top w:val="nil"/>
              <w:left w:val="single" w:sz="18" w:space="0" w:color="C00000"/>
              <w:bottom w:val="nil"/>
              <w:right w:val="nil"/>
            </w:tcBorders>
            <w:vAlign w:val="bottom"/>
          </w:tcPr>
          <w:p w14:paraId="4A27C151" w14:textId="272754F0" w:rsidR="00C16BDA" w:rsidRPr="00C935A5" w:rsidRDefault="00C16BDA" w:rsidP="00C16BDA">
            <w:pPr>
              <w:spacing w:before="40" w:after="20"/>
              <w:jc w:val="center"/>
              <w:rPr>
                <w:rFonts w:cs="Arial"/>
                <w:sz w:val="18"/>
                <w:szCs w:val="18"/>
              </w:rPr>
            </w:pPr>
            <w:r w:rsidRPr="00C16BDA">
              <w:rPr>
                <w:rFonts w:cs="Arial"/>
                <w:sz w:val="18"/>
                <w:szCs w:val="18"/>
              </w:rPr>
              <w:t>1.326</w:t>
            </w:r>
          </w:p>
        </w:tc>
        <w:tc>
          <w:tcPr>
            <w:tcW w:w="1134" w:type="dxa"/>
            <w:tcBorders>
              <w:top w:val="nil"/>
              <w:left w:val="nil"/>
              <w:bottom w:val="nil"/>
              <w:right w:val="nil"/>
            </w:tcBorders>
            <w:vAlign w:val="bottom"/>
          </w:tcPr>
          <w:p w14:paraId="72301FE2" w14:textId="2AF25314" w:rsidR="00C16BDA" w:rsidRPr="00C935A5" w:rsidRDefault="00C16BDA" w:rsidP="00C16BDA">
            <w:pPr>
              <w:spacing w:before="40" w:after="20"/>
              <w:jc w:val="center"/>
              <w:rPr>
                <w:rFonts w:cs="Arial"/>
                <w:sz w:val="18"/>
                <w:szCs w:val="18"/>
              </w:rPr>
            </w:pPr>
            <w:r w:rsidRPr="00C16BDA">
              <w:rPr>
                <w:rFonts w:cs="Arial"/>
                <w:sz w:val="18"/>
                <w:szCs w:val="18"/>
              </w:rPr>
              <w:t>1.299</w:t>
            </w:r>
          </w:p>
        </w:tc>
        <w:tc>
          <w:tcPr>
            <w:tcW w:w="1134" w:type="dxa"/>
            <w:tcBorders>
              <w:top w:val="nil"/>
              <w:left w:val="nil"/>
              <w:bottom w:val="nil"/>
              <w:right w:val="nil"/>
            </w:tcBorders>
            <w:vAlign w:val="bottom"/>
          </w:tcPr>
          <w:p w14:paraId="3B440AAD" w14:textId="2D6A0294" w:rsidR="00C16BDA" w:rsidRPr="00C935A5" w:rsidRDefault="00C16BDA" w:rsidP="00C16BDA">
            <w:pPr>
              <w:spacing w:before="40" w:after="20"/>
              <w:jc w:val="center"/>
              <w:rPr>
                <w:rFonts w:cs="Arial"/>
                <w:sz w:val="18"/>
                <w:szCs w:val="18"/>
              </w:rPr>
            </w:pPr>
            <w:r w:rsidRPr="00C16BDA">
              <w:rPr>
                <w:rFonts w:cs="Arial"/>
                <w:sz w:val="18"/>
                <w:szCs w:val="18"/>
              </w:rPr>
              <w:t>1.313</w:t>
            </w:r>
          </w:p>
        </w:tc>
        <w:tc>
          <w:tcPr>
            <w:tcW w:w="1134" w:type="dxa"/>
            <w:tcBorders>
              <w:top w:val="nil"/>
              <w:left w:val="nil"/>
              <w:bottom w:val="nil"/>
              <w:right w:val="nil"/>
            </w:tcBorders>
            <w:vAlign w:val="bottom"/>
          </w:tcPr>
          <w:p w14:paraId="6C262B01" w14:textId="56F1B936" w:rsidR="00C16BDA" w:rsidRPr="00C935A5" w:rsidRDefault="00C16BDA" w:rsidP="00C16BDA">
            <w:pPr>
              <w:spacing w:before="40" w:after="20"/>
              <w:jc w:val="center"/>
              <w:rPr>
                <w:rFonts w:cs="Arial"/>
                <w:sz w:val="18"/>
                <w:szCs w:val="18"/>
              </w:rPr>
            </w:pPr>
            <w:r w:rsidRPr="00C16BDA">
              <w:rPr>
                <w:rFonts w:cs="Arial"/>
                <w:sz w:val="18"/>
                <w:szCs w:val="18"/>
              </w:rPr>
              <w:t>1.323</w:t>
            </w:r>
          </w:p>
        </w:tc>
        <w:tc>
          <w:tcPr>
            <w:tcW w:w="1134" w:type="dxa"/>
            <w:tcBorders>
              <w:top w:val="nil"/>
              <w:left w:val="nil"/>
              <w:bottom w:val="nil"/>
              <w:right w:val="nil"/>
            </w:tcBorders>
            <w:vAlign w:val="bottom"/>
          </w:tcPr>
          <w:p w14:paraId="3C5A6624" w14:textId="125B3778" w:rsidR="00C16BDA" w:rsidRPr="00C935A5" w:rsidRDefault="00C16BDA" w:rsidP="00C16BDA">
            <w:pPr>
              <w:spacing w:before="40" w:after="20"/>
              <w:jc w:val="center"/>
              <w:rPr>
                <w:rFonts w:cs="Arial"/>
                <w:sz w:val="18"/>
                <w:szCs w:val="18"/>
              </w:rPr>
            </w:pPr>
            <w:r w:rsidRPr="00C16BDA">
              <w:rPr>
                <w:rFonts w:cs="Arial"/>
                <w:sz w:val="18"/>
                <w:szCs w:val="18"/>
              </w:rPr>
              <w:t>1.289</w:t>
            </w:r>
          </w:p>
        </w:tc>
        <w:tc>
          <w:tcPr>
            <w:tcW w:w="1134" w:type="dxa"/>
            <w:tcBorders>
              <w:top w:val="nil"/>
              <w:left w:val="nil"/>
              <w:bottom w:val="nil"/>
              <w:right w:val="nil"/>
            </w:tcBorders>
            <w:vAlign w:val="bottom"/>
          </w:tcPr>
          <w:p w14:paraId="730D3E01" w14:textId="506BAAD1" w:rsidR="00C16BDA" w:rsidRPr="00C935A5" w:rsidRDefault="00C16BDA" w:rsidP="00C16BDA">
            <w:pPr>
              <w:spacing w:before="40" w:after="20"/>
              <w:jc w:val="center"/>
              <w:rPr>
                <w:rFonts w:cs="Arial"/>
                <w:sz w:val="18"/>
                <w:szCs w:val="18"/>
              </w:rPr>
            </w:pPr>
            <w:r w:rsidRPr="00C16BDA">
              <w:rPr>
                <w:rFonts w:cs="Arial"/>
                <w:sz w:val="18"/>
                <w:szCs w:val="18"/>
              </w:rPr>
              <w:t>1.312</w:t>
            </w:r>
          </w:p>
        </w:tc>
      </w:tr>
      <w:tr w:rsidR="00C16BDA" w:rsidRPr="00C16BDA" w14:paraId="3FDF8A9B" w14:textId="77777777" w:rsidTr="00514052">
        <w:tc>
          <w:tcPr>
            <w:tcW w:w="2268" w:type="dxa"/>
            <w:tcBorders>
              <w:top w:val="nil"/>
              <w:left w:val="nil"/>
              <w:bottom w:val="nil"/>
              <w:right w:val="single" w:sz="18" w:space="0" w:color="C00000"/>
            </w:tcBorders>
            <w:vAlign w:val="center"/>
          </w:tcPr>
          <w:p w14:paraId="3EA82038" w14:textId="77777777" w:rsidR="00C16BDA" w:rsidRPr="00C935A5" w:rsidRDefault="00C16BDA" w:rsidP="00C16BDA">
            <w:pPr>
              <w:spacing w:before="40" w:after="20"/>
              <w:rPr>
                <w:rFonts w:cs="Arial"/>
                <w:sz w:val="18"/>
                <w:szCs w:val="18"/>
              </w:rPr>
            </w:pPr>
            <w:r w:rsidRPr="00C935A5">
              <w:rPr>
                <w:rFonts w:cs="Arial"/>
                <w:sz w:val="18"/>
                <w:szCs w:val="18"/>
              </w:rPr>
              <w:t>Southern Grampians S</w:t>
            </w:r>
          </w:p>
        </w:tc>
        <w:tc>
          <w:tcPr>
            <w:tcW w:w="1134" w:type="dxa"/>
            <w:tcBorders>
              <w:top w:val="nil"/>
              <w:left w:val="single" w:sz="18" w:space="0" w:color="C00000"/>
              <w:bottom w:val="nil"/>
              <w:right w:val="nil"/>
            </w:tcBorders>
            <w:vAlign w:val="bottom"/>
          </w:tcPr>
          <w:p w14:paraId="52E8DBB6" w14:textId="4D8504EB" w:rsidR="00C16BDA" w:rsidRPr="00C935A5" w:rsidRDefault="00C16BDA" w:rsidP="00C16BDA">
            <w:pPr>
              <w:spacing w:before="40" w:after="20"/>
              <w:jc w:val="center"/>
              <w:rPr>
                <w:rFonts w:cs="Arial"/>
                <w:sz w:val="18"/>
                <w:szCs w:val="18"/>
              </w:rPr>
            </w:pPr>
            <w:r w:rsidRPr="00C16BDA">
              <w:rPr>
                <w:rFonts w:cs="Arial"/>
                <w:sz w:val="18"/>
                <w:szCs w:val="18"/>
              </w:rPr>
              <w:t>1.173</w:t>
            </w:r>
          </w:p>
        </w:tc>
        <w:tc>
          <w:tcPr>
            <w:tcW w:w="1134" w:type="dxa"/>
            <w:tcBorders>
              <w:top w:val="nil"/>
              <w:left w:val="nil"/>
              <w:bottom w:val="nil"/>
              <w:right w:val="nil"/>
            </w:tcBorders>
            <w:vAlign w:val="bottom"/>
          </w:tcPr>
          <w:p w14:paraId="4A41A703" w14:textId="031A81EB" w:rsidR="00C16BDA" w:rsidRPr="00C935A5" w:rsidRDefault="00C16BDA" w:rsidP="00C16BDA">
            <w:pPr>
              <w:spacing w:before="40" w:after="20"/>
              <w:jc w:val="center"/>
              <w:rPr>
                <w:rFonts w:cs="Arial"/>
                <w:sz w:val="18"/>
                <w:szCs w:val="18"/>
              </w:rPr>
            </w:pPr>
            <w:r w:rsidRPr="00C16BDA">
              <w:rPr>
                <w:rFonts w:cs="Arial"/>
                <w:sz w:val="18"/>
                <w:szCs w:val="18"/>
              </w:rPr>
              <w:t>1.150</w:t>
            </w:r>
          </w:p>
        </w:tc>
        <w:tc>
          <w:tcPr>
            <w:tcW w:w="1134" w:type="dxa"/>
            <w:tcBorders>
              <w:top w:val="nil"/>
              <w:left w:val="nil"/>
              <w:bottom w:val="nil"/>
              <w:right w:val="nil"/>
            </w:tcBorders>
            <w:vAlign w:val="bottom"/>
          </w:tcPr>
          <w:p w14:paraId="53B10C62" w14:textId="2AF6BFFB" w:rsidR="00C16BDA" w:rsidRPr="00C935A5" w:rsidRDefault="00C16BDA" w:rsidP="00C16BDA">
            <w:pPr>
              <w:spacing w:before="40" w:after="20"/>
              <w:jc w:val="center"/>
              <w:rPr>
                <w:rFonts w:cs="Arial"/>
                <w:sz w:val="18"/>
                <w:szCs w:val="18"/>
              </w:rPr>
            </w:pPr>
            <w:r w:rsidRPr="00C16BDA">
              <w:rPr>
                <w:rFonts w:cs="Arial"/>
                <w:sz w:val="18"/>
                <w:szCs w:val="18"/>
              </w:rPr>
              <w:t>1.162</w:t>
            </w:r>
          </w:p>
        </w:tc>
        <w:tc>
          <w:tcPr>
            <w:tcW w:w="1134" w:type="dxa"/>
            <w:tcBorders>
              <w:top w:val="nil"/>
              <w:left w:val="nil"/>
              <w:bottom w:val="nil"/>
              <w:right w:val="nil"/>
            </w:tcBorders>
            <w:vAlign w:val="bottom"/>
          </w:tcPr>
          <w:p w14:paraId="0AD1D0A4" w14:textId="572FCF16" w:rsidR="00C16BDA" w:rsidRPr="00C935A5" w:rsidRDefault="00C16BDA" w:rsidP="00C16BDA">
            <w:pPr>
              <w:spacing w:before="40" w:after="20"/>
              <w:jc w:val="center"/>
              <w:rPr>
                <w:rFonts w:cs="Arial"/>
                <w:sz w:val="18"/>
                <w:szCs w:val="18"/>
              </w:rPr>
            </w:pPr>
            <w:r w:rsidRPr="00C16BDA">
              <w:rPr>
                <w:rFonts w:cs="Arial"/>
                <w:sz w:val="18"/>
                <w:szCs w:val="18"/>
              </w:rPr>
              <w:t>1.171</w:t>
            </w:r>
          </w:p>
        </w:tc>
        <w:tc>
          <w:tcPr>
            <w:tcW w:w="1134" w:type="dxa"/>
            <w:tcBorders>
              <w:top w:val="nil"/>
              <w:left w:val="nil"/>
              <w:bottom w:val="nil"/>
              <w:right w:val="nil"/>
            </w:tcBorders>
            <w:vAlign w:val="bottom"/>
          </w:tcPr>
          <w:p w14:paraId="4A34F3D4" w14:textId="602853BC" w:rsidR="00C16BDA" w:rsidRPr="00C935A5" w:rsidRDefault="00C16BDA" w:rsidP="00C16BDA">
            <w:pPr>
              <w:spacing w:before="40" w:after="20"/>
              <w:jc w:val="center"/>
              <w:rPr>
                <w:rFonts w:cs="Arial"/>
                <w:sz w:val="18"/>
                <w:szCs w:val="18"/>
              </w:rPr>
            </w:pPr>
            <w:r w:rsidRPr="00C16BDA">
              <w:rPr>
                <w:rFonts w:cs="Arial"/>
                <w:sz w:val="18"/>
                <w:szCs w:val="18"/>
              </w:rPr>
              <w:t>1.141</w:t>
            </w:r>
          </w:p>
        </w:tc>
        <w:tc>
          <w:tcPr>
            <w:tcW w:w="1134" w:type="dxa"/>
            <w:tcBorders>
              <w:top w:val="nil"/>
              <w:left w:val="nil"/>
              <w:bottom w:val="nil"/>
              <w:right w:val="nil"/>
            </w:tcBorders>
            <w:vAlign w:val="bottom"/>
          </w:tcPr>
          <w:p w14:paraId="6C7AD8E4" w14:textId="06213DD9" w:rsidR="00C16BDA" w:rsidRPr="00C935A5" w:rsidRDefault="00C16BDA" w:rsidP="00C16BDA">
            <w:pPr>
              <w:spacing w:before="40" w:after="20"/>
              <w:jc w:val="center"/>
              <w:rPr>
                <w:rFonts w:cs="Arial"/>
                <w:sz w:val="18"/>
                <w:szCs w:val="18"/>
              </w:rPr>
            </w:pPr>
            <w:r w:rsidRPr="00C16BDA">
              <w:rPr>
                <w:rFonts w:cs="Arial"/>
                <w:sz w:val="18"/>
                <w:szCs w:val="18"/>
              </w:rPr>
              <w:t>1.161</w:t>
            </w:r>
          </w:p>
        </w:tc>
      </w:tr>
      <w:tr w:rsidR="00C16BDA" w:rsidRPr="00C16BDA" w14:paraId="4F08A03A" w14:textId="77777777" w:rsidTr="00514052">
        <w:tc>
          <w:tcPr>
            <w:tcW w:w="2268" w:type="dxa"/>
            <w:tcBorders>
              <w:top w:val="nil"/>
              <w:left w:val="nil"/>
              <w:bottom w:val="nil"/>
              <w:right w:val="single" w:sz="18" w:space="0" w:color="C00000"/>
            </w:tcBorders>
            <w:vAlign w:val="center"/>
          </w:tcPr>
          <w:p w14:paraId="7DD525CF" w14:textId="77777777" w:rsidR="00C16BDA" w:rsidRPr="00C935A5" w:rsidRDefault="00C16BDA" w:rsidP="00C16BDA">
            <w:pPr>
              <w:spacing w:before="40" w:after="20"/>
              <w:rPr>
                <w:rFonts w:cs="Arial"/>
                <w:sz w:val="18"/>
                <w:szCs w:val="18"/>
              </w:rPr>
            </w:pPr>
            <w:r w:rsidRPr="00C935A5">
              <w:rPr>
                <w:rFonts w:cs="Arial"/>
                <w:sz w:val="18"/>
                <w:szCs w:val="18"/>
              </w:rPr>
              <w:t>Stonnington C</w:t>
            </w:r>
          </w:p>
        </w:tc>
        <w:tc>
          <w:tcPr>
            <w:tcW w:w="1134" w:type="dxa"/>
            <w:tcBorders>
              <w:top w:val="nil"/>
              <w:left w:val="single" w:sz="18" w:space="0" w:color="C00000"/>
              <w:bottom w:val="nil"/>
              <w:right w:val="nil"/>
            </w:tcBorders>
            <w:vAlign w:val="bottom"/>
          </w:tcPr>
          <w:p w14:paraId="75187DAB" w14:textId="444E6C8C"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4799F28C" w14:textId="0FA711FA" w:rsidR="00C16BDA" w:rsidRPr="00C935A5" w:rsidRDefault="00C16BDA"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77FAAE36" w14:textId="17695281" w:rsidR="00C16BDA" w:rsidRPr="00C935A5" w:rsidRDefault="00C16BDA"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13C3B908" w14:textId="3E8ED88F" w:rsidR="00C16BDA" w:rsidRPr="00C935A5" w:rsidRDefault="00C16BDA"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66FA4726" w14:textId="0916BA8C" w:rsidR="00C16BDA" w:rsidRPr="00C935A5" w:rsidRDefault="00C16BDA"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2A886E9F" w14:textId="47FF431B" w:rsidR="00C16BDA" w:rsidRPr="00C935A5" w:rsidRDefault="00C16BDA" w:rsidP="00C16BDA">
            <w:pPr>
              <w:spacing w:before="40" w:after="20"/>
              <w:jc w:val="center"/>
              <w:rPr>
                <w:rFonts w:cs="Arial"/>
                <w:sz w:val="18"/>
                <w:szCs w:val="18"/>
              </w:rPr>
            </w:pPr>
            <w:r w:rsidRPr="00C16BDA">
              <w:rPr>
                <w:rFonts w:cs="Arial"/>
                <w:sz w:val="18"/>
                <w:szCs w:val="18"/>
              </w:rPr>
              <w:t>0.885</w:t>
            </w:r>
          </w:p>
        </w:tc>
      </w:tr>
      <w:tr w:rsidR="00C16BDA" w:rsidRPr="00C16BDA" w14:paraId="48AD09C7" w14:textId="77777777" w:rsidTr="00514052">
        <w:tc>
          <w:tcPr>
            <w:tcW w:w="2268" w:type="dxa"/>
            <w:tcBorders>
              <w:top w:val="nil"/>
              <w:left w:val="nil"/>
              <w:bottom w:val="nil"/>
              <w:right w:val="single" w:sz="18" w:space="0" w:color="C00000"/>
            </w:tcBorders>
            <w:vAlign w:val="center"/>
          </w:tcPr>
          <w:p w14:paraId="18F7C271" w14:textId="77777777" w:rsidR="00C16BDA" w:rsidRPr="00C935A5" w:rsidRDefault="00C16BDA" w:rsidP="00C16BDA">
            <w:pPr>
              <w:spacing w:before="40" w:after="20"/>
              <w:rPr>
                <w:rFonts w:cs="Arial"/>
                <w:sz w:val="18"/>
                <w:szCs w:val="18"/>
              </w:rPr>
            </w:pPr>
            <w:r w:rsidRPr="00C935A5">
              <w:rPr>
                <w:rFonts w:cs="Arial"/>
                <w:sz w:val="18"/>
                <w:szCs w:val="18"/>
              </w:rPr>
              <w:t>Strathbogie S</w:t>
            </w:r>
          </w:p>
        </w:tc>
        <w:tc>
          <w:tcPr>
            <w:tcW w:w="1134" w:type="dxa"/>
            <w:tcBorders>
              <w:top w:val="nil"/>
              <w:left w:val="single" w:sz="18" w:space="0" w:color="C00000"/>
              <w:bottom w:val="nil"/>
              <w:right w:val="nil"/>
            </w:tcBorders>
            <w:vAlign w:val="bottom"/>
          </w:tcPr>
          <w:p w14:paraId="73EB15B5" w14:textId="26BE5021" w:rsidR="00C16BDA" w:rsidRPr="00C935A5" w:rsidRDefault="00C16BDA" w:rsidP="00C16BDA">
            <w:pPr>
              <w:spacing w:before="40" w:after="20"/>
              <w:jc w:val="center"/>
              <w:rPr>
                <w:rFonts w:cs="Arial"/>
                <w:sz w:val="18"/>
                <w:szCs w:val="18"/>
              </w:rPr>
            </w:pPr>
            <w:r w:rsidRPr="00C16BDA">
              <w:rPr>
                <w:rFonts w:cs="Arial"/>
                <w:sz w:val="18"/>
                <w:szCs w:val="18"/>
              </w:rPr>
              <w:t>1.397</w:t>
            </w:r>
          </w:p>
        </w:tc>
        <w:tc>
          <w:tcPr>
            <w:tcW w:w="1134" w:type="dxa"/>
            <w:tcBorders>
              <w:top w:val="nil"/>
              <w:left w:val="nil"/>
              <w:bottom w:val="nil"/>
              <w:right w:val="nil"/>
            </w:tcBorders>
            <w:vAlign w:val="bottom"/>
          </w:tcPr>
          <w:p w14:paraId="1CACA47C" w14:textId="6E14DC59" w:rsidR="00C16BDA" w:rsidRPr="00C935A5" w:rsidRDefault="00C16BDA" w:rsidP="00C16BDA">
            <w:pPr>
              <w:spacing w:before="40" w:after="20"/>
              <w:jc w:val="center"/>
              <w:rPr>
                <w:rFonts w:cs="Arial"/>
                <w:sz w:val="18"/>
                <w:szCs w:val="18"/>
              </w:rPr>
            </w:pPr>
            <w:r w:rsidRPr="00C16BDA">
              <w:rPr>
                <w:rFonts w:cs="Arial"/>
                <w:sz w:val="18"/>
                <w:szCs w:val="18"/>
              </w:rPr>
              <w:t>1.368</w:t>
            </w:r>
          </w:p>
        </w:tc>
        <w:tc>
          <w:tcPr>
            <w:tcW w:w="1134" w:type="dxa"/>
            <w:tcBorders>
              <w:top w:val="nil"/>
              <w:left w:val="nil"/>
              <w:bottom w:val="nil"/>
              <w:right w:val="nil"/>
            </w:tcBorders>
            <w:vAlign w:val="bottom"/>
          </w:tcPr>
          <w:p w14:paraId="262EF9E5" w14:textId="315644C9" w:rsidR="00C16BDA" w:rsidRPr="00C935A5" w:rsidRDefault="00C16BDA" w:rsidP="00C16BDA">
            <w:pPr>
              <w:spacing w:before="40" w:after="20"/>
              <w:jc w:val="center"/>
              <w:rPr>
                <w:rFonts w:cs="Arial"/>
                <w:sz w:val="18"/>
                <w:szCs w:val="18"/>
              </w:rPr>
            </w:pPr>
            <w:r w:rsidRPr="00C16BDA">
              <w:rPr>
                <w:rFonts w:cs="Arial"/>
                <w:sz w:val="18"/>
                <w:szCs w:val="18"/>
              </w:rPr>
              <w:t>1.383</w:t>
            </w:r>
          </w:p>
        </w:tc>
        <w:tc>
          <w:tcPr>
            <w:tcW w:w="1134" w:type="dxa"/>
            <w:tcBorders>
              <w:top w:val="nil"/>
              <w:left w:val="nil"/>
              <w:bottom w:val="nil"/>
              <w:right w:val="nil"/>
            </w:tcBorders>
            <w:vAlign w:val="bottom"/>
          </w:tcPr>
          <w:p w14:paraId="0A84B0AA" w14:textId="55998FA3" w:rsidR="00C16BDA" w:rsidRPr="00C935A5" w:rsidRDefault="00C16BDA" w:rsidP="00C16BDA">
            <w:pPr>
              <w:spacing w:before="40" w:after="20"/>
              <w:jc w:val="center"/>
              <w:rPr>
                <w:rFonts w:cs="Arial"/>
                <w:sz w:val="18"/>
                <w:szCs w:val="18"/>
              </w:rPr>
            </w:pPr>
            <w:r w:rsidRPr="00C16BDA">
              <w:rPr>
                <w:rFonts w:cs="Arial"/>
                <w:sz w:val="18"/>
                <w:szCs w:val="18"/>
              </w:rPr>
              <w:t>1.394</w:t>
            </w:r>
          </w:p>
        </w:tc>
        <w:tc>
          <w:tcPr>
            <w:tcW w:w="1134" w:type="dxa"/>
            <w:tcBorders>
              <w:top w:val="nil"/>
              <w:left w:val="nil"/>
              <w:bottom w:val="nil"/>
              <w:right w:val="nil"/>
            </w:tcBorders>
            <w:vAlign w:val="bottom"/>
          </w:tcPr>
          <w:p w14:paraId="73359FA7" w14:textId="7F283807" w:rsidR="00C16BDA" w:rsidRPr="00C935A5" w:rsidRDefault="00C16BDA" w:rsidP="00C16BDA">
            <w:pPr>
              <w:spacing w:before="40" w:after="20"/>
              <w:jc w:val="center"/>
              <w:rPr>
                <w:rFonts w:cs="Arial"/>
                <w:sz w:val="18"/>
                <w:szCs w:val="18"/>
              </w:rPr>
            </w:pPr>
            <w:r w:rsidRPr="00C16BDA">
              <w:rPr>
                <w:rFonts w:cs="Arial"/>
                <w:sz w:val="18"/>
                <w:szCs w:val="18"/>
              </w:rPr>
              <w:t>1.358</w:t>
            </w:r>
          </w:p>
        </w:tc>
        <w:tc>
          <w:tcPr>
            <w:tcW w:w="1134" w:type="dxa"/>
            <w:tcBorders>
              <w:top w:val="nil"/>
              <w:left w:val="nil"/>
              <w:bottom w:val="nil"/>
              <w:right w:val="nil"/>
            </w:tcBorders>
            <w:vAlign w:val="bottom"/>
          </w:tcPr>
          <w:p w14:paraId="6B3AC539" w14:textId="44FA6040" w:rsidR="00C16BDA" w:rsidRPr="00C935A5" w:rsidRDefault="00C16BDA" w:rsidP="00C16BDA">
            <w:pPr>
              <w:spacing w:before="40" w:after="20"/>
              <w:jc w:val="center"/>
              <w:rPr>
                <w:rFonts w:cs="Arial"/>
                <w:sz w:val="18"/>
                <w:szCs w:val="18"/>
              </w:rPr>
            </w:pPr>
            <w:r w:rsidRPr="00C16BDA">
              <w:rPr>
                <w:rFonts w:cs="Arial"/>
                <w:sz w:val="18"/>
                <w:szCs w:val="18"/>
              </w:rPr>
              <w:t>1.382</w:t>
            </w:r>
          </w:p>
        </w:tc>
      </w:tr>
      <w:tr w:rsidR="00C16BDA" w:rsidRPr="00C16BDA" w14:paraId="0783A749" w14:textId="77777777" w:rsidTr="00514052">
        <w:tc>
          <w:tcPr>
            <w:tcW w:w="2268" w:type="dxa"/>
            <w:tcBorders>
              <w:top w:val="nil"/>
              <w:left w:val="nil"/>
              <w:bottom w:val="nil"/>
              <w:right w:val="single" w:sz="18" w:space="0" w:color="C00000"/>
            </w:tcBorders>
            <w:vAlign w:val="center"/>
          </w:tcPr>
          <w:p w14:paraId="315CEAB0" w14:textId="77777777" w:rsidR="00C16BDA" w:rsidRPr="00C935A5" w:rsidRDefault="00C16BDA" w:rsidP="00C16BDA">
            <w:pPr>
              <w:spacing w:before="40" w:after="20"/>
              <w:rPr>
                <w:rFonts w:cs="Arial"/>
                <w:sz w:val="18"/>
                <w:szCs w:val="18"/>
              </w:rPr>
            </w:pPr>
            <w:r w:rsidRPr="00C935A5">
              <w:rPr>
                <w:rFonts w:cs="Arial"/>
                <w:sz w:val="18"/>
                <w:szCs w:val="18"/>
              </w:rPr>
              <w:t>Surf Coast S</w:t>
            </w:r>
          </w:p>
        </w:tc>
        <w:tc>
          <w:tcPr>
            <w:tcW w:w="1134" w:type="dxa"/>
            <w:tcBorders>
              <w:top w:val="nil"/>
              <w:left w:val="single" w:sz="18" w:space="0" w:color="C00000"/>
              <w:bottom w:val="nil"/>
              <w:right w:val="nil"/>
            </w:tcBorders>
            <w:vAlign w:val="bottom"/>
          </w:tcPr>
          <w:p w14:paraId="54A44225" w14:textId="544B4CE4" w:rsidR="00C16BDA" w:rsidRPr="00C935A5" w:rsidRDefault="00C16BDA" w:rsidP="00C16BDA">
            <w:pPr>
              <w:spacing w:before="40" w:after="20"/>
              <w:jc w:val="center"/>
              <w:rPr>
                <w:rFonts w:cs="Arial"/>
                <w:sz w:val="18"/>
                <w:szCs w:val="18"/>
              </w:rPr>
            </w:pPr>
            <w:r w:rsidRPr="00C16BDA">
              <w:rPr>
                <w:rFonts w:cs="Arial"/>
                <w:sz w:val="18"/>
                <w:szCs w:val="18"/>
              </w:rPr>
              <w:t>1.129</w:t>
            </w:r>
          </w:p>
        </w:tc>
        <w:tc>
          <w:tcPr>
            <w:tcW w:w="1134" w:type="dxa"/>
            <w:tcBorders>
              <w:top w:val="nil"/>
              <w:left w:val="nil"/>
              <w:bottom w:val="nil"/>
              <w:right w:val="nil"/>
            </w:tcBorders>
            <w:vAlign w:val="bottom"/>
          </w:tcPr>
          <w:p w14:paraId="3C8A67F9" w14:textId="67D1B844" w:rsidR="00C16BDA" w:rsidRPr="00C935A5" w:rsidRDefault="00C16BDA" w:rsidP="00C16BDA">
            <w:pPr>
              <w:spacing w:before="40" w:after="20"/>
              <w:jc w:val="center"/>
              <w:rPr>
                <w:rFonts w:cs="Arial"/>
                <w:sz w:val="18"/>
                <w:szCs w:val="18"/>
              </w:rPr>
            </w:pPr>
            <w:r w:rsidRPr="00C16BDA">
              <w:rPr>
                <w:rFonts w:cs="Arial"/>
                <w:sz w:val="18"/>
                <w:szCs w:val="18"/>
              </w:rPr>
              <w:t>1.106</w:t>
            </w:r>
          </w:p>
        </w:tc>
        <w:tc>
          <w:tcPr>
            <w:tcW w:w="1134" w:type="dxa"/>
            <w:tcBorders>
              <w:top w:val="nil"/>
              <w:left w:val="nil"/>
              <w:bottom w:val="nil"/>
              <w:right w:val="nil"/>
            </w:tcBorders>
            <w:vAlign w:val="bottom"/>
          </w:tcPr>
          <w:p w14:paraId="24C38FD4" w14:textId="7397090D" w:rsidR="00C16BDA" w:rsidRPr="00C935A5" w:rsidRDefault="00C16BDA" w:rsidP="00C16BDA">
            <w:pPr>
              <w:spacing w:before="40" w:after="20"/>
              <w:jc w:val="center"/>
              <w:rPr>
                <w:rFonts w:cs="Arial"/>
                <w:sz w:val="18"/>
                <w:szCs w:val="18"/>
              </w:rPr>
            </w:pPr>
            <w:r w:rsidRPr="00C16BDA">
              <w:rPr>
                <w:rFonts w:cs="Arial"/>
                <w:sz w:val="18"/>
                <w:szCs w:val="18"/>
              </w:rPr>
              <w:t>1.118</w:t>
            </w:r>
          </w:p>
        </w:tc>
        <w:tc>
          <w:tcPr>
            <w:tcW w:w="1134" w:type="dxa"/>
            <w:tcBorders>
              <w:top w:val="nil"/>
              <w:left w:val="nil"/>
              <w:bottom w:val="nil"/>
              <w:right w:val="nil"/>
            </w:tcBorders>
            <w:vAlign w:val="bottom"/>
          </w:tcPr>
          <w:p w14:paraId="2C8963E8" w14:textId="04433DB3" w:rsidR="00C16BDA" w:rsidRPr="00C935A5" w:rsidRDefault="00C16BDA" w:rsidP="00C16BDA">
            <w:pPr>
              <w:spacing w:before="40" w:after="20"/>
              <w:jc w:val="center"/>
              <w:rPr>
                <w:rFonts w:cs="Arial"/>
                <w:sz w:val="18"/>
                <w:szCs w:val="18"/>
              </w:rPr>
            </w:pPr>
            <w:r w:rsidRPr="00C16BDA">
              <w:rPr>
                <w:rFonts w:cs="Arial"/>
                <w:sz w:val="18"/>
                <w:szCs w:val="18"/>
              </w:rPr>
              <w:t>1.127</w:t>
            </w:r>
          </w:p>
        </w:tc>
        <w:tc>
          <w:tcPr>
            <w:tcW w:w="1134" w:type="dxa"/>
            <w:tcBorders>
              <w:top w:val="nil"/>
              <w:left w:val="nil"/>
              <w:bottom w:val="nil"/>
              <w:right w:val="nil"/>
            </w:tcBorders>
            <w:vAlign w:val="bottom"/>
          </w:tcPr>
          <w:p w14:paraId="7D717FB8" w14:textId="22A2A6D0" w:rsidR="00C16BDA" w:rsidRPr="00C935A5" w:rsidRDefault="00C16BDA" w:rsidP="00C16BDA">
            <w:pPr>
              <w:spacing w:before="40" w:after="20"/>
              <w:jc w:val="center"/>
              <w:rPr>
                <w:rFonts w:cs="Arial"/>
                <w:sz w:val="18"/>
                <w:szCs w:val="18"/>
              </w:rPr>
            </w:pPr>
            <w:r w:rsidRPr="00C16BDA">
              <w:rPr>
                <w:rFonts w:cs="Arial"/>
                <w:sz w:val="18"/>
                <w:szCs w:val="18"/>
              </w:rPr>
              <w:t>1.098</w:t>
            </w:r>
          </w:p>
        </w:tc>
        <w:tc>
          <w:tcPr>
            <w:tcW w:w="1134" w:type="dxa"/>
            <w:tcBorders>
              <w:top w:val="nil"/>
              <w:left w:val="nil"/>
              <w:bottom w:val="nil"/>
              <w:right w:val="nil"/>
            </w:tcBorders>
            <w:vAlign w:val="bottom"/>
          </w:tcPr>
          <w:p w14:paraId="063DAF88" w14:textId="54E64889" w:rsidR="00C16BDA" w:rsidRPr="00C935A5" w:rsidRDefault="00C16BDA" w:rsidP="00C16BDA">
            <w:pPr>
              <w:spacing w:before="40" w:after="20"/>
              <w:jc w:val="center"/>
              <w:rPr>
                <w:rFonts w:cs="Arial"/>
                <w:sz w:val="18"/>
                <w:szCs w:val="18"/>
              </w:rPr>
            </w:pPr>
            <w:r w:rsidRPr="00C16BDA">
              <w:rPr>
                <w:rFonts w:cs="Arial"/>
                <w:sz w:val="18"/>
                <w:szCs w:val="18"/>
              </w:rPr>
              <w:t>1.117</w:t>
            </w:r>
          </w:p>
        </w:tc>
      </w:tr>
      <w:tr w:rsidR="00C16BDA" w:rsidRPr="00C16BDA" w14:paraId="630E498F" w14:textId="77777777" w:rsidTr="00514052">
        <w:tc>
          <w:tcPr>
            <w:tcW w:w="2268" w:type="dxa"/>
            <w:tcBorders>
              <w:top w:val="nil"/>
              <w:left w:val="nil"/>
              <w:bottom w:val="nil"/>
              <w:right w:val="single" w:sz="18" w:space="0" w:color="C00000"/>
            </w:tcBorders>
            <w:vAlign w:val="center"/>
          </w:tcPr>
          <w:p w14:paraId="60B55BCE" w14:textId="77777777" w:rsidR="00C16BDA" w:rsidRPr="00C935A5" w:rsidRDefault="00C16BDA" w:rsidP="00C16BDA">
            <w:pPr>
              <w:spacing w:before="40" w:after="20"/>
              <w:rPr>
                <w:rFonts w:cs="Arial"/>
                <w:sz w:val="18"/>
                <w:szCs w:val="18"/>
              </w:rPr>
            </w:pPr>
            <w:r w:rsidRPr="00C935A5">
              <w:rPr>
                <w:rFonts w:cs="Arial"/>
                <w:sz w:val="18"/>
                <w:szCs w:val="18"/>
              </w:rPr>
              <w:t>Swan Hill RC</w:t>
            </w:r>
          </w:p>
        </w:tc>
        <w:tc>
          <w:tcPr>
            <w:tcW w:w="1134" w:type="dxa"/>
            <w:tcBorders>
              <w:top w:val="nil"/>
              <w:left w:val="single" w:sz="18" w:space="0" w:color="C00000"/>
              <w:bottom w:val="nil"/>
              <w:right w:val="nil"/>
            </w:tcBorders>
            <w:vAlign w:val="bottom"/>
          </w:tcPr>
          <w:p w14:paraId="288FE832" w14:textId="21799AD8" w:rsidR="00C16BDA" w:rsidRPr="00C935A5" w:rsidRDefault="00C16BDA" w:rsidP="00C16BDA">
            <w:pPr>
              <w:spacing w:before="40" w:after="20"/>
              <w:jc w:val="center"/>
              <w:rPr>
                <w:rFonts w:cs="Arial"/>
                <w:sz w:val="18"/>
                <w:szCs w:val="18"/>
              </w:rPr>
            </w:pPr>
            <w:r w:rsidRPr="00C16BDA">
              <w:rPr>
                <w:rFonts w:cs="Arial"/>
                <w:sz w:val="18"/>
                <w:szCs w:val="18"/>
              </w:rPr>
              <w:t>1.509</w:t>
            </w:r>
          </w:p>
        </w:tc>
        <w:tc>
          <w:tcPr>
            <w:tcW w:w="1134" w:type="dxa"/>
            <w:tcBorders>
              <w:top w:val="nil"/>
              <w:left w:val="nil"/>
              <w:bottom w:val="nil"/>
              <w:right w:val="nil"/>
            </w:tcBorders>
            <w:vAlign w:val="bottom"/>
          </w:tcPr>
          <w:p w14:paraId="33CB9165" w14:textId="51361999" w:rsidR="00C16BDA" w:rsidRPr="00C935A5" w:rsidRDefault="00C16BDA" w:rsidP="00C16BDA">
            <w:pPr>
              <w:spacing w:before="40" w:after="20"/>
              <w:jc w:val="center"/>
              <w:rPr>
                <w:rFonts w:cs="Arial"/>
                <w:sz w:val="18"/>
                <w:szCs w:val="18"/>
              </w:rPr>
            </w:pPr>
            <w:r w:rsidRPr="00C16BDA">
              <w:rPr>
                <w:rFonts w:cs="Arial"/>
                <w:sz w:val="18"/>
                <w:szCs w:val="18"/>
              </w:rPr>
              <w:t>1.479</w:t>
            </w:r>
          </w:p>
        </w:tc>
        <w:tc>
          <w:tcPr>
            <w:tcW w:w="1134" w:type="dxa"/>
            <w:tcBorders>
              <w:top w:val="nil"/>
              <w:left w:val="nil"/>
              <w:bottom w:val="nil"/>
              <w:right w:val="nil"/>
            </w:tcBorders>
            <w:vAlign w:val="bottom"/>
          </w:tcPr>
          <w:p w14:paraId="23959141" w14:textId="2380E736" w:rsidR="00C16BDA" w:rsidRPr="00C935A5" w:rsidRDefault="00C16BDA" w:rsidP="00C16BDA">
            <w:pPr>
              <w:spacing w:before="40" w:after="20"/>
              <w:jc w:val="center"/>
              <w:rPr>
                <w:rFonts w:cs="Arial"/>
                <w:sz w:val="18"/>
                <w:szCs w:val="18"/>
              </w:rPr>
            </w:pPr>
            <w:r w:rsidRPr="00C16BDA">
              <w:rPr>
                <w:rFonts w:cs="Arial"/>
                <w:sz w:val="18"/>
                <w:szCs w:val="18"/>
              </w:rPr>
              <w:t>1.495</w:t>
            </w:r>
          </w:p>
        </w:tc>
        <w:tc>
          <w:tcPr>
            <w:tcW w:w="1134" w:type="dxa"/>
            <w:tcBorders>
              <w:top w:val="nil"/>
              <w:left w:val="nil"/>
              <w:bottom w:val="nil"/>
              <w:right w:val="nil"/>
            </w:tcBorders>
            <w:vAlign w:val="bottom"/>
          </w:tcPr>
          <w:p w14:paraId="4F407E03" w14:textId="2332DA49" w:rsidR="00C16BDA" w:rsidRPr="00C935A5" w:rsidRDefault="00C16BDA" w:rsidP="00C16BDA">
            <w:pPr>
              <w:spacing w:before="40" w:after="20"/>
              <w:jc w:val="center"/>
              <w:rPr>
                <w:rFonts w:cs="Arial"/>
                <w:sz w:val="18"/>
                <w:szCs w:val="18"/>
              </w:rPr>
            </w:pPr>
            <w:r w:rsidRPr="00C16BDA">
              <w:rPr>
                <w:rFonts w:cs="Arial"/>
                <w:sz w:val="18"/>
                <w:szCs w:val="18"/>
              </w:rPr>
              <w:t>1.506</w:t>
            </w:r>
          </w:p>
        </w:tc>
        <w:tc>
          <w:tcPr>
            <w:tcW w:w="1134" w:type="dxa"/>
            <w:tcBorders>
              <w:top w:val="nil"/>
              <w:left w:val="nil"/>
              <w:bottom w:val="nil"/>
              <w:right w:val="nil"/>
            </w:tcBorders>
            <w:vAlign w:val="bottom"/>
          </w:tcPr>
          <w:p w14:paraId="3BF241FB" w14:textId="70ECE9EC" w:rsidR="00C16BDA" w:rsidRPr="00C935A5" w:rsidRDefault="00C16BDA" w:rsidP="00C16BDA">
            <w:pPr>
              <w:spacing w:before="40" w:after="20"/>
              <w:jc w:val="center"/>
              <w:rPr>
                <w:rFonts w:cs="Arial"/>
                <w:sz w:val="18"/>
                <w:szCs w:val="18"/>
              </w:rPr>
            </w:pPr>
            <w:r w:rsidRPr="00C16BDA">
              <w:rPr>
                <w:rFonts w:cs="Arial"/>
                <w:sz w:val="18"/>
                <w:szCs w:val="18"/>
              </w:rPr>
              <w:t>1.468</w:t>
            </w:r>
          </w:p>
        </w:tc>
        <w:tc>
          <w:tcPr>
            <w:tcW w:w="1134" w:type="dxa"/>
            <w:tcBorders>
              <w:top w:val="nil"/>
              <w:left w:val="nil"/>
              <w:bottom w:val="nil"/>
              <w:right w:val="nil"/>
            </w:tcBorders>
            <w:vAlign w:val="bottom"/>
          </w:tcPr>
          <w:p w14:paraId="57DA0C14" w14:textId="4BD706E8" w:rsidR="00C16BDA" w:rsidRPr="00C935A5" w:rsidRDefault="00C16BDA" w:rsidP="00C16BDA">
            <w:pPr>
              <w:spacing w:before="40" w:after="20"/>
              <w:jc w:val="center"/>
              <w:rPr>
                <w:rFonts w:cs="Arial"/>
                <w:sz w:val="18"/>
                <w:szCs w:val="18"/>
              </w:rPr>
            </w:pPr>
            <w:r w:rsidRPr="00C16BDA">
              <w:rPr>
                <w:rFonts w:cs="Arial"/>
                <w:sz w:val="18"/>
                <w:szCs w:val="18"/>
              </w:rPr>
              <w:t>1.494</w:t>
            </w:r>
          </w:p>
        </w:tc>
      </w:tr>
      <w:tr w:rsidR="00C16BDA" w:rsidRPr="00C16BDA" w14:paraId="48B55121" w14:textId="77777777" w:rsidTr="00514052">
        <w:tc>
          <w:tcPr>
            <w:tcW w:w="2268" w:type="dxa"/>
            <w:tcBorders>
              <w:top w:val="nil"/>
              <w:left w:val="nil"/>
              <w:bottom w:val="nil"/>
              <w:right w:val="single" w:sz="18" w:space="0" w:color="C00000"/>
            </w:tcBorders>
            <w:vAlign w:val="center"/>
          </w:tcPr>
          <w:p w14:paraId="3628DB2D" w14:textId="77777777" w:rsidR="00C16BDA" w:rsidRPr="00C935A5" w:rsidRDefault="00C16BDA" w:rsidP="00C16BDA">
            <w:pPr>
              <w:spacing w:before="40" w:after="20"/>
              <w:rPr>
                <w:rFonts w:cs="Arial"/>
                <w:sz w:val="18"/>
                <w:szCs w:val="18"/>
              </w:rPr>
            </w:pPr>
            <w:r w:rsidRPr="00C935A5">
              <w:rPr>
                <w:rFonts w:cs="Arial"/>
                <w:sz w:val="18"/>
                <w:szCs w:val="18"/>
              </w:rPr>
              <w:t>Towong S</w:t>
            </w:r>
          </w:p>
        </w:tc>
        <w:tc>
          <w:tcPr>
            <w:tcW w:w="1134" w:type="dxa"/>
            <w:tcBorders>
              <w:top w:val="nil"/>
              <w:left w:val="single" w:sz="18" w:space="0" w:color="C00000"/>
              <w:bottom w:val="nil"/>
              <w:right w:val="nil"/>
            </w:tcBorders>
            <w:vAlign w:val="bottom"/>
          </w:tcPr>
          <w:p w14:paraId="586D1A39" w14:textId="1330DC02" w:rsidR="00C16BDA" w:rsidRPr="00C935A5" w:rsidRDefault="00C16BDA" w:rsidP="00C16BDA">
            <w:pPr>
              <w:spacing w:before="40" w:after="20"/>
              <w:jc w:val="center"/>
              <w:rPr>
                <w:rFonts w:cs="Arial"/>
                <w:sz w:val="18"/>
                <w:szCs w:val="18"/>
              </w:rPr>
            </w:pPr>
            <w:r w:rsidRPr="00C16BDA">
              <w:rPr>
                <w:rFonts w:cs="Arial"/>
                <w:sz w:val="18"/>
                <w:szCs w:val="18"/>
              </w:rPr>
              <w:t>1.726</w:t>
            </w:r>
          </w:p>
        </w:tc>
        <w:tc>
          <w:tcPr>
            <w:tcW w:w="1134" w:type="dxa"/>
            <w:tcBorders>
              <w:top w:val="nil"/>
              <w:left w:val="nil"/>
              <w:bottom w:val="nil"/>
              <w:right w:val="nil"/>
            </w:tcBorders>
            <w:vAlign w:val="bottom"/>
          </w:tcPr>
          <w:p w14:paraId="6C93E47B" w14:textId="5474F784" w:rsidR="00C16BDA" w:rsidRPr="00C935A5" w:rsidRDefault="00C16BDA" w:rsidP="00C16BDA">
            <w:pPr>
              <w:spacing w:before="40" w:after="20"/>
              <w:jc w:val="center"/>
              <w:rPr>
                <w:rFonts w:cs="Arial"/>
                <w:sz w:val="18"/>
                <w:szCs w:val="18"/>
              </w:rPr>
            </w:pPr>
            <w:r w:rsidRPr="00C16BDA">
              <w:rPr>
                <w:rFonts w:cs="Arial"/>
                <w:sz w:val="18"/>
                <w:szCs w:val="18"/>
              </w:rPr>
              <w:t>1.691</w:t>
            </w:r>
          </w:p>
        </w:tc>
        <w:tc>
          <w:tcPr>
            <w:tcW w:w="1134" w:type="dxa"/>
            <w:tcBorders>
              <w:top w:val="nil"/>
              <w:left w:val="nil"/>
              <w:bottom w:val="nil"/>
              <w:right w:val="nil"/>
            </w:tcBorders>
            <w:vAlign w:val="bottom"/>
          </w:tcPr>
          <w:p w14:paraId="00B1327B" w14:textId="26486509" w:rsidR="00C16BDA" w:rsidRPr="00C935A5" w:rsidRDefault="00C16BDA" w:rsidP="00C16BDA">
            <w:pPr>
              <w:spacing w:before="40" w:after="20"/>
              <w:jc w:val="center"/>
              <w:rPr>
                <w:rFonts w:cs="Arial"/>
                <w:sz w:val="18"/>
                <w:szCs w:val="18"/>
              </w:rPr>
            </w:pPr>
            <w:r w:rsidRPr="00C16BDA">
              <w:rPr>
                <w:rFonts w:cs="Arial"/>
                <w:sz w:val="18"/>
                <w:szCs w:val="18"/>
              </w:rPr>
              <w:t>1.710</w:t>
            </w:r>
          </w:p>
        </w:tc>
        <w:tc>
          <w:tcPr>
            <w:tcW w:w="1134" w:type="dxa"/>
            <w:tcBorders>
              <w:top w:val="nil"/>
              <w:left w:val="nil"/>
              <w:bottom w:val="nil"/>
              <w:right w:val="nil"/>
            </w:tcBorders>
            <w:vAlign w:val="bottom"/>
          </w:tcPr>
          <w:p w14:paraId="412CA3AD" w14:textId="4258DB31" w:rsidR="00C16BDA" w:rsidRPr="00C935A5" w:rsidRDefault="00C16BDA" w:rsidP="00C16BDA">
            <w:pPr>
              <w:spacing w:before="40" w:after="20"/>
              <w:jc w:val="center"/>
              <w:rPr>
                <w:rFonts w:cs="Arial"/>
                <w:sz w:val="18"/>
                <w:szCs w:val="18"/>
              </w:rPr>
            </w:pPr>
            <w:r w:rsidRPr="00C16BDA">
              <w:rPr>
                <w:rFonts w:cs="Arial"/>
                <w:sz w:val="18"/>
                <w:szCs w:val="18"/>
              </w:rPr>
              <w:t>1.723</w:t>
            </w:r>
          </w:p>
        </w:tc>
        <w:tc>
          <w:tcPr>
            <w:tcW w:w="1134" w:type="dxa"/>
            <w:tcBorders>
              <w:top w:val="nil"/>
              <w:left w:val="nil"/>
              <w:bottom w:val="nil"/>
              <w:right w:val="nil"/>
            </w:tcBorders>
            <w:vAlign w:val="bottom"/>
          </w:tcPr>
          <w:p w14:paraId="28EA4C76" w14:textId="65DDC73B" w:rsidR="00C16BDA" w:rsidRPr="00C935A5" w:rsidRDefault="00C16BDA" w:rsidP="00C16BDA">
            <w:pPr>
              <w:spacing w:before="40" w:after="20"/>
              <w:jc w:val="center"/>
              <w:rPr>
                <w:rFonts w:cs="Arial"/>
                <w:sz w:val="18"/>
                <w:szCs w:val="18"/>
              </w:rPr>
            </w:pPr>
            <w:r w:rsidRPr="00C16BDA">
              <w:rPr>
                <w:rFonts w:cs="Arial"/>
                <w:sz w:val="18"/>
                <w:szCs w:val="18"/>
              </w:rPr>
              <w:t>1.679</w:t>
            </w:r>
          </w:p>
        </w:tc>
        <w:tc>
          <w:tcPr>
            <w:tcW w:w="1134" w:type="dxa"/>
            <w:tcBorders>
              <w:top w:val="nil"/>
              <w:left w:val="nil"/>
              <w:bottom w:val="nil"/>
              <w:right w:val="nil"/>
            </w:tcBorders>
            <w:vAlign w:val="bottom"/>
          </w:tcPr>
          <w:p w14:paraId="3F84120D" w14:textId="083119DF" w:rsidR="00C16BDA" w:rsidRPr="00C935A5" w:rsidRDefault="00C16BDA" w:rsidP="00C16BDA">
            <w:pPr>
              <w:spacing w:before="40" w:after="20"/>
              <w:jc w:val="center"/>
              <w:rPr>
                <w:rFonts w:cs="Arial"/>
                <w:sz w:val="18"/>
                <w:szCs w:val="18"/>
              </w:rPr>
            </w:pPr>
            <w:r w:rsidRPr="00C16BDA">
              <w:rPr>
                <w:rFonts w:cs="Arial"/>
                <w:sz w:val="18"/>
                <w:szCs w:val="18"/>
              </w:rPr>
              <w:t>1.709</w:t>
            </w:r>
          </w:p>
        </w:tc>
      </w:tr>
      <w:tr w:rsidR="00C16BDA" w:rsidRPr="00C16BDA" w14:paraId="641385AF" w14:textId="77777777" w:rsidTr="00514052">
        <w:tc>
          <w:tcPr>
            <w:tcW w:w="2268" w:type="dxa"/>
            <w:tcBorders>
              <w:top w:val="nil"/>
              <w:left w:val="nil"/>
              <w:bottom w:val="nil"/>
              <w:right w:val="single" w:sz="18" w:space="0" w:color="C00000"/>
            </w:tcBorders>
            <w:vAlign w:val="center"/>
          </w:tcPr>
          <w:p w14:paraId="6EF63D65" w14:textId="77777777" w:rsidR="00C16BDA" w:rsidRPr="00C935A5" w:rsidRDefault="00C16BDA" w:rsidP="00C16BDA">
            <w:pPr>
              <w:spacing w:before="40" w:after="20"/>
              <w:rPr>
                <w:rFonts w:cs="Arial"/>
                <w:sz w:val="18"/>
                <w:szCs w:val="18"/>
              </w:rPr>
            </w:pPr>
            <w:r w:rsidRPr="00C935A5">
              <w:rPr>
                <w:rFonts w:cs="Arial"/>
                <w:sz w:val="18"/>
                <w:szCs w:val="18"/>
              </w:rPr>
              <w:t>Wangaratta RC</w:t>
            </w:r>
          </w:p>
        </w:tc>
        <w:tc>
          <w:tcPr>
            <w:tcW w:w="1134" w:type="dxa"/>
            <w:tcBorders>
              <w:top w:val="nil"/>
              <w:left w:val="single" w:sz="18" w:space="0" w:color="C00000"/>
              <w:bottom w:val="nil"/>
              <w:right w:val="nil"/>
            </w:tcBorders>
            <w:vAlign w:val="bottom"/>
          </w:tcPr>
          <w:p w14:paraId="779E46CC" w14:textId="5EBA4804" w:rsidR="00C16BDA" w:rsidRPr="00C935A5" w:rsidRDefault="00C16BDA" w:rsidP="00C16BDA">
            <w:pPr>
              <w:spacing w:before="40" w:after="20"/>
              <w:jc w:val="center"/>
              <w:rPr>
                <w:rFonts w:cs="Arial"/>
                <w:sz w:val="18"/>
                <w:szCs w:val="18"/>
              </w:rPr>
            </w:pPr>
            <w:r w:rsidRPr="00C16BDA">
              <w:rPr>
                <w:rFonts w:cs="Arial"/>
                <w:sz w:val="18"/>
                <w:szCs w:val="18"/>
              </w:rPr>
              <w:t>1.041</w:t>
            </w:r>
          </w:p>
        </w:tc>
        <w:tc>
          <w:tcPr>
            <w:tcW w:w="1134" w:type="dxa"/>
            <w:tcBorders>
              <w:top w:val="nil"/>
              <w:left w:val="nil"/>
              <w:bottom w:val="nil"/>
              <w:right w:val="nil"/>
            </w:tcBorders>
            <w:vAlign w:val="bottom"/>
          </w:tcPr>
          <w:p w14:paraId="0E0EEABC" w14:textId="2B69B0A6" w:rsidR="00C16BDA" w:rsidRPr="00C935A5" w:rsidRDefault="00C16BDA" w:rsidP="00C16BDA">
            <w:pPr>
              <w:spacing w:before="40" w:after="20"/>
              <w:jc w:val="center"/>
              <w:rPr>
                <w:rFonts w:cs="Arial"/>
                <w:sz w:val="18"/>
                <w:szCs w:val="18"/>
              </w:rPr>
            </w:pPr>
            <w:r w:rsidRPr="00C16BDA">
              <w:rPr>
                <w:rFonts w:cs="Arial"/>
                <w:sz w:val="18"/>
                <w:szCs w:val="18"/>
              </w:rPr>
              <w:t>1.020</w:t>
            </w:r>
          </w:p>
        </w:tc>
        <w:tc>
          <w:tcPr>
            <w:tcW w:w="1134" w:type="dxa"/>
            <w:tcBorders>
              <w:top w:val="nil"/>
              <w:left w:val="nil"/>
              <w:bottom w:val="nil"/>
              <w:right w:val="nil"/>
            </w:tcBorders>
            <w:vAlign w:val="bottom"/>
          </w:tcPr>
          <w:p w14:paraId="6D4FF40D" w14:textId="10AA9910" w:rsidR="00C16BDA" w:rsidRPr="00C935A5" w:rsidRDefault="00C16BDA" w:rsidP="00C16BDA">
            <w:pPr>
              <w:spacing w:before="40" w:after="20"/>
              <w:jc w:val="center"/>
              <w:rPr>
                <w:rFonts w:cs="Arial"/>
                <w:sz w:val="18"/>
                <w:szCs w:val="18"/>
              </w:rPr>
            </w:pPr>
            <w:r w:rsidRPr="00C16BDA">
              <w:rPr>
                <w:rFonts w:cs="Arial"/>
                <w:sz w:val="18"/>
                <w:szCs w:val="18"/>
              </w:rPr>
              <w:t>1.031</w:t>
            </w:r>
          </w:p>
        </w:tc>
        <w:tc>
          <w:tcPr>
            <w:tcW w:w="1134" w:type="dxa"/>
            <w:tcBorders>
              <w:top w:val="nil"/>
              <w:left w:val="nil"/>
              <w:bottom w:val="nil"/>
              <w:right w:val="nil"/>
            </w:tcBorders>
            <w:vAlign w:val="bottom"/>
          </w:tcPr>
          <w:p w14:paraId="76B95DF8" w14:textId="7BBEBC99" w:rsidR="00C16BDA" w:rsidRPr="00C935A5" w:rsidRDefault="00C16BDA" w:rsidP="00C16BDA">
            <w:pPr>
              <w:spacing w:before="40" w:after="20"/>
              <w:jc w:val="center"/>
              <w:rPr>
                <w:rFonts w:cs="Arial"/>
                <w:sz w:val="18"/>
                <w:szCs w:val="18"/>
              </w:rPr>
            </w:pPr>
            <w:r w:rsidRPr="00C16BDA">
              <w:rPr>
                <w:rFonts w:cs="Arial"/>
                <w:sz w:val="18"/>
                <w:szCs w:val="18"/>
              </w:rPr>
              <w:t>1.039</w:t>
            </w:r>
          </w:p>
        </w:tc>
        <w:tc>
          <w:tcPr>
            <w:tcW w:w="1134" w:type="dxa"/>
            <w:tcBorders>
              <w:top w:val="nil"/>
              <w:left w:val="nil"/>
              <w:bottom w:val="nil"/>
              <w:right w:val="nil"/>
            </w:tcBorders>
            <w:vAlign w:val="bottom"/>
          </w:tcPr>
          <w:p w14:paraId="2F529B0C" w14:textId="5F5625DA" w:rsidR="00C16BDA" w:rsidRPr="00C935A5" w:rsidRDefault="00C16BDA" w:rsidP="00C16BDA">
            <w:pPr>
              <w:spacing w:before="40" w:after="20"/>
              <w:jc w:val="center"/>
              <w:rPr>
                <w:rFonts w:cs="Arial"/>
                <w:sz w:val="18"/>
                <w:szCs w:val="18"/>
              </w:rPr>
            </w:pPr>
            <w:r w:rsidRPr="00C16BDA">
              <w:rPr>
                <w:rFonts w:cs="Arial"/>
                <w:sz w:val="18"/>
                <w:szCs w:val="18"/>
              </w:rPr>
              <w:t>1.012</w:t>
            </w:r>
          </w:p>
        </w:tc>
        <w:tc>
          <w:tcPr>
            <w:tcW w:w="1134" w:type="dxa"/>
            <w:tcBorders>
              <w:top w:val="nil"/>
              <w:left w:val="nil"/>
              <w:bottom w:val="nil"/>
              <w:right w:val="nil"/>
            </w:tcBorders>
            <w:vAlign w:val="bottom"/>
          </w:tcPr>
          <w:p w14:paraId="0F12ECCF" w14:textId="06F7082C" w:rsidR="00C16BDA" w:rsidRPr="00C935A5" w:rsidRDefault="00C16BDA" w:rsidP="00C16BDA">
            <w:pPr>
              <w:spacing w:before="40" w:after="20"/>
              <w:jc w:val="center"/>
              <w:rPr>
                <w:rFonts w:cs="Arial"/>
                <w:sz w:val="18"/>
                <w:szCs w:val="18"/>
              </w:rPr>
            </w:pPr>
            <w:r w:rsidRPr="00C16BDA">
              <w:rPr>
                <w:rFonts w:cs="Arial"/>
                <w:sz w:val="18"/>
                <w:szCs w:val="18"/>
              </w:rPr>
              <w:t>1.030</w:t>
            </w:r>
          </w:p>
        </w:tc>
      </w:tr>
      <w:tr w:rsidR="00C16BDA" w:rsidRPr="00C16BDA" w14:paraId="2E3CC859" w14:textId="77777777" w:rsidTr="00514052">
        <w:tc>
          <w:tcPr>
            <w:tcW w:w="2268" w:type="dxa"/>
            <w:tcBorders>
              <w:top w:val="nil"/>
              <w:left w:val="nil"/>
              <w:bottom w:val="nil"/>
              <w:right w:val="single" w:sz="18" w:space="0" w:color="C00000"/>
            </w:tcBorders>
            <w:vAlign w:val="center"/>
          </w:tcPr>
          <w:p w14:paraId="5BFC6529" w14:textId="77777777" w:rsidR="00C16BDA" w:rsidRPr="00C935A5" w:rsidRDefault="00C16BDA" w:rsidP="00C16BDA">
            <w:pPr>
              <w:spacing w:before="40" w:after="20"/>
              <w:rPr>
                <w:rFonts w:cs="Arial"/>
                <w:sz w:val="18"/>
                <w:szCs w:val="18"/>
              </w:rPr>
            </w:pPr>
            <w:r w:rsidRPr="00C935A5">
              <w:rPr>
                <w:rFonts w:cs="Arial"/>
                <w:sz w:val="18"/>
                <w:szCs w:val="18"/>
              </w:rPr>
              <w:t>Warrnambool C</w:t>
            </w:r>
          </w:p>
        </w:tc>
        <w:tc>
          <w:tcPr>
            <w:tcW w:w="1134" w:type="dxa"/>
            <w:tcBorders>
              <w:top w:val="nil"/>
              <w:left w:val="single" w:sz="18" w:space="0" w:color="C00000"/>
              <w:bottom w:val="nil"/>
              <w:right w:val="nil"/>
            </w:tcBorders>
            <w:vAlign w:val="bottom"/>
          </w:tcPr>
          <w:p w14:paraId="7CC1C6E2" w14:textId="4E0129A5" w:rsidR="00C16BDA" w:rsidRPr="00C935A5" w:rsidRDefault="00C16BDA" w:rsidP="00C16BDA">
            <w:pPr>
              <w:spacing w:before="40" w:after="20"/>
              <w:jc w:val="center"/>
              <w:rPr>
                <w:rFonts w:cs="Arial"/>
                <w:sz w:val="18"/>
                <w:szCs w:val="18"/>
              </w:rPr>
            </w:pPr>
            <w:r w:rsidRPr="00C16BDA">
              <w:rPr>
                <w:rFonts w:cs="Arial"/>
                <w:sz w:val="18"/>
                <w:szCs w:val="18"/>
              </w:rPr>
              <w:t>0.906</w:t>
            </w:r>
          </w:p>
        </w:tc>
        <w:tc>
          <w:tcPr>
            <w:tcW w:w="1134" w:type="dxa"/>
            <w:tcBorders>
              <w:top w:val="nil"/>
              <w:left w:val="nil"/>
              <w:bottom w:val="nil"/>
              <w:right w:val="nil"/>
            </w:tcBorders>
            <w:vAlign w:val="bottom"/>
          </w:tcPr>
          <w:p w14:paraId="30F7C902" w14:textId="1DA7787C" w:rsidR="00C16BDA" w:rsidRPr="00C935A5" w:rsidRDefault="00C16BDA" w:rsidP="00C16BDA">
            <w:pPr>
              <w:spacing w:before="40" w:after="20"/>
              <w:jc w:val="center"/>
              <w:rPr>
                <w:rFonts w:cs="Arial"/>
                <w:sz w:val="18"/>
                <w:szCs w:val="18"/>
              </w:rPr>
            </w:pPr>
            <w:r w:rsidRPr="00C16BDA">
              <w:rPr>
                <w:rFonts w:cs="Arial"/>
                <w:sz w:val="18"/>
                <w:szCs w:val="18"/>
              </w:rPr>
              <w:t>0.888</w:t>
            </w:r>
          </w:p>
        </w:tc>
        <w:tc>
          <w:tcPr>
            <w:tcW w:w="1134" w:type="dxa"/>
            <w:tcBorders>
              <w:top w:val="nil"/>
              <w:left w:val="nil"/>
              <w:bottom w:val="nil"/>
              <w:right w:val="nil"/>
            </w:tcBorders>
            <w:vAlign w:val="bottom"/>
          </w:tcPr>
          <w:p w14:paraId="2CE723C6" w14:textId="3CC5E2D9" w:rsidR="00C16BDA" w:rsidRPr="00C935A5" w:rsidRDefault="00C16BDA" w:rsidP="00C16BDA">
            <w:pPr>
              <w:spacing w:before="40" w:after="20"/>
              <w:jc w:val="center"/>
              <w:rPr>
                <w:rFonts w:cs="Arial"/>
                <w:sz w:val="18"/>
                <w:szCs w:val="18"/>
              </w:rPr>
            </w:pPr>
            <w:r w:rsidRPr="00C16BDA">
              <w:rPr>
                <w:rFonts w:cs="Arial"/>
                <w:sz w:val="18"/>
                <w:szCs w:val="18"/>
              </w:rPr>
              <w:t>0.898</w:t>
            </w:r>
          </w:p>
        </w:tc>
        <w:tc>
          <w:tcPr>
            <w:tcW w:w="1134" w:type="dxa"/>
            <w:tcBorders>
              <w:top w:val="nil"/>
              <w:left w:val="nil"/>
              <w:bottom w:val="nil"/>
              <w:right w:val="nil"/>
            </w:tcBorders>
            <w:vAlign w:val="bottom"/>
          </w:tcPr>
          <w:p w14:paraId="617E8AD7" w14:textId="0E9C6259" w:rsidR="00C16BDA" w:rsidRPr="00C935A5" w:rsidRDefault="00C16BDA" w:rsidP="00C16BDA">
            <w:pPr>
              <w:spacing w:before="40" w:after="20"/>
              <w:jc w:val="center"/>
              <w:rPr>
                <w:rFonts w:cs="Arial"/>
                <w:sz w:val="18"/>
                <w:szCs w:val="18"/>
              </w:rPr>
            </w:pPr>
            <w:r w:rsidRPr="00C16BDA">
              <w:rPr>
                <w:rFonts w:cs="Arial"/>
                <w:sz w:val="18"/>
                <w:szCs w:val="18"/>
              </w:rPr>
              <w:t>0.904</w:t>
            </w:r>
          </w:p>
        </w:tc>
        <w:tc>
          <w:tcPr>
            <w:tcW w:w="1134" w:type="dxa"/>
            <w:tcBorders>
              <w:top w:val="nil"/>
              <w:left w:val="nil"/>
              <w:bottom w:val="nil"/>
              <w:right w:val="nil"/>
            </w:tcBorders>
            <w:vAlign w:val="bottom"/>
          </w:tcPr>
          <w:p w14:paraId="3A5438CC" w14:textId="207596B3" w:rsidR="00C16BDA" w:rsidRPr="00C935A5" w:rsidRDefault="00C16BDA" w:rsidP="00C16BDA">
            <w:pPr>
              <w:spacing w:before="40" w:after="20"/>
              <w:jc w:val="center"/>
              <w:rPr>
                <w:rFonts w:cs="Arial"/>
                <w:sz w:val="18"/>
                <w:szCs w:val="18"/>
              </w:rPr>
            </w:pPr>
            <w:r w:rsidRPr="00C16BDA">
              <w:rPr>
                <w:rFonts w:cs="Arial"/>
                <w:sz w:val="18"/>
                <w:szCs w:val="18"/>
              </w:rPr>
              <w:t>0.881</w:t>
            </w:r>
          </w:p>
        </w:tc>
        <w:tc>
          <w:tcPr>
            <w:tcW w:w="1134" w:type="dxa"/>
            <w:tcBorders>
              <w:top w:val="nil"/>
              <w:left w:val="nil"/>
              <w:bottom w:val="nil"/>
              <w:right w:val="nil"/>
            </w:tcBorders>
            <w:vAlign w:val="bottom"/>
          </w:tcPr>
          <w:p w14:paraId="4C13CA18" w14:textId="5A230480" w:rsidR="00C16BDA" w:rsidRPr="00C935A5" w:rsidRDefault="00C16BDA" w:rsidP="00C16BDA">
            <w:pPr>
              <w:spacing w:before="40" w:after="20"/>
              <w:jc w:val="center"/>
              <w:rPr>
                <w:rFonts w:cs="Arial"/>
                <w:sz w:val="18"/>
                <w:szCs w:val="18"/>
              </w:rPr>
            </w:pPr>
            <w:r w:rsidRPr="00C16BDA">
              <w:rPr>
                <w:rFonts w:cs="Arial"/>
                <w:sz w:val="18"/>
                <w:szCs w:val="18"/>
              </w:rPr>
              <w:t>0.897</w:t>
            </w:r>
          </w:p>
        </w:tc>
      </w:tr>
      <w:tr w:rsidR="00C16BDA" w:rsidRPr="00C16BDA" w14:paraId="5B4C5268" w14:textId="77777777" w:rsidTr="00514052">
        <w:tc>
          <w:tcPr>
            <w:tcW w:w="2268" w:type="dxa"/>
            <w:tcBorders>
              <w:top w:val="nil"/>
              <w:left w:val="nil"/>
              <w:bottom w:val="nil"/>
              <w:right w:val="single" w:sz="18" w:space="0" w:color="C00000"/>
            </w:tcBorders>
            <w:vAlign w:val="center"/>
          </w:tcPr>
          <w:p w14:paraId="6CDEB8B3" w14:textId="77777777" w:rsidR="00C16BDA" w:rsidRPr="00C935A5" w:rsidRDefault="00C16BDA" w:rsidP="00C16BDA">
            <w:pPr>
              <w:spacing w:before="40" w:after="20"/>
              <w:rPr>
                <w:rFonts w:cs="Arial"/>
                <w:sz w:val="18"/>
                <w:szCs w:val="18"/>
              </w:rPr>
            </w:pPr>
            <w:r w:rsidRPr="00C935A5">
              <w:rPr>
                <w:rFonts w:cs="Arial"/>
                <w:sz w:val="18"/>
                <w:szCs w:val="18"/>
              </w:rPr>
              <w:t>Wellington S</w:t>
            </w:r>
          </w:p>
        </w:tc>
        <w:tc>
          <w:tcPr>
            <w:tcW w:w="1134" w:type="dxa"/>
            <w:tcBorders>
              <w:top w:val="nil"/>
              <w:left w:val="single" w:sz="18" w:space="0" w:color="C00000"/>
              <w:bottom w:val="nil"/>
              <w:right w:val="nil"/>
            </w:tcBorders>
            <w:vAlign w:val="bottom"/>
          </w:tcPr>
          <w:p w14:paraId="376097F9" w14:textId="0C709A8A" w:rsidR="00C16BDA" w:rsidRPr="00C935A5" w:rsidRDefault="00C16BDA" w:rsidP="00C16BDA">
            <w:pPr>
              <w:spacing w:before="40" w:after="20"/>
              <w:jc w:val="center"/>
              <w:rPr>
                <w:rFonts w:cs="Arial"/>
                <w:sz w:val="18"/>
                <w:szCs w:val="18"/>
              </w:rPr>
            </w:pPr>
            <w:r w:rsidRPr="00C16BDA">
              <w:rPr>
                <w:rFonts w:cs="Arial"/>
                <w:sz w:val="18"/>
                <w:szCs w:val="18"/>
              </w:rPr>
              <w:t>1.437</w:t>
            </w:r>
          </w:p>
        </w:tc>
        <w:tc>
          <w:tcPr>
            <w:tcW w:w="1134" w:type="dxa"/>
            <w:tcBorders>
              <w:top w:val="nil"/>
              <w:left w:val="nil"/>
              <w:bottom w:val="nil"/>
              <w:right w:val="nil"/>
            </w:tcBorders>
            <w:vAlign w:val="bottom"/>
          </w:tcPr>
          <w:p w14:paraId="0FB3097F" w14:textId="56E55328" w:rsidR="00C16BDA" w:rsidRPr="00C935A5" w:rsidRDefault="00C16BDA" w:rsidP="00C16BDA">
            <w:pPr>
              <w:spacing w:before="40" w:after="20"/>
              <w:jc w:val="center"/>
              <w:rPr>
                <w:rFonts w:cs="Arial"/>
                <w:sz w:val="18"/>
                <w:szCs w:val="18"/>
              </w:rPr>
            </w:pPr>
            <w:r w:rsidRPr="00C16BDA">
              <w:rPr>
                <w:rFonts w:cs="Arial"/>
                <w:sz w:val="18"/>
                <w:szCs w:val="18"/>
              </w:rPr>
              <w:t>1.408</w:t>
            </w:r>
          </w:p>
        </w:tc>
        <w:tc>
          <w:tcPr>
            <w:tcW w:w="1134" w:type="dxa"/>
            <w:tcBorders>
              <w:top w:val="nil"/>
              <w:left w:val="nil"/>
              <w:bottom w:val="nil"/>
              <w:right w:val="nil"/>
            </w:tcBorders>
            <w:vAlign w:val="bottom"/>
          </w:tcPr>
          <w:p w14:paraId="627FFF0A" w14:textId="36B41A1F" w:rsidR="00C16BDA" w:rsidRPr="00C935A5" w:rsidRDefault="00C16BDA" w:rsidP="00C16BDA">
            <w:pPr>
              <w:spacing w:before="40" w:after="20"/>
              <w:jc w:val="center"/>
              <w:rPr>
                <w:rFonts w:cs="Arial"/>
                <w:sz w:val="18"/>
                <w:szCs w:val="18"/>
              </w:rPr>
            </w:pPr>
            <w:r w:rsidRPr="00C16BDA">
              <w:rPr>
                <w:rFonts w:cs="Arial"/>
                <w:sz w:val="18"/>
                <w:szCs w:val="18"/>
              </w:rPr>
              <w:t>1.424</w:t>
            </w:r>
          </w:p>
        </w:tc>
        <w:tc>
          <w:tcPr>
            <w:tcW w:w="1134" w:type="dxa"/>
            <w:tcBorders>
              <w:top w:val="nil"/>
              <w:left w:val="nil"/>
              <w:bottom w:val="nil"/>
              <w:right w:val="nil"/>
            </w:tcBorders>
            <w:vAlign w:val="bottom"/>
          </w:tcPr>
          <w:p w14:paraId="1A7AAF45" w14:textId="365AE304" w:rsidR="00C16BDA" w:rsidRPr="00C935A5" w:rsidRDefault="00C16BDA" w:rsidP="00C16BDA">
            <w:pPr>
              <w:spacing w:before="40" w:after="20"/>
              <w:jc w:val="center"/>
              <w:rPr>
                <w:rFonts w:cs="Arial"/>
                <w:sz w:val="18"/>
                <w:szCs w:val="18"/>
              </w:rPr>
            </w:pPr>
            <w:r w:rsidRPr="00C16BDA">
              <w:rPr>
                <w:rFonts w:cs="Arial"/>
                <w:sz w:val="18"/>
                <w:szCs w:val="18"/>
              </w:rPr>
              <w:t>1.434</w:t>
            </w:r>
          </w:p>
        </w:tc>
        <w:tc>
          <w:tcPr>
            <w:tcW w:w="1134" w:type="dxa"/>
            <w:tcBorders>
              <w:top w:val="nil"/>
              <w:left w:val="nil"/>
              <w:bottom w:val="nil"/>
              <w:right w:val="nil"/>
            </w:tcBorders>
            <w:vAlign w:val="bottom"/>
          </w:tcPr>
          <w:p w14:paraId="6367FB6C" w14:textId="57C3DC6E" w:rsidR="00C16BDA" w:rsidRPr="00C935A5" w:rsidRDefault="00C16BDA" w:rsidP="00C16BDA">
            <w:pPr>
              <w:spacing w:before="40" w:after="20"/>
              <w:jc w:val="center"/>
              <w:rPr>
                <w:rFonts w:cs="Arial"/>
                <w:sz w:val="18"/>
                <w:szCs w:val="18"/>
              </w:rPr>
            </w:pPr>
            <w:r w:rsidRPr="00C16BDA">
              <w:rPr>
                <w:rFonts w:cs="Arial"/>
                <w:sz w:val="18"/>
                <w:szCs w:val="18"/>
              </w:rPr>
              <w:t>1.398</w:t>
            </w:r>
          </w:p>
        </w:tc>
        <w:tc>
          <w:tcPr>
            <w:tcW w:w="1134" w:type="dxa"/>
            <w:tcBorders>
              <w:top w:val="nil"/>
              <w:left w:val="nil"/>
              <w:bottom w:val="nil"/>
              <w:right w:val="nil"/>
            </w:tcBorders>
            <w:vAlign w:val="bottom"/>
          </w:tcPr>
          <w:p w14:paraId="27254171" w14:textId="0FEC48D9" w:rsidR="00C16BDA" w:rsidRPr="00C935A5" w:rsidRDefault="00C16BDA" w:rsidP="00C16BDA">
            <w:pPr>
              <w:spacing w:before="40" w:after="20"/>
              <w:jc w:val="center"/>
              <w:rPr>
                <w:rFonts w:cs="Arial"/>
                <w:sz w:val="18"/>
                <w:szCs w:val="18"/>
              </w:rPr>
            </w:pPr>
            <w:r w:rsidRPr="00C16BDA">
              <w:rPr>
                <w:rFonts w:cs="Arial"/>
                <w:sz w:val="18"/>
                <w:szCs w:val="18"/>
              </w:rPr>
              <w:t>1.422</w:t>
            </w:r>
          </w:p>
        </w:tc>
      </w:tr>
      <w:tr w:rsidR="00C16BDA" w:rsidRPr="00C16BDA" w14:paraId="24BA451B" w14:textId="77777777" w:rsidTr="00514052">
        <w:tc>
          <w:tcPr>
            <w:tcW w:w="2268" w:type="dxa"/>
            <w:tcBorders>
              <w:top w:val="nil"/>
              <w:left w:val="nil"/>
              <w:bottom w:val="nil"/>
              <w:right w:val="single" w:sz="18" w:space="0" w:color="C00000"/>
            </w:tcBorders>
            <w:vAlign w:val="center"/>
          </w:tcPr>
          <w:p w14:paraId="1A024F21" w14:textId="77777777" w:rsidR="00C16BDA" w:rsidRPr="00C935A5" w:rsidRDefault="00C16BDA" w:rsidP="00C16BDA">
            <w:pPr>
              <w:spacing w:before="40" w:after="20"/>
              <w:rPr>
                <w:rFonts w:cs="Arial"/>
                <w:sz w:val="18"/>
                <w:szCs w:val="18"/>
              </w:rPr>
            </w:pPr>
            <w:r w:rsidRPr="00C935A5">
              <w:rPr>
                <w:rFonts w:cs="Arial"/>
                <w:sz w:val="18"/>
                <w:szCs w:val="18"/>
              </w:rPr>
              <w:t>West Wimmera S</w:t>
            </w:r>
          </w:p>
        </w:tc>
        <w:tc>
          <w:tcPr>
            <w:tcW w:w="1134" w:type="dxa"/>
            <w:tcBorders>
              <w:top w:val="nil"/>
              <w:left w:val="single" w:sz="18" w:space="0" w:color="C00000"/>
              <w:bottom w:val="nil"/>
              <w:right w:val="nil"/>
            </w:tcBorders>
            <w:vAlign w:val="bottom"/>
          </w:tcPr>
          <w:p w14:paraId="65A25551" w14:textId="76B35AFC" w:rsidR="00C16BDA" w:rsidRPr="00C935A5" w:rsidRDefault="00C16BDA" w:rsidP="00C16BDA">
            <w:pPr>
              <w:spacing w:before="40" w:after="20"/>
              <w:jc w:val="center"/>
              <w:rPr>
                <w:rFonts w:cs="Arial"/>
                <w:sz w:val="18"/>
                <w:szCs w:val="18"/>
              </w:rPr>
            </w:pPr>
            <w:r w:rsidRPr="00C16BDA">
              <w:rPr>
                <w:rFonts w:cs="Arial"/>
                <w:sz w:val="18"/>
                <w:szCs w:val="18"/>
              </w:rPr>
              <w:t>1.737</w:t>
            </w:r>
          </w:p>
        </w:tc>
        <w:tc>
          <w:tcPr>
            <w:tcW w:w="1134" w:type="dxa"/>
            <w:tcBorders>
              <w:top w:val="nil"/>
              <w:left w:val="nil"/>
              <w:bottom w:val="nil"/>
              <w:right w:val="nil"/>
            </w:tcBorders>
            <w:vAlign w:val="bottom"/>
          </w:tcPr>
          <w:p w14:paraId="1FAFE456" w14:textId="59B6718D" w:rsidR="00C16BDA" w:rsidRPr="00C935A5" w:rsidRDefault="00C16BDA" w:rsidP="00C16BDA">
            <w:pPr>
              <w:spacing w:before="40" w:after="20"/>
              <w:jc w:val="center"/>
              <w:rPr>
                <w:rFonts w:cs="Arial"/>
                <w:sz w:val="18"/>
                <w:szCs w:val="18"/>
              </w:rPr>
            </w:pPr>
            <w:r w:rsidRPr="00C16BDA">
              <w:rPr>
                <w:rFonts w:cs="Arial"/>
                <w:sz w:val="18"/>
                <w:szCs w:val="18"/>
              </w:rPr>
              <w:t>1.701</w:t>
            </w:r>
          </w:p>
        </w:tc>
        <w:tc>
          <w:tcPr>
            <w:tcW w:w="1134" w:type="dxa"/>
            <w:tcBorders>
              <w:top w:val="nil"/>
              <w:left w:val="nil"/>
              <w:bottom w:val="nil"/>
              <w:right w:val="nil"/>
            </w:tcBorders>
            <w:vAlign w:val="bottom"/>
          </w:tcPr>
          <w:p w14:paraId="39D77DE6" w14:textId="472F1FBD" w:rsidR="00C16BDA" w:rsidRPr="00C935A5" w:rsidRDefault="00C16BDA" w:rsidP="00C16BDA">
            <w:pPr>
              <w:spacing w:before="40" w:after="20"/>
              <w:jc w:val="center"/>
              <w:rPr>
                <w:rFonts w:cs="Arial"/>
                <w:sz w:val="18"/>
                <w:szCs w:val="18"/>
              </w:rPr>
            </w:pPr>
            <w:r w:rsidRPr="00C16BDA">
              <w:rPr>
                <w:rFonts w:cs="Arial"/>
                <w:sz w:val="18"/>
                <w:szCs w:val="18"/>
              </w:rPr>
              <w:t>1.720</w:t>
            </w:r>
          </w:p>
        </w:tc>
        <w:tc>
          <w:tcPr>
            <w:tcW w:w="1134" w:type="dxa"/>
            <w:tcBorders>
              <w:top w:val="nil"/>
              <w:left w:val="nil"/>
              <w:bottom w:val="nil"/>
              <w:right w:val="nil"/>
            </w:tcBorders>
            <w:vAlign w:val="bottom"/>
          </w:tcPr>
          <w:p w14:paraId="4C129436" w14:textId="75E1769D" w:rsidR="00C16BDA" w:rsidRPr="00C935A5" w:rsidRDefault="00C16BDA" w:rsidP="00C16BDA">
            <w:pPr>
              <w:spacing w:before="40" w:after="20"/>
              <w:jc w:val="center"/>
              <w:rPr>
                <w:rFonts w:cs="Arial"/>
                <w:sz w:val="18"/>
                <w:szCs w:val="18"/>
              </w:rPr>
            </w:pPr>
            <w:r w:rsidRPr="00C16BDA">
              <w:rPr>
                <w:rFonts w:cs="Arial"/>
                <w:sz w:val="18"/>
                <w:szCs w:val="18"/>
              </w:rPr>
              <w:t>1.733</w:t>
            </w:r>
          </w:p>
        </w:tc>
        <w:tc>
          <w:tcPr>
            <w:tcW w:w="1134" w:type="dxa"/>
            <w:tcBorders>
              <w:top w:val="nil"/>
              <w:left w:val="nil"/>
              <w:bottom w:val="nil"/>
              <w:right w:val="nil"/>
            </w:tcBorders>
            <w:vAlign w:val="bottom"/>
          </w:tcPr>
          <w:p w14:paraId="1B05C569" w14:textId="659066E2" w:rsidR="00C16BDA" w:rsidRPr="00C935A5" w:rsidRDefault="00C16BDA" w:rsidP="00C16BDA">
            <w:pPr>
              <w:spacing w:before="40" w:after="20"/>
              <w:jc w:val="center"/>
              <w:rPr>
                <w:rFonts w:cs="Arial"/>
                <w:sz w:val="18"/>
                <w:szCs w:val="18"/>
              </w:rPr>
            </w:pPr>
            <w:r w:rsidRPr="00C16BDA">
              <w:rPr>
                <w:rFonts w:cs="Arial"/>
                <w:sz w:val="18"/>
                <w:szCs w:val="18"/>
              </w:rPr>
              <w:t>1.689</w:t>
            </w:r>
          </w:p>
        </w:tc>
        <w:tc>
          <w:tcPr>
            <w:tcW w:w="1134" w:type="dxa"/>
            <w:tcBorders>
              <w:top w:val="nil"/>
              <w:left w:val="nil"/>
              <w:bottom w:val="nil"/>
              <w:right w:val="nil"/>
            </w:tcBorders>
            <w:vAlign w:val="bottom"/>
          </w:tcPr>
          <w:p w14:paraId="4773135A" w14:textId="6FC7E40F" w:rsidR="00C16BDA" w:rsidRPr="00C935A5" w:rsidRDefault="00C16BDA" w:rsidP="00C16BDA">
            <w:pPr>
              <w:spacing w:before="40" w:after="20"/>
              <w:jc w:val="center"/>
              <w:rPr>
                <w:rFonts w:cs="Arial"/>
                <w:sz w:val="18"/>
                <w:szCs w:val="18"/>
              </w:rPr>
            </w:pPr>
            <w:r w:rsidRPr="00C16BDA">
              <w:rPr>
                <w:rFonts w:cs="Arial"/>
                <w:sz w:val="18"/>
                <w:szCs w:val="18"/>
              </w:rPr>
              <w:t>1.719</w:t>
            </w:r>
          </w:p>
        </w:tc>
      </w:tr>
      <w:tr w:rsidR="00C16BDA" w:rsidRPr="00C16BDA" w14:paraId="28E699C0" w14:textId="77777777" w:rsidTr="00514052">
        <w:tc>
          <w:tcPr>
            <w:tcW w:w="2268" w:type="dxa"/>
            <w:tcBorders>
              <w:top w:val="nil"/>
              <w:left w:val="nil"/>
              <w:bottom w:val="nil"/>
              <w:right w:val="single" w:sz="18" w:space="0" w:color="C00000"/>
            </w:tcBorders>
            <w:vAlign w:val="center"/>
          </w:tcPr>
          <w:p w14:paraId="18F9D562" w14:textId="77777777" w:rsidR="00C16BDA" w:rsidRPr="00C935A5" w:rsidRDefault="00C16BDA" w:rsidP="00C16BDA">
            <w:pPr>
              <w:spacing w:before="40" w:after="20"/>
              <w:rPr>
                <w:rFonts w:cs="Arial"/>
                <w:sz w:val="18"/>
                <w:szCs w:val="18"/>
              </w:rPr>
            </w:pPr>
            <w:r w:rsidRPr="00C935A5">
              <w:rPr>
                <w:rFonts w:cs="Arial"/>
                <w:sz w:val="18"/>
                <w:szCs w:val="18"/>
              </w:rPr>
              <w:t>Whitehorse C</w:t>
            </w:r>
          </w:p>
        </w:tc>
        <w:tc>
          <w:tcPr>
            <w:tcW w:w="1134" w:type="dxa"/>
            <w:tcBorders>
              <w:top w:val="nil"/>
              <w:left w:val="single" w:sz="18" w:space="0" w:color="C00000"/>
              <w:bottom w:val="nil"/>
              <w:right w:val="nil"/>
            </w:tcBorders>
            <w:vAlign w:val="bottom"/>
          </w:tcPr>
          <w:p w14:paraId="437BC966" w14:textId="62850C3B"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7EEA1BC0" w14:textId="25332C25" w:rsidR="00C16BDA" w:rsidRPr="00C935A5" w:rsidRDefault="00C16BDA"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7637A2D0" w14:textId="373152D2" w:rsidR="00C16BDA" w:rsidRPr="00C935A5" w:rsidRDefault="00C16BDA"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6C628F47" w14:textId="7A4311C9" w:rsidR="00C16BDA" w:rsidRPr="00C935A5" w:rsidRDefault="00C16BDA"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4F6DEE63" w14:textId="7A0E4181" w:rsidR="00C16BDA" w:rsidRPr="00C935A5" w:rsidRDefault="00C16BDA"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475F2A4D" w14:textId="0FF3EAE0" w:rsidR="00C16BDA" w:rsidRPr="00C935A5" w:rsidRDefault="00C16BDA" w:rsidP="00C16BDA">
            <w:pPr>
              <w:spacing w:before="40" w:after="20"/>
              <w:jc w:val="center"/>
              <w:rPr>
                <w:rFonts w:cs="Arial"/>
                <w:sz w:val="18"/>
                <w:szCs w:val="18"/>
              </w:rPr>
            </w:pPr>
            <w:r w:rsidRPr="00C16BDA">
              <w:rPr>
                <w:rFonts w:cs="Arial"/>
                <w:sz w:val="18"/>
                <w:szCs w:val="18"/>
              </w:rPr>
              <w:t>0.885</w:t>
            </w:r>
          </w:p>
        </w:tc>
      </w:tr>
      <w:tr w:rsidR="00C16BDA" w:rsidRPr="00C16BDA" w14:paraId="652B36D9" w14:textId="77777777" w:rsidTr="00514052">
        <w:tc>
          <w:tcPr>
            <w:tcW w:w="2268" w:type="dxa"/>
            <w:tcBorders>
              <w:top w:val="nil"/>
              <w:left w:val="nil"/>
              <w:bottom w:val="nil"/>
              <w:right w:val="single" w:sz="18" w:space="0" w:color="C00000"/>
            </w:tcBorders>
            <w:vAlign w:val="center"/>
          </w:tcPr>
          <w:p w14:paraId="31A5230F" w14:textId="77777777" w:rsidR="00C16BDA" w:rsidRPr="00C935A5" w:rsidRDefault="00C16BDA" w:rsidP="00C16BDA">
            <w:pPr>
              <w:spacing w:before="40" w:after="20"/>
              <w:rPr>
                <w:rFonts w:cs="Arial"/>
                <w:sz w:val="18"/>
                <w:szCs w:val="18"/>
              </w:rPr>
            </w:pPr>
            <w:r w:rsidRPr="00C935A5">
              <w:rPr>
                <w:rFonts w:cs="Arial"/>
                <w:sz w:val="18"/>
                <w:szCs w:val="18"/>
              </w:rPr>
              <w:t>Whittlesea C</w:t>
            </w:r>
          </w:p>
        </w:tc>
        <w:tc>
          <w:tcPr>
            <w:tcW w:w="1134" w:type="dxa"/>
            <w:tcBorders>
              <w:top w:val="nil"/>
              <w:left w:val="single" w:sz="18" w:space="0" w:color="C00000"/>
              <w:bottom w:val="nil"/>
              <w:right w:val="nil"/>
            </w:tcBorders>
            <w:vAlign w:val="bottom"/>
          </w:tcPr>
          <w:p w14:paraId="273EB4CB" w14:textId="1B865457" w:rsidR="00C16BDA" w:rsidRPr="00C935A5" w:rsidRDefault="00C16BDA" w:rsidP="00C16BDA">
            <w:pPr>
              <w:spacing w:before="40" w:after="20"/>
              <w:jc w:val="center"/>
              <w:rPr>
                <w:rFonts w:cs="Arial"/>
                <w:sz w:val="18"/>
                <w:szCs w:val="18"/>
              </w:rPr>
            </w:pPr>
            <w:r w:rsidRPr="00C16BDA">
              <w:rPr>
                <w:rFonts w:cs="Arial"/>
                <w:sz w:val="18"/>
                <w:szCs w:val="18"/>
              </w:rPr>
              <w:t>0.907</w:t>
            </w:r>
          </w:p>
        </w:tc>
        <w:tc>
          <w:tcPr>
            <w:tcW w:w="1134" w:type="dxa"/>
            <w:tcBorders>
              <w:top w:val="nil"/>
              <w:left w:val="nil"/>
              <w:bottom w:val="nil"/>
              <w:right w:val="nil"/>
            </w:tcBorders>
            <w:vAlign w:val="bottom"/>
          </w:tcPr>
          <w:p w14:paraId="2BAA8805" w14:textId="0B5E5398" w:rsidR="00C16BDA" w:rsidRPr="00C935A5" w:rsidRDefault="00C16BDA" w:rsidP="00C16BDA">
            <w:pPr>
              <w:spacing w:before="40" w:after="20"/>
              <w:jc w:val="center"/>
              <w:rPr>
                <w:rFonts w:cs="Arial"/>
                <w:sz w:val="18"/>
                <w:szCs w:val="18"/>
              </w:rPr>
            </w:pPr>
            <w:r w:rsidRPr="00C16BDA">
              <w:rPr>
                <w:rFonts w:cs="Arial"/>
                <w:sz w:val="18"/>
                <w:szCs w:val="18"/>
              </w:rPr>
              <w:t>0.889</w:t>
            </w:r>
          </w:p>
        </w:tc>
        <w:tc>
          <w:tcPr>
            <w:tcW w:w="1134" w:type="dxa"/>
            <w:tcBorders>
              <w:top w:val="nil"/>
              <w:left w:val="nil"/>
              <w:bottom w:val="nil"/>
              <w:right w:val="nil"/>
            </w:tcBorders>
            <w:vAlign w:val="bottom"/>
          </w:tcPr>
          <w:p w14:paraId="4830EB1A" w14:textId="3CB9945C" w:rsidR="00C16BDA" w:rsidRPr="00C935A5" w:rsidRDefault="00C16BDA" w:rsidP="00C16BDA">
            <w:pPr>
              <w:spacing w:before="40" w:after="20"/>
              <w:jc w:val="center"/>
              <w:rPr>
                <w:rFonts w:cs="Arial"/>
                <w:sz w:val="18"/>
                <w:szCs w:val="18"/>
              </w:rPr>
            </w:pPr>
            <w:r w:rsidRPr="00C16BDA">
              <w:rPr>
                <w:rFonts w:cs="Arial"/>
                <w:sz w:val="18"/>
                <w:szCs w:val="18"/>
              </w:rPr>
              <w:t>0.899</w:t>
            </w:r>
          </w:p>
        </w:tc>
        <w:tc>
          <w:tcPr>
            <w:tcW w:w="1134" w:type="dxa"/>
            <w:tcBorders>
              <w:top w:val="nil"/>
              <w:left w:val="nil"/>
              <w:bottom w:val="nil"/>
              <w:right w:val="nil"/>
            </w:tcBorders>
            <w:vAlign w:val="bottom"/>
          </w:tcPr>
          <w:p w14:paraId="7DD1C15A" w14:textId="367D525B" w:rsidR="00C16BDA" w:rsidRPr="00C935A5" w:rsidRDefault="00C16BDA" w:rsidP="00C16BDA">
            <w:pPr>
              <w:spacing w:before="40" w:after="20"/>
              <w:jc w:val="center"/>
              <w:rPr>
                <w:rFonts w:cs="Arial"/>
                <w:sz w:val="18"/>
                <w:szCs w:val="18"/>
              </w:rPr>
            </w:pPr>
            <w:r w:rsidRPr="00C16BDA">
              <w:rPr>
                <w:rFonts w:cs="Arial"/>
                <w:sz w:val="18"/>
                <w:szCs w:val="18"/>
              </w:rPr>
              <w:t>0.906</w:t>
            </w:r>
          </w:p>
        </w:tc>
        <w:tc>
          <w:tcPr>
            <w:tcW w:w="1134" w:type="dxa"/>
            <w:tcBorders>
              <w:top w:val="nil"/>
              <w:left w:val="nil"/>
              <w:bottom w:val="nil"/>
              <w:right w:val="nil"/>
            </w:tcBorders>
            <w:vAlign w:val="bottom"/>
          </w:tcPr>
          <w:p w14:paraId="17B822A2" w14:textId="00CD4B19" w:rsidR="00C16BDA" w:rsidRPr="00C935A5" w:rsidRDefault="00C16BDA" w:rsidP="00C16BDA">
            <w:pPr>
              <w:spacing w:before="40" w:after="20"/>
              <w:jc w:val="center"/>
              <w:rPr>
                <w:rFonts w:cs="Arial"/>
                <w:sz w:val="18"/>
                <w:szCs w:val="18"/>
              </w:rPr>
            </w:pPr>
            <w:r w:rsidRPr="00C16BDA">
              <w:rPr>
                <w:rFonts w:cs="Arial"/>
                <w:sz w:val="18"/>
                <w:szCs w:val="18"/>
              </w:rPr>
              <w:t>0.882</w:t>
            </w:r>
          </w:p>
        </w:tc>
        <w:tc>
          <w:tcPr>
            <w:tcW w:w="1134" w:type="dxa"/>
            <w:tcBorders>
              <w:top w:val="nil"/>
              <w:left w:val="nil"/>
              <w:bottom w:val="nil"/>
              <w:right w:val="nil"/>
            </w:tcBorders>
            <w:vAlign w:val="bottom"/>
          </w:tcPr>
          <w:p w14:paraId="0E1560B2" w14:textId="5EC6AFFC" w:rsidR="00C16BDA" w:rsidRPr="00C935A5" w:rsidRDefault="00C16BDA" w:rsidP="00C16BDA">
            <w:pPr>
              <w:spacing w:before="40" w:after="20"/>
              <w:jc w:val="center"/>
              <w:rPr>
                <w:rFonts w:cs="Arial"/>
                <w:sz w:val="18"/>
                <w:szCs w:val="18"/>
              </w:rPr>
            </w:pPr>
            <w:r w:rsidRPr="00C16BDA">
              <w:rPr>
                <w:rFonts w:cs="Arial"/>
                <w:sz w:val="18"/>
                <w:szCs w:val="18"/>
              </w:rPr>
              <w:t>0.898</w:t>
            </w:r>
          </w:p>
        </w:tc>
      </w:tr>
      <w:tr w:rsidR="00C16BDA" w:rsidRPr="00C16BDA" w14:paraId="79AFC9F7" w14:textId="77777777" w:rsidTr="00514052">
        <w:tc>
          <w:tcPr>
            <w:tcW w:w="2268" w:type="dxa"/>
            <w:tcBorders>
              <w:top w:val="nil"/>
              <w:left w:val="nil"/>
              <w:bottom w:val="nil"/>
              <w:right w:val="single" w:sz="18" w:space="0" w:color="C00000"/>
            </w:tcBorders>
            <w:vAlign w:val="center"/>
          </w:tcPr>
          <w:p w14:paraId="45E406C9" w14:textId="77777777" w:rsidR="00C16BDA" w:rsidRPr="00C935A5" w:rsidRDefault="00C16BDA" w:rsidP="00C16BDA">
            <w:pPr>
              <w:spacing w:before="40" w:after="20"/>
              <w:rPr>
                <w:rFonts w:cs="Arial"/>
                <w:sz w:val="18"/>
                <w:szCs w:val="18"/>
              </w:rPr>
            </w:pPr>
            <w:r w:rsidRPr="00C935A5">
              <w:rPr>
                <w:rFonts w:cs="Arial"/>
                <w:sz w:val="18"/>
                <w:szCs w:val="18"/>
              </w:rPr>
              <w:t>Wodonga C</w:t>
            </w:r>
          </w:p>
        </w:tc>
        <w:tc>
          <w:tcPr>
            <w:tcW w:w="1134" w:type="dxa"/>
            <w:tcBorders>
              <w:top w:val="nil"/>
              <w:left w:val="single" w:sz="18" w:space="0" w:color="C00000"/>
              <w:bottom w:val="nil"/>
              <w:right w:val="nil"/>
            </w:tcBorders>
            <w:vAlign w:val="bottom"/>
          </w:tcPr>
          <w:p w14:paraId="57E532B2" w14:textId="075A2F58" w:rsidR="00C16BDA" w:rsidRPr="00C935A5" w:rsidRDefault="00C16BDA" w:rsidP="00C16BDA">
            <w:pPr>
              <w:spacing w:before="40" w:after="20"/>
              <w:jc w:val="center"/>
              <w:rPr>
                <w:rFonts w:cs="Arial"/>
                <w:sz w:val="18"/>
                <w:szCs w:val="18"/>
              </w:rPr>
            </w:pPr>
            <w:r w:rsidRPr="00C16BDA">
              <w:rPr>
                <w:rFonts w:cs="Arial"/>
                <w:sz w:val="18"/>
                <w:szCs w:val="18"/>
              </w:rPr>
              <w:t>0.920</w:t>
            </w:r>
          </w:p>
        </w:tc>
        <w:tc>
          <w:tcPr>
            <w:tcW w:w="1134" w:type="dxa"/>
            <w:tcBorders>
              <w:top w:val="nil"/>
              <w:left w:val="nil"/>
              <w:bottom w:val="nil"/>
              <w:right w:val="nil"/>
            </w:tcBorders>
            <w:vAlign w:val="bottom"/>
          </w:tcPr>
          <w:p w14:paraId="0ED6C32A" w14:textId="29D6E4EA" w:rsidR="00C16BDA" w:rsidRPr="00C935A5" w:rsidRDefault="00C16BDA" w:rsidP="00C16BDA">
            <w:pPr>
              <w:spacing w:before="40" w:after="20"/>
              <w:jc w:val="center"/>
              <w:rPr>
                <w:rFonts w:cs="Arial"/>
                <w:sz w:val="18"/>
                <w:szCs w:val="18"/>
              </w:rPr>
            </w:pPr>
            <w:r w:rsidRPr="00C16BDA">
              <w:rPr>
                <w:rFonts w:cs="Arial"/>
                <w:sz w:val="18"/>
                <w:szCs w:val="18"/>
              </w:rPr>
              <w:t>0.901</w:t>
            </w:r>
          </w:p>
        </w:tc>
        <w:tc>
          <w:tcPr>
            <w:tcW w:w="1134" w:type="dxa"/>
            <w:tcBorders>
              <w:top w:val="nil"/>
              <w:left w:val="nil"/>
              <w:bottom w:val="nil"/>
              <w:right w:val="nil"/>
            </w:tcBorders>
            <w:vAlign w:val="bottom"/>
          </w:tcPr>
          <w:p w14:paraId="6009D655" w14:textId="3418A359" w:rsidR="00C16BDA" w:rsidRPr="00C935A5" w:rsidRDefault="00C16BDA" w:rsidP="00C16BDA">
            <w:pPr>
              <w:spacing w:before="40" w:after="20"/>
              <w:jc w:val="center"/>
              <w:rPr>
                <w:rFonts w:cs="Arial"/>
                <w:sz w:val="18"/>
                <w:szCs w:val="18"/>
              </w:rPr>
            </w:pPr>
            <w:r w:rsidRPr="00C16BDA">
              <w:rPr>
                <w:rFonts w:cs="Arial"/>
                <w:sz w:val="18"/>
                <w:szCs w:val="18"/>
              </w:rPr>
              <w:t>0.911</w:t>
            </w:r>
          </w:p>
        </w:tc>
        <w:tc>
          <w:tcPr>
            <w:tcW w:w="1134" w:type="dxa"/>
            <w:tcBorders>
              <w:top w:val="nil"/>
              <w:left w:val="nil"/>
              <w:bottom w:val="nil"/>
              <w:right w:val="nil"/>
            </w:tcBorders>
            <w:vAlign w:val="bottom"/>
          </w:tcPr>
          <w:p w14:paraId="0746F42A" w14:textId="303F6BF8" w:rsidR="00C16BDA" w:rsidRPr="00C935A5" w:rsidRDefault="00C16BDA" w:rsidP="00C16BDA">
            <w:pPr>
              <w:spacing w:before="40" w:after="20"/>
              <w:jc w:val="center"/>
              <w:rPr>
                <w:rFonts w:cs="Arial"/>
                <w:sz w:val="18"/>
                <w:szCs w:val="18"/>
              </w:rPr>
            </w:pPr>
            <w:r w:rsidRPr="00C16BDA">
              <w:rPr>
                <w:rFonts w:cs="Arial"/>
                <w:sz w:val="18"/>
                <w:szCs w:val="18"/>
              </w:rPr>
              <w:t>0.918</w:t>
            </w:r>
          </w:p>
        </w:tc>
        <w:tc>
          <w:tcPr>
            <w:tcW w:w="1134" w:type="dxa"/>
            <w:tcBorders>
              <w:top w:val="nil"/>
              <w:left w:val="nil"/>
              <w:bottom w:val="nil"/>
              <w:right w:val="nil"/>
            </w:tcBorders>
            <w:vAlign w:val="bottom"/>
          </w:tcPr>
          <w:p w14:paraId="74705DEE" w14:textId="0C1DCC62"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15D0789D" w14:textId="6E36836C" w:rsidR="00C16BDA" w:rsidRPr="00C935A5" w:rsidRDefault="00C16BDA" w:rsidP="00C16BDA">
            <w:pPr>
              <w:spacing w:before="40" w:after="20"/>
              <w:jc w:val="center"/>
              <w:rPr>
                <w:rFonts w:cs="Arial"/>
                <w:sz w:val="18"/>
                <w:szCs w:val="18"/>
              </w:rPr>
            </w:pPr>
            <w:r w:rsidRPr="00C16BDA">
              <w:rPr>
                <w:rFonts w:cs="Arial"/>
                <w:sz w:val="18"/>
                <w:szCs w:val="18"/>
              </w:rPr>
              <w:t>0.910</w:t>
            </w:r>
          </w:p>
        </w:tc>
      </w:tr>
      <w:tr w:rsidR="00C16BDA" w:rsidRPr="00C16BDA" w14:paraId="66D7DDEB" w14:textId="77777777" w:rsidTr="00514052">
        <w:tc>
          <w:tcPr>
            <w:tcW w:w="2268" w:type="dxa"/>
            <w:tcBorders>
              <w:top w:val="nil"/>
              <w:left w:val="nil"/>
              <w:bottom w:val="nil"/>
              <w:right w:val="single" w:sz="18" w:space="0" w:color="C00000"/>
            </w:tcBorders>
            <w:vAlign w:val="center"/>
          </w:tcPr>
          <w:p w14:paraId="67E40C01" w14:textId="77777777" w:rsidR="00C16BDA" w:rsidRPr="00C935A5" w:rsidRDefault="00C16BDA" w:rsidP="00C16BDA">
            <w:pPr>
              <w:spacing w:before="40" w:after="20"/>
              <w:rPr>
                <w:rFonts w:cs="Arial"/>
                <w:sz w:val="18"/>
                <w:szCs w:val="18"/>
              </w:rPr>
            </w:pPr>
            <w:r w:rsidRPr="00C935A5">
              <w:rPr>
                <w:rFonts w:cs="Arial"/>
                <w:sz w:val="18"/>
                <w:szCs w:val="18"/>
              </w:rPr>
              <w:t>Wyndham C</w:t>
            </w:r>
          </w:p>
        </w:tc>
        <w:tc>
          <w:tcPr>
            <w:tcW w:w="1134" w:type="dxa"/>
            <w:tcBorders>
              <w:top w:val="nil"/>
              <w:left w:val="single" w:sz="18" w:space="0" w:color="C00000"/>
              <w:bottom w:val="nil"/>
              <w:right w:val="nil"/>
            </w:tcBorders>
            <w:vAlign w:val="bottom"/>
          </w:tcPr>
          <w:p w14:paraId="32AD6532" w14:textId="3C5CAC70" w:rsidR="00C16BDA" w:rsidRPr="00C935A5" w:rsidRDefault="00C16BDA" w:rsidP="00C16BDA">
            <w:pPr>
              <w:spacing w:before="40" w:after="20"/>
              <w:jc w:val="center"/>
              <w:rPr>
                <w:rFonts w:cs="Arial"/>
                <w:sz w:val="18"/>
                <w:szCs w:val="18"/>
              </w:rPr>
            </w:pPr>
            <w:r w:rsidRPr="00C16BDA">
              <w:rPr>
                <w:rFonts w:cs="Arial"/>
                <w:sz w:val="18"/>
                <w:szCs w:val="18"/>
              </w:rPr>
              <w:t>0.897</w:t>
            </w:r>
          </w:p>
        </w:tc>
        <w:tc>
          <w:tcPr>
            <w:tcW w:w="1134" w:type="dxa"/>
            <w:tcBorders>
              <w:top w:val="nil"/>
              <w:left w:val="nil"/>
              <w:bottom w:val="nil"/>
              <w:right w:val="nil"/>
            </w:tcBorders>
            <w:vAlign w:val="bottom"/>
          </w:tcPr>
          <w:p w14:paraId="410FF90B" w14:textId="4A50153C" w:rsidR="00C16BDA" w:rsidRPr="00C935A5" w:rsidRDefault="00C16BDA" w:rsidP="00C16BDA">
            <w:pPr>
              <w:spacing w:before="40" w:after="20"/>
              <w:jc w:val="center"/>
              <w:rPr>
                <w:rFonts w:cs="Arial"/>
                <w:sz w:val="18"/>
                <w:szCs w:val="18"/>
              </w:rPr>
            </w:pPr>
            <w:r w:rsidRPr="00C16BDA">
              <w:rPr>
                <w:rFonts w:cs="Arial"/>
                <w:sz w:val="18"/>
                <w:szCs w:val="18"/>
              </w:rPr>
              <w:t>0.878</w:t>
            </w:r>
          </w:p>
        </w:tc>
        <w:tc>
          <w:tcPr>
            <w:tcW w:w="1134" w:type="dxa"/>
            <w:tcBorders>
              <w:top w:val="nil"/>
              <w:left w:val="nil"/>
              <w:bottom w:val="nil"/>
              <w:right w:val="nil"/>
            </w:tcBorders>
            <w:vAlign w:val="bottom"/>
          </w:tcPr>
          <w:p w14:paraId="1CD1F896" w14:textId="7D4B82BF" w:rsidR="00C16BDA" w:rsidRPr="00C935A5" w:rsidRDefault="00C16BDA" w:rsidP="00C16BDA">
            <w:pPr>
              <w:spacing w:before="40" w:after="20"/>
              <w:jc w:val="center"/>
              <w:rPr>
                <w:rFonts w:cs="Arial"/>
                <w:sz w:val="18"/>
                <w:szCs w:val="18"/>
              </w:rPr>
            </w:pPr>
            <w:r w:rsidRPr="00C16BDA">
              <w:rPr>
                <w:rFonts w:cs="Arial"/>
                <w:sz w:val="18"/>
                <w:szCs w:val="18"/>
              </w:rPr>
              <w:t>0.888</w:t>
            </w:r>
          </w:p>
        </w:tc>
        <w:tc>
          <w:tcPr>
            <w:tcW w:w="1134" w:type="dxa"/>
            <w:tcBorders>
              <w:top w:val="nil"/>
              <w:left w:val="nil"/>
              <w:bottom w:val="nil"/>
              <w:right w:val="nil"/>
            </w:tcBorders>
            <w:vAlign w:val="bottom"/>
          </w:tcPr>
          <w:p w14:paraId="66D960C3" w14:textId="54E3E56D" w:rsidR="00C16BDA" w:rsidRPr="00C935A5" w:rsidRDefault="00C16BDA" w:rsidP="00C16BDA">
            <w:pPr>
              <w:spacing w:before="40" w:after="20"/>
              <w:jc w:val="center"/>
              <w:rPr>
                <w:rFonts w:cs="Arial"/>
                <w:sz w:val="18"/>
                <w:szCs w:val="18"/>
              </w:rPr>
            </w:pPr>
            <w:r w:rsidRPr="00C16BDA">
              <w:rPr>
                <w:rFonts w:cs="Arial"/>
                <w:sz w:val="18"/>
                <w:szCs w:val="18"/>
              </w:rPr>
              <w:t>0.895</w:t>
            </w:r>
          </w:p>
        </w:tc>
        <w:tc>
          <w:tcPr>
            <w:tcW w:w="1134" w:type="dxa"/>
            <w:tcBorders>
              <w:top w:val="nil"/>
              <w:left w:val="nil"/>
              <w:bottom w:val="nil"/>
              <w:right w:val="nil"/>
            </w:tcBorders>
            <w:vAlign w:val="bottom"/>
          </w:tcPr>
          <w:p w14:paraId="3E3A40F3" w14:textId="45E5732B" w:rsidR="00C16BDA" w:rsidRPr="00C935A5" w:rsidRDefault="00C16BDA" w:rsidP="00C16BDA">
            <w:pPr>
              <w:spacing w:before="40" w:after="20"/>
              <w:jc w:val="center"/>
              <w:rPr>
                <w:rFonts w:cs="Arial"/>
                <w:sz w:val="18"/>
                <w:szCs w:val="18"/>
              </w:rPr>
            </w:pPr>
            <w:r w:rsidRPr="00C16BDA">
              <w:rPr>
                <w:rFonts w:cs="Arial"/>
                <w:sz w:val="18"/>
                <w:szCs w:val="18"/>
              </w:rPr>
              <w:t>0.872</w:t>
            </w:r>
          </w:p>
        </w:tc>
        <w:tc>
          <w:tcPr>
            <w:tcW w:w="1134" w:type="dxa"/>
            <w:tcBorders>
              <w:top w:val="nil"/>
              <w:left w:val="nil"/>
              <w:bottom w:val="nil"/>
              <w:right w:val="nil"/>
            </w:tcBorders>
            <w:vAlign w:val="bottom"/>
          </w:tcPr>
          <w:p w14:paraId="5BDA756E" w14:textId="0E801A08" w:rsidR="00C16BDA" w:rsidRPr="00C935A5" w:rsidRDefault="00C16BDA" w:rsidP="00C16BDA">
            <w:pPr>
              <w:spacing w:before="40" w:after="20"/>
              <w:jc w:val="center"/>
              <w:rPr>
                <w:rFonts w:cs="Arial"/>
                <w:sz w:val="18"/>
                <w:szCs w:val="18"/>
              </w:rPr>
            </w:pPr>
            <w:r w:rsidRPr="00C16BDA">
              <w:rPr>
                <w:rFonts w:cs="Arial"/>
                <w:sz w:val="18"/>
                <w:szCs w:val="18"/>
              </w:rPr>
              <w:t>0.887</w:t>
            </w:r>
          </w:p>
        </w:tc>
      </w:tr>
      <w:tr w:rsidR="00C16BDA" w:rsidRPr="00C16BDA" w14:paraId="6FC3692B" w14:textId="77777777" w:rsidTr="00514052">
        <w:tc>
          <w:tcPr>
            <w:tcW w:w="2268" w:type="dxa"/>
            <w:tcBorders>
              <w:top w:val="nil"/>
              <w:left w:val="nil"/>
              <w:bottom w:val="nil"/>
              <w:right w:val="single" w:sz="18" w:space="0" w:color="C00000"/>
            </w:tcBorders>
            <w:vAlign w:val="center"/>
          </w:tcPr>
          <w:p w14:paraId="02695BDD" w14:textId="77777777" w:rsidR="00C16BDA" w:rsidRPr="00C935A5" w:rsidRDefault="00C16BDA" w:rsidP="00C16BDA">
            <w:pPr>
              <w:spacing w:before="40" w:after="20"/>
              <w:rPr>
                <w:rFonts w:cs="Arial"/>
                <w:sz w:val="18"/>
                <w:szCs w:val="18"/>
              </w:rPr>
            </w:pPr>
            <w:r w:rsidRPr="00C935A5">
              <w:rPr>
                <w:rFonts w:cs="Arial"/>
                <w:sz w:val="18"/>
                <w:szCs w:val="18"/>
              </w:rPr>
              <w:t>Yarra C</w:t>
            </w:r>
          </w:p>
        </w:tc>
        <w:tc>
          <w:tcPr>
            <w:tcW w:w="1134" w:type="dxa"/>
            <w:tcBorders>
              <w:top w:val="nil"/>
              <w:left w:val="single" w:sz="18" w:space="0" w:color="C00000"/>
              <w:bottom w:val="nil"/>
              <w:right w:val="nil"/>
            </w:tcBorders>
            <w:vAlign w:val="bottom"/>
          </w:tcPr>
          <w:p w14:paraId="1EF5D872" w14:textId="63735D7A"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587D58DE" w14:textId="5BD5F07A" w:rsidR="00C16BDA" w:rsidRPr="00C935A5" w:rsidRDefault="00C16BDA"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5BC72A1E" w14:textId="39776C63" w:rsidR="00C16BDA" w:rsidRPr="00C935A5" w:rsidRDefault="00C16BDA" w:rsidP="00C16BDA">
            <w:pPr>
              <w:spacing w:before="40" w:after="20"/>
              <w:jc w:val="center"/>
              <w:rPr>
                <w:rFonts w:cs="Arial"/>
                <w:sz w:val="18"/>
                <w:szCs w:val="18"/>
              </w:rPr>
            </w:pPr>
            <w:r w:rsidRPr="00C16BDA">
              <w:rPr>
                <w:rFonts w:cs="Arial"/>
                <w:sz w:val="18"/>
                <w:szCs w:val="18"/>
              </w:rPr>
              <w:t>0.885</w:t>
            </w:r>
          </w:p>
        </w:tc>
        <w:tc>
          <w:tcPr>
            <w:tcW w:w="1134" w:type="dxa"/>
            <w:tcBorders>
              <w:top w:val="nil"/>
              <w:left w:val="nil"/>
              <w:bottom w:val="nil"/>
              <w:right w:val="nil"/>
            </w:tcBorders>
            <w:vAlign w:val="bottom"/>
          </w:tcPr>
          <w:p w14:paraId="1656FB7D" w14:textId="3585D34E" w:rsidR="00C16BDA" w:rsidRPr="00C935A5" w:rsidRDefault="00C16BDA"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02A7A934" w14:textId="6A0819CC" w:rsidR="00C16BDA" w:rsidRPr="00C935A5" w:rsidRDefault="00C16BDA" w:rsidP="00C16BDA">
            <w:pPr>
              <w:spacing w:before="40" w:after="20"/>
              <w:jc w:val="center"/>
              <w:rPr>
                <w:rFonts w:cs="Arial"/>
                <w:sz w:val="18"/>
                <w:szCs w:val="18"/>
              </w:rPr>
            </w:pPr>
            <w:r w:rsidRPr="00C16BDA">
              <w:rPr>
                <w:rFonts w:cs="Arial"/>
                <w:sz w:val="18"/>
                <w:szCs w:val="18"/>
              </w:rPr>
              <w:t>0.869</w:t>
            </w:r>
          </w:p>
        </w:tc>
        <w:tc>
          <w:tcPr>
            <w:tcW w:w="1134" w:type="dxa"/>
            <w:tcBorders>
              <w:top w:val="nil"/>
              <w:left w:val="nil"/>
              <w:bottom w:val="nil"/>
              <w:right w:val="nil"/>
            </w:tcBorders>
            <w:vAlign w:val="bottom"/>
          </w:tcPr>
          <w:p w14:paraId="7512DD5F" w14:textId="53D2855E" w:rsidR="00C16BDA" w:rsidRPr="00C935A5" w:rsidRDefault="00C16BDA" w:rsidP="00C16BDA">
            <w:pPr>
              <w:spacing w:before="40" w:after="20"/>
              <w:jc w:val="center"/>
              <w:rPr>
                <w:rFonts w:cs="Arial"/>
                <w:sz w:val="18"/>
                <w:szCs w:val="18"/>
              </w:rPr>
            </w:pPr>
            <w:r w:rsidRPr="00C16BDA">
              <w:rPr>
                <w:rFonts w:cs="Arial"/>
                <w:sz w:val="18"/>
                <w:szCs w:val="18"/>
              </w:rPr>
              <w:t>0.885</w:t>
            </w:r>
          </w:p>
        </w:tc>
      </w:tr>
      <w:tr w:rsidR="00C16BDA" w:rsidRPr="00C16BDA" w14:paraId="2CC6B532" w14:textId="77777777" w:rsidTr="00514052">
        <w:tc>
          <w:tcPr>
            <w:tcW w:w="2268" w:type="dxa"/>
            <w:tcBorders>
              <w:top w:val="nil"/>
              <w:left w:val="nil"/>
              <w:bottom w:val="nil"/>
              <w:right w:val="single" w:sz="18" w:space="0" w:color="C00000"/>
            </w:tcBorders>
            <w:vAlign w:val="center"/>
          </w:tcPr>
          <w:p w14:paraId="36A67781" w14:textId="77777777" w:rsidR="00C16BDA" w:rsidRPr="00C935A5" w:rsidRDefault="00C16BDA" w:rsidP="00C16BDA">
            <w:pPr>
              <w:spacing w:before="40" w:after="20"/>
              <w:rPr>
                <w:rFonts w:cs="Arial"/>
                <w:sz w:val="18"/>
                <w:szCs w:val="18"/>
              </w:rPr>
            </w:pPr>
            <w:r w:rsidRPr="00C935A5">
              <w:rPr>
                <w:rFonts w:cs="Arial"/>
                <w:sz w:val="18"/>
                <w:szCs w:val="18"/>
              </w:rPr>
              <w:t>Yarra Ranges S</w:t>
            </w:r>
          </w:p>
        </w:tc>
        <w:tc>
          <w:tcPr>
            <w:tcW w:w="1134" w:type="dxa"/>
            <w:tcBorders>
              <w:top w:val="nil"/>
              <w:left w:val="single" w:sz="18" w:space="0" w:color="C00000"/>
              <w:bottom w:val="nil"/>
              <w:right w:val="nil"/>
            </w:tcBorders>
            <w:vAlign w:val="bottom"/>
          </w:tcPr>
          <w:p w14:paraId="2B436475" w14:textId="4E535452" w:rsidR="00C16BDA" w:rsidRPr="00C935A5" w:rsidRDefault="00C16BDA" w:rsidP="00C16BDA">
            <w:pPr>
              <w:spacing w:before="40" w:after="20"/>
              <w:jc w:val="center"/>
              <w:rPr>
                <w:rFonts w:cs="Arial"/>
                <w:sz w:val="18"/>
                <w:szCs w:val="18"/>
              </w:rPr>
            </w:pPr>
            <w:r w:rsidRPr="00C16BDA">
              <w:rPr>
                <w:rFonts w:cs="Arial"/>
                <w:sz w:val="18"/>
                <w:szCs w:val="18"/>
              </w:rPr>
              <w:t>1.143</w:t>
            </w:r>
          </w:p>
        </w:tc>
        <w:tc>
          <w:tcPr>
            <w:tcW w:w="1134" w:type="dxa"/>
            <w:tcBorders>
              <w:top w:val="nil"/>
              <w:left w:val="nil"/>
              <w:bottom w:val="nil"/>
              <w:right w:val="nil"/>
            </w:tcBorders>
            <w:vAlign w:val="bottom"/>
          </w:tcPr>
          <w:p w14:paraId="5371B91D" w14:textId="6DD69A37" w:rsidR="00C16BDA" w:rsidRPr="00C935A5" w:rsidRDefault="00C16BDA" w:rsidP="00C16BDA">
            <w:pPr>
              <w:spacing w:before="40" w:after="20"/>
              <w:jc w:val="center"/>
              <w:rPr>
                <w:rFonts w:cs="Arial"/>
                <w:sz w:val="18"/>
                <w:szCs w:val="18"/>
              </w:rPr>
            </w:pPr>
            <w:r w:rsidRPr="00C16BDA">
              <w:rPr>
                <w:rFonts w:cs="Arial"/>
                <w:sz w:val="18"/>
                <w:szCs w:val="18"/>
              </w:rPr>
              <w:t>1.120</w:t>
            </w:r>
          </w:p>
        </w:tc>
        <w:tc>
          <w:tcPr>
            <w:tcW w:w="1134" w:type="dxa"/>
            <w:tcBorders>
              <w:top w:val="nil"/>
              <w:left w:val="nil"/>
              <w:bottom w:val="nil"/>
              <w:right w:val="nil"/>
            </w:tcBorders>
            <w:vAlign w:val="bottom"/>
          </w:tcPr>
          <w:p w14:paraId="4CD77ADB" w14:textId="5CE7144F" w:rsidR="00C16BDA" w:rsidRPr="00C935A5" w:rsidRDefault="00C16BDA" w:rsidP="00C16BDA">
            <w:pPr>
              <w:spacing w:before="40" w:after="20"/>
              <w:jc w:val="center"/>
              <w:rPr>
                <w:rFonts w:cs="Arial"/>
                <w:sz w:val="18"/>
                <w:szCs w:val="18"/>
              </w:rPr>
            </w:pPr>
            <w:r w:rsidRPr="00C16BDA">
              <w:rPr>
                <w:rFonts w:cs="Arial"/>
                <w:sz w:val="18"/>
                <w:szCs w:val="18"/>
              </w:rPr>
              <w:t>1.132</w:t>
            </w:r>
          </w:p>
        </w:tc>
        <w:tc>
          <w:tcPr>
            <w:tcW w:w="1134" w:type="dxa"/>
            <w:tcBorders>
              <w:top w:val="nil"/>
              <w:left w:val="nil"/>
              <w:bottom w:val="nil"/>
              <w:right w:val="nil"/>
            </w:tcBorders>
            <w:vAlign w:val="bottom"/>
          </w:tcPr>
          <w:p w14:paraId="25CFE76A" w14:textId="2802FCEF" w:rsidR="00C16BDA" w:rsidRPr="00C935A5" w:rsidRDefault="00C16BDA" w:rsidP="00C16BDA">
            <w:pPr>
              <w:spacing w:before="40" w:after="20"/>
              <w:jc w:val="center"/>
              <w:rPr>
                <w:rFonts w:cs="Arial"/>
                <w:sz w:val="18"/>
                <w:szCs w:val="18"/>
              </w:rPr>
            </w:pPr>
            <w:r w:rsidRPr="00C16BDA">
              <w:rPr>
                <w:rFonts w:cs="Arial"/>
                <w:sz w:val="18"/>
                <w:szCs w:val="18"/>
              </w:rPr>
              <w:t>1.141</w:t>
            </w:r>
          </w:p>
        </w:tc>
        <w:tc>
          <w:tcPr>
            <w:tcW w:w="1134" w:type="dxa"/>
            <w:tcBorders>
              <w:top w:val="nil"/>
              <w:left w:val="nil"/>
              <w:bottom w:val="nil"/>
              <w:right w:val="nil"/>
            </w:tcBorders>
            <w:vAlign w:val="bottom"/>
          </w:tcPr>
          <w:p w14:paraId="0190FDED" w14:textId="15AE1553" w:rsidR="00C16BDA" w:rsidRPr="00C935A5" w:rsidRDefault="00C16BDA" w:rsidP="00C16BDA">
            <w:pPr>
              <w:spacing w:before="40" w:after="20"/>
              <w:jc w:val="center"/>
              <w:rPr>
                <w:rFonts w:cs="Arial"/>
                <w:sz w:val="18"/>
                <w:szCs w:val="18"/>
              </w:rPr>
            </w:pPr>
            <w:r w:rsidRPr="00C16BDA">
              <w:rPr>
                <w:rFonts w:cs="Arial"/>
                <w:sz w:val="18"/>
                <w:szCs w:val="18"/>
              </w:rPr>
              <w:t>1.112</w:t>
            </w:r>
          </w:p>
        </w:tc>
        <w:tc>
          <w:tcPr>
            <w:tcW w:w="1134" w:type="dxa"/>
            <w:tcBorders>
              <w:top w:val="nil"/>
              <w:left w:val="nil"/>
              <w:bottom w:val="nil"/>
              <w:right w:val="nil"/>
            </w:tcBorders>
            <w:vAlign w:val="bottom"/>
          </w:tcPr>
          <w:p w14:paraId="326A22D3" w14:textId="5274C2FB" w:rsidR="00C16BDA" w:rsidRPr="00C935A5" w:rsidRDefault="00C16BDA" w:rsidP="00C16BDA">
            <w:pPr>
              <w:spacing w:before="40" w:after="20"/>
              <w:jc w:val="center"/>
              <w:rPr>
                <w:rFonts w:cs="Arial"/>
                <w:sz w:val="18"/>
                <w:szCs w:val="18"/>
              </w:rPr>
            </w:pPr>
            <w:r w:rsidRPr="00C16BDA">
              <w:rPr>
                <w:rFonts w:cs="Arial"/>
                <w:sz w:val="18"/>
                <w:szCs w:val="18"/>
              </w:rPr>
              <w:t>1.131</w:t>
            </w:r>
          </w:p>
        </w:tc>
      </w:tr>
      <w:tr w:rsidR="00C16BDA" w:rsidRPr="00C16BDA" w14:paraId="72E402D5" w14:textId="77777777" w:rsidTr="00514052">
        <w:tc>
          <w:tcPr>
            <w:tcW w:w="2268" w:type="dxa"/>
            <w:tcBorders>
              <w:top w:val="nil"/>
              <w:left w:val="nil"/>
              <w:bottom w:val="nil"/>
              <w:right w:val="single" w:sz="18" w:space="0" w:color="C00000"/>
            </w:tcBorders>
            <w:vAlign w:val="center"/>
          </w:tcPr>
          <w:p w14:paraId="5E221B83" w14:textId="77777777" w:rsidR="00C16BDA" w:rsidRPr="00C935A5" w:rsidRDefault="00C16BDA" w:rsidP="00C16BDA">
            <w:pPr>
              <w:spacing w:before="40" w:after="20"/>
              <w:rPr>
                <w:rFonts w:cs="Arial"/>
                <w:sz w:val="18"/>
                <w:szCs w:val="18"/>
              </w:rPr>
            </w:pPr>
            <w:r w:rsidRPr="00C935A5">
              <w:rPr>
                <w:rFonts w:cs="Arial"/>
                <w:sz w:val="18"/>
                <w:szCs w:val="18"/>
              </w:rPr>
              <w:t>Yarriambiack S</w:t>
            </w:r>
          </w:p>
        </w:tc>
        <w:tc>
          <w:tcPr>
            <w:tcW w:w="1134" w:type="dxa"/>
            <w:tcBorders>
              <w:top w:val="nil"/>
              <w:left w:val="single" w:sz="18" w:space="0" w:color="C00000"/>
              <w:bottom w:val="nil"/>
              <w:right w:val="nil"/>
            </w:tcBorders>
            <w:vAlign w:val="bottom"/>
          </w:tcPr>
          <w:p w14:paraId="5D8658B4" w14:textId="6468E901" w:rsidR="00C16BDA" w:rsidRPr="00C935A5" w:rsidRDefault="00C16BDA" w:rsidP="00C16BDA">
            <w:pPr>
              <w:spacing w:before="40" w:after="20"/>
              <w:jc w:val="center"/>
              <w:rPr>
                <w:rFonts w:cs="Arial"/>
                <w:sz w:val="18"/>
                <w:szCs w:val="18"/>
              </w:rPr>
            </w:pPr>
            <w:r w:rsidRPr="00C16BDA">
              <w:rPr>
                <w:rFonts w:cs="Arial"/>
                <w:sz w:val="18"/>
                <w:szCs w:val="18"/>
              </w:rPr>
              <w:t>1.521</w:t>
            </w:r>
          </w:p>
        </w:tc>
        <w:tc>
          <w:tcPr>
            <w:tcW w:w="1134" w:type="dxa"/>
            <w:tcBorders>
              <w:top w:val="nil"/>
              <w:left w:val="nil"/>
              <w:bottom w:val="nil"/>
              <w:right w:val="nil"/>
            </w:tcBorders>
            <w:vAlign w:val="bottom"/>
          </w:tcPr>
          <w:p w14:paraId="0605C6F6" w14:textId="27BFB2B1" w:rsidR="00C16BDA" w:rsidRPr="00C935A5" w:rsidRDefault="00C16BDA" w:rsidP="00C16BDA">
            <w:pPr>
              <w:spacing w:before="40" w:after="20"/>
              <w:jc w:val="center"/>
              <w:rPr>
                <w:rFonts w:cs="Arial"/>
                <w:sz w:val="18"/>
                <w:szCs w:val="18"/>
              </w:rPr>
            </w:pPr>
            <w:r w:rsidRPr="00C16BDA">
              <w:rPr>
                <w:rFonts w:cs="Arial"/>
                <w:sz w:val="18"/>
                <w:szCs w:val="18"/>
              </w:rPr>
              <w:t>1.490</w:t>
            </w:r>
          </w:p>
        </w:tc>
        <w:tc>
          <w:tcPr>
            <w:tcW w:w="1134" w:type="dxa"/>
            <w:tcBorders>
              <w:top w:val="nil"/>
              <w:left w:val="nil"/>
              <w:bottom w:val="nil"/>
              <w:right w:val="nil"/>
            </w:tcBorders>
            <w:vAlign w:val="bottom"/>
          </w:tcPr>
          <w:p w14:paraId="26AE8F7B" w14:textId="0036F64A" w:rsidR="00C16BDA" w:rsidRPr="00C935A5" w:rsidRDefault="00C16BDA" w:rsidP="00C16BDA">
            <w:pPr>
              <w:spacing w:before="40" w:after="20"/>
              <w:jc w:val="center"/>
              <w:rPr>
                <w:rFonts w:cs="Arial"/>
                <w:sz w:val="18"/>
                <w:szCs w:val="18"/>
              </w:rPr>
            </w:pPr>
            <w:r w:rsidRPr="00C16BDA">
              <w:rPr>
                <w:rFonts w:cs="Arial"/>
                <w:sz w:val="18"/>
                <w:szCs w:val="18"/>
              </w:rPr>
              <w:t>1.507</w:t>
            </w:r>
          </w:p>
        </w:tc>
        <w:tc>
          <w:tcPr>
            <w:tcW w:w="1134" w:type="dxa"/>
            <w:tcBorders>
              <w:top w:val="nil"/>
              <w:left w:val="nil"/>
              <w:bottom w:val="nil"/>
              <w:right w:val="nil"/>
            </w:tcBorders>
            <w:vAlign w:val="bottom"/>
          </w:tcPr>
          <w:p w14:paraId="3E709C0F" w14:textId="57931B05" w:rsidR="00C16BDA" w:rsidRPr="00C935A5" w:rsidRDefault="00C16BDA" w:rsidP="00C16BDA">
            <w:pPr>
              <w:spacing w:before="40" w:after="20"/>
              <w:jc w:val="center"/>
              <w:rPr>
                <w:rFonts w:cs="Arial"/>
                <w:sz w:val="18"/>
                <w:szCs w:val="18"/>
              </w:rPr>
            </w:pPr>
            <w:r w:rsidRPr="00C16BDA">
              <w:rPr>
                <w:rFonts w:cs="Arial"/>
                <w:sz w:val="18"/>
                <w:szCs w:val="18"/>
              </w:rPr>
              <w:t>1.518</w:t>
            </w:r>
          </w:p>
        </w:tc>
        <w:tc>
          <w:tcPr>
            <w:tcW w:w="1134" w:type="dxa"/>
            <w:tcBorders>
              <w:top w:val="nil"/>
              <w:left w:val="nil"/>
              <w:bottom w:val="nil"/>
              <w:right w:val="nil"/>
            </w:tcBorders>
            <w:vAlign w:val="bottom"/>
          </w:tcPr>
          <w:p w14:paraId="11C3196F" w14:textId="41807A1E" w:rsidR="00C16BDA" w:rsidRPr="00C935A5" w:rsidRDefault="00C16BDA" w:rsidP="00C16BDA">
            <w:pPr>
              <w:spacing w:before="40" w:after="20"/>
              <w:jc w:val="center"/>
              <w:rPr>
                <w:rFonts w:cs="Arial"/>
                <w:sz w:val="18"/>
                <w:szCs w:val="18"/>
              </w:rPr>
            </w:pPr>
            <w:r w:rsidRPr="00C16BDA">
              <w:rPr>
                <w:rFonts w:cs="Arial"/>
                <w:sz w:val="18"/>
                <w:szCs w:val="18"/>
              </w:rPr>
              <w:t>1.479</w:t>
            </w:r>
          </w:p>
        </w:tc>
        <w:tc>
          <w:tcPr>
            <w:tcW w:w="1134" w:type="dxa"/>
            <w:tcBorders>
              <w:top w:val="nil"/>
              <w:left w:val="nil"/>
              <w:bottom w:val="nil"/>
              <w:right w:val="nil"/>
            </w:tcBorders>
            <w:vAlign w:val="bottom"/>
          </w:tcPr>
          <w:p w14:paraId="04B37033" w14:textId="78D996F4" w:rsidR="00C16BDA" w:rsidRPr="00C935A5" w:rsidRDefault="00C16BDA" w:rsidP="00C16BDA">
            <w:pPr>
              <w:spacing w:before="40" w:after="20"/>
              <w:jc w:val="center"/>
              <w:rPr>
                <w:rFonts w:cs="Arial"/>
                <w:sz w:val="18"/>
                <w:szCs w:val="18"/>
              </w:rPr>
            </w:pPr>
            <w:r w:rsidRPr="00C16BDA">
              <w:rPr>
                <w:rFonts w:cs="Arial"/>
                <w:sz w:val="18"/>
                <w:szCs w:val="18"/>
              </w:rPr>
              <w:t>1.506</w:t>
            </w:r>
          </w:p>
        </w:tc>
      </w:tr>
      <w:tr w:rsidR="009E2B93" w:rsidRPr="00C16BDA" w14:paraId="4A103597" w14:textId="77777777" w:rsidTr="00864B3C">
        <w:tc>
          <w:tcPr>
            <w:tcW w:w="2268" w:type="dxa"/>
            <w:tcBorders>
              <w:top w:val="nil"/>
              <w:left w:val="nil"/>
              <w:bottom w:val="nil"/>
              <w:right w:val="single" w:sz="18" w:space="0" w:color="C00000"/>
            </w:tcBorders>
            <w:vAlign w:val="center"/>
          </w:tcPr>
          <w:p w14:paraId="304D88F6" w14:textId="77777777" w:rsidR="009E2B93" w:rsidRPr="00C935A5" w:rsidRDefault="009E2B93" w:rsidP="001D41EA">
            <w:pPr>
              <w:spacing w:before="40" w:after="20"/>
              <w:rPr>
                <w:rFonts w:cs="Arial"/>
                <w:sz w:val="18"/>
                <w:szCs w:val="18"/>
                <w:lang w:eastAsia="ko-KR"/>
              </w:rPr>
            </w:pPr>
          </w:p>
        </w:tc>
        <w:tc>
          <w:tcPr>
            <w:tcW w:w="1134" w:type="dxa"/>
            <w:tcBorders>
              <w:top w:val="nil"/>
              <w:left w:val="single" w:sz="18" w:space="0" w:color="C00000"/>
              <w:bottom w:val="single" w:sz="8" w:space="0" w:color="C00000"/>
              <w:right w:val="nil"/>
            </w:tcBorders>
            <w:vAlign w:val="center"/>
          </w:tcPr>
          <w:p w14:paraId="298C0848"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vAlign w:val="center"/>
          </w:tcPr>
          <w:p w14:paraId="7C266D7F"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vAlign w:val="center"/>
          </w:tcPr>
          <w:p w14:paraId="69439BF1"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tcPr>
          <w:p w14:paraId="380C1A25"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vAlign w:val="center"/>
          </w:tcPr>
          <w:p w14:paraId="61C261A9" w14:textId="011FB269"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vAlign w:val="center"/>
          </w:tcPr>
          <w:p w14:paraId="79298CEC" w14:textId="77777777" w:rsidR="009E2B93" w:rsidRPr="00C935A5" w:rsidRDefault="009E2B93" w:rsidP="00D00AD6">
            <w:pPr>
              <w:spacing w:before="40" w:after="20"/>
              <w:jc w:val="center"/>
              <w:rPr>
                <w:rFonts w:cs="Arial"/>
                <w:sz w:val="18"/>
                <w:szCs w:val="18"/>
              </w:rPr>
            </w:pPr>
          </w:p>
        </w:tc>
      </w:tr>
      <w:tr w:rsidR="009E2B93" w:rsidRPr="00C935A5" w14:paraId="50AD90B5" w14:textId="77777777" w:rsidTr="00864B3C">
        <w:tc>
          <w:tcPr>
            <w:tcW w:w="2268" w:type="dxa"/>
            <w:tcBorders>
              <w:top w:val="nil"/>
              <w:left w:val="nil"/>
              <w:bottom w:val="nil"/>
              <w:right w:val="single" w:sz="18" w:space="0" w:color="C00000"/>
            </w:tcBorders>
            <w:vAlign w:val="center"/>
          </w:tcPr>
          <w:p w14:paraId="6AE4C56F" w14:textId="77777777" w:rsidR="009E2B93" w:rsidRPr="00C935A5" w:rsidRDefault="009E2B93" w:rsidP="001D41EA">
            <w:pPr>
              <w:spacing w:before="40" w:after="20"/>
              <w:rPr>
                <w:rFonts w:cs="Arial"/>
                <w:sz w:val="18"/>
                <w:szCs w:val="18"/>
                <w:lang w:eastAsia="ko-KR"/>
              </w:rPr>
            </w:pPr>
          </w:p>
        </w:tc>
        <w:tc>
          <w:tcPr>
            <w:tcW w:w="1134" w:type="dxa"/>
            <w:tcBorders>
              <w:top w:val="single" w:sz="8" w:space="0" w:color="C00000"/>
              <w:left w:val="single" w:sz="18" w:space="0" w:color="C00000"/>
              <w:right w:val="nil"/>
            </w:tcBorders>
            <w:vAlign w:val="center"/>
          </w:tcPr>
          <w:p w14:paraId="65771C86" w14:textId="268D0A9C"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vAlign w:val="center"/>
          </w:tcPr>
          <w:p w14:paraId="258E1B6B" w14:textId="25F0EBA6"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vAlign w:val="center"/>
          </w:tcPr>
          <w:p w14:paraId="57BEB06F" w14:textId="66A6BEC1"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tcPr>
          <w:p w14:paraId="02CCFE6B" w14:textId="57B8C692"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vAlign w:val="center"/>
          </w:tcPr>
          <w:p w14:paraId="498386FD" w14:textId="7BA0826F"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vAlign w:val="center"/>
          </w:tcPr>
          <w:p w14:paraId="55DE6AA1" w14:textId="693043A8" w:rsidR="009E2B93" w:rsidRPr="00C935A5" w:rsidRDefault="009E2B93" w:rsidP="00D00AD6">
            <w:pPr>
              <w:spacing w:before="40" w:after="20"/>
              <w:jc w:val="center"/>
              <w:rPr>
                <w:rFonts w:cs="Arial"/>
                <w:b/>
                <w:sz w:val="18"/>
                <w:szCs w:val="18"/>
              </w:rPr>
            </w:pPr>
          </w:p>
        </w:tc>
      </w:tr>
    </w:tbl>
    <w:p w14:paraId="0E02FB67" w14:textId="77777777" w:rsidR="00F81ED2" w:rsidRPr="005C7D9A" w:rsidRDefault="00F81ED2" w:rsidP="00F81ED2">
      <w:pPr>
        <w:spacing w:before="40" w:after="20"/>
        <w:rPr>
          <w:rFonts w:cs="Arial"/>
          <w:i/>
          <w:sz w:val="14"/>
          <w:szCs w:val="14"/>
        </w:rPr>
      </w:pPr>
      <w:r w:rsidRPr="005C7D9A">
        <w:rPr>
          <w:rFonts w:cs="Arial"/>
          <w:i/>
          <w:sz w:val="14"/>
          <w:szCs w:val="14"/>
        </w:rPr>
        <w:t xml:space="preserve">* Modified Population - adjusted by two-thirds vacancy rate to take account of part-time residents.  </w:t>
      </w:r>
    </w:p>
    <w:p w14:paraId="0BA607CF" w14:textId="1FAC639A" w:rsidR="00566EA9" w:rsidRPr="00C935A5" w:rsidRDefault="00F81ED2" w:rsidP="00F81ED2">
      <w:pPr>
        <w:rPr>
          <w:rFonts w:cs="Arial"/>
          <w:bCs/>
          <w:color w:val="5F497A" w:themeColor="accent4" w:themeShade="BF"/>
          <w:sz w:val="4"/>
          <w:szCs w:val="4"/>
        </w:rPr>
      </w:pPr>
      <w:r w:rsidRPr="005C7D9A">
        <w:rPr>
          <w:rFonts w:cs="Arial"/>
          <w:i/>
          <w:sz w:val="14"/>
          <w:szCs w:val="14"/>
        </w:rPr>
        <w:t xml:space="preserve"># Modified Population (Governance) - adjusted by two-thirds vacancy rate </w:t>
      </w:r>
      <w:r w:rsidRPr="005C7D9A">
        <w:rPr>
          <w:rFonts w:cs="Arial"/>
          <w:b/>
          <w:bCs/>
          <w:i/>
          <w:sz w:val="14"/>
          <w:szCs w:val="14"/>
        </w:rPr>
        <w:t xml:space="preserve">and </w:t>
      </w:r>
      <w:r w:rsidRPr="005C7D9A">
        <w:rPr>
          <w:rFonts w:cs="Arial"/>
          <w:i/>
          <w:sz w:val="14"/>
          <w:szCs w:val="14"/>
        </w:rPr>
        <w:t xml:space="preserve">councils with a population of less than 25,000 </w:t>
      </w:r>
      <w:r w:rsidRPr="005C7D9A">
        <w:rPr>
          <w:rFonts w:cs="Arial"/>
          <w:i/>
          <w:sz w:val="14"/>
          <w:szCs w:val="14"/>
        </w:rPr>
        <w:br/>
        <w:t xml:space="preserve">  are deemed to have a population of 25,000.    The population for any individual council is capped at 300,000.</w:t>
      </w:r>
      <w:r w:rsidR="00566EA9" w:rsidRPr="00C935A5">
        <w:rPr>
          <w:rFonts w:cs="Arial"/>
        </w:rPr>
        <w:br w:type="page"/>
      </w:r>
    </w:p>
    <w:p w14:paraId="5D038064" w14:textId="41638E78" w:rsidR="00244A4F" w:rsidRPr="00C935A5" w:rsidRDefault="006254A3" w:rsidP="00A0308B">
      <w:pPr>
        <w:pStyle w:val="VGC-Head10"/>
      </w:pPr>
      <w:r>
        <w:lastRenderedPageBreak/>
        <w:t>2026-27</w:t>
      </w:r>
      <w:r w:rsidR="00A97ABE" w:rsidRPr="00C935A5">
        <w:t xml:space="preserve"> </w:t>
      </w:r>
      <w:r w:rsidR="00244A4F" w:rsidRPr="00C935A5">
        <w:t>General Purpose Grants</w:t>
      </w:r>
      <w:r w:rsidR="00CE4507" w:rsidRPr="00C935A5">
        <w:tab/>
        <w:t>Appendix 4</w:t>
      </w:r>
    </w:p>
    <w:p w14:paraId="6A616FA4" w14:textId="6C7E139D" w:rsidR="00244A4F" w:rsidRPr="00C935A5" w:rsidRDefault="004F1184" w:rsidP="00A0308B">
      <w:pPr>
        <w:pStyle w:val="VGC-Head2"/>
      </w:pPr>
      <w:r w:rsidRPr="00C935A5">
        <w:tab/>
      </w:r>
      <w:r w:rsidR="00244A4F" w:rsidRPr="00C935A5">
        <w:t xml:space="preserve">D.  Cost Adjustors - </w:t>
      </w:r>
      <w:r w:rsidR="002A2397" w:rsidRPr="00C935A5">
        <w:t>Index</w:t>
      </w:r>
    </w:p>
    <w:p w14:paraId="3704D553" w14:textId="77777777" w:rsidR="008F0C49" w:rsidRPr="00C935A5" w:rsidRDefault="008F0C49" w:rsidP="00FF36E8">
      <w:pPr>
        <w:spacing w:before="40" w:after="20"/>
        <w:rPr>
          <w:rFonts w:cs="Arial"/>
          <w:sz w:val="18"/>
          <w:szCs w:val="18"/>
        </w:rPr>
      </w:pPr>
    </w:p>
    <w:tbl>
      <w:tblPr>
        <w:tblW w:w="0" w:type="auto"/>
        <w:tblInd w:w="78" w:type="dxa"/>
        <w:tblLayout w:type="fixed"/>
        <w:tblCellMar>
          <w:left w:w="57" w:type="dxa"/>
          <w:right w:w="57" w:type="dxa"/>
        </w:tblCellMar>
        <w:tblLook w:val="0000" w:firstRow="0" w:lastRow="0" w:firstColumn="0" w:lastColumn="0" w:noHBand="0" w:noVBand="0"/>
      </w:tblPr>
      <w:tblGrid>
        <w:gridCol w:w="2268"/>
        <w:gridCol w:w="1247"/>
        <w:gridCol w:w="1247"/>
        <w:gridCol w:w="1247"/>
        <w:gridCol w:w="170"/>
        <w:gridCol w:w="1247"/>
      </w:tblGrid>
      <w:tr w:rsidR="009E2B93" w:rsidRPr="00C935A5" w14:paraId="253D96F6" w14:textId="77777777" w:rsidTr="00864B3C">
        <w:tc>
          <w:tcPr>
            <w:tcW w:w="2268" w:type="dxa"/>
            <w:tcBorders>
              <w:top w:val="nil"/>
              <w:left w:val="nil"/>
              <w:bottom w:val="nil"/>
              <w:right w:val="single" w:sz="18" w:space="0" w:color="C00000"/>
            </w:tcBorders>
            <w:vAlign w:val="bottom"/>
          </w:tcPr>
          <w:p w14:paraId="4F789676" w14:textId="77777777" w:rsidR="009E2B93" w:rsidRPr="00C935A5" w:rsidRDefault="009E2B93" w:rsidP="00576338">
            <w:pPr>
              <w:spacing w:before="40" w:after="20"/>
              <w:ind w:right="105"/>
              <w:jc w:val="right"/>
              <w:rPr>
                <w:rFonts w:cs="Arial"/>
                <w:b/>
                <w:sz w:val="18"/>
                <w:szCs w:val="18"/>
              </w:rPr>
            </w:pPr>
            <w:r w:rsidRPr="00C935A5">
              <w:rPr>
                <w:rFonts w:cs="Arial"/>
                <w:b/>
                <w:sz w:val="18"/>
                <w:szCs w:val="18"/>
              </w:rPr>
              <w:t>Cost Adjustor</w:t>
            </w:r>
          </w:p>
        </w:tc>
        <w:tc>
          <w:tcPr>
            <w:tcW w:w="3741" w:type="dxa"/>
            <w:gridSpan w:val="3"/>
            <w:tcBorders>
              <w:top w:val="nil"/>
              <w:left w:val="single" w:sz="18" w:space="0" w:color="C00000"/>
              <w:bottom w:val="single" w:sz="8" w:space="0" w:color="C00000"/>
            </w:tcBorders>
            <w:vAlign w:val="bottom"/>
          </w:tcPr>
          <w:p w14:paraId="60310761" w14:textId="35AA43F8" w:rsidR="009E2B93" w:rsidRPr="00C935A5" w:rsidRDefault="009E2B93" w:rsidP="008001AD">
            <w:pPr>
              <w:spacing w:before="40" w:after="20"/>
              <w:jc w:val="center"/>
              <w:rPr>
                <w:rFonts w:cs="Arial"/>
                <w:b/>
                <w:sz w:val="18"/>
                <w:szCs w:val="18"/>
              </w:rPr>
            </w:pPr>
            <w:r w:rsidRPr="00C935A5">
              <w:rPr>
                <w:rFonts w:cs="Arial"/>
                <w:b/>
                <w:sz w:val="18"/>
                <w:szCs w:val="18"/>
              </w:rPr>
              <w:t>Population Growth</w:t>
            </w:r>
          </w:p>
        </w:tc>
        <w:tc>
          <w:tcPr>
            <w:tcW w:w="170" w:type="dxa"/>
            <w:vMerge w:val="restart"/>
            <w:tcBorders>
              <w:top w:val="nil"/>
              <w:left w:val="nil"/>
              <w:bottom w:val="single" w:sz="8" w:space="0" w:color="C00000"/>
              <w:right w:val="nil"/>
            </w:tcBorders>
            <w:vAlign w:val="bottom"/>
          </w:tcPr>
          <w:p w14:paraId="53F4FE43" w14:textId="77777777" w:rsidR="009E2B93" w:rsidRPr="00C935A5" w:rsidRDefault="009E2B93" w:rsidP="008001AD">
            <w:pPr>
              <w:spacing w:before="40" w:after="20"/>
              <w:jc w:val="center"/>
              <w:rPr>
                <w:rFonts w:cs="Arial"/>
                <w:b/>
                <w:sz w:val="18"/>
                <w:szCs w:val="18"/>
              </w:rPr>
            </w:pPr>
          </w:p>
        </w:tc>
        <w:tc>
          <w:tcPr>
            <w:tcW w:w="1247" w:type="dxa"/>
            <w:tcBorders>
              <w:top w:val="nil"/>
              <w:left w:val="nil"/>
              <w:bottom w:val="single" w:sz="8" w:space="0" w:color="C00000"/>
              <w:right w:val="nil"/>
            </w:tcBorders>
            <w:vAlign w:val="bottom"/>
          </w:tcPr>
          <w:p w14:paraId="78CB2B00" w14:textId="77777777" w:rsidR="009E2B93" w:rsidRPr="00C935A5" w:rsidRDefault="009E2B93" w:rsidP="008001AD">
            <w:pPr>
              <w:spacing w:before="40" w:after="20"/>
              <w:jc w:val="center"/>
              <w:rPr>
                <w:rFonts w:cs="Arial"/>
                <w:b/>
                <w:sz w:val="18"/>
                <w:szCs w:val="18"/>
              </w:rPr>
            </w:pPr>
            <w:r w:rsidRPr="00C935A5">
              <w:rPr>
                <w:rFonts w:cs="Arial"/>
                <w:b/>
                <w:sz w:val="18"/>
                <w:szCs w:val="18"/>
              </w:rPr>
              <w:t xml:space="preserve">Population </w:t>
            </w:r>
            <w:r w:rsidRPr="00C935A5">
              <w:rPr>
                <w:rFonts w:cs="Arial"/>
                <w:b/>
                <w:sz w:val="18"/>
                <w:szCs w:val="18"/>
              </w:rPr>
              <w:br/>
              <w:t>&lt; 6 years</w:t>
            </w:r>
          </w:p>
        </w:tc>
      </w:tr>
      <w:tr w:rsidR="009E2B93" w:rsidRPr="00C935A5" w14:paraId="59F7F021" w14:textId="77777777" w:rsidTr="00864B3C">
        <w:tc>
          <w:tcPr>
            <w:tcW w:w="2268" w:type="dxa"/>
            <w:tcBorders>
              <w:top w:val="nil"/>
              <w:left w:val="nil"/>
              <w:bottom w:val="nil"/>
              <w:right w:val="single" w:sz="18" w:space="0" w:color="C00000"/>
            </w:tcBorders>
            <w:vAlign w:val="bottom"/>
          </w:tcPr>
          <w:p w14:paraId="46D52DDD" w14:textId="77777777" w:rsidR="009E2B93" w:rsidRPr="00C935A5" w:rsidRDefault="009E2B93" w:rsidP="00576338">
            <w:pPr>
              <w:spacing w:before="40" w:after="20"/>
              <w:ind w:right="105"/>
              <w:jc w:val="right"/>
              <w:rPr>
                <w:rFonts w:cs="Arial"/>
                <w:b/>
                <w:sz w:val="16"/>
                <w:szCs w:val="16"/>
              </w:rPr>
            </w:pPr>
            <w:r w:rsidRPr="00C935A5">
              <w:rPr>
                <w:rFonts w:cs="Arial"/>
                <w:b/>
                <w:sz w:val="16"/>
                <w:szCs w:val="16"/>
              </w:rPr>
              <w:t>Major Cost Driver</w:t>
            </w:r>
          </w:p>
        </w:tc>
        <w:tc>
          <w:tcPr>
            <w:tcW w:w="1247" w:type="dxa"/>
            <w:tcBorders>
              <w:top w:val="single" w:sz="8" w:space="0" w:color="C00000"/>
              <w:left w:val="single" w:sz="18" w:space="0" w:color="C00000"/>
              <w:bottom w:val="single" w:sz="8" w:space="0" w:color="C00000"/>
              <w:right w:val="nil"/>
            </w:tcBorders>
            <w:tcMar>
              <w:left w:w="0" w:type="dxa"/>
              <w:right w:w="0" w:type="dxa"/>
            </w:tcMar>
            <w:vAlign w:val="bottom"/>
          </w:tcPr>
          <w:p w14:paraId="7B4D5099" w14:textId="77777777" w:rsidR="009E2B93" w:rsidRPr="00C935A5" w:rsidRDefault="009E2B93" w:rsidP="008001AD">
            <w:pPr>
              <w:spacing w:before="40" w:after="20"/>
              <w:jc w:val="center"/>
              <w:rPr>
                <w:rFonts w:cs="Arial"/>
                <w:sz w:val="16"/>
                <w:szCs w:val="16"/>
              </w:rPr>
            </w:pPr>
            <w:r w:rsidRPr="00C935A5">
              <w:rPr>
                <w:rFonts w:cs="Arial"/>
                <w:sz w:val="16"/>
                <w:szCs w:val="16"/>
              </w:rPr>
              <w:t>Population</w:t>
            </w:r>
          </w:p>
        </w:tc>
        <w:tc>
          <w:tcPr>
            <w:tcW w:w="1247" w:type="dxa"/>
            <w:tcBorders>
              <w:top w:val="single" w:sz="8" w:space="0" w:color="C00000"/>
              <w:left w:val="nil"/>
              <w:bottom w:val="single" w:sz="8" w:space="0" w:color="C00000"/>
              <w:right w:val="nil"/>
            </w:tcBorders>
          </w:tcPr>
          <w:p w14:paraId="0AA0804D" w14:textId="5E1A3C3E" w:rsidR="009E2B93" w:rsidRPr="00C935A5" w:rsidRDefault="009E2B93" w:rsidP="005D04BF">
            <w:pPr>
              <w:spacing w:before="40" w:after="20"/>
              <w:jc w:val="center"/>
              <w:rPr>
                <w:rFonts w:cs="Arial"/>
                <w:sz w:val="16"/>
                <w:szCs w:val="16"/>
              </w:rPr>
            </w:pPr>
            <w:r w:rsidRPr="00C935A5">
              <w:rPr>
                <w:rFonts w:cs="Arial"/>
                <w:sz w:val="16"/>
                <w:szCs w:val="16"/>
              </w:rPr>
              <w:t>Modified Pop*</w:t>
            </w:r>
            <w:r w:rsidRPr="00C935A5">
              <w:rPr>
                <w:rFonts w:cs="Arial"/>
                <w:sz w:val="16"/>
                <w:szCs w:val="16"/>
              </w:rPr>
              <w:br/>
              <w:t>(</w:t>
            </w:r>
            <w:r w:rsidR="00967D17">
              <w:rPr>
                <w:rFonts w:cs="Arial"/>
                <w:sz w:val="16"/>
                <w:szCs w:val="16"/>
              </w:rPr>
              <w:t>min 17,500</w:t>
            </w:r>
            <w:r w:rsidRPr="00C935A5">
              <w:rPr>
                <w:rFonts w:cs="Arial"/>
                <w:sz w:val="16"/>
                <w:szCs w:val="16"/>
              </w:rPr>
              <w:t>)</w:t>
            </w:r>
          </w:p>
        </w:tc>
        <w:tc>
          <w:tcPr>
            <w:tcW w:w="1247" w:type="dxa"/>
            <w:tcBorders>
              <w:top w:val="single" w:sz="8" w:space="0" w:color="C00000"/>
              <w:left w:val="nil"/>
              <w:bottom w:val="single" w:sz="8" w:space="0" w:color="C00000"/>
              <w:right w:val="nil"/>
            </w:tcBorders>
            <w:tcMar>
              <w:left w:w="0" w:type="dxa"/>
              <w:right w:w="0" w:type="dxa"/>
            </w:tcMar>
            <w:vAlign w:val="bottom"/>
          </w:tcPr>
          <w:p w14:paraId="6019EB33" w14:textId="4AC02B68" w:rsidR="009E2B93" w:rsidRPr="00C935A5" w:rsidRDefault="009E2B93" w:rsidP="005D04BF">
            <w:pPr>
              <w:spacing w:before="40" w:after="20"/>
              <w:jc w:val="center"/>
              <w:rPr>
                <w:rFonts w:cs="Arial"/>
                <w:sz w:val="16"/>
                <w:szCs w:val="16"/>
              </w:rPr>
            </w:pPr>
            <w:r w:rsidRPr="00C935A5">
              <w:rPr>
                <w:rFonts w:cs="Arial"/>
                <w:sz w:val="16"/>
                <w:szCs w:val="16"/>
              </w:rPr>
              <w:t>Modified Pop*</w:t>
            </w:r>
            <w:r w:rsidRPr="00C935A5">
              <w:rPr>
                <w:rFonts w:cs="Arial"/>
                <w:sz w:val="16"/>
                <w:szCs w:val="16"/>
              </w:rPr>
              <w:br/>
              <w:t>(no min)</w:t>
            </w:r>
          </w:p>
        </w:tc>
        <w:tc>
          <w:tcPr>
            <w:tcW w:w="170" w:type="dxa"/>
            <w:vMerge/>
            <w:tcBorders>
              <w:top w:val="single" w:sz="8" w:space="0" w:color="C00000"/>
              <w:left w:val="nil"/>
              <w:bottom w:val="single" w:sz="8" w:space="0" w:color="C00000"/>
              <w:right w:val="nil"/>
            </w:tcBorders>
            <w:tcMar>
              <w:left w:w="0" w:type="dxa"/>
              <w:right w:w="0" w:type="dxa"/>
            </w:tcMar>
            <w:vAlign w:val="bottom"/>
          </w:tcPr>
          <w:p w14:paraId="5D60F9D6" w14:textId="77777777" w:rsidR="009E2B93" w:rsidRPr="00C935A5" w:rsidRDefault="009E2B93" w:rsidP="008001AD">
            <w:pPr>
              <w:spacing w:before="40" w:after="20"/>
              <w:jc w:val="center"/>
              <w:rPr>
                <w:rFonts w:cs="Arial"/>
                <w:sz w:val="16"/>
                <w:szCs w:val="16"/>
              </w:rPr>
            </w:pPr>
          </w:p>
        </w:tc>
        <w:tc>
          <w:tcPr>
            <w:tcW w:w="1247" w:type="dxa"/>
            <w:tcBorders>
              <w:top w:val="single" w:sz="8" w:space="0" w:color="C00000"/>
              <w:left w:val="nil"/>
              <w:bottom w:val="single" w:sz="8" w:space="0" w:color="C00000"/>
              <w:right w:val="nil"/>
            </w:tcBorders>
            <w:tcMar>
              <w:left w:w="0" w:type="dxa"/>
              <w:right w:w="0" w:type="dxa"/>
            </w:tcMar>
            <w:vAlign w:val="bottom"/>
          </w:tcPr>
          <w:p w14:paraId="6C5D7FAD" w14:textId="77777777" w:rsidR="009E2B93" w:rsidRPr="00C935A5" w:rsidRDefault="009E2B93" w:rsidP="008001AD">
            <w:pPr>
              <w:spacing w:before="40" w:after="20"/>
              <w:jc w:val="center"/>
              <w:rPr>
                <w:rFonts w:cs="Arial"/>
                <w:sz w:val="16"/>
                <w:szCs w:val="16"/>
              </w:rPr>
            </w:pPr>
            <w:r w:rsidRPr="00C935A5">
              <w:rPr>
                <w:rFonts w:cs="Arial"/>
                <w:sz w:val="16"/>
                <w:szCs w:val="16"/>
              </w:rPr>
              <w:t>Population</w:t>
            </w:r>
          </w:p>
        </w:tc>
      </w:tr>
      <w:tr w:rsidR="00C16BDA" w:rsidRPr="00C16BDA" w14:paraId="2CB6AAA0" w14:textId="77777777" w:rsidTr="00864B3C">
        <w:tc>
          <w:tcPr>
            <w:tcW w:w="2268" w:type="dxa"/>
            <w:tcBorders>
              <w:top w:val="nil"/>
              <w:left w:val="nil"/>
              <w:bottom w:val="nil"/>
              <w:right w:val="single" w:sz="18" w:space="0" w:color="C00000"/>
            </w:tcBorders>
            <w:vAlign w:val="center"/>
          </w:tcPr>
          <w:p w14:paraId="17C40B91" w14:textId="77777777" w:rsidR="00C16BDA" w:rsidRPr="00C935A5" w:rsidRDefault="00C16BDA" w:rsidP="00C16BDA">
            <w:pPr>
              <w:spacing w:before="40" w:after="20"/>
              <w:rPr>
                <w:rFonts w:cs="Arial"/>
                <w:sz w:val="18"/>
                <w:szCs w:val="18"/>
              </w:rPr>
            </w:pPr>
          </w:p>
        </w:tc>
        <w:tc>
          <w:tcPr>
            <w:tcW w:w="1247" w:type="dxa"/>
            <w:tcBorders>
              <w:top w:val="single" w:sz="8" w:space="0" w:color="C00000"/>
              <w:left w:val="single" w:sz="18" w:space="0" w:color="C00000"/>
              <w:bottom w:val="nil"/>
              <w:right w:val="nil"/>
            </w:tcBorders>
            <w:vAlign w:val="bottom"/>
          </w:tcPr>
          <w:p w14:paraId="56FC6A87" w14:textId="7A6C2FF4"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single" w:sz="8" w:space="0" w:color="C00000"/>
              <w:left w:val="nil"/>
              <w:bottom w:val="nil"/>
              <w:right w:val="nil"/>
            </w:tcBorders>
            <w:vAlign w:val="bottom"/>
          </w:tcPr>
          <w:p w14:paraId="63A6C920" w14:textId="77777777" w:rsidR="00C16BDA" w:rsidRPr="00C935A5" w:rsidRDefault="00C16BDA" w:rsidP="00C16BDA">
            <w:pPr>
              <w:spacing w:before="40" w:after="20"/>
              <w:jc w:val="center"/>
              <w:rPr>
                <w:rFonts w:cs="Arial"/>
                <w:sz w:val="18"/>
                <w:szCs w:val="18"/>
              </w:rPr>
            </w:pPr>
          </w:p>
        </w:tc>
        <w:tc>
          <w:tcPr>
            <w:tcW w:w="1247" w:type="dxa"/>
            <w:tcBorders>
              <w:top w:val="single" w:sz="8" w:space="0" w:color="C00000"/>
              <w:left w:val="nil"/>
              <w:bottom w:val="nil"/>
              <w:right w:val="nil"/>
            </w:tcBorders>
            <w:vAlign w:val="bottom"/>
          </w:tcPr>
          <w:p w14:paraId="2C8FA75E" w14:textId="4A66C52A" w:rsidR="00C16BDA" w:rsidRPr="00C935A5" w:rsidRDefault="00C16BDA" w:rsidP="00C16BDA">
            <w:pPr>
              <w:spacing w:before="40" w:after="20"/>
              <w:jc w:val="center"/>
              <w:rPr>
                <w:rFonts w:cs="Arial"/>
                <w:sz w:val="18"/>
                <w:szCs w:val="18"/>
              </w:rPr>
            </w:pPr>
          </w:p>
        </w:tc>
        <w:tc>
          <w:tcPr>
            <w:tcW w:w="170" w:type="dxa"/>
            <w:tcBorders>
              <w:top w:val="single" w:sz="8" w:space="0" w:color="C00000"/>
              <w:left w:val="nil"/>
              <w:bottom w:val="nil"/>
              <w:right w:val="nil"/>
            </w:tcBorders>
            <w:vAlign w:val="bottom"/>
          </w:tcPr>
          <w:p w14:paraId="1E149153" w14:textId="23788EB7"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single" w:sz="8" w:space="0" w:color="C00000"/>
              <w:left w:val="nil"/>
              <w:bottom w:val="nil"/>
              <w:right w:val="nil"/>
            </w:tcBorders>
            <w:vAlign w:val="bottom"/>
          </w:tcPr>
          <w:p w14:paraId="1617DE45" w14:textId="6307CBAF" w:rsidR="00C16BDA" w:rsidRPr="00C935A5" w:rsidRDefault="00C16BDA" w:rsidP="00C16BDA">
            <w:pPr>
              <w:spacing w:before="40" w:after="20"/>
              <w:jc w:val="center"/>
              <w:rPr>
                <w:rFonts w:cs="Arial"/>
                <w:sz w:val="18"/>
                <w:szCs w:val="18"/>
              </w:rPr>
            </w:pPr>
            <w:r w:rsidRPr="00C16BDA">
              <w:rPr>
                <w:rFonts w:cs="Arial"/>
                <w:sz w:val="18"/>
                <w:szCs w:val="18"/>
              </w:rPr>
              <w:t> </w:t>
            </w:r>
          </w:p>
        </w:tc>
      </w:tr>
      <w:tr w:rsidR="00C16BDA" w:rsidRPr="00C16BDA" w14:paraId="008949D8" w14:textId="77777777" w:rsidTr="00514052">
        <w:tc>
          <w:tcPr>
            <w:tcW w:w="2268" w:type="dxa"/>
            <w:tcBorders>
              <w:top w:val="nil"/>
              <w:left w:val="nil"/>
              <w:bottom w:val="nil"/>
              <w:right w:val="single" w:sz="18" w:space="0" w:color="C00000"/>
            </w:tcBorders>
            <w:vAlign w:val="center"/>
          </w:tcPr>
          <w:p w14:paraId="76BC8062" w14:textId="77777777" w:rsidR="00C16BDA" w:rsidRPr="00C935A5" w:rsidRDefault="00C16BDA" w:rsidP="00C16BDA">
            <w:pPr>
              <w:spacing w:before="40" w:after="20"/>
              <w:rPr>
                <w:rFonts w:cs="Arial"/>
                <w:sz w:val="18"/>
                <w:szCs w:val="18"/>
              </w:rPr>
            </w:pPr>
            <w:r w:rsidRPr="00C935A5">
              <w:rPr>
                <w:rFonts w:cs="Arial"/>
                <w:sz w:val="18"/>
                <w:szCs w:val="18"/>
              </w:rPr>
              <w:t>Macedon Ranges S</w:t>
            </w:r>
          </w:p>
        </w:tc>
        <w:tc>
          <w:tcPr>
            <w:tcW w:w="1247" w:type="dxa"/>
            <w:tcBorders>
              <w:top w:val="nil"/>
              <w:left w:val="single" w:sz="18" w:space="0" w:color="C00000"/>
              <w:bottom w:val="nil"/>
              <w:right w:val="nil"/>
            </w:tcBorders>
            <w:vAlign w:val="bottom"/>
          </w:tcPr>
          <w:p w14:paraId="38961BA6" w14:textId="3D1DE42C" w:rsidR="00C16BDA" w:rsidRPr="00C935A5" w:rsidRDefault="00C16BDA" w:rsidP="00C16BDA">
            <w:pPr>
              <w:spacing w:before="40" w:after="20"/>
              <w:jc w:val="center"/>
              <w:rPr>
                <w:rFonts w:cs="Arial"/>
                <w:sz w:val="18"/>
                <w:szCs w:val="18"/>
              </w:rPr>
            </w:pPr>
            <w:r w:rsidRPr="00C16BDA">
              <w:rPr>
                <w:rFonts w:cs="Arial"/>
                <w:sz w:val="18"/>
                <w:szCs w:val="18"/>
              </w:rPr>
              <w:t>0.905</w:t>
            </w:r>
          </w:p>
        </w:tc>
        <w:tc>
          <w:tcPr>
            <w:tcW w:w="1247" w:type="dxa"/>
            <w:tcBorders>
              <w:top w:val="nil"/>
              <w:left w:val="nil"/>
              <w:bottom w:val="nil"/>
              <w:right w:val="nil"/>
            </w:tcBorders>
            <w:vAlign w:val="bottom"/>
          </w:tcPr>
          <w:p w14:paraId="6BAE0BBB" w14:textId="3EC73F88" w:rsidR="00C16BDA" w:rsidRPr="00C935A5" w:rsidRDefault="00C16BDA" w:rsidP="00C16BDA">
            <w:pPr>
              <w:spacing w:before="40" w:after="20"/>
              <w:jc w:val="center"/>
              <w:rPr>
                <w:rFonts w:cs="Arial"/>
                <w:sz w:val="18"/>
                <w:szCs w:val="18"/>
              </w:rPr>
            </w:pPr>
            <w:r w:rsidRPr="00C16BDA">
              <w:rPr>
                <w:rFonts w:cs="Arial"/>
                <w:sz w:val="18"/>
                <w:szCs w:val="18"/>
              </w:rPr>
              <w:t>0.908</w:t>
            </w:r>
          </w:p>
        </w:tc>
        <w:tc>
          <w:tcPr>
            <w:tcW w:w="1247" w:type="dxa"/>
            <w:tcBorders>
              <w:top w:val="nil"/>
              <w:left w:val="nil"/>
              <w:bottom w:val="nil"/>
              <w:right w:val="nil"/>
            </w:tcBorders>
            <w:vAlign w:val="bottom"/>
          </w:tcPr>
          <w:p w14:paraId="71AF8672" w14:textId="7CDD0C2F" w:rsidR="00C16BDA" w:rsidRPr="00C935A5" w:rsidRDefault="00C16BDA" w:rsidP="00C16BDA">
            <w:pPr>
              <w:spacing w:before="40" w:after="20"/>
              <w:jc w:val="center"/>
              <w:rPr>
                <w:rFonts w:cs="Arial"/>
                <w:sz w:val="18"/>
                <w:szCs w:val="18"/>
              </w:rPr>
            </w:pPr>
            <w:r w:rsidRPr="00C16BDA">
              <w:rPr>
                <w:rFonts w:cs="Arial"/>
                <w:sz w:val="18"/>
                <w:szCs w:val="18"/>
              </w:rPr>
              <w:t>0.905</w:t>
            </w:r>
          </w:p>
        </w:tc>
        <w:tc>
          <w:tcPr>
            <w:tcW w:w="170" w:type="dxa"/>
            <w:tcBorders>
              <w:top w:val="nil"/>
              <w:left w:val="nil"/>
              <w:bottom w:val="nil"/>
              <w:right w:val="nil"/>
            </w:tcBorders>
            <w:vAlign w:val="bottom"/>
          </w:tcPr>
          <w:p w14:paraId="75C5A6C4" w14:textId="472967BA"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3A9BA803" w14:textId="1A7D1FC4" w:rsidR="00C16BDA" w:rsidRPr="00C935A5" w:rsidRDefault="00C16BDA" w:rsidP="00C16BDA">
            <w:pPr>
              <w:spacing w:before="40" w:after="20"/>
              <w:jc w:val="center"/>
              <w:rPr>
                <w:rFonts w:cs="Arial"/>
                <w:sz w:val="18"/>
                <w:szCs w:val="18"/>
              </w:rPr>
            </w:pPr>
            <w:r w:rsidRPr="00C16BDA">
              <w:rPr>
                <w:rFonts w:cs="Arial"/>
                <w:sz w:val="18"/>
                <w:szCs w:val="18"/>
              </w:rPr>
              <w:t>0.982</w:t>
            </w:r>
          </w:p>
        </w:tc>
      </w:tr>
      <w:tr w:rsidR="00C16BDA" w:rsidRPr="00C16BDA" w14:paraId="71037ECE" w14:textId="77777777" w:rsidTr="00514052">
        <w:tc>
          <w:tcPr>
            <w:tcW w:w="2268" w:type="dxa"/>
            <w:tcBorders>
              <w:top w:val="nil"/>
              <w:left w:val="nil"/>
              <w:bottom w:val="nil"/>
              <w:right w:val="single" w:sz="18" w:space="0" w:color="C00000"/>
            </w:tcBorders>
            <w:vAlign w:val="center"/>
          </w:tcPr>
          <w:p w14:paraId="2DE29346" w14:textId="77777777" w:rsidR="00C16BDA" w:rsidRPr="00C935A5" w:rsidRDefault="00C16BDA" w:rsidP="00C16BDA">
            <w:pPr>
              <w:spacing w:before="40" w:after="20"/>
              <w:rPr>
                <w:rFonts w:cs="Arial"/>
                <w:sz w:val="18"/>
                <w:szCs w:val="18"/>
              </w:rPr>
            </w:pPr>
            <w:r w:rsidRPr="00C935A5">
              <w:rPr>
                <w:rFonts w:cs="Arial"/>
                <w:sz w:val="18"/>
                <w:szCs w:val="18"/>
              </w:rPr>
              <w:t>Manningham C</w:t>
            </w:r>
          </w:p>
        </w:tc>
        <w:tc>
          <w:tcPr>
            <w:tcW w:w="1247" w:type="dxa"/>
            <w:tcBorders>
              <w:top w:val="nil"/>
              <w:left w:val="single" w:sz="18" w:space="0" w:color="C00000"/>
              <w:bottom w:val="nil"/>
              <w:right w:val="nil"/>
            </w:tcBorders>
            <w:vAlign w:val="bottom"/>
          </w:tcPr>
          <w:p w14:paraId="6838B9EC" w14:textId="4D3869D6" w:rsidR="00C16BDA" w:rsidRPr="00C935A5" w:rsidRDefault="00C16BDA" w:rsidP="00C16BDA">
            <w:pPr>
              <w:spacing w:before="40" w:after="20"/>
              <w:jc w:val="center"/>
              <w:rPr>
                <w:rFonts w:cs="Arial"/>
                <w:sz w:val="18"/>
                <w:szCs w:val="18"/>
              </w:rPr>
            </w:pPr>
            <w:r w:rsidRPr="00C16BDA">
              <w:rPr>
                <w:rFonts w:cs="Arial"/>
                <w:sz w:val="18"/>
                <w:szCs w:val="18"/>
              </w:rPr>
              <w:t>0.931</w:t>
            </w:r>
          </w:p>
        </w:tc>
        <w:tc>
          <w:tcPr>
            <w:tcW w:w="1247" w:type="dxa"/>
            <w:tcBorders>
              <w:top w:val="nil"/>
              <w:left w:val="nil"/>
              <w:bottom w:val="nil"/>
              <w:right w:val="nil"/>
            </w:tcBorders>
            <w:vAlign w:val="bottom"/>
          </w:tcPr>
          <w:p w14:paraId="49E8B7FC" w14:textId="08410319" w:rsidR="00C16BDA" w:rsidRPr="00C935A5" w:rsidRDefault="00C16BDA" w:rsidP="00C16BDA">
            <w:pPr>
              <w:spacing w:before="40" w:after="20"/>
              <w:jc w:val="center"/>
              <w:rPr>
                <w:rFonts w:cs="Arial"/>
                <w:sz w:val="18"/>
                <w:szCs w:val="18"/>
              </w:rPr>
            </w:pPr>
            <w:r w:rsidRPr="00C16BDA">
              <w:rPr>
                <w:rFonts w:cs="Arial"/>
                <w:sz w:val="18"/>
                <w:szCs w:val="18"/>
              </w:rPr>
              <w:t>0.934</w:t>
            </w:r>
          </w:p>
        </w:tc>
        <w:tc>
          <w:tcPr>
            <w:tcW w:w="1247" w:type="dxa"/>
            <w:tcBorders>
              <w:top w:val="nil"/>
              <w:left w:val="nil"/>
              <w:bottom w:val="nil"/>
              <w:right w:val="nil"/>
            </w:tcBorders>
            <w:vAlign w:val="bottom"/>
          </w:tcPr>
          <w:p w14:paraId="634181BD" w14:textId="41208D14" w:rsidR="00C16BDA" w:rsidRPr="00C935A5" w:rsidRDefault="00C16BDA" w:rsidP="00C16BDA">
            <w:pPr>
              <w:spacing w:before="40" w:after="20"/>
              <w:jc w:val="center"/>
              <w:rPr>
                <w:rFonts w:cs="Arial"/>
                <w:sz w:val="18"/>
                <w:szCs w:val="18"/>
              </w:rPr>
            </w:pPr>
            <w:r w:rsidRPr="00C16BDA">
              <w:rPr>
                <w:rFonts w:cs="Arial"/>
                <w:sz w:val="18"/>
                <w:szCs w:val="18"/>
              </w:rPr>
              <w:t>0.930</w:t>
            </w:r>
          </w:p>
        </w:tc>
        <w:tc>
          <w:tcPr>
            <w:tcW w:w="170" w:type="dxa"/>
            <w:tcBorders>
              <w:top w:val="nil"/>
              <w:left w:val="nil"/>
              <w:bottom w:val="nil"/>
              <w:right w:val="nil"/>
            </w:tcBorders>
            <w:vAlign w:val="bottom"/>
          </w:tcPr>
          <w:p w14:paraId="631B2080" w14:textId="18D11E8C"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22BABD79" w14:textId="298D9204" w:rsidR="00C16BDA" w:rsidRPr="00C935A5" w:rsidRDefault="00C16BDA" w:rsidP="00C16BDA">
            <w:pPr>
              <w:spacing w:before="40" w:after="20"/>
              <w:jc w:val="center"/>
              <w:rPr>
                <w:rFonts w:cs="Arial"/>
                <w:sz w:val="18"/>
                <w:szCs w:val="18"/>
              </w:rPr>
            </w:pPr>
            <w:r w:rsidRPr="00C16BDA">
              <w:rPr>
                <w:rFonts w:cs="Arial"/>
                <w:sz w:val="18"/>
                <w:szCs w:val="18"/>
              </w:rPr>
              <w:t>0.822</w:t>
            </w:r>
          </w:p>
        </w:tc>
      </w:tr>
      <w:tr w:rsidR="00C16BDA" w:rsidRPr="00C16BDA" w14:paraId="1D98293B" w14:textId="77777777" w:rsidTr="00514052">
        <w:tc>
          <w:tcPr>
            <w:tcW w:w="2268" w:type="dxa"/>
            <w:tcBorders>
              <w:top w:val="nil"/>
              <w:left w:val="nil"/>
              <w:bottom w:val="nil"/>
              <w:right w:val="single" w:sz="18" w:space="0" w:color="C00000"/>
            </w:tcBorders>
            <w:vAlign w:val="center"/>
          </w:tcPr>
          <w:p w14:paraId="2E24995A" w14:textId="77777777" w:rsidR="00C16BDA" w:rsidRPr="00C935A5" w:rsidRDefault="00C16BDA" w:rsidP="00C16BDA">
            <w:pPr>
              <w:spacing w:before="40" w:after="20"/>
              <w:rPr>
                <w:rFonts w:cs="Arial"/>
                <w:sz w:val="18"/>
                <w:szCs w:val="18"/>
              </w:rPr>
            </w:pPr>
            <w:r w:rsidRPr="00C935A5">
              <w:rPr>
                <w:rFonts w:cs="Arial"/>
                <w:sz w:val="18"/>
                <w:szCs w:val="18"/>
              </w:rPr>
              <w:t>Mansfield S</w:t>
            </w:r>
          </w:p>
        </w:tc>
        <w:tc>
          <w:tcPr>
            <w:tcW w:w="1247" w:type="dxa"/>
            <w:tcBorders>
              <w:top w:val="nil"/>
              <w:left w:val="single" w:sz="18" w:space="0" w:color="C00000"/>
              <w:bottom w:val="nil"/>
              <w:right w:val="nil"/>
            </w:tcBorders>
            <w:vAlign w:val="bottom"/>
          </w:tcPr>
          <w:p w14:paraId="4D1BD68E" w14:textId="37275CED" w:rsidR="00C16BDA" w:rsidRPr="00C935A5" w:rsidRDefault="00C16BDA" w:rsidP="00C16BDA">
            <w:pPr>
              <w:spacing w:before="40" w:after="20"/>
              <w:jc w:val="center"/>
              <w:rPr>
                <w:rFonts w:cs="Arial"/>
                <w:sz w:val="18"/>
                <w:szCs w:val="18"/>
              </w:rPr>
            </w:pPr>
            <w:r w:rsidRPr="00C16BDA">
              <w:rPr>
                <w:rFonts w:cs="Arial"/>
                <w:sz w:val="18"/>
                <w:szCs w:val="18"/>
              </w:rPr>
              <w:t>0.968</w:t>
            </w:r>
          </w:p>
        </w:tc>
        <w:tc>
          <w:tcPr>
            <w:tcW w:w="1247" w:type="dxa"/>
            <w:tcBorders>
              <w:top w:val="nil"/>
              <w:left w:val="nil"/>
              <w:bottom w:val="nil"/>
              <w:right w:val="nil"/>
            </w:tcBorders>
            <w:vAlign w:val="bottom"/>
          </w:tcPr>
          <w:p w14:paraId="5D2F9BB3" w14:textId="7C24AFC9" w:rsidR="00C16BDA" w:rsidRPr="00C935A5" w:rsidRDefault="00C16BDA" w:rsidP="00C16BDA">
            <w:pPr>
              <w:spacing w:before="40" w:after="20"/>
              <w:jc w:val="center"/>
              <w:rPr>
                <w:rFonts w:cs="Arial"/>
                <w:sz w:val="18"/>
                <w:szCs w:val="18"/>
              </w:rPr>
            </w:pPr>
            <w:r w:rsidRPr="00C16BDA">
              <w:rPr>
                <w:rFonts w:cs="Arial"/>
                <w:sz w:val="18"/>
                <w:szCs w:val="18"/>
              </w:rPr>
              <w:t>0.971</w:t>
            </w:r>
          </w:p>
        </w:tc>
        <w:tc>
          <w:tcPr>
            <w:tcW w:w="1247" w:type="dxa"/>
            <w:tcBorders>
              <w:top w:val="nil"/>
              <w:left w:val="nil"/>
              <w:bottom w:val="nil"/>
              <w:right w:val="nil"/>
            </w:tcBorders>
            <w:vAlign w:val="bottom"/>
          </w:tcPr>
          <w:p w14:paraId="4002DCA7" w14:textId="26789AFF" w:rsidR="00C16BDA" w:rsidRPr="00C935A5" w:rsidRDefault="00C16BDA" w:rsidP="00C16BDA">
            <w:pPr>
              <w:spacing w:before="40" w:after="20"/>
              <w:jc w:val="center"/>
              <w:rPr>
                <w:rFonts w:cs="Arial"/>
                <w:sz w:val="18"/>
                <w:szCs w:val="18"/>
              </w:rPr>
            </w:pPr>
            <w:r w:rsidRPr="00C16BDA">
              <w:rPr>
                <w:rFonts w:cs="Arial"/>
                <w:sz w:val="18"/>
                <w:szCs w:val="18"/>
              </w:rPr>
              <w:t>0.967</w:t>
            </w:r>
          </w:p>
        </w:tc>
        <w:tc>
          <w:tcPr>
            <w:tcW w:w="170" w:type="dxa"/>
            <w:tcBorders>
              <w:top w:val="nil"/>
              <w:left w:val="nil"/>
              <w:bottom w:val="nil"/>
              <w:right w:val="nil"/>
            </w:tcBorders>
            <w:vAlign w:val="bottom"/>
          </w:tcPr>
          <w:p w14:paraId="48D7CF0E" w14:textId="7BDEEE8B"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1A2F2481" w14:textId="32723665" w:rsidR="00C16BDA" w:rsidRPr="00C935A5" w:rsidRDefault="00C16BDA" w:rsidP="00C16BDA">
            <w:pPr>
              <w:spacing w:before="40" w:after="20"/>
              <w:jc w:val="center"/>
              <w:rPr>
                <w:rFonts w:cs="Arial"/>
                <w:sz w:val="18"/>
                <w:szCs w:val="18"/>
              </w:rPr>
            </w:pPr>
            <w:r w:rsidRPr="00C16BDA">
              <w:rPr>
                <w:rFonts w:cs="Arial"/>
                <w:sz w:val="18"/>
                <w:szCs w:val="18"/>
              </w:rPr>
              <w:t>0.730</w:t>
            </w:r>
          </w:p>
        </w:tc>
      </w:tr>
      <w:tr w:rsidR="00C16BDA" w:rsidRPr="00C16BDA" w14:paraId="6924E782" w14:textId="77777777" w:rsidTr="00514052">
        <w:tc>
          <w:tcPr>
            <w:tcW w:w="2268" w:type="dxa"/>
            <w:tcBorders>
              <w:top w:val="nil"/>
              <w:left w:val="nil"/>
              <w:bottom w:val="nil"/>
              <w:right w:val="single" w:sz="18" w:space="0" w:color="C00000"/>
            </w:tcBorders>
            <w:vAlign w:val="center"/>
          </w:tcPr>
          <w:p w14:paraId="71727108" w14:textId="77777777" w:rsidR="00C16BDA" w:rsidRPr="00C935A5" w:rsidRDefault="00C16BDA" w:rsidP="00C16BDA">
            <w:pPr>
              <w:spacing w:before="40" w:after="20"/>
              <w:rPr>
                <w:rFonts w:cs="Arial"/>
                <w:sz w:val="18"/>
                <w:szCs w:val="18"/>
              </w:rPr>
            </w:pPr>
            <w:r w:rsidRPr="00C935A5">
              <w:rPr>
                <w:rFonts w:cs="Arial"/>
                <w:sz w:val="18"/>
                <w:szCs w:val="18"/>
              </w:rPr>
              <w:t>Maribyrnong C</w:t>
            </w:r>
          </w:p>
        </w:tc>
        <w:tc>
          <w:tcPr>
            <w:tcW w:w="1247" w:type="dxa"/>
            <w:tcBorders>
              <w:top w:val="nil"/>
              <w:left w:val="single" w:sz="18" w:space="0" w:color="C00000"/>
              <w:bottom w:val="nil"/>
              <w:right w:val="nil"/>
            </w:tcBorders>
            <w:vAlign w:val="bottom"/>
          </w:tcPr>
          <w:p w14:paraId="4E672D60" w14:textId="629D89BF" w:rsidR="00C16BDA" w:rsidRPr="00C935A5" w:rsidRDefault="00C16BDA" w:rsidP="00C16BDA">
            <w:pPr>
              <w:spacing w:before="40" w:after="20"/>
              <w:jc w:val="center"/>
              <w:rPr>
                <w:rFonts w:cs="Arial"/>
                <w:sz w:val="18"/>
                <w:szCs w:val="18"/>
              </w:rPr>
            </w:pPr>
            <w:r w:rsidRPr="00C16BDA">
              <w:rPr>
                <w:rFonts w:cs="Arial"/>
                <w:sz w:val="18"/>
                <w:szCs w:val="18"/>
              </w:rPr>
              <w:t>1.047</w:t>
            </w:r>
          </w:p>
        </w:tc>
        <w:tc>
          <w:tcPr>
            <w:tcW w:w="1247" w:type="dxa"/>
            <w:tcBorders>
              <w:top w:val="nil"/>
              <w:left w:val="nil"/>
              <w:bottom w:val="nil"/>
              <w:right w:val="nil"/>
            </w:tcBorders>
            <w:vAlign w:val="bottom"/>
          </w:tcPr>
          <w:p w14:paraId="52A9F167" w14:textId="50BA420C" w:rsidR="00C16BDA" w:rsidRPr="00C935A5" w:rsidRDefault="00C16BDA" w:rsidP="00C16BDA">
            <w:pPr>
              <w:spacing w:before="40" w:after="20"/>
              <w:jc w:val="center"/>
              <w:rPr>
                <w:rFonts w:cs="Arial"/>
                <w:sz w:val="18"/>
                <w:szCs w:val="18"/>
              </w:rPr>
            </w:pPr>
            <w:r w:rsidRPr="00C16BDA">
              <w:rPr>
                <w:rFonts w:cs="Arial"/>
                <w:sz w:val="18"/>
                <w:szCs w:val="18"/>
              </w:rPr>
              <w:t>1.051</w:t>
            </w:r>
          </w:p>
        </w:tc>
        <w:tc>
          <w:tcPr>
            <w:tcW w:w="1247" w:type="dxa"/>
            <w:tcBorders>
              <w:top w:val="nil"/>
              <w:left w:val="nil"/>
              <w:bottom w:val="nil"/>
              <w:right w:val="nil"/>
            </w:tcBorders>
            <w:vAlign w:val="bottom"/>
          </w:tcPr>
          <w:p w14:paraId="6744A43F" w14:textId="1484A226" w:rsidR="00C16BDA" w:rsidRPr="00C935A5" w:rsidRDefault="00C16BDA" w:rsidP="00C16BDA">
            <w:pPr>
              <w:spacing w:before="40" w:after="20"/>
              <w:jc w:val="center"/>
              <w:rPr>
                <w:rFonts w:cs="Arial"/>
                <w:sz w:val="18"/>
                <w:szCs w:val="18"/>
              </w:rPr>
            </w:pPr>
            <w:r w:rsidRPr="00C16BDA">
              <w:rPr>
                <w:rFonts w:cs="Arial"/>
                <w:sz w:val="18"/>
                <w:szCs w:val="18"/>
              </w:rPr>
              <w:t>1.047</w:t>
            </w:r>
          </w:p>
        </w:tc>
        <w:tc>
          <w:tcPr>
            <w:tcW w:w="170" w:type="dxa"/>
            <w:tcBorders>
              <w:top w:val="nil"/>
              <w:left w:val="nil"/>
              <w:bottom w:val="nil"/>
              <w:right w:val="nil"/>
            </w:tcBorders>
            <w:vAlign w:val="bottom"/>
          </w:tcPr>
          <w:p w14:paraId="4F5E0610" w14:textId="3F4D52D6"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651B7358" w14:textId="146FBD14" w:rsidR="00C16BDA" w:rsidRPr="00C935A5" w:rsidRDefault="00C16BDA" w:rsidP="00C16BDA">
            <w:pPr>
              <w:spacing w:before="40" w:after="20"/>
              <w:jc w:val="center"/>
              <w:rPr>
                <w:rFonts w:cs="Arial"/>
                <w:sz w:val="18"/>
                <w:szCs w:val="18"/>
              </w:rPr>
            </w:pPr>
            <w:r w:rsidRPr="00C16BDA">
              <w:rPr>
                <w:rFonts w:cs="Arial"/>
                <w:sz w:val="18"/>
                <w:szCs w:val="18"/>
              </w:rPr>
              <w:t>0.966</w:t>
            </w:r>
          </w:p>
        </w:tc>
      </w:tr>
      <w:tr w:rsidR="00C16BDA" w:rsidRPr="00C16BDA" w14:paraId="65747526" w14:textId="77777777" w:rsidTr="00514052">
        <w:tc>
          <w:tcPr>
            <w:tcW w:w="2268" w:type="dxa"/>
            <w:tcBorders>
              <w:top w:val="nil"/>
              <w:left w:val="nil"/>
              <w:bottom w:val="nil"/>
              <w:right w:val="single" w:sz="18" w:space="0" w:color="C00000"/>
            </w:tcBorders>
            <w:vAlign w:val="center"/>
          </w:tcPr>
          <w:p w14:paraId="47D25FAF" w14:textId="77777777" w:rsidR="00C16BDA" w:rsidRPr="00C935A5" w:rsidRDefault="00C16BDA" w:rsidP="00C16BDA">
            <w:pPr>
              <w:spacing w:before="40" w:after="20"/>
              <w:rPr>
                <w:rFonts w:cs="Arial"/>
                <w:sz w:val="18"/>
                <w:szCs w:val="18"/>
              </w:rPr>
            </w:pPr>
            <w:r w:rsidRPr="00C935A5">
              <w:rPr>
                <w:rFonts w:cs="Arial"/>
                <w:sz w:val="18"/>
                <w:szCs w:val="18"/>
              </w:rPr>
              <w:t>Maroondah C</w:t>
            </w:r>
          </w:p>
        </w:tc>
        <w:tc>
          <w:tcPr>
            <w:tcW w:w="1247" w:type="dxa"/>
            <w:tcBorders>
              <w:top w:val="nil"/>
              <w:left w:val="single" w:sz="18" w:space="0" w:color="C00000"/>
              <w:bottom w:val="nil"/>
              <w:right w:val="nil"/>
            </w:tcBorders>
            <w:vAlign w:val="bottom"/>
          </w:tcPr>
          <w:p w14:paraId="6CADA745" w14:textId="1DB559DF" w:rsidR="00C16BDA" w:rsidRPr="00C935A5" w:rsidRDefault="00C16BDA" w:rsidP="00C16BDA">
            <w:pPr>
              <w:spacing w:before="40" w:after="20"/>
              <w:jc w:val="center"/>
              <w:rPr>
                <w:rFonts w:cs="Arial"/>
                <w:sz w:val="18"/>
                <w:szCs w:val="18"/>
              </w:rPr>
            </w:pPr>
            <w:r w:rsidRPr="00C16BDA">
              <w:rPr>
                <w:rFonts w:cs="Arial"/>
                <w:sz w:val="18"/>
                <w:szCs w:val="18"/>
              </w:rPr>
              <w:t>0.887</w:t>
            </w:r>
          </w:p>
        </w:tc>
        <w:tc>
          <w:tcPr>
            <w:tcW w:w="1247" w:type="dxa"/>
            <w:tcBorders>
              <w:top w:val="nil"/>
              <w:left w:val="nil"/>
              <w:bottom w:val="nil"/>
              <w:right w:val="nil"/>
            </w:tcBorders>
            <w:vAlign w:val="bottom"/>
          </w:tcPr>
          <w:p w14:paraId="571DD629" w14:textId="51457CED" w:rsidR="00C16BDA" w:rsidRPr="00C935A5" w:rsidRDefault="00C16BDA" w:rsidP="00C16BDA">
            <w:pPr>
              <w:spacing w:before="40" w:after="20"/>
              <w:jc w:val="center"/>
              <w:rPr>
                <w:rFonts w:cs="Arial"/>
                <w:sz w:val="18"/>
                <w:szCs w:val="18"/>
              </w:rPr>
            </w:pPr>
            <w:r w:rsidRPr="00C16BDA">
              <w:rPr>
                <w:rFonts w:cs="Arial"/>
                <w:sz w:val="18"/>
                <w:szCs w:val="18"/>
              </w:rPr>
              <w:t>0.890</w:t>
            </w:r>
          </w:p>
        </w:tc>
        <w:tc>
          <w:tcPr>
            <w:tcW w:w="1247" w:type="dxa"/>
            <w:tcBorders>
              <w:top w:val="nil"/>
              <w:left w:val="nil"/>
              <w:bottom w:val="nil"/>
              <w:right w:val="nil"/>
            </w:tcBorders>
            <w:vAlign w:val="bottom"/>
          </w:tcPr>
          <w:p w14:paraId="5CF6F514" w14:textId="71D683C9" w:rsidR="00C16BDA" w:rsidRPr="00C935A5" w:rsidRDefault="00C16BDA" w:rsidP="00C16BDA">
            <w:pPr>
              <w:spacing w:before="40" w:after="20"/>
              <w:jc w:val="center"/>
              <w:rPr>
                <w:rFonts w:cs="Arial"/>
                <w:sz w:val="18"/>
                <w:szCs w:val="18"/>
              </w:rPr>
            </w:pPr>
            <w:r w:rsidRPr="00C16BDA">
              <w:rPr>
                <w:rFonts w:cs="Arial"/>
                <w:sz w:val="18"/>
                <w:szCs w:val="18"/>
              </w:rPr>
              <w:t>0.886</w:t>
            </w:r>
          </w:p>
        </w:tc>
        <w:tc>
          <w:tcPr>
            <w:tcW w:w="170" w:type="dxa"/>
            <w:tcBorders>
              <w:top w:val="nil"/>
              <w:left w:val="nil"/>
              <w:bottom w:val="nil"/>
              <w:right w:val="nil"/>
            </w:tcBorders>
            <w:vAlign w:val="bottom"/>
          </w:tcPr>
          <w:p w14:paraId="0924F994" w14:textId="4D8AA13E"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6A875929" w14:textId="5A589EAA" w:rsidR="00C16BDA" w:rsidRPr="00C935A5" w:rsidRDefault="00C16BDA" w:rsidP="00C16BDA">
            <w:pPr>
              <w:spacing w:before="40" w:after="20"/>
              <w:jc w:val="center"/>
              <w:rPr>
                <w:rFonts w:cs="Arial"/>
                <w:sz w:val="18"/>
                <w:szCs w:val="18"/>
              </w:rPr>
            </w:pPr>
            <w:r w:rsidRPr="00C16BDA">
              <w:rPr>
                <w:rFonts w:cs="Arial"/>
                <w:sz w:val="18"/>
                <w:szCs w:val="18"/>
              </w:rPr>
              <w:t>1.005</w:t>
            </w:r>
          </w:p>
        </w:tc>
      </w:tr>
      <w:tr w:rsidR="00C16BDA" w:rsidRPr="00C16BDA" w14:paraId="570ABA7E" w14:textId="77777777" w:rsidTr="00514052">
        <w:tc>
          <w:tcPr>
            <w:tcW w:w="2268" w:type="dxa"/>
            <w:tcBorders>
              <w:top w:val="nil"/>
              <w:left w:val="nil"/>
              <w:bottom w:val="nil"/>
              <w:right w:val="single" w:sz="18" w:space="0" w:color="C00000"/>
            </w:tcBorders>
            <w:vAlign w:val="center"/>
          </w:tcPr>
          <w:p w14:paraId="3FBF2B4A" w14:textId="77777777" w:rsidR="00C16BDA" w:rsidRPr="00C935A5" w:rsidRDefault="00C16BDA" w:rsidP="00C16BDA">
            <w:pPr>
              <w:spacing w:before="40" w:after="20"/>
              <w:rPr>
                <w:rFonts w:cs="Arial"/>
                <w:sz w:val="18"/>
                <w:szCs w:val="18"/>
              </w:rPr>
            </w:pPr>
            <w:r w:rsidRPr="00C935A5">
              <w:rPr>
                <w:rFonts w:cs="Arial"/>
                <w:sz w:val="18"/>
                <w:szCs w:val="18"/>
              </w:rPr>
              <w:t>Melbourne C</w:t>
            </w:r>
          </w:p>
        </w:tc>
        <w:tc>
          <w:tcPr>
            <w:tcW w:w="1247" w:type="dxa"/>
            <w:tcBorders>
              <w:top w:val="nil"/>
              <w:left w:val="single" w:sz="18" w:space="0" w:color="C00000"/>
              <w:bottom w:val="nil"/>
              <w:right w:val="nil"/>
            </w:tcBorders>
            <w:vAlign w:val="bottom"/>
          </w:tcPr>
          <w:p w14:paraId="23EC92B9" w14:textId="14CBC31E" w:rsidR="00C16BDA" w:rsidRPr="00C935A5" w:rsidRDefault="00C16BDA" w:rsidP="00C16BDA">
            <w:pPr>
              <w:spacing w:before="40" w:after="20"/>
              <w:jc w:val="center"/>
              <w:rPr>
                <w:rFonts w:cs="Arial"/>
                <w:sz w:val="18"/>
                <w:szCs w:val="18"/>
              </w:rPr>
            </w:pPr>
            <w:r w:rsidRPr="00C16BDA">
              <w:rPr>
                <w:rFonts w:cs="Arial"/>
                <w:sz w:val="18"/>
                <w:szCs w:val="18"/>
              </w:rPr>
              <w:t>1.480</w:t>
            </w:r>
          </w:p>
        </w:tc>
        <w:tc>
          <w:tcPr>
            <w:tcW w:w="1247" w:type="dxa"/>
            <w:tcBorders>
              <w:top w:val="nil"/>
              <w:left w:val="nil"/>
              <w:bottom w:val="nil"/>
              <w:right w:val="nil"/>
            </w:tcBorders>
            <w:vAlign w:val="bottom"/>
          </w:tcPr>
          <w:p w14:paraId="5D08691E" w14:textId="680903D4" w:rsidR="00C16BDA" w:rsidRPr="00C935A5" w:rsidRDefault="00C16BDA" w:rsidP="00C16BDA">
            <w:pPr>
              <w:spacing w:before="40" w:after="20"/>
              <w:jc w:val="center"/>
              <w:rPr>
                <w:rFonts w:cs="Arial"/>
                <w:sz w:val="18"/>
                <w:szCs w:val="18"/>
              </w:rPr>
            </w:pPr>
            <w:r w:rsidRPr="00C16BDA">
              <w:rPr>
                <w:rFonts w:cs="Arial"/>
                <w:sz w:val="18"/>
                <w:szCs w:val="18"/>
              </w:rPr>
              <w:t>1.485</w:t>
            </w:r>
          </w:p>
        </w:tc>
        <w:tc>
          <w:tcPr>
            <w:tcW w:w="1247" w:type="dxa"/>
            <w:tcBorders>
              <w:top w:val="nil"/>
              <w:left w:val="nil"/>
              <w:bottom w:val="nil"/>
              <w:right w:val="nil"/>
            </w:tcBorders>
            <w:vAlign w:val="bottom"/>
          </w:tcPr>
          <w:p w14:paraId="45C578B5" w14:textId="3CE4C31E" w:rsidR="00C16BDA" w:rsidRPr="00C935A5" w:rsidRDefault="00C16BDA" w:rsidP="00C16BDA">
            <w:pPr>
              <w:spacing w:before="40" w:after="20"/>
              <w:jc w:val="center"/>
              <w:rPr>
                <w:rFonts w:cs="Arial"/>
                <w:sz w:val="18"/>
                <w:szCs w:val="18"/>
              </w:rPr>
            </w:pPr>
            <w:r w:rsidRPr="00C16BDA">
              <w:rPr>
                <w:rFonts w:cs="Arial"/>
                <w:sz w:val="18"/>
                <w:szCs w:val="18"/>
              </w:rPr>
              <w:t>1.479</w:t>
            </w:r>
          </w:p>
        </w:tc>
        <w:tc>
          <w:tcPr>
            <w:tcW w:w="170" w:type="dxa"/>
            <w:tcBorders>
              <w:top w:val="nil"/>
              <w:left w:val="nil"/>
              <w:bottom w:val="nil"/>
              <w:right w:val="nil"/>
            </w:tcBorders>
            <w:vAlign w:val="bottom"/>
          </w:tcPr>
          <w:p w14:paraId="43B485C1" w14:textId="2F1E2D57"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7F7C1A52" w14:textId="33BE3B79" w:rsidR="00C16BDA" w:rsidRPr="00C935A5" w:rsidRDefault="00C16BDA" w:rsidP="00C16BDA">
            <w:pPr>
              <w:spacing w:before="40" w:after="20"/>
              <w:jc w:val="center"/>
              <w:rPr>
                <w:rFonts w:cs="Arial"/>
                <w:sz w:val="18"/>
                <w:szCs w:val="18"/>
              </w:rPr>
            </w:pPr>
            <w:r w:rsidRPr="00C16BDA">
              <w:rPr>
                <w:rFonts w:cs="Arial"/>
                <w:sz w:val="18"/>
                <w:szCs w:val="18"/>
              </w:rPr>
              <w:t>0.688</w:t>
            </w:r>
          </w:p>
        </w:tc>
      </w:tr>
      <w:tr w:rsidR="00C16BDA" w:rsidRPr="00C16BDA" w14:paraId="225B03DF" w14:textId="77777777" w:rsidTr="00514052">
        <w:tc>
          <w:tcPr>
            <w:tcW w:w="2268" w:type="dxa"/>
            <w:tcBorders>
              <w:top w:val="nil"/>
              <w:left w:val="nil"/>
              <w:bottom w:val="nil"/>
              <w:right w:val="single" w:sz="18" w:space="0" w:color="C00000"/>
            </w:tcBorders>
            <w:vAlign w:val="center"/>
          </w:tcPr>
          <w:p w14:paraId="51A1539B" w14:textId="77777777" w:rsidR="00C16BDA" w:rsidRPr="00C935A5" w:rsidRDefault="00C16BDA" w:rsidP="00C16BDA">
            <w:pPr>
              <w:spacing w:before="40" w:after="20"/>
              <w:rPr>
                <w:rFonts w:cs="Arial"/>
                <w:sz w:val="18"/>
                <w:szCs w:val="18"/>
              </w:rPr>
            </w:pPr>
            <w:r w:rsidRPr="00C935A5">
              <w:rPr>
                <w:rFonts w:cs="Arial"/>
                <w:sz w:val="18"/>
                <w:szCs w:val="18"/>
              </w:rPr>
              <w:t>Melton C</w:t>
            </w:r>
          </w:p>
        </w:tc>
        <w:tc>
          <w:tcPr>
            <w:tcW w:w="1247" w:type="dxa"/>
            <w:tcBorders>
              <w:top w:val="nil"/>
              <w:left w:val="single" w:sz="18" w:space="0" w:color="C00000"/>
              <w:bottom w:val="nil"/>
              <w:right w:val="nil"/>
            </w:tcBorders>
            <w:vAlign w:val="bottom"/>
          </w:tcPr>
          <w:p w14:paraId="3511475D" w14:textId="23FC54C5" w:rsidR="00C16BDA" w:rsidRPr="00C935A5" w:rsidRDefault="00C16BDA" w:rsidP="00C16BDA">
            <w:pPr>
              <w:spacing w:before="40" w:after="20"/>
              <w:jc w:val="center"/>
              <w:rPr>
                <w:rFonts w:cs="Arial"/>
                <w:sz w:val="18"/>
                <w:szCs w:val="18"/>
              </w:rPr>
            </w:pPr>
            <w:r w:rsidRPr="00C16BDA">
              <w:rPr>
                <w:rFonts w:cs="Arial"/>
                <w:sz w:val="18"/>
                <w:szCs w:val="18"/>
              </w:rPr>
              <w:t>1.480</w:t>
            </w:r>
          </w:p>
        </w:tc>
        <w:tc>
          <w:tcPr>
            <w:tcW w:w="1247" w:type="dxa"/>
            <w:tcBorders>
              <w:top w:val="nil"/>
              <w:left w:val="nil"/>
              <w:bottom w:val="nil"/>
              <w:right w:val="nil"/>
            </w:tcBorders>
            <w:vAlign w:val="bottom"/>
          </w:tcPr>
          <w:p w14:paraId="1FB05EC7" w14:textId="224CCBCE" w:rsidR="00C16BDA" w:rsidRPr="00C935A5" w:rsidRDefault="00C16BDA" w:rsidP="00C16BDA">
            <w:pPr>
              <w:spacing w:before="40" w:after="20"/>
              <w:jc w:val="center"/>
              <w:rPr>
                <w:rFonts w:cs="Arial"/>
                <w:sz w:val="18"/>
                <w:szCs w:val="18"/>
              </w:rPr>
            </w:pPr>
            <w:r w:rsidRPr="00C16BDA">
              <w:rPr>
                <w:rFonts w:cs="Arial"/>
                <w:sz w:val="18"/>
                <w:szCs w:val="18"/>
              </w:rPr>
              <w:t>1.485</w:t>
            </w:r>
          </w:p>
        </w:tc>
        <w:tc>
          <w:tcPr>
            <w:tcW w:w="1247" w:type="dxa"/>
            <w:tcBorders>
              <w:top w:val="nil"/>
              <w:left w:val="nil"/>
              <w:bottom w:val="nil"/>
              <w:right w:val="nil"/>
            </w:tcBorders>
            <w:vAlign w:val="bottom"/>
          </w:tcPr>
          <w:p w14:paraId="72EB7D65" w14:textId="77336730" w:rsidR="00C16BDA" w:rsidRPr="00C935A5" w:rsidRDefault="00C16BDA" w:rsidP="00C16BDA">
            <w:pPr>
              <w:spacing w:before="40" w:after="20"/>
              <w:jc w:val="center"/>
              <w:rPr>
                <w:rFonts w:cs="Arial"/>
                <w:sz w:val="18"/>
                <w:szCs w:val="18"/>
              </w:rPr>
            </w:pPr>
            <w:r w:rsidRPr="00C16BDA">
              <w:rPr>
                <w:rFonts w:cs="Arial"/>
                <w:sz w:val="18"/>
                <w:szCs w:val="18"/>
              </w:rPr>
              <w:t>1.479</w:t>
            </w:r>
          </w:p>
        </w:tc>
        <w:tc>
          <w:tcPr>
            <w:tcW w:w="170" w:type="dxa"/>
            <w:tcBorders>
              <w:top w:val="nil"/>
              <w:left w:val="nil"/>
              <w:bottom w:val="nil"/>
              <w:right w:val="nil"/>
            </w:tcBorders>
            <w:vAlign w:val="bottom"/>
          </w:tcPr>
          <w:p w14:paraId="4F3677E3" w14:textId="0A0A95FA"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77A22464" w14:textId="53283CE9" w:rsidR="00C16BDA" w:rsidRPr="00C935A5" w:rsidRDefault="00C16BDA" w:rsidP="00C16BDA">
            <w:pPr>
              <w:spacing w:before="40" w:after="20"/>
              <w:jc w:val="center"/>
              <w:rPr>
                <w:rFonts w:cs="Arial"/>
                <w:sz w:val="18"/>
                <w:szCs w:val="18"/>
              </w:rPr>
            </w:pPr>
            <w:r w:rsidRPr="00C16BDA">
              <w:rPr>
                <w:rFonts w:cs="Arial"/>
                <w:sz w:val="18"/>
                <w:szCs w:val="18"/>
              </w:rPr>
              <w:t>1.346</w:t>
            </w:r>
          </w:p>
        </w:tc>
      </w:tr>
      <w:tr w:rsidR="00C16BDA" w:rsidRPr="00C16BDA" w14:paraId="7BC064A5" w14:textId="77777777" w:rsidTr="00514052">
        <w:tc>
          <w:tcPr>
            <w:tcW w:w="2268" w:type="dxa"/>
            <w:tcBorders>
              <w:top w:val="nil"/>
              <w:left w:val="nil"/>
              <w:bottom w:val="nil"/>
              <w:right w:val="single" w:sz="18" w:space="0" w:color="C00000"/>
            </w:tcBorders>
            <w:vAlign w:val="center"/>
          </w:tcPr>
          <w:p w14:paraId="77E9B0BF" w14:textId="77777777" w:rsidR="00C16BDA" w:rsidRPr="00C935A5" w:rsidRDefault="00C16BDA" w:rsidP="00C16BDA">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247" w:type="dxa"/>
            <w:tcBorders>
              <w:top w:val="nil"/>
              <w:left w:val="single" w:sz="18" w:space="0" w:color="C00000"/>
              <w:bottom w:val="nil"/>
              <w:right w:val="nil"/>
            </w:tcBorders>
            <w:vAlign w:val="bottom"/>
          </w:tcPr>
          <w:p w14:paraId="5B2E9834" w14:textId="49B58D1D" w:rsidR="00C16BDA" w:rsidRPr="00C935A5" w:rsidRDefault="00C16BDA" w:rsidP="00C16BDA">
            <w:pPr>
              <w:spacing w:before="40" w:after="20"/>
              <w:jc w:val="center"/>
              <w:rPr>
                <w:rFonts w:cs="Arial"/>
                <w:sz w:val="18"/>
                <w:szCs w:val="18"/>
              </w:rPr>
            </w:pPr>
            <w:r w:rsidRPr="00C16BDA">
              <w:rPr>
                <w:rFonts w:cs="Arial"/>
                <w:sz w:val="18"/>
                <w:szCs w:val="18"/>
              </w:rPr>
              <w:t>1.049</w:t>
            </w:r>
          </w:p>
        </w:tc>
        <w:tc>
          <w:tcPr>
            <w:tcW w:w="1247" w:type="dxa"/>
            <w:tcBorders>
              <w:top w:val="nil"/>
              <w:left w:val="nil"/>
              <w:bottom w:val="nil"/>
              <w:right w:val="nil"/>
            </w:tcBorders>
            <w:vAlign w:val="bottom"/>
          </w:tcPr>
          <w:p w14:paraId="2591F6CE" w14:textId="54F35C8A" w:rsidR="00C16BDA" w:rsidRPr="00C935A5" w:rsidRDefault="00C16BDA" w:rsidP="00C16BDA">
            <w:pPr>
              <w:spacing w:before="40" w:after="20"/>
              <w:jc w:val="center"/>
              <w:rPr>
                <w:rFonts w:cs="Arial"/>
                <w:sz w:val="18"/>
                <w:szCs w:val="18"/>
              </w:rPr>
            </w:pPr>
            <w:r w:rsidRPr="00C16BDA">
              <w:rPr>
                <w:rFonts w:cs="Arial"/>
                <w:sz w:val="18"/>
                <w:szCs w:val="18"/>
              </w:rPr>
              <w:t>1.052</w:t>
            </w:r>
          </w:p>
        </w:tc>
        <w:tc>
          <w:tcPr>
            <w:tcW w:w="1247" w:type="dxa"/>
            <w:tcBorders>
              <w:top w:val="nil"/>
              <w:left w:val="nil"/>
              <w:bottom w:val="nil"/>
              <w:right w:val="nil"/>
            </w:tcBorders>
            <w:vAlign w:val="bottom"/>
          </w:tcPr>
          <w:p w14:paraId="6BB61699" w14:textId="1731ED28" w:rsidR="00C16BDA" w:rsidRPr="00C935A5" w:rsidRDefault="00C16BDA" w:rsidP="00C16BDA">
            <w:pPr>
              <w:spacing w:before="40" w:after="20"/>
              <w:jc w:val="center"/>
              <w:rPr>
                <w:rFonts w:cs="Arial"/>
                <w:sz w:val="18"/>
                <w:szCs w:val="18"/>
              </w:rPr>
            </w:pPr>
            <w:r w:rsidRPr="00C16BDA">
              <w:rPr>
                <w:rFonts w:cs="Arial"/>
                <w:sz w:val="18"/>
                <w:szCs w:val="18"/>
              </w:rPr>
              <w:t>1.048</w:t>
            </w:r>
          </w:p>
        </w:tc>
        <w:tc>
          <w:tcPr>
            <w:tcW w:w="170" w:type="dxa"/>
            <w:tcBorders>
              <w:top w:val="nil"/>
              <w:left w:val="nil"/>
              <w:bottom w:val="nil"/>
              <w:right w:val="nil"/>
            </w:tcBorders>
            <w:vAlign w:val="bottom"/>
          </w:tcPr>
          <w:p w14:paraId="438DDCA6" w14:textId="7163D4E5"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3456A9E4" w14:textId="1DEB4C54" w:rsidR="00C16BDA" w:rsidRPr="00C935A5" w:rsidRDefault="00C16BDA" w:rsidP="00C16BDA">
            <w:pPr>
              <w:spacing w:before="40" w:after="20"/>
              <w:jc w:val="center"/>
              <w:rPr>
                <w:rFonts w:cs="Arial"/>
                <w:sz w:val="18"/>
                <w:szCs w:val="18"/>
              </w:rPr>
            </w:pPr>
            <w:r w:rsidRPr="00C16BDA">
              <w:rPr>
                <w:rFonts w:cs="Arial"/>
                <w:sz w:val="18"/>
                <w:szCs w:val="18"/>
              </w:rPr>
              <w:t>0.959</w:t>
            </w:r>
          </w:p>
        </w:tc>
      </w:tr>
      <w:tr w:rsidR="00C16BDA" w:rsidRPr="00C16BDA" w14:paraId="4AE7D13C" w14:textId="77777777" w:rsidTr="00514052">
        <w:tc>
          <w:tcPr>
            <w:tcW w:w="2268" w:type="dxa"/>
            <w:tcBorders>
              <w:top w:val="nil"/>
              <w:left w:val="nil"/>
              <w:bottom w:val="nil"/>
              <w:right w:val="single" w:sz="18" w:space="0" w:color="C00000"/>
            </w:tcBorders>
            <w:vAlign w:val="center"/>
          </w:tcPr>
          <w:p w14:paraId="18B03916" w14:textId="77777777" w:rsidR="00C16BDA" w:rsidRPr="00C935A5" w:rsidRDefault="00C16BDA" w:rsidP="00C16BDA">
            <w:pPr>
              <w:spacing w:before="40" w:after="20"/>
              <w:rPr>
                <w:rFonts w:cs="Arial"/>
                <w:sz w:val="18"/>
                <w:szCs w:val="18"/>
              </w:rPr>
            </w:pPr>
            <w:r w:rsidRPr="00C935A5">
              <w:rPr>
                <w:rFonts w:cs="Arial"/>
                <w:sz w:val="18"/>
                <w:szCs w:val="18"/>
              </w:rPr>
              <w:t>Mildura RC</w:t>
            </w:r>
          </w:p>
        </w:tc>
        <w:tc>
          <w:tcPr>
            <w:tcW w:w="1247" w:type="dxa"/>
            <w:tcBorders>
              <w:top w:val="nil"/>
              <w:left w:val="single" w:sz="18" w:space="0" w:color="C00000"/>
              <w:bottom w:val="nil"/>
              <w:right w:val="nil"/>
            </w:tcBorders>
            <w:vAlign w:val="bottom"/>
          </w:tcPr>
          <w:p w14:paraId="3B8AC7E0" w14:textId="66DC0529" w:rsidR="00C16BDA" w:rsidRPr="00C935A5" w:rsidRDefault="00C16BDA" w:rsidP="00C16BDA">
            <w:pPr>
              <w:spacing w:before="40" w:after="20"/>
              <w:jc w:val="center"/>
              <w:rPr>
                <w:rFonts w:cs="Arial"/>
                <w:sz w:val="18"/>
                <w:szCs w:val="18"/>
              </w:rPr>
            </w:pPr>
            <w:r w:rsidRPr="00C16BDA">
              <w:rPr>
                <w:rFonts w:cs="Arial"/>
                <w:sz w:val="18"/>
                <w:szCs w:val="18"/>
              </w:rPr>
              <w:t>0.750</w:t>
            </w:r>
          </w:p>
        </w:tc>
        <w:tc>
          <w:tcPr>
            <w:tcW w:w="1247" w:type="dxa"/>
            <w:tcBorders>
              <w:top w:val="nil"/>
              <w:left w:val="nil"/>
              <w:bottom w:val="nil"/>
              <w:right w:val="nil"/>
            </w:tcBorders>
            <w:vAlign w:val="bottom"/>
          </w:tcPr>
          <w:p w14:paraId="040C214B" w14:textId="21BEDD26" w:rsidR="00C16BDA" w:rsidRPr="00C935A5" w:rsidRDefault="00C16BDA" w:rsidP="00C16BDA">
            <w:pPr>
              <w:spacing w:before="40" w:after="20"/>
              <w:jc w:val="center"/>
              <w:rPr>
                <w:rFonts w:cs="Arial"/>
                <w:sz w:val="18"/>
                <w:szCs w:val="18"/>
              </w:rPr>
            </w:pPr>
            <w:r w:rsidRPr="00C16BDA">
              <w:rPr>
                <w:rFonts w:cs="Arial"/>
                <w:sz w:val="18"/>
                <w:szCs w:val="18"/>
              </w:rPr>
              <w:t>0.753</w:t>
            </w:r>
          </w:p>
        </w:tc>
        <w:tc>
          <w:tcPr>
            <w:tcW w:w="1247" w:type="dxa"/>
            <w:tcBorders>
              <w:top w:val="nil"/>
              <w:left w:val="nil"/>
              <w:bottom w:val="nil"/>
              <w:right w:val="nil"/>
            </w:tcBorders>
            <w:vAlign w:val="bottom"/>
          </w:tcPr>
          <w:p w14:paraId="5622AFC5" w14:textId="3236B9D2" w:rsidR="00C16BDA" w:rsidRPr="00C935A5" w:rsidRDefault="00C16BDA" w:rsidP="00C16BDA">
            <w:pPr>
              <w:spacing w:before="40" w:after="20"/>
              <w:jc w:val="center"/>
              <w:rPr>
                <w:rFonts w:cs="Arial"/>
                <w:sz w:val="18"/>
                <w:szCs w:val="18"/>
              </w:rPr>
            </w:pPr>
            <w:r w:rsidRPr="00C16BDA">
              <w:rPr>
                <w:rFonts w:cs="Arial"/>
                <w:sz w:val="18"/>
                <w:szCs w:val="18"/>
              </w:rPr>
              <w:t>0.750</w:t>
            </w:r>
          </w:p>
        </w:tc>
        <w:tc>
          <w:tcPr>
            <w:tcW w:w="170" w:type="dxa"/>
            <w:tcBorders>
              <w:top w:val="nil"/>
              <w:left w:val="nil"/>
              <w:bottom w:val="nil"/>
              <w:right w:val="nil"/>
            </w:tcBorders>
            <w:vAlign w:val="bottom"/>
          </w:tcPr>
          <w:p w14:paraId="0BBDF8C7" w14:textId="78837DE9"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11FDA677" w14:textId="67823E91" w:rsidR="00C16BDA" w:rsidRPr="00C935A5" w:rsidRDefault="00C16BDA" w:rsidP="00C16BDA">
            <w:pPr>
              <w:spacing w:before="40" w:after="20"/>
              <w:jc w:val="center"/>
              <w:rPr>
                <w:rFonts w:cs="Arial"/>
                <w:sz w:val="18"/>
                <w:szCs w:val="18"/>
              </w:rPr>
            </w:pPr>
            <w:r w:rsidRPr="00C16BDA">
              <w:rPr>
                <w:rFonts w:cs="Arial"/>
                <w:sz w:val="18"/>
                <w:szCs w:val="18"/>
              </w:rPr>
              <w:t>1.016</w:t>
            </w:r>
          </w:p>
        </w:tc>
      </w:tr>
      <w:tr w:rsidR="00C16BDA" w:rsidRPr="00C16BDA" w14:paraId="0A0E0464" w14:textId="77777777" w:rsidTr="00514052">
        <w:tc>
          <w:tcPr>
            <w:tcW w:w="2268" w:type="dxa"/>
            <w:tcBorders>
              <w:top w:val="nil"/>
              <w:left w:val="nil"/>
              <w:bottom w:val="nil"/>
              <w:right w:val="single" w:sz="18" w:space="0" w:color="C00000"/>
            </w:tcBorders>
            <w:vAlign w:val="center"/>
          </w:tcPr>
          <w:p w14:paraId="3A52D8DE" w14:textId="77777777" w:rsidR="00C16BDA" w:rsidRPr="00C935A5" w:rsidRDefault="00C16BDA" w:rsidP="00C16BDA">
            <w:pPr>
              <w:spacing w:before="40" w:after="20"/>
              <w:rPr>
                <w:rFonts w:cs="Arial"/>
                <w:sz w:val="18"/>
                <w:szCs w:val="18"/>
              </w:rPr>
            </w:pPr>
            <w:r w:rsidRPr="00C935A5">
              <w:rPr>
                <w:rFonts w:cs="Arial"/>
                <w:sz w:val="18"/>
                <w:szCs w:val="18"/>
              </w:rPr>
              <w:t>Mitchell S</w:t>
            </w:r>
          </w:p>
        </w:tc>
        <w:tc>
          <w:tcPr>
            <w:tcW w:w="1247" w:type="dxa"/>
            <w:tcBorders>
              <w:top w:val="nil"/>
              <w:left w:val="single" w:sz="18" w:space="0" w:color="C00000"/>
              <w:bottom w:val="nil"/>
              <w:right w:val="nil"/>
            </w:tcBorders>
            <w:vAlign w:val="bottom"/>
          </w:tcPr>
          <w:p w14:paraId="17568FF9" w14:textId="0AA72250" w:rsidR="00C16BDA" w:rsidRPr="00C935A5" w:rsidRDefault="00C16BDA" w:rsidP="00C16BDA">
            <w:pPr>
              <w:spacing w:before="40" w:after="20"/>
              <w:jc w:val="center"/>
              <w:rPr>
                <w:rFonts w:cs="Arial"/>
                <w:sz w:val="18"/>
                <w:szCs w:val="18"/>
              </w:rPr>
            </w:pPr>
            <w:r w:rsidRPr="00C16BDA">
              <w:rPr>
                <w:rFonts w:cs="Arial"/>
                <w:sz w:val="18"/>
                <w:szCs w:val="18"/>
              </w:rPr>
              <w:t>1.233</w:t>
            </w:r>
          </w:p>
        </w:tc>
        <w:tc>
          <w:tcPr>
            <w:tcW w:w="1247" w:type="dxa"/>
            <w:tcBorders>
              <w:top w:val="nil"/>
              <w:left w:val="nil"/>
              <w:bottom w:val="nil"/>
              <w:right w:val="nil"/>
            </w:tcBorders>
            <w:vAlign w:val="bottom"/>
          </w:tcPr>
          <w:p w14:paraId="3EFC3F4C" w14:textId="48DBFE2D" w:rsidR="00C16BDA" w:rsidRPr="00C935A5" w:rsidRDefault="00C16BDA" w:rsidP="00C16BDA">
            <w:pPr>
              <w:spacing w:before="40" w:after="20"/>
              <w:jc w:val="center"/>
              <w:rPr>
                <w:rFonts w:cs="Arial"/>
                <w:sz w:val="18"/>
                <w:szCs w:val="18"/>
              </w:rPr>
            </w:pPr>
            <w:r w:rsidRPr="00C16BDA">
              <w:rPr>
                <w:rFonts w:cs="Arial"/>
                <w:sz w:val="18"/>
                <w:szCs w:val="18"/>
              </w:rPr>
              <w:t>1.237</w:t>
            </w:r>
          </w:p>
        </w:tc>
        <w:tc>
          <w:tcPr>
            <w:tcW w:w="1247" w:type="dxa"/>
            <w:tcBorders>
              <w:top w:val="nil"/>
              <w:left w:val="nil"/>
              <w:bottom w:val="nil"/>
              <w:right w:val="nil"/>
            </w:tcBorders>
            <w:vAlign w:val="bottom"/>
          </w:tcPr>
          <w:p w14:paraId="6EDDF655" w14:textId="3AB2D725" w:rsidR="00C16BDA" w:rsidRPr="00C935A5" w:rsidRDefault="00C16BDA" w:rsidP="00C16BDA">
            <w:pPr>
              <w:spacing w:before="40" w:after="20"/>
              <w:jc w:val="center"/>
              <w:rPr>
                <w:rFonts w:cs="Arial"/>
                <w:sz w:val="18"/>
                <w:szCs w:val="18"/>
              </w:rPr>
            </w:pPr>
            <w:r w:rsidRPr="00C16BDA">
              <w:rPr>
                <w:rFonts w:cs="Arial"/>
                <w:sz w:val="18"/>
                <w:szCs w:val="18"/>
              </w:rPr>
              <w:t>1.232</w:t>
            </w:r>
          </w:p>
        </w:tc>
        <w:tc>
          <w:tcPr>
            <w:tcW w:w="170" w:type="dxa"/>
            <w:tcBorders>
              <w:top w:val="nil"/>
              <w:left w:val="nil"/>
              <w:bottom w:val="nil"/>
              <w:right w:val="nil"/>
            </w:tcBorders>
            <w:vAlign w:val="bottom"/>
          </w:tcPr>
          <w:p w14:paraId="54400188" w14:textId="79F47543"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3687928D" w14:textId="32438ED7" w:rsidR="00C16BDA" w:rsidRPr="00C935A5" w:rsidRDefault="00C16BDA" w:rsidP="00C16BDA">
            <w:pPr>
              <w:spacing w:before="40" w:after="20"/>
              <w:jc w:val="center"/>
              <w:rPr>
                <w:rFonts w:cs="Arial"/>
                <w:sz w:val="18"/>
                <w:szCs w:val="18"/>
              </w:rPr>
            </w:pPr>
            <w:r w:rsidRPr="00C16BDA">
              <w:rPr>
                <w:rFonts w:cs="Arial"/>
                <w:sz w:val="18"/>
                <w:szCs w:val="18"/>
              </w:rPr>
              <w:t>1.221</w:t>
            </w:r>
          </w:p>
        </w:tc>
      </w:tr>
      <w:tr w:rsidR="00C16BDA" w:rsidRPr="00C16BDA" w14:paraId="18E3C56C" w14:textId="77777777" w:rsidTr="00514052">
        <w:tc>
          <w:tcPr>
            <w:tcW w:w="2268" w:type="dxa"/>
            <w:tcBorders>
              <w:top w:val="nil"/>
              <w:left w:val="nil"/>
              <w:bottom w:val="nil"/>
              <w:right w:val="single" w:sz="18" w:space="0" w:color="C00000"/>
            </w:tcBorders>
            <w:vAlign w:val="center"/>
          </w:tcPr>
          <w:p w14:paraId="56CB29A6" w14:textId="77777777" w:rsidR="00C16BDA" w:rsidRPr="00C935A5" w:rsidRDefault="00C16BDA" w:rsidP="00C16BDA">
            <w:pPr>
              <w:spacing w:before="40" w:after="20"/>
              <w:rPr>
                <w:rFonts w:cs="Arial"/>
                <w:sz w:val="18"/>
                <w:szCs w:val="18"/>
              </w:rPr>
            </w:pPr>
            <w:r w:rsidRPr="00C935A5">
              <w:rPr>
                <w:rFonts w:cs="Arial"/>
                <w:sz w:val="18"/>
                <w:szCs w:val="18"/>
              </w:rPr>
              <w:t>Moira S</w:t>
            </w:r>
          </w:p>
        </w:tc>
        <w:tc>
          <w:tcPr>
            <w:tcW w:w="1247" w:type="dxa"/>
            <w:tcBorders>
              <w:top w:val="nil"/>
              <w:left w:val="single" w:sz="18" w:space="0" w:color="C00000"/>
              <w:bottom w:val="nil"/>
              <w:right w:val="nil"/>
            </w:tcBorders>
            <w:vAlign w:val="bottom"/>
          </w:tcPr>
          <w:p w14:paraId="4B099D6C" w14:textId="64CB9F8D" w:rsidR="00C16BDA" w:rsidRPr="00C935A5" w:rsidRDefault="00C16BDA" w:rsidP="00C16BDA">
            <w:pPr>
              <w:spacing w:before="40" w:after="20"/>
              <w:jc w:val="center"/>
              <w:rPr>
                <w:rFonts w:cs="Arial"/>
                <w:sz w:val="18"/>
                <w:szCs w:val="18"/>
              </w:rPr>
            </w:pPr>
            <w:r w:rsidRPr="00C16BDA">
              <w:rPr>
                <w:rFonts w:cs="Arial"/>
                <w:sz w:val="18"/>
                <w:szCs w:val="18"/>
              </w:rPr>
              <w:t>0.779</w:t>
            </w:r>
          </w:p>
        </w:tc>
        <w:tc>
          <w:tcPr>
            <w:tcW w:w="1247" w:type="dxa"/>
            <w:tcBorders>
              <w:top w:val="nil"/>
              <w:left w:val="nil"/>
              <w:bottom w:val="nil"/>
              <w:right w:val="nil"/>
            </w:tcBorders>
            <w:vAlign w:val="bottom"/>
          </w:tcPr>
          <w:p w14:paraId="3A2BFD3A" w14:textId="72B4CF11" w:rsidR="00C16BDA" w:rsidRPr="00C935A5" w:rsidRDefault="00C16BDA" w:rsidP="00C16BDA">
            <w:pPr>
              <w:spacing w:before="40" w:after="20"/>
              <w:jc w:val="center"/>
              <w:rPr>
                <w:rFonts w:cs="Arial"/>
                <w:sz w:val="18"/>
                <w:szCs w:val="18"/>
              </w:rPr>
            </w:pPr>
            <w:r w:rsidRPr="00C16BDA">
              <w:rPr>
                <w:rFonts w:cs="Arial"/>
                <w:sz w:val="18"/>
                <w:szCs w:val="18"/>
              </w:rPr>
              <w:t>0.782</w:t>
            </w:r>
          </w:p>
        </w:tc>
        <w:tc>
          <w:tcPr>
            <w:tcW w:w="1247" w:type="dxa"/>
            <w:tcBorders>
              <w:top w:val="nil"/>
              <w:left w:val="nil"/>
              <w:bottom w:val="nil"/>
              <w:right w:val="nil"/>
            </w:tcBorders>
            <w:vAlign w:val="bottom"/>
          </w:tcPr>
          <w:p w14:paraId="4AE90316" w14:textId="1D78C021" w:rsidR="00C16BDA" w:rsidRPr="00C935A5" w:rsidRDefault="00C16BDA" w:rsidP="00C16BDA">
            <w:pPr>
              <w:spacing w:before="40" w:after="20"/>
              <w:jc w:val="center"/>
              <w:rPr>
                <w:rFonts w:cs="Arial"/>
                <w:sz w:val="18"/>
                <w:szCs w:val="18"/>
              </w:rPr>
            </w:pPr>
            <w:r w:rsidRPr="00C16BDA">
              <w:rPr>
                <w:rFonts w:cs="Arial"/>
                <w:sz w:val="18"/>
                <w:szCs w:val="18"/>
              </w:rPr>
              <w:t>0.779</w:t>
            </w:r>
          </w:p>
        </w:tc>
        <w:tc>
          <w:tcPr>
            <w:tcW w:w="170" w:type="dxa"/>
            <w:tcBorders>
              <w:top w:val="nil"/>
              <w:left w:val="nil"/>
              <w:bottom w:val="nil"/>
              <w:right w:val="nil"/>
            </w:tcBorders>
            <w:vAlign w:val="bottom"/>
          </w:tcPr>
          <w:p w14:paraId="68284E70" w14:textId="3C6F7CB1"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6D560AA8" w14:textId="1C0F6FD0" w:rsidR="00C16BDA" w:rsidRPr="00C935A5" w:rsidRDefault="00C16BDA" w:rsidP="00C16BDA">
            <w:pPr>
              <w:spacing w:before="40" w:after="20"/>
              <w:jc w:val="center"/>
              <w:rPr>
                <w:rFonts w:cs="Arial"/>
                <w:sz w:val="18"/>
                <w:szCs w:val="18"/>
              </w:rPr>
            </w:pPr>
            <w:r w:rsidRPr="00C16BDA">
              <w:rPr>
                <w:rFonts w:cs="Arial"/>
                <w:sz w:val="18"/>
                <w:szCs w:val="18"/>
              </w:rPr>
              <w:t>0.903</w:t>
            </w:r>
          </w:p>
        </w:tc>
      </w:tr>
      <w:tr w:rsidR="00C16BDA" w:rsidRPr="00C16BDA" w14:paraId="25DFBB2B" w14:textId="77777777" w:rsidTr="00514052">
        <w:tc>
          <w:tcPr>
            <w:tcW w:w="2268" w:type="dxa"/>
            <w:tcBorders>
              <w:top w:val="nil"/>
              <w:left w:val="nil"/>
              <w:bottom w:val="nil"/>
              <w:right w:val="single" w:sz="18" w:space="0" w:color="C00000"/>
            </w:tcBorders>
            <w:vAlign w:val="center"/>
          </w:tcPr>
          <w:p w14:paraId="75197368" w14:textId="77777777" w:rsidR="00C16BDA" w:rsidRPr="00C935A5" w:rsidRDefault="00C16BDA" w:rsidP="00C16BDA">
            <w:pPr>
              <w:spacing w:before="40" w:after="20"/>
              <w:rPr>
                <w:rFonts w:cs="Arial"/>
                <w:sz w:val="18"/>
                <w:szCs w:val="18"/>
              </w:rPr>
            </w:pPr>
            <w:r w:rsidRPr="00C935A5">
              <w:rPr>
                <w:rFonts w:cs="Arial"/>
                <w:sz w:val="18"/>
                <w:szCs w:val="18"/>
              </w:rPr>
              <w:t>Monash C</w:t>
            </w:r>
          </w:p>
        </w:tc>
        <w:tc>
          <w:tcPr>
            <w:tcW w:w="1247" w:type="dxa"/>
            <w:tcBorders>
              <w:top w:val="nil"/>
              <w:left w:val="single" w:sz="18" w:space="0" w:color="C00000"/>
              <w:bottom w:val="nil"/>
              <w:right w:val="nil"/>
            </w:tcBorders>
            <w:vAlign w:val="bottom"/>
          </w:tcPr>
          <w:p w14:paraId="6C6D5F4E" w14:textId="17414C6A" w:rsidR="00C16BDA" w:rsidRPr="00C935A5" w:rsidRDefault="00C16BDA" w:rsidP="00C16BDA">
            <w:pPr>
              <w:spacing w:before="40" w:after="20"/>
              <w:jc w:val="center"/>
              <w:rPr>
                <w:rFonts w:cs="Arial"/>
                <w:sz w:val="18"/>
                <w:szCs w:val="18"/>
              </w:rPr>
            </w:pPr>
            <w:r w:rsidRPr="00C16BDA">
              <w:rPr>
                <w:rFonts w:cs="Arial"/>
                <w:sz w:val="18"/>
                <w:szCs w:val="18"/>
              </w:rPr>
              <w:t>1.064</w:t>
            </w:r>
          </w:p>
        </w:tc>
        <w:tc>
          <w:tcPr>
            <w:tcW w:w="1247" w:type="dxa"/>
            <w:tcBorders>
              <w:top w:val="nil"/>
              <w:left w:val="nil"/>
              <w:bottom w:val="nil"/>
              <w:right w:val="nil"/>
            </w:tcBorders>
            <w:vAlign w:val="bottom"/>
          </w:tcPr>
          <w:p w14:paraId="0E5B7D1D" w14:textId="3F1D4DC8" w:rsidR="00C16BDA" w:rsidRPr="00C935A5" w:rsidRDefault="00C16BDA" w:rsidP="00C16BDA">
            <w:pPr>
              <w:spacing w:before="40" w:after="20"/>
              <w:jc w:val="center"/>
              <w:rPr>
                <w:rFonts w:cs="Arial"/>
                <w:sz w:val="18"/>
                <w:szCs w:val="18"/>
              </w:rPr>
            </w:pPr>
            <w:r w:rsidRPr="00C16BDA">
              <w:rPr>
                <w:rFonts w:cs="Arial"/>
                <w:sz w:val="18"/>
                <w:szCs w:val="18"/>
              </w:rPr>
              <w:t>1.068</w:t>
            </w:r>
          </w:p>
        </w:tc>
        <w:tc>
          <w:tcPr>
            <w:tcW w:w="1247" w:type="dxa"/>
            <w:tcBorders>
              <w:top w:val="nil"/>
              <w:left w:val="nil"/>
              <w:bottom w:val="nil"/>
              <w:right w:val="nil"/>
            </w:tcBorders>
            <w:vAlign w:val="bottom"/>
          </w:tcPr>
          <w:p w14:paraId="3AEE1D5C" w14:textId="623DD23D" w:rsidR="00C16BDA" w:rsidRPr="00C935A5" w:rsidRDefault="00C16BDA" w:rsidP="00C16BDA">
            <w:pPr>
              <w:spacing w:before="40" w:after="20"/>
              <w:jc w:val="center"/>
              <w:rPr>
                <w:rFonts w:cs="Arial"/>
                <w:sz w:val="18"/>
                <w:szCs w:val="18"/>
              </w:rPr>
            </w:pPr>
            <w:r w:rsidRPr="00C16BDA">
              <w:rPr>
                <w:rFonts w:cs="Arial"/>
                <w:sz w:val="18"/>
                <w:szCs w:val="18"/>
              </w:rPr>
              <w:t>1.064</w:t>
            </w:r>
          </w:p>
        </w:tc>
        <w:tc>
          <w:tcPr>
            <w:tcW w:w="170" w:type="dxa"/>
            <w:tcBorders>
              <w:top w:val="nil"/>
              <w:left w:val="nil"/>
              <w:bottom w:val="nil"/>
              <w:right w:val="nil"/>
            </w:tcBorders>
            <w:vAlign w:val="bottom"/>
          </w:tcPr>
          <w:p w14:paraId="5BE92D29" w14:textId="78B74D2B"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1B765676" w14:textId="2B1850C0" w:rsidR="00C16BDA" w:rsidRPr="00C935A5" w:rsidRDefault="00C16BDA" w:rsidP="00C16BDA">
            <w:pPr>
              <w:spacing w:before="40" w:after="20"/>
              <w:jc w:val="center"/>
              <w:rPr>
                <w:rFonts w:cs="Arial"/>
                <w:sz w:val="18"/>
                <w:szCs w:val="18"/>
              </w:rPr>
            </w:pPr>
            <w:r w:rsidRPr="00C16BDA">
              <w:rPr>
                <w:rFonts w:cs="Arial"/>
                <w:sz w:val="18"/>
                <w:szCs w:val="18"/>
              </w:rPr>
              <w:t>0.782</w:t>
            </w:r>
          </w:p>
        </w:tc>
      </w:tr>
      <w:tr w:rsidR="00C16BDA" w:rsidRPr="00C16BDA" w14:paraId="1DADE823" w14:textId="77777777" w:rsidTr="00514052">
        <w:tc>
          <w:tcPr>
            <w:tcW w:w="2268" w:type="dxa"/>
            <w:tcBorders>
              <w:top w:val="nil"/>
              <w:left w:val="nil"/>
              <w:bottom w:val="nil"/>
              <w:right w:val="single" w:sz="18" w:space="0" w:color="C00000"/>
            </w:tcBorders>
            <w:vAlign w:val="center"/>
          </w:tcPr>
          <w:p w14:paraId="131C3358" w14:textId="77777777" w:rsidR="00C16BDA" w:rsidRPr="00C935A5" w:rsidRDefault="00C16BDA" w:rsidP="00C16BDA">
            <w:pPr>
              <w:spacing w:before="40" w:after="20"/>
              <w:rPr>
                <w:rFonts w:cs="Arial"/>
                <w:sz w:val="18"/>
                <w:szCs w:val="18"/>
              </w:rPr>
            </w:pPr>
            <w:r w:rsidRPr="00C935A5">
              <w:rPr>
                <w:rFonts w:cs="Arial"/>
                <w:sz w:val="18"/>
                <w:szCs w:val="18"/>
              </w:rPr>
              <w:t>Moonee Valley C</w:t>
            </w:r>
          </w:p>
        </w:tc>
        <w:tc>
          <w:tcPr>
            <w:tcW w:w="1247" w:type="dxa"/>
            <w:tcBorders>
              <w:top w:val="nil"/>
              <w:left w:val="single" w:sz="18" w:space="0" w:color="C00000"/>
              <w:bottom w:val="nil"/>
              <w:right w:val="nil"/>
            </w:tcBorders>
            <w:vAlign w:val="bottom"/>
          </w:tcPr>
          <w:p w14:paraId="3BEA7ED3" w14:textId="5EDE9F67" w:rsidR="00C16BDA" w:rsidRPr="00C935A5" w:rsidRDefault="00C16BDA" w:rsidP="00C16BDA">
            <w:pPr>
              <w:spacing w:before="40" w:after="20"/>
              <w:jc w:val="center"/>
              <w:rPr>
                <w:rFonts w:cs="Arial"/>
                <w:sz w:val="18"/>
                <w:szCs w:val="18"/>
              </w:rPr>
            </w:pPr>
            <w:r w:rsidRPr="00C16BDA">
              <w:rPr>
                <w:rFonts w:cs="Arial"/>
                <w:sz w:val="18"/>
                <w:szCs w:val="18"/>
              </w:rPr>
              <w:t>0.966</w:t>
            </w:r>
          </w:p>
        </w:tc>
        <w:tc>
          <w:tcPr>
            <w:tcW w:w="1247" w:type="dxa"/>
            <w:tcBorders>
              <w:top w:val="nil"/>
              <w:left w:val="nil"/>
              <w:bottom w:val="nil"/>
              <w:right w:val="nil"/>
            </w:tcBorders>
            <w:vAlign w:val="bottom"/>
          </w:tcPr>
          <w:p w14:paraId="0B2D90E3" w14:textId="1D962177" w:rsidR="00C16BDA" w:rsidRPr="00C935A5" w:rsidRDefault="00C16BDA" w:rsidP="00C16BDA">
            <w:pPr>
              <w:spacing w:before="40" w:after="20"/>
              <w:jc w:val="center"/>
              <w:rPr>
                <w:rFonts w:cs="Arial"/>
                <w:sz w:val="18"/>
                <w:szCs w:val="18"/>
              </w:rPr>
            </w:pPr>
            <w:r w:rsidRPr="00C16BDA">
              <w:rPr>
                <w:rFonts w:cs="Arial"/>
                <w:sz w:val="18"/>
                <w:szCs w:val="18"/>
              </w:rPr>
              <w:t>0.970</w:t>
            </w:r>
          </w:p>
        </w:tc>
        <w:tc>
          <w:tcPr>
            <w:tcW w:w="1247" w:type="dxa"/>
            <w:tcBorders>
              <w:top w:val="nil"/>
              <w:left w:val="nil"/>
              <w:bottom w:val="nil"/>
              <w:right w:val="nil"/>
            </w:tcBorders>
            <w:vAlign w:val="bottom"/>
          </w:tcPr>
          <w:p w14:paraId="2E1045E9" w14:textId="238E8D0D" w:rsidR="00C16BDA" w:rsidRPr="00C935A5" w:rsidRDefault="00C16BDA" w:rsidP="00C16BDA">
            <w:pPr>
              <w:spacing w:before="40" w:after="20"/>
              <w:jc w:val="center"/>
              <w:rPr>
                <w:rFonts w:cs="Arial"/>
                <w:sz w:val="18"/>
                <w:szCs w:val="18"/>
              </w:rPr>
            </w:pPr>
            <w:r w:rsidRPr="00C16BDA">
              <w:rPr>
                <w:rFonts w:cs="Arial"/>
                <w:sz w:val="18"/>
                <w:szCs w:val="18"/>
              </w:rPr>
              <w:t>0.966</w:t>
            </w:r>
          </w:p>
        </w:tc>
        <w:tc>
          <w:tcPr>
            <w:tcW w:w="170" w:type="dxa"/>
            <w:tcBorders>
              <w:top w:val="nil"/>
              <w:left w:val="nil"/>
              <w:bottom w:val="nil"/>
              <w:right w:val="nil"/>
            </w:tcBorders>
            <w:vAlign w:val="bottom"/>
          </w:tcPr>
          <w:p w14:paraId="4156CCA4" w14:textId="2EC5F5C1"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39F596FB" w14:textId="7B71B245" w:rsidR="00C16BDA" w:rsidRPr="00C935A5" w:rsidRDefault="00C16BDA" w:rsidP="00C16BDA">
            <w:pPr>
              <w:spacing w:before="40" w:after="20"/>
              <w:jc w:val="center"/>
              <w:rPr>
                <w:rFonts w:cs="Arial"/>
                <w:sz w:val="18"/>
                <w:szCs w:val="18"/>
              </w:rPr>
            </w:pPr>
            <w:r w:rsidRPr="00C16BDA">
              <w:rPr>
                <w:rFonts w:cs="Arial"/>
                <w:sz w:val="18"/>
                <w:szCs w:val="18"/>
              </w:rPr>
              <w:t>0.880</w:t>
            </w:r>
          </w:p>
        </w:tc>
      </w:tr>
      <w:tr w:rsidR="00C16BDA" w:rsidRPr="00C16BDA" w14:paraId="4B11BB44" w14:textId="77777777" w:rsidTr="00514052">
        <w:tc>
          <w:tcPr>
            <w:tcW w:w="2268" w:type="dxa"/>
            <w:tcBorders>
              <w:top w:val="nil"/>
              <w:left w:val="nil"/>
              <w:bottom w:val="nil"/>
              <w:right w:val="single" w:sz="18" w:space="0" w:color="C00000"/>
            </w:tcBorders>
            <w:vAlign w:val="center"/>
          </w:tcPr>
          <w:p w14:paraId="33AF4F19" w14:textId="77777777" w:rsidR="00C16BDA" w:rsidRPr="00C935A5" w:rsidRDefault="00C16BDA" w:rsidP="00C16BDA">
            <w:pPr>
              <w:spacing w:before="40" w:after="20"/>
              <w:rPr>
                <w:rFonts w:cs="Arial"/>
                <w:sz w:val="18"/>
                <w:szCs w:val="18"/>
              </w:rPr>
            </w:pPr>
            <w:r w:rsidRPr="00C935A5">
              <w:rPr>
                <w:rFonts w:cs="Arial"/>
                <w:sz w:val="18"/>
                <w:szCs w:val="18"/>
              </w:rPr>
              <w:t>Moorabool S</w:t>
            </w:r>
          </w:p>
        </w:tc>
        <w:tc>
          <w:tcPr>
            <w:tcW w:w="1247" w:type="dxa"/>
            <w:tcBorders>
              <w:top w:val="nil"/>
              <w:left w:val="single" w:sz="18" w:space="0" w:color="C00000"/>
              <w:bottom w:val="nil"/>
              <w:right w:val="nil"/>
            </w:tcBorders>
            <w:vAlign w:val="bottom"/>
          </w:tcPr>
          <w:p w14:paraId="677A3763" w14:textId="53D0F401" w:rsidR="00C16BDA" w:rsidRPr="00C935A5" w:rsidRDefault="00C16BDA" w:rsidP="00C16BDA">
            <w:pPr>
              <w:spacing w:before="40" w:after="20"/>
              <w:jc w:val="center"/>
              <w:rPr>
                <w:rFonts w:cs="Arial"/>
                <w:sz w:val="18"/>
                <w:szCs w:val="18"/>
              </w:rPr>
            </w:pPr>
            <w:r w:rsidRPr="00C16BDA">
              <w:rPr>
                <w:rFonts w:cs="Arial"/>
                <w:sz w:val="18"/>
                <w:szCs w:val="18"/>
              </w:rPr>
              <w:t>0.930</w:t>
            </w:r>
          </w:p>
        </w:tc>
        <w:tc>
          <w:tcPr>
            <w:tcW w:w="1247" w:type="dxa"/>
            <w:tcBorders>
              <w:top w:val="nil"/>
              <w:left w:val="nil"/>
              <w:bottom w:val="nil"/>
              <w:right w:val="nil"/>
            </w:tcBorders>
            <w:vAlign w:val="bottom"/>
          </w:tcPr>
          <w:p w14:paraId="45B6EB39" w14:textId="122DBCC8" w:rsidR="00C16BDA" w:rsidRPr="00C935A5" w:rsidRDefault="00C16BDA" w:rsidP="00C16BDA">
            <w:pPr>
              <w:spacing w:before="40" w:after="20"/>
              <w:jc w:val="center"/>
              <w:rPr>
                <w:rFonts w:cs="Arial"/>
                <w:sz w:val="18"/>
                <w:szCs w:val="18"/>
              </w:rPr>
            </w:pPr>
            <w:r w:rsidRPr="00C16BDA">
              <w:rPr>
                <w:rFonts w:cs="Arial"/>
                <w:sz w:val="18"/>
                <w:szCs w:val="18"/>
              </w:rPr>
              <w:t>0.934</w:t>
            </w:r>
          </w:p>
        </w:tc>
        <w:tc>
          <w:tcPr>
            <w:tcW w:w="1247" w:type="dxa"/>
            <w:tcBorders>
              <w:top w:val="nil"/>
              <w:left w:val="nil"/>
              <w:bottom w:val="nil"/>
              <w:right w:val="nil"/>
            </w:tcBorders>
            <w:vAlign w:val="bottom"/>
          </w:tcPr>
          <w:p w14:paraId="56ABD1D7" w14:textId="7FB00624" w:rsidR="00C16BDA" w:rsidRPr="00C935A5" w:rsidRDefault="00C16BDA" w:rsidP="00C16BDA">
            <w:pPr>
              <w:spacing w:before="40" w:after="20"/>
              <w:jc w:val="center"/>
              <w:rPr>
                <w:rFonts w:cs="Arial"/>
                <w:sz w:val="18"/>
                <w:szCs w:val="18"/>
              </w:rPr>
            </w:pPr>
            <w:r w:rsidRPr="00C16BDA">
              <w:rPr>
                <w:rFonts w:cs="Arial"/>
                <w:sz w:val="18"/>
                <w:szCs w:val="18"/>
              </w:rPr>
              <w:t>0.930</w:t>
            </w:r>
          </w:p>
        </w:tc>
        <w:tc>
          <w:tcPr>
            <w:tcW w:w="170" w:type="dxa"/>
            <w:tcBorders>
              <w:top w:val="nil"/>
              <w:left w:val="nil"/>
              <w:bottom w:val="nil"/>
              <w:right w:val="nil"/>
            </w:tcBorders>
            <w:vAlign w:val="bottom"/>
          </w:tcPr>
          <w:p w14:paraId="189E0F22" w14:textId="1EE889D8"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02B73FA8" w14:textId="59FCD332" w:rsidR="00C16BDA" w:rsidRPr="00C935A5" w:rsidRDefault="00C16BDA" w:rsidP="00C16BDA">
            <w:pPr>
              <w:spacing w:before="40" w:after="20"/>
              <w:jc w:val="center"/>
              <w:rPr>
                <w:rFonts w:cs="Arial"/>
                <w:sz w:val="18"/>
                <w:szCs w:val="18"/>
              </w:rPr>
            </w:pPr>
            <w:r w:rsidRPr="00C16BDA">
              <w:rPr>
                <w:rFonts w:cs="Arial"/>
                <w:sz w:val="18"/>
                <w:szCs w:val="18"/>
              </w:rPr>
              <w:t>1.080</w:t>
            </w:r>
          </w:p>
        </w:tc>
      </w:tr>
      <w:tr w:rsidR="00C16BDA" w:rsidRPr="00C16BDA" w14:paraId="00ED1359" w14:textId="77777777" w:rsidTr="00514052">
        <w:tc>
          <w:tcPr>
            <w:tcW w:w="2268" w:type="dxa"/>
            <w:tcBorders>
              <w:top w:val="nil"/>
              <w:left w:val="nil"/>
              <w:bottom w:val="nil"/>
              <w:right w:val="single" w:sz="18" w:space="0" w:color="C00000"/>
            </w:tcBorders>
            <w:vAlign w:val="center"/>
          </w:tcPr>
          <w:p w14:paraId="1A96EA5B" w14:textId="77777777" w:rsidR="00C16BDA" w:rsidRPr="00C935A5" w:rsidRDefault="00C16BDA" w:rsidP="00C16BDA">
            <w:pPr>
              <w:spacing w:before="40" w:after="20"/>
              <w:rPr>
                <w:rFonts w:cs="Arial"/>
                <w:sz w:val="18"/>
                <w:szCs w:val="18"/>
              </w:rPr>
            </w:pPr>
            <w:r w:rsidRPr="00C935A5">
              <w:rPr>
                <w:rFonts w:cs="Arial"/>
                <w:sz w:val="18"/>
                <w:szCs w:val="18"/>
              </w:rPr>
              <w:t>Mornington Peninsula S</w:t>
            </w:r>
          </w:p>
        </w:tc>
        <w:tc>
          <w:tcPr>
            <w:tcW w:w="1247" w:type="dxa"/>
            <w:tcBorders>
              <w:top w:val="nil"/>
              <w:left w:val="single" w:sz="18" w:space="0" w:color="C00000"/>
              <w:bottom w:val="nil"/>
              <w:right w:val="nil"/>
            </w:tcBorders>
            <w:vAlign w:val="bottom"/>
          </w:tcPr>
          <w:p w14:paraId="2AA95D8E" w14:textId="533F1A0D" w:rsidR="00C16BDA" w:rsidRPr="00C935A5" w:rsidRDefault="00C16BDA" w:rsidP="00C16BDA">
            <w:pPr>
              <w:spacing w:before="40" w:after="20"/>
              <w:jc w:val="center"/>
              <w:rPr>
                <w:rFonts w:cs="Arial"/>
                <w:sz w:val="18"/>
                <w:szCs w:val="18"/>
              </w:rPr>
            </w:pPr>
            <w:r w:rsidRPr="00C16BDA">
              <w:rPr>
                <w:rFonts w:cs="Arial"/>
                <w:sz w:val="18"/>
                <w:szCs w:val="18"/>
              </w:rPr>
              <w:t>0.797</w:t>
            </w:r>
          </w:p>
        </w:tc>
        <w:tc>
          <w:tcPr>
            <w:tcW w:w="1247" w:type="dxa"/>
            <w:tcBorders>
              <w:top w:val="nil"/>
              <w:left w:val="nil"/>
              <w:bottom w:val="nil"/>
              <w:right w:val="nil"/>
            </w:tcBorders>
            <w:vAlign w:val="bottom"/>
          </w:tcPr>
          <w:p w14:paraId="4EE13CAC" w14:textId="36D74C59" w:rsidR="00C16BDA" w:rsidRPr="00C935A5" w:rsidRDefault="00C16BDA" w:rsidP="00C16BDA">
            <w:pPr>
              <w:spacing w:before="40" w:after="20"/>
              <w:jc w:val="center"/>
              <w:rPr>
                <w:rFonts w:cs="Arial"/>
                <w:sz w:val="18"/>
                <w:szCs w:val="18"/>
              </w:rPr>
            </w:pPr>
            <w:r w:rsidRPr="00C16BDA">
              <w:rPr>
                <w:rFonts w:cs="Arial"/>
                <w:sz w:val="18"/>
                <w:szCs w:val="18"/>
              </w:rPr>
              <w:t>0.800</w:t>
            </w:r>
          </w:p>
        </w:tc>
        <w:tc>
          <w:tcPr>
            <w:tcW w:w="1247" w:type="dxa"/>
            <w:tcBorders>
              <w:top w:val="nil"/>
              <w:left w:val="nil"/>
              <w:bottom w:val="nil"/>
              <w:right w:val="nil"/>
            </w:tcBorders>
            <w:vAlign w:val="bottom"/>
          </w:tcPr>
          <w:p w14:paraId="3E76E8C7" w14:textId="7C98D42F" w:rsidR="00C16BDA" w:rsidRPr="00C935A5" w:rsidRDefault="00C16BDA" w:rsidP="00C16BDA">
            <w:pPr>
              <w:spacing w:before="40" w:after="20"/>
              <w:jc w:val="center"/>
              <w:rPr>
                <w:rFonts w:cs="Arial"/>
                <w:sz w:val="18"/>
                <w:szCs w:val="18"/>
              </w:rPr>
            </w:pPr>
            <w:r w:rsidRPr="00C16BDA">
              <w:rPr>
                <w:rFonts w:cs="Arial"/>
                <w:sz w:val="18"/>
                <w:szCs w:val="18"/>
              </w:rPr>
              <w:t>0.797</w:t>
            </w:r>
          </w:p>
        </w:tc>
        <w:tc>
          <w:tcPr>
            <w:tcW w:w="170" w:type="dxa"/>
            <w:tcBorders>
              <w:top w:val="nil"/>
              <w:left w:val="nil"/>
              <w:bottom w:val="nil"/>
              <w:right w:val="nil"/>
            </w:tcBorders>
            <w:vAlign w:val="bottom"/>
          </w:tcPr>
          <w:p w14:paraId="72CCEC1D" w14:textId="0E1117D2"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3A8AFBDD" w14:textId="40CB99CC" w:rsidR="00C16BDA" w:rsidRPr="00C935A5" w:rsidRDefault="00C16BDA" w:rsidP="00C16BDA">
            <w:pPr>
              <w:spacing w:before="40" w:after="20"/>
              <w:jc w:val="center"/>
              <w:rPr>
                <w:rFonts w:cs="Arial"/>
                <w:sz w:val="18"/>
                <w:szCs w:val="18"/>
              </w:rPr>
            </w:pPr>
            <w:r w:rsidRPr="00C16BDA">
              <w:rPr>
                <w:rFonts w:cs="Arial"/>
                <w:sz w:val="18"/>
                <w:szCs w:val="18"/>
              </w:rPr>
              <w:t>0.844</w:t>
            </w:r>
          </w:p>
        </w:tc>
      </w:tr>
      <w:tr w:rsidR="00C16BDA" w:rsidRPr="00C16BDA" w14:paraId="5C245397" w14:textId="77777777" w:rsidTr="00514052">
        <w:tc>
          <w:tcPr>
            <w:tcW w:w="2268" w:type="dxa"/>
            <w:tcBorders>
              <w:top w:val="nil"/>
              <w:left w:val="nil"/>
              <w:bottom w:val="nil"/>
              <w:right w:val="single" w:sz="18" w:space="0" w:color="C00000"/>
            </w:tcBorders>
            <w:vAlign w:val="center"/>
          </w:tcPr>
          <w:p w14:paraId="220BEA71" w14:textId="77777777" w:rsidR="00C16BDA" w:rsidRPr="00C935A5" w:rsidRDefault="00C16BDA" w:rsidP="00C16BDA">
            <w:pPr>
              <w:spacing w:before="40" w:after="20"/>
              <w:rPr>
                <w:rFonts w:cs="Arial"/>
                <w:sz w:val="18"/>
                <w:szCs w:val="18"/>
              </w:rPr>
            </w:pPr>
            <w:r w:rsidRPr="00C935A5">
              <w:rPr>
                <w:rFonts w:cs="Arial"/>
                <w:sz w:val="18"/>
                <w:szCs w:val="18"/>
              </w:rPr>
              <w:t>Mount Alexander S</w:t>
            </w:r>
          </w:p>
        </w:tc>
        <w:tc>
          <w:tcPr>
            <w:tcW w:w="1247" w:type="dxa"/>
            <w:tcBorders>
              <w:top w:val="nil"/>
              <w:left w:val="single" w:sz="18" w:space="0" w:color="C00000"/>
              <w:bottom w:val="nil"/>
              <w:right w:val="nil"/>
            </w:tcBorders>
            <w:vAlign w:val="bottom"/>
          </w:tcPr>
          <w:p w14:paraId="3E2DB1DE" w14:textId="5DD7FE06" w:rsidR="00C16BDA" w:rsidRPr="00C935A5" w:rsidRDefault="00C16BDA" w:rsidP="00C16BDA">
            <w:pPr>
              <w:spacing w:before="40" w:after="20"/>
              <w:jc w:val="center"/>
              <w:rPr>
                <w:rFonts w:cs="Arial"/>
                <w:sz w:val="18"/>
                <w:szCs w:val="18"/>
              </w:rPr>
            </w:pPr>
            <w:r w:rsidRPr="00C16BDA">
              <w:rPr>
                <w:rFonts w:cs="Arial"/>
                <w:sz w:val="18"/>
                <w:szCs w:val="18"/>
              </w:rPr>
              <w:t>0.858</w:t>
            </w:r>
          </w:p>
        </w:tc>
        <w:tc>
          <w:tcPr>
            <w:tcW w:w="1247" w:type="dxa"/>
            <w:tcBorders>
              <w:top w:val="nil"/>
              <w:left w:val="nil"/>
              <w:bottom w:val="nil"/>
              <w:right w:val="nil"/>
            </w:tcBorders>
            <w:vAlign w:val="bottom"/>
          </w:tcPr>
          <w:p w14:paraId="2E171412" w14:textId="423920FE" w:rsidR="00C16BDA" w:rsidRPr="00C935A5" w:rsidRDefault="00C16BDA" w:rsidP="00C16BDA">
            <w:pPr>
              <w:spacing w:before="40" w:after="20"/>
              <w:jc w:val="center"/>
              <w:rPr>
                <w:rFonts w:cs="Arial"/>
                <w:sz w:val="18"/>
                <w:szCs w:val="18"/>
              </w:rPr>
            </w:pPr>
            <w:r w:rsidRPr="00C16BDA">
              <w:rPr>
                <w:rFonts w:cs="Arial"/>
                <w:sz w:val="18"/>
                <w:szCs w:val="18"/>
              </w:rPr>
              <w:t>0.861</w:t>
            </w:r>
          </w:p>
        </w:tc>
        <w:tc>
          <w:tcPr>
            <w:tcW w:w="1247" w:type="dxa"/>
            <w:tcBorders>
              <w:top w:val="nil"/>
              <w:left w:val="nil"/>
              <w:bottom w:val="nil"/>
              <w:right w:val="nil"/>
            </w:tcBorders>
            <w:vAlign w:val="bottom"/>
          </w:tcPr>
          <w:p w14:paraId="7A0D5531" w14:textId="24B390EF" w:rsidR="00C16BDA" w:rsidRPr="00C935A5" w:rsidRDefault="00C16BDA" w:rsidP="00C16BDA">
            <w:pPr>
              <w:spacing w:before="40" w:after="20"/>
              <w:jc w:val="center"/>
              <w:rPr>
                <w:rFonts w:cs="Arial"/>
                <w:sz w:val="18"/>
                <w:szCs w:val="18"/>
              </w:rPr>
            </w:pPr>
            <w:r w:rsidRPr="00C16BDA">
              <w:rPr>
                <w:rFonts w:cs="Arial"/>
                <w:sz w:val="18"/>
                <w:szCs w:val="18"/>
              </w:rPr>
              <w:t>0.857</w:t>
            </w:r>
          </w:p>
        </w:tc>
        <w:tc>
          <w:tcPr>
            <w:tcW w:w="170" w:type="dxa"/>
            <w:tcBorders>
              <w:top w:val="nil"/>
              <w:left w:val="nil"/>
              <w:bottom w:val="nil"/>
              <w:right w:val="nil"/>
            </w:tcBorders>
            <w:vAlign w:val="bottom"/>
          </w:tcPr>
          <w:p w14:paraId="6C8A4284" w14:textId="17CBE071"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0F26BCC4" w14:textId="036E0AB3" w:rsidR="00C16BDA" w:rsidRPr="00C935A5" w:rsidRDefault="00C16BDA" w:rsidP="00C16BDA">
            <w:pPr>
              <w:spacing w:before="40" w:after="20"/>
              <w:jc w:val="center"/>
              <w:rPr>
                <w:rFonts w:cs="Arial"/>
                <w:sz w:val="18"/>
                <w:szCs w:val="18"/>
              </w:rPr>
            </w:pPr>
            <w:r w:rsidRPr="00C16BDA">
              <w:rPr>
                <w:rFonts w:cs="Arial"/>
                <w:sz w:val="18"/>
                <w:szCs w:val="18"/>
              </w:rPr>
              <w:t>0.795</w:t>
            </w:r>
          </w:p>
        </w:tc>
      </w:tr>
      <w:tr w:rsidR="00C16BDA" w:rsidRPr="00C16BDA" w14:paraId="6C00E094" w14:textId="77777777" w:rsidTr="00514052">
        <w:tc>
          <w:tcPr>
            <w:tcW w:w="2268" w:type="dxa"/>
            <w:tcBorders>
              <w:top w:val="nil"/>
              <w:left w:val="nil"/>
              <w:bottom w:val="nil"/>
              <w:right w:val="single" w:sz="18" w:space="0" w:color="C00000"/>
            </w:tcBorders>
            <w:vAlign w:val="center"/>
          </w:tcPr>
          <w:p w14:paraId="78A79E05" w14:textId="77777777" w:rsidR="00C16BDA" w:rsidRPr="00C935A5" w:rsidRDefault="00C16BDA" w:rsidP="00C16BDA">
            <w:pPr>
              <w:spacing w:before="40" w:after="20"/>
              <w:rPr>
                <w:rFonts w:cs="Arial"/>
                <w:sz w:val="18"/>
                <w:szCs w:val="18"/>
              </w:rPr>
            </w:pPr>
            <w:r w:rsidRPr="00C935A5">
              <w:rPr>
                <w:rFonts w:cs="Arial"/>
                <w:sz w:val="18"/>
                <w:szCs w:val="18"/>
              </w:rPr>
              <w:t>Moyne S</w:t>
            </w:r>
          </w:p>
        </w:tc>
        <w:tc>
          <w:tcPr>
            <w:tcW w:w="1247" w:type="dxa"/>
            <w:tcBorders>
              <w:top w:val="nil"/>
              <w:left w:val="single" w:sz="18" w:space="0" w:color="C00000"/>
              <w:bottom w:val="nil"/>
              <w:right w:val="nil"/>
            </w:tcBorders>
            <w:vAlign w:val="bottom"/>
          </w:tcPr>
          <w:p w14:paraId="516621AC" w14:textId="2F9D189F" w:rsidR="00C16BDA" w:rsidRPr="00C935A5" w:rsidRDefault="00C16BDA" w:rsidP="00C16BDA">
            <w:pPr>
              <w:spacing w:before="40" w:after="20"/>
              <w:jc w:val="center"/>
              <w:rPr>
                <w:rFonts w:cs="Arial"/>
                <w:sz w:val="18"/>
                <w:szCs w:val="18"/>
              </w:rPr>
            </w:pPr>
            <w:r w:rsidRPr="00C16BDA">
              <w:rPr>
                <w:rFonts w:cs="Arial"/>
                <w:sz w:val="18"/>
                <w:szCs w:val="18"/>
              </w:rPr>
              <w:t>0.804</w:t>
            </w:r>
          </w:p>
        </w:tc>
        <w:tc>
          <w:tcPr>
            <w:tcW w:w="1247" w:type="dxa"/>
            <w:tcBorders>
              <w:top w:val="nil"/>
              <w:left w:val="nil"/>
              <w:bottom w:val="nil"/>
              <w:right w:val="nil"/>
            </w:tcBorders>
            <w:vAlign w:val="bottom"/>
          </w:tcPr>
          <w:p w14:paraId="61584E58" w14:textId="38C649F4" w:rsidR="00C16BDA" w:rsidRPr="00C935A5" w:rsidRDefault="00C16BDA" w:rsidP="00C16BDA">
            <w:pPr>
              <w:spacing w:before="40" w:after="20"/>
              <w:jc w:val="center"/>
              <w:rPr>
                <w:rFonts w:cs="Arial"/>
                <w:sz w:val="18"/>
                <w:szCs w:val="18"/>
              </w:rPr>
            </w:pPr>
            <w:r w:rsidRPr="00C16BDA">
              <w:rPr>
                <w:rFonts w:cs="Arial"/>
                <w:sz w:val="18"/>
                <w:szCs w:val="18"/>
              </w:rPr>
              <w:t>0.807</w:t>
            </w:r>
          </w:p>
        </w:tc>
        <w:tc>
          <w:tcPr>
            <w:tcW w:w="1247" w:type="dxa"/>
            <w:tcBorders>
              <w:top w:val="nil"/>
              <w:left w:val="nil"/>
              <w:bottom w:val="nil"/>
              <w:right w:val="nil"/>
            </w:tcBorders>
            <w:vAlign w:val="bottom"/>
          </w:tcPr>
          <w:p w14:paraId="5626A710" w14:textId="2A0FE657" w:rsidR="00C16BDA" w:rsidRPr="00C935A5" w:rsidRDefault="00C16BDA" w:rsidP="00C16BDA">
            <w:pPr>
              <w:spacing w:before="40" w:after="20"/>
              <w:jc w:val="center"/>
              <w:rPr>
                <w:rFonts w:cs="Arial"/>
                <w:sz w:val="18"/>
                <w:szCs w:val="18"/>
              </w:rPr>
            </w:pPr>
            <w:r w:rsidRPr="00C16BDA">
              <w:rPr>
                <w:rFonts w:cs="Arial"/>
                <w:sz w:val="18"/>
                <w:szCs w:val="18"/>
              </w:rPr>
              <w:t>0.803</w:t>
            </w:r>
          </w:p>
        </w:tc>
        <w:tc>
          <w:tcPr>
            <w:tcW w:w="170" w:type="dxa"/>
            <w:tcBorders>
              <w:top w:val="nil"/>
              <w:left w:val="nil"/>
              <w:bottom w:val="nil"/>
              <w:right w:val="nil"/>
            </w:tcBorders>
            <w:vAlign w:val="bottom"/>
          </w:tcPr>
          <w:p w14:paraId="23E3FA04" w14:textId="3F046322"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7BFB1FD3" w14:textId="265BECCA" w:rsidR="00C16BDA" w:rsidRPr="00C935A5" w:rsidRDefault="00C16BDA" w:rsidP="00C16BDA">
            <w:pPr>
              <w:spacing w:before="40" w:after="20"/>
              <w:jc w:val="center"/>
              <w:rPr>
                <w:rFonts w:cs="Arial"/>
                <w:sz w:val="18"/>
                <w:szCs w:val="18"/>
              </w:rPr>
            </w:pPr>
            <w:r w:rsidRPr="00C16BDA">
              <w:rPr>
                <w:rFonts w:cs="Arial"/>
                <w:sz w:val="18"/>
                <w:szCs w:val="18"/>
              </w:rPr>
              <w:t>0.996</w:t>
            </w:r>
          </w:p>
        </w:tc>
      </w:tr>
      <w:tr w:rsidR="00C16BDA" w:rsidRPr="00C16BDA" w14:paraId="388AF164" w14:textId="77777777" w:rsidTr="00514052">
        <w:tc>
          <w:tcPr>
            <w:tcW w:w="2268" w:type="dxa"/>
            <w:tcBorders>
              <w:top w:val="nil"/>
              <w:left w:val="nil"/>
              <w:bottom w:val="nil"/>
              <w:right w:val="single" w:sz="18" w:space="0" w:color="C00000"/>
            </w:tcBorders>
            <w:vAlign w:val="center"/>
          </w:tcPr>
          <w:p w14:paraId="78B48293" w14:textId="77777777" w:rsidR="00C16BDA" w:rsidRPr="00C935A5" w:rsidRDefault="00C16BDA" w:rsidP="00C16BDA">
            <w:pPr>
              <w:spacing w:before="40" w:after="20"/>
              <w:rPr>
                <w:rFonts w:cs="Arial"/>
                <w:sz w:val="18"/>
                <w:szCs w:val="18"/>
              </w:rPr>
            </w:pPr>
            <w:r w:rsidRPr="00C935A5">
              <w:rPr>
                <w:rFonts w:cs="Arial"/>
                <w:sz w:val="18"/>
                <w:szCs w:val="18"/>
              </w:rPr>
              <w:t>Murrindindi S</w:t>
            </w:r>
          </w:p>
        </w:tc>
        <w:tc>
          <w:tcPr>
            <w:tcW w:w="1247" w:type="dxa"/>
            <w:tcBorders>
              <w:top w:val="nil"/>
              <w:left w:val="single" w:sz="18" w:space="0" w:color="C00000"/>
              <w:bottom w:val="nil"/>
              <w:right w:val="nil"/>
            </w:tcBorders>
            <w:vAlign w:val="bottom"/>
          </w:tcPr>
          <w:p w14:paraId="40024880" w14:textId="2F97C844" w:rsidR="00C16BDA" w:rsidRPr="00C935A5" w:rsidRDefault="00C16BDA" w:rsidP="00C16BDA">
            <w:pPr>
              <w:spacing w:before="40" w:after="20"/>
              <w:jc w:val="center"/>
              <w:rPr>
                <w:rFonts w:cs="Arial"/>
                <w:sz w:val="18"/>
                <w:szCs w:val="18"/>
              </w:rPr>
            </w:pPr>
            <w:r w:rsidRPr="00C16BDA">
              <w:rPr>
                <w:rFonts w:cs="Arial"/>
                <w:sz w:val="18"/>
                <w:szCs w:val="18"/>
              </w:rPr>
              <w:t>0.813</w:t>
            </w:r>
          </w:p>
        </w:tc>
        <w:tc>
          <w:tcPr>
            <w:tcW w:w="1247" w:type="dxa"/>
            <w:tcBorders>
              <w:top w:val="nil"/>
              <w:left w:val="nil"/>
              <w:bottom w:val="nil"/>
              <w:right w:val="nil"/>
            </w:tcBorders>
            <w:vAlign w:val="bottom"/>
          </w:tcPr>
          <w:p w14:paraId="254F3DF0" w14:textId="6CEAAC19" w:rsidR="00C16BDA" w:rsidRPr="00C935A5" w:rsidRDefault="00C16BDA" w:rsidP="00C16BDA">
            <w:pPr>
              <w:spacing w:before="40" w:after="20"/>
              <w:jc w:val="center"/>
              <w:rPr>
                <w:rFonts w:cs="Arial"/>
                <w:sz w:val="18"/>
                <w:szCs w:val="18"/>
              </w:rPr>
            </w:pPr>
            <w:r w:rsidRPr="00C16BDA">
              <w:rPr>
                <w:rFonts w:cs="Arial"/>
                <w:sz w:val="18"/>
                <w:szCs w:val="18"/>
              </w:rPr>
              <w:t>0.816</w:t>
            </w:r>
          </w:p>
        </w:tc>
        <w:tc>
          <w:tcPr>
            <w:tcW w:w="1247" w:type="dxa"/>
            <w:tcBorders>
              <w:top w:val="nil"/>
              <w:left w:val="nil"/>
              <w:bottom w:val="nil"/>
              <w:right w:val="nil"/>
            </w:tcBorders>
            <w:vAlign w:val="bottom"/>
          </w:tcPr>
          <w:p w14:paraId="32A41D29" w14:textId="01D91B4B" w:rsidR="00C16BDA" w:rsidRPr="00C935A5" w:rsidRDefault="00C16BDA" w:rsidP="00C16BDA">
            <w:pPr>
              <w:spacing w:before="40" w:after="20"/>
              <w:jc w:val="center"/>
              <w:rPr>
                <w:rFonts w:cs="Arial"/>
                <w:sz w:val="18"/>
                <w:szCs w:val="18"/>
              </w:rPr>
            </w:pPr>
            <w:r w:rsidRPr="00C16BDA">
              <w:rPr>
                <w:rFonts w:cs="Arial"/>
                <w:sz w:val="18"/>
                <w:szCs w:val="18"/>
              </w:rPr>
              <w:t>0.812</w:t>
            </w:r>
          </w:p>
        </w:tc>
        <w:tc>
          <w:tcPr>
            <w:tcW w:w="170" w:type="dxa"/>
            <w:tcBorders>
              <w:top w:val="nil"/>
              <w:left w:val="nil"/>
              <w:bottom w:val="nil"/>
              <w:right w:val="nil"/>
            </w:tcBorders>
            <w:vAlign w:val="bottom"/>
          </w:tcPr>
          <w:p w14:paraId="5CFF6C62" w14:textId="00F8C86B"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4DEDD82C" w14:textId="632D5EE1" w:rsidR="00C16BDA" w:rsidRPr="00C935A5" w:rsidRDefault="00C16BDA" w:rsidP="00C16BDA">
            <w:pPr>
              <w:spacing w:before="40" w:after="20"/>
              <w:jc w:val="center"/>
              <w:rPr>
                <w:rFonts w:cs="Arial"/>
                <w:sz w:val="18"/>
                <w:szCs w:val="18"/>
              </w:rPr>
            </w:pPr>
            <w:r w:rsidRPr="00C16BDA">
              <w:rPr>
                <w:rFonts w:cs="Arial"/>
                <w:sz w:val="18"/>
                <w:szCs w:val="18"/>
              </w:rPr>
              <w:t>0.818</w:t>
            </w:r>
          </w:p>
        </w:tc>
      </w:tr>
      <w:tr w:rsidR="00C16BDA" w:rsidRPr="00C16BDA" w14:paraId="3D2E1D74" w14:textId="77777777" w:rsidTr="00514052">
        <w:tc>
          <w:tcPr>
            <w:tcW w:w="2268" w:type="dxa"/>
            <w:tcBorders>
              <w:top w:val="nil"/>
              <w:left w:val="nil"/>
              <w:bottom w:val="nil"/>
              <w:right w:val="single" w:sz="18" w:space="0" w:color="C00000"/>
            </w:tcBorders>
            <w:vAlign w:val="center"/>
          </w:tcPr>
          <w:p w14:paraId="455B6843" w14:textId="77777777" w:rsidR="00C16BDA" w:rsidRPr="00C935A5" w:rsidRDefault="00C16BDA" w:rsidP="00C16BDA">
            <w:pPr>
              <w:spacing w:before="40" w:after="20"/>
              <w:rPr>
                <w:rFonts w:cs="Arial"/>
                <w:sz w:val="18"/>
                <w:szCs w:val="18"/>
              </w:rPr>
            </w:pPr>
            <w:r w:rsidRPr="00C935A5">
              <w:rPr>
                <w:rFonts w:cs="Arial"/>
                <w:sz w:val="18"/>
                <w:szCs w:val="18"/>
              </w:rPr>
              <w:t>Nillumbik S</w:t>
            </w:r>
          </w:p>
        </w:tc>
        <w:tc>
          <w:tcPr>
            <w:tcW w:w="1247" w:type="dxa"/>
            <w:tcBorders>
              <w:top w:val="nil"/>
              <w:left w:val="single" w:sz="18" w:space="0" w:color="C00000"/>
              <w:bottom w:val="nil"/>
              <w:right w:val="nil"/>
            </w:tcBorders>
            <w:vAlign w:val="bottom"/>
          </w:tcPr>
          <w:p w14:paraId="5EBBB17F" w14:textId="5E9DBC71" w:rsidR="00C16BDA" w:rsidRPr="00C935A5" w:rsidRDefault="00C16BDA" w:rsidP="00C16BDA">
            <w:pPr>
              <w:spacing w:before="40" w:after="20"/>
              <w:jc w:val="center"/>
              <w:rPr>
                <w:rFonts w:cs="Arial"/>
                <w:sz w:val="18"/>
                <w:szCs w:val="18"/>
              </w:rPr>
            </w:pPr>
            <w:r w:rsidRPr="00C16BDA">
              <w:rPr>
                <w:rFonts w:cs="Arial"/>
                <w:sz w:val="18"/>
                <w:szCs w:val="18"/>
              </w:rPr>
              <w:t>0.785</w:t>
            </w:r>
          </w:p>
        </w:tc>
        <w:tc>
          <w:tcPr>
            <w:tcW w:w="1247" w:type="dxa"/>
            <w:tcBorders>
              <w:top w:val="nil"/>
              <w:left w:val="nil"/>
              <w:bottom w:val="nil"/>
              <w:right w:val="nil"/>
            </w:tcBorders>
            <w:vAlign w:val="bottom"/>
          </w:tcPr>
          <w:p w14:paraId="07D37E72" w14:textId="6453188F" w:rsidR="00C16BDA" w:rsidRPr="00C935A5" w:rsidRDefault="00C16BDA" w:rsidP="00C16BDA">
            <w:pPr>
              <w:spacing w:before="40" w:after="20"/>
              <w:jc w:val="center"/>
              <w:rPr>
                <w:rFonts w:cs="Arial"/>
                <w:sz w:val="18"/>
                <w:szCs w:val="18"/>
              </w:rPr>
            </w:pPr>
            <w:r w:rsidRPr="00C16BDA">
              <w:rPr>
                <w:rFonts w:cs="Arial"/>
                <w:sz w:val="18"/>
                <w:szCs w:val="18"/>
              </w:rPr>
              <w:t>0.788</w:t>
            </w:r>
          </w:p>
        </w:tc>
        <w:tc>
          <w:tcPr>
            <w:tcW w:w="1247" w:type="dxa"/>
            <w:tcBorders>
              <w:top w:val="nil"/>
              <w:left w:val="nil"/>
              <w:bottom w:val="nil"/>
              <w:right w:val="nil"/>
            </w:tcBorders>
            <w:vAlign w:val="bottom"/>
          </w:tcPr>
          <w:p w14:paraId="61954933" w14:textId="62E21A29" w:rsidR="00C16BDA" w:rsidRPr="00C935A5" w:rsidRDefault="00C16BDA" w:rsidP="00C16BDA">
            <w:pPr>
              <w:spacing w:before="40" w:after="20"/>
              <w:jc w:val="center"/>
              <w:rPr>
                <w:rFonts w:cs="Arial"/>
                <w:sz w:val="18"/>
                <w:szCs w:val="18"/>
              </w:rPr>
            </w:pPr>
            <w:r w:rsidRPr="00C16BDA">
              <w:rPr>
                <w:rFonts w:cs="Arial"/>
                <w:sz w:val="18"/>
                <w:szCs w:val="18"/>
              </w:rPr>
              <w:t>0.785</w:t>
            </w:r>
          </w:p>
        </w:tc>
        <w:tc>
          <w:tcPr>
            <w:tcW w:w="170" w:type="dxa"/>
            <w:tcBorders>
              <w:top w:val="nil"/>
              <w:left w:val="nil"/>
              <w:bottom w:val="nil"/>
              <w:right w:val="nil"/>
            </w:tcBorders>
            <w:vAlign w:val="bottom"/>
          </w:tcPr>
          <w:p w14:paraId="3726113B" w14:textId="17128C89"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4A6FC6E5" w14:textId="3DA61DFD" w:rsidR="00C16BDA" w:rsidRPr="00C935A5" w:rsidRDefault="00C16BDA" w:rsidP="00C16BDA">
            <w:pPr>
              <w:spacing w:before="40" w:after="20"/>
              <w:jc w:val="center"/>
              <w:rPr>
                <w:rFonts w:cs="Arial"/>
                <w:sz w:val="18"/>
                <w:szCs w:val="18"/>
              </w:rPr>
            </w:pPr>
            <w:r w:rsidRPr="00C16BDA">
              <w:rPr>
                <w:rFonts w:cs="Arial"/>
                <w:sz w:val="18"/>
                <w:szCs w:val="18"/>
              </w:rPr>
              <w:t>0.922</w:t>
            </w:r>
          </w:p>
        </w:tc>
      </w:tr>
      <w:tr w:rsidR="00C16BDA" w:rsidRPr="00C16BDA" w14:paraId="589A4323" w14:textId="77777777" w:rsidTr="00514052">
        <w:tc>
          <w:tcPr>
            <w:tcW w:w="2268" w:type="dxa"/>
            <w:tcBorders>
              <w:top w:val="nil"/>
              <w:left w:val="nil"/>
              <w:bottom w:val="nil"/>
              <w:right w:val="single" w:sz="18" w:space="0" w:color="C00000"/>
            </w:tcBorders>
            <w:vAlign w:val="center"/>
          </w:tcPr>
          <w:p w14:paraId="2D2CB1F3" w14:textId="77777777" w:rsidR="00C16BDA" w:rsidRPr="00C935A5" w:rsidRDefault="00C16BDA" w:rsidP="00C16BDA">
            <w:pPr>
              <w:spacing w:before="40" w:after="20"/>
              <w:rPr>
                <w:rFonts w:cs="Arial"/>
                <w:sz w:val="18"/>
                <w:szCs w:val="18"/>
              </w:rPr>
            </w:pPr>
            <w:r w:rsidRPr="00C935A5">
              <w:rPr>
                <w:rFonts w:cs="Arial"/>
                <w:sz w:val="18"/>
                <w:szCs w:val="18"/>
              </w:rPr>
              <w:t>Northern Grampians S</w:t>
            </w:r>
          </w:p>
        </w:tc>
        <w:tc>
          <w:tcPr>
            <w:tcW w:w="1247" w:type="dxa"/>
            <w:tcBorders>
              <w:top w:val="nil"/>
              <w:left w:val="single" w:sz="18" w:space="0" w:color="C00000"/>
              <w:bottom w:val="nil"/>
              <w:right w:val="nil"/>
            </w:tcBorders>
            <w:vAlign w:val="bottom"/>
          </w:tcPr>
          <w:p w14:paraId="26B383B5" w14:textId="28D951EC" w:rsidR="00C16BDA" w:rsidRPr="00C935A5" w:rsidRDefault="00C16BDA" w:rsidP="00C16BDA">
            <w:pPr>
              <w:spacing w:before="40" w:after="20"/>
              <w:jc w:val="center"/>
              <w:rPr>
                <w:rFonts w:cs="Arial"/>
                <w:sz w:val="18"/>
                <w:szCs w:val="18"/>
              </w:rPr>
            </w:pPr>
            <w:r w:rsidRPr="00C16BDA">
              <w:rPr>
                <w:rFonts w:cs="Arial"/>
                <w:sz w:val="18"/>
                <w:szCs w:val="18"/>
              </w:rPr>
              <w:t>0.740</w:t>
            </w:r>
          </w:p>
        </w:tc>
        <w:tc>
          <w:tcPr>
            <w:tcW w:w="1247" w:type="dxa"/>
            <w:tcBorders>
              <w:top w:val="nil"/>
              <w:left w:val="nil"/>
              <w:bottom w:val="nil"/>
              <w:right w:val="nil"/>
            </w:tcBorders>
            <w:vAlign w:val="bottom"/>
          </w:tcPr>
          <w:p w14:paraId="2AA51F6F" w14:textId="34288A80" w:rsidR="00C16BDA" w:rsidRPr="00C935A5" w:rsidRDefault="00C16BDA" w:rsidP="00C16BDA">
            <w:pPr>
              <w:spacing w:before="40" w:after="20"/>
              <w:jc w:val="center"/>
              <w:rPr>
                <w:rFonts w:cs="Arial"/>
                <w:sz w:val="18"/>
                <w:szCs w:val="18"/>
              </w:rPr>
            </w:pPr>
            <w:r w:rsidRPr="00C16BDA">
              <w:rPr>
                <w:rFonts w:cs="Arial"/>
                <w:sz w:val="18"/>
                <w:szCs w:val="18"/>
              </w:rPr>
              <w:t>0.743</w:t>
            </w:r>
          </w:p>
        </w:tc>
        <w:tc>
          <w:tcPr>
            <w:tcW w:w="1247" w:type="dxa"/>
            <w:tcBorders>
              <w:top w:val="nil"/>
              <w:left w:val="nil"/>
              <w:bottom w:val="nil"/>
              <w:right w:val="nil"/>
            </w:tcBorders>
            <w:vAlign w:val="bottom"/>
          </w:tcPr>
          <w:p w14:paraId="4FD074B8" w14:textId="12561A15" w:rsidR="00C16BDA" w:rsidRPr="00C935A5" w:rsidRDefault="00C16BDA" w:rsidP="00C16BDA">
            <w:pPr>
              <w:spacing w:before="40" w:after="20"/>
              <w:jc w:val="center"/>
              <w:rPr>
                <w:rFonts w:cs="Arial"/>
                <w:sz w:val="18"/>
                <w:szCs w:val="18"/>
              </w:rPr>
            </w:pPr>
            <w:r w:rsidRPr="00C16BDA">
              <w:rPr>
                <w:rFonts w:cs="Arial"/>
                <w:sz w:val="18"/>
                <w:szCs w:val="18"/>
              </w:rPr>
              <w:t>0.740</w:t>
            </w:r>
          </w:p>
        </w:tc>
        <w:tc>
          <w:tcPr>
            <w:tcW w:w="170" w:type="dxa"/>
            <w:tcBorders>
              <w:top w:val="nil"/>
              <w:left w:val="nil"/>
              <w:bottom w:val="nil"/>
              <w:right w:val="nil"/>
            </w:tcBorders>
            <w:vAlign w:val="bottom"/>
          </w:tcPr>
          <w:p w14:paraId="0B1A9901" w14:textId="0C335958"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166C6CE5" w14:textId="28F743E9" w:rsidR="00C16BDA" w:rsidRPr="00C935A5" w:rsidRDefault="00C16BDA" w:rsidP="00C16BDA">
            <w:pPr>
              <w:spacing w:before="40" w:after="20"/>
              <w:jc w:val="center"/>
              <w:rPr>
                <w:rFonts w:cs="Arial"/>
                <w:sz w:val="18"/>
                <w:szCs w:val="18"/>
              </w:rPr>
            </w:pPr>
            <w:r w:rsidRPr="00C16BDA">
              <w:rPr>
                <w:rFonts w:cs="Arial"/>
                <w:sz w:val="18"/>
                <w:szCs w:val="18"/>
              </w:rPr>
              <w:t>0.872</w:t>
            </w:r>
          </w:p>
        </w:tc>
      </w:tr>
      <w:tr w:rsidR="00C16BDA" w:rsidRPr="00C16BDA" w14:paraId="61F20E0A" w14:textId="77777777" w:rsidTr="00514052">
        <w:tc>
          <w:tcPr>
            <w:tcW w:w="2268" w:type="dxa"/>
            <w:tcBorders>
              <w:top w:val="nil"/>
              <w:left w:val="nil"/>
              <w:bottom w:val="nil"/>
              <w:right w:val="single" w:sz="18" w:space="0" w:color="C00000"/>
            </w:tcBorders>
            <w:vAlign w:val="center"/>
          </w:tcPr>
          <w:p w14:paraId="310E8D87" w14:textId="77777777" w:rsidR="00C16BDA" w:rsidRPr="00C935A5" w:rsidRDefault="00C16BDA" w:rsidP="00C16BDA">
            <w:pPr>
              <w:spacing w:before="40" w:after="20"/>
              <w:rPr>
                <w:rFonts w:cs="Arial"/>
                <w:sz w:val="18"/>
                <w:szCs w:val="18"/>
              </w:rPr>
            </w:pPr>
            <w:r w:rsidRPr="00C935A5">
              <w:rPr>
                <w:rFonts w:cs="Arial"/>
                <w:sz w:val="18"/>
                <w:szCs w:val="18"/>
              </w:rPr>
              <w:t>Port Phillip C</w:t>
            </w:r>
          </w:p>
        </w:tc>
        <w:tc>
          <w:tcPr>
            <w:tcW w:w="1247" w:type="dxa"/>
            <w:tcBorders>
              <w:top w:val="nil"/>
              <w:left w:val="single" w:sz="18" w:space="0" w:color="C00000"/>
              <w:bottom w:val="nil"/>
              <w:right w:val="nil"/>
            </w:tcBorders>
            <w:vAlign w:val="bottom"/>
          </w:tcPr>
          <w:p w14:paraId="16583888" w14:textId="30F50B4D" w:rsidR="00C16BDA" w:rsidRPr="00C935A5" w:rsidRDefault="00C16BDA" w:rsidP="00C16BDA">
            <w:pPr>
              <w:spacing w:before="40" w:after="20"/>
              <w:jc w:val="center"/>
              <w:rPr>
                <w:rFonts w:cs="Arial"/>
                <w:sz w:val="18"/>
                <w:szCs w:val="18"/>
              </w:rPr>
            </w:pPr>
            <w:r w:rsidRPr="00C16BDA">
              <w:rPr>
                <w:rFonts w:cs="Arial"/>
                <w:sz w:val="18"/>
                <w:szCs w:val="18"/>
              </w:rPr>
              <w:t>1.116</w:t>
            </w:r>
          </w:p>
        </w:tc>
        <w:tc>
          <w:tcPr>
            <w:tcW w:w="1247" w:type="dxa"/>
            <w:tcBorders>
              <w:top w:val="nil"/>
              <w:left w:val="nil"/>
              <w:bottom w:val="nil"/>
              <w:right w:val="nil"/>
            </w:tcBorders>
            <w:vAlign w:val="bottom"/>
          </w:tcPr>
          <w:p w14:paraId="582CD1C7" w14:textId="43BF51A7" w:rsidR="00C16BDA" w:rsidRPr="00C935A5" w:rsidRDefault="00C16BDA" w:rsidP="00C16BDA">
            <w:pPr>
              <w:spacing w:before="40" w:after="20"/>
              <w:jc w:val="center"/>
              <w:rPr>
                <w:rFonts w:cs="Arial"/>
                <w:sz w:val="18"/>
                <w:szCs w:val="18"/>
              </w:rPr>
            </w:pPr>
            <w:r w:rsidRPr="00C16BDA">
              <w:rPr>
                <w:rFonts w:cs="Arial"/>
                <w:sz w:val="18"/>
                <w:szCs w:val="18"/>
              </w:rPr>
              <w:t>1.120</w:t>
            </w:r>
          </w:p>
        </w:tc>
        <w:tc>
          <w:tcPr>
            <w:tcW w:w="1247" w:type="dxa"/>
            <w:tcBorders>
              <w:top w:val="nil"/>
              <w:left w:val="nil"/>
              <w:bottom w:val="nil"/>
              <w:right w:val="nil"/>
            </w:tcBorders>
            <w:vAlign w:val="bottom"/>
          </w:tcPr>
          <w:p w14:paraId="517D6DA1" w14:textId="1DAC54DA" w:rsidR="00C16BDA" w:rsidRPr="00C935A5" w:rsidRDefault="00C16BDA" w:rsidP="00C16BDA">
            <w:pPr>
              <w:spacing w:before="40" w:after="20"/>
              <w:jc w:val="center"/>
              <w:rPr>
                <w:rFonts w:cs="Arial"/>
                <w:sz w:val="18"/>
                <w:szCs w:val="18"/>
              </w:rPr>
            </w:pPr>
            <w:r w:rsidRPr="00C16BDA">
              <w:rPr>
                <w:rFonts w:cs="Arial"/>
                <w:sz w:val="18"/>
                <w:szCs w:val="18"/>
              </w:rPr>
              <w:t>1.116</w:t>
            </w:r>
          </w:p>
        </w:tc>
        <w:tc>
          <w:tcPr>
            <w:tcW w:w="170" w:type="dxa"/>
            <w:tcBorders>
              <w:top w:val="nil"/>
              <w:left w:val="nil"/>
              <w:bottom w:val="nil"/>
              <w:right w:val="nil"/>
            </w:tcBorders>
            <w:vAlign w:val="bottom"/>
          </w:tcPr>
          <w:p w14:paraId="53E3AA7B" w14:textId="773FF939"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60100739" w14:textId="6C48EB3A" w:rsidR="00C16BDA" w:rsidRPr="00C935A5" w:rsidRDefault="00C16BDA" w:rsidP="00C16BDA">
            <w:pPr>
              <w:spacing w:before="40" w:after="20"/>
              <w:jc w:val="center"/>
              <w:rPr>
                <w:rFonts w:cs="Arial"/>
                <w:sz w:val="18"/>
                <w:szCs w:val="18"/>
              </w:rPr>
            </w:pPr>
            <w:r w:rsidRPr="00C16BDA">
              <w:rPr>
                <w:rFonts w:cs="Arial"/>
                <w:sz w:val="18"/>
                <w:szCs w:val="18"/>
              </w:rPr>
              <w:t>0.720</w:t>
            </w:r>
          </w:p>
        </w:tc>
      </w:tr>
      <w:tr w:rsidR="00C16BDA" w:rsidRPr="00C16BDA" w14:paraId="00CEC2CA" w14:textId="77777777" w:rsidTr="00514052">
        <w:tc>
          <w:tcPr>
            <w:tcW w:w="2268" w:type="dxa"/>
            <w:tcBorders>
              <w:top w:val="nil"/>
              <w:left w:val="nil"/>
              <w:bottom w:val="nil"/>
              <w:right w:val="single" w:sz="18" w:space="0" w:color="C00000"/>
            </w:tcBorders>
            <w:vAlign w:val="center"/>
          </w:tcPr>
          <w:p w14:paraId="1E118AE6" w14:textId="77777777" w:rsidR="00C16BDA" w:rsidRPr="00C935A5" w:rsidRDefault="00C16BDA" w:rsidP="00C16BDA">
            <w:pPr>
              <w:spacing w:before="40" w:after="20"/>
              <w:rPr>
                <w:rFonts w:cs="Arial"/>
                <w:sz w:val="18"/>
                <w:szCs w:val="18"/>
              </w:rPr>
            </w:pPr>
            <w:r w:rsidRPr="00C935A5">
              <w:rPr>
                <w:rFonts w:cs="Arial"/>
                <w:sz w:val="18"/>
                <w:szCs w:val="18"/>
              </w:rPr>
              <w:t>Pyrenees S</w:t>
            </w:r>
          </w:p>
        </w:tc>
        <w:tc>
          <w:tcPr>
            <w:tcW w:w="1247" w:type="dxa"/>
            <w:tcBorders>
              <w:top w:val="nil"/>
              <w:left w:val="single" w:sz="18" w:space="0" w:color="C00000"/>
              <w:bottom w:val="nil"/>
              <w:right w:val="nil"/>
            </w:tcBorders>
            <w:vAlign w:val="bottom"/>
          </w:tcPr>
          <w:p w14:paraId="220A574C" w14:textId="44750316" w:rsidR="00C16BDA" w:rsidRPr="00C935A5" w:rsidRDefault="00C16BDA" w:rsidP="00C16BDA">
            <w:pPr>
              <w:spacing w:before="40" w:after="20"/>
              <w:jc w:val="center"/>
              <w:rPr>
                <w:rFonts w:cs="Arial"/>
                <w:sz w:val="18"/>
                <w:szCs w:val="18"/>
              </w:rPr>
            </w:pPr>
            <w:r w:rsidRPr="00C16BDA">
              <w:rPr>
                <w:rFonts w:cs="Arial"/>
                <w:sz w:val="18"/>
                <w:szCs w:val="18"/>
              </w:rPr>
              <w:t>0.890</w:t>
            </w:r>
          </w:p>
        </w:tc>
        <w:tc>
          <w:tcPr>
            <w:tcW w:w="1247" w:type="dxa"/>
            <w:tcBorders>
              <w:top w:val="nil"/>
              <w:left w:val="nil"/>
              <w:bottom w:val="nil"/>
              <w:right w:val="nil"/>
            </w:tcBorders>
            <w:vAlign w:val="bottom"/>
          </w:tcPr>
          <w:p w14:paraId="0E838B71" w14:textId="580435F0"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247" w:type="dxa"/>
            <w:tcBorders>
              <w:top w:val="nil"/>
              <w:left w:val="nil"/>
              <w:bottom w:val="nil"/>
              <w:right w:val="nil"/>
            </w:tcBorders>
            <w:vAlign w:val="bottom"/>
          </w:tcPr>
          <w:p w14:paraId="01C3CBDD" w14:textId="349614F3" w:rsidR="00C16BDA" w:rsidRPr="00C935A5" w:rsidRDefault="00C16BDA" w:rsidP="00C16BDA">
            <w:pPr>
              <w:spacing w:before="40" w:after="20"/>
              <w:jc w:val="center"/>
              <w:rPr>
                <w:rFonts w:cs="Arial"/>
                <w:sz w:val="18"/>
                <w:szCs w:val="18"/>
              </w:rPr>
            </w:pPr>
            <w:r w:rsidRPr="00C16BDA">
              <w:rPr>
                <w:rFonts w:cs="Arial"/>
                <w:sz w:val="18"/>
                <w:szCs w:val="18"/>
              </w:rPr>
              <w:t>0.890</w:t>
            </w:r>
          </w:p>
        </w:tc>
        <w:tc>
          <w:tcPr>
            <w:tcW w:w="170" w:type="dxa"/>
            <w:tcBorders>
              <w:top w:val="nil"/>
              <w:left w:val="nil"/>
              <w:bottom w:val="nil"/>
              <w:right w:val="nil"/>
            </w:tcBorders>
            <w:vAlign w:val="bottom"/>
          </w:tcPr>
          <w:p w14:paraId="4F709B2D" w14:textId="7CAE832B"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2DFDE88A" w14:textId="4DEB011B" w:rsidR="00C16BDA" w:rsidRPr="00C935A5" w:rsidRDefault="00C16BDA" w:rsidP="00C16BDA">
            <w:pPr>
              <w:spacing w:before="40" w:after="20"/>
              <w:jc w:val="center"/>
              <w:rPr>
                <w:rFonts w:cs="Arial"/>
                <w:sz w:val="18"/>
                <w:szCs w:val="18"/>
              </w:rPr>
            </w:pPr>
            <w:r w:rsidRPr="00C16BDA">
              <w:rPr>
                <w:rFonts w:cs="Arial"/>
                <w:sz w:val="18"/>
                <w:szCs w:val="18"/>
              </w:rPr>
              <w:t>0.803</w:t>
            </w:r>
          </w:p>
        </w:tc>
      </w:tr>
      <w:tr w:rsidR="00C16BDA" w:rsidRPr="00C16BDA" w14:paraId="26376E8F" w14:textId="77777777" w:rsidTr="00514052">
        <w:tc>
          <w:tcPr>
            <w:tcW w:w="2268" w:type="dxa"/>
            <w:tcBorders>
              <w:top w:val="nil"/>
              <w:left w:val="nil"/>
              <w:bottom w:val="nil"/>
              <w:right w:val="single" w:sz="18" w:space="0" w:color="C00000"/>
            </w:tcBorders>
            <w:vAlign w:val="center"/>
          </w:tcPr>
          <w:p w14:paraId="17136BE5" w14:textId="77777777" w:rsidR="00C16BDA" w:rsidRPr="00C935A5" w:rsidRDefault="00C16BDA" w:rsidP="00C16BDA">
            <w:pPr>
              <w:spacing w:before="40" w:after="20"/>
              <w:rPr>
                <w:rFonts w:cs="Arial"/>
                <w:sz w:val="18"/>
                <w:szCs w:val="18"/>
              </w:rPr>
            </w:pPr>
            <w:r w:rsidRPr="00C935A5">
              <w:rPr>
                <w:rFonts w:cs="Arial"/>
                <w:sz w:val="18"/>
                <w:szCs w:val="18"/>
              </w:rPr>
              <w:t>Queenscliffe B</w:t>
            </w:r>
          </w:p>
        </w:tc>
        <w:tc>
          <w:tcPr>
            <w:tcW w:w="1247" w:type="dxa"/>
            <w:tcBorders>
              <w:top w:val="nil"/>
              <w:left w:val="single" w:sz="18" w:space="0" w:color="C00000"/>
              <w:bottom w:val="nil"/>
              <w:right w:val="nil"/>
            </w:tcBorders>
            <w:vAlign w:val="bottom"/>
          </w:tcPr>
          <w:p w14:paraId="5F1EDF9F" w14:textId="4B9645A5" w:rsidR="00C16BDA" w:rsidRPr="00C935A5" w:rsidRDefault="00C16BDA" w:rsidP="00C16BDA">
            <w:pPr>
              <w:spacing w:before="40" w:after="20"/>
              <w:jc w:val="center"/>
              <w:rPr>
                <w:rFonts w:cs="Arial"/>
                <w:sz w:val="18"/>
                <w:szCs w:val="18"/>
              </w:rPr>
            </w:pPr>
            <w:r w:rsidRPr="00C16BDA">
              <w:rPr>
                <w:rFonts w:cs="Arial"/>
                <w:sz w:val="18"/>
                <w:szCs w:val="18"/>
              </w:rPr>
              <w:t>0.868</w:t>
            </w:r>
          </w:p>
        </w:tc>
        <w:tc>
          <w:tcPr>
            <w:tcW w:w="1247" w:type="dxa"/>
            <w:tcBorders>
              <w:top w:val="nil"/>
              <w:left w:val="nil"/>
              <w:bottom w:val="nil"/>
              <w:right w:val="nil"/>
            </w:tcBorders>
            <w:vAlign w:val="bottom"/>
          </w:tcPr>
          <w:p w14:paraId="1492B5CD" w14:textId="5EFAA6CD" w:rsidR="00C16BDA" w:rsidRPr="00C935A5" w:rsidRDefault="00C16BDA" w:rsidP="00C16BDA">
            <w:pPr>
              <w:spacing w:before="40" w:after="20"/>
              <w:jc w:val="center"/>
              <w:rPr>
                <w:rFonts w:cs="Arial"/>
                <w:sz w:val="18"/>
                <w:szCs w:val="18"/>
              </w:rPr>
            </w:pPr>
            <w:r w:rsidRPr="00C16BDA">
              <w:rPr>
                <w:rFonts w:cs="Arial"/>
                <w:sz w:val="18"/>
                <w:szCs w:val="18"/>
              </w:rPr>
              <w:t>0.871</w:t>
            </w:r>
          </w:p>
        </w:tc>
        <w:tc>
          <w:tcPr>
            <w:tcW w:w="1247" w:type="dxa"/>
            <w:tcBorders>
              <w:top w:val="nil"/>
              <w:left w:val="nil"/>
              <w:bottom w:val="nil"/>
              <w:right w:val="nil"/>
            </w:tcBorders>
            <w:vAlign w:val="bottom"/>
          </w:tcPr>
          <w:p w14:paraId="3E75BB47" w14:textId="50DDFAD6" w:rsidR="00C16BDA" w:rsidRPr="00C935A5" w:rsidRDefault="00C16BDA" w:rsidP="00C16BDA">
            <w:pPr>
              <w:spacing w:before="40" w:after="20"/>
              <w:jc w:val="center"/>
              <w:rPr>
                <w:rFonts w:cs="Arial"/>
                <w:sz w:val="18"/>
                <w:szCs w:val="18"/>
              </w:rPr>
            </w:pPr>
            <w:r w:rsidRPr="00C16BDA">
              <w:rPr>
                <w:rFonts w:cs="Arial"/>
                <w:sz w:val="18"/>
                <w:szCs w:val="18"/>
              </w:rPr>
              <w:t>0.867</w:t>
            </w:r>
          </w:p>
        </w:tc>
        <w:tc>
          <w:tcPr>
            <w:tcW w:w="170" w:type="dxa"/>
            <w:tcBorders>
              <w:top w:val="nil"/>
              <w:left w:val="nil"/>
              <w:bottom w:val="nil"/>
              <w:right w:val="nil"/>
            </w:tcBorders>
            <w:vAlign w:val="bottom"/>
          </w:tcPr>
          <w:p w14:paraId="459E7327" w14:textId="6EECC0F3"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6AB46945" w14:textId="0BB328FC" w:rsidR="00C16BDA" w:rsidRPr="00C935A5" w:rsidRDefault="00C16BDA" w:rsidP="00C16BDA">
            <w:pPr>
              <w:spacing w:before="40" w:after="20"/>
              <w:jc w:val="center"/>
              <w:rPr>
                <w:rFonts w:cs="Arial"/>
                <w:sz w:val="18"/>
                <w:szCs w:val="18"/>
              </w:rPr>
            </w:pPr>
            <w:r w:rsidRPr="00C16BDA">
              <w:rPr>
                <w:rFonts w:cs="Arial"/>
                <w:sz w:val="18"/>
                <w:szCs w:val="18"/>
              </w:rPr>
              <w:t>0.688</w:t>
            </w:r>
          </w:p>
        </w:tc>
      </w:tr>
      <w:tr w:rsidR="00C16BDA" w:rsidRPr="00C16BDA" w14:paraId="0C39DEB9" w14:textId="77777777" w:rsidTr="00514052">
        <w:tc>
          <w:tcPr>
            <w:tcW w:w="2268" w:type="dxa"/>
            <w:tcBorders>
              <w:top w:val="nil"/>
              <w:left w:val="nil"/>
              <w:bottom w:val="nil"/>
              <w:right w:val="single" w:sz="18" w:space="0" w:color="C00000"/>
            </w:tcBorders>
            <w:vAlign w:val="center"/>
          </w:tcPr>
          <w:p w14:paraId="37992C68" w14:textId="77777777" w:rsidR="00C16BDA" w:rsidRPr="00C935A5" w:rsidRDefault="00C16BDA" w:rsidP="00C16BDA">
            <w:pPr>
              <w:spacing w:before="40" w:after="20"/>
              <w:rPr>
                <w:rFonts w:cs="Arial"/>
                <w:sz w:val="18"/>
                <w:szCs w:val="18"/>
              </w:rPr>
            </w:pPr>
            <w:r w:rsidRPr="00C935A5">
              <w:rPr>
                <w:rFonts w:cs="Arial"/>
                <w:sz w:val="18"/>
                <w:szCs w:val="18"/>
              </w:rPr>
              <w:t>South Gippsland S</w:t>
            </w:r>
          </w:p>
        </w:tc>
        <w:tc>
          <w:tcPr>
            <w:tcW w:w="1247" w:type="dxa"/>
            <w:tcBorders>
              <w:top w:val="nil"/>
              <w:left w:val="single" w:sz="18" w:space="0" w:color="C00000"/>
              <w:bottom w:val="nil"/>
              <w:right w:val="nil"/>
            </w:tcBorders>
            <w:vAlign w:val="bottom"/>
          </w:tcPr>
          <w:p w14:paraId="0A495E10" w14:textId="73380504" w:rsidR="00C16BDA" w:rsidRPr="00C935A5" w:rsidRDefault="00C16BDA" w:rsidP="00C16BDA">
            <w:pPr>
              <w:spacing w:before="40" w:after="20"/>
              <w:jc w:val="center"/>
              <w:rPr>
                <w:rFonts w:cs="Arial"/>
                <w:sz w:val="18"/>
                <w:szCs w:val="18"/>
              </w:rPr>
            </w:pPr>
            <w:r w:rsidRPr="00C16BDA">
              <w:rPr>
                <w:rFonts w:cs="Arial"/>
                <w:sz w:val="18"/>
                <w:szCs w:val="18"/>
              </w:rPr>
              <w:t>0.792</w:t>
            </w:r>
          </w:p>
        </w:tc>
        <w:tc>
          <w:tcPr>
            <w:tcW w:w="1247" w:type="dxa"/>
            <w:tcBorders>
              <w:top w:val="nil"/>
              <w:left w:val="nil"/>
              <w:bottom w:val="nil"/>
              <w:right w:val="nil"/>
            </w:tcBorders>
            <w:vAlign w:val="bottom"/>
          </w:tcPr>
          <w:p w14:paraId="70399A76" w14:textId="47255081" w:rsidR="00C16BDA" w:rsidRPr="00C935A5" w:rsidRDefault="00C16BDA" w:rsidP="00C16BDA">
            <w:pPr>
              <w:spacing w:before="40" w:after="20"/>
              <w:jc w:val="center"/>
              <w:rPr>
                <w:rFonts w:cs="Arial"/>
                <w:sz w:val="18"/>
                <w:szCs w:val="18"/>
              </w:rPr>
            </w:pPr>
            <w:r w:rsidRPr="00C16BDA">
              <w:rPr>
                <w:rFonts w:cs="Arial"/>
                <w:sz w:val="18"/>
                <w:szCs w:val="18"/>
              </w:rPr>
              <w:t>0.794</w:t>
            </w:r>
          </w:p>
        </w:tc>
        <w:tc>
          <w:tcPr>
            <w:tcW w:w="1247" w:type="dxa"/>
            <w:tcBorders>
              <w:top w:val="nil"/>
              <w:left w:val="nil"/>
              <w:bottom w:val="nil"/>
              <w:right w:val="nil"/>
            </w:tcBorders>
            <w:vAlign w:val="bottom"/>
          </w:tcPr>
          <w:p w14:paraId="3BAA3BD8" w14:textId="7D8E4DFC" w:rsidR="00C16BDA" w:rsidRPr="00C935A5" w:rsidRDefault="00C16BDA" w:rsidP="00C16BDA">
            <w:pPr>
              <w:spacing w:before="40" w:after="20"/>
              <w:jc w:val="center"/>
              <w:rPr>
                <w:rFonts w:cs="Arial"/>
                <w:sz w:val="18"/>
                <w:szCs w:val="18"/>
              </w:rPr>
            </w:pPr>
            <w:r w:rsidRPr="00C16BDA">
              <w:rPr>
                <w:rFonts w:cs="Arial"/>
                <w:sz w:val="18"/>
                <w:szCs w:val="18"/>
              </w:rPr>
              <w:t>0.791</w:t>
            </w:r>
          </w:p>
        </w:tc>
        <w:tc>
          <w:tcPr>
            <w:tcW w:w="170" w:type="dxa"/>
            <w:tcBorders>
              <w:top w:val="nil"/>
              <w:left w:val="nil"/>
              <w:bottom w:val="nil"/>
              <w:right w:val="nil"/>
            </w:tcBorders>
            <w:vAlign w:val="bottom"/>
          </w:tcPr>
          <w:p w14:paraId="0CC69182" w14:textId="5752B6AE"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38C8D901" w14:textId="1B370E0D" w:rsidR="00C16BDA" w:rsidRPr="00C935A5" w:rsidRDefault="00C16BDA" w:rsidP="00C16BDA">
            <w:pPr>
              <w:spacing w:before="40" w:after="20"/>
              <w:jc w:val="center"/>
              <w:rPr>
                <w:rFonts w:cs="Arial"/>
                <w:sz w:val="18"/>
                <w:szCs w:val="18"/>
              </w:rPr>
            </w:pPr>
            <w:r w:rsidRPr="00C16BDA">
              <w:rPr>
                <w:rFonts w:cs="Arial"/>
                <w:sz w:val="18"/>
                <w:szCs w:val="18"/>
              </w:rPr>
              <w:t>0.877</w:t>
            </w:r>
          </w:p>
        </w:tc>
      </w:tr>
      <w:tr w:rsidR="00C16BDA" w:rsidRPr="00C16BDA" w14:paraId="0C48D7D5" w14:textId="77777777" w:rsidTr="00514052">
        <w:tc>
          <w:tcPr>
            <w:tcW w:w="2268" w:type="dxa"/>
            <w:tcBorders>
              <w:top w:val="nil"/>
              <w:left w:val="nil"/>
              <w:bottom w:val="nil"/>
              <w:right w:val="single" w:sz="18" w:space="0" w:color="C00000"/>
            </w:tcBorders>
            <w:vAlign w:val="center"/>
          </w:tcPr>
          <w:p w14:paraId="23220D24" w14:textId="77777777" w:rsidR="00C16BDA" w:rsidRPr="00C935A5" w:rsidRDefault="00C16BDA" w:rsidP="00C16BDA">
            <w:pPr>
              <w:spacing w:before="40" w:after="20"/>
              <w:rPr>
                <w:rFonts w:cs="Arial"/>
                <w:sz w:val="18"/>
                <w:szCs w:val="18"/>
              </w:rPr>
            </w:pPr>
            <w:r w:rsidRPr="00C935A5">
              <w:rPr>
                <w:rFonts w:cs="Arial"/>
                <w:sz w:val="18"/>
                <w:szCs w:val="18"/>
              </w:rPr>
              <w:t>Southern Grampians S</w:t>
            </w:r>
          </w:p>
        </w:tc>
        <w:tc>
          <w:tcPr>
            <w:tcW w:w="1247" w:type="dxa"/>
            <w:tcBorders>
              <w:top w:val="nil"/>
              <w:left w:val="single" w:sz="18" w:space="0" w:color="C00000"/>
              <w:bottom w:val="nil"/>
              <w:right w:val="nil"/>
            </w:tcBorders>
            <w:vAlign w:val="bottom"/>
          </w:tcPr>
          <w:p w14:paraId="6C5EDED0" w14:textId="2A22BE39" w:rsidR="00C16BDA" w:rsidRPr="00C935A5" w:rsidRDefault="00C16BDA" w:rsidP="00C16BDA">
            <w:pPr>
              <w:spacing w:before="40" w:after="20"/>
              <w:jc w:val="center"/>
              <w:rPr>
                <w:rFonts w:cs="Arial"/>
                <w:sz w:val="18"/>
                <w:szCs w:val="18"/>
              </w:rPr>
            </w:pPr>
            <w:r w:rsidRPr="00C16BDA">
              <w:rPr>
                <w:rFonts w:cs="Arial"/>
                <w:sz w:val="18"/>
                <w:szCs w:val="18"/>
              </w:rPr>
              <w:t>0.764</w:t>
            </w:r>
          </w:p>
        </w:tc>
        <w:tc>
          <w:tcPr>
            <w:tcW w:w="1247" w:type="dxa"/>
            <w:tcBorders>
              <w:top w:val="nil"/>
              <w:left w:val="nil"/>
              <w:bottom w:val="nil"/>
              <w:right w:val="nil"/>
            </w:tcBorders>
            <w:vAlign w:val="bottom"/>
          </w:tcPr>
          <w:p w14:paraId="0A3562A8" w14:textId="11E85EB6" w:rsidR="00C16BDA" w:rsidRPr="00C935A5" w:rsidRDefault="00C16BDA" w:rsidP="00C16BDA">
            <w:pPr>
              <w:spacing w:before="40" w:after="20"/>
              <w:jc w:val="center"/>
              <w:rPr>
                <w:rFonts w:cs="Arial"/>
                <w:sz w:val="18"/>
                <w:szCs w:val="18"/>
              </w:rPr>
            </w:pPr>
            <w:r w:rsidRPr="00C16BDA">
              <w:rPr>
                <w:rFonts w:cs="Arial"/>
                <w:sz w:val="18"/>
                <w:szCs w:val="18"/>
              </w:rPr>
              <w:t>0.767</w:t>
            </w:r>
          </w:p>
        </w:tc>
        <w:tc>
          <w:tcPr>
            <w:tcW w:w="1247" w:type="dxa"/>
            <w:tcBorders>
              <w:top w:val="nil"/>
              <w:left w:val="nil"/>
              <w:bottom w:val="nil"/>
              <w:right w:val="nil"/>
            </w:tcBorders>
            <w:vAlign w:val="bottom"/>
          </w:tcPr>
          <w:p w14:paraId="0E96CF5F" w14:textId="1A8622F8" w:rsidR="00C16BDA" w:rsidRPr="00C935A5" w:rsidRDefault="00C16BDA" w:rsidP="00C16BDA">
            <w:pPr>
              <w:spacing w:before="40" w:after="20"/>
              <w:jc w:val="center"/>
              <w:rPr>
                <w:rFonts w:cs="Arial"/>
                <w:sz w:val="18"/>
                <w:szCs w:val="18"/>
              </w:rPr>
            </w:pPr>
            <w:r w:rsidRPr="00C16BDA">
              <w:rPr>
                <w:rFonts w:cs="Arial"/>
                <w:sz w:val="18"/>
                <w:szCs w:val="18"/>
              </w:rPr>
              <w:t>0.764</w:t>
            </w:r>
          </w:p>
        </w:tc>
        <w:tc>
          <w:tcPr>
            <w:tcW w:w="170" w:type="dxa"/>
            <w:tcBorders>
              <w:top w:val="nil"/>
              <w:left w:val="nil"/>
              <w:bottom w:val="nil"/>
              <w:right w:val="nil"/>
            </w:tcBorders>
            <w:vAlign w:val="bottom"/>
          </w:tcPr>
          <w:p w14:paraId="4A9E2217" w14:textId="26F83613"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2F8E9723" w14:textId="1B3F304D" w:rsidR="00C16BDA" w:rsidRPr="00C935A5" w:rsidRDefault="00C16BDA" w:rsidP="00C16BDA">
            <w:pPr>
              <w:spacing w:before="40" w:after="20"/>
              <w:jc w:val="center"/>
              <w:rPr>
                <w:rFonts w:cs="Arial"/>
                <w:sz w:val="18"/>
                <w:szCs w:val="18"/>
              </w:rPr>
            </w:pPr>
            <w:r w:rsidRPr="00C16BDA">
              <w:rPr>
                <w:rFonts w:cs="Arial"/>
                <w:sz w:val="18"/>
                <w:szCs w:val="18"/>
              </w:rPr>
              <w:t>0.911</w:t>
            </w:r>
          </w:p>
        </w:tc>
      </w:tr>
      <w:tr w:rsidR="00C16BDA" w:rsidRPr="00C16BDA" w14:paraId="4E2B4BE5" w14:textId="77777777" w:rsidTr="00514052">
        <w:tc>
          <w:tcPr>
            <w:tcW w:w="2268" w:type="dxa"/>
            <w:tcBorders>
              <w:top w:val="nil"/>
              <w:left w:val="nil"/>
              <w:bottom w:val="nil"/>
              <w:right w:val="single" w:sz="18" w:space="0" w:color="C00000"/>
            </w:tcBorders>
            <w:vAlign w:val="center"/>
          </w:tcPr>
          <w:p w14:paraId="618CD01B" w14:textId="77777777" w:rsidR="00C16BDA" w:rsidRPr="00C935A5" w:rsidRDefault="00C16BDA" w:rsidP="00C16BDA">
            <w:pPr>
              <w:spacing w:before="40" w:after="20"/>
              <w:rPr>
                <w:rFonts w:cs="Arial"/>
                <w:sz w:val="18"/>
                <w:szCs w:val="18"/>
              </w:rPr>
            </w:pPr>
            <w:r w:rsidRPr="00C935A5">
              <w:rPr>
                <w:rFonts w:cs="Arial"/>
                <w:sz w:val="18"/>
                <w:szCs w:val="18"/>
              </w:rPr>
              <w:t>Stonnington C</w:t>
            </w:r>
          </w:p>
        </w:tc>
        <w:tc>
          <w:tcPr>
            <w:tcW w:w="1247" w:type="dxa"/>
            <w:tcBorders>
              <w:top w:val="nil"/>
              <w:left w:val="single" w:sz="18" w:space="0" w:color="C00000"/>
              <w:bottom w:val="nil"/>
              <w:right w:val="nil"/>
            </w:tcBorders>
            <w:vAlign w:val="bottom"/>
          </w:tcPr>
          <w:p w14:paraId="721891D1" w14:textId="622CB2B1" w:rsidR="00C16BDA" w:rsidRPr="00C935A5" w:rsidRDefault="00C16BDA" w:rsidP="00C16BDA">
            <w:pPr>
              <w:spacing w:before="40" w:after="20"/>
              <w:jc w:val="center"/>
              <w:rPr>
                <w:rFonts w:cs="Arial"/>
                <w:sz w:val="18"/>
                <w:szCs w:val="18"/>
              </w:rPr>
            </w:pPr>
            <w:r w:rsidRPr="00C16BDA">
              <w:rPr>
                <w:rFonts w:cs="Arial"/>
                <w:sz w:val="18"/>
                <w:szCs w:val="18"/>
              </w:rPr>
              <w:t>1.034</w:t>
            </w:r>
          </w:p>
        </w:tc>
        <w:tc>
          <w:tcPr>
            <w:tcW w:w="1247" w:type="dxa"/>
            <w:tcBorders>
              <w:top w:val="nil"/>
              <w:left w:val="nil"/>
              <w:bottom w:val="nil"/>
              <w:right w:val="nil"/>
            </w:tcBorders>
            <w:vAlign w:val="bottom"/>
          </w:tcPr>
          <w:p w14:paraId="21BFE667" w14:textId="67D01D65" w:rsidR="00C16BDA" w:rsidRPr="00C935A5" w:rsidRDefault="00C16BDA" w:rsidP="00C16BDA">
            <w:pPr>
              <w:spacing w:before="40" w:after="20"/>
              <w:jc w:val="center"/>
              <w:rPr>
                <w:rFonts w:cs="Arial"/>
                <w:sz w:val="18"/>
                <w:szCs w:val="18"/>
              </w:rPr>
            </w:pPr>
            <w:r w:rsidRPr="00C16BDA">
              <w:rPr>
                <w:rFonts w:cs="Arial"/>
                <w:sz w:val="18"/>
                <w:szCs w:val="18"/>
              </w:rPr>
              <w:t>1.038</w:t>
            </w:r>
          </w:p>
        </w:tc>
        <w:tc>
          <w:tcPr>
            <w:tcW w:w="1247" w:type="dxa"/>
            <w:tcBorders>
              <w:top w:val="nil"/>
              <w:left w:val="nil"/>
              <w:bottom w:val="nil"/>
              <w:right w:val="nil"/>
            </w:tcBorders>
            <w:vAlign w:val="bottom"/>
          </w:tcPr>
          <w:p w14:paraId="339F025A" w14:textId="36049784" w:rsidR="00C16BDA" w:rsidRPr="00C935A5" w:rsidRDefault="00C16BDA" w:rsidP="00C16BDA">
            <w:pPr>
              <w:spacing w:before="40" w:after="20"/>
              <w:jc w:val="center"/>
              <w:rPr>
                <w:rFonts w:cs="Arial"/>
                <w:sz w:val="18"/>
                <w:szCs w:val="18"/>
              </w:rPr>
            </w:pPr>
            <w:r w:rsidRPr="00C16BDA">
              <w:rPr>
                <w:rFonts w:cs="Arial"/>
                <w:sz w:val="18"/>
                <w:szCs w:val="18"/>
              </w:rPr>
              <w:t>1.034</w:t>
            </w:r>
          </w:p>
        </w:tc>
        <w:tc>
          <w:tcPr>
            <w:tcW w:w="170" w:type="dxa"/>
            <w:tcBorders>
              <w:top w:val="nil"/>
              <w:left w:val="nil"/>
              <w:bottom w:val="nil"/>
              <w:right w:val="nil"/>
            </w:tcBorders>
            <w:vAlign w:val="bottom"/>
          </w:tcPr>
          <w:p w14:paraId="762A013F" w14:textId="6935650A"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447EC3D3" w14:textId="4072126A" w:rsidR="00C16BDA" w:rsidRPr="00C935A5" w:rsidRDefault="00C16BDA" w:rsidP="00C16BDA">
            <w:pPr>
              <w:spacing w:before="40" w:after="20"/>
              <w:jc w:val="center"/>
              <w:rPr>
                <w:rFonts w:cs="Arial"/>
                <w:sz w:val="18"/>
                <w:szCs w:val="18"/>
              </w:rPr>
            </w:pPr>
            <w:r w:rsidRPr="00C16BDA">
              <w:rPr>
                <w:rFonts w:cs="Arial"/>
                <w:sz w:val="18"/>
                <w:szCs w:val="18"/>
              </w:rPr>
              <w:t>0.688</w:t>
            </w:r>
          </w:p>
        </w:tc>
      </w:tr>
      <w:tr w:rsidR="00C16BDA" w:rsidRPr="00C16BDA" w14:paraId="22828B58" w14:textId="77777777" w:rsidTr="00514052">
        <w:tc>
          <w:tcPr>
            <w:tcW w:w="2268" w:type="dxa"/>
            <w:tcBorders>
              <w:top w:val="nil"/>
              <w:left w:val="nil"/>
              <w:bottom w:val="nil"/>
              <w:right w:val="single" w:sz="18" w:space="0" w:color="C00000"/>
            </w:tcBorders>
            <w:vAlign w:val="center"/>
          </w:tcPr>
          <w:p w14:paraId="6E0B6CA7" w14:textId="77777777" w:rsidR="00C16BDA" w:rsidRPr="00C935A5" w:rsidRDefault="00C16BDA" w:rsidP="00C16BDA">
            <w:pPr>
              <w:spacing w:before="40" w:after="20"/>
              <w:rPr>
                <w:rFonts w:cs="Arial"/>
                <w:sz w:val="18"/>
                <w:szCs w:val="18"/>
              </w:rPr>
            </w:pPr>
            <w:r w:rsidRPr="00C935A5">
              <w:rPr>
                <w:rFonts w:cs="Arial"/>
                <w:sz w:val="18"/>
                <w:szCs w:val="18"/>
              </w:rPr>
              <w:t>Strathbogie S</w:t>
            </w:r>
          </w:p>
        </w:tc>
        <w:tc>
          <w:tcPr>
            <w:tcW w:w="1247" w:type="dxa"/>
            <w:tcBorders>
              <w:top w:val="nil"/>
              <w:left w:val="single" w:sz="18" w:space="0" w:color="C00000"/>
              <w:bottom w:val="nil"/>
              <w:right w:val="nil"/>
            </w:tcBorders>
            <w:vAlign w:val="bottom"/>
          </w:tcPr>
          <w:p w14:paraId="4754220D" w14:textId="733947EB" w:rsidR="00C16BDA" w:rsidRPr="00C935A5" w:rsidRDefault="00C16BDA" w:rsidP="00C16BDA">
            <w:pPr>
              <w:spacing w:before="40" w:after="20"/>
              <w:jc w:val="center"/>
              <w:rPr>
                <w:rFonts w:cs="Arial"/>
                <w:sz w:val="18"/>
                <w:szCs w:val="18"/>
              </w:rPr>
            </w:pPr>
            <w:r w:rsidRPr="00C16BDA">
              <w:rPr>
                <w:rFonts w:cs="Arial"/>
                <w:sz w:val="18"/>
                <w:szCs w:val="18"/>
              </w:rPr>
              <w:t>0.849</w:t>
            </w:r>
          </w:p>
        </w:tc>
        <w:tc>
          <w:tcPr>
            <w:tcW w:w="1247" w:type="dxa"/>
            <w:tcBorders>
              <w:top w:val="nil"/>
              <w:left w:val="nil"/>
              <w:bottom w:val="nil"/>
              <w:right w:val="nil"/>
            </w:tcBorders>
            <w:vAlign w:val="bottom"/>
          </w:tcPr>
          <w:p w14:paraId="692F0460" w14:textId="7788F349" w:rsidR="00C16BDA" w:rsidRPr="00C935A5" w:rsidRDefault="00C16BDA" w:rsidP="00C16BDA">
            <w:pPr>
              <w:spacing w:before="40" w:after="20"/>
              <w:jc w:val="center"/>
              <w:rPr>
                <w:rFonts w:cs="Arial"/>
                <w:sz w:val="18"/>
                <w:szCs w:val="18"/>
              </w:rPr>
            </w:pPr>
            <w:r w:rsidRPr="00C16BDA">
              <w:rPr>
                <w:rFonts w:cs="Arial"/>
                <w:sz w:val="18"/>
                <w:szCs w:val="18"/>
              </w:rPr>
              <w:t>0.852</w:t>
            </w:r>
          </w:p>
        </w:tc>
        <w:tc>
          <w:tcPr>
            <w:tcW w:w="1247" w:type="dxa"/>
            <w:tcBorders>
              <w:top w:val="nil"/>
              <w:left w:val="nil"/>
              <w:bottom w:val="nil"/>
              <w:right w:val="nil"/>
            </w:tcBorders>
            <w:vAlign w:val="bottom"/>
          </w:tcPr>
          <w:p w14:paraId="01AB2F68" w14:textId="5BEA2D88" w:rsidR="00C16BDA" w:rsidRPr="00C935A5" w:rsidRDefault="00C16BDA" w:rsidP="00C16BDA">
            <w:pPr>
              <w:spacing w:before="40" w:after="20"/>
              <w:jc w:val="center"/>
              <w:rPr>
                <w:rFonts w:cs="Arial"/>
                <w:sz w:val="18"/>
                <w:szCs w:val="18"/>
              </w:rPr>
            </w:pPr>
            <w:r w:rsidRPr="00C16BDA">
              <w:rPr>
                <w:rFonts w:cs="Arial"/>
                <w:sz w:val="18"/>
                <w:szCs w:val="18"/>
              </w:rPr>
              <w:t>0.849</w:t>
            </w:r>
          </w:p>
        </w:tc>
        <w:tc>
          <w:tcPr>
            <w:tcW w:w="170" w:type="dxa"/>
            <w:tcBorders>
              <w:top w:val="nil"/>
              <w:left w:val="nil"/>
              <w:bottom w:val="nil"/>
              <w:right w:val="nil"/>
            </w:tcBorders>
            <w:vAlign w:val="bottom"/>
          </w:tcPr>
          <w:p w14:paraId="1F4664BA" w14:textId="41E1978B"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6A92F309" w14:textId="067F80DF" w:rsidR="00C16BDA" w:rsidRPr="00C935A5" w:rsidRDefault="00C16BDA" w:rsidP="00C16BDA">
            <w:pPr>
              <w:spacing w:before="40" w:after="20"/>
              <w:jc w:val="center"/>
              <w:rPr>
                <w:rFonts w:cs="Arial"/>
                <w:sz w:val="18"/>
                <w:szCs w:val="18"/>
              </w:rPr>
            </w:pPr>
            <w:r w:rsidRPr="00C16BDA">
              <w:rPr>
                <w:rFonts w:cs="Arial"/>
                <w:sz w:val="18"/>
                <w:szCs w:val="18"/>
              </w:rPr>
              <w:t>0.795</w:t>
            </w:r>
          </w:p>
        </w:tc>
      </w:tr>
      <w:tr w:rsidR="00C16BDA" w:rsidRPr="00C16BDA" w14:paraId="3F852C49" w14:textId="77777777" w:rsidTr="00514052">
        <w:tc>
          <w:tcPr>
            <w:tcW w:w="2268" w:type="dxa"/>
            <w:tcBorders>
              <w:top w:val="nil"/>
              <w:left w:val="nil"/>
              <w:bottom w:val="nil"/>
              <w:right w:val="single" w:sz="18" w:space="0" w:color="C00000"/>
            </w:tcBorders>
            <w:vAlign w:val="center"/>
          </w:tcPr>
          <w:p w14:paraId="0528781A" w14:textId="77777777" w:rsidR="00C16BDA" w:rsidRPr="00C935A5" w:rsidRDefault="00C16BDA" w:rsidP="00C16BDA">
            <w:pPr>
              <w:spacing w:before="40" w:after="20"/>
              <w:rPr>
                <w:rFonts w:cs="Arial"/>
                <w:sz w:val="18"/>
                <w:szCs w:val="18"/>
              </w:rPr>
            </w:pPr>
            <w:r w:rsidRPr="00C935A5">
              <w:rPr>
                <w:rFonts w:cs="Arial"/>
                <w:sz w:val="18"/>
                <w:szCs w:val="18"/>
              </w:rPr>
              <w:t>Surf Coast S</w:t>
            </w:r>
          </w:p>
        </w:tc>
        <w:tc>
          <w:tcPr>
            <w:tcW w:w="1247" w:type="dxa"/>
            <w:tcBorders>
              <w:top w:val="nil"/>
              <w:left w:val="single" w:sz="18" w:space="0" w:color="C00000"/>
              <w:bottom w:val="nil"/>
              <w:right w:val="nil"/>
            </w:tcBorders>
            <w:vAlign w:val="bottom"/>
          </w:tcPr>
          <w:p w14:paraId="7C943BB5" w14:textId="647FA887" w:rsidR="00C16BDA" w:rsidRPr="00C935A5" w:rsidRDefault="00C16BDA" w:rsidP="00C16BDA">
            <w:pPr>
              <w:spacing w:before="40" w:after="20"/>
              <w:jc w:val="center"/>
              <w:rPr>
                <w:rFonts w:cs="Arial"/>
                <w:sz w:val="18"/>
                <w:szCs w:val="18"/>
              </w:rPr>
            </w:pPr>
            <w:r w:rsidRPr="00C16BDA">
              <w:rPr>
                <w:rFonts w:cs="Arial"/>
                <w:sz w:val="18"/>
                <w:szCs w:val="18"/>
              </w:rPr>
              <w:t>0.898</w:t>
            </w:r>
          </w:p>
        </w:tc>
        <w:tc>
          <w:tcPr>
            <w:tcW w:w="1247" w:type="dxa"/>
            <w:tcBorders>
              <w:top w:val="nil"/>
              <w:left w:val="nil"/>
              <w:bottom w:val="nil"/>
              <w:right w:val="nil"/>
            </w:tcBorders>
            <w:vAlign w:val="bottom"/>
          </w:tcPr>
          <w:p w14:paraId="4C53AEC8" w14:textId="107121C1" w:rsidR="00C16BDA" w:rsidRPr="00C935A5" w:rsidRDefault="00C16BDA" w:rsidP="00C16BDA">
            <w:pPr>
              <w:spacing w:before="40" w:after="20"/>
              <w:jc w:val="center"/>
              <w:rPr>
                <w:rFonts w:cs="Arial"/>
                <w:sz w:val="18"/>
                <w:szCs w:val="18"/>
              </w:rPr>
            </w:pPr>
            <w:r w:rsidRPr="00C16BDA">
              <w:rPr>
                <w:rFonts w:cs="Arial"/>
                <w:sz w:val="18"/>
                <w:szCs w:val="18"/>
              </w:rPr>
              <w:t>0.901</w:t>
            </w:r>
          </w:p>
        </w:tc>
        <w:tc>
          <w:tcPr>
            <w:tcW w:w="1247" w:type="dxa"/>
            <w:tcBorders>
              <w:top w:val="nil"/>
              <w:left w:val="nil"/>
              <w:bottom w:val="nil"/>
              <w:right w:val="nil"/>
            </w:tcBorders>
            <w:vAlign w:val="bottom"/>
          </w:tcPr>
          <w:p w14:paraId="5DC38CC8" w14:textId="5F28B35E" w:rsidR="00C16BDA" w:rsidRPr="00C935A5" w:rsidRDefault="00C16BDA" w:rsidP="00C16BDA">
            <w:pPr>
              <w:spacing w:before="40" w:after="20"/>
              <w:jc w:val="center"/>
              <w:rPr>
                <w:rFonts w:cs="Arial"/>
                <w:sz w:val="18"/>
                <w:szCs w:val="18"/>
              </w:rPr>
            </w:pPr>
            <w:r w:rsidRPr="00C16BDA">
              <w:rPr>
                <w:rFonts w:cs="Arial"/>
                <w:sz w:val="18"/>
                <w:szCs w:val="18"/>
              </w:rPr>
              <w:t>0.898</w:t>
            </w:r>
          </w:p>
        </w:tc>
        <w:tc>
          <w:tcPr>
            <w:tcW w:w="170" w:type="dxa"/>
            <w:tcBorders>
              <w:top w:val="nil"/>
              <w:left w:val="nil"/>
              <w:bottom w:val="nil"/>
              <w:right w:val="nil"/>
            </w:tcBorders>
            <w:vAlign w:val="bottom"/>
          </w:tcPr>
          <w:p w14:paraId="31FCC294" w14:textId="3775F737"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48C16D26" w14:textId="4399B932" w:rsidR="00C16BDA" w:rsidRPr="00C935A5" w:rsidRDefault="00C16BDA" w:rsidP="00C16BDA">
            <w:pPr>
              <w:spacing w:before="40" w:after="20"/>
              <w:jc w:val="center"/>
              <w:rPr>
                <w:rFonts w:cs="Arial"/>
                <w:sz w:val="18"/>
                <w:szCs w:val="18"/>
              </w:rPr>
            </w:pPr>
            <w:r w:rsidRPr="00C16BDA">
              <w:rPr>
                <w:rFonts w:cs="Arial"/>
                <w:sz w:val="18"/>
                <w:szCs w:val="18"/>
              </w:rPr>
              <w:t>1.025</w:t>
            </w:r>
          </w:p>
        </w:tc>
      </w:tr>
      <w:tr w:rsidR="00C16BDA" w:rsidRPr="00C16BDA" w14:paraId="229B5888" w14:textId="77777777" w:rsidTr="00514052">
        <w:tc>
          <w:tcPr>
            <w:tcW w:w="2268" w:type="dxa"/>
            <w:tcBorders>
              <w:top w:val="nil"/>
              <w:left w:val="nil"/>
              <w:bottom w:val="nil"/>
              <w:right w:val="single" w:sz="18" w:space="0" w:color="C00000"/>
            </w:tcBorders>
            <w:vAlign w:val="center"/>
          </w:tcPr>
          <w:p w14:paraId="7300D26B" w14:textId="77777777" w:rsidR="00C16BDA" w:rsidRPr="00C935A5" w:rsidRDefault="00C16BDA" w:rsidP="00C16BDA">
            <w:pPr>
              <w:spacing w:before="40" w:after="20"/>
              <w:rPr>
                <w:rFonts w:cs="Arial"/>
                <w:sz w:val="18"/>
                <w:szCs w:val="18"/>
              </w:rPr>
            </w:pPr>
            <w:r w:rsidRPr="00C935A5">
              <w:rPr>
                <w:rFonts w:cs="Arial"/>
                <w:sz w:val="18"/>
                <w:szCs w:val="18"/>
              </w:rPr>
              <w:t>Swan Hill RC</w:t>
            </w:r>
          </w:p>
        </w:tc>
        <w:tc>
          <w:tcPr>
            <w:tcW w:w="1247" w:type="dxa"/>
            <w:tcBorders>
              <w:top w:val="nil"/>
              <w:left w:val="single" w:sz="18" w:space="0" w:color="C00000"/>
              <w:bottom w:val="nil"/>
              <w:right w:val="nil"/>
            </w:tcBorders>
            <w:vAlign w:val="bottom"/>
          </w:tcPr>
          <w:p w14:paraId="01955447" w14:textId="7B628030" w:rsidR="00C16BDA" w:rsidRPr="00C935A5" w:rsidRDefault="00C16BDA" w:rsidP="00C16BDA">
            <w:pPr>
              <w:spacing w:before="40" w:after="20"/>
              <w:jc w:val="center"/>
              <w:rPr>
                <w:rFonts w:cs="Arial"/>
                <w:sz w:val="18"/>
                <w:szCs w:val="18"/>
              </w:rPr>
            </w:pPr>
            <w:r w:rsidRPr="00C16BDA">
              <w:rPr>
                <w:rFonts w:cs="Arial"/>
                <w:sz w:val="18"/>
                <w:szCs w:val="18"/>
              </w:rPr>
              <w:t>0.740</w:t>
            </w:r>
          </w:p>
        </w:tc>
        <w:tc>
          <w:tcPr>
            <w:tcW w:w="1247" w:type="dxa"/>
            <w:tcBorders>
              <w:top w:val="nil"/>
              <w:left w:val="nil"/>
              <w:bottom w:val="nil"/>
              <w:right w:val="nil"/>
            </w:tcBorders>
            <w:vAlign w:val="bottom"/>
          </w:tcPr>
          <w:p w14:paraId="5E092A87" w14:textId="0CDCA727" w:rsidR="00C16BDA" w:rsidRPr="00C935A5" w:rsidRDefault="00C16BDA" w:rsidP="00C16BDA">
            <w:pPr>
              <w:spacing w:before="40" w:after="20"/>
              <w:jc w:val="center"/>
              <w:rPr>
                <w:rFonts w:cs="Arial"/>
                <w:sz w:val="18"/>
                <w:szCs w:val="18"/>
              </w:rPr>
            </w:pPr>
            <w:r w:rsidRPr="00C16BDA">
              <w:rPr>
                <w:rFonts w:cs="Arial"/>
                <w:sz w:val="18"/>
                <w:szCs w:val="18"/>
              </w:rPr>
              <w:t>0.743</w:t>
            </w:r>
          </w:p>
        </w:tc>
        <w:tc>
          <w:tcPr>
            <w:tcW w:w="1247" w:type="dxa"/>
            <w:tcBorders>
              <w:top w:val="nil"/>
              <w:left w:val="nil"/>
              <w:bottom w:val="nil"/>
              <w:right w:val="nil"/>
            </w:tcBorders>
            <w:vAlign w:val="bottom"/>
          </w:tcPr>
          <w:p w14:paraId="58CECF94" w14:textId="0805446F" w:rsidR="00C16BDA" w:rsidRPr="00C935A5" w:rsidRDefault="00C16BDA" w:rsidP="00C16BDA">
            <w:pPr>
              <w:spacing w:before="40" w:after="20"/>
              <w:jc w:val="center"/>
              <w:rPr>
                <w:rFonts w:cs="Arial"/>
                <w:sz w:val="18"/>
                <w:szCs w:val="18"/>
              </w:rPr>
            </w:pPr>
            <w:r w:rsidRPr="00C16BDA">
              <w:rPr>
                <w:rFonts w:cs="Arial"/>
                <w:sz w:val="18"/>
                <w:szCs w:val="18"/>
              </w:rPr>
              <w:t>0.740</w:t>
            </w:r>
          </w:p>
        </w:tc>
        <w:tc>
          <w:tcPr>
            <w:tcW w:w="170" w:type="dxa"/>
            <w:tcBorders>
              <w:top w:val="nil"/>
              <w:left w:val="nil"/>
              <w:bottom w:val="nil"/>
              <w:right w:val="nil"/>
            </w:tcBorders>
            <w:vAlign w:val="bottom"/>
          </w:tcPr>
          <w:p w14:paraId="10FE4BEB" w14:textId="4D1F11D1"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06B32B93" w14:textId="3BFB614F" w:rsidR="00C16BDA" w:rsidRPr="00C935A5" w:rsidRDefault="00C16BDA" w:rsidP="00C16BDA">
            <w:pPr>
              <w:spacing w:before="40" w:after="20"/>
              <w:jc w:val="center"/>
              <w:rPr>
                <w:rFonts w:cs="Arial"/>
                <w:sz w:val="18"/>
                <w:szCs w:val="18"/>
              </w:rPr>
            </w:pPr>
            <w:r w:rsidRPr="00C16BDA">
              <w:rPr>
                <w:rFonts w:cs="Arial"/>
                <w:sz w:val="18"/>
                <w:szCs w:val="18"/>
              </w:rPr>
              <w:t>1.124</w:t>
            </w:r>
          </w:p>
        </w:tc>
      </w:tr>
      <w:tr w:rsidR="00C16BDA" w:rsidRPr="00C16BDA" w14:paraId="1C751C71" w14:textId="77777777" w:rsidTr="00514052">
        <w:tc>
          <w:tcPr>
            <w:tcW w:w="2268" w:type="dxa"/>
            <w:tcBorders>
              <w:top w:val="nil"/>
              <w:left w:val="nil"/>
              <w:bottom w:val="nil"/>
              <w:right w:val="single" w:sz="18" w:space="0" w:color="C00000"/>
            </w:tcBorders>
            <w:vAlign w:val="center"/>
          </w:tcPr>
          <w:p w14:paraId="3CA020BD" w14:textId="77777777" w:rsidR="00C16BDA" w:rsidRPr="00C935A5" w:rsidRDefault="00C16BDA" w:rsidP="00C16BDA">
            <w:pPr>
              <w:spacing w:before="40" w:after="20"/>
              <w:rPr>
                <w:rFonts w:cs="Arial"/>
                <w:sz w:val="18"/>
                <w:szCs w:val="18"/>
              </w:rPr>
            </w:pPr>
            <w:r w:rsidRPr="00C935A5">
              <w:rPr>
                <w:rFonts w:cs="Arial"/>
                <w:sz w:val="18"/>
                <w:szCs w:val="18"/>
              </w:rPr>
              <w:t>Towong S</w:t>
            </w:r>
          </w:p>
        </w:tc>
        <w:tc>
          <w:tcPr>
            <w:tcW w:w="1247" w:type="dxa"/>
            <w:tcBorders>
              <w:top w:val="nil"/>
              <w:left w:val="single" w:sz="18" w:space="0" w:color="C00000"/>
              <w:bottom w:val="nil"/>
              <w:right w:val="nil"/>
            </w:tcBorders>
            <w:vAlign w:val="bottom"/>
          </w:tcPr>
          <w:p w14:paraId="6614C980" w14:textId="35D0DA22" w:rsidR="00C16BDA" w:rsidRPr="00C935A5" w:rsidRDefault="00C16BDA" w:rsidP="00C16BDA">
            <w:pPr>
              <w:spacing w:before="40" w:after="20"/>
              <w:jc w:val="center"/>
              <w:rPr>
                <w:rFonts w:cs="Arial"/>
                <w:sz w:val="18"/>
                <w:szCs w:val="18"/>
              </w:rPr>
            </w:pPr>
            <w:r w:rsidRPr="00C16BDA">
              <w:rPr>
                <w:rFonts w:cs="Arial"/>
                <w:sz w:val="18"/>
                <w:szCs w:val="18"/>
              </w:rPr>
              <w:t>0.740</w:t>
            </w:r>
          </w:p>
        </w:tc>
        <w:tc>
          <w:tcPr>
            <w:tcW w:w="1247" w:type="dxa"/>
            <w:tcBorders>
              <w:top w:val="nil"/>
              <w:left w:val="nil"/>
              <w:bottom w:val="nil"/>
              <w:right w:val="nil"/>
            </w:tcBorders>
            <w:vAlign w:val="bottom"/>
          </w:tcPr>
          <w:p w14:paraId="521F0294" w14:textId="284D1A4D" w:rsidR="00C16BDA" w:rsidRPr="00C935A5" w:rsidRDefault="00C16BDA" w:rsidP="00C16BDA">
            <w:pPr>
              <w:spacing w:before="40" w:after="20"/>
              <w:jc w:val="center"/>
              <w:rPr>
                <w:rFonts w:cs="Arial"/>
                <w:sz w:val="18"/>
                <w:szCs w:val="18"/>
              </w:rPr>
            </w:pPr>
            <w:r w:rsidRPr="00C16BDA">
              <w:rPr>
                <w:rFonts w:cs="Arial"/>
                <w:sz w:val="18"/>
                <w:szCs w:val="18"/>
              </w:rPr>
              <w:t>0.743</w:t>
            </w:r>
          </w:p>
        </w:tc>
        <w:tc>
          <w:tcPr>
            <w:tcW w:w="1247" w:type="dxa"/>
            <w:tcBorders>
              <w:top w:val="nil"/>
              <w:left w:val="nil"/>
              <w:bottom w:val="nil"/>
              <w:right w:val="nil"/>
            </w:tcBorders>
            <w:vAlign w:val="bottom"/>
          </w:tcPr>
          <w:p w14:paraId="46832158" w14:textId="30F6CE8B" w:rsidR="00C16BDA" w:rsidRPr="00C935A5" w:rsidRDefault="00C16BDA" w:rsidP="00C16BDA">
            <w:pPr>
              <w:spacing w:before="40" w:after="20"/>
              <w:jc w:val="center"/>
              <w:rPr>
                <w:rFonts w:cs="Arial"/>
                <w:sz w:val="18"/>
                <w:szCs w:val="18"/>
              </w:rPr>
            </w:pPr>
            <w:r w:rsidRPr="00C16BDA">
              <w:rPr>
                <w:rFonts w:cs="Arial"/>
                <w:sz w:val="18"/>
                <w:szCs w:val="18"/>
              </w:rPr>
              <w:t>0.740</w:t>
            </w:r>
          </w:p>
        </w:tc>
        <w:tc>
          <w:tcPr>
            <w:tcW w:w="170" w:type="dxa"/>
            <w:tcBorders>
              <w:top w:val="nil"/>
              <w:left w:val="nil"/>
              <w:bottom w:val="nil"/>
              <w:right w:val="nil"/>
            </w:tcBorders>
            <w:vAlign w:val="bottom"/>
          </w:tcPr>
          <w:p w14:paraId="2FA311C0" w14:textId="075E8AC8"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1DECB1FE" w14:textId="50FEDDCB" w:rsidR="00C16BDA" w:rsidRPr="00C935A5" w:rsidRDefault="00C16BDA" w:rsidP="00C16BDA">
            <w:pPr>
              <w:spacing w:before="40" w:after="20"/>
              <w:jc w:val="center"/>
              <w:rPr>
                <w:rFonts w:cs="Arial"/>
                <w:sz w:val="18"/>
                <w:szCs w:val="18"/>
              </w:rPr>
            </w:pPr>
            <w:r w:rsidRPr="00C16BDA">
              <w:rPr>
                <w:rFonts w:cs="Arial"/>
                <w:sz w:val="18"/>
                <w:szCs w:val="18"/>
              </w:rPr>
              <w:t>0.848</w:t>
            </w:r>
          </w:p>
        </w:tc>
      </w:tr>
      <w:tr w:rsidR="00C16BDA" w:rsidRPr="00C16BDA" w14:paraId="4542C33E" w14:textId="77777777" w:rsidTr="00514052">
        <w:tc>
          <w:tcPr>
            <w:tcW w:w="2268" w:type="dxa"/>
            <w:tcBorders>
              <w:top w:val="nil"/>
              <w:left w:val="nil"/>
              <w:bottom w:val="nil"/>
              <w:right w:val="single" w:sz="18" w:space="0" w:color="C00000"/>
            </w:tcBorders>
            <w:vAlign w:val="center"/>
          </w:tcPr>
          <w:p w14:paraId="53D0D33F" w14:textId="77777777" w:rsidR="00C16BDA" w:rsidRPr="00C935A5" w:rsidRDefault="00C16BDA" w:rsidP="00C16BDA">
            <w:pPr>
              <w:spacing w:before="40" w:after="20"/>
              <w:rPr>
                <w:rFonts w:cs="Arial"/>
                <w:sz w:val="18"/>
                <w:szCs w:val="18"/>
              </w:rPr>
            </w:pPr>
            <w:r w:rsidRPr="00C935A5">
              <w:rPr>
                <w:rFonts w:cs="Arial"/>
                <w:sz w:val="18"/>
                <w:szCs w:val="18"/>
              </w:rPr>
              <w:t>Wangaratta RC</w:t>
            </w:r>
          </w:p>
        </w:tc>
        <w:tc>
          <w:tcPr>
            <w:tcW w:w="1247" w:type="dxa"/>
            <w:tcBorders>
              <w:top w:val="nil"/>
              <w:left w:val="single" w:sz="18" w:space="0" w:color="C00000"/>
              <w:bottom w:val="nil"/>
              <w:right w:val="nil"/>
            </w:tcBorders>
            <w:vAlign w:val="bottom"/>
          </w:tcPr>
          <w:p w14:paraId="0D44FA92" w14:textId="5C8F84FE" w:rsidR="00C16BDA" w:rsidRPr="00C935A5" w:rsidRDefault="00C16BDA" w:rsidP="00C16BDA">
            <w:pPr>
              <w:spacing w:before="40" w:after="20"/>
              <w:jc w:val="center"/>
              <w:rPr>
                <w:rFonts w:cs="Arial"/>
                <w:sz w:val="18"/>
                <w:szCs w:val="18"/>
              </w:rPr>
            </w:pPr>
            <w:r w:rsidRPr="00C16BDA">
              <w:rPr>
                <w:rFonts w:cs="Arial"/>
                <w:sz w:val="18"/>
                <w:szCs w:val="18"/>
              </w:rPr>
              <w:t>0.765</w:t>
            </w:r>
          </w:p>
        </w:tc>
        <w:tc>
          <w:tcPr>
            <w:tcW w:w="1247" w:type="dxa"/>
            <w:tcBorders>
              <w:top w:val="nil"/>
              <w:left w:val="nil"/>
              <w:bottom w:val="nil"/>
              <w:right w:val="nil"/>
            </w:tcBorders>
            <w:vAlign w:val="bottom"/>
          </w:tcPr>
          <w:p w14:paraId="075B21BE" w14:textId="08EDF2B9" w:rsidR="00C16BDA" w:rsidRPr="00C935A5" w:rsidRDefault="00C16BDA" w:rsidP="00C16BDA">
            <w:pPr>
              <w:spacing w:before="40" w:after="20"/>
              <w:jc w:val="center"/>
              <w:rPr>
                <w:rFonts w:cs="Arial"/>
                <w:sz w:val="18"/>
                <w:szCs w:val="18"/>
              </w:rPr>
            </w:pPr>
            <w:r w:rsidRPr="00C16BDA">
              <w:rPr>
                <w:rFonts w:cs="Arial"/>
                <w:sz w:val="18"/>
                <w:szCs w:val="18"/>
              </w:rPr>
              <w:t>0.768</w:t>
            </w:r>
          </w:p>
        </w:tc>
        <w:tc>
          <w:tcPr>
            <w:tcW w:w="1247" w:type="dxa"/>
            <w:tcBorders>
              <w:top w:val="nil"/>
              <w:left w:val="nil"/>
              <w:bottom w:val="nil"/>
              <w:right w:val="nil"/>
            </w:tcBorders>
            <w:vAlign w:val="bottom"/>
          </w:tcPr>
          <w:p w14:paraId="2A4D6EFC" w14:textId="2B854CA5" w:rsidR="00C16BDA" w:rsidRPr="00C935A5" w:rsidRDefault="00C16BDA" w:rsidP="00C16BDA">
            <w:pPr>
              <w:spacing w:before="40" w:after="20"/>
              <w:jc w:val="center"/>
              <w:rPr>
                <w:rFonts w:cs="Arial"/>
                <w:sz w:val="18"/>
                <w:szCs w:val="18"/>
              </w:rPr>
            </w:pPr>
            <w:r w:rsidRPr="00C16BDA">
              <w:rPr>
                <w:rFonts w:cs="Arial"/>
                <w:sz w:val="18"/>
                <w:szCs w:val="18"/>
              </w:rPr>
              <w:t>0.765</w:t>
            </w:r>
          </w:p>
        </w:tc>
        <w:tc>
          <w:tcPr>
            <w:tcW w:w="170" w:type="dxa"/>
            <w:tcBorders>
              <w:top w:val="nil"/>
              <w:left w:val="nil"/>
              <w:bottom w:val="nil"/>
              <w:right w:val="nil"/>
            </w:tcBorders>
            <w:vAlign w:val="bottom"/>
          </w:tcPr>
          <w:p w14:paraId="77A77902" w14:textId="33DA1A94"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6EDA3C28" w14:textId="513A61ED" w:rsidR="00C16BDA" w:rsidRPr="00C935A5" w:rsidRDefault="00C16BDA" w:rsidP="00C16BDA">
            <w:pPr>
              <w:spacing w:before="40" w:after="20"/>
              <w:jc w:val="center"/>
              <w:rPr>
                <w:rFonts w:cs="Arial"/>
                <w:sz w:val="18"/>
                <w:szCs w:val="18"/>
              </w:rPr>
            </w:pPr>
            <w:r w:rsidRPr="00C16BDA">
              <w:rPr>
                <w:rFonts w:cs="Arial"/>
                <w:sz w:val="18"/>
                <w:szCs w:val="18"/>
              </w:rPr>
              <w:t>0.923</w:t>
            </w:r>
          </w:p>
        </w:tc>
      </w:tr>
      <w:tr w:rsidR="00C16BDA" w:rsidRPr="00C16BDA" w14:paraId="0C08C812" w14:textId="77777777" w:rsidTr="00514052">
        <w:tc>
          <w:tcPr>
            <w:tcW w:w="2268" w:type="dxa"/>
            <w:tcBorders>
              <w:top w:val="nil"/>
              <w:left w:val="nil"/>
              <w:bottom w:val="nil"/>
              <w:right w:val="single" w:sz="18" w:space="0" w:color="C00000"/>
            </w:tcBorders>
            <w:vAlign w:val="center"/>
          </w:tcPr>
          <w:p w14:paraId="2D48ECFA" w14:textId="77777777" w:rsidR="00C16BDA" w:rsidRPr="00C935A5" w:rsidRDefault="00C16BDA" w:rsidP="00C16BDA">
            <w:pPr>
              <w:spacing w:before="40" w:after="20"/>
              <w:rPr>
                <w:rFonts w:cs="Arial"/>
                <w:sz w:val="18"/>
                <w:szCs w:val="18"/>
              </w:rPr>
            </w:pPr>
            <w:r w:rsidRPr="00C935A5">
              <w:rPr>
                <w:rFonts w:cs="Arial"/>
                <w:sz w:val="18"/>
                <w:szCs w:val="18"/>
              </w:rPr>
              <w:t>Warrnambool C</w:t>
            </w:r>
          </w:p>
        </w:tc>
        <w:tc>
          <w:tcPr>
            <w:tcW w:w="1247" w:type="dxa"/>
            <w:tcBorders>
              <w:top w:val="nil"/>
              <w:left w:val="single" w:sz="18" w:space="0" w:color="C00000"/>
              <w:bottom w:val="nil"/>
              <w:right w:val="nil"/>
            </w:tcBorders>
            <w:vAlign w:val="bottom"/>
          </w:tcPr>
          <w:p w14:paraId="61B80949" w14:textId="47CBA9D9" w:rsidR="00C16BDA" w:rsidRPr="00C935A5" w:rsidRDefault="00C16BDA" w:rsidP="00C16BDA">
            <w:pPr>
              <w:spacing w:before="40" w:after="20"/>
              <w:jc w:val="center"/>
              <w:rPr>
                <w:rFonts w:cs="Arial"/>
                <w:sz w:val="18"/>
                <w:szCs w:val="18"/>
              </w:rPr>
            </w:pPr>
            <w:r w:rsidRPr="00C16BDA">
              <w:rPr>
                <w:rFonts w:cs="Arial"/>
                <w:sz w:val="18"/>
                <w:szCs w:val="18"/>
              </w:rPr>
              <w:t>0.816</w:t>
            </w:r>
          </w:p>
        </w:tc>
        <w:tc>
          <w:tcPr>
            <w:tcW w:w="1247" w:type="dxa"/>
            <w:tcBorders>
              <w:top w:val="nil"/>
              <w:left w:val="nil"/>
              <w:bottom w:val="nil"/>
              <w:right w:val="nil"/>
            </w:tcBorders>
            <w:vAlign w:val="bottom"/>
          </w:tcPr>
          <w:p w14:paraId="425EA6FC" w14:textId="6B3FC11F" w:rsidR="00C16BDA" w:rsidRPr="00C935A5" w:rsidRDefault="00C16BDA" w:rsidP="00C16BDA">
            <w:pPr>
              <w:spacing w:before="40" w:after="20"/>
              <w:jc w:val="center"/>
              <w:rPr>
                <w:rFonts w:cs="Arial"/>
                <w:sz w:val="18"/>
                <w:szCs w:val="18"/>
              </w:rPr>
            </w:pPr>
            <w:r w:rsidRPr="00C16BDA">
              <w:rPr>
                <w:rFonts w:cs="Arial"/>
                <w:sz w:val="18"/>
                <w:szCs w:val="18"/>
              </w:rPr>
              <w:t>0.819</w:t>
            </w:r>
          </w:p>
        </w:tc>
        <w:tc>
          <w:tcPr>
            <w:tcW w:w="1247" w:type="dxa"/>
            <w:tcBorders>
              <w:top w:val="nil"/>
              <w:left w:val="nil"/>
              <w:bottom w:val="nil"/>
              <w:right w:val="nil"/>
            </w:tcBorders>
            <w:vAlign w:val="bottom"/>
          </w:tcPr>
          <w:p w14:paraId="6C4926E2" w14:textId="07E0B38F" w:rsidR="00C16BDA" w:rsidRPr="00C935A5" w:rsidRDefault="00C16BDA" w:rsidP="00C16BDA">
            <w:pPr>
              <w:spacing w:before="40" w:after="20"/>
              <w:jc w:val="center"/>
              <w:rPr>
                <w:rFonts w:cs="Arial"/>
                <w:sz w:val="18"/>
                <w:szCs w:val="18"/>
              </w:rPr>
            </w:pPr>
            <w:r w:rsidRPr="00C16BDA">
              <w:rPr>
                <w:rFonts w:cs="Arial"/>
                <w:sz w:val="18"/>
                <w:szCs w:val="18"/>
              </w:rPr>
              <w:t>0.816</w:t>
            </w:r>
          </w:p>
        </w:tc>
        <w:tc>
          <w:tcPr>
            <w:tcW w:w="170" w:type="dxa"/>
            <w:tcBorders>
              <w:top w:val="nil"/>
              <w:left w:val="nil"/>
              <w:bottom w:val="nil"/>
              <w:right w:val="nil"/>
            </w:tcBorders>
            <w:vAlign w:val="bottom"/>
          </w:tcPr>
          <w:p w14:paraId="4D65A57C" w14:textId="52551AA3"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4F8A69C7" w14:textId="25EBC711" w:rsidR="00C16BDA" w:rsidRPr="00C935A5" w:rsidRDefault="00C16BDA" w:rsidP="00C16BDA">
            <w:pPr>
              <w:spacing w:before="40" w:after="20"/>
              <w:jc w:val="center"/>
              <w:rPr>
                <w:rFonts w:cs="Arial"/>
                <w:sz w:val="18"/>
                <w:szCs w:val="18"/>
              </w:rPr>
            </w:pPr>
            <w:r w:rsidRPr="00C16BDA">
              <w:rPr>
                <w:rFonts w:cs="Arial"/>
                <w:sz w:val="18"/>
                <w:szCs w:val="18"/>
              </w:rPr>
              <w:t>0.958</w:t>
            </w:r>
          </w:p>
        </w:tc>
      </w:tr>
      <w:tr w:rsidR="00C16BDA" w:rsidRPr="00C16BDA" w14:paraId="147641E1" w14:textId="77777777" w:rsidTr="00514052">
        <w:tc>
          <w:tcPr>
            <w:tcW w:w="2268" w:type="dxa"/>
            <w:tcBorders>
              <w:top w:val="nil"/>
              <w:left w:val="nil"/>
              <w:bottom w:val="nil"/>
              <w:right w:val="single" w:sz="18" w:space="0" w:color="C00000"/>
            </w:tcBorders>
            <w:vAlign w:val="center"/>
          </w:tcPr>
          <w:p w14:paraId="47F006AC" w14:textId="77777777" w:rsidR="00C16BDA" w:rsidRPr="00C935A5" w:rsidRDefault="00C16BDA" w:rsidP="00C16BDA">
            <w:pPr>
              <w:spacing w:before="40" w:after="20"/>
              <w:rPr>
                <w:rFonts w:cs="Arial"/>
                <w:sz w:val="18"/>
                <w:szCs w:val="18"/>
              </w:rPr>
            </w:pPr>
            <w:r w:rsidRPr="00C935A5">
              <w:rPr>
                <w:rFonts w:cs="Arial"/>
                <w:sz w:val="18"/>
                <w:szCs w:val="18"/>
              </w:rPr>
              <w:t>Wellington S</w:t>
            </w:r>
          </w:p>
        </w:tc>
        <w:tc>
          <w:tcPr>
            <w:tcW w:w="1247" w:type="dxa"/>
            <w:tcBorders>
              <w:top w:val="nil"/>
              <w:left w:val="single" w:sz="18" w:space="0" w:color="C00000"/>
              <w:bottom w:val="nil"/>
              <w:right w:val="nil"/>
            </w:tcBorders>
            <w:vAlign w:val="bottom"/>
          </w:tcPr>
          <w:p w14:paraId="5E3CCDCC" w14:textId="6140A792" w:rsidR="00C16BDA" w:rsidRPr="00C935A5" w:rsidRDefault="00C16BDA" w:rsidP="00C16BDA">
            <w:pPr>
              <w:spacing w:before="40" w:after="20"/>
              <w:jc w:val="center"/>
              <w:rPr>
                <w:rFonts w:cs="Arial"/>
                <w:sz w:val="18"/>
                <w:szCs w:val="18"/>
              </w:rPr>
            </w:pPr>
            <w:r w:rsidRPr="00C16BDA">
              <w:rPr>
                <w:rFonts w:cs="Arial"/>
                <w:sz w:val="18"/>
                <w:szCs w:val="18"/>
              </w:rPr>
              <w:t>0.804</w:t>
            </w:r>
          </w:p>
        </w:tc>
        <w:tc>
          <w:tcPr>
            <w:tcW w:w="1247" w:type="dxa"/>
            <w:tcBorders>
              <w:top w:val="nil"/>
              <w:left w:val="nil"/>
              <w:bottom w:val="nil"/>
              <w:right w:val="nil"/>
            </w:tcBorders>
            <w:vAlign w:val="bottom"/>
          </w:tcPr>
          <w:p w14:paraId="53BFA843" w14:textId="0869886C" w:rsidR="00C16BDA" w:rsidRPr="00C935A5" w:rsidRDefault="00C16BDA" w:rsidP="00C16BDA">
            <w:pPr>
              <w:spacing w:before="40" w:after="20"/>
              <w:jc w:val="center"/>
              <w:rPr>
                <w:rFonts w:cs="Arial"/>
                <w:sz w:val="18"/>
                <w:szCs w:val="18"/>
              </w:rPr>
            </w:pPr>
            <w:r w:rsidRPr="00C16BDA">
              <w:rPr>
                <w:rFonts w:cs="Arial"/>
                <w:sz w:val="18"/>
                <w:szCs w:val="18"/>
              </w:rPr>
              <w:t>0.807</w:t>
            </w:r>
          </w:p>
        </w:tc>
        <w:tc>
          <w:tcPr>
            <w:tcW w:w="1247" w:type="dxa"/>
            <w:tcBorders>
              <w:top w:val="nil"/>
              <w:left w:val="nil"/>
              <w:bottom w:val="nil"/>
              <w:right w:val="nil"/>
            </w:tcBorders>
            <w:vAlign w:val="bottom"/>
          </w:tcPr>
          <w:p w14:paraId="5DAFF8BA" w14:textId="53A35ECA" w:rsidR="00C16BDA" w:rsidRPr="00C935A5" w:rsidRDefault="00C16BDA" w:rsidP="00C16BDA">
            <w:pPr>
              <w:spacing w:before="40" w:after="20"/>
              <w:jc w:val="center"/>
              <w:rPr>
                <w:rFonts w:cs="Arial"/>
                <w:sz w:val="18"/>
                <w:szCs w:val="18"/>
              </w:rPr>
            </w:pPr>
            <w:r w:rsidRPr="00C16BDA">
              <w:rPr>
                <w:rFonts w:cs="Arial"/>
                <w:sz w:val="18"/>
                <w:szCs w:val="18"/>
              </w:rPr>
              <w:t>0.804</w:t>
            </w:r>
          </w:p>
        </w:tc>
        <w:tc>
          <w:tcPr>
            <w:tcW w:w="170" w:type="dxa"/>
            <w:tcBorders>
              <w:top w:val="nil"/>
              <w:left w:val="nil"/>
              <w:bottom w:val="nil"/>
              <w:right w:val="nil"/>
            </w:tcBorders>
            <w:vAlign w:val="bottom"/>
          </w:tcPr>
          <w:p w14:paraId="42E5EDCF" w14:textId="3D785721"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09E0E9CE" w14:textId="4CB36E78" w:rsidR="00C16BDA" w:rsidRPr="00C935A5" w:rsidRDefault="00C16BDA" w:rsidP="00C16BDA">
            <w:pPr>
              <w:spacing w:before="40" w:after="20"/>
              <w:jc w:val="center"/>
              <w:rPr>
                <w:rFonts w:cs="Arial"/>
                <w:sz w:val="18"/>
                <w:szCs w:val="18"/>
              </w:rPr>
            </w:pPr>
            <w:r w:rsidRPr="00C16BDA">
              <w:rPr>
                <w:rFonts w:cs="Arial"/>
                <w:sz w:val="18"/>
                <w:szCs w:val="18"/>
              </w:rPr>
              <w:t>0.943</w:t>
            </w:r>
          </w:p>
        </w:tc>
      </w:tr>
      <w:tr w:rsidR="00C16BDA" w:rsidRPr="00C16BDA" w14:paraId="7F4D44D5" w14:textId="77777777" w:rsidTr="00514052">
        <w:tc>
          <w:tcPr>
            <w:tcW w:w="2268" w:type="dxa"/>
            <w:tcBorders>
              <w:top w:val="nil"/>
              <w:left w:val="nil"/>
              <w:bottom w:val="nil"/>
              <w:right w:val="single" w:sz="18" w:space="0" w:color="C00000"/>
            </w:tcBorders>
            <w:vAlign w:val="center"/>
          </w:tcPr>
          <w:p w14:paraId="17CA1781" w14:textId="77777777" w:rsidR="00C16BDA" w:rsidRPr="00C935A5" w:rsidRDefault="00C16BDA" w:rsidP="00C16BDA">
            <w:pPr>
              <w:spacing w:before="40" w:after="20"/>
              <w:rPr>
                <w:rFonts w:cs="Arial"/>
                <w:sz w:val="18"/>
                <w:szCs w:val="18"/>
              </w:rPr>
            </w:pPr>
            <w:r w:rsidRPr="00C935A5">
              <w:rPr>
                <w:rFonts w:cs="Arial"/>
                <w:sz w:val="18"/>
                <w:szCs w:val="18"/>
              </w:rPr>
              <w:t>West Wimmera S</w:t>
            </w:r>
          </w:p>
        </w:tc>
        <w:tc>
          <w:tcPr>
            <w:tcW w:w="1247" w:type="dxa"/>
            <w:tcBorders>
              <w:top w:val="nil"/>
              <w:left w:val="single" w:sz="18" w:space="0" w:color="C00000"/>
              <w:bottom w:val="nil"/>
              <w:right w:val="nil"/>
            </w:tcBorders>
            <w:vAlign w:val="bottom"/>
          </w:tcPr>
          <w:p w14:paraId="3EF45D45" w14:textId="1AA1D780" w:rsidR="00C16BDA" w:rsidRPr="00C935A5" w:rsidRDefault="00C16BDA" w:rsidP="00C16BDA">
            <w:pPr>
              <w:spacing w:before="40" w:after="20"/>
              <w:jc w:val="center"/>
              <w:rPr>
                <w:rFonts w:cs="Arial"/>
                <w:sz w:val="18"/>
                <w:szCs w:val="18"/>
              </w:rPr>
            </w:pPr>
            <w:r w:rsidRPr="00C16BDA">
              <w:rPr>
                <w:rFonts w:cs="Arial"/>
                <w:sz w:val="18"/>
                <w:szCs w:val="18"/>
              </w:rPr>
              <w:t>0.740</w:t>
            </w:r>
          </w:p>
        </w:tc>
        <w:tc>
          <w:tcPr>
            <w:tcW w:w="1247" w:type="dxa"/>
            <w:tcBorders>
              <w:top w:val="nil"/>
              <w:left w:val="nil"/>
              <w:bottom w:val="nil"/>
              <w:right w:val="nil"/>
            </w:tcBorders>
            <w:vAlign w:val="bottom"/>
          </w:tcPr>
          <w:p w14:paraId="7046B7D0" w14:textId="4DD4FE2D" w:rsidR="00C16BDA" w:rsidRPr="00C935A5" w:rsidRDefault="00C16BDA" w:rsidP="00C16BDA">
            <w:pPr>
              <w:spacing w:before="40" w:after="20"/>
              <w:jc w:val="center"/>
              <w:rPr>
                <w:rFonts w:cs="Arial"/>
                <w:sz w:val="18"/>
                <w:szCs w:val="18"/>
              </w:rPr>
            </w:pPr>
            <w:r w:rsidRPr="00C16BDA">
              <w:rPr>
                <w:rFonts w:cs="Arial"/>
                <w:sz w:val="18"/>
                <w:szCs w:val="18"/>
              </w:rPr>
              <w:t>0.743</w:t>
            </w:r>
          </w:p>
        </w:tc>
        <w:tc>
          <w:tcPr>
            <w:tcW w:w="1247" w:type="dxa"/>
            <w:tcBorders>
              <w:top w:val="nil"/>
              <w:left w:val="nil"/>
              <w:bottom w:val="nil"/>
              <w:right w:val="nil"/>
            </w:tcBorders>
            <w:vAlign w:val="bottom"/>
          </w:tcPr>
          <w:p w14:paraId="3FAAFCC1" w14:textId="7F27D26B" w:rsidR="00C16BDA" w:rsidRPr="00C935A5" w:rsidRDefault="00C16BDA" w:rsidP="00C16BDA">
            <w:pPr>
              <w:spacing w:before="40" w:after="20"/>
              <w:jc w:val="center"/>
              <w:rPr>
                <w:rFonts w:cs="Arial"/>
                <w:sz w:val="18"/>
                <w:szCs w:val="18"/>
              </w:rPr>
            </w:pPr>
            <w:r w:rsidRPr="00C16BDA">
              <w:rPr>
                <w:rFonts w:cs="Arial"/>
                <w:sz w:val="18"/>
                <w:szCs w:val="18"/>
              </w:rPr>
              <w:t>0.740</w:t>
            </w:r>
          </w:p>
        </w:tc>
        <w:tc>
          <w:tcPr>
            <w:tcW w:w="170" w:type="dxa"/>
            <w:tcBorders>
              <w:top w:val="nil"/>
              <w:left w:val="nil"/>
              <w:bottom w:val="nil"/>
              <w:right w:val="nil"/>
            </w:tcBorders>
            <w:vAlign w:val="bottom"/>
          </w:tcPr>
          <w:p w14:paraId="1DAF460B" w14:textId="35C05D6A"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681EC3E0" w14:textId="2FCC7FCE" w:rsidR="00C16BDA" w:rsidRPr="00C935A5" w:rsidRDefault="00C16BDA" w:rsidP="00C16BDA">
            <w:pPr>
              <w:spacing w:before="40" w:after="20"/>
              <w:jc w:val="center"/>
              <w:rPr>
                <w:rFonts w:cs="Arial"/>
                <w:sz w:val="18"/>
                <w:szCs w:val="18"/>
              </w:rPr>
            </w:pPr>
            <w:r w:rsidRPr="00C16BDA">
              <w:rPr>
                <w:rFonts w:cs="Arial"/>
                <w:sz w:val="18"/>
                <w:szCs w:val="18"/>
              </w:rPr>
              <w:t>1.028</w:t>
            </w:r>
          </w:p>
        </w:tc>
      </w:tr>
      <w:tr w:rsidR="00C16BDA" w:rsidRPr="00C16BDA" w14:paraId="75354C64" w14:textId="77777777" w:rsidTr="00514052">
        <w:tc>
          <w:tcPr>
            <w:tcW w:w="2268" w:type="dxa"/>
            <w:tcBorders>
              <w:top w:val="nil"/>
              <w:left w:val="nil"/>
              <w:bottom w:val="nil"/>
              <w:right w:val="single" w:sz="18" w:space="0" w:color="C00000"/>
            </w:tcBorders>
            <w:vAlign w:val="center"/>
          </w:tcPr>
          <w:p w14:paraId="5256A520" w14:textId="77777777" w:rsidR="00C16BDA" w:rsidRPr="00C935A5" w:rsidRDefault="00C16BDA" w:rsidP="00C16BDA">
            <w:pPr>
              <w:spacing w:before="40" w:after="20"/>
              <w:rPr>
                <w:rFonts w:cs="Arial"/>
                <w:sz w:val="18"/>
                <w:szCs w:val="18"/>
              </w:rPr>
            </w:pPr>
            <w:r w:rsidRPr="00C935A5">
              <w:rPr>
                <w:rFonts w:cs="Arial"/>
                <w:sz w:val="18"/>
                <w:szCs w:val="18"/>
              </w:rPr>
              <w:t>Whitehorse C</w:t>
            </w:r>
          </w:p>
        </w:tc>
        <w:tc>
          <w:tcPr>
            <w:tcW w:w="1247" w:type="dxa"/>
            <w:tcBorders>
              <w:top w:val="nil"/>
              <w:left w:val="single" w:sz="18" w:space="0" w:color="C00000"/>
              <w:bottom w:val="nil"/>
              <w:right w:val="nil"/>
            </w:tcBorders>
            <w:vAlign w:val="bottom"/>
          </w:tcPr>
          <w:p w14:paraId="61099F4E" w14:textId="534FC293" w:rsidR="00C16BDA" w:rsidRPr="00C935A5" w:rsidRDefault="00C16BDA" w:rsidP="00C16BDA">
            <w:pPr>
              <w:spacing w:before="40" w:after="20"/>
              <w:jc w:val="center"/>
              <w:rPr>
                <w:rFonts w:cs="Arial"/>
                <w:sz w:val="18"/>
                <w:szCs w:val="18"/>
              </w:rPr>
            </w:pPr>
            <w:r w:rsidRPr="00C16BDA">
              <w:rPr>
                <w:rFonts w:cs="Arial"/>
                <w:sz w:val="18"/>
                <w:szCs w:val="18"/>
              </w:rPr>
              <w:t>1.017</w:t>
            </w:r>
          </w:p>
        </w:tc>
        <w:tc>
          <w:tcPr>
            <w:tcW w:w="1247" w:type="dxa"/>
            <w:tcBorders>
              <w:top w:val="nil"/>
              <w:left w:val="nil"/>
              <w:bottom w:val="nil"/>
              <w:right w:val="nil"/>
            </w:tcBorders>
            <w:vAlign w:val="bottom"/>
          </w:tcPr>
          <w:p w14:paraId="6B58A00E" w14:textId="35E858D8" w:rsidR="00C16BDA" w:rsidRPr="00C935A5" w:rsidRDefault="00C16BDA" w:rsidP="00C16BDA">
            <w:pPr>
              <w:spacing w:before="40" w:after="20"/>
              <w:jc w:val="center"/>
              <w:rPr>
                <w:rFonts w:cs="Arial"/>
                <w:sz w:val="18"/>
                <w:szCs w:val="18"/>
              </w:rPr>
            </w:pPr>
            <w:r w:rsidRPr="00C16BDA">
              <w:rPr>
                <w:rFonts w:cs="Arial"/>
                <w:sz w:val="18"/>
                <w:szCs w:val="18"/>
              </w:rPr>
              <w:t>1.021</w:t>
            </w:r>
          </w:p>
        </w:tc>
        <w:tc>
          <w:tcPr>
            <w:tcW w:w="1247" w:type="dxa"/>
            <w:tcBorders>
              <w:top w:val="nil"/>
              <w:left w:val="nil"/>
              <w:bottom w:val="nil"/>
              <w:right w:val="nil"/>
            </w:tcBorders>
            <w:vAlign w:val="bottom"/>
          </w:tcPr>
          <w:p w14:paraId="493155A4" w14:textId="2DA52F56" w:rsidR="00C16BDA" w:rsidRPr="00C935A5" w:rsidRDefault="00C16BDA" w:rsidP="00C16BDA">
            <w:pPr>
              <w:spacing w:before="40" w:after="20"/>
              <w:jc w:val="center"/>
              <w:rPr>
                <w:rFonts w:cs="Arial"/>
                <w:sz w:val="18"/>
                <w:szCs w:val="18"/>
              </w:rPr>
            </w:pPr>
            <w:r w:rsidRPr="00C16BDA">
              <w:rPr>
                <w:rFonts w:cs="Arial"/>
                <w:sz w:val="18"/>
                <w:szCs w:val="18"/>
              </w:rPr>
              <w:t>1.017</w:t>
            </w:r>
          </w:p>
        </w:tc>
        <w:tc>
          <w:tcPr>
            <w:tcW w:w="170" w:type="dxa"/>
            <w:tcBorders>
              <w:top w:val="nil"/>
              <w:left w:val="nil"/>
              <w:bottom w:val="nil"/>
              <w:right w:val="nil"/>
            </w:tcBorders>
            <w:vAlign w:val="bottom"/>
          </w:tcPr>
          <w:p w14:paraId="04AF5A69" w14:textId="3515BA0E"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562C1BDA" w14:textId="1D8F6D53" w:rsidR="00C16BDA" w:rsidRPr="00C935A5" w:rsidRDefault="00C16BDA" w:rsidP="00C16BDA">
            <w:pPr>
              <w:spacing w:before="40" w:after="20"/>
              <w:jc w:val="center"/>
              <w:rPr>
                <w:rFonts w:cs="Arial"/>
                <w:sz w:val="18"/>
                <w:szCs w:val="18"/>
              </w:rPr>
            </w:pPr>
            <w:r w:rsidRPr="00C16BDA">
              <w:rPr>
                <w:rFonts w:cs="Arial"/>
                <w:sz w:val="18"/>
                <w:szCs w:val="18"/>
              </w:rPr>
              <w:t>0.798</w:t>
            </w:r>
          </w:p>
        </w:tc>
      </w:tr>
      <w:tr w:rsidR="00C16BDA" w:rsidRPr="00C16BDA" w14:paraId="3CB7FD5F" w14:textId="77777777" w:rsidTr="00514052">
        <w:tc>
          <w:tcPr>
            <w:tcW w:w="2268" w:type="dxa"/>
            <w:tcBorders>
              <w:top w:val="nil"/>
              <w:left w:val="nil"/>
              <w:bottom w:val="nil"/>
              <w:right w:val="single" w:sz="18" w:space="0" w:color="C00000"/>
            </w:tcBorders>
            <w:vAlign w:val="center"/>
          </w:tcPr>
          <w:p w14:paraId="18C07C23" w14:textId="77777777" w:rsidR="00C16BDA" w:rsidRPr="00C935A5" w:rsidRDefault="00C16BDA" w:rsidP="00C16BDA">
            <w:pPr>
              <w:spacing w:before="40" w:after="20"/>
              <w:rPr>
                <w:rFonts w:cs="Arial"/>
                <w:sz w:val="18"/>
                <w:szCs w:val="18"/>
              </w:rPr>
            </w:pPr>
            <w:r w:rsidRPr="00C935A5">
              <w:rPr>
                <w:rFonts w:cs="Arial"/>
                <w:sz w:val="18"/>
                <w:szCs w:val="18"/>
              </w:rPr>
              <w:t>Whittlesea C</w:t>
            </w:r>
          </w:p>
        </w:tc>
        <w:tc>
          <w:tcPr>
            <w:tcW w:w="1247" w:type="dxa"/>
            <w:tcBorders>
              <w:top w:val="nil"/>
              <w:left w:val="single" w:sz="18" w:space="0" w:color="C00000"/>
              <w:bottom w:val="nil"/>
              <w:right w:val="nil"/>
            </w:tcBorders>
            <w:vAlign w:val="bottom"/>
          </w:tcPr>
          <w:p w14:paraId="2B66FC18" w14:textId="2261D282" w:rsidR="00C16BDA" w:rsidRPr="00C935A5" w:rsidRDefault="00C16BDA" w:rsidP="00C16BDA">
            <w:pPr>
              <w:spacing w:before="40" w:after="20"/>
              <w:jc w:val="center"/>
              <w:rPr>
                <w:rFonts w:cs="Arial"/>
                <w:sz w:val="18"/>
                <w:szCs w:val="18"/>
              </w:rPr>
            </w:pPr>
            <w:r w:rsidRPr="00C16BDA">
              <w:rPr>
                <w:rFonts w:cs="Arial"/>
                <w:sz w:val="18"/>
                <w:szCs w:val="18"/>
              </w:rPr>
              <w:t>1.098</w:t>
            </w:r>
          </w:p>
        </w:tc>
        <w:tc>
          <w:tcPr>
            <w:tcW w:w="1247" w:type="dxa"/>
            <w:tcBorders>
              <w:top w:val="nil"/>
              <w:left w:val="nil"/>
              <w:bottom w:val="nil"/>
              <w:right w:val="nil"/>
            </w:tcBorders>
            <w:vAlign w:val="bottom"/>
          </w:tcPr>
          <w:p w14:paraId="4219D390" w14:textId="1DD59866" w:rsidR="00C16BDA" w:rsidRPr="00C935A5" w:rsidRDefault="00C16BDA" w:rsidP="00C16BDA">
            <w:pPr>
              <w:spacing w:before="40" w:after="20"/>
              <w:jc w:val="center"/>
              <w:rPr>
                <w:rFonts w:cs="Arial"/>
                <w:sz w:val="18"/>
                <w:szCs w:val="18"/>
              </w:rPr>
            </w:pPr>
            <w:r w:rsidRPr="00C16BDA">
              <w:rPr>
                <w:rFonts w:cs="Arial"/>
                <w:sz w:val="18"/>
                <w:szCs w:val="18"/>
              </w:rPr>
              <w:t>1.102</w:t>
            </w:r>
          </w:p>
        </w:tc>
        <w:tc>
          <w:tcPr>
            <w:tcW w:w="1247" w:type="dxa"/>
            <w:tcBorders>
              <w:top w:val="nil"/>
              <w:left w:val="nil"/>
              <w:bottom w:val="nil"/>
              <w:right w:val="nil"/>
            </w:tcBorders>
            <w:vAlign w:val="bottom"/>
          </w:tcPr>
          <w:p w14:paraId="28E1F318" w14:textId="26444C5C" w:rsidR="00C16BDA" w:rsidRPr="00C935A5" w:rsidRDefault="00C16BDA" w:rsidP="00C16BDA">
            <w:pPr>
              <w:spacing w:before="40" w:after="20"/>
              <w:jc w:val="center"/>
              <w:rPr>
                <w:rFonts w:cs="Arial"/>
                <w:sz w:val="18"/>
                <w:szCs w:val="18"/>
              </w:rPr>
            </w:pPr>
            <w:r w:rsidRPr="00C16BDA">
              <w:rPr>
                <w:rFonts w:cs="Arial"/>
                <w:sz w:val="18"/>
                <w:szCs w:val="18"/>
              </w:rPr>
              <w:t>1.098</w:t>
            </w:r>
          </w:p>
        </w:tc>
        <w:tc>
          <w:tcPr>
            <w:tcW w:w="170" w:type="dxa"/>
            <w:tcBorders>
              <w:top w:val="nil"/>
              <w:left w:val="nil"/>
              <w:bottom w:val="nil"/>
              <w:right w:val="nil"/>
            </w:tcBorders>
            <w:vAlign w:val="bottom"/>
          </w:tcPr>
          <w:p w14:paraId="7F37B968" w14:textId="25322DF4"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17D0B4E2" w14:textId="1119BCE4" w:rsidR="00C16BDA" w:rsidRPr="00C935A5" w:rsidRDefault="00C16BDA" w:rsidP="00C16BDA">
            <w:pPr>
              <w:spacing w:before="40" w:after="20"/>
              <w:jc w:val="center"/>
              <w:rPr>
                <w:rFonts w:cs="Arial"/>
                <w:sz w:val="18"/>
                <w:szCs w:val="18"/>
              </w:rPr>
            </w:pPr>
            <w:r w:rsidRPr="00C16BDA">
              <w:rPr>
                <w:rFonts w:cs="Arial"/>
                <w:sz w:val="18"/>
                <w:szCs w:val="18"/>
              </w:rPr>
              <w:t>1.153</w:t>
            </w:r>
          </w:p>
        </w:tc>
      </w:tr>
      <w:tr w:rsidR="00C16BDA" w:rsidRPr="00C16BDA" w14:paraId="1AF0A3F8" w14:textId="77777777" w:rsidTr="00514052">
        <w:tc>
          <w:tcPr>
            <w:tcW w:w="2268" w:type="dxa"/>
            <w:tcBorders>
              <w:top w:val="nil"/>
              <w:left w:val="nil"/>
              <w:bottom w:val="nil"/>
              <w:right w:val="single" w:sz="18" w:space="0" w:color="C00000"/>
            </w:tcBorders>
            <w:vAlign w:val="center"/>
          </w:tcPr>
          <w:p w14:paraId="797FF2FC" w14:textId="77777777" w:rsidR="00C16BDA" w:rsidRPr="00C935A5" w:rsidRDefault="00C16BDA" w:rsidP="00C16BDA">
            <w:pPr>
              <w:spacing w:before="40" w:after="20"/>
              <w:rPr>
                <w:rFonts w:cs="Arial"/>
                <w:sz w:val="18"/>
                <w:szCs w:val="18"/>
              </w:rPr>
            </w:pPr>
            <w:r w:rsidRPr="00C935A5">
              <w:rPr>
                <w:rFonts w:cs="Arial"/>
                <w:sz w:val="18"/>
                <w:szCs w:val="18"/>
              </w:rPr>
              <w:t>Wodonga C</w:t>
            </w:r>
          </w:p>
        </w:tc>
        <w:tc>
          <w:tcPr>
            <w:tcW w:w="1247" w:type="dxa"/>
            <w:tcBorders>
              <w:top w:val="nil"/>
              <w:left w:val="single" w:sz="18" w:space="0" w:color="C00000"/>
              <w:bottom w:val="nil"/>
              <w:right w:val="nil"/>
            </w:tcBorders>
            <w:vAlign w:val="bottom"/>
          </w:tcPr>
          <w:p w14:paraId="3C99A6B5" w14:textId="237022BD" w:rsidR="00C16BDA" w:rsidRPr="00C935A5" w:rsidRDefault="00C16BDA" w:rsidP="00C16BDA">
            <w:pPr>
              <w:spacing w:before="40" w:after="20"/>
              <w:jc w:val="center"/>
              <w:rPr>
                <w:rFonts w:cs="Arial"/>
                <w:sz w:val="18"/>
                <w:szCs w:val="18"/>
              </w:rPr>
            </w:pPr>
            <w:r w:rsidRPr="00C16BDA">
              <w:rPr>
                <w:rFonts w:cs="Arial"/>
                <w:sz w:val="18"/>
                <w:szCs w:val="18"/>
              </w:rPr>
              <w:t>0.831</w:t>
            </w:r>
          </w:p>
        </w:tc>
        <w:tc>
          <w:tcPr>
            <w:tcW w:w="1247" w:type="dxa"/>
            <w:tcBorders>
              <w:top w:val="nil"/>
              <w:left w:val="nil"/>
              <w:bottom w:val="nil"/>
              <w:right w:val="nil"/>
            </w:tcBorders>
            <w:vAlign w:val="bottom"/>
          </w:tcPr>
          <w:p w14:paraId="741F0B8E" w14:textId="1FF17112" w:rsidR="00C16BDA" w:rsidRPr="00C935A5" w:rsidRDefault="00C16BDA" w:rsidP="00C16BDA">
            <w:pPr>
              <w:spacing w:before="40" w:after="20"/>
              <w:jc w:val="center"/>
              <w:rPr>
                <w:rFonts w:cs="Arial"/>
                <w:sz w:val="18"/>
                <w:szCs w:val="18"/>
              </w:rPr>
            </w:pPr>
            <w:r w:rsidRPr="00C16BDA">
              <w:rPr>
                <w:rFonts w:cs="Arial"/>
                <w:sz w:val="18"/>
                <w:szCs w:val="18"/>
              </w:rPr>
              <w:t>0.834</w:t>
            </w:r>
          </w:p>
        </w:tc>
        <w:tc>
          <w:tcPr>
            <w:tcW w:w="1247" w:type="dxa"/>
            <w:tcBorders>
              <w:top w:val="nil"/>
              <w:left w:val="nil"/>
              <w:bottom w:val="nil"/>
              <w:right w:val="nil"/>
            </w:tcBorders>
            <w:vAlign w:val="bottom"/>
          </w:tcPr>
          <w:p w14:paraId="6D9D3CA7" w14:textId="0C8B932A" w:rsidR="00C16BDA" w:rsidRPr="00C935A5" w:rsidRDefault="00C16BDA" w:rsidP="00C16BDA">
            <w:pPr>
              <w:spacing w:before="40" w:after="20"/>
              <w:jc w:val="center"/>
              <w:rPr>
                <w:rFonts w:cs="Arial"/>
                <w:sz w:val="18"/>
                <w:szCs w:val="18"/>
              </w:rPr>
            </w:pPr>
            <w:r w:rsidRPr="00C16BDA">
              <w:rPr>
                <w:rFonts w:cs="Arial"/>
                <w:sz w:val="18"/>
                <w:szCs w:val="18"/>
              </w:rPr>
              <w:t>0.831</w:t>
            </w:r>
          </w:p>
        </w:tc>
        <w:tc>
          <w:tcPr>
            <w:tcW w:w="170" w:type="dxa"/>
            <w:tcBorders>
              <w:top w:val="nil"/>
              <w:left w:val="nil"/>
              <w:bottom w:val="nil"/>
              <w:right w:val="nil"/>
            </w:tcBorders>
            <w:vAlign w:val="bottom"/>
          </w:tcPr>
          <w:p w14:paraId="442CB6C6" w14:textId="61995AA4"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026C972F" w14:textId="5337421C" w:rsidR="00C16BDA" w:rsidRPr="00C935A5" w:rsidRDefault="00C16BDA" w:rsidP="00C16BDA">
            <w:pPr>
              <w:spacing w:before="40" w:after="20"/>
              <w:jc w:val="center"/>
              <w:rPr>
                <w:rFonts w:cs="Arial"/>
                <w:sz w:val="18"/>
                <w:szCs w:val="18"/>
              </w:rPr>
            </w:pPr>
            <w:r w:rsidRPr="00C16BDA">
              <w:rPr>
                <w:rFonts w:cs="Arial"/>
                <w:sz w:val="18"/>
                <w:szCs w:val="18"/>
              </w:rPr>
              <w:t>1.063</w:t>
            </w:r>
          </w:p>
        </w:tc>
      </w:tr>
      <w:tr w:rsidR="00C16BDA" w:rsidRPr="00C16BDA" w14:paraId="337C32C4" w14:textId="77777777" w:rsidTr="00514052">
        <w:tc>
          <w:tcPr>
            <w:tcW w:w="2268" w:type="dxa"/>
            <w:tcBorders>
              <w:top w:val="nil"/>
              <w:left w:val="nil"/>
              <w:bottom w:val="nil"/>
              <w:right w:val="single" w:sz="18" w:space="0" w:color="C00000"/>
            </w:tcBorders>
            <w:vAlign w:val="center"/>
          </w:tcPr>
          <w:p w14:paraId="1CCF15EC" w14:textId="77777777" w:rsidR="00C16BDA" w:rsidRPr="00C935A5" w:rsidRDefault="00C16BDA" w:rsidP="00C16BDA">
            <w:pPr>
              <w:spacing w:before="40" w:after="20"/>
              <w:rPr>
                <w:rFonts w:cs="Arial"/>
                <w:sz w:val="18"/>
                <w:szCs w:val="18"/>
              </w:rPr>
            </w:pPr>
            <w:r w:rsidRPr="00C935A5">
              <w:rPr>
                <w:rFonts w:cs="Arial"/>
                <w:sz w:val="18"/>
                <w:szCs w:val="18"/>
              </w:rPr>
              <w:t>Wyndham C</w:t>
            </w:r>
          </w:p>
        </w:tc>
        <w:tc>
          <w:tcPr>
            <w:tcW w:w="1247" w:type="dxa"/>
            <w:tcBorders>
              <w:top w:val="nil"/>
              <w:left w:val="single" w:sz="18" w:space="0" w:color="C00000"/>
              <w:bottom w:val="nil"/>
              <w:right w:val="nil"/>
            </w:tcBorders>
            <w:vAlign w:val="bottom"/>
          </w:tcPr>
          <w:p w14:paraId="4F88CB63" w14:textId="09F001AB" w:rsidR="00C16BDA" w:rsidRPr="00C935A5" w:rsidRDefault="00C16BDA" w:rsidP="00C16BDA">
            <w:pPr>
              <w:spacing w:before="40" w:after="20"/>
              <w:jc w:val="center"/>
              <w:rPr>
                <w:rFonts w:cs="Arial"/>
                <w:sz w:val="18"/>
                <w:szCs w:val="18"/>
              </w:rPr>
            </w:pPr>
            <w:r w:rsidRPr="00C16BDA">
              <w:rPr>
                <w:rFonts w:cs="Arial"/>
                <w:sz w:val="18"/>
                <w:szCs w:val="18"/>
              </w:rPr>
              <w:t>1.208</w:t>
            </w:r>
          </w:p>
        </w:tc>
        <w:tc>
          <w:tcPr>
            <w:tcW w:w="1247" w:type="dxa"/>
            <w:tcBorders>
              <w:top w:val="nil"/>
              <w:left w:val="nil"/>
              <w:bottom w:val="nil"/>
              <w:right w:val="nil"/>
            </w:tcBorders>
            <w:vAlign w:val="bottom"/>
          </w:tcPr>
          <w:p w14:paraId="5A9EBA02" w14:textId="577CBA43" w:rsidR="00C16BDA" w:rsidRPr="00C935A5" w:rsidRDefault="00C16BDA" w:rsidP="00C16BDA">
            <w:pPr>
              <w:spacing w:before="40" w:after="20"/>
              <w:jc w:val="center"/>
              <w:rPr>
                <w:rFonts w:cs="Arial"/>
                <w:sz w:val="18"/>
                <w:szCs w:val="18"/>
              </w:rPr>
            </w:pPr>
            <w:r w:rsidRPr="00C16BDA">
              <w:rPr>
                <w:rFonts w:cs="Arial"/>
                <w:sz w:val="18"/>
                <w:szCs w:val="18"/>
              </w:rPr>
              <w:t>1.213</w:t>
            </w:r>
          </w:p>
        </w:tc>
        <w:tc>
          <w:tcPr>
            <w:tcW w:w="1247" w:type="dxa"/>
            <w:tcBorders>
              <w:top w:val="nil"/>
              <w:left w:val="nil"/>
              <w:bottom w:val="nil"/>
              <w:right w:val="nil"/>
            </w:tcBorders>
            <w:vAlign w:val="bottom"/>
          </w:tcPr>
          <w:p w14:paraId="4DEF67D6" w14:textId="67027E92" w:rsidR="00C16BDA" w:rsidRPr="00C935A5" w:rsidRDefault="00C16BDA" w:rsidP="00C16BDA">
            <w:pPr>
              <w:spacing w:before="40" w:after="20"/>
              <w:jc w:val="center"/>
              <w:rPr>
                <w:rFonts w:cs="Arial"/>
                <w:sz w:val="18"/>
                <w:szCs w:val="18"/>
              </w:rPr>
            </w:pPr>
            <w:r w:rsidRPr="00C16BDA">
              <w:rPr>
                <w:rFonts w:cs="Arial"/>
                <w:sz w:val="18"/>
                <w:szCs w:val="18"/>
              </w:rPr>
              <w:t>1.208</w:t>
            </w:r>
          </w:p>
        </w:tc>
        <w:tc>
          <w:tcPr>
            <w:tcW w:w="170" w:type="dxa"/>
            <w:tcBorders>
              <w:top w:val="nil"/>
              <w:left w:val="nil"/>
              <w:bottom w:val="nil"/>
              <w:right w:val="nil"/>
            </w:tcBorders>
            <w:vAlign w:val="bottom"/>
          </w:tcPr>
          <w:p w14:paraId="746F5288" w14:textId="65BE85E5"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6DBE2AC8" w14:textId="5923A0BE" w:rsidR="00C16BDA" w:rsidRPr="00C935A5" w:rsidRDefault="00C16BDA" w:rsidP="00C16BDA">
            <w:pPr>
              <w:spacing w:before="40" w:after="20"/>
              <w:jc w:val="center"/>
              <w:rPr>
                <w:rFonts w:cs="Arial"/>
                <w:sz w:val="18"/>
                <w:szCs w:val="18"/>
              </w:rPr>
            </w:pPr>
            <w:r w:rsidRPr="00C16BDA">
              <w:rPr>
                <w:rFonts w:cs="Arial"/>
                <w:sz w:val="18"/>
                <w:szCs w:val="18"/>
              </w:rPr>
              <w:t>1.376</w:t>
            </w:r>
          </w:p>
        </w:tc>
      </w:tr>
      <w:tr w:rsidR="00C16BDA" w:rsidRPr="00C16BDA" w14:paraId="62B8B9F4" w14:textId="77777777" w:rsidTr="00514052">
        <w:tc>
          <w:tcPr>
            <w:tcW w:w="2268" w:type="dxa"/>
            <w:tcBorders>
              <w:top w:val="nil"/>
              <w:left w:val="nil"/>
              <w:bottom w:val="nil"/>
              <w:right w:val="single" w:sz="18" w:space="0" w:color="C00000"/>
            </w:tcBorders>
            <w:vAlign w:val="center"/>
          </w:tcPr>
          <w:p w14:paraId="3EB469A3" w14:textId="77777777" w:rsidR="00C16BDA" w:rsidRPr="00C935A5" w:rsidRDefault="00C16BDA" w:rsidP="00C16BDA">
            <w:pPr>
              <w:spacing w:before="40" w:after="20"/>
              <w:rPr>
                <w:rFonts w:cs="Arial"/>
                <w:sz w:val="18"/>
                <w:szCs w:val="18"/>
              </w:rPr>
            </w:pPr>
            <w:r w:rsidRPr="00C935A5">
              <w:rPr>
                <w:rFonts w:cs="Arial"/>
                <w:sz w:val="18"/>
                <w:szCs w:val="18"/>
              </w:rPr>
              <w:t>Yarra C</w:t>
            </w:r>
          </w:p>
        </w:tc>
        <w:tc>
          <w:tcPr>
            <w:tcW w:w="1247" w:type="dxa"/>
            <w:tcBorders>
              <w:top w:val="nil"/>
              <w:left w:val="single" w:sz="18" w:space="0" w:color="C00000"/>
              <w:bottom w:val="nil"/>
              <w:right w:val="nil"/>
            </w:tcBorders>
            <w:vAlign w:val="bottom"/>
          </w:tcPr>
          <w:p w14:paraId="2A45634A" w14:textId="46DA9135" w:rsidR="00C16BDA" w:rsidRPr="00C935A5" w:rsidRDefault="00C16BDA" w:rsidP="00C16BDA">
            <w:pPr>
              <w:spacing w:before="40" w:after="20"/>
              <w:jc w:val="center"/>
              <w:rPr>
                <w:rFonts w:cs="Arial"/>
                <w:sz w:val="18"/>
                <w:szCs w:val="18"/>
              </w:rPr>
            </w:pPr>
            <w:r w:rsidRPr="00C16BDA">
              <w:rPr>
                <w:rFonts w:cs="Arial"/>
                <w:sz w:val="18"/>
                <w:szCs w:val="18"/>
              </w:rPr>
              <w:t>1.110</w:t>
            </w:r>
          </w:p>
        </w:tc>
        <w:tc>
          <w:tcPr>
            <w:tcW w:w="1247" w:type="dxa"/>
            <w:tcBorders>
              <w:top w:val="nil"/>
              <w:left w:val="nil"/>
              <w:bottom w:val="nil"/>
              <w:right w:val="nil"/>
            </w:tcBorders>
            <w:vAlign w:val="bottom"/>
          </w:tcPr>
          <w:p w14:paraId="7E1AC8DF" w14:textId="4A018594" w:rsidR="00C16BDA" w:rsidRPr="00C935A5" w:rsidRDefault="00C16BDA" w:rsidP="00C16BDA">
            <w:pPr>
              <w:spacing w:before="40" w:after="20"/>
              <w:jc w:val="center"/>
              <w:rPr>
                <w:rFonts w:cs="Arial"/>
                <w:sz w:val="18"/>
                <w:szCs w:val="18"/>
              </w:rPr>
            </w:pPr>
            <w:r w:rsidRPr="00C16BDA">
              <w:rPr>
                <w:rFonts w:cs="Arial"/>
                <w:sz w:val="18"/>
                <w:szCs w:val="18"/>
              </w:rPr>
              <w:t>1.114</w:t>
            </w:r>
          </w:p>
        </w:tc>
        <w:tc>
          <w:tcPr>
            <w:tcW w:w="1247" w:type="dxa"/>
            <w:tcBorders>
              <w:top w:val="nil"/>
              <w:left w:val="nil"/>
              <w:bottom w:val="nil"/>
              <w:right w:val="nil"/>
            </w:tcBorders>
            <w:vAlign w:val="bottom"/>
          </w:tcPr>
          <w:p w14:paraId="42FED5E4" w14:textId="376E6B1D" w:rsidR="00C16BDA" w:rsidRPr="00C935A5" w:rsidRDefault="00C16BDA" w:rsidP="00C16BDA">
            <w:pPr>
              <w:spacing w:before="40" w:after="20"/>
              <w:jc w:val="center"/>
              <w:rPr>
                <w:rFonts w:cs="Arial"/>
                <w:sz w:val="18"/>
                <w:szCs w:val="18"/>
              </w:rPr>
            </w:pPr>
            <w:r w:rsidRPr="00C16BDA">
              <w:rPr>
                <w:rFonts w:cs="Arial"/>
                <w:sz w:val="18"/>
                <w:szCs w:val="18"/>
              </w:rPr>
              <w:t>1.109</w:t>
            </w:r>
          </w:p>
        </w:tc>
        <w:tc>
          <w:tcPr>
            <w:tcW w:w="170" w:type="dxa"/>
            <w:tcBorders>
              <w:top w:val="nil"/>
              <w:left w:val="nil"/>
              <w:bottom w:val="nil"/>
              <w:right w:val="nil"/>
            </w:tcBorders>
            <w:vAlign w:val="bottom"/>
          </w:tcPr>
          <w:p w14:paraId="456054A9" w14:textId="2210040A"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1B9CA027" w14:textId="5B77B891" w:rsidR="00C16BDA" w:rsidRPr="00C935A5" w:rsidRDefault="00C16BDA" w:rsidP="00C16BDA">
            <w:pPr>
              <w:spacing w:before="40" w:after="20"/>
              <w:jc w:val="center"/>
              <w:rPr>
                <w:rFonts w:cs="Arial"/>
                <w:sz w:val="18"/>
                <w:szCs w:val="18"/>
              </w:rPr>
            </w:pPr>
            <w:r w:rsidRPr="00C16BDA">
              <w:rPr>
                <w:rFonts w:cs="Arial"/>
                <w:sz w:val="18"/>
                <w:szCs w:val="18"/>
              </w:rPr>
              <w:t>0.738</w:t>
            </w:r>
          </w:p>
        </w:tc>
      </w:tr>
      <w:tr w:rsidR="00C16BDA" w:rsidRPr="00C16BDA" w14:paraId="588638DC" w14:textId="77777777" w:rsidTr="00514052">
        <w:tc>
          <w:tcPr>
            <w:tcW w:w="2268" w:type="dxa"/>
            <w:tcBorders>
              <w:top w:val="nil"/>
              <w:left w:val="nil"/>
              <w:bottom w:val="nil"/>
              <w:right w:val="single" w:sz="18" w:space="0" w:color="C00000"/>
            </w:tcBorders>
            <w:vAlign w:val="center"/>
          </w:tcPr>
          <w:p w14:paraId="63C2B1E9" w14:textId="77777777" w:rsidR="00C16BDA" w:rsidRPr="00C935A5" w:rsidRDefault="00C16BDA" w:rsidP="00C16BDA">
            <w:pPr>
              <w:spacing w:before="40" w:after="20"/>
              <w:rPr>
                <w:rFonts w:cs="Arial"/>
                <w:sz w:val="18"/>
                <w:szCs w:val="18"/>
              </w:rPr>
            </w:pPr>
            <w:r w:rsidRPr="00C935A5">
              <w:rPr>
                <w:rFonts w:cs="Arial"/>
                <w:sz w:val="18"/>
                <w:szCs w:val="18"/>
              </w:rPr>
              <w:t>Yarra Ranges S</w:t>
            </w:r>
          </w:p>
        </w:tc>
        <w:tc>
          <w:tcPr>
            <w:tcW w:w="1247" w:type="dxa"/>
            <w:tcBorders>
              <w:top w:val="nil"/>
              <w:left w:val="single" w:sz="18" w:space="0" w:color="C00000"/>
              <w:bottom w:val="nil"/>
              <w:right w:val="nil"/>
            </w:tcBorders>
            <w:vAlign w:val="bottom"/>
          </w:tcPr>
          <w:p w14:paraId="3F30238B" w14:textId="1AF070B7" w:rsidR="00C16BDA" w:rsidRPr="00C935A5" w:rsidRDefault="00C16BDA" w:rsidP="00C16BDA">
            <w:pPr>
              <w:spacing w:before="40" w:after="20"/>
              <w:jc w:val="center"/>
              <w:rPr>
                <w:rFonts w:cs="Arial"/>
                <w:sz w:val="18"/>
                <w:szCs w:val="18"/>
              </w:rPr>
            </w:pPr>
            <w:r w:rsidRPr="00C16BDA">
              <w:rPr>
                <w:rFonts w:cs="Arial"/>
                <w:sz w:val="18"/>
                <w:szCs w:val="18"/>
              </w:rPr>
              <w:t>0.824</w:t>
            </w:r>
          </w:p>
        </w:tc>
        <w:tc>
          <w:tcPr>
            <w:tcW w:w="1247" w:type="dxa"/>
            <w:tcBorders>
              <w:top w:val="nil"/>
              <w:left w:val="nil"/>
              <w:bottom w:val="nil"/>
              <w:right w:val="nil"/>
            </w:tcBorders>
            <w:vAlign w:val="bottom"/>
          </w:tcPr>
          <w:p w14:paraId="5E10277C" w14:textId="1520CE63" w:rsidR="00C16BDA" w:rsidRPr="00C935A5" w:rsidRDefault="00C16BDA" w:rsidP="00C16BDA">
            <w:pPr>
              <w:spacing w:before="40" w:after="20"/>
              <w:jc w:val="center"/>
              <w:rPr>
                <w:rFonts w:cs="Arial"/>
                <w:sz w:val="18"/>
                <w:szCs w:val="18"/>
              </w:rPr>
            </w:pPr>
            <w:r w:rsidRPr="00C16BDA">
              <w:rPr>
                <w:rFonts w:cs="Arial"/>
                <w:sz w:val="18"/>
                <w:szCs w:val="18"/>
              </w:rPr>
              <w:t>0.827</w:t>
            </w:r>
          </w:p>
        </w:tc>
        <w:tc>
          <w:tcPr>
            <w:tcW w:w="1247" w:type="dxa"/>
            <w:tcBorders>
              <w:top w:val="nil"/>
              <w:left w:val="nil"/>
              <w:bottom w:val="nil"/>
              <w:right w:val="nil"/>
            </w:tcBorders>
            <w:vAlign w:val="bottom"/>
          </w:tcPr>
          <w:p w14:paraId="34D0548D" w14:textId="269A5E65" w:rsidR="00C16BDA" w:rsidRPr="00C935A5" w:rsidRDefault="00C16BDA" w:rsidP="00C16BDA">
            <w:pPr>
              <w:spacing w:before="40" w:after="20"/>
              <w:jc w:val="center"/>
              <w:rPr>
                <w:rFonts w:cs="Arial"/>
                <w:sz w:val="18"/>
                <w:szCs w:val="18"/>
              </w:rPr>
            </w:pPr>
            <w:r w:rsidRPr="00C16BDA">
              <w:rPr>
                <w:rFonts w:cs="Arial"/>
                <w:sz w:val="18"/>
                <w:szCs w:val="18"/>
              </w:rPr>
              <w:t>0.823</w:t>
            </w:r>
          </w:p>
        </w:tc>
        <w:tc>
          <w:tcPr>
            <w:tcW w:w="170" w:type="dxa"/>
            <w:tcBorders>
              <w:top w:val="nil"/>
              <w:left w:val="nil"/>
              <w:bottom w:val="nil"/>
              <w:right w:val="nil"/>
            </w:tcBorders>
            <w:vAlign w:val="bottom"/>
          </w:tcPr>
          <w:p w14:paraId="374882E2" w14:textId="0B240589"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73D1F3E3" w14:textId="7FF51F20" w:rsidR="00C16BDA" w:rsidRPr="00C935A5" w:rsidRDefault="00C16BDA" w:rsidP="00C16BDA">
            <w:pPr>
              <w:spacing w:before="40" w:after="20"/>
              <w:jc w:val="center"/>
              <w:rPr>
                <w:rFonts w:cs="Arial"/>
                <w:sz w:val="18"/>
                <w:szCs w:val="18"/>
              </w:rPr>
            </w:pPr>
            <w:r w:rsidRPr="00C16BDA">
              <w:rPr>
                <w:rFonts w:cs="Arial"/>
                <w:sz w:val="18"/>
                <w:szCs w:val="18"/>
              </w:rPr>
              <w:t>1.058</w:t>
            </w:r>
          </w:p>
        </w:tc>
      </w:tr>
      <w:tr w:rsidR="00C16BDA" w:rsidRPr="00C16BDA" w14:paraId="54E9F52D" w14:textId="77777777" w:rsidTr="00514052">
        <w:tc>
          <w:tcPr>
            <w:tcW w:w="2268" w:type="dxa"/>
            <w:tcBorders>
              <w:top w:val="nil"/>
              <w:left w:val="nil"/>
              <w:bottom w:val="nil"/>
              <w:right w:val="single" w:sz="18" w:space="0" w:color="C00000"/>
            </w:tcBorders>
            <w:vAlign w:val="center"/>
          </w:tcPr>
          <w:p w14:paraId="30403141" w14:textId="77777777" w:rsidR="00C16BDA" w:rsidRPr="00C935A5" w:rsidRDefault="00C16BDA" w:rsidP="00C16BDA">
            <w:pPr>
              <w:spacing w:before="40" w:after="20"/>
              <w:rPr>
                <w:rFonts w:cs="Arial"/>
                <w:sz w:val="18"/>
                <w:szCs w:val="18"/>
              </w:rPr>
            </w:pPr>
            <w:r w:rsidRPr="00C935A5">
              <w:rPr>
                <w:rFonts w:cs="Arial"/>
                <w:sz w:val="18"/>
                <w:szCs w:val="18"/>
              </w:rPr>
              <w:t>Yarriambiack S</w:t>
            </w:r>
          </w:p>
        </w:tc>
        <w:tc>
          <w:tcPr>
            <w:tcW w:w="1247" w:type="dxa"/>
            <w:tcBorders>
              <w:top w:val="nil"/>
              <w:left w:val="single" w:sz="18" w:space="0" w:color="C00000"/>
              <w:bottom w:val="nil"/>
              <w:right w:val="nil"/>
            </w:tcBorders>
            <w:vAlign w:val="bottom"/>
          </w:tcPr>
          <w:p w14:paraId="29AE6295" w14:textId="79B7FDF7" w:rsidR="00C16BDA" w:rsidRPr="00C935A5" w:rsidRDefault="00C16BDA" w:rsidP="00C16BDA">
            <w:pPr>
              <w:spacing w:before="40" w:after="20"/>
              <w:jc w:val="center"/>
              <w:rPr>
                <w:rFonts w:cs="Arial"/>
                <w:sz w:val="18"/>
                <w:szCs w:val="18"/>
              </w:rPr>
            </w:pPr>
            <w:r w:rsidRPr="00C16BDA">
              <w:rPr>
                <w:rFonts w:cs="Arial"/>
                <w:sz w:val="18"/>
                <w:szCs w:val="18"/>
              </w:rPr>
              <w:t>0.740</w:t>
            </w:r>
          </w:p>
        </w:tc>
        <w:tc>
          <w:tcPr>
            <w:tcW w:w="1247" w:type="dxa"/>
            <w:tcBorders>
              <w:top w:val="nil"/>
              <w:left w:val="nil"/>
              <w:bottom w:val="nil"/>
              <w:right w:val="nil"/>
            </w:tcBorders>
            <w:vAlign w:val="bottom"/>
          </w:tcPr>
          <w:p w14:paraId="019AFD4E" w14:textId="2296E9F0" w:rsidR="00C16BDA" w:rsidRPr="00C935A5" w:rsidRDefault="00C16BDA" w:rsidP="00C16BDA">
            <w:pPr>
              <w:spacing w:before="40" w:after="20"/>
              <w:jc w:val="center"/>
              <w:rPr>
                <w:rFonts w:cs="Arial"/>
                <w:sz w:val="18"/>
                <w:szCs w:val="18"/>
              </w:rPr>
            </w:pPr>
            <w:r w:rsidRPr="00C16BDA">
              <w:rPr>
                <w:rFonts w:cs="Arial"/>
                <w:sz w:val="18"/>
                <w:szCs w:val="18"/>
              </w:rPr>
              <w:t>0.743</w:t>
            </w:r>
          </w:p>
        </w:tc>
        <w:tc>
          <w:tcPr>
            <w:tcW w:w="1247" w:type="dxa"/>
            <w:tcBorders>
              <w:top w:val="nil"/>
              <w:left w:val="nil"/>
              <w:bottom w:val="nil"/>
              <w:right w:val="nil"/>
            </w:tcBorders>
            <w:vAlign w:val="bottom"/>
          </w:tcPr>
          <w:p w14:paraId="2208AB0C" w14:textId="129963BF" w:rsidR="00C16BDA" w:rsidRPr="00C935A5" w:rsidRDefault="00C16BDA" w:rsidP="00C16BDA">
            <w:pPr>
              <w:spacing w:before="40" w:after="20"/>
              <w:jc w:val="center"/>
              <w:rPr>
                <w:rFonts w:cs="Arial"/>
                <w:sz w:val="18"/>
                <w:szCs w:val="18"/>
              </w:rPr>
            </w:pPr>
            <w:r w:rsidRPr="00C16BDA">
              <w:rPr>
                <w:rFonts w:cs="Arial"/>
                <w:sz w:val="18"/>
                <w:szCs w:val="18"/>
              </w:rPr>
              <w:t>0.740</w:t>
            </w:r>
          </w:p>
        </w:tc>
        <w:tc>
          <w:tcPr>
            <w:tcW w:w="170" w:type="dxa"/>
            <w:tcBorders>
              <w:top w:val="nil"/>
              <w:left w:val="nil"/>
              <w:bottom w:val="nil"/>
              <w:right w:val="nil"/>
            </w:tcBorders>
            <w:vAlign w:val="bottom"/>
          </w:tcPr>
          <w:p w14:paraId="4196B8B0" w14:textId="21945BC6" w:rsidR="00C16BDA" w:rsidRPr="00C935A5" w:rsidRDefault="00C16BDA" w:rsidP="00C16BDA">
            <w:pPr>
              <w:spacing w:before="40" w:after="20"/>
              <w:jc w:val="center"/>
              <w:rPr>
                <w:rFonts w:cs="Arial"/>
                <w:sz w:val="18"/>
                <w:szCs w:val="18"/>
              </w:rPr>
            </w:pPr>
            <w:r w:rsidRPr="00C16BDA">
              <w:rPr>
                <w:rFonts w:cs="Arial"/>
                <w:sz w:val="18"/>
                <w:szCs w:val="18"/>
              </w:rPr>
              <w:t> </w:t>
            </w:r>
          </w:p>
        </w:tc>
        <w:tc>
          <w:tcPr>
            <w:tcW w:w="1247" w:type="dxa"/>
            <w:tcBorders>
              <w:top w:val="nil"/>
              <w:left w:val="nil"/>
              <w:bottom w:val="nil"/>
              <w:right w:val="nil"/>
            </w:tcBorders>
            <w:vAlign w:val="bottom"/>
          </w:tcPr>
          <w:p w14:paraId="4E37FCCC" w14:textId="5391760C" w:rsidR="00C16BDA" w:rsidRPr="00C935A5" w:rsidRDefault="00C16BDA" w:rsidP="00C16BDA">
            <w:pPr>
              <w:spacing w:before="40" w:after="20"/>
              <w:jc w:val="center"/>
              <w:rPr>
                <w:rFonts w:cs="Arial"/>
                <w:sz w:val="18"/>
                <w:szCs w:val="18"/>
              </w:rPr>
            </w:pPr>
            <w:r w:rsidRPr="00C16BDA">
              <w:rPr>
                <w:rFonts w:cs="Arial"/>
                <w:sz w:val="18"/>
                <w:szCs w:val="18"/>
              </w:rPr>
              <w:t>0.879</w:t>
            </w:r>
          </w:p>
        </w:tc>
      </w:tr>
      <w:tr w:rsidR="009E2B93" w:rsidRPr="00C16BDA" w14:paraId="3B60E943" w14:textId="77777777" w:rsidTr="00864B3C">
        <w:tc>
          <w:tcPr>
            <w:tcW w:w="2268" w:type="dxa"/>
            <w:tcBorders>
              <w:top w:val="nil"/>
              <w:left w:val="nil"/>
              <w:bottom w:val="nil"/>
              <w:right w:val="single" w:sz="18" w:space="0" w:color="C00000"/>
            </w:tcBorders>
            <w:vAlign w:val="center"/>
          </w:tcPr>
          <w:p w14:paraId="2E6F9BBC" w14:textId="77777777" w:rsidR="009E2B93" w:rsidRPr="00C935A5" w:rsidRDefault="009E2B93" w:rsidP="001D41EA">
            <w:pPr>
              <w:spacing w:before="40" w:after="20"/>
              <w:rPr>
                <w:rFonts w:cs="Arial"/>
                <w:sz w:val="18"/>
                <w:szCs w:val="18"/>
                <w:lang w:eastAsia="ko-KR"/>
              </w:rPr>
            </w:pPr>
          </w:p>
        </w:tc>
        <w:tc>
          <w:tcPr>
            <w:tcW w:w="1247" w:type="dxa"/>
            <w:tcBorders>
              <w:top w:val="nil"/>
              <w:left w:val="single" w:sz="18" w:space="0" w:color="C00000"/>
              <w:bottom w:val="single" w:sz="8" w:space="0" w:color="C00000"/>
              <w:right w:val="nil"/>
            </w:tcBorders>
            <w:vAlign w:val="center"/>
          </w:tcPr>
          <w:p w14:paraId="0AB653B7" w14:textId="77777777" w:rsidR="009E2B93" w:rsidRPr="00C935A5" w:rsidRDefault="009E2B93" w:rsidP="00D00AD6">
            <w:pPr>
              <w:spacing w:before="40" w:after="20"/>
              <w:jc w:val="center"/>
              <w:rPr>
                <w:rFonts w:cs="Arial"/>
                <w:sz w:val="18"/>
                <w:szCs w:val="18"/>
              </w:rPr>
            </w:pPr>
          </w:p>
        </w:tc>
        <w:tc>
          <w:tcPr>
            <w:tcW w:w="1247" w:type="dxa"/>
            <w:tcBorders>
              <w:top w:val="nil"/>
              <w:left w:val="nil"/>
              <w:bottom w:val="single" w:sz="8" w:space="0" w:color="C00000"/>
              <w:right w:val="nil"/>
            </w:tcBorders>
          </w:tcPr>
          <w:p w14:paraId="014B1ABC" w14:textId="77777777" w:rsidR="009E2B93" w:rsidRPr="00C935A5" w:rsidRDefault="009E2B93" w:rsidP="00D00AD6">
            <w:pPr>
              <w:spacing w:before="40" w:after="20"/>
              <w:jc w:val="center"/>
              <w:rPr>
                <w:rFonts w:cs="Arial"/>
                <w:sz w:val="18"/>
                <w:szCs w:val="18"/>
              </w:rPr>
            </w:pPr>
          </w:p>
        </w:tc>
        <w:tc>
          <w:tcPr>
            <w:tcW w:w="1247" w:type="dxa"/>
            <w:tcBorders>
              <w:top w:val="nil"/>
              <w:left w:val="nil"/>
              <w:bottom w:val="single" w:sz="8" w:space="0" w:color="C00000"/>
              <w:right w:val="nil"/>
            </w:tcBorders>
            <w:vAlign w:val="center"/>
          </w:tcPr>
          <w:p w14:paraId="0FB653D9" w14:textId="31F43968" w:rsidR="009E2B93" w:rsidRPr="00C935A5" w:rsidRDefault="009E2B93" w:rsidP="00D00AD6">
            <w:pPr>
              <w:spacing w:before="40" w:after="20"/>
              <w:jc w:val="center"/>
              <w:rPr>
                <w:rFonts w:cs="Arial"/>
                <w:sz w:val="18"/>
                <w:szCs w:val="18"/>
              </w:rPr>
            </w:pPr>
          </w:p>
        </w:tc>
        <w:tc>
          <w:tcPr>
            <w:tcW w:w="170" w:type="dxa"/>
            <w:tcBorders>
              <w:top w:val="nil"/>
              <w:left w:val="nil"/>
              <w:bottom w:val="single" w:sz="8" w:space="0" w:color="C00000"/>
              <w:right w:val="nil"/>
            </w:tcBorders>
            <w:vAlign w:val="center"/>
          </w:tcPr>
          <w:p w14:paraId="60BB606E" w14:textId="77777777" w:rsidR="009E2B93" w:rsidRPr="00C935A5" w:rsidRDefault="009E2B93" w:rsidP="00D00AD6">
            <w:pPr>
              <w:spacing w:before="40" w:after="20"/>
              <w:jc w:val="center"/>
              <w:rPr>
                <w:rFonts w:cs="Arial"/>
                <w:sz w:val="18"/>
                <w:szCs w:val="18"/>
              </w:rPr>
            </w:pPr>
          </w:p>
        </w:tc>
        <w:tc>
          <w:tcPr>
            <w:tcW w:w="1247" w:type="dxa"/>
            <w:tcBorders>
              <w:top w:val="nil"/>
              <w:left w:val="nil"/>
              <w:bottom w:val="single" w:sz="8" w:space="0" w:color="C00000"/>
              <w:right w:val="nil"/>
            </w:tcBorders>
            <w:vAlign w:val="center"/>
          </w:tcPr>
          <w:p w14:paraId="0F6F496F" w14:textId="77777777" w:rsidR="009E2B93" w:rsidRPr="00C935A5" w:rsidRDefault="009E2B93" w:rsidP="00D00AD6">
            <w:pPr>
              <w:spacing w:before="40" w:after="20"/>
              <w:jc w:val="center"/>
              <w:rPr>
                <w:rFonts w:cs="Arial"/>
                <w:sz w:val="18"/>
                <w:szCs w:val="18"/>
              </w:rPr>
            </w:pPr>
          </w:p>
        </w:tc>
      </w:tr>
      <w:tr w:rsidR="009E2B93" w:rsidRPr="00C935A5" w14:paraId="7D34D412" w14:textId="77777777" w:rsidTr="00864B3C">
        <w:tc>
          <w:tcPr>
            <w:tcW w:w="2268" w:type="dxa"/>
            <w:tcBorders>
              <w:top w:val="nil"/>
              <w:left w:val="nil"/>
              <w:bottom w:val="nil"/>
              <w:right w:val="single" w:sz="18" w:space="0" w:color="C00000"/>
            </w:tcBorders>
            <w:vAlign w:val="center"/>
          </w:tcPr>
          <w:p w14:paraId="0FE18330" w14:textId="77777777" w:rsidR="009E2B93" w:rsidRPr="00C935A5" w:rsidRDefault="009E2B93" w:rsidP="001D41EA">
            <w:pPr>
              <w:spacing w:before="40" w:after="20"/>
              <w:rPr>
                <w:rFonts w:cs="Arial"/>
                <w:sz w:val="18"/>
                <w:szCs w:val="18"/>
                <w:lang w:eastAsia="ko-KR"/>
              </w:rPr>
            </w:pPr>
          </w:p>
        </w:tc>
        <w:tc>
          <w:tcPr>
            <w:tcW w:w="1247" w:type="dxa"/>
            <w:tcBorders>
              <w:top w:val="single" w:sz="8" w:space="0" w:color="C00000"/>
              <w:left w:val="single" w:sz="18" w:space="0" w:color="C00000"/>
              <w:right w:val="nil"/>
            </w:tcBorders>
            <w:vAlign w:val="center"/>
          </w:tcPr>
          <w:p w14:paraId="597285BA" w14:textId="00C31261" w:rsidR="009E2B93" w:rsidRPr="00C935A5" w:rsidRDefault="009E2B93" w:rsidP="00D00AD6">
            <w:pPr>
              <w:spacing w:before="40" w:after="20"/>
              <w:jc w:val="center"/>
              <w:rPr>
                <w:rFonts w:cs="Arial"/>
                <w:b/>
                <w:sz w:val="18"/>
                <w:szCs w:val="18"/>
              </w:rPr>
            </w:pPr>
          </w:p>
        </w:tc>
        <w:tc>
          <w:tcPr>
            <w:tcW w:w="1247" w:type="dxa"/>
            <w:tcBorders>
              <w:top w:val="single" w:sz="8" w:space="0" w:color="C00000"/>
              <w:left w:val="nil"/>
              <w:right w:val="nil"/>
            </w:tcBorders>
          </w:tcPr>
          <w:p w14:paraId="66E9534B" w14:textId="1F865DA4" w:rsidR="009E2B93" w:rsidRPr="00C935A5" w:rsidRDefault="009E2B93" w:rsidP="00D00AD6">
            <w:pPr>
              <w:spacing w:before="40" w:after="20"/>
              <w:jc w:val="center"/>
              <w:rPr>
                <w:rFonts w:cs="Arial"/>
                <w:b/>
                <w:sz w:val="18"/>
                <w:szCs w:val="18"/>
              </w:rPr>
            </w:pPr>
          </w:p>
        </w:tc>
        <w:tc>
          <w:tcPr>
            <w:tcW w:w="1247" w:type="dxa"/>
            <w:tcBorders>
              <w:top w:val="single" w:sz="8" w:space="0" w:color="C00000"/>
              <w:left w:val="nil"/>
              <w:right w:val="nil"/>
            </w:tcBorders>
            <w:vAlign w:val="center"/>
          </w:tcPr>
          <w:p w14:paraId="198120BE" w14:textId="39021257" w:rsidR="009E2B93" w:rsidRPr="00C935A5" w:rsidRDefault="009E2B93" w:rsidP="00D00AD6">
            <w:pPr>
              <w:spacing w:before="40" w:after="20"/>
              <w:jc w:val="center"/>
              <w:rPr>
                <w:rFonts w:cs="Arial"/>
                <w:b/>
                <w:sz w:val="18"/>
                <w:szCs w:val="18"/>
              </w:rPr>
            </w:pPr>
          </w:p>
        </w:tc>
        <w:tc>
          <w:tcPr>
            <w:tcW w:w="170" w:type="dxa"/>
            <w:tcBorders>
              <w:top w:val="single" w:sz="8" w:space="0" w:color="C00000"/>
              <w:left w:val="nil"/>
              <w:right w:val="nil"/>
            </w:tcBorders>
            <w:vAlign w:val="center"/>
          </w:tcPr>
          <w:p w14:paraId="09D1C948" w14:textId="77777777" w:rsidR="009E2B93" w:rsidRPr="00C935A5" w:rsidRDefault="009E2B93" w:rsidP="00D00AD6">
            <w:pPr>
              <w:spacing w:before="40" w:after="20"/>
              <w:jc w:val="center"/>
              <w:rPr>
                <w:rFonts w:cs="Arial"/>
                <w:sz w:val="18"/>
                <w:szCs w:val="18"/>
              </w:rPr>
            </w:pPr>
          </w:p>
        </w:tc>
        <w:tc>
          <w:tcPr>
            <w:tcW w:w="1247" w:type="dxa"/>
            <w:tcBorders>
              <w:top w:val="single" w:sz="8" w:space="0" w:color="C00000"/>
              <w:left w:val="nil"/>
              <w:right w:val="nil"/>
            </w:tcBorders>
            <w:vAlign w:val="center"/>
          </w:tcPr>
          <w:p w14:paraId="502381BB" w14:textId="033F9349" w:rsidR="009E2B93" w:rsidRPr="00C935A5" w:rsidRDefault="009E2B93" w:rsidP="00D00AD6">
            <w:pPr>
              <w:spacing w:before="40" w:after="20"/>
              <w:jc w:val="center"/>
              <w:rPr>
                <w:rFonts w:cs="Arial"/>
                <w:b/>
                <w:sz w:val="18"/>
                <w:szCs w:val="18"/>
              </w:rPr>
            </w:pPr>
          </w:p>
        </w:tc>
      </w:tr>
    </w:tbl>
    <w:p w14:paraId="02A1A14D" w14:textId="77777777" w:rsidR="00F81ED2" w:rsidRPr="005C7D9A" w:rsidRDefault="00F81ED2" w:rsidP="00F81ED2">
      <w:pPr>
        <w:spacing w:before="40" w:after="20"/>
        <w:rPr>
          <w:rFonts w:cs="Arial"/>
          <w:i/>
          <w:sz w:val="14"/>
          <w:szCs w:val="14"/>
        </w:rPr>
      </w:pPr>
      <w:r w:rsidRPr="005C7D9A">
        <w:rPr>
          <w:rFonts w:cs="Arial"/>
          <w:i/>
          <w:sz w:val="14"/>
          <w:szCs w:val="14"/>
        </w:rPr>
        <w:t xml:space="preserve">* Modified Population - adjusted by two-thirds vacancy rate to take account of part-time residents.  </w:t>
      </w:r>
    </w:p>
    <w:p w14:paraId="6EB8C161" w14:textId="729EAEB4" w:rsidR="007B7FEA" w:rsidRPr="00C935A5" w:rsidRDefault="00F81ED2" w:rsidP="00F81ED2">
      <w:pPr>
        <w:spacing w:before="40" w:after="20"/>
        <w:rPr>
          <w:rFonts w:cs="Arial"/>
          <w:sz w:val="18"/>
          <w:szCs w:val="18"/>
        </w:rPr>
      </w:pPr>
      <w:r w:rsidRPr="005C7D9A">
        <w:rPr>
          <w:rFonts w:cs="Arial"/>
          <w:i/>
          <w:sz w:val="14"/>
          <w:szCs w:val="14"/>
        </w:rPr>
        <w:t xml:space="preserve"># Modified Population (Governance) - adjusted by two-thirds vacancy rate </w:t>
      </w:r>
      <w:r w:rsidRPr="005C7D9A">
        <w:rPr>
          <w:rFonts w:cs="Arial"/>
          <w:b/>
          <w:bCs/>
          <w:i/>
          <w:sz w:val="14"/>
          <w:szCs w:val="14"/>
        </w:rPr>
        <w:t xml:space="preserve">and </w:t>
      </w:r>
      <w:r w:rsidRPr="005C7D9A">
        <w:rPr>
          <w:rFonts w:cs="Arial"/>
          <w:i/>
          <w:sz w:val="14"/>
          <w:szCs w:val="14"/>
        </w:rPr>
        <w:t xml:space="preserve">councils with a population of less than 25,000 </w:t>
      </w:r>
      <w:r w:rsidRPr="005C7D9A">
        <w:rPr>
          <w:rFonts w:cs="Arial"/>
          <w:i/>
          <w:sz w:val="14"/>
          <w:szCs w:val="14"/>
        </w:rPr>
        <w:br/>
        <w:t xml:space="preserve">  are deemed to have a population of 25,000.    The population for any individual council is capped at 300,000.</w:t>
      </w:r>
      <w:r w:rsidR="007B7FEA" w:rsidRPr="00C935A5">
        <w:rPr>
          <w:rFonts w:cs="Arial"/>
          <w:sz w:val="18"/>
          <w:szCs w:val="18"/>
        </w:rPr>
        <w:br w:type="page"/>
      </w:r>
    </w:p>
    <w:p w14:paraId="40DF9668" w14:textId="4FE70A67" w:rsidR="007B7FEA" w:rsidRPr="00C935A5" w:rsidRDefault="007B7FEA" w:rsidP="00A0308B">
      <w:pPr>
        <w:pStyle w:val="VGC-Head10"/>
      </w:pPr>
      <w:r w:rsidRPr="00C935A5">
        <w:lastRenderedPageBreak/>
        <w:t>Appendix 4</w:t>
      </w:r>
      <w:r w:rsidRPr="00C935A5">
        <w:tab/>
      </w:r>
      <w:r w:rsidR="006254A3">
        <w:t>2026-27</w:t>
      </w:r>
      <w:r w:rsidR="00A97ABE" w:rsidRPr="00C935A5">
        <w:t xml:space="preserve"> </w:t>
      </w:r>
      <w:r w:rsidRPr="00C935A5">
        <w:t xml:space="preserve">General Purpose Grants </w:t>
      </w:r>
    </w:p>
    <w:p w14:paraId="5C99EA79" w14:textId="2401472B" w:rsidR="007B7FEA" w:rsidRPr="00C935A5" w:rsidRDefault="007B7FEA" w:rsidP="00A0308B">
      <w:pPr>
        <w:pStyle w:val="VGC-Head2"/>
      </w:pPr>
      <w:r w:rsidRPr="00C935A5">
        <w:t xml:space="preserve">D.  Cost Adjustors - </w:t>
      </w:r>
      <w:r w:rsidR="002A2397" w:rsidRPr="00C935A5">
        <w:t>Index</w:t>
      </w:r>
    </w:p>
    <w:p w14:paraId="17C503DE" w14:textId="77777777" w:rsidR="008F0C49" w:rsidRPr="00C935A5" w:rsidRDefault="008F0C49" w:rsidP="00FF36E8">
      <w:pPr>
        <w:spacing w:before="40" w:after="20"/>
        <w:rPr>
          <w:rFonts w:cs="Arial"/>
          <w:sz w:val="18"/>
          <w:szCs w:val="18"/>
        </w:rPr>
      </w:pPr>
    </w:p>
    <w:tbl>
      <w:tblPr>
        <w:tblW w:w="9242" w:type="dxa"/>
        <w:tblInd w:w="78" w:type="dxa"/>
        <w:tblLayout w:type="fixed"/>
        <w:tblCellMar>
          <w:left w:w="57" w:type="dxa"/>
          <w:right w:w="57" w:type="dxa"/>
        </w:tblCellMar>
        <w:tblLook w:val="0000" w:firstRow="0" w:lastRow="0" w:firstColumn="0" w:lastColumn="0" w:noHBand="0" w:noVBand="0"/>
      </w:tblPr>
      <w:tblGrid>
        <w:gridCol w:w="2268"/>
        <w:gridCol w:w="1134"/>
        <w:gridCol w:w="1134"/>
        <w:gridCol w:w="1134"/>
        <w:gridCol w:w="1134"/>
        <w:gridCol w:w="170"/>
        <w:gridCol w:w="1134"/>
        <w:gridCol w:w="1134"/>
      </w:tblGrid>
      <w:tr w:rsidR="009E2B93" w:rsidRPr="00C935A5" w14:paraId="1AACBA38" w14:textId="77777777" w:rsidTr="00864B3C">
        <w:tc>
          <w:tcPr>
            <w:tcW w:w="2268" w:type="dxa"/>
            <w:tcBorders>
              <w:top w:val="nil"/>
              <w:left w:val="nil"/>
              <w:bottom w:val="nil"/>
              <w:right w:val="single" w:sz="18" w:space="0" w:color="C00000"/>
            </w:tcBorders>
            <w:vAlign w:val="bottom"/>
          </w:tcPr>
          <w:p w14:paraId="7C32224D" w14:textId="77777777" w:rsidR="009E2B93" w:rsidRPr="00C935A5" w:rsidRDefault="009E2B93" w:rsidP="00576338">
            <w:pPr>
              <w:spacing w:before="40" w:after="20"/>
              <w:ind w:right="105"/>
              <w:jc w:val="right"/>
              <w:rPr>
                <w:rFonts w:cs="Arial"/>
                <w:b/>
                <w:sz w:val="18"/>
                <w:szCs w:val="18"/>
              </w:rPr>
            </w:pPr>
            <w:r w:rsidRPr="00C935A5">
              <w:rPr>
                <w:rFonts w:cs="Arial"/>
                <w:b/>
                <w:sz w:val="18"/>
                <w:szCs w:val="18"/>
              </w:rPr>
              <w:t>Cost Adjustor</w:t>
            </w:r>
          </w:p>
        </w:tc>
        <w:tc>
          <w:tcPr>
            <w:tcW w:w="4536" w:type="dxa"/>
            <w:gridSpan w:val="4"/>
            <w:tcBorders>
              <w:top w:val="nil"/>
              <w:left w:val="single" w:sz="18" w:space="0" w:color="C00000"/>
              <w:bottom w:val="single" w:sz="8" w:space="0" w:color="C00000"/>
            </w:tcBorders>
            <w:vAlign w:val="bottom"/>
          </w:tcPr>
          <w:p w14:paraId="2A5AEF31" w14:textId="544C2346" w:rsidR="009E2B93" w:rsidRPr="00C935A5" w:rsidRDefault="009E2B93" w:rsidP="008001AD">
            <w:pPr>
              <w:spacing w:before="40" w:after="20"/>
              <w:jc w:val="center"/>
              <w:rPr>
                <w:rFonts w:cs="Arial"/>
                <w:b/>
                <w:sz w:val="18"/>
                <w:szCs w:val="18"/>
              </w:rPr>
            </w:pPr>
            <w:r w:rsidRPr="00C935A5">
              <w:rPr>
                <w:rFonts w:cs="Arial"/>
                <w:b/>
                <w:sz w:val="18"/>
                <w:szCs w:val="18"/>
              </w:rPr>
              <w:t xml:space="preserve">Regional Services </w:t>
            </w:r>
          </w:p>
        </w:tc>
        <w:tc>
          <w:tcPr>
            <w:tcW w:w="170" w:type="dxa"/>
            <w:vMerge w:val="restart"/>
            <w:tcBorders>
              <w:top w:val="nil"/>
              <w:left w:val="nil"/>
              <w:bottom w:val="single" w:sz="8" w:space="0" w:color="C00000"/>
              <w:right w:val="nil"/>
            </w:tcBorders>
            <w:vAlign w:val="bottom"/>
          </w:tcPr>
          <w:p w14:paraId="7D96F128" w14:textId="77777777" w:rsidR="009E2B93" w:rsidRPr="00C935A5" w:rsidRDefault="009E2B93" w:rsidP="008001AD">
            <w:pPr>
              <w:spacing w:before="40" w:after="20"/>
              <w:jc w:val="center"/>
              <w:rPr>
                <w:rFonts w:cs="Arial"/>
                <w:b/>
                <w:sz w:val="18"/>
                <w:szCs w:val="18"/>
              </w:rPr>
            </w:pPr>
          </w:p>
        </w:tc>
        <w:tc>
          <w:tcPr>
            <w:tcW w:w="2268" w:type="dxa"/>
            <w:gridSpan w:val="2"/>
            <w:tcBorders>
              <w:top w:val="nil"/>
              <w:left w:val="nil"/>
              <w:bottom w:val="single" w:sz="8" w:space="0" w:color="C00000"/>
              <w:right w:val="nil"/>
            </w:tcBorders>
            <w:vAlign w:val="bottom"/>
          </w:tcPr>
          <w:p w14:paraId="22AE7AE0" w14:textId="0E6BFBF8" w:rsidR="009E2B93" w:rsidRPr="00C935A5" w:rsidRDefault="009E2B93" w:rsidP="008001AD">
            <w:pPr>
              <w:spacing w:before="40" w:after="20"/>
              <w:jc w:val="center"/>
              <w:rPr>
                <w:rFonts w:cs="Arial"/>
                <w:b/>
                <w:sz w:val="18"/>
                <w:szCs w:val="18"/>
              </w:rPr>
            </w:pPr>
            <w:r w:rsidRPr="00C935A5">
              <w:rPr>
                <w:rFonts w:cs="Arial"/>
                <w:b/>
                <w:sz w:val="18"/>
                <w:szCs w:val="18"/>
              </w:rPr>
              <w:t xml:space="preserve">Remoteness </w:t>
            </w:r>
          </w:p>
        </w:tc>
      </w:tr>
      <w:tr w:rsidR="00CC4B95" w:rsidRPr="00C935A5" w14:paraId="5F558701" w14:textId="77777777" w:rsidTr="00864B3C">
        <w:tc>
          <w:tcPr>
            <w:tcW w:w="2268" w:type="dxa"/>
            <w:tcBorders>
              <w:top w:val="nil"/>
              <w:left w:val="nil"/>
              <w:bottom w:val="nil"/>
              <w:right w:val="single" w:sz="18" w:space="0" w:color="C00000"/>
            </w:tcBorders>
            <w:vAlign w:val="bottom"/>
          </w:tcPr>
          <w:p w14:paraId="6F70BDD3" w14:textId="77777777" w:rsidR="00CC4B95" w:rsidRPr="00C935A5" w:rsidRDefault="00CC4B95" w:rsidP="00CC4B95">
            <w:pPr>
              <w:spacing w:before="40" w:after="20"/>
              <w:ind w:right="105"/>
              <w:jc w:val="right"/>
              <w:rPr>
                <w:rFonts w:cs="Arial"/>
                <w:b/>
                <w:sz w:val="16"/>
                <w:szCs w:val="16"/>
              </w:rPr>
            </w:pPr>
            <w:r w:rsidRPr="00C935A5">
              <w:rPr>
                <w:rFonts w:cs="Arial"/>
                <w:b/>
                <w:sz w:val="16"/>
                <w:szCs w:val="16"/>
              </w:rPr>
              <w:t>Major Cost Driver</w:t>
            </w:r>
          </w:p>
        </w:tc>
        <w:tc>
          <w:tcPr>
            <w:tcW w:w="1134" w:type="dxa"/>
            <w:tcBorders>
              <w:top w:val="single" w:sz="8" w:space="0" w:color="C00000"/>
              <w:left w:val="single" w:sz="18" w:space="0" w:color="C00000"/>
              <w:bottom w:val="single" w:sz="8" w:space="0" w:color="C00000"/>
              <w:right w:val="nil"/>
            </w:tcBorders>
            <w:tcMar>
              <w:left w:w="0" w:type="dxa"/>
              <w:right w:w="0" w:type="dxa"/>
            </w:tcMar>
            <w:vAlign w:val="bottom"/>
          </w:tcPr>
          <w:p w14:paraId="532F2C6E" w14:textId="77777777" w:rsidR="00CC4B95" w:rsidRPr="00C935A5" w:rsidRDefault="00CC4B95" w:rsidP="00CC4B95">
            <w:pPr>
              <w:spacing w:before="40" w:after="20"/>
              <w:jc w:val="center"/>
              <w:rPr>
                <w:rFonts w:cs="Arial"/>
                <w:sz w:val="16"/>
                <w:szCs w:val="16"/>
              </w:rPr>
            </w:pPr>
            <w:r w:rsidRPr="00C935A5">
              <w:rPr>
                <w:rFonts w:cs="Arial"/>
                <w:sz w:val="16"/>
                <w:szCs w:val="16"/>
              </w:rPr>
              <w:t>Population</w:t>
            </w:r>
          </w:p>
        </w:tc>
        <w:tc>
          <w:tcPr>
            <w:tcW w:w="1134" w:type="dxa"/>
            <w:tcBorders>
              <w:top w:val="single" w:sz="8" w:space="0" w:color="C00000"/>
              <w:left w:val="nil"/>
              <w:bottom w:val="single" w:sz="8" w:space="0" w:color="C00000"/>
              <w:right w:val="nil"/>
            </w:tcBorders>
            <w:tcMar>
              <w:left w:w="0" w:type="dxa"/>
              <w:right w:w="0" w:type="dxa"/>
            </w:tcMar>
            <w:vAlign w:val="bottom"/>
          </w:tcPr>
          <w:p w14:paraId="53C85DA3" w14:textId="42237449" w:rsidR="00CC4B95" w:rsidRPr="00C935A5" w:rsidRDefault="00CC4B95" w:rsidP="00CC4B95">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w:t>
            </w:r>
            <w:r>
              <w:rPr>
                <w:rFonts w:cs="Arial"/>
                <w:sz w:val="16"/>
                <w:szCs w:val="16"/>
              </w:rPr>
              <w:t>min 17,500</w:t>
            </w:r>
            <w:r w:rsidRPr="00C935A5">
              <w:rPr>
                <w:rFonts w:cs="Arial"/>
                <w:sz w:val="16"/>
                <w:szCs w:val="16"/>
              </w:rPr>
              <w:t>)</w:t>
            </w:r>
          </w:p>
        </w:tc>
        <w:tc>
          <w:tcPr>
            <w:tcW w:w="1134" w:type="dxa"/>
            <w:tcBorders>
              <w:top w:val="single" w:sz="8" w:space="0" w:color="C00000"/>
              <w:left w:val="nil"/>
              <w:bottom w:val="single" w:sz="8" w:space="0" w:color="C00000"/>
              <w:right w:val="nil"/>
            </w:tcBorders>
            <w:vAlign w:val="bottom"/>
          </w:tcPr>
          <w:p w14:paraId="01247DFE" w14:textId="1C02582E" w:rsidR="00CC4B95" w:rsidRPr="00C935A5" w:rsidRDefault="00CC4B95" w:rsidP="00CC4B95">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(no min)</w:t>
            </w:r>
          </w:p>
        </w:tc>
        <w:tc>
          <w:tcPr>
            <w:tcW w:w="1134" w:type="dxa"/>
            <w:tcBorders>
              <w:top w:val="single" w:sz="8" w:space="0" w:color="C00000"/>
              <w:left w:val="nil"/>
              <w:bottom w:val="single" w:sz="8" w:space="0" w:color="C00000"/>
              <w:right w:val="nil"/>
            </w:tcBorders>
            <w:vAlign w:val="bottom"/>
          </w:tcPr>
          <w:p w14:paraId="48BD22B6" w14:textId="3E954FD5" w:rsidR="00CC4B95" w:rsidRPr="00C935A5" w:rsidRDefault="00CC4B95" w:rsidP="00CC4B95">
            <w:pPr>
              <w:spacing w:before="40" w:after="20"/>
              <w:jc w:val="center"/>
              <w:rPr>
                <w:rFonts w:cs="Arial"/>
                <w:sz w:val="16"/>
                <w:szCs w:val="16"/>
              </w:rPr>
            </w:pPr>
            <w:r w:rsidRPr="00C935A5">
              <w:rPr>
                <w:rFonts w:cs="Arial"/>
                <w:sz w:val="16"/>
                <w:szCs w:val="16"/>
              </w:rPr>
              <w:t xml:space="preserve">No of </w:t>
            </w:r>
            <w:r w:rsidRPr="00C935A5">
              <w:rPr>
                <w:rFonts w:cs="Arial"/>
                <w:sz w:val="16"/>
                <w:szCs w:val="16"/>
              </w:rPr>
              <w:br/>
              <w:t>Dwellings</w:t>
            </w:r>
          </w:p>
        </w:tc>
        <w:tc>
          <w:tcPr>
            <w:tcW w:w="170" w:type="dxa"/>
            <w:vMerge/>
            <w:tcBorders>
              <w:top w:val="single" w:sz="8" w:space="0" w:color="C00000"/>
              <w:left w:val="nil"/>
              <w:bottom w:val="single" w:sz="8" w:space="0" w:color="C00000"/>
              <w:right w:val="nil"/>
            </w:tcBorders>
            <w:tcMar>
              <w:left w:w="0" w:type="dxa"/>
              <w:right w:w="0" w:type="dxa"/>
            </w:tcMar>
            <w:vAlign w:val="bottom"/>
          </w:tcPr>
          <w:p w14:paraId="1AE97A8F" w14:textId="77777777" w:rsidR="00CC4B95" w:rsidRPr="00C935A5" w:rsidRDefault="00CC4B95" w:rsidP="00CC4B95">
            <w:pPr>
              <w:spacing w:before="40" w:after="20"/>
              <w:jc w:val="center"/>
              <w:rPr>
                <w:rFonts w:cs="Arial"/>
                <w:sz w:val="16"/>
                <w:szCs w:val="16"/>
              </w:rPr>
            </w:pPr>
          </w:p>
        </w:tc>
        <w:tc>
          <w:tcPr>
            <w:tcW w:w="1134" w:type="dxa"/>
            <w:tcBorders>
              <w:top w:val="single" w:sz="8" w:space="0" w:color="C00000"/>
              <w:left w:val="nil"/>
              <w:bottom w:val="single" w:sz="8" w:space="0" w:color="C00000"/>
              <w:right w:val="nil"/>
            </w:tcBorders>
            <w:tcMar>
              <w:left w:w="0" w:type="dxa"/>
              <w:right w:w="0" w:type="dxa"/>
            </w:tcMar>
            <w:vAlign w:val="bottom"/>
          </w:tcPr>
          <w:p w14:paraId="0A0F7CA5" w14:textId="60695F4B" w:rsidR="00CC4B95" w:rsidRPr="00C935A5" w:rsidRDefault="00CC4B95" w:rsidP="00CC4B95">
            <w:pPr>
              <w:spacing w:before="40" w:after="20"/>
              <w:jc w:val="center"/>
              <w:rPr>
                <w:rFonts w:cs="Arial"/>
                <w:sz w:val="16"/>
                <w:szCs w:val="16"/>
              </w:rPr>
            </w:pPr>
            <w:r w:rsidRPr="00FB30AA">
              <w:rPr>
                <w:rFonts w:cs="Arial"/>
                <w:sz w:val="16"/>
                <w:szCs w:val="16"/>
              </w:rPr>
              <w:t xml:space="preserve">Modified Pop* </w:t>
            </w:r>
            <w:r w:rsidRPr="00FB30AA">
              <w:rPr>
                <w:rFonts w:cs="Arial"/>
                <w:sz w:val="16"/>
                <w:szCs w:val="16"/>
              </w:rPr>
              <w:br/>
              <w:t>(25,000-300,000)</w:t>
            </w:r>
            <w:r>
              <w:rPr>
                <w:rFonts w:cs="Arial"/>
                <w:sz w:val="16"/>
                <w:szCs w:val="16"/>
              </w:rPr>
              <w:t xml:space="preserve"> </w:t>
            </w:r>
          </w:p>
        </w:tc>
        <w:tc>
          <w:tcPr>
            <w:tcW w:w="1134" w:type="dxa"/>
            <w:tcBorders>
              <w:top w:val="single" w:sz="8" w:space="0" w:color="C00000"/>
              <w:left w:val="nil"/>
              <w:bottom w:val="single" w:sz="8" w:space="0" w:color="C00000"/>
              <w:right w:val="nil"/>
            </w:tcBorders>
            <w:tcMar>
              <w:left w:w="0" w:type="dxa"/>
              <w:right w:w="0" w:type="dxa"/>
            </w:tcMar>
            <w:vAlign w:val="bottom"/>
          </w:tcPr>
          <w:p w14:paraId="0F2D7E5E" w14:textId="66F07A74" w:rsidR="00CC4B95" w:rsidRPr="00C935A5" w:rsidRDefault="00CC4B95" w:rsidP="00CC4B95">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(min 1</w:t>
            </w:r>
            <w:r>
              <w:rPr>
                <w:rFonts w:cs="Arial"/>
                <w:sz w:val="16"/>
                <w:szCs w:val="16"/>
              </w:rPr>
              <w:t>7,</w:t>
            </w:r>
            <w:r w:rsidRPr="00C935A5">
              <w:rPr>
                <w:rFonts w:cs="Arial"/>
                <w:sz w:val="16"/>
                <w:szCs w:val="16"/>
              </w:rPr>
              <w:t>500)</w:t>
            </w:r>
          </w:p>
        </w:tc>
      </w:tr>
      <w:tr w:rsidR="00C16BDA" w:rsidRPr="00C16BDA" w14:paraId="08530385" w14:textId="77777777" w:rsidTr="00864B3C">
        <w:tc>
          <w:tcPr>
            <w:tcW w:w="2268" w:type="dxa"/>
            <w:tcBorders>
              <w:top w:val="nil"/>
              <w:left w:val="nil"/>
              <w:bottom w:val="nil"/>
              <w:right w:val="single" w:sz="18" w:space="0" w:color="C00000"/>
            </w:tcBorders>
            <w:vAlign w:val="center"/>
          </w:tcPr>
          <w:p w14:paraId="6F292DAB" w14:textId="77777777" w:rsidR="00C16BDA" w:rsidRPr="00C935A5" w:rsidRDefault="00C16BDA" w:rsidP="00C16BDA">
            <w:pPr>
              <w:spacing w:before="40" w:after="20"/>
              <w:rPr>
                <w:rFonts w:cs="Arial"/>
                <w:sz w:val="18"/>
                <w:szCs w:val="18"/>
              </w:rPr>
            </w:pPr>
          </w:p>
        </w:tc>
        <w:tc>
          <w:tcPr>
            <w:tcW w:w="1134" w:type="dxa"/>
            <w:tcBorders>
              <w:top w:val="single" w:sz="8" w:space="0" w:color="C00000"/>
              <w:left w:val="single" w:sz="18" w:space="0" w:color="C00000"/>
              <w:bottom w:val="nil"/>
              <w:right w:val="nil"/>
            </w:tcBorders>
            <w:vAlign w:val="bottom"/>
          </w:tcPr>
          <w:p w14:paraId="19C9E013" w14:textId="2A55713C"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70A6028E" w14:textId="77777777" w:rsidR="00C16BDA" w:rsidRPr="00C935A5" w:rsidRDefault="00C16BDA" w:rsidP="00C16BDA">
            <w:pPr>
              <w:spacing w:before="40" w:after="20"/>
              <w:jc w:val="center"/>
              <w:rPr>
                <w:rFonts w:cs="Arial"/>
                <w:sz w:val="18"/>
                <w:szCs w:val="18"/>
              </w:rPr>
            </w:pPr>
          </w:p>
        </w:tc>
        <w:tc>
          <w:tcPr>
            <w:tcW w:w="1134" w:type="dxa"/>
            <w:tcBorders>
              <w:top w:val="single" w:sz="8" w:space="0" w:color="C00000"/>
              <w:left w:val="nil"/>
              <w:bottom w:val="nil"/>
              <w:right w:val="nil"/>
            </w:tcBorders>
            <w:vAlign w:val="bottom"/>
          </w:tcPr>
          <w:p w14:paraId="1D2E226D" w14:textId="77777777" w:rsidR="00C16BDA" w:rsidRPr="00C935A5" w:rsidRDefault="00C16BDA" w:rsidP="00C16BDA">
            <w:pPr>
              <w:spacing w:before="40" w:after="20"/>
              <w:jc w:val="center"/>
              <w:rPr>
                <w:rFonts w:cs="Arial"/>
                <w:sz w:val="18"/>
                <w:szCs w:val="18"/>
              </w:rPr>
            </w:pPr>
          </w:p>
        </w:tc>
        <w:tc>
          <w:tcPr>
            <w:tcW w:w="1134" w:type="dxa"/>
            <w:tcBorders>
              <w:top w:val="single" w:sz="8" w:space="0" w:color="C00000"/>
              <w:left w:val="nil"/>
              <w:bottom w:val="nil"/>
              <w:right w:val="nil"/>
            </w:tcBorders>
            <w:vAlign w:val="bottom"/>
          </w:tcPr>
          <w:p w14:paraId="2BBCF0A2" w14:textId="7002240E" w:rsidR="00C16BDA" w:rsidRPr="00C935A5" w:rsidRDefault="00C16BDA" w:rsidP="00C16BDA">
            <w:pPr>
              <w:spacing w:before="40" w:after="20"/>
              <w:jc w:val="center"/>
              <w:rPr>
                <w:rFonts w:cs="Arial"/>
                <w:sz w:val="18"/>
                <w:szCs w:val="18"/>
              </w:rPr>
            </w:pPr>
          </w:p>
        </w:tc>
        <w:tc>
          <w:tcPr>
            <w:tcW w:w="170" w:type="dxa"/>
            <w:tcBorders>
              <w:top w:val="single" w:sz="8" w:space="0" w:color="C00000"/>
              <w:left w:val="nil"/>
              <w:bottom w:val="nil"/>
              <w:right w:val="nil"/>
            </w:tcBorders>
            <w:vAlign w:val="bottom"/>
          </w:tcPr>
          <w:p w14:paraId="0A6831D3" w14:textId="2AE5DF2B"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5A4C1D41" w14:textId="4FAF3C54"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350B29E5" w14:textId="10AA35D7" w:rsidR="00C16BDA" w:rsidRPr="00C935A5" w:rsidRDefault="00C16BDA" w:rsidP="00C16BDA">
            <w:pPr>
              <w:spacing w:before="40" w:after="20"/>
              <w:jc w:val="center"/>
              <w:rPr>
                <w:rFonts w:cs="Arial"/>
                <w:sz w:val="18"/>
                <w:szCs w:val="18"/>
              </w:rPr>
            </w:pPr>
            <w:r w:rsidRPr="00C16BDA">
              <w:rPr>
                <w:rFonts w:cs="Arial"/>
                <w:sz w:val="18"/>
                <w:szCs w:val="18"/>
              </w:rPr>
              <w:t> </w:t>
            </w:r>
          </w:p>
        </w:tc>
      </w:tr>
      <w:tr w:rsidR="00C16BDA" w:rsidRPr="00C16BDA" w14:paraId="76C93707" w14:textId="77777777" w:rsidTr="00514052">
        <w:tc>
          <w:tcPr>
            <w:tcW w:w="2268" w:type="dxa"/>
            <w:tcBorders>
              <w:top w:val="nil"/>
              <w:left w:val="nil"/>
              <w:bottom w:val="nil"/>
              <w:right w:val="single" w:sz="18" w:space="0" w:color="C00000"/>
            </w:tcBorders>
            <w:vAlign w:val="center"/>
          </w:tcPr>
          <w:p w14:paraId="73BACA2C" w14:textId="77777777" w:rsidR="00C16BDA" w:rsidRPr="00C935A5" w:rsidRDefault="00C16BDA" w:rsidP="00C16BDA">
            <w:pPr>
              <w:spacing w:before="40" w:after="20"/>
              <w:rPr>
                <w:rFonts w:cs="Arial"/>
                <w:sz w:val="18"/>
                <w:szCs w:val="18"/>
              </w:rPr>
            </w:pPr>
            <w:r w:rsidRPr="00C935A5">
              <w:rPr>
                <w:rFonts w:cs="Arial"/>
                <w:sz w:val="18"/>
                <w:szCs w:val="18"/>
              </w:rPr>
              <w:t>Macedon Ranges S</w:t>
            </w:r>
          </w:p>
        </w:tc>
        <w:tc>
          <w:tcPr>
            <w:tcW w:w="1134" w:type="dxa"/>
            <w:tcBorders>
              <w:top w:val="nil"/>
              <w:left w:val="single" w:sz="18" w:space="0" w:color="C00000"/>
              <w:bottom w:val="nil"/>
              <w:right w:val="nil"/>
            </w:tcBorders>
            <w:vAlign w:val="bottom"/>
          </w:tcPr>
          <w:p w14:paraId="5FEAF76A" w14:textId="6CE02BFB" w:rsidR="00C16BDA" w:rsidRPr="00C935A5" w:rsidRDefault="00C16BDA" w:rsidP="00C16BDA">
            <w:pPr>
              <w:spacing w:before="40" w:after="20"/>
              <w:jc w:val="center"/>
              <w:rPr>
                <w:rFonts w:cs="Arial"/>
                <w:sz w:val="18"/>
                <w:szCs w:val="18"/>
              </w:rPr>
            </w:pPr>
            <w:r w:rsidRPr="00C16BDA">
              <w:rPr>
                <w:rFonts w:cs="Arial"/>
                <w:sz w:val="18"/>
                <w:szCs w:val="18"/>
              </w:rPr>
              <w:t>0.891</w:t>
            </w:r>
          </w:p>
        </w:tc>
        <w:tc>
          <w:tcPr>
            <w:tcW w:w="1134" w:type="dxa"/>
            <w:tcBorders>
              <w:top w:val="nil"/>
              <w:left w:val="nil"/>
              <w:bottom w:val="nil"/>
              <w:right w:val="nil"/>
            </w:tcBorders>
            <w:vAlign w:val="bottom"/>
          </w:tcPr>
          <w:p w14:paraId="54227A0B" w14:textId="6F0422D5" w:rsidR="00C16BDA" w:rsidRPr="00C935A5" w:rsidRDefault="00C16BDA" w:rsidP="00C16BDA">
            <w:pPr>
              <w:spacing w:before="40" w:after="20"/>
              <w:jc w:val="center"/>
              <w:rPr>
                <w:rFonts w:cs="Arial"/>
                <w:sz w:val="18"/>
                <w:szCs w:val="18"/>
              </w:rPr>
            </w:pPr>
            <w:r w:rsidRPr="00C16BDA">
              <w:rPr>
                <w:rFonts w:cs="Arial"/>
                <w:sz w:val="18"/>
                <w:szCs w:val="18"/>
              </w:rPr>
              <w:t>0.892</w:t>
            </w:r>
          </w:p>
        </w:tc>
        <w:tc>
          <w:tcPr>
            <w:tcW w:w="1134" w:type="dxa"/>
            <w:tcBorders>
              <w:top w:val="nil"/>
              <w:left w:val="nil"/>
              <w:bottom w:val="nil"/>
              <w:right w:val="nil"/>
            </w:tcBorders>
            <w:vAlign w:val="bottom"/>
          </w:tcPr>
          <w:p w14:paraId="1E946FEA" w14:textId="0CB93FE4" w:rsidR="00C16BDA" w:rsidRPr="00C935A5" w:rsidRDefault="00C16BDA" w:rsidP="00C16BDA">
            <w:pPr>
              <w:spacing w:before="40" w:after="20"/>
              <w:jc w:val="center"/>
              <w:rPr>
                <w:rFonts w:cs="Arial"/>
                <w:sz w:val="18"/>
                <w:szCs w:val="18"/>
              </w:rPr>
            </w:pPr>
            <w:r w:rsidRPr="00C16BDA">
              <w:rPr>
                <w:rFonts w:cs="Arial"/>
                <w:sz w:val="18"/>
                <w:szCs w:val="18"/>
              </w:rPr>
              <w:t>0.890</w:t>
            </w:r>
          </w:p>
        </w:tc>
        <w:tc>
          <w:tcPr>
            <w:tcW w:w="1134" w:type="dxa"/>
            <w:tcBorders>
              <w:top w:val="nil"/>
              <w:left w:val="nil"/>
              <w:bottom w:val="nil"/>
              <w:right w:val="nil"/>
            </w:tcBorders>
            <w:vAlign w:val="bottom"/>
          </w:tcPr>
          <w:p w14:paraId="49B0DE59" w14:textId="39D4C0B5" w:rsidR="00C16BDA" w:rsidRPr="00C935A5" w:rsidRDefault="00C16BDA" w:rsidP="00C16BDA">
            <w:pPr>
              <w:spacing w:before="40" w:after="20"/>
              <w:jc w:val="center"/>
              <w:rPr>
                <w:rFonts w:cs="Arial"/>
                <w:sz w:val="18"/>
                <w:szCs w:val="18"/>
              </w:rPr>
            </w:pPr>
            <w:r w:rsidRPr="00C16BDA">
              <w:rPr>
                <w:rFonts w:cs="Arial"/>
                <w:sz w:val="18"/>
                <w:szCs w:val="18"/>
              </w:rPr>
              <w:t>0.879</w:t>
            </w:r>
          </w:p>
        </w:tc>
        <w:tc>
          <w:tcPr>
            <w:tcW w:w="170" w:type="dxa"/>
            <w:tcBorders>
              <w:top w:val="nil"/>
              <w:left w:val="nil"/>
              <w:bottom w:val="nil"/>
              <w:right w:val="nil"/>
            </w:tcBorders>
            <w:vAlign w:val="bottom"/>
          </w:tcPr>
          <w:p w14:paraId="214EDAD2" w14:textId="31F1A00B"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692D5FA3" w14:textId="1D9599FE" w:rsidR="00C16BDA" w:rsidRPr="00C935A5" w:rsidRDefault="00C16BDA" w:rsidP="00C16BDA">
            <w:pPr>
              <w:spacing w:before="40" w:after="20"/>
              <w:jc w:val="center"/>
              <w:rPr>
                <w:rFonts w:cs="Arial"/>
                <w:sz w:val="18"/>
                <w:szCs w:val="18"/>
              </w:rPr>
            </w:pPr>
            <w:r w:rsidRPr="00C16BDA">
              <w:rPr>
                <w:rFonts w:cs="Arial"/>
                <w:sz w:val="18"/>
                <w:szCs w:val="18"/>
              </w:rPr>
              <w:t>1.053</w:t>
            </w:r>
          </w:p>
        </w:tc>
        <w:tc>
          <w:tcPr>
            <w:tcW w:w="1134" w:type="dxa"/>
            <w:tcBorders>
              <w:top w:val="nil"/>
              <w:left w:val="nil"/>
              <w:bottom w:val="nil"/>
              <w:right w:val="nil"/>
            </w:tcBorders>
            <w:vAlign w:val="bottom"/>
          </w:tcPr>
          <w:p w14:paraId="0CBAD6A5" w14:textId="0F417081" w:rsidR="00C16BDA" w:rsidRPr="00C935A5" w:rsidRDefault="00C16BDA" w:rsidP="00C16BDA">
            <w:pPr>
              <w:spacing w:before="40" w:after="20"/>
              <w:jc w:val="center"/>
              <w:rPr>
                <w:rFonts w:cs="Arial"/>
                <w:sz w:val="18"/>
                <w:szCs w:val="18"/>
              </w:rPr>
            </w:pPr>
            <w:r w:rsidRPr="00C16BDA">
              <w:rPr>
                <w:rFonts w:cs="Arial"/>
                <w:sz w:val="18"/>
                <w:szCs w:val="18"/>
              </w:rPr>
              <w:t>1.042</w:t>
            </w:r>
          </w:p>
        </w:tc>
      </w:tr>
      <w:tr w:rsidR="00C16BDA" w:rsidRPr="00C16BDA" w14:paraId="27B83D89" w14:textId="77777777" w:rsidTr="00514052">
        <w:tc>
          <w:tcPr>
            <w:tcW w:w="2268" w:type="dxa"/>
            <w:tcBorders>
              <w:top w:val="nil"/>
              <w:left w:val="nil"/>
              <w:bottom w:val="nil"/>
              <w:right w:val="single" w:sz="18" w:space="0" w:color="C00000"/>
            </w:tcBorders>
            <w:vAlign w:val="center"/>
          </w:tcPr>
          <w:p w14:paraId="20510580" w14:textId="77777777" w:rsidR="00C16BDA" w:rsidRPr="00C935A5" w:rsidRDefault="00C16BDA" w:rsidP="00C16BDA">
            <w:pPr>
              <w:spacing w:before="40" w:after="20"/>
              <w:rPr>
                <w:rFonts w:cs="Arial"/>
                <w:sz w:val="18"/>
                <w:szCs w:val="18"/>
              </w:rPr>
            </w:pPr>
            <w:r w:rsidRPr="00C935A5">
              <w:rPr>
                <w:rFonts w:cs="Arial"/>
                <w:sz w:val="18"/>
                <w:szCs w:val="18"/>
              </w:rPr>
              <w:t>Manningham C</w:t>
            </w:r>
          </w:p>
        </w:tc>
        <w:tc>
          <w:tcPr>
            <w:tcW w:w="1134" w:type="dxa"/>
            <w:tcBorders>
              <w:top w:val="nil"/>
              <w:left w:val="single" w:sz="18" w:space="0" w:color="C00000"/>
              <w:bottom w:val="nil"/>
              <w:right w:val="nil"/>
            </w:tcBorders>
            <w:vAlign w:val="bottom"/>
          </w:tcPr>
          <w:p w14:paraId="5F4CC003" w14:textId="5C85C66D" w:rsidR="00C16BDA" w:rsidRPr="00C935A5" w:rsidRDefault="00C16BDA" w:rsidP="00C16BDA">
            <w:pPr>
              <w:spacing w:before="40" w:after="20"/>
              <w:jc w:val="center"/>
              <w:rPr>
                <w:rFonts w:cs="Arial"/>
                <w:sz w:val="18"/>
                <w:szCs w:val="18"/>
              </w:rPr>
            </w:pPr>
            <w:r w:rsidRPr="00C16BDA">
              <w:rPr>
                <w:rFonts w:cs="Arial"/>
                <w:sz w:val="18"/>
                <w:szCs w:val="18"/>
              </w:rPr>
              <w:t>0.881</w:t>
            </w:r>
          </w:p>
        </w:tc>
        <w:tc>
          <w:tcPr>
            <w:tcW w:w="1134" w:type="dxa"/>
            <w:tcBorders>
              <w:top w:val="nil"/>
              <w:left w:val="nil"/>
              <w:bottom w:val="nil"/>
              <w:right w:val="nil"/>
            </w:tcBorders>
            <w:vAlign w:val="bottom"/>
          </w:tcPr>
          <w:p w14:paraId="1E6F1BFE" w14:textId="131A1AF8" w:rsidR="00C16BDA" w:rsidRPr="00C935A5" w:rsidRDefault="00C16BDA" w:rsidP="00C16BDA">
            <w:pPr>
              <w:spacing w:before="40" w:after="20"/>
              <w:jc w:val="center"/>
              <w:rPr>
                <w:rFonts w:cs="Arial"/>
                <w:sz w:val="18"/>
                <w:szCs w:val="18"/>
              </w:rPr>
            </w:pPr>
            <w:r w:rsidRPr="00C16BDA">
              <w:rPr>
                <w:rFonts w:cs="Arial"/>
                <w:sz w:val="18"/>
                <w:szCs w:val="18"/>
              </w:rPr>
              <w:t>0.883</w:t>
            </w:r>
          </w:p>
        </w:tc>
        <w:tc>
          <w:tcPr>
            <w:tcW w:w="1134" w:type="dxa"/>
            <w:tcBorders>
              <w:top w:val="nil"/>
              <w:left w:val="nil"/>
              <w:bottom w:val="nil"/>
              <w:right w:val="nil"/>
            </w:tcBorders>
            <w:vAlign w:val="bottom"/>
          </w:tcPr>
          <w:p w14:paraId="004E50D6" w14:textId="6B8947A0" w:rsidR="00C16BDA" w:rsidRPr="00C935A5" w:rsidRDefault="00C16BDA" w:rsidP="00C16BDA">
            <w:pPr>
              <w:spacing w:before="40" w:after="20"/>
              <w:jc w:val="center"/>
              <w:rPr>
                <w:rFonts w:cs="Arial"/>
                <w:sz w:val="18"/>
                <w:szCs w:val="18"/>
              </w:rPr>
            </w:pPr>
            <w:r w:rsidRPr="00C16BDA">
              <w:rPr>
                <w:rFonts w:cs="Arial"/>
                <w:sz w:val="18"/>
                <w:szCs w:val="18"/>
              </w:rPr>
              <w:t>0.881</w:t>
            </w:r>
          </w:p>
        </w:tc>
        <w:tc>
          <w:tcPr>
            <w:tcW w:w="1134" w:type="dxa"/>
            <w:tcBorders>
              <w:top w:val="nil"/>
              <w:left w:val="nil"/>
              <w:bottom w:val="nil"/>
              <w:right w:val="nil"/>
            </w:tcBorders>
            <w:vAlign w:val="bottom"/>
          </w:tcPr>
          <w:p w14:paraId="27919E24" w14:textId="0C8DB36C" w:rsidR="00C16BDA" w:rsidRPr="00C935A5" w:rsidRDefault="00C16BDA" w:rsidP="00C16BDA">
            <w:pPr>
              <w:spacing w:before="40" w:after="20"/>
              <w:jc w:val="center"/>
              <w:rPr>
                <w:rFonts w:cs="Arial"/>
                <w:sz w:val="18"/>
                <w:szCs w:val="18"/>
              </w:rPr>
            </w:pPr>
            <w:r w:rsidRPr="00C16BDA">
              <w:rPr>
                <w:rFonts w:cs="Arial"/>
                <w:sz w:val="18"/>
                <w:szCs w:val="18"/>
              </w:rPr>
              <w:t>0.870</w:t>
            </w:r>
          </w:p>
        </w:tc>
        <w:tc>
          <w:tcPr>
            <w:tcW w:w="170" w:type="dxa"/>
            <w:tcBorders>
              <w:top w:val="nil"/>
              <w:left w:val="nil"/>
              <w:bottom w:val="nil"/>
              <w:right w:val="nil"/>
            </w:tcBorders>
            <w:vAlign w:val="bottom"/>
          </w:tcPr>
          <w:p w14:paraId="186C8DC4" w14:textId="3328F819"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17876502" w14:textId="45C2A3F5" w:rsidR="00C16BDA" w:rsidRPr="00C935A5" w:rsidRDefault="00C16BDA" w:rsidP="00C16BDA">
            <w:pPr>
              <w:spacing w:before="40" w:after="20"/>
              <w:jc w:val="center"/>
              <w:rPr>
                <w:rFonts w:cs="Arial"/>
                <w:sz w:val="18"/>
                <w:szCs w:val="18"/>
              </w:rPr>
            </w:pPr>
            <w:r w:rsidRPr="00C16BDA">
              <w:rPr>
                <w:rFonts w:cs="Arial"/>
                <w:sz w:val="18"/>
                <w:szCs w:val="18"/>
              </w:rPr>
              <w:t>0.918</w:t>
            </w:r>
          </w:p>
        </w:tc>
        <w:tc>
          <w:tcPr>
            <w:tcW w:w="1134" w:type="dxa"/>
            <w:tcBorders>
              <w:top w:val="nil"/>
              <w:left w:val="nil"/>
              <w:bottom w:val="nil"/>
              <w:right w:val="nil"/>
            </w:tcBorders>
            <w:vAlign w:val="bottom"/>
          </w:tcPr>
          <w:p w14:paraId="403AB82C" w14:textId="5718D5C7" w:rsidR="00C16BDA" w:rsidRPr="00C935A5" w:rsidRDefault="00C16BDA" w:rsidP="00C16BDA">
            <w:pPr>
              <w:spacing w:before="40" w:after="20"/>
              <w:jc w:val="center"/>
              <w:rPr>
                <w:rFonts w:cs="Arial"/>
                <w:sz w:val="18"/>
                <w:szCs w:val="18"/>
              </w:rPr>
            </w:pPr>
            <w:r w:rsidRPr="00C16BDA">
              <w:rPr>
                <w:rFonts w:cs="Arial"/>
                <w:sz w:val="18"/>
                <w:szCs w:val="18"/>
              </w:rPr>
              <w:t>0.908</w:t>
            </w:r>
          </w:p>
        </w:tc>
      </w:tr>
      <w:tr w:rsidR="00C16BDA" w:rsidRPr="00C16BDA" w14:paraId="03130349" w14:textId="77777777" w:rsidTr="00514052">
        <w:tc>
          <w:tcPr>
            <w:tcW w:w="2268" w:type="dxa"/>
            <w:tcBorders>
              <w:top w:val="nil"/>
              <w:left w:val="nil"/>
              <w:bottom w:val="nil"/>
              <w:right w:val="single" w:sz="18" w:space="0" w:color="C00000"/>
            </w:tcBorders>
            <w:vAlign w:val="center"/>
          </w:tcPr>
          <w:p w14:paraId="621D8A88" w14:textId="77777777" w:rsidR="00C16BDA" w:rsidRPr="00C935A5" w:rsidRDefault="00C16BDA" w:rsidP="00C16BDA">
            <w:pPr>
              <w:spacing w:before="40" w:after="20"/>
              <w:rPr>
                <w:rFonts w:cs="Arial"/>
                <w:sz w:val="18"/>
                <w:szCs w:val="18"/>
              </w:rPr>
            </w:pPr>
            <w:r w:rsidRPr="00C935A5">
              <w:rPr>
                <w:rFonts w:cs="Arial"/>
                <w:sz w:val="18"/>
                <w:szCs w:val="18"/>
              </w:rPr>
              <w:t>Mansfield S</w:t>
            </w:r>
          </w:p>
        </w:tc>
        <w:tc>
          <w:tcPr>
            <w:tcW w:w="1134" w:type="dxa"/>
            <w:tcBorders>
              <w:top w:val="nil"/>
              <w:left w:val="single" w:sz="18" w:space="0" w:color="C00000"/>
              <w:bottom w:val="nil"/>
              <w:right w:val="nil"/>
            </w:tcBorders>
            <w:vAlign w:val="bottom"/>
          </w:tcPr>
          <w:p w14:paraId="2258747A" w14:textId="6ECE2315" w:rsidR="00C16BDA" w:rsidRPr="00C935A5" w:rsidRDefault="00C16BDA" w:rsidP="00C16BDA">
            <w:pPr>
              <w:spacing w:before="40" w:after="20"/>
              <w:jc w:val="center"/>
              <w:rPr>
                <w:rFonts w:cs="Arial"/>
                <w:sz w:val="18"/>
                <w:szCs w:val="18"/>
              </w:rPr>
            </w:pPr>
            <w:r w:rsidRPr="00C16BDA">
              <w:rPr>
                <w:rFonts w:cs="Arial"/>
                <w:sz w:val="18"/>
                <w:szCs w:val="18"/>
              </w:rPr>
              <w:t>1.064</w:t>
            </w:r>
          </w:p>
        </w:tc>
        <w:tc>
          <w:tcPr>
            <w:tcW w:w="1134" w:type="dxa"/>
            <w:tcBorders>
              <w:top w:val="nil"/>
              <w:left w:val="nil"/>
              <w:bottom w:val="nil"/>
              <w:right w:val="nil"/>
            </w:tcBorders>
            <w:vAlign w:val="bottom"/>
          </w:tcPr>
          <w:p w14:paraId="36792378" w14:textId="7524DD21" w:rsidR="00C16BDA" w:rsidRPr="00C935A5" w:rsidRDefault="00C16BDA" w:rsidP="00C16BDA">
            <w:pPr>
              <w:spacing w:before="40" w:after="20"/>
              <w:jc w:val="center"/>
              <w:rPr>
                <w:rFonts w:cs="Arial"/>
                <w:sz w:val="18"/>
                <w:szCs w:val="18"/>
              </w:rPr>
            </w:pPr>
            <w:r w:rsidRPr="00C16BDA">
              <w:rPr>
                <w:rFonts w:cs="Arial"/>
                <w:sz w:val="18"/>
                <w:szCs w:val="18"/>
              </w:rPr>
              <w:t>1.065</w:t>
            </w:r>
          </w:p>
        </w:tc>
        <w:tc>
          <w:tcPr>
            <w:tcW w:w="1134" w:type="dxa"/>
            <w:tcBorders>
              <w:top w:val="nil"/>
              <w:left w:val="nil"/>
              <w:bottom w:val="nil"/>
              <w:right w:val="nil"/>
            </w:tcBorders>
            <w:vAlign w:val="bottom"/>
          </w:tcPr>
          <w:p w14:paraId="6056FDAB" w14:textId="2244289C" w:rsidR="00C16BDA" w:rsidRPr="00C935A5" w:rsidRDefault="00C16BDA" w:rsidP="00C16BDA">
            <w:pPr>
              <w:spacing w:before="40" w:after="20"/>
              <w:jc w:val="center"/>
              <w:rPr>
                <w:rFonts w:cs="Arial"/>
                <w:sz w:val="18"/>
                <w:szCs w:val="18"/>
              </w:rPr>
            </w:pPr>
            <w:r w:rsidRPr="00C16BDA">
              <w:rPr>
                <w:rFonts w:cs="Arial"/>
                <w:sz w:val="18"/>
                <w:szCs w:val="18"/>
              </w:rPr>
              <w:t>1.063</w:t>
            </w:r>
          </w:p>
        </w:tc>
        <w:tc>
          <w:tcPr>
            <w:tcW w:w="1134" w:type="dxa"/>
            <w:tcBorders>
              <w:top w:val="nil"/>
              <w:left w:val="nil"/>
              <w:bottom w:val="nil"/>
              <w:right w:val="nil"/>
            </w:tcBorders>
            <w:vAlign w:val="bottom"/>
          </w:tcPr>
          <w:p w14:paraId="60528071" w14:textId="2BD6B89F" w:rsidR="00C16BDA" w:rsidRPr="00C935A5" w:rsidRDefault="00C16BDA" w:rsidP="00C16BDA">
            <w:pPr>
              <w:spacing w:before="40" w:after="20"/>
              <w:jc w:val="center"/>
              <w:rPr>
                <w:rFonts w:cs="Arial"/>
                <w:sz w:val="18"/>
                <w:szCs w:val="18"/>
              </w:rPr>
            </w:pPr>
            <w:r w:rsidRPr="00C16BDA">
              <w:rPr>
                <w:rFonts w:cs="Arial"/>
                <w:sz w:val="18"/>
                <w:szCs w:val="18"/>
              </w:rPr>
              <w:t>1.050</w:t>
            </w:r>
          </w:p>
        </w:tc>
        <w:tc>
          <w:tcPr>
            <w:tcW w:w="170" w:type="dxa"/>
            <w:tcBorders>
              <w:top w:val="nil"/>
              <w:left w:val="nil"/>
              <w:bottom w:val="nil"/>
              <w:right w:val="nil"/>
            </w:tcBorders>
            <w:vAlign w:val="bottom"/>
          </w:tcPr>
          <w:p w14:paraId="581664B0" w14:textId="67757E55"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6E219484" w14:textId="217C632A" w:rsidR="00C16BDA" w:rsidRPr="00C935A5" w:rsidRDefault="00C16BDA" w:rsidP="00C16BDA">
            <w:pPr>
              <w:spacing w:before="40" w:after="20"/>
              <w:jc w:val="center"/>
              <w:rPr>
                <w:rFonts w:cs="Arial"/>
                <w:sz w:val="18"/>
                <w:szCs w:val="18"/>
              </w:rPr>
            </w:pPr>
            <w:r w:rsidRPr="00C16BDA">
              <w:rPr>
                <w:rFonts w:cs="Arial"/>
                <w:sz w:val="18"/>
                <w:szCs w:val="18"/>
              </w:rPr>
              <w:t>1.445</w:t>
            </w:r>
          </w:p>
        </w:tc>
        <w:tc>
          <w:tcPr>
            <w:tcW w:w="1134" w:type="dxa"/>
            <w:tcBorders>
              <w:top w:val="nil"/>
              <w:left w:val="nil"/>
              <w:bottom w:val="nil"/>
              <w:right w:val="nil"/>
            </w:tcBorders>
            <w:vAlign w:val="bottom"/>
          </w:tcPr>
          <w:p w14:paraId="194B9154" w14:textId="3BF50565" w:rsidR="00C16BDA" w:rsidRPr="00C935A5" w:rsidRDefault="00C16BDA" w:rsidP="00C16BDA">
            <w:pPr>
              <w:spacing w:before="40" w:after="20"/>
              <w:jc w:val="center"/>
              <w:rPr>
                <w:rFonts w:cs="Arial"/>
                <w:sz w:val="18"/>
                <w:szCs w:val="18"/>
              </w:rPr>
            </w:pPr>
            <w:r w:rsidRPr="00C16BDA">
              <w:rPr>
                <w:rFonts w:cs="Arial"/>
                <w:sz w:val="18"/>
                <w:szCs w:val="18"/>
              </w:rPr>
              <w:t>1.429</w:t>
            </w:r>
          </w:p>
        </w:tc>
      </w:tr>
      <w:tr w:rsidR="00C16BDA" w:rsidRPr="00C16BDA" w14:paraId="653F57F2" w14:textId="77777777" w:rsidTr="00514052">
        <w:tc>
          <w:tcPr>
            <w:tcW w:w="2268" w:type="dxa"/>
            <w:tcBorders>
              <w:top w:val="nil"/>
              <w:left w:val="nil"/>
              <w:bottom w:val="nil"/>
              <w:right w:val="single" w:sz="18" w:space="0" w:color="C00000"/>
            </w:tcBorders>
            <w:vAlign w:val="center"/>
          </w:tcPr>
          <w:p w14:paraId="0B71AABD" w14:textId="77777777" w:rsidR="00C16BDA" w:rsidRPr="00C935A5" w:rsidRDefault="00C16BDA" w:rsidP="00C16BDA">
            <w:pPr>
              <w:spacing w:before="40" w:after="20"/>
              <w:rPr>
                <w:rFonts w:cs="Arial"/>
                <w:sz w:val="18"/>
                <w:szCs w:val="18"/>
              </w:rPr>
            </w:pPr>
            <w:r w:rsidRPr="00C935A5">
              <w:rPr>
                <w:rFonts w:cs="Arial"/>
                <w:sz w:val="18"/>
                <w:szCs w:val="18"/>
              </w:rPr>
              <w:t>Maribyrnong C</w:t>
            </w:r>
          </w:p>
        </w:tc>
        <w:tc>
          <w:tcPr>
            <w:tcW w:w="1134" w:type="dxa"/>
            <w:tcBorders>
              <w:top w:val="nil"/>
              <w:left w:val="single" w:sz="18" w:space="0" w:color="C00000"/>
              <w:bottom w:val="nil"/>
              <w:right w:val="nil"/>
            </w:tcBorders>
            <w:vAlign w:val="bottom"/>
          </w:tcPr>
          <w:p w14:paraId="22AFD660" w14:textId="41DCC3F1" w:rsidR="00C16BDA" w:rsidRPr="00C935A5" w:rsidRDefault="00C16BDA" w:rsidP="00C16BDA">
            <w:pPr>
              <w:spacing w:before="40" w:after="20"/>
              <w:jc w:val="center"/>
              <w:rPr>
                <w:rFonts w:cs="Arial"/>
                <w:sz w:val="18"/>
                <w:szCs w:val="18"/>
              </w:rPr>
            </w:pPr>
            <w:r w:rsidRPr="00C16BDA">
              <w:rPr>
                <w:rFonts w:cs="Arial"/>
                <w:sz w:val="18"/>
                <w:szCs w:val="18"/>
              </w:rPr>
              <w:t>1.200</w:t>
            </w:r>
          </w:p>
        </w:tc>
        <w:tc>
          <w:tcPr>
            <w:tcW w:w="1134" w:type="dxa"/>
            <w:tcBorders>
              <w:top w:val="nil"/>
              <w:left w:val="nil"/>
              <w:bottom w:val="nil"/>
              <w:right w:val="nil"/>
            </w:tcBorders>
            <w:vAlign w:val="bottom"/>
          </w:tcPr>
          <w:p w14:paraId="4EBFF6CF" w14:textId="4D55BCA2" w:rsidR="00C16BDA" w:rsidRPr="00C935A5" w:rsidRDefault="00C16BDA" w:rsidP="00C16BDA">
            <w:pPr>
              <w:spacing w:before="40" w:after="20"/>
              <w:jc w:val="center"/>
              <w:rPr>
                <w:rFonts w:cs="Arial"/>
                <w:sz w:val="18"/>
                <w:szCs w:val="18"/>
              </w:rPr>
            </w:pPr>
            <w:r w:rsidRPr="00C16BDA">
              <w:rPr>
                <w:rFonts w:cs="Arial"/>
                <w:sz w:val="18"/>
                <w:szCs w:val="18"/>
              </w:rPr>
              <w:t>1.202</w:t>
            </w:r>
          </w:p>
        </w:tc>
        <w:tc>
          <w:tcPr>
            <w:tcW w:w="1134" w:type="dxa"/>
            <w:tcBorders>
              <w:top w:val="nil"/>
              <w:left w:val="nil"/>
              <w:bottom w:val="nil"/>
              <w:right w:val="nil"/>
            </w:tcBorders>
            <w:vAlign w:val="bottom"/>
          </w:tcPr>
          <w:p w14:paraId="4FFD749B" w14:textId="6D3262A6" w:rsidR="00C16BDA" w:rsidRPr="00C935A5" w:rsidRDefault="00C16BDA" w:rsidP="00C16BDA">
            <w:pPr>
              <w:spacing w:before="40" w:after="20"/>
              <w:jc w:val="center"/>
              <w:rPr>
                <w:rFonts w:cs="Arial"/>
                <w:sz w:val="18"/>
                <w:szCs w:val="18"/>
              </w:rPr>
            </w:pPr>
            <w:r w:rsidRPr="00C16BDA">
              <w:rPr>
                <w:rFonts w:cs="Arial"/>
                <w:sz w:val="18"/>
                <w:szCs w:val="18"/>
              </w:rPr>
              <w:t>1.200</w:t>
            </w:r>
          </w:p>
        </w:tc>
        <w:tc>
          <w:tcPr>
            <w:tcW w:w="1134" w:type="dxa"/>
            <w:tcBorders>
              <w:top w:val="nil"/>
              <w:left w:val="nil"/>
              <w:bottom w:val="nil"/>
              <w:right w:val="nil"/>
            </w:tcBorders>
            <w:vAlign w:val="bottom"/>
          </w:tcPr>
          <w:p w14:paraId="356C3AE7" w14:textId="40FF654D" w:rsidR="00C16BDA" w:rsidRPr="00C935A5" w:rsidRDefault="00C16BDA" w:rsidP="00C16BDA">
            <w:pPr>
              <w:spacing w:before="40" w:after="20"/>
              <w:jc w:val="center"/>
              <w:rPr>
                <w:rFonts w:cs="Arial"/>
                <w:sz w:val="18"/>
                <w:szCs w:val="18"/>
              </w:rPr>
            </w:pPr>
            <w:r w:rsidRPr="00C16BDA">
              <w:rPr>
                <w:rFonts w:cs="Arial"/>
                <w:sz w:val="18"/>
                <w:szCs w:val="18"/>
              </w:rPr>
              <w:t>1.185</w:t>
            </w:r>
          </w:p>
        </w:tc>
        <w:tc>
          <w:tcPr>
            <w:tcW w:w="170" w:type="dxa"/>
            <w:tcBorders>
              <w:top w:val="nil"/>
              <w:left w:val="nil"/>
              <w:bottom w:val="nil"/>
              <w:right w:val="nil"/>
            </w:tcBorders>
            <w:vAlign w:val="bottom"/>
          </w:tcPr>
          <w:p w14:paraId="141C8E08" w14:textId="20DE2380"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268181C7" w14:textId="0504A7E4"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515C83F6" w14:textId="1EA986C2" w:rsidR="00C16BDA" w:rsidRPr="00C935A5" w:rsidRDefault="00C16BDA" w:rsidP="00C16BDA">
            <w:pPr>
              <w:spacing w:before="40" w:after="20"/>
              <w:jc w:val="center"/>
              <w:rPr>
                <w:rFonts w:cs="Arial"/>
                <w:sz w:val="18"/>
                <w:szCs w:val="18"/>
              </w:rPr>
            </w:pPr>
            <w:r w:rsidRPr="00C16BDA">
              <w:rPr>
                <w:rFonts w:cs="Arial"/>
                <w:sz w:val="18"/>
                <w:szCs w:val="18"/>
              </w:rPr>
              <w:t>0.904</w:t>
            </w:r>
          </w:p>
        </w:tc>
      </w:tr>
      <w:tr w:rsidR="00C16BDA" w:rsidRPr="00C16BDA" w14:paraId="6942BFDD" w14:textId="77777777" w:rsidTr="00514052">
        <w:tc>
          <w:tcPr>
            <w:tcW w:w="2268" w:type="dxa"/>
            <w:tcBorders>
              <w:top w:val="nil"/>
              <w:left w:val="nil"/>
              <w:bottom w:val="nil"/>
              <w:right w:val="single" w:sz="18" w:space="0" w:color="C00000"/>
            </w:tcBorders>
            <w:vAlign w:val="center"/>
          </w:tcPr>
          <w:p w14:paraId="4A1DC81D" w14:textId="77777777" w:rsidR="00C16BDA" w:rsidRPr="00C935A5" w:rsidRDefault="00C16BDA" w:rsidP="00C16BDA">
            <w:pPr>
              <w:spacing w:before="40" w:after="20"/>
              <w:rPr>
                <w:rFonts w:cs="Arial"/>
                <w:sz w:val="18"/>
                <w:szCs w:val="18"/>
              </w:rPr>
            </w:pPr>
            <w:r w:rsidRPr="00C935A5">
              <w:rPr>
                <w:rFonts w:cs="Arial"/>
                <w:sz w:val="18"/>
                <w:szCs w:val="18"/>
              </w:rPr>
              <w:t>Maroondah C</w:t>
            </w:r>
          </w:p>
        </w:tc>
        <w:tc>
          <w:tcPr>
            <w:tcW w:w="1134" w:type="dxa"/>
            <w:tcBorders>
              <w:top w:val="nil"/>
              <w:left w:val="single" w:sz="18" w:space="0" w:color="C00000"/>
              <w:bottom w:val="nil"/>
              <w:right w:val="nil"/>
            </w:tcBorders>
            <w:vAlign w:val="bottom"/>
          </w:tcPr>
          <w:p w14:paraId="7392DB45" w14:textId="68A38B67" w:rsidR="00C16BDA" w:rsidRPr="00C935A5" w:rsidRDefault="00C16BDA" w:rsidP="00C16BDA">
            <w:pPr>
              <w:spacing w:before="40" w:after="20"/>
              <w:jc w:val="center"/>
              <w:rPr>
                <w:rFonts w:cs="Arial"/>
                <w:sz w:val="18"/>
                <w:szCs w:val="18"/>
              </w:rPr>
            </w:pPr>
            <w:r w:rsidRPr="00C16BDA">
              <w:rPr>
                <w:rFonts w:cs="Arial"/>
                <w:sz w:val="18"/>
                <w:szCs w:val="18"/>
              </w:rPr>
              <w:t>1.012</w:t>
            </w:r>
          </w:p>
        </w:tc>
        <w:tc>
          <w:tcPr>
            <w:tcW w:w="1134" w:type="dxa"/>
            <w:tcBorders>
              <w:top w:val="nil"/>
              <w:left w:val="nil"/>
              <w:bottom w:val="nil"/>
              <w:right w:val="nil"/>
            </w:tcBorders>
            <w:vAlign w:val="bottom"/>
          </w:tcPr>
          <w:p w14:paraId="63F2E4FE" w14:textId="6527E0D5" w:rsidR="00C16BDA" w:rsidRPr="00C935A5" w:rsidRDefault="00C16BDA" w:rsidP="00C16BDA">
            <w:pPr>
              <w:spacing w:before="40" w:after="20"/>
              <w:jc w:val="center"/>
              <w:rPr>
                <w:rFonts w:cs="Arial"/>
                <w:sz w:val="18"/>
                <w:szCs w:val="18"/>
              </w:rPr>
            </w:pPr>
            <w:r w:rsidRPr="00C16BDA">
              <w:rPr>
                <w:rFonts w:cs="Arial"/>
                <w:sz w:val="18"/>
                <w:szCs w:val="18"/>
              </w:rPr>
              <w:t>1.014</w:t>
            </w:r>
          </w:p>
        </w:tc>
        <w:tc>
          <w:tcPr>
            <w:tcW w:w="1134" w:type="dxa"/>
            <w:tcBorders>
              <w:top w:val="nil"/>
              <w:left w:val="nil"/>
              <w:bottom w:val="nil"/>
              <w:right w:val="nil"/>
            </w:tcBorders>
            <w:vAlign w:val="bottom"/>
          </w:tcPr>
          <w:p w14:paraId="4AE0DA71" w14:textId="45E9333B" w:rsidR="00C16BDA" w:rsidRPr="00C935A5" w:rsidRDefault="00C16BDA" w:rsidP="00C16BDA">
            <w:pPr>
              <w:spacing w:before="40" w:after="20"/>
              <w:jc w:val="center"/>
              <w:rPr>
                <w:rFonts w:cs="Arial"/>
                <w:sz w:val="18"/>
                <w:szCs w:val="18"/>
              </w:rPr>
            </w:pPr>
            <w:r w:rsidRPr="00C16BDA">
              <w:rPr>
                <w:rFonts w:cs="Arial"/>
                <w:sz w:val="18"/>
                <w:szCs w:val="18"/>
              </w:rPr>
              <w:t>1.012</w:t>
            </w:r>
          </w:p>
        </w:tc>
        <w:tc>
          <w:tcPr>
            <w:tcW w:w="1134" w:type="dxa"/>
            <w:tcBorders>
              <w:top w:val="nil"/>
              <w:left w:val="nil"/>
              <w:bottom w:val="nil"/>
              <w:right w:val="nil"/>
            </w:tcBorders>
            <w:vAlign w:val="bottom"/>
          </w:tcPr>
          <w:p w14:paraId="7847D915" w14:textId="1E5F2ED6" w:rsidR="00C16BDA" w:rsidRPr="00C935A5" w:rsidRDefault="00C16BDA" w:rsidP="00C16BDA">
            <w:pPr>
              <w:spacing w:before="40" w:after="20"/>
              <w:jc w:val="center"/>
              <w:rPr>
                <w:rFonts w:cs="Arial"/>
                <w:sz w:val="18"/>
                <w:szCs w:val="18"/>
              </w:rPr>
            </w:pPr>
            <w:r w:rsidRPr="00C16BDA">
              <w:rPr>
                <w:rFonts w:cs="Arial"/>
                <w:sz w:val="18"/>
                <w:szCs w:val="18"/>
              </w:rPr>
              <w:t>1.000</w:t>
            </w:r>
          </w:p>
        </w:tc>
        <w:tc>
          <w:tcPr>
            <w:tcW w:w="170" w:type="dxa"/>
            <w:tcBorders>
              <w:top w:val="nil"/>
              <w:left w:val="nil"/>
              <w:bottom w:val="nil"/>
              <w:right w:val="nil"/>
            </w:tcBorders>
            <w:vAlign w:val="bottom"/>
          </w:tcPr>
          <w:p w14:paraId="776001A6" w14:textId="44947766"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392C236F" w14:textId="0EB54B9D"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6D5822FA" w14:textId="5C228B6B" w:rsidR="00C16BDA" w:rsidRPr="00C935A5" w:rsidRDefault="00C16BDA" w:rsidP="00C16BDA">
            <w:pPr>
              <w:spacing w:before="40" w:after="20"/>
              <w:jc w:val="center"/>
              <w:rPr>
                <w:rFonts w:cs="Arial"/>
                <w:sz w:val="18"/>
                <w:szCs w:val="18"/>
              </w:rPr>
            </w:pPr>
            <w:r w:rsidRPr="00C16BDA">
              <w:rPr>
                <w:rFonts w:cs="Arial"/>
                <w:sz w:val="18"/>
                <w:szCs w:val="18"/>
              </w:rPr>
              <w:t>0.904</w:t>
            </w:r>
          </w:p>
        </w:tc>
      </w:tr>
      <w:tr w:rsidR="00C16BDA" w:rsidRPr="00C16BDA" w14:paraId="31891358" w14:textId="77777777" w:rsidTr="00514052">
        <w:tc>
          <w:tcPr>
            <w:tcW w:w="2268" w:type="dxa"/>
            <w:tcBorders>
              <w:top w:val="nil"/>
              <w:left w:val="nil"/>
              <w:bottom w:val="nil"/>
              <w:right w:val="single" w:sz="18" w:space="0" w:color="C00000"/>
            </w:tcBorders>
            <w:vAlign w:val="center"/>
          </w:tcPr>
          <w:p w14:paraId="40C7629E" w14:textId="77777777" w:rsidR="00C16BDA" w:rsidRPr="00C935A5" w:rsidRDefault="00C16BDA" w:rsidP="00C16BDA">
            <w:pPr>
              <w:spacing w:before="40" w:after="20"/>
              <w:rPr>
                <w:rFonts w:cs="Arial"/>
                <w:sz w:val="18"/>
                <w:szCs w:val="18"/>
              </w:rPr>
            </w:pPr>
            <w:r w:rsidRPr="00C935A5">
              <w:rPr>
                <w:rFonts w:cs="Arial"/>
                <w:sz w:val="18"/>
                <w:szCs w:val="18"/>
              </w:rPr>
              <w:t>Melbourne C</w:t>
            </w:r>
          </w:p>
        </w:tc>
        <w:tc>
          <w:tcPr>
            <w:tcW w:w="1134" w:type="dxa"/>
            <w:tcBorders>
              <w:top w:val="nil"/>
              <w:left w:val="single" w:sz="18" w:space="0" w:color="C00000"/>
              <w:bottom w:val="nil"/>
              <w:right w:val="nil"/>
            </w:tcBorders>
            <w:vAlign w:val="bottom"/>
          </w:tcPr>
          <w:p w14:paraId="3C1F1F5D" w14:textId="344B695B" w:rsidR="00C16BDA" w:rsidRPr="00C935A5" w:rsidRDefault="00C16BDA" w:rsidP="00C16BDA">
            <w:pPr>
              <w:spacing w:before="40" w:after="20"/>
              <w:jc w:val="center"/>
              <w:rPr>
                <w:rFonts w:cs="Arial"/>
                <w:sz w:val="18"/>
                <w:szCs w:val="18"/>
              </w:rPr>
            </w:pPr>
            <w:r w:rsidRPr="00C16BDA">
              <w:rPr>
                <w:rFonts w:cs="Arial"/>
                <w:sz w:val="18"/>
                <w:szCs w:val="18"/>
              </w:rPr>
              <w:t>1.183</w:t>
            </w:r>
          </w:p>
        </w:tc>
        <w:tc>
          <w:tcPr>
            <w:tcW w:w="1134" w:type="dxa"/>
            <w:tcBorders>
              <w:top w:val="nil"/>
              <w:left w:val="nil"/>
              <w:bottom w:val="nil"/>
              <w:right w:val="nil"/>
            </w:tcBorders>
            <w:vAlign w:val="bottom"/>
          </w:tcPr>
          <w:p w14:paraId="11031611" w14:textId="4C158799" w:rsidR="00C16BDA" w:rsidRPr="00C935A5" w:rsidRDefault="00C16BDA" w:rsidP="00C16BDA">
            <w:pPr>
              <w:spacing w:before="40" w:after="20"/>
              <w:jc w:val="center"/>
              <w:rPr>
                <w:rFonts w:cs="Arial"/>
                <w:sz w:val="18"/>
                <w:szCs w:val="18"/>
              </w:rPr>
            </w:pPr>
            <w:r w:rsidRPr="00C16BDA">
              <w:rPr>
                <w:rFonts w:cs="Arial"/>
                <w:sz w:val="18"/>
                <w:szCs w:val="18"/>
              </w:rPr>
              <w:t>1.185</w:t>
            </w:r>
          </w:p>
        </w:tc>
        <w:tc>
          <w:tcPr>
            <w:tcW w:w="1134" w:type="dxa"/>
            <w:tcBorders>
              <w:top w:val="nil"/>
              <w:left w:val="nil"/>
              <w:bottom w:val="nil"/>
              <w:right w:val="nil"/>
            </w:tcBorders>
            <w:vAlign w:val="bottom"/>
          </w:tcPr>
          <w:p w14:paraId="52EB85F7" w14:textId="70FFD39E" w:rsidR="00C16BDA" w:rsidRPr="00C935A5" w:rsidRDefault="00C16BDA" w:rsidP="00C16BDA">
            <w:pPr>
              <w:spacing w:before="40" w:after="20"/>
              <w:jc w:val="center"/>
              <w:rPr>
                <w:rFonts w:cs="Arial"/>
                <w:sz w:val="18"/>
                <w:szCs w:val="18"/>
              </w:rPr>
            </w:pPr>
            <w:r w:rsidRPr="00C16BDA">
              <w:rPr>
                <w:rFonts w:cs="Arial"/>
                <w:sz w:val="18"/>
                <w:szCs w:val="18"/>
              </w:rPr>
              <w:t>1.182</w:t>
            </w:r>
          </w:p>
        </w:tc>
        <w:tc>
          <w:tcPr>
            <w:tcW w:w="1134" w:type="dxa"/>
            <w:tcBorders>
              <w:top w:val="nil"/>
              <w:left w:val="nil"/>
              <w:bottom w:val="nil"/>
              <w:right w:val="nil"/>
            </w:tcBorders>
            <w:vAlign w:val="bottom"/>
          </w:tcPr>
          <w:p w14:paraId="3E725781" w14:textId="216648D7" w:rsidR="00C16BDA" w:rsidRPr="00C935A5" w:rsidRDefault="00C16BDA" w:rsidP="00C16BDA">
            <w:pPr>
              <w:spacing w:before="40" w:after="20"/>
              <w:jc w:val="center"/>
              <w:rPr>
                <w:rFonts w:cs="Arial"/>
                <w:sz w:val="18"/>
                <w:szCs w:val="18"/>
              </w:rPr>
            </w:pPr>
            <w:r w:rsidRPr="00C16BDA">
              <w:rPr>
                <w:rFonts w:cs="Arial"/>
                <w:sz w:val="18"/>
                <w:szCs w:val="18"/>
              </w:rPr>
              <w:t>1.168</w:t>
            </w:r>
          </w:p>
        </w:tc>
        <w:tc>
          <w:tcPr>
            <w:tcW w:w="170" w:type="dxa"/>
            <w:tcBorders>
              <w:top w:val="nil"/>
              <w:left w:val="nil"/>
              <w:bottom w:val="nil"/>
              <w:right w:val="nil"/>
            </w:tcBorders>
            <w:vAlign w:val="bottom"/>
          </w:tcPr>
          <w:p w14:paraId="4393B4B9" w14:textId="6C051E12"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1488F447" w14:textId="1B5F7AB3"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650FFDD0" w14:textId="38F2D6B5" w:rsidR="00C16BDA" w:rsidRPr="00C935A5" w:rsidRDefault="00C16BDA" w:rsidP="00C16BDA">
            <w:pPr>
              <w:spacing w:before="40" w:after="20"/>
              <w:jc w:val="center"/>
              <w:rPr>
                <w:rFonts w:cs="Arial"/>
                <w:sz w:val="18"/>
                <w:szCs w:val="18"/>
              </w:rPr>
            </w:pPr>
            <w:r w:rsidRPr="00C16BDA">
              <w:rPr>
                <w:rFonts w:cs="Arial"/>
                <w:sz w:val="18"/>
                <w:szCs w:val="18"/>
              </w:rPr>
              <w:t>0.904</w:t>
            </w:r>
          </w:p>
        </w:tc>
      </w:tr>
      <w:tr w:rsidR="00C16BDA" w:rsidRPr="00C16BDA" w14:paraId="7B6A4BBF" w14:textId="77777777" w:rsidTr="00514052">
        <w:tc>
          <w:tcPr>
            <w:tcW w:w="2268" w:type="dxa"/>
            <w:tcBorders>
              <w:top w:val="nil"/>
              <w:left w:val="nil"/>
              <w:bottom w:val="nil"/>
              <w:right w:val="single" w:sz="18" w:space="0" w:color="C00000"/>
            </w:tcBorders>
            <w:vAlign w:val="center"/>
          </w:tcPr>
          <w:p w14:paraId="72B7D754" w14:textId="77777777" w:rsidR="00C16BDA" w:rsidRPr="00C935A5" w:rsidRDefault="00C16BDA" w:rsidP="00C16BDA">
            <w:pPr>
              <w:spacing w:before="40" w:after="20"/>
              <w:rPr>
                <w:rFonts w:cs="Arial"/>
                <w:sz w:val="18"/>
                <w:szCs w:val="18"/>
              </w:rPr>
            </w:pPr>
            <w:r w:rsidRPr="00C935A5">
              <w:rPr>
                <w:rFonts w:cs="Arial"/>
                <w:sz w:val="18"/>
                <w:szCs w:val="18"/>
              </w:rPr>
              <w:t>Melton C</w:t>
            </w:r>
          </w:p>
        </w:tc>
        <w:tc>
          <w:tcPr>
            <w:tcW w:w="1134" w:type="dxa"/>
            <w:tcBorders>
              <w:top w:val="nil"/>
              <w:left w:val="single" w:sz="18" w:space="0" w:color="C00000"/>
              <w:bottom w:val="nil"/>
              <w:right w:val="nil"/>
            </w:tcBorders>
            <w:vAlign w:val="bottom"/>
          </w:tcPr>
          <w:p w14:paraId="11CCB2D8" w14:textId="5723A1A3" w:rsidR="00C16BDA" w:rsidRPr="00C935A5" w:rsidRDefault="00C16BDA" w:rsidP="00C16BDA">
            <w:pPr>
              <w:spacing w:before="40" w:after="20"/>
              <w:jc w:val="center"/>
              <w:rPr>
                <w:rFonts w:cs="Arial"/>
                <w:sz w:val="18"/>
                <w:szCs w:val="18"/>
              </w:rPr>
            </w:pPr>
            <w:r w:rsidRPr="00C16BDA">
              <w:rPr>
                <w:rFonts w:cs="Arial"/>
                <w:sz w:val="18"/>
                <w:szCs w:val="18"/>
              </w:rPr>
              <w:t>0.744</w:t>
            </w:r>
          </w:p>
        </w:tc>
        <w:tc>
          <w:tcPr>
            <w:tcW w:w="1134" w:type="dxa"/>
            <w:tcBorders>
              <w:top w:val="nil"/>
              <w:left w:val="nil"/>
              <w:bottom w:val="nil"/>
              <w:right w:val="nil"/>
            </w:tcBorders>
            <w:vAlign w:val="bottom"/>
          </w:tcPr>
          <w:p w14:paraId="74F5CFB9" w14:textId="0CFCD9C9" w:rsidR="00C16BDA" w:rsidRPr="00C935A5" w:rsidRDefault="00C16BDA" w:rsidP="00C16BDA">
            <w:pPr>
              <w:spacing w:before="40" w:after="20"/>
              <w:jc w:val="center"/>
              <w:rPr>
                <w:rFonts w:cs="Arial"/>
                <w:sz w:val="18"/>
                <w:szCs w:val="18"/>
              </w:rPr>
            </w:pPr>
            <w:r w:rsidRPr="00C16BDA">
              <w:rPr>
                <w:rFonts w:cs="Arial"/>
                <w:sz w:val="18"/>
                <w:szCs w:val="18"/>
              </w:rPr>
              <w:t>0.745</w:t>
            </w:r>
          </w:p>
        </w:tc>
        <w:tc>
          <w:tcPr>
            <w:tcW w:w="1134" w:type="dxa"/>
            <w:tcBorders>
              <w:top w:val="nil"/>
              <w:left w:val="nil"/>
              <w:bottom w:val="nil"/>
              <w:right w:val="nil"/>
            </w:tcBorders>
            <w:vAlign w:val="bottom"/>
          </w:tcPr>
          <w:p w14:paraId="1994EF70" w14:textId="5B3BB940" w:rsidR="00C16BDA" w:rsidRPr="00C935A5" w:rsidRDefault="00C16BDA" w:rsidP="00C16BDA">
            <w:pPr>
              <w:spacing w:before="40" w:after="20"/>
              <w:jc w:val="center"/>
              <w:rPr>
                <w:rFonts w:cs="Arial"/>
                <w:sz w:val="18"/>
                <w:szCs w:val="18"/>
              </w:rPr>
            </w:pPr>
            <w:r w:rsidRPr="00C16BDA">
              <w:rPr>
                <w:rFonts w:cs="Arial"/>
                <w:sz w:val="18"/>
                <w:szCs w:val="18"/>
              </w:rPr>
              <w:t>0.743</w:t>
            </w:r>
          </w:p>
        </w:tc>
        <w:tc>
          <w:tcPr>
            <w:tcW w:w="1134" w:type="dxa"/>
            <w:tcBorders>
              <w:top w:val="nil"/>
              <w:left w:val="nil"/>
              <w:bottom w:val="nil"/>
              <w:right w:val="nil"/>
            </w:tcBorders>
            <w:vAlign w:val="bottom"/>
          </w:tcPr>
          <w:p w14:paraId="152EE272" w14:textId="1D3EC629" w:rsidR="00C16BDA" w:rsidRPr="00C935A5" w:rsidRDefault="00C16BDA" w:rsidP="00C16BDA">
            <w:pPr>
              <w:spacing w:before="40" w:after="20"/>
              <w:jc w:val="center"/>
              <w:rPr>
                <w:rFonts w:cs="Arial"/>
                <w:sz w:val="18"/>
                <w:szCs w:val="18"/>
              </w:rPr>
            </w:pPr>
            <w:r w:rsidRPr="00C16BDA">
              <w:rPr>
                <w:rFonts w:cs="Arial"/>
                <w:sz w:val="18"/>
                <w:szCs w:val="18"/>
              </w:rPr>
              <w:t>0.734</w:t>
            </w:r>
          </w:p>
        </w:tc>
        <w:tc>
          <w:tcPr>
            <w:tcW w:w="170" w:type="dxa"/>
            <w:tcBorders>
              <w:top w:val="nil"/>
              <w:left w:val="nil"/>
              <w:bottom w:val="nil"/>
              <w:right w:val="nil"/>
            </w:tcBorders>
            <w:vAlign w:val="bottom"/>
          </w:tcPr>
          <w:p w14:paraId="42B1FB2B" w14:textId="0C44DAAE"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40FD6C99" w14:textId="4885F923" w:rsidR="00C16BDA" w:rsidRPr="00C935A5" w:rsidRDefault="00C16BDA" w:rsidP="00C16BDA">
            <w:pPr>
              <w:spacing w:before="40" w:after="20"/>
              <w:jc w:val="center"/>
              <w:rPr>
                <w:rFonts w:cs="Arial"/>
                <w:sz w:val="18"/>
                <w:szCs w:val="18"/>
              </w:rPr>
            </w:pPr>
            <w:r w:rsidRPr="00C16BDA">
              <w:rPr>
                <w:rFonts w:cs="Arial"/>
                <w:sz w:val="18"/>
                <w:szCs w:val="18"/>
              </w:rPr>
              <w:t>0.936</w:t>
            </w:r>
          </w:p>
        </w:tc>
        <w:tc>
          <w:tcPr>
            <w:tcW w:w="1134" w:type="dxa"/>
            <w:tcBorders>
              <w:top w:val="nil"/>
              <w:left w:val="nil"/>
              <w:bottom w:val="nil"/>
              <w:right w:val="nil"/>
            </w:tcBorders>
            <w:vAlign w:val="bottom"/>
          </w:tcPr>
          <w:p w14:paraId="553C0A77" w14:textId="56B388D5" w:rsidR="00C16BDA" w:rsidRPr="00C935A5" w:rsidRDefault="00C16BDA" w:rsidP="00C16BDA">
            <w:pPr>
              <w:spacing w:before="40" w:after="20"/>
              <w:jc w:val="center"/>
              <w:rPr>
                <w:rFonts w:cs="Arial"/>
                <w:sz w:val="18"/>
                <w:szCs w:val="18"/>
              </w:rPr>
            </w:pPr>
            <w:r w:rsidRPr="00C16BDA">
              <w:rPr>
                <w:rFonts w:cs="Arial"/>
                <w:sz w:val="18"/>
                <w:szCs w:val="18"/>
              </w:rPr>
              <w:t>0.926</w:t>
            </w:r>
          </w:p>
        </w:tc>
      </w:tr>
      <w:tr w:rsidR="00C16BDA" w:rsidRPr="00C16BDA" w14:paraId="2839531A" w14:textId="77777777" w:rsidTr="00514052">
        <w:tc>
          <w:tcPr>
            <w:tcW w:w="2268" w:type="dxa"/>
            <w:tcBorders>
              <w:top w:val="nil"/>
              <w:left w:val="nil"/>
              <w:bottom w:val="nil"/>
              <w:right w:val="single" w:sz="18" w:space="0" w:color="C00000"/>
            </w:tcBorders>
            <w:vAlign w:val="center"/>
          </w:tcPr>
          <w:p w14:paraId="2E19B088" w14:textId="77777777" w:rsidR="00C16BDA" w:rsidRPr="00C935A5" w:rsidRDefault="00C16BDA" w:rsidP="00C16BDA">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134" w:type="dxa"/>
            <w:tcBorders>
              <w:top w:val="nil"/>
              <w:left w:val="single" w:sz="18" w:space="0" w:color="C00000"/>
              <w:bottom w:val="nil"/>
              <w:right w:val="nil"/>
            </w:tcBorders>
            <w:vAlign w:val="bottom"/>
          </w:tcPr>
          <w:p w14:paraId="2A961ECF" w14:textId="40953A68" w:rsidR="00C16BDA" w:rsidRPr="00C935A5" w:rsidRDefault="00C16BDA" w:rsidP="00C16BDA">
            <w:pPr>
              <w:spacing w:before="40" w:after="20"/>
              <w:jc w:val="center"/>
              <w:rPr>
                <w:rFonts w:cs="Arial"/>
                <w:sz w:val="18"/>
                <w:szCs w:val="18"/>
              </w:rPr>
            </w:pPr>
            <w:r w:rsidRPr="00C16BDA">
              <w:rPr>
                <w:rFonts w:cs="Arial"/>
                <w:sz w:val="18"/>
                <w:szCs w:val="18"/>
              </w:rPr>
              <w:t>0.855</w:t>
            </w:r>
          </w:p>
        </w:tc>
        <w:tc>
          <w:tcPr>
            <w:tcW w:w="1134" w:type="dxa"/>
            <w:tcBorders>
              <w:top w:val="nil"/>
              <w:left w:val="nil"/>
              <w:bottom w:val="nil"/>
              <w:right w:val="nil"/>
            </w:tcBorders>
            <w:vAlign w:val="bottom"/>
          </w:tcPr>
          <w:p w14:paraId="5C28B706" w14:textId="37EE7841" w:rsidR="00C16BDA" w:rsidRPr="00C935A5" w:rsidRDefault="00C16BDA" w:rsidP="00C16BDA">
            <w:pPr>
              <w:spacing w:before="40" w:after="20"/>
              <w:jc w:val="center"/>
              <w:rPr>
                <w:rFonts w:cs="Arial"/>
                <w:sz w:val="18"/>
                <w:szCs w:val="18"/>
              </w:rPr>
            </w:pPr>
            <w:r w:rsidRPr="00C16BDA">
              <w:rPr>
                <w:rFonts w:cs="Arial"/>
                <w:sz w:val="18"/>
                <w:szCs w:val="18"/>
              </w:rPr>
              <w:t>0.856</w:t>
            </w:r>
          </w:p>
        </w:tc>
        <w:tc>
          <w:tcPr>
            <w:tcW w:w="1134" w:type="dxa"/>
            <w:tcBorders>
              <w:top w:val="nil"/>
              <w:left w:val="nil"/>
              <w:bottom w:val="nil"/>
              <w:right w:val="nil"/>
            </w:tcBorders>
            <w:vAlign w:val="bottom"/>
          </w:tcPr>
          <w:p w14:paraId="21025A7E" w14:textId="52883299" w:rsidR="00C16BDA" w:rsidRPr="00C935A5" w:rsidRDefault="00C16BDA" w:rsidP="00C16BDA">
            <w:pPr>
              <w:spacing w:before="40" w:after="20"/>
              <w:jc w:val="center"/>
              <w:rPr>
                <w:rFonts w:cs="Arial"/>
                <w:sz w:val="18"/>
                <w:szCs w:val="18"/>
              </w:rPr>
            </w:pPr>
            <w:r w:rsidRPr="00C16BDA">
              <w:rPr>
                <w:rFonts w:cs="Arial"/>
                <w:sz w:val="18"/>
                <w:szCs w:val="18"/>
              </w:rPr>
              <w:t>0.854</w:t>
            </w:r>
          </w:p>
        </w:tc>
        <w:tc>
          <w:tcPr>
            <w:tcW w:w="1134" w:type="dxa"/>
            <w:tcBorders>
              <w:top w:val="nil"/>
              <w:left w:val="nil"/>
              <w:bottom w:val="nil"/>
              <w:right w:val="nil"/>
            </w:tcBorders>
            <w:vAlign w:val="bottom"/>
          </w:tcPr>
          <w:p w14:paraId="72564A2B" w14:textId="4E0A0161" w:rsidR="00C16BDA" w:rsidRPr="00C935A5" w:rsidRDefault="00C16BDA" w:rsidP="00C16BDA">
            <w:pPr>
              <w:spacing w:before="40" w:after="20"/>
              <w:jc w:val="center"/>
              <w:rPr>
                <w:rFonts w:cs="Arial"/>
                <w:sz w:val="18"/>
                <w:szCs w:val="18"/>
              </w:rPr>
            </w:pPr>
            <w:r w:rsidRPr="00C16BDA">
              <w:rPr>
                <w:rFonts w:cs="Arial"/>
                <w:sz w:val="18"/>
                <w:szCs w:val="18"/>
              </w:rPr>
              <w:t>0.844</w:t>
            </w:r>
          </w:p>
        </w:tc>
        <w:tc>
          <w:tcPr>
            <w:tcW w:w="170" w:type="dxa"/>
            <w:tcBorders>
              <w:top w:val="nil"/>
              <w:left w:val="nil"/>
              <w:bottom w:val="nil"/>
              <w:right w:val="nil"/>
            </w:tcBorders>
            <w:vAlign w:val="bottom"/>
          </w:tcPr>
          <w:p w14:paraId="73684EE0" w14:textId="70E3D25B"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3A6DFF0" w14:textId="6F09F161"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33E9B7B4" w14:textId="6B7E0E0C" w:rsidR="00C16BDA" w:rsidRPr="00C935A5" w:rsidRDefault="00C16BDA" w:rsidP="00C16BDA">
            <w:pPr>
              <w:spacing w:before="40" w:after="20"/>
              <w:jc w:val="center"/>
              <w:rPr>
                <w:rFonts w:cs="Arial"/>
                <w:sz w:val="18"/>
                <w:szCs w:val="18"/>
              </w:rPr>
            </w:pPr>
            <w:r w:rsidRPr="00C16BDA">
              <w:rPr>
                <w:rFonts w:cs="Arial"/>
                <w:sz w:val="18"/>
                <w:szCs w:val="18"/>
              </w:rPr>
              <w:t>0.904</w:t>
            </w:r>
          </w:p>
        </w:tc>
      </w:tr>
      <w:tr w:rsidR="00C16BDA" w:rsidRPr="00C16BDA" w14:paraId="6423A3FD" w14:textId="77777777" w:rsidTr="00514052">
        <w:tc>
          <w:tcPr>
            <w:tcW w:w="2268" w:type="dxa"/>
            <w:tcBorders>
              <w:top w:val="nil"/>
              <w:left w:val="nil"/>
              <w:bottom w:val="nil"/>
              <w:right w:val="single" w:sz="18" w:space="0" w:color="C00000"/>
            </w:tcBorders>
            <w:vAlign w:val="center"/>
          </w:tcPr>
          <w:p w14:paraId="37E8DA65" w14:textId="77777777" w:rsidR="00C16BDA" w:rsidRPr="00C935A5" w:rsidRDefault="00C16BDA" w:rsidP="00C16BDA">
            <w:pPr>
              <w:spacing w:before="40" w:after="20"/>
              <w:rPr>
                <w:rFonts w:cs="Arial"/>
                <w:sz w:val="18"/>
                <w:szCs w:val="18"/>
              </w:rPr>
            </w:pPr>
            <w:r w:rsidRPr="00C935A5">
              <w:rPr>
                <w:rFonts w:cs="Arial"/>
                <w:sz w:val="18"/>
                <w:szCs w:val="18"/>
              </w:rPr>
              <w:t>Mildura RC</w:t>
            </w:r>
          </w:p>
        </w:tc>
        <w:tc>
          <w:tcPr>
            <w:tcW w:w="1134" w:type="dxa"/>
            <w:tcBorders>
              <w:top w:val="nil"/>
              <w:left w:val="single" w:sz="18" w:space="0" w:color="C00000"/>
              <w:bottom w:val="nil"/>
              <w:right w:val="nil"/>
            </w:tcBorders>
            <w:vAlign w:val="bottom"/>
          </w:tcPr>
          <w:p w14:paraId="7B0F1FD7" w14:textId="5DEDCD48" w:rsidR="00C16BDA" w:rsidRPr="00C935A5" w:rsidRDefault="00C16BDA" w:rsidP="00C16BDA">
            <w:pPr>
              <w:spacing w:before="40" w:after="20"/>
              <w:jc w:val="center"/>
              <w:rPr>
                <w:rFonts w:cs="Arial"/>
                <w:sz w:val="18"/>
                <w:szCs w:val="18"/>
              </w:rPr>
            </w:pPr>
            <w:r w:rsidRPr="00C16BDA">
              <w:rPr>
                <w:rFonts w:cs="Arial"/>
                <w:sz w:val="18"/>
                <w:szCs w:val="18"/>
              </w:rPr>
              <w:t>1.288</w:t>
            </w:r>
          </w:p>
        </w:tc>
        <w:tc>
          <w:tcPr>
            <w:tcW w:w="1134" w:type="dxa"/>
            <w:tcBorders>
              <w:top w:val="nil"/>
              <w:left w:val="nil"/>
              <w:bottom w:val="nil"/>
              <w:right w:val="nil"/>
            </w:tcBorders>
            <w:vAlign w:val="bottom"/>
          </w:tcPr>
          <w:p w14:paraId="0E45826E" w14:textId="06E924CB" w:rsidR="00C16BDA" w:rsidRPr="00C935A5" w:rsidRDefault="00C16BDA" w:rsidP="00C16BDA">
            <w:pPr>
              <w:spacing w:before="40" w:after="20"/>
              <w:jc w:val="center"/>
              <w:rPr>
                <w:rFonts w:cs="Arial"/>
                <w:sz w:val="18"/>
                <w:szCs w:val="18"/>
              </w:rPr>
            </w:pPr>
            <w:r w:rsidRPr="00C16BDA">
              <w:rPr>
                <w:rFonts w:cs="Arial"/>
                <w:sz w:val="18"/>
                <w:szCs w:val="18"/>
              </w:rPr>
              <w:t>1.290</w:t>
            </w:r>
          </w:p>
        </w:tc>
        <w:tc>
          <w:tcPr>
            <w:tcW w:w="1134" w:type="dxa"/>
            <w:tcBorders>
              <w:top w:val="nil"/>
              <w:left w:val="nil"/>
              <w:bottom w:val="nil"/>
              <w:right w:val="nil"/>
            </w:tcBorders>
            <w:vAlign w:val="bottom"/>
          </w:tcPr>
          <w:p w14:paraId="33E0E9E9" w14:textId="393526DC" w:rsidR="00C16BDA" w:rsidRPr="00C935A5" w:rsidRDefault="00C16BDA" w:rsidP="00C16BDA">
            <w:pPr>
              <w:spacing w:before="40" w:after="20"/>
              <w:jc w:val="center"/>
              <w:rPr>
                <w:rFonts w:cs="Arial"/>
                <w:sz w:val="18"/>
                <w:szCs w:val="18"/>
              </w:rPr>
            </w:pPr>
            <w:r w:rsidRPr="00C16BDA">
              <w:rPr>
                <w:rFonts w:cs="Arial"/>
                <w:sz w:val="18"/>
                <w:szCs w:val="18"/>
              </w:rPr>
              <w:t>1.287</w:t>
            </w:r>
          </w:p>
        </w:tc>
        <w:tc>
          <w:tcPr>
            <w:tcW w:w="1134" w:type="dxa"/>
            <w:tcBorders>
              <w:top w:val="nil"/>
              <w:left w:val="nil"/>
              <w:bottom w:val="nil"/>
              <w:right w:val="nil"/>
            </w:tcBorders>
            <w:vAlign w:val="bottom"/>
          </w:tcPr>
          <w:p w14:paraId="1BA96B3D" w14:textId="472098B8" w:rsidR="00C16BDA" w:rsidRPr="00C935A5" w:rsidRDefault="00C16BDA" w:rsidP="00C16BDA">
            <w:pPr>
              <w:spacing w:before="40" w:after="20"/>
              <w:jc w:val="center"/>
              <w:rPr>
                <w:rFonts w:cs="Arial"/>
                <w:sz w:val="18"/>
                <w:szCs w:val="18"/>
              </w:rPr>
            </w:pPr>
            <w:r w:rsidRPr="00C16BDA">
              <w:rPr>
                <w:rFonts w:cs="Arial"/>
                <w:sz w:val="18"/>
                <w:szCs w:val="18"/>
              </w:rPr>
              <w:t>1.271</w:t>
            </w:r>
          </w:p>
        </w:tc>
        <w:tc>
          <w:tcPr>
            <w:tcW w:w="170" w:type="dxa"/>
            <w:tcBorders>
              <w:top w:val="nil"/>
              <w:left w:val="nil"/>
              <w:bottom w:val="nil"/>
              <w:right w:val="nil"/>
            </w:tcBorders>
            <w:vAlign w:val="bottom"/>
          </w:tcPr>
          <w:p w14:paraId="4D83BC41" w14:textId="488F99AB"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51D9F330" w14:textId="48071242" w:rsidR="00C16BDA" w:rsidRPr="00C935A5" w:rsidRDefault="00C16BDA" w:rsidP="00C16BDA">
            <w:pPr>
              <w:spacing w:before="40" w:after="20"/>
              <w:jc w:val="center"/>
              <w:rPr>
                <w:rFonts w:cs="Arial"/>
                <w:sz w:val="18"/>
                <w:szCs w:val="18"/>
              </w:rPr>
            </w:pPr>
            <w:r w:rsidRPr="00C16BDA">
              <w:rPr>
                <w:rFonts w:cs="Arial"/>
                <w:sz w:val="18"/>
                <w:szCs w:val="18"/>
              </w:rPr>
              <w:t>1.777</w:t>
            </w:r>
          </w:p>
        </w:tc>
        <w:tc>
          <w:tcPr>
            <w:tcW w:w="1134" w:type="dxa"/>
            <w:tcBorders>
              <w:top w:val="nil"/>
              <w:left w:val="nil"/>
              <w:bottom w:val="nil"/>
              <w:right w:val="nil"/>
            </w:tcBorders>
            <w:vAlign w:val="bottom"/>
          </w:tcPr>
          <w:p w14:paraId="31534FA8" w14:textId="52543F59" w:rsidR="00C16BDA" w:rsidRPr="00C935A5" w:rsidRDefault="00C16BDA" w:rsidP="00C16BDA">
            <w:pPr>
              <w:spacing w:before="40" w:after="20"/>
              <w:jc w:val="center"/>
              <w:rPr>
                <w:rFonts w:cs="Arial"/>
                <w:sz w:val="18"/>
                <w:szCs w:val="18"/>
              </w:rPr>
            </w:pPr>
            <w:r w:rsidRPr="00C16BDA">
              <w:rPr>
                <w:rFonts w:cs="Arial"/>
                <w:sz w:val="18"/>
                <w:szCs w:val="18"/>
              </w:rPr>
              <w:t>1.757</w:t>
            </w:r>
          </w:p>
        </w:tc>
      </w:tr>
      <w:tr w:rsidR="00C16BDA" w:rsidRPr="00C16BDA" w14:paraId="62E7B4B4" w14:textId="77777777" w:rsidTr="00514052">
        <w:tc>
          <w:tcPr>
            <w:tcW w:w="2268" w:type="dxa"/>
            <w:tcBorders>
              <w:top w:val="nil"/>
              <w:left w:val="nil"/>
              <w:bottom w:val="nil"/>
              <w:right w:val="single" w:sz="18" w:space="0" w:color="C00000"/>
            </w:tcBorders>
            <w:vAlign w:val="center"/>
          </w:tcPr>
          <w:p w14:paraId="46571772" w14:textId="77777777" w:rsidR="00C16BDA" w:rsidRPr="00C935A5" w:rsidRDefault="00C16BDA" w:rsidP="00C16BDA">
            <w:pPr>
              <w:spacing w:before="40" w:after="20"/>
              <w:rPr>
                <w:rFonts w:cs="Arial"/>
                <w:sz w:val="18"/>
                <w:szCs w:val="18"/>
              </w:rPr>
            </w:pPr>
            <w:r w:rsidRPr="00C935A5">
              <w:rPr>
                <w:rFonts w:cs="Arial"/>
                <w:sz w:val="18"/>
                <w:szCs w:val="18"/>
              </w:rPr>
              <w:t>Mitchell S</w:t>
            </w:r>
          </w:p>
        </w:tc>
        <w:tc>
          <w:tcPr>
            <w:tcW w:w="1134" w:type="dxa"/>
            <w:tcBorders>
              <w:top w:val="nil"/>
              <w:left w:val="single" w:sz="18" w:space="0" w:color="C00000"/>
              <w:bottom w:val="nil"/>
              <w:right w:val="nil"/>
            </w:tcBorders>
            <w:vAlign w:val="bottom"/>
          </w:tcPr>
          <w:p w14:paraId="162B57E5" w14:textId="050F1D37" w:rsidR="00C16BDA" w:rsidRPr="00C935A5" w:rsidRDefault="00C16BDA" w:rsidP="00C16BDA">
            <w:pPr>
              <w:spacing w:before="40" w:after="20"/>
              <w:jc w:val="center"/>
              <w:rPr>
                <w:rFonts w:cs="Arial"/>
                <w:sz w:val="18"/>
                <w:szCs w:val="18"/>
              </w:rPr>
            </w:pPr>
            <w:r w:rsidRPr="00C16BDA">
              <w:rPr>
                <w:rFonts w:cs="Arial"/>
                <w:sz w:val="18"/>
                <w:szCs w:val="18"/>
              </w:rPr>
              <w:t>0.849</w:t>
            </w:r>
          </w:p>
        </w:tc>
        <w:tc>
          <w:tcPr>
            <w:tcW w:w="1134" w:type="dxa"/>
            <w:tcBorders>
              <w:top w:val="nil"/>
              <w:left w:val="nil"/>
              <w:bottom w:val="nil"/>
              <w:right w:val="nil"/>
            </w:tcBorders>
            <w:vAlign w:val="bottom"/>
          </w:tcPr>
          <w:p w14:paraId="17D799C0" w14:textId="2FE07F54" w:rsidR="00C16BDA" w:rsidRPr="00C935A5" w:rsidRDefault="00C16BDA" w:rsidP="00C16BDA">
            <w:pPr>
              <w:spacing w:before="40" w:after="20"/>
              <w:jc w:val="center"/>
              <w:rPr>
                <w:rFonts w:cs="Arial"/>
                <w:sz w:val="18"/>
                <w:szCs w:val="18"/>
              </w:rPr>
            </w:pPr>
            <w:r w:rsidRPr="00C16BDA">
              <w:rPr>
                <w:rFonts w:cs="Arial"/>
                <w:sz w:val="18"/>
                <w:szCs w:val="18"/>
              </w:rPr>
              <w:t>0.850</w:t>
            </w:r>
          </w:p>
        </w:tc>
        <w:tc>
          <w:tcPr>
            <w:tcW w:w="1134" w:type="dxa"/>
            <w:tcBorders>
              <w:top w:val="nil"/>
              <w:left w:val="nil"/>
              <w:bottom w:val="nil"/>
              <w:right w:val="nil"/>
            </w:tcBorders>
            <w:vAlign w:val="bottom"/>
          </w:tcPr>
          <w:p w14:paraId="2DC3CA0A" w14:textId="528183C5" w:rsidR="00C16BDA" w:rsidRPr="00C935A5" w:rsidRDefault="00C16BDA" w:rsidP="00C16BDA">
            <w:pPr>
              <w:spacing w:before="40" w:after="20"/>
              <w:jc w:val="center"/>
              <w:rPr>
                <w:rFonts w:cs="Arial"/>
                <w:sz w:val="18"/>
                <w:szCs w:val="18"/>
              </w:rPr>
            </w:pPr>
            <w:r w:rsidRPr="00C16BDA">
              <w:rPr>
                <w:rFonts w:cs="Arial"/>
                <w:sz w:val="18"/>
                <w:szCs w:val="18"/>
              </w:rPr>
              <w:t>0.849</w:t>
            </w:r>
          </w:p>
        </w:tc>
        <w:tc>
          <w:tcPr>
            <w:tcW w:w="1134" w:type="dxa"/>
            <w:tcBorders>
              <w:top w:val="nil"/>
              <w:left w:val="nil"/>
              <w:bottom w:val="nil"/>
              <w:right w:val="nil"/>
            </w:tcBorders>
            <w:vAlign w:val="bottom"/>
          </w:tcPr>
          <w:p w14:paraId="45321F02" w14:textId="4DA8F6A1" w:rsidR="00C16BDA" w:rsidRPr="00C935A5" w:rsidRDefault="00C16BDA" w:rsidP="00C16BDA">
            <w:pPr>
              <w:spacing w:before="40" w:after="20"/>
              <w:jc w:val="center"/>
              <w:rPr>
                <w:rFonts w:cs="Arial"/>
                <w:sz w:val="18"/>
                <w:szCs w:val="18"/>
              </w:rPr>
            </w:pPr>
            <w:r w:rsidRPr="00C16BDA">
              <w:rPr>
                <w:rFonts w:cs="Arial"/>
                <w:sz w:val="18"/>
                <w:szCs w:val="18"/>
              </w:rPr>
              <w:t>0.838</w:t>
            </w:r>
          </w:p>
        </w:tc>
        <w:tc>
          <w:tcPr>
            <w:tcW w:w="170" w:type="dxa"/>
            <w:tcBorders>
              <w:top w:val="nil"/>
              <w:left w:val="nil"/>
              <w:bottom w:val="nil"/>
              <w:right w:val="nil"/>
            </w:tcBorders>
            <w:vAlign w:val="bottom"/>
          </w:tcPr>
          <w:p w14:paraId="2EDC7BC6" w14:textId="660A6510"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5B8531EC" w14:textId="37D40A34" w:rsidR="00C16BDA" w:rsidRPr="00C935A5" w:rsidRDefault="00C16BDA" w:rsidP="00C16BDA">
            <w:pPr>
              <w:spacing w:before="40" w:after="20"/>
              <w:jc w:val="center"/>
              <w:rPr>
                <w:rFonts w:cs="Arial"/>
                <w:sz w:val="18"/>
                <w:szCs w:val="18"/>
              </w:rPr>
            </w:pPr>
            <w:r w:rsidRPr="00C16BDA">
              <w:rPr>
                <w:rFonts w:cs="Arial"/>
                <w:sz w:val="18"/>
                <w:szCs w:val="18"/>
              </w:rPr>
              <w:t>1.094</w:t>
            </w:r>
          </w:p>
        </w:tc>
        <w:tc>
          <w:tcPr>
            <w:tcW w:w="1134" w:type="dxa"/>
            <w:tcBorders>
              <w:top w:val="nil"/>
              <w:left w:val="nil"/>
              <w:bottom w:val="nil"/>
              <w:right w:val="nil"/>
            </w:tcBorders>
            <w:vAlign w:val="bottom"/>
          </w:tcPr>
          <w:p w14:paraId="1FD90028" w14:textId="5C983C3D" w:rsidR="00C16BDA" w:rsidRPr="00C935A5" w:rsidRDefault="00C16BDA" w:rsidP="00C16BDA">
            <w:pPr>
              <w:spacing w:before="40" w:after="20"/>
              <w:jc w:val="center"/>
              <w:rPr>
                <w:rFonts w:cs="Arial"/>
                <w:sz w:val="18"/>
                <w:szCs w:val="18"/>
              </w:rPr>
            </w:pPr>
            <w:r w:rsidRPr="00C16BDA">
              <w:rPr>
                <w:rFonts w:cs="Arial"/>
                <w:sz w:val="18"/>
                <w:szCs w:val="18"/>
              </w:rPr>
              <w:t>1.082</w:t>
            </w:r>
          </w:p>
        </w:tc>
      </w:tr>
      <w:tr w:rsidR="00C16BDA" w:rsidRPr="00C16BDA" w14:paraId="64626559" w14:textId="77777777" w:rsidTr="00514052">
        <w:tc>
          <w:tcPr>
            <w:tcW w:w="2268" w:type="dxa"/>
            <w:tcBorders>
              <w:top w:val="nil"/>
              <w:left w:val="nil"/>
              <w:bottom w:val="nil"/>
              <w:right w:val="single" w:sz="18" w:space="0" w:color="C00000"/>
            </w:tcBorders>
            <w:vAlign w:val="center"/>
          </w:tcPr>
          <w:p w14:paraId="6E0C43BD" w14:textId="77777777" w:rsidR="00C16BDA" w:rsidRPr="00C935A5" w:rsidRDefault="00C16BDA" w:rsidP="00C16BDA">
            <w:pPr>
              <w:spacing w:before="40" w:after="20"/>
              <w:rPr>
                <w:rFonts w:cs="Arial"/>
                <w:sz w:val="18"/>
                <w:szCs w:val="18"/>
              </w:rPr>
            </w:pPr>
            <w:r w:rsidRPr="00C935A5">
              <w:rPr>
                <w:rFonts w:cs="Arial"/>
                <w:sz w:val="18"/>
                <w:szCs w:val="18"/>
              </w:rPr>
              <w:t>Moira S</w:t>
            </w:r>
          </w:p>
        </w:tc>
        <w:tc>
          <w:tcPr>
            <w:tcW w:w="1134" w:type="dxa"/>
            <w:tcBorders>
              <w:top w:val="nil"/>
              <w:left w:val="single" w:sz="18" w:space="0" w:color="C00000"/>
              <w:bottom w:val="nil"/>
              <w:right w:val="nil"/>
            </w:tcBorders>
            <w:vAlign w:val="bottom"/>
          </w:tcPr>
          <w:p w14:paraId="678FAE82" w14:textId="574BD7B6" w:rsidR="00C16BDA" w:rsidRPr="00C935A5" w:rsidRDefault="00C16BDA" w:rsidP="00C16BDA">
            <w:pPr>
              <w:spacing w:before="40" w:after="20"/>
              <w:jc w:val="center"/>
              <w:rPr>
                <w:rFonts w:cs="Arial"/>
                <w:sz w:val="18"/>
                <w:szCs w:val="18"/>
              </w:rPr>
            </w:pPr>
            <w:r w:rsidRPr="00C16BDA">
              <w:rPr>
                <w:rFonts w:cs="Arial"/>
                <w:sz w:val="18"/>
                <w:szCs w:val="18"/>
              </w:rPr>
              <w:t>0.853</w:t>
            </w:r>
          </w:p>
        </w:tc>
        <w:tc>
          <w:tcPr>
            <w:tcW w:w="1134" w:type="dxa"/>
            <w:tcBorders>
              <w:top w:val="nil"/>
              <w:left w:val="nil"/>
              <w:bottom w:val="nil"/>
              <w:right w:val="nil"/>
            </w:tcBorders>
            <w:vAlign w:val="bottom"/>
          </w:tcPr>
          <w:p w14:paraId="0E268D04" w14:textId="139F3C02" w:rsidR="00C16BDA" w:rsidRPr="00C935A5" w:rsidRDefault="00C16BDA" w:rsidP="00C16BDA">
            <w:pPr>
              <w:spacing w:before="40" w:after="20"/>
              <w:jc w:val="center"/>
              <w:rPr>
                <w:rFonts w:cs="Arial"/>
                <w:sz w:val="18"/>
                <w:szCs w:val="18"/>
              </w:rPr>
            </w:pPr>
            <w:r w:rsidRPr="00C16BDA">
              <w:rPr>
                <w:rFonts w:cs="Arial"/>
                <w:sz w:val="18"/>
                <w:szCs w:val="18"/>
              </w:rPr>
              <w:t>0.855</w:t>
            </w:r>
          </w:p>
        </w:tc>
        <w:tc>
          <w:tcPr>
            <w:tcW w:w="1134" w:type="dxa"/>
            <w:tcBorders>
              <w:top w:val="nil"/>
              <w:left w:val="nil"/>
              <w:bottom w:val="nil"/>
              <w:right w:val="nil"/>
            </w:tcBorders>
            <w:vAlign w:val="bottom"/>
          </w:tcPr>
          <w:p w14:paraId="3DFFE9D1" w14:textId="5ECDD8DD" w:rsidR="00C16BDA" w:rsidRPr="00C935A5" w:rsidRDefault="00C16BDA" w:rsidP="00C16BDA">
            <w:pPr>
              <w:spacing w:before="40" w:after="20"/>
              <w:jc w:val="center"/>
              <w:rPr>
                <w:rFonts w:cs="Arial"/>
                <w:sz w:val="18"/>
                <w:szCs w:val="18"/>
              </w:rPr>
            </w:pPr>
            <w:r w:rsidRPr="00C16BDA">
              <w:rPr>
                <w:rFonts w:cs="Arial"/>
                <w:sz w:val="18"/>
                <w:szCs w:val="18"/>
              </w:rPr>
              <w:t>0.853</w:t>
            </w:r>
          </w:p>
        </w:tc>
        <w:tc>
          <w:tcPr>
            <w:tcW w:w="1134" w:type="dxa"/>
            <w:tcBorders>
              <w:top w:val="nil"/>
              <w:left w:val="nil"/>
              <w:bottom w:val="nil"/>
              <w:right w:val="nil"/>
            </w:tcBorders>
            <w:vAlign w:val="bottom"/>
          </w:tcPr>
          <w:p w14:paraId="77FC997B" w14:textId="1A0582B6" w:rsidR="00C16BDA" w:rsidRPr="00C935A5" w:rsidRDefault="00C16BDA" w:rsidP="00C16BDA">
            <w:pPr>
              <w:spacing w:before="40" w:after="20"/>
              <w:jc w:val="center"/>
              <w:rPr>
                <w:rFonts w:cs="Arial"/>
                <w:sz w:val="18"/>
                <w:szCs w:val="18"/>
              </w:rPr>
            </w:pPr>
            <w:r w:rsidRPr="00C16BDA">
              <w:rPr>
                <w:rFonts w:cs="Arial"/>
                <w:sz w:val="18"/>
                <w:szCs w:val="18"/>
              </w:rPr>
              <w:t>0.842</w:t>
            </w:r>
          </w:p>
        </w:tc>
        <w:tc>
          <w:tcPr>
            <w:tcW w:w="170" w:type="dxa"/>
            <w:tcBorders>
              <w:top w:val="nil"/>
              <w:left w:val="nil"/>
              <w:bottom w:val="nil"/>
              <w:right w:val="nil"/>
            </w:tcBorders>
            <w:vAlign w:val="bottom"/>
          </w:tcPr>
          <w:p w14:paraId="30990B61" w14:textId="60742D39"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7A566047" w14:textId="63F7CAE2" w:rsidR="00C16BDA" w:rsidRPr="00C935A5" w:rsidRDefault="00C16BDA" w:rsidP="00C16BDA">
            <w:pPr>
              <w:spacing w:before="40" w:after="20"/>
              <w:jc w:val="center"/>
              <w:rPr>
                <w:rFonts w:cs="Arial"/>
                <w:sz w:val="18"/>
                <w:szCs w:val="18"/>
              </w:rPr>
            </w:pPr>
            <w:r w:rsidRPr="00C16BDA">
              <w:rPr>
                <w:rFonts w:cs="Arial"/>
                <w:sz w:val="18"/>
                <w:szCs w:val="18"/>
              </w:rPr>
              <w:t>1.237</w:t>
            </w:r>
          </w:p>
        </w:tc>
        <w:tc>
          <w:tcPr>
            <w:tcW w:w="1134" w:type="dxa"/>
            <w:tcBorders>
              <w:top w:val="nil"/>
              <w:left w:val="nil"/>
              <w:bottom w:val="nil"/>
              <w:right w:val="nil"/>
            </w:tcBorders>
            <w:vAlign w:val="bottom"/>
          </w:tcPr>
          <w:p w14:paraId="5EB86E0A" w14:textId="342F1E83" w:rsidR="00C16BDA" w:rsidRPr="00C935A5" w:rsidRDefault="00C16BDA" w:rsidP="00C16BDA">
            <w:pPr>
              <w:spacing w:before="40" w:after="20"/>
              <w:jc w:val="center"/>
              <w:rPr>
                <w:rFonts w:cs="Arial"/>
                <w:sz w:val="18"/>
                <w:szCs w:val="18"/>
              </w:rPr>
            </w:pPr>
            <w:r w:rsidRPr="00C16BDA">
              <w:rPr>
                <w:rFonts w:cs="Arial"/>
                <w:sz w:val="18"/>
                <w:szCs w:val="18"/>
              </w:rPr>
              <w:t>1.224</w:t>
            </w:r>
          </w:p>
        </w:tc>
      </w:tr>
      <w:tr w:rsidR="00C16BDA" w:rsidRPr="00C16BDA" w14:paraId="14F3F47E" w14:textId="77777777" w:rsidTr="00514052">
        <w:tc>
          <w:tcPr>
            <w:tcW w:w="2268" w:type="dxa"/>
            <w:tcBorders>
              <w:top w:val="nil"/>
              <w:left w:val="nil"/>
              <w:bottom w:val="nil"/>
              <w:right w:val="single" w:sz="18" w:space="0" w:color="C00000"/>
            </w:tcBorders>
            <w:vAlign w:val="center"/>
          </w:tcPr>
          <w:p w14:paraId="2DD700DE" w14:textId="77777777" w:rsidR="00C16BDA" w:rsidRPr="00C935A5" w:rsidRDefault="00C16BDA" w:rsidP="00C16BDA">
            <w:pPr>
              <w:spacing w:before="40" w:after="20"/>
              <w:rPr>
                <w:rFonts w:cs="Arial"/>
                <w:sz w:val="18"/>
                <w:szCs w:val="18"/>
              </w:rPr>
            </w:pPr>
            <w:r w:rsidRPr="00C935A5">
              <w:rPr>
                <w:rFonts w:cs="Arial"/>
                <w:sz w:val="18"/>
                <w:szCs w:val="18"/>
              </w:rPr>
              <w:t>Monash C</w:t>
            </w:r>
          </w:p>
        </w:tc>
        <w:tc>
          <w:tcPr>
            <w:tcW w:w="1134" w:type="dxa"/>
            <w:tcBorders>
              <w:top w:val="nil"/>
              <w:left w:val="single" w:sz="18" w:space="0" w:color="C00000"/>
              <w:bottom w:val="nil"/>
              <w:right w:val="nil"/>
            </w:tcBorders>
            <w:vAlign w:val="bottom"/>
          </w:tcPr>
          <w:p w14:paraId="2C490FF4" w14:textId="0EB25C56" w:rsidR="00C16BDA" w:rsidRPr="00C935A5" w:rsidRDefault="00C16BDA" w:rsidP="00C16BDA">
            <w:pPr>
              <w:spacing w:before="40" w:after="20"/>
              <w:jc w:val="center"/>
              <w:rPr>
                <w:rFonts w:cs="Arial"/>
                <w:sz w:val="18"/>
                <w:szCs w:val="18"/>
              </w:rPr>
            </w:pPr>
            <w:r w:rsidRPr="00C16BDA">
              <w:rPr>
                <w:rFonts w:cs="Arial"/>
                <w:sz w:val="18"/>
                <w:szCs w:val="18"/>
              </w:rPr>
              <w:t>1.319</w:t>
            </w:r>
          </w:p>
        </w:tc>
        <w:tc>
          <w:tcPr>
            <w:tcW w:w="1134" w:type="dxa"/>
            <w:tcBorders>
              <w:top w:val="nil"/>
              <w:left w:val="nil"/>
              <w:bottom w:val="nil"/>
              <w:right w:val="nil"/>
            </w:tcBorders>
            <w:vAlign w:val="bottom"/>
          </w:tcPr>
          <w:p w14:paraId="09F5CC2D" w14:textId="6B8D136D" w:rsidR="00C16BDA" w:rsidRPr="00C935A5" w:rsidRDefault="00C16BDA" w:rsidP="00C16BDA">
            <w:pPr>
              <w:spacing w:before="40" w:after="20"/>
              <w:jc w:val="center"/>
              <w:rPr>
                <w:rFonts w:cs="Arial"/>
                <w:sz w:val="18"/>
                <w:szCs w:val="18"/>
              </w:rPr>
            </w:pPr>
            <w:r w:rsidRPr="00C16BDA">
              <w:rPr>
                <w:rFonts w:cs="Arial"/>
                <w:sz w:val="18"/>
                <w:szCs w:val="18"/>
              </w:rPr>
              <w:t>1.320</w:t>
            </w:r>
          </w:p>
        </w:tc>
        <w:tc>
          <w:tcPr>
            <w:tcW w:w="1134" w:type="dxa"/>
            <w:tcBorders>
              <w:top w:val="nil"/>
              <w:left w:val="nil"/>
              <w:bottom w:val="nil"/>
              <w:right w:val="nil"/>
            </w:tcBorders>
            <w:vAlign w:val="bottom"/>
          </w:tcPr>
          <w:p w14:paraId="79E17F86" w14:textId="1E2F21AE" w:rsidR="00C16BDA" w:rsidRPr="00C935A5" w:rsidRDefault="00C16BDA" w:rsidP="00C16BDA">
            <w:pPr>
              <w:spacing w:before="40" w:after="20"/>
              <w:jc w:val="center"/>
              <w:rPr>
                <w:rFonts w:cs="Arial"/>
                <w:sz w:val="18"/>
                <w:szCs w:val="18"/>
              </w:rPr>
            </w:pPr>
            <w:r w:rsidRPr="00C16BDA">
              <w:rPr>
                <w:rFonts w:cs="Arial"/>
                <w:sz w:val="18"/>
                <w:szCs w:val="18"/>
              </w:rPr>
              <w:t>1.318</w:t>
            </w:r>
          </w:p>
        </w:tc>
        <w:tc>
          <w:tcPr>
            <w:tcW w:w="1134" w:type="dxa"/>
            <w:tcBorders>
              <w:top w:val="nil"/>
              <w:left w:val="nil"/>
              <w:bottom w:val="nil"/>
              <w:right w:val="nil"/>
            </w:tcBorders>
            <w:vAlign w:val="bottom"/>
          </w:tcPr>
          <w:p w14:paraId="35A6873B" w14:textId="112BC50A" w:rsidR="00C16BDA" w:rsidRPr="00C935A5" w:rsidRDefault="00C16BDA" w:rsidP="00C16BDA">
            <w:pPr>
              <w:spacing w:before="40" w:after="20"/>
              <w:jc w:val="center"/>
              <w:rPr>
                <w:rFonts w:cs="Arial"/>
                <w:sz w:val="18"/>
                <w:szCs w:val="18"/>
              </w:rPr>
            </w:pPr>
            <w:r w:rsidRPr="00C16BDA">
              <w:rPr>
                <w:rFonts w:cs="Arial"/>
                <w:sz w:val="18"/>
                <w:szCs w:val="18"/>
              </w:rPr>
              <w:t>1.302</w:t>
            </w:r>
          </w:p>
        </w:tc>
        <w:tc>
          <w:tcPr>
            <w:tcW w:w="170" w:type="dxa"/>
            <w:tcBorders>
              <w:top w:val="nil"/>
              <w:left w:val="nil"/>
              <w:bottom w:val="nil"/>
              <w:right w:val="nil"/>
            </w:tcBorders>
            <w:vAlign w:val="bottom"/>
          </w:tcPr>
          <w:p w14:paraId="509EB4B4" w14:textId="5732C648"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73874829" w14:textId="51ED9418"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27E846E1" w14:textId="225731B1" w:rsidR="00C16BDA" w:rsidRPr="00C935A5" w:rsidRDefault="00C16BDA" w:rsidP="00C16BDA">
            <w:pPr>
              <w:spacing w:before="40" w:after="20"/>
              <w:jc w:val="center"/>
              <w:rPr>
                <w:rFonts w:cs="Arial"/>
                <w:sz w:val="18"/>
                <w:szCs w:val="18"/>
              </w:rPr>
            </w:pPr>
            <w:r w:rsidRPr="00C16BDA">
              <w:rPr>
                <w:rFonts w:cs="Arial"/>
                <w:sz w:val="18"/>
                <w:szCs w:val="18"/>
              </w:rPr>
              <w:t>0.904</w:t>
            </w:r>
          </w:p>
        </w:tc>
      </w:tr>
      <w:tr w:rsidR="00C16BDA" w:rsidRPr="00C16BDA" w14:paraId="7448C954" w14:textId="77777777" w:rsidTr="00514052">
        <w:tc>
          <w:tcPr>
            <w:tcW w:w="2268" w:type="dxa"/>
            <w:tcBorders>
              <w:top w:val="nil"/>
              <w:left w:val="nil"/>
              <w:bottom w:val="nil"/>
              <w:right w:val="single" w:sz="18" w:space="0" w:color="C00000"/>
            </w:tcBorders>
            <w:vAlign w:val="center"/>
          </w:tcPr>
          <w:p w14:paraId="6DF73593" w14:textId="77777777" w:rsidR="00C16BDA" w:rsidRPr="00C935A5" w:rsidRDefault="00C16BDA" w:rsidP="00C16BDA">
            <w:pPr>
              <w:spacing w:before="40" w:after="20"/>
              <w:rPr>
                <w:rFonts w:cs="Arial"/>
                <w:sz w:val="18"/>
                <w:szCs w:val="18"/>
              </w:rPr>
            </w:pPr>
            <w:r w:rsidRPr="00C935A5">
              <w:rPr>
                <w:rFonts w:cs="Arial"/>
                <w:sz w:val="18"/>
                <w:szCs w:val="18"/>
              </w:rPr>
              <w:t>Moonee Valley C</w:t>
            </w:r>
          </w:p>
        </w:tc>
        <w:tc>
          <w:tcPr>
            <w:tcW w:w="1134" w:type="dxa"/>
            <w:tcBorders>
              <w:top w:val="nil"/>
              <w:left w:val="single" w:sz="18" w:space="0" w:color="C00000"/>
              <w:bottom w:val="nil"/>
              <w:right w:val="nil"/>
            </w:tcBorders>
            <w:vAlign w:val="bottom"/>
          </w:tcPr>
          <w:p w14:paraId="3FCF4442" w14:textId="061A0608" w:rsidR="00C16BDA" w:rsidRPr="00C935A5" w:rsidRDefault="00C16BDA" w:rsidP="00C16BDA">
            <w:pPr>
              <w:spacing w:before="40" w:after="20"/>
              <w:jc w:val="center"/>
              <w:rPr>
                <w:rFonts w:cs="Arial"/>
                <w:sz w:val="18"/>
                <w:szCs w:val="18"/>
              </w:rPr>
            </w:pPr>
            <w:r w:rsidRPr="00C16BDA">
              <w:rPr>
                <w:rFonts w:cs="Arial"/>
                <w:sz w:val="18"/>
                <w:szCs w:val="18"/>
              </w:rPr>
              <w:t>0.991</w:t>
            </w:r>
          </w:p>
        </w:tc>
        <w:tc>
          <w:tcPr>
            <w:tcW w:w="1134" w:type="dxa"/>
            <w:tcBorders>
              <w:top w:val="nil"/>
              <w:left w:val="nil"/>
              <w:bottom w:val="nil"/>
              <w:right w:val="nil"/>
            </w:tcBorders>
            <w:vAlign w:val="bottom"/>
          </w:tcPr>
          <w:p w14:paraId="0D7A7B8F" w14:textId="2F661342" w:rsidR="00C16BDA" w:rsidRPr="00C935A5" w:rsidRDefault="00C16BDA" w:rsidP="00C16BDA">
            <w:pPr>
              <w:spacing w:before="40" w:after="20"/>
              <w:jc w:val="center"/>
              <w:rPr>
                <w:rFonts w:cs="Arial"/>
                <w:sz w:val="18"/>
                <w:szCs w:val="18"/>
              </w:rPr>
            </w:pPr>
            <w:r w:rsidRPr="00C16BDA">
              <w:rPr>
                <w:rFonts w:cs="Arial"/>
                <w:sz w:val="18"/>
                <w:szCs w:val="18"/>
              </w:rPr>
              <w:t>0.993</w:t>
            </w:r>
          </w:p>
        </w:tc>
        <w:tc>
          <w:tcPr>
            <w:tcW w:w="1134" w:type="dxa"/>
            <w:tcBorders>
              <w:top w:val="nil"/>
              <w:left w:val="nil"/>
              <w:bottom w:val="nil"/>
              <w:right w:val="nil"/>
            </w:tcBorders>
            <w:vAlign w:val="bottom"/>
          </w:tcPr>
          <w:p w14:paraId="49CD2F5F" w14:textId="79FDA736" w:rsidR="00C16BDA" w:rsidRPr="00C935A5" w:rsidRDefault="00C16BDA" w:rsidP="00C16BDA">
            <w:pPr>
              <w:spacing w:before="40" w:after="20"/>
              <w:jc w:val="center"/>
              <w:rPr>
                <w:rFonts w:cs="Arial"/>
                <w:sz w:val="18"/>
                <w:szCs w:val="18"/>
              </w:rPr>
            </w:pPr>
            <w:r w:rsidRPr="00C16BDA">
              <w:rPr>
                <w:rFonts w:cs="Arial"/>
                <w:sz w:val="18"/>
                <w:szCs w:val="18"/>
              </w:rPr>
              <w:t>0.991</w:t>
            </w:r>
          </w:p>
        </w:tc>
        <w:tc>
          <w:tcPr>
            <w:tcW w:w="1134" w:type="dxa"/>
            <w:tcBorders>
              <w:top w:val="nil"/>
              <w:left w:val="nil"/>
              <w:bottom w:val="nil"/>
              <w:right w:val="nil"/>
            </w:tcBorders>
            <w:vAlign w:val="bottom"/>
          </w:tcPr>
          <w:p w14:paraId="2EE2DFC9" w14:textId="1304B376" w:rsidR="00C16BDA" w:rsidRPr="00C935A5" w:rsidRDefault="00C16BDA" w:rsidP="00C16BDA">
            <w:pPr>
              <w:spacing w:before="40" w:after="20"/>
              <w:jc w:val="center"/>
              <w:rPr>
                <w:rFonts w:cs="Arial"/>
                <w:sz w:val="18"/>
                <w:szCs w:val="18"/>
              </w:rPr>
            </w:pPr>
            <w:r w:rsidRPr="00C16BDA">
              <w:rPr>
                <w:rFonts w:cs="Arial"/>
                <w:sz w:val="18"/>
                <w:szCs w:val="18"/>
              </w:rPr>
              <w:t>0.979</w:t>
            </w:r>
          </w:p>
        </w:tc>
        <w:tc>
          <w:tcPr>
            <w:tcW w:w="170" w:type="dxa"/>
            <w:tcBorders>
              <w:top w:val="nil"/>
              <w:left w:val="nil"/>
              <w:bottom w:val="nil"/>
              <w:right w:val="nil"/>
            </w:tcBorders>
            <w:vAlign w:val="bottom"/>
          </w:tcPr>
          <w:p w14:paraId="50AFFCC2" w14:textId="36657EA0"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A80770C" w14:textId="6EB781E9"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7D63AF4B" w14:textId="10FFB3EB" w:rsidR="00C16BDA" w:rsidRPr="00C935A5" w:rsidRDefault="00C16BDA" w:rsidP="00C16BDA">
            <w:pPr>
              <w:spacing w:before="40" w:after="20"/>
              <w:jc w:val="center"/>
              <w:rPr>
                <w:rFonts w:cs="Arial"/>
                <w:sz w:val="18"/>
                <w:szCs w:val="18"/>
              </w:rPr>
            </w:pPr>
            <w:r w:rsidRPr="00C16BDA">
              <w:rPr>
                <w:rFonts w:cs="Arial"/>
                <w:sz w:val="18"/>
                <w:szCs w:val="18"/>
              </w:rPr>
              <w:t>0.904</w:t>
            </w:r>
          </w:p>
        </w:tc>
      </w:tr>
      <w:tr w:rsidR="00C16BDA" w:rsidRPr="00C16BDA" w14:paraId="5899AE63" w14:textId="77777777" w:rsidTr="00514052">
        <w:tc>
          <w:tcPr>
            <w:tcW w:w="2268" w:type="dxa"/>
            <w:tcBorders>
              <w:top w:val="nil"/>
              <w:left w:val="nil"/>
              <w:bottom w:val="nil"/>
              <w:right w:val="single" w:sz="18" w:space="0" w:color="C00000"/>
            </w:tcBorders>
            <w:vAlign w:val="center"/>
          </w:tcPr>
          <w:p w14:paraId="276089BD" w14:textId="77777777" w:rsidR="00C16BDA" w:rsidRPr="00C935A5" w:rsidRDefault="00C16BDA" w:rsidP="00C16BDA">
            <w:pPr>
              <w:spacing w:before="40" w:after="20"/>
              <w:rPr>
                <w:rFonts w:cs="Arial"/>
                <w:sz w:val="18"/>
                <w:szCs w:val="18"/>
              </w:rPr>
            </w:pPr>
            <w:r w:rsidRPr="00C935A5">
              <w:rPr>
                <w:rFonts w:cs="Arial"/>
                <w:sz w:val="18"/>
                <w:szCs w:val="18"/>
              </w:rPr>
              <w:t>Moorabool S</w:t>
            </w:r>
          </w:p>
        </w:tc>
        <w:tc>
          <w:tcPr>
            <w:tcW w:w="1134" w:type="dxa"/>
            <w:tcBorders>
              <w:top w:val="nil"/>
              <w:left w:val="single" w:sz="18" w:space="0" w:color="C00000"/>
              <w:bottom w:val="nil"/>
              <w:right w:val="nil"/>
            </w:tcBorders>
            <w:vAlign w:val="bottom"/>
          </w:tcPr>
          <w:p w14:paraId="3D90D2A1" w14:textId="3CA603FB" w:rsidR="00C16BDA" w:rsidRPr="00C935A5" w:rsidRDefault="00C16BDA" w:rsidP="00C16BDA">
            <w:pPr>
              <w:spacing w:before="40" w:after="20"/>
              <w:jc w:val="center"/>
              <w:rPr>
                <w:rFonts w:cs="Arial"/>
                <w:sz w:val="18"/>
                <w:szCs w:val="18"/>
              </w:rPr>
            </w:pPr>
            <w:r w:rsidRPr="00C16BDA">
              <w:rPr>
                <w:rFonts w:cs="Arial"/>
                <w:sz w:val="18"/>
                <w:szCs w:val="18"/>
              </w:rPr>
              <w:t>0.787</w:t>
            </w:r>
          </w:p>
        </w:tc>
        <w:tc>
          <w:tcPr>
            <w:tcW w:w="1134" w:type="dxa"/>
            <w:tcBorders>
              <w:top w:val="nil"/>
              <w:left w:val="nil"/>
              <w:bottom w:val="nil"/>
              <w:right w:val="nil"/>
            </w:tcBorders>
            <w:vAlign w:val="bottom"/>
          </w:tcPr>
          <w:p w14:paraId="77ED4273" w14:textId="47F38435" w:rsidR="00C16BDA" w:rsidRPr="00C935A5" w:rsidRDefault="00C16BDA" w:rsidP="00C16BDA">
            <w:pPr>
              <w:spacing w:before="40" w:after="20"/>
              <w:jc w:val="center"/>
              <w:rPr>
                <w:rFonts w:cs="Arial"/>
                <w:sz w:val="18"/>
                <w:szCs w:val="18"/>
              </w:rPr>
            </w:pPr>
            <w:r w:rsidRPr="00C16BDA">
              <w:rPr>
                <w:rFonts w:cs="Arial"/>
                <w:sz w:val="18"/>
                <w:szCs w:val="18"/>
              </w:rPr>
              <w:t>0.788</w:t>
            </w:r>
          </w:p>
        </w:tc>
        <w:tc>
          <w:tcPr>
            <w:tcW w:w="1134" w:type="dxa"/>
            <w:tcBorders>
              <w:top w:val="nil"/>
              <w:left w:val="nil"/>
              <w:bottom w:val="nil"/>
              <w:right w:val="nil"/>
            </w:tcBorders>
            <w:vAlign w:val="bottom"/>
          </w:tcPr>
          <w:p w14:paraId="7A3E39A1" w14:textId="6423BECB" w:rsidR="00C16BDA" w:rsidRPr="00C935A5" w:rsidRDefault="00C16BDA" w:rsidP="00C16BDA">
            <w:pPr>
              <w:spacing w:before="40" w:after="20"/>
              <w:jc w:val="center"/>
              <w:rPr>
                <w:rFonts w:cs="Arial"/>
                <w:sz w:val="18"/>
                <w:szCs w:val="18"/>
              </w:rPr>
            </w:pPr>
            <w:r w:rsidRPr="00C16BDA">
              <w:rPr>
                <w:rFonts w:cs="Arial"/>
                <w:sz w:val="18"/>
                <w:szCs w:val="18"/>
              </w:rPr>
              <w:t>0.786</w:t>
            </w:r>
          </w:p>
        </w:tc>
        <w:tc>
          <w:tcPr>
            <w:tcW w:w="1134" w:type="dxa"/>
            <w:tcBorders>
              <w:top w:val="nil"/>
              <w:left w:val="nil"/>
              <w:bottom w:val="nil"/>
              <w:right w:val="nil"/>
            </w:tcBorders>
            <w:vAlign w:val="bottom"/>
          </w:tcPr>
          <w:p w14:paraId="641B3F6B" w14:textId="4A5B4DE8" w:rsidR="00C16BDA" w:rsidRPr="00C935A5" w:rsidRDefault="00C16BDA" w:rsidP="00C16BDA">
            <w:pPr>
              <w:spacing w:before="40" w:after="20"/>
              <w:jc w:val="center"/>
              <w:rPr>
                <w:rFonts w:cs="Arial"/>
                <w:sz w:val="18"/>
                <w:szCs w:val="18"/>
              </w:rPr>
            </w:pPr>
            <w:r w:rsidRPr="00C16BDA">
              <w:rPr>
                <w:rFonts w:cs="Arial"/>
                <w:sz w:val="18"/>
                <w:szCs w:val="18"/>
              </w:rPr>
              <w:t>0.777</w:t>
            </w:r>
          </w:p>
        </w:tc>
        <w:tc>
          <w:tcPr>
            <w:tcW w:w="170" w:type="dxa"/>
            <w:tcBorders>
              <w:top w:val="nil"/>
              <w:left w:val="nil"/>
              <w:bottom w:val="nil"/>
              <w:right w:val="nil"/>
            </w:tcBorders>
            <w:vAlign w:val="bottom"/>
          </w:tcPr>
          <w:p w14:paraId="045CDFA4" w14:textId="2BC8A728"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79FC3C0A" w14:textId="4BC17642" w:rsidR="00C16BDA" w:rsidRPr="00C935A5" w:rsidRDefault="00C16BDA" w:rsidP="00C16BDA">
            <w:pPr>
              <w:spacing w:before="40" w:after="20"/>
              <w:jc w:val="center"/>
              <w:rPr>
                <w:rFonts w:cs="Arial"/>
                <w:sz w:val="18"/>
                <w:szCs w:val="18"/>
              </w:rPr>
            </w:pPr>
            <w:r w:rsidRPr="00C16BDA">
              <w:rPr>
                <w:rFonts w:cs="Arial"/>
                <w:sz w:val="18"/>
                <w:szCs w:val="18"/>
              </w:rPr>
              <w:t>1.047</w:t>
            </w:r>
          </w:p>
        </w:tc>
        <w:tc>
          <w:tcPr>
            <w:tcW w:w="1134" w:type="dxa"/>
            <w:tcBorders>
              <w:top w:val="nil"/>
              <w:left w:val="nil"/>
              <w:bottom w:val="nil"/>
              <w:right w:val="nil"/>
            </w:tcBorders>
            <w:vAlign w:val="bottom"/>
          </w:tcPr>
          <w:p w14:paraId="5C9844F1" w14:textId="57E29BD0" w:rsidR="00C16BDA" w:rsidRPr="00C935A5" w:rsidRDefault="00C16BDA" w:rsidP="00C16BDA">
            <w:pPr>
              <w:spacing w:before="40" w:after="20"/>
              <w:jc w:val="center"/>
              <w:rPr>
                <w:rFonts w:cs="Arial"/>
                <w:sz w:val="18"/>
                <w:szCs w:val="18"/>
              </w:rPr>
            </w:pPr>
            <w:r w:rsidRPr="00C16BDA">
              <w:rPr>
                <w:rFonts w:cs="Arial"/>
                <w:sz w:val="18"/>
                <w:szCs w:val="18"/>
              </w:rPr>
              <w:t>1.035</w:t>
            </w:r>
          </w:p>
        </w:tc>
      </w:tr>
      <w:tr w:rsidR="00C16BDA" w:rsidRPr="00C16BDA" w14:paraId="04096B5F" w14:textId="77777777" w:rsidTr="00514052">
        <w:tc>
          <w:tcPr>
            <w:tcW w:w="2268" w:type="dxa"/>
            <w:tcBorders>
              <w:top w:val="nil"/>
              <w:left w:val="nil"/>
              <w:bottom w:val="nil"/>
              <w:right w:val="single" w:sz="18" w:space="0" w:color="C00000"/>
            </w:tcBorders>
            <w:vAlign w:val="center"/>
          </w:tcPr>
          <w:p w14:paraId="63D4C169" w14:textId="77777777" w:rsidR="00C16BDA" w:rsidRPr="00C935A5" w:rsidRDefault="00C16BDA" w:rsidP="00C16BDA">
            <w:pPr>
              <w:spacing w:before="40" w:after="20"/>
              <w:rPr>
                <w:rFonts w:cs="Arial"/>
                <w:sz w:val="18"/>
                <w:szCs w:val="18"/>
              </w:rPr>
            </w:pPr>
            <w:r w:rsidRPr="00C935A5">
              <w:rPr>
                <w:rFonts w:cs="Arial"/>
                <w:sz w:val="18"/>
                <w:szCs w:val="18"/>
              </w:rPr>
              <w:t>Mornington Peninsula S</w:t>
            </w:r>
          </w:p>
        </w:tc>
        <w:tc>
          <w:tcPr>
            <w:tcW w:w="1134" w:type="dxa"/>
            <w:tcBorders>
              <w:top w:val="nil"/>
              <w:left w:val="single" w:sz="18" w:space="0" w:color="C00000"/>
              <w:bottom w:val="nil"/>
              <w:right w:val="nil"/>
            </w:tcBorders>
            <w:vAlign w:val="bottom"/>
          </w:tcPr>
          <w:p w14:paraId="740CBB4C" w14:textId="2B807299" w:rsidR="00C16BDA" w:rsidRPr="00C935A5" w:rsidRDefault="00C16BDA" w:rsidP="00C16BDA">
            <w:pPr>
              <w:spacing w:before="40" w:after="20"/>
              <w:jc w:val="center"/>
              <w:rPr>
                <w:rFonts w:cs="Arial"/>
                <w:sz w:val="18"/>
                <w:szCs w:val="18"/>
              </w:rPr>
            </w:pPr>
            <w:r w:rsidRPr="00C16BDA">
              <w:rPr>
                <w:rFonts w:cs="Arial"/>
                <w:sz w:val="18"/>
                <w:szCs w:val="18"/>
              </w:rPr>
              <w:t>0.965</w:t>
            </w:r>
          </w:p>
        </w:tc>
        <w:tc>
          <w:tcPr>
            <w:tcW w:w="1134" w:type="dxa"/>
            <w:tcBorders>
              <w:top w:val="nil"/>
              <w:left w:val="nil"/>
              <w:bottom w:val="nil"/>
              <w:right w:val="nil"/>
            </w:tcBorders>
            <w:vAlign w:val="bottom"/>
          </w:tcPr>
          <w:p w14:paraId="277A50DE" w14:textId="79B930F8" w:rsidR="00C16BDA" w:rsidRPr="00C935A5" w:rsidRDefault="00C16BDA" w:rsidP="00C16BDA">
            <w:pPr>
              <w:spacing w:before="40" w:after="20"/>
              <w:jc w:val="center"/>
              <w:rPr>
                <w:rFonts w:cs="Arial"/>
                <w:sz w:val="18"/>
                <w:szCs w:val="18"/>
              </w:rPr>
            </w:pPr>
            <w:r w:rsidRPr="00C16BDA">
              <w:rPr>
                <w:rFonts w:cs="Arial"/>
                <w:sz w:val="18"/>
                <w:szCs w:val="18"/>
              </w:rPr>
              <w:t>0.967</w:t>
            </w:r>
          </w:p>
        </w:tc>
        <w:tc>
          <w:tcPr>
            <w:tcW w:w="1134" w:type="dxa"/>
            <w:tcBorders>
              <w:top w:val="nil"/>
              <w:left w:val="nil"/>
              <w:bottom w:val="nil"/>
              <w:right w:val="nil"/>
            </w:tcBorders>
            <w:vAlign w:val="bottom"/>
          </w:tcPr>
          <w:p w14:paraId="02BD57B6" w14:textId="50988EAE" w:rsidR="00C16BDA" w:rsidRPr="00C935A5" w:rsidRDefault="00C16BDA" w:rsidP="00C16BDA">
            <w:pPr>
              <w:spacing w:before="40" w:after="20"/>
              <w:jc w:val="center"/>
              <w:rPr>
                <w:rFonts w:cs="Arial"/>
                <w:sz w:val="18"/>
                <w:szCs w:val="18"/>
              </w:rPr>
            </w:pPr>
            <w:r w:rsidRPr="00C16BDA">
              <w:rPr>
                <w:rFonts w:cs="Arial"/>
                <w:sz w:val="18"/>
                <w:szCs w:val="18"/>
              </w:rPr>
              <w:t>0.965</w:t>
            </w:r>
          </w:p>
        </w:tc>
        <w:tc>
          <w:tcPr>
            <w:tcW w:w="1134" w:type="dxa"/>
            <w:tcBorders>
              <w:top w:val="nil"/>
              <w:left w:val="nil"/>
              <w:bottom w:val="nil"/>
              <w:right w:val="nil"/>
            </w:tcBorders>
            <w:vAlign w:val="bottom"/>
          </w:tcPr>
          <w:p w14:paraId="1A7D0AAD" w14:textId="07A69B55" w:rsidR="00C16BDA" w:rsidRPr="00C935A5" w:rsidRDefault="00C16BDA" w:rsidP="00C16BDA">
            <w:pPr>
              <w:spacing w:before="40" w:after="20"/>
              <w:jc w:val="center"/>
              <w:rPr>
                <w:rFonts w:cs="Arial"/>
                <w:sz w:val="18"/>
                <w:szCs w:val="18"/>
              </w:rPr>
            </w:pPr>
            <w:r w:rsidRPr="00C16BDA">
              <w:rPr>
                <w:rFonts w:cs="Arial"/>
                <w:sz w:val="18"/>
                <w:szCs w:val="18"/>
              </w:rPr>
              <w:t>0.953</w:t>
            </w:r>
          </w:p>
        </w:tc>
        <w:tc>
          <w:tcPr>
            <w:tcW w:w="170" w:type="dxa"/>
            <w:tcBorders>
              <w:top w:val="nil"/>
              <w:left w:val="nil"/>
              <w:bottom w:val="nil"/>
              <w:right w:val="nil"/>
            </w:tcBorders>
            <w:vAlign w:val="bottom"/>
          </w:tcPr>
          <w:p w14:paraId="4A0F40E6" w14:textId="1DA1B17F"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46399E48" w14:textId="5F230FA7" w:rsidR="00C16BDA" w:rsidRPr="00C935A5" w:rsidRDefault="00C16BDA" w:rsidP="00C16BDA">
            <w:pPr>
              <w:spacing w:before="40" w:after="20"/>
              <w:jc w:val="center"/>
              <w:rPr>
                <w:rFonts w:cs="Arial"/>
                <w:sz w:val="18"/>
                <w:szCs w:val="18"/>
              </w:rPr>
            </w:pPr>
            <w:r w:rsidRPr="00C16BDA">
              <w:rPr>
                <w:rFonts w:cs="Arial"/>
                <w:sz w:val="18"/>
                <w:szCs w:val="18"/>
              </w:rPr>
              <w:t>0.936</w:t>
            </w:r>
          </w:p>
        </w:tc>
        <w:tc>
          <w:tcPr>
            <w:tcW w:w="1134" w:type="dxa"/>
            <w:tcBorders>
              <w:top w:val="nil"/>
              <w:left w:val="nil"/>
              <w:bottom w:val="nil"/>
              <w:right w:val="nil"/>
            </w:tcBorders>
            <w:vAlign w:val="bottom"/>
          </w:tcPr>
          <w:p w14:paraId="2B7A0B1F" w14:textId="5F1C748C" w:rsidR="00C16BDA" w:rsidRPr="00C935A5" w:rsidRDefault="00C16BDA" w:rsidP="00C16BDA">
            <w:pPr>
              <w:spacing w:before="40" w:after="20"/>
              <w:jc w:val="center"/>
              <w:rPr>
                <w:rFonts w:cs="Arial"/>
                <w:sz w:val="18"/>
                <w:szCs w:val="18"/>
              </w:rPr>
            </w:pPr>
            <w:r w:rsidRPr="00C16BDA">
              <w:rPr>
                <w:rFonts w:cs="Arial"/>
                <w:sz w:val="18"/>
                <w:szCs w:val="18"/>
              </w:rPr>
              <w:t>0.926</w:t>
            </w:r>
          </w:p>
        </w:tc>
      </w:tr>
      <w:tr w:rsidR="00C16BDA" w:rsidRPr="00C16BDA" w14:paraId="7520DC39" w14:textId="77777777" w:rsidTr="00514052">
        <w:tc>
          <w:tcPr>
            <w:tcW w:w="2268" w:type="dxa"/>
            <w:tcBorders>
              <w:top w:val="nil"/>
              <w:left w:val="nil"/>
              <w:bottom w:val="nil"/>
              <w:right w:val="single" w:sz="18" w:space="0" w:color="C00000"/>
            </w:tcBorders>
            <w:vAlign w:val="center"/>
          </w:tcPr>
          <w:p w14:paraId="7868DD72" w14:textId="77777777" w:rsidR="00C16BDA" w:rsidRPr="00C935A5" w:rsidRDefault="00C16BDA" w:rsidP="00C16BDA">
            <w:pPr>
              <w:spacing w:before="40" w:after="20"/>
              <w:rPr>
                <w:rFonts w:cs="Arial"/>
                <w:sz w:val="18"/>
                <w:szCs w:val="18"/>
              </w:rPr>
            </w:pPr>
            <w:r w:rsidRPr="00C935A5">
              <w:rPr>
                <w:rFonts w:cs="Arial"/>
                <w:sz w:val="18"/>
                <w:szCs w:val="18"/>
              </w:rPr>
              <w:t>Mount Alexander S</w:t>
            </w:r>
          </w:p>
        </w:tc>
        <w:tc>
          <w:tcPr>
            <w:tcW w:w="1134" w:type="dxa"/>
            <w:tcBorders>
              <w:top w:val="nil"/>
              <w:left w:val="single" w:sz="18" w:space="0" w:color="C00000"/>
              <w:bottom w:val="nil"/>
              <w:right w:val="nil"/>
            </w:tcBorders>
            <w:vAlign w:val="bottom"/>
          </w:tcPr>
          <w:p w14:paraId="6A04589F" w14:textId="61B01ADD" w:rsidR="00C16BDA" w:rsidRPr="00C935A5" w:rsidRDefault="00C16BDA" w:rsidP="00C16BDA">
            <w:pPr>
              <w:spacing w:before="40" w:after="20"/>
              <w:jc w:val="center"/>
              <w:rPr>
                <w:rFonts w:cs="Arial"/>
                <w:sz w:val="18"/>
                <w:szCs w:val="18"/>
              </w:rPr>
            </w:pPr>
            <w:r w:rsidRPr="00C16BDA">
              <w:rPr>
                <w:rFonts w:cs="Arial"/>
                <w:sz w:val="18"/>
                <w:szCs w:val="18"/>
              </w:rPr>
              <w:t>0.934</w:t>
            </w:r>
          </w:p>
        </w:tc>
        <w:tc>
          <w:tcPr>
            <w:tcW w:w="1134" w:type="dxa"/>
            <w:tcBorders>
              <w:top w:val="nil"/>
              <w:left w:val="nil"/>
              <w:bottom w:val="nil"/>
              <w:right w:val="nil"/>
            </w:tcBorders>
            <w:vAlign w:val="bottom"/>
          </w:tcPr>
          <w:p w14:paraId="43C8AF7E" w14:textId="3C0381BA" w:rsidR="00C16BDA" w:rsidRPr="00C935A5" w:rsidRDefault="00C16BDA" w:rsidP="00C16BDA">
            <w:pPr>
              <w:spacing w:before="40" w:after="20"/>
              <w:jc w:val="center"/>
              <w:rPr>
                <w:rFonts w:cs="Arial"/>
                <w:sz w:val="18"/>
                <w:szCs w:val="18"/>
              </w:rPr>
            </w:pPr>
            <w:r w:rsidRPr="00C16BDA">
              <w:rPr>
                <w:rFonts w:cs="Arial"/>
                <w:sz w:val="18"/>
                <w:szCs w:val="18"/>
              </w:rPr>
              <w:t>0.936</w:t>
            </w:r>
          </w:p>
        </w:tc>
        <w:tc>
          <w:tcPr>
            <w:tcW w:w="1134" w:type="dxa"/>
            <w:tcBorders>
              <w:top w:val="nil"/>
              <w:left w:val="nil"/>
              <w:bottom w:val="nil"/>
              <w:right w:val="nil"/>
            </w:tcBorders>
            <w:vAlign w:val="bottom"/>
          </w:tcPr>
          <w:p w14:paraId="3FF0C37D" w14:textId="6D94968F" w:rsidR="00C16BDA" w:rsidRPr="00C935A5" w:rsidRDefault="00C16BDA" w:rsidP="00C16BDA">
            <w:pPr>
              <w:spacing w:before="40" w:after="20"/>
              <w:jc w:val="center"/>
              <w:rPr>
                <w:rFonts w:cs="Arial"/>
                <w:sz w:val="18"/>
                <w:szCs w:val="18"/>
              </w:rPr>
            </w:pPr>
            <w:r w:rsidRPr="00C16BDA">
              <w:rPr>
                <w:rFonts w:cs="Arial"/>
                <w:sz w:val="18"/>
                <w:szCs w:val="18"/>
              </w:rPr>
              <w:t>0.934</w:t>
            </w:r>
          </w:p>
        </w:tc>
        <w:tc>
          <w:tcPr>
            <w:tcW w:w="1134" w:type="dxa"/>
            <w:tcBorders>
              <w:top w:val="nil"/>
              <w:left w:val="nil"/>
              <w:bottom w:val="nil"/>
              <w:right w:val="nil"/>
            </w:tcBorders>
            <w:vAlign w:val="bottom"/>
          </w:tcPr>
          <w:p w14:paraId="0501458D" w14:textId="7860CB8E" w:rsidR="00C16BDA" w:rsidRPr="00C935A5" w:rsidRDefault="00C16BDA" w:rsidP="00C16BDA">
            <w:pPr>
              <w:spacing w:before="40" w:after="20"/>
              <w:jc w:val="center"/>
              <w:rPr>
                <w:rFonts w:cs="Arial"/>
                <w:sz w:val="18"/>
                <w:szCs w:val="18"/>
              </w:rPr>
            </w:pPr>
            <w:r w:rsidRPr="00C16BDA">
              <w:rPr>
                <w:rFonts w:cs="Arial"/>
                <w:sz w:val="18"/>
                <w:szCs w:val="18"/>
              </w:rPr>
              <w:t>0.922</w:t>
            </w:r>
          </w:p>
        </w:tc>
        <w:tc>
          <w:tcPr>
            <w:tcW w:w="170" w:type="dxa"/>
            <w:tcBorders>
              <w:top w:val="nil"/>
              <w:left w:val="nil"/>
              <w:bottom w:val="nil"/>
              <w:right w:val="nil"/>
            </w:tcBorders>
            <w:vAlign w:val="bottom"/>
          </w:tcPr>
          <w:p w14:paraId="1CD5DE5C" w14:textId="346DFE19"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53C0225F" w14:textId="7AB9D421" w:rsidR="00C16BDA" w:rsidRPr="00C935A5" w:rsidRDefault="00C16BDA" w:rsidP="00C16BDA">
            <w:pPr>
              <w:spacing w:before="40" w:after="20"/>
              <w:jc w:val="center"/>
              <w:rPr>
                <w:rFonts w:cs="Arial"/>
                <w:sz w:val="18"/>
                <w:szCs w:val="18"/>
              </w:rPr>
            </w:pPr>
            <w:r w:rsidRPr="00C16BDA">
              <w:rPr>
                <w:rFonts w:cs="Arial"/>
                <w:sz w:val="18"/>
                <w:szCs w:val="18"/>
              </w:rPr>
              <w:t>1.079</w:t>
            </w:r>
          </w:p>
        </w:tc>
        <w:tc>
          <w:tcPr>
            <w:tcW w:w="1134" w:type="dxa"/>
            <w:tcBorders>
              <w:top w:val="nil"/>
              <w:left w:val="nil"/>
              <w:bottom w:val="nil"/>
              <w:right w:val="nil"/>
            </w:tcBorders>
            <w:vAlign w:val="bottom"/>
          </w:tcPr>
          <w:p w14:paraId="0CF38423" w14:textId="460BE807" w:rsidR="00C16BDA" w:rsidRPr="00C935A5" w:rsidRDefault="00C16BDA" w:rsidP="00C16BDA">
            <w:pPr>
              <w:spacing w:before="40" w:after="20"/>
              <w:jc w:val="center"/>
              <w:rPr>
                <w:rFonts w:cs="Arial"/>
                <w:sz w:val="18"/>
                <w:szCs w:val="18"/>
              </w:rPr>
            </w:pPr>
            <w:r w:rsidRPr="00C16BDA">
              <w:rPr>
                <w:rFonts w:cs="Arial"/>
                <w:sz w:val="18"/>
                <w:szCs w:val="18"/>
              </w:rPr>
              <w:t>1.068</w:t>
            </w:r>
          </w:p>
        </w:tc>
      </w:tr>
      <w:tr w:rsidR="00C16BDA" w:rsidRPr="00C16BDA" w14:paraId="7F5C1210" w14:textId="77777777" w:rsidTr="00514052">
        <w:tc>
          <w:tcPr>
            <w:tcW w:w="2268" w:type="dxa"/>
            <w:tcBorders>
              <w:top w:val="nil"/>
              <w:left w:val="nil"/>
              <w:bottom w:val="nil"/>
              <w:right w:val="single" w:sz="18" w:space="0" w:color="C00000"/>
            </w:tcBorders>
            <w:vAlign w:val="center"/>
          </w:tcPr>
          <w:p w14:paraId="08AD68AD" w14:textId="77777777" w:rsidR="00C16BDA" w:rsidRPr="00C935A5" w:rsidRDefault="00C16BDA" w:rsidP="00C16BDA">
            <w:pPr>
              <w:spacing w:before="40" w:after="20"/>
              <w:rPr>
                <w:rFonts w:cs="Arial"/>
                <w:sz w:val="18"/>
                <w:szCs w:val="18"/>
              </w:rPr>
            </w:pPr>
            <w:r w:rsidRPr="00C935A5">
              <w:rPr>
                <w:rFonts w:cs="Arial"/>
                <w:sz w:val="18"/>
                <w:szCs w:val="18"/>
              </w:rPr>
              <w:t>Moyne S</w:t>
            </w:r>
          </w:p>
        </w:tc>
        <w:tc>
          <w:tcPr>
            <w:tcW w:w="1134" w:type="dxa"/>
            <w:tcBorders>
              <w:top w:val="nil"/>
              <w:left w:val="single" w:sz="18" w:space="0" w:color="C00000"/>
              <w:bottom w:val="nil"/>
              <w:right w:val="nil"/>
            </w:tcBorders>
            <w:vAlign w:val="bottom"/>
          </w:tcPr>
          <w:p w14:paraId="7F9572F6" w14:textId="51D14010" w:rsidR="00C16BDA" w:rsidRPr="00C935A5" w:rsidRDefault="00C16BDA" w:rsidP="00C16BDA">
            <w:pPr>
              <w:spacing w:before="40" w:after="20"/>
              <w:jc w:val="center"/>
              <w:rPr>
                <w:rFonts w:cs="Arial"/>
                <w:sz w:val="18"/>
                <w:szCs w:val="18"/>
              </w:rPr>
            </w:pPr>
            <w:r w:rsidRPr="00C16BDA">
              <w:rPr>
                <w:rFonts w:cs="Arial"/>
                <w:sz w:val="18"/>
                <w:szCs w:val="18"/>
              </w:rPr>
              <w:t>0.733</w:t>
            </w:r>
          </w:p>
        </w:tc>
        <w:tc>
          <w:tcPr>
            <w:tcW w:w="1134" w:type="dxa"/>
            <w:tcBorders>
              <w:top w:val="nil"/>
              <w:left w:val="nil"/>
              <w:bottom w:val="nil"/>
              <w:right w:val="nil"/>
            </w:tcBorders>
            <w:vAlign w:val="bottom"/>
          </w:tcPr>
          <w:p w14:paraId="23683776" w14:textId="639398C0" w:rsidR="00C16BDA" w:rsidRPr="00C935A5" w:rsidRDefault="00C16BDA" w:rsidP="00C16BDA">
            <w:pPr>
              <w:spacing w:before="40" w:after="20"/>
              <w:jc w:val="center"/>
              <w:rPr>
                <w:rFonts w:cs="Arial"/>
                <w:sz w:val="18"/>
                <w:szCs w:val="18"/>
              </w:rPr>
            </w:pPr>
            <w:r w:rsidRPr="00C16BDA">
              <w:rPr>
                <w:rFonts w:cs="Arial"/>
                <w:sz w:val="18"/>
                <w:szCs w:val="18"/>
              </w:rPr>
              <w:t>0.734</w:t>
            </w:r>
          </w:p>
        </w:tc>
        <w:tc>
          <w:tcPr>
            <w:tcW w:w="1134" w:type="dxa"/>
            <w:tcBorders>
              <w:top w:val="nil"/>
              <w:left w:val="nil"/>
              <w:bottom w:val="nil"/>
              <w:right w:val="nil"/>
            </w:tcBorders>
            <w:vAlign w:val="bottom"/>
          </w:tcPr>
          <w:p w14:paraId="170F6087" w14:textId="3057F004" w:rsidR="00C16BDA" w:rsidRPr="00C935A5" w:rsidRDefault="00C16BDA" w:rsidP="00C16BDA">
            <w:pPr>
              <w:spacing w:before="40" w:after="20"/>
              <w:jc w:val="center"/>
              <w:rPr>
                <w:rFonts w:cs="Arial"/>
                <w:sz w:val="18"/>
                <w:szCs w:val="18"/>
              </w:rPr>
            </w:pPr>
            <w:r w:rsidRPr="00C16BDA">
              <w:rPr>
                <w:rFonts w:cs="Arial"/>
                <w:sz w:val="18"/>
                <w:szCs w:val="18"/>
              </w:rPr>
              <w:t>0.732</w:t>
            </w:r>
          </w:p>
        </w:tc>
        <w:tc>
          <w:tcPr>
            <w:tcW w:w="1134" w:type="dxa"/>
            <w:tcBorders>
              <w:top w:val="nil"/>
              <w:left w:val="nil"/>
              <w:bottom w:val="nil"/>
              <w:right w:val="nil"/>
            </w:tcBorders>
            <w:vAlign w:val="bottom"/>
          </w:tcPr>
          <w:p w14:paraId="70247983" w14:textId="389FA35E" w:rsidR="00C16BDA" w:rsidRPr="00C935A5" w:rsidRDefault="00C16BDA" w:rsidP="00C16BDA">
            <w:pPr>
              <w:spacing w:before="40" w:after="20"/>
              <w:jc w:val="center"/>
              <w:rPr>
                <w:rFonts w:cs="Arial"/>
                <w:sz w:val="18"/>
                <w:szCs w:val="18"/>
              </w:rPr>
            </w:pPr>
            <w:r w:rsidRPr="00C16BDA">
              <w:rPr>
                <w:rFonts w:cs="Arial"/>
                <w:sz w:val="18"/>
                <w:szCs w:val="18"/>
              </w:rPr>
              <w:t>0.723</w:t>
            </w:r>
          </w:p>
        </w:tc>
        <w:tc>
          <w:tcPr>
            <w:tcW w:w="170" w:type="dxa"/>
            <w:tcBorders>
              <w:top w:val="nil"/>
              <w:left w:val="nil"/>
              <w:bottom w:val="nil"/>
              <w:right w:val="nil"/>
            </w:tcBorders>
            <w:vAlign w:val="bottom"/>
          </w:tcPr>
          <w:p w14:paraId="42569A04" w14:textId="5F4B25C9"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F5F5603" w14:textId="60F58BA6" w:rsidR="00C16BDA" w:rsidRPr="00C935A5" w:rsidRDefault="00C16BDA" w:rsidP="00C16BDA">
            <w:pPr>
              <w:spacing w:before="40" w:after="20"/>
              <w:jc w:val="center"/>
              <w:rPr>
                <w:rFonts w:cs="Arial"/>
                <w:sz w:val="18"/>
                <w:szCs w:val="18"/>
              </w:rPr>
            </w:pPr>
            <w:r w:rsidRPr="00C16BDA">
              <w:rPr>
                <w:rFonts w:cs="Arial"/>
                <w:sz w:val="18"/>
                <w:szCs w:val="18"/>
              </w:rPr>
              <w:t>1.315</w:t>
            </w:r>
          </w:p>
        </w:tc>
        <w:tc>
          <w:tcPr>
            <w:tcW w:w="1134" w:type="dxa"/>
            <w:tcBorders>
              <w:top w:val="nil"/>
              <w:left w:val="nil"/>
              <w:bottom w:val="nil"/>
              <w:right w:val="nil"/>
            </w:tcBorders>
            <w:vAlign w:val="bottom"/>
          </w:tcPr>
          <w:p w14:paraId="57735A4D" w14:textId="46FB5445" w:rsidR="00C16BDA" w:rsidRPr="00C935A5" w:rsidRDefault="00C16BDA" w:rsidP="00C16BDA">
            <w:pPr>
              <w:spacing w:before="40" w:after="20"/>
              <w:jc w:val="center"/>
              <w:rPr>
                <w:rFonts w:cs="Arial"/>
                <w:sz w:val="18"/>
                <w:szCs w:val="18"/>
              </w:rPr>
            </w:pPr>
            <w:r w:rsidRPr="00C16BDA">
              <w:rPr>
                <w:rFonts w:cs="Arial"/>
                <w:sz w:val="18"/>
                <w:szCs w:val="18"/>
              </w:rPr>
              <w:t>1.301</w:t>
            </w:r>
          </w:p>
        </w:tc>
      </w:tr>
      <w:tr w:rsidR="00C16BDA" w:rsidRPr="00C16BDA" w14:paraId="3C871A7F" w14:textId="77777777" w:rsidTr="00514052">
        <w:tc>
          <w:tcPr>
            <w:tcW w:w="2268" w:type="dxa"/>
            <w:tcBorders>
              <w:top w:val="nil"/>
              <w:left w:val="nil"/>
              <w:bottom w:val="nil"/>
              <w:right w:val="single" w:sz="18" w:space="0" w:color="C00000"/>
            </w:tcBorders>
            <w:vAlign w:val="center"/>
          </w:tcPr>
          <w:p w14:paraId="0A2DE4B4" w14:textId="77777777" w:rsidR="00C16BDA" w:rsidRPr="00C935A5" w:rsidRDefault="00C16BDA" w:rsidP="00C16BDA">
            <w:pPr>
              <w:spacing w:before="40" w:after="20"/>
              <w:rPr>
                <w:rFonts w:cs="Arial"/>
                <w:sz w:val="18"/>
                <w:szCs w:val="18"/>
              </w:rPr>
            </w:pPr>
            <w:r w:rsidRPr="00C935A5">
              <w:rPr>
                <w:rFonts w:cs="Arial"/>
                <w:sz w:val="18"/>
                <w:szCs w:val="18"/>
              </w:rPr>
              <w:t>Murrindindi S</w:t>
            </w:r>
          </w:p>
        </w:tc>
        <w:tc>
          <w:tcPr>
            <w:tcW w:w="1134" w:type="dxa"/>
            <w:tcBorders>
              <w:top w:val="nil"/>
              <w:left w:val="single" w:sz="18" w:space="0" w:color="C00000"/>
              <w:bottom w:val="nil"/>
              <w:right w:val="nil"/>
            </w:tcBorders>
            <w:vAlign w:val="bottom"/>
          </w:tcPr>
          <w:p w14:paraId="1DAB8EA8" w14:textId="32DCA34C" w:rsidR="00C16BDA" w:rsidRPr="00C935A5" w:rsidRDefault="00C16BDA" w:rsidP="00C16BDA">
            <w:pPr>
              <w:spacing w:before="40" w:after="20"/>
              <w:jc w:val="center"/>
              <w:rPr>
                <w:rFonts w:cs="Arial"/>
                <w:sz w:val="18"/>
                <w:szCs w:val="18"/>
              </w:rPr>
            </w:pPr>
            <w:r w:rsidRPr="00C16BDA">
              <w:rPr>
                <w:rFonts w:cs="Arial"/>
                <w:sz w:val="18"/>
                <w:szCs w:val="18"/>
              </w:rPr>
              <w:t>0.837</w:t>
            </w:r>
          </w:p>
        </w:tc>
        <w:tc>
          <w:tcPr>
            <w:tcW w:w="1134" w:type="dxa"/>
            <w:tcBorders>
              <w:top w:val="nil"/>
              <w:left w:val="nil"/>
              <w:bottom w:val="nil"/>
              <w:right w:val="nil"/>
            </w:tcBorders>
            <w:vAlign w:val="bottom"/>
          </w:tcPr>
          <w:p w14:paraId="598C7E86" w14:textId="55717858" w:rsidR="00C16BDA" w:rsidRPr="00C935A5" w:rsidRDefault="00C16BDA" w:rsidP="00C16BDA">
            <w:pPr>
              <w:spacing w:before="40" w:after="20"/>
              <w:jc w:val="center"/>
              <w:rPr>
                <w:rFonts w:cs="Arial"/>
                <w:sz w:val="18"/>
                <w:szCs w:val="18"/>
              </w:rPr>
            </w:pPr>
            <w:r w:rsidRPr="00C16BDA">
              <w:rPr>
                <w:rFonts w:cs="Arial"/>
                <w:sz w:val="18"/>
                <w:szCs w:val="18"/>
              </w:rPr>
              <w:t>0.838</w:t>
            </w:r>
          </w:p>
        </w:tc>
        <w:tc>
          <w:tcPr>
            <w:tcW w:w="1134" w:type="dxa"/>
            <w:tcBorders>
              <w:top w:val="nil"/>
              <w:left w:val="nil"/>
              <w:bottom w:val="nil"/>
              <w:right w:val="nil"/>
            </w:tcBorders>
            <w:vAlign w:val="bottom"/>
          </w:tcPr>
          <w:p w14:paraId="704BFFBE" w14:textId="7D22AAB9" w:rsidR="00C16BDA" w:rsidRPr="00C935A5" w:rsidRDefault="00C16BDA" w:rsidP="00C16BDA">
            <w:pPr>
              <w:spacing w:before="40" w:after="20"/>
              <w:jc w:val="center"/>
              <w:rPr>
                <w:rFonts w:cs="Arial"/>
                <w:sz w:val="18"/>
                <w:szCs w:val="18"/>
              </w:rPr>
            </w:pPr>
            <w:r w:rsidRPr="00C16BDA">
              <w:rPr>
                <w:rFonts w:cs="Arial"/>
                <w:sz w:val="18"/>
                <w:szCs w:val="18"/>
              </w:rPr>
              <w:t>0.836</w:t>
            </w:r>
          </w:p>
        </w:tc>
        <w:tc>
          <w:tcPr>
            <w:tcW w:w="1134" w:type="dxa"/>
            <w:tcBorders>
              <w:top w:val="nil"/>
              <w:left w:val="nil"/>
              <w:bottom w:val="nil"/>
              <w:right w:val="nil"/>
            </w:tcBorders>
            <w:vAlign w:val="bottom"/>
          </w:tcPr>
          <w:p w14:paraId="7DDEBD0F" w14:textId="35FC647B" w:rsidR="00C16BDA" w:rsidRPr="00C935A5" w:rsidRDefault="00C16BDA" w:rsidP="00C16BDA">
            <w:pPr>
              <w:spacing w:before="40" w:after="20"/>
              <w:jc w:val="center"/>
              <w:rPr>
                <w:rFonts w:cs="Arial"/>
                <w:sz w:val="18"/>
                <w:szCs w:val="18"/>
              </w:rPr>
            </w:pPr>
            <w:r w:rsidRPr="00C16BDA">
              <w:rPr>
                <w:rFonts w:cs="Arial"/>
                <w:sz w:val="18"/>
                <w:szCs w:val="18"/>
              </w:rPr>
              <w:t>0.826</w:t>
            </w:r>
          </w:p>
        </w:tc>
        <w:tc>
          <w:tcPr>
            <w:tcW w:w="170" w:type="dxa"/>
            <w:tcBorders>
              <w:top w:val="nil"/>
              <w:left w:val="nil"/>
              <w:bottom w:val="nil"/>
              <w:right w:val="nil"/>
            </w:tcBorders>
            <w:vAlign w:val="bottom"/>
          </w:tcPr>
          <w:p w14:paraId="6507D53E" w14:textId="2EA7A477"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788CA1D5" w14:textId="705D44A4" w:rsidR="00C16BDA" w:rsidRPr="00C935A5" w:rsidRDefault="00C16BDA" w:rsidP="00C16BDA">
            <w:pPr>
              <w:spacing w:before="40" w:after="20"/>
              <w:jc w:val="center"/>
              <w:rPr>
                <w:rFonts w:cs="Arial"/>
                <w:sz w:val="18"/>
                <w:szCs w:val="18"/>
              </w:rPr>
            </w:pPr>
            <w:r w:rsidRPr="00C16BDA">
              <w:rPr>
                <w:rFonts w:cs="Arial"/>
                <w:sz w:val="18"/>
                <w:szCs w:val="18"/>
              </w:rPr>
              <w:t>1.213</w:t>
            </w:r>
          </w:p>
        </w:tc>
        <w:tc>
          <w:tcPr>
            <w:tcW w:w="1134" w:type="dxa"/>
            <w:tcBorders>
              <w:top w:val="nil"/>
              <w:left w:val="nil"/>
              <w:bottom w:val="nil"/>
              <w:right w:val="nil"/>
            </w:tcBorders>
            <w:vAlign w:val="bottom"/>
          </w:tcPr>
          <w:p w14:paraId="46296150" w14:textId="451F387F" w:rsidR="00C16BDA" w:rsidRPr="00C935A5" w:rsidRDefault="00C16BDA" w:rsidP="00C16BDA">
            <w:pPr>
              <w:spacing w:before="40" w:after="20"/>
              <w:jc w:val="center"/>
              <w:rPr>
                <w:rFonts w:cs="Arial"/>
                <w:sz w:val="18"/>
                <w:szCs w:val="18"/>
              </w:rPr>
            </w:pPr>
            <w:r w:rsidRPr="00C16BDA">
              <w:rPr>
                <w:rFonts w:cs="Arial"/>
                <w:sz w:val="18"/>
                <w:szCs w:val="18"/>
              </w:rPr>
              <w:t>1.199</w:t>
            </w:r>
          </w:p>
        </w:tc>
      </w:tr>
      <w:tr w:rsidR="00C16BDA" w:rsidRPr="00C16BDA" w14:paraId="3C072EE9" w14:textId="77777777" w:rsidTr="00514052">
        <w:tc>
          <w:tcPr>
            <w:tcW w:w="2268" w:type="dxa"/>
            <w:tcBorders>
              <w:top w:val="nil"/>
              <w:left w:val="nil"/>
              <w:bottom w:val="nil"/>
              <w:right w:val="single" w:sz="18" w:space="0" w:color="C00000"/>
            </w:tcBorders>
            <w:vAlign w:val="center"/>
          </w:tcPr>
          <w:p w14:paraId="26104B36" w14:textId="77777777" w:rsidR="00C16BDA" w:rsidRPr="00C935A5" w:rsidRDefault="00C16BDA" w:rsidP="00C16BDA">
            <w:pPr>
              <w:spacing w:before="40" w:after="20"/>
              <w:rPr>
                <w:rFonts w:cs="Arial"/>
                <w:sz w:val="18"/>
                <w:szCs w:val="18"/>
              </w:rPr>
            </w:pPr>
            <w:r w:rsidRPr="00C935A5">
              <w:rPr>
                <w:rFonts w:cs="Arial"/>
                <w:sz w:val="18"/>
                <w:szCs w:val="18"/>
              </w:rPr>
              <w:t>Nillumbik S</w:t>
            </w:r>
          </w:p>
        </w:tc>
        <w:tc>
          <w:tcPr>
            <w:tcW w:w="1134" w:type="dxa"/>
            <w:tcBorders>
              <w:top w:val="nil"/>
              <w:left w:val="single" w:sz="18" w:space="0" w:color="C00000"/>
              <w:bottom w:val="nil"/>
              <w:right w:val="nil"/>
            </w:tcBorders>
            <w:vAlign w:val="bottom"/>
          </w:tcPr>
          <w:p w14:paraId="5A221E9F" w14:textId="59C72FC9" w:rsidR="00C16BDA" w:rsidRPr="00C935A5" w:rsidRDefault="00C16BDA" w:rsidP="00C16BDA">
            <w:pPr>
              <w:spacing w:before="40" w:after="20"/>
              <w:jc w:val="center"/>
              <w:rPr>
                <w:rFonts w:cs="Arial"/>
                <w:sz w:val="18"/>
                <w:szCs w:val="18"/>
              </w:rPr>
            </w:pPr>
            <w:r w:rsidRPr="00C16BDA">
              <w:rPr>
                <w:rFonts w:cs="Arial"/>
                <w:sz w:val="18"/>
                <w:szCs w:val="18"/>
              </w:rPr>
              <w:t>0.822</w:t>
            </w:r>
          </w:p>
        </w:tc>
        <w:tc>
          <w:tcPr>
            <w:tcW w:w="1134" w:type="dxa"/>
            <w:tcBorders>
              <w:top w:val="nil"/>
              <w:left w:val="nil"/>
              <w:bottom w:val="nil"/>
              <w:right w:val="nil"/>
            </w:tcBorders>
            <w:vAlign w:val="bottom"/>
          </w:tcPr>
          <w:p w14:paraId="69FDA8F4" w14:textId="49810F15" w:rsidR="00C16BDA" w:rsidRPr="00C935A5" w:rsidRDefault="00C16BDA" w:rsidP="00C16BDA">
            <w:pPr>
              <w:spacing w:before="40" w:after="20"/>
              <w:jc w:val="center"/>
              <w:rPr>
                <w:rFonts w:cs="Arial"/>
                <w:sz w:val="18"/>
                <w:szCs w:val="18"/>
              </w:rPr>
            </w:pPr>
            <w:r w:rsidRPr="00C16BDA">
              <w:rPr>
                <w:rFonts w:cs="Arial"/>
                <w:sz w:val="18"/>
                <w:szCs w:val="18"/>
              </w:rPr>
              <w:t>0.823</w:t>
            </w:r>
          </w:p>
        </w:tc>
        <w:tc>
          <w:tcPr>
            <w:tcW w:w="1134" w:type="dxa"/>
            <w:tcBorders>
              <w:top w:val="nil"/>
              <w:left w:val="nil"/>
              <w:bottom w:val="nil"/>
              <w:right w:val="nil"/>
            </w:tcBorders>
            <w:vAlign w:val="bottom"/>
          </w:tcPr>
          <w:p w14:paraId="263C0F27" w14:textId="772C6308" w:rsidR="00C16BDA" w:rsidRPr="00C935A5" w:rsidRDefault="00C16BDA" w:rsidP="00C16BDA">
            <w:pPr>
              <w:spacing w:before="40" w:after="20"/>
              <w:jc w:val="center"/>
              <w:rPr>
                <w:rFonts w:cs="Arial"/>
                <w:sz w:val="18"/>
                <w:szCs w:val="18"/>
              </w:rPr>
            </w:pPr>
            <w:r w:rsidRPr="00C16BDA">
              <w:rPr>
                <w:rFonts w:cs="Arial"/>
                <w:sz w:val="18"/>
                <w:szCs w:val="18"/>
              </w:rPr>
              <w:t>0.821</w:t>
            </w:r>
          </w:p>
        </w:tc>
        <w:tc>
          <w:tcPr>
            <w:tcW w:w="1134" w:type="dxa"/>
            <w:tcBorders>
              <w:top w:val="nil"/>
              <w:left w:val="nil"/>
              <w:bottom w:val="nil"/>
              <w:right w:val="nil"/>
            </w:tcBorders>
            <w:vAlign w:val="bottom"/>
          </w:tcPr>
          <w:p w14:paraId="434787C2" w14:textId="7CE011E7" w:rsidR="00C16BDA" w:rsidRPr="00C935A5" w:rsidRDefault="00C16BDA" w:rsidP="00C16BDA">
            <w:pPr>
              <w:spacing w:before="40" w:after="20"/>
              <w:jc w:val="center"/>
              <w:rPr>
                <w:rFonts w:cs="Arial"/>
                <w:sz w:val="18"/>
                <w:szCs w:val="18"/>
              </w:rPr>
            </w:pPr>
            <w:r w:rsidRPr="00C16BDA">
              <w:rPr>
                <w:rFonts w:cs="Arial"/>
                <w:sz w:val="18"/>
                <w:szCs w:val="18"/>
              </w:rPr>
              <w:t>0.811</w:t>
            </w:r>
          </w:p>
        </w:tc>
        <w:tc>
          <w:tcPr>
            <w:tcW w:w="170" w:type="dxa"/>
            <w:tcBorders>
              <w:top w:val="nil"/>
              <w:left w:val="nil"/>
              <w:bottom w:val="nil"/>
              <w:right w:val="nil"/>
            </w:tcBorders>
            <w:vAlign w:val="bottom"/>
          </w:tcPr>
          <w:p w14:paraId="2A3005A1" w14:textId="3B1BCF9E"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F54B766" w14:textId="34F8AE40" w:rsidR="00C16BDA" w:rsidRPr="00C935A5" w:rsidRDefault="00C16BDA" w:rsidP="00C16BDA">
            <w:pPr>
              <w:spacing w:before="40" w:after="20"/>
              <w:jc w:val="center"/>
              <w:rPr>
                <w:rFonts w:cs="Arial"/>
                <w:sz w:val="18"/>
                <w:szCs w:val="18"/>
              </w:rPr>
            </w:pPr>
            <w:r w:rsidRPr="00C16BDA">
              <w:rPr>
                <w:rFonts w:cs="Arial"/>
                <w:sz w:val="18"/>
                <w:szCs w:val="18"/>
              </w:rPr>
              <w:t>0.954</w:t>
            </w:r>
          </w:p>
        </w:tc>
        <w:tc>
          <w:tcPr>
            <w:tcW w:w="1134" w:type="dxa"/>
            <w:tcBorders>
              <w:top w:val="nil"/>
              <w:left w:val="nil"/>
              <w:bottom w:val="nil"/>
              <w:right w:val="nil"/>
            </w:tcBorders>
            <w:vAlign w:val="bottom"/>
          </w:tcPr>
          <w:p w14:paraId="400C8997" w14:textId="43419C86" w:rsidR="00C16BDA" w:rsidRPr="00C935A5" w:rsidRDefault="00C16BDA" w:rsidP="00C16BDA">
            <w:pPr>
              <w:spacing w:before="40" w:after="20"/>
              <w:jc w:val="center"/>
              <w:rPr>
                <w:rFonts w:cs="Arial"/>
                <w:sz w:val="18"/>
                <w:szCs w:val="18"/>
              </w:rPr>
            </w:pPr>
            <w:r w:rsidRPr="00C16BDA">
              <w:rPr>
                <w:rFonts w:cs="Arial"/>
                <w:sz w:val="18"/>
                <w:szCs w:val="18"/>
              </w:rPr>
              <w:t>0.944</w:t>
            </w:r>
          </w:p>
        </w:tc>
      </w:tr>
      <w:tr w:rsidR="00C16BDA" w:rsidRPr="00C16BDA" w14:paraId="7657338F" w14:textId="77777777" w:rsidTr="00514052">
        <w:tc>
          <w:tcPr>
            <w:tcW w:w="2268" w:type="dxa"/>
            <w:tcBorders>
              <w:top w:val="nil"/>
              <w:left w:val="nil"/>
              <w:bottom w:val="nil"/>
              <w:right w:val="single" w:sz="18" w:space="0" w:color="C00000"/>
            </w:tcBorders>
            <w:vAlign w:val="center"/>
          </w:tcPr>
          <w:p w14:paraId="7A9F7E4D" w14:textId="77777777" w:rsidR="00C16BDA" w:rsidRPr="00C935A5" w:rsidRDefault="00C16BDA" w:rsidP="00C16BDA">
            <w:pPr>
              <w:spacing w:before="40" w:after="20"/>
              <w:rPr>
                <w:rFonts w:cs="Arial"/>
                <w:sz w:val="18"/>
                <w:szCs w:val="18"/>
              </w:rPr>
            </w:pPr>
            <w:r w:rsidRPr="00C935A5">
              <w:rPr>
                <w:rFonts w:cs="Arial"/>
                <w:sz w:val="18"/>
                <w:szCs w:val="18"/>
              </w:rPr>
              <w:t>Northern Grampians S</w:t>
            </w:r>
          </w:p>
        </w:tc>
        <w:tc>
          <w:tcPr>
            <w:tcW w:w="1134" w:type="dxa"/>
            <w:tcBorders>
              <w:top w:val="nil"/>
              <w:left w:val="single" w:sz="18" w:space="0" w:color="C00000"/>
              <w:bottom w:val="nil"/>
              <w:right w:val="nil"/>
            </w:tcBorders>
            <w:vAlign w:val="bottom"/>
          </w:tcPr>
          <w:p w14:paraId="53BD521F" w14:textId="471EA143" w:rsidR="00C16BDA" w:rsidRPr="00C935A5" w:rsidRDefault="00C16BDA" w:rsidP="00C16BDA">
            <w:pPr>
              <w:spacing w:before="40" w:after="20"/>
              <w:jc w:val="center"/>
              <w:rPr>
                <w:rFonts w:cs="Arial"/>
                <w:sz w:val="18"/>
                <w:szCs w:val="18"/>
              </w:rPr>
            </w:pPr>
            <w:r w:rsidRPr="00C16BDA">
              <w:rPr>
                <w:rFonts w:cs="Arial"/>
                <w:sz w:val="18"/>
                <w:szCs w:val="18"/>
              </w:rPr>
              <w:t>0.956</w:t>
            </w:r>
          </w:p>
        </w:tc>
        <w:tc>
          <w:tcPr>
            <w:tcW w:w="1134" w:type="dxa"/>
            <w:tcBorders>
              <w:top w:val="nil"/>
              <w:left w:val="nil"/>
              <w:bottom w:val="nil"/>
              <w:right w:val="nil"/>
            </w:tcBorders>
            <w:vAlign w:val="bottom"/>
          </w:tcPr>
          <w:p w14:paraId="21045CBC" w14:textId="7D1D6658" w:rsidR="00C16BDA" w:rsidRPr="00C935A5" w:rsidRDefault="00C16BDA" w:rsidP="00C16BDA">
            <w:pPr>
              <w:spacing w:before="40" w:after="20"/>
              <w:jc w:val="center"/>
              <w:rPr>
                <w:rFonts w:cs="Arial"/>
                <w:sz w:val="18"/>
                <w:szCs w:val="18"/>
              </w:rPr>
            </w:pPr>
            <w:r w:rsidRPr="00C16BDA">
              <w:rPr>
                <w:rFonts w:cs="Arial"/>
                <w:sz w:val="18"/>
                <w:szCs w:val="18"/>
              </w:rPr>
              <w:t>0.957</w:t>
            </w:r>
          </w:p>
        </w:tc>
        <w:tc>
          <w:tcPr>
            <w:tcW w:w="1134" w:type="dxa"/>
            <w:tcBorders>
              <w:top w:val="nil"/>
              <w:left w:val="nil"/>
              <w:bottom w:val="nil"/>
              <w:right w:val="nil"/>
            </w:tcBorders>
            <w:vAlign w:val="bottom"/>
          </w:tcPr>
          <w:p w14:paraId="3EE42FEF" w14:textId="6BEC4A75" w:rsidR="00C16BDA" w:rsidRPr="00C935A5" w:rsidRDefault="00C16BDA" w:rsidP="00C16BDA">
            <w:pPr>
              <w:spacing w:before="40" w:after="20"/>
              <w:jc w:val="center"/>
              <w:rPr>
                <w:rFonts w:cs="Arial"/>
                <w:sz w:val="18"/>
                <w:szCs w:val="18"/>
              </w:rPr>
            </w:pPr>
            <w:r w:rsidRPr="00C16BDA">
              <w:rPr>
                <w:rFonts w:cs="Arial"/>
                <w:sz w:val="18"/>
                <w:szCs w:val="18"/>
              </w:rPr>
              <w:t>0.955</w:t>
            </w:r>
          </w:p>
        </w:tc>
        <w:tc>
          <w:tcPr>
            <w:tcW w:w="1134" w:type="dxa"/>
            <w:tcBorders>
              <w:top w:val="nil"/>
              <w:left w:val="nil"/>
              <w:bottom w:val="nil"/>
              <w:right w:val="nil"/>
            </w:tcBorders>
            <w:vAlign w:val="bottom"/>
          </w:tcPr>
          <w:p w14:paraId="3F665A3C" w14:textId="62F15A85" w:rsidR="00C16BDA" w:rsidRPr="00C935A5" w:rsidRDefault="00C16BDA" w:rsidP="00C16BDA">
            <w:pPr>
              <w:spacing w:before="40" w:after="20"/>
              <w:jc w:val="center"/>
              <w:rPr>
                <w:rFonts w:cs="Arial"/>
                <w:sz w:val="18"/>
                <w:szCs w:val="18"/>
              </w:rPr>
            </w:pPr>
            <w:r w:rsidRPr="00C16BDA">
              <w:rPr>
                <w:rFonts w:cs="Arial"/>
                <w:sz w:val="18"/>
                <w:szCs w:val="18"/>
              </w:rPr>
              <w:t>0.944</w:t>
            </w:r>
          </w:p>
        </w:tc>
        <w:tc>
          <w:tcPr>
            <w:tcW w:w="170" w:type="dxa"/>
            <w:tcBorders>
              <w:top w:val="nil"/>
              <w:left w:val="nil"/>
              <w:bottom w:val="nil"/>
              <w:right w:val="nil"/>
            </w:tcBorders>
            <w:vAlign w:val="bottom"/>
          </w:tcPr>
          <w:p w14:paraId="54A083A4" w14:textId="602A8F6F"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2CE70E3C" w14:textId="5BCD7D79" w:rsidR="00C16BDA" w:rsidRPr="00C935A5" w:rsidRDefault="00C16BDA" w:rsidP="00C16BDA">
            <w:pPr>
              <w:spacing w:before="40" w:after="20"/>
              <w:jc w:val="center"/>
              <w:rPr>
                <w:rFonts w:cs="Arial"/>
                <w:sz w:val="18"/>
                <w:szCs w:val="18"/>
              </w:rPr>
            </w:pPr>
            <w:r w:rsidRPr="00C16BDA">
              <w:rPr>
                <w:rFonts w:cs="Arial"/>
                <w:sz w:val="18"/>
                <w:szCs w:val="18"/>
              </w:rPr>
              <w:t>1.387</w:t>
            </w:r>
          </w:p>
        </w:tc>
        <w:tc>
          <w:tcPr>
            <w:tcW w:w="1134" w:type="dxa"/>
            <w:tcBorders>
              <w:top w:val="nil"/>
              <w:left w:val="nil"/>
              <w:bottom w:val="nil"/>
              <w:right w:val="nil"/>
            </w:tcBorders>
            <w:vAlign w:val="bottom"/>
          </w:tcPr>
          <w:p w14:paraId="3719DD9A" w14:textId="7553773A" w:rsidR="00C16BDA" w:rsidRPr="00C935A5" w:rsidRDefault="00C16BDA" w:rsidP="00C16BDA">
            <w:pPr>
              <w:spacing w:before="40" w:after="20"/>
              <w:jc w:val="center"/>
              <w:rPr>
                <w:rFonts w:cs="Arial"/>
                <w:sz w:val="18"/>
                <w:szCs w:val="18"/>
              </w:rPr>
            </w:pPr>
            <w:r w:rsidRPr="00C16BDA">
              <w:rPr>
                <w:rFonts w:cs="Arial"/>
                <w:sz w:val="18"/>
                <w:szCs w:val="18"/>
              </w:rPr>
              <w:t>1.372</w:t>
            </w:r>
          </w:p>
        </w:tc>
      </w:tr>
      <w:tr w:rsidR="00C16BDA" w:rsidRPr="00C16BDA" w14:paraId="44BAA66C" w14:textId="77777777" w:rsidTr="00514052">
        <w:tc>
          <w:tcPr>
            <w:tcW w:w="2268" w:type="dxa"/>
            <w:tcBorders>
              <w:top w:val="nil"/>
              <w:left w:val="nil"/>
              <w:bottom w:val="nil"/>
              <w:right w:val="single" w:sz="18" w:space="0" w:color="C00000"/>
            </w:tcBorders>
            <w:vAlign w:val="center"/>
          </w:tcPr>
          <w:p w14:paraId="0A61F442" w14:textId="77777777" w:rsidR="00C16BDA" w:rsidRPr="00C935A5" w:rsidRDefault="00C16BDA" w:rsidP="00C16BDA">
            <w:pPr>
              <w:spacing w:before="40" w:after="20"/>
              <w:rPr>
                <w:rFonts w:cs="Arial"/>
                <w:sz w:val="18"/>
                <w:szCs w:val="18"/>
              </w:rPr>
            </w:pPr>
            <w:r w:rsidRPr="00C935A5">
              <w:rPr>
                <w:rFonts w:cs="Arial"/>
                <w:sz w:val="18"/>
                <w:szCs w:val="18"/>
              </w:rPr>
              <w:t>Port Phillip C</w:t>
            </w:r>
          </w:p>
        </w:tc>
        <w:tc>
          <w:tcPr>
            <w:tcW w:w="1134" w:type="dxa"/>
            <w:tcBorders>
              <w:top w:val="nil"/>
              <w:left w:val="single" w:sz="18" w:space="0" w:color="C00000"/>
              <w:bottom w:val="nil"/>
              <w:right w:val="nil"/>
            </w:tcBorders>
            <w:vAlign w:val="bottom"/>
          </w:tcPr>
          <w:p w14:paraId="6AE42C77" w14:textId="1E11D7F8" w:rsidR="00C16BDA" w:rsidRPr="00C935A5" w:rsidRDefault="00C16BDA" w:rsidP="00C16BDA">
            <w:pPr>
              <w:spacing w:before="40" w:after="20"/>
              <w:jc w:val="center"/>
              <w:rPr>
                <w:rFonts w:cs="Arial"/>
                <w:sz w:val="18"/>
                <w:szCs w:val="18"/>
              </w:rPr>
            </w:pPr>
            <w:r w:rsidRPr="00C16BDA">
              <w:rPr>
                <w:rFonts w:cs="Arial"/>
                <w:sz w:val="18"/>
                <w:szCs w:val="18"/>
              </w:rPr>
              <w:t>1.183</w:t>
            </w:r>
          </w:p>
        </w:tc>
        <w:tc>
          <w:tcPr>
            <w:tcW w:w="1134" w:type="dxa"/>
            <w:tcBorders>
              <w:top w:val="nil"/>
              <w:left w:val="nil"/>
              <w:bottom w:val="nil"/>
              <w:right w:val="nil"/>
            </w:tcBorders>
            <w:vAlign w:val="bottom"/>
          </w:tcPr>
          <w:p w14:paraId="4E8ABCAD" w14:textId="2D970E26" w:rsidR="00C16BDA" w:rsidRPr="00C935A5" w:rsidRDefault="00C16BDA" w:rsidP="00C16BDA">
            <w:pPr>
              <w:spacing w:before="40" w:after="20"/>
              <w:jc w:val="center"/>
              <w:rPr>
                <w:rFonts w:cs="Arial"/>
                <w:sz w:val="18"/>
                <w:szCs w:val="18"/>
              </w:rPr>
            </w:pPr>
            <w:r w:rsidRPr="00C16BDA">
              <w:rPr>
                <w:rFonts w:cs="Arial"/>
                <w:sz w:val="18"/>
                <w:szCs w:val="18"/>
              </w:rPr>
              <w:t>1.185</w:t>
            </w:r>
          </w:p>
        </w:tc>
        <w:tc>
          <w:tcPr>
            <w:tcW w:w="1134" w:type="dxa"/>
            <w:tcBorders>
              <w:top w:val="nil"/>
              <w:left w:val="nil"/>
              <w:bottom w:val="nil"/>
              <w:right w:val="nil"/>
            </w:tcBorders>
            <w:vAlign w:val="bottom"/>
          </w:tcPr>
          <w:p w14:paraId="1B932F76" w14:textId="1706A578" w:rsidR="00C16BDA" w:rsidRPr="00C935A5" w:rsidRDefault="00C16BDA" w:rsidP="00C16BDA">
            <w:pPr>
              <w:spacing w:before="40" w:after="20"/>
              <w:jc w:val="center"/>
              <w:rPr>
                <w:rFonts w:cs="Arial"/>
                <w:sz w:val="18"/>
                <w:szCs w:val="18"/>
              </w:rPr>
            </w:pPr>
            <w:r w:rsidRPr="00C16BDA">
              <w:rPr>
                <w:rFonts w:cs="Arial"/>
                <w:sz w:val="18"/>
                <w:szCs w:val="18"/>
              </w:rPr>
              <w:t>1.182</w:t>
            </w:r>
          </w:p>
        </w:tc>
        <w:tc>
          <w:tcPr>
            <w:tcW w:w="1134" w:type="dxa"/>
            <w:tcBorders>
              <w:top w:val="nil"/>
              <w:left w:val="nil"/>
              <w:bottom w:val="nil"/>
              <w:right w:val="nil"/>
            </w:tcBorders>
            <w:vAlign w:val="bottom"/>
          </w:tcPr>
          <w:p w14:paraId="3B7524F8" w14:textId="7506A204" w:rsidR="00C16BDA" w:rsidRPr="00C935A5" w:rsidRDefault="00C16BDA" w:rsidP="00C16BDA">
            <w:pPr>
              <w:spacing w:before="40" w:after="20"/>
              <w:jc w:val="center"/>
              <w:rPr>
                <w:rFonts w:cs="Arial"/>
                <w:sz w:val="18"/>
                <w:szCs w:val="18"/>
              </w:rPr>
            </w:pPr>
            <w:r w:rsidRPr="00C16BDA">
              <w:rPr>
                <w:rFonts w:cs="Arial"/>
                <w:sz w:val="18"/>
                <w:szCs w:val="18"/>
              </w:rPr>
              <w:t>1.168</w:t>
            </w:r>
          </w:p>
        </w:tc>
        <w:tc>
          <w:tcPr>
            <w:tcW w:w="170" w:type="dxa"/>
            <w:tcBorders>
              <w:top w:val="nil"/>
              <w:left w:val="nil"/>
              <w:bottom w:val="nil"/>
              <w:right w:val="nil"/>
            </w:tcBorders>
            <w:vAlign w:val="bottom"/>
          </w:tcPr>
          <w:p w14:paraId="18181C0E" w14:textId="1A8260DA"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6FF91661" w14:textId="16CA462B"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41DC8A83" w14:textId="68F29139" w:rsidR="00C16BDA" w:rsidRPr="00C935A5" w:rsidRDefault="00C16BDA" w:rsidP="00C16BDA">
            <w:pPr>
              <w:spacing w:before="40" w:after="20"/>
              <w:jc w:val="center"/>
              <w:rPr>
                <w:rFonts w:cs="Arial"/>
                <w:sz w:val="18"/>
                <w:szCs w:val="18"/>
              </w:rPr>
            </w:pPr>
            <w:r w:rsidRPr="00C16BDA">
              <w:rPr>
                <w:rFonts w:cs="Arial"/>
                <w:sz w:val="18"/>
                <w:szCs w:val="18"/>
              </w:rPr>
              <w:t>0.904</w:t>
            </w:r>
          </w:p>
        </w:tc>
      </w:tr>
      <w:tr w:rsidR="00C16BDA" w:rsidRPr="00C16BDA" w14:paraId="18529E8D" w14:textId="77777777" w:rsidTr="00514052">
        <w:tc>
          <w:tcPr>
            <w:tcW w:w="2268" w:type="dxa"/>
            <w:tcBorders>
              <w:top w:val="nil"/>
              <w:left w:val="nil"/>
              <w:bottom w:val="nil"/>
              <w:right w:val="single" w:sz="18" w:space="0" w:color="C00000"/>
            </w:tcBorders>
            <w:vAlign w:val="center"/>
          </w:tcPr>
          <w:p w14:paraId="478F471D" w14:textId="77777777" w:rsidR="00C16BDA" w:rsidRPr="00C935A5" w:rsidRDefault="00C16BDA" w:rsidP="00C16BDA">
            <w:pPr>
              <w:spacing w:before="40" w:after="20"/>
              <w:rPr>
                <w:rFonts w:cs="Arial"/>
                <w:sz w:val="18"/>
                <w:szCs w:val="18"/>
              </w:rPr>
            </w:pPr>
            <w:r w:rsidRPr="00C935A5">
              <w:rPr>
                <w:rFonts w:cs="Arial"/>
                <w:sz w:val="18"/>
                <w:szCs w:val="18"/>
              </w:rPr>
              <w:t>Pyrenees S</w:t>
            </w:r>
          </w:p>
        </w:tc>
        <w:tc>
          <w:tcPr>
            <w:tcW w:w="1134" w:type="dxa"/>
            <w:tcBorders>
              <w:top w:val="nil"/>
              <w:left w:val="single" w:sz="18" w:space="0" w:color="C00000"/>
              <w:bottom w:val="nil"/>
              <w:right w:val="nil"/>
            </w:tcBorders>
            <w:vAlign w:val="bottom"/>
          </w:tcPr>
          <w:p w14:paraId="5EA8011E" w14:textId="3CBA1AFD" w:rsidR="00C16BDA" w:rsidRPr="00C935A5" w:rsidRDefault="00C16BDA" w:rsidP="00C16BDA">
            <w:pPr>
              <w:spacing w:before="40" w:after="20"/>
              <w:jc w:val="center"/>
              <w:rPr>
                <w:rFonts w:cs="Arial"/>
                <w:sz w:val="18"/>
                <w:szCs w:val="18"/>
              </w:rPr>
            </w:pPr>
            <w:r w:rsidRPr="00C16BDA">
              <w:rPr>
                <w:rFonts w:cs="Arial"/>
                <w:sz w:val="18"/>
                <w:szCs w:val="18"/>
              </w:rPr>
              <w:t>0.746</w:t>
            </w:r>
          </w:p>
        </w:tc>
        <w:tc>
          <w:tcPr>
            <w:tcW w:w="1134" w:type="dxa"/>
            <w:tcBorders>
              <w:top w:val="nil"/>
              <w:left w:val="nil"/>
              <w:bottom w:val="nil"/>
              <w:right w:val="nil"/>
            </w:tcBorders>
            <w:vAlign w:val="bottom"/>
          </w:tcPr>
          <w:p w14:paraId="6E3FD714" w14:textId="4AAA293C" w:rsidR="00C16BDA" w:rsidRPr="00C935A5" w:rsidRDefault="00C16BDA" w:rsidP="00C16BDA">
            <w:pPr>
              <w:spacing w:before="40" w:after="20"/>
              <w:jc w:val="center"/>
              <w:rPr>
                <w:rFonts w:cs="Arial"/>
                <w:sz w:val="18"/>
                <w:szCs w:val="18"/>
              </w:rPr>
            </w:pPr>
            <w:r w:rsidRPr="00C16BDA">
              <w:rPr>
                <w:rFonts w:cs="Arial"/>
                <w:sz w:val="18"/>
                <w:szCs w:val="18"/>
              </w:rPr>
              <w:t>0.747</w:t>
            </w:r>
          </w:p>
        </w:tc>
        <w:tc>
          <w:tcPr>
            <w:tcW w:w="1134" w:type="dxa"/>
            <w:tcBorders>
              <w:top w:val="nil"/>
              <w:left w:val="nil"/>
              <w:bottom w:val="nil"/>
              <w:right w:val="nil"/>
            </w:tcBorders>
            <w:vAlign w:val="bottom"/>
          </w:tcPr>
          <w:p w14:paraId="5B79458A" w14:textId="7CFCCE04" w:rsidR="00C16BDA" w:rsidRPr="00C935A5" w:rsidRDefault="00C16BDA" w:rsidP="00C16BDA">
            <w:pPr>
              <w:spacing w:before="40" w:after="20"/>
              <w:jc w:val="center"/>
              <w:rPr>
                <w:rFonts w:cs="Arial"/>
                <w:sz w:val="18"/>
                <w:szCs w:val="18"/>
              </w:rPr>
            </w:pPr>
            <w:r w:rsidRPr="00C16BDA">
              <w:rPr>
                <w:rFonts w:cs="Arial"/>
                <w:sz w:val="18"/>
                <w:szCs w:val="18"/>
              </w:rPr>
              <w:t>0.745</w:t>
            </w:r>
          </w:p>
        </w:tc>
        <w:tc>
          <w:tcPr>
            <w:tcW w:w="1134" w:type="dxa"/>
            <w:tcBorders>
              <w:top w:val="nil"/>
              <w:left w:val="nil"/>
              <w:bottom w:val="nil"/>
              <w:right w:val="nil"/>
            </w:tcBorders>
            <w:vAlign w:val="bottom"/>
          </w:tcPr>
          <w:p w14:paraId="222B0BC9" w14:textId="09786CE3" w:rsidR="00C16BDA" w:rsidRPr="00C935A5" w:rsidRDefault="00C16BDA" w:rsidP="00C16BDA">
            <w:pPr>
              <w:spacing w:before="40" w:after="20"/>
              <w:jc w:val="center"/>
              <w:rPr>
                <w:rFonts w:cs="Arial"/>
                <w:sz w:val="18"/>
                <w:szCs w:val="18"/>
              </w:rPr>
            </w:pPr>
            <w:r w:rsidRPr="00C16BDA">
              <w:rPr>
                <w:rFonts w:cs="Arial"/>
                <w:sz w:val="18"/>
                <w:szCs w:val="18"/>
              </w:rPr>
              <w:t>0.736</w:t>
            </w:r>
          </w:p>
        </w:tc>
        <w:tc>
          <w:tcPr>
            <w:tcW w:w="170" w:type="dxa"/>
            <w:tcBorders>
              <w:top w:val="nil"/>
              <w:left w:val="nil"/>
              <w:bottom w:val="nil"/>
              <w:right w:val="nil"/>
            </w:tcBorders>
            <w:vAlign w:val="bottom"/>
          </w:tcPr>
          <w:p w14:paraId="686FD8B0" w14:textId="6BF5F6A3"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25D8BA65" w14:textId="5603B191" w:rsidR="00C16BDA" w:rsidRPr="00C935A5" w:rsidRDefault="00C16BDA" w:rsidP="00C16BDA">
            <w:pPr>
              <w:spacing w:before="40" w:after="20"/>
              <w:jc w:val="center"/>
              <w:rPr>
                <w:rFonts w:cs="Arial"/>
                <w:sz w:val="18"/>
                <w:szCs w:val="18"/>
              </w:rPr>
            </w:pPr>
            <w:r w:rsidRPr="00C16BDA">
              <w:rPr>
                <w:rFonts w:cs="Arial"/>
                <w:sz w:val="18"/>
                <w:szCs w:val="18"/>
              </w:rPr>
              <w:t>1.214</w:t>
            </w:r>
          </w:p>
        </w:tc>
        <w:tc>
          <w:tcPr>
            <w:tcW w:w="1134" w:type="dxa"/>
            <w:tcBorders>
              <w:top w:val="nil"/>
              <w:left w:val="nil"/>
              <w:bottom w:val="nil"/>
              <w:right w:val="nil"/>
            </w:tcBorders>
            <w:vAlign w:val="bottom"/>
          </w:tcPr>
          <w:p w14:paraId="06738219" w14:textId="66BFE64F" w:rsidR="00C16BDA" w:rsidRPr="00C935A5" w:rsidRDefault="00C16BDA" w:rsidP="00C16BDA">
            <w:pPr>
              <w:spacing w:before="40" w:after="20"/>
              <w:jc w:val="center"/>
              <w:rPr>
                <w:rFonts w:cs="Arial"/>
                <w:sz w:val="18"/>
                <w:szCs w:val="18"/>
              </w:rPr>
            </w:pPr>
            <w:r w:rsidRPr="00C16BDA">
              <w:rPr>
                <w:rFonts w:cs="Arial"/>
                <w:sz w:val="18"/>
                <w:szCs w:val="18"/>
              </w:rPr>
              <w:t>1.201</w:t>
            </w:r>
          </w:p>
        </w:tc>
      </w:tr>
      <w:tr w:rsidR="00C16BDA" w:rsidRPr="00C16BDA" w14:paraId="086A3DBD" w14:textId="77777777" w:rsidTr="00514052">
        <w:tc>
          <w:tcPr>
            <w:tcW w:w="2268" w:type="dxa"/>
            <w:tcBorders>
              <w:top w:val="nil"/>
              <w:left w:val="nil"/>
              <w:bottom w:val="nil"/>
              <w:right w:val="single" w:sz="18" w:space="0" w:color="C00000"/>
            </w:tcBorders>
            <w:vAlign w:val="center"/>
          </w:tcPr>
          <w:p w14:paraId="349933CE" w14:textId="77777777" w:rsidR="00C16BDA" w:rsidRPr="00C935A5" w:rsidRDefault="00C16BDA" w:rsidP="00C16BDA">
            <w:pPr>
              <w:spacing w:before="40" w:after="20"/>
              <w:rPr>
                <w:rFonts w:cs="Arial"/>
                <w:sz w:val="18"/>
                <w:szCs w:val="18"/>
              </w:rPr>
            </w:pPr>
            <w:r w:rsidRPr="00C935A5">
              <w:rPr>
                <w:rFonts w:cs="Arial"/>
                <w:sz w:val="18"/>
                <w:szCs w:val="18"/>
              </w:rPr>
              <w:t>Queenscliffe B</w:t>
            </w:r>
          </w:p>
        </w:tc>
        <w:tc>
          <w:tcPr>
            <w:tcW w:w="1134" w:type="dxa"/>
            <w:tcBorders>
              <w:top w:val="nil"/>
              <w:left w:val="single" w:sz="18" w:space="0" w:color="C00000"/>
              <w:bottom w:val="nil"/>
              <w:right w:val="nil"/>
            </w:tcBorders>
            <w:vAlign w:val="bottom"/>
          </w:tcPr>
          <w:p w14:paraId="74654298" w14:textId="6AF34E59" w:rsidR="00C16BDA" w:rsidRPr="00C935A5" w:rsidRDefault="00C16BDA" w:rsidP="00C16BDA">
            <w:pPr>
              <w:spacing w:before="40" w:after="20"/>
              <w:jc w:val="center"/>
              <w:rPr>
                <w:rFonts w:cs="Arial"/>
                <w:sz w:val="18"/>
                <w:szCs w:val="18"/>
              </w:rPr>
            </w:pPr>
            <w:r w:rsidRPr="00C16BDA">
              <w:rPr>
                <w:rFonts w:cs="Arial"/>
                <w:sz w:val="18"/>
                <w:szCs w:val="18"/>
              </w:rPr>
              <w:t>1.241</w:t>
            </w:r>
          </w:p>
        </w:tc>
        <w:tc>
          <w:tcPr>
            <w:tcW w:w="1134" w:type="dxa"/>
            <w:tcBorders>
              <w:top w:val="nil"/>
              <w:left w:val="nil"/>
              <w:bottom w:val="nil"/>
              <w:right w:val="nil"/>
            </w:tcBorders>
            <w:vAlign w:val="bottom"/>
          </w:tcPr>
          <w:p w14:paraId="6BB8BC79" w14:textId="13118A85" w:rsidR="00C16BDA" w:rsidRPr="00C935A5" w:rsidRDefault="00C16BDA" w:rsidP="00C16BDA">
            <w:pPr>
              <w:spacing w:before="40" w:after="20"/>
              <w:jc w:val="center"/>
              <w:rPr>
                <w:rFonts w:cs="Arial"/>
                <w:sz w:val="18"/>
                <w:szCs w:val="18"/>
              </w:rPr>
            </w:pPr>
            <w:r w:rsidRPr="00C16BDA">
              <w:rPr>
                <w:rFonts w:cs="Arial"/>
                <w:sz w:val="18"/>
                <w:szCs w:val="18"/>
              </w:rPr>
              <w:t>1.243</w:t>
            </w:r>
          </w:p>
        </w:tc>
        <w:tc>
          <w:tcPr>
            <w:tcW w:w="1134" w:type="dxa"/>
            <w:tcBorders>
              <w:top w:val="nil"/>
              <w:left w:val="nil"/>
              <w:bottom w:val="nil"/>
              <w:right w:val="nil"/>
            </w:tcBorders>
            <w:vAlign w:val="bottom"/>
          </w:tcPr>
          <w:p w14:paraId="4A49A3D0" w14:textId="22FBD03B" w:rsidR="00C16BDA" w:rsidRPr="00C935A5" w:rsidRDefault="00C16BDA" w:rsidP="00C16BDA">
            <w:pPr>
              <w:spacing w:before="40" w:after="20"/>
              <w:jc w:val="center"/>
              <w:rPr>
                <w:rFonts w:cs="Arial"/>
                <w:sz w:val="18"/>
                <w:szCs w:val="18"/>
              </w:rPr>
            </w:pPr>
            <w:r w:rsidRPr="00C16BDA">
              <w:rPr>
                <w:rFonts w:cs="Arial"/>
                <w:sz w:val="18"/>
                <w:szCs w:val="18"/>
              </w:rPr>
              <w:t>1.241</w:t>
            </w:r>
          </w:p>
        </w:tc>
        <w:tc>
          <w:tcPr>
            <w:tcW w:w="1134" w:type="dxa"/>
            <w:tcBorders>
              <w:top w:val="nil"/>
              <w:left w:val="nil"/>
              <w:bottom w:val="nil"/>
              <w:right w:val="nil"/>
            </w:tcBorders>
            <w:vAlign w:val="bottom"/>
          </w:tcPr>
          <w:p w14:paraId="29236685" w14:textId="31703EF3" w:rsidR="00C16BDA" w:rsidRPr="00C935A5" w:rsidRDefault="00C16BDA" w:rsidP="00C16BDA">
            <w:pPr>
              <w:spacing w:before="40" w:after="20"/>
              <w:jc w:val="center"/>
              <w:rPr>
                <w:rFonts w:cs="Arial"/>
                <w:sz w:val="18"/>
                <w:szCs w:val="18"/>
              </w:rPr>
            </w:pPr>
            <w:r w:rsidRPr="00C16BDA">
              <w:rPr>
                <w:rFonts w:cs="Arial"/>
                <w:sz w:val="18"/>
                <w:szCs w:val="18"/>
              </w:rPr>
              <w:t>1.226</w:t>
            </w:r>
          </w:p>
        </w:tc>
        <w:tc>
          <w:tcPr>
            <w:tcW w:w="170" w:type="dxa"/>
            <w:tcBorders>
              <w:top w:val="nil"/>
              <w:left w:val="nil"/>
              <w:bottom w:val="nil"/>
              <w:right w:val="nil"/>
            </w:tcBorders>
            <w:vAlign w:val="bottom"/>
          </w:tcPr>
          <w:p w14:paraId="4E20B9D5" w14:textId="3A2BD01C"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5885FF16" w14:textId="3DDBA83A" w:rsidR="00C16BDA" w:rsidRPr="00C935A5" w:rsidRDefault="00C16BDA" w:rsidP="00C16BDA">
            <w:pPr>
              <w:spacing w:before="40" w:after="20"/>
              <w:jc w:val="center"/>
              <w:rPr>
                <w:rFonts w:cs="Arial"/>
                <w:sz w:val="18"/>
                <w:szCs w:val="18"/>
              </w:rPr>
            </w:pPr>
            <w:r w:rsidRPr="00C16BDA">
              <w:rPr>
                <w:rFonts w:cs="Arial"/>
                <w:sz w:val="18"/>
                <w:szCs w:val="18"/>
              </w:rPr>
              <w:t>0.996</w:t>
            </w:r>
          </w:p>
        </w:tc>
        <w:tc>
          <w:tcPr>
            <w:tcW w:w="1134" w:type="dxa"/>
            <w:tcBorders>
              <w:top w:val="nil"/>
              <w:left w:val="nil"/>
              <w:bottom w:val="nil"/>
              <w:right w:val="nil"/>
            </w:tcBorders>
            <w:vAlign w:val="bottom"/>
          </w:tcPr>
          <w:p w14:paraId="2797DF9C" w14:textId="2ED17BAF" w:rsidR="00C16BDA" w:rsidRPr="00C935A5" w:rsidRDefault="00C16BDA" w:rsidP="00C16BDA">
            <w:pPr>
              <w:spacing w:before="40" w:after="20"/>
              <w:jc w:val="center"/>
              <w:rPr>
                <w:rFonts w:cs="Arial"/>
                <w:sz w:val="18"/>
                <w:szCs w:val="18"/>
              </w:rPr>
            </w:pPr>
            <w:r w:rsidRPr="00C16BDA">
              <w:rPr>
                <w:rFonts w:cs="Arial"/>
                <w:sz w:val="18"/>
                <w:szCs w:val="18"/>
              </w:rPr>
              <w:t>0.986</w:t>
            </w:r>
          </w:p>
        </w:tc>
      </w:tr>
      <w:tr w:rsidR="00C16BDA" w:rsidRPr="00C16BDA" w14:paraId="6563AD34" w14:textId="77777777" w:rsidTr="00514052">
        <w:tc>
          <w:tcPr>
            <w:tcW w:w="2268" w:type="dxa"/>
            <w:tcBorders>
              <w:top w:val="nil"/>
              <w:left w:val="nil"/>
              <w:bottom w:val="nil"/>
              <w:right w:val="single" w:sz="18" w:space="0" w:color="C00000"/>
            </w:tcBorders>
            <w:vAlign w:val="center"/>
          </w:tcPr>
          <w:p w14:paraId="6ECF3BDF" w14:textId="77777777" w:rsidR="00C16BDA" w:rsidRPr="00C935A5" w:rsidRDefault="00C16BDA" w:rsidP="00C16BDA">
            <w:pPr>
              <w:spacing w:before="40" w:after="20"/>
              <w:rPr>
                <w:rFonts w:cs="Arial"/>
                <w:sz w:val="18"/>
                <w:szCs w:val="18"/>
              </w:rPr>
            </w:pPr>
            <w:r w:rsidRPr="00C935A5">
              <w:rPr>
                <w:rFonts w:cs="Arial"/>
                <w:sz w:val="18"/>
                <w:szCs w:val="18"/>
              </w:rPr>
              <w:t>South Gippsland S</w:t>
            </w:r>
          </w:p>
        </w:tc>
        <w:tc>
          <w:tcPr>
            <w:tcW w:w="1134" w:type="dxa"/>
            <w:tcBorders>
              <w:top w:val="nil"/>
              <w:left w:val="single" w:sz="18" w:space="0" w:color="C00000"/>
              <w:bottom w:val="nil"/>
              <w:right w:val="nil"/>
            </w:tcBorders>
            <w:vAlign w:val="bottom"/>
          </w:tcPr>
          <w:p w14:paraId="1F38CD67" w14:textId="3582AE69" w:rsidR="00C16BDA" w:rsidRPr="00C935A5" w:rsidRDefault="00C16BDA" w:rsidP="00C16BDA">
            <w:pPr>
              <w:spacing w:before="40" w:after="20"/>
              <w:jc w:val="center"/>
              <w:rPr>
                <w:rFonts w:cs="Arial"/>
                <w:sz w:val="18"/>
                <w:szCs w:val="18"/>
              </w:rPr>
            </w:pPr>
            <w:r w:rsidRPr="00C16BDA">
              <w:rPr>
                <w:rFonts w:cs="Arial"/>
                <w:sz w:val="18"/>
                <w:szCs w:val="18"/>
              </w:rPr>
              <w:t>0.875</w:t>
            </w:r>
          </w:p>
        </w:tc>
        <w:tc>
          <w:tcPr>
            <w:tcW w:w="1134" w:type="dxa"/>
            <w:tcBorders>
              <w:top w:val="nil"/>
              <w:left w:val="nil"/>
              <w:bottom w:val="nil"/>
              <w:right w:val="nil"/>
            </w:tcBorders>
            <w:vAlign w:val="bottom"/>
          </w:tcPr>
          <w:p w14:paraId="612CB7C4" w14:textId="7169B0B5" w:rsidR="00C16BDA" w:rsidRPr="00C935A5" w:rsidRDefault="00C16BDA" w:rsidP="00C16BDA">
            <w:pPr>
              <w:spacing w:before="40" w:after="20"/>
              <w:jc w:val="center"/>
              <w:rPr>
                <w:rFonts w:cs="Arial"/>
                <w:sz w:val="18"/>
                <w:szCs w:val="18"/>
              </w:rPr>
            </w:pPr>
            <w:r w:rsidRPr="00C16BDA">
              <w:rPr>
                <w:rFonts w:cs="Arial"/>
                <w:sz w:val="18"/>
                <w:szCs w:val="18"/>
              </w:rPr>
              <w:t>0.876</w:t>
            </w:r>
          </w:p>
        </w:tc>
        <w:tc>
          <w:tcPr>
            <w:tcW w:w="1134" w:type="dxa"/>
            <w:tcBorders>
              <w:top w:val="nil"/>
              <w:left w:val="nil"/>
              <w:bottom w:val="nil"/>
              <w:right w:val="nil"/>
            </w:tcBorders>
            <w:vAlign w:val="bottom"/>
          </w:tcPr>
          <w:p w14:paraId="504255A0" w14:textId="7EAD034A" w:rsidR="00C16BDA" w:rsidRPr="00C935A5" w:rsidRDefault="00C16BDA" w:rsidP="00C16BDA">
            <w:pPr>
              <w:spacing w:before="40" w:after="20"/>
              <w:jc w:val="center"/>
              <w:rPr>
                <w:rFonts w:cs="Arial"/>
                <w:sz w:val="18"/>
                <w:szCs w:val="18"/>
              </w:rPr>
            </w:pPr>
            <w:r w:rsidRPr="00C16BDA">
              <w:rPr>
                <w:rFonts w:cs="Arial"/>
                <w:sz w:val="18"/>
                <w:szCs w:val="18"/>
              </w:rPr>
              <w:t>0.874</w:t>
            </w:r>
          </w:p>
        </w:tc>
        <w:tc>
          <w:tcPr>
            <w:tcW w:w="1134" w:type="dxa"/>
            <w:tcBorders>
              <w:top w:val="nil"/>
              <w:left w:val="nil"/>
              <w:bottom w:val="nil"/>
              <w:right w:val="nil"/>
            </w:tcBorders>
            <w:vAlign w:val="bottom"/>
          </w:tcPr>
          <w:p w14:paraId="0B92C1C2" w14:textId="4E6431AE" w:rsidR="00C16BDA" w:rsidRPr="00C935A5" w:rsidRDefault="00C16BDA" w:rsidP="00C16BDA">
            <w:pPr>
              <w:spacing w:before="40" w:after="20"/>
              <w:jc w:val="center"/>
              <w:rPr>
                <w:rFonts w:cs="Arial"/>
                <w:sz w:val="18"/>
                <w:szCs w:val="18"/>
              </w:rPr>
            </w:pPr>
            <w:r w:rsidRPr="00C16BDA">
              <w:rPr>
                <w:rFonts w:cs="Arial"/>
                <w:sz w:val="18"/>
                <w:szCs w:val="18"/>
              </w:rPr>
              <w:t>0.864</w:t>
            </w:r>
          </w:p>
        </w:tc>
        <w:tc>
          <w:tcPr>
            <w:tcW w:w="170" w:type="dxa"/>
            <w:tcBorders>
              <w:top w:val="nil"/>
              <w:left w:val="nil"/>
              <w:bottom w:val="nil"/>
              <w:right w:val="nil"/>
            </w:tcBorders>
            <w:vAlign w:val="bottom"/>
          </w:tcPr>
          <w:p w14:paraId="181FE401" w14:textId="74D2CD87"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1A7ABA81" w14:textId="5623B4C5" w:rsidR="00C16BDA" w:rsidRPr="00C935A5" w:rsidRDefault="00C16BDA" w:rsidP="00C16BDA">
            <w:pPr>
              <w:spacing w:before="40" w:after="20"/>
              <w:jc w:val="center"/>
              <w:rPr>
                <w:rFonts w:cs="Arial"/>
                <w:sz w:val="18"/>
                <w:szCs w:val="18"/>
              </w:rPr>
            </w:pPr>
            <w:r w:rsidRPr="00C16BDA">
              <w:rPr>
                <w:rFonts w:cs="Arial"/>
                <w:sz w:val="18"/>
                <w:szCs w:val="18"/>
              </w:rPr>
              <w:t>1.276</w:t>
            </w:r>
          </w:p>
        </w:tc>
        <w:tc>
          <w:tcPr>
            <w:tcW w:w="1134" w:type="dxa"/>
            <w:tcBorders>
              <w:top w:val="nil"/>
              <w:left w:val="nil"/>
              <w:bottom w:val="nil"/>
              <w:right w:val="nil"/>
            </w:tcBorders>
            <w:vAlign w:val="bottom"/>
          </w:tcPr>
          <w:p w14:paraId="7151ACEB" w14:textId="32DAC5CE" w:rsidR="00C16BDA" w:rsidRPr="00C935A5" w:rsidRDefault="00C16BDA" w:rsidP="00C16BDA">
            <w:pPr>
              <w:spacing w:before="40" w:after="20"/>
              <w:jc w:val="center"/>
              <w:rPr>
                <w:rFonts w:cs="Arial"/>
                <w:sz w:val="18"/>
                <w:szCs w:val="18"/>
              </w:rPr>
            </w:pPr>
            <w:r w:rsidRPr="00C16BDA">
              <w:rPr>
                <w:rFonts w:cs="Arial"/>
                <w:sz w:val="18"/>
                <w:szCs w:val="18"/>
              </w:rPr>
              <w:t>1.262</w:t>
            </w:r>
          </w:p>
        </w:tc>
      </w:tr>
      <w:tr w:rsidR="00C16BDA" w:rsidRPr="00C16BDA" w14:paraId="0BA4C8E8" w14:textId="77777777" w:rsidTr="00514052">
        <w:tc>
          <w:tcPr>
            <w:tcW w:w="2268" w:type="dxa"/>
            <w:tcBorders>
              <w:top w:val="nil"/>
              <w:left w:val="nil"/>
              <w:bottom w:val="nil"/>
              <w:right w:val="single" w:sz="18" w:space="0" w:color="C00000"/>
            </w:tcBorders>
            <w:vAlign w:val="center"/>
          </w:tcPr>
          <w:p w14:paraId="3BF88B38" w14:textId="77777777" w:rsidR="00C16BDA" w:rsidRPr="00C935A5" w:rsidRDefault="00C16BDA" w:rsidP="00C16BDA">
            <w:pPr>
              <w:spacing w:before="40" w:after="20"/>
              <w:rPr>
                <w:rFonts w:cs="Arial"/>
                <w:sz w:val="18"/>
                <w:szCs w:val="18"/>
              </w:rPr>
            </w:pPr>
            <w:r w:rsidRPr="00C935A5">
              <w:rPr>
                <w:rFonts w:cs="Arial"/>
                <w:sz w:val="18"/>
                <w:szCs w:val="18"/>
              </w:rPr>
              <w:t>Southern Grampians S</w:t>
            </w:r>
          </w:p>
        </w:tc>
        <w:tc>
          <w:tcPr>
            <w:tcW w:w="1134" w:type="dxa"/>
            <w:tcBorders>
              <w:top w:val="nil"/>
              <w:left w:val="single" w:sz="18" w:space="0" w:color="C00000"/>
              <w:bottom w:val="nil"/>
              <w:right w:val="nil"/>
            </w:tcBorders>
            <w:vAlign w:val="bottom"/>
          </w:tcPr>
          <w:p w14:paraId="4901A954" w14:textId="0DE33A51" w:rsidR="00C16BDA" w:rsidRPr="00C935A5" w:rsidRDefault="00C16BDA" w:rsidP="00C16BDA">
            <w:pPr>
              <w:spacing w:before="40" w:after="20"/>
              <w:jc w:val="center"/>
              <w:rPr>
                <w:rFonts w:cs="Arial"/>
                <w:sz w:val="18"/>
                <w:szCs w:val="18"/>
              </w:rPr>
            </w:pPr>
            <w:r w:rsidRPr="00C16BDA">
              <w:rPr>
                <w:rFonts w:cs="Arial"/>
                <w:sz w:val="18"/>
                <w:szCs w:val="18"/>
              </w:rPr>
              <w:t>1.029</w:t>
            </w:r>
          </w:p>
        </w:tc>
        <w:tc>
          <w:tcPr>
            <w:tcW w:w="1134" w:type="dxa"/>
            <w:tcBorders>
              <w:top w:val="nil"/>
              <w:left w:val="nil"/>
              <w:bottom w:val="nil"/>
              <w:right w:val="nil"/>
            </w:tcBorders>
            <w:vAlign w:val="bottom"/>
          </w:tcPr>
          <w:p w14:paraId="5FC9C804" w14:textId="6140FE08" w:rsidR="00C16BDA" w:rsidRPr="00C935A5" w:rsidRDefault="00C16BDA" w:rsidP="00C16BDA">
            <w:pPr>
              <w:spacing w:before="40" w:after="20"/>
              <w:jc w:val="center"/>
              <w:rPr>
                <w:rFonts w:cs="Arial"/>
                <w:sz w:val="18"/>
                <w:szCs w:val="18"/>
              </w:rPr>
            </w:pPr>
            <w:r w:rsidRPr="00C16BDA">
              <w:rPr>
                <w:rFonts w:cs="Arial"/>
                <w:sz w:val="18"/>
                <w:szCs w:val="18"/>
              </w:rPr>
              <w:t>1.030</w:t>
            </w:r>
          </w:p>
        </w:tc>
        <w:tc>
          <w:tcPr>
            <w:tcW w:w="1134" w:type="dxa"/>
            <w:tcBorders>
              <w:top w:val="nil"/>
              <w:left w:val="nil"/>
              <w:bottom w:val="nil"/>
              <w:right w:val="nil"/>
            </w:tcBorders>
            <w:vAlign w:val="bottom"/>
          </w:tcPr>
          <w:p w14:paraId="572D343A" w14:textId="155E531F" w:rsidR="00C16BDA" w:rsidRPr="00C935A5" w:rsidRDefault="00C16BDA" w:rsidP="00C16BDA">
            <w:pPr>
              <w:spacing w:before="40" w:after="20"/>
              <w:jc w:val="center"/>
              <w:rPr>
                <w:rFonts w:cs="Arial"/>
                <w:sz w:val="18"/>
                <w:szCs w:val="18"/>
              </w:rPr>
            </w:pPr>
            <w:r w:rsidRPr="00C16BDA">
              <w:rPr>
                <w:rFonts w:cs="Arial"/>
                <w:sz w:val="18"/>
                <w:szCs w:val="18"/>
              </w:rPr>
              <w:t>1.028</w:t>
            </w:r>
          </w:p>
        </w:tc>
        <w:tc>
          <w:tcPr>
            <w:tcW w:w="1134" w:type="dxa"/>
            <w:tcBorders>
              <w:top w:val="nil"/>
              <w:left w:val="nil"/>
              <w:bottom w:val="nil"/>
              <w:right w:val="nil"/>
            </w:tcBorders>
            <w:vAlign w:val="bottom"/>
          </w:tcPr>
          <w:p w14:paraId="5B0B2CC0" w14:textId="5EA79A69" w:rsidR="00C16BDA" w:rsidRPr="00C935A5" w:rsidRDefault="00C16BDA" w:rsidP="00C16BDA">
            <w:pPr>
              <w:spacing w:before="40" w:after="20"/>
              <w:jc w:val="center"/>
              <w:rPr>
                <w:rFonts w:cs="Arial"/>
                <w:sz w:val="18"/>
                <w:szCs w:val="18"/>
              </w:rPr>
            </w:pPr>
            <w:r w:rsidRPr="00C16BDA">
              <w:rPr>
                <w:rFonts w:cs="Arial"/>
                <w:sz w:val="18"/>
                <w:szCs w:val="18"/>
              </w:rPr>
              <w:t>1.016</w:t>
            </w:r>
          </w:p>
        </w:tc>
        <w:tc>
          <w:tcPr>
            <w:tcW w:w="170" w:type="dxa"/>
            <w:tcBorders>
              <w:top w:val="nil"/>
              <w:left w:val="nil"/>
              <w:bottom w:val="nil"/>
              <w:right w:val="nil"/>
            </w:tcBorders>
            <w:vAlign w:val="bottom"/>
          </w:tcPr>
          <w:p w14:paraId="56C09FC9" w14:textId="5EDB994A"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36BEBA49" w14:textId="2994A259" w:rsidR="00C16BDA" w:rsidRPr="00C935A5" w:rsidRDefault="00C16BDA" w:rsidP="00C16BDA">
            <w:pPr>
              <w:spacing w:before="40" w:after="20"/>
              <w:jc w:val="center"/>
              <w:rPr>
                <w:rFonts w:cs="Arial"/>
                <w:sz w:val="18"/>
                <w:szCs w:val="18"/>
              </w:rPr>
            </w:pPr>
            <w:r w:rsidRPr="00C16BDA">
              <w:rPr>
                <w:rFonts w:cs="Arial"/>
                <w:sz w:val="18"/>
                <w:szCs w:val="18"/>
              </w:rPr>
              <w:t>1.474</w:t>
            </w:r>
          </w:p>
        </w:tc>
        <w:tc>
          <w:tcPr>
            <w:tcW w:w="1134" w:type="dxa"/>
            <w:tcBorders>
              <w:top w:val="nil"/>
              <w:left w:val="nil"/>
              <w:bottom w:val="nil"/>
              <w:right w:val="nil"/>
            </w:tcBorders>
            <w:vAlign w:val="bottom"/>
          </w:tcPr>
          <w:p w14:paraId="4DFD5B4F" w14:textId="4624EA7A" w:rsidR="00C16BDA" w:rsidRPr="00C935A5" w:rsidRDefault="00C16BDA" w:rsidP="00C16BDA">
            <w:pPr>
              <w:spacing w:before="40" w:after="20"/>
              <w:jc w:val="center"/>
              <w:rPr>
                <w:rFonts w:cs="Arial"/>
                <w:sz w:val="18"/>
                <w:szCs w:val="18"/>
              </w:rPr>
            </w:pPr>
            <w:r w:rsidRPr="00C16BDA">
              <w:rPr>
                <w:rFonts w:cs="Arial"/>
                <w:sz w:val="18"/>
                <w:szCs w:val="18"/>
              </w:rPr>
              <w:t>1.458</w:t>
            </w:r>
          </w:p>
        </w:tc>
      </w:tr>
      <w:tr w:rsidR="00C16BDA" w:rsidRPr="00C16BDA" w14:paraId="7499DEF0" w14:textId="77777777" w:rsidTr="00514052">
        <w:tc>
          <w:tcPr>
            <w:tcW w:w="2268" w:type="dxa"/>
            <w:tcBorders>
              <w:top w:val="nil"/>
              <w:left w:val="nil"/>
              <w:bottom w:val="nil"/>
              <w:right w:val="single" w:sz="18" w:space="0" w:color="C00000"/>
            </w:tcBorders>
            <w:vAlign w:val="center"/>
          </w:tcPr>
          <w:p w14:paraId="4BBC32A3" w14:textId="77777777" w:rsidR="00C16BDA" w:rsidRPr="00C935A5" w:rsidRDefault="00C16BDA" w:rsidP="00C16BDA">
            <w:pPr>
              <w:spacing w:before="40" w:after="20"/>
              <w:rPr>
                <w:rFonts w:cs="Arial"/>
                <w:sz w:val="18"/>
                <w:szCs w:val="18"/>
              </w:rPr>
            </w:pPr>
            <w:r w:rsidRPr="00C935A5">
              <w:rPr>
                <w:rFonts w:cs="Arial"/>
                <w:sz w:val="18"/>
                <w:szCs w:val="18"/>
              </w:rPr>
              <w:t>Stonnington C</w:t>
            </w:r>
          </w:p>
        </w:tc>
        <w:tc>
          <w:tcPr>
            <w:tcW w:w="1134" w:type="dxa"/>
            <w:tcBorders>
              <w:top w:val="nil"/>
              <w:left w:val="single" w:sz="18" w:space="0" w:color="C00000"/>
              <w:bottom w:val="nil"/>
              <w:right w:val="nil"/>
            </w:tcBorders>
            <w:vAlign w:val="bottom"/>
          </w:tcPr>
          <w:p w14:paraId="0DEF8690" w14:textId="1144225D" w:rsidR="00C16BDA" w:rsidRPr="00C935A5" w:rsidRDefault="00C16BDA" w:rsidP="00C16BDA">
            <w:pPr>
              <w:spacing w:before="40" w:after="20"/>
              <w:jc w:val="center"/>
              <w:rPr>
                <w:rFonts w:cs="Arial"/>
                <w:sz w:val="18"/>
                <w:szCs w:val="18"/>
              </w:rPr>
            </w:pPr>
            <w:r w:rsidRPr="00C16BDA">
              <w:rPr>
                <w:rFonts w:cs="Arial"/>
                <w:sz w:val="18"/>
                <w:szCs w:val="18"/>
              </w:rPr>
              <w:t>1.183</w:t>
            </w:r>
          </w:p>
        </w:tc>
        <w:tc>
          <w:tcPr>
            <w:tcW w:w="1134" w:type="dxa"/>
            <w:tcBorders>
              <w:top w:val="nil"/>
              <w:left w:val="nil"/>
              <w:bottom w:val="nil"/>
              <w:right w:val="nil"/>
            </w:tcBorders>
            <w:vAlign w:val="bottom"/>
          </w:tcPr>
          <w:p w14:paraId="3909F2A4" w14:textId="7DE70DAB" w:rsidR="00C16BDA" w:rsidRPr="00C935A5" w:rsidRDefault="00C16BDA" w:rsidP="00C16BDA">
            <w:pPr>
              <w:spacing w:before="40" w:after="20"/>
              <w:jc w:val="center"/>
              <w:rPr>
                <w:rFonts w:cs="Arial"/>
                <w:sz w:val="18"/>
                <w:szCs w:val="18"/>
              </w:rPr>
            </w:pPr>
            <w:r w:rsidRPr="00C16BDA">
              <w:rPr>
                <w:rFonts w:cs="Arial"/>
                <w:sz w:val="18"/>
                <w:szCs w:val="18"/>
              </w:rPr>
              <w:t>1.185</w:t>
            </w:r>
          </w:p>
        </w:tc>
        <w:tc>
          <w:tcPr>
            <w:tcW w:w="1134" w:type="dxa"/>
            <w:tcBorders>
              <w:top w:val="nil"/>
              <w:left w:val="nil"/>
              <w:bottom w:val="nil"/>
              <w:right w:val="nil"/>
            </w:tcBorders>
            <w:vAlign w:val="bottom"/>
          </w:tcPr>
          <w:p w14:paraId="465A4489" w14:textId="240448B1" w:rsidR="00C16BDA" w:rsidRPr="00C935A5" w:rsidRDefault="00C16BDA" w:rsidP="00C16BDA">
            <w:pPr>
              <w:spacing w:before="40" w:after="20"/>
              <w:jc w:val="center"/>
              <w:rPr>
                <w:rFonts w:cs="Arial"/>
                <w:sz w:val="18"/>
                <w:szCs w:val="18"/>
              </w:rPr>
            </w:pPr>
            <w:r w:rsidRPr="00C16BDA">
              <w:rPr>
                <w:rFonts w:cs="Arial"/>
                <w:sz w:val="18"/>
                <w:szCs w:val="18"/>
              </w:rPr>
              <w:t>1.182</w:t>
            </w:r>
          </w:p>
        </w:tc>
        <w:tc>
          <w:tcPr>
            <w:tcW w:w="1134" w:type="dxa"/>
            <w:tcBorders>
              <w:top w:val="nil"/>
              <w:left w:val="nil"/>
              <w:bottom w:val="nil"/>
              <w:right w:val="nil"/>
            </w:tcBorders>
            <w:vAlign w:val="bottom"/>
          </w:tcPr>
          <w:p w14:paraId="4DAE5D7C" w14:textId="5365739C" w:rsidR="00C16BDA" w:rsidRPr="00C935A5" w:rsidRDefault="00C16BDA" w:rsidP="00C16BDA">
            <w:pPr>
              <w:spacing w:before="40" w:after="20"/>
              <w:jc w:val="center"/>
              <w:rPr>
                <w:rFonts w:cs="Arial"/>
                <w:sz w:val="18"/>
                <w:szCs w:val="18"/>
              </w:rPr>
            </w:pPr>
            <w:r w:rsidRPr="00C16BDA">
              <w:rPr>
                <w:rFonts w:cs="Arial"/>
                <w:sz w:val="18"/>
                <w:szCs w:val="18"/>
              </w:rPr>
              <w:t>1.168</w:t>
            </w:r>
          </w:p>
        </w:tc>
        <w:tc>
          <w:tcPr>
            <w:tcW w:w="170" w:type="dxa"/>
            <w:tcBorders>
              <w:top w:val="nil"/>
              <w:left w:val="nil"/>
              <w:bottom w:val="nil"/>
              <w:right w:val="nil"/>
            </w:tcBorders>
            <w:vAlign w:val="bottom"/>
          </w:tcPr>
          <w:p w14:paraId="35454B12" w14:textId="7611022F"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3E5DB008" w14:textId="058DAF1A"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2B36E91E" w14:textId="27832CD2" w:rsidR="00C16BDA" w:rsidRPr="00C935A5" w:rsidRDefault="00C16BDA" w:rsidP="00C16BDA">
            <w:pPr>
              <w:spacing w:before="40" w:after="20"/>
              <w:jc w:val="center"/>
              <w:rPr>
                <w:rFonts w:cs="Arial"/>
                <w:sz w:val="18"/>
                <w:szCs w:val="18"/>
              </w:rPr>
            </w:pPr>
            <w:r w:rsidRPr="00C16BDA">
              <w:rPr>
                <w:rFonts w:cs="Arial"/>
                <w:sz w:val="18"/>
                <w:szCs w:val="18"/>
              </w:rPr>
              <w:t>0.904</w:t>
            </w:r>
          </w:p>
        </w:tc>
      </w:tr>
      <w:tr w:rsidR="00C16BDA" w:rsidRPr="00C16BDA" w14:paraId="289FA189" w14:textId="77777777" w:rsidTr="00514052">
        <w:tc>
          <w:tcPr>
            <w:tcW w:w="2268" w:type="dxa"/>
            <w:tcBorders>
              <w:top w:val="nil"/>
              <w:left w:val="nil"/>
              <w:bottom w:val="nil"/>
              <w:right w:val="single" w:sz="18" w:space="0" w:color="C00000"/>
            </w:tcBorders>
            <w:vAlign w:val="center"/>
          </w:tcPr>
          <w:p w14:paraId="4E0AA27C" w14:textId="77777777" w:rsidR="00C16BDA" w:rsidRPr="00C935A5" w:rsidRDefault="00C16BDA" w:rsidP="00C16BDA">
            <w:pPr>
              <w:spacing w:before="40" w:after="20"/>
              <w:rPr>
                <w:rFonts w:cs="Arial"/>
                <w:sz w:val="18"/>
                <w:szCs w:val="18"/>
              </w:rPr>
            </w:pPr>
            <w:r w:rsidRPr="00C935A5">
              <w:rPr>
                <w:rFonts w:cs="Arial"/>
                <w:sz w:val="18"/>
                <w:szCs w:val="18"/>
              </w:rPr>
              <w:t>Strathbogie S</w:t>
            </w:r>
          </w:p>
        </w:tc>
        <w:tc>
          <w:tcPr>
            <w:tcW w:w="1134" w:type="dxa"/>
            <w:tcBorders>
              <w:top w:val="nil"/>
              <w:left w:val="single" w:sz="18" w:space="0" w:color="C00000"/>
              <w:bottom w:val="nil"/>
              <w:right w:val="nil"/>
            </w:tcBorders>
            <w:vAlign w:val="bottom"/>
          </w:tcPr>
          <w:p w14:paraId="09084E49" w14:textId="6E5B4CDA" w:rsidR="00C16BDA" w:rsidRPr="00C935A5" w:rsidRDefault="00C16BDA" w:rsidP="00C16BDA">
            <w:pPr>
              <w:spacing w:before="40" w:after="20"/>
              <w:jc w:val="center"/>
              <w:rPr>
                <w:rFonts w:cs="Arial"/>
                <w:sz w:val="18"/>
                <w:szCs w:val="18"/>
              </w:rPr>
            </w:pPr>
            <w:r w:rsidRPr="00C16BDA">
              <w:rPr>
                <w:rFonts w:cs="Arial"/>
                <w:sz w:val="18"/>
                <w:szCs w:val="18"/>
              </w:rPr>
              <w:t>0.835</w:t>
            </w:r>
          </w:p>
        </w:tc>
        <w:tc>
          <w:tcPr>
            <w:tcW w:w="1134" w:type="dxa"/>
            <w:tcBorders>
              <w:top w:val="nil"/>
              <w:left w:val="nil"/>
              <w:bottom w:val="nil"/>
              <w:right w:val="nil"/>
            </w:tcBorders>
            <w:vAlign w:val="bottom"/>
          </w:tcPr>
          <w:p w14:paraId="1EAFF4D4" w14:textId="3FA03BDC" w:rsidR="00C16BDA" w:rsidRPr="00C935A5" w:rsidRDefault="00C16BDA" w:rsidP="00C16BDA">
            <w:pPr>
              <w:spacing w:before="40" w:after="20"/>
              <w:jc w:val="center"/>
              <w:rPr>
                <w:rFonts w:cs="Arial"/>
                <w:sz w:val="18"/>
                <w:szCs w:val="18"/>
              </w:rPr>
            </w:pPr>
            <w:r w:rsidRPr="00C16BDA">
              <w:rPr>
                <w:rFonts w:cs="Arial"/>
                <w:sz w:val="18"/>
                <w:szCs w:val="18"/>
              </w:rPr>
              <w:t>0.836</w:t>
            </w:r>
          </w:p>
        </w:tc>
        <w:tc>
          <w:tcPr>
            <w:tcW w:w="1134" w:type="dxa"/>
            <w:tcBorders>
              <w:top w:val="nil"/>
              <w:left w:val="nil"/>
              <w:bottom w:val="nil"/>
              <w:right w:val="nil"/>
            </w:tcBorders>
            <w:vAlign w:val="bottom"/>
          </w:tcPr>
          <w:p w14:paraId="078455EF" w14:textId="012539B9" w:rsidR="00C16BDA" w:rsidRPr="00C935A5" w:rsidRDefault="00C16BDA" w:rsidP="00C16BDA">
            <w:pPr>
              <w:spacing w:before="40" w:after="20"/>
              <w:jc w:val="center"/>
              <w:rPr>
                <w:rFonts w:cs="Arial"/>
                <w:sz w:val="18"/>
                <w:szCs w:val="18"/>
              </w:rPr>
            </w:pPr>
            <w:r w:rsidRPr="00C16BDA">
              <w:rPr>
                <w:rFonts w:cs="Arial"/>
                <w:sz w:val="18"/>
                <w:szCs w:val="18"/>
              </w:rPr>
              <w:t>0.834</w:t>
            </w:r>
          </w:p>
        </w:tc>
        <w:tc>
          <w:tcPr>
            <w:tcW w:w="1134" w:type="dxa"/>
            <w:tcBorders>
              <w:top w:val="nil"/>
              <w:left w:val="nil"/>
              <w:bottom w:val="nil"/>
              <w:right w:val="nil"/>
            </w:tcBorders>
            <w:vAlign w:val="bottom"/>
          </w:tcPr>
          <w:p w14:paraId="5F50263B" w14:textId="0C2416AC" w:rsidR="00C16BDA" w:rsidRPr="00C935A5" w:rsidRDefault="00C16BDA" w:rsidP="00C16BDA">
            <w:pPr>
              <w:spacing w:before="40" w:after="20"/>
              <w:jc w:val="center"/>
              <w:rPr>
                <w:rFonts w:cs="Arial"/>
                <w:sz w:val="18"/>
                <w:szCs w:val="18"/>
              </w:rPr>
            </w:pPr>
            <w:r w:rsidRPr="00C16BDA">
              <w:rPr>
                <w:rFonts w:cs="Arial"/>
                <w:sz w:val="18"/>
                <w:szCs w:val="18"/>
              </w:rPr>
              <w:t>0.824</w:t>
            </w:r>
          </w:p>
        </w:tc>
        <w:tc>
          <w:tcPr>
            <w:tcW w:w="170" w:type="dxa"/>
            <w:tcBorders>
              <w:top w:val="nil"/>
              <w:left w:val="nil"/>
              <w:bottom w:val="nil"/>
              <w:right w:val="nil"/>
            </w:tcBorders>
            <w:vAlign w:val="bottom"/>
          </w:tcPr>
          <w:p w14:paraId="20D78EA3" w14:textId="5F867B42"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887B798" w14:textId="45336FDA" w:rsidR="00C16BDA" w:rsidRPr="00C935A5" w:rsidRDefault="00C16BDA" w:rsidP="00C16BDA">
            <w:pPr>
              <w:spacing w:before="40" w:after="20"/>
              <w:jc w:val="center"/>
              <w:rPr>
                <w:rFonts w:cs="Arial"/>
                <w:sz w:val="18"/>
                <w:szCs w:val="18"/>
              </w:rPr>
            </w:pPr>
            <w:r w:rsidRPr="00C16BDA">
              <w:rPr>
                <w:rFonts w:cs="Arial"/>
                <w:sz w:val="18"/>
                <w:szCs w:val="18"/>
              </w:rPr>
              <w:t>1.213</w:t>
            </w:r>
          </w:p>
        </w:tc>
        <w:tc>
          <w:tcPr>
            <w:tcW w:w="1134" w:type="dxa"/>
            <w:tcBorders>
              <w:top w:val="nil"/>
              <w:left w:val="nil"/>
              <w:bottom w:val="nil"/>
              <w:right w:val="nil"/>
            </w:tcBorders>
            <w:vAlign w:val="bottom"/>
          </w:tcPr>
          <w:p w14:paraId="599AF46B" w14:textId="6156CA52" w:rsidR="00C16BDA" w:rsidRPr="00C935A5" w:rsidRDefault="00C16BDA" w:rsidP="00C16BDA">
            <w:pPr>
              <w:spacing w:before="40" w:after="20"/>
              <w:jc w:val="center"/>
              <w:rPr>
                <w:rFonts w:cs="Arial"/>
                <w:sz w:val="18"/>
                <w:szCs w:val="18"/>
              </w:rPr>
            </w:pPr>
            <w:r w:rsidRPr="00C16BDA">
              <w:rPr>
                <w:rFonts w:cs="Arial"/>
                <w:sz w:val="18"/>
                <w:szCs w:val="18"/>
              </w:rPr>
              <w:t>1.199</w:t>
            </w:r>
          </w:p>
        </w:tc>
      </w:tr>
      <w:tr w:rsidR="00C16BDA" w:rsidRPr="00C16BDA" w14:paraId="0A3CF4E6" w14:textId="77777777" w:rsidTr="00514052">
        <w:tc>
          <w:tcPr>
            <w:tcW w:w="2268" w:type="dxa"/>
            <w:tcBorders>
              <w:top w:val="nil"/>
              <w:left w:val="nil"/>
              <w:bottom w:val="nil"/>
              <w:right w:val="single" w:sz="18" w:space="0" w:color="C00000"/>
            </w:tcBorders>
            <w:vAlign w:val="center"/>
          </w:tcPr>
          <w:p w14:paraId="0F04D77E" w14:textId="77777777" w:rsidR="00C16BDA" w:rsidRPr="00C935A5" w:rsidRDefault="00C16BDA" w:rsidP="00C16BDA">
            <w:pPr>
              <w:spacing w:before="40" w:after="20"/>
              <w:rPr>
                <w:rFonts w:cs="Arial"/>
                <w:sz w:val="18"/>
                <w:szCs w:val="18"/>
              </w:rPr>
            </w:pPr>
            <w:r w:rsidRPr="00C935A5">
              <w:rPr>
                <w:rFonts w:cs="Arial"/>
                <w:sz w:val="18"/>
                <w:szCs w:val="18"/>
              </w:rPr>
              <w:t>Surf Coast S</w:t>
            </w:r>
          </w:p>
        </w:tc>
        <w:tc>
          <w:tcPr>
            <w:tcW w:w="1134" w:type="dxa"/>
            <w:tcBorders>
              <w:top w:val="nil"/>
              <w:left w:val="single" w:sz="18" w:space="0" w:color="C00000"/>
              <w:bottom w:val="nil"/>
              <w:right w:val="nil"/>
            </w:tcBorders>
            <w:vAlign w:val="bottom"/>
          </w:tcPr>
          <w:p w14:paraId="47CBC4A1" w14:textId="599C9A9B" w:rsidR="00C16BDA" w:rsidRPr="00C935A5" w:rsidRDefault="00C16BDA" w:rsidP="00C16BDA">
            <w:pPr>
              <w:spacing w:before="40" w:after="20"/>
              <w:jc w:val="center"/>
              <w:rPr>
                <w:rFonts w:cs="Arial"/>
                <w:sz w:val="18"/>
                <w:szCs w:val="18"/>
              </w:rPr>
            </w:pPr>
            <w:r w:rsidRPr="00C16BDA">
              <w:rPr>
                <w:rFonts w:cs="Arial"/>
                <w:sz w:val="18"/>
                <w:szCs w:val="18"/>
              </w:rPr>
              <w:t>0.923</w:t>
            </w:r>
          </w:p>
        </w:tc>
        <w:tc>
          <w:tcPr>
            <w:tcW w:w="1134" w:type="dxa"/>
            <w:tcBorders>
              <w:top w:val="nil"/>
              <w:left w:val="nil"/>
              <w:bottom w:val="nil"/>
              <w:right w:val="nil"/>
            </w:tcBorders>
            <w:vAlign w:val="bottom"/>
          </w:tcPr>
          <w:p w14:paraId="6F4335BE" w14:textId="67E41EF2" w:rsidR="00C16BDA" w:rsidRPr="00C935A5" w:rsidRDefault="00C16BDA" w:rsidP="00C16BDA">
            <w:pPr>
              <w:spacing w:before="40" w:after="20"/>
              <w:jc w:val="center"/>
              <w:rPr>
                <w:rFonts w:cs="Arial"/>
                <w:sz w:val="18"/>
                <w:szCs w:val="18"/>
              </w:rPr>
            </w:pPr>
            <w:r w:rsidRPr="00C16BDA">
              <w:rPr>
                <w:rFonts w:cs="Arial"/>
                <w:sz w:val="18"/>
                <w:szCs w:val="18"/>
              </w:rPr>
              <w:t>0.924</w:t>
            </w:r>
          </w:p>
        </w:tc>
        <w:tc>
          <w:tcPr>
            <w:tcW w:w="1134" w:type="dxa"/>
            <w:tcBorders>
              <w:top w:val="nil"/>
              <w:left w:val="nil"/>
              <w:bottom w:val="nil"/>
              <w:right w:val="nil"/>
            </w:tcBorders>
            <w:vAlign w:val="bottom"/>
          </w:tcPr>
          <w:p w14:paraId="34C14398" w14:textId="358426AC" w:rsidR="00C16BDA" w:rsidRPr="00C935A5" w:rsidRDefault="00C16BDA" w:rsidP="00C16BDA">
            <w:pPr>
              <w:spacing w:before="40" w:after="20"/>
              <w:jc w:val="center"/>
              <w:rPr>
                <w:rFonts w:cs="Arial"/>
                <w:sz w:val="18"/>
                <w:szCs w:val="18"/>
              </w:rPr>
            </w:pPr>
            <w:r w:rsidRPr="00C16BDA">
              <w:rPr>
                <w:rFonts w:cs="Arial"/>
                <w:sz w:val="18"/>
                <w:szCs w:val="18"/>
              </w:rPr>
              <w:t>0.922</w:t>
            </w:r>
          </w:p>
        </w:tc>
        <w:tc>
          <w:tcPr>
            <w:tcW w:w="1134" w:type="dxa"/>
            <w:tcBorders>
              <w:top w:val="nil"/>
              <w:left w:val="nil"/>
              <w:bottom w:val="nil"/>
              <w:right w:val="nil"/>
            </w:tcBorders>
            <w:vAlign w:val="bottom"/>
          </w:tcPr>
          <w:p w14:paraId="0071B163" w14:textId="29CC5885" w:rsidR="00C16BDA" w:rsidRPr="00C935A5" w:rsidRDefault="00C16BDA" w:rsidP="00C16BDA">
            <w:pPr>
              <w:spacing w:before="40" w:after="20"/>
              <w:jc w:val="center"/>
              <w:rPr>
                <w:rFonts w:cs="Arial"/>
                <w:sz w:val="18"/>
                <w:szCs w:val="18"/>
              </w:rPr>
            </w:pPr>
            <w:r w:rsidRPr="00C16BDA">
              <w:rPr>
                <w:rFonts w:cs="Arial"/>
                <w:sz w:val="18"/>
                <w:szCs w:val="18"/>
              </w:rPr>
              <w:t>0.911</w:t>
            </w:r>
          </w:p>
        </w:tc>
        <w:tc>
          <w:tcPr>
            <w:tcW w:w="170" w:type="dxa"/>
            <w:tcBorders>
              <w:top w:val="nil"/>
              <w:left w:val="nil"/>
              <w:bottom w:val="nil"/>
              <w:right w:val="nil"/>
            </w:tcBorders>
            <w:vAlign w:val="bottom"/>
          </w:tcPr>
          <w:p w14:paraId="24AEE414" w14:textId="1F6CBD76"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6470A72F" w14:textId="29AD14DC" w:rsidR="00C16BDA" w:rsidRPr="00C935A5" w:rsidRDefault="00C16BDA" w:rsidP="00C16BDA">
            <w:pPr>
              <w:spacing w:before="40" w:after="20"/>
              <w:jc w:val="center"/>
              <w:rPr>
                <w:rFonts w:cs="Arial"/>
                <w:sz w:val="18"/>
                <w:szCs w:val="18"/>
              </w:rPr>
            </w:pPr>
            <w:r w:rsidRPr="00C16BDA">
              <w:rPr>
                <w:rFonts w:cs="Arial"/>
                <w:sz w:val="18"/>
                <w:szCs w:val="18"/>
              </w:rPr>
              <w:t>1.073</w:t>
            </w:r>
          </w:p>
        </w:tc>
        <w:tc>
          <w:tcPr>
            <w:tcW w:w="1134" w:type="dxa"/>
            <w:tcBorders>
              <w:top w:val="nil"/>
              <w:left w:val="nil"/>
              <w:bottom w:val="nil"/>
              <w:right w:val="nil"/>
            </w:tcBorders>
            <w:vAlign w:val="bottom"/>
          </w:tcPr>
          <w:p w14:paraId="50CAAC33" w14:textId="70061037" w:rsidR="00C16BDA" w:rsidRPr="00C935A5" w:rsidRDefault="00C16BDA" w:rsidP="00C16BDA">
            <w:pPr>
              <w:spacing w:before="40" w:after="20"/>
              <w:jc w:val="center"/>
              <w:rPr>
                <w:rFonts w:cs="Arial"/>
                <w:sz w:val="18"/>
                <w:szCs w:val="18"/>
              </w:rPr>
            </w:pPr>
            <w:r w:rsidRPr="00C16BDA">
              <w:rPr>
                <w:rFonts w:cs="Arial"/>
                <w:sz w:val="18"/>
                <w:szCs w:val="18"/>
              </w:rPr>
              <w:t>1.061</w:t>
            </w:r>
          </w:p>
        </w:tc>
      </w:tr>
      <w:tr w:rsidR="00C16BDA" w:rsidRPr="00C16BDA" w14:paraId="40B30C99" w14:textId="77777777" w:rsidTr="00514052">
        <w:tc>
          <w:tcPr>
            <w:tcW w:w="2268" w:type="dxa"/>
            <w:tcBorders>
              <w:top w:val="nil"/>
              <w:left w:val="nil"/>
              <w:bottom w:val="nil"/>
              <w:right w:val="single" w:sz="18" w:space="0" w:color="C00000"/>
            </w:tcBorders>
            <w:vAlign w:val="center"/>
          </w:tcPr>
          <w:p w14:paraId="5F8BE342" w14:textId="77777777" w:rsidR="00C16BDA" w:rsidRPr="00C935A5" w:rsidRDefault="00C16BDA" w:rsidP="00C16BDA">
            <w:pPr>
              <w:spacing w:before="40" w:after="20"/>
              <w:rPr>
                <w:rFonts w:cs="Arial"/>
                <w:sz w:val="18"/>
                <w:szCs w:val="18"/>
              </w:rPr>
            </w:pPr>
            <w:r w:rsidRPr="00C935A5">
              <w:rPr>
                <w:rFonts w:cs="Arial"/>
                <w:sz w:val="18"/>
                <w:szCs w:val="18"/>
              </w:rPr>
              <w:t>Swan Hill RC</w:t>
            </w:r>
          </w:p>
        </w:tc>
        <w:tc>
          <w:tcPr>
            <w:tcW w:w="1134" w:type="dxa"/>
            <w:tcBorders>
              <w:top w:val="nil"/>
              <w:left w:val="single" w:sz="18" w:space="0" w:color="C00000"/>
              <w:bottom w:val="nil"/>
              <w:right w:val="nil"/>
            </w:tcBorders>
            <w:vAlign w:val="bottom"/>
          </w:tcPr>
          <w:p w14:paraId="149A54AA" w14:textId="33A8F515" w:rsidR="00C16BDA" w:rsidRPr="00C935A5" w:rsidRDefault="00C16BDA" w:rsidP="00C16BDA">
            <w:pPr>
              <w:spacing w:before="40" w:after="20"/>
              <w:jc w:val="center"/>
              <w:rPr>
                <w:rFonts w:cs="Arial"/>
                <w:sz w:val="18"/>
                <w:szCs w:val="18"/>
              </w:rPr>
            </w:pPr>
            <w:r w:rsidRPr="00C16BDA">
              <w:rPr>
                <w:rFonts w:cs="Arial"/>
                <w:sz w:val="18"/>
                <w:szCs w:val="18"/>
              </w:rPr>
              <w:t>0.972</w:t>
            </w:r>
          </w:p>
        </w:tc>
        <w:tc>
          <w:tcPr>
            <w:tcW w:w="1134" w:type="dxa"/>
            <w:tcBorders>
              <w:top w:val="nil"/>
              <w:left w:val="nil"/>
              <w:bottom w:val="nil"/>
              <w:right w:val="nil"/>
            </w:tcBorders>
            <w:vAlign w:val="bottom"/>
          </w:tcPr>
          <w:p w14:paraId="7FAEB0A1" w14:textId="73CEFE11" w:rsidR="00C16BDA" w:rsidRPr="00C935A5" w:rsidRDefault="00C16BDA" w:rsidP="00C16BDA">
            <w:pPr>
              <w:spacing w:before="40" w:after="20"/>
              <w:jc w:val="center"/>
              <w:rPr>
                <w:rFonts w:cs="Arial"/>
                <w:sz w:val="18"/>
                <w:szCs w:val="18"/>
              </w:rPr>
            </w:pPr>
            <w:r w:rsidRPr="00C16BDA">
              <w:rPr>
                <w:rFonts w:cs="Arial"/>
                <w:sz w:val="18"/>
                <w:szCs w:val="18"/>
              </w:rPr>
              <w:t>0.973</w:t>
            </w:r>
          </w:p>
        </w:tc>
        <w:tc>
          <w:tcPr>
            <w:tcW w:w="1134" w:type="dxa"/>
            <w:tcBorders>
              <w:top w:val="nil"/>
              <w:left w:val="nil"/>
              <w:bottom w:val="nil"/>
              <w:right w:val="nil"/>
            </w:tcBorders>
            <w:vAlign w:val="bottom"/>
          </w:tcPr>
          <w:p w14:paraId="550D4C4C" w14:textId="66F5D167" w:rsidR="00C16BDA" w:rsidRPr="00C935A5" w:rsidRDefault="00C16BDA" w:rsidP="00C16BDA">
            <w:pPr>
              <w:spacing w:before="40" w:after="20"/>
              <w:jc w:val="center"/>
              <w:rPr>
                <w:rFonts w:cs="Arial"/>
                <w:sz w:val="18"/>
                <w:szCs w:val="18"/>
              </w:rPr>
            </w:pPr>
            <w:r w:rsidRPr="00C16BDA">
              <w:rPr>
                <w:rFonts w:cs="Arial"/>
                <w:sz w:val="18"/>
                <w:szCs w:val="18"/>
              </w:rPr>
              <w:t>0.971</w:t>
            </w:r>
          </w:p>
        </w:tc>
        <w:tc>
          <w:tcPr>
            <w:tcW w:w="1134" w:type="dxa"/>
            <w:tcBorders>
              <w:top w:val="nil"/>
              <w:left w:val="nil"/>
              <w:bottom w:val="nil"/>
              <w:right w:val="nil"/>
            </w:tcBorders>
            <w:vAlign w:val="bottom"/>
          </w:tcPr>
          <w:p w14:paraId="6BBB1D80" w14:textId="7F6F46BD" w:rsidR="00C16BDA" w:rsidRPr="00C935A5" w:rsidRDefault="00C16BDA" w:rsidP="00C16BDA">
            <w:pPr>
              <w:spacing w:before="40" w:after="20"/>
              <w:jc w:val="center"/>
              <w:rPr>
                <w:rFonts w:cs="Arial"/>
                <w:sz w:val="18"/>
                <w:szCs w:val="18"/>
              </w:rPr>
            </w:pPr>
            <w:r w:rsidRPr="00C16BDA">
              <w:rPr>
                <w:rFonts w:cs="Arial"/>
                <w:sz w:val="18"/>
                <w:szCs w:val="18"/>
              </w:rPr>
              <w:t>0.959</w:t>
            </w:r>
          </w:p>
        </w:tc>
        <w:tc>
          <w:tcPr>
            <w:tcW w:w="170" w:type="dxa"/>
            <w:tcBorders>
              <w:top w:val="nil"/>
              <w:left w:val="nil"/>
              <w:bottom w:val="nil"/>
              <w:right w:val="nil"/>
            </w:tcBorders>
            <w:vAlign w:val="bottom"/>
          </w:tcPr>
          <w:p w14:paraId="0467B203" w14:textId="6AF9B732"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1924CFF8" w14:textId="08F5E0CB" w:rsidR="00C16BDA" w:rsidRPr="00C935A5" w:rsidRDefault="00C16BDA" w:rsidP="00C16BDA">
            <w:pPr>
              <w:spacing w:before="40" w:after="20"/>
              <w:jc w:val="center"/>
              <w:rPr>
                <w:rFonts w:cs="Arial"/>
                <w:sz w:val="18"/>
                <w:szCs w:val="18"/>
              </w:rPr>
            </w:pPr>
            <w:r w:rsidRPr="00C16BDA">
              <w:rPr>
                <w:rFonts w:cs="Arial"/>
                <w:sz w:val="18"/>
                <w:szCs w:val="18"/>
              </w:rPr>
              <w:t>1.652</w:t>
            </w:r>
          </w:p>
        </w:tc>
        <w:tc>
          <w:tcPr>
            <w:tcW w:w="1134" w:type="dxa"/>
            <w:tcBorders>
              <w:top w:val="nil"/>
              <w:left w:val="nil"/>
              <w:bottom w:val="nil"/>
              <w:right w:val="nil"/>
            </w:tcBorders>
            <w:vAlign w:val="bottom"/>
          </w:tcPr>
          <w:p w14:paraId="344B1D62" w14:textId="5BBD8750" w:rsidR="00C16BDA" w:rsidRPr="00C935A5" w:rsidRDefault="00C16BDA" w:rsidP="00C16BDA">
            <w:pPr>
              <w:spacing w:before="40" w:after="20"/>
              <w:jc w:val="center"/>
              <w:rPr>
                <w:rFonts w:cs="Arial"/>
                <w:sz w:val="18"/>
                <w:szCs w:val="18"/>
              </w:rPr>
            </w:pPr>
            <w:r w:rsidRPr="00C16BDA">
              <w:rPr>
                <w:rFonts w:cs="Arial"/>
                <w:sz w:val="18"/>
                <w:szCs w:val="18"/>
              </w:rPr>
              <w:t>1.634</w:t>
            </w:r>
          </w:p>
        </w:tc>
      </w:tr>
      <w:tr w:rsidR="00C16BDA" w:rsidRPr="00C16BDA" w14:paraId="65800176" w14:textId="77777777" w:rsidTr="00514052">
        <w:tc>
          <w:tcPr>
            <w:tcW w:w="2268" w:type="dxa"/>
            <w:tcBorders>
              <w:top w:val="nil"/>
              <w:left w:val="nil"/>
              <w:bottom w:val="nil"/>
              <w:right w:val="single" w:sz="18" w:space="0" w:color="C00000"/>
            </w:tcBorders>
            <w:vAlign w:val="center"/>
          </w:tcPr>
          <w:p w14:paraId="2FF714D0" w14:textId="77777777" w:rsidR="00C16BDA" w:rsidRPr="00C935A5" w:rsidRDefault="00C16BDA" w:rsidP="00C16BDA">
            <w:pPr>
              <w:spacing w:before="40" w:after="20"/>
              <w:rPr>
                <w:rFonts w:cs="Arial"/>
                <w:sz w:val="18"/>
                <w:szCs w:val="18"/>
              </w:rPr>
            </w:pPr>
            <w:r w:rsidRPr="00C935A5">
              <w:rPr>
                <w:rFonts w:cs="Arial"/>
                <w:sz w:val="18"/>
                <w:szCs w:val="18"/>
              </w:rPr>
              <w:t>Towong S</w:t>
            </w:r>
          </w:p>
        </w:tc>
        <w:tc>
          <w:tcPr>
            <w:tcW w:w="1134" w:type="dxa"/>
            <w:tcBorders>
              <w:top w:val="nil"/>
              <w:left w:val="single" w:sz="18" w:space="0" w:color="C00000"/>
              <w:bottom w:val="nil"/>
              <w:right w:val="nil"/>
            </w:tcBorders>
            <w:vAlign w:val="bottom"/>
          </w:tcPr>
          <w:p w14:paraId="34E63120" w14:textId="10FCF16A" w:rsidR="00C16BDA" w:rsidRPr="00C935A5" w:rsidRDefault="00C16BDA" w:rsidP="00C16BDA">
            <w:pPr>
              <w:spacing w:before="40" w:after="20"/>
              <w:jc w:val="center"/>
              <w:rPr>
                <w:rFonts w:cs="Arial"/>
                <w:sz w:val="18"/>
                <w:szCs w:val="18"/>
              </w:rPr>
            </w:pPr>
            <w:r w:rsidRPr="00C16BDA">
              <w:rPr>
                <w:rFonts w:cs="Arial"/>
                <w:sz w:val="18"/>
                <w:szCs w:val="18"/>
              </w:rPr>
              <w:t>0.839</w:t>
            </w:r>
          </w:p>
        </w:tc>
        <w:tc>
          <w:tcPr>
            <w:tcW w:w="1134" w:type="dxa"/>
            <w:tcBorders>
              <w:top w:val="nil"/>
              <w:left w:val="nil"/>
              <w:bottom w:val="nil"/>
              <w:right w:val="nil"/>
            </w:tcBorders>
            <w:vAlign w:val="bottom"/>
          </w:tcPr>
          <w:p w14:paraId="7DF76FFD" w14:textId="52C631D2" w:rsidR="00C16BDA" w:rsidRPr="00C935A5" w:rsidRDefault="00C16BDA" w:rsidP="00C16BDA">
            <w:pPr>
              <w:spacing w:before="40" w:after="20"/>
              <w:jc w:val="center"/>
              <w:rPr>
                <w:rFonts w:cs="Arial"/>
                <w:sz w:val="18"/>
                <w:szCs w:val="18"/>
              </w:rPr>
            </w:pPr>
            <w:r w:rsidRPr="00C16BDA">
              <w:rPr>
                <w:rFonts w:cs="Arial"/>
                <w:sz w:val="18"/>
                <w:szCs w:val="18"/>
              </w:rPr>
              <w:t>0.840</w:t>
            </w:r>
          </w:p>
        </w:tc>
        <w:tc>
          <w:tcPr>
            <w:tcW w:w="1134" w:type="dxa"/>
            <w:tcBorders>
              <w:top w:val="nil"/>
              <w:left w:val="nil"/>
              <w:bottom w:val="nil"/>
              <w:right w:val="nil"/>
            </w:tcBorders>
            <w:vAlign w:val="bottom"/>
          </w:tcPr>
          <w:p w14:paraId="59BD547B" w14:textId="1872159D" w:rsidR="00C16BDA" w:rsidRPr="00C935A5" w:rsidRDefault="00C16BDA" w:rsidP="00C16BDA">
            <w:pPr>
              <w:spacing w:before="40" w:after="20"/>
              <w:jc w:val="center"/>
              <w:rPr>
                <w:rFonts w:cs="Arial"/>
                <w:sz w:val="18"/>
                <w:szCs w:val="18"/>
              </w:rPr>
            </w:pPr>
            <w:r w:rsidRPr="00C16BDA">
              <w:rPr>
                <w:rFonts w:cs="Arial"/>
                <w:sz w:val="18"/>
                <w:szCs w:val="18"/>
              </w:rPr>
              <w:t>0.839</w:t>
            </w:r>
          </w:p>
        </w:tc>
        <w:tc>
          <w:tcPr>
            <w:tcW w:w="1134" w:type="dxa"/>
            <w:tcBorders>
              <w:top w:val="nil"/>
              <w:left w:val="nil"/>
              <w:bottom w:val="nil"/>
              <w:right w:val="nil"/>
            </w:tcBorders>
            <w:vAlign w:val="bottom"/>
          </w:tcPr>
          <w:p w14:paraId="1890352C" w14:textId="6BB3F715" w:rsidR="00C16BDA" w:rsidRPr="00C935A5" w:rsidRDefault="00C16BDA" w:rsidP="00C16BDA">
            <w:pPr>
              <w:spacing w:before="40" w:after="20"/>
              <w:jc w:val="center"/>
              <w:rPr>
                <w:rFonts w:cs="Arial"/>
                <w:sz w:val="18"/>
                <w:szCs w:val="18"/>
              </w:rPr>
            </w:pPr>
            <w:r w:rsidRPr="00C16BDA">
              <w:rPr>
                <w:rFonts w:cs="Arial"/>
                <w:sz w:val="18"/>
                <w:szCs w:val="18"/>
              </w:rPr>
              <w:t>0.828</w:t>
            </w:r>
          </w:p>
        </w:tc>
        <w:tc>
          <w:tcPr>
            <w:tcW w:w="170" w:type="dxa"/>
            <w:tcBorders>
              <w:top w:val="nil"/>
              <w:left w:val="nil"/>
              <w:bottom w:val="nil"/>
              <w:right w:val="nil"/>
            </w:tcBorders>
            <w:vAlign w:val="bottom"/>
          </w:tcPr>
          <w:p w14:paraId="6F54A0FD" w14:textId="721AD2AB"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1CB0F91B" w14:textId="0A10D5A6" w:rsidR="00C16BDA" w:rsidRPr="00C935A5" w:rsidRDefault="00C16BDA" w:rsidP="00C16BDA">
            <w:pPr>
              <w:spacing w:before="40" w:after="20"/>
              <w:jc w:val="center"/>
              <w:rPr>
                <w:rFonts w:cs="Arial"/>
                <w:sz w:val="18"/>
                <w:szCs w:val="18"/>
              </w:rPr>
            </w:pPr>
            <w:r w:rsidRPr="00C16BDA">
              <w:rPr>
                <w:rFonts w:cs="Arial"/>
                <w:sz w:val="18"/>
                <w:szCs w:val="18"/>
              </w:rPr>
              <w:t>1.463</w:t>
            </w:r>
          </w:p>
        </w:tc>
        <w:tc>
          <w:tcPr>
            <w:tcW w:w="1134" w:type="dxa"/>
            <w:tcBorders>
              <w:top w:val="nil"/>
              <w:left w:val="nil"/>
              <w:bottom w:val="nil"/>
              <w:right w:val="nil"/>
            </w:tcBorders>
            <w:vAlign w:val="bottom"/>
          </w:tcPr>
          <w:p w14:paraId="4C514990" w14:textId="42E0E798" w:rsidR="00C16BDA" w:rsidRPr="00C935A5" w:rsidRDefault="00C16BDA" w:rsidP="00C16BDA">
            <w:pPr>
              <w:spacing w:before="40" w:after="20"/>
              <w:jc w:val="center"/>
              <w:rPr>
                <w:rFonts w:cs="Arial"/>
                <w:sz w:val="18"/>
                <w:szCs w:val="18"/>
              </w:rPr>
            </w:pPr>
            <w:r w:rsidRPr="00C16BDA">
              <w:rPr>
                <w:rFonts w:cs="Arial"/>
                <w:sz w:val="18"/>
                <w:szCs w:val="18"/>
              </w:rPr>
              <w:t>1.447</w:t>
            </w:r>
          </w:p>
        </w:tc>
      </w:tr>
      <w:tr w:rsidR="00C16BDA" w:rsidRPr="00C16BDA" w14:paraId="317CF2A7" w14:textId="77777777" w:rsidTr="00514052">
        <w:tc>
          <w:tcPr>
            <w:tcW w:w="2268" w:type="dxa"/>
            <w:tcBorders>
              <w:top w:val="nil"/>
              <w:left w:val="nil"/>
              <w:bottom w:val="nil"/>
              <w:right w:val="single" w:sz="18" w:space="0" w:color="C00000"/>
            </w:tcBorders>
            <w:vAlign w:val="center"/>
          </w:tcPr>
          <w:p w14:paraId="7AC4F823" w14:textId="77777777" w:rsidR="00C16BDA" w:rsidRPr="00C935A5" w:rsidRDefault="00C16BDA" w:rsidP="00C16BDA">
            <w:pPr>
              <w:spacing w:before="40" w:after="20"/>
              <w:rPr>
                <w:rFonts w:cs="Arial"/>
                <w:sz w:val="18"/>
                <w:szCs w:val="18"/>
              </w:rPr>
            </w:pPr>
            <w:r w:rsidRPr="00C935A5">
              <w:rPr>
                <w:rFonts w:cs="Arial"/>
                <w:sz w:val="18"/>
                <w:szCs w:val="18"/>
              </w:rPr>
              <w:t>Wangaratta RC</w:t>
            </w:r>
          </w:p>
        </w:tc>
        <w:tc>
          <w:tcPr>
            <w:tcW w:w="1134" w:type="dxa"/>
            <w:tcBorders>
              <w:top w:val="nil"/>
              <w:left w:val="single" w:sz="18" w:space="0" w:color="C00000"/>
              <w:bottom w:val="nil"/>
              <w:right w:val="nil"/>
            </w:tcBorders>
            <w:vAlign w:val="bottom"/>
          </w:tcPr>
          <w:p w14:paraId="7170429C" w14:textId="49218517" w:rsidR="00C16BDA" w:rsidRPr="00C935A5" w:rsidRDefault="00C16BDA" w:rsidP="00C16BDA">
            <w:pPr>
              <w:spacing w:before="40" w:after="20"/>
              <w:jc w:val="center"/>
              <w:rPr>
                <w:rFonts w:cs="Arial"/>
                <w:sz w:val="18"/>
                <w:szCs w:val="18"/>
              </w:rPr>
            </w:pPr>
            <w:r w:rsidRPr="00C16BDA">
              <w:rPr>
                <w:rFonts w:cs="Arial"/>
                <w:sz w:val="18"/>
                <w:szCs w:val="18"/>
              </w:rPr>
              <w:t>1.101</w:t>
            </w:r>
          </w:p>
        </w:tc>
        <w:tc>
          <w:tcPr>
            <w:tcW w:w="1134" w:type="dxa"/>
            <w:tcBorders>
              <w:top w:val="nil"/>
              <w:left w:val="nil"/>
              <w:bottom w:val="nil"/>
              <w:right w:val="nil"/>
            </w:tcBorders>
            <w:vAlign w:val="bottom"/>
          </w:tcPr>
          <w:p w14:paraId="7AB84A16" w14:textId="25FB9926" w:rsidR="00C16BDA" w:rsidRPr="00C935A5" w:rsidRDefault="00C16BDA" w:rsidP="00C16BDA">
            <w:pPr>
              <w:spacing w:before="40" w:after="20"/>
              <w:jc w:val="center"/>
              <w:rPr>
                <w:rFonts w:cs="Arial"/>
                <w:sz w:val="18"/>
                <w:szCs w:val="18"/>
              </w:rPr>
            </w:pPr>
            <w:r w:rsidRPr="00C16BDA">
              <w:rPr>
                <w:rFonts w:cs="Arial"/>
                <w:sz w:val="18"/>
                <w:szCs w:val="18"/>
              </w:rPr>
              <w:t>1.103</w:t>
            </w:r>
          </w:p>
        </w:tc>
        <w:tc>
          <w:tcPr>
            <w:tcW w:w="1134" w:type="dxa"/>
            <w:tcBorders>
              <w:top w:val="nil"/>
              <w:left w:val="nil"/>
              <w:bottom w:val="nil"/>
              <w:right w:val="nil"/>
            </w:tcBorders>
            <w:vAlign w:val="bottom"/>
          </w:tcPr>
          <w:p w14:paraId="0517E87E" w14:textId="402F1FD2" w:rsidR="00C16BDA" w:rsidRPr="00C935A5" w:rsidRDefault="00C16BDA" w:rsidP="00C16BDA">
            <w:pPr>
              <w:spacing w:before="40" w:after="20"/>
              <w:jc w:val="center"/>
              <w:rPr>
                <w:rFonts w:cs="Arial"/>
                <w:sz w:val="18"/>
                <w:szCs w:val="18"/>
              </w:rPr>
            </w:pPr>
            <w:r w:rsidRPr="00C16BDA">
              <w:rPr>
                <w:rFonts w:cs="Arial"/>
                <w:sz w:val="18"/>
                <w:szCs w:val="18"/>
              </w:rPr>
              <w:t>1.101</w:t>
            </w:r>
          </w:p>
        </w:tc>
        <w:tc>
          <w:tcPr>
            <w:tcW w:w="1134" w:type="dxa"/>
            <w:tcBorders>
              <w:top w:val="nil"/>
              <w:left w:val="nil"/>
              <w:bottom w:val="nil"/>
              <w:right w:val="nil"/>
            </w:tcBorders>
            <w:vAlign w:val="bottom"/>
          </w:tcPr>
          <w:p w14:paraId="0AFF3218" w14:textId="6AE48D09" w:rsidR="00C16BDA" w:rsidRPr="00C935A5" w:rsidRDefault="00C16BDA" w:rsidP="00C16BDA">
            <w:pPr>
              <w:spacing w:before="40" w:after="20"/>
              <w:jc w:val="center"/>
              <w:rPr>
                <w:rFonts w:cs="Arial"/>
                <w:sz w:val="18"/>
                <w:szCs w:val="18"/>
              </w:rPr>
            </w:pPr>
            <w:r w:rsidRPr="00C16BDA">
              <w:rPr>
                <w:rFonts w:cs="Arial"/>
                <w:sz w:val="18"/>
                <w:szCs w:val="18"/>
              </w:rPr>
              <w:t>1.087</w:t>
            </w:r>
          </w:p>
        </w:tc>
        <w:tc>
          <w:tcPr>
            <w:tcW w:w="170" w:type="dxa"/>
            <w:tcBorders>
              <w:top w:val="nil"/>
              <w:left w:val="nil"/>
              <w:bottom w:val="nil"/>
              <w:right w:val="nil"/>
            </w:tcBorders>
            <w:vAlign w:val="bottom"/>
          </w:tcPr>
          <w:p w14:paraId="7B317F2F" w14:textId="5D0372A0"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34E91E51" w14:textId="685154BD" w:rsidR="00C16BDA" w:rsidRPr="00C935A5" w:rsidRDefault="00C16BDA" w:rsidP="00C16BDA">
            <w:pPr>
              <w:spacing w:before="40" w:after="20"/>
              <w:jc w:val="center"/>
              <w:rPr>
                <w:rFonts w:cs="Arial"/>
                <w:sz w:val="18"/>
                <w:szCs w:val="18"/>
              </w:rPr>
            </w:pPr>
            <w:r w:rsidRPr="00C16BDA">
              <w:rPr>
                <w:rFonts w:cs="Arial"/>
                <w:sz w:val="18"/>
                <w:szCs w:val="18"/>
              </w:rPr>
              <w:t>1.287</w:t>
            </w:r>
          </w:p>
        </w:tc>
        <w:tc>
          <w:tcPr>
            <w:tcW w:w="1134" w:type="dxa"/>
            <w:tcBorders>
              <w:top w:val="nil"/>
              <w:left w:val="nil"/>
              <w:bottom w:val="nil"/>
              <w:right w:val="nil"/>
            </w:tcBorders>
            <w:vAlign w:val="bottom"/>
          </w:tcPr>
          <w:p w14:paraId="6E3CE729" w14:textId="132CD717" w:rsidR="00C16BDA" w:rsidRPr="00C935A5" w:rsidRDefault="00C16BDA" w:rsidP="00C16BDA">
            <w:pPr>
              <w:spacing w:before="40" w:after="20"/>
              <w:jc w:val="center"/>
              <w:rPr>
                <w:rFonts w:cs="Arial"/>
                <w:sz w:val="18"/>
                <w:szCs w:val="18"/>
              </w:rPr>
            </w:pPr>
            <w:r w:rsidRPr="00C16BDA">
              <w:rPr>
                <w:rFonts w:cs="Arial"/>
                <w:sz w:val="18"/>
                <w:szCs w:val="18"/>
              </w:rPr>
              <w:t>1.273</w:t>
            </w:r>
          </w:p>
        </w:tc>
      </w:tr>
      <w:tr w:rsidR="00C16BDA" w:rsidRPr="00C16BDA" w14:paraId="627A8F72" w14:textId="77777777" w:rsidTr="00514052">
        <w:tc>
          <w:tcPr>
            <w:tcW w:w="2268" w:type="dxa"/>
            <w:tcBorders>
              <w:top w:val="nil"/>
              <w:left w:val="nil"/>
              <w:bottom w:val="nil"/>
              <w:right w:val="single" w:sz="18" w:space="0" w:color="C00000"/>
            </w:tcBorders>
            <w:vAlign w:val="center"/>
          </w:tcPr>
          <w:p w14:paraId="2175B3BB" w14:textId="77777777" w:rsidR="00C16BDA" w:rsidRPr="00C935A5" w:rsidRDefault="00C16BDA" w:rsidP="00C16BDA">
            <w:pPr>
              <w:spacing w:before="40" w:after="20"/>
              <w:rPr>
                <w:rFonts w:cs="Arial"/>
                <w:sz w:val="18"/>
                <w:szCs w:val="18"/>
              </w:rPr>
            </w:pPr>
            <w:r w:rsidRPr="00C935A5">
              <w:rPr>
                <w:rFonts w:cs="Arial"/>
                <w:sz w:val="18"/>
                <w:szCs w:val="18"/>
              </w:rPr>
              <w:t>Warrnambool C</w:t>
            </w:r>
          </w:p>
        </w:tc>
        <w:tc>
          <w:tcPr>
            <w:tcW w:w="1134" w:type="dxa"/>
            <w:tcBorders>
              <w:top w:val="nil"/>
              <w:left w:val="single" w:sz="18" w:space="0" w:color="C00000"/>
              <w:bottom w:val="nil"/>
              <w:right w:val="nil"/>
            </w:tcBorders>
            <w:vAlign w:val="bottom"/>
          </w:tcPr>
          <w:p w14:paraId="3B7CD637" w14:textId="3A444D92" w:rsidR="00C16BDA" w:rsidRPr="00C935A5" w:rsidRDefault="00C16BDA" w:rsidP="00C16BDA">
            <w:pPr>
              <w:spacing w:before="40" w:after="20"/>
              <w:jc w:val="center"/>
              <w:rPr>
                <w:rFonts w:cs="Arial"/>
                <w:sz w:val="18"/>
                <w:szCs w:val="18"/>
              </w:rPr>
            </w:pPr>
            <w:r w:rsidRPr="00C16BDA">
              <w:rPr>
                <w:rFonts w:cs="Arial"/>
                <w:sz w:val="18"/>
                <w:szCs w:val="18"/>
              </w:rPr>
              <w:t>1.288</w:t>
            </w:r>
          </w:p>
        </w:tc>
        <w:tc>
          <w:tcPr>
            <w:tcW w:w="1134" w:type="dxa"/>
            <w:tcBorders>
              <w:top w:val="nil"/>
              <w:left w:val="nil"/>
              <w:bottom w:val="nil"/>
              <w:right w:val="nil"/>
            </w:tcBorders>
            <w:vAlign w:val="bottom"/>
          </w:tcPr>
          <w:p w14:paraId="3F32C82F" w14:textId="6960A710" w:rsidR="00C16BDA" w:rsidRPr="00C935A5" w:rsidRDefault="00C16BDA" w:rsidP="00C16BDA">
            <w:pPr>
              <w:spacing w:before="40" w:after="20"/>
              <w:jc w:val="center"/>
              <w:rPr>
                <w:rFonts w:cs="Arial"/>
                <w:sz w:val="18"/>
                <w:szCs w:val="18"/>
              </w:rPr>
            </w:pPr>
            <w:r w:rsidRPr="00C16BDA">
              <w:rPr>
                <w:rFonts w:cs="Arial"/>
                <w:sz w:val="18"/>
                <w:szCs w:val="18"/>
              </w:rPr>
              <w:t>1.290</w:t>
            </w:r>
          </w:p>
        </w:tc>
        <w:tc>
          <w:tcPr>
            <w:tcW w:w="1134" w:type="dxa"/>
            <w:tcBorders>
              <w:top w:val="nil"/>
              <w:left w:val="nil"/>
              <w:bottom w:val="nil"/>
              <w:right w:val="nil"/>
            </w:tcBorders>
            <w:vAlign w:val="bottom"/>
          </w:tcPr>
          <w:p w14:paraId="60E092C5" w14:textId="3BF60687" w:rsidR="00C16BDA" w:rsidRPr="00C935A5" w:rsidRDefault="00C16BDA" w:rsidP="00C16BDA">
            <w:pPr>
              <w:spacing w:before="40" w:after="20"/>
              <w:jc w:val="center"/>
              <w:rPr>
                <w:rFonts w:cs="Arial"/>
                <w:sz w:val="18"/>
                <w:szCs w:val="18"/>
              </w:rPr>
            </w:pPr>
            <w:r w:rsidRPr="00C16BDA">
              <w:rPr>
                <w:rFonts w:cs="Arial"/>
                <w:sz w:val="18"/>
                <w:szCs w:val="18"/>
              </w:rPr>
              <w:t>1.287</w:t>
            </w:r>
          </w:p>
        </w:tc>
        <w:tc>
          <w:tcPr>
            <w:tcW w:w="1134" w:type="dxa"/>
            <w:tcBorders>
              <w:top w:val="nil"/>
              <w:left w:val="nil"/>
              <w:bottom w:val="nil"/>
              <w:right w:val="nil"/>
            </w:tcBorders>
            <w:vAlign w:val="bottom"/>
          </w:tcPr>
          <w:p w14:paraId="1A368280" w14:textId="68652A3A" w:rsidR="00C16BDA" w:rsidRPr="00C935A5" w:rsidRDefault="00C16BDA" w:rsidP="00C16BDA">
            <w:pPr>
              <w:spacing w:before="40" w:after="20"/>
              <w:jc w:val="center"/>
              <w:rPr>
                <w:rFonts w:cs="Arial"/>
                <w:sz w:val="18"/>
                <w:szCs w:val="18"/>
              </w:rPr>
            </w:pPr>
            <w:r w:rsidRPr="00C16BDA">
              <w:rPr>
                <w:rFonts w:cs="Arial"/>
                <w:sz w:val="18"/>
                <w:szCs w:val="18"/>
              </w:rPr>
              <w:t>1.271</w:t>
            </w:r>
          </w:p>
        </w:tc>
        <w:tc>
          <w:tcPr>
            <w:tcW w:w="170" w:type="dxa"/>
            <w:tcBorders>
              <w:top w:val="nil"/>
              <w:left w:val="nil"/>
              <w:bottom w:val="nil"/>
              <w:right w:val="nil"/>
            </w:tcBorders>
            <w:vAlign w:val="bottom"/>
          </w:tcPr>
          <w:p w14:paraId="383930A8" w14:textId="0C11F453"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50C73CD" w14:textId="27D6D44B" w:rsidR="00C16BDA" w:rsidRPr="00C935A5" w:rsidRDefault="00C16BDA" w:rsidP="00C16BDA">
            <w:pPr>
              <w:spacing w:before="40" w:after="20"/>
              <w:jc w:val="center"/>
              <w:rPr>
                <w:rFonts w:cs="Arial"/>
                <w:sz w:val="18"/>
                <w:szCs w:val="18"/>
              </w:rPr>
            </w:pPr>
            <w:r w:rsidRPr="00C16BDA">
              <w:rPr>
                <w:rFonts w:cs="Arial"/>
                <w:sz w:val="18"/>
                <w:szCs w:val="18"/>
              </w:rPr>
              <w:t>1.148</w:t>
            </w:r>
          </w:p>
        </w:tc>
        <w:tc>
          <w:tcPr>
            <w:tcW w:w="1134" w:type="dxa"/>
            <w:tcBorders>
              <w:top w:val="nil"/>
              <w:left w:val="nil"/>
              <w:bottom w:val="nil"/>
              <w:right w:val="nil"/>
            </w:tcBorders>
            <w:vAlign w:val="bottom"/>
          </w:tcPr>
          <w:p w14:paraId="49C33FFC" w14:textId="779B074D" w:rsidR="00C16BDA" w:rsidRPr="00C935A5" w:rsidRDefault="00C16BDA" w:rsidP="00C16BDA">
            <w:pPr>
              <w:spacing w:before="40" w:after="20"/>
              <w:jc w:val="center"/>
              <w:rPr>
                <w:rFonts w:cs="Arial"/>
                <w:sz w:val="18"/>
                <w:szCs w:val="18"/>
              </w:rPr>
            </w:pPr>
            <w:r w:rsidRPr="00C16BDA">
              <w:rPr>
                <w:rFonts w:cs="Arial"/>
                <w:sz w:val="18"/>
                <w:szCs w:val="18"/>
              </w:rPr>
              <w:t>1.135</w:t>
            </w:r>
          </w:p>
        </w:tc>
      </w:tr>
      <w:tr w:rsidR="00C16BDA" w:rsidRPr="00C16BDA" w14:paraId="79C4780C" w14:textId="77777777" w:rsidTr="00514052">
        <w:tc>
          <w:tcPr>
            <w:tcW w:w="2268" w:type="dxa"/>
            <w:tcBorders>
              <w:top w:val="nil"/>
              <w:left w:val="nil"/>
              <w:bottom w:val="nil"/>
              <w:right w:val="single" w:sz="18" w:space="0" w:color="C00000"/>
            </w:tcBorders>
            <w:vAlign w:val="center"/>
          </w:tcPr>
          <w:p w14:paraId="12DDEDA5" w14:textId="77777777" w:rsidR="00C16BDA" w:rsidRPr="00C935A5" w:rsidRDefault="00C16BDA" w:rsidP="00C16BDA">
            <w:pPr>
              <w:spacing w:before="40" w:after="20"/>
              <w:rPr>
                <w:rFonts w:cs="Arial"/>
                <w:sz w:val="18"/>
                <w:szCs w:val="18"/>
              </w:rPr>
            </w:pPr>
            <w:r w:rsidRPr="00C935A5">
              <w:rPr>
                <w:rFonts w:cs="Arial"/>
                <w:sz w:val="18"/>
                <w:szCs w:val="18"/>
              </w:rPr>
              <w:t>Wellington S</w:t>
            </w:r>
          </w:p>
        </w:tc>
        <w:tc>
          <w:tcPr>
            <w:tcW w:w="1134" w:type="dxa"/>
            <w:tcBorders>
              <w:top w:val="nil"/>
              <w:left w:val="single" w:sz="18" w:space="0" w:color="C00000"/>
              <w:bottom w:val="nil"/>
              <w:right w:val="nil"/>
            </w:tcBorders>
            <w:vAlign w:val="bottom"/>
          </w:tcPr>
          <w:p w14:paraId="66F295A0" w14:textId="11740ECF" w:rsidR="00C16BDA" w:rsidRPr="00C935A5" w:rsidRDefault="00C16BDA" w:rsidP="00C16BDA">
            <w:pPr>
              <w:spacing w:before="40" w:after="20"/>
              <w:jc w:val="center"/>
              <w:rPr>
                <w:rFonts w:cs="Arial"/>
                <w:sz w:val="18"/>
                <w:szCs w:val="18"/>
              </w:rPr>
            </w:pPr>
            <w:r w:rsidRPr="00C16BDA">
              <w:rPr>
                <w:rFonts w:cs="Arial"/>
                <w:sz w:val="18"/>
                <w:szCs w:val="18"/>
              </w:rPr>
              <w:t>0.953</w:t>
            </w:r>
          </w:p>
        </w:tc>
        <w:tc>
          <w:tcPr>
            <w:tcW w:w="1134" w:type="dxa"/>
            <w:tcBorders>
              <w:top w:val="nil"/>
              <w:left w:val="nil"/>
              <w:bottom w:val="nil"/>
              <w:right w:val="nil"/>
            </w:tcBorders>
            <w:vAlign w:val="bottom"/>
          </w:tcPr>
          <w:p w14:paraId="03630E4B" w14:textId="2C68DC2A" w:rsidR="00C16BDA" w:rsidRPr="00C935A5" w:rsidRDefault="00C16BDA" w:rsidP="00C16BDA">
            <w:pPr>
              <w:spacing w:before="40" w:after="20"/>
              <w:jc w:val="center"/>
              <w:rPr>
                <w:rFonts w:cs="Arial"/>
                <w:sz w:val="18"/>
                <w:szCs w:val="18"/>
              </w:rPr>
            </w:pPr>
            <w:r w:rsidRPr="00C16BDA">
              <w:rPr>
                <w:rFonts w:cs="Arial"/>
                <w:sz w:val="18"/>
                <w:szCs w:val="18"/>
              </w:rPr>
              <w:t>0.955</w:t>
            </w:r>
          </w:p>
        </w:tc>
        <w:tc>
          <w:tcPr>
            <w:tcW w:w="1134" w:type="dxa"/>
            <w:tcBorders>
              <w:top w:val="nil"/>
              <w:left w:val="nil"/>
              <w:bottom w:val="nil"/>
              <w:right w:val="nil"/>
            </w:tcBorders>
            <w:vAlign w:val="bottom"/>
          </w:tcPr>
          <w:p w14:paraId="0F4A05D1" w14:textId="4DD2FD3E" w:rsidR="00C16BDA" w:rsidRPr="00C935A5" w:rsidRDefault="00C16BDA" w:rsidP="00C16BDA">
            <w:pPr>
              <w:spacing w:before="40" w:after="20"/>
              <w:jc w:val="center"/>
              <w:rPr>
                <w:rFonts w:cs="Arial"/>
                <w:sz w:val="18"/>
                <w:szCs w:val="18"/>
              </w:rPr>
            </w:pPr>
            <w:r w:rsidRPr="00C16BDA">
              <w:rPr>
                <w:rFonts w:cs="Arial"/>
                <w:sz w:val="18"/>
                <w:szCs w:val="18"/>
              </w:rPr>
              <w:t>0.953</w:t>
            </w:r>
          </w:p>
        </w:tc>
        <w:tc>
          <w:tcPr>
            <w:tcW w:w="1134" w:type="dxa"/>
            <w:tcBorders>
              <w:top w:val="nil"/>
              <w:left w:val="nil"/>
              <w:bottom w:val="nil"/>
              <w:right w:val="nil"/>
            </w:tcBorders>
            <w:vAlign w:val="bottom"/>
          </w:tcPr>
          <w:p w14:paraId="0A280DB2" w14:textId="324A0007" w:rsidR="00C16BDA" w:rsidRPr="00C935A5" w:rsidRDefault="00C16BDA" w:rsidP="00C16BDA">
            <w:pPr>
              <w:spacing w:before="40" w:after="20"/>
              <w:jc w:val="center"/>
              <w:rPr>
                <w:rFonts w:cs="Arial"/>
                <w:sz w:val="18"/>
                <w:szCs w:val="18"/>
              </w:rPr>
            </w:pPr>
            <w:r w:rsidRPr="00C16BDA">
              <w:rPr>
                <w:rFonts w:cs="Arial"/>
                <w:sz w:val="18"/>
                <w:szCs w:val="18"/>
              </w:rPr>
              <w:t>0.941</w:t>
            </w:r>
          </w:p>
        </w:tc>
        <w:tc>
          <w:tcPr>
            <w:tcW w:w="170" w:type="dxa"/>
            <w:tcBorders>
              <w:top w:val="nil"/>
              <w:left w:val="nil"/>
              <w:bottom w:val="nil"/>
              <w:right w:val="nil"/>
            </w:tcBorders>
            <w:vAlign w:val="bottom"/>
          </w:tcPr>
          <w:p w14:paraId="3DA20CDA" w14:textId="5BEFD17A"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CD3E0F6" w14:textId="1A44135C" w:rsidR="00C16BDA" w:rsidRPr="00C935A5" w:rsidRDefault="00C16BDA" w:rsidP="00C16BDA">
            <w:pPr>
              <w:spacing w:before="40" w:after="20"/>
              <w:jc w:val="center"/>
              <w:rPr>
                <w:rFonts w:cs="Arial"/>
                <w:sz w:val="18"/>
                <w:szCs w:val="18"/>
              </w:rPr>
            </w:pPr>
            <w:r w:rsidRPr="00C16BDA">
              <w:rPr>
                <w:rFonts w:cs="Arial"/>
                <w:sz w:val="18"/>
                <w:szCs w:val="18"/>
              </w:rPr>
              <w:t>1.408</w:t>
            </w:r>
          </w:p>
        </w:tc>
        <w:tc>
          <w:tcPr>
            <w:tcW w:w="1134" w:type="dxa"/>
            <w:tcBorders>
              <w:top w:val="nil"/>
              <w:left w:val="nil"/>
              <w:bottom w:val="nil"/>
              <w:right w:val="nil"/>
            </w:tcBorders>
            <w:vAlign w:val="bottom"/>
          </w:tcPr>
          <w:p w14:paraId="376A0812" w14:textId="40A76253" w:rsidR="00C16BDA" w:rsidRPr="00C935A5" w:rsidRDefault="00C16BDA" w:rsidP="00C16BDA">
            <w:pPr>
              <w:spacing w:before="40" w:after="20"/>
              <w:jc w:val="center"/>
              <w:rPr>
                <w:rFonts w:cs="Arial"/>
                <w:sz w:val="18"/>
                <w:szCs w:val="18"/>
              </w:rPr>
            </w:pPr>
            <w:r w:rsidRPr="00C16BDA">
              <w:rPr>
                <w:rFonts w:cs="Arial"/>
                <w:sz w:val="18"/>
                <w:szCs w:val="18"/>
              </w:rPr>
              <w:t>1.392</w:t>
            </w:r>
          </w:p>
        </w:tc>
      </w:tr>
      <w:tr w:rsidR="00C16BDA" w:rsidRPr="00C16BDA" w14:paraId="14804136" w14:textId="77777777" w:rsidTr="00514052">
        <w:tc>
          <w:tcPr>
            <w:tcW w:w="2268" w:type="dxa"/>
            <w:tcBorders>
              <w:top w:val="nil"/>
              <w:left w:val="nil"/>
              <w:bottom w:val="nil"/>
              <w:right w:val="single" w:sz="18" w:space="0" w:color="C00000"/>
            </w:tcBorders>
            <w:vAlign w:val="center"/>
          </w:tcPr>
          <w:p w14:paraId="013E5894" w14:textId="77777777" w:rsidR="00C16BDA" w:rsidRPr="00C935A5" w:rsidRDefault="00C16BDA" w:rsidP="00C16BDA">
            <w:pPr>
              <w:spacing w:before="40" w:after="20"/>
              <w:rPr>
                <w:rFonts w:cs="Arial"/>
                <w:sz w:val="18"/>
                <w:szCs w:val="18"/>
              </w:rPr>
            </w:pPr>
            <w:r w:rsidRPr="00C935A5">
              <w:rPr>
                <w:rFonts w:cs="Arial"/>
                <w:sz w:val="18"/>
                <w:szCs w:val="18"/>
              </w:rPr>
              <w:t>West Wimmera S</w:t>
            </w:r>
          </w:p>
        </w:tc>
        <w:tc>
          <w:tcPr>
            <w:tcW w:w="1134" w:type="dxa"/>
            <w:tcBorders>
              <w:top w:val="nil"/>
              <w:left w:val="single" w:sz="18" w:space="0" w:color="C00000"/>
              <w:bottom w:val="nil"/>
              <w:right w:val="nil"/>
            </w:tcBorders>
            <w:vAlign w:val="bottom"/>
          </w:tcPr>
          <w:p w14:paraId="4FD8CEC0" w14:textId="7073E2F1" w:rsidR="00C16BDA" w:rsidRPr="00C935A5" w:rsidRDefault="00C16BDA" w:rsidP="00C16BDA">
            <w:pPr>
              <w:spacing w:before="40" w:after="20"/>
              <w:jc w:val="center"/>
              <w:rPr>
                <w:rFonts w:cs="Arial"/>
                <w:sz w:val="18"/>
                <w:szCs w:val="18"/>
              </w:rPr>
            </w:pPr>
            <w:r w:rsidRPr="00C16BDA">
              <w:rPr>
                <w:rFonts w:cs="Arial"/>
                <w:sz w:val="18"/>
                <w:szCs w:val="18"/>
              </w:rPr>
              <w:t>0.798</w:t>
            </w:r>
          </w:p>
        </w:tc>
        <w:tc>
          <w:tcPr>
            <w:tcW w:w="1134" w:type="dxa"/>
            <w:tcBorders>
              <w:top w:val="nil"/>
              <w:left w:val="nil"/>
              <w:bottom w:val="nil"/>
              <w:right w:val="nil"/>
            </w:tcBorders>
            <w:vAlign w:val="bottom"/>
          </w:tcPr>
          <w:p w14:paraId="4B80834D" w14:textId="28D61AC2" w:rsidR="00C16BDA" w:rsidRPr="00C935A5" w:rsidRDefault="00C16BDA" w:rsidP="00C16BDA">
            <w:pPr>
              <w:spacing w:before="40" w:after="20"/>
              <w:jc w:val="center"/>
              <w:rPr>
                <w:rFonts w:cs="Arial"/>
                <w:sz w:val="18"/>
                <w:szCs w:val="18"/>
              </w:rPr>
            </w:pPr>
            <w:r w:rsidRPr="00C16BDA">
              <w:rPr>
                <w:rFonts w:cs="Arial"/>
                <w:sz w:val="18"/>
                <w:szCs w:val="18"/>
              </w:rPr>
              <w:t>0.799</w:t>
            </w:r>
          </w:p>
        </w:tc>
        <w:tc>
          <w:tcPr>
            <w:tcW w:w="1134" w:type="dxa"/>
            <w:tcBorders>
              <w:top w:val="nil"/>
              <w:left w:val="nil"/>
              <w:bottom w:val="nil"/>
              <w:right w:val="nil"/>
            </w:tcBorders>
            <w:vAlign w:val="bottom"/>
          </w:tcPr>
          <w:p w14:paraId="6328B04A" w14:textId="38CD4AD6" w:rsidR="00C16BDA" w:rsidRPr="00C935A5" w:rsidRDefault="00C16BDA" w:rsidP="00C16BDA">
            <w:pPr>
              <w:spacing w:before="40" w:after="20"/>
              <w:jc w:val="center"/>
              <w:rPr>
                <w:rFonts w:cs="Arial"/>
                <w:sz w:val="18"/>
                <w:szCs w:val="18"/>
              </w:rPr>
            </w:pPr>
            <w:r w:rsidRPr="00C16BDA">
              <w:rPr>
                <w:rFonts w:cs="Arial"/>
                <w:sz w:val="18"/>
                <w:szCs w:val="18"/>
              </w:rPr>
              <w:t>0.798</w:t>
            </w:r>
          </w:p>
        </w:tc>
        <w:tc>
          <w:tcPr>
            <w:tcW w:w="1134" w:type="dxa"/>
            <w:tcBorders>
              <w:top w:val="nil"/>
              <w:left w:val="nil"/>
              <w:bottom w:val="nil"/>
              <w:right w:val="nil"/>
            </w:tcBorders>
            <w:vAlign w:val="bottom"/>
          </w:tcPr>
          <w:p w14:paraId="1C3A0754" w14:textId="36BCBCB9" w:rsidR="00C16BDA" w:rsidRPr="00C935A5" w:rsidRDefault="00C16BDA" w:rsidP="00C16BDA">
            <w:pPr>
              <w:spacing w:before="40" w:after="20"/>
              <w:jc w:val="center"/>
              <w:rPr>
                <w:rFonts w:cs="Arial"/>
                <w:sz w:val="18"/>
                <w:szCs w:val="18"/>
              </w:rPr>
            </w:pPr>
            <w:r w:rsidRPr="00C16BDA">
              <w:rPr>
                <w:rFonts w:cs="Arial"/>
                <w:sz w:val="18"/>
                <w:szCs w:val="18"/>
              </w:rPr>
              <w:t>0.788</w:t>
            </w:r>
          </w:p>
        </w:tc>
        <w:tc>
          <w:tcPr>
            <w:tcW w:w="170" w:type="dxa"/>
            <w:tcBorders>
              <w:top w:val="nil"/>
              <w:left w:val="nil"/>
              <w:bottom w:val="nil"/>
              <w:right w:val="nil"/>
            </w:tcBorders>
            <w:vAlign w:val="bottom"/>
          </w:tcPr>
          <w:p w14:paraId="7937D9A2" w14:textId="01A0DBE7"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6EA51DED" w14:textId="1320E677" w:rsidR="00C16BDA" w:rsidRPr="00C935A5" w:rsidRDefault="00C16BDA" w:rsidP="00C16BDA">
            <w:pPr>
              <w:spacing w:before="40" w:after="20"/>
              <w:jc w:val="center"/>
              <w:rPr>
                <w:rFonts w:cs="Arial"/>
                <w:sz w:val="18"/>
                <w:szCs w:val="18"/>
              </w:rPr>
            </w:pPr>
            <w:r w:rsidRPr="00C16BDA">
              <w:rPr>
                <w:rFonts w:cs="Arial"/>
                <w:sz w:val="18"/>
                <w:szCs w:val="18"/>
              </w:rPr>
              <w:t>1.785</w:t>
            </w:r>
          </w:p>
        </w:tc>
        <w:tc>
          <w:tcPr>
            <w:tcW w:w="1134" w:type="dxa"/>
            <w:tcBorders>
              <w:top w:val="nil"/>
              <w:left w:val="nil"/>
              <w:bottom w:val="nil"/>
              <w:right w:val="nil"/>
            </w:tcBorders>
            <w:vAlign w:val="bottom"/>
          </w:tcPr>
          <w:p w14:paraId="4F79F386" w14:textId="703629E3" w:rsidR="00C16BDA" w:rsidRPr="00C935A5" w:rsidRDefault="00C16BDA" w:rsidP="00C16BDA">
            <w:pPr>
              <w:spacing w:before="40" w:after="20"/>
              <w:jc w:val="center"/>
              <w:rPr>
                <w:rFonts w:cs="Arial"/>
                <w:sz w:val="18"/>
                <w:szCs w:val="18"/>
              </w:rPr>
            </w:pPr>
            <w:r w:rsidRPr="00C16BDA">
              <w:rPr>
                <w:rFonts w:cs="Arial"/>
                <w:sz w:val="18"/>
                <w:szCs w:val="18"/>
              </w:rPr>
              <w:t>1.765</w:t>
            </w:r>
          </w:p>
        </w:tc>
      </w:tr>
      <w:tr w:rsidR="00C16BDA" w:rsidRPr="00C16BDA" w14:paraId="0EADAD89" w14:textId="77777777" w:rsidTr="00514052">
        <w:tc>
          <w:tcPr>
            <w:tcW w:w="2268" w:type="dxa"/>
            <w:tcBorders>
              <w:top w:val="nil"/>
              <w:left w:val="nil"/>
              <w:bottom w:val="nil"/>
              <w:right w:val="single" w:sz="18" w:space="0" w:color="C00000"/>
            </w:tcBorders>
            <w:vAlign w:val="center"/>
          </w:tcPr>
          <w:p w14:paraId="17526CD1" w14:textId="77777777" w:rsidR="00C16BDA" w:rsidRPr="00C935A5" w:rsidRDefault="00C16BDA" w:rsidP="00C16BDA">
            <w:pPr>
              <w:spacing w:before="40" w:after="20"/>
              <w:rPr>
                <w:rFonts w:cs="Arial"/>
                <w:sz w:val="18"/>
                <w:szCs w:val="18"/>
              </w:rPr>
            </w:pPr>
            <w:r w:rsidRPr="00C935A5">
              <w:rPr>
                <w:rFonts w:cs="Arial"/>
                <w:sz w:val="18"/>
                <w:szCs w:val="18"/>
              </w:rPr>
              <w:t>Whitehorse C</w:t>
            </w:r>
          </w:p>
        </w:tc>
        <w:tc>
          <w:tcPr>
            <w:tcW w:w="1134" w:type="dxa"/>
            <w:tcBorders>
              <w:top w:val="nil"/>
              <w:left w:val="single" w:sz="18" w:space="0" w:color="C00000"/>
              <w:bottom w:val="nil"/>
              <w:right w:val="nil"/>
            </w:tcBorders>
            <w:vAlign w:val="bottom"/>
          </w:tcPr>
          <w:p w14:paraId="50254A3E" w14:textId="68F1D9D1" w:rsidR="00C16BDA" w:rsidRPr="00C935A5" w:rsidRDefault="00C16BDA" w:rsidP="00C16BDA">
            <w:pPr>
              <w:spacing w:before="40" w:after="20"/>
              <w:jc w:val="center"/>
              <w:rPr>
                <w:rFonts w:cs="Arial"/>
                <w:sz w:val="18"/>
                <w:szCs w:val="18"/>
              </w:rPr>
            </w:pPr>
            <w:r w:rsidRPr="00C16BDA">
              <w:rPr>
                <w:rFonts w:cs="Arial"/>
                <w:sz w:val="18"/>
                <w:szCs w:val="18"/>
              </w:rPr>
              <w:t>1.185</w:t>
            </w:r>
          </w:p>
        </w:tc>
        <w:tc>
          <w:tcPr>
            <w:tcW w:w="1134" w:type="dxa"/>
            <w:tcBorders>
              <w:top w:val="nil"/>
              <w:left w:val="nil"/>
              <w:bottom w:val="nil"/>
              <w:right w:val="nil"/>
            </w:tcBorders>
            <w:vAlign w:val="bottom"/>
          </w:tcPr>
          <w:p w14:paraId="419E0ED4" w14:textId="213E222F" w:rsidR="00C16BDA" w:rsidRPr="00C935A5" w:rsidRDefault="00C16BDA" w:rsidP="00C16BDA">
            <w:pPr>
              <w:spacing w:before="40" w:after="20"/>
              <w:jc w:val="center"/>
              <w:rPr>
                <w:rFonts w:cs="Arial"/>
                <w:sz w:val="18"/>
                <w:szCs w:val="18"/>
              </w:rPr>
            </w:pPr>
            <w:r w:rsidRPr="00C16BDA">
              <w:rPr>
                <w:rFonts w:cs="Arial"/>
                <w:sz w:val="18"/>
                <w:szCs w:val="18"/>
              </w:rPr>
              <w:t>1.186</w:t>
            </w:r>
          </w:p>
        </w:tc>
        <w:tc>
          <w:tcPr>
            <w:tcW w:w="1134" w:type="dxa"/>
            <w:tcBorders>
              <w:top w:val="nil"/>
              <w:left w:val="nil"/>
              <w:bottom w:val="nil"/>
              <w:right w:val="nil"/>
            </w:tcBorders>
            <w:vAlign w:val="bottom"/>
          </w:tcPr>
          <w:p w14:paraId="36F238A5" w14:textId="67B23732" w:rsidR="00C16BDA" w:rsidRPr="00C935A5" w:rsidRDefault="00C16BDA" w:rsidP="00C16BDA">
            <w:pPr>
              <w:spacing w:before="40" w:after="20"/>
              <w:jc w:val="center"/>
              <w:rPr>
                <w:rFonts w:cs="Arial"/>
                <w:sz w:val="18"/>
                <w:szCs w:val="18"/>
              </w:rPr>
            </w:pPr>
            <w:r w:rsidRPr="00C16BDA">
              <w:rPr>
                <w:rFonts w:cs="Arial"/>
                <w:sz w:val="18"/>
                <w:szCs w:val="18"/>
              </w:rPr>
              <w:t>1.184</w:t>
            </w:r>
          </w:p>
        </w:tc>
        <w:tc>
          <w:tcPr>
            <w:tcW w:w="1134" w:type="dxa"/>
            <w:tcBorders>
              <w:top w:val="nil"/>
              <w:left w:val="nil"/>
              <w:bottom w:val="nil"/>
              <w:right w:val="nil"/>
            </w:tcBorders>
            <w:vAlign w:val="bottom"/>
          </w:tcPr>
          <w:p w14:paraId="67ABC0D7" w14:textId="3AFC5600" w:rsidR="00C16BDA" w:rsidRPr="00C935A5" w:rsidRDefault="00C16BDA" w:rsidP="00C16BDA">
            <w:pPr>
              <w:spacing w:before="40" w:after="20"/>
              <w:jc w:val="center"/>
              <w:rPr>
                <w:rFonts w:cs="Arial"/>
                <w:sz w:val="18"/>
                <w:szCs w:val="18"/>
              </w:rPr>
            </w:pPr>
            <w:r w:rsidRPr="00C16BDA">
              <w:rPr>
                <w:rFonts w:cs="Arial"/>
                <w:sz w:val="18"/>
                <w:szCs w:val="18"/>
              </w:rPr>
              <w:t>1.169</w:t>
            </w:r>
          </w:p>
        </w:tc>
        <w:tc>
          <w:tcPr>
            <w:tcW w:w="170" w:type="dxa"/>
            <w:tcBorders>
              <w:top w:val="nil"/>
              <w:left w:val="nil"/>
              <w:bottom w:val="nil"/>
              <w:right w:val="nil"/>
            </w:tcBorders>
            <w:vAlign w:val="bottom"/>
          </w:tcPr>
          <w:p w14:paraId="4311F28A" w14:textId="7D7C19DC"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22926A55" w14:textId="1CF9014A"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6605FC51" w14:textId="17B32ACF" w:rsidR="00C16BDA" w:rsidRPr="00C935A5" w:rsidRDefault="00C16BDA" w:rsidP="00C16BDA">
            <w:pPr>
              <w:spacing w:before="40" w:after="20"/>
              <w:jc w:val="center"/>
              <w:rPr>
                <w:rFonts w:cs="Arial"/>
                <w:sz w:val="18"/>
                <w:szCs w:val="18"/>
              </w:rPr>
            </w:pPr>
            <w:r w:rsidRPr="00C16BDA">
              <w:rPr>
                <w:rFonts w:cs="Arial"/>
                <w:sz w:val="18"/>
                <w:szCs w:val="18"/>
              </w:rPr>
              <w:t>0.904</w:t>
            </w:r>
          </w:p>
        </w:tc>
      </w:tr>
      <w:tr w:rsidR="00C16BDA" w:rsidRPr="00C16BDA" w14:paraId="1945EE57" w14:textId="77777777" w:rsidTr="00514052">
        <w:tc>
          <w:tcPr>
            <w:tcW w:w="2268" w:type="dxa"/>
            <w:tcBorders>
              <w:top w:val="nil"/>
              <w:left w:val="nil"/>
              <w:bottom w:val="nil"/>
              <w:right w:val="single" w:sz="18" w:space="0" w:color="C00000"/>
            </w:tcBorders>
            <w:vAlign w:val="center"/>
          </w:tcPr>
          <w:p w14:paraId="37E708C8" w14:textId="77777777" w:rsidR="00C16BDA" w:rsidRPr="00C935A5" w:rsidRDefault="00C16BDA" w:rsidP="00C16BDA">
            <w:pPr>
              <w:spacing w:before="40" w:after="20"/>
              <w:rPr>
                <w:rFonts w:cs="Arial"/>
                <w:sz w:val="18"/>
                <w:szCs w:val="18"/>
              </w:rPr>
            </w:pPr>
            <w:r w:rsidRPr="00C935A5">
              <w:rPr>
                <w:rFonts w:cs="Arial"/>
                <w:sz w:val="18"/>
                <w:szCs w:val="18"/>
              </w:rPr>
              <w:t>Whittlesea C</w:t>
            </w:r>
          </w:p>
        </w:tc>
        <w:tc>
          <w:tcPr>
            <w:tcW w:w="1134" w:type="dxa"/>
            <w:tcBorders>
              <w:top w:val="nil"/>
              <w:left w:val="single" w:sz="18" w:space="0" w:color="C00000"/>
              <w:bottom w:val="nil"/>
              <w:right w:val="nil"/>
            </w:tcBorders>
            <w:vAlign w:val="bottom"/>
          </w:tcPr>
          <w:p w14:paraId="3548BA59" w14:textId="4F7E0025" w:rsidR="00C16BDA" w:rsidRPr="00C935A5" w:rsidRDefault="00C16BDA" w:rsidP="00C16BDA">
            <w:pPr>
              <w:spacing w:before="40" w:after="20"/>
              <w:jc w:val="center"/>
              <w:rPr>
                <w:rFonts w:cs="Arial"/>
                <w:sz w:val="18"/>
                <w:szCs w:val="18"/>
              </w:rPr>
            </w:pPr>
            <w:r w:rsidRPr="00C16BDA">
              <w:rPr>
                <w:rFonts w:cs="Arial"/>
                <w:sz w:val="18"/>
                <w:szCs w:val="18"/>
              </w:rPr>
              <w:t>0.840</w:t>
            </w:r>
          </w:p>
        </w:tc>
        <w:tc>
          <w:tcPr>
            <w:tcW w:w="1134" w:type="dxa"/>
            <w:tcBorders>
              <w:top w:val="nil"/>
              <w:left w:val="nil"/>
              <w:bottom w:val="nil"/>
              <w:right w:val="nil"/>
            </w:tcBorders>
            <w:vAlign w:val="bottom"/>
          </w:tcPr>
          <w:p w14:paraId="4221AC11" w14:textId="2FD86714" w:rsidR="00C16BDA" w:rsidRPr="00C935A5" w:rsidRDefault="00C16BDA" w:rsidP="00C16BDA">
            <w:pPr>
              <w:spacing w:before="40" w:after="20"/>
              <w:jc w:val="center"/>
              <w:rPr>
                <w:rFonts w:cs="Arial"/>
                <w:sz w:val="18"/>
                <w:szCs w:val="18"/>
              </w:rPr>
            </w:pPr>
            <w:r w:rsidRPr="00C16BDA">
              <w:rPr>
                <w:rFonts w:cs="Arial"/>
                <w:sz w:val="18"/>
                <w:szCs w:val="18"/>
              </w:rPr>
              <w:t>0.841</w:t>
            </w:r>
          </w:p>
        </w:tc>
        <w:tc>
          <w:tcPr>
            <w:tcW w:w="1134" w:type="dxa"/>
            <w:tcBorders>
              <w:top w:val="nil"/>
              <w:left w:val="nil"/>
              <w:bottom w:val="nil"/>
              <w:right w:val="nil"/>
            </w:tcBorders>
            <w:vAlign w:val="bottom"/>
          </w:tcPr>
          <w:p w14:paraId="4A4053CE" w14:textId="1BF749BA" w:rsidR="00C16BDA" w:rsidRPr="00C935A5" w:rsidRDefault="00C16BDA" w:rsidP="00C16BDA">
            <w:pPr>
              <w:spacing w:before="40" w:after="20"/>
              <w:jc w:val="center"/>
              <w:rPr>
                <w:rFonts w:cs="Arial"/>
                <w:sz w:val="18"/>
                <w:szCs w:val="18"/>
              </w:rPr>
            </w:pPr>
            <w:r w:rsidRPr="00C16BDA">
              <w:rPr>
                <w:rFonts w:cs="Arial"/>
                <w:sz w:val="18"/>
                <w:szCs w:val="18"/>
              </w:rPr>
              <w:t>0.839</w:t>
            </w:r>
          </w:p>
        </w:tc>
        <w:tc>
          <w:tcPr>
            <w:tcW w:w="1134" w:type="dxa"/>
            <w:tcBorders>
              <w:top w:val="nil"/>
              <w:left w:val="nil"/>
              <w:bottom w:val="nil"/>
              <w:right w:val="nil"/>
            </w:tcBorders>
            <w:vAlign w:val="bottom"/>
          </w:tcPr>
          <w:p w14:paraId="20D2E9CF" w14:textId="78D427C7" w:rsidR="00C16BDA" w:rsidRPr="00C935A5" w:rsidRDefault="00C16BDA" w:rsidP="00C16BDA">
            <w:pPr>
              <w:spacing w:before="40" w:after="20"/>
              <w:jc w:val="center"/>
              <w:rPr>
                <w:rFonts w:cs="Arial"/>
                <w:sz w:val="18"/>
                <w:szCs w:val="18"/>
              </w:rPr>
            </w:pPr>
            <w:r w:rsidRPr="00C16BDA">
              <w:rPr>
                <w:rFonts w:cs="Arial"/>
                <w:sz w:val="18"/>
                <w:szCs w:val="18"/>
              </w:rPr>
              <w:t>0.829</w:t>
            </w:r>
          </w:p>
        </w:tc>
        <w:tc>
          <w:tcPr>
            <w:tcW w:w="170" w:type="dxa"/>
            <w:tcBorders>
              <w:top w:val="nil"/>
              <w:left w:val="nil"/>
              <w:bottom w:val="nil"/>
              <w:right w:val="nil"/>
            </w:tcBorders>
            <w:vAlign w:val="bottom"/>
          </w:tcPr>
          <w:p w14:paraId="566077AD" w14:textId="7E06FADF"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4DDBFAA5" w14:textId="6CD32755" w:rsidR="00C16BDA" w:rsidRPr="00C935A5" w:rsidRDefault="00C16BDA" w:rsidP="00C16BDA">
            <w:pPr>
              <w:spacing w:before="40" w:after="20"/>
              <w:jc w:val="center"/>
              <w:rPr>
                <w:rFonts w:cs="Arial"/>
                <w:sz w:val="18"/>
                <w:szCs w:val="18"/>
              </w:rPr>
            </w:pPr>
            <w:r w:rsidRPr="00C16BDA">
              <w:rPr>
                <w:rFonts w:cs="Arial"/>
                <w:sz w:val="18"/>
                <w:szCs w:val="18"/>
              </w:rPr>
              <w:t>0.946</w:t>
            </w:r>
          </w:p>
        </w:tc>
        <w:tc>
          <w:tcPr>
            <w:tcW w:w="1134" w:type="dxa"/>
            <w:tcBorders>
              <w:top w:val="nil"/>
              <w:left w:val="nil"/>
              <w:bottom w:val="nil"/>
              <w:right w:val="nil"/>
            </w:tcBorders>
            <w:vAlign w:val="bottom"/>
          </w:tcPr>
          <w:p w14:paraId="0B2B5AC5" w14:textId="7B98DE7D" w:rsidR="00C16BDA" w:rsidRPr="00C935A5" w:rsidRDefault="00C16BDA" w:rsidP="00C16BDA">
            <w:pPr>
              <w:spacing w:before="40" w:after="20"/>
              <w:jc w:val="center"/>
              <w:rPr>
                <w:rFonts w:cs="Arial"/>
                <w:sz w:val="18"/>
                <w:szCs w:val="18"/>
              </w:rPr>
            </w:pPr>
            <w:r w:rsidRPr="00C16BDA">
              <w:rPr>
                <w:rFonts w:cs="Arial"/>
                <w:sz w:val="18"/>
                <w:szCs w:val="18"/>
              </w:rPr>
              <w:t>0.936</w:t>
            </w:r>
          </w:p>
        </w:tc>
      </w:tr>
      <w:tr w:rsidR="00C16BDA" w:rsidRPr="00C16BDA" w14:paraId="69AC3160" w14:textId="77777777" w:rsidTr="00514052">
        <w:tc>
          <w:tcPr>
            <w:tcW w:w="2268" w:type="dxa"/>
            <w:tcBorders>
              <w:top w:val="nil"/>
              <w:left w:val="nil"/>
              <w:bottom w:val="nil"/>
              <w:right w:val="single" w:sz="18" w:space="0" w:color="C00000"/>
            </w:tcBorders>
            <w:vAlign w:val="center"/>
          </w:tcPr>
          <w:p w14:paraId="2AD550FB" w14:textId="77777777" w:rsidR="00C16BDA" w:rsidRPr="00C935A5" w:rsidRDefault="00C16BDA" w:rsidP="00C16BDA">
            <w:pPr>
              <w:spacing w:before="40" w:after="20"/>
              <w:rPr>
                <w:rFonts w:cs="Arial"/>
                <w:sz w:val="18"/>
                <w:szCs w:val="18"/>
              </w:rPr>
            </w:pPr>
            <w:r w:rsidRPr="00C935A5">
              <w:rPr>
                <w:rFonts w:cs="Arial"/>
                <w:sz w:val="18"/>
                <w:szCs w:val="18"/>
              </w:rPr>
              <w:t>Wodonga C</w:t>
            </w:r>
          </w:p>
        </w:tc>
        <w:tc>
          <w:tcPr>
            <w:tcW w:w="1134" w:type="dxa"/>
            <w:tcBorders>
              <w:top w:val="nil"/>
              <w:left w:val="single" w:sz="18" w:space="0" w:color="C00000"/>
              <w:bottom w:val="nil"/>
              <w:right w:val="nil"/>
            </w:tcBorders>
            <w:vAlign w:val="bottom"/>
          </w:tcPr>
          <w:p w14:paraId="54906AB3" w14:textId="329C4FEE" w:rsidR="00C16BDA" w:rsidRPr="00C935A5" w:rsidRDefault="00C16BDA" w:rsidP="00C16BDA">
            <w:pPr>
              <w:spacing w:before="40" w:after="20"/>
              <w:jc w:val="center"/>
              <w:rPr>
                <w:rFonts w:cs="Arial"/>
                <w:sz w:val="18"/>
                <w:szCs w:val="18"/>
              </w:rPr>
            </w:pPr>
            <w:r w:rsidRPr="00C16BDA">
              <w:rPr>
                <w:rFonts w:cs="Arial"/>
                <w:sz w:val="18"/>
                <w:szCs w:val="18"/>
              </w:rPr>
              <w:t>1.288</w:t>
            </w:r>
          </w:p>
        </w:tc>
        <w:tc>
          <w:tcPr>
            <w:tcW w:w="1134" w:type="dxa"/>
            <w:tcBorders>
              <w:top w:val="nil"/>
              <w:left w:val="nil"/>
              <w:bottom w:val="nil"/>
              <w:right w:val="nil"/>
            </w:tcBorders>
            <w:vAlign w:val="bottom"/>
          </w:tcPr>
          <w:p w14:paraId="435A33BD" w14:textId="31B3344E" w:rsidR="00C16BDA" w:rsidRPr="00C935A5" w:rsidRDefault="00C16BDA" w:rsidP="00C16BDA">
            <w:pPr>
              <w:spacing w:before="40" w:after="20"/>
              <w:jc w:val="center"/>
              <w:rPr>
                <w:rFonts w:cs="Arial"/>
                <w:sz w:val="18"/>
                <w:szCs w:val="18"/>
              </w:rPr>
            </w:pPr>
            <w:r w:rsidRPr="00C16BDA">
              <w:rPr>
                <w:rFonts w:cs="Arial"/>
                <w:sz w:val="18"/>
                <w:szCs w:val="18"/>
              </w:rPr>
              <w:t>1.290</w:t>
            </w:r>
          </w:p>
        </w:tc>
        <w:tc>
          <w:tcPr>
            <w:tcW w:w="1134" w:type="dxa"/>
            <w:tcBorders>
              <w:top w:val="nil"/>
              <w:left w:val="nil"/>
              <w:bottom w:val="nil"/>
              <w:right w:val="nil"/>
            </w:tcBorders>
            <w:vAlign w:val="bottom"/>
          </w:tcPr>
          <w:p w14:paraId="2C57B615" w14:textId="42EA5BD1" w:rsidR="00C16BDA" w:rsidRPr="00C935A5" w:rsidRDefault="00C16BDA" w:rsidP="00C16BDA">
            <w:pPr>
              <w:spacing w:before="40" w:after="20"/>
              <w:jc w:val="center"/>
              <w:rPr>
                <w:rFonts w:cs="Arial"/>
                <w:sz w:val="18"/>
                <w:szCs w:val="18"/>
              </w:rPr>
            </w:pPr>
            <w:r w:rsidRPr="00C16BDA">
              <w:rPr>
                <w:rFonts w:cs="Arial"/>
                <w:sz w:val="18"/>
                <w:szCs w:val="18"/>
              </w:rPr>
              <w:t>1.287</w:t>
            </w:r>
          </w:p>
        </w:tc>
        <w:tc>
          <w:tcPr>
            <w:tcW w:w="1134" w:type="dxa"/>
            <w:tcBorders>
              <w:top w:val="nil"/>
              <w:left w:val="nil"/>
              <w:bottom w:val="nil"/>
              <w:right w:val="nil"/>
            </w:tcBorders>
            <w:vAlign w:val="bottom"/>
          </w:tcPr>
          <w:p w14:paraId="767FA3E9" w14:textId="33D145B5" w:rsidR="00C16BDA" w:rsidRPr="00C935A5" w:rsidRDefault="00C16BDA" w:rsidP="00C16BDA">
            <w:pPr>
              <w:spacing w:before="40" w:after="20"/>
              <w:jc w:val="center"/>
              <w:rPr>
                <w:rFonts w:cs="Arial"/>
                <w:sz w:val="18"/>
                <w:szCs w:val="18"/>
              </w:rPr>
            </w:pPr>
            <w:r w:rsidRPr="00C16BDA">
              <w:rPr>
                <w:rFonts w:cs="Arial"/>
                <w:sz w:val="18"/>
                <w:szCs w:val="18"/>
              </w:rPr>
              <w:t>1.271</w:t>
            </w:r>
          </w:p>
        </w:tc>
        <w:tc>
          <w:tcPr>
            <w:tcW w:w="170" w:type="dxa"/>
            <w:tcBorders>
              <w:top w:val="nil"/>
              <w:left w:val="nil"/>
              <w:bottom w:val="nil"/>
              <w:right w:val="nil"/>
            </w:tcBorders>
            <w:vAlign w:val="bottom"/>
          </w:tcPr>
          <w:p w14:paraId="19C02213" w14:textId="7E6BEFFD"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7AE7F343" w14:textId="0DE2C8CE" w:rsidR="00C16BDA" w:rsidRPr="00C935A5" w:rsidRDefault="00C16BDA" w:rsidP="00C16BDA">
            <w:pPr>
              <w:spacing w:before="40" w:after="20"/>
              <w:jc w:val="center"/>
              <w:rPr>
                <w:rFonts w:cs="Arial"/>
                <w:sz w:val="18"/>
                <w:szCs w:val="18"/>
              </w:rPr>
            </w:pPr>
            <w:r w:rsidRPr="00C16BDA">
              <w:rPr>
                <w:rFonts w:cs="Arial"/>
                <w:sz w:val="18"/>
                <w:szCs w:val="18"/>
              </w:rPr>
              <w:t>1.058</w:t>
            </w:r>
          </w:p>
        </w:tc>
        <w:tc>
          <w:tcPr>
            <w:tcW w:w="1134" w:type="dxa"/>
            <w:tcBorders>
              <w:top w:val="nil"/>
              <w:left w:val="nil"/>
              <w:bottom w:val="nil"/>
              <w:right w:val="nil"/>
            </w:tcBorders>
            <w:vAlign w:val="bottom"/>
          </w:tcPr>
          <w:p w14:paraId="2F6C52AB" w14:textId="503E3F1B" w:rsidR="00C16BDA" w:rsidRPr="00C935A5" w:rsidRDefault="00C16BDA" w:rsidP="00C16BDA">
            <w:pPr>
              <w:spacing w:before="40" w:after="20"/>
              <w:jc w:val="center"/>
              <w:rPr>
                <w:rFonts w:cs="Arial"/>
                <w:sz w:val="18"/>
                <w:szCs w:val="18"/>
              </w:rPr>
            </w:pPr>
            <w:r w:rsidRPr="00C16BDA">
              <w:rPr>
                <w:rFonts w:cs="Arial"/>
                <w:sz w:val="18"/>
                <w:szCs w:val="18"/>
              </w:rPr>
              <w:t>1.047</w:t>
            </w:r>
          </w:p>
        </w:tc>
      </w:tr>
      <w:tr w:rsidR="00C16BDA" w:rsidRPr="00C16BDA" w14:paraId="0D407447" w14:textId="77777777" w:rsidTr="00514052">
        <w:tc>
          <w:tcPr>
            <w:tcW w:w="2268" w:type="dxa"/>
            <w:tcBorders>
              <w:top w:val="nil"/>
              <w:left w:val="nil"/>
              <w:bottom w:val="nil"/>
              <w:right w:val="single" w:sz="18" w:space="0" w:color="C00000"/>
            </w:tcBorders>
            <w:vAlign w:val="center"/>
          </w:tcPr>
          <w:p w14:paraId="0DEF261D" w14:textId="77777777" w:rsidR="00C16BDA" w:rsidRPr="00C935A5" w:rsidRDefault="00C16BDA" w:rsidP="00C16BDA">
            <w:pPr>
              <w:spacing w:before="40" w:after="20"/>
              <w:rPr>
                <w:rFonts w:cs="Arial"/>
                <w:sz w:val="18"/>
                <w:szCs w:val="18"/>
              </w:rPr>
            </w:pPr>
            <w:r w:rsidRPr="00C935A5">
              <w:rPr>
                <w:rFonts w:cs="Arial"/>
                <w:sz w:val="18"/>
                <w:szCs w:val="18"/>
              </w:rPr>
              <w:t>Wyndham C</w:t>
            </w:r>
          </w:p>
        </w:tc>
        <w:tc>
          <w:tcPr>
            <w:tcW w:w="1134" w:type="dxa"/>
            <w:tcBorders>
              <w:top w:val="nil"/>
              <w:left w:val="single" w:sz="18" w:space="0" w:color="C00000"/>
              <w:bottom w:val="nil"/>
              <w:right w:val="nil"/>
            </w:tcBorders>
            <w:vAlign w:val="bottom"/>
          </w:tcPr>
          <w:p w14:paraId="2A95F224" w14:textId="7F07D874" w:rsidR="00C16BDA" w:rsidRPr="00C935A5" w:rsidRDefault="00C16BDA" w:rsidP="00C16BDA">
            <w:pPr>
              <w:spacing w:before="40" w:after="20"/>
              <w:jc w:val="center"/>
              <w:rPr>
                <w:rFonts w:cs="Arial"/>
                <w:sz w:val="18"/>
                <w:szCs w:val="18"/>
              </w:rPr>
            </w:pPr>
            <w:r w:rsidRPr="00C16BDA">
              <w:rPr>
                <w:rFonts w:cs="Arial"/>
                <w:sz w:val="18"/>
                <w:szCs w:val="18"/>
              </w:rPr>
              <w:t>0.817</w:t>
            </w:r>
          </w:p>
        </w:tc>
        <w:tc>
          <w:tcPr>
            <w:tcW w:w="1134" w:type="dxa"/>
            <w:tcBorders>
              <w:top w:val="nil"/>
              <w:left w:val="nil"/>
              <w:bottom w:val="nil"/>
              <w:right w:val="nil"/>
            </w:tcBorders>
            <w:vAlign w:val="bottom"/>
          </w:tcPr>
          <w:p w14:paraId="55770D1E" w14:textId="6B07DEB0" w:rsidR="00C16BDA" w:rsidRPr="00C935A5" w:rsidRDefault="00C16BDA" w:rsidP="00C16BDA">
            <w:pPr>
              <w:spacing w:before="40" w:after="20"/>
              <w:jc w:val="center"/>
              <w:rPr>
                <w:rFonts w:cs="Arial"/>
                <w:sz w:val="18"/>
                <w:szCs w:val="18"/>
              </w:rPr>
            </w:pPr>
            <w:r w:rsidRPr="00C16BDA">
              <w:rPr>
                <w:rFonts w:cs="Arial"/>
                <w:sz w:val="18"/>
                <w:szCs w:val="18"/>
              </w:rPr>
              <w:t>0.818</w:t>
            </w:r>
          </w:p>
        </w:tc>
        <w:tc>
          <w:tcPr>
            <w:tcW w:w="1134" w:type="dxa"/>
            <w:tcBorders>
              <w:top w:val="nil"/>
              <w:left w:val="nil"/>
              <w:bottom w:val="nil"/>
              <w:right w:val="nil"/>
            </w:tcBorders>
            <w:vAlign w:val="bottom"/>
          </w:tcPr>
          <w:p w14:paraId="2C68F1BE" w14:textId="27F6EC37" w:rsidR="00C16BDA" w:rsidRPr="00C935A5" w:rsidRDefault="00C16BDA" w:rsidP="00C16BDA">
            <w:pPr>
              <w:spacing w:before="40" w:after="20"/>
              <w:jc w:val="center"/>
              <w:rPr>
                <w:rFonts w:cs="Arial"/>
                <w:sz w:val="18"/>
                <w:szCs w:val="18"/>
              </w:rPr>
            </w:pPr>
            <w:r w:rsidRPr="00C16BDA">
              <w:rPr>
                <w:rFonts w:cs="Arial"/>
                <w:sz w:val="18"/>
                <w:szCs w:val="18"/>
              </w:rPr>
              <w:t>0.816</w:t>
            </w:r>
          </w:p>
        </w:tc>
        <w:tc>
          <w:tcPr>
            <w:tcW w:w="1134" w:type="dxa"/>
            <w:tcBorders>
              <w:top w:val="nil"/>
              <w:left w:val="nil"/>
              <w:bottom w:val="nil"/>
              <w:right w:val="nil"/>
            </w:tcBorders>
            <w:vAlign w:val="bottom"/>
          </w:tcPr>
          <w:p w14:paraId="533F2106" w14:textId="46D0D192" w:rsidR="00C16BDA" w:rsidRPr="00C935A5" w:rsidRDefault="00C16BDA" w:rsidP="00C16BDA">
            <w:pPr>
              <w:spacing w:before="40" w:after="20"/>
              <w:jc w:val="center"/>
              <w:rPr>
                <w:rFonts w:cs="Arial"/>
                <w:sz w:val="18"/>
                <w:szCs w:val="18"/>
              </w:rPr>
            </w:pPr>
            <w:r w:rsidRPr="00C16BDA">
              <w:rPr>
                <w:rFonts w:cs="Arial"/>
                <w:sz w:val="18"/>
                <w:szCs w:val="18"/>
              </w:rPr>
              <w:t>0.806</w:t>
            </w:r>
          </w:p>
        </w:tc>
        <w:tc>
          <w:tcPr>
            <w:tcW w:w="170" w:type="dxa"/>
            <w:tcBorders>
              <w:top w:val="nil"/>
              <w:left w:val="nil"/>
              <w:bottom w:val="nil"/>
              <w:right w:val="nil"/>
            </w:tcBorders>
            <w:vAlign w:val="bottom"/>
          </w:tcPr>
          <w:p w14:paraId="37E2B6F3" w14:textId="5404B4D7"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0F9164F8" w14:textId="539A7E09" w:rsidR="00C16BDA" w:rsidRPr="00C935A5" w:rsidRDefault="00C16BDA" w:rsidP="00C16BDA">
            <w:pPr>
              <w:spacing w:before="40" w:after="20"/>
              <w:jc w:val="center"/>
              <w:rPr>
                <w:rFonts w:cs="Arial"/>
                <w:sz w:val="18"/>
                <w:szCs w:val="18"/>
              </w:rPr>
            </w:pPr>
            <w:r w:rsidRPr="00C16BDA">
              <w:rPr>
                <w:rFonts w:cs="Arial"/>
                <w:sz w:val="18"/>
                <w:szCs w:val="18"/>
              </w:rPr>
              <w:t>0.944</w:t>
            </w:r>
          </w:p>
        </w:tc>
        <w:tc>
          <w:tcPr>
            <w:tcW w:w="1134" w:type="dxa"/>
            <w:tcBorders>
              <w:top w:val="nil"/>
              <w:left w:val="nil"/>
              <w:bottom w:val="nil"/>
              <w:right w:val="nil"/>
            </w:tcBorders>
            <w:vAlign w:val="bottom"/>
          </w:tcPr>
          <w:p w14:paraId="57DB25A8" w14:textId="68E2089E" w:rsidR="00C16BDA" w:rsidRPr="00C935A5" w:rsidRDefault="00C16BDA" w:rsidP="00C16BDA">
            <w:pPr>
              <w:spacing w:before="40" w:after="20"/>
              <w:jc w:val="center"/>
              <w:rPr>
                <w:rFonts w:cs="Arial"/>
                <w:sz w:val="18"/>
                <w:szCs w:val="18"/>
              </w:rPr>
            </w:pPr>
            <w:r w:rsidRPr="00C16BDA">
              <w:rPr>
                <w:rFonts w:cs="Arial"/>
                <w:sz w:val="18"/>
                <w:szCs w:val="18"/>
              </w:rPr>
              <w:t>0.934</w:t>
            </w:r>
          </w:p>
        </w:tc>
      </w:tr>
      <w:tr w:rsidR="00C16BDA" w:rsidRPr="00C16BDA" w14:paraId="13E03386" w14:textId="77777777" w:rsidTr="00514052">
        <w:tc>
          <w:tcPr>
            <w:tcW w:w="2268" w:type="dxa"/>
            <w:tcBorders>
              <w:top w:val="nil"/>
              <w:left w:val="nil"/>
              <w:bottom w:val="nil"/>
              <w:right w:val="single" w:sz="18" w:space="0" w:color="C00000"/>
            </w:tcBorders>
            <w:vAlign w:val="center"/>
          </w:tcPr>
          <w:p w14:paraId="7CB97DE3" w14:textId="77777777" w:rsidR="00C16BDA" w:rsidRPr="00C935A5" w:rsidRDefault="00C16BDA" w:rsidP="00C16BDA">
            <w:pPr>
              <w:spacing w:before="40" w:after="20"/>
              <w:rPr>
                <w:rFonts w:cs="Arial"/>
                <w:sz w:val="18"/>
                <w:szCs w:val="18"/>
              </w:rPr>
            </w:pPr>
            <w:r w:rsidRPr="00C935A5">
              <w:rPr>
                <w:rFonts w:cs="Arial"/>
                <w:sz w:val="18"/>
                <w:szCs w:val="18"/>
              </w:rPr>
              <w:t>Yarra C</w:t>
            </w:r>
          </w:p>
        </w:tc>
        <w:tc>
          <w:tcPr>
            <w:tcW w:w="1134" w:type="dxa"/>
            <w:tcBorders>
              <w:top w:val="nil"/>
              <w:left w:val="single" w:sz="18" w:space="0" w:color="C00000"/>
              <w:bottom w:val="nil"/>
              <w:right w:val="nil"/>
            </w:tcBorders>
            <w:vAlign w:val="bottom"/>
          </w:tcPr>
          <w:p w14:paraId="731F7336" w14:textId="42717E13" w:rsidR="00C16BDA" w:rsidRPr="00C935A5" w:rsidRDefault="00C16BDA" w:rsidP="00C16BDA">
            <w:pPr>
              <w:spacing w:before="40" w:after="20"/>
              <w:jc w:val="center"/>
              <w:rPr>
                <w:rFonts w:cs="Arial"/>
                <w:sz w:val="18"/>
                <w:szCs w:val="18"/>
              </w:rPr>
            </w:pPr>
            <w:r w:rsidRPr="00C16BDA">
              <w:rPr>
                <w:rFonts w:cs="Arial"/>
                <w:sz w:val="18"/>
                <w:szCs w:val="18"/>
              </w:rPr>
              <w:t>1.183</w:t>
            </w:r>
          </w:p>
        </w:tc>
        <w:tc>
          <w:tcPr>
            <w:tcW w:w="1134" w:type="dxa"/>
            <w:tcBorders>
              <w:top w:val="nil"/>
              <w:left w:val="nil"/>
              <w:bottom w:val="nil"/>
              <w:right w:val="nil"/>
            </w:tcBorders>
            <w:vAlign w:val="bottom"/>
          </w:tcPr>
          <w:p w14:paraId="1893C14D" w14:textId="16FE6F3A" w:rsidR="00C16BDA" w:rsidRPr="00C935A5" w:rsidRDefault="00C16BDA" w:rsidP="00C16BDA">
            <w:pPr>
              <w:spacing w:before="40" w:after="20"/>
              <w:jc w:val="center"/>
              <w:rPr>
                <w:rFonts w:cs="Arial"/>
                <w:sz w:val="18"/>
                <w:szCs w:val="18"/>
              </w:rPr>
            </w:pPr>
            <w:r w:rsidRPr="00C16BDA">
              <w:rPr>
                <w:rFonts w:cs="Arial"/>
                <w:sz w:val="18"/>
                <w:szCs w:val="18"/>
              </w:rPr>
              <w:t>1.185</w:t>
            </w:r>
          </w:p>
        </w:tc>
        <w:tc>
          <w:tcPr>
            <w:tcW w:w="1134" w:type="dxa"/>
            <w:tcBorders>
              <w:top w:val="nil"/>
              <w:left w:val="nil"/>
              <w:bottom w:val="nil"/>
              <w:right w:val="nil"/>
            </w:tcBorders>
            <w:vAlign w:val="bottom"/>
          </w:tcPr>
          <w:p w14:paraId="3E3F860B" w14:textId="39FDD31F" w:rsidR="00C16BDA" w:rsidRPr="00C935A5" w:rsidRDefault="00C16BDA" w:rsidP="00C16BDA">
            <w:pPr>
              <w:spacing w:before="40" w:after="20"/>
              <w:jc w:val="center"/>
              <w:rPr>
                <w:rFonts w:cs="Arial"/>
                <w:sz w:val="18"/>
                <w:szCs w:val="18"/>
              </w:rPr>
            </w:pPr>
            <w:r w:rsidRPr="00C16BDA">
              <w:rPr>
                <w:rFonts w:cs="Arial"/>
                <w:sz w:val="18"/>
                <w:szCs w:val="18"/>
              </w:rPr>
              <w:t>1.182</w:t>
            </w:r>
          </w:p>
        </w:tc>
        <w:tc>
          <w:tcPr>
            <w:tcW w:w="1134" w:type="dxa"/>
            <w:tcBorders>
              <w:top w:val="nil"/>
              <w:left w:val="nil"/>
              <w:bottom w:val="nil"/>
              <w:right w:val="nil"/>
            </w:tcBorders>
            <w:vAlign w:val="bottom"/>
          </w:tcPr>
          <w:p w14:paraId="776B62FD" w14:textId="599917F0" w:rsidR="00C16BDA" w:rsidRPr="00C935A5" w:rsidRDefault="00C16BDA" w:rsidP="00C16BDA">
            <w:pPr>
              <w:spacing w:before="40" w:after="20"/>
              <w:jc w:val="center"/>
              <w:rPr>
                <w:rFonts w:cs="Arial"/>
                <w:sz w:val="18"/>
                <w:szCs w:val="18"/>
              </w:rPr>
            </w:pPr>
            <w:r w:rsidRPr="00C16BDA">
              <w:rPr>
                <w:rFonts w:cs="Arial"/>
                <w:sz w:val="18"/>
                <w:szCs w:val="18"/>
              </w:rPr>
              <w:t>1.168</w:t>
            </w:r>
          </w:p>
        </w:tc>
        <w:tc>
          <w:tcPr>
            <w:tcW w:w="170" w:type="dxa"/>
            <w:tcBorders>
              <w:top w:val="nil"/>
              <w:left w:val="nil"/>
              <w:bottom w:val="nil"/>
              <w:right w:val="nil"/>
            </w:tcBorders>
            <w:vAlign w:val="bottom"/>
          </w:tcPr>
          <w:p w14:paraId="6DC170B4" w14:textId="61383D8F"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310D9FB4" w14:textId="459E7BF4"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72B48F09" w14:textId="6C0613C8" w:rsidR="00C16BDA" w:rsidRPr="00C935A5" w:rsidRDefault="00C16BDA" w:rsidP="00C16BDA">
            <w:pPr>
              <w:spacing w:before="40" w:after="20"/>
              <w:jc w:val="center"/>
              <w:rPr>
                <w:rFonts w:cs="Arial"/>
                <w:sz w:val="18"/>
                <w:szCs w:val="18"/>
              </w:rPr>
            </w:pPr>
            <w:r w:rsidRPr="00C16BDA">
              <w:rPr>
                <w:rFonts w:cs="Arial"/>
                <w:sz w:val="18"/>
                <w:szCs w:val="18"/>
              </w:rPr>
              <w:t>0.904</w:t>
            </w:r>
          </w:p>
        </w:tc>
      </w:tr>
      <w:tr w:rsidR="00C16BDA" w:rsidRPr="00C16BDA" w14:paraId="457E91F1" w14:textId="77777777" w:rsidTr="00514052">
        <w:tc>
          <w:tcPr>
            <w:tcW w:w="2268" w:type="dxa"/>
            <w:tcBorders>
              <w:top w:val="nil"/>
              <w:left w:val="nil"/>
              <w:bottom w:val="nil"/>
              <w:right w:val="single" w:sz="18" w:space="0" w:color="C00000"/>
            </w:tcBorders>
            <w:vAlign w:val="center"/>
          </w:tcPr>
          <w:p w14:paraId="1B255AD9" w14:textId="77777777" w:rsidR="00C16BDA" w:rsidRPr="00C935A5" w:rsidRDefault="00C16BDA" w:rsidP="00C16BDA">
            <w:pPr>
              <w:spacing w:before="40" w:after="20"/>
              <w:rPr>
                <w:rFonts w:cs="Arial"/>
                <w:sz w:val="18"/>
                <w:szCs w:val="18"/>
              </w:rPr>
            </w:pPr>
            <w:r w:rsidRPr="00C935A5">
              <w:rPr>
                <w:rFonts w:cs="Arial"/>
                <w:sz w:val="18"/>
                <w:szCs w:val="18"/>
              </w:rPr>
              <w:t>Yarra Ranges S</w:t>
            </w:r>
          </w:p>
        </w:tc>
        <w:tc>
          <w:tcPr>
            <w:tcW w:w="1134" w:type="dxa"/>
            <w:tcBorders>
              <w:top w:val="nil"/>
              <w:left w:val="single" w:sz="18" w:space="0" w:color="C00000"/>
              <w:bottom w:val="nil"/>
              <w:right w:val="nil"/>
            </w:tcBorders>
            <w:vAlign w:val="bottom"/>
          </w:tcPr>
          <w:p w14:paraId="031AEF08" w14:textId="4031DF2F" w:rsidR="00C16BDA" w:rsidRPr="00C935A5" w:rsidRDefault="00C16BDA" w:rsidP="00C16BDA">
            <w:pPr>
              <w:spacing w:before="40" w:after="20"/>
              <w:jc w:val="center"/>
              <w:rPr>
                <w:rFonts w:cs="Arial"/>
                <w:sz w:val="18"/>
                <w:szCs w:val="18"/>
              </w:rPr>
            </w:pPr>
            <w:r w:rsidRPr="00C16BDA">
              <w:rPr>
                <w:rFonts w:cs="Arial"/>
                <w:sz w:val="18"/>
                <w:szCs w:val="18"/>
              </w:rPr>
              <w:t>0.839</w:t>
            </w:r>
          </w:p>
        </w:tc>
        <w:tc>
          <w:tcPr>
            <w:tcW w:w="1134" w:type="dxa"/>
            <w:tcBorders>
              <w:top w:val="nil"/>
              <w:left w:val="nil"/>
              <w:bottom w:val="nil"/>
              <w:right w:val="nil"/>
            </w:tcBorders>
            <w:vAlign w:val="bottom"/>
          </w:tcPr>
          <w:p w14:paraId="3B50C239" w14:textId="544BEDE8" w:rsidR="00C16BDA" w:rsidRPr="00C935A5" w:rsidRDefault="00C16BDA" w:rsidP="00C16BDA">
            <w:pPr>
              <w:spacing w:before="40" w:after="20"/>
              <w:jc w:val="center"/>
              <w:rPr>
                <w:rFonts w:cs="Arial"/>
                <w:sz w:val="18"/>
                <w:szCs w:val="18"/>
              </w:rPr>
            </w:pPr>
            <w:r w:rsidRPr="00C16BDA">
              <w:rPr>
                <w:rFonts w:cs="Arial"/>
                <w:sz w:val="18"/>
                <w:szCs w:val="18"/>
              </w:rPr>
              <w:t>0.840</w:t>
            </w:r>
          </w:p>
        </w:tc>
        <w:tc>
          <w:tcPr>
            <w:tcW w:w="1134" w:type="dxa"/>
            <w:tcBorders>
              <w:top w:val="nil"/>
              <w:left w:val="nil"/>
              <w:bottom w:val="nil"/>
              <w:right w:val="nil"/>
            </w:tcBorders>
            <w:vAlign w:val="bottom"/>
          </w:tcPr>
          <w:p w14:paraId="52C382D3" w14:textId="7FF2C354" w:rsidR="00C16BDA" w:rsidRPr="00C935A5" w:rsidRDefault="00C16BDA" w:rsidP="00C16BDA">
            <w:pPr>
              <w:spacing w:before="40" w:after="20"/>
              <w:jc w:val="center"/>
              <w:rPr>
                <w:rFonts w:cs="Arial"/>
                <w:sz w:val="18"/>
                <w:szCs w:val="18"/>
              </w:rPr>
            </w:pPr>
            <w:r w:rsidRPr="00C16BDA">
              <w:rPr>
                <w:rFonts w:cs="Arial"/>
                <w:sz w:val="18"/>
                <w:szCs w:val="18"/>
              </w:rPr>
              <w:t>0.838</w:t>
            </w:r>
          </w:p>
        </w:tc>
        <w:tc>
          <w:tcPr>
            <w:tcW w:w="1134" w:type="dxa"/>
            <w:tcBorders>
              <w:top w:val="nil"/>
              <w:left w:val="nil"/>
              <w:bottom w:val="nil"/>
              <w:right w:val="nil"/>
            </w:tcBorders>
            <w:vAlign w:val="bottom"/>
          </w:tcPr>
          <w:p w14:paraId="2437E704" w14:textId="1F3C7CDB" w:rsidR="00C16BDA" w:rsidRPr="00C935A5" w:rsidRDefault="00C16BDA" w:rsidP="00C16BDA">
            <w:pPr>
              <w:spacing w:before="40" w:after="20"/>
              <w:jc w:val="center"/>
              <w:rPr>
                <w:rFonts w:cs="Arial"/>
                <w:sz w:val="18"/>
                <w:szCs w:val="18"/>
              </w:rPr>
            </w:pPr>
            <w:r w:rsidRPr="00C16BDA">
              <w:rPr>
                <w:rFonts w:cs="Arial"/>
                <w:sz w:val="18"/>
                <w:szCs w:val="18"/>
              </w:rPr>
              <w:t>0.828</w:t>
            </w:r>
          </w:p>
        </w:tc>
        <w:tc>
          <w:tcPr>
            <w:tcW w:w="170" w:type="dxa"/>
            <w:tcBorders>
              <w:top w:val="nil"/>
              <w:left w:val="nil"/>
              <w:bottom w:val="nil"/>
              <w:right w:val="nil"/>
            </w:tcBorders>
            <w:vAlign w:val="bottom"/>
          </w:tcPr>
          <w:p w14:paraId="0FA65AEC" w14:textId="6E8EA377"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7BFADABC" w14:textId="7121F820" w:rsidR="00C16BDA" w:rsidRPr="00C935A5" w:rsidRDefault="00C16BDA" w:rsidP="00C16BDA">
            <w:pPr>
              <w:spacing w:before="40" w:after="20"/>
              <w:jc w:val="center"/>
              <w:rPr>
                <w:rFonts w:cs="Arial"/>
                <w:sz w:val="18"/>
                <w:szCs w:val="18"/>
              </w:rPr>
            </w:pPr>
            <w:r w:rsidRPr="00C16BDA">
              <w:rPr>
                <w:rFonts w:cs="Arial"/>
                <w:sz w:val="18"/>
                <w:szCs w:val="18"/>
              </w:rPr>
              <w:t>1.088</w:t>
            </w:r>
          </w:p>
        </w:tc>
        <w:tc>
          <w:tcPr>
            <w:tcW w:w="1134" w:type="dxa"/>
            <w:tcBorders>
              <w:top w:val="nil"/>
              <w:left w:val="nil"/>
              <w:bottom w:val="nil"/>
              <w:right w:val="nil"/>
            </w:tcBorders>
            <w:vAlign w:val="bottom"/>
          </w:tcPr>
          <w:p w14:paraId="61A657AE" w14:textId="3F38D30B" w:rsidR="00C16BDA" w:rsidRPr="00C935A5" w:rsidRDefault="00C16BDA" w:rsidP="00C16BDA">
            <w:pPr>
              <w:spacing w:before="40" w:after="20"/>
              <w:jc w:val="center"/>
              <w:rPr>
                <w:rFonts w:cs="Arial"/>
                <w:sz w:val="18"/>
                <w:szCs w:val="18"/>
              </w:rPr>
            </w:pPr>
            <w:r w:rsidRPr="00C16BDA">
              <w:rPr>
                <w:rFonts w:cs="Arial"/>
                <w:sz w:val="18"/>
                <w:szCs w:val="18"/>
              </w:rPr>
              <w:t>1.076</w:t>
            </w:r>
          </w:p>
        </w:tc>
      </w:tr>
      <w:tr w:rsidR="00C16BDA" w:rsidRPr="00C16BDA" w14:paraId="46678402" w14:textId="77777777" w:rsidTr="00514052">
        <w:tc>
          <w:tcPr>
            <w:tcW w:w="2268" w:type="dxa"/>
            <w:tcBorders>
              <w:top w:val="nil"/>
              <w:left w:val="nil"/>
              <w:bottom w:val="nil"/>
              <w:right w:val="single" w:sz="18" w:space="0" w:color="C00000"/>
            </w:tcBorders>
            <w:vAlign w:val="center"/>
          </w:tcPr>
          <w:p w14:paraId="23B19B53" w14:textId="77777777" w:rsidR="00C16BDA" w:rsidRPr="00C935A5" w:rsidRDefault="00C16BDA" w:rsidP="00C16BDA">
            <w:pPr>
              <w:spacing w:before="40" w:after="20"/>
              <w:rPr>
                <w:rFonts w:cs="Arial"/>
                <w:sz w:val="18"/>
                <w:szCs w:val="18"/>
              </w:rPr>
            </w:pPr>
            <w:r w:rsidRPr="00C935A5">
              <w:rPr>
                <w:rFonts w:cs="Arial"/>
                <w:sz w:val="18"/>
                <w:szCs w:val="18"/>
              </w:rPr>
              <w:t>Yarriambiack S</w:t>
            </w:r>
          </w:p>
        </w:tc>
        <w:tc>
          <w:tcPr>
            <w:tcW w:w="1134" w:type="dxa"/>
            <w:tcBorders>
              <w:top w:val="nil"/>
              <w:left w:val="single" w:sz="18" w:space="0" w:color="C00000"/>
              <w:bottom w:val="nil"/>
              <w:right w:val="nil"/>
            </w:tcBorders>
            <w:vAlign w:val="bottom"/>
          </w:tcPr>
          <w:p w14:paraId="6FA091A5" w14:textId="02052ABC" w:rsidR="00C16BDA" w:rsidRPr="00C935A5" w:rsidRDefault="00C16BDA" w:rsidP="00C16BDA">
            <w:pPr>
              <w:spacing w:before="40" w:after="20"/>
              <w:jc w:val="center"/>
              <w:rPr>
                <w:rFonts w:cs="Arial"/>
                <w:sz w:val="18"/>
                <w:szCs w:val="18"/>
              </w:rPr>
            </w:pPr>
            <w:r w:rsidRPr="00C16BDA">
              <w:rPr>
                <w:rFonts w:cs="Arial"/>
                <w:sz w:val="18"/>
                <w:szCs w:val="18"/>
              </w:rPr>
              <w:t>0.870</w:t>
            </w:r>
          </w:p>
        </w:tc>
        <w:tc>
          <w:tcPr>
            <w:tcW w:w="1134" w:type="dxa"/>
            <w:tcBorders>
              <w:top w:val="nil"/>
              <w:left w:val="nil"/>
              <w:bottom w:val="nil"/>
              <w:right w:val="nil"/>
            </w:tcBorders>
            <w:vAlign w:val="bottom"/>
          </w:tcPr>
          <w:p w14:paraId="7E00669E" w14:textId="1B452AB1" w:rsidR="00C16BDA" w:rsidRPr="00C935A5" w:rsidRDefault="00C16BDA" w:rsidP="00C16BDA">
            <w:pPr>
              <w:spacing w:before="40" w:after="20"/>
              <w:jc w:val="center"/>
              <w:rPr>
                <w:rFonts w:cs="Arial"/>
                <w:sz w:val="18"/>
                <w:szCs w:val="18"/>
              </w:rPr>
            </w:pPr>
            <w:r w:rsidRPr="00C16BDA">
              <w:rPr>
                <w:rFonts w:cs="Arial"/>
                <w:sz w:val="18"/>
                <w:szCs w:val="18"/>
              </w:rPr>
              <w:t>0.871</w:t>
            </w:r>
          </w:p>
        </w:tc>
        <w:tc>
          <w:tcPr>
            <w:tcW w:w="1134" w:type="dxa"/>
            <w:tcBorders>
              <w:top w:val="nil"/>
              <w:left w:val="nil"/>
              <w:bottom w:val="nil"/>
              <w:right w:val="nil"/>
            </w:tcBorders>
            <w:vAlign w:val="bottom"/>
          </w:tcPr>
          <w:p w14:paraId="63F4448E" w14:textId="47838B37" w:rsidR="00C16BDA" w:rsidRPr="00C935A5" w:rsidRDefault="00C16BDA" w:rsidP="00C16BDA">
            <w:pPr>
              <w:spacing w:before="40" w:after="20"/>
              <w:jc w:val="center"/>
              <w:rPr>
                <w:rFonts w:cs="Arial"/>
                <w:sz w:val="18"/>
                <w:szCs w:val="18"/>
              </w:rPr>
            </w:pPr>
            <w:r w:rsidRPr="00C16BDA">
              <w:rPr>
                <w:rFonts w:cs="Arial"/>
                <w:sz w:val="18"/>
                <w:szCs w:val="18"/>
              </w:rPr>
              <w:t>0.870</w:t>
            </w:r>
          </w:p>
        </w:tc>
        <w:tc>
          <w:tcPr>
            <w:tcW w:w="1134" w:type="dxa"/>
            <w:tcBorders>
              <w:top w:val="nil"/>
              <w:left w:val="nil"/>
              <w:bottom w:val="nil"/>
              <w:right w:val="nil"/>
            </w:tcBorders>
            <w:vAlign w:val="bottom"/>
          </w:tcPr>
          <w:p w14:paraId="706DA904" w14:textId="1C808F54" w:rsidR="00C16BDA" w:rsidRPr="00C935A5" w:rsidRDefault="00C16BDA" w:rsidP="00C16BDA">
            <w:pPr>
              <w:spacing w:before="40" w:after="20"/>
              <w:jc w:val="center"/>
              <w:rPr>
                <w:rFonts w:cs="Arial"/>
                <w:sz w:val="18"/>
                <w:szCs w:val="18"/>
              </w:rPr>
            </w:pPr>
            <w:r w:rsidRPr="00C16BDA">
              <w:rPr>
                <w:rFonts w:cs="Arial"/>
                <w:sz w:val="18"/>
                <w:szCs w:val="18"/>
              </w:rPr>
              <w:t>0.859</w:t>
            </w:r>
          </w:p>
        </w:tc>
        <w:tc>
          <w:tcPr>
            <w:tcW w:w="170" w:type="dxa"/>
            <w:tcBorders>
              <w:top w:val="nil"/>
              <w:left w:val="nil"/>
              <w:bottom w:val="nil"/>
              <w:right w:val="nil"/>
            </w:tcBorders>
            <w:vAlign w:val="bottom"/>
          </w:tcPr>
          <w:p w14:paraId="39F9F4C4" w14:textId="0B0754E6"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nil"/>
              <w:left w:val="nil"/>
              <w:bottom w:val="nil"/>
              <w:right w:val="nil"/>
            </w:tcBorders>
            <w:vAlign w:val="bottom"/>
          </w:tcPr>
          <w:p w14:paraId="452FD5D9" w14:textId="3350A4B1" w:rsidR="00C16BDA" w:rsidRPr="00C935A5" w:rsidRDefault="00C16BDA" w:rsidP="00C16BDA">
            <w:pPr>
              <w:spacing w:before="40" w:after="20"/>
              <w:jc w:val="center"/>
              <w:rPr>
                <w:rFonts w:cs="Arial"/>
                <w:sz w:val="18"/>
                <w:szCs w:val="18"/>
              </w:rPr>
            </w:pPr>
            <w:r w:rsidRPr="00C16BDA">
              <w:rPr>
                <w:rFonts w:cs="Arial"/>
                <w:sz w:val="18"/>
                <w:szCs w:val="18"/>
              </w:rPr>
              <w:t>1.721</w:t>
            </w:r>
          </w:p>
        </w:tc>
        <w:tc>
          <w:tcPr>
            <w:tcW w:w="1134" w:type="dxa"/>
            <w:tcBorders>
              <w:top w:val="nil"/>
              <w:left w:val="nil"/>
              <w:bottom w:val="nil"/>
              <w:right w:val="nil"/>
            </w:tcBorders>
            <w:vAlign w:val="bottom"/>
          </w:tcPr>
          <w:p w14:paraId="572BCD15" w14:textId="37CAE96D" w:rsidR="00C16BDA" w:rsidRPr="00C935A5" w:rsidRDefault="00C16BDA" w:rsidP="00C16BDA">
            <w:pPr>
              <w:spacing w:before="40" w:after="20"/>
              <w:jc w:val="center"/>
              <w:rPr>
                <w:rFonts w:cs="Arial"/>
                <w:sz w:val="18"/>
                <w:szCs w:val="18"/>
              </w:rPr>
            </w:pPr>
            <w:r w:rsidRPr="00C16BDA">
              <w:rPr>
                <w:rFonts w:cs="Arial"/>
                <w:sz w:val="18"/>
                <w:szCs w:val="18"/>
              </w:rPr>
              <w:t>1.703</w:t>
            </w:r>
          </w:p>
        </w:tc>
      </w:tr>
      <w:tr w:rsidR="009E2B93" w:rsidRPr="00C16BDA" w14:paraId="17A954F7" w14:textId="77777777" w:rsidTr="00864B3C">
        <w:tc>
          <w:tcPr>
            <w:tcW w:w="2268" w:type="dxa"/>
            <w:tcBorders>
              <w:top w:val="nil"/>
              <w:left w:val="nil"/>
              <w:bottom w:val="nil"/>
              <w:right w:val="single" w:sz="18" w:space="0" w:color="C00000"/>
            </w:tcBorders>
            <w:vAlign w:val="center"/>
          </w:tcPr>
          <w:p w14:paraId="0C40115A" w14:textId="77777777" w:rsidR="009E2B93" w:rsidRPr="00C935A5" w:rsidRDefault="009E2B93" w:rsidP="001D41EA">
            <w:pPr>
              <w:spacing w:before="40" w:after="20"/>
              <w:rPr>
                <w:rFonts w:cs="Arial"/>
                <w:sz w:val="18"/>
                <w:szCs w:val="18"/>
                <w:lang w:eastAsia="ko-KR"/>
              </w:rPr>
            </w:pPr>
          </w:p>
        </w:tc>
        <w:tc>
          <w:tcPr>
            <w:tcW w:w="1134" w:type="dxa"/>
            <w:tcBorders>
              <w:top w:val="nil"/>
              <w:left w:val="single" w:sz="18" w:space="0" w:color="C00000"/>
              <w:bottom w:val="single" w:sz="8" w:space="0" w:color="C00000"/>
              <w:right w:val="nil"/>
            </w:tcBorders>
            <w:vAlign w:val="center"/>
          </w:tcPr>
          <w:p w14:paraId="10E66E42"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vAlign w:val="center"/>
          </w:tcPr>
          <w:p w14:paraId="7320952B"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tcPr>
          <w:p w14:paraId="198DECE9"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tcPr>
          <w:p w14:paraId="44077F7E" w14:textId="2CF6F7D2" w:rsidR="009E2B93" w:rsidRPr="00C935A5" w:rsidRDefault="009E2B93" w:rsidP="00D00AD6">
            <w:pPr>
              <w:spacing w:before="40" w:after="20"/>
              <w:jc w:val="center"/>
              <w:rPr>
                <w:rFonts w:cs="Arial"/>
                <w:sz w:val="18"/>
                <w:szCs w:val="18"/>
              </w:rPr>
            </w:pPr>
          </w:p>
        </w:tc>
        <w:tc>
          <w:tcPr>
            <w:tcW w:w="170" w:type="dxa"/>
            <w:tcBorders>
              <w:top w:val="nil"/>
              <w:left w:val="nil"/>
              <w:bottom w:val="single" w:sz="8" w:space="0" w:color="C00000"/>
              <w:right w:val="nil"/>
            </w:tcBorders>
            <w:vAlign w:val="center"/>
          </w:tcPr>
          <w:p w14:paraId="6EB2DBC3"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vAlign w:val="center"/>
          </w:tcPr>
          <w:p w14:paraId="5EA5C39F"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vAlign w:val="center"/>
          </w:tcPr>
          <w:p w14:paraId="184E874D" w14:textId="77777777" w:rsidR="009E2B93" w:rsidRPr="00C935A5" w:rsidRDefault="009E2B93" w:rsidP="00D00AD6">
            <w:pPr>
              <w:spacing w:before="40" w:after="20"/>
              <w:jc w:val="center"/>
              <w:rPr>
                <w:rFonts w:cs="Arial"/>
                <w:sz w:val="18"/>
                <w:szCs w:val="18"/>
              </w:rPr>
            </w:pPr>
          </w:p>
        </w:tc>
      </w:tr>
      <w:tr w:rsidR="009E2B93" w:rsidRPr="00C935A5" w14:paraId="147DAEE1" w14:textId="77777777" w:rsidTr="00864B3C">
        <w:tc>
          <w:tcPr>
            <w:tcW w:w="2268" w:type="dxa"/>
            <w:tcBorders>
              <w:top w:val="nil"/>
              <w:left w:val="nil"/>
              <w:bottom w:val="nil"/>
              <w:right w:val="single" w:sz="18" w:space="0" w:color="C00000"/>
            </w:tcBorders>
            <w:vAlign w:val="center"/>
          </w:tcPr>
          <w:p w14:paraId="562D3FDA" w14:textId="77777777" w:rsidR="009E2B93" w:rsidRPr="00C935A5" w:rsidRDefault="009E2B93" w:rsidP="001D41EA">
            <w:pPr>
              <w:spacing w:before="40" w:after="20"/>
              <w:rPr>
                <w:rFonts w:cs="Arial"/>
                <w:sz w:val="18"/>
                <w:szCs w:val="18"/>
                <w:lang w:eastAsia="ko-KR"/>
              </w:rPr>
            </w:pPr>
          </w:p>
        </w:tc>
        <w:tc>
          <w:tcPr>
            <w:tcW w:w="1134" w:type="dxa"/>
            <w:tcBorders>
              <w:top w:val="single" w:sz="8" w:space="0" w:color="C00000"/>
              <w:left w:val="single" w:sz="18" w:space="0" w:color="C00000"/>
              <w:right w:val="nil"/>
            </w:tcBorders>
            <w:vAlign w:val="center"/>
          </w:tcPr>
          <w:p w14:paraId="20F769E9" w14:textId="31933530"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vAlign w:val="center"/>
          </w:tcPr>
          <w:p w14:paraId="4EA6CFB5" w14:textId="028E8BBB"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tcPr>
          <w:p w14:paraId="7C675BCC" w14:textId="080352DD"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tcPr>
          <w:p w14:paraId="707B3834" w14:textId="7B625FD4" w:rsidR="009E2B93" w:rsidRPr="00C935A5" w:rsidRDefault="009E2B93" w:rsidP="00D00AD6">
            <w:pPr>
              <w:spacing w:before="40" w:after="20"/>
              <w:jc w:val="center"/>
              <w:rPr>
                <w:rFonts w:cs="Arial"/>
                <w:sz w:val="18"/>
                <w:szCs w:val="18"/>
              </w:rPr>
            </w:pPr>
          </w:p>
        </w:tc>
        <w:tc>
          <w:tcPr>
            <w:tcW w:w="170" w:type="dxa"/>
            <w:tcBorders>
              <w:top w:val="single" w:sz="8" w:space="0" w:color="C00000"/>
              <w:left w:val="nil"/>
              <w:right w:val="nil"/>
            </w:tcBorders>
            <w:vAlign w:val="center"/>
          </w:tcPr>
          <w:p w14:paraId="422820D8" w14:textId="77777777" w:rsidR="009E2B93" w:rsidRPr="00C935A5" w:rsidRDefault="009E2B93" w:rsidP="00D00AD6">
            <w:pPr>
              <w:spacing w:before="40" w:after="20"/>
              <w:jc w:val="center"/>
              <w:rPr>
                <w:rFonts w:cs="Arial"/>
                <w:sz w:val="18"/>
                <w:szCs w:val="18"/>
              </w:rPr>
            </w:pPr>
          </w:p>
        </w:tc>
        <w:tc>
          <w:tcPr>
            <w:tcW w:w="1134" w:type="dxa"/>
            <w:tcBorders>
              <w:top w:val="single" w:sz="8" w:space="0" w:color="C00000"/>
              <w:left w:val="nil"/>
              <w:right w:val="nil"/>
            </w:tcBorders>
            <w:vAlign w:val="center"/>
          </w:tcPr>
          <w:p w14:paraId="1880E559" w14:textId="7BB8CB76"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vAlign w:val="center"/>
          </w:tcPr>
          <w:p w14:paraId="23EB49DF" w14:textId="6E563193" w:rsidR="009E2B93" w:rsidRPr="00C935A5" w:rsidRDefault="009E2B93" w:rsidP="00D00AD6">
            <w:pPr>
              <w:spacing w:before="40" w:after="20"/>
              <w:jc w:val="center"/>
              <w:rPr>
                <w:rFonts w:cs="Arial"/>
                <w:b/>
                <w:sz w:val="18"/>
                <w:szCs w:val="18"/>
              </w:rPr>
            </w:pPr>
          </w:p>
        </w:tc>
      </w:tr>
    </w:tbl>
    <w:p w14:paraId="588E0B29" w14:textId="77777777" w:rsidR="00F81ED2" w:rsidRPr="005C7D9A" w:rsidRDefault="00F81ED2" w:rsidP="00F81ED2">
      <w:pPr>
        <w:spacing w:before="40" w:after="20"/>
        <w:rPr>
          <w:rFonts w:cs="Arial"/>
          <w:i/>
          <w:sz w:val="14"/>
          <w:szCs w:val="14"/>
        </w:rPr>
      </w:pPr>
      <w:r w:rsidRPr="005C7D9A">
        <w:rPr>
          <w:rFonts w:cs="Arial"/>
          <w:i/>
          <w:sz w:val="14"/>
          <w:szCs w:val="14"/>
        </w:rPr>
        <w:t xml:space="preserve">* Modified Population - adjusted by two-thirds vacancy rate to take account of part-time residents.  </w:t>
      </w:r>
    </w:p>
    <w:p w14:paraId="34AAB06D" w14:textId="24CCF4A5" w:rsidR="007B7FEA" w:rsidRPr="00C935A5" w:rsidRDefault="00F81ED2" w:rsidP="00F81ED2">
      <w:pPr>
        <w:spacing w:before="40" w:after="20"/>
        <w:rPr>
          <w:rFonts w:cs="Arial"/>
          <w:sz w:val="18"/>
          <w:szCs w:val="18"/>
        </w:rPr>
      </w:pPr>
      <w:r w:rsidRPr="005C7D9A">
        <w:rPr>
          <w:rFonts w:cs="Arial"/>
          <w:i/>
          <w:sz w:val="14"/>
          <w:szCs w:val="14"/>
        </w:rPr>
        <w:t xml:space="preserve"># Modified Population (Governance) - adjusted by two-thirds vacancy rate </w:t>
      </w:r>
      <w:r w:rsidRPr="005C7D9A">
        <w:rPr>
          <w:rFonts w:cs="Arial"/>
          <w:b/>
          <w:bCs/>
          <w:i/>
          <w:sz w:val="14"/>
          <w:szCs w:val="14"/>
        </w:rPr>
        <w:t xml:space="preserve">and </w:t>
      </w:r>
      <w:r w:rsidRPr="005C7D9A">
        <w:rPr>
          <w:rFonts w:cs="Arial"/>
          <w:i/>
          <w:sz w:val="14"/>
          <w:szCs w:val="14"/>
        </w:rPr>
        <w:t xml:space="preserve">councils with a population of less than 25,000 </w:t>
      </w:r>
      <w:r w:rsidRPr="005C7D9A">
        <w:rPr>
          <w:rFonts w:cs="Arial"/>
          <w:i/>
          <w:sz w:val="14"/>
          <w:szCs w:val="14"/>
        </w:rPr>
        <w:br/>
        <w:t xml:space="preserve">  are deemed to have a population of 25,000.    The population for any individual council is capped at 300,000.</w:t>
      </w:r>
      <w:r w:rsidR="00A009D7" w:rsidRPr="00C935A5">
        <w:rPr>
          <w:rFonts w:cs="Arial"/>
          <w:i/>
          <w:sz w:val="16"/>
          <w:szCs w:val="16"/>
        </w:rPr>
        <w:t xml:space="preserve"> </w:t>
      </w:r>
    </w:p>
    <w:p w14:paraId="0ABCE6DB" w14:textId="77777777" w:rsidR="00566EA9" w:rsidRPr="00C935A5" w:rsidRDefault="00566EA9">
      <w:pPr>
        <w:rPr>
          <w:rFonts w:cs="Arial"/>
          <w:bCs/>
          <w:color w:val="5F497A" w:themeColor="accent4" w:themeShade="BF"/>
          <w:sz w:val="4"/>
          <w:szCs w:val="4"/>
        </w:rPr>
      </w:pPr>
      <w:r w:rsidRPr="00C935A5">
        <w:rPr>
          <w:rFonts w:cs="Arial"/>
        </w:rPr>
        <w:br w:type="page"/>
      </w:r>
    </w:p>
    <w:p w14:paraId="133F1267" w14:textId="6E775811" w:rsidR="007B7FEA" w:rsidRPr="00C935A5" w:rsidRDefault="006254A3" w:rsidP="00A0308B">
      <w:pPr>
        <w:pStyle w:val="VGC-Head10"/>
      </w:pPr>
      <w:r>
        <w:lastRenderedPageBreak/>
        <w:t>2026-27</w:t>
      </w:r>
      <w:r w:rsidR="00A97ABE" w:rsidRPr="00C935A5">
        <w:t xml:space="preserve"> </w:t>
      </w:r>
      <w:r w:rsidR="007B7FEA" w:rsidRPr="00C935A5">
        <w:t>General Purpose Grants</w:t>
      </w:r>
      <w:r w:rsidR="007B7FEA" w:rsidRPr="00C935A5">
        <w:tab/>
        <w:t>Appendix 4</w:t>
      </w:r>
    </w:p>
    <w:p w14:paraId="75B1B3DC" w14:textId="10F09803" w:rsidR="007B7FEA" w:rsidRPr="00C935A5" w:rsidRDefault="004F1184" w:rsidP="00A0308B">
      <w:pPr>
        <w:pStyle w:val="VGC-Head2"/>
      </w:pPr>
      <w:r w:rsidRPr="00C935A5">
        <w:tab/>
      </w:r>
      <w:r w:rsidR="007B7FEA" w:rsidRPr="00C935A5">
        <w:t xml:space="preserve">D.  Cost Adjustors - </w:t>
      </w:r>
      <w:r w:rsidR="002A2397" w:rsidRPr="00C935A5">
        <w:t>Index</w:t>
      </w:r>
    </w:p>
    <w:p w14:paraId="3D4DF2D6" w14:textId="77777777" w:rsidR="008F0C49" w:rsidRPr="00C935A5" w:rsidRDefault="008F0C49" w:rsidP="00FF36E8">
      <w:pPr>
        <w:spacing w:before="40" w:after="20"/>
        <w:rPr>
          <w:rFonts w:cs="Arial"/>
          <w:sz w:val="18"/>
          <w:szCs w:val="18"/>
        </w:rPr>
      </w:pPr>
    </w:p>
    <w:tbl>
      <w:tblPr>
        <w:tblW w:w="9242" w:type="dxa"/>
        <w:tblInd w:w="78" w:type="dxa"/>
        <w:tblLayout w:type="fixed"/>
        <w:tblCellMar>
          <w:left w:w="57" w:type="dxa"/>
          <w:right w:w="57" w:type="dxa"/>
        </w:tblCellMar>
        <w:tblLook w:val="0000" w:firstRow="0" w:lastRow="0" w:firstColumn="0" w:lastColumn="0" w:noHBand="0" w:noVBand="0"/>
      </w:tblPr>
      <w:tblGrid>
        <w:gridCol w:w="2268"/>
        <w:gridCol w:w="1134"/>
        <w:gridCol w:w="1134"/>
        <w:gridCol w:w="170"/>
        <w:gridCol w:w="1134"/>
        <w:gridCol w:w="1134"/>
        <w:gridCol w:w="1134"/>
        <w:gridCol w:w="1134"/>
      </w:tblGrid>
      <w:tr w:rsidR="009E2B93" w:rsidRPr="00C935A5" w14:paraId="6F57741F" w14:textId="77777777" w:rsidTr="00864B3C">
        <w:tc>
          <w:tcPr>
            <w:tcW w:w="2268" w:type="dxa"/>
            <w:tcBorders>
              <w:top w:val="nil"/>
              <w:left w:val="nil"/>
              <w:bottom w:val="nil"/>
              <w:right w:val="single" w:sz="18" w:space="0" w:color="C00000"/>
            </w:tcBorders>
            <w:vAlign w:val="bottom"/>
          </w:tcPr>
          <w:p w14:paraId="7269D594" w14:textId="77777777" w:rsidR="009E2B93" w:rsidRPr="00C935A5" w:rsidRDefault="009E2B93" w:rsidP="00576338">
            <w:pPr>
              <w:spacing w:before="40" w:after="20"/>
              <w:ind w:right="105"/>
              <w:jc w:val="right"/>
              <w:rPr>
                <w:rFonts w:cs="Arial"/>
                <w:b/>
                <w:sz w:val="18"/>
                <w:szCs w:val="18"/>
              </w:rPr>
            </w:pPr>
            <w:r w:rsidRPr="00C935A5">
              <w:rPr>
                <w:rFonts w:cs="Arial"/>
                <w:b/>
                <w:sz w:val="18"/>
                <w:szCs w:val="18"/>
              </w:rPr>
              <w:t>Cost Adjustor</w:t>
            </w:r>
          </w:p>
        </w:tc>
        <w:tc>
          <w:tcPr>
            <w:tcW w:w="2268" w:type="dxa"/>
            <w:gridSpan w:val="2"/>
            <w:tcBorders>
              <w:top w:val="nil"/>
              <w:left w:val="single" w:sz="18" w:space="0" w:color="C00000"/>
              <w:bottom w:val="single" w:sz="8" w:space="0" w:color="C00000"/>
            </w:tcBorders>
            <w:vAlign w:val="bottom"/>
          </w:tcPr>
          <w:p w14:paraId="613386CD" w14:textId="42488505" w:rsidR="009E2B93" w:rsidRPr="00C935A5" w:rsidRDefault="009E2B93" w:rsidP="008001AD">
            <w:pPr>
              <w:spacing w:before="40" w:after="20"/>
              <w:jc w:val="center"/>
              <w:rPr>
                <w:rFonts w:cs="Arial"/>
                <w:b/>
                <w:sz w:val="18"/>
                <w:szCs w:val="18"/>
              </w:rPr>
            </w:pPr>
            <w:r w:rsidRPr="00C935A5">
              <w:rPr>
                <w:rFonts w:cs="Arial"/>
                <w:b/>
                <w:sz w:val="18"/>
                <w:szCs w:val="18"/>
              </w:rPr>
              <w:t>Socio-Economic</w:t>
            </w:r>
          </w:p>
        </w:tc>
        <w:tc>
          <w:tcPr>
            <w:tcW w:w="170" w:type="dxa"/>
            <w:vMerge w:val="restart"/>
            <w:tcBorders>
              <w:top w:val="nil"/>
              <w:left w:val="nil"/>
              <w:bottom w:val="single" w:sz="8" w:space="0" w:color="C00000"/>
              <w:right w:val="nil"/>
            </w:tcBorders>
            <w:vAlign w:val="bottom"/>
          </w:tcPr>
          <w:p w14:paraId="10C74004" w14:textId="77777777" w:rsidR="009E2B93" w:rsidRPr="00C935A5" w:rsidRDefault="009E2B93" w:rsidP="008001AD">
            <w:pPr>
              <w:spacing w:before="40" w:after="20"/>
              <w:jc w:val="center"/>
              <w:rPr>
                <w:rFonts w:cs="Arial"/>
                <w:b/>
                <w:sz w:val="18"/>
                <w:szCs w:val="18"/>
              </w:rPr>
            </w:pPr>
          </w:p>
        </w:tc>
        <w:tc>
          <w:tcPr>
            <w:tcW w:w="4536" w:type="dxa"/>
            <w:gridSpan w:val="4"/>
            <w:tcBorders>
              <w:top w:val="nil"/>
              <w:left w:val="nil"/>
              <w:bottom w:val="single" w:sz="8" w:space="0" w:color="C00000"/>
              <w:right w:val="nil"/>
            </w:tcBorders>
            <w:vAlign w:val="bottom"/>
          </w:tcPr>
          <w:p w14:paraId="46EF8F40" w14:textId="31677605" w:rsidR="009E2B93" w:rsidRPr="00C935A5" w:rsidRDefault="009E2B93" w:rsidP="008001AD">
            <w:pPr>
              <w:spacing w:before="40" w:after="20"/>
              <w:jc w:val="center"/>
              <w:rPr>
                <w:rFonts w:cs="Arial"/>
                <w:b/>
                <w:sz w:val="18"/>
                <w:szCs w:val="18"/>
              </w:rPr>
            </w:pPr>
            <w:r w:rsidRPr="00C935A5">
              <w:rPr>
                <w:rFonts w:cs="Arial"/>
                <w:b/>
                <w:sz w:val="18"/>
                <w:szCs w:val="18"/>
              </w:rPr>
              <w:t>Tourism</w:t>
            </w:r>
          </w:p>
        </w:tc>
      </w:tr>
      <w:tr w:rsidR="009E2B93" w:rsidRPr="00C935A5" w14:paraId="231B4EA1" w14:textId="77777777" w:rsidTr="00864B3C">
        <w:tc>
          <w:tcPr>
            <w:tcW w:w="2268" w:type="dxa"/>
            <w:tcBorders>
              <w:top w:val="nil"/>
              <w:left w:val="nil"/>
              <w:bottom w:val="nil"/>
              <w:right w:val="single" w:sz="18" w:space="0" w:color="C00000"/>
            </w:tcBorders>
            <w:vAlign w:val="bottom"/>
          </w:tcPr>
          <w:p w14:paraId="090EBC5B" w14:textId="77777777" w:rsidR="009E2B93" w:rsidRPr="00C935A5" w:rsidRDefault="009E2B93" w:rsidP="00576338">
            <w:pPr>
              <w:spacing w:before="40" w:after="20"/>
              <w:ind w:right="105"/>
              <w:jc w:val="right"/>
              <w:rPr>
                <w:rFonts w:cs="Arial"/>
                <w:b/>
                <w:sz w:val="16"/>
                <w:szCs w:val="16"/>
              </w:rPr>
            </w:pPr>
            <w:r w:rsidRPr="00C935A5">
              <w:rPr>
                <w:rFonts w:cs="Arial"/>
                <w:b/>
                <w:sz w:val="16"/>
                <w:szCs w:val="16"/>
              </w:rPr>
              <w:t>Major Cost Driver</w:t>
            </w:r>
          </w:p>
        </w:tc>
        <w:tc>
          <w:tcPr>
            <w:tcW w:w="1134" w:type="dxa"/>
            <w:tcBorders>
              <w:top w:val="single" w:sz="8" w:space="0" w:color="C00000"/>
              <w:left w:val="single" w:sz="18" w:space="0" w:color="C00000"/>
              <w:bottom w:val="single" w:sz="8" w:space="0" w:color="C00000"/>
              <w:right w:val="nil"/>
            </w:tcBorders>
            <w:tcMar>
              <w:left w:w="0" w:type="dxa"/>
              <w:right w:w="0" w:type="dxa"/>
            </w:tcMar>
            <w:vAlign w:val="bottom"/>
          </w:tcPr>
          <w:p w14:paraId="155CA28A" w14:textId="77777777" w:rsidR="009E2B93" w:rsidRPr="00C935A5" w:rsidRDefault="009E2B93" w:rsidP="008001AD">
            <w:pPr>
              <w:spacing w:before="40" w:after="20"/>
              <w:jc w:val="center"/>
              <w:rPr>
                <w:rFonts w:cs="Arial"/>
                <w:sz w:val="16"/>
                <w:szCs w:val="16"/>
              </w:rPr>
            </w:pPr>
            <w:r w:rsidRPr="00C935A5">
              <w:rPr>
                <w:rFonts w:cs="Arial"/>
                <w:sz w:val="16"/>
                <w:szCs w:val="16"/>
              </w:rPr>
              <w:t>Population</w:t>
            </w:r>
          </w:p>
        </w:tc>
        <w:tc>
          <w:tcPr>
            <w:tcW w:w="1134" w:type="dxa"/>
            <w:tcBorders>
              <w:top w:val="single" w:sz="8" w:space="0" w:color="C00000"/>
              <w:left w:val="nil"/>
              <w:bottom w:val="single" w:sz="8" w:space="0" w:color="C00000"/>
              <w:right w:val="nil"/>
            </w:tcBorders>
            <w:tcMar>
              <w:left w:w="0" w:type="dxa"/>
              <w:right w:w="0" w:type="dxa"/>
            </w:tcMar>
            <w:vAlign w:val="bottom"/>
          </w:tcPr>
          <w:p w14:paraId="1DD43372" w14:textId="77777777" w:rsidR="009E2B93" w:rsidRPr="00C935A5" w:rsidRDefault="009E2B93" w:rsidP="008001AD">
            <w:pPr>
              <w:spacing w:before="40" w:after="20"/>
              <w:jc w:val="center"/>
              <w:rPr>
                <w:rFonts w:cs="Arial"/>
                <w:sz w:val="16"/>
                <w:szCs w:val="16"/>
              </w:rPr>
            </w:pPr>
            <w:r w:rsidRPr="00C935A5">
              <w:rPr>
                <w:rFonts w:cs="Arial"/>
                <w:sz w:val="16"/>
                <w:szCs w:val="16"/>
              </w:rPr>
              <w:t xml:space="preserve">Population </w:t>
            </w:r>
            <w:r w:rsidRPr="00C935A5">
              <w:rPr>
                <w:rFonts w:cs="Arial"/>
                <w:sz w:val="16"/>
                <w:szCs w:val="16"/>
              </w:rPr>
              <w:br/>
              <w:t>&gt; 60 years</w:t>
            </w:r>
          </w:p>
        </w:tc>
        <w:tc>
          <w:tcPr>
            <w:tcW w:w="170" w:type="dxa"/>
            <w:vMerge/>
            <w:tcBorders>
              <w:top w:val="single" w:sz="8" w:space="0" w:color="C00000"/>
              <w:left w:val="nil"/>
              <w:bottom w:val="single" w:sz="8" w:space="0" w:color="C00000"/>
              <w:right w:val="nil"/>
            </w:tcBorders>
            <w:tcMar>
              <w:left w:w="0" w:type="dxa"/>
              <w:right w:w="0" w:type="dxa"/>
            </w:tcMar>
            <w:vAlign w:val="bottom"/>
          </w:tcPr>
          <w:p w14:paraId="70C64F70" w14:textId="77777777" w:rsidR="009E2B93" w:rsidRPr="00C935A5" w:rsidRDefault="009E2B93" w:rsidP="008001AD">
            <w:pPr>
              <w:spacing w:before="40" w:after="20"/>
              <w:jc w:val="center"/>
              <w:rPr>
                <w:rFonts w:cs="Arial"/>
                <w:b/>
                <w:sz w:val="16"/>
                <w:szCs w:val="16"/>
              </w:rPr>
            </w:pPr>
          </w:p>
        </w:tc>
        <w:tc>
          <w:tcPr>
            <w:tcW w:w="1134" w:type="dxa"/>
            <w:tcBorders>
              <w:top w:val="single" w:sz="8" w:space="0" w:color="C00000"/>
              <w:left w:val="nil"/>
              <w:bottom w:val="single" w:sz="8" w:space="0" w:color="C00000"/>
              <w:right w:val="nil"/>
            </w:tcBorders>
            <w:tcMar>
              <w:left w:w="0" w:type="dxa"/>
              <w:right w:w="0" w:type="dxa"/>
            </w:tcMar>
            <w:vAlign w:val="bottom"/>
          </w:tcPr>
          <w:p w14:paraId="02E27048" w14:textId="77777777" w:rsidR="009E2B93" w:rsidRPr="00C935A5" w:rsidRDefault="009E2B93" w:rsidP="008001AD">
            <w:pPr>
              <w:spacing w:before="40" w:after="20"/>
              <w:jc w:val="center"/>
              <w:rPr>
                <w:rFonts w:cs="Arial"/>
                <w:sz w:val="16"/>
                <w:szCs w:val="16"/>
              </w:rPr>
            </w:pPr>
            <w:r w:rsidRPr="00C935A5">
              <w:rPr>
                <w:rFonts w:cs="Arial"/>
                <w:sz w:val="16"/>
                <w:szCs w:val="16"/>
              </w:rPr>
              <w:t>Population</w:t>
            </w:r>
          </w:p>
        </w:tc>
        <w:tc>
          <w:tcPr>
            <w:tcW w:w="1134" w:type="dxa"/>
            <w:tcBorders>
              <w:top w:val="single" w:sz="8" w:space="0" w:color="C00000"/>
              <w:left w:val="nil"/>
              <w:bottom w:val="single" w:sz="8" w:space="0" w:color="C00000"/>
              <w:right w:val="nil"/>
            </w:tcBorders>
            <w:vAlign w:val="bottom"/>
          </w:tcPr>
          <w:p w14:paraId="43FA1F8C" w14:textId="4648D2CA" w:rsidR="009E2B93" w:rsidRPr="00C935A5" w:rsidRDefault="009E2B93" w:rsidP="008001AD">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w:t>
            </w:r>
            <w:r w:rsidR="00967D17">
              <w:rPr>
                <w:rFonts w:cs="Arial"/>
                <w:sz w:val="16"/>
                <w:szCs w:val="16"/>
              </w:rPr>
              <w:t>min 17,500</w:t>
            </w:r>
            <w:r w:rsidRPr="00C935A5">
              <w:rPr>
                <w:rFonts w:cs="Arial"/>
                <w:sz w:val="16"/>
                <w:szCs w:val="16"/>
              </w:rPr>
              <w:t>)</w:t>
            </w:r>
          </w:p>
        </w:tc>
        <w:tc>
          <w:tcPr>
            <w:tcW w:w="1134" w:type="dxa"/>
            <w:tcBorders>
              <w:top w:val="single" w:sz="8" w:space="0" w:color="C00000"/>
              <w:left w:val="nil"/>
              <w:bottom w:val="single" w:sz="8" w:space="0" w:color="C00000"/>
              <w:right w:val="nil"/>
            </w:tcBorders>
          </w:tcPr>
          <w:p w14:paraId="33AA4E36" w14:textId="6F92EF67" w:rsidR="009E2B93" w:rsidRPr="00C935A5" w:rsidRDefault="009E2B93" w:rsidP="008001AD">
            <w:pPr>
              <w:spacing w:before="40" w:after="20"/>
              <w:jc w:val="center"/>
              <w:rPr>
                <w:rFonts w:cs="Arial"/>
                <w:sz w:val="16"/>
                <w:szCs w:val="16"/>
              </w:rPr>
            </w:pPr>
            <w:r w:rsidRPr="00C935A5">
              <w:rPr>
                <w:rFonts w:cs="Arial"/>
                <w:sz w:val="16"/>
                <w:szCs w:val="16"/>
              </w:rPr>
              <w:t xml:space="preserve">Modified Pop* </w:t>
            </w:r>
            <w:r w:rsidRPr="00C935A5">
              <w:rPr>
                <w:rFonts w:cs="Arial"/>
                <w:sz w:val="16"/>
                <w:szCs w:val="16"/>
              </w:rPr>
              <w:br/>
              <w:t>(no min)</w:t>
            </w:r>
          </w:p>
        </w:tc>
        <w:tc>
          <w:tcPr>
            <w:tcW w:w="1134" w:type="dxa"/>
            <w:tcBorders>
              <w:top w:val="single" w:sz="8" w:space="0" w:color="C00000"/>
              <w:left w:val="nil"/>
              <w:bottom w:val="single" w:sz="8" w:space="0" w:color="C00000"/>
              <w:right w:val="nil"/>
            </w:tcBorders>
          </w:tcPr>
          <w:p w14:paraId="6D9909D6" w14:textId="6F1C81BE" w:rsidR="009E2B93" w:rsidRPr="00C935A5" w:rsidRDefault="009E2B93" w:rsidP="008001AD">
            <w:pPr>
              <w:spacing w:before="40" w:after="20"/>
              <w:jc w:val="center"/>
              <w:rPr>
                <w:rFonts w:cs="Arial"/>
                <w:sz w:val="16"/>
                <w:szCs w:val="16"/>
              </w:rPr>
            </w:pPr>
            <w:r w:rsidRPr="00C935A5">
              <w:rPr>
                <w:rFonts w:cs="Arial"/>
                <w:sz w:val="16"/>
                <w:szCs w:val="16"/>
              </w:rPr>
              <w:t xml:space="preserve">No of </w:t>
            </w:r>
            <w:r w:rsidRPr="00C935A5">
              <w:rPr>
                <w:rFonts w:cs="Arial"/>
                <w:sz w:val="16"/>
                <w:szCs w:val="16"/>
              </w:rPr>
              <w:br/>
              <w:t>Dwellings</w:t>
            </w:r>
          </w:p>
        </w:tc>
      </w:tr>
      <w:tr w:rsidR="00C16BDA" w:rsidRPr="00C16BDA" w14:paraId="79B96919" w14:textId="77777777" w:rsidTr="00864B3C">
        <w:tc>
          <w:tcPr>
            <w:tcW w:w="2268" w:type="dxa"/>
            <w:tcBorders>
              <w:top w:val="nil"/>
              <w:left w:val="nil"/>
              <w:bottom w:val="nil"/>
              <w:right w:val="single" w:sz="18" w:space="0" w:color="C00000"/>
            </w:tcBorders>
            <w:vAlign w:val="center"/>
          </w:tcPr>
          <w:p w14:paraId="69A441F0" w14:textId="77777777" w:rsidR="00C16BDA" w:rsidRPr="00C935A5" w:rsidRDefault="00C16BDA" w:rsidP="00C16BDA">
            <w:pPr>
              <w:spacing w:before="40" w:after="20"/>
              <w:rPr>
                <w:rFonts w:cs="Arial"/>
                <w:sz w:val="18"/>
                <w:szCs w:val="18"/>
              </w:rPr>
            </w:pPr>
          </w:p>
        </w:tc>
        <w:tc>
          <w:tcPr>
            <w:tcW w:w="1134" w:type="dxa"/>
            <w:tcBorders>
              <w:top w:val="single" w:sz="8" w:space="0" w:color="C00000"/>
              <w:left w:val="single" w:sz="18" w:space="0" w:color="C00000"/>
              <w:bottom w:val="nil"/>
              <w:right w:val="nil"/>
            </w:tcBorders>
            <w:vAlign w:val="bottom"/>
          </w:tcPr>
          <w:p w14:paraId="5D829104" w14:textId="0B89CA98"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750237D1" w14:textId="30C0C2F9" w:rsidR="00C16BDA" w:rsidRPr="00C935A5" w:rsidRDefault="00C16BDA" w:rsidP="00C16BDA">
            <w:pPr>
              <w:spacing w:before="40" w:after="20"/>
              <w:jc w:val="center"/>
              <w:rPr>
                <w:rFonts w:cs="Arial"/>
                <w:sz w:val="18"/>
                <w:szCs w:val="18"/>
              </w:rPr>
            </w:pPr>
          </w:p>
        </w:tc>
        <w:tc>
          <w:tcPr>
            <w:tcW w:w="170" w:type="dxa"/>
            <w:tcBorders>
              <w:top w:val="single" w:sz="8" w:space="0" w:color="C00000"/>
              <w:left w:val="nil"/>
              <w:bottom w:val="nil"/>
              <w:right w:val="nil"/>
            </w:tcBorders>
            <w:vAlign w:val="bottom"/>
          </w:tcPr>
          <w:p w14:paraId="7124464F" w14:textId="583877D3" w:rsidR="00C16BDA" w:rsidRPr="00C935A5" w:rsidRDefault="00C16BDA" w:rsidP="00C16BDA">
            <w:pPr>
              <w:spacing w:before="40" w:after="20"/>
              <w:jc w:val="center"/>
              <w:rPr>
                <w:rFonts w:cs="Arial"/>
                <w:sz w:val="18"/>
                <w:szCs w:val="18"/>
              </w:rPr>
            </w:pPr>
          </w:p>
        </w:tc>
        <w:tc>
          <w:tcPr>
            <w:tcW w:w="1134" w:type="dxa"/>
            <w:tcBorders>
              <w:top w:val="single" w:sz="8" w:space="0" w:color="C00000"/>
              <w:left w:val="nil"/>
              <w:bottom w:val="nil"/>
              <w:right w:val="nil"/>
            </w:tcBorders>
            <w:vAlign w:val="bottom"/>
          </w:tcPr>
          <w:p w14:paraId="17AA286E" w14:textId="402DEF34" w:rsidR="00C16BDA" w:rsidRPr="00C935A5" w:rsidRDefault="00C16BDA" w:rsidP="00C16BDA">
            <w:pPr>
              <w:spacing w:before="40" w:after="20"/>
              <w:jc w:val="center"/>
              <w:rPr>
                <w:rFonts w:cs="Arial"/>
                <w:sz w:val="18"/>
                <w:szCs w:val="18"/>
              </w:rPr>
            </w:pPr>
            <w:r w:rsidRPr="00C16BDA">
              <w:rPr>
                <w:rFonts w:cs="Arial"/>
                <w:sz w:val="18"/>
                <w:szCs w:val="18"/>
              </w:rPr>
              <w:t> </w:t>
            </w:r>
          </w:p>
        </w:tc>
        <w:tc>
          <w:tcPr>
            <w:tcW w:w="1134" w:type="dxa"/>
            <w:tcBorders>
              <w:top w:val="single" w:sz="8" w:space="0" w:color="C00000"/>
              <w:left w:val="nil"/>
              <w:bottom w:val="nil"/>
              <w:right w:val="nil"/>
            </w:tcBorders>
            <w:vAlign w:val="bottom"/>
          </w:tcPr>
          <w:p w14:paraId="75DDD4CE" w14:textId="428CD38D" w:rsidR="00C16BDA" w:rsidRPr="00C935A5" w:rsidRDefault="00C16BDA" w:rsidP="00C16BDA">
            <w:pPr>
              <w:spacing w:before="40" w:after="20"/>
              <w:jc w:val="center"/>
              <w:rPr>
                <w:rFonts w:cs="Arial"/>
                <w:sz w:val="18"/>
                <w:szCs w:val="18"/>
              </w:rPr>
            </w:pPr>
          </w:p>
        </w:tc>
        <w:tc>
          <w:tcPr>
            <w:tcW w:w="1134" w:type="dxa"/>
            <w:tcBorders>
              <w:top w:val="single" w:sz="8" w:space="0" w:color="C00000"/>
              <w:left w:val="nil"/>
              <w:bottom w:val="nil"/>
              <w:right w:val="nil"/>
            </w:tcBorders>
            <w:vAlign w:val="bottom"/>
          </w:tcPr>
          <w:p w14:paraId="0812D01E" w14:textId="77777777" w:rsidR="00C16BDA" w:rsidRPr="00C935A5" w:rsidRDefault="00C16BDA" w:rsidP="00C16BDA">
            <w:pPr>
              <w:spacing w:before="40" w:after="20"/>
              <w:jc w:val="center"/>
              <w:rPr>
                <w:rFonts w:cs="Arial"/>
                <w:sz w:val="18"/>
                <w:szCs w:val="18"/>
              </w:rPr>
            </w:pPr>
          </w:p>
        </w:tc>
        <w:tc>
          <w:tcPr>
            <w:tcW w:w="1134" w:type="dxa"/>
            <w:tcBorders>
              <w:top w:val="single" w:sz="8" w:space="0" w:color="C00000"/>
              <w:left w:val="nil"/>
              <w:bottom w:val="nil"/>
              <w:right w:val="nil"/>
            </w:tcBorders>
            <w:vAlign w:val="bottom"/>
          </w:tcPr>
          <w:p w14:paraId="5A39E2AA" w14:textId="3D3E6A65" w:rsidR="00C16BDA" w:rsidRPr="00C935A5" w:rsidRDefault="00C16BDA" w:rsidP="00C16BDA">
            <w:pPr>
              <w:spacing w:before="40" w:after="20"/>
              <w:jc w:val="center"/>
              <w:rPr>
                <w:rFonts w:cs="Arial"/>
                <w:sz w:val="18"/>
                <w:szCs w:val="18"/>
              </w:rPr>
            </w:pPr>
            <w:r w:rsidRPr="00C16BDA">
              <w:rPr>
                <w:rFonts w:cs="Arial"/>
                <w:sz w:val="18"/>
                <w:szCs w:val="18"/>
              </w:rPr>
              <w:t> </w:t>
            </w:r>
          </w:p>
        </w:tc>
      </w:tr>
      <w:tr w:rsidR="00C16BDA" w:rsidRPr="00C16BDA" w14:paraId="51B66E16" w14:textId="77777777" w:rsidTr="00514052">
        <w:tc>
          <w:tcPr>
            <w:tcW w:w="2268" w:type="dxa"/>
            <w:tcBorders>
              <w:top w:val="nil"/>
              <w:left w:val="nil"/>
              <w:bottom w:val="nil"/>
              <w:right w:val="single" w:sz="18" w:space="0" w:color="C00000"/>
            </w:tcBorders>
            <w:vAlign w:val="center"/>
          </w:tcPr>
          <w:p w14:paraId="5901E003" w14:textId="77777777" w:rsidR="00C16BDA" w:rsidRPr="00C935A5" w:rsidRDefault="00C16BDA" w:rsidP="00C16BDA">
            <w:pPr>
              <w:spacing w:before="40" w:after="20"/>
              <w:rPr>
                <w:rFonts w:cs="Arial"/>
                <w:sz w:val="18"/>
                <w:szCs w:val="18"/>
              </w:rPr>
            </w:pPr>
            <w:r w:rsidRPr="00C935A5">
              <w:rPr>
                <w:rFonts w:cs="Arial"/>
                <w:sz w:val="18"/>
                <w:szCs w:val="18"/>
              </w:rPr>
              <w:t>Macedon Ranges S</w:t>
            </w:r>
          </w:p>
        </w:tc>
        <w:tc>
          <w:tcPr>
            <w:tcW w:w="1134" w:type="dxa"/>
            <w:tcBorders>
              <w:top w:val="nil"/>
              <w:left w:val="single" w:sz="18" w:space="0" w:color="C00000"/>
              <w:bottom w:val="nil"/>
              <w:right w:val="nil"/>
            </w:tcBorders>
            <w:vAlign w:val="bottom"/>
          </w:tcPr>
          <w:p w14:paraId="37FBBDB7" w14:textId="1E8469A1" w:rsidR="00C16BDA" w:rsidRPr="00C935A5" w:rsidRDefault="00C16BDA" w:rsidP="00C16BDA">
            <w:pPr>
              <w:spacing w:before="40" w:after="20"/>
              <w:jc w:val="center"/>
              <w:rPr>
                <w:rFonts w:cs="Arial"/>
                <w:sz w:val="18"/>
                <w:szCs w:val="18"/>
              </w:rPr>
            </w:pPr>
            <w:r w:rsidRPr="00C16BDA">
              <w:rPr>
                <w:rFonts w:cs="Arial"/>
                <w:sz w:val="18"/>
                <w:szCs w:val="18"/>
              </w:rPr>
              <w:t>0.818</w:t>
            </w:r>
          </w:p>
        </w:tc>
        <w:tc>
          <w:tcPr>
            <w:tcW w:w="1134" w:type="dxa"/>
            <w:tcBorders>
              <w:top w:val="nil"/>
              <w:left w:val="nil"/>
              <w:bottom w:val="nil"/>
              <w:right w:val="nil"/>
            </w:tcBorders>
            <w:vAlign w:val="bottom"/>
          </w:tcPr>
          <w:p w14:paraId="4FA9DB2A" w14:textId="58D4FD29" w:rsidR="00C16BDA" w:rsidRPr="00C935A5" w:rsidRDefault="00C16BDA" w:rsidP="00C16BDA">
            <w:pPr>
              <w:spacing w:before="40" w:after="20"/>
              <w:jc w:val="center"/>
              <w:rPr>
                <w:rFonts w:cs="Arial"/>
                <w:sz w:val="18"/>
                <w:szCs w:val="18"/>
              </w:rPr>
            </w:pPr>
            <w:r w:rsidRPr="00C16BDA">
              <w:rPr>
                <w:rFonts w:cs="Arial"/>
                <w:sz w:val="18"/>
                <w:szCs w:val="18"/>
              </w:rPr>
              <w:t>0.811</w:t>
            </w:r>
          </w:p>
        </w:tc>
        <w:tc>
          <w:tcPr>
            <w:tcW w:w="170" w:type="dxa"/>
            <w:tcBorders>
              <w:top w:val="nil"/>
              <w:left w:val="nil"/>
              <w:bottom w:val="nil"/>
              <w:right w:val="nil"/>
            </w:tcBorders>
            <w:vAlign w:val="bottom"/>
          </w:tcPr>
          <w:p w14:paraId="4249B140" w14:textId="2918FA33"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2021B9AC" w14:textId="7E00E628" w:rsidR="00C16BDA" w:rsidRPr="00C935A5" w:rsidRDefault="00C16BDA" w:rsidP="00C16BDA">
            <w:pPr>
              <w:spacing w:before="40" w:after="20"/>
              <w:jc w:val="center"/>
              <w:rPr>
                <w:rFonts w:cs="Arial"/>
                <w:sz w:val="18"/>
                <w:szCs w:val="18"/>
              </w:rPr>
            </w:pPr>
            <w:r w:rsidRPr="00C16BDA">
              <w:rPr>
                <w:rFonts w:cs="Arial"/>
                <w:sz w:val="18"/>
                <w:szCs w:val="18"/>
              </w:rPr>
              <w:t>1.042</w:t>
            </w:r>
          </w:p>
        </w:tc>
        <w:tc>
          <w:tcPr>
            <w:tcW w:w="1134" w:type="dxa"/>
            <w:tcBorders>
              <w:top w:val="nil"/>
              <w:left w:val="nil"/>
              <w:bottom w:val="nil"/>
              <w:right w:val="nil"/>
            </w:tcBorders>
            <w:vAlign w:val="bottom"/>
          </w:tcPr>
          <w:p w14:paraId="48DCB1A8" w14:textId="038A8BB0" w:rsidR="00C16BDA" w:rsidRPr="00C935A5" w:rsidRDefault="00C16BDA" w:rsidP="00C16BDA">
            <w:pPr>
              <w:spacing w:before="40" w:after="20"/>
              <w:jc w:val="center"/>
              <w:rPr>
                <w:rFonts w:cs="Arial"/>
                <w:sz w:val="18"/>
                <w:szCs w:val="18"/>
              </w:rPr>
            </w:pPr>
            <w:r w:rsidRPr="00C16BDA">
              <w:rPr>
                <w:rFonts w:cs="Arial"/>
                <w:sz w:val="18"/>
                <w:szCs w:val="18"/>
              </w:rPr>
              <w:t>1.035</w:t>
            </w:r>
          </w:p>
        </w:tc>
        <w:tc>
          <w:tcPr>
            <w:tcW w:w="1134" w:type="dxa"/>
            <w:tcBorders>
              <w:top w:val="nil"/>
              <w:left w:val="nil"/>
              <w:bottom w:val="nil"/>
              <w:right w:val="nil"/>
            </w:tcBorders>
            <w:vAlign w:val="bottom"/>
          </w:tcPr>
          <w:p w14:paraId="661C0591" w14:textId="751D9BDA" w:rsidR="00C16BDA" w:rsidRPr="00C935A5" w:rsidRDefault="00C16BDA" w:rsidP="00C16BDA">
            <w:pPr>
              <w:spacing w:before="40" w:after="20"/>
              <w:jc w:val="center"/>
              <w:rPr>
                <w:rFonts w:cs="Arial"/>
                <w:sz w:val="18"/>
                <w:szCs w:val="18"/>
              </w:rPr>
            </w:pPr>
            <w:r w:rsidRPr="00C16BDA">
              <w:rPr>
                <w:rFonts w:cs="Arial"/>
                <w:sz w:val="18"/>
                <w:szCs w:val="18"/>
              </w:rPr>
              <w:t>1.038</w:t>
            </w:r>
          </w:p>
        </w:tc>
        <w:tc>
          <w:tcPr>
            <w:tcW w:w="1134" w:type="dxa"/>
            <w:tcBorders>
              <w:top w:val="nil"/>
              <w:left w:val="nil"/>
              <w:bottom w:val="nil"/>
              <w:right w:val="nil"/>
            </w:tcBorders>
            <w:vAlign w:val="bottom"/>
          </w:tcPr>
          <w:p w14:paraId="55986062" w14:textId="0BF0EDE3" w:rsidR="00C16BDA" w:rsidRPr="00C935A5" w:rsidRDefault="00C16BDA" w:rsidP="00C16BDA">
            <w:pPr>
              <w:spacing w:before="40" w:after="20"/>
              <w:jc w:val="center"/>
              <w:rPr>
                <w:rFonts w:cs="Arial"/>
                <w:sz w:val="18"/>
                <w:szCs w:val="18"/>
              </w:rPr>
            </w:pPr>
            <w:r w:rsidRPr="00C16BDA">
              <w:rPr>
                <w:rFonts w:cs="Arial"/>
                <w:sz w:val="18"/>
                <w:szCs w:val="18"/>
              </w:rPr>
              <w:t>1.016</w:t>
            </w:r>
          </w:p>
        </w:tc>
      </w:tr>
      <w:tr w:rsidR="00C16BDA" w:rsidRPr="00C16BDA" w14:paraId="7BCF643B" w14:textId="77777777" w:rsidTr="00514052">
        <w:tc>
          <w:tcPr>
            <w:tcW w:w="2268" w:type="dxa"/>
            <w:tcBorders>
              <w:top w:val="nil"/>
              <w:left w:val="nil"/>
              <w:bottom w:val="nil"/>
              <w:right w:val="single" w:sz="18" w:space="0" w:color="C00000"/>
            </w:tcBorders>
            <w:vAlign w:val="center"/>
          </w:tcPr>
          <w:p w14:paraId="5EAA1DB4" w14:textId="77777777" w:rsidR="00C16BDA" w:rsidRPr="00C935A5" w:rsidRDefault="00C16BDA" w:rsidP="00C16BDA">
            <w:pPr>
              <w:spacing w:before="40" w:after="20"/>
              <w:rPr>
                <w:rFonts w:cs="Arial"/>
                <w:sz w:val="18"/>
                <w:szCs w:val="18"/>
              </w:rPr>
            </w:pPr>
            <w:r w:rsidRPr="00C935A5">
              <w:rPr>
                <w:rFonts w:cs="Arial"/>
                <w:sz w:val="18"/>
                <w:szCs w:val="18"/>
              </w:rPr>
              <w:t>Manningham C</w:t>
            </w:r>
          </w:p>
        </w:tc>
        <w:tc>
          <w:tcPr>
            <w:tcW w:w="1134" w:type="dxa"/>
            <w:tcBorders>
              <w:top w:val="nil"/>
              <w:left w:val="single" w:sz="18" w:space="0" w:color="C00000"/>
              <w:bottom w:val="nil"/>
              <w:right w:val="nil"/>
            </w:tcBorders>
            <w:vAlign w:val="bottom"/>
          </w:tcPr>
          <w:p w14:paraId="3F4268D1" w14:textId="34E2E253" w:rsidR="00C16BDA" w:rsidRPr="00C935A5" w:rsidRDefault="00C16BDA" w:rsidP="00C16BDA">
            <w:pPr>
              <w:spacing w:before="40" w:after="20"/>
              <w:jc w:val="center"/>
              <w:rPr>
                <w:rFonts w:cs="Arial"/>
                <w:sz w:val="18"/>
                <w:szCs w:val="18"/>
              </w:rPr>
            </w:pPr>
            <w:r w:rsidRPr="00C16BDA">
              <w:rPr>
                <w:rFonts w:cs="Arial"/>
                <w:sz w:val="18"/>
                <w:szCs w:val="18"/>
              </w:rPr>
              <w:t>0.842</w:t>
            </w:r>
          </w:p>
        </w:tc>
        <w:tc>
          <w:tcPr>
            <w:tcW w:w="1134" w:type="dxa"/>
            <w:tcBorders>
              <w:top w:val="nil"/>
              <w:left w:val="nil"/>
              <w:bottom w:val="nil"/>
              <w:right w:val="nil"/>
            </w:tcBorders>
            <w:vAlign w:val="bottom"/>
          </w:tcPr>
          <w:p w14:paraId="71BBFF60" w14:textId="7F116137" w:rsidR="00C16BDA" w:rsidRPr="00C935A5" w:rsidRDefault="00C16BDA" w:rsidP="00C16BDA">
            <w:pPr>
              <w:spacing w:before="40" w:after="20"/>
              <w:jc w:val="center"/>
              <w:rPr>
                <w:rFonts w:cs="Arial"/>
                <w:sz w:val="18"/>
                <w:szCs w:val="18"/>
              </w:rPr>
            </w:pPr>
            <w:r w:rsidRPr="00C16BDA">
              <w:rPr>
                <w:rFonts w:cs="Arial"/>
                <w:sz w:val="18"/>
                <w:szCs w:val="18"/>
              </w:rPr>
              <w:t>0.835</w:t>
            </w:r>
          </w:p>
        </w:tc>
        <w:tc>
          <w:tcPr>
            <w:tcW w:w="170" w:type="dxa"/>
            <w:tcBorders>
              <w:top w:val="nil"/>
              <w:left w:val="nil"/>
              <w:bottom w:val="nil"/>
              <w:right w:val="nil"/>
            </w:tcBorders>
            <w:vAlign w:val="bottom"/>
          </w:tcPr>
          <w:p w14:paraId="544103D4" w14:textId="1F101009"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5D3CC2E4" w14:textId="58CB7DBB"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7F0D8DB9" w14:textId="11A3476D" w:rsidR="00C16BDA" w:rsidRPr="00C935A5" w:rsidRDefault="00C16BDA" w:rsidP="00C16BDA">
            <w:pPr>
              <w:spacing w:before="40" w:after="20"/>
              <w:jc w:val="center"/>
              <w:rPr>
                <w:rFonts w:cs="Arial"/>
                <w:sz w:val="18"/>
                <w:szCs w:val="18"/>
              </w:rPr>
            </w:pPr>
            <w:r w:rsidRPr="00C16BDA">
              <w:rPr>
                <w:rFonts w:cs="Arial"/>
                <w:sz w:val="18"/>
                <w:szCs w:val="18"/>
              </w:rPr>
              <w:t>0.908</w:t>
            </w:r>
          </w:p>
        </w:tc>
        <w:tc>
          <w:tcPr>
            <w:tcW w:w="1134" w:type="dxa"/>
            <w:tcBorders>
              <w:top w:val="nil"/>
              <w:left w:val="nil"/>
              <w:bottom w:val="nil"/>
              <w:right w:val="nil"/>
            </w:tcBorders>
            <w:vAlign w:val="bottom"/>
          </w:tcPr>
          <w:p w14:paraId="2FFA4362" w14:textId="3FF7E7EE" w:rsidR="00C16BDA" w:rsidRPr="00C935A5" w:rsidRDefault="00C16BDA" w:rsidP="00C16BDA">
            <w:pPr>
              <w:spacing w:before="40" w:after="20"/>
              <w:jc w:val="center"/>
              <w:rPr>
                <w:rFonts w:cs="Arial"/>
                <w:sz w:val="18"/>
                <w:szCs w:val="18"/>
              </w:rPr>
            </w:pPr>
            <w:r w:rsidRPr="00C16BDA">
              <w:rPr>
                <w:rFonts w:cs="Arial"/>
                <w:sz w:val="18"/>
                <w:szCs w:val="18"/>
              </w:rPr>
              <w:t>0.910</w:t>
            </w:r>
          </w:p>
        </w:tc>
        <w:tc>
          <w:tcPr>
            <w:tcW w:w="1134" w:type="dxa"/>
            <w:tcBorders>
              <w:top w:val="nil"/>
              <w:left w:val="nil"/>
              <w:bottom w:val="nil"/>
              <w:right w:val="nil"/>
            </w:tcBorders>
            <w:vAlign w:val="bottom"/>
          </w:tcPr>
          <w:p w14:paraId="4602FDCC" w14:textId="24896C4E" w:rsidR="00C16BDA" w:rsidRPr="00C935A5" w:rsidRDefault="00C16BDA" w:rsidP="00C16BDA">
            <w:pPr>
              <w:spacing w:before="40" w:after="20"/>
              <w:jc w:val="center"/>
              <w:rPr>
                <w:rFonts w:cs="Arial"/>
                <w:sz w:val="18"/>
                <w:szCs w:val="18"/>
              </w:rPr>
            </w:pPr>
            <w:r w:rsidRPr="00C16BDA">
              <w:rPr>
                <w:rFonts w:cs="Arial"/>
                <w:sz w:val="18"/>
                <w:szCs w:val="18"/>
              </w:rPr>
              <w:t>0.892</w:t>
            </w:r>
          </w:p>
        </w:tc>
      </w:tr>
      <w:tr w:rsidR="00C16BDA" w:rsidRPr="00C16BDA" w14:paraId="10C7D851" w14:textId="77777777" w:rsidTr="00514052">
        <w:tc>
          <w:tcPr>
            <w:tcW w:w="2268" w:type="dxa"/>
            <w:tcBorders>
              <w:top w:val="nil"/>
              <w:left w:val="nil"/>
              <w:bottom w:val="nil"/>
              <w:right w:val="single" w:sz="18" w:space="0" w:color="C00000"/>
            </w:tcBorders>
            <w:vAlign w:val="center"/>
          </w:tcPr>
          <w:p w14:paraId="5E452591" w14:textId="77777777" w:rsidR="00C16BDA" w:rsidRPr="00C935A5" w:rsidRDefault="00C16BDA" w:rsidP="00C16BDA">
            <w:pPr>
              <w:spacing w:before="40" w:after="20"/>
              <w:rPr>
                <w:rFonts w:cs="Arial"/>
                <w:sz w:val="18"/>
                <w:szCs w:val="18"/>
              </w:rPr>
            </w:pPr>
            <w:r w:rsidRPr="00C935A5">
              <w:rPr>
                <w:rFonts w:cs="Arial"/>
                <w:sz w:val="18"/>
                <w:szCs w:val="18"/>
              </w:rPr>
              <w:t>Mansfield S</w:t>
            </w:r>
          </w:p>
        </w:tc>
        <w:tc>
          <w:tcPr>
            <w:tcW w:w="1134" w:type="dxa"/>
            <w:tcBorders>
              <w:top w:val="nil"/>
              <w:left w:val="single" w:sz="18" w:space="0" w:color="C00000"/>
              <w:bottom w:val="nil"/>
              <w:right w:val="nil"/>
            </w:tcBorders>
            <w:vAlign w:val="bottom"/>
          </w:tcPr>
          <w:p w14:paraId="1DBF0884" w14:textId="470CB3D1" w:rsidR="00C16BDA" w:rsidRPr="00C935A5" w:rsidRDefault="00C16BDA" w:rsidP="00C16BDA">
            <w:pPr>
              <w:spacing w:before="40" w:after="20"/>
              <w:jc w:val="center"/>
              <w:rPr>
                <w:rFonts w:cs="Arial"/>
                <w:sz w:val="18"/>
                <w:szCs w:val="18"/>
              </w:rPr>
            </w:pPr>
            <w:r w:rsidRPr="00C16BDA">
              <w:rPr>
                <w:rFonts w:cs="Arial"/>
                <w:sz w:val="18"/>
                <w:szCs w:val="18"/>
              </w:rPr>
              <w:t>0.939</w:t>
            </w:r>
          </w:p>
        </w:tc>
        <w:tc>
          <w:tcPr>
            <w:tcW w:w="1134" w:type="dxa"/>
            <w:tcBorders>
              <w:top w:val="nil"/>
              <w:left w:val="nil"/>
              <w:bottom w:val="nil"/>
              <w:right w:val="nil"/>
            </w:tcBorders>
            <w:vAlign w:val="bottom"/>
          </w:tcPr>
          <w:p w14:paraId="44B66574" w14:textId="4D5B3DB4" w:rsidR="00C16BDA" w:rsidRPr="00C935A5" w:rsidRDefault="00C16BDA" w:rsidP="00C16BDA">
            <w:pPr>
              <w:spacing w:before="40" w:after="20"/>
              <w:jc w:val="center"/>
              <w:rPr>
                <w:rFonts w:cs="Arial"/>
                <w:sz w:val="18"/>
                <w:szCs w:val="18"/>
              </w:rPr>
            </w:pPr>
            <w:r w:rsidRPr="00C16BDA">
              <w:rPr>
                <w:rFonts w:cs="Arial"/>
                <w:sz w:val="18"/>
                <w:szCs w:val="18"/>
              </w:rPr>
              <w:t>0.932</w:t>
            </w:r>
          </w:p>
        </w:tc>
        <w:tc>
          <w:tcPr>
            <w:tcW w:w="170" w:type="dxa"/>
            <w:tcBorders>
              <w:top w:val="nil"/>
              <w:left w:val="nil"/>
              <w:bottom w:val="nil"/>
              <w:right w:val="nil"/>
            </w:tcBorders>
            <w:vAlign w:val="bottom"/>
          </w:tcPr>
          <w:p w14:paraId="245EE125" w14:textId="7A9AE6BD"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66EFFF49" w14:textId="405B07FE" w:rsidR="00C16BDA" w:rsidRPr="00C935A5" w:rsidRDefault="00C16BDA" w:rsidP="00C16BDA">
            <w:pPr>
              <w:spacing w:before="40" w:after="20"/>
              <w:jc w:val="center"/>
              <w:rPr>
                <w:rFonts w:cs="Arial"/>
                <w:sz w:val="18"/>
                <w:szCs w:val="18"/>
              </w:rPr>
            </w:pPr>
            <w:r w:rsidRPr="00C16BDA">
              <w:rPr>
                <w:rFonts w:cs="Arial"/>
                <w:sz w:val="18"/>
                <w:szCs w:val="18"/>
              </w:rPr>
              <w:t>1.712</w:t>
            </w:r>
          </w:p>
        </w:tc>
        <w:tc>
          <w:tcPr>
            <w:tcW w:w="1134" w:type="dxa"/>
            <w:tcBorders>
              <w:top w:val="nil"/>
              <w:left w:val="nil"/>
              <w:bottom w:val="nil"/>
              <w:right w:val="nil"/>
            </w:tcBorders>
            <w:vAlign w:val="bottom"/>
          </w:tcPr>
          <w:p w14:paraId="2021923A" w14:textId="7F4E80CC" w:rsidR="00C16BDA" w:rsidRPr="00C935A5" w:rsidRDefault="00C16BDA" w:rsidP="00C16BDA">
            <w:pPr>
              <w:spacing w:before="40" w:after="20"/>
              <w:jc w:val="center"/>
              <w:rPr>
                <w:rFonts w:cs="Arial"/>
                <w:sz w:val="18"/>
                <w:szCs w:val="18"/>
              </w:rPr>
            </w:pPr>
            <w:r w:rsidRPr="00C16BDA">
              <w:rPr>
                <w:rFonts w:cs="Arial"/>
                <w:sz w:val="18"/>
                <w:szCs w:val="18"/>
              </w:rPr>
              <w:t>1.700</w:t>
            </w:r>
          </w:p>
        </w:tc>
        <w:tc>
          <w:tcPr>
            <w:tcW w:w="1134" w:type="dxa"/>
            <w:tcBorders>
              <w:top w:val="nil"/>
              <w:left w:val="nil"/>
              <w:bottom w:val="nil"/>
              <w:right w:val="nil"/>
            </w:tcBorders>
            <w:vAlign w:val="bottom"/>
          </w:tcPr>
          <w:p w14:paraId="7641E288" w14:textId="01B01709" w:rsidR="00C16BDA" w:rsidRPr="00C935A5" w:rsidRDefault="00C16BDA" w:rsidP="00C16BDA">
            <w:pPr>
              <w:spacing w:before="40" w:after="20"/>
              <w:jc w:val="center"/>
              <w:rPr>
                <w:rFonts w:cs="Arial"/>
                <w:sz w:val="18"/>
                <w:szCs w:val="18"/>
              </w:rPr>
            </w:pPr>
            <w:r w:rsidRPr="00C16BDA">
              <w:rPr>
                <w:rFonts w:cs="Arial"/>
                <w:sz w:val="18"/>
                <w:szCs w:val="18"/>
              </w:rPr>
              <w:t>1.705</w:t>
            </w:r>
          </w:p>
        </w:tc>
        <w:tc>
          <w:tcPr>
            <w:tcW w:w="1134" w:type="dxa"/>
            <w:tcBorders>
              <w:top w:val="nil"/>
              <w:left w:val="nil"/>
              <w:bottom w:val="nil"/>
              <w:right w:val="nil"/>
            </w:tcBorders>
            <w:vAlign w:val="bottom"/>
          </w:tcPr>
          <w:p w14:paraId="42F37477" w14:textId="5B7070BC" w:rsidR="00C16BDA" w:rsidRPr="00C935A5" w:rsidRDefault="00C16BDA" w:rsidP="00C16BDA">
            <w:pPr>
              <w:spacing w:before="40" w:after="20"/>
              <w:jc w:val="center"/>
              <w:rPr>
                <w:rFonts w:cs="Arial"/>
                <w:sz w:val="18"/>
                <w:szCs w:val="18"/>
              </w:rPr>
            </w:pPr>
            <w:r w:rsidRPr="00C16BDA">
              <w:rPr>
                <w:rFonts w:cs="Arial"/>
                <w:sz w:val="18"/>
                <w:szCs w:val="18"/>
              </w:rPr>
              <w:t>1.670</w:t>
            </w:r>
          </w:p>
        </w:tc>
      </w:tr>
      <w:tr w:rsidR="00C16BDA" w:rsidRPr="00C16BDA" w14:paraId="51C2D8CB" w14:textId="77777777" w:rsidTr="00514052">
        <w:tc>
          <w:tcPr>
            <w:tcW w:w="2268" w:type="dxa"/>
            <w:tcBorders>
              <w:top w:val="nil"/>
              <w:left w:val="nil"/>
              <w:bottom w:val="nil"/>
              <w:right w:val="single" w:sz="18" w:space="0" w:color="C00000"/>
            </w:tcBorders>
            <w:vAlign w:val="center"/>
          </w:tcPr>
          <w:p w14:paraId="5DC26228" w14:textId="77777777" w:rsidR="00C16BDA" w:rsidRPr="00C935A5" w:rsidRDefault="00C16BDA" w:rsidP="00C16BDA">
            <w:pPr>
              <w:spacing w:before="40" w:after="20"/>
              <w:rPr>
                <w:rFonts w:cs="Arial"/>
                <w:sz w:val="18"/>
                <w:szCs w:val="18"/>
              </w:rPr>
            </w:pPr>
            <w:r w:rsidRPr="00C935A5">
              <w:rPr>
                <w:rFonts w:cs="Arial"/>
                <w:sz w:val="18"/>
                <w:szCs w:val="18"/>
              </w:rPr>
              <w:t>Maribyrnong C</w:t>
            </w:r>
          </w:p>
        </w:tc>
        <w:tc>
          <w:tcPr>
            <w:tcW w:w="1134" w:type="dxa"/>
            <w:tcBorders>
              <w:top w:val="nil"/>
              <w:left w:val="single" w:sz="18" w:space="0" w:color="C00000"/>
              <w:bottom w:val="nil"/>
              <w:right w:val="nil"/>
            </w:tcBorders>
            <w:vAlign w:val="bottom"/>
          </w:tcPr>
          <w:p w14:paraId="053C845B" w14:textId="03A1CC8C" w:rsidR="00C16BDA" w:rsidRPr="00C935A5" w:rsidRDefault="00C16BDA" w:rsidP="00C16BDA">
            <w:pPr>
              <w:spacing w:before="40" w:after="20"/>
              <w:jc w:val="center"/>
              <w:rPr>
                <w:rFonts w:cs="Arial"/>
                <w:sz w:val="18"/>
                <w:szCs w:val="18"/>
              </w:rPr>
            </w:pPr>
            <w:r w:rsidRPr="00C16BDA">
              <w:rPr>
                <w:rFonts w:cs="Arial"/>
                <w:sz w:val="18"/>
                <w:szCs w:val="18"/>
              </w:rPr>
              <w:t>1.002</w:t>
            </w:r>
          </w:p>
        </w:tc>
        <w:tc>
          <w:tcPr>
            <w:tcW w:w="1134" w:type="dxa"/>
            <w:tcBorders>
              <w:top w:val="nil"/>
              <w:left w:val="nil"/>
              <w:bottom w:val="nil"/>
              <w:right w:val="nil"/>
            </w:tcBorders>
            <w:vAlign w:val="bottom"/>
          </w:tcPr>
          <w:p w14:paraId="7DAE5924" w14:textId="7130BEB8" w:rsidR="00C16BDA" w:rsidRPr="00C935A5" w:rsidRDefault="00C16BDA" w:rsidP="00C16BDA">
            <w:pPr>
              <w:spacing w:before="40" w:after="20"/>
              <w:jc w:val="center"/>
              <w:rPr>
                <w:rFonts w:cs="Arial"/>
                <w:sz w:val="18"/>
                <w:szCs w:val="18"/>
              </w:rPr>
            </w:pPr>
            <w:r w:rsidRPr="00C16BDA">
              <w:rPr>
                <w:rFonts w:cs="Arial"/>
                <w:sz w:val="18"/>
                <w:szCs w:val="18"/>
              </w:rPr>
              <w:t>0.993</w:t>
            </w:r>
          </w:p>
        </w:tc>
        <w:tc>
          <w:tcPr>
            <w:tcW w:w="170" w:type="dxa"/>
            <w:tcBorders>
              <w:top w:val="nil"/>
              <w:left w:val="nil"/>
              <w:bottom w:val="nil"/>
              <w:right w:val="nil"/>
            </w:tcBorders>
            <w:vAlign w:val="bottom"/>
          </w:tcPr>
          <w:p w14:paraId="249EC23A" w14:textId="21AB21DD"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798DE031" w14:textId="76118AF5" w:rsidR="00C16BDA" w:rsidRPr="00C935A5" w:rsidRDefault="00C16BDA" w:rsidP="00C16BDA">
            <w:pPr>
              <w:spacing w:before="40" w:after="20"/>
              <w:jc w:val="center"/>
              <w:rPr>
                <w:rFonts w:cs="Arial"/>
                <w:sz w:val="18"/>
                <w:szCs w:val="18"/>
              </w:rPr>
            </w:pPr>
            <w:r w:rsidRPr="00C16BDA">
              <w:rPr>
                <w:rFonts w:cs="Arial"/>
                <w:sz w:val="18"/>
                <w:szCs w:val="18"/>
              </w:rPr>
              <w:t>0.959</w:t>
            </w:r>
          </w:p>
        </w:tc>
        <w:tc>
          <w:tcPr>
            <w:tcW w:w="1134" w:type="dxa"/>
            <w:tcBorders>
              <w:top w:val="nil"/>
              <w:left w:val="nil"/>
              <w:bottom w:val="nil"/>
              <w:right w:val="nil"/>
            </w:tcBorders>
            <w:vAlign w:val="bottom"/>
          </w:tcPr>
          <w:p w14:paraId="52DEAFAF" w14:textId="1A0CCB6C" w:rsidR="00C16BDA" w:rsidRPr="00C935A5" w:rsidRDefault="00C16BDA" w:rsidP="00C16BDA">
            <w:pPr>
              <w:spacing w:before="40" w:after="20"/>
              <w:jc w:val="center"/>
              <w:rPr>
                <w:rFonts w:cs="Arial"/>
                <w:sz w:val="18"/>
                <w:szCs w:val="18"/>
              </w:rPr>
            </w:pPr>
            <w:r w:rsidRPr="00C16BDA">
              <w:rPr>
                <w:rFonts w:cs="Arial"/>
                <w:sz w:val="18"/>
                <w:szCs w:val="18"/>
              </w:rPr>
              <w:t>0.952</w:t>
            </w:r>
          </w:p>
        </w:tc>
        <w:tc>
          <w:tcPr>
            <w:tcW w:w="1134" w:type="dxa"/>
            <w:tcBorders>
              <w:top w:val="nil"/>
              <w:left w:val="nil"/>
              <w:bottom w:val="nil"/>
              <w:right w:val="nil"/>
            </w:tcBorders>
            <w:vAlign w:val="bottom"/>
          </w:tcPr>
          <w:p w14:paraId="0353830C" w14:textId="77E4AFCB" w:rsidR="00C16BDA" w:rsidRPr="00C935A5" w:rsidRDefault="00C16BDA" w:rsidP="00C16BDA">
            <w:pPr>
              <w:spacing w:before="40" w:after="20"/>
              <w:jc w:val="center"/>
              <w:rPr>
                <w:rFonts w:cs="Arial"/>
                <w:sz w:val="18"/>
                <w:szCs w:val="18"/>
              </w:rPr>
            </w:pPr>
            <w:r w:rsidRPr="00C16BDA">
              <w:rPr>
                <w:rFonts w:cs="Arial"/>
                <w:sz w:val="18"/>
                <w:szCs w:val="18"/>
              </w:rPr>
              <w:t>0.955</w:t>
            </w:r>
          </w:p>
        </w:tc>
        <w:tc>
          <w:tcPr>
            <w:tcW w:w="1134" w:type="dxa"/>
            <w:tcBorders>
              <w:top w:val="nil"/>
              <w:left w:val="nil"/>
              <w:bottom w:val="nil"/>
              <w:right w:val="nil"/>
            </w:tcBorders>
            <w:vAlign w:val="bottom"/>
          </w:tcPr>
          <w:p w14:paraId="4406BE64" w14:textId="1B38FC7A" w:rsidR="00C16BDA" w:rsidRPr="00C935A5" w:rsidRDefault="00C16BDA" w:rsidP="00C16BDA">
            <w:pPr>
              <w:spacing w:before="40" w:after="20"/>
              <w:jc w:val="center"/>
              <w:rPr>
                <w:rFonts w:cs="Arial"/>
                <w:sz w:val="18"/>
                <w:szCs w:val="18"/>
              </w:rPr>
            </w:pPr>
            <w:r w:rsidRPr="00C16BDA">
              <w:rPr>
                <w:rFonts w:cs="Arial"/>
                <w:sz w:val="18"/>
                <w:szCs w:val="18"/>
              </w:rPr>
              <w:t>0.936</w:t>
            </w:r>
          </w:p>
        </w:tc>
      </w:tr>
      <w:tr w:rsidR="00C16BDA" w:rsidRPr="00C16BDA" w14:paraId="3AFA1EA4" w14:textId="77777777" w:rsidTr="00514052">
        <w:tc>
          <w:tcPr>
            <w:tcW w:w="2268" w:type="dxa"/>
            <w:tcBorders>
              <w:top w:val="nil"/>
              <w:left w:val="nil"/>
              <w:bottom w:val="nil"/>
              <w:right w:val="single" w:sz="18" w:space="0" w:color="C00000"/>
            </w:tcBorders>
            <w:vAlign w:val="center"/>
          </w:tcPr>
          <w:p w14:paraId="3B03D51D" w14:textId="77777777" w:rsidR="00C16BDA" w:rsidRPr="00C935A5" w:rsidRDefault="00C16BDA" w:rsidP="00C16BDA">
            <w:pPr>
              <w:spacing w:before="40" w:after="20"/>
              <w:rPr>
                <w:rFonts w:cs="Arial"/>
                <w:sz w:val="18"/>
                <w:szCs w:val="18"/>
              </w:rPr>
            </w:pPr>
            <w:r w:rsidRPr="00C935A5">
              <w:rPr>
                <w:rFonts w:cs="Arial"/>
                <w:sz w:val="18"/>
                <w:szCs w:val="18"/>
              </w:rPr>
              <w:t>Maroondah C</w:t>
            </w:r>
          </w:p>
        </w:tc>
        <w:tc>
          <w:tcPr>
            <w:tcW w:w="1134" w:type="dxa"/>
            <w:tcBorders>
              <w:top w:val="nil"/>
              <w:left w:val="single" w:sz="18" w:space="0" w:color="C00000"/>
              <w:bottom w:val="nil"/>
              <w:right w:val="nil"/>
            </w:tcBorders>
            <w:vAlign w:val="bottom"/>
          </w:tcPr>
          <w:p w14:paraId="1D138C8F" w14:textId="743AA65D"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12040752" w14:textId="090D3A05" w:rsidR="00C16BDA" w:rsidRPr="00C935A5" w:rsidRDefault="00C16BDA" w:rsidP="00C16BDA">
            <w:pPr>
              <w:spacing w:before="40" w:after="20"/>
              <w:jc w:val="center"/>
              <w:rPr>
                <w:rFonts w:cs="Arial"/>
                <w:sz w:val="18"/>
                <w:szCs w:val="18"/>
              </w:rPr>
            </w:pPr>
            <w:r w:rsidRPr="00C16BDA">
              <w:rPr>
                <w:rFonts w:cs="Arial"/>
                <w:sz w:val="18"/>
                <w:szCs w:val="18"/>
              </w:rPr>
              <w:t>0.887</w:t>
            </w:r>
          </w:p>
        </w:tc>
        <w:tc>
          <w:tcPr>
            <w:tcW w:w="170" w:type="dxa"/>
            <w:tcBorders>
              <w:top w:val="nil"/>
              <w:left w:val="nil"/>
              <w:bottom w:val="nil"/>
              <w:right w:val="nil"/>
            </w:tcBorders>
            <w:vAlign w:val="bottom"/>
          </w:tcPr>
          <w:p w14:paraId="3F997F33" w14:textId="3813B2A7"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7EB19A05" w14:textId="5B778B96" w:rsidR="00C16BDA" w:rsidRPr="00C935A5" w:rsidRDefault="00C16BDA" w:rsidP="00C16BDA">
            <w:pPr>
              <w:spacing w:before="40" w:after="20"/>
              <w:jc w:val="center"/>
              <w:rPr>
                <w:rFonts w:cs="Arial"/>
                <w:sz w:val="18"/>
                <w:szCs w:val="18"/>
              </w:rPr>
            </w:pPr>
            <w:r w:rsidRPr="00C16BDA">
              <w:rPr>
                <w:rFonts w:cs="Arial"/>
                <w:sz w:val="18"/>
                <w:szCs w:val="18"/>
              </w:rPr>
              <w:t>0.879</w:t>
            </w:r>
          </w:p>
        </w:tc>
        <w:tc>
          <w:tcPr>
            <w:tcW w:w="1134" w:type="dxa"/>
            <w:tcBorders>
              <w:top w:val="nil"/>
              <w:left w:val="nil"/>
              <w:bottom w:val="nil"/>
              <w:right w:val="nil"/>
            </w:tcBorders>
            <w:vAlign w:val="bottom"/>
          </w:tcPr>
          <w:p w14:paraId="7E6EB17E" w14:textId="1432D50F" w:rsidR="00C16BDA" w:rsidRPr="00C935A5" w:rsidRDefault="00C16BDA" w:rsidP="00C16BDA">
            <w:pPr>
              <w:spacing w:before="40" w:after="20"/>
              <w:jc w:val="center"/>
              <w:rPr>
                <w:rFonts w:cs="Arial"/>
                <w:sz w:val="18"/>
                <w:szCs w:val="18"/>
              </w:rPr>
            </w:pPr>
            <w:r w:rsidRPr="00C16BDA">
              <w:rPr>
                <w:rFonts w:cs="Arial"/>
                <w:sz w:val="18"/>
                <w:szCs w:val="18"/>
              </w:rPr>
              <w:t>0.873</w:t>
            </w:r>
          </w:p>
        </w:tc>
        <w:tc>
          <w:tcPr>
            <w:tcW w:w="1134" w:type="dxa"/>
            <w:tcBorders>
              <w:top w:val="nil"/>
              <w:left w:val="nil"/>
              <w:bottom w:val="nil"/>
              <w:right w:val="nil"/>
            </w:tcBorders>
            <w:vAlign w:val="bottom"/>
          </w:tcPr>
          <w:p w14:paraId="18267AD3" w14:textId="7D245293" w:rsidR="00C16BDA" w:rsidRPr="00C935A5" w:rsidRDefault="00C16BDA" w:rsidP="00C16BDA">
            <w:pPr>
              <w:spacing w:before="40" w:after="20"/>
              <w:jc w:val="center"/>
              <w:rPr>
                <w:rFonts w:cs="Arial"/>
                <w:sz w:val="18"/>
                <w:szCs w:val="18"/>
              </w:rPr>
            </w:pPr>
            <w:r w:rsidRPr="00C16BDA">
              <w:rPr>
                <w:rFonts w:cs="Arial"/>
                <w:sz w:val="18"/>
                <w:szCs w:val="18"/>
              </w:rPr>
              <w:t>0.875</w:t>
            </w:r>
          </w:p>
        </w:tc>
        <w:tc>
          <w:tcPr>
            <w:tcW w:w="1134" w:type="dxa"/>
            <w:tcBorders>
              <w:top w:val="nil"/>
              <w:left w:val="nil"/>
              <w:bottom w:val="nil"/>
              <w:right w:val="nil"/>
            </w:tcBorders>
            <w:vAlign w:val="bottom"/>
          </w:tcPr>
          <w:p w14:paraId="779C1C64" w14:textId="7580BF18" w:rsidR="00C16BDA" w:rsidRPr="00C935A5" w:rsidRDefault="00C16BDA" w:rsidP="00C16BDA">
            <w:pPr>
              <w:spacing w:before="40" w:after="20"/>
              <w:jc w:val="center"/>
              <w:rPr>
                <w:rFonts w:cs="Arial"/>
                <w:sz w:val="18"/>
                <w:szCs w:val="18"/>
              </w:rPr>
            </w:pPr>
            <w:r w:rsidRPr="00C16BDA">
              <w:rPr>
                <w:rFonts w:cs="Arial"/>
                <w:sz w:val="18"/>
                <w:szCs w:val="18"/>
              </w:rPr>
              <w:t>0.857</w:t>
            </w:r>
          </w:p>
        </w:tc>
      </w:tr>
      <w:tr w:rsidR="00C16BDA" w:rsidRPr="00C16BDA" w14:paraId="6207F161" w14:textId="77777777" w:rsidTr="00514052">
        <w:tc>
          <w:tcPr>
            <w:tcW w:w="2268" w:type="dxa"/>
            <w:tcBorders>
              <w:top w:val="nil"/>
              <w:left w:val="nil"/>
              <w:bottom w:val="nil"/>
              <w:right w:val="single" w:sz="18" w:space="0" w:color="C00000"/>
            </w:tcBorders>
            <w:vAlign w:val="center"/>
          </w:tcPr>
          <w:p w14:paraId="28764C3A" w14:textId="77777777" w:rsidR="00C16BDA" w:rsidRPr="00C935A5" w:rsidRDefault="00C16BDA" w:rsidP="00C16BDA">
            <w:pPr>
              <w:spacing w:before="40" w:after="20"/>
              <w:rPr>
                <w:rFonts w:cs="Arial"/>
                <w:sz w:val="18"/>
                <w:szCs w:val="18"/>
              </w:rPr>
            </w:pPr>
            <w:r w:rsidRPr="00C935A5">
              <w:rPr>
                <w:rFonts w:cs="Arial"/>
                <w:sz w:val="18"/>
                <w:szCs w:val="18"/>
              </w:rPr>
              <w:t>Melbourne C</w:t>
            </w:r>
          </w:p>
        </w:tc>
        <w:tc>
          <w:tcPr>
            <w:tcW w:w="1134" w:type="dxa"/>
            <w:tcBorders>
              <w:top w:val="nil"/>
              <w:left w:val="single" w:sz="18" w:space="0" w:color="C00000"/>
              <w:bottom w:val="nil"/>
              <w:right w:val="nil"/>
            </w:tcBorders>
            <w:vAlign w:val="bottom"/>
          </w:tcPr>
          <w:p w14:paraId="5D570DF5" w14:textId="672FF8EC" w:rsidR="00C16BDA" w:rsidRPr="00C935A5" w:rsidRDefault="00C16BDA" w:rsidP="00C16BDA">
            <w:pPr>
              <w:spacing w:before="40" w:after="20"/>
              <w:jc w:val="center"/>
              <w:rPr>
                <w:rFonts w:cs="Arial"/>
                <w:sz w:val="18"/>
                <w:szCs w:val="18"/>
              </w:rPr>
            </w:pPr>
            <w:r w:rsidRPr="00C16BDA">
              <w:rPr>
                <w:rFonts w:cs="Arial"/>
                <w:sz w:val="18"/>
                <w:szCs w:val="18"/>
              </w:rPr>
              <w:t>0.977</w:t>
            </w:r>
          </w:p>
        </w:tc>
        <w:tc>
          <w:tcPr>
            <w:tcW w:w="1134" w:type="dxa"/>
            <w:tcBorders>
              <w:top w:val="nil"/>
              <w:left w:val="nil"/>
              <w:bottom w:val="nil"/>
              <w:right w:val="nil"/>
            </w:tcBorders>
            <w:vAlign w:val="bottom"/>
          </w:tcPr>
          <w:p w14:paraId="6FBF5561" w14:textId="366D63A8" w:rsidR="00C16BDA" w:rsidRPr="00C935A5" w:rsidRDefault="00C16BDA" w:rsidP="00C16BDA">
            <w:pPr>
              <w:spacing w:before="40" w:after="20"/>
              <w:jc w:val="center"/>
              <w:rPr>
                <w:rFonts w:cs="Arial"/>
                <w:sz w:val="18"/>
                <w:szCs w:val="18"/>
              </w:rPr>
            </w:pPr>
            <w:r w:rsidRPr="00C16BDA">
              <w:rPr>
                <w:rFonts w:cs="Arial"/>
                <w:sz w:val="18"/>
                <w:szCs w:val="18"/>
              </w:rPr>
              <w:t>0.969</w:t>
            </w:r>
          </w:p>
        </w:tc>
        <w:tc>
          <w:tcPr>
            <w:tcW w:w="170" w:type="dxa"/>
            <w:tcBorders>
              <w:top w:val="nil"/>
              <w:left w:val="nil"/>
              <w:bottom w:val="nil"/>
              <w:right w:val="nil"/>
            </w:tcBorders>
            <w:vAlign w:val="bottom"/>
          </w:tcPr>
          <w:p w14:paraId="1A3B613A" w14:textId="1DB8780F"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730DB2A0" w14:textId="1D94E96B" w:rsidR="00C16BDA" w:rsidRPr="00C935A5" w:rsidRDefault="00C16BDA" w:rsidP="00C16BDA">
            <w:pPr>
              <w:spacing w:before="40" w:after="20"/>
              <w:jc w:val="center"/>
              <w:rPr>
                <w:rFonts w:cs="Arial"/>
                <w:sz w:val="18"/>
                <w:szCs w:val="18"/>
              </w:rPr>
            </w:pPr>
            <w:r w:rsidRPr="00C16BDA">
              <w:rPr>
                <w:rFonts w:cs="Arial"/>
                <w:sz w:val="18"/>
                <w:szCs w:val="18"/>
              </w:rPr>
              <w:t>1.712</w:t>
            </w:r>
          </w:p>
        </w:tc>
        <w:tc>
          <w:tcPr>
            <w:tcW w:w="1134" w:type="dxa"/>
            <w:tcBorders>
              <w:top w:val="nil"/>
              <w:left w:val="nil"/>
              <w:bottom w:val="nil"/>
              <w:right w:val="nil"/>
            </w:tcBorders>
            <w:vAlign w:val="bottom"/>
          </w:tcPr>
          <w:p w14:paraId="6F8AAC0B" w14:textId="74CB68FD" w:rsidR="00C16BDA" w:rsidRPr="00C935A5" w:rsidRDefault="00C16BDA" w:rsidP="00C16BDA">
            <w:pPr>
              <w:spacing w:before="40" w:after="20"/>
              <w:jc w:val="center"/>
              <w:rPr>
                <w:rFonts w:cs="Arial"/>
                <w:sz w:val="18"/>
                <w:szCs w:val="18"/>
              </w:rPr>
            </w:pPr>
            <w:r w:rsidRPr="00C16BDA">
              <w:rPr>
                <w:rFonts w:cs="Arial"/>
                <w:sz w:val="18"/>
                <w:szCs w:val="18"/>
              </w:rPr>
              <w:t>1.700</w:t>
            </w:r>
          </w:p>
        </w:tc>
        <w:tc>
          <w:tcPr>
            <w:tcW w:w="1134" w:type="dxa"/>
            <w:tcBorders>
              <w:top w:val="nil"/>
              <w:left w:val="nil"/>
              <w:bottom w:val="nil"/>
              <w:right w:val="nil"/>
            </w:tcBorders>
            <w:vAlign w:val="bottom"/>
          </w:tcPr>
          <w:p w14:paraId="7340506A" w14:textId="3A8797D0" w:rsidR="00C16BDA" w:rsidRPr="00C935A5" w:rsidRDefault="00C16BDA" w:rsidP="00C16BDA">
            <w:pPr>
              <w:spacing w:before="40" w:after="20"/>
              <w:jc w:val="center"/>
              <w:rPr>
                <w:rFonts w:cs="Arial"/>
                <w:sz w:val="18"/>
                <w:szCs w:val="18"/>
              </w:rPr>
            </w:pPr>
            <w:r w:rsidRPr="00C16BDA">
              <w:rPr>
                <w:rFonts w:cs="Arial"/>
                <w:sz w:val="18"/>
                <w:szCs w:val="18"/>
              </w:rPr>
              <w:t>1.705</w:t>
            </w:r>
          </w:p>
        </w:tc>
        <w:tc>
          <w:tcPr>
            <w:tcW w:w="1134" w:type="dxa"/>
            <w:tcBorders>
              <w:top w:val="nil"/>
              <w:left w:val="nil"/>
              <w:bottom w:val="nil"/>
              <w:right w:val="nil"/>
            </w:tcBorders>
            <w:vAlign w:val="bottom"/>
          </w:tcPr>
          <w:p w14:paraId="35F70F05" w14:textId="7ED7E199" w:rsidR="00C16BDA" w:rsidRPr="00C935A5" w:rsidRDefault="00C16BDA" w:rsidP="00C16BDA">
            <w:pPr>
              <w:spacing w:before="40" w:after="20"/>
              <w:jc w:val="center"/>
              <w:rPr>
                <w:rFonts w:cs="Arial"/>
                <w:sz w:val="18"/>
                <w:szCs w:val="18"/>
              </w:rPr>
            </w:pPr>
            <w:r w:rsidRPr="00C16BDA">
              <w:rPr>
                <w:rFonts w:cs="Arial"/>
                <w:sz w:val="18"/>
                <w:szCs w:val="18"/>
              </w:rPr>
              <w:t>1.670</w:t>
            </w:r>
          </w:p>
        </w:tc>
      </w:tr>
      <w:tr w:rsidR="00C16BDA" w:rsidRPr="00C16BDA" w14:paraId="7A19BBAB" w14:textId="77777777" w:rsidTr="00514052">
        <w:tc>
          <w:tcPr>
            <w:tcW w:w="2268" w:type="dxa"/>
            <w:tcBorders>
              <w:top w:val="nil"/>
              <w:left w:val="nil"/>
              <w:bottom w:val="nil"/>
              <w:right w:val="single" w:sz="18" w:space="0" w:color="C00000"/>
            </w:tcBorders>
            <w:vAlign w:val="center"/>
          </w:tcPr>
          <w:p w14:paraId="65C409C7" w14:textId="77777777" w:rsidR="00C16BDA" w:rsidRPr="00C935A5" w:rsidRDefault="00C16BDA" w:rsidP="00C16BDA">
            <w:pPr>
              <w:spacing w:before="40" w:after="20"/>
              <w:rPr>
                <w:rFonts w:cs="Arial"/>
                <w:sz w:val="18"/>
                <w:szCs w:val="18"/>
              </w:rPr>
            </w:pPr>
            <w:r w:rsidRPr="00C935A5">
              <w:rPr>
                <w:rFonts w:cs="Arial"/>
                <w:sz w:val="18"/>
                <w:szCs w:val="18"/>
              </w:rPr>
              <w:t>Melton C</w:t>
            </w:r>
          </w:p>
        </w:tc>
        <w:tc>
          <w:tcPr>
            <w:tcW w:w="1134" w:type="dxa"/>
            <w:tcBorders>
              <w:top w:val="nil"/>
              <w:left w:val="single" w:sz="18" w:space="0" w:color="C00000"/>
              <w:bottom w:val="nil"/>
              <w:right w:val="nil"/>
            </w:tcBorders>
            <w:vAlign w:val="bottom"/>
          </w:tcPr>
          <w:p w14:paraId="2CB7F495" w14:textId="3AF69F05" w:rsidR="00C16BDA" w:rsidRPr="00C935A5" w:rsidRDefault="00C16BDA" w:rsidP="00C16BDA">
            <w:pPr>
              <w:spacing w:before="40" w:after="20"/>
              <w:jc w:val="center"/>
              <w:rPr>
                <w:rFonts w:cs="Arial"/>
                <w:sz w:val="18"/>
                <w:szCs w:val="18"/>
              </w:rPr>
            </w:pPr>
            <w:r w:rsidRPr="00C16BDA">
              <w:rPr>
                <w:rFonts w:cs="Arial"/>
                <w:sz w:val="18"/>
                <w:szCs w:val="18"/>
              </w:rPr>
              <w:t>1.088</w:t>
            </w:r>
          </w:p>
        </w:tc>
        <w:tc>
          <w:tcPr>
            <w:tcW w:w="1134" w:type="dxa"/>
            <w:tcBorders>
              <w:top w:val="nil"/>
              <w:left w:val="nil"/>
              <w:bottom w:val="nil"/>
              <w:right w:val="nil"/>
            </w:tcBorders>
            <w:vAlign w:val="bottom"/>
          </w:tcPr>
          <w:p w14:paraId="282EB114" w14:textId="223F6726" w:rsidR="00C16BDA" w:rsidRPr="00C935A5" w:rsidRDefault="00C16BDA" w:rsidP="00C16BDA">
            <w:pPr>
              <w:spacing w:before="40" w:after="20"/>
              <w:jc w:val="center"/>
              <w:rPr>
                <w:rFonts w:cs="Arial"/>
                <w:sz w:val="18"/>
                <w:szCs w:val="18"/>
              </w:rPr>
            </w:pPr>
            <w:r w:rsidRPr="00C16BDA">
              <w:rPr>
                <w:rFonts w:cs="Arial"/>
                <w:sz w:val="18"/>
                <w:szCs w:val="18"/>
              </w:rPr>
              <w:t>1.079</w:t>
            </w:r>
          </w:p>
        </w:tc>
        <w:tc>
          <w:tcPr>
            <w:tcW w:w="170" w:type="dxa"/>
            <w:tcBorders>
              <w:top w:val="nil"/>
              <w:left w:val="nil"/>
              <w:bottom w:val="nil"/>
              <w:right w:val="nil"/>
            </w:tcBorders>
            <w:vAlign w:val="bottom"/>
          </w:tcPr>
          <w:p w14:paraId="224C018B" w14:textId="644B0F5B"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58E3EA97" w14:textId="7564D898" w:rsidR="00C16BDA" w:rsidRPr="00C935A5" w:rsidRDefault="00C16BDA" w:rsidP="00C16BDA">
            <w:pPr>
              <w:spacing w:before="40" w:after="20"/>
              <w:jc w:val="center"/>
              <w:rPr>
                <w:rFonts w:cs="Arial"/>
                <w:sz w:val="18"/>
                <w:szCs w:val="18"/>
              </w:rPr>
            </w:pPr>
            <w:r w:rsidRPr="00C16BDA">
              <w:rPr>
                <w:rFonts w:cs="Arial"/>
                <w:sz w:val="18"/>
                <w:szCs w:val="18"/>
              </w:rPr>
              <w:t>0.865</w:t>
            </w:r>
          </w:p>
        </w:tc>
        <w:tc>
          <w:tcPr>
            <w:tcW w:w="1134" w:type="dxa"/>
            <w:tcBorders>
              <w:top w:val="nil"/>
              <w:left w:val="nil"/>
              <w:bottom w:val="nil"/>
              <w:right w:val="nil"/>
            </w:tcBorders>
            <w:vAlign w:val="bottom"/>
          </w:tcPr>
          <w:p w14:paraId="3AAB8C6E" w14:textId="38D63D79" w:rsidR="00C16BDA" w:rsidRPr="00C935A5" w:rsidRDefault="00C16BDA" w:rsidP="00C16BDA">
            <w:pPr>
              <w:spacing w:before="40" w:after="20"/>
              <w:jc w:val="center"/>
              <w:rPr>
                <w:rFonts w:cs="Arial"/>
                <w:sz w:val="18"/>
                <w:szCs w:val="18"/>
              </w:rPr>
            </w:pPr>
            <w:r w:rsidRPr="00C16BDA">
              <w:rPr>
                <w:rFonts w:cs="Arial"/>
                <w:sz w:val="18"/>
                <w:szCs w:val="18"/>
              </w:rPr>
              <w:t>0.859</w:t>
            </w:r>
          </w:p>
        </w:tc>
        <w:tc>
          <w:tcPr>
            <w:tcW w:w="1134" w:type="dxa"/>
            <w:tcBorders>
              <w:top w:val="nil"/>
              <w:left w:val="nil"/>
              <w:bottom w:val="nil"/>
              <w:right w:val="nil"/>
            </w:tcBorders>
            <w:vAlign w:val="bottom"/>
          </w:tcPr>
          <w:p w14:paraId="6698C3AC" w14:textId="0E012759" w:rsidR="00C16BDA" w:rsidRPr="00C935A5" w:rsidRDefault="00C16BDA" w:rsidP="00C16BDA">
            <w:pPr>
              <w:spacing w:before="40" w:after="20"/>
              <w:jc w:val="center"/>
              <w:rPr>
                <w:rFonts w:cs="Arial"/>
                <w:sz w:val="18"/>
                <w:szCs w:val="18"/>
              </w:rPr>
            </w:pPr>
            <w:r w:rsidRPr="00C16BDA">
              <w:rPr>
                <w:rFonts w:cs="Arial"/>
                <w:sz w:val="18"/>
                <w:szCs w:val="18"/>
              </w:rPr>
              <w:t>0.861</w:t>
            </w:r>
          </w:p>
        </w:tc>
        <w:tc>
          <w:tcPr>
            <w:tcW w:w="1134" w:type="dxa"/>
            <w:tcBorders>
              <w:top w:val="nil"/>
              <w:left w:val="nil"/>
              <w:bottom w:val="nil"/>
              <w:right w:val="nil"/>
            </w:tcBorders>
            <w:vAlign w:val="bottom"/>
          </w:tcPr>
          <w:p w14:paraId="62372F2D" w14:textId="5D4F3362" w:rsidR="00C16BDA" w:rsidRPr="00C935A5" w:rsidRDefault="00C16BDA" w:rsidP="00C16BDA">
            <w:pPr>
              <w:spacing w:before="40" w:after="20"/>
              <w:jc w:val="center"/>
              <w:rPr>
                <w:rFonts w:cs="Arial"/>
                <w:sz w:val="18"/>
                <w:szCs w:val="18"/>
              </w:rPr>
            </w:pPr>
            <w:r w:rsidRPr="00C16BDA">
              <w:rPr>
                <w:rFonts w:cs="Arial"/>
                <w:sz w:val="18"/>
                <w:szCs w:val="18"/>
              </w:rPr>
              <w:t>0.844</w:t>
            </w:r>
          </w:p>
        </w:tc>
      </w:tr>
      <w:tr w:rsidR="00C16BDA" w:rsidRPr="00C16BDA" w14:paraId="38BEC142" w14:textId="77777777" w:rsidTr="00514052">
        <w:tc>
          <w:tcPr>
            <w:tcW w:w="2268" w:type="dxa"/>
            <w:tcBorders>
              <w:top w:val="nil"/>
              <w:left w:val="nil"/>
              <w:bottom w:val="nil"/>
              <w:right w:val="single" w:sz="18" w:space="0" w:color="C00000"/>
            </w:tcBorders>
            <w:vAlign w:val="center"/>
          </w:tcPr>
          <w:p w14:paraId="4EA55464" w14:textId="77777777" w:rsidR="00C16BDA" w:rsidRPr="00C935A5" w:rsidRDefault="00C16BDA" w:rsidP="00C16BDA">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134" w:type="dxa"/>
            <w:tcBorders>
              <w:top w:val="nil"/>
              <w:left w:val="single" w:sz="18" w:space="0" w:color="C00000"/>
              <w:bottom w:val="nil"/>
              <w:right w:val="nil"/>
            </w:tcBorders>
            <w:vAlign w:val="bottom"/>
          </w:tcPr>
          <w:p w14:paraId="37A36362" w14:textId="42731D54" w:rsidR="00C16BDA" w:rsidRPr="00C935A5" w:rsidRDefault="00C16BDA" w:rsidP="00C16BDA">
            <w:pPr>
              <w:spacing w:before="40" w:after="20"/>
              <w:jc w:val="center"/>
              <w:rPr>
                <w:rFonts w:cs="Arial"/>
                <w:sz w:val="18"/>
                <w:szCs w:val="18"/>
              </w:rPr>
            </w:pPr>
            <w:r w:rsidRPr="00C16BDA">
              <w:rPr>
                <w:rFonts w:cs="Arial"/>
                <w:sz w:val="18"/>
                <w:szCs w:val="18"/>
              </w:rPr>
              <w:t>0.943</w:t>
            </w:r>
          </w:p>
        </w:tc>
        <w:tc>
          <w:tcPr>
            <w:tcW w:w="1134" w:type="dxa"/>
            <w:tcBorders>
              <w:top w:val="nil"/>
              <w:left w:val="nil"/>
              <w:bottom w:val="nil"/>
              <w:right w:val="nil"/>
            </w:tcBorders>
            <w:vAlign w:val="bottom"/>
          </w:tcPr>
          <w:p w14:paraId="12288564" w14:textId="5538FA7A" w:rsidR="00C16BDA" w:rsidRPr="00C935A5" w:rsidRDefault="00C16BDA" w:rsidP="00C16BDA">
            <w:pPr>
              <w:spacing w:before="40" w:after="20"/>
              <w:jc w:val="center"/>
              <w:rPr>
                <w:rFonts w:cs="Arial"/>
                <w:sz w:val="18"/>
                <w:szCs w:val="18"/>
              </w:rPr>
            </w:pPr>
            <w:r w:rsidRPr="00C16BDA">
              <w:rPr>
                <w:rFonts w:cs="Arial"/>
                <w:sz w:val="18"/>
                <w:szCs w:val="18"/>
              </w:rPr>
              <w:t>0.935</w:t>
            </w:r>
          </w:p>
        </w:tc>
        <w:tc>
          <w:tcPr>
            <w:tcW w:w="170" w:type="dxa"/>
            <w:tcBorders>
              <w:top w:val="nil"/>
              <w:left w:val="nil"/>
              <w:bottom w:val="nil"/>
              <w:right w:val="nil"/>
            </w:tcBorders>
            <w:vAlign w:val="bottom"/>
          </w:tcPr>
          <w:p w14:paraId="3791F830" w14:textId="77777777"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75EB1F61" w14:textId="05EE07CB" w:rsidR="00C16BDA" w:rsidRPr="00C935A5" w:rsidRDefault="00C16BDA" w:rsidP="00C16BDA">
            <w:pPr>
              <w:spacing w:before="40" w:after="20"/>
              <w:jc w:val="center"/>
              <w:rPr>
                <w:rFonts w:cs="Arial"/>
                <w:sz w:val="18"/>
                <w:szCs w:val="18"/>
              </w:rPr>
            </w:pPr>
            <w:r w:rsidRPr="00C16BDA">
              <w:rPr>
                <w:rFonts w:cs="Arial"/>
                <w:sz w:val="18"/>
                <w:szCs w:val="18"/>
              </w:rPr>
              <w:t>0.932</w:t>
            </w:r>
          </w:p>
        </w:tc>
        <w:tc>
          <w:tcPr>
            <w:tcW w:w="1134" w:type="dxa"/>
            <w:tcBorders>
              <w:top w:val="nil"/>
              <w:left w:val="nil"/>
              <w:bottom w:val="nil"/>
              <w:right w:val="nil"/>
            </w:tcBorders>
            <w:vAlign w:val="bottom"/>
          </w:tcPr>
          <w:p w14:paraId="581FB330" w14:textId="17ADB8B0" w:rsidR="00C16BDA" w:rsidRPr="00C935A5" w:rsidRDefault="00C16BDA" w:rsidP="00C16BDA">
            <w:pPr>
              <w:spacing w:before="40" w:after="20"/>
              <w:jc w:val="center"/>
              <w:rPr>
                <w:rFonts w:cs="Arial"/>
                <w:sz w:val="18"/>
                <w:szCs w:val="18"/>
              </w:rPr>
            </w:pPr>
            <w:r w:rsidRPr="00C16BDA">
              <w:rPr>
                <w:rFonts w:cs="Arial"/>
                <w:sz w:val="18"/>
                <w:szCs w:val="18"/>
              </w:rPr>
              <w:t>0.926</w:t>
            </w:r>
          </w:p>
        </w:tc>
        <w:tc>
          <w:tcPr>
            <w:tcW w:w="1134" w:type="dxa"/>
            <w:tcBorders>
              <w:top w:val="nil"/>
              <w:left w:val="nil"/>
              <w:bottom w:val="nil"/>
              <w:right w:val="nil"/>
            </w:tcBorders>
            <w:vAlign w:val="bottom"/>
          </w:tcPr>
          <w:p w14:paraId="532A2874" w14:textId="7E92E56A" w:rsidR="00C16BDA" w:rsidRPr="00C935A5" w:rsidRDefault="00C16BDA" w:rsidP="00C16BDA">
            <w:pPr>
              <w:spacing w:before="40" w:after="20"/>
              <w:jc w:val="center"/>
              <w:rPr>
                <w:rFonts w:cs="Arial"/>
                <w:sz w:val="18"/>
                <w:szCs w:val="18"/>
              </w:rPr>
            </w:pPr>
            <w:r w:rsidRPr="00C16BDA">
              <w:rPr>
                <w:rFonts w:cs="Arial"/>
                <w:sz w:val="18"/>
                <w:szCs w:val="18"/>
              </w:rPr>
              <w:t>0.928</w:t>
            </w:r>
          </w:p>
        </w:tc>
        <w:tc>
          <w:tcPr>
            <w:tcW w:w="1134" w:type="dxa"/>
            <w:tcBorders>
              <w:top w:val="nil"/>
              <w:left w:val="nil"/>
              <w:bottom w:val="nil"/>
              <w:right w:val="nil"/>
            </w:tcBorders>
            <w:vAlign w:val="bottom"/>
          </w:tcPr>
          <w:p w14:paraId="135ED930" w14:textId="64781D86" w:rsidR="00C16BDA" w:rsidRPr="00C935A5" w:rsidRDefault="00C16BDA" w:rsidP="00C16BDA">
            <w:pPr>
              <w:spacing w:before="40" w:after="20"/>
              <w:jc w:val="center"/>
              <w:rPr>
                <w:rFonts w:cs="Arial"/>
                <w:sz w:val="18"/>
                <w:szCs w:val="18"/>
              </w:rPr>
            </w:pPr>
            <w:r w:rsidRPr="00C16BDA">
              <w:rPr>
                <w:rFonts w:cs="Arial"/>
                <w:sz w:val="18"/>
                <w:szCs w:val="18"/>
              </w:rPr>
              <w:t>0.910</w:t>
            </w:r>
          </w:p>
        </w:tc>
      </w:tr>
      <w:tr w:rsidR="00C16BDA" w:rsidRPr="00C16BDA" w14:paraId="1D9B39B9" w14:textId="77777777" w:rsidTr="00514052">
        <w:tc>
          <w:tcPr>
            <w:tcW w:w="2268" w:type="dxa"/>
            <w:tcBorders>
              <w:top w:val="nil"/>
              <w:left w:val="nil"/>
              <w:bottom w:val="nil"/>
              <w:right w:val="single" w:sz="18" w:space="0" w:color="C00000"/>
            </w:tcBorders>
            <w:vAlign w:val="center"/>
          </w:tcPr>
          <w:p w14:paraId="484185A8" w14:textId="77777777" w:rsidR="00C16BDA" w:rsidRPr="00C935A5" w:rsidRDefault="00C16BDA" w:rsidP="00C16BDA">
            <w:pPr>
              <w:spacing w:before="40" w:after="20"/>
              <w:rPr>
                <w:rFonts w:cs="Arial"/>
                <w:sz w:val="18"/>
                <w:szCs w:val="18"/>
              </w:rPr>
            </w:pPr>
            <w:r w:rsidRPr="00C935A5">
              <w:rPr>
                <w:rFonts w:cs="Arial"/>
                <w:sz w:val="18"/>
                <w:szCs w:val="18"/>
              </w:rPr>
              <w:t>Mildura RC</w:t>
            </w:r>
          </w:p>
        </w:tc>
        <w:tc>
          <w:tcPr>
            <w:tcW w:w="1134" w:type="dxa"/>
            <w:tcBorders>
              <w:top w:val="nil"/>
              <w:left w:val="single" w:sz="18" w:space="0" w:color="C00000"/>
              <w:bottom w:val="nil"/>
              <w:right w:val="nil"/>
            </w:tcBorders>
            <w:vAlign w:val="bottom"/>
          </w:tcPr>
          <w:p w14:paraId="14B165A9" w14:textId="6F118DFF" w:rsidR="00C16BDA" w:rsidRPr="00C935A5" w:rsidRDefault="00C16BDA" w:rsidP="00C16BDA">
            <w:pPr>
              <w:spacing w:before="40" w:after="20"/>
              <w:jc w:val="center"/>
              <w:rPr>
                <w:rFonts w:cs="Arial"/>
                <w:sz w:val="18"/>
                <w:szCs w:val="18"/>
              </w:rPr>
            </w:pPr>
            <w:r w:rsidRPr="00C16BDA">
              <w:rPr>
                <w:rFonts w:cs="Arial"/>
                <w:sz w:val="18"/>
                <w:szCs w:val="18"/>
              </w:rPr>
              <w:t>1.244</w:t>
            </w:r>
          </w:p>
        </w:tc>
        <w:tc>
          <w:tcPr>
            <w:tcW w:w="1134" w:type="dxa"/>
            <w:tcBorders>
              <w:top w:val="nil"/>
              <w:left w:val="nil"/>
              <w:bottom w:val="nil"/>
              <w:right w:val="nil"/>
            </w:tcBorders>
            <w:vAlign w:val="bottom"/>
          </w:tcPr>
          <w:p w14:paraId="7495BFE2" w14:textId="0F815432" w:rsidR="00C16BDA" w:rsidRPr="00C935A5" w:rsidRDefault="00C16BDA" w:rsidP="00C16BDA">
            <w:pPr>
              <w:spacing w:before="40" w:after="20"/>
              <w:jc w:val="center"/>
              <w:rPr>
                <w:rFonts w:cs="Arial"/>
                <w:sz w:val="18"/>
                <w:szCs w:val="18"/>
              </w:rPr>
            </w:pPr>
            <w:r w:rsidRPr="00C16BDA">
              <w:rPr>
                <w:rFonts w:cs="Arial"/>
                <w:sz w:val="18"/>
                <w:szCs w:val="18"/>
              </w:rPr>
              <w:t>1.234</w:t>
            </w:r>
          </w:p>
        </w:tc>
        <w:tc>
          <w:tcPr>
            <w:tcW w:w="170" w:type="dxa"/>
            <w:tcBorders>
              <w:top w:val="nil"/>
              <w:left w:val="nil"/>
              <w:bottom w:val="nil"/>
              <w:right w:val="nil"/>
            </w:tcBorders>
            <w:vAlign w:val="bottom"/>
          </w:tcPr>
          <w:p w14:paraId="2FEF49D9" w14:textId="39AE3CD7"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09F0D058" w14:textId="6F87ACA5" w:rsidR="00C16BDA" w:rsidRPr="00C935A5" w:rsidRDefault="00C16BDA" w:rsidP="00C16BDA">
            <w:pPr>
              <w:spacing w:before="40" w:after="20"/>
              <w:jc w:val="center"/>
              <w:rPr>
                <w:rFonts w:cs="Arial"/>
                <w:sz w:val="18"/>
                <w:szCs w:val="18"/>
              </w:rPr>
            </w:pPr>
            <w:r w:rsidRPr="00C16BDA">
              <w:rPr>
                <w:rFonts w:cs="Arial"/>
                <w:sz w:val="18"/>
                <w:szCs w:val="18"/>
              </w:rPr>
              <w:t>1.117</w:t>
            </w:r>
          </w:p>
        </w:tc>
        <w:tc>
          <w:tcPr>
            <w:tcW w:w="1134" w:type="dxa"/>
            <w:tcBorders>
              <w:top w:val="nil"/>
              <w:left w:val="nil"/>
              <w:bottom w:val="nil"/>
              <w:right w:val="nil"/>
            </w:tcBorders>
            <w:vAlign w:val="bottom"/>
          </w:tcPr>
          <w:p w14:paraId="76757085" w14:textId="42F735C5" w:rsidR="00C16BDA" w:rsidRPr="00C935A5" w:rsidRDefault="00C16BDA" w:rsidP="00C16BDA">
            <w:pPr>
              <w:spacing w:before="40" w:after="20"/>
              <w:jc w:val="center"/>
              <w:rPr>
                <w:rFonts w:cs="Arial"/>
                <w:sz w:val="18"/>
                <w:szCs w:val="18"/>
              </w:rPr>
            </w:pPr>
            <w:r w:rsidRPr="00C16BDA">
              <w:rPr>
                <w:rFonts w:cs="Arial"/>
                <w:sz w:val="18"/>
                <w:szCs w:val="18"/>
              </w:rPr>
              <w:t>1.109</w:t>
            </w:r>
          </w:p>
        </w:tc>
        <w:tc>
          <w:tcPr>
            <w:tcW w:w="1134" w:type="dxa"/>
            <w:tcBorders>
              <w:top w:val="nil"/>
              <w:left w:val="nil"/>
              <w:bottom w:val="nil"/>
              <w:right w:val="nil"/>
            </w:tcBorders>
            <w:vAlign w:val="bottom"/>
          </w:tcPr>
          <w:p w14:paraId="0AA93036" w14:textId="20D69BE9" w:rsidR="00C16BDA" w:rsidRPr="00C935A5" w:rsidRDefault="00C16BDA" w:rsidP="00C16BDA">
            <w:pPr>
              <w:spacing w:before="40" w:after="20"/>
              <w:jc w:val="center"/>
              <w:rPr>
                <w:rFonts w:cs="Arial"/>
                <w:sz w:val="18"/>
                <w:szCs w:val="18"/>
              </w:rPr>
            </w:pPr>
            <w:r w:rsidRPr="00C16BDA">
              <w:rPr>
                <w:rFonts w:cs="Arial"/>
                <w:sz w:val="18"/>
                <w:szCs w:val="18"/>
              </w:rPr>
              <w:t>1.112</w:t>
            </w:r>
          </w:p>
        </w:tc>
        <w:tc>
          <w:tcPr>
            <w:tcW w:w="1134" w:type="dxa"/>
            <w:tcBorders>
              <w:top w:val="nil"/>
              <w:left w:val="nil"/>
              <w:bottom w:val="nil"/>
              <w:right w:val="nil"/>
            </w:tcBorders>
            <w:vAlign w:val="bottom"/>
          </w:tcPr>
          <w:p w14:paraId="126A9322" w14:textId="64280F36" w:rsidR="00C16BDA" w:rsidRPr="00C935A5" w:rsidRDefault="00C16BDA" w:rsidP="00C16BDA">
            <w:pPr>
              <w:spacing w:before="40" w:after="20"/>
              <w:jc w:val="center"/>
              <w:rPr>
                <w:rFonts w:cs="Arial"/>
                <w:sz w:val="18"/>
                <w:szCs w:val="18"/>
              </w:rPr>
            </w:pPr>
            <w:r w:rsidRPr="00C16BDA">
              <w:rPr>
                <w:rFonts w:cs="Arial"/>
                <w:sz w:val="18"/>
                <w:szCs w:val="18"/>
              </w:rPr>
              <w:t>1.089</w:t>
            </w:r>
          </w:p>
        </w:tc>
      </w:tr>
      <w:tr w:rsidR="00C16BDA" w:rsidRPr="00C16BDA" w14:paraId="189F3128" w14:textId="77777777" w:rsidTr="00514052">
        <w:tc>
          <w:tcPr>
            <w:tcW w:w="2268" w:type="dxa"/>
            <w:tcBorders>
              <w:top w:val="nil"/>
              <w:left w:val="nil"/>
              <w:bottom w:val="nil"/>
              <w:right w:val="single" w:sz="18" w:space="0" w:color="C00000"/>
            </w:tcBorders>
            <w:vAlign w:val="center"/>
          </w:tcPr>
          <w:p w14:paraId="670234CA" w14:textId="77777777" w:rsidR="00C16BDA" w:rsidRPr="00C935A5" w:rsidRDefault="00C16BDA" w:rsidP="00C16BDA">
            <w:pPr>
              <w:spacing w:before="40" w:after="20"/>
              <w:rPr>
                <w:rFonts w:cs="Arial"/>
                <w:sz w:val="18"/>
                <w:szCs w:val="18"/>
              </w:rPr>
            </w:pPr>
            <w:r w:rsidRPr="00C935A5">
              <w:rPr>
                <w:rFonts w:cs="Arial"/>
                <w:sz w:val="18"/>
                <w:szCs w:val="18"/>
              </w:rPr>
              <w:t>Mitchell S</w:t>
            </w:r>
          </w:p>
        </w:tc>
        <w:tc>
          <w:tcPr>
            <w:tcW w:w="1134" w:type="dxa"/>
            <w:tcBorders>
              <w:top w:val="nil"/>
              <w:left w:val="single" w:sz="18" w:space="0" w:color="C00000"/>
              <w:bottom w:val="nil"/>
              <w:right w:val="nil"/>
            </w:tcBorders>
            <w:vAlign w:val="bottom"/>
          </w:tcPr>
          <w:p w14:paraId="5AB00744" w14:textId="6FDC7516" w:rsidR="00C16BDA" w:rsidRPr="00C935A5" w:rsidRDefault="00C16BDA" w:rsidP="00C16BDA">
            <w:pPr>
              <w:spacing w:before="40" w:after="20"/>
              <w:jc w:val="center"/>
              <w:rPr>
                <w:rFonts w:cs="Arial"/>
                <w:sz w:val="18"/>
                <w:szCs w:val="18"/>
              </w:rPr>
            </w:pPr>
            <w:r w:rsidRPr="00C16BDA">
              <w:rPr>
                <w:rFonts w:cs="Arial"/>
                <w:sz w:val="18"/>
                <w:szCs w:val="18"/>
              </w:rPr>
              <w:t>1.036</w:t>
            </w:r>
          </w:p>
        </w:tc>
        <w:tc>
          <w:tcPr>
            <w:tcW w:w="1134" w:type="dxa"/>
            <w:tcBorders>
              <w:top w:val="nil"/>
              <w:left w:val="nil"/>
              <w:bottom w:val="nil"/>
              <w:right w:val="nil"/>
            </w:tcBorders>
            <w:vAlign w:val="bottom"/>
          </w:tcPr>
          <w:p w14:paraId="2E13AC66" w14:textId="7784D176" w:rsidR="00C16BDA" w:rsidRPr="00C935A5" w:rsidRDefault="00C16BDA" w:rsidP="00C16BDA">
            <w:pPr>
              <w:spacing w:before="40" w:after="20"/>
              <w:jc w:val="center"/>
              <w:rPr>
                <w:rFonts w:cs="Arial"/>
                <w:sz w:val="18"/>
                <w:szCs w:val="18"/>
              </w:rPr>
            </w:pPr>
            <w:r w:rsidRPr="00C16BDA">
              <w:rPr>
                <w:rFonts w:cs="Arial"/>
                <w:sz w:val="18"/>
                <w:szCs w:val="18"/>
              </w:rPr>
              <w:t>1.028</w:t>
            </w:r>
          </w:p>
        </w:tc>
        <w:tc>
          <w:tcPr>
            <w:tcW w:w="170" w:type="dxa"/>
            <w:tcBorders>
              <w:top w:val="nil"/>
              <w:left w:val="nil"/>
              <w:bottom w:val="nil"/>
              <w:right w:val="nil"/>
            </w:tcBorders>
            <w:vAlign w:val="bottom"/>
          </w:tcPr>
          <w:p w14:paraId="43C97FB9" w14:textId="4CC90B77"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2435BEAA" w14:textId="3D64A177" w:rsidR="00C16BDA" w:rsidRPr="00C935A5" w:rsidRDefault="00C16BDA" w:rsidP="00C16BDA">
            <w:pPr>
              <w:spacing w:before="40" w:after="20"/>
              <w:jc w:val="center"/>
              <w:rPr>
                <w:rFonts w:cs="Arial"/>
                <w:sz w:val="18"/>
                <w:szCs w:val="18"/>
              </w:rPr>
            </w:pPr>
            <w:r w:rsidRPr="00C16BDA">
              <w:rPr>
                <w:rFonts w:cs="Arial"/>
                <w:sz w:val="18"/>
                <w:szCs w:val="18"/>
              </w:rPr>
              <w:t>0.968</w:t>
            </w:r>
          </w:p>
        </w:tc>
        <w:tc>
          <w:tcPr>
            <w:tcW w:w="1134" w:type="dxa"/>
            <w:tcBorders>
              <w:top w:val="nil"/>
              <w:left w:val="nil"/>
              <w:bottom w:val="nil"/>
              <w:right w:val="nil"/>
            </w:tcBorders>
            <w:vAlign w:val="bottom"/>
          </w:tcPr>
          <w:p w14:paraId="3CE04D29" w14:textId="589326F9" w:rsidR="00C16BDA" w:rsidRPr="00C935A5" w:rsidRDefault="00C16BDA" w:rsidP="00C16BDA">
            <w:pPr>
              <w:spacing w:before="40" w:after="20"/>
              <w:jc w:val="center"/>
              <w:rPr>
                <w:rFonts w:cs="Arial"/>
                <w:sz w:val="18"/>
                <w:szCs w:val="18"/>
              </w:rPr>
            </w:pPr>
            <w:r w:rsidRPr="00C16BDA">
              <w:rPr>
                <w:rFonts w:cs="Arial"/>
                <w:sz w:val="18"/>
                <w:szCs w:val="18"/>
              </w:rPr>
              <w:t>0.961</w:t>
            </w:r>
          </w:p>
        </w:tc>
        <w:tc>
          <w:tcPr>
            <w:tcW w:w="1134" w:type="dxa"/>
            <w:tcBorders>
              <w:top w:val="nil"/>
              <w:left w:val="nil"/>
              <w:bottom w:val="nil"/>
              <w:right w:val="nil"/>
            </w:tcBorders>
            <w:vAlign w:val="bottom"/>
          </w:tcPr>
          <w:p w14:paraId="1E9C7E2E" w14:textId="204B0902" w:rsidR="00C16BDA" w:rsidRPr="00C935A5" w:rsidRDefault="00C16BDA" w:rsidP="00C16BDA">
            <w:pPr>
              <w:spacing w:before="40" w:after="20"/>
              <w:jc w:val="center"/>
              <w:rPr>
                <w:rFonts w:cs="Arial"/>
                <w:sz w:val="18"/>
                <w:szCs w:val="18"/>
              </w:rPr>
            </w:pPr>
            <w:r w:rsidRPr="00C16BDA">
              <w:rPr>
                <w:rFonts w:cs="Arial"/>
                <w:sz w:val="18"/>
                <w:szCs w:val="18"/>
              </w:rPr>
              <w:t>0.963</w:t>
            </w:r>
          </w:p>
        </w:tc>
        <w:tc>
          <w:tcPr>
            <w:tcW w:w="1134" w:type="dxa"/>
            <w:tcBorders>
              <w:top w:val="nil"/>
              <w:left w:val="nil"/>
              <w:bottom w:val="nil"/>
              <w:right w:val="nil"/>
            </w:tcBorders>
            <w:vAlign w:val="bottom"/>
          </w:tcPr>
          <w:p w14:paraId="03FCE9BA" w14:textId="79A55070" w:rsidR="00C16BDA" w:rsidRPr="00C935A5" w:rsidRDefault="00C16BDA" w:rsidP="00C16BDA">
            <w:pPr>
              <w:spacing w:before="40" w:after="20"/>
              <w:jc w:val="center"/>
              <w:rPr>
                <w:rFonts w:cs="Arial"/>
                <w:sz w:val="18"/>
                <w:szCs w:val="18"/>
              </w:rPr>
            </w:pPr>
            <w:r w:rsidRPr="00C16BDA">
              <w:rPr>
                <w:rFonts w:cs="Arial"/>
                <w:sz w:val="18"/>
                <w:szCs w:val="18"/>
              </w:rPr>
              <w:t>0.944</w:t>
            </w:r>
          </w:p>
        </w:tc>
      </w:tr>
      <w:tr w:rsidR="00C16BDA" w:rsidRPr="00C16BDA" w14:paraId="70408E91" w14:textId="77777777" w:rsidTr="00514052">
        <w:tc>
          <w:tcPr>
            <w:tcW w:w="2268" w:type="dxa"/>
            <w:tcBorders>
              <w:top w:val="nil"/>
              <w:left w:val="nil"/>
              <w:bottom w:val="nil"/>
              <w:right w:val="single" w:sz="18" w:space="0" w:color="C00000"/>
            </w:tcBorders>
            <w:vAlign w:val="center"/>
          </w:tcPr>
          <w:p w14:paraId="2E2D81EE" w14:textId="77777777" w:rsidR="00C16BDA" w:rsidRPr="00C935A5" w:rsidRDefault="00C16BDA" w:rsidP="00C16BDA">
            <w:pPr>
              <w:spacing w:before="40" w:after="20"/>
              <w:rPr>
                <w:rFonts w:cs="Arial"/>
                <w:sz w:val="18"/>
                <w:szCs w:val="18"/>
              </w:rPr>
            </w:pPr>
            <w:r w:rsidRPr="00C935A5">
              <w:rPr>
                <w:rFonts w:cs="Arial"/>
                <w:sz w:val="18"/>
                <w:szCs w:val="18"/>
              </w:rPr>
              <w:t>Moira S</w:t>
            </w:r>
          </w:p>
        </w:tc>
        <w:tc>
          <w:tcPr>
            <w:tcW w:w="1134" w:type="dxa"/>
            <w:tcBorders>
              <w:top w:val="nil"/>
              <w:left w:val="single" w:sz="18" w:space="0" w:color="C00000"/>
              <w:bottom w:val="nil"/>
              <w:right w:val="nil"/>
            </w:tcBorders>
            <w:vAlign w:val="bottom"/>
          </w:tcPr>
          <w:p w14:paraId="22DE5C5B" w14:textId="560BDA2A" w:rsidR="00C16BDA" w:rsidRPr="00C935A5" w:rsidRDefault="00C16BDA" w:rsidP="00C16BDA">
            <w:pPr>
              <w:spacing w:before="40" w:after="20"/>
              <w:jc w:val="center"/>
              <w:rPr>
                <w:rFonts w:cs="Arial"/>
                <w:sz w:val="18"/>
                <w:szCs w:val="18"/>
              </w:rPr>
            </w:pPr>
            <w:r w:rsidRPr="00C16BDA">
              <w:rPr>
                <w:rFonts w:cs="Arial"/>
                <w:sz w:val="18"/>
                <w:szCs w:val="18"/>
              </w:rPr>
              <w:t>1.182</w:t>
            </w:r>
          </w:p>
        </w:tc>
        <w:tc>
          <w:tcPr>
            <w:tcW w:w="1134" w:type="dxa"/>
            <w:tcBorders>
              <w:top w:val="nil"/>
              <w:left w:val="nil"/>
              <w:bottom w:val="nil"/>
              <w:right w:val="nil"/>
            </w:tcBorders>
            <w:vAlign w:val="bottom"/>
          </w:tcPr>
          <w:p w14:paraId="4789E12E" w14:textId="1FBD524E" w:rsidR="00C16BDA" w:rsidRPr="00C935A5" w:rsidRDefault="00C16BDA" w:rsidP="00C16BDA">
            <w:pPr>
              <w:spacing w:before="40" w:after="20"/>
              <w:jc w:val="center"/>
              <w:rPr>
                <w:rFonts w:cs="Arial"/>
                <w:sz w:val="18"/>
                <w:szCs w:val="18"/>
              </w:rPr>
            </w:pPr>
            <w:r w:rsidRPr="00C16BDA">
              <w:rPr>
                <w:rFonts w:cs="Arial"/>
                <w:sz w:val="18"/>
                <w:szCs w:val="18"/>
              </w:rPr>
              <w:t>1.172</w:t>
            </w:r>
          </w:p>
        </w:tc>
        <w:tc>
          <w:tcPr>
            <w:tcW w:w="170" w:type="dxa"/>
            <w:tcBorders>
              <w:top w:val="nil"/>
              <w:left w:val="nil"/>
              <w:bottom w:val="nil"/>
              <w:right w:val="nil"/>
            </w:tcBorders>
            <w:vAlign w:val="bottom"/>
          </w:tcPr>
          <w:p w14:paraId="0F907E8D" w14:textId="70EC9A37"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35539CB9" w14:textId="3D0B3408" w:rsidR="00C16BDA" w:rsidRPr="00C935A5" w:rsidRDefault="00C16BDA" w:rsidP="00C16BDA">
            <w:pPr>
              <w:spacing w:before="40" w:after="20"/>
              <w:jc w:val="center"/>
              <w:rPr>
                <w:rFonts w:cs="Arial"/>
                <w:sz w:val="18"/>
                <w:szCs w:val="18"/>
              </w:rPr>
            </w:pPr>
            <w:r w:rsidRPr="00C16BDA">
              <w:rPr>
                <w:rFonts w:cs="Arial"/>
                <w:sz w:val="18"/>
                <w:szCs w:val="18"/>
              </w:rPr>
              <w:t>1.223</w:t>
            </w:r>
          </w:p>
        </w:tc>
        <w:tc>
          <w:tcPr>
            <w:tcW w:w="1134" w:type="dxa"/>
            <w:tcBorders>
              <w:top w:val="nil"/>
              <w:left w:val="nil"/>
              <w:bottom w:val="nil"/>
              <w:right w:val="nil"/>
            </w:tcBorders>
            <w:vAlign w:val="bottom"/>
          </w:tcPr>
          <w:p w14:paraId="63B03335" w14:textId="71D7EB7F" w:rsidR="00C16BDA" w:rsidRPr="00C935A5" w:rsidRDefault="00C16BDA" w:rsidP="00C16BDA">
            <w:pPr>
              <w:spacing w:before="40" w:after="20"/>
              <w:jc w:val="center"/>
              <w:rPr>
                <w:rFonts w:cs="Arial"/>
                <w:sz w:val="18"/>
                <w:szCs w:val="18"/>
              </w:rPr>
            </w:pPr>
            <w:r w:rsidRPr="00C16BDA">
              <w:rPr>
                <w:rFonts w:cs="Arial"/>
                <w:sz w:val="18"/>
                <w:szCs w:val="18"/>
              </w:rPr>
              <w:t>1.214</w:t>
            </w:r>
          </w:p>
        </w:tc>
        <w:tc>
          <w:tcPr>
            <w:tcW w:w="1134" w:type="dxa"/>
            <w:tcBorders>
              <w:top w:val="nil"/>
              <w:left w:val="nil"/>
              <w:bottom w:val="nil"/>
              <w:right w:val="nil"/>
            </w:tcBorders>
            <w:vAlign w:val="bottom"/>
          </w:tcPr>
          <w:p w14:paraId="6D708B90" w14:textId="03726A1E" w:rsidR="00C16BDA" w:rsidRPr="00C935A5" w:rsidRDefault="00C16BDA" w:rsidP="00C16BDA">
            <w:pPr>
              <w:spacing w:before="40" w:after="20"/>
              <w:jc w:val="center"/>
              <w:rPr>
                <w:rFonts w:cs="Arial"/>
                <w:sz w:val="18"/>
                <w:szCs w:val="18"/>
              </w:rPr>
            </w:pPr>
            <w:r w:rsidRPr="00C16BDA">
              <w:rPr>
                <w:rFonts w:cs="Arial"/>
                <w:sz w:val="18"/>
                <w:szCs w:val="18"/>
              </w:rPr>
              <w:t>1.218</w:t>
            </w:r>
          </w:p>
        </w:tc>
        <w:tc>
          <w:tcPr>
            <w:tcW w:w="1134" w:type="dxa"/>
            <w:tcBorders>
              <w:top w:val="nil"/>
              <w:left w:val="nil"/>
              <w:bottom w:val="nil"/>
              <w:right w:val="nil"/>
            </w:tcBorders>
            <w:vAlign w:val="bottom"/>
          </w:tcPr>
          <w:p w14:paraId="79A95576" w14:textId="575DA17E" w:rsidR="00C16BDA" w:rsidRPr="00C935A5" w:rsidRDefault="00C16BDA" w:rsidP="00C16BDA">
            <w:pPr>
              <w:spacing w:before="40" w:after="20"/>
              <w:jc w:val="center"/>
              <w:rPr>
                <w:rFonts w:cs="Arial"/>
                <w:sz w:val="18"/>
                <w:szCs w:val="18"/>
              </w:rPr>
            </w:pPr>
            <w:r w:rsidRPr="00C16BDA">
              <w:rPr>
                <w:rFonts w:cs="Arial"/>
                <w:sz w:val="18"/>
                <w:szCs w:val="18"/>
              </w:rPr>
              <w:t>1.193</w:t>
            </w:r>
          </w:p>
        </w:tc>
      </w:tr>
      <w:tr w:rsidR="00C16BDA" w:rsidRPr="00C16BDA" w14:paraId="6BBF5762" w14:textId="77777777" w:rsidTr="00514052">
        <w:tc>
          <w:tcPr>
            <w:tcW w:w="2268" w:type="dxa"/>
            <w:tcBorders>
              <w:top w:val="nil"/>
              <w:left w:val="nil"/>
              <w:bottom w:val="nil"/>
              <w:right w:val="single" w:sz="18" w:space="0" w:color="C00000"/>
            </w:tcBorders>
            <w:vAlign w:val="center"/>
          </w:tcPr>
          <w:p w14:paraId="77AA56DF" w14:textId="77777777" w:rsidR="00C16BDA" w:rsidRPr="00C935A5" w:rsidRDefault="00C16BDA" w:rsidP="00C16BDA">
            <w:pPr>
              <w:spacing w:before="40" w:after="20"/>
              <w:rPr>
                <w:rFonts w:cs="Arial"/>
                <w:sz w:val="18"/>
                <w:szCs w:val="18"/>
              </w:rPr>
            </w:pPr>
            <w:r w:rsidRPr="00C935A5">
              <w:rPr>
                <w:rFonts w:cs="Arial"/>
                <w:sz w:val="18"/>
                <w:szCs w:val="18"/>
              </w:rPr>
              <w:t>Monash C</w:t>
            </w:r>
          </w:p>
        </w:tc>
        <w:tc>
          <w:tcPr>
            <w:tcW w:w="1134" w:type="dxa"/>
            <w:tcBorders>
              <w:top w:val="nil"/>
              <w:left w:val="single" w:sz="18" w:space="0" w:color="C00000"/>
              <w:bottom w:val="nil"/>
              <w:right w:val="nil"/>
            </w:tcBorders>
            <w:vAlign w:val="bottom"/>
          </w:tcPr>
          <w:p w14:paraId="5CD38F23" w14:textId="3E093923" w:rsidR="00C16BDA" w:rsidRPr="00C935A5" w:rsidRDefault="00C16BDA" w:rsidP="00C16BDA">
            <w:pPr>
              <w:spacing w:before="40" w:after="20"/>
              <w:jc w:val="center"/>
              <w:rPr>
                <w:rFonts w:cs="Arial"/>
                <w:sz w:val="18"/>
                <w:szCs w:val="18"/>
              </w:rPr>
            </w:pPr>
            <w:r w:rsidRPr="00C16BDA">
              <w:rPr>
                <w:rFonts w:cs="Arial"/>
                <w:sz w:val="18"/>
                <w:szCs w:val="18"/>
              </w:rPr>
              <w:t>0.891</w:t>
            </w:r>
          </w:p>
        </w:tc>
        <w:tc>
          <w:tcPr>
            <w:tcW w:w="1134" w:type="dxa"/>
            <w:tcBorders>
              <w:top w:val="nil"/>
              <w:left w:val="nil"/>
              <w:bottom w:val="nil"/>
              <w:right w:val="nil"/>
            </w:tcBorders>
            <w:vAlign w:val="bottom"/>
          </w:tcPr>
          <w:p w14:paraId="3B2721BC" w14:textId="02E1CFCE" w:rsidR="00C16BDA" w:rsidRPr="00C935A5" w:rsidRDefault="00C16BDA" w:rsidP="00C16BDA">
            <w:pPr>
              <w:spacing w:before="40" w:after="20"/>
              <w:jc w:val="center"/>
              <w:rPr>
                <w:rFonts w:cs="Arial"/>
                <w:sz w:val="18"/>
                <w:szCs w:val="18"/>
              </w:rPr>
            </w:pPr>
            <w:r w:rsidRPr="00C16BDA">
              <w:rPr>
                <w:rFonts w:cs="Arial"/>
                <w:sz w:val="18"/>
                <w:szCs w:val="18"/>
              </w:rPr>
              <w:t>0.883</w:t>
            </w:r>
          </w:p>
        </w:tc>
        <w:tc>
          <w:tcPr>
            <w:tcW w:w="170" w:type="dxa"/>
            <w:tcBorders>
              <w:top w:val="nil"/>
              <w:left w:val="nil"/>
              <w:bottom w:val="nil"/>
              <w:right w:val="nil"/>
            </w:tcBorders>
            <w:vAlign w:val="bottom"/>
          </w:tcPr>
          <w:p w14:paraId="6745F1FA" w14:textId="64BEDE85"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0160E502" w14:textId="2BEDCE61" w:rsidR="00C16BDA" w:rsidRPr="00C935A5" w:rsidRDefault="00C16BDA" w:rsidP="00C16BDA">
            <w:pPr>
              <w:spacing w:before="40" w:after="20"/>
              <w:jc w:val="center"/>
              <w:rPr>
                <w:rFonts w:cs="Arial"/>
                <w:sz w:val="18"/>
                <w:szCs w:val="18"/>
              </w:rPr>
            </w:pPr>
            <w:r w:rsidRPr="00C16BDA">
              <w:rPr>
                <w:rFonts w:cs="Arial"/>
                <w:sz w:val="18"/>
                <w:szCs w:val="18"/>
              </w:rPr>
              <w:t>1.021</w:t>
            </w:r>
          </w:p>
        </w:tc>
        <w:tc>
          <w:tcPr>
            <w:tcW w:w="1134" w:type="dxa"/>
            <w:tcBorders>
              <w:top w:val="nil"/>
              <w:left w:val="nil"/>
              <w:bottom w:val="nil"/>
              <w:right w:val="nil"/>
            </w:tcBorders>
            <w:vAlign w:val="bottom"/>
          </w:tcPr>
          <w:p w14:paraId="7D3E2164" w14:textId="5D133016" w:rsidR="00C16BDA" w:rsidRPr="00C935A5" w:rsidRDefault="00C16BDA" w:rsidP="00C16BDA">
            <w:pPr>
              <w:spacing w:before="40" w:after="20"/>
              <w:jc w:val="center"/>
              <w:rPr>
                <w:rFonts w:cs="Arial"/>
                <w:sz w:val="18"/>
                <w:szCs w:val="18"/>
              </w:rPr>
            </w:pPr>
            <w:r w:rsidRPr="00C16BDA">
              <w:rPr>
                <w:rFonts w:cs="Arial"/>
                <w:sz w:val="18"/>
                <w:szCs w:val="18"/>
              </w:rPr>
              <w:t>1.014</w:t>
            </w:r>
          </w:p>
        </w:tc>
        <w:tc>
          <w:tcPr>
            <w:tcW w:w="1134" w:type="dxa"/>
            <w:tcBorders>
              <w:top w:val="nil"/>
              <w:left w:val="nil"/>
              <w:bottom w:val="nil"/>
              <w:right w:val="nil"/>
            </w:tcBorders>
            <w:vAlign w:val="bottom"/>
          </w:tcPr>
          <w:p w14:paraId="51D27EA1" w14:textId="4428AC76" w:rsidR="00C16BDA" w:rsidRPr="00C935A5" w:rsidRDefault="00C16BDA" w:rsidP="00C16BDA">
            <w:pPr>
              <w:spacing w:before="40" w:after="20"/>
              <w:jc w:val="center"/>
              <w:rPr>
                <w:rFonts w:cs="Arial"/>
                <w:sz w:val="18"/>
                <w:szCs w:val="18"/>
              </w:rPr>
            </w:pPr>
            <w:r w:rsidRPr="00C16BDA">
              <w:rPr>
                <w:rFonts w:cs="Arial"/>
                <w:sz w:val="18"/>
                <w:szCs w:val="18"/>
              </w:rPr>
              <w:t>1.016</w:t>
            </w:r>
          </w:p>
        </w:tc>
        <w:tc>
          <w:tcPr>
            <w:tcW w:w="1134" w:type="dxa"/>
            <w:tcBorders>
              <w:top w:val="nil"/>
              <w:left w:val="nil"/>
              <w:bottom w:val="nil"/>
              <w:right w:val="nil"/>
            </w:tcBorders>
            <w:vAlign w:val="bottom"/>
          </w:tcPr>
          <w:p w14:paraId="5393E4DA" w14:textId="676CF6FE" w:rsidR="00C16BDA" w:rsidRPr="00C935A5" w:rsidRDefault="00C16BDA" w:rsidP="00C16BDA">
            <w:pPr>
              <w:spacing w:before="40" w:after="20"/>
              <w:jc w:val="center"/>
              <w:rPr>
                <w:rFonts w:cs="Arial"/>
                <w:sz w:val="18"/>
                <w:szCs w:val="18"/>
              </w:rPr>
            </w:pPr>
            <w:r w:rsidRPr="00C16BDA">
              <w:rPr>
                <w:rFonts w:cs="Arial"/>
                <w:sz w:val="18"/>
                <w:szCs w:val="18"/>
              </w:rPr>
              <w:t>0.996</w:t>
            </w:r>
          </w:p>
        </w:tc>
      </w:tr>
      <w:tr w:rsidR="00C16BDA" w:rsidRPr="00C16BDA" w14:paraId="1D1AD2E8" w14:textId="77777777" w:rsidTr="00514052">
        <w:tc>
          <w:tcPr>
            <w:tcW w:w="2268" w:type="dxa"/>
            <w:tcBorders>
              <w:top w:val="nil"/>
              <w:left w:val="nil"/>
              <w:bottom w:val="nil"/>
              <w:right w:val="single" w:sz="18" w:space="0" w:color="C00000"/>
            </w:tcBorders>
            <w:vAlign w:val="center"/>
          </w:tcPr>
          <w:p w14:paraId="268842CA" w14:textId="77777777" w:rsidR="00C16BDA" w:rsidRPr="00C935A5" w:rsidRDefault="00C16BDA" w:rsidP="00C16BDA">
            <w:pPr>
              <w:spacing w:before="40" w:after="20"/>
              <w:rPr>
                <w:rFonts w:cs="Arial"/>
                <w:sz w:val="18"/>
                <w:szCs w:val="18"/>
              </w:rPr>
            </w:pPr>
            <w:r w:rsidRPr="00C935A5">
              <w:rPr>
                <w:rFonts w:cs="Arial"/>
                <w:sz w:val="18"/>
                <w:szCs w:val="18"/>
              </w:rPr>
              <w:t>Moonee Valley C</w:t>
            </w:r>
          </w:p>
        </w:tc>
        <w:tc>
          <w:tcPr>
            <w:tcW w:w="1134" w:type="dxa"/>
            <w:tcBorders>
              <w:top w:val="nil"/>
              <w:left w:val="single" w:sz="18" w:space="0" w:color="C00000"/>
              <w:bottom w:val="nil"/>
              <w:right w:val="nil"/>
            </w:tcBorders>
            <w:vAlign w:val="bottom"/>
          </w:tcPr>
          <w:p w14:paraId="54770058" w14:textId="5A4C5D17"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74551C50" w14:textId="3E9C2DFF" w:rsidR="00C16BDA" w:rsidRPr="00C935A5" w:rsidRDefault="00C16BDA" w:rsidP="00C16BDA">
            <w:pPr>
              <w:spacing w:before="40" w:after="20"/>
              <w:jc w:val="center"/>
              <w:rPr>
                <w:rFonts w:cs="Arial"/>
                <w:sz w:val="18"/>
                <w:szCs w:val="18"/>
              </w:rPr>
            </w:pPr>
            <w:r w:rsidRPr="00C16BDA">
              <w:rPr>
                <w:rFonts w:cs="Arial"/>
                <w:sz w:val="18"/>
                <w:szCs w:val="18"/>
              </w:rPr>
              <w:t>0.887</w:t>
            </w:r>
          </w:p>
        </w:tc>
        <w:tc>
          <w:tcPr>
            <w:tcW w:w="170" w:type="dxa"/>
            <w:tcBorders>
              <w:top w:val="nil"/>
              <w:left w:val="nil"/>
              <w:bottom w:val="nil"/>
              <w:right w:val="nil"/>
            </w:tcBorders>
            <w:vAlign w:val="bottom"/>
          </w:tcPr>
          <w:p w14:paraId="002C1BEF" w14:textId="4CEF8B31"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37383E79" w14:textId="089D6608"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03C1669A" w14:textId="196004F2" w:rsidR="00C16BDA" w:rsidRPr="00C935A5" w:rsidRDefault="00C16BDA" w:rsidP="00C16BDA">
            <w:pPr>
              <w:spacing w:before="40" w:after="20"/>
              <w:jc w:val="center"/>
              <w:rPr>
                <w:rFonts w:cs="Arial"/>
                <w:sz w:val="18"/>
                <w:szCs w:val="18"/>
              </w:rPr>
            </w:pPr>
            <w:r w:rsidRPr="00C16BDA">
              <w:rPr>
                <w:rFonts w:cs="Arial"/>
                <w:sz w:val="18"/>
                <w:szCs w:val="18"/>
              </w:rPr>
              <w:t>0.907</w:t>
            </w:r>
          </w:p>
        </w:tc>
        <w:tc>
          <w:tcPr>
            <w:tcW w:w="1134" w:type="dxa"/>
            <w:tcBorders>
              <w:top w:val="nil"/>
              <w:left w:val="nil"/>
              <w:bottom w:val="nil"/>
              <w:right w:val="nil"/>
            </w:tcBorders>
            <w:vAlign w:val="bottom"/>
          </w:tcPr>
          <w:p w14:paraId="1E872A51" w14:textId="13AA68B2" w:rsidR="00C16BDA" w:rsidRPr="00C935A5" w:rsidRDefault="00C16BDA" w:rsidP="00C16BDA">
            <w:pPr>
              <w:spacing w:before="40" w:after="20"/>
              <w:jc w:val="center"/>
              <w:rPr>
                <w:rFonts w:cs="Arial"/>
                <w:sz w:val="18"/>
                <w:szCs w:val="18"/>
              </w:rPr>
            </w:pPr>
            <w:r w:rsidRPr="00C16BDA">
              <w:rPr>
                <w:rFonts w:cs="Arial"/>
                <w:sz w:val="18"/>
                <w:szCs w:val="18"/>
              </w:rPr>
              <w:t>0.910</w:t>
            </w:r>
          </w:p>
        </w:tc>
        <w:tc>
          <w:tcPr>
            <w:tcW w:w="1134" w:type="dxa"/>
            <w:tcBorders>
              <w:top w:val="nil"/>
              <w:left w:val="nil"/>
              <w:bottom w:val="nil"/>
              <w:right w:val="nil"/>
            </w:tcBorders>
            <w:vAlign w:val="bottom"/>
          </w:tcPr>
          <w:p w14:paraId="2D89DE1D" w14:textId="0B7F31A9" w:rsidR="00C16BDA" w:rsidRPr="00C935A5" w:rsidRDefault="00C16BDA" w:rsidP="00C16BDA">
            <w:pPr>
              <w:spacing w:before="40" w:after="20"/>
              <w:jc w:val="center"/>
              <w:rPr>
                <w:rFonts w:cs="Arial"/>
                <w:sz w:val="18"/>
                <w:szCs w:val="18"/>
              </w:rPr>
            </w:pPr>
            <w:r w:rsidRPr="00C16BDA">
              <w:rPr>
                <w:rFonts w:cs="Arial"/>
                <w:sz w:val="18"/>
                <w:szCs w:val="18"/>
              </w:rPr>
              <w:t>0.891</w:t>
            </w:r>
          </w:p>
        </w:tc>
      </w:tr>
      <w:tr w:rsidR="00C16BDA" w:rsidRPr="00C16BDA" w14:paraId="4960518F" w14:textId="77777777" w:rsidTr="00514052">
        <w:tc>
          <w:tcPr>
            <w:tcW w:w="2268" w:type="dxa"/>
            <w:tcBorders>
              <w:top w:val="nil"/>
              <w:left w:val="nil"/>
              <w:bottom w:val="nil"/>
              <w:right w:val="single" w:sz="18" w:space="0" w:color="C00000"/>
            </w:tcBorders>
            <w:vAlign w:val="center"/>
          </w:tcPr>
          <w:p w14:paraId="2919D5FD" w14:textId="77777777" w:rsidR="00C16BDA" w:rsidRPr="00C935A5" w:rsidRDefault="00C16BDA" w:rsidP="00C16BDA">
            <w:pPr>
              <w:spacing w:before="40" w:after="20"/>
              <w:rPr>
                <w:rFonts w:cs="Arial"/>
                <w:sz w:val="18"/>
                <w:szCs w:val="18"/>
              </w:rPr>
            </w:pPr>
            <w:r w:rsidRPr="00C935A5">
              <w:rPr>
                <w:rFonts w:cs="Arial"/>
                <w:sz w:val="18"/>
                <w:szCs w:val="18"/>
              </w:rPr>
              <w:t>Moorabool S</w:t>
            </w:r>
          </w:p>
        </w:tc>
        <w:tc>
          <w:tcPr>
            <w:tcW w:w="1134" w:type="dxa"/>
            <w:tcBorders>
              <w:top w:val="nil"/>
              <w:left w:val="single" w:sz="18" w:space="0" w:color="C00000"/>
              <w:bottom w:val="nil"/>
              <w:right w:val="nil"/>
            </w:tcBorders>
            <w:vAlign w:val="bottom"/>
          </w:tcPr>
          <w:p w14:paraId="5F331E3B" w14:textId="29A0CE54" w:rsidR="00C16BDA" w:rsidRPr="00C935A5" w:rsidRDefault="00C16BDA" w:rsidP="00C16BDA">
            <w:pPr>
              <w:spacing w:before="40" w:after="20"/>
              <w:jc w:val="center"/>
              <w:rPr>
                <w:rFonts w:cs="Arial"/>
                <w:sz w:val="18"/>
                <w:szCs w:val="18"/>
              </w:rPr>
            </w:pPr>
            <w:r w:rsidRPr="00C16BDA">
              <w:rPr>
                <w:rFonts w:cs="Arial"/>
                <w:sz w:val="18"/>
                <w:szCs w:val="18"/>
              </w:rPr>
              <w:t>0.977</w:t>
            </w:r>
          </w:p>
        </w:tc>
        <w:tc>
          <w:tcPr>
            <w:tcW w:w="1134" w:type="dxa"/>
            <w:tcBorders>
              <w:top w:val="nil"/>
              <w:left w:val="nil"/>
              <w:bottom w:val="nil"/>
              <w:right w:val="nil"/>
            </w:tcBorders>
            <w:vAlign w:val="bottom"/>
          </w:tcPr>
          <w:p w14:paraId="471B96AC" w14:textId="19182D42" w:rsidR="00C16BDA" w:rsidRPr="00C935A5" w:rsidRDefault="00C16BDA" w:rsidP="00C16BDA">
            <w:pPr>
              <w:spacing w:before="40" w:after="20"/>
              <w:jc w:val="center"/>
              <w:rPr>
                <w:rFonts w:cs="Arial"/>
                <w:sz w:val="18"/>
                <w:szCs w:val="18"/>
              </w:rPr>
            </w:pPr>
            <w:r w:rsidRPr="00C16BDA">
              <w:rPr>
                <w:rFonts w:cs="Arial"/>
                <w:sz w:val="18"/>
                <w:szCs w:val="18"/>
              </w:rPr>
              <w:t>0.969</w:t>
            </w:r>
          </w:p>
        </w:tc>
        <w:tc>
          <w:tcPr>
            <w:tcW w:w="170" w:type="dxa"/>
            <w:tcBorders>
              <w:top w:val="nil"/>
              <w:left w:val="nil"/>
              <w:bottom w:val="nil"/>
              <w:right w:val="nil"/>
            </w:tcBorders>
            <w:vAlign w:val="bottom"/>
          </w:tcPr>
          <w:p w14:paraId="08702B24" w14:textId="52EAB33B"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5233B1B5" w14:textId="4F8CEE0E" w:rsidR="00C16BDA" w:rsidRPr="00C935A5" w:rsidRDefault="00C16BDA" w:rsidP="00C16BDA">
            <w:pPr>
              <w:spacing w:before="40" w:after="20"/>
              <w:jc w:val="center"/>
              <w:rPr>
                <w:rFonts w:cs="Arial"/>
                <w:sz w:val="18"/>
                <w:szCs w:val="18"/>
              </w:rPr>
            </w:pPr>
            <w:r w:rsidRPr="00C16BDA">
              <w:rPr>
                <w:rFonts w:cs="Arial"/>
                <w:sz w:val="18"/>
                <w:szCs w:val="18"/>
              </w:rPr>
              <w:t>0.947</w:t>
            </w:r>
          </w:p>
        </w:tc>
        <w:tc>
          <w:tcPr>
            <w:tcW w:w="1134" w:type="dxa"/>
            <w:tcBorders>
              <w:top w:val="nil"/>
              <w:left w:val="nil"/>
              <w:bottom w:val="nil"/>
              <w:right w:val="nil"/>
            </w:tcBorders>
            <w:vAlign w:val="bottom"/>
          </w:tcPr>
          <w:p w14:paraId="24355E59" w14:textId="6C9567F3" w:rsidR="00C16BDA" w:rsidRPr="00C935A5" w:rsidRDefault="00C16BDA" w:rsidP="00C16BDA">
            <w:pPr>
              <w:spacing w:before="40" w:after="20"/>
              <w:jc w:val="center"/>
              <w:rPr>
                <w:rFonts w:cs="Arial"/>
                <w:sz w:val="18"/>
                <w:szCs w:val="18"/>
              </w:rPr>
            </w:pPr>
            <w:r w:rsidRPr="00C16BDA">
              <w:rPr>
                <w:rFonts w:cs="Arial"/>
                <w:sz w:val="18"/>
                <w:szCs w:val="18"/>
              </w:rPr>
              <w:t>0.940</w:t>
            </w:r>
          </w:p>
        </w:tc>
        <w:tc>
          <w:tcPr>
            <w:tcW w:w="1134" w:type="dxa"/>
            <w:tcBorders>
              <w:top w:val="nil"/>
              <w:left w:val="nil"/>
              <w:bottom w:val="nil"/>
              <w:right w:val="nil"/>
            </w:tcBorders>
            <w:vAlign w:val="bottom"/>
          </w:tcPr>
          <w:p w14:paraId="3C1AFC15" w14:textId="3AC1BF74" w:rsidR="00C16BDA" w:rsidRPr="00C935A5" w:rsidRDefault="00C16BDA" w:rsidP="00C16BDA">
            <w:pPr>
              <w:spacing w:before="40" w:after="20"/>
              <w:jc w:val="center"/>
              <w:rPr>
                <w:rFonts w:cs="Arial"/>
                <w:sz w:val="18"/>
                <w:szCs w:val="18"/>
              </w:rPr>
            </w:pPr>
            <w:r w:rsidRPr="00C16BDA">
              <w:rPr>
                <w:rFonts w:cs="Arial"/>
                <w:sz w:val="18"/>
                <w:szCs w:val="18"/>
              </w:rPr>
              <w:t>0.942</w:t>
            </w:r>
          </w:p>
        </w:tc>
        <w:tc>
          <w:tcPr>
            <w:tcW w:w="1134" w:type="dxa"/>
            <w:tcBorders>
              <w:top w:val="nil"/>
              <w:left w:val="nil"/>
              <w:bottom w:val="nil"/>
              <w:right w:val="nil"/>
            </w:tcBorders>
            <w:vAlign w:val="bottom"/>
          </w:tcPr>
          <w:p w14:paraId="2E713DE5" w14:textId="35DA8774" w:rsidR="00C16BDA" w:rsidRPr="00C935A5" w:rsidRDefault="00C16BDA" w:rsidP="00C16BDA">
            <w:pPr>
              <w:spacing w:before="40" w:after="20"/>
              <w:jc w:val="center"/>
              <w:rPr>
                <w:rFonts w:cs="Arial"/>
                <w:sz w:val="18"/>
                <w:szCs w:val="18"/>
              </w:rPr>
            </w:pPr>
            <w:r w:rsidRPr="00C16BDA">
              <w:rPr>
                <w:rFonts w:cs="Arial"/>
                <w:sz w:val="18"/>
                <w:szCs w:val="18"/>
              </w:rPr>
              <w:t>0.923</w:t>
            </w:r>
          </w:p>
        </w:tc>
      </w:tr>
      <w:tr w:rsidR="00C16BDA" w:rsidRPr="00C16BDA" w14:paraId="79B4DE69" w14:textId="77777777" w:rsidTr="00514052">
        <w:tc>
          <w:tcPr>
            <w:tcW w:w="2268" w:type="dxa"/>
            <w:tcBorders>
              <w:top w:val="nil"/>
              <w:left w:val="nil"/>
              <w:bottom w:val="nil"/>
              <w:right w:val="single" w:sz="18" w:space="0" w:color="C00000"/>
            </w:tcBorders>
            <w:vAlign w:val="center"/>
          </w:tcPr>
          <w:p w14:paraId="7F0EC0E4" w14:textId="77777777" w:rsidR="00C16BDA" w:rsidRPr="00C935A5" w:rsidRDefault="00C16BDA" w:rsidP="00C16BDA">
            <w:pPr>
              <w:spacing w:before="40" w:after="20"/>
              <w:rPr>
                <w:rFonts w:cs="Arial"/>
                <w:sz w:val="18"/>
                <w:szCs w:val="18"/>
              </w:rPr>
            </w:pPr>
            <w:r w:rsidRPr="00C935A5">
              <w:rPr>
                <w:rFonts w:cs="Arial"/>
                <w:sz w:val="18"/>
                <w:szCs w:val="18"/>
              </w:rPr>
              <w:t>Mornington Peninsula S</w:t>
            </w:r>
          </w:p>
        </w:tc>
        <w:tc>
          <w:tcPr>
            <w:tcW w:w="1134" w:type="dxa"/>
            <w:tcBorders>
              <w:top w:val="nil"/>
              <w:left w:val="single" w:sz="18" w:space="0" w:color="C00000"/>
              <w:bottom w:val="nil"/>
              <w:right w:val="nil"/>
            </w:tcBorders>
            <w:vAlign w:val="bottom"/>
          </w:tcPr>
          <w:p w14:paraId="740AE0EA" w14:textId="1B8B3D77" w:rsidR="00C16BDA" w:rsidRPr="00C935A5" w:rsidRDefault="00C16BDA" w:rsidP="00C16BDA">
            <w:pPr>
              <w:spacing w:before="40" w:after="20"/>
              <w:jc w:val="center"/>
              <w:rPr>
                <w:rFonts w:cs="Arial"/>
                <w:sz w:val="18"/>
                <w:szCs w:val="18"/>
              </w:rPr>
            </w:pPr>
            <w:r w:rsidRPr="00C16BDA">
              <w:rPr>
                <w:rFonts w:cs="Arial"/>
                <w:sz w:val="18"/>
                <w:szCs w:val="18"/>
              </w:rPr>
              <w:t>0.905</w:t>
            </w:r>
          </w:p>
        </w:tc>
        <w:tc>
          <w:tcPr>
            <w:tcW w:w="1134" w:type="dxa"/>
            <w:tcBorders>
              <w:top w:val="nil"/>
              <w:left w:val="nil"/>
              <w:bottom w:val="nil"/>
              <w:right w:val="nil"/>
            </w:tcBorders>
            <w:vAlign w:val="bottom"/>
          </w:tcPr>
          <w:p w14:paraId="60635509" w14:textId="47C1CD48" w:rsidR="00C16BDA" w:rsidRPr="00C935A5" w:rsidRDefault="00C16BDA" w:rsidP="00C16BDA">
            <w:pPr>
              <w:spacing w:before="40" w:after="20"/>
              <w:jc w:val="center"/>
              <w:rPr>
                <w:rFonts w:cs="Arial"/>
                <w:sz w:val="18"/>
                <w:szCs w:val="18"/>
              </w:rPr>
            </w:pPr>
            <w:r w:rsidRPr="00C16BDA">
              <w:rPr>
                <w:rFonts w:cs="Arial"/>
                <w:sz w:val="18"/>
                <w:szCs w:val="18"/>
              </w:rPr>
              <w:t>0.897</w:t>
            </w:r>
          </w:p>
        </w:tc>
        <w:tc>
          <w:tcPr>
            <w:tcW w:w="170" w:type="dxa"/>
            <w:tcBorders>
              <w:top w:val="nil"/>
              <w:left w:val="nil"/>
              <w:bottom w:val="nil"/>
              <w:right w:val="nil"/>
            </w:tcBorders>
            <w:vAlign w:val="bottom"/>
          </w:tcPr>
          <w:p w14:paraId="5DC226FD" w14:textId="68DD8336"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7C5EA740" w14:textId="70ED0ED5" w:rsidR="00C16BDA" w:rsidRPr="00C935A5" w:rsidRDefault="00C16BDA" w:rsidP="00C16BDA">
            <w:pPr>
              <w:spacing w:before="40" w:after="20"/>
              <w:jc w:val="center"/>
              <w:rPr>
                <w:rFonts w:cs="Arial"/>
                <w:sz w:val="18"/>
                <w:szCs w:val="18"/>
              </w:rPr>
            </w:pPr>
            <w:r w:rsidRPr="00C16BDA">
              <w:rPr>
                <w:rFonts w:cs="Arial"/>
                <w:sz w:val="18"/>
                <w:szCs w:val="18"/>
              </w:rPr>
              <w:t>1.193</w:t>
            </w:r>
          </w:p>
        </w:tc>
        <w:tc>
          <w:tcPr>
            <w:tcW w:w="1134" w:type="dxa"/>
            <w:tcBorders>
              <w:top w:val="nil"/>
              <w:left w:val="nil"/>
              <w:bottom w:val="nil"/>
              <w:right w:val="nil"/>
            </w:tcBorders>
            <w:vAlign w:val="bottom"/>
          </w:tcPr>
          <w:p w14:paraId="56433F4E" w14:textId="515EECC0" w:rsidR="00C16BDA" w:rsidRPr="00C935A5" w:rsidRDefault="00C16BDA" w:rsidP="00C16BDA">
            <w:pPr>
              <w:spacing w:before="40" w:after="20"/>
              <w:jc w:val="center"/>
              <w:rPr>
                <w:rFonts w:cs="Arial"/>
                <w:sz w:val="18"/>
                <w:szCs w:val="18"/>
              </w:rPr>
            </w:pPr>
            <w:r w:rsidRPr="00C16BDA">
              <w:rPr>
                <w:rFonts w:cs="Arial"/>
                <w:sz w:val="18"/>
                <w:szCs w:val="18"/>
              </w:rPr>
              <w:t>1.184</w:t>
            </w:r>
          </w:p>
        </w:tc>
        <w:tc>
          <w:tcPr>
            <w:tcW w:w="1134" w:type="dxa"/>
            <w:tcBorders>
              <w:top w:val="nil"/>
              <w:left w:val="nil"/>
              <w:bottom w:val="nil"/>
              <w:right w:val="nil"/>
            </w:tcBorders>
            <w:vAlign w:val="bottom"/>
          </w:tcPr>
          <w:p w14:paraId="3411C97B" w14:textId="41AD66D4" w:rsidR="00C16BDA" w:rsidRPr="00C935A5" w:rsidRDefault="00C16BDA" w:rsidP="00C16BDA">
            <w:pPr>
              <w:spacing w:before="40" w:after="20"/>
              <w:jc w:val="center"/>
              <w:rPr>
                <w:rFonts w:cs="Arial"/>
                <w:sz w:val="18"/>
                <w:szCs w:val="18"/>
              </w:rPr>
            </w:pPr>
            <w:r w:rsidRPr="00C16BDA">
              <w:rPr>
                <w:rFonts w:cs="Arial"/>
                <w:sz w:val="18"/>
                <w:szCs w:val="18"/>
              </w:rPr>
              <w:t>1.188</w:t>
            </w:r>
          </w:p>
        </w:tc>
        <w:tc>
          <w:tcPr>
            <w:tcW w:w="1134" w:type="dxa"/>
            <w:tcBorders>
              <w:top w:val="nil"/>
              <w:left w:val="nil"/>
              <w:bottom w:val="nil"/>
              <w:right w:val="nil"/>
            </w:tcBorders>
            <w:vAlign w:val="bottom"/>
          </w:tcPr>
          <w:p w14:paraId="6CE07351" w14:textId="344EAE21" w:rsidR="00C16BDA" w:rsidRPr="00C935A5" w:rsidRDefault="00C16BDA" w:rsidP="00C16BDA">
            <w:pPr>
              <w:spacing w:before="40" w:after="20"/>
              <w:jc w:val="center"/>
              <w:rPr>
                <w:rFonts w:cs="Arial"/>
                <w:sz w:val="18"/>
                <w:szCs w:val="18"/>
              </w:rPr>
            </w:pPr>
            <w:r w:rsidRPr="00C16BDA">
              <w:rPr>
                <w:rFonts w:cs="Arial"/>
                <w:sz w:val="18"/>
                <w:szCs w:val="18"/>
              </w:rPr>
              <w:t>1.163</w:t>
            </w:r>
          </w:p>
        </w:tc>
      </w:tr>
      <w:tr w:rsidR="00C16BDA" w:rsidRPr="00C16BDA" w14:paraId="34F34987" w14:textId="77777777" w:rsidTr="00514052">
        <w:tc>
          <w:tcPr>
            <w:tcW w:w="2268" w:type="dxa"/>
            <w:tcBorders>
              <w:top w:val="nil"/>
              <w:left w:val="nil"/>
              <w:bottom w:val="nil"/>
              <w:right w:val="single" w:sz="18" w:space="0" w:color="C00000"/>
            </w:tcBorders>
            <w:vAlign w:val="center"/>
          </w:tcPr>
          <w:p w14:paraId="2AC5693E" w14:textId="77777777" w:rsidR="00C16BDA" w:rsidRPr="00C935A5" w:rsidRDefault="00C16BDA" w:rsidP="00C16BDA">
            <w:pPr>
              <w:spacing w:before="40" w:after="20"/>
              <w:rPr>
                <w:rFonts w:cs="Arial"/>
                <w:sz w:val="18"/>
                <w:szCs w:val="18"/>
              </w:rPr>
            </w:pPr>
            <w:r w:rsidRPr="00C935A5">
              <w:rPr>
                <w:rFonts w:cs="Arial"/>
                <w:sz w:val="18"/>
                <w:szCs w:val="18"/>
              </w:rPr>
              <w:t>Mount Alexander S</w:t>
            </w:r>
          </w:p>
        </w:tc>
        <w:tc>
          <w:tcPr>
            <w:tcW w:w="1134" w:type="dxa"/>
            <w:tcBorders>
              <w:top w:val="nil"/>
              <w:left w:val="single" w:sz="18" w:space="0" w:color="C00000"/>
              <w:bottom w:val="nil"/>
              <w:right w:val="nil"/>
            </w:tcBorders>
            <w:vAlign w:val="bottom"/>
          </w:tcPr>
          <w:p w14:paraId="7263362E" w14:textId="497AFD08" w:rsidR="00C16BDA" w:rsidRPr="00C935A5" w:rsidRDefault="00C16BDA" w:rsidP="00C16BDA">
            <w:pPr>
              <w:spacing w:before="40" w:after="20"/>
              <w:jc w:val="center"/>
              <w:rPr>
                <w:rFonts w:cs="Arial"/>
                <w:sz w:val="18"/>
                <w:szCs w:val="18"/>
              </w:rPr>
            </w:pPr>
            <w:r w:rsidRPr="00C16BDA">
              <w:rPr>
                <w:rFonts w:cs="Arial"/>
                <w:sz w:val="18"/>
                <w:szCs w:val="18"/>
              </w:rPr>
              <w:t>1.012</w:t>
            </w:r>
          </w:p>
        </w:tc>
        <w:tc>
          <w:tcPr>
            <w:tcW w:w="1134" w:type="dxa"/>
            <w:tcBorders>
              <w:top w:val="nil"/>
              <w:left w:val="nil"/>
              <w:bottom w:val="nil"/>
              <w:right w:val="nil"/>
            </w:tcBorders>
            <w:vAlign w:val="bottom"/>
          </w:tcPr>
          <w:p w14:paraId="63226790" w14:textId="0E49FBF8" w:rsidR="00C16BDA" w:rsidRPr="00C935A5" w:rsidRDefault="00C16BDA" w:rsidP="00C16BDA">
            <w:pPr>
              <w:spacing w:before="40" w:after="20"/>
              <w:jc w:val="center"/>
              <w:rPr>
                <w:rFonts w:cs="Arial"/>
                <w:sz w:val="18"/>
                <w:szCs w:val="18"/>
              </w:rPr>
            </w:pPr>
            <w:r w:rsidRPr="00C16BDA">
              <w:rPr>
                <w:rFonts w:cs="Arial"/>
                <w:sz w:val="18"/>
                <w:szCs w:val="18"/>
              </w:rPr>
              <w:t>1.004</w:t>
            </w:r>
          </w:p>
        </w:tc>
        <w:tc>
          <w:tcPr>
            <w:tcW w:w="170" w:type="dxa"/>
            <w:tcBorders>
              <w:top w:val="nil"/>
              <w:left w:val="nil"/>
              <w:bottom w:val="nil"/>
              <w:right w:val="nil"/>
            </w:tcBorders>
            <w:vAlign w:val="bottom"/>
          </w:tcPr>
          <w:p w14:paraId="39EBEC09" w14:textId="7099438F"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2ACADE40" w14:textId="47540753" w:rsidR="00C16BDA" w:rsidRPr="00C935A5" w:rsidRDefault="00C16BDA" w:rsidP="00C16BDA">
            <w:pPr>
              <w:spacing w:before="40" w:after="20"/>
              <w:jc w:val="center"/>
              <w:rPr>
                <w:rFonts w:cs="Arial"/>
                <w:sz w:val="18"/>
                <w:szCs w:val="18"/>
              </w:rPr>
            </w:pPr>
            <w:r w:rsidRPr="00C16BDA">
              <w:rPr>
                <w:rFonts w:cs="Arial"/>
                <w:sz w:val="18"/>
                <w:szCs w:val="18"/>
              </w:rPr>
              <w:t>1.150</w:t>
            </w:r>
          </w:p>
        </w:tc>
        <w:tc>
          <w:tcPr>
            <w:tcW w:w="1134" w:type="dxa"/>
            <w:tcBorders>
              <w:top w:val="nil"/>
              <w:left w:val="nil"/>
              <w:bottom w:val="nil"/>
              <w:right w:val="nil"/>
            </w:tcBorders>
            <w:vAlign w:val="bottom"/>
          </w:tcPr>
          <w:p w14:paraId="43BD13F1" w14:textId="7DA9D7C3" w:rsidR="00C16BDA" w:rsidRPr="00C935A5" w:rsidRDefault="00C16BDA" w:rsidP="00C16BDA">
            <w:pPr>
              <w:spacing w:before="40" w:after="20"/>
              <w:jc w:val="center"/>
              <w:rPr>
                <w:rFonts w:cs="Arial"/>
                <w:sz w:val="18"/>
                <w:szCs w:val="18"/>
              </w:rPr>
            </w:pPr>
            <w:r w:rsidRPr="00C16BDA">
              <w:rPr>
                <w:rFonts w:cs="Arial"/>
                <w:sz w:val="18"/>
                <w:szCs w:val="18"/>
              </w:rPr>
              <w:t>1.142</w:t>
            </w:r>
          </w:p>
        </w:tc>
        <w:tc>
          <w:tcPr>
            <w:tcW w:w="1134" w:type="dxa"/>
            <w:tcBorders>
              <w:top w:val="nil"/>
              <w:left w:val="nil"/>
              <w:bottom w:val="nil"/>
              <w:right w:val="nil"/>
            </w:tcBorders>
            <w:vAlign w:val="bottom"/>
          </w:tcPr>
          <w:p w14:paraId="1242599C" w14:textId="77C74128" w:rsidR="00C16BDA" w:rsidRPr="00C935A5" w:rsidRDefault="00C16BDA" w:rsidP="00C16BDA">
            <w:pPr>
              <w:spacing w:before="40" w:after="20"/>
              <w:jc w:val="center"/>
              <w:rPr>
                <w:rFonts w:cs="Arial"/>
                <w:sz w:val="18"/>
                <w:szCs w:val="18"/>
              </w:rPr>
            </w:pPr>
            <w:r w:rsidRPr="00C16BDA">
              <w:rPr>
                <w:rFonts w:cs="Arial"/>
                <w:sz w:val="18"/>
                <w:szCs w:val="18"/>
              </w:rPr>
              <w:t>1.145</w:t>
            </w:r>
          </w:p>
        </w:tc>
        <w:tc>
          <w:tcPr>
            <w:tcW w:w="1134" w:type="dxa"/>
            <w:tcBorders>
              <w:top w:val="nil"/>
              <w:left w:val="nil"/>
              <w:bottom w:val="nil"/>
              <w:right w:val="nil"/>
            </w:tcBorders>
            <w:vAlign w:val="bottom"/>
          </w:tcPr>
          <w:p w14:paraId="47B2E475" w14:textId="321B9C56" w:rsidR="00C16BDA" w:rsidRPr="00C935A5" w:rsidRDefault="00C16BDA" w:rsidP="00C16BDA">
            <w:pPr>
              <w:spacing w:before="40" w:after="20"/>
              <w:jc w:val="center"/>
              <w:rPr>
                <w:rFonts w:cs="Arial"/>
                <w:sz w:val="18"/>
                <w:szCs w:val="18"/>
              </w:rPr>
            </w:pPr>
            <w:r w:rsidRPr="00C16BDA">
              <w:rPr>
                <w:rFonts w:cs="Arial"/>
                <w:sz w:val="18"/>
                <w:szCs w:val="18"/>
              </w:rPr>
              <w:t>1.122</w:t>
            </w:r>
          </w:p>
        </w:tc>
      </w:tr>
      <w:tr w:rsidR="00C16BDA" w:rsidRPr="00C16BDA" w14:paraId="17426F2C" w14:textId="77777777" w:rsidTr="00514052">
        <w:tc>
          <w:tcPr>
            <w:tcW w:w="2268" w:type="dxa"/>
            <w:tcBorders>
              <w:top w:val="nil"/>
              <w:left w:val="nil"/>
              <w:bottom w:val="nil"/>
              <w:right w:val="single" w:sz="18" w:space="0" w:color="C00000"/>
            </w:tcBorders>
            <w:vAlign w:val="center"/>
          </w:tcPr>
          <w:p w14:paraId="74587E88" w14:textId="77777777" w:rsidR="00C16BDA" w:rsidRPr="00C935A5" w:rsidRDefault="00C16BDA" w:rsidP="00C16BDA">
            <w:pPr>
              <w:spacing w:before="40" w:after="20"/>
              <w:rPr>
                <w:rFonts w:cs="Arial"/>
                <w:sz w:val="18"/>
                <w:szCs w:val="18"/>
              </w:rPr>
            </w:pPr>
            <w:r w:rsidRPr="00C935A5">
              <w:rPr>
                <w:rFonts w:cs="Arial"/>
                <w:sz w:val="18"/>
                <w:szCs w:val="18"/>
              </w:rPr>
              <w:t>Moyne S</w:t>
            </w:r>
          </w:p>
        </w:tc>
        <w:tc>
          <w:tcPr>
            <w:tcW w:w="1134" w:type="dxa"/>
            <w:tcBorders>
              <w:top w:val="nil"/>
              <w:left w:val="single" w:sz="18" w:space="0" w:color="C00000"/>
              <w:bottom w:val="nil"/>
              <w:right w:val="nil"/>
            </w:tcBorders>
            <w:vAlign w:val="bottom"/>
          </w:tcPr>
          <w:p w14:paraId="01FB13FB" w14:textId="68494C02" w:rsidR="00C16BDA" w:rsidRPr="00C935A5" w:rsidRDefault="00C16BDA" w:rsidP="00C16BDA">
            <w:pPr>
              <w:spacing w:before="40" w:after="20"/>
              <w:jc w:val="center"/>
              <w:rPr>
                <w:rFonts w:cs="Arial"/>
                <w:sz w:val="18"/>
                <w:szCs w:val="18"/>
              </w:rPr>
            </w:pPr>
            <w:r w:rsidRPr="00C16BDA">
              <w:rPr>
                <w:rFonts w:cs="Arial"/>
                <w:sz w:val="18"/>
                <w:szCs w:val="18"/>
              </w:rPr>
              <w:t>0.936</w:t>
            </w:r>
          </w:p>
        </w:tc>
        <w:tc>
          <w:tcPr>
            <w:tcW w:w="1134" w:type="dxa"/>
            <w:tcBorders>
              <w:top w:val="nil"/>
              <w:left w:val="nil"/>
              <w:bottom w:val="nil"/>
              <w:right w:val="nil"/>
            </w:tcBorders>
            <w:vAlign w:val="bottom"/>
          </w:tcPr>
          <w:p w14:paraId="183A3F4E" w14:textId="5EF5CE7A" w:rsidR="00C16BDA" w:rsidRPr="00C935A5" w:rsidRDefault="00C16BDA" w:rsidP="00C16BDA">
            <w:pPr>
              <w:spacing w:before="40" w:after="20"/>
              <w:jc w:val="center"/>
              <w:rPr>
                <w:rFonts w:cs="Arial"/>
                <w:sz w:val="18"/>
                <w:szCs w:val="18"/>
              </w:rPr>
            </w:pPr>
            <w:r w:rsidRPr="00C16BDA">
              <w:rPr>
                <w:rFonts w:cs="Arial"/>
                <w:sz w:val="18"/>
                <w:szCs w:val="18"/>
              </w:rPr>
              <w:t>0.928</w:t>
            </w:r>
          </w:p>
        </w:tc>
        <w:tc>
          <w:tcPr>
            <w:tcW w:w="170" w:type="dxa"/>
            <w:tcBorders>
              <w:top w:val="nil"/>
              <w:left w:val="nil"/>
              <w:bottom w:val="nil"/>
              <w:right w:val="nil"/>
            </w:tcBorders>
            <w:vAlign w:val="bottom"/>
          </w:tcPr>
          <w:p w14:paraId="0D9B52E2" w14:textId="3DE532BF"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1AC74D6B" w14:textId="16FF11CA" w:rsidR="00C16BDA" w:rsidRPr="00C935A5" w:rsidRDefault="00C16BDA" w:rsidP="00C16BDA">
            <w:pPr>
              <w:spacing w:before="40" w:after="20"/>
              <w:jc w:val="center"/>
              <w:rPr>
                <w:rFonts w:cs="Arial"/>
                <w:sz w:val="18"/>
                <w:szCs w:val="18"/>
              </w:rPr>
            </w:pPr>
            <w:r w:rsidRPr="00C16BDA">
              <w:rPr>
                <w:rFonts w:cs="Arial"/>
                <w:sz w:val="18"/>
                <w:szCs w:val="18"/>
              </w:rPr>
              <w:t>1.156</w:t>
            </w:r>
          </w:p>
        </w:tc>
        <w:tc>
          <w:tcPr>
            <w:tcW w:w="1134" w:type="dxa"/>
            <w:tcBorders>
              <w:top w:val="nil"/>
              <w:left w:val="nil"/>
              <w:bottom w:val="nil"/>
              <w:right w:val="nil"/>
            </w:tcBorders>
            <w:vAlign w:val="bottom"/>
          </w:tcPr>
          <w:p w14:paraId="6AF1C6E1" w14:textId="525A2256" w:rsidR="00C16BDA" w:rsidRPr="00C935A5" w:rsidRDefault="00C16BDA" w:rsidP="00C16BDA">
            <w:pPr>
              <w:spacing w:before="40" w:after="20"/>
              <w:jc w:val="center"/>
              <w:rPr>
                <w:rFonts w:cs="Arial"/>
                <w:sz w:val="18"/>
                <w:szCs w:val="18"/>
              </w:rPr>
            </w:pPr>
            <w:r w:rsidRPr="00C16BDA">
              <w:rPr>
                <w:rFonts w:cs="Arial"/>
                <w:sz w:val="18"/>
                <w:szCs w:val="18"/>
              </w:rPr>
              <w:t>1.148</w:t>
            </w:r>
          </w:p>
        </w:tc>
        <w:tc>
          <w:tcPr>
            <w:tcW w:w="1134" w:type="dxa"/>
            <w:tcBorders>
              <w:top w:val="nil"/>
              <w:left w:val="nil"/>
              <w:bottom w:val="nil"/>
              <w:right w:val="nil"/>
            </w:tcBorders>
            <w:vAlign w:val="bottom"/>
          </w:tcPr>
          <w:p w14:paraId="09C4D60F" w14:textId="66E420AC" w:rsidR="00C16BDA" w:rsidRPr="00C935A5" w:rsidRDefault="00C16BDA" w:rsidP="00C16BDA">
            <w:pPr>
              <w:spacing w:before="40" w:after="20"/>
              <w:jc w:val="center"/>
              <w:rPr>
                <w:rFonts w:cs="Arial"/>
                <w:sz w:val="18"/>
                <w:szCs w:val="18"/>
              </w:rPr>
            </w:pPr>
            <w:r w:rsidRPr="00C16BDA">
              <w:rPr>
                <w:rFonts w:cs="Arial"/>
                <w:sz w:val="18"/>
                <w:szCs w:val="18"/>
              </w:rPr>
              <w:t>1.151</w:t>
            </w:r>
          </w:p>
        </w:tc>
        <w:tc>
          <w:tcPr>
            <w:tcW w:w="1134" w:type="dxa"/>
            <w:tcBorders>
              <w:top w:val="nil"/>
              <w:left w:val="nil"/>
              <w:bottom w:val="nil"/>
              <w:right w:val="nil"/>
            </w:tcBorders>
            <w:vAlign w:val="bottom"/>
          </w:tcPr>
          <w:p w14:paraId="58678ABE" w14:textId="58C641BF" w:rsidR="00C16BDA" w:rsidRPr="00C935A5" w:rsidRDefault="00C16BDA" w:rsidP="00C16BDA">
            <w:pPr>
              <w:spacing w:before="40" w:after="20"/>
              <w:jc w:val="center"/>
              <w:rPr>
                <w:rFonts w:cs="Arial"/>
                <w:sz w:val="18"/>
                <w:szCs w:val="18"/>
              </w:rPr>
            </w:pPr>
            <w:r w:rsidRPr="00C16BDA">
              <w:rPr>
                <w:rFonts w:cs="Arial"/>
                <w:sz w:val="18"/>
                <w:szCs w:val="18"/>
              </w:rPr>
              <w:t>1.128</w:t>
            </w:r>
          </w:p>
        </w:tc>
      </w:tr>
      <w:tr w:rsidR="00C16BDA" w:rsidRPr="00C16BDA" w14:paraId="49B182C7" w14:textId="77777777" w:rsidTr="00514052">
        <w:tc>
          <w:tcPr>
            <w:tcW w:w="2268" w:type="dxa"/>
            <w:tcBorders>
              <w:top w:val="nil"/>
              <w:left w:val="nil"/>
              <w:bottom w:val="nil"/>
              <w:right w:val="single" w:sz="18" w:space="0" w:color="C00000"/>
            </w:tcBorders>
            <w:vAlign w:val="center"/>
          </w:tcPr>
          <w:p w14:paraId="6AAF9DC9" w14:textId="77777777" w:rsidR="00C16BDA" w:rsidRPr="00C935A5" w:rsidRDefault="00C16BDA" w:rsidP="00C16BDA">
            <w:pPr>
              <w:spacing w:before="40" w:after="20"/>
              <w:rPr>
                <w:rFonts w:cs="Arial"/>
                <w:sz w:val="18"/>
                <w:szCs w:val="18"/>
              </w:rPr>
            </w:pPr>
            <w:r w:rsidRPr="00C935A5">
              <w:rPr>
                <w:rFonts w:cs="Arial"/>
                <w:sz w:val="18"/>
                <w:szCs w:val="18"/>
              </w:rPr>
              <w:t>Murrindindi S</w:t>
            </w:r>
          </w:p>
        </w:tc>
        <w:tc>
          <w:tcPr>
            <w:tcW w:w="1134" w:type="dxa"/>
            <w:tcBorders>
              <w:top w:val="nil"/>
              <w:left w:val="single" w:sz="18" w:space="0" w:color="C00000"/>
              <w:bottom w:val="nil"/>
              <w:right w:val="nil"/>
            </w:tcBorders>
            <w:vAlign w:val="bottom"/>
          </w:tcPr>
          <w:p w14:paraId="6E4507B3" w14:textId="48D51F5E" w:rsidR="00C16BDA" w:rsidRPr="00C935A5" w:rsidRDefault="00C16BDA" w:rsidP="00C16BDA">
            <w:pPr>
              <w:spacing w:before="40" w:after="20"/>
              <w:jc w:val="center"/>
              <w:rPr>
                <w:rFonts w:cs="Arial"/>
                <w:sz w:val="18"/>
                <w:szCs w:val="18"/>
              </w:rPr>
            </w:pPr>
            <w:r w:rsidRPr="00C16BDA">
              <w:rPr>
                <w:rFonts w:cs="Arial"/>
                <w:sz w:val="18"/>
                <w:szCs w:val="18"/>
              </w:rPr>
              <w:t>1.019</w:t>
            </w:r>
          </w:p>
        </w:tc>
        <w:tc>
          <w:tcPr>
            <w:tcW w:w="1134" w:type="dxa"/>
            <w:tcBorders>
              <w:top w:val="nil"/>
              <w:left w:val="nil"/>
              <w:bottom w:val="nil"/>
              <w:right w:val="nil"/>
            </w:tcBorders>
            <w:vAlign w:val="bottom"/>
          </w:tcPr>
          <w:p w14:paraId="69455C81" w14:textId="332130F7" w:rsidR="00C16BDA" w:rsidRPr="00C935A5" w:rsidRDefault="00C16BDA" w:rsidP="00C16BDA">
            <w:pPr>
              <w:spacing w:before="40" w:after="20"/>
              <w:jc w:val="center"/>
              <w:rPr>
                <w:rFonts w:cs="Arial"/>
                <w:sz w:val="18"/>
                <w:szCs w:val="18"/>
              </w:rPr>
            </w:pPr>
            <w:r w:rsidRPr="00C16BDA">
              <w:rPr>
                <w:rFonts w:cs="Arial"/>
                <w:sz w:val="18"/>
                <w:szCs w:val="18"/>
              </w:rPr>
              <w:t>1.011</w:t>
            </w:r>
          </w:p>
        </w:tc>
        <w:tc>
          <w:tcPr>
            <w:tcW w:w="170" w:type="dxa"/>
            <w:tcBorders>
              <w:top w:val="nil"/>
              <w:left w:val="nil"/>
              <w:bottom w:val="nil"/>
              <w:right w:val="nil"/>
            </w:tcBorders>
            <w:vAlign w:val="bottom"/>
          </w:tcPr>
          <w:p w14:paraId="24FAB215" w14:textId="2CC44F76"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408E94B7" w14:textId="1B604914" w:rsidR="00C16BDA" w:rsidRPr="00C935A5" w:rsidRDefault="00C16BDA" w:rsidP="00C16BDA">
            <w:pPr>
              <w:spacing w:before="40" w:after="20"/>
              <w:jc w:val="center"/>
              <w:rPr>
                <w:rFonts w:cs="Arial"/>
                <w:sz w:val="18"/>
                <w:szCs w:val="18"/>
              </w:rPr>
            </w:pPr>
            <w:r w:rsidRPr="00C16BDA">
              <w:rPr>
                <w:rFonts w:cs="Arial"/>
                <w:sz w:val="18"/>
                <w:szCs w:val="18"/>
              </w:rPr>
              <w:t>1.477</w:t>
            </w:r>
          </w:p>
        </w:tc>
        <w:tc>
          <w:tcPr>
            <w:tcW w:w="1134" w:type="dxa"/>
            <w:tcBorders>
              <w:top w:val="nil"/>
              <w:left w:val="nil"/>
              <w:bottom w:val="nil"/>
              <w:right w:val="nil"/>
            </w:tcBorders>
            <w:vAlign w:val="bottom"/>
          </w:tcPr>
          <w:p w14:paraId="38EBF617" w14:textId="57E03378" w:rsidR="00C16BDA" w:rsidRPr="00C935A5" w:rsidRDefault="00C16BDA" w:rsidP="00C16BDA">
            <w:pPr>
              <w:spacing w:before="40" w:after="20"/>
              <w:jc w:val="center"/>
              <w:rPr>
                <w:rFonts w:cs="Arial"/>
                <w:sz w:val="18"/>
                <w:szCs w:val="18"/>
              </w:rPr>
            </w:pPr>
            <w:r w:rsidRPr="00C16BDA">
              <w:rPr>
                <w:rFonts w:cs="Arial"/>
                <w:sz w:val="18"/>
                <w:szCs w:val="18"/>
              </w:rPr>
              <w:t>1.467</w:t>
            </w:r>
          </w:p>
        </w:tc>
        <w:tc>
          <w:tcPr>
            <w:tcW w:w="1134" w:type="dxa"/>
            <w:tcBorders>
              <w:top w:val="nil"/>
              <w:left w:val="nil"/>
              <w:bottom w:val="nil"/>
              <w:right w:val="nil"/>
            </w:tcBorders>
            <w:vAlign w:val="bottom"/>
          </w:tcPr>
          <w:p w14:paraId="509E140D" w14:textId="4F236D11" w:rsidR="00C16BDA" w:rsidRPr="00C935A5" w:rsidRDefault="00C16BDA" w:rsidP="00C16BDA">
            <w:pPr>
              <w:spacing w:before="40" w:after="20"/>
              <w:jc w:val="center"/>
              <w:rPr>
                <w:rFonts w:cs="Arial"/>
                <w:sz w:val="18"/>
                <w:szCs w:val="18"/>
              </w:rPr>
            </w:pPr>
            <w:r w:rsidRPr="00C16BDA">
              <w:rPr>
                <w:rFonts w:cs="Arial"/>
                <w:sz w:val="18"/>
                <w:szCs w:val="18"/>
              </w:rPr>
              <w:t>1.471</w:t>
            </w:r>
          </w:p>
        </w:tc>
        <w:tc>
          <w:tcPr>
            <w:tcW w:w="1134" w:type="dxa"/>
            <w:tcBorders>
              <w:top w:val="nil"/>
              <w:left w:val="nil"/>
              <w:bottom w:val="nil"/>
              <w:right w:val="nil"/>
            </w:tcBorders>
            <w:vAlign w:val="bottom"/>
          </w:tcPr>
          <w:p w14:paraId="4F4CA061" w14:textId="1D1C034A" w:rsidR="00C16BDA" w:rsidRPr="00C935A5" w:rsidRDefault="00C16BDA" w:rsidP="00C16BDA">
            <w:pPr>
              <w:spacing w:before="40" w:after="20"/>
              <w:jc w:val="center"/>
              <w:rPr>
                <w:rFonts w:cs="Arial"/>
                <w:sz w:val="18"/>
                <w:szCs w:val="18"/>
              </w:rPr>
            </w:pPr>
            <w:r w:rsidRPr="00C16BDA">
              <w:rPr>
                <w:rFonts w:cs="Arial"/>
                <w:sz w:val="18"/>
                <w:szCs w:val="18"/>
              </w:rPr>
              <w:t>1.441</w:t>
            </w:r>
          </w:p>
        </w:tc>
      </w:tr>
      <w:tr w:rsidR="00C16BDA" w:rsidRPr="00C16BDA" w14:paraId="29CA5CAF" w14:textId="77777777" w:rsidTr="00514052">
        <w:tc>
          <w:tcPr>
            <w:tcW w:w="2268" w:type="dxa"/>
            <w:tcBorders>
              <w:top w:val="nil"/>
              <w:left w:val="nil"/>
              <w:bottom w:val="nil"/>
              <w:right w:val="single" w:sz="18" w:space="0" w:color="C00000"/>
            </w:tcBorders>
            <w:vAlign w:val="center"/>
          </w:tcPr>
          <w:p w14:paraId="39F2E875" w14:textId="77777777" w:rsidR="00C16BDA" w:rsidRPr="00C935A5" w:rsidRDefault="00C16BDA" w:rsidP="00C16BDA">
            <w:pPr>
              <w:spacing w:before="40" w:after="20"/>
              <w:rPr>
                <w:rFonts w:cs="Arial"/>
                <w:sz w:val="18"/>
                <w:szCs w:val="18"/>
              </w:rPr>
            </w:pPr>
            <w:r w:rsidRPr="00C935A5">
              <w:rPr>
                <w:rFonts w:cs="Arial"/>
                <w:sz w:val="18"/>
                <w:szCs w:val="18"/>
              </w:rPr>
              <w:t>Nillumbik S</w:t>
            </w:r>
          </w:p>
        </w:tc>
        <w:tc>
          <w:tcPr>
            <w:tcW w:w="1134" w:type="dxa"/>
            <w:tcBorders>
              <w:top w:val="nil"/>
              <w:left w:val="single" w:sz="18" w:space="0" w:color="C00000"/>
              <w:bottom w:val="nil"/>
              <w:right w:val="nil"/>
            </w:tcBorders>
            <w:vAlign w:val="bottom"/>
          </w:tcPr>
          <w:p w14:paraId="36CC9404" w14:textId="56B6E6C1" w:rsidR="00C16BDA" w:rsidRPr="00C935A5" w:rsidRDefault="00C16BDA" w:rsidP="00C16BDA">
            <w:pPr>
              <w:spacing w:before="40" w:after="20"/>
              <w:jc w:val="center"/>
              <w:rPr>
                <w:rFonts w:cs="Arial"/>
                <w:sz w:val="18"/>
                <w:szCs w:val="18"/>
              </w:rPr>
            </w:pPr>
            <w:r w:rsidRPr="00C16BDA">
              <w:rPr>
                <w:rFonts w:cs="Arial"/>
                <w:sz w:val="18"/>
                <w:szCs w:val="18"/>
              </w:rPr>
              <w:t>0.714</w:t>
            </w:r>
          </w:p>
        </w:tc>
        <w:tc>
          <w:tcPr>
            <w:tcW w:w="1134" w:type="dxa"/>
            <w:tcBorders>
              <w:top w:val="nil"/>
              <w:left w:val="nil"/>
              <w:bottom w:val="nil"/>
              <w:right w:val="nil"/>
            </w:tcBorders>
            <w:vAlign w:val="bottom"/>
          </w:tcPr>
          <w:p w14:paraId="61572A2E" w14:textId="41BF4EC8" w:rsidR="00C16BDA" w:rsidRPr="00C935A5" w:rsidRDefault="00C16BDA" w:rsidP="00C16BDA">
            <w:pPr>
              <w:spacing w:before="40" w:after="20"/>
              <w:jc w:val="center"/>
              <w:rPr>
                <w:rFonts w:cs="Arial"/>
                <w:sz w:val="18"/>
                <w:szCs w:val="18"/>
              </w:rPr>
            </w:pPr>
            <w:r w:rsidRPr="00C16BDA">
              <w:rPr>
                <w:rFonts w:cs="Arial"/>
                <w:sz w:val="18"/>
                <w:szCs w:val="18"/>
              </w:rPr>
              <w:t>0.708</w:t>
            </w:r>
          </w:p>
        </w:tc>
        <w:tc>
          <w:tcPr>
            <w:tcW w:w="170" w:type="dxa"/>
            <w:tcBorders>
              <w:top w:val="nil"/>
              <w:left w:val="nil"/>
              <w:bottom w:val="nil"/>
              <w:right w:val="nil"/>
            </w:tcBorders>
            <w:vAlign w:val="bottom"/>
          </w:tcPr>
          <w:p w14:paraId="67FA008C" w14:textId="1A48D76F"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7CF3F2E4" w14:textId="633E323C" w:rsidR="00C16BDA" w:rsidRPr="00C935A5" w:rsidRDefault="00C16BDA" w:rsidP="00C16BDA">
            <w:pPr>
              <w:spacing w:before="40" w:after="20"/>
              <w:jc w:val="center"/>
              <w:rPr>
                <w:rFonts w:cs="Arial"/>
                <w:sz w:val="18"/>
                <w:szCs w:val="18"/>
              </w:rPr>
            </w:pPr>
            <w:r w:rsidRPr="00C16BDA">
              <w:rPr>
                <w:rFonts w:cs="Arial"/>
                <w:sz w:val="18"/>
                <w:szCs w:val="18"/>
              </w:rPr>
              <w:t>0.877</w:t>
            </w:r>
          </w:p>
        </w:tc>
        <w:tc>
          <w:tcPr>
            <w:tcW w:w="1134" w:type="dxa"/>
            <w:tcBorders>
              <w:top w:val="nil"/>
              <w:left w:val="nil"/>
              <w:bottom w:val="nil"/>
              <w:right w:val="nil"/>
            </w:tcBorders>
            <w:vAlign w:val="bottom"/>
          </w:tcPr>
          <w:p w14:paraId="35BA1495" w14:textId="641A10FF" w:rsidR="00C16BDA" w:rsidRPr="00C935A5" w:rsidRDefault="00C16BDA" w:rsidP="00C16BDA">
            <w:pPr>
              <w:spacing w:before="40" w:after="20"/>
              <w:jc w:val="center"/>
              <w:rPr>
                <w:rFonts w:cs="Arial"/>
                <w:sz w:val="18"/>
                <w:szCs w:val="18"/>
              </w:rPr>
            </w:pPr>
            <w:r w:rsidRPr="00C16BDA">
              <w:rPr>
                <w:rFonts w:cs="Arial"/>
                <w:sz w:val="18"/>
                <w:szCs w:val="18"/>
              </w:rPr>
              <w:t>0.871</w:t>
            </w:r>
          </w:p>
        </w:tc>
        <w:tc>
          <w:tcPr>
            <w:tcW w:w="1134" w:type="dxa"/>
            <w:tcBorders>
              <w:top w:val="nil"/>
              <w:left w:val="nil"/>
              <w:bottom w:val="nil"/>
              <w:right w:val="nil"/>
            </w:tcBorders>
            <w:vAlign w:val="bottom"/>
          </w:tcPr>
          <w:p w14:paraId="103BC403" w14:textId="570AE160" w:rsidR="00C16BDA" w:rsidRPr="00C935A5" w:rsidRDefault="00C16BDA" w:rsidP="00C16BDA">
            <w:pPr>
              <w:spacing w:before="40" w:after="20"/>
              <w:jc w:val="center"/>
              <w:rPr>
                <w:rFonts w:cs="Arial"/>
                <w:sz w:val="18"/>
                <w:szCs w:val="18"/>
              </w:rPr>
            </w:pPr>
            <w:r w:rsidRPr="00C16BDA">
              <w:rPr>
                <w:rFonts w:cs="Arial"/>
                <w:sz w:val="18"/>
                <w:szCs w:val="18"/>
              </w:rPr>
              <w:t>0.873</w:t>
            </w:r>
          </w:p>
        </w:tc>
        <w:tc>
          <w:tcPr>
            <w:tcW w:w="1134" w:type="dxa"/>
            <w:tcBorders>
              <w:top w:val="nil"/>
              <w:left w:val="nil"/>
              <w:bottom w:val="nil"/>
              <w:right w:val="nil"/>
            </w:tcBorders>
            <w:vAlign w:val="bottom"/>
          </w:tcPr>
          <w:p w14:paraId="3EB4666E" w14:textId="5774F870" w:rsidR="00C16BDA" w:rsidRPr="00C935A5" w:rsidRDefault="00C16BDA" w:rsidP="00C16BDA">
            <w:pPr>
              <w:spacing w:before="40" w:after="20"/>
              <w:jc w:val="center"/>
              <w:rPr>
                <w:rFonts w:cs="Arial"/>
                <w:sz w:val="18"/>
                <w:szCs w:val="18"/>
              </w:rPr>
            </w:pPr>
            <w:r w:rsidRPr="00C16BDA">
              <w:rPr>
                <w:rFonts w:cs="Arial"/>
                <w:sz w:val="18"/>
                <w:szCs w:val="18"/>
              </w:rPr>
              <w:t>0.855</w:t>
            </w:r>
          </w:p>
        </w:tc>
      </w:tr>
      <w:tr w:rsidR="00C16BDA" w:rsidRPr="00C16BDA" w14:paraId="7554398E" w14:textId="77777777" w:rsidTr="00514052">
        <w:tc>
          <w:tcPr>
            <w:tcW w:w="2268" w:type="dxa"/>
            <w:tcBorders>
              <w:top w:val="nil"/>
              <w:left w:val="nil"/>
              <w:bottom w:val="nil"/>
              <w:right w:val="single" w:sz="18" w:space="0" w:color="C00000"/>
            </w:tcBorders>
            <w:vAlign w:val="center"/>
          </w:tcPr>
          <w:p w14:paraId="53526D6E" w14:textId="77777777" w:rsidR="00C16BDA" w:rsidRPr="00C935A5" w:rsidRDefault="00C16BDA" w:rsidP="00C16BDA">
            <w:pPr>
              <w:spacing w:before="40" w:after="20"/>
              <w:rPr>
                <w:rFonts w:cs="Arial"/>
                <w:sz w:val="18"/>
                <w:szCs w:val="18"/>
              </w:rPr>
            </w:pPr>
            <w:r w:rsidRPr="00C935A5">
              <w:rPr>
                <w:rFonts w:cs="Arial"/>
                <w:sz w:val="18"/>
                <w:szCs w:val="18"/>
              </w:rPr>
              <w:t>Northern Grampians S</w:t>
            </w:r>
          </w:p>
        </w:tc>
        <w:tc>
          <w:tcPr>
            <w:tcW w:w="1134" w:type="dxa"/>
            <w:tcBorders>
              <w:top w:val="nil"/>
              <w:left w:val="single" w:sz="18" w:space="0" w:color="C00000"/>
              <w:bottom w:val="nil"/>
              <w:right w:val="nil"/>
            </w:tcBorders>
            <w:vAlign w:val="bottom"/>
          </w:tcPr>
          <w:p w14:paraId="1C3CF638" w14:textId="3D6BD55A" w:rsidR="00C16BDA" w:rsidRPr="00C935A5" w:rsidRDefault="00C16BDA" w:rsidP="00C16BDA">
            <w:pPr>
              <w:spacing w:before="40" w:after="20"/>
              <w:jc w:val="center"/>
              <w:rPr>
                <w:rFonts w:cs="Arial"/>
                <w:sz w:val="18"/>
                <w:szCs w:val="18"/>
              </w:rPr>
            </w:pPr>
            <w:r w:rsidRPr="00C16BDA">
              <w:rPr>
                <w:rFonts w:cs="Arial"/>
                <w:sz w:val="18"/>
                <w:szCs w:val="18"/>
              </w:rPr>
              <w:t>1.206</w:t>
            </w:r>
          </w:p>
        </w:tc>
        <w:tc>
          <w:tcPr>
            <w:tcW w:w="1134" w:type="dxa"/>
            <w:tcBorders>
              <w:top w:val="nil"/>
              <w:left w:val="nil"/>
              <w:bottom w:val="nil"/>
              <w:right w:val="nil"/>
            </w:tcBorders>
            <w:vAlign w:val="bottom"/>
          </w:tcPr>
          <w:p w14:paraId="69BE9357" w14:textId="6CE4B06A" w:rsidR="00C16BDA" w:rsidRPr="00C935A5" w:rsidRDefault="00C16BDA" w:rsidP="00C16BDA">
            <w:pPr>
              <w:spacing w:before="40" w:after="20"/>
              <w:jc w:val="center"/>
              <w:rPr>
                <w:rFonts w:cs="Arial"/>
                <w:sz w:val="18"/>
                <w:szCs w:val="18"/>
              </w:rPr>
            </w:pPr>
            <w:r w:rsidRPr="00C16BDA">
              <w:rPr>
                <w:rFonts w:cs="Arial"/>
                <w:sz w:val="18"/>
                <w:szCs w:val="18"/>
              </w:rPr>
              <w:t>1.196</w:t>
            </w:r>
          </w:p>
        </w:tc>
        <w:tc>
          <w:tcPr>
            <w:tcW w:w="170" w:type="dxa"/>
            <w:tcBorders>
              <w:top w:val="nil"/>
              <w:left w:val="nil"/>
              <w:bottom w:val="nil"/>
              <w:right w:val="nil"/>
            </w:tcBorders>
            <w:vAlign w:val="bottom"/>
          </w:tcPr>
          <w:p w14:paraId="4F275802" w14:textId="1C143BAE"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336811AE" w14:textId="1C50C0BB" w:rsidR="00C16BDA" w:rsidRPr="00C935A5" w:rsidRDefault="00C16BDA" w:rsidP="00C16BDA">
            <w:pPr>
              <w:spacing w:before="40" w:after="20"/>
              <w:jc w:val="center"/>
              <w:rPr>
                <w:rFonts w:cs="Arial"/>
                <w:sz w:val="18"/>
                <w:szCs w:val="18"/>
              </w:rPr>
            </w:pPr>
            <w:r w:rsidRPr="00C16BDA">
              <w:rPr>
                <w:rFonts w:cs="Arial"/>
                <w:sz w:val="18"/>
                <w:szCs w:val="18"/>
              </w:rPr>
              <w:t>1.542</w:t>
            </w:r>
          </w:p>
        </w:tc>
        <w:tc>
          <w:tcPr>
            <w:tcW w:w="1134" w:type="dxa"/>
            <w:tcBorders>
              <w:top w:val="nil"/>
              <w:left w:val="nil"/>
              <w:bottom w:val="nil"/>
              <w:right w:val="nil"/>
            </w:tcBorders>
            <w:vAlign w:val="bottom"/>
          </w:tcPr>
          <w:p w14:paraId="3A7B0898" w14:textId="60FE80E7" w:rsidR="00C16BDA" w:rsidRPr="00C935A5" w:rsidRDefault="00C16BDA" w:rsidP="00C16BDA">
            <w:pPr>
              <w:spacing w:before="40" w:after="20"/>
              <w:jc w:val="center"/>
              <w:rPr>
                <w:rFonts w:cs="Arial"/>
                <w:sz w:val="18"/>
                <w:szCs w:val="18"/>
              </w:rPr>
            </w:pPr>
            <w:r w:rsidRPr="00C16BDA">
              <w:rPr>
                <w:rFonts w:cs="Arial"/>
                <w:sz w:val="18"/>
                <w:szCs w:val="18"/>
              </w:rPr>
              <w:t>1.531</w:t>
            </w:r>
          </w:p>
        </w:tc>
        <w:tc>
          <w:tcPr>
            <w:tcW w:w="1134" w:type="dxa"/>
            <w:tcBorders>
              <w:top w:val="nil"/>
              <w:left w:val="nil"/>
              <w:bottom w:val="nil"/>
              <w:right w:val="nil"/>
            </w:tcBorders>
            <w:vAlign w:val="bottom"/>
          </w:tcPr>
          <w:p w14:paraId="7D819A98" w14:textId="1EA3F5E3" w:rsidR="00C16BDA" w:rsidRPr="00C935A5" w:rsidRDefault="00C16BDA" w:rsidP="00C16BDA">
            <w:pPr>
              <w:spacing w:before="40" w:after="20"/>
              <w:jc w:val="center"/>
              <w:rPr>
                <w:rFonts w:cs="Arial"/>
                <w:sz w:val="18"/>
                <w:szCs w:val="18"/>
              </w:rPr>
            </w:pPr>
            <w:r w:rsidRPr="00C16BDA">
              <w:rPr>
                <w:rFonts w:cs="Arial"/>
                <w:sz w:val="18"/>
                <w:szCs w:val="18"/>
              </w:rPr>
              <w:t>1.535</w:t>
            </w:r>
          </w:p>
        </w:tc>
        <w:tc>
          <w:tcPr>
            <w:tcW w:w="1134" w:type="dxa"/>
            <w:tcBorders>
              <w:top w:val="nil"/>
              <w:left w:val="nil"/>
              <w:bottom w:val="nil"/>
              <w:right w:val="nil"/>
            </w:tcBorders>
            <w:vAlign w:val="bottom"/>
          </w:tcPr>
          <w:p w14:paraId="1D057488" w14:textId="131CC262" w:rsidR="00C16BDA" w:rsidRPr="00C935A5" w:rsidRDefault="00C16BDA" w:rsidP="00C16BDA">
            <w:pPr>
              <w:spacing w:before="40" w:after="20"/>
              <w:jc w:val="center"/>
              <w:rPr>
                <w:rFonts w:cs="Arial"/>
                <w:sz w:val="18"/>
                <w:szCs w:val="18"/>
              </w:rPr>
            </w:pPr>
            <w:r w:rsidRPr="00C16BDA">
              <w:rPr>
                <w:rFonts w:cs="Arial"/>
                <w:sz w:val="18"/>
                <w:szCs w:val="18"/>
              </w:rPr>
              <w:t>1.504</w:t>
            </w:r>
          </w:p>
        </w:tc>
      </w:tr>
      <w:tr w:rsidR="00C16BDA" w:rsidRPr="00C16BDA" w14:paraId="42EEEEC3" w14:textId="77777777" w:rsidTr="00514052">
        <w:tc>
          <w:tcPr>
            <w:tcW w:w="2268" w:type="dxa"/>
            <w:tcBorders>
              <w:top w:val="nil"/>
              <w:left w:val="nil"/>
              <w:bottom w:val="nil"/>
              <w:right w:val="single" w:sz="18" w:space="0" w:color="C00000"/>
            </w:tcBorders>
            <w:vAlign w:val="center"/>
          </w:tcPr>
          <w:p w14:paraId="3B30E69C" w14:textId="77777777" w:rsidR="00C16BDA" w:rsidRPr="00C935A5" w:rsidRDefault="00C16BDA" w:rsidP="00C16BDA">
            <w:pPr>
              <w:spacing w:before="40" w:after="20"/>
              <w:rPr>
                <w:rFonts w:cs="Arial"/>
                <w:sz w:val="18"/>
                <w:szCs w:val="18"/>
              </w:rPr>
            </w:pPr>
            <w:r w:rsidRPr="00C935A5">
              <w:rPr>
                <w:rFonts w:cs="Arial"/>
                <w:sz w:val="18"/>
                <w:szCs w:val="18"/>
              </w:rPr>
              <w:t>Port Phillip C</w:t>
            </w:r>
          </w:p>
        </w:tc>
        <w:tc>
          <w:tcPr>
            <w:tcW w:w="1134" w:type="dxa"/>
            <w:tcBorders>
              <w:top w:val="nil"/>
              <w:left w:val="single" w:sz="18" w:space="0" w:color="C00000"/>
              <w:bottom w:val="nil"/>
              <w:right w:val="nil"/>
            </w:tcBorders>
            <w:vAlign w:val="bottom"/>
          </w:tcPr>
          <w:p w14:paraId="5E0BC969" w14:textId="5159F6ED" w:rsidR="00C16BDA" w:rsidRPr="00C935A5" w:rsidRDefault="00C16BDA" w:rsidP="00C16BDA">
            <w:pPr>
              <w:spacing w:before="40" w:after="20"/>
              <w:jc w:val="center"/>
              <w:rPr>
                <w:rFonts w:cs="Arial"/>
                <w:sz w:val="18"/>
                <w:szCs w:val="18"/>
              </w:rPr>
            </w:pPr>
            <w:r w:rsidRPr="00C16BDA">
              <w:rPr>
                <w:rFonts w:cs="Arial"/>
                <w:sz w:val="18"/>
                <w:szCs w:val="18"/>
              </w:rPr>
              <w:t>0.825</w:t>
            </w:r>
          </w:p>
        </w:tc>
        <w:tc>
          <w:tcPr>
            <w:tcW w:w="1134" w:type="dxa"/>
            <w:tcBorders>
              <w:top w:val="nil"/>
              <w:left w:val="nil"/>
              <w:bottom w:val="nil"/>
              <w:right w:val="nil"/>
            </w:tcBorders>
            <w:vAlign w:val="bottom"/>
          </w:tcPr>
          <w:p w14:paraId="053A99B7" w14:textId="0362CD53" w:rsidR="00C16BDA" w:rsidRPr="00C935A5" w:rsidRDefault="00C16BDA" w:rsidP="00C16BDA">
            <w:pPr>
              <w:spacing w:before="40" w:after="20"/>
              <w:jc w:val="center"/>
              <w:rPr>
                <w:rFonts w:cs="Arial"/>
                <w:sz w:val="18"/>
                <w:szCs w:val="18"/>
              </w:rPr>
            </w:pPr>
            <w:r w:rsidRPr="00C16BDA">
              <w:rPr>
                <w:rFonts w:cs="Arial"/>
                <w:sz w:val="18"/>
                <w:szCs w:val="18"/>
              </w:rPr>
              <w:t>0.818</w:t>
            </w:r>
          </w:p>
        </w:tc>
        <w:tc>
          <w:tcPr>
            <w:tcW w:w="170" w:type="dxa"/>
            <w:tcBorders>
              <w:top w:val="nil"/>
              <w:left w:val="nil"/>
              <w:bottom w:val="nil"/>
              <w:right w:val="nil"/>
            </w:tcBorders>
            <w:vAlign w:val="bottom"/>
          </w:tcPr>
          <w:p w14:paraId="3427A96B" w14:textId="7DC02DFE"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709B4097" w14:textId="006B99DC" w:rsidR="00C16BDA" w:rsidRPr="00C935A5" w:rsidRDefault="00C16BDA" w:rsidP="00C16BDA">
            <w:pPr>
              <w:spacing w:before="40" w:after="20"/>
              <w:jc w:val="center"/>
              <w:rPr>
                <w:rFonts w:cs="Arial"/>
                <w:sz w:val="18"/>
                <w:szCs w:val="18"/>
              </w:rPr>
            </w:pPr>
            <w:r w:rsidRPr="00C16BDA">
              <w:rPr>
                <w:rFonts w:cs="Arial"/>
                <w:sz w:val="18"/>
                <w:szCs w:val="18"/>
              </w:rPr>
              <w:t>1.060</w:t>
            </w:r>
          </w:p>
        </w:tc>
        <w:tc>
          <w:tcPr>
            <w:tcW w:w="1134" w:type="dxa"/>
            <w:tcBorders>
              <w:top w:val="nil"/>
              <w:left w:val="nil"/>
              <w:bottom w:val="nil"/>
              <w:right w:val="nil"/>
            </w:tcBorders>
            <w:vAlign w:val="bottom"/>
          </w:tcPr>
          <w:p w14:paraId="0F09CF14" w14:textId="3AFA42F2" w:rsidR="00C16BDA" w:rsidRPr="00C935A5" w:rsidRDefault="00C16BDA" w:rsidP="00C16BDA">
            <w:pPr>
              <w:spacing w:before="40" w:after="20"/>
              <w:jc w:val="center"/>
              <w:rPr>
                <w:rFonts w:cs="Arial"/>
                <w:sz w:val="18"/>
                <w:szCs w:val="18"/>
              </w:rPr>
            </w:pPr>
            <w:r w:rsidRPr="00C16BDA">
              <w:rPr>
                <w:rFonts w:cs="Arial"/>
                <w:sz w:val="18"/>
                <w:szCs w:val="18"/>
              </w:rPr>
              <w:t>1.052</w:t>
            </w:r>
          </w:p>
        </w:tc>
        <w:tc>
          <w:tcPr>
            <w:tcW w:w="1134" w:type="dxa"/>
            <w:tcBorders>
              <w:top w:val="nil"/>
              <w:left w:val="nil"/>
              <w:bottom w:val="nil"/>
              <w:right w:val="nil"/>
            </w:tcBorders>
            <w:vAlign w:val="bottom"/>
          </w:tcPr>
          <w:p w14:paraId="655F5E76" w14:textId="2DE71655" w:rsidR="00C16BDA" w:rsidRPr="00C935A5" w:rsidRDefault="00C16BDA" w:rsidP="00C16BDA">
            <w:pPr>
              <w:spacing w:before="40" w:after="20"/>
              <w:jc w:val="center"/>
              <w:rPr>
                <w:rFonts w:cs="Arial"/>
                <w:sz w:val="18"/>
                <w:szCs w:val="18"/>
              </w:rPr>
            </w:pPr>
            <w:r w:rsidRPr="00C16BDA">
              <w:rPr>
                <w:rFonts w:cs="Arial"/>
                <w:sz w:val="18"/>
                <w:szCs w:val="18"/>
              </w:rPr>
              <w:t>1.055</w:t>
            </w:r>
          </w:p>
        </w:tc>
        <w:tc>
          <w:tcPr>
            <w:tcW w:w="1134" w:type="dxa"/>
            <w:tcBorders>
              <w:top w:val="nil"/>
              <w:left w:val="nil"/>
              <w:bottom w:val="nil"/>
              <w:right w:val="nil"/>
            </w:tcBorders>
            <w:vAlign w:val="bottom"/>
          </w:tcPr>
          <w:p w14:paraId="0659ED3D" w14:textId="155086B6" w:rsidR="00C16BDA" w:rsidRPr="00C935A5" w:rsidRDefault="00C16BDA" w:rsidP="00C16BDA">
            <w:pPr>
              <w:spacing w:before="40" w:after="20"/>
              <w:jc w:val="center"/>
              <w:rPr>
                <w:rFonts w:cs="Arial"/>
                <w:sz w:val="18"/>
                <w:szCs w:val="18"/>
              </w:rPr>
            </w:pPr>
            <w:r w:rsidRPr="00C16BDA">
              <w:rPr>
                <w:rFonts w:cs="Arial"/>
                <w:sz w:val="18"/>
                <w:szCs w:val="18"/>
              </w:rPr>
              <w:t>1.034</w:t>
            </w:r>
          </w:p>
        </w:tc>
      </w:tr>
      <w:tr w:rsidR="00C16BDA" w:rsidRPr="00C16BDA" w14:paraId="1AD13C4A" w14:textId="77777777" w:rsidTr="00514052">
        <w:tc>
          <w:tcPr>
            <w:tcW w:w="2268" w:type="dxa"/>
            <w:tcBorders>
              <w:top w:val="nil"/>
              <w:left w:val="nil"/>
              <w:bottom w:val="nil"/>
              <w:right w:val="single" w:sz="18" w:space="0" w:color="C00000"/>
            </w:tcBorders>
            <w:vAlign w:val="center"/>
          </w:tcPr>
          <w:p w14:paraId="634A921E" w14:textId="77777777" w:rsidR="00C16BDA" w:rsidRPr="00C935A5" w:rsidRDefault="00C16BDA" w:rsidP="00C16BDA">
            <w:pPr>
              <w:spacing w:before="40" w:after="20"/>
              <w:rPr>
                <w:rFonts w:cs="Arial"/>
                <w:sz w:val="18"/>
                <w:szCs w:val="18"/>
              </w:rPr>
            </w:pPr>
            <w:r w:rsidRPr="00C935A5">
              <w:rPr>
                <w:rFonts w:cs="Arial"/>
                <w:sz w:val="18"/>
                <w:szCs w:val="18"/>
              </w:rPr>
              <w:t>Pyrenees S</w:t>
            </w:r>
          </w:p>
        </w:tc>
        <w:tc>
          <w:tcPr>
            <w:tcW w:w="1134" w:type="dxa"/>
            <w:tcBorders>
              <w:top w:val="nil"/>
              <w:left w:val="single" w:sz="18" w:space="0" w:color="C00000"/>
              <w:bottom w:val="nil"/>
              <w:right w:val="nil"/>
            </w:tcBorders>
            <w:vAlign w:val="bottom"/>
          </w:tcPr>
          <w:p w14:paraId="3ED47C97" w14:textId="4D4CA0B3" w:rsidR="00C16BDA" w:rsidRPr="00C935A5" w:rsidRDefault="00C16BDA" w:rsidP="00C16BDA">
            <w:pPr>
              <w:spacing w:before="40" w:after="20"/>
              <w:jc w:val="center"/>
              <w:rPr>
                <w:rFonts w:cs="Arial"/>
                <w:sz w:val="18"/>
                <w:szCs w:val="18"/>
              </w:rPr>
            </w:pPr>
            <w:r w:rsidRPr="00C16BDA">
              <w:rPr>
                <w:rFonts w:cs="Arial"/>
                <w:sz w:val="18"/>
                <w:szCs w:val="18"/>
              </w:rPr>
              <w:t>1.178</w:t>
            </w:r>
          </w:p>
        </w:tc>
        <w:tc>
          <w:tcPr>
            <w:tcW w:w="1134" w:type="dxa"/>
            <w:tcBorders>
              <w:top w:val="nil"/>
              <w:left w:val="nil"/>
              <w:bottom w:val="nil"/>
              <w:right w:val="nil"/>
            </w:tcBorders>
            <w:vAlign w:val="bottom"/>
          </w:tcPr>
          <w:p w14:paraId="78BC71B6" w14:textId="0FBDCFCB" w:rsidR="00C16BDA" w:rsidRPr="00C935A5" w:rsidRDefault="00C16BDA" w:rsidP="00C16BDA">
            <w:pPr>
              <w:spacing w:before="40" w:after="20"/>
              <w:jc w:val="center"/>
              <w:rPr>
                <w:rFonts w:cs="Arial"/>
                <w:sz w:val="18"/>
                <w:szCs w:val="18"/>
              </w:rPr>
            </w:pPr>
            <w:r w:rsidRPr="00C16BDA">
              <w:rPr>
                <w:rFonts w:cs="Arial"/>
                <w:sz w:val="18"/>
                <w:szCs w:val="18"/>
              </w:rPr>
              <w:t>1.169</w:t>
            </w:r>
          </w:p>
        </w:tc>
        <w:tc>
          <w:tcPr>
            <w:tcW w:w="170" w:type="dxa"/>
            <w:tcBorders>
              <w:top w:val="nil"/>
              <w:left w:val="nil"/>
              <w:bottom w:val="nil"/>
              <w:right w:val="nil"/>
            </w:tcBorders>
            <w:vAlign w:val="bottom"/>
          </w:tcPr>
          <w:p w14:paraId="7063508B" w14:textId="3FBE7E58"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2D15E766" w14:textId="7FD94D46" w:rsidR="00C16BDA" w:rsidRPr="00C935A5" w:rsidRDefault="00C16BDA" w:rsidP="00C16BDA">
            <w:pPr>
              <w:spacing w:before="40" w:after="20"/>
              <w:jc w:val="center"/>
              <w:rPr>
                <w:rFonts w:cs="Arial"/>
                <w:sz w:val="18"/>
                <w:szCs w:val="18"/>
              </w:rPr>
            </w:pPr>
            <w:r w:rsidRPr="00C16BDA">
              <w:rPr>
                <w:rFonts w:cs="Arial"/>
                <w:sz w:val="18"/>
                <w:szCs w:val="18"/>
              </w:rPr>
              <w:t>1.174</w:t>
            </w:r>
          </w:p>
        </w:tc>
        <w:tc>
          <w:tcPr>
            <w:tcW w:w="1134" w:type="dxa"/>
            <w:tcBorders>
              <w:top w:val="nil"/>
              <w:left w:val="nil"/>
              <w:bottom w:val="nil"/>
              <w:right w:val="nil"/>
            </w:tcBorders>
            <w:vAlign w:val="bottom"/>
          </w:tcPr>
          <w:p w14:paraId="3C5AF41E" w14:textId="4E766EEA" w:rsidR="00C16BDA" w:rsidRPr="00C935A5" w:rsidRDefault="00C16BDA" w:rsidP="00C16BDA">
            <w:pPr>
              <w:spacing w:before="40" w:after="20"/>
              <w:jc w:val="center"/>
              <w:rPr>
                <w:rFonts w:cs="Arial"/>
                <w:sz w:val="18"/>
                <w:szCs w:val="18"/>
              </w:rPr>
            </w:pPr>
            <w:r w:rsidRPr="00C16BDA">
              <w:rPr>
                <w:rFonts w:cs="Arial"/>
                <w:sz w:val="18"/>
                <w:szCs w:val="18"/>
              </w:rPr>
              <w:t>1.166</w:t>
            </w:r>
          </w:p>
        </w:tc>
        <w:tc>
          <w:tcPr>
            <w:tcW w:w="1134" w:type="dxa"/>
            <w:tcBorders>
              <w:top w:val="nil"/>
              <w:left w:val="nil"/>
              <w:bottom w:val="nil"/>
              <w:right w:val="nil"/>
            </w:tcBorders>
            <w:vAlign w:val="bottom"/>
          </w:tcPr>
          <w:p w14:paraId="21A4912F" w14:textId="3089E3D8" w:rsidR="00C16BDA" w:rsidRPr="00C935A5" w:rsidRDefault="00C16BDA" w:rsidP="00C16BDA">
            <w:pPr>
              <w:spacing w:before="40" w:after="20"/>
              <w:jc w:val="center"/>
              <w:rPr>
                <w:rFonts w:cs="Arial"/>
                <w:sz w:val="18"/>
                <w:szCs w:val="18"/>
              </w:rPr>
            </w:pPr>
            <w:r w:rsidRPr="00C16BDA">
              <w:rPr>
                <w:rFonts w:cs="Arial"/>
                <w:sz w:val="18"/>
                <w:szCs w:val="18"/>
              </w:rPr>
              <w:t>1.169</w:t>
            </w:r>
          </w:p>
        </w:tc>
        <w:tc>
          <w:tcPr>
            <w:tcW w:w="1134" w:type="dxa"/>
            <w:tcBorders>
              <w:top w:val="nil"/>
              <w:left w:val="nil"/>
              <w:bottom w:val="nil"/>
              <w:right w:val="nil"/>
            </w:tcBorders>
            <w:vAlign w:val="bottom"/>
          </w:tcPr>
          <w:p w14:paraId="0854085B" w14:textId="34F6B155" w:rsidR="00C16BDA" w:rsidRPr="00C935A5" w:rsidRDefault="00C16BDA" w:rsidP="00C16BDA">
            <w:pPr>
              <w:spacing w:before="40" w:after="20"/>
              <w:jc w:val="center"/>
              <w:rPr>
                <w:rFonts w:cs="Arial"/>
                <w:sz w:val="18"/>
                <w:szCs w:val="18"/>
              </w:rPr>
            </w:pPr>
            <w:r w:rsidRPr="00C16BDA">
              <w:rPr>
                <w:rFonts w:cs="Arial"/>
                <w:sz w:val="18"/>
                <w:szCs w:val="18"/>
              </w:rPr>
              <w:t>1.145</w:t>
            </w:r>
          </w:p>
        </w:tc>
      </w:tr>
      <w:tr w:rsidR="00C16BDA" w:rsidRPr="00C16BDA" w14:paraId="5224C2A6" w14:textId="77777777" w:rsidTr="00514052">
        <w:tc>
          <w:tcPr>
            <w:tcW w:w="2268" w:type="dxa"/>
            <w:tcBorders>
              <w:top w:val="nil"/>
              <w:left w:val="nil"/>
              <w:bottom w:val="nil"/>
              <w:right w:val="single" w:sz="18" w:space="0" w:color="C00000"/>
            </w:tcBorders>
            <w:vAlign w:val="center"/>
          </w:tcPr>
          <w:p w14:paraId="6802A352" w14:textId="77777777" w:rsidR="00C16BDA" w:rsidRPr="00C935A5" w:rsidRDefault="00C16BDA" w:rsidP="00C16BDA">
            <w:pPr>
              <w:spacing w:before="40" w:after="20"/>
              <w:rPr>
                <w:rFonts w:cs="Arial"/>
                <w:sz w:val="18"/>
                <w:szCs w:val="18"/>
              </w:rPr>
            </w:pPr>
            <w:r w:rsidRPr="00C935A5">
              <w:rPr>
                <w:rFonts w:cs="Arial"/>
                <w:sz w:val="18"/>
                <w:szCs w:val="18"/>
              </w:rPr>
              <w:t>Queenscliffe B</w:t>
            </w:r>
          </w:p>
        </w:tc>
        <w:tc>
          <w:tcPr>
            <w:tcW w:w="1134" w:type="dxa"/>
            <w:tcBorders>
              <w:top w:val="nil"/>
              <w:left w:val="single" w:sz="18" w:space="0" w:color="C00000"/>
              <w:bottom w:val="nil"/>
              <w:right w:val="nil"/>
            </w:tcBorders>
            <w:vAlign w:val="bottom"/>
          </w:tcPr>
          <w:p w14:paraId="484062B8" w14:textId="76FDD7E0" w:rsidR="00C16BDA" w:rsidRPr="00C935A5" w:rsidRDefault="00C16BDA" w:rsidP="00C16BDA">
            <w:pPr>
              <w:spacing w:before="40" w:after="20"/>
              <w:jc w:val="center"/>
              <w:rPr>
                <w:rFonts w:cs="Arial"/>
                <w:sz w:val="18"/>
                <w:szCs w:val="18"/>
              </w:rPr>
            </w:pPr>
            <w:r w:rsidRPr="00C16BDA">
              <w:rPr>
                <w:rFonts w:cs="Arial"/>
                <w:sz w:val="18"/>
                <w:szCs w:val="18"/>
              </w:rPr>
              <w:t>0.752</w:t>
            </w:r>
          </w:p>
        </w:tc>
        <w:tc>
          <w:tcPr>
            <w:tcW w:w="1134" w:type="dxa"/>
            <w:tcBorders>
              <w:top w:val="nil"/>
              <w:left w:val="nil"/>
              <w:bottom w:val="nil"/>
              <w:right w:val="nil"/>
            </w:tcBorders>
            <w:vAlign w:val="bottom"/>
          </w:tcPr>
          <w:p w14:paraId="69181631" w14:textId="034FAFF4" w:rsidR="00C16BDA" w:rsidRPr="00C935A5" w:rsidRDefault="00C16BDA" w:rsidP="00C16BDA">
            <w:pPr>
              <w:spacing w:before="40" w:after="20"/>
              <w:jc w:val="center"/>
              <w:rPr>
                <w:rFonts w:cs="Arial"/>
                <w:sz w:val="18"/>
                <w:szCs w:val="18"/>
              </w:rPr>
            </w:pPr>
            <w:r w:rsidRPr="00C16BDA">
              <w:rPr>
                <w:rFonts w:cs="Arial"/>
                <w:sz w:val="18"/>
                <w:szCs w:val="18"/>
              </w:rPr>
              <w:t>0.746</w:t>
            </w:r>
          </w:p>
        </w:tc>
        <w:tc>
          <w:tcPr>
            <w:tcW w:w="170" w:type="dxa"/>
            <w:tcBorders>
              <w:top w:val="nil"/>
              <w:left w:val="nil"/>
              <w:bottom w:val="nil"/>
              <w:right w:val="nil"/>
            </w:tcBorders>
            <w:vAlign w:val="bottom"/>
          </w:tcPr>
          <w:p w14:paraId="5C183E79" w14:textId="499DF9E6"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29219EA5" w14:textId="231DD59F" w:rsidR="00C16BDA" w:rsidRPr="00C935A5" w:rsidRDefault="00C16BDA" w:rsidP="00C16BDA">
            <w:pPr>
              <w:spacing w:before="40" w:after="20"/>
              <w:jc w:val="center"/>
              <w:rPr>
                <w:rFonts w:cs="Arial"/>
                <w:sz w:val="18"/>
                <w:szCs w:val="18"/>
              </w:rPr>
            </w:pPr>
            <w:r w:rsidRPr="00C16BDA">
              <w:rPr>
                <w:rFonts w:cs="Arial"/>
                <w:sz w:val="18"/>
                <w:szCs w:val="18"/>
              </w:rPr>
              <w:t>1.712</w:t>
            </w:r>
          </w:p>
        </w:tc>
        <w:tc>
          <w:tcPr>
            <w:tcW w:w="1134" w:type="dxa"/>
            <w:tcBorders>
              <w:top w:val="nil"/>
              <w:left w:val="nil"/>
              <w:bottom w:val="nil"/>
              <w:right w:val="nil"/>
            </w:tcBorders>
            <w:vAlign w:val="bottom"/>
          </w:tcPr>
          <w:p w14:paraId="09CFEEFF" w14:textId="4A98EE29" w:rsidR="00C16BDA" w:rsidRPr="00C935A5" w:rsidRDefault="00C16BDA" w:rsidP="00C16BDA">
            <w:pPr>
              <w:spacing w:before="40" w:after="20"/>
              <w:jc w:val="center"/>
              <w:rPr>
                <w:rFonts w:cs="Arial"/>
                <w:sz w:val="18"/>
                <w:szCs w:val="18"/>
              </w:rPr>
            </w:pPr>
            <w:r w:rsidRPr="00C16BDA">
              <w:rPr>
                <w:rFonts w:cs="Arial"/>
                <w:sz w:val="18"/>
                <w:szCs w:val="18"/>
              </w:rPr>
              <w:t>1.700</w:t>
            </w:r>
          </w:p>
        </w:tc>
        <w:tc>
          <w:tcPr>
            <w:tcW w:w="1134" w:type="dxa"/>
            <w:tcBorders>
              <w:top w:val="nil"/>
              <w:left w:val="nil"/>
              <w:bottom w:val="nil"/>
              <w:right w:val="nil"/>
            </w:tcBorders>
            <w:vAlign w:val="bottom"/>
          </w:tcPr>
          <w:p w14:paraId="7AB5F002" w14:textId="67F56A9E" w:rsidR="00C16BDA" w:rsidRPr="00C935A5" w:rsidRDefault="00C16BDA" w:rsidP="00C16BDA">
            <w:pPr>
              <w:spacing w:before="40" w:after="20"/>
              <w:jc w:val="center"/>
              <w:rPr>
                <w:rFonts w:cs="Arial"/>
                <w:sz w:val="18"/>
                <w:szCs w:val="18"/>
              </w:rPr>
            </w:pPr>
            <w:r w:rsidRPr="00C16BDA">
              <w:rPr>
                <w:rFonts w:cs="Arial"/>
                <w:sz w:val="18"/>
                <w:szCs w:val="18"/>
              </w:rPr>
              <w:t>1.705</w:t>
            </w:r>
          </w:p>
        </w:tc>
        <w:tc>
          <w:tcPr>
            <w:tcW w:w="1134" w:type="dxa"/>
            <w:tcBorders>
              <w:top w:val="nil"/>
              <w:left w:val="nil"/>
              <w:bottom w:val="nil"/>
              <w:right w:val="nil"/>
            </w:tcBorders>
            <w:vAlign w:val="bottom"/>
          </w:tcPr>
          <w:p w14:paraId="091051F4" w14:textId="4D08136D" w:rsidR="00C16BDA" w:rsidRPr="00C935A5" w:rsidRDefault="00C16BDA" w:rsidP="00C16BDA">
            <w:pPr>
              <w:spacing w:before="40" w:after="20"/>
              <w:jc w:val="center"/>
              <w:rPr>
                <w:rFonts w:cs="Arial"/>
                <w:sz w:val="18"/>
                <w:szCs w:val="18"/>
              </w:rPr>
            </w:pPr>
            <w:r w:rsidRPr="00C16BDA">
              <w:rPr>
                <w:rFonts w:cs="Arial"/>
                <w:sz w:val="18"/>
                <w:szCs w:val="18"/>
              </w:rPr>
              <w:t>1.670</w:t>
            </w:r>
          </w:p>
        </w:tc>
      </w:tr>
      <w:tr w:rsidR="00C16BDA" w:rsidRPr="00C16BDA" w14:paraId="44D162EE" w14:textId="77777777" w:rsidTr="00514052">
        <w:tc>
          <w:tcPr>
            <w:tcW w:w="2268" w:type="dxa"/>
            <w:tcBorders>
              <w:top w:val="nil"/>
              <w:left w:val="nil"/>
              <w:bottom w:val="nil"/>
              <w:right w:val="single" w:sz="18" w:space="0" w:color="C00000"/>
            </w:tcBorders>
            <w:vAlign w:val="center"/>
          </w:tcPr>
          <w:p w14:paraId="674C3F4E" w14:textId="77777777" w:rsidR="00C16BDA" w:rsidRPr="00C935A5" w:rsidRDefault="00C16BDA" w:rsidP="00C16BDA">
            <w:pPr>
              <w:spacing w:before="40" w:after="20"/>
              <w:rPr>
                <w:rFonts w:cs="Arial"/>
                <w:sz w:val="18"/>
                <w:szCs w:val="18"/>
              </w:rPr>
            </w:pPr>
            <w:r w:rsidRPr="00C935A5">
              <w:rPr>
                <w:rFonts w:cs="Arial"/>
                <w:sz w:val="18"/>
                <w:szCs w:val="18"/>
              </w:rPr>
              <w:t>South Gippsland S</w:t>
            </w:r>
          </w:p>
        </w:tc>
        <w:tc>
          <w:tcPr>
            <w:tcW w:w="1134" w:type="dxa"/>
            <w:tcBorders>
              <w:top w:val="nil"/>
              <w:left w:val="single" w:sz="18" w:space="0" w:color="C00000"/>
              <w:bottom w:val="nil"/>
              <w:right w:val="nil"/>
            </w:tcBorders>
            <w:vAlign w:val="bottom"/>
          </w:tcPr>
          <w:p w14:paraId="73258DD7" w14:textId="49DE293E" w:rsidR="00C16BDA" w:rsidRPr="00C935A5" w:rsidRDefault="00C16BDA" w:rsidP="00C16BDA">
            <w:pPr>
              <w:spacing w:before="40" w:after="20"/>
              <w:jc w:val="center"/>
              <w:rPr>
                <w:rFonts w:cs="Arial"/>
                <w:sz w:val="18"/>
                <w:szCs w:val="18"/>
              </w:rPr>
            </w:pPr>
            <w:r w:rsidRPr="00C16BDA">
              <w:rPr>
                <w:rFonts w:cs="Arial"/>
                <w:sz w:val="18"/>
                <w:szCs w:val="18"/>
              </w:rPr>
              <w:t>1.026</w:t>
            </w:r>
          </w:p>
        </w:tc>
        <w:tc>
          <w:tcPr>
            <w:tcW w:w="1134" w:type="dxa"/>
            <w:tcBorders>
              <w:top w:val="nil"/>
              <w:left w:val="nil"/>
              <w:bottom w:val="nil"/>
              <w:right w:val="nil"/>
            </w:tcBorders>
            <w:vAlign w:val="bottom"/>
          </w:tcPr>
          <w:p w14:paraId="02BF70A3" w14:textId="6AE117E5" w:rsidR="00C16BDA" w:rsidRPr="00C935A5" w:rsidRDefault="00C16BDA" w:rsidP="00C16BDA">
            <w:pPr>
              <w:spacing w:before="40" w:after="20"/>
              <w:jc w:val="center"/>
              <w:rPr>
                <w:rFonts w:cs="Arial"/>
                <w:sz w:val="18"/>
                <w:szCs w:val="18"/>
              </w:rPr>
            </w:pPr>
            <w:r w:rsidRPr="00C16BDA">
              <w:rPr>
                <w:rFonts w:cs="Arial"/>
                <w:sz w:val="18"/>
                <w:szCs w:val="18"/>
              </w:rPr>
              <w:t>1.018</w:t>
            </w:r>
          </w:p>
        </w:tc>
        <w:tc>
          <w:tcPr>
            <w:tcW w:w="170" w:type="dxa"/>
            <w:tcBorders>
              <w:top w:val="nil"/>
              <w:left w:val="nil"/>
              <w:bottom w:val="nil"/>
              <w:right w:val="nil"/>
            </w:tcBorders>
            <w:vAlign w:val="bottom"/>
          </w:tcPr>
          <w:p w14:paraId="0550D6B0" w14:textId="390892D9"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0948DDA2" w14:textId="585EAD5E" w:rsidR="00C16BDA" w:rsidRPr="00C935A5" w:rsidRDefault="00C16BDA" w:rsidP="00C16BDA">
            <w:pPr>
              <w:spacing w:before="40" w:after="20"/>
              <w:jc w:val="center"/>
              <w:rPr>
                <w:rFonts w:cs="Arial"/>
                <w:sz w:val="18"/>
                <w:szCs w:val="18"/>
              </w:rPr>
            </w:pPr>
            <w:r w:rsidRPr="00C16BDA">
              <w:rPr>
                <w:rFonts w:cs="Arial"/>
                <w:sz w:val="18"/>
                <w:szCs w:val="18"/>
              </w:rPr>
              <w:t>1.267</w:t>
            </w:r>
          </w:p>
        </w:tc>
        <w:tc>
          <w:tcPr>
            <w:tcW w:w="1134" w:type="dxa"/>
            <w:tcBorders>
              <w:top w:val="nil"/>
              <w:left w:val="nil"/>
              <w:bottom w:val="nil"/>
              <w:right w:val="nil"/>
            </w:tcBorders>
            <w:vAlign w:val="bottom"/>
          </w:tcPr>
          <w:p w14:paraId="4B6B4318" w14:textId="432DCEAF" w:rsidR="00C16BDA" w:rsidRPr="00C935A5" w:rsidRDefault="00C16BDA" w:rsidP="00C16BDA">
            <w:pPr>
              <w:spacing w:before="40" w:after="20"/>
              <w:jc w:val="center"/>
              <w:rPr>
                <w:rFonts w:cs="Arial"/>
                <w:sz w:val="18"/>
                <w:szCs w:val="18"/>
              </w:rPr>
            </w:pPr>
            <w:r w:rsidRPr="00C16BDA">
              <w:rPr>
                <w:rFonts w:cs="Arial"/>
                <w:sz w:val="18"/>
                <w:szCs w:val="18"/>
              </w:rPr>
              <w:t>1.258</w:t>
            </w:r>
          </w:p>
        </w:tc>
        <w:tc>
          <w:tcPr>
            <w:tcW w:w="1134" w:type="dxa"/>
            <w:tcBorders>
              <w:top w:val="nil"/>
              <w:left w:val="nil"/>
              <w:bottom w:val="nil"/>
              <w:right w:val="nil"/>
            </w:tcBorders>
            <w:vAlign w:val="bottom"/>
          </w:tcPr>
          <w:p w14:paraId="2270928E" w14:textId="4F5ED9C1" w:rsidR="00C16BDA" w:rsidRPr="00C935A5" w:rsidRDefault="00C16BDA" w:rsidP="00C16BDA">
            <w:pPr>
              <w:spacing w:before="40" w:after="20"/>
              <w:jc w:val="center"/>
              <w:rPr>
                <w:rFonts w:cs="Arial"/>
                <w:sz w:val="18"/>
                <w:szCs w:val="18"/>
              </w:rPr>
            </w:pPr>
            <w:r w:rsidRPr="00C16BDA">
              <w:rPr>
                <w:rFonts w:cs="Arial"/>
                <w:sz w:val="18"/>
                <w:szCs w:val="18"/>
              </w:rPr>
              <w:t>1.262</w:t>
            </w:r>
          </w:p>
        </w:tc>
        <w:tc>
          <w:tcPr>
            <w:tcW w:w="1134" w:type="dxa"/>
            <w:tcBorders>
              <w:top w:val="nil"/>
              <w:left w:val="nil"/>
              <w:bottom w:val="nil"/>
              <w:right w:val="nil"/>
            </w:tcBorders>
            <w:vAlign w:val="bottom"/>
          </w:tcPr>
          <w:p w14:paraId="6CF9C397" w14:textId="04D49436" w:rsidR="00C16BDA" w:rsidRPr="00C935A5" w:rsidRDefault="00C16BDA" w:rsidP="00C16BDA">
            <w:pPr>
              <w:spacing w:before="40" w:after="20"/>
              <w:jc w:val="center"/>
              <w:rPr>
                <w:rFonts w:cs="Arial"/>
                <w:sz w:val="18"/>
                <w:szCs w:val="18"/>
              </w:rPr>
            </w:pPr>
            <w:r w:rsidRPr="00C16BDA">
              <w:rPr>
                <w:rFonts w:cs="Arial"/>
                <w:sz w:val="18"/>
                <w:szCs w:val="18"/>
              </w:rPr>
              <w:t>1.236</w:t>
            </w:r>
          </w:p>
        </w:tc>
      </w:tr>
      <w:tr w:rsidR="00C16BDA" w:rsidRPr="00C16BDA" w14:paraId="760577CA" w14:textId="77777777" w:rsidTr="00514052">
        <w:tc>
          <w:tcPr>
            <w:tcW w:w="2268" w:type="dxa"/>
            <w:tcBorders>
              <w:top w:val="nil"/>
              <w:left w:val="nil"/>
              <w:bottom w:val="nil"/>
              <w:right w:val="single" w:sz="18" w:space="0" w:color="C00000"/>
            </w:tcBorders>
            <w:vAlign w:val="center"/>
          </w:tcPr>
          <w:p w14:paraId="2FCD0DAB" w14:textId="77777777" w:rsidR="00C16BDA" w:rsidRPr="00C935A5" w:rsidRDefault="00C16BDA" w:rsidP="00C16BDA">
            <w:pPr>
              <w:spacing w:before="40" w:after="20"/>
              <w:rPr>
                <w:rFonts w:cs="Arial"/>
                <w:sz w:val="18"/>
                <w:szCs w:val="18"/>
              </w:rPr>
            </w:pPr>
            <w:r w:rsidRPr="00C935A5">
              <w:rPr>
                <w:rFonts w:cs="Arial"/>
                <w:sz w:val="18"/>
                <w:szCs w:val="18"/>
              </w:rPr>
              <w:t>Southern Grampians S</w:t>
            </w:r>
          </w:p>
        </w:tc>
        <w:tc>
          <w:tcPr>
            <w:tcW w:w="1134" w:type="dxa"/>
            <w:tcBorders>
              <w:top w:val="nil"/>
              <w:left w:val="single" w:sz="18" w:space="0" w:color="C00000"/>
              <w:bottom w:val="nil"/>
              <w:right w:val="nil"/>
            </w:tcBorders>
            <w:vAlign w:val="bottom"/>
          </w:tcPr>
          <w:p w14:paraId="68921E5A" w14:textId="6A469FF3" w:rsidR="00C16BDA" w:rsidRPr="00C935A5" w:rsidRDefault="00C16BDA" w:rsidP="00C16BDA">
            <w:pPr>
              <w:spacing w:before="40" w:after="20"/>
              <w:jc w:val="center"/>
              <w:rPr>
                <w:rFonts w:cs="Arial"/>
                <w:sz w:val="18"/>
                <w:szCs w:val="18"/>
              </w:rPr>
            </w:pPr>
            <w:r w:rsidRPr="00C16BDA">
              <w:rPr>
                <w:rFonts w:cs="Arial"/>
                <w:sz w:val="18"/>
                <w:szCs w:val="18"/>
              </w:rPr>
              <w:t>1.057</w:t>
            </w:r>
          </w:p>
        </w:tc>
        <w:tc>
          <w:tcPr>
            <w:tcW w:w="1134" w:type="dxa"/>
            <w:tcBorders>
              <w:top w:val="nil"/>
              <w:left w:val="nil"/>
              <w:bottom w:val="nil"/>
              <w:right w:val="nil"/>
            </w:tcBorders>
            <w:vAlign w:val="bottom"/>
          </w:tcPr>
          <w:p w14:paraId="48A35C9A" w14:textId="3273204B" w:rsidR="00C16BDA" w:rsidRPr="00C935A5" w:rsidRDefault="00C16BDA" w:rsidP="00C16BDA">
            <w:pPr>
              <w:spacing w:before="40" w:after="20"/>
              <w:jc w:val="center"/>
              <w:rPr>
                <w:rFonts w:cs="Arial"/>
                <w:sz w:val="18"/>
                <w:szCs w:val="18"/>
              </w:rPr>
            </w:pPr>
            <w:r w:rsidRPr="00C16BDA">
              <w:rPr>
                <w:rFonts w:cs="Arial"/>
                <w:sz w:val="18"/>
                <w:szCs w:val="18"/>
              </w:rPr>
              <w:t>1.048</w:t>
            </w:r>
          </w:p>
        </w:tc>
        <w:tc>
          <w:tcPr>
            <w:tcW w:w="170" w:type="dxa"/>
            <w:tcBorders>
              <w:top w:val="nil"/>
              <w:left w:val="nil"/>
              <w:bottom w:val="nil"/>
              <w:right w:val="nil"/>
            </w:tcBorders>
            <w:vAlign w:val="bottom"/>
          </w:tcPr>
          <w:p w14:paraId="3E246E17" w14:textId="40296CC4"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16A042A6" w14:textId="05AAB01F" w:rsidR="00C16BDA" w:rsidRPr="00C935A5" w:rsidRDefault="00C16BDA" w:rsidP="00C16BDA">
            <w:pPr>
              <w:spacing w:before="40" w:after="20"/>
              <w:jc w:val="center"/>
              <w:rPr>
                <w:rFonts w:cs="Arial"/>
                <w:sz w:val="18"/>
                <w:szCs w:val="18"/>
              </w:rPr>
            </w:pPr>
            <w:r w:rsidRPr="00C16BDA">
              <w:rPr>
                <w:rFonts w:cs="Arial"/>
                <w:sz w:val="18"/>
                <w:szCs w:val="18"/>
              </w:rPr>
              <w:t>1.089</w:t>
            </w:r>
          </w:p>
        </w:tc>
        <w:tc>
          <w:tcPr>
            <w:tcW w:w="1134" w:type="dxa"/>
            <w:tcBorders>
              <w:top w:val="nil"/>
              <w:left w:val="nil"/>
              <w:bottom w:val="nil"/>
              <w:right w:val="nil"/>
            </w:tcBorders>
            <w:vAlign w:val="bottom"/>
          </w:tcPr>
          <w:p w14:paraId="1D298910" w14:textId="003344B2" w:rsidR="00C16BDA" w:rsidRPr="00C935A5" w:rsidRDefault="00C16BDA" w:rsidP="00C16BDA">
            <w:pPr>
              <w:spacing w:before="40" w:after="20"/>
              <w:jc w:val="center"/>
              <w:rPr>
                <w:rFonts w:cs="Arial"/>
                <w:sz w:val="18"/>
                <w:szCs w:val="18"/>
              </w:rPr>
            </w:pPr>
            <w:r w:rsidRPr="00C16BDA">
              <w:rPr>
                <w:rFonts w:cs="Arial"/>
                <w:sz w:val="18"/>
                <w:szCs w:val="18"/>
              </w:rPr>
              <w:t>1.081</w:t>
            </w:r>
          </w:p>
        </w:tc>
        <w:tc>
          <w:tcPr>
            <w:tcW w:w="1134" w:type="dxa"/>
            <w:tcBorders>
              <w:top w:val="nil"/>
              <w:left w:val="nil"/>
              <w:bottom w:val="nil"/>
              <w:right w:val="nil"/>
            </w:tcBorders>
            <w:vAlign w:val="bottom"/>
          </w:tcPr>
          <w:p w14:paraId="1A39F5EC" w14:textId="49DF1351" w:rsidR="00C16BDA" w:rsidRPr="00C935A5" w:rsidRDefault="00C16BDA" w:rsidP="00C16BDA">
            <w:pPr>
              <w:spacing w:before="40" w:after="20"/>
              <w:jc w:val="center"/>
              <w:rPr>
                <w:rFonts w:cs="Arial"/>
                <w:sz w:val="18"/>
                <w:szCs w:val="18"/>
              </w:rPr>
            </w:pPr>
            <w:r w:rsidRPr="00C16BDA">
              <w:rPr>
                <w:rFonts w:cs="Arial"/>
                <w:sz w:val="18"/>
                <w:szCs w:val="18"/>
              </w:rPr>
              <w:t>1.084</w:t>
            </w:r>
          </w:p>
        </w:tc>
        <w:tc>
          <w:tcPr>
            <w:tcW w:w="1134" w:type="dxa"/>
            <w:tcBorders>
              <w:top w:val="nil"/>
              <w:left w:val="nil"/>
              <w:bottom w:val="nil"/>
              <w:right w:val="nil"/>
            </w:tcBorders>
            <w:vAlign w:val="bottom"/>
          </w:tcPr>
          <w:p w14:paraId="5D7BEB79" w14:textId="0DF4DC2D" w:rsidR="00C16BDA" w:rsidRPr="00C935A5" w:rsidRDefault="00C16BDA" w:rsidP="00C16BDA">
            <w:pPr>
              <w:spacing w:before="40" w:after="20"/>
              <w:jc w:val="center"/>
              <w:rPr>
                <w:rFonts w:cs="Arial"/>
                <w:sz w:val="18"/>
                <w:szCs w:val="18"/>
              </w:rPr>
            </w:pPr>
            <w:r w:rsidRPr="00C16BDA">
              <w:rPr>
                <w:rFonts w:cs="Arial"/>
                <w:sz w:val="18"/>
                <w:szCs w:val="18"/>
              </w:rPr>
              <w:t>1.062</w:t>
            </w:r>
          </w:p>
        </w:tc>
      </w:tr>
      <w:tr w:rsidR="00C16BDA" w:rsidRPr="00C16BDA" w14:paraId="1D01F66B" w14:textId="77777777" w:rsidTr="00514052">
        <w:tc>
          <w:tcPr>
            <w:tcW w:w="2268" w:type="dxa"/>
            <w:tcBorders>
              <w:top w:val="nil"/>
              <w:left w:val="nil"/>
              <w:bottom w:val="nil"/>
              <w:right w:val="single" w:sz="18" w:space="0" w:color="C00000"/>
            </w:tcBorders>
            <w:vAlign w:val="center"/>
          </w:tcPr>
          <w:p w14:paraId="4AD183BB" w14:textId="77777777" w:rsidR="00C16BDA" w:rsidRPr="00C935A5" w:rsidRDefault="00C16BDA" w:rsidP="00C16BDA">
            <w:pPr>
              <w:spacing w:before="40" w:after="20"/>
              <w:rPr>
                <w:rFonts w:cs="Arial"/>
                <w:sz w:val="18"/>
                <w:szCs w:val="18"/>
              </w:rPr>
            </w:pPr>
            <w:r w:rsidRPr="00C935A5">
              <w:rPr>
                <w:rFonts w:cs="Arial"/>
                <w:sz w:val="18"/>
                <w:szCs w:val="18"/>
              </w:rPr>
              <w:t>Stonnington C</w:t>
            </w:r>
          </w:p>
        </w:tc>
        <w:tc>
          <w:tcPr>
            <w:tcW w:w="1134" w:type="dxa"/>
            <w:tcBorders>
              <w:top w:val="nil"/>
              <w:left w:val="single" w:sz="18" w:space="0" w:color="C00000"/>
              <w:bottom w:val="nil"/>
              <w:right w:val="nil"/>
            </w:tcBorders>
            <w:vAlign w:val="bottom"/>
          </w:tcPr>
          <w:p w14:paraId="62B786CE" w14:textId="05AF72BB" w:rsidR="00C16BDA" w:rsidRPr="00C935A5" w:rsidRDefault="00C16BDA" w:rsidP="00C16BDA">
            <w:pPr>
              <w:spacing w:before="40" w:after="20"/>
              <w:jc w:val="center"/>
              <w:rPr>
                <w:rFonts w:cs="Arial"/>
                <w:sz w:val="18"/>
                <w:szCs w:val="18"/>
              </w:rPr>
            </w:pPr>
            <w:r w:rsidRPr="00C16BDA">
              <w:rPr>
                <w:rFonts w:cs="Arial"/>
                <w:sz w:val="18"/>
                <w:szCs w:val="18"/>
              </w:rPr>
              <w:t>0.745</w:t>
            </w:r>
          </w:p>
        </w:tc>
        <w:tc>
          <w:tcPr>
            <w:tcW w:w="1134" w:type="dxa"/>
            <w:tcBorders>
              <w:top w:val="nil"/>
              <w:left w:val="nil"/>
              <w:bottom w:val="nil"/>
              <w:right w:val="nil"/>
            </w:tcBorders>
            <w:vAlign w:val="bottom"/>
          </w:tcPr>
          <w:p w14:paraId="35BB7FED" w14:textId="36D1353E" w:rsidR="00C16BDA" w:rsidRPr="00C935A5" w:rsidRDefault="00C16BDA" w:rsidP="00C16BDA">
            <w:pPr>
              <w:spacing w:before="40" w:after="20"/>
              <w:jc w:val="center"/>
              <w:rPr>
                <w:rFonts w:cs="Arial"/>
                <w:sz w:val="18"/>
                <w:szCs w:val="18"/>
              </w:rPr>
            </w:pPr>
            <w:r w:rsidRPr="00C16BDA">
              <w:rPr>
                <w:rFonts w:cs="Arial"/>
                <w:sz w:val="18"/>
                <w:szCs w:val="18"/>
              </w:rPr>
              <w:t>0.739</w:t>
            </w:r>
          </w:p>
        </w:tc>
        <w:tc>
          <w:tcPr>
            <w:tcW w:w="170" w:type="dxa"/>
            <w:tcBorders>
              <w:top w:val="nil"/>
              <w:left w:val="nil"/>
              <w:bottom w:val="nil"/>
              <w:right w:val="nil"/>
            </w:tcBorders>
            <w:vAlign w:val="bottom"/>
          </w:tcPr>
          <w:p w14:paraId="752780EF" w14:textId="7A8B9363"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078A48DD" w14:textId="12F4660A" w:rsidR="00C16BDA" w:rsidRPr="00C935A5" w:rsidRDefault="00C16BDA" w:rsidP="00C16BDA">
            <w:pPr>
              <w:spacing w:before="40" w:after="20"/>
              <w:jc w:val="center"/>
              <w:rPr>
                <w:rFonts w:cs="Arial"/>
                <w:sz w:val="18"/>
                <w:szCs w:val="18"/>
              </w:rPr>
            </w:pPr>
            <w:r w:rsidRPr="00C16BDA">
              <w:rPr>
                <w:rFonts w:cs="Arial"/>
                <w:sz w:val="18"/>
                <w:szCs w:val="18"/>
              </w:rPr>
              <w:t>1.044</w:t>
            </w:r>
          </w:p>
        </w:tc>
        <w:tc>
          <w:tcPr>
            <w:tcW w:w="1134" w:type="dxa"/>
            <w:tcBorders>
              <w:top w:val="nil"/>
              <w:left w:val="nil"/>
              <w:bottom w:val="nil"/>
              <w:right w:val="nil"/>
            </w:tcBorders>
            <w:vAlign w:val="bottom"/>
          </w:tcPr>
          <w:p w14:paraId="5F19F976" w14:textId="44FB514B" w:rsidR="00C16BDA" w:rsidRPr="00C935A5" w:rsidRDefault="00C16BDA" w:rsidP="00C16BDA">
            <w:pPr>
              <w:spacing w:before="40" w:after="20"/>
              <w:jc w:val="center"/>
              <w:rPr>
                <w:rFonts w:cs="Arial"/>
                <w:sz w:val="18"/>
                <w:szCs w:val="18"/>
              </w:rPr>
            </w:pPr>
            <w:r w:rsidRPr="00C16BDA">
              <w:rPr>
                <w:rFonts w:cs="Arial"/>
                <w:sz w:val="18"/>
                <w:szCs w:val="18"/>
              </w:rPr>
              <w:t>1.036</w:t>
            </w:r>
          </w:p>
        </w:tc>
        <w:tc>
          <w:tcPr>
            <w:tcW w:w="1134" w:type="dxa"/>
            <w:tcBorders>
              <w:top w:val="nil"/>
              <w:left w:val="nil"/>
              <w:bottom w:val="nil"/>
              <w:right w:val="nil"/>
            </w:tcBorders>
            <w:vAlign w:val="bottom"/>
          </w:tcPr>
          <w:p w14:paraId="4A5F5432" w14:textId="786A84E8" w:rsidR="00C16BDA" w:rsidRPr="00C935A5" w:rsidRDefault="00C16BDA" w:rsidP="00C16BDA">
            <w:pPr>
              <w:spacing w:before="40" w:after="20"/>
              <w:jc w:val="center"/>
              <w:rPr>
                <w:rFonts w:cs="Arial"/>
                <w:sz w:val="18"/>
                <w:szCs w:val="18"/>
              </w:rPr>
            </w:pPr>
            <w:r w:rsidRPr="00C16BDA">
              <w:rPr>
                <w:rFonts w:cs="Arial"/>
                <w:sz w:val="18"/>
                <w:szCs w:val="18"/>
              </w:rPr>
              <w:t>1.039</w:t>
            </w:r>
          </w:p>
        </w:tc>
        <w:tc>
          <w:tcPr>
            <w:tcW w:w="1134" w:type="dxa"/>
            <w:tcBorders>
              <w:top w:val="nil"/>
              <w:left w:val="nil"/>
              <w:bottom w:val="nil"/>
              <w:right w:val="nil"/>
            </w:tcBorders>
            <w:vAlign w:val="bottom"/>
          </w:tcPr>
          <w:p w14:paraId="02840008" w14:textId="2979B03E" w:rsidR="00C16BDA" w:rsidRPr="00C935A5" w:rsidRDefault="00C16BDA" w:rsidP="00C16BDA">
            <w:pPr>
              <w:spacing w:before="40" w:after="20"/>
              <w:jc w:val="center"/>
              <w:rPr>
                <w:rFonts w:cs="Arial"/>
                <w:sz w:val="18"/>
                <w:szCs w:val="18"/>
              </w:rPr>
            </w:pPr>
            <w:r w:rsidRPr="00C16BDA">
              <w:rPr>
                <w:rFonts w:cs="Arial"/>
                <w:sz w:val="18"/>
                <w:szCs w:val="18"/>
              </w:rPr>
              <w:t>1.018</w:t>
            </w:r>
          </w:p>
        </w:tc>
      </w:tr>
      <w:tr w:rsidR="00C16BDA" w:rsidRPr="00C16BDA" w14:paraId="4BAC1D43" w14:textId="77777777" w:rsidTr="00514052">
        <w:tc>
          <w:tcPr>
            <w:tcW w:w="2268" w:type="dxa"/>
            <w:tcBorders>
              <w:top w:val="nil"/>
              <w:left w:val="nil"/>
              <w:bottom w:val="nil"/>
              <w:right w:val="single" w:sz="18" w:space="0" w:color="C00000"/>
            </w:tcBorders>
            <w:vAlign w:val="center"/>
          </w:tcPr>
          <w:p w14:paraId="6F573399" w14:textId="77777777" w:rsidR="00C16BDA" w:rsidRPr="00C935A5" w:rsidRDefault="00C16BDA" w:rsidP="00C16BDA">
            <w:pPr>
              <w:spacing w:before="40" w:after="20"/>
              <w:rPr>
                <w:rFonts w:cs="Arial"/>
                <w:sz w:val="18"/>
                <w:szCs w:val="18"/>
              </w:rPr>
            </w:pPr>
            <w:r w:rsidRPr="00C935A5">
              <w:rPr>
                <w:rFonts w:cs="Arial"/>
                <w:sz w:val="18"/>
                <w:szCs w:val="18"/>
              </w:rPr>
              <w:t>Strathbogie S</w:t>
            </w:r>
          </w:p>
        </w:tc>
        <w:tc>
          <w:tcPr>
            <w:tcW w:w="1134" w:type="dxa"/>
            <w:tcBorders>
              <w:top w:val="nil"/>
              <w:left w:val="single" w:sz="18" w:space="0" w:color="C00000"/>
              <w:bottom w:val="nil"/>
              <w:right w:val="nil"/>
            </w:tcBorders>
            <w:vAlign w:val="bottom"/>
          </w:tcPr>
          <w:p w14:paraId="7F63656C" w14:textId="3C6B0D05" w:rsidR="00C16BDA" w:rsidRPr="00C935A5" w:rsidRDefault="00C16BDA" w:rsidP="00C16BDA">
            <w:pPr>
              <w:spacing w:before="40" w:after="20"/>
              <w:jc w:val="center"/>
              <w:rPr>
                <w:rFonts w:cs="Arial"/>
                <w:sz w:val="18"/>
                <w:szCs w:val="18"/>
              </w:rPr>
            </w:pPr>
            <w:r w:rsidRPr="00C16BDA">
              <w:rPr>
                <w:rFonts w:cs="Arial"/>
                <w:sz w:val="18"/>
                <w:szCs w:val="18"/>
              </w:rPr>
              <w:t>1.099</w:t>
            </w:r>
          </w:p>
        </w:tc>
        <w:tc>
          <w:tcPr>
            <w:tcW w:w="1134" w:type="dxa"/>
            <w:tcBorders>
              <w:top w:val="nil"/>
              <w:left w:val="nil"/>
              <w:bottom w:val="nil"/>
              <w:right w:val="nil"/>
            </w:tcBorders>
            <w:vAlign w:val="bottom"/>
          </w:tcPr>
          <w:p w14:paraId="2336CF5B" w14:textId="71DF5221" w:rsidR="00C16BDA" w:rsidRPr="00C935A5" w:rsidRDefault="00C16BDA" w:rsidP="00C16BDA">
            <w:pPr>
              <w:spacing w:before="40" w:after="20"/>
              <w:jc w:val="center"/>
              <w:rPr>
                <w:rFonts w:cs="Arial"/>
                <w:sz w:val="18"/>
                <w:szCs w:val="18"/>
              </w:rPr>
            </w:pPr>
            <w:r w:rsidRPr="00C16BDA">
              <w:rPr>
                <w:rFonts w:cs="Arial"/>
                <w:sz w:val="18"/>
                <w:szCs w:val="18"/>
              </w:rPr>
              <w:t>1.090</w:t>
            </w:r>
          </w:p>
        </w:tc>
        <w:tc>
          <w:tcPr>
            <w:tcW w:w="170" w:type="dxa"/>
            <w:tcBorders>
              <w:top w:val="nil"/>
              <w:left w:val="nil"/>
              <w:bottom w:val="nil"/>
              <w:right w:val="nil"/>
            </w:tcBorders>
            <w:vAlign w:val="bottom"/>
          </w:tcPr>
          <w:p w14:paraId="08BD97ED" w14:textId="6782EFA0"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6C7A059C" w14:textId="1F5EA99C" w:rsidR="00C16BDA" w:rsidRPr="00C935A5" w:rsidRDefault="00C16BDA" w:rsidP="00C16BDA">
            <w:pPr>
              <w:spacing w:before="40" w:after="20"/>
              <w:jc w:val="center"/>
              <w:rPr>
                <w:rFonts w:cs="Arial"/>
                <w:sz w:val="18"/>
                <w:szCs w:val="18"/>
              </w:rPr>
            </w:pPr>
            <w:r w:rsidRPr="00C16BDA">
              <w:rPr>
                <w:rFonts w:cs="Arial"/>
                <w:sz w:val="18"/>
                <w:szCs w:val="18"/>
              </w:rPr>
              <w:t>1.156</w:t>
            </w:r>
          </w:p>
        </w:tc>
        <w:tc>
          <w:tcPr>
            <w:tcW w:w="1134" w:type="dxa"/>
            <w:tcBorders>
              <w:top w:val="nil"/>
              <w:left w:val="nil"/>
              <w:bottom w:val="nil"/>
              <w:right w:val="nil"/>
            </w:tcBorders>
            <w:vAlign w:val="bottom"/>
          </w:tcPr>
          <w:p w14:paraId="20361973" w14:textId="0D9D95A0" w:rsidR="00C16BDA" w:rsidRPr="00C935A5" w:rsidRDefault="00C16BDA" w:rsidP="00C16BDA">
            <w:pPr>
              <w:spacing w:before="40" w:after="20"/>
              <w:jc w:val="center"/>
              <w:rPr>
                <w:rFonts w:cs="Arial"/>
                <w:sz w:val="18"/>
                <w:szCs w:val="18"/>
              </w:rPr>
            </w:pPr>
            <w:r w:rsidRPr="00C16BDA">
              <w:rPr>
                <w:rFonts w:cs="Arial"/>
                <w:sz w:val="18"/>
                <w:szCs w:val="18"/>
              </w:rPr>
              <w:t>1.148</w:t>
            </w:r>
          </w:p>
        </w:tc>
        <w:tc>
          <w:tcPr>
            <w:tcW w:w="1134" w:type="dxa"/>
            <w:tcBorders>
              <w:top w:val="nil"/>
              <w:left w:val="nil"/>
              <w:bottom w:val="nil"/>
              <w:right w:val="nil"/>
            </w:tcBorders>
            <w:vAlign w:val="bottom"/>
          </w:tcPr>
          <w:p w14:paraId="66DF953C" w14:textId="7181C754" w:rsidR="00C16BDA" w:rsidRPr="00C935A5" w:rsidRDefault="00C16BDA" w:rsidP="00C16BDA">
            <w:pPr>
              <w:spacing w:before="40" w:after="20"/>
              <w:jc w:val="center"/>
              <w:rPr>
                <w:rFonts w:cs="Arial"/>
                <w:sz w:val="18"/>
                <w:szCs w:val="18"/>
              </w:rPr>
            </w:pPr>
            <w:r w:rsidRPr="00C16BDA">
              <w:rPr>
                <w:rFonts w:cs="Arial"/>
                <w:sz w:val="18"/>
                <w:szCs w:val="18"/>
              </w:rPr>
              <w:t>1.151</w:t>
            </w:r>
          </w:p>
        </w:tc>
        <w:tc>
          <w:tcPr>
            <w:tcW w:w="1134" w:type="dxa"/>
            <w:tcBorders>
              <w:top w:val="nil"/>
              <w:left w:val="nil"/>
              <w:bottom w:val="nil"/>
              <w:right w:val="nil"/>
            </w:tcBorders>
            <w:vAlign w:val="bottom"/>
          </w:tcPr>
          <w:p w14:paraId="567B1A48" w14:textId="1AC8E82A" w:rsidR="00C16BDA" w:rsidRPr="00C935A5" w:rsidRDefault="00C16BDA" w:rsidP="00C16BDA">
            <w:pPr>
              <w:spacing w:before="40" w:after="20"/>
              <w:jc w:val="center"/>
              <w:rPr>
                <w:rFonts w:cs="Arial"/>
                <w:sz w:val="18"/>
                <w:szCs w:val="18"/>
              </w:rPr>
            </w:pPr>
            <w:r w:rsidRPr="00C16BDA">
              <w:rPr>
                <w:rFonts w:cs="Arial"/>
                <w:sz w:val="18"/>
                <w:szCs w:val="18"/>
              </w:rPr>
              <w:t>1.128</w:t>
            </w:r>
          </w:p>
        </w:tc>
      </w:tr>
      <w:tr w:rsidR="00C16BDA" w:rsidRPr="00C16BDA" w14:paraId="00518B6E" w14:textId="77777777" w:rsidTr="00514052">
        <w:tc>
          <w:tcPr>
            <w:tcW w:w="2268" w:type="dxa"/>
            <w:tcBorders>
              <w:top w:val="nil"/>
              <w:left w:val="nil"/>
              <w:bottom w:val="nil"/>
              <w:right w:val="single" w:sz="18" w:space="0" w:color="C00000"/>
            </w:tcBorders>
            <w:vAlign w:val="center"/>
          </w:tcPr>
          <w:p w14:paraId="24EB7CC4" w14:textId="77777777" w:rsidR="00C16BDA" w:rsidRPr="00C935A5" w:rsidRDefault="00C16BDA" w:rsidP="00C16BDA">
            <w:pPr>
              <w:spacing w:before="40" w:after="20"/>
              <w:rPr>
                <w:rFonts w:cs="Arial"/>
                <w:sz w:val="18"/>
                <w:szCs w:val="18"/>
              </w:rPr>
            </w:pPr>
            <w:r w:rsidRPr="00C935A5">
              <w:rPr>
                <w:rFonts w:cs="Arial"/>
                <w:sz w:val="18"/>
                <w:szCs w:val="18"/>
              </w:rPr>
              <w:t>Surf Coast S</w:t>
            </w:r>
          </w:p>
        </w:tc>
        <w:tc>
          <w:tcPr>
            <w:tcW w:w="1134" w:type="dxa"/>
            <w:tcBorders>
              <w:top w:val="nil"/>
              <w:left w:val="single" w:sz="18" w:space="0" w:color="C00000"/>
              <w:bottom w:val="nil"/>
              <w:right w:val="nil"/>
            </w:tcBorders>
            <w:vAlign w:val="bottom"/>
          </w:tcPr>
          <w:p w14:paraId="791E347B" w14:textId="287F5678" w:rsidR="00C16BDA" w:rsidRPr="00C935A5" w:rsidRDefault="00C16BDA" w:rsidP="00C16BDA">
            <w:pPr>
              <w:spacing w:before="40" w:after="20"/>
              <w:jc w:val="center"/>
              <w:rPr>
                <w:rFonts w:cs="Arial"/>
                <w:sz w:val="18"/>
                <w:szCs w:val="18"/>
              </w:rPr>
            </w:pPr>
            <w:r w:rsidRPr="00C16BDA">
              <w:rPr>
                <w:rFonts w:cs="Arial"/>
                <w:sz w:val="18"/>
                <w:szCs w:val="18"/>
              </w:rPr>
              <w:t>0.738</w:t>
            </w:r>
          </w:p>
        </w:tc>
        <w:tc>
          <w:tcPr>
            <w:tcW w:w="1134" w:type="dxa"/>
            <w:tcBorders>
              <w:top w:val="nil"/>
              <w:left w:val="nil"/>
              <w:bottom w:val="nil"/>
              <w:right w:val="nil"/>
            </w:tcBorders>
            <w:vAlign w:val="bottom"/>
          </w:tcPr>
          <w:p w14:paraId="16D04540" w14:textId="382510D0" w:rsidR="00C16BDA" w:rsidRPr="00C935A5" w:rsidRDefault="00C16BDA" w:rsidP="00C16BDA">
            <w:pPr>
              <w:spacing w:before="40" w:after="20"/>
              <w:jc w:val="center"/>
              <w:rPr>
                <w:rFonts w:cs="Arial"/>
                <w:sz w:val="18"/>
                <w:szCs w:val="18"/>
              </w:rPr>
            </w:pPr>
            <w:r w:rsidRPr="00C16BDA">
              <w:rPr>
                <w:rFonts w:cs="Arial"/>
                <w:sz w:val="18"/>
                <w:szCs w:val="18"/>
              </w:rPr>
              <w:t>0.732</w:t>
            </w:r>
          </w:p>
        </w:tc>
        <w:tc>
          <w:tcPr>
            <w:tcW w:w="170" w:type="dxa"/>
            <w:tcBorders>
              <w:top w:val="nil"/>
              <w:left w:val="nil"/>
              <w:bottom w:val="nil"/>
              <w:right w:val="nil"/>
            </w:tcBorders>
            <w:vAlign w:val="bottom"/>
          </w:tcPr>
          <w:p w14:paraId="4EFD77C0" w14:textId="2AA216A1"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6CE7CFDF" w14:textId="0102BF87" w:rsidR="00C16BDA" w:rsidRPr="00C935A5" w:rsidRDefault="00C16BDA" w:rsidP="00C16BDA">
            <w:pPr>
              <w:spacing w:before="40" w:after="20"/>
              <w:jc w:val="center"/>
              <w:rPr>
                <w:rFonts w:cs="Arial"/>
                <w:sz w:val="18"/>
                <w:szCs w:val="18"/>
              </w:rPr>
            </w:pPr>
            <w:r w:rsidRPr="00C16BDA">
              <w:rPr>
                <w:rFonts w:cs="Arial"/>
                <w:sz w:val="18"/>
                <w:szCs w:val="18"/>
              </w:rPr>
              <w:t>1.712</w:t>
            </w:r>
          </w:p>
        </w:tc>
        <w:tc>
          <w:tcPr>
            <w:tcW w:w="1134" w:type="dxa"/>
            <w:tcBorders>
              <w:top w:val="nil"/>
              <w:left w:val="nil"/>
              <w:bottom w:val="nil"/>
              <w:right w:val="nil"/>
            </w:tcBorders>
            <w:vAlign w:val="bottom"/>
          </w:tcPr>
          <w:p w14:paraId="141E9706" w14:textId="617A47DA" w:rsidR="00C16BDA" w:rsidRPr="00C935A5" w:rsidRDefault="00C16BDA" w:rsidP="00C16BDA">
            <w:pPr>
              <w:spacing w:before="40" w:after="20"/>
              <w:jc w:val="center"/>
              <w:rPr>
                <w:rFonts w:cs="Arial"/>
                <w:sz w:val="18"/>
                <w:szCs w:val="18"/>
              </w:rPr>
            </w:pPr>
            <w:r w:rsidRPr="00C16BDA">
              <w:rPr>
                <w:rFonts w:cs="Arial"/>
                <w:sz w:val="18"/>
                <w:szCs w:val="18"/>
              </w:rPr>
              <w:t>1.700</w:t>
            </w:r>
          </w:p>
        </w:tc>
        <w:tc>
          <w:tcPr>
            <w:tcW w:w="1134" w:type="dxa"/>
            <w:tcBorders>
              <w:top w:val="nil"/>
              <w:left w:val="nil"/>
              <w:bottom w:val="nil"/>
              <w:right w:val="nil"/>
            </w:tcBorders>
            <w:vAlign w:val="bottom"/>
          </w:tcPr>
          <w:p w14:paraId="3320A4A7" w14:textId="2B235DAD" w:rsidR="00C16BDA" w:rsidRPr="00C935A5" w:rsidRDefault="00C16BDA" w:rsidP="00C16BDA">
            <w:pPr>
              <w:spacing w:before="40" w:after="20"/>
              <w:jc w:val="center"/>
              <w:rPr>
                <w:rFonts w:cs="Arial"/>
                <w:sz w:val="18"/>
                <w:szCs w:val="18"/>
              </w:rPr>
            </w:pPr>
            <w:r w:rsidRPr="00C16BDA">
              <w:rPr>
                <w:rFonts w:cs="Arial"/>
                <w:sz w:val="18"/>
                <w:szCs w:val="18"/>
              </w:rPr>
              <w:t>1.705</w:t>
            </w:r>
          </w:p>
        </w:tc>
        <w:tc>
          <w:tcPr>
            <w:tcW w:w="1134" w:type="dxa"/>
            <w:tcBorders>
              <w:top w:val="nil"/>
              <w:left w:val="nil"/>
              <w:bottom w:val="nil"/>
              <w:right w:val="nil"/>
            </w:tcBorders>
            <w:vAlign w:val="bottom"/>
          </w:tcPr>
          <w:p w14:paraId="74948224" w14:textId="06CD6EDF" w:rsidR="00C16BDA" w:rsidRPr="00C935A5" w:rsidRDefault="00C16BDA" w:rsidP="00C16BDA">
            <w:pPr>
              <w:spacing w:before="40" w:after="20"/>
              <w:jc w:val="center"/>
              <w:rPr>
                <w:rFonts w:cs="Arial"/>
                <w:sz w:val="18"/>
                <w:szCs w:val="18"/>
              </w:rPr>
            </w:pPr>
            <w:r w:rsidRPr="00C16BDA">
              <w:rPr>
                <w:rFonts w:cs="Arial"/>
                <w:sz w:val="18"/>
                <w:szCs w:val="18"/>
              </w:rPr>
              <w:t>1.670</w:t>
            </w:r>
          </w:p>
        </w:tc>
      </w:tr>
      <w:tr w:rsidR="00C16BDA" w:rsidRPr="00C16BDA" w14:paraId="49180F67" w14:textId="77777777" w:rsidTr="00514052">
        <w:tc>
          <w:tcPr>
            <w:tcW w:w="2268" w:type="dxa"/>
            <w:tcBorders>
              <w:top w:val="nil"/>
              <w:left w:val="nil"/>
              <w:bottom w:val="nil"/>
              <w:right w:val="single" w:sz="18" w:space="0" w:color="C00000"/>
            </w:tcBorders>
            <w:vAlign w:val="center"/>
          </w:tcPr>
          <w:p w14:paraId="535EA140" w14:textId="77777777" w:rsidR="00C16BDA" w:rsidRPr="00C935A5" w:rsidRDefault="00C16BDA" w:rsidP="00C16BDA">
            <w:pPr>
              <w:spacing w:before="40" w:after="20"/>
              <w:rPr>
                <w:rFonts w:cs="Arial"/>
                <w:sz w:val="18"/>
                <w:szCs w:val="18"/>
              </w:rPr>
            </w:pPr>
            <w:r w:rsidRPr="00C935A5">
              <w:rPr>
                <w:rFonts w:cs="Arial"/>
                <w:sz w:val="18"/>
                <w:szCs w:val="18"/>
              </w:rPr>
              <w:t>Swan Hill RC</w:t>
            </w:r>
          </w:p>
        </w:tc>
        <w:tc>
          <w:tcPr>
            <w:tcW w:w="1134" w:type="dxa"/>
            <w:tcBorders>
              <w:top w:val="nil"/>
              <w:left w:val="single" w:sz="18" w:space="0" w:color="C00000"/>
              <w:bottom w:val="nil"/>
              <w:right w:val="nil"/>
            </w:tcBorders>
            <w:vAlign w:val="bottom"/>
          </w:tcPr>
          <w:p w14:paraId="705CE71F" w14:textId="12231D42" w:rsidR="00C16BDA" w:rsidRPr="00C935A5" w:rsidRDefault="00C16BDA" w:rsidP="00C16BDA">
            <w:pPr>
              <w:spacing w:before="40" w:after="20"/>
              <w:jc w:val="center"/>
              <w:rPr>
                <w:rFonts w:cs="Arial"/>
                <w:sz w:val="18"/>
                <w:szCs w:val="18"/>
              </w:rPr>
            </w:pPr>
            <w:r w:rsidRPr="00C16BDA">
              <w:rPr>
                <w:rFonts w:cs="Arial"/>
                <w:sz w:val="18"/>
                <w:szCs w:val="18"/>
              </w:rPr>
              <w:t>1.241</w:t>
            </w:r>
          </w:p>
        </w:tc>
        <w:tc>
          <w:tcPr>
            <w:tcW w:w="1134" w:type="dxa"/>
            <w:tcBorders>
              <w:top w:val="nil"/>
              <w:left w:val="nil"/>
              <w:bottom w:val="nil"/>
              <w:right w:val="nil"/>
            </w:tcBorders>
            <w:vAlign w:val="bottom"/>
          </w:tcPr>
          <w:p w14:paraId="371B7471" w14:textId="682621F3" w:rsidR="00C16BDA" w:rsidRPr="00C935A5" w:rsidRDefault="00C16BDA" w:rsidP="00C16BDA">
            <w:pPr>
              <w:spacing w:before="40" w:after="20"/>
              <w:jc w:val="center"/>
              <w:rPr>
                <w:rFonts w:cs="Arial"/>
                <w:sz w:val="18"/>
                <w:szCs w:val="18"/>
              </w:rPr>
            </w:pPr>
            <w:r w:rsidRPr="00C16BDA">
              <w:rPr>
                <w:rFonts w:cs="Arial"/>
                <w:sz w:val="18"/>
                <w:szCs w:val="18"/>
              </w:rPr>
              <w:t>1.231</w:t>
            </w:r>
          </w:p>
        </w:tc>
        <w:tc>
          <w:tcPr>
            <w:tcW w:w="170" w:type="dxa"/>
            <w:tcBorders>
              <w:top w:val="nil"/>
              <w:left w:val="nil"/>
              <w:bottom w:val="nil"/>
              <w:right w:val="nil"/>
            </w:tcBorders>
            <w:vAlign w:val="bottom"/>
          </w:tcPr>
          <w:p w14:paraId="334EE759" w14:textId="2C3D488B"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750E0211" w14:textId="19F1513B" w:rsidR="00C16BDA" w:rsidRPr="00C935A5" w:rsidRDefault="00C16BDA" w:rsidP="00C16BDA">
            <w:pPr>
              <w:spacing w:before="40" w:after="20"/>
              <w:jc w:val="center"/>
              <w:rPr>
                <w:rFonts w:cs="Arial"/>
                <w:sz w:val="18"/>
                <w:szCs w:val="18"/>
              </w:rPr>
            </w:pPr>
            <w:r w:rsidRPr="00C16BDA">
              <w:rPr>
                <w:rFonts w:cs="Arial"/>
                <w:sz w:val="18"/>
                <w:szCs w:val="18"/>
              </w:rPr>
              <w:t>1.206</w:t>
            </w:r>
          </w:p>
        </w:tc>
        <w:tc>
          <w:tcPr>
            <w:tcW w:w="1134" w:type="dxa"/>
            <w:tcBorders>
              <w:top w:val="nil"/>
              <w:left w:val="nil"/>
              <w:bottom w:val="nil"/>
              <w:right w:val="nil"/>
            </w:tcBorders>
            <w:vAlign w:val="bottom"/>
          </w:tcPr>
          <w:p w14:paraId="357243FB" w14:textId="59C5F1C4" w:rsidR="00C16BDA" w:rsidRPr="00C935A5" w:rsidRDefault="00C16BDA" w:rsidP="00C16BDA">
            <w:pPr>
              <w:spacing w:before="40" w:after="20"/>
              <w:jc w:val="center"/>
              <w:rPr>
                <w:rFonts w:cs="Arial"/>
                <w:sz w:val="18"/>
                <w:szCs w:val="18"/>
              </w:rPr>
            </w:pPr>
            <w:r w:rsidRPr="00C16BDA">
              <w:rPr>
                <w:rFonts w:cs="Arial"/>
                <w:sz w:val="18"/>
                <w:szCs w:val="18"/>
              </w:rPr>
              <w:t>1.197</w:t>
            </w:r>
          </w:p>
        </w:tc>
        <w:tc>
          <w:tcPr>
            <w:tcW w:w="1134" w:type="dxa"/>
            <w:tcBorders>
              <w:top w:val="nil"/>
              <w:left w:val="nil"/>
              <w:bottom w:val="nil"/>
              <w:right w:val="nil"/>
            </w:tcBorders>
            <w:vAlign w:val="bottom"/>
          </w:tcPr>
          <w:p w14:paraId="2FEE9B60" w14:textId="19D8C1EC" w:rsidR="00C16BDA" w:rsidRPr="00C935A5" w:rsidRDefault="00C16BDA" w:rsidP="00C16BDA">
            <w:pPr>
              <w:spacing w:before="40" w:after="20"/>
              <w:jc w:val="center"/>
              <w:rPr>
                <w:rFonts w:cs="Arial"/>
                <w:sz w:val="18"/>
                <w:szCs w:val="18"/>
              </w:rPr>
            </w:pPr>
            <w:r w:rsidRPr="00C16BDA">
              <w:rPr>
                <w:rFonts w:cs="Arial"/>
                <w:sz w:val="18"/>
                <w:szCs w:val="18"/>
              </w:rPr>
              <w:t>1.201</w:t>
            </w:r>
          </w:p>
        </w:tc>
        <w:tc>
          <w:tcPr>
            <w:tcW w:w="1134" w:type="dxa"/>
            <w:tcBorders>
              <w:top w:val="nil"/>
              <w:left w:val="nil"/>
              <w:bottom w:val="nil"/>
              <w:right w:val="nil"/>
            </w:tcBorders>
            <w:vAlign w:val="bottom"/>
          </w:tcPr>
          <w:p w14:paraId="7BA6CD1F" w14:textId="2B944CC8" w:rsidR="00C16BDA" w:rsidRPr="00C935A5" w:rsidRDefault="00C16BDA" w:rsidP="00C16BDA">
            <w:pPr>
              <w:spacing w:before="40" w:after="20"/>
              <w:jc w:val="center"/>
              <w:rPr>
                <w:rFonts w:cs="Arial"/>
                <w:sz w:val="18"/>
                <w:szCs w:val="18"/>
              </w:rPr>
            </w:pPr>
            <w:r w:rsidRPr="00C16BDA">
              <w:rPr>
                <w:rFonts w:cs="Arial"/>
                <w:sz w:val="18"/>
                <w:szCs w:val="18"/>
              </w:rPr>
              <w:t>1.176</w:t>
            </w:r>
          </w:p>
        </w:tc>
      </w:tr>
      <w:tr w:rsidR="00C16BDA" w:rsidRPr="00C16BDA" w14:paraId="6FB8E915" w14:textId="77777777" w:rsidTr="00514052">
        <w:tc>
          <w:tcPr>
            <w:tcW w:w="2268" w:type="dxa"/>
            <w:tcBorders>
              <w:top w:val="nil"/>
              <w:left w:val="nil"/>
              <w:bottom w:val="nil"/>
              <w:right w:val="single" w:sz="18" w:space="0" w:color="C00000"/>
            </w:tcBorders>
            <w:vAlign w:val="center"/>
          </w:tcPr>
          <w:p w14:paraId="3B13C70C" w14:textId="77777777" w:rsidR="00C16BDA" w:rsidRPr="00C935A5" w:rsidRDefault="00C16BDA" w:rsidP="00C16BDA">
            <w:pPr>
              <w:spacing w:before="40" w:after="20"/>
              <w:rPr>
                <w:rFonts w:cs="Arial"/>
                <w:sz w:val="18"/>
                <w:szCs w:val="18"/>
              </w:rPr>
            </w:pPr>
            <w:r w:rsidRPr="00C935A5">
              <w:rPr>
                <w:rFonts w:cs="Arial"/>
                <w:sz w:val="18"/>
                <w:szCs w:val="18"/>
              </w:rPr>
              <w:t>Towong S</w:t>
            </w:r>
          </w:p>
        </w:tc>
        <w:tc>
          <w:tcPr>
            <w:tcW w:w="1134" w:type="dxa"/>
            <w:tcBorders>
              <w:top w:val="nil"/>
              <w:left w:val="single" w:sz="18" w:space="0" w:color="C00000"/>
              <w:bottom w:val="nil"/>
              <w:right w:val="nil"/>
            </w:tcBorders>
            <w:vAlign w:val="bottom"/>
          </w:tcPr>
          <w:p w14:paraId="00C7EF08" w14:textId="73526A85" w:rsidR="00C16BDA" w:rsidRPr="00C935A5" w:rsidRDefault="00C16BDA" w:rsidP="00C16BDA">
            <w:pPr>
              <w:spacing w:before="40" w:after="20"/>
              <w:jc w:val="center"/>
              <w:rPr>
                <w:rFonts w:cs="Arial"/>
                <w:sz w:val="18"/>
                <w:szCs w:val="18"/>
              </w:rPr>
            </w:pPr>
            <w:r w:rsidRPr="00C16BDA">
              <w:rPr>
                <w:rFonts w:cs="Arial"/>
                <w:sz w:val="18"/>
                <w:szCs w:val="18"/>
              </w:rPr>
              <w:t>1.033</w:t>
            </w:r>
          </w:p>
        </w:tc>
        <w:tc>
          <w:tcPr>
            <w:tcW w:w="1134" w:type="dxa"/>
            <w:tcBorders>
              <w:top w:val="nil"/>
              <w:left w:val="nil"/>
              <w:bottom w:val="nil"/>
              <w:right w:val="nil"/>
            </w:tcBorders>
            <w:vAlign w:val="bottom"/>
          </w:tcPr>
          <w:p w14:paraId="1129A6F4" w14:textId="3BCD76AA" w:rsidR="00C16BDA" w:rsidRPr="00C935A5" w:rsidRDefault="00C16BDA" w:rsidP="00C16BDA">
            <w:pPr>
              <w:spacing w:before="40" w:after="20"/>
              <w:jc w:val="center"/>
              <w:rPr>
                <w:rFonts w:cs="Arial"/>
                <w:sz w:val="18"/>
                <w:szCs w:val="18"/>
              </w:rPr>
            </w:pPr>
            <w:r w:rsidRPr="00C16BDA">
              <w:rPr>
                <w:rFonts w:cs="Arial"/>
                <w:sz w:val="18"/>
                <w:szCs w:val="18"/>
              </w:rPr>
              <w:t>1.024</w:t>
            </w:r>
          </w:p>
        </w:tc>
        <w:tc>
          <w:tcPr>
            <w:tcW w:w="170" w:type="dxa"/>
            <w:tcBorders>
              <w:top w:val="nil"/>
              <w:left w:val="nil"/>
              <w:bottom w:val="nil"/>
              <w:right w:val="nil"/>
            </w:tcBorders>
            <w:vAlign w:val="bottom"/>
          </w:tcPr>
          <w:p w14:paraId="05F69618" w14:textId="708CA21B"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5FE8BF37" w14:textId="544E2575" w:rsidR="00C16BDA" w:rsidRPr="00C935A5" w:rsidRDefault="00C16BDA" w:rsidP="00C16BDA">
            <w:pPr>
              <w:spacing w:before="40" w:after="20"/>
              <w:jc w:val="center"/>
              <w:rPr>
                <w:rFonts w:cs="Arial"/>
                <w:sz w:val="18"/>
                <w:szCs w:val="18"/>
              </w:rPr>
            </w:pPr>
            <w:r w:rsidRPr="00C16BDA">
              <w:rPr>
                <w:rFonts w:cs="Arial"/>
                <w:sz w:val="18"/>
                <w:szCs w:val="18"/>
              </w:rPr>
              <w:t>1.171</w:t>
            </w:r>
          </w:p>
        </w:tc>
        <w:tc>
          <w:tcPr>
            <w:tcW w:w="1134" w:type="dxa"/>
            <w:tcBorders>
              <w:top w:val="nil"/>
              <w:left w:val="nil"/>
              <w:bottom w:val="nil"/>
              <w:right w:val="nil"/>
            </w:tcBorders>
            <w:vAlign w:val="bottom"/>
          </w:tcPr>
          <w:p w14:paraId="7EFC94C7" w14:textId="54FFE134" w:rsidR="00C16BDA" w:rsidRPr="00C935A5" w:rsidRDefault="00C16BDA" w:rsidP="00C16BDA">
            <w:pPr>
              <w:spacing w:before="40" w:after="20"/>
              <w:jc w:val="center"/>
              <w:rPr>
                <w:rFonts w:cs="Arial"/>
                <w:sz w:val="18"/>
                <w:szCs w:val="18"/>
              </w:rPr>
            </w:pPr>
            <w:r w:rsidRPr="00C16BDA">
              <w:rPr>
                <w:rFonts w:cs="Arial"/>
                <w:sz w:val="18"/>
                <w:szCs w:val="18"/>
              </w:rPr>
              <w:t>1.162</w:t>
            </w:r>
          </w:p>
        </w:tc>
        <w:tc>
          <w:tcPr>
            <w:tcW w:w="1134" w:type="dxa"/>
            <w:tcBorders>
              <w:top w:val="nil"/>
              <w:left w:val="nil"/>
              <w:bottom w:val="nil"/>
              <w:right w:val="nil"/>
            </w:tcBorders>
            <w:vAlign w:val="bottom"/>
          </w:tcPr>
          <w:p w14:paraId="6CF2B1B6" w14:textId="776F70B6" w:rsidR="00C16BDA" w:rsidRPr="00C935A5" w:rsidRDefault="00C16BDA" w:rsidP="00C16BDA">
            <w:pPr>
              <w:spacing w:before="40" w:after="20"/>
              <w:jc w:val="center"/>
              <w:rPr>
                <w:rFonts w:cs="Arial"/>
                <w:sz w:val="18"/>
                <w:szCs w:val="18"/>
              </w:rPr>
            </w:pPr>
            <w:r w:rsidRPr="00C16BDA">
              <w:rPr>
                <w:rFonts w:cs="Arial"/>
                <w:sz w:val="18"/>
                <w:szCs w:val="18"/>
              </w:rPr>
              <w:t>1.166</w:t>
            </w:r>
          </w:p>
        </w:tc>
        <w:tc>
          <w:tcPr>
            <w:tcW w:w="1134" w:type="dxa"/>
            <w:tcBorders>
              <w:top w:val="nil"/>
              <w:left w:val="nil"/>
              <w:bottom w:val="nil"/>
              <w:right w:val="nil"/>
            </w:tcBorders>
            <w:vAlign w:val="bottom"/>
          </w:tcPr>
          <w:p w14:paraId="3AE49F1D" w14:textId="0943FABE" w:rsidR="00C16BDA" w:rsidRPr="00C935A5" w:rsidRDefault="00C16BDA" w:rsidP="00C16BDA">
            <w:pPr>
              <w:spacing w:before="40" w:after="20"/>
              <w:jc w:val="center"/>
              <w:rPr>
                <w:rFonts w:cs="Arial"/>
                <w:sz w:val="18"/>
                <w:szCs w:val="18"/>
              </w:rPr>
            </w:pPr>
            <w:r w:rsidRPr="00C16BDA">
              <w:rPr>
                <w:rFonts w:cs="Arial"/>
                <w:sz w:val="18"/>
                <w:szCs w:val="18"/>
              </w:rPr>
              <w:t>1.142</w:t>
            </w:r>
          </w:p>
        </w:tc>
      </w:tr>
      <w:tr w:rsidR="00C16BDA" w:rsidRPr="00C16BDA" w14:paraId="096F3F23" w14:textId="77777777" w:rsidTr="00514052">
        <w:tc>
          <w:tcPr>
            <w:tcW w:w="2268" w:type="dxa"/>
            <w:tcBorders>
              <w:top w:val="nil"/>
              <w:left w:val="nil"/>
              <w:bottom w:val="nil"/>
              <w:right w:val="single" w:sz="18" w:space="0" w:color="C00000"/>
            </w:tcBorders>
            <w:vAlign w:val="center"/>
          </w:tcPr>
          <w:p w14:paraId="23D2CAC2" w14:textId="77777777" w:rsidR="00C16BDA" w:rsidRPr="00C935A5" w:rsidRDefault="00C16BDA" w:rsidP="00C16BDA">
            <w:pPr>
              <w:spacing w:before="40" w:after="20"/>
              <w:rPr>
                <w:rFonts w:cs="Arial"/>
                <w:sz w:val="18"/>
                <w:szCs w:val="18"/>
              </w:rPr>
            </w:pPr>
            <w:r w:rsidRPr="00C935A5">
              <w:rPr>
                <w:rFonts w:cs="Arial"/>
                <w:sz w:val="18"/>
                <w:szCs w:val="18"/>
              </w:rPr>
              <w:t>Wangaratta RC</w:t>
            </w:r>
          </w:p>
        </w:tc>
        <w:tc>
          <w:tcPr>
            <w:tcW w:w="1134" w:type="dxa"/>
            <w:tcBorders>
              <w:top w:val="nil"/>
              <w:left w:val="single" w:sz="18" w:space="0" w:color="C00000"/>
              <w:bottom w:val="nil"/>
              <w:right w:val="nil"/>
            </w:tcBorders>
            <w:vAlign w:val="bottom"/>
          </w:tcPr>
          <w:p w14:paraId="68B93F54" w14:textId="0FF711FC" w:rsidR="00C16BDA" w:rsidRPr="00C935A5" w:rsidRDefault="00C16BDA" w:rsidP="00C16BDA">
            <w:pPr>
              <w:spacing w:before="40" w:after="20"/>
              <w:jc w:val="center"/>
              <w:rPr>
                <w:rFonts w:cs="Arial"/>
                <w:sz w:val="18"/>
                <w:szCs w:val="18"/>
              </w:rPr>
            </w:pPr>
            <w:r w:rsidRPr="00C16BDA">
              <w:rPr>
                <w:rFonts w:cs="Arial"/>
                <w:sz w:val="18"/>
                <w:szCs w:val="18"/>
              </w:rPr>
              <w:t>1.078</w:t>
            </w:r>
          </w:p>
        </w:tc>
        <w:tc>
          <w:tcPr>
            <w:tcW w:w="1134" w:type="dxa"/>
            <w:tcBorders>
              <w:top w:val="nil"/>
              <w:left w:val="nil"/>
              <w:bottom w:val="nil"/>
              <w:right w:val="nil"/>
            </w:tcBorders>
            <w:vAlign w:val="bottom"/>
          </w:tcPr>
          <w:p w14:paraId="25BF64F7" w14:textId="1479A48D" w:rsidR="00C16BDA" w:rsidRPr="00C935A5" w:rsidRDefault="00C16BDA" w:rsidP="00C16BDA">
            <w:pPr>
              <w:spacing w:before="40" w:after="20"/>
              <w:jc w:val="center"/>
              <w:rPr>
                <w:rFonts w:cs="Arial"/>
                <w:sz w:val="18"/>
                <w:szCs w:val="18"/>
              </w:rPr>
            </w:pPr>
            <w:r w:rsidRPr="00C16BDA">
              <w:rPr>
                <w:rFonts w:cs="Arial"/>
                <w:sz w:val="18"/>
                <w:szCs w:val="18"/>
              </w:rPr>
              <w:t>1.069</w:t>
            </w:r>
          </w:p>
        </w:tc>
        <w:tc>
          <w:tcPr>
            <w:tcW w:w="170" w:type="dxa"/>
            <w:tcBorders>
              <w:top w:val="nil"/>
              <w:left w:val="nil"/>
              <w:bottom w:val="nil"/>
              <w:right w:val="nil"/>
            </w:tcBorders>
            <w:vAlign w:val="bottom"/>
          </w:tcPr>
          <w:p w14:paraId="3A911D57" w14:textId="2C303DC5"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6C1F62A0" w14:textId="19AA6AF3" w:rsidR="00C16BDA" w:rsidRPr="00C935A5" w:rsidRDefault="00C16BDA" w:rsidP="00C16BDA">
            <w:pPr>
              <w:spacing w:before="40" w:after="20"/>
              <w:jc w:val="center"/>
              <w:rPr>
                <w:rFonts w:cs="Arial"/>
                <w:sz w:val="18"/>
                <w:szCs w:val="18"/>
              </w:rPr>
            </w:pPr>
            <w:r w:rsidRPr="00C16BDA">
              <w:rPr>
                <w:rFonts w:cs="Arial"/>
                <w:sz w:val="18"/>
                <w:szCs w:val="18"/>
              </w:rPr>
              <w:t>1.146</w:t>
            </w:r>
          </w:p>
        </w:tc>
        <w:tc>
          <w:tcPr>
            <w:tcW w:w="1134" w:type="dxa"/>
            <w:tcBorders>
              <w:top w:val="nil"/>
              <w:left w:val="nil"/>
              <w:bottom w:val="nil"/>
              <w:right w:val="nil"/>
            </w:tcBorders>
            <w:vAlign w:val="bottom"/>
          </w:tcPr>
          <w:p w14:paraId="0B179408" w14:textId="39D5A8D2" w:rsidR="00C16BDA" w:rsidRPr="00C935A5" w:rsidRDefault="00C16BDA" w:rsidP="00C16BDA">
            <w:pPr>
              <w:spacing w:before="40" w:after="20"/>
              <w:jc w:val="center"/>
              <w:rPr>
                <w:rFonts w:cs="Arial"/>
                <w:sz w:val="18"/>
                <w:szCs w:val="18"/>
              </w:rPr>
            </w:pPr>
            <w:r w:rsidRPr="00C16BDA">
              <w:rPr>
                <w:rFonts w:cs="Arial"/>
                <w:sz w:val="18"/>
                <w:szCs w:val="18"/>
              </w:rPr>
              <w:t>1.138</w:t>
            </w:r>
          </w:p>
        </w:tc>
        <w:tc>
          <w:tcPr>
            <w:tcW w:w="1134" w:type="dxa"/>
            <w:tcBorders>
              <w:top w:val="nil"/>
              <w:left w:val="nil"/>
              <w:bottom w:val="nil"/>
              <w:right w:val="nil"/>
            </w:tcBorders>
            <w:vAlign w:val="bottom"/>
          </w:tcPr>
          <w:p w14:paraId="39BFFDE1" w14:textId="54BA5123" w:rsidR="00C16BDA" w:rsidRPr="00C935A5" w:rsidRDefault="00C16BDA" w:rsidP="00C16BDA">
            <w:pPr>
              <w:spacing w:before="40" w:after="20"/>
              <w:jc w:val="center"/>
              <w:rPr>
                <w:rFonts w:cs="Arial"/>
                <w:sz w:val="18"/>
                <w:szCs w:val="18"/>
              </w:rPr>
            </w:pPr>
            <w:r w:rsidRPr="00C16BDA">
              <w:rPr>
                <w:rFonts w:cs="Arial"/>
                <w:sz w:val="18"/>
                <w:szCs w:val="18"/>
              </w:rPr>
              <w:t>1.142</w:t>
            </w:r>
          </w:p>
        </w:tc>
        <w:tc>
          <w:tcPr>
            <w:tcW w:w="1134" w:type="dxa"/>
            <w:tcBorders>
              <w:top w:val="nil"/>
              <w:left w:val="nil"/>
              <w:bottom w:val="nil"/>
              <w:right w:val="nil"/>
            </w:tcBorders>
            <w:vAlign w:val="bottom"/>
          </w:tcPr>
          <w:p w14:paraId="2296ACC8" w14:textId="0AC7852F" w:rsidR="00C16BDA" w:rsidRPr="00C935A5" w:rsidRDefault="00C16BDA" w:rsidP="00C16BDA">
            <w:pPr>
              <w:spacing w:before="40" w:after="20"/>
              <w:jc w:val="center"/>
              <w:rPr>
                <w:rFonts w:cs="Arial"/>
                <w:sz w:val="18"/>
                <w:szCs w:val="18"/>
              </w:rPr>
            </w:pPr>
            <w:r w:rsidRPr="00C16BDA">
              <w:rPr>
                <w:rFonts w:cs="Arial"/>
                <w:sz w:val="18"/>
                <w:szCs w:val="18"/>
              </w:rPr>
              <w:t>1.118</w:t>
            </w:r>
          </w:p>
        </w:tc>
      </w:tr>
      <w:tr w:rsidR="00C16BDA" w:rsidRPr="00C16BDA" w14:paraId="76A7A5F6" w14:textId="77777777" w:rsidTr="00514052">
        <w:tc>
          <w:tcPr>
            <w:tcW w:w="2268" w:type="dxa"/>
            <w:tcBorders>
              <w:top w:val="nil"/>
              <w:left w:val="nil"/>
              <w:bottom w:val="nil"/>
              <w:right w:val="single" w:sz="18" w:space="0" w:color="C00000"/>
            </w:tcBorders>
            <w:vAlign w:val="center"/>
          </w:tcPr>
          <w:p w14:paraId="0BD5EA53" w14:textId="77777777" w:rsidR="00C16BDA" w:rsidRPr="00C935A5" w:rsidRDefault="00C16BDA" w:rsidP="00C16BDA">
            <w:pPr>
              <w:spacing w:before="40" w:after="20"/>
              <w:rPr>
                <w:rFonts w:cs="Arial"/>
                <w:sz w:val="18"/>
                <w:szCs w:val="18"/>
              </w:rPr>
            </w:pPr>
            <w:r w:rsidRPr="00C935A5">
              <w:rPr>
                <w:rFonts w:cs="Arial"/>
                <w:sz w:val="18"/>
                <w:szCs w:val="18"/>
              </w:rPr>
              <w:t>Warrnambool C</w:t>
            </w:r>
          </w:p>
        </w:tc>
        <w:tc>
          <w:tcPr>
            <w:tcW w:w="1134" w:type="dxa"/>
            <w:tcBorders>
              <w:top w:val="nil"/>
              <w:left w:val="single" w:sz="18" w:space="0" w:color="C00000"/>
              <w:bottom w:val="nil"/>
              <w:right w:val="nil"/>
            </w:tcBorders>
            <w:vAlign w:val="bottom"/>
          </w:tcPr>
          <w:p w14:paraId="288B2601" w14:textId="234D0AE8" w:rsidR="00C16BDA" w:rsidRPr="00C935A5" w:rsidRDefault="00C16BDA" w:rsidP="00C16BDA">
            <w:pPr>
              <w:spacing w:before="40" w:after="20"/>
              <w:jc w:val="center"/>
              <w:rPr>
                <w:rFonts w:cs="Arial"/>
                <w:sz w:val="18"/>
                <w:szCs w:val="18"/>
              </w:rPr>
            </w:pPr>
            <w:r w:rsidRPr="00C16BDA">
              <w:rPr>
                <w:rFonts w:cs="Arial"/>
                <w:sz w:val="18"/>
                <w:szCs w:val="18"/>
              </w:rPr>
              <w:t>1.054</w:t>
            </w:r>
          </w:p>
        </w:tc>
        <w:tc>
          <w:tcPr>
            <w:tcW w:w="1134" w:type="dxa"/>
            <w:tcBorders>
              <w:top w:val="nil"/>
              <w:left w:val="nil"/>
              <w:bottom w:val="nil"/>
              <w:right w:val="nil"/>
            </w:tcBorders>
            <w:vAlign w:val="bottom"/>
          </w:tcPr>
          <w:p w14:paraId="7D3DC283" w14:textId="5DA82DE9" w:rsidR="00C16BDA" w:rsidRPr="00C935A5" w:rsidRDefault="00C16BDA" w:rsidP="00C16BDA">
            <w:pPr>
              <w:spacing w:before="40" w:after="20"/>
              <w:jc w:val="center"/>
              <w:rPr>
                <w:rFonts w:cs="Arial"/>
                <w:sz w:val="18"/>
                <w:szCs w:val="18"/>
              </w:rPr>
            </w:pPr>
            <w:r w:rsidRPr="00C16BDA">
              <w:rPr>
                <w:rFonts w:cs="Arial"/>
                <w:sz w:val="18"/>
                <w:szCs w:val="18"/>
              </w:rPr>
              <w:t>1.045</w:t>
            </w:r>
          </w:p>
        </w:tc>
        <w:tc>
          <w:tcPr>
            <w:tcW w:w="170" w:type="dxa"/>
            <w:tcBorders>
              <w:top w:val="nil"/>
              <w:left w:val="nil"/>
              <w:bottom w:val="nil"/>
              <w:right w:val="nil"/>
            </w:tcBorders>
            <w:vAlign w:val="bottom"/>
          </w:tcPr>
          <w:p w14:paraId="455C06BD" w14:textId="47BA6C67"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767B50E8" w14:textId="17F6365D" w:rsidR="00C16BDA" w:rsidRPr="00C935A5" w:rsidRDefault="00C16BDA" w:rsidP="00C16BDA">
            <w:pPr>
              <w:spacing w:before="40" w:after="20"/>
              <w:jc w:val="center"/>
              <w:rPr>
                <w:rFonts w:cs="Arial"/>
                <w:sz w:val="18"/>
                <w:szCs w:val="18"/>
              </w:rPr>
            </w:pPr>
            <w:r w:rsidRPr="00C16BDA">
              <w:rPr>
                <w:rFonts w:cs="Arial"/>
                <w:sz w:val="18"/>
                <w:szCs w:val="18"/>
              </w:rPr>
              <w:t>1.259</w:t>
            </w:r>
          </w:p>
        </w:tc>
        <w:tc>
          <w:tcPr>
            <w:tcW w:w="1134" w:type="dxa"/>
            <w:tcBorders>
              <w:top w:val="nil"/>
              <w:left w:val="nil"/>
              <w:bottom w:val="nil"/>
              <w:right w:val="nil"/>
            </w:tcBorders>
            <w:vAlign w:val="bottom"/>
          </w:tcPr>
          <w:p w14:paraId="73DBC2B9" w14:textId="5B9044C8" w:rsidR="00C16BDA" w:rsidRPr="00C935A5" w:rsidRDefault="00C16BDA" w:rsidP="00C16BDA">
            <w:pPr>
              <w:spacing w:before="40" w:after="20"/>
              <w:jc w:val="center"/>
              <w:rPr>
                <w:rFonts w:cs="Arial"/>
                <w:sz w:val="18"/>
                <w:szCs w:val="18"/>
              </w:rPr>
            </w:pPr>
            <w:r w:rsidRPr="00C16BDA">
              <w:rPr>
                <w:rFonts w:cs="Arial"/>
                <w:sz w:val="18"/>
                <w:szCs w:val="18"/>
              </w:rPr>
              <w:t>1.250</w:t>
            </w:r>
          </w:p>
        </w:tc>
        <w:tc>
          <w:tcPr>
            <w:tcW w:w="1134" w:type="dxa"/>
            <w:tcBorders>
              <w:top w:val="nil"/>
              <w:left w:val="nil"/>
              <w:bottom w:val="nil"/>
              <w:right w:val="nil"/>
            </w:tcBorders>
            <w:vAlign w:val="bottom"/>
          </w:tcPr>
          <w:p w14:paraId="3ED7DD64" w14:textId="48AB92EF" w:rsidR="00C16BDA" w:rsidRPr="00C935A5" w:rsidRDefault="00C16BDA" w:rsidP="00C16BDA">
            <w:pPr>
              <w:spacing w:before="40" w:after="20"/>
              <w:jc w:val="center"/>
              <w:rPr>
                <w:rFonts w:cs="Arial"/>
                <w:sz w:val="18"/>
                <w:szCs w:val="18"/>
              </w:rPr>
            </w:pPr>
            <w:r w:rsidRPr="00C16BDA">
              <w:rPr>
                <w:rFonts w:cs="Arial"/>
                <w:sz w:val="18"/>
                <w:szCs w:val="18"/>
              </w:rPr>
              <w:t>1.254</w:t>
            </w:r>
          </w:p>
        </w:tc>
        <w:tc>
          <w:tcPr>
            <w:tcW w:w="1134" w:type="dxa"/>
            <w:tcBorders>
              <w:top w:val="nil"/>
              <w:left w:val="nil"/>
              <w:bottom w:val="nil"/>
              <w:right w:val="nil"/>
            </w:tcBorders>
            <w:vAlign w:val="bottom"/>
          </w:tcPr>
          <w:p w14:paraId="50CA2985" w14:textId="7930B256" w:rsidR="00C16BDA" w:rsidRPr="00C935A5" w:rsidRDefault="00C16BDA" w:rsidP="00C16BDA">
            <w:pPr>
              <w:spacing w:before="40" w:after="20"/>
              <w:jc w:val="center"/>
              <w:rPr>
                <w:rFonts w:cs="Arial"/>
                <w:sz w:val="18"/>
                <w:szCs w:val="18"/>
              </w:rPr>
            </w:pPr>
            <w:r w:rsidRPr="00C16BDA">
              <w:rPr>
                <w:rFonts w:cs="Arial"/>
                <w:sz w:val="18"/>
                <w:szCs w:val="18"/>
              </w:rPr>
              <w:t>1.228</w:t>
            </w:r>
          </w:p>
        </w:tc>
      </w:tr>
      <w:tr w:rsidR="00C16BDA" w:rsidRPr="00C16BDA" w14:paraId="2444BABC" w14:textId="77777777" w:rsidTr="00514052">
        <w:tc>
          <w:tcPr>
            <w:tcW w:w="2268" w:type="dxa"/>
            <w:tcBorders>
              <w:top w:val="nil"/>
              <w:left w:val="nil"/>
              <w:bottom w:val="nil"/>
              <w:right w:val="single" w:sz="18" w:space="0" w:color="C00000"/>
            </w:tcBorders>
            <w:vAlign w:val="center"/>
          </w:tcPr>
          <w:p w14:paraId="1896B59F" w14:textId="77777777" w:rsidR="00C16BDA" w:rsidRPr="00C935A5" w:rsidRDefault="00C16BDA" w:rsidP="00C16BDA">
            <w:pPr>
              <w:spacing w:before="40" w:after="20"/>
              <w:rPr>
                <w:rFonts w:cs="Arial"/>
                <w:sz w:val="18"/>
                <w:szCs w:val="18"/>
              </w:rPr>
            </w:pPr>
            <w:r w:rsidRPr="00C935A5">
              <w:rPr>
                <w:rFonts w:cs="Arial"/>
                <w:sz w:val="18"/>
                <w:szCs w:val="18"/>
              </w:rPr>
              <w:t>Wellington S</w:t>
            </w:r>
          </w:p>
        </w:tc>
        <w:tc>
          <w:tcPr>
            <w:tcW w:w="1134" w:type="dxa"/>
            <w:tcBorders>
              <w:top w:val="nil"/>
              <w:left w:val="single" w:sz="18" w:space="0" w:color="C00000"/>
              <w:bottom w:val="nil"/>
              <w:right w:val="nil"/>
            </w:tcBorders>
            <w:vAlign w:val="bottom"/>
          </w:tcPr>
          <w:p w14:paraId="68C253ED" w14:textId="5C369370" w:rsidR="00C16BDA" w:rsidRPr="00C935A5" w:rsidRDefault="00C16BDA" w:rsidP="00C16BDA">
            <w:pPr>
              <w:spacing w:before="40" w:after="20"/>
              <w:jc w:val="center"/>
              <w:rPr>
                <w:rFonts w:cs="Arial"/>
                <w:sz w:val="18"/>
                <w:szCs w:val="18"/>
              </w:rPr>
            </w:pPr>
            <w:r w:rsidRPr="00C16BDA">
              <w:rPr>
                <w:rFonts w:cs="Arial"/>
                <w:sz w:val="18"/>
                <w:szCs w:val="18"/>
              </w:rPr>
              <w:t>1.130</w:t>
            </w:r>
          </w:p>
        </w:tc>
        <w:tc>
          <w:tcPr>
            <w:tcW w:w="1134" w:type="dxa"/>
            <w:tcBorders>
              <w:top w:val="nil"/>
              <w:left w:val="nil"/>
              <w:bottom w:val="nil"/>
              <w:right w:val="nil"/>
            </w:tcBorders>
            <w:vAlign w:val="bottom"/>
          </w:tcPr>
          <w:p w14:paraId="021A89A9" w14:textId="34C315D1" w:rsidR="00C16BDA" w:rsidRPr="00C935A5" w:rsidRDefault="00C16BDA" w:rsidP="00C16BDA">
            <w:pPr>
              <w:spacing w:before="40" w:after="20"/>
              <w:jc w:val="center"/>
              <w:rPr>
                <w:rFonts w:cs="Arial"/>
                <w:sz w:val="18"/>
                <w:szCs w:val="18"/>
              </w:rPr>
            </w:pPr>
            <w:r w:rsidRPr="00C16BDA">
              <w:rPr>
                <w:rFonts w:cs="Arial"/>
                <w:sz w:val="18"/>
                <w:szCs w:val="18"/>
              </w:rPr>
              <w:t>1.121</w:t>
            </w:r>
          </w:p>
        </w:tc>
        <w:tc>
          <w:tcPr>
            <w:tcW w:w="170" w:type="dxa"/>
            <w:tcBorders>
              <w:top w:val="nil"/>
              <w:left w:val="nil"/>
              <w:bottom w:val="nil"/>
              <w:right w:val="nil"/>
            </w:tcBorders>
            <w:vAlign w:val="bottom"/>
          </w:tcPr>
          <w:p w14:paraId="4F1FD4B6" w14:textId="1E3EFA27"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13302C6E" w14:textId="3B28BC82" w:rsidR="00C16BDA" w:rsidRPr="00C935A5" w:rsidRDefault="00C16BDA" w:rsidP="00C16BDA">
            <w:pPr>
              <w:spacing w:before="40" w:after="20"/>
              <w:jc w:val="center"/>
              <w:rPr>
                <w:rFonts w:cs="Arial"/>
                <w:sz w:val="18"/>
                <w:szCs w:val="18"/>
              </w:rPr>
            </w:pPr>
            <w:r w:rsidRPr="00C16BDA">
              <w:rPr>
                <w:rFonts w:cs="Arial"/>
                <w:sz w:val="18"/>
                <w:szCs w:val="18"/>
              </w:rPr>
              <w:t>1.119</w:t>
            </w:r>
          </w:p>
        </w:tc>
        <w:tc>
          <w:tcPr>
            <w:tcW w:w="1134" w:type="dxa"/>
            <w:tcBorders>
              <w:top w:val="nil"/>
              <w:left w:val="nil"/>
              <w:bottom w:val="nil"/>
              <w:right w:val="nil"/>
            </w:tcBorders>
            <w:vAlign w:val="bottom"/>
          </w:tcPr>
          <w:p w14:paraId="3A252811" w14:textId="24D488F1" w:rsidR="00C16BDA" w:rsidRPr="00C935A5" w:rsidRDefault="00C16BDA" w:rsidP="00C16BDA">
            <w:pPr>
              <w:spacing w:before="40" w:after="20"/>
              <w:jc w:val="center"/>
              <w:rPr>
                <w:rFonts w:cs="Arial"/>
                <w:sz w:val="18"/>
                <w:szCs w:val="18"/>
              </w:rPr>
            </w:pPr>
            <w:r w:rsidRPr="00C16BDA">
              <w:rPr>
                <w:rFonts w:cs="Arial"/>
                <w:sz w:val="18"/>
                <w:szCs w:val="18"/>
              </w:rPr>
              <w:t>1.111</w:t>
            </w:r>
          </w:p>
        </w:tc>
        <w:tc>
          <w:tcPr>
            <w:tcW w:w="1134" w:type="dxa"/>
            <w:tcBorders>
              <w:top w:val="nil"/>
              <w:left w:val="nil"/>
              <w:bottom w:val="nil"/>
              <w:right w:val="nil"/>
            </w:tcBorders>
            <w:vAlign w:val="bottom"/>
          </w:tcPr>
          <w:p w14:paraId="308ACFEC" w14:textId="0896447F" w:rsidR="00C16BDA" w:rsidRPr="00C935A5" w:rsidRDefault="00C16BDA" w:rsidP="00C16BDA">
            <w:pPr>
              <w:spacing w:before="40" w:after="20"/>
              <w:jc w:val="center"/>
              <w:rPr>
                <w:rFonts w:cs="Arial"/>
                <w:sz w:val="18"/>
                <w:szCs w:val="18"/>
              </w:rPr>
            </w:pPr>
            <w:r w:rsidRPr="00C16BDA">
              <w:rPr>
                <w:rFonts w:cs="Arial"/>
                <w:sz w:val="18"/>
                <w:szCs w:val="18"/>
              </w:rPr>
              <w:t>1.114</w:t>
            </w:r>
          </w:p>
        </w:tc>
        <w:tc>
          <w:tcPr>
            <w:tcW w:w="1134" w:type="dxa"/>
            <w:tcBorders>
              <w:top w:val="nil"/>
              <w:left w:val="nil"/>
              <w:bottom w:val="nil"/>
              <w:right w:val="nil"/>
            </w:tcBorders>
            <w:vAlign w:val="bottom"/>
          </w:tcPr>
          <w:p w14:paraId="3E7EDF2E" w14:textId="07CE5F6F" w:rsidR="00C16BDA" w:rsidRPr="00C935A5" w:rsidRDefault="00C16BDA" w:rsidP="00C16BDA">
            <w:pPr>
              <w:spacing w:before="40" w:after="20"/>
              <w:jc w:val="center"/>
              <w:rPr>
                <w:rFonts w:cs="Arial"/>
                <w:sz w:val="18"/>
                <w:szCs w:val="18"/>
              </w:rPr>
            </w:pPr>
            <w:r w:rsidRPr="00C16BDA">
              <w:rPr>
                <w:rFonts w:cs="Arial"/>
                <w:sz w:val="18"/>
                <w:szCs w:val="18"/>
              </w:rPr>
              <w:t>1.092</w:t>
            </w:r>
          </w:p>
        </w:tc>
      </w:tr>
      <w:tr w:rsidR="00C16BDA" w:rsidRPr="00C16BDA" w14:paraId="05634C50" w14:textId="77777777" w:rsidTr="00514052">
        <w:tc>
          <w:tcPr>
            <w:tcW w:w="2268" w:type="dxa"/>
            <w:tcBorders>
              <w:top w:val="nil"/>
              <w:left w:val="nil"/>
              <w:bottom w:val="nil"/>
              <w:right w:val="single" w:sz="18" w:space="0" w:color="C00000"/>
            </w:tcBorders>
            <w:vAlign w:val="center"/>
          </w:tcPr>
          <w:p w14:paraId="7BBC7BA9" w14:textId="77777777" w:rsidR="00C16BDA" w:rsidRPr="00C935A5" w:rsidRDefault="00C16BDA" w:rsidP="00C16BDA">
            <w:pPr>
              <w:spacing w:before="40" w:after="20"/>
              <w:rPr>
                <w:rFonts w:cs="Arial"/>
                <w:sz w:val="18"/>
                <w:szCs w:val="18"/>
              </w:rPr>
            </w:pPr>
            <w:r w:rsidRPr="00C935A5">
              <w:rPr>
                <w:rFonts w:cs="Arial"/>
                <w:sz w:val="18"/>
                <w:szCs w:val="18"/>
              </w:rPr>
              <w:t>West Wimmera S</w:t>
            </w:r>
          </w:p>
        </w:tc>
        <w:tc>
          <w:tcPr>
            <w:tcW w:w="1134" w:type="dxa"/>
            <w:tcBorders>
              <w:top w:val="nil"/>
              <w:left w:val="single" w:sz="18" w:space="0" w:color="C00000"/>
              <w:bottom w:val="nil"/>
              <w:right w:val="nil"/>
            </w:tcBorders>
            <w:vAlign w:val="bottom"/>
          </w:tcPr>
          <w:p w14:paraId="08E0F989" w14:textId="132FC7A5" w:rsidR="00C16BDA" w:rsidRPr="00C935A5" w:rsidRDefault="00C16BDA" w:rsidP="00C16BDA">
            <w:pPr>
              <w:spacing w:before="40" w:after="20"/>
              <w:jc w:val="center"/>
              <w:rPr>
                <w:rFonts w:cs="Arial"/>
                <w:sz w:val="18"/>
                <w:szCs w:val="18"/>
              </w:rPr>
            </w:pPr>
            <w:r w:rsidRPr="00C16BDA">
              <w:rPr>
                <w:rFonts w:cs="Arial"/>
                <w:sz w:val="18"/>
                <w:szCs w:val="18"/>
              </w:rPr>
              <w:t>1.067</w:t>
            </w:r>
          </w:p>
        </w:tc>
        <w:tc>
          <w:tcPr>
            <w:tcW w:w="1134" w:type="dxa"/>
            <w:tcBorders>
              <w:top w:val="nil"/>
              <w:left w:val="nil"/>
              <w:bottom w:val="nil"/>
              <w:right w:val="nil"/>
            </w:tcBorders>
            <w:vAlign w:val="bottom"/>
          </w:tcPr>
          <w:p w14:paraId="39D1A90E" w14:textId="2B0ABFC3" w:rsidR="00C16BDA" w:rsidRPr="00C935A5" w:rsidRDefault="00C16BDA" w:rsidP="00C16BDA">
            <w:pPr>
              <w:spacing w:before="40" w:after="20"/>
              <w:jc w:val="center"/>
              <w:rPr>
                <w:rFonts w:cs="Arial"/>
                <w:sz w:val="18"/>
                <w:szCs w:val="18"/>
              </w:rPr>
            </w:pPr>
            <w:r w:rsidRPr="00C16BDA">
              <w:rPr>
                <w:rFonts w:cs="Arial"/>
                <w:sz w:val="18"/>
                <w:szCs w:val="18"/>
              </w:rPr>
              <w:t>1.059</w:t>
            </w:r>
          </w:p>
        </w:tc>
        <w:tc>
          <w:tcPr>
            <w:tcW w:w="170" w:type="dxa"/>
            <w:tcBorders>
              <w:top w:val="nil"/>
              <w:left w:val="nil"/>
              <w:bottom w:val="nil"/>
              <w:right w:val="nil"/>
            </w:tcBorders>
            <w:vAlign w:val="bottom"/>
          </w:tcPr>
          <w:p w14:paraId="3B4F3EF9" w14:textId="5722633F"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6A2FBBD5" w14:textId="566B65DE" w:rsidR="00C16BDA" w:rsidRPr="00C935A5" w:rsidRDefault="00C16BDA" w:rsidP="00C16BDA">
            <w:pPr>
              <w:spacing w:before="40" w:after="20"/>
              <w:jc w:val="center"/>
              <w:rPr>
                <w:rFonts w:cs="Arial"/>
                <w:sz w:val="18"/>
                <w:szCs w:val="18"/>
              </w:rPr>
            </w:pPr>
            <w:r w:rsidRPr="00C16BDA">
              <w:rPr>
                <w:rFonts w:cs="Arial"/>
                <w:sz w:val="18"/>
                <w:szCs w:val="18"/>
              </w:rPr>
              <w:t>1.155</w:t>
            </w:r>
          </w:p>
        </w:tc>
        <w:tc>
          <w:tcPr>
            <w:tcW w:w="1134" w:type="dxa"/>
            <w:tcBorders>
              <w:top w:val="nil"/>
              <w:left w:val="nil"/>
              <w:bottom w:val="nil"/>
              <w:right w:val="nil"/>
            </w:tcBorders>
            <w:vAlign w:val="bottom"/>
          </w:tcPr>
          <w:p w14:paraId="4445D15D" w14:textId="712FE12B" w:rsidR="00C16BDA" w:rsidRPr="00C935A5" w:rsidRDefault="00C16BDA" w:rsidP="00C16BDA">
            <w:pPr>
              <w:spacing w:before="40" w:after="20"/>
              <w:jc w:val="center"/>
              <w:rPr>
                <w:rFonts w:cs="Arial"/>
                <w:sz w:val="18"/>
                <w:szCs w:val="18"/>
              </w:rPr>
            </w:pPr>
            <w:r w:rsidRPr="00C16BDA">
              <w:rPr>
                <w:rFonts w:cs="Arial"/>
                <w:sz w:val="18"/>
                <w:szCs w:val="18"/>
              </w:rPr>
              <w:t>1.147</w:t>
            </w:r>
          </w:p>
        </w:tc>
        <w:tc>
          <w:tcPr>
            <w:tcW w:w="1134" w:type="dxa"/>
            <w:tcBorders>
              <w:top w:val="nil"/>
              <w:left w:val="nil"/>
              <w:bottom w:val="nil"/>
              <w:right w:val="nil"/>
            </w:tcBorders>
            <w:vAlign w:val="bottom"/>
          </w:tcPr>
          <w:p w14:paraId="29368264" w14:textId="54DE218F" w:rsidR="00C16BDA" w:rsidRPr="00C935A5" w:rsidRDefault="00C16BDA" w:rsidP="00C16BDA">
            <w:pPr>
              <w:spacing w:before="40" w:after="20"/>
              <w:jc w:val="center"/>
              <w:rPr>
                <w:rFonts w:cs="Arial"/>
                <w:sz w:val="18"/>
                <w:szCs w:val="18"/>
              </w:rPr>
            </w:pPr>
            <w:r w:rsidRPr="00C16BDA">
              <w:rPr>
                <w:rFonts w:cs="Arial"/>
                <w:sz w:val="18"/>
                <w:szCs w:val="18"/>
              </w:rPr>
              <w:t>1.150</w:t>
            </w:r>
          </w:p>
        </w:tc>
        <w:tc>
          <w:tcPr>
            <w:tcW w:w="1134" w:type="dxa"/>
            <w:tcBorders>
              <w:top w:val="nil"/>
              <w:left w:val="nil"/>
              <w:bottom w:val="nil"/>
              <w:right w:val="nil"/>
            </w:tcBorders>
            <w:vAlign w:val="bottom"/>
          </w:tcPr>
          <w:p w14:paraId="457DC7B5" w14:textId="68BA5D5D" w:rsidR="00C16BDA" w:rsidRPr="00C935A5" w:rsidRDefault="00C16BDA" w:rsidP="00C16BDA">
            <w:pPr>
              <w:spacing w:before="40" w:after="20"/>
              <w:jc w:val="center"/>
              <w:rPr>
                <w:rFonts w:cs="Arial"/>
                <w:sz w:val="18"/>
                <w:szCs w:val="18"/>
              </w:rPr>
            </w:pPr>
            <w:r w:rsidRPr="00C16BDA">
              <w:rPr>
                <w:rFonts w:cs="Arial"/>
                <w:sz w:val="18"/>
                <w:szCs w:val="18"/>
              </w:rPr>
              <w:t>1.126</w:t>
            </w:r>
          </w:p>
        </w:tc>
      </w:tr>
      <w:tr w:rsidR="00C16BDA" w:rsidRPr="00C16BDA" w14:paraId="282A3D9A" w14:textId="77777777" w:rsidTr="00514052">
        <w:tc>
          <w:tcPr>
            <w:tcW w:w="2268" w:type="dxa"/>
            <w:tcBorders>
              <w:top w:val="nil"/>
              <w:left w:val="nil"/>
              <w:bottom w:val="nil"/>
              <w:right w:val="single" w:sz="18" w:space="0" w:color="C00000"/>
            </w:tcBorders>
            <w:vAlign w:val="center"/>
          </w:tcPr>
          <w:p w14:paraId="4D735F92" w14:textId="77777777" w:rsidR="00C16BDA" w:rsidRPr="00C935A5" w:rsidRDefault="00C16BDA" w:rsidP="00C16BDA">
            <w:pPr>
              <w:spacing w:before="40" w:after="20"/>
              <w:rPr>
                <w:rFonts w:cs="Arial"/>
                <w:sz w:val="18"/>
                <w:szCs w:val="18"/>
              </w:rPr>
            </w:pPr>
            <w:r w:rsidRPr="00C935A5">
              <w:rPr>
                <w:rFonts w:cs="Arial"/>
                <w:sz w:val="18"/>
                <w:szCs w:val="18"/>
              </w:rPr>
              <w:t>Whitehorse C</w:t>
            </w:r>
          </w:p>
        </w:tc>
        <w:tc>
          <w:tcPr>
            <w:tcW w:w="1134" w:type="dxa"/>
            <w:tcBorders>
              <w:top w:val="nil"/>
              <w:left w:val="single" w:sz="18" w:space="0" w:color="C00000"/>
              <w:bottom w:val="nil"/>
              <w:right w:val="nil"/>
            </w:tcBorders>
            <w:vAlign w:val="bottom"/>
          </w:tcPr>
          <w:p w14:paraId="5E263AF4" w14:textId="509CA0A3" w:rsidR="00C16BDA" w:rsidRPr="00C935A5" w:rsidRDefault="00C16BDA" w:rsidP="00C16BDA">
            <w:pPr>
              <w:spacing w:before="40" w:after="20"/>
              <w:jc w:val="center"/>
              <w:rPr>
                <w:rFonts w:cs="Arial"/>
                <w:sz w:val="18"/>
                <w:szCs w:val="18"/>
              </w:rPr>
            </w:pPr>
            <w:r w:rsidRPr="00C16BDA">
              <w:rPr>
                <w:rFonts w:cs="Arial"/>
                <w:sz w:val="18"/>
                <w:szCs w:val="18"/>
              </w:rPr>
              <w:t>0.887</w:t>
            </w:r>
          </w:p>
        </w:tc>
        <w:tc>
          <w:tcPr>
            <w:tcW w:w="1134" w:type="dxa"/>
            <w:tcBorders>
              <w:top w:val="nil"/>
              <w:left w:val="nil"/>
              <w:bottom w:val="nil"/>
              <w:right w:val="nil"/>
            </w:tcBorders>
            <w:vAlign w:val="bottom"/>
          </w:tcPr>
          <w:p w14:paraId="7BB09773" w14:textId="23CB5D9D" w:rsidR="00C16BDA" w:rsidRPr="00C935A5" w:rsidRDefault="00C16BDA" w:rsidP="00C16BDA">
            <w:pPr>
              <w:spacing w:before="40" w:after="20"/>
              <w:jc w:val="center"/>
              <w:rPr>
                <w:rFonts w:cs="Arial"/>
                <w:sz w:val="18"/>
                <w:szCs w:val="18"/>
              </w:rPr>
            </w:pPr>
            <w:r w:rsidRPr="00C16BDA">
              <w:rPr>
                <w:rFonts w:cs="Arial"/>
                <w:sz w:val="18"/>
                <w:szCs w:val="18"/>
              </w:rPr>
              <w:t>0.880</w:t>
            </w:r>
          </w:p>
        </w:tc>
        <w:tc>
          <w:tcPr>
            <w:tcW w:w="170" w:type="dxa"/>
            <w:tcBorders>
              <w:top w:val="nil"/>
              <w:left w:val="nil"/>
              <w:bottom w:val="nil"/>
              <w:right w:val="nil"/>
            </w:tcBorders>
            <w:vAlign w:val="bottom"/>
          </w:tcPr>
          <w:p w14:paraId="40AF1DCC" w14:textId="0FBE4F2F"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1917013D" w14:textId="4BD3260D" w:rsidR="00C16BDA" w:rsidRPr="00C935A5" w:rsidRDefault="00C16BDA" w:rsidP="00C16BDA">
            <w:pPr>
              <w:spacing w:before="40" w:after="20"/>
              <w:jc w:val="center"/>
              <w:rPr>
                <w:rFonts w:cs="Arial"/>
                <w:sz w:val="18"/>
                <w:szCs w:val="18"/>
              </w:rPr>
            </w:pPr>
            <w:r w:rsidRPr="00C16BDA">
              <w:rPr>
                <w:rFonts w:cs="Arial"/>
                <w:sz w:val="18"/>
                <w:szCs w:val="18"/>
              </w:rPr>
              <w:t>0.997</w:t>
            </w:r>
          </w:p>
        </w:tc>
        <w:tc>
          <w:tcPr>
            <w:tcW w:w="1134" w:type="dxa"/>
            <w:tcBorders>
              <w:top w:val="nil"/>
              <w:left w:val="nil"/>
              <w:bottom w:val="nil"/>
              <w:right w:val="nil"/>
            </w:tcBorders>
            <w:vAlign w:val="bottom"/>
          </w:tcPr>
          <w:p w14:paraId="22974ABE" w14:textId="7E67AEA4" w:rsidR="00C16BDA" w:rsidRPr="00C935A5" w:rsidRDefault="00C16BDA" w:rsidP="00C16BDA">
            <w:pPr>
              <w:spacing w:before="40" w:after="20"/>
              <w:jc w:val="center"/>
              <w:rPr>
                <w:rFonts w:cs="Arial"/>
                <w:sz w:val="18"/>
                <w:szCs w:val="18"/>
              </w:rPr>
            </w:pPr>
            <w:r w:rsidRPr="00C16BDA">
              <w:rPr>
                <w:rFonts w:cs="Arial"/>
                <w:sz w:val="18"/>
                <w:szCs w:val="18"/>
              </w:rPr>
              <w:t>0.990</w:t>
            </w:r>
          </w:p>
        </w:tc>
        <w:tc>
          <w:tcPr>
            <w:tcW w:w="1134" w:type="dxa"/>
            <w:tcBorders>
              <w:top w:val="nil"/>
              <w:left w:val="nil"/>
              <w:bottom w:val="nil"/>
              <w:right w:val="nil"/>
            </w:tcBorders>
            <w:vAlign w:val="bottom"/>
          </w:tcPr>
          <w:p w14:paraId="2BAEEAD5" w14:textId="6AA3B553" w:rsidR="00C16BDA" w:rsidRPr="00C935A5" w:rsidRDefault="00C16BDA" w:rsidP="00C16BDA">
            <w:pPr>
              <w:spacing w:before="40" w:after="20"/>
              <w:jc w:val="center"/>
              <w:rPr>
                <w:rFonts w:cs="Arial"/>
                <w:sz w:val="18"/>
                <w:szCs w:val="18"/>
              </w:rPr>
            </w:pPr>
            <w:r w:rsidRPr="00C16BDA">
              <w:rPr>
                <w:rFonts w:cs="Arial"/>
                <w:sz w:val="18"/>
                <w:szCs w:val="18"/>
              </w:rPr>
              <w:t>0.993</w:t>
            </w:r>
          </w:p>
        </w:tc>
        <w:tc>
          <w:tcPr>
            <w:tcW w:w="1134" w:type="dxa"/>
            <w:tcBorders>
              <w:top w:val="nil"/>
              <w:left w:val="nil"/>
              <w:bottom w:val="nil"/>
              <w:right w:val="nil"/>
            </w:tcBorders>
            <w:vAlign w:val="bottom"/>
          </w:tcPr>
          <w:p w14:paraId="211B1CBD" w14:textId="257012C9" w:rsidR="00C16BDA" w:rsidRPr="00C935A5" w:rsidRDefault="00C16BDA" w:rsidP="00C16BDA">
            <w:pPr>
              <w:spacing w:before="40" w:after="20"/>
              <w:jc w:val="center"/>
              <w:rPr>
                <w:rFonts w:cs="Arial"/>
                <w:sz w:val="18"/>
                <w:szCs w:val="18"/>
              </w:rPr>
            </w:pPr>
            <w:r w:rsidRPr="00C16BDA">
              <w:rPr>
                <w:rFonts w:cs="Arial"/>
                <w:sz w:val="18"/>
                <w:szCs w:val="18"/>
              </w:rPr>
              <w:t>0.973</w:t>
            </w:r>
          </w:p>
        </w:tc>
      </w:tr>
      <w:tr w:rsidR="00C16BDA" w:rsidRPr="00C16BDA" w14:paraId="04A51B36" w14:textId="77777777" w:rsidTr="00514052">
        <w:tc>
          <w:tcPr>
            <w:tcW w:w="2268" w:type="dxa"/>
            <w:tcBorders>
              <w:top w:val="nil"/>
              <w:left w:val="nil"/>
              <w:bottom w:val="nil"/>
              <w:right w:val="single" w:sz="18" w:space="0" w:color="C00000"/>
            </w:tcBorders>
            <w:vAlign w:val="center"/>
          </w:tcPr>
          <w:p w14:paraId="778A0699" w14:textId="77777777" w:rsidR="00C16BDA" w:rsidRPr="00C935A5" w:rsidRDefault="00C16BDA" w:rsidP="00C16BDA">
            <w:pPr>
              <w:spacing w:before="40" w:after="20"/>
              <w:rPr>
                <w:rFonts w:cs="Arial"/>
                <w:sz w:val="18"/>
                <w:szCs w:val="18"/>
              </w:rPr>
            </w:pPr>
            <w:r w:rsidRPr="00C935A5">
              <w:rPr>
                <w:rFonts w:cs="Arial"/>
                <w:sz w:val="18"/>
                <w:szCs w:val="18"/>
              </w:rPr>
              <w:t>Whittlesea C</w:t>
            </w:r>
          </w:p>
        </w:tc>
        <w:tc>
          <w:tcPr>
            <w:tcW w:w="1134" w:type="dxa"/>
            <w:tcBorders>
              <w:top w:val="nil"/>
              <w:left w:val="single" w:sz="18" w:space="0" w:color="C00000"/>
              <w:bottom w:val="nil"/>
              <w:right w:val="nil"/>
            </w:tcBorders>
            <w:vAlign w:val="bottom"/>
          </w:tcPr>
          <w:p w14:paraId="052C0AA1" w14:textId="578D767F" w:rsidR="00C16BDA" w:rsidRPr="00C935A5" w:rsidRDefault="00C16BDA" w:rsidP="00C16BDA">
            <w:pPr>
              <w:spacing w:before="40" w:after="20"/>
              <w:jc w:val="center"/>
              <w:rPr>
                <w:rFonts w:cs="Arial"/>
                <w:sz w:val="18"/>
                <w:szCs w:val="18"/>
              </w:rPr>
            </w:pPr>
            <w:r w:rsidRPr="00C16BDA">
              <w:rPr>
                <w:rFonts w:cs="Arial"/>
                <w:sz w:val="18"/>
                <w:szCs w:val="18"/>
              </w:rPr>
              <w:t>1.071</w:t>
            </w:r>
          </w:p>
        </w:tc>
        <w:tc>
          <w:tcPr>
            <w:tcW w:w="1134" w:type="dxa"/>
            <w:tcBorders>
              <w:top w:val="nil"/>
              <w:left w:val="nil"/>
              <w:bottom w:val="nil"/>
              <w:right w:val="nil"/>
            </w:tcBorders>
            <w:vAlign w:val="bottom"/>
          </w:tcPr>
          <w:p w14:paraId="05A07D76" w14:textId="6907B8EE" w:rsidR="00C16BDA" w:rsidRPr="00C935A5" w:rsidRDefault="00C16BDA" w:rsidP="00C16BDA">
            <w:pPr>
              <w:spacing w:before="40" w:after="20"/>
              <w:jc w:val="center"/>
              <w:rPr>
                <w:rFonts w:cs="Arial"/>
                <w:sz w:val="18"/>
                <w:szCs w:val="18"/>
              </w:rPr>
            </w:pPr>
            <w:r w:rsidRPr="00C16BDA">
              <w:rPr>
                <w:rFonts w:cs="Arial"/>
                <w:sz w:val="18"/>
                <w:szCs w:val="18"/>
              </w:rPr>
              <w:t>1.062</w:t>
            </w:r>
          </w:p>
        </w:tc>
        <w:tc>
          <w:tcPr>
            <w:tcW w:w="170" w:type="dxa"/>
            <w:tcBorders>
              <w:top w:val="nil"/>
              <w:left w:val="nil"/>
              <w:bottom w:val="nil"/>
              <w:right w:val="nil"/>
            </w:tcBorders>
            <w:vAlign w:val="bottom"/>
          </w:tcPr>
          <w:p w14:paraId="78F9C977" w14:textId="49A502C7"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21B2E3E0" w14:textId="684E77A6" w:rsidR="00C16BDA" w:rsidRPr="00C935A5" w:rsidRDefault="00C16BDA" w:rsidP="00C16BDA">
            <w:pPr>
              <w:spacing w:before="40" w:after="20"/>
              <w:jc w:val="center"/>
              <w:rPr>
                <w:rFonts w:cs="Arial"/>
                <w:sz w:val="18"/>
                <w:szCs w:val="18"/>
              </w:rPr>
            </w:pPr>
            <w:r w:rsidRPr="00C16BDA">
              <w:rPr>
                <w:rFonts w:cs="Arial"/>
                <w:sz w:val="18"/>
                <w:szCs w:val="18"/>
              </w:rPr>
              <w:t>0.856</w:t>
            </w:r>
          </w:p>
        </w:tc>
        <w:tc>
          <w:tcPr>
            <w:tcW w:w="1134" w:type="dxa"/>
            <w:tcBorders>
              <w:top w:val="nil"/>
              <w:left w:val="nil"/>
              <w:bottom w:val="nil"/>
              <w:right w:val="nil"/>
            </w:tcBorders>
            <w:vAlign w:val="bottom"/>
          </w:tcPr>
          <w:p w14:paraId="66DCD5C6" w14:textId="2550F871" w:rsidR="00C16BDA" w:rsidRPr="00C935A5" w:rsidRDefault="00C16BDA" w:rsidP="00C16BDA">
            <w:pPr>
              <w:spacing w:before="40" w:after="20"/>
              <w:jc w:val="center"/>
              <w:rPr>
                <w:rFonts w:cs="Arial"/>
                <w:sz w:val="18"/>
                <w:szCs w:val="18"/>
              </w:rPr>
            </w:pPr>
            <w:r w:rsidRPr="00C16BDA">
              <w:rPr>
                <w:rFonts w:cs="Arial"/>
                <w:sz w:val="18"/>
                <w:szCs w:val="18"/>
              </w:rPr>
              <w:t>0.850</w:t>
            </w:r>
          </w:p>
        </w:tc>
        <w:tc>
          <w:tcPr>
            <w:tcW w:w="1134" w:type="dxa"/>
            <w:tcBorders>
              <w:top w:val="nil"/>
              <w:left w:val="nil"/>
              <w:bottom w:val="nil"/>
              <w:right w:val="nil"/>
            </w:tcBorders>
            <w:vAlign w:val="bottom"/>
          </w:tcPr>
          <w:p w14:paraId="22081F8A" w14:textId="2E57D86D" w:rsidR="00C16BDA" w:rsidRPr="00C935A5" w:rsidRDefault="00C16BDA" w:rsidP="00C16BDA">
            <w:pPr>
              <w:spacing w:before="40" w:after="20"/>
              <w:jc w:val="center"/>
              <w:rPr>
                <w:rFonts w:cs="Arial"/>
                <w:sz w:val="18"/>
                <w:szCs w:val="18"/>
              </w:rPr>
            </w:pPr>
            <w:r w:rsidRPr="00C16BDA">
              <w:rPr>
                <w:rFonts w:cs="Arial"/>
                <w:sz w:val="18"/>
                <w:szCs w:val="18"/>
              </w:rPr>
              <w:t>0.852</w:t>
            </w:r>
          </w:p>
        </w:tc>
        <w:tc>
          <w:tcPr>
            <w:tcW w:w="1134" w:type="dxa"/>
            <w:tcBorders>
              <w:top w:val="nil"/>
              <w:left w:val="nil"/>
              <w:bottom w:val="nil"/>
              <w:right w:val="nil"/>
            </w:tcBorders>
            <w:vAlign w:val="bottom"/>
          </w:tcPr>
          <w:p w14:paraId="4101FF1F" w14:textId="7B168B1C" w:rsidR="00C16BDA" w:rsidRPr="00C935A5" w:rsidRDefault="00C16BDA" w:rsidP="00C16BDA">
            <w:pPr>
              <w:spacing w:before="40" w:after="20"/>
              <w:jc w:val="center"/>
              <w:rPr>
                <w:rFonts w:cs="Arial"/>
                <w:sz w:val="18"/>
                <w:szCs w:val="18"/>
              </w:rPr>
            </w:pPr>
            <w:r w:rsidRPr="00C16BDA">
              <w:rPr>
                <w:rFonts w:cs="Arial"/>
                <w:sz w:val="18"/>
                <w:szCs w:val="18"/>
              </w:rPr>
              <w:t>0.835</w:t>
            </w:r>
          </w:p>
        </w:tc>
      </w:tr>
      <w:tr w:rsidR="00C16BDA" w:rsidRPr="00C16BDA" w14:paraId="6E529160" w14:textId="77777777" w:rsidTr="00514052">
        <w:tc>
          <w:tcPr>
            <w:tcW w:w="2268" w:type="dxa"/>
            <w:tcBorders>
              <w:top w:val="nil"/>
              <w:left w:val="nil"/>
              <w:bottom w:val="nil"/>
              <w:right w:val="single" w:sz="18" w:space="0" w:color="C00000"/>
            </w:tcBorders>
            <w:vAlign w:val="center"/>
          </w:tcPr>
          <w:p w14:paraId="4D119D04" w14:textId="77777777" w:rsidR="00C16BDA" w:rsidRPr="00C935A5" w:rsidRDefault="00C16BDA" w:rsidP="00C16BDA">
            <w:pPr>
              <w:spacing w:before="40" w:after="20"/>
              <w:rPr>
                <w:rFonts w:cs="Arial"/>
                <w:sz w:val="18"/>
                <w:szCs w:val="18"/>
              </w:rPr>
            </w:pPr>
            <w:r w:rsidRPr="00C935A5">
              <w:rPr>
                <w:rFonts w:cs="Arial"/>
                <w:sz w:val="18"/>
                <w:szCs w:val="18"/>
              </w:rPr>
              <w:t>Wodonga C</w:t>
            </w:r>
          </w:p>
        </w:tc>
        <w:tc>
          <w:tcPr>
            <w:tcW w:w="1134" w:type="dxa"/>
            <w:tcBorders>
              <w:top w:val="nil"/>
              <w:left w:val="single" w:sz="18" w:space="0" w:color="C00000"/>
              <w:bottom w:val="nil"/>
              <w:right w:val="nil"/>
            </w:tcBorders>
            <w:vAlign w:val="bottom"/>
          </w:tcPr>
          <w:p w14:paraId="37C17759" w14:textId="2AE3B63F" w:rsidR="00C16BDA" w:rsidRPr="00C935A5" w:rsidRDefault="00C16BDA" w:rsidP="00C16BDA">
            <w:pPr>
              <w:spacing w:before="40" w:after="20"/>
              <w:jc w:val="center"/>
              <w:rPr>
                <w:rFonts w:cs="Arial"/>
                <w:sz w:val="18"/>
                <w:szCs w:val="18"/>
              </w:rPr>
            </w:pPr>
            <w:r w:rsidRPr="00C16BDA">
              <w:rPr>
                <w:rFonts w:cs="Arial"/>
                <w:sz w:val="18"/>
                <w:szCs w:val="18"/>
              </w:rPr>
              <w:t>1.130</w:t>
            </w:r>
          </w:p>
        </w:tc>
        <w:tc>
          <w:tcPr>
            <w:tcW w:w="1134" w:type="dxa"/>
            <w:tcBorders>
              <w:top w:val="nil"/>
              <w:left w:val="nil"/>
              <w:bottom w:val="nil"/>
              <w:right w:val="nil"/>
            </w:tcBorders>
            <w:vAlign w:val="bottom"/>
          </w:tcPr>
          <w:p w14:paraId="140C6375" w14:textId="7CD35923" w:rsidR="00C16BDA" w:rsidRPr="00C935A5" w:rsidRDefault="00C16BDA" w:rsidP="00C16BDA">
            <w:pPr>
              <w:spacing w:before="40" w:after="20"/>
              <w:jc w:val="center"/>
              <w:rPr>
                <w:rFonts w:cs="Arial"/>
                <w:sz w:val="18"/>
                <w:szCs w:val="18"/>
              </w:rPr>
            </w:pPr>
            <w:r w:rsidRPr="00C16BDA">
              <w:rPr>
                <w:rFonts w:cs="Arial"/>
                <w:sz w:val="18"/>
                <w:szCs w:val="18"/>
              </w:rPr>
              <w:t>1.121</w:t>
            </w:r>
          </w:p>
        </w:tc>
        <w:tc>
          <w:tcPr>
            <w:tcW w:w="170" w:type="dxa"/>
            <w:tcBorders>
              <w:top w:val="nil"/>
              <w:left w:val="nil"/>
              <w:bottom w:val="nil"/>
              <w:right w:val="nil"/>
            </w:tcBorders>
            <w:vAlign w:val="bottom"/>
          </w:tcPr>
          <w:p w14:paraId="3A5035FA" w14:textId="41B95C14"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323393AF" w14:textId="530F9424" w:rsidR="00C16BDA" w:rsidRPr="00C935A5" w:rsidRDefault="00C16BDA" w:rsidP="00C16BDA">
            <w:pPr>
              <w:spacing w:before="40" w:after="20"/>
              <w:jc w:val="center"/>
              <w:rPr>
                <w:rFonts w:cs="Arial"/>
                <w:sz w:val="18"/>
                <w:szCs w:val="18"/>
              </w:rPr>
            </w:pPr>
            <w:r w:rsidRPr="00C16BDA">
              <w:rPr>
                <w:rFonts w:cs="Arial"/>
                <w:sz w:val="18"/>
                <w:szCs w:val="18"/>
              </w:rPr>
              <w:t>0.934</w:t>
            </w:r>
          </w:p>
        </w:tc>
        <w:tc>
          <w:tcPr>
            <w:tcW w:w="1134" w:type="dxa"/>
            <w:tcBorders>
              <w:top w:val="nil"/>
              <w:left w:val="nil"/>
              <w:bottom w:val="nil"/>
              <w:right w:val="nil"/>
            </w:tcBorders>
            <w:vAlign w:val="bottom"/>
          </w:tcPr>
          <w:p w14:paraId="7FB56E92" w14:textId="17B30FCF" w:rsidR="00C16BDA" w:rsidRPr="00C935A5" w:rsidRDefault="00C16BDA" w:rsidP="00C16BDA">
            <w:pPr>
              <w:spacing w:before="40" w:after="20"/>
              <w:jc w:val="center"/>
              <w:rPr>
                <w:rFonts w:cs="Arial"/>
                <w:sz w:val="18"/>
                <w:szCs w:val="18"/>
              </w:rPr>
            </w:pPr>
            <w:r w:rsidRPr="00C16BDA">
              <w:rPr>
                <w:rFonts w:cs="Arial"/>
                <w:sz w:val="18"/>
                <w:szCs w:val="18"/>
              </w:rPr>
              <w:t>0.927</w:t>
            </w:r>
          </w:p>
        </w:tc>
        <w:tc>
          <w:tcPr>
            <w:tcW w:w="1134" w:type="dxa"/>
            <w:tcBorders>
              <w:top w:val="nil"/>
              <w:left w:val="nil"/>
              <w:bottom w:val="nil"/>
              <w:right w:val="nil"/>
            </w:tcBorders>
            <w:vAlign w:val="bottom"/>
          </w:tcPr>
          <w:p w14:paraId="44E7AF95" w14:textId="4B722CCC" w:rsidR="00C16BDA" w:rsidRPr="00C935A5" w:rsidRDefault="00C16BDA" w:rsidP="00C16BDA">
            <w:pPr>
              <w:spacing w:before="40" w:after="20"/>
              <w:jc w:val="center"/>
              <w:rPr>
                <w:rFonts w:cs="Arial"/>
                <w:sz w:val="18"/>
                <w:szCs w:val="18"/>
              </w:rPr>
            </w:pPr>
            <w:r w:rsidRPr="00C16BDA">
              <w:rPr>
                <w:rFonts w:cs="Arial"/>
                <w:sz w:val="18"/>
                <w:szCs w:val="18"/>
              </w:rPr>
              <w:t>0.930</w:t>
            </w:r>
          </w:p>
        </w:tc>
        <w:tc>
          <w:tcPr>
            <w:tcW w:w="1134" w:type="dxa"/>
            <w:tcBorders>
              <w:top w:val="nil"/>
              <w:left w:val="nil"/>
              <w:bottom w:val="nil"/>
              <w:right w:val="nil"/>
            </w:tcBorders>
            <w:vAlign w:val="bottom"/>
          </w:tcPr>
          <w:p w14:paraId="6E5FDA9C" w14:textId="762D7B94" w:rsidR="00C16BDA" w:rsidRPr="00C935A5" w:rsidRDefault="00C16BDA" w:rsidP="00C16BDA">
            <w:pPr>
              <w:spacing w:before="40" w:after="20"/>
              <w:jc w:val="center"/>
              <w:rPr>
                <w:rFonts w:cs="Arial"/>
                <w:sz w:val="18"/>
                <w:szCs w:val="18"/>
              </w:rPr>
            </w:pPr>
            <w:r w:rsidRPr="00C16BDA">
              <w:rPr>
                <w:rFonts w:cs="Arial"/>
                <w:sz w:val="18"/>
                <w:szCs w:val="18"/>
              </w:rPr>
              <w:t>0.911</w:t>
            </w:r>
          </w:p>
        </w:tc>
      </w:tr>
      <w:tr w:rsidR="00C16BDA" w:rsidRPr="00C16BDA" w14:paraId="530EDF53" w14:textId="77777777" w:rsidTr="00514052">
        <w:tc>
          <w:tcPr>
            <w:tcW w:w="2268" w:type="dxa"/>
            <w:tcBorders>
              <w:top w:val="nil"/>
              <w:left w:val="nil"/>
              <w:bottom w:val="nil"/>
              <w:right w:val="single" w:sz="18" w:space="0" w:color="C00000"/>
            </w:tcBorders>
            <w:vAlign w:val="center"/>
          </w:tcPr>
          <w:p w14:paraId="709FEFB5" w14:textId="77777777" w:rsidR="00C16BDA" w:rsidRPr="00C935A5" w:rsidRDefault="00C16BDA" w:rsidP="00C16BDA">
            <w:pPr>
              <w:spacing w:before="40" w:after="20"/>
              <w:rPr>
                <w:rFonts w:cs="Arial"/>
                <w:sz w:val="18"/>
                <w:szCs w:val="18"/>
              </w:rPr>
            </w:pPr>
            <w:r w:rsidRPr="00C935A5">
              <w:rPr>
                <w:rFonts w:cs="Arial"/>
                <w:sz w:val="18"/>
                <w:szCs w:val="18"/>
              </w:rPr>
              <w:t>Wyndham C</w:t>
            </w:r>
          </w:p>
        </w:tc>
        <w:tc>
          <w:tcPr>
            <w:tcW w:w="1134" w:type="dxa"/>
            <w:tcBorders>
              <w:top w:val="nil"/>
              <w:left w:val="single" w:sz="18" w:space="0" w:color="C00000"/>
              <w:bottom w:val="nil"/>
              <w:right w:val="nil"/>
            </w:tcBorders>
            <w:vAlign w:val="bottom"/>
          </w:tcPr>
          <w:p w14:paraId="42BBD8E2" w14:textId="49EAC511" w:rsidR="00C16BDA" w:rsidRPr="00C935A5" w:rsidRDefault="00C16BDA" w:rsidP="00C16BDA">
            <w:pPr>
              <w:spacing w:before="40" w:after="20"/>
              <w:jc w:val="center"/>
              <w:rPr>
                <w:rFonts w:cs="Arial"/>
                <w:sz w:val="18"/>
                <w:szCs w:val="18"/>
              </w:rPr>
            </w:pPr>
            <w:r w:rsidRPr="00C16BDA">
              <w:rPr>
                <w:rFonts w:cs="Arial"/>
                <w:sz w:val="18"/>
                <w:szCs w:val="18"/>
              </w:rPr>
              <w:t>1.015</w:t>
            </w:r>
          </w:p>
        </w:tc>
        <w:tc>
          <w:tcPr>
            <w:tcW w:w="1134" w:type="dxa"/>
            <w:tcBorders>
              <w:top w:val="nil"/>
              <w:left w:val="nil"/>
              <w:bottom w:val="nil"/>
              <w:right w:val="nil"/>
            </w:tcBorders>
            <w:vAlign w:val="bottom"/>
          </w:tcPr>
          <w:p w14:paraId="3B7C1FC2" w14:textId="4E96F105" w:rsidR="00C16BDA" w:rsidRPr="00C935A5" w:rsidRDefault="00C16BDA" w:rsidP="00C16BDA">
            <w:pPr>
              <w:spacing w:before="40" w:after="20"/>
              <w:jc w:val="center"/>
              <w:rPr>
                <w:rFonts w:cs="Arial"/>
                <w:sz w:val="18"/>
                <w:szCs w:val="18"/>
              </w:rPr>
            </w:pPr>
            <w:r w:rsidRPr="00C16BDA">
              <w:rPr>
                <w:rFonts w:cs="Arial"/>
                <w:sz w:val="18"/>
                <w:szCs w:val="18"/>
              </w:rPr>
              <w:t>1.007</w:t>
            </w:r>
          </w:p>
        </w:tc>
        <w:tc>
          <w:tcPr>
            <w:tcW w:w="170" w:type="dxa"/>
            <w:tcBorders>
              <w:top w:val="nil"/>
              <w:left w:val="nil"/>
              <w:bottom w:val="nil"/>
              <w:right w:val="nil"/>
            </w:tcBorders>
            <w:vAlign w:val="bottom"/>
          </w:tcPr>
          <w:p w14:paraId="23DB1E29" w14:textId="5BF0D834"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2820C5B7" w14:textId="0FA93079" w:rsidR="00C16BDA" w:rsidRPr="00C935A5" w:rsidRDefault="00C16BDA" w:rsidP="00C16BDA">
            <w:pPr>
              <w:spacing w:before="40" w:after="20"/>
              <w:jc w:val="center"/>
              <w:rPr>
                <w:rFonts w:cs="Arial"/>
                <w:sz w:val="18"/>
                <w:szCs w:val="18"/>
              </w:rPr>
            </w:pPr>
            <w:r w:rsidRPr="00C16BDA">
              <w:rPr>
                <w:rFonts w:cs="Arial"/>
                <w:sz w:val="18"/>
                <w:szCs w:val="18"/>
              </w:rPr>
              <w:t>0.921</w:t>
            </w:r>
          </w:p>
        </w:tc>
        <w:tc>
          <w:tcPr>
            <w:tcW w:w="1134" w:type="dxa"/>
            <w:tcBorders>
              <w:top w:val="nil"/>
              <w:left w:val="nil"/>
              <w:bottom w:val="nil"/>
              <w:right w:val="nil"/>
            </w:tcBorders>
            <w:vAlign w:val="bottom"/>
          </w:tcPr>
          <w:p w14:paraId="0C4DC783" w14:textId="68B55BC2" w:rsidR="00C16BDA" w:rsidRPr="00C935A5" w:rsidRDefault="00C16BDA" w:rsidP="00C16BDA">
            <w:pPr>
              <w:spacing w:before="40" w:after="20"/>
              <w:jc w:val="center"/>
              <w:rPr>
                <w:rFonts w:cs="Arial"/>
                <w:sz w:val="18"/>
                <w:szCs w:val="18"/>
              </w:rPr>
            </w:pPr>
            <w:r w:rsidRPr="00C16BDA">
              <w:rPr>
                <w:rFonts w:cs="Arial"/>
                <w:sz w:val="18"/>
                <w:szCs w:val="18"/>
              </w:rPr>
              <w:t>0.914</w:t>
            </w:r>
          </w:p>
        </w:tc>
        <w:tc>
          <w:tcPr>
            <w:tcW w:w="1134" w:type="dxa"/>
            <w:tcBorders>
              <w:top w:val="nil"/>
              <w:left w:val="nil"/>
              <w:bottom w:val="nil"/>
              <w:right w:val="nil"/>
            </w:tcBorders>
            <w:vAlign w:val="bottom"/>
          </w:tcPr>
          <w:p w14:paraId="673B7655" w14:textId="108E1E76" w:rsidR="00C16BDA" w:rsidRPr="00C935A5" w:rsidRDefault="00C16BDA" w:rsidP="00C16BDA">
            <w:pPr>
              <w:spacing w:before="40" w:after="20"/>
              <w:jc w:val="center"/>
              <w:rPr>
                <w:rFonts w:cs="Arial"/>
                <w:sz w:val="18"/>
                <w:szCs w:val="18"/>
              </w:rPr>
            </w:pPr>
            <w:r w:rsidRPr="00C16BDA">
              <w:rPr>
                <w:rFonts w:cs="Arial"/>
                <w:sz w:val="18"/>
                <w:szCs w:val="18"/>
              </w:rPr>
              <w:t>0.917</w:t>
            </w:r>
          </w:p>
        </w:tc>
        <w:tc>
          <w:tcPr>
            <w:tcW w:w="1134" w:type="dxa"/>
            <w:tcBorders>
              <w:top w:val="nil"/>
              <w:left w:val="nil"/>
              <w:bottom w:val="nil"/>
              <w:right w:val="nil"/>
            </w:tcBorders>
            <w:vAlign w:val="bottom"/>
          </w:tcPr>
          <w:p w14:paraId="1EEBB1C0" w14:textId="37334772" w:rsidR="00C16BDA" w:rsidRPr="00C935A5" w:rsidRDefault="00C16BDA" w:rsidP="00C16BDA">
            <w:pPr>
              <w:spacing w:before="40" w:after="20"/>
              <w:jc w:val="center"/>
              <w:rPr>
                <w:rFonts w:cs="Arial"/>
                <w:sz w:val="18"/>
                <w:szCs w:val="18"/>
              </w:rPr>
            </w:pPr>
            <w:r w:rsidRPr="00C16BDA">
              <w:rPr>
                <w:rFonts w:cs="Arial"/>
                <w:sz w:val="18"/>
                <w:szCs w:val="18"/>
              </w:rPr>
              <w:t>0.898</w:t>
            </w:r>
          </w:p>
        </w:tc>
      </w:tr>
      <w:tr w:rsidR="00C16BDA" w:rsidRPr="00C16BDA" w14:paraId="79E9B593" w14:textId="77777777" w:rsidTr="00514052">
        <w:tc>
          <w:tcPr>
            <w:tcW w:w="2268" w:type="dxa"/>
            <w:tcBorders>
              <w:top w:val="nil"/>
              <w:left w:val="nil"/>
              <w:bottom w:val="nil"/>
              <w:right w:val="single" w:sz="18" w:space="0" w:color="C00000"/>
            </w:tcBorders>
            <w:vAlign w:val="center"/>
          </w:tcPr>
          <w:p w14:paraId="7C9A656A" w14:textId="77777777" w:rsidR="00C16BDA" w:rsidRPr="00C935A5" w:rsidRDefault="00C16BDA" w:rsidP="00C16BDA">
            <w:pPr>
              <w:spacing w:before="40" w:after="20"/>
              <w:rPr>
                <w:rFonts w:cs="Arial"/>
                <w:sz w:val="18"/>
                <w:szCs w:val="18"/>
              </w:rPr>
            </w:pPr>
            <w:r w:rsidRPr="00C935A5">
              <w:rPr>
                <w:rFonts w:cs="Arial"/>
                <w:sz w:val="18"/>
                <w:szCs w:val="18"/>
              </w:rPr>
              <w:t>Yarra C</w:t>
            </w:r>
          </w:p>
        </w:tc>
        <w:tc>
          <w:tcPr>
            <w:tcW w:w="1134" w:type="dxa"/>
            <w:tcBorders>
              <w:top w:val="nil"/>
              <w:left w:val="single" w:sz="18" w:space="0" w:color="C00000"/>
              <w:bottom w:val="nil"/>
              <w:right w:val="nil"/>
            </w:tcBorders>
            <w:vAlign w:val="bottom"/>
          </w:tcPr>
          <w:p w14:paraId="4A3193C9" w14:textId="4548AB31" w:rsidR="00C16BDA" w:rsidRPr="00C935A5" w:rsidRDefault="00C16BDA" w:rsidP="00C16BDA">
            <w:pPr>
              <w:spacing w:before="40" w:after="20"/>
              <w:jc w:val="center"/>
              <w:rPr>
                <w:rFonts w:cs="Arial"/>
                <w:sz w:val="18"/>
                <w:szCs w:val="18"/>
              </w:rPr>
            </w:pPr>
            <w:r w:rsidRPr="00C16BDA">
              <w:rPr>
                <w:rFonts w:cs="Arial"/>
                <w:sz w:val="18"/>
                <w:szCs w:val="18"/>
              </w:rPr>
              <w:t>0.877</w:t>
            </w:r>
          </w:p>
        </w:tc>
        <w:tc>
          <w:tcPr>
            <w:tcW w:w="1134" w:type="dxa"/>
            <w:tcBorders>
              <w:top w:val="nil"/>
              <w:left w:val="nil"/>
              <w:bottom w:val="nil"/>
              <w:right w:val="nil"/>
            </w:tcBorders>
            <w:vAlign w:val="bottom"/>
          </w:tcPr>
          <w:p w14:paraId="6AFF5EA8" w14:textId="0FDC5B48" w:rsidR="00C16BDA" w:rsidRPr="00C935A5" w:rsidRDefault="00C16BDA" w:rsidP="00C16BDA">
            <w:pPr>
              <w:spacing w:before="40" w:after="20"/>
              <w:jc w:val="center"/>
              <w:rPr>
                <w:rFonts w:cs="Arial"/>
                <w:sz w:val="18"/>
                <w:szCs w:val="18"/>
              </w:rPr>
            </w:pPr>
            <w:r w:rsidRPr="00C16BDA">
              <w:rPr>
                <w:rFonts w:cs="Arial"/>
                <w:sz w:val="18"/>
                <w:szCs w:val="18"/>
              </w:rPr>
              <w:t>0.870</w:t>
            </w:r>
          </w:p>
        </w:tc>
        <w:tc>
          <w:tcPr>
            <w:tcW w:w="170" w:type="dxa"/>
            <w:tcBorders>
              <w:top w:val="nil"/>
              <w:left w:val="nil"/>
              <w:bottom w:val="nil"/>
              <w:right w:val="nil"/>
            </w:tcBorders>
            <w:vAlign w:val="bottom"/>
          </w:tcPr>
          <w:p w14:paraId="61DF4EA9" w14:textId="43374736"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4ED99E82" w14:textId="13A6A2E4" w:rsidR="00C16BDA" w:rsidRPr="00C935A5" w:rsidRDefault="00C16BDA" w:rsidP="00C16BDA">
            <w:pPr>
              <w:spacing w:before="40" w:after="20"/>
              <w:jc w:val="center"/>
              <w:rPr>
                <w:rFonts w:cs="Arial"/>
                <w:sz w:val="18"/>
                <w:szCs w:val="18"/>
              </w:rPr>
            </w:pPr>
            <w:r w:rsidRPr="00C16BDA">
              <w:rPr>
                <w:rFonts w:cs="Arial"/>
                <w:sz w:val="18"/>
                <w:szCs w:val="18"/>
              </w:rPr>
              <w:t>0.996</w:t>
            </w:r>
          </w:p>
        </w:tc>
        <w:tc>
          <w:tcPr>
            <w:tcW w:w="1134" w:type="dxa"/>
            <w:tcBorders>
              <w:top w:val="nil"/>
              <w:left w:val="nil"/>
              <w:bottom w:val="nil"/>
              <w:right w:val="nil"/>
            </w:tcBorders>
            <w:vAlign w:val="bottom"/>
          </w:tcPr>
          <w:p w14:paraId="0DA2B766" w14:textId="7AC3AE1C" w:rsidR="00C16BDA" w:rsidRPr="00C935A5" w:rsidRDefault="00C16BDA" w:rsidP="00C16BDA">
            <w:pPr>
              <w:spacing w:before="40" w:after="20"/>
              <w:jc w:val="center"/>
              <w:rPr>
                <w:rFonts w:cs="Arial"/>
                <w:sz w:val="18"/>
                <w:szCs w:val="18"/>
              </w:rPr>
            </w:pPr>
            <w:r w:rsidRPr="00C16BDA">
              <w:rPr>
                <w:rFonts w:cs="Arial"/>
                <w:sz w:val="18"/>
                <w:szCs w:val="18"/>
              </w:rPr>
              <w:t>0.989</w:t>
            </w:r>
          </w:p>
        </w:tc>
        <w:tc>
          <w:tcPr>
            <w:tcW w:w="1134" w:type="dxa"/>
            <w:tcBorders>
              <w:top w:val="nil"/>
              <w:left w:val="nil"/>
              <w:bottom w:val="nil"/>
              <w:right w:val="nil"/>
            </w:tcBorders>
            <w:vAlign w:val="bottom"/>
          </w:tcPr>
          <w:p w14:paraId="4042E8F6" w14:textId="3FFB6B99" w:rsidR="00C16BDA" w:rsidRPr="00C935A5" w:rsidRDefault="00C16BDA" w:rsidP="00C16BDA">
            <w:pPr>
              <w:spacing w:before="40" w:after="20"/>
              <w:jc w:val="center"/>
              <w:rPr>
                <w:rFonts w:cs="Arial"/>
                <w:sz w:val="18"/>
                <w:szCs w:val="18"/>
              </w:rPr>
            </w:pPr>
            <w:r w:rsidRPr="00C16BDA">
              <w:rPr>
                <w:rFonts w:cs="Arial"/>
                <w:sz w:val="18"/>
                <w:szCs w:val="18"/>
              </w:rPr>
              <w:t>0.992</w:t>
            </w:r>
          </w:p>
        </w:tc>
        <w:tc>
          <w:tcPr>
            <w:tcW w:w="1134" w:type="dxa"/>
            <w:tcBorders>
              <w:top w:val="nil"/>
              <w:left w:val="nil"/>
              <w:bottom w:val="nil"/>
              <w:right w:val="nil"/>
            </w:tcBorders>
            <w:vAlign w:val="bottom"/>
          </w:tcPr>
          <w:p w14:paraId="3662732F" w14:textId="2B5B9723" w:rsidR="00C16BDA" w:rsidRPr="00C935A5" w:rsidRDefault="00C16BDA" w:rsidP="00C16BDA">
            <w:pPr>
              <w:spacing w:before="40" w:after="20"/>
              <w:jc w:val="center"/>
              <w:rPr>
                <w:rFonts w:cs="Arial"/>
                <w:sz w:val="18"/>
                <w:szCs w:val="18"/>
              </w:rPr>
            </w:pPr>
            <w:r w:rsidRPr="00C16BDA">
              <w:rPr>
                <w:rFonts w:cs="Arial"/>
                <w:sz w:val="18"/>
                <w:szCs w:val="18"/>
              </w:rPr>
              <w:t>0.972</w:t>
            </w:r>
          </w:p>
        </w:tc>
      </w:tr>
      <w:tr w:rsidR="00C16BDA" w:rsidRPr="00C16BDA" w14:paraId="2C8D8D67" w14:textId="77777777" w:rsidTr="00514052">
        <w:tc>
          <w:tcPr>
            <w:tcW w:w="2268" w:type="dxa"/>
            <w:tcBorders>
              <w:top w:val="nil"/>
              <w:left w:val="nil"/>
              <w:bottom w:val="nil"/>
              <w:right w:val="single" w:sz="18" w:space="0" w:color="C00000"/>
            </w:tcBorders>
            <w:vAlign w:val="center"/>
          </w:tcPr>
          <w:p w14:paraId="15E7D100" w14:textId="77777777" w:rsidR="00C16BDA" w:rsidRPr="00C935A5" w:rsidRDefault="00C16BDA" w:rsidP="00C16BDA">
            <w:pPr>
              <w:spacing w:before="40" w:after="20"/>
              <w:rPr>
                <w:rFonts w:cs="Arial"/>
                <w:sz w:val="18"/>
                <w:szCs w:val="18"/>
              </w:rPr>
            </w:pPr>
            <w:r w:rsidRPr="00C935A5">
              <w:rPr>
                <w:rFonts w:cs="Arial"/>
                <w:sz w:val="18"/>
                <w:szCs w:val="18"/>
              </w:rPr>
              <w:t>Yarra Ranges S</w:t>
            </w:r>
          </w:p>
        </w:tc>
        <w:tc>
          <w:tcPr>
            <w:tcW w:w="1134" w:type="dxa"/>
            <w:tcBorders>
              <w:top w:val="nil"/>
              <w:left w:val="single" w:sz="18" w:space="0" w:color="C00000"/>
              <w:bottom w:val="nil"/>
              <w:right w:val="nil"/>
            </w:tcBorders>
            <w:vAlign w:val="bottom"/>
          </w:tcPr>
          <w:p w14:paraId="7949A591" w14:textId="73C1E949" w:rsidR="00C16BDA" w:rsidRPr="00C935A5" w:rsidRDefault="00C16BDA" w:rsidP="00C16BDA">
            <w:pPr>
              <w:spacing w:before="40" w:after="20"/>
              <w:jc w:val="center"/>
              <w:rPr>
                <w:rFonts w:cs="Arial"/>
                <w:sz w:val="18"/>
                <w:szCs w:val="18"/>
              </w:rPr>
            </w:pPr>
            <w:r w:rsidRPr="00C16BDA">
              <w:rPr>
                <w:rFonts w:cs="Arial"/>
                <w:sz w:val="18"/>
                <w:szCs w:val="18"/>
              </w:rPr>
              <w:t>0.894</w:t>
            </w:r>
          </w:p>
        </w:tc>
        <w:tc>
          <w:tcPr>
            <w:tcW w:w="1134" w:type="dxa"/>
            <w:tcBorders>
              <w:top w:val="nil"/>
              <w:left w:val="nil"/>
              <w:bottom w:val="nil"/>
              <w:right w:val="nil"/>
            </w:tcBorders>
            <w:vAlign w:val="bottom"/>
          </w:tcPr>
          <w:p w14:paraId="1961B133" w14:textId="711F91F9" w:rsidR="00C16BDA" w:rsidRPr="00C935A5" w:rsidRDefault="00C16BDA" w:rsidP="00C16BDA">
            <w:pPr>
              <w:spacing w:before="40" w:after="20"/>
              <w:jc w:val="center"/>
              <w:rPr>
                <w:rFonts w:cs="Arial"/>
                <w:sz w:val="18"/>
                <w:szCs w:val="18"/>
              </w:rPr>
            </w:pPr>
            <w:r w:rsidRPr="00C16BDA">
              <w:rPr>
                <w:rFonts w:cs="Arial"/>
                <w:sz w:val="18"/>
                <w:szCs w:val="18"/>
              </w:rPr>
              <w:t>0.887</w:t>
            </w:r>
          </w:p>
        </w:tc>
        <w:tc>
          <w:tcPr>
            <w:tcW w:w="170" w:type="dxa"/>
            <w:tcBorders>
              <w:top w:val="nil"/>
              <w:left w:val="nil"/>
              <w:bottom w:val="nil"/>
              <w:right w:val="nil"/>
            </w:tcBorders>
            <w:vAlign w:val="bottom"/>
          </w:tcPr>
          <w:p w14:paraId="53D7BF61" w14:textId="258EAB2B"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16D5BB84" w14:textId="632FF26B" w:rsidR="00C16BDA" w:rsidRPr="00C935A5" w:rsidRDefault="00C16BDA" w:rsidP="00C16BDA">
            <w:pPr>
              <w:spacing w:before="40" w:after="20"/>
              <w:jc w:val="center"/>
              <w:rPr>
                <w:rFonts w:cs="Arial"/>
                <w:sz w:val="18"/>
                <w:szCs w:val="18"/>
              </w:rPr>
            </w:pPr>
            <w:r w:rsidRPr="00C16BDA">
              <w:rPr>
                <w:rFonts w:cs="Arial"/>
                <w:sz w:val="18"/>
                <w:szCs w:val="18"/>
              </w:rPr>
              <w:t>0.997</w:t>
            </w:r>
          </w:p>
        </w:tc>
        <w:tc>
          <w:tcPr>
            <w:tcW w:w="1134" w:type="dxa"/>
            <w:tcBorders>
              <w:top w:val="nil"/>
              <w:left w:val="nil"/>
              <w:bottom w:val="nil"/>
              <w:right w:val="nil"/>
            </w:tcBorders>
            <w:vAlign w:val="bottom"/>
          </w:tcPr>
          <w:p w14:paraId="2087712D" w14:textId="4173E18A" w:rsidR="00C16BDA" w:rsidRPr="00C935A5" w:rsidRDefault="00C16BDA" w:rsidP="00C16BDA">
            <w:pPr>
              <w:spacing w:before="40" w:after="20"/>
              <w:jc w:val="center"/>
              <w:rPr>
                <w:rFonts w:cs="Arial"/>
                <w:sz w:val="18"/>
                <w:szCs w:val="18"/>
              </w:rPr>
            </w:pPr>
            <w:r w:rsidRPr="00C16BDA">
              <w:rPr>
                <w:rFonts w:cs="Arial"/>
                <w:sz w:val="18"/>
                <w:szCs w:val="18"/>
              </w:rPr>
              <w:t>0.990</w:t>
            </w:r>
          </w:p>
        </w:tc>
        <w:tc>
          <w:tcPr>
            <w:tcW w:w="1134" w:type="dxa"/>
            <w:tcBorders>
              <w:top w:val="nil"/>
              <w:left w:val="nil"/>
              <w:bottom w:val="nil"/>
              <w:right w:val="nil"/>
            </w:tcBorders>
            <w:vAlign w:val="bottom"/>
          </w:tcPr>
          <w:p w14:paraId="4DDC7469" w14:textId="15A04FD7" w:rsidR="00C16BDA" w:rsidRPr="00C935A5" w:rsidRDefault="00C16BDA" w:rsidP="00C16BDA">
            <w:pPr>
              <w:spacing w:before="40" w:after="20"/>
              <w:jc w:val="center"/>
              <w:rPr>
                <w:rFonts w:cs="Arial"/>
                <w:sz w:val="18"/>
                <w:szCs w:val="18"/>
              </w:rPr>
            </w:pPr>
            <w:r w:rsidRPr="00C16BDA">
              <w:rPr>
                <w:rFonts w:cs="Arial"/>
                <w:sz w:val="18"/>
                <w:szCs w:val="18"/>
              </w:rPr>
              <w:t>0.993</w:t>
            </w:r>
          </w:p>
        </w:tc>
        <w:tc>
          <w:tcPr>
            <w:tcW w:w="1134" w:type="dxa"/>
            <w:tcBorders>
              <w:top w:val="nil"/>
              <w:left w:val="nil"/>
              <w:bottom w:val="nil"/>
              <w:right w:val="nil"/>
            </w:tcBorders>
            <w:vAlign w:val="bottom"/>
          </w:tcPr>
          <w:p w14:paraId="070D83FF" w14:textId="4223A360" w:rsidR="00C16BDA" w:rsidRPr="00C935A5" w:rsidRDefault="00C16BDA" w:rsidP="00C16BDA">
            <w:pPr>
              <w:spacing w:before="40" w:after="20"/>
              <w:jc w:val="center"/>
              <w:rPr>
                <w:rFonts w:cs="Arial"/>
                <w:sz w:val="18"/>
                <w:szCs w:val="18"/>
              </w:rPr>
            </w:pPr>
            <w:r w:rsidRPr="00C16BDA">
              <w:rPr>
                <w:rFonts w:cs="Arial"/>
                <w:sz w:val="18"/>
                <w:szCs w:val="18"/>
              </w:rPr>
              <w:t>0.973</w:t>
            </w:r>
          </w:p>
        </w:tc>
      </w:tr>
      <w:tr w:rsidR="00C16BDA" w:rsidRPr="00C16BDA" w14:paraId="5991A681" w14:textId="77777777" w:rsidTr="00514052">
        <w:tc>
          <w:tcPr>
            <w:tcW w:w="2268" w:type="dxa"/>
            <w:tcBorders>
              <w:top w:val="nil"/>
              <w:left w:val="nil"/>
              <w:bottom w:val="nil"/>
              <w:right w:val="single" w:sz="18" w:space="0" w:color="C00000"/>
            </w:tcBorders>
            <w:vAlign w:val="center"/>
          </w:tcPr>
          <w:p w14:paraId="4D7671FF" w14:textId="77777777" w:rsidR="00C16BDA" w:rsidRPr="00C935A5" w:rsidRDefault="00C16BDA" w:rsidP="00C16BDA">
            <w:pPr>
              <w:spacing w:before="40" w:after="20"/>
              <w:rPr>
                <w:rFonts w:cs="Arial"/>
                <w:sz w:val="18"/>
                <w:szCs w:val="18"/>
              </w:rPr>
            </w:pPr>
            <w:r w:rsidRPr="00C935A5">
              <w:rPr>
                <w:rFonts w:cs="Arial"/>
                <w:sz w:val="18"/>
                <w:szCs w:val="18"/>
              </w:rPr>
              <w:t>Yarriambiack S</w:t>
            </w:r>
          </w:p>
        </w:tc>
        <w:tc>
          <w:tcPr>
            <w:tcW w:w="1134" w:type="dxa"/>
            <w:tcBorders>
              <w:top w:val="nil"/>
              <w:left w:val="single" w:sz="18" w:space="0" w:color="C00000"/>
              <w:bottom w:val="nil"/>
              <w:right w:val="nil"/>
            </w:tcBorders>
            <w:vAlign w:val="bottom"/>
          </w:tcPr>
          <w:p w14:paraId="54002BB6" w14:textId="6C3F8386" w:rsidR="00C16BDA" w:rsidRPr="00C935A5" w:rsidRDefault="00C16BDA" w:rsidP="00C16BDA">
            <w:pPr>
              <w:spacing w:before="40" w:after="20"/>
              <w:jc w:val="center"/>
              <w:rPr>
                <w:rFonts w:cs="Arial"/>
                <w:sz w:val="18"/>
                <w:szCs w:val="18"/>
              </w:rPr>
            </w:pPr>
            <w:r w:rsidRPr="00C16BDA">
              <w:rPr>
                <w:rFonts w:cs="Arial"/>
                <w:sz w:val="18"/>
                <w:szCs w:val="18"/>
              </w:rPr>
              <w:t>1.223</w:t>
            </w:r>
          </w:p>
        </w:tc>
        <w:tc>
          <w:tcPr>
            <w:tcW w:w="1134" w:type="dxa"/>
            <w:tcBorders>
              <w:top w:val="nil"/>
              <w:left w:val="nil"/>
              <w:bottom w:val="nil"/>
              <w:right w:val="nil"/>
            </w:tcBorders>
            <w:vAlign w:val="bottom"/>
          </w:tcPr>
          <w:p w14:paraId="2599CA6C" w14:textId="5BA589DD" w:rsidR="00C16BDA" w:rsidRPr="00C935A5" w:rsidRDefault="00C16BDA" w:rsidP="00C16BDA">
            <w:pPr>
              <w:spacing w:before="40" w:after="20"/>
              <w:jc w:val="center"/>
              <w:rPr>
                <w:rFonts w:cs="Arial"/>
                <w:sz w:val="18"/>
                <w:szCs w:val="18"/>
              </w:rPr>
            </w:pPr>
            <w:r w:rsidRPr="00C16BDA">
              <w:rPr>
                <w:rFonts w:cs="Arial"/>
                <w:sz w:val="18"/>
                <w:szCs w:val="18"/>
              </w:rPr>
              <w:t>1.213</w:t>
            </w:r>
          </w:p>
        </w:tc>
        <w:tc>
          <w:tcPr>
            <w:tcW w:w="170" w:type="dxa"/>
            <w:tcBorders>
              <w:top w:val="nil"/>
              <w:left w:val="nil"/>
              <w:bottom w:val="nil"/>
              <w:right w:val="nil"/>
            </w:tcBorders>
            <w:vAlign w:val="bottom"/>
          </w:tcPr>
          <w:p w14:paraId="17F75AE4" w14:textId="0DEC6C4F" w:rsidR="00C16BDA" w:rsidRPr="00C935A5" w:rsidRDefault="00C16BDA" w:rsidP="00C16BDA">
            <w:pPr>
              <w:spacing w:before="40" w:after="20"/>
              <w:jc w:val="center"/>
              <w:rPr>
                <w:rFonts w:cs="Arial"/>
                <w:sz w:val="18"/>
                <w:szCs w:val="18"/>
              </w:rPr>
            </w:pPr>
          </w:p>
        </w:tc>
        <w:tc>
          <w:tcPr>
            <w:tcW w:w="1134" w:type="dxa"/>
            <w:tcBorders>
              <w:top w:val="nil"/>
              <w:left w:val="nil"/>
              <w:bottom w:val="nil"/>
              <w:right w:val="nil"/>
            </w:tcBorders>
            <w:vAlign w:val="bottom"/>
          </w:tcPr>
          <w:p w14:paraId="0766A583" w14:textId="78A6C98F" w:rsidR="00C16BDA" w:rsidRPr="00C935A5" w:rsidRDefault="00C16BDA" w:rsidP="00C16BDA">
            <w:pPr>
              <w:spacing w:before="40" w:after="20"/>
              <w:jc w:val="center"/>
              <w:rPr>
                <w:rFonts w:cs="Arial"/>
                <w:sz w:val="18"/>
                <w:szCs w:val="18"/>
              </w:rPr>
            </w:pPr>
            <w:r w:rsidRPr="00C16BDA">
              <w:rPr>
                <w:rFonts w:cs="Arial"/>
                <w:sz w:val="18"/>
                <w:szCs w:val="18"/>
              </w:rPr>
              <w:t>1.144</w:t>
            </w:r>
          </w:p>
        </w:tc>
        <w:tc>
          <w:tcPr>
            <w:tcW w:w="1134" w:type="dxa"/>
            <w:tcBorders>
              <w:top w:val="nil"/>
              <w:left w:val="nil"/>
              <w:bottom w:val="nil"/>
              <w:right w:val="nil"/>
            </w:tcBorders>
            <w:vAlign w:val="bottom"/>
          </w:tcPr>
          <w:p w14:paraId="07E84D6A" w14:textId="318F70D4" w:rsidR="00C16BDA" w:rsidRPr="00C935A5" w:rsidRDefault="00C16BDA" w:rsidP="00C16BDA">
            <w:pPr>
              <w:spacing w:before="40" w:after="20"/>
              <w:jc w:val="center"/>
              <w:rPr>
                <w:rFonts w:cs="Arial"/>
                <w:sz w:val="18"/>
                <w:szCs w:val="18"/>
              </w:rPr>
            </w:pPr>
            <w:r w:rsidRPr="00C16BDA">
              <w:rPr>
                <w:rFonts w:cs="Arial"/>
                <w:sz w:val="18"/>
                <w:szCs w:val="18"/>
              </w:rPr>
              <w:t>1.135</w:t>
            </w:r>
          </w:p>
        </w:tc>
        <w:tc>
          <w:tcPr>
            <w:tcW w:w="1134" w:type="dxa"/>
            <w:tcBorders>
              <w:top w:val="nil"/>
              <w:left w:val="nil"/>
              <w:bottom w:val="nil"/>
              <w:right w:val="nil"/>
            </w:tcBorders>
            <w:vAlign w:val="bottom"/>
          </w:tcPr>
          <w:p w14:paraId="228A88ED" w14:textId="66E854D9" w:rsidR="00C16BDA" w:rsidRPr="00C935A5" w:rsidRDefault="00C16BDA" w:rsidP="00C16BDA">
            <w:pPr>
              <w:spacing w:before="40" w:after="20"/>
              <w:jc w:val="center"/>
              <w:rPr>
                <w:rFonts w:cs="Arial"/>
                <w:sz w:val="18"/>
                <w:szCs w:val="18"/>
              </w:rPr>
            </w:pPr>
            <w:r w:rsidRPr="00C16BDA">
              <w:rPr>
                <w:rFonts w:cs="Arial"/>
                <w:sz w:val="18"/>
                <w:szCs w:val="18"/>
              </w:rPr>
              <w:t>1.139</w:t>
            </w:r>
          </w:p>
        </w:tc>
        <w:tc>
          <w:tcPr>
            <w:tcW w:w="1134" w:type="dxa"/>
            <w:tcBorders>
              <w:top w:val="nil"/>
              <w:left w:val="nil"/>
              <w:bottom w:val="nil"/>
              <w:right w:val="nil"/>
            </w:tcBorders>
            <w:vAlign w:val="bottom"/>
          </w:tcPr>
          <w:p w14:paraId="75EE7F2C" w14:textId="7A0BEEE2" w:rsidR="00C16BDA" w:rsidRPr="00C935A5" w:rsidRDefault="00C16BDA" w:rsidP="00C16BDA">
            <w:pPr>
              <w:spacing w:before="40" w:after="20"/>
              <w:jc w:val="center"/>
              <w:rPr>
                <w:rFonts w:cs="Arial"/>
                <w:sz w:val="18"/>
                <w:szCs w:val="18"/>
              </w:rPr>
            </w:pPr>
            <w:r w:rsidRPr="00C16BDA">
              <w:rPr>
                <w:rFonts w:cs="Arial"/>
                <w:sz w:val="18"/>
                <w:szCs w:val="18"/>
              </w:rPr>
              <w:t>1.115</w:t>
            </w:r>
          </w:p>
        </w:tc>
      </w:tr>
      <w:tr w:rsidR="009E2B93" w:rsidRPr="00C16BDA" w14:paraId="29DAC1B4" w14:textId="77777777" w:rsidTr="00864B3C">
        <w:tc>
          <w:tcPr>
            <w:tcW w:w="2268" w:type="dxa"/>
            <w:tcBorders>
              <w:top w:val="nil"/>
              <w:left w:val="nil"/>
              <w:bottom w:val="nil"/>
              <w:right w:val="single" w:sz="18" w:space="0" w:color="C00000"/>
            </w:tcBorders>
            <w:vAlign w:val="center"/>
          </w:tcPr>
          <w:p w14:paraId="43AD95E1" w14:textId="77777777" w:rsidR="009E2B93" w:rsidRPr="00C935A5" w:rsidRDefault="009E2B93" w:rsidP="001D41EA">
            <w:pPr>
              <w:spacing w:before="40" w:after="20"/>
              <w:rPr>
                <w:rFonts w:cs="Arial"/>
                <w:sz w:val="18"/>
                <w:szCs w:val="18"/>
                <w:lang w:eastAsia="ko-KR"/>
              </w:rPr>
            </w:pPr>
          </w:p>
        </w:tc>
        <w:tc>
          <w:tcPr>
            <w:tcW w:w="1134" w:type="dxa"/>
            <w:tcBorders>
              <w:top w:val="nil"/>
              <w:left w:val="single" w:sz="18" w:space="0" w:color="C00000"/>
              <w:bottom w:val="single" w:sz="8" w:space="0" w:color="C00000"/>
              <w:right w:val="nil"/>
            </w:tcBorders>
            <w:vAlign w:val="center"/>
          </w:tcPr>
          <w:p w14:paraId="755BAB9B"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vAlign w:val="center"/>
          </w:tcPr>
          <w:p w14:paraId="58D35577" w14:textId="77777777" w:rsidR="009E2B93" w:rsidRPr="00C935A5" w:rsidRDefault="009E2B93" w:rsidP="00D00AD6">
            <w:pPr>
              <w:spacing w:before="40" w:after="20"/>
              <w:jc w:val="center"/>
              <w:rPr>
                <w:rFonts w:cs="Arial"/>
                <w:sz w:val="18"/>
                <w:szCs w:val="18"/>
              </w:rPr>
            </w:pPr>
          </w:p>
        </w:tc>
        <w:tc>
          <w:tcPr>
            <w:tcW w:w="170" w:type="dxa"/>
            <w:tcBorders>
              <w:top w:val="nil"/>
              <w:left w:val="nil"/>
              <w:bottom w:val="single" w:sz="8" w:space="0" w:color="C00000"/>
              <w:right w:val="nil"/>
            </w:tcBorders>
            <w:vAlign w:val="center"/>
          </w:tcPr>
          <w:p w14:paraId="3E828F52"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vAlign w:val="center"/>
          </w:tcPr>
          <w:p w14:paraId="31C11581"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vAlign w:val="center"/>
          </w:tcPr>
          <w:p w14:paraId="5762D219"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tcPr>
          <w:p w14:paraId="063EDF8E" w14:textId="77777777" w:rsidR="009E2B93" w:rsidRPr="00C935A5" w:rsidRDefault="009E2B93" w:rsidP="00D00AD6">
            <w:pPr>
              <w:spacing w:before="40" w:after="20"/>
              <w:jc w:val="center"/>
              <w:rPr>
                <w:rFonts w:cs="Arial"/>
                <w:sz w:val="18"/>
                <w:szCs w:val="18"/>
              </w:rPr>
            </w:pPr>
          </w:p>
        </w:tc>
        <w:tc>
          <w:tcPr>
            <w:tcW w:w="1134" w:type="dxa"/>
            <w:tcBorders>
              <w:top w:val="nil"/>
              <w:left w:val="nil"/>
              <w:bottom w:val="single" w:sz="8" w:space="0" w:color="C00000"/>
              <w:right w:val="nil"/>
            </w:tcBorders>
          </w:tcPr>
          <w:p w14:paraId="0522F9EE" w14:textId="37B3C2A4" w:rsidR="009E2B93" w:rsidRPr="00C935A5" w:rsidRDefault="009E2B93" w:rsidP="00D00AD6">
            <w:pPr>
              <w:spacing w:before="40" w:after="20"/>
              <w:jc w:val="center"/>
              <w:rPr>
                <w:rFonts w:cs="Arial"/>
                <w:sz w:val="18"/>
                <w:szCs w:val="18"/>
              </w:rPr>
            </w:pPr>
          </w:p>
        </w:tc>
      </w:tr>
      <w:tr w:rsidR="009E2B93" w:rsidRPr="00C935A5" w14:paraId="649D77DC" w14:textId="77777777" w:rsidTr="00864B3C">
        <w:tc>
          <w:tcPr>
            <w:tcW w:w="2268" w:type="dxa"/>
            <w:tcBorders>
              <w:top w:val="nil"/>
              <w:left w:val="nil"/>
              <w:bottom w:val="nil"/>
              <w:right w:val="single" w:sz="18" w:space="0" w:color="C00000"/>
            </w:tcBorders>
            <w:vAlign w:val="center"/>
          </w:tcPr>
          <w:p w14:paraId="4845F09B" w14:textId="77777777" w:rsidR="009E2B93" w:rsidRPr="00C935A5" w:rsidRDefault="009E2B93" w:rsidP="001D41EA">
            <w:pPr>
              <w:spacing w:before="40" w:after="20"/>
              <w:rPr>
                <w:rFonts w:cs="Arial"/>
                <w:sz w:val="18"/>
                <w:szCs w:val="18"/>
                <w:lang w:eastAsia="ko-KR"/>
              </w:rPr>
            </w:pPr>
          </w:p>
        </w:tc>
        <w:tc>
          <w:tcPr>
            <w:tcW w:w="1134" w:type="dxa"/>
            <w:tcBorders>
              <w:top w:val="single" w:sz="8" w:space="0" w:color="C00000"/>
              <w:left w:val="single" w:sz="18" w:space="0" w:color="C00000"/>
              <w:right w:val="nil"/>
            </w:tcBorders>
            <w:vAlign w:val="center"/>
          </w:tcPr>
          <w:p w14:paraId="3E2C3876" w14:textId="32115DA9"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vAlign w:val="center"/>
          </w:tcPr>
          <w:p w14:paraId="417ECBA7" w14:textId="79A10A34" w:rsidR="009E2B93" w:rsidRPr="00C935A5" w:rsidRDefault="009E2B93" w:rsidP="00D00AD6">
            <w:pPr>
              <w:spacing w:before="40" w:after="20"/>
              <w:jc w:val="center"/>
              <w:rPr>
                <w:rFonts w:cs="Arial"/>
                <w:b/>
                <w:sz w:val="18"/>
                <w:szCs w:val="18"/>
              </w:rPr>
            </w:pPr>
          </w:p>
        </w:tc>
        <w:tc>
          <w:tcPr>
            <w:tcW w:w="170" w:type="dxa"/>
            <w:tcBorders>
              <w:top w:val="single" w:sz="8" w:space="0" w:color="C00000"/>
              <w:left w:val="nil"/>
              <w:right w:val="nil"/>
            </w:tcBorders>
            <w:vAlign w:val="center"/>
          </w:tcPr>
          <w:p w14:paraId="385795C4" w14:textId="77777777" w:rsidR="009E2B93" w:rsidRPr="00C935A5" w:rsidRDefault="009E2B93" w:rsidP="00D00AD6">
            <w:pPr>
              <w:spacing w:before="40" w:after="20"/>
              <w:jc w:val="center"/>
              <w:rPr>
                <w:rFonts w:cs="Arial"/>
                <w:sz w:val="18"/>
                <w:szCs w:val="18"/>
              </w:rPr>
            </w:pPr>
          </w:p>
        </w:tc>
        <w:tc>
          <w:tcPr>
            <w:tcW w:w="1134" w:type="dxa"/>
            <w:tcBorders>
              <w:top w:val="single" w:sz="8" w:space="0" w:color="C00000"/>
              <w:left w:val="nil"/>
              <w:right w:val="nil"/>
            </w:tcBorders>
            <w:vAlign w:val="center"/>
          </w:tcPr>
          <w:p w14:paraId="131960B7" w14:textId="1B4D256A"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vAlign w:val="center"/>
          </w:tcPr>
          <w:p w14:paraId="4F9FFE28" w14:textId="60FE6A9E"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tcPr>
          <w:p w14:paraId="3305D05E" w14:textId="5C87CE33" w:rsidR="009E2B93" w:rsidRPr="00C935A5" w:rsidRDefault="009E2B93" w:rsidP="00D00AD6">
            <w:pPr>
              <w:spacing w:before="40" w:after="20"/>
              <w:jc w:val="center"/>
              <w:rPr>
                <w:rFonts w:cs="Arial"/>
                <w:b/>
                <w:sz w:val="18"/>
                <w:szCs w:val="18"/>
              </w:rPr>
            </w:pPr>
          </w:p>
        </w:tc>
        <w:tc>
          <w:tcPr>
            <w:tcW w:w="1134" w:type="dxa"/>
            <w:tcBorders>
              <w:top w:val="single" w:sz="8" w:space="0" w:color="C00000"/>
              <w:left w:val="nil"/>
              <w:right w:val="nil"/>
            </w:tcBorders>
          </w:tcPr>
          <w:p w14:paraId="47E62EC8" w14:textId="2CFF630E" w:rsidR="009E2B93" w:rsidRPr="00C935A5" w:rsidRDefault="009E2B93" w:rsidP="00D00AD6">
            <w:pPr>
              <w:spacing w:before="40" w:after="20"/>
              <w:jc w:val="center"/>
              <w:rPr>
                <w:rFonts w:cs="Arial"/>
                <w:b/>
                <w:sz w:val="18"/>
                <w:szCs w:val="18"/>
              </w:rPr>
            </w:pPr>
          </w:p>
        </w:tc>
      </w:tr>
    </w:tbl>
    <w:p w14:paraId="7EF14BAB" w14:textId="77777777" w:rsidR="00F81ED2" w:rsidRPr="005C7D9A" w:rsidRDefault="00F81ED2" w:rsidP="00F81ED2">
      <w:pPr>
        <w:spacing w:before="40" w:after="20"/>
        <w:rPr>
          <w:rFonts w:cs="Arial"/>
          <w:i/>
          <w:sz w:val="14"/>
          <w:szCs w:val="14"/>
        </w:rPr>
      </w:pPr>
      <w:r w:rsidRPr="005C7D9A">
        <w:rPr>
          <w:rFonts w:cs="Arial"/>
          <w:i/>
          <w:sz w:val="14"/>
          <w:szCs w:val="14"/>
        </w:rPr>
        <w:t xml:space="preserve">* Modified Population - adjusted by two-thirds vacancy rate to take account of part-time residents.  </w:t>
      </w:r>
    </w:p>
    <w:p w14:paraId="53FBA7DC" w14:textId="39EAB6D1" w:rsidR="00357C69" w:rsidRPr="00C935A5" w:rsidRDefault="00F81ED2" w:rsidP="00F81ED2">
      <w:pPr>
        <w:spacing w:before="40" w:after="20"/>
        <w:rPr>
          <w:rFonts w:cs="Arial"/>
          <w:sz w:val="18"/>
          <w:szCs w:val="18"/>
        </w:rPr>
      </w:pPr>
      <w:r w:rsidRPr="005C7D9A">
        <w:rPr>
          <w:rFonts w:cs="Arial"/>
          <w:i/>
          <w:sz w:val="14"/>
          <w:szCs w:val="14"/>
        </w:rPr>
        <w:t xml:space="preserve"># Modified Population (Governance) - adjusted by two-thirds vacancy rate </w:t>
      </w:r>
      <w:r w:rsidRPr="005C7D9A">
        <w:rPr>
          <w:rFonts w:cs="Arial"/>
          <w:b/>
          <w:bCs/>
          <w:i/>
          <w:sz w:val="14"/>
          <w:szCs w:val="14"/>
        </w:rPr>
        <w:t xml:space="preserve">and </w:t>
      </w:r>
      <w:r w:rsidRPr="005C7D9A">
        <w:rPr>
          <w:rFonts w:cs="Arial"/>
          <w:i/>
          <w:sz w:val="14"/>
          <w:szCs w:val="14"/>
        </w:rPr>
        <w:t xml:space="preserve">councils with a population of less than 25,000 </w:t>
      </w:r>
      <w:r w:rsidRPr="005C7D9A">
        <w:rPr>
          <w:rFonts w:cs="Arial"/>
          <w:i/>
          <w:sz w:val="14"/>
          <w:szCs w:val="14"/>
        </w:rPr>
        <w:br/>
        <w:t xml:space="preserve">  are deemed to have a population of 25,000.    The population for any individual council is capped at 300,000.</w:t>
      </w:r>
    </w:p>
    <w:p w14:paraId="7DE2E065" w14:textId="77777777" w:rsidR="00566EA9" w:rsidRPr="00C935A5" w:rsidRDefault="00566EA9">
      <w:pPr>
        <w:rPr>
          <w:rFonts w:cs="Arial"/>
          <w:bCs/>
          <w:color w:val="5F497A" w:themeColor="accent4" w:themeShade="BF"/>
          <w:sz w:val="4"/>
          <w:szCs w:val="4"/>
        </w:rPr>
      </w:pPr>
      <w:r w:rsidRPr="00C935A5">
        <w:rPr>
          <w:rFonts w:cs="Arial"/>
        </w:rPr>
        <w:br w:type="page"/>
      </w:r>
    </w:p>
    <w:p w14:paraId="78639110" w14:textId="39E580A6" w:rsidR="00C94778" w:rsidRPr="00C935A5" w:rsidRDefault="00CE4507" w:rsidP="00A0308B">
      <w:pPr>
        <w:pStyle w:val="VGC-Head10"/>
      </w:pPr>
      <w:r w:rsidRPr="00C935A5">
        <w:lastRenderedPageBreak/>
        <w:t>Appendix 4</w:t>
      </w:r>
      <w:r w:rsidR="00496979" w:rsidRPr="00C935A5">
        <w:tab/>
      </w:r>
      <w:r w:rsidR="006254A3">
        <w:t>2026-27</w:t>
      </w:r>
      <w:r w:rsidR="00A97ABE" w:rsidRPr="00C935A5">
        <w:t xml:space="preserve"> </w:t>
      </w:r>
      <w:r w:rsidR="00496979" w:rsidRPr="00C935A5">
        <w:t xml:space="preserve">General Purpose Grants </w:t>
      </w:r>
    </w:p>
    <w:p w14:paraId="1EC11377" w14:textId="77777777" w:rsidR="00C94778" w:rsidRPr="00C935A5" w:rsidRDefault="00CE520A" w:rsidP="00A0308B">
      <w:pPr>
        <w:pStyle w:val="VGC-Head2"/>
      </w:pPr>
      <w:r w:rsidRPr="00C935A5">
        <w:t xml:space="preserve">E.  </w:t>
      </w:r>
      <w:r w:rsidR="00C94778" w:rsidRPr="00C935A5">
        <w:t>Composite Cost Adjustors</w:t>
      </w:r>
    </w:p>
    <w:p w14:paraId="7014916C" w14:textId="77777777" w:rsidR="00496979" w:rsidRPr="00C935A5" w:rsidRDefault="00496979" w:rsidP="00FF36E8">
      <w:pPr>
        <w:spacing w:before="40" w:after="20"/>
        <w:rPr>
          <w:rFonts w:cs="Arial"/>
          <w:sz w:val="18"/>
          <w:szCs w:val="18"/>
        </w:rPr>
      </w:pPr>
    </w:p>
    <w:tbl>
      <w:tblPr>
        <w:tblW w:w="9076" w:type="dxa"/>
        <w:tblInd w:w="91" w:type="dxa"/>
        <w:tblLayout w:type="fixed"/>
        <w:tblCellMar>
          <w:left w:w="57" w:type="dxa"/>
          <w:right w:w="57" w:type="dxa"/>
        </w:tblCellMar>
        <w:tblLook w:val="0000" w:firstRow="0" w:lastRow="0" w:firstColumn="0" w:lastColumn="0" w:noHBand="0" w:noVBand="0"/>
      </w:tblPr>
      <w:tblGrid>
        <w:gridCol w:w="2268"/>
        <w:gridCol w:w="851"/>
        <w:gridCol w:w="851"/>
        <w:gridCol w:w="851"/>
        <w:gridCol w:w="851"/>
        <w:gridCol w:w="851"/>
        <w:gridCol w:w="851"/>
        <w:gridCol w:w="851"/>
        <w:gridCol w:w="851"/>
      </w:tblGrid>
      <w:tr w:rsidR="001D77D1" w:rsidRPr="00C935A5" w14:paraId="59C85FD6" w14:textId="77777777" w:rsidTr="00864B3C">
        <w:trPr>
          <w:trHeight w:val="20"/>
          <w:tblHeader/>
        </w:trPr>
        <w:tc>
          <w:tcPr>
            <w:tcW w:w="2268" w:type="dxa"/>
            <w:tcBorders>
              <w:top w:val="nil"/>
              <w:left w:val="nil"/>
              <w:right w:val="single" w:sz="18" w:space="0" w:color="C00000"/>
            </w:tcBorders>
            <w:tcMar>
              <w:left w:w="28" w:type="dxa"/>
              <w:right w:w="28" w:type="dxa"/>
            </w:tcMar>
            <w:vAlign w:val="bottom"/>
          </w:tcPr>
          <w:p w14:paraId="601BCA3A" w14:textId="77777777" w:rsidR="001D77D1" w:rsidRPr="00C935A5" w:rsidRDefault="001D77D1" w:rsidP="008001AD">
            <w:pPr>
              <w:spacing w:before="40" w:after="20"/>
              <w:jc w:val="center"/>
              <w:rPr>
                <w:rFonts w:cs="Arial"/>
                <w:sz w:val="18"/>
                <w:szCs w:val="18"/>
              </w:rPr>
            </w:pPr>
          </w:p>
        </w:tc>
        <w:tc>
          <w:tcPr>
            <w:tcW w:w="851" w:type="dxa"/>
            <w:tcBorders>
              <w:top w:val="nil"/>
              <w:left w:val="single" w:sz="18" w:space="0" w:color="C00000"/>
              <w:bottom w:val="single" w:sz="8" w:space="0" w:color="C00000"/>
              <w:right w:val="nil"/>
            </w:tcBorders>
            <w:tcMar>
              <w:left w:w="28" w:type="dxa"/>
              <w:right w:w="28" w:type="dxa"/>
            </w:tcMar>
            <w:vAlign w:val="bottom"/>
          </w:tcPr>
          <w:p w14:paraId="252A05CA" w14:textId="77777777" w:rsidR="001D77D1" w:rsidRPr="00C935A5" w:rsidRDefault="001D77D1" w:rsidP="008001AD">
            <w:pPr>
              <w:spacing w:before="40" w:after="20"/>
              <w:jc w:val="center"/>
              <w:rPr>
                <w:rFonts w:cs="Arial"/>
                <w:spacing w:val="-4"/>
                <w:sz w:val="16"/>
                <w:szCs w:val="16"/>
              </w:rPr>
            </w:pPr>
            <w:r w:rsidRPr="00C935A5">
              <w:rPr>
                <w:rFonts w:cs="Arial"/>
                <w:spacing w:val="-4"/>
                <w:sz w:val="16"/>
                <w:szCs w:val="16"/>
              </w:rPr>
              <w:t>Govern</w:t>
            </w:r>
            <w:r w:rsidR="00985540" w:rsidRPr="00C935A5">
              <w:rPr>
                <w:rFonts w:cs="Arial"/>
                <w:spacing w:val="-4"/>
                <w:sz w:val="16"/>
                <w:szCs w:val="16"/>
              </w:rPr>
              <w:t xml:space="preserve"> </w:t>
            </w:r>
            <w:r w:rsidR="00985540" w:rsidRPr="00C935A5">
              <w:rPr>
                <w:rFonts w:cs="Arial"/>
                <w:spacing w:val="-4"/>
                <w:sz w:val="16"/>
                <w:szCs w:val="16"/>
              </w:rPr>
              <w:br/>
            </w:r>
            <w:r w:rsidR="00C75CC1" w:rsidRPr="00C935A5">
              <w:rPr>
                <w:rFonts w:cs="Arial"/>
                <w:spacing w:val="-4"/>
                <w:sz w:val="16"/>
                <w:szCs w:val="16"/>
              </w:rPr>
              <w:t>-</w:t>
            </w:r>
            <w:proofErr w:type="spellStart"/>
            <w:r w:rsidRPr="00C935A5">
              <w:rPr>
                <w:rFonts w:cs="Arial"/>
                <w:spacing w:val="-4"/>
                <w:sz w:val="16"/>
                <w:szCs w:val="16"/>
              </w:rPr>
              <w:t>ance</w:t>
            </w:r>
            <w:proofErr w:type="spellEnd"/>
          </w:p>
        </w:tc>
        <w:tc>
          <w:tcPr>
            <w:tcW w:w="851" w:type="dxa"/>
            <w:tcBorders>
              <w:top w:val="nil"/>
              <w:left w:val="nil"/>
              <w:bottom w:val="single" w:sz="8" w:space="0" w:color="C00000"/>
              <w:right w:val="nil"/>
            </w:tcBorders>
            <w:tcMar>
              <w:left w:w="28" w:type="dxa"/>
              <w:right w:w="28" w:type="dxa"/>
            </w:tcMar>
            <w:vAlign w:val="bottom"/>
          </w:tcPr>
          <w:p w14:paraId="582CCD61" w14:textId="77777777" w:rsidR="001D77D1" w:rsidRPr="00C935A5" w:rsidRDefault="001D77D1" w:rsidP="008001AD">
            <w:pPr>
              <w:spacing w:before="40" w:after="20"/>
              <w:jc w:val="center"/>
              <w:rPr>
                <w:rFonts w:cs="Arial"/>
                <w:spacing w:val="-4"/>
                <w:sz w:val="16"/>
                <w:szCs w:val="16"/>
              </w:rPr>
            </w:pPr>
            <w:r w:rsidRPr="00C935A5">
              <w:rPr>
                <w:rFonts w:cs="Arial"/>
                <w:spacing w:val="-4"/>
                <w:sz w:val="16"/>
                <w:szCs w:val="16"/>
              </w:rPr>
              <w:t>Family &amp; Comm</w:t>
            </w:r>
            <w:r w:rsidR="00C75CC1" w:rsidRPr="00C935A5">
              <w:rPr>
                <w:rFonts w:cs="Arial"/>
                <w:spacing w:val="-4"/>
                <w:sz w:val="16"/>
                <w:szCs w:val="16"/>
              </w:rPr>
              <w:t>-</w:t>
            </w:r>
            <w:r w:rsidRPr="00C935A5">
              <w:rPr>
                <w:rFonts w:cs="Arial"/>
                <w:spacing w:val="-4"/>
                <w:sz w:val="16"/>
                <w:szCs w:val="16"/>
              </w:rPr>
              <w:t>unity Services</w:t>
            </w:r>
          </w:p>
        </w:tc>
        <w:tc>
          <w:tcPr>
            <w:tcW w:w="851" w:type="dxa"/>
            <w:tcBorders>
              <w:top w:val="nil"/>
              <w:left w:val="nil"/>
              <w:bottom w:val="single" w:sz="8" w:space="0" w:color="C00000"/>
              <w:right w:val="nil"/>
            </w:tcBorders>
            <w:tcMar>
              <w:left w:w="28" w:type="dxa"/>
              <w:right w:w="28" w:type="dxa"/>
            </w:tcMar>
            <w:vAlign w:val="bottom"/>
          </w:tcPr>
          <w:p w14:paraId="49CFE884" w14:textId="77777777" w:rsidR="001D77D1" w:rsidRPr="00C935A5" w:rsidRDefault="001D77D1" w:rsidP="008001AD">
            <w:pPr>
              <w:spacing w:before="40" w:after="20"/>
              <w:jc w:val="center"/>
              <w:rPr>
                <w:rFonts w:cs="Arial"/>
                <w:spacing w:val="-4"/>
                <w:sz w:val="16"/>
                <w:szCs w:val="16"/>
              </w:rPr>
            </w:pPr>
            <w:r w:rsidRPr="00C935A5">
              <w:rPr>
                <w:rFonts w:cs="Arial"/>
                <w:spacing w:val="-4"/>
                <w:sz w:val="16"/>
                <w:szCs w:val="16"/>
              </w:rPr>
              <w:t xml:space="preserve">Aged </w:t>
            </w:r>
            <w:r w:rsidR="009F66DE" w:rsidRPr="00C935A5">
              <w:rPr>
                <w:rFonts w:cs="Arial"/>
                <w:spacing w:val="-4"/>
                <w:sz w:val="16"/>
                <w:szCs w:val="16"/>
              </w:rPr>
              <w:t xml:space="preserve">&amp; Disabled </w:t>
            </w:r>
            <w:r w:rsidRPr="00C935A5">
              <w:rPr>
                <w:rFonts w:cs="Arial"/>
                <w:spacing w:val="-4"/>
                <w:sz w:val="16"/>
                <w:szCs w:val="16"/>
              </w:rPr>
              <w:t>Services</w:t>
            </w:r>
          </w:p>
        </w:tc>
        <w:tc>
          <w:tcPr>
            <w:tcW w:w="851" w:type="dxa"/>
            <w:tcBorders>
              <w:top w:val="nil"/>
              <w:left w:val="nil"/>
              <w:bottom w:val="single" w:sz="8" w:space="0" w:color="C00000"/>
              <w:right w:val="nil"/>
            </w:tcBorders>
            <w:tcMar>
              <w:left w:w="28" w:type="dxa"/>
              <w:right w:w="28" w:type="dxa"/>
            </w:tcMar>
            <w:vAlign w:val="bottom"/>
          </w:tcPr>
          <w:p w14:paraId="4817E778" w14:textId="77777777" w:rsidR="001D77D1" w:rsidRPr="00C935A5" w:rsidRDefault="001D77D1" w:rsidP="008001AD">
            <w:pPr>
              <w:spacing w:before="40" w:after="20"/>
              <w:jc w:val="center"/>
              <w:rPr>
                <w:rFonts w:cs="Arial"/>
                <w:spacing w:val="-4"/>
                <w:sz w:val="16"/>
                <w:szCs w:val="16"/>
              </w:rPr>
            </w:pPr>
            <w:r w:rsidRPr="00C935A5">
              <w:rPr>
                <w:rFonts w:cs="Arial"/>
                <w:spacing w:val="-4"/>
                <w:sz w:val="16"/>
                <w:szCs w:val="16"/>
              </w:rPr>
              <w:t>Recreation &amp; Culture</w:t>
            </w:r>
          </w:p>
        </w:tc>
        <w:tc>
          <w:tcPr>
            <w:tcW w:w="851" w:type="dxa"/>
            <w:tcBorders>
              <w:top w:val="nil"/>
              <w:left w:val="nil"/>
              <w:bottom w:val="single" w:sz="8" w:space="0" w:color="C00000"/>
              <w:right w:val="nil"/>
            </w:tcBorders>
            <w:tcMar>
              <w:left w:w="28" w:type="dxa"/>
              <w:right w:w="28" w:type="dxa"/>
            </w:tcMar>
            <w:vAlign w:val="bottom"/>
          </w:tcPr>
          <w:p w14:paraId="5817C66D" w14:textId="77777777" w:rsidR="001D77D1" w:rsidRPr="00C935A5" w:rsidRDefault="001D77D1" w:rsidP="008001AD">
            <w:pPr>
              <w:spacing w:before="40" w:after="20"/>
              <w:jc w:val="center"/>
              <w:rPr>
                <w:rFonts w:cs="Arial"/>
                <w:spacing w:val="-4"/>
                <w:sz w:val="16"/>
                <w:szCs w:val="16"/>
              </w:rPr>
            </w:pPr>
            <w:r w:rsidRPr="00C935A5">
              <w:rPr>
                <w:rFonts w:cs="Arial"/>
                <w:spacing w:val="-4"/>
                <w:sz w:val="16"/>
                <w:szCs w:val="16"/>
              </w:rPr>
              <w:t>Waste Manage</w:t>
            </w:r>
            <w:r w:rsidR="00C75CC1" w:rsidRPr="00C935A5">
              <w:rPr>
                <w:rFonts w:cs="Arial"/>
                <w:spacing w:val="-4"/>
                <w:sz w:val="16"/>
                <w:szCs w:val="16"/>
              </w:rPr>
              <w:t>-</w:t>
            </w:r>
            <w:proofErr w:type="spellStart"/>
            <w:r w:rsidRPr="00C935A5">
              <w:rPr>
                <w:rFonts w:cs="Arial"/>
                <w:spacing w:val="-4"/>
                <w:sz w:val="16"/>
                <w:szCs w:val="16"/>
              </w:rPr>
              <w:t>ment</w:t>
            </w:r>
            <w:proofErr w:type="spellEnd"/>
          </w:p>
        </w:tc>
        <w:tc>
          <w:tcPr>
            <w:tcW w:w="851" w:type="dxa"/>
            <w:tcBorders>
              <w:top w:val="nil"/>
              <w:left w:val="nil"/>
              <w:bottom w:val="single" w:sz="8" w:space="0" w:color="C00000"/>
              <w:right w:val="nil"/>
            </w:tcBorders>
            <w:tcMar>
              <w:left w:w="28" w:type="dxa"/>
              <w:right w:w="28" w:type="dxa"/>
            </w:tcMar>
            <w:vAlign w:val="bottom"/>
          </w:tcPr>
          <w:p w14:paraId="232429A7" w14:textId="77777777" w:rsidR="001D77D1" w:rsidRPr="00C935A5" w:rsidRDefault="001D77D1" w:rsidP="008001AD">
            <w:pPr>
              <w:spacing w:before="40" w:after="20"/>
              <w:jc w:val="center"/>
              <w:rPr>
                <w:rFonts w:cs="Arial"/>
                <w:spacing w:val="-4"/>
                <w:sz w:val="16"/>
                <w:szCs w:val="16"/>
              </w:rPr>
            </w:pPr>
            <w:r w:rsidRPr="00C935A5">
              <w:rPr>
                <w:rFonts w:cs="Arial"/>
                <w:spacing w:val="-4"/>
                <w:sz w:val="16"/>
                <w:szCs w:val="16"/>
              </w:rPr>
              <w:t xml:space="preserve">Traffic </w:t>
            </w:r>
            <w:r w:rsidR="00985540" w:rsidRPr="00C935A5">
              <w:rPr>
                <w:rFonts w:cs="Arial"/>
                <w:spacing w:val="-4"/>
                <w:sz w:val="16"/>
                <w:szCs w:val="16"/>
              </w:rPr>
              <w:br/>
            </w:r>
            <w:r w:rsidRPr="00C935A5">
              <w:rPr>
                <w:rFonts w:cs="Arial"/>
                <w:spacing w:val="-4"/>
                <w:sz w:val="16"/>
                <w:szCs w:val="16"/>
              </w:rPr>
              <w:t>&amp; Street Manage</w:t>
            </w:r>
            <w:r w:rsidR="00C75CC1" w:rsidRPr="00C935A5">
              <w:rPr>
                <w:rFonts w:cs="Arial"/>
                <w:spacing w:val="-4"/>
                <w:sz w:val="16"/>
                <w:szCs w:val="16"/>
              </w:rPr>
              <w:t>-</w:t>
            </w:r>
            <w:proofErr w:type="spellStart"/>
            <w:r w:rsidRPr="00C935A5">
              <w:rPr>
                <w:rFonts w:cs="Arial"/>
                <w:spacing w:val="-4"/>
                <w:sz w:val="16"/>
                <w:szCs w:val="16"/>
              </w:rPr>
              <w:t>ment</w:t>
            </w:r>
            <w:proofErr w:type="spellEnd"/>
          </w:p>
        </w:tc>
        <w:tc>
          <w:tcPr>
            <w:tcW w:w="851" w:type="dxa"/>
            <w:tcBorders>
              <w:top w:val="nil"/>
              <w:left w:val="nil"/>
              <w:bottom w:val="single" w:sz="8" w:space="0" w:color="C00000"/>
              <w:right w:val="nil"/>
            </w:tcBorders>
            <w:tcMar>
              <w:left w:w="28" w:type="dxa"/>
              <w:right w:w="28" w:type="dxa"/>
            </w:tcMar>
            <w:vAlign w:val="bottom"/>
          </w:tcPr>
          <w:p w14:paraId="3D5EAE48" w14:textId="77777777" w:rsidR="001D77D1" w:rsidRPr="00C935A5" w:rsidRDefault="003E7389" w:rsidP="008001AD">
            <w:pPr>
              <w:spacing w:before="40" w:after="20"/>
              <w:jc w:val="center"/>
              <w:rPr>
                <w:rFonts w:cs="Arial"/>
                <w:spacing w:val="-4"/>
                <w:sz w:val="16"/>
                <w:szCs w:val="16"/>
              </w:rPr>
            </w:pPr>
            <w:r w:rsidRPr="00C935A5">
              <w:rPr>
                <w:rFonts w:cs="Arial"/>
                <w:spacing w:val="-4"/>
                <w:sz w:val="16"/>
                <w:szCs w:val="16"/>
              </w:rPr>
              <w:t>Environ-</w:t>
            </w:r>
            <w:proofErr w:type="spellStart"/>
            <w:r w:rsidRPr="00C935A5">
              <w:rPr>
                <w:rFonts w:cs="Arial"/>
                <w:spacing w:val="-4"/>
                <w:sz w:val="16"/>
                <w:szCs w:val="16"/>
              </w:rPr>
              <w:t>ment</w:t>
            </w:r>
            <w:proofErr w:type="spellEnd"/>
          </w:p>
        </w:tc>
        <w:tc>
          <w:tcPr>
            <w:tcW w:w="851" w:type="dxa"/>
            <w:tcBorders>
              <w:top w:val="nil"/>
              <w:left w:val="nil"/>
              <w:bottom w:val="single" w:sz="8" w:space="0" w:color="C00000"/>
              <w:right w:val="nil"/>
            </w:tcBorders>
            <w:tcMar>
              <w:left w:w="28" w:type="dxa"/>
              <w:right w:w="28" w:type="dxa"/>
            </w:tcMar>
            <w:vAlign w:val="bottom"/>
          </w:tcPr>
          <w:p w14:paraId="7450C5FD" w14:textId="77777777" w:rsidR="001D77D1" w:rsidRPr="00C935A5" w:rsidRDefault="001D77D1" w:rsidP="008001AD">
            <w:pPr>
              <w:spacing w:before="40" w:after="20"/>
              <w:jc w:val="center"/>
              <w:rPr>
                <w:rFonts w:cs="Arial"/>
                <w:spacing w:val="-4"/>
                <w:sz w:val="16"/>
                <w:szCs w:val="16"/>
              </w:rPr>
            </w:pPr>
            <w:r w:rsidRPr="00C935A5">
              <w:rPr>
                <w:rFonts w:cs="Arial"/>
                <w:spacing w:val="-4"/>
                <w:sz w:val="16"/>
                <w:szCs w:val="16"/>
              </w:rPr>
              <w:t>Business &amp; Economic Services</w:t>
            </w:r>
          </w:p>
        </w:tc>
      </w:tr>
      <w:tr w:rsidR="0060117E" w:rsidRPr="0060117E" w14:paraId="48FFA8F9" w14:textId="77777777" w:rsidTr="00864B3C">
        <w:trPr>
          <w:trHeight w:val="20"/>
          <w:tblHeader/>
        </w:trPr>
        <w:tc>
          <w:tcPr>
            <w:tcW w:w="2268" w:type="dxa"/>
            <w:tcBorders>
              <w:left w:val="nil"/>
              <w:bottom w:val="nil"/>
              <w:right w:val="single" w:sz="18" w:space="0" w:color="C00000"/>
            </w:tcBorders>
            <w:vAlign w:val="center"/>
          </w:tcPr>
          <w:p w14:paraId="7711885A" w14:textId="77777777" w:rsidR="0060117E" w:rsidRPr="00C935A5" w:rsidRDefault="0060117E" w:rsidP="0060117E">
            <w:pPr>
              <w:spacing w:before="40" w:after="40"/>
              <w:rPr>
                <w:rFonts w:cs="Arial"/>
                <w:sz w:val="18"/>
                <w:szCs w:val="18"/>
              </w:rPr>
            </w:pPr>
          </w:p>
        </w:tc>
        <w:tc>
          <w:tcPr>
            <w:tcW w:w="851" w:type="dxa"/>
            <w:tcBorders>
              <w:top w:val="single" w:sz="8" w:space="0" w:color="C00000"/>
              <w:left w:val="single" w:sz="18" w:space="0" w:color="C00000"/>
              <w:bottom w:val="nil"/>
              <w:right w:val="nil"/>
            </w:tcBorders>
            <w:vAlign w:val="bottom"/>
          </w:tcPr>
          <w:p w14:paraId="76A8EF4F" w14:textId="2AD7893A" w:rsidR="0060117E" w:rsidRPr="00C935A5" w:rsidRDefault="0060117E" w:rsidP="0060117E">
            <w:pPr>
              <w:spacing w:before="40" w:after="20"/>
              <w:jc w:val="center"/>
              <w:rPr>
                <w:rFonts w:cs="Arial"/>
                <w:sz w:val="18"/>
                <w:szCs w:val="18"/>
              </w:rPr>
            </w:pPr>
            <w:r w:rsidRPr="0060117E">
              <w:rPr>
                <w:rFonts w:cs="Arial"/>
                <w:sz w:val="18"/>
                <w:szCs w:val="18"/>
              </w:rPr>
              <w:t> </w:t>
            </w:r>
          </w:p>
        </w:tc>
        <w:tc>
          <w:tcPr>
            <w:tcW w:w="851" w:type="dxa"/>
            <w:tcBorders>
              <w:top w:val="single" w:sz="8" w:space="0" w:color="C00000"/>
              <w:left w:val="nil"/>
              <w:bottom w:val="nil"/>
              <w:right w:val="nil"/>
            </w:tcBorders>
            <w:vAlign w:val="bottom"/>
          </w:tcPr>
          <w:p w14:paraId="49F1AB66" w14:textId="77777777" w:rsidR="0060117E" w:rsidRPr="00C935A5" w:rsidRDefault="0060117E" w:rsidP="0060117E">
            <w:pPr>
              <w:spacing w:before="40" w:after="20"/>
              <w:jc w:val="center"/>
              <w:rPr>
                <w:rFonts w:cs="Arial"/>
                <w:sz w:val="18"/>
                <w:szCs w:val="18"/>
              </w:rPr>
            </w:pPr>
          </w:p>
        </w:tc>
        <w:tc>
          <w:tcPr>
            <w:tcW w:w="851" w:type="dxa"/>
            <w:tcBorders>
              <w:top w:val="single" w:sz="8" w:space="0" w:color="C00000"/>
              <w:left w:val="nil"/>
              <w:bottom w:val="nil"/>
              <w:right w:val="nil"/>
            </w:tcBorders>
            <w:vAlign w:val="bottom"/>
          </w:tcPr>
          <w:p w14:paraId="57495214" w14:textId="77777777" w:rsidR="0060117E" w:rsidRPr="00C935A5" w:rsidRDefault="0060117E" w:rsidP="0060117E">
            <w:pPr>
              <w:spacing w:before="40" w:after="20"/>
              <w:jc w:val="center"/>
              <w:rPr>
                <w:rFonts w:cs="Arial"/>
                <w:sz w:val="18"/>
                <w:szCs w:val="18"/>
              </w:rPr>
            </w:pPr>
          </w:p>
        </w:tc>
        <w:tc>
          <w:tcPr>
            <w:tcW w:w="851" w:type="dxa"/>
            <w:tcBorders>
              <w:top w:val="single" w:sz="8" w:space="0" w:color="C00000"/>
              <w:left w:val="nil"/>
              <w:bottom w:val="nil"/>
              <w:right w:val="nil"/>
            </w:tcBorders>
            <w:vAlign w:val="bottom"/>
          </w:tcPr>
          <w:p w14:paraId="32DEA3EE" w14:textId="77777777" w:rsidR="0060117E" w:rsidRPr="00C935A5" w:rsidRDefault="0060117E" w:rsidP="0060117E">
            <w:pPr>
              <w:spacing w:before="40" w:after="20"/>
              <w:jc w:val="center"/>
              <w:rPr>
                <w:rFonts w:cs="Arial"/>
                <w:sz w:val="18"/>
                <w:szCs w:val="18"/>
              </w:rPr>
            </w:pPr>
          </w:p>
        </w:tc>
        <w:tc>
          <w:tcPr>
            <w:tcW w:w="851" w:type="dxa"/>
            <w:tcBorders>
              <w:top w:val="single" w:sz="8" w:space="0" w:color="C00000"/>
              <w:left w:val="nil"/>
              <w:bottom w:val="nil"/>
              <w:right w:val="nil"/>
            </w:tcBorders>
            <w:vAlign w:val="bottom"/>
          </w:tcPr>
          <w:p w14:paraId="2243B30F" w14:textId="77777777" w:rsidR="0060117E" w:rsidRPr="00C935A5" w:rsidRDefault="0060117E" w:rsidP="0060117E">
            <w:pPr>
              <w:spacing w:before="40" w:after="20"/>
              <w:jc w:val="center"/>
              <w:rPr>
                <w:rFonts w:cs="Arial"/>
                <w:sz w:val="18"/>
                <w:szCs w:val="18"/>
              </w:rPr>
            </w:pPr>
          </w:p>
        </w:tc>
        <w:tc>
          <w:tcPr>
            <w:tcW w:w="851" w:type="dxa"/>
            <w:tcBorders>
              <w:top w:val="single" w:sz="8" w:space="0" w:color="C00000"/>
              <w:left w:val="nil"/>
              <w:bottom w:val="nil"/>
              <w:right w:val="nil"/>
            </w:tcBorders>
            <w:vAlign w:val="bottom"/>
          </w:tcPr>
          <w:p w14:paraId="1A3918DF" w14:textId="77777777" w:rsidR="0060117E" w:rsidRPr="00C935A5" w:rsidRDefault="0060117E" w:rsidP="0060117E">
            <w:pPr>
              <w:spacing w:before="40" w:after="20"/>
              <w:jc w:val="center"/>
              <w:rPr>
                <w:rFonts w:cs="Arial"/>
                <w:sz w:val="18"/>
                <w:szCs w:val="18"/>
              </w:rPr>
            </w:pPr>
          </w:p>
        </w:tc>
        <w:tc>
          <w:tcPr>
            <w:tcW w:w="851" w:type="dxa"/>
            <w:tcBorders>
              <w:top w:val="single" w:sz="8" w:space="0" w:color="C00000"/>
              <w:left w:val="nil"/>
              <w:bottom w:val="nil"/>
              <w:right w:val="nil"/>
            </w:tcBorders>
            <w:vAlign w:val="bottom"/>
          </w:tcPr>
          <w:p w14:paraId="1B7BF55C" w14:textId="77777777" w:rsidR="0060117E" w:rsidRPr="00C935A5" w:rsidRDefault="0060117E" w:rsidP="0060117E">
            <w:pPr>
              <w:spacing w:before="40" w:after="20"/>
              <w:jc w:val="center"/>
              <w:rPr>
                <w:rFonts w:cs="Arial"/>
                <w:sz w:val="18"/>
                <w:szCs w:val="18"/>
              </w:rPr>
            </w:pPr>
          </w:p>
        </w:tc>
        <w:tc>
          <w:tcPr>
            <w:tcW w:w="851" w:type="dxa"/>
            <w:tcBorders>
              <w:top w:val="single" w:sz="8" w:space="0" w:color="C00000"/>
              <w:left w:val="nil"/>
              <w:bottom w:val="nil"/>
              <w:right w:val="nil"/>
            </w:tcBorders>
            <w:vAlign w:val="bottom"/>
          </w:tcPr>
          <w:p w14:paraId="7D8095CC" w14:textId="29B82D38" w:rsidR="0060117E" w:rsidRPr="00C935A5" w:rsidRDefault="0060117E" w:rsidP="0060117E">
            <w:pPr>
              <w:spacing w:before="40" w:after="20"/>
              <w:jc w:val="center"/>
              <w:rPr>
                <w:rFonts w:cs="Arial"/>
                <w:sz w:val="18"/>
                <w:szCs w:val="18"/>
              </w:rPr>
            </w:pPr>
            <w:r w:rsidRPr="0060117E">
              <w:rPr>
                <w:rFonts w:cs="Arial"/>
                <w:sz w:val="18"/>
                <w:szCs w:val="18"/>
              </w:rPr>
              <w:t> </w:t>
            </w:r>
          </w:p>
        </w:tc>
      </w:tr>
      <w:tr w:rsidR="0060117E" w:rsidRPr="0060117E" w14:paraId="2E669847" w14:textId="77777777" w:rsidTr="00514052">
        <w:trPr>
          <w:trHeight w:val="20"/>
        </w:trPr>
        <w:tc>
          <w:tcPr>
            <w:tcW w:w="2268" w:type="dxa"/>
            <w:tcBorders>
              <w:top w:val="nil"/>
              <w:left w:val="nil"/>
              <w:bottom w:val="nil"/>
              <w:right w:val="single" w:sz="18" w:space="0" w:color="C00000"/>
            </w:tcBorders>
            <w:vAlign w:val="center"/>
          </w:tcPr>
          <w:p w14:paraId="130227A9" w14:textId="77777777" w:rsidR="0060117E" w:rsidRPr="00C935A5" w:rsidRDefault="0060117E" w:rsidP="0060117E">
            <w:pPr>
              <w:spacing w:before="40" w:after="40"/>
              <w:rPr>
                <w:rFonts w:cs="Arial"/>
                <w:sz w:val="18"/>
                <w:szCs w:val="18"/>
              </w:rPr>
            </w:pPr>
            <w:r w:rsidRPr="00C935A5">
              <w:rPr>
                <w:rFonts w:cs="Arial"/>
                <w:sz w:val="18"/>
                <w:szCs w:val="18"/>
              </w:rPr>
              <w:t>Alpine S</w:t>
            </w:r>
          </w:p>
        </w:tc>
        <w:tc>
          <w:tcPr>
            <w:tcW w:w="851" w:type="dxa"/>
            <w:tcBorders>
              <w:top w:val="nil"/>
              <w:left w:val="single" w:sz="18" w:space="0" w:color="C00000"/>
              <w:bottom w:val="nil"/>
              <w:right w:val="nil"/>
            </w:tcBorders>
            <w:vAlign w:val="bottom"/>
          </w:tcPr>
          <w:p w14:paraId="54B831A5" w14:textId="19AB8B32" w:rsidR="0060117E" w:rsidRPr="00C935A5" w:rsidRDefault="0060117E" w:rsidP="0060117E">
            <w:pPr>
              <w:spacing w:before="40" w:after="20"/>
              <w:jc w:val="center"/>
              <w:rPr>
                <w:rFonts w:cs="Arial"/>
                <w:sz w:val="18"/>
                <w:szCs w:val="18"/>
              </w:rPr>
            </w:pPr>
            <w:r w:rsidRPr="0060117E">
              <w:rPr>
                <w:rFonts w:cs="Arial"/>
                <w:sz w:val="18"/>
                <w:szCs w:val="18"/>
              </w:rPr>
              <w:t>1.191</w:t>
            </w:r>
          </w:p>
        </w:tc>
        <w:tc>
          <w:tcPr>
            <w:tcW w:w="851" w:type="dxa"/>
            <w:tcBorders>
              <w:top w:val="nil"/>
              <w:left w:val="nil"/>
              <w:bottom w:val="nil"/>
              <w:right w:val="nil"/>
            </w:tcBorders>
            <w:vAlign w:val="bottom"/>
          </w:tcPr>
          <w:p w14:paraId="39556A13" w14:textId="6507CC70" w:rsidR="0060117E" w:rsidRPr="00C935A5" w:rsidRDefault="0060117E" w:rsidP="0060117E">
            <w:pPr>
              <w:spacing w:before="40" w:after="20"/>
              <w:jc w:val="center"/>
              <w:rPr>
                <w:rFonts w:cs="Arial"/>
                <w:sz w:val="18"/>
                <w:szCs w:val="18"/>
              </w:rPr>
            </w:pPr>
            <w:r w:rsidRPr="0060117E">
              <w:rPr>
                <w:rFonts w:cs="Arial"/>
                <w:sz w:val="18"/>
                <w:szCs w:val="18"/>
              </w:rPr>
              <w:t>0.973</w:t>
            </w:r>
          </w:p>
        </w:tc>
        <w:tc>
          <w:tcPr>
            <w:tcW w:w="851" w:type="dxa"/>
            <w:tcBorders>
              <w:top w:val="nil"/>
              <w:left w:val="nil"/>
              <w:bottom w:val="nil"/>
              <w:right w:val="nil"/>
            </w:tcBorders>
            <w:vAlign w:val="bottom"/>
          </w:tcPr>
          <w:p w14:paraId="1CD31A4B" w14:textId="773AC544" w:rsidR="0060117E" w:rsidRPr="00C935A5" w:rsidRDefault="0060117E" w:rsidP="0060117E">
            <w:pPr>
              <w:spacing w:before="40" w:after="20"/>
              <w:jc w:val="center"/>
              <w:rPr>
                <w:rFonts w:cs="Arial"/>
                <w:sz w:val="18"/>
                <w:szCs w:val="18"/>
              </w:rPr>
            </w:pPr>
            <w:r w:rsidRPr="0060117E">
              <w:rPr>
                <w:rFonts w:cs="Arial"/>
                <w:sz w:val="18"/>
                <w:szCs w:val="18"/>
              </w:rPr>
              <w:t>1.086</w:t>
            </w:r>
          </w:p>
        </w:tc>
        <w:tc>
          <w:tcPr>
            <w:tcW w:w="851" w:type="dxa"/>
            <w:tcBorders>
              <w:top w:val="nil"/>
              <w:left w:val="nil"/>
              <w:bottom w:val="nil"/>
              <w:right w:val="nil"/>
            </w:tcBorders>
            <w:vAlign w:val="bottom"/>
          </w:tcPr>
          <w:p w14:paraId="69A47C58" w14:textId="24AEC714" w:rsidR="0060117E" w:rsidRPr="00C935A5" w:rsidRDefault="0060117E" w:rsidP="0060117E">
            <w:pPr>
              <w:spacing w:before="40" w:after="20"/>
              <w:jc w:val="center"/>
              <w:rPr>
                <w:rFonts w:cs="Arial"/>
                <w:sz w:val="18"/>
                <w:szCs w:val="18"/>
              </w:rPr>
            </w:pPr>
            <w:r w:rsidRPr="0060117E">
              <w:rPr>
                <w:rFonts w:cs="Arial"/>
                <w:sz w:val="18"/>
                <w:szCs w:val="18"/>
              </w:rPr>
              <w:t>1.331</w:t>
            </w:r>
          </w:p>
        </w:tc>
        <w:tc>
          <w:tcPr>
            <w:tcW w:w="851" w:type="dxa"/>
            <w:tcBorders>
              <w:top w:val="nil"/>
              <w:left w:val="nil"/>
              <w:bottom w:val="nil"/>
              <w:right w:val="nil"/>
            </w:tcBorders>
            <w:vAlign w:val="bottom"/>
          </w:tcPr>
          <w:p w14:paraId="664338A6" w14:textId="60180A07" w:rsidR="0060117E" w:rsidRPr="00C935A5" w:rsidRDefault="0060117E" w:rsidP="0060117E">
            <w:pPr>
              <w:spacing w:before="40" w:after="20"/>
              <w:jc w:val="center"/>
              <w:rPr>
                <w:rFonts w:cs="Arial"/>
                <w:sz w:val="18"/>
                <w:szCs w:val="18"/>
              </w:rPr>
            </w:pPr>
            <w:r w:rsidRPr="0060117E">
              <w:rPr>
                <w:rFonts w:cs="Arial"/>
                <w:sz w:val="18"/>
                <w:szCs w:val="18"/>
              </w:rPr>
              <w:t>1.366</w:t>
            </w:r>
          </w:p>
        </w:tc>
        <w:tc>
          <w:tcPr>
            <w:tcW w:w="851" w:type="dxa"/>
            <w:tcBorders>
              <w:top w:val="nil"/>
              <w:left w:val="nil"/>
              <w:bottom w:val="nil"/>
              <w:right w:val="nil"/>
            </w:tcBorders>
            <w:vAlign w:val="bottom"/>
          </w:tcPr>
          <w:p w14:paraId="3BE11BBC" w14:textId="15459E7D" w:rsidR="0060117E" w:rsidRPr="00C935A5" w:rsidRDefault="0060117E" w:rsidP="0060117E">
            <w:pPr>
              <w:spacing w:before="40" w:after="20"/>
              <w:jc w:val="center"/>
              <w:rPr>
                <w:rFonts w:cs="Arial"/>
                <w:sz w:val="18"/>
                <w:szCs w:val="18"/>
              </w:rPr>
            </w:pPr>
            <w:r w:rsidRPr="0060117E">
              <w:rPr>
                <w:rFonts w:cs="Arial"/>
                <w:sz w:val="18"/>
                <w:szCs w:val="18"/>
              </w:rPr>
              <w:t>1.262</w:t>
            </w:r>
          </w:p>
        </w:tc>
        <w:tc>
          <w:tcPr>
            <w:tcW w:w="851" w:type="dxa"/>
            <w:tcBorders>
              <w:top w:val="nil"/>
              <w:left w:val="nil"/>
              <w:bottom w:val="nil"/>
              <w:right w:val="nil"/>
            </w:tcBorders>
            <w:vAlign w:val="bottom"/>
          </w:tcPr>
          <w:p w14:paraId="45F1D68F" w14:textId="2ADDE320" w:rsidR="0060117E" w:rsidRPr="00C935A5" w:rsidRDefault="0060117E" w:rsidP="0060117E">
            <w:pPr>
              <w:spacing w:before="40" w:after="20"/>
              <w:jc w:val="center"/>
              <w:rPr>
                <w:rFonts w:cs="Arial"/>
                <w:sz w:val="18"/>
                <w:szCs w:val="18"/>
              </w:rPr>
            </w:pPr>
            <w:r w:rsidRPr="0060117E">
              <w:rPr>
                <w:rFonts w:cs="Arial"/>
                <w:sz w:val="18"/>
                <w:szCs w:val="18"/>
              </w:rPr>
              <w:t>1.427</w:t>
            </w:r>
          </w:p>
        </w:tc>
        <w:tc>
          <w:tcPr>
            <w:tcW w:w="851" w:type="dxa"/>
            <w:tcBorders>
              <w:top w:val="nil"/>
              <w:left w:val="nil"/>
              <w:bottom w:val="nil"/>
              <w:right w:val="nil"/>
            </w:tcBorders>
            <w:vAlign w:val="bottom"/>
          </w:tcPr>
          <w:p w14:paraId="69C10EED" w14:textId="1D5F0191" w:rsidR="0060117E" w:rsidRPr="00C935A5" w:rsidRDefault="0060117E" w:rsidP="0060117E">
            <w:pPr>
              <w:spacing w:before="40" w:after="20"/>
              <w:jc w:val="center"/>
              <w:rPr>
                <w:rFonts w:cs="Arial"/>
                <w:sz w:val="18"/>
                <w:szCs w:val="18"/>
              </w:rPr>
            </w:pPr>
            <w:r w:rsidRPr="0060117E">
              <w:rPr>
                <w:rFonts w:cs="Arial"/>
                <w:sz w:val="18"/>
                <w:szCs w:val="18"/>
              </w:rPr>
              <w:t>1.322</w:t>
            </w:r>
          </w:p>
        </w:tc>
      </w:tr>
      <w:tr w:rsidR="0060117E" w:rsidRPr="0060117E" w14:paraId="256BD4BC" w14:textId="77777777" w:rsidTr="00514052">
        <w:trPr>
          <w:trHeight w:val="20"/>
        </w:trPr>
        <w:tc>
          <w:tcPr>
            <w:tcW w:w="2268" w:type="dxa"/>
            <w:tcBorders>
              <w:top w:val="nil"/>
              <w:left w:val="nil"/>
              <w:bottom w:val="nil"/>
              <w:right w:val="single" w:sz="18" w:space="0" w:color="C00000"/>
            </w:tcBorders>
            <w:vAlign w:val="center"/>
          </w:tcPr>
          <w:p w14:paraId="30ECB123" w14:textId="77777777" w:rsidR="0060117E" w:rsidRPr="00C935A5" w:rsidRDefault="0060117E" w:rsidP="0060117E">
            <w:pPr>
              <w:spacing w:before="40" w:after="40"/>
              <w:rPr>
                <w:rFonts w:cs="Arial"/>
                <w:sz w:val="18"/>
                <w:szCs w:val="18"/>
              </w:rPr>
            </w:pPr>
            <w:r w:rsidRPr="00C935A5">
              <w:rPr>
                <w:rFonts w:cs="Arial"/>
                <w:sz w:val="18"/>
                <w:szCs w:val="18"/>
              </w:rPr>
              <w:t>Ararat RC</w:t>
            </w:r>
          </w:p>
        </w:tc>
        <w:tc>
          <w:tcPr>
            <w:tcW w:w="851" w:type="dxa"/>
            <w:tcBorders>
              <w:top w:val="nil"/>
              <w:left w:val="single" w:sz="18" w:space="0" w:color="C00000"/>
              <w:bottom w:val="nil"/>
              <w:right w:val="nil"/>
            </w:tcBorders>
            <w:vAlign w:val="bottom"/>
          </w:tcPr>
          <w:p w14:paraId="03546149" w14:textId="60CBE154" w:rsidR="0060117E" w:rsidRPr="00C935A5" w:rsidRDefault="0060117E" w:rsidP="0060117E">
            <w:pPr>
              <w:spacing w:before="40" w:after="20"/>
              <w:jc w:val="center"/>
              <w:rPr>
                <w:rFonts w:cs="Arial"/>
                <w:sz w:val="18"/>
                <w:szCs w:val="18"/>
              </w:rPr>
            </w:pPr>
            <w:r w:rsidRPr="0060117E">
              <w:rPr>
                <w:rFonts w:cs="Arial"/>
                <w:sz w:val="18"/>
                <w:szCs w:val="18"/>
              </w:rPr>
              <w:t>1.106</w:t>
            </w:r>
          </w:p>
        </w:tc>
        <w:tc>
          <w:tcPr>
            <w:tcW w:w="851" w:type="dxa"/>
            <w:tcBorders>
              <w:top w:val="nil"/>
              <w:left w:val="nil"/>
              <w:bottom w:val="nil"/>
              <w:right w:val="nil"/>
            </w:tcBorders>
            <w:vAlign w:val="bottom"/>
          </w:tcPr>
          <w:p w14:paraId="5724F1A1" w14:textId="08904290" w:rsidR="0060117E" w:rsidRPr="00C935A5" w:rsidRDefault="0060117E" w:rsidP="0060117E">
            <w:pPr>
              <w:spacing w:before="40" w:after="20"/>
              <w:jc w:val="center"/>
              <w:rPr>
                <w:rFonts w:cs="Arial"/>
                <w:sz w:val="18"/>
                <w:szCs w:val="18"/>
              </w:rPr>
            </w:pPr>
            <w:r w:rsidRPr="0060117E">
              <w:rPr>
                <w:rFonts w:cs="Arial"/>
                <w:sz w:val="18"/>
                <w:szCs w:val="18"/>
              </w:rPr>
              <w:t>0.987</w:t>
            </w:r>
          </w:p>
        </w:tc>
        <w:tc>
          <w:tcPr>
            <w:tcW w:w="851" w:type="dxa"/>
            <w:tcBorders>
              <w:top w:val="nil"/>
              <w:left w:val="nil"/>
              <w:bottom w:val="nil"/>
              <w:right w:val="nil"/>
            </w:tcBorders>
            <w:vAlign w:val="bottom"/>
          </w:tcPr>
          <w:p w14:paraId="3F568B9A" w14:textId="21564922" w:rsidR="0060117E" w:rsidRPr="00C935A5" w:rsidRDefault="0060117E" w:rsidP="0060117E">
            <w:pPr>
              <w:spacing w:before="40" w:after="20"/>
              <w:jc w:val="center"/>
              <w:rPr>
                <w:rFonts w:cs="Arial"/>
                <w:sz w:val="18"/>
                <w:szCs w:val="18"/>
              </w:rPr>
            </w:pPr>
            <w:r w:rsidRPr="0060117E">
              <w:rPr>
                <w:rFonts w:cs="Arial"/>
                <w:sz w:val="18"/>
                <w:szCs w:val="18"/>
              </w:rPr>
              <w:t>1.057</w:t>
            </w:r>
          </w:p>
        </w:tc>
        <w:tc>
          <w:tcPr>
            <w:tcW w:w="851" w:type="dxa"/>
            <w:tcBorders>
              <w:top w:val="nil"/>
              <w:left w:val="nil"/>
              <w:bottom w:val="nil"/>
              <w:right w:val="nil"/>
            </w:tcBorders>
            <w:vAlign w:val="bottom"/>
          </w:tcPr>
          <w:p w14:paraId="763662D1" w14:textId="06406762" w:rsidR="0060117E" w:rsidRPr="00C935A5" w:rsidRDefault="0060117E" w:rsidP="0060117E">
            <w:pPr>
              <w:spacing w:before="40" w:after="20"/>
              <w:jc w:val="center"/>
              <w:rPr>
                <w:rFonts w:cs="Arial"/>
                <w:sz w:val="18"/>
                <w:szCs w:val="18"/>
              </w:rPr>
            </w:pPr>
            <w:r w:rsidRPr="0060117E">
              <w:rPr>
                <w:rFonts w:cs="Arial"/>
                <w:sz w:val="18"/>
                <w:szCs w:val="18"/>
              </w:rPr>
              <w:t>1.031</w:t>
            </w:r>
          </w:p>
        </w:tc>
        <w:tc>
          <w:tcPr>
            <w:tcW w:w="851" w:type="dxa"/>
            <w:tcBorders>
              <w:top w:val="nil"/>
              <w:left w:val="nil"/>
              <w:bottom w:val="nil"/>
              <w:right w:val="nil"/>
            </w:tcBorders>
            <w:vAlign w:val="bottom"/>
          </w:tcPr>
          <w:p w14:paraId="1F79DDE5" w14:textId="6FCADFC2" w:rsidR="0060117E" w:rsidRPr="00C935A5" w:rsidRDefault="0060117E" w:rsidP="0060117E">
            <w:pPr>
              <w:spacing w:before="40" w:after="20"/>
              <w:jc w:val="center"/>
              <w:rPr>
                <w:rFonts w:cs="Arial"/>
                <w:sz w:val="18"/>
                <w:szCs w:val="18"/>
              </w:rPr>
            </w:pPr>
            <w:r w:rsidRPr="0060117E">
              <w:rPr>
                <w:rFonts w:cs="Arial"/>
                <w:sz w:val="18"/>
                <w:szCs w:val="18"/>
              </w:rPr>
              <w:t>1.120</w:t>
            </w:r>
          </w:p>
        </w:tc>
        <w:tc>
          <w:tcPr>
            <w:tcW w:w="851" w:type="dxa"/>
            <w:tcBorders>
              <w:top w:val="nil"/>
              <w:left w:val="nil"/>
              <w:bottom w:val="nil"/>
              <w:right w:val="nil"/>
            </w:tcBorders>
            <w:vAlign w:val="bottom"/>
          </w:tcPr>
          <w:p w14:paraId="2142584F" w14:textId="54F7086A" w:rsidR="0060117E" w:rsidRPr="00C935A5" w:rsidRDefault="0060117E" w:rsidP="0060117E">
            <w:pPr>
              <w:spacing w:before="40" w:after="20"/>
              <w:jc w:val="center"/>
              <w:rPr>
                <w:rFonts w:cs="Arial"/>
                <w:sz w:val="18"/>
                <w:szCs w:val="18"/>
              </w:rPr>
            </w:pPr>
            <w:r w:rsidRPr="0060117E">
              <w:rPr>
                <w:rFonts w:cs="Arial"/>
                <w:sz w:val="18"/>
                <w:szCs w:val="18"/>
              </w:rPr>
              <w:t>1.037</w:t>
            </w:r>
          </w:p>
        </w:tc>
        <w:tc>
          <w:tcPr>
            <w:tcW w:w="851" w:type="dxa"/>
            <w:tcBorders>
              <w:top w:val="nil"/>
              <w:left w:val="nil"/>
              <w:bottom w:val="nil"/>
              <w:right w:val="nil"/>
            </w:tcBorders>
            <w:vAlign w:val="bottom"/>
          </w:tcPr>
          <w:p w14:paraId="0942986F" w14:textId="240ABCED" w:rsidR="0060117E" w:rsidRPr="00C935A5" w:rsidRDefault="0060117E" w:rsidP="0060117E">
            <w:pPr>
              <w:spacing w:before="40" w:after="20"/>
              <w:jc w:val="center"/>
              <w:rPr>
                <w:rFonts w:cs="Arial"/>
                <w:sz w:val="18"/>
                <w:szCs w:val="18"/>
              </w:rPr>
            </w:pPr>
            <w:r w:rsidRPr="0060117E">
              <w:rPr>
                <w:rFonts w:cs="Arial"/>
                <w:sz w:val="18"/>
                <w:szCs w:val="18"/>
              </w:rPr>
              <w:t>1.138</w:t>
            </w:r>
          </w:p>
        </w:tc>
        <w:tc>
          <w:tcPr>
            <w:tcW w:w="851" w:type="dxa"/>
            <w:tcBorders>
              <w:top w:val="nil"/>
              <w:left w:val="nil"/>
              <w:bottom w:val="nil"/>
              <w:right w:val="nil"/>
            </w:tcBorders>
            <w:vAlign w:val="bottom"/>
          </w:tcPr>
          <w:p w14:paraId="5ADE839C" w14:textId="4AFE9196" w:rsidR="0060117E" w:rsidRPr="00C935A5" w:rsidRDefault="0060117E" w:rsidP="0060117E">
            <w:pPr>
              <w:spacing w:before="40" w:after="20"/>
              <w:jc w:val="center"/>
              <w:rPr>
                <w:rFonts w:cs="Arial"/>
                <w:sz w:val="18"/>
                <w:szCs w:val="18"/>
              </w:rPr>
            </w:pPr>
            <w:r w:rsidRPr="0060117E">
              <w:rPr>
                <w:rFonts w:cs="Arial"/>
                <w:sz w:val="18"/>
                <w:szCs w:val="18"/>
              </w:rPr>
              <w:t>1.157</w:t>
            </w:r>
          </w:p>
        </w:tc>
      </w:tr>
      <w:tr w:rsidR="0060117E" w:rsidRPr="0060117E" w14:paraId="6C948243" w14:textId="77777777" w:rsidTr="00514052">
        <w:trPr>
          <w:trHeight w:val="20"/>
        </w:trPr>
        <w:tc>
          <w:tcPr>
            <w:tcW w:w="2268" w:type="dxa"/>
            <w:tcBorders>
              <w:top w:val="nil"/>
              <w:left w:val="nil"/>
              <w:bottom w:val="nil"/>
              <w:right w:val="single" w:sz="18" w:space="0" w:color="C00000"/>
            </w:tcBorders>
            <w:vAlign w:val="center"/>
          </w:tcPr>
          <w:p w14:paraId="34CCFAB4" w14:textId="77777777" w:rsidR="0060117E" w:rsidRPr="00C935A5" w:rsidRDefault="0060117E" w:rsidP="0060117E">
            <w:pPr>
              <w:spacing w:before="40" w:after="40"/>
              <w:rPr>
                <w:rFonts w:cs="Arial"/>
                <w:sz w:val="18"/>
                <w:szCs w:val="18"/>
              </w:rPr>
            </w:pPr>
            <w:r w:rsidRPr="00C935A5">
              <w:rPr>
                <w:rFonts w:cs="Arial"/>
                <w:sz w:val="18"/>
                <w:szCs w:val="18"/>
              </w:rPr>
              <w:t>Ballarat C</w:t>
            </w:r>
          </w:p>
        </w:tc>
        <w:tc>
          <w:tcPr>
            <w:tcW w:w="851" w:type="dxa"/>
            <w:tcBorders>
              <w:top w:val="nil"/>
              <w:left w:val="single" w:sz="18" w:space="0" w:color="C00000"/>
              <w:bottom w:val="nil"/>
              <w:right w:val="nil"/>
            </w:tcBorders>
            <w:vAlign w:val="bottom"/>
          </w:tcPr>
          <w:p w14:paraId="36BA8D07" w14:textId="2323F7E4" w:rsidR="0060117E" w:rsidRPr="00C935A5" w:rsidRDefault="0060117E" w:rsidP="0060117E">
            <w:pPr>
              <w:spacing w:before="40" w:after="20"/>
              <w:jc w:val="center"/>
              <w:rPr>
                <w:rFonts w:cs="Arial"/>
                <w:sz w:val="18"/>
                <w:szCs w:val="18"/>
              </w:rPr>
            </w:pPr>
            <w:r w:rsidRPr="0060117E">
              <w:rPr>
                <w:rFonts w:cs="Arial"/>
                <w:sz w:val="18"/>
                <w:szCs w:val="18"/>
              </w:rPr>
              <w:t>0.952</w:t>
            </w:r>
          </w:p>
        </w:tc>
        <w:tc>
          <w:tcPr>
            <w:tcW w:w="851" w:type="dxa"/>
            <w:tcBorders>
              <w:top w:val="nil"/>
              <w:left w:val="nil"/>
              <w:bottom w:val="nil"/>
              <w:right w:val="nil"/>
            </w:tcBorders>
            <w:vAlign w:val="bottom"/>
          </w:tcPr>
          <w:p w14:paraId="2DC123E1" w14:textId="35E9BBD9" w:rsidR="0060117E" w:rsidRPr="00C935A5" w:rsidRDefault="0060117E" w:rsidP="0060117E">
            <w:pPr>
              <w:spacing w:before="40" w:after="20"/>
              <w:jc w:val="center"/>
              <w:rPr>
                <w:rFonts w:cs="Arial"/>
                <w:sz w:val="18"/>
                <w:szCs w:val="18"/>
              </w:rPr>
            </w:pPr>
            <w:r w:rsidRPr="0060117E">
              <w:rPr>
                <w:rFonts w:cs="Arial"/>
                <w:sz w:val="18"/>
                <w:szCs w:val="18"/>
              </w:rPr>
              <w:t>0.997</w:t>
            </w:r>
          </w:p>
        </w:tc>
        <w:tc>
          <w:tcPr>
            <w:tcW w:w="851" w:type="dxa"/>
            <w:tcBorders>
              <w:top w:val="nil"/>
              <w:left w:val="nil"/>
              <w:bottom w:val="nil"/>
              <w:right w:val="nil"/>
            </w:tcBorders>
            <w:vAlign w:val="bottom"/>
          </w:tcPr>
          <w:p w14:paraId="658A3C83" w14:textId="62D83B63" w:rsidR="0060117E" w:rsidRPr="00C935A5" w:rsidRDefault="0060117E" w:rsidP="0060117E">
            <w:pPr>
              <w:spacing w:before="40" w:after="20"/>
              <w:jc w:val="center"/>
              <w:rPr>
                <w:rFonts w:cs="Arial"/>
                <w:sz w:val="18"/>
                <w:szCs w:val="18"/>
              </w:rPr>
            </w:pPr>
            <w:r w:rsidRPr="0060117E">
              <w:rPr>
                <w:rFonts w:cs="Arial"/>
                <w:sz w:val="18"/>
                <w:szCs w:val="18"/>
              </w:rPr>
              <w:t>0.970</w:t>
            </w:r>
          </w:p>
        </w:tc>
        <w:tc>
          <w:tcPr>
            <w:tcW w:w="851" w:type="dxa"/>
            <w:tcBorders>
              <w:top w:val="nil"/>
              <w:left w:val="nil"/>
              <w:bottom w:val="nil"/>
              <w:right w:val="nil"/>
            </w:tcBorders>
            <w:vAlign w:val="bottom"/>
          </w:tcPr>
          <w:p w14:paraId="03405C43" w14:textId="1C6B30B7" w:rsidR="0060117E" w:rsidRPr="00C935A5" w:rsidRDefault="0060117E" w:rsidP="0060117E">
            <w:pPr>
              <w:spacing w:before="40" w:after="20"/>
              <w:jc w:val="center"/>
              <w:rPr>
                <w:rFonts w:cs="Arial"/>
                <w:sz w:val="18"/>
                <w:szCs w:val="18"/>
              </w:rPr>
            </w:pPr>
            <w:r w:rsidRPr="0060117E">
              <w:rPr>
                <w:rFonts w:cs="Arial"/>
                <w:sz w:val="18"/>
                <w:szCs w:val="18"/>
              </w:rPr>
              <w:t>1.085</w:t>
            </w:r>
          </w:p>
        </w:tc>
        <w:tc>
          <w:tcPr>
            <w:tcW w:w="851" w:type="dxa"/>
            <w:tcBorders>
              <w:top w:val="nil"/>
              <w:left w:val="nil"/>
              <w:bottom w:val="nil"/>
              <w:right w:val="nil"/>
            </w:tcBorders>
            <w:vAlign w:val="bottom"/>
          </w:tcPr>
          <w:p w14:paraId="572034AE" w14:textId="57389799" w:rsidR="0060117E" w:rsidRPr="00C935A5" w:rsidRDefault="0060117E" w:rsidP="0060117E">
            <w:pPr>
              <w:spacing w:before="40" w:after="20"/>
              <w:jc w:val="center"/>
              <w:rPr>
                <w:rFonts w:cs="Arial"/>
                <w:sz w:val="18"/>
                <w:szCs w:val="18"/>
              </w:rPr>
            </w:pPr>
            <w:r w:rsidRPr="0060117E">
              <w:rPr>
                <w:rFonts w:cs="Arial"/>
                <w:sz w:val="18"/>
                <w:szCs w:val="18"/>
              </w:rPr>
              <w:t>1.001</w:t>
            </w:r>
          </w:p>
        </w:tc>
        <w:tc>
          <w:tcPr>
            <w:tcW w:w="851" w:type="dxa"/>
            <w:tcBorders>
              <w:top w:val="nil"/>
              <w:left w:val="nil"/>
              <w:bottom w:val="nil"/>
              <w:right w:val="nil"/>
            </w:tcBorders>
            <w:vAlign w:val="bottom"/>
          </w:tcPr>
          <w:p w14:paraId="0991D5DA" w14:textId="311CAE7C" w:rsidR="0060117E" w:rsidRPr="00C935A5" w:rsidRDefault="0060117E" w:rsidP="0060117E">
            <w:pPr>
              <w:spacing w:before="40" w:after="20"/>
              <w:jc w:val="center"/>
              <w:rPr>
                <w:rFonts w:cs="Arial"/>
                <w:sz w:val="18"/>
                <w:szCs w:val="18"/>
              </w:rPr>
            </w:pPr>
            <w:r w:rsidRPr="0060117E">
              <w:rPr>
                <w:rFonts w:cs="Arial"/>
                <w:sz w:val="18"/>
                <w:szCs w:val="18"/>
              </w:rPr>
              <w:t>1.076</w:t>
            </w:r>
          </w:p>
        </w:tc>
        <w:tc>
          <w:tcPr>
            <w:tcW w:w="851" w:type="dxa"/>
            <w:tcBorders>
              <w:top w:val="nil"/>
              <w:left w:val="nil"/>
              <w:bottom w:val="nil"/>
              <w:right w:val="nil"/>
            </w:tcBorders>
            <w:vAlign w:val="bottom"/>
          </w:tcPr>
          <w:p w14:paraId="3AC5C01F" w14:textId="345EA616" w:rsidR="0060117E" w:rsidRPr="00C935A5" w:rsidRDefault="0060117E" w:rsidP="0060117E">
            <w:pPr>
              <w:spacing w:before="40" w:after="20"/>
              <w:jc w:val="center"/>
              <w:rPr>
                <w:rFonts w:cs="Arial"/>
                <w:sz w:val="18"/>
                <w:szCs w:val="18"/>
              </w:rPr>
            </w:pPr>
            <w:r w:rsidRPr="0060117E">
              <w:rPr>
                <w:rFonts w:cs="Arial"/>
                <w:sz w:val="18"/>
                <w:szCs w:val="18"/>
              </w:rPr>
              <w:t>0.994</w:t>
            </w:r>
          </w:p>
        </w:tc>
        <w:tc>
          <w:tcPr>
            <w:tcW w:w="851" w:type="dxa"/>
            <w:tcBorders>
              <w:top w:val="nil"/>
              <w:left w:val="nil"/>
              <w:bottom w:val="nil"/>
              <w:right w:val="nil"/>
            </w:tcBorders>
            <w:vAlign w:val="bottom"/>
          </w:tcPr>
          <w:p w14:paraId="4F683A61" w14:textId="2E166812" w:rsidR="0060117E" w:rsidRPr="00C935A5" w:rsidRDefault="0060117E" w:rsidP="0060117E">
            <w:pPr>
              <w:spacing w:before="40" w:after="20"/>
              <w:jc w:val="center"/>
              <w:rPr>
                <w:rFonts w:cs="Arial"/>
                <w:sz w:val="18"/>
                <w:szCs w:val="18"/>
              </w:rPr>
            </w:pPr>
            <w:r w:rsidRPr="0060117E">
              <w:rPr>
                <w:rFonts w:cs="Arial"/>
                <w:sz w:val="18"/>
                <w:szCs w:val="18"/>
              </w:rPr>
              <w:t>1.103</w:t>
            </w:r>
          </w:p>
        </w:tc>
      </w:tr>
      <w:tr w:rsidR="0060117E" w:rsidRPr="0060117E" w14:paraId="44932896" w14:textId="77777777" w:rsidTr="00514052">
        <w:trPr>
          <w:trHeight w:val="20"/>
        </w:trPr>
        <w:tc>
          <w:tcPr>
            <w:tcW w:w="2268" w:type="dxa"/>
            <w:tcBorders>
              <w:top w:val="nil"/>
              <w:left w:val="nil"/>
              <w:bottom w:val="nil"/>
              <w:right w:val="single" w:sz="18" w:space="0" w:color="C00000"/>
            </w:tcBorders>
            <w:vAlign w:val="center"/>
          </w:tcPr>
          <w:p w14:paraId="18563B2E" w14:textId="77777777" w:rsidR="0060117E" w:rsidRPr="00C935A5" w:rsidRDefault="0060117E" w:rsidP="0060117E">
            <w:pPr>
              <w:spacing w:before="40" w:after="40"/>
              <w:rPr>
                <w:rFonts w:cs="Arial"/>
                <w:sz w:val="18"/>
                <w:szCs w:val="18"/>
              </w:rPr>
            </w:pPr>
            <w:r w:rsidRPr="00C935A5">
              <w:rPr>
                <w:rFonts w:cs="Arial"/>
                <w:sz w:val="18"/>
                <w:szCs w:val="18"/>
              </w:rPr>
              <w:t>Banyule C</w:t>
            </w:r>
          </w:p>
        </w:tc>
        <w:tc>
          <w:tcPr>
            <w:tcW w:w="851" w:type="dxa"/>
            <w:tcBorders>
              <w:top w:val="nil"/>
              <w:left w:val="single" w:sz="18" w:space="0" w:color="C00000"/>
              <w:bottom w:val="nil"/>
              <w:right w:val="nil"/>
            </w:tcBorders>
            <w:vAlign w:val="bottom"/>
          </w:tcPr>
          <w:p w14:paraId="3F290A7C" w14:textId="2CA3385B" w:rsidR="0060117E" w:rsidRPr="00C935A5" w:rsidRDefault="0060117E" w:rsidP="0060117E">
            <w:pPr>
              <w:spacing w:before="40" w:after="20"/>
              <w:jc w:val="center"/>
              <w:rPr>
                <w:rFonts w:cs="Arial"/>
                <w:sz w:val="18"/>
                <w:szCs w:val="18"/>
              </w:rPr>
            </w:pPr>
            <w:r w:rsidRPr="0060117E">
              <w:rPr>
                <w:rFonts w:cs="Arial"/>
                <w:sz w:val="18"/>
                <w:szCs w:val="18"/>
              </w:rPr>
              <w:t>0.932</w:t>
            </w:r>
          </w:p>
        </w:tc>
        <w:tc>
          <w:tcPr>
            <w:tcW w:w="851" w:type="dxa"/>
            <w:tcBorders>
              <w:top w:val="nil"/>
              <w:left w:val="nil"/>
              <w:bottom w:val="nil"/>
              <w:right w:val="nil"/>
            </w:tcBorders>
            <w:vAlign w:val="bottom"/>
          </w:tcPr>
          <w:p w14:paraId="2484086C" w14:textId="0CB5CF48" w:rsidR="0060117E" w:rsidRPr="00C935A5" w:rsidRDefault="0060117E" w:rsidP="0060117E">
            <w:pPr>
              <w:spacing w:before="40" w:after="20"/>
              <w:jc w:val="center"/>
              <w:rPr>
                <w:rFonts w:cs="Arial"/>
                <w:sz w:val="18"/>
                <w:szCs w:val="18"/>
              </w:rPr>
            </w:pPr>
            <w:r w:rsidRPr="0060117E">
              <w:rPr>
                <w:rFonts w:cs="Arial"/>
                <w:sz w:val="18"/>
                <w:szCs w:val="18"/>
              </w:rPr>
              <w:t>0.913</w:t>
            </w:r>
          </w:p>
        </w:tc>
        <w:tc>
          <w:tcPr>
            <w:tcW w:w="851" w:type="dxa"/>
            <w:tcBorders>
              <w:top w:val="nil"/>
              <w:left w:val="nil"/>
              <w:bottom w:val="nil"/>
              <w:right w:val="nil"/>
            </w:tcBorders>
            <w:vAlign w:val="bottom"/>
          </w:tcPr>
          <w:p w14:paraId="7843D4BF" w14:textId="35DDB6ED" w:rsidR="0060117E" w:rsidRPr="00C935A5" w:rsidRDefault="0060117E" w:rsidP="0060117E">
            <w:pPr>
              <w:spacing w:before="40" w:after="20"/>
              <w:jc w:val="center"/>
              <w:rPr>
                <w:rFonts w:cs="Arial"/>
                <w:sz w:val="18"/>
                <w:szCs w:val="18"/>
              </w:rPr>
            </w:pPr>
            <w:r w:rsidRPr="0060117E">
              <w:rPr>
                <w:rFonts w:cs="Arial"/>
                <w:sz w:val="18"/>
                <w:szCs w:val="18"/>
              </w:rPr>
              <w:t>0.881</w:t>
            </w:r>
          </w:p>
        </w:tc>
        <w:tc>
          <w:tcPr>
            <w:tcW w:w="851" w:type="dxa"/>
            <w:tcBorders>
              <w:top w:val="nil"/>
              <w:left w:val="nil"/>
              <w:bottom w:val="nil"/>
              <w:right w:val="nil"/>
            </w:tcBorders>
            <w:vAlign w:val="bottom"/>
          </w:tcPr>
          <w:p w14:paraId="5D45A875" w14:textId="15BF7DAA" w:rsidR="0060117E" w:rsidRPr="00C935A5" w:rsidRDefault="0060117E" w:rsidP="0060117E">
            <w:pPr>
              <w:spacing w:before="40" w:after="20"/>
              <w:jc w:val="center"/>
              <w:rPr>
                <w:rFonts w:cs="Arial"/>
                <w:sz w:val="18"/>
                <w:szCs w:val="18"/>
              </w:rPr>
            </w:pPr>
            <w:r w:rsidRPr="0060117E">
              <w:rPr>
                <w:rFonts w:cs="Arial"/>
                <w:sz w:val="18"/>
                <w:szCs w:val="18"/>
              </w:rPr>
              <w:t>0.983</w:t>
            </w:r>
          </w:p>
        </w:tc>
        <w:tc>
          <w:tcPr>
            <w:tcW w:w="851" w:type="dxa"/>
            <w:tcBorders>
              <w:top w:val="nil"/>
              <w:left w:val="nil"/>
              <w:bottom w:val="nil"/>
              <w:right w:val="nil"/>
            </w:tcBorders>
            <w:vAlign w:val="bottom"/>
          </w:tcPr>
          <w:p w14:paraId="545C811F" w14:textId="6E4494E2" w:rsidR="0060117E" w:rsidRPr="00C935A5" w:rsidRDefault="0060117E" w:rsidP="0060117E">
            <w:pPr>
              <w:spacing w:before="40" w:after="20"/>
              <w:jc w:val="center"/>
              <w:rPr>
                <w:rFonts w:cs="Arial"/>
                <w:sz w:val="18"/>
                <w:szCs w:val="18"/>
              </w:rPr>
            </w:pPr>
            <w:r w:rsidRPr="0060117E">
              <w:rPr>
                <w:rFonts w:cs="Arial"/>
                <w:sz w:val="18"/>
                <w:szCs w:val="18"/>
              </w:rPr>
              <w:t>0.957</w:t>
            </w:r>
          </w:p>
        </w:tc>
        <w:tc>
          <w:tcPr>
            <w:tcW w:w="851" w:type="dxa"/>
            <w:tcBorders>
              <w:top w:val="nil"/>
              <w:left w:val="nil"/>
              <w:bottom w:val="nil"/>
              <w:right w:val="nil"/>
            </w:tcBorders>
            <w:vAlign w:val="bottom"/>
          </w:tcPr>
          <w:p w14:paraId="7BD25C52" w14:textId="58108FCC" w:rsidR="0060117E" w:rsidRPr="00C935A5" w:rsidRDefault="0060117E" w:rsidP="0060117E">
            <w:pPr>
              <w:spacing w:before="40" w:after="20"/>
              <w:jc w:val="center"/>
              <w:rPr>
                <w:rFonts w:cs="Arial"/>
                <w:sz w:val="18"/>
                <w:szCs w:val="18"/>
              </w:rPr>
            </w:pPr>
            <w:r w:rsidRPr="0060117E">
              <w:rPr>
                <w:rFonts w:cs="Arial"/>
                <w:sz w:val="18"/>
                <w:szCs w:val="18"/>
              </w:rPr>
              <w:t>0.984</w:t>
            </w:r>
          </w:p>
        </w:tc>
        <w:tc>
          <w:tcPr>
            <w:tcW w:w="851" w:type="dxa"/>
            <w:tcBorders>
              <w:top w:val="nil"/>
              <w:left w:val="nil"/>
              <w:bottom w:val="nil"/>
              <w:right w:val="nil"/>
            </w:tcBorders>
            <w:vAlign w:val="bottom"/>
          </w:tcPr>
          <w:p w14:paraId="502CC2BB" w14:textId="0E695BF4" w:rsidR="0060117E" w:rsidRPr="00C935A5" w:rsidRDefault="0060117E" w:rsidP="0060117E">
            <w:pPr>
              <w:spacing w:before="40" w:after="20"/>
              <w:jc w:val="center"/>
              <w:rPr>
                <w:rFonts w:cs="Arial"/>
                <w:sz w:val="18"/>
                <w:szCs w:val="18"/>
              </w:rPr>
            </w:pPr>
            <w:r w:rsidRPr="0060117E">
              <w:rPr>
                <w:rFonts w:cs="Arial"/>
                <w:sz w:val="18"/>
                <w:szCs w:val="18"/>
              </w:rPr>
              <w:t>0.906</w:t>
            </w:r>
          </w:p>
        </w:tc>
        <w:tc>
          <w:tcPr>
            <w:tcW w:w="851" w:type="dxa"/>
            <w:tcBorders>
              <w:top w:val="nil"/>
              <w:left w:val="nil"/>
              <w:bottom w:val="nil"/>
              <w:right w:val="nil"/>
            </w:tcBorders>
            <w:vAlign w:val="bottom"/>
          </w:tcPr>
          <w:p w14:paraId="60374D08" w14:textId="7AF9671E" w:rsidR="0060117E" w:rsidRPr="00C935A5" w:rsidRDefault="0060117E" w:rsidP="0060117E">
            <w:pPr>
              <w:spacing w:before="40" w:after="20"/>
              <w:jc w:val="center"/>
              <w:rPr>
                <w:rFonts w:cs="Arial"/>
                <w:sz w:val="18"/>
                <w:szCs w:val="18"/>
              </w:rPr>
            </w:pPr>
            <w:r w:rsidRPr="0060117E">
              <w:rPr>
                <w:rFonts w:cs="Arial"/>
                <w:sz w:val="18"/>
                <w:szCs w:val="18"/>
              </w:rPr>
              <w:t>1.009</w:t>
            </w:r>
          </w:p>
        </w:tc>
      </w:tr>
      <w:tr w:rsidR="0060117E" w:rsidRPr="0060117E" w14:paraId="32119F1C" w14:textId="77777777" w:rsidTr="00514052">
        <w:trPr>
          <w:trHeight w:val="20"/>
        </w:trPr>
        <w:tc>
          <w:tcPr>
            <w:tcW w:w="2268" w:type="dxa"/>
            <w:tcBorders>
              <w:top w:val="nil"/>
              <w:left w:val="nil"/>
              <w:bottom w:val="nil"/>
              <w:right w:val="single" w:sz="18" w:space="0" w:color="C00000"/>
            </w:tcBorders>
            <w:vAlign w:val="center"/>
          </w:tcPr>
          <w:p w14:paraId="5C88E5EC" w14:textId="77777777" w:rsidR="0060117E" w:rsidRPr="00C935A5" w:rsidRDefault="0060117E" w:rsidP="0060117E">
            <w:pPr>
              <w:spacing w:before="40" w:after="40"/>
              <w:rPr>
                <w:rFonts w:cs="Arial"/>
                <w:sz w:val="18"/>
                <w:szCs w:val="18"/>
              </w:rPr>
            </w:pPr>
            <w:r w:rsidRPr="00C935A5">
              <w:rPr>
                <w:rFonts w:cs="Arial"/>
                <w:sz w:val="18"/>
                <w:szCs w:val="18"/>
              </w:rPr>
              <w:t>Bass Coast S</w:t>
            </w:r>
          </w:p>
        </w:tc>
        <w:tc>
          <w:tcPr>
            <w:tcW w:w="851" w:type="dxa"/>
            <w:tcBorders>
              <w:top w:val="nil"/>
              <w:left w:val="single" w:sz="18" w:space="0" w:color="C00000"/>
              <w:bottom w:val="nil"/>
              <w:right w:val="nil"/>
            </w:tcBorders>
            <w:vAlign w:val="bottom"/>
          </w:tcPr>
          <w:p w14:paraId="0AE96A00" w14:textId="4CF5F50A" w:rsidR="0060117E" w:rsidRPr="00C935A5" w:rsidRDefault="0060117E" w:rsidP="0060117E">
            <w:pPr>
              <w:spacing w:before="40" w:after="20"/>
              <w:jc w:val="center"/>
              <w:rPr>
                <w:rFonts w:cs="Arial"/>
                <w:sz w:val="18"/>
                <w:szCs w:val="18"/>
              </w:rPr>
            </w:pPr>
            <w:r w:rsidRPr="0060117E">
              <w:rPr>
                <w:rFonts w:cs="Arial"/>
                <w:sz w:val="18"/>
                <w:szCs w:val="18"/>
              </w:rPr>
              <w:t>1.111</w:t>
            </w:r>
          </w:p>
        </w:tc>
        <w:tc>
          <w:tcPr>
            <w:tcW w:w="851" w:type="dxa"/>
            <w:tcBorders>
              <w:top w:val="nil"/>
              <w:left w:val="nil"/>
              <w:bottom w:val="nil"/>
              <w:right w:val="nil"/>
            </w:tcBorders>
            <w:vAlign w:val="bottom"/>
          </w:tcPr>
          <w:p w14:paraId="37943E9E" w14:textId="12C66650" w:rsidR="0060117E" w:rsidRPr="00C935A5" w:rsidRDefault="0060117E" w:rsidP="0060117E">
            <w:pPr>
              <w:spacing w:before="40" w:after="20"/>
              <w:jc w:val="center"/>
              <w:rPr>
                <w:rFonts w:cs="Arial"/>
                <w:sz w:val="18"/>
                <w:szCs w:val="18"/>
              </w:rPr>
            </w:pPr>
            <w:r w:rsidRPr="0060117E">
              <w:rPr>
                <w:rFonts w:cs="Arial"/>
                <w:sz w:val="18"/>
                <w:szCs w:val="18"/>
              </w:rPr>
              <w:t>1.026</w:t>
            </w:r>
          </w:p>
        </w:tc>
        <w:tc>
          <w:tcPr>
            <w:tcW w:w="851" w:type="dxa"/>
            <w:tcBorders>
              <w:top w:val="nil"/>
              <w:left w:val="nil"/>
              <w:bottom w:val="nil"/>
              <w:right w:val="nil"/>
            </w:tcBorders>
            <w:vAlign w:val="bottom"/>
          </w:tcPr>
          <w:p w14:paraId="4D330B37" w14:textId="604FD132" w:rsidR="0060117E" w:rsidRPr="00C935A5" w:rsidRDefault="0060117E" w:rsidP="0060117E">
            <w:pPr>
              <w:spacing w:before="40" w:after="20"/>
              <w:jc w:val="center"/>
              <w:rPr>
                <w:rFonts w:cs="Arial"/>
                <w:sz w:val="18"/>
                <w:szCs w:val="18"/>
              </w:rPr>
            </w:pPr>
            <w:r w:rsidRPr="0060117E">
              <w:rPr>
                <w:rFonts w:cs="Arial"/>
                <w:sz w:val="18"/>
                <w:szCs w:val="18"/>
              </w:rPr>
              <w:t>1.117</w:t>
            </w:r>
          </w:p>
        </w:tc>
        <w:tc>
          <w:tcPr>
            <w:tcW w:w="851" w:type="dxa"/>
            <w:tcBorders>
              <w:top w:val="nil"/>
              <w:left w:val="nil"/>
              <w:bottom w:val="nil"/>
              <w:right w:val="nil"/>
            </w:tcBorders>
            <w:vAlign w:val="bottom"/>
          </w:tcPr>
          <w:p w14:paraId="3A421253" w14:textId="7119459A" w:rsidR="0060117E" w:rsidRPr="00C935A5" w:rsidRDefault="0060117E" w:rsidP="0060117E">
            <w:pPr>
              <w:spacing w:before="40" w:after="20"/>
              <w:jc w:val="center"/>
              <w:rPr>
                <w:rFonts w:cs="Arial"/>
                <w:sz w:val="18"/>
                <w:szCs w:val="18"/>
              </w:rPr>
            </w:pPr>
            <w:r w:rsidRPr="0060117E">
              <w:rPr>
                <w:rFonts w:cs="Arial"/>
                <w:sz w:val="18"/>
                <w:szCs w:val="18"/>
              </w:rPr>
              <w:t>1.223</w:t>
            </w:r>
          </w:p>
        </w:tc>
        <w:tc>
          <w:tcPr>
            <w:tcW w:w="851" w:type="dxa"/>
            <w:tcBorders>
              <w:top w:val="nil"/>
              <w:left w:val="nil"/>
              <w:bottom w:val="nil"/>
              <w:right w:val="nil"/>
            </w:tcBorders>
            <w:vAlign w:val="bottom"/>
          </w:tcPr>
          <w:p w14:paraId="13C5CFB9" w14:textId="719007FF" w:rsidR="0060117E" w:rsidRPr="00C935A5" w:rsidRDefault="0060117E" w:rsidP="0060117E">
            <w:pPr>
              <w:spacing w:before="40" w:after="20"/>
              <w:jc w:val="center"/>
              <w:rPr>
                <w:rFonts w:cs="Arial"/>
                <w:sz w:val="18"/>
                <w:szCs w:val="18"/>
              </w:rPr>
            </w:pPr>
            <w:r w:rsidRPr="0060117E">
              <w:rPr>
                <w:rFonts w:cs="Arial"/>
                <w:sz w:val="18"/>
                <w:szCs w:val="18"/>
              </w:rPr>
              <w:t>1.313</w:t>
            </w:r>
          </w:p>
        </w:tc>
        <w:tc>
          <w:tcPr>
            <w:tcW w:w="851" w:type="dxa"/>
            <w:tcBorders>
              <w:top w:val="nil"/>
              <w:left w:val="nil"/>
              <w:bottom w:val="nil"/>
              <w:right w:val="nil"/>
            </w:tcBorders>
            <w:vAlign w:val="bottom"/>
          </w:tcPr>
          <w:p w14:paraId="26BEB052" w14:textId="3D8FC6EF" w:rsidR="0060117E" w:rsidRPr="00C935A5" w:rsidRDefault="0060117E" w:rsidP="0060117E">
            <w:pPr>
              <w:spacing w:before="40" w:after="20"/>
              <w:jc w:val="center"/>
              <w:rPr>
                <w:rFonts w:cs="Arial"/>
                <w:sz w:val="18"/>
                <w:szCs w:val="18"/>
              </w:rPr>
            </w:pPr>
            <w:r w:rsidRPr="0060117E">
              <w:rPr>
                <w:rFonts w:cs="Arial"/>
                <w:sz w:val="18"/>
                <w:szCs w:val="18"/>
              </w:rPr>
              <w:t>1.208</w:t>
            </w:r>
          </w:p>
        </w:tc>
        <w:tc>
          <w:tcPr>
            <w:tcW w:w="851" w:type="dxa"/>
            <w:tcBorders>
              <w:top w:val="nil"/>
              <w:left w:val="nil"/>
              <w:bottom w:val="nil"/>
              <w:right w:val="nil"/>
            </w:tcBorders>
            <w:vAlign w:val="bottom"/>
          </w:tcPr>
          <w:p w14:paraId="7C7EF188" w14:textId="4FCF9E0F" w:rsidR="0060117E" w:rsidRPr="00C935A5" w:rsidRDefault="0060117E" w:rsidP="0060117E">
            <w:pPr>
              <w:spacing w:before="40" w:after="20"/>
              <w:jc w:val="center"/>
              <w:rPr>
                <w:rFonts w:cs="Arial"/>
                <w:sz w:val="18"/>
                <w:szCs w:val="18"/>
              </w:rPr>
            </w:pPr>
            <w:r w:rsidRPr="0060117E">
              <w:rPr>
                <w:rFonts w:cs="Arial"/>
                <w:sz w:val="18"/>
                <w:szCs w:val="18"/>
              </w:rPr>
              <w:t>1.146</w:t>
            </w:r>
          </w:p>
        </w:tc>
        <w:tc>
          <w:tcPr>
            <w:tcW w:w="851" w:type="dxa"/>
            <w:tcBorders>
              <w:top w:val="nil"/>
              <w:left w:val="nil"/>
              <w:bottom w:val="nil"/>
              <w:right w:val="nil"/>
            </w:tcBorders>
            <w:vAlign w:val="bottom"/>
          </w:tcPr>
          <w:p w14:paraId="2D04F401" w14:textId="6AEF7A1E" w:rsidR="0060117E" w:rsidRPr="00C935A5" w:rsidRDefault="0060117E" w:rsidP="0060117E">
            <w:pPr>
              <w:spacing w:before="40" w:after="20"/>
              <w:jc w:val="center"/>
              <w:rPr>
                <w:rFonts w:cs="Arial"/>
                <w:sz w:val="18"/>
                <w:szCs w:val="18"/>
              </w:rPr>
            </w:pPr>
            <w:r w:rsidRPr="0060117E">
              <w:rPr>
                <w:rFonts w:cs="Arial"/>
                <w:sz w:val="18"/>
                <w:szCs w:val="18"/>
              </w:rPr>
              <w:t>1.168</w:t>
            </w:r>
          </w:p>
        </w:tc>
      </w:tr>
      <w:tr w:rsidR="0060117E" w:rsidRPr="0060117E" w14:paraId="1CA6088C" w14:textId="77777777" w:rsidTr="00514052">
        <w:trPr>
          <w:trHeight w:val="20"/>
        </w:trPr>
        <w:tc>
          <w:tcPr>
            <w:tcW w:w="2268" w:type="dxa"/>
            <w:tcBorders>
              <w:top w:val="nil"/>
              <w:left w:val="nil"/>
              <w:bottom w:val="nil"/>
              <w:right w:val="single" w:sz="18" w:space="0" w:color="C00000"/>
            </w:tcBorders>
            <w:vAlign w:val="center"/>
          </w:tcPr>
          <w:p w14:paraId="6911B95B" w14:textId="77777777" w:rsidR="0060117E" w:rsidRPr="00C935A5" w:rsidRDefault="0060117E" w:rsidP="0060117E">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851" w:type="dxa"/>
            <w:tcBorders>
              <w:top w:val="nil"/>
              <w:left w:val="single" w:sz="18" w:space="0" w:color="C00000"/>
              <w:bottom w:val="nil"/>
              <w:right w:val="nil"/>
            </w:tcBorders>
            <w:vAlign w:val="bottom"/>
          </w:tcPr>
          <w:p w14:paraId="6800BD22" w14:textId="002CB47B" w:rsidR="0060117E" w:rsidRPr="00C935A5" w:rsidRDefault="0060117E" w:rsidP="0060117E">
            <w:pPr>
              <w:spacing w:before="40" w:after="20"/>
              <w:jc w:val="center"/>
              <w:rPr>
                <w:rFonts w:cs="Arial"/>
                <w:sz w:val="18"/>
                <w:szCs w:val="18"/>
              </w:rPr>
            </w:pPr>
            <w:r w:rsidRPr="0060117E">
              <w:rPr>
                <w:rFonts w:cs="Arial"/>
                <w:sz w:val="18"/>
                <w:szCs w:val="18"/>
              </w:rPr>
              <w:t>1.060</w:t>
            </w:r>
          </w:p>
        </w:tc>
        <w:tc>
          <w:tcPr>
            <w:tcW w:w="851" w:type="dxa"/>
            <w:tcBorders>
              <w:top w:val="nil"/>
              <w:left w:val="nil"/>
              <w:bottom w:val="nil"/>
              <w:right w:val="nil"/>
            </w:tcBorders>
            <w:vAlign w:val="bottom"/>
          </w:tcPr>
          <w:p w14:paraId="7F64C2D3" w14:textId="4E149598" w:rsidR="0060117E" w:rsidRPr="00C935A5" w:rsidRDefault="0060117E" w:rsidP="0060117E">
            <w:pPr>
              <w:spacing w:before="40" w:after="20"/>
              <w:jc w:val="center"/>
              <w:rPr>
                <w:rFonts w:cs="Arial"/>
                <w:sz w:val="18"/>
                <w:szCs w:val="18"/>
              </w:rPr>
            </w:pPr>
            <w:r w:rsidRPr="0060117E">
              <w:rPr>
                <w:rFonts w:cs="Arial"/>
                <w:sz w:val="18"/>
                <w:szCs w:val="18"/>
              </w:rPr>
              <w:t>1.040</w:t>
            </w:r>
          </w:p>
        </w:tc>
        <w:tc>
          <w:tcPr>
            <w:tcW w:w="851" w:type="dxa"/>
            <w:tcBorders>
              <w:top w:val="nil"/>
              <w:left w:val="nil"/>
              <w:bottom w:val="nil"/>
              <w:right w:val="nil"/>
            </w:tcBorders>
            <w:vAlign w:val="bottom"/>
          </w:tcPr>
          <w:p w14:paraId="5793140F" w14:textId="06BBC9EE" w:rsidR="0060117E" w:rsidRPr="00C935A5" w:rsidRDefault="0060117E" w:rsidP="0060117E">
            <w:pPr>
              <w:spacing w:before="40" w:after="20"/>
              <w:jc w:val="center"/>
              <w:rPr>
                <w:rFonts w:cs="Arial"/>
                <w:sz w:val="18"/>
                <w:szCs w:val="18"/>
              </w:rPr>
            </w:pPr>
            <w:r w:rsidRPr="0060117E">
              <w:rPr>
                <w:rFonts w:cs="Arial"/>
                <w:sz w:val="18"/>
                <w:szCs w:val="18"/>
              </w:rPr>
              <w:t>1.025</w:t>
            </w:r>
          </w:p>
        </w:tc>
        <w:tc>
          <w:tcPr>
            <w:tcW w:w="851" w:type="dxa"/>
            <w:tcBorders>
              <w:top w:val="nil"/>
              <w:left w:val="nil"/>
              <w:bottom w:val="nil"/>
              <w:right w:val="nil"/>
            </w:tcBorders>
            <w:vAlign w:val="bottom"/>
          </w:tcPr>
          <w:p w14:paraId="40756395" w14:textId="6D3E6BED" w:rsidR="0060117E" w:rsidRPr="00C935A5" w:rsidRDefault="0060117E" w:rsidP="0060117E">
            <w:pPr>
              <w:spacing w:before="40" w:after="20"/>
              <w:jc w:val="center"/>
              <w:rPr>
                <w:rFonts w:cs="Arial"/>
                <w:sz w:val="18"/>
                <w:szCs w:val="18"/>
              </w:rPr>
            </w:pPr>
            <w:r w:rsidRPr="0060117E">
              <w:rPr>
                <w:rFonts w:cs="Arial"/>
                <w:sz w:val="18"/>
                <w:szCs w:val="18"/>
              </w:rPr>
              <w:t>0.984</w:t>
            </w:r>
          </w:p>
        </w:tc>
        <w:tc>
          <w:tcPr>
            <w:tcW w:w="851" w:type="dxa"/>
            <w:tcBorders>
              <w:top w:val="nil"/>
              <w:left w:val="nil"/>
              <w:bottom w:val="nil"/>
              <w:right w:val="nil"/>
            </w:tcBorders>
            <w:vAlign w:val="bottom"/>
          </w:tcPr>
          <w:p w14:paraId="727A26B0" w14:textId="0EBF5358" w:rsidR="0060117E" w:rsidRPr="00C935A5" w:rsidRDefault="0060117E" w:rsidP="0060117E">
            <w:pPr>
              <w:spacing w:before="40" w:after="20"/>
              <w:jc w:val="center"/>
              <w:rPr>
                <w:rFonts w:cs="Arial"/>
                <w:sz w:val="18"/>
                <w:szCs w:val="18"/>
              </w:rPr>
            </w:pPr>
            <w:r w:rsidRPr="0060117E">
              <w:rPr>
                <w:rFonts w:cs="Arial"/>
                <w:sz w:val="18"/>
                <w:szCs w:val="18"/>
              </w:rPr>
              <w:t>1.106</w:t>
            </w:r>
          </w:p>
        </w:tc>
        <w:tc>
          <w:tcPr>
            <w:tcW w:w="851" w:type="dxa"/>
            <w:tcBorders>
              <w:top w:val="nil"/>
              <w:left w:val="nil"/>
              <w:bottom w:val="nil"/>
              <w:right w:val="nil"/>
            </w:tcBorders>
            <w:vAlign w:val="bottom"/>
          </w:tcPr>
          <w:p w14:paraId="532B2CCA" w14:textId="5CED0E57" w:rsidR="0060117E" w:rsidRPr="00C935A5" w:rsidRDefault="0060117E" w:rsidP="0060117E">
            <w:pPr>
              <w:spacing w:before="40" w:after="20"/>
              <w:jc w:val="center"/>
              <w:rPr>
                <w:rFonts w:cs="Arial"/>
                <w:sz w:val="18"/>
                <w:szCs w:val="18"/>
              </w:rPr>
            </w:pPr>
            <w:r w:rsidRPr="0060117E">
              <w:rPr>
                <w:rFonts w:cs="Arial"/>
                <w:sz w:val="18"/>
                <w:szCs w:val="18"/>
              </w:rPr>
              <w:t>1.032</w:t>
            </w:r>
          </w:p>
        </w:tc>
        <w:tc>
          <w:tcPr>
            <w:tcW w:w="851" w:type="dxa"/>
            <w:tcBorders>
              <w:top w:val="nil"/>
              <w:left w:val="nil"/>
              <w:bottom w:val="nil"/>
              <w:right w:val="nil"/>
            </w:tcBorders>
            <w:vAlign w:val="bottom"/>
          </w:tcPr>
          <w:p w14:paraId="3A622F27" w14:textId="0D4C025D" w:rsidR="0060117E" w:rsidRPr="00C935A5" w:rsidRDefault="0060117E" w:rsidP="0060117E">
            <w:pPr>
              <w:spacing w:before="40" w:after="20"/>
              <w:jc w:val="center"/>
              <w:rPr>
                <w:rFonts w:cs="Arial"/>
                <w:sz w:val="18"/>
                <w:szCs w:val="18"/>
              </w:rPr>
            </w:pPr>
            <w:r w:rsidRPr="0060117E">
              <w:rPr>
                <w:rFonts w:cs="Arial"/>
                <w:sz w:val="18"/>
                <w:szCs w:val="18"/>
              </w:rPr>
              <w:t>1.121</w:t>
            </w:r>
          </w:p>
        </w:tc>
        <w:tc>
          <w:tcPr>
            <w:tcW w:w="851" w:type="dxa"/>
            <w:tcBorders>
              <w:top w:val="nil"/>
              <w:left w:val="nil"/>
              <w:bottom w:val="nil"/>
              <w:right w:val="nil"/>
            </w:tcBorders>
            <w:vAlign w:val="bottom"/>
          </w:tcPr>
          <w:p w14:paraId="63B7C8FA" w14:textId="38036CB2" w:rsidR="0060117E" w:rsidRPr="00C935A5" w:rsidRDefault="0060117E" w:rsidP="0060117E">
            <w:pPr>
              <w:spacing w:before="40" w:after="20"/>
              <w:jc w:val="center"/>
              <w:rPr>
                <w:rFonts w:cs="Arial"/>
                <w:sz w:val="18"/>
                <w:szCs w:val="18"/>
              </w:rPr>
            </w:pPr>
            <w:r w:rsidRPr="0060117E">
              <w:rPr>
                <w:rFonts w:cs="Arial"/>
                <w:sz w:val="18"/>
                <w:szCs w:val="18"/>
              </w:rPr>
              <w:t>1.079</w:t>
            </w:r>
          </w:p>
        </w:tc>
      </w:tr>
      <w:tr w:rsidR="0060117E" w:rsidRPr="0060117E" w14:paraId="643EA4BB" w14:textId="77777777" w:rsidTr="00514052">
        <w:trPr>
          <w:trHeight w:val="20"/>
        </w:trPr>
        <w:tc>
          <w:tcPr>
            <w:tcW w:w="2268" w:type="dxa"/>
            <w:tcBorders>
              <w:top w:val="nil"/>
              <w:left w:val="nil"/>
              <w:bottom w:val="nil"/>
              <w:right w:val="single" w:sz="18" w:space="0" w:color="C00000"/>
            </w:tcBorders>
            <w:vAlign w:val="center"/>
          </w:tcPr>
          <w:p w14:paraId="28A2A1A7" w14:textId="77777777" w:rsidR="0060117E" w:rsidRPr="00C935A5" w:rsidRDefault="0060117E" w:rsidP="0060117E">
            <w:pPr>
              <w:spacing w:before="40" w:after="40"/>
              <w:rPr>
                <w:rFonts w:cs="Arial"/>
                <w:sz w:val="18"/>
                <w:szCs w:val="18"/>
              </w:rPr>
            </w:pPr>
            <w:r w:rsidRPr="00C935A5">
              <w:rPr>
                <w:rFonts w:cs="Arial"/>
                <w:sz w:val="18"/>
                <w:szCs w:val="18"/>
              </w:rPr>
              <w:t>Bayside C</w:t>
            </w:r>
          </w:p>
        </w:tc>
        <w:tc>
          <w:tcPr>
            <w:tcW w:w="851" w:type="dxa"/>
            <w:tcBorders>
              <w:top w:val="nil"/>
              <w:left w:val="single" w:sz="18" w:space="0" w:color="C00000"/>
              <w:bottom w:val="nil"/>
              <w:right w:val="nil"/>
            </w:tcBorders>
            <w:vAlign w:val="bottom"/>
          </w:tcPr>
          <w:p w14:paraId="02203F64" w14:textId="766DCA5E" w:rsidR="0060117E" w:rsidRPr="00C935A5" w:rsidRDefault="0060117E" w:rsidP="0060117E">
            <w:pPr>
              <w:spacing w:before="40" w:after="20"/>
              <w:jc w:val="center"/>
              <w:rPr>
                <w:rFonts w:cs="Arial"/>
                <w:sz w:val="18"/>
                <w:szCs w:val="18"/>
              </w:rPr>
            </w:pPr>
            <w:r w:rsidRPr="0060117E">
              <w:rPr>
                <w:rFonts w:cs="Arial"/>
                <w:sz w:val="18"/>
                <w:szCs w:val="18"/>
              </w:rPr>
              <w:t>0.922</w:t>
            </w:r>
          </w:p>
        </w:tc>
        <w:tc>
          <w:tcPr>
            <w:tcW w:w="851" w:type="dxa"/>
            <w:tcBorders>
              <w:top w:val="nil"/>
              <w:left w:val="nil"/>
              <w:bottom w:val="nil"/>
              <w:right w:val="nil"/>
            </w:tcBorders>
            <w:vAlign w:val="bottom"/>
          </w:tcPr>
          <w:p w14:paraId="2A2C89E4" w14:textId="6CF972F4" w:rsidR="0060117E" w:rsidRPr="00C935A5" w:rsidRDefault="0060117E" w:rsidP="0060117E">
            <w:pPr>
              <w:spacing w:before="40" w:after="20"/>
              <w:jc w:val="center"/>
              <w:rPr>
                <w:rFonts w:cs="Arial"/>
                <w:sz w:val="18"/>
                <w:szCs w:val="18"/>
              </w:rPr>
            </w:pPr>
            <w:r w:rsidRPr="0060117E">
              <w:rPr>
                <w:rFonts w:cs="Arial"/>
                <w:sz w:val="18"/>
                <w:szCs w:val="18"/>
              </w:rPr>
              <w:t>0.828</w:t>
            </w:r>
          </w:p>
        </w:tc>
        <w:tc>
          <w:tcPr>
            <w:tcW w:w="851" w:type="dxa"/>
            <w:tcBorders>
              <w:top w:val="nil"/>
              <w:left w:val="nil"/>
              <w:bottom w:val="nil"/>
              <w:right w:val="nil"/>
            </w:tcBorders>
            <w:vAlign w:val="bottom"/>
          </w:tcPr>
          <w:p w14:paraId="09B2A9E7" w14:textId="38BBEFC1" w:rsidR="0060117E" w:rsidRPr="00C935A5" w:rsidRDefault="0060117E" w:rsidP="0060117E">
            <w:pPr>
              <w:spacing w:before="40" w:after="20"/>
              <w:jc w:val="center"/>
              <w:rPr>
                <w:rFonts w:cs="Arial"/>
                <w:sz w:val="18"/>
                <w:szCs w:val="18"/>
              </w:rPr>
            </w:pPr>
            <w:r w:rsidRPr="0060117E">
              <w:rPr>
                <w:rFonts w:cs="Arial"/>
                <w:sz w:val="18"/>
                <w:szCs w:val="18"/>
              </w:rPr>
              <w:t>0.792</w:t>
            </w:r>
          </w:p>
        </w:tc>
        <w:tc>
          <w:tcPr>
            <w:tcW w:w="851" w:type="dxa"/>
            <w:tcBorders>
              <w:top w:val="nil"/>
              <w:left w:val="nil"/>
              <w:bottom w:val="nil"/>
              <w:right w:val="nil"/>
            </w:tcBorders>
            <w:vAlign w:val="bottom"/>
          </w:tcPr>
          <w:p w14:paraId="262CC4A2" w14:textId="1CE9955C" w:rsidR="0060117E" w:rsidRPr="00C935A5" w:rsidRDefault="0060117E" w:rsidP="0060117E">
            <w:pPr>
              <w:spacing w:before="40" w:after="20"/>
              <w:jc w:val="center"/>
              <w:rPr>
                <w:rFonts w:cs="Arial"/>
                <w:sz w:val="18"/>
                <w:szCs w:val="18"/>
              </w:rPr>
            </w:pPr>
            <w:r w:rsidRPr="0060117E">
              <w:rPr>
                <w:rFonts w:cs="Arial"/>
                <w:sz w:val="18"/>
                <w:szCs w:val="18"/>
              </w:rPr>
              <w:t>0.929</w:t>
            </w:r>
          </w:p>
        </w:tc>
        <w:tc>
          <w:tcPr>
            <w:tcW w:w="851" w:type="dxa"/>
            <w:tcBorders>
              <w:top w:val="nil"/>
              <w:left w:val="nil"/>
              <w:bottom w:val="nil"/>
              <w:right w:val="nil"/>
            </w:tcBorders>
            <w:vAlign w:val="bottom"/>
          </w:tcPr>
          <w:p w14:paraId="1E8039CB" w14:textId="4813A085" w:rsidR="0060117E" w:rsidRPr="00C935A5" w:rsidRDefault="0060117E" w:rsidP="0060117E">
            <w:pPr>
              <w:spacing w:before="40" w:after="20"/>
              <w:jc w:val="center"/>
              <w:rPr>
                <w:rFonts w:cs="Arial"/>
                <w:sz w:val="18"/>
                <w:szCs w:val="18"/>
              </w:rPr>
            </w:pPr>
            <w:r w:rsidRPr="0060117E">
              <w:rPr>
                <w:rFonts w:cs="Arial"/>
                <w:sz w:val="18"/>
                <w:szCs w:val="18"/>
              </w:rPr>
              <w:t>0.954</w:t>
            </w:r>
          </w:p>
        </w:tc>
        <w:tc>
          <w:tcPr>
            <w:tcW w:w="851" w:type="dxa"/>
            <w:tcBorders>
              <w:top w:val="nil"/>
              <w:left w:val="nil"/>
              <w:bottom w:val="nil"/>
              <w:right w:val="nil"/>
            </w:tcBorders>
            <w:vAlign w:val="bottom"/>
          </w:tcPr>
          <w:p w14:paraId="3835EA67" w14:textId="3401EDB4" w:rsidR="0060117E" w:rsidRPr="00C935A5" w:rsidRDefault="0060117E" w:rsidP="0060117E">
            <w:pPr>
              <w:spacing w:before="40" w:after="20"/>
              <w:jc w:val="center"/>
              <w:rPr>
                <w:rFonts w:cs="Arial"/>
                <w:sz w:val="18"/>
                <w:szCs w:val="18"/>
              </w:rPr>
            </w:pPr>
            <w:r w:rsidRPr="0060117E">
              <w:rPr>
                <w:rFonts w:cs="Arial"/>
                <w:sz w:val="18"/>
                <w:szCs w:val="18"/>
              </w:rPr>
              <w:t>0.958</w:t>
            </w:r>
          </w:p>
        </w:tc>
        <w:tc>
          <w:tcPr>
            <w:tcW w:w="851" w:type="dxa"/>
            <w:tcBorders>
              <w:top w:val="nil"/>
              <w:left w:val="nil"/>
              <w:bottom w:val="nil"/>
              <w:right w:val="nil"/>
            </w:tcBorders>
            <w:vAlign w:val="bottom"/>
          </w:tcPr>
          <w:p w14:paraId="076E3A1A" w14:textId="4908CEA2" w:rsidR="0060117E" w:rsidRPr="00C935A5" w:rsidRDefault="0060117E" w:rsidP="0060117E">
            <w:pPr>
              <w:spacing w:before="40" w:after="20"/>
              <w:jc w:val="center"/>
              <w:rPr>
                <w:rFonts w:cs="Arial"/>
                <w:sz w:val="18"/>
                <w:szCs w:val="18"/>
              </w:rPr>
            </w:pPr>
            <w:r w:rsidRPr="0060117E">
              <w:rPr>
                <w:rFonts w:cs="Arial"/>
                <w:sz w:val="18"/>
                <w:szCs w:val="18"/>
              </w:rPr>
              <w:t>0.941</w:t>
            </w:r>
          </w:p>
        </w:tc>
        <w:tc>
          <w:tcPr>
            <w:tcW w:w="851" w:type="dxa"/>
            <w:tcBorders>
              <w:top w:val="nil"/>
              <w:left w:val="nil"/>
              <w:bottom w:val="nil"/>
              <w:right w:val="nil"/>
            </w:tcBorders>
            <w:vAlign w:val="bottom"/>
          </w:tcPr>
          <w:p w14:paraId="2AB7B244" w14:textId="71EBF830" w:rsidR="0060117E" w:rsidRPr="00C935A5" w:rsidRDefault="0060117E" w:rsidP="0060117E">
            <w:pPr>
              <w:spacing w:before="40" w:after="20"/>
              <w:jc w:val="center"/>
              <w:rPr>
                <w:rFonts w:cs="Arial"/>
                <w:sz w:val="18"/>
                <w:szCs w:val="18"/>
              </w:rPr>
            </w:pPr>
            <w:r w:rsidRPr="0060117E">
              <w:rPr>
                <w:rFonts w:cs="Arial"/>
                <w:sz w:val="18"/>
                <w:szCs w:val="18"/>
              </w:rPr>
              <w:t>0.988</w:t>
            </w:r>
          </w:p>
        </w:tc>
      </w:tr>
      <w:tr w:rsidR="0060117E" w:rsidRPr="0060117E" w14:paraId="3FF0EC8D" w14:textId="77777777" w:rsidTr="00514052">
        <w:trPr>
          <w:trHeight w:val="20"/>
        </w:trPr>
        <w:tc>
          <w:tcPr>
            <w:tcW w:w="2268" w:type="dxa"/>
            <w:tcBorders>
              <w:top w:val="nil"/>
              <w:left w:val="nil"/>
              <w:bottom w:val="nil"/>
              <w:right w:val="single" w:sz="18" w:space="0" w:color="C00000"/>
            </w:tcBorders>
            <w:vAlign w:val="center"/>
          </w:tcPr>
          <w:p w14:paraId="52428574" w14:textId="77777777" w:rsidR="0060117E" w:rsidRPr="00C935A5" w:rsidRDefault="0060117E" w:rsidP="0060117E">
            <w:pPr>
              <w:spacing w:before="40" w:after="40"/>
              <w:rPr>
                <w:rFonts w:cs="Arial"/>
                <w:sz w:val="18"/>
                <w:szCs w:val="18"/>
              </w:rPr>
            </w:pPr>
            <w:r w:rsidRPr="00C935A5">
              <w:rPr>
                <w:rFonts w:cs="Arial"/>
                <w:sz w:val="18"/>
                <w:szCs w:val="18"/>
              </w:rPr>
              <w:t>Benalla RC</w:t>
            </w:r>
          </w:p>
        </w:tc>
        <w:tc>
          <w:tcPr>
            <w:tcW w:w="851" w:type="dxa"/>
            <w:tcBorders>
              <w:top w:val="nil"/>
              <w:left w:val="single" w:sz="18" w:space="0" w:color="C00000"/>
              <w:bottom w:val="nil"/>
              <w:right w:val="nil"/>
            </w:tcBorders>
            <w:vAlign w:val="bottom"/>
          </w:tcPr>
          <w:p w14:paraId="5D06A614" w14:textId="049D3364" w:rsidR="0060117E" w:rsidRPr="00C935A5" w:rsidRDefault="0060117E" w:rsidP="0060117E">
            <w:pPr>
              <w:spacing w:before="40" w:after="20"/>
              <w:jc w:val="center"/>
              <w:rPr>
                <w:rFonts w:cs="Arial"/>
                <w:sz w:val="18"/>
                <w:szCs w:val="18"/>
              </w:rPr>
            </w:pPr>
            <w:r w:rsidRPr="0060117E">
              <w:rPr>
                <w:rFonts w:cs="Arial"/>
                <w:sz w:val="18"/>
                <w:szCs w:val="18"/>
              </w:rPr>
              <w:t>1.059</w:t>
            </w:r>
          </w:p>
        </w:tc>
        <w:tc>
          <w:tcPr>
            <w:tcW w:w="851" w:type="dxa"/>
            <w:tcBorders>
              <w:top w:val="nil"/>
              <w:left w:val="nil"/>
              <w:bottom w:val="nil"/>
              <w:right w:val="nil"/>
            </w:tcBorders>
            <w:vAlign w:val="bottom"/>
          </w:tcPr>
          <w:p w14:paraId="631E3F88" w14:textId="1DC930D0" w:rsidR="0060117E" w:rsidRPr="00C935A5" w:rsidRDefault="0060117E" w:rsidP="0060117E">
            <w:pPr>
              <w:spacing w:before="40" w:after="20"/>
              <w:jc w:val="center"/>
              <w:rPr>
                <w:rFonts w:cs="Arial"/>
                <w:sz w:val="18"/>
                <w:szCs w:val="18"/>
              </w:rPr>
            </w:pPr>
            <w:r w:rsidRPr="0060117E">
              <w:rPr>
                <w:rFonts w:cs="Arial"/>
                <w:sz w:val="18"/>
                <w:szCs w:val="18"/>
              </w:rPr>
              <w:t>0.959</w:t>
            </w:r>
          </w:p>
        </w:tc>
        <w:tc>
          <w:tcPr>
            <w:tcW w:w="851" w:type="dxa"/>
            <w:tcBorders>
              <w:top w:val="nil"/>
              <w:left w:val="nil"/>
              <w:bottom w:val="nil"/>
              <w:right w:val="nil"/>
            </w:tcBorders>
            <w:vAlign w:val="bottom"/>
          </w:tcPr>
          <w:p w14:paraId="1A781E53" w14:textId="4A6258DB" w:rsidR="0060117E" w:rsidRPr="00C935A5" w:rsidRDefault="0060117E" w:rsidP="0060117E">
            <w:pPr>
              <w:spacing w:before="40" w:after="20"/>
              <w:jc w:val="center"/>
              <w:rPr>
                <w:rFonts w:cs="Arial"/>
                <w:sz w:val="18"/>
                <w:szCs w:val="18"/>
              </w:rPr>
            </w:pPr>
            <w:r w:rsidRPr="0060117E">
              <w:rPr>
                <w:rFonts w:cs="Arial"/>
                <w:sz w:val="18"/>
                <w:szCs w:val="18"/>
              </w:rPr>
              <w:t>1.026</w:t>
            </w:r>
          </w:p>
        </w:tc>
        <w:tc>
          <w:tcPr>
            <w:tcW w:w="851" w:type="dxa"/>
            <w:tcBorders>
              <w:top w:val="nil"/>
              <w:left w:val="nil"/>
              <w:bottom w:val="nil"/>
              <w:right w:val="nil"/>
            </w:tcBorders>
            <w:vAlign w:val="bottom"/>
          </w:tcPr>
          <w:p w14:paraId="0D30086F" w14:textId="39F7935D" w:rsidR="0060117E" w:rsidRPr="00C935A5" w:rsidRDefault="0060117E" w:rsidP="0060117E">
            <w:pPr>
              <w:spacing w:before="40" w:after="20"/>
              <w:jc w:val="center"/>
              <w:rPr>
                <w:rFonts w:cs="Arial"/>
                <w:sz w:val="18"/>
                <w:szCs w:val="18"/>
              </w:rPr>
            </w:pPr>
            <w:r w:rsidRPr="0060117E">
              <w:rPr>
                <w:rFonts w:cs="Arial"/>
                <w:sz w:val="18"/>
                <w:szCs w:val="18"/>
              </w:rPr>
              <w:t>0.974</w:t>
            </w:r>
          </w:p>
        </w:tc>
        <w:tc>
          <w:tcPr>
            <w:tcW w:w="851" w:type="dxa"/>
            <w:tcBorders>
              <w:top w:val="nil"/>
              <w:left w:val="nil"/>
              <w:bottom w:val="nil"/>
              <w:right w:val="nil"/>
            </w:tcBorders>
            <w:vAlign w:val="bottom"/>
          </w:tcPr>
          <w:p w14:paraId="06C0393C" w14:textId="69DD2D66" w:rsidR="0060117E" w:rsidRPr="00C935A5" w:rsidRDefault="0060117E" w:rsidP="0060117E">
            <w:pPr>
              <w:spacing w:before="40" w:after="20"/>
              <w:jc w:val="center"/>
              <w:rPr>
                <w:rFonts w:cs="Arial"/>
                <w:sz w:val="18"/>
                <w:szCs w:val="18"/>
              </w:rPr>
            </w:pPr>
            <w:r w:rsidRPr="0060117E">
              <w:rPr>
                <w:rFonts w:cs="Arial"/>
                <w:sz w:val="18"/>
                <w:szCs w:val="18"/>
              </w:rPr>
              <w:t>1.067</w:t>
            </w:r>
          </w:p>
        </w:tc>
        <w:tc>
          <w:tcPr>
            <w:tcW w:w="851" w:type="dxa"/>
            <w:tcBorders>
              <w:top w:val="nil"/>
              <w:left w:val="nil"/>
              <w:bottom w:val="nil"/>
              <w:right w:val="nil"/>
            </w:tcBorders>
            <w:vAlign w:val="bottom"/>
          </w:tcPr>
          <w:p w14:paraId="17605B09" w14:textId="6523A15B" w:rsidR="0060117E" w:rsidRPr="00C935A5" w:rsidRDefault="0060117E" w:rsidP="0060117E">
            <w:pPr>
              <w:spacing w:before="40" w:after="20"/>
              <w:jc w:val="center"/>
              <w:rPr>
                <w:rFonts w:cs="Arial"/>
                <w:sz w:val="18"/>
                <w:szCs w:val="18"/>
              </w:rPr>
            </w:pPr>
            <w:r w:rsidRPr="0060117E">
              <w:rPr>
                <w:rFonts w:cs="Arial"/>
                <w:sz w:val="18"/>
                <w:szCs w:val="18"/>
              </w:rPr>
              <w:t>0.995</w:t>
            </w:r>
          </w:p>
        </w:tc>
        <w:tc>
          <w:tcPr>
            <w:tcW w:w="851" w:type="dxa"/>
            <w:tcBorders>
              <w:top w:val="nil"/>
              <w:left w:val="nil"/>
              <w:bottom w:val="nil"/>
              <w:right w:val="nil"/>
            </w:tcBorders>
            <w:vAlign w:val="bottom"/>
          </w:tcPr>
          <w:p w14:paraId="66913080" w14:textId="22F21134" w:rsidR="0060117E" w:rsidRPr="00C935A5" w:rsidRDefault="0060117E" w:rsidP="0060117E">
            <w:pPr>
              <w:spacing w:before="40" w:after="20"/>
              <w:jc w:val="center"/>
              <w:rPr>
                <w:rFonts w:cs="Arial"/>
                <w:sz w:val="18"/>
                <w:szCs w:val="18"/>
              </w:rPr>
            </w:pPr>
            <w:r w:rsidRPr="0060117E">
              <w:rPr>
                <w:rFonts w:cs="Arial"/>
                <w:sz w:val="18"/>
                <w:szCs w:val="18"/>
              </w:rPr>
              <w:t>1.187</w:t>
            </w:r>
          </w:p>
        </w:tc>
        <w:tc>
          <w:tcPr>
            <w:tcW w:w="851" w:type="dxa"/>
            <w:tcBorders>
              <w:top w:val="nil"/>
              <w:left w:val="nil"/>
              <w:bottom w:val="nil"/>
              <w:right w:val="nil"/>
            </w:tcBorders>
            <w:vAlign w:val="bottom"/>
          </w:tcPr>
          <w:p w14:paraId="6AFE7C3C" w14:textId="3B8AB602" w:rsidR="0060117E" w:rsidRPr="00C935A5" w:rsidRDefault="0060117E" w:rsidP="0060117E">
            <w:pPr>
              <w:spacing w:before="40" w:after="20"/>
              <w:jc w:val="center"/>
              <w:rPr>
                <w:rFonts w:cs="Arial"/>
                <w:sz w:val="18"/>
                <w:szCs w:val="18"/>
              </w:rPr>
            </w:pPr>
            <w:r w:rsidRPr="0060117E">
              <w:rPr>
                <w:rFonts w:cs="Arial"/>
                <w:sz w:val="18"/>
                <w:szCs w:val="18"/>
              </w:rPr>
              <w:t>1.107</w:t>
            </w:r>
          </w:p>
        </w:tc>
      </w:tr>
      <w:tr w:rsidR="0060117E" w:rsidRPr="0060117E" w14:paraId="6CE25A5F" w14:textId="77777777" w:rsidTr="00514052">
        <w:trPr>
          <w:trHeight w:val="20"/>
        </w:trPr>
        <w:tc>
          <w:tcPr>
            <w:tcW w:w="2268" w:type="dxa"/>
            <w:tcBorders>
              <w:top w:val="nil"/>
              <w:left w:val="nil"/>
              <w:bottom w:val="nil"/>
              <w:right w:val="single" w:sz="18" w:space="0" w:color="C00000"/>
            </w:tcBorders>
            <w:vAlign w:val="center"/>
          </w:tcPr>
          <w:p w14:paraId="18AFC6A6" w14:textId="77777777" w:rsidR="0060117E" w:rsidRPr="00C935A5" w:rsidRDefault="0060117E" w:rsidP="0060117E">
            <w:pPr>
              <w:spacing w:before="40" w:after="40"/>
              <w:rPr>
                <w:rFonts w:cs="Arial"/>
                <w:sz w:val="18"/>
                <w:szCs w:val="18"/>
              </w:rPr>
            </w:pPr>
            <w:r w:rsidRPr="00C935A5">
              <w:rPr>
                <w:rFonts w:cs="Arial"/>
                <w:sz w:val="18"/>
                <w:szCs w:val="18"/>
              </w:rPr>
              <w:t>Boroondara C</w:t>
            </w:r>
          </w:p>
        </w:tc>
        <w:tc>
          <w:tcPr>
            <w:tcW w:w="851" w:type="dxa"/>
            <w:tcBorders>
              <w:top w:val="nil"/>
              <w:left w:val="single" w:sz="18" w:space="0" w:color="C00000"/>
              <w:bottom w:val="nil"/>
              <w:right w:val="nil"/>
            </w:tcBorders>
            <w:vAlign w:val="bottom"/>
          </w:tcPr>
          <w:p w14:paraId="2A649796" w14:textId="53753475" w:rsidR="0060117E" w:rsidRPr="00C935A5" w:rsidRDefault="0060117E" w:rsidP="0060117E">
            <w:pPr>
              <w:spacing w:before="40" w:after="20"/>
              <w:jc w:val="center"/>
              <w:rPr>
                <w:rFonts w:cs="Arial"/>
                <w:sz w:val="18"/>
                <w:szCs w:val="18"/>
              </w:rPr>
            </w:pPr>
            <w:r w:rsidRPr="0060117E">
              <w:rPr>
                <w:rFonts w:cs="Arial"/>
                <w:sz w:val="18"/>
                <w:szCs w:val="18"/>
              </w:rPr>
              <w:t>0.934</w:t>
            </w:r>
          </w:p>
        </w:tc>
        <w:tc>
          <w:tcPr>
            <w:tcW w:w="851" w:type="dxa"/>
            <w:tcBorders>
              <w:top w:val="nil"/>
              <w:left w:val="nil"/>
              <w:bottom w:val="nil"/>
              <w:right w:val="nil"/>
            </w:tcBorders>
            <w:vAlign w:val="bottom"/>
          </w:tcPr>
          <w:p w14:paraId="701821B1" w14:textId="526A3C27" w:rsidR="0060117E" w:rsidRPr="00C935A5" w:rsidRDefault="0060117E" w:rsidP="0060117E">
            <w:pPr>
              <w:spacing w:before="40" w:after="20"/>
              <w:jc w:val="center"/>
              <w:rPr>
                <w:rFonts w:cs="Arial"/>
                <w:sz w:val="18"/>
                <w:szCs w:val="18"/>
              </w:rPr>
            </w:pPr>
            <w:r w:rsidRPr="0060117E">
              <w:rPr>
                <w:rFonts w:cs="Arial"/>
                <w:sz w:val="18"/>
                <w:szCs w:val="18"/>
              </w:rPr>
              <w:t>0.824</w:t>
            </w:r>
          </w:p>
        </w:tc>
        <w:tc>
          <w:tcPr>
            <w:tcW w:w="851" w:type="dxa"/>
            <w:tcBorders>
              <w:top w:val="nil"/>
              <w:left w:val="nil"/>
              <w:bottom w:val="nil"/>
              <w:right w:val="nil"/>
            </w:tcBorders>
            <w:vAlign w:val="bottom"/>
          </w:tcPr>
          <w:p w14:paraId="68D17916" w14:textId="5092813A" w:rsidR="0060117E" w:rsidRPr="00C935A5" w:rsidRDefault="0060117E" w:rsidP="0060117E">
            <w:pPr>
              <w:spacing w:before="40" w:after="20"/>
              <w:jc w:val="center"/>
              <w:rPr>
                <w:rFonts w:cs="Arial"/>
                <w:sz w:val="18"/>
                <w:szCs w:val="18"/>
              </w:rPr>
            </w:pPr>
            <w:r w:rsidRPr="0060117E">
              <w:rPr>
                <w:rFonts w:cs="Arial"/>
                <w:sz w:val="18"/>
                <w:szCs w:val="18"/>
              </w:rPr>
              <w:t>0.806</w:t>
            </w:r>
          </w:p>
        </w:tc>
        <w:tc>
          <w:tcPr>
            <w:tcW w:w="851" w:type="dxa"/>
            <w:tcBorders>
              <w:top w:val="nil"/>
              <w:left w:val="nil"/>
              <w:bottom w:val="nil"/>
              <w:right w:val="nil"/>
            </w:tcBorders>
            <w:vAlign w:val="bottom"/>
          </w:tcPr>
          <w:p w14:paraId="471F2F83" w14:textId="1F747ED7" w:rsidR="0060117E" w:rsidRPr="00C935A5" w:rsidRDefault="0060117E" w:rsidP="0060117E">
            <w:pPr>
              <w:spacing w:before="40" w:after="20"/>
              <w:jc w:val="center"/>
              <w:rPr>
                <w:rFonts w:cs="Arial"/>
                <w:sz w:val="18"/>
                <w:szCs w:val="18"/>
              </w:rPr>
            </w:pPr>
            <w:r w:rsidRPr="0060117E">
              <w:rPr>
                <w:rFonts w:cs="Arial"/>
                <w:sz w:val="18"/>
                <w:szCs w:val="18"/>
              </w:rPr>
              <w:t>1.062</w:t>
            </w:r>
          </w:p>
        </w:tc>
        <w:tc>
          <w:tcPr>
            <w:tcW w:w="851" w:type="dxa"/>
            <w:tcBorders>
              <w:top w:val="nil"/>
              <w:left w:val="nil"/>
              <w:bottom w:val="nil"/>
              <w:right w:val="nil"/>
            </w:tcBorders>
            <w:vAlign w:val="bottom"/>
          </w:tcPr>
          <w:p w14:paraId="126E8B5C" w14:textId="5332BFBE" w:rsidR="0060117E" w:rsidRPr="00C935A5" w:rsidRDefault="0060117E" w:rsidP="0060117E">
            <w:pPr>
              <w:spacing w:before="40" w:after="20"/>
              <w:jc w:val="center"/>
              <w:rPr>
                <w:rFonts w:cs="Arial"/>
                <w:sz w:val="18"/>
                <w:szCs w:val="18"/>
              </w:rPr>
            </w:pPr>
            <w:r w:rsidRPr="0060117E">
              <w:rPr>
                <w:rFonts w:cs="Arial"/>
                <w:sz w:val="18"/>
                <w:szCs w:val="18"/>
              </w:rPr>
              <w:t>0.953</w:t>
            </w:r>
          </w:p>
        </w:tc>
        <w:tc>
          <w:tcPr>
            <w:tcW w:w="851" w:type="dxa"/>
            <w:tcBorders>
              <w:top w:val="nil"/>
              <w:left w:val="nil"/>
              <w:bottom w:val="nil"/>
              <w:right w:val="nil"/>
            </w:tcBorders>
            <w:vAlign w:val="bottom"/>
          </w:tcPr>
          <w:p w14:paraId="35E508F0" w14:textId="5CF2BA5B" w:rsidR="0060117E" w:rsidRPr="00C935A5" w:rsidRDefault="0060117E" w:rsidP="0060117E">
            <w:pPr>
              <w:spacing w:before="40" w:after="20"/>
              <w:jc w:val="center"/>
              <w:rPr>
                <w:rFonts w:cs="Arial"/>
                <w:sz w:val="18"/>
                <w:szCs w:val="18"/>
              </w:rPr>
            </w:pPr>
            <w:r w:rsidRPr="0060117E">
              <w:rPr>
                <w:rFonts w:cs="Arial"/>
                <w:sz w:val="18"/>
                <w:szCs w:val="18"/>
              </w:rPr>
              <w:t>1.033</w:t>
            </w:r>
          </w:p>
        </w:tc>
        <w:tc>
          <w:tcPr>
            <w:tcW w:w="851" w:type="dxa"/>
            <w:tcBorders>
              <w:top w:val="nil"/>
              <w:left w:val="nil"/>
              <w:bottom w:val="nil"/>
              <w:right w:val="nil"/>
            </w:tcBorders>
            <w:vAlign w:val="bottom"/>
          </w:tcPr>
          <w:p w14:paraId="2E94A1BA" w14:textId="66E42932" w:rsidR="0060117E" w:rsidRPr="00C935A5" w:rsidRDefault="0060117E" w:rsidP="0060117E">
            <w:pPr>
              <w:spacing w:before="40" w:after="20"/>
              <w:jc w:val="center"/>
              <w:rPr>
                <w:rFonts w:cs="Arial"/>
                <w:sz w:val="18"/>
                <w:szCs w:val="18"/>
              </w:rPr>
            </w:pPr>
            <w:r w:rsidRPr="0060117E">
              <w:rPr>
                <w:rFonts w:cs="Arial"/>
                <w:sz w:val="18"/>
                <w:szCs w:val="18"/>
              </w:rPr>
              <w:t>0.914</w:t>
            </w:r>
          </w:p>
        </w:tc>
        <w:tc>
          <w:tcPr>
            <w:tcW w:w="851" w:type="dxa"/>
            <w:tcBorders>
              <w:top w:val="nil"/>
              <w:left w:val="nil"/>
              <w:bottom w:val="nil"/>
              <w:right w:val="nil"/>
            </w:tcBorders>
            <w:vAlign w:val="bottom"/>
          </w:tcPr>
          <w:p w14:paraId="170D1B70" w14:textId="5A0D51D5" w:rsidR="0060117E" w:rsidRPr="00C935A5" w:rsidRDefault="0060117E" w:rsidP="0060117E">
            <w:pPr>
              <w:spacing w:before="40" w:after="20"/>
              <w:jc w:val="center"/>
              <w:rPr>
                <w:rFonts w:cs="Arial"/>
                <w:sz w:val="18"/>
                <w:szCs w:val="18"/>
              </w:rPr>
            </w:pPr>
            <w:r w:rsidRPr="0060117E">
              <w:rPr>
                <w:rFonts w:cs="Arial"/>
                <w:sz w:val="18"/>
                <w:szCs w:val="18"/>
              </w:rPr>
              <w:t>1.042</w:t>
            </w:r>
          </w:p>
        </w:tc>
      </w:tr>
      <w:tr w:rsidR="0060117E" w:rsidRPr="0060117E" w14:paraId="27D1771C" w14:textId="77777777" w:rsidTr="00514052">
        <w:trPr>
          <w:trHeight w:val="20"/>
        </w:trPr>
        <w:tc>
          <w:tcPr>
            <w:tcW w:w="2268" w:type="dxa"/>
            <w:tcBorders>
              <w:top w:val="nil"/>
              <w:left w:val="nil"/>
              <w:bottom w:val="nil"/>
              <w:right w:val="single" w:sz="18" w:space="0" w:color="C00000"/>
            </w:tcBorders>
            <w:vAlign w:val="center"/>
          </w:tcPr>
          <w:p w14:paraId="42B1E1AD" w14:textId="77777777" w:rsidR="0060117E" w:rsidRPr="00C935A5" w:rsidRDefault="0060117E" w:rsidP="0060117E">
            <w:pPr>
              <w:spacing w:before="40" w:after="40"/>
              <w:rPr>
                <w:rFonts w:cs="Arial"/>
                <w:sz w:val="18"/>
                <w:szCs w:val="18"/>
              </w:rPr>
            </w:pPr>
            <w:r w:rsidRPr="00C935A5">
              <w:rPr>
                <w:rFonts w:cs="Arial"/>
                <w:sz w:val="18"/>
                <w:szCs w:val="18"/>
              </w:rPr>
              <w:t>Brimbank C</w:t>
            </w:r>
          </w:p>
        </w:tc>
        <w:tc>
          <w:tcPr>
            <w:tcW w:w="851" w:type="dxa"/>
            <w:tcBorders>
              <w:top w:val="nil"/>
              <w:left w:val="single" w:sz="18" w:space="0" w:color="C00000"/>
              <w:bottom w:val="nil"/>
              <w:right w:val="nil"/>
            </w:tcBorders>
            <w:vAlign w:val="bottom"/>
          </w:tcPr>
          <w:p w14:paraId="3D2B8ABB" w14:textId="4C093D15" w:rsidR="0060117E" w:rsidRPr="00C935A5" w:rsidRDefault="0060117E" w:rsidP="0060117E">
            <w:pPr>
              <w:spacing w:before="40" w:after="20"/>
              <w:jc w:val="center"/>
              <w:rPr>
                <w:rFonts w:cs="Arial"/>
                <w:sz w:val="18"/>
                <w:szCs w:val="18"/>
              </w:rPr>
            </w:pPr>
            <w:r w:rsidRPr="0060117E">
              <w:rPr>
                <w:rFonts w:cs="Arial"/>
                <w:sz w:val="18"/>
                <w:szCs w:val="18"/>
              </w:rPr>
              <w:t>1.030</w:t>
            </w:r>
          </w:p>
        </w:tc>
        <w:tc>
          <w:tcPr>
            <w:tcW w:w="851" w:type="dxa"/>
            <w:tcBorders>
              <w:top w:val="nil"/>
              <w:left w:val="nil"/>
              <w:bottom w:val="nil"/>
              <w:right w:val="nil"/>
            </w:tcBorders>
            <w:vAlign w:val="bottom"/>
          </w:tcPr>
          <w:p w14:paraId="4A75FC74" w14:textId="19792D44" w:rsidR="0060117E" w:rsidRPr="00C935A5" w:rsidRDefault="0060117E" w:rsidP="0060117E">
            <w:pPr>
              <w:spacing w:before="40" w:after="20"/>
              <w:jc w:val="center"/>
              <w:rPr>
                <w:rFonts w:cs="Arial"/>
                <w:sz w:val="18"/>
                <w:szCs w:val="18"/>
              </w:rPr>
            </w:pPr>
            <w:r w:rsidRPr="0060117E">
              <w:rPr>
                <w:rFonts w:cs="Arial"/>
                <w:sz w:val="18"/>
                <w:szCs w:val="18"/>
              </w:rPr>
              <w:t>1.049</w:t>
            </w:r>
          </w:p>
        </w:tc>
        <w:tc>
          <w:tcPr>
            <w:tcW w:w="851" w:type="dxa"/>
            <w:tcBorders>
              <w:top w:val="nil"/>
              <w:left w:val="nil"/>
              <w:bottom w:val="nil"/>
              <w:right w:val="nil"/>
            </w:tcBorders>
            <w:vAlign w:val="bottom"/>
          </w:tcPr>
          <w:p w14:paraId="2B62C3C9" w14:textId="58CA4CFD" w:rsidR="0060117E" w:rsidRPr="00C935A5" w:rsidRDefault="0060117E" w:rsidP="0060117E">
            <w:pPr>
              <w:spacing w:before="40" w:after="20"/>
              <w:jc w:val="center"/>
              <w:rPr>
                <w:rFonts w:cs="Arial"/>
                <w:sz w:val="18"/>
                <w:szCs w:val="18"/>
              </w:rPr>
            </w:pPr>
            <w:r w:rsidRPr="0060117E">
              <w:rPr>
                <w:rFonts w:cs="Arial"/>
                <w:sz w:val="18"/>
                <w:szCs w:val="18"/>
              </w:rPr>
              <w:t>1.166</w:t>
            </w:r>
          </w:p>
        </w:tc>
        <w:tc>
          <w:tcPr>
            <w:tcW w:w="851" w:type="dxa"/>
            <w:tcBorders>
              <w:top w:val="nil"/>
              <w:left w:val="nil"/>
              <w:bottom w:val="nil"/>
              <w:right w:val="nil"/>
            </w:tcBorders>
            <w:vAlign w:val="bottom"/>
          </w:tcPr>
          <w:p w14:paraId="06FDC11A" w14:textId="63F86418" w:rsidR="0060117E" w:rsidRPr="00C935A5" w:rsidRDefault="0060117E" w:rsidP="0060117E">
            <w:pPr>
              <w:spacing w:before="40" w:after="20"/>
              <w:jc w:val="center"/>
              <w:rPr>
                <w:rFonts w:cs="Arial"/>
                <w:sz w:val="18"/>
                <w:szCs w:val="18"/>
              </w:rPr>
            </w:pPr>
            <w:r w:rsidRPr="0060117E">
              <w:rPr>
                <w:rFonts w:cs="Arial"/>
                <w:sz w:val="18"/>
                <w:szCs w:val="18"/>
              </w:rPr>
              <w:t>0.935</w:t>
            </w:r>
          </w:p>
        </w:tc>
        <w:tc>
          <w:tcPr>
            <w:tcW w:w="851" w:type="dxa"/>
            <w:tcBorders>
              <w:top w:val="nil"/>
              <w:left w:val="nil"/>
              <w:bottom w:val="nil"/>
              <w:right w:val="nil"/>
            </w:tcBorders>
            <w:vAlign w:val="bottom"/>
          </w:tcPr>
          <w:p w14:paraId="4FE5B612" w14:textId="4B24D2EC" w:rsidR="0060117E" w:rsidRPr="00C935A5" w:rsidRDefault="0060117E" w:rsidP="0060117E">
            <w:pPr>
              <w:spacing w:before="40" w:after="20"/>
              <w:jc w:val="center"/>
              <w:rPr>
                <w:rFonts w:cs="Arial"/>
                <w:sz w:val="18"/>
                <w:szCs w:val="18"/>
              </w:rPr>
            </w:pPr>
            <w:r w:rsidRPr="0060117E">
              <w:rPr>
                <w:rFonts w:cs="Arial"/>
                <w:sz w:val="18"/>
                <w:szCs w:val="18"/>
              </w:rPr>
              <w:t>0.901</w:t>
            </w:r>
          </w:p>
        </w:tc>
        <w:tc>
          <w:tcPr>
            <w:tcW w:w="851" w:type="dxa"/>
            <w:tcBorders>
              <w:top w:val="nil"/>
              <w:left w:val="nil"/>
              <w:bottom w:val="nil"/>
              <w:right w:val="nil"/>
            </w:tcBorders>
            <w:vAlign w:val="bottom"/>
          </w:tcPr>
          <w:p w14:paraId="3A86B026" w14:textId="5EBC7848" w:rsidR="0060117E" w:rsidRPr="00C935A5" w:rsidRDefault="0060117E" w:rsidP="0060117E">
            <w:pPr>
              <w:spacing w:before="40" w:after="20"/>
              <w:jc w:val="center"/>
              <w:rPr>
                <w:rFonts w:cs="Arial"/>
                <w:sz w:val="18"/>
                <w:szCs w:val="18"/>
              </w:rPr>
            </w:pPr>
            <w:r w:rsidRPr="0060117E">
              <w:rPr>
                <w:rFonts w:cs="Arial"/>
                <w:sz w:val="18"/>
                <w:szCs w:val="18"/>
              </w:rPr>
              <w:t>0.890</w:t>
            </w:r>
          </w:p>
        </w:tc>
        <w:tc>
          <w:tcPr>
            <w:tcW w:w="851" w:type="dxa"/>
            <w:tcBorders>
              <w:top w:val="nil"/>
              <w:left w:val="nil"/>
              <w:bottom w:val="nil"/>
              <w:right w:val="nil"/>
            </w:tcBorders>
            <w:vAlign w:val="bottom"/>
          </w:tcPr>
          <w:p w14:paraId="5C2072F3" w14:textId="7F5F461B" w:rsidR="0060117E" w:rsidRPr="00C935A5" w:rsidRDefault="0060117E" w:rsidP="0060117E">
            <w:pPr>
              <w:spacing w:before="40" w:after="20"/>
              <w:jc w:val="center"/>
              <w:rPr>
                <w:rFonts w:cs="Arial"/>
                <w:sz w:val="18"/>
                <w:szCs w:val="18"/>
              </w:rPr>
            </w:pPr>
            <w:r w:rsidRPr="0060117E">
              <w:rPr>
                <w:rFonts w:cs="Arial"/>
                <w:sz w:val="18"/>
                <w:szCs w:val="18"/>
              </w:rPr>
              <w:t>0.896</w:t>
            </w:r>
          </w:p>
        </w:tc>
        <w:tc>
          <w:tcPr>
            <w:tcW w:w="851" w:type="dxa"/>
            <w:tcBorders>
              <w:top w:val="nil"/>
              <w:left w:val="nil"/>
              <w:bottom w:val="nil"/>
              <w:right w:val="nil"/>
            </w:tcBorders>
            <w:vAlign w:val="bottom"/>
          </w:tcPr>
          <w:p w14:paraId="63E6C99D" w14:textId="051185DA" w:rsidR="0060117E" w:rsidRPr="00C935A5" w:rsidRDefault="0060117E" w:rsidP="0060117E">
            <w:pPr>
              <w:spacing w:before="40" w:after="20"/>
              <w:jc w:val="center"/>
              <w:rPr>
                <w:rFonts w:cs="Arial"/>
                <w:sz w:val="18"/>
                <w:szCs w:val="18"/>
              </w:rPr>
            </w:pPr>
            <w:r w:rsidRPr="0060117E">
              <w:rPr>
                <w:rFonts w:cs="Arial"/>
                <w:sz w:val="18"/>
                <w:szCs w:val="18"/>
              </w:rPr>
              <w:t>0.913</w:t>
            </w:r>
          </w:p>
        </w:tc>
      </w:tr>
      <w:tr w:rsidR="0060117E" w:rsidRPr="0060117E" w14:paraId="3EDFD960" w14:textId="77777777" w:rsidTr="00514052">
        <w:trPr>
          <w:trHeight w:val="20"/>
        </w:trPr>
        <w:tc>
          <w:tcPr>
            <w:tcW w:w="2268" w:type="dxa"/>
            <w:tcBorders>
              <w:top w:val="nil"/>
              <w:left w:val="nil"/>
              <w:bottom w:val="nil"/>
              <w:right w:val="single" w:sz="18" w:space="0" w:color="C00000"/>
            </w:tcBorders>
            <w:vAlign w:val="center"/>
          </w:tcPr>
          <w:p w14:paraId="29D3364E" w14:textId="77777777" w:rsidR="0060117E" w:rsidRPr="00C935A5" w:rsidRDefault="0060117E" w:rsidP="0060117E">
            <w:pPr>
              <w:spacing w:before="40" w:after="40"/>
              <w:rPr>
                <w:rFonts w:cs="Arial"/>
                <w:sz w:val="18"/>
                <w:szCs w:val="18"/>
              </w:rPr>
            </w:pPr>
            <w:r w:rsidRPr="00C935A5">
              <w:rPr>
                <w:rFonts w:cs="Arial"/>
                <w:sz w:val="18"/>
                <w:szCs w:val="18"/>
              </w:rPr>
              <w:t>Buloke S</w:t>
            </w:r>
          </w:p>
        </w:tc>
        <w:tc>
          <w:tcPr>
            <w:tcW w:w="851" w:type="dxa"/>
            <w:tcBorders>
              <w:top w:val="nil"/>
              <w:left w:val="single" w:sz="18" w:space="0" w:color="C00000"/>
              <w:bottom w:val="nil"/>
              <w:right w:val="nil"/>
            </w:tcBorders>
            <w:vAlign w:val="bottom"/>
          </w:tcPr>
          <w:p w14:paraId="26D70C9A" w14:textId="0C48C268" w:rsidR="0060117E" w:rsidRPr="00C935A5" w:rsidRDefault="0060117E" w:rsidP="0060117E">
            <w:pPr>
              <w:spacing w:before="40" w:after="20"/>
              <w:jc w:val="center"/>
              <w:rPr>
                <w:rFonts w:cs="Arial"/>
                <w:sz w:val="18"/>
                <w:szCs w:val="18"/>
              </w:rPr>
            </w:pPr>
            <w:r w:rsidRPr="0060117E">
              <w:rPr>
                <w:rFonts w:cs="Arial"/>
                <w:sz w:val="18"/>
                <w:szCs w:val="18"/>
              </w:rPr>
              <w:t>1.328</w:t>
            </w:r>
          </w:p>
        </w:tc>
        <w:tc>
          <w:tcPr>
            <w:tcW w:w="851" w:type="dxa"/>
            <w:tcBorders>
              <w:top w:val="nil"/>
              <w:left w:val="nil"/>
              <w:bottom w:val="nil"/>
              <w:right w:val="nil"/>
            </w:tcBorders>
            <w:vAlign w:val="bottom"/>
          </w:tcPr>
          <w:p w14:paraId="230B479D" w14:textId="5E56CAD3" w:rsidR="0060117E" w:rsidRPr="00C935A5" w:rsidRDefault="0060117E" w:rsidP="0060117E">
            <w:pPr>
              <w:spacing w:before="40" w:after="20"/>
              <w:jc w:val="center"/>
              <w:rPr>
                <w:rFonts w:cs="Arial"/>
                <w:sz w:val="18"/>
                <w:szCs w:val="18"/>
              </w:rPr>
            </w:pPr>
            <w:r w:rsidRPr="0060117E">
              <w:rPr>
                <w:rFonts w:cs="Arial"/>
                <w:sz w:val="18"/>
                <w:szCs w:val="18"/>
              </w:rPr>
              <w:t>1.102</w:t>
            </w:r>
          </w:p>
        </w:tc>
        <w:tc>
          <w:tcPr>
            <w:tcW w:w="851" w:type="dxa"/>
            <w:tcBorders>
              <w:top w:val="nil"/>
              <w:left w:val="nil"/>
              <w:bottom w:val="nil"/>
              <w:right w:val="nil"/>
            </w:tcBorders>
            <w:vAlign w:val="bottom"/>
          </w:tcPr>
          <w:p w14:paraId="02C71972" w14:textId="42AFDF96" w:rsidR="0060117E" w:rsidRPr="00C935A5" w:rsidRDefault="0060117E" w:rsidP="0060117E">
            <w:pPr>
              <w:spacing w:before="40" w:after="20"/>
              <w:jc w:val="center"/>
              <w:rPr>
                <w:rFonts w:cs="Arial"/>
                <w:sz w:val="18"/>
                <w:szCs w:val="18"/>
              </w:rPr>
            </w:pPr>
            <w:r w:rsidRPr="0060117E">
              <w:rPr>
                <w:rFonts w:cs="Arial"/>
                <w:sz w:val="18"/>
                <w:szCs w:val="18"/>
              </w:rPr>
              <w:t>1.233</w:t>
            </w:r>
          </w:p>
        </w:tc>
        <w:tc>
          <w:tcPr>
            <w:tcW w:w="851" w:type="dxa"/>
            <w:tcBorders>
              <w:top w:val="nil"/>
              <w:left w:val="nil"/>
              <w:bottom w:val="nil"/>
              <w:right w:val="nil"/>
            </w:tcBorders>
            <w:vAlign w:val="bottom"/>
          </w:tcPr>
          <w:p w14:paraId="2B27E1DD" w14:textId="70215CA6" w:rsidR="0060117E" w:rsidRPr="00C935A5" w:rsidRDefault="0060117E" w:rsidP="0060117E">
            <w:pPr>
              <w:spacing w:before="40" w:after="20"/>
              <w:jc w:val="center"/>
              <w:rPr>
                <w:rFonts w:cs="Arial"/>
                <w:sz w:val="18"/>
                <w:szCs w:val="18"/>
              </w:rPr>
            </w:pPr>
            <w:r w:rsidRPr="0060117E">
              <w:rPr>
                <w:rFonts w:cs="Arial"/>
                <w:sz w:val="18"/>
                <w:szCs w:val="18"/>
              </w:rPr>
              <w:t>1.122</w:t>
            </w:r>
          </w:p>
        </w:tc>
        <w:tc>
          <w:tcPr>
            <w:tcW w:w="851" w:type="dxa"/>
            <w:tcBorders>
              <w:top w:val="nil"/>
              <w:left w:val="nil"/>
              <w:bottom w:val="nil"/>
              <w:right w:val="nil"/>
            </w:tcBorders>
            <w:vAlign w:val="bottom"/>
          </w:tcPr>
          <w:p w14:paraId="34109EA6" w14:textId="4AEC405E" w:rsidR="0060117E" w:rsidRPr="00C935A5" w:rsidRDefault="0060117E" w:rsidP="0060117E">
            <w:pPr>
              <w:spacing w:before="40" w:after="20"/>
              <w:jc w:val="center"/>
              <w:rPr>
                <w:rFonts w:cs="Arial"/>
                <w:sz w:val="18"/>
                <w:szCs w:val="18"/>
              </w:rPr>
            </w:pPr>
            <w:r w:rsidRPr="0060117E">
              <w:rPr>
                <w:rFonts w:cs="Arial"/>
                <w:sz w:val="18"/>
                <w:szCs w:val="18"/>
              </w:rPr>
              <w:t>1.441</w:t>
            </w:r>
          </w:p>
        </w:tc>
        <w:tc>
          <w:tcPr>
            <w:tcW w:w="851" w:type="dxa"/>
            <w:tcBorders>
              <w:top w:val="nil"/>
              <w:left w:val="nil"/>
              <w:bottom w:val="nil"/>
              <w:right w:val="nil"/>
            </w:tcBorders>
            <w:vAlign w:val="bottom"/>
          </w:tcPr>
          <w:p w14:paraId="7CA31C18" w14:textId="646E3DEC" w:rsidR="0060117E" w:rsidRPr="00C935A5" w:rsidRDefault="0060117E" w:rsidP="0060117E">
            <w:pPr>
              <w:spacing w:before="40" w:after="20"/>
              <w:jc w:val="center"/>
              <w:rPr>
                <w:rFonts w:cs="Arial"/>
                <w:sz w:val="18"/>
                <w:szCs w:val="18"/>
              </w:rPr>
            </w:pPr>
            <w:r w:rsidRPr="0060117E">
              <w:rPr>
                <w:rFonts w:cs="Arial"/>
                <w:sz w:val="18"/>
                <w:szCs w:val="18"/>
              </w:rPr>
              <w:t>1.156</w:t>
            </w:r>
          </w:p>
        </w:tc>
        <w:tc>
          <w:tcPr>
            <w:tcW w:w="851" w:type="dxa"/>
            <w:tcBorders>
              <w:top w:val="nil"/>
              <w:left w:val="nil"/>
              <w:bottom w:val="nil"/>
              <w:right w:val="nil"/>
            </w:tcBorders>
            <w:vAlign w:val="bottom"/>
          </w:tcPr>
          <w:p w14:paraId="1879C419" w14:textId="744A7686" w:rsidR="0060117E" w:rsidRPr="00C935A5" w:rsidRDefault="0060117E" w:rsidP="0060117E">
            <w:pPr>
              <w:spacing w:before="40" w:after="20"/>
              <w:jc w:val="center"/>
              <w:rPr>
                <w:rFonts w:cs="Arial"/>
                <w:sz w:val="18"/>
                <w:szCs w:val="18"/>
              </w:rPr>
            </w:pPr>
            <w:r w:rsidRPr="0060117E">
              <w:rPr>
                <w:rFonts w:cs="Arial"/>
                <w:sz w:val="18"/>
                <w:szCs w:val="18"/>
              </w:rPr>
              <w:t>1.398</w:t>
            </w:r>
          </w:p>
        </w:tc>
        <w:tc>
          <w:tcPr>
            <w:tcW w:w="851" w:type="dxa"/>
            <w:tcBorders>
              <w:top w:val="nil"/>
              <w:left w:val="nil"/>
              <w:bottom w:val="nil"/>
              <w:right w:val="nil"/>
            </w:tcBorders>
            <w:vAlign w:val="bottom"/>
          </w:tcPr>
          <w:p w14:paraId="1264C4D5" w14:textId="67B1F32E" w:rsidR="0060117E" w:rsidRPr="00C935A5" w:rsidRDefault="0060117E" w:rsidP="0060117E">
            <w:pPr>
              <w:spacing w:before="40" w:after="20"/>
              <w:jc w:val="center"/>
              <w:rPr>
                <w:rFonts w:cs="Arial"/>
                <w:sz w:val="18"/>
                <w:szCs w:val="18"/>
              </w:rPr>
            </w:pPr>
            <w:r w:rsidRPr="0060117E">
              <w:rPr>
                <w:rFonts w:cs="Arial"/>
                <w:sz w:val="18"/>
                <w:szCs w:val="18"/>
              </w:rPr>
              <w:t>1.247</w:t>
            </w:r>
          </w:p>
        </w:tc>
      </w:tr>
      <w:tr w:rsidR="0060117E" w:rsidRPr="0060117E" w14:paraId="2D11E746" w14:textId="77777777" w:rsidTr="00514052">
        <w:trPr>
          <w:trHeight w:val="20"/>
        </w:trPr>
        <w:tc>
          <w:tcPr>
            <w:tcW w:w="2268" w:type="dxa"/>
            <w:tcBorders>
              <w:top w:val="nil"/>
              <w:left w:val="nil"/>
              <w:bottom w:val="nil"/>
              <w:right w:val="single" w:sz="18" w:space="0" w:color="C00000"/>
            </w:tcBorders>
            <w:vAlign w:val="center"/>
          </w:tcPr>
          <w:p w14:paraId="2CA301FB" w14:textId="77777777" w:rsidR="0060117E" w:rsidRPr="00C935A5" w:rsidRDefault="0060117E" w:rsidP="0060117E">
            <w:pPr>
              <w:spacing w:before="40" w:after="40"/>
              <w:rPr>
                <w:rFonts w:cs="Arial"/>
                <w:sz w:val="18"/>
                <w:szCs w:val="18"/>
              </w:rPr>
            </w:pPr>
            <w:r w:rsidRPr="00C935A5">
              <w:rPr>
                <w:rFonts w:cs="Arial"/>
                <w:sz w:val="18"/>
                <w:szCs w:val="18"/>
              </w:rPr>
              <w:t>Campaspe S</w:t>
            </w:r>
          </w:p>
        </w:tc>
        <w:tc>
          <w:tcPr>
            <w:tcW w:w="851" w:type="dxa"/>
            <w:tcBorders>
              <w:top w:val="nil"/>
              <w:left w:val="single" w:sz="18" w:space="0" w:color="C00000"/>
              <w:bottom w:val="nil"/>
              <w:right w:val="nil"/>
            </w:tcBorders>
            <w:vAlign w:val="bottom"/>
          </w:tcPr>
          <w:p w14:paraId="048FC651" w14:textId="30CB1955" w:rsidR="0060117E" w:rsidRPr="00C935A5" w:rsidRDefault="0060117E" w:rsidP="0060117E">
            <w:pPr>
              <w:spacing w:before="40" w:after="20"/>
              <w:jc w:val="center"/>
              <w:rPr>
                <w:rFonts w:cs="Arial"/>
                <w:sz w:val="18"/>
                <w:szCs w:val="18"/>
              </w:rPr>
            </w:pPr>
            <w:r w:rsidRPr="0060117E">
              <w:rPr>
                <w:rFonts w:cs="Arial"/>
                <w:sz w:val="18"/>
                <w:szCs w:val="18"/>
              </w:rPr>
              <w:t>1.155</w:t>
            </w:r>
          </w:p>
        </w:tc>
        <w:tc>
          <w:tcPr>
            <w:tcW w:w="851" w:type="dxa"/>
            <w:tcBorders>
              <w:top w:val="nil"/>
              <w:left w:val="nil"/>
              <w:bottom w:val="nil"/>
              <w:right w:val="nil"/>
            </w:tcBorders>
            <w:vAlign w:val="bottom"/>
          </w:tcPr>
          <w:p w14:paraId="1AB7B385" w14:textId="7A97A1C0" w:rsidR="0060117E" w:rsidRPr="00C935A5" w:rsidRDefault="0060117E" w:rsidP="0060117E">
            <w:pPr>
              <w:spacing w:before="40" w:after="20"/>
              <w:jc w:val="center"/>
              <w:rPr>
                <w:rFonts w:cs="Arial"/>
                <w:sz w:val="18"/>
                <w:szCs w:val="18"/>
              </w:rPr>
            </w:pPr>
            <w:r w:rsidRPr="0060117E">
              <w:rPr>
                <w:rFonts w:cs="Arial"/>
                <w:sz w:val="18"/>
                <w:szCs w:val="18"/>
              </w:rPr>
              <w:t>1.079</w:t>
            </w:r>
          </w:p>
        </w:tc>
        <w:tc>
          <w:tcPr>
            <w:tcW w:w="851" w:type="dxa"/>
            <w:tcBorders>
              <w:top w:val="nil"/>
              <w:left w:val="nil"/>
              <w:bottom w:val="nil"/>
              <w:right w:val="nil"/>
            </w:tcBorders>
            <w:vAlign w:val="bottom"/>
          </w:tcPr>
          <w:p w14:paraId="146EC199" w14:textId="262534B8" w:rsidR="0060117E" w:rsidRPr="00C935A5" w:rsidRDefault="0060117E" w:rsidP="0060117E">
            <w:pPr>
              <w:spacing w:before="40" w:after="20"/>
              <w:jc w:val="center"/>
              <w:rPr>
                <w:rFonts w:cs="Arial"/>
                <w:sz w:val="18"/>
                <w:szCs w:val="18"/>
              </w:rPr>
            </w:pPr>
            <w:r w:rsidRPr="0060117E">
              <w:rPr>
                <w:rFonts w:cs="Arial"/>
                <w:sz w:val="18"/>
                <w:szCs w:val="18"/>
              </w:rPr>
              <w:t>1.138</w:t>
            </w:r>
          </w:p>
        </w:tc>
        <w:tc>
          <w:tcPr>
            <w:tcW w:w="851" w:type="dxa"/>
            <w:tcBorders>
              <w:top w:val="nil"/>
              <w:left w:val="nil"/>
              <w:bottom w:val="nil"/>
              <w:right w:val="nil"/>
            </w:tcBorders>
            <w:vAlign w:val="bottom"/>
          </w:tcPr>
          <w:p w14:paraId="7805BA9C" w14:textId="7C6434F5" w:rsidR="0060117E" w:rsidRPr="00C935A5" w:rsidRDefault="0060117E" w:rsidP="0060117E">
            <w:pPr>
              <w:spacing w:before="40" w:after="20"/>
              <w:jc w:val="center"/>
              <w:rPr>
                <w:rFonts w:cs="Arial"/>
                <w:sz w:val="18"/>
                <w:szCs w:val="18"/>
              </w:rPr>
            </w:pPr>
            <w:r w:rsidRPr="0060117E">
              <w:rPr>
                <w:rFonts w:cs="Arial"/>
                <w:sz w:val="18"/>
                <w:szCs w:val="18"/>
              </w:rPr>
              <w:t>1.115</w:t>
            </w:r>
          </w:p>
        </w:tc>
        <w:tc>
          <w:tcPr>
            <w:tcW w:w="851" w:type="dxa"/>
            <w:tcBorders>
              <w:top w:val="nil"/>
              <w:left w:val="nil"/>
              <w:bottom w:val="nil"/>
              <w:right w:val="nil"/>
            </w:tcBorders>
            <w:vAlign w:val="bottom"/>
          </w:tcPr>
          <w:p w14:paraId="0ED4DD13" w14:textId="2B508B19" w:rsidR="0060117E" w:rsidRPr="00C935A5" w:rsidRDefault="0060117E" w:rsidP="0060117E">
            <w:pPr>
              <w:spacing w:before="40" w:after="20"/>
              <w:jc w:val="center"/>
              <w:rPr>
                <w:rFonts w:cs="Arial"/>
                <w:sz w:val="18"/>
                <w:szCs w:val="18"/>
              </w:rPr>
            </w:pPr>
            <w:r w:rsidRPr="0060117E">
              <w:rPr>
                <w:rFonts w:cs="Arial"/>
                <w:sz w:val="18"/>
                <w:szCs w:val="18"/>
              </w:rPr>
              <w:t>1.255</w:t>
            </w:r>
          </w:p>
        </w:tc>
        <w:tc>
          <w:tcPr>
            <w:tcW w:w="851" w:type="dxa"/>
            <w:tcBorders>
              <w:top w:val="nil"/>
              <w:left w:val="nil"/>
              <w:bottom w:val="nil"/>
              <w:right w:val="nil"/>
            </w:tcBorders>
            <w:vAlign w:val="bottom"/>
          </w:tcPr>
          <w:p w14:paraId="1731D2AF" w14:textId="4BF50DBB" w:rsidR="0060117E" w:rsidRPr="00C935A5" w:rsidRDefault="0060117E" w:rsidP="0060117E">
            <w:pPr>
              <w:spacing w:before="40" w:after="20"/>
              <w:jc w:val="center"/>
              <w:rPr>
                <w:rFonts w:cs="Arial"/>
                <w:sz w:val="18"/>
                <w:szCs w:val="18"/>
              </w:rPr>
            </w:pPr>
            <w:r w:rsidRPr="0060117E">
              <w:rPr>
                <w:rFonts w:cs="Arial"/>
                <w:sz w:val="18"/>
                <w:szCs w:val="18"/>
              </w:rPr>
              <w:t>1.109</w:t>
            </w:r>
          </w:p>
        </w:tc>
        <w:tc>
          <w:tcPr>
            <w:tcW w:w="851" w:type="dxa"/>
            <w:tcBorders>
              <w:top w:val="nil"/>
              <w:left w:val="nil"/>
              <w:bottom w:val="nil"/>
              <w:right w:val="nil"/>
            </w:tcBorders>
            <w:vAlign w:val="bottom"/>
          </w:tcPr>
          <w:p w14:paraId="6D6C4090" w14:textId="131C9BFF" w:rsidR="0060117E" w:rsidRPr="00C935A5" w:rsidRDefault="0060117E" w:rsidP="0060117E">
            <w:pPr>
              <w:spacing w:before="40" w:after="20"/>
              <w:jc w:val="center"/>
              <w:rPr>
                <w:rFonts w:cs="Arial"/>
                <w:sz w:val="18"/>
                <w:szCs w:val="18"/>
              </w:rPr>
            </w:pPr>
            <w:r w:rsidRPr="0060117E">
              <w:rPr>
                <w:rFonts w:cs="Arial"/>
                <w:sz w:val="18"/>
                <w:szCs w:val="18"/>
              </w:rPr>
              <w:t>1.222</w:t>
            </w:r>
          </w:p>
        </w:tc>
        <w:tc>
          <w:tcPr>
            <w:tcW w:w="851" w:type="dxa"/>
            <w:tcBorders>
              <w:top w:val="nil"/>
              <w:left w:val="nil"/>
              <w:bottom w:val="nil"/>
              <w:right w:val="nil"/>
            </w:tcBorders>
            <w:vAlign w:val="bottom"/>
          </w:tcPr>
          <w:p w14:paraId="6CF5CEF8" w14:textId="4B99500A" w:rsidR="0060117E" w:rsidRPr="00C935A5" w:rsidRDefault="0060117E" w:rsidP="0060117E">
            <w:pPr>
              <w:spacing w:before="40" w:after="20"/>
              <w:jc w:val="center"/>
              <w:rPr>
                <w:rFonts w:cs="Arial"/>
                <w:sz w:val="18"/>
                <w:szCs w:val="18"/>
              </w:rPr>
            </w:pPr>
            <w:r w:rsidRPr="0060117E">
              <w:rPr>
                <w:rFonts w:cs="Arial"/>
                <w:sz w:val="18"/>
                <w:szCs w:val="18"/>
              </w:rPr>
              <w:t>1.149</w:t>
            </w:r>
          </w:p>
        </w:tc>
      </w:tr>
      <w:tr w:rsidR="0060117E" w:rsidRPr="0060117E" w14:paraId="6F50FA2C" w14:textId="77777777" w:rsidTr="00514052">
        <w:trPr>
          <w:trHeight w:val="20"/>
        </w:trPr>
        <w:tc>
          <w:tcPr>
            <w:tcW w:w="2268" w:type="dxa"/>
            <w:tcBorders>
              <w:top w:val="nil"/>
              <w:left w:val="nil"/>
              <w:bottom w:val="nil"/>
              <w:right w:val="single" w:sz="18" w:space="0" w:color="C00000"/>
            </w:tcBorders>
            <w:vAlign w:val="center"/>
          </w:tcPr>
          <w:p w14:paraId="22E2208E" w14:textId="77777777" w:rsidR="0060117E" w:rsidRPr="00C935A5" w:rsidRDefault="0060117E" w:rsidP="0060117E">
            <w:pPr>
              <w:spacing w:before="40" w:after="40"/>
              <w:rPr>
                <w:rFonts w:cs="Arial"/>
                <w:sz w:val="18"/>
                <w:szCs w:val="18"/>
              </w:rPr>
            </w:pPr>
            <w:r w:rsidRPr="00C935A5">
              <w:rPr>
                <w:rFonts w:cs="Arial"/>
                <w:sz w:val="18"/>
                <w:szCs w:val="18"/>
              </w:rPr>
              <w:t>Cardinia S</w:t>
            </w:r>
          </w:p>
        </w:tc>
        <w:tc>
          <w:tcPr>
            <w:tcW w:w="851" w:type="dxa"/>
            <w:tcBorders>
              <w:top w:val="nil"/>
              <w:left w:val="single" w:sz="18" w:space="0" w:color="C00000"/>
              <w:bottom w:val="nil"/>
              <w:right w:val="nil"/>
            </w:tcBorders>
            <w:vAlign w:val="bottom"/>
          </w:tcPr>
          <w:p w14:paraId="58079CEF" w14:textId="53A077A2" w:rsidR="0060117E" w:rsidRPr="00C935A5" w:rsidRDefault="0060117E" w:rsidP="0060117E">
            <w:pPr>
              <w:spacing w:before="40" w:after="20"/>
              <w:jc w:val="center"/>
              <w:rPr>
                <w:rFonts w:cs="Arial"/>
                <w:sz w:val="18"/>
                <w:szCs w:val="18"/>
              </w:rPr>
            </w:pPr>
            <w:r w:rsidRPr="0060117E">
              <w:rPr>
                <w:rFonts w:cs="Arial"/>
                <w:sz w:val="18"/>
                <w:szCs w:val="18"/>
              </w:rPr>
              <w:t>1.013</w:t>
            </w:r>
          </w:p>
        </w:tc>
        <w:tc>
          <w:tcPr>
            <w:tcW w:w="851" w:type="dxa"/>
            <w:tcBorders>
              <w:top w:val="nil"/>
              <w:left w:val="nil"/>
              <w:bottom w:val="nil"/>
              <w:right w:val="nil"/>
            </w:tcBorders>
            <w:vAlign w:val="bottom"/>
          </w:tcPr>
          <w:p w14:paraId="371C6341" w14:textId="4E1A6030" w:rsidR="0060117E" w:rsidRPr="00C935A5" w:rsidRDefault="0060117E" w:rsidP="0060117E">
            <w:pPr>
              <w:spacing w:before="40" w:after="20"/>
              <w:jc w:val="center"/>
              <w:rPr>
                <w:rFonts w:cs="Arial"/>
                <w:sz w:val="18"/>
                <w:szCs w:val="18"/>
              </w:rPr>
            </w:pPr>
            <w:r w:rsidRPr="0060117E">
              <w:rPr>
                <w:rFonts w:cs="Arial"/>
                <w:sz w:val="18"/>
                <w:szCs w:val="18"/>
              </w:rPr>
              <w:t>1.096</w:t>
            </w:r>
          </w:p>
        </w:tc>
        <w:tc>
          <w:tcPr>
            <w:tcW w:w="851" w:type="dxa"/>
            <w:tcBorders>
              <w:top w:val="nil"/>
              <w:left w:val="nil"/>
              <w:bottom w:val="nil"/>
              <w:right w:val="nil"/>
            </w:tcBorders>
            <w:vAlign w:val="bottom"/>
          </w:tcPr>
          <w:p w14:paraId="571873B4" w14:textId="64E8DF36" w:rsidR="0060117E" w:rsidRPr="00C935A5" w:rsidRDefault="0060117E" w:rsidP="0060117E">
            <w:pPr>
              <w:spacing w:before="40" w:after="20"/>
              <w:jc w:val="center"/>
              <w:rPr>
                <w:rFonts w:cs="Arial"/>
                <w:sz w:val="18"/>
                <w:szCs w:val="18"/>
              </w:rPr>
            </w:pPr>
            <w:r w:rsidRPr="0060117E">
              <w:rPr>
                <w:rFonts w:cs="Arial"/>
                <w:sz w:val="18"/>
                <w:szCs w:val="18"/>
              </w:rPr>
              <w:t>1.016</w:t>
            </w:r>
          </w:p>
        </w:tc>
        <w:tc>
          <w:tcPr>
            <w:tcW w:w="851" w:type="dxa"/>
            <w:tcBorders>
              <w:top w:val="nil"/>
              <w:left w:val="nil"/>
              <w:bottom w:val="nil"/>
              <w:right w:val="nil"/>
            </w:tcBorders>
            <w:vAlign w:val="bottom"/>
          </w:tcPr>
          <w:p w14:paraId="601B97FB" w14:textId="54C80949" w:rsidR="0060117E" w:rsidRPr="00C935A5" w:rsidRDefault="0060117E" w:rsidP="0060117E">
            <w:pPr>
              <w:spacing w:before="40" w:after="20"/>
              <w:jc w:val="center"/>
              <w:rPr>
                <w:rFonts w:cs="Arial"/>
                <w:sz w:val="18"/>
                <w:szCs w:val="18"/>
              </w:rPr>
            </w:pPr>
            <w:r w:rsidRPr="0060117E">
              <w:rPr>
                <w:rFonts w:cs="Arial"/>
                <w:sz w:val="18"/>
                <w:szCs w:val="18"/>
              </w:rPr>
              <w:t>0.920</w:t>
            </w:r>
          </w:p>
        </w:tc>
        <w:tc>
          <w:tcPr>
            <w:tcW w:w="851" w:type="dxa"/>
            <w:tcBorders>
              <w:top w:val="nil"/>
              <w:left w:val="nil"/>
              <w:bottom w:val="nil"/>
              <w:right w:val="nil"/>
            </w:tcBorders>
            <w:vAlign w:val="bottom"/>
          </w:tcPr>
          <w:p w14:paraId="1DA25EFD" w14:textId="19191A3A" w:rsidR="0060117E" w:rsidRPr="00C935A5" w:rsidRDefault="0060117E" w:rsidP="0060117E">
            <w:pPr>
              <w:spacing w:before="40" w:after="20"/>
              <w:jc w:val="center"/>
              <w:rPr>
                <w:rFonts w:cs="Arial"/>
                <w:sz w:val="18"/>
                <w:szCs w:val="18"/>
              </w:rPr>
            </w:pPr>
            <w:r w:rsidRPr="0060117E">
              <w:rPr>
                <w:rFonts w:cs="Arial"/>
                <w:sz w:val="18"/>
                <w:szCs w:val="18"/>
              </w:rPr>
              <w:t>1.058</w:t>
            </w:r>
          </w:p>
        </w:tc>
        <w:tc>
          <w:tcPr>
            <w:tcW w:w="851" w:type="dxa"/>
            <w:tcBorders>
              <w:top w:val="nil"/>
              <w:left w:val="nil"/>
              <w:bottom w:val="nil"/>
              <w:right w:val="nil"/>
            </w:tcBorders>
            <w:vAlign w:val="bottom"/>
          </w:tcPr>
          <w:p w14:paraId="7922CB7A" w14:textId="730FDB57" w:rsidR="0060117E" w:rsidRPr="00C935A5" w:rsidRDefault="0060117E" w:rsidP="0060117E">
            <w:pPr>
              <w:spacing w:before="40" w:after="20"/>
              <w:jc w:val="center"/>
              <w:rPr>
                <w:rFonts w:cs="Arial"/>
                <w:sz w:val="18"/>
                <w:szCs w:val="18"/>
              </w:rPr>
            </w:pPr>
            <w:r w:rsidRPr="0060117E">
              <w:rPr>
                <w:rFonts w:cs="Arial"/>
                <w:sz w:val="18"/>
                <w:szCs w:val="18"/>
              </w:rPr>
              <w:t>0.980</w:t>
            </w:r>
          </w:p>
        </w:tc>
        <w:tc>
          <w:tcPr>
            <w:tcW w:w="851" w:type="dxa"/>
            <w:tcBorders>
              <w:top w:val="nil"/>
              <w:left w:val="nil"/>
              <w:bottom w:val="nil"/>
              <w:right w:val="nil"/>
            </w:tcBorders>
            <w:vAlign w:val="bottom"/>
          </w:tcPr>
          <w:p w14:paraId="46E4F0AB" w14:textId="425E8241" w:rsidR="0060117E" w:rsidRPr="00C935A5" w:rsidRDefault="0060117E" w:rsidP="0060117E">
            <w:pPr>
              <w:spacing w:before="40" w:after="20"/>
              <w:jc w:val="center"/>
              <w:rPr>
                <w:rFonts w:cs="Arial"/>
                <w:sz w:val="18"/>
                <w:szCs w:val="18"/>
              </w:rPr>
            </w:pPr>
            <w:r w:rsidRPr="0060117E">
              <w:rPr>
                <w:rFonts w:cs="Arial"/>
                <w:sz w:val="18"/>
                <w:szCs w:val="18"/>
              </w:rPr>
              <w:t>1.069</w:t>
            </w:r>
          </w:p>
        </w:tc>
        <w:tc>
          <w:tcPr>
            <w:tcW w:w="851" w:type="dxa"/>
            <w:tcBorders>
              <w:top w:val="nil"/>
              <w:left w:val="nil"/>
              <w:bottom w:val="nil"/>
              <w:right w:val="nil"/>
            </w:tcBorders>
            <w:vAlign w:val="bottom"/>
          </w:tcPr>
          <w:p w14:paraId="57F1B8F2" w14:textId="3EB7D5F3" w:rsidR="0060117E" w:rsidRPr="00C935A5" w:rsidRDefault="0060117E" w:rsidP="0060117E">
            <w:pPr>
              <w:spacing w:before="40" w:after="20"/>
              <w:jc w:val="center"/>
              <w:rPr>
                <w:rFonts w:cs="Arial"/>
                <w:sz w:val="18"/>
                <w:szCs w:val="18"/>
              </w:rPr>
            </w:pPr>
            <w:r w:rsidRPr="0060117E">
              <w:rPr>
                <w:rFonts w:cs="Arial"/>
                <w:sz w:val="18"/>
                <w:szCs w:val="18"/>
              </w:rPr>
              <w:t>0.957</w:t>
            </w:r>
          </w:p>
        </w:tc>
      </w:tr>
      <w:tr w:rsidR="0060117E" w:rsidRPr="0060117E" w14:paraId="60E8B328" w14:textId="77777777" w:rsidTr="00514052">
        <w:trPr>
          <w:trHeight w:val="20"/>
        </w:trPr>
        <w:tc>
          <w:tcPr>
            <w:tcW w:w="2268" w:type="dxa"/>
            <w:tcBorders>
              <w:top w:val="nil"/>
              <w:left w:val="nil"/>
              <w:bottom w:val="nil"/>
              <w:right w:val="single" w:sz="18" w:space="0" w:color="C00000"/>
            </w:tcBorders>
            <w:vAlign w:val="center"/>
          </w:tcPr>
          <w:p w14:paraId="109A5728" w14:textId="77777777" w:rsidR="0060117E" w:rsidRPr="00C935A5" w:rsidRDefault="0060117E" w:rsidP="0060117E">
            <w:pPr>
              <w:spacing w:before="40" w:after="40"/>
              <w:rPr>
                <w:rFonts w:cs="Arial"/>
                <w:sz w:val="18"/>
                <w:szCs w:val="18"/>
              </w:rPr>
            </w:pPr>
            <w:r w:rsidRPr="00C935A5">
              <w:rPr>
                <w:rFonts w:cs="Arial"/>
                <w:sz w:val="18"/>
                <w:szCs w:val="18"/>
              </w:rPr>
              <w:t>Casey C</w:t>
            </w:r>
          </w:p>
        </w:tc>
        <w:tc>
          <w:tcPr>
            <w:tcW w:w="851" w:type="dxa"/>
            <w:tcBorders>
              <w:top w:val="nil"/>
              <w:left w:val="single" w:sz="18" w:space="0" w:color="C00000"/>
              <w:bottom w:val="nil"/>
              <w:right w:val="nil"/>
            </w:tcBorders>
            <w:vAlign w:val="bottom"/>
          </w:tcPr>
          <w:p w14:paraId="0C0E6609" w14:textId="2D97990E" w:rsidR="0060117E" w:rsidRPr="00C935A5" w:rsidRDefault="0060117E" w:rsidP="0060117E">
            <w:pPr>
              <w:spacing w:before="40" w:after="20"/>
              <w:jc w:val="center"/>
              <w:rPr>
                <w:rFonts w:cs="Arial"/>
                <w:sz w:val="18"/>
                <w:szCs w:val="18"/>
              </w:rPr>
            </w:pPr>
            <w:r w:rsidRPr="0060117E">
              <w:rPr>
                <w:rFonts w:cs="Arial"/>
                <w:sz w:val="18"/>
                <w:szCs w:val="18"/>
              </w:rPr>
              <w:t>0.895</w:t>
            </w:r>
          </w:p>
        </w:tc>
        <w:tc>
          <w:tcPr>
            <w:tcW w:w="851" w:type="dxa"/>
            <w:tcBorders>
              <w:top w:val="nil"/>
              <w:left w:val="nil"/>
              <w:bottom w:val="nil"/>
              <w:right w:val="nil"/>
            </w:tcBorders>
            <w:vAlign w:val="bottom"/>
          </w:tcPr>
          <w:p w14:paraId="1F6D2C35" w14:textId="2BD77665" w:rsidR="0060117E" w:rsidRPr="00C935A5" w:rsidRDefault="0060117E" w:rsidP="0060117E">
            <w:pPr>
              <w:spacing w:before="40" w:after="20"/>
              <w:jc w:val="center"/>
              <w:rPr>
                <w:rFonts w:cs="Arial"/>
                <w:sz w:val="18"/>
                <w:szCs w:val="18"/>
              </w:rPr>
            </w:pPr>
            <w:r w:rsidRPr="0060117E">
              <w:rPr>
                <w:rFonts w:cs="Arial"/>
                <w:sz w:val="18"/>
                <w:szCs w:val="18"/>
              </w:rPr>
              <w:t>1.068</w:t>
            </w:r>
          </w:p>
        </w:tc>
        <w:tc>
          <w:tcPr>
            <w:tcW w:w="851" w:type="dxa"/>
            <w:tcBorders>
              <w:top w:val="nil"/>
              <w:left w:val="nil"/>
              <w:bottom w:val="nil"/>
              <w:right w:val="nil"/>
            </w:tcBorders>
            <w:vAlign w:val="bottom"/>
          </w:tcPr>
          <w:p w14:paraId="3A45A4ED" w14:textId="03E5BF09" w:rsidR="0060117E" w:rsidRPr="00C935A5" w:rsidRDefault="0060117E" w:rsidP="0060117E">
            <w:pPr>
              <w:spacing w:before="40" w:after="20"/>
              <w:jc w:val="center"/>
              <w:rPr>
                <w:rFonts w:cs="Arial"/>
                <w:sz w:val="18"/>
                <w:szCs w:val="18"/>
              </w:rPr>
            </w:pPr>
            <w:r w:rsidRPr="0060117E">
              <w:rPr>
                <w:rFonts w:cs="Arial"/>
                <w:sz w:val="18"/>
                <w:szCs w:val="18"/>
              </w:rPr>
              <w:t>0.994</w:t>
            </w:r>
          </w:p>
        </w:tc>
        <w:tc>
          <w:tcPr>
            <w:tcW w:w="851" w:type="dxa"/>
            <w:tcBorders>
              <w:top w:val="nil"/>
              <w:left w:val="nil"/>
              <w:bottom w:val="nil"/>
              <w:right w:val="nil"/>
            </w:tcBorders>
            <w:vAlign w:val="bottom"/>
          </w:tcPr>
          <w:p w14:paraId="1CD4F05E" w14:textId="1FDE748B" w:rsidR="0060117E" w:rsidRPr="00C935A5" w:rsidRDefault="0060117E" w:rsidP="0060117E">
            <w:pPr>
              <w:spacing w:before="40" w:after="20"/>
              <w:jc w:val="center"/>
              <w:rPr>
                <w:rFonts w:cs="Arial"/>
                <w:sz w:val="18"/>
                <w:szCs w:val="18"/>
              </w:rPr>
            </w:pPr>
            <w:r w:rsidRPr="0060117E">
              <w:rPr>
                <w:rFonts w:cs="Arial"/>
                <w:sz w:val="18"/>
                <w:szCs w:val="18"/>
              </w:rPr>
              <w:t>0.860</w:t>
            </w:r>
          </w:p>
        </w:tc>
        <w:tc>
          <w:tcPr>
            <w:tcW w:w="851" w:type="dxa"/>
            <w:tcBorders>
              <w:top w:val="nil"/>
              <w:left w:val="nil"/>
              <w:bottom w:val="nil"/>
              <w:right w:val="nil"/>
            </w:tcBorders>
            <w:vAlign w:val="bottom"/>
          </w:tcPr>
          <w:p w14:paraId="3015F894" w14:textId="3429BBC8" w:rsidR="0060117E" w:rsidRPr="00C935A5" w:rsidRDefault="0060117E" w:rsidP="0060117E">
            <w:pPr>
              <w:spacing w:before="40" w:after="20"/>
              <w:jc w:val="center"/>
              <w:rPr>
                <w:rFonts w:cs="Arial"/>
                <w:sz w:val="18"/>
                <w:szCs w:val="18"/>
              </w:rPr>
            </w:pPr>
            <w:r w:rsidRPr="0060117E">
              <w:rPr>
                <w:rFonts w:cs="Arial"/>
                <w:sz w:val="18"/>
                <w:szCs w:val="18"/>
              </w:rPr>
              <w:t>0.795</w:t>
            </w:r>
          </w:p>
        </w:tc>
        <w:tc>
          <w:tcPr>
            <w:tcW w:w="851" w:type="dxa"/>
            <w:tcBorders>
              <w:top w:val="nil"/>
              <w:left w:val="nil"/>
              <w:bottom w:val="nil"/>
              <w:right w:val="nil"/>
            </w:tcBorders>
            <w:vAlign w:val="bottom"/>
          </w:tcPr>
          <w:p w14:paraId="55EE029B" w14:textId="4015C5D7" w:rsidR="0060117E" w:rsidRPr="00C935A5" w:rsidRDefault="0060117E" w:rsidP="0060117E">
            <w:pPr>
              <w:spacing w:before="40" w:after="20"/>
              <w:jc w:val="center"/>
              <w:rPr>
                <w:rFonts w:cs="Arial"/>
                <w:sz w:val="18"/>
                <w:szCs w:val="18"/>
              </w:rPr>
            </w:pPr>
            <w:r w:rsidRPr="0060117E">
              <w:rPr>
                <w:rFonts w:cs="Arial"/>
                <w:sz w:val="18"/>
                <w:szCs w:val="18"/>
              </w:rPr>
              <w:t>0.847</w:t>
            </w:r>
          </w:p>
        </w:tc>
        <w:tc>
          <w:tcPr>
            <w:tcW w:w="851" w:type="dxa"/>
            <w:tcBorders>
              <w:top w:val="nil"/>
              <w:left w:val="nil"/>
              <w:bottom w:val="nil"/>
              <w:right w:val="nil"/>
            </w:tcBorders>
            <w:vAlign w:val="bottom"/>
          </w:tcPr>
          <w:p w14:paraId="26E6E108" w14:textId="1E53AF4F" w:rsidR="0060117E" w:rsidRPr="00C935A5" w:rsidRDefault="0060117E" w:rsidP="0060117E">
            <w:pPr>
              <w:spacing w:before="40" w:after="20"/>
              <w:jc w:val="center"/>
              <w:rPr>
                <w:rFonts w:cs="Arial"/>
                <w:sz w:val="18"/>
                <w:szCs w:val="18"/>
              </w:rPr>
            </w:pPr>
            <w:r w:rsidRPr="0060117E">
              <w:rPr>
                <w:rFonts w:cs="Arial"/>
                <w:sz w:val="18"/>
                <w:szCs w:val="18"/>
              </w:rPr>
              <w:t>0.906</w:t>
            </w:r>
          </w:p>
        </w:tc>
        <w:tc>
          <w:tcPr>
            <w:tcW w:w="851" w:type="dxa"/>
            <w:tcBorders>
              <w:top w:val="nil"/>
              <w:left w:val="nil"/>
              <w:bottom w:val="nil"/>
              <w:right w:val="nil"/>
            </w:tcBorders>
            <w:vAlign w:val="bottom"/>
          </w:tcPr>
          <w:p w14:paraId="0253B8E4" w14:textId="0B793A40" w:rsidR="0060117E" w:rsidRPr="00C935A5" w:rsidRDefault="0060117E" w:rsidP="0060117E">
            <w:pPr>
              <w:spacing w:before="40" w:after="20"/>
              <w:jc w:val="center"/>
              <w:rPr>
                <w:rFonts w:cs="Arial"/>
                <w:sz w:val="18"/>
                <w:szCs w:val="18"/>
              </w:rPr>
            </w:pPr>
            <w:r w:rsidRPr="0060117E">
              <w:rPr>
                <w:rFonts w:cs="Arial"/>
                <w:sz w:val="18"/>
                <w:szCs w:val="18"/>
              </w:rPr>
              <w:t>0.782</w:t>
            </w:r>
          </w:p>
        </w:tc>
      </w:tr>
      <w:tr w:rsidR="0060117E" w:rsidRPr="0060117E" w14:paraId="4A6D1481" w14:textId="77777777" w:rsidTr="00514052">
        <w:trPr>
          <w:trHeight w:val="20"/>
        </w:trPr>
        <w:tc>
          <w:tcPr>
            <w:tcW w:w="2268" w:type="dxa"/>
            <w:tcBorders>
              <w:top w:val="nil"/>
              <w:left w:val="nil"/>
              <w:bottom w:val="nil"/>
              <w:right w:val="single" w:sz="18" w:space="0" w:color="C00000"/>
            </w:tcBorders>
            <w:vAlign w:val="center"/>
          </w:tcPr>
          <w:p w14:paraId="5A2DE571" w14:textId="77777777" w:rsidR="0060117E" w:rsidRPr="00C935A5" w:rsidRDefault="0060117E" w:rsidP="0060117E">
            <w:pPr>
              <w:spacing w:before="40" w:after="40"/>
              <w:rPr>
                <w:rFonts w:cs="Arial"/>
                <w:sz w:val="18"/>
                <w:szCs w:val="18"/>
              </w:rPr>
            </w:pPr>
            <w:r w:rsidRPr="00C935A5">
              <w:rPr>
                <w:rFonts w:cs="Arial"/>
                <w:sz w:val="18"/>
                <w:szCs w:val="18"/>
              </w:rPr>
              <w:t>Central Goldfields S</w:t>
            </w:r>
          </w:p>
        </w:tc>
        <w:tc>
          <w:tcPr>
            <w:tcW w:w="851" w:type="dxa"/>
            <w:tcBorders>
              <w:top w:val="nil"/>
              <w:left w:val="single" w:sz="18" w:space="0" w:color="C00000"/>
              <w:bottom w:val="nil"/>
              <w:right w:val="nil"/>
            </w:tcBorders>
            <w:vAlign w:val="bottom"/>
          </w:tcPr>
          <w:p w14:paraId="2DC7FDB6" w14:textId="44BC66D7" w:rsidR="0060117E" w:rsidRPr="00C935A5" w:rsidRDefault="0060117E" w:rsidP="0060117E">
            <w:pPr>
              <w:spacing w:before="40" w:after="20"/>
              <w:jc w:val="center"/>
              <w:rPr>
                <w:rFonts w:cs="Arial"/>
                <w:sz w:val="18"/>
                <w:szCs w:val="18"/>
              </w:rPr>
            </w:pPr>
            <w:r w:rsidRPr="0060117E">
              <w:rPr>
                <w:rFonts w:cs="Arial"/>
                <w:sz w:val="18"/>
                <w:szCs w:val="18"/>
              </w:rPr>
              <w:t>1.049</w:t>
            </w:r>
          </w:p>
        </w:tc>
        <w:tc>
          <w:tcPr>
            <w:tcW w:w="851" w:type="dxa"/>
            <w:tcBorders>
              <w:top w:val="nil"/>
              <w:left w:val="nil"/>
              <w:bottom w:val="nil"/>
              <w:right w:val="nil"/>
            </w:tcBorders>
            <w:vAlign w:val="bottom"/>
          </w:tcPr>
          <w:p w14:paraId="6C5D0AE7" w14:textId="0AC22BC9" w:rsidR="0060117E" w:rsidRPr="00C935A5" w:rsidRDefault="0060117E" w:rsidP="0060117E">
            <w:pPr>
              <w:spacing w:before="40" w:after="20"/>
              <w:jc w:val="center"/>
              <w:rPr>
                <w:rFonts w:cs="Arial"/>
                <w:sz w:val="18"/>
                <w:szCs w:val="18"/>
              </w:rPr>
            </w:pPr>
            <w:r w:rsidRPr="0060117E">
              <w:rPr>
                <w:rFonts w:cs="Arial"/>
                <w:sz w:val="18"/>
                <w:szCs w:val="18"/>
              </w:rPr>
              <w:t>0.996</w:t>
            </w:r>
          </w:p>
        </w:tc>
        <w:tc>
          <w:tcPr>
            <w:tcW w:w="851" w:type="dxa"/>
            <w:tcBorders>
              <w:top w:val="nil"/>
              <w:left w:val="nil"/>
              <w:bottom w:val="nil"/>
              <w:right w:val="nil"/>
            </w:tcBorders>
            <w:vAlign w:val="bottom"/>
          </w:tcPr>
          <w:p w14:paraId="48782D50" w14:textId="56168427" w:rsidR="0060117E" w:rsidRPr="00C935A5" w:rsidRDefault="0060117E" w:rsidP="0060117E">
            <w:pPr>
              <w:spacing w:before="40" w:after="20"/>
              <w:jc w:val="center"/>
              <w:rPr>
                <w:rFonts w:cs="Arial"/>
                <w:sz w:val="18"/>
                <w:szCs w:val="18"/>
              </w:rPr>
            </w:pPr>
            <w:r w:rsidRPr="0060117E">
              <w:rPr>
                <w:rFonts w:cs="Arial"/>
                <w:sz w:val="18"/>
                <w:szCs w:val="18"/>
              </w:rPr>
              <w:t>1.123</w:t>
            </w:r>
          </w:p>
        </w:tc>
        <w:tc>
          <w:tcPr>
            <w:tcW w:w="851" w:type="dxa"/>
            <w:tcBorders>
              <w:top w:val="nil"/>
              <w:left w:val="nil"/>
              <w:bottom w:val="nil"/>
              <w:right w:val="nil"/>
            </w:tcBorders>
            <w:vAlign w:val="bottom"/>
          </w:tcPr>
          <w:p w14:paraId="456F3765" w14:textId="38D8A69B" w:rsidR="0060117E" w:rsidRPr="00C935A5" w:rsidRDefault="0060117E" w:rsidP="0060117E">
            <w:pPr>
              <w:spacing w:before="40" w:after="20"/>
              <w:jc w:val="center"/>
              <w:rPr>
                <w:rFonts w:cs="Arial"/>
                <w:sz w:val="18"/>
                <w:szCs w:val="18"/>
              </w:rPr>
            </w:pPr>
            <w:r w:rsidRPr="0060117E">
              <w:rPr>
                <w:rFonts w:cs="Arial"/>
                <w:sz w:val="18"/>
                <w:szCs w:val="18"/>
              </w:rPr>
              <w:t>0.953</w:t>
            </w:r>
          </w:p>
        </w:tc>
        <w:tc>
          <w:tcPr>
            <w:tcW w:w="851" w:type="dxa"/>
            <w:tcBorders>
              <w:top w:val="nil"/>
              <w:left w:val="nil"/>
              <w:bottom w:val="nil"/>
              <w:right w:val="nil"/>
            </w:tcBorders>
            <w:vAlign w:val="bottom"/>
          </w:tcPr>
          <w:p w14:paraId="56ACF5A8" w14:textId="6A7C6B5D" w:rsidR="0060117E" w:rsidRPr="00C935A5" w:rsidRDefault="0060117E" w:rsidP="0060117E">
            <w:pPr>
              <w:spacing w:before="40" w:after="20"/>
              <w:jc w:val="center"/>
              <w:rPr>
                <w:rFonts w:cs="Arial"/>
                <w:sz w:val="18"/>
                <w:szCs w:val="18"/>
              </w:rPr>
            </w:pPr>
            <w:r w:rsidRPr="0060117E">
              <w:rPr>
                <w:rFonts w:cs="Arial"/>
                <w:sz w:val="18"/>
                <w:szCs w:val="18"/>
              </w:rPr>
              <w:t>1.068</w:t>
            </w:r>
          </w:p>
        </w:tc>
        <w:tc>
          <w:tcPr>
            <w:tcW w:w="851" w:type="dxa"/>
            <w:tcBorders>
              <w:top w:val="nil"/>
              <w:left w:val="nil"/>
              <w:bottom w:val="nil"/>
              <w:right w:val="nil"/>
            </w:tcBorders>
            <w:vAlign w:val="bottom"/>
          </w:tcPr>
          <w:p w14:paraId="44591150" w14:textId="422FAD92" w:rsidR="0060117E" w:rsidRPr="00C935A5" w:rsidRDefault="0060117E" w:rsidP="0060117E">
            <w:pPr>
              <w:spacing w:before="40" w:after="20"/>
              <w:jc w:val="center"/>
              <w:rPr>
                <w:rFonts w:cs="Arial"/>
                <w:sz w:val="18"/>
                <w:szCs w:val="18"/>
              </w:rPr>
            </w:pPr>
            <w:r w:rsidRPr="0060117E">
              <w:rPr>
                <w:rFonts w:cs="Arial"/>
                <w:sz w:val="18"/>
                <w:szCs w:val="18"/>
              </w:rPr>
              <w:t>0.990</w:t>
            </w:r>
          </w:p>
        </w:tc>
        <w:tc>
          <w:tcPr>
            <w:tcW w:w="851" w:type="dxa"/>
            <w:tcBorders>
              <w:top w:val="nil"/>
              <w:left w:val="nil"/>
              <w:bottom w:val="nil"/>
              <w:right w:val="nil"/>
            </w:tcBorders>
            <w:vAlign w:val="bottom"/>
          </w:tcPr>
          <w:p w14:paraId="27F9F764" w14:textId="3A228B43" w:rsidR="0060117E" w:rsidRPr="00C935A5" w:rsidRDefault="0060117E" w:rsidP="0060117E">
            <w:pPr>
              <w:spacing w:before="40" w:after="20"/>
              <w:jc w:val="center"/>
              <w:rPr>
                <w:rFonts w:cs="Arial"/>
                <w:sz w:val="18"/>
                <w:szCs w:val="18"/>
              </w:rPr>
            </w:pPr>
            <w:r w:rsidRPr="0060117E">
              <w:rPr>
                <w:rFonts w:cs="Arial"/>
                <w:sz w:val="18"/>
                <w:szCs w:val="18"/>
              </w:rPr>
              <w:t>1.198</w:t>
            </w:r>
          </w:p>
        </w:tc>
        <w:tc>
          <w:tcPr>
            <w:tcW w:w="851" w:type="dxa"/>
            <w:tcBorders>
              <w:top w:val="nil"/>
              <w:left w:val="nil"/>
              <w:bottom w:val="nil"/>
              <w:right w:val="nil"/>
            </w:tcBorders>
            <w:vAlign w:val="bottom"/>
          </w:tcPr>
          <w:p w14:paraId="3B947C30" w14:textId="5A455F48" w:rsidR="0060117E" w:rsidRPr="00C935A5" w:rsidRDefault="0060117E" w:rsidP="0060117E">
            <w:pPr>
              <w:spacing w:before="40" w:after="20"/>
              <w:jc w:val="center"/>
              <w:rPr>
                <w:rFonts w:cs="Arial"/>
                <w:sz w:val="18"/>
                <w:szCs w:val="18"/>
              </w:rPr>
            </w:pPr>
            <w:r w:rsidRPr="0060117E">
              <w:rPr>
                <w:rFonts w:cs="Arial"/>
                <w:sz w:val="18"/>
                <w:szCs w:val="18"/>
              </w:rPr>
              <w:t>1.080</w:t>
            </w:r>
          </w:p>
        </w:tc>
      </w:tr>
      <w:tr w:rsidR="0060117E" w:rsidRPr="0060117E" w14:paraId="477CC8C5" w14:textId="77777777" w:rsidTr="00514052">
        <w:trPr>
          <w:trHeight w:val="20"/>
        </w:trPr>
        <w:tc>
          <w:tcPr>
            <w:tcW w:w="2268" w:type="dxa"/>
            <w:tcBorders>
              <w:top w:val="nil"/>
              <w:left w:val="nil"/>
              <w:bottom w:val="nil"/>
              <w:right w:val="single" w:sz="18" w:space="0" w:color="C00000"/>
            </w:tcBorders>
            <w:vAlign w:val="center"/>
          </w:tcPr>
          <w:p w14:paraId="55B87540" w14:textId="77777777" w:rsidR="0060117E" w:rsidRPr="00C935A5" w:rsidRDefault="0060117E" w:rsidP="0060117E">
            <w:pPr>
              <w:spacing w:before="40" w:after="40"/>
              <w:rPr>
                <w:rFonts w:cs="Arial"/>
                <w:sz w:val="18"/>
                <w:szCs w:val="18"/>
              </w:rPr>
            </w:pPr>
            <w:r w:rsidRPr="00C935A5">
              <w:rPr>
                <w:rFonts w:cs="Arial"/>
                <w:sz w:val="18"/>
                <w:szCs w:val="18"/>
              </w:rPr>
              <w:t>Colac Otway S</w:t>
            </w:r>
          </w:p>
        </w:tc>
        <w:tc>
          <w:tcPr>
            <w:tcW w:w="851" w:type="dxa"/>
            <w:tcBorders>
              <w:top w:val="nil"/>
              <w:left w:val="single" w:sz="18" w:space="0" w:color="C00000"/>
              <w:bottom w:val="nil"/>
              <w:right w:val="nil"/>
            </w:tcBorders>
            <w:vAlign w:val="bottom"/>
          </w:tcPr>
          <w:p w14:paraId="2076F0AB" w14:textId="3265341C" w:rsidR="0060117E" w:rsidRPr="00C935A5" w:rsidRDefault="0060117E" w:rsidP="0060117E">
            <w:pPr>
              <w:spacing w:before="40" w:after="20"/>
              <w:jc w:val="center"/>
              <w:rPr>
                <w:rFonts w:cs="Arial"/>
                <w:sz w:val="18"/>
                <w:szCs w:val="18"/>
              </w:rPr>
            </w:pPr>
            <w:r w:rsidRPr="0060117E">
              <w:rPr>
                <w:rFonts w:cs="Arial"/>
                <w:sz w:val="18"/>
                <w:szCs w:val="18"/>
              </w:rPr>
              <w:t>1.112</w:t>
            </w:r>
          </w:p>
        </w:tc>
        <w:tc>
          <w:tcPr>
            <w:tcW w:w="851" w:type="dxa"/>
            <w:tcBorders>
              <w:top w:val="nil"/>
              <w:left w:val="nil"/>
              <w:bottom w:val="nil"/>
              <w:right w:val="nil"/>
            </w:tcBorders>
            <w:vAlign w:val="bottom"/>
          </w:tcPr>
          <w:p w14:paraId="0DFB907D" w14:textId="6F8CDFAD" w:rsidR="0060117E" w:rsidRPr="00C935A5" w:rsidRDefault="0060117E" w:rsidP="0060117E">
            <w:pPr>
              <w:spacing w:before="40" w:after="20"/>
              <w:jc w:val="center"/>
              <w:rPr>
                <w:rFonts w:cs="Arial"/>
                <w:sz w:val="18"/>
                <w:szCs w:val="18"/>
              </w:rPr>
            </w:pPr>
            <w:r w:rsidRPr="0060117E">
              <w:rPr>
                <w:rFonts w:cs="Arial"/>
                <w:sz w:val="18"/>
                <w:szCs w:val="18"/>
              </w:rPr>
              <w:t>1.021</w:t>
            </w:r>
          </w:p>
        </w:tc>
        <w:tc>
          <w:tcPr>
            <w:tcW w:w="851" w:type="dxa"/>
            <w:tcBorders>
              <w:top w:val="nil"/>
              <w:left w:val="nil"/>
              <w:bottom w:val="nil"/>
              <w:right w:val="nil"/>
            </w:tcBorders>
            <w:vAlign w:val="bottom"/>
          </w:tcPr>
          <w:p w14:paraId="06E2C003" w14:textId="0A6DD0F5" w:rsidR="0060117E" w:rsidRPr="00C935A5" w:rsidRDefault="0060117E" w:rsidP="0060117E">
            <w:pPr>
              <w:spacing w:before="40" w:after="20"/>
              <w:jc w:val="center"/>
              <w:rPr>
                <w:rFonts w:cs="Arial"/>
                <w:sz w:val="18"/>
                <w:szCs w:val="18"/>
              </w:rPr>
            </w:pPr>
            <w:r w:rsidRPr="0060117E">
              <w:rPr>
                <w:rFonts w:cs="Arial"/>
                <w:sz w:val="18"/>
                <w:szCs w:val="18"/>
              </w:rPr>
              <w:t>1.075</w:t>
            </w:r>
          </w:p>
        </w:tc>
        <w:tc>
          <w:tcPr>
            <w:tcW w:w="851" w:type="dxa"/>
            <w:tcBorders>
              <w:top w:val="nil"/>
              <w:left w:val="nil"/>
              <w:bottom w:val="nil"/>
              <w:right w:val="nil"/>
            </w:tcBorders>
            <w:vAlign w:val="bottom"/>
          </w:tcPr>
          <w:p w14:paraId="43ECFA32" w14:textId="31F60A11" w:rsidR="0060117E" w:rsidRPr="00C935A5" w:rsidRDefault="0060117E" w:rsidP="0060117E">
            <w:pPr>
              <w:spacing w:before="40" w:after="20"/>
              <w:jc w:val="center"/>
              <w:rPr>
                <w:rFonts w:cs="Arial"/>
                <w:sz w:val="18"/>
                <w:szCs w:val="18"/>
              </w:rPr>
            </w:pPr>
            <w:r w:rsidRPr="0060117E">
              <w:rPr>
                <w:rFonts w:cs="Arial"/>
                <w:sz w:val="18"/>
                <w:szCs w:val="18"/>
              </w:rPr>
              <w:t>1.146</w:t>
            </w:r>
          </w:p>
        </w:tc>
        <w:tc>
          <w:tcPr>
            <w:tcW w:w="851" w:type="dxa"/>
            <w:tcBorders>
              <w:top w:val="nil"/>
              <w:left w:val="nil"/>
              <w:bottom w:val="nil"/>
              <w:right w:val="nil"/>
            </w:tcBorders>
            <w:vAlign w:val="bottom"/>
          </w:tcPr>
          <w:p w14:paraId="75473876" w14:textId="46ECF775" w:rsidR="0060117E" w:rsidRPr="00C935A5" w:rsidRDefault="0060117E" w:rsidP="0060117E">
            <w:pPr>
              <w:spacing w:before="40" w:after="20"/>
              <w:jc w:val="center"/>
              <w:rPr>
                <w:rFonts w:cs="Arial"/>
                <w:sz w:val="18"/>
                <w:szCs w:val="18"/>
              </w:rPr>
            </w:pPr>
            <w:r w:rsidRPr="0060117E">
              <w:rPr>
                <w:rFonts w:cs="Arial"/>
                <w:sz w:val="18"/>
                <w:szCs w:val="18"/>
              </w:rPr>
              <w:t>1.201</w:t>
            </w:r>
          </w:p>
        </w:tc>
        <w:tc>
          <w:tcPr>
            <w:tcW w:w="851" w:type="dxa"/>
            <w:tcBorders>
              <w:top w:val="nil"/>
              <w:left w:val="nil"/>
              <w:bottom w:val="nil"/>
              <w:right w:val="nil"/>
            </w:tcBorders>
            <w:vAlign w:val="bottom"/>
          </w:tcPr>
          <w:p w14:paraId="484E0113" w14:textId="0BDE0FB6" w:rsidR="0060117E" w:rsidRPr="00C935A5" w:rsidRDefault="0060117E" w:rsidP="0060117E">
            <w:pPr>
              <w:spacing w:before="40" w:after="20"/>
              <w:jc w:val="center"/>
              <w:rPr>
                <w:rFonts w:cs="Arial"/>
                <w:sz w:val="18"/>
                <w:szCs w:val="18"/>
              </w:rPr>
            </w:pPr>
            <w:r w:rsidRPr="0060117E">
              <w:rPr>
                <w:rFonts w:cs="Arial"/>
                <w:sz w:val="18"/>
                <w:szCs w:val="18"/>
              </w:rPr>
              <w:t>1.112</w:t>
            </w:r>
          </w:p>
        </w:tc>
        <w:tc>
          <w:tcPr>
            <w:tcW w:w="851" w:type="dxa"/>
            <w:tcBorders>
              <w:top w:val="nil"/>
              <w:left w:val="nil"/>
              <w:bottom w:val="nil"/>
              <w:right w:val="nil"/>
            </w:tcBorders>
            <w:vAlign w:val="bottom"/>
          </w:tcPr>
          <w:p w14:paraId="738C19A1" w14:textId="610D622D" w:rsidR="0060117E" w:rsidRPr="00C935A5" w:rsidRDefault="0060117E" w:rsidP="0060117E">
            <w:pPr>
              <w:spacing w:before="40" w:after="20"/>
              <w:jc w:val="center"/>
              <w:rPr>
                <w:rFonts w:cs="Arial"/>
                <w:sz w:val="18"/>
                <w:szCs w:val="18"/>
              </w:rPr>
            </w:pPr>
            <w:r w:rsidRPr="0060117E">
              <w:rPr>
                <w:rFonts w:cs="Arial"/>
                <w:sz w:val="18"/>
                <w:szCs w:val="18"/>
              </w:rPr>
              <w:t>1.174</w:t>
            </w:r>
          </w:p>
        </w:tc>
        <w:tc>
          <w:tcPr>
            <w:tcW w:w="851" w:type="dxa"/>
            <w:tcBorders>
              <w:top w:val="nil"/>
              <w:left w:val="nil"/>
              <w:bottom w:val="nil"/>
              <w:right w:val="nil"/>
            </w:tcBorders>
            <w:vAlign w:val="bottom"/>
          </w:tcPr>
          <w:p w14:paraId="60C02C9F" w14:textId="597C46DE" w:rsidR="0060117E" w:rsidRPr="00C935A5" w:rsidRDefault="0060117E" w:rsidP="0060117E">
            <w:pPr>
              <w:spacing w:before="40" w:after="20"/>
              <w:jc w:val="center"/>
              <w:rPr>
                <w:rFonts w:cs="Arial"/>
                <w:sz w:val="18"/>
                <w:szCs w:val="18"/>
              </w:rPr>
            </w:pPr>
            <w:r w:rsidRPr="0060117E">
              <w:rPr>
                <w:rFonts w:cs="Arial"/>
                <w:sz w:val="18"/>
                <w:szCs w:val="18"/>
              </w:rPr>
              <w:t>1.180</w:t>
            </w:r>
          </w:p>
        </w:tc>
      </w:tr>
      <w:tr w:rsidR="0060117E" w:rsidRPr="0060117E" w14:paraId="4908EE76" w14:textId="77777777" w:rsidTr="00514052">
        <w:trPr>
          <w:trHeight w:val="20"/>
        </w:trPr>
        <w:tc>
          <w:tcPr>
            <w:tcW w:w="2268" w:type="dxa"/>
            <w:tcBorders>
              <w:top w:val="nil"/>
              <w:left w:val="nil"/>
              <w:bottom w:val="nil"/>
              <w:right w:val="single" w:sz="18" w:space="0" w:color="C00000"/>
            </w:tcBorders>
            <w:vAlign w:val="center"/>
          </w:tcPr>
          <w:p w14:paraId="192F14D2" w14:textId="77777777" w:rsidR="0060117E" w:rsidRPr="00C935A5" w:rsidRDefault="0060117E" w:rsidP="0060117E">
            <w:pPr>
              <w:spacing w:before="40" w:after="40"/>
              <w:rPr>
                <w:rFonts w:cs="Arial"/>
                <w:sz w:val="18"/>
                <w:szCs w:val="18"/>
              </w:rPr>
            </w:pPr>
            <w:r w:rsidRPr="00C935A5">
              <w:rPr>
                <w:rFonts w:cs="Arial"/>
                <w:sz w:val="18"/>
                <w:szCs w:val="18"/>
              </w:rPr>
              <w:t>Corangamite S</w:t>
            </w:r>
          </w:p>
        </w:tc>
        <w:tc>
          <w:tcPr>
            <w:tcW w:w="851" w:type="dxa"/>
            <w:tcBorders>
              <w:top w:val="nil"/>
              <w:left w:val="single" w:sz="18" w:space="0" w:color="C00000"/>
              <w:bottom w:val="nil"/>
              <w:right w:val="nil"/>
            </w:tcBorders>
            <w:vAlign w:val="bottom"/>
          </w:tcPr>
          <w:p w14:paraId="3E3E7B4E" w14:textId="0FB7896B" w:rsidR="0060117E" w:rsidRPr="00C935A5" w:rsidRDefault="0060117E" w:rsidP="0060117E">
            <w:pPr>
              <w:spacing w:before="40" w:after="20"/>
              <w:jc w:val="center"/>
              <w:rPr>
                <w:rFonts w:cs="Arial"/>
                <w:sz w:val="18"/>
                <w:szCs w:val="18"/>
              </w:rPr>
            </w:pPr>
            <w:r w:rsidRPr="0060117E">
              <w:rPr>
                <w:rFonts w:cs="Arial"/>
                <w:sz w:val="18"/>
                <w:szCs w:val="18"/>
              </w:rPr>
              <w:t>1.151</w:t>
            </w:r>
          </w:p>
        </w:tc>
        <w:tc>
          <w:tcPr>
            <w:tcW w:w="851" w:type="dxa"/>
            <w:tcBorders>
              <w:top w:val="nil"/>
              <w:left w:val="nil"/>
              <w:bottom w:val="nil"/>
              <w:right w:val="nil"/>
            </w:tcBorders>
            <w:vAlign w:val="bottom"/>
          </w:tcPr>
          <w:p w14:paraId="7E0D2FF5" w14:textId="0F1F8E63" w:rsidR="0060117E" w:rsidRPr="00C935A5" w:rsidRDefault="0060117E" w:rsidP="0060117E">
            <w:pPr>
              <w:spacing w:before="40" w:after="20"/>
              <w:jc w:val="center"/>
              <w:rPr>
                <w:rFonts w:cs="Arial"/>
                <w:sz w:val="18"/>
                <w:szCs w:val="18"/>
              </w:rPr>
            </w:pPr>
            <w:r w:rsidRPr="0060117E">
              <w:rPr>
                <w:rFonts w:cs="Arial"/>
                <w:sz w:val="18"/>
                <w:szCs w:val="18"/>
              </w:rPr>
              <w:t>1.018</w:t>
            </w:r>
          </w:p>
        </w:tc>
        <w:tc>
          <w:tcPr>
            <w:tcW w:w="851" w:type="dxa"/>
            <w:tcBorders>
              <w:top w:val="nil"/>
              <w:left w:val="nil"/>
              <w:bottom w:val="nil"/>
              <w:right w:val="nil"/>
            </w:tcBorders>
            <w:vAlign w:val="bottom"/>
          </w:tcPr>
          <w:p w14:paraId="5AF5B4ED" w14:textId="48A62E80" w:rsidR="0060117E" w:rsidRPr="00C935A5" w:rsidRDefault="0060117E" w:rsidP="0060117E">
            <w:pPr>
              <w:spacing w:before="40" w:after="20"/>
              <w:jc w:val="center"/>
              <w:rPr>
                <w:rFonts w:cs="Arial"/>
                <w:sz w:val="18"/>
                <w:szCs w:val="18"/>
              </w:rPr>
            </w:pPr>
            <w:r w:rsidRPr="0060117E">
              <w:rPr>
                <w:rFonts w:cs="Arial"/>
                <w:sz w:val="18"/>
                <w:szCs w:val="18"/>
              </w:rPr>
              <w:t>1.104</w:t>
            </w:r>
          </w:p>
        </w:tc>
        <w:tc>
          <w:tcPr>
            <w:tcW w:w="851" w:type="dxa"/>
            <w:tcBorders>
              <w:top w:val="nil"/>
              <w:left w:val="nil"/>
              <w:bottom w:val="nil"/>
              <w:right w:val="nil"/>
            </w:tcBorders>
            <w:vAlign w:val="bottom"/>
          </w:tcPr>
          <w:p w14:paraId="1F2AC9BB" w14:textId="2A52C9BB" w:rsidR="0060117E" w:rsidRPr="00C935A5" w:rsidRDefault="0060117E" w:rsidP="0060117E">
            <w:pPr>
              <w:spacing w:before="40" w:after="20"/>
              <w:jc w:val="center"/>
              <w:rPr>
                <w:rFonts w:cs="Arial"/>
                <w:sz w:val="18"/>
                <w:szCs w:val="18"/>
              </w:rPr>
            </w:pPr>
            <w:r w:rsidRPr="0060117E">
              <w:rPr>
                <w:rFonts w:cs="Arial"/>
                <w:sz w:val="18"/>
                <w:szCs w:val="18"/>
              </w:rPr>
              <w:t>1.048</w:t>
            </w:r>
          </w:p>
        </w:tc>
        <w:tc>
          <w:tcPr>
            <w:tcW w:w="851" w:type="dxa"/>
            <w:tcBorders>
              <w:top w:val="nil"/>
              <w:left w:val="nil"/>
              <w:bottom w:val="nil"/>
              <w:right w:val="nil"/>
            </w:tcBorders>
            <w:vAlign w:val="bottom"/>
          </w:tcPr>
          <w:p w14:paraId="4789D869" w14:textId="4511CD9F" w:rsidR="0060117E" w:rsidRPr="00C935A5" w:rsidRDefault="0060117E" w:rsidP="0060117E">
            <w:pPr>
              <w:spacing w:before="40" w:after="20"/>
              <w:jc w:val="center"/>
              <w:rPr>
                <w:rFonts w:cs="Arial"/>
                <w:sz w:val="18"/>
                <w:szCs w:val="18"/>
              </w:rPr>
            </w:pPr>
            <w:r w:rsidRPr="0060117E">
              <w:rPr>
                <w:rFonts w:cs="Arial"/>
                <w:sz w:val="18"/>
                <w:szCs w:val="18"/>
              </w:rPr>
              <w:t>1.249</w:t>
            </w:r>
          </w:p>
        </w:tc>
        <w:tc>
          <w:tcPr>
            <w:tcW w:w="851" w:type="dxa"/>
            <w:tcBorders>
              <w:top w:val="nil"/>
              <w:left w:val="nil"/>
              <w:bottom w:val="nil"/>
              <w:right w:val="nil"/>
            </w:tcBorders>
            <w:vAlign w:val="bottom"/>
          </w:tcPr>
          <w:p w14:paraId="0E4006F2" w14:textId="570A1990" w:rsidR="0060117E" w:rsidRPr="00C935A5" w:rsidRDefault="0060117E" w:rsidP="0060117E">
            <w:pPr>
              <w:spacing w:before="40" w:after="20"/>
              <w:jc w:val="center"/>
              <w:rPr>
                <w:rFonts w:cs="Arial"/>
                <w:sz w:val="18"/>
                <w:szCs w:val="18"/>
              </w:rPr>
            </w:pPr>
            <w:r w:rsidRPr="0060117E">
              <w:rPr>
                <w:rFonts w:cs="Arial"/>
                <w:sz w:val="18"/>
                <w:szCs w:val="18"/>
              </w:rPr>
              <w:t>1.069</w:t>
            </w:r>
          </w:p>
        </w:tc>
        <w:tc>
          <w:tcPr>
            <w:tcW w:w="851" w:type="dxa"/>
            <w:tcBorders>
              <w:top w:val="nil"/>
              <w:left w:val="nil"/>
              <w:bottom w:val="nil"/>
              <w:right w:val="nil"/>
            </w:tcBorders>
            <w:vAlign w:val="bottom"/>
          </w:tcPr>
          <w:p w14:paraId="49571A60" w14:textId="39838A1F" w:rsidR="0060117E" w:rsidRPr="00C935A5" w:rsidRDefault="0060117E" w:rsidP="0060117E">
            <w:pPr>
              <w:spacing w:before="40" w:after="20"/>
              <w:jc w:val="center"/>
              <w:rPr>
                <w:rFonts w:cs="Arial"/>
                <w:sz w:val="18"/>
                <w:szCs w:val="18"/>
              </w:rPr>
            </w:pPr>
            <w:r w:rsidRPr="0060117E">
              <w:rPr>
                <w:rFonts w:cs="Arial"/>
                <w:sz w:val="18"/>
                <w:szCs w:val="18"/>
              </w:rPr>
              <w:t>1.205</w:t>
            </w:r>
          </w:p>
        </w:tc>
        <w:tc>
          <w:tcPr>
            <w:tcW w:w="851" w:type="dxa"/>
            <w:tcBorders>
              <w:top w:val="nil"/>
              <w:left w:val="nil"/>
              <w:bottom w:val="nil"/>
              <w:right w:val="nil"/>
            </w:tcBorders>
            <w:vAlign w:val="bottom"/>
          </w:tcPr>
          <w:p w14:paraId="2D9BB203" w14:textId="065694D1" w:rsidR="0060117E" w:rsidRPr="00C935A5" w:rsidRDefault="0060117E" w:rsidP="0060117E">
            <w:pPr>
              <w:spacing w:before="40" w:after="20"/>
              <w:jc w:val="center"/>
              <w:rPr>
                <w:rFonts w:cs="Arial"/>
                <w:sz w:val="18"/>
                <w:szCs w:val="18"/>
              </w:rPr>
            </w:pPr>
            <w:r w:rsidRPr="0060117E">
              <w:rPr>
                <w:rFonts w:cs="Arial"/>
                <w:sz w:val="18"/>
                <w:szCs w:val="18"/>
              </w:rPr>
              <w:t>1.140</w:t>
            </w:r>
          </w:p>
        </w:tc>
      </w:tr>
      <w:tr w:rsidR="0060117E" w:rsidRPr="0060117E" w14:paraId="52DE725A" w14:textId="77777777" w:rsidTr="00514052">
        <w:trPr>
          <w:trHeight w:val="20"/>
        </w:trPr>
        <w:tc>
          <w:tcPr>
            <w:tcW w:w="2268" w:type="dxa"/>
            <w:tcBorders>
              <w:top w:val="nil"/>
              <w:left w:val="nil"/>
              <w:bottom w:val="nil"/>
              <w:right w:val="single" w:sz="18" w:space="0" w:color="C00000"/>
            </w:tcBorders>
            <w:vAlign w:val="center"/>
          </w:tcPr>
          <w:p w14:paraId="76B108BE" w14:textId="77777777" w:rsidR="0060117E" w:rsidRPr="00C935A5" w:rsidRDefault="0060117E" w:rsidP="0060117E">
            <w:pPr>
              <w:spacing w:before="40" w:after="40"/>
              <w:rPr>
                <w:rFonts w:cs="Arial"/>
                <w:sz w:val="18"/>
                <w:szCs w:val="18"/>
              </w:rPr>
            </w:pPr>
            <w:r w:rsidRPr="00C935A5">
              <w:rPr>
                <w:rFonts w:cs="Arial"/>
                <w:sz w:val="18"/>
                <w:szCs w:val="18"/>
              </w:rPr>
              <w:t>Darebin C</w:t>
            </w:r>
          </w:p>
        </w:tc>
        <w:tc>
          <w:tcPr>
            <w:tcW w:w="851" w:type="dxa"/>
            <w:tcBorders>
              <w:top w:val="nil"/>
              <w:left w:val="single" w:sz="18" w:space="0" w:color="C00000"/>
              <w:bottom w:val="nil"/>
              <w:right w:val="nil"/>
            </w:tcBorders>
            <w:vAlign w:val="bottom"/>
          </w:tcPr>
          <w:p w14:paraId="00A9661A" w14:textId="4297C954" w:rsidR="0060117E" w:rsidRPr="00C935A5" w:rsidRDefault="0060117E" w:rsidP="0060117E">
            <w:pPr>
              <w:spacing w:before="40" w:after="20"/>
              <w:jc w:val="center"/>
              <w:rPr>
                <w:rFonts w:cs="Arial"/>
                <w:sz w:val="18"/>
                <w:szCs w:val="18"/>
              </w:rPr>
            </w:pPr>
            <w:r w:rsidRPr="0060117E">
              <w:rPr>
                <w:rFonts w:cs="Arial"/>
                <w:sz w:val="18"/>
                <w:szCs w:val="18"/>
              </w:rPr>
              <w:t>0.963</w:t>
            </w:r>
          </w:p>
        </w:tc>
        <w:tc>
          <w:tcPr>
            <w:tcW w:w="851" w:type="dxa"/>
            <w:tcBorders>
              <w:top w:val="nil"/>
              <w:left w:val="nil"/>
              <w:bottom w:val="nil"/>
              <w:right w:val="nil"/>
            </w:tcBorders>
            <w:vAlign w:val="bottom"/>
          </w:tcPr>
          <w:p w14:paraId="7DBE9755" w14:textId="54136638" w:rsidR="0060117E" w:rsidRPr="00C935A5" w:rsidRDefault="0060117E" w:rsidP="0060117E">
            <w:pPr>
              <w:spacing w:before="40" w:after="20"/>
              <w:jc w:val="center"/>
              <w:rPr>
                <w:rFonts w:cs="Arial"/>
                <w:sz w:val="18"/>
                <w:szCs w:val="18"/>
              </w:rPr>
            </w:pPr>
            <w:r w:rsidRPr="0060117E">
              <w:rPr>
                <w:rFonts w:cs="Arial"/>
                <w:sz w:val="18"/>
                <w:szCs w:val="18"/>
              </w:rPr>
              <w:t>0.953</w:t>
            </w:r>
          </w:p>
        </w:tc>
        <w:tc>
          <w:tcPr>
            <w:tcW w:w="851" w:type="dxa"/>
            <w:tcBorders>
              <w:top w:val="nil"/>
              <w:left w:val="nil"/>
              <w:bottom w:val="nil"/>
              <w:right w:val="nil"/>
            </w:tcBorders>
            <w:vAlign w:val="bottom"/>
          </w:tcPr>
          <w:p w14:paraId="13C0984F" w14:textId="07454FDC" w:rsidR="0060117E" w:rsidRPr="00C935A5" w:rsidRDefault="0060117E" w:rsidP="0060117E">
            <w:pPr>
              <w:spacing w:before="40" w:after="20"/>
              <w:jc w:val="center"/>
              <w:rPr>
                <w:rFonts w:cs="Arial"/>
                <w:sz w:val="18"/>
                <w:szCs w:val="18"/>
              </w:rPr>
            </w:pPr>
            <w:r w:rsidRPr="0060117E">
              <w:rPr>
                <w:rFonts w:cs="Arial"/>
                <w:sz w:val="18"/>
                <w:szCs w:val="18"/>
              </w:rPr>
              <w:t>0.972</w:t>
            </w:r>
          </w:p>
        </w:tc>
        <w:tc>
          <w:tcPr>
            <w:tcW w:w="851" w:type="dxa"/>
            <w:tcBorders>
              <w:top w:val="nil"/>
              <w:left w:val="nil"/>
              <w:bottom w:val="nil"/>
              <w:right w:val="nil"/>
            </w:tcBorders>
            <w:vAlign w:val="bottom"/>
          </w:tcPr>
          <w:p w14:paraId="5E9FDA73" w14:textId="0915526A" w:rsidR="0060117E" w:rsidRPr="00C935A5" w:rsidRDefault="0060117E" w:rsidP="0060117E">
            <w:pPr>
              <w:spacing w:before="40" w:after="20"/>
              <w:jc w:val="center"/>
              <w:rPr>
                <w:rFonts w:cs="Arial"/>
                <w:sz w:val="18"/>
                <w:szCs w:val="18"/>
              </w:rPr>
            </w:pPr>
            <w:r w:rsidRPr="0060117E">
              <w:rPr>
                <w:rFonts w:cs="Arial"/>
                <w:sz w:val="18"/>
                <w:szCs w:val="18"/>
              </w:rPr>
              <w:t>0.958</w:t>
            </w:r>
          </w:p>
        </w:tc>
        <w:tc>
          <w:tcPr>
            <w:tcW w:w="851" w:type="dxa"/>
            <w:tcBorders>
              <w:top w:val="nil"/>
              <w:left w:val="nil"/>
              <w:bottom w:val="nil"/>
              <w:right w:val="nil"/>
            </w:tcBorders>
            <w:vAlign w:val="bottom"/>
          </w:tcPr>
          <w:p w14:paraId="358C601E" w14:textId="1207556C" w:rsidR="0060117E" w:rsidRPr="00C935A5" w:rsidRDefault="0060117E" w:rsidP="0060117E">
            <w:pPr>
              <w:spacing w:before="40" w:after="20"/>
              <w:jc w:val="center"/>
              <w:rPr>
                <w:rFonts w:cs="Arial"/>
                <w:sz w:val="18"/>
                <w:szCs w:val="18"/>
              </w:rPr>
            </w:pPr>
            <w:r w:rsidRPr="0060117E">
              <w:rPr>
                <w:rFonts w:cs="Arial"/>
                <w:sz w:val="18"/>
                <w:szCs w:val="18"/>
              </w:rPr>
              <w:t>0.933</w:t>
            </w:r>
          </w:p>
        </w:tc>
        <w:tc>
          <w:tcPr>
            <w:tcW w:w="851" w:type="dxa"/>
            <w:tcBorders>
              <w:top w:val="nil"/>
              <w:left w:val="nil"/>
              <w:bottom w:val="nil"/>
              <w:right w:val="nil"/>
            </w:tcBorders>
            <w:vAlign w:val="bottom"/>
          </w:tcPr>
          <w:p w14:paraId="65503FC7" w14:textId="3E64CA74" w:rsidR="0060117E" w:rsidRPr="00C935A5" w:rsidRDefault="0060117E" w:rsidP="0060117E">
            <w:pPr>
              <w:spacing w:before="40" w:after="20"/>
              <w:jc w:val="center"/>
              <w:rPr>
                <w:rFonts w:cs="Arial"/>
                <w:sz w:val="18"/>
                <w:szCs w:val="18"/>
              </w:rPr>
            </w:pPr>
            <w:r w:rsidRPr="0060117E">
              <w:rPr>
                <w:rFonts w:cs="Arial"/>
                <w:sz w:val="18"/>
                <w:szCs w:val="18"/>
              </w:rPr>
              <w:t>0.971</w:t>
            </w:r>
          </w:p>
        </w:tc>
        <w:tc>
          <w:tcPr>
            <w:tcW w:w="851" w:type="dxa"/>
            <w:tcBorders>
              <w:top w:val="nil"/>
              <w:left w:val="nil"/>
              <w:bottom w:val="nil"/>
              <w:right w:val="nil"/>
            </w:tcBorders>
            <w:vAlign w:val="bottom"/>
          </w:tcPr>
          <w:p w14:paraId="52ABB02D" w14:textId="3BB7A326" w:rsidR="0060117E" w:rsidRPr="00C935A5" w:rsidRDefault="0060117E" w:rsidP="0060117E">
            <w:pPr>
              <w:spacing w:before="40" w:after="20"/>
              <w:jc w:val="center"/>
              <w:rPr>
                <w:rFonts w:cs="Arial"/>
                <w:sz w:val="18"/>
                <w:szCs w:val="18"/>
              </w:rPr>
            </w:pPr>
            <w:r w:rsidRPr="0060117E">
              <w:rPr>
                <w:rFonts w:cs="Arial"/>
                <w:sz w:val="18"/>
                <w:szCs w:val="18"/>
              </w:rPr>
              <w:t>0.934</w:t>
            </w:r>
          </w:p>
        </w:tc>
        <w:tc>
          <w:tcPr>
            <w:tcW w:w="851" w:type="dxa"/>
            <w:tcBorders>
              <w:top w:val="nil"/>
              <w:left w:val="nil"/>
              <w:bottom w:val="nil"/>
              <w:right w:val="nil"/>
            </w:tcBorders>
            <w:vAlign w:val="bottom"/>
          </w:tcPr>
          <w:p w14:paraId="1F9283FE" w14:textId="0EFACEEF" w:rsidR="0060117E" w:rsidRPr="00C935A5" w:rsidRDefault="0060117E" w:rsidP="0060117E">
            <w:pPr>
              <w:spacing w:before="40" w:after="20"/>
              <w:jc w:val="center"/>
              <w:rPr>
                <w:rFonts w:cs="Arial"/>
                <w:sz w:val="18"/>
                <w:szCs w:val="18"/>
              </w:rPr>
            </w:pPr>
            <w:r w:rsidRPr="0060117E">
              <w:rPr>
                <w:rFonts w:cs="Arial"/>
                <w:sz w:val="18"/>
                <w:szCs w:val="18"/>
              </w:rPr>
              <w:t>0.970</w:t>
            </w:r>
          </w:p>
        </w:tc>
      </w:tr>
      <w:tr w:rsidR="0060117E" w:rsidRPr="0060117E" w14:paraId="48294899" w14:textId="77777777" w:rsidTr="00514052">
        <w:trPr>
          <w:trHeight w:val="20"/>
        </w:trPr>
        <w:tc>
          <w:tcPr>
            <w:tcW w:w="2268" w:type="dxa"/>
            <w:tcBorders>
              <w:top w:val="nil"/>
              <w:left w:val="nil"/>
              <w:bottom w:val="nil"/>
              <w:right w:val="single" w:sz="18" w:space="0" w:color="C00000"/>
            </w:tcBorders>
            <w:vAlign w:val="center"/>
          </w:tcPr>
          <w:p w14:paraId="3AD5C0AF" w14:textId="77777777" w:rsidR="0060117E" w:rsidRPr="00C935A5" w:rsidRDefault="0060117E" w:rsidP="0060117E">
            <w:pPr>
              <w:spacing w:before="40" w:after="40"/>
              <w:rPr>
                <w:rFonts w:cs="Arial"/>
                <w:sz w:val="18"/>
                <w:szCs w:val="18"/>
              </w:rPr>
            </w:pPr>
            <w:r w:rsidRPr="00C935A5">
              <w:rPr>
                <w:rFonts w:cs="Arial"/>
                <w:sz w:val="18"/>
                <w:szCs w:val="18"/>
              </w:rPr>
              <w:t>East Gippsland S</w:t>
            </w:r>
          </w:p>
        </w:tc>
        <w:tc>
          <w:tcPr>
            <w:tcW w:w="851" w:type="dxa"/>
            <w:tcBorders>
              <w:top w:val="nil"/>
              <w:left w:val="single" w:sz="18" w:space="0" w:color="C00000"/>
              <w:bottom w:val="nil"/>
              <w:right w:val="nil"/>
            </w:tcBorders>
            <w:vAlign w:val="bottom"/>
          </w:tcPr>
          <w:p w14:paraId="354DD92F" w14:textId="46E17067" w:rsidR="0060117E" w:rsidRPr="00C935A5" w:rsidRDefault="0060117E" w:rsidP="0060117E">
            <w:pPr>
              <w:spacing w:before="40" w:after="20"/>
              <w:jc w:val="center"/>
              <w:rPr>
                <w:rFonts w:cs="Arial"/>
                <w:sz w:val="18"/>
                <w:szCs w:val="18"/>
              </w:rPr>
            </w:pPr>
            <w:r w:rsidRPr="0060117E">
              <w:rPr>
                <w:rFonts w:cs="Arial"/>
                <w:sz w:val="18"/>
                <w:szCs w:val="18"/>
              </w:rPr>
              <w:t>1.359</w:t>
            </w:r>
          </w:p>
        </w:tc>
        <w:tc>
          <w:tcPr>
            <w:tcW w:w="851" w:type="dxa"/>
            <w:tcBorders>
              <w:top w:val="nil"/>
              <w:left w:val="nil"/>
              <w:bottom w:val="nil"/>
              <w:right w:val="nil"/>
            </w:tcBorders>
            <w:vAlign w:val="bottom"/>
          </w:tcPr>
          <w:p w14:paraId="0691B13A" w14:textId="51A2077E" w:rsidR="0060117E" w:rsidRPr="00C935A5" w:rsidRDefault="0060117E" w:rsidP="0060117E">
            <w:pPr>
              <w:spacing w:before="40" w:after="20"/>
              <w:jc w:val="center"/>
              <w:rPr>
                <w:rFonts w:cs="Arial"/>
                <w:sz w:val="18"/>
                <w:szCs w:val="18"/>
              </w:rPr>
            </w:pPr>
            <w:r w:rsidRPr="0060117E">
              <w:rPr>
                <w:rFonts w:cs="Arial"/>
                <w:sz w:val="18"/>
                <w:szCs w:val="18"/>
              </w:rPr>
              <w:t>1.143</w:t>
            </w:r>
          </w:p>
        </w:tc>
        <w:tc>
          <w:tcPr>
            <w:tcW w:w="851" w:type="dxa"/>
            <w:tcBorders>
              <w:top w:val="nil"/>
              <w:left w:val="nil"/>
              <w:bottom w:val="nil"/>
              <w:right w:val="nil"/>
            </w:tcBorders>
            <w:vAlign w:val="bottom"/>
          </w:tcPr>
          <w:p w14:paraId="1E48A6AF" w14:textId="50065213" w:rsidR="0060117E" w:rsidRPr="00C935A5" w:rsidRDefault="0060117E" w:rsidP="0060117E">
            <w:pPr>
              <w:spacing w:before="40" w:after="20"/>
              <w:jc w:val="center"/>
              <w:rPr>
                <w:rFonts w:cs="Arial"/>
                <w:sz w:val="18"/>
                <w:szCs w:val="18"/>
              </w:rPr>
            </w:pPr>
            <w:r w:rsidRPr="0060117E">
              <w:rPr>
                <w:rFonts w:cs="Arial"/>
                <w:sz w:val="18"/>
                <w:szCs w:val="18"/>
              </w:rPr>
              <w:t>1.260</w:t>
            </w:r>
          </w:p>
        </w:tc>
        <w:tc>
          <w:tcPr>
            <w:tcW w:w="851" w:type="dxa"/>
            <w:tcBorders>
              <w:top w:val="nil"/>
              <w:left w:val="nil"/>
              <w:bottom w:val="nil"/>
              <w:right w:val="nil"/>
            </w:tcBorders>
            <w:vAlign w:val="bottom"/>
          </w:tcPr>
          <w:p w14:paraId="642F4C48" w14:textId="1D8792EC" w:rsidR="0060117E" w:rsidRPr="00C935A5" w:rsidRDefault="0060117E" w:rsidP="0060117E">
            <w:pPr>
              <w:spacing w:before="40" w:after="20"/>
              <w:jc w:val="center"/>
              <w:rPr>
                <w:rFonts w:cs="Arial"/>
                <w:sz w:val="18"/>
                <w:szCs w:val="18"/>
              </w:rPr>
            </w:pPr>
            <w:r w:rsidRPr="0060117E">
              <w:rPr>
                <w:rFonts w:cs="Arial"/>
                <w:sz w:val="18"/>
                <w:szCs w:val="18"/>
              </w:rPr>
              <w:t>1.218</w:t>
            </w:r>
          </w:p>
        </w:tc>
        <w:tc>
          <w:tcPr>
            <w:tcW w:w="851" w:type="dxa"/>
            <w:tcBorders>
              <w:top w:val="nil"/>
              <w:left w:val="nil"/>
              <w:bottom w:val="nil"/>
              <w:right w:val="nil"/>
            </w:tcBorders>
            <w:vAlign w:val="bottom"/>
          </w:tcPr>
          <w:p w14:paraId="058E55A7" w14:textId="751C3069" w:rsidR="0060117E" w:rsidRPr="00C935A5" w:rsidRDefault="0060117E" w:rsidP="0060117E">
            <w:pPr>
              <w:spacing w:before="40" w:after="20"/>
              <w:jc w:val="center"/>
              <w:rPr>
                <w:rFonts w:cs="Arial"/>
                <w:sz w:val="18"/>
                <w:szCs w:val="18"/>
              </w:rPr>
            </w:pPr>
            <w:r w:rsidRPr="0060117E">
              <w:rPr>
                <w:rFonts w:cs="Arial"/>
                <w:sz w:val="18"/>
                <w:szCs w:val="18"/>
              </w:rPr>
              <w:t>1.435</w:t>
            </w:r>
          </w:p>
        </w:tc>
        <w:tc>
          <w:tcPr>
            <w:tcW w:w="851" w:type="dxa"/>
            <w:tcBorders>
              <w:top w:val="nil"/>
              <w:left w:val="nil"/>
              <w:bottom w:val="nil"/>
              <w:right w:val="nil"/>
            </w:tcBorders>
            <w:vAlign w:val="bottom"/>
          </w:tcPr>
          <w:p w14:paraId="4078A5EF" w14:textId="557A33B0" w:rsidR="0060117E" w:rsidRPr="00C935A5" w:rsidRDefault="0060117E" w:rsidP="0060117E">
            <w:pPr>
              <w:spacing w:before="40" w:after="20"/>
              <w:jc w:val="center"/>
              <w:rPr>
                <w:rFonts w:cs="Arial"/>
                <w:sz w:val="18"/>
                <w:szCs w:val="18"/>
              </w:rPr>
            </w:pPr>
            <w:r w:rsidRPr="0060117E">
              <w:rPr>
                <w:rFonts w:cs="Arial"/>
                <w:sz w:val="18"/>
                <w:szCs w:val="18"/>
              </w:rPr>
              <w:t>1.212</w:t>
            </w:r>
          </w:p>
        </w:tc>
        <w:tc>
          <w:tcPr>
            <w:tcW w:w="851" w:type="dxa"/>
            <w:tcBorders>
              <w:top w:val="nil"/>
              <w:left w:val="nil"/>
              <w:bottom w:val="nil"/>
              <w:right w:val="nil"/>
            </w:tcBorders>
            <w:vAlign w:val="bottom"/>
          </w:tcPr>
          <w:p w14:paraId="6F82997D" w14:textId="4C1DD768" w:rsidR="0060117E" w:rsidRPr="00C935A5" w:rsidRDefault="0060117E" w:rsidP="0060117E">
            <w:pPr>
              <w:spacing w:before="40" w:after="20"/>
              <w:jc w:val="center"/>
              <w:rPr>
                <w:rFonts w:cs="Arial"/>
                <w:sz w:val="18"/>
                <w:szCs w:val="18"/>
              </w:rPr>
            </w:pPr>
            <w:r w:rsidRPr="0060117E">
              <w:rPr>
                <w:rFonts w:cs="Arial"/>
                <w:sz w:val="18"/>
                <w:szCs w:val="18"/>
              </w:rPr>
              <w:t>1.426</w:t>
            </w:r>
          </w:p>
        </w:tc>
        <w:tc>
          <w:tcPr>
            <w:tcW w:w="851" w:type="dxa"/>
            <w:tcBorders>
              <w:top w:val="nil"/>
              <w:left w:val="nil"/>
              <w:bottom w:val="nil"/>
              <w:right w:val="nil"/>
            </w:tcBorders>
            <w:vAlign w:val="bottom"/>
          </w:tcPr>
          <w:p w14:paraId="00473E2F" w14:textId="2FDD7CE9" w:rsidR="0060117E" w:rsidRPr="00C935A5" w:rsidRDefault="0060117E" w:rsidP="0060117E">
            <w:pPr>
              <w:spacing w:before="40" w:after="20"/>
              <w:jc w:val="center"/>
              <w:rPr>
                <w:rFonts w:cs="Arial"/>
                <w:sz w:val="18"/>
                <w:szCs w:val="18"/>
              </w:rPr>
            </w:pPr>
            <w:r w:rsidRPr="0060117E">
              <w:rPr>
                <w:rFonts w:cs="Arial"/>
                <w:sz w:val="18"/>
                <w:szCs w:val="18"/>
              </w:rPr>
              <w:t>1.295</w:t>
            </w:r>
          </w:p>
        </w:tc>
      </w:tr>
      <w:tr w:rsidR="0060117E" w:rsidRPr="0060117E" w14:paraId="75EB0C1A" w14:textId="77777777" w:rsidTr="00514052">
        <w:trPr>
          <w:trHeight w:val="20"/>
        </w:trPr>
        <w:tc>
          <w:tcPr>
            <w:tcW w:w="2268" w:type="dxa"/>
            <w:tcBorders>
              <w:top w:val="nil"/>
              <w:left w:val="nil"/>
              <w:bottom w:val="nil"/>
              <w:right w:val="single" w:sz="18" w:space="0" w:color="C00000"/>
            </w:tcBorders>
            <w:vAlign w:val="center"/>
          </w:tcPr>
          <w:p w14:paraId="72D2DFE9" w14:textId="77777777" w:rsidR="0060117E" w:rsidRPr="00C935A5" w:rsidRDefault="0060117E" w:rsidP="0060117E">
            <w:pPr>
              <w:spacing w:before="40" w:after="40"/>
              <w:rPr>
                <w:rFonts w:cs="Arial"/>
                <w:sz w:val="18"/>
                <w:szCs w:val="18"/>
              </w:rPr>
            </w:pPr>
            <w:r w:rsidRPr="00C935A5">
              <w:rPr>
                <w:rFonts w:cs="Arial"/>
                <w:sz w:val="18"/>
                <w:szCs w:val="18"/>
              </w:rPr>
              <w:t>Frankston C</w:t>
            </w:r>
          </w:p>
        </w:tc>
        <w:tc>
          <w:tcPr>
            <w:tcW w:w="851" w:type="dxa"/>
            <w:tcBorders>
              <w:top w:val="nil"/>
              <w:left w:val="single" w:sz="18" w:space="0" w:color="C00000"/>
              <w:bottom w:val="nil"/>
              <w:right w:val="nil"/>
            </w:tcBorders>
            <w:vAlign w:val="bottom"/>
          </w:tcPr>
          <w:p w14:paraId="1EE4DD11" w14:textId="5F0DBF19" w:rsidR="0060117E" w:rsidRPr="00C935A5" w:rsidRDefault="0060117E" w:rsidP="0060117E">
            <w:pPr>
              <w:spacing w:before="40" w:after="20"/>
              <w:jc w:val="center"/>
              <w:rPr>
                <w:rFonts w:cs="Arial"/>
                <w:sz w:val="18"/>
                <w:szCs w:val="18"/>
              </w:rPr>
            </w:pPr>
            <w:r w:rsidRPr="0060117E">
              <w:rPr>
                <w:rFonts w:cs="Arial"/>
                <w:sz w:val="18"/>
                <w:szCs w:val="18"/>
              </w:rPr>
              <w:t>0.924</w:t>
            </w:r>
          </w:p>
        </w:tc>
        <w:tc>
          <w:tcPr>
            <w:tcW w:w="851" w:type="dxa"/>
            <w:tcBorders>
              <w:top w:val="nil"/>
              <w:left w:val="nil"/>
              <w:bottom w:val="nil"/>
              <w:right w:val="nil"/>
            </w:tcBorders>
            <w:vAlign w:val="bottom"/>
          </w:tcPr>
          <w:p w14:paraId="4D018C8C" w14:textId="2D6914B9" w:rsidR="0060117E" w:rsidRPr="00C935A5" w:rsidRDefault="0060117E" w:rsidP="0060117E">
            <w:pPr>
              <w:spacing w:before="40" w:after="20"/>
              <w:jc w:val="center"/>
              <w:rPr>
                <w:rFonts w:cs="Arial"/>
                <w:sz w:val="18"/>
                <w:szCs w:val="18"/>
              </w:rPr>
            </w:pPr>
            <w:r w:rsidRPr="0060117E">
              <w:rPr>
                <w:rFonts w:cs="Arial"/>
                <w:sz w:val="18"/>
                <w:szCs w:val="18"/>
              </w:rPr>
              <w:t>0.985</w:t>
            </w:r>
          </w:p>
        </w:tc>
        <w:tc>
          <w:tcPr>
            <w:tcW w:w="851" w:type="dxa"/>
            <w:tcBorders>
              <w:top w:val="nil"/>
              <w:left w:val="nil"/>
              <w:bottom w:val="nil"/>
              <w:right w:val="nil"/>
            </w:tcBorders>
            <w:vAlign w:val="bottom"/>
          </w:tcPr>
          <w:p w14:paraId="4F79B99D" w14:textId="334CD39A" w:rsidR="0060117E" w:rsidRPr="00C935A5" w:rsidRDefault="0060117E" w:rsidP="0060117E">
            <w:pPr>
              <w:spacing w:before="40" w:after="20"/>
              <w:jc w:val="center"/>
              <w:rPr>
                <w:rFonts w:cs="Arial"/>
                <w:sz w:val="18"/>
                <w:szCs w:val="18"/>
              </w:rPr>
            </w:pPr>
            <w:r w:rsidRPr="0060117E">
              <w:rPr>
                <w:rFonts w:cs="Arial"/>
                <w:sz w:val="18"/>
                <w:szCs w:val="18"/>
              </w:rPr>
              <w:t>0.955</w:t>
            </w:r>
          </w:p>
        </w:tc>
        <w:tc>
          <w:tcPr>
            <w:tcW w:w="851" w:type="dxa"/>
            <w:tcBorders>
              <w:top w:val="nil"/>
              <w:left w:val="nil"/>
              <w:bottom w:val="nil"/>
              <w:right w:val="nil"/>
            </w:tcBorders>
            <w:vAlign w:val="bottom"/>
          </w:tcPr>
          <w:p w14:paraId="0BD2A550" w14:textId="255E7EFB" w:rsidR="0060117E" w:rsidRPr="00C935A5" w:rsidRDefault="0060117E" w:rsidP="0060117E">
            <w:pPr>
              <w:spacing w:before="40" w:after="20"/>
              <w:jc w:val="center"/>
              <w:rPr>
                <w:rFonts w:cs="Arial"/>
                <w:sz w:val="18"/>
                <w:szCs w:val="18"/>
              </w:rPr>
            </w:pPr>
            <w:r w:rsidRPr="0060117E">
              <w:rPr>
                <w:rFonts w:cs="Arial"/>
                <w:sz w:val="18"/>
                <w:szCs w:val="18"/>
              </w:rPr>
              <w:t>0.928</w:t>
            </w:r>
          </w:p>
        </w:tc>
        <w:tc>
          <w:tcPr>
            <w:tcW w:w="851" w:type="dxa"/>
            <w:tcBorders>
              <w:top w:val="nil"/>
              <w:left w:val="nil"/>
              <w:bottom w:val="nil"/>
              <w:right w:val="nil"/>
            </w:tcBorders>
            <w:vAlign w:val="bottom"/>
          </w:tcPr>
          <w:p w14:paraId="2B1CA968" w14:textId="353A3A54" w:rsidR="0060117E" w:rsidRPr="00C935A5" w:rsidRDefault="0060117E" w:rsidP="0060117E">
            <w:pPr>
              <w:spacing w:before="40" w:after="20"/>
              <w:jc w:val="center"/>
              <w:rPr>
                <w:rFonts w:cs="Arial"/>
                <w:sz w:val="18"/>
                <w:szCs w:val="18"/>
              </w:rPr>
            </w:pPr>
            <w:r w:rsidRPr="0060117E">
              <w:rPr>
                <w:rFonts w:cs="Arial"/>
                <w:sz w:val="18"/>
                <w:szCs w:val="18"/>
              </w:rPr>
              <w:t>0.938</w:t>
            </w:r>
          </w:p>
        </w:tc>
        <w:tc>
          <w:tcPr>
            <w:tcW w:w="851" w:type="dxa"/>
            <w:tcBorders>
              <w:top w:val="nil"/>
              <w:left w:val="nil"/>
              <w:bottom w:val="nil"/>
              <w:right w:val="nil"/>
            </w:tcBorders>
            <w:vAlign w:val="bottom"/>
          </w:tcPr>
          <w:p w14:paraId="059BCF3B" w14:textId="15DC6583" w:rsidR="0060117E" w:rsidRPr="00C935A5" w:rsidRDefault="0060117E" w:rsidP="0060117E">
            <w:pPr>
              <w:spacing w:before="40" w:after="20"/>
              <w:jc w:val="center"/>
              <w:rPr>
                <w:rFonts w:cs="Arial"/>
                <w:sz w:val="18"/>
                <w:szCs w:val="18"/>
              </w:rPr>
            </w:pPr>
            <w:r w:rsidRPr="0060117E">
              <w:rPr>
                <w:rFonts w:cs="Arial"/>
                <w:sz w:val="18"/>
                <w:szCs w:val="18"/>
              </w:rPr>
              <w:t>0.940</w:t>
            </w:r>
          </w:p>
        </w:tc>
        <w:tc>
          <w:tcPr>
            <w:tcW w:w="851" w:type="dxa"/>
            <w:tcBorders>
              <w:top w:val="nil"/>
              <w:left w:val="nil"/>
              <w:bottom w:val="nil"/>
              <w:right w:val="nil"/>
            </w:tcBorders>
            <w:vAlign w:val="bottom"/>
          </w:tcPr>
          <w:p w14:paraId="4569B2BF" w14:textId="432F0085" w:rsidR="0060117E" w:rsidRPr="00C935A5" w:rsidRDefault="0060117E" w:rsidP="0060117E">
            <w:pPr>
              <w:spacing w:before="40" w:after="20"/>
              <w:jc w:val="center"/>
              <w:rPr>
                <w:rFonts w:cs="Arial"/>
                <w:sz w:val="18"/>
                <w:szCs w:val="18"/>
              </w:rPr>
            </w:pPr>
            <w:r w:rsidRPr="0060117E">
              <w:rPr>
                <w:rFonts w:cs="Arial"/>
                <w:sz w:val="18"/>
                <w:szCs w:val="18"/>
              </w:rPr>
              <w:t>0.949</w:t>
            </w:r>
          </w:p>
        </w:tc>
        <w:tc>
          <w:tcPr>
            <w:tcW w:w="851" w:type="dxa"/>
            <w:tcBorders>
              <w:top w:val="nil"/>
              <w:left w:val="nil"/>
              <w:bottom w:val="nil"/>
              <w:right w:val="nil"/>
            </w:tcBorders>
            <w:vAlign w:val="bottom"/>
          </w:tcPr>
          <w:p w14:paraId="02FB1897" w14:textId="7D33D56A" w:rsidR="0060117E" w:rsidRPr="00C935A5" w:rsidRDefault="0060117E" w:rsidP="0060117E">
            <w:pPr>
              <w:spacing w:before="40" w:after="20"/>
              <w:jc w:val="center"/>
              <w:rPr>
                <w:rFonts w:cs="Arial"/>
                <w:sz w:val="18"/>
                <w:szCs w:val="18"/>
              </w:rPr>
            </w:pPr>
            <w:r w:rsidRPr="0060117E">
              <w:rPr>
                <w:rFonts w:cs="Arial"/>
                <w:sz w:val="18"/>
                <w:szCs w:val="18"/>
              </w:rPr>
              <w:t>0.971</w:t>
            </w:r>
          </w:p>
        </w:tc>
      </w:tr>
      <w:tr w:rsidR="0060117E" w:rsidRPr="0060117E" w14:paraId="2E05919E" w14:textId="77777777" w:rsidTr="00514052">
        <w:trPr>
          <w:trHeight w:val="20"/>
        </w:trPr>
        <w:tc>
          <w:tcPr>
            <w:tcW w:w="2268" w:type="dxa"/>
            <w:tcBorders>
              <w:top w:val="nil"/>
              <w:left w:val="nil"/>
              <w:bottom w:val="nil"/>
              <w:right w:val="single" w:sz="18" w:space="0" w:color="C00000"/>
            </w:tcBorders>
            <w:vAlign w:val="center"/>
          </w:tcPr>
          <w:p w14:paraId="553C4AF1" w14:textId="77777777" w:rsidR="0060117E" w:rsidRPr="00C935A5" w:rsidRDefault="0060117E" w:rsidP="0060117E">
            <w:pPr>
              <w:spacing w:before="40" w:after="40"/>
              <w:rPr>
                <w:rFonts w:cs="Arial"/>
                <w:sz w:val="18"/>
                <w:szCs w:val="18"/>
              </w:rPr>
            </w:pPr>
            <w:r w:rsidRPr="00C935A5">
              <w:rPr>
                <w:rFonts w:cs="Arial"/>
                <w:sz w:val="18"/>
                <w:szCs w:val="18"/>
              </w:rPr>
              <w:t>Gannawarra S</w:t>
            </w:r>
          </w:p>
        </w:tc>
        <w:tc>
          <w:tcPr>
            <w:tcW w:w="851" w:type="dxa"/>
            <w:tcBorders>
              <w:top w:val="nil"/>
              <w:left w:val="single" w:sz="18" w:space="0" w:color="C00000"/>
              <w:bottom w:val="nil"/>
              <w:right w:val="nil"/>
            </w:tcBorders>
            <w:vAlign w:val="bottom"/>
          </w:tcPr>
          <w:p w14:paraId="0513D5F2" w14:textId="488F4150" w:rsidR="0060117E" w:rsidRPr="00C935A5" w:rsidRDefault="0060117E" w:rsidP="0060117E">
            <w:pPr>
              <w:spacing w:before="40" w:after="20"/>
              <w:jc w:val="center"/>
              <w:rPr>
                <w:rFonts w:cs="Arial"/>
                <w:sz w:val="18"/>
                <w:szCs w:val="18"/>
              </w:rPr>
            </w:pPr>
            <w:r w:rsidRPr="0060117E">
              <w:rPr>
                <w:rFonts w:cs="Arial"/>
                <w:sz w:val="18"/>
                <w:szCs w:val="18"/>
              </w:rPr>
              <w:t>1.179</w:t>
            </w:r>
          </w:p>
        </w:tc>
        <w:tc>
          <w:tcPr>
            <w:tcW w:w="851" w:type="dxa"/>
            <w:tcBorders>
              <w:top w:val="nil"/>
              <w:left w:val="nil"/>
              <w:bottom w:val="nil"/>
              <w:right w:val="nil"/>
            </w:tcBorders>
            <w:vAlign w:val="bottom"/>
          </w:tcPr>
          <w:p w14:paraId="650368F2" w14:textId="3AC97301" w:rsidR="0060117E" w:rsidRPr="00C935A5" w:rsidRDefault="0060117E" w:rsidP="0060117E">
            <w:pPr>
              <w:spacing w:before="40" w:after="20"/>
              <w:jc w:val="center"/>
              <w:rPr>
                <w:rFonts w:cs="Arial"/>
                <w:sz w:val="18"/>
                <w:szCs w:val="18"/>
              </w:rPr>
            </w:pPr>
            <w:r w:rsidRPr="0060117E">
              <w:rPr>
                <w:rFonts w:cs="Arial"/>
                <w:sz w:val="18"/>
                <w:szCs w:val="18"/>
              </w:rPr>
              <w:t>1.046</w:t>
            </w:r>
          </w:p>
        </w:tc>
        <w:tc>
          <w:tcPr>
            <w:tcW w:w="851" w:type="dxa"/>
            <w:tcBorders>
              <w:top w:val="nil"/>
              <w:left w:val="nil"/>
              <w:bottom w:val="nil"/>
              <w:right w:val="nil"/>
            </w:tcBorders>
            <w:vAlign w:val="bottom"/>
          </w:tcPr>
          <w:p w14:paraId="4EDE096B" w14:textId="5D4DB824" w:rsidR="0060117E" w:rsidRPr="00C935A5" w:rsidRDefault="0060117E" w:rsidP="0060117E">
            <w:pPr>
              <w:spacing w:before="40" w:after="20"/>
              <w:jc w:val="center"/>
              <w:rPr>
                <w:rFonts w:cs="Arial"/>
                <w:sz w:val="18"/>
                <w:szCs w:val="18"/>
              </w:rPr>
            </w:pPr>
            <w:r w:rsidRPr="0060117E">
              <w:rPr>
                <w:rFonts w:cs="Arial"/>
                <w:sz w:val="18"/>
                <w:szCs w:val="18"/>
              </w:rPr>
              <w:t>1.143</w:t>
            </w:r>
          </w:p>
        </w:tc>
        <w:tc>
          <w:tcPr>
            <w:tcW w:w="851" w:type="dxa"/>
            <w:tcBorders>
              <w:top w:val="nil"/>
              <w:left w:val="nil"/>
              <w:bottom w:val="nil"/>
              <w:right w:val="nil"/>
            </w:tcBorders>
            <w:vAlign w:val="bottom"/>
          </w:tcPr>
          <w:p w14:paraId="371C313A" w14:textId="099E2190" w:rsidR="0060117E" w:rsidRPr="00C935A5" w:rsidRDefault="0060117E" w:rsidP="0060117E">
            <w:pPr>
              <w:spacing w:before="40" w:after="20"/>
              <w:jc w:val="center"/>
              <w:rPr>
                <w:rFonts w:cs="Arial"/>
                <w:sz w:val="18"/>
                <w:szCs w:val="18"/>
              </w:rPr>
            </w:pPr>
            <w:r w:rsidRPr="0060117E">
              <w:rPr>
                <w:rFonts w:cs="Arial"/>
                <w:sz w:val="18"/>
                <w:szCs w:val="18"/>
              </w:rPr>
              <w:t>0.989</w:t>
            </w:r>
          </w:p>
        </w:tc>
        <w:tc>
          <w:tcPr>
            <w:tcW w:w="851" w:type="dxa"/>
            <w:tcBorders>
              <w:top w:val="nil"/>
              <w:left w:val="nil"/>
              <w:bottom w:val="nil"/>
              <w:right w:val="nil"/>
            </w:tcBorders>
            <w:vAlign w:val="bottom"/>
          </w:tcPr>
          <w:p w14:paraId="4F99525D" w14:textId="127A34AF" w:rsidR="0060117E" w:rsidRPr="00C935A5" w:rsidRDefault="0060117E" w:rsidP="0060117E">
            <w:pPr>
              <w:spacing w:before="40" w:after="20"/>
              <w:jc w:val="center"/>
              <w:rPr>
                <w:rFonts w:cs="Arial"/>
                <w:sz w:val="18"/>
                <w:szCs w:val="18"/>
              </w:rPr>
            </w:pPr>
            <w:r w:rsidRPr="0060117E">
              <w:rPr>
                <w:rFonts w:cs="Arial"/>
                <w:sz w:val="18"/>
                <w:szCs w:val="18"/>
              </w:rPr>
              <w:t>1.192</w:t>
            </w:r>
          </w:p>
        </w:tc>
        <w:tc>
          <w:tcPr>
            <w:tcW w:w="851" w:type="dxa"/>
            <w:tcBorders>
              <w:top w:val="nil"/>
              <w:left w:val="nil"/>
              <w:bottom w:val="nil"/>
              <w:right w:val="nil"/>
            </w:tcBorders>
            <w:vAlign w:val="bottom"/>
          </w:tcPr>
          <w:p w14:paraId="47F9A0E3" w14:textId="7543C6DB" w:rsidR="0060117E" w:rsidRPr="00C935A5" w:rsidRDefault="0060117E" w:rsidP="0060117E">
            <w:pPr>
              <w:spacing w:before="40" w:after="20"/>
              <w:jc w:val="center"/>
              <w:rPr>
                <w:rFonts w:cs="Arial"/>
                <w:sz w:val="18"/>
                <w:szCs w:val="18"/>
              </w:rPr>
            </w:pPr>
            <w:r w:rsidRPr="0060117E">
              <w:rPr>
                <w:rFonts w:cs="Arial"/>
                <w:sz w:val="18"/>
                <w:szCs w:val="18"/>
              </w:rPr>
              <w:t>1.023</w:t>
            </w:r>
          </w:p>
        </w:tc>
        <w:tc>
          <w:tcPr>
            <w:tcW w:w="851" w:type="dxa"/>
            <w:tcBorders>
              <w:top w:val="nil"/>
              <w:left w:val="nil"/>
              <w:bottom w:val="nil"/>
              <w:right w:val="nil"/>
            </w:tcBorders>
            <w:vAlign w:val="bottom"/>
          </w:tcPr>
          <w:p w14:paraId="4E9DFBE8" w14:textId="4430C2FC" w:rsidR="0060117E" w:rsidRPr="00C935A5" w:rsidRDefault="0060117E" w:rsidP="0060117E">
            <w:pPr>
              <w:spacing w:before="40" w:after="20"/>
              <w:jc w:val="center"/>
              <w:rPr>
                <w:rFonts w:cs="Arial"/>
                <w:sz w:val="18"/>
                <w:szCs w:val="18"/>
              </w:rPr>
            </w:pPr>
            <w:r w:rsidRPr="0060117E">
              <w:rPr>
                <w:rFonts w:cs="Arial"/>
                <w:sz w:val="18"/>
                <w:szCs w:val="18"/>
              </w:rPr>
              <w:t>1.240</w:t>
            </w:r>
          </w:p>
        </w:tc>
        <w:tc>
          <w:tcPr>
            <w:tcW w:w="851" w:type="dxa"/>
            <w:tcBorders>
              <w:top w:val="nil"/>
              <w:left w:val="nil"/>
              <w:bottom w:val="nil"/>
              <w:right w:val="nil"/>
            </w:tcBorders>
            <w:vAlign w:val="bottom"/>
          </w:tcPr>
          <w:p w14:paraId="1DD5CC26" w14:textId="1DB5081A" w:rsidR="0060117E" w:rsidRPr="00C935A5" w:rsidRDefault="0060117E" w:rsidP="0060117E">
            <w:pPr>
              <w:spacing w:before="40" w:after="20"/>
              <w:jc w:val="center"/>
              <w:rPr>
                <w:rFonts w:cs="Arial"/>
                <w:sz w:val="18"/>
                <w:szCs w:val="18"/>
              </w:rPr>
            </w:pPr>
            <w:r w:rsidRPr="0060117E">
              <w:rPr>
                <w:rFonts w:cs="Arial"/>
                <w:sz w:val="18"/>
                <w:szCs w:val="18"/>
              </w:rPr>
              <w:t>1.145</w:t>
            </w:r>
          </w:p>
        </w:tc>
      </w:tr>
      <w:tr w:rsidR="0060117E" w:rsidRPr="0060117E" w14:paraId="6FA348A3" w14:textId="77777777" w:rsidTr="00514052">
        <w:trPr>
          <w:trHeight w:val="20"/>
        </w:trPr>
        <w:tc>
          <w:tcPr>
            <w:tcW w:w="2268" w:type="dxa"/>
            <w:tcBorders>
              <w:top w:val="nil"/>
              <w:left w:val="nil"/>
              <w:bottom w:val="nil"/>
              <w:right w:val="single" w:sz="18" w:space="0" w:color="C00000"/>
            </w:tcBorders>
            <w:vAlign w:val="center"/>
          </w:tcPr>
          <w:p w14:paraId="26B01CA3" w14:textId="77777777" w:rsidR="0060117E" w:rsidRPr="00C935A5" w:rsidRDefault="0060117E" w:rsidP="0060117E">
            <w:pPr>
              <w:spacing w:before="40" w:after="40"/>
              <w:rPr>
                <w:rFonts w:cs="Arial"/>
                <w:sz w:val="18"/>
                <w:szCs w:val="18"/>
              </w:rPr>
            </w:pPr>
            <w:r w:rsidRPr="00C935A5">
              <w:rPr>
                <w:rFonts w:cs="Arial"/>
                <w:sz w:val="18"/>
                <w:szCs w:val="18"/>
              </w:rPr>
              <w:t>Glen Eira C</w:t>
            </w:r>
          </w:p>
        </w:tc>
        <w:tc>
          <w:tcPr>
            <w:tcW w:w="851" w:type="dxa"/>
            <w:tcBorders>
              <w:top w:val="nil"/>
              <w:left w:val="single" w:sz="18" w:space="0" w:color="C00000"/>
              <w:bottom w:val="nil"/>
              <w:right w:val="nil"/>
            </w:tcBorders>
            <w:vAlign w:val="bottom"/>
          </w:tcPr>
          <w:p w14:paraId="4D476292" w14:textId="45049D05" w:rsidR="0060117E" w:rsidRPr="00C935A5" w:rsidRDefault="0060117E" w:rsidP="0060117E">
            <w:pPr>
              <w:spacing w:before="40" w:after="20"/>
              <w:jc w:val="center"/>
              <w:rPr>
                <w:rFonts w:cs="Arial"/>
                <w:sz w:val="18"/>
                <w:szCs w:val="18"/>
              </w:rPr>
            </w:pPr>
            <w:r w:rsidRPr="0060117E">
              <w:rPr>
                <w:rFonts w:cs="Arial"/>
                <w:sz w:val="18"/>
                <w:szCs w:val="18"/>
              </w:rPr>
              <w:t>0.931</w:t>
            </w:r>
          </w:p>
        </w:tc>
        <w:tc>
          <w:tcPr>
            <w:tcW w:w="851" w:type="dxa"/>
            <w:tcBorders>
              <w:top w:val="nil"/>
              <w:left w:val="nil"/>
              <w:bottom w:val="nil"/>
              <w:right w:val="nil"/>
            </w:tcBorders>
            <w:vAlign w:val="bottom"/>
          </w:tcPr>
          <w:p w14:paraId="469D4E36" w14:textId="5D089EE8" w:rsidR="0060117E" w:rsidRPr="00C935A5" w:rsidRDefault="0060117E" w:rsidP="0060117E">
            <w:pPr>
              <w:spacing w:before="40" w:after="20"/>
              <w:jc w:val="center"/>
              <w:rPr>
                <w:rFonts w:cs="Arial"/>
                <w:sz w:val="18"/>
                <w:szCs w:val="18"/>
              </w:rPr>
            </w:pPr>
            <w:r w:rsidRPr="0060117E">
              <w:rPr>
                <w:rFonts w:cs="Arial"/>
                <w:sz w:val="18"/>
                <w:szCs w:val="18"/>
              </w:rPr>
              <w:t>0.887</w:t>
            </w:r>
          </w:p>
        </w:tc>
        <w:tc>
          <w:tcPr>
            <w:tcW w:w="851" w:type="dxa"/>
            <w:tcBorders>
              <w:top w:val="nil"/>
              <w:left w:val="nil"/>
              <w:bottom w:val="nil"/>
              <w:right w:val="nil"/>
            </w:tcBorders>
            <w:vAlign w:val="bottom"/>
          </w:tcPr>
          <w:p w14:paraId="1BCE38EC" w14:textId="2EC51F2C" w:rsidR="0060117E" w:rsidRPr="00C935A5" w:rsidRDefault="0060117E" w:rsidP="0060117E">
            <w:pPr>
              <w:spacing w:before="40" w:after="20"/>
              <w:jc w:val="center"/>
              <w:rPr>
                <w:rFonts w:cs="Arial"/>
                <w:sz w:val="18"/>
                <w:szCs w:val="18"/>
              </w:rPr>
            </w:pPr>
            <w:r w:rsidRPr="0060117E">
              <w:rPr>
                <w:rFonts w:cs="Arial"/>
                <w:sz w:val="18"/>
                <w:szCs w:val="18"/>
              </w:rPr>
              <w:t>0.862</w:t>
            </w:r>
          </w:p>
        </w:tc>
        <w:tc>
          <w:tcPr>
            <w:tcW w:w="851" w:type="dxa"/>
            <w:tcBorders>
              <w:top w:val="nil"/>
              <w:left w:val="nil"/>
              <w:bottom w:val="nil"/>
              <w:right w:val="nil"/>
            </w:tcBorders>
            <w:vAlign w:val="bottom"/>
          </w:tcPr>
          <w:p w14:paraId="516A7E44" w14:textId="5B499C3F" w:rsidR="0060117E" w:rsidRPr="00C935A5" w:rsidRDefault="0060117E" w:rsidP="0060117E">
            <w:pPr>
              <w:spacing w:before="40" w:after="20"/>
              <w:jc w:val="center"/>
              <w:rPr>
                <w:rFonts w:cs="Arial"/>
                <w:sz w:val="18"/>
                <w:szCs w:val="18"/>
              </w:rPr>
            </w:pPr>
            <w:r w:rsidRPr="0060117E">
              <w:rPr>
                <w:rFonts w:cs="Arial"/>
                <w:sz w:val="18"/>
                <w:szCs w:val="18"/>
              </w:rPr>
              <w:t>0.924</w:t>
            </w:r>
          </w:p>
        </w:tc>
        <w:tc>
          <w:tcPr>
            <w:tcW w:w="851" w:type="dxa"/>
            <w:tcBorders>
              <w:top w:val="nil"/>
              <w:left w:val="nil"/>
              <w:bottom w:val="nil"/>
              <w:right w:val="nil"/>
            </w:tcBorders>
            <w:vAlign w:val="bottom"/>
          </w:tcPr>
          <w:p w14:paraId="7D7AC9F2" w14:textId="31FBFEBF" w:rsidR="0060117E" w:rsidRPr="00C935A5" w:rsidRDefault="0060117E" w:rsidP="0060117E">
            <w:pPr>
              <w:spacing w:before="40" w:after="20"/>
              <w:jc w:val="center"/>
              <w:rPr>
                <w:rFonts w:cs="Arial"/>
                <w:sz w:val="18"/>
                <w:szCs w:val="18"/>
              </w:rPr>
            </w:pPr>
            <w:r w:rsidRPr="0060117E">
              <w:rPr>
                <w:rFonts w:cs="Arial"/>
                <w:sz w:val="18"/>
                <w:szCs w:val="18"/>
              </w:rPr>
              <w:t>0.927</w:t>
            </w:r>
          </w:p>
        </w:tc>
        <w:tc>
          <w:tcPr>
            <w:tcW w:w="851" w:type="dxa"/>
            <w:tcBorders>
              <w:top w:val="nil"/>
              <w:left w:val="nil"/>
              <w:bottom w:val="nil"/>
              <w:right w:val="nil"/>
            </w:tcBorders>
            <w:vAlign w:val="bottom"/>
          </w:tcPr>
          <w:p w14:paraId="6AA2418C" w14:textId="2B68A168" w:rsidR="0060117E" w:rsidRPr="00C935A5" w:rsidRDefault="0060117E" w:rsidP="0060117E">
            <w:pPr>
              <w:spacing w:before="40" w:after="20"/>
              <w:jc w:val="center"/>
              <w:rPr>
                <w:rFonts w:cs="Arial"/>
                <w:sz w:val="18"/>
                <w:szCs w:val="18"/>
              </w:rPr>
            </w:pPr>
            <w:r w:rsidRPr="0060117E">
              <w:rPr>
                <w:rFonts w:cs="Arial"/>
                <w:sz w:val="18"/>
                <w:szCs w:val="18"/>
              </w:rPr>
              <w:t>0.947</w:t>
            </w:r>
          </w:p>
        </w:tc>
        <w:tc>
          <w:tcPr>
            <w:tcW w:w="851" w:type="dxa"/>
            <w:tcBorders>
              <w:top w:val="nil"/>
              <w:left w:val="nil"/>
              <w:bottom w:val="nil"/>
              <w:right w:val="nil"/>
            </w:tcBorders>
            <w:vAlign w:val="bottom"/>
          </w:tcPr>
          <w:p w14:paraId="6DB982C8" w14:textId="6804D936" w:rsidR="0060117E" w:rsidRPr="00C935A5" w:rsidRDefault="0060117E" w:rsidP="0060117E">
            <w:pPr>
              <w:spacing w:before="40" w:after="20"/>
              <w:jc w:val="center"/>
              <w:rPr>
                <w:rFonts w:cs="Arial"/>
                <w:sz w:val="18"/>
                <w:szCs w:val="18"/>
              </w:rPr>
            </w:pPr>
            <w:r w:rsidRPr="0060117E">
              <w:rPr>
                <w:rFonts w:cs="Arial"/>
                <w:sz w:val="18"/>
                <w:szCs w:val="18"/>
              </w:rPr>
              <w:t>0.940</w:t>
            </w:r>
          </w:p>
        </w:tc>
        <w:tc>
          <w:tcPr>
            <w:tcW w:w="851" w:type="dxa"/>
            <w:tcBorders>
              <w:top w:val="nil"/>
              <w:left w:val="nil"/>
              <w:bottom w:val="nil"/>
              <w:right w:val="nil"/>
            </w:tcBorders>
            <w:vAlign w:val="bottom"/>
          </w:tcPr>
          <w:p w14:paraId="00DB1438" w14:textId="1D0DE2EE" w:rsidR="0060117E" w:rsidRPr="00C935A5" w:rsidRDefault="0060117E" w:rsidP="0060117E">
            <w:pPr>
              <w:spacing w:before="40" w:after="20"/>
              <w:jc w:val="center"/>
              <w:rPr>
                <w:rFonts w:cs="Arial"/>
                <w:sz w:val="18"/>
                <w:szCs w:val="18"/>
              </w:rPr>
            </w:pPr>
            <w:r w:rsidRPr="0060117E">
              <w:rPr>
                <w:rFonts w:cs="Arial"/>
                <w:sz w:val="18"/>
                <w:szCs w:val="18"/>
              </w:rPr>
              <w:t>0.947</w:t>
            </w:r>
          </w:p>
        </w:tc>
      </w:tr>
      <w:tr w:rsidR="0060117E" w:rsidRPr="0060117E" w14:paraId="477B55C6" w14:textId="77777777" w:rsidTr="00514052">
        <w:trPr>
          <w:trHeight w:val="20"/>
        </w:trPr>
        <w:tc>
          <w:tcPr>
            <w:tcW w:w="2268" w:type="dxa"/>
            <w:tcBorders>
              <w:top w:val="nil"/>
              <w:left w:val="nil"/>
              <w:bottom w:val="nil"/>
              <w:right w:val="single" w:sz="18" w:space="0" w:color="C00000"/>
            </w:tcBorders>
            <w:vAlign w:val="center"/>
          </w:tcPr>
          <w:p w14:paraId="66267A11" w14:textId="77777777" w:rsidR="0060117E" w:rsidRPr="00C935A5" w:rsidRDefault="0060117E" w:rsidP="0060117E">
            <w:pPr>
              <w:spacing w:before="40" w:after="40"/>
              <w:rPr>
                <w:rFonts w:cs="Arial"/>
                <w:sz w:val="18"/>
                <w:szCs w:val="18"/>
              </w:rPr>
            </w:pPr>
            <w:r w:rsidRPr="00C935A5">
              <w:rPr>
                <w:rFonts w:cs="Arial"/>
                <w:sz w:val="18"/>
                <w:szCs w:val="18"/>
              </w:rPr>
              <w:t>Glenelg S</w:t>
            </w:r>
          </w:p>
        </w:tc>
        <w:tc>
          <w:tcPr>
            <w:tcW w:w="851" w:type="dxa"/>
            <w:tcBorders>
              <w:top w:val="nil"/>
              <w:left w:val="single" w:sz="18" w:space="0" w:color="C00000"/>
              <w:bottom w:val="nil"/>
              <w:right w:val="nil"/>
            </w:tcBorders>
            <w:vAlign w:val="bottom"/>
          </w:tcPr>
          <w:p w14:paraId="6D25D649" w14:textId="38C79708" w:rsidR="0060117E" w:rsidRPr="00C935A5" w:rsidRDefault="0060117E" w:rsidP="0060117E">
            <w:pPr>
              <w:spacing w:before="40" w:after="20"/>
              <w:jc w:val="center"/>
              <w:rPr>
                <w:rFonts w:cs="Arial"/>
                <w:sz w:val="18"/>
                <w:szCs w:val="18"/>
              </w:rPr>
            </w:pPr>
            <w:r w:rsidRPr="0060117E">
              <w:rPr>
                <w:rFonts w:cs="Arial"/>
                <w:sz w:val="18"/>
                <w:szCs w:val="18"/>
              </w:rPr>
              <w:t>1.191</w:t>
            </w:r>
          </w:p>
        </w:tc>
        <w:tc>
          <w:tcPr>
            <w:tcW w:w="851" w:type="dxa"/>
            <w:tcBorders>
              <w:top w:val="nil"/>
              <w:left w:val="nil"/>
              <w:bottom w:val="nil"/>
              <w:right w:val="nil"/>
            </w:tcBorders>
            <w:vAlign w:val="bottom"/>
          </w:tcPr>
          <w:p w14:paraId="5F9A8EE0" w14:textId="5BF9EE30" w:rsidR="0060117E" w:rsidRPr="00C935A5" w:rsidRDefault="0060117E" w:rsidP="0060117E">
            <w:pPr>
              <w:spacing w:before="40" w:after="20"/>
              <w:jc w:val="center"/>
              <w:rPr>
                <w:rFonts w:cs="Arial"/>
                <w:sz w:val="18"/>
                <w:szCs w:val="18"/>
              </w:rPr>
            </w:pPr>
            <w:r w:rsidRPr="0060117E">
              <w:rPr>
                <w:rFonts w:cs="Arial"/>
                <w:sz w:val="18"/>
                <w:szCs w:val="18"/>
              </w:rPr>
              <w:t>1.055</w:t>
            </w:r>
          </w:p>
        </w:tc>
        <w:tc>
          <w:tcPr>
            <w:tcW w:w="851" w:type="dxa"/>
            <w:tcBorders>
              <w:top w:val="nil"/>
              <w:left w:val="nil"/>
              <w:bottom w:val="nil"/>
              <w:right w:val="nil"/>
            </w:tcBorders>
            <w:vAlign w:val="bottom"/>
          </w:tcPr>
          <w:p w14:paraId="476817FE" w14:textId="1E3390F0" w:rsidR="0060117E" w:rsidRPr="00C935A5" w:rsidRDefault="0060117E" w:rsidP="0060117E">
            <w:pPr>
              <w:spacing w:before="40" w:after="20"/>
              <w:jc w:val="center"/>
              <w:rPr>
                <w:rFonts w:cs="Arial"/>
                <w:sz w:val="18"/>
                <w:szCs w:val="18"/>
              </w:rPr>
            </w:pPr>
            <w:r w:rsidRPr="0060117E">
              <w:rPr>
                <w:rFonts w:cs="Arial"/>
                <w:sz w:val="18"/>
                <w:szCs w:val="18"/>
              </w:rPr>
              <w:t>1.123</w:t>
            </w:r>
          </w:p>
        </w:tc>
        <w:tc>
          <w:tcPr>
            <w:tcW w:w="851" w:type="dxa"/>
            <w:tcBorders>
              <w:top w:val="nil"/>
              <w:left w:val="nil"/>
              <w:bottom w:val="nil"/>
              <w:right w:val="nil"/>
            </w:tcBorders>
            <w:vAlign w:val="bottom"/>
          </w:tcPr>
          <w:p w14:paraId="7F6D4555" w14:textId="3B4C1770" w:rsidR="0060117E" w:rsidRPr="00C935A5" w:rsidRDefault="0060117E" w:rsidP="0060117E">
            <w:pPr>
              <w:spacing w:before="40" w:after="20"/>
              <w:jc w:val="center"/>
              <w:rPr>
                <w:rFonts w:cs="Arial"/>
                <w:sz w:val="18"/>
                <w:szCs w:val="18"/>
              </w:rPr>
            </w:pPr>
            <w:r w:rsidRPr="0060117E">
              <w:rPr>
                <w:rFonts w:cs="Arial"/>
                <w:sz w:val="18"/>
                <w:szCs w:val="18"/>
              </w:rPr>
              <w:t>1.042</w:t>
            </w:r>
          </w:p>
        </w:tc>
        <w:tc>
          <w:tcPr>
            <w:tcW w:w="851" w:type="dxa"/>
            <w:tcBorders>
              <w:top w:val="nil"/>
              <w:left w:val="nil"/>
              <w:bottom w:val="nil"/>
              <w:right w:val="nil"/>
            </w:tcBorders>
            <w:vAlign w:val="bottom"/>
          </w:tcPr>
          <w:p w14:paraId="1E09DAD2" w14:textId="712BEBC4" w:rsidR="0060117E" w:rsidRPr="00C935A5" w:rsidRDefault="0060117E" w:rsidP="0060117E">
            <w:pPr>
              <w:spacing w:before="40" w:after="20"/>
              <w:jc w:val="center"/>
              <w:rPr>
                <w:rFonts w:cs="Arial"/>
                <w:sz w:val="18"/>
                <w:szCs w:val="18"/>
              </w:rPr>
            </w:pPr>
            <w:r w:rsidRPr="0060117E">
              <w:rPr>
                <w:rFonts w:cs="Arial"/>
                <w:sz w:val="18"/>
                <w:szCs w:val="18"/>
              </w:rPr>
              <w:t>1.219</w:t>
            </w:r>
          </w:p>
        </w:tc>
        <w:tc>
          <w:tcPr>
            <w:tcW w:w="851" w:type="dxa"/>
            <w:tcBorders>
              <w:top w:val="nil"/>
              <w:left w:val="nil"/>
              <w:bottom w:val="nil"/>
              <w:right w:val="nil"/>
            </w:tcBorders>
            <w:vAlign w:val="bottom"/>
          </w:tcPr>
          <w:p w14:paraId="7B1C7763" w14:textId="3D00B45E" w:rsidR="0060117E" w:rsidRPr="00C935A5" w:rsidRDefault="0060117E" w:rsidP="0060117E">
            <w:pPr>
              <w:spacing w:before="40" w:after="20"/>
              <w:jc w:val="center"/>
              <w:rPr>
                <w:rFonts w:cs="Arial"/>
                <w:sz w:val="18"/>
                <w:szCs w:val="18"/>
              </w:rPr>
            </w:pPr>
            <w:r w:rsidRPr="0060117E">
              <w:rPr>
                <w:rFonts w:cs="Arial"/>
                <w:sz w:val="18"/>
                <w:szCs w:val="18"/>
              </w:rPr>
              <w:t>1.062</w:t>
            </w:r>
          </w:p>
        </w:tc>
        <w:tc>
          <w:tcPr>
            <w:tcW w:w="851" w:type="dxa"/>
            <w:tcBorders>
              <w:top w:val="nil"/>
              <w:left w:val="nil"/>
              <w:bottom w:val="nil"/>
              <w:right w:val="nil"/>
            </w:tcBorders>
            <w:vAlign w:val="bottom"/>
          </w:tcPr>
          <w:p w14:paraId="0E1D0DA6" w14:textId="5F143EDB" w:rsidR="0060117E" w:rsidRPr="00C935A5" w:rsidRDefault="0060117E" w:rsidP="0060117E">
            <w:pPr>
              <w:spacing w:before="40" w:after="20"/>
              <w:jc w:val="center"/>
              <w:rPr>
                <w:rFonts w:cs="Arial"/>
                <w:sz w:val="18"/>
                <w:szCs w:val="18"/>
              </w:rPr>
            </w:pPr>
            <w:r w:rsidRPr="0060117E">
              <w:rPr>
                <w:rFonts w:cs="Arial"/>
                <w:sz w:val="18"/>
                <w:szCs w:val="18"/>
              </w:rPr>
              <w:t>1.240</w:t>
            </w:r>
          </w:p>
        </w:tc>
        <w:tc>
          <w:tcPr>
            <w:tcW w:w="851" w:type="dxa"/>
            <w:tcBorders>
              <w:top w:val="nil"/>
              <w:left w:val="nil"/>
              <w:bottom w:val="nil"/>
              <w:right w:val="nil"/>
            </w:tcBorders>
            <w:vAlign w:val="bottom"/>
          </w:tcPr>
          <w:p w14:paraId="0BA15660" w14:textId="26BC470E" w:rsidR="0060117E" w:rsidRPr="00C935A5" w:rsidRDefault="0060117E" w:rsidP="0060117E">
            <w:pPr>
              <w:spacing w:before="40" w:after="20"/>
              <w:jc w:val="center"/>
              <w:rPr>
                <w:rFonts w:cs="Arial"/>
                <w:sz w:val="18"/>
                <w:szCs w:val="18"/>
              </w:rPr>
            </w:pPr>
            <w:r w:rsidRPr="0060117E">
              <w:rPr>
                <w:rFonts w:cs="Arial"/>
                <w:sz w:val="18"/>
                <w:szCs w:val="18"/>
              </w:rPr>
              <w:t>1.174</w:t>
            </w:r>
          </w:p>
        </w:tc>
      </w:tr>
      <w:tr w:rsidR="0060117E" w:rsidRPr="0060117E" w14:paraId="138FACB0" w14:textId="77777777" w:rsidTr="00514052">
        <w:trPr>
          <w:trHeight w:val="20"/>
        </w:trPr>
        <w:tc>
          <w:tcPr>
            <w:tcW w:w="2268" w:type="dxa"/>
            <w:tcBorders>
              <w:top w:val="nil"/>
              <w:left w:val="nil"/>
              <w:bottom w:val="nil"/>
              <w:right w:val="single" w:sz="18" w:space="0" w:color="C00000"/>
            </w:tcBorders>
            <w:vAlign w:val="center"/>
          </w:tcPr>
          <w:p w14:paraId="61966FE9" w14:textId="77777777" w:rsidR="0060117E" w:rsidRPr="00C935A5" w:rsidRDefault="0060117E" w:rsidP="0060117E">
            <w:pPr>
              <w:spacing w:before="40" w:after="40"/>
              <w:rPr>
                <w:rFonts w:cs="Arial"/>
                <w:sz w:val="18"/>
                <w:szCs w:val="18"/>
              </w:rPr>
            </w:pPr>
            <w:r w:rsidRPr="00C935A5">
              <w:rPr>
                <w:rFonts w:cs="Arial"/>
                <w:sz w:val="18"/>
                <w:szCs w:val="18"/>
              </w:rPr>
              <w:t>Golden Plains S</w:t>
            </w:r>
          </w:p>
        </w:tc>
        <w:tc>
          <w:tcPr>
            <w:tcW w:w="851" w:type="dxa"/>
            <w:tcBorders>
              <w:top w:val="nil"/>
              <w:left w:val="single" w:sz="18" w:space="0" w:color="C00000"/>
              <w:bottom w:val="nil"/>
              <w:right w:val="nil"/>
            </w:tcBorders>
            <w:vAlign w:val="bottom"/>
          </w:tcPr>
          <w:p w14:paraId="63501575" w14:textId="1FFEA25B" w:rsidR="0060117E" w:rsidRPr="00C935A5" w:rsidRDefault="0060117E" w:rsidP="0060117E">
            <w:pPr>
              <w:spacing w:before="40" w:after="20"/>
              <w:jc w:val="center"/>
              <w:rPr>
                <w:rFonts w:cs="Arial"/>
                <w:sz w:val="18"/>
                <w:szCs w:val="18"/>
              </w:rPr>
            </w:pPr>
            <w:r w:rsidRPr="0060117E">
              <w:rPr>
                <w:rFonts w:cs="Arial"/>
                <w:sz w:val="18"/>
                <w:szCs w:val="18"/>
              </w:rPr>
              <w:t>1.084</w:t>
            </w:r>
          </w:p>
        </w:tc>
        <w:tc>
          <w:tcPr>
            <w:tcW w:w="851" w:type="dxa"/>
            <w:tcBorders>
              <w:top w:val="nil"/>
              <w:left w:val="nil"/>
              <w:bottom w:val="nil"/>
              <w:right w:val="nil"/>
            </w:tcBorders>
            <w:vAlign w:val="bottom"/>
          </w:tcPr>
          <w:p w14:paraId="12542537" w14:textId="06A72E5E" w:rsidR="0060117E" w:rsidRPr="00C935A5" w:rsidRDefault="0060117E" w:rsidP="0060117E">
            <w:pPr>
              <w:spacing w:before="40" w:after="20"/>
              <w:jc w:val="center"/>
              <w:rPr>
                <w:rFonts w:cs="Arial"/>
                <w:sz w:val="18"/>
                <w:szCs w:val="18"/>
              </w:rPr>
            </w:pPr>
            <w:r w:rsidRPr="0060117E">
              <w:rPr>
                <w:rFonts w:cs="Arial"/>
                <w:sz w:val="18"/>
                <w:szCs w:val="18"/>
              </w:rPr>
              <w:t>1.031</w:t>
            </w:r>
          </w:p>
        </w:tc>
        <w:tc>
          <w:tcPr>
            <w:tcW w:w="851" w:type="dxa"/>
            <w:tcBorders>
              <w:top w:val="nil"/>
              <w:left w:val="nil"/>
              <w:bottom w:val="nil"/>
              <w:right w:val="nil"/>
            </w:tcBorders>
            <w:vAlign w:val="bottom"/>
          </w:tcPr>
          <w:p w14:paraId="41245E30" w14:textId="56AA6D31" w:rsidR="0060117E" w:rsidRPr="00C935A5" w:rsidRDefault="0060117E" w:rsidP="0060117E">
            <w:pPr>
              <w:spacing w:before="40" w:after="20"/>
              <w:jc w:val="center"/>
              <w:rPr>
                <w:rFonts w:cs="Arial"/>
                <w:sz w:val="18"/>
                <w:szCs w:val="18"/>
              </w:rPr>
            </w:pPr>
            <w:r w:rsidRPr="0060117E">
              <w:rPr>
                <w:rFonts w:cs="Arial"/>
                <w:sz w:val="18"/>
                <w:szCs w:val="18"/>
              </w:rPr>
              <w:t>0.994</w:t>
            </w:r>
          </w:p>
        </w:tc>
        <w:tc>
          <w:tcPr>
            <w:tcW w:w="851" w:type="dxa"/>
            <w:tcBorders>
              <w:top w:val="nil"/>
              <w:left w:val="nil"/>
              <w:bottom w:val="nil"/>
              <w:right w:val="nil"/>
            </w:tcBorders>
            <w:vAlign w:val="bottom"/>
          </w:tcPr>
          <w:p w14:paraId="2B3E1B8D" w14:textId="632BCE9C" w:rsidR="0060117E" w:rsidRPr="00C935A5" w:rsidRDefault="0060117E" w:rsidP="0060117E">
            <w:pPr>
              <w:spacing w:before="40" w:after="20"/>
              <w:jc w:val="center"/>
              <w:rPr>
                <w:rFonts w:cs="Arial"/>
                <w:sz w:val="18"/>
                <w:szCs w:val="18"/>
              </w:rPr>
            </w:pPr>
            <w:r w:rsidRPr="0060117E">
              <w:rPr>
                <w:rFonts w:cs="Arial"/>
                <w:sz w:val="18"/>
                <w:szCs w:val="18"/>
              </w:rPr>
              <w:t>0.885</w:t>
            </w:r>
          </w:p>
        </w:tc>
        <w:tc>
          <w:tcPr>
            <w:tcW w:w="851" w:type="dxa"/>
            <w:tcBorders>
              <w:top w:val="nil"/>
              <w:left w:val="nil"/>
              <w:bottom w:val="nil"/>
              <w:right w:val="nil"/>
            </w:tcBorders>
            <w:vAlign w:val="bottom"/>
          </w:tcPr>
          <w:p w14:paraId="08B3A7F9" w14:textId="22A22066" w:rsidR="0060117E" w:rsidRPr="00C935A5" w:rsidRDefault="0060117E" w:rsidP="0060117E">
            <w:pPr>
              <w:spacing w:before="40" w:after="20"/>
              <w:jc w:val="center"/>
              <w:rPr>
                <w:rFonts w:cs="Arial"/>
                <w:sz w:val="18"/>
                <w:szCs w:val="18"/>
              </w:rPr>
            </w:pPr>
            <w:r w:rsidRPr="0060117E">
              <w:rPr>
                <w:rFonts w:cs="Arial"/>
                <w:sz w:val="18"/>
                <w:szCs w:val="18"/>
              </w:rPr>
              <w:t>1.147</w:t>
            </w:r>
          </w:p>
        </w:tc>
        <w:tc>
          <w:tcPr>
            <w:tcW w:w="851" w:type="dxa"/>
            <w:tcBorders>
              <w:top w:val="nil"/>
              <w:left w:val="nil"/>
              <w:bottom w:val="nil"/>
              <w:right w:val="nil"/>
            </w:tcBorders>
            <w:vAlign w:val="bottom"/>
          </w:tcPr>
          <w:p w14:paraId="6F3FB453" w14:textId="40C1A7D8" w:rsidR="0060117E" w:rsidRPr="00C935A5" w:rsidRDefault="0060117E" w:rsidP="0060117E">
            <w:pPr>
              <w:spacing w:before="40" w:after="20"/>
              <w:jc w:val="center"/>
              <w:rPr>
                <w:rFonts w:cs="Arial"/>
                <w:sz w:val="18"/>
                <w:szCs w:val="18"/>
              </w:rPr>
            </w:pPr>
            <w:r w:rsidRPr="0060117E">
              <w:rPr>
                <w:rFonts w:cs="Arial"/>
                <w:sz w:val="18"/>
                <w:szCs w:val="18"/>
              </w:rPr>
              <w:t>0.974</w:t>
            </w:r>
          </w:p>
        </w:tc>
        <w:tc>
          <w:tcPr>
            <w:tcW w:w="851" w:type="dxa"/>
            <w:tcBorders>
              <w:top w:val="nil"/>
              <w:left w:val="nil"/>
              <w:bottom w:val="nil"/>
              <w:right w:val="nil"/>
            </w:tcBorders>
            <w:vAlign w:val="bottom"/>
          </w:tcPr>
          <w:p w14:paraId="79F5CF2E" w14:textId="6050EB8C" w:rsidR="0060117E" w:rsidRPr="00C935A5" w:rsidRDefault="0060117E" w:rsidP="0060117E">
            <w:pPr>
              <w:spacing w:before="40" w:after="20"/>
              <w:jc w:val="center"/>
              <w:rPr>
                <w:rFonts w:cs="Arial"/>
                <w:sz w:val="18"/>
                <w:szCs w:val="18"/>
              </w:rPr>
            </w:pPr>
            <w:r w:rsidRPr="0060117E">
              <w:rPr>
                <w:rFonts w:cs="Arial"/>
                <w:sz w:val="18"/>
                <w:szCs w:val="18"/>
              </w:rPr>
              <w:t>1.256</w:t>
            </w:r>
          </w:p>
        </w:tc>
        <w:tc>
          <w:tcPr>
            <w:tcW w:w="851" w:type="dxa"/>
            <w:tcBorders>
              <w:top w:val="nil"/>
              <w:left w:val="nil"/>
              <w:bottom w:val="nil"/>
              <w:right w:val="nil"/>
            </w:tcBorders>
            <w:vAlign w:val="bottom"/>
          </w:tcPr>
          <w:p w14:paraId="661A21CD" w14:textId="1B695126" w:rsidR="0060117E" w:rsidRPr="00C935A5" w:rsidRDefault="0060117E" w:rsidP="0060117E">
            <w:pPr>
              <w:spacing w:before="40" w:after="20"/>
              <w:jc w:val="center"/>
              <w:rPr>
                <w:rFonts w:cs="Arial"/>
                <w:sz w:val="18"/>
                <w:szCs w:val="18"/>
              </w:rPr>
            </w:pPr>
            <w:r w:rsidRPr="0060117E">
              <w:rPr>
                <w:rFonts w:cs="Arial"/>
                <w:sz w:val="18"/>
                <w:szCs w:val="18"/>
              </w:rPr>
              <w:t>1.006</w:t>
            </w:r>
          </w:p>
        </w:tc>
      </w:tr>
      <w:tr w:rsidR="0060117E" w:rsidRPr="0060117E" w14:paraId="78FA9D42" w14:textId="77777777" w:rsidTr="00514052">
        <w:trPr>
          <w:trHeight w:val="20"/>
        </w:trPr>
        <w:tc>
          <w:tcPr>
            <w:tcW w:w="2268" w:type="dxa"/>
            <w:tcBorders>
              <w:top w:val="nil"/>
              <w:left w:val="nil"/>
              <w:bottom w:val="nil"/>
              <w:right w:val="single" w:sz="18" w:space="0" w:color="C00000"/>
            </w:tcBorders>
            <w:vAlign w:val="center"/>
          </w:tcPr>
          <w:p w14:paraId="09E08F0B" w14:textId="77777777" w:rsidR="0060117E" w:rsidRPr="00C935A5" w:rsidRDefault="0060117E" w:rsidP="0060117E">
            <w:pPr>
              <w:spacing w:before="40" w:after="40"/>
              <w:rPr>
                <w:rFonts w:cs="Arial"/>
                <w:sz w:val="18"/>
                <w:szCs w:val="18"/>
              </w:rPr>
            </w:pPr>
            <w:r w:rsidRPr="00C935A5">
              <w:rPr>
                <w:rFonts w:cs="Arial"/>
                <w:sz w:val="18"/>
                <w:szCs w:val="18"/>
              </w:rPr>
              <w:t>Greater Bendigo C</w:t>
            </w:r>
          </w:p>
        </w:tc>
        <w:tc>
          <w:tcPr>
            <w:tcW w:w="851" w:type="dxa"/>
            <w:tcBorders>
              <w:top w:val="nil"/>
              <w:left w:val="single" w:sz="18" w:space="0" w:color="C00000"/>
              <w:bottom w:val="nil"/>
              <w:right w:val="nil"/>
            </w:tcBorders>
            <w:vAlign w:val="bottom"/>
          </w:tcPr>
          <w:p w14:paraId="06DC47D5" w14:textId="325AD8E0" w:rsidR="0060117E" w:rsidRPr="00C935A5" w:rsidRDefault="0060117E" w:rsidP="0060117E">
            <w:pPr>
              <w:spacing w:before="40" w:after="20"/>
              <w:jc w:val="center"/>
              <w:rPr>
                <w:rFonts w:cs="Arial"/>
                <w:sz w:val="18"/>
                <w:szCs w:val="18"/>
              </w:rPr>
            </w:pPr>
            <w:r w:rsidRPr="0060117E">
              <w:rPr>
                <w:rFonts w:cs="Arial"/>
                <w:sz w:val="18"/>
                <w:szCs w:val="18"/>
              </w:rPr>
              <w:t>0.997</w:t>
            </w:r>
          </w:p>
        </w:tc>
        <w:tc>
          <w:tcPr>
            <w:tcW w:w="851" w:type="dxa"/>
            <w:tcBorders>
              <w:top w:val="nil"/>
              <w:left w:val="nil"/>
              <w:bottom w:val="nil"/>
              <w:right w:val="nil"/>
            </w:tcBorders>
            <w:vAlign w:val="bottom"/>
          </w:tcPr>
          <w:p w14:paraId="4BBC57A6" w14:textId="623EDA72" w:rsidR="0060117E" w:rsidRPr="00C935A5" w:rsidRDefault="0060117E" w:rsidP="0060117E">
            <w:pPr>
              <w:spacing w:before="40" w:after="20"/>
              <w:jc w:val="center"/>
              <w:rPr>
                <w:rFonts w:cs="Arial"/>
                <w:sz w:val="18"/>
                <w:szCs w:val="18"/>
              </w:rPr>
            </w:pPr>
            <w:r w:rsidRPr="0060117E">
              <w:rPr>
                <w:rFonts w:cs="Arial"/>
                <w:sz w:val="18"/>
                <w:szCs w:val="18"/>
              </w:rPr>
              <w:t>1.016</w:t>
            </w:r>
          </w:p>
        </w:tc>
        <w:tc>
          <w:tcPr>
            <w:tcW w:w="851" w:type="dxa"/>
            <w:tcBorders>
              <w:top w:val="nil"/>
              <w:left w:val="nil"/>
              <w:bottom w:val="nil"/>
              <w:right w:val="nil"/>
            </w:tcBorders>
            <w:vAlign w:val="bottom"/>
          </w:tcPr>
          <w:p w14:paraId="137B47A9" w14:textId="204F35C9" w:rsidR="0060117E" w:rsidRPr="00C935A5" w:rsidRDefault="0060117E" w:rsidP="0060117E">
            <w:pPr>
              <w:spacing w:before="40" w:after="20"/>
              <w:jc w:val="center"/>
              <w:rPr>
                <w:rFonts w:cs="Arial"/>
                <w:sz w:val="18"/>
                <w:szCs w:val="18"/>
              </w:rPr>
            </w:pPr>
            <w:r w:rsidRPr="0060117E">
              <w:rPr>
                <w:rFonts w:cs="Arial"/>
                <w:sz w:val="18"/>
                <w:szCs w:val="18"/>
              </w:rPr>
              <w:t>0.996</w:t>
            </w:r>
          </w:p>
        </w:tc>
        <w:tc>
          <w:tcPr>
            <w:tcW w:w="851" w:type="dxa"/>
            <w:tcBorders>
              <w:top w:val="nil"/>
              <w:left w:val="nil"/>
              <w:bottom w:val="nil"/>
              <w:right w:val="nil"/>
            </w:tcBorders>
            <w:vAlign w:val="bottom"/>
          </w:tcPr>
          <w:p w14:paraId="7B78D563" w14:textId="19CF28DA" w:rsidR="0060117E" w:rsidRPr="00C935A5" w:rsidRDefault="0060117E" w:rsidP="0060117E">
            <w:pPr>
              <w:spacing w:before="40" w:after="20"/>
              <w:jc w:val="center"/>
              <w:rPr>
                <w:rFonts w:cs="Arial"/>
                <w:sz w:val="18"/>
                <w:szCs w:val="18"/>
              </w:rPr>
            </w:pPr>
            <w:r w:rsidRPr="0060117E">
              <w:rPr>
                <w:rFonts w:cs="Arial"/>
                <w:sz w:val="18"/>
                <w:szCs w:val="18"/>
              </w:rPr>
              <w:t>1.102</w:t>
            </w:r>
          </w:p>
        </w:tc>
        <w:tc>
          <w:tcPr>
            <w:tcW w:w="851" w:type="dxa"/>
            <w:tcBorders>
              <w:top w:val="nil"/>
              <w:left w:val="nil"/>
              <w:bottom w:val="nil"/>
              <w:right w:val="nil"/>
            </w:tcBorders>
            <w:vAlign w:val="bottom"/>
          </w:tcPr>
          <w:p w14:paraId="659F439A" w14:textId="3B5EFBF4" w:rsidR="0060117E" w:rsidRPr="00C935A5" w:rsidRDefault="0060117E" w:rsidP="0060117E">
            <w:pPr>
              <w:spacing w:before="40" w:after="20"/>
              <w:jc w:val="center"/>
              <w:rPr>
                <w:rFonts w:cs="Arial"/>
                <w:sz w:val="18"/>
                <w:szCs w:val="18"/>
              </w:rPr>
            </w:pPr>
            <w:r w:rsidRPr="0060117E">
              <w:rPr>
                <w:rFonts w:cs="Arial"/>
                <w:sz w:val="18"/>
                <w:szCs w:val="18"/>
              </w:rPr>
              <w:t>1.032</w:t>
            </w:r>
          </w:p>
        </w:tc>
        <w:tc>
          <w:tcPr>
            <w:tcW w:w="851" w:type="dxa"/>
            <w:tcBorders>
              <w:top w:val="nil"/>
              <w:left w:val="nil"/>
              <w:bottom w:val="nil"/>
              <w:right w:val="nil"/>
            </w:tcBorders>
            <w:vAlign w:val="bottom"/>
          </w:tcPr>
          <w:p w14:paraId="29F168E7" w14:textId="45F4816D" w:rsidR="0060117E" w:rsidRPr="00C935A5" w:rsidRDefault="0060117E" w:rsidP="0060117E">
            <w:pPr>
              <w:spacing w:before="40" w:after="20"/>
              <w:jc w:val="center"/>
              <w:rPr>
                <w:rFonts w:cs="Arial"/>
                <w:sz w:val="18"/>
                <w:szCs w:val="18"/>
              </w:rPr>
            </w:pPr>
            <w:r w:rsidRPr="0060117E">
              <w:rPr>
                <w:rFonts w:cs="Arial"/>
                <w:sz w:val="18"/>
                <w:szCs w:val="18"/>
              </w:rPr>
              <w:t>1.077</w:t>
            </w:r>
          </w:p>
        </w:tc>
        <w:tc>
          <w:tcPr>
            <w:tcW w:w="851" w:type="dxa"/>
            <w:tcBorders>
              <w:top w:val="nil"/>
              <w:left w:val="nil"/>
              <w:bottom w:val="nil"/>
              <w:right w:val="nil"/>
            </w:tcBorders>
            <w:vAlign w:val="bottom"/>
          </w:tcPr>
          <w:p w14:paraId="2D52265C" w14:textId="50161EDE" w:rsidR="0060117E" w:rsidRPr="00C935A5" w:rsidRDefault="0060117E" w:rsidP="0060117E">
            <w:pPr>
              <w:spacing w:before="40" w:after="20"/>
              <w:jc w:val="center"/>
              <w:rPr>
                <w:rFonts w:cs="Arial"/>
                <w:sz w:val="18"/>
                <w:szCs w:val="18"/>
              </w:rPr>
            </w:pPr>
            <w:r w:rsidRPr="0060117E">
              <w:rPr>
                <w:rFonts w:cs="Arial"/>
                <w:sz w:val="18"/>
                <w:szCs w:val="18"/>
              </w:rPr>
              <w:t>1.058</w:t>
            </w:r>
          </w:p>
        </w:tc>
        <w:tc>
          <w:tcPr>
            <w:tcW w:w="851" w:type="dxa"/>
            <w:tcBorders>
              <w:top w:val="nil"/>
              <w:left w:val="nil"/>
              <w:bottom w:val="nil"/>
              <w:right w:val="nil"/>
            </w:tcBorders>
            <w:vAlign w:val="bottom"/>
          </w:tcPr>
          <w:p w14:paraId="439652FD" w14:textId="7BAB168B" w:rsidR="0060117E" w:rsidRPr="00C935A5" w:rsidRDefault="0060117E" w:rsidP="0060117E">
            <w:pPr>
              <w:spacing w:before="40" w:after="20"/>
              <w:jc w:val="center"/>
              <w:rPr>
                <w:rFonts w:cs="Arial"/>
                <w:sz w:val="18"/>
                <w:szCs w:val="18"/>
              </w:rPr>
            </w:pPr>
            <w:r w:rsidRPr="0060117E">
              <w:rPr>
                <w:rFonts w:cs="Arial"/>
                <w:sz w:val="18"/>
                <w:szCs w:val="18"/>
              </w:rPr>
              <w:t>1.122</w:t>
            </w:r>
          </w:p>
        </w:tc>
      </w:tr>
      <w:tr w:rsidR="0060117E" w:rsidRPr="0060117E" w14:paraId="4D3CCF90" w14:textId="77777777" w:rsidTr="00514052">
        <w:trPr>
          <w:trHeight w:val="20"/>
        </w:trPr>
        <w:tc>
          <w:tcPr>
            <w:tcW w:w="2268" w:type="dxa"/>
            <w:tcBorders>
              <w:top w:val="nil"/>
              <w:left w:val="nil"/>
              <w:bottom w:val="nil"/>
              <w:right w:val="single" w:sz="18" w:space="0" w:color="C00000"/>
            </w:tcBorders>
            <w:vAlign w:val="center"/>
          </w:tcPr>
          <w:p w14:paraId="416FD5A7" w14:textId="77777777" w:rsidR="0060117E" w:rsidRPr="00C935A5" w:rsidRDefault="0060117E" w:rsidP="0060117E">
            <w:pPr>
              <w:spacing w:before="40" w:after="40"/>
              <w:rPr>
                <w:rFonts w:cs="Arial"/>
                <w:sz w:val="18"/>
                <w:szCs w:val="18"/>
              </w:rPr>
            </w:pPr>
            <w:r w:rsidRPr="00C935A5">
              <w:rPr>
                <w:rFonts w:cs="Arial"/>
                <w:sz w:val="18"/>
                <w:szCs w:val="18"/>
              </w:rPr>
              <w:t>Greater Dandenong C</w:t>
            </w:r>
          </w:p>
        </w:tc>
        <w:tc>
          <w:tcPr>
            <w:tcW w:w="851" w:type="dxa"/>
            <w:tcBorders>
              <w:top w:val="nil"/>
              <w:left w:val="single" w:sz="18" w:space="0" w:color="C00000"/>
              <w:bottom w:val="nil"/>
              <w:right w:val="nil"/>
            </w:tcBorders>
            <w:vAlign w:val="bottom"/>
          </w:tcPr>
          <w:p w14:paraId="7A643810" w14:textId="6D8CC1E9" w:rsidR="0060117E" w:rsidRPr="00C935A5" w:rsidRDefault="0060117E" w:rsidP="0060117E">
            <w:pPr>
              <w:spacing w:before="40" w:after="20"/>
              <w:jc w:val="center"/>
              <w:rPr>
                <w:rFonts w:cs="Arial"/>
                <w:sz w:val="18"/>
                <w:szCs w:val="18"/>
              </w:rPr>
            </w:pPr>
            <w:r w:rsidRPr="0060117E">
              <w:rPr>
                <w:rFonts w:cs="Arial"/>
                <w:sz w:val="18"/>
                <w:szCs w:val="18"/>
              </w:rPr>
              <w:t>1.080</w:t>
            </w:r>
          </w:p>
        </w:tc>
        <w:tc>
          <w:tcPr>
            <w:tcW w:w="851" w:type="dxa"/>
            <w:tcBorders>
              <w:top w:val="nil"/>
              <w:left w:val="nil"/>
              <w:bottom w:val="nil"/>
              <w:right w:val="nil"/>
            </w:tcBorders>
            <w:vAlign w:val="bottom"/>
          </w:tcPr>
          <w:p w14:paraId="71C7BA31" w14:textId="4BF80BBE" w:rsidR="0060117E" w:rsidRPr="00C935A5" w:rsidRDefault="0060117E" w:rsidP="0060117E">
            <w:pPr>
              <w:spacing w:before="40" w:after="20"/>
              <w:jc w:val="center"/>
              <w:rPr>
                <w:rFonts w:cs="Arial"/>
                <w:sz w:val="18"/>
                <w:szCs w:val="18"/>
              </w:rPr>
            </w:pPr>
            <w:r w:rsidRPr="0060117E">
              <w:rPr>
                <w:rFonts w:cs="Arial"/>
                <w:sz w:val="18"/>
                <w:szCs w:val="18"/>
              </w:rPr>
              <w:t>1.112</w:t>
            </w:r>
          </w:p>
        </w:tc>
        <w:tc>
          <w:tcPr>
            <w:tcW w:w="851" w:type="dxa"/>
            <w:tcBorders>
              <w:top w:val="nil"/>
              <w:left w:val="nil"/>
              <w:bottom w:val="nil"/>
              <w:right w:val="nil"/>
            </w:tcBorders>
            <w:vAlign w:val="bottom"/>
          </w:tcPr>
          <w:p w14:paraId="163ED7B9" w14:textId="05E75ADC" w:rsidR="0060117E" w:rsidRPr="00C935A5" w:rsidRDefault="0060117E" w:rsidP="0060117E">
            <w:pPr>
              <w:spacing w:before="40" w:after="20"/>
              <w:jc w:val="center"/>
              <w:rPr>
                <w:rFonts w:cs="Arial"/>
                <w:sz w:val="18"/>
                <w:szCs w:val="18"/>
              </w:rPr>
            </w:pPr>
            <w:r w:rsidRPr="0060117E">
              <w:rPr>
                <w:rFonts w:cs="Arial"/>
                <w:sz w:val="18"/>
                <w:szCs w:val="18"/>
              </w:rPr>
              <w:t>1.232</w:t>
            </w:r>
          </w:p>
        </w:tc>
        <w:tc>
          <w:tcPr>
            <w:tcW w:w="851" w:type="dxa"/>
            <w:tcBorders>
              <w:top w:val="nil"/>
              <w:left w:val="nil"/>
              <w:bottom w:val="nil"/>
              <w:right w:val="nil"/>
            </w:tcBorders>
            <w:vAlign w:val="bottom"/>
          </w:tcPr>
          <w:p w14:paraId="03E699AB" w14:textId="17954D71" w:rsidR="0060117E" w:rsidRPr="00C935A5" w:rsidRDefault="0060117E" w:rsidP="0060117E">
            <w:pPr>
              <w:spacing w:before="40" w:after="20"/>
              <w:jc w:val="center"/>
              <w:rPr>
                <w:rFonts w:cs="Arial"/>
                <w:sz w:val="18"/>
                <w:szCs w:val="18"/>
              </w:rPr>
            </w:pPr>
            <w:r w:rsidRPr="0060117E">
              <w:rPr>
                <w:rFonts w:cs="Arial"/>
                <w:sz w:val="18"/>
                <w:szCs w:val="18"/>
              </w:rPr>
              <w:t>1.051</w:t>
            </w:r>
          </w:p>
        </w:tc>
        <w:tc>
          <w:tcPr>
            <w:tcW w:w="851" w:type="dxa"/>
            <w:tcBorders>
              <w:top w:val="nil"/>
              <w:left w:val="nil"/>
              <w:bottom w:val="nil"/>
              <w:right w:val="nil"/>
            </w:tcBorders>
            <w:vAlign w:val="bottom"/>
          </w:tcPr>
          <w:p w14:paraId="40A1F735" w14:textId="55C89F46" w:rsidR="0060117E" w:rsidRPr="00C935A5" w:rsidRDefault="0060117E" w:rsidP="0060117E">
            <w:pPr>
              <w:spacing w:before="40" w:after="20"/>
              <w:jc w:val="center"/>
              <w:rPr>
                <w:rFonts w:cs="Arial"/>
                <w:sz w:val="18"/>
                <w:szCs w:val="18"/>
              </w:rPr>
            </w:pPr>
            <w:r w:rsidRPr="0060117E">
              <w:rPr>
                <w:rFonts w:cs="Arial"/>
                <w:sz w:val="18"/>
                <w:szCs w:val="18"/>
              </w:rPr>
              <w:t>0.940</w:t>
            </w:r>
          </w:p>
        </w:tc>
        <w:tc>
          <w:tcPr>
            <w:tcW w:w="851" w:type="dxa"/>
            <w:tcBorders>
              <w:top w:val="nil"/>
              <w:left w:val="nil"/>
              <w:bottom w:val="nil"/>
              <w:right w:val="nil"/>
            </w:tcBorders>
            <w:vAlign w:val="bottom"/>
          </w:tcPr>
          <w:p w14:paraId="20958E0A" w14:textId="0C931541" w:rsidR="0060117E" w:rsidRPr="00C935A5" w:rsidRDefault="0060117E" w:rsidP="0060117E">
            <w:pPr>
              <w:spacing w:before="40" w:after="20"/>
              <w:jc w:val="center"/>
              <w:rPr>
                <w:rFonts w:cs="Arial"/>
                <w:sz w:val="18"/>
                <w:szCs w:val="18"/>
              </w:rPr>
            </w:pPr>
            <w:r w:rsidRPr="0060117E">
              <w:rPr>
                <w:rFonts w:cs="Arial"/>
                <w:sz w:val="18"/>
                <w:szCs w:val="18"/>
              </w:rPr>
              <w:t>0.989</w:t>
            </w:r>
          </w:p>
        </w:tc>
        <w:tc>
          <w:tcPr>
            <w:tcW w:w="851" w:type="dxa"/>
            <w:tcBorders>
              <w:top w:val="nil"/>
              <w:left w:val="nil"/>
              <w:bottom w:val="nil"/>
              <w:right w:val="nil"/>
            </w:tcBorders>
            <w:vAlign w:val="bottom"/>
          </w:tcPr>
          <w:p w14:paraId="2476CAAF" w14:textId="01A30368" w:rsidR="0060117E" w:rsidRPr="00C935A5" w:rsidRDefault="0060117E" w:rsidP="0060117E">
            <w:pPr>
              <w:spacing w:before="40" w:after="20"/>
              <w:jc w:val="center"/>
              <w:rPr>
                <w:rFonts w:cs="Arial"/>
                <w:sz w:val="18"/>
                <w:szCs w:val="18"/>
              </w:rPr>
            </w:pPr>
            <w:r w:rsidRPr="0060117E">
              <w:rPr>
                <w:rFonts w:cs="Arial"/>
                <w:sz w:val="18"/>
                <w:szCs w:val="18"/>
              </w:rPr>
              <w:t>0.916</w:t>
            </w:r>
          </w:p>
        </w:tc>
        <w:tc>
          <w:tcPr>
            <w:tcW w:w="851" w:type="dxa"/>
            <w:tcBorders>
              <w:top w:val="nil"/>
              <w:left w:val="nil"/>
              <w:bottom w:val="nil"/>
              <w:right w:val="nil"/>
            </w:tcBorders>
            <w:vAlign w:val="bottom"/>
          </w:tcPr>
          <w:p w14:paraId="7C4A6620" w14:textId="65C66760" w:rsidR="0060117E" w:rsidRPr="00C935A5" w:rsidRDefault="0060117E" w:rsidP="0060117E">
            <w:pPr>
              <w:spacing w:before="40" w:after="20"/>
              <w:jc w:val="center"/>
              <w:rPr>
                <w:rFonts w:cs="Arial"/>
                <w:sz w:val="18"/>
                <w:szCs w:val="18"/>
              </w:rPr>
            </w:pPr>
            <w:r w:rsidRPr="0060117E">
              <w:rPr>
                <w:rFonts w:cs="Arial"/>
                <w:sz w:val="18"/>
                <w:szCs w:val="18"/>
              </w:rPr>
              <w:t>0.998</w:t>
            </w:r>
          </w:p>
        </w:tc>
      </w:tr>
      <w:tr w:rsidR="0060117E" w:rsidRPr="0060117E" w14:paraId="6AC03FCA" w14:textId="77777777" w:rsidTr="00514052">
        <w:trPr>
          <w:trHeight w:val="20"/>
        </w:trPr>
        <w:tc>
          <w:tcPr>
            <w:tcW w:w="2268" w:type="dxa"/>
            <w:tcBorders>
              <w:top w:val="nil"/>
              <w:left w:val="nil"/>
              <w:bottom w:val="nil"/>
              <w:right w:val="single" w:sz="18" w:space="0" w:color="C00000"/>
            </w:tcBorders>
            <w:vAlign w:val="center"/>
          </w:tcPr>
          <w:p w14:paraId="30F39D8E" w14:textId="77777777" w:rsidR="0060117E" w:rsidRPr="00C935A5" w:rsidRDefault="0060117E" w:rsidP="0060117E">
            <w:pPr>
              <w:spacing w:before="40" w:after="40"/>
              <w:rPr>
                <w:rFonts w:cs="Arial"/>
                <w:sz w:val="18"/>
                <w:szCs w:val="18"/>
              </w:rPr>
            </w:pPr>
            <w:r w:rsidRPr="00C935A5">
              <w:rPr>
                <w:rFonts w:cs="Arial"/>
                <w:sz w:val="18"/>
                <w:szCs w:val="18"/>
              </w:rPr>
              <w:t>Greater Geelong C</w:t>
            </w:r>
          </w:p>
        </w:tc>
        <w:tc>
          <w:tcPr>
            <w:tcW w:w="851" w:type="dxa"/>
            <w:tcBorders>
              <w:top w:val="nil"/>
              <w:left w:val="single" w:sz="18" w:space="0" w:color="C00000"/>
              <w:bottom w:val="nil"/>
              <w:right w:val="nil"/>
            </w:tcBorders>
            <w:vAlign w:val="bottom"/>
          </w:tcPr>
          <w:p w14:paraId="0CF02D0D" w14:textId="0778A95E" w:rsidR="0060117E" w:rsidRPr="00C935A5" w:rsidRDefault="0060117E" w:rsidP="0060117E">
            <w:pPr>
              <w:spacing w:before="40" w:after="20"/>
              <w:jc w:val="center"/>
              <w:rPr>
                <w:rFonts w:cs="Arial"/>
                <w:sz w:val="18"/>
                <w:szCs w:val="18"/>
              </w:rPr>
            </w:pPr>
            <w:r w:rsidRPr="0060117E">
              <w:rPr>
                <w:rFonts w:cs="Arial"/>
                <w:sz w:val="18"/>
                <w:szCs w:val="18"/>
              </w:rPr>
              <w:t>0.939</w:t>
            </w:r>
          </w:p>
        </w:tc>
        <w:tc>
          <w:tcPr>
            <w:tcW w:w="851" w:type="dxa"/>
            <w:tcBorders>
              <w:top w:val="nil"/>
              <w:left w:val="nil"/>
              <w:bottom w:val="nil"/>
              <w:right w:val="nil"/>
            </w:tcBorders>
            <w:vAlign w:val="bottom"/>
          </w:tcPr>
          <w:p w14:paraId="74FD04BD" w14:textId="3B0631C6" w:rsidR="0060117E" w:rsidRPr="00C935A5" w:rsidRDefault="0060117E" w:rsidP="0060117E">
            <w:pPr>
              <w:spacing w:before="40" w:after="20"/>
              <w:jc w:val="center"/>
              <w:rPr>
                <w:rFonts w:cs="Arial"/>
                <w:sz w:val="18"/>
                <w:szCs w:val="18"/>
              </w:rPr>
            </w:pPr>
            <w:r w:rsidRPr="0060117E">
              <w:rPr>
                <w:rFonts w:cs="Arial"/>
                <w:sz w:val="18"/>
                <w:szCs w:val="18"/>
              </w:rPr>
              <w:t>1.018</w:t>
            </w:r>
          </w:p>
        </w:tc>
        <w:tc>
          <w:tcPr>
            <w:tcW w:w="851" w:type="dxa"/>
            <w:tcBorders>
              <w:top w:val="nil"/>
              <w:left w:val="nil"/>
              <w:bottom w:val="nil"/>
              <w:right w:val="nil"/>
            </w:tcBorders>
            <w:vAlign w:val="bottom"/>
          </w:tcPr>
          <w:p w14:paraId="29ABCFA1" w14:textId="77B03C5D" w:rsidR="0060117E" w:rsidRPr="00C935A5" w:rsidRDefault="0060117E" w:rsidP="0060117E">
            <w:pPr>
              <w:spacing w:before="40" w:after="20"/>
              <w:jc w:val="center"/>
              <w:rPr>
                <w:rFonts w:cs="Arial"/>
                <w:sz w:val="18"/>
                <w:szCs w:val="18"/>
              </w:rPr>
            </w:pPr>
            <w:r w:rsidRPr="0060117E">
              <w:rPr>
                <w:rFonts w:cs="Arial"/>
                <w:sz w:val="18"/>
                <w:szCs w:val="18"/>
              </w:rPr>
              <w:t>1.007</w:t>
            </w:r>
          </w:p>
        </w:tc>
        <w:tc>
          <w:tcPr>
            <w:tcW w:w="851" w:type="dxa"/>
            <w:tcBorders>
              <w:top w:val="nil"/>
              <w:left w:val="nil"/>
              <w:bottom w:val="nil"/>
              <w:right w:val="nil"/>
            </w:tcBorders>
            <w:vAlign w:val="bottom"/>
          </w:tcPr>
          <w:p w14:paraId="3F492ED4" w14:textId="3F08A7E8" w:rsidR="0060117E" w:rsidRPr="00C935A5" w:rsidRDefault="0060117E" w:rsidP="0060117E">
            <w:pPr>
              <w:spacing w:before="40" w:after="20"/>
              <w:jc w:val="center"/>
              <w:rPr>
                <w:rFonts w:cs="Arial"/>
                <w:sz w:val="18"/>
                <w:szCs w:val="18"/>
              </w:rPr>
            </w:pPr>
            <w:r w:rsidRPr="0060117E">
              <w:rPr>
                <w:rFonts w:cs="Arial"/>
                <w:sz w:val="18"/>
                <w:szCs w:val="18"/>
              </w:rPr>
              <w:t>1.121</w:t>
            </w:r>
          </w:p>
        </w:tc>
        <w:tc>
          <w:tcPr>
            <w:tcW w:w="851" w:type="dxa"/>
            <w:tcBorders>
              <w:top w:val="nil"/>
              <w:left w:val="nil"/>
              <w:bottom w:val="nil"/>
              <w:right w:val="nil"/>
            </w:tcBorders>
            <w:vAlign w:val="bottom"/>
          </w:tcPr>
          <w:p w14:paraId="75963E99" w14:textId="4A1E4D51" w:rsidR="0060117E" w:rsidRPr="00C935A5" w:rsidRDefault="0060117E" w:rsidP="0060117E">
            <w:pPr>
              <w:spacing w:before="40" w:after="20"/>
              <w:jc w:val="center"/>
              <w:rPr>
                <w:rFonts w:cs="Arial"/>
                <w:sz w:val="18"/>
                <w:szCs w:val="18"/>
              </w:rPr>
            </w:pPr>
            <w:r w:rsidRPr="0060117E">
              <w:rPr>
                <w:rFonts w:cs="Arial"/>
                <w:sz w:val="18"/>
                <w:szCs w:val="18"/>
              </w:rPr>
              <w:t>0.998</w:t>
            </w:r>
          </w:p>
        </w:tc>
        <w:tc>
          <w:tcPr>
            <w:tcW w:w="851" w:type="dxa"/>
            <w:tcBorders>
              <w:top w:val="nil"/>
              <w:left w:val="nil"/>
              <w:bottom w:val="nil"/>
              <w:right w:val="nil"/>
            </w:tcBorders>
            <w:vAlign w:val="bottom"/>
          </w:tcPr>
          <w:p w14:paraId="1FEC6DA4" w14:textId="0788F4B2" w:rsidR="0060117E" w:rsidRPr="00C935A5" w:rsidRDefault="0060117E" w:rsidP="0060117E">
            <w:pPr>
              <w:spacing w:before="40" w:after="20"/>
              <w:jc w:val="center"/>
              <w:rPr>
                <w:rFonts w:cs="Arial"/>
                <w:sz w:val="18"/>
                <w:szCs w:val="18"/>
              </w:rPr>
            </w:pPr>
            <w:r w:rsidRPr="0060117E">
              <w:rPr>
                <w:rFonts w:cs="Arial"/>
                <w:sz w:val="18"/>
                <w:szCs w:val="18"/>
              </w:rPr>
              <w:t>1.077</w:t>
            </w:r>
          </w:p>
        </w:tc>
        <w:tc>
          <w:tcPr>
            <w:tcW w:w="851" w:type="dxa"/>
            <w:tcBorders>
              <w:top w:val="nil"/>
              <w:left w:val="nil"/>
              <w:bottom w:val="nil"/>
              <w:right w:val="nil"/>
            </w:tcBorders>
            <w:vAlign w:val="bottom"/>
          </w:tcPr>
          <w:p w14:paraId="4C37025F" w14:textId="2C200318" w:rsidR="0060117E" w:rsidRPr="00C935A5" w:rsidRDefault="0060117E" w:rsidP="0060117E">
            <w:pPr>
              <w:spacing w:before="40" w:after="20"/>
              <w:jc w:val="center"/>
              <w:rPr>
                <w:rFonts w:cs="Arial"/>
                <w:sz w:val="18"/>
                <w:szCs w:val="18"/>
              </w:rPr>
            </w:pPr>
            <w:r w:rsidRPr="0060117E">
              <w:rPr>
                <w:rFonts w:cs="Arial"/>
                <w:sz w:val="18"/>
                <w:szCs w:val="18"/>
              </w:rPr>
              <w:t>1.000</w:t>
            </w:r>
          </w:p>
        </w:tc>
        <w:tc>
          <w:tcPr>
            <w:tcW w:w="851" w:type="dxa"/>
            <w:tcBorders>
              <w:top w:val="nil"/>
              <w:left w:val="nil"/>
              <w:bottom w:val="nil"/>
              <w:right w:val="nil"/>
            </w:tcBorders>
            <w:vAlign w:val="bottom"/>
          </w:tcPr>
          <w:p w14:paraId="7562CF86" w14:textId="63236C8F" w:rsidR="0060117E" w:rsidRPr="00C935A5" w:rsidRDefault="0060117E" w:rsidP="0060117E">
            <w:pPr>
              <w:spacing w:before="40" w:after="20"/>
              <w:jc w:val="center"/>
              <w:rPr>
                <w:rFonts w:cs="Arial"/>
                <w:sz w:val="18"/>
                <w:szCs w:val="18"/>
              </w:rPr>
            </w:pPr>
            <w:r w:rsidRPr="0060117E">
              <w:rPr>
                <w:rFonts w:cs="Arial"/>
                <w:sz w:val="18"/>
                <w:szCs w:val="18"/>
              </w:rPr>
              <w:t>1.035</w:t>
            </w:r>
          </w:p>
        </w:tc>
      </w:tr>
      <w:tr w:rsidR="0060117E" w:rsidRPr="0060117E" w14:paraId="202B0DC4" w14:textId="77777777" w:rsidTr="00514052">
        <w:trPr>
          <w:trHeight w:val="20"/>
        </w:trPr>
        <w:tc>
          <w:tcPr>
            <w:tcW w:w="2268" w:type="dxa"/>
            <w:tcBorders>
              <w:top w:val="nil"/>
              <w:left w:val="nil"/>
              <w:bottom w:val="nil"/>
              <w:right w:val="single" w:sz="18" w:space="0" w:color="C00000"/>
            </w:tcBorders>
            <w:vAlign w:val="center"/>
          </w:tcPr>
          <w:p w14:paraId="6C5C08D0" w14:textId="77777777" w:rsidR="0060117E" w:rsidRPr="00C935A5" w:rsidRDefault="0060117E" w:rsidP="0060117E">
            <w:pPr>
              <w:spacing w:before="40" w:after="40"/>
              <w:rPr>
                <w:rFonts w:cs="Arial"/>
                <w:sz w:val="18"/>
                <w:szCs w:val="18"/>
              </w:rPr>
            </w:pPr>
            <w:r w:rsidRPr="00C935A5">
              <w:rPr>
                <w:rFonts w:cs="Arial"/>
                <w:sz w:val="18"/>
                <w:szCs w:val="18"/>
              </w:rPr>
              <w:t>Greater Shepparton C</w:t>
            </w:r>
          </w:p>
        </w:tc>
        <w:tc>
          <w:tcPr>
            <w:tcW w:w="851" w:type="dxa"/>
            <w:tcBorders>
              <w:top w:val="nil"/>
              <w:left w:val="single" w:sz="18" w:space="0" w:color="C00000"/>
              <w:bottom w:val="nil"/>
              <w:right w:val="nil"/>
            </w:tcBorders>
            <w:vAlign w:val="bottom"/>
          </w:tcPr>
          <w:p w14:paraId="21CB0B00" w14:textId="610896AB" w:rsidR="0060117E" w:rsidRPr="00C935A5" w:rsidRDefault="0060117E" w:rsidP="0060117E">
            <w:pPr>
              <w:spacing w:before="40" w:after="20"/>
              <w:jc w:val="center"/>
              <w:rPr>
                <w:rFonts w:cs="Arial"/>
                <w:sz w:val="18"/>
                <w:szCs w:val="18"/>
              </w:rPr>
            </w:pPr>
            <w:r w:rsidRPr="0060117E">
              <w:rPr>
                <w:rFonts w:cs="Arial"/>
                <w:sz w:val="18"/>
                <w:szCs w:val="18"/>
              </w:rPr>
              <w:t>1.105</w:t>
            </w:r>
          </w:p>
        </w:tc>
        <w:tc>
          <w:tcPr>
            <w:tcW w:w="851" w:type="dxa"/>
            <w:tcBorders>
              <w:top w:val="nil"/>
              <w:left w:val="nil"/>
              <w:bottom w:val="nil"/>
              <w:right w:val="nil"/>
            </w:tcBorders>
            <w:vAlign w:val="bottom"/>
          </w:tcPr>
          <w:p w14:paraId="0571C729" w14:textId="21890D77" w:rsidR="0060117E" w:rsidRPr="00C935A5" w:rsidRDefault="0060117E" w:rsidP="0060117E">
            <w:pPr>
              <w:spacing w:before="40" w:after="20"/>
              <w:jc w:val="center"/>
              <w:rPr>
                <w:rFonts w:cs="Arial"/>
                <w:sz w:val="18"/>
                <w:szCs w:val="18"/>
              </w:rPr>
            </w:pPr>
            <w:r w:rsidRPr="0060117E">
              <w:rPr>
                <w:rFonts w:cs="Arial"/>
                <w:sz w:val="18"/>
                <w:szCs w:val="18"/>
              </w:rPr>
              <w:t>1.103</w:t>
            </w:r>
          </w:p>
        </w:tc>
        <w:tc>
          <w:tcPr>
            <w:tcW w:w="851" w:type="dxa"/>
            <w:tcBorders>
              <w:top w:val="nil"/>
              <w:left w:val="nil"/>
              <w:bottom w:val="nil"/>
              <w:right w:val="nil"/>
            </w:tcBorders>
            <w:vAlign w:val="bottom"/>
          </w:tcPr>
          <w:p w14:paraId="78F2204C" w14:textId="21D664ED" w:rsidR="0060117E" w:rsidRPr="00C935A5" w:rsidRDefault="0060117E" w:rsidP="0060117E">
            <w:pPr>
              <w:spacing w:before="40" w:after="20"/>
              <w:jc w:val="center"/>
              <w:rPr>
                <w:rFonts w:cs="Arial"/>
                <w:sz w:val="18"/>
                <w:szCs w:val="18"/>
              </w:rPr>
            </w:pPr>
            <w:r w:rsidRPr="0060117E">
              <w:rPr>
                <w:rFonts w:cs="Arial"/>
                <w:sz w:val="18"/>
                <w:szCs w:val="18"/>
              </w:rPr>
              <w:t>1.070</w:t>
            </w:r>
          </w:p>
        </w:tc>
        <w:tc>
          <w:tcPr>
            <w:tcW w:w="851" w:type="dxa"/>
            <w:tcBorders>
              <w:top w:val="nil"/>
              <w:left w:val="nil"/>
              <w:bottom w:val="nil"/>
              <w:right w:val="nil"/>
            </w:tcBorders>
            <w:vAlign w:val="bottom"/>
          </w:tcPr>
          <w:p w14:paraId="7BCDEA7C" w14:textId="38EA91A5" w:rsidR="0060117E" w:rsidRPr="00C935A5" w:rsidRDefault="0060117E" w:rsidP="0060117E">
            <w:pPr>
              <w:spacing w:before="40" w:after="20"/>
              <w:jc w:val="center"/>
              <w:rPr>
                <w:rFonts w:cs="Arial"/>
                <w:sz w:val="18"/>
                <w:szCs w:val="18"/>
              </w:rPr>
            </w:pPr>
            <w:r w:rsidRPr="0060117E">
              <w:rPr>
                <w:rFonts w:cs="Arial"/>
                <w:sz w:val="18"/>
                <w:szCs w:val="18"/>
              </w:rPr>
              <w:t>1.125</w:t>
            </w:r>
          </w:p>
        </w:tc>
        <w:tc>
          <w:tcPr>
            <w:tcW w:w="851" w:type="dxa"/>
            <w:tcBorders>
              <w:top w:val="nil"/>
              <w:left w:val="nil"/>
              <w:bottom w:val="nil"/>
              <w:right w:val="nil"/>
            </w:tcBorders>
            <w:vAlign w:val="bottom"/>
          </w:tcPr>
          <w:p w14:paraId="25A98006" w14:textId="19E22D9A" w:rsidR="0060117E" w:rsidRPr="00C935A5" w:rsidRDefault="0060117E" w:rsidP="0060117E">
            <w:pPr>
              <w:spacing w:before="40" w:after="20"/>
              <w:jc w:val="center"/>
              <w:rPr>
                <w:rFonts w:cs="Arial"/>
                <w:sz w:val="18"/>
                <w:szCs w:val="18"/>
              </w:rPr>
            </w:pPr>
            <w:r w:rsidRPr="0060117E">
              <w:rPr>
                <w:rFonts w:cs="Arial"/>
                <w:sz w:val="18"/>
                <w:szCs w:val="18"/>
              </w:rPr>
              <w:t>1.075</w:t>
            </w:r>
          </w:p>
        </w:tc>
        <w:tc>
          <w:tcPr>
            <w:tcW w:w="851" w:type="dxa"/>
            <w:tcBorders>
              <w:top w:val="nil"/>
              <w:left w:val="nil"/>
              <w:bottom w:val="nil"/>
              <w:right w:val="nil"/>
            </w:tcBorders>
            <w:vAlign w:val="bottom"/>
          </w:tcPr>
          <w:p w14:paraId="72A12C16" w14:textId="14FC2B70" w:rsidR="0060117E" w:rsidRPr="00C935A5" w:rsidRDefault="0060117E" w:rsidP="0060117E">
            <w:pPr>
              <w:spacing w:before="40" w:after="20"/>
              <w:jc w:val="center"/>
              <w:rPr>
                <w:rFonts w:cs="Arial"/>
                <w:sz w:val="18"/>
                <w:szCs w:val="18"/>
              </w:rPr>
            </w:pPr>
            <w:r w:rsidRPr="0060117E">
              <w:rPr>
                <w:rFonts w:cs="Arial"/>
                <w:sz w:val="18"/>
                <w:szCs w:val="18"/>
              </w:rPr>
              <w:t>1.088</w:t>
            </w:r>
          </w:p>
        </w:tc>
        <w:tc>
          <w:tcPr>
            <w:tcW w:w="851" w:type="dxa"/>
            <w:tcBorders>
              <w:top w:val="nil"/>
              <w:left w:val="nil"/>
              <w:bottom w:val="nil"/>
              <w:right w:val="nil"/>
            </w:tcBorders>
            <w:vAlign w:val="bottom"/>
          </w:tcPr>
          <w:p w14:paraId="2C2533E4" w14:textId="291B2DE6" w:rsidR="0060117E" w:rsidRPr="00C935A5" w:rsidRDefault="0060117E" w:rsidP="0060117E">
            <w:pPr>
              <w:spacing w:before="40" w:after="20"/>
              <w:jc w:val="center"/>
              <w:rPr>
                <w:rFonts w:cs="Arial"/>
                <w:sz w:val="18"/>
                <w:szCs w:val="18"/>
              </w:rPr>
            </w:pPr>
            <w:r w:rsidRPr="0060117E">
              <w:rPr>
                <w:rFonts w:cs="Arial"/>
                <w:sz w:val="18"/>
                <w:szCs w:val="18"/>
              </w:rPr>
              <w:t>1.208</w:t>
            </w:r>
          </w:p>
        </w:tc>
        <w:tc>
          <w:tcPr>
            <w:tcW w:w="851" w:type="dxa"/>
            <w:tcBorders>
              <w:top w:val="nil"/>
              <w:left w:val="nil"/>
              <w:bottom w:val="nil"/>
              <w:right w:val="nil"/>
            </w:tcBorders>
            <w:vAlign w:val="bottom"/>
          </w:tcPr>
          <w:p w14:paraId="2A447AE3" w14:textId="12BC8B9A" w:rsidR="0060117E" w:rsidRPr="00C935A5" w:rsidRDefault="0060117E" w:rsidP="0060117E">
            <w:pPr>
              <w:spacing w:before="40" w:after="20"/>
              <w:jc w:val="center"/>
              <w:rPr>
                <w:rFonts w:cs="Arial"/>
                <w:sz w:val="18"/>
                <w:szCs w:val="18"/>
              </w:rPr>
            </w:pPr>
            <w:r w:rsidRPr="0060117E">
              <w:rPr>
                <w:rFonts w:cs="Arial"/>
                <w:sz w:val="18"/>
                <w:szCs w:val="18"/>
              </w:rPr>
              <w:t>1.167</w:t>
            </w:r>
          </w:p>
        </w:tc>
      </w:tr>
      <w:tr w:rsidR="0060117E" w:rsidRPr="0060117E" w14:paraId="61219D4D" w14:textId="77777777" w:rsidTr="00514052">
        <w:trPr>
          <w:trHeight w:val="20"/>
        </w:trPr>
        <w:tc>
          <w:tcPr>
            <w:tcW w:w="2268" w:type="dxa"/>
            <w:tcBorders>
              <w:top w:val="nil"/>
              <w:left w:val="nil"/>
              <w:bottom w:val="nil"/>
              <w:right w:val="single" w:sz="18" w:space="0" w:color="C00000"/>
            </w:tcBorders>
            <w:vAlign w:val="center"/>
          </w:tcPr>
          <w:p w14:paraId="2EBBCDA1" w14:textId="77777777" w:rsidR="0060117E" w:rsidRPr="00C935A5" w:rsidRDefault="0060117E" w:rsidP="0060117E">
            <w:pPr>
              <w:spacing w:before="40" w:after="40"/>
              <w:rPr>
                <w:rFonts w:cs="Arial"/>
                <w:sz w:val="18"/>
                <w:szCs w:val="18"/>
              </w:rPr>
            </w:pPr>
            <w:r w:rsidRPr="00C935A5">
              <w:rPr>
                <w:rFonts w:cs="Arial"/>
                <w:sz w:val="18"/>
                <w:szCs w:val="18"/>
              </w:rPr>
              <w:t>Hepburn S</w:t>
            </w:r>
          </w:p>
        </w:tc>
        <w:tc>
          <w:tcPr>
            <w:tcW w:w="851" w:type="dxa"/>
            <w:tcBorders>
              <w:top w:val="nil"/>
              <w:left w:val="single" w:sz="18" w:space="0" w:color="C00000"/>
              <w:bottom w:val="nil"/>
              <w:right w:val="nil"/>
            </w:tcBorders>
            <w:vAlign w:val="bottom"/>
          </w:tcPr>
          <w:p w14:paraId="75CC6084" w14:textId="66444B84" w:rsidR="0060117E" w:rsidRPr="00C935A5" w:rsidRDefault="0060117E" w:rsidP="0060117E">
            <w:pPr>
              <w:spacing w:before="40" w:after="20"/>
              <w:jc w:val="center"/>
              <w:rPr>
                <w:rFonts w:cs="Arial"/>
                <w:sz w:val="18"/>
                <w:szCs w:val="18"/>
              </w:rPr>
            </w:pPr>
            <w:r w:rsidRPr="0060117E">
              <w:rPr>
                <w:rFonts w:cs="Arial"/>
                <w:sz w:val="18"/>
                <w:szCs w:val="18"/>
              </w:rPr>
              <w:t>1.065</w:t>
            </w:r>
          </w:p>
        </w:tc>
        <w:tc>
          <w:tcPr>
            <w:tcW w:w="851" w:type="dxa"/>
            <w:tcBorders>
              <w:top w:val="nil"/>
              <w:left w:val="nil"/>
              <w:bottom w:val="nil"/>
              <w:right w:val="nil"/>
            </w:tcBorders>
            <w:vAlign w:val="bottom"/>
          </w:tcPr>
          <w:p w14:paraId="3C9FAFA6" w14:textId="6511E61C" w:rsidR="0060117E" w:rsidRPr="00C935A5" w:rsidRDefault="0060117E" w:rsidP="0060117E">
            <w:pPr>
              <w:spacing w:before="40" w:after="20"/>
              <w:jc w:val="center"/>
              <w:rPr>
                <w:rFonts w:cs="Arial"/>
                <w:sz w:val="18"/>
                <w:szCs w:val="18"/>
              </w:rPr>
            </w:pPr>
            <w:r w:rsidRPr="0060117E">
              <w:rPr>
                <w:rFonts w:cs="Arial"/>
                <w:sz w:val="18"/>
                <w:szCs w:val="18"/>
              </w:rPr>
              <w:t>0.942</w:t>
            </w:r>
          </w:p>
        </w:tc>
        <w:tc>
          <w:tcPr>
            <w:tcW w:w="851" w:type="dxa"/>
            <w:tcBorders>
              <w:top w:val="nil"/>
              <w:left w:val="nil"/>
              <w:bottom w:val="nil"/>
              <w:right w:val="nil"/>
            </w:tcBorders>
            <w:vAlign w:val="bottom"/>
          </w:tcPr>
          <w:p w14:paraId="55224B58" w14:textId="7AB5B43C" w:rsidR="0060117E" w:rsidRPr="00C935A5" w:rsidRDefault="0060117E" w:rsidP="0060117E">
            <w:pPr>
              <w:spacing w:before="40" w:after="20"/>
              <w:jc w:val="center"/>
              <w:rPr>
                <w:rFonts w:cs="Arial"/>
                <w:sz w:val="18"/>
                <w:szCs w:val="18"/>
              </w:rPr>
            </w:pPr>
            <w:r w:rsidRPr="0060117E">
              <w:rPr>
                <w:rFonts w:cs="Arial"/>
                <w:sz w:val="18"/>
                <w:szCs w:val="18"/>
              </w:rPr>
              <w:t>1.032</w:t>
            </w:r>
          </w:p>
        </w:tc>
        <w:tc>
          <w:tcPr>
            <w:tcW w:w="851" w:type="dxa"/>
            <w:tcBorders>
              <w:top w:val="nil"/>
              <w:left w:val="nil"/>
              <w:bottom w:val="nil"/>
              <w:right w:val="nil"/>
            </w:tcBorders>
            <w:vAlign w:val="bottom"/>
          </w:tcPr>
          <w:p w14:paraId="1FB15938" w14:textId="27D04980" w:rsidR="0060117E" w:rsidRPr="00C935A5" w:rsidRDefault="0060117E" w:rsidP="0060117E">
            <w:pPr>
              <w:spacing w:before="40" w:after="20"/>
              <w:jc w:val="center"/>
              <w:rPr>
                <w:rFonts w:cs="Arial"/>
                <w:sz w:val="18"/>
                <w:szCs w:val="18"/>
              </w:rPr>
            </w:pPr>
            <w:r w:rsidRPr="0060117E">
              <w:rPr>
                <w:rFonts w:cs="Arial"/>
                <w:sz w:val="18"/>
                <w:szCs w:val="18"/>
              </w:rPr>
              <w:t>1.159</w:t>
            </w:r>
          </w:p>
        </w:tc>
        <w:tc>
          <w:tcPr>
            <w:tcW w:w="851" w:type="dxa"/>
            <w:tcBorders>
              <w:top w:val="nil"/>
              <w:left w:val="nil"/>
              <w:bottom w:val="nil"/>
              <w:right w:val="nil"/>
            </w:tcBorders>
            <w:vAlign w:val="bottom"/>
          </w:tcPr>
          <w:p w14:paraId="71B8828C" w14:textId="7CA075F5" w:rsidR="0060117E" w:rsidRPr="00C935A5" w:rsidRDefault="0060117E" w:rsidP="0060117E">
            <w:pPr>
              <w:spacing w:before="40" w:after="20"/>
              <w:jc w:val="center"/>
              <w:rPr>
                <w:rFonts w:cs="Arial"/>
                <w:sz w:val="18"/>
                <w:szCs w:val="18"/>
              </w:rPr>
            </w:pPr>
            <w:r w:rsidRPr="0060117E">
              <w:rPr>
                <w:rFonts w:cs="Arial"/>
                <w:sz w:val="18"/>
                <w:szCs w:val="18"/>
              </w:rPr>
              <w:t>1.229</w:t>
            </w:r>
          </w:p>
        </w:tc>
        <w:tc>
          <w:tcPr>
            <w:tcW w:w="851" w:type="dxa"/>
            <w:tcBorders>
              <w:top w:val="nil"/>
              <w:left w:val="nil"/>
              <w:bottom w:val="nil"/>
              <w:right w:val="nil"/>
            </w:tcBorders>
            <w:vAlign w:val="bottom"/>
          </w:tcPr>
          <w:p w14:paraId="4E752075" w14:textId="32DA3CA1" w:rsidR="0060117E" w:rsidRPr="00C935A5" w:rsidRDefault="0060117E" w:rsidP="0060117E">
            <w:pPr>
              <w:spacing w:before="40" w:after="20"/>
              <w:jc w:val="center"/>
              <w:rPr>
                <w:rFonts w:cs="Arial"/>
                <w:sz w:val="18"/>
                <w:szCs w:val="18"/>
              </w:rPr>
            </w:pPr>
            <w:r w:rsidRPr="0060117E">
              <w:rPr>
                <w:rFonts w:cs="Arial"/>
                <w:sz w:val="18"/>
                <w:szCs w:val="18"/>
              </w:rPr>
              <w:t>1.139</w:t>
            </w:r>
          </w:p>
        </w:tc>
        <w:tc>
          <w:tcPr>
            <w:tcW w:w="851" w:type="dxa"/>
            <w:tcBorders>
              <w:top w:val="nil"/>
              <w:left w:val="nil"/>
              <w:bottom w:val="nil"/>
              <w:right w:val="nil"/>
            </w:tcBorders>
            <w:vAlign w:val="bottom"/>
          </w:tcPr>
          <w:p w14:paraId="7E6AFC0C" w14:textId="7954B371" w:rsidR="0060117E" w:rsidRPr="00C935A5" w:rsidRDefault="0060117E" w:rsidP="0060117E">
            <w:pPr>
              <w:spacing w:before="40" w:after="20"/>
              <w:jc w:val="center"/>
              <w:rPr>
                <w:rFonts w:cs="Arial"/>
                <w:sz w:val="18"/>
                <w:szCs w:val="18"/>
              </w:rPr>
            </w:pPr>
            <w:r w:rsidRPr="0060117E">
              <w:rPr>
                <w:rFonts w:cs="Arial"/>
                <w:sz w:val="18"/>
                <w:szCs w:val="18"/>
              </w:rPr>
              <w:t>1.210</w:t>
            </w:r>
          </w:p>
        </w:tc>
        <w:tc>
          <w:tcPr>
            <w:tcW w:w="851" w:type="dxa"/>
            <w:tcBorders>
              <w:top w:val="nil"/>
              <w:left w:val="nil"/>
              <w:bottom w:val="nil"/>
              <w:right w:val="nil"/>
            </w:tcBorders>
            <w:vAlign w:val="bottom"/>
          </w:tcPr>
          <w:p w14:paraId="69544680" w14:textId="4174F6C7" w:rsidR="0060117E" w:rsidRPr="00C935A5" w:rsidRDefault="0060117E" w:rsidP="0060117E">
            <w:pPr>
              <w:spacing w:before="40" w:after="20"/>
              <w:jc w:val="center"/>
              <w:rPr>
                <w:rFonts w:cs="Arial"/>
                <w:sz w:val="18"/>
                <w:szCs w:val="18"/>
              </w:rPr>
            </w:pPr>
            <w:r w:rsidRPr="0060117E">
              <w:rPr>
                <w:rFonts w:cs="Arial"/>
                <w:sz w:val="18"/>
                <w:szCs w:val="18"/>
              </w:rPr>
              <w:t>1.149</w:t>
            </w:r>
          </w:p>
        </w:tc>
      </w:tr>
      <w:tr w:rsidR="0060117E" w:rsidRPr="0060117E" w14:paraId="1C3433A8" w14:textId="77777777" w:rsidTr="00514052">
        <w:trPr>
          <w:trHeight w:val="20"/>
        </w:trPr>
        <w:tc>
          <w:tcPr>
            <w:tcW w:w="2268" w:type="dxa"/>
            <w:tcBorders>
              <w:top w:val="nil"/>
              <w:left w:val="nil"/>
              <w:bottom w:val="nil"/>
              <w:right w:val="single" w:sz="18" w:space="0" w:color="C00000"/>
            </w:tcBorders>
            <w:vAlign w:val="center"/>
          </w:tcPr>
          <w:p w14:paraId="619C7607" w14:textId="77777777" w:rsidR="0060117E" w:rsidRPr="00C935A5" w:rsidRDefault="0060117E" w:rsidP="0060117E">
            <w:pPr>
              <w:spacing w:before="40" w:after="40"/>
              <w:rPr>
                <w:rFonts w:cs="Arial"/>
                <w:sz w:val="18"/>
                <w:szCs w:val="18"/>
              </w:rPr>
            </w:pPr>
            <w:r w:rsidRPr="00C935A5">
              <w:rPr>
                <w:rFonts w:cs="Arial"/>
                <w:sz w:val="18"/>
                <w:szCs w:val="18"/>
              </w:rPr>
              <w:t>Hindmarsh S</w:t>
            </w:r>
          </w:p>
        </w:tc>
        <w:tc>
          <w:tcPr>
            <w:tcW w:w="851" w:type="dxa"/>
            <w:tcBorders>
              <w:top w:val="nil"/>
              <w:left w:val="single" w:sz="18" w:space="0" w:color="C00000"/>
              <w:bottom w:val="nil"/>
              <w:right w:val="nil"/>
            </w:tcBorders>
            <w:vAlign w:val="bottom"/>
          </w:tcPr>
          <w:p w14:paraId="4A68C954" w14:textId="3F2C0C88" w:rsidR="0060117E" w:rsidRPr="00C935A5" w:rsidRDefault="0060117E" w:rsidP="0060117E">
            <w:pPr>
              <w:spacing w:before="40" w:after="20"/>
              <w:jc w:val="center"/>
              <w:rPr>
                <w:rFonts w:cs="Arial"/>
                <w:sz w:val="18"/>
                <w:szCs w:val="18"/>
              </w:rPr>
            </w:pPr>
            <w:r w:rsidRPr="0060117E">
              <w:rPr>
                <w:rFonts w:cs="Arial"/>
                <w:sz w:val="18"/>
                <w:szCs w:val="18"/>
              </w:rPr>
              <w:t>1.311</w:t>
            </w:r>
          </w:p>
        </w:tc>
        <w:tc>
          <w:tcPr>
            <w:tcW w:w="851" w:type="dxa"/>
            <w:tcBorders>
              <w:top w:val="nil"/>
              <w:left w:val="nil"/>
              <w:bottom w:val="nil"/>
              <w:right w:val="nil"/>
            </w:tcBorders>
            <w:vAlign w:val="bottom"/>
          </w:tcPr>
          <w:p w14:paraId="31006CBD" w14:textId="17E987E3" w:rsidR="0060117E" w:rsidRPr="00C935A5" w:rsidRDefault="0060117E" w:rsidP="0060117E">
            <w:pPr>
              <w:spacing w:before="40" w:after="20"/>
              <w:jc w:val="center"/>
              <w:rPr>
                <w:rFonts w:cs="Arial"/>
                <w:sz w:val="18"/>
                <w:szCs w:val="18"/>
              </w:rPr>
            </w:pPr>
            <w:r w:rsidRPr="0060117E">
              <w:rPr>
                <w:rFonts w:cs="Arial"/>
                <w:sz w:val="18"/>
                <w:szCs w:val="18"/>
              </w:rPr>
              <w:t>1.078</w:t>
            </w:r>
          </w:p>
        </w:tc>
        <w:tc>
          <w:tcPr>
            <w:tcW w:w="851" w:type="dxa"/>
            <w:tcBorders>
              <w:top w:val="nil"/>
              <w:left w:val="nil"/>
              <w:bottom w:val="nil"/>
              <w:right w:val="nil"/>
            </w:tcBorders>
            <w:vAlign w:val="bottom"/>
          </w:tcPr>
          <w:p w14:paraId="7858649A" w14:textId="750ED811" w:rsidR="0060117E" w:rsidRPr="00C935A5" w:rsidRDefault="0060117E" w:rsidP="0060117E">
            <w:pPr>
              <w:spacing w:before="40" w:after="20"/>
              <w:jc w:val="center"/>
              <w:rPr>
                <w:rFonts w:cs="Arial"/>
                <w:sz w:val="18"/>
                <w:szCs w:val="18"/>
              </w:rPr>
            </w:pPr>
            <w:r w:rsidRPr="0060117E">
              <w:rPr>
                <w:rFonts w:cs="Arial"/>
                <w:sz w:val="18"/>
                <w:szCs w:val="18"/>
              </w:rPr>
              <w:t>1.202</w:t>
            </w:r>
          </w:p>
        </w:tc>
        <w:tc>
          <w:tcPr>
            <w:tcW w:w="851" w:type="dxa"/>
            <w:tcBorders>
              <w:top w:val="nil"/>
              <w:left w:val="nil"/>
              <w:bottom w:val="nil"/>
              <w:right w:val="nil"/>
            </w:tcBorders>
            <w:vAlign w:val="bottom"/>
          </w:tcPr>
          <w:p w14:paraId="72184EE5" w14:textId="558404C0" w:rsidR="0060117E" w:rsidRPr="00C935A5" w:rsidRDefault="0060117E" w:rsidP="0060117E">
            <w:pPr>
              <w:spacing w:before="40" w:after="20"/>
              <w:jc w:val="center"/>
              <w:rPr>
                <w:rFonts w:cs="Arial"/>
                <w:sz w:val="18"/>
                <w:szCs w:val="18"/>
              </w:rPr>
            </w:pPr>
            <w:r w:rsidRPr="0060117E">
              <w:rPr>
                <w:rFonts w:cs="Arial"/>
                <w:sz w:val="18"/>
                <w:szCs w:val="18"/>
              </w:rPr>
              <w:t>1.055</w:t>
            </w:r>
          </w:p>
        </w:tc>
        <w:tc>
          <w:tcPr>
            <w:tcW w:w="851" w:type="dxa"/>
            <w:tcBorders>
              <w:top w:val="nil"/>
              <w:left w:val="nil"/>
              <w:bottom w:val="nil"/>
              <w:right w:val="nil"/>
            </w:tcBorders>
            <w:vAlign w:val="bottom"/>
          </w:tcPr>
          <w:p w14:paraId="29979736" w14:textId="44B72E43" w:rsidR="0060117E" w:rsidRPr="00C935A5" w:rsidRDefault="0060117E" w:rsidP="0060117E">
            <w:pPr>
              <w:spacing w:before="40" w:after="20"/>
              <w:jc w:val="center"/>
              <w:rPr>
                <w:rFonts w:cs="Arial"/>
                <w:sz w:val="18"/>
                <w:szCs w:val="18"/>
              </w:rPr>
            </w:pPr>
            <w:r w:rsidRPr="0060117E">
              <w:rPr>
                <w:rFonts w:cs="Arial"/>
                <w:sz w:val="18"/>
                <w:szCs w:val="18"/>
              </w:rPr>
              <w:t>1.305</w:t>
            </w:r>
          </w:p>
        </w:tc>
        <w:tc>
          <w:tcPr>
            <w:tcW w:w="851" w:type="dxa"/>
            <w:tcBorders>
              <w:top w:val="nil"/>
              <w:left w:val="nil"/>
              <w:bottom w:val="nil"/>
              <w:right w:val="nil"/>
            </w:tcBorders>
            <w:vAlign w:val="bottom"/>
          </w:tcPr>
          <w:p w14:paraId="3790BB60" w14:textId="4276AB7D" w:rsidR="0060117E" w:rsidRPr="00C935A5" w:rsidRDefault="0060117E" w:rsidP="0060117E">
            <w:pPr>
              <w:spacing w:before="40" w:after="20"/>
              <w:jc w:val="center"/>
              <w:rPr>
                <w:rFonts w:cs="Arial"/>
                <w:sz w:val="18"/>
                <w:szCs w:val="18"/>
              </w:rPr>
            </w:pPr>
            <w:r w:rsidRPr="0060117E">
              <w:rPr>
                <w:rFonts w:cs="Arial"/>
                <w:sz w:val="18"/>
                <w:szCs w:val="18"/>
              </w:rPr>
              <w:t>1.082</w:t>
            </w:r>
          </w:p>
        </w:tc>
        <w:tc>
          <w:tcPr>
            <w:tcW w:w="851" w:type="dxa"/>
            <w:tcBorders>
              <w:top w:val="nil"/>
              <w:left w:val="nil"/>
              <w:bottom w:val="nil"/>
              <w:right w:val="nil"/>
            </w:tcBorders>
            <w:vAlign w:val="bottom"/>
          </w:tcPr>
          <w:p w14:paraId="467113A9" w14:textId="5D9DAA82" w:rsidR="0060117E" w:rsidRPr="00C935A5" w:rsidRDefault="0060117E" w:rsidP="0060117E">
            <w:pPr>
              <w:spacing w:before="40" w:after="20"/>
              <w:jc w:val="center"/>
              <w:rPr>
                <w:rFonts w:cs="Arial"/>
                <w:sz w:val="18"/>
                <w:szCs w:val="18"/>
              </w:rPr>
            </w:pPr>
            <w:r w:rsidRPr="0060117E">
              <w:rPr>
                <w:rFonts w:cs="Arial"/>
                <w:sz w:val="18"/>
                <w:szCs w:val="18"/>
              </w:rPr>
              <w:t>1.349</w:t>
            </w:r>
          </w:p>
        </w:tc>
        <w:tc>
          <w:tcPr>
            <w:tcW w:w="851" w:type="dxa"/>
            <w:tcBorders>
              <w:top w:val="nil"/>
              <w:left w:val="nil"/>
              <w:bottom w:val="nil"/>
              <w:right w:val="nil"/>
            </w:tcBorders>
            <w:vAlign w:val="bottom"/>
          </w:tcPr>
          <w:p w14:paraId="7B0C26AA" w14:textId="04A31DBD" w:rsidR="0060117E" w:rsidRPr="00C935A5" w:rsidRDefault="0060117E" w:rsidP="0060117E">
            <w:pPr>
              <w:spacing w:before="40" w:after="20"/>
              <w:jc w:val="center"/>
              <w:rPr>
                <w:rFonts w:cs="Arial"/>
                <w:sz w:val="18"/>
                <w:szCs w:val="18"/>
              </w:rPr>
            </w:pPr>
            <w:r w:rsidRPr="0060117E">
              <w:rPr>
                <w:rFonts w:cs="Arial"/>
                <w:sz w:val="18"/>
                <w:szCs w:val="18"/>
              </w:rPr>
              <w:t>1.246</w:t>
            </w:r>
          </w:p>
        </w:tc>
      </w:tr>
      <w:tr w:rsidR="0060117E" w:rsidRPr="0060117E" w14:paraId="23181813" w14:textId="77777777" w:rsidTr="00514052">
        <w:trPr>
          <w:trHeight w:val="20"/>
        </w:trPr>
        <w:tc>
          <w:tcPr>
            <w:tcW w:w="2268" w:type="dxa"/>
            <w:tcBorders>
              <w:top w:val="nil"/>
              <w:left w:val="nil"/>
              <w:bottom w:val="nil"/>
              <w:right w:val="single" w:sz="18" w:space="0" w:color="C00000"/>
            </w:tcBorders>
            <w:vAlign w:val="center"/>
          </w:tcPr>
          <w:p w14:paraId="19AE7D17" w14:textId="77777777" w:rsidR="0060117E" w:rsidRPr="00C935A5" w:rsidRDefault="0060117E" w:rsidP="0060117E">
            <w:pPr>
              <w:spacing w:before="40" w:after="40"/>
              <w:rPr>
                <w:rFonts w:cs="Arial"/>
                <w:sz w:val="18"/>
                <w:szCs w:val="18"/>
              </w:rPr>
            </w:pPr>
            <w:r w:rsidRPr="00C935A5">
              <w:rPr>
                <w:rFonts w:cs="Arial"/>
                <w:sz w:val="18"/>
                <w:szCs w:val="18"/>
              </w:rPr>
              <w:t>Hobsons Bay C</w:t>
            </w:r>
          </w:p>
        </w:tc>
        <w:tc>
          <w:tcPr>
            <w:tcW w:w="851" w:type="dxa"/>
            <w:tcBorders>
              <w:top w:val="nil"/>
              <w:left w:val="single" w:sz="18" w:space="0" w:color="C00000"/>
              <w:bottom w:val="nil"/>
              <w:right w:val="nil"/>
            </w:tcBorders>
            <w:vAlign w:val="bottom"/>
          </w:tcPr>
          <w:p w14:paraId="560192A7" w14:textId="00B88D58" w:rsidR="0060117E" w:rsidRPr="00C935A5" w:rsidRDefault="0060117E" w:rsidP="0060117E">
            <w:pPr>
              <w:spacing w:before="40" w:after="20"/>
              <w:jc w:val="center"/>
              <w:rPr>
                <w:rFonts w:cs="Arial"/>
                <w:sz w:val="18"/>
                <w:szCs w:val="18"/>
              </w:rPr>
            </w:pPr>
            <w:r w:rsidRPr="0060117E">
              <w:rPr>
                <w:rFonts w:cs="Arial"/>
                <w:sz w:val="18"/>
                <w:szCs w:val="18"/>
              </w:rPr>
              <w:t>0.957</w:t>
            </w:r>
          </w:p>
        </w:tc>
        <w:tc>
          <w:tcPr>
            <w:tcW w:w="851" w:type="dxa"/>
            <w:tcBorders>
              <w:top w:val="nil"/>
              <w:left w:val="nil"/>
              <w:bottom w:val="nil"/>
              <w:right w:val="nil"/>
            </w:tcBorders>
            <w:vAlign w:val="bottom"/>
          </w:tcPr>
          <w:p w14:paraId="1563EC75" w14:textId="4313067E" w:rsidR="0060117E" w:rsidRPr="00C935A5" w:rsidRDefault="0060117E" w:rsidP="0060117E">
            <w:pPr>
              <w:spacing w:before="40" w:after="20"/>
              <w:jc w:val="center"/>
              <w:rPr>
                <w:rFonts w:cs="Arial"/>
                <w:sz w:val="18"/>
                <w:szCs w:val="18"/>
              </w:rPr>
            </w:pPr>
            <w:r w:rsidRPr="0060117E">
              <w:rPr>
                <w:rFonts w:cs="Arial"/>
                <w:sz w:val="18"/>
                <w:szCs w:val="18"/>
              </w:rPr>
              <w:t>0.973</w:t>
            </w:r>
          </w:p>
        </w:tc>
        <w:tc>
          <w:tcPr>
            <w:tcW w:w="851" w:type="dxa"/>
            <w:tcBorders>
              <w:top w:val="nil"/>
              <w:left w:val="nil"/>
              <w:bottom w:val="nil"/>
              <w:right w:val="nil"/>
            </w:tcBorders>
            <w:vAlign w:val="bottom"/>
          </w:tcPr>
          <w:p w14:paraId="35730B89" w14:textId="4BECD8FB" w:rsidR="0060117E" w:rsidRPr="00C935A5" w:rsidRDefault="0060117E" w:rsidP="0060117E">
            <w:pPr>
              <w:spacing w:before="40" w:after="20"/>
              <w:jc w:val="center"/>
              <w:rPr>
                <w:rFonts w:cs="Arial"/>
                <w:sz w:val="18"/>
                <w:szCs w:val="18"/>
              </w:rPr>
            </w:pPr>
            <w:r w:rsidRPr="0060117E">
              <w:rPr>
                <w:rFonts w:cs="Arial"/>
                <w:sz w:val="18"/>
                <w:szCs w:val="18"/>
              </w:rPr>
              <w:t>0.944</w:t>
            </w:r>
          </w:p>
        </w:tc>
        <w:tc>
          <w:tcPr>
            <w:tcW w:w="851" w:type="dxa"/>
            <w:tcBorders>
              <w:top w:val="nil"/>
              <w:left w:val="nil"/>
              <w:bottom w:val="nil"/>
              <w:right w:val="nil"/>
            </w:tcBorders>
            <w:vAlign w:val="bottom"/>
          </w:tcPr>
          <w:p w14:paraId="198E681B" w14:textId="584CE5E1" w:rsidR="0060117E" w:rsidRPr="00C935A5" w:rsidRDefault="0060117E" w:rsidP="0060117E">
            <w:pPr>
              <w:spacing w:before="40" w:after="20"/>
              <w:jc w:val="center"/>
              <w:rPr>
                <w:rFonts w:cs="Arial"/>
                <w:sz w:val="18"/>
                <w:szCs w:val="18"/>
              </w:rPr>
            </w:pPr>
            <w:r w:rsidRPr="0060117E">
              <w:rPr>
                <w:rFonts w:cs="Arial"/>
                <w:sz w:val="18"/>
                <w:szCs w:val="18"/>
              </w:rPr>
              <w:t>0.905</w:t>
            </w:r>
          </w:p>
        </w:tc>
        <w:tc>
          <w:tcPr>
            <w:tcW w:w="851" w:type="dxa"/>
            <w:tcBorders>
              <w:top w:val="nil"/>
              <w:left w:val="nil"/>
              <w:bottom w:val="nil"/>
              <w:right w:val="nil"/>
            </w:tcBorders>
            <w:vAlign w:val="bottom"/>
          </w:tcPr>
          <w:p w14:paraId="073C856A" w14:textId="191BDAA2" w:rsidR="0060117E" w:rsidRPr="00C935A5" w:rsidRDefault="0060117E" w:rsidP="0060117E">
            <w:pPr>
              <w:spacing w:before="40" w:after="20"/>
              <w:jc w:val="center"/>
              <w:rPr>
                <w:rFonts w:cs="Arial"/>
                <w:sz w:val="18"/>
                <w:szCs w:val="18"/>
              </w:rPr>
            </w:pPr>
            <w:r w:rsidRPr="0060117E">
              <w:rPr>
                <w:rFonts w:cs="Arial"/>
                <w:sz w:val="18"/>
                <w:szCs w:val="18"/>
              </w:rPr>
              <w:t>0.951</w:t>
            </w:r>
          </w:p>
        </w:tc>
        <w:tc>
          <w:tcPr>
            <w:tcW w:w="851" w:type="dxa"/>
            <w:tcBorders>
              <w:top w:val="nil"/>
              <w:left w:val="nil"/>
              <w:bottom w:val="nil"/>
              <w:right w:val="nil"/>
            </w:tcBorders>
            <w:vAlign w:val="bottom"/>
          </w:tcPr>
          <w:p w14:paraId="37D6F06D" w14:textId="5C9F2FEC" w:rsidR="0060117E" w:rsidRPr="00C935A5" w:rsidRDefault="0060117E" w:rsidP="0060117E">
            <w:pPr>
              <w:spacing w:before="40" w:after="20"/>
              <w:jc w:val="center"/>
              <w:rPr>
                <w:rFonts w:cs="Arial"/>
                <w:sz w:val="18"/>
                <w:szCs w:val="18"/>
              </w:rPr>
            </w:pPr>
            <w:r w:rsidRPr="0060117E">
              <w:rPr>
                <w:rFonts w:cs="Arial"/>
                <w:sz w:val="18"/>
                <w:szCs w:val="18"/>
              </w:rPr>
              <w:t>0.939</w:t>
            </w:r>
          </w:p>
        </w:tc>
        <w:tc>
          <w:tcPr>
            <w:tcW w:w="851" w:type="dxa"/>
            <w:tcBorders>
              <w:top w:val="nil"/>
              <w:left w:val="nil"/>
              <w:bottom w:val="nil"/>
              <w:right w:val="nil"/>
            </w:tcBorders>
            <w:vAlign w:val="bottom"/>
          </w:tcPr>
          <w:p w14:paraId="4BD252EC" w14:textId="61FE5DFA" w:rsidR="0060117E" w:rsidRPr="00C935A5" w:rsidRDefault="0060117E" w:rsidP="0060117E">
            <w:pPr>
              <w:spacing w:before="40" w:after="20"/>
              <w:jc w:val="center"/>
              <w:rPr>
                <w:rFonts w:cs="Arial"/>
                <w:sz w:val="18"/>
                <w:szCs w:val="18"/>
              </w:rPr>
            </w:pPr>
            <w:r w:rsidRPr="0060117E">
              <w:rPr>
                <w:rFonts w:cs="Arial"/>
                <w:sz w:val="18"/>
                <w:szCs w:val="18"/>
              </w:rPr>
              <w:t>0.921</w:t>
            </w:r>
          </w:p>
        </w:tc>
        <w:tc>
          <w:tcPr>
            <w:tcW w:w="851" w:type="dxa"/>
            <w:tcBorders>
              <w:top w:val="nil"/>
              <w:left w:val="nil"/>
              <w:bottom w:val="nil"/>
              <w:right w:val="nil"/>
            </w:tcBorders>
            <w:vAlign w:val="bottom"/>
          </w:tcPr>
          <w:p w14:paraId="5EC412F5" w14:textId="76683993" w:rsidR="0060117E" w:rsidRPr="00C935A5" w:rsidRDefault="0060117E" w:rsidP="0060117E">
            <w:pPr>
              <w:spacing w:before="40" w:after="20"/>
              <w:jc w:val="center"/>
              <w:rPr>
                <w:rFonts w:cs="Arial"/>
                <w:sz w:val="18"/>
                <w:szCs w:val="18"/>
              </w:rPr>
            </w:pPr>
            <w:r w:rsidRPr="0060117E">
              <w:rPr>
                <w:rFonts w:cs="Arial"/>
                <w:sz w:val="18"/>
                <w:szCs w:val="18"/>
              </w:rPr>
              <w:t>0.966</w:t>
            </w:r>
          </w:p>
        </w:tc>
      </w:tr>
      <w:tr w:rsidR="0060117E" w:rsidRPr="0060117E" w14:paraId="4BEA385B" w14:textId="77777777" w:rsidTr="00514052">
        <w:trPr>
          <w:trHeight w:val="20"/>
        </w:trPr>
        <w:tc>
          <w:tcPr>
            <w:tcW w:w="2268" w:type="dxa"/>
            <w:tcBorders>
              <w:top w:val="nil"/>
              <w:left w:val="nil"/>
              <w:bottom w:val="nil"/>
              <w:right w:val="single" w:sz="18" w:space="0" w:color="C00000"/>
            </w:tcBorders>
            <w:vAlign w:val="center"/>
          </w:tcPr>
          <w:p w14:paraId="6E6046EC" w14:textId="77777777" w:rsidR="0060117E" w:rsidRPr="00C935A5" w:rsidRDefault="0060117E" w:rsidP="0060117E">
            <w:pPr>
              <w:spacing w:before="40" w:after="40"/>
              <w:rPr>
                <w:rFonts w:cs="Arial"/>
                <w:sz w:val="18"/>
                <w:szCs w:val="18"/>
              </w:rPr>
            </w:pPr>
            <w:r w:rsidRPr="00C935A5">
              <w:rPr>
                <w:rFonts w:cs="Arial"/>
                <w:sz w:val="18"/>
                <w:szCs w:val="18"/>
              </w:rPr>
              <w:t>Horsham RC</w:t>
            </w:r>
          </w:p>
        </w:tc>
        <w:tc>
          <w:tcPr>
            <w:tcW w:w="851" w:type="dxa"/>
            <w:tcBorders>
              <w:top w:val="nil"/>
              <w:left w:val="single" w:sz="18" w:space="0" w:color="C00000"/>
              <w:bottom w:val="nil"/>
              <w:right w:val="nil"/>
            </w:tcBorders>
            <w:vAlign w:val="bottom"/>
          </w:tcPr>
          <w:p w14:paraId="7E8DCA82" w14:textId="1775C2FA" w:rsidR="0060117E" w:rsidRPr="00C935A5" w:rsidRDefault="0060117E" w:rsidP="0060117E">
            <w:pPr>
              <w:spacing w:before="40" w:after="20"/>
              <w:jc w:val="center"/>
              <w:rPr>
                <w:rFonts w:cs="Arial"/>
                <w:sz w:val="18"/>
                <w:szCs w:val="18"/>
              </w:rPr>
            </w:pPr>
            <w:r w:rsidRPr="0060117E">
              <w:rPr>
                <w:rFonts w:cs="Arial"/>
                <w:sz w:val="18"/>
                <w:szCs w:val="18"/>
              </w:rPr>
              <w:t>1.109</w:t>
            </w:r>
          </w:p>
        </w:tc>
        <w:tc>
          <w:tcPr>
            <w:tcW w:w="851" w:type="dxa"/>
            <w:tcBorders>
              <w:top w:val="nil"/>
              <w:left w:val="nil"/>
              <w:bottom w:val="nil"/>
              <w:right w:val="nil"/>
            </w:tcBorders>
            <w:vAlign w:val="bottom"/>
          </w:tcPr>
          <w:p w14:paraId="209EEA52" w14:textId="1BC5ACFE" w:rsidR="0060117E" w:rsidRPr="00C935A5" w:rsidRDefault="0060117E" w:rsidP="0060117E">
            <w:pPr>
              <w:spacing w:before="40" w:after="20"/>
              <w:jc w:val="center"/>
              <w:rPr>
                <w:rFonts w:cs="Arial"/>
                <w:sz w:val="18"/>
                <w:szCs w:val="18"/>
              </w:rPr>
            </w:pPr>
            <w:r w:rsidRPr="0060117E">
              <w:rPr>
                <w:rFonts w:cs="Arial"/>
                <w:sz w:val="18"/>
                <w:szCs w:val="18"/>
              </w:rPr>
              <w:t>0.987</w:t>
            </w:r>
          </w:p>
        </w:tc>
        <w:tc>
          <w:tcPr>
            <w:tcW w:w="851" w:type="dxa"/>
            <w:tcBorders>
              <w:top w:val="nil"/>
              <w:left w:val="nil"/>
              <w:bottom w:val="nil"/>
              <w:right w:val="nil"/>
            </w:tcBorders>
            <w:vAlign w:val="bottom"/>
          </w:tcPr>
          <w:p w14:paraId="0B900078" w14:textId="098A3A48" w:rsidR="0060117E" w:rsidRPr="00C935A5" w:rsidRDefault="0060117E" w:rsidP="0060117E">
            <w:pPr>
              <w:spacing w:before="40" w:after="20"/>
              <w:jc w:val="center"/>
              <w:rPr>
                <w:rFonts w:cs="Arial"/>
                <w:sz w:val="18"/>
                <w:szCs w:val="18"/>
              </w:rPr>
            </w:pPr>
            <w:r w:rsidRPr="0060117E">
              <w:rPr>
                <w:rFonts w:cs="Arial"/>
                <w:sz w:val="18"/>
                <w:szCs w:val="18"/>
              </w:rPr>
              <w:t>0.987</w:t>
            </w:r>
          </w:p>
        </w:tc>
        <w:tc>
          <w:tcPr>
            <w:tcW w:w="851" w:type="dxa"/>
            <w:tcBorders>
              <w:top w:val="nil"/>
              <w:left w:val="nil"/>
              <w:bottom w:val="nil"/>
              <w:right w:val="nil"/>
            </w:tcBorders>
            <w:vAlign w:val="bottom"/>
          </w:tcPr>
          <w:p w14:paraId="2E6EA34F" w14:textId="16EAA3DE" w:rsidR="0060117E" w:rsidRPr="00C935A5" w:rsidRDefault="0060117E" w:rsidP="0060117E">
            <w:pPr>
              <w:spacing w:before="40" w:after="20"/>
              <w:jc w:val="center"/>
              <w:rPr>
                <w:rFonts w:cs="Arial"/>
                <w:sz w:val="18"/>
                <w:szCs w:val="18"/>
              </w:rPr>
            </w:pPr>
            <w:r w:rsidRPr="0060117E">
              <w:rPr>
                <w:rFonts w:cs="Arial"/>
                <w:sz w:val="18"/>
                <w:szCs w:val="18"/>
              </w:rPr>
              <w:t>1.121</w:t>
            </w:r>
          </w:p>
        </w:tc>
        <w:tc>
          <w:tcPr>
            <w:tcW w:w="851" w:type="dxa"/>
            <w:tcBorders>
              <w:top w:val="nil"/>
              <w:left w:val="nil"/>
              <w:bottom w:val="nil"/>
              <w:right w:val="nil"/>
            </w:tcBorders>
            <w:vAlign w:val="bottom"/>
          </w:tcPr>
          <w:p w14:paraId="657BCB83" w14:textId="429D289B" w:rsidR="0060117E" w:rsidRPr="00C935A5" w:rsidRDefault="0060117E" w:rsidP="0060117E">
            <w:pPr>
              <w:spacing w:before="40" w:after="20"/>
              <w:jc w:val="center"/>
              <w:rPr>
                <w:rFonts w:cs="Arial"/>
                <w:sz w:val="18"/>
                <w:szCs w:val="18"/>
              </w:rPr>
            </w:pPr>
            <w:r w:rsidRPr="0060117E">
              <w:rPr>
                <w:rFonts w:cs="Arial"/>
                <w:sz w:val="18"/>
                <w:szCs w:val="18"/>
              </w:rPr>
              <w:t>1.094</w:t>
            </w:r>
          </w:p>
        </w:tc>
        <w:tc>
          <w:tcPr>
            <w:tcW w:w="851" w:type="dxa"/>
            <w:tcBorders>
              <w:top w:val="nil"/>
              <w:left w:val="nil"/>
              <w:bottom w:val="nil"/>
              <w:right w:val="nil"/>
            </w:tcBorders>
            <w:vAlign w:val="bottom"/>
          </w:tcPr>
          <w:p w14:paraId="593B5B2C" w14:textId="222B9B8D" w:rsidR="0060117E" w:rsidRPr="00C935A5" w:rsidRDefault="0060117E" w:rsidP="0060117E">
            <w:pPr>
              <w:spacing w:before="40" w:after="20"/>
              <w:jc w:val="center"/>
              <w:rPr>
                <w:rFonts w:cs="Arial"/>
                <w:sz w:val="18"/>
                <w:szCs w:val="18"/>
              </w:rPr>
            </w:pPr>
            <w:r w:rsidRPr="0060117E">
              <w:rPr>
                <w:rFonts w:cs="Arial"/>
                <w:sz w:val="18"/>
                <w:szCs w:val="18"/>
              </w:rPr>
              <w:t>1.097</w:t>
            </w:r>
          </w:p>
        </w:tc>
        <w:tc>
          <w:tcPr>
            <w:tcW w:w="851" w:type="dxa"/>
            <w:tcBorders>
              <w:top w:val="nil"/>
              <w:left w:val="nil"/>
              <w:bottom w:val="nil"/>
              <w:right w:val="nil"/>
            </w:tcBorders>
            <w:vAlign w:val="bottom"/>
          </w:tcPr>
          <w:p w14:paraId="5525871E" w14:textId="7DFB3082" w:rsidR="0060117E" w:rsidRPr="00C935A5" w:rsidRDefault="0060117E" w:rsidP="0060117E">
            <w:pPr>
              <w:spacing w:before="40" w:after="20"/>
              <w:jc w:val="center"/>
              <w:rPr>
                <w:rFonts w:cs="Arial"/>
                <w:sz w:val="18"/>
                <w:szCs w:val="18"/>
              </w:rPr>
            </w:pPr>
            <w:r w:rsidRPr="0060117E">
              <w:rPr>
                <w:rFonts w:cs="Arial"/>
                <w:sz w:val="18"/>
                <w:szCs w:val="18"/>
              </w:rPr>
              <w:t>1.157</w:t>
            </w:r>
          </w:p>
        </w:tc>
        <w:tc>
          <w:tcPr>
            <w:tcW w:w="851" w:type="dxa"/>
            <w:tcBorders>
              <w:top w:val="nil"/>
              <w:left w:val="nil"/>
              <w:bottom w:val="nil"/>
              <w:right w:val="nil"/>
            </w:tcBorders>
            <w:vAlign w:val="bottom"/>
          </w:tcPr>
          <w:p w14:paraId="1BBD6577" w14:textId="2880E596" w:rsidR="0060117E" w:rsidRPr="00C935A5" w:rsidRDefault="0060117E" w:rsidP="0060117E">
            <w:pPr>
              <w:spacing w:before="40" w:after="20"/>
              <w:jc w:val="center"/>
              <w:rPr>
                <w:rFonts w:cs="Arial"/>
                <w:sz w:val="18"/>
                <w:szCs w:val="18"/>
              </w:rPr>
            </w:pPr>
            <w:r w:rsidRPr="0060117E">
              <w:rPr>
                <w:rFonts w:cs="Arial"/>
                <w:sz w:val="18"/>
                <w:szCs w:val="18"/>
              </w:rPr>
              <w:t>1.272</w:t>
            </w:r>
          </w:p>
        </w:tc>
      </w:tr>
      <w:tr w:rsidR="0060117E" w:rsidRPr="0060117E" w14:paraId="72B079A5" w14:textId="77777777" w:rsidTr="00514052">
        <w:trPr>
          <w:trHeight w:val="20"/>
        </w:trPr>
        <w:tc>
          <w:tcPr>
            <w:tcW w:w="2268" w:type="dxa"/>
            <w:tcBorders>
              <w:top w:val="nil"/>
              <w:left w:val="nil"/>
              <w:bottom w:val="nil"/>
              <w:right w:val="single" w:sz="18" w:space="0" w:color="C00000"/>
            </w:tcBorders>
            <w:vAlign w:val="center"/>
          </w:tcPr>
          <w:p w14:paraId="7380E8C0" w14:textId="77777777" w:rsidR="0060117E" w:rsidRPr="00C935A5" w:rsidRDefault="0060117E" w:rsidP="0060117E">
            <w:pPr>
              <w:spacing w:before="40" w:after="40"/>
              <w:rPr>
                <w:rFonts w:cs="Arial"/>
                <w:sz w:val="18"/>
                <w:szCs w:val="18"/>
              </w:rPr>
            </w:pPr>
            <w:r w:rsidRPr="00C935A5">
              <w:rPr>
                <w:rFonts w:cs="Arial"/>
                <w:sz w:val="18"/>
                <w:szCs w:val="18"/>
              </w:rPr>
              <w:t>Hume C</w:t>
            </w:r>
          </w:p>
        </w:tc>
        <w:tc>
          <w:tcPr>
            <w:tcW w:w="851" w:type="dxa"/>
            <w:tcBorders>
              <w:top w:val="nil"/>
              <w:left w:val="single" w:sz="18" w:space="0" w:color="C00000"/>
              <w:bottom w:val="nil"/>
              <w:right w:val="nil"/>
            </w:tcBorders>
            <w:vAlign w:val="bottom"/>
          </w:tcPr>
          <w:p w14:paraId="336E0AF5" w14:textId="73F476CB" w:rsidR="0060117E" w:rsidRPr="00C935A5" w:rsidRDefault="0060117E" w:rsidP="0060117E">
            <w:pPr>
              <w:spacing w:before="40" w:after="20"/>
              <w:jc w:val="center"/>
              <w:rPr>
                <w:rFonts w:cs="Arial"/>
                <w:sz w:val="18"/>
                <w:szCs w:val="18"/>
              </w:rPr>
            </w:pPr>
            <w:r w:rsidRPr="0060117E">
              <w:rPr>
                <w:rFonts w:cs="Arial"/>
                <w:sz w:val="18"/>
                <w:szCs w:val="18"/>
              </w:rPr>
              <w:t>0.992</w:t>
            </w:r>
          </w:p>
        </w:tc>
        <w:tc>
          <w:tcPr>
            <w:tcW w:w="851" w:type="dxa"/>
            <w:tcBorders>
              <w:top w:val="nil"/>
              <w:left w:val="nil"/>
              <w:bottom w:val="nil"/>
              <w:right w:val="nil"/>
            </w:tcBorders>
            <w:vAlign w:val="bottom"/>
          </w:tcPr>
          <w:p w14:paraId="1FA72090" w14:textId="047E38A5" w:rsidR="0060117E" w:rsidRPr="00C935A5" w:rsidRDefault="0060117E" w:rsidP="0060117E">
            <w:pPr>
              <w:spacing w:before="40" w:after="20"/>
              <w:jc w:val="center"/>
              <w:rPr>
                <w:rFonts w:cs="Arial"/>
                <w:sz w:val="18"/>
                <w:szCs w:val="18"/>
              </w:rPr>
            </w:pPr>
            <w:r w:rsidRPr="0060117E">
              <w:rPr>
                <w:rFonts w:cs="Arial"/>
                <w:sz w:val="18"/>
                <w:szCs w:val="18"/>
              </w:rPr>
              <w:t>1.155</w:t>
            </w:r>
          </w:p>
        </w:tc>
        <w:tc>
          <w:tcPr>
            <w:tcW w:w="851" w:type="dxa"/>
            <w:tcBorders>
              <w:top w:val="nil"/>
              <w:left w:val="nil"/>
              <w:bottom w:val="nil"/>
              <w:right w:val="nil"/>
            </w:tcBorders>
            <w:vAlign w:val="bottom"/>
          </w:tcPr>
          <w:p w14:paraId="6998F9B2" w14:textId="794FBED2" w:rsidR="0060117E" w:rsidRPr="00C935A5" w:rsidRDefault="0060117E" w:rsidP="0060117E">
            <w:pPr>
              <w:spacing w:before="40" w:after="20"/>
              <w:jc w:val="center"/>
              <w:rPr>
                <w:rFonts w:cs="Arial"/>
                <w:sz w:val="18"/>
                <w:szCs w:val="18"/>
              </w:rPr>
            </w:pPr>
            <w:r w:rsidRPr="0060117E">
              <w:rPr>
                <w:rFonts w:cs="Arial"/>
                <w:sz w:val="18"/>
                <w:szCs w:val="18"/>
              </w:rPr>
              <w:t>1.087</w:t>
            </w:r>
          </w:p>
        </w:tc>
        <w:tc>
          <w:tcPr>
            <w:tcW w:w="851" w:type="dxa"/>
            <w:tcBorders>
              <w:top w:val="nil"/>
              <w:left w:val="nil"/>
              <w:bottom w:val="nil"/>
              <w:right w:val="nil"/>
            </w:tcBorders>
            <w:vAlign w:val="bottom"/>
          </w:tcPr>
          <w:p w14:paraId="2CB00326" w14:textId="035876ED" w:rsidR="0060117E" w:rsidRPr="00C935A5" w:rsidRDefault="0060117E" w:rsidP="0060117E">
            <w:pPr>
              <w:spacing w:before="40" w:after="20"/>
              <w:jc w:val="center"/>
              <w:rPr>
                <w:rFonts w:cs="Arial"/>
                <w:sz w:val="18"/>
                <w:szCs w:val="18"/>
              </w:rPr>
            </w:pPr>
            <w:r w:rsidRPr="0060117E">
              <w:rPr>
                <w:rFonts w:cs="Arial"/>
                <w:sz w:val="18"/>
                <w:szCs w:val="18"/>
              </w:rPr>
              <w:t>0.931</w:t>
            </w:r>
          </w:p>
        </w:tc>
        <w:tc>
          <w:tcPr>
            <w:tcW w:w="851" w:type="dxa"/>
            <w:tcBorders>
              <w:top w:val="nil"/>
              <w:left w:val="nil"/>
              <w:bottom w:val="nil"/>
              <w:right w:val="nil"/>
            </w:tcBorders>
            <w:vAlign w:val="bottom"/>
          </w:tcPr>
          <w:p w14:paraId="77758857" w14:textId="73D726A7" w:rsidR="0060117E" w:rsidRPr="00C935A5" w:rsidRDefault="0060117E" w:rsidP="0060117E">
            <w:pPr>
              <w:spacing w:before="40" w:after="20"/>
              <w:jc w:val="center"/>
              <w:rPr>
                <w:rFonts w:cs="Arial"/>
                <w:sz w:val="18"/>
                <w:szCs w:val="18"/>
              </w:rPr>
            </w:pPr>
            <w:r w:rsidRPr="0060117E">
              <w:rPr>
                <w:rFonts w:cs="Arial"/>
                <w:sz w:val="18"/>
                <w:szCs w:val="18"/>
              </w:rPr>
              <w:t>0.916</w:t>
            </w:r>
          </w:p>
        </w:tc>
        <w:tc>
          <w:tcPr>
            <w:tcW w:w="851" w:type="dxa"/>
            <w:tcBorders>
              <w:top w:val="nil"/>
              <w:left w:val="nil"/>
              <w:bottom w:val="nil"/>
              <w:right w:val="nil"/>
            </w:tcBorders>
            <w:vAlign w:val="bottom"/>
          </w:tcPr>
          <w:p w14:paraId="72FC7301" w14:textId="1FF2DC97" w:rsidR="0060117E" w:rsidRPr="00C935A5" w:rsidRDefault="0060117E" w:rsidP="0060117E">
            <w:pPr>
              <w:spacing w:before="40" w:after="20"/>
              <w:jc w:val="center"/>
              <w:rPr>
                <w:rFonts w:cs="Arial"/>
                <w:sz w:val="18"/>
                <w:szCs w:val="18"/>
              </w:rPr>
            </w:pPr>
            <w:r w:rsidRPr="0060117E">
              <w:rPr>
                <w:rFonts w:cs="Arial"/>
                <w:sz w:val="18"/>
                <w:szCs w:val="18"/>
              </w:rPr>
              <w:t>0.932</w:t>
            </w:r>
          </w:p>
        </w:tc>
        <w:tc>
          <w:tcPr>
            <w:tcW w:w="851" w:type="dxa"/>
            <w:tcBorders>
              <w:top w:val="nil"/>
              <w:left w:val="nil"/>
              <w:bottom w:val="nil"/>
              <w:right w:val="nil"/>
            </w:tcBorders>
            <w:vAlign w:val="bottom"/>
          </w:tcPr>
          <w:p w14:paraId="59D4E1E0" w14:textId="43055383" w:rsidR="0060117E" w:rsidRPr="00C935A5" w:rsidRDefault="0060117E" w:rsidP="0060117E">
            <w:pPr>
              <w:spacing w:before="40" w:after="20"/>
              <w:jc w:val="center"/>
              <w:rPr>
                <w:rFonts w:cs="Arial"/>
                <w:sz w:val="18"/>
                <w:szCs w:val="18"/>
              </w:rPr>
            </w:pPr>
            <w:r w:rsidRPr="0060117E">
              <w:rPr>
                <w:rFonts w:cs="Arial"/>
                <w:sz w:val="18"/>
                <w:szCs w:val="18"/>
              </w:rPr>
              <w:t>0.931</w:t>
            </w:r>
          </w:p>
        </w:tc>
        <w:tc>
          <w:tcPr>
            <w:tcW w:w="851" w:type="dxa"/>
            <w:tcBorders>
              <w:top w:val="nil"/>
              <w:left w:val="nil"/>
              <w:bottom w:val="nil"/>
              <w:right w:val="nil"/>
            </w:tcBorders>
            <w:vAlign w:val="bottom"/>
          </w:tcPr>
          <w:p w14:paraId="56EA3999" w14:textId="3E61AD72" w:rsidR="0060117E" w:rsidRPr="00C935A5" w:rsidRDefault="0060117E" w:rsidP="0060117E">
            <w:pPr>
              <w:spacing w:before="40" w:after="20"/>
              <w:jc w:val="center"/>
              <w:rPr>
                <w:rFonts w:cs="Arial"/>
                <w:sz w:val="18"/>
                <w:szCs w:val="18"/>
              </w:rPr>
            </w:pPr>
            <w:r w:rsidRPr="0060117E">
              <w:rPr>
                <w:rFonts w:cs="Arial"/>
                <w:sz w:val="18"/>
                <w:szCs w:val="18"/>
              </w:rPr>
              <w:t>0.880</w:t>
            </w:r>
          </w:p>
        </w:tc>
      </w:tr>
      <w:tr w:rsidR="0060117E" w:rsidRPr="0060117E" w14:paraId="3A418CA1" w14:textId="77777777" w:rsidTr="00514052">
        <w:trPr>
          <w:trHeight w:val="20"/>
        </w:trPr>
        <w:tc>
          <w:tcPr>
            <w:tcW w:w="2268" w:type="dxa"/>
            <w:tcBorders>
              <w:top w:val="nil"/>
              <w:left w:val="nil"/>
              <w:bottom w:val="nil"/>
              <w:right w:val="single" w:sz="18" w:space="0" w:color="C00000"/>
            </w:tcBorders>
            <w:vAlign w:val="center"/>
          </w:tcPr>
          <w:p w14:paraId="7737B1B0" w14:textId="77777777" w:rsidR="0060117E" w:rsidRPr="00C935A5" w:rsidRDefault="0060117E" w:rsidP="0060117E">
            <w:pPr>
              <w:spacing w:before="40" w:after="40"/>
              <w:rPr>
                <w:rFonts w:cs="Arial"/>
                <w:sz w:val="18"/>
                <w:szCs w:val="18"/>
              </w:rPr>
            </w:pPr>
            <w:r w:rsidRPr="00C935A5">
              <w:rPr>
                <w:rFonts w:cs="Arial"/>
                <w:sz w:val="18"/>
                <w:szCs w:val="18"/>
              </w:rPr>
              <w:t>Indigo S</w:t>
            </w:r>
          </w:p>
        </w:tc>
        <w:tc>
          <w:tcPr>
            <w:tcW w:w="851" w:type="dxa"/>
            <w:tcBorders>
              <w:top w:val="nil"/>
              <w:left w:val="single" w:sz="18" w:space="0" w:color="C00000"/>
              <w:bottom w:val="nil"/>
              <w:right w:val="nil"/>
            </w:tcBorders>
            <w:vAlign w:val="bottom"/>
          </w:tcPr>
          <w:p w14:paraId="2EA8ABCB" w14:textId="4447B49F" w:rsidR="0060117E" w:rsidRPr="00C935A5" w:rsidRDefault="0060117E" w:rsidP="0060117E">
            <w:pPr>
              <w:spacing w:before="40" w:after="20"/>
              <w:jc w:val="center"/>
              <w:rPr>
                <w:rFonts w:cs="Arial"/>
                <w:sz w:val="18"/>
                <w:szCs w:val="18"/>
              </w:rPr>
            </w:pPr>
            <w:r w:rsidRPr="0060117E">
              <w:rPr>
                <w:rFonts w:cs="Arial"/>
                <w:sz w:val="18"/>
                <w:szCs w:val="18"/>
              </w:rPr>
              <w:t>1.133</w:t>
            </w:r>
          </w:p>
        </w:tc>
        <w:tc>
          <w:tcPr>
            <w:tcW w:w="851" w:type="dxa"/>
            <w:tcBorders>
              <w:top w:val="nil"/>
              <w:left w:val="nil"/>
              <w:bottom w:val="nil"/>
              <w:right w:val="nil"/>
            </w:tcBorders>
            <w:vAlign w:val="bottom"/>
          </w:tcPr>
          <w:p w14:paraId="17D35228" w14:textId="0DE9192C" w:rsidR="0060117E" w:rsidRPr="00C935A5" w:rsidRDefault="0060117E" w:rsidP="0060117E">
            <w:pPr>
              <w:spacing w:before="40" w:after="20"/>
              <w:jc w:val="center"/>
              <w:rPr>
                <w:rFonts w:cs="Arial"/>
                <w:sz w:val="18"/>
                <w:szCs w:val="18"/>
              </w:rPr>
            </w:pPr>
            <w:r w:rsidRPr="0060117E">
              <w:rPr>
                <w:rFonts w:cs="Arial"/>
                <w:sz w:val="18"/>
                <w:szCs w:val="18"/>
              </w:rPr>
              <w:t>1.024</w:t>
            </w:r>
          </w:p>
        </w:tc>
        <w:tc>
          <w:tcPr>
            <w:tcW w:w="851" w:type="dxa"/>
            <w:tcBorders>
              <w:top w:val="nil"/>
              <w:left w:val="nil"/>
              <w:bottom w:val="nil"/>
              <w:right w:val="nil"/>
            </w:tcBorders>
            <w:vAlign w:val="bottom"/>
          </w:tcPr>
          <w:p w14:paraId="21037FFB" w14:textId="4277658E" w:rsidR="0060117E" w:rsidRPr="00C935A5" w:rsidRDefault="0060117E" w:rsidP="0060117E">
            <w:pPr>
              <w:spacing w:before="40" w:after="20"/>
              <w:jc w:val="center"/>
              <w:rPr>
                <w:rFonts w:cs="Arial"/>
                <w:sz w:val="18"/>
                <w:szCs w:val="18"/>
              </w:rPr>
            </w:pPr>
            <w:r w:rsidRPr="0060117E">
              <w:rPr>
                <w:rFonts w:cs="Arial"/>
                <w:sz w:val="18"/>
                <w:szCs w:val="18"/>
              </w:rPr>
              <w:t>1.069</w:t>
            </w:r>
          </w:p>
        </w:tc>
        <w:tc>
          <w:tcPr>
            <w:tcW w:w="851" w:type="dxa"/>
            <w:tcBorders>
              <w:top w:val="nil"/>
              <w:left w:val="nil"/>
              <w:bottom w:val="nil"/>
              <w:right w:val="nil"/>
            </w:tcBorders>
            <w:vAlign w:val="bottom"/>
          </w:tcPr>
          <w:p w14:paraId="1E51838C" w14:textId="797FD7BE" w:rsidR="0060117E" w:rsidRPr="00C935A5" w:rsidRDefault="0060117E" w:rsidP="0060117E">
            <w:pPr>
              <w:spacing w:before="40" w:after="20"/>
              <w:jc w:val="center"/>
              <w:rPr>
                <w:rFonts w:cs="Arial"/>
                <w:sz w:val="18"/>
                <w:szCs w:val="18"/>
              </w:rPr>
            </w:pPr>
            <w:r w:rsidRPr="0060117E">
              <w:rPr>
                <w:rFonts w:cs="Arial"/>
                <w:sz w:val="18"/>
                <w:szCs w:val="18"/>
              </w:rPr>
              <w:t>1.059</w:t>
            </w:r>
          </w:p>
        </w:tc>
        <w:tc>
          <w:tcPr>
            <w:tcW w:w="851" w:type="dxa"/>
            <w:tcBorders>
              <w:top w:val="nil"/>
              <w:left w:val="nil"/>
              <w:bottom w:val="nil"/>
              <w:right w:val="nil"/>
            </w:tcBorders>
            <w:vAlign w:val="bottom"/>
          </w:tcPr>
          <w:p w14:paraId="383050A6" w14:textId="38848817" w:rsidR="0060117E" w:rsidRPr="00C935A5" w:rsidRDefault="0060117E" w:rsidP="0060117E">
            <w:pPr>
              <w:spacing w:before="40" w:after="20"/>
              <w:jc w:val="center"/>
              <w:rPr>
                <w:rFonts w:cs="Arial"/>
                <w:sz w:val="18"/>
                <w:szCs w:val="18"/>
              </w:rPr>
            </w:pPr>
            <w:r w:rsidRPr="0060117E">
              <w:rPr>
                <w:rFonts w:cs="Arial"/>
                <w:sz w:val="18"/>
                <w:szCs w:val="18"/>
              </w:rPr>
              <w:t>1.275</w:t>
            </w:r>
          </w:p>
        </w:tc>
        <w:tc>
          <w:tcPr>
            <w:tcW w:w="851" w:type="dxa"/>
            <w:tcBorders>
              <w:top w:val="nil"/>
              <w:left w:val="nil"/>
              <w:bottom w:val="nil"/>
              <w:right w:val="nil"/>
            </w:tcBorders>
            <w:vAlign w:val="bottom"/>
          </w:tcPr>
          <w:p w14:paraId="3092D263" w14:textId="4F659BC4" w:rsidR="0060117E" w:rsidRPr="00C935A5" w:rsidRDefault="0060117E" w:rsidP="0060117E">
            <w:pPr>
              <w:spacing w:before="40" w:after="20"/>
              <w:jc w:val="center"/>
              <w:rPr>
                <w:rFonts w:cs="Arial"/>
                <w:sz w:val="18"/>
                <w:szCs w:val="18"/>
              </w:rPr>
            </w:pPr>
            <w:r w:rsidRPr="0060117E">
              <w:rPr>
                <w:rFonts w:cs="Arial"/>
                <w:sz w:val="18"/>
                <w:szCs w:val="18"/>
              </w:rPr>
              <w:t>1.088</w:t>
            </w:r>
          </w:p>
        </w:tc>
        <w:tc>
          <w:tcPr>
            <w:tcW w:w="851" w:type="dxa"/>
            <w:tcBorders>
              <w:top w:val="nil"/>
              <w:left w:val="nil"/>
              <w:bottom w:val="nil"/>
              <w:right w:val="nil"/>
            </w:tcBorders>
            <w:vAlign w:val="bottom"/>
          </w:tcPr>
          <w:p w14:paraId="0B9DF0E4" w14:textId="08159E00" w:rsidR="0060117E" w:rsidRPr="00C935A5" w:rsidRDefault="0060117E" w:rsidP="0060117E">
            <w:pPr>
              <w:spacing w:before="40" w:after="20"/>
              <w:jc w:val="center"/>
              <w:rPr>
                <w:rFonts w:cs="Arial"/>
                <w:sz w:val="18"/>
                <w:szCs w:val="18"/>
              </w:rPr>
            </w:pPr>
            <w:r w:rsidRPr="0060117E">
              <w:rPr>
                <w:rFonts w:cs="Arial"/>
                <w:sz w:val="18"/>
                <w:szCs w:val="18"/>
              </w:rPr>
              <w:t>1.194</w:t>
            </w:r>
          </w:p>
        </w:tc>
        <w:tc>
          <w:tcPr>
            <w:tcW w:w="851" w:type="dxa"/>
            <w:tcBorders>
              <w:top w:val="nil"/>
              <w:left w:val="nil"/>
              <w:bottom w:val="nil"/>
              <w:right w:val="nil"/>
            </w:tcBorders>
            <w:vAlign w:val="bottom"/>
          </w:tcPr>
          <w:p w14:paraId="452F14E6" w14:textId="405B19C7" w:rsidR="0060117E" w:rsidRPr="00C935A5" w:rsidRDefault="0060117E" w:rsidP="0060117E">
            <w:pPr>
              <w:spacing w:before="40" w:after="20"/>
              <w:jc w:val="center"/>
              <w:rPr>
                <w:rFonts w:cs="Arial"/>
                <w:sz w:val="18"/>
                <w:szCs w:val="18"/>
              </w:rPr>
            </w:pPr>
            <w:r w:rsidRPr="0060117E">
              <w:rPr>
                <w:rFonts w:cs="Arial"/>
                <w:sz w:val="18"/>
                <w:szCs w:val="18"/>
              </w:rPr>
              <w:t>1.104</w:t>
            </w:r>
          </w:p>
        </w:tc>
      </w:tr>
      <w:tr w:rsidR="0060117E" w:rsidRPr="0060117E" w14:paraId="6D220C61" w14:textId="77777777" w:rsidTr="00514052">
        <w:trPr>
          <w:trHeight w:val="20"/>
        </w:trPr>
        <w:tc>
          <w:tcPr>
            <w:tcW w:w="2268" w:type="dxa"/>
            <w:tcBorders>
              <w:top w:val="nil"/>
              <w:left w:val="nil"/>
              <w:bottom w:val="nil"/>
              <w:right w:val="single" w:sz="18" w:space="0" w:color="C00000"/>
            </w:tcBorders>
            <w:vAlign w:val="center"/>
          </w:tcPr>
          <w:p w14:paraId="7FBCC47E" w14:textId="77777777" w:rsidR="0060117E" w:rsidRPr="00C935A5" w:rsidRDefault="0060117E" w:rsidP="0060117E">
            <w:pPr>
              <w:spacing w:before="40" w:after="40"/>
              <w:rPr>
                <w:rFonts w:cs="Arial"/>
                <w:sz w:val="18"/>
                <w:szCs w:val="18"/>
              </w:rPr>
            </w:pPr>
            <w:r w:rsidRPr="00C935A5">
              <w:rPr>
                <w:rFonts w:cs="Arial"/>
                <w:sz w:val="18"/>
                <w:szCs w:val="18"/>
              </w:rPr>
              <w:t>Kingston C</w:t>
            </w:r>
          </w:p>
        </w:tc>
        <w:tc>
          <w:tcPr>
            <w:tcW w:w="851" w:type="dxa"/>
            <w:tcBorders>
              <w:top w:val="nil"/>
              <w:left w:val="single" w:sz="18" w:space="0" w:color="C00000"/>
              <w:bottom w:val="nil"/>
              <w:right w:val="nil"/>
            </w:tcBorders>
            <w:vAlign w:val="bottom"/>
          </w:tcPr>
          <w:p w14:paraId="07CB04F9" w14:textId="01F8AE7B" w:rsidR="0060117E" w:rsidRPr="00C935A5" w:rsidRDefault="0060117E" w:rsidP="0060117E">
            <w:pPr>
              <w:spacing w:before="40" w:after="20"/>
              <w:jc w:val="center"/>
              <w:rPr>
                <w:rFonts w:cs="Arial"/>
                <w:sz w:val="18"/>
                <w:szCs w:val="18"/>
              </w:rPr>
            </w:pPr>
            <w:r w:rsidRPr="0060117E">
              <w:rPr>
                <w:rFonts w:cs="Arial"/>
                <w:sz w:val="18"/>
                <w:szCs w:val="18"/>
              </w:rPr>
              <w:t>0.930</w:t>
            </w:r>
          </w:p>
        </w:tc>
        <w:tc>
          <w:tcPr>
            <w:tcW w:w="851" w:type="dxa"/>
            <w:tcBorders>
              <w:top w:val="nil"/>
              <w:left w:val="nil"/>
              <w:bottom w:val="nil"/>
              <w:right w:val="nil"/>
            </w:tcBorders>
            <w:vAlign w:val="bottom"/>
          </w:tcPr>
          <w:p w14:paraId="128A66DA" w14:textId="3C4A473A" w:rsidR="0060117E" w:rsidRPr="00C935A5" w:rsidRDefault="0060117E" w:rsidP="0060117E">
            <w:pPr>
              <w:spacing w:before="40" w:after="20"/>
              <w:jc w:val="center"/>
              <w:rPr>
                <w:rFonts w:cs="Arial"/>
                <w:sz w:val="18"/>
                <w:szCs w:val="18"/>
              </w:rPr>
            </w:pPr>
            <w:r w:rsidRPr="0060117E">
              <w:rPr>
                <w:rFonts w:cs="Arial"/>
                <w:sz w:val="18"/>
                <w:szCs w:val="18"/>
              </w:rPr>
              <w:t>0.922</w:t>
            </w:r>
          </w:p>
        </w:tc>
        <w:tc>
          <w:tcPr>
            <w:tcW w:w="851" w:type="dxa"/>
            <w:tcBorders>
              <w:top w:val="nil"/>
              <w:left w:val="nil"/>
              <w:bottom w:val="nil"/>
              <w:right w:val="nil"/>
            </w:tcBorders>
            <w:vAlign w:val="bottom"/>
          </w:tcPr>
          <w:p w14:paraId="62987AFB" w14:textId="089B4BCD" w:rsidR="0060117E" w:rsidRPr="00C935A5" w:rsidRDefault="0060117E" w:rsidP="0060117E">
            <w:pPr>
              <w:spacing w:before="40" w:after="20"/>
              <w:jc w:val="center"/>
              <w:rPr>
                <w:rFonts w:cs="Arial"/>
                <w:sz w:val="18"/>
                <w:szCs w:val="18"/>
              </w:rPr>
            </w:pPr>
            <w:r w:rsidRPr="0060117E">
              <w:rPr>
                <w:rFonts w:cs="Arial"/>
                <w:sz w:val="18"/>
                <w:szCs w:val="18"/>
              </w:rPr>
              <w:t>0.937</w:t>
            </w:r>
          </w:p>
        </w:tc>
        <w:tc>
          <w:tcPr>
            <w:tcW w:w="851" w:type="dxa"/>
            <w:tcBorders>
              <w:top w:val="nil"/>
              <w:left w:val="nil"/>
              <w:bottom w:val="nil"/>
              <w:right w:val="nil"/>
            </w:tcBorders>
            <w:vAlign w:val="bottom"/>
          </w:tcPr>
          <w:p w14:paraId="0EB2DB75" w14:textId="48B7A5C7" w:rsidR="0060117E" w:rsidRPr="00C935A5" w:rsidRDefault="0060117E" w:rsidP="0060117E">
            <w:pPr>
              <w:spacing w:before="40" w:after="20"/>
              <w:jc w:val="center"/>
              <w:rPr>
                <w:rFonts w:cs="Arial"/>
                <w:sz w:val="18"/>
                <w:szCs w:val="18"/>
              </w:rPr>
            </w:pPr>
            <w:r w:rsidRPr="0060117E">
              <w:rPr>
                <w:rFonts w:cs="Arial"/>
                <w:sz w:val="18"/>
                <w:szCs w:val="18"/>
              </w:rPr>
              <w:t>0.957</w:t>
            </w:r>
          </w:p>
        </w:tc>
        <w:tc>
          <w:tcPr>
            <w:tcW w:w="851" w:type="dxa"/>
            <w:tcBorders>
              <w:top w:val="nil"/>
              <w:left w:val="nil"/>
              <w:bottom w:val="nil"/>
              <w:right w:val="nil"/>
            </w:tcBorders>
            <w:vAlign w:val="bottom"/>
          </w:tcPr>
          <w:p w14:paraId="7E99DD09" w14:textId="485FA6DF" w:rsidR="0060117E" w:rsidRPr="00C935A5" w:rsidRDefault="0060117E" w:rsidP="0060117E">
            <w:pPr>
              <w:spacing w:before="40" w:after="20"/>
              <w:jc w:val="center"/>
              <w:rPr>
                <w:rFonts w:cs="Arial"/>
                <w:sz w:val="18"/>
                <w:szCs w:val="18"/>
              </w:rPr>
            </w:pPr>
            <w:r w:rsidRPr="0060117E">
              <w:rPr>
                <w:rFonts w:cs="Arial"/>
                <w:sz w:val="18"/>
                <w:szCs w:val="18"/>
              </w:rPr>
              <w:t>0.931</w:t>
            </w:r>
          </w:p>
        </w:tc>
        <w:tc>
          <w:tcPr>
            <w:tcW w:w="851" w:type="dxa"/>
            <w:tcBorders>
              <w:top w:val="nil"/>
              <w:left w:val="nil"/>
              <w:bottom w:val="nil"/>
              <w:right w:val="nil"/>
            </w:tcBorders>
            <w:vAlign w:val="bottom"/>
          </w:tcPr>
          <w:p w14:paraId="6FC191AF" w14:textId="1891A237" w:rsidR="0060117E" w:rsidRPr="00C935A5" w:rsidRDefault="0060117E" w:rsidP="0060117E">
            <w:pPr>
              <w:spacing w:before="40" w:after="20"/>
              <w:jc w:val="center"/>
              <w:rPr>
                <w:rFonts w:cs="Arial"/>
                <w:sz w:val="18"/>
                <w:szCs w:val="18"/>
              </w:rPr>
            </w:pPr>
            <w:r w:rsidRPr="0060117E">
              <w:rPr>
                <w:rFonts w:cs="Arial"/>
                <w:sz w:val="18"/>
                <w:szCs w:val="18"/>
              </w:rPr>
              <w:t>0.960</w:t>
            </w:r>
          </w:p>
        </w:tc>
        <w:tc>
          <w:tcPr>
            <w:tcW w:w="851" w:type="dxa"/>
            <w:tcBorders>
              <w:top w:val="nil"/>
              <w:left w:val="nil"/>
              <w:bottom w:val="nil"/>
              <w:right w:val="nil"/>
            </w:tcBorders>
            <w:vAlign w:val="bottom"/>
          </w:tcPr>
          <w:p w14:paraId="6FFEEAAC" w14:textId="2608CC5B" w:rsidR="0060117E" w:rsidRPr="00C935A5" w:rsidRDefault="0060117E" w:rsidP="0060117E">
            <w:pPr>
              <w:spacing w:before="40" w:after="20"/>
              <w:jc w:val="center"/>
              <w:rPr>
                <w:rFonts w:cs="Arial"/>
                <w:sz w:val="18"/>
                <w:szCs w:val="18"/>
              </w:rPr>
            </w:pPr>
            <w:r w:rsidRPr="0060117E">
              <w:rPr>
                <w:rFonts w:cs="Arial"/>
                <w:sz w:val="18"/>
                <w:szCs w:val="18"/>
              </w:rPr>
              <w:t>0.927</w:t>
            </w:r>
          </w:p>
        </w:tc>
        <w:tc>
          <w:tcPr>
            <w:tcW w:w="851" w:type="dxa"/>
            <w:tcBorders>
              <w:top w:val="nil"/>
              <w:left w:val="nil"/>
              <w:bottom w:val="nil"/>
              <w:right w:val="nil"/>
            </w:tcBorders>
            <w:vAlign w:val="bottom"/>
          </w:tcPr>
          <w:p w14:paraId="217DAB51" w14:textId="3A9497A0" w:rsidR="0060117E" w:rsidRPr="00C935A5" w:rsidRDefault="0060117E" w:rsidP="0060117E">
            <w:pPr>
              <w:spacing w:before="40" w:after="20"/>
              <w:jc w:val="center"/>
              <w:rPr>
                <w:rFonts w:cs="Arial"/>
                <w:sz w:val="18"/>
                <w:szCs w:val="18"/>
              </w:rPr>
            </w:pPr>
            <w:r w:rsidRPr="0060117E">
              <w:rPr>
                <w:rFonts w:cs="Arial"/>
                <w:sz w:val="18"/>
                <w:szCs w:val="18"/>
              </w:rPr>
              <w:t>0.976</w:t>
            </w:r>
          </w:p>
        </w:tc>
      </w:tr>
      <w:tr w:rsidR="0060117E" w:rsidRPr="0060117E" w14:paraId="2255D53A" w14:textId="77777777" w:rsidTr="00514052">
        <w:trPr>
          <w:trHeight w:val="20"/>
        </w:trPr>
        <w:tc>
          <w:tcPr>
            <w:tcW w:w="2268" w:type="dxa"/>
            <w:tcBorders>
              <w:top w:val="nil"/>
              <w:left w:val="nil"/>
              <w:bottom w:val="nil"/>
              <w:right w:val="single" w:sz="18" w:space="0" w:color="C00000"/>
            </w:tcBorders>
            <w:vAlign w:val="center"/>
          </w:tcPr>
          <w:p w14:paraId="4E41C9CB" w14:textId="77777777" w:rsidR="0060117E" w:rsidRPr="00C935A5" w:rsidRDefault="0060117E" w:rsidP="0060117E">
            <w:pPr>
              <w:spacing w:before="40" w:after="40"/>
              <w:rPr>
                <w:rFonts w:cs="Arial"/>
                <w:sz w:val="18"/>
                <w:szCs w:val="18"/>
              </w:rPr>
            </w:pPr>
            <w:r w:rsidRPr="00C935A5">
              <w:rPr>
                <w:rFonts w:cs="Arial"/>
                <w:sz w:val="18"/>
                <w:szCs w:val="18"/>
              </w:rPr>
              <w:t>Knox C</w:t>
            </w:r>
          </w:p>
        </w:tc>
        <w:tc>
          <w:tcPr>
            <w:tcW w:w="851" w:type="dxa"/>
            <w:tcBorders>
              <w:top w:val="nil"/>
              <w:left w:val="single" w:sz="18" w:space="0" w:color="C00000"/>
              <w:bottom w:val="nil"/>
              <w:right w:val="nil"/>
            </w:tcBorders>
            <w:vAlign w:val="bottom"/>
          </w:tcPr>
          <w:p w14:paraId="4CE74198" w14:textId="7189A36C" w:rsidR="0060117E" w:rsidRPr="00C935A5" w:rsidRDefault="0060117E" w:rsidP="0060117E">
            <w:pPr>
              <w:spacing w:before="40" w:after="20"/>
              <w:jc w:val="center"/>
              <w:rPr>
                <w:rFonts w:cs="Arial"/>
                <w:sz w:val="18"/>
                <w:szCs w:val="18"/>
              </w:rPr>
            </w:pPr>
            <w:r w:rsidRPr="0060117E">
              <w:rPr>
                <w:rFonts w:cs="Arial"/>
                <w:sz w:val="18"/>
                <w:szCs w:val="18"/>
              </w:rPr>
              <w:t>0.945</w:t>
            </w:r>
          </w:p>
        </w:tc>
        <w:tc>
          <w:tcPr>
            <w:tcW w:w="851" w:type="dxa"/>
            <w:tcBorders>
              <w:top w:val="nil"/>
              <w:left w:val="nil"/>
              <w:bottom w:val="nil"/>
              <w:right w:val="nil"/>
            </w:tcBorders>
            <w:vAlign w:val="bottom"/>
          </w:tcPr>
          <w:p w14:paraId="5ECC3DAE" w14:textId="484F5F51" w:rsidR="0060117E" w:rsidRPr="00C935A5" w:rsidRDefault="0060117E" w:rsidP="0060117E">
            <w:pPr>
              <w:spacing w:before="40" w:after="20"/>
              <w:jc w:val="center"/>
              <w:rPr>
                <w:rFonts w:cs="Arial"/>
                <w:sz w:val="18"/>
                <w:szCs w:val="18"/>
              </w:rPr>
            </w:pPr>
            <w:r w:rsidRPr="0060117E">
              <w:rPr>
                <w:rFonts w:cs="Arial"/>
                <w:sz w:val="18"/>
                <w:szCs w:val="18"/>
              </w:rPr>
              <w:t>0.909</w:t>
            </w:r>
          </w:p>
        </w:tc>
        <w:tc>
          <w:tcPr>
            <w:tcW w:w="851" w:type="dxa"/>
            <w:tcBorders>
              <w:top w:val="nil"/>
              <w:left w:val="nil"/>
              <w:bottom w:val="nil"/>
              <w:right w:val="nil"/>
            </w:tcBorders>
            <w:vAlign w:val="bottom"/>
          </w:tcPr>
          <w:p w14:paraId="5C6737C4" w14:textId="280894A6" w:rsidR="0060117E" w:rsidRPr="00C935A5" w:rsidRDefault="0060117E" w:rsidP="0060117E">
            <w:pPr>
              <w:spacing w:before="40" w:after="20"/>
              <w:jc w:val="center"/>
              <w:rPr>
                <w:rFonts w:cs="Arial"/>
                <w:sz w:val="18"/>
                <w:szCs w:val="18"/>
              </w:rPr>
            </w:pPr>
            <w:r w:rsidRPr="0060117E">
              <w:rPr>
                <w:rFonts w:cs="Arial"/>
                <w:sz w:val="18"/>
                <w:szCs w:val="18"/>
              </w:rPr>
              <w:t>0.945</w:t>
            </w:r>
          </w:p>
        </w:tc>
        <w:tc>
          <w:tcPr>
            <w:tcW w:w="851" w:type="dxa"/>
            <w:tcBorders>
              <w:top w:val="nil"/>
              <w:left w:val="nil"/>
              <w:bottom w:val="nil"/>
              <w:right w:val="nil"/>
            </w:tcBorders>
            <w:vAlign w:val="bottom"/>
          </w:tcPr>
          <w:p w14:paraId="7ED34832" w14:textId="6C3B5F32" w:rsidR="0060117E" w:rsidRPr="00C935A5" w:rsidRDefault="0060117E" w:rsidP="0060117E">
            <w:pPr>
              <w:spacing w:before="40" w:after="20"/>
              <w:jc w:val="center"/>
              <w:rPr>
                <w:rFonts w:cs="Arial"/>
                <w:sz w:val="18"/>
                <w:szCs w:val="18"/>
              </w:rPr>
            </w:pPr>
            <w:r w:rsidRPr="0060117E">
              <w:rPr>
                <w:rFonts w:cs="Arial"/>
                <w:sz w:val="18"/>
                <w:szCs w:val="18"/>
              </w:rPr>
              <w:t>0.936</w:t>
            </w:r>
          </w:p>
        </w:tc>
        <w:tc>
          <w:tcPr>
            <w:tcW w:w="851" w:type="dxa"/>
            <w:tcBorders>
              <w:top w:val="nil"/>
              <w:left w:val="nil"/>
              <w:bottom w:val="nil"/>
              <w:right w:val="nil"/>
            </w:tcBorders>
            <w:vAlign w:val="bottom"/>
          </w:tcPr>
          <w:p w14:paraId="0A8598E2" w14:textId="3CBFF886" w:rsidR="0060117E" w:rsidRPr="00C935A5" w:rsidRDefault="0060117E" w:rsidP="0060117E">
            <w:pPr>
              <w:spacing w:before="40" w:after="20"/>
              <w:jc w:val="center"/>
              <w:rPr>
                <w:rFonts w:cs="Arial"/>
                <w:sz w:val="18"/>
                <w:szCs w:val="18"/>
              </w:rPr>
            </w:pPr>
            <w:r w:rsidRPr="0060117E">
              <w:rPr>
                <w:rFonts w:cs="Arial"/>
                <w:sz w:val="18"/>
                <w:szCs w:val="18"/>
              </w:rPr>
              <w:t>0.927</w:t>
            </w:r>
          </w:p>
        </w:tc>
        <w:tc>
          <w:tcPr>
            <w:tcW w:w="851" w:type="dxa"/>
            <w:tcBorders>
              <w:top w:val="nil"/>
              <w:left w:val="nil"/>
              <w:bottom w:val="nil"/>
              <w:right w:val="nil"/>
            </w:tcBorders>
            <w:vAlign w:val="bottom"/>
          </w:tcPr>
          <w:p w14:paraId="4246CD2D" w14:textId="2BAE1428" w:rsidR="0060117E" w:rsidRPr="00C935A5" w:rsidRDefault="0060117E" w:rsidP="0060117E">
            <w:pPr>
              <w:spacing w:before="40" w:after="20"/>
              <w:jc w:val="center"/>
              <w:rPr>
                <w:rFonts w:cs="Arial"/>
                <w:sz w:val="18"/>
                <w:szCs w:val="18"/>
              </w:rPr>
            </w:pPr>
            <w:r w:rsidRPr="0060117E">
              <w:rPr>
                <w:rFonts w:cs="Arial"/>
                <w:sz w:val="18"/>
                <w:szCs w:val="18"/>
              </w:rPr>
              <w:t>0.928</w:t>
            </w:r>
          </w:p>
        </w:tc>
        <w:tc>
          <w:tcPr>
            <w:tcW w:w="851" w:type="dxa"/>
            <w:tcBorders>
              <w:top w:val="nil"/>
              <w:left w:val="nil"/>
              <w:bottom w:val="nil"/>
              <w:right w:val="nil"/>
            </w:tcBorders>
            <w:vAlign w:val="bottom"/>
          </w:tcPr>
          <w:p w14:paraId="3139FE3B" w14:textId="50481673" w:rsidR="0060117E" w:rsidRPr="00C935A5" w:rsidRDefault="0060117E" w:rsidP="0060117E">
            <w:pPr>
              <w:spacing w:before="40" w:after="20"/>
              <w:jc w:val="center"/>
              <w:rPr>
                <w:rFonts w:cs="Arial"/>
                <w:sz w:val="18"/>
                <w:szCs w:val="18"/>
              </w:rPr>
            </w:pPr>
            <w:r w:rsidRPr="0060117E">
              <w:rPr>
                <w:rFonts w:cs="Arial"/>
                <w:sz w:val="18"/>
                <w:szCs w:val="18"/>
              </w:rPr>
              <w:t>0.913</w:t>
            </w:r>
          </w:p>
        </w:tc>
        <w:tc>
          <w:tcPr>
            <w:tcW w:w="851" w:type="dxa"/>
            <w:tcBorders>
              <w:top w:val="nil"/>
              <w:left w:val="nil"/>
              <w:bottom w:val="nil"/>
              <w:right w:val="nil"/>
            </w:tcBorders>
            <w:vAlign w:val="bottom"/>
          </w:tcPr>
          <w:p w14:paraId="18DAF0D5" w14:textId="78922466" w:rsidR="0060117E" w:rsidRPr="00C935A5" w:rsidRDefault="0060117E" w:rsidP="0060117E">
            <w:pPr>
              <w:spacing w:before="40" w:after="20"/>
              <w:jc w:val="center"/>
              <w:rPr>
                <w:rFonts w:cs="Arial"/>
                <w:sz w:val="18"/>
                <w:szCs w:val="18"/>
              </w:rPr>
            </w:pPr>
            <w:r w:rsidRPr="0060117E">
              <w:rPr>
                <w:rFonts w:cs="Arial"/>
                <w:sz w:val="18"/>
                <w:szCs w:val="18"/>
              </w:rPr>
              <w:t>0.957</w:t>
            </w:r>
          </w:p>
        </w:tc>
      </w:tr>
      <w:tr w:rsidR="0060117E" w:rsidRPr="0060117E" w14:paraId="48439142" w14:textId="77777777" w:rsidTr="00514052">
        <w:trPr>
          <w:trHeight w:val="20"/>
        </w:trPr>
        <w:tc>
          <w:tcPr>
            <w:tcW w:w="2268" w:type="dxa"/>
            <w:tcBorders>
              <w:top w:val="nil"/>
              <w:left w:val="nil"/>
              <w:bottom w:val="nil"/>
              <w:right w:val="single" w:sz="18" w:space="0" w:color="C00000"/>
            </w:tcBorders>
            <w:vAlign w:val="center"/>
          </w:tcPr>
          <w:p w14:paraId="51E1CE3D" w14:textId="77777777" w:rsidR="0060117E" w:rsidRPr="00C935A5" w:rsidRDefault="0060117E" w:rsidP="0060117E">
            <w:pPr>
              <w:spacing w:before="40" w:after="40"/>
              <w:rPr>
                <w:rFonts w:cs="Arial"/>
                <w:sz w:val="18"/>
                <w:szCs w:val="18"/>
              </w:rPr>
            </w:pPr>
            <w:r w:rsidRPr="00C935A5">
              <w:rPr>
                <w:rFonts w:cs="Arial"/>
                <w:sz w:val="18"/>
                <w:szCs w:val="18"/>
              </w:rPr>
              <w:t>Latrobe C</w:t>
            </w:r>
          </w:p>
        </w:tc>
        <w:tc>
          <w:tcPr>
            <w:tcW w:w="851" w:type="dxa"/>
            <w:tcBorders>
              <w:top w:val="nil"/>
              <w:left w:val="single" w:sz="18" w:space="0" w:color="C00000"/>
              <w:bottom w:val="nil"/>
              <w:right w:val="nil"/>
            </w:tcBorders>
            <w:vAlign w:val="bottom"/>
          </w:tcPr>
          <w:p w14:paraId="5EB1CE87" w14:textId="198B491B" w:rsidR="0060117E" w:rsidRPr="00C935A5" w:rsidRDefault="0060117E" w:rsidP="0060117E">
            <w:pPr>
              <w:spacing w:before="40" w:after="20"/>
              <w:jc w:val="center"/>
              <w:rPr>
                <w:rFonts w:cs="Arial"/>
                <w:sz w:val="18"/>
                <w:szCs w:val="18"/>
              </w:rPr>
            </w:pPr>
            <w:r w:rsidRPr="0060117E">
              <w:rPr>
                <w:rFonts w:cs="Arial"/>
                <w:sz w:val="18"/>
                <w:szCs w:val="18"/>
              </w:rPr>
              <w:t>1.069</w:t>
            </w:r>
          </w:p>
        </w:tc>
        <w:tc>
          <w:tcPr>
            <w:tcW w:w="851" w:type="dxa"/>
            <w:tcBorders>
              <w:top w:val="nil"/>
              <w:left w:val="nil"/>
              <w:bottom w:val="nil"/>
              <w:right w:val="nil"/>
            </w:tcBorders>
            <w:vAlign w:val="bottom"/>
          </w:tcPr>
          <w:p w14:paraId="664CFF1C" w14:textId="0F804197" w:rsidR="0060117E" w:rsidRPr="00C935A5" w:rsidRDefault="0060117E" w:rsidP="0060117E">
            <w:pPr>
              <w:spacing w:before="40" w:after="20"/>
              <w:jc w:val="center"/>
              <w:rPr>
                <w:rFonts w:cs="Arial"/>
                <w:sz w:val="18"/>
                <w:szCs w:val="18"/>
              </w:rPr>
            </w:pPr>
            <w:r w:rsidRPr="0060117E">
              <w:rPr>
                <w:rFonts w:cs="Arial"/>
                <w:sz w:val="18"/>
                <w:szCs w:val="18"/>
              </w:rPr>
              <w:t>1.079</w:t>
            </w:r>
          </w:p>
        </w:tc>
        <w:tc>
          <w:tcPr>
            <w:tcW w:w="851" w:type="dxa"/>
            <w:tcBorders>
              <w:top w:val="nil"/>
              <w:left w:val="nil"/>
              <w:bottom w:val="nil"/>
              <w:right w:val="nil"/>
            </w:tcBorders>
            <w:vAlign w:val="bottom"/>
          </w:tcPr>
          <w:p w14:paraId="32E3CEDB" w14:textId="4660FAD9" w:rsidR="0060117E" w:rsidRPr="00C935A5" w:rsidRDefault="0060117E" w:rsidP="0060117E">
            <w:pPr>
              <w:spacing w:before="40" w:after="20"/>
              <w:jc w:val="center"/>
              <w:rPr>
                <w:rFonts w:cs="Arial"/>
                <w:sz w:val="18"/>
                <w:szCs w:val="18"/>
              </w:rPr>
            </w:pPr>
            <w:r w:rsidRPr="0060117E">
              <w:rPr>
                <w:rFonts w:cs="Arial"/>
                <w:sz w:val="18"/>
                <w:szCs w:val="18"/>
              </w:rPr>
              <w:t>1.115</w:t>
            </w:r>
          </w:p>
        </w:tc>
        <w:tc>
          <w:tcPr>
            <w:tcW w:w="851" w:type="dxa"/>
            <w:tcBorders>
              <w:top w:val="nil"/>
              <w:left w:val="nil"/>
              <w:bottom w:val="nil"/>
              <w:right w:val="nil"/>
            </w:tcBorders>
            <w:vAlign w:val="bottom"/>
          </w:tcPr>
          <w:p w14:paraId="688380CC" w14:textId="11842B21" w:rsidR="0060117E" w:rsidRPr="00C935A5" w:rsidRDefault="0060117E" w:rsidP="0060117E">
            <w:pPr>
              <w:spacing w:before="40" w:after="20"/>
              <w:jc w:val="center"/>
              <w:rPr>
                <w:rFonts w:cs="Arial"/>
                <w:sz w:val="18"/>
                <w:szCs w:val="18"/>
              </w:rPr>
            </w:pPr>
            <w:r w:rsidRPr="0060117E">
              <w:rPr>
                <w:rFonts w:cs="Arial"/>
                <w:sz w:val="18"/>
                <w:szCs w:val="18"/>
              </w:rPr>
              <w:t>1.140</w:t>
            </w:r>
          </w:p>
        </w:tc>
        <w:tc>
          <w:tcPr>
            <w:tcW w:w="851" w:type="dxa"/>
            <w:tcBorders>
              <w:top w:val="nil"/>
              <w:left w:val="nil"/>
              <w:bottom w:val="nil"/>
              <w:right w:val="nil"/>
            </w:tcBorders>
            <w:vAlign w:val="bottom"/>
          </w:tcPr>
          <w:p w14:paraId="17F0F8C4" w14:textId="167751BB" w:rsidR="0060117E" w:rsidRPr="00C935A5" w:rsidRDefault="0060117E" w:rsidP="0060117E">
            <w:pPr>
              <w:spacing w:before="40" w:after="20"/>
              <w:jc w:val="center"/>
              <w:rPr>
                <w:rFonts w:cs="Arial"/>
                <w:sz w:val="18"/>
                <w:szCs w:val="18"/>
              </w:rPr>
            </w:pPr>
            <w:r w:rsidRPr="0060117E">
              <w:rPr>
                <w:rFonts w:cs="Arial"/>
                <w:sz w:val="18"/>
                <w:szCs w:val="18"/>
              </w:rPr>
              <w:t>1.157</w:t>
            </w:r>
          </w:p>
        </w:tc>
        <w:tc>
          <w:tcPr>
            <w:tcW w:w="851" w:type="dxa"/>
            <w:tcBorders>
              <w:top w:val="nil"/>
              <w:left w:val="nil"/>
              <w:bottom w:val="nil"/>
              <w:right w:val="nil"/>
            </w:tcBorders>
            <w:vAlign w:val="bottom"/>
          </w:tcPr>
          <w:p w14:paraId="128424D6" w14:textId="7A872402" w:rsidR="0060117E" w:rsidRPr="00C935A5" w:rsidRDefault="0060117E" w:rsidP="0060117E">
            <w:pPr>
              <w:spacing w:before="40" w:after="20"/>
              <w:jc w:val="center"/>
              <w:rPr>
                <w:rFonts w:cs="Arial"/>
                <w:sz w:val="18"/>
                <w:szCs w:val="18"/>
              </w:rPr>
            </w:pPr>
            <w:r w:rsidRPr="0060117E">
              <w:rPr>
                <w:rFonts w:cs="Arial"/>
                <w:sz w:val="18"/>
                <w:szCs w:val="18"/>
              </w:rPr>
              <w:t>1.126</w:t>
            </w:r>
          </w:p>
        </w:tc>
        <w:tc>
          <w:tcPr>
            <w:tcW w:w="851" w:type="dxa"/>
            <w:tcBorders>
              <w:top w:val="nil"/>
              <w:left w:val="nil"/>
              <w:bottom w:val="nil"/>
              <w:right w:val="nil"/>
            </w:tcBorders>
            <w:vAlign w:val="bottom"/>
          </w:tcPr>
          <w:p w14:paraId="7285F0F8" w14:textId="2D7D5FF5" w:rsidR="0060117E" w:rsidRPr="00C935A5" w:rsidRDefault="0060117E" w:rsidP="0060117E">
            <w:pPr>
              <w:spacing w:before="40" w:after="20"/>
              <w:jc w:val="center"/>
              <w:rPr>
                <w:rFonts w:cs="Arial"/>
                <w:sz w:val="18"/>
                <w:szCs w:val="18"/>
              </w:rPr>
            </w:pPr>
            <w:r w:rsidRPr="0060117E">
              <w:rPr>
                <w:rFonts w:cs="Arial"/>
                <w:sz w:val="18"/>
                <w:szCs w:val="18"/>
              </w:rPr>
              <w:t>1.075</w:t>
            </w:r>
          </w:p>
        </w:tc>
        <w:tc>
          <w:tcPr>
            <w:tcW w:w="851" w:type="dxa"/>
            <w:tcBorders>
              <w:top w:val="nil"/>
              <w:left w:val="nil"/>
              <w:bottom w:val="nil"/>
              <w:right w:val="nil"/>
            </w:tcBorders>
            <w:vAlign w:val="bottom"/>
          </w:tcPr>
          <w:p w14:paraId="177A4206" w14:textId="3DD6FDF7" w:rsidR="0060117E" w:rsidRPr="00C935A5" w:rsidRDefault="0060117E" w:rsidP="0060117E">
            <w:pPr>
              <w:spacing w:before="40" w:after="20"/>
              <w:jc w:val="center"/>
              <w:rPr>
                <w:rFonts w:cs="Arial"/>
                <w:sz w:val="18"/>
                <w:szCs w:val="18"/>
              </w:rPr>
            </w:pPr>
            <w:r w:rsidRPr="0060117E">
              <w:rPr>
                <w:rFonts w:cs="Arial"/>
                <w:sz w:val="18"/>
                <w:szCs w:val="18"/>
              </w:rPr>
              <w:t>1.167</w:t>
            </w:r>
          </w:p>
        </w:tc>
      </w:tr>
      <w:tr w:rsidR="0060117E" w:rsidRPr="0060117E" w14:paraId="02DB126C" w14:textId="77777777" w:rsidTr="00514052">
        <w:trPr>
          <w:trHeight w:val="20"/>
        </w:trPr>
        <w:tc>
          <w:tcPr>
            <w:tcW w:w="2268" w:type="dxa"/>
            <w:tcBorders>
              <w:top w:val="nil"/>
              <w:left w:val="nil"/>
              <w:bottom w:val="nil"/>
              <w:right w:val="single" w:sz="18" w:space="0" w:color="C00000"/>
            </w:tcBorders>
            <w:vAlign w:val="center"/>
          </w:tcPr>
          <w:p w14:paraId="632869D7" w14:textId="77777777" w:rsidR="0060117E" w:rsidRPr="00C935A5" w:rsidRDefault="0060117E" w:rsidP="0060117E">
            <w:pPr>
              <w:spacing w:before="40" w:after="40"/>
              <w:rPr>
                <w:rFonts w:cs="Arial"/>
                <w:sz w:val="18"/>
                <w:szCs w:val="18"/>
              </w:rPr>
            </w:pPr>
            <w:r w:rsidRPr="00C935A5">
              <w:rPr>
                <w:rFonts w:cs="Arial"/>
                <w:sz w:val="18"/>
                <w:szCs w:val="18"/>
              </w:rPr>
              <w:t>Loddon S</w:t>
            </w:r>
          </w:p>
        </w:tc>
        <w:tc>
          <w:tcPr>
            <w:tcW w:w="851" w:type="dxa"/>
            <w:tcBorders>
              <w:top w:val="nil"/>
              <w:left w:val="single" w:sz="18" w:space="0" w:color="C00000"/>
              <w:bottom w:val="nil"/>
              <w:right w:val="nil"/>
            </w:tcBorders>
            <w:vAlign w:val="bottom"/>
          </w:tcPr>
          <w:p w14:paraId="20714748" w14:textId="7BD9BCE7" w:rsidR="0060117E" w:rsidRPr="00C935A5" w:rsidRDefault="0060117E" w:rsidP="0060117E">
            <w:pPr>
              <w:spacing w:before="40" w:after="20"/>
              <w:jc w:val="center"/>
              <w:rPr>
                <w:rFonts w:cs="Arial"/>
                <w:sz w:val="18"/>
                <w:szCs w:val="18"/>
              </w:rPr>
            </w:pPr>
            <w:r w:rsidRPr="0060117E">
              <w:rPr>
                <w:rFonts w:cs="Arial"/>
                <w:sz w:val="18"/>
                <w:szCs w:val="18"/>
              </w:rPr>
              <w:t>1.236</w:t>
            </w:r>
          </w:p>
        </w:tc>
        <w:tc>
          <w:tcPr>
            <w:tcW w:w="851" w:type="dxa"/>
            <w:tcBorders>
              <w:top w:val="nil"/>
              <w:left w:val="nil"/>
              <w:bottom w:val="nil"/>
              <w:right w:val="nil"/>
            </w:tcBorders>
            <w:vAlign w:val="bottom"/>
          </w:tcPr>
          <w:p w14:paraId="34C85765" w14:textId="6B30D164" w:rsidR="0060117E" w:rsidRPr="00C935A5" w:rsidRDefault="0060117E" w:rsidP="0060117E">
            <w:pPr>
              <w:spacing w:before="40" w:after="20"/>
              <w:jc w:val="center"/>
              <w:rPr>
                <w:rFonts w:cs="Arial"/>
                <w:sz w:val="18"/>
                <w:szCs w:val="18"/>
              </w:rPr>
            </w:pPr>
            <w:r w:rsidRPr="0060117E">
              <w:rPr>
                <w:rFonts w:cs="Arial"/>
                <w:sz w:val="18"/>
                <w:szCs w:val="18"/>
              </w:rPr>
              <w:t>1.092</w:t>
            </w:r>
          </w:p>
        </w:tc>
        <w:tc>
          <w:tcPr>
            <w:tcW w:w="851" w:type="dxa"/>
            <w:tcBorders>
              <w:top w:val="nil"/>
              <w:left w:val="nil"/>
              <w:bottom w:val="nil"/>
              <w:right w:val="nil"/>
            </w:tcBorders>
            <w:vAlign w:val="bottom"/>
          </w:tcPr>
          <w:p w14:paraId="04CD870D" w14:textId="4ADDE3B0" w:rsidR="0060117E" w:rsidRPr="00C935A5" w:rsidRDefault="0060117E" w:rsidP="0060117E">
            <w:pPr>
              <w:spacing w:before="40" w:after="20"/>
              <w:jc w:val="center"/>
              <w:rPr>
                <w:rFonts w:cs="Arial"/>
                <w:sz w:val="18"/>
                <w:szCs w:val="18"/>
              </w:rPr>
            </w:pPr>
            <w:r w:rsidRPr="0060117E">
              <w:rPr>
                <w:rFonts w:cs="Arial"/>
                <w:sz w:val="18"/>
                <w:szCs w:val="18"/>
              </w:rPr>
              <w:t>1.197</w:t>
            </w:r>
          </w:p>
        </w:tc>
        <w:tc>
          <w:tcPr>
            <w:tcW w:w="851" w:type="dxa"/>
            <w:tcBorders>
              <w:top w:val="nil"/>
              <w:left w:val="nil"/>
              <w:bottom w:val="nil"/>
              <w:right w:val="nil"/>
            </w:tcBorders>
            <w:vAlign w:val="bottom"/>
          </w:tcPr>
          <w:p w14:paraId="5BC2AA87" w14:textId="3D74A23E" w:rsidR="0060117E" w:rsidRPr="00C935A5" w:rsidRDefault="0060117E" w:rsidP="0060117E">
            <w:pPr>
              <w:spacing w:before="40" w:after="20"/>
              <w:jc w:val="center"/>
              <w:rPr>
                <w:rFonts w:cs="Arial"/>
                <w:sz w:val="18"/>
                <w:szCs w:val="18"/>
              </w:rPr>
            </w:pPr>
            <w:r w:rsidRPr="0060117E">
              <w:rPr>
                <w:rFonts w:cs="Arial"/>
                <w:sz w:val="18"/>
                <w:szCs w:val="18"/>
              </w:rPr>
              <w:t>1.043</w:t>
            </w:r>
          </w:p>
        </w:tc>
        <w:tc>
          <w:tcPr>
            <w:tcW w:w="851" w:type="dxa"/>
            <w:tcBorders>
              <w:top w:val="nil"/>
              <w:left w:val="nil"/>
              <w:bottom w:val="nil"/>
              <w:right w:val="nil"/>
            </w:tcBorders>
            <w:vAlign w:val="bottom"/>
          </w:tcPr>
          <w:p w14:paraId="5614EEB5" w14:textId="3E80ED0E" w:rsidR="0060117E" w:rsidRPr="00C935A5" w:rsidRDefault="0060117E" w:rsidP="0060117E">
            <w:pPr>
              <w:spacing w:before="40" w:after="20"/>
              <w:jc w:val="center"/>
              <w:rPr>
                <w:rFonts w:cs="Arial"/>
                <w:sz w:val="18"/>
                <w:szCs w:val="18"/>
              </w:rPr>
            </w:pPr>
            <w:r w:rsidRPr="0060117E">
              <w:rPr>
                <w:rFonts w:cs="Arial"/>
                <w:sz w:val="18"/>
                <w:szCs w:val="18"/>
              </w:rPr>
              <w:t>1.354</w:t>
            </w:r>
          </w:p>
        </w:tc>
        <w:tc>
          <w:tcPr>
            <w:tcW w:w="851" w:type="dxa"/>
            <w:tcBorders>
              <w:top w:val="nil"/>
              <w:left w:val="nil"/>
              <w:bottom w:val="nil"/>
              <w:right w:val="nil"/>
            </w:tcBorders>
            <w:vAlign w:val="bottom"/>
          </w:tcPr>
          <w:p w14:paraId="7C1684A5" w14:textId="73130554" w:rsidR="0060117E" w:rsidRPr="00C935A5" w:rsidRDefault="0060117E" w:rsidP="0060117E">
            <w:pPr>
              <w:spacing w:before="40" w:after="20"/>
              <w:jc w:val="center"/>
              <w:rPr>
                <w:rFonts w:cs="Arial"/>
                <w:sz w:val="18"/>
                <w:szCs w:val="18"/>
              </w:rPr>
            </w:pPr>
            <w:r w:rsidRPr="0060117E">
              <w:rPr>
                <w:rFonts w:cs="Arial"/>
                <w:sz w:val="18"/>
                <w:szCs w:val="18"/>
              </w:rPr>
              <w:t>1.082</w:t>
            </w:r>
          </w:p>
        </w:tc>
        <w:tc>
          <w:tcPr>
            <w:tcW w:w="851" w:type="dxa"/>
            <w:tcBorders>
              <w:top w:val="nil"/>
              <w:left w:val="nil"/>
              <w:bottom w:val="nil"/>
              <w:right w:val="nil"/>
            </w:tcBorders>
            <w:vAlign w:val="bottom"/>
          </w:tcPr>
          <w:p w14:paraId="06EBA78E" w14:textId="3BC06027" w:rsidR="0060117E" w:rsidRPr="00C935A5" w:rsidRDefault="0060117E" w:rsidP="0060117E">
            <w:pPr>
              <w:spacing w:before="40" w:after="20"/>
              <w:jc w:val="center"/>
              <w:rPr>
                <w:rFonts w:cs="Arial"/>
                <w:sz w:val="18"/>
                <w:szCs w:val="18"/>
              </w:rPr>
            </w:pPr>
            <w:r w:rsidRPr="0060117E">
              <w:rPr>
                <w:rFonts w:cs="Arial"/>
                <w:sz w:val="18"/>
                <w:szCs w:val="18"/>
              </w:rPr>
              <w:t>1.371</w:t>
            </w:r>
          </w:p>
        </w:tc>
        <w:tc>
          <w:tcPr>
            <w:tcW w:w="851" w:type="dxa"/>
            <w:tcBorders>
              <w:top w:val="nil"/>
              <w:left w:val="nil"/>
              <w:bottom w:val="nil"/>
              <w:right w:val="nil"/>
            </w:tcBorders>
            <w:vAlign w:val="bottom"/>
          </w:tcPr>
          <w:p w14:paraId="19879E92" w14:textId="5E357CBA" w:rsidR="0060117E" w:rsidRPr="00C935A5" w:rsidRDefault="0060117E" w:rsidP="0060117E">
            <w:pPr>
              <w:spacing w:before="40" w:after="20"/>
              <w:jc w:val="center"/>
              <w:rPr>
                <w:rFonts w:cs="Arial"/>
                <w:sz w:val="18"/>
                <w:szCs w:val="18"/>
              </w:rPr>
            </w:pPr>
            <w:r w:rsidRPr="0060117E">
              <w:rPr>
                <w:rFonts w:cs="Arial"/>
                <w:sz w:val="18"/>
                <w:szCs w:val="18"/>
              </w:rPr>
              <w:t>1.130</w:t>
            </w:r>
          </w:p>
        </w:tc>
      </w:tr>
    </w:tbl>
    <w:p w14:paraId="295E625F" w14:textId="77777777" w:rsidR="00EB2E62" w:rsidRPr="00C935A5" w:rsidRDefault="00EB2E62" w:rsidP="00FF36E8">
      <w:pPr>
        <w:spacing w:before="40" w:after="20"/>
        <w:rPr>
          <w:rFonts w:cs="Arial"/>
          <w:sz w:val="18"/>
          <w:szCs w:val="18"/>
        </w:rPr>
      </w:pPr>
    </w:p>
    <w:p w14:paraId="24F0A5A4" w14:textId="77777777" w:rsidR="00496979" w:rsidRPr="00C935A5" w:rsidRDefault="00496979" w:rsidP="00FF36E8">
      <w:pPr>
        <w:spacing w:before="40" w:after="20"/>
        <w:rPr>
          <w:rFonts w:cs="Arial"/>
          <w:sz w:val="18"/>
          <w:szCs w:val="18"/>
        </w:rPr>
      </w:pPr>
      <w:r w:rsidRPr="00C935A5">
        <w:rPr>
          <w:rFonts w:cs="Arial"/>
          <w:sz w:val="18"/>
          <w:szCs w:val="18"/>
        </w:rPr>
        <w:br w:type="page"/>
      </w:r>
    </w:p>
    <w:p w14:paraId="3F0F47DD" w14:textId="72C19564" w:rsidR="00496979" w:rsidRPr="00C935A5" w:rsidRDefault="006254A3" w:rsidP="00A0308B">
      <w:pPr>
        <w:pStyle w:val="VGC-Head10"/>
      </w:pPr>
      <w:r>
        <w:lastRenderedPageBreak/>
        <w:t>2026-27</w:t>
      </w:r>
      <w:r w:rsidR="00A97ABE" w:rsidRPr="00C935A5">
        <w:t xml:space="preserve"> </w:t>
      </w:r>
      <w:r w:rsidR="00496979" w:rsidRPr="00C935A5">
        <w:t>General Purpose Grants</w:t>
      </w:r>
      <w:r w:rsidR="00CE4507" w:rsidRPr="00C935A5">
        <w:tab/>
        <w:t>Appendix 4</w:t>
      </w:r>
    </w:p>
    <w:p w14:paraId="4844C778" w14:textId="77777777" w:rsidR="00496979" w:rsidRPr="00C935A5" w:rsidRDefault="004F1184" w:rsidP="00A0308B">
      <w:pPr>
        <w:pStyle w:val="VGC-Head2"/>
      </w:pPr>
      <w:r w:rsidRPr="00C935A5">
        <w:tab/>
      </w:r>
      <w:r w:rsidR="00496979" w:rsidRPr="00C935A5">
        <w:t>E.  Composite Cost Adjustors</w:t>
      </w:r>
    </w:p>
    <w:p w14:paraId="11A52CCD" w14:textId="77777777" w:rsidR="00496979" w:rsidRPr="00C935A5" w:rsidRDefault="00496979" w:rsidP="00FF36E8">
      <w:pPr>
        <w:spacing w:before="40" w:after="20"/>
        <w:rPr>
          <w:rFonts w:cs="Arial"/>
          <w:sz w:val="18"/>
          <w:szCs w:val="18"/>
        </w:rPr>
      </w:pPr>
    </w:p>
    <w:tbl>
      <w:tblPr>
        <w:tblW w:w="9076" w:type="dxa"/>
        <w:tblInd w:w="91" w:type="dxa"/>
        <w:tblLayout w:type="fixed"/>
        <w:tblCellMar>
          <w:left w:w="57" w:type="dxa"/>
          <w:right w:w="57" w:type="dxa"/>
        </w:tblCellMar>
        <w:tblLook w:val="0000" w:firstRow="0" w:lastRow="0" w:firstColumn="0" w:lastColumn="0" w:noHBand="0" w:noVBand="0"/>
      </w:tblPr>
      <w:tblGrid>
        <w:gridCol w:w="2268"/>
        <w:gridCol w:w="851"/>
        <w:gridCol w:w="851"/>
        <w:gridCol w:w="851"/>
        <w:gridCol w:w="851"/>
        <w:gridCol w:w="851"/>
        <w:gridCol w:w="851"/>
        <w:gridCol w:w="851"/>
        <w:gridCol w:w="851"/>
      </w:tblGrid>
      <w:tr w:rsidR="00985540" w:rsidRPr="00C935A5" w14:paraId="3CC82ABF" w14:textId="77777777" w:rsidTr="00864B3C">
        <w:trPr>
          <w:trHeight w:val="20"/>
          <w:tblHeader/>
        </w:trPr>
        <w:tc>
          <w:tcPr>
            <w:tcW w:w="2268" w:type="dxa"/>
            <w:tcBorders>
              <w:top w:val="nil"/>
              <w:left w:val="nil"/>
              <w:right w:val="single" w:sz="18" w:space="0" w:color="C00000"/>
            </w:tcBorders>
            <w:tcMar>
              <w:left w:w="28" w:type="dxa"/>
              <w:right w:w="28" w:type="dxa"/>
            </w:tcMar>
            <w:vAlign w:val="bottom"/>
          </w:tcPr>
          <w:p w14:paraId="08B45EA9" w14:textId="77777777" w:rsidR="00985540" w:rsidRPr="00C935A5" w:rsidRDefault="00985540" w:rsidP="008001AD">
            <w:pPr>
              <w:spacing w:before="40" w:after="20"/>
              <w:jc w:val="center"/>
              <w:rPr>
                <w:rFonts w:cs="Arial"/>
                <w:sz w:val="18"/>
                <w:szCs w:val="18"/>
              </w:rPr>
            </w:pPr>
          </w:p>
        </w:tc>
        <w:tc>
          <w:tcPr>
            <w:tcW w:w="851" w:type="dxa"/>
            <w:tcBorders>
              <w:top w:val="nil"/>
              <w:left w:val="single" w:sz="18" w:space="0" w:color="C00000"/>
              <w:bottom w:val="single" w:sz="8" w:space="0" w:color="C00000"/>
              <w:right w:val="nil"/>
            </w:tcBorders>
            <w:tcMar>
              <w:left w:w="28" w:type="dxa"/>
              <w:right w:w="28" w:type="dxa"/>
            </w:tcMar>
            <w:vAlign w:val="bottom"/>
          </w:tcPr>
          <w:p w14:paraId="0AA036FD" w14:textId="77777777" w:rsidR="00985540" w:rsidRPr="00C935A5" w:rsidRDefault="00985540" w:rsidP="008001AD">
            <w:pPr>
              <w:spacing w:before="40" w:after="20"/>
              <w:jc w:val="center"/>
              <w:rPr>
                <w:rFonts w:cs="Arial"/>
                <w:spacing w:val="-4"/>
                <w:sz w:val="16"/>
                <w:szCs w:val="16"/>
              </w:rPr>
            </w:pPr>
            <w:r w:rsidRPr="00C935A5">
              <w:rPr>
                <w:rFonts w:cs="Arial"/>
                <w:spacing w:val="-4"/>
                <w:sz w:val="16"/>
                <w:szCs w:val="16"/>
              </w:rPr>
              <w:t xml:space="preserve">Govern </w:t>
            </w:r>
            <w:r w:rsidRPr="00C935A5">
              <w:rPr>
                <w:rFonts w:cs="Arial"/>
                <w:spacing w:val="-4"/>
                <w:sz w:val="16"/>
                <w:szCs w:val="16"/>
              </w:rPr>
              <w:br/>
              <w:t>-</w:t>
            </w:r>
            <w:proofErr w:type="spellStart"/>
            <w:r w:rsidRPr="00C935A5">
              <w:rPr>
                <w:rFonts w:cs="Arial"/>
                <w:spacing w:val="-4"/>
                <w:sz w:val="16"/>
                <w:szCs w:val="16"/>
              </w:rPr>
              <w:t>ance</w:t>
            </w:r>
            <w:proofErr w:type="spellEnd"/>
          </w:p>
        </w:tc>
        <w:tc>
          <w:tcPr>
            <w:tcW w:w="851" w:type="dxa"/>
            <w:tcBorders>
              <w:top w:val="nil"/>
              <w:left w:val="nil"/>
              <w:bottom w:val="single" w:sz="8" w:space="0" w:color="C00000"/>
              <w:right w:val="nil"/>
            </w:tcBorders>
            <w:tcMar>
              <w:left w:w="28" w:type="dxa"/>
              <w:right w:w="28" w:type="dxa"/>
            </w:tcMar>
            <w:vAlign w:val="bottom"/>
          </w:tcPr>
          <w:p w14:paraId="3F6A473A" w14:textId="77777777" w:rsidR="00985540" w:rsidRPr="00C935A5" w:rsidRDefault="00985540" w:rsidP="008001AD">
            <w:pPr>
              <w:spacing w:before="40" w:after="20"/>
              <w:jc w:val="center"/>
              <w:rPr>
                <w:rFonts w:cs="Arial"/>
                <w:spacing w:val="-4"/>
                <w:sz w:val="16"/>
                <w:szCs w:val="16"/>
              </w:rPr>
            </w:pPr>
            <w:r w:rsidRPr="00C935A5">
              <w:rPr>
                <w:rFonts w:cs="Arial"/>
                <w:spacing w:val="-4"/>
                <w:sz w:val="16"/>
                <w:szCs w:val="16"/>
              </w:rPr>
              <w:t>Family &amp; Comm-unity Services</w:t>
            </w:r>
          </w:p>
        </w:tc>
        <w:tc>
          <w:tcPr>
            <w:tcW w:w="851" w:type="dxa"/>
            <w:tcBorders>
              <w:top w:val="nil"/>
              <w:left w:val="nil"/>
              <w:bottom w:val="single" w:sz="8" w:space="0" w:color="C00000"/>
              <w:right w:val="nil"/>
            </w:tcBorders>
            <w:tcMar>
              <w:left w:w="28" w:type="dxa"/>
              <w:right w:w="28" w:type="dxa"/>
            </w:tcMar>
            <w:vAlign w:val="bottom"/>
          </w:tcPr>
          <w:p w14:paraId="6B3B4233" w14:textId="77777777" w:rsidR="00985540" w:rsidRPr="00C935A5" w:rsidRDefault="00985540" w:rsidP="008001AD">
            <w:pPr>
              <w:spacing w:before="40" w:after="20"/>
              <w:jc w:val="center"/>
              <w:rPr>
                <w:rFonts w:cs="Arial"/>
                <w:spacing w:val="-4"/>
                <w:sz w:val="16"/>
                <w:szCs w:val="16"/>
              </w:rPr>
            </w:pPr>
            <w:r w:rsidRPr="00C935A5">
              <w:rPr>
                <w:rFonts w:cs="Arial"/>
                <w:spacing w:val="-4"/>
                <w:sz w:val="16"/>
                <w:szCs w:val="16"/>
              </w:rPr>
              <w:t>Aged &amp; Disabled Services</w:t>
            </w:r>
          </w:p>
        </w:tc>
        <w:tc>
          <w:tcPr>
            <w:tcW w:w="851" w:type="dxa"/>
            <w:tcBorders>
              <w:top w:val="nil"/>
              <w:left w:val="nil"/>
              <w:bottom w:val="single" w:sz="8" w:space="0" w:color="C00000"/>
              <w:right w:val="nil"/>
            </w:tcBorders>
            <w:tcMar>
              <w:left w:w="28" w:type="dxa"/>
              <w:right w:w="28" w:type="dxa"/>
            </w:tcMar>
            <w:vAlign w:val="bottom"/>
          </w:tcPr>
          <w:p w14:paraId="5B679F54" w14:textId="77777777" w:rsidR="00985540" w:rsidRPr="00C935A5" w:rsidRDefault="00985540" w:rsidP="008001AD">
            <w:pPr>
              <w:spacing w:before="40" w:after="20"/>
              <w:jc w:val="center"/>
              <w:rPr>
                <w:rFonts w:cs="Arial"/>
                <w:spacing w:val="-4"/>
                <w:sz w:val="16"/>
                <w:szCs w:val="16"/>
              </w:rPr>
            </w:pPr>
            <w:r w:rsidRPr="00C935A5">
              <w:rPr>
                <w:rFonts w:cs="Arial"/>
                <w:spacing w:val="-4"/>
                <w:sz w:val="16"/>
                <w:szCs w:val="16"/>
              </w:rPr>
              <w:t>Recreation &amp; Culture</w:t>
            </w:r>
          </w:p>
        </w:tc>
        <w:tc>
          <w:tcPr>
            <w:tcW w:w="851" w:type="dxa"/>
            <w:tcBorders>
              <w:top w:val="nil"/>
              <w:left w:val="nil"/>
              <w:bottom w:val="single" w:sz="8" w:space="0" w:color="C00000"/>
              <w:right w:val="nil"/>
            </w:tcBorders>
            <w:tcMar>
              <w:left w:w="28" w:type="dxa"/>
              <w:right w:w="28" w:type="dxa"/>
            </w:tcMar>
            <w:vAlign w:val="bottom"/>
          </w:tcPr>
          <w:p w14:paraId="31583CA6" w14:textId="77777777" w:rsidR="00985540" w:rsidRPr="00C935A5" w:rsidRDefault="00985540" w:rsidP="008001AD">
            <w:pPr>
              <w:spacing w:before="40" w:after="20"/>
              <w:jc w:val="center"/>
              <w:rPr>
                <w:rFonts w:cs="Arial"/>
                <w:spacing w:val="-4"/>
                <w:sz w:val="16"/>
                <w:szCs w:val="16"/>
              </w:rPr>
            </w:pPr>
            <w:r w:rsidRPr="00C935A5">
              <w:rPr>
                <w:rFonts w:cs="Arial"/>
                <w:spacing w:val="-4"/>
                <w:sz w:val="16"/>
                <w:szCs w:val="16"/>
              </w:rPr>
              <w:t>Waste Manage-</w:t>
            </w:r>
            <w:proofErr w:type="spellStart"/>
            <w:r w:rsidRPr="00C935A5">
              <w:rPr>
                <w:rFonts w:cs="Arial"/>
                <w:spacing w:val="-4"/>
                <w:sz w:val="16"/>
                <w:szCs w:val="16"/>
              </w:rPr>
              <w:t>ment</w:t>
            </w:r>
            <w:proofErr w:type="spellEnd"/>
          </w:p>
        </w:tc>
        <w:tc>
          <w:tcPr>
            <w:tcW w:w="851" w:type="dxa"/>
            <w:tcBorders>
              <w:top w:val="nil"/>
              <w:left w:val="nil"/>
              <w:bottom w:val="single" w:sz="8" w:space="0" w:color="C00000"/>
              <w:right w:val="nil"/>
            </w:tcBorders>
            <w:tcMar>
              <w:left w:w="28" w:type="dxa"/>
              <w:right w:w="28" w:type="dxa"/>
            </w:tcMar>
            <w:vAlign w:val="bottom"/>
          </w:tcPr>
          <w:p w14:paraId="211B6BB2" w14:textId="77777777" w:rsidR="00985540" w:rsidRPr="00C935A5" w:rsidRDefault="00985540" w:rsidP="008001AD">
            <w:pPr>
              <w:spacing w:before="40" w:after="20"/>
              <w:jc w:val="center"/>
              <w:rPr>
                <w:rFonts w:cs="Arial"/>
                <w:spacing w:val="-4"/>
                <w:sz w:val="16"/>
                <w:szCs w:val="16"/>
              </w:rPr>
            </w:pPr>
            <w:r w:rsidRPr="00C935A5">
              <w:rPr>
                <w:rFonts w:cs="Arial"/>
                <w:spacing w:val="-4"/>
                <w:sz w:val="16"/>
                <w:szCs w:val="16"/>
              </w:rPr>
              <w:t xml:space="preserve">Traffic </w:t>
            </w:r>
            <w:r w:rsidRPr="00C935A5">
              <w:rPr>
                <w:rFonts w:cs="Arial"/>
                <w:spacing w:val="-4"/>
                <w:sz w:val="16"/>
                <w:szCs w:val="16"/>
              </w:rPr>
              <w:br/>
              <w:t>&amp; Street Manage-</w:t>
            </w:r>
            <w:proofErr w:type="spellStart"/>
            <w:r w:rsidRPr="00C935A5">
              <w:rPr>
                <w:rFonts w:cs="Arial"/>
                <w:spacing w:val="-4"/>
                <w:sz w:val="16"/>
                <w:szCs w:val="16"/>
              </w:rPr>
              <w:t>ment</w:t>
            </w:r>
            <w:proofErr w:type="spellEnd"/>
          </w:p>
        </w:tc>
        <w:tc>
          <w:tcPr>
            <w:tcW w:w="851" w:type="dxa"/>
            <w:tcBorders>
              <w:top w:val="nil"/>
              <w:left w:val="nil"/>
              <w:bottom w:val="single" w:sz="8" w:space="0" w:color="C00000"/>
              <w:right w:val="nil"/>
            </w:tcBorders>
            <w:tcMar>
              <w:left w:w="28" w:type="dxa"/>
              <w:right w:w="28" w:type="dxa"/>
            </w:tcMar>
            <w:vAlign w:val="bottom"/>
          </w:tcPr>
          <w:p w14:paraId="33FF58C4" w14:textId="77777777" w:rsidR="00985540" w:rsidRPr="00C935A5" w:rsidRDefault="00985540" w:rsidP="008001AD">
            <w:pPr>
              <w:spacing w:before="40" w:after="20"/>
              <w:jc w:val="center"/>
              <w:rPr>
                <w:rFonts w:cs="Arial"/>
                <w:spacing w:val="-4"/>
                <w:sz w:val="16"/>
                <w:szCs w:val="16"/>
              </w:rPr>
            </w:pPr>
            <w:r w:rsidRPr="00C935A5">
              <w:rPr>
                <w:rFonts w:cs="Arial"/>
                <w:spacing w:val="-4"/>
                <w:sz w:val="16"/>
                <w:szCs w:val="16"/>
              </w:rPr>
              <w:t>Environ-</w:t>
            </w:r>
            <w:proofErr w:type="spellStart"/>
            <w:r w:rsidRPr="00C935A5">
              <w:rPr>
                <w:rFonts w:cs="Arial"/>
                <w:spacing w:val="-4"/>
                <w:sz w:val="16"/>
                <w:szCs w:val="16"/>
              </w:rPr>
              <w:t>ment</w:t>
            </w:r>
            <w:proofErr w:type="spellEnd"/>
          </w:p>
        </w:tc>
        <w:tc>
          <w:tcPr>
            <w:tcW w:w="851" w:type="dxa"/>
            <w:tcBorders>
              <w:top w:val="nil"/>
              <w:left w:val="nil"/>
              <w:bottom w:val="single" w:sz="8" w:space="0" w:color="C00000"/>
              <w:right w:val="nil"/>
            </w:tcBorders>
            <w:tcMar>
              <w:left w:w="28" w:type="dxa"/>
              <w:right w:w="28" w:type="dxa"/>
            </w:tcMar>
            <w:vAlign w:val="bottom"/>
          </w:tcPr>
          <w:p w14:paraId="65FD2D85" w14:textId="77777777" w:rsidR="00985540" w:rsidRPr="00C935A5" w:rsidRDefault="00985540" w:rsidP="008001AD">
            <w:pPr>
              <w:spacing w:before="40" w:after="20"/>
              <w:jc w:val="center"/>
              <w:rPr>
                <w:rFonts w:cs="Arial"/>
                <w:spacing w:val="-4"/>
                <w:sz w:val="16"/>
                <w:szCs w:val="16"/>
              </w:rPr>
            </w:pPr>
            <w:r w:rsidRPr="00C935A5">
              <w:rPr>
                <w:rFonts w:cs="Arial"/>
                <w:spacing w:val="-4"/>
                <w:sz w:val="16"/>
                <w:szCs w:val="16"/>
              </w:rPr>
              <w:t>Business &amp; Economic Services</w:t>
            </w:r>
          </w:p>
        </w:tc>
      </w:tr>
      <w:tr w:rsidR="0060117E" w:rsidRPr="0060117E" w14:paraId="26EAAD3C" w14:textId="77777777" w:rsidTr="00864B3C">
        <w:trPr>
          <w:trHeight w:val="20"/>
          <w:tblHeader/>
        </w:trPr>
        <w:tc>
          <w:tcPr>
            <w:tcW w:w="2268" w:type="dxa"/>
            <w:tcBorders>
              <w:left w:val="nil"/>
              <w:bottom w:val="nil"/>
              <w:right w:val="single" w:sz="18" w:space="0" w:color="C00000"/>
            </w:tcBorders>
            <w:vAlign w:val="center"/>
          </w:tcPr>
          <w:p w14:paraId="661CBCA6" w14:textId="77777777" w:rsidR="0060117E" w:rsidRPr="00C935A5" w:rsidRDefault="0060117E" w:rsidP="0060117E">
            <w:pPr>
              <w:spacing w:before="40" w:after="20"/>
              <w:rPr>
                <w:rFonts w:cs="Arial"/>
                <w:sz w:val="18"/>
                <w:szCs w:val="18"/>
              </w:rPr>
            </w:pPr>
          </w:p>
        </w:tc>
        <w:tc>
          <w:tcPr>
            <w:tcW w:w="851" w:type="dxa"/>
            <w:tcBorders>
              <w:top w:val="single" w:sz="8" w:space="0" w:color="C00000"/>
              <w:left w:val="single" w:sz="18" w:space="0" w:color="C00000"/>
              <w:bottom w:val="nil"/>
              <w:right w:val="nil"/>
            </w:tcBorders>
            <w:vAlign w:val="bottom"/>
          </w:tcPr>
          <w:p w14:paraId="777E0F48" w14:textId="79F118DF" w:rsidR="0060117E" w:rsidRPr="00C935A5" w:rsidRDefault="0060117E" w:rsidP="0060117E">
            <w:pPr>
              <w:spacing w:before="40" w:after="20"/>
              <w:jc w:val="center"/>
              <w:rPr>
                <w:rFonts w:cs="Arial"/>
                <w:sz w:val="18"/>
                <w:szCs w:val="18"/>
              </w:rPr>
            </w:pPr>
            <w:r w:rsidRPr="0060117E">
              <w:rPr>
                <w:rFonts w:cs="Arial"/>
                <w:sz w:val="18"/>
                <w:szCs w:val="18"/>
              </w:rPr>
              <w:t> </w:t>
            </w:r>
          </w:p>
        </w:tc>
        <w:tc>
          <w:tcPr>
            <w:tcW w:w="851" w:type="dxa"/>
            <w:tcBorders>
              <w:top w:val="single" w:sz="8" w:space="0" w:color="C00000"/>
              <w:left w:val="nil"/>
              <w:bottom w:val="nil"/>
              <w:right w:val="nil"/>
            </w:tcBorders>
            <w:vAlign w:val="bottom"/>
          </w:tcPr>
          <w:p w14:paraId="3A1D3B56" w14:textId="77777777" w:rsidR="0060117E" w:rsidRPr="00C935A5" w:rsidRDefault="0060117E" w:rsidP="0060117E">
            <w:pPr>
              <w:spacing w:before="40" w:after="20"/>
              <w:jc w:val="center"/>
              <w:rPr>
                <w:rFonts w:cs="Arial"/>
                <w:sz w:val="18"/>
                <w:szCs w:val="18"/>
              </w:rPr>
            </w:pPr>
          </w:p>
        </w:tc>
        <w:tc>
          <w:tcPr>
            <w:tcW w:w="851" w:type="dxa"/>
            <w:tcBorders>
              <w:top w:val="single" w:sz="8" w:space="0" w:color="C00000"/>
              <w:left w:val="nil"/>
              <w:bottom w:val="nil"/>
              <w:right w:val="nil"/>
            </w:tcBorders>
            <w:vAlign w:val="bottom"/>
          </w:tcPr>
          <w:p w14:paraId="0E7A2797" w14:textId="77777777" w:rsidR="0060117E" w:rsidRPr="00C935A5" w:rsidRDefault="0060117E" w:rsidP="0060117E">
            <w:pPr>
              <w:spacing w:before="40" w:after="20"/>
              <w:jc w:val="center"/>
              <w:rPr>
                <w:rFonts w:cs="Arial"/>
                <w:sz w:val="18"/>
                <w:szCs w:val="18"/>
              </w:rPr>
            </w:pPr>
          </w:p>
        </w:tc>
        <w:tc>
          <w:tcPr>
            <w:tcW w:w="851" w:type="dxa"/>
            <w:tcBorders>
              <w:top w:val="single" w:sz="8" w:space="0" w:color="C00000"/>
              <w:left w:val="nil"/>
              <w:bottom w:val="nil"/>
              <w:right w:val="nil"/>
            </w:tcBorders>
            <w:vAlign w:val="bottom"/>
          </w:tcPr>
          <w:p w14:paraId="7F4D7B0F" w14:textId="77777777" w:rsidR="0060117E" w:rsidRPr="00C935A5" w:rsidRDefault="0060117E" w:rsidP="0060117E">
            <w:pPr>
              <w:spacing w:before="40" w:after="20"/>
              <w:jc w:val="center"/>
              <w:rPr>
                <w:rFonts w:cs="Arial"/>
                <w:sz w:val="18"/>
                <w:szCs w:val="18"/>
              </w:rPr>
            </w:pPr>
          </w:p>
        </w:tc>
        <w:tc>
          <w:tcPr>
            <w:tcW w:w="851" w:type="dxa"/>
            <w:tcBorders>
              <w:top w:val="single" w:sz="8" w:space="0" w:color="C00000"/>
              <w:left w:val="nil"/>
              <w:bottom w:val="nil"/>
              <w:right w:val="nil"/>
            </w:tcBorders>
            <w:vAlign w:val="bottom"/>
          </w:tcPr>
          <w:p w14:paraId="5A76D8EC" w14:textId="77777777" w:rsidR="0060117E" w:rsidRPr="00C935A5" w:rsidRDefault="0060117E" w:rsidP="0060117E">
            <w:pPr>
              <w:spacing w:before="40" w:after="20"/>
              <w:jc w:val="center"/>
              <w:rPr>
                <w:rFonts w:cs="Arial"/>
                <w:sz w:val="18"/>
                <w:szCs w:val="18"/>
              </w:rPr>
            </w:pPr>
          </w:p>
        </w:tc>
        <w:tc>
          <w:tcPr>
            <w:tcW w:w="851" w:type="dxa"/>
            <w:tcBorders>
              <w:top w:val="single" w:sz="8" w:space="0" w:color="C00000"/>
              <w:left w:val="nil"/>
              <w:bottom w:val="nil"/>
              <w:right w:val="nil"/>
            </w:tcBorders>
            <w:vAlign w:val="bottom"/>
          </w:tcPr>
          <w:p w14:paraId="1C6CB3EC" w14:textId="77777777" w:rsidR="0060117E" w:rsidRPr="00C935A5" w:rsidRDefault="0060117E" w:rsidP="0060117E">
            <w:pPr>
              <w:spacing w:before="40" w:after="20"/>
              <w:jc w:val="center"/>
              <w:rPr>
                <w:rFonts w:cs="Arial"/>
                <w:sz w:val="18"/>
                <w:szCs w:val="18"/>
              </w:rPr>
            </w:pPr>
          </w:p>
        </w:tc>
        <w:tc>
          <w:tcPr>
            <w:tcW w:w="851" w:type="dxa"/>
            <w:tcBorders>
              <w:top w:val="single" w:sz="8" w:space="0" w:color="C00000"/>
              <w:left w:val="nil"/>
              <w:bottom w:val="nil"/>
              <w:right w:val="nil"/>
            </w:tcBorders>
            <w:vAlign w:val="bottom"/>
          </w:tcPr>
          <w:p w14:paraId="113F2494" w14:textId="77777777" w:rsidR="0060117E" w:rsidRPr="00C935A5" w:rsidRDefault="0060117E" w:rsidP="0060117E">
            <w:pPr>
              <w:spacing w:before="40" w:after="20"/>
              <w:jc w:val="center"/>
              <w:rPr>
                <w:rFonts w:cs="Arial"/>
                <w:sz w:val="18"/>
                <w:szCs w:val="18"/>
              </w:rPr>
            </w:pPr>
          </w:p>
        </w:tc>
        <w:tc>
          <w:tcPr>
            <w:tcW w:w="851" w:type="dxa"/>
            <w:tcBorders>
              <w:top w:val="single" w:sz="8" w:space="0" w:color="C00000"/>
              <w:left w:val="nil"/>
              <w:bottom w:val="nil"/>
              <w:right w:val="nil"/>
            </w:tcBorders>
            <w:vAlign w:val="bottom"/>
          </w:tcPr>
          <w:p w14:paraId="3E6AEBF3" w14:textId="31541308" w:rsidR="0060117E" w:rsidRPr="00C935A5" w:rsidRDefault="0060117E" w:rsidP="0060117E">
            <w:pPr>
              <w:spacing w:before="40" w:after="20"/>
              <w:jc w:val="center"/>
              <w:rPr>
                <w:rFonts w:cs="Arial"/>
                <w:sz w:val="18"/>
                <w:szCs w:val="18"/>
              </w:rPr>
            </w:pPr>
            <w:r w:rsidRPr="0060117E">
              <w:rPr>
                <w:rFonts w:cs="Arial"/>
                <w:sz w:val="18"/>
                <w:szCs w:val="18"/>
              </w:rPr>
              <w:t> </w:t>
            </w:r>
          </w:p>
        </w:tc>
      </w:tr>
      <w:tr w:rsidR="0060117E" w:rsidRPr="0060117E" w14:paraId="146621C9" w14:textId="77777777" w:rsidTr="00514052">
        <w:trPr>
          <w:trHeight w:val="20"/>
        </w:trPr>
        <w:tc>
          <w:tcPr>
            <w:tcW w:w="2268" w:type="dxa"/>
            <w:tcBorders>
              <w:top w:val="nil"/>
              <w:left w:val="nil"/>
              <w:bottom w:val="nil"/>
              <w:right w:val="single" w:sz="18" w:space="0" w:color="C00000"/>
            </w:tcBorders>
            <w:vAlign w:val="center"/>
          </w:tcPr>
          <w:p w14:paraId="1404961D" w14:textId="77777777" w:rsidR="0060117E" w:rsidRPr="00C935A5" w:rsidRDefault="0060117E" w:rsidP="0060117E">
            <w:pPr>
              <w:spacing w:before="40" w:after="20"/>
              <w:rPr>
                <w:rFonts w:cs="Arial"/>
                <w:sz w:val="18"/>
                <w:szCs w:val="18"/>
              </w:rPr>
            </w:pPr>
            <w:r w:rsidRPr="00C935A5">
              <w:rPr>
                <w:rFonts w:cs="Arial"/>
                <w:sz w:val="18"/>
                <w:szCs w:val="18"/>
              </w:rPr>
              <w:t>Macedon Ranges S</w:t>
            </w:r>
          </w:p>
        </w:tc>
        <w:tc>
          <w:tcPr>
            <w:tcW w:w="851" w:type="dxa"/>
            <w:tcBorders>
              <w:top w:val="nil"/>
              <w:left w:val="single" w:sz="18" w:space="0" w:color="C00000"/>
              <w:bottom w:val="nil"/>
              <w:right w:val="nil"/>
            </w:tcBorders>
            <w:vAlign w:val="bottom"/>
          </w:tcPr>
          <w:p w14:paraId="0EFF9CAC" w14:textId="016AE2AA" w:rsidR="0060117E" w:rsidRPr="00C935A5" w:rsidRDefault="0060117E" w:rsidP="0060117E">
            <w:pPr>
              <w:spacing w:before="40" w:after="20"/>
              <w:jc w:val="center"/>
              <w:rPr>
                <w:rFonts w:cs="Arial"/>
                <w:sz w:val="18"/>
                <w:szCs w:val="18"/>
              </w:rPr>
            </w:pPr>
            <w:r w:rsidRPr="0060117E">
              <w:rPr>
                <w:rFonts w:cs="Arial"/>
                <w:sz w:val="18"/>
                <w:szCs w:val="18"/>
              </w:rPr>
              <w:t>1.096</w:t>
            </w:r>
          </w:p>
        </w:tc>
        <w:tc>
          <w:tcPr>
            <w:tcW w:w="851" w:type="dxa"/>
            <w:tcBorders>
              <w:top w:val="nil"/>
              <w:left w:val="nil"/>
              <w:bottom w:val="nil"/>
              <w:right w:val="nil"/>
            </w:tcBorders>
            <w:vAlign w:val="bottom"/>
          </w:tcPr>
          <w:p w14:paraId="7F2A268E" w14:textId="7C86558B" w:rsidR="0060117E" w:rsidRPr="00C935A5" w:rsidRDefault="0060117E" w:rsidP="0060117E">
            <w:pPr>
              <w:spacing w:before="40" w:after="20"/>
              <w:jc w:val="center"/>
              <w:rPr>
                <w:rFonts w:cs="Arial"/>
                <w:sz w:val="18"/>
                <w:szCs w:val="18"/>
              </w:rPr>
            </w:pPr>
            <w:r w:rsidRPr="0060117E">
              <w:rPr>
                <w:rFonts w:cs="Arial"/>
                <w:sz w:val="18"/>
                <w:szCs w:val="18"/>
              </w:rPr>
              <w:t>1.017</w:t>
            </w:r>
          </w:p>
        </w:tc>
        <w:tc>
          <w:tcPr>
            <w:tcW w:w="851" w:type="dxa"/>
            <w:tcBorders>
              <w:top w:val="nil"/>
              <w:left w:val="nil"/>
              <w:bottom w:val="nil"/>
              <w:right w:val="nil"/>
            </w:tcBorders>
            <w:vAlign w:val="bottom"/>
          </w:tcPr>
          <w:p w14:paraId="0F161F02" w14:textId="488CA1C5" w:rsidR="0060117E" w:rsidRPr="00C935A5" w:rsidRDefault="0060117E" w:rsidP="0060117E">
            <w:pPr>
              <w:spacing w:before="40" w:after="20"/>
              <w:jc w:val="center"/>
              <w:rPr>
                <w:rFonts w:cs="Arial"/>
                <w:sz w:val="18"/>
                <w:szCs w:val="18"/>
              </w:rPr>
            </w:pPr>
            <w:r w:rsidRPr="0060117E">
              <w:rPr>
                <w:rFonts w:cs="Arial"/>
                <w:sz w:val="18"/>
                <w:szCs w:val="18"/>
              </w:rPr>
              <w:t>1.022</w:t>
            </w:r>
          </w:p>
        </w:tc>
        <w:tc>
          <w:tcPr>
            <w:tcW w:w="851" w:type="dxa"/>
            <w:tcBorders>
              <w:top w:val="nil"/>
              <w:left w:val="nil"/>
              <w:bottom w:val="nil"/>
              <w:right w:val="nil"/>
            </w:tcBorders>
            <w:vAlign w:val="bottom"/>
          </w:tcPr>
          <w:p w14:paraId="5EB0484C" w14:textId="5626D3B6" w:rsidR="0060117E" w:rsidRPr="00C935A5" w:rsidRDefault="0060117E" w:rsidP="0060117E">
            <w:pPr>
              <w:spacing w:before="40" w:after="20"/>
              <w:jc w:val="center"/>
              <w:rPr>
                <w:rFonts w:cs="Arial"/>
                <w:sz w:val="18"/>
                <w:szCs w:val="18"/>
              </w:rPr>
            </w:pPr>
            <w:r w:rsidRPr="0060117E">
              <w:rPr>
                <w:rFonts w:cs="Arial"/>
                <w:sz w:val="18"/>
                <w:szCs w:val="18"/>
              </w:rPr>
              <w:t>1.056</w:t>
            </w:r>
          </w:p>
        </w:tc>
        <w:tc>
          <w:tcPr>
            <w:tcW w:w="851" w:type="dxa"/>
            <w:tcBorders>
              <w:top w:val="nil"/>
              <w:left w:val="nil"/>
              <w:bottom w:val="nil"/>
              <w:right w:val="nil"/>
            </w:tcBorders>
            <w:vAlign w:val="bottom"/>
          </w:tcPr>
          <w:p w14:paraId="2BD26AC5" w14:textId="2A94E275" w:rsidR="0060117E" w:rsidRPr="00C935A5" w:rsidRDefault="0060117E" w:rsidP="0060117E">
            <w:pPr>
              <w:spacing w:before="40" w:after="20"/>
              <w:jc w:val="center"/>
              <w:rPr>
                <w:rFonts w:cs="Arial"/>
                <w:sz w:val="18"/>
                <w:szCs w:val="18"/>
              </w:rPr>
            </w:pPr>
            <w:r w:rsidRPr="0060117E">
              <w:rPr>
                <w:rFonts w:cs="Arial"/>
                <w:sz w:val="18"/>
                <w:szCs w:val="18"/>
              </w:rPr>
              <w:t>1.255</w:t>
            </w:r>
          </w:p>
        </w:tc>
        <w:tc>
          <w:tcPr>
            <w:tcW w:w="851" w:type="dxa"/>
            <w:tcBorders>
              <w:top w:val="nil"/>
              <w:left w:val="nil"/>
              <w:bottom w:val="nil"/>
              <w:right w:val="nil"/>
            </w:tcBorders>
            <w:vAlign w:val="bottom"/>
          </w:tcPr>
          <w:p w14:paraId="4256D544" w14:textId="2CC06737" w:rsidR="0060117E" w:rsidRPr="00C935A5" w:rsidRDefault="0060117E" w:rsidP="0060117E">
            <w:pPr>
              <w:spacing w:before="40" w:after="20"/>
              <w:jc w:val="center"/>
              <w:rPr>
                <w:rFonts w:cs="Arial"/>
                <w:sz w:val="18"/>
                <w:szCs w:val="18"/>
              </w:rPr>
            </w:pPr>
            <w:r w:rsidRPr="0060117E">
              <w:rPr>
                <w:rFonts w:cs="Arial"/>
                <w:sz w:val="18"/>
                <w:szCs w:val="18"/>
              </w:rPr>
              <w:t>1.097</w:t>
            </w:r>
          </w:p>
        </w:tc>
        <w:tc>
          <w:tcPr>
            <w:tcW w:w="851" w:type="dxa"/>
            <w:tcBorders>
              <w:top w:val="nil"/>
              <w:left w:val="nil"/>
              <w:bottom w:val="nil"/>
              <w:right w:val="nil"/>
            </w:tcBorders>
            <w:vAlign w:val="bottom"/>
          </w:tcPr>
          <w:p w14:paraId="18407968" w14:textId="6C44721C" w:rsidR="0060117E" w:rsidRPr="00C935A5" w:rsidRDefault="0060117E" w:rsidP="0060117E">
            <w:pPr>
              <w:spacing w:before="40" w:after="20"/>
              <w:jc w:val="center"/>
              <w:rPr>
                <w:rFonts w:cs="Arial"/>
                <w:sz w:val="18"/>
                <w:szCs w:val="18"/>
              </w:rPr>
            </w:pPr>
            <w:r w:rsidRPr="0060117E">
              <w:rPr>
                <w:rFonts w:cs="Arial"/>
                <w:sz w:val="18"/>
                <w:szCs w:val="18"/>
              </w:rPr>
              <w:t>1.167</w:t>
            </w:r>
          </w:p>
        </w:tc>
        <w:tc>
          <w:tcPr>
            <w:tcW w:w="851" w:type="dxa"/>
            <w:tcBorders>
              <w:top w:val="nil"/>
              <w:left w:val="nil"/>
              <w:bottom w:val="nil"/>
              <w:right w:val="nil"/>
            </w:tcBorders>
            <w:vAlign w:val="bottom"/>
          </w:tcPr>
          <w:p w14:paraId="7C7E4D3D" w14:textId="18DA80CE" w:rsidR="0060117E" w:rsidRPr="00C935A5" w:rsidRDefault="0060117E" w:rsidP="0060117E">
            <w:pPr>
              <w:spacing w:before="40" w:after="20"/>
              <w:jc w:val="center"/>
              <w:rPr>
                <w:rFonts w:cs="Arial"/>
                <w:sz w:val="18"/>
                <w:szCs w:val="18"/>
              </w:rPr>
            </w:pPr>
            <w:r w:rsidRPr="0060117E">
              <w:rPr>
                <w:rFonts w:cs="Arial"/>
                <w:sz w:val="18"/>
                <w:szCs w:val="18"/>
              </w:rPr>
              <w:t>1.079</w:t>
            </w:r>
          </w:p>
        </w:tc>
      </w:tr>
      <w:tr w:rsidR="0060117E" w:rsidRPr="0060117E" w14:paraId="46576472" w14:textId="77777777" w:rsidTr="00514052">
        <w:trPr>
          <w:trHeight w:val="20"/>
        </w:trPr>
        <w:tc>
          <w:tcPr>
            <w:tcW w:w="2268" w:type="dxa"/>
            <w:tcBorders>
              <w:top w:val="nil"/>
              <w:left w:val="nil"/>
              <w:bottom w:val="nil"/>
              <w:right w:val="single" w:sz="18" w:space="0" w:color="C00000"/>
            </w:tcBorders>
            <w:vAlign w:val="center"/>
          </w:tcPr>
          <w:p w14:paraId="2D2AE2FA" w14:textId="77777777" w:rsidR="0060117E" w:rsidRPr="00C935A5" w:rsidRDefault="0060117E" w:rsidP="0060117E">
            <w:pPr>
              <w:spacing w:before="40" w:after="20"/>
              <w:rPr>
                <w:rFonts w:cs="Arial"/>
                <w:sz w:val="18"/>
                <w:szCs w:val="18"/>
              </w:rPr>
            </w:pPr>
            <w:r w:rsidRPr="00C935A5">
              <w:rPr>
                <w:rFonts w:cs="Arial"/>
                <w:sz w:val="18"/>
                <w:szCs w:val="18"/>
              </w:rPr>
              <w:t>Manningham C</w:t>
            </w:r>
          </w:p>
        </w:tc>
        <w:tc>
          <w:tcPr>
            <w:tcW w:w="851" w:type="dxa"/>
            <w:tcBorders>
              <w:top w:val="nil"/>
              <w:left w:val="single" w:sz="18" w:space="0" w:color="C00000"/>
              <w:bottom w:val="nil"/>
              <w:right w:val="nil"/>
            </w:tcBorders>
            <w:vAlign w:val="bottom"/>
          </w:tcPr>
          <w:p w14:paraId="61526B2F" w14:textId="118C1038" w:rsidR="0060117E" w:rsidRPr="00C935A5" w:rsidRDefault="0060117E" w:rsidP="0060117E">
            <w:pPr>
              <w:spacing w:before="40" w:after="20"/>
              <w:jc w:val="center"/>
              <w:rPr>
                <w:rFonts w:cs="Arial"/>
                <w:sz w:val="18"/>
                <w:szCs w:val="18"/>
              </w:rPr>
            </w:pPr>
            <w:r w:rsidRPr="0060117E">
              <w:rPr>
                <w:rFonts w:cs="Arial"/>
                <w:sz w:val="18"/>
                <w:szCs w:val="18"/>
              </w:rPr>
              <w:t>0.993</w:t>
            </w:r>
          </w:p>
        </w:tc>
        <w:tc>
          <w:tcPr>
            <w:tcW w:w="851" w:type="dxa"/>
            <w:tcBorders>
              <w:top w:val="nil"/>
              <w:left w:val="nil"/>
              <w:bottom w:val="nil"/>
              <w:right w:val="nil"/>
            </w:tcBorders>
            <w:vAlign w:val="bottom"/>
          </w:tcPr>
          <w:p w14:paraId="31E6C62A" w14:textId="4556DC5B" w:rsidR="0060117E" w:rsidRPr="00C935A5" w:rsidRDefault="0060117E" w:rsidP="0060117E">
            <w:pPr>
              <w:spacing w:before="40" w:after="20"/>
              <w:jc w:val="center"/>
              <w:rPr>
                <w:rFonts w:cs="Arial"/>
                <w:sz w:val="18"/>
                <w:szCs w:val="18"/>
              </w:rPr>
            </w:pPr>
            <w:r w:rsidRPr="0060117E">
              <w:rPr>
                <w:rFonts w:cs="Arial"/>
                <w:sz w:val="18"/>
                <w:szCs w:val="18"/>
              </w:rPr>
              <w:t>0.891</w:t>
            </w:r>
          </w:p>
        </w:tc>
        <w:tc>
          <w:tcPr>
            <w:tcW w:w="851" w:type="dxa"/>
            <w:tcBorders>
              <w:top w:val="nil"/>
              <w:left w:val="nil"/>
              <w:bottom w:val="nil"/>
              <w:right w:val="nil"/>
            </w:tcBorders>
            <w:vAlign w:val="bottom"/>
          </w:tcPr>
          <w:p w14:paraId="7D4CF5CC" w14:textId="305068C0" w:rsidR="0060117E" w:rsidRPr="00C935A5" w:rsidRDefault="0060117E" w:rsidP="0060117E">
            <w:pPr>
              <w:spacing w:before="40" w:after="20"/>
              <w:jc w:val="center"/>
              <w:rPr>
                <w:rFonts w:cs="Arial"/>
                <w:sz w:val="18"/>
                <w:szCs w:val="18"/>
              </w:rPr>
            </w:pPr>
            <w:r w:rsidRPr="0060117E">
              <w:rPr>
                <w:rFonts w:cs="Arial"/>
                <w:sz w:val="18"/>
                <w:szCs w:val="18"/>
              </w:rPr>
              <w:t>0.937</w:t>
            </w:r>
          </w:p>
        </w:tc>
        <w:tc>
          <w:tcPr>
            <w:tcW w:w="851" w:type="dxa"/>
            <w:tcBorders>
              <w:top w:val="nil"/>
              <w:left w:val="nil"/>
              <w:bottom w:val="nil"/>
              <w:right w:val="nil"/>
            </w:tcBorders>
            <w:vAlign w:val="bottom"/>
          </w:tcPr>
          <w:p w14:paraId="0C7E8A53" w14:textId="17CF517D" w:rsidR="0060117E" w:rsidRPr="00C935A5" w:rsidRDefault="0060117E" w:rsidP="0060117E">
            <w:pPr>
              <w:spacing w:before="40" w:after="20"/>
              <w:jc w:val="center"/>
              <w:rPr>
                <w:rFonts w:cs="Arial"/>
                <w:sz w:val="18"/>
                <w:szCs w:val="18"/>
              </w:rPr>
            </w:pPr>
            <w:r w:rsidRPr="0060117E">
              <w:rPr>
                <w:rFonts w:cs="Arial"/>
                <w:sz w:val="18"/>
                <w:szCs w:val="18"/>
              </w:rPr>
              <w:t>0.922</w:t>
            </w:r>
          </w:p>
        </w:tc>
        <w:tc>
          <w:tcPr>
            <w:tcW w:w="851" w:type="dxa"/>
            <w:tcBorders>
              <w:top w:val="nil"/>
              <w:left w:val="nil"/>
              <w:bottom w:val="nil"/>
              <w:right w:val="nil"/>
            </w:tcBorders>
            <w:vAlign w:val="bottom"/>
          </w:tcPr>
          <w:p w14:paraId="6D8D4553" w14:textId="0775E3AF" w:rsidR="0060117E" w:rsidRPr="00C935A5" w:rsidRDefault="0060117E" w:rsidP="0060117E">
            <w:pPr>
              <w:spacing w:before="40" w:after="20"/>
              <w:jc w:val="center"/>
              <w:rPr>
                <w:rFonts w:cs="Arial"/>
                <w:sz w:val="18"/>
                <w:szCs w:val="18"/>
              </w:rPr>
            </w:pPr>
            <w:r w:rsidRPr="0060117E">
              <w:rPr>
                <w:rFonts w:cs="Arial"/>
                <w:sz w:val="18"/>
                <w:szCs w:val="18"/>
              </w:rPr>
              <w:t>0.937</w:t>
            </w:r>
          </w:p>
        </w:tc>
        <w:tc>
          <w:tcPr>
            <w:tcW w:w="851" w:type="dxa"/>
            <w:tcBorders>
              <w:top w:val="nil"/>
              <w:left w:val="nil"/>
              <w:bottom w:val="nil"/>
              <w:right w:val="nil"/>
            </w:tcBorders>
            <w:vAlign w:val="bottom"/>
          </w:tcPr>
          <w:p w14:paraId="5FA983AD" w14:textId="50AC57B0" w:rsidR="0060117E" w:rsidRPr="00C935A5" w:rsidRDefault="0060117E" w:rsidP="0060117E">
            <w:pPr>
              <w:spacing w:before="40" w:after="20"/>
              <w:jc w:val="center"/>
              <w:rPr>
                <w:rFonts w:cs="Arial"/>
                <w:sz w:val="18"/>
                <w:szCs w:val="18"/>
              </w:rPr>
            </w:pPr>
            <w:r w:rsidRPr="0060117E">
              <w:rPr>
                <w:rFonts w:cs="Arial"/>
                <w:sz w:val="18"/>
                <w:szCs w:val="18"/>
              </w:rPr>
              <w:t>0.925</w:t>
            </w:r>
          </w:p>
        </w:tc>
        <w:tc>
          <w:tcPr>
            <w:tcW w:w="851" w:type="dxa"/>
            <w:tcBorders>
              <w:top w:val="nil"/>
              <w:left w:val="nil"/>
              <w:bottom w:val="nil"/>
              <w:right w:val="nil"/>
            </w:tcBorders>
            <w:vAlign w:val="bottom"/>
          </w:tcPr>
          <w:p w14:paraId="052D6DE0" w14:textId="7EACCDBB" w:rsidR="0060117E" w:rsidRPr="00C935A5" w:rsidRDefault="0060117E" w:rsidP="0060117E">
            <w:pPr>
              <w:spacing w:before="40" w:after="20"/>
              <w:jc w:val="center"/>
              <w:rPr>
                <w:rFonts w:cs="Arial"/>
                <w:sz w:val="18"/>
                <w:szCs w:val="18"/>
              </w:rPr>
            </w:pPr>
            <w:r w:rsidRPr="0060117E">
              <w:rPr>
                <w:rFonts w:cs="Arial"/>
                <w:sz w:val="18"/>
                <w:szCs w:val="18"/>
              </w:rPr>
              <w:t>0.941</w:t>
            </w:r>
          </w:p>
        </w:tc>
        <w:tc>
          <w:tcPr>
            <w:tcW w:w="851" w:type="dxa"/>
            <w:tcBorders>
              <w:top w:val="nil"/>
              <w:left w:val="nil"/>
              <w:bottom w:val="nil"/>
              <w:right w:val="nil"/>
            </w:tcBorders>
            <w:vAlign w:val="bottom"/>
          </w:tcPr>
          <w:p w14:paraId="3ADCDEAD" w14:textId="465D741F" w:rsidR="0060117E" w:rsidRPr="00C935A5" w:rsidRDefault="0060117E" w:rsidP="0060117E">
            <w:pPr>
              <w:spacing w:before="40" w:after="20"/>
              <w:jc w:val="center"/>
              <w:rPr>
                <w:rFonts w:cs="Arial"/>
                <w:sz w:val="18"/>
                <w:szCs w:val="18"/>
              </w:rPr>
            </w:pPr>
            <w:r w:rsidRPr="0060117E">
              <w:rPr>
                <w:rFonts w:cs="Arial"/>
                <w:sz w:val="18"/>
                <w:szCs w:val="18"/>
              </w:rPr>
              <w:t>0.947</w:t>
            </w:r>
          </w:p>
        </w:tc>
      </w:tr>
      <w:tr w:rsidR="0060117E" w:rsidRPr="0060117E" w14:paraId="7B7FF340" w14:textId="77777777" w:rsidTr="00514052">
        <w:trPr>
          <w:trHeight w:val="20"/>
        </w:trPr>
        <w:tc>
          <w:tcPr>
            <w:tcW w:w="2268" w:type="dxa"/>
            <w:tcBorders>
              <w:top w:val="nil"/>
              <w:left w:val="nil"/>
              <w:bottom w:val="nil"/>
              <w:right w:val="single" w:sz="18" w:space="0" w:color="C00000"/>
            </w:tcBorders>
            <w:vAlign w:val="center"/>
          </w:tcPr>
          <w:p w14:paraId="21B53BD6" w14:textId="77777777" w:rsidR="0060117E" w:rsidRPr="00C935A5" w:rsidRDefault="0060117E" w:rsidP="0060117E">
            <w:pPr>
              <w:spacing w:before="40" w:after="20"/>
              <w:rPr>
                <w:rFonts w:cs="Arial"/>
                <w:sz w:val="18"/>
                <w:szCs w:val="18"/>
              </w:rPr>
            </w:pPr>
            <w:r w:rsidRPr="00C935A5">
              <w:rPr>
                <w:rFonts w:cs="Arial"/>
                <w:sz w:val="18"/>
                <w:szCs w:val="18"/>
              </w:rPr>
              <w:t>Mansfield S</w:t>
            </w:r>
          </w:p>
        </w:tc>
        <w:tc>
          <w:tcPr>
            <w:tcW w:w="851" w:type="dxa"/>
            <w:tcBorders>
              <w:top w:val="nil"/>
              <w:left w:val="single" w:sz="18" w:space="0" w:color="C00000"/>
              <w:bottom w:val="nil"/>
              <w:right w:val="nil"/>
            </w:tcBorders>
            <w:vAlign w:val="bottom"/>
          </w:tcPr>
          <w:p w14:paraId="40C55317" w14:textId="0A3CA667" w:rsidR="0060117E" w:rsidRPr="00C935A5" w:rsidRDefault="0060117E" w:rsidP="0060117E">
            <w:pPr>
              <w:spacing w:before="40" w:after="20"/>
              <w:jc w:val="center"/>
              <w:rPr>
                <w:rFonts w:cs="Arial"/>
                <w:sz w:val="18"/>
                <w:szCs w:val="18"/>
              </w:rPr>
            </w:pPr>
            <w:r w:rsidRPr="0060117E">
              <w:rPr>
                <w:rFonts w:cs="Arial"/>
                <w:sz w:val="18"/>
                <w:szCs w:val="18"/>
              </w:rPr>
              <w:t>1.127</w:t>
            </w:r>
          </w:p>
        </w:tc>
        <w:tc>
          <w:tcPr>
            <w:tcW w:w="851" w:type="dxa"/>
            <w:tcBorders>
              <w:top w:val="nil"/>
              <w:left w:val="nil"/>
              <w:bottom w:val="nil"/>
              <w:right w:val="nil"/>
            </w:tcBorders>
            <w:vAlign w:val="bottom"/>
          </w:tcPr>
          <w:p w14:paraId="6D1164BB" w14:textId="53C8686D" w:rsidR="0060117E" w:rsidRPr="00C935A5" w:rsidRDefault="0060117E" w:rsidP="0060117E">
            <w:pPr>
              <w:spacing w:before="40" w:after="20"/>
              <w:jc w:val="center"/>
              <w:rPr>
                <w:rFonts w:cs="Arial"/>
                <w:sz w:val="18"/>
                <w:szCs w:val="18"/>
              </w:rPr>
            </w:pPr>
            <w:r w:rsidRPr="0060117E">
              <w:rPr>
                <w:rFonts w:cs="Arial"/>
                <w:sz w:val="18"/>
                <w:szCs w:val="18"/>
              </w:rPr>
              <w:t>0.925</w:t>
            </w:r>
          </w:p>
        </w:tc>
        <w:tc>
          <w:tcPr>
            <w:tcW w:w="851" w:type="dxa"/>
            <w:tcBorders>
              <w:top w:val="nil"/>
              <w:left w:val="nil"/>
              <w:bottom w:val="nil"/>
              <w:right w:val="nil"/>
            </w:tcBorders>
            <w:vAlign w:val="bottom"/>
          </w:tcPr>
          <w:p w14:paraId="4F524FCC" w14:textId="4A5B017A" w:rsidR="0060117E" w:rsidRPr="00C935A5" w:rsidRDefault="0060117E" w:rsidP="0060117E">
            <w:pPr>
              <w:spacing w:before="40" w:after="20"/>
              <w:jc w:val="center"/>
              <w:rPr>
                <w:rFonts w:cs="Arial"/>
                <w:sz w:val="18"/>
                <w:szCs w:val="18"/>
              </w:rPr>
            </w:pPr>
            <w:r w:rsidRPr="0060117E">
              <w:rPr>
                <w:rFonts w:cs="Arial"/>
                <w:sz w:val="18"/>
                <w:szCs w:val="18"/>
              </w:rPr>
              <w:t>0.995</w:t>
            </w:r>
          </w:p>
        </w:tc>
        <w:tc>
          <w:tcPr>
            <w:tcW w:w="851" w:type="dxa"/>
            <w:tcBorders>
              <w:top w:val="nil"/>
              <w:left w:val="nil"/>
              <w:bottom w:val="nil"/>
              <w:right w:val="nil"/>
            </w:tcBorders>
            <w:vAlign w:val="bottom"/>
          </w:tcPr>
          <w:p w14:paraId="23CC1450" w14:textId="20548408" w:rsidR="0060117E" w:rsidRPr="00C935A5" w:rsidRDefault="0060117E" w:rsidP="0060117E">
            <w:pPr>
              <w:spacing w:before="40" w:after="20"/>
              <w:jc w:val="center"/>
              <w:rPr>
                <w:rFonts w:cs="Arial"/>
                <w:sz w:val="18"/>
                <w:szCs w:val="18"/>
              </w:rPr>
            </w:pPr>
            <w:r w:rsidRPr="0060117E">
              <w:rPr>
                <w:rFonts w:cs="Arial"/>
                <w:sz w:val="18"/>
                <w:szCs w:val="18"/>
              </w:rPr>
              <w:t>1.232</w:t>
            </w:r>
          </w:p>
        </w:tc>
        <w:tc>
          <w:tcPr>
            <w:tcW w:w="851" w:type="dxa"/>
            <w:tcBorders>
              <w:top w:val="nil"/>
              <w:left w:val="nil"/>
              <w:bottom w:val="nil"/>
              <w:right w:val="nil"/>
            </w:tcBorders>
            <w:vAlign w:val="bottom"/>
          </w:tcPr>
          <w:p w14:paraId="6733F450" w14:textId="6559F129" w:rsidR="0060117E" w:rsidRPr="00C935A5" w:rsidRDefault="0060117E" w:rsidP="0060117E">
            <w:pPr>
              <w:spacing w:before="40" w:after="20"/>
              <w:jc w:val="center"/>
              <w:rPr>
                <w:rFonts w:cs="Arial"/>
                <w:sz w:val="18"/>
                <w:szCs w:val="18"/>
              </w:rPr>
            </w:pPr>
            <w:r w:rsidRPr="0060117E">
              <w:rPr>
                <w:rFonts w:cs="Arial"/>
                <w:sz w:val="18"/>
                <w:szCs w:val="18"/>
              </w:rPr>
              <w:t>1.240</w:t>
            </w:r>
          </w:p>
        </w:tc>
        <w:tc>
          <w:tcPr>
            <w:tcW w:w="851" w:type="dxa"/>
            <w:tcBorders>
              <w:top w:val="nil"/>
              <w:left w:val="nil"/>
              <w:bottom w:val="nil"/>
              <w:right w:val="nil"/>
            </w:tcBorders>
            <w:vAlign w:val="bottom"/>
          </w:tcPr>
          <w:p w14:paraId="4F308431" w14:textId="46858BF5" w:rsidR="0060117E" w:rsidRPr="00C935A5" w:rsidRDefault="0060117E" w:rsidP="0060117E">
            <w:pPr>
              <w:spacing w:before="40" w:after="20"/>
              <w:jc w:val="center"/>
              <w:rPr>
                <w:rFonts w:cs="Arial"/>
                <w:sz w:val="18"/>
                <w:szCs w:val="18"/>
              </w:rPr>
            </w:pPr>
            <w:r w:rsidRPr="0060117E">
              <w:rPr>
                <w:rFonts w:cs="Arial"/>
                <w:sz w:val="18"/>
                <w:szCs w:val="18"/>
              </w:rPr>
              <w:t>1.209</w:t>
            </w:r>
          </w:p>
        </w:tc>
        <w:tc>
          <w:tcPr>
            <w:tcW w:w="851" w:type="dxa"/>
            <w:tcBorders>
              <w:top w:val="nil"/>
              <w:left w:val="nil"/>
              <w:bottom w:val="nil"/>
              <w:right w:val="nil"/>
            </w:tcBorders>
            <w:vAlign w:val="bottom"/>
          </w:tcPr>
          <w:p w14:paraId="134C318E" w14:textId="0C571C96" w:rsidR="0060117E" w:rsidRPr="00C935A5" w:rsidRDefault="0060117E" w:rsidP="0060117E">
            <w:pPr>
              <w:spacing w:before="40" w:after="20"/>
              <w:jc w:val="center"/>
              <w:rPr>
                <w:rFonts w:cs="Arial"/>
                <w:sz w:val="18"/>
                <w:szCs w:val="18"/>
              </w:rPr>
            </w:pPr>
            <w:r w:rsidRPr="0060117E">
              <w:rPr>
                <w:rFonts w:cs="Arial"/>
                <w:sz w:val="18"/>
                <w:szCs w:val="18"/>
              </w:rPr>
              <w:t>1.260</w:t>
            </w:r>
          </w:p>
        </w:tc>
        <w:tc>
          <w:tcPr>
            <w:tcW w:w="851" w:type="dxa"/>
            <w:tcBorders>
              <w:top w:val="nil"/>
              <w:left w:val="nil"/>
              <w:bottom w:val="nil"/>
              <w:right w:val="nil"/>
            </w:tcBorders>
            <w:vAlign w:val="bottom"/>
          </w:tcPr>
          <w:p w14:paraId="6D15E1AF" w14:textId="04F04D29" w:rsidR="0060117E" w:rsidRPr="00C935A5" w:rsidRDefault="0060117E" w:rsidP="0060117E">
            <w:pPr>
              <w:spacing w:before="40" w:after="20"/>
              <w:jc w:val="center"/>
              <w:rPr>
                <w:rFonts w:cs="Arial"/>
                <w:sz w:val="18"/>
                <w:szCs w:val="18"/>
              </w:rPr>
            </w:pPr>
            <w:r w:rsidRPr="0060117E">
              <w:rPr>
                <w:rFonts w:cs="Arial"/>
                <w:sz w:val="18"/>
                <w:szCs w:val="18"/>
              </w:rPr>
              <w:t>1.272</w:t>
            </w:r>
          </w:p>
        </w:tc>
      </w:tr>
      <w:tr w:rsidR="0060117E" w:rsidRPr="0060117E" w14:paraId="61CC0CC7" w14:textId="77777777" w:rsidTr="00514052">
        <w:trPr>
          <w:trHeight w:val="20"/>
        </w:trPr>
        <w:tc>
          <w:tcPr>
            <w:tcW w:w="2268" w:type="dxa"/>
            <w:tcBorders>
              <w:top w:val="nil"/>
              <w:left w:val="nil"/>
              <w:bottom w:val="nil"/>
              <w:right w:val="single" w:sz="18" w:space="0" w:color="C00000"/>
            </w:tcBorders>
            <w:vAlign w:val="center"/>
          </w:tcPr>
          <w:p w14:paraId="76A3E80A" w14:textId="77777777" w:rsidR="0060117E" w:rsidRPr="00C935A5" w:rsidRDefault="0060117E" w:rsidP="0060117E">
            <w:pPr>
              <w:spacing w:before="40" w:after="20"/>
              <w:rPr>
                <w:rFonts w:cs="Arial"/>
                <w:sz w:val="18"/>
                <w:szCs w:val="18"/>
              </w:rPr>
            </w:pPr>
            <w:r w:rsidRPr="00C935A5">
              <w:rPr>
                <w:rFonts w:cs="Arial"/>
                <w:sz w:val="18"/>
                <w:szCs w:val="18"/>
              </w:rPr>
              <w:t>Maribyrnong C</w:t>
            </w:r>
          </w:p>
        </w:tc>
        <w:tc>
          <w:tcPr>
            <w:tcW w:w="851" w:type="dxa"/>
            <w:tcBorders>
              <w:top w:val="nil"/>
              <w:left w:val="single" w:sz="18" w:space="0" w:color="C00000"/>
              <w:bottom w:val="nil"/>
              <w:right w:val="nil"/>
            </w:tcBorders>
            <w:vAlign w:val="bottom"/>
          </w:tcPr>
          <w:p w14:paraId="0909C956" w14:textId="11CCC6E2" w:rsidR="0060117E" w:rsidRPr="00C935A5" w:rsidRDefault="0060117E" w:rsidP="0060117E">
            <w:pPr>
              <w:spacing w:before="40" w:after="20"/>
              <w:jc w:val="center"/>
              <w:rPr>
                <w:rFonts w:cs="Arial"/>
                <w:sz w:val="18"/>
                <w:szCs w:val="18"/>
              </w:rPr>
            </w:pPr>
            <w:r w:rsidRPr="0060117E">
              <w:rPr>
                <w:rFonts w:cs="Arial"/>
                <w:sz w:val="18"/>
                <w:szCs w:val="18"/>
              </w:rPr>
              <w:t>1.002</w:t>
            </w:r>
          </w:p>
        </w:tc>
        <w:tc>
          <w:tcPr>
            <w:tcW w:w="851" w:type="dxa"/>
            <w:tcBorders>
              <w:top w:val="nil"/>
              <w:left w:val="nil"/>
              <w:bottom w:val="nil"/>
              <w:right w:val="nil"/>
            </w:tcBorders>
            <w:vAlign w:val="bottom"/>
          </w:tcPr>
          <w:p w14:paraId="577DABE7" w14:textId="77F68D49" w:rsidR="0060117E" w:rsidRPr="00C935A5" w:rsidRDefault="0060117E" w:rsidP="0060117E">
            <w:pPr>
              <w:spacing w:before="40" w:after="20"/>
              <w:jc w:val="center"/>
              <w:rPr>
                <w:rFonts w:cs="Arial"/>
                <w:sz w:val="18"/>
                <w:szCs w:val="18"/>
              </w:rPr>
            </w:pPr>
            <w:r w:rsidRPr="0060117E">
              <w:rPr>
                <w:rFonts w:cs="Arial"/>
                <w:sz w:val="18"/>
                <w:szCs w:val="18"/>
              </w:rPr>
              <w:t>0.983</w:t>
            </w:r>
          </w:p>
        </w:tc>
        <w:tc>
          <w:tcPr>
            <w:tcW w:w="851" w:type="dxa"/>
            <w:tcBorders>
              <w:top w:val="nil"/>
              <w:left w:val="nil"/>
              <w:bottom w:val="nil"/>
              <w:right w:val="nil"/>
            </w:tcBorders>
            <w:vAlign w:val="bottom"/>
          </w:tcPr>
          <w:p w14:paraId="0B389796" w14:textId="48972AC5" w:rsidR="0060117E" w:rsidRPr="00C935A5" w:rsidRDefault="0060117E" w:rsidP="0060117E">
            <w:pPr>
              <w:spacing w:before="40" w:after="20"/>
              <w:jc w:val="center"/>
              <w:rPr>
                <w:rFonts w:cs="Arial"/>
                <w:sz w:val="18"/>
                <w:szCs w:val="18"/>
              </w:rPr>
            </w:pPr>
            <w:r w:rsidRPr="0060117E">
              <w:rPr>
                <w:rFonts w:cs="Arial"/>
                <w:sz w:val="18"/>
                <w:szCs w:val="18"/>
              </w:rPr>
              <w:t>0.987</w:t>
            </w:r>
          </w:p>
        </w:tc>
        <w:tc>
          <w:tcPr>
            <w:tcW w:w="851" w:type="dxa"/>
            <w:tcBorders>
              <w:top w:val="nil"/>
              <w:left w:val="nil"/>
              <w:bottom w:val="nil"/>
              <w:right w:val="nil"/>
            </w:tcBorders>
            <w:vAlign w:val="bottom"/>
          </w:tcPr>
          <w:p w14:paraId="151C00BB" w14:textId="6A50AE24" w:rsidR="0060117E" w:rsidRPr="00C935A5" w:rsidRDefault="0060117E" w:rsidP="0060117E">
            <w:pPr>
              <w:spacing w:before="40" w:after="20"/>
              <w:jc w:val="center"/>
              <w:rPr>
                <w:rFonts w:cs="Arial"/>
                <w:sz w:val="18"/>
                <w:szCs w:val="18"/>
              </w:rPr>
            </w:pPr>
            <w:r w:rsidRPr="0060117E">
              <w:rPr>
                <w:rFonts w:cs="Arial"/>
                <w:sz w:val="18"/>
                <w:szCs w:val="18"/>
              </w:rPr>
              <w:t>1.055</w:t>
            </w:r>
          </w:p>
        </w:tc>
        <w:tc>
          <w:tcPr>
            <w:tcW w:w="851" w:type="dxa"/>
            <w:tcBorders>
              <w:top w:val="nil"/>
              <w:left w:val="nil"/>
              <w:bottom w:val="nil"/>
              <w:right w:val="nil"/>
            </w:tcBorders>
            <w:vAlign w:val="bottom"/>
          </w:tcPr>
          <w:p w14:paraId="6E54B1FD" w14:textId="34358E78" w:rsidR="0060117E" w:rsidRPr="00C935A5" w:rsidRDefault="0060117E" w:rsidP="0060117E">
            <w:pPr>
              <w:spacing w:before="40" w:after="20"/>
              <w:jc w:val="center"/>
              <w:rPr>
                <w:rFonts w:cs="Arial"/>
                <w:sz w:val="18"/>
                <w:szCs w:val="18"/>
              </w:rPr>
            </w:pPr>
            <w:r w:rsidRPr="0060117E">
              <w:rPr>
                <w:rFonts w:cs="Arial"/>
                <w:sz w:val="18"/>
                <w:szCs w:val="18"/>
              </w:rPr>
              <w:t>0.987</w:t>
            </w:r>
          </w:p>
        </w:tc>
        <w:tc>
          <w:tcPr>
            <w:tcW w:w="851" w:type="dxa"/>
            <w:tcBorders>
              <w:top w:val="nil"/>
              <w:left w:val="nil"/>
              <w:bottom w:val="nil"/>
              <w:right w:val="nil"/>
            </w:tcBorders>
            <w:vAlign w:val="bottom"/>
          </w:tcPr>
          <w:p w14:paraId="423D2F9F" w14:textId="05A760F2" w:rsidR="0060117E" w:rsidRPr="00C935A5" w:rsidRDefault="0060117E" w:rsidP="0060117E">
            <w:pPr>
              <w:spacing w:before="40" w:after="20"/>
              <w:jc w:val="center"/>
              <w:rPr>
                <w:rFonts w:cs="Arial"/>
                <w:sz w:val="18"/>
                <w:szCs w:val="18"/>
              </w:rPr>
            </w:pPr>
            <w:r w:rsidRPr="0060117E">
              <w:rPr>
                <w:rFonts w:cs="Arial"/>
                <w:sz w:val="18"/>
                <w:szCs w:val="18"/>
              </w:rPr>
              <w:t>1.052</w:t>
            </w:r>
          </w:p>
        </w:tc>
        <w:tc>
          <w:tcPr>
            <w:tcW w:w="851" w:type="dxa"/>
            <w:tcBorders>
              <w:top w:val="nil"/>
              <w:left w:val="nil"/>
              <w:bottom w:val="nil"/>
              <w:right w:val="nil"/>
            </w:tcBorders>
            <w:vAlign w:val="bottom"/>
          </w:tcPr>
          <w:p w14:paraId="4058B237" w14:textId="013EE51B" w:rsidR="0060117E" w:rsidRPr="00C935A5" w:rsidRDefault="0060117E" w:rsidP="0060117E">
            <w:pPr>
              <w:spacing w:before="40" w:after="20"/>
              <w:jc w:val="center"/>
              <w:rPr>
                <w:rFonts w:cs="Arial"/>
                <w:sz w:val="18"/>
                <w:szCs w:val="18"/>
              </w:rPr>
            </w:pPr>
            <w:r w:rsidRPr="0060117E">
              <w:rPr>
                <w:rFonts w:cs="Arial"/>
                <w:sz w:val="18"/>
                <w:szCs w:val="18"/>
              </w:rPr>
              <w:t>0.945</w:t>
            </w:r>
          </w:p>
        </w:tc>
        <w:tc>
          <w:tcPr>
            <w:tcW w:w="851" w:type="dxa"/>
            <w:tcBorders>
              <w:top w:val="nil"/>
              <w:left w:val="nil"/>
              <w:bottom w:val="nil"/>
              <w:right w:val="nil"/>
            </w:tcBorders>
            <w:vAlign w:val="bottom"/>
          </w:tcPr>
          <w:p w14:paraId="25B9BE73" w14:textId="64E7F155" w:rsidR="0060117E" w:rsidRPr="00C935A5" w:rsidRDefault="0060117E" w:rsidP="0060117E">
            <w:pPr>
              <w:spacing w:before="40" w:after="20"/>
              <w:jc w:val="center"/>
              <w:rPr>
                <w:rFonts w:cs="Arial"/>
                <w:sz w:val="18"/>
                <w:szCs w:val="18"/>
              </w:rPr>
            </w:pPr>
            <w:r w:rsidRPr="0060117E">
              <w:rPr>
                <w:rFonts w:cs="Arial"/>
                <w:sz w:val="18"/>
                <w:szCs w:val="18"/>
              </w:rPr>
              <w:t>1.063</w:t>
            </w:r>
          </w:p>
        </w:tc>
      </w:tr>
      <w:tr w:rsidR="0060117E" w:rsidRPr="0060117E" w14:paraId="08C02E18" w14:textId="77777777" w:rsidTr="00514052">
        <w:trPr>
          <w:trHeight w:val="20"/>
        </w:trPr>
        <w:tc>
          <w:tcPr>
            <w:tcW w:w="2268" w:type="dxa"/>
            <w:tcBorders>
              <w:top w:val="nil"/>
              <w:left w:val="nil"/>
              <w:bottom w:val="nil"/>
              <w:right w:val="single" w:sz="18" w:space="0" w:color="C00000"/>
            </w:tcBorders>
            <w:vAlign w:val="center"/>
          </w:tcPr>
          <w:p w14:paraId="6C1327AD" w14:textId="77777777" w:rsidR="0060117E" w:rsidRPr="00C935A5" w:rsidRDefault="0060117E" w:rsidP="0060117E">
            <w:pPr>
              <w:spacing w:before="40" w:after="20"/>
              <w:rPr>
                <w:rFonts w:cs="Arial"/>
                <w:sz w:val="18"/>
                <w:szCs w:val="18"/>
              </w:rPr>
            </w:pPr>
            <w:r w:rsidRPr="00C935A5">
              <w:rPr>
                <w:rFonts w:cs="Arial"/>
                <w:sz w:val="18"/>
                <w:szCs w:val="18"/>
              </w:rPr>
              <w:t>Maroondah C</w:t>
            </w:r>
          </w:p>
        </w:tc>
        <w:tc>
          <w:tcPr>
            <w:tcW w:w="851" w:type="dxa"/>
            <w:tcBorders>
              <w:top w:val="nil"/>
              <w:left w:val="single" w:sz="18" w:space="0" w:color="C00000"/>
              <w:bottom w:val="nil"/>
              <w:right w:val="nil"/>
            </w:tcBorders>
            <w:vAlign w:val="bottom"/>
          </w:tcPr>
          <w:p w14:paraId="35E5FB94" w14:textId="31223062" w:rsidR="0060117E" w:rsidRPr="00C935A5" w:rsidRDefault="0060117E" w:rsidP="0060117E">
            <w:pPr>
              <w:spacing w:before="40" w:after="20"/>
              <w:jc w:val="center"/>
              <w:rPr>
                <w:rFonts w:cs="Arial"/>
                <w:sz w:val="18"/>
                <w:szCs w:val="18"/>
              </w:rPr>
            </w:pPr>
            <w:r w:rsidRPr="0060117E">
              <w:rPr>
                <w:rFonts w:cs="Arial"/>
                <w:sz w:val="18"/>
                <w:szCs w:val="18"/>
              </w:rPr>
              <w:t>0.951</w:t>
            </w:r>
          </w:p>
        </w:tc>
        <w:tc>
          <w:tcPr>
            <w:tcW w:w="851" w:type="dxa"/>
            <w:tcBorders>
              <w:top w:val="nil"/>
              <w:left w:val="nil"/>
              <w:bottom w:val="nil"/>
              <w:right w:val="nil"/>
            </w:tcBorders>
            <w:vAlign w:val="bottom"/>
          </w:tcPr>
          <w:p w14:paraId="52F12D9D" w14:textId="07A6F121" w:rsidR="0060117E" w:rsidRPr="00C935A5" w:rsidRDefault="0060117E" w:rsidP="0060117E">
            <w:pPr>
              <w:spacing w:before="40" w:after="20"/>
              <w:jc w:val="center"/>
              <w:rPr>
                <w:rFonts w:cs="Arial"/>
                <w:sz w:val="18"/>
                <w:szCs w:val="18"/>
              </w:rPr>
            </w:pPr>
            <w:r w:rsidRPr="0060117E">
              <w:rPr>
                <w:rFonts w:cs="Arial"/>
                <w:sz w:val="18"/>
                <w:szCs w:val="18"/>
              </w:rPr>
              <w:t>0.938</w:t>
            </w:r>
          </w:p>
        </w:tc>
        <w:tc>
          <w:tcPr>
            <w:tcW w:w="851" w:type="dxa"/>
            <w:tcBorders>
              <w:top w:val="nil"/>
              <w:left w:val="nil"/>
              <w:bottom w:val="nil"/>
              <w:right w:val="nil"/>
            </w:tcBorders>
            <w:vAlign w:val="bottom"/>
          </w:tcPr>
          <w:p w14:paraId="096FB981" w14:textId="2A7D2414" w:rsidR="0060117E" w:rsidRPr="00C935A5" w:rsidRDefault="0060117E" w:rsidP="0060117E">
            <w:pPr>
              <w:spacing w:before="40" w:after="20"/>
              <w:jc w:val="center"/>
              <w:rPr>
                <w:rFonts w:cs="Arial"/>
                <w:sz w:val="18"/>
                <w:szCs w:val="18"/>
              </w:rPr>
            </w:pPr>
            <w:r w:rsidRPr="0060117E">
              <w:rPr>
                <w:rFonts w:cs="Arial"/>
                <w:sz w:val="18"/>
                <w:szCs w:val="18"/>
              </w:rPr>
              <w:t>0.935</w:t>
            </w:r>
          </w:p>
        </w:tc>
        <w:tc>
          <w:tcPr>
            <w:tcW w:w="851" w:type="dxa"/>
            <w:tcBorders>
              <w:top w:val="nil"/>
              <w:left w:val="nil"/>
              <w:bottom w:val="nil"/>
              <w:right w:val="nil"/>
            </w:tcBorders>
            <w:vAlign w:val="bottom"/>
          </w:tcPr>
          <w:p w14:paraId="1E2C38B2" w14:textId="1DDDE9BC" w:rsidR="0060117E" w:rsidRPr="00C935A5" w:rsidRDefault="0060117E" w:rsidP="0060117E">
            <w:pPr>
              <w:spacing w:before="40" w:after="20"/>
              <w:jc w:val="center"/>
              <w:rPr>
                <w:rFonts w:cs="Arial"/>
                <w:sz w:val="18"/>
                <w:szCs w:val="18"/>
              </w:rPr>
            </w:pPr>
            <w:r w:rsidRPr="0060117E">
              <w:rPr>
                <w:rFonts w:cs="Arial"/>
                <w:sz w:val="18"/>
                <w:szCs w:val="18"/>
              </w:rPr>
              <w:t>0.944</w:t>
            </w:r>
          </w:p>
        </w:tc>
        <w:tc>
          <w:tcPr>
            <w:tcW w:w="851" w:type="dxa"/>
            <w:tcBorders>
              <w:top w:val="nil"/>
              <w:left w:val="nil"/>
              <w:bottom w:val="nil"/>
              <w:right w:val="nil"/>
            </w:tcBorders>
            <w:vAlign w:val="bottom"/>
          </w:tcPr>
          <w:p w14:paraId="2187CC4C" w14:textId="655C9C4C" w:rsidR="0060117E" w:rsidRPr="00C935A5" w:rsidRDefault="0060117E" w:rsidP="0060117E">
            <w:pPr>
              <w:spacing w:before="40" w:after="20"/>
              <w:jc w:val="center"/>
              <w:rPr>
                <w:rFonts w:cs="Arial"/>
                <w:sz w:val="18"/>
                <w:szCs w:val="18"/>
              </w:rPr>
            </w:pPr>
            <w:r w:rsidRPr="0060117E">
              <w:rPr>
                <w:rFonts w:cs="Arial"/>
                <w:sz w:val="18"/>
                <w:szCs w:val="18"/>
              </w:rPr>
              <w:t>0.949</w:t>
            </w:r>
          </w:p>
        </w:tc>
        <w:tc>
          <w:tcPr>
            <w:tcW w:w="851" w:type="dxa"/>
            <w:tcBorders>
              <w:top w:val="nil"/>
              <w:left w:val="nil"/>
              <w:bottom w:val="nil"/>
              <w:right w:val="nil"/>
            </w:tcBorders>
            <w:vAlign w:val="bottom"/>
          </w:tcPr>
          <w:p w14:paraId="71B54BF5" w14:textId="2CE508FF" w:rsidR="0060117E" w:rsidRPr="00C935A5" w:rsidRDefault="0060117E" w:rsidP="0060117E">
            <w:pPr>
              <w:spacing w:before="40" w:after="20"/>
              <w:jc w:val="center"/>
              <w:rPr>
                <w:rFonts w:cs="Arial"/>
                <w:sz w:val="18"/>
                <w:szCs w:val="18"/>
              </w:rPr>
            </w:pPr>
            <w:r w:rsidRPr="0060117E">
              <w:rPr>
                <w:rFonts w:cs="Arial"/>
                <w:sz w:val="18"/>
                <w:szCs w:val="18"/>
              </w:rPr>
              <w:t>0.954</w:t>
            </w:r>
          </w:p>
        </w:tc>
        <w:tc>
          <w:tcPr>
            <w:tcW w:w="851" w:type="dxa"/>
            <w:tcBorders>
              <w:top w:val="nil"/>
              <w:left w:val="nil"/>
              <w:bottom w:val="nil"/>
              <w:right w:val="nil"/>
            </w:tcBorders>
            <w:vAlign w:val="bottom"/>
          </w:tcPr>
          <w:p w14:paraId="532FF9BA" w14:textId="6996DC00" w:rsidR="0060117E" w:rsidRPr="00C935A5" w:rsidRDefault="0060117E" w:rsidP="0060117E">
            <w:pPr>
              <w:spacing w:before="40" w:after="20"/>
              <w:jc w:val="center"/>
              <w:rPr>
                <w:rFonts w:cs="Arial"/>
                <w:sz w:val="18"/>
                <w:szCs w:val="18"/>
              </w:rPr>
            </w:pPr>
            <w:r w:rsidRPr="0060117E">
              <w:rPr>
                <w:rFonts w:cs="Arial"/>
                <w:sz w:val="18"/>
                <w:szCs w:val="18"/>
              </w:rPr>
              <w:t>0.920</w:t>
            </w:r>
          </w:p>
        </w:tc>
        <w:tc>
          <w:tcPr>
            <w:tcW w:w="851" w:type="dxa"/>
            <w:tcBorders>
              <w:top w:val="nil"/>
              <w:left w:val="nil"/>
              <w:bottom w:val="nil"/>
              <w:right w:val="nil"/>
            </w:tcBorders>
            <w:vAlign w:val="bottom"/>
          </w:tcPr>
          <w:p w14:paraId="728C3AFF" w14:textId="5B82E322" w:rsidR="0060117E" w:rsidRPr="00C935A5" w:rsidRDefault="0060117E" w:rsidP="0060117E">
            <w:pPr>
              <w:spacing w:before="40" w:after="20"/>
              <w:jc w:val="center"/>
              <w:rPr>
                <w:rFonts w:cs="Arial"/>
                <w:sz w:val="18"/>
                <w:szCs w:val="18"/>
              </w:rPr>
            </w:pPr>
            <w:r w:rsidRPr="0060117E">
              <w:rPr>
                <w:rFonts w:cs="Arial"/>
                <w:sz w:val="18"/>
                <w:szCs w:val="18"/>
              </w:rPr>
              <w:t>0.987</w:t>
            </w:r>
          </w:p>
        </w:tc>
      </w:tr>
      <w:tr w:rsidR="0060117E" w:rsidRPr="0060117E" w14:paraId="017E79F0" w14:textId="77777777" w:rsidTr="00514052">
        <w:trPr>
          <w:trHeight w:val="20"/>
        </w:trPr>
        <w:tc>
          <w:tcPr>
            <w:tcW w:w="2268" w:type="dxa"/>
            <w:tcBorders>
              <w:top w:val="nil"/>
              <w:left w:val="nil"/>
              <w:bottom w:val="nil"/>
              <w:right w:val="single" w:sz="18" w:space="0" w:color="C00000"/>
            </w:tcBorders>
            <w:vAlign w:val="center"/>
          </w:tcPr>
          <w:p w14:paraId="4FB50019" w14:textId="77777777" w:rsidR="0060117E" w:rsidRPr="00C935A5" w:rsidRDefault="0060117E" w:rsidP="0060117E">
            <w:pPr>
              <w:spacing w:before="40" w:after="20"/>
              <w:rPr>
                <w:rFonts w:cs="Arial"/>
                <w:sz w:val="18"/>
                <w:szCs w:val="18"/>
              </w:rPr>
            </w:pPr>
            <w:r w:rsidRPr="00C935A5">
              <w:rPr>
                <w:rFonts w:cs="Arial"/>
                <w:sz w:val="18"/>
                <w:szCs w:val="18"/>
              </w:rPr>
              <w:t>Melbourne C</w:t>
            </w:r>
          </w:p>
        </w:tc>
        <w:tc>
          <w:tcPr>
            <w:tcW w:w="851" w:type="dxa"/>
            <w:tcBorders>
              <w:top w:val="nil"/>
              <w:left w:val="single" w:sz="18" w:space="0" w:color="C00000"/>
              <w:bottom w:val="nil"/>
              <w:right w:val="nil"/>
            </w:tcBorders>
            <w:vAlign w:val="bottom"/>
          </w:tcPr>
          <w:p w14:paraId="6DD18D74" w14:textId="47508836" w:rsidR="0060117E" w:rsidRPr="00C935A5" w:rsidRDefault="0060117E" w:rsidP="0060117E">
            <w:pPr>
              <w:spacing w:before="40" w:after="20"/>
              <w:jc w:val="center"/>
              <w:rPr>
                <w:rFonts w:cs="Arial"/>
                <w:sz w:val="18"/>
                <w:szCs w:val="18"/>
              </w:rPr>
            </w:pPr>
            <w:r w:rsidRPr="0060117E">
              <w:rPr>
                <w:rFonts w:cs="Arial"/>
                <w:sz w:val="18"/>
                <w:szCs w:val="18"/>
              </w:rPr>
              <w:t>0.968</w:t>
            </w:r>
          </w:p>
        </w:tc>
        <w:tc>
          <w:tcPr>
            <w:tcW w:w="851" w:type="dxa"/>
            <w:tcBorders>
              <w:top w:val="nil"/>
              <w:left w:val="nil"/>
              <w:bottom w:val="nil"/>
              <w:right w:val="nil"/>
            </w:tcBorders>
            <w:vAlign w:val="bottom"/>
          </w:tcPr>
          <w:p w14:paraId="1B2C9B32" w14:textId="778658EE" w:rsidR="0060117E" w:rsidRPr="00C935A5" w:rsidRDefault="0060117E" w:rsidP="0060117E">
            <w:pPr>
              <w:spacing w:before="40" w:after="20"/>
              <w:jc w:val="center"/>
              <w:rPr>
                <w:rFonts w:cs="Arial"/>
                <w:sz w:val="18"/>
                <w:szCs w:val="18"/>
              </w:rPr>
            </w:pPr>
            <w:r w:rsidRPr="0060117E">
              <w:rPr>
                <w:rFonts w:cs="Arial"/>
                <w:sz w:val="18"/>
                <w:szCs w:val="18"/>
              </w:rPr>
              <w:t>0.933</w:t>
            </w:r>
          </w:p>
        </w:tc>
        <w:tc>
          <w:tcPr>
            <w:tcW w:w="851" w:type="dxa"/>
            <w:tcBorders>
              <w:top w:val="nil"/>
              <w:left w:val="nil"/>
              <w:bottom w:val="nil"/>
              <w:right w:val="nil"/>
            </w:tcBorders>
            <w:vAlign w:val="bottom"/>
          </w:tcPr>
          <w:p w14:paraId="194A90FA" w14:textId="780E9014" w:rsidR="0060117E" w:rsidRPr="00C935A5" w:rsidRDefault="0060117E" w:rsidP="0060117E">
            <w:pPr>
              <w:spacing w:before="40" w:after="20"/>
              <w:jc w:val="center"/>
              <w:rPr>
                <w:rFonts w:cs="Arial"/>
                <w:sz w:val="18"/>
                <w:szCs w:val="18"/>
              </w:rPr>
            </w:pPr>
            <w:r w:rsidRPr="0060117E">
              <w:rPr>
                <w:rFonts w:cs="Arial"/>
                <w:sz w:val="18"/>
                <w:szCs w:val="18"/>
              </w:rPr>
              <w:t>0.918</w:t>
            </w:r>
          </w:p>
        </w:tc>
        <w:tc>
          <w:tcPr>
            <w:tcW w:w="851" w:type="dxa"/>
            <w:tcBorders>
              <w:top w:val="nil"/>
              <w:left w:val="nil"/>
              <w:bottom w:val="nil"/>
              <w:right w:val="nil"/>
            </w:tcBorders>
            <w:vAlign w:val="bottom"/>
          </w:tcPr>
          <w:p w14:paraId="5CA8890E" w14:textId="61BA4593" w:rsidR="0060117E" w:rsidRPr="00C935A5" w:rsidRDefault="0060117E" w:rsidP="0060117E">
            <w:pPr>
              <w:spacing w:before="40" w:after="20"/>
              <w:jc w:val="center"/>
              <w:rPr>
                <w:rFonts w:cs="Arial"/>
                <w:sz w:val="18"/>
                <w:szCs w:val="18"/>
              </w:rPr>
            </w:pPr>
            <w:r w:rsidRPr="0060117E">
              <w:rPr>
                <w:rFonts w:cs="Arial"/>
                <w:sz w:val="18"/>
                <w:szCs w:val="18"/>
              </w:rPr>
              <w:t>1.236</w:t>
            </w:r>
          </w:p>
        </w:tc>
        <w:tc>
          <w:tcPr>
            <w:tcW w:w="851" w:type="dxa"/>
            <w:tcBorders>
              <w:top w:val="nil"/>
              <w:left w:val="nil"/>
              <w:bottom w:val="nil"/>
              <w:right w:val="nil"/>
            </w:tcBorders>
            <w:vAlign w:val="bottom"/>
          </w:tcPr>
          <w:p w14:paraId="489ECDCE" w14:textId="420C1169" w:rsidR="0060117E" w:rsidRPr="00C935A5" w:rsidRDefault="0060117E" w:rsidP="0060117E">
            <w:pPr>
              <w:spacing w:before="40" w:after="20"/>
              <w:jc w:val="center"/>
              <w:rPr>
                <w:rFonts w:cs="Arial"/>
                <w:sz w:val="18"/>
                <w:szCs w:val="18"/>
              </w:rPr>
            </w:pPr>
            <w:r w:rsidRPr="0060117E">
              <w:rPr>
                <w:rFonts w:cs="Arial"/>
                <w:sz w:val="18"/>
                <w:szCs w:val="18"/>
              </w:rPr>
              <w:t>1.013</w:t>
            </w:r>
          </w:p>
        </w:tc>
        <w:tc>
          <w:tcPr>
            <w:tcW w:w="851" w:type="dxa"/>
            <w:tcBorders>
              <w:top w:val="nil"/>
              <w:left w:val="nil"/>
              <w:bottom w:val="nil"/>
              <w:right w:val="nil"/>
            </w:tcBorders>
            <w:vAlign w:val="bottom"/>
          </w:tcPr>
          <w:p w14:paraId="0F4A2B02" w14:textId="6404D065" w:rsidR="0060117E" w:rsidRPr="00C935A5" w:rsidRDefault="0060117E" w:rsidP="0060117E">
            <w:pPr>
              <w:spacing w:before="40" w:after="20"/>
              <w:jc w:val="center"/>
              <w:rPr>
                <w:rFonts w:cs="Arial"/>
                <w:sz w:val="18"/>
                <w:szCs w:val="18"/>
              </w:rPr>
            </w:pPr>
            <w:r w:rsidRPr="0060117E">
              <w:rPr>
                <w:rFonts w:cs="Arial"/>
                <w:sz w:val="18"/>
                <w:szCs w:val="18"/>
              </w:rPr>
              <w:t>1.201</w:t>
            </w:r>
          </w:p>
        </w:tc>
        <w:tc>
          <w:tcPr>
            <w:tcW w:w="851" w:type="dxa"/>
            <w:tcBorders>
              <w:top w:val="nil"/>
              <w:left w:val="nil"/>
              <w:bottom w:val="nil"/>
              <w:right w:val="nil"/>
            </w:tcBorders>
            <w:vAlign w:val="bottom"/>
          </w:tcPr>
          <w:p w14:paraId="2B60B708" w14:textId="27BB9812" w:rsidR="0060117E" w:rsidRPr="00C935A5" w:rsidRDefault="0060117E" w:rsidP="0060117E">
            <w:pPr>
              <w:spacing w:before="40" w:after="20"/>
              <w:jc w:val="center"/>
              <w:rPr>
                <w:rFonts w:cs="Arial"/>
                <w:sz w:val="18"/>
                <w:szCs w:val="18"/>
              </w:rPr>
            </w:pPr>
            <w:r w:rsidRPr="0060117E">
              <w:rPr>
                <w:rFonts w:cs="Arial"/>
                <w:sz w:val="18"/>
                <w:szCs w:val="18"/>
              </w:rPr>
              <w:t>1.018</w:t>
            </w:r>
          </w:p>
        </w:tc>
        <w:tc>
          <w:tcPr>
            <w:tcW w:w="851" w:type="dxa"/>
            <w:tcBorders>
              <w:top w:val="nil"/>
              <w:left w:val="nil"/>
              <w:bottom w:val="nil"/>
              <w:right w:val="nil"/>
            </w:tcBorders>
            <w:vAlign w:val="bottom"/>
          </w:tcPr>
          <w:p w14:paraId="385A7670" w14:textId="62C5BB29" w:rsidR="0060117E" w:rsidRPr="00C935A5" w:rsidRDefault="0060117E" w:rsidP="0060117E">
            <w:pPr>
              <w:spacing w:before="40" w:after="20"/>
              <w:jc w:val="center"/>
              <w:rPr>
                <w:rFonts w:cs="Arial"/>
                <w:sz w:val="18"/>
                <w:szCs w:val="18"/>
              </w:rPr>
            </w:pPr>
            <w:r w:rsidRPr="0060117E">
              <w:rPr>
                <w:rFonts w:cs="Arial"/>
                <w:sz w:val="18"/>
                <w:szCs w:val="18"/>
              </w:rPr>
              <w:t>1.087</w:t>
            </w:r>
          </w:p>
        </w:tc>
      </w:tr>
      <w:tr w:rsidR="0060117E" w:rsidRPr="0060117E" w14:paraId="5E26191E" w14:textId="77777777" w:rsidTr="00514052">
        <w:trPr>
          <w:trHeight w:val="20"/>
        </w:trPr>
        <w:tc>
          <w:tcPr>
            <w:tcW w:w="2268" w:type="dxa"/>
            <w:tcBorders>
              <w:top w:val="nil"/>
              <w:left w:val="nil"/>
              <w:bottom w:val="nil"/>
              <w:right w:val="single" w:sz="18" w:space="0" w:color="C00000"/>
            </w:tcBorders>
            <w:vAlign w:val="center"/>
          </w:tcPr>
          <w:p w14:paraId="6C189818" w14:textId="77777777" w:rsidR="0060117E" w:rsidRPr="00C935A5" w:rsidRDefault="0060117E" w:rsidP="0060117E">
            <w:pPr>
              <w:spacing w:before="40" w:after="20"/>
              <w:rPr>
                <w:rFonts w:cs="Arial"/>
                <w:sz w:val="18"/>
                <w:szCs w:val="18"/>
              </w:rPr>
            </w:pPr>
            <w:r w:rsidRPr="00C935A5">
              <w:rPr>
                <w:rFonts w:cs="Arial"/>
                <w:sz w:val="18"/>
                <w:szCs w:val="18"/>
              </w:rPr>
              <w:t>Melton C</w:t>
            </w:r>
          </w:p>
        </w:tc>
        <w:tc>
          <w:tcPr>
            <w:tcW w:w="851" w:type="dxa"/>
            <w:tcBorders>
              <w:top w:val="nil"/>
              <w:left w:val="single" w:sz="18" w:space="0" w:color="C00000"/>
              <w:bottom w:val="nil"/>
              <w:right w:val="nil"/>
            </w:tcBorders>
            <w:vAlign w:val="bottom"/>
          </w:tcPr>
          <w:p w14:paraId="068FBB7F" w14:textId="56A9FED1" w:rsidR="0060117E" w:rsidRPr="00C935A5" w:rsidRDefault="0060117E" w:rsidP="0060117E">
            <w:pPr>
              <w:spacing w:before="40" w:after="20"/>
              <w:jc w:val="center"/>
              <w:rPr>
                <w:rFonts w:cs="Arial"/>
                <w:sz w:val="18"/>
                <w:szCs w:val="18"/>
              </w:rPr>
            </w:pPr>
            <w:r w:rsidRPr="0060117E">
              <w:rPr>
                <w:rFonts w:cs="Arial"/>
                <w:sz w:val="18"/>
                <w:szCs w:val="18"/>
              </w:rPr>
              <w:t>1.013</w:t>
            </w:r>
          </w:p>
        </w:tc>
        <w:tc>
          <w:tcPr>
            <w:tcW w:w="851" w:type="dxa"/>
            <w:tcBorders>
              <w:top w:val="nil"/>
              <w:left w:val="nil"/>
              <w:bottom w:val="nil"/>
              <w:right w:val="nil"/>
            </w:tcBorders>
            <w:vAlign w:val="bottom"/>
          </w:tcPr>
          <w:p w14:paraId="5318B002" w14:textId="52A1797B" w:rsidR="0060117E" w:rsidRPr="00C935A5" w:rsidRDefault="0060117E" w:rsidP="0060117E">
            <w:pPr>
              <w:spacing w:before="40" w:after="20"/>
              <w:jc w:val="center"/>
              <w:rPr>
                <w:rFonts w:cs="Arial"/>
                <w:sz w:val="18"/>
                <w:szCs w:val="18"/>
              </w:rPr>
            </w:pPr>
            <w:r w:rsidRPr="0060117E">
              <w:rPr>
                <w:rFonts w:cs="Arial"/>
                <w:sz w:val="18"/>
                <w:szCs w:val="18"/>
              </w:rPr>
              <w:t>1.211</w:t>
            </w:r>
          </w:p>
        </w:tc>
        <w:tc>
          <w:tcPr>
            <w:tcW w:w="851" w:type="dxa"/>
            <w:tcBorders>
              <w:top w:val="nil"/>
              <w:left w:val="nil"/>
              <w:bottom w:val="nil"/>
              <w:right w:val="nil"/>
            </w:tcBorders>
            <w:vAlign w:val="bottom"/>
          </w:tcPr>
          <w:p w14:paraId="75251165" w14:textId="17BE508F" w:rsidR="0060117E" w:rsidRPr="00C935A5" w:rsidRDefault="0060117E" w:rsidP="0060117E">
            <w:pPr>
              <w:spacing w:before="40" w:after="20"/>
              <w:jc w:val="center"/>
              <w:rPr>
                <w:rFonts w:cs="Arial"/>
                <w:sz w:val="18"/>
                <w:szCs w:val="18"/>
              </w:rPr>
            </w:pPr>
            <w:r w:rsidRPr="0060117E">
              <w:rPr>
                <w:rFonts w:cs="Arial"/>
                <w:sz w:val="18"/>
                <w:szCs w:val="18"/>
              </w:rPr>
              <w:t>1.059</w:t>
            </w:r>
          </w:p>
        </w:tc>
        <w:tc>
          <w:tcPr>
            <w:tcW w:w="851" w:type="dxa"/>
            <w:tcBorders>
              <w:top w:val="nil"/>
              <w:left w:val="nil"/>
              <w:bottom w:val="nil"/>
              <w:right w:val="nil"/>
            </w:tcBorders>
            <w:vAlign w:val="bottom"/>
          </w:tcPr>
          <w:p w14:paraId="2A193346" w14:textId="7B252E80" w:rsidR="0060117E" w:rsidRPr="00C935A5" w:rsidRDefault="0060117E" w:rsidP="0060117E">
            <w:pPr>
              <w:spacing w:before="40" w:after="20"/>
              <w:jc w:val="center"/>
              <w:rPr>
                <w:rFonts w:cs="Arial"/>
                <w:sz w:val="18"/>
                <w:szCs w:val="18"/>
              </w:rPr>
            </w:pPr>
            <w:r w:rsidRPr="0060117E">
              <w:rPr>
                <w:rFonts w:cs="Arial"/>
                <w:sz w:val="18"/>
                <w:szCs w:val="18"/>
              </w:rPr>
              <w:t>0.908</w:t>
            </w:r>
          </w:p>
        </w:tc>
        <w:tc>
          <w:tcPr>
            <w:tcW w:w="851" w:type="dxa"/>
            <w:tcBorders>
              <w:top w:val="nil"/>
              <w:left w:val="nil"/>
              <w:bottom w:val="nil"/>
              <w:right w:val="nil"/>
            </w:tcBorders>
            <w:vAlign w:val="bottom"/>
          </w:tcPr>
          <w:p w14:paraId="23D0C758" w14:textId="5C75D950" w:rsidR="0060117E" w:rsidRPr="00C935A5" w:rsidRDefault="0060117E" w:rsidP="0060117E">
            <w:pPr>
              <w:spacing w:before="40" w:after="20"/>
              <w:jc w:val="center"/>
              <w:rPr>
                <w:rFonts w:cs="Arial"/>
                <w:sz w:val="18"/>
                <w:szCs w:val="18"/>
              </w:rPr>
            </w:pPr>
            <w:r w:rsidRPr="0060117E">
              <w:rPr>
                <w:rFonts w:cs="Arial"/>
                <w:sz w:val="18"/>
                <w:szCs w:val="18"/>
              </w:rPr>
              <w:t>1.013</w:t>
            </w:r>
          </w:p>
        </w:tc>
        <w:tc>
          <w:tcPr>
            <w:tcW w:w="851" w:type="dxa"/>
            <w:tcBorders>
              <w:top w:val="nil"/>
              <w:left w:val="nil"/>
              <w:bottom w:val="nil"/>
              <w:right w:val="nil"/>
            </w:tcBorders>
            <w:vAlign w:val="bottom"/>
          </w:tcPr>
          <w:p w14:paraId="1B7C3651" w14:textId="301EB2CC" w:rsidR="0060117E" w:rsidRPr="00C935A5" w:rsidRDefault="0060117E" w:rsidP="0060117E">
            <w:pPr>
              <w:spacing w:before="40" w:after="20"/>
              <w:jc w:val="center"/>
              <w:rPr>
                <w:rFonts w:cs="Arial"/>
                <w:sz w:val="18"/>
                <w:szCs w:val="18"/>
              </w:rPr>
            </w:pPr>
            <w:r w:rsidRPr="0060117E">
              <w:rPr>
                <w:rFonts w:cs="Arial"/>
                <w:sz w:val="18"/>
                <w:szCs w:val="18"/>
              </w:rPr>
              <w:t>1.006</w:t>
            </w:r>
          </w:p>
        </w:tc>
        <w:tc>
          <w:tcPr>
            <w:tcW w:w="851" w:type="dxa"/>
            <w:tcBorders>
              <w:top w:val="nil"/>
              <w:left w:val="nil"/>
              <w:bottom w:val="nil"/>
              <w:right w:val="nil"/>
            </w:tcBorders>
            <w:vAlign w:val="bottom"/>
          </w:tcPr>
          <w:p w14:paraId="073C6F83" w14:textId="24BE02B2" w:rsidR="0060117E" w:rsidRPr="00C935A5" w:rsidRDefault="0060117E" w:rsidP="0060117E">
            <w:pPr>
              <w:spacing w:before="40" w:after="20"/>
              <w:jc w:val="center"/>
              <w:rPr>
                <w:rFonts w:cs="Arial"/>
                <w:sz w:val="18"/>
                <w:szCs w:val="18"/>
              </w:rPr>
            </w:pPr>
            <w:r w:rsidRPr="0060117E">
              <w:rPr>
                <w:rFonts w:cs="Arial"/>
                <w:sz w:val="18"/>
                <w:szCs w:val="18"/>
              </w:rPr>
              <w:t>1.024</w:t>
            </w:r>
          </w:p>
        </w:tc>
        <w:tc>
          <w:tcPr>
            <w:tcW w:w="851" w:type="dxa"/>
            <w:tcBorders>
              <w:top w:val="nil"/>
              <w:left w:val="nil"/>
              <w:bottom w:val="nil"/>
              <w:right w:val="nil"/>
            </w:tcBorders>
            <w:vAlign w:val="bottom"/>
          </w:tcPr>
          <w:p w14:paraId="348E9CE7" w14:textId="287A1E30" w:rsidR="0060117E" w:rsidRPr="00C935A5" w:rsidRDefault="0060117E" w:rsidP="0060117E">
            <w:pPr>
              <w:spacing w:before="40" w:after="20"/>
              <w:jc w:val="center"/>
              <w:rPr>
                <w:rFonts w:cs="Arial"/>
                <w:sz w:val="18"/>
                <w:szCs w:val="18"/>
              </w:rPr>
            </w:pPr>
            <w:r w:rsidRPr="0060117E">
              <w:rPr>
                <w:rFonts w:cs="Arial"/>
                <w:sz w:val="18"/>
                <w:szCs w:val="18"/>
              </w:rPr>
              <w:t>0.887</w:t>
            </w:r>
          </w:p>
        </w:tc>
      </w:tr>
      <w:tr w:rsidR="0060117E" w:rsidRPr="0060117E" w14:paraId="59789A34" w14:textId="77777777" w:rsidTr="00514052">
        <w:trPr>
          <w:trHeight w:val="20"/>
        </w:trPr>
        <w:tc>
          <w:tcPr>
            <w:tcW w:w="2268" w:type="dxa"/>
            <w:tcBorders>
              <w:top w:val="nil"/>
              <w:left w:val="nil"/>
              <w:bottom w:val="nil"/>
              <w:right w:val="single" w:sz="18" w:space="0" w:color="C00000"/>
            </w:tcBorders>
            <w:vAlign w:val="center"/>
          </w:tcPr>
          <w:p w14:paraId="100D7621" w14:textId="77777777" w:rsidR="0060117E" w:rsidRPr="00C935A5" w:rsidRDefault="0060117E" w:rsidP="0060117E">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851" w:type="dxa"/>
            <w:tcBorders>
              <w:top w:val="nil"/>
              <w:left w:val="single" w:sz="18" w:space="0" w:color="C00000"/>
              <w:bottom w:val="nil"/>
              <w:right w:val="nil"/>
            </w:tcBorders>
            <w:vAlign w:val="bottom"/>
          </w:tcPr>
          <w:p w14:paraId="6F7978AC" w14:textId="6FE4E1C4" w:rsidR="0060117E" w:rsidRPr="00C935A5" w:rsidRDefault="0060117E" w:rsidP="0060117E">
            <w:pPr>
              <w:spacing w:before="40" w:after="20"/>
              <w:jc w:val="center"/>
              <w:rPr>
                <w:rFonts w:cs="Arial"/>
                <w:sz w:val="18"/>
                <w:szCs w:val="18"/>
              </w:rPr>
            </w:pPr>
            <w:r w:rsidRPr="0060117E">
              <w:rPr>
                <w:rFonts w:cs="Arial"/>
                <w:sz w:val="18"/>
                <w:szCs w:val="18"/>
              </w:rPr>
              <w:t>0.937</w:t>
            </w:r>
          </w:p>
        </w:tc>
        <w:tc>
          <w:tcPr>
            <w:tcW w:w="851" w:type="dxa"/>
            <w:tcBorders>
              <w:top w:val="nil"/>
              <w:left w:val="nil"/>
              <w:bottom w:val="nil"/>
              <w:right w:val="nil"/>
            </w:tcBorders>
            <w:vAlign w:val="bottom"/>
          </w:tcPr>
          <w:p w14:paraId="22175087" w14:textId="3AB5FD3C" w:rsidR="0060117E" w:rsidRPr="00C935A5" w:rsidRDefault="0060117E" w:rsidP="0060117E">
            <w:pPr>
              <w:spacing w:before="40" w:after="20"/>
              <w:jc w:val="center"/>
              <w:rPr>
                <w:rFonts w:cs="Arial"/>
                <w:sz w:val="18"/>
                <w:szCs w:val="18"/>
              </w:rPr>
            </w:pPr>
            <w:r w:rsidRPr="0060117E">
              <w:rPr>
                <w:rFonts w:cs="Arial"/>
                <w:sz w:val="18"/>
                <w:szCs w:val="18"/>
              </w:rPr>
              <w:t>0.953</w:t>
            </w:r>
          </w:p>
        </w:tc>
        <w:tc>
          <w:tcPr>
            <w:tcW w:w="851" w:type="dxa"/>
            <w:tcBorders>
              <w:top w:val="nil"/>
              <w:left w:val="nil"/>
              <w:bottom w:val="nil"/>
              <w:right w:val="nil"/>
            </w:tcBorders>
            <w:vAlign w:val="bottom"/>
          </w:tcPr>
          <w:p w14:paraId="73791033" w14:textId="72C0C953" w:rsidR="0060117E" w:rsidRPr="00C935A5" w:rsidRDefault="0060117E" w:rsidP="0060117E">
            <w:pPr>
              <w:spacing w:before="40" w:after="20"/>
              <w:jc w:val="center"/>
              <w:rPr>
                <w:rFonts w:cs="Arial"/>
                <w:sz w:val="18"/>
                <w:szCs w:val="18"/>
              </w:rPr>
            </w:pPr>
            <w:r w:rsidRPr="0060117E">
              <w:rPr>
                <w:rFonts w:cs="Arial"/>
                <w:sz w:val="18"/>
                <w:szCs w:val="18"/>
              </w:rPr>
              <w:t>0.953</w:t>
            </w:r>
          </w:p>
        </w:tc>
        <w:tc>
          <w:tcPr>
            <w:tcW w:w="851" w:type="dxa"/>
            <w:tcBorders>
              <w:top w:val="nil"/>
              <w:left w:val="nil"/>
              <w:bottom w:val="nil"/>
              <w:right w:val="nil"/>
            </w:tcBorders>
            <w:vAlign w:val="bottom"/>
          </w:tcPr>
          <w:p w14:paraId="066F6779" w14:textId="68F86FE2" w:rsidR="0060117E" w:rsidRPr="00C935A5" w:rsidRDefault="0060117E" w:rsidP="0060117E">
            <w:pPr>
              <w:spacing w:before="40" w:after="20"/>
              <w:jc w:val="center"/>
              <w:rPr>
                <w:rFonts w:cs="Arial"/>
                <w:sz w:val="18"/>
                <w:szCs w:val="18"/>
              </w:rPr>
            </w:pPr>
            <w:r w:rsidRPr="0060117E">
              <w:rPr>
                <w:rFonts w:cs="Arial"/>
                <w:sz w:val="18"/>
                <w:szCs w:val="18"/>
              </w:rPr>
              <w:t>0.897</w:t>
            </w:r>
          </w:p>
        </w:tc>
        <w:tc>
          <w:tcPr>
            <w:tcW w:w="851" w:type="dxa"/>
            <w:tcBorders>
              <w:top w:val="nil"/>
              <w:left w:val="nil"/>
              <w:bottom w:val="nil"/>
              <w:right w:val="nil"/>
            </w:tcBorders>
            <w:vAlign w:val="bottom"/>
          </w:tcPr>
          <w:p w14:paraId="7AE132A5" w14:textId="1DE91F53" w:rsidR="0060117E" w:rsidRPr="00C935A5" w:rsidRDefault="0060117E" w:rsidP="0060117E">
            <w:pPr>
              <w:spacing w:before="40" w:after="20"/>
              <w:jc w:val="center"/>
              <w:rPr>
                <w:rFonts w:cs="Arial"/>
                <w:sz w:val="18"/>
                <w:szCs w:val="18"/>
              </w:rPr>
            </w:pPr>
            <w:r w:rsidRPr="0060117E">
              <w:rPr>
                <w:rFonts w:cs="Arial"/>
                <w:sz w:val="18"/>
                <w:szCs w:val="18"/>
              </w:rPr>
              <w:t>0.907</w:t>
            </w:r>
          </w:p>
        </w:tc>
        <w:tc>
          <w:tcPr>
            <w:tcW w:w="851" w:type="dxa"/>
            <w:tcBorders>
              <w:top w:val="nil"/>
              <w:left w:val="nil"/>
              <w:bottom w:val="nil"/>
              <w:right w:val="nil"/>
            </w:tcBorders>
            <w:vAlign w:val="bottom"/>
          </w:tcPr>
          <w:p w14:paraId="2C60CBCB" w14:textId="13636E0D" w:rsidR="0060117E" w:rsidRPr="00C935A5" w:rsidRDefault="0060117E" w:rsidP="0060117E">
            <w:pPr>
              <w:spacing w:before="40" w:after="20"/>
              <w:jc w:val="center"/>
              <w:rPr>
                <w:rFonts w:cs="Arial"/>
                <w:sz w:val="18"/>
                <w:szCs w:val="18"/>
              </w:rPr>
            </w:pPr>
            <w:r w:rsidRPr="0060117E">
              <w:rPr>
                <w:rFonts w:cs="Arial"/>
                <w:sz w:val="18"/>
                <w:szCs w:val="18"/>
              </w:rPr>
              <w:t>0.923</w:t>
            </w:r>
          </w:p>
        </w:tc>
        <w:tc>
          <w:tcPr>
            <w:tcW w:w="851" w:type="dxa"/>
            <w:tcBorders>
              <w:top w:val="nil"/>
              <w:left w:val="nil"/>
              <w:bottom w:val="nil"/>
              <w:right w:val="nil"/>
            </w:tcBorders>
            <w:vAlign w:val="bottom"/>
          </w:tcPr>
          <w:p w14:paraId="1876FB4C" w14:textId="6881935B" w:rsidR="0060117E" w:rsidRPr="00C935A5" w:rsidRDefault="0060117E" w:rsidP="0060117E">
            <w:pPr>
              <w:spacing w:before="40" w:after="20"/>
              <w:jc w:val="center"/>
              <w:rPr>
                <w:rFonts w:cs="Arial"/>
                <w:sz w:val="18"/>
                <w:szCs w:val="18"/>
              </w:rPr>
            </w:pPr>
            <w:r w:rsidRPr="0060117E">
              <w:rPr>
                <w:rFonts w:cs="Arial"/>
                <w:sz w:val="18"/>
                <w:szCs w:val="18"/>
              </w:rPr>
              <w:t>0.925</w:t>
            </w:r>
          </w:p>
        </w:tc>
        <w:tc>
          <w:tcPr>
            <w:tcW w:w="851" w:type="dxa"/>
            <w:tcBorders>
              <w:top w:val="nil"/>
              <w:left w:val="nil"/>
              <w:bottom w:val="nil"/>
              <w:right w:val="nil"/>
            </w:tcBorders>
            <w:vAlign w:val="bottom"/>
          </w:tcPr>
          <w:p w14:paraId="27935034" w14:textId="4DFEF176" w:rsidR="0060117E" w:rsidRPr="00C935A5" w:rsidRDefault="0060117E" w:rsidP="0060117E">
            <w:pPr>
              <w:spacing w:before="40" w:after="20"/>
              <w:jc w:val="center"/>
              <w:rPr>
                <w:rFonts w:cs="Arial"/>
                <w:sz w:val="18"/>
                <w:szCs w:val="18"/>
              </w:rPr>
            </w:pPr>
            <w:r w:rsidRPr="0060117E">
              <w:rPr>
                <w:rFonts w:cs="Arial"/>
                <w:sz w:val="18"/>
                <w:szCs w:val="18"/>
              </w:rPr>
              <w:t>0.913</w:t>
            </w:r>
          </w:p>
        </w:tc>
      </w:tr>
      <w:tr w:rsidR="0060117E" w:rsidRPr="0060117E" w14:paraId="23FD6976" w14:textId="77777777" w:rsidTr="00514052">
        <w:trPr>
          <w:trHeight w:val="20"/>
        </w:trPr>
        <w:tc>
          <w:tcPr>
            <w:tcW w:w="2268" w:type="dxa"/>
            <w:tcBorders>
              <w:top w:val="nil"/>
              <w:left w:val="nil"/>
              <w:bottom w:val="nil"/>
              <w:right w:val="single" w:sz="18" w:space="0" w:color="C00000"/>
            </w:tcBorders>
            <w:vAlign w:val="center"/>
          </w:tcPr>
          <w:p w14:paraId="769E6D82" w14:textId="77777777" w:rsidR="0060117E" w:rsidRPr="00C935A5" w:rsidRDefault="0060117E" w:rsidP="0060117E">
            <w:pPr>
              <w:spacing w:before="40" w:after="20"/>
              <w:rPr>
                <w:rFonts w:cs="Arial"/>
                <w:sz w:val="18"/>
                <w:szCs w:val="18"/>
              </w:rPr>
            </w:pPr>
            <w:r w:rsidRPr="00C935A5">
              <w:rPr>
                <w:rFonts w:cs="Arial"/>
                <w:sz w:val="18"/>
                <w:szCs w:val="18"/>
              </w:rPr>
              <w:t>Mildura RC</w:t>
            </w:r>
          </w:p>
        </w:tc>
        <w:tc>
          <w:tcPr>
            <w:tcW w:w="851" w:type="dxa"/>
            <w:tcBorders>
              <w:top w:val="nil"/>
              <w:left w:val="single" w:sz="18" w:space="0" w:color="C00000"/>
              <w:bottom w:val="nil"/>
              <w:right w:val="nil"/>
            </w:tcBorders>
            <w:vAlign w:val="bottom"/>
          </w:tcPr>
          <w:p w14:paraId="36DC1DB9" w14:textId="488208D1" w:rsidR="0060117E" w:rsidRPr="00C935A5" w:rsidRDefault="0060117E" w:rsidP="0060117E">
            <w:pPr>
              <w:spacing w:before="40" w:after="20"/>
              <w:jc w:val="center"/>
              <w:rPr>
                <w:rFonts w:cs="Arial"/>
                <w:sz w:val="18"/>
                <w:szCs w:val="18"/>
              </w:rPr>
            </w:pPr>
            <w:r w:rsidRPr="0060117E">
              <w:rPr>
                <w:rFonts w:cs="Arial"/>
                <w:sz w:val="18"/>
                <w:szCs w:val="18"/>
              </w:rPr>
              <w:t>1.310</w:t>
            </w:r>
          </w:p>
        </w:tc>
        <w:tc>
          <w:tcPr>
            <w:tcW w:w="851" w:type="dxa"/>
            <w:tcBorders>
              <w:top w:val="nil"/>
              <w:left w:val="nil"/>
              <w:bottom w:val="nil"/>
              <w:right w:val="nil"/>
            </w:tcBorders>
            <w:vAlign w:val="bottom"/>
          </w:tcPr>
          <w:p w14:paraId="356D01AC" w14:textId="3F9928AC" w:rsidR="0060117E" w:rsidRPr="00C935A5" w:rsidRDefault="0060117E" w:rsidP="0060117E">
            <w:pPr>
              <w:spacing w:before="40" w:after="20"/>
              <w:jc w:val="center"/>
              <w:rPr>
                <w:rFonts w:cs="Arial"/>
                <w:sz w:val="18"/>
                <w:szCs w:val="18"/>
              </w:rPr>
            </w:pPr>
            <w:r w:rsidRPr="0060117E">
              <w:rPr>
                <w:rFonts w:cs="Arial"/>
                <w:sz w:val="18"/>
                <w:szCs w:val="18"/>
              </w:rPr>
              <w:t>1.150</w:t>
            </w:r>
          </w:p>
        </w:tc>
        <w:tc>
          <w:tcPr>
            <w:tcW w:w="851" w:type="dxa"/>
            <w:tcBorders>
              <w:top w:val="nil"/>
              <w:left w:val="nil"/>
              <w:bottom w:val="nil"/>
              <w:right w:val="nil"/>
            </w:tcBorders>
            <w:vAlign w:val="bottom"/>
          </w:tcPr>
          <w:p w14:paraId="31E5F78E" w14:textId="71BA13CA" w:rsidR="0060117E" w:rsidRPr="00C935A5" w:rsidRDefault="0060117E" w:rsidP="0060117E">
            <w:pPr>
              <w:spacing w:before="40" w:after="20"/>
              <w:jc w:val="center"/>
              <w:rPr>
                <w:rFonts w:cs="Arial"/>
                <w:sz w:val="18"/>
                <w:szCs w:val="18"/>
              </w:rPr>
            </w:pPr>
            <w:r w:rsidRPr="0060117E">
              <w:rPr>
                <w:rFonts w:cs="Arial"/>
                <w:sz w:val="18"/>
                <w:szCs w:val="18"/>
              </w:rPr>
              <w:t>1.159</w:t>
            </w:r>
          </w:p>
        </w:tc>
        <w:tc>
          <w:tcPr>
            <w:tcW w:w="851" w:type="dxa"/>
            <w:tcBorders>
              <w:top w:val="nil"/>
              <w:left w:val="nil"/>
              <w:bottom w:val="nil"/>
              <w:right w:val="nil"/>
            </w:tcBorders>
            <w:vAlign w:val="bottom"/>
          </w:tcPr>
          <w:p w14:paraId="5E56D4C8" w14:textId="0A962D43" w:rsidR="0060117E" w:rsidRPr="00C935A5" w:rsidRDefault="0060117E" w:rsidP="0060117E">
            <w:pPr>
              <w:spacing w:before="40" w:after="20"/>
              <w:jc w:val="center"/>
              <w:rPr>
                <w:rFonts w:cs="Arial"/>
                <w:sz w:val="18"/>
                <w:szCs w:val="18"/>
              </w:rPr>
            </w:pPr>
            <w:r w:rsidRPr="0060117E">
              <w:rPr>
                <w:rFonts w:cs="Arial"/>
                <w:sz w:val="18"/>
                <w:szCs w:val="18"/>
              </w:rPr>
              <w:t>1.206</w:t>
            </w:r>
          </w:p>
        </w:tc>
        <w:tc>
          <w:tcPr>
            <w:tcW w:w="851" w:type="dxa"/>
            <w:tcBorders>
              <w:top w:val="nil"/>
              <w:left w:val="nil"/>
              <w:bottom w:val="nil"/>
              <w:right w:val="nil"/>
            </w:tcBorders>
            <w:vAlign w:val="bottom"/>
          </w:tcPr>
          <w:p w14:paraId="442DE076" w14:textId="3E532700" w:rsidR="0060117E" w:rsidRPr="00C935A5" w:rsidRDefault="0060117E" w:rsidP="0060117E">
            <w:pPr>
              <w:spacing w:before="40" w:after="20"/>
              <w:jc w:val="center"/>
              <w:rPr>
                <w:rFonts w:cs="Arial"/>
                <w:sz w:val="18"/>
                <w:szCs w:val="18"/>
              </w:rPr>
            </w:pPr>
            <w:r w:rsidRPr="0060117E">
              <w:rPr>
                <w:rFonts w:cs="Arial"/>
                <w:sz w:val="18"/>
                <w:szCs w:val="18"/>
              </w:rPr>
              <w:t>1.211</w:t>
            </w:r>
          </w:p>
        </w:tc>
        <w:tc>
          <w:tcPr>
            <w:tcW w:w="851" w:type="dxa"/>
            <w:tcBorders>
              <w:top w:val="nil"/>
              <w:left w:val="nil"/>
              <w:bottom w:val="nil"/>
              <w:right w:val="nil"/>
            </w:tcBorders>
            <w:vAlign w:val="bottom"/>
          </w:tcPr>
          <w:p w14:paraId="2F08E69C" w14:textId="170C05AB" w:rsidR="0060117E" w:rsidRPr="00C935A5" w:rsidRDefault="0060117E" w:rsidP="0060117E">
            <w:pPr>
              <w:spacing w:before="40" w:after="20"/>
              <w:jc w:val="center"/>
              <w:rPr>
                <w:rFonts w:cs="Arial"/>
                <w:sz w:val="18"/>
                <w:szCs w:val="18"/>
              </w:rPr>
            </w:pPr>
            <w:r w:rsidRPr="0060117E">
              <w:rPr>
                <w:rFonts w:cs="Arial"/>
                <w:sz w:val="18"/>
                <w:szCs w:val="18"/>
              </w:rPr>
              <w:t>1.158</w:t>
            </w:r>
          </w:p>
        </w:tc>
        <w:tc>
          <w:tcPr>
            <w:tcW w:w="851" w:type="dxa"/>
            <w:tcBorders>
              <w:top w:val="nil"/>
              <w:left w:val="nil"/>
              <w:bottom w:val="nil"/>
              <w:right w:val="nil"/>
            </w:tcBorders>
            <w:vAlign w:val="bottom"/>
          </w:tcPr>
          <w:p w14:paraId="0383BD0D" w14:textId="43421C5B" w:rsidR="0060117E" w:rsidRPr="00C935A5" w:rsidRDefault="0060117E" w:rsidP="0060117E">
            <w:pPr>
              <w:spacing w:before="40" w:after="20"/>
              <w:jc w:val="center"/>
              <w:rPr>
                <w:rFonts w:cs="Arial"/>
                <w:sz w:val="18"/>
                <w:szCs w:val="18"/>
              </w:rPr>
            </w:pPr>
            <w:r w:rsidRPr="0060117E">
              <w:rPr>
                <w:rFonts w:cs="Arial"/>
                <w:sz w:val="18"/>
                <w:szCs w:val="18"/>
              </w:rPr>
              <w:t>1.219</w:t>
            </w:r>
          </w:p>
        </w:tc>
        <w:tc>
          <w:tcPr>
            <w:tcW w:w="851" w:type="dxa"/>
            <w:tcBorders>
              <w:top w:val="nil"/>
              <w:left w:val="nil"/>
              <w:bottom w:val="nil"/>
              <w:right w:val="nil"/>
            </w:tcBorders>
            <w:vAlign w:val="bottom"/>
          </w:tcPr>
          <w:p w14:paraId="6FF84F0C" w14:textId="5A46A17A" w:rsidR="0060117E" w:rsidRPr="00C935A5" w:rsidRDefault="0060117E" w:rsidP="0060117E">
            <w:pPr>
              <w:spacing w:before="40" w:after="20"/>
              <w:jc w:val="center"/>
              <w:rPr>
                <w:rFonts w:cs="Arial"/>
                <w:sz w:val="18"/>
                <w:szCs w:val="18"/>
              </w:rPr>
            </w:pPr>
            <w:r w:rsidRPr="0060117E">
              <w:rPr>
                <w:rFonts w:cs="Arial"/>
                <w:sz w:val="18"/>
                <w:szCs w:val="18"/>
              </w:rPr>
              <w:t>1.331</w:t>
            </w:r>
          </w:p>
        </w:tc>
      </w:tr>
      <w:tr w:rsidR="0060117E" w:rsidRPr="0060117E" w14:paraId="4106BC16" w14:textId="77777777" w:rsidTr="00514052">
        <w:trPr>
          <w:trHeight w:val="20"/>
        </w:trPr>
        <w:tc>
          <w:tcPr>
            <w:tcW w:w="2268" w:type="dxa"/>
            <w:tcBorders>
              <w:top w:val="nil"/>
              <w:left w:val="nil"/>
              <w:bottom w:val="nil"/>
              <w:right w:val="single" w:sz="18" w:space="0" w:color="C00000"/>
            </w:tcBorders>
            <w:vAlign w:val="center"/>
          </w:tcPr>
          <w:p w14:paraId="4BC38F23" w14:textId="77777777" w:rsidR="0060117E" w:rsidRPr="00C935A5" w:rsidRDefault="0060117E" w:rsidP="0060117E">
            <w:pPr>
              <w:spacing w:before="40" w:after="20"/>
              <w:rPr>
                <w:rFonts w:cs="Arial"/>
                <w:sz w:val="18"/>
                <w:szCs w:val="18"/>
              </w:rPr>
            </w:pPr>
            <w:r w:rsidRPr="00C935A5">
              <w:rPr>
                <w:rFonts w:cs="Arial"/>
                <w:sz w:val="18"/>
                <w:szCs w:val="18"/>
              </w:rPr>
              <w:t>Mitchell S</w:t>
            </w:r>
          </w:p>
        </w:tc>
        <w:tc>
          <w:tcPr>
            <w:tcW w:w="851" w:type="dxa"/>
            <w:tcBorders>
              <w:top w:val="nil"/>
              <w:left w:val="single" w:sz="18" w:space="0" w:color="C00000"/>
              <w:bottom w:val="nil"/>
              <w:right w:val="nil"/>
            </w:tcBorders>
            <w:vAlign w:val="bottom"/>
          </w:tcPr>
          <w:p w14:paraId="2856FF31" w14:textId="62ADBE07" w:rsidR="0060117E" w:rsidRPr="00C935A5" w:rsidRDefault="0060117E" w:rsidP="0060117E">
            <w:pPr>
              <w:spacing w:before="40" w:after="20"/>
              <w:jc w:val="center"/>
              <w:rPr>
                <w:rFonts w:cs="Arial"/>
                <w:sz w:val="18"/>
                <w:szCs w:val="18"/>
              </w:rPr>
            </w:pPr>
            <w:r w:rsidRPr="0060117E">
              <w:rPr>
                <w:rFonts w:cs="Arial"/>
                <w:sz w:val="18"/>
                <w:szCs w:val="18"/>
              </w:rPr>
              <w:t>1.146</w:t>
            </w:r>
          </w:p>
        </w:tc>
        <w:tc>
          <w:tcPr>
            <w:tcW w:w="851" w:type="dxa"/>
            <w:tcBorders>
              <w:top w:val="nil"/>
              <w:left w:val="nil"/>
              <w:bottom w:val="nil"/>
              <w:right w:val="nil"/>
            </w:tcBorders>
            <w:vAlign w:val="bottom"/>
          </w:tcPr>
          <w:p w14:paraId="2C88CD99" w14:textId="3E600449" w:rsidR="0060117E" w:rsidRPr="00C935A5" w:rsidRDefault="0060117E" w:rsidP="0060117E">
            <w:pPr>
              <w:spacing w:before="40" w:after="20"/>
              <w:jc w:val="center"/>
              <w:rPr>
                <w:rFonts w:cs="Arial"/>
                <w:sz w:val="18"/>
                <w:szCs w:val="18"/>
              </w:rPr>
            </w:pPr>
            <w:r w:rsidRPr="0060117E">
              <w:rPr>
                <w:rFonts w:cs="Arial"/>
                <w:sz w:val="18"/>
                <w:szCs w:val="18"/>
              </w:rPr>
              <w:t>1.199</w:t>
            </w:r>
          </w:p>
        </w:tc>
        <w:tc>
          <w:tcPr>
            <w:tcW w:w="851" w:type="dxa"/>
            <w:tcBorders>
              <w:top w:val="nil"/>
              <w:left w:val="nil"/>
              <w:bottom w:val="nil"/>
              <w:right w:val="nil"/>
            </w:tcBorders>
            <w:vAlign w:val="bottom"/>
          </w:tcPr>
          <w:p w14:paraId="17443569" w14:textId="04913406" w:rsidR="0060117E" w:rsidRPr="00C935A5" w:rsidRDefault="0060117E" w:rsidP="0060117E">
            <w:pPr>
              <w:spacing w:before="40" w:after="20"/>
              <w:jc w:val="center"/>
              <w:rPr>
                <w:rFonts w:cs="Arial"/>
                <w:sz w:val="18"/>
                <w:szCs w:val="18"/>
              </w:rPr>
            </w:pPr>
            <w:r w:rsidRPr="0060117E">
              <w:rPr>
                <w:rFonts w:cs="Arial"/>
                <w:sz w:val="18"/>
                <w:szCs w:val="18"/>
              </w:rPr>
              <w:t>1.108</w:t>
            </w:r>
          </w:p>
        </w:tc>
        <w:tc>
          <w:tcPr>
            <w:tcW w:w="851" w:type="dxa"/>
            <w:tcBorders>
              <w:top w:val="nil"/>
              <w:left w:val="nil"/>
              <w:bottom w:val="nil"/>
              <w:right w:val="nil"/>
            </w:tcBorders>
            <w:vAlign w:val="bottom"/>
          </w:tcPr>
          <w:p w14:paraId="2EC1B3EB" w14:textId="518572F1" w:rsidR="0060117E" w:rsidRPr="00C935A5" w:rsidRDefault="0060117E" w:rsidP="0060117E">
            <w:pPr>
              <w:spacing w:before="40" w:after="20"/>
              <w:jc w:val="center"/>
              <w:rPr>
                <w:rFonts w:cs="Arial"/>
                <w:sz w:val="18"/>
                <w:szCs w:val="18"/>
              </w:rPr>
            </w:pPr>
            <w:r w:rsidRPr="0060117E">
              <w:rPr>
                <w:rFonts w:cs="Arial"/>
                <w:sz w:val="18"/>
                <w:szCs w:val="18"/>
              </w:rPr>
              <w:t>1.032</w:t>
            </w:r>
          </w:p>
        </w:tc>
        <w:tc>
          <w:tcPr>
            <w:tcW w:w="851" w:type="dxa"/>
            <w:tcBorders>
              <w:top w:val="nil"/>
              <w:left w:val="nil"/>
              <w:bottom w:val="nil"/>
              <w:right w:val="nil"/>
            </w:tcBorders>
            <w:vAlign w:val="bottom"/>
          </w:tcPr>
          <w:p w14:paraId="58200FBE" w14:textId="07975A33" w:rsidR="0060117E" w:rsidRPr="00C935A5" w:rsidRDefault="0060117E" w:rsidP="0060117E">
            <w:pPr>
              <w:spacing w:before="40" w:after="20"/>
              <w:jc w:val="center"/>
              <w:rPr>
                <w:rFonts w:cs="Arial"/>
                <w:sz w:val="18"/>
                <w:szCs w:val="18"/>
              </w:rPr>
            </w:pPr>
            <w:r w:rsidRPr="0060117E">
              <w:rPr>
                <w:rFonts w:cs="Arial"/>
                <w:sz w:val="18"/>
                <w:szCs w:val="18"/>
              </w:rPr>
              <w:t>1.256</w:t>
            </w:r>
          </w:p>
        </w:tc>
        <w:tc>
          <w:tcPr>
            <w:tcW w:w="851" w:type="dxa"/>
            <w:tcBorders>
              <w:top w:val="nil"/>
              <w:left w:val="nil"/>
              <w:bottom w:val="nil"/>
              <w:right w:val="nil"/>
            </w:tcBorders>
            <w:vAlign w:val="bottom"/>
          </w:tcPr>
          <w:p w14:paraId="6108CFE7" w14:textId="546C176A" w:rsidR="0060117E" w:rsidRPr="00C935A5" w:rsidRDefault="0060117E" w:rsidP="0060117E">
            <w:pPr>
              <w:spacing w:before="40" w:after="20"/>
              <w:jc w:val="center"/>
              <w:rPr>
                <w:rFonts w:cs="Arial"/>
                <w:sz w:val="18"/>
                <w:szCs w:val="18"/>
              </w:rPr>
            </w:pPr>
            <w:r w:rsidRPr="0060117E">
              <w:rPr>
                <w:rFonts w:cs="Arial"/>
                <w:sz w:val="18"/>
                <w:szCs w:val="18"/>
              </w:rPr>
              <w:t>1.128</w:t>
            </w:r>
          </w:p>
        </w:tc>
        <w:tc>
          <w:tcPr>
            <w:tcW w:w="851" w:type="dxa"/>
            <w:tcBorders>
              <w:top w:val="nil"/>
              <w:left w:val="nil"/>
              <w:bottom w:val="nil"/>
              <w:right w:val="nil"/>
            </w:tcBorders>
            <w:vAlign w:val="bottom"/>
          </w:tcPr>
          <w:p w14:paraId="2A1CAFA1" w14:textId="51CB22E3" w:rsidR="0060117E" w:rsidRPr="00C935A5" w:rsidRDefault="0060117E" w:rsidP="0060117E">
            <w:pPr>
              <w:spacing w:before="40" w:after="20"/>
              <w:jc w:val="center"/>
              <w:rPr>
                <w:rFonts w:cs="Arial"/>
                <w:sz w:val="18"/>
                <w:szCs w:val="18"/>
              </w:rPr>
            </w:pPr>
            <w:r w:rsidRPr="0060117E">
              <w:rPr>
                <w:rFonts w:cs="Arial"/>
                <w:sz w:val="18"/>
                <w:szCs w:val="18"/>
              </w:rPr>
              <w:t>1.202</w:t>
            </w:r>
          </w:p>
        </w:tc>
        <w:tc>
          <w:tcPr>
            <w:tcW w:w="851" w:type="dxa"/>
            <w:tcBorders>
              <w:top w:val="nil"/>
              <w:left w:val="nil"/>
              <w:bottom w:val="nil"/>
              <w:right w:val="nil"/>
            </w:tcBorders>
            <w:vAlign w:val="bottom"/>
          </w:tcPr>
          <w:p w14:paraId="298A7DBE" w14:textId="79062F16" w:rsidR="0060117E" w:rsidRPr="00C935A5" w:rsidRDefault="0060117E" w:rsidP="0060117E">
            <w:pPr>
              <w:spacing w:before="40" w:after="20"/>
              <w:jc w:val="center"/>
              <w:rPr>
                <w:rFonts w:cs="Arial"/>
                <w:sz w:val="18"/>
                <w:szCs w:val="18"/>
              </w:rPr>
            </w:pPr>
            <w:r w:rsidRPr="0060117E">
              <w:rPr>
                <w:rFonts w:cs="Arial"/>
                <w:sz w:val="18"/>
                <w:szCs w:val="18"/>
              </w:rPr>
              <w:t>1.068</w:t>
            </w:r>
          </w:p>
        </w:tc>
      </w:tr>
      <w:tr w:rsidR="0060117E" w:rsidRPr="0060117E" w14:paraId="6890EA3D" w14:textId="77777777" w:rsidTr="00514052">
        <w:trPr>
          <w:trHeight w:val="20"/>
        </w:trPr>
        <w:tc>
          <w:tcPr>
            <w:tcW w:w="2268" w:type="dxa"/>
            <w:tcBorders>
              <w:top w:val="nil"/>
              <w:left w:val="nil"/>
              <w:bottom w:val="nil"/>
              <w:right w:val="single" w:sz="18" w:space="0" w:color="C00000"/>
            </w:tcBorders>
            <w:vAlign w:val="center"/>
          </w:tcPr>
          <w:p w14:paraId="3A6A7E92" w14:textId="77777777" w:rsidR="0060117E" w:rsidRPr="00C935A5" w:rsidRDefault="0060117E" w:rsidP="0060117E">
            <w:pPr>
              <w:spacing w:before="40" w:after="20"/>
              <w:rPr>
                <w:rFonts w:cs="Arial"/>
                <w:sz w:val="18"/>
                <w:szCs w:val="18"/>
              </w:rPr>
            </w:pPr>
            <w:r w:rsidRPr="00C935A5">
              <w:rPr>
                <w:rFonts w:cs="Arial"/>
                <w:sz w:val="18"/>
                <w:szCs w:val="18"/>
              </w:rPr>
              <w:t>Moira S</w:t>
            </w:r>
          </w:p>
        </w:tc>
        <w:tc>
          <w:tcPr>
            <w:tcW w:w="851" w:type="dxa"/>
            <w:tcBorders>
              <w:top w:val="nil"/>
              <w:left w:val="single" w:sz="18" w:space="0" w:color="C00000"/>
              <w:bottom w:val="nil"/>
              <w:right w:val="nil"/>
            </w:tcBorders>
            <w:vAlign w:val="bottom"/>
          </w:tcPr>
          <w:p w14:paraId="22867411" w14:textId="7D4949E9" w:rsidR="0060117E" w:rsidRPr="00C935A5" w:rsidRDefault="0060117E" w:rsidP="0060117E">
            <w:pPr>
              <w:spacing w:before="40" w:after="20"/>
              <w:jc w:val="center"/>
              <w:rPr>
                <w:rFonts w:cs="Arial"/>
                <w:sz w:val="18"/>
                <w:szCs w:val="18"/>
              </w:rPr>
            </w:pPr>
            <w:r w:rsidRPr="0060117E">
              <w:rPr>
                <w:rFonts w:cs="Arial"/>
                <w:sz w:val="18"/>
                <w:szCs w:val="18"/>
              </w:rPr>
              <w:t>1.194</w:t>
            </w:r>
          </w:p>
        </w:tc>
        <w:tc>
          <w:tcPr>
            <w:tcW w:w="851" w:type="dxa"/>
            <w:tcBorders>
              <w:top w:val="nil"/>
              <w:left w:val="nil"/>
              <w:bottom w:val="nil"/>
              <w:right w:val="nil"/>
            </w:tcBorders>
            <w:vAlign w:val="bottom"/>
          </w:tcPr>
          <w:p w14:paraId="1B1F7F87" w14:textId="7FA577A3" w:rsidR="0060117E" w:rsidRPr="00C935A5" w:rsidRDefault="0060117E" w:rsidP="0060117E">
            <w:pPr>
              <w:spacing w:before="40" w:after="20"/>
              <w:jc w:val="center"/>
              <w:rPr>
                <w:rFonts w:cs="Arial"/>
                <w:sz w:val="18"/>
                <w:szCs w:val="18"/>
              </w:rPr>
            </w:pPr>
            <w:r w:rsidRPr="0060117E">
              <w:rPr>
                <w:rFonts w:cs="Arial"/>
                <w:sz w:val="18"/>
                <w:szCs w:val="18"/>
              </w:rPr>
              <w:t>1.098</w:t>
            </w:r>
          </w:p>
        </w:tc>
        <w:tc>
          <w:tcPr>
            <w:tcW w:w="851" w:type="dxa"/>
            <w:tcBorders>
              <w:top w:val="nil"/>
              <w:left w:val="nil"/>
              <w:bottom w:val="nil"/>
              <w:right w:val="nil"/>
            </w:tcBorders>
            <w:vAlign w:val="bottom"/>
          </w:tcPr>
          <w:p w14:paraId="226C1F3C" w14:textId="09EB9C22" w:rsidR="0060117E" w:rsidRPr="00C935A5" w:rsidRDefault="0060117E" w:rsidP="0060117E">
            <w:pPr>
              <w:spacing w:before="40" w:after="20"/>
              <w:jc w:val="center"/>
              <w:rPr>
                <w:rFonts w:cs="Arial"/>
                <w:sz w:val="18"/>
                <w:szCs w:val="18"/>
              </w:rPr>
            </w:pPr>
            <w:r w:rsidRPr="0060117E">
              <w:rPr>
                <w:rFonts w:cs="Arial"/>
                <w:sz w:val="18"/>
                <w:szCs w:val="18"/>
              </w:rPr>
              <w:t>1.217</w:t>
            </w:r>
          </w:p>
        </w:tc>
        <w:tc>
          <w:tcPr>
            <w:tcW w:w="851" w:type="dxa"/>
            <w:tcBorders>
              <w:top w:val="nil"/>
              <w:left w:val="nil"/>
              <w:bottom w:val="nil"/>
              <w:right w:val="nil"/>
            </w:tcBorders>
            <w:vAlign w:val="bottom"/>
          </w:tcPr>
          <w:p w14:paraId="28F6F553" w14:textId="2ED177D4" w:rsidR="0060117E" w:rsidRPr="00C935A5" w:rsidRDefault="0060117E" w:rsidP="0060117E">
            <w:pPr>
              <w:spacing w:before="40" w:after="20"/>
              <w:jc w:val="center"/>
              <w:rPr>
                <w:rFonts w:cs="Arial"/>
                <w:sz w:val="18"/>
                <w:szCs w:val="18"/>
              </w:rPr>
            </w:pPr>
            <w:r w:rsidRPr="0060117E">
              <w:rPr>
                <w:rFonts w:cs="Arial"/>
                <w:sz w:val="18"/>
                <w:szCs w:val="18"/>
              </w:rPr>
              <w:t>1.113</w:t>
            </w:r>
          </w:p>
        </w:tc>
        <w:tc>
          <w:tcPr>
            <w:tcW w:w="851" w:type="dxa"/>
            <w:tcBorders>
              <w:top w:val="nil"/>
              <w:left w:val="nil"/>
              <w:bottom w:val="nil"/>
              <w:right w:val="nil"/>
            </w:tcBorders>
            <w:vAlign w:val="bottom"/>
          </w:tcPr>
          <w:p w14:paraId="252E314B" w14:textId="34EED1B0" w:rsidR="0060117E" w:rsidRPr="00C935A5" w:rsidRDefault="0060117E" w:rsidP="0060117E">
            <w:pPr>
              <w:spacing w:before="40" w:after="20"/>
              <w:jc w:val="center"/>
              <w:rPr>
                <w:rFonts w:cs="Arial"/>
                <w:sz w:val="18"/>
                <w:szCs w:val="18"/>
              </w:rPr>
            </w:pPr>
            <w:r w:rsidRPr="0060117E">
              <w:rPr>
                <w:rFonts w:cs="Arial"/>
                <w:sz w:val="18"/>
                <w:szCs w:val="18"/>
              </w:rPr>
              <w:t>1.326</w:t>
            </w:r>
          </w:p>
        </w:tc>
        <w:tc>
          <w:tcPr>
            <w:tcW w:w="851" w:type="dxa"/>
            <w:tcBorders>
              <w:top w:val="nil"/>
              <w:left w:val="nil"/>
              <w:bottom w:val="nil"/>
              <w:right w:val="nil"/>
            </w:tcBorders>
            <w:vAlign w:val="bottom"/>
          </w:tcPr>
          <w:p w14:paraId="7825D04D" w14:textId="48EF2654" w:rsidR="0060117E" w:rsidRPr="00C935A5" w:rsidRDefault="0060117E" w:rsidP="0060117E">
            <w:pPr>
              <w:spacing w:before="40" w:after="20"/>
              <w:jc w:val="center"/>
              <w:rPr>
                <w:rFonts w:cs="Arial"/>
                <w:sz w:val="18"/>
                <w:szCs w:val="18"/>
              </w:rPr>
            </w:pPr>
            <w:r w:rsidRPr="0060117E">
              <w:rPr>
                <w:rFonts w:cs="Arial"/>
                <w:sz w:val="18"/>
                <w:szCs w:val="18"/>
              </w:rPr>
              <w:t>1.122</w:t>
            </w:r>
          </w:p>
        </w:tc>
        <w:tc>
          <w:tcPr>
            <w:tcW w:w="851" w:type="dxa"/>
            <w:tcBorders>
              <w:top w:val="nil"/>
              <w:left w:val="nil"/>
              <w:bottom w:val="nil"/>
              <w:right w:val="nil"/>
            </w:tcBorders>
            <w:vAlign w:val="bottom"/>
          </w:tcPr>
          <w:p w14:paraId="5DB513CE" w14:textId="199E32BE" w:rsidR="0060117E" w:rsidRPr="00C935A5" w:rsidRDefault="0060117E" w:rsidP="0060117E">
            <w:pPr>
              <w:spacing w:before="40" w:after="20"/>
              <w:jc w:val="center"/>
              <w:rPr>
                <w:rFonts w:cs="Arial"/>
                <w:sz w:val="18"/>
                <w:szCs w:val="18"/>
              </w:rPr>
            </w:pPr>
            <w:r w:rsidRPr="0060117E">
              <w:rPr>
                <w:rFonts w:cs="Arial"/>
                <w:sz w:val="18"/>
                <w:szCs w:val="18"/>
              </w:rPr>
              <w:t>1.278</w:t>
            </w:r>
          </w:p>
        </w:tc>
        <w:tc>
          <w:tcPr>
            <w:tcW w:w="851" w:type="dxa"/>
            <w:tcBorders>
              <w:top w:val="nil"/>
              <w:left w:val="nil"/>
              <w:bottom w:val="nil"/>
              <w:right w:val="nil"/>
            </w:tcBorders>
            <w:vAlign w:val="bottom"/>
          </w:tcPr>
          <w:p w14:paraId="06C5AD2A" w14:textId="650D6EC6" w:rsidR="0060117E" w:rsidRPr="00C935A5" w:rsidRDefault="0060117E" w:rsidP="0060117E">
            <w:pPr>
              <w:spacing w:before="40" w:after="20"/>
              <w:jc w:val="center"/>
              <w:rPr>
                <w:rFonts w:cs="Arial"/>
                <w:sz w:val="18"/>
                <w:szCs w:val="18"/>
              </w:rPr>
            </w:pPr>
            <w:r w:rsidRPr="0060117E">
              <w:rPr>
                <w:rFonts w:cs="Arial"/>
                <w:sz w:val="18"/>
                <w:szCs w:val="18"/>
              </w:rPr>
              <w:t>1.143</w:t>
            </w:r>
          </w:p>
        </w:tc>
      </w:tr>
      <w:tr w:rsidR="0060117E" w:rsidRPr="0060117E" w14:paraId="0AFE1B77" w14:textId="77777777" w:rsidTr="00514052">
        <w:trPr>
          <w:trHeight w:val="20"/>
        </w:trPr>
        <w:tc>
          <w:tcPr>
            <w:tcW w:w="2268" w:type="dxa"/>
            <w:tcBorders>
              <w:top w:val="nil"/>
              <w:left w:val="nil"/>
              <w:bottom w:val="nil"/>
              <w:right w:val="single" w:sz="18" w:space="0" w:color="C00000"/>
            </w:tcBorders>
            <w:vAlign w:val="center"/>
          </w:tcPr>
          <w:p w14:paraId="1A771907" w14:textId="77777777" w:rsidR="0060117E" w:rsidRPr="00C935A5" w:rsidRDefault="0060117E" w:rsidP="0060117E">
            <w:pPr>
              <w:spacing w:before="40" w:after="20"/>
              <w:rPr>
                <w:rFonts w:cs="Arial"/>
                <w:sz w:val="18"/>
                <w:szCs w:val="18"/>
              </w:rPr>
            </w:pPr>
            <w:r w:rsidRPr="00C935A5">
              <w:rPr>
                <w:rFonts w:cs="Arial"/>
                <w:sz w:val="18"/>
                <w:szCs w:val="18"/>
              </w:rPr>
              <w:t>Monash C</w:t>
            </w:r>
          </w:p>
        </w:tc>
        <w:tc>
          <w:tcPr>
            <w:tcW w:w="851" w:type="dxa"/>
            <w:tcBorders>
              <w:top w:val="nil"/>
              <w:left w:val="single" w:sz="18" w:space="0" w:color="C00000"/>
              <w:bottom w:val="nil"/>
              <w:right w:val="nil"/>
            </w:tcBorders>
            <w:vAlign w:val="bottom"/>
          </w:tcPr>
          <w:p w14:paraId="6607E67A" w14:textId="4F5F9445" w:rsidR="0060117E" w:rsidRPr="00C935A5" w:rsidRDefault="0060117E" w:rsidP="0060117E">
            <w:pPr>
              <w:spacing w:before="40" w:after="20"/>
              <w:jc w:val="center"/>
              <w:rPr>
                <w:rFonts w:cs="Arial"/>
                <w:sz w:val="18"/>
                <w:szCs w:val="18"/>
              </w:rPr>
            </w:pPr>
            <w:r w:rsidRPr="0060117E">
              <w:rPr>
                <w:rFonts w:cs="Arial"/>
                <w:sz w:val="18"/>
                <w:szCs w:val="18"/>
              </w:rPr>
              <w:t>0.977</w:t>
            </w:r>
          </w:p>
        </w:tc>
        <w:tc>
          <w:tcPr>
            <w:tcW w:w="851" w:type="dxa"/>
            <w:tcBorders>
              <w:top w:val="nil"/>
              <w:left w:val="nil"/>
              <w:bottom w:val="nil"/>
              <w:right w:val="nil"/>
            </w:tcBorders>
            <w:vAlign w:val="bottom"/>
          </w:tcPr>
          <w:p w14:paraId="5821B45B" w14:textId="20C7FBF3" w:rsidR="0060117E" w:rsidRPr="00C935A5" w:rsidRDefault="0060117E" w:rsidP="0060117E">
            <w:pPr>
              <w:spacing w:before="40" w:after="20"/>
              <w:jc w:val="center"/>
              <w:rPr>
                <w:rFonts w:cs="Arial"/>
                <w:sz w:val="18"/>
                <w:szCs w:val="18"/>
              </w:rPr>
            </w:pPr>
            <w:r w:rsidRPr="0060117E">
              <w:rPr>
                <w:rFonts w:cs="Arial"/>
                <w:sz w:val="18"/>
                <w:szCs w:val="18"/>
              </w:rPr>
              <w:t>0.905</w:t>
            </w:r>
          </w:p>
        </w:tc>
        <w:tc>
          <w:tcPr>
            <w:tcW w:w="851" w:type="dxa"/>
            <w:tcBorders>
              <w:top w:val="nil"/>
              <w:left w:val="nil"/>
              <w:bottom w:val="nil"/>
              <w:right w:val="nil"/>
            </w:tcBorders>
            <w:vAlign w:val="bottom"/>
          </w:tcPr>
          <w:p w14:paraId="2010DF54" w14:textId="33196DCC" w:rsidR="0060117E" w:rsidRPr="00C935A5" w:rsidRDefault="0060117E" w:rsidP="0060117E">
            <w:pPr>
              <w:spacing w:before="40" w:after="20"/>
              <w:jc w:val="center"/>
              <w:rPr>
                <w:rFonts w:cs="Arial"/>
                <w:sz w:val="18"/>
                <w:szCs w:val="18"/>
              </w:rPr>
            </w:pPr>
            <w:r w:rsidRPr="0060117E">
              <w:rPr>
                <w:rFonts w:cs="Arial"/>
                <w:sz w:val="18"/>
                <w:szCs w:val="18"/>
              </w:rPr>
              <w:t>0.973</w:t>
            </w:r>
          </w:p>
        </w:tc>
        <w:tc>
          <w:tcPr>
            <w:tcW w:w="851" w:type="dxa"/>
            <w:tcBorders>
              <w:top w:val="nil"/>
              <w:left w:val="nil"/>
              <w:bottom w:val="nil"/>
              <w:right w:val="nil"/>
            </w:tcBorders>
            <w:vAlign w:val="bottom"/>
          </w:tcPr>
          <w:p w14:paraId="42544BF1" w14:textId="719600C0" w:rsidR="0060117E" w:rsidRPr="00C935A5" w:rsidRDefault="0060117E" w:rsidP="0060117E">
            <w:pPr>
              <w:spacing w:before="40" w:after="20"/>
              <w:jc w:val="center"/>
              <w:rPr>
                <w:rFonts w:cs="Arial"/>
                <w:sz w:val="18"/>
                <w:szCs w:val="18"/>
              </w:rPr>
            </w:pPr>
            <w:r w:rsidRPr="0060117E">
              <w:rPr>
                <w:rFonts w:cs="Arial"/>
                <w:sz w:val="18"/>
                <w:szCs w:val="18"/>
              </w:rPr>
              <w:t>1.125</w:t>
            </w:r>
          </w:p>
        </w:tc>
        <w:tc>
          <w:tcPr>
            <w:tcW w:w="851" w:type="dxa"/>
            <w:tcBorders>
              <w:top w:val="nil"/>
              <w:left w:val="nil"/>
              <w:bottom w:val="nil"/>
              <w:right w:val="nil"/>
            </w:tcBorders>
            <w:vAlign w:val="bottom"/>
          </w:tcPr>
          <w:p w14:paraId="36F23FC2" w14:textId="22A7B732" w:rsidR="0060117E" w:rsidRPr="00C935A5" w:rsidRDefault="0060117E" w:rsidP="0060117E">
            <w:pPr>
              <w:spacing w:before="40" w:after="20"/>
              <w:jc w:val="center"/>
              <w:rPr>
                <w:rFonts w:cs="Arial"/>
                <w:sz w:val="18"/>
                <w:szCs w:val="18"/>
              </w:rPr>
            </w:pPr>
            <w:r w:rsidRPr="0060117E">
              <w:rPr>
                <w:rFonts w:cs="Arial"/>
                <w:sz w:val="18"/>
                <w:szCs w:val="18"/>
              </w:rPr>
              <w:t>0.952</w:t>
            </w:r>
          </w:p>
        </w:tc>
        <w:tc>
          <w:tcPr>
            <w:tcW w:w="851" w:type="dxa"/>
            <w:tcBorders>
              <w:top w:val="nil"/>
              <w:left w:val="nil"/>
              <w:bottom w:val="nil"/>
              <w:right w:val="nil"/>
            </w:tcBorders>
            <w:vAlign w:val="bottom"/>
          </w:tcPr>
          <w:p w14:paraId="0684BBD7" w14:textId="172BACF1" w:rsidR="0060117E" w:rsidRPr="00C935A5" w:rsidRDefault="0060117E" w:rsidP="0060117E">
            <w:pPr>
              <w:spacing w:before="40" w:after="20"/>
              <w:jc w:val="center"/>
              <w:rPr>
                <w:rFonts w:cs="Arial"/>
                <w:sz w:val="18"/>
                <w:szCs w:val="18"/>
              </w:rPr>
            </w:pPr>
            <w:r w:rsidRPr="0060117E">
              <w:rPr>
                <w:rFonts w:cs="Arial"/>
                <w:sz w:val="18"/>
                <w:szCs w:val="18"/>
              </w:rPr>
              <w:t>1.072</w:t>
            </w:r>
          </w:p>
        </w:tc>
        <w:tc>
          <w:tcPr>
            <w:tcW w:w="851" w:type="dxa"/>
            <w:tcBorders>
              <w:top w:val="nil"/>
              <w:left w:val="nil"/>
              <w:bottom w:val="nil"/>
              <w:right w:val="nil"/>
            </w:tcBorders>
            <w:vAlign w:val="bottom"/>
          </w:tcPr>
          <w:p w14:paraId="2D26C9B9" w14:textId="019660BD" w:rsidR="0060117E" w:rsidRPr="00C935A5" w:rsidRDefault="0060117E" w:rsidP="0060117E">
            <w:pPr>
              <w:spacing w:before="40" w:after="20"/>
              <w:jc w:val="center"/>
              <w:rPr>
                <w:rFonts w:cs="Arial"/>
                <w:sz w:val="18"/>
                <w:szCs w:val="18"/>
              </w:rPr>
            </w:pPr>
            <w:r w:rsidRPr="0060117E">
              <w:rPr>
                <w:rFonts w:cs="Arial"/>
                <w:sz w:val="18"/>
                <w:szCs w:val="18"/>
              </w:rPr>
              <w:t>0.915</w:t>
            </w:r>
          </w:p>
        </w:tc>
        <w:tc>
          <w:tcPr>
            <w:tcW w:w="851" w:type="dxa"/>
            <w:tcBorders>
              <w:top w:val="nil"/>
              <w:left w:val="nil"/>
              <w:bottom w:val="nil"/>
              <w:right w:val="nil"/>
            </w:tcBorders>
            <w:vAlign w:val="bottom"/>
          </w:tcPr>
          <w:p w14:paraId="441594E6" w14:textId="0109D535" w:rsidR="0060117E" w:rsidRPr="00C935A5" w:rsidRDefault="0060117E" w:rsidP="0060117E">
            <w:pPr>
              <w:spacing w:before="40" w:after="20"/>
              <w:jc w:val="center"/>
              <w:rPr>
                <w:rFonts w:cs="Arial"/>
                <w:sz w:val="18"/>
                <w:szCs w:val="18"/>
              </w:rPr>
            </w:pPr>
            <w:r w:rsidRPr="0060117E">
              <w:rPr>
                <w:rFonts w:cs="Arial"/>
                <w:sz w:val="18"/>
                <w:szCs w:val="18"/>
              </w:rPr>
              <w:t>1.051</w:t>
            </w:r>
          </w:p>
        </w:tc>
      </w:tr>
      <w:tr w:rsidR="0060117E" w:rsidRPr="0060117E" w14:paraId="5B6019C2" w14:textId="77777777" w:rsidTr="00514052">
        <w:trPr>
          <w:trHeight w:val="20"/>
        </w:trPr>
        <w:tc>
          <w:tcPr>
            <w:tcW w:w="2268" w:type="dxa"/>
            <w:tcBorders>
              <w:top w:val="nil"/>
              <w:left w:val="nil"/>
              <w:bottom w:val="nil"/>
              <w:right w:val="single" w:sz="18" w:space="0" w:color="C00000"/>
            </w:tcBorders>
            <w:vAlign w:val="center"/>
          </w:tcPr>
          <w:p w14:paraId="51706AE3" w14:textId="77777777" w:rsidR="0060117E" w:rsidRPr="00C935A5" w:rsidRDefault="0060117E" w:rsidP="0060117E">
            <w:pPr>
              <w:spacing w:before="40" w:after="20"/>
              <w:rPr>
                <w:rFonts w:cs="Arial"/>
                <w:sz w:val="18"/>
                <w:szCs w:val="18"/>
              </w:rPr>
            </w:pPr>
            <w:r w:rsidRPr="00C935A5">
              <w:rPr>
                <w:rFonts w:cs="Arial"/>
                <w:sz w:val="18"/>
                <w:szCs w:val="18"/>
              </w:rPr>
              <w:t>Moonee Valley C</w:t>
            </w:r>
          </w:p>
        </w:tc>
        <w:tc>
          <w:tcPr>
            <w:tcW w:w="851" w:type="dxa"/>
            <w:tcBorders>
              <w:top w:val="nil"/>
              <w:left w:val="single" w:sz="18" w:space="0" w:color="C00000"/>
              <w:bottom w:val="nil"/>
              <w:right w:val="nil"/>
            </w:tcBorders>
            <w:vAlign w:val="bottom"/>
          </w:tcPr>
          <w:p w14:paraId="60C16B51" w14:textId="7144FB9D" w:rsidR="0060117E" w:rsidRPr="00C935A5" w:rsidRDefault="0060117E" w:rsidP="0060117E">
            <w:pPr>
              <w:spacing w:before="40" w:after="20"/>
              <w:jc w:val="center"/>
              <w:rPr>
                <w:rFonts w:cs="Arial"/>
                <w:sz w:val="18"/>
                <w:szCs w:val="18"/>
              </w:rPr>
            </w:pPr>
            <w:r w:rsidRPr="0060117E">
              <w:rPr>
                <w:rFonts w:cs="Arial"/>
                <w:sz w:val="18"/>
                <w:szCs w:val="18"/>
              </w:rPr>
              <w:t>0.939</w:t>
            </w:r>
          </w:p>
        </w:tc>
        <w:tc>
          <w:tcPr>
            <w:tcW w:w="851" w:type="dxa"/>
            <w:tcBorders>
              <w:top w:val="nil"/>
              <w:left w:val="nil"/>
              <w:bottom w:val="nil"/>
              <w:right w:val="nil"/>
            </w:tcBorders>
            <w:vAlign w:val="bottom"/>
          </w:tcPr>
          <w:p w14:paraId="773EEEFE" w14:textId="7E75A58F" w:rsidR="0060117E" w:rsidRPr="00C935A5" w:rsidRDefault="0060117E" w:rsidP="0060117E">
            <w:pPr>
              <w:spacing w:before="40" w:after="20"/>
              <w:jc w:val="center"/>
              <w:rPr>
                <w:rFonts w:cs="Arial"/>
                <w:sz w:val="18"/>
                <w:szCs w:val="18"/>
              </w:rPr>
            </w:pPr>
            <w:r w:rsidRPr="0060117E">
              <w:rPr>
                <w:rFonts w:cs="Arial"/>
                <w:sz w:val="18"/>
                <w:szCs w:val="18"/>
              </w:rPr>
              <w:t>0.903</w:t>
            </w:r>
          </w:p>
        </w:tc>
        <w:tc>
          <w:tcPr>
            <w:tcW w:w="851" w:type="dxa"/>
            <w:tcBorders>
              <w:top w:val="nil"/>
              <w:left w:val="nil"/>
              <w:bottom w:val="nil"/>
              <w:right w:val="nil"/>
            </w:tcBorders>
            <w:vAlign w:val="bottom"/>
          </w:tcPr>
          <w:p w14:paraId="44638E0B" w14:textId="025D69A5" w:rsidR="0060117E" w:rsidRPr="00C935A5" w:rsidRDefault="0060117E" w:rsidP="0060117E">
            <w:pPr>
              <w:spacing w:before="40" w:after="20"/>
              <w:jc w:val="center"/>
              <w:rPr>
                <w:rFonts w:cs="Arial"/>
                <w:sz w:val="18"/>
                <w:szCs w:val="18"/>
              </w:rPr>
            </w:pPr>
            <w:r w:rsidRPr="0060117E">
              <w:rPr>
                <w:rFonts w:cs="Arial"/>
                <w:sz w:val="18"/>
                <w:szCs w:val="18"/>
              </w:rPr>
              <w:t>0.915</w:t>
            </w:r>
          </w:p>
        </w:tc>
        <w:tc>
          <w:tcPr>
            <w:tcW w:w="851" w:type="dxa"/>
            <w:tcBorders>
              <w:top w:val="nil"/>
              <w:left w:val="nil"/>
              <w:bottom w:val="nil"/>
              <w:right w:val="nil"/>
            </w:tcBorders>
            <w:vAlign w:val="bottom"/>
          </w:tcPr>
          <w:p w14:paraId="3A4D1AEE" w14:textId="54AA9ACF" w:rsidR="0060117E" w:rsidRPr="00C935A5" w:rsidRDefault="0060117E" w:rsidP="0060117E">
            <w:pPr>
              <w:spacing w:before="40" w:after="20"/>
              <w:jc w:val="center"/>
              <w:rPr>
                <w:rFonts w:cs="Arial"/>
                <w:sz w:val="18"/>
                <w:szCs w:val="18"/>
              </w:rPr>
            </w:pPr>
            <w:r w:rsidRPr="0060117E">
              <w:rPr>
                <w:rFonts w:cs="Arial"/>
                <w:sz w:val="18"/>
                <w:szCs w:val="18"/>
              </w:rPr>
              <w:t>0.942</w:t>
            </w:r>
          </w:p>
        </w:tc>
        <w:tc>
          <w:tcPr>
            <w:tcW w:w="851" w:type="dxa"/>
            <w:tcBorders>
              <w:top w:val="nil"/>
              <w:left w:val="nil"/>
              <w:bottom w:val="nil"/>
              <w:right w:val="nil"/>
            </w:tcBorders>
            <w:vAlign w:val="bottom"/>
          </w:tcPr>
          <w:p w14:paraId="3B0EFB9F" w14:textId="3001D610" w:rsidR="0060117E" w:rsidRPr="00C935A5" w:rsidRDefault="0060117E" w:rsidP="0060117E">
            <w:pPr>
              <w:spacing w:before="40" w:after="20"/>
              <w:jc w:val="center"/>
              <w:rPr>
                <w:rFonts w:cs="Arial"/>
                <w:sz w:val="18"/>
                <w:szCs w:val="18"/>
              </w:rPr>
            </w:pPr>
            <w:r w:rsidRPr="0060117E">
              <w:rPr>
                <w:rFonts w:cs="Arial"/>
                <w:sz w:val="18"/>
                <w:szCs w:val="18"/>
              </w:rPr>
              <w:t>0.946</w:t>
            </w:r>
          </w:p>
        </w:tc>
        <w:tc>
          <w:tcPr>
            <w:tcW w:w="851" w:type="dxa"/>
            <w:tcBorders>
              <w:top w:val="nil"/>
              <w:left w:val="nil"/>
              <w:bottom w:val="nil"/>
              <w:right w:val="nil"/>
            </w:tcBorders>
            <w:vAlign w:val="bottom"/>
          </w:tcPr>
          <w:p w14:paraId="48D7D076" w14:textId="517DECA4" w:rsidR="0060117E" w:rsidRPr="00C935A5" w:rsidRDefault="0060117E" w:rsidP="0060117E">
            <w:pPr>
              <w:spacing w:before="40" w:after="20"/>
              <w:jc w:val="center"/>
              <w:rPr>
                <w:rFonts w:cs="Arial"/>
                <w:sz w:val="18"/>
                <w:szCs w:val="18"/>
              </w:rPr>
            </w:pPr>
            <w:r w:rsidRPr="0060117E">
              <w:rPr>
                <w:rFonts w:cs="Arial"/>
                <w:sz w:val="18"/>
                <w:szCs w:val="18"/>
              </w:rPr>
              <w:t>0.962</w:t>
            </w:r>
          </w:p>
        </w:tc>
        <w:tc>
          <w:tcPr>
            <w:tcW w:w="851" w:type="dxa"/>
            <w:tcBorders>
              <w:top w:val="nil"/>
              <w:left w:val="nil"/>
              <w:bottom w:val="nil"/>
              <w:right w:val="nil"/>
            </w:tcBorders>
            <w:vAlign w:val="bottom"/>
          </w:tcPr>
          <w:p w14:paraId="1A652692" w14:textId="66EC3EB2" w:rsidR="0060117E" w:rsidRPr="00C935A5" w:rsidRDefault="0060117E" w:rsidP="0060117E">
            <w:pPr>
              <w:spacing w:before="40" w:after="20"/>
              <w:jc w:val="center"/>
              <w:rPr>
                <w:rFonts w:cs="Arial"/>
                <w:sz w:val="18"/>
                <w:szCs w:val="18"/>
              </w:rPr>
            </w:pPr>
            <w:r w:rsidRPr="0060117E">
              <w:rPr>
                <w:rFonts w:cs="Arial"/>
                <w:sz w:val="18"/>
                <w:szCs w:val="18"/>
              </w:rPr>
              <w:t>0.915</w:t>
            </w:r>
          </w:p>
        </w:tc>
        <w:tc>
          <w:tcPr>
            <w:tcW w:w="851" w:type="dxa"/>
            <w:tcBorders>
              <w:top w:val="nil"/>
              <w:left w:val="nil"/>
              <w:bottom w:val="nil"/>
              <w:right w:val="nil"/>
            </w:tcBorders>
            <w:vAlign w:val="bottom"/>
          </w:tcPr>
          <w:p w14:paraId="35857180" w14:textId="102E1AD1" w:rsidR="0060117E" w:rsidRPr="00C935A5" w:rsidRDefault="0060117E" w:rsidP="0060117E">
            <w:pPr>
              <w:spacing w:before="40" w:after="20"/>
              <w:jc w:val="center"/>
              <w:rPr>
                <w:rFonts w:cs="Arial"/>
                <w:sz w:val="18"/>
                <w:szCs w:val="18"/>
              </w:rPr>
            </w:pPr>
            <w:r w:rsidRPr="0060117E">
              <w:rPr>
                <w:rFonts w:cs="Arial"/>
                <w:sz w:val="18"/>
                <w:szCs w:val="18"/>
              </w:rPr>
              <w:t>0.979</w:t>
            </w:r>
          </w:p>
        </w:tc>
      </w:tr>
      <w:tr w:rsidR="0060117E" w:rsidRPr="0060117E" w14:paraId="5F118DC6" w14:textId="77777777" w:rsidTr="00514052">
        <w:trPr>
          <w:trHeight w:val="20"/>
        </w:trPr>
        <w:tc>
          <w:tcPr>
            <w:tcW w:w="2268" w:type="dxa"/>
            <w:tcBorders>
              <w:top w:val="nil"/>
              <w:left w:val="nil"/>
              <w:bottom w:val="nil"/>
              <w:right w:val="single" w:sz="18" w:space="0" w:color="C00000"/>
            </w:tcBorders>
            <w:vAlign w:val="center"/>
          </w:tcPr>
          <w:p w14:paraId="10C914A6" w14:textId="77777777" w:rsidR="0060117E" w:rsidRPr="00C935A5" w:rsidRDefault="0060117E" w:rsidP="0060117E">
            <w:pPr>
              <w:spacing w:before="40" w:after="20"/>
              <w:rPr>
                <w:rFonts w:cs="Arial"/>
                <w:sz w:val="18"/>
                <w:szCs w:val="18"/>
              </w:rPr>
            </w:pPr>
            <w:r w:rsidRPr="00C935A5">
              <w:rPr>
                <w:rFonts w:cs="Arial"/>
                <w:sz w:val="18"/>
                <w:szCs w:val="18"/>
              </w:rPr>
              <w:t>Moorabool S</w:t>
            </w:r>
          </w:p>
        </w:tc>
        <w:tc>
          <w:tcPr>
            <w:tcW w:w="851" w:type="dxa"/>
            <w:tcBorders>
              <w:top w:val="nil"/>
              <w:left w:val="single" w:sz="18" w:space="0" w:color="C00000"/>
              <w:bottom w:val="nil"/>
              <w:right w:val="nil"/>
            </w:tcBorders>
            <w:vAlign w:val="bottom"/>
          </w:tcPr>
          <w:p w14:paraId="0D29F0BC" w14:textId="53C789D5" w:rsidR="0060117E" w:rsidRPr="00C935A5" w:rsidRDefault="0060117E" w:rsidP="0060117E">
            <w:pPr>
              <w:spacing w:before="40" w:after="20"/>
              <w:jc w:val="center"/>
              <w:rPr>
                <w:rFonts w:cs="Arial"/>
                <w:sz w:val="18"/>
                <w:szCs w:val="18"/>
              </w:rPr>
            </w:pPr>
            <w:r w:rsidRPr="0060117E">
              <w:rPr>
                <w:rFonts w:cs="Arial"/>
                <w:sz w:val="18"/>
                <w:szCs w:val="18"/>
              </w:rPr>
              <w:t>1.099</w:t>
            </w:r>
          </w:p>
        </w:tc>
        <w:tc>
          <w:tcPr>
            <w:tcW w:w="851" w:type="dxa"/>
            <w:tcBorders>
              <w:top w:val="nil"/>
              <w:left w:val="nil"/>
              <w:bottom w:val="nil"/>
              <w:right w:val="nil"/>
            </w:tcBorders>
            <w:vAlign w:val="bottom"/>
          </w:tcPr>
          <w:p w14:paraId="1D051A44" w14:textId="28FF9C47" w:rsidR="0060117E" w:rsidRPr="00C935A5" w:rsidRDefault="0060117E" w:rsidP="0060117E">
            <w:pPr>
              <w:spacing w:before="40" w:after="20"/>
              <w:jc w:val="center"/>
              <w:rPr>
                <w:rFonts w:cs="Arial"/>
                <w:sz w:val="18"/>
                <w:szCs w:val="18"/>
              </w:rPr>
            </w:pPr>
            <w:r w:rsidRPr="0060117E">
              <w:rPr>
                <w:rFonts w:cs="Arial"/>
                <w:sz w:val="18"/>
                <w:szCs w:val="18"/>
              </w:rPr>
              <w:t>1.080</w:t>
            </w:r>
          </w:p>
        </w:tc>
        <w:tc>
          <w:tcPr>
            <w:tcW w:w="851" w:type="dxa"/>
            <w:tcBorders>
              <w:top w:val="nil"/>
              <w:left w:val="nil"/>
              <w:bottom w:val="nil"/>
              <w:right w:val="nil"/>
            </w:tcBorders>
            <w:vAlign w:val="bottom"/>
          </w:tcPr>
          <w:p w14:paraId="67CD5E7E" w14:textId="711B18D8" w:rsidR="0060117E" w:rsidRPr="00C935A5" w:rsidRDefault="0060117E" w:rsidP="0060117E">
            <w:pPr>
              <w:spacing w:before="40" w:after="20"/>
              <w:jc w:val="center"/>
              <w:rPr>
                <w:rFonts w:cs="Arial"/>
                <w:sz w:val="18"/>
                <w:szCs w:val="18"/>
              </w:rPr>
            </w:pPr>
            <w:r w:rsidRPr="0060117E">
              <w:rPr>
                <w:rFonts w:cs="Arial"/>
                <w:sz w:val="18"/>
                <w:szCs w:val="18"/>
              </w:rPr>
              <w:t>1.069</w:t>
            </w:r>
          </w:p>
        </w:tc>
        <w:tc>
          <w:tcPr>
            <w:tcW w:w="851" w:type="dxa"/>
            <w:tcBorders>
              <w:top w:val="nil"/>
              <w:left w:val="nil"/>
              <w:bottom w:val="nil"/>
              <w:right w:val="nil"/>
            </w:tcBorders>
            <w:vAlign w:val="bottom"/>
          </w:tcPr>
          <w:p w14:paraId="4CAF0607" w14:textId="37951A7E" w:rsidR="0060117E" w:rsidRPr="00C935A5" w:rsidRDefault="0060117E" w:rsidP="0060117E">
            <w:pPr>
              <w:spacing w:before="40" w:after="20"/>
              <w:jc w:val="center"/>
              <w:rPr>
                <w:rFonts w:cs="Arial"/>
                <w:sz w:val="18"/>
                <w:szCs w:val="18"/>
              </w:rPr>
            </w:pPr>
            <w:r w:rsidRPr="0060117E">
              <w:rPr>
                <w:rFonts w:cs="Arial"/>
                <w:sz w:val="18"/>
                <w:szCs w:val="18"/>
              </w:rPr>
              <w:t>0.978</w:t>
            </w:r>
          </w:p>
        </w:tc>
        <w:tc>
          <w:tcPr>
            <w:tcW w:w="851" w:type="dxa"/>
            <w:tcBorders>
              <w:top w:val="nil"/>
              <w:left w:val="nil"/>
              <w:bottom w:val="nil"/>
              <w:right w:val="nil"/>
            </w:tcBorders>
            <w:vAlign w:val="bottom"/>
          </w:tcPr>
          <w:p w14:paraId="718716DA" w14:textId="6E262FB5" w:rsidR="0060117E" w:rsidRPr="00C935A5" w:rsidRDefault="0060117E" w:rsidP="0060117E">
            <w:pPr>
              <w:spacing w:before="40" w:after="20"/>
              <w:jc w:val="center"/>
              <w:rPr>
                <w:rFonts w:cs="Arial"/>
                <w:sz w:val="18"/>
                <w:szCs w:val="18"/>
              </w:rPr>
            </w:pPr>
            <w:r w:rsidRPr="0060117E">
              <w:rPr>
                <w:rFonts w:cs="Arial"/>
                <w:sz w:val="18"/>
                <w:szCs w:val="18"/>
              </w:rPr>
              <w:t>1.213</w:t>
            </w:r>
          </w:p>
        </w:tc>
        <w:tc>
          <w:tcPr>
            <w:tcW w:w="851" w:type="dxa"/>
            <w:tcBorders>
              <w:top w:val="nil"/>
              <w:left w:val="nil"/>
              <w:bottom w:val="nil"/>
              <w:right w:val="nil"/>
            </w:tcBorders>
            <w:vAlign w:val="bottom"/>
          </w:tcPr>
          <w:p w14:paraId="6684A101" w14:textId="4A012E16" w:rsidR="0060117E" w:rsidRPr="00C935A5" w:rsidRDefault="0060117E" w:rsidP="0060117E">
            <w:pPr>
              <w:spacing w:before="40" w:after="20"/>
              <w:jc w:val="center"/>
              <w:rPr>
                <w:rFonts w:cs="Arial"/>
                <w:sz w:val="18"/>
                <w:szCs w:val="18"/>
              </w:rPr>
            </w:pPr>
            <w:r w:rsidRPr="0060117E">
              <w:rPr>
                <w:rFonts w:cs="Arial"/>
                <w:sz w:val="18"/>
                <w:szCs w:val="18"/>
              </w:rPr>
              <w:t>1.044</w:t>
            </w:r>
          </w:p>
        </w:tc>
        <w:tc>
          <w:tcPr>
            <w:tcW w:w="851" w:type="dxa"/>
            <w:tcBorders>
              <w:top w:val="nil"/>
              <w:left w:val="nil"/>
              <w:bottom w:val="nil"/>
              <w:right w:val="nil"/>
            </w:tcBorders>
            <w:vAlign w:val="bottom"/>
          </w:tcPr>
          <w:p w14:paraId="09218E4A" w14:textId="2A51DB3C" w:rsidR="0060117E" w:rsidRPr="00C935A5" w:rsidRDefault="0060117E" w:rsidP="0060117E">
            <w:pPr>
              <w:spacing w:before="40" w:after="20"/>
              <w:jc w:val="center"/>
              <w:rPr>
                <w:rFonts w:cs="Arial"/>
                <w:sz w:val="18"/>
                <w:szCs w:val="18"/>
              </w:rPr>
            </w:pPr>
            <w:r w:rsidRPr="0060117E">
              <w:rPr>
                <w:rFonts w:cs="Arial"/>
                <w:sz w:val="18"/>
                <w:szCs w:val="18"/>
              </w:rPr>
              <w:t>1.173</w:t>
            </w:r>
          </w:p>
        </w:tc>
        <w:tc>
          <w:tcPr>
            <w:tcW w:w="851" w:type="dxa"/>
            <w:tcBorders>
              <w:top w:val="nil"/>
              <w:left w:val="nil"/>
              <w:bottom w:val="nil"/>
              <w:right w:val="nil"/>
            </w:tcBorders>
            <w:vAlign w:val="bottom"/>
          </w:tcPr>
          <w:p w14:paraId="675C6813" w14:textId="21544D16" w:rsidR="0060117E" w:rsidRPr="00C935A5" w:rsidRDefault="0060117E" w:rsidP="0060117E">
            <w:pPr>
              <w:spacing w:before="40" w:after="20"/>
              <w:jc w:val="center"/>
              <w:rPr>
                <w:rFonts w:cs="Arial"/>
                <w:sz w:val="18"/>
                <w:szCs w:val="18"/>
              </w:rPr>
            </w:pPr>
            <w:r w:rsidRPr="0060117E">
              <w:rPr>
                <w:rFonts w:cs="Arial"/>
                <w:sz w:val="18"/>
                <w:szCs w:val="18"/>
              </w:rPr>
              <w:t>1.038</w:t>
            </w:r>
          </w:p>
        </w:tc>
      </w:tr>
      <w:tr w:rsidR="0060117E" w:rsidRPr="0060117E" w14:paraId="0AC44587" w14:textId="77777777" w:rsidTr="00514052">
        <w:trPr>
          <w:trHeight w:val="20"/>
        </w:trPr>
        <w:tc>
          <w:tcPr>
            <w:tcW w:w="2268" w:type="dxa"/>
            <w:tcBorders>
              <w:top w:val="nil"/>
              <w:left w:val="nil"/>
              <w:bottom w:val="nil"/>
              <w:right w:val="single" w:sz="18" w:space="0" w:color="C00000"/>
            </w:tcBorders>
            <w:vAlign w:val="center"/>
          </w:tcPr>
          <w:p w14:paraId="27FC99CE" w14:textId="77777777" w:rsidR="0060117E" w:rsidRPr="00C935A5" w:rsidRDefault="0060117E" w:rsidP="0060117E">
            <w:pPr>
              <w:spacing w:before="40" w:after="20"/>
              <w:rPr>
                <w:rFonts w:cs="Arial"/>
                <w:sz w:val="18"/>
                <w:szCs w:val="18"/>
              </w:rPr>
            </w:pPr>
            <w:r w:rsidRPr="00C935A5">
              <w:rPr>
                <w:rFonts w:cs="Arial"/>
                <w:sz w:val="18"/>
                <w:szCs w:val="18"/>
              </w:rPr>
              <w:t>Mornington Peninsula S</w:t>
            </w:r>
          </w:p>
        </w:tc>
        <w:tc>
          <w:tcPr>
            <w:tcW w:w="851" w:type="dxa"/>
            <w:tcBorders>
              <w:top w:val="nil"/>
              <w:left w:val="single" w:sz="18" w:space="0" w:color="C00000"/>
              <w:bottom w:val="nil"/>
              <w:right w:val="nil"/>
            </w:tcBorders>
            <w:vAlign w:val="bottom"/>
          </w:tcPr>
          <w:p w14:paraId="20A54031" w14:textId="3A1E18FD" w:rsidR="0060117E" w:rsidRPr="00C935A5" w:rsidRDefault="0060117E" w:rsidP="0060117E">
            <w:pPr>
              <w:spacing w:before="40" w:after="20"/>
              <w:jc w:val="center"/>
              <w:rPr>
                <w:rFonts w:cs="Arial"/>
                <w:sz w:val="18"/>
                <w:szCs w:val="18"/>
              </w:rPr>
            </w:pPr>
            <w:r w:rsidRPr="0060117E">
              <w:rPr>
                <w:rFonts w:cs="Arial"/>
                <w:sz w:val="18"/>
                <w:szCs w:val="18"/>
              </w:rPr>
              <w:t>0.951</w:t>
            </w:r>
          </w:p>
        </w:tc>
        <w:tc>
          <w:tcPr>
            <w:tcW w:w="851" w:type="dxa"/>
            <w:tcBorders>
              <w:top w:val="nil"/>
              <w:left w:val="nil"/>
              <w:bottom w:val="nil"/>
              <w:right w:val="nil"/>
            </w:tcBorders>
            <w:vAlign w:val="bottom"/>
          </w:tcPr>
          <w:p w14:paraId="7E9C4ECB" w14:textId="2FB16D24" w:rsidR="0060117E" w:rsidRPr="00C935A5" w:rsidRDefault="0060117E" w:rsidP="0060117E">
            <w:pPr>
              <w:spacing w:before="40" w:after="20"/>
              <w:jc w:val="center"/>
              <w:rPr>
                <w:rFonts w:cs="Arial"/>
                <w:sz w:val="18"/>
                <w:szCs w:val="18"/>
              </w:rPr>
            </w:pPr>
            <w:r w:rsidRPr="0060117E">
              <w:rPr>
                <w:rFonts w:cs="Arial"/>
                <w:sz w:val="18"/>
                <w:szCs w:val="18"/>
              </w:rPr>
              <w:t>0.912</w:t>
            </w:r>
          </w:p>
        </w:tc>
        <w:tc>
          <w:tcPr>
            <w:tcW w:w="851" w:type="dxa"/>
            <w:tcBorders>
              <w:top w:val="nil"/>
              <w:left w:val="nil"/>
              <w:bottom w:val="nil"/>
              <w:right w:val="nil"/>
            </w:tcBorders>
            <w:vAlign w:val="bottom"/>
          </w:tcPr>
          <w:p w14:paraId="4D87CE63" w14:textId="44B4BFA4" w:rsidR="0060117E" w:rsidRPr="00C935A5" w:rsidRDefault="0060117E" w:rsidP="0060117E">
            <w:pPr>
              <w:spacing w:before="40" w:after="20"/>
              <w:jc w:val="center"/>
              <w:rPr>
                <w:rFonts w:cs="Arial"/>
                <w:sz w:val="18"/>
                <w:szCs w:val="18"/>
              </w:rPr>
            </w:pPr>
            <w:r w:rsidRPr="0060117E">
              <w:rPr>
                <w:rFonts w:cs="Arial"/>
                <w:sz w:val="18"/>
                <w:szCs w:val="18"/>
              </w:rPr>
              <w:t>0.962</w:t>
            </w:r>
          </w:p>
        </w:tc>
        <w:tc>
          <w:tcPr>
            <w:tcW w:w="851" w:type="dxa"/>
            <w:tcBorders>
              <w:top w:val="nil"/>
              <w:left w:val="nil"/>
              <w:bottom w:val="nil"/>
              <w:right w:val="nil"/>
            </w:tcBorders>
            <w:vAlign w:val="bottom"/>
          </w:tcPr>
          <w:p w14:paraId="6E05838E" w14:textId="6528CDF1" w:rsidR="0060117E" w:rsidRPr="00C935A5" w:rsidRDefault="0060117E" w:rsidP="0060117E">
            <w:pPr>
              <w:spacing w:before="40" w:after="20"/>
              <w:jc w:val="center"/>
              <w:rPr>
                <w:rFonts w:cs="Arial"/>
                <w:sz w:val="18"/>
                <w:szCs w:val="18"/>
              </w:rPr>
            </w:pPr>
            <w:r w:rsidRPr="0060117E">
              <w:rPr>
                <w:rFonts w:cs="Arial"/>
                <w:sz w:val="18"/>
                <w:szCs w:val="18"/>
              </w:rPr>
              <w:t>1.035</w:t>
            </w:r>
          </w:p>
        </w:tc>
        <w:tc>
          <w:tcPr>
            <w:tcW w:w="851" w:type="dxa"/>
            <w:tcBorders>
              <w:top w:val="nil"/>
              <w:left w:val="nil"/>
              <w:bottom w:val="nil"/>
              <w:right w:val="nil"/>
            </w:tcBorders>
            <w:vAlign w:val="bottom"/>
          </w:tcPr>
          <w:p w14:paraId="6494C563" w14:textId="69718ECF" w:rsidR="0060117E" w:rsidRPr="00C935A5" w:rsidRDefault="0060117E" w:rsidP="0060117E">
            <w:pPr>
              <w:spacing w:before="40" w:after="20"/>
              <w:jc w:val="center"/>
              <w:rPr>
                <w:rFonts w:cs="Arial"/>
                <w:sz w:val="18"/>
                <w:szCs w:val="18"/>
              </w:rPr>
            </w:pPr>
            <w:r w:rsidRPr="0060117E">
              <w:rPr>
                <w:rFonts w:cs="Arial"/>
                <w:sz w:val="18"/>
                <w:szCs w:val="18"/>
              </w:rPr>
              <w:t>1.049</w:t>
            </w:r>
          </w:p>
        </w:tc>
        <w:tc>
          <w:tcPr>
            <w:tcW w:w="851" w:type="dxa"/>
            <w:tcBorders>
              <w:top w:val="nil"/>
              <w:left w:val="nil"/>
              <w:bottom w:val="nil"/>
              <w:right w:val="nil"/>
            </w:tcBorders>
            <w:vAlign w:val="bottom"/>
          </w:tcPr>
          <w:p w14:paraId="3A6548E6" w14:textId="4480897E" w:rsidR="0060117E" w:rsidRPr="00C935A5" w:rsidRDefault="0060117E" w:rsidP="0060117E">
            <w:pPr>
              <w:spacing w:before="40" w:after="20"/>
              <w:jc w:val="center"/>
              <w:rPr>
                <w:rFonts w:cs="Arial"/>
                <w:sz w:val="18"/>
                <w:szCs w:val="18"/>
              </w:rPr>
            </w:pPr>
            <w:r w:rsidRPr="0060117E">
              <w:rPr>
                <w:rFonts w:cs="Arial"/>
                <w:sz w:val="18"/>
                <w:szCs w:val="18"/>
              </w:rPr>
              <w:t>1.010</w:t>
            </w:r>
          </w:p>
        </w:tc>
        <w:tc>
          <w:tcPr>
            <w:tcW w:w="851" w:type="dxa"/>
            <w:tcBorders>
              <w:top w:val="nil"/>
              <w:left w:val="nil"/>
              <w:bottom w:val="nil"/>
              <w:right w:val="nil"/>
            </w:tcBorders>
            <w:vAlign w:val="bottom"/>
          </w:tcPr>
          <w:p w14:paraId="5AAA628A" w14:textId="12278F00" w:rsidR="0060117E" w:rsidRPr="00C935A5" w:rsidRDefault="0060117E" w:rsidP="0060117E">
            <w:pPr>
              <w:spacing w:before="40" w:after="20"/>
              <w:jc w:val="center"/>
              <w:rPr>
                <w:rFonts w:cs="Arial"/>
                <w:sz w:val="18"/>
                <w:szCs w:val="18"/>
              </w:rPr>
            </w:pPr>
            <w:r w:rsidRPr="0060117E">
              <w:rPr>
                <w:rFonts w:cs="Arial"/>
                <w:sz w:val="18"/>
                <w:szCs w:val="18"/>
              </w:rPr>
              <w:t>0.992</w:t>
            </w:r>
          </w:p>
        </w:tc>
        <w:tc>
          <w:tcPr>
            <w:tcW w:w="851" w:type="dxa"/>
            <w:tcBorders>
              <w:top w:val="nil"/>
              <w:left w:val="nil"/>
              <w:bottom w:val="nil"/>
              <w:right w:val="nil"/>
            </w:tcBorders>
            <w:vAlign w:val="bottom"/>
          </w:tcPr>
          <w:p w14:paraId="559330CF" w14:textId="12A5BFE1" w:rsidR="0060117E" w:rsidRPr="00C935A5" w:rsidRDefault="0060117E" w:rsidP="0060117E">
            <w:pPr>
              <w:spacing w:before="40" w:after="20"/>
              <w:jc w:val="center"/>
              <w:rPr>
                <w:rFonts w:cs="Arial"/>
                <w:sz w:val="18"/>
                <w:szCs w:val="18"/>
              </w:rPr>
            </w:pPr>
            <w:r w:rsidRPr="0060117E">
              <w:rPr>
                <w:rFonts w:cs="Arial"/>
                <w:sz w:val="18"/>
                <w:szCs w:val="18"/>
              </w:rPr>
              <w:t>1.004</w:t>
            </w:r>
          </w:p>
        </w:tc>
      </w:tr>
      <w:tr w:rsidR="0060117E" w:rsidRPr="0060117E" w14:paraId="4645E387" w14:textId="77777777" w:rsidTr="00514052">
        <w:trPr>
          <w:trHeight w:val="20"/>
        </w:trPr>
        <w:tc>
          <w:tcPr>
            <w:tcW w:w="2268" w:type="dxa"/>
            <w:tcBorders>
              <w:top w:val="nil"/>
              <w:left w:val="nil"/>
              <w:bottom w:val="nil"/>
              <w:right w:val="single" w:sz="18" w:space="0" w:color="C00000"/>
            </w:tcBorders>
            <w:vAlign w:val="center"/>
          </w:tcPr>
          <w:p w14:paraId="26ABF4BB" w14:textId="77777777" w:rsidR="0060117E" w:rsidRPr="00C935A5" w:rsidRDefault="0060117E" w:rsidP="0060117E">
            <w:pPr>
              <w:spacing w:before="40" w:after="20"/>
              <w:rPr>
                <w:rFonts w:cs="Arial"/>
                <w:sz w:val="18"/>
                <w:szCs w:val="18"/>
              </w:rPr>
            </w:pPr>
            <w:r w:rsidRPr="00C935A5">
              <w:rPr>
                <w:rFonts w:cs="Arial"/>
                <w:sz w:val="18"/>
                <w:szCs w:val="18"/>
              </w:rPr>
              <w:t>Mount Alexander S</w:t>
            </w:r>
          </w:p>
        </w:tc>
        <w:tc>
          <w:tcPr>
            <w:tcW w:w="851" w:type="dxa"/>
            <w:tcBorders>
              <w:top w:val="nil"/>
              <w:left w:val="single" w:sz="18" w:space="0" w:color="C00000"/>
              <w:bottom w:val="nil"/>
              <w:right w:val="nil"/>
            </w:tcBorders>
            <w:vAlign w:val="bottom"/>
          </w:tcPr>
          <w:p w14:paraId="2DD8759D" w14:textId="7BBEDC26" w:rsidR="0060117E" w:rsidRPr="00C935A5" w:rsidRDefault="0060117E" w:rsidP="0060117E">
            <w:pPr>
              <w:spacing w:before="40" w:after="20"/>
              <w:jc w:val="center"/>
              <w:rPr>
                <w:rFonts w:cs="Arial"/>
                <w:sz w:val="18"/>
                <w:szCs w:val="18"/>
              </w:rPr>
            </w:pPr>
            <w:r w:rsidRPr="0060117E">
              <w:rPr>
                <w:rFonts w:cs="Arial"/>
                <w:sz w:val="18"/>
                <w:szCs w:val="18"/>
              </w:rPr>
              <w:t>1.019</w:t>
            </w:r>
          </w:p>
        </w:tc>
        <w:tc>
          <w:tcPr>
            <w:tcW w:w="851" w:type="dxa"/>
            <w:tcBorders>
              <w:top w:val="nil"/>
              <w:left w:val="nil"/>
              <w:bottom w:val="nil"/>
              <w:right w:val="nil"/>
            </w:tcBorders>
            <w:vAlign w:val="bottom"/>
          </w:tcPr>
          <w:p w14:paraId="6424CD0B" w14:textId="64108D99" w:rsidR="0060117E" w:rsidRPr="00C935A5" w:rsidRDefault="0060117E" w:rsidP="0060117E">
            <w:pPr>
              <w:spacing w:before="40" w:after="20"/>
              <w:jc w:val="center"/>
              <w:rPr>
                <w:rFonts w:cs="Arial"/>
                <w:sz w:val="18"/>
                <w:szCs w:val="18"/>
              </w:rPr>
            </w:pPr>
            <w:r w:rsidRPr="0060117E">
              <w:rPr>
                <w:rFonts w:cs="Arial"/>
                <w:sz w:val="18"/>
                <w:szCs w:val="18"/>
              </w:rPr>
              <w:t>0.922</w:t>
            </w:r>
          </w:p>
        </w:tc>
        <w:tc>
          <w:tcPr>
            <w:tcW w:w="851" w:type="dxa"/>
            <w:tcBorders>
              <w:top w:val="nil"/>
              <w:left w:val="nil"/>
              <w:bottom w:val="nil"/>
              <w:right w:val="nil"/>
            </w:tcBorders>
            <w:vAlign w:val="bottom"/>
          </w:tcPr>
          <w:p w14:paraId="72DB03FF" w14:textId="6A1500B8" w:rsidR="0060117E" w:rsidRPr="00C935A5" w:rsidRDefault="0060117E" w:rsidP="0060117E">
            <w:pPr>
              <w:spacing w:before="40" w:after="20"/>
              <w:jc w:val="center"/>
              <w:rPr>
                <w:rFonts w:cs="Arial"/>
                <w:sz w:val="18"/>
                <w:szCs w:val="18"/>
              </w:rPr>
            </w:pPr>
            <w:r w:rsidRPr="0060117E">
              <w:rPr>
                <w:rFonts w:cs="Arial"/>
                <w:sz w:val="18"/>
                <w:szCs w:val="18"/>
              </w:rPr>
              <w:t>0.995</w:t>
            </w:r>
          </w:p>
        </w:tc>
        <w:tc>
          <w:tcPr>
            <w:tcW w:w="851" w:type="dxa"/>
            <w:tcBorders>
              <w:top w:val="nil"/>
              <w:left w:val="nil"/>
              <w:bottom w:val="nil"/>
              <w:right w:val="nil"/>
            </w:tcBorders>
            <w:vAlign w:val="bottom"/>
          </w:tcPr>
          <w:p w14:paraId="57354825" w14:textId="42C98064" w:rsidR="0060117E" w:rsidRPr="00C935A5" w:rsidRDefault="0060117E" w:rsidP="0060117E">
            <w:pPr>
              <w:spacing w:before="40" w:after="20"/>
              <w:jc w:val="center"/>
              <w:rPr>
                <w:rFonts w:cs="Arial"/>
                <w:sz w:val="18"/>
                <w:szCs w:val="18"/>
              </w:rPr>
            </w:pPr>
            <w:r w:rsidRPr="0060117E">
              <w:rPr>
                <w:rFonts w:cs="Arial"/>
                <w:sz w:val="18"/>
                <w:szCs w:val="18"/>
              </w:rPr>
              <w:t>1.001</w:t>
            </w:r>
          </w:p>
        </w:tc>
        <w:tc>
          <w:tcPr>
            <w:tcW w:w="851" w:type="dxa"/>
            <w:tcBorders>
              <w:top w:val="nil"/>
              <w:left w:val="nil"/>
              <w:bottom w:val="nil"/>
              <w:right w:val="nil"/>
            </w:tcBorders>
            <w:vAlign w:val="bottom"/>
          </w:tcPr>
          <w:p w14:paraId="321D8CAF" w14:textId="474F453C" w:rsidR="0060117E" w:rsidRPr="00C935A5" w:rsidRDefault="0060117E" w:rsidP="0060117E">
            <w:pPr>
              <w:spacing w:before="40" w:after="20"/>
              <w:jc w:val="center"/>
              <w:rPr>
                <w:rFonts w:cs="Arial"/>
                <w:sz w:val="18"/>
                <w:szCs w:val="18"/>
              </w:rPr>
            </w:pPr>
            <w:r w:rsidRPr="0060117E">
              <w:rPr>
                <w:rFonts w:cs="Arial"/>
                <w:sz w:val="18"/>
                <w:szCs w:val="18"/>
              </w:rPr>
              <w:t>1.092</w:t>
            </w:r>
          </w:p>
        </w:tc>
        <w:tc>
          <w:tcPr>
            <w:tcW w:w="851" w:type="dxa"/>
            <w:tcBorders>
              <w:top w:val="nil"/>
              <w:left w:val="nil"/>
              <w:bottom w:val="nil"/>
              <w:right w:val="nil"/>
            </w:tcBorders>
            <w:vAlign w:val="bottom"/>
          </w:tcPr>
          <w:p w14:paraId="32AAD5DD" w14:textId="471FDE85" w:rsidR="0060117E" w:rsidRPr="00C935A5" w:rsidRDefault="0060117E" w:rsidP="0060117E">
            <w:pPr>
              <w:spacing w:before="40" w:after="20"/>
              <w:jc w:val="center"/>
              <w:rPr>
                <w:rFonts w:cs="Arial"/>
                <w:sz w:val="18"/>
                <w:szCs w:val="18"/>
              </w:rPr>
            </w:pPr>
            <w:r w:rsidRPr="0060117E">
              <w:rPr>
                <w:rFonts w:cs="Arial"/>
                <w:sz w:val="18"/>
                <w:szCs w:val="18"/>
              </w:rPr>
              <w:t>1.029</w:t>
            </w:r>
          </w:p>
        </w:tc>
        <w:tc>
          <w:tcPr>
            <w:tcW w:w="851" w:type="dxa"/>
            <w:tcBorders>
              <w:top w:val="nil"/>
              <w:left w:val="nil"/>
              <w:bottom w:val="nil"/>
              <w:right w:val="nil"/>
            </w:tcBorders>
            <w:vAlign w:val="bottom"/>
          </w:tcPr>
          <w:p w14:paraId="5EDB5347" w14:textId="2CA87859" w:rsidR="0060117E" w:rsidRPr="00C935A5" w:rsidRDefault="0060117E" w:rsidP="0060117E">
            <w:pPr>
              <w:spacing w:before="40" w:after="20"/>
              <w:jc w:val="center"/>
              <w:rPr>
                <w:rFonts w:cs="Arial"/>
                <w:sz w:val="18"/>
                <w:szCs w:val="18"/>
              </w:rPr>
            </w:pPr>
            <w:r w:rsidRPr="0060117E">
              <w:rPr>
                <w:rFonts w:cs="Arial"/>
                <w:sz w:val="18"/>
                <w:szCs w:val="18"/>
              </w:rPr>
              <w:t>1.128</w:t>
            </w:r>
          </w:p>
        </w:tc>
        <w:tc>
          <w:tcPr>
            <w:tcW w:w="851" w:type="dxa"/>
            <w:tcBorders>
              <w:top w:val="nil"/>
              <w:left w:val="nil"/>
              <w:bottom w:val="nil"/>
              <w:right w:val="nil"/>
            </w:tcBorders>
            <w:vAlign w:val="bottom"/>
          </w:tcPr>
          <w:p w14:paraId="1F16BC63" w14:textId="561DB49D" w:rsidR="0060117E" w:rsidRPr="00C935A5" w:rsidRDefault="0060117E" w:rsidP="0060117E">
            <w:pPr>
              <w:spacing w:before="40" w:after="20"/>
              <w:jc w:val="center"/>
              <w:rPr>
                <w:rFonts w:cs="Arial"/>
                <w:sz w:val="18"/>
                <w:szCs w:val="18"/>
              </w:rPr>
            </w:pPr>
            <w:r w:rsidRPr="0060117E">
              <w:rPr>
                <w:rFonts w:cs="Arial"/>
                <w:sz w:val="18"/>
                <w:szCs w:val="18"/>
              </w:rPr>
              <w:t>1.085</w:t>
            </w:r>
          </w:p>
        </w:tc>
      </w:tr>
      <w:tr w:rsidR="0060117E" w:rsidRPr="0060117E" w14:paraId="01711F42" w14:textId="77777777" w:rsidTr="00514052">
        <w:trPr>
          <w:trHeight w:val="20"/>
        </w:trPr>
        <w:tc>
          <w:tcPr>
            <w:tcW w:w="2268" w:type="dxa"/>
            <w:tcBorders>
              <w:top w:val="nil"/>
              <w:left w:val="nil"/>
              <w:bottom w:val="nil"/>
              <w:right w:val="single" w:sz="18" w:space="0" w:color="C00000"/>
            </w:tcBorders>
            <w:vAlign w:val="center"/>
          </w:tcPr>
          <w:p w14:paraId="0236896A" w14:textId="77777777" w:rsidR="0060117E" w:rsidRPr="00C935A5" w:rsidRDefault="0060117E" w:rsidP="0060117E">
            <w:pPr>
              <w:spacing w:before="40" w:after="20"/>
              <w:rPr>
                <w:rFonts w:cs="Arial"/>
                <w:sz w:val="18"/>
                <w:szCs w:val="18"/>
              </w:rPr>
            </w:pPr>
            <w:r w:rsidRPr="00C935A5">
              <w:rPr>
                <w:rFonts w:cs="Arial"/>
                <w:sz w:val="18"/>
                <w:szCs w:val="18"/>
              </w:rPr>
              <w:t>Moyne S</w:t>
            </w:r>
          </w:p>
        </w:tc>
        <w:tc>
          <w:tcPr>
            <w:tcW w:w="851" w:type="dxa"/>
            <w:tcBorders>
              <w:top w:val="nil"/>
              <w:left w:val="single" w:sz="18" w:space="0" w:color="C00000"/>
              <w:bottom w:val="nil"/>
              <w:right w:val="nil"/>
            </w:tcBorders>
            <w:vAlign w:val="bottom"/>
          </w:tcPr>
          <w:p w14:paraId="0142530C" w14:textId="4CA6D369" w:rsidR="0060117E" w:rsidRPr="00C935A5" w:rsidRDefault="0060117E" w:rsidP="0060117E">
            <w:pPr>
              <w:spacing w:before="40" w:after="20"/>
              <w:jc w:val="center"/>
              <w:rPr>
                <w:rFonts w:cs="Arial"/>
                <w:sz w:val="18"/>
                <w:szCs w:val="18"/>
              </w:rPr>
            </w:pPr>
            <w:r w:rsidRPr="0060117E">
              <w:rPr>
                <w:rFonts w:cs="Arial"/>
                <w:sz w:val="18"/>
                <w:szCs w:val="18"/>
              </w:rPr>
              <w:t>1.167</w:t>
            </w:r>
          </w:p>
        </w:tc>
        <w:tc>
          <w:tcPr>
            <w:tcW w:w="851" w:type="dxa"/>
            <w:tcBorders>
              <w:top w:val="nil"/>
              <w:left w:val="nil"/>
              <w:bottom w:val="nil"/>
              <w:right w:val="nil"/>
            </w:tcBorders>
            <w:vAlign w:val="bottom"/>
          </w:tcPr>
          <w:p w14:paraId="687894ED" w14:textId="37093DF5" w:rsidR="0060117E" w:rsidRPr="00C935A5" w:rsidRDefault="0060117E" w:rsidP="0060117E">
            <w:pPr>
              <w:spacing w:before="40" w:after="20"/>
              <w:jc w:val="center"/>
              <w:rPr>
                <w:rFonts w:cs="Arial"/>
                <w:sz w:val="18"/>
                <w:szCs w:val="18"/>
              </w:rPr>
            </w:pPr>
            <w:r w:rsidRPr="0060117E">
              <w:rPr>
                <w:rFonts w:cs="Arial"/>
                <w:sz w:val="18"/>
                <w:szCs w:val="18"/>
              </w:rPr>
              <w:t>1.046</w:t>
            </w:r>
          </w:p>
        </w:tc>
        <w:tc>
          <w:tcPr>
            <w:tcW w:w="851" w:type="dxa"/>
            <w:tcBorders>
              <w:top w:val="nil"/>
              <w:left w:val="nil"/>
              <w:bottom w:val="nil"/>
              <w:right w:val="nil"/>
            </w:tcBorders>
            <w:vAlign w:val="bottom"/>
          </w:tcPr>
          <w:p w14:paraId="74F64751" w14:textId="789ABF89" w:rsidR="0060117E" w:rsidRPr="00C935A5" w:rsidRDefault="0060117E" w:rsidP="0060117E">
            <w:pPr>
              <w:spacing w:before="40" w:after="20"/>
              <w:jc w:val="center"/>
              <w:rPr>
                <w:rFonts w:cs="Arial"/>
                <w:sz w:val="18"/>
                <w:szCs w:val="18"/>
              </w:rPr>
            </w:pPr>
            <w:r w:rsidRPr="0060117E">
              <w:rPr>
                <w:rFonts w:cs="Arial"/>
                <w:sz w:val="18"/>
                <w:szCs w:val="18"/>
              </w:rPr>
              <w:t>1.044</w:t>
            </w:r>
          </w:p>
        </w:tc>
        <w:tc>
          <w:tcPr>
            <w:tcW w:w="851" w:type="dxa"/>
            <w:tcBorders>
              <w:top w:val="nil"/>
              <w:left w:val="nil"/>
              <w:bottom w:val="nil"/>
              <w:right w:val="nil"/>
            </w:tcBorders>
            <w:vAlign w:val="bottom"/>
          </w:tcPr>
          <w:p w14:paraId="271AEBDC" w14:textId="63B2DB4F" w:rsidR="0060117E" w:rsidRPr="00C935A5" w:rsidRDefault="0060117E" w:rsidP="0060117E">
            <w:pPr>
              <w:spacing w:before="40" w:after="20"/>
              <w:jc w:val="center"/>
              <w:rPr>
                <w:rFonts w:cs="Arial"/>
                <w:sz w:val="18"/>
                <w:szCs w:val="18"/>
              </w:rPr>
            </w:pPr>
            <w:r w:rsidRPr="0060117E">
              <w:rPr>
                <w:rFonts w:cs="Arial"/>
                <w:sz w:val="18"/>
                <w:szCs w:val="18"/>
              </w:rPr>
              <w:t>1.016</w:t>
            </w:r>
          </w:p>
        </w:tc>
        <w:tc>
          <w:tcPr>
            <w:tcW w:w="851" w:type="dxa"/>
            <w:tcBorders>
              <w:top w:val="nil"/>
              <w:left w:val="nil"/>
              <w:bottom w:val="nil"/>
              <w:right w:val="nil"/>
            </w:tcBorders>
            <w:vAlign w:val="bottom"/>
          </w:tcPr>
          <w:p w14:paraId="4ED70D18" w14:textId="5F945F4E" w:rsidR="0060117E" w:rsidRPr="00C935A5" w:rsidRDefault="0060117E" w:rsidP="0060117E">
            <w:pPr>
              <w:spacing w:before="40" w:after="20"/>
              <w:jc w:val="center"/>
              <w:rPr>
                <w:rFonts w:cs="Arial"/>
                <w:sz w:val="18"/>
                <w:szCs w:val="18"/>
              </w:rPr>
            </w:pPr>
            <w:r w:rsidRPr="0060117E">
              <w:rPr>
                <w:rFonts w:cs="Arial"/>
                <w:sz w:val="18"/>
                <w:szCs w:val="18"/>
              </w:rPr>
              <w:t>1.261</w:t>
            </w:r>
          </w:p>
        </w:tc>
        <w:tc>
          <w:tcPr>
            <w:tcW w:w="851" w:type="dxa"/>
            <w:tcBorders>
              <w:top w:val="nil"/>
              <w:left w:val="nil"/>
              <w:bottom w:val="nil"/>
              <w:right w:val="nil"/>
            </w:tcBorders>
            <w:vAlign w:val="bottom"/>
          </w:tcPr>
          <w:p w14:paraId="2B1E3813" w14:textId="5A192BF8" w:rsidR="0060117E" w:rsidRPr="00C935A5" w:rsidRDefault="0060117E" w:rsidP="0060117E">
            <w:pPr>
              <w:spacing w:before="40" w:after="20"/>
              <w:jc w:val="center"/>
              <w:rPr>
                <w:rFonts w:cs="Arial"/>
                <w:sz w:val="18"/>
                <w:szCs w:val="18"/>
              </w:rPr>
            </w:pPr>
            <w:r w:rsidRPr="0060117E">
              <w:rPr>
                <w:rFonts w:cs="Arial"/>
                <w:sz w:val="18"/>
                <w:szCs w:val="18"/>
              </w:rPr>
              <w:t>1.056</w:t>
            </w:r>
          </w:p>
        </w:tc>
        <w:tc>
          <w:tcPr>
            <w:tcW w:w="851" w:type="dxa"/>
            <w:tcBorders>
              <w:top w:val="nil"/>
              <w:left w:val="nil"/>
              <w:bottom w:val="nil"/>
              <w:right w:val="nil"/>
            </w:tcBorders>
            <w:vAlign w:val="bottom"/>
          </w:tcPr>
          <w:p w14:paraId="4159E906" w14:textId="12B8B3DF" w:rsidR="0060117E" w:rsidRPr="00C935A5" w:rsidRDefault="0060117E" w:rsidP="0060117E">
            <w:pPr>
              <w:spacing w:before="40" w:after="20"/>
              <w:jc w:val="center"/>
              <w:rPr>
                <w:rFonts w:cs="Arial"/>
                <w:sz w:val="18"/>
                <w:szCs w:val="18"/>
              </w:rPr>
            </w:pPr>
            <w:r w:rsidRPr="0060117E">
              <w:rPr>
                <w:rFonts w:cs="Arial"/>
                <w:sz w:val="18"/>
                <w:szCs w:val="18"/>
              </w:rPr>
              <w:t>1.189</w:t>
            </w:r>
          </w:p>
        </w:tc>
        <w:tc>
          <w:tcPr>
            <w:tcW w:w="851" w:type="dxa"/>
            <w:tcBorders>
              <w:top w:val="nil"/>
              <w:left w:val="nil"/>
              <w:bottom w:val="nil"/>
              <w:right w:val="nil"/>
            </w:tcBorders>
            <w:vAlign w:val="bottom"/>
          </w:tcPr>
          <w:p w14:paraId="314D66E5" w14:textId="52D91F45" w:rsidR="0060117E" w:rsidRPr="00C935A5" w:rsidRDefault="0060117E" w:rsidP="0060117E">
            <w:pPr>
              <w:spacing w:before="40" w:after="20"/>
              <w:jc w:val="center"/>
              <w:rPr>
                <w:rFonts w:cs="Arial"/>
                <w:sz w:val="18"/>
                <w:szCs w:val="18"/>
              </w:rPr>
            </w:pPr>
            <w:r w:rsidRPr="0060117E">
              <w:rPr>
                <w:rFonts w:cs="Arial"/>
                <w:sz w:val="18"/>
                <w:szCs w:val="18"/>
              </w:rPr>
              <w:t>1.111</w:t>
            </w:r>
          </w:p>
        </w:tc>
      </w:tr>
      <w:tr w:rsidR="0060117E" w:rsidRPr="0060117E" w14:paraId="47746016" w14:textId="77777777" w:rsidTr="00514052">
        <w:trPr>
          <w:trHeight w:val="20"/>
        </w:trPr>
        <w:tc>
          <w:tcPr>
            <w:tcW w:w="2268" w:type="dxa"/>
            <w:tcBorders>
              <w:top w:val="nil"/>
              <w:left w:val="nil"/>
              <w:bottom w:val="nil"/>
              <w:right w:val="single" w:sz="18" w:space="0" w:color="C00000"/>
            </w:tcBorders>
            <w:vAlign w:val="center"/>
          </w:tcPr>
          <w:p w14:paraId="6BC8E610" w14:textId="77777777" w:rsidR="0060117E" w:rsidRPr="00C935A5" w:rsidRDefault="0060117E" w:rsidP="0060117E">
            <w:pPr>
              <w:spacing w:before="40" w:after="20"/>
              <w:rPr>
                <w:rFonts w:cs="Arial"/>
                <w:sz w:val="18"/>
                <w:szCs w:val="18"/>
              </w:rPr>
            </w:pPr>
            <w:r w:rsidRPr="00C935A5">
              <w:rPr>
                <w:rFonts w:cs="Arial"/>
                <w:sz w:val="18"/>
                <w:szCs w:val="18"/>
              </w:rPr>
              <w:t>Murrindindi S</w:t>
            </w:r>
          </w:p>
        </w:tc>
        <w:tc>
          <w:tcPr>
            <w:tcW w:w="851" w:type="dxa"/>
            <w:tcBorders>
              <w:top w:val="nil"/>
              <w:left w:val="single" w:sz="18" w:space="0" w:color="C00000"/>
              <w:bottom w:val="nil"/>
              <w:right w:val="nil"/>
            </w:tcBorders>
            <w:vAlign w:val="bottom"/>
          </w:tcPr>
          <w:p w14:paraId="152EF1C5" w14:textId="6E9168D0" w:rsidR="0060117E" w:rsidRPr="00C935A5" w:rsidRDefault="0060117E" w:rsidP="0060117E">
            <w:pPr>
              <w:spacing w:before="40" w:after="20"/>
              <w:jc w:val="center"/>
              <w:rPr>
                <w:rFonts w:cs="Arial"/>
                <w:sz w:val="18"/>
                <w:szCs w:val="18"/>
              </w:rPr>
            </w:pPr>
            <w:r w:rsidRPr="0060117E">
              <w:rPr>
                <w:rFonts w:cs="Arial"/>
                <w:sz w:val="18"/>
                <w:szCs w:val="18"/>
              </w:rPr>
              <w:t>1.184</w:t>
            </w:r>
          </w:p>
        </w:tc>
        <w:tc>
          <w:tcPr>
            <w:tcW w:w="851" w:type="dxa"/>
            <w:tcBorders>
              <w:top w:val="nil"/>
              <w:left w:val="nil"/>
              <w:bottom w:val="nil"/>
              <w:right w:val="nil"/>
            </w:tcBorders>
            <w:vAlign w:val="bottom"/>
          </w:tcPr>
          <w:p w14:paraId="44FDDE9E" w14:textId="5B6EF018" w:rsidR="0060117E" w:rsidRPr="00C935A5" w:rsidRDefault="0060117E" w:rsidP="0060117E">
            <w:pPr>
              <w:spacing w:before="40" w:after="20"/>
              <w:jc w:val="center"/>
              <w:rPr>
                <w:rFonts w:cs="Arial"/>
                <w:sz w:val="18"/>
                <w:szCs w:val="18"/>
              </w:rPr>
            </w:pPr>
            <w:r w:rsidRPr="0060117E">
              <w:rPr>
                <w:rFonts w:cs="Arial"/>
                <w:sz w:val="18"/>
                <w:szCs w:val="18"/>
              </w:rPr>
              <w:t>1.039</w:t>
            </w:r>
          </w:p>
        </w:tc>
        <w:tc>
          <w:tcPr>
            <w:tcW w:w="851" w:type="dxa"/>
            <w:tcBorders>
              <w:top w:val="nil"/>
              <w:left w:val="nil"/>
              <w:bottom w:val="nil"/>
              <w:right w:val="nil"/>
            </w:tcBorders>
            <w:vAlign w:val="bottom"/>
          </w:tcPr>
          <w:p w14:paraId="5A523B3F" w14:textId="49FD9E5D" w:rsidR="0060117E" w:rsidRPr="00C935A5" w:rsidRDefault="0060117E" w:rsidP="0060117E">
            <w:pPr>
              <w:spacing w:before="40" w:after="20"/>
              <w:jc w:val="center"/>
              <w:rPr>
                <w:rFonts w:cs="Arial"/>
                <w:sz w:val="18"/>
                <w:szCs w:val="18"/>
              </w:rPr>
            </w:pPr>
            <w:r w:rsidRPr="0060117E">
              <w:rPr>
                <w:rFonts w:cs="Arial"/>
                <w:sz w:val="18"/>
                <w:szCs w:val="18"/>
              </w:rPr>
              <w:t>1.130</w:t>
            </w:r>
          </w:p>
        </w:tc>
        <w:tc>
          <w:tcPr>
            <w:tcW w:w="851" w:type="dxa"/>
            <w:tcBorders>
              <w:top w:val="nil"/>
              <w:left w:val="nil"/>
              <w:bottom w:val="nil"/>
              <w:right w:val="nil"/>
            </w:tcBorders>
            <w:vAlign w:val="bottom"/>
          </w:tcPr>
          <w:p w14:paraId="1FB7D6A6" w14:textId="21B120DE" w:rsidR="0060117E" w:rsidRPr="00C935A5" w:rsidRDefault="0060117E" w:rsidP="0060117E">
            <w:pPr>
              <w:spacing w:before="40" w:after="20"/>
              <w:jc w:val="center"/>
              <w:rPr>
                <w:rFonts w:cs="Arial"/>
                <w:sz w:val="18"/>
                <w:szCs w:val="18"/>
              </w:rPr>
            </w:pPr>
            <w:r w:rsidRPr="0060117E">
              <w:rPr>
                <w:rFonts w:cs="Arial"/>
                <w:sz w:val="18"/>
                <w:szCs w:val="18"/>
              </w:rPr>
              <w:t>1.175</w:t>
            </w:r>
          </w:p>
        </w:tc>
        <w:tc>
          <w:tcPr>
            <w:tcW w:w="851" w:type="dxa"/>
            <w:tcBorders>
              <w:top w:val="nil"/>
              <w:left w:val="nil"/>
              <w:bottom w:val="nil"/>
              <w:right w:val="nil"/>
            </w:tcBorders>
            <w:vAlign w:val="bottom"/>
          </w:tcPr>
          <w:p w14:paraId="6AB27452" w14:textId="23469847" w:rsidR="0060117E" w:rsidRPr="00C935A5" w:rsidRDefault="0060117E" w:rsidP="0060117E">
            <w:pPr>
              <w:spacing w:before="40" w:after="20"/>
              <w:jc w:val="center"/>
              <w:rPr>
                <w:rFonts w:cs="Arial"/>
                <w:sz w:val="18"/>
                <w:szCs w:val="18"/>
              </w:rPr>
            </w:pPr>
            <w:r w:rsidRPr="0060117E">
              <w:rPr>
                <w:rFonts w:cs="Arial"/>
                <w:sz w:val="18"/>
                <w:szCs w:val="18"/>
              </w:rPr>
              <w:t>1.378</w:t>
            </w:r>
          </w:p>
        </w:tc>
        <w:tc>
          <w:tcPr>
            <w:tcW w:w="851" w:type="dxa"/>
            <w:tcBorders>
              <w:top w:val="nil"/>
              <w:left w:val="nil"/>
              <w:bottom w:val="nil"/>
              <w:right w:val="nil"/>
            </w:tcBorders>
            <w:vAlign w:val="bottom"/>
          </w:tcPr>
          <w:p w14:paraId="5B255BB5" w14:textId="664C9509" w:rsidR="0060117E" w:rsidRPr="00C935A5" w:rsidRDefault="0060117E" w:rsidP="0060117E">
            <w:pPr>
              <w:spacing w:before="40" w:after="20"/>
              <w:jc w:val="center"/>
              <w:rPr>
                <w:rFonts w:cs="Arial"/>
                <w:sz w:val="18"/>
                <w:szCs w:val="18"/>
              </w:rPr>
            </w:pPr>
            <w:r w:rsidRPr="0060117E">
              <w:rPr>
                <w:rFonts w:cs="Arial"/>
                <w:sz w:val="18"/>
                <w:szCs w:val="18"/>
              </w:rPr>
              <w:t>1.175</w:t>
            </w:r>
          </w:p>
        </w:tc>
        <w:tc>
          <w:tcPr>
            <w:tcW w:w="851" w:type="dxa"/>
            <w:tcBorders>
              <w:top w:val="nil"/>
              <w:left w:val="nil"/>
              <w:bottom w:val="nil"/>
              <w:right w:val="nil"/>
            </w:tcBorders>
            <w:vAlign w:val="bottom"/>
          </w:tcPr>
          <w:p w14:paraId="433C1A80" w14:textId="22FE71C8" w:rsidR="0060117E" w:rsidRPr="00C935A5" w:rsidRDefault="0060117E" w:rsidP="0060117E">
            <w:pPr>
              <w:spacing w:before="40" w:after="20"/>
              <w:jc w:val="center"/>
              <w:rPr>
                <w:rFonts w:cs="Arial"/>
                <w:sz w:val="18"/>
                <w:szCs w:val="18"/>
              </w:rPr>
            </w:pPr>
            <w:r w:rsidRPr="0060117E">
              <w:rPr>
                <w:rFonts w:cs="Arial"/>
                <w:sz w:val="18"/>
                <w:szCs w:val="18"/>
              </w:rPr>
              <w:t>1.348</w:t>
            </w:r>
          </w:p>
        </w:tc>
        <w:tc>
          <w:tcPr>
            <w:tcW w:w="851" w:type="dxa"/>
            <w:tcBorders>
              <w:top w:val="nil"/>
              <w:left w:val="nil"/>
              <w:bottom w:val="nil"/>
              <w:right w:val="nil"/>
            </w:tcBorders>
            <w:vAlign w:val="bottom"/>
          </w:tcPr>
          <w:p w14:paraId="73D181FB" w14:textId="165FD4A2" w:rsidR="0060117E" w:rsidRPr="00C935A5" w:rsidRDefault="0060117E" w:rsidP="0060117E">
            <w:pPr>
              <w:spacing w:before="40" w:after="20"/>
              <w:jc w:val="center"/>
              <w:rPr>
                <w:rFonts w:cs="Arial"/>
                <w:sz w:val="18"/>
                <w:szCs w:val="18"/>
              </w:rPr>
            </w:pPr>
            <w:r w:rsidRPr="0060117E">
              <w:rPr>
                <w:rFonts w:cs="Arial"/>
                <w:sz w:val="18"/>
                <w:szCs w:val="18"/>
              </w:rPr>
              <w:t>1.169</w:t>
            </w:r>
          </w:p>
        </w:tc>
      </w:tr>
      <w:tr w:rsidR="0060117E" w:rsidRPr="0060117E" w14:paraId="49D5C595" w14:textId="77777777" w:rsidTr="00514052">
        <w:trPr>
          <w:trHeight w:val="20"/>
        </w:trPr>
        <w:tc>
          <w:tcPr>
            <w:tcW w:w="2268" w:type="dxa"/>
            <w:tcBorders>
              <w:top w:val="nil"/>
              <w:left w:val="nil"/>
              <w:bottom w:val="nil"/>
              <w:right w:val="single" w:sz="18" w:space="0" w:color="C00000"/>
            </w:tcBorders>
            <w:vAlign w:val="center"/>
          </w:tcPr>
          <w:p w14:paraId="56970707" w14:textId="77777777" w:rsidR="0060117E" w:rsidRPr="00C935A5" w:rsidRDefault="0060117E" w:rsidP="0060117E">
            <w:pPr>
              <w:spacing w:before="40" w:after="20"/>
              <w:rPr>
                <w:rFonts w:cs="Arial"/>
                <w:sz w:val="18"/>
                <w:szCs w:val="18"/>
              </w:rPr>
            </w:pPr>
            <w:r w:rsidRPr="00C935A5">
              <w:rPr>
                <w:rFonts w:cs="Arial"/>
                <w:sz w:val="18"/>
                <w:szCs w:val="18"/>
              </w:rPr>
              <w:t>Nillumbik S</w:t>
            </w:r>
          </w:p>
        </w:tc>
        <w:tc>
          <w:tcPr>
            <w:tcW w:w="851" w:type="dxa"/>
            <w:tcBorders>
              <w:top w:val="nil"/>
              <w:left w:val="single" w:sz="18" w:space="0" w:color="C00000"/>
              <w:bottom w:val="nil"/>
              <w:right w:val="nil"/>
            </w:tcBorders>
            <w:vAlign w:val="bottom"/>
          </w:tcPr>
          <w:p w14:paraId="7AF58BFA" w14:textId="756D0F8F" w:rsidR="0060117E" w:rsidRPr="00C935A5" w:rsidRDefault="0060117E" w:rsidP="0060117E">
            <w:pPr>
              <w:spacing w:before="40" w:after="20"/>
              <w:jc w:val="center"/>
              <w:rPr>
                <w:rFonts w:cs="Arial"/>
                <w:sz w:val="18"/>
                <w:szCs w:val="18"/>
              </w:rPr>
            </w:pPr>
            <w:r w:rsidRPr="0060117E">
              <w:rPr>
                <w:rFonts w:cs="Arial"/>
                <w:sz w:val="18"/>
                <w:szCs w:val="18"/>
              </w:rPr>
              <w:t>0.942</w:t>
            </w:r>
          </w:p>
        </w:tc>
        <w:tc>
          <w:tcPr>
            <w:tcW w:w="851" w:type="dxa"/>
            <w:tcBorders>
              <w:top w:val="nil"/>
              <w:left w:val="nil"/>
              <w:bottom w:val="nil"/>
              <w:right w:val="nil"/>
            </w:tcBorders>
            <w:vAlign w:val="bottom"/>
          </w:tcPr>
          <w:p w14:paraId="3908005D" w14:textId="73FAD071" w:rsidR="0060117E" w:rsidRPr="00C935A5" w:rsidRDefault="0060117E" w:rsidP="0060117E">
            <w:pPr>
              <w:spacing w:before="40" w:after="20"/>
              <w:jc w:val="center"/>
              <w:rPr>
                <w:rFonts w:cs="Arial"/>
                <w:sz w:val="18"/>
                <w:szCs w:val="18"/>
              </w:rPr>
            </w:pPr>
            <w:r w:rsidRPr="0060117E">
              <w:rPr>
                <w:rFonts w:cs="Arial"/>
                <w:sz w:val="18"/>
                <w:szCs w:val="18"/>
              </w:rPr>
              <w:t>0.856</w:t>
            </w:r>
          </w:p>
        </w:tc>
        <w:tc>
          <w:tcPr>
            <w:tcW w:w="851" w:type="dxa"/>
            <w:tcBorders>
              <w:top w:val="nil"/>
              <w:left w:val="nil"/>
              <w:bottom w:val="nil"/>
              <w:right w:val="nil"/>
            </w:tcBorders>
            <w:vAlign w:val="bottom"/>
          </w:tcPr>
          <w:p w14:paraId="0302C415" w14:textId="781B63AD" w:rsidR="0060117E" w:rsidRPr="00C935A5" w:rsidRDefault="0060117E" w:rsidP="0060117E">
            <w:pPr>
              <w:spacing w:before="40" w:after="20"/>
              <w:jc w:val="center"/>
              <w:rPr>
                <w:rFonts w:cs="Arial"/>
                <w:sz w:val="18"/>
                <w:szCs w:val="18"/>
              </w:rPr>
            </w:pPr>
            <w:r w:rsidRPr="0060117E">
              <w:rPr>
                <w:rFonts w:cs="Arial"/>
                <w:sz w:val="18"/>
                <w:szCs w:val="18"/>
              </w:rPr>
              <w:t>0.807</w:t>
            </w:r>
          </w:p>
        </w:tc>
        <w:tc>
          <w:tcPr>
            <w:tcW w:w="851" w:type="dxa"/>
            <w:tcBorders>
              <w:top w:val="nil"/>
              <w:left w:val="nil"/>
              <w:bottom w:val="nil"/>
              <w:right w:val="nil"/>
            </w:tcBorders>
            <w:vAlign w:val="bottom"/>
          </w:tcPr>
          <w:p w14:paraId="1C291A5F" w14:textId="4DCBE1F4" w:rsidR="0060117E" w:rsidRPr="00C935A5" w:rsidRDefault="0060117E" w:rsidP="0060117E">
            <w:pPr>
              <w:spacing w:before="40" w:after="20"/>
              <w:jc w:val="center"/>
              <w:rPr>
                <w:rFonts w:cs="Arial"/>
                <w:sz w:val="18"/>
                <w:szCs w:val="18"/>
              </w:rPr>
            </w:pPr>
            <w:r w:rsidRPr="0060117E">
              <w:rPr>
                <w:rFonts w:cs="Arial"/>
                <w:sz w:val="18"/>
                <w:szCs w:val="18"/>
              </w:rPr>
              <w:t>0.858</w:t>
            </w:r>
          </w:p>
        </w:tc>
        <w:tc>
          <w:tcPr>
            <w:tcW w:w="851" w:type="dxa"/>
            <w:tcBorders>
              <w:top w:val="nil"/>
              <w:left w:val="nil"/>
              <w:bottom w:val="nil"/>
              <w:right w:val="nil"/>
            </w:tcBorders>
            <w:vAlign w:val="bottom"/>
          </w:tcPr>
          <w:p w14:paraId="6FE55F97" w14:textId="21A81C18" w:rsidR="0060117E" w:rsidRPr="00C935A5" w:rsidRDefault="0060117E" w:rsidP="0060117E">
            <w:pPr>
              <w:spacing w:before="40" w:after="20"/>
              <w:jc w:val="center"/>
              <w:rPr>
                <w:rFonts w:cs="Arial"/>
                <w:sz w:val="18"/>
                <w:szCs w:val="18"/>
              </w:rPr>
            </w:pPr>
            <w:r w:rsidRPr="0060117E">
              <w:rPr>
                <w:rFonts w:cs="Arial"/>
                <w:sz w:val="18"/>
                <w:szCs w:val="18"/>
              </w:rPr>
              <w:t>0.970</w:t>
            </w:r>
          </w:p>
        </w:tc>
        <w:tc>
          <w:tcPr>
            <w:tcW w:w="851" w:type="dxa"/>
            <w:tcBorders>
              <w:top w:val="nil"/>
              <w:left w:val="nil"/>
              <w:bottom w:val="nil"/>
              <w:right w:val="nil"/>
            </w:tcBorders>
            <w:vAlign w:val="bottom"/>
          </w:tcPr>
          <w:p w14:paraId="4D9113B9" w14:textId="494A7F03" w:rsidR="0060117E" w:rsidRPr="00C935A5" w:rsidRDefault="0060117E" w:rsidP="0060117E">
            <w:pPr>
              <w:spacing w:before="40" w:after="20"/>
              <w:jc w:val="center"/>
              <w:rPr>
                <w:rFonts w:cs="Arial"/>
                <w:sz w:val="18"/>
                <w:szCs w:val="18"/>
              </w:rPr>
            </w:pPr>
            <w:r w:rsidRPr="0060117E">
              <w:rPr>
                <w:rFonts w:cs="Arial"/>
                <w:sz w:val="18"/>
                <w:szCs w:val="18"/>
              </w:rPr>
              <w:t>0.901</w:t>
            </w:r>
          </w:p>
        </w:tc>
        <w:tc>
          <w:tcPr>
            <w:tcW w:w="851" w:type="dxa"/>
            <w:tcBorders>
              <w:top w:val="nil"/>
              <w:left w:val="nil"/>
              <w:bottom w:val="nil"/>
              <w:right w:val="nil"/>
            </w:tcBorders>
            <w:vAlign w:val="bottom"/>
          </w:tcPr>
          <w:p w14:paraId="51AE8163" w14:textId="49F77C11" w:rsidR="0060117E" w:rsidRPr="00C935A5" w:rsidRDefault="0060117E" w:rsidP="0060117E">
            <w:pPr>
              <w:spacing w:before="40" w:after="20"/>
              <w:jc w:val="center"/>
              <w:rPr>
                <w:rFonts w:cs="Arial"/>
                <w:sz w:val="18"/>
                <w:szCs w:val="18"/>
              </w:rPr>
            </w:pPr>
            <w:r w:rsidRPr="0060117E">
              <w:rPr>
                <w:rFonts w:cs="Arial"/>
                <w:sz w:val="18"/>
                <w:szCs w:val="18"/>
              </w:rPr>
              <w:t>1.029</w:t>
            </w:r>
          </w:p>
        </w:tc>
        <w:tc>
          <w:tcPr>
            <w:tcW w:w="851" w:type="dxa"/>
            <w:tcBorders>
              <w:top w:val="nil"/>
              <w:left w:val="nil"/>
              <w:bottom w:val="nil"/>
              <w:right w:val="nil"/>
            </w:tcBorders>
            <w:vAlign w:val="bottom"/>
          </w:tcPr>
          <w:p w14:paraId="2EA6A35C" w14:textId="365F7A2F" w:rsidR="0060117E" w:rsidRPr="00C935A5" w:rsidRDefault="0060117E" w:rsidP="0060117E">
            <w:pPr>
              <w:spacing w:before="40" w:after="20"/>
              <w:jc w:val="center"/>
              <w:rPr>
                <w:rFonts w:cs="Arial"/>
                <w:sz w:val="18"/>
                <w:szCs w:val="18"/>
              </w:rPr>
            </w:pPr>
            <w:r w:rsidRPr="0060117E">
              <w:rPr>
                <w:rFonts w:cs="Arial"/>
                <w:sz w:val="18"/>
                <w:szCs w:val="18"/>
              </w:rPr>
              <w:t>0.966</w:t>
            </w:r>
          </w:p>
        </w:tc>
      </w:tr>
      <w:tr w:rsidR="0060117E" w:rsidRPr="0060117E" w14:paraId="6A35225C" w14:textId="77777777" w:rsidTr="00514052">
        <w:trPr>
          <w:trHeight w:val="20"/>
        </w:trPr>
        <w:tc>
          <w:tcPr>
            <w:tcW w:w="2268" w:type="dxa"/>
            <w:tcBorders>
              <w:top w:val="nil"/>
              <w:left w:val="nil"/>
              <w:bottom w:val="nil"/>
              <w:right w:val="single" w:sz="18" w:space="0" w:color="C00000"/>
            </w:tcBorders>
            <w:vAlign w:val="center"/>
          </w:tcPr>
          <w:p w14:paraId="2909B1B5" w14:textId="77777777" w:rsidR="0060117E" w:rsidRPr="00C935A5" w:rsidRDefault="0060117E" w:rsidP="0060117E">
            <w:pPr>
              <w:spacing w:before="40" w:after="20"/>
              <w:rPr>
                <w:rFonts w:cs="Arial"/>
                <w:sz w:val="18"/>
                <w:szCs w:val="18"/>
              </w:rPr>
            </w:pPr>
            <w:r w:rsidRPr="00C935A5">
              <w:rPr>
                <w:rFonts w:cs="Arial"/>
                <w:sz w:val="18"/>
                <w:szCs w:val="18"/>
              </w:rPr>
              <w:t>Northern Grampians S</w:t>
            </w:r>
          </w:p>
        </w:tc>
        <w:tc>
          <w:tcPr>
            <w:tcW w:w="851" w:type="dxa"/>
            <w:tcBorders>
              <w:top w:val="nil"/>
              <w:left w:val="single" w:sz="18" w:space="0" w:color="C00000"/>
              <w:bottom w:val="nil"/>
              <w:right w:val="nil"/>
            </w:tcBorders>
            <w:vAlign w:val="bottom"/>
          </w:tcPr>
          <w:p w14:paraId="73F338A7" w14:textId="07DF2708" w:rsidR="0060117E" w:rsidRPr="00C935A5" w:rsidRDefault="0060117E" w:rsidP="0060117E">
            <w:pPr>
              <w:spacing w:before="40" w:after="20"/>
              <w:jc w:val="center"/>
              <w:rPr>
                <w:rFonts w:cs="Arial"/>
                <w:sz w:val="18"/>
                <w:szCs w:val="18"/>
              </w:rPr>
            </w:pPr>
            <w:r w:rsidRPr="0060117E">
              <w:rPr>
                <w:rFonts w:cs="Arial"/>
                <w:sz w:val="18"/>
                <w:szCs w:val="18"/>
              </w:rPr>
              <w:t>1.204</w:t>
            </w:r>
          </w:p>
        </w:tc>
        <w:tc>
          <w:tcPr>
            <w:tcW w:w="851" w:type="dxa"/>
            <w:tcBorders>
              <w:top w:val="nil"/>
              <w:left w:val="nil"/>
              <w:bottom w:val="nil"/>
              <w:right w:val="nil"/>
            </w:tcBorders>
            <w:vAlign w:val="bottom"/>
          </w:tcPr>
          <w:p w14:paraId="54D15EF2" w14:textId="16E91C19" w:rsidR="0060117E" w:rsidRPr="00C935A5" w:rsidRDefault="0060117E" w:rsidP="0060117E">
            <w:pPr>
              <w:spacing w:before="40" w:after="20"/>
              <w:jc w:val="center"/>
              <w:rPr>
                <w:rFonts w:cs="Arial"/>
                <w:sz w:val="18"/>
                <w:szCs w:val="18"/>
              </w:rPr>
            </w:pPr>
            <w:r w:rsidRPr="0060117E">
              <w:rPr>
                <w:rFonts w:cs="Arial"/>
                <w:sz w:val="18"/>
                <w:szCs w:val="18"/>
              </w:rPr>
              <w:t>1.067</w:t>
            </w:r>
          </w:p>
        </w:tc>
        <w:tc>
          <w:tcPr>
            <w:tcW w:w="851" w:type="dxa"/>
            <w:tcBorders>
              <w:top w:val="nil"/>
              <w:left w:val="nil"/>
              <w:bottom w:val="nil"/>
              <w:right w:val="nil"/>
            </w:tcBorders>
            <w:vAlign w:val="bottom"/>
          </w:tcPr>
          <w:p w14:paraId="7F34428D" w14:textId="07E7BBC9" w:rsidR="0060117E" w:rsidRPr="00C935A5" w:rsidRDefault="0060117E" w:rsidP="0060117E">
            <w:pPr>
              <w:spacing w:before="40" w:after="20"/>
              <w:jc w:val="center"/>
              <w:rPr>
                <w:rFonts w:cs="Arial"/>
                <w:sz w:val="18"/>
                <w:szCs w:val="18"/>
              </w:rPr>
            </w:pPr>
            <w:r w:rsidRPr="0060117E">
              <w:rPr>
                <w:rFonts w:cs="Arial"/>
                <w:sz w:val="18"/>
                <w:szCs w:val="18"/>
              </w:rPr>
              <w:t>1.175</w:t>
            </w:r>
          </w:p>
        </w:tc>
        <w:tc>
          <w:tcPr>
            <w:tcW w:w="851" w:type="dxa"/>
            <w:tcBorders>
              <w:top w:val="nil"/>
              <w:left w:val="nil"/>
              <w:bottom w:val="nil"/>
              <w:right w:val="nil"/>
            </w:tcBorders>
            <w:vAlign w:val="bottom"/>
          </w:tcPr>
          <w:p w14:paraId="12EA16DC" w14:textId="601BB32F" w:rsidR="0060117E" w:rsidRPr="00C935A5" w:rsidRDefault="0060117E" w:rsidP="0060117E">
            <w:pPr>
              <w:spacing w:before="40" w:after="20"/>
              <w:jc w:val="center"/>
              <w:rPr>
                <w:rFonts w:cs="Arial"/>
                <w:sz w:val="18"/>
                <w:szCs w:val="18"/>
              </w:rPr>
            </w:pPr>
            <w:r w:rsidRPr="0060117E">
              <w:rPr>
                <w:rFonts w:cs="Arial"/>
                <w:sz w:val="18"/>
                <w:szCs w:val="18"/>
              </w:rPr>
              <w:t>1.210</w:t>
            </w:r>
          </w:p>
        </w:tc>
        <w:tc>
          <w:tcPr>
            <w:tcW w:w="851" w:type="dxa"/>
            <w:tcBorders>
              <w:top w:val="nil"/>
              <w:left w:val="nil"/>
              <w:bottom w:val="nil"/>
              <w:right w:val="nil"/>
            </w:tcBorders>
            <w:vAlign w:val="bottom"/>
          </w:tcPr>
          <w:p w14:paraId="397B9E4F" w14:textId="21B5EF83" w:rsidR="0060117E" w:rsidRPr="00C935A5" w:rsidRDefault="0060117E" w:rsidP="0060117E">
            <w:pPr>
              <w:spacing w:before="40" w:after="20"/>
              <w:jc w:val="center"/>
              <w:rPr>
                <w:rFonts w:cs="Arial"/>
                <w:sz w:val="18"/>
                <w:szCs w:val="18"/>
              </w:rPr>
            </w:pPr>
            <w:r w:rsidRPr="0060117E">
              <w:rPr>
                <w:rFonts w:cs="Arial"/>
                <w:sz w:val="18"/>
                <w:szCs w:val="18"/>
              </w:rPr>
              <w:t>1.328</w:t>
            </w:r>
          </w:p>
        </w:tc>
        <w:tc>
          <w:tcPr>
            <w:tcW w:w="851" w:type="dxa"/>
            <w:tcBorders>
              <w:top w:val="nil"/>
              <w:left w:val="nil"/>
              <w:bottom w:val="nil"/>
              <w:right w:val="nil"/>
            </w:tcBorders>
            <w:vAlign w:val="bottom"/>
          </w:tcPr>
          <w:p w14:paraId="567512DE" w14:textId="5BB23B78" w:rsidR="0060117E" w:rsidRPr="00C935A5" w:rsidRDefault="0060117E" w:rsidP="0060117E">
            <w:pPr>
              <w:spacing w:before="40" w:after="20"/>
              <w:jc w:val="center"/>
              <w:rPr>
                <w:rFonts w:cs="Arial"/>
                <w:sz w:val="18"/>
                <w:szCs w:val="18"/>
              </w:rPr>
            </w:pPr>
            <w:r w:rsidRPr="0060117E">
              <w:rPr>
                <w:rFonts w:cs="Arial"/>
                <w:sz w:val="18"/>
                <w:szCs w:val="18"/>
              </w:rPr>
              <w:t>1.175</w:t>
            </w:r>
          </w:p>
        </w:tc>
        <w:tc>
          <w:tcPr>
            <w:tcW w:w="851" w:type="dxa"/>
            <w:tcBorders>
              <w:top w:val="nil"/>
              <w:left w:val="nil"/>
              <w:bottom w:val="nil"/>
              <w:right w:val="nil"/>
            </w:tcBorders>
            <w:vAlign w:val="bottom"/>
          </w:tcPr>
          <w:p w14:paraId="6461A424" w14:textId="5FA0645A" w:rsidR="0060117E" w:rsidRPr="00C935A5" w:rsidRDefault="0060117E" w:rsidP="0060117E">
            <w:pPr>
              <w:spacing w:before="40" w:after="20"/>
              <w:jc w:val="center"/>
              <w:rPr>
                <w:rFonts w:cs="Arial"/>
                <w:sz w:val="18"/>
                <w:szCs w:val="18"/>
              </w:rPr>
            </w:pPr>
            <w:r w:rsidRPr="0060117E">
              <w:rPr>
                <w:rFonts w:cs="Arial"/>
                <w:sz w:val="18"/>
                <w:szCs w:val="18"/>
              </w:rPr>
              <w:t>1.387</w:t>
            </w:r>
          </w:p>
        </w:tc>
        <w:tc>
          <w:tcPr>
            <w:tcW w:w="851" w:type="dxa"/>
            <w:tcBorders>
              <w:top w:val="nil"/>
              <w:left w:val="nil"/>
              <w:bottom w:val="nil"/>
              <w:right w:val="nil"/>
            </w:tcBorders>
            <w:vAlign w:val="bottom"/>
          </w:tcPr>
          <w:p w14:paraId="10E2DC96" w14:textId="2736B0E8" w:rsidR="0060117E" w:rsidRPr="00C935A5" w:rsidRDefault="0060117E" w:rsidP="0060117E">
            <w:pPr>
              <w:spacing w:before="40" w:after="20"/>
              <w:jc w:val="center"/>
              <w:rPr>
                <w:rFonts w:cs="Arial"/>
                <w:sz w:val="18"/>
                <w:szCs w:val="18"/>
              </w:rPr>
            </w:pPr>
            <w:r w:rsidRPr="0060117E">
              <w:rPr>
                <w:rFonts w:cs="Arial"/>
                <w:sz w:val="18"/>
                <w:szCs w:val="18"/>
              </w:rPr>
              <w:t>1.234</w:t>
            </w:r>
          </w:p>
        </w:tc>
      </w:tr>
      <w:tr w:rsidR="0060117E" w:rsidRPr="0060117E" w14:paraId="31149A72" w14:textId="77777777" w:rsidTr="00514052">
        <w:trPr>
          <w:trHeight w:val="20"/>
        </w:trPr>
        <w:tc>
          <w:tcPr>
            <w:tcW w:w="2268" w:type="dxa"/>
            <w:tcBorders>
              <w:top w:val="nil"/>
              <w:left w:val="nil"/>
              <w:bottom w:val="nil"/>
              <w:right w:val="single" w:sz="18" w:space="0" w:color="C00000"/>
            </w:tcBorders>
            <w:vAlign w:val="center"/>
          </w:tcPr>
          <w:p w14:paraId="13740249" w14:textId="77777777" w:rsidR="0060117E" w:rsidRPr="00C935A5" w:rsidRDefault="0060117E" w:rsidP="0060117E">
            <w:pPr>
              <w:spacing w:before="40" w:after="20"/>
              <w:rPr>
                <w:rFonts w:cs="Arial"/>
                <w:sz w:val="18"/>
                <w:szCs w:val="18"/>
              </w:rPr>
            </w:pPr>
            <w:r w:rsidRPr="00C935A5">
              <w:rPr>
                <w:rFonts w:cs="Arial"/>
                <w:sz w:val="18"/>
                <w:szCs w:val="18"/>
              </w:rPr>
              <w:t>Port Phillip C</w:t>
            </w:r>
          </w:p>
        </w:tc>
        <w:tc>
          <w:tcPr>
            <w:tcW w:w="851" w:type="dxa"/>
            <w:tcBorders>
              <w:top w:val="nil"/>
              <w:left w:val="single" w:sz="18" w:space="0" w:color="C00000"/>
              <w:bottom w:val="nil"/>
              <w:right w:val="nil"/>
            </w:tcBorders>
            <w:vAlign w:val="bottom"/>
          </w:tcPr>
          <w:p w14:paraId="64885C58" w14:textId="782D7072" w:rsidR="0060117E" w:rsidRPr="00C935A5" w:rsidRDefault="0060117E" w:rsidP="0060117E">
            <w:pPr>
              <w:spacing w:before="40" w:after="20"/>
              <w:jc w:val="center"/>
              <w:rPr>
                <w:rFonts w:cs="Arial"/>
                <w:sz w:val="18"/>
                <w:szCs w:val="18"/>
              </w:rPr>
            </w:pPr>
            <w:r w:rsidRPr="0060117E">
              <w:rPr>
                <w:rFonts w:cs="Arial"/>
                <w:sz w:val="18"/>
                <w:szCs w:val="18"/>
              </w:rPr>
              <w:t>0.928</w:t>
            </w:r>
          </w:p>
        </w:tc>
        <w:tc>
          <w:tcPr>
            <w:tcW w:w="851" w:type="dxa"/>
            <w:tcBorders>
              <w:top w:val="nil"/>
              <w:left w:val="nil"/>
              <w:bottom w:val="nil"/>
              <w:right w:val="nil"/>
            </w:tcBorders>
            <w:vAlign w:val="bottom"/>
          </w:tcPr>
          <w:p w14:paraId="5E4B9427" w14:textId="023FC027" w:rsidR="0060117E" w:rsidRPr="00C935A5" w:rsidRDefault="0060117E" w:rsidP="0060117E">
            <w:pPr>
              <w:spacing w:before="40" w:after="20"/>
              <w:jc w:val="center"/>
              <w:rPr>
                <w:rFonts w:cs="Arial"/>
                <w:sz w:val="18"/>
                <w:szCs w:val="18"/>
              </w:rPr>
            </w:pPr>
            <w:r w:rsidRPr="0060117E">
              <w:rPr>
                <w:rFonts w:cs="Arial"/>
                <w:sz w:val="18"/>
                <w:szCs w:val="18"/>
              </w:rPr>
              <w:t>0.850</w:t>
            </w:r>
          </w:p>
        </w:tc>
        <w:tc>
          <w:tcPr>
            <w:tcW w:w="851" w:type="dxa"/>
            <w:tcBorders>
              <w:top w:val="nil"/>
              <w:left w:val="nil"/>
              <w:bottom w:val="nil"/>
              <w:right w:val="nil"/>
            </w:tcBorders>
            <w:vAlign w:val="bottom"/>
          </w:tcPr>
          <w:p w14:paraId="147F837F" w14:textId="62BB39A9" w:rsidR="0060117E" w:rsidRPr="00C935A5" w:rsidRDefault="0060117E" w:rsidP="0060117E">
            <w:pPr>
              <w:spacing w:before="40" w:after="20"/>
              <w:jc w:val="center"/>
              <w:rPr>
                <w:rFonts w:cs="Arial"/>
                <w:sz w:val="18"/>
                <w:szCs w:val="18"/>
              </w:rPr>
            </w:pPr>
            <w:r w:rsidRPr="0060117E">
              <w:rPr>
                <w:rFonts w:cs="Arial"/>
                <w:sz w:val="18"/>
                <w:szCs w:val="18"/>
              </w:rPr>
              <w:t>0.832</w:t>
            </w:r>
          </w:p>
        </w:tc>
        <w:tc>
          <w:tcPr>
            <w:tcW w:w="851" w:type="dxa"/>
            <w:tcBorders>
              <w:top w:val="nil"/>
              <w:left w:val="nil"/>
              <w:bottom w:val="nil"/>
              <w:right w:val="nil"/>
            </w:tcBorders>
            <w:vAlign w:val="bottom"/>
          </w:tcPr>
          <w:p w14:paraId="7AE4651E" w14:textId="439FE9A7" w:rsidR="0060117E" w:rsidRPr="00C935A5" w:rsidRDefault="0060117E" w:rsidP="0060117E">
            <w:pPr>
              <w:spacing w:before="40" w:after="20"/>
              <w:jc w:val="center"/>
              <w:rPr>
                <w:rFonts w:cs="Arial"/>
                <w:sz w:val="18"/>
                <w:szCs w:val="18"/>
              </w:rPr>
            </w:pPr>
            <w:r w:rsidRPr="0060117E">
              <w:rPr>
                <w:rFonts w:cs="Arial"/>
                <w:sz w:val="18"/>
                <w:szCs w:val="18"/>
              </w:rPr>
              <w:t>1.049</w:t>
            </w:r>
          </w:p>
        </w:tc>
        <w:tc>
          <w:tcPr>
            <w:tcW w:w="851" w:type="dxa"/>
            <w:tcBorders>
              <w:top w:val="nil"/>
              <w:left w:val="nil"/>
              <w:bottom w:val="nil"/>
              <w:right w:val="nil"/>
            </w:tcBorders>
            <w:vAlign w:val="bottom"/>
          </w:tcPr>
          <w:p w14:paraId="270822C4" w14:textId="68D393AB" w:rsidR="0060117E" w:rsidRPr="00C935A5" w:rsidRDefault="0060117E" w:rsidP="0060117E">
            <w:pPr>
              <w:spacing w:before="40" w:after="20"/>
              <w:jc w:val="center"/>
              <w:rPr>
                <w:rFonts w:cs="Arial"/>
                <w:sz w:val="18"/>
                <w:szCs w:val="18"/>
              </w:rPr>
            </w:pPr>
            <w:r w:rsidRPr="0060117E">
              <w:rPr>
                <w:rFonts w:cs="Arial"/>
                <w:sz w:val="18"/>
                <w:szCs w:val="18"/>
              </w:rPr>
              <w:t>0.986</w:t>
            </w:r>
          </w:p>
        </w:tc>
        <w:tc>
          <w:tcPr>
            <w:tcW w:w="851" w:type="dxa"/>
            <w:tcBorders>
              <w:top w:val="nil"/>
              <w:left w:val="nil"/>
              <w:bottom w:val="nil"/>
              <w:right w:val="nil"/>
            </w:tcBorders>
            <w:vAlign w:val="bottom"/>
          </w:tcPr>
          <w:p w14:paraId="7E2A7E35" w14:textId="17D4E575" w:rsidR="0060117E" w:rsidRPr="00C935A5" w:rsidRDefault="0060117E" w:rsidP="0060117E">
            <w:pPr>
              <w:spacing w:before="40" w:after="20"/>
              <w:jc w:val="center"/>
              <w:rPr>
                <w:rFonts w:cs="Arial"/>
                <w:sz w:val="18"/>
                <w:szCs w:val="18"/>
              </w:rPr>
            </w:pPr>
            <w:r w:rsidRPr="0060117E">
              <w:rPr>
                <w:rFonts w:cs="Arial"/>
                <w:sz w:val="18"/>
                <w:szCs w:val="18"/>
              </w:rPr>
              <w:t>1.068</w:t>
            </w:r>
          </w:p>
        </w:tc>
        <w:tc>
          <w:tcPr>
            <w:tcW w:w="851" w:type="dxa"/>
            <w:tcBorders>
              <w:top w:val="nil"/>
              <w:left w:val="nil"/>
              <w:bottom w:val="nil"/>
              <w:right w:val="nil"/>
            </w:tcBorders>
            <w:vAlign w:val="bottom"/>
          </w:tcPr>
          <w:p w14:paraId="3F38C29F" w14:textId="5D738747" w:rsidR="0060117E" w:rsidRPr="00C935A5" w:rsidRDefault="0060117E" w:rsidP="0060117E">
            <w:pPr>
              <w:spacing w:before="40" w:after="20"/>
              <w:jc w:val="center"/>
              <w:rPr>
                <w:rFonts w:cs="Arial"/>
                <w:sz w:val="18"/>
                <w:szCs w:val="18"/>
              </w:rPr>
            </w:pPr>
            <w:r w:rsidRPr="0060117E">
              <w:rPr>
                <w:rFonts w:cs="Arial"/>
                <w:sz w:val="18"/>
                <w:szCs w:val="18"/>
              </w:rPr>
              <w:t>1.005</w:t>
            </w:r>
          </w:p>
        </w:tc>
        <w:tc>
          <w:tcPr>
            <w:tcW w:w="851" w:type="dxa"/>
            <w:tcBorders>
              <w:top w:val="nil"/>
              <w:left w:val="nil"/>
              <w:bottom w:val="nil"/>
              <w:right w:val="nil"/>
            </w:tcBorders>
            <w:vAlign w:val="bottom"/>
          </w:tcPr>
          <w:p w14:paraId="7F8F21E7" w14:textId="34199D77" w:rsidR="0060117E" w:rsidRPr="00C935A5" w:rsidRDefault="0060117E" w:rsidP="0060117E">
            <w:pPr>
              <w:spacing w:before="40" w:after="20"/>
              <w:jc w:val="center"/>
              <w:rPr>
                <w:rFonts w:cs="Arial"/>
                <w:sz w:val="18"/>
                <w:szCs w:val="18"/>
              </w:rPr>
            </w:pPr>
            <w:r w:rsidRPr="0060117E">
              <w:rPr>
                <w:rFonts w:cs="Arial"/>
                <w:sz w:val="18"/>
                <w:szCs w:val="18"/>
              </w:rPr>
              <w:t>1.059</w:t>
            </w:r>
          </w:p>
        </w:tc>
      </w:tr>
      <w:tr w:rsidR="0060117E" w:rsidRPr="0060117E" w14:paraId="5E92AF1B" w14:textId="77777777" w:rsidTr="00514052">
        <w:trPr>
          <w:trHeight w:val="20"/>
        </w:trPr>
        <w:tc>
          <w:tcPr>
            <w:tcW w:w="2268" w:type="dxa"/>
            <w:tcBorders>
              <w:top w:val="nil"/>
              <w:left w:val="nil"/>
              <w:bottom w:val="nil"/>
              <w:right w:val="single" w:sz="18" w:space="0" w:color="C00000"/>
            </w:tcBorders>
            <w:vAlign w:val="center"/>
          </w:tcPr>
          <w:p w14:paraId="7E75E73E" w14:textId="77777777" w:rsidR="0060117E" w:rsidRPr="00C935A5" w:rsidRDefault="0060117E" w:rsidP="0060117E">
            <w:pPr>
              <w:spacing w:before="40" w:after="20"/>
              <w:rPr>
                <w:rFonts w:cs="Arial"/>
                <w:sz w:val="18"/>
                <w:szCs w:val="18"/>
              </w:rPr>
            </w:pPr>
            <w:r w:rsidRPr="00C935A5">
              <w:rPr>
                <w:rFonts w:cs="Arial"/>
                <w:sz w:val="18"/>
                <w:szCs w:val="18"/>
              </w:rPr>
              <w:t>Pyrenees S</w:t>
            </w:r>
          </w:p>
        </w:tc>
        <w:tc>
          <w:tcPr>
            <w:tcW w:w="851" w:type="dxa"/>
            <w:tcBorders>
              <w:top w:val="nil"/>
              <w:left w:val="single" w:sz="18" w:space="0" w:color="C00000"/>
              <w:bottom w:val="nil"/>
              <w:right w:val="nil"/>
            </w:tcBorders>
            <w:vAlign w:val="bottom"/>
          </w:tcPr>
          <w:p w14:paraId="0C3541F1" w14:textId="55BA9C92" w:rsidR="0060117E" w:rsidRPr="00C935A5" w:rsidRDefault="0060117E" w:rsidP="0060117E">
            <w:pPr>
              <w:spacing w:before="40" w:after="20"/>
              <w:jc w:val="center"/>
              <w:rPr>
                <w:rFonts w:cs="Arial"/>
                <w:sz w:val="18"/>
                <w:szCs w:val="18"/>
              </w:rPr>
            </w:pPr>
            <w:r w:rsidRPr="0060117E">
              <w:rPr>
                <w:rFonts w:cs="Arial"/>
                <w:sz w:val="18"/>
                <w:szCs w:val="18"/>
              </w:rPr>
              <w:t>1.138</w:t>
            </w:r>
          </w:p>
        </w:tc>
        <w:tc>
          <w:tcPr>
            <w:tcW w:w="851" w:type="dxa"/>
            <w:tcBorders>
              <w:top w:val="nil"/>
              <w:left w:val="nil"/>
              <w:bottom w:val="nil"/>
              <w:right w:val="nil"/>
            </w:tcBorders>
            <w:vAlign w:val="bottom"/>
          </w:tcPr>
          <w:p w14:paraId="722F7D4F" w14:textId="73156BAC" w:rsidR="0060117E" w:rsidRPr="00C935A5" w:rsidRDefault="0060117E" w:rsidP="0060117E">
            <w:pPr>
              <w:spacing w:before="40" w:after="20"/>
              <w:jc w:val="center"/>
              <w:rPr>
                <w:rFonts w:cs="Arial"/>
                <w:sz w:val="18"/>
                <w:szCs w:val="18"/>
              </w:rPr>
            </w:pPr>
            <w:r w:rsidRPr="0060117E">
              <w:rPr>
                <w:rFonts w:cs="Arial"/>
                <w:sz w:val="18"/>
                <w:szCs w:val="18"/>
              </w:rPr>
              <w:t>1.036</w:t>
            </w:r>
          </w:p>
        </w:tc>
        <w:tc>
          <w:tcPr>
            <w:tcW w:w="851" w:type="dxa"/>
            <w:tcBorders>
              <w:top w:val="nil"/>
              <w:left w:val="nil"/>
              <w:bottom w:val="nil"/>
              <w:right w:val="nil"/>
            </w:tcBorders>
            <w:vAlign w:val="bottom"/>
          </w:tcPr>
          <w:p w14:paraId="22E739D6" w14:textId="17D08F23" w:rsidR="0060117E" w:rsidRPr="00C935A5" w:rsidRDefault="0060117E" w:rsidP="0060117E">
            <w:pPr>
              <w:spacing w:before="40" w:after="20"/>
              <w:jc w:val="center"/>
              <w:rPr>
                <w:rFonts w:cs="Arial"/>
                <w:sz w:val="18"/>
                <w:szCs w:val="18"/>
              </w:rPr>
            </w:pPr>
            <w:r w:rsidRPr="0060117E">
              <w:rPr>
                <w:rFonts w:cs="Arial"/>
                <w:sz w:val="18"/>
                <w:szCs w:val="18"/>
              </w:rPr>
              <w:t>1.133</w:t>
            </w:r>
          </w:p>
        </w:tc>
        <w:tc>
          <w:tcPr>
            <w:tcW w:w="851" w:type="dxa"/>
            <w:tcBorders>
              <w:top w:val="nil"/>
              <w:left w:val="nil"/>
              <w:bottom w:val="nil"/>
              <w:right w:val="nil"/>
            </w:tcBorders>
            <w:vAlign w:val="bottom"/>
          </w:tcPr>
          <w:p w14:paraId="1BA27D38" w14:textId="370FE9B0" w:rsidR="0060117E" w:rsidRPr="00C935A5" w:rsidRDefault="0060117E" w:rsidP="0060117E">
            <w:pPr>
              <w:spacing w:before="40" w:after="20"/>
              <w:jc w:val="center"/>
              <w:rPr>
                <w:rFonts w:cs="Arial"/>
                <w:sz w:val="18"/>
                <w:szCs w:val="18"/>
              </w:rPr>
            </w:pPr>
            <w:r w:rsidRPr="0060117E">
              <w:rPr>
                <w:rFonts w:cs="Arial"/>
                <w:sz w:val="18"/>
                <w:szCs w:val="18"/>
              </w:rPr>
              <w:t>1.011</w:t>
            </w:r>
          </w:p>
        </w:tc>
        <w:tc>
          <w:tcPr>
            <w:tcW w:w="851" w:type="dxa"/>
            <w:tcBorders>
              <w:top w:val="nil"/>
              <w:left w:val="nil"/>
              <w:bottom w:val="nil"/>
              <w:right w:val="nil"/>
            </w:tcBorders>
            <w:vAlign w:val="bottom"/>
          </w:tcPr>
          <w:p w14:paraId="43AA82D8" w14:textId="7884D2B6" w:rsidR="0060117E" w:rsidRPr="00C935A5" w:rsidRDefault="0060117E" w:rsidP="0060117E">
            <w:pPr>
              <w:spacing w:before="40" w:after="20"/>
              <w:jc w:val="center"/>
              <w:rPr>
                <w:rFonts w:cs="Arial"/>
                <w:sz w:val="18"/>
                <w:szCs w:val="18"/>
              </w:rPr>
            </w:pPr>
            <w:r w:rsidRPr="0060117E">
              <w:rPr>
                <w:rFonts w:cs="Arial"/>
                <w:sz w:val="18"/>
                <w:szCs w:val="18"/>
              </w:rPr>
              <w:t>1.240</w:t>
            </w:r>
          </w:p>
        </w:tc>
        <w:tc>
          <w:tcPr>
            <w:tcW w:w="851" w:type="dxa"/>
            <w:tcBorders>
              <w:top w:val="nil"/>
              <w:left w:val="nil"/>
              <w:bottom w:val="nil"/>
              <w:right w:val="nil"/>
            </w:tcBorders>
            <w:vAlign w:val="bottom"/>
          </w:tcPr>
          <w:p w14:paraId="7F6A6677" w14:textId="1A947ECA" w:rsidR="0060117E" w:rsidRPr="00C935A5" w:rsidRDefault="0060117E" w:rsidP="0060117E">
            <w:pPr>
              <w:spacing w:before="40" w:after="20"/>
              <w:jc w:val="center"/>
              <w:rPr>
                <w:rFonts w:cs="Arial"/>
                <w:sz w:val="18"/>
                <w:szCs w:val="18"/>
              </w:rPr>
            </w:pPr>
            <w:r w:rsidRPr="0060117E">
              <w:rPr>
                <w:rFonts w:cs="Arial"/>
                <w:sz w:val="18"/>
                <w:szCs w:val="18"/>
              </w:rPr>
              <w:t>1.064</w:t>
            </w:r>
          </w:p>
        </w:tc>
        <w:tc>
          <w:tcPr>
            <w:tcW w:w="851" w:type="dxa"/>
            <w:tcBorders>
              <w:top w:val="nil"/>
              <w:left w:val="nil"/>
              <w:bottom w:val="nil"/>
              <w:right w:val="nil"/>
            </w:tcBorders>
            <w:vAlign w:val="bottom"/>
          </w:tcPr>
          <w:p w14:paraId="2FE9E6CE" w14:textId="4DD0C9CC" w:rsidR="0060117E" w:rsidRPr="00C935A5" w:rsidRDefault="0060117E" w:rsidP="0060117E">
            <w:pPr>
              <w:spacing w:before="40" w:after="20"/>
              <w:jc w:val="center"/>
              <w:rPr>
                <w:rFonts w:cs="Arial"/>
                <w:sz w:val="18"/>
                <w:szCs w:val="18"/>
              </w:rPr>
            </w:pPr>
            <w:r w:rsidRPr="0060117E">
              <w:rPr>
                <w:rFonts w:cs="Arial"/>
                <w:sz w:val="18"/>
                <w:szCs w:val="18"/>
              </w:rPr>
              <w:t>1.300</w:t>
            </w:r>
          </w:p>
        </w:tc>
        <w:tc>
          <w:tcPr>
            <w:tcW w:w="851" w:type="dxa"/>
            <w:tcBorders>
              <w:top w:val="nil"/>
              <w:left w:val="nil"/>
              <w:bottom w:val="nil"/>
              <w:right w:val="nil"/>
            </w:tcBorders>
            <w:vAlign w:val="bottom"/>
          </w:tcPr>
          <w:p w14:paraId="3B48452D" w14:textId="5DDA7CB6" w:rsidR="0060117E" w:rsidRPr="00C935A5" w:rsidRDefault="0060117E" w:rsidP="0060117E">
            <w:pPr>
              <w:spacing w:before="40" w:after="20"/>
              <w:jc w:val="center"/>
              <w:rPr>
                <w:rFonts w:cs="Arial"/>
                <w:sz w:val="18"/>
                <w:szCs w:val="18"/>
              </w:rPr>
            </w:pPr>
            <w:r w:rsidRPr="0060117E">
              <w:rPr>
                <w:rFonts w:cs="Arial"/>
                <w:sz w:val="18"/>
                <w:szCs w:val="18"/>
              </w:rPr>
              <w:t>1.095</w:t>
            </w:r>
          </w:p>
        </w:tc>
      </w:tr>
      <w:tr w:rsidR="0060117E" w:rsidRPr="0060117E" w14:paraId="4B883CD2" w14:textId="77777777" w:rsidTr="00514052">
        <w:trPr>
          <w:trHeight w:val="20"/>
        </w:trPr>
        <w:tc>
          <w:tcPr>
            <w:tcW w:w="2268" w:type="dxa"/>
            <w:tcBorders>
              <w:top w:val="nil"/>
              <w:left w:val="nil"/>
              <w:bottom w:val="nil"/>
              <w:right w:val="single" w:sz="18" w:space="0" w:color="C00000"/>
            </w:tcBorders>
            <w:vAlign w:val="center"/>
          </w:tcPr>
          <w:p w14:paraId="3C547DE5" w14:textId="77777777" w:rsidR="0060117E" w:rsidRPr="00C935A5" w:rsidRDefault="0060117E" w:rsidP="0060117E">
            <w:pPr>
              <w:spacing w:before="40" w:after="20"/>
              <w:rPr>
                <w:rFonts w:cs="Arial"/>
                <w:sz w:val="18"/>
                <w:szCs w:val="18"/>
              </w:rPr>
            </w:pPr>
            <w:r w:rsidRPr="00C935A5">
              <w:rPr>
                <w:rFonts w:cs="Arial"/>
                <w:sz w:val="18"/>
                <w:szCs w:val="18"/>
              </w:rPr>
              <w:t>Queenscliffe B</w:t>
            </w:r>
          </w:p>
        </w:tc>
        <w:tc>
          <w:tcPr>
            <w:tcW w:w="851" w:type="dxa"/>
            <w:tcBorders>
              <w:top w:val="nil"/>
              <w:left w:val="single" w:sz="18" w:space="0" w:color="C00000"/>
              <w:bottom w:val="nil"/>
              <w:right w:val="nil"/>
            </w:tcBorders>
            <w:vAlign w:val="bottom"/>
          </w:tcPr>
          <w:p w14:paraId="106E80ED" w14:textId="21EF37A6" w:rsidR="0060117E" w:rsidRPr="00C935A5" w:rsidRDefault="0060117E" w:rsidP="0060117E">
            <w:pPr>
              <w:spacing w:before="40" w:after="20"/>
              <w:jc w:val="center"/>
              <w:rPr>
                <w:rFonts w:cs="Arial"/>
                <w:sz w:val="18"/>
                <w:szCs w:val="18"/>
              </w:rPr>
            </w:pPr>
            <w:r w:rsidRPr="0060117E">
              <w:rPr>
                <w:rFonts w:cs="Arial"/>
                <w:sz w:val="18"/>
                <w:szCs w:val="18"/>
              </w:rPr>
              <w:t>0.950</w:t>
            </w:r>
          </w:p>
        </w:tc>
        <w:tc>
          <w:tcPr>
            <w:tcW w:w="851" w:type="dxa"/>
            <w:tcBorders>
              <w:top w:val="nil"/>
              <w:left w:val="nil"/>
              <w:bottom w:val="nil"/>
              <w:right w:val="nil"/>
            </w:tcBorders>
            <w:vAlign w:val="bottom"/>
          </w:tcPr>
          <w:p w14:paraId="7A54C98E" w14:textId="71369380" w:rsidR="0060117E" w:rsidRPr="00C935A5" w:rsidRDefault="0060117E" w:rsidP="0060117E">
            <w:pPr>
              <w:spacing w:before="40" w:after="20"/>
              <w:jc w:val="center"/>
              <w:rPr>
                <w:rFonts w:cs="Arial"/>
                <w:sz w:val="18"/>
                <w:szCs w:val="18"/>
              </w:rPr>
            </w:pPr>
            <w:r w:rsidRPr="0060117E">
              <w:rPr>
                <w:rFonts w:cs="Arial"/>
                <w:sz w:val="18"/>
                <w:szCs w:val="18"/>
              </w:rPr>
              <w:t>0.788</w:t>
            </w:r>
          </w:p>
        </w:tc>
        <w:tc>
          <w:tcPr>
            <w:tcW w:w="851" w:type="dxa"/>
            <w:tcBorders>
              <w:top w:val="nil"/>
              <w:left w:val="nil"/>
              <w:bottom w:val="nil"/>
              <w:right w:val="nil"/>
            </w:tcBorders>
            <w:vAlign w:val="bottom"/>
          </w:tcPr>
          <w:p w14:paraId="21C5350A" w14:textId="55C5782E" w:rsidR="0060117E" w:rsidRPr="00C935A5" w:rsidRDefault="0060117E" w:rsidP="0060117E">
            <w:pPr>
              <w:spacing w:before="40" w:after="20"/>
              <w:jc w:val="center"/>
              <w:rPr>
                <w:rFonts w:cs="Arial"/>
                <w:sz w:val="18"/>
                <w:szCs w:val="18"/>
              </w:rPr>
            </w:pPr>
            <w:r w:rsidRPr="0060117E">
              <w:rPr>
                <w:rFonts w:cs="Arial"/>
                <w:sz w:val="18"/>
                <w:szCs w:val="18"/>
              </w:rPr>
              <w:t>0.800</w:t>
            </w:r>
          </w:p>
        </w:tc>
        <w:tc>
          <w:tcPr>
            <w:tcW w:w="851" w:type="dxa"/>
            <w:tcBorders>
              <w:top w:val="nil"/>
              <w:left w:val="nil"/>
              <w:bottom w:val="nil"/>
              <w:right w:val="nil"/>
            </w:tcBorders>
            <w:vAlign w:val="bottom"/>
          </w:tcPr>
          <w:p w14:paraId="25907C34" w14:textId="13A05F18" w:rsidR="0060117E" w:rsidRPr="00C935A5" w:rsidRDefault="0060117E" w:rsidP="0060117E">
            <w:pPr>
              <w:spacing w:before="40" w:after="20"/>
              <w:jc w:val="center"/>
              <w:rPr>
                <w:rFonts w:cs="Arial"/>
                <w:sz w:val="18"/>
                <w:szCs w:val="18"/>
              </w:rPr>
            </w:pPr>
            <w:r w:rsidRPr="0060117E">
              <w:rPr>
                <w:rFonts w:cs="Arial"/>
                <w:sz w:val="18"/>
                <w:szCs w:val="18"/>
              </w:rPr>
              <w:t>1.224</w:t>
            </w:r>
          </w:p>
        </w:tc>
        <w:tc>
          <w:tcPr>
            <w:tcW w:w="851" w:type="dxa"/>
            <w:tcBorders>
              <w:top w:val="nil"/>
              <w:left w:val="nil"/>
              <w:bottom w:val="nil"/>
              <w:right w:val="nil"/>
            </w:tcBorders>
            <w:vAlign w:val="bottom"/>
          </w:tcPr>
          <w:p w14:paraId="32F999E1" w14:textId="0A6CE228" w:rsidR="0060117E" w:rsidRPr="00C935A5" w:rsidRDefault="0060117E" w:rsidP="0060117E">
            <w:pPr>
              <w:spacing w:before="40" w:after="20"/>
              <w:jc w:val="center"/>
              <w:rPr>
                <w:rFonts w:cs="Arial"/>
                <w:sz w:val="18"/>
                <w:szCs w:val="18"/>
              </w:rPr>
            </w:pPr>
            <w:r w:rsidRPr="0060117E">
              <w:rPr>
                <w:rFonts w:cs="Arial"/>
                <w:sz w:val="18"/>
                <w:szCs w:val="18"/>
              </w:rPr>
              <w:t>1.106</w:t>
            </w:r>
          </w:p>
        </w:tc>
        <w:tc>
          <w:tcPr>
            <w:tcW w:w="851" w:type="dxa"/>
            <w:tcBorders>
              <w:top w:val="nil"/>
              <w:left w:val="nil"/>
              <w:bottom w:val="nil"/>
              <w:right w:val="nil"/>
            </w:tcBorders>
            <w:vAlign w:val="bottom"/>
          </w:tcPr>
          <w:p w14:paraId="2C910F0D" w14:textId="0E2CC21F" w:rsidR="0060117E" w:rsidRPr="00C935A5" w:rsidRDefault="0060117E" w:rsidP="0060117E">
            <w:pPr>
              <w:spacing w:before="40" w:after="20"/>
              <w:jc w:val="center"/>
              <w:rPr>
                <w:rFonts w:cs="Arial"/>
                <w:sz w:val="18"/>
                <w:szCs w:val="18"/>
              </w:rPr>
            </w:pPr>
            <w:r w:rsidRPr="0060117E">
              <w:rPr>
                <w:rFonts w:cs="Arial"/>
                <w:sz w:val="18"/>
                <w:szCs w:val="18"/>
              </w:rPr>
              <w:t>1.171</w:t>
            </w:r>
          </w:p>
        </w:tc>
        <w:tc>
          <w:tcPr>
            <w:tcW w:w="851" w:type="dxa"/>
            <w:tcBorders>
              <w:top w:val="nil"/>
              <w:left w:val="nil"/>
              <w:bottom w:val="nil"/>
              <w:right w:val="nil"/>
            </w:tcBorders>
            <w:vAlign w:val="bottom"/>
          </w:tcPr>
          <w:p w14:paraId="53FB360B" w14:textId="661FCB78" w:rsidR="0060117E" w:rsidRPr="00C935A5" w:rsidRDefault="0060117E" w:rsidP="0060117E">
            <w:pPr>
              <w:spacing w:before="40" w:after="20"/>
              <w:jc w:val="center"/>
              <w:rPr>
                <w:rFonts w:cs="Arial"/>
                <w:sz w:val="18"/>
                <w:szCs w:val="18"/>
              </w:rPr>
            </w:pPr>
            <w:r w:rsidRPr="0060117E">
              <w:rPr>
                <w:rFonts w:cs="Arial"/>
                <w:sz w:val="18"/>
                <w:szCs w:val="18"/>
              </w:rPr>
              <w:t>1.056</w:t>
            </w:r>
          </w:p>
        </w:tc>
        <w:tc>
          <w:tcPr>
            <w:tcW w:w="851" w:type="dxa"/>
            <w:tcBorders>
              <w:top w:val="nil"/>
              <w:left w:val="nil"/>
              <w:bottom w:val="nil"/>
              <w:right w:val="nil"/>
            </w:tcBorders>
            <w:vAlign w:val="bottom"/>
          </w:tcPr>
          <w:p w14:paraId="67553968" w14:textId="6CCD9AE0" w:rsidR="0060117E" w:rsidRPr="00C935A5" w:rsidRDefault="0060117E" w:rsidP="0060117E">
            <w:pPr>
              <w:spacing w:before="40" w:after="20"/>
              <w:jc w:val="center"/>
              <w:rPr>
                <w:rFonts w:cs="Arial"/>
                <w:sz w:val="18"/>
                <w:szCs w:val="18"/>
              </w:rPr>
            </w:pPr>
            <w:r w:rsidRPr="0060117E">
              <w:rPr>
                <w:rFonts w:cs="Arial"/>
                <w:sz w:val="18"/>
                <w:szCs w:val="18"/>
              </w:rPr>
              <w:t>1.209</w:t>
            </w:r>
          </w:p>
        </w:tc>
      </w:tr>
      <w:tr w:rsidR="0060117E" w:rsidRPr="0060117E" w14:paraId="003B0FDA" w14:textId="77777777" w:rsidTr="00514052">
        <w:trPr>
          <w:trHeight w:val="20"/>
        </w:trPr>
        <w:tc>
          <w:tcPr>
            <w:tcW w:w="2268" w:type="dxa"/>
            <w:tcBorders>
              <w:top w:val="nil"/>
              <w:left w:val="nil"/>
              <w:bottom w:val="nil"/>
              <w:right w:val="single" w:sz="18" w:space="0" w:color="C00000"/>
            </w:tcBorders>
            <w:vAlign w:val="center"/>
          </w:tcPr>
          <w:p w14:paraId="44922FA9" w14:textId="77777777" w:rsidR="0060117E" w:rsidRPr="00C935A5" w:rsidRDefault="0060117E" w:rsidP="0060117E">
            <w:pPr>
              <w:spacing w:before="40" w:after="20"/>
              <w:rPr>
                <w:rFonts w:cs="Arial"/>
                <w:sz w:val="18"/>
                <w:szCs w:val="18"/>
              </w:rPr>
            </w:pPr>
            <w:r w:rsidRPr="00C935A5">
              <w:rPr>
                <w:rFonts w:cs="Arial"/>
                <w:sz w:val="18"/>
                <w:szCs w:val="18"/>
              </w:rPr>
              <w:t>South Gippsland S</w:t>
            </w:r>
          </w:p>
        </w:tc>
        <w:tc>
          <w:tcPr>
            <w:tcW w:w="851" w:type="dxa"/>
            <w:tcBorders>
              <w:top w:val="nil"/>
              <w:left w:val="single" w:sz="18" w:space="0" w:color="C00000"/>
              <w:bottom w:val="nil"/>
              <w:right w:val="nil"/>
            </w:tcBorders>
            <w:vAlign w:val="bottom"/>
          </w:tcPr>
          <w:p w14:paraId="373B4B66" w14:textId="26BB6CE0" w:rsidR="0060117E" w:rsidRPr="00C935A5" w:rsidRDefault="0060117E" w:rsidP="0060117E">
            <w:pPr>
              <w:spacing w:before="40" w:after="20"/>
              <w:jc w:val="center"/>
              <w:rPr>
                <w:rFonts w:cs="Arial"/>
                <w:sz w:val="18"/>
                <w:szCs w:val="18"/>
              </w:rPr>
            </w:pPr>
            <w:r w:rsidRPr="0060117E">
              <w:rPr>
                <w:rFonts w:cs="Arial"/>
                <w:sz w:val="18"/>
                <w:szCs w:val="18"/>
              </w:rPr>
              <w:t>1.122</w:t>
            </w:r>
          </w:p>
        </w:tc>
        <w:tc>
          <w:tcPr>
            <w:tcW w:w="851" w:type="dxa"/>
            <w:tcBorders>
              <w:top w:val="nil"/>
              <w:left w:val="nil"/>
              <w:bottom w:val="nil"/>
              <w:right w:val="nil"/>
            </w:tcBorders>
            <w:vAlign w:val="bottom"/>
          </w:tcPr>
          <w:p w14:paraId="78C85C32" w14:textId="7F4C9D9F" w:rsidR="0060117E" w:rsidRPr="00C935A5" w:rsidRDefault="0060117E" w:rsidP="0060117E">
            <w:pPr>
              <w:spacing w:before="40" w:after="20"/>
              <w:jc w:val="center"/>
              <w:rPr>
                <w:rFonts w:cs="Arial"/>
                <w:sz w:val="18"/>
                <w:szCs w:val="18"/>
              </w:rPr>
            </w:pPr>
            <w:r w:rsidRPr="0060117E">
              <w:rPr>
                <w:rFonts w:cs="Arial"/>
                <w:sz w:val="18"/>
                <w:szCs w:val="18"/>
              </w:rPr>
              <w:t>0.996</w:t>
            </w:r>
          </w:p>
        </w:tc>
        <w:tc>
          <w:tcPr>
            <w:tcW w:w="851" w:type="dxa"/>
            <w:tcBorders>
              <w:top w:val="nil"/>
              <w:left w:val="nil"/>
              <w:bottom w:val="nil"/>
              <w:right w:val="nil"/>
            </w:tcBorders>
            <w:vAlign w:val="bottom"/>
          </w:tcPr>
          <w:p w14:paraId="3985E9B1" w14:textId="3947CB35" w:rsidR="0060117E" w:rsidRPr="00C935A5" w:rsidRDefault="0060117E" w:rsidP="0060117E">
            <w:pPr>
              <w:spacing w:before="40" w:after="20"/>
              <w:jc w:val="center"/>
              <w:rPr>
                <w:rFonts w:cs="Arial"/>
                <w:sz w:val="18"/>
                <w:szCs w:val="18"/>
              </w:rPr>
            </w:pPr>
            <w:r w:rsidRPr="0060117E">
              <w:rPr>
                <w:rFonts w:cs="Arial"/>
                <w:sz w:val="18"/>
                <w:szCs w:val="18"/>
              </w:rPr>
              <w:t>1.071</w:t>
            </w:r>
          </w:p>
        </w:tc>
        <w:tc>
          <w:tcPr>
            <w:tcW w:w="851" w:type="dxa"/>
            <w:tcBorders>
              <w:top w:val="nil"/>
              <w:left w:val="nil"/>
              <w:bottom w:val="nil"/>
              <w:right w:val="nil"/>
            </w:tcBorders>
            <w:vAlign w:val="bottom"/>
          </w:tcPr>
          <w:p w14:paraId="61630B22" w14:textId="124B8035" w:rsidR="0060117E" w:rsidRPr="00C935A5" w:rsidRDefault="0060117E" w:rsidP="0060117E">
            <w:pPr>
              <w:spacing w:before="40" w:after="20"/>
              <w:jc w:val="center"/>
              <w:rPr>
                <w:rFonts w:cs="Arial"/>
                <w:sz w:val="18"/>
                <w:szCs w:val="18"/>
              </w:rPr>
            </w:pPr>
            <w:r w:rsidRPr="0060117E">
              <w:rPr>
                <w:rFonts w:cs="Arial"/>
                <w:sz w:val="18"/>
                <w:szCs w:val="18"/>
              </w:rPr>
              <w:t>1.076</w:t>
            </w:r>
          </w:p>
        </w:tc>
        <w:tc>
          <w:tcPr>
            <w:tcW w:w="851" w:type="dxa"/>
            <w:tcBorders>
              <w:top w:val="nil"/>
              <w:left w:val="nil"/>
              <w:bottom w:val="nil"/>
              <w:right w:val="nil"/>
            </w:tcBorders>
            <w:vAlign w:val="bottom"/>
          </w:tcPr>
          <w:p w14:paraId="2FAEFD68" w14:textId="75821D75" w:rsidR="0060117E" w:rsidRPr="00C935A5" w:rsidRDefault="0060117E" w:rsidP="0060117E">
            <w:pPr>
              <w:spacing w:before="40" w:after="20"/>
              <w:jc w:val="center"/>
              <w:rPr>
                <w:rFonts w:cs="Arial"/>
                <w:sz w:val="18"/>
                <w:szCs w:val="18"/>
              </w:rPr>
            </w:pPr>
            <w:r w:rsidRPr="0060117E">
              <w:rPr>
                <w:rFonts w:cs="Arial"/>
                <w:sz w:val="18"/>
                <w:szCs w:val="18"/>
              </w:rPr>
              <w:t>1.228</w:t>
            </w:r>
          </w:p>
        </w:tc>
        <w:tc>
          <w:tcPr>
            <w:tcW w:w="851" w:type="dxa"/>
            <w:tcBorders>
              <w:top w:val="nil"/>
              <w:left w:val="nil"/>
              <w:bottom w:val="nil"/>
              <w:right w:val="nil"/>
            </w:tcBorders>
            <w:vAlign w:val="bottom"/>
          </w:tcPr>
          <w:p w14:paraId="673C4164" w14:textId="1BB11827" w:rsidR="0060117E" w:rsidRPr="00C935A5" w:rsidRDefault="0060117E" w:rsidP="0060117E">
            <w:pPr>
              <w:spacing w:before="40" w:after="20"/>
              <w:jc w:val="center"/>
              <w:rPr>
                <w:rFonts w:cs="Arial"/>
                <w:sz w:val="18"/>
                <w:szCs w:val="18"/>
              </w:rPr>
            </w:pPr>
            <w:r w:rsidRPr="0060117E">
              <w:rPr>
                <w:rFonts w:cs="Arial"/>
                <w:sz w:val="18"/>
                <w:szCs w:val="18"/>
              </w:rPr>
              <w:t>1.084</w:t>
            </w:r>
          </w:p>
        </w:tc>
        <w:tc>
          <w:tcPr>
            <w:tcW w:w="851" w:type="dxa"/>
            <w:tcBorders>
              <w:top w:val="nil"/>
              <w:left w:val="nil"/>
              <w:bottom w:val="nil"/>
              <w:right w:val="nil"/>
            </w:tcBorders>
            <w:vAlign w:val="bottom"/>
          </w:tcPr>
          <w:p w14:paraId="0DA58587" w14:textId="73F85360" w:rsidR="0060117E" w:rsidRPr="00C935A5" w:rsidRDefault="0060117E" w:rsidP="0060117E">
            <w:pPr>
              <w:spacing w:before="40" w:after="20"/>
              <w:jc w:val="center"/>
              <w:rPr>
                <w:rFonts w:cs="Arial"/>
                <w:sz w:val="18"/>
                <w:szCs w:val="18"/>
              </w:rPr>
            </w:pPr>
            <w:r w:rsidRPr="0060117E">
              <w:rPr>
                <w:rFonts w:cs="Arial"/>
                <w:sz w:val="18"/>
                <w:szCs w:val="18"/>
              </w:rPr>
              <w:t>1.219</w:t>
            </w:r>
          </w:p>
        </w:tc>
        <w:tc>
          <w:tcPr>
            <w:tcW w:w="851" w:type="dxa"/>
            <w:tcBorders>
              <w:top w:val="nil"/>
              <w:left w:val="nil"/>
              <w:bottom w:val="nil"/>
              <w:right w:val="nil"/>
            </w:tcBorders>
            <w:vAlign w:val="bottom"/>
          </w:tcPr>
          <w:p w14:paraId="22004A9C" w14:textId="18A38775" w:rsidR="0060117E" w:rsidRPr="00C935A5" w:rsidRDefault="0060117E" w:rsidP="0060117E">
            <w:pPr>
              <w:spacing w:before="40" w:after="20"/>
              <w:jc w:val="center"/>
              <w:rPr>
                <w:rFonts w:cs="Arial"/>
                <w:sz w:val="18"/>
                <w:szCs w:val="18"/>
              </w:rPr>
            </w:pPr>
            <w:r w:rsidRPr="0060117E">
              <w:rPr>
                <w:rFonts w:cs="Arial"/>
                <w:sz w:val="18"/>
                <w:szCs w:val="18"/>
              </w:rPr>
              <w:t>1.140</w:t>
            </w:r>
          </w:p>
        </w:tc>
      </w:tr>
      <w:tr w:rsidR="0060117E" w:rsidRPr="0060117E" w14:paraId="1F62CAA8" w14:textId="77777777" w:rsidTr="00514052">
        <w:trPr>
          <w:trHeight w:val="20"/>
        </w:trPr>
        <w:tc>
          <w:tcPr>
            <w:tcW w:w="2268" w:type="dxa"/>
            <w:tcBorders>
              <w:top w:val="nil"/>
              <w:left w:val="nil"/>
              <w:bottom w:val="nil"/>
              <w:right w:val="single" w:sz="18" w:space="0" w:color="C00000"/>
            </w:tcBorders>
            <w:vAlign w:val="center"/>
          </w:tcPr>
          <w:p w14:paraId="74DBD51D" w14:textId="77777777" w:rsidR="0060117E" w:rsidRPr="00C935A5" w:rsidRDefault="0060117E" w:rsidP="0060117E">
            <w:pPr>
              <w:spacing w:before="40" w:after="20"/>
              <w:rPr>
                <w:rFonts w:cs="Arial"/>
                <w:sz w:val="18"/>
                <w:szCs w:val="18"/>
              </w:rPr>
            </w:pPr>
            <w:r w:rsidRPr="00C935A5">
              <w:rPr>
                <w:rFonts w:cs="Arial"/>
                <w:sz w:val="18"/>
                <w:szCs w:val="18"/>
              </w:rPr>
              <w:t>Southern Grampians S</w:t>
            </w:r>
          </w:p>
        </w:tc>
        <w:tc>
          <w:tcPr>
            <w:tcW w:w="851" w:type="dxa"/>
            <w:tcBorders>
              <w:top w:val="nil"/>
              <w:left w:val="single" w:sz="18" w:space="0" w:color="C00000"/>
              <w:bottom w:val="nil"/>
              <w:right w:val="nil"/>
            </w:tcBorders>
            <w:vAlign w:val="bottom"/>
          </w:tcPr>
          <w:p w14:paraId="308BBF36" w14:textId="54905777" w:rsidR="0060117E" w:rsidRPr="00C935A5" w:rsidRDefault="0060117E" w:rsidP="0060117E">
            <w:pPr>
              <w:spacing w:before="40" w:after="20"/>
              <w:jc w:val="center"/>
              <w:rPr>
                <w:rFonts w:cs="Arial"/>
                <w:sz w:val="18"/>
                <w:szCs w:val="18"/>
              </w:rPr>
            </w:pPr>
            <w:r w:rsidRPr="0060117E">
              <w:rPr>
                <w:rFonts w:cs="Arial"/>
                <w:sz w:val="18"/>
                <w:szCs w:val="18"/>
              </w:rPr>
              <w:t>1.149</w:t>
            </w:r>
          </w:p>
        </w:tc>
        <w:tc>
          <w:tcPr>
            <w:tcW w:w="851" w:type="dxa"/>
            <w:tcBorders>
              <w:top w:val="nil"/>
              <w:left w:val="nil"/>
              <w:bottom w:val="nil"/>
              <w:right w:val="nil"/>
            </w:tcBorders>
            <w:vAlign w:val="bottom"/>
          </w:tcPr>
          <w:p w14:paraId="7C333E46" w14:textId="40784067" w:rsidR="0060117E" w:rsidRPr="00C935A5" w:rsidRDefault="0060117E" w:rsidP="0060117E">
            <w:pPr>
              <w:spacing w:before="40" w:after="20"/>
              <w:jc w:val="center"/>
              <w:rPr>
                <w:rFonts w:cs="Arial"/>
                <w:sz w:val="18"/>
                <w:szCs w:val="18"/>
              </w:rPr>
            </w:pPr>
            <w:r w:rsidRPr="0060117E">
              <w:rPr>
                <w:rFonts w:cs="Arial"/>
                <w:sz w:val="18"/>
                <w:szCs w:val="18"/>
              </w:rPr>
              <w:t>1.002</w:t>
            </w:r>
          </w:p>
        </w:tc>
        <w:tc>
          <w:tcPr>
            <w:tcW w:w="851" w:type="dxa"/>
            <w:tcBorders>
              <w:top w:val="nil"/>
              <w:left w:val="nil"/>
              <w:bottom w:val="nil"/>
              <w:right w:val="nil"/>
            </w:tcBorders>
            <w:vAlign w:val="bottom"/>
          </w:tcPr>
          <w:p w14:paraId="54E90475" w14:textId="604B96E4" w:rsidR="0060117E" w:rsidRPr="00C935A5" w:rsidRDefault="0060117E" w:rsidP="0060117E">
            <w:pPr>
              <w:spacing w:before="40" w:after="20"/>
              <w:jc w:val="center"/>
              <w:rPr>
                <w:rFonts w:cs="Arial"/>
                <w:sz w:val="18"/>
                <w:szCs w:val="18"/>
              </w:rPr>
            </w:pPr>
            <w:r w:rsidRPr="0060117E">
              <w:rPr>
                <w:rFonts w:cs="Arial"/>
                <w:sz w:val="18"/>
                <w:szCs w:val="18"/>
              </w:rPr>
              <w:t>1.030</w:t>
            </w:r>
          </w:p>
        </w:tc>
        <w:tc>
          <w:tcPr>
            <w:tcW w:w="851" w:type="dxa"/>
            <w:tcBorders>
              <w:top w:val="nil"/>
              <w:left w:val="nil"/>
              <w:bottom w:val="nil"/>
              <w:right w:val="nil"/>
            </w:tcBorders>
            <w:vAlign w:val="bottom"/>
          </w:tcPr>
          <w:p w14:paraId="0A5CCE41" w14:textId="4EE8A31C" w:rsidR="0060117E" w:rsidRPr="00C935A5" w:rsidRDefault="0060117E" w:rsidP="0060117E">
            <w:pPr>
              <w:spacing w:before="40" w:after="20"/>
              <w:jc w:val="center"/>
              <w:rPr>
                <w:rFonts w:cs="Arial"/>
                <w:sz w:val="18"/>
                <w:szCs w:val="18"/>
              </w:rPr>
            </w:pPr>
            <w:r w:rsidRPr="0060117E">
              <w:rPr>
                <w:rFonts w:cs="Arial"/>
                <w:sz w:val="18"/>
                <w:szCs w:val="18"/>
              </w:rPr>
              <w:t>1.054</w:t>
            </w:r>
          </w:p>
        </w:tc>
        <w:tc>
          <w:tcPr>
            <w:tcW w:w="851" w:type="dxa"/>
            <w:tcBorders>
              <w:top w:val="nil"/>
              <w:left w:val="nil"/>
              <w:bottom w:val="nil"/>
              <w:right w:val="nil"/>
            </w:tcBorders>
            <w:vAlign w:val="bottom"/>
          </w:tcPr>
          <w:p w14:paraId="25614D9C" w14:textId="4DC653CB" w:rsidR="0060117E" w:rsidRPr="00C935A5" w:rsidRDefault="0060117E" w:rsidP="0060117E">
            <w:pPr>
              <w:spacing w:before="40" w:after="20"/>
              <w:jc w:val="center"/>
              <w:rPr>
                <w:rFonts w:cs="Arial"/>
                <w:sz w:val="18"/>
                <w:szCs w:val="18"/>
              </w:rPr>
            </w:pPr>
            <w:r w:rsidRPr="0060117E">
              <w:rPr>
                <w:rFonts w:cs="Arial"/>
                <w:sz w:val="18"/>
                <w:szCs w:val="18"/>
              </w:rPr>
              <w:t>1.157</w:t>
            </w:r>
          </w:p>
        </w:tc>
        <w:tc>
          <w:tcPr>
            <w:tcW w:w="851" w:type="dxa"/>
            <w:tcBorders>
              <w:top w:val="nil"/>
              <w:left w:val="nil"/>
              <w:bottom w:val="nil"/>
              <w:right w:val="nil"/>
            </w:tcBorders>
            <w:vAlign w:val="bottom"/>
          </w:tcPr>
          <w:p w14:paraId="20EB23C7" w14:textId="4C897ECB" w:rsidR="0060117E" w:rsidRPr="00C935A5" w:rsidRDefault="0060117E" w:rsidP="0060117E">
            <w:pPr>
              <w:spacing w:before="40" w:after="20"/>
              <w:jc w:val="center"/>
              <w:rPr>
                <w:rFonts w:cs="Arial"/>
                <w:sz w:val="18"/>
                <w:szCs w:val="18"/>
              </w:rPr>
            </w:pPr>
            <w:r w:rsidRPr="0060117E">
              <w:rPr>
                <w:rFonts w:cs="Arial"/>
                <w:sz w:val="18"/>
                <w:szCs w:val="18"/>
              </w:rPr>
              <w:t>1.065</w:t>
            </w:r>
          </w:p>
        </w:tc>
        <w:tc>
          <w:tcPr>
            <w:tcW w:w="851" w:type="dxa"/>
            <w:tcBorders>
              <w:top w:val="nil"/>
              <w:left w:val="nil"/>
              <w:bottom w:val="nil"/>
              <w:right w:val="nil"/>
            </w:tcBorders>
            <w:vAlign w:val="bottom"/>
          </w:tcPr>
          <w:p w14:paraId="77C8556B" w14:textId="51D208BD" w:rsidR="0060117E" w:rsidRPr="00C935A5" w:rsidRDefault="0060117E" w:rsidP="0060117E">
            <w:pPr>
              <w:spacing w:before="40" w:after="20"/>
              <w:jc w:val="center"/>
              <w:rPr>
                <w:rFonts w:cs="Arial"/>
                <w:sz w:val="18"/>
                <w:szCs w:val="18"/>
              </w:rPr>
            </w:pPr>
            <w:r w:rsidRPr="0060117E">
              <w:rPr>
                <w:rFonts w:cs="Arial"/>
                <w:sz w:val="18"/>
                <w:szCs w:val="18"/>
              </w:rPr>
              <w:t>1.161</w:t>
            </w:r>
          </w:p>
        </w:tc>
        <w:tc>
          <w:tcPr>
            <w:tcW w:w="851" w:type="dxa"/>
            <w:tcBorders>
              <w:top w:val="nil"/>
              <w:left w:val="nil"/>
              <w:bottom w:val="nil"/>
              <w:right w:val="nil"/>
            </w:tcBorders>
            <w:vAlign w:val="bottom"/>
          </w:tcPr>
          <w:p w14:paraId="5B81D8B0" w14:textId="01A61015" w:rsidR="0060117E" w:rsidRPr="00C935A5" w:rsidRDefault="0060117E" w:rsidP="0060117E">
            <w:pPr>
              <w:spacing w:before="40" w:after="20"/>
              <w:jc w:val="center"/>
              <w:rPr>
                <w:rFonts w:cs="Arial"/>
                <w:sz w:val="18"/>
                <w:szCs w:val="18"/>
              </w:rPr>
            </w:pPr>
            <w:r w:rsidRPr="0060117E">
              <w:rPr>
                <w:rFonts w:cs="Arial"/>
                <w:sz w:val="18"/>
                <w:szCs w:val="18"/>
              </w:rPr>
              <w:t>1.200</w:t>
            </w:r>
          </w:p>
        </w:tc>
      </w:tr>
      <w:tr w:rsidR="0060117E" w:rsidRPr="0060117E" w14:paraId="10A06872" w14:textId="77777777" w:rsidTr="00514052">
        <w:trPr>
          <w:trHeight w:val="20"/>
        </w:trPr>
        <w:tc>
          <w:tcPr>
            <w:tcW w:w="2268" w:type="dxa"/>
            <w:tcBorders>
              <w:top w:val="nil"/>
              <w:left w:val="nil"/>
              <w:bottom w:val="nil"/>
              <w:right w:val="single" w:sz="18" w:space="0" w:color="C00000"/>
            </w:tcBorders>
            <w:vAlign w:val="center"/>
          </w:tcPr>
          <w:p w14:paraId="2C054608" w14:textId="77777777" w:rsidR="0060117E" w:rsidRPr="00C935A5" w:rsidRDefault="0060117E" w:rsidP="0060117E">
            <w:pPr>
              <w:spacing w:before="40" w:after="20"/>
              <w:rPr>
                <w:rFonts w:cs="Arial"/>
                <w:sz w:val="18"/>
                <w:szCs w:val="18"/>
              </w:rPr>
            </w:pPr>
            <w:r w:rsidRPr="00C935A5">
              <w:rPr>
                <w:rFonts w:cs="Arial"/>
                <w:sz w:val="18"/>
                <w:szCs w:val="18"/>
              </w:rPr>
              <w:t>Stonnington C</w:t>
            </w:r>
          </w:p>
        </w:tc>
        <w:tc>
          <w:tcPr>
            <w:tcW w:w="851" w:type="dxa"/>
            <w:tcBorders>
              <w:top w:val="nil"/>
              <w:left w:val="single" w:sz="18" w:space="0" w:color="C00000"/>
              <w:bottom w:val="nil"/>
              <w:right w:val="nil"/>
            </w:tcBorders>
            <w:vAlign w:val="bottom"/>
          </w:tcPr>
          <w:p w14:paraId="615C60D2" w14:textId="5AC3ABCD" w:rsidR="0060117E" w:rsidRPr="00C935A5" w:rsidRDefault="0060117E" w:rsidP="0060117E">
            <w:pPr>
              <w:spacing w:before="40" w:after="20"/>
              <w:jc w:val="center"/>
              <w:rPr>
                <w:rFonts w:cs="Arial"/>
                <w:sz w:val="18"/>
                <w:szCs w:val="18"/>
              </w:rPr>
            </w:pPr>
            <w:r w:rsidRPr="0060117E">
              <w:rPr>
                <w:rFonts w:cs="Arial"/>
                <w:sz w:val="18"/>
                <w:szCs w:val="18"/>
              </w:rPr>
              <w:t>0.932</w:t>
            </w:r>
          </w:p>
        </w:tc>
        <w:tc>
          <w:tcPr>
            <w:tcW w:w="851" w:type="dxa"/>
            <w:tcBorders>
              <w:top w:val="nil"/>
              <w:left w:val="nil"/>
              <w:bottom w:val="nil"/>
              <w:right w:val="nil"/>
            </w:tcBorders>
            <w:vAlign w:val="bottom"/>
          </w:tcPr>
          <w:p w14:paraId="2FFB2FCE" w14:textId="1FA2BDD4" w:rsidR="0060117E" w:rsidRPr="00C935A5" w:rsidRDefault="0060117E" w:rsidP="0060117E">
            <w:pPr>
              <w:spacing w:before="40" w:after="20"/>
              <w:jc w:val="center"/>
              <w:rPr>
                <w:rFonts w:cs="Arial"/>
                <w:sz w:val="18"/>
                <w:szCs w:val="18"/>
              </w:rPr>
            </w:pPr>
            <w:r w:rsidRPr="0060117E">
              <w:rPr>
                <w:rFonts w:cs="Arial"/>
                <w:sz w:val="18"/>
                <w:szCs w:val="18"/>
              </w:rPr>
              <w:t>0.816</w:t>
            </w:r>
          </w:p>
        </w:tc>
        <w:tc>
          <w:tcPr>
            <w:tcW w:w="851" w:type="dxa"/>
            <w:tcBorders>
              <w:top w:val="nil"/>
              <w:left w:val="nil"/>
              <w:bottom w:val="nil"/>
              <w:right w:val="nil"/>
            </w:tcBorders>
            <w:vAlign w:val="bottom"/>
          </w:tcPr>
          <w:p w14:paraId="5265D1AB" w14:textId="4159319A" w:rsidR="0060117E" w:rsidRPr="00C935A5" w:rsidRDefault="0060117E" w:rsidP="0060117E">
            <w:pPr>
              <w:spacing w:before="40" w:after="20"/>
              <w:jc w:val="center"/>
              <w:rPr>
                <w:rFonts w:cs="Arial"/>
                <w:sz w:val="18"/>
                <w:szCs w:val="18"/>
              </w:rPr>
            </w:pPr>
            <w:r w:rsidRPr="0060117E">
              <w:rPr>
                <w:rFonts w:cs="Arial"/>
                <w:sz w:val="18"/>
                <w:szCs w:val="18"/>
              </w:rPr>
              <w:t>0.806</w:t>
            </w:r>
          </w:p>
        </w:tc>
        <w:tc>
          <w:tcPr>
            <w:tcW w:w="851" w:type="dxa"/>
            <w:tcBorders>
              <w:top w:val="nil"/>
              <w:left w:val="nil"/>
              <w:bottom w:val="nil"/>
              <w:right w:val="nil"/>
            </w:tcBorders>
            <w:vAlign w:val="bottom"/>
          </w:tcPr>
          <w:p w14:paraId="2729732D" w14:textId="15D0B4A5" w:rsidR="0060117E" w:rsidRPr="00C935A5" w:rsidRDefault="0060117E" w:rsidP="0060117E">
            <w:pPr>
              <w:spacing w:before="40" w:after="20"/>
              <w:jc w:val="center"/>
              <w:rPr>
                <w:rFonts w:cs="Arial"/>
                <w:sz w:val="18"/>
                <w:szCs w:val="18"/>
              </w:rPr>
            </w:pPr>
            <w:r w:rsidRPr="0060117E">
              <w:rPr>
                <w:rFonts w:cs="Arial"/>
                <w:sz w:val="18"/>
                <w:szCs w:val="18"/>
              </w:rPr>
              <w:t>1.047</w:t>
            </w:r>
          </w:p>
        </w:tc>
        <w:tc>
          <w:tcPr>
            <w:tcW w:w="851" w:type="dxa"/>
            <w:tcBorders>
              <w:top w:val="nil"/>
              <w:left w:val="nil"/>
              <w:bottom w:val="nil"/>
              <w:right w:val="nil"/>
            </w:tcBorders>
            <w:vAlign w:val="bottom"/>
          </w:tcPr>
          <w:p w14:paraId="7C3447F5" w14:textId="02AECD4D" w:rsidR="0060117E" w:rsidRPr="00C935A5" w:rsidRDefault="0060117E" w:rsidP="0060117E">
            <w:pPr>
              <w:spacing w:before="40" w:after="20"/>
              <w:jc w:val="center"/>
              <w:rPr>
                <w:rFonts w:cs="Arial"/>
                <w:sz w:val="18"/>
                <w:szCs w:val="18"/>
              </w:rPr>
            </w:pPr>
            <w:r w:rsidRPr="0060117E">
              <w:rPr>
                <w:rFonts w:cs="Arial"/>
                <w:sz w:val="18"/>
                <w:szCs w:val="18"/>
              </w:rPr>
              <w:t>0.985</w:t>
            </w:r>
          </w:p>
        </w:tc>
        <w:tc>
          <w:tcPr>
            <w:tcW w:w="851" w:type="dxa"/>
            <w:tcBorders>
              <w:top w:val="nil"/>
              <w:left w:val="nil"/>
              <w:bottom w:val="nil"/>
              <w:right w:val="nil"/>
            </w:tcBorders>
            <w:vAlign w:val="bottom"/>
          </w:tcPr>
          <w:p w14:paraId="7CB96E32" w14:textId="0706AEA9" w:rsidR="0060117E" w:rsidRPr="00C935A5" w:rsidRDefault="0060117E" w:rsidP="0060117E">
            <w:pPr>
              <w:spacing w:before="40" w:after="20"/>
              <w:jc w:val="center"/>
              <w:rPr>
                <w:rFonts w:cs="Arial"/>
                <w:sz w:val="18"/>
                <w:szCs w:val="18"/>
              </w:rPr>
            </w:pPr>
            <w:r w:rsidRPr="0060117E">
              <w:rPr>
                <w:rFonts w:cs="Arial"/>
                <w:sz w:val="18"/>
                <w:szCs w:val="18"/>
              </w:rPr>
              <w:t>1.053</w:t>
            </w:r>
          </w:p>
        </w:tc>
        <w:tc>
          <w:tcPr>
            <w:tcW w:w="851" w:type="dxa"/>
            <w:tcBorders>
              <w:top w:val="nil"/>
              <w:left w:val="nil"/>
              <w:bottom w:val="nil"/>
              <w:right w:val="nil"/>
            </w:tcBorders>
            <w:vAlign w:val="bottom"/>
          </w:tcPr>
          <w:p w14:paraId="70C57F74" w14:textId="266738E7" w:rsidR="0060117E" w:rsidRPr="00C935A5" w:rsidRDefault="0060117E" w:rsidP="0060117E">
            <w:pPr>
              <w:spacing w:before="40" w:after="20"/>
              <w:jc w:val="center"/>
              <w:rPr>
                <w:rFonts w:cs="Arial"/>
                <w:sz w:val="18"/>
                <w:szCs w:val="18"/>
              </w:rPr>
            </w:pPr>
            <w:r w:rsidRPr="0060117E">
              <w:rPr>
                <w:rFonts w:cs="Arial"/>
                <w:sz w:val="18"/>
                <w:szCs w:val="18"/>
              </w:rPr>
              <w:t>0.950</w:t>
            </w:r>
          </w:p>
        </w:tc>
        <w:tc>
          <w:tcPr>
            <w:tcW w:w="851" w:type="dxa"/>
            <w:tcBorders>
              <w:top w:val="nil"/>
              <w:left w:val="nil"/>
              <w:bottom w:val="nil"/>
              <w:right w:val="nil"/>
            </w:tcBorders>
            <w:vAlign w:val="bottom"/>
          </w:tcPr>
          <w:p w14:paraId="63B778C1" w14:textId="60FEC688" w:rsidR="0060117E" w:rsidRPr="00C935A5" w:rsidRDefault="0060117E" w:rsidP="0060117E">
            <w:pPr>
              <w:spacing w:before="40" w:after="20"/>
              <w:jc w:val="center"/>
              <w:rPr>
                <w:rFonts w:cs="Arial"/>
                <w:sz w:val="18"/>
                <w:szCs w:val="18"/>
              </w:rPr>
            </w:pPr>
            <w:r w:rsidRPr="0060117E">
              <w:rPr>
                <w:rFonts w:cs="Arial"/>
                <w:sz w:val="18"/>
                <w:szCs w:val="18"/>
              </w:rPr>
              <w:t>1.057</w:t>
            </w:r>
          </w:p>
        </w:tc>
      </w:tr>
      <w:tr w:rsidR="0060117E" w:rsidRPr="0060117E" w14:paraId="52B189DA" w14:textId="77777777" w:rsidTr="00514052">
        <w:trPr>
          <w:trHeight w:val="20"/>
        </w:trPr>
        <w:tc>
          <w:tcPr>
            <w:tcW w:w="2268" w:type="dxa"/>
            <w:tcBorders>
              <w:top w:val="nil"/>
              <w:left w:val="nil"/>
              <w:bottom w:val="nil"/>
              <w:right w:val="single" w:sz="18" w:space="0" w:color="C00000"/>
            </w:tcBorders>
            <w:vAlign w:val="center"/>
          </w:tcPr>
          <w:p w14:paraId="74D39934" w14:textId="77777777" w:rsidR="0060117E" w:rsidRPr="00C935A5" w:rsidRDefault="0060117E" w:rsidP="0060117E">
            <w:pPr>
              <w:spacing w:before="40" w:after="20"/>
              <w:rPr>
                <w:rFonts w:cs="Arial"/>
                <w:sz w:val="18"/>
                <w:szCs w:val="18"/>
              </w:rPr>
            </w:pPr>
            <w:r w:rsidRPr="00C935A5">
              <w:rPr>
                <w:rFonts w:cs="Arial"/>
                <w:sz w:val="18"/>
                <w:szCs w:val="18"/>
              </w:rPr>
              <w:t>Strathbogie S</w:t>
            </w:r>
          </w:p>
        </w:tc>
        <w:tc>
          <w:tcPr>
            <w:tcW w:w="851" w:type="dxa"/>
            <w:tcBorders>
              <w:top w:val="nil"/>
              <w:left w:val="single" w:sz="18" w:space="0" w:color="C00000"/>
              <w:bottom w:val="nil"/>
              <w:right w:val="nil"/>
            </w:tcBorders>
            <w:vAlign w:val="bottom"/>
          </w:tcPr>
          <w:p w14:paraId="74A95E24" w14:textId="29132B15" w:rsidR="0060117E" w:rsidRPr="00C935A5" w:rsidRDefault="0060117E" w:rsidP="0060117E">
            <w:pPr>
              <w:spacing w:before="40" w:after="20"/>
              <w:jc w:val="center"/>
              <w:rPr>
                <w:rFonts w:cs="Arial"/>
                <w:sz w:val="18"/>
                <w:szCs w:val="18"/>
              </w:rPr>
            </w:pPr>
            <w:r w:rsidRPr="0060117E">
              <w:rPr>
                <w:rFonts w:cs="Arial"/>
                <w:sz w:val="18"/>
                <w:szCs w:val="18"/>
              </w:rPr>
              <w:t>1.150</w:t>
            </w:r>
          </w:p>
        </w:tc>
        <w:tc>
          <w:tcPr>
            <w:tcW w:w="851" w:type="dxa"/>
            <w:tcBorders>
              <w:top w:val="nil"/>
              <w:left w:val="nil"/>
              <w:bottom w:val="nil"/>
              <w:right w:val="nil"/>
            </w:tcBorders>
            <w:vAlign w:val="bottom"/>
          </w:tcPr>
          <w:p w14:paraId="208D8DD5" w14:textId="5F68945A" w:rsidR="0060117E" w:rsidRPr="00C935A5" w:rsidRDefault="0060117E" w:rsidP="0060117E">
            <w:pPr>
              <w:spacing w:before="40" w:after="20"/>
              <w:jc w:val="center"/>
              <w:rPr>
                <w:rFonts w:cs="Arial"/>
                <w:sz w:val="18"/>
                <w:szCs w:val="18"/>
              </w:rPr>
            </w:pPr>
            <w:r w:rsidRPr="0060117E">
              <w:rPr>
                <w:rFonts w:cs="Arial"/>
                <w:sz w:val="18"/>
                <w:szCs w:val="18"/>
              </w:rPr>
              <w:t>1.021</w:t>
            </w:r>
          </w:p>
        </w:tc>
        <w:tc>
          <w:tcPr>
            <w:tcW w:w="851" w:type="dxa"/>
            <w:tcBorders>
              <w:top w:val="nil"/>
              <w:left w:val="nil"/>
              <w:bottom w:val="nil"/>
              <w:right w:val="nil"/>
            </w:tcBorders>
            <w:vAlign w:val="bottom"/>
          </w:tcPr>
          <w:p w14:paraId="7186D681" w14:textId="4A1024B9" w:rsidR="0060117E" w:rsidRPr="00C935A5" w:rsidRDefault="0060117E" w:rsidP="0060117E">
            <w:pPr>
              <w:spacing w:before="40" w:after="20"/>
              <w:jc w:val="center"/>
              <w:rPr>
                <w:rFonts w:cs="Arial"/>
                <w:sz w:val="18"/>
                <w:szCs w:val="18"/>
              </w:rPr>
            </w:pPr>
            <w:r w:rsidRPr="0060117E">
              <w:rPr>
                <w:rFonts w:cs="Arial"/>
                <w:sz w:val="18"/>
                <w:szCs w:val="18"/>
              </w:rPr>
              <w:t>1.130</w:t>
            </w:r>
          </w:p>
        </w:tc>
        <w:tc>
          <w:tcPr>
            <w:tcW w:w="851" w:type="dxa"/>
            <w:tcBorders>
              <w:top w:val="nil"/>
              <w:left w:val="nil"/>
              <w:bottom w:val="nil"/>
              <w:right w:val="nil"/>
            </w:tcBorders>
            <w:vAlign w:val="bottom"/>
          </w:tcPr>
          <w:p w14:paraId="5CE0008F" w14:textId="685DB9DA" w:rsidR="0060117E" w:rsidRPr="00C935A5" w:rsidRDefault="0060117E" w:rsidP="0060117E">
            <w:pPr>
              <w:spacing w:before="40" w:after="20"/>
              <w:jc w:val="center"/>
              <w:rPr>
                <w:rFonts w:cs="Arial"/>
                <w:sz w:val="18"/>
                <w:szCs w:val="18"/>
              </w:rPr>
            </w:pPr>
            <w:r w:rsidRPr="0060117E">
              <w:rPr>
                <w:rFonts w:cs="Arial"/>
                <w:sz w:val="18"/>
                <w:szCs w:val="18"/>
              </w:rPr>
              <w:t>1.051</w:t>
            </w:r>
          </w:p>
        </w:tc>
        <w:tc>
          <w:tcPr>
            <w:tcW w:w="851" w:type="dxa"/>
            <w:tcBorders>
              <w:top w:val="nil"/>
              <w:left w:val="nil"/>
              <w:bottom w:val="nil"/>
              <w:right w:val="nil"/>
            </w:tcBorders>
            <w:vAlign w:val="bottom"/>
          </w:tcPr>
          <w:p w14:paraId="188244CB" w14:textId="6EAFC891" w:rsidR="0060117E" w:rsidRPr="00C935A5" w:rsidRDefault="0060117E" w:rsidP="0060117E">
            <w:pPr>
              <w:spacing w:before="40" w:after="20"/>
              <w:jc w:val="center"/>
              <w:rPr>
                <w:rFonts w:cs="Arial"/>
                <w:sz w:val="18"/>
                <w:szCs w:val="18"/>
              </w:rPr>
            </w:pPr>
            <w:r w:rsidRPr="0060117E">
              <w:rPr>
                <w:rFonts w:cs="Arial"/>
                <w:sz w:val="18"/>
                <w:szCs w:val="18"/>
              </w:rPr>
              <w:t>1.257</w:t>
            </w:r>
          </w:p>
        </w:tc>
        <w:tc>
          <w:tcPr>
            <w:tcW w:w="851" w:type="dxa"/>
            <w:tcBorders>
              <w:top w:val="nil"/>
              <w:left w:val="nil"/>
              <w:bottom w:val="nil"/>
              <w:right w:val="nil"/>
            </w:tcBorders>
            <w:vAlign w:val="bottom"/>
          </w:tcPr>
          <w:p w14:paraId="5895E73A" w14:textId="68AE63DA" w:rsidR="0060117E" w:rsidRPr="00C935A5" w:rsidRDefault="0060117E" w:rsidP="0060117E">
            <w:pPr>
              <w:spacing w:before="40" w:after="20"/>
              <w:jc w:val="center"/>
              <w:rPr>
                <w:rFonts w:cs="Arial"/>
                <w:sz w:val="18"/>
                <w:szCs w:val="18"/>
              </w:rPr>
            </w:pPr>
            <w:r w:rsidRPr="0060117E">
              <w:rPr>
                <w:rFonts w:cs="Arial"/>
                <w:sz w:val="18"/>
                <w:szCs w:val="18"/>
              </w:rPr>
              <w:t>1.087</w:t>
            </w:r>
          </w:p>
        </w:tc>
        <w:tc>
          <w:tcPr>
            <w:tcW w:w="851" w:type="dxa"/>
            <w:tcBorders>
              <w:top w:val="nil"/>
              <w:left w:val="nil"/>
              <w:bottom w:val="nil"/>
              <w:right w:val="nil"/>
            </w:tcBorders>
            <w:vAlign w:val="bottom"/>
          </w:tcPr>
          <w:p w14:paraId="09D480DA" w14:textId="053981BC" w:rsidR="0060117E" w:rsidRPr="00C935A5" w:rsidRDefault="0060117E" w:rsidP="0060117E">
            <w:pPr>
              <w:spacing w:before="40" w:after="20"/>
              <w:jc w:val="center"/>
              <w:rPr>
                <w:rFonts w:cs="Arial"/>
                <w:sz w:val="18"/>
                <w:szCs w:val="18"/>
              </w:rPr>
            </w:pPr>
            <w:r w:rsidRPr="0060117E">
              <w:rPr>
                <w:rFonts w:cs="Arial"/>
                <w:sz w:val="18"/>
                <w:szCs w:val="18"/>
              </w:rPr>
              <w:t>1.307</w:t>
            </w:r>
          </w:p>
        </w:tc>
        <w:tc>
          <w:tcPr>
            <w:tcW w:w="851" w:type="dxa"/>
            <w:tcBorders>
              <w:top w:val="nil"/>
              <w:left w:val="nil"/>
              <w:bottom w:val="nil"/>
              <w:right w:val="nil"/>
            </w:tcBorders>
            <w:vAlign w:val="bottom"/>
          </w:tcPr>
          <w:p w14:paraId="385FEA70" w14:textId="0A32AD1E" w:rsidR="0060117E" w:rsidRPr="00C935A5" w:rsidRDefault="0060117E" w:rsidP="0060117E">
            <w:pPr>
              <w:spacing w:before="40" w:after="20"/>
              <w:jc w:val="center"/>
              <w:rPr>
                <w:rFonts w:cs="Arial"/>
                <w:sz w:val="18"/>
                <w:szCs w:val="18"/>
              </w:rPr>
            </w:pPr>
            <w:r w:rsidRPr="0060117E">
              <w:rPr>
                <w:rFonts w:cs="Arial"/>
                <w:sz w:val="18"/>
                <w:szCs w:val="18"/>
              </w:rPr>
              <w:t>1.120</w:t>
            </w:r>
          </w:p>
        </w:tc>
      </w:tr>
      <w:tr w:rsidR="0060117E" w:rsidRPr="0060117E" w14:paraId="017FC1C1" w14:textId="77777777" w:rsidTr="00514052">
        <w:trPr>
          <w:trHeight w:val="20"/>
        </w:trPr>
        <w:tc>
          <w:tcPr>
            <w:tcW w:w="2268" w:type="dxa"/>
            <w:tcBorders>
              <w:top w:val="nil"/>
              <w:left w:val="nil"/>
              <w:bottom w:val="nil"/>
              <w:right w:val="single" w:sz="18" w:space="0" w:color="C00000"/>
            </w:tcBorders>
            <w:vAlign w:val="center"/>
          </w:tcPr>
          <w:p w14:paraId="00024EC2" w14:textId="77777777" w:rsidR="0060117E" w:rsidRPr="00C935A5" w:rsidRDefault="0060117E" w:rsidP="0060117E">
            <w:pPr>
              <w:spacing w:before="40" w:after="20"/>
              <w:rPr>
                <w:rFonts w:cs="Arial"/>
                <w:sz w:val="18"/>
                <w:szCs w:val="18"/>
              </w:rPr>
            </w:pPr>
            <w:r w:rsidRPr="00C935A5">
              <w:rPr>
                <w:rFonts w:cs="Arial"/>
                <w:sz w:val="18"/>
                <w:szCs w:val="18"/>
              </w:rPr>
              <w:t>Surf Coast S</w:t>
            </w:r>
          </w:p>
        </w:tc>
        <w:tc>
          <w:tcPr>
            <w:tcW w:w="851" w:type="dxa"/>
            <w:tcBorders>
              <w:top w:val="nil"/>
              <w:left w:val="single" w:sz="18" w:space="0" w:color="C00000"/>
              <w:bottom w:val="nil"/>
              <w:right w:val="nil"/>
            </w:tcBorders>
            <w:vAlign w:val="bottom"/>
          </w:tcPr>
          <w:p w14:paraId="739424CB" w14:textId="552804A1" w:rsidR="0060117E" w:rsidRPr="00C935A5" w:rsidRDefault="0060117E" w:rsidP="0060117E">
            <w:pPr>
              <w:spacing w:before="40" w:after="20"/>
              <w:jc w:val="center"/>
              <w:rPr>
                <w:rFonts w:cs="Arial"/>
                <w:sz w:val="18"/>
                <w:szCs w:val="18"/>
              </w:rPr>
            </w:pPr>
            <w:r w:rsidRPr="0060117E">
              <w:rPr>
                <w:rFonts w:cs="Arial"/>
                <w:sz w:val="18"/>
                <w:szCs w:val="18"/>
              </w:rPr>
              <w:t>1.018</w:t>
            </w:r>
          </w:p>
        </w:tc>
        <w:tc>
          <w:tcPr>
            <w:tcW w:w="851" w:type="dxa"/>
            <w:tcBorders>
              <w:top w:val="nil"/>
              <w:left w:val="nil"/>
              <w:bottom w:val="nil"/>
              <w:right w:val="nil"/>
            </w:tcBorders>
            <w:vAlign w:val="bottom"/>
          </w:tcPr>
          <w:p w14:paraId="1554620E" w14:textId="7B467F2F" w:rsidR="0060117E" w:rsidRPr="00C935A5" w:rsidRDefault="0060117E" w:rsidP="0060117E">
            <w:pPr>
              <w:spacing w:before="40" w:after="20"/>
              <w:jc w:val="center"/>
              <w:rPr>
                <w:rFonts w:cs="Arial"/>
                <w:sz w:val="18"/>
                <w:szCs w:val="18"/>
              </w:rPr>
            </w:pPr>
            <w:r w:rsidRPr="0060117E">
              <w:rPr>
                <w:rFonts w:cs="Arial"/>
                <w:sz w:val="18"/>
                <w:szCs w:val="18"/>
              </w:rPr>
              <w:t>0.943</w:t>
            </w:r>
          </w:p>
        </w:tc>
        <w:tc>
          <w:tcPr>
            <w:tcW w:w="851" w:type="dxa"/>
            <w:tcBorders>
              <w:top w:val="nil"/>
              <w:left w:val="nil"/>
              <w:bottom w:val="nil"/>
              <w:right w:val="nil"/>
            </w:tcBorders>
            <w:vAlign w:val="bottom"/>
          </w:tcPr>
          <w:p w14:paraId="6142807C" w14:textId="5A8A2116" w:rsidR="0060117E" w:rsidRPr="00C935A5" w:rsidRDefault="0060117E" w:rsidP="0060117E">
            <w:pPr>
              <w:spacing w:before="40" w:after="20"/>
              <w:jc w:val="center"/>
              <w:rPr>
                <w:rFonts w:cs="Arial"/>
                <w:sz w:val="18"/>
                <w:szCs w:val="18"/>
              </w:rPr>
            </w:pPr>
            <w:r w:rsidRPr="0060117E">
              <w:rPr>
                <w:rFonts w:cs="Arial"/>
                <w:sz w:val="18"/>
                <w:szCs w:val="18"/>
              </w:rPr>
              <w:t>0.882</w:t>
            </w:r>
          </w:p>
        </w:tc>
        <w:tc>
          <w:tcPr>
            <w:tcW w:w="851" w:type="dxa"/>
            <w:tcBorders>
              <w:top w:val="nil"/>
              <w:left w:val="nil"/>
              <w:bottom w:val="nil"/>
              <w:right w:val="nil"/>
            </w:tcBorders>
            <w:vAlign w:val="bottom"/>
          </w:tcPr>
          <w:p w14:paraId="4F48073D" w14:textId="0024424E" w:rsidR="0060117E" w:rsidRPr="00C935A5" w:rsidRDefault="0060117E" w:rsidP="0060117E">
            <w:pPr>
              <w:spacing w:before="40" w:after="20"/>
              <w:jc w:val="center"/>
              <w:rPr>
                <w:rFonts w:cs="Arial"/>
                <w:sz w:val="18"/>
                <w:szCs w:val="18"/>
              </w:rPr>
            </w:pPr>
            <w:r w:rsidRPr="0060117E">
              <w:rPr>
                <w:rFonts w:cs="Arial"/>
                <w:sz w:val="18"/>
                <w:szCs w:val="18"/>
              </w:rPr>
              <w:t>1.156</w:t>
            </w:r>
          </w:p>
        </w:tc>
        <w:tc>
          <w:tcPr>
            <w:tcW w:w="851" w:type="dxa"/>
            <w:tcBorders>
              <w:top w:val="nil"/>
              <w:left w:val="nil"/>
              <w:bottom w:val="nil"/>
              <w:right w:val="nil"/>
            </w:tcBorders>
            <w:vAlign w:val="bottom"/>
          </w:tcPr>
          <w:p w14:paraId="194A821C" w14:textId="0A1060BD" w:rsidR="0060117E" w:rsidRPr="00C935A5" w:rsidRDefault="0060117E" w:rsidP="0060117E">
            <w:pPr>
              <w:spacing w:before="40" w:after="20"/>
              <w:jc w:val="center"/>
              <w:rPr>
                <w:rFonts w:cs="Arial"/>
                <w:sz w:val="18"/>
                <w:szCs w:val="18"/>
              </w:rPr>
            </w:pPr>
            <w:r w:rsidRPr="0060117E">
              <w:rPr>
                <w:rFonts w:cs="Arial"/>
                <w:sz w:val="18"/>
                <w:szCs w:val="18"/>
              </w:rPr>
              <w:t>1.174</w:t>
            </w:r>
          </w:p>
        </w:tc>
        <w:tc>
          <w:tcPr>
            <w:tcW w:w="851" w:type="dxa"/>
            <w:tcBorders>
              <w:top w:val="nil"/>
              <w:left w:val="nil"/>
              <w:bottom w:val="nil"/>
              <w:right w:val="nil"/>
            </w:tcBorders>
            <w:vAlign w:val="bottom"/>
          </w:tcPr>
          <w:p w14:paraId="5A6E2292" w14:textId="315BE131" w:rsidR="0060117E" w:rsidRPr="00C935A5" w:rsidRDefault="0060117E" w:rsidP="0060117E">
            <w:pPr>
              <w:spacing w:before="40" w:after="20"/>
              <w:jc w:val="center"/>
              <w:rPr>
                <w:rFonts w:cs="Arial"/>
                <w:sz w:val="18"/>
                <w:szCs w:val="18"/>
              </w:rPr>
            </w:pPr>
            <w:r w:rsidRPr="0060117E">
              <w:rPr>
                <w:rFonts w:cs="Arial"/>
                <w:sz w:val="18"/>
                <w:szCs w:val="18"/>
              </w:rPr>
              <w:t>1.130</w:t>
            </w:r>
          </w:p>
        </w:tc>
        <w:tc>
          <w:tcPr>
            <w:tcW w:w="851" w:type="dxa"/>
            <w:tcBorders>
              <w:top w:val="nil"/>
              <w:left w:val="nil"/>
              <w:bottom w:val="nil"/>
              <w:right w:val="nil"/>
            </w:tcBorders>
            <w:vAlign w:val="bottom"/>
          </w:tcPr>
          <w:p w14:paraId="4E310FEF" w14:textId="2CDAF54D" w:rsidR="0060117E" w:rsidRPr="00C935A5" w:rsidRDefault="0060117E" w:rsidP="0060117E">
            <w:pPr>
              <w:spacing w:before="40" w:after="20"/>
              <w:jc w:val="center"/>
              <w:rPr>
                <w:rFonts w:cs="Arial"/>
                <w:sz w:val="18"/>
                <w:szCs w:val="18"/>
              </w:rPr>
            </w:pPr>
            <w:r w:rsidRPr="0060117E">
              <w:rPr>
                <w:rFonts w:cs="Arial"/>
                <w:sz w:val="18"/>
                <w:szCs w:val="18"/>
              </w:rPr>
              <w:t>1.149</w:t>
            </w:r>
          </w:p>
        </w:tc>
        <w:tc>
          <w:tcPr>
            <w:tcW w:w="851" w:type="dxa"/>
            <w:tcBorders>
              <w:top w:val="nil"/>
              <w:left w:val="nil"/>
              <w:bottom w:val="nil"/>
              <w:right w:val="nil"/>
            </w:tcBorders>
            <w:vAlign w:val="bottom"/>
          </w:tcPr>
          <w:p w14:paraId="4B3D15F2" w14:textId="670153C3" w:rsidR="0060117E" w:rsidRPr="00C935A5" w:rsidRDefault="0060117E" w:rsidP="0060117E">
            <w:pPr>
              <w:spacing w:before="40" w:after="20"/>
              <w:jc w:val="center"/>
              <w:rPr>
                <w:rFonts w:cs="Arial"/>
                <w:sz w:val="18"/>
                <w:szCs w:val="18"/>
              </w:rPr>
            </w:pPr>
            <w:r w:rsidRPr="0060117E">
              <w:rPr>
                <w:rFonts w:cs="Arial"/>
                <w:sz w:val="18"/>
                <w:szCs w:val="18"/>
              </w:rPr>
              <w:t>1.134</w:t>
            </w:r>
          </w:p>
        </w:tc>
      </w:tr>
      <w:tr w:rsidR="0060117E" w:rsidRPr="0060117E" w14:paraId="327DA131" w14:textId="77777777" w:rsidTr="00514052">
        <w:trPr>
          <w:trHeight w:val="20"/>
        </w:trPr>
        <w:tc>
          <w:tcPr>
            <w:tcW w:w="2268" w:type="dxa"/>
            <w:tcBorders>
              <w:top w:val="nil"/>
              <w:left w:val="nil"/>
              <w:bottom w:val="nil"/>
              <w:right w:val="single" w:sz="18" w:space="0" w:color="C00000"/>
            </w:tcBorders>
            <w:vAlign w:val="center"/>
          </w:tcPr>
          <w:p w14:paraId="1D38BE9D" w14:textId="77777777" w:rsidR="0060117E" w:rsidRPr="00C935A5" w:rsidRDefault="0060117E" w:rsidP="0060117E">
            <w:pPr>
              <w:spacing w:before="40" w:after="20"/>
              <w:rPr>
                <w:rFonts w:cs="Arial"/>
                <w:sz w:val="18"/>
                <w:szCs w:val="18"/>
              </w:rPr>
            </w:pPr>
            <w:r w:rsidRPr="00C935A5">
              <w:rPr>
                <w:rFonts w:cs="Arial"/>
                <w:sz w:val="18"/>
                <w:szCs w:val="18"/>
              </w:rPr>
              <w:t>Swan Hill RC</w:t>
            </w:r>
          </w:p>
        </w:tc>
        <w:tc>
          <w:tcPr>
            <w:tcW w:w="851" w:type="dxa"/>
            <w:tcBorders>
              <w:top w:val="nil"/>
              <w:left w:val="single" w:sz="18" w:space="0" w:color="C00000"/>
              <w:bottom w:val="nil"/>
              <w:right w:val="nil"/>
            </w:tcBorders>
            <w:vAlign w:val="bottom"/>
          </w:tcPr>
          <w:p w14:paraId="24F55B0A" w14:textId="38F75EA8" w:rsidR="0060117E" w:rsidRPr="00C935A5" w:rsidRDefault="0060117E" w:rsidP="0060117E">
            <w:pPr>
              <w:spacing w:before="40" w:after="20"/>
              <w:jc w:val="center"/>
              <w:rPr>
                <w:rFonts w:cs="Arial"/>
                <w:sz w:val="18"/>
                <w:szCs w:val="18"/>
              </w:rPr>
            </w:pPr>
            <w:r w:rsidRPr="0060117E">
              <w:rPr>
                <w:rFonts w:cs="Arial"/>
                <w:sz w:val="18"/>
                <w:szCs w:val="18"/>
              </w:rPr>
              <w:t>1.389</w:t>
            </w:r>
          </w:p>
        </w:tc>
        <w:tc>
          <w:tcPr>
            <w:tcW w:w="851" w:type="dxa"/>
            <w:tcBorders>
              <w:top w:val="nil"/>
              <w:left w:val="nil"/>
              <w:bottom w:val="nil"/>
              <w:right w:val="nil"/>
            </w:tcBorders>
            <w:vAlign w:val="bottom"/>
          </w:tcPr>
          <w:p w14:paraId="73B250FB" w14:textId="04F72A1A" w:rsidR="0060117E" w:rsidRPr="00C935A5" w:rsidRDefault="0060117E" w:rsidP="0060117E">
            <w:pPr>
              <w:spacing w:before="40" w:after="20"/>
              <w:jc w:val="center"/>
              <w:rPr>
                <w:rFonts w:cs="Arial"/>
                <w:sz w:val="18"/>
                <w:szCs w:val="18"/>
              </w:rPr>
            </w:pPr>
            <w:r w:rsidRPr="0060117E">
              <w:rPr>
                <w:rFonts w:cs="Arial"/>
                <w:sz w:val="18"/>
                <w:szCs w:val="18"/>
              </w:rPr>
              <w:t>1.241</w:t>
            </w:r>
          </w:p>
        </w:tc>
        <w:tc>
          <w:tcPr>
            <w:tcW w:w="851" w:type="dxa"/>
            <w:tcBorders>
              <w:top w:val="nil"/>
              <w:left w:val="nil"/>
              <w:bottom w:val="nil"/>
              <w:right w:val="nil"/>
            </w:tcBorders>
            <w:vAlign w:val="bottom"/>
          </w:tcPr>
          <w:p w14:paraId="1AD9942D" w14:textId="1916DD79" w:rsidR="0060117E" w:rsidRPr="00C935A5" w:rsidRDefault="0060117E" w:rsidP="0060117E">
            <w:pPr>
              <w:spacing w:before="40" w:after="20"/>
              <w:jc w:val="center"/>
              <w:rPr>
                <w:rFonts w:cs="Arial"/>
                <w:sz w:val="18"/>
                <w:szCs w:val="18"/>
              </w:rPr>
            </w:pPr>
            <w:r w:rsidRPr="0060117E">
              <w:rPr>
                <w:rFonts w:cs="Arial"/>
                <w:sz w:val="18"/>
                <w:szCs w:val="18"/>
              </w:rPr>
              <w:t>1.250</w:t>
            </w:r>
          </w:p>
        </w:tc>
        <w:tc>
          <w:tcPr>
            <w:tcW w:w="851" w:type="dxa"/>
            <w:tcBorders>
              <w:top w:val="nil"/>
              <w:left w:val="nil"/>
              <w:bottom w:val="nil"/>
              <w:right w:val="nil"/>
            </w:tcBorders>
            <w:vAlign w:val="bottom"/>
          </w:tcPr>
          <w:p w14:paraId="28163C45" w14:textId="1D3B1D03" w:rsidR="0060117E" w:rsidRPr="00C935A5" w:rsidRDefault="0060117E" w:rsidP="0060117E">
            <w:pPr>
              <w:spacing w:before="40" w:after="20"/>
              <w:jc w:val="center"/>
              <w:rPr>
                <w:rFonts w:cs="Arial"/>
                <w:sz w:val="18"/>
                <w:szCs w:val="18"/>
              </w:rPr>
            </w:pPr>
            <w:r w:rsidRPr="0060117E">
              <w:rPr>
                <w:rFonts w:cs="Arial"/>
                <w:sz w:val="18"/>
                <w:szCs w:val="18"/>
              </w:rPr>
              <w:t>1.177</w:t>
            </w:r>
          </w:p>
        </w:tc>
        <w:tc>
          <w:tcPr>
            <w:tcW w:w="851" w:type="dxa"/>
            <w:tcBorders>
              <w:top w:val="nil"/>
              <w:left w:val="nil"/>
              <w:bottom w:val="nil"/>
              <w:right w:val="nil"/>
            </w:tcBorders>
            <w:vAlign w:val="bottom"/>
          </w:tcPr>
          <w:p w14:paraId="7812E633" w14:textId="7FD4BC73" w:rsidR="0060117E" w:rsidRPr="00C935A5" w:rsidRDefault="0060117E" w:rsidP="0060117E">
            <w:pPr>
              <w:spacing w:before="40" w:after="20"/>
              <w:jc w:val="center"/>
              <w:rPr>
                <w:rFonts w:cs="Arial"/>
                <w:sz w:val="18"/>
                <w:szCs w:val="18"/>
              </w:rPr>
            </w:pPr>
            <w:r w:rsidRPr="0060117E">
              <w:rPr>
                <w:rFonts w:cs="Arial"/>
                <w:sz w:val="18"/>
                <w:szCs w:val="18"/>
              </w:rPr>
              <w:t>1.327</w:t>
            </w:r>
          </w:p>
        </w:tc>
        <w:tc>
          <w:tcPr>
            <w:tcW w:w="851" w:type="dxa"/>
            <w:tcBorders>
              <w:top w:val="nil"/>
              <w:left w:val="nil"/>
              <w:bottom w:val="nil"/>
              <w:right w:val="nil"/>
            </w:tcBorders>
            <w:vAlign w:val="bottom"/>
          </w:tcPr>
          <w:p w14:paraId="08162924" w14:textId="1F4E891B" w:rsidR="0060117E" w:rsidRPr="00C935A5" w:rsidRDefault="0060117E" w:rsidP="0060117E">
            <w:pPr>
              <w:spacing w:before="40" w:after="20"/>
              <w:jc w:val="center"/>
              <w:rPr>
                <w:rFonts w:cs="Arial"/>
                <w:sz w:val="18"/>
                <w:szCs w:val="18"/>
              </w:rPr>
            </w:pPr>
            <w:r w:rsidRPr="0060117E">
              <w:rPr>
                <w:rFonts w:cs="Arial"/>
                <w:sz w:val="18"/>
                <w:szCs w:val="18"/>
              </w:rPr>
              <w:t>1.145</w:t>
            </w:r>
          </w:p>
        </w:tc>
        <w:tc>
          <w:tcPr>
            <w:tcW w:w="851" w:type="dxa"/>
            <w:tcBorders>
              <w:top w:val="nil"/>
              <w:left w:val="nil"/>
              <w:bottom w:val="nil"/>
              <w:right w:val="nil"/>
            </w:tcBorders>
            <w:vAlign w:val="bottom"/>
          </w:tcPr>
          <w:p w14:paraId="5535123C" w14:textId="22EE9811" w:rsidR="0060117E" w:rsidRPr="00C935A5" w:rsidRDefault="0060117E" w:rsidP="0060117E">
            <w:pPr>
              <w:spacing w:before="40" w:after="20"/>
              <w:jc w:val="center"/>
              <w:rPr>
                <w:rFonts w:cs="Arial"/>
                <w:sz w:val="18"/>
                <w:szCs w:val="18"/>
              </w:rPr>
            </w:pPr>
            <w:r w:rsidRPr="0060117E">
              <w:rPr>
                <w:rFonts w:cs="Arial"/>
                <w:sz w:val="18"/>
                <w:szCs w:val="18"/>
              </w:rPr>
              <w:t>1.279</w:t>
            </w:r>
          </w:p>
        </w:tc>
        <w:tc>
          <w:tcPr>
            <w:tcW w:w="851" w:type="dxa"/>
            <w:tcBorders>
              <w:top w:val="nil"/>
              <w:left w:val="nil"/>
              <w:bottom w:val="nil"/>
              <w:right w:val="nil"/>
            </w:tcBorders>
            <w:vAlign w:val="bottom"/>
          </w:tcPr>
          <w:p w14:paraId="70095E90" w14:textId="364C940D" w:rsidR="0060117E" w:rsidRPr="00C935A5" w:rsidRDefault="0060117E" w:rsidP="0060117E">
            <w:pPr>
              <w:spacing w:before="40" w:after="20"/>
              <w:jc w:val="center"/>
              <w:rPr>
                <w:rFonts w:cs="Arial"/>
                <w:sz w:val="18"/>
                <w:szCs w:val="18"/>
              </w:rPr>
            </w:pPr>
            <w:r w:rsidRPr="0060117E">
              <w:rPr>
                <w:rFonts w:cs="Arial"/>
                <w:sz w:val="18"/>
                <w:szCs w:val="18"/>
              </w:rPr>
              <w:t>1.261</w:t>
            </w:r>
          </w:p>
        </w:tc>
      </w:tr>
      <w:tr w:rsidR="0060117E" w:rsidRPr="0060117E" w14:paraId="61C51F88" w14:textId="77777777" w:rsidTr="00514052">
        <w:trPr>
          <w:trHeight w:val="20"/>
        </w:trPr>
        <w:tc>
          <w:tcPr>
            <w:tcW w:w="2268" w:type="dxa"/>
            <w:tcBorders>
              <w:top w:val="nil"/>
              <w:left w:val="nil"/>
              <w:bottom w:val="nil"/>
              <w:right w:val="single" w:sz="18" w:space="0" w:color="C00000"/>
            </w:tcBorders>
            <w:vAlign w:val="center"/>
          </w:tcPr>
          <w:p w14:paraId="189D976A" w14:textId="77777777" w:rsidR="0060117E" w:rsidRPr="00C935A5" w:rsidRDefault="0060117E" w:rsidP="0060117E">
            <w:pPr>
              <w:spacing w:before="40" w:after="20"/>
              <w:rPr>
                <w:rFonts w:cs="Arial"/>
                <w:sz w:val="18"/>
                <w:szCs w:val="18"/>
              </w:rPr>
            </w:pPr>
            <w:r w:rsidRPr="00C935A5">
              <w:rPr>
                <w:rFonts w:cs="Arial"/>
                <w:sz w:val="18"/>
                <w:szCs w:val="18"/>
              </w:rPr>
              <w:t>Towong S</w:t>
            </w:r>
          </w:p>
        </w:tc>
        <w:tc>
          <w:tcPr>
            <w:tcW w:w="851" w:type="dxa"/>
            <w:tcBorders>
              <w:top w:val="nil"/>
              <w:left w:val="single" w:sz="18" w:space="0" w:color="C00000"/>
              <w:bottom w:val="nil"/>
              <w:right w:val="nil"/>
            </w:tcBorders>
            <w:vAlign w:val="bottom"/>
          </w:tcPr>
          <w:p w14:paraId="70C68357" w14:textId="32D88254" w:rsidR="0060117E" w:rsidRPr="00C935A5" w:rsidRDefault="0060117E" w:rsidP="0060117E">
            <w:pPr>
              <w:spacing w:before="40" w:after="20"/>
              <w:jc w:val="center"/>
              <w:rPr>
                <w:rFonts w:cs="Arial"/>
                <w:sz w:val="18"/>
                <w:szCs w:val="18"/>
              </w:rPr>
            </w:pPr>
            <w:r w:rsidRPr="0060117E">
              <w:rPr>
                <w:rFonts w:cs="Arial"/>
                <w:sz w:val="18"/>
                <w:szCs w:val="18"/>
              </w:rPr>
              <w:t>1.275</w:t>
            </w:r>
          </w:p>
        </w:tc>
        <w:tc>
          <w:tcPr>
            <w:tcW w:w="851" w:type="dxa"/>
            <w:tcBorders>
              <w:top w:val="nil"/>
              <w:left w:val="nil"/>
              <w:bottom w:val="nil"/>
              <w:right w:val="nil"/>
            </w:tcBorders>
            <w:vAlign w:val="bottom"/>
          </w:tcPr>
          <w:p w14:paraId="0AA9858A" w14:textId="370C8E8F" w:rsidR="0060117E" w:rsidRPr="00C935A5" w:rsidRDefault="0060117E" w:rsidP="0060117E">
            <w:pPr>
              <w:spacing w:before="40" w:after="20"/>
              <w:jc w:val="center"/>
              <w:rPr>
                <w:rFonts w:cs="Arial"/>
                <w:sz w:val="18"/>
                <w:szCs w:val="18"/>
              </w:rPr>
            </w:pPr>
            <w:r w:rsidRPr="0060117E">
              <w:rPr>
                <w:rFonts w:cs="Arial"/>
                <w:sz w:val="18"/>
                <w:szCs w:val="18"/>
              </w:rPr>
              <w:t>1.076</w:t>
            </w:r>
          </w:p>
        </w:tc>
        <w:tc>
          <w:tcPr>
            <w:tcW w:w="851" w:type="dxa"/>
            <w:tcBorders>
              <w:top w:val="nil"/>
              <w:left w:val="nil"/>
              <w:bottom w:val="nil"/>
              <w:right w:val="nil"/>
            </w:tcBorders>
            <w:vAlign w:val="bottom"/>
          </w:tcPr>
          <w:p w14:paraId="2474A606" w14:textId="77C5C6B5" w:rsidR="0060117E" w:rsidRPr="00C935A5" w:rsidRDefault="0060117E" w:rsidP="0060117E">
            <w:pPr>
              <w:spacing w:before="40" w:after="20"/>
              <w:jc w:val="center"/>
              <w:rPr>
                <w:rFonts w:cs="Arial"/>
                <w:sz w:val="18"/>
                <w:szCs w:val="18"/>
              </w:rPr>
            </w:pPr>
            <w:r w:rsidRPr="0060117E">
              <w:rPr>
                <w:rFonts w:cs="Arial"/>
                <w:sz w:val="18"/>
                <w:szCs w:val="18"/>
              </w:rPr>
              <w:t>1.178</w:t>
            </w:r>
          </w:p>
        </w:tc>
        <w:tc>
          <w:tcPr>
            <w:tcW w:w="851" w:type="dxa"/>
            <w:tcBorders>
              <w:top w:val="nil"/>
              <w:left w:val="nil"/>
              <w:bottom w:val="nil"/>
              <w:right w:val="nil"/>
            </w:tcBorders>
            <w:vAlign w:val="bottom"/>
          </w:tcPr>
          <w:p w14:paraId="2A11F212" w14:textId="796507E2" w:rsidR="0060117E" w:rsidRPr="00C935A5" w:rsidRDefault="0060117E" w:rsidP="0060117E">
            <w:pPr>
              <w:spacing w:before="40" w:after="20"/>
              <w:jc w:val="center"/>
              <w:rPr>
                <w:rFonts w:cs="Arial"/>
                <w:sz w:val="18"/>
                <w:szCs w:val="18"/>
              </w:rPr>
            </w:pPr>
            <w:r w:rsidRPr="0060117E">
              <w:rPr>
                <w:rFonts w:cs="Arial"/>
                <w:sz w:val="18"/>
                <w:szCs w:val="18"/>
              </w:rPr>
              <w:t>1.136</w:t>
            </w:r>
          </w:p>
        </w:tc>
        <w:tc>
          <w:tcPr>
            <w:tcW w:w="851" w:type="dxa"/>
            <w:tcBorders>
              <w:top w:val="nil"/>
              <w:left w:val="nil"/>
              <w:bottom w:val="nil"/>
              <w:right w:val="nil"/>
            </w:tcBorders>
            <w:vAlign w:val="bottom"/>
          </w:tcPr>
          <w:p w14:paraId="0D8077BB" w14:textId="33EC6C4D" w:rsidR="0060117E" w:rsidRPr="00C935A5" w:rsidRDefault="0060117E" w:rsidP="0060117E">
            <w:pPr>
              <w:spacing w:before="40" w:after="20"/>
              <w:jc w:val="center"/>
              <w:rPr>
                <w:rFonts w:cs="Arial"/>
                <w:sz w:val="18"/>
                <w:szCs w:val="18"/>
              </w:rPr>
            </w:pPr>
            <w:r w:rsidRPr="0060117E">
              <w:rPr>
                <w:rFonts w:cs="Arial"/>
                <w:sz w:val="18"/>
                <w:szCs w:val="18"/>
              </w:rPr>
              <w:t>1.424</w:t>
            </w:r>
          </w:p>
        </w:tc>
        <w:tc>
          <w:tcPr>
            <w:tcW w:w="851" w:type="dxa"/>
            <w:tcBorders>
              <w:top w:val="nil"/>
              <w:left w:val="nil"/>
              <w:bottom w:val="nil"/>
              <w:right w:val="nil"/>
            </w:tcBorders>
            <w:vAlign w:val="bottom"/>
          </w:tcPr>
          <w:p w14:paraId="147DF696" w14:textId="1003A1EA" w:rsidR="0060117E" w:rsidRPr="00C935A5" w:rsidRDefault="0060117E" w:rsidP="0060117E">
            <w:pPr>
              <w:spacing w:before="40" w:after="20"/>
              <w:jc w:val="center"/>
              <w:rPr>
                <w:rFonts w:cs="Arial"/>
                <w:sz w:val="18"/>
                <w:szCs w:val="18"/>
              </w:rPr>
            </w:pPr>
            <w:r w:rsidRPr="0060117E">
              <w:rPr>
                <w:rFonts w:cs="Arial"/>
                <w:sz w:val="18"/>
                <w:szCs w:val="18"/>
              </w:rPr>
              <w:t>1.157</w:t>
            </w:r>
          </w:p>
        </w:tc>
        <w:tc>
          <w:tcPr>
            <w:tcW w:w="851" w:type="dxa"/>
            <w:tcBorders>
              <w:top w:val="nil"/>
              <w:left w:val="nil"/>
              <w:bottom w:val="nil"/>
              <w:right w:val="nil"/>
            </w:tcBorders>
            <w:vAlign w:val="bottom"/>
          </w:tcPr>
          <w:p w14:paraId="3F698E11" w14:textId="76673C9C" w:rsidR="0060117E" w:rsidRPr="00C935A5" w:rsidRDefault="0060117E" w:rsidP="0060117E">
            <w:pPr>
              <w:spacing w:before="40" w:after="20"/>
              <w:jc w:val="center"/>
              <w:rPr>
                <w:rFonts w:cs="Arial"/>
                <w:sz w:val="18"/>
                <w:szCs w:val="18"/>
              </w:rPr>
            </w:pPr>
            <w:r w:rsidRPr="0060117E">
              <w:rPr>
                <w:rFonts w:cs="Arial"/>
                <w:sz w:val="18"/>
                <w:szCs w:val="18"/>
              </w:rPr>
              <w:t>1.376</w:t>
            </w:r>
          </w:p>
        </w:tc>
        <w:tc>
          <w:tcPr>
            <w:tcW w:w="851" w:type="dxa"/>
            <w:tcBorders>
              <w:top w:val="nil"/>
              <w:left w:val="nil"/>
              <w:bottom w:val="nil"/>
              <w:right w:val="nil"/>
            </w:tcBorders>
            <w:vAlign w:val="bottom"/>
          </w:tcPr>
          <w:p w14:paraId="4F7BF725" w14:textId="718D2C1F" w:rsidR="0060117E" w:rsidRPr="00C935A5" w:rsidRDefault="0060117E" w:rsidP="0060117E">
            <w:pPr>
              <w:spacing w:before="40" w:after="20"/>
              <w:jc w:val="center"/>
              <w:rPr>
                <w:rFonts w:cs="Arial"/>
                <w:sz w:val="18"/>
                <w:szCs w:val="18"/>
              </w:rPr>
            </w:pPr>
            <w:r w:rsidRPr="0060117E">
              <w:rPr>
                <w:rFonts w:cs="Arial"/>
                <w:sz w:val="18"/>
                <w:szCs w:val="18"/>
              </w:rPr>
              <w:t>1.208</w:t>
            </w:r>
          </w:p>
        </w:tc>
      </w:tr>
      <w:tr w:rsidR="0060117E" w:rsidRPr="0060117E" w14:paraId="2EE3462E" w14:textId="77777777" w:rsidTr="00514052">
        <w:trPr>
          <w:trHeight w:val="20"/>
        </w:trPr>
        <w:tc>
          <w:tcPr>
            <w:tcW w:w="2268" w:type="dxa"/>
            <w:tcBorders>
              <w:top w:val="nil"/>
              <w:left w:val="nil"/>
              <w:bottom w:val="nil"/>
              <w:right w:val="single" w:sz="18" w:space="0" w:color="C00000"/>
            </w:tcBorders>
            <w:vAlign w:val="center"/>
          </w:tcPr>
          <w:p w14:paraId="62577D1F" w14:textId="77777777" w:rsidR="0060117E" w:rsidRPr="00C935A5" w:rsidRDefault="0060117E" w:rsidP="0060117E">
            <w:pPr>
              <w:spacing w:before="40" w:after="20"/>
              <w:rPr>
                <w:rFonts w:cs="Arial"/>
                <w:sz w:val="18"/>
                <w:szCs w:val="18"/>
              </w:rPr>
            </w:pPr>
            <w:r w:rsidRPr="00C935A5">
              <w:rPr>
                <w:rFonts w:cs="Arial"/>
                <w:sz w:val="18"/>
                <w:szCs w:val="18"/>
              </w:rPr>
              <w:t>Wangaratta RC</w:t>
            </w:r>
          </w:p>
        </w:tc>
        <w:tc>
          <w:tcPr>
            <w:tcW w:w="851" w:type="dxa"/>
            <w:tcBorders>
              <w:top w:val="nil"/>
              <w:left w:val="single" w:sz="18" w:space="0" w:color="C00000"/>
              <w:bottom w:val="nil"/>
              <w:right w:val="nil"/>
            </w:tcBorders>
            <w:vAlign w:val="bottom"/>
          </w:tcPr>
          <w:p w14:paraId="5167EA7F" w14:textId="4FE2A06A" w:rsidR="0060117E" w:rsidRPr="00C935A5" w:rsidRDefault="0060117E" w:rsidP="0060117E">
            <w:pPr>
              <w:spacing w:before="40" w:after="20"/>
              <w:jc w:val="center"/>
              <w:rPr>
                <w:rFonts w:cs="Arial"/>
                <w:sz w:val="18"/>
                <w:szCs w:val="18"/>
              </w:rPr>
            </w:pPr>
            <w:r w:rsidRPr="0060117E">
              <w:rPr>
                <w:rFonts w:cs="Arial"/>
                <w:sz w:val="18"/>
                <w:szCs w:val="18"/>
              </w:rPr>
              <w:t>1.071</w:t>
            </w:r>
          </w:p>
        </w:tc>
        <w:tc>
          <w:tcPr>
            <w:tcW w:w="851" w:type="dxa"/>
            <w:tcBorders>
              <w:top w:val="nil"/>
              <w:left w:val="nil"/>
              <w:bottom w:val="nil"/>
              <w:right w:val="nil"/>
            </w:tcBorders>
            <w:vAlign w:val="bottom"/>
          </w:tcPr>
          <w:p w14:paraId="1A9BFAFB" w14:textId="4430E5CA" w:rsidR="0060117E" w:rsidRPr="00C935A5" w:rsidRDefault="0060117E" w:rsidP="0060117E">
            <w:pPr>
              <w:spacing w:before="40" w:after="20"/>
              <w:jc w:val="center"/>
              <w:rPr>
                <w:rFonts w:cs="Arial"/>
                <w:sz w:val="18"/>
                <w:szCs w:val="18"/>
              </w:rPr>
            </w:pPr>
            <w:r w:rsidRPr="0060117E">
              <w:rPr>
                <w:rFonts w:cs="Arial"/>
                <w:sz w:val="18"/>
                <w:szCs w:val="18"/>
              </w:rPr>
              <w:t>0.976</w:t>
            </w:r>
          </w:p>
        </w:tc>
        <w:tc>
          <w:tcPr>
            <w:tcW w:w="851" w:type="dxa"/>
            <w:tcBorders>
              <w:top w:val="nil"/>
              <w:left w:val="nil"/>
              <w:bottom w:val="nil"/>
              <w:right w:val="nil"/>
            </w:tcBorders>
            <w:vAlign w:val="bottom"/>
          </w:tcPr>
          <w:p w14:paraId="6CF837C9" w14:textId="22EC43B6" w:rsidR="0060117E" w:rsidRPr="00C935A5" w:rsidRDefault="0060117E" w:rsidP="0060117E">
            <w:pPr>
              <w:spacing w:before="40" w:after="20"/>
              <w:jc w:val="center"/>
              <w:rPr>
                <w:rFonts w:cs="Arial"/>
                <w:sz w:val="18"/>
                <w:szCs w:val="18"/>
              </w:rPr>
            </w:pPr>
            <w:r w:rsidRPr="0060117E">
              <w:rPr>
                <w:rFonts w:cs="Arial"/>
                <w:sz w:val="18"/>
                <w:szCs w:val="18"/>
              </w:rPr>
              <w:t>1.017</w:t>
            </w:r>
          </w:p>
        </w:tc>
        <w:tc>
          <w:tcPr>
            <w:tcW w:w="851" w:type="dxa"/>
            <w:tcBorders>
              <w:top w:val="nil"/>
              <w:left w:val="nil"/>
              <w:bottom w:val="nil"/>
              <w:right w:val="nil"/>
            </w:tcBorders>
            <w:vAlign w:val="bottom"/>
          </w:tcPr>
          <w:p w14:paraId="09811A9A" w14:textId="5CEE61FA" w:rsidR="0060117E" w:rsidRPr="00C935A5" w:rsidRDefault="0060117E" w:rsidP="0060117E">
            <w:pPr>
              <w:spacing w:before="40" w:after="20"/>
              <w:jc w:val="center"/>
              <w:rPr>
                <w:rFonts w:cs="Arial"/>
                <w:sz w:val="18"/>
                <w:szCs w:val="18"/>
              </w:rPr>
            </w:pPr>
            <w:r w:rsidRPr="0060117E">
              <w:rPr>
                <w:rFonts w:cs="Arial"/>
                <w:sz w:val="18"/>
                <w:szCs w:val="18"/>
              </w:rPr>
              <w:t>1.066</w:t>
            </w:r>
          </w:p>
        </w:tc>
        <w:tc>
          <w:tcPr>
            <w:tcW w:w="851" w:type="dxa"/>
            <w:tcBorders>
              <w:top w:val="nil"/>
              <w:left w:val="nil"/>
              <w:bottom w:val="nil"/>
              <w:right w:val="nil"/>
            </w:tcBorders>
            <w:vAlign w:val="bottom"/>
          </w:tcPr>
          <w:p w14:paraId="38E62DBC" w14:textId="40318AE3" w:rsidR="0060117E" w:rsidRPr="00C935A5" w:rsidRDefault="0060117E" w:rsidP="0060117E">
            <w:pPr>
              <w:spacing w:before="40" w:after="20"/>
              <w:jc w:val="center"/>
              <w:rPr>
                <w:rFonts w:cs="Arial"/>
                <w:sz w:val="18"/>
                <w:szCs w:val="18"/>
              </w:rPr>
            </w:pPr>
            <w:r w:rsidRPr="0060117E">
              <w:rPr>
                <w:rFonts w:cs="Arial"/>
                <w:sz w:val="18"/>
                <w:szCs w:val="18"/>
              </w:rPr>
              <w:t>1.098</w:t>
            </w:r>
          </w:p>
        </w:tc>
        <w:tc>
          <w:tcPr>
            <w:tcW w:w="851" w:type="dxa"/>
            <w:tcBorders>
              <w:top w:val="nil"/>
              <w:left w:val="nil"/>
              <w:bottom w:val="nil"/>
              <w:right w:val="nil"/>
            </w:tcBorders>
            <w:vAlign w:val="bottom"/>
          </w:tcPr>
          <w:p w14:paraId="71754A14" w14:textId="47AA02DA" w:rsidR="0060117E" w:rsidRPr="00C935A5" w:rsidRDefault="0060117E" w:rsidP="0060117E">
            <w:pPr>
              <w:spacing w:before="40" w:after="20"/>
              <w:jc w:val="center"/>
              <w:rPr>
                <w:rFonts w:cs="Arial"/>
                <w:sz w:val="18"/>
                <w:szCs w:val="18"/>
              </w:rPr>
            </w:pPr>
            <w:r w:rsidRPr="0060117E">
              <w:rPr>
                <w:rFonts w:cs="Arial"/>
                <w:sz w:val="18"/>
                <w:szCs w:val="18"/>
              </w:rPr>
              <w:t>1.059</w:t>
            </w:r>
          </w:p>
        </w:tc>
        <w:tc>
          <w:tcPr>
            <w:tcW w:w="851" w:type="dxa"/>
            <w:tcBorders>
              <w:top w:val="nil"/>
              <w:left w:val="nil"/>
              <w:bottom w:val="nil"/>
              <w:right w:val="nil"/>
            </w:tcBorders>
            <w:vAlign w:val="bottom"/>
          </w:tcPr>
          <w:p w14:paraId="3BA7D7BA" w14:textId="603C3D9C" w:rsidR="0060117E" w:rsidRPr="00C935A5" w:rsidRDefault="0060117E" w:rsidP="0060117E">
            <w:pPr>
              <w:spacing w:before="40" w:after="20"/>
              <w:jc w:val="center"/>
              <w:rPr>
                <w:rFonts w:cs="Arial"/>
                <w:sz w:val="18"/>
                <w:szCs w:val="18"/>
              </w:rPr>
            </w:pPr>
            <w:r w:rsidRPr="0060117E">
              <w:rPr>
                <w:rFonts w:cs="Arial"/>
                <w:sz w:val="18"/>
                <w:szCs w:val="18"/>
              </w:rPr>
              <w:t>1.103</w:t>
            </w:r>
          </w:p>
        </w:tc>
        <w:tc>
          <w:tcPr>
            <w:tcW w:w="851" w:type="dxa"/>
            <w:tcBorders>
              <w:top w:val="nil"/>
              <w:left w:val="nil"/>
              <w:bottom w:val="nil"/>
              <w:right w:val="nil"/>
            </w:tcBorders>
            <w:vAlign w:val="bottom"/>
          </w:tcPr>
          <w:p w14:paraId="310BDB27" w14:textId="02147067" w:rsidR="0060117E" w:rsidRPr="00C935A5" w:rsidRDefault="0060117E" w:rsidP="0060117E">
            <w:pPr>
              <w:spacing w:before="40" w:after="20"/>
              <w:jc w:val="center"/>
              <w:rPr>
                <w:rFonts w:cs="Arial"/>
                <w:sz w:val="18"/>
                <w:szCs w:val="18"/>
              </w:rPr>
            </w:pPr>
            <w:r w:rsidRPr="0060117E">
              <w:rPr>
                <w:rFonts w:cs="Arial"/>
                <w:sz w:val="18"/>
                <w:szCs w:val="18"/>
              </w:rPr>
              <w:t>1.171</w:t>
            </w:r>
          </w:p>
        </w:tc>
      </w:tr>
      <w:tr w:rsidR="0060117E" w:rsidRPr="0060117E" w14:paraId="49C2833B" w14:textId="77777777" w:rsidTr="00514052">
        <w:trPr>
          <w:trHeight w:val="20"/>
        </w:trPr>
        <w:tc>
          <w:tcPr>
            <w:tcW w:w="2268" w:type="dxa"/>
            <w:tcBorders>
              <w:top w:val="nil"/>
              <w:left w:val="nil"/>
              <w:bottom w:val="nil"/>
              <w:right w:val="single" w:sz="18" w:space="0" w:color="C00000"/>
            </w:tcBorders>
            <w:vAlign w:val="center"/>
          </w:tcPr>
          <w:p w14:paraId="60081279" w14:textId="77777777" w:rsidR="0060117E" w:rsidRPr="00C935A5" w:rsidRDefault="0060117E" w:rsidP="0060117E">
            <w:pPr>
              <w:spacing w:before="40" w:after="20"/>
              <w:rPr>
                <w:rFonts w:cs="Arial"/>
                <w:sz w:val="18"/>
                <w:szCs w:val="18"/>
              </w:rPr>
            </w:pPr>
            <w:r w:rsidRPr="00C935A5">
              <w:rPr>
                <w:rFonts w:cs="Arial"/>
                <w:sz w:val="18"/>
                <w:szCs w:val="18"/>
              </w:rPr>
              <w:t>Warrnambool C</w:t>
            </w:r>
          </w:p>
        </w:tc>
        <w:tc>
          <w:tcPr>
            <w:tcW w:w="851" w:type="dxa"/>
            <w:tcBorders>
              <w:top w:val="nil"/>
              <w:left w:val="single" w:sz="18" w:space="0" w:color="C00000"/>
              <w:bottom w:val="nil"/>
              <w:right w:val="nil"/>
            </w:tcBorders>
            <w:vAlign w:val="bottom"/>
          </w:tcPr>
          <w:p w14:paraId="30B99BE7" w14:textId="6528D404" w:rsidR="0060117E" w:rsidRPr="00C935A5" w:rsidRDefault="0060117E" w:rsidP="0060117E">
            <w:pPr>
              <w:spacing w:before="40" w:after="20"/>
              <w:jc w:val="center"/>
              <w:rPr>
                <w:rFonts w:cs="Arial"/>
                <w:sz w:val="18"/>
                <w:szCs w:val="18"/>
              </w:rPr>
            </w:pPr>
            <w:r w:rsidRPr="0060117E">
              <w:rPr>
                <w:rFonts w:cs="Arial"/>
                <w:sz w:val="18"/>
                <w:szCs w:val="18"/>
              </w:rPr>
              <w:t>1.019</w:t>
            </w:r>
          </w:p>
        </w:tc>
        <w:tc>
          <w:tcPr>
            <w:tcW w:w="851" w:type="dxa"/>
            <w:tcBorders>
              <w:top w:val="nil"/>
              <w:left w:val="nil"/>
              <w:bottom w:val="nil"/>
              <w:right w:val="nil"/>
            </w:tcBorders>
            <w:vAlign w:val="bottom"/>
          </w:tcPr>
          <w:p w14:paraId="5B9EAEA1" w14:textId="6A5A8AEC" w:rsidR="0060117E" w:rsidRPr="00C935A5" w:rsidRDefault="0060117E" w:rsidP="0060117E">
            <w:pPr>
              <w:spacing w:before="40" w:after="20"/>
              <w:jc w:val="center"/>
              <w:rPr>
                <w:rFonts w:cs="Arial"/>
                <w:sz w:val="18"/>
                <w:szCs w:val="18"/>
              </w:rPr>
            </w:pPr>
            <w:r w:rsidRPr="0060117E">
              <w:rPr>
                <w:rFonts w:cs="Arial"/>
                <w:sz w:val="18"/>
                <w:szCs w:val="18"/>
              </w:rPr>
              <w:t>0.965</w:t>
            </w:r>
          </w:p>
        </w:tc>
        <w:tc>
          <w:tcPr>
            <w:tcW w:w="851" w:type="dxa"/>
            <w:tcBorders>
              <w:top w:val="nil"/>
              <w:left w:val="nil"/>
              <w:bottom w:val="nil"/>
              <w:right w:val="nil"/>
            </w:tcBorders>
            <w:vAlign w:val="bottom"/>
          </w:tcPr>
          <w:p w14:paraId="719E3BCA" w14:textId="2E907F0A" w:rsidR="0060117E" w:rsidRPr="00C935A5" w:rsidRDefault="0060117E" w:rsidP="0060117E">
            <w:pPr>
              <w:spacing w:before="40" w:after="20"/>
              <w:jc w:val="center"/>
              <w:rPr>
                <w:rFonts w:cs="Arial"/>
                <w:sz w:val="18"/>
                <w:szCs w:val="18"/>
              </w:rPr>
            </w:pPr>
            <w:r w:rsidRPr="0060117E">
              <w:rPr>
                <w:rFonts w:cs="Arial"/>
                <w:sz w:val="18"/>
                <w:szCs w:val="18"/>
              </w:rPr>
              <w:t>0.978</w:t>
            </w:r>
          </w:p>
        </w:tc>
        <w:tc>
          <w:tcPr>
            <w:tcW w:w="851" w:type="dxa"/>
            <w:tcBorders>
              <w:top w:val="nil"/>
              <w:left w:val="nil"/>
              <w:bottom w:val="nil"/>
              <w:right w:val="nil"/>
            </w:tcBorders>
            <w:vAlign w:val="bottom"/>
          </w:tcPr>
          <w:p w14:paraId="5E68A466" w14:textId="78666D68" w:rsidR="0060117E" w:rsidRPr="00C935A5" w:rsidRDefault="0060117E" w:rsidP="0060117E">
            <w:pPr>
              <w:spacing w:before="40" w:after="20"/>
              <w:jc w:val="center"/>
              <w:rPr>
                <w:rFonts w:cs="Arial"/>
                <w:sz w:val="18"/>
                <w:szCs w:val="18"/>
              </w:rPr>
            </w:pPr>
            <w:r w:rsidRPr="0060117E">
              <w:rPr>
                <w:rFonts w:cs="Arial"/>
                <w:sz w:val="18"/>
                <w:szCs w:val="18"/>
              </w:rPr>
              <w:t>1.138</w:t>
            </w:r>
          </w:p>
        </w:tc>
        <w:tc>
          <w:tcPr>
            <w:tcW w:w="851" w:type="dxa"/>
            <w:tcBorders>
              <w:top w:val="nil"/>
              <w:left w:val="nil"/>
              <w:bottom w:val="nil"/>
              <w:right w:val="nil"/>
            </w:tcBorders>
            <w:vAlign w:val="bottom"/>
          </w:tcPr>
          <w:p w14:paraId="6F77CC2C" w14:textId="0C8039A0" w:rsidR="0060117E" w:rsidRPr="00C935A5" w:rsidRDefault="0060117E" w:rsidP="0060117E">
            <w:pPr>
              <w:spacing w:before="40" w:after="20"/>
              <w:jc w:val="center"/>
              <w:rPr>
                <w:rFonts w:cs="Arial"/>
                <w:sz w:val="18"/>
                <w:szCs w:val="18"/>
              </w:rPr>
            </w:pPr>
            <w:r w:rsidRPr="0060117E">
              <w:rPr>
                <w:rFonts w:cs="Arial"/>
                <w:sz w:val="18"/>
                <w:szCs w:val="18"/>
              </w:rPr>
              <w:t>1.058</w:t>
            </w:r>
          </w:p>
        </w:tc>
        <w:tc>
          <w:tcPr>
            <w:tcW w:w="851" w:type="dxa"/>
            <w:tcBorders>
              <w:top w:val="nil"/>
              <w:left w:val="nil"/>
              <w:bottom w:val="nil"/>
              <w:right w:val="nil"/>
            </w:tcBorders>
            <w:vAlign w:val="bottom"/>
          </w:tcPr>
          <w:p w14:paraId="61E09C22" w14:textId="2E2F78EE" w:rsidR="0060117E" w:rsidRPr="00C935A5" w:rsidRDefault="0060117E" w:rsidP="0060117E">
            <w:pPr>
              <w:spacing w:before="40" w:after="20"/>
              <w:jc w:val="center"/>
              <w:rPr>
                <w:rFonts w:cs="Arial"/>
                <w:sz w:val="18"/>
                <w:szCs w:val="18"/>
              </w:rPr>
            </w:pPr>
            <w:r w:rsidRPr="0060117E">
              <w:rPr>
                <w:rFonts w:cs="Arial"/>
                <w:sz w:val="18"/>
                <w:szCs w:val="18"/>
              </w:rPr>
              <w:t>1.105</w:t>
            </w:r>
          </w:p>
        </w:tc>
        <w:tc>
          <w:tcPr>
            <w:tcW w:w="851" w:type="dxa"/>
            <w:tcBorders>
              <w:top w:val="nil"/>
              <w:left w:val="nil"/>
              <w:bottom w:val="nil"/>
              <w:right w:val="nil"/>
            </w:tcBorders>
            <w:vAlign w:val="bottom"/>
          </w:tcPr>
          <w:p w14:paraId="00D2B0C7" w14:textId="6E3F1913" w:rsidR="0060117E" w:rsidRPr="00C935A5" w:rsidRDefault="0060117E" w:rsidP="0060117E">
            <w:pPr>
              <w:spacing w:before="40" w:after="20"/>
              <w:jc w:val="center"/>
              <w:rPr>
                <w:rFonts w:cs="Arial"/>
                <w:sz w:val="18"/>
                <w:szCs w:val="18"/>
              </w:rPr>
            </w:pPr>
            <w:r w:rsidRPr="0060117E">
              <w:rPr>
                <w:rFonts w:cs="Arial"/>
                <w:sz w:val="18"/>
                <w:szCs w:val="18"/>
              </w:rPr>
              <w:t>0.980</w:t>
            </w:r>
          </w:p>
        </w:tc>
        <w:tc>
          <w:tcPr>
            <w:tcW w:w="851" w:type="dxa"/>
            <w:tcBorders>
              <w:top w:val="nil"/>
              <w:left w:val="nil"/>
              <w:bottom w:val="nil"/>
              <w:right w:val="nil"/>
            </w:tcBorders>
            <w:vAlign w:val="bottom"/>
          </w:tcPr>
          <w:p w14:paraId="2DD46F67" w14:textId="05B1ED36" w:rsidR="0060117E" w:rsidRPr="00C935A5" w:rsidRDefault="0060117E" w:rsidP="0060117E">
            <w:pPr>
              <w:spacing w:before="40" w:after="20"/>
              <w:jc w:val="center"/>
              <w:rPr>
                <w:rFonts w:cs="Arial"/>
                <w:sz w:val="18"/>
                <w:szCs w:val="18"/>
              </w:rPr>
            </w:pPr>
            <w:r w:rsidRPr="0060117E">
              <w:rPr>
                <w:rFonts w:cs="Arial"/>
                <w:sz w:val="18"/>
                <w:szCs w:val="18"/>
              </w:rPr>
              <w:t>1.194</w:t>
            </w:r>
          </w:p>
        </w:tc>
      </w:tr>
      <w:tr w:rsidR="0060117E" w:rsidRPr="0060117E" w14:paraId="572B5016" w14:textId="77777777" w:rsidTr="00514052">
        <w:trPr>
          <w:trHeight w:val="20"/>
        </w:trPr>
        <w:tc>
          <w:tcPr>
            <w:tcW w:w="2268" w:type="dxa"/>
            <w:tcBorders>
              <w:top w:val="nil"/>
              <w:left w:val="nil"/>
              <w:bottom w:val="nil"/>
              <w:right w:val="single" w:sz="18" w:space="0" w:color="C00000"/>
            </w:tcBorders>
            <w:vAlign w:val="center"/>
          </w:tcPr>
          <w:p w14:paraId="46315858" w14:textId="77777777" w:rsidR="0060117E" w:rsidRPr="00C935A5" w:rsidRDefault="0060117E" w:rsidP="0060117E">
            <w:pPr>
              <w:spacing w:before="40" w:after="20"/>
              <w:rPr>
                <w:rFonts w:cs="Arial"/>
                <w:sz w:val="18"/>
                <w:szCs w:val="18"/>
              </w:rPr>
            </w:pPr>
            <w:r w:rsidRPr="00C935A5">
              <w:rPr>
                <w:rFonts w:cs="Arial"/>
                <w:sz w:val="18"/>
                <w:szCs w:val="18"/>
              </w:rPr>
              <w:t>Wellington S</w:t>
            </w:r>
          </w:p>
        </w:tc>
        <w:tc>
          <w:tcPr>
            <w:tcW w:w="851" w:type="dxa"/>
            <w:tcBorders>
              <w:top w:val="nil"/>
              <w:left w:val="single" w:sz="18" w:space="0" w:color="C00000"/>
              <w:bottom w:val="nil"/>
              <w:right w:val="nil"/>
            </w:tcBorders>
            <w:vAlign w:val="bottom"/>
          </w:tcPr>
          <w:p w14:paraId="6E170B52" w14:textId="15E5D51C" w:rsidR="0060117E" w:rsidRPr="00C935A5" w:rsidRDefault="0060117E" w:rsidP="0060117E">
            <w:pPr>
              <w:spacing w:before="40" w:after="20"/>
              <w:jc w:val="center"/>
              <w:rPr>
                <w:rFonts w:cs="Arial"/>
                <w:sz w:val="18"/>
                <w:szCs w:val="18"/>
              </w:rPr>
            </w:pPr>
            <w:r w:rsidRPr="0060117E">
              <w:rPr>
                <w:rFonts w:cs="Arial"/>
                <w:sz w:val="18"/>
                <w:szCs w:val="18"/>
              </w:rPr>
              <w:t>1.188</w:t>
            </w:r>
          </w:p>
        </w:tc>
        <w:tc>
          <w:tcPr>
            <w:tcW w:w="851" w:type="dxa"/>
            <w:tcBorders>
              <w:top w:val="nil"/>
              <w:left w:val="nil"/>
              <w:bottom w:val="nil"/>
              <w:right w:val="nil"/>
            </w:tcBorders>
            <w:vAlign w:val="bottom"/>
          </w:tcPr>
          <w:p w14:paraId="051A4373" w14:textId="2D2D5842" w:rsidR="0060117E" w:rsidRPr="00C935A5" w:rsidRDefault="0060117E" w:rsidP="0060117E">
            <w:pPr>
              <w:spacing w:before="40" w:after="20"/>
              <w:jc w:val="center"/>
              <w:rPr>
                <w:rFonts w:cs="Arial"/>
                <w:sz w:val="18"/>
                <w:szCs w:val="18"/>
              </w:rPr>
            </w:pPr>
            <w:r w:rsidRPr="0060117E">
              <w:rPr>
                <w:rFonts w:cs="Arial"/>
                <w:sz w:val="18"/>
                <w:szCs w:val="18"/>
              </w:rPr>
              <w:t>1.077</w:t>
            </w:r>
          </w:p>
        </w:tc>
        <w:tc>
          <w:tcPr>
            <w:tcW w:w="851" w:type="dxa"/>
            <w:tcBorders>
              <w:top w:val="nil"/>
              <w:left w:val="nil"/>
              <w:bottom w:val="nil"/>
              <w:right w:val="nil"/>
            </w:tcBorders>
            <w:vAlign w:val="bottom"/>
          </w:tcPr>
          <w:p w14:paraId="5B9A5397" w14:textId="3F9FA196" w:rsidR="0060117E" w:rsidRPr="00C935A5" w:rsidRDefault="0060117E" w:rsidP="0060117E">
            <w:pPr>
              <w:spacing w:before="40" w:after="20"/>
              <w:jc w:val="center"/>
              <w:rPr>
                <w:rFonts w:cs="Arial"/>
                <w:sz w:val="18"/>
                <w:szCs w:val="18"/>
              </w:rPr>
            </w:pPr>
            <w:r w:rsidRPr="0060117E">
              <w:rPr>
                <w:rFonts w:cs="Arial"/>
                <w:sz w:val="18"/>
                <w:szCs w:val="18"/>
              </w:rPr>
              <w:t>1.140</w:t>
            </w:r>
          </w:p>
        </w:tc>
        <w:tc>
          <w:tcPr>
            <w:tcW w:w="851" w:type="dxa"/>
            <w:tcBorders>
              <w:top w:val="nil"/>
              <w:left w:val="nil"/>
              <w:bottom w:val="nil"/>
              <w:right w:val="nil"/>
            </w:tcBorders>
            <w:vAlign w:val="bottom"/>
          </w:tcPr>
          <w:p w14:paraId="4A85A644" w14:textId="6A06C783" w:rsidR="0060117E" w:rsidRPr="00C935A5" w:rsidRDefault="0060117E" w:rsidP="0060117E">
            <w:pPr>
              <w:spacing w:before="40" w:after="20"/>
              <w:jc w:val="center"/>
              <w:rPr>
                <w:rFonts w:cs="Arial"/>
                <w:sz w:val="18"/>
                <w:szCs w:val="18"/>
              </w:rPr>
            </w:pPr>
            <w:r w:rsidRPr="0060117E">
              <w:rPr>
                <w:rFonts w:cs="Arial"/>
                <w:sz w:val="18"/>
                <w:szCs w:val="18"/>
              </w:rPr>
              <w:t>1.099</w:t>
            </w:r>
          </w:p>
        </w:tc>
        <w:tc>
          <w:tcPr>
            <w:tcW w:w="851" w:type="dxa"/>
            <w:tcBorders>
              <w:top w:val="nil"/>
              <w:left w:val="nil"/>
              <w:bottom w:val="nil"/>
              <w:right w:val="nil"/>
            </w:tcBorders>
            <w:vAlign w:val="bottom"/>
          </w:tcPr>
          <w:p w14:paraId="04485373" w14:textId="2120EC7F" w:rsidR="0060117E" w:rsidRPr="00C935A5" w:rsidRDefault="0060117E" w:rsidP="0060117E">
            <w:pPr>
              <w:spacing w:before="40" w:after="20"/>
              <w:jc w:val="center"/>
              <w:rPr>
                <w:rFonts w:cs="Arial"/>
                <w:sz w:val="18"/>
                <w:szCs w:val="18"/>
              </w:rPr>
            </w:pPr>
            <w:r w:rsidRPr="0060117E">
              <w:rPr>
                <w:rFonts w:cs="Arial"/>
                <w:sz w:val="18"/>
                <w:szCs w:val="18"/>
              </w:rPr>
              <w:t>1.269</w:t>
            </w:r>
          </w:p>
        </w:tc>
        <w:tc>
          <w:tcPr>
            <w:tcW w:w="851" w:type="dxa"/>
            <w:tcBorders>
              <w:top w:val="nil"/>
              <w:left w:val="nil"/>
              <w:bottom w:val="nil"/>
              <w:right w:val="nil"/>
            </w:tcBorders>
            <w:vAlign w:val="bottom"/>
          </w:tcPr>
          <w:p w14:paraId="65B626F6" w14:textId="071D79F0" w:rsidR="0060117E" w:rsidRPr="00C935A5" w:rsidRDefault="0060117E" w:rsidP="0060117E">
            <w:pPr>
              <w:spacing w:before="40" w:after="20"/>
              <w:jc w:val="center"/>
              <w:rPr>
                <w:rFonts w:cs="Arial"/>
                <w:sz w:val="18"/>
                <w:szCs w:val="18"/>
              </w:rPr>
            </w:pPr>
            <w:r w:rsidRPr="0060117E">
              <w:rPr>
                <w:rFonts w:cs="Arial"/>
                <w:sz w:val="18"/>
                <w:szCs w:val="18"/>
              </w:rPr>
              <w:t>1.112</w:t>
            </w:r>
          </w:p>
        </w:tc>
        <w:tc>
          <w:tcPr>
            <w:tcW w:w="851" w:type="dxa"/>
            <w:tcBorders>
              <w:top w:val="nil"/>
              <w:left w:val="nil"/>
              <w:bottom w:val="nil"/>
              <w:right w:val="nil"/>
            </w:tcBorders>
            <w:vAlign w:val="bottom"/>
          </w:tcPr>
          <w:p w14:paraId="18019073" w14:textId="10DBAFB3" w:rsidR="0060117E" w:rsidRPr="00C935A5" w:rsidRDefault="0060117E" w:rsidP="0060117E">
            <w:pPr>
              <w:spacing w:before="40" w:after="20"/>
              <w:jc w:val="center"/>
              <w:rPr>
                <w:rFonts w:cs="Arial"/>
                <w:sz w:val="18"/>
                <w:szCs w:val="18"/>
              </w:rPr>
            </w:pPr>
            <w:r w:rsidRPr="0060117E">
              <w:rPr>
                <w:rFonts w:cs="Arial"/>
                <w:sz w:val="18"/>
                <w:szCs w:val="18"/>
              </w:rPr>
              <w:t>1.329</w:t>
            </w:r>
          </w:p>
        </w:tc>
        <w:tc>
          <w:tcPr>
            <w:tcW w:w="851" w:type="dxa"/>
            <w:tcBorders>
              <w:top w:val="nil"/>
              <w:left w:val="nil"/>
              <w:bottom w:val="nil"/>
              <w:right w:val="nil"/>
            </w:tcBorders>
            <w:vAlign w:val="bottom"/>
          </w:tcPr>
          <w:p w14:paraId="0F0F4088" w14:textId="56F032C1" w:rsidR="0060117E" w:rsidRPr="00C935A5" w:rsidRDefault="0060117E" w:rsidP="0060117E">
            <w:pPr>
              <w:spacing w:before="40" w:after="20"/>
              <w:jc w:val="center"/>
              <w:rPr>
                <w:rFonts w:cs="Arial"/>
                <w:sz w:val="18"/>
                <w:szCs w:val="18"/>
              </w:rPr>
            </w:pPr>
            <w:r w:rsidRPr="0060117E">
              <w:rPr>
                <w:rFonts w:cs="Arial"/>
                <w:sz w:val="18"/>
                <w:szCs w:val="18"/>
              </w:rPr>
              <w:t>1.179</w:t>
            </w:r>
          </w:p>
        </w:tc>
      </w:tr>
      <w:tr w:rsidR="0060117E" w:rsidRPr="0060117E" w14:paraId="66556123" w14:textId="77777777" w:rsidTr="00514052">
        <w:trPr>
          <w:trHeight w:val="20"/>
        </w:trPr>
        <w:tc>
          <w:tcPr>
            <w:tcW w:w="2268" w:type="dxa"/>
            <w:tcBorders>
              <w:top w:val="nil"/>
              <w:left w:val="nil"/>
              <w:bottom w:val="nil"/>
              <w:right w:val="single" w:sz="18" w:space="0" w:color="C00000"/>
            </w:tcBorders>
            <w:vAlign w:val="center"/>
          </w:tcPr>
          <w:p w14:paraId="33AC3C0D" w14:textId="77777777" w:rsidR="0060117E" w:rsidRPr="00C935A5" w:rsidRDefault="0060117E" w:rsidP="0060117E">
            <w:pPr>
              <w:spacing w:before="40" w:after="20"/>
              <w:rPr>
                <w:rFonts w:cs="Arial"/>
                <w:sz w:val="18"/>
                <w:szCs w:val="18"/>
              </w:rPr>
            </w:pPr>
            <w:r w:rsidRPr="00C935A5">
              <w:rPr>
                <w:rFonts w:cs="Arial"/>
                <w:sz w:val="18"/>
                <w:szCs w:val="18"/>
              </w:rPr>
              <w:t>West Wimmera S</w:t>
            </w:r>
          </w:p>
        </w:tc>
        <w:tc>
          <w:tcPr>
            <w:tcW w:w="851" w:type="dxa"/>
            <w:tcBorders>
              <w:top w:val="nil"/>
              <w:left w:val="single" w:sz="18" w:space="0" w:color="C00000"/>
              <w:bottom w:val="nil"/>
              <w:right w:val="nil"/>
            </w:tcBorders>
            <w:vAlign w:val="bottom"/>
          </w:tcPr>
          <w:p w14:paraId="71889350" w14:textId="57D7EFF4" w:rsidR="0060117E" w:rsidRPr="00C935A5" w:rsidRDefault="0060117E" w:rsidP="0060117E">
            <w:pPr>
              <w:spacing w:before="40" w:after="20"/>
              <w:jc w:val="center"/>
              <w:rPr>
                <w:rFonts w:cs="Arial"/>
                <w:sz w:val="18"/>
                <w:szCs w:val="18"/>
              </w:rPr>
            </w:pPr>
            <w:r w:rsidRPr="0060117E">
              <w:rPr>
                <w:rFonts w:cs="Arial"/>
                <w:sz w:val="18"/>
                <w:szCs w:val="18"/>
              </w:rPr>
              <w:t>1.327</w:t>
            </w:r>
          </w:p>
        </w:tc>
        <w:tc>
          <w:tcPr>
            <w:tcW w:w="851" w:type="dxa"/>
            <w:tcBorders>
              <w:top w:val="nil"/>
              <w:left w:val="nil"/>
              <w:bottom w:val="nil"/>
              <w:right w:val="nil"/>
            </w:tcBorders>
            <w:vAlign w:val="bottom"/>
          </w:tcPr>
          <w:p w14:paraId="1F88670A" w14:textId="121D3551" w:rsidR="0060117E" w:rsidRPr="00C935A5" w:rsidRDefault="0060117E" w:rsidP="0060117E">
            <w:pPr>
              <w:spacing w:before="40" w:after="20"/>
              <w:jc w:val="center"/>
              <w:rPr>
                <w:rFonts w:cs="Arial"/>
                <w:sz w:val="18"/>
                <w:szCs w:val="18"/>
              </w:rPr>
            </w:pPr>
            <w:r w:rsidRPr="0060117E">
              <w:rPr>
                <w:rFonts w:cs="Arial"/>
                <w:sz w:val="18"/>
                <w:szCs w:val="18"/>
              </w:rPr>
              <w:t>1.124</w:t>
            </w:r>
          </w:p>
        </w:tc>
        <w:tc>
          <w:tcPr>
            <w:tcW w:w="851" w:type="dxa"/>
            <w:tcBorders>
              <w:top w:val="nil"/>
              <w:left w:val="nil"/>
              <w:bottom w:val="nil"/>
              <w:right w:val="nil"/>
            </w:tcBorders>
            <w:vAlign w:val="bottom"/>
          </w:tcPr>
          <w:p w14:paraId="4EE5B197" w14:textId="05931775" w:rsidR="0060117E" w:rsidRPr="00C935A5" w:rsidRDefault="0060117E" w:rsidP="0060117E">
            <w:pPr>
              <w:spacing w:before="40" w:after="20"/>
              <w:jc w:val="center"/>
              <w:rPr>
                <w:rFonts w:cs="Arial"/>
                <w:sz w:val="18"/>
                <w:szCs w:val="18"/>
              </w:rPr>
            </w:pPr>
            <w:r w:rsidRPr="0060117E">
              <w:rPr>
                <w:rFonts w:cs="Arial"/>
                <w:sz w:val="18"/>
                <w:szCs w:val="18"/>
              </w:rPr>
              <w:t>1.181</w:t>
            </w:r>
          </w:p>
        </w:tc>
        <w:tc>
          <w:tcPr>
            <w:tcW w:w="851" w:type="dxa"/>
            <w:tcBorders>
              <w:top w:val="nil"/>
              <w:left w:val="nil"/>
              <w:bottom w:val="nil"/>
              <w:right w:val="nil"/>
            </w:tcBorders>
            <w:vAlign w:val="bottom"/>
          </w:tcPr>
          <w:p w14:paraId="5CDAC838" w14:textId="76F78B5D" w:rsidR="0060117E" w:rsidRPr="00C935A5" w:rsidRDefault="0060117E" w:rsidP="0060117E">
            <w:pPr>
              <w:spacing w:before="40" w:after="20"/>
              <w:jc w:val="center"/>
              <w:rPr>
                <w:rFonts w:cs="Arial"/>
                <w:sz w:val="18"/>
                <w:szCs w:val="18"/>
              </w:rPr>
            </w:pPr>
            <w:r w:rsidRPr="0060117E">
              <w:rPr>
                <w:rFonts w:cs="Arial"/>
                <w:sz w:val="18"/>
                <w:szCs w:val="18"/>
              </w:rPr>
              <w:t>1.118</w:t>
            </w:r>
          </w:p>
        </w:tc>
        <w:tc>
          <w:tcPr>
            <w:tcW w:w="851" w:type="dxa"/>
            <w:tcBorders>
              <w:top w:val="nil"/>
              <w:left w:val="nil"/>
              <w:bottom w:val="nil"/>
              <w:right w:val="nil"/>
            </w:tcBorders>
            <w:vAlign w:val="bottom"/>
          </w:tcPr>
          <w:p w14:paraId="503FE86E" w14:textId="11AA60E7" w:rsidR="0060117E" w:rsidRPr="00C935A5" w:rsidRDefault="0060117E" w:rsidP="0060117E">
            <w:pPr>
              <w:spacing w:before="40" w:after="20"/>
              <w:jc w:val="center"/>
              <w:rPr>
                <w:rFonts w:cs="Arial"/>
                <w:sz w:val="18"/>
                <w:szCs w:val="18"/>
              </w:rPr>
            </w:pPr>
            <w:r w:rsidRPr="0060117E">
              <w:rPr>
                <w:rFonts w:cs="Arial"/>
                <w:sz w:val="18"/>
                <w:szCs w:val="18"/>
              </w:rPr>
              <w:t>1.425</w:t>
            </w:r>
          </w:p>
        </w:tc>
        <w:tc>
          <w:tcPr>
            <w:tcW w:w="851" w:type="dxa"/>
            <w:tcBorders>
              <w:top w:val="nil"/>
              <w:left w:val="nil"/>
              <w:bottom w:val="nil"/>
              <w:right w:val="nil"/>
            </w:tcBorders>
            <w:vAlign w:val="bottom"/>
          </w:tcPr>
          <w:p w14:paraId="3EC4A6DE" w14:textId="505449F8" w:rsidR="0060117E" w:rsidRPr="00C935A5" w:rsidRDefault="0060117E" w:rsidP="0060117E">
            <w:pPr>
              <w:spacing w:before="40" w:after="20"/>
              <w:jc w:val="center"/>
              <w:rPr>
                <w:rFonts w:cs="Arial"/>
                <w:sz w:val="18"/>
                <w:szCs w:val="18"/>
              </w:rPr>
            </w:pPr>
            <w:r w:rsidRPr="0060117E">
              <w:rPr>
                <w:rFonts w:cs="Arial"/>
                <w:sz w:val="18"/>
                <w:szCs w:val="18"/>
              </w:rPr>
              <w:t>1.146</w:t>
            </w:r>
          </w:p>
        </w:tc>
        <w:tc>
          <w:tcPr>
            <w:tcW w:w="851" w:type="dxa"/>
            <w:tcBorders>
              <w:top w:val="nil"/>
              <w:left w:val="nil"/>
              <w:bottom w:val="nil"/>
              <w:right w:val="nil"/>
            </w:tcBorders>
            <w:vAlign w:val="bottom"/>
          </w:tcPr>
          <w:p w14:paraId="19426380" w14:textId="4CA696F2" w:rsidR="0060117E" w:rsidRPr="00C935A5" w:rsidRDefault="0060117E" w:rsidP="0060117E">
            <w:pPr>
              <w:spacing w:before="40" w:after="20"/>
              <w:jc w:val="center"/>
              <w:rPr>
                <w:rFonts w:cs="Arial"/>
                <w:sz w:val="18"/>
                <w:szCs w:val="18"/>
              </w:rPr>
            </w:pPr>
            <w:r w:rsidRPr="0060117E">
              <w:rPr>
                <w:rFonts w:cs="Arial"/>
                <w:sz w:val="18"/>
                <w:szCs w:val="18"/>
              </w:rPr>
              <w:t>1.495</w:t>
            </w:r>
          </w:p>
        </w:tc>
        <w:tc>
          <w:tcPr>
            <w:tcW w:w="851" w:type="dxa"/>
            <w:tcBorders>
              <w:top w:val="nil"/>
              <w:left w:val="nil"/>
              <w:bottom w:val="nil"/>
              <w:right w:val="nil"/>
            </w:tcBorders>
            <w:vAlign w:val="bottom"/>
          </w:tcPr>
          <w:p w14:paraId="22EFD89A" w14:textId="2DF99250" w:rsidR="0060117E" w:rsidRPr="00C935A5" w:rsidRDefault="0060117E" w:rsidP="0060117E">
            <w:pPr>
              <w:spacing w:before="40" w:after="20"/>
              <w:jc w:val="center"/>
              <w:rPr>
                <w:rFonts w:cs="Arial"/>
                <w:sz w:val="18"/>
                <w:szCs w:val="18"/>
              </w:rPr>
            </w:pPr>
            <w:r w:rsidRPr="0060117E">
              <w:rPr>
                <w:rFonts w:cs="Arial"/>
                <w:sz w:val="18"/>
                <w:szCs w:val="18"/>
              </w:rPr>
              <w:t>1.261</w:t>
            </w:r>
          </w:p>
        </w:tc>
      </w:tr>
      <w:tr w:rsidR="0060117E" w:rsidRPr="0060117E" w14:paraId="503FF3E5" w14:textId="77777777" w:rsidTr="00514052">
        <w:trPr>
          <w:trHeight w:val="20"/>
        </w:trPr>
        <w:tc>
          <w:tcPr>
            <w:tcW w:w="2268" w:type="dxa"/>
            <w:tcBorders>
              <w:top w:val="nil"/>
              <w:left w:val="nil"/>
              <w:bottom w:val="nil"/>
              <w:right w:val="single" w:sz="18" w:space="0" w:color="C00000"/>
            </w:tcBorders>
            <w:vAlign w:val="center"/>
          </w:tcPr>
          <w:p w14:paraId="747C69B5" w14:textId="77777777" w:rsidR="0060117E" w:rsidRPr="00C935A5" w:rsidRDefault="0060117E" w:rsidP="0060117E">
            <w:pPr>
              <w:spacing w:before="40" w:after="20"/>
              <w:rPr>
                <w:rFonts w:cs="Arial"/>
                <w:sz w:val="18"/>
                <w:szCs w:val="18"/>
              </w:rPr>
            </w:pPr>
            <w:r w:rsidRPr="00C935A5">
              <w:rPr>
                <w:rFonts w:cs="Arial"/>
                <w:sz w:val="18"/>
                <w:szCs w:val="18"/>
              </w:rPr>
              <w:t>Whitehorse C</w:t>
            </w:r>
          </w:p>
        </w:tc>
        <w:tc>
          <w:tcPr>
            <w:tcW w:w="851" w:type="dxa"/>
            <w:tcBorders>
              <w:top w:val="nil"/>
              <w:left w:val="single" w:sz="18" w:space="0" w:color="C00000"/>
              <w:bottom w:val="nil"/>
              <w:right w:val="nil"/>
            </w:tcBorders>
            <w:vAlign w:val="bottom"/>
          </w:tcPr>
          <w:p w14:paraId="63F03778" w14:textId="5A6EDD14" w:rsidR="0060117E" w:rsidRPr="00C935A5" w:rsidRDefault="0060117E" w:rsidP="0060117E">
            <w:pPr>
              <w:spacing w:before="40" w:after="20"/>
              <w:jc w:val="center"/>
              <w:rPr>
                <w:rFonts w:cs="Arial"/>
                <w:sz w:val="18"/>
                <w:szCs w:val="18"/>
              </w:rPr>
            </w:pPr>
            <w:r w:rsidRPr="0060117E">
              <w:rPr>
                <w:rFonts w:cs="Arial"/>
                <w:sz w:val="18"/>
                <w:szCs w:val="18"/>
              </w:rPr>
              <w:t>0.988</w:t>
            </w:r>
          </w:p>
        </w:tc>
        <w:tc>
          <w:tcPr>
            <w:tcW w:w="851" w:type="dxa"/>
            <w:tcBorders>
              <w:top w:val="nil"/>
              <w:left w:val="nil"/>
              <w:bottom w:val="nil"/>
              <w:right w:val="nil"/>
            </w:tcBorders>
            <w:vAlign w:val="bottom"/>
          </w:tcPr>
          <w:p w14:paraId="118CD408" w14:textId="6A24362F" w:rsidR="0060117E" w:rsidRPr="00C935A5" w:rsidRDefault="0060117E" w:rsidP="0060117E">
            <w:pPr>
              <w:spacing w:before="40" w:after="20"/>
              <w:jc w:val="center"/>
              <w:rPr>
                <w:rFonts w:cs="Arial"/>
                <w:sz w:val="18"/>
                <w:szCs w:val="18"/>
              </w:rPr>
            </w:pPr>
            <w:r w:rsidRPr="0060117E">
              <w:rPr>
                <w:rFonts w:cs="Arial"/>
                <w:sz w:val="18"/>
                <w:szCs w:val="18"/>
              </w:rPr>
              <w:t>0.906</w:t>
            </w:r>
          </w:p>
        </w:tc>
        <w:tc>
          <w:tcPr>
            <w:tcW w:w="851" w:type="dxa"/>
            <w:tcBorders>
              <w:top w:val="nil"/>
              <w:left w:val="nil"/>
              <w:bottom w:val="nil"/>
              <w:right w:val="nil"/>
            </w:tcBorders>
            <w:vAlign w:val="bottom"/>
          </w:tcPr>
          <w:p w14:paraId="62AEFDC9" w14:textId="0A3F94D3" w:rsidR="0060117E" w:rsidRPr="00C935A5" w:rsidRDefault="0060117E" w:rsidP="0060117E">
            <w:pPr>
              <w:spacing w:before="40" w:after="20"/>
              <w:jc w:val="center"/>
              <w:rPr>
                <w:rFonts w:cs="Arial"/>
                <w:sz w:val="18"/>
                <w:szCs w:val="18"/>
              </w:rPr>
            </w:pPr>
            <w:r w:rsidRPr="0060117E">
              <w:rPr>
                <w:rFonts w:cs="Arial"/>
                <w:sz w:val="18"/>
                <w:szCs w:val="18"/>
              </w:rPr>
              <w:t>0.968</w:t>
            </w:r>
          </w:p>
        </w:tc>
        <w:tc>
          <w:tcPr>
            <w:tcW w:w="851" w:type="dxa"/>
            <w:tcBorders>
              <w:top w:val="nil"/>
              <w:left w:val="nil"/>
              <w:bottom w:val="nil"/>
              <w:right w:val="nil"/>
            </w:tcBorders>
            <w:vAlign w:val="bottom"/>
          </w:tcPr>
          <w:p w14:paraId="6E4B01C7" w14:textId="443D1DC5" w:rsidR="0060117E" w:rsidRPr="00C935A5" w:rsidRDefault="0060117E" w:rsidP="0060117E">
            <w:pPr>
              <w:spacing w:before="40" w:after="20"/>
              <w:jc w:val="center"/>
              <w:rPr>
                <w:rFonts w:cs="Arial"/>
                <w:sz w:val="18"/>
                <w:szCs w:val="18"/>
              </w:rPr>
            </w:pPr>
            <w:r w:rsidRPr="0060117E">
              <w:rPr>
                <w:rFonts w:cs="Arial"/>
                <w:sz w:val="18"/>
                <w:szCs w:val="18"/>
              </w:rPr>
              <w:t>1.067</w:t>
            </w:r>
          </w:p>
        </w:tc>
        <w:tc>
          <w:tcPr>
            <w:tcW w:w="851" w:type="dxa"/>
            <w:tcBorders>
              <w:top w:val="nil"/>
              <w:left w:val="nil"/>
              <w:bottom w:val="nil"/>
              <w:right w:val="nil"/>
            </w:tcBorders>
            <w:vAlign w:val="bottom"/>
          </w:tcPr>
          <w:p w14:paraId="4E900F80" w14:textId="77ABF477" w:rsidR="0060117E" w:rsidRPr="00C935A5" w:rsidRDefault="0060117E" w:rsidP="0060117E">
            <w:pPr>
              <w:spacing w:before="40" w:after="20"/>
              <w:jc w:val="center"/>
              <w:rPr>
                <w:rFonts w:cs="Arial"/>
                <w:sz w:val="18"/>
                <w:szCs w:val="18"/>
              </w:rPr>
            </w:pPr>
            <w:r w:rsidRPr="0060117E">
              <w:rPr>
                <w:rFonts w:cs="Arial"/>
                <w:sz w:val="18"/>
                <w:szCs w:val="18"/>
              </w:rPr>
              <w:t>0.948</w:t>
            </w:r>
          </w:p>
        </w:tc>
        <w:tc>
          <w:tcPr>
            <w:tcW w:w="851" w:type="dxa"/>
            <w:tcBorders>
              <w:top w:val="nil"/>
              <w:left w:val="nil"/>
              <w:bottom w:val="nil"/>
              <w:right w:val="nil"/>
            </w:tcBorders>
            <w:vAlign w:val="bottom"/>
          </w:tcPr>
          <w:p w14:paraId="07AF8409" w14:textId="1ACE7AA2" w:rsidR="0060117E" w:rsidRPr="00C935A5" w:rsidRDefault="0060117E" w:rsidP="0060117E">
            <w:pPr>
              <w:spacing w:before="40" w:after="20"/>
              <w:jc w:val="center"/>
              <w:rPr>
                <w:rFonts w:cs="Arial"/>
                <w:sz w:val="18"/>
                <w:szCs w:val="18"/>
              </w:rPr>
            </w:pPr>
            <w:r w:rsidRPr="0060117E">
              <w:rPr>
                <w:rFonts w:cs="Arial"/>
                <w:sz w:val="18"/>
                <w:szCs w:val="18"/>
              </w:rPr>
              <w:t>1.027</w:t>
            </w:r>
          </w:p>
        </w:tc>
        <w:tc>
          <w:tcPr>
            <w:tcW w:w="851" w:type="dxa"/>
            <w:tcBorders>
              <w:top w:val="nil"/>
              <w:left w:val="nil"/>
              <w:bottom w:val="nil"/>
              <w:right w:val="nil"/>
            </w:tcBorders>
            <w:vAlign w:val="bottom"/>
          </w:tcPr>
          <w:p w14:paraId="7368FB46" w14:textId="7E436700" w:rsidR="0060117E" w:rsidRPr="00C935A5" w:rsidRDefault="0060117E" w:rsidP="0060117E">
            <w:pPr>
              <w:spacing w:before="40" w:after="20"/>
              <w:jc w:val="center"/>
              <w:rPr>
                <w:rFonts w:cs="Arial"/>
                <w:sz w:val="18"/>
                <w:szCs w:val="18"/>
              </w:rPr>
            </w:pPr>
            <w:r w:rsidRPr="0060117E">
              <w:rPr>
                <w:rFonts w:cs="Arial"/>
                <w:sz w:val="18"/>
                <w:szCs w:val="18"/>
              </w:rPr>
              <w:t>0.909</w:t>
            </w:r>
          </w:p>
        </w:tc>
        <w:tc>
          <w:tcPr>
            <w:tcW w:w="851" w:type="dxa"/>
            <w:tcBorders>
              <w:top w:val="nil"/>
              <w:left w:val="nil"/>
              <w:bottom w:val="nil"/>
              <w:right w:val="nil"/>
            </w:tcBorders>
            <w:vAlign w:val="bottom"/>
          </w:tcPr>
          <w:p w14:paraId="1D7C9A80" w14:textId="7AD35625" w:rsidR="0060117E" w:rsidRPr="00C935A5" w:rsidRDefault="0060117E" w:rsidP="0060117E">
            <w:pPr>
              <w:spacing w:before="40" w:after="20"/>
              <w:jc w:val="center"/>
              <w:rPr>
                <w:rFonts w:cs="Arial"/>
                <w:sz w:val="18"/>
                <w:szCs w:val="18"/>
              </w:rPr>
            </w:pPr>
            <w:r w:rsidRPr="0060117E">
              <w:rPr>
                <w:rFonts w:cs="Arial"/>
                <w:sz w:val="18"/>
                <w:szCs w:val="18"/>
              </w:rPr>
              <w:t>1.020</w:t>
            </w:r>
          </w:p>
        </w:tc>
      </w:tr>
      <w:tr w:rsidR="0060117E" w:rsidRPr="0060117E" w14:paraId="7D8BE344" w14:textId="77777777" w:rsidTr="00514052">
        <w:trPr>
          <w:trHeight w:val="20"/>
        </w:trPr>
        <w:tc>
          <w:tcPr>
            <w:tcW w:w="2268" w:type="dxa"/>
            <w:tcBorders>
              <w:top w:val="nil"/>
              <w:left w:val="nil"/>
              <w:bottom w:val="nil"/>
              <w:right w:val="single" w:sz="18" w:space="0" w:color="C00000"/>
            </w:tcBorders>
            <w:vAlign w:val="center"/>
          </w:tcPr>
          <w:p w14:paraId="407C7866" w14:textId="77777777" w:rsidR="0060117E" w:rsidRPr="00C935A5" w:rsidRDefault="0060117E" w:rsidP="0060117E">
            <w:pPr>
              <w:spacing w:before="40" w:after="20"/>
              <w:rPr>
                <w:rFonts w:cs="Arial"/>
                <w:sz w:val="18"/>
                <w:szCs w:val="18"/>
              </w:rPr>
            </w:pPr>
            <w:r w:rsidRPr="00C935A5">
              <w:rPr>
                <w:rFonts w:cs="Arial"/>
                <w:sz w:val="18"/>
                <w:szCs w:val="18"/>
              </w:rPr>
              <w:t>Whittlesea C</w:t>
            </w:r>
          </w:p>
        </w:tc>
        <w:tc>
          <w:tcPr>
            <w:tcW w:w="851" w:type="dxa"/>
            <w:tcBorders>
              <w:top w:val="nil"/>
              <w:left w:val="single" w:sz="18" w:space="0" w:color="C00000"/>
              <w:bottom w:val="nil"/>
              <w:right w:val="nil"/>
            </w:tcBorders>
            <w:vAlign w:val="bottom"/>
          </w:tcPr>
          <w:p w14:paraId="0223C397" w14:textId="189CC00E" w:rsidR="0060117E" w:rsidRPr="00C935A5" w:rsidRDefault="0060117E" w:rsidP="0060117E">
            <w:pPr>
              <w:spacing w:before="40" w:after="20"/>
              <w:jc w:val="center"/>
              <w:rPr>
                <w:rFonts w:cs="Arial"/>
                <w:sz w:val="18"/>
                <w:szCs w:val="18"/>
              </w:rPr>
            </w:pPr>
            <w:r w:rsidRPr="0060117E">
              <w:rPr>
                <w:rFonts w:cs="Arial"/>
                <w:sz w:val="18"/>
                <w:szCs w:val="18"/>
              </w:rPr>
              <w:t>0.956</w:t>
            </w:r>
          </w:p>
        </w:tc>
        <w:tc>
          <w:tcPr>
            <w:tcW w:w="851" w:type="dxa"/>
            <w:tcBorders>
              <w:top w:val="nil"/>
              <w:left w:val="nil"/>
              <w:bottom w:val="nil"/>
              <w:right w:val="nil"/>
            </w:tcBorders>
            <w:vAlign w:val="bottom"/>
          </w:tcPr>
          <w:p w14:paraId="311325DD" w14:textId="5080A13E" w:rsidR="0060117E" w:rsidRPr="00C935A5" w:rsidRDefault="0060117E" w:rsidP="0060117E">
            <w:pPr>
              <w:spacing w:before="40" w:after="20"/>
              <w:jc w:val="center"/>
              <w:rPr>
                <w:rFonts w:cs="Arial"/>
                <w:sz w:val="18"/>
                <w:szCs w:val="18"/>
              </w:rPr>
            </w:pPr>
            <w:r w:rsidRPr="0060117E">
              <w:rPr>
                <w:rFonts w:cs="Arial"/>
                <w:sz w:val="18"/>
                <w:szCs w:val="18"/>
              </w:rPr>
              <w:t>1.061</w:t>
            </w:r>
          </w:p>
        </w:tc>
        <w:tc>
          <w:tcPr>
            <w:tcW w:w="851" w:type="dxa"/>
            <w:tcBorders>
              <w:top w:val="nil"/>
              <w:left w:val="nil"/>
              <w:bottom w:val="nil"/>
              <w:right w:val="nil"/>
            </w:tcBorders>
            <w:vAlign w:val="bottom"/>
          </w:tcPr>
          <w:p w14:paraId="46A056FE" w14:textId="71B69E4A" w:rsidR="0060117E" w:rsidRPr="00C935A5" w:rsidRDefault="0060117E" w:rsidP="0060117E">
            <w:pPr>
              <w:spacing w:before="40" w:after="20"/>
              <w:jc w:val="center"/>
              <w:rPr>
                <w:rFonts w:cs="Arial"/>
                <w:sz w:val="18"/>
                <w:szCs w:val="18"/>
              </w:rPr>
            </w:pPr>
            <w:r w:rsidRPr="0060117E">
              <w:rPr>
                <w:rFonts w:cs="Arial"/>
                <w:sz w:val="18"/>
                <w:szCs w:val="18"/>
              </w:rPr>
              <w:t>1.017</w:t>
            </w:r>
          </w:p>
        </w:tc>
        <w:tc>
          <w:tcPr>
            <w:tcW w:w="851" w:type="dxa"/>
            <w:tcBorders>
              <w:top w:val="nil"/>
              <w:left w:val="nil"/>
              <w:bottom w:val="nil"/>
              <w:right w:val="nil"/>
            </w:tcBorders>
            <w:vAlign w:val="bottom"/>
          </w:tcPr>
          <w:p w14:paraId="1036389A" w14:textId="05E363C3" w:rsidR="0060117E" w:rsidRPr="00C935A5" w:rsidRDefault="0060117E" w:rsidP="0060117E">
            <w:pPr>
              <w:spacing w:before="40" w:after="20"/>
              <w:jc w:val="center"/>
              <w:rPr>
                <w:rFonts w:cs="Arial"/>
                <w:sz w:val="18"/>
                <w:szCs w:val="18"/>
              </w:rPr>
            </w:pPr>
            <w:r w:rsidRPr="0060117E">
              <w:rPr>
                <w:rFonts w:cs="Arial"/>
                <w:sz w:val="18"/>
                <w:szCs w:val="18"/>
              </w:rPr>
              <w:t>0.884</w:t>
            </w:r>
          </w:p>
        </w:tc>
        <w:tc>
          <w:tcPr>
            <w:tcW w:w="851" w:type="dxa"/>
            <w:tcBorders>
              <w:top w:val="nil"/>
              <w:left w:val="nil"/>
              <w:bottom w:val="nil"/>
              <w:right w:val="nil"/>
            </w:tcBorders>
            <w:vAlign w:val="bottom"/>
          </w:tcPr>
          <w:p w14:paraId="0B2615C2" w14:textId="7F76F273" w:rsidR="0060117E" w:rsidRPr="00C935A5" w:rsidRDefault="0060117E" w:rsidP="0060117E">
            <w:pPr>
              <w:spacing w:before="40" w:after="20"/>
              <w:jc w:val="center"/>
              <w:rPr>
                <w:rFonts w:cs="Arial"/>
                <w:sz w:val="18"/>
                <w:szCs w:val="18"/>
              </w:rPr>
            </w:pPr>
            <w:r w:rsidRPr="0060117E">
              <w:rPr>
                <w:rFonts w:cs="Arial"/>
                <w:sz w:val="18"/>
                <w:szCs w:val="18"/>
              </w:rPr>
              <w:t>0.873</w:t>
            </w:r>
          </w:p>
        </w:tc>
        <w:tc>
          <w:tcPr>
            <w:tcW w:w="851" w:type="dxa"/>
            <w:tcBorders>
              <w:top w:val="nil"/>
              <w:left w:val="nil"/>
              <w:bottom w:val="nil"/>
              <w:right w:val="nil"/>
            </w:tcBorders>
            <w:vAlign w:val="bottom"/>
          </w:tcPr>
          <w:p w14:paraId="4F1D7497" w14:textId="114011FA" w:rsidR="0060117E" w:rsidRPr="00C935A5" w:rsidRDefault="0060117E" w:rsidP="0060117E">
            <w:pPr>
              <w:spacing w:before="40" w:after="20"/>
              <w:jc w:val="center"/>
              <w:rPr>
                <w:rFonts w:cs="Arial"/>
                <w:sz w:val="18"/>
                <w:szCs w:val="18"/>
              </w:rPr>
            </w:pPr>
            <w:r w:rsidRPr="0060117E">
              <w:rPr>
                <w:rFonts w:cs="Arial"/>
                <w:sz w:val="18"/>
                <w:szCs w:val="18"/>
              </w:rPr>
              <w:t>0.901</w:t>
            </w:r>
          </w:p>
        </w:tc>
        <w:tc>
          <w:tcPr>
            <w:tcW w:w="851" w:type="dxa"/>
            <w:tcBorders>
              <w:top w:val="nil"/>
              <w:left w:val="nil"/>
              <w:bottom w:val="nil"/>
              <w:right w:val="nil"/>
            </w:tcBorders>
            <w:vAlign w:val="bottom"/>
          </w:tcPr>
          <w:p w14:paraId="380E98C7" w14:textId="61FE6262" w:rsidR="0060117E" w:rsidRPr="00C935A5" w:rsidRDefault="0060117E" w:rsidP="0060117E">
            <w:pPr>
              <w:spacing w:before="40" w:after="20"/>
              <w:jc w:val="center"/>
              <w:rPr>
                <w:rFonts w:cs="Arial"/>
                <w:sz w:val="18"/>
                <w:szCs w:val="18"/>
              </w:rPr>
            </w:pPr>
            <w:r w:rsidRPr="0060117E">
              <w:rPr>
                <w:rFonts w:cs="Arial"/>
                <w:sz w:val="18"/>
                <w:szCs w:val="18"/>
              </w:rPr>
              <w:t>0.918</w:t>
            </w:r>
          </w:p>
        </w:tc>
        <w:tc>
          <w:tcPr>
            <w:tcW w:w="851" w:type="dxa"/>
            <w:tcBorders>
              <w:top w:val="nil"/>
              <w:left w:val="nil"/>
              <w:bottom w:val="nil"/>
              <w:right w:val="nil"/>
            </w:tcBorders>
            <w:vAlign w:val="bottom"/>
          </w:tcPr>
          <w:p w14:paraId="2307CE8E" w14:textId="77113D23" w:rsidR="0060117E" w:rsidRPr="00C935A5" w:rsidRDefault="0060117E" w:rsidP="0060117E">
            <w:pPr>
              <w:spacing w:before="40" w:after="20"/>
              <w:jc w:val="center"/>
              <w:rPr>
                <w:rFonts w:cs="Arial"/>
                <w:sz w:val="18"/>
                <w:szCs w:val="18"/>
              </w:rPr>
            </w:pPr>
            <w:r w:rsidRPr="0060117E">
              <w:rPr>
                <w:rFonts w:cs="Arial"/>
                <w:sz w:val="18"/>
                <w:szCs w:val="18"/>
              </w:rPr>
              <w:t>0.876</w:t>
            </w:r>
          </w:p>
        </w:tc>
      </w:tr>
      <w:tr w:rsidR="0060117E" w:rsidRPr="0060117E" w14:paraId="3D18499D" w14:textId="77777777" w:rsidTr="00514052">
        <w:trPr>
          <w:trHeight w:val="20"/>
        </w:trPr>
        <w:tc>
          <w:tcPr>
            <w:tcW w:w="2268" w:type="dxa"/>
            <w:tcBorders>
              <w:top w:val="nil"/>
              <w:left w:val="nil"/>
              <w:bottom w:val="nil"/>
              <w:right w:val="single" w:sz="18" w:space="0" w:color="C00000"/>
            </w:tcBorders>
            <w:vAlign w:val="center"/>
          </w:tcPr>
          <w:p w14:paraId="7A9AA50E" w14:textId="77777777" w:rsidR="0060117E" w:rsidRPr="00C935A5" w:rsidRDefault="0060117E" w:rsidP="0060117E">
            <w:pPr>
              <w:spacing w:before="40" w:after="20"/>
              <w:rPr>
                <w:rFonts w:cs="Arial"/>
                <w:sz w:val="18"/>
                <w:szCs w:val="18"/>
              </w:rPr>
            </w:pPr>
            <w:r w:rsidRPr="00C935A5">
              <w:rPr>
                <w:rFonts w:cs="Arial"/>
                <w:sz w:val="18"/>
                <w:szCs w:val="18"/>
              </w:rPr>
              <w:t>Wodonga C</w:t>
            </w:r>
          </w:p>
        </w:tc>
        <w:tc>
          <w:tcPr>
            <w:tcW w:w="851" w:type="dxa"/>
            <w:tcBorders>
              <w:top w:val="nil"/>
              <w:left w:val="single" w:sz="18" w:space="0" w:color="C00000"/>
              <w:bottom w:val="nil"/>
              <w:right w:val="nil"/>
            </w:tcBorders>
            <w:vAlign w:val="bottom"/>
          </w:tcPr>
          <w:p w14:paraId="19BB05F2" w14:textId="6B636B5D" w:rsidR="0060117E" w:rsidRPr="00C935A5" w:rsidRDefault="0060117E" w:rsidP="0060117E">
            <w:pPr>
              <w:spacing w:before="40" w:after="20"/>
              <w:jc w:val="center"/>
              <w:rPr>
                <w:rFonts w:cs="Arial"/>
                <w:sz w:val="18"/>
                <w:szCs w:val="18"/>
              </w:rPr>
            </w:pPr>
            <w:r w:rsidRPr="0060117E">
              <w:rPr>
                <w:rFonts w:cs="Arial"/>
                <w:sz w:val="18"/>
                <w:szCs w:val="18"/>
              </w:rPr>
              <w:t>1.032</w:t>
            </w:r>
          </w:p>
        </w:tc>
        <w:tc>
          <w:tcPr>
            <w:tcW w:w="851" w:type="dxa"/>
            <w:tcBorders>
              <w:top w:val="nil"/>
              <w:left w:val="nil"/>
              <w:bottom w:val="nil"/>
              <w:right w:val="nil"/>
            </w:tcBorders>
            <w:vAlign w:val="bottom"/>
          </w:tcPr>
          <w:p w14:paraId="36DFD222" w14:textId="601AAE2B" w:rsidR="0060117E" w:rsidRPr="00C935A5" w:rsidRDefault="0060117E" w:rsidP="0060117E">
            <w:pPr>
              <w:spacing w:before="40" w:after="20"/>
              <w:jc w:val="center"/>
              <w:rPr>
                <w:rFonts w:cs="Arial"/>
                <w:sz w:val="18"/>
                <w:szCs w:val="18"/>
              </w:rPr>
            </w:pPr>
            <w:r w:rsidRPr="0060117E">
              <w:rPr>
                <w:rFonts w:cs="Arial"/>
                <w:sz w:val="18"/>
                <w:szCs w:val="18"/>
              </w:rPr>
              <w:t>1.045</w:t>
            </w:r>
          </w:p>
        </w:tc>
        <w:tc>
          <w:tcPr>
            <w:tcW w:w="851" w:type="dxa"/>
            <w:tcBorders>
              <w:top w:val="nil"/>
              <w:left w:val="nil"/>
              <w:bottom w:val="nil"/>
              <w:right w:val="nil"/>
            </w:tcBorders>
            <w:vAlign w:val="bottom"/>
          </w:tcPr>
          <w:p w14:paraId="438D2530" w14:textId="7A988A4C" w:rsidR="0060117E" w:rsidRPr="00C935A5" w:rsidRDefault="0060117E" w:rsidP="0060117E">
            <w:pPr>
              <w:spacing w:before="40" w:after="20"/>
              <w:jc w:val="center"/>
              <w:rPr>
                <w:rFonts w:cs="Arial"/>
                <w:sz w:val="18"/>
                <w:szCs w:val="18"/>
              </w:rPr>
            </w:pPr>
            <w:r w:rsidRPr="0060117E">
              <w:rPr>
                <w:rFonts w:cs="Arial"/>
                <w:sz w:val="18"/>
                <w:szCs w:val="18"/>
              </w:rPr>
              <w:t>0.995</w:t>
            </w:r>
          </w:p>
        </w:tc>
        <w:tc>
          <w:tcPr>
            <w:tcW w:w="851" w:type="dxa"/>
            <w:tcBorders>
              <w:top w:val="nil"/>
              <w:left w:val="nil"/>
              <w:bottom w:val="nil"/>
              <w:right w:val="nil"/>
            </w:tcBorders>
            <w:vAlign w:val="bottom"/>
          </w:tcPr>
          <w:p w14:paraId="18D87D2E" w14:textId="48FE8E47" w:rsidR="0060117E" w:rsidRPr="00C935A5" w:rsidRDefault="0060117E" w:rsidP="0060117E">
            <w:pPr>
              <w:spacing w:before="40" w:after="20"/>
              <w:jc w:val="center"/>
              <w:rPr>
                <w:rFonts w:cs="Arial"/>
                <w:sz w:val="18"/>
                <w:szCs w:val="18"/>
              </w:rPr>
            </w:pPr>
            <w:r w:rsidRPr="0060117E">
              <w:rPr>
                <w:rFonts w:cs="Arial"/>
                <w:sz w:val="18"/>
                <w:szCs w:val="18"/>
              </w:rPr>
              <w:t>1.062</w:t>
            </w:r>
          </w:p>
        </w:tc>
        <w:tc>
          <w:tcPr>
            <w:tcW w:w="851" w:type="dxa"/>
            <w:tcBorders>
              <w:top w:val="nil"/>
              <w:left w:val="nil"/>
              <w:bottom w:val="nil"/>
              <w:right w:val="nil"/>
            </w:tcBorders>
            <w:vAlign w:val="bottom"/>
          </w:tcPr>
          <w:p w14:paraId="4446FFEA" w14:textId="68A51F9E" w:rsidR="0060117E" w:rsidRPr="00C935A5" w:rsidRDefault="0060117E" w:rsidP="0060117E">
            <w:pPr>
              <w:spacing w:before="40" w:after="20"/>
              <w:jc w:val="center"/>
              <w:rPr>
                <w:rFonts w:cs="Arial"/>
                <w:sz w:val="18"/>
                <w:szCs w:val="18"/>
              </w:rPr>
            </w:pPr>
            <w:r w:rsidRPr="0060117E">
              <w:rPr>
                <w:rFonts w:cs="Arial"/>
                <w:sz w:val="18"/>
                <w:szCs w:val="18"/>
              </w:rPr>
              <w:t>1.029</w:t>
            </w:r>
          </w:p>
        </w:tc>
        <w:tc>
          <w:tcPr>
            <w:tcW w:w="851" w:type="dxa"/>
            <w:tcBorders>
              <w:top w:val="nil"/>
              <w:left w:val="nil"/>
              <w:bottom w:val="nil"/>
              <w:right w:val="nil"/>
            </w:tcBorders>
            <w:vAlign w:val="bottom"/>
          </w:tcPr>
          <w:p w14:paraId="72D4824E" w14:textId="21BAEAD5" w:rsidR="0060117E" w:rsidRPr="00C935A5" w:rsidRDefault="0060117E" w:rsidP="0060117E">
            <w:pPr>
              <w:spacing w:before="40" w:after="20"/>
              <w:jc w:val="center"/>
              <w:rPr>
                <w:rFonts w:cs="Arial"/>
                <w:sz w:val="18"/>
                <w:szCs w:val="18"/>
              </w:rPr>
            </w:pPr>
            <w:r w:rsidRPr="0060117E">
              <w:rPr>
                <w:rFonts w:cs="Arial"/>
                <w:sz w:val="18"/>
                <w:szCs w:val="18"/>
              </w:rPr>
              <w:t>1.060</w:t>
            </w:r>
          </w:p>
        </w:tc>
        <w:tc>
          <w:tcPr>
            <w:tcW w:w="851" w:type="dxa"/>
            <w:tcBorders>
              <w:top w:val="nil"/>
              <w:left w:val="nil"/>
              <w:bottom w:val="nil"/>
              <w:right w:val="nil"/>
            </w:tcBorders>
            <w:vAlign w:val="bottom"/>
          </w:tcPr>
          <w:p w14:paraId="5D97E36B" w14:textId="1ACFBF94" w:rsidR="0060117E" w:rsidRPr="00C935A5" w:rsidRDefault="0060117E" w:rsidP="0060117E">
            <w:pPr>
              <w:spacing w:before="40" w:after="20"/>
              <w:jc w:val="center"/>
              <w:rPr>
                <w:rFonts w:cs="Arial"/>
                <w:sz w:val="18"/>
                <w:szCs w:val="18"/>
              </w:rPr>
            </w:pPr>
            <w:r w:rsidRPr="0060117E">
              <w:rPr>
                <w:rFonts w:cs="Arial"/>
                <w:sz w:val="18"/>
                <w:szCs w:val="18"/>
              </w:rPr>
              <w:t>1.025</w:t>
            </w:r>
          </w:p>
        </w:tc>
        <w:tc>
          <w:tcPr>
            <w:tcW w:w="851" w:type="dxa"/>
            <w:tcBorders>
              <w:top w:val="nil"/>
              <w:left w:val="nil"/>
              <w:bottom w:val="nil"/>
              <w:right w:val="nil"/>
            </w:tcBorders>
            <w:vAlign w:val="bottom"/>
          </w:tcPr>
          <w:p w14:paraId="26FC6E18" w14:textId="2EF54E35" w:rsidR="0060117E" w:rsidRPr="00C935A5" w:rsidRDefault="0060117E" w:rsidP="0060117E">
            <w:pPr>
              <w:spacing w:before="40" w:after="20"/>
              <w:jc w:val="center"/>
              <w:rPr>
                <w:rFonts w:cs="Arial"/>
                <w:sz w:val="18"/>
                <w:szCs w:val="18"/>
              </w:rPr>
            </w:pPr>
            <w:r w:rsidRPr="0060117E">
              <w:rPr>
                <w:rFonts w:cs="Arial"/>
                <w:sz w:val="18"/>
                <w:szCs w:val="18"/>
              </w:rPr>
              <w:t>1.141</w:t>
            </w:r>
          </w:p>
        </w:tc>
      </w:tr>
      <w:tr w:rsidR="0060117E" w:rsidRPr="0060117E" w14:paraId="26FD12B2" w14:textId="77777777" w:rsidTr="00514052">
        <w:trPr>
          <w:trHeight w:val="20"/>
        </w:trPr>
        <w:tc>
          <w:tcPr>
            <w:tcW w:w="2268" w:type="dxa"/>
            <w:tcBorders>
              <w:top w:val="nil"/>
              <w:left w:val="nil"/>
              <w:bottom w:val="nil"/>
              <w:right w:val="single" w:sz="18" w:space="0" w:color="C00000"/>
            </w:tcBorders>
            <w:vAlign w:val="center"/>
          </w:tcPr>
          <w:p w14:paraId="67CCDD08" w14:textId="77777777" w:rsidR="0060117E" w:rsidRPr="00C935A5" w:rsidRDefault="0060117E" w:rsidP="0060117E">
            <w:pPr>
              <w:spacing w:before="40" w:after="20"/>
              <w:rPr>
                <w:rFonts w:cs="Arial"/>
                <w:sz w:val="18"/>
                <w:szCs w:val="18"/>
              </w:rPr>
            </w:pPr>
            <w:r w:rsidRPr="00C935A5">
              <w:rPr>
                <w:rFonts w:cs="Arial"/>
                <w:sz w:val="18"/>
                <w:szCs w:val="18"/>
              </w:rPr>
              <w:t>Wyndham C</w:t>
            </w:r>
          </w:p>
        </w:tc>
        <w:tc>
          <w:tcPr>
            <w:tcW w:w="851" w:type="dxa"/>
            <w:tcBorders>
              <w:top w:val="nil"/>
              <w:left w:val="single" w:sz="18" w:space="0" w:color="C00000"/>
              <w:bottom w:val="nil"/>
              <w:right w:val="nil"/>
            </w:tcBorders>
            <w:vAlign w:val="bottom"/>
          </w:tcPr>
          <w:p w14:paraId="3948634F" w14:textId="13C61EFF" w:rsidR="0060117E" w:rsidRPr="00C935A5" w:rsidRDefault="0060117E" w:rsidP="0060117E">
            <w:pPr>
              <w:spacing w:before="40" w:after="20"/>
              <w:jc w:val="center"/>
              <w:rPr>
                <w:rFonts w:cs="Arial"/>
                <w:sz w:val="18"/>
                <w:szCs w:val="18"/>
              </w:rPr>
            </w:pPr>
            <w:r w:rsidRPr="0060117E">
              <w:rPr>
                <w:rFonts w:cs="Arial"/>
                <w:sz w:val="18"/>
                <w:szCs w:val="18"/>
              </w:rPr>
              <w:t>0.926</w:t>
            </w:r>
          </w:p>
        </w:tc>
        <w:tc>
          <w:tcPr>
            <w:tcW w:w="851" w:type="dxa"/>
            <w:tcBorders>
              <w:top w:val="nil"/>
              <w:left w:val="nil"/>
              <w:bottom w:val="nil"/>
              <w:right w:val="nil"/>
            </w:tcBorders>
            <w:vAlign w:val="bottom"/>
          </w:tcPr>
          <w:p w14:paraId="29169AA7" w14:textId="329FEB03" w:rsidR="0060117E" w:rsidRPr="00C935A5" w:rsidRDefault="0060117E" w:rsidP="0060117E">
            <w:pPr>
              <w:spacing w:before="40" w:after="20"/>
              <w:jc w:val="center"/>
              <w:rPr>
                <w:rFonts w:cs="Arial"/>
                <w:sz w:val="18"/>
                <w:szCs w:val="18"/>
              </w:rPr>
            </w:pPr>
            <w:r w:rsidRPr="0060117E">
              <w:rPr>
                <w:rFonts w:cs="Arial"/>
                <w:sz w:val="18"/>
                <w:szCs w:val="18"/>
              </w:rPr>
              <w:t>1.124</w:t>
            </w:r>
          </w:p>
        </w:tc>
        <w:tc>
          <w:tcPr>
            <w:tcW w:w="851" w:type="dxa"/>
            <w:tcBorders>
              <w:top w:val="nil"/>
              <w:left w:val="nil"/>
              <w:bottom w:val="nil"/>
              <w:right w:val="nil"/>
            </w:tcBorders>
            <w:vAlign w:val="bottom"/>
          </w:tcPr>
          <w:p w14:paraId="6337C10C" w14:textId="3C07ABC8" w:rsidR="0060117E" w:rsidRPr="00C935A5" w:rsidRDefault="0060117E" w:rsidP="0060117E">
            <w:pPr>
              <w:spacing w:before="40" w:after="20"/>
              <w:jc w:val="center"/>
              <w:rPr>
                <w:rFonts w:cs="Arial"/>
                <w:sz w:val="18"/>
                <w:szCs w:val="18"/>
              </w:rPr>
            </w:pPr>
            <w:r w:rsidRPr="0060117E">
              <w:rPr>
                <w:rFonts w:cs="Arial"/>
                <w:sz w:val="18"/>
                <w:szCs w:val="18"/>
              </w:rPr>
              <w:t>0.965</w:t>
            </w:r>
          </w:p>
        </w:tc>
        <w:tc>
          <w:tcPr>
            <w:tcW w:w="851" w:type="dxa"/>
            <w:tcBorders>
              <w:top w:val="nil"/>
              <w:left w:val="nil"/>
              <w:bottom w:val="nil"/>
              <w:right w:val="nil"/>
            </w:tcBorders>
            <w:vAlign w:val="bottom"/>
          </w:tcPr>
          <w:p w14:paraId="6CF5D507" w14:textId="0D55DB65" w:rsidR="0060117E" w:rsidRPr="00C935A5" w:rsidRDefault="0060117E" w:rsidP="0060117E">
            <w:pPr>
              <w:spacing w:before="40" w:after="20"/>
              <w:jc w:val="center"/>
              <w:rPr>
                <w:rFonts w:cs="Arial"/>
                <w:sz w:val="18"/>
                <w:szCs w:val="18"/>
              </w:rPr>
            </w:pPr>
            <w:r w:rsidRPr="0060117E">
              <w:rPr>
                <w:rFonts w:cs="Arial"/>
                <w:sz w:val="18"/>
                <w:szCs w:val="18"/>
              </w:rPr>
              <w:t>0.890</w:t>
            </w:r>
          </w:p>
        </w:tc>
        <w:tc>
          <w:tcPr>
            <w:tcW w:w="851" w:type="dxa"/>
            <w:tcBorders>
              <w:top w:val="nil"/>
              <w:left w:val="nil"/>
              <w:bottom w:val="nil"/>
              <w:right w:val="nil"/>
            </w:tcBorders>
            <w:vAlign w:val="bottom"/>
          </w:tcPr>
          <w:p w14:paraId="2DFA6E6C" w14:textId="31CE6CF6" w:rsidR="0060117E" w:rsidRPr="00C935A5" w:rsidRDefault="0060117E" w:rsidP="0060117E">
            <w:pPr>
              <w:spacing w:before="40" w:after="20"/>
              <w:jc w:val="center"/>
              <w:rPr>
                <w:rFonts w:cs="Arial"/>
                <w:sz w:val="18"/>
                <w:szCs w:val="18"/>
              </w:rPr>
            </w:pPr>
            <w:r w:rsidRPr="0060117E">
              <w:rPr>
                <w:rFonts w:cs="Arial"/>
                <w:sz w:val="18"/>
                <w:szCs w:val="18"/>
              </w:rPr>
              <w:t>0.832</w:t>
            </w:r>
          </w:p>
        </w:tc>
        <w:tc>
          <w:tcPr>
            <w:tcW w:w="851" w:type="dxa"/>
            <w:tcBorders>
              <w:top w:val="nil"/>
              <w:left w:val="nil"/>
              <w:bottom w:val="nil"/>
              <w:right w:val="nil"/>
            </w:tcBorders>
            <w:vAlign w:val="bottom"/>
          </w:tcPr>
          <w:p w14:paraId="7B6AE8E4" w14:textId="5736E6D8" w:rsidR="0060117E" w:rsidRPr="00C935A5" w:rsidRDefault="0060117E" w:rsidP="0060117E">
            <w:pPr>
              <w:spacing w:before="40" w:after="20"/>
              <w:jc w:val="center"/>
              <w:rPr>
                <w:rFonts w:cs="Arial"/>
                <w:sz w:val="18"/>
                <w:szCs w:val="18"/>
              </w:rPr>
            </w:pPr>
            <w:r w:rsidRPr="0060117E">
              <w:rPr>
                <w:rFonts w:cs="Arial"/>
                <w:sz w:val="18"/>
                <w:szCs w:val="18"/>
              </w:rPr>
              <w:t>0.898</w:t>
            </w:r>
          </w:p>
        </w:tc>
        <w:tc>
          <w:tcPr>
            <w:tcW w:w="851" w:type="dxa"/>
            <w:tcBorders>
              <w:top w:val="nil"/>
              <w:left w:val="nil"/>
              <w:bottom w:val="nil"/>
              <w:right w:val="nil"/>
            </w:tcBorders>
            <w:vAlign w:val="bottom"/>
          </w:tcPr>
          <w:p w14:paraId="4F7573DB" w14:textId="7042BF43" w:rsidR="0060117E" w:rsidRPr="00C935A5" w:rsidRDefault="0060117E" w:rsidP="0060117E">
            <w:pPr>
              <w:spacing w:before="40" w:after="20"/>
              <w:jc w:val="center"/>
              <w:rPr>
                <w:rFonts w:cs="Arial"/>
                <w:sz w:val="18"/>
                <w:szCs w:val="18"/>
              </w:rPr>
            </w:pPr>
            <w:r w:rsidRPr="0060117E">
              <w:rPr>
                <w:rFonts w:cs="Arial"/>
                <w:sz w:val="18"/>
                <w:szCs w:val="18"/>
              </w:rPr>
              <w:t>0.914</w:t>
            </w:r>
          </w:p>
        </w:tc>
        <w:tc>
          <w:tcPr>
            <w:tcW w:w="851" w:type="dxa"/>
            <w:tcBorders>
              <w:top w:val="nil"/>
              <w:left w:val="nil"/>
              <w:bottom w:val="nil"/>
              <w:right w:val="nil"/>
            </w:tcBorders>
            <w:vAlign w:val="bottom"/>
          </w:tcPr>
          <w:p w14:paraId="67EA6A4E" w14:textId="4BB06287" w:rsidR="0060117E" w:rsidRPr="00C935A5" w:rsidRDefault="0060117E" w:rsidP="0060117E">
            <w:pPr>
              <w:spacing w:before="40" w:after="20"/>
              <w:jc w:val="center"/>
              <w:rPr>
                <w:rFonts w:cs="Arial"/>
                <w:sz w:val="18"/>
                <w:szCs w:val="18"/>
              </w:rPr>
            </w:pPr>
            <w:r w:rsidRPr="0060117E">
              <w:rPr>
                <w:rFonts w:cs="Arial"/>
                <w:sz w:val="18"/>
                <w:szCs w:val="18"/>
              </w:rPr>
              <w:t>0.834</w:t>
            </w:r>
          </w:p>
        </w:tc>
      </w:tr>
      <w:tr w:rsidR="0060117E" w:rsidRPr="0060117E" w14:paraId="452CFFA5" w14:textId="77777777" w:rsidTr="00514052">
        <w:trPr>
          <w:trHeight w:val="20"/>
        </w:trPr>
        <w:tc>
          <w:tcPr>
            <w:tcW w:w="2268" w:type="dxa"/>
            <w:tcBorders>
              <w:top w:val="nil"/>
              <w:left w:val="nil"/>
              <w:bottom w:val="nil"/>
              <w:right w:val="single" w:sz="18" w:space="0" w:color="C00000"/>
            </w:tcBorders>
            <w:vAlign w:val="center"/>
          </w:tcPr>
          <w:p w14:paraId="55C300C4" w14:textId="77777777" w:rsidR="0060117E" w:rsidRPr="00C935A5" w:rsidRDefault="0060117E" w:rsidP="0060117E">
            <w:pPr>
              <w:spacing w:before="40" w:after="20"/>
              <w:rPr>
                <w:rFonts w:cs="Arial"/>
                <w:sz w:val="18"/>
                <w:szCs w:val="18"/>
              </w:rPr>
            </w:pPr>
            <w:r w:rsidRPr="00C935A5">
              <w:rPr>
                <w:rFonts w:cs="Arial"/>
                <w:sz w:val="18"/>
                <w:szCs w:val="18"/>
              </w:rPr>
              <w:t>Yarra C</w:t>
            </w:r>
          </w:p>
        </w:tc>
        <w:tc>
          <w:tcPr>
            <w:tcW w:w="851" w:type="dxa"/>
            <w:tcBorders>
              <w:top w:val="nil"/>
              <w:left w:val="single" w:sz="18" w:space="0" w:color="C00000"/>
              <w:bottom w:val="nil"/>
              <w:right w:val="nil"/>
            </w:tcBorders>
            <w:vAlign w:val="bottom"/>
          </w:tcPr>
          <w:p w14:paraId="350151B2" w14:textId="48C0B22E" w:rsidR="0060117E" w:rsidRPr="00C935A5" w:rsidRDefault="0060117E" w:rsidP="0060117E">
            <w:pPr>
              <w:spacing w:before="40" w:after="20"/>
              <w:jc w:val="center"/>
              <w:rPr>
                <w:rFonts w:cs="Arial"/>
                <w:sz w:val="18"/>
                <w:szCs w:val="18"/>
              </w:rPr>
            </w:pPr>
            <w:r w:rsidRPr="0060117E">
              <w:rPr>
                <w:rFonts w:cs="Arial"/>
                <w:sz w:val="18"/>
                <w:szCs w:val="18"/>
              </w:rPr>
              <w:t>0.949</w:t>
            </w:r>
          </w:p>
        </w:tc>
        <w:tc>
          <w:tcPr>
            <w:tcW w:w="851" w:type="dxa"/>
            <w:tcBorders>
              <w:top w:val="nil"/>
              <w:left w:val="nil"/>
              <w:bottom w:val="nil"/>
              <w:right w:val="nil"/>
            </w:tcBorders>
            <w:vAlign w:val="bottom"/>
          </w:tcPr>
          <w:p w14:paraId="0EA7E220" w14:textId="23806016" w:rsidR="0060117E" w:rsidRPr="00C935A5" w:rsidRDefault="0060117E" w:rsidP="0060117E">
            <w:pPr>
              <w:spacing w:before="40" w:after="20"/>
              <w:jc w:val="center"/>
              <w:rPr>
                <w:rFonts w:cs="Arial"/>
                <w:sz w:val="18"/>
                <w:szCs w:val="18"/>
              </w:rPr>
            </w:pPr>
            <w:r w:rsidRPr="0060117E">
              <w:rPr>
                <w:rFonts w:cs="Arial"/>
                <w:sz w:val="18"/>
                <w:szCs w:val="18"/>
              </w:rPr>
              <w:t>0.873</w:t>
            </w:r>
          </w:p>
        </w:tc>
        <w:tc>
          <w:tcPr>
            <w:tcW w:w="851" w:type="dxa"/>
            <w:tcBorders>
              <w:top w:val="nil"/>
              <w:left w:val="nil"/>
              <w:bottom w:val="nil"/>
              <w:right w:val="nil"/>
            </w:tcBorders>
            <w:vAlign w:val="bottom"/>
          </w:tcPr>
          <w:p w14:paraId="599A8B8A" w14:textId="0EF2E983" w:rsidR="0060117E" w:rsidRPr="00C935A5" w:rsidRDefault="0060117E" w:rsidP="0060117E">
            <w:pPr>
              <w:spacing w:before="40" w:after="20"/>
              <w:jc w:val="center"/>
              <w:rPr>
                <w:rFonts w:cs="Arial"/>
                <w:sz w:val="18"/>
                <w:szCs w:val="18"/>
              </w:rPr>
            </w:pPr>
            <w:r w:rsidRPr="0060117E">
              <w:rPr>
                <w:rFonts w:cs="Arial"/>
                <w:sz w:val="18"/>
                <w:szCs w:val="18"/>
              </w:rPr>
              <w:t>0.870</w:t>
            </w:r>
          </w:p>
        </w:tc>
        <w:tc>
          <w:tcPr>
            <w:tcW w:w="851" w:type="dxa"/>
            <w:tcBorders>
              <w:top w:val="nil"/>
              <w:left w:val="nil"/>
              <w:bottom w:val="nil"/>
              <w:right w:val="nil"/>
            </w:tcBorders>
            <w:vAlign w:val="bottom"/>
          </w:tcPr>
          <w:p w14:paraId="18E80387" w14:textId="17F4FEF0" w:rsidR="0060117E" w:rsidRPr="00C935A5" w:rsidRDefault="0060117E" w:rsidP="0060117E">
            <w:pPr>
              <w:spacing w:before="40" w:after="20"/>
              <w:jc w:val="center"/>
              <w:rPr>
                <w:rFonts w:cs="Arial"/>
                <w:sz w:val="18"/>
                <w:szCs w:val="18"/>
              </w:rPr>
            </w:pPr>
            <w:r w:rsidRPr="0060117E">
              <w:rPr>
                <w:rFonts w:cs="Arial"/>
                <w:sz w:val="18"/>
                <w:szCs w:val="18"/>
              </w:rPr>
              <w:t>1.039</w:t>
            </w:r>
          </w:p>
        </w:tc>
        <w:tc>
          <w:tcPr>
            <w:tcW w:w="851" w:type="dxa"/>
            <w:tcBorders>
              <w:top w:val="nil"/>
              <w:left w:val="nil"/>
              <w:bottom w:val="nil"/>
              <w:right w:val="nil"/>
            </w:tcBorders>
            <w:vAlign w:val="bottom"/>
          </w:tcPr>
          <w:p w14:paraId="17DC1615" w14:textId="2CE50771" w:rsidR="0060117E" w:rsidRPr="00C935A5" w:rsidRDefault="0060117E" w:rsidP="0060117E">
            <w:pPr>
              <w:spacing w:before="40" w:after="20"/>
              <w:jc w:val="center"/>
              <w:rPr>
                <w:rFonts w:cs="Arial"/>
                <w:sz w:val="18"/>
                <w:szCs w:val="18"/>
              </w:rPr>
            </w:pPr>
            <w:r w:rsidRPr="0060117E">
              <w:rPr>
                <w:rFonts w:cs="Arial"/>
                <w:sz w:val="18"/>
                <w:szCs w:val="18"/>
              </w:rPr>
              <w:t>0.986</w:t>
            </w:r>
          </w:p>
        </w:tc>
        <w:tc>
          <w:tcPr>
            <w:tcW w:w="851" w:type="dxa"/>
            <w:tcBorders>
              <w:top w:val="nil"/>
              <w:left w:val="nil"/>
              <w:bottom w:val="nil"/>
              <w:right w:val="nil"/>
            </w:tcBorders>
            <w:vAlign w:val="bottom"/>
          </w:tcPr>
          <w:p w14:paraId="7147D468" w14:textId="695B541D" w:rsidR="0060117E" w:rsidRPr="00C935A5" w:rsidRDefault="0060117E" w:rsidP="0060117E">
            <w:pPr>
              <w:spacing w:before="40" w:after="20"/>
              <w:jc w:val="center"/>
              <w:rPr>
                <w:rFonts w:cs="Arial"/>
                <w:sz w:val="18"/>
                <w:szCs w:val="18"/>
              </w:rPr>
            </w:pPr>
            <w:r w:rsidRPr="0060117E">
              <w:rPr>
                <w:rFonts w:cs="Arial"/>
                <w:sz w:val="18"/>
                <w:szCs w:val="18"/>
              </w:rPr>
              <w:t>1.060</w:t>
            </w:r>
          </w:p>
        </w:tc>
        <w:tc>
          <w:tcPr>
            <w:tcW w:w="851" w:type="dxa"/>
            <w:tcBorders>
              <w:top w:val="nil"/>
              <w:left w:val="nil"/>
              <w:bottom w:val="nil"/>
              <w:right w:val="nil"/>
            </w:tcBorders>
            <w:vAlign w:val="bottom"/>
          </w:tcPr>
          <w:p w14:paraId="6BAC7D22" w14:textId="6FB6C31C" w:rsidR="0060117E" w:rsidRPr="00C935A5" w:rsidRDefault="0060117E" w:rsidP="0060117E">
            <w:pPr>
              <w:spacing w:before="40" w:after="20"/>
              <w:jc w:val="center"/>
              <w:rPr>
                <w:rFonts w:cs="Arial"/>
                <w:sz w:val="18"/>
                <w:szCs w:val="18"/>
              </w:rPr>
            </w:pPr>
            <w:r w:rsidRPr="0060117E">
              <w:rPr>
                <w:rFonts w:cs="Arial"/>
                <w:sz w:val="18"/>
                <w:szCs w:val="18"/>
              </w:rPr>
              <w:t>0.959</w:t>
            </w:r>
          </w:p>
        </w:tc>
        <w:tc>
          <w:tcPr>
            <w:tcW w:w="851" w:type="dxa"/>
            <w:tcBorders>
              <w:top w:val="nil"/>
              <w:left w:val="nil"/>
              <w:bottom w:val="nil"/>
              <w:right w:val="nil"/>
            </w:tcBorders>
            <w:vAlign w:val="bottom"/>
          </w:tcPr>
          <w:p w14:paraId="53497C28" w14:textId="5167FC90" w:rsidR="0060117E" w:rsidRPr="00C935A5" w:rsidRDefault="0060117E" w:rsidP="0060117E">
            <w:pPr>
              <w:spacing w:before="40" w:after="20"/>
              <w:jc w:val="center"/>
              <w:rPr>
                <w:rFonts w:cs="Arial"/>
                <w:sz w:val="18"/>
                <w:szCs w:val="18"/>
              </w:rPr>
            </w:pPr>
            <w:r w:rsidRPr="0060117E">
              <w:rPr>
                <w:rFonts w:cs="Arial"/>
                <w:sz w:val="18"/>
                <w:szCs w:val="18"/>
              </w:rPr>
              <w:t>1.058</w:t>
            </w:r>
          </w:p>
        </w:tc>
      </w:tr>
      <w:tr w:rsidR="0060117E" w:rsidRPr="0060117E" w14:paraId="173DC80B" w14:textId="77777777" w:rsidTr="00514052">
        <w:trPr>
          <w:trHeight w:val="20"/>
        </w:trPr>
        <w:tc>
          <w:tcPr>
            <w:tcW w:w="2268" w:type="dxa"/>
            <w:tcBorders>
              <w:top w:val="nil"/>
              <w:left w:val="nil"/>
              <w:bottom w:val="nil"/>
              <w:right w:val="single" w:sz="18" w:space="0" w:color="C00000"/>
            </w:tcBorders>
            <w:vAlign w:val="center"/>
          </w:tcPr>
          <w:p w14:paraId="6A58331B" w14:textId="77777777" w:rsidR="0060117E" w:rsidRPr="00C935A5" w:rsidRDefault="0060117E" w:rsidP="0060117E">
            <w:pPr>
              <w:spacing w:before="40" w:after="20"/>
              <w:rPr>
                <w:rFonts w:cs="Arial"/>
                <w:sz w:val="18"/>
                <w:szCs w:val="18"/>
              </w:rPr>
            </w:pPr>
            <w:r w:rsidRPr="00C935A5">
              <w:rPr>
                <w:rFonts w:cs="Arial"/>
                <w:sz w:val="18"/>
                <w:szCs w:val="18"/>
              </w:rPr>
              <w:t>Yarra Ranges S</w:t>
            </w:r>
          </w:p>
        </w:tc>
        <w:tc>
          <w:tcPr>
            <w:tcW w:w="851" w:type="dxa"/>
            <w:tcBorders>
              <w:top w:val="nil"/>
              <w:left w:val="single" w:sz="18" w:space="0" w:color="C00000"/>
              <w:bottom w:val="nil"/>
              <w:right w:val="nil"/>
            </w:tcBorders>
            <w:vAlign w:val="bottom"/>
          </w:tcPr>
          <w:p w14:paraId="54AD8EAA" w14:textId="1D50EFAA" w:rsidR="0060117E" w:rsidRPr="00C935A5" w:rsidRDefault="0060117E" w:rsidP="0060117E">
            <w:pPr>
              <w:spacing w:before="40" w:after="20"/>
              <w:jc w:val="center"/>
              <w:rPr>
                <w:rFonts w:cs="Arial"/>
                <w:sz w:val="18"/>
                <w:szCs w:val="18"/>
              </w:rPr>
            </w:pPr>
            <w:r w:rsidRPr="0060117E">
              <w:rPr>
                <w:rFonts w:cs="Arial"/>
                <w:sz w:val="18"/>
                <w:szCs w:val="18"/>
              </w:rPr>
              <w:t>1.008</w:t>
            </w:r>
          </w:p>
        </w:tc>
        <w:tc>
          <w:tcPr>
            <w:tcW w:w="851" w:type="dxa"/>
            <w:tcBorders>
              <w:top w:val="nil"/>
              <w:left w:val="nil"/>
              <w:bottom w:val="nil"/>
              <w:right w:val="nil"/>
            </w:tcBorders>
            <w:vAlign w:val="bottom"/>
          </w:tcPr>
          <w:p w14:paraId="2146F344" w14:textId="45070DF2" w:rsidR="0060117E" w:rsidRPr="00C935A5" w:rsidRDefault="0060117E" w:rsidP="0060117E">
            <w:pPr>
              <w:spacing w:before="40" w:after="20"/>
              <w:jc w:val="center"/>
              <w:rPr>
                <w:rFonts w:cs="Arial"/>
                <w:sz w:val="18"/>
                <w:szCs w:val="18"/>
              </w:rPr>
            </w:pPr>
            <w:r w:rsidRPr="0060117E">
              <w:rPr>
                <w:rFonts w:cs="Arial"/>
                <w:sz w:val="18"/>
                <w:szCs w:val="18"/>
              </w:rPr>
              <w:t>0.993</w:t>
            </w:r>
          </w:p>
        </w:tc>
        <w:tc>
          <w:tcPr>
            <w:tcW w:w="851" w:type="dxa"/>
            <w:tcBorders>
              <w:top w:val="nil"/>
              <w:left w:val="nil"/>
              <w:bottom w:val="nil"/>
              <w:right w:val="nil"/>
            </w:tcBorders>
            <w:vAlign w:val="bottom"/>
          </w:tcPr>
          <w:p w14:paraId="39EF3392" w14:textId="3AAED7CD" w:rsidR="0060117E" w:rsidRPr="00C935A5" w:rsidRDefault="0060117E" w:rsidP="0060117E">
            <w:pPr>
              <w:spacing w:before="40" w:after="20"/>
              <w:jc w:val="center"/>
              <w:rPr>
                <w:rFonts w:cs="Arial"/>
                <w:sz w:val="18"/>
                <w:szCs w:val="18"/>
              </w:rPr>
            </w:pPr>
            <w:r w:rsidRPr="0060117E">
              <w:rPr>
                <w:rFonts w:cs="Arial"/>
                <w:sz w:val="18"/>
                <w:szCs w:val="18"/>
              </w:rPr>
              <w:t>0.984</w:t>
            </w:r>
          </w:p>
        </w:tc>
        <w:tc>
          <w:tcPr>
            <w:tcW w:w="851" w:type="dxa"/>
            <w:tcBorders>
              <w:top w:val="nil"/>
              <w:left w:val="nil"/>
              <w:bottom w:val="nil"/>
              <w:right w:val="nil"/>
            </w:tcBorders>
            <w:vAlign w:val="bottom"/>
          </w:tcPr>
          <w:p w14:paraId="289A46E6" w14:textId="6099B9F9" w:rsidR="0060117E" w:rsidRPr="00C935A5" w:rsidRDefault="0060117E" w:rsidP="0060117E">
            <w:pPr>
              <w:spacing w:before="40" w:after="20"/>
              <w:jc w:val="center"/>
              <w:rPr>
                <w:rFonts w:cs="Arial"/>
                <w:sz w:val="18"/>
                <w:szCs w:val="18"/>
              </w:rPr>
            </w:pPr>
            <w:r w:rsidRPr="0060117E">
              <w:rPr>
                <w:rFonts w:cs="Arial"/>
                <w:sz w:val="18"/>
                <w:szCs w:val="18"/>
              </w:rPr>
              <w:t>0.952</w:t>
            </w:r>
          </w:p>
        </w:tc>
        <w:tc>
          <w:tcPr>
            <w:tcW w:w="851" w:type="dxa"/>
            <w:tcBorders>
              <w:top w:val="nil"/>
              <w:left w:val="nil"/>
              <w:bottom w:val="nil"/>
              <w:right w:val="nil"/>
            </w:tcBorders>
            <w:vAlign w:val="bottom"/>
          </w:tcPr>
          <w:p w14:paraId="419EBDBF" w14:textId="048071E2" w:rsidR="0060117E" w:rsidRPr="00C935A5" w:rsidRDefault="0060117E" w:rsidP="0060117E">
            <w:pPr>
              <w:spacing w:before="40" w:after="20"/>
              <w:jc w:val="center"/>
              <w:rPr>
                <w:rFonts w:cs="Arial"/>
                <w:sz w:val="18"/>
                <w:szCs w:val="18"/>
              </w:rPr>
            </w:pPr>
            <w:r w:rsidRPr="0060117E">
              <w:rPr>
                <w:rFonts w:cs="Arial"/>
                <w:sz w:val="18"/>
                <w:szCs w:val="18"/>
              </w:rPr>
              <w:t>1.048</w:t>
            </w:r>
          </w:p>
        </w:tc>
        <w:tc>
          <w:tcPr>
            <w:tcW w:w="851" w:type="dxa"/>
            <w:tcBorders>
              <w:top w:val="nil"/>
              <w:left w:val="nil"/>
              <w:bottom w:val="nil"/>
              <w:right w:val="nil"/>
            </w:tcBorders>
            <w:vAlign w:val="bottom"/>
          </w:tcPr>
          <w:p w14:paraId="01E21A36" w14:textId="4E9D9835" w:rsidR="0060117E" w:rsidRPr="00C935A5" w:rsidRDefault="0060117E" w:rsidP="0060117E">
            <w:pPr>
              <w:spacing w:before="40" w:after="20"/>
              <w:jc w:val="center"/>
              <w:rPr>
                <w:rFonts w:cs="Arial"/>
                <w:sz w:val="18"/>
                <w:szCs w:val="18"/>
              </w:rPr>
            </w:pPr>
            <w:r w:rsidRPr="0060117E">
              <w:rPr>
                <w:rFonts w:cs="Arial"/>
                <w:sz w:val="18"/>
                <w:szCs w:val="18"/>
              </w:rPr>
              <w:t>0.963</w:t>
            </w:r>
          </w:p>
        </w:tc>
        <w:tc>
          <w:tcPr>
            <w:tcW w:w="851" w:type="dxa"/>
            <w:tcBorders>
              <w:top w:val="nil"/>
              <w:left w:val="nil"/>
              <w:bottom w:val="nil"/>
              <w:right w:val="nil"/>
            </w:tcBorders>
            <w:vAlign w:val="bottom"/>
          </w:tcPr>
          <w:p w14:paraId="5A144A94" w14:textId="0EE5106F" w:rsidR="0060117E" w:rsidRPr="00C935A5" w:rsidRDefault="0060117E" w:rsidP="0060117E">
            <w:pPr>
              <w:spacing w:before="40" w:after="20"/>
              <w:jc w:val="center"/>
              <w:rPr>
                <w:rFonts w:cs="Arial"/>
                <w:sz w:val="18"/>
                <w:szCs w:val="18"/>
              </w:rPr>
            </w:pPr>
            <w:r w:rsidRPr="0060117E">
              <w:rPr>
                <w:rFonts w:cs="Arial"/>
                <w:sz w:val="18"/>
                <w:szCs w:val="18"/>
              </w:rPr>
              <w:t>1.136</w:t>
            </w:r>
          </w:p>
        </w:tc>
        <w:tc>
          <w:tcPr>
            <w:tcW w:w="851" w:type="dxa"/>
            <w:tcBorders>
              <w:top w:val="nil"/>
              <w:left w:val="nil"/>
              <w:bottom w:val="nil"/>
              <w:right w:val="nil"/>
            </w:tcBorders>
            <w:vAlign w:val="bottom"/>
          </w:tcPr>
          <w:p w14:paraId="577DFC1D" w14:textId="04B42A60" w:rsidR="0060117E" w:rsidRPr="00C935A5" w:rsidRDefault="0060117E" w:rsidP="0060117E">
            <w:pPr>
              <w:spacing w:before="40" w:after="20"/>
              <w:jc w:val="center"/>
              <w:rPr>
                <w:rFonts w:cs="Arial"/>
                <w:sz w:val="18"/>
                <w:szCs w:val="18"/>
              </w:rPr>
            </w:pPr>
            <w:r w:rsidRPr="0060117E">
              <w:rPr>
                <w:rFonts w:cs="Arial"/>
                <w:sz w:val="18"/>
                <w:szCs w:val="18"/>
              </w:rPr>
              <w:t>0.987</w:t>
            </w:r>
          </w:p>
        </w:tc>
      </w:tr>
      <w:tr w:rsidR="0060117E" w:rsidRPr="0060117E" w14:paraId="7123FA68" w14:textId="77777777" w:rsidTr="00514052">
        <w:trPr>
          <w:trHeight w:val="20"/>
        </w:trPr>
        <w:tc>
          <w:tcPr>
            <w:tcW w:w="2268" w:type="dxa"/>
            <w:tcBorders>
              <w:top w:val="nil"/>
              <w:left w:val="nil"/>
              <w:bottom w:val="nil"/>
              <w:right w:val="single" w:sz="18" w:space="0" w:color="C00000"/>
            </w:tcBorders>
            <w:vAlign w:val="center"/>
          </w:tcPr>
          <w:p w14:paraId="383009DD" w14:textId="77777777" w:rsidR="0060117E" w:rsidRPr="00C935A5" w:rsidRDefault="0060117E" w:rsidP="0060117E">
            <w:pPr>
              <w:spacing w:before="40" w:after="20"/>
              <w:rPr>
                <w:rFonts w:cs="Arial"/>
                <w:sz w:val="18"/>
                <w:szCs w:val="18"/>
              </w:rPr>
            </w:pPr>
            <w:r w:rsidRPr="00C935A5">
              <w:rPr>
                <w:rFonts w:cs="Arial"/>
                <w:sz w:val="18"/>
                <w:szCs w:val="18"/>
              </w:rPr>
              <w:t>Yarriambiack S</w:t>
            </w:r>
          </w:p>
        </w:tc>
        <w:tc>
          <w:tcPr>
            <w:tcW w:w="851" w:type="dxa"/>
            <w:tcBorders>
              <w:top w:val="nil"/>
              <w:left w:val="single" w:sz="18" w:space="0" w:color="C00000"/>
              <w:right w:val="nil"/>
            </w:tcBorders>
            <w:vAlign w:val="bottom"/>
          </w:tcPr>
          <w:p w14:paraId="25F74225" w14:textId="0ECA5342" w:rsidR="0060117E" w:rsidRPr="00C935A5" w:rsidRDefault="0060117E" w:rsidP="0060117E">
            <w:pPr>
              <w:spacing w:before="40" w:after="20"/>
              <w:jc w:val="center"/>
              <w:rPr>
                <w:rFonts w:cs="Arial"/>
                <w:sz w:val="18"/>
                <w:szCs w:val="18"/>
              </w:rPr>
            </w:pPr>
            <w:r w:rsidRPr="0060117E">
              <w:rPr>
                <w:rFonts w:cs="Arial"/>
                <w:sz w:val="18"/>
                <w:szCs w:val="18"/>
              </w:rPr>
              <w:t>1.274</w:t>
            </w:r>
          </w:p>
        </w:tc>
        <w:tc>
          <w:tcPr>
            <w:tcW w:w="851" w:type="dxa"/>
            <w:tcBorders>
              <w:top w:val="nil"/>
              <w:left w:val="nil"/>
              <w:right w:val="nil"/>
            </w:tcBorders>
            <w:vAlign w:val="bottom"/>
          </w:tcPr>
          <w:p w14:paraId="19B15DA2" w14:textId="02E8CF2A" w:rsidR="0060117E" w:rsidRPr="00C935A5" w:rsidRDefault="0060117E" w:rsidP="0060117E">
            <w:pPr>
              <w:spacing w:before="40" w:after="20"/>
              <w:jc w:val="center"/>
              <w:rPr>
                <w:rFonts w:cs="Arial"/>
                <w:sz w:val="18"/>
                <w:szCs w:val="18"/>
              </w:rPr>
            </w:pPr>
            <w:r w:rsidRPr="0060117E">
              <w:rPr>
                <w:rFonts w:cs="Arial"/>
                <w:sz w:val="18"/>
                <w:szCs w:val="18"/>
              </w:rPr>
              <w:t>1.080</w:t>
            </w:r>
          </w:p>
        </w:tc>
        <w:tc>
          <w:tcPr>
            <w:tcW w:w="851" w:type="dxa"/>
            <w:tcBorders>
              <w:top w:val="nil"/>
              <w:left w:val="nil"/>
              <w:right w:val="nil"/>
            </w:tcBorders>
            <w:vAlign w:val="bottom"/>
          </w:tcPr>
          <w:p w14:paraId="4461E1AC" w14:textId="38603CF9" w:rsidR="0060117E" w:rsidRPr="00C935A5" w:rsidRDefault="0060117E" w:rsidP="0060117E">
            <w:pPr>
              <w:spacing w:before="40" w:after="20"/>
              <w:jc w:val="center"/>
              <w:rPr>
                <w:rFonts w:cs="Arial"/>
                <w:sz w:val="18"/>
                <w:szCs w:val="18"/>
              </w:rPr>
            </w:pPr>
            <w:r w:rsidRPr="0060117E">
              <w:rPr>
                <w:rFonts w:cs="Arial"/>
                <w:sz w:val="18"/>
                <w:szCs w:val="18"/>
              </w:rPr>
              <w:t>1.166</w:t>
            </w:r>
          </w:p>
        </w:tc>
        <w:tc>
          <w:tcPr>
            <w:tcW w:w="851" w:type="dxa"/>
            <w:tcBorders>
              <w:top w:val="nil"/>
              <w:left w:val="nil"/>
              <w:right w:val="nil"/>
            </w:tcBorders>
            <w:vAlign w:val="bottom"/>
          </w:tcPr>
          <w:p w14:paraId="7A1B6ACF" w14:textId="5F0FF792" w:rsidR="0060117E" w:rsidRPr="00C935A5" w:rsidRDefault="0060117E" w:rsidP="0060117E">
            <w:pPr>
              <w:spacing w:before="40" w:after="20"/>
              <w:jc w:val="center"/>
              <w:rPr>
                <w:rFonts w:cs="Arial"/>
                <w:sz w:val="18"/>
                <w:szCs w:val="18"/>
              </w:rPr>
            </w:pPr>
            <w:r w:rsidRPr="0060117E">
              <w:rPr>
                <w:rFonts w:cs="Arial"/>
                <w:sz w:val="18"/>
                <w:szCs w:val="18"/>
              </w:rPr>
              <w:t>1.091</w:t>
            </w:r>
          </w:p>
        </w:tc>
        <w:tc>
          <w:tcPr>
            <w:tcW w:w="851" w:type="dxa"/>
            <w:tcBorders>
              <w:top w:val="nil"/>
              <w:left w:val="nil"/>
              <w:right w:val="nil"/>
            </w:tcBorders>
            <w:vAlign w:val="bottom"/>
          </w:tcPr>
          <w:p w14:paraId="08DD738D" w14:textId="02998817" w:rsidR="0060117E" w:rsidRPr="00C935A5" w:rsidRDefault="0060117E" w:rsidP="0060117E">
            <w:pPr>
              <w:spacing w:before="40" w:after="20"/>
              <w:jc w:val="center"/>
              <w:rPr>
                <w:rFonts w:cs="Arial"/>
                <w:sz w:val="18"/>
                <w:szCs w:val="18"/>
              </w:rPr>
            </w:pPr>
            <w:r w:rsidRPr="0060117E">
              <w:rPr>
                <w:rFonts w:cs="Arial"/>
                <w:sz w:val="18"/>
                <w:szCs w:val="18"/>
              </w:rPr>
              <w:t>1.323</w:t>
            </w:r>
          </w:p>
        </w:tc>
        <w:tc>
          <w:tcPr>
            <w:tcW w:w="851" w:type="dxa"/>
            <w:tcBorders>
              <w:top w:val="nil"/>
              <w:left w:val="nil"/>
              <w:right w:val="nil"/>
            </w:tcBorders>
            <w:vAlign w:val="bottom"/>
          </w:tcPr>
          <w:p w14:paraId="32A68E83" w14:textId="57068AFC" w:rsidR="0060117E" w:rsidRPr="00C935A5" w:rsidRDefault="0060117E" w:rsidP="0060117E">
            <w:pPr>
              <w:spacing w:before="40" w:after="20"/>
              <w:jc w:val="center"/>
              <w:rPr>
                <w:rFonts w:cs="Arial"/>
                <w:sz w:val="18"/>
                <w:szCs w:val="18"/>
              </w:rPr>
            </w:pPr>
            <w:r w:rsidRPr="0060117E">
              <w:rPr>
                <w:rFonts w:cs="Arial"/>
                <w:sz w:val="18"/>
                <w:szCs w:val="18"/>
              </w:rPr>
              <w:t>1.111</w:t>
            </w:r>
          </w:p>
        </w:tc>
        <w:tc>
          <w:tcPr>
            <w:tcW w:w="851" w:type="dxa"/>
            <w:tcBorders>
              <w:top w:val="nil"/>
              <w:left w:val="nil"/>
              <w:right w:val="nil"/>
            </w:tcBorders>
            <w:vAlign w:val="bottom"/>
          </w:tcPr>
          <w:p w14:paraId="3AB60A76" w14:textId="310EBAF8" w:rsidR="0060117E" w:rsidRPr="00C935A5" w:rsidRDefault="0060117E" w:rsidP="0060117E">
            <w:pPr>
              <w:spacing w:before="40" w:after="20"/>
              <w:jc w:val="center"/>
              <w:rPr>
                <w:rFonts w:cs="Arial"/>
                <w:sz w:val="18"/>
                <w:szCs w:val="18"/>
              </w:rPr>
            </w:pPr>
            <w:r w:rsidRPr="0060117E">
              <w:rPr>
                <w:rFonts w:cs="Arial"/>
                <w:sz w:val="18"/>
                <w:szCs w:val="18"/>
              </w:rPr>
              <w:t>1.313</w:t>
            </w:r>
          </w:p>
        </w:tc>
        <w:tc>
          <w:tcPr>
            <w:tcW w:w="851" w:type="dxa"/>
            <w:tcBorders>
              <w:top w:val="nil"/>
              <w:left w:val="nil"/>
              <w:right w:val="nil"/>
            </w:tcBorders>
            <w:vAlign w:val="bottom"/>
          </w:tcPr>
          <w:p w14:paraId="74BC26A8" w14:textId="1D278946" w:rsidR="0060117E" w:rsidRPr="00C935A5" w:rsidRDefault="0060117E" w:rsidP="0060117E">
            <w:pPr>
              <w:spacing w:before="40" w:after="20"/>
              <w:jc w:val="center"/>
              <w:rPr>
                <w:rFonts w:cs="Arial"/>
                <w:sz w:val="18"/>
                <w:szCs w:val="18"/>
              </w:rPr>
            </w:pPr>
            <w:r w:rsidRPr="0060117E">
              <w:rPr>
                <w:rFonts w:cs="Arial"/>
                <w:sz w:val="18"/>
                <w:szCs w:val="18"/>
              </w:rPr>
              <w:t>1.246</w:t>
            </w:r>
          </w:p>
        </w:tc>
      </w:tr>
      <w:tr w:rsidR="00615E03" w:rsidRPr="0060117E" w14:paraId="67F3AD74" w14:textId="77777777" w:rsidTr="00864B3C">
        <w:trPr>
          <w:trHeight w:val="20"/>
        </w:trPr>
        <w:tc>
          <w:tcPr>
            <w:tcW w:w="2268" w:type="dxa"/>
            <w:tcBorders>
              <w:top w:val="nil"/>
              <w:left w:val="nil"/>
              <w:right w:val="single" w:sz="18" w:space="0" w:color="C00000"/>
            </w:tcBorders>
            <w:vAlign w:val="center"/>
          </w:tcPr>
          <w:p w14:paraId="0C4A5FE5" w14:textId="77777777" w:rsidR="00615E03" w:rsidRPr="00C935A5" w:rsidRDefault="00615E03" w:rsidP="001D41EA">
            <w:pPr>
              <w:spacing w:before="40" w:after="20"/>
              <w:rPr>
                <w:rFonts w:cs="Arial"/>
                <w:sz w:val="18"/>
                <w:szCs w:val="18"/>
                <w:lang w:eastAsia="ko-KR"/>
              </w:rPr>
            </w:pPr>
          </w:p>
        </w:tc>
        <w:tc>
          <w:tcPr>
            <w:tcW w:w="851" w:type="dxa"/>
            <w:tcBorders>
              <w:top w:val="nil"/>
              <w:left w:val="single" w:sz="18" w:space="0" w:color="C00000"/>
              <w:bottom w:val="single" w:sz="8" w:space="0" w:color="C00000"/>
              <w:right w:val="nil"/>
            </w:tcBorders>
            <w:vAlign w:val="center"/>
          </w:tcPr>
          <w:p w14:paraId="1C4D8E43" w14:textId="77777777" w:rsidR="00615E03" w:rsidRPr="00C935A5" w:rsidRDefault="00615E03" w:rsidP="00D00AD6">
            <w:pPr>
              <w:spacing w:before="40" w:after="20"/>
              <w:jc w:val="center"/>
              <w:rPr>
                <w:rFonts w:cs="Arial"/>
                <w:sz w:val="18"/>
                <w:szCs w:val="18"/>
              </w:rPr>
            </w:pPr>
          </w:p>
        </w:tc>
        <w:tc>
          <w:tcPr>
            <w:tcW w:w="851" w:type="dxa"/>
            <w:tcBorders>
              <w:top w:val="nil"/>
              <w:left w:val="nil"/>
              <w:bottom w:val="single" w:sz="8" w:space="0" w:color="C00000"/>
              <w:right w:val="nil"/>
            </w:tcBorders>
            <w:vAlign w:val="center"/>
          </w:tcPr>
          <w:p w14:paraId="66577169" w14:textId="77777777" w:rsidR="00615E03" w:rsidRPr="00C935A5" w:rsidRDefault="00615E03" w:rsidP="00D00AD6">
            <w:pPr>
              <w:spacing w:before="40" w:after="20"/>
              <w:jc w:val="center"/>
              <w:rPr>
                <w:rFonts w:cs="Arial"/>
                <w:sz w:val="18"/>
                <w:szCs w:val="18"/>
              </w:rPr>
            </w:pPr>
          </w:p>
        </w:tc>
        <w:tc>
          <w:tcPr>
            <w:tcW w:w="851" w:type="dxa"/>
            <w:tcBorders>
              <w:top w:val="nil"/>
              <w:left w:val="nil"/>
              <w:bottom w:val="single" w:sz="8" w:space="0" w:color="C00000"/>
              <w:right w:val="nil"/>
            </w:tcBorders>
            <w:vAlign w:val="center"/>
          </w:tcPr>
          <w:p w14:paraId="43A6B784" w14:textId="77777777" w:rsidR="00615E03" w:rsidRPr="00C935A5" w:rsidRDefault="00615E03" w:rsidP="00D00AD6">
            <w:pPr>
              <w:spacing w:before="40" w:after="20"/>
              <w:jc w:val="center"/>
              <w:rPr>
                <w:rFonts w:cs="Arial"/>
                <w:sz w:val="18"/>
                <w:szCs w:val="18"/>
              </w:rPr>
            </w:pPr>
          </w:p>
        </w:tc>
        <w:tc>
          <w:tcPr>
            <w:tcW w:w="851" w:type="dxa"/>
            <w:tcBorders>
              <w:top w:val="nil"/>
              <w:left w:val="nil"/>
              <w:bottom w:val="single" w:sz="8" w:space="0" w:color="C00000"/>
              <w:right w:val="nil"/>
            </w:tcBorders>
            <w:vAlign w:val="center"/>
          </w:tcPr>
          <w:p w14:paraId="6DDB0BC8" w14:textId="77777777" w:rsidR="00615E03" w:rsidRPr="00C935A5" w:rsidRDefault="00615E03" w:rsidP="00D00AD6">
            <w:pPr>
              <w:spacing w:before="40" w:after="20"/>
              <w:jc w:val="center"/>
              <w:rPr>
                <w:rFonts w:cs="Arial"/>
                <w:sz w:val="18"/>
                <w:szCs w:val="18"/>
              </w:rPr>
            </w:pPr>
          </w:p>
        </w:tc>
        <w:tc>
          <w:tcPr>
            <w:tcW w:w="851" w:type="dxa"/>
            <w:tcBorders>
              <w:top w:val="nil"/>
              <w:left w:val="nil"/>
              <w:bottom w:val="single" w:sz="8" w:space="0" w:color="C00000"/>
              <w:right w:val="nil"/>
            </w:tcBorders>
            <w:vAlign w:val="center"/>
          </w:tcPr>
          <w:p w14:paraId="075FE6C7" w14:textId="77777777" w:rsidR="00615E03" w:rsidRPr="00C935A5" w:rsidRDefault="00615E03" w:rsidP="00D00AD6">
            <w:pPr>
              <w:spacing w:before="40" w:after="20"/>
              <w:jc w:val="center"/>
              <w:rPr>
                <w:rFonts w:cs="Arial"/>
                <w:sz w:val="18"/>
                <w:szCs w:val="18"/>
              </w:rPr>
            </w:pPr>
          </w:p>
        </w:tc>
        <w:tc>
          <w:tcPr>
            <w:tcW w:w="851" w:type="dxa"/>
            <w:tcBorders>
              <w:top w:val="nil"/>
              <w:left w:val="nil"/>
              <w:bottom w:val="single" w:sz="8" w:space="0" w:color="C00000"/>
              <w:right w:val="nil"/>
            </w:tcBorders>
            <w:vAlign w:val="center"/>
          </w:tcPr>
          <w:p w14:paraId="05252229" w14:textId="77777777" w:rsidR="00615E03" w:rsidRPr="00C935A5" w:rsidRDefault="00615E03" w:rsidP="00D00AD6">
            <w:pPr>
              <w:spacing w:before="40" w:after="20"/>
              <w:jc w:val="center"/>
              <w:rPr>
                <w:rFonts w:cs="Arial"/>
                <w:sz w:val="18"/>
                <w:szCs w:val="18"/>
              </w:rPr>
            </w:pPr>
          </w:p>
        </w:tc>
        <w:tc>
          <w:tcPr>
            <w:tcW w:w="851" w:type="dxa"/>
            <w:tcBorders>
              <w:top w:val="nil"/>
              <w:left w:val="nil"/>
              <w:bottom w:val="single" w:sz="8" w:space="0" w:color="C00000"/>
              <w:right w:val="nil"/>
            </w:tcBorders>
            <w:vAlign w:val="center"/>
          </w:tcPr>
          <w:p w14:paraId="7C9C2568" w14:textId="77777777" w:rsidR="00615E03" w:rsidRPr="00C935A5" w:rsidRDefault="00615E03" w:rsidP="00D00AD6">
            <w:pPr>
              <w:spacing w:before="40" w:after="20"/>
              <w:jc w:val="center"/>
              <w:rPr>
                <w:rFonts w:cs="Arial"/>
                <w:sz w:val="18"/>
                <w:szCs w:val="18"/>
              </w:rPr>
            </w:pPr>
          </w:p>
        </w:tc>
        <w:tc>
          <w:tcPr>
            <w:tcW w:w="851" w:type="dxa"/>
            <w:tcBorders>
              <w:top w:val="nil"/>
              <w:left w:val="nil"/>
              <w:bottom w:val="single" w:sz="8" w:space="0" w:color="C00000"/>
              <w:right w:val="nil"/>
            </w:tcBorders>
            <w:vAlign w:val="center"/>
          </w:tcPr>
          <w:p w14:paraId="0D53EE8F" w14:textId="77777777" w:rsidR="00615E03" w:rsidRPr="00C935A5" w:rsidRDefault="00615E03" w:rsidP="00D00AD6">
            <w:pPr>
              <w:spacing w:before="40" w:after="20"/>
              <w:jc w:val="center"/>
              <w:rPr>
                <w:rFonts w:cs="Arial"/>
                <w:sz w:val="18"/>
                <w:szCs w:val="18"/>
              </w:rPr>
            </w:pPr>
          </w:p>
        </w:tc>
      </w:tr>
      <w:tr w:rsidR="003C5C9E" w:rsidRPr="00C935A5" w14:paraId="10FBF539" w14:textId="77777777" w:rsidTr="00864B3C">
        <w:trPr>
          <w:trHeight w:val="20"/>
        </w:trPr>
        <w:tc>
          <w:tcPr>
            <w:tcW w:w="2268" w:type="dxa"/>
            <w:tcBorders>
              <w:top w:val="nil"/>
              <w:left w:val="nil"/>
              <w:right w:val="single" w:sz="18" w:space="0" w:color="C00000"/>
            </w:tcBorders>
            <w:vAlign w:val="center"/>
          </w:tcPr>
          <w:p w14:paraId="0A521C40" w14:textId="77777777" w:rsidR="003C5C9E" w:rsidRPr="00C935A5" w:rsidRDefault="003C5C9E" w:rsidP="001D41EA">
            <w:pPr>
              <w:spacing w:before="40" w:after="20"/>
              <w:rPr>
                <w:rFonts w:cs="Arial"/>
                <w:sz w:val="18"/>
                <w:szCs w:val="18"/>
                <w:lang w:eastAsia="ko-KR"/>
              </w:rPr>
            </w:pPr>
          </w:p>
        </w:tc>
        <w:tc>
          <w:tcPr>
            <w:tcW w:w="851" w:type="dxa"/>
            <w:tcBorders>
              <w:top w:val="single" w:sz="8" w:space="0" w:color="C00000"/>
              <w:left w:val="single" w:sz="18" w:space="0" w:color="C00000"/>
              <w:right w:val="nil"/>
            </w:tcBorders>
            <w:vAlign w:val="center"/>
          </w:tcPr>
          <w:p w14:paraId="0B128650" w14:textId="77777777" w:rsidR="003C5C9E" w:rsidRPr="00C935A5" w:rsidRDefault="003C5C9E" w:rsidP="00D00AD6">
            <w:pPr>
              <w:spacing w:before="40" w:after="20"/>
              <w:jc w:val="center"/>
              <w:rPr>
                <w:rFonts w:cs="Arial"/>
                <w:b/>
                <w:sz w:val="18"/>
                <w:szCs w:val="18"/>
              </w:rPr>
            </w:pPr>
          </w:p>
        </w:tc>
        <w:tc>
          <w:tcPr>
            <w:tcW w:w="851" w:type="dxa"/>
            <w:tcBorders>
              <w:top w:val="single" w:sz="8" w:space="0" w:color="C00000"/>
              <w:left w:val="nil"/>
              <w:right w:val="nil"/>
            </w:tcBorders>
            <w:vAlign w:val="center"/>
          </w:tcPr>
          <w:p w14:paraId="60B77457" w14:textId="77777777" w:rsidR="003C5C9E" w:rsidRPr="00C935A5" w:rsidRDefault="003C5C9E" w:rsidP="00D00AD6">
            <w:pPr>
              <w:spacing w:before="40" w:after="20"/>
              <w:jc w:val="center"/>
              <w:rPr>
                <w:rFonts w:cs="Arial"/>
                <w:b/>
                <w:sz w:val="18"/>
                <w:szCs w:val="18"/>
              </w:rPr>
            </w:pPr>
          </w:p>
        </w:tc>
        <w:tc>
          <w:tcPr>
            <w:tcW w:w="851" w:type="dxa"/>
            <w:tcBorders>
              <w:top w:val="single" w:sz="8" w:space="0" w:color="C00000"/>
              <w:left w:val="nil"/>
              <w:right w:val="nil"/>
            </w:tcBorders>
            <w:vAlign w:val="center"/>
          </w:tcPr>
          <w:p w14:paraId="78F7202B" w14:textId="77777777" w:rsidR="003C5C9E" w:rsidRPr="00C935A5" w:rsidRDefault="003C5C9E" w:rsidP="00D00AD6">
            <w:pPr>
              <w:spacing w:before="40" w:after="20"/>
              <w:jc w:val="center"/>
              <w:rPr>
                <w:rFonts w:cs="Arial"/>
                <w:b/>
                <w:sz w:val="18"/>
                <w:szCs w:val="18"/>
              </w:rPr>
            </w:pPr>
          </w:p>
        </w:tc>
        <w:tc>
          <w:tcPr>
            <w:tcW w:w="851" w:type="dxa"/>
            <w:tcBorders>
              <w:top w:val="single" w:sz="8" w:space="0" w:color="C00000"/>
              <w:left w:val="nil"/>
              <w:right w:val="nil"/>
            </w:tcBorders>
            <w:vAlign w:val="center"/>
          </w:tcPr>
          <w:p w14:paraId="3B9A0769" w14:textId="77777777" w:rsidR="003C5C9E" w:rsidRPr="00C935A5" w:rsidRDefault="003C5C9E" w:rsidP="00D00AD6">
            <w:pPr>
              <w:spacing w:before="40" w:after="20"/>
              <w:jc w:val="center"/>
              <w:rPr>
                <w:rFonts w:cs="Arial"/>
                <w:b/>
                <w:sz w:val="18"/>
                <w:szCs w:val="18"/>
              </w:rPr>
            </w:pPr>
          </w:p>
        </w:tc>
        <w:tc>
          <w:tcPr>
            <w:tcW w:w="851" w:type="dxa"/>
            <w:tcBorders>
              <w:top w:val="single" w:sz="8" w:space="0" w:color="C00000"/>
              <w:left w:val="nil"/>
              <w:right w:val="nil"/>
            </w:tcBorders>
            <w:vAlign w:val="center"/>
          </w:tcPr>
          <w:p w14:paraId="1F1B0F4E" w14:textId="77777777" w:rsidR="003C5C9E" w:rsidRPr="00C935A5" w:rsidRDefault="003C5C9E" w:rsidP="00D00AD6">
            <w:pPr>
              <w:spacing w:before="40" w:after="20"/>
              <w:jc w:val="center"/>
              <w:rPr>
                <w:rFonts w:cs="Arial"/>
                <w:b/>
                <w:sz w:val="18"/>
                <w:szCs w:val="18"/>
              </w:rPr>
            </w:pPr>
          </w:p>
        </w:tc>
        <w:tc>
          <w:tcPr>
            <w:tcW w:w="851" w:type="dxa"/>
            <w:tcBorders>
              <w:top w:val="single" w:sz="8" w:space="0" w:color="C00000"/>
              <w:left w:val="nil"/>
              <w:right w:val="nil"/>
            </w:tcBorders>
            <w:vAlign w:val="center"/>
          </w:tcPr>
          <w:p w14:paraId="6C26D3BD" w14:textId="77777777" w:rsidR="003C5C9E" w:rsidRPr="00C935A5" w:rsidRDefault="003C5C9E" w:rsidP="00D00AD6">
            <w:pPr>
              <w:spacing w:before="40" w:after="20"/>
              <w:jc w:val="center"/>
              <w:rPr>
                <w:rFonts w:cs="Arial"/>
                <w:b/>
                <w:sz w:val="18"/>
                <w:szCs w:val="18"/>
              </w:rPr>
            </w:pPr>
          </w:p>
        </w:tc>
        <w:tc>
          <w:tcPr>
            <w:tcW w:w="851" w:type="dxa"/>
            <w:tcBorders>
              <w:top w:val="single" w:sz="8" w:space="0" w:color="C00000"/>
              <w:left w:val="nil"/>
              <w:right w:val="nil"/>
            </w:tcBorders>
            <w:vAlign w:val="center"/>
          </w:tcPr>
          <w:p w14:paraId="2895E08A" w14:textId="77777777" w:rsidR="003C5C9E" w:rsidRPr="00C935A5" w:rsidRDefault="003C5C9E" w:rsidP="00D00AD6">
            <w:pPr>
              <w:spacing w:before="40" w:after="20"/>
              <w:jc w:val="center"/>
              <w:rPr>
                <w:rFonts w:cs="Arial"/>
                <w:b/>
                <w:sz w:val="18"/>
                <w:szCs w:val="18"/>
              </w:rPr>
            </w:pPr>
          </w:p>
        </w:tc>
        <w:tc>
          <w:tcPr>
            <w:tcW w:w="851" w:type="dxa"/>
            <w:tcBorders>
              <w:top w:val="single" w:sz="8" w:space="0" w:color="C00000"/>
              <w:left w:val="nil"/>
              <w:right w:val="nil"/>
            </w:tcBorders>
            <w:vAlign w:val="center"/>
          </w:tcPr>
          <w:p w14:paraId="18D3D0BF" w14:textId="77777777" w:rsidR="003C5C9E" w:rsidRPr="00C935A5" w:rsidRDefault="003C5C9E" w:rsidP="00D00AD6">
            <w:pPr>
              <w:spacing w:before="40" w:after="20"/>
              <w:jc w:val="center"/>
              <w:rPr>
                <w:rFonts w:cs="Arial"/>
                <w:b/>
                <w:sz w:val="18"/>
                <w:szCs w:val="18"/>
              </w:rPr>
            </w:pPr>
          </w:p>
        </w:tc>
      </w:tr>
    </w:tbl>
    <w:p w14:paraId="2CFB4A46" w14:textId="77777777" w:rsidR="00185DCF" w:rsidRPr="00C935A5" w:rsidRDefault="00185DCF" w:rsidP="00FF36E8">
      <w:pPr>
        <w:spacing w:before="40" w:after="20"/>
        <w:rPr>
          <w:rFonts w:cs="Arial"/>
          <w:sz w:val="18"/>
          <w:szCs w:val="18"/>
        </w:rPr>
      </w:pPr>
      <w:r w:rsidRPr="00C935A5">
        <w:rPr>
          <w:rFonts w:cs="Arial"/>
          <w:sz w:val="18"/>
          <w:szCs w:val="18"/>
        </w:rPr>
        <w:br w:type="page"/>
      </w:r>
    </w:p>
    <w:p w14:paraId="3F5D2C9B" w14:textId="4A768A61" w:rsidR="00185DCF" w:rsidRPr="00C935A5" w:rsidRDefault="00CE4507" w:rsidP="00A0308B">
      <w:pPr>
        <w:pStyle w:val="VGC-Head10"/>
      </w:pPr>
      <w:r w:rsidRPr="00C935A5">
        <w:lastRenderedPageBreak/>
        <w:t>Appendix 4</w:t>
      </w:r>
      <w:r w:rsidR="00185DCF" w:rsidRPr="00C935A5">
        <w:tab/>
      </w:r>
      <w:r w:rsidR="006254A3">
        <w:t>2026-27</w:t>
      </w:r>
      <w:r w:rsidR="00A97ABE" w:rsidRPr="00C935A5">
        <w:t xml:space="preserve"> </w:t>
      </w:r>
      <w:r w:rsidR="00185DCF" w:rsidRPr="00C935A5">
        <w:t xml:space="preserve">General Purpose Grants </w:t>
      </w:r>
    </w:p>
    <w:p w14:paraId="74851397" w14:textId="77777777" w:rsidR="00185DCF" w:rsidRPr="00C935A5" w:rsidRDefault="00185DCF" w:rsidP="00A0308B">
      <w:pPr>
        <w:pStyle w:val="VGC-Head2"/>
      </w:pPr>
      <w:r w:rsidRPr="00C935A5">
        <w:t>F.  Standardised Expenditure</w:t>
      </w:r>
    </w:p>
    <w:p w14:paraId="304D8D87" w14:textId="77777777" w:rsidR="00185DCF" w:rsidRPr="00C935A5" w:rsidRDefault="00185DCF" w:rsidP="00FF36E8">
      <w:pPr>
        <w:spacing w:before="40" w:after="20"/>
        <w:rPr>
          <w:rFonts w:cs="Arial"/>
          <w:sz w:val="18"/>
          <w:szCs w:val="18"/>
        </w:rPr>
      </w:pPr>
    </w:p>
    <w:tbl>
      <w:tblPr>
        <w:tblW w:w="9073" w:type="dxa"/>
        <w:tblInd w:w="91"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gridCol w:w="1361"/>
      </w:tblGrid>
      <w:tr w:rsidR="00CA4C9C" w:rsidRPr="00C935A5" w14:paraId="231C7AB2" w14:textId="77777777" w:rsidTr="00864B3C">
        <w:trPr>
          <w:tblHeader/>
        </w:trPr>
        <w:tc>
          <w:tcPr>
            <w:tcW w:w="2268" w:type="dxa"/>
            <w:tcBorders>
              <w:top w:val="nil"/>
              <w:left w:val="nil"/>
              <w:right w:val="single" w:sz="18" w:space="0" w:color="C00000"/>
            </w:tcBorders>
            <w:vAlign w:val="bottom"/>
          </w:tcPr>
          <w:p w14:paraId="2A3B4FAF" w14:textId="77777777" w:rsidR="00CA4C9C" w:rsidRPr="00C935A5" w:rsidRDefault="00CA4C9C" w:rsidP="008001AD">
            <w:pPr>
              <w:spacing w:before="40" w:after="20"/>
              <w:jc w:val="center"/>
              <w:rPr>
                <w:rFonts w:cs="Arial"/>
                <w:sz w:val="18"/>
                <w:szCs w:val="18"/>
              </w:rPr>
            </w:pPr>
          </w:p>
        </w:tc>
        <w:tc>
          <w:tcPr>
            <w:tcW w:w="6805" w:type="dxa"/>
            <w:gridSpan w:val="5"/>
            <w:tcBorders>
              <w:left w:val="single" w:sz="18" w:space="0" w:color="C00000"/>
              <w:bottom w:val="single" w:sz="8" w:space="0" w:color="C00000"/>
              <w:right w:val="nil"/>
            </w:tcBorders>
            <w:vAlign w:val="bottom"/>
          </w:tcPr>
          <w:p w14:paraId="406CA5AB" w14:textId="77777777" w:rsidR="00CA4C9C" w:rsidRPr="00C935A5" w:rsidRDefault="00CA4C9C" w:rsidP="008001AD">
            <w:pPr>
              <w:spacing w:before="40" w:after="20"/>
              <w:jc w:val="center"/>
              <w:rPr>
                <w:rFonts w:cs="Arial"/>
                <w:b/>
                <w:sz w:val="18"/>
                <w:szCs w:val="18"/>
              </w:rPr>
            </w:pPr>
            <w:r w:rsidRPr="00C935A5">
              <w:rPr>
                <w:rFonts w:cs="Arial"/>
                <w:b/>
                <w:sz w:val="18"/>
                <w:szCs w:val="18"/>
              </w:rPr>
              <w:t>Net Standardised Expenditure</w:t>
            </w:r>
          </w:p>
        </w:tc>
      </w:tr>
      <w:tr w:rsidR="00CA4C9C" w:rsidRPr="00C935A5" w14:paraId="7ABB57D7" w14:textId="77777777" w:rsidTr="00864B3C">
        <w:trPr>
          <w:tblHeader/>
        </w:trPr>
        <w:tc>
          <w:tcPr>
            <w:tcW w:w="2268" w:type="dxa"/>
            <w:tcBorders>
              <w:top w:val="nil"/>
              <w:left w:val="nil"/>
              <w:right w:val="single" w:sz="18" w:space="0" w:color="C00000"/>
            </w:tcBorders>
            <w:vAlign w:val="bottom"/>
          </w:tcPr>
          <w:p w14:paraId="169BD5E2" w14:textId="77777777" w:rsidR="00CA4C9C" w:rsidRPr="00C935A5" w:rsidRDefault="00CA4C9C" w:rsidP="008001AD">
            <w:pPr>
              <w:spacing w:before="40" w:after="20"/>
              <w:jc w:val="center"/>
              <w:rPr>
                <w:rFonts w:cs="Arial"/>
                <w:sz w:val="18"/>
                <w:szCs w:val="18"/>
              </w:rPr>
            </w:pPr>
          </w:p>
        </w:tc>
        <w:tc>
          <w:tcPr>
            <w:tcW w:w="1361" w:type="dxa"/>
            <w:tcBorders>
              <w:top w:val="single" w:sz="8" w:space="0" w:color="C00000"/>
              <w:left w:val="single" w:sz="18" w:space="0" w:color="C00000"/>
              <w:bottom w:val="single" w:sz="8" w:space="0" w:color="C00000"/>
              <w:right w:val="nil"/>
            </w:tcBorders>
            <w:vAlign w:val="bottom"/>
          </w:tcPr>
          <w:p w14:paraId="7369030F" w14:textId="77777777" w:rsidR="00CA4C9C" w:rsidRPr="00C935A5" w:rsidRDefault="00CA4C9C" w:rsidP="008001AD">
            <w:pPr>
              <w:spacing w:before="40" w:after="20"/>
              <w:jc w:val="center"/>
              <w:rPr>
                <w:rFonts w:cs="Arial"/>
                <w:sz w:val="16"/>
                <w:szCs w:val="16"/>
              </w:rPr>
            </w:pPr>
            <w:r w:rsidRPr="00C935A5">
              <w:rPr>
                <w:rFonts w:cs="Arial"/>
                <w:sz w:val="16"/>
                <w:szCs w:val="16"/>
              </w:rPr>
              <w:t>Governance</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1EA74CFD" w14:textId="77777777" w:rsidR="00CA4C9C" w:rsidRPr="00C935A5" w:rsidRDefault="00CA4C9C" w:rsidP="008001AD">
            <w:pPr>
              <w:spacing w:before="40" w:after="20"/>
              <w:jc w:val="center"/>
              <w:rPr>
                <w:rFonts w:cs="Arial"/>
                <w:sz w:val="16"/>
                <w:szCs w:val="16"/>
              </w:rPr>
            </w:pPr>
            <w:r w:rsidRPr="00C935A5">
              <w:rPr>
                <w:rFonts w:cs="Arial"/>
                <w:sz w:val="16"/>
                <w:szCs w:val="16"/>
              </w:rPr>
              <w:t xml:space="preserve">Family &amp; Community Services </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1341472D" w14:textId="77777777" w:rsidR="00CA4C9C" w:rsidRPr="00C935A5" w:rsidRDefault="00CA4C9C" w:rsidP="008001AD">
            <w:pPr>
              <w:spacing w:before="40" w:after="20"/>
              <w:jc w:val="center"/>
              <w:rPr>
                <w:rFonts w:cs="Arial"/>
                <w:sz w:val="16"/>
                <w:szCs w:val="16"/>
              </w:rPr>
            </w:pPr>
            <w:r w:rsidRPr="00C935A5">
              <w:rPr>
                <w:rFonts w:cs="Arial"/>
                <w:sz w:val="16"/>
                <w:szCs w:val="16"/>
              </w:rPr>
              <w:t xml:space="preserve">Aged </w:t>
            </w:r>
            <w:r w:rsidR="00286A84" w:rsidRPr="00C935A5">
              <w:rPr>
                <w:rFonts w:cs="Arial"/>
                <w:sz w:val="16"/>
                <w:szCs w:val="16"/>
              </w:rPr>
              <w:t xml:space="preserve">&amp; </w:t>
            </w:r>
            <w:r w:rsidR="00327AC7" w:rsidRPr="00C935A5">
              <w:rPr>
                <w:rFonts w:cs="Arial"/>
                <w:sz w:val="16"/>
                <w:szCs w:val="16"/>
              </w:rPr>
              <w:br/>
            </w:r>
            <w:r w:rsidR="00286A84" w:rsidRPr="00C935A5">
              <w:rPr>
                <w:rFonts w:cs="Arial"/>
                <w:sz w:val="16"/>
                <w:szCs w:val="16"/>
              </w:rPr>
              <w:t xml:space="preserve">Disabled </w:t>
            </w:r>
            <w:r w:rsidRPr="00C935A5">
              <w:rPr>
                <w:rFonts w:cs="Arial"/>
                <w:sz w:val="16"/>
                <w:szCs w:val="16"/>
              </w:rPr>
              <w:t>Services</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4A5444D7" w14:textId="77777777" w:rsidR="00CA4C9C" w:rsidRPr="00C935A5" w:rsidRDefault="00CA4C9C" w:rsidP="008001AD">
            <w:pPr>
              <w:spacing w:before="40" w:after="20"/>
              <w:jc w:val="center"/>
              <w:rPr>
                <w:rFonts w:cs="Arial"/>
                <w:sz w:val="16"/>
                <w:szCs w:val="16"/>
              </w:rPr>
            </w:pPr>
            <w:r w:rsidRPr="00C935A5">
              <w:rPr>
                <w:rFonts w:cs="Arial"/>
                <w:sz w:val="16"/>
                <w:szCs w:val="16"/>
              </w:rPr>
              <w:t xml:space="preserve">Recreation </w:t>
            </w:r>
            <w:r w:rsidR="00327AC7" w:rsidRPr="00C935A5">
              <w:rPr>
                <w:rFonts w:cs="Arial"/>
                <w:sz w:val="16"/>
                <w:szCs w:val="16"/>
              </w:rPr>
              <w:br/>
            </w:r>
            <w:r w:rsidRPr="00C935A5">
              <w:rPr>
                <w:rFonts w:cs="Arial"/>
                <w:sz w:val="16"/>
                <w:szCs w:val="16"/>
              </w:rPr>
              <w:t xml:space="preserve">&amp; Culture </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1DE1CE7D" w14:textId="77777777" w:rsidR="00CA4C9C" w:rsidRPr="00C935A5" w:rsidRDefault="00CA4C9C" w:rsidP="008001AD">
            <w:pPr>
              <w:spacing w:before="40" w:after="20"/>
              <w:jc w:val="center"/>
              <w:rPr>
                <w:rFonts w:cs="Arial"/>
                <w:sz w:val="16"/>
                <w:szCs w:val="16"/>
              </w:rPr>
            </w:pPr>
            <w:r w:rsidRPr="00C935A5">
              <w:rPr>
                <w:rFonts w:cs="Arial"/>
                <w:sz w:val="16"/>
                <w:szCs w:val="16"/>
              </w:rPr>
              <w:t xml:space="preserve">Waste Management </w:t>
            </w:r>
            <w:r w:rsidRPr="00C935A5">
              <w:rPr>
                <w:rFonts w:cs="Arial"/>
                <w:sz w:val="16"/>
                <w:szCs w:val="16"/>
              </w:rPr>
              <w:br/>
              <w:t>($)</w:t>
            </w:r>
          </w:p>
        </w:tc>
      </w:tr>
      <w:tr w:rsidR="0060117E" w:rsidRPr="0060117E" w14:paraId="722F3068" w14:textId="77777777" w:rsidTr="00864B3C">
        <w:trPr>
          <w:tblHeader/>
        </w:trPr>
        <w:tc>
          <w:tcPr>
            <w:tcW w:w="2268" w:type="dxa"/>
            <w:tcBorders>
              <w:left w:val="nil"/>
              <w:bottom w:val="nil"/>
              <w:right w:val="single" w:sz="18" w:space="0" w:color="C00000"/>
            </w:tcBorders>
            <w:noWrap/>
            <w:vAlign w:val="center"/>
          </w:tcPr>
          <w:p w14:paraId="0025C96C" w14:textId="77777777" w:rsidR="0060117E" w:rsidRPr="00C935A5" w:rsidRDefault="0060117E" w:rsidP="0060117E">
            <w:pPr>
              <w:spacing w:before="40" w:after="40"/>
              <w:rPr>
                <w:rFonts w:cs="Arial"/>
                <w:sz w:val="18"/>
                <w:szCs w:val="18"/>
              </w:rPr>
            </w:pPr>
          </w:p>
        </w:tc>
        <w:tc>
          <w:tcPr>
            <w:tcW w:w="1361" w:type="dxa"/>
            <w:tcBorders>
              <w:top w:val="single" w:sz="8" w:space="0" w:color="C00000"/>
              <w:left w:val="single" w:sz="18" w:space="0" w:color="C00000"/>
              <w:bottom w:val="nil"/>
              <w:right w:val="nil"/>
            </w:tcBorders>
            <w:noWrap/>
            <w:vAlign w:val="bottom"/>
          </w:tcPr>
          <w:p w14:paraId="44ACE084" w14:textId="7B0F4475"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noWrap/>
            <w:vAlign w:val="bottom"/>
          </w:tcPr>
          <w:p w14:paraId="372E0F35" w14:textId="77777777" w:rsidR="0060117E" w:rsidRPr="00C935A5" w:rsidRDefault="0060117E" w:rsidP="0060117E">
            <w:pPr>
              <w:spacing w:before="40" w:after="20"/>
              <w:jc w:val="right"/>
              <w:rPr>
                <w:rFonts w:cs="Arial"/>
                <w:sz w:val="18"/>
                <w:szCs w:val="18"/>
              </w:rPr>
            </w:pPr>
          </w:p>
        </w:tc>
        <w:tc>
          <w:tcPr>
            <w:tcW w:w="1361" w:type="dxa"/>
            <w:tcBorders>
              <w:top w:val="single" w:sz="8" w:space="0" w:color="C00000"/>
              <w:left w:val="nil"/>
              <w:bottom w:val="nil"/>
              <w:right w:val="nil"/>
            </w:tcBorders>
            <w:noWrap/>
            <w:vAlign w:val="bottom"/>
          </w:tcPr>
          <w:p w14:paraId="7D0A31A7" w14:textId="77777777" w:rsidR="0060117E" w:rsidRPr="00C935A5" w:rsidRDefault="0060117E" w:rsidP="0060117E">
            <w:pPr>
              <w:spacing w:before="40" w:after="20"/>
              <w:jc w:val="right"/>
              <w:rPr>
                <w:rFonts w:cs="Arial"/>
                <w:sz w:val="18"/>
                <w:szCs w:val="18"/>
              </w:rPr>
            </w:pPr>
          </w:p>
        </w:tc>
        <w:tc>
          <w:tcPr>
            <w:tcW w:w="1361" w:type="dxa"/>
            <w:tcBorders>
              <w:top w:val="single" w:sz="8" w:space="0" w:color="C00000"/>
              <w:left w:val="nil"/>
              <w:bottom w:val="nil"/>
              <w:right w:val="nil"/>
            </w:tcBorders>
            <w:vAlign w:val="bottom"/>
          </w:tcPr>
          <w:p w14:paraId="0B1FC5DD" w14:textId="77777777" w:rsidR="0060117E" w:rsidRPr="00C935A5" w:rsidRDefault="0060117E" w:rsidP="0060117E">
            <w:pPr>
              <w:spacing w:before="40" w:after="20"/>
              <w:jc w:val="right"/>
              <w:rPr>
                <w:rFonts w:cs="Arial"/>
                <w:sz w:val="18"/>
                <w:szCs w:val="18"/>
              </w:rPr>
            </w:pPr>
          </w:p>
        </w:tc>
        <w:tc>
          <w:tcPr>
            <w:tcW w:w="1361" w:type="dxa"/>
            <w:tcBorders>
              <w:top w:val="single" w:sz="8" w:space="0" w:color="C00000"/>
              <w:left w:val="nil"/>
              <w:bottom w:val="nil"/>
              <w:right w:val="nil"/>
            </w:tcBorders>
            <w:noWrap/>
            <w:vAlign w:val="bottom"/>
          </w:tcPr>
          <w:p w14:paraId="5CF65BDE" w14:textId="77777777" w:rsidR="0060117E" w:rsidRPr="00C935A5" w:rsidRDefault="0060117E" w:rsidP="0060117E">
            <w:pPr>
              <w:spacing w:before="40" w:after="20"/>
              <w:jc w:val="right"/>
              <w:rPr>
                <w:rFonts w:cs="Arial"/>
                <w:sz w:val="18"/>
                <w:szCs w:val="18"/>
              </w:rPr>
            </w:pPr>
          </w:p>
        </w:tc>
      </w:tr>
      <w:tr w:rsidR="0060117E" w:rsidRPr="0060117E" w14:paraId="4227D662" w14:textId="77777777" w:rsidTr="00514052">
        <w:tc>
          <w:tcPr>
            <w:tcW w:w="2268" w:type="dxa"/>
            <w:tcBorders>
              <w:top w:val="nil"/>
              <w:left w:val="nil"/>
              <w:bottom w:val="nil"/>
              <w:right w:val="single" w:sz="18" w:space="0" w:color="C00000"/>
            </w:tcBorders>
            <w:noWrap/>
            <w:vAlign w:val="center"/>
          </w:tcPr>
          <w:p w14:paraId="1761010B" w14:textId="77777777" w:rsidR="0060117E" w:rsidRPr="00C935A5" w:rsidRDefault="0060117E" w:rsidP="0060117E">
            <w:pPr>
              <w:spacing w:before="40" w:after="40"/>
              <w:rPr>
                <w:rFonts w:cs="Arial"/>
                <w:sz w:val="18"/>
                <w:szCs w:val="18"/>
              </w:rPr>
            </w:pPr>
            <w:r w:rsidRPr="00C935A5">
              <w:rPr>
                <w:rFonts w:cs="Arial"/>
                <w:sz w:val="18"/>
                <w:szCs w:val="18"/>
              </w:rPr>
              <w:t>Alpine S</w:t>
            </w:r>
          </w:p>
        </w:tc>
        <w:tc>
          <w:tcPr>
            <w:tcW w:w="1361" w:type="dxa"/>
            <w:tcBorders>
              <w:top w:val="nil"/>
              <w:left w:val="single" w:sz="18" w:space="0" w:color="C00000"/>
              <w:bottom w:val="nil"/>
              <w:right w:val="nil"/>
            </w:tcBorders>
            <w:noWrap/>
            <w:vAlign w:val="bottom"/>
          </w:tcPr>
          <w:p w14:paraId="7F71AED3" w14:textId="13C22BC7" w:rsidR="0060117E" w:rsidRPr="00C935A5" w:rsidRDefault="0060117E" w:rsidP="0060117E">
            <w:pPr>
              <w:spacing w:before="40" w:after="20"/>
              <w:jc w:val="right"/>
              <w:rPr>
                <w:rFonts w:cs="Arial"/>
                <w:sz w:val="18"/>
                <w:szCs w:val="18"/>
              </w:rPr>
            </w:pPr>
            <w:r w:rsidRPr="0060117E">
              <w:rPr>
                <w:rFonts w:cs="Arial"/>
                <w:sz w:val="18"/>
                <w:szCs w:val="18"/>
              </w:rPr>
              <w:t>2,740,222</w:t>
            </w:r>
          </w:p>
        </w:tc>
        <w:tc>
          <w:tcPr>
            <w:tcW w:w="1361" w:type="dxa"/>
            <w:tcBorders>
              <w:top w:val="nil"/>
              <w:left w:val="nil"/>
              <w:bottom w:val="nil"/>
              <w:right w:val="nil"/>
            </w:tcBorders>
            <w:noWrap/>
            <w:vAlign w:val="bottom"/>
          </w:tcPr>
          <w:p w14:paraId="474CDED2" w14:textId="1B161ABB" w:rsidR="0060117E" w:rsidRPr="00C935A5" w:rsidRDefault="0060117E" w:rsidP="0060117E">
            <w:pPr>
              <w:spacing w:before="40" w:after="20"/>
              <w:jc w:val="right"/>
              <w:rPr>
                <w:rFonts w:cs="Arial"/>
                <w:sz w:val="18"/>
                <w:szCs w:val="18"/>
              </w:rPr>
            </w:pPr>
            <w:r w:rsidRPr="0060117E">
              <w:rPr>
                <w:rFonts w:cs="Arial"/>
                <w:sz w:val="18"/>
                <w:szCs w:val="18"/>
              </w:rPr>
              <w:t>1,543,794</w:t>
            </w:r>
          </w:p>
        </w:tc>
        <w:tc>
          <w:tcPr>
            <w:tcW w:w="1361" w:type="dxa"/>
            <w:tcBorders>
              <w:top w:val="nil"/>
              <w:left w:val="nil"/>
              <w:bottom w:val="nil"/>
              <w:right w:val="nil"/>
            </w:tcBorders>
            <w:noWrap/>
            <w:vAlign w:val="bottom"/>
          </w:tcPr>
          <w:p w14:paraId="6B0CF607" w14:textId="3A0C3C92" w:rsidR="0060117E" w:rsidRPr="00C935A5" w:rsidRDefault="0060117E" w:rsidP="0060117E">
            <w:pPr>
              <w:spacing w:before="40" w:after="20"/>
              <w:jc w:val="right"/>
              <w:rPr>
                <w:rFonts w:cs="Arial"/>
                <w:sz w:val="18"/>
                <w:szCs w:val="18"/>
              </w:rPr>
            </w:pPr>
            <w:r w:rsidRPr="0060117E">
              <w:rPr>
                <w:rFonts w:cs="Arial"/>
                <w:sz w:val="18"/>
                <w:szCs w:val="18"/>
              </w:rPr>
              <w:t>755,264</w:t>
            </w:r>
          </w:p>
        </w:tc>
        <w:tc>
          <w:tcPr>
            <w:tcW w:w="1361" w:type="dxa"/>
            <w:tcBorders>
              <w:top w:val="nil"/>
              <w:left w:val="nil"/>
              <w:bottom w:val="nil"/>
              <w:right w:val="nil"/>
            </w:tcBorders>
            <w:vAlign w:val="bottom"/>
          </w:tcPr>
          <w:p w14:paraId="6B475F47" w14:textId="027C6F34" w:rsidR="0060117E" w:rsidRPr="00C935A5" w:rsidRDefault="0060117E" w:rsidP="0060117E">
            <w:pPr>
              <w:spacing w:before="40" w:after="20"/>
              <w:jc w:val="right"/>
              <w:rPr>
                <w:rFonts w:cs="Arial"/>
                <w:sz w:val="18"/>
                <w:szCs w:val="18"/>
              </w:rPr>
            </w:pPr>
            <w:r w:rsidRPr="0060117E">
              <w:rPr>
                <w:rFonts w:cs="Arial"/>
                <w:sz w:val="18"/>
                <w:szCs w:val="18"/>
              </w:rPr>
              <w:t>8,453,670</w:t>
            </w:r>
          </w:p>
        </w:tc>
        <w:tc>
          <w:tcPr>
            <w:tcW w:w="1361" w:type="dxa"/>
            <w:tcBorders>
              <w:top w:val="nil"/>
              <w:left w:val="nil"/>
              <w:bottom w:val="nil"/>
              <w:right w:val="nil"/>
            </w:tcBorders>
            <w:noWrap/>
            <w:vAlign w:val="bottom"/>
          </w:tcPr>
          <w:p w14:paraId="2C1F26FF" w14:textId="7AC2E046" w:rsidR="0060117E" w:rsidRPr="00C935A5" w:rsidRDefault="0060117E" w:rsidP="0060117E">
            <w:pPr>
              <w:spacing w:before="40" w:after="20"/>
              <w:jc w:val="right"/>
              <w:rPr>
                <w:rFonts w:cs="Arial"/>
                <w:sz w:val="18"/>
                <w:szCs w:val="18"/>
              </w:rPr>
            </w:pPr>
            <w:r w:rsidRPr="0060117E">
              <w:rPr>
                <w:rFonts w:cs="Arial"/>
                <w:sz w:val="18"/>
                <w:szCs w:val="18"/>
              </w:rPr>
              <w:t>4,346,047</w:t>
            </w:r>
          </w:p>
        </w:tc>
      </w:tr>
      <w:tr w:rsidR="0060117E" w:rsidRPr="0060117E" w14:paraId="1F86899D" w14:textId="77777777" w:rsidTr="00514052">
        <w:tc>
          <w:tcPr>
            <w:tcW w:w="2268" w:type="dxa"/>
            <w:tcBorders>
              <w:top w:val="nil"/>
              <w:left w:val="nil"/>
              <w:bottom w:val="nil"/>
              <w:right w:val="single" w:sz="18" w:space="0" w:color="C00000"/>
            </w:tcBorders>
            <w:noWrap/>
            <w:vAlign w:val="center"/>
          </w:tcPr>
          <w:p w14:paraId="0D584DF6" w14:textId="77777777" w:rsidR="0060117E" w:rsidRPr="00C935A5" w:rsidRDefault="0060117E" w:rsidP="0060117E">
            <w:pPr>
              <w:spacing w:before="40" w:after="40"/>
              <w:rPr>
                <w:rFonts w:cs="Arial"/>
                <w:sz w:val="18"/>
                <w:szCs w:val="18"/>
              </w:rPr>
            </w:pPr>
            <w:r w:rsidRPr="00C935A5">
              <w:rPr>
                <w:rFonts w:cs="Arial"/>
                <w:sz w:val="18"/>
                <w:szCs w:val="18"/>
              </w:rPr>
              <w:t>Ararat RC</w:t>
            </w:r>
          </w:p>
        </w:tc>
        <w:tc>
          <w:tcPr>
            <w:tcW w:w="1361" w:type="dxa"/>
            <w:tcBorders>
              <w:top w:val="nil"/>
              <w:left w:val="single" w:sz="18" w:space="0" w:color="C00000"/>
              <w:bottom w:val="nil"/>
              <w:right w:val="nil"/>
            </w:tcBorders>
            <w:noWrap/>
            <w:vAlign w:val="bottom"/>
          </w:tcPr>
          <w:p w14:paraId="0FB3A079" w14:textId="2122DB17" w:rsidR="0060117E" w:rsidRPr="00C935A5" w:rsidRDefault="0060117E" w:rsidP="0060117E">
            <w:pPr>
              <w:spacing w:before="40" w:after="20"/>
              <w:jc w:val="right"/>
              <w:rPr>
                <w:rFonts w:cs="Arial"/>
                <w:sz w:val="18"/>
                <w:szCs w:val="18"/>
              </w:rPr>
            </w:pPr>
            <w:r w:rsidRPr="0060117E">
              <w:rPr>
                <w:rFonts w:cs="Arial"/>
                <w:sz w:val="18"/>
                <w:szCs w:val="18"/>
              </w:rPr>
              <w:t>2,539,432</w:t>
            </w:r>
          </w:p>
        </w:tc>
        <w:tc>
          <w:tcPr>
            <w:tcW w:w="1361" w:type="dxa"/>
            <w:tcBorders>
              <w:top w:val="nil"/>
              <w:left w:val="nil"/>
              <w:bottom w:val="nil"/>
              <w:right w:val="nil"/>
            </w:tcBorders>
            <w:noWrap/>
            <w:vAlign w:val="bottom"/>
          </w:tcPr>
          <w:p w14:paraId="79200E15" w14:textId="513BBCEC" w:rsidR="0060117E" w:rsidRPr="00C935A5" w:rsidRDefault="0060117E" w:rsidP="0060117E">
            <w:pPr>
              <w:spacing w:before="40" w:after="20"/>
              <w:jc w:val="right"/>
              <w:rPr>
                <w:rFonts w:cs="Arial"/>
                <w:sz w:val="18"/>
                <w:szCs w:val="18"/>
              </w:rPr>
            </w:pPr>
            <w:r w:rsidRPr="0060117E">
              <w:rPr>
                <w:rFonts w:cs="Arial"/>
                <w:sz w:val="18"/>
                <w:szCs w:val="18"/>
              </w:rPr>
              <w:t>1,358,923</w:t>
            </w:r>
          </w:p>
        </w:tc>
        <w:tc>
          <w:tcPr>
            <w:tcW w:w="1361" w:type="dxa"/>
            <w:tcBorders>
              <w:top w:val="nil"/>
              <w:left w:val="nil"/>
              <w:bottom w:val="nil"/>
              <w:right w:val="nil"/>
            </w:tcBorders>
            <w:noWrap/>
            <w:vAlign w:val="bottom"/>
          </w:tcPr>
          <w:p w14:paraId="5DC92A72" w14:textId="7BCB9315" w:rsidR="0060117E" w:rsidRPr="00C935A5" w:rsidRDefault="0060117E" w:rsidP="0060117E">
            <w:pPr>
              <w:spacing w:before="40" w:after="20"/>
              <w:jc w:val="right"/>
              <w:rPr>
                <w:rFonts w:cs="Arial"/>
                <w:sz w:val="18"/>
                <w:szCs w:val="18"/>
              </w:rPr>
            </w:pPr>
            <w:r w:rsidRPr="0060117E">
              <w:rPr>
                <w:rFonts w:cs="Arial"/>
                <w:sz w:val="18"/>
                <w:szCs w:val="18"/>
              </w:rPr>
              <w:t>668,891</w:t>
            </w:r>
          </w:p>
        </w:tc>
        <w:tc>
          <w:tcPr>
            <w:tcW w:w="1361" w:type="dxa"/>
            <w:tcBorders>
              <w:top w:val="nil"/>
              <w:left w:val="nil"/>
              <w:bottom w:val="nil"/>
              <w:right w:val="nil"/>
            </w:tcBorders>
            <w:vAlign w:val="bottom"/>
          </w:tcPr>
          <w:p w14:paraId="096E4A22" w14:textId="4BD6754E" w:rsidR="0060117E" w:rsidRPr="00C935A5" w:rsidRDefault="0060117E" w:rsidP="0060117E">
            <w:pPr>
              <w:spacing w:before="40" w:after="20"/>
              <w:jc w:val="right"/>
              <w:rPr>
                <w:rFonts w:cs="Arial"/>
                <w:sz w:val="18"/>
                <w:szCs w:val="18"/>
              </w:rPr>
            </w:pPr>
            <w:r w:rsidRPr="0060117E">
              <w:rPr>
                <w:rFonts w:cs="Arial"/>
                <w:sz w:val="18"/>
                <w:szCs w:val="18"/>
              </w:rPr>
              <w:t>5,194,515</w:t>
            </w:r>
          </w:p>
        </w:tc>
        <w:tc>
          <w:tcPr>
            <w:tcW w:w="1361" w:type="dxa"/>
            <w:tcBorders>
              <w:top w:val="nil"/>
              <w:left w:val="nil"/>
              <w:bottom w:val="nil"/>
              <w:right w:val="nil"/>
            </w:tcBorders>
            <w:noWrap/>
            <w:vAlign w:val="bottom"/>
          </w:tcPr>
          <w:p w14:paraId="671EB159" w14:textId="7D5F01BB" w:rsidR="0060117E" w:rsidRPr="00C935A5" w:rsidRDefault="0060117E" w:rsidP="0060117E">
            <w:pPr>
              <w:spacing w:before="40" w:after="20"/>
              <w:jc w:val="right"/>
              <w:rPr>
                <w:rFonts w:cs="Arial"/>
                <w:sz w:val="18"/>
                <w:szCs w:val="18"/>
              </w:rPr>
            </w:pPr>
            <w:r w:rsidRPr="0060117E">
              <w:rPr>
                <w:rFonts w:cs="Arial"/>
                <w:sz w:val="18"/>
                <w:szCs w:val="18"/>
              </w:rPr>
              <w:t>2,514,303</w:t>
            </w:r>
          </w:p>
        </w:tc>
      </w:tr>
      <w:tr w:rsidR="0060117E" w:rsidRPr="0060117E" w14:paraId="3EC32741" w14:textId="77777777" w:rsidTr="00514052">
        <w:tc>
          <w:tcPr>
            <w:tcW w:w="2268" w:type="dxa"/>
            <w:tcBorders>
              <w:top w:val="nil"/>
              <w:left w:val="nil"/>
              <w:bottom w:val="nil"/>
              <w:right w:val="single" w:sz="18" w:space="0" w:color="C00000"/>
            </w:tcBorders>
            <w:noWrap/>
            <w:vAlign w:val="center"/>
          </w:tcPr>
          <w:p w14:paraId="0759FD31" w14:textId="77777777" w:rsidR="0060117E" w:rsidRPr="00C935A5" w:rsidRDefault="0060117E" w:rsidP="0060117E">
            <w:pPr>
              <w:spacing w:before="40" w:after="40"/>
              <w:rPr>
                <w:rFonts w:cs="Arial"/>
                <w:sz w:val="18"/>
                <w:szCs w:val="18"/>
              </w:rPr>
            </w:pPr>
            <w:r w:rsidRPr="00C935A5">
              <w:rPr>
                <w:rFonts w:cs="Arial"/>
                <w:sz w:val="18"/>
                <w:szCs w:val="18"/>
              </w:rPr>
              <w:t>Ballarat C</w:t>
            </w:r>
          </w:p>
        </w:tc>
        <w:tc>
          <w:tcPr>
            <w:tcW w:w="1361" w:type="dxa"/>
            <w:tcBorders>
              <w:top w:val="nil"/>
              <w:left w:val="single" w:sz="18" w:space="0" w:color="C00000"/>
              <w:bottom w:val="nil"/>
              <w:right w:val="nil"/>
            </w:tcBorders>
            <w:noWrap/>
            <w:vAlign w:val="bottom"/>
          </w:tcPr>
          <w:p w14:paraId="2252FA46" w14:textId="40D25F51" w:rsidR="0060117E" w:rsidRPr="00C935A5" w:rsidRDefault="0060117E" w:rsidP="0060117E">
            <w:pPr>
              <w:spacing w:before="40" w:after="20"/>
              <w:jc w:val="right"/>
              <w:rPr>
                <w:rFonts w:cs="Arial"/>
                <w:sz w:val="18"/>
                <w:szCs w:val="18"/>
              </w:rPr>
            </w:pPr>
            <w:r w:rsidRPr="0060117E">
              <w:rPr>
                <w:rFonts w:cs="Arial"/>
                <w:sz w:val="18"/>
                <w:szCs w:val="18"/>
              </w:rPr>
              <w:t>10,684,691</w:t>
            </w:r>
          </w:p>
        </w:tc>
        <w:tc>
          <w:tcPr>
            <w:tcW w:w="1361" w:type="dxa"/>
            <w:tcBorders>
              <w:top w:val="nil"/>
              <w:left w:val="nil"/>
              <w:bottom w:val="nil"/>
              <w:right w:val="nil"/>
            </w:tcBorders>
            <w:noWrap/>
            <w:vAlign w:val="bottom"/>
          </w:tcPr>
          <w:p w14:paraId="64580F1E" w14:textId="619F6DFB" w:rsidR="0060117E" w:rsidRPr="00C935A5" w:rsidRDefault="0060117E" w:rsidP="0060117E">
            <w:pPr>
              <w:spacing w:before="40" w:after="20"/>
              <w:jc w:val="right"/>
              <w:rPr>
                <w:rFonts w:cs="Arial"/>
                <w:sz w:val="18"/>
                <w:szCs w:val="18"/>
              </w:rPr>
            </w:pPr>
            <w:r w:rsidRPr="0060117E">
              <w:rPr>
                <w:rFonts w:cs="Arial"/>
                <w:sz w:val="18"/>
                <w:szCs w:val="18"/>
              </w:rPr>
              <w:t>14,430,143</w:t>
            </w:r>
          </w:p>
        </w:tc>
        <w:tc>
          <w:tcPr>
            <w:tcW w:w="1361" w:type="dxa"/>
            <w:tcBorders>
              <w:top w:val="nil"/>
              <w:left w:val="nil"/>
              <w:bottom w:val="nil"/>
              <w:right w:val="nil"/>
            </w:tcBorders>
            <w:noWrap/>
            <w:vAlign w:val="bottom"/>
          </w:tcPr>
          <w:p w14:paraId="2148DAE0" w14:textId="3C4B21EE" w:rsidR="0060117E" w:rsidRPr="00C935A5" w:rsidRDefault="0060117E" w:rsidP="0060117E">
            <w:pPr>
              <w:spacing w:before="40" w:after="20"/>
              <w:jc w:val="right"/>
              <w:rPr>
                <w:rFonts w:cs="Arial"/>
                <w:sz w:val="18"/>
                <w:szCs w:val="18"/>
              </w:rPr>
            </w:pPr>
            <w:r w:rsidRPr="0060117E">
              <w:rPr>
                <w:rFonts w:cs="Arial"/>
                <w:sz w:val="18"/>
                <w:szCs w:val="18"/>
              </w:rPr>
              <w:t>4,659,937</w:t>
            </w:r>
          </w:p>
        </w:tc>
        <w:tc>
          <w:tcPr>
            <w:tcW w:w="1361" w:type="dxa"/>
            <w:tcBorders>
              <w:top w:val="nil"/>
              <w:left w:val="nil"/>
              <w:bottom w:val="nil"/>
              <w:right w:val="nil"/>
            </w:tcBorders>
            <w:vAlign w:val="bottom"/>
          </w:tcPr>
          <w:p w14:paraId="03018936" w14:textId="296188F2" w:rsidR="0060117E" w:rsidRPr="00C935A5" w:rsidRDefault="0060117E" w:rsidP="0060117E">
            <w:pPr>
              <w:spacing w:before="40" w:after="20"/>
              <w:jc w:val="right"/>
              <w:rPr>
                <w:rFonts w:cs="Arial"/>
                <w:sz w:val="18"/>
                <w:szCs w:val="18"/>
              </w:rPr>
            </w:pPr>
            <w:r w:rsidRPr="0060117E">
              <w:rPr>
                <w:rFonts w:cs="Arial"/>
                <w:sz w:val="18"/>
                <w:szCs w:val="18"/>
              </w:rPr>
              <w:t>57,014,045</w:t>
            </w:r>
          </w:p>
        </w:tc>
        <w:tc>
          <w:tcPr>
            <w:tcW w:w="1361" w:type="dxa"/>
            <w:tcBorders>
              <w:top w:val="nil"/>
              <w:left w:val="nil"/>
              <w:bottom w:val="nil"/>
              <w:right w:val="nil"/>
            </w:tcBorders>
            <w:noWrap/>
            <w:vAlign w:val="bottom"/>
          </w:tcPr>
          <w:p w14:paraId="6CF99B2E" w14:textId="1DCF6B75" w:rsidR="0060117E" w:rsidRPr="00C935A5" w:rsidRDefault="0060117E" w:rsidP="0060117E">
            <w:pPr>
              <w:spacing w:before="40" w:after="20"/>
              <w:jc w:val="right"/>
              <w:rPr>
                <w:rFonts w:cs="Arial"/>
                <w:sz w:val="18"/>
                <w:szCs w:val="18"/>
              </w:rPr>
            </w:pPr>
            <w:r w:rsidRPr="0060117E">
              <w:rPr>
                <w:rFonts w:cs="Arial"/>
                <w:sz w:val="18"/>
                <w:szCs w:val="18"/>
              </w:rPr>
              <w:t>22,729,576</w:t>
            </w:r>
          </w:p>
        </w:tc>
      </w:tr>
      <w:tr w:rsidR="0060117E" w:rsidRPr="0060117E" w14:paraId="3396AD2C" w14:textId="77777777" w:rsidTr="00514052">
        <w:tc>
          <w:tcPr>
            <w:tcW w:w="2268" w:type="dxa"/>
            <w:tcBorders>
              <w:top w:val="nil"/>
              <w:left w:val="nil"/>
              <w:bottom w:val="nil"/>
              <w:right w:val="single" w:sz="18" w:space="0" w:color="C00000"/>
            </w:tcBorders>
            <w:noWrap/>
            <w:vAlign w:val="center"/>
          </w:tcPr>
          <w:p w14:paraId="5FC5B69D" w14:textId="77777777" w:rsidR="0060117E" w:rsidRPr="00C935A5" w:rsidRDefault="0060117E" w:rsidP="0060117E">
            <w:pPr>
              <w:spacing w:before="40" w:after="40"/>
              <w:rPr>
                <w:rFonts w:cs="Arial"/>
                <w:sz w:val="18"/>
                <w:szCs w:val="18"/>
              </w:rPr>
            </w:pPr>
            <w:r w:rsidRPr="00C935A5">
              <w:rPr>
                <w:rFonts w:cs="Arial"/>
                <w:sz w:val="18"/>
                <w:szCs w:val="18"/>
              </w:rPr>
              <w:t>Banyule C</w:t>
            </w:r>
          </w:p>
        </w:tc>
        <w:tc>
          <w:tcPr>
            <w:tcW w:w="1361" w:type="dxa"/>
            <w:tcBorders>
              <w:top w:val="nil"/>
              <w:left w:val="single" w:sz="18" w:space="0" w:color="C00000"/>
              <w:bottom w:val="nil"/>
              <w:right w:val="nil"/>
            </w:tcBorders>
            <w:noWrap/>
            <w:vAlign w:val="bottom"/>
          </w:tcPr>
          <w:p w14:paraId="3EFB823F" w14:textId="395A1C2E" w:rsidR="0060117E" w:rsidRPr="00C935A5" w:rsidRDefault="0060117E" w:rsidP="0060117E">
            <w:pPr>
              <w:spacing w:before="40" w:after="20"/>
              <w:jc w:val="right"/>
              <w:rPr>
                <w:rFonts w:cs="Arial"/>
                <w:sz w:val="18"/>
                <w:szCs w:val="18"/>
              </w:rPr>
            </w:pPr>
            <w:r w:rsidRPr="0060117E">
              <w:rPr>
                <w:rFonts w:cs="Arial"/>
                <w:sz w:val="18"/>
                <w:szCs w:val="18"/>
              </w:rPr>
              <w:t>11,309,484</w:t>
            </w:r>
          </w:p>
        </w:tc>
        <w:tc>
          <w:tcPr>
            <w:tcW w:w="1361" w:type="dxa"/>
            <w:tcBorders>
              <w:top w:val="nil"/>
              <w:left w:val="nil"/>
              <w:bottom w:val="nil"/>
              <w:right w:val="nil"/>
            </w:tcBorders>
            <w:noWrap/>
            <w:vAlign w:val="bottom"/>
          </w:tcPr>
          <w:p w14:paraId="51C0833A" w14:textId="50F7DEC9" w:rsidR="0060117E" w:rsidRPr="00C935A5" w:rsidRDefault="0060117E" w:rsidP="0060117E">
            <w:pPr>
              <w:spacing w:before="40" w:after="20"/>
              <w:jc w:val="right"/>
              <w:rPr>
                <w:rFonts w:cs="Arial"/>
                <w:sz w:val="18"/>
                <w:szCs w:val="18"/>
              </w:rPr>
            </w:pPr>
            <w:r w:rsidRPr="0060117E">
              <w:rPr>
                <w:rFonts w:cs="Arial"/>
                <w:sz w:val="18"/>
                <w:szCs w:val="18"/>
              </w:rPr>
              <w:t>13,676,640</w:t>
            </w:r>
          </w:p>
        </w:tc>
        <w:tc>
          <w:tcPr>
            <w:tcW w:w="1361" w:type="dxa"/>
            <w:tcBorders>
              <w:top w:val="nil"/>
              <w:left w:val="nil"/>
              <w:bottom w:val="nil"/>
              <w:right w:val="nil"/>
            </w:tcBorders>
            <w:noWrap/>
            <w:vAlign w:val="bottom"/>
          </w:tcPr>
          <w:p w14:paraId="617727D4" w14:textId="502AA933" w:rsidR="0060117E" w:rsidRPr="00C935A5" w:rsidRDefault="0060117E" w:rsidP="0060117E">
            <w:pPr>
              <w:spacing w:before="40" w:after="20"/>
              <w:jc w:val="right"/>
              <w:rPr>
                <w:rFonts w:cs="Arial"/>
                <w:sz w:val="18"/>
                <w:szCs w:val="18"/>
              </w:rPr>
            </w:pPr>
            <w:r w:rsidRPr="0060117E">
              <w:rPr>
                <w:rFonts w:cs="Arial"/>
                <w:sz w:val="18"/>
                <w:szCs w:val="18"/>
              </w:rPr>
              <w:t>3,725,855</w:t>
            </w:r>
          </w:p>
        </w:tc>
        <w:tc>
          <w:tcPr>
            <w:tcW w:w="1361" w:type="dxa"/>
            <w:tcBorders>
              <w:top w:val="nil"/>
              <w:left w:val="nil"/>
              <w:bottom w:val="nil"/>
              <w:right w:val="nil"/>
            </w:tcBorders>
            <w:vAlign w:val="bottom"/>
          </w:tcPr>
          <w:p w14:paraId="333FCF1A" w14:textId="0FA9DDC0" w:rsidR="0060117E" w:rsidRPr="00C935A5" w:rsidRDefault="0060117E" w:rsidP="0060117E">
            <w:pPr>
              <w:spacing w:before="40" w:after="20"/>
              <w:jc w:val="right"/>
              <w:rPr>
                <w:rFonts w:cs="Arial"/>
                <w:sz w:val="18"/>
                <w:szCs w:val="18"/>
              </w:rPr>
            </w:pPr>
            <w:r w:rsidRPr="0060117E">
              <w:rPr>
                <w:rFonts w:cs="Arial"/>
                <w:sz w:val="18"/>
                <w:szCs w:val="18"/>
              </w:rPr>
              <w:t>55,823,679</w:t>
            </w:r>
          </w:p>
        </w:tc>
        <w:tc>
          <w:tcPr>
            <w:tcW w:w="1361" w:type="dxa"/>
            <w:tcBorders>
              <w:top w:val="nil"/>
              <w:left w:val="nil"/>
              <w:bottom w:val="nil"/>
              <w:right w:val="nil"/>
            </w:tcBorders>
            <w:noWrap/>
            <w:vAlign w:val="bottom"/>
          </w:tcPr>
          <w:p w14:paraId="31F8DF2E" w14:textId="02ACC886" w:rsidR="0060117E" w:rsidRPr="00C935A5" w:rsidRDefault="0060117E" w:rsidP="0060117E">
            <w:pPr>
              <w:spacing w:before="40" w:after="20"/>
              <w:jc w:val="right"/>
              <w:rPr>
                <w:rFonts w:cs="Arial"/>
                <w:sz w:val="18"/>
                <w:szCs w:val="18"/>
              </w:rPr>
            </w:pPr>
            <w:r w:rsidRPr="0060117E">
              <w:rPr>
                <w:rFonts w:cs="Arial"/>
                <w:sz w:val="18"/>
                <w:szCs w:val="18"/>
              </w:rPr>
              <w:t>21,703,166</w:t>
            </w:r>
          </w:p>
        </w:tc>
      </w:tr>
      <w:tr w:rsidR="0060117E" w:rsidRPr="0060117E" w14:paraId="35E0D5E4" w14:textId="77777777" w:rsidTr="00514052">
        <w:tc>
          <w:tcPr>
            <w:tcW w:w="2268" w:type="dxa"/>
            <w:tcBorders>
              <w:top w:val="nil"/>
              <w:left w:val="nil"/>
              <w:bottom w:val="nil"/>
              <w:right w:val="single" w:sz="18" w:space="0" w:color="C00000"/>
            </w:tcBorders>
            <w:noWrap/>
            <w:vAlign w:val="center"/>
          </w:tcPr>
          <w:p w14:paraId="367E3312" w14:textId="77777777" w:rsidR="0060117E" w:rsidRPr="00C935A5" w:rsidRDefault="0060117E" w:rsidP="0060117E">
            <w:pPr>
              <w:spacing w:before="40" w:after="40"/>
              <w:rPr>
                <w:rFonts w:cs="Arial"/>
                <w:sz w:val="18"/>
                <w:szCs w:val="18"/>
              </w:rPr>
            </w:pPr>
            <w:r w:rsidRPr="00C935A5">
              <w:rPr>
                <w:rFonts w:cs="Arial"/>
                <w:sz w:val="18"/>
                <w:szCs w:val="18"/>
              </w:rPr>
              <w:t>Bass Coast S</w:t>
            </w:r>
          </w:p>
        </w:tc>
        <w:tc>
          <w:tcPr>
            <w:tcW w:w="1361" w:type="dxa"/>
            <w:tcBorders>
              <w:top w:val="nil"/>
              <w:left w:val="single" w:sz="18" w:space="0" w:color="C00000"/>
              <w:bottom w:val="nil"/>
              <w:right w:val="nil"/>
            </w:tcBorders>
            <w:noWrap/>
            <w:vAlign w:val="bottom"/>
          </w:tcPr>
          <w:p w14:paraId="227A1B53" w14:textId="399571E1" w:rsidR="0060117E" w:rsidRPr="00C935A5" w:rsidRDefault="0060117E" w:rsidP="0060117E">
            <w:pPr>
              <w:spacing w:before="40" w:after="20"/>
              <w:jc w:val="right"/>
              <w:rPr>
                <w:rFonts w:cs="Arial"/>
                <w:sz w:val="18"/>
                <w:szCs w:val="18"/>
              </w:rPr>
            </w:pPr>
            <w:r w:rsidRPr="0060117E">
              <w:rPr>
                <w:rFonts w:cs="Arial"/>
                <w:sz w:val="18"/>
                <w:szCs w:val="18"/>
              </w:rPr>
              <w:t>5,823,935</w:t>
            </w:r>
          </w:p>
        </w:tc>
        <w:tc>
          <w:tcPr>
            <w:tcW w:w="1361" w:type="dxa"/>
            <w:tcBorders>
              <w:top w:val="nil"/>
              <w:left w:val="nil"/>
              <w:bottom w:val="nil"/>
              <w:right w:val="nil"/>
            </w:tcBorders>
            <w:noWrap/>
            <w:vAlign w:val="bottom"/>
          </w:tcPr>
          <w:p w14:paraId="4176F434" w14:textId="353E9D3B" w:rsidR="0060117E" w:rsidRPr="00C935A5" w:rsidRDefault="0060117E" w:rsidP="0060117E">
            <w:pPr>
              <w:spacing w:before="40" w:after="20"/>
              <w:jc w:val="right"/>
              <w:rPr>
                <w:rFonts w:cs="Arial"/>
                <w:sz w:val="18"/>
                <w:szCs w:val="18"/>
              </w:rPr>
            </w:pPr>
            <w:r w:rsidRPr="0060117E">
              <w:rPr>
                <w:rFonts w:cs="Arial"/>
                <w:sz w:val="18"/>
                <w:szCs w:val="18"/>
              </w:rPr>
              <w:t>5,438,465</w:t>
            </w:r>
          </w:p>
        </w:tc>
        <w:tc>
          <w:tcPr>
            <w:tcW w:w="1361" w:type="dxa"/>
            <w:tcBorders>
              <w:top w:val="nil"/>
              <w:left w:val="nil"/>
              <w:bottom w:val="nil"/>
              <w:right w:val="nil"/>
            </w:tcBorders>
            <w:noWrap/>
            <w:vAlign w:val="bottom"/>
          </w:tcPr>
          <w:p w14:paraId="0B833973" w14:textId="3E22BEC5" w:rsidR="0060117E" w:rsidRPr="00C935A5" w:rsidRDefault="0060117E" w:rsidP="0060117E">
            <w:pPr>
              <w:spacing w:before="40" w:after="20"/>
              <w:jc w:val="right"/>
              <w:rPr>
                <w:rFonts w:cs="Arial"/>
                <w:sz w:val="18"/>
                <w:szCs w:val="18"/>
              </w:rPr>
            </w:pPr>
            <w:r w:rsidRPr="0060117E">
              <w:rPr>
                <w:rFonts w:cs="Arial"/>
                <w:sz w:val="18"/>
                <w:szCs w:val="18"/>
              </w:rPr>
              <w:t>3,059,835</w:t>
            </w:r>
          </w:p>
        </w:tc>
        <w:tc>
          <w:tcPr>
            <w:tcW w:w="1361" w:type="dxa"/>
            <w:tcBorders>
              <w:top w:val="nil"/>
              <w:left w:val="nil"/>
              <w:bottom w:val="nil"/>
              <w:right w:val="nil"/>
            </w:tcBorders>
            <w:vAlign w:val="bottom"/>
          </w:tcPr>
          <w:p w14:paraId="443F99FD" w14:textId="55FD5957" w:rsidR="0060117E" w:rsidRPr="00C935A5" w:rsidRDefault="0060117E" w:rsidP="0060117E">
            <w:pPr>
              <w:spacing w:before="40" w:after="20"/>
              <w:jc w:val="right"/>
              <w:rPr>
                <w:rFonts w:cs="Arial"/>
                <w:sz w:val="18"/>
                <w:szCs w:val="18"/>
              </w:rPr>
            </w:pPr>
            <w:r w:rsidRPr="0060117E">
              <w:rPr>
                <w:rFonts w:cs="Arial"/>
                <w:sz w:val="18"/>
                <w:szCs w:val="18"/>
              </w:rPr>
              <w:t>29,933,271</w:t>
            </w:r>
          </w:p>
        </w:tc>
        <w:tc>
          <w:tcPr>
            <w:tcW w:w="1361" w:type="dxa"/>
            <w:tcBorders>
              <w:top w:val="nil"/>
              <w:left w:val="nil"/>
              <w:bottom w:val="nil"/>
              <w:right w:val="nil"/>
            </w:tcBorders>
            <w:noWrap/>
            <w:vAlign w:val="bottom"/>
          </w:tcPr>
          <w:p w14:paraId="57035500" w14:textId="73594D46" w:rsidR="0060117E" w:rsidRPr="00C935A5" w:rsidRDefault="0060117E" w:rsidP="0060117E">
            <w:pPr>
              <w:spacing w:before="40" w:after="20"/>
              <w:jc w:val="right"/>
              <w:rPr>
                <w:rFonts w:cs="Arial"/>
                <w:sz w:val="18"/>
                <w:szCs w:val="18"/>
              </w:rPr>
            </w:pPr>
            <w:r w:rsidRPr="0060117E">
              <w:rPr>
                <w:rFonts w:cs="Arial"/>
                <w:sz w:val="18"/>
                <w:szCs w:val="18"/>
              </w:rPr>
              <w:t>18,113,437</w:t>
            </w:r>
          </w:p>
        </w:tc>
      </w:tr>
      <w:tr w:rsidR="0060117E" w:rsidRPr="0060117E" w14:paraId="52A2B36F" w14:textId="77777777" w:rsidTr="00514052">
        <w:tc>
          <w:tcPr>
            <w:tcW w:w="2268" w:type="dxa"/>
            <w:tcBorders>
              <w:top w:val="nil"/>
              <w:left w:val="nil"/>
              <w:bottom w:val="nil"/>
              <w:right w:val="single" w:sz="18" w:space="0" w:color="C00000"/>
            </w:tcBorders>
            <w:noWrap/>
            <w:vAlign w:val="center"/>
          </w:tcPr>
          <w:p w14:paraId="0D7A4D18" w14:textId="77777777" w:rsidR="0060117E" w:rsidRPr="00C935A5" w:rsidRDefault="0060117E" w:rsidP="0060117E">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361" w:type="dxa"/>
            <w:tcBorders>
              <w:top w:val="nil"/>
              <w:left w:val="single" w:sz="18" w:space="0" w:color="C00000"/>
              <w:bottom w:val="nil"/>
              <w:right w:val="nil"/>
            </w:tcBorders>
            <w:noWrap/>
            <w:vAlign w:val="bottom"/>
          </w:tcPr>
          <w:p w14:paraId="27EC4D37" w14:textId="43F65B22" w:rsidR="0060117E" w:rsidRPr="00C935A5" w:rsidRDefault="0060117E" w:rsidP="0060117E">
            <w:pPr>
              <w:spacing w:before="40" w:after="20"/>
              <w:jc w:val="right"/>
              <w:rPr>
                <w:rFonts w:cs="Arial"/>
                <w:sz w:val="18"/>
                <w:szCs w:val="18"/>
              </w:rPr>
            </w:pPr>
            <w:r w:rsidRPr="0060117E">
              <w:rPr>
                <w:rFonts w:cs="Arial"/>
                <w:sz w:val="18"/>
                <w:szCs w:val="18"/>
              </w:rPr>
              <w:t>6,114,900</w:t>
            </w:r>
          </w:p>
        </w:tc>
        <w:tc>
          <w:tcPr>
            <w:tcW w:w="1361" w:type="dxa"/>
            <w:tcBorders>
              <w:top w:val="nil"/>
              <w:left w:val="nil"/>
              <w:bottom w:val="nil"/>
              <w:right w:val="nil"/>
            </w:tcBorders>
            <w:noWrap/>
            <w:vAlign w:val="bottom"/>
          </w:tcPr>
          <w:p w14:paraId="2F5AF300" w14:textId="5D1305FC" w:rsidR="0060117E" w:rsidRPr="00C935A5" w:rsidRDefault="0060117E" w:rsidP="0060117E">
            <w:pPr>
              <w:spacing w:before="40" w:after="20"/>
              <w:jc w:val="right"/>
              <w:rPr>
                <w:rFonts w:cs="Arial"/>
                <w:sz w:val="18"/>
                <w:szCs w:val="18"/>
              </w:rPr>
            </w:pPr>
            <w:r w:rsidRPr="0060117E">
              <w:rPr>
                <w:rFonts w:cs="Arial"/>
                <w:sz w:val="18"/>
                <w:szCs w:val="18"/>
              </w:rPr>
              <w:t>7,861,530</w:t>
            </w:r>
          </w:p>
        </w:tc>
        <w:tc>
          <w:tcPr>
            <w:tcW w:w="1361" w:type="dxa"/>
            <w:tcBorders>
              <w:top w:val="nil"/>
              <w:left w:val="nil"/>
              <w:bottom w:val="nil"/>
              <w:right w:val="nil"/>
            </w:tcBorders>
            <w:noWrap/>
            <w:vAlign w:val="bottom"/>
          </w:tcPr>
          <w:p w14:paraId="4F290D6F" w14:textId="3DD97E32" w:rsidR="0060117E" w:rsidRPr="00C935A5" w:rsidRDefault="0060117E" w:rsidP="0060117E">
            <w:pPr>
              <w:spacing w:before="40" w:after="20"/>
              <w:jc w:val="right"/>
              <w:rPr>
                <w:rFonts w:cs="Arial"/>
                <w:sz w:val="18"/>
                <w:szCs w:val="18"/>
              </w:rPr>
            </w:pPr>
            <w:r w:rsidRPr="0060117E">
              <w:rPr>
                <w:rFonts w:cs="Arial"/>
                <w:sz w:val="18"/>
                <w:szCs w:val="18"/>
              </w:rPr>
              <w:t>2,783,498</w:t>
            </w:r>
          </w:p>
        </w:tc>
        <w:tc>
          <w:tcPr>
            <w:tcW w:w="1361" w:type="dxa"/>
            <w:tcBorders>
              <w:top w:val="nil"/>
              <w:left w:val="nil"/>
              <w:bottom w:val="nil"/>
              <w:right w:val="nil"/>
            </w:tcBorders>
            <w:vAlign w:val="bottom"/>
          </w:tcPr>
          <w:p w14:paraId="74F52B45" w14:textId="5BCB2259" w:rsidR="0060117E" w:rsidRPr="00C935A5" w:rsidRDefault="0060117E" w:rsidP="0060117E">
            <w:pPr>
              <w:spacing w:before="40" w:after="20"/>
              <w:jc w:val="right"/>
              <w:rPr>
                <w:rFonts w:cs="Arial"/>
                <w:sz w:val="18"/>
                <w:szCs w:val="18"/>
              </w:rPr>
            </w:pPr>
            <w:r w:rsidRPr="0060117E">
              <w:rPr>
                <w:rFonts w:cs="Arial"/>
                <w:sz w:val="18"/>
                <w:szCs w:val="18"/>
              </w:rPr>
              <w:t>26,459,156</w:t>
            </w:r>
          </w:p>
        </w:tc>
        <w:tc>
          <w:tcPr>
            <w:tcW w:w="1361" w:type="dxa"/>
            <w:tcBorders>
              <w:top w:val="nil"/>
              <w:left w:val="nil"/>
              <w:bottom w:val="nil"/>
              <w:right w:val="nil"/>
            </w:tcBorders>
            <w:noWrap/>
            <w:vAlign w:val="bottom"/>
          </w:tcPr>
          <w:p w14:paraId="7C89EEFF" w14:textId="1AF19689" w:rsidR="0060117E" w:rsidRPr="00C935A5" w:rsidRDefault="0060117E" w:rsidP="0060117E">
            <w:pPr>
              <w:spacing w:before="40" w:after="20"/>
              <w:jc w:val="right"/>
              <w:rPr>
                <w:rFonts w:cs="Arial"/>
                <w:sz w:val="18"/>
                <w:szCs w:val="18"/>
              </w:rPr>
            </w:pPr>
            <w:r w:rsidRPr="0060117E">
              <w:rPr>
                <w:rFonts w:cs="Arial"/>
                <w:sz w:val="18"/>
                <w:szCs w:val="18"/>
              </w:rPr>
              <w:t>12,555,137</w:t>
            </w:r>
          </w:p>
        </w:tc>
      </w:tr>
      <w:tr w:rsidR="0060117E" w:rsidRPr="0060117E" w14:paraId="7796E56D" w14:textId="77777777" w:rsidTr="00514052">
        <w:tc>
          <w:tcPr>
            <w:tcW w:w="2268" w:type="dxa"/>
            <w:tcBorders>
              <w:top w:val="nil"/>
              <w:left w:val="nil"/>
              <w:bottom w:val="nil"/>
              <w:right w:val="single" w:sz="18" w:space="0" w:color="C00000"/>
            </w:tcBorders>
            <w:noWrap/>
            <w:vAlign w:val="center"/>
          </w:tcPr>
          <w:p w14:paraId="46CA7A79" w14:textId="77777777" w:rsidR="0060117E" w:rsidRPr="00C935A5" w:rsidRDefault="0060117E" w:rsidP="0060117E">
            <w:pPr>
              <w:spacing w:before="40" w:after="40"/>
              <w:rPr>
                <w:rFonts w:cs="Arial"/>
                <w:sz w:val="18"/>
                <w:szCs w:val="18"/>
              </w:rPr>
            </w:pPr>
            <w:r w:rsidRPr="00C935A5">
              <w:rPr>
                <w:rFonts w:cs="Arial"/>
                <w:sz w:val="18"/>
                <w:szCs w:val="18"/>
              </w:rPr>
              <w:t>Bayside C</w:t>
            </w:r>
          </w:p>
        </w:tc>
        <w:tc>
          <w:tcPr>
            <w:tcW w:w="1361" w:type="dxa"/>
            <w:tcBorders>
              <w:top w:val="nil"/>
              <w:left w:val="single" w:sz="18" w:space="0" w:color="C00000"/>
              <w:bottom w:val="nil"/>
              <w:right w:val="nil"/>
            </w:tcBorders>
            <w:noWrap/>
            <w:vAlign w:val="bottom"/>
          </w:tcPr>
          <w:p w14:paraId="60C942EE" w14:textId="4128D651" w:rsidR="0060117E" w:rsidRPr="00C935A5" w:rsidRDefault="0060117E" w:rsidP="0060117E">
            <w:pPr>
              <w:spacing w:before="40" w:after="20"/>
              <w:jc w:val="right"/>
              <w:rPr>
                <w:rFonts w:cs="Arial"/>
                <w:sz w:val="18"/>
                <w:szCs w:val="18"/>
              </w:rPr>
            </w:pPr>
            <w:r w:rsidRPr="0060117E">
              <w:rPr>
                <w:rFonts w:cs="Arial"/>
                <w:sz w:val="18"/>
                <w:szCs w:val="18"/>
              </w:rPr>
              <w:t>9,028,307</w:t>
            </w:r>
          </w:p>
        </w:tc>
        <w:tc>
          <w:tcPr>
            <w:tcW w:w="1361" w:type="dxa"/>
            <w:tcBorders>
              <w:top w:val="nil"/>
              <w:left w:val="nil"/>
              <w:bottom w:val="nil"/>
              <w:right w:val="nil"/>
            </w:tcBorders>
            <w:noWrap/>
            <w:vAlign w:val="bottom"/>
          </w:tcPr>
          <w:p w14:paraId="24198F89" w14:textId="56B2C561" w:rsidR="0060117E" w:rsidRPr="00C935A5" w:rsidRDefault="0060117E" w:rsidP="0060117E">
            <w:pPr>
              <w:spacing w:before="40" w:after="20"/>
              <w:jc w:val="right"/>
              <w:rPr>
                <w:rFonts w:cs="Arial"/>
                <w:sz w:val="18"/>
                <w:szCs w:val="18"/>
              </w:rPr>
            </w:pPr>
            <w:r w:rsidRPr="0060117E">
              <w:rPr>
                <w:rFonts w:cs="Arial"/>
                <w:sz w:val="18"/>
                <w:szCs w:val="18"/>
              </w:rPr>
              <w:t>9,457,339</w:t>
            </w:r>
          </w:p>
        </w:tc>
        <w:tc>
          <w:tcPr>
            <w:tcW w:w="1361" w:type="dxa"/>
            <w:tcBorders>
              <w:top w:val="nil"/>
              <w:left w:val="nil"/>
              <w:bottom w:val="nil"/>
              <w:right w:val="nil"/>
            </w:tcBorders>
            <w:noWrap/>
            <w:vAlign w:val="bottom"/>
          </w:tcPr>
          <w:p w14:paraId="03A443E7" w14:textId="234AFFEB" w:rsidR="0060117E" w:rsidRPr="00C935A5" w:rsidRDefault="0060117E" w:rsidP="0060117E">
            <w:pPr>
              <w:spacing w:before="40" w:after="20"/>
              <w:jc w:val="right"/>
              <w:rPr>
                <w:rFonts w:cs="Arial"/>
                <w:sz w:val="18"/>
                <w:szCs w:val="18"/>
              </w:rPr>
            </w:pPr>
            <w:r w:rsidRPr="0060117E">
              <w:rPr>
                <w:rFonts w:cs="Arial"/>
                <w:sz w:val="18"/>
                <w:szCs w:val="18"/>
              </w:rPr>
              <w:t>2,554,481</w:t>
            </w:r>
          </w:p>
        </w:tc>
        <w:tc>
          <w:tcPr>
            <w:tcW w:w="1361" w:type="dxa"/>
            <w:tcBorders>
              <w:top w:val="nil"/>
              <w:left w:val="nil"/>
              <w:bottom w:val="nil"/>
              <w:right w:val="nil"/>
            </w:tcBorders>
            <w:vAlign w:val="bottom"/>
          </w:tcPr>
          <w:p w14:paraId="4FCDB32F" w14:textId="0F48A082" w:rsidR="0060117E" w:rsidRPr="00C935A5" w:rsidRDefault="0060117E" w:rsidP="0060117E">
            <w:pPr>
              <w:spacing w:before="40" w:after="20"/>
              <w:jc w:val="right"/>
              <w:rPr>
                <w:rFonts w:cs="Arial"/>
                <w:sz w:val="18"/>
                <w:szCs w:val="18"/>
              </w:rPr>
            </w:pPr>
            <w:r w:rsidRPr="0060117E">
              <w:rPr>
                <w:rFonts w:cs="Arial"/>
                <w:sz w:val="18"/>
                <w:szCs w:val="18"/>
              </w:rPr>
              <w:t>42,541,092</w:t>
            </w:r>
          </w:p>
        </w:tc>
        <w:tc>
          <w:tcPr>
            <w:tcW w:w="1361" w:type="dxa"/>
            <w:tcBorders>
              <w:top w:val="nil"/>
              <w:left w:val="nil"/>
              <w:bottom w:val="nil"/>
              <w:right w:val="nil"/>
            </w:tcBorders>
            <w:noWrap/>
            <w:vAlign w:val="bottom"/>
          </w:tcPr>
          <w:p w14:paraId="215FE9BE" w14:textId="70424F4D" w:rsidR="0060117E" w:rsidRPr="00C935A5" w:rsidRDefault="0060117E" w:rsidP="0060117E">
            <w:pPr>
              <w:spacing w:before="40" w:after="20"/>
              <w:jc w:val="right"/>
              <w:rPr>
                <w:rFonts w:cs="Arial"/>
                <w:sz w:val="18"/>
                <w:szCs w:val="18"/>
              </w:rPr>
            </w:pPr>
            <w:r w:rsidRPr="0060117E">
              <w:rPr>
                <w:rFonts w:cs="Arial"/>
                <w:sz w:val="18"/>
                <w:szCs w:val="18"/>
              </w:rPr>
              <w:t>17,403,936</w:t>
            </w:r>
          </w:p>
        </w:tc>
      </w:tr>
      <w:tr w:rsidR="0060117E" w:rsidRPr="0060117E" w14:paraId="7C2CB205" w14:textId="77777777" w:rsidTr="00514052">
        <w:tc>
          <w:tcPr>
            <w:tcW w:w="2268" w:type="dxa"/>
            <w:tcBorders>
              <w:top w:val="nil"/>
              <w:left w:val="nil"/>
              <w:bottom w:val="nil"/>
              <w:right w:val="single" w:sz="18" w:space="0" w:color="C00000"/>
            </w:tcBorders>
            <w:noWrap/>
            <w:vAlign w:val="center"/>
          </w:tcPr>
          <w:p w14:paraId="72EC8AC5" w14:textId="77777777" w:rsidR="0060117E" w:rsidRPr="00C935A5" w:rsidRDefault="0060117E" w:rsidP="0060117E">
            <w:pPr>
              <w:spacing w:before="40" w:after="40"/>
              <w:rPr>
                <w:rFonts w:cs="Arial"/>
                <w:sz w:val="18"/>
                <w:szCs w:val="18"/>
              </w:rPr>
            </w:pPr>
            <w:r w:rsidRPr="00C935A5">
              <w:rPr>
                <w:rFonts w:cs="Arial"/>
                <w:sz w:val="18"/>
                <w:szCs w:val="18"/>
              </w:rPr>
              <w:t>Benalla RC</w:t>
            </w:r>
          </w:p>
        </w:tc>
        <w:tc>
          <w:tcPr>
            <w:tcW w:w="1361" w:type="dxa"/>
            <w:tcBorders>
              <w:top w:val="nil"/>
              <w:left w:val="single" w:sz="18" w:space="0" w:color="C00000"/>
              <w:bottom w:val="nil"/>
              <w:right w:val="nil"/>
            </w:tcBorders>
            <w:noWrap/>
            <w:vAlign w:val="bottom"/>
          </w:tcPr>
          <w:p w14:paraId="7794914A" w14:textId="3AE92007" w:rsidR="0060117E" w:rsidRPr="00C935A5" w:rsidRDefault="0060117E" w:rsidP="0060117E">
            <w:pPr>
              <w:spacing w:before="40" w:after="20"/>
              <w:jc w:val="right"/>
              <w:rPr>
                <w:rFonts w:cs="Arial"/>
                <w:sz w:val="18"/>
                <w:szCs w:val="18"/>
              </w:rPr>
            </w:pPr>
            <w:r w:rsidRPr="0060117E">
              <w:rPr>
                <w:rFonts w:cs="Arial"/>
                <w:sz w:val="18"/>
                <w:szCs w:val="18"/>
              </w:rPr>
              <w:t>2,430,375</w:t>
            </w:r>
          </w:p>
        </w:tc>
        <w:tc>
          <w:tcPr>
            <w:tcW w:w="1361" w:type="dxa"/>
            <w:tcBorders>
              <w:top w:val="nil"/>
              <w:left w:val="nil"/>
              <w:bottom w:val="nil"/>
              <w:right w:val="nil"/>
            </w:tcBorders>
            <w:noWrap/>
            <w:vAlign w:val="bottom"/>
          </w:tcPr>
          <w:p w14:paraId="1996A91D" w14:textId="1C7E8B7B" w:rsidR="0060117E" w:rsidRPr="00C935A5" w:rsidRDefault="0060117E" w:rsidP="0060117E">
            <w:pPr>
              <w:spacing w:before="40" w:after="20"/>
              <w:jc w:val="right"/>
              <w:rPr>
                <w:rFonts w:cs="Arial"/>
                <w:sz w:val="18"/>
                <w:szCs w:val="18"/>
              </w:rPr>
            </w:pPr>
            <w:r w:rsidRPr="0060117E">
              <w:rPr>
                <w:rFonts w:cs="Arial"/>
                <w:sz w:val="18"/>
                <w:szCs w:val="18"/>
              </w:rPr>
              <w:t>1,618,417</w:t>
            </w:r>
          </w:p>
        </w:tc>
        <w:tc>
          <w:tcPr>
            <w:tcW w:w="1361" w:type="dxa"/>
            <w:tcBorders>
              <w:top w:val="nil"/>
              <w:left w:val="nil"/>
              <w:bottom w:val="nil"/>
              <w:right w:val="nil"/>
            </w:tcBorders>
            <w:noWrap/>
            <w:vAlign w:val="bottom"/>
          </w:tcPr>
          <w:p w14:paraId="43E2804C" w14:textId="3DB9A67B" w:rsidR="0060117E" w:rsidRPr="00C935A5" w:rsidRDefault="0060117E" w:rsidP="0060117E">
            <w:pPr>
              <w:spacing w:before="40" w:after="20"/>
              <w:jc w:val="right"/>
              <w:rPr>
                <w:rFonts w:cs="Arial"/>
                <w:sz w:val="18"/>
                <w:szCs w:val="18"/>
              </w:rPr>
            </w:pPr>
            <w:r w:rsidRPr="0060117E">
              <w:rPr>
                <w:rFonts w:cs="Arial"/>
                <w:sz w:val="18"/>
                <w:szCs w:val="18"/>
              </w:rPr>
              <w:t>908,053</w:t>
            </w:r>
          </w:p>
        </w:tc>
        <w:tc>
          <w:tcPr>
            <w:tcW w:w="1361" w:type="dxa"/>
            <w:tcBorders>
              <w:top w:val="nil"/>
              <w:left w:val="nil"/>
              <w:bottom w:val="nil"/>
              <w:right w:val="nil"/>
            </w:tcBorders>
            <w:vAlign w:val="bottom"/>
          </w:tcPr>
          <w:p w14:paraId="6360B761" w14:textId="16348A63" w:rsidR="0060117E" w:rsidRPr="00C935A5" w:rsidRDefault="0060117E" w:rsidP="0060117E">
            <w:pPr>
              <w:spacing w:before="40" w:after="20"/>
              <w:jc w:val="right"/>
              <w:rPr>
                <w:rFonts w:cs="Arial"/>
                <w:sz w:val="18"/>
                <w:szCs w:val="18"/>
              </w:rPr>
            </w:pPr>
            <w:r w:rsidRPr="0060117E">
              <w:rPr>
                <w:rFonts w:cs="Arial"/>
                <w:sz w:val="18"/>
                <w:szCs w:val="18"/>
              </w:rPr>
              <w:t>6,071,597</w:t>
            </w:r>
          </w:p>
        </w:tc>
        <w:tc>
          <w:tcPr>
            <w:tcW w:w="1361" w:type="dxa"/>
            <w:tcBorders>
              <w:top w:val="nil"/>
              <w:left w:val="nil"/>
              <w:bottom w:val="nil"/>
              <w:right w:val="nil"/>
            </w:tcBorders>
            <w:noWrap/>
            <w:vAlign w:val="bottom"/>
          </w:tcPr>
          <w:p w14:paraId="1067E0EE" w14:textId="78ADB94D" w:rsidR="0060117E" w:rsidRPr="00C935A5" w:rsidRDefault="0060117E" w:rsidP="0060117E">
            <w:pPr>
              <w:spacing w:before="40" w:after="20"/>
              <w:jc w:val="right"/>
              <w:rPr>
                <w:rFonts w:cs="Arial"/>
                <w:sz w:val="18"/>
                <w:szCs w:val="18"/>
              </w:rPr>
            </w:pPr>
            <w:r w:rsidRPr="0060117E">
              <w:rPr>
                <w:rFonts w:cs="Arial"/>
                <w:sz w:val="18"/>
                <w:szCs w:val="18"/>
              </w:rPr>
              <w:t>3,305,977</w:t>
            </w:r>
          </w:p>
        </w:tc>
      </w:tr>
      <w:tr w:rsidR="0060117E" w:rsidRPr="0060117E" w14:paraId="5829181E" w14:textId="77777777" w:rsidTr="00514052">
        <w:tc>
          <w:tcPr>
            <w:tcW w:w="2268" w:type="dxa"/>
            <w:tcBorders>
              <w:top w:val="nil"/>
              <w:left w:val="nil"/>
              <w:bottom w:val="nil"/>
              <w:right w:val="single" w:sz="18" w:space="0" w:color="C00000"/>
            </w:tcBorders>
            <w:noWrap/>
            <w:vAlign w:val="center"/>
          </w:tcPr>
          <w:p w14:paraId="59B6666C" w14:textId="77777777" w:rsidR="0060117E" w:rsidRPr="00C935A5" w:rsidRDefault="0060117E" w:rsidP="0060117E">
            <w:pPr>
              <w:spacing w:before="40" w:after="40"/>
              <w:rPr>
                <w:rFonts w:cs="Arial"/>
                <w:sz w:val="18"/>
                <w:szCs w:val="18"/>
              </w:rPr>
            </w:pPr>
            <w:r w:rsidRPr="00C935A5">
              <w:rPr>
                <w:rFonts w:cs="Arial"/>
                <w:sz w:val="18"/>
                <w:szCs w:val="18"/>
              </w:rPr>
              <w:t>Boroondara C</w:t>
            </w:r>
          </w:p>
        </w:tc>
        <w:tc>
          <w:tcPr>
            <w:tcW w:w="1361" w:type="dxa"/>
            <w:tcBorders>
              <w:top w:val="nil"/>
              <w:left w:val="single" w:sz="18" w:space="0" w:color="C00000"/>
              <w:bottom w:val="nil"/>
              <w:right w:val="nil"/>
            </w:tcBorders>
            <w:noWrap/>
            <w:vAlign w:val="bottom"/>
          </w:tcPr>
          <w:p w14:paraId="458419C5" w14:textId="3BAAA7CC" w:rsidR="0060117E" w:rsidRPr="00C935A5" w:rsidRDefault="0060117E" w:rsidP="0060117E">
            <w:pPr>
              <w:spacing w:before="40" w:after="20"/>
              <w:jc w:val="right"/>
              <w:rPr>
                <w:rFonts w:cs="Arial"/>
                <w:sz w:val="18"/>
                <w:szCs w:val="18"/>
              </w:rPr>
            </w:pPr>
            <w:r w:rsidRPr="0060117E">
              <w:rPr>
                <w:rFonts w:cs="Arial"/>
                <w:sz w:val="18"/>
                <w:szCs w:val="18"/>
              </w:rPr>
              <w:t>15,313,121</w:t>
            </w:r>
          </w:p>
        </w:tc>
        <w:tc>
          <w:tcPr>
            <w:tcW w:w="1361" w:type="dxa"/>
            <w:tcBorders>
              <w:top w:val="nil"/>
              <w:left w:val="nil"/>
              <w:bottom w:val="nil"/>
              <w:right w:val="nil"/>
            </w:tcBorders>
            <w:noWrap/>
            <w:vAlign w:val="bottom"/>
          </w:tcPr>
          <w:p w14:paraId="77DD80EA" w14:textId="1CF41B72" w:rsidR="0060117E" w:rsidRPr="00C935A5" w:rsidRDefault="0060117E" w:rsidP="0060117E">
            <w:pPr>
              <w:spacing w:before="40" w:after="20"/>
              <w:jc w:val="right"/>
              <w:rPr>
                <w:rFonts w:cs="Arial"/>
                <w:sz w:val="18"/>
                <w:szCs w:val="18"/>
              </w:rPr>
            </w:pPr>
            <w:r w:rsidRPr="0060117E">
              <w:rPr>
                <w:rFonts w:cs="Arial"/>
                <w:sz w:val="18"/>
                <w:szCs w:val="18"/>
              </w:rPr>
              <w:t>15,634,737</w:t>
            </w:r>
          </w:p>
        </w:tc>
        <w:tc>
          <w:tcPr>
            <w:tcW w:w="1361" w:type="dxa"/>
            <w:tcBorders>
              <w:top w:val="nil"/>
              <w:left w:val="nil"/>
              <w:bottom w:val="nil"/>
              <w:right w:val="nil"/>
            </w:tcBorders>
            <w:noWrap/>
            <w:vAlign w:val="bottom"/>
          </w:tcPr>
          <w:p w14:paraId="07A795DC" w14:textId="5BCDB230" w:rsidR="0060117E" w:rsidRPr="00C935A5" w:rsidRDefault="0060117E" w:rsidP="0060117E">
            <w:pPr>
              <w:spacing w:before="40" w:after="20"/>
              <w:jc w:val="right"/>
              <w:rPr>
                <w:rFonts w:cs="Arial"/>
                <w:sz w:val="18"/>
                <w:szCs w:val="18"/>
              </w:rPr>
            </w:pPr>
            <w:r w:rsidRPr="0060117E">
              <w:rPr>
                <w:rFonts w:cs="Arial"/>
                <w:sz w:val="18"/>
                <w:szCs w:val="18"/>
              </w:rPr>
              <w:t>3,703,624</w:t>
            </w:r>
          </w:p>
        </w:tc>
        <w:tc>
          <w:tcPr>
            <w:tcW w:w="1361" w:type="dxa"/>
            <w:tcBorders>
              <w:top w:val="nil"/>
              <w:left w:val="nil"/>
              <w:bottom w:val="nil"/>
              <w:right w:val="nil"/>
            </w:tcBorders>
            <w:vAlign w:val="bottom"/>
          </w:tcPr>
          <w:p w14:paraId="432CCE59" w14:textId="7D39CA1A" w:rsidR="0060117E" w:rsidRPr="00C935A5" w:rsidRDefault="0060117E" w:rsidP="0060117E">
            <w:pPr>
              <w:spacing w:before="40" w:after="20"/>
              <w:jc w:val="right"/>
              <w:rPr>
                <w:rFonts w:cs="Arial"/>
                <w:sz w:val="18"/>
                <w:szCs w:val="18"/>
              </w:rPr>
            </w:pPr>
            <w:r w:rsidRPr="0060117E">
              <w:rPr>
                <w:rFonts w:cs="Arial"/>
                <w:sz w:val="18"/>
                <w:szCs w:val="18"/>
              </w:rPr>
              <w:t>81,601,376</w:t>
            </w:r>
          </w:p>
        </w:tc>
        <w:tc>
          <w:tcPr>
            <w:tcW w:w="1361" w:type="dxa"/>
            <w:tcBorders>
              <w:top w:val="nil"/>
              <w:left w:val="nil"/>
              <w:bottom w:val="nil"/>
              <w:right w:val="nil"/>
            </w:tcBorders>
            <w:noWrap/>
            <w:vAlign w:val="bottom"/>
          </w:tcPr>
          <w:p w14:paraId="28F4F35E" w14:textId="2D0B5284" w:rsidR="0060117E" w:rsidRPr="00C935A5" w:rsidRDefault="0060117E" w:rsidP="0060117E">
            <w:pPr>
              <w:spacing w:before="40" w:after="20"/>
              <w:jc w:val="right"/>
              <w:rPr>
                <w:rFonts w:cs="Arial"/>
                <w:sz w:val="18"/>
                <w:szCs w:val="18"/>
              </w:rPr>
            </w:pPr>
            <w:r w:rsidRPr="0060117E">
              <w:rPr>
                <w:rFonts w:cs="Arial"/>
                <w:sz w:val="18"/>
                <w:szCs w:val="18"/>
              </w:rPr>
              <w:t>29,278,150</w:t>
            </w:r>
          </w:p>
        </w:tc>
      </w:tr>
      <w:tr w:rsidR="0060117E" w:rsidRPr="0060117E" w14:paraId="038F76D8" w14:textId="77777777" w:rsidTr="00514052">
        <w:tc>
          <w:tcPr>
            <w:tcW w:w="2268" w:type="dxa"/>
            <w:tcBorders>
              <w:top w:val="nil"/>
              <w:left w:val="nil"/>
              <w:bottom w:val="nil"/>
              <w:right w:val="single" w:sz="18" w:space="0" w:color="C00000"/>
            </w:tcBorders>
            <w:noWrap/>
            <w:vAlign w:val="center"/>
          </w:tcPr>
          <w:p w14:paraId="3B8F0EDD" w14:textId="77777777" w:rsidR="0060117E" w:rsidRPr="00C935A5" w:rsidRDefault="0060117E" w:rsidP="0060117E">
            <w:pPr>
              <w:spacing w:before="40" w:after="40"/>
              <w:rPr>
                <w:rFonts w:cs="Arial"/>
                <w:sz w:val="18"/>
                <w:szCs w:val="18"/>
              </w:rPr>
            </w:pPr>
            <w:r w:rsidRPr="00C935A5">
              <w:rPr>
                <w:rFonts w:cs="Arial"/>
                <w:sz w:val="18"/>
                <w:szCs w:val="18"/>
              </w:rPr>
              <w:t>Brimbank C</w:t>
            </w:r>
          </w:p>
        </w:tc>
        <w:tc>
          <w:tcPr>
            <w:tcW w:w="1361" w:type="dxa"/>
            <w:tcBorders>
              <w:top w:val="nil"/>
              <w:left w:val="single" w:sz="18" w:space="0" w:color="C00000"/>
              <w:bottom w:val="nil"/>
              <w:right w:val="nil"/>
            </w:tcBorders>
            <w:noWrap/>
            <w:vAlign w:val="bottom"/>
          </w:tcPr>
          <w:p w14:paraId="7A3A1790" w14:textId="26694A3A" w:rsidR="0060117E" w:rsidRPr="00C935A5" w:rsidRDefault="0060117E" w:rsidP="0060117E">
            <w:pPr>
              <w:spacing w:before="40" w:after="20"/>
              <w:jc w:val="right"/>
              <w:rPr>
                <w:rFonts w:cs="Arial"/>
                <w:sz w:val="18"/>
                <w:szCs w:val="18"/>
              </w:rPr>
            </w:pPr>
            <w:r w:rsidRPr="0060117E">
              <w:rPr>
                <w:rFonts w:cs="Arial"/>
                <w:sz w:val="18"/>
                <w:szCs w:val="18"/>
              </w:rPr>
              <w:t>18,723,976</w:t>
            </w:r>
          </w:p>
        </w:tc>
        <w:tc>
          <w:tcPr>
            <w:tcW w:w="1361" w:type="dxa"/>
            <w:tcBorders>
              <w:top w:val="nil"/>
              <w:left w:val="nil"/>
              <w:bottom w:val="nil"/>
              <w:right w:val="nil"/>
            </w:tcBorders>
            <w:noWrap/>
            <w:vAlign w:val="bottom"/>
          </w:tcPr>
          <w:p w14:paraId="21A6E301" w14:textId="3051565B" w:rsidR="0060117E" w:rsidRPr="00C935A5" w:rsidRDefault="0060117E" w:rsidP="0060117E">
            <w:pPr>
              <w:spacing w:before="40" w:after="20"/>
              <w:jc w:val="right"/>
              <w:rPr>
                <w:rFonts w:cs="Arial"/>
                <w:sz w:val="18"/>
                <w:szCs w:val="18"/>
              </w:rPr>
            </w:pPr>
            <w:r w:rsidRPr="0060117E">
              <w:rPr>
                <w:rFonts w:cs="Arial"/>
                <w:sz w:val="18"/>
                <w:szCs w:val="18"/>
              </w:rPr>
              <w:t>25,109,829</w:t>
            </w:r>
          </w:p>
        </w:tc>
        <w:tc>
          <w:tcPr>
            <w:tcW w:w="1361" w:type="dxa"/>
            <w:tcBorders>
              <w:top w:val="nil"/>
              <w:left w:val="nil"/>
              <w:bottom w:val="nil"/>
              <w:right w:val="nil"/>
            </w:tcBorders>
            <w:noWrap/>
            <w:vAlign w:val="bottom"/>
          </w:tcPr>
          <w:p w14:paraId="1A5F623A" w14:textId="3B6ABF3E" w:rsidR="0060117E" w:rsidRPr="00C935A5" w:rsidRDefault="0060117E" w:rsidP="0060117E">
            <w:pPr>
              <w:spacing w:before="40" w:after="20"/>
              <w:jc w:val="right"/>
              <w:rPr>
                <w:rFonts w:cs="Arial"/>
                <w:sz w:val="18"/>
                <w:szCs w:val="18"/>
              </w:rPr>
            </w:pPr>
            <w:r w:rsidRPr="0060117E">
              <w:rPr>
                <w:rFonts w:cs="Arial"/>
                <w:sz w:val="18"/>
                <w:szCs w:val="18"/>
              </w:rPr>
              <w:t>9,530,789</w:t>
            </w:r>
          </w:p>
        </w:tc>
        <w:tc>
          <w:tcPr>
            <w:tcW w:w="1361" w:type="dxa"/>
            <w:tcBorders>
              <w:top w:val="nil"/>
              <w:left w:val="nil"/>
              <w:bottom w:val="nil"/>
              <w:right w:val="nil"/>
            </w:tcBorders>
            <w:vAlign w:val="bottom"/>
          </w:tcPr>
          <w:p w14:paraId="5847FBC6" w14:textId="093793BB" w:rsidR="0060117E" w:rsidRPr="00C935A5" w:rsidRDefault="0060117E" w:rsidP="0060117E">
            <w:pPr>
              <w:spacing w:before="40" w:after="20"/>
              <w:jc w:val="right"/>
              <w:rPr>
                <w:rFonts w:cs="Arial"/>
                <w:sz w:val="18"/>
                <w:szCs w:val="18"/>
              </w:rPr>
            </w:pPr>
            <w:r w:rsidRPr="0060117E">
              <w:rPr>
                <w:rFonts w:cs="Arial"/>
                <w:sz w:val="18"/>
                <w:szCs w:val="18"/>
              </w:rPr>
              <w:t>79,204,458</w:t>
            </w:r>
          </w:p>
        </w:tc>
        <w:tc>
          <w:tcPr>
            <w:tcW w:w="1361" w:type="dxa"/>
            <w:tcBorders>
              <w:top w:val="nil"/>
              <w:left w:val="nil"/>
              <w:bottom w:val="nil"/>
              <w:right w:val="nil"/>
            </w:tcBorders>
            <w:noWrap/>
            <w:vAlign w:val="bottom"/>
          </w:tcPr>
          <w:p w14:paraId="5C92B751" w14:textId="342B171F" w:rsidR="0060117E" w:rsidRPr="00C935A5" w:rsidRDefault="0060117E" w:rsidP="0060117E">
            <w:pPr>
              <w:spacing w:before="40" w:after="20"/>
              <w:jc w:val="right"/>
              <w:rPr>
                <w:rFonts w:cs="Arial"/>
                <w:sz w:val="18"/>
                <w:szCs w:val="18"/>
              </w:rPr>
            </w:pPr>
            <w:r w:rsidRPr="0060117E">
              <w:rPr>
                <w:rFonts w:cs="Arial"/>
                <w:sz w:val="18"/>
                <w:szCs w:val="18"/>
              </w:rPr>
              <w:t>26,518,197</w:t>
            </w:r>
          </w:p>
        </w:tc>
      </w:tr>
      <w:tr w:rsidR="0060117E" w:rsidRPr="0060117E" w14:paraId="61F481A5" w14:textId="77777777" w:rsidTr="00514052">
        <w:tc>
          <w:tcPr>
            <w:tcW w:w="2268" w:type="dxa"/>
            <w:tcBorders>
              <w:top w:val="nil"/>
              <w:left w:val="nil"/>
              <w:bottom w:val="nil"/>
              <w:right w:val="single" w:sz="18" w:space="0" w:color="C00000"/>
            </w:tcBorders>
            <w:noWrap/>
            <w:vAlign w:val="center"/>
          </w:tcPr>
          <w:p w14:paraId="31CEFCD5" w14:textId="77777777" w:rsidR="0060117E" w:rsidRPr="00C935A5" w:rsidRDefault="0060117E" w:rsidP="0060117E">
            <w:pPr>
              <w:spacing w:before="40" w:after="40"/>
              <w:rPr>
                <w:rFonts w:cs="Arial"/>
                <w:sz w:val="18"/>
                <w:szCs w:val="18"/>
              </w:rPr>
            </w:pPr>
            <w:r w:rsidRPr="00C935A5">
              <w:rPr>
                <w:rFonts w:cs="Arial"/>
                <w:sz w:val="18"/>
                <w:szCs w:val="18"/>
              </w:rPr>
              <w:t>Buloke S</w:t>
            </w:r>
          </w:p>
        </w:tc>
        <w:tc>
          <w:tcPr>
            <w:tcW w:w="1361" w:type="dxa"/>
            <w:tcBorders>
              <w:top w:val="nil"/>
              <w:left w:val="single" w:sz="18" w:space="0" w:color="C00000"/>
              <w:bottom w:val="nil"/>
              <w:right w:val="nil"/>
            </w:tcBorders>
            <w:noWrap/>
            <w:vAlign w:val="bottom"/>
          </w:tcPr>
          <w:p w14:paraId="6CC65257" w14:textId="7422BDDA" w:rsidR="0060117E" w:rsidRPr="00C935A5" w:rsidRDefault="0060117E" w:rsidP="0060117E">
            <w:pPr>
              <w:spacing w:before="40" w:after="20"/>
              <w:jc w:val="right"/>
              <w:rPr>
                <w:rFonts w:cs="Arial"/>
                <w:sz w:val="18"/>
                <w:szCs w:val="18"/>
              </w:rPr>
            </w:pPr>
            <w:r w:rsidRPr="0060117E">
              <w:rPr>
                <w:rFonts w:cs="Arial"/>
                <w:sz w:val="18"/>
                <w:szCs w:val="18"/>
              </w:rPr>
              <w:t>3,064,466</w:t>
            </w:r>
          </w:p>
        </w:tc>
        <w:tc>
          <w:tcPr>
            <w:tcW w:w="1361" w:type="dxa"/>
            <w:tcBorders>
              <w:top w:val="nil"/>
              <w:left w:val="nil"/>
              <w:bottom w:val="nil"/>
              <w:right w:val="nil"/>
            </w:tcBorders>
            <w:noWrap/>
            <w:vAlign w:val="bottom"/>
          </w:tcPr>
          <w:p w14:paraId="0F51C114" w14:textId="73DA39DF" w:rsidR="0060117E" w:rsidRPr="00C935A5" w:rsidRDefault="0060117E" w:rsidP="0060117E">
            <w:pPr>
              <w:spacing w:before="40" w:after="20"/>
              <w:jc w:val="right"/>
              <w:rPr>
                <w:rFonts w:cs="Arial"/>
                <w:sz w:val="18"/>
                <w:szCs w:val="18"/>
              </w:rPr>
            </w:pPr>
            <w:r w:rsidRPr="0060117E">
              <w:rPr>
                <w:rFonts w:cs="Arial"/>
                <w:sz w:val="18"/>
                <w:szCs w:val="18"/>
              </w:rPr>
              <w:t>800,176</w:t>
            </w:r>
          </w:p>
        </w:tc>
        <w:tc>
          <w:tcPr>
            <w:tcW w:w="1361" w:type="dxa"/>
            <w:tcBorders>
              <w:top w:val="nil"/>
              <w:left w:val="nil"/>
              <w:bottom w:val="nil"/>
              <w:right w:val="nil"/>
            </w:tcBorders>
            <w:noWrap/>
            <w:vAlign w:val="bottom"/>
          </w:tcPr>
          <w:p w14:paraId="4E68DE47" w14:textId="15EB0C96" w:rsidR="0060117E" w:rsidRPr="00C935A5" w:rsidRDefault="0060117E" w:rsidP="0060117E">
            <w:pPr>
              <w:spacing w:before="40" w:after="20"/>
              <w:jc w:val="right"/>
              <w:rPr>
                <w:rFonts w:cs="Arial"/>
                <w:sz w:val="18"/>
                <w:szCs w:val="18"/>
              </w:rPr>
            </w:pPr>
            <w:r w:rsidRPr="0060117E">
              <w:rPr>
                <w:rFonts w:cs="Arial"/>
                <w:sz w:val="18"/>
                <w:szCs w:val="18"/>
              </w:rPr>
              <w:t>506,215</w:t>
            </w:r>
          </w:p>
        </w:tc>
        <w:tc>
          <w:tcPr>
            <w:tcW w:w="1361" w:type="dxa"/>
            <w:tcBorders>
              <w:top w:val="nil"/>
              <w:left w:val="nil"/>
              <w:bottom w:val="nil"/>
              <w:right w:val="nil"/>
            </w:tcBorders>
            <w:vAlign w:val="bottom"/>
          </w:tcPr>
          <w:p w14:paraId="2824249C" w14:textId="754E919C" w:rsidR="0060117E" w:rsidRPr="00C935A5" w:rsidRDefault="0060117E" w:rsidP="0060117E">
            <w:pPr>
              <w:spacing w:before="40" w:after="20"/>
              <w:jc w:val="right"/>
              <w:rPr>
                <w:rFonts w:cs="Arial"/>
                <w:sz w:val="18"/>
                <w:szCs w:val="18"/>
              </w:rPr>
            </w:pPr>
            <w:r w:rsidRPr="0060117E">
              <w:rPr>
                <w:rFonts w:cs="Arial"/>
                <w:sz w:val="18"/>
                <w:szCs w:val="18"/>
              </w:rPr>
              <w:t>2,964,266</w:t>
            </w:r>
          </w:p>
        </w:tc>
        <w:tc>
          <w:tcPr>
            <w:tcW w:w="1361" w:type="dxa"/>
            <w:tcBorders>
              <w:top w:val="nil"/>
              <w:left w:val="nil"/>
              <w:bottom w:val="nil"/>
              <w:right w:val="nil"/>
            </w:tcBorders>
            <w:noWrap/>
            <w:vAlign w:val="bottom"/>
          </w:tcPr>
          <w:p w14:paraId="0D9D2DD8" w14:textId="6234F393" w:rsidR="0060117E" w:rsidRPr="00C935A5" w:rsidRDefault="0060117E" w:rsidP="0060117E">
            <w:pPr>
              <w:spacing w:before="40" w:after="20"/>
              <w:jc w:val="right"/>
              <w:rPr>
                <w:rFonts w:cs="Arial"/>
                <w:sz w:val="18"/>
                <w:szCs w:val="18"/>
              </w:rPr>
            </w:pPr>
            <w:r w:rsidRPr="0060117E">
              <w:rPr>
                <w:rFonts w:cs="Arial"/>
                <w:sz w:val="18"/>
                <w:szCs w:val="18"/>
              </w:rPr>
              <w:t>1,965,454</w:t>
            </w:r>
          </w:p>
        </w:tc>
      </w:tr>
      <w:tr w:rsidR="0060117E" w:rsidRPr="0060117E" w14:paraId="628B4CF5" w14:textId="77777777" w:rsidTr="00514052">
        <w:tc>
          <w:tcPr>
            <w:tcW w:w="2268" w:type="dxa"/>
            <w:tcBorders>
              <w:top w:val="nil"/>
              <w:left w:val="nil"/>
              <w:bottom w:val="nil"/>
              <w:right w:val="single" w:sz="18" w:space="0" w:color="C00000"/>
            </w:tcBorders>
            <w:noWrap/>
            <w:vAlign w:val="center"/>
          </w:tcPr>
          <w:p w14:paraId="7C1E9066" w14:textId="77777777" w:rsidR="0060117E" w:rsidRPr="00C935A5" w:rsidRDefault="0060117E" w:rsidP="0060117E">
            <w:pPr>
              <w:spacing w:before="40" w:after="40"/>
              <w:rPr>
                <w:rFonts w:cs="Arial"/>
                <w:sz w:val="18"/>
                <w:szCs w:val="18"/>
              </w:rPr>
            </w:pPr>
            <w:r w:rsidRPr="00C935A5">
              <w:rPr>
                <w:rFonts w:cs="Arial"/>
                <w:sz w:val="18"/>
                <w:szCs w:val="18"/>
              </w:rPr>
              <w:t>Campaspe S</w:t>
            </w:r>
          </w:p>
        </w:tc>
        <w:tc>
          <w:tcPr>
            <w:tcW w:w="1361" w:type="dxa"/>
            <w:tcBorders>
              <w:top w:val="nil"/>
              <w:left w:val="single" w:sz="18" w:space="0" w:color="C00000"/>
              <w:bottom w:val="nil"/>
              <w:right w:val="nil"/>
            </w:tcBorders>
            <w:noWrap/>
            <w:vAlign w:val="bottom"/>
          </w:tcPr>
          <w:p w14:paraId="3B9683C1" w14:textId="24712971" w:rsidR="0060117E" w:rsidRPr="00C935A5" w:rsidRDefault="0060117E" w:rsidP="0060117E">
            <w:pPr>
              <w:spacing w:before="40" w:after="20"/>
              <w:jc w:val="right"/>
              <w:rPr>
                <w:rFonts w:cs="Arial"/>
                <w:sz w:val="18"/>
                <w:szCs w:val="18"/>
              </w:rPr>
            </w:pPr>
            <w:r w:rsidRPr="0060117E">
              <w:rPr>
                <w:rFonts w:cs="Arial"/>
                <w:sz w:val="18"/>
                <w:szCs w:val="18"/>
              </w:rPr>
              <w:t>4,033,127</w:t>
            </w:r>
          </w:p>
        </w:tc>
        <w:tc>
          <w:tcPr>
            <w:tcW w:w="1361" w:type="dxa"/>
            <w:tcBorders>
              <w:top w:val="nil"/>
              <w:left w:val="nil"/>
              <w:bottom w:val="nil"/>
              <w:right w:val="nil"/>
            </w:tcBorders>
            <w:noWrap/>
            <w:vAlign w:val="bottom"/>
          </w:tcPr>
          <w:p w14:paraId="18494FC5" w14:textId="244FA221" w:rsidR="0060117E" w:rsidRPr="00C935A5" w:rsidRDefault="0060117E" w:rsidP="0060117E">
            <w:pPr>
              <w:spacing w:before="40" w:after="20"/>
              <w:jc w:val="right"/>
              <w:rPr>
                <w:rFonts w:cs="Arial"/>
                <w:sz w:val="18"/>
                <w:szCs w:val="18"/>
              </w:rPr>
            </w:pPr>
            <w:r w:rsidRPr="0060117E">
              <w:rPr>
                <w:rFonts w:cs="Arial"/>
                <w:sz w:val="18"/>
                <w:szCs w:val="18"/>
              </w:rPr>
              <w:t>5,004,368</w:t>
            </w:r>
          </w:p>
        </w:tc>
        <w:tc>
          <w:tcPr>
            <w:tcW w:w="1361" w:type="dxa"/>
            <w:tcBorders>
              <w:top w:val="nil"/>
              <w:left w:val="nil"/>
              <w:bottom w:val="nil"/>
              <w:right w:val="nil"/>
            </w:tcBorders>
            <w:noWrap/>
            <w:vAlign w:val="bottom"/>
          </w:tcPr>
          <w:p w14:paraId="4F85E513" w14:textId="1E0B89CE" w:rsidR="0060117E" w:rsidRPr="00C935A5" w:rsidRDefault="0060117E" w:rsidP="0060117E">
            <w:pPr>
              <w:spacing w:before="40" w:after="20"/>
              <w:jc w:val="right"/>
              <w:rPr>
                <w:rFonts w:cs="Arial"/>
                <w:sz w:val="18"/>
                <w:szCs w:val="18"/>
              </w:rPr>
            </w:pPr>
            <w:r w:rsidRPr="0060117E">
              <w:rPr>
                <w:rFonts w:cs="Arial"/>
                <w:sz w:val="18"/>
                <w:szCs w:val="18"/>
              </w:rPr>
              <w:t>2,450,521</w:t>
            </w:r>
          </w:p>
        </w:tc>
        <w:tc>
          <w:tcPr>
            <w:tcW w:w="1361" w:type="dxa"/>
            <w:tcBorders>
              <w:top w:val="nil"/>
              <w:left w:val="nil"/>
              <w:bottom w:val="nil"/>
              <w:right w:val="nil"/>
            </w:tcBorders>
            <w:vAlign w:val="bottom"/>
          </w:tcPr>
          <w:p w14:paraId="5EB1DFB2" w14:textId="3BB2780E" w:rsidR="0060117E" w:rsidRPr="00C935A5" w:rsidRDefault="0060117E" w:rsidP="0060117E">
            <w:pPr>
              <w:spacing w:before="40" w:after="20"/>
              <w:jc w:val="right"/>
              <w:rPr>
                <w:rFonts w:cs="Arial"/>
                <w:sz w:val="18"/>
                <w:szCs w:val="18"/>
              </w:rPr>
            </w:pPr>
            <w:r w:rsidRPr="0060117E">
              <w:rPr>
                <w:rFonts w:cs="Arial"/>
                <w:sz w:val="18"/>
                <w:szCs w:val="18"/>
              </w:rPr>
              <w:t>18,127,765</w:t>
            </w:r>
          </w:p>
        </w:tc>
        <w:tc>
          <w:tcPr>
            <w:tcW w:w="1361" w:type="dxa"/>
            <w:tcBorders>
              <w:top w:val="nil"/>
              <w:left w:val="nil"/>
              <w:bottom w:val="nil"/>
              <w:right w:val="nil"/>
            </w:tcBorders>
            <w:noWrap/>
            <w:vAlign w:val="bottom"/>
          </w:tcPr>
          <w:p w14:paraId="68DF88AD" w14:textId="48B49138" w:rsidR="0060117E" w:rsidRPr="00C935A5" w:rsidRDefault="0060117E" w:rsidP="0060117E">
            <w:pPr>
              <w:spacing w:before="40" w:after="20"/>
              <w:jc w:val="right"/>
              <w:rPr>
                <w:rFonts w:cs="Arial"/>
                <w:sz w:val="18"/>
                <w:szCs w:val="18"/>
              </w:rPr>
            </w:pPr>
            <w:r w:rsidRPr="0060117E">
              <w:rPr>
                <w:rFonts w:cs="Arial"/>
                <w:sz w:val="18"/>
                <w:szCs w:val="18"/>
              </w:rPr>
              <w:t>9,358,986</w:t>
            </w:r>
          </w:p>
        </w:tc>
      </w:tr>
      <w:tr w:rsidR="0060117E" w:rsidRPr="0060117E" w14:paraId="4DC6A0D1" w14:textId="77777777" w:rsidTr="00514052">
        <w:tc>
          <w:tcPr>
            <w:tcW w:w="2268" w:type="dxa"/>
            <w:tcBorders>
              <w:top w:val="nil"/>
              <w:left w:val="nil"/>
              <w:bottom w:val="nil"/>
              <w:right w:val="single" w:sz="18" w:space="0" w:color="C00000"/>
            </w:tcBorders>
            <w:noWrap/>
            <w:vAlign w:val="center"/>
          </w:tcPr>
          <w:p w14:paraId="1514335D" w14:textId="77777777" w:rsidR="0060117E" w:rsidRPr="00C935A5" w:rsidRDefault="0060117E" w:rsidP="0060117E">
            <w:pPr>
              <w:spacing w:before="40" w:after="40"/>
              <w:rPr>
                <w:rFonts w:cs="Arial"/>
                <w:sz w:val="18"/>
                <w:szCs w:val="18"/>
              </w:rPr>
            </w:pPr>
            <w:r w:rsidRPr="00C935A5">
              <w:rPr>
                <w:rFonts w:cs="Arial"/>
                <w:sz w:val="18"/>
                <w:szCs w:val="18"/>
              </w:rPr>
              <w:t>Cardinia S</w:t>
            </w:r>
          </w:p>
        </w:tc>
        <w:tc>
          <w:tcPr>
            <w:tcW w:w="1361" w:type="dxa"/>
            <w:tcBorders>
              <w:top w:val="nil"/>
              <w:left w:val="single" w:sz="18" w:space="0" w:color="C00000"/>
              <w:bottom w:val="nil"/>
              <w:right w:val="nil"/>
            </w:tcBorders>
            <w:noWrap/>
            <w:vAlign w:val="bottom"/>
          </w:tcPr>
          <w:p w14:paraId="430340E4" w14:textId="5233ECE8" w:rsidR="0060117E" w:rsidRPr="00C935A5" w:rsidRDefault="0060117E" w:rsidP="0060117E">
            <w:pPr>
              <w:spacing w:before="40" w:after="20"/>
              <w:jc w:val="right"/>
              <w:rPr>
                <w:rFonts w:cs="Arial"/>
                <w:sz w:val="18"/>
                <w:szCs w:val="18"/>
              </w:rPr>
            </w:pPr>
            <w:r w:rsidRPr="0060117E">
              <w:rPr>
                <w:rFonts w:cs="Arial"/>
                <w:sz w:val="18"/>
                <w:szCs w:val="18"/>
              </w:rPr>
              <w:t>12,396,743</w:t>
            </w:r>
          </w:p>
        </w:tc>
        <w:tc>
          <w:tcPr>
            <w:tcW w:w="1361" w:type="dxa"/>
            <w:tcBorders>
              <w:top w:val="nil"/>
              <w:left w:val="nil"/>
              <w:bottom w:val="nil"/>
              <w:right w:val="nil"/>
            </w:tcBorders>
            <w:noWrap/>
            <w:vAlign w:val="bottom"/>
          </w:tcPr>
          <w:p w14:paraId="6EDD36F4" w14:textId="2D1458C6" w:rsidR="0060117E" w:rsidRPr="00C935A5" w:rsidRDefault="0060117E" w:rsidP="0060117E">
            <w:pPr>
              <w:spacing w:before="40" w:after="20"/>
              <w:jc w:val="right"/>
              <w:rPr>
                <w:rFonts w:cs="Arial"/>
                <w:sz w:val="18"/>
                <w:szCs w:val="18"/>
              </w:rPr>
            </w:pPr>
            <w:r w:rsidRPr="0060117E">
              <w:rPr>
                <w:rFonts w:cs="Arial"/>
                <w:sz w:val="18"/>
                <w:szCs w:val="18"/>
              </w:rPr>
              <w:t>17,993,063</w:t>
            </w:r>
          </w:p>
        </w:tc>
        <w:tc>
          <w:tcPr>
            <w:tcW w:w="1361" w:type="dxa"/>
            <w:tcBorders>
              <w:top w:val="nil"/>
              <w:left w:val="nil"/>
              <w:bottom w:val="nil"/>
              <w:right w:val="nil"/>
            </w:tcBorders>
            <w:noWrap/>
            <w:vAlign w:val="bottom"/>
          </w:tcPr>
          <w:p w14:paraId="37921D76" w14:textId="009E6B44" w:rsidR="0060117E" w:rsidRPr="00C935A5" w:rsidRDefault="0060117E" w:rsidP="0060117E">
            <w:pPr>
              <w:spacing w:before="40" w:after="20"/>
              <w:jc w:val="right"/>
              <w:rPr>
                <w:rFonts w:cs="Arial"/>
                <w:sz w:val="18"/>
                <w:szCs w:val="18"/>
              </w:rPr>
            </w:pPr>
            <w:r w:rsidRPr="0060117E">
              <w:rPr>
                <w:rFonts w:cs="Arial"/>
                <w:sz w:val="18"/>
                <w:szCs w:val="18"/>
              </w:rPr>
              <w:t>3,706,858</w:t>
            </w:r>
          </w:p>
        </w:tc>
        <w:tc>
          <w:tcPr>
            <w:tcW w:w="1361" w:type="dxa"/>
            <w:tcBorders>
              <w:top w:val="nil"/>
              <w:left w:val="nil"/>
              <w:bottom w:val="nil"/>
              <w:right w:val="nil"/>
            </w:tcBorders>
            <w:vAlign w:val="bottom"/>
          </w:tcPr>
          <w:p w14:paraId="7B810437" w14:textId="5885C02E" w:rsidR="0060117E" w:rsidRPr="00C935A5" w:rsidRDefault="0060117E" w:rsidP="0060117E">
            <w:pPr>
              <w:spacing w:before="40" w:after="20"/>
              <w:jc w:val="right"/>
              <w:rPr>
                <w:rFonts w:cs="Arial"/>
                <w:sz w:val="18"/>
                <w:szCs w:val="18"/>
              </w:rPr>
            </w:pPr>
            <w:r w:rsidRPr="0060117E">
              <w:rPr>
                <w:rFonts w:cs="Arial"/>
                <w:sz w:val="18"/>
                <w:szCs w:val="18"/>
              </w:rPr>
              <w:t>52,484,551</w:t>
            </w:r>
          </w:p>
        </w:tc>
        <w:tc>
          <w:tcPr>
            <w:tcW w:w="1361" w:type="dxa"/>
            <w:tcBorders>
              <w:top w:val="nil"/>
              <w:left w:val="nil"/>
              <w:bottom w:val="nil"/>
              <w:right w:val="nil"/>
            </w:tcBorders>
            <w:noWrap/>
            <w:vAlign w:val="bottom"/>
          </w:tcPr>
          <w:p w14:paraId="1F8BB5B5" w14:textId="1E2A928F" w:rsidR="0060117E" w:rsidRPr="00C935A5" w:rsidRDefault="0060117E" w:rsidP="0060117E">
            <w:pPr>
              <w:spacing w:before="40" w:after="20"/>
              <w:jc w:val="right"/>
              <w:rPr>
                <w:rFonts w:cs="Arial"/>
                <w:sz w:val="18"/>
                <w:szCs w:val="18"/>
              </w:rPr>
            </w:pPr>
            <w:r w:rsidRPr="0060117E">
              <w:rPr>
                <w:rFonts w:cs="Arial"/>
                <w:sz w:val="18"/>
                <w:szCs w:val="18"/>
              </w:rPr>
              <w:t>21,592,263</w:t>
            </w:r>
          </w:p>
        </w:tc>
      </w:tr>
      <w:tr w:rsidR="0060117E" w:rsidRPr="0060117E" w14:paraId="55C20667" w14:textId="77777777" w:rsidTr="00514052">
        <w:tc>
          <w:tcPr>
            <w:tcW w:w="2268" w:type="dxa"/>
            <w:tcBorders>
              <w:top w:val="nil"/>
              <w:left w:val="nil"/>
              <w:bottom w:val="nil"/>
              <w:right w:val="single" w:sz="18" w:space="0" w:color="C00000"/>
            </w:tcBorders>
            <w:noWrap/>
            <w:vAlign w:val="center"/>
          </w:tcPr>
          <w:p w14:paraId="58145761" w14:textId="77777777" w:rsidR="0060117E" w:rsidRPr="00C935A5" w:rsidRDefault="0060117E" w:rsidP="0060117E">
            <w:pPr>
              <w:spacing w:before="40" w:after="40"/>
              <w:rPr>
                <w:rFonts w:cs="Arial"/>
                <w:sz w:val="18"/>
                <w:szCs w:val="18"/>
              </w:rPr>
            </w:pPr>
            <w:r w:rsidRPr="00C935A5">
              <w:rPr>
                <w:rFonts w:cs="Arial"/>
                <w:sz w:val="18"/>
                <w:szCs w:val="18"/>
              </w:rPr>
              <w:t>Casey C</w:t>
            </w:r>
          </w:p>
        </w:tc>
        <w:tc>
          <w:tcPr>
            <w:tcW w:w="1361" w:type="dxa"/>
            <w:tcBorders>
              <w:top w:val="nil"/>
              <w:left w:val="single" w:sz="18" w:space="0" w:color="C00000"/>
              <w:bottom w:val="nil"/>
              <w:right w:val="nil"/>
            </w:tcBorders>
            <w:noWrap/>
            <w:vAlign w:val="bottom"/>
          </w:tcPr>
          <w:p w14:paraId="1F68FBD5" w14:textId="624541D4" w:rsidR="0060117E" w:rsidRPr="00C935A5" w:rsidRDefault="0060117E" w:rsidP="0060117E">
            <w:pPr>
              <w:spacing w:before="40" w:after="20"/>
              <w:jc w:val="right"/>
              <w:rPr>
                <w:rFonts w:cs="Arial"/>
                <w:sz w:val="18"/>
                <w:szCs w:val="18"/>
              </w:rPr>
            </w:pPr>
            <w:r w:rsidRPr="0060117E">
              <w:rPr>
                <w:rFonts w:cs="Arial"/>
                <w:sz w:val="18"/>
                <w:szCs w:val="18"/>
              </w:rPr>
              <w:t>24,503,616</w:t>
            </w:r>
          </w:p>
        </w:tc>
        <w:tc>
          <w:tcPr>
            <w:tcW w:w="1361" w:type="dxa"/>
            <w:tcBorders>
              <w:top w:val="nil"/>
              <w:left w:val="nil"/>
              <w:bottom w:val="nil"/>
              <w:right w:val="nil"/>
            </w:tcBorders>
            <w:noWrap/>
            <w:vAlign w:val="bottom"/>
          </w:tcPr>
          <w:p w14:paraId="1991DAD2" w14:textId="15FB3F9B" w:rsidR="0060117E" w:rsidRPr="00C935A5" w:rsidRDefault="0060117E" w:rsidP="0060117E">
            <w:pPr>
              <w:spacing w:before="40" w:after="20"/>
              <w:jc w:val="right"/>
              <w:rPr>
                <w:rFonts w:cs="Arial"/>
                <w:sz w:val="18"/>
                <w:szCs w:val="18"/>
              </w:rPr>
            </w:pPr>
            <w:r w:rsidRPr="0060117E">
              <w:rPr>
                <w:rFonts w:cs="Arial"/>
                <w:sz w:val="18"/>
                <w:szCs w:val="18"/>
              </w:rPr>
              <w:t>53,896,542</w:t>
            </w:r>
          </w:p>
        </w:tc>
        <w:tc>
          <w:tcPr>
            <w:tcW w:w="1361" w:type="dxa"/>
            <w:tcBorders>
              <w:top w:val="nil"/>
              <w:left w:val="nil"/>
              <w:bottom w:val="nil"/>
              <w:right w:val="nil"/>
            </w:tcBorders>
            <w:noWrap/>
            <w:vAlign w:val="bottom"/>
          </w:tcPr>
          <w:p w14:paraId="0B8465DC" w14:textId="62C3CBC3" w:rsidR="0060117E" w:rsidRPr="00C935A5" w:rsidRDefault="0060117E" w:rsidP="0060117E">
            <w:pPr>
              <w:spacing w:before="40" w:after="20"/>
              <w:jc w:val="right"/>
              <w:rPr>
                <w:rFonts w:cs="Arial"/>
                <w:sz w:val="18"/>
                <w:szCs w:val="18"/>
              </w:rPr>
            </w:pPr>
            <w:r w:rsidRPr="0060117E">
              <w:rPr>
                <w:rFonts w:cs="Arial"/>
                <w:sz w:val="18"/>
                <w:szCs w:val="18"/>
              </w:rPr>
              <w:t>10,473,538</w:t>
            </w:r>
          </w:p>
        </w:tc>
        <w:tc>
          <w:tcPr>
            <w:tcW w:w="1361" w:type="dxa"/>
            <w:tcBorders>
              <w:top w:val="nil"/>
              <w:left w:val="nil"/>
              <w:bottom w:val="nil"/>
              <w:right w:val="nil"/>
            </w:tcBorders>
            <w:vAlign w:val="bottom"/>
          </w:tcPr>
          <w:p w14:paraId="71446BE8" w14:textId="0C6CE95C" w:rsidR="0060117E" w:rsidRPr="00C935A5" w:rsidRDefault="0060117E" w:rsidP="0060117E">
            <w:pPr>
              <w:spacing w:before="40" w:after="20"/>
              <w:jc w:val="right"/>
              <w:rPr>
                <w:rFonts w:cs="Arial"/>
                <w:sz w:val="18"/>
                <w:szCs w:val="18"/>
              </w:rPr>
            </w:pPr>
            <w:r w:rsidRPr="0060117E">
              <w:rPr>
                <w:rFonts w:cs="Arial"/>
                <w:sz w:val="18"/>
                <w:szCs w:val="18"/>
              </w:rPr>
              <w:t>152,456,703</w:t>
            </w:r>
          </w:p>
        </w:tc>
        <w:tc>
          <w:tcPr>
            <w:tcW w:w="1361" w:type="dxa"/>
            <w:tcBorders>
              <w:top w:val="nil"/>
              <w:left w:val="nil"/>
              <w:bottom w:val="nil"/>
              <w:right w:val="nil"/>
            </w:tcBorders>
            <w:noWrap/>
            <w:vAlign w:val="bottom"/>
          </w:tcPr>
          <w:p w14:paraId="68EC8BF4" w14:textId="49412904" w:rsidR="0060117E" w:rsidRPr="00C935A5" w:rsidRDefault="0060117E" w:rsidP="0060117E">
            <w:pPr>
              <w:spacing w:before="40" w:after="20"/>
              <w:jc w:val="right"/>
              <w:rPr>
                <w:rFonts w:cs="Arial"/>
                <w:sz w:val="18"/>
                <w:szCs w:val="18"/>
              </w:rPr>
            </w:pPr>
            <w:r w:rsidRPr="0060117E">
              <w:rPr>
                <w:rFonts w:cs="Arial"/>
                <w:sz w:val="18"/>
                <w:szCs w:val="18"/>
              </w:rPr>
              <w:t>45,740,782</w:t>
            </w:r>
          </w:p>
        </w:tc>
      </w:tr>
      <w:tr w:rsidR="0060117E" w:rsidRPr="0060117E" w14:paraId="580805D0" w14:textId="77777777" w:rsidTr="00514052">
        <w:tc>
          <w:tcPr>
            <w:tcW w:w="2268" w:type="dxa"/>
            <w:tcBorders>
              <w:top w:val="nil"/>
              <w:left w:val="nil"/>
              <w:bottom w:val="nil"/>
              <w:right w:val="single" w:sz="18" w:space="0" w:color="C00000"/>
            </w:tcBorders>
            <w:noWrap/>
            <w:vAlign w:val="center"/>
          </w:tcPr>
          <w:p w14:paraId="0F7C7370" w14:textId="77777777" w:rsidR="0060117E" w:rsidRPr="00C935A5" w:rsidRDefault="0060117E" w:rsidP="0060117E">
            <w:pPr>
              <w:spacing w:before="40" w:after="40"/>
              <w:rPr>
                <w:rFonts w:cs="Arial"/>
                <w:sz w:val="18"/>
                <w:szCs w:val="18"/>
              </w:rPr>
            </w:pPr>
            <w:r w:rsidRPr="00C935A5">
              <w:rPr>
                <w:rFonts w:cs="Arial"/>
                <w:sz w:val="18"/>
                <w:szCs w:val="18"/>
              </w:rPr>
              <w:t>Central Goldfields S</w:t>
            </w:r>
          </w:p>
        </w:tc>
        <w:tc>
          <w:tcPr>
            <w:tcW w:w="1361" w:type="dxa"/>
            <w:tcBorders>
              <w:top w:val="nil"/>
              <w:left w:val="single" w:sz="18" w:space="0" w:color="C00000"/>
              <w:bottom w:val="nil"/>
              <w:right w:val="nil"/>
            </w:tcBorders>
            <w:noWrap/>
            <w:vAlign w:val="bottom"/>
          </w:tcPr>
          <w:p w14:paraId="3465573F" w14:textId="63CF59F0" w:rsidR="0060117E" w:rsidRPr="00C935A5" w:rsidRDefault="0060117E" w:rsidP="0060117E">
            <w:pPr>
              <w:spacing w:before="40" w:after="20"/>
              <w:jc w:val="right"/>
              <w:rPr>
                <w:rFonts w:cs="Arial"/>
                <w:sz w:val="18"/>
                <w:szCs w:val="18"/>
              </w:rPr>
            </w:pPr>
            <w:r w:rsidRPr="0060117E">
              <w:rPr>
                <w:rFonts w:cs="Arial"/>
                <w:sz w:val="18"/>
                <w:szCs w:val="18"/>
              </w:rPr>
              <w:t>2,404,895</w:t>
            </w:r>
          </w:p>
        </w:tc>
        <w:tc>
          <w:tcPr>
            <w:tcW w:w="1361" w:type="dxa"/>
            <w:tcBorders>
              <w:top w:val="nil"/>
              <w:left w:val="nil"/>
              <w:bottom w:val="nil"/>
              <w:right w:val="nil"/>
            </w:tcBorders>
            <w:noWrap/>
            <w:vAlign w:val="bottom"/>
          </w:tcPr>
          <w:p w14:paraId="2ED0D146" w14:textId="24BA4413" w:rsidR="0060117E" w:rsidRPr="00C935A5" w:rsidRDefault="0060117E" w:rsidP="0060117E">
            <w:pPr>
              <w:spacing w:before="40" w:after="20"/>
              <w:jc w:val="right"/>
              <w:rPr>
                <w:rFonts w:cs="Arial"/>
                <w:sz w:val="18"/>
                <w:szCs w:val="18"/>
              </w:rPr>
            </w:pPr>
            <w:r w:rsidRPr="0060117E">
              <w:rPr>
                <w:rFonts w:cs="Arial"/>
                <w:sz w:val="18"/>
                <w:szCs w:val="18"/>
              </w:rPr>
              <w:t>1,614,919</w:t>
            </w:r>
          </w:p>
        </w:tc>
        <w:tc>
          <w:tcPr>
            <w:tcW w:w="1361" w:type="dxa"/>
            <w:tcBorders>
              <w:top w:val="nil"/>
              <w:left w:val="nil"/>
              <w:bottom w:val="nil"/>
              <w:right w:val="nil"/>
            </w:tcBorders>
            <w:noWrap/>
            <w:vAlign w:val="bottom"/>
          </w:tcPr>
          <w:p w14:paraId="1BF9258D" w14:textId="18D2585C" w:rsidR="0060117E" w:rsidRPr="00C935A5" w:rsidRDefault="0060117E" w:rsidP="0060117E">
            <w:pPr>
              <w:spacing w:before="40" w:after="20"/>
              <w:jc w:val="right"/>
              <w:rPr>
                <w:rFonts w:cs="Arial"/>
                <w:sz w:val="18"/>
                <w:szCs w:val="18"/>
              </w:rPr>
            </w:pPr>
            <w:r w:rsidRPr="0060117E">
              <w:rPr>
                <w:rFonts w:cs="Arial"/>
                <w:sz w:val="18"/>
                <w:szCs w:val="18"/>
              </w:rPr>
              <w:t>1,092,153</w:t>
            </w:r>
          </w:p>
        </w:tc>
        <w:tc>
          <w:tcPr>
            <w:tcW w:w="1361" w:type="dxa"/>
            <w:tcBorders>
              <w:top w:val="nil"/>
              <w:left w:val="nil"/>
              <w:bottom w:val="nil"/>
              <w:right w:val="nil"/>
            </w:tcBorders>
            <w:vAlign w:val="bottom"/>
          </w:tcPr>
          <w:p w14:paraId="402251C3" w14:textId="58947186" w:rsidR="0060117E" w:rsidRPr="00C935A5" w:rsidRDefault="0060117E" w:rsidP="0060117E">
            <w:pPr>
              <w:spacing w:before="40" w:after="20"/>
              <w:jc w:val="right"/>
              <w:rPr>
                <w:rFonts w:cs="Arial"/>
                <w:sz w:val="18"/>
                <w:szCs w:val="18"/>
              </w:rPr>
            </w:pPr>
            <w:r w:rsidRPr="0060117E">
              <w:rPr>
                <w:rFonts w:cs="Arial"/>
                <w:sz w:val="18"/>
                <w:szCs w:val="18"/>
              </w:rPr>
              <w:t>5,634,162</w:t>
            </w:r>
          </w:p>
        </w:tc>
        <w:tc>
          <w:tcPr>
            <w:tcW w:w="1361" w:type="dxa"/>
            <w:tcBorders>
              <w:top w:val="nil"/>
              <w:left w:val="nil"/>
              <w:bottom w:val="nil"/>
              <w:right w:val="nil"/>
            </w:tcBorders>
            <w:noWrap/>
            <w:vAlign w:val="bottom"/>
          </w:tcPr>
          <w:p w14:paraId="7FA780E0" w14:textId="51D4130C" w:rsidR="0060117E" w:rsidRPr="00C935A5" w:rsidRDefault="0060117E" w:rsidP="0060117E">
            <w:pPr>
              <w:spacing w:before="40" w:after="20"/>
              <w:jc w:val="right"/>
              <w:rPr>
                <w:rFonts w:cs="Arial"/>
                <w:sz w:val="18"/>
                <w:szCs w:val="18"/>
              </w:rPr>
            </w:pPr>
            <w:r w:rsidRPr="0060117E">
              <w:rPr>
                <w:rFonts w:cs="Arial"/>
                <w:sz w:val="18"/>
                <w:szCs w:val="18"/>
              </w:rPr>
              <w:t>3,254,918</w:t>
            </w:r>
          </w:p>
        </w:tc>
      </w:tr>
      <w:tr w:rsidR="0060117E" w:rsidRPr="0060117E" w14:paraId="7B92BE13" w14:textId="77777777" w:rsidTr="00514052">
        <w:tc>
          <w:tcPr>
            <w:tcW w:w="2268" w:type="dxa"/>
            <w:tcBorders>
              <w:top w:val="nil"/>
              <w:left w:val="nil"/>
              <w:bottom w:val="nil"/>
              <w:right w:val="single" w:sz="18" w:space="0" w:color="C00000"/>
            </w:tcBorders>
            <w:noWrap/>
            <w:vAlign w:val="center"/>
          </w:tcPr>
          <w:p w14:paraId="46D3E0E4" w14:textId="77777777" w:rsidR="0060117E" w:rsidRPr="00C935A5" w:rsidRDefault="0060117E" w:rsidP="0060117E">
            <w:pPr>
              <w:spacing w:before="40" w:after="40"/>
              <w:rPr>
                <w:rFonts w:cs="Arial"/>
                <w:sz w:val="18"/>
                <w:szCs w:val="18"/>
              </w:rPr>
            </w:pPr>
            <w:r w:rsidRPr="00C935A5">
              <w:rPr>
                <w:rFonts w:cs="Arial"/>
                <w:sz w:val="18"/>
                <w:szCs w:val="18"/>
              </w:rPr>
              <w:t>Colac Otway S</w:t>
            </w:r>
          </w:p>
        </w:tc>
        <w:tc>
          <w:tcPr>
            <w:tcW w:w="1361" w:type="dxa"/>
            <w:tcBorders>
              <w:top w:val="nil"/>
              <w:left w:val="single" w:sz="18" w:space="0" w:color="C00000"/>
              <w:bottom w:val="nil"/>
              <w:right w:val="nil"/>
            </w:tcBorders>
            <w:noWrap/>
            <w:vAlign w:val="bottom"/>
          </w:tcPr>
          <w:p w14:paraId="49676CFC" w14:textId="4FEB8661" w:rsidR="0060117E" w:rsidRPr="00C935A5" w:rsidRDefault="0060117E" w:rsidP="0060117E">
            <w:pPr>
              <w:spacing w:before="40" w:after="20"/>
              <w:jc w:val="right"/>
              <w:rPr>
                <w:rFonts w:cs="Arial"/>
                <w:sz w:val="18"/>
                <w:szCs w:val="18"/>
              </w:rPr>
            </w:pPr>
            <w:r w:rsidRPr="0060117E">
              <w:rPr>
                <w:rFonts w:cs="Arial"/>
                <w:sz w:val="18"/>
                <w:szCs w:val="18"/>
              </w:rPr>
              <w:t>2,554,827</w:t>
            </w:r>
          </w:p>
        </w:tc>
        <w:tc>
          <w:tcPr>
            <w:tcW w:w="1361" w:type="dxa"/>
            <w:tcBorders>
              <w:top w:val="nil"/>
              <w:left w:val="nil"/>
              <w:bottom w:val="nil"/>
              <w:right w:val="nil"/>
            </w:tcBorders>
            <w:noWrap/>
            <w:vAlign w:val="bottom"/>
          </w:tcPr>
          <w:p w14:paraId="1FCCD771" w14:textId="198F1AF8" w:rsidR="0060117E" w:rsidRPr="00C935A5" w:rsidRDefault="0060117E" w:rsidP="0060117E">
            <w:pPr>
              <w:spacing w:before="40" w:after="20"/>
              <w:jc w:val="right"/>
              <w:rPr>
                <w:rFonts w:cs="Arial"/>
                <w:sz w:val="18"/>
                <w:szCs w:val="18"/>
              </w:rPr>
            </w:pPr>
            <w:r w:rsidRPr="0060117E">
              <w:rPr>
                <w:rFonts w:cs="Arial"/>
                <w:sz w:val="18"/>
                <w:szCs w:val="18"/>
              </w:rPr>
              <w:t>2,705,279</w:t>
            </w:r>
          </w:p>
        </w:tc>
        <w:tc>
          <w:tcPr>
            <w:tcW w:w="1361" w:type="dxa"/>
            <w:tcBorders>
              <w:top w:val="nil"/>
              <w:left w:val="nil"/>
              <w:bottom w:val="nil"/>
              <w:right w:val="nil"/>
            </w:tcBorders>
            <w:noWrap/>
            <w:vAlign w:val="bottom"/>
          </w:tcPr>
          <w:p w14:paraId="1071C001" w14:textId="220A6CDE" w:rsidR="0060117E" w:rsidRPr="00C935A5" w:rsidRDefault="0060117E" w:rsidP="0060117E">
            <w:pPr>
              <w:spacing w:before="40" w:after="20"/>
              <w:jc w:val="right"/>
              <w:rPr>
                <w:rFonts w:cs="Arial"/>
                <w:sz w:val="18"/>
                <w:szCs w:val="18"/>
              </w:rPr>
            </w:pPr>
            <w:r w:rsidRPr="0060117E">
              <w:rPr>
                <w:rFonts w:cs="Arial"/>
                <w:sz w:val="18"/>
                <w:szCs w:val="18"/>
              </w:rPr>
              <w:t>1,223,879</w:t>
            </w:r>
          </w:p>
        </w:tc>
        <w:tc>
          <w:tcPr>
            <w:tcW w:w="1361" w:type="dxa"/>
            <w:tcBorders>
              <w:top w:val="nil"/>
              <w:left w:val="nil"/>
              <w:bottom w:val="nil"/>
              <w:right w:val="nil"/>
            </w:tcBorders>
            <w:vAlign w:val="bottom"/>
          </w:tcPr>
          <w:p w14:paraId="76DF9172" w14:textId="04FF5326" w:rsidR="0060117E" w:rsidRPr="00C935A5" w:rsidRDefault="0060117E" w:rsidP="0060117E">
            <w:pPr>
              <w:spacing w:before="40" w:after="20"/>
              <w:jc w:val="right"/>
              <w:rPr>
                <w:rFonts w:cs="Arial"/>
                <w:sz w:val="18"/>
                <w:szCs w:val="18"/>
              </w:rPr>
            </w:pPr>
            <w:r w:rsidRPr="0060117E">
              <w:rPr>
                <w:rFonts w:cs="Arial"/>
                <w:sz w:val="18"/>
                <w:szCs w:val="18"/>
              </w:rPr>
              <w:t>12,035,525</w:t>
            </w:r>
          </w:p>
        </w:tc>
        <w:tc>
          <w:tcPr>
            <w:tcW w:w="1361" w:type="dxa"/>
            <w:tcBorders>
              <w:top w:val="nil"/>
              <w:left w:val="nil"/>
              <w:bottom w:val="nil"/>
              <w:right w:val="nil"/>
            </w:tcBorders>
            <w:noWrap/>
            <w:vAlign w:val="bottom"/>
          </w:tcPr>
          <w:p w14:paraId="79DBAD42" w14:textId="52258BC1" w:rsidR="0060117E" w:rsidRPr="00C935A5" w:rsidRDefault="0060117E" w:rsidP="0060117E">
            <w:pPr>
              <w:spacing w:before="40" w:after="20"/>
              <w:jc w:val="right"/>
              <w:rPr>
                <w:rFonts w:cs="Arial"/>
                <w:sz w:val="18"/>
                <w:szCs w:val="18"/>
              </w:rPr>
            </w:pPr>
            <w:r w:rsidRPr="0060117E">
              <w:rPr>
                <w:rFonts w:cs="Arial"/>
                <w:sz w:val="18"/>
                <w:szCs w:val="18"/>
              </w:rPr>
              <w:t>6,410,872</w:t>
            </w:r>
          </w:p>
        </w:tc>
      </w:tr>
      <w:tr w:rsidR="0060117E" w:rsidRPr="0060117E" w14:paraId="02920252" w14:textId="77777777" w:rsidTr="00514052">
        <w:tc>
          <w:tcPr>
            <w:tcW w:w="2268" w:type="dxa"/>
            <w:tcBorders>
              <w:top w:val="nil"/>
              <w:left w:val="nil"/>
              <w:bottom w:val="nil"/>
              <w:right w:val="single" w:sz="18" w:space="0" w:color="C00000"/>
            </w:tcBorders>
            <w:noWrap/>
            <w:vAlign w:val="center"/>
          </w:tcPr>
          <w:p w14:paraId="4792DDE8" w14:textId="77777777" w:rsidR="0060117E" w:rsidRPr="00C935A5" w:rsidRDefault="0060117E" w:rsidP="0060117E">
            <w:pPr>
              <w:spacing w:before="40" w:after="40"/>
              <w:rPr>
                <w:rFonts w:cs="Arial"/>
                <w:sz w:val="18"/>
                <w:szCs w:val="18"/>
              </w:rPr>
            </w:pPr>
            <w:r w:rsidRPr="00C935A5">
              <w:rPr>
                <w:rFonts w:cs="Arial"/>
                <w:sz w:val="18"/>
                <w:szCs w:val="18"/>
              </w:rPr>
              <w:t>Corangamite S</w:t>
            </w:r>
          </w:p>
        </w:tc>
        <w:tc>
          <w:tcPr>
            <w:tcW w:w="1361" w:type="dxa"/>
            <w:tcBorders>
              <w:top w:val="nil"/>
              <w:left w:val="single" w:sz="18" w:space="0" w:color="C00000"/>
              <w:bottom w:val="nil"/>
              <w:right w:val="nil"/>
            </w:tcBorders>
            <w:noWrap/>
            <w:vAlign w:val="bottom"/>
          </w:tcPr>
          <w:p w14:paraId="6857E29F" w14:textId="056F58BD" w:rsidR="0060117E" w:rsidRPr="00C935A5" w:rsidRDefault="0060117E" w:rsidP="0060117E">
            <w:pPr>
              <w:spacing w:before="40" w:after="20"/>
              <w:jc w:val="right"/>
              <w:rPr>
                <w:rFonts w:cs="Arial"/>
                <w:sz w:val="18"/>
                <w:szCs w:val="18"/>
              </w:rPr>
            </w:pPr>
            <w:r w:rsidRPr="0060117E">
              <w:rPr>
                <w:rFonts w:cs="Arial"/>
                <w:sz w:val="18"/>
                <w:szCs w:val="18"/>
              </w:rPr>
              <w:t>2,646,402</w:t>
            </w:r>
          </w:p>
        </w:tc>
        <w:tc>
          <w:tcPr>
            <w:tcW w:w="1361" w:type="dxa"/>
            <w:tcBorders>
              <w:top w:val="nil"/>
              <w:left w:val="nil"/>
              <w:bottom w:val="nil"/>
              <w:right w:val="nil"/>
            </w:tcBorders>
            <w:noWrap/>
            <w:vAlign w:val="bottom"/>
          </w:tcPr>
          <w:p w14:paraId="0E9DE9B2" w14:textId="1BABF42C" w:rsidR="0060117E" w:rsidRPr="00C935A5" w:rsidRDefault="0060117E" w:rsidP="0060117E">
            <w:pPr>
              <w:spacing w:before="40" w:after="20"/>
              <w:jc w:val="right"/>
              <w:rPr>
                <w:rFonts w:cs="Arial"/>
                <w:sz w:val="18"/>
                <w:szCs w:val="18"/>
              </w:rPr>
            </w:pPr>
            <w:r w:rsidRPr="0060117E">
              <w:rPr>
                <w:rFonts w:cs="Arial"/>
                <w:sz w:val="18"/>
                <w:szCs w:val="18"/>
              </w:rPr>
              <w:t>1,905,147</w:t>
            </w:r>
          </w:p>
        </w:tc>
        <w:tc>
          <w:tcPr>
            <w:tcW w:w="1361" w:type="dxa"/>
            <w:tcBorders>
              <w:top w:val="nil"/>
              <w:left w:val="nil"/>
              <w:bottom w:val="nil"/>
              <w:right w:val="nil"/>
            </w:tcBorders>
            <w:noWrap/>
            <w:vAlign w:val="bottom"/>
          </w:tcPr>
          <w:p w14:paraId="5B1B15C6" w14:textId="2EC30797" w:rsidR="0060117E" w:rsidRPr="00C935A5" w:rsidRDefault="0060117E" w:rsidP="0060117E">
            <w:pPr>
              <w:spacing w:before="40" w:after="20"/>
              <w:jc w:val="right"/>
              <w:rPr>
                <w:rFonts w:cs="Arial"/>
                <w:sz w:val="18"/>
                <w:szCs w:val="18"/>
              </w:rPr>
            </w:pPr>
            <w:r w:rsidRPr="0060117E">
              <w:rPr>
                <w:rFonts w:cs="Arial"/>
                <w:sz w:val="18"/>
                <w:szCs w:val="18"/>
              </w:rPr>
              <w:t>963,384</w:t>
            </w:r>
          </w:p>
        </w:tc>
        <w:tc>
          <w:tcPr>
            <w:tcW w:w="1361" w:type="dxa"/>
            <w:tcBorders>
              <w:top w:val="nil"/>
              <w:left w:val="nil"/>
              <w:bottom w:val="nil"/>
              <w:right w:val="nil"/>
            </w:tcBorders>
            <w:vAlign w:val="bottom"/>
          </w:tcPr>
          <w:p w14:paraId="391F2B0A" w14:textId="0B06E9E6" w:rsidR="0060117E" w:rsidRPr="00C935A5" w:rsidRDefault="0060117E" w:rsidP="0060117E">
            <w:pPr>
              <w:spacing w:before="40" w:after="20"/>
              <w:jc w:val="right"/>
              <w:rPr>
                <w:rFonts w:cs="Arial"/>
                <w:sz w:val="18"/>
                <w:szCs w:val="18"/>
              </w:rPr>
            </w:pPr>
            <w:r w:rsidRPr="0060117E">
              <w:rPr>
                <w:rFonts w:cs="Arial"/>
                <w:sz w:val="18"/>
                <w:szCs w:val="18"/>
              </w:rPr>
              <w:t>7,221,825</w:t>
            </w:r>
          </w:p>
        </w:tc>
        <w:tc>
          <w:tcPr>
            <w:tcW w:w="1361" w:type="dxa"/>
            <w:tcBorders>
              <w:top w:val="nil"/>
              <w:left w:val="nil"/>
              <w:bottom w:val="nil"/>
              <w:right w:val="nil"/>
            </w:tcBorders>
            <w:noWrap/>
            <w:vAlign w:val="bottom"/>
          </w:tcPr>
          <w:p w14:paraId="7BC2FDDD" w14:textId="2347DF51" w:rsidR="0060117E" w:rsidRPr="00C935A5" w:rsidRDefault="0060117E" w:rsidP="0060117E">
            <w:pPr>
              <w:spacing w:before="40" w:after="20"/>
              <w:jc w:val="right"/>
              <w:rPr>
                <w:rFonts w:cs="Arial"/>
                <w:sz w:val="18"/>
                <w:szCs w:val="18"/>
              </w:rPr>
            </w:pPr>
            <w:r w:rsidRPr="0060117E">
              <w:rPr>
                <w:rFonts w:cs="Arial"/>
                <w:sz w:val="18"/>
                <w:szCs w:val="18"/>
              </w:rPr>
              <w:t>4,064,280</w:t>
            </w:r>
          </w:p>
        </w:tc>
      </w:tr>
      <w:tr w:rsidR="0060117E" w:rsidRPr="0060117E" w14:paraId="7FD2F271" w14:textId="77777777" w:rsidTr="00514052">
        <w:tc>
          <w:tcPr>
            <w:tcW w:w="2268" w:type="dxa"/>
            <w:tcBorders>
              <w:top w:val="nil"/>
              <w:left w:val="nil"/>
              <w:bottom w:val="nil"/>
              <w:right w:val="single" w:sz="18" w:space="0" w:color="C00000"/>
            </w:tcBorders>
            <w:noWrap/>
            <w:vAlign w:val="center"/>
          </w:tcPr>
          <w:p w14:paraId="366FC128" w14:textId="77777777" w:rsidR="0060117E" w:rsidRPr="00C935A5" w:rsidRDefault="0060117E" w:rsidP="0060117E">
            <w:pPr>
              <w:spacing w:before="40" w:after="40"/>
              <w:rPr>
                <w:rFonts w:cs="Arial"/>
                <w:sz w:val="18"/>
                <w:szCs w:val="18"/>
              </w:rPr>
            </w:pPr>
            <w:r w:rsidRPr="00C935A5">
              <w:rPr>
                <w:rFonts w:cs="Arial"/>
                <w:sz w:val="18"/>
                <w:szCs w:val="18"/>
              </w:rPr>
              <w:t>Darebin C</w:t>
            </w:r>
          </w:p>
        </w:tc>
        <w:tc>
          <w:tcPr>
            <w:tcW w:w="1361" w:type="dxa"/>
            <w:tcBorders>
              <w:top w:val="nil"/>
              <w:left w:val="single" w:sz="18" w:space="0" w:color="C00000"/>
              <w:bottom w:val="nil"/>
              <w:right w:val="nil"/>
            </w:tcBorders>
            <w:noWrap/>
            <w:vAlign w:val="bottom"/>
          </w:tcPr>
          <w:p w14:paraId="7851EC4E" w14:textId="174EFA33" w:rsidR="0060117E" w:rsidRPr="00C935A5" w:rsidRDefault="0060117E" w:rsidP="0060117E">
            <w:pPr>
              <w:spacing w:before="40" w:after="20"/>
              <w:jc w:val="right"/>
              <w:rPr>
                <w:rFonts w:cs="Arial"/>
                <w:sz w:val="18"/>
                <w:szCs w:val="18"/>
              </w:rPr>
            </w:pPr>
            <w:r w:rsidRPr="0060117E">
              <w:rPr>
                <w:rFonts w:cs="Arial"/>
                <w:sz w:val="18"/>
                <w:szCs w:val="18"/>
              </w:rPr>
              <w:t>14,311,247</w:t>
            </w:r>
          </w:p>
        </w:tc>
        <w:tc>
          <w:tcPr>
            <w:tcW w:w="1361" w:type="dxa"/>
            <w:tcBorders>
              <w:top w:val="nil"/>
              <w:left w:val="nil"/>
              <w:bottom w:val="nil"/>
              <w:right w:val="nil"/>
            </w:tcBorders>
            <w:noWrap/>
            <w:vAlign w:val="bottom"/>
          </w:tcPr>
          <w:p w14:paraId="79E355D5" w14:textId="4BE12CDA" w:rsidR="0060117E" w:rsidRPr="00C935A5" w:rsidRDefault="0060117E" w:rsidP="0060117E">
            <w:pPr>
              <w:spacing w:before="40" w:after="20"/>
              <w:jc w:val="right"/>
              <w:rPr>
                <w:rFonts w:cs="Arial"/>
                <w:sz w:val="18"/>
                <w:szCs w:val="18"/>
              </w:rPr>
            </w:pPr>
            <w:r w:rsidRPr="0060117E">
              <w:rPr>
                <w:rFonts w:cs="Arial"/>
                <w:sz w:val="18"/>
                <w:szCs w:val="18"/>
              </w:rPr>
              <w:t>17,874,510</w:t>
            </w:r>
          </w:p>
        </w:tc>
        <w:tc>
          <w:tcPr>
            <w:tcW w:w="1361" w:type="dxa"/>
            <w:tcBorders>
              <w:top w:val="nil"/>
              <w:left w:val="nil"/>
              <w:bottom w:val="nil"/>
              <w:right w:val="nil"/>
            </w:tcBorders>
            <w:noWrap/>
            <w:vAlign w:val="bottom"/>
          </w:tcPr>
          <w:p w14:paraId="2160C2FE" w14:textId="18827520" w:rsidR="0060117E" w:rsidRPr="00C935A5" w:rsidRDefault="0060117E" w:rsidP="0060117E">
            <w:pPr>
              <w:spacing w:before="40" w:after="20"/>
              <w:jc w:val="right"/>
              <w:rPr>
                <w:rFonts w:cs="Arial"/>
                <w:sz w:val="18"/>
                <w:szCs w:val="18"/>
              </w:rPr>
            </w:pPr>
            <w:r w:rsidRPr="0060117E">
              <w:rPr>
                <w:rFonts w:cs="Arial"/>
                <w:sz w:val="18"/>
                <w:szCs w:val="18"/>
              </w:rPr>
              <w:t>4,557,392</w:t>
            </w:r>
          </w:p>
        </w:tc>
        <w:tc>
          <w:tcPr>
            <w:tcW w:w="1361" w:type="dxa"/>
            <w:tcBorders>
              <w:top w:val="nil"/>
              <w:left w:val="nil"/>
              <w:bottom w:val="nil"/>
              <w:right w:val="nil"/>
            </w:tcBorders>
            <w:vAlign w:val="bottom"/>
          </w:tcPr>
          <w:p w14:paraId="1825526F" w14:textId="5FD3FC81" w:rsidR="0060117E" w:rsidRPr="00C935A5" w:rsidRDefault="0060117E" w:rsidP="0060117E">
            <w:pPr>
              <w:spacing w:before="40" w:after="20"/>
              <w:jc w:val="right"/>
              <w:rPr>
                <w:rFonts w:cs="Arial"/>
                <w:sz w:val="18"/>
                <w:szCs w:val="18"/>
              </w:rPr>
            </w:pPr>
            <w:r w:rsidRPr="0060117E">
              <w:rPr>
                <w:rFonts w:cs="Arial"/>
                <w:sz w:val="18"/>
                <w:szCs w:val="18"/>
              </w:rPr>
              <w:t>66,594,288</w:t>
            </w:r>
          </w:p>
        </w:tc>
        <w:tc>
          <w:tcPr>
            <w:tcW w:w="1361" w:type="dxa"/>
            <w:tcBorders>
              <w:top w:val="nil"/>
              <w:left w:val="nil"/>
              <w:bottom w:val="nil"/>
              <w:right w:val="nil"/>
            </w:tcBorders>
            <w:noWrap/>
            <w:vAlign w:val="bottom"/>
          </w:tcPr>
          <w:p w14:paraId="6AD81CBA" w14:textId="628ABD53" w:rsidR="0060117E" w:rsidRPr="00C935A5" w:rsidRDefault="0060117E" w:rsidP="0060117E">
            <w:pPr>
              <w:spacing w:before="40" w:after="20"/>
              <w:jc w:val="right"/>
              <w:rPr>
                <w:rFonts w:cs="Arial"/>
                <w:sz w:val="18"/>
                <w:szCs w:val="18"/>
              </w:rPr>
            </w:pPr>
            <w:r w:rsidRPr="0060117E">
              <w:rPr>
                <w:rFonts w:cs="Arial"/>
                <w:sz w:val="18"/>
                <w:szCs w:val="18"/>
              </w:rPr>
              <w:t>26,560,152</w:t>
            </w:r>
          </w:p>
        </w:tc>
      </w:tr>
      <w:tr w:rsidR="0060117E" w:rsidRPr="0060117E" w14:paraId="38AB08B4" w14:textId="77777777" w:rsidTr="00514052">
        <w:tc>
          <w:tcPr>
            <w:tcW w:w="2268" w:type="dxa"/>
            <w:tcBorders>
              <w:top w:val="nil"/>
              <w:left w:val="nil"/>
              <w:bottom w:val="nil"/>
              <w:right w:val="single" w:sz="18" w:space="0" w:color="C00000"/>
            </w:tcBorders>
            <w:noWrap/>
            <w:vAlign w:val="center"/>
          </w:tcPr>
          <w:p w14:paraId="5AABE863" w14:textId="77777777" w:rsidR="0060117E" w:rsidRPr="00C935A5" w:rsidRDefault="0060117E" w:rsidP="0060117E">
            <w:pPr>
              <w:spacing w:before="40" w:after="40"/>
              <w:rPr>
                <w:rFonts w:cs="Arial"/>
                <w:sz w:val="18"/>
                <w:szCs w:val="18"/>
              </w:rPr>
            </w:pPr>
            <w:r w:rsidRPr="00C935A5">
              <w:rPr>
                <w:rFonts w:cs="Arial"/>
                <w:sz w:val="18"/>
                <w:szCs w:val="18"/>
              </w:rPr>
              <w:t>East Gippsland S</w:t>
            </w:r>
          </w:p>
        </w:tc>
        <w:tc>
          <w:tcPr>
            <w:tcW w:w="1361" w:type="dxa"/>
            <w:tcBorders>
              <w:top w:val="nil"/>
              <w:left w:val="single" w:sz="18" w:space="0" w:color="C00000"/>
              <w:bottom w:val="nil"/>
              <w:right w:val="nil"/>
            </w:tcBorders>
            <w:noWrap/>
            <w:vAlign w:val="bottom"/>
          </w:tcPr>
          <w:p w14:paraId="0FFF0A3D" w14:textId="7F8DF888" w:rsidR="0060117E" w:rsidRPr="00C935A5" w:rsidRDefault="0060117E" w:rsidP="0060117E">
            <w:pPr>
              <w:spacing w:before="40" w:after="20"/>
              <w:jc w:val="right"/>
              <w:rPr>
                <w:rFonts w:cs="Arial"/>
                <w:sz w:val="18"/>
                <w:szCs w:val="18"/>
              </w:rPr>
            </w:pPr>
            <w:r w:rsidRPr="0060117E">
              <w:rPr>
                <w:rFonts w:cs="Arial"/>
                <w:sz w:val="18"/>
                <w:szCs w:val="18"/>
              </w:rPr>
              <w:t>6,586,592</w:t>
            </w:r>
          </w:p>
        </w:tc>
        <w:tc>
          <w:tcPr>
            <w:tcW w:w="1361" w:type="dxa"/>
            <w:tcBorders>
              <w:top w:val="nil"/>
              <w:left w:val="nil"/>
              <w:bottom w:val="nil"/>
              <w:right w:val="nil"/>
            </w:tcBorders>
            <w:noWrap/>
            <w:vAlign w:val="bottom"/>
          </w:tcPr>
          <w:p w14:paraId="46388BB2" w14:textId="04848261" w:rsidR="0060117E" w:rsidRPr="00C935A5" w:rsidRDefault="0060117E" w:rsidP="0060117E">
            <w:pPr>
              <w:spacing w:before="40" w:after="20"/>
              <w:jc w:val="right"/>
              <w:rPr>
                <w:rFonts w:cs="Arial"/>
                <w:sz w:val="18"/>
                <w:szCs w:val="18"/>
              </w:rPr>
            </w:pPr>
            <w:r w:rsidRPr="0060117E">
              <w:rPr>
                <w:rFonts w:cs="Arial"/>
                <w:sz w:val="18"/>
                <w:szCs w:val="18"/>
              </w:rPr>
              <w:t>7,100,088</w:t>
            </w:r>
          </w:p>
        </w:tc>
        <w:tc>
          <w:tcPr>
            <w:tcW w:w="1361" w:type="dxa"/>
            <w:tcBorders>
              <w:top w:val="nil"/>
              <w:left w:val="nil"/>
              <w:bottom w:val="nil"/>
              <w:right w:val="nil"/>
            </w:tcBorders>
            <w:noWrap/>
            <w:vAlign w:val="bottom"/>
          </w:tcPr>
          <w:p w14:paraId="0253F4B9" w14:textId="6A8A7836" w:rsidR="0060117E" w:rsidRPr="00C935A5" w:rsidRDefault="0060117E" w:rsidP="0060117E">
            <w:pPr>
              <w:spacing w:before="40" w:after="20"/>
              <w:jc w:val="right"/>
              <w:rPr>
                <w:rFonts w:cs="Arial"/>
                <w:sz w:val="18"/>
                <w:szCs w:val="18"/>
              </w:rPr>
            </w:pPr>
            <w:r w:rsidRPr="0060117E">
              <w:rPr>
                <w:rFonts w:cs="Arial"/>
                <w:sz w:val="18"/>
                <w:szCs w:val="18"/>
              </w:rPr>
              <w:t>4,426,347</w:t>
            </w:r>
          </w:p>
        </w:tc>
        <w:tc>
          <w:tcPr>
            <w:tcW w:w="1361" w:type="dxa"/>
            <w:tcBorders>
              <w:top w:val="nil"/>
              <w:left w:val="nil"/>
              <w:bottom w:val="nil"/>
              <w:right w:val="nil"/>
            </w:tcBorders>
            <w:vAlign w:val="bottom"/>
          </w:tcPr>
          <w:p w14:paraId="69E01480" w14:textId="5D329990" w:rsidR="0060117E" w:rsidRPr="00C935A5" w:rsidRDefault="0060117E" w:rsidP="0060117E">
            <w:pPr>
              <w:spacing w:before="40" w:after="20"/>
              <w:jc w:val="right"/>
              <w:rPr>
                <w:rFonts w:cs="Arial"/>
                <w:sz w:val="18"/>
                <w:szCs w:val="18"/>
              </w:rPr>
            </w:pPr>
            <w:r w:rsidRPr="0060117E">
              <w:rPr>
                <w:rFonts w:cs="Arial"/>
                <w:sz w:val="18"/>
                <w:szCs w:val="18"/>
              </w:rPr>
              <w:t>27,408,714</w:t>
            </w:r>
          </w:p>
        </w:tc>
        <w:tc>
          <w:tcPr>
            <w:tcW w:w="1361" w:type="dxa"/>
            <w:tcBorders>
              <w:top w:val="nil"/>
              <w:left w:val="nil"/>
              <w:bottom w:val="nil"/>
              <w:right w:val="nil"/>
            </w:tcBorders>
            <w:noWrap/>
            <w:vAlign w:val="bottom"/>
          </w:tcPr>
          <w:p w14:paraId="547F74A7" w14:textId="793A235E" w:rsidR="0060117E" w:rsidRPr="00C935A5" w:rsidRDefault="0060117E" w:rsidP="0060117E">
            <w:pPr>
              <w:spacing w:before="40" w:after="20"/>
              <w:jc w:val="right"/>
              <w:rPr>
                <w:rFonts w:cs="Arial"/>
                <w:sz w:val="18"/>
                <w:szCs w:val="18"/>
              </w:rPr>
            </w:pPr>
            <w:r w:rsidRPr="0060117E">
              <w:rPr>
                <w:rFonts w:cs="Arial"/>
                <w:sz w:val="18"/>
                <w:szCs w:val="18"/>
              </w:rPr>
              <w:t>15,949,360</w:t>
            </w:r>
          </w:p>
        </w:tc>
      </w:tr>
      <w:tr w:rsidR="0060117E" w:rsidRPr="0060117E" w14:paraId="44C97DC4" w14:textId="77777777" w:rsidTr="00514052">
        <w:tc>
          <w:tcPr>
            <w:tcW w:w="2268" w:type="dxa"/>
            <w:tcBorders>
              <w:top w:val="nil"/>
              <w:left w:val="nil"/>
              <w:bottom w:val="nil"/>
              <w:right w:val="single" w:sz="18" w:space="0" w:color="C00000"/>
            </w:tcBorders>
            <w:noWrap/>
            <w:vAlign w:val="center"/>
          </w:tcPr>
          <w:p w14:paraId="1479B9A9" w14:textId="77777777" w:rsidR="0060117E" w:rsidRPr="00C935A5" w:rsidRDefault="0060117E" w:rsidP="0060117E">
            <w:pPr>
              <w:spacing w:before="40" w:after="40"/>
              <w:rPr>
                <w:rFonts w:cs="Arial"/>
                <w:sz w:val="18"/>
                <w:szCs w:val="18"/>
              </w:rPr>
            </w:pPr>
            <w:r w:rsidRPr="00C935A5">
              <w:rPr>
                <w:rFonts w:cs="Arial"/>
                <w:sz w:val="18"/>
                <w:szCs w:val="18"/>
              </w:rPr>
              <w:t>Frankston C</w:t>
            </w:r>
          </w:p>
        </w:tc>
        <w:tc>
          <w:tcPr>
            <w:tcW w:w="1361" w:type="dxa"/>
            <w:tcBorders>
              <w:top w:val="nil"/>
              <w:left w:val="single" w:sz="18" w:space="0" w:color="C00000"/>
              <w:bottom w:val="nil"/>
              <w:right w:val="nil"/>
            </w:tcBorders>
            <w:noWrap/>
            <w:vAlign w:val="bottom"/>
          </w:tcPr>
          <w:p w14:paraId="1CD43AD3" w14:textId="466BC93B" w:rsidR="0060117E" w:rsidRPr="00C935A5" w:rsidRDefault="0060117E" w:rsidP="0060117E">
            <w:pPr>
              <w:spacing w:before="40" w:after="20"/>
              <w:jc w:val="right"/>
              <w:rPr>
                <w:rFonts w:cs="Arial"/>
                <w:sz w:val="18"/>
                <w:szCs w:val="18"/>
              </w:rPr>
            </w:pPr>
            <w:r w:rsidRPr="0060117E">
              <w:rPr>
                <w:rFonts w:cs="Arial"/>
                <w:sz w:val="18"/>
                <w:szCs w:val="18"/>
              </w:rPr>
              <w:t>12,272,614</w:t>
            </w:r>
          </w:p>
        </w:tc>
        <w:tc>
          <w:tcPr>
            <w:tcW w:w="1361" w:type="dxa"/>
            <w:tcBorders>
              <w:top w:val="nil"/>
              <w:left w:val="nil"/>
              <w:bottom w:val="nil"/>
              <w:right w:val="nil"/>
            </w:tcBorders>
            <w:noWrap/>
            <w:vAlign w:val="bottom"/>
          </w:tcPr>
          <w:p w14:paraId="14E16D7F" w14:textId="3013AE7B" w:rsidR="0060117E" w:rsidRPr="00C935A5" w:rsidRDefault="0060117E" w:rsidP="0060117E">
            <w:pPr>
              <w:spacing w:before="40" w:after="20"/>
              <w:jc w:val="right"/>
              <w:rPr>
                <w:rFonts w:cs="Arial"/>
                <w:sz w:val="18"/>
                <w:szCs w:val="18"/>
              </w:rPr>
            </w:pPr>
            <w:r w:rsidRPr="0060117E">
              <w:rPr>
                <w:rFonts w:cs="Arial"/>
                <w:sz w:val="18"/>
                <w:szCs w:val="18"/>
              </w:rPr>
              <w:t>16,798,803</w:t>
            </w:r>
          </w:p>
        </w:tc>
        <w:tc>
          <w:tcPr>
            <w:tcW w:w="1361" w:type="dxa"/>
            <w:tcBorders>
              <w:top w:val="nil"/>
              <w:left w:val="nil"/>
              <w:bottom w:val="nil"/>
              <w:right w:val="nil"/>
            </w:tcBorders>
            <w:noWrap/>
            <w:vAlign w:val="bottom"/>
          </w:tcPr>
          <w:p w14:paraId="2732677F" w14:textId="7E197A8C" w:rsidR="0060117E" w:rsidRPr="00C935A5" w:rsidRDefault="0060117E" w:rsidP="0060117E">
            <w:pPr>
              <w:spacing w:before="40" w:after="20"/>
              <w:jc w:val="right"/>
              <w:rPr>
                <w:rFonts w:cs="Arial"/>
                <w:sz w:val="18"/>
                <w:szCs w:val="18"/>
              </w:rPr>
            </w:pPr>
            <w:r w:rsidRPr="0060117E">
              <w:rPr>
                <w:rFonts w:cs="Arial"/>
                <w:sz w:val="18"/>
                <w:szCs w:val="18"/>
              </w:rPr>
              <w:t>4,816,593</w:t>
            </w:r>
          </w:p>
        </w:tc>
        <w:tc>
          <w:tcPr>
            <w:tcW w:w="1361" w:type="dxa"/>
            <w:tcBorders>
              <w:top w:val="nil"/>
              <w:left w:val="nil"/>
              <w:bottom w:val="nil"/>
              <w:right w:val="nil"/>
            </w:tcBorders>
            <w:vAlign w:val="bottom"/>
          </w:tcPr>
          <w:p w14:paraId="53B93C1E" w14:textId="327F5335" w:rsidR="0060117E" w:rsidRPr="00C935A5" w:rsidRDefault="0060117E" w:rsidP="0060117E">
            <w:pPr>
              <w:spacing w:before="40" w:after="20"/>
              <w:jc w:val="right"/>
              <w:rPr>
                <w:rFonts w:cs="Arial"/>
                <w:sz w:val="18"/>
                <w:szCs w:val="18"/>
              </w:rPr>
            </w:pPr>
            <w:r w:rsidRPr="0060117E">
              <w:rPr>
                <w:rFonts w:cs="Arial"/>
                <w:sz w:val="18"/>
                <w:szCs w:val="18"/>
              </w:rPr>
              <w:t>57,674,409</w:t>
            </w:r>
          </w:p>
        </w:tc>
        <w:tc>
          <w:tcPr>
            <w:tcW w:w="1361" w:type="dxa"/>
            <w:tcBorders>
              <w:top w:val="nil"/>
              <w:left w:val="nil"/>
              <w:bottom w:val="nil"/>
              <w:right w:val="nil"/>
            </w:tcBorders>
            <w:noWrap/>
            <w:vAlign w:val="bottom"/>
          </w:tcPr>
          <w:p w14:paraId="04442198" w14:textId="59A7E5F4" w:rsidR="0060117E" w:rsidRPr="00C935A5" w:rsidRDefault="0060117E" w:rsidP="0060117E">
            <w:pPr>
              <w:spacing w:before="40" w:after="20"/>
              <w:jc w:val="right"/>
              <w:rPr>
                <w:rFonts w:cs="Arial"/>
                <w:sz w:val="18"/>
                <w:szCs w:val="18"/>
              </w:rPr>
            </w:pPr>
            <w:r w:rsidRPr="0060117E">
              <w:rPr>
                <w:rFonts w:cs="Arial"/>
                <w:sz w:val="18"/>
                <w:szCs w:val="18"/>
              </w:rPr>
              <w:t>23,520,102</w:t>
            </w:r>
          </w:p>
        </w:tc>
      </w:tr>
      <w:tr w:rsidR="0060117E" w:rsidRPr="0060117E" w14:paraId="3DF892E1" w14:textId="77777777" w:rsidTr="00514052">
        <w:tc>
          <w:tcPr>
            <w:tcW w:w="2268" w:type="dxa"/>
            <w:tcBorders>
              <w:top w:val="nil"/>
              <w:left w:val="nil"/>
              <w:bottom w:val="nil"/>
              <w:right w:val="single" w:sz="18" w:space="0" w:color="C00000"/>
            </w:tcBorders>
            <w:noWrap/>
            <w:vAlign w:val="center"/>
          </w:tcPr>
          <w:p w14:paraId="00EA8EDD" w14:textId="77777777" w:rsidR="0060117E" w:rsidRPr="00C935A5" w:rsidRDefault="0060117E" w:rsidP="0060117E">
            <w:pPr>
              <w:spacing w:before="40" w:after="40"/>
              <w:rPr>
                <w:rFonts w:cs="Arial"/>
                <w:sz w:val="18"/>
                <w:szCs w:val="18"/>
              </w:rPr>
            </w:pPr>
            <w:r w:rsidRPr="00C935A5">
              <w:rPr>
                <w:rFonts w:cs="Arial"/>
                <w:sz w:val="18"/>
                <w:szCs w:val="18"/>
              </w:rPr>
              <w:t>Gannawarra S</w:t>
            </w:r>
          </w:p>
        </w:tc>
        <w:tc>
          <w:tcPr>
            <w:tcW w:w="1361" w:type="dxa"/>
            <w:tcBorders>
              <w:top w:val="nil"/>
              <w:left w:val="single" w:sz="18" w:space="0" w:color="C00000"/>
              <w:bottom w:val="nil"/>
              <w:right w:val="nil"/>
            </w:tcBorders>
            <w:noWrap/>
            <w:vAlign w:val="bottom"/>
          </w:tcPr>
          <w:p w14:paraId="417772C7" w14:textId="192DA958" w:rsidR="0060117E" w:rsidRPr="00C935A5" w:rsidRDefault="0060117E" w:rsidP="0060117E">
            <w:pPr>
              <w:spacing w:before="40" w:after="20"/>
              <w:jc w:val="right"/>
              <w:rPr>
                <w:rFonts w:cs="Arial"/>
                <w:sz w:val="18"/>
                <w:szCs w:val="18"/>
              </w:rPr>
            </w:pPr>
            <w:r w:rsidRPr="0060117E">
              <w:rPr>
                <w:rFonts w:cs="Arial"/>
                <w:sz w:val="18"/>
                <w:szCs w:val="18"/>
              </w:rPr>
              <w:t>2,711,821</w:t>
            </w:r>
          </w:p>
        </w:tc>
        <w:tc>
          <w:tcPr>
            <w:tcW w:w="1361" w:type="dxa"/>
            <w:tcBorders>
              <w:top w:val="nil"/>
              <w:left w:val="nil"/>
              <w:bottom w:val="nil"/>
              <w:right w:val="nil"/>
            </w:tcBorders>
            <w:noWrap/>
            <w:vAlign w:val="bottom"/>
          </w:tcPr>
          <w:p w14:paraId="1E7B0281" w14:textId="07C6576F" w:rsidR="0060117E" w:rsidRPr="00C935A5" w:rsidRDefault="0060117E" w:rsidP="0060117E">
            <w:pPr>
              <w:spacing w:before="40" w:after="20"/>
              <w:jc w:val="right"/>
              <w:rPr>
                <w:rFonts w:cs="Arial"/>
                <w:sz w:val="18"/>
                <w:szCs w:val="18"/>
              </w:rPr>
            </w:pPr>
            <w:r w:rsidRPr="0060117E">
              <w:rPr>
                <w:rFonts w:cs="Arial"/>
                <w:sz w:val="18"/>
                <w:szCs w:val="18"/>
              </w:rPr>
              <w:t>1,301,088</w:t>
            </w:r>
          </w:p>
        </w:tc>
        <w:tc>
          <w:tcPr>
            <w:tcW w:w="1361" w:type="dxa"/>
            <w:tcBorders>
              <w:top w:val="nil"/>
              <w:left w:val="nil"/>
              <w:bottom w:val="nil"/>
              <w:right w:val="nil"/>
            </w:tcBorders>
            <w:noWrap/>
            <w:vAlign w:val="bottom"/>
          </w:tcPr>
          <w:p w14:paraId="701BD55E" w14:textId="5F14F538" w:rsidR="0060117E" w:rsidRPr="00C935A5" w:rsidRDefault="0060117E" w:rsidP="0060117E">
            <w:pPr>
              <w:spacing w:before="40" w:after="20"/>
              <w:jc w:val="right"/>
              <w:rPr>
                <w:rFonts w:cs="Arial"/>
                <w:sz w:val="18"/>
                <w:szCs w:val="18"/>
              </w:rPr>
            </w:pPr>
            <w:r w:rsidRPr="0060117E">
              <w:rPr>
                <w:rFonts w:cs="Arial"/>
                <w:sz w:val="18"/>
                <w:szCs w:val="18"/>
              </w:rPr>
              <w:t>759,698</w:t>
            </w:r>
          </w:p>
        </w:tc>
        <w:tc>
          <w:tcPr>
            <w:tcW w:w="1361" w:type="dxa"/>
            <w:tcBorders>
              <w:top w:val="nil"/>
              <w:left w:val="nil"/>
              <w:bottom w:val="nil"/>
              <w:right w:val="nil"/>
            </w:tcBorders>
            <w:vAlign w:val="bottom"/>
          </w:tcPr>
          <w:p w14:paraId="76D5746D" w14:textId="42105284" w:rsidR="0060117E" w:rsidRPr="00C935A5" w:rsidRDefault="0060117E" w:rsidP="0060117E">
            <w:pPr>
              <w:spacing w:before="40" w:after="20"/>
              <w:jc w:val="right"/>
              <w:rPr>
                <w:rFonts w:cs="Arial"/>
                <w:sz w:val="18"/>
                <w:szCs w:val="18"/>
              </w:rPr>
            </w:pPr>
            <w:r w:rsidRPr="0060117E">
              <w:rPr>
                <w:rFonts w:cs="Arial"/>
                <w:sz w:val="18"/>
                <w:szCs w:val="18"/>
              </w:rPr>
              <w:t>4,393,074</w:t>
            </w:r>
          </w:p>
        </w:tc>
        <w:tc>
          <w:tcPr>
            <w:tcW w:w="1361" w:type="dxa"/>
            <w:tcBorders>
              <w:top w:val="nil"/>
              <w:left w:val="nil"/>
              <w:bottom w:val="nil"/>
              <w:right w:val="nil"/>
            </w:tcBorders>
            <w:noWrap/>
            <w:vAlign w:val="bottom"/>
          </w:tcPr>
          <w:p w14:paraId="75E06E68" w14:textId="073A5E62" w:rsidR="0060117E" w:rsidRPr="00C935A5" w:rsidRDefault="0060117E" w:rsidP="0060117E">
            <w:pPr>
              <w:spacing w:before="40" w:after="20"/>
              <w:jc w:val="right"/>
              <w:rPr>
                <w:rFonts w:cs="Arial"/>
                <w:sz w:val="18"/>
                <w:szCs w:val="18"/>
              </w:rPr>
            </w:pPr>
            <w:r w:rsidRPr="0060117E">
              <w:rPr>
                <w:rFonts w:cs="Arial"/>
                <w:sz w:val="18"/>
                <w:szCs w:val="18"/>
              </w:rPr>
              <w:t>2,610,073</w:t>
            </w:r>
          </w:p>
        </w:tc>
      </w:tr>
      <w:tr w:rsidR="0060117E" w:rsidRPr="0060117E" w14:paraId="7489A26F" w14:textId="77777777" w:rsidTr="00514052">
        <w:tc>
          <w:tcPr>
            <w:tcW w:w="2268" w:type="dxa"/>
            <w:tcBorders>
              <w:top w:val="nil"/>
              <w:left w:val="nil"/>
              <w:bottom w:val="nil"/>
              <w:right w:val="single" w:sz="18" w:space="0" w:color="C00000"/>
            </w:tcBorders>
            <w:noWrap/>
            <w:vAlign w:val="center"/>
          </w:tcPr>
          <w:p w14:paraId="04278866" w14:textId="77777777" w:rsidR="0060117E" w:rsidRPr="00C935A5" w:rsidRDefault="0060117E" w:rsidP="0060117E">
            <w:pPr>
              <w:spacing w:before="40" w:after="40"/>
              <w:rPr>
                <w:rFonts w:cs="Arial"/>
                <w:sz w:val="18"/>
                <w:szCs w:val="18"/>
              </w:rPr>
            </w:pPr>
            <w:r w:rsidRPr="00C935A5">
              <w:rPr>
                <w:rFonts w:cs="Arial"/>
                <w:sz w:val="18"/>
                <w:szCs w:val="18"/>
              </w:rPr>
              <w:t>Glen Eira C</w:t>
            </w:r>
          </w:p>
        </w:tc>
        <w:tc>
          <w:tcPr>
            <w:tcW w:w="1361" w:type="dxa"/>
            <w:tcBorders>
              <w:top w:val="nil"/>
              <w:left w:val="single" w:sz="18" w:space="0" w:color="C00000"/>
              <w:bottom w:val="nil"/>
              <w:right w:val="nil"/>
            </w:tcBorders>
            <w:noWrap/>
            <w:vAlign w:val="bottom"/>
          </w:tcPr>
          <w:p w14:paraId="7BA86F8B" w14:textId="65439391" w:rsidR="0060117E" w:rsidRPr="00C935A5" w:rsidRDefault="0060117E" w:rsidP="0060117E">
            <w:pPr>
              <w:spacing w:before="40" w:after="20"/>
              <w:jc w:val="right"/>
              <w:rPr>
                <w:rFonts w:cs="Arial"/>
                <w:sz w:val="18"/>
                <w:szCs w:val="18"/>
              </w:rPr>
            </w:pPr>
            <w:r w:rsidRPr="0060117E">
              <w:rPr>
                <w:rFonts w:cs="Arial"/>
                <w:sz w:val="18"/>
                <w:szCs w:val="18"/>
              </w:rPr>
              <w:t>13,879,726</w:t>
            </w:r>
          </w:p>
        </w:tc>
        <w:tc>
          <w:tcPr>
            <w:tcW w:w="1361" w:type="dxa"/>
            <w:tcBorders>
              <w:top w:val="nil"/>
              <w:left w:val="nil"/>
              <w:bottom w:val="nil"/>
              <w:right w:val="nil"/>
            </w:tcBorders>
            <w:noWrap/>
            <w:vAlign w:val="bottom"/>
          </w:tcPr>
          <w:p w14:paraId="07CC1412" w14:textId="6C8103D4" w:rsidR="0060117E" w:rsidRPr="00C935A5" w:rsidRDefault="0060117E" w:rsidP="0060117E">
            <w:pPr>
              <w:spacing w:before="40" w:after="20"/>
              <w:jc w:val="right"/>
              <w:rPr>
                <w:rFonts w:cs="Arial"/>
                <w:sz w:val="18"/>
                <w:szCs w:val="18"/>
              </w:rPr>
            </w:pPr>
            <w:r w:rsidRPr="0060117E">
              <w:rPr>
                <w:rFonts w:cs="Arial"/>
                <w:sz w:val="18"/>
                <w:szCs w:val="18"/>
              </w:rPr>
              <w:t>16,060,575</w:t>
            </w:r>
          </w:p>
        </w:tc>
        <w:tc>
          <w:tcPr>
            <w:tcW w:w="1361" w:type="dxa"/>
            <w:tcBorders>
              <w:top w:val="nil"/>
              <w:left w:val="nil"/>
              <w:bottom w:val="nil"/>
              <w:right w:val="nil"/>
            </w:tcBorders>
            <w:noWrap/>
            <w:vAlign w:val="bottom"/>
          </w:tcPr>
          <w:p w14:paraId="3B2AB1A8" w14:textId="2C7CDA45" w:rsidR="0060117E" w:rsidRPr="00C935A5" w:rsidRDefault="0060117E" w:rsidP="0060117E">
            <w:pPr>
              <w:spacing w:before="40" w:after="20"/>
              <w:jc w:val="right"/>
              <w:rPr>
                <w:rFonts w:cs="Arial"/>
                <w:sz w:val="18"/>
                <w:szCs w:val="18"/>
              </w:rPr>
            </w:pPr>
            <w:r w:rsidRPr="0060117E">
              <w:rPr>
                <w:rFonts w:cs="Arial"/>
                <w:sz w:val="18"/>
                <w:szCs w:val="18"/>
              </w:rPr>
              <w:t>3,588,513</w:t>
            </w:r>
          </w:p>
        </w:tc>
        <w:tc>
          <w:tcPr>
            <w:tcW w:w="1361" w:type="dxa"/>
            <w:tcBorders>
              <w:top w:val="nil"/>
              <w:left w:val="nil"/>
              <w:bottom w:val="nil"/>
              <w:right w:val="nil"/>
            </w:tcBorders>
            <w:vAlign w:val="bottom"/>
          </w:tcPr>
          <w:p w14:paraId="6FEE5FEE" w14:textId="4CCE6574" w:rsidR="0060117E" w:rsidRPr="00C935A5" w:rsidRDefault="0060117E" w:rsidP="0060117E">
            <w:pPr>
              <w:spacing w:before="40" w:after="20"/>
              <w:jc w:val="right"/>
              <w:rPr>
                <w:rFonts w:cs="Arial"/>
                <w:sz w:val="18"/>
                <w:szCs w:val="18"/>
              </w:rPr>
            </w:pPr>
            <w:r w:rsidRPr="0060117E">
              <w:rPr>
                <w:rFonts w:cs="Arial"/>
                <w:sz w:val="18"/>
                <w:szCs w:val="18"/>
              </w:rPr>
              <w:t>64,390,015</w:t>
            </w:r>
          </w:p>
        </w:tc>
        <w:tc>
          <w:tcPr>
            <w:tcW w:w="1361" w:type="dxa"/>
            <w:tcBorders>
              <w:top w:val="nil"/>
              <w:left w:val="nil"/>
              <w:bottom w:val="nil"/>
              <w:right w:val="nil"/>
            </w:tcBorders>
            <w:noWrap/>
            <w:vAlign w:val="bottom"/>
          </w:tcPr>
          <w:p w14:paraId="26E32EDD" w14:textId="2516EB8F" w:rsidR="0060117E" w:rsidRPr="00C935A5" w:rsidRDefault="0060117E" w:rsidP="0060117E">
            <w:pPr>
              <w:spacing w:before="40" w:after="20"/>
              <w:jc w:val="right"/>
              <w:rPr>
                <w:rFonts w:cs="Arial"/>
                <w:sz w:val="18"/>
                <w:szCs w:val="18"/>
              </w:rPr>
            </w:pPr>
            <w:r w:rsidRPr="0060117E">
              <w:rPr>
                <w:rFonts w:cs="Arial"/>
                <w:sz w:val="18"/>
                <w:szCs w:val="18"/>
              </w:rPr>
              <w:t>26,884,442</w:t>
            </w:r>
          </w:p>
        </w:tc>
      </w:tr>
      <w:tr w:rsidR="0060117E" w:rsidRPr="0060117E" w14:paraId="69367BD6" w14:textId="77777777" w:rsidTr="00514052">
        <w:tc>
          <w:tcPr>
            <w:tcW w:w="2268" w:type="dxa"/>
            <w:tcBorders>
              <w:top w:val="nil"/>
              <w:left w:val="nil"/>
              <w:bottom w:val="nil"/>
              <w:right w:val="single" w:sz="18" w:space="0" w:color="C00000"/>
            </w:tcBorders>
            <w:noWrap/>
            <w:vAlign w:val="center"/>
          </w:tcPr>
          <w:p w14:paraId="5F296778" w14:textId="77777777" w:rsidR="0060117E" w:rsidRPr="00C935A5" w:rsidRDefault="0060117E" w:rsidP="0060117E">
            <w:pPr>
              <w:spacing w:before="40" w:after="40"/>
              <w:rPr>
                <w:rFonts w:cs="Arial"/>
                <w:sz w:val="18"/>
                <w:szCs w:val="18"/>
              </w:rPr>
            </w:pPr>
            <w:r w:rsidRPr="00C935A5">
              <w:rPr>
                <w:rFonts w:cs="Arial"/>
                <w:sz w:val="18"/>
                <w:szCs w:val="18"/>
              </w:rPr>
              <w:t>Glenelg S</w:t>
            </w:r>
          </w:p>
        </w:tc>
        <w:tc>
          <w:tcPr>
            <w:tcW w:w="1361" w:type="dxa"/>
            <w:tcBorders>
              <w:top w:val="nil"/>
              <w:left w:val="single" w:sz="18" w:space="0" w:color="C00000"/>
              <w:bottom w:val="nil"/>
              <w:right w:val="nil"/>
            </w:tcBorders>
            <w:noWrap/>
            <w:vAlign w:val="bottom"/>
          </w:tcPr>
          <w:p w14:paraId="52735D34" w14:textId="7B578D4F" w:rsidR="0060117E" w:rsidRPr="00C935A5" w:rsidRDefault="0060117E" w:rsidP="0060117E">
            <w:pPr>
              <w:spacing w:before="40" w:after="20"/>
              <w:jc w:val="right"/>
              <w:rPr>
                <w:rFonts w:cs="Arial"/>
                <w:sz w:val="18"/>
                <w:szCs w:val="18"/>
              </w:rPr>
            </w:pPr>
            <w:r w:rsidRPr="0060117E">
              <w:rPr>
                <w:rFonts w:cs="Arial"/>
                <w:sz w:val="18"/>
                <w:szCs w:val="18"/>
              </w:rPr>
              <w:t>2,741,312</w:t>
            </w:r>
          </w:p>
        </w:tc>
        <w:tc>
          <w:tcPr>
            <w:tcW w:w="1361" w:type="dxa"/>
            <w:tcBorders>
              <w:top w:val="nil"/>
              <w:left w:val="nil"/>
              <w:bottom w:val="nil"/>
              <w:right w:val="nil"/>
            </w:tcBorders>
            <w:noWrap/>
            <w:vAlign w:val="bottom"/>
          </w:tcPr>
          <w:p w14:paraId="2ECB8256" w14:textId="68D51106" w:rsidR="0060117E" w:rsidRPr="00C935A5" w:rsidRDefault="0060117E" w:rsidP="0060117E">
            <w:pPr>
              <w:spacing w:before="40" w:after="20"/>
              <w:jc w:val="right"/>
              <w:rPr>
                <w:rFonts w:cs="Arial"/>
                <w:sz w:val="18"/>
                <w:szCs w:val="18"/>
              </w:rPr>
            </w:pPr>
            <w:r w:rsidRPr="0060117E">
              <w:rPr>
                <w:rFonts w:cs="Arial"/>
                <w:sz w:val="18"/>
                <w:szCs w:val="18"/>
              </w:rPr>
              <w:t>2,542,713</w:t>
            </w:r>
          </w:p>
        </w:tc>
        <w:tc>
          <w:tcPr>
            <w:tcW w:w="1361" w:type="dxa"/>
            <w:tcBorders>
              <w:top w:val="nil"/>
              <w:left w:val="nil"/>
              <w:bottom w:val="nil"/>
              <w:right w:val="nil"/>
            </w:tcBorders>
            <w:noWrap/>
            <w:vAlign w:val="bottom"/>
          </w:tcPr>
          <w:p w14:paraId="5053ED0A" w14:textId="50FB00CD" w:rsidR="0060117E" w:rsidRPr="00C935A5" w:rsidRDefault="0060117E" w:rsidP="0060117E">
            <w:pPr>
              <w:spacing w:before="40" w:after="20"/>
              <w:jc w:val="right"/>
              <w:rPr>
                <w:rFonts w:cs="Arial"/>
                <w:sz w:val="18"/>
                <w:szCs w:val="18"/>
              </w:rPr>
            </w:pPr>
            <w:r w:rsidRPr="0060117E">
              <w:rPr>
                <w:rFonts w:cs="Arial"/>
                <w:sz w:val="18"/>
                <w:szCs w:val="18"/>
              </w:rPr>
              <w:t>1,359,092</w:t>
            </w:r>
          </w:p>
        </w:tc>
        <w:tc>
          <w:tcPr>
            <w:tcW w:w="1361" w:type="dxa"/>
            <w:tcBorders>
              <w:top w:val="nil"/>
              <w:left w:val="nil"/>
              <w:bottom w:val="nil"/>
              <w:right w:val="nil"/>
            </w:tcBorders>
            <w:vAlign w:val="bottom"/>
          </w:tcPr>
          <w:p w14:paraId="3EB983A1" w14:textId="485A8859" w:rsidR="0060117E" w:rsidRPr="00C935A5" w:rsidRDefault="0060117E" w:rsidP="0060117E">
            <w:pPr>
              <w:spacing w:before="40" w:after="20"/>
              <w:jc w:val="right"/>
              <w:rPr>
                <w:rFonts w:cs="Arial"/>
                <w:sz w:val="18"/>
                <w:szCs w:val="18"/>
              </w:rPr>
            </w:pPr>
            <w:r w:rsidRPr="0060117E">
              <w:rPr>
                <w:rFonts w:cs="Arial"/>
                <w:sz w:val="18"/>
                <w:szCs w:val="18"/>
              </w:rPr>
              <w:t>9,082,534</w:t>
            </w:r>
          </w:p>
        </w:tc>
        <w:tc>
          <w:tcPr>
            <w:tcW w:w="1361" w:type="dxa"/>
            <w:tcBorders>
              <w:top w:val="nil"/>
              <w:left w:val="nil"/>
              <w:bottom w:val="nil"/>
              <w:right w:val="nil"/>
            </w:tcBorders>
            <w:noWrap/>
            <w:vAlign w:val="bottom"/>
          </w:tcPr>
          <w:p w14:paraId="6DFBA003" w14:textId="542D89EF" w:rsidR="0060117E" w:rsidRPr="00C935A5" w:rsidRDefault="0060117E" w:rsidP="0060117E">
            <w:pPr>
              <w:spacing w:before="40" w:after="20"/>
              <w:jc w:val="right"/>
              <w:rPr>
                <w:rFonts w:cs="Arial"/>
                <w:sz w:val="18"/>
                <w:szCs w:val="18"/>
              </w:rPr>
            </w:pPr>
            <w:r w:rsidRPr="0060117E">
              <w:rPr>
                <w:rFonts w:cs="Arial"/>
                <w:sz w:val="18"/>
                <w:szCs w:val="18"/>
              </w:rPr>
              <w:t>5,248,596</w:t>
            </w:r>
          </w:p>
        </w:tc>
      </w:tr>
      <w:tr w:rsidR="0060117E" w:rsidRPr="0060117E" w14:paraId="2B605ACF" w14:textId="77777777" w:rsidTr="00514052">
        <w:tc>
          <w:tcPr>
            <w:tcW w:w="2268" w:type="dxa"/>
            <w:tcBorders>
              <w:top w:val="nil"/>
              <w:left w:val="nil"/>
              <w:bottom w:val="nil"/>
              <w:right w:val="single" w:sz="18" w:space="0" w:color="C00000"/>
            </w:tcBorders>
            <w:noWrap/>
            <w:vAlign w:val="center"/>
          </w:tcPr>
          <w:p w14:paraId="6A39BE8B" w14:textId="77777777" w:rsidR="0060117E" w:rsidRPr="00C935A5" w:rsidRDefault="0060117E" w:rsidP="0060117E">
            <w:pPr>
              <w:spacing w:before="40" w:after="40"/>
              <w:rPr>
                <w:rFonts w:cs="Arial"/>
                <w:sz w:val="18"/>
                <w:szCs w:val="18"/>
              </w:rPr>
            </w:pPr>
            <w:r w:rsidRPr="00C935A5">
              <w:rPr>
                <w:rFonts w:cs="Arial"/>
                <w:sz w:val="18"/>
                <w:szCs w:val="18"/>
              </w:rPr>
              <w:t>Golden Plains S</w:t>
            </w:r>
          </w:p>
        </w:tc>
        <w:tc>
          <w:tcPr>
            <w:tcW w:w="1361" w:type="dxa"/>
            <w:tcBorders>
              <w:top w:val="nil"/>
              <w:left w:val="single" w:sz="18" w:space="0" w:color="C00000"/>
              <w:bottom w:val="nil"/>
              <w:right w:val="nil"/>
            </w:tcBorders>
            <w:noWrap/>
            <w:vAlign w:val="bottom"/>
          </w:tcPr>
          <w:p w14:paraId="444FD9B9" w14:textId="72117A3A" w:rsidR="0060117E" w:rsidRPr="00C935A5" w:rsidRDefault="0060117E" w:rsidP="0060117E">
            <w:pPr>
              <w:spacing w:before="40" w:after="20"/>
              <w:jc w:val="right"/>
              <w:rPr>
                <w:rFonts w:cs="Arial"/>
                <w:sz w:val="18"/>
                <w:szCs w:val="18"/>
              </w:rPr>
            </w:pPr>
            <w:r w:rsidRPr="0060117E">
              <w:rPr>
                <w:rFonts w:cs="Arial"/>
                <w:sz w:val="18"/>
                <w:szCs w:val="18"/>
              </w:rPr>
              <w:t>2,648,677</w:t>
            </w:r>
          </w:p>
        </w:tc>
        <w:tc>
          <w:tcPr>
            <w:tcW w:w="1361" w:type="dxa"/>
            <w:tcBorders>
              <w:top w:val="nil"/>
              <w:left w:val="nil"/>
              <w:bottom w:val="nil"/>
              <w:right w:val="nil"/>
            </w:tcBorders>
            <w:noWrap/>
            <w:vAlign w:val="bottom"/>
          </w:tcPr>
          <w:p w14:paraId="46607861" w14:textId="238AEC32" w:rsidR="0060117E" w:rsidRPr="00C935A5" w:rsidRDefault="0060117E" w:rsidP="0060117E">
            <w:pPr>
              <w:spacing w:before="40" w:after="20"/>
              <w:jc w:val="right"/>
              <w:rPr>
                <w:rFonts w:cs="Arial"/>
                <w:sz w:val="18"/>
                <w:szCs w:val="18"/>
              </w:rPr>
            </w:pPr>
            <w:r w:rsidRPr="0060117E">
              <w:rPr>
                <w:rFonts w:cs="Arial"/>
                <w:sz w:val="18"/>
                <w:szCs w:val="18"/>
              </w:rPr>
              <w:t>3,286,006</w:t>
            </w:r>
          </w:p>
        </w:tc>
        <w:tc>
          <w:tcPr>
            <w:tcW w:w="1361" w:type="dxa"/>
            <w:tcBorders>
              <w:top w:val="nil"/>
              <w:left w:val="nil"/>
              <w:bottom w:val="nil"/>
              <w:right w:val="nil"/>
            </w:tcBorders>
            <w:noWrap/>
            <w:vAlign w:val="bottom"/>
          </w:tcPr>
          <w:p w14:paraId="7DF709D6" w14:textId="23940E03" w:rsidR="0060117E" w:rsidRPr="00C935A5" w:rsidRDefault="0060117E" w:rsidP="0060117E">
            <w:pPr>
              <w:spacing w:before="40" w:after="20"/>
              <w:jc w:val="right"/>
              <w:rPr>
                <w:rFonts w:cs="Arial"/>
                <w:sz w:val="18"/>
                <w:szCs w:val="18"/>
              </w:rPr>
            </w:pPr>
            <w:r w:rsidRPr="0060117E">
              <w:rPr>
                <w:rFonts w:cs="Arial"/>
                <w:sz w:val="18"/>
                <w:szCs w:val="18"/>
              </w:rPr>
              <w:t>916,887</w:t>
            </w:r>
          </w:p>
        </w:tc>
        <w:tc>
          <w:tcPr>
            <w:tcW w:w="1361" w:type="dxa"/>
            <w:tcBorders>
              <w:top w:val="nil"/>
              <w:left w:val="nil"/>
              <w:bottom w:val="nil"/>
              <w:right w:val="nil"/>
            </w:tcBorders>
            <w:vAlign w:val="bottom"/>
          </w:tcPr>
          <w:p w14:paraId="09414677" w14:textId="01EA4663" w:rsidR="0060117E" w:rsidRPr="00C935A5" w:rsidRDefault="0060117E" w:rsidP="0060117E">
            <w:pPr>
              <w:spacing w:before="40" w:after="20"/>
              <w:jc w:val="right"/>
              <w:rPr>
                <w:rFonts w:cs="Arial"/>
                <w:sz w:val="18"/>
                <w:szCs w:val="18"/>
              </w:rPr>
            </w:pPr>
            <w:r w:rsidRPr="0060117E">
              <w:rPr>
                <w:rFonts w:cs="Arial"/>
                <w:sz w:val="18"/>
                <w:szCs w:val="18"/>
              </w:rPr>
              <w:t>10,058,655</w:t>
            </w:r>
          </w:p>
        </w:tc>
        <w:tc>
          <w:tcPr>
            <w:tcW w:w="1361" w:type="dxa"/>
            <w:tcBorders>
              <w:top w:val="nil"/>
              <w:left w:val="nil"/>
              <w:bottom w:val="nil"/>
              <w:right w:val="nil"/>
            </w:tcBorders>
            <w:noWrap/>
            <w:vAlign w:val="bottom"/>
          </w:tcPr>
          <w:p w14:paraId="2838F01D" w14:textId="139AE769" w:rsidR="0060117E" w:rsidRPr="00C935A5" w:rsidRDefault="0060117E" w:rsidP="0060117E">
            <w:pPr>
              <w:spacing w:before="40" w:after="20"/>
              <w:jc w:val="right"/>
              <w:rPr>
                <w:rFonts w:cs="Arial"/>
                <w:sz w:val="18"/>
                <w:szCs w:val="18"/>
              </w:rPr>
            </w:pPr>
            <w:r w:rsidRPr="0060117E">
              <w:rPr>
                <w:rFonts w:cs="Arial"/>
                <w:sz w:val="18"/>
                <w:szCs w:val="18"/>
              </w:rPr>
              <w:t>4,836,954</w:t>
            </w:r>
          </w:p>
        </w:tc>
      </w:tr>
      <w:tr w:rsidR="0060117E" w:rsidRPr="0060117E" w14:paraId="1A04A60D" w14:textId="77777777" w:rsidTr="00514052">
        <w:tc>
          <w:tcPr>
            <w:tcW w:w="2268" w:type="dxa"/>
            <w:tcBorders>
              <w:top w:val="nil"/>
              <w:left w:val="nil"/>
              <w:bottom w:val="nil"/>
              <w:right w:val="single" w:sz="18" w:space="0" w:color="C00000"/>
            </w:tcBorders>
            <w:noWrap/>
            <w:vAlign w:val="center"/>
          </w:tcPr>
          <w:p w14:paraId="2A887B9C" w14:textId="77777777" w:rsidR="0060117E" w:rsidRPr="00C935A5" w:rsidRDefault="0060117E" w:rsidP="0060117E">
            <w:pPr>
              <w:spacing w:before="40" w:after="40"/>
              <w:rPr>
                <w:rFonts w:cs="Arial"/>
                <w:sz w:val="18"/>
                <w:szCs w:val="18"/>
              </w:rPr>
            </w:pPr>
            <w:r w:rsidRPr="00C935A5">
              <w:rPr>
                <w:rFonts w:cs="Arial"/>
                <w:sz w:val="18"/>
                <w:szCs w:val="18"/>
              </w:rPr>
              <w:t>Greater Bendigo C</w:t>
            </w:r>
          </w:p>
        </w:tc>
        <w:tc>
          <w:tcPr>
            <w:tcW w:w="1361" w:type="dxa"/>
            <w:tcBorders>
              <w:top w:val="nil"/>
              <w:left w:val="single" w:sz="18" w:space="0" w:color="C00000"/>
              <w:bottom w:val="nil"/>
              <w:right w:val="nil"/>
            </w:tcBorders>
            <w:noWrap/>
            <w:vAlign w:val="bottom"/>
          </w:tcPr>
          <w:p w14:paraId="50FAE34B" w14:textId="38AC5767" w:rsidR="0060117E" w:rsidRPr="00C935A5" w:rsidRDefault="0060117E" w:rsidP="0060117E">
            <w:pPr>
              <w:spacing w:before="40" w:after="20"/>
              <w:jc w:val="right"/>
              <w:rPr>
                <w:rFonts w:cs="Arial"/>
                <w:sz w:val="18"/>
                <w:szCs w:val="18"/>
              </w:rPr>
            </w:pPr>
            <w:r w:rsidRPr="0060117E">
              <w:rPr>
                <w:rFonts w:cs="Arial"/>
                <w:sz w:val="18"/>
                <w:szCs w:val="18"/>
              </w:rPr>
              <w:t>11,563,561</w:t>
            </w:r>
          </w:p>
        </w:tc>
        <w:tc>
          <w:tcPr>
            <w:tcW w:w="1361" w:type="dxa"/>
            <w:tcBorders>
              <w:top w:val="nil"/>
              <w:left w:val="nil"/>
              <w:bottom w:val="nil"/>
              <w:right w:val="nil"/>
            </w:tcBorders>
            <w:noWrap/>
            <w:vAlign w:val="bottom"/>
          </w:tcPr>
          <w:p w14:paraId="43EE82FF" w14:textId="46A1D3FF" w:rsidR="0060117E" w:rsidRPr="00C935A5" w:rsidRDefault="0060117E" w:rsidP="0060117E">
            <w:pPr>
              <w:spacing w:before="40" w:after="20"/>
              <w:jc w:val="right"/>
              <w:rPr>
                <w:rFonts w:cs="Arial"/>
                <w:sz w:val="18"/>
                <w:szCs w:val="18"/>
              </w:rPr>
            </w:pPr>
            <w:r w:rsidRPr="0060117E">
              <w:rPr>
                <w:rFonts w:cs="Arial"/>
                <w:sz w:val="18"/>
                <w:szCs w:val="18"/>
              </w:rPr>
              <w:t>15,301,588</w:t>
            </w:r>
          </w:p>
        </w:tc>
        <w:tc>
          <w:tcPr>
            <w:tcW w:w="1361" w:type="dxa"/>
            <w:tcBorders>
              <w:top w:val="nil"/>
              <w:left w:val="nil"/>
              <w:bottom w:val="nil"/>
              <w:right w:val="nil"/>
            </w:tcBorders>
            <w:noWrap/>
            <w:vAlign w:val="bottom"/>
          </w:tcPr>
          <w:p w14:paraId="302446CE" w14:textId="494EC5B6" w:rsidR="0060117E" w:rsidRPr="00C935A5" w:rsidRDefault="0060117E" w:rsidP="0060117E">
            <w:pPr>
              <w:spacing w:before="40" w:after="20"/>
              <w:jc w:val="right"/>
              <w:rPr>
                <w:rFonts w:cs="Arial"/>
                <w:sz w:val="18"/>
                <w:szCs w:val="18"/>
              </w:rPr>
            </w:pPr>
            <w:r w:rsidRPr="0060117E">
              <w:rPr>
                <w:rFonts w:cs="Arial"/>
                <w:sz w:val="18"/>
                <w:szCs w:val="18"/>
              </w:rPr>
              <w:t>5,406,006</w:t>
            </w:r>
          </w:p>
        </w:tc>
        <w:tc>
          <w:tcPr>
            <w:tcW w:w="1361" w:type="dxa"/>
            <w:tcBorders>
              <w:top w:val="nil"/>
              <w:left w:val="nil"/>
              <w:bottom w:val="nil"/>
              <w:right w:val="nil"/>
            </w:tcBorders>
            <w:vAlign w:val="bottom"/>
          </w:tcPr>
          <w:p w14:paraId="7ABD2253" w14:textId="6E03BC6B" w:rsidR="0060117E" w:rsidRPr="00C935A5" w:rsidRDefault="0060117E" w:rsidP="0060117E">
            <w:pPr>
              <w:spacing w:before="40" w:after="20"/>
              <w:jc w:val="right"/>
              <w:rPr>
                <w:rFonts w:cs="Arial"/>
                <w:sz w:val="18"/>
                <w:szCs w:val="18"/>
              </w:rPr>
            </w:pPr>
            <w:r w:rsidRPr="0060117E">
              <w:rPr>
                <w:rFonts w:cs="Arial"/>
                <w:sz w:val="18"/>
                <w:szCs w:val="18"/>
              </w:rPr>
              <w:t>59,749,741</w:t>
            </w:r>
          </w:p>
        </w:tc>
        <w:tc>
          <w:tcPr>
            <w:tcW w:w="1361" w:type="dxa"/>
            <w:tcBorders>
              <w:top w:val="nil"/>
              <w:left w:val="nil"/>
              <w:bottom w:val="nil"/>
              <w:right w:val="nil"/>
            </w:tcBorders>
            <w:noWrap/>
            <w:vAlign w:val="bottom"/>
          </w:tcPr>
          <w:p w14:paraId="44DAD405" w14:textId="206044E4" w:rsidR="0060117E" w:rsidRPr="00C935A5" w:rsidRDefault="0060117E" w:rsidP="0060117E">
            <w:pPr>
              <w:spacing w:before="40" w:after="20"/>
              <w:jc w:val="right"/>
              <w:rPr>
                <w:rFonts w:cs="Arial"/>
                <w:sz w:val="18"/>
                <w:szCs w:val="18"/>
              </w:rPr>
            </w:pPr>
            <w:r w:rsidRPr="0060117E">
              <w:rPr>
                <w:rFonts w:cs="Arial"/>
                <w:sz w:val="18"/>
                <w:szCs w:val="18"/>
              </w:rPr>
              <w:t>23,818,675</w:t>
            </w:r>
          </w:p>
        </w:tc>
      </w:tr>
      <w:tr w:rsidR="0060117E" w:rsidRPr="0060117E" w14:paraId="7BD39B92" w14:textId="77777777" w:rsidTr="00514052">
        <w:tc>
          <w:tcPr>
            <w:tcW w:w="2268" w:type="dxa"/>
            <w:tcBorders>
              <w:top w:val="nil"/>
              <w:left w:val="nil"/>
              <w:bottom w:val="nil"/>
              <w:right w:val="single" w:sz="18" w:space="0" w:color="C00000"/>
            </w:tcBorders>
            <w:noWrap/>
            <w:vAlign w:val="center"/>
          </w:tcPr>
          <w:p w14:paraId="3F62F938" w14:textId="77777777" w:rsidR="0060117E" w:rsidRPr="00C935A5" w:rsidRDefault="0060117E" w:rsidP="0060117E">
            <w:pPr>
              <w:spacing w:before="40" w:after="40"/>
              <w:rPr>
                <w:rFonts w:cs="Arial"/>
                <w:sz w:val="18"/>
                <w:szCs w:val="18"/>
              </w:rPr>
            </w:pPr>
            <w:r w:rsidRPr="00C935A5">
              <w:rPr>
                <w:rFonts w:cs="Arial"/>
                <w:sz w:val="18"/>
                <w:szCs w:val="18"/>
              </w:rPr>
              <w:t>Greater Dandenong C</w:t>
            </w:r>
          </w:p>
        </w:tc>
        <w:tc>
          <w:tcPr>
            <w:tcW w:w="1361" w:type="dxa"/>
            <w:tcBorders>
              <w:top w:val="nil"/>
              <w:left w:val="single" w:sz="18" w:space="0" w:color="C00000"/>
              <w:bottom w:val="nil"/>
              <w:right w:val="nil"/>
            </w:tcBorders>
            <w:noWrap/>
            <w:vAlign w:val="bottom"/>
          </w:tcPr>
          <w:p w14:paraId="52FFB189" w14:textId="283FA796" w:rsidR="0060117E" w:rsidRPr="00C935A5" w:rsidRDefault="0060117E" w:rsidP="0060117E">
            <w:pPr>
              <w:spacing w:before="40" w:after="20"/>
              <w:jc w:val="right"/>
              <w:rPr>
                <w:rFonts w:cs="Arial"/>
                <w:sz w:val="18"/>
                <w:szCs w:val="18"/>
              </w:rPr>
            </w:pPr>
            <w:r w:rsidRPr="0060117E">
              <w:rPr>
                <w:rFonts w:cs="Arial"/>
                <w:sz w:val="18"/>
                <w:szCs w:val="18"/>
              </w:rPr>
              <w:t>16,730,352</w:t>
            </w:r>
          </w:p>
        </w:tc>
        <w:tc>
          <w:tcPr>
            <w:tcW w:w="1361" w:type="dxa"/>
            <w:tcBorders>
              <w:top w:val="nil"/>
              <w:left w:val="nil"/>
              <w:bottom w:val="nil"/>
              <w:right w:val="nil"/>
            </w:tcBorders>
            <w:noWrap/>
            <w:vAlign w:val="bottom"/>
          </w:tcPr>
          <w:p w14:paraId="364AA698" w14:textId="2D0CE748" w:rsidR="0060117E" w:rsidRPr="00C935A5" w:rsidRDefault="0060117E" w:rsidP="0060117E">
            <w:pPr>
              <w:spacing w:before="40" w:after="20"/>
              <w:jc w:val="right"/>
              <w:rPr>
                <w:rFonts w:cs="Arial"/>
                <w:sz w:val="18"/>
                <w:szCs w:val="18"/>
              </w:rPr>
            </w:pPr>
            <w:r w:rsidRPr="0060117E">
              <w:rPr>
                <w:rFonts w:cs="Arial"/>
                <w:sz w:val="18"/>
                <w:szCs w:val="18"/>
              </w:rPr>
              <w:t>23,205,267</w:t>
            </w:r>
          </w:p>
        </w:tc>
        <w:tc>
          <w:tcPr>
            <w:tcW w:w="1361" w:type="dxa"/>
            <w:tcBorders>
              <w:top w:val="nil"/>
              <w:left w:val="nil"/>
              <w:bottom w:val="nil"/>
              <w:right w:val="nil"/>
            </w:tcBorders>
            <w:noWrap/>
            <w:vAlign w:val="bottom"/>
          </w:tcPr>
          <w:p w14:paraId="68E5D62E" w14:textId="63117B10" w:rsidR="0060117E" w:rsidRPr="00C935A5" w:rsidRDefault="0060117E" w:rsidP="0060117E">
            <w:pPr>
              <w:spacing w:before="40" w:after="20"/>
              <w:jc w:val="right"/>
              <w:rPr>
                <w:rFonts w:cs="Arial"/>
                <w:sz w:val="18"/>
                <w:szCs w:val="18"/>
              </w:rPr>
            </w:pPr>
            <w:r w:rsidRPr="0060117E">
              <w:rPr>
                <w:rFonts w:cs="Arial"/>
                <w:sz w:val="18"/>
                <w:szCs w:val="18"/>
              </w:rPr>
              <w:t>8,065,795</w:t>
            </w:r>
          </w:p>
        </w:tc>
        <w:tc>
          <w:tcPr>
            <w:tcW w:w="1361" w:type="dxa"/>
            <w:tcBorders>
              <w:top w:val="nil"/>
              <w:left w:val="nil"/>
              <w:bottom w:val="nil"/>
              <w:right w:val="nil"/>
            </w:tcBorders>
            <w:vAlign w:val="bottom"/>
          </w:tcPr>
          <w:p w14:paraId="54568F0E" w14:textId="30AB00B6" w:rsidR="0060117E" w:rsidRPr="00C935A5" w:rsidRDefault="0060117E" w:rsidP="0060117E">
            <w:pPr>
              <w:spacing w:before="40" w:after="20"/>
              <w:jc w:val="right"/>
              <w:rPr>
                <w:rFonts w:cs="Arial"/>
                <w:sz w:val="18"/>
                <w:szCs w:val="18"/>
              </w:rPr>
            </w:pPr>
            <w:r w:rsidRPr="0060117E">
              <w:rPr>
                <w:rFonts w:cs="Arial"/>
                <w:sz w:val="18"/>
                <w:szCs w:val="18"/>
              </w:rPr>
              <w:t>75,873,384</w:t>
            </w:r>
          </w:p>
        </w:tc>
        <w:tc>
          <w:tcPr>
            <w:tcW w:w="1361" w:type="dxa"/>
            <w:tcBorders>
              <w:top w:val="nil"/>
              <w:left w:val="nil"/>
              <w:bottom w:val="nil"/>
              <w:right w:val="nil"/>
            </w:tcBorders>
            <w:noWrap/>
            <w:vAlign w:val="bottom"/>
          </w:tcPr>
          <w:p w14:paraId="17BAFEF4" w14:textId="2B470F2D" w:rsidR="0060117E" w:rsidRPr="00C935A5" w:rsidRDefault="0060117E" w:rsidP="0060117E">
            <w:pPr>
              <w:spacing w:before="40" w:after="20"/>
              <w:jc w:val="right"/>
              <w:rPr>
                <w:rFonts w:cs="Arial"/>
                <w:sz w:val="18"/>
                <w:szCs w:val="18"/>
              </w:rPr>
            </w:pPr>
            <w:r w:rsidRPr="0060117E">
              <w:rPr>
                <w:rFonts w:cs="Arial"/>
                <w:sz w:val="18"/>
                <w:szCs w:val="18"/>
              </w:rPr>
              <w:t>23,526,885</w:t>
            </w:r>
          </w:p>
        </w:tc>
      </w:tr>
      <w:tr w:rsidR="0060117E" w:rsidRPr="0060117E" w14:paraId="22BD3F3E" w14:textId="77777777" w:rsidTr="00514052">
        <w:tc>
          <w:tcPr>
            <w:tcW w:w="2268" w:type="dxa"/>
            <w:tcBorders>
              <w:top w:val="nil"/>
              <w:left w:val="nil"/>
              <w:bottom w:val="nil"/>
              <w:right w:val="single" w:sz="18" w:space="0" w:color="C00000"/>
            </w:tcBorders>
            <w:noWrap/>
            <w:vAlign w:val="center"/>
          </w:tcPr>
          <w:p w14:paraId="00043471" w14:textId="77777777" w:rsidR="0060117E" w:rsidRPr="00C935A5" w:rsidRDefault="0060117E" w:rsidP="0060117E">
            <w:pPr>
              <w:spacing w:before="40" w:after="40"/>
              <w:rPr>
                <w:rFonts w:cs="Arial"/>
                <w:sz w:val="18"/>
                <w:szCs w:val="18"/>
              </w:rPr>
            </w:pPr>
            <w:r w:rsidRPr="00C935A5">
              <w:rPr>
                <w:rFonts w:cs="Arial"/>
                <w:sz w:val="18"/>
                <w:szCs w:val="18"/>
              </w:rPr>
              <w:t>Greater Geelong C</w:t>
            </w:r>
          </w:p>
        </w:tc>
        <w:tc>
          <w:tcPr>
            <w:tcW w:w="1361" w:type="dxa"/>
            <w:tcBorders>
              <w:top w:val="nil"/>
              <w:left w:val="single" w:sz="18" w:space="0" w:color="C00000"/>
              <w:bottom w:val="nil"/>
              <w:right w:val="nil"/>
            </w:tcBorders>
            <w:noWrap/>
            <w:vAlign w:val="bottom"/>
          </w:tcPr>
          <w:p w14:paraId="3C5C8507" w14:textId="601DE8A5" w:rsidR="0060117E" w:rsidRPr="00C935A5" w:rsidRDefault="0060117E" w:rsidP="0060117E">
            <w:pPr>
              <w:spacing w:before="40" w:after="20"/>
              <w:jc w:val="right"/>
              <w:rPr>
                <w:rFonts w:cs="Arial"/>
                <w:sz w:val="18"/>
                <w:szCs w:val="18"/>
              </w:rPr>
            </w:pPr>
            <w:r w:rsidRPr="0060117E">
              <w:rPr>
                <w:rFonts w:cs="Arial"/>
                <w:sz w:val="18"/>
                <w:szCs w:val="18"/>
              </w:rPr>
              <w:t>25,320,104</w:t>
            </w:r>
          </w:p>
        </w:tc>
        <w:tc>
          <w:tcPr>
            <w:tcW w:w="1361" w:type="dxa"/>
            <w:tcBorders>
              <w:top w:val="nil"/>
              <w:left w:val="nil"/>
              <w:bottom w:val="nil"/>
              <w:right w:val="nil"/>
            </w:tcBorders>
            <w:noWrap/>
            <w:vAlign w:val="bottom"/>
          </w:tcPr>
          <w:p w14:paraId="44683D4E" w14:textId="7672DDBA" w:rsidR="0060117E" w:rsidRPr="00C935A5" w:rsidRDefault="0060117E" w:rsidP="0060117E">
            <w:pPr>
              <w:spacing w:before="40" w:after="20"/>
              <w:jc w:val="right"/>
              <w:rPr>
                <w:rFonts w:cs="Arial"/>
                <w:sz w:val="18"/>
                <w:szCs w:val="18"/>
              </w:rPr>
            </w:pPr>
            <w:r w:rsidRPr="0060117E">
              <w:rPr>
                <w:rFonts w:cs="Arial"/>
                <w:sz w:val="18"/>
                <w:szCs w:val="18"/>
              </w:rPr>
              <w:t>35,781,433</w:t>
            </w:r>
          </w:p>
        </w:tc>
        <w:tc>
          <w:tcPr>
            <w:tcW w:w="1361" w:type="dxa"/>
            <w:tcBorders>
              <w:top w:val="nil"/>
              <w:left w:val="nil"/>
              <w:bottom w:val="nil"/>
              <w:right w:val="nil"/>
            </w:tcBorders>
            <w:noWrap/>
            <w:vAlign w:val="bottom"/>
          </w:tcPr>
          <w:p w14:paraId="6E049FEA" w14:textId="2FB115F8" w:rsidR="0060117E" w:rsidRPr="00C935A5" w:rsidRDefault="0060117E" w:rsidP="0060117E">
            <w:pPr>
              <w:spacing w:before="40" w:after="20"/>
              <w:jc w:val="right"/>
              <w:rPr>
                <w:rFonts w:cs="Arial"/>
                <w:sz w:val="18"/>
                <w:szCs w:val="18"/>
              </w:rPr>
            </w:pPr>
            <w:r w:rsidRPr="0060117E">
              <w:rPr>
                <w:rFonts w:cs="Arial"/>
                <w:sz w:val="18"/>
                <w:szCs w:val="18"/>
              </w:rPr>
              <w:t>11,707,236</w:t>
            </w:r>
          </w:p>
        </w:tc>
        <w:tc>
          <w:tcPr>
            <w:tcW w:w="1361" w:type="dxa"/>
            <w:tcBorders>
              <w:top w:val="nil"/>
              <w:left w:val="nil"/>
              <w:bottom w:val="nil"/>
              <w:right w:val="nil"/>
            </w:tcBorders>
            <w:vAlign w:val="bottom"/>
          </w:tcPr>
          <w:p w14:paraId="4277D842" w14:textId="37A48610" w:rsidR="0060117E" w:rsidRPr="00C935A5" w:rsidRDefault="0060117E" w:rsidP="0060117E">
            <w:pPr>
              <w:spacing w:before="40" w:after="20"/>
              <w:jc w:val="right"/>
              <w:rPr>
                <w:rFonts w:cs="Arial"/>
                <w:sz w:val="18"/>
                <w:szCs w:val="18"/>
              </w:rPr>
            </w:pPr>
            <w:r w:rsidRPr="0060117E">
              <w:rPr>
                <w:rFonts w:cs="Arial"/>
                <w:sz w:val="18"/>
                <w:szCs w:val="18"/>
              </w:rPr>
              <w:t>141,718,857</w:t>
            </w:r>
          </w:p>
        </w:tc>
        <w:tc>
          <w:tcPr>
            <w:tcW w:w="1361" w:type="dxa"/>
            <w:tcBorders>
              <w:top w:val="nil"/>
              <w:left w:val="nil"/>
              <w:bottom w:val="nil"/>
              <w:right w:val="nil"/>
            </w:tcBorders>
            <w:noWrap/>
            <w:vAlign w:val="bottom"/>
          </w:tcPr>
          <w:p w14:paraId="0AB02662" w14:textId="3DB7EBC7" w:rsidR="0060117E" w:rsidRPr="00C935A5" w:rsidRDefault="0060117E" w:rsidP="0060117E">
            <w:pPr>
              <w:spacing w:before="40" w:after="20"/>
              <w:jc w:val="right"/>
              <w:rPr>
                <w:rFonts w:cs="Arial"/>
                <w:sz w:val="18"/>
                <w:szCs w:val="18"/>
              </w:rPr>
            </w:pPr>
            <w:r w:rsidRPr="0060117E">
              <w:rPr>
                <w:rFonts w:cs="Arial"/>
                <w:sz w:val="18"/>
                <w:szCs w:val="18"/>
              </w:rPr>
              <w:t>54,960,494</w:t>
            </w:r>
          </w:p>
        </w:tc>
      </w:tr>
      <w:tr w:rsidR="0060117E" w:rsidRPr="0060117E" w14:paraId="3E2D0A83" w14:textId="77777777" w:rsidTr="00514052">
        <w:tc>
          <w:tcPr>
            <w:tcW w:w="2268" w:type="dxa"/>
            <w:tcBorders>
              <w:top w:val="nil"/>
              <w:left w:val="nil"/>
              <w:bottom w:val="nil"/>
              <w:right w:val="single" w:sz="18" w:space="0" w:color="C00000"/>
            </w:tcBorders>
            <w:noWrap/>
            <w:vAlign w:val="center"/>
          </w:tcPr>
          <w:p w14:paraId="512FE57F" w14:textId="77777777" w:rsidR="0060117E" w:rsidRPr="00C935A5" w:rsidRDefault="0060117E" w:rsidP="0060117E">
            <w:pPr>
              <w:spacing w:before="40" w:after="40"/>
              <w:rPr>
                <w:rFonts w:cs="Arial"/>
                <w:sz w:val="18"/>
                <w:szCs w:val="18"/>
              </w:rPr>
            </w:pPr>
            <w:r w:rsidRPr="00C935A5">
              <w:rPr>
                <w:rFonts w:cs="Arial"/>
                <w:sz w:val="18"/>
                <w:szCs w:val="18"/>
              </w:rPr>
              <w:t>Greater Shepparton C</w:t>
            </w:r>
          </w:p>
        </w:tc>
        <w:tc>
          <w:tcPr>
            <w:tcW w:w="1361" w:type="dxa"/>
            <w:tcBorders>
              <w:top w:val="nil"/>
              <w:left w:val="single" w:sz="18" w:space="0" w:color="C00000"/>
              <w:bottom w:val="nil"/>
              <w:right w:val="nil"/>
            </w:tcBorders>
            <w:noWrap/>
            <w:vAlign w:val="bottom"/>
          </w:tcPr>
          <w:p w14:paraId="358406EA" w14:textId="53DD1492" w:rsidR="0060117E" w:rsidRPr="00C935A5" w:rsidRDefault="0060117E" w:rsidP="0060117E">
            <w:pPr>
              <w:spacing w:before="40" w:after="20"/>
              <w:jc w:val="right"/>
              <w:rPr>
                <w:rFonts w:cs="Arial"/>
                <w:sz w:val="18"/>
                <w:szCs w:val="18"/>
              </w:rPr>
            </w:pPr>
            <w:r w:rsidRPr="0060117E">
              <w:rPr>
                <w:rFonts w:cs="Arial"/>
                <w:sz w:val="18"/>
                <w:szCs w:val="18"/>
              </w:rPr>
              <w:t>7,093,843</w:t>
            </w:r>
          </w:p>
        </w:tc>
        <w:tc>
          <w:tcPr>
            <w:tcW w:w="1361" w:type="dxa"/>
            <w:tcBorders>
              <w:top w:val="nil"/>
              <w:left w:val="nil"/>
              <w:bottom w:val="nil"/>
              <w:right w:val="nil"/>
            </w:tcBorders>
            <w:noWrap/>
            <w:vAlign w:val="bottom"/>
          </w:tcPr>
          <w:p w14:paraId="250A0751" w14:textId="636B18BA" w:rsidR="0060117E" w:rsidRPr="00C935A5" w:rsidRDefault="0060117E" w:rsidP="0060117E">
            <w:pPr>
              <w:spacing w:before="40" w:after="20"/>
              <w:jc w:val="right"/>
              <w:rPr>
                <w:rFonts w:cs="Arial"/>
                <w:sz w:val="18"/>
                <w:szCs w:val="18"/>
              </w:rPr>
            </w:pPr>
            <w:r w:rsidRPr="0060117E">
              <w:rPr>
                <w:rFonts w:cs="Arial"/>
                <w:sz w:val="18"/>
                <w:szCs w:val="18"/>
              </w:rPr>
              <w:t>9,501,907</w:t>
            </w:r>
          </w:p>
        </w:tc>
        <w:tc>
          <w:tcPr>
            <w:tcW w:w="1361" w:type="dxa"/>
            <w:tcBorders>
              <w:top w:val="nil"/>
              <w:left w:val="nil"/>
              <w:bottom w:val="nil"/>
              <w:right w:val="nil"/>
            </w:tcBorders>
            <w:noWrap/>
            <w:vAlign w:val="bottom"/>
          </w:tcPr>
          <w:p w14:paraId="0CC76CC5" w14:textId="1EA082CC" w:rsidR="0060117E" w:rsidRPr="00C935A5" w:rsidRDefault="0060117E" w:rsidP="0060117E">
            <w:pPr>
              <w:spacing w:before="40" w:after="20"/>
              <w:jc w:val="right"/>
              <w:rPr>
                <w:rFonts w:cs="Arial"/>
                <w:sz w:val="18"/>
                <w:szCs w:val="18"/>
              </w:rPr>
            </w:pPr>
            <w:r w:rsidRPr="0060117E">
              <w:rPr>
                <w:rFonts w:cs="Arial"/>
                <w:sz w:val="18"/>
                <w:szCs w:val="18"/>
              </w:rPr>
              <w:t>3,343,115</w:t>
            </w:r>
          </w:p>
        </w:tc>
        <w:tc>
          <w:tcPr>
            <w:tcW w:w="1361" w:type="dxa"/>
            <w:tcBorders>
              <w:top w:val="nil"/>
              <w:left w:val="nil"/>
              <w:bottom w:val="nil"/>
              <w:right w:val="nil"/>
            </w:tcBorders>
            <w:vAlign w:val="bottom"/>
          </w:tcPr>
          <w:p w14:paraId="59A479D6" w14:textId="0EC67CD1" w:rsidR="0060117E" w:rsidRPr="00C935A5" w:rsidRDefault="0060117E" w:rsidP="0060117E">
            <w:pPr>
              <w:spacing w:before="40" w:after="20"/>
              <w:jc w:val="right"/>
              <w:rPr>
                <w:rFonts w:cs="Arial"/>
                <w:sz w:val="18"/>
                <w:szCs w:val="18"/>
              </w:rPr>
            </w:pPr>
            <w:r w:rsidRPr="0060117E">
              <w:rPr>
                <w:rFonts w:cs="Arial"/>
                <w:sz w:val="18"/>
                <w:szCs w:val="18"/>
              </w:rPr>
              <w:t>33,666,004</w:t>
            </w:r>
          </w:p>
        </w:tc>
        <w:tc>
          <w:tcPr>
            <w:tcW w:w="1361" w:type="dxa"/>
            <w:tcBorders>
              <w:top w:val="nil"/>
              <w:left w:val="nil"/>
              <w:bottom w:val="nil"/>
              <w:right w:val="nil"/>
            </w:tcBorders>
            <w:noWrap/>
            <w:vAlign w:val="bottom"/>
          </w:tcPr>
          <w:p w14:paraId="15E2F065" w14:textId="6FAF13F2" w:rsidR="0060117E" w:rsidRPr="00C935A5" w:rsidRDefault="0060117E" w:rsidP="0060117E">
            <w:pPr>
              <w:spacing w:before="40" w:after="20"/>
              <w:jc w:val="right"/>
              <w:rPr>
                <w:rFonts w:cs="Arial"/>
                <w:sz w:val="18"/>
                <w:szCs w:val="18"/>
              </w:rPr>
            </w:pPr>
            <w:r w:rsidRPr="0060117E">
              <w:rPr>
                <w:rFonts w:cs="Arial"/>
                <w:sz w:val="18"/>
                <w:szCs w:val="18"/>
              </w:rPr>
              <w:t>13,512,712</w:t>
            </w:r>
          </w:p>
        </w:tc>
      </w:tr>
      <w:tr w:rsidR="0060117E" w:rsidRPr="0060117E" w14:paraId="52962179" w14:textId="77777777" w:rsidTr="00514052">
        <w:tc>
          <w:tcPr>
            <w:tcW w:w="2268" w:type="dxa"/>
            <w:tcBorders>
              <w:top w:val="nil"/>
              <w:left w:val="nil"/>
              <w:bottom w:val="nil"/>
              <w:right w:val="single" w:sz="18" w:space="0" w:color="C00000"/>
            </w:tcBorders>
            <w:noWrap/>
            <w:vAlign w:val="center"/>
          </w:tcPr>
          <w:p w14:paraId="60F929CA" w14:textId="77777777" w:rsidR="0060117E" w:rsidRPr="00C935A5" w:rsidRDefault="0060117E" w:rsidP="0060117E">
            <w:pPr>
              <w:spacing w:before="40" w:after="40"/>
              <w:rPr>
                <w:rFonts w:cs="Arial"/>
                <w:sz w:val="18"/>
                <w:szCs w:val="18"/>
              </w:rPr>
            </w:pPr>
            <w:r w:rsidRPr="00C935A5">
              <w:rPr>
                <w:rFonts w:cs="Arial"/>
                <w:sz w:val="18"/>
                <w:szCs w:val="18"/>
              </w:rPr>
              <w:t>Hepburn S</w:t>
            </w:r>
          </w:p>
        </w:tc>
        <w:tc>
          <w:tcPr>
            <w:tcW w:w="1361" w:type="dxa"/>
            <w:tcBorders>
              <w:top w:val="nil"/>
              <w:left w:val="single" w:sz="18" w:space="0" w:color="C00000"/>
              <w:bottom w:val="nil"/>
              <w:right w:val="nil"/>
            </w:tcBorders>
            <w:noWrap/>
            <w:vAlign w:val="bottom"/>
          </w:tcPr>
          <w:p w14:paraId="51C5214B" w14:textId="2A9D29B2" w:rsidR="0060117E" w:rsidRPr="00C935A5" w:rsidRDefault="0060117E" w:rsidP="0060117E">
            <w:pPr>
              <w:spacing w:before="40" w:after="20"/>
              <w:jc w:val="right"/>
              <w:rPr>
                <w:rFonts w:cs="Arial"/>
                <w:sz w:val="18"/>
                <w:szCs w:val="18"/>
              </w:rPr>
            </w:pPr>
            <w:r w:rsidRPr="0060117E">
              <w:rPr>
                <w:rFonts w:cs="Arial"/>
                <w:sz w:val="18"/>
                <w:szCs w:val="18"/>
              </w:rPr>
              <w:t>2,443,251</w:t>
            </w:r>
          </w:p>
        </w:tc>
        <w:tc>
          <w:tcPr>
            <w:tcW w:w="1361" w:type="dxa"/>
            <w:tcBorders>
              <w:top w:val="nil"/>
              <w:left w:val="nil"/>
              <w:bottom w:val="nil"/>
              <w:right w:val="nil"/>
            </w:tcBorders>
            <w:noWrap/>
            <w:vAlign w:val="bottom"/>
          </w:tcPr>
          <w:p w14:paraId="129B1E34" w14:textId="6A555206" w:rsidR="0060117E" w:rsidRPr="00C935A5" w:rsidRDefault="0060117E" w:rsidP="0060117E">
            <w:pPr>
              <w:spacing w:before="40" w:after="20"/>
              <w:jc w:val="right"/>
              <w:rPr>
                <w:rFonts w:cs="Arial"/>
                <w:sz w:val="18"/>
                <w:szCs w:val="18"/>
              </w:rPr>
            </w:pPr>
            <w:r w:rsidRPr="0060117E">
              <w:rPr>
                <w:rFonts w:cs="Arial"/>
                <w:sz w:val="18"/>
                <w:szCs w:val="18"/>
              </w:rPr>
              <w:t>1,836,057</w:t>
            </w:r>
          </w:p>
        </w:tc>
        <w:tc>
          <w:tcPr>
            <w:tcW w:w="1361" w:type="dxa"/>
            <w:tcBorders>
              <w:top w:val="nil"/>
              <w:left w:val="nil"/>
              <w:bottom w:val="nil"/>
              <w:right w:val="nil"/>
            </w:tcBorders>
            <w:noWrap/>
            <w:vAlign w:val="bottom"/>
          </w:tcPr>
          <w:p w14:paraId="63E27034" w14:textId="6638B181" w:rsidR="0060117E" w:rsidRPr="00C935A5" w:rsidRDefault="0060117E" w:rsidP="0060117E">
            <w:pPr>
              <w:spacing w:before="40" w:after="20"/>
              <w:jc w:val="right"/>
              <w:rPr>
                <w:rFonts w:cs="Arial"/>
                <w:sz w:val="18"/>
                <w:szCs w:val="18"/>
              </w:rPr>
            </w:pPr>
            <w:r w:rsidRPr="0060117E">
              <w:rPr>
                <w:rFonts w:cs="Arial"/>
                <w:sz w:val="18"/>
                <w:szCs w:val="18"/>
              </w:rPr>
              <w:t>1,006,588</w:t>
            </w:r>
          </w:p>
        </w:tc>
        <w:tc>
          <w:tcPr>
            <w:tcW w:w="1361" w:type="dxa"/>
            <w:tcBorders>
              <w:top w:val="nil"/>
              <w:left w:val="nil"/>
              <w:bottom w:val="nil"/>
              <w:right w:val="nil"/>
            </w:tcBorders>
            <w:vAlign w:val="bottom"/>
          </w:tcPr>
          <w:p w14:paraId="00F76764" w14:textId="27FE8F56" w:rsidR="0060117E" w:rsidRPr="00C935A5" w:rsidRDefault="0060117E" w:rsidP="0060117E">
            <w:pPr>
              <w:spacing w:before="40" w:after="20"/>
              <w:jc w:val="right"/>
              <w:rPr>
                <w:rFonts w:cs="Arial"/>
                <w:sz w:val="18"/>
                <w:szCs w:val="18"/>
              </w:rPr>
            </w:pPr>
            <w:r w:rsidRPr="0060117E">
              <w:rPr>
                <w:rFonts w:cs="Arial"/>
                <w:sz w:val="18"/>
                <w:szCs w:val="18"/>
              </w:rPr>
              <w:t>9,205,512</w:t>
            </w:r>
          </w:p>
        </w:tc>
        <w:tc>
          <w:tcPr>
            <w:tcW w:w="1361" w:type="dxa"/>
            <w:tcBorders>
              <w:top w:val="nil"/>
              <w:left w:val="nil"/>
              <w:bottom w:val="nil"/>
              <w:right w:val="nil"/>
            </w:tcBorders>
            <w:noWrap/>
            <w:vAlign w:val="bottom"/>
          </w:tcPr>
          <w:p w14:paraId="2E461B68" w14:textId="6BCD982D" w:rsidR="0060117E" w:rsidRPr="00C935A5" w:rsidRDefault="0060117E" w:rsidP="0060117E">
            <w:pPr>
              <w:spacing w:before="40" w:after="20"/>
              <w:jc w:val="right"/>
              <w:rPr>
                <w:rFonts w:cs="Arial"/>
                <w:sz w:val="18"/>
                <w:szCs w:val="18"/>
              </w:rPr>
            </w:pPr>
            <w:r w:rsidRPr="0060117E">
              <w:rPr>
                <w:rFonts w:cs="Arial"/>
                <w:sz w:val="18"/>
                <w:szCs w:val="18"/>
              </w:rPr>
              <w:t>5,079,025</w:t>
            </w:r>
          </w:p>
        </w:tc>
      </w:tr>
      <w:tr w:rsidR="0060117E" w:rsidRPr="0060117E" w14:paraId="2820C3BD" w14:textId="77777777" w:rsidTr="00514052">
        <w:tc>
          <w:tcPr>
            <w:tcW w:w="2268" w:type="dxa"/>
            <w:tcBorders>
              <w:top w:val="nil"/>
              <w:left w:val="nil"/>
              <w:bottom w:val="nil"/>
              <w:right w:val="single" w:sz="18" w:space="0" w:color="C00000"/>
            </w:tcBorders>
            <w:noWrap/>
            <w:vAlign w:val="center"/>
          </w:tcPr>
          <w:p w14:paraId="648F093E" w14:textId="77777777" w:rsidR="0060117E" w:rsidRPr="00C935A5" w:rsidRDefault="0060117E" w:rsidP="0060117E">
            <w:pPr>
              <w:spacing w:before="40" w:after="40"/>
              <w:rPr>
                <w:rFonts w:cs="Arial"/>
                <w:sz w:val="18"/>
                <w:szCs w:val="18"/>
              </w:rPr>
            </w:pPr>
            <w:r w:rsidRPr="00C935A5">
              <w:rPr>
                <w:rFonts w:cs="Arial"/>
                <w:sz w:val="18"/>
                <w:szCs w:val="18"/>
              </w:rPr>
              <w:t>Hindmarsh S</w:t>
            </w:r>
          </w:p>
        </w:tc>
        <w:tc>
          <w:tcPr>
            <w:tcW w:w="1361" w:type="dxa"/>
            <w:tcBorders>
              <w:top w:val="nil"/>
              <w:left w:val="single" w:sz="18" w:space="0" w:color="C00000"/>
              <w:bottom w:val="nil"/>
              <w:right w:val="nil"/>
            </w:tcBorders>
            <w:noWrap/>
            <w:vAlign w:val="bottom"/>
          </w:tcPr>
          <w:p w14:paraId="5E626F6E" w14:textId="4953F08E" w:rsidR="0060117E" w:rsidRPr="00C935A5" w:rsidRDefault="0060117E" w:rsidP="0060117E">
            <w:pPr>
              <w:spacing w:before="40" w:after="20"/>
              <w:jc w:val="right"/>
              <w:rPr>
                <w:rFonts w:cs="Arial"/>
                <w:sz w:val="18"/>
                <w:szCs w:val="18"/>
              </w:rPr>
            </w:pPr>
            <w:r w:rsidRPr="0060117E">
              <w:rPr>
                <w:rFonts w:cs="Arial"/>
                <w:sz w:val="18"/>
                <w:szCs w:val="18"/>
              </w:rPr>
              <w:t>3,023,479</w:t>
            </w:r>
          </w:p>
        </w:tc>
        <w:tc>
          <w:tcPr>
            <w:tcW w:w="1361" w:type="dxa"/>
            <w:tcBorders>
              <w:top w:val="nil"/>
              <w:left w:val="nil"/>
              <w:bottom w:val="nil"/>
              <w:right w:val="nil"/>
            </w:tcBorders>
            <w:noWrap/>
            <w:vAlign w:val="bottom"/>
          </w:tcPr>
          <w:p w14:paraId="0159BBFC" w14:textId="34405B51" w:rsidR="0060117E" w:rsidRPr="00C935A5" w:rsidRDefault="0060117E" w:rsidP="0060117E">
            <w:pPr>
              <w:spacing w:before="40" w:after="20"/>
              <w:jc w:val="right"/>
              <w:rPr>
                <w:rFonts w:cs="Arial"/>
                <w:sz w:val="18"/>
                <w:szCs w:val="18"/>
              </w:rPr>
            </w:pPr>
            <w:r w:rsidRPr="0060117E">
              <w:rPr>
                <w:rFonts w:cs="Arial"/>
                <w:sz w:val="18"/>
                <w:szCs w:val="18"/>
              </w:rPr>
              <w:t>717,513</w:t>
            </w:r>
          </w:p>
        </w:tc>
        <w:tc>
          <w:tcPr>
            <w:tcW w:w="1361" w:type="dxa"/>
            <w:tcBorders>
              <w:top w:val="nil"/>
              <w:left w:val="nil"/>
              <w:bottom w:val="nil"/>
              <w:right w:val="nil"/>
            </w:tcBorders>
            <w:noWrap/>
            <w:vAlign w:val="bottom"/>
          </w:tcPr>
          <w:p w14:paraId="6A8D7109" w14:textId="23FC0333" w:rsidR="0060117E" w:rsidRPr="00C935A5" w:rsidRDefault="0060117E" w:rsidP="0060117E">
            <w:pPr>
              <w:spacing w:before="40" w:after="20"/>
              <w:jc w:val="right"/>
              <w:rPr>
                <w:rFonts w:cs="Arial"/>
                <w:sz w:val="18"/>
                <w:szCs w:val="18"/>
              </w:rPr>
            </w:pPr>
            <w:r w:rsidRPr="0060117E">
              <w:rPr>
                <w:rFonts w:cs="Arial"/>
                <w:sz w:val="18"/>
                <w:szCs w:val="18"/>
              </w:rPr>
              <w:t>426,128</w:t>
            </w:r>
          </w:p>
        </w:tc>
        <w:tc>
          <w:tcPr>
            <w:tcW w:w="1361" w:type="dxa"/>
            <w:tcBorders>
              <w:top w:val="nil"/>
              <w:left w:val="nil"/>
              <w:bottom w:val="nil"/>
              <w:right w:val="nil"/>
            </w:tcBorders>
            <w:vAlign w:val="bottom"/>
          </w:tcPr>
          <w:p w14:paraId="4F3652D7" w14:textId="16138E07" w:rsidR="0060117E" w:rsidRPr="00C935A5" w:rsidRDefault="0060117E" w:rsidP="0060117E">
            <w:pPr>
              <w:spacing w:before="40" w:after="20"/>
              <w:jc w:val="right"/>
              <w:rPr>
                <w:rFonts w:cs="Arial"/>
                <w:sz w:val="18"/>
                <w:szCs w:val="18"/>
              </w:rPr>
            </w:pPr>
            <w:r w:rsidRPr="0060117E">
              <w:rPr>
                <w:rFonts w:cs="Arial"/>
                <w:sz w:val="18"/>
                <w:szCs w:val="18"/>
              </w:rPr>
              <w:t>2,630,236</w:t>
            </w:r>
          </w:p>
        </w:tc>
        <w:tc>
          <w:tcPr>
            <w:tcW w:w="1361" w:type="dxa"/>
            <w:tcBorders>
              <w:top w:val="nil"/>
              <w:left w:val="nil"/>
              <w:bottom w:val="nil"/>
              <w:right w:val="nil"/>
            </w:tcBorders>
            <w:noWrap/>
            <w:vAlign w:val="bottom"/>
          </w:tcPr>
          <w:p w14:paraId="7214EEF9" w14:textId="073C557F" w:rsidR="0060117E" w:rsidRPr="00C935A5" w:rsidRDefault="0060117E" w:rsidP="0060117E">
            <w:pPr>
              <w:spacing w:before="40" w:after="20"/>
              <w:jc w:val="right"/>
              <w:rPr>
                <w:rFonts w:cs="Arial"/>
                <w:sz w:val="18"/>
                <w:szCs w:val="18"/>
              </w:rPr>
            </w:pPr>
            <w:r w:rsidRPr="0060117E">
              <w:rPr>
                <w:rFonts w:cs="Arial"/>
                <w:sz w:val="18"/>
                <w:szCs w:val="18"/>
              </w:rPr>
              <w:t>1,644,459</w:t>
            </w:r>
          </w:p>
        </w:tc>
      </w:tr>
      <w:tr w:rsidR="0060117E" w:rsidRPr="0060117E" w14:paraId="380B486B" w14:textId="77777777" w:rsidTr="00514052">
        <w:tc>
          <w:tcPr>
            <w:tcW w:w="2268" w:type="dxa"/>
            <w:tcBorders>
              <w:top w:val="nil"/>
              <w:left w:val="nil"/>
              <w:bottom w:val="nil"/>
              <w:right w:val="single" w:sz="18" w:space="0" w:color="C00000"/>
            </w:tcBorders>
            <w:noWrap/>
            <w:vAlign w:val="center"/>
          </w:tcPr>
          <w:p w14:paraId="0C01F81D" w14:textId="77777777" w:rsidR="0060117E" w:rsidRPr="00C935A5" w:rsidRDefault="0060117E" w:rsidP="0060117E">
            <w:pPr>
              <w:spacing w:before="40" w:after="40"/>
              <w:rPr>
                <w:rFonts w:cs="Arial"/>
                <w:sz w:val="18"/>
                <w:szCs w:val="18"/>
              </w:rPr>
            </w:pPr>
            <w:r w:rsidRPr="00C935A5">
              <w:rPr>
                <w:rFonts w:cs="Arial"/>
                <w:sz w:val="18"/>
                <w:szCs w:val="18"/>
              </w:rPr>
              <w:t>Hobsons Bay C</w:t>
            </w:r>
          </w:p>
        </w:tc>
        <w:tc>
          <w:tcPr>
            <w:tcW w:w="1361" w:type="dxa"/>
            <w:tcBorders>
              <w:top w:val="nil"/>
              <w:left w:val="single" w:sz="18" w:space="0" w:color="C00000"/>
              <w:bottom w:val="nil"/>
              <w:right w:val="nil"/>
            </w:tcBorders>
            <w:noWrap/>
            <w:vAlign w:val="bottom"/>
          </w:tcPr>
          <w:p w14:paraId="42982AD4" w14:textId="30A8B065" w:rsidR="0060117E" w:rsidRPr="00C935A5" w:rsidRDefault="0060117E" w:rsidP="0060117E">
            <w:pPr>
              <w:spacing w:before="40" w:after="20"/>
              <w:jc w:val="right"/>
              <w:rPr>
                <w:rFonts w:cs="Arial"/>
                <w:sz w:val="18"/>
                <w:szCs w:val="18"/>
              </w:rPr>
            </w:pPr>
            <w:r w:rsidRPr="0060117E">
              <w:rPr>
                <w:rFonts w:cs="Arial"/>
                <w:sz w:val="18"/>
                <w:szCs w:val="18"/>
              </w:rPr>
              <w:t>8,492,212</w:t>
            </w:r>
          </w:p>
        </w:tc>
        <w:tc>
          <w:tcPr>
            <w:tcW w:w="1361" w:type="dxa"/>
            <w:tcBorders>
              <w:top w:val="nil"/>
              <w:left w:val="nil"/>
              <w:bottom w:val="nil"/>
              <w:right w:val="nil"/>
            </w:tcBorders>
            <w:noWrap/>
            <w:vAlign w:val="bottom"/>
          </w:tcPr>
          <w:p w14:paraId="62AFECFE" w14:textId="5283E290" w:rsidR="0060117E" w:rsidRPr="00C935A5" w:rsidRDefault="0060117E" w:rsidP="0060117E">
            <w:pPr>
              <w:spacing w:before="40" w:after="20"/>
              <w:jc w:val="right"/>
              <w:rPr>
                <w:rFonts w:cs="Arial"/>
                <w:sz w:val="18"/>
                <w:szCs w:val="18"/>
              </w:rPr>
            </w:pPr>
            <w:r w:rsidRPr="0060117E">
              <w:rPr>
                <w:rFonts w:cs="Arial"/>
                <w:sz w:val="18"/>
                <w:szCs w:val="18"/>
              </w:rPr>
              <w:t>11,004,647</w:t>
            </w:r>
          </w:p>
        </w:tc>
        <w:tc>
          <w:tcPr>
            <w:tcW w:w="1361" w:type="dxa"/>
            <w:tcBorders>
              <w:top w:val="nil"/>
              <w:left w:val="nil"/>
              <w:bottom w:val="nil"/>
              <w:right w:val="nil"/>
            </w:tcBorders>
            <w:noWrap/>
            <w:vAlign w:val="bottom"/>
          </w:tcPr>
          <w:p w14:paraId="1223AE48" w14:textId="2897A048" w:rsidR="0060117E" w:rsidRPr="00C935A5" w:rsidRDefault="0060117E" w:rsidP="0060117E">
            <w:pPr>
              <w:spacing w:before="40" w:after="20"/>
              <w:jc w:val="right"/>
              <w:rPr>
                <w:rFonts w:cs="Arial"/>
                <w:sz w:val="18"/>
                <w:szCs w:val="18"/>
              </w:rPr>
            </w:pPr>
            <w:r w:rsidRPr="0060117E">
              <w:rPr>
                <w:rFonts w:cs="Arial"/>
                <w:sz w:val="18"/>
                <w:szCs w:val="18"/>
              </w:rPr>
              <w:t>2,947,583</w:t>
            </w:r>
          </w:p>
        </w:tc>
        <w:tc>
          <w:tcPr>
            <w:tcW w:w="1361" w:type="dxa"/>
            <w:tcBorders>
              <w:top w:val="nil"/>
              <w:left w:val="nil"/>
              <w:bottom w:val="nil"/>
              <w:right w:val="nil"/>
            </w:tcBorders>
            <w:vAlign w:val="bottom"/>
          </w:tcPr>
          <w:p w14:paraId="7DE1CA1B" w14:textId="5BECA832" w:rsidR="0060117E" w:rsidRPr="00C935A5" w:rsidRDefault="0060117E" w:rsidP="0060117E">
            <w:pPr>
              <w:spacing w:before="40" w:after="20"/>
              <w:jc w:val="right"/>
              <w:rPr>
                <w:rFonts w:cs="Arial"/>
                <w:sz w:val="18"/>
                <w:szCs w:val="18"/>
              </w:rPr>
            </w:pPr>
            <w:r w:rsidRPr="0060117E">
              <w:rPr>
                <w:rFonts w:cs="Arial"/>
                <w:sz w:val="18"/>
                <w:szCs w:val="18"/>
              </w:rPr>
              <w:t>37,511,308</w:t>
            </w:r>
          </w:p>
        </w:tc>
        <w:tc>
          <w:tcPr>
            <w:tcW w:w="1361" w:type="dxa"/>
            <w:tcBorders>
              <w:top w:val="nil"/>
              <w:left w:val="nil"/>
              <w:bottom w:val="nil"/>
              <w:right w:val="nil"/>
            </w:tcBorders>
            <w:noWrap/>
            <w:vAlign w:val="bottom"/>
          </w:tcPr>
          <w:p w14:paraId="5A1378B9" w14:textId="20FD6F4A" w:rsidR="0060117E" w:rsidRPr="00C935A5" w:rsidRDefault="0060117E" w:rsidP="0060117E">
            <w:pPr>
              <w:spacing w:before="40" w:after="20"/>
              <w:jc w:val="right"/>
              <w:rPr>
                <w:rFonts w:cs="Arial"/>
                <w:sz w:val="18"/>
                <w:szCs w:val="18"/>
              </w:rPr>
            </w:pPr>
            <w:r w:rsidRPr="0060117E">
              <w:rPr>
                <w:rFonts w:cs="Arial"/>
                <w:sz w:val="18"/>
                <w:szCs w:val="18"/>
              </w:rPr>
              <w:t>15,704,689</w:t>
            </w:r>
          </w:p>
        </w:tc>
      </w:tr>
      <w:tr w:rsidR="0060117E" w:rsidRPr="0060117E" w14:paraId="4724333F" w14:textId="77777777" w:rsidTr="00514052">
        <w:tc>
          <w:tcPr>
            <w:tcW w:w="2268" w:type="dxa"/>
            <w:tcBorders>
              <w:top w:val="nil"/>
              <w:left w:val="nil"/>
              <w:bottom w:val="nil"/>
              <w:right w:val="single" w:sz="18" w:space="0" w:color="C00000"/>
            </w:tcBorders>
            <w:noWrap/>
            <w:vAlign w:val="center"/>
          </w:tcPr>
          <w:p w14:paraId="23E60A56" w14:textId="77777777" w:rsidR="0060117E" w:rsidRPr="00C935A5" w:rsidRDefault="0060117E" w:rsidP="0060117E">
            <w:pPr>
              <w:spacing w:before="40" w:after="40"/>
              <w:rPr>
                <w:rFonts w:cs="Arial"/>
                <w:sz w:val="18"/>
                <w:szCs w:val="18"/>
              </w:rPr>
            </w:pPr>
            <w:r w:rsidRPr="00C935A5">
              <w:rPr>
                <w:rFonts w:cs="Arial"/>
                <w:sz w:val="18"/>
                <w:szCs w:val="18"/>
              </w:rPr>
              <w:t>Horsham RC</w:t>
            </w:r>
          </w:p>
        </w:tc>
        <w:tc>
          <w:tcPr>
            <w:tcW w:w="1361" w:type="dxa"/>
            <w:tcBorders>
              <w:top w:val="nil"/>
              <w:left w:val="single" w:sz="18" w:space="0" w:color="C00000"/>
              <w:bottom w:val="nil"/>
              <w:right w:val="nil"/>
            </w:tcBorders>
            <w:noWrap/>
            <w:vAlign w:val="bottom"/>
          </w:tcPr>
          <w:p w14:paraId="4B275A6F" w14:textId="35A33DA7" w:rsidR="0060117E" w:rsidRPr="00C935A5" w:rsidRDefault="0060117E" w:rsidP="0060117E">
            <w:pPr>
              <w:spacing w:before="40" w:after="20"/>
              <w:jc w:val="right"/>
              <w:rPr>
                <w:rFonts w:cs="Arial"/>
                <w:sz w:val="18"/>
                <w:szCs w:val="18"/>
              </w:rPr>
            </w:pPr>
            <w:r w:rsidRPr="0060117E">
              <w:rPr>
                <w:rFonts w:cs="Arial"/>
                <w:sz w:val="18"/>
                <w:szCs w:val="18"/>
              </w:rPr>
              <w:t>2,547,549</w:t>
            </w:r>
          </w:p>
        </w:tc>
        <w:tc>
          <w:tcPr>
            <w:tcW w:w="1361" w:type="dxa"/>
            <w:tcBorders>
              <w:top w:val="nil"/>
              <w:left w:val="nil"/>
              <w:bottom w:val="nil"/>
              <w:right w:val="nil"/>
            </w:tcBorders>
            <w:noWrap/>
            <w:vAlign w:val="bottom"/>
          </w:tcPr>
          <w:p w14:paraId="3FC54252" w14:textId="52810C5A" w:rsidR="0060117E" w:rsidRPr="00C935A5" w:rsidRDefault="0060117E" w:rsidP="0060117E">
            <w:pPr>
              <w:spacing w:before="40" w:after="20"/>
              <w:jc w:val="right"/>
              <w:rPr>
                <w:rFonts w:cs="Arial"/>
                <w:sz w:val="18"/>
                <w:szCs w:val="18"/>
              </w:rPr>
            </w:pPr>
            <w:r w:rsidRPr="0060117E">
              <w:rPr>
                <w:rFonts w:cs="Arial"/>
                <w:sz w:val="18"/>
                <w:szCs w:val="18"/>
              </w:rPr>
              <w:t>2,345,321</w:t>
            </w:r>
          </w:p>
        </w:tc>
        <w:tc>
          <w:tcPr>
            <w:tcW w:w="1361" w:type="dxa"/>
            <w:tcBorders>
              <w:top w:val="nil"/>
              <w:left w:val="nil"/>
              <w:bottom w:val="nil"/>
              <w:right w:val="nil"/>
            </w:tcBorders>
            <w:noWrap/>
            <w:vAlign w:val="bottom"/>
          </w:tcPr>
          <w:p w14:paraId="0D8E1025" w14:textId="3BC3CCFC" w:rsidR="0060117E" w:rsidRPr="00C935A5" w:rsidRDefault="0060117E" w:rsidP="0060117E">
            <w:pPr>
              <w:spacing w:before="40" w:after="20"/>
              <w:jc w:val="right"/>
              <w:rPr>
                <w:rFonts w:cs="Arial"/>
                <w:sz w:val="18"/>
                <w:szCs w:val="18"/>
              </w:rPr>
            </w:pPr>
            <w:r w:rsidRPr="0060117E">
              <w:rPr>
                <w:rFonts w:cs="Arial"/>
                <w:sz w:val="18"/>
                <w:szCs w:val="18"/>
              </w:rPr>
              <w:t>878,893</w:t>
            </w:r>
          </w:p>
        </w:tc>
        <w:tc>
          <w:tcPr>
            <w:tcW w:w="1361" w:type="dxa"/>
            <w:tcBorders>
              <w:top w:val="nil"/>
              <w:left w:val="nil"/>
              <w:bottom w:val="nil"/>
              <w:right w:val="nil"/>
            </w:tcBorders>
            <w:vAlign w:val="bottom"/>
          </w:tcPr>
          <w:p w14:paraId="1E0E1271" w14:textId="619BB5CA" w:rsidR="0060117E" w:rsidRPr="00C935A5" w:rsidRDefault="0060117E" w:rsidP="0060117E">
            <w:pPr>
              <w:spacing w:before="40" w:after="20"/>
              <w:jc w:val="right"/>
              <w:rPr>
                <w:rFonts w:cs="Arial"/>
                <w:sz w:val="18"/>
                <w:szCs w:val="18"/>
              </w:rPr>
            </w:pPr>
            <w:r w:rsidRPr="0060117E">
              <w:rPr>
                <w:rFonts w:cs="Arial"/>
                <w:sz w:val="18"/>
                <w:szCs w:val="18"/>
              </w:rPr>
              <w:t>9,726,705</w:t>
            </w:r>
          </w:p>
        </w:tc>
        <w:tc>
          <w:tcPr>
            <w:tcW w:w="1361" w:type="dxa"/>
            <w:tcBorders>
              <w:top w:val="nil"/>
              <w:left w:val="nil"/>
              <w:bottom w:val="nil"/>
              <w:right w:val="nil"/>
            </w:tcBorders>
            <w:noWrap/>
            <w:vAlign w:val="bottom"/>
          </w:tcPr>
          <w:p w14:paraId="1CE638F8" w14:textId="2D99E2D9" w:rsidR="0060117E" w:rsidRPr="00C935A5" w:rsidRDefault="0060117E" w:rsidP="0060117E">
            <w:pPr>
              <w:spacing w:before="40" w:after="20"/>
              <w:jc w:val="right"/>
              <w:rPr>
                <w:rFonts w:cs="Arial"/>
                <w:sz w:val="18"/>
                <w:szCs w:val="18"/>
              </w:rPr>
            </w:pPr>
            <w:r w:rsidRPr="0060117E">
              <w:rPr>
                <w:rFonts w:cs="Arial"/>
                <w:sz w:val="18"/>
                <w:szCs w:val="18"/>
              </w:rPr>
              <w:t>4,447,785</w:t>
            </w:r>
          </w:p>
        </w:tc>
      </w:tr>
      <w:tr w:rsidR="0060117E" w:rsidRPr="0060117E" w14:paraId="708AAFC3" w14:textId="77777777" w:rsidTr="00514052">
        <w:tc>
          <w:tcPr>
            <w:tcW w:w="2268" w:type="dxa"/>
            <w:tcBorders>
              <w:top w:val="nil"/>
              <w:left w:val="nil"/>
              <w:bottom w:val="nil"/>
              <w:right w:val="single" w:sz="18" w:space="0" w:color="C00000"/>
            </w:tcBorders>
            <w:noWrap/>
            <w:vAlign w:val="center"/>
          </w:tcPr>
          <w:p w14:paraId="52CED7B8" w14:textId="77777777" w:rsidR="0060117E" w:rsidRPr="00C935A5" w:rsidRDefault="0060117E" w:rsidP="0060117E">
            <w:pPr>
              <w:spacing w:before="40" w:after="40"/>
              <w:rPr>
                <w:rFonts w:cs="Arial"/>
                <w:sz w:val="18"/>
                <w:szCs w:val="18"/>
              </w:rPr>
            </w:pPr>
            <w:r w:rsidRPr="00C935A5">
              <w:rPr>
                <w:rFonts w:cs="Arial"/>
                <w:sz w:val="18"/>
                <w:szCs w:val="18"/>
              </w:rPr>
              <w:t>Hume C</w:t>
            </w:r>
          </w:p>
        </w:tc>
        <w:tc>
          <w:tcPr>
            <w:tcW w:w="1361" w:type="dxa"/>
            <w:tcBorders>
              <w:top w:val="nil"/>
              <w:left w:val="single" w:sz="18" w:space="0" w:color="C00000"/>
              <w:bottom w:val="nil"/>
              <w:right w:val="nil"/>
            </w:tcBorders>
            <w:noWrap/>
            <w:vAlign w:val="bottom"/>
          </w:tcPr>
          <w:p w14:paraId="643693E5" w14:textId="03A057DB" w:rsidR="0060117E" w:rsidRPr="00C935A5" w:rsidRDefault="0060117E" w:rsidP="0060117E">
            <w:pPr>
              <w:spacing w:before="40" w:after="20"/>
              <w:jc w:val="right"/>
              <w:rPr>
                <w:rFonts w:cs="Arial"/>
                <w:sz w:val="18"/>
                <w:szCs w:val="18"/>
              </w:rPr>
            </w:pPr>
            <w:r w:rsidRPr="0060117E">
              <w:rPr>
                <w:rFonts w:cs="Arial"/>
                <w:sz w:val="18"/>
                <w:szCs w:val="18"/>
              </w:rPr>
              <w:t>25,346,321</w:t>
            </w:r>
          </w:p>
        </w:tc>
        <w:tc>
          <w:tcPr>
            <w:tcW w:w="1361" w:type="dxa"/>
            <w:tcBorders>
              <w:top w:val="nil"/>
              <w:left w:val="nil"/>
              <w:bottom w:val="nil"/>
              <w:right w:val="nil"/>
            </w:tcBorders>
            <w:noWrap/>
            <w:vAlign w:val="bottom"/>
          </w:tcPr>
          <w:p w14:paraId="1CD4A12B" w14:textId="395728CD" w:rsidR="0060117E" w:rsidRPr="00C935A5" w:rsidRDefault="0060117E" w:rsidP="0060117E">
            <w:pPr>
              <w:spacing w:before="40" w:after="20"/>
              <w:jc w:val="right"/>
              <w:rPr>
                <w:rFonts w:cs="Arial"/>
                <w:sz w:val="18"/>
                <w:szCs w:val="18"/>
              </w:rPr>
            </w:pPr>
            <w:r w:rsidRPr="0060117E">
              <w:rPr>
                <w:rFonts w:cs="Arial"/>
                <w:sz w:val="18"/>
                <w:szCs w:val="18"/>
              </w:rPr>
              <w:t>40,474,383</w:t>
            </w:r>
          </w:p>
        </w:tc>
        <w:tc>
          <w:tcPr>
            <w:tcW w:w="1361" w:type="dxa"/>
            <w:tcBorders>
              <w:top w:val="nil"/>
              <w:left w:val="nil"/>
              <w:bottom w:val="nil"/>
              <w:right w:val="nil"/>
            </w:tcBorders>
            <w:noWrap/>
            <w:vAlign w:val="bottom"/>
          </w:tcPr>
          <w:p w14:paraId="2437B475" w14:textId="5FC51BCF" w:rsidR="0060117E" w:rsidRPr="00C935A5" w:rsidRDefault="0060117E" w:rsidP="0060117E">
            <w:pPr>
              <w:spacing w:before="40" w:after="20"/>
              <w:jc w:val="right"/>
              <w:rPr>
                <w:rFonts w:cs="Arial"/>
                <w:sz w:val="18"/>
                <w:szCs w:val="18"/>
              </w:rPr>
            </w:pPr>
            <w:r w:rsidRPr="0060117E">
              <w:rPr>
                <w:rFonts w:cs="Arial"/>
                <w:sz w:val="18"/>
                <w:szCs w:val="18"/>
              </w:rPr>
              <w:t>9,512,835</w:t>
            </w:r>
          </w:p>
        </w:tc>
        <w:tc>
          <w:tcPr>
            <w:tcW w:w="1361" w:type="dxa"/>
            <w:tcBorders>
              <w:top w:val="nil"/>
              <w:left w:val="nil"/>
              <w:bottom w:val="nil"/>
              <w:right w:val="nil"/>
            </w:tcBorders>
            <w:vAlign w:val="bottom"/>
          </w:tcPr>
          <w:p w14:paraId="0812AB13" w14:textId="27C8BE26" w:rsidR="0060117E" w:rsidRPr="00C935A5" w:rsidRDefault="0060117E" w:rsidP="0060117E">
            <w:pPr>
              <w:spacing w:before="40" w:after="20"/>
              <w:jc w:val="right"/>
              <w:rPr>
                <w:rFonts w:cs="Arial"/>
                <w:sz w:val="18"/>
                <w:szCs w:val="18"/>
              </w:rPr>
            </w:pPr>
            <w:r w:rsidRPr="0060117E">
              <w:rPr>
                <w:rFonts w:cs="Arial"/>
                <w:sz w:val="18"/>
                <w:szCs w:val="18"/>
              </w:rPr>
              <w:t>111,021,377</w:t>
            </w:r>
          </w:p>
        </w:tc>
        <w:tc>
          <w:tcPr>
            <w:tcW w:w="1361" w:type="dxa"/>
            <w:tcBorders>
              <w:top w:val="nil"/>
              <w:left w:val="nil"/>
              <w:bottom w:val="nil"/>
              <w:right w:val="nil"/>
            </w:tcBorders>
            <w:noWrap/>
            <w:vAlign w:val="bottom"/>
          </w:tcPr>
          <w:p w14:paraId="4F399EB7" w14:textId="5B338B80" w:rsidR="0060117E" w:rsidRPr="00C935A5" w:rsidRDefault="0060117E" w:rsidP="0060117E">
            <w:pPr>
              <w:spacing w:before="40" w:after="20"/>
              <w:jc w:val="right"/>
              <w:rPr>
                <w:rFonts w:cs="Arial"/>
                <w:sz w:val="18"/>
                <w:szCs w:val="18"/>
              </w:rPr>
            </w:pPr>
            <w:r w:rsidRPr="0060117E">
              <w:rPr>
                <w:rFonts w:cs="Arial"/>
                <w:sz w:val="18"/>
                <w:szCs w:val="18"/>
              </w:rPr>
              <w:t>36,696,368</w:t>
            </w:r>
          </w:p>
        </w:tc>
      </w:tr>
      <w:tr w:rsidR="0060117E" w:rsidRPr="0060117E" w14:paraId="284EB099" w14:textId="77777777" w:rsidTr="00514052">
        <w:tc>
          <w:tcPr>
            <w:tcW w:w="2268" w:type="dxa"/>
            <w:tcBorders>
              <w:top w:val="nil"/>
              <w:left w:val="nil"/>
              <w:bottom w:val="nil"/>
              <w:right w:val="single" w:sz="18" w:space="0" w:color="C00000"/>
            </w:tcBorders>
            <w:noWrap/>
            <w:vAlign w:val="center"/>
          </w:tcPr>
          <w:p w14:paraId="1385D184" w14:textId="77777777" w:rsidR="0060117E" w:rsidRPr="00C935A5" w:rsidRDefault="0060117E" w:rsidP="0060117E">
            <w:pPr>
              <w:spacing w:before="40" w:after="40"/>
              <w:rPr>
                <w:rFonts w:cs="Arial"/>
                <w:sz w:val="18"/>
                <w:szCs w:val="18"/>
              </w:rPr>
            </w:pPr>
            <w:r w:rsidRPr="00C935A5">
              <w:rPr>
                <w:rFonts w:cs="Arial"/>
                <w:sz w:val="18"/>
                <w:szCs w:val="18"/>
              </w:rPr>
              <w:t>Indigo S</w:t>
            </w:r>
          </w:p>
        </w:tc>
        <w:tc>
          <w:tcPr>
            <w:tcW w:w="1361" w:type="dxa"/>
            <w:tcBorders>
              <w:top w:val="nil"/>
              <w:left w:val="single" w:sz="18" w:space="0" w:color="C00000"/>
              <w:bottom w:val="nil"/>
              <w:right w:val="nil"/>
            </w:tcBorders>
            <w:noWrap/>
            <w:vAlign w:val="bottom"/>
          </w:tcPr>
          <w:p w14:paraId="0FC36A3B" w14:textId="637B8337" w:rsidR="0060117E" w:rsidRPr="00C935A5" w:rsidRDefault="0060117E" w:rsidP="0060117E">
            <w:pPr>
              <w:spacing w:before="40" w:after="20"/>
              <w:jc w:val="right"/>
              <w:rPr>
                <w:rFonts w:cs="Arial"/>
                <w:sz w:val="18"/>
                <w:szCs w:val="18"/>
              </w:rPr>
            </w:pPr>
            <w:r w:rsidRPr="0060117E">
              <w:rPr>
                <w:rFonts w:cs="Arial"/>
                <w:sz w:val="18"/>
                <w:szCs w:val="18"/>
              </w:rPr>
              <w:t>2,604,086</w:t>
            </w:r>
          </w:p>
        </w:tc>
        <w:tc>
          <w:tcPr>
            <w:tcW w:w="1361" w:type="dxa"/>
            <w:tcBorders>
              <w:top w:val="nil"/>
              <w:left w:val="nil"/>
              <w:bottom w:val="nil"/>
              <w:right w:val="nil"/>
            </w:tcBorders>
            <w:noWrap/>
            <w:vAlign w:val="bottom"/>
          </w:tcPr>
          <w:p w14:paraId="56CF1287" w14:textId="1465CD65" w:rsidR="0060117E" w:rsidRPr="00C935A5" w:rsidRDefault="0060117E" w:rsidP="0060117E">
            <w:pPr>
              <w:spacing w:before="40" w:after="20"/>
              <w:jc w:val="right"/>
              <w:rPr>
                <w:rFonts w:cs="Arial"/>
                <w:sz w:val="18"/>
                <w:szCs w:val="18"/>
              </w:rPr>
            </w:pPr>
            <w:r w:rsidRPr="0060117E">
              <w:rPr>
                <w:rFonts w:cs="Arial"/>
                <w:sz w:val="18"/>
                <w:szCs w:val="18"/>
              </w:rPr>
              <w:t>2,172,476</w:t>
            </w:r>
          </w:p>
        </w:tc>
        <w:tc>
          <w:tcPr>
            <w:tcW w:w="1361" w:type="dxa"/>
            <w:tcBorders>
              <w:top w:val="nil"/>
              <w:left w:val="nil"/>
              <w:bottom w:val="nil"/>
              <w:right w:val="nil"/>
            </w:tcBorders>
            <w:noWrap/>
            <w:vAlign w:val="bottom"/>
          </w:tcPr>
          <w:p w14:paraId="6106AE9E" w14:textId="20854B33" w:rsidR="0060117E" w:rsidRPr="00C935A5" w:rsidRDefault="0060117E" w:rsidP="0060117E">
            <w:pPr>
              <w:spacing w:before="40" w:after="20"/>
              <w:jc w:val="right"/>
              <w:rPr>
                <w:rFonts w:cs="Arial"/>
                <w:sz w:val="18"/>
                <w:szCs w:val="18"/>
              </w:rPr>
            </w:pPr>
            <w:r w:rsidRPr="0060117E">
              <w:rPr>
                <w:rFonts w:cs="Arial"/>
                <w:sz w:val="18"/>
                <w:szCs w:val="18"/>
              </w:rPr>
              <w:t>922,940</w:t>
            </w:r>
          </w:p>
        </w:tc>
        <w:tc>
          <w:tcPr>
            <w:tcW w:w="1361" w:type="dxa"/>
            <w:tcBorders>
              <w:top w:val="nil"/>
              <w:left w:val="nil"/>
              <w:bottom w:val="nil"/>
              <w:right w:val="nil"/>
            </w:tcBorders>
            <w:vAlign w:val="bottom"/>
          </w:tcPr>
          <w:p w14:paraId="5865BA9D" w14:textId="34A29D26" w:rsidR="0060117E" w:rsidRPr="00C935A5" w:rsidRDefault="0060117E" w:rsidP="0060117E">
            <w:pPr>
              <w:spacing w:before="40" w:after="20"/>
              <w:jc w:val="right"/>
              <w:rPr>
                <w:rFonts w:cs="Arial"/>
                <w:sz w:val="18"/>
                <w:szCs w:val="18"/>
              </w:rPr>
            </w:pPr>
            <w:r w:rsidRPr="0060117E">
              <w:rPr>
                <w:rFonts w:cs="Arial"/>
                <w:sz w:val="18"/>
                <w:szCs w:val="18"/>
              </w:rPr>
              <w:t>8,054,667</w:t>
            </w:r>
          </w:p>
        </w:tc>
        <w:tc>
          <w:tcPr>
            <w:tcW w:w="1361" w:type="dxa"/>
            <w:tcBorders>
              <w:top w:val="nil"/>
              <w:left w:val="nil"/>
              <w:bottom w:val="nil"/>
              <w:right w:val="nil"/>
            </w:tcBorders>
            <w:noWrap/>
            <w:vAlign w:val="bottom"/>
          </w:tcPr>
          <w:p w14:paraId="51B5035C" w14:textId="5D73886E" w:rsidR="0060117E" w:rsidRPr="00C935A5" w:rsidRDefault="0060117E" w:rsidP="0060117E">
            <w:pPr>
              <w:spacing w:before="40" w:after="20"/>
              <w:jc w:val="right"/>
              <w:rPr>
                <w:rFonts w:cs="Arial"/>
                <w:sz w:val="18"/>
                <w:szCs w:val="18"/>
              </w:rPr>
            </w:pPr>
            <w:r w:rsidRPr="0060117E">
              <w:rPr>
                <w:rFonts w:cs="Arial"/>
                <w:sz w:val="18"/>
                <w:szCs w:val="18"/>
              </w:rPr>
              <w:t>4,301,540</w:t>
            </w:r>
          </w:p>
        </w:tc>
      </w:tr>
      <w:tr w:rsidR="0060117E" w:rsidRPr="0060117E" w14:paraId="7D79FED1" w14:textId="77777777" w:rsidTr="00514052">
        <w:tc>
          <w:tcPr>
            <w:tcW w:w="2268" w:type="dxa"/>
            <w:tcBorders>
              <w:top w:val="nil"/>
              <w:left w:val="nil"/>
              <w:bottom w:val="nil"/>
              <w:right w:val="single" w:sz="18" w:space="0" w:color="C00000"/>
            </w:tcBorders>
            <w:noWrap/>
            <w:vAlign w:val="center"/>
          </w:tcPr>
          <w:p w14:paraId="6DD99EB1" w14:textId="77777777" w:rsidR="0060117E" w:rsidRPr="00C935A5" w:rsidRDefault="0060117E" w:rsidP="0060117E">
            <w:pPr>
              <w:spacing w:before="40" w:after="40"/>
              <w:rPr>
                <w:rFonts w:cs="Arial"/>
                <w:sz w:val="18"/>
                <w:szCs w:val="18"/>
              </w:rPr>
            </w:pPr>
            <w:r w:rsidRPr="00C935A5">
              <w:rPr>
                <w:rFonts w:cs="Arial"/>
                <w:sz w:val="18"/>
                <w:szCs w:val="18"/>
              </w:rPr>
              <w:t>Kingston C</w:t>
            </w:r>
          </w:p>
        </w:tc>
        <w:tc>
          <w:tcPr>
            <w:tcW w:w="1361" w:type="dxa"/>
            <w:tcBorders>
              <w:top w:val="nil"/>
              <w:left w:val="single" w:sz="18" w:space="0" w:color="C00000"/>
              <w:bottom w:val="nil"/>
              <w:right w:val="nil"/>
            </w:tcBorders>
            <w:noWrap/>
            <w:vAlign w:val="bottom"/>
          </w:tcPr>
          <w:p w14:paraId="50A9E695" w14:textId="3445C4B2" w:rsidR="0060117E" w:rsidRPr="00C935A5" w:rsidRDefault="0060117E" w:rsidP="0060117E">
            <w:pPr>
              <w:spacing w:before="40" w:after="20"/>
              <w:jc w:val="right"/>
              <w:rPr>
                <w:rFonts w:cs="Arial"/>
                <w:sz w:val="18"/>
                <w:szCs w:val="18"/>
              </w:rPr>
            </w:pPr>
            <w:r w:rsidRPr="0060117E">
              <w:rPr>
                <w:rFonts w:cs="Arial"/>
                <w:sz w:val="18"/>
                <w:szCs w:val="18"/>
              </w:rPr>
              <w:t>14,291,033</w:t>
            </w:r>
          </w:p>
        </w:tc>
        <w:tc>
          <w:tcPr>
            <w:tcW w:w="1361" w:type="dxa"/>
            <w:tcBorders>
              <w:top w:val="nil"/>
              <w:left w:val="nil"/>
              <w:bottom w:val="nil"/>
              <w:right w:val="nil"/>
            </w:tcBorders>
            <w:noWrap/>
            <w:vAlign w:val="bottom"/>
          </w:tcPr>
          <w:p w14:paraId="20FFCCC1" w14:textId="7397A73E" w:rsidR="0060117E" w:rsidRPr="00C935A5" w:rsidRDefault="0060117E" w:rsidP="0060117E">
            <w:pPr>
              <w:spacing w:before="40" w:after="20"/>
              <w:jc w:val="right"/>
              <w:rPr>
                <w:rFonts w:cs="Arial"/>
                <w:sz w:val="18"/>
                <w:szCs w:val="18"/>
              </w:rPr>
            </w:pPr>
            <w:r w:rsidRPr="0060117E">
              <w:rPr>
                <w:rFonts w:cs="Arial"/>
                <w:sz w:val="18"/>
                <w:szCs w:val="18"/>
              </w:rPr>
              <w:t>17,570,588</w:t>
            </w:r>
          </w:p>
        </w:tc>
        <w:tc>
          <w:tcPr>
            <w:tcW w:w="1361" w:type="dxa"/>
            <w:tcBorders>
              <w:top w:val="nil"/>
              <w:left w:val="nil"/>
              <w:bottom w:val="nil"/>
              <w:right w:val="nil"/>
            </w:tcBorders>
            <w:noWrap/>
            <w:vAlign w:val="bottom"/>
          </w:tcPr>
          <w:p w14:paraId="105ECDCD" w14:textId="1BF7F9C6" w:rsidR="0060117E" w:rsidRPr="00C935A5" w:rsidRDefault="0060117E" w:rsidP="0060117E">
            <w:pPr>
              <w:spacing w:before="40" w:after="20"/>
              <w:jc w:val="right"/>
              <w:rPr>
                <w:rFonts w:cs="Arial"/>
                <w:sz w:val="18"/>
                <w:szCs w:val="18"/>
              </w:rPr>
            </w:pPr>
            <w:r w:rsidRPr="0060117E">
              <w:rPr>
                <w:rFonts w:cs="Arial"/>
                <w:sz w:val="18"/>
                <w:szCs w:val="18"/>
              </w:rPr>
              <w:t>5,248,071</w:t>
            </w:r>
          </w:p>
        </w:tc>
        <w:tc>
          <w:tcPr>
            <w:tcW w:w="1361" w:type="dxa"/>
            <w:tcBorders>
              <w:top w:val="nil"/>
              <w:left w:val="nil"/>
              <w:bottom w:val="nil"/>
              <w:right w:val="nil"/>
            </w:tcBorders>
            <w:vAlign w:val="bottom"/>
          </w:tcPr>
          <w:p w14:paraId="2009E21A" w14:textId="1335EB56" w:rsidR="0060117E" w:rsidRPr="00C935A5" w:rsidRDefault="0060117E" w:rsidP="0060117E">
            <w:pPr>
              <w:spacing w:before="40" w:after="20"/>
              <w:jc w:val="right"/>
              <w:rPr>
                <w:rFonts w:cs="Arial"/>
                <w:sz w:val="18"/>
                <w:szCs w:val="18"/>
              </w:rPr>
            </w:pPr>
            <w:r w:rsidRPr="0060117E">
              <w:rPr>
                <w:rFonts w:cs="Arial"/>
                <w:sz w:val="18"/>
                <w:szCs w:val="18"/>
              </w:rPr>
              <w:t>68,791,839</w:t>
            </w:r>
          </w:p>
        </w:tc>
        <w:tc>
          <w:tcPr>
            <w:tcW w:w="1361" w:type="dxa"/>
            <w:tcBorders>
              <w:top w:val="nil"/>
              <w:left w:val="nil"/>
              <w:bottom w:val="nil"/>
              <w:right w:val="nil"/>
            </w:tcBorders>
            <w:noWrap/>
            <w:vAlign w:val="bottom"/>
          </w:tcPr>
          <w:p w14:paraId="3633D4DD" w14:textId="169203E2" w:rsidR="0060117E" w:rsidRPr="00C935A5" w:rsidRDefault="0060117E" w:rsidP="0060117E">
            <w:pPr>
              <w:spacing w:before="40" w:after="20"/>
              <w:jc w:val="right"/>
              <w:rPr>
                <w:rFonts w:cs="Arial"/>
                <w:sz w:val="18"/>
                <w:szCs w:val="18"/>
              </w:rPr>
            </w:pPr>
            <w:r w:rsidRPr="0060117E">
              <w:rPr>
                <w:rFonts w:cs="Arial"/>
                <w:sz w:val="18"/>
                <w:szCs w:val="18"/>
              </w:rPr>
              <w:t>26,777,448</w:t>
            </w:r>
          </w:p>
        </w:tc>
      </w:tr>
      <w:tr w:rsidR="0060117E" w:rsidRPr="0060117E" w14:paraId="18C09314" w14:textId="77777777" w:rsidTr="00514052">
        <w:tc>
          <w:tcPr>
            <w:tcW w:w="2268" w:type="dxa"/>
            <w:tcBorders>
              <w:top w:val="nil"/>
              <w:left w:val="nil"/>
              <w:bottom w:val="nil"/>
              <w:right w:val="single" w:sz="18" w:space="0" w:color="C00000"/>
            </w:tcBorders>
            <w:noWrap/>
            <w:vAlign w:val="center"/>
          </w:tcPr>
          <w:p w14:paraId="4C31A4A4" w14:textId="77777777" w:rsidR="0060117E" w:rsidRPr="00C935A5" w:rsidRDefault="0060117E" w:rsidP="0060117E">
            <w:pPr>
              <w:spacing w:before="40" w:after="40"/>
              <w:rPr>
                <w:rFonts w:cs="Arial"/>
                <w:sz w:val="18"/>
                <w:szCs w:val="18"/>
              </w:rPr>
            </w:pPr>
            <w:r w:rsidRPr="00C935A5">
              <w:rPr>
                <w:rFonts w:cs="Arial"/>
                <w:sz w:val="18"/>
                <w:szCs w:val="18"/>
              </w:rPr>
              <w:t>Knox C</w:t>
            </w:r>
          </w:p>
        </w:tc>
        <w:tc>
          <w:tcPr>
            <w:tcW w:w="1361" w:type="dxa"/>
            <w:tcBorders>
              <w:top w:val="nil"/>
              <w:left w:val="single" w:sz="18" w:space="0" w:color="C00000"/>
              <w:bottom w:val="nil"/>
              <w:right w:val="nil"/>
            </w:tcBorders>
            <w:noWrap/>
            <w:vAlign w:val="bottom"/>
          </w:tcPr>
          <w:p w14:paraId="27860637" w14:textId="7AABAD12" w:rsidR="0060117E" w:rsidRPr="00C935A5" w:rsidRDefault="0060117E" w:rsidP="0060117E">
            <w:pPr>
              <w:spacing w:before="40" w:after="20"/>
              <w:jc w:val="right"/>
              <w:rPr>
                <w:rFonts w:cs="Arial"/>
                <w:sz w:val="18"/>
                <w:szCs w:val="18"/>
              </w:rPr>
            </w:pPr>
            <w:r w:rsidRPr="0060117E">
              <w:rPr>
                <w:rFonts w:cs="Arial"/>
                <w:sz w:val="18"/>
                <w:szCs w:val="18"/>
              </w:rPr>
              <w:t>14,151,055</w:t>
            </w:r>
          </w:p>
        </w:tc>
        <w:tc>
          <w:tcPr>
            <w:tcW w:w="1361" w:type="dxa"/>
            <w:tcBorders>
              <w:top w:val="nil"/>
              <w:left w:val="nil"/>
              <w:bottom w:val="nil"/>
              <w:right w:val="nil"/>
            </w:tcBorders>
            <w:noWrap/>
            <w:vAlign w:val="bottom"/>
          </w:tcPr>
          <w:p w14:paraId="5BA92F44" w14:textId="271B7FAE" w:rsidR="0060117E" w:rsidRPr="00C935A5" w:rsidRDefault="0060117E" w:rsidP="0060117E">
            <w:pPr>
              <w:spacing w:before="40" w:after="20"/>
              <w:jc w:val="right"/>
              <w:rPr>
                <w:rFonts w:cs="Arial"/>
                <w:sz w:val="18"/>
                <w:szCs w:val="18"/>
              </w:rPr>
            </w:pPr>
            <w:r w:rsidRPr="0060117E">
              <w:rPr>
                <w:rFonts w:cs="Arial"/>
                <w:sz w:val="18"/>
                <w:szCs w:val="18"/>
              </w:rPr>
              <w:t>16,765,661</w:t>
            </w:r>
          </w:p>
        </w:tc>
        <w:tc>
          <w:tcPr>
            <w:tcW w:w="1361" w:type="dxa"/>
            <w:tcBorders>
              <w:top w:val="nil"/>
              <w:left w:val="nil"/>
              <w:bottom w:val="nil"/>
              <w:right w:val="nil"/>
            </w:tcBorders>
            <w:noWrap/>
            <w:vAlign w:val="bottom"/>
          </w:tcPr>
          <w:p w14:paraId="048721E4" w14:textId="64FDFEAA" w:rsidR="0060117E" w:rsidRPr="00C935A5" w:rsidRDefault="0060117E" w:rsidP="0060117E">
            <w:pPr>
              <w:spacing w:before="40" w:after="20"/>
              <w:jc w:val="right"/>
              <w:rPr>
                <w:rFonts w:cs="Arial"/>
                <w:sz w:val="18"/>
                <w:szCs w:val="18"/>
              </w:rPr>
            </w:pPr>
            <w:r w:rsidRPr="0060117E">
              <w:rPr>
                <w:rFonts w:cs="Arial"/>
                <w:sz w:val="18"/>
                <w:szCs w:val="18"/>
              </w:rPr>
              <w:t>5,342,597</w:t>
            </w:r>
          </w:p>
        </w:tc>
        <w:tc>
          <w:tcPr>
            <w:tcW w:w="1361" w:type="dxa"/>
            <w:tcBorders>
              <w:top w:val="nil"/>
              <w:left w:val="nil"/>
              <w:bottom w:val="nil"/>
              <w:right w:val="nil"/>
            </w:tcBorders>
            <w:vAlign w:val="bottom"/>
          </w:tcPr>
          <w:p w14:paraId="4F2BE7AB" w14:textId="7F1FB265" w:rsidR="0060117E" w:rsidRPr="00C935A5" w:rsidRDefault="0060117E" w:rsidP="0060117E">
            <w:pPr>
              <w:spacing w:before="40" w:after="20"/>
              <w:jc w:val="right"/>
              <w:rPr>
                <w:rFonts w:cs="Arial"/>
                <w:sz w:val="18"/>
                <w:szCs w:val="18"/>
              </w:rPr>
            </w:pPr>
            <w:r w:rsidRPr="0060117E">
              <w:rPr>
                <w:rFonts w:cs="Arial"/>
                <w:sz w:val="18"/>
                <w:szCs w:val="18"/>
              </w:rPr>
              <w:t>65,537,606</w:t>
            </w:r>
          </w:p>
        </w:tc>
        <w:tc>
          <w:tcPr>
            <w:tcW w:w="1361" w:type="dxa"/>
            <w:tcBorders>
              <w:top w:val="nil"/>
              <w:left w:val="nil"/>
              <w:bottom w:val="nil"/>
              <w:right w:val="nil"/>
            </w:tcBorders>
            <w:noWrap/>
            <w:vAlign w:val="bottom"/>
          </w:tcPr>
          <w:p w14:paraId="62635BAB" w14:textId="7E0BC972" w:rsidR="0060117E" w:rsidRPr="00C935A5" w:rsidRDefault="0060117E" w:rsidP="0060117E">
            <w:pPr>
              <w:spacing w:before="40" w:after="20"/>
              <w:jc w:val="right"/>
              <w:rPr>
                <w:rFonts w:cs="Arial"/>
                <w:sz w:val="18"/>
                <w:szCs w:val="18"/>
              </w:rPr>
            </w:pPr>
            <w:r w:rsidRPr="0060117E">
              <w:rPr>
                <w:rFonts w:cs="Arial"/>
                <w:sz w:val="18"/>
                <w:szCs w:val="18"/>
              </w:rPr>
              <w:t>24,121,728</w:t>
            </w:r>
          </w:p>
        </w:tc>
      </w:tr>
      <w:tr w:rsidR="0060117E" w:rsidRPr="0060117E" w14:paraId="42466413" w14:textId="77777777" w:rsidTr="00514052">
        <w:tc>
          <w:tcPr>
            <w:tcW w:w="2268" w:type="dxa"/>
            <w:tcBorders>
              <w:top w:val="nil"/>
              <w:left w:val="nil"/>
              <w:bottom w:val="nil"/>
              <w:right w:val="single" w:sz="18" w:space="0" w:color="C00000"/>
            </w:tcBorders>
            <w:noWrap/>
            <w:vAlign w:val="center"/>
          </w:tcPr>
          <w:p w14:paraId="2ED72595" w14:textId="77777777" w:rsidR="0060117E" w:rsidRPr="00C935A5" w:rsidRDefault="0060117E" w:rsidP="0060117E">
            <w:pPr>
              <w:spacing w:before="40" w:after="40"/>
              <w:rPr>
                <w:rFonts w:cs="Arial"/>
                <w:sz w:val="18"/>
                <w:szCs w:val="18"/>
              </w:rPr>
            </w:pPr>
            <w:r w:rsidRPr="00C935A5">
              <w:rPr>
                <w:rFonts w:cs="Arial"/>
                <w:sz w:val="18"/>
                <w:szCs w:val="18"/>
              </w:rPr>
              <w:t>Latrobe C</w:t>
            </w:r>
          </w:p>
        </w:tc>
        <w:tc>
          <w:tcPr>
            <w:tcW w:w="1361" w:type="dxa"/>
            <w:tcBorders>
              <w:top w:val="nil"/>
              <w:left w:val="single" w:sz="18" w:space="0" w:color="C00000"/>
              <w:bottom w:val="nil"/>
              <w:right w:val="nil"/>
            </w:tcBorders>
            <w:noWrap/>
            <w:vAlign w:val="bottom"/>
          </w:tcPr>
          <w:p w14:paraId="0EC98B44" w14:textId="253C04E4" w:rsidR="0060117E" w:rsidRPr="00C935A5" w:rsidRDefault="0060117E" w:rsidP="0060117E">
            <w:pPr>
              <w:spacing w:before="40" w:after="20"/>
              <w:jc w:val="right"/>
              <w:rPr>
                <w:rFonts w:cs="Arial"/>
                <w:sz w:val="18"/>
                <w:szCs w:val="18"/>
              </w:rPr>
            </w:pPr>
            <w:r w:rsidRPr="0060117E">
              <w:rPr>
                <w:rFonts w:cs="Arial"/>
                <w:sz w:val="18"/>
                <w:szCs w:val="18"/>
              </w:rPr>
              <w:t>7,760,373</w:t>
            </w:r>
          </w:p>
        </w:tc>
        <w:tc>
          <w:tcPr>
            <w:tcW w:w="1361" w:type="dxa"/>
            <w:tcBorders>
              <w:top w:val="nil"/>
              <w:left w:val="nil"/>
              <w:bottom w:val="nil"/>
              <w:right w:val="nil"/>
            </w:tcBorders>
            <w:noWrap/>
            <w:vAlign w:val="bottom"/>
          </w:tcPr>
          <w:p w14:paraId="64F063C7" w14:textId="0A9456A7" w:rsidR="0060117E" w:rsidRPr="00C935A5" w:rsidRDefault="0060117E" w:rsidP="0060117E">
            <w:pPr>
              <w:spacing w:before="40" w:after="20"/>
              <w:jc w:val="right"/>
              <w:rPr>
                <w:rFonts w:cs="Arial"/>
                <w:sz w:val="18"/>
                <w:szCs w:val="18"/>
              </w:rPr>
            </w:pPr>
            <w:r w:rsidRPr="0060117E">
              <w:rPr>
                <w:rFonts w:cs="Arial"/>
                <w:sz w:val="18"/>
                <w:szCs w:val="18"/>
              </w:rPr>
              <w:t>10,432,184</w:t>
            </w:r>
          </w:p>
        </w:tc>
        <w:tc>
          <w:tcPr>
            <w:tcW w:w="1361" w:type="dxa"/>
            <w:tcBorders>
              <w:top w:val="nil"/>
              <w:left w:val="nil"/>
              <w:bottom w:val="nil"/>
              <w:right w:val="nil"/>
            </w:tcBorders>
            <w:noWrap/>
            <w:vAlign w:val="bottom"/>
          </w:tcPr>
          <w:p w14:paraId="7530AC58" w14:textId="77CD0481" w:rsidR="0060117E" w:rsidRPr="00C935A5" w:rsidRDefault="0060117E" w:rsidP="0060117E">
            <w:pPr>
              <w:spacing w:before="40" w:after="20"/>
              <w:jc w:val="right"/>
              <w:rPr>
                <w:rFonts w:cs="Arial"/>
                <w:sz w:val="18"/>
                <w:szCs w:val="18"/>
              </w:rPr>
            </w:pPr>
            <w:r w:rsidRPr="0060117E">
              <w:rPr>
                <w:rFonts w:cs="Arial"/>
                <w:sz w:val="18"/>
                <w:szCs w:val="18"/>
              </w:rPr>
              <w:t>4,544,959</w:t>
            </w:r>
          </w:p>
        </w:tc>
        <w:tc>
          <w:tcPr>
            <w:tcW w:w="1361" w:type="dxa"/>
            <w:tcBorders>
              <w:top w:val="nil"/>
              <w:left w:val="nil"/>
              <w:bottom w:val="nil"/>
              <w:right w:val="nil"/>
            </w:tcBorders>
            <w:vAlign w:val="bottom"/>
          </w:tcPr>
          <w:p w14:paraId="6750B11D" w14:textId="0F32BFC7" w:rsidR="0060117E" w:rsidRPr="00C935A5" w:rsidRDefault="0060117E" w:rsidP="0060117E">
            <w:pPr>
              <w:spacing w:before="40" w:after="20"/>
              <w:jc w:val="right"/>
              <w:rPr>
                <w:rFonts w:cs="Arial"/>
                <w:sz w:val="18"/>
                <w:szCs w:val="18"/>
              </w:rPr>
            </w:pPr>
            <w:r w:rsidRPr="0060117E">
              <w:rPr>
                <w:rFonts w:cs="Arial"/>
                <w:sz w:val="18"/>
                <w:szCs w:val="18"/>
              </w:rPr>
              <w:t>38,652,873</w:t>
            </w:r>
          </w:p>
        </w:tc>
        <w:tc>
          <w:tcPr>
            <w:tcW w:w="1361" w:type="dxa"/>
            <w:tcBorders>
              <w:top w:val="nil"/>
              <w:left w:val="nil"/>
              <w:bottom w:val="nil"/>
              <w:right w:val="nil"/>
            </w:tcBorders>
            <w:noWrap/>
            <w:vAlign w:val="bottom"/>
          </w:tcPr>
          <w:p w14:paraId="1DA79D33" w14:textId="28F3F2F6" w:rsidR="0060117E" w:rsidRPr="00C935A5" w:rsidRDefault="0060117E" w:rsidP="0060117E">
            <w:pPr>
              <w:spacing w:before="40" w:after="20"/>
              <w:jc w:val="right"/>
              <w:rPr>
                <w:rFonts w:cs="Arial"/>
                <w:sz w:val="18"/>
                <w:szCs w:val="18"/>
              </w:rPr>
            </w:pPr>
            <w:r w:rsidRPr="0060117E">
              <w:rPr>
                <w:rFonts w:cs="Arial"/>
                <w:sz w:val="18"/>
                <w:szCs w:val="18"/>
              </w:rPr>
              <w:t>17,873,712</w:t>
            </w:r>
          </w:p>
        </w:tc>
      </w:tr>
      <w:tr w:rsidR="0060117E" w:rsidRPr="0060117E" w14:paraId="30A82356" w14:textId="77777777" w:rsidTr="00514052">
        <w:tc>
          <w:tcPr>
            <w:tcW w:w="2268" w:type="dxa"/>
            <w:tcBorders>
              <w:top w:val="nil"/>
              <w:left w:val="nil"/>
              <w:bottom w:val="nil"/>
              <w:right w:val="single" w:sz="18" w:space="0" w:color="C00000"/>
            </w:tcBorders>
            <w:noWrap/>
            <w:vAlign w:val="center"/>
          </w:tcPr>
          <w:p w14:paraId="217A0FBC" w14:textId="77777777" w:rsidR="0060117E" w:rsidRPr="00C935A5" w:rsidRDefault="0060117E" w:rsidP="0060117E">
            <w:pPr>
              <w:spacing w:before="40" w:after="40"/>
              <w:rPr>
                <w:rFonts w:cs="Arial"/>
                <w:sz w:val="18"/>
                <w:szCs w:val="18"/>
              </w:rPr>
            </w:pPr>
            <w:r w:rsidRPr="00C935A5">
              <w:rPr>
                <w:rFonts w:cs="Arial"/>
                <w:sz w:val="18"/>
                <w:szCs w:val="18"/>
              </w:rPr>
              <w:t>Loddon S</w:t>
            </w:r>
          </w:p>
        </w:tc>
        <w:tc>
          <w:tcPr>
            <w:tcW w:w="1361" w:type="dxa"/>
            <w:tcBorders>
              <w:top w:val="nil"/>
              <w:left w:val="single" w:sz="18" w:space="0" w:color="C00000"/>
              <w:bottom w:val="nil"/>
              <w:right w:val="nil"/>
            </w:tcBorders>
            <w:noWrap/>
            <w:vAlign w:val="bottom"/>
          </w:tcPr>
          <w:p w14:paraId="62BA692D" w14:textId="31BC8DA7" w:rsidR="0060117E" w:rsidRPr="00C935A5" w:rsidRDefault="0060117E" w:rsidP="0060117E">
            <w:pPr>
              <w:spacing w:before="40" w:after="20"/>
              <w:jc w:val="right"/>
              <w:rPr>
                <w:rFonts w:cs="Arial"/>
                <w:sz w:val="18"/>
                <w:szCs w:val="18"/>
              </w:rPr>
            </w:pPr>
            <w:r w:rsidRPr="0060117E">
              <w:rPr>
                <w:rFonts w:cs="Arial"/>
                <w:sz w:val="18"/>
                <w:szCs w:val="18"/>
              </w:rPr>
              <w:t>2,846,998</w:t>
            </w:r>
          </w:p>
        </w:tc>
        <w:tc>
          <w:tcPr>
            <w:tcW w:w="1361" w:type="dxa"/>
            <w:tcBorders>
              <w:top w:val="nil"/>
              <w:left w:val="nil"/>
              <w:bottom w:val="nil"/>
              <w:right w:val="nil"/>
            </w:tcBorders>
            <w:noWrap/>
            <w:vAlign w:val="bottom"/>
          </w:tcPr>
          <w:p w14:paraId="2461C0EF" w14:textId="299301AE" w:rsidR="0060117E" w:rsidRPr="00C935A5" w:rsidRDefault="0060117E" w:rsidP="0060117E">
            <w:pPr>
              <w:spacing w:before="40" w:after="20"/>
              <w:jc w:val="right"/>
              <w:rPr>
                <w:rFonts w:cs="Arial"/>
                <w:sz w:val="18"/>
                <w:szCs w:val="18"/>
              </w:rPr>
            </w:pPr>
            <w:r w:rsidRPr="0060117E">
              <w:rPr>
                <w:rFonts w:cs="Arial"/>
                <w:sz w:val="18"/>
                <w:szCs w:val="18"/>
              </w:rPr>
              <w:t>1,034,624</w:t>
            </w:r>
          </w:p>
        </w:tc>
        <w:tc>
          <w:tcPr>
            <w:tcW w:w="1361" w:type="dxa"/>
            <w:tcBorders>
              <w:top w:val="nil"/>
              <w:left w:val="nil"/>
              <w:bottom w:val="nil"/>
              <w:right w:val="nil"/>
            </w:tcBorders>
            <w:noWrap/>
            <w:vAlign w:val="bottom"/>
          </w:tcPr>
          <w:p w14:paraId="553365A4" w14:textId="07B44B07" w:rsidR="0060117E" w:rsidRPr="00C935A5" w:rsidRDefault="0060117E" w:rsidP="0060117E">
            <w:pPr>
              <w:spacing w:before="40" w:after="20"/>
              <w:jc w:val="right"/>
              <w:rPr>
                <w:rFonts w:cs="Arial"/>
                <w:sz w:val="18"/>
                <w:szCs w:val="18"/>
              </w:rPr>
            </w:pPr>
            <w:r w:rsidRPr="0060117E">
              <w:rPr>
                <w:rFonts w:cs="Arial"/>
                <w:sz w:val="18"/>
                <w:szCs w:val="18"/>
              </w:rPr>
              <w:t>657,664</w:t>
            </w:r>
          </w:p>
        </w:tc>
        <w:tc>
          <w:tcPr>
            <w:tcW w:w="1361" w:type="dxa"/>
            <w:tcBorders>
              <w:top w:val="nil"/>
              <w:left w:val="nil"/>
              <w:bottom w:val="nil"/>
              <w:right w:val="nil"/>
            </w:tcBorders>
            <w:vAlign w:val="bottom"/>
          </w:tcPr>
          <w:p w14:paraId="2FCF3619" w14:textId="2AAF04B7" w:rsidR="0060117E" w:rsidRPr="00C935A5" w:rsidRDefault="0060117E" w:rsidP="0060117E">
            <w:pPr>
              <w:spacing w:before="40" w:after="20"/>
              <w:jc w:val="right"/>
              <w:rPr>
                <w:rFonts w:cs="Arial"/>
                <w:sz w:val="18"/>
                <w:szCs w:val="18"/>
              </w:rPr>
            </w:pPr>
            <w:r w:rsidRPr="0060117E">
              <w:rPr>
                <w:rFonts w:cs="Arial"/>
                <w:sz w:val="18"/>
                <w:szCs w:val="18"/>
              </w:rPr>
              <w:t>3,723,943</w:t>
            </w:r>
          </w:p>
        </w:tc>
        <w:tc>
          <w:tcPr>
            <w:tcW w:w="1361" w:type="dxa"/>
            <w:tcBorders>
              <w:top w:val="nil"/>
              <w:left w:val="nil"/>
              <w:bottom w:val="nil"/>
              <w:right w:val="nil"/>
            </w:tcBorders>
            <w:noWrap/>
            <w:vAlign w:val="bottom"/>
          </w:tcPr>
          <w:p w14:paraId="3B5B17AD" w14:textId="1754AAAA" w:rsidR="0060117E" w:rsidRPr="00C935A5" w:rsidRDefault="0060117E" w:rsidP="0060117E">
            <w:pPr>
              <w:spacing w:before="40" w:after="20"/>
              <w:jc w:val="right"/>
              <w:rPr>
                <w:rFonts w:cs="Arial"/>
                <w:sz w:val="18"/>
                <w:szCs w:val="18"/>
              </w:rPr>
            </w:pPr>
            <w:r w:rsidRPr="0060117E">
              <w:rPr>
                <w:rFonts w:cs="Arial"/>
                <w:sz w:val="18"/>
                <w:szCs w:val="18"/>
              </w:rPr>
              <w:t>2,504,621</w:t>
            </w:r>
          </w:p>
        </w:tc>
      </w:tr>
    </w:tbl>
    <w:p w14:paraId="3D606BC4" w14:textId="77777777" w:rsidR="00185DCF" w:rsidRPr="00C935A5" w:rsidRDefault="00185DCF" w:rsidP="00FF36E8">
      <w:pPr>
        <w:spacing w:before="40" w:after="20"/>
        <w:rPr>
          <w:rFonts w:cs="Arial"/>
          <w:sz w:val="18"/>
          <w:szCs w:val="18"/>
        </w:rPr>
      </w:pPr>
    </w:p>
    <w:p w14:paraId="371309A8" w14:textId="77777777" w:rsidR="00F04ADE" w:rsidRPr="00C935A5" w:rsidRDefault="00185DCF" w:rsidP="00FF36E8">
      <w:pPr>
        <w:spacing w:before="40" w:after="20"/>
        <w:rPr>
          <w:rFonts w:cs="Arial"/>
          <w:sz w:val="18"/>
          <w:szCs w:val="18"/>
        </w:rPr>
      </w:pPr>
      <w:r w:rsidRPr="00C935A5">
        <w:rPr>
          <w:rFonts w:cs="Arial"/>
          <w:sz w:val="18"/>
          <w:szCs w:val="18"/>
        </w:rPr>
        <w:br w:type="page"/>
      </w:r>
    </w:p>
    <w:p w14:paraId="7066487F" w14:textId="759502D7" w:rsidR="00F04ADE" w:rsidRPr="00C935A5" w:rsidRDefault="006254A3" w:rsidP="00A0308B">
      <w:pPr>
        <w:pStyle w:val="VGC-Head10"/>
      </w:pPr>
      <w:r>
        <w:lastRenderedPageBreak/>
        <w:t>2026-27</w:t>
      </w:r>
      <w:r w:rsidR="00A97ABE" w:rsidRPr="00C935A5">
        <w:t xml:space="preserve"> </w:t>
      </w:r>
      <w:r w:rsidR="00F04ADE" w:rsidRPr="00C935A5">
        <w:t>General Purpose Grants</w:t>
      </w:r>
      <w:r w:rsidR="00CE4507" w:rsidRPr="00C935A5">
        <w:tab/>
        <w:t>Appendix 4</w:t>
      </w:r>
    </w:p>
    <w:p w14:paraId="1EF82181" w14:textId="77777777" w:rsidR="00F04ADE" w:rsidRPr="00C935A5" w:rsidRDefault="004F1184" w:rsidP="00A0308B">
      <w:pPr>
        <w:pStyle w:val="VGC-Head2"/>
      </w:pPr>
      <w:r w:rsidRPr="00C935A5">
        <w:tab/>
      </w:r>
      <w:r w:rsidR="00F04ADE" w:rsidRPr="00C935A5">
        <w:t>F.  Standardised Expenditure</w:t>
      </w:r>
    </w:p>
    <w:p w14:paraId="302A24F6" w14:textId="77777777" w:rsidR="00D17F37" w:rsidRPr="00C935A5" w:rsidRDefault="00D17F37" w:rsidP="00FF36E8">
      <w:pPr>
        <w:spacing w:before="40" w:after="20"/>
        <w:rPr>
          <w:rFonts w:cs="Arial"/>
          <w:sz w:val="18"/>
          <w:szCs w:val="18"/>
        </w:rPr>
      </w:pPr>
    </w:p>
    <w:tbl>
      <w:tblPr>
        <w:tblW w:w="9073" w:type="dxa"/>
        <w:tblInd w:w="91"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gridCol w:w="1361"/>
      </w:tblGrid>
      <w:tr w:rsidR="00F04ADE" w:rsidRPr="00C935A5" w14:paraId="05AC83DF" w14:textId="77777777" w:rsidTr="00864B3C">
        <w:trPr>
          <w:tblHeader/>
        </w:trPr>
        <w:tc>
          <w:tcPr>
            <w:tcW w:w="2268" w:type="dxa"/>
            <w:tcBorders>
              <w:top w:val="nil"/>
              <w:left w:val="nil"/>
              <w:right w:val="single" w:sz="18" w:space="0" w:color="C00000"/>
            </w:tcBorders>
            <w:vAlign w:val="bottom"/>
          </w:tcPr>
          <w:p w14:paraId="5BD8B5B3" w14:textId="77777777" w:rsidR="00F04ADE" w:rsidRPr="00C935A5" w:rsidRDefault="00F04ADE" w:rsidP="008001AD">
            <w:pPr>
              <w:spacing w:before="40" w:after="20"/>
              <w:jc w:val="center"/>
              <w:rPr>
                <w:rFonts w:cs="Arial"/>
                <w:sz w:val="18"/>
                <w:szCs w:val="18"/>
              </w:rPr>
            </w:pPr>
          </w:p>
        </w:tc>
        <w:tc>
          <w:tcPr>
            <w:tcW w:w="6805" w:type="dxa"/>
            <w:gridSpan w:val="5"/>
            <w:tcBorders>
              <w:left w:val="single" w:sz="18" w:space="0" w:color="C00000"/>
              <w:bottom w:val="single" w:sz="8" w:space="0" w:color="C00000"/>
              <w:right w:val="nil"/>
            </w:tcBorders>
            <w:vAlign w:val="bottom"/>
          </w:tcPr>
          <w:p w14:paraId="23BF870B" w14:textId="77777777" w:rsidR="00F04ADE" w:rsidRPr="00C935A5" w:rsidRDefault="00F04ADE" w:rsidP="008001AD">
            <w:pPr>
              <w:spacing w:before="40" w:after="20"/>
              <w:jc w:val="center"/>
              <w:rPr>
                <w:rFonts w:cs="Arial"/>
                <w:b/>
                <w:sz w:val="18"/>
                <w:szCs w:val="18"/>
              </w:rPr>
            </w:pPr>
            <w:r w:rsidRPr="00C935A5">
              <w:rPr>
                <w:rFonts w:cs="Arial"/>
                <w:b/>
                <w:sz w:val="18"/>
                <w:szCs w:val="18"/>
              </w:rPr>
              <w:t>Net Standardised Expenditure</w:t>
            </w:r>
          </w:p>
        </w:tc>
      </w:tr>
      <w:tr w:rsidR="00D65191" w:rsidRPr="00C935A5" w14:paraId="7FB04168" w14:textId="77777777" w:rsidTr="00864B3C">
        <w:trPr>
          <w:tblHeader/>
        </w:trPr>
        <w:tc>
          <w:tcPr>
            <w:tcW w:w="2268" w:type="dxa"/>
            <w:tcBorders>
              <w:top w:val="nil"/>
              <w:left w:val="nil"/>
              <w:right w:val="single" w:sz="18" w:space="0" w:color="C00000"/>
            </w:tcBorders>
            <w:vAlign w:val="bottom"/>
          </w:tcPr>
          <w:p w14:paraId="464BB171" w14:textId="77777777" w:rsidR="00D65191" w:rsidRPr="00C935A5" w:rsidRDefault="00D65191" w:rsidP="008001AD">
            <w:pPr>
              <w:spacing w:before="40" w:after="20"/>
              <w:jc w:val="center"/>
              <w:rPr>
                <w:rFonts w:cs="Arial"/>
                <w:sz w:val="18"/>
                <w:szCs w:val="18"/>
              </w:rPr>
            </w:pPr>
          </w:p>
        </w:tc>
        <w:tc>
          <w:tcPr>
            <w:tcW w:w="1361" w:type="dxa"/>
            <w:tcBorders>
              <w:top w:val="single" w:sz="8" w:space="0" w:color="C00000"/>
              <w:left w:val="single" w:sz="18" w:space="0" w:color="C00000"/>
              <w:bottom w:val="single" w:sz="8" w:space="0" w:color="C00000"/>
              <w:right w:val="nil"/>
            </w:tcBorders>
            <w:vAlign w:val="bottom"/>
          </w:tcPr>
          <w:p w14:paraId="60E31510" w14:textId="77777777" w:rsidR="00D65191" w:rsidRPr="00C935A5" w:rsidRDefault="00D65191" w:rsidP="008001AD">
            <w:pPr>
              <w:spacing w:before="40" w:after="20"/>
              <w:jc w:val="center"/>
              <w:rPr>
                <w:rFonts w:cs="Arial"/>
                <w:sz w:val="16"/>
                <w:szCs w:val="16"/>
              </w:rPr>
            </w:pPr>
            <w:r w:rsidRPr="00C935A5">
              <w:rPr>
                <w:rFonts w:cs="Arial"/>
                <w:sz w:val="16"/>
                <w:szCs w:val="16"/>
              </w:rPr>
              <w:t xml:space="preserve">Traffic </w:t>
            </w:r>
            <w:r w:rsidRPr="00C935A5">
              <w:rPr>
                <w:rFonts w:cs="Arial"/>
                <w:sz w:val="16"/>
                <w:szCs w:val="16"/>
              </w:rPr>
              <w:br/>
              <w:t xml:space="preserve">&amp; Street Management </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02ABFEED" w14:textId="77777777" w:rsidR="00D65191" w:rsidRPr="00C935A5" w:rsidRDefault="00D65191" w:rsidP="008001AD">
            <w:pPr>
              <w:spacing w:before="40" w:after="20"/>
              <w:jc w:val="center"/>
              <w:rPr>
                <w:rFonts w:cs="Arial"/>
                <w:sz w:val="16"/>
                <w:szCs w:val="16"/>
              </w:rPr>
            </w:pPr>
            <w:r w:rsidRPr="00C935A5">
              <w:rPr>
                <w:rFonts w:cs="Arial"/>
                <w:sz w:val="16"/>
                <w:szCs w:val="16"/>
              </w:rPr>
              <w:t>Environment</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1B5F8418" w14:textId="77777777" w:rsidR="00D65191" w:rsidRPr="00C935A5" w:rsidRDefault="00D65191" w:rsidP="008001AD">
            <w:pPr>
              <w:spacing w:before="40" w:after="20"/>
              <w:jc w:val="center"/>
              <w:rPr>
                <w:rFonts w:cs="Arial"/>
                <w:sz w:val="16"/>
                <w:szCs w:val="16"/>
              </w:rPr>
            </w:pPr>
            <w:r w:rsidRPr="00C935A5">
              <w:rPr>
                <w:rFonts w:cs="Arial"/>
                <w:sz w:val="16"/>
                <w:szCs w:val="16"/>
              </w:rPr>
              <w:t xml:space="preserve">Business </w:t>
            </w:r>
            <w:r w:rsidRPr="00C935A5">
              <w:rPr>
                <w:rFonts w:cs="Arial"/>
                <w:sz w:val="16"/>
                <w:szCs w:val="16"/>
              </w:rPr>
              <w:br/>
              <w:t>&amp; Economic Services</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3A5B56D3" w14:textId="77777777" w:rsidR="00D65191" w:rsidRPr="00C935A5" w:rsidRDefault="00D65191" w:rsidP="008001AD">
            <w:pPr>
              <w:spacing w:before="40" w:after="20"/>
              <w:jc w:val="center"/>
              <w:rPr>
                <w:rFonts w:cs="Arial"/>
                <w:sz w:val="16"/>
                <w:szCs w:val="16"/>
              </w:rPr>
            </w:pPr>
            <w:r w:rsidRPr="00C935A5">
              <w:rPr>
                <w:rFonts w:cs="Arial"/>
                <w:sz w:val="16"/>
                <w:szCs w:val="16"/>
              </w:rPr>
              <w:t xml:space="preserve">Local Roads </w:t>
            </w:r>
            <w:r w:rsidRPr="00C935A5">
              <w:rPr>
                <w:rFonts w:cs="Arial"/>
                <w:sz w:val="16"/>
                <w:szCs w:val="16"/>
              </w:rPr>
              <w:br/>
              <w:t xml:space="preserve">&amp; Bridges </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5D1EBFC8" w14:textId="77777777" w:rsidR="00D65191" w:rsidRPr="00795565" w:rsidRDefault="00D65191" w:rsidP="008001AD">
            <w:pPr>
              <w:spacing w:before="40" w:after="20"/>
              <w:jc w:val="center"/>
              <w:rPr>
                <w:rFonts w:cs="Arial"/>
                <w:b/>
                <w:bCs/>
                <w:sz w:val="16"/>
                <w:szCs w:val="16"/>
              </w:rPr>
            </w:pPr>
            <w:r w:rsidRPr="00795565">
              <w:rPr>
                <w:rFonts w:cs="Arial"/>
                <w:b/>
                <w:bCs/>
                <w:sz w:val="16"/>
                <w:szCs w:val="16"/>
              </w:rPr>
              <w:t xml:space="preserve">Total </w:t>
            </w:r>
            <w:r w:rsidRPr="00795565">
              <w:rPr>
                <w:rFonts w:cs="Arial"/>
                <w:b/>
                <w:bCs/>
                <w:sz w:val="16"/>
                <w:szCs w:val="16"/>
              </w:rPr>
              <w:br/>
              <w:t>($)</w:t>
            </w:r>
          </w:p>
        </w:tc>
      </w:tr>
      <w:tr w:rsidR="0060117E" w:rsidRPr="0060117E" w14:paraId="31896B81" w14:textId="77777777" w:rsidTr="00864B3C">
        <w:trPr>
          <w:tblHeader/>
        </w:trPr>
        <w:tc>
          <w:tcPr>
            <w:tcW w:w="2268" w:type="dxa"/>
            <w:tcBorders>
              <w:left w:val="nil"/>
              <w:bottom w:val="nil"/>
              <w:right w:val="single" w:sz="18" w:space="0" w:color="C00000"/>
            </w:tcBorders>
            <w:noWrap/>
            <w:vAlign w:val="center"/>
          </w:tcPr>
          <w:p w14:paraId="27CA263F" w14:textId="77777777" w:rsidR="0060117E" w:rsidRPr="00C935A5" w:rsidRDefault="0060117E" w:rsidP="0060117E">
            <w:pPr>
              <w:spacing w:before="40" w:after="40"/>
              <w:rPr>
                <w:rFonts w:cs="Arial"/>
                <w:sz w:val="18"/>
                <w:szCs w:val="18"/>
              </w:rPr>
            </w:pPr>
          </w:p>
        </w:tc>
        <w:tc>
          <w:tcPr>
            <w:tcW w:w="1361" w:type="dxa"/>
            <w:tcBorders>
              <w:top w:val="single" w:sz="8" w:space="0" w:color="C00000"/>
              <w:left w:val="single" w:sz="18" w:space="0" w:color="C00000"/>
              <w:bottom w:val="nil"/>
              <w:right w:val="nil"/>
            </w:tcBorders>
            <w:noWrap/>
            <w:vAlign w:val="bottom"/>
          </w:tcPr>
          <w:p w14:paraId="112A1548" w14:textId="77777777" w:rsidR="0060117E" w:rsidRPr="00C935A5" w:rsidRDefault="0060117E" w:rsidP="0060117E">
            <w:pPr>
              <w:spacing w:before="40" w:after="20"/>
              <w:jc w:val="right"/>
              <w:rPr>
                <w:rFonts w:cs="Arial"/>
                <w:sz w:val="18"/>
                <w:szCs w:val="18"/>
              </w:rPr>
            </w:pPr>
          </w:p>
        </w:tc>
        <w:tc>
          <w:tcPr>
            <w:tcW w:w="1361" w:type="dxa"/>
            <w:tcBorders>
              <w:top w:val="single" w:sz="8" w:space="0" w:color="C00000"/>
              <w:left w:val="nil"/>
              <w:bottom w:val="nil"/>
              <w:right w:val="nil"/>
            </w:tcBorders>
            <w:noWrap/>
            <w:vAlign w:val="bottom"/>
          </w:tcPr>
          <w:p w14:paraId="167F2F32" w14:textId="77777777" w:rsidR="0060117E" w:rsidRPr="00C935A5" w:rsidRDefault="0060117E" w:rsidP="0060117E">
            <w:pPr>
              <w:spacing w:before="40" w:after="20"/>
              <w:jc w:val="right"/>
              <w:rPr>
                <w:rFonts w:cs="Arial"/>
                <w:sz w:val="18"/>
                <w:szCs w:val="18"/>
              </w:rPr>
            </w:pPr>
          </w:p>
        </w:tc>
        <w:tc>
          <w:tcPr>
            <w:tcW w:w="1361" w:type="dxa"/>
            <w:tcBorders>
              <w:top w:val="single" w:sz="8" w:space="0" w:color="C00000"/>
              <w:left w:val="nil"/>
              <w:bottom w:val="nil"/>
              <w:right w:val="nil"/>
            </w:tcBorders>
            <w:noWrap/>
            <w:vAlign w:val="bottom"/>
          </w:tcPr>
          <w:p w14:paraId="284241F2" w14:textId="77777777" w:rsidR="0060117E" w:rsidRPr="00C935A5" w:rsidRDefault="0060117E" w:rsidP="0060117E">
            <w:pPr>
              <w:spacing w:before="40" w:after="20"/>
              <w:jc w:val="right"/>
              <w:rPr>
                <w:rFonts w:cs="Arial"/>
                <w:sz w:val="18"/>
                <w:szCs w:val="18"/>
              </w:rPr>
            </w:pPr>
          </w:p>
        </w:tc>
        <w:tc>
          <w:tcPr>
            <w:tcW w:w="1361" w:type="dxa"/>
            <w:tcBorders>
              <w:top w:val="single" w:sz="8" w:space="0" w:color="C00000"/>
              <w:left w:val="nil"/>
              <w:bottom w:val="nil"/>
              <w:right w:val="nil"/>
            </w:tcBorders>
            <w:vAlign w:val="bottom"/>
          </w:tcPr>
          <w:p w14:paraId="10E89DE9" w14:textId="77777777" w:rsidR="0060117E" w:rsidRPr="00C935A5" w:rsidRDefault="0060117E" w:rsidP="0060117E">
            <w:pPr>
              <w:spacing w:before="40" w:after="20"/>
              <w:jc w:val="right"/>
              <w:rPr>
                <w:rFonts w:cs="Arial"/>
                <w:sz w:val="18"/>
                <w:szCs w:val="18"/>
              </w:rPr>
            </w:pPr>
          </w:p>
        </w:tc>
        <w:tc>
          <w:tcPr>
            <w:tcW w:w="1361" w:type="dxa"/>
            <w:tcBorders>
              <w:top w:val="single" w:sz="8" w:space="0" w:color="C00000"/>
              <w:left w:val="nil"/>
              <w:bottom w:val="nil"/>
              <w:right w:val="nil"/>
            </w:tcBorders>
            <w:noWrap/>
            <w:vAlign w:val="bottom"/>
          </w:tcPr>
          <w:p w14:paraId="46FEA193" w14:textId="40C950F5" w:rsidR="0060117E" w:rsidRPr="0060117E" w:rsidRDefault="0060117E" w:rsidP="0060117E">
            <w:pPr>
              <w:spacing w:before="40" w:after="20"/>
              <w:jc w:val="right"/>
              <w:rPr>
                <w:rFonts w:cs="Arial"/>
                <w:b/>
                <w:bCs/>
                <w:sz w:val="18"/>
                <w:szCs w:val="18"/>
              </w:rPr>
            </w:pPr>
            <w:r w:rsidRPr="0060117E">
              <w:rPr>
                <w:rFonts w:cs="Arial"/>
                <w:b/>
                <w:bCs/>
                <w:sz w:val="18"/>
                <w:szCs w:val="18"/>
              </w:rPr>
              <w:t> </w:t>
            </w:r>
          </w:p>
        </w:tc>
      </w:tr>
      <w:tr w:rsidR="0060117E" w:rsidRPr="0060117E" w14:paraId="2AEF1C67" w14:textId="77777777" w:rsidTr="00514052">
        <w:tc>
          <w:tcPr>
            <w:tcW w:w="2268" w:type="dxa"/>
            <w:tcBorders>
              <w:top w:val="nil"/>
              <w:left w:val="nil"/>
              <w:bottom w:val="nil"/>
              <w:right w:val="single" w:sz="18" w:space="0" w:color="C00000"/>
            </w:tcBorders>
            <w:noWrap/>
            <w:vAlign w:val="center"/>
          </w:tcPr>
          <w:p w14:paraId="7FEE0B4D" w14:textId="77777777" w:rsidR="0060117E" w:rsidRPr="00C935A5" w:rsidRDefault="0060117E" w:rsidP="0060117E">
            <w:pPr>
              <w:spacing w:before="40" w:after="40"/>
              <w:rPr>
                <w:rFonts w:cs="Arial"/>
                <w:sz w:val="18"/>
                <w:szCs w:val="18"/>
              </w:rPr>
            </w:pPr>
            <w:r w:rsidRPr="00C935A5">
              <w:rPr>
                <w:rFonts w:cs="Arial"/>
                <w:sz w:val="18"/>
                <w:szCs w:val="18"/>
              </w:rPr>
              <w:t>Alpine S</w:t>
            </w:r>
          </w:p>
        </w:tc>
        <w:tc>
          <w:tcPr>
            <w:tcW w:w="1361" w:type="dxa"/>
            <w:tcBorders>
              <w:top w:val="nil"/>
              <w:left w:val="single" w:sz="18" w:space="0" w:color="C00000"/>
              <w:bottom w:val="nil"/>
              <w:right w:val="nil"/>
            </w:tcBorders>
            <w:noWrap/>
            <w:vAlign w:val="bottom"/>
          </w:tcPr>
          <w:p w14:paraId="6A348833" w14:textId="06339994" w:rsidR="0060117E" w:rsidRPr="00C935A5" w:rsidRDefault="0060117E" w:rsidP="0060117E">
            <w:pPr>
              <w:spacing w:before="40" w:after="20"/>
              <w:jc w:val="right"/>
              <w:rPr>
                <w:rFonts w:cs="Arial"/>
                <w:sz w:val="18"/>
                <w:szCs w:val="18"/>
              </w:rPr>
            </w:pPr>
            <w:r w:rsidRPr="0060117E">
              <w:rPr>
                <w:rFonts w:cs="Arial"/>
                <w:sz w:val="18"/>
                <w:szCs w:val="18"/>
              </w:rPr>
              <w:t>2,948,935</w:t>
            </w:r>
          </w:p>
        </w:tc>
        <w:tc>
          <w:tcPr>
            <w:tcW w:w="1361" w:type="dxa"/>
            <w:tcBorders>
              <w:top w:val="nil"/>
              <w:left w:val="nil"/>
              <w:bottom w:val="nil"/>
              <w:right w:val="nil"/>
            </w:tcBorders>
            <w:noWrap/>
            <w:vAlign w:val="bottom"/>
          </w:tcPr>
          <w:p w14:paraId="7C59F6D9" w14:textId="04977CB0" w:rsidR="0060117E" w:rsidRPr="00C935A5" w:rsidRDefault="0060117E" w:rsidP="0060117E">
            <w:pPr>
              <w:spacing w:before="40" w:after="20"/>
              <w:jc w:val="right"/>
              <w:rPr>
                <w:rFonts w:cs="Arial"/>
                <w:sz w:val="18"/>
                <w:szCs w:val="18"/>
              </w:rPr>
            </w:pPr>
            <w:r w:rsidRPr="0060117E">
              <w:rPr>
                <w:rFonts w:cs="Arial"/>
                <w:sz w:val="18"/>
                <w:szCs w:val="18"/>
              </w:rPr>
              <w:t>2,490,497</w:t>
            </w:r>
          </w:p>
        </w:tc>
        <w:tc>
          <w:tcPr>
            <w:tcW w:w="1361" w:type="dxa"/>
            <w:tcBorders>
              <w:top w:val="nil"/>
              <w:left w:val="nil"/>
              <w:bottom w:val="nil"/>
              <w:right w:val="nil"/>
            </w:tcBorders>
            <w:noWrap/>
            <w:vAlign w:val="bottom"/>
          </w:tcPr>
          <w:p w14:paraId="225FD95F" w14:textId="42972F13" w:rsidR="0060117E" w:rsidRPr="00C935A5" w:rsidRDefault="0060117E" w:rsidP="0060117E">
            <w:pPr>
              <w:spacing w:before="40" w:after="20"/>
              <w:jc w:val="right"/>
              <w:rPr>
                <w:rFonts w:cs="Arial"/>
                <w:sz w:val="18"/>
                <w:szCs w:val="18"/>
              </w:rPr>
            </w:pPr>
            <w:r w:rsidRPr="0060117E">
              <w:rPr>
                <w:rFonts w:cs="Arial"/>
                <w:sz w:val="18"/>
                <w:szCs w:val="18"/>
              </w:rPr>
              <w:t>3,318,018</w:t>
            </w:r>
          </w:p>
        </w:tc>
        <w:tc>
          <w:tcPr>
            <w:tcW w:w="1361" w:type="dxa"/>
            <w:tcBorders>
              <w:top w:val="nil"/>
              <w:left w:val="nil"/>
              <w:bottom w:val="nil"/>
              <w:right w:val="nil"/>
            </w:tcBorders>
            <w:vAlign w:val="bottom"/>
          </w:tcPr>
          <w:p w14:paraId="5222D2C6" w14:textId="3CF5BC27" w:rsidR="0060117E" w:rsidRPr="00C935A5" w:rsidRDefault="0060117E" w:rsidP="0060117E">
            <w:pPr>
              <w:spacing w:before="40" w:after="20"/>
              <w:jc w:val="right"/>
              <w:rPr>
                <w:rFonts w:cs="Arial"/>
                <w:sz w:val="18"/>
                <w:szCs w:val="18"/>
              </w:rPr>
            </w:pPr>
            <w:r w:rsidRPr="0060117E">
              <w:rPr>
                <w:rFonts w:cs="Arial"/>
                <w:sz w:val="18"/>
                <w:szCs w:val="18"/>
              </w:rPr>
              <w:t>10,136,898</w:t>
            </w:r>
          </w:p>
        </w:tc>
        <w:tc>
          <w:tcPr>
            <w:tcW w:w="1361" w:type="dxa"/>
            <w:tcBorders>
              <w:top w:val="nil"/>
              <w:left w:val="nil"/>
              <w:bottom w:val="nil"/>
              <w:right w:val="nil"/>
            </w:tcBorders>
            <w:noWrap/>
            <w:vAlign w:val="bottom"/>
          </w:tcPr>
          <w:p w14:paraId="1CFCD7CA" w14:textId="3A3FEC40" w:rsidR="0060117E" w:rsidRPr="0060117E" w:rsidRDefault="0060117E" w:rsidP="0060117E">
            <w:pPr>
              <w:spacing w:before="40" w:after="20"/>
              <w:jc w:val="right"/>
              <w:rPr>
                <w:rFonts w:cs="Arial"/>
                <w:b/>
                <w:bCs/>
                <w:sz w:val="18"/>
                <w:szCs w:val="18"/>
              </w:rPr>
            </w:pPr>
            <w:r w:rsidRPr="0060117E">
              <w:rPr>
                <w:rFonts w:cs="Arial"/>
                <w:b/>
                <w:bCs/>
                <w:sz w:val="18"/>
                <w:szCs w:val="18"/>
              </w:rPr>
              <w:t>36,733,345</w:t>
            </w:r>
          </w:p>
        </w:tc>
      </w:tr>
      <w:tr w:rsidR="0060117E" w:rsidRPr="0060117E" w14:paraId="3DA8B3B0" w14:textId="77777777" w:rsidTr="00514052">
        <w:tc>
          <w:tcPr>
            <w:tcW w:w="2268" w:type="dxa"/>
            <w:tcBorders>
              <w:top w:val="nil"/>
              <w:left w:val="nil"/>
              <w:bottom w:val="nil"/>
              <w:right w:val="single" w:sz="18" w:space="0" w:color="C00000"/>
            </w:tcBorders>
            <w:noWrap/>
            <w:vAlign w:val="center"/>
          </w:tcPr>
          <w:p w14:paraId="322161DA" w14:textId="77777777" w:rsidR="0060117E" w:rsidRPr="00C935A5" w:rsidRDefault="0060117E" w:rsidP="0060117E">
            <w:pPr>
              <w:spacing w:before="40" w:after="40"/>
              <w:rPr>
                <w:rFonts w:cs="Arial"/>
                <w:sz w:val="18"/>
                <w:szCs w:val="18"/>
              </w:rPr>
            </w:pPr>
            <w:r w:rsidRPr="00C935A5">
              <w:rPr>
                <w:rFonts w:cs="Arial"/>
                <w:sz w:val="18"/>
                <w:szCs w:val="18"/>
              </w:rPr>
              <w:t>Ararat RC</w:t>
            </w:r>
          </w:p>
        </w:tc>
        <w:tc>
          <w:tcPr>
            <w:tcW w:w="1361" w:type="dxa"/>
            <w:tcBorders>
              <w:top w:val="nil"/>
              <w:left w:val="single" w:sz="18" w:space="0" w:color="C00000"/>
              <w:bottom w:val="nil"/>
              <w:right w:val="nil"/>
            </w:tcBorders>
            <w:noWrap/>
            <w:vAlign w:val="bottom"/>
          </w:tcPr>
          <w:p w14:paraId="45B3B825" w14:textId="4157230D" w:rsidR="0060117E" w:rsidRPr="00C935A5" w:rsidRDefault="0060117E" w:rsidP="0060117E">
            <w:pPr>
              <w:spacing w:before="40" w:after="20"/>
              <w:jc w:val="right"/>
              <w:rPr>
                <w:rFonts w:cs="Arial"/>
                <w:sz w:val="18"/>
                <w:szCs w:val="18"/>
              </w:rPr>
            </w:pPr>
            <w:r w:rsidRPr="0060117E">
              <w:rPr>
                <w:rFonts w:cs="Arial"/>
                <w:sz w:val="18"/>
                <w:szCs w:val="18"/>
              </w:rPr>
              <w:t>1,916,083</w:t>
            </w:r>
          </w:p>
        </w:tc>
        <w:tc>
          <w:tcPr>
            <w:tcW w:w="1361" w:type="dxa"/>
            <w:tcBorders>
              <w:top w:val="nil"/>
              <w:left w:val="nil"/>
              <w:bottom w:val="nil"/>
              <w:right w:val="nil"/>
            </w:tcBorders>
            <w:noWrap/>
            <w:vAlign w:val="bottom"/>
          </w:tcPr>
          <w:p w14:paraId="1AAC3604" w14:textId="46E86E5B" w:rsidR="0060117E" w:rsidRPr="00C935A5" w:rsidRDefault="0060117E" w:rsidP="0060117E">
            <w:pPr>
              <w:spacing w:before="40" w:after="20"/>
              <w:jc w:val="right"/>
              <w:rPr>
                <w:rFonts w:cs="Arial"/>
                <w:sz w:val="18"/>
                <w:szCs w:val="18"/>
              </w:rPr>
            </w:pPr>
            <w:r w:rsidRPr="0060117E">
              <w:rPr>
                <w:rFonts w:cs="Arial"/>
                <w:sz w:val="18"/>
                <w:szCs w:val="18"/>
              </w:rPr>
              <w:t>1,981,531</w:t>
            </w:r>
          </w:p>
        </w:tc>
        <w:tc>
          <w:tcPr>
            <w:tcW w:w="1361" w:type="dxa"/>
            <w:tcBorders>
              <w:top w:val="nil"/>
              <w:left w:val="nil"/>
              <w:bottom w:val="nil"/>
              <w:right w:val="nil"/>
            </w:tcBorders>
            <w:noWrap/>
            <w:vAlign w:val="bottom"/>
          </w:tcPr>
          <w:p w14:paraId="5BA0F15F" w14:textId="5DDE8195" w:rsidR="0060117E" w:rsidRPr="00C935A5" w:rsidRDefault="0060117E" w:rsidP="0060117E">
            <w:pPr>
              <w:spacing w:before="40" w:after="20"/>
              <w:jc w:val="right"/>
              <w:rPr>
                <w:rFonts w:cs="Arial"/>
                <w:sz w:val="18"/>
                <w:szCs w:val="18"/>
              </w:rPr>
            </w:pPr>
            <w:r w:rsidRPr="0060117E">
              <w:rPr>
                <w:rFonts w:cs="Arial"/>
                <w:sz w:val="18"/>
                <w:szCs w:val="18"/>
              </w:rPr>
              <w:t>2,903,412</w:t>
            </w:r>
          </w:p>
        </w:tc>
        <w:tc>
          <w:tcPr>
            <w:tcW w:w="1361" w:type="dxa"/>
            <w:tcBorders>
              <w:top w:val="nil"/>
              <w:left w:val="nil"/>
              <w:bottom w:val="nil"/>
              <w:right w:val="nil"/>
            </w:tcBorders>
            <w:vAlign w:val="bottom"/>
          </w:tcPr>
          <w:p w14:paraId="4858B303" w14:textId="3C1E19E1" w:rsidR="0060117E" w:rsidRPr="00C935A5" w:rsidRDefault="0060117E" w:rsidP="0060117E">
            <w:pPr>
              <w:spacing w:before="40" w:after="20"/>
              <w:jc w:val="right"/>
              <w:rPr>
                <w:rFonts w:cs="Arial"/>
                <w:sz w:val="18"/>
                <w:szCs w:val="18"/>
              </w:rPr>
            </w:pPr>
            <w:r w:rsidRPr="0060117E">
              <w:rPr>
                <w:rFonts w:cs="Arial"/>
                <w:sz w:val="18"/>
                <w:szCs w:val="18"/>
              </w:rPr>
              <w:t>23,467,047</w:t>
            </w:r>
          </w:p>
        </w:tc>
        <w:tc>
          <w:tcPr>
            <w:tcW w:w="1361" w:type="dxa"/>
            <w:tcBorders>
              <w:top w:val="nil"/>
              <w:left w:val="nil"/>
              <w:bottom w:val="nil"/>
              <w:right w:val="nil"/>
            </w:tcBorders>
            <w:noWrap/>
            <w:vAlign w:val="bottom"/>
          </w:tcPr>
          <w:p w14:paraId="0DD84A57" w14:textId="69D3A407" w:rsidR="0060117E" w:rsidRPr="0060117E" w:rsidRDefault="0060117E" w:rsidP="0060117E">
            <w:pPr>
              <w:spacing w:before="40" w:after="20"/>
              <w:jc w:val="right"/>
              <w:rPr>
                <w:rFonts w:cs="Arial"/>
                <w:b/>
                <w:bCs/>
                <w:sz w:val="18"/>
                <w:szCs w:val="18"/>
              </w:rPr>
            </w:pPr>
            <w:r w:rsidRPr="0060117E">
              <w:rPr>
                <w:rFonts w:cs="Arial"/>
                <w:b/>
                <w:bCs/>
                <w:sz w:val="18"/>
                <w:szCs w:val="18"/>
              </w:rPr>
              <w:t>42,544,136</w:t>
            </w:r>
          </w:p>
        </w:tc>
      </w:tr>
      <w:tr w:rsidR="0060117E" w:rsidRPr="0060117E" w14:paraId="57C04AC4" w14:textId="77777777" w:rsidTr="00514052">
        <w:tc>
          <w:tcPr>
            <w:tcW w:w="2268" w:type="dxa"/>
            <w:tcBorders>
              <w:top w:val="nil"/>
              <w:left w:val="nil"/>
              <w:bottom w:val="nil"/>
              <w:right w:val="single" w:sz="18" w:space="0" w:color="C00000"/>
            </w:tcBorders>
            <w:noWrap/>
            <w:vAlign w:val="center"/>
          </w:tcPr>
          <w:p w14:paraId="0C0236BD" w14:textId="77777777" w:rsidR="0060117E" w:rsidRPr="00C935A5" w:rsidRDefault="0060117E" w:rsidP="0060117E">
            <w:pPr>
              <w:spacing w:before="40" w:after="40"/>
              <w:rPr>
                <w:rFonts w:cs="Arial"/>
                <w:sz w:val="18"/>
                <w:szCs w:val="18"/>
              </w:rPr>
            </w:pPr>
            <w:r w:rsidRPr="00C935A5">
              <w:rPr>
                <w:rFonts w:cs="Arial"/>
                <w:sz w:val="18"/>
                <w:szCs w:val="18"/>
              </w:rPr>
              <w:t>Ballarat C</w:t>
            </w:r>
          </w:p>
        </w:tc>
        <w:tc>
          <w:tcPr>
            <w:tcW w:w="1361" w:type="dxa"/>
            <w:tcBorders>
              <w:top w:val="nil"/>
              <w:left w:val="single" w:sz="18" w:space="0" w:color="C00000"/>
              <w:bottom w:val="nil"/>
              <w:right w:val="nil"/>
            </w:tcBorders>
            <w:noWrap/>
            <w:vAlign w:val="bottom"/>
          </w:tcPr>
          <w:p w14:paraId="4BFAB54B" w14:textId="774891D5" w:rsidR="0060117E" w:rsidRPr="00C935A5" w:rsidRDefault="0060117E" w:rsidP="0060117E">
            <w:pPr>
              <w:spacing w:before="40" w:after="20"/>
              <w:jc w:val="right"/>
              <w:rPr>
                <w:rFonts w:cs="Arial"/>
                <w:sz w:val="18"/>
                <w:szCs w:val="18"/>
              </w:rPr>
            </w:pPr>
            <w:r w:rsidRPr="0060117E">
              <w:rPr>
                <w:rFonts w:cs="Arial"/>
                <w:sz w:val="18"/>
                <w:szCs w:val="18"/>
              </w:rPr>
              <w:t>20,759,180</w:t>
            </w:r>
          </w:p>
        </w:tc>
        <w:tc>
          <w:tcPr>
            <w:tcW w:w="1361" w:type="dxa"/>
            <w:tcBorders>
              <w:top w:val="nil"/>
              <w:left w:val="nil"/>
              <w:bottom w:val="nil"/>
              <w:right w:val="nil"/>
            </w:tcBorders>
            <w:noWrap/>
            <w:vAlign w:val="bottom"/>
          </w:tcPr>
          <w:p w14:paraId="6C09E6C5" w14:textId="360F8ACC" w:rsidR="0060117E" w:rsidRPr="00C935A5" w:rsidRDefault="0060117E" w:rsidP="0060117E">
            <w:pPr>
              <w:spacing w:before="40" w:after="20"/>
              <w:jc w:val="right"/>
              <w:rPr>
                <w:rFonts w:cs="Arial"/>
                <w:sz w:val="18"/>
                <w:szCs w:val="18"/>
              </w:rPr>
            </w:pPr>
            <w:r w:rsidRPr="0060117E">
              <w:rPr>
                <w:rFonts w:cs="Arial"/>
                <w:sz w:val="18"/>
                <w:szCs w:val="18"/>
              </w:rPr>
              <w:t>12,108,030</w:t>
            </w:r>
          </w:p>
        </w:tc>
        <w:tc>
          <w:tcPr>
            <w:tcW w:w="1361" w:type="dxa"/>
            <w:tcBorders>
              <w:top w:val="nil"/>
              <w:left w:val="nil"/>
              <w:bottom w:val="nil"/>
              <w:right w:val="nil"/>
            </w:tcBorders>
            <w:noWrap/>
            <w:vAlign w:val="bottom"/>
          </w:tcPr>
          <w:p w14:paraId="52E6FC51" w14:textId="0D4C75AD" w:rsidR="0060117E" w:rsidRPr="00C935A5" w:rsidRDefault="0060117E" w:rsidP="0060117E">
            <w:pPr>
              <w:spacing w:before="40" w:after="20"/>
              <w:jc w:val="right"/>
              <w:rPr>
                <w:rFonts w:cs="Arial"/>
                <w:sz w:val="18"/>
                <w:szCs w:val="18"/>
              </w:rPr>
            </w:pPr>
            <w:r w:rsidRPr="0060117E">
              <w:rPr>
                <w:rFonts w:cs="Arial"/>
                <w:sz w:val="18"/>
                <w:szCs w:val="18"/>
              </w:rPr>
              <w:t>19,383,846</w:t>
            </w:r>
          </w:p>
        </w:tc>
        <w:tc>
          <w:tcPr>
            <w:tcW w:w="1361" w:type="dxa"/>
            <w:tcBorders>
              <w:top w:val="nil"/>
              <w:left w:val="nil"/>
              <w:bottom w:val="nil"/>
              <w:right w:val="nil"/>
            </w:tcBorders>
            <w:vAlign w:val="bottom"/>
          </w:tcPr>
          <w:p w14:paraId="026A86DF" w14:textId="494B1EDA" w:rsidR="0060117E" w:rsidRPr="00C935A5" w:rsidRDefault="0060117E" w:rsidP="0060117E">
            <w:pPr>
              <w:spacing w:before="40" w:after="20"/>
              <w:jc w:val="right"/>
              <w:rPr>
                <w:rFonts w:cs="Arial"/>
                <w:sz w:val="18"/>
                <w:szCs w:val="18"/>
              </w:rPr>
            </w:pPr>
            <w:r w:rsidRPr="0060117E">
              <w:rPr>
                <w:rFonts w:cs="Arial"/>
                <w:sz w:val="18"/>
                <w:szCs w:val="18"/>
              </w:rPr>
              <w:t>25,535,625</w:t>
            </w:r>
          </w:p>
        </w:tc>
        <w:tc>
          <w:tcPr>
            <w:tcW w:w="1361" w:type="dxa"/>
            <w:tcBorders>
              <w:top w:val="nil"/>
              <w:left w:val="nil"/>
              <w:bottom w:val="nil"/>
              <w:right w:val="nil"/>
            </w:tcBorders>
            <w:noWrap/>
            <w:vAlign w:val="bottom"/>
          </w:tcPr>
          <w:p w14:paraId="4BC4CB83" w14:textId="61EB6317" w:rsidR="0060117E" w:rsidRPr="0060117E" w:rsidRDefault="0060117E" w:rsidP="0060117E">
            <w:pPr>
              <w:spacing w:before="40" w:after="20"/>
              <w:jc w:val="right"/>
              <w:rPr>
                <w:rFonts w:cs="Arial"/>
                <w:b/>
                <w:bCs/>
                <w:sz w:val="18"/>
                <w:szCs w:val="18"/>
              </w:rPr>
            </w:pPr>
            <w:r w:rsidRPr="0060117E">
              <w:rPr>
                <w:rFonts w:cs="Arial"/>
                <w:b/>
                <w:bCs/>
                <w:sz w:val="18"/>
                <w:szCs w:val="18"/>
              </w:rPr>
              <w:t>187,305,074</w:t>
            </w:r>
          </w:p>
        </w:tc>
      </w:tr>
      <w:tr w:rsidR="0060117E" w:rsidRPr="0060117E" w14:paraId="38F89B16" w14:textId="77777777" w:rsidTr="00514052">
        <w:tc>
          <w:tcPr>
            <w:tcW w:w="2268" w:type="dxa"/>
            <w:tcBorders>
              <w:top w:val="nil"/>
              <w:left w:val="nil"/>
              <w:bottom w:val="nil"/>
              <w:right w:val="single" w:sz="18" w:space="0" w:color="C00000"/>
            </w:tcBorders>
            <w:noWrap/>
            <w:vAlign w:val="center"/>
          </w:tcPr>
          <w:p w14:paraId="07011A72" w14:textId="77777777" w:rsidR="0060117E" w:rsidRPr="00C935A5" w:rsidRDefault="0060117E" w:rsidP="0060117E">
            <w:pPr>
              <w:spacing w:before="40" w:after="40"/>
              <w:rPr>
                <w:rFonts w:cs="Arial"/>
                <w:sz w:val="18"/>
                <w:szCs w:val="18"/>
              </w:rPr>
            </w:pPr>
            <w:r w:rsidRPr="00C935A5">
              <w:rPr>
                <w:rFonts w:cs="Arial"/>
                <w:sz w:val="18"/>
                <w:szCs w:val="18"/>
              </w:rPr>
              <w:t>Banyule C</w:t>
            </w:r>
          </w:p>
        </w:tc>
        <w:tc>
          <w:tcPr>
            <w:tcW w:w="1361" w:type="dxa"/>
            <w:tcBorders>
              <w:top w:val="nil"/>
              <w:left w:val="single" w:sz="18" w:space="0" w:color="C00000"/>
              <w:bottom w:val="nil"/>
              <w:right w:val="nil"/>
            </w:tcBorders>
            <w:noWrap/>
            <w:vAlign w:val="bottom"/>
          </w:tcPr>
          <w:p w14:paraId="506047B4" w14:textId="1E4557A7" w:rsidR="0060117E" w:rsidRPr="00C935A5" w:rsidRDefault="0060117E" w:rsidP="0060117E">
            <w:pPr>
              <w:spacing w:before="40" w:after="20"/>
              <w:jc w:val="right"/>
              <w:rPr>
                <w:rFonts w:cs="Arial"/>
                <w:sz w:val="18"/>
                <w:szCs w:val="18"/>
              </w:rPr>
            </w:pPr>
            <w:r w:rsidRPr="0060117E">
              <w:rPr>
                <w:rFonts w:cs="Arial"/>
                <w:sz w:val="18"/>
                <w:szCs w:val="18"/>
              </w:rPr>
              <w:t>20,495,796</w:t>
            </w:r>
          </w:p>
        </w:tc>
        <w:tc>
          <w:tcPr>
            <w:tcW w:w="1361" w:type="dxa"/>
            <w:tcBorders>
              <w:top w:val="nil"/>
              <w:left w:val="nil"/>
              <w:bottom w:val="nil"/>
              <w:right w:val="nil"/>
            </w:tcBorders>
            <w:noWrap/>
            <w:vAlign w:val="bottom"/>
          </w:tcPr>
          <w:p w14:paraId="18AB9863" w14:textId="65406387" w:rsidR="0060117E" w:rsidRPr="00C935A5" w:rsidRDefault="0060117E" w:rsidP="0060117E">
            <w:pPr>
              <w:spacing w:before="40" w:after="20"/>
              <w:jc w:val="right"/>
              <w:rPr>
                <w:rFonts w:cs="Arial"/>
                <w:sz w:val="18"/>
                <w:szCs w:val="18"/>
              </w:rPr>
            </w:pPr>
            <w:r w:rsidRPr="0060117E">
              <w:rPr>
                <w:rFonts w:cs="Arial"/>
                <w:sz w:val="18"/>
                <w:szCs w:val="18"/>
              </w:rPr>
              <w:t>11,924,847</w:t>
            </w:r>
          </w:p>
        </w:tc>
        <w:tc>
          <w:tcPr>
            <w:tcW w:w="1361" w:type="dxa"/>
            <w:tcBorders>
              <w:top w:val="nil"/>
              <w:left w:val="nil"/>
              <w:bottom w:val="nil"/>
              <w:right w:val="nil"/>
            </w:tcBorders>
            <w:noWrap/>
            <w:vAlign w:val="bottom"/>
          </w:tcPr>
          <w:p w14:paraId="0A01D932" w14:textId="72372548" w:rsidR="0060117E" w:rsidRPr="00C935A5" w:rsidRDefault="0060117E" w:rsidP="0060117E">
            <w:pPr>
              <w:spacing w:before="40" w:after="20"/>
              <w:jc w:val="right"/>
              <w:rPr>
                <w:rFonts w:cs="Arial"/>
                <w:sz w:val="18"/>
                <w:szCs w:val="18"/>
              </w:rPr>
            </w:pPr>
            <w:r w:rsidRPr="0060117E">
              <w:rPr>
                <w:rFonts w:cs="Arial"/>
                <w:sz w:val="18"/>
                <w:szCs w:val="18"/>
              </w:rPr>
              <w:t>19,194,750</w:t>
            </w:r>
          </w:p>
        </w:tc>
        <w:tc>
          <w:tcPr>
            <w:tcW w:w="1361" w:type="dxa"/>
            <w:tcBorders>
              <w:top w:val="nil"/>
              <w:left w:val="nil"/>
              <w:bottom w:val="nil"/>
              <w:right w:val="nil"/>
            </w:tcBorders>
            <w:vAlign w:val="bottom"/>
          </w:tcPr>
          <w:p w14:paraId="03F614BB" w14:textId="489E22EF" w:rsidR="0060117E" w:rsidRPr="00C935A5" w:rsidRDefault="0060117E" w:rsidP="0060117E">
            <w:pPr>
              <w:spacing w:before="40" w:after="20"/>
              <w:jc w:val="right"/>
              <w:rPr>
                <w:rFonts w:cs="Arial"/>
                <w:sz w:val="18"/>
                <w:szCs w:val="18"/>
              </w:rPr>
            </w:pPr>
            <w:r w:rsidRPr="0060117E">
              <w:rPr>
                <w:rFonts w:cs="Arial"/>
                <w:sz w:val="18"/>
                <w:szCs w:val="18"/>
              </w:rPr>
              <w:t>9,083,797</w:t>
            </w:r>
          </w:p>
        </w:tc>
        <w:tc>
          <w:tcPr>
            <w:tcW w:w="1361" w:type="dxa"/>
            <w:tcBorders>
              <w:top w:val="nil"/>
              <w:left w:val="nil"/>
              <w:bottom w:val="nil"/>
              <w:right w:val="nil"/>
            </w:tcBorders>
            <w:noWrap/>
            <w:vAlign w:val="bottom"/>
          </w:tcPr>
          <w:p w14:paraId="1285FAF1" w14:textId="75AEF453" w:rsidR="0060117E" w:rsidRPr="0060117E" w:rsidRDefault="0060117E" w:rsidP="0060117E">
            <w:pPr>
              <w:spacing w:before="40" w:after="20"/>
              <w:jc w:val="right"/>
              <w:rPr>
                <w:rFonts w:cs="Arial"/>
                <w:b/>
                <w:bCs/>
                <w:sz w:val="18"/>
                <w:szCs w:val="18"/>
              </w:rPr>
            </w:pPr>
            <w:r w:rsidRPr="0060117E">
              <w:rPr>
                <w:rFonts w:cs="Arial"/>
                <w:b/>
                <w:bCs/>
                <w:sz w:val="18"/>
                <w:szCs w:val="18"/>
              </w:rPr>
              <w:t>166,938,013</w:t>
            </w:r>
          </w:p>
        </w:tc>
      </w:tr>
      <w:tr w:rsidR="0060117E" w:rsidRPr="0060117E" w14:paraId="4EA71C21" w14:textId="77777777" w:rsidTr="00514052">
        <w:tc>
          <w:tcPr>
            <w:tcW w:w="2268" w:type="dxa"/>
            <w:tcBorders>
              <w:top w:val="nil"/>
              <w:left w:val="nil"/>
              <w:bottom w:val="nil"/>
              <w:right w:val="single" w:sz="18" w:space="0" w:color="C00000"/>
            </w:tcBorders>
            <w:noWrap/>
            <w:vAlign w:val="center"/>
          </w:tcPr>
          <w:p w14:paraId="346262ED" w14:textId="77777777" w:rsidR="0060117E" w:rsidRPr="00C935A5" w:rsidRDefault="0060117E" w:rsidP="0060117E">
            <w:pPr>
              <w:spacing w:before="40" w:after="40"/>
              <w:rPr>
                <w:rFonts w:cs="Arial"/>
                <w:sz w:val="18"/>
                <w:szCs w:val="18"/>
              </w:rPr>
            </w:pPr>
            <w:r w:rsidRPr="00C935A5">
              <w:rPr>
                <w:rFonts w:cs="Arial"/>
                <w:sz w:val="18"/>
                <w:szCs w:val="18"/>
              </w:rPr>
              <w:t>Bass Coast S</w:t>
            </w:r>
          </w:p>
        </w:tc>
        <w:tc>
          <w:tcPr>
            <w:tcW w:w="1361" w:type="dxa"/>
            <w:tcBorders>
              <w:top w:val="nil"/>
              <w:left w:val="single" w:sz="18" w:space="0" w:color="C00000"/>
              <w:bottom w:val="nil"/>
              <w:right w:val="nil"/>
            </w:tcBorders>
            <w:noWrap/>
            <w:vAlign w:val="bottom"/>
          </w:tcPr>
          <w:p w14:paraId="3D79DFF6" w14:textId="53E01B9F" w:rsidR="0060117E" w:rsidRPr="00C935A5" w:rsidRDefault="0060117E" w:rsidP="0060117E">
            <w:pPr>
              <w:spacing w:before="40" w:after="20"/>
              <w:jc w:val="right"/>
              <w:rPr>
                <w:rFonts w:cs="Arial"/>
                <w:sz w:val="18"/>
                <w:szCs w:val="18"/>
              </w:rPr>
            </w:pPr>
            <w:r w:rsidRPr="0060117E">
              <w:rPr>
                <w:rFonts w:cs="Arial"/>
                <w:sz w:val="18"/>
                <w:szCs w:val="18"/>
              </w:rPr>
              <w:t>10,869,258</w:t>
            </w:r>
          </w:p>
        </w:tc>
        <w:tc>
          <w:tcPr>
            <w:tcW w:w="1361" w:type="dxa"/>
            <w:tcBorders>
              <w:top w:val="nil"/>
              <w:left w:val="nil"/>
              <w:bottom w:val="nil"/>
              <w:right w:val="nil"/>
            </w:tcBorders>
            <w:noWrap/>
            <w:vAlign w:val="bottom"/>
          </w:tcPr>
          <w:p w14:paraId="0791AD3F" w14:textId="57908C2F" w:rsidR="0060117E" w:rsidRPr="00C935A5" w:rsidRDefault="0060117E" w:rsidP="0060117E">
            <w:pPr>
              <w:spacing w:before="40" w:after="20"/>
              <w:jc w:val="right"/>
              <w:rPr>
                <w:rFonts w:cs="Arial"/>
                <w:sz w:val="18"/>
                <w:szCs w:val="18"/>
              </w:rPr>
            </w:pPr>
            <w:r w:rsidRPr="0060117E">
              <w:rPr>
                <w:rFonts w:cs="Arial"/>
                <w:sz w:val="18"/>
                <w:szCs w:val="18"/>
              </w:rPr>
              <w:t>6,504,370</w:t>
            </w:r>
          </w:p>
        </w:tc>
        <w:tc>
          <w:tcPr>
            <w:tcW w:w="1361" w:type="dxa"/>
            <w:tcBorders>
              <w:top w:val="nil"/>
              <w:left w:val="nil"/>
              <w:bottom w:val="nil"/>
              <w:right w:val="nil"/>
            </w:tcBorders>
            <w:noWrap/>
            <w:vAlign w:val="bottom"/>
          </w:tcPr>
          <w:p w14:paraId="7AB00B4C" w14:textId="5F5ED6B7" w:rsidR="0060117E" w:rsidRPr="00C935A5" w:rsidRDefault="0060117E" w:rsidP="0060117E">
            <w:pPr>
              <w:spacing w:before="40" w:after="20"/>
              <w:jc w:val="right"/>
              <w:rPr>
                <w:rFonts w:cs="Arial"/>
                <w:sz w:val="18"/>
                <w:szCs w:val="18"/>
              </w:rPr>
            </w:pPr>
            <w:r w:rsidRPr="0060117E">
              <w:rPr>
                <w:rFonts w:cs="Arial"/>
                <w:sz w:val="18"/>
                <w:szCs w:val="18"/>
              </w:rPr>
              <w:t>9,552,605</w:t>
            </w:r>
          </w:p>
        </w:tc>
        <w:tc>
          <w:tcPr>
            <w:tcW w:w="1361" w:type="dxa"/>
            <w:tcBorders>
              <w:top w:val="nil"/>
              <w:left w:val="nil"/>
              <w:bottom w:val="nil"/>
              <w:right w:val="nil"/>
            </w:tcBorders>
            <w:vAlign w:val="bottom"/>
          </w:tcPr>
          <w:p w14:paraId="4EAE5267" w14:textId="54601D0B" w:rsidR="0060117E" w:rsidRPr="00C935A5" w:rsidRDefault="0060117E" w:rsidP="0060117E">
            <w:pPr>
              <w:spacing w:before="40" w:after="20"/>
              <w:jc w:val="right"/>
              <w:rPr>
                <w:rFonts w:cs="Arial"/>
                <w:sz w:val="18"/>
                <w:szCs w:val="18"/>
              </w:rPr>
            </w:pPr>
            <w:r w:rsidRPr="0060117E">
              <w:rPr>
                <w:rFonts w:cs="Arial"/>
                <w:sz w:val="18"/>
                <w:szCs w:val="18"/>
              </w:rPr>
              <w:t>14,560,169</w:t>
            </w:r>
          </w:p>
        </w:tc>
        <w:tc>
          <w:tcPr>
            <w:tcW w:w="1361" w:type="dxa"/>
            <w:tcBorders>
              <w:top w:val="nil"/>
              <w:left w:val="nil"/>
              <w:bottom w:val="nil"/>
              <w:right w:val="nil"/>
            </w:tcBorders>
            <w:noWrap/>
            <w:vAlign w:val="bottom"/>
          </w:tcPr>
          <w:p w14:paraId="109C138F" w14:textId="064724CA" w:rsidR="0060117E" w:rsidRPr="0060117E" w:rsidRDefault="0060117E" w:rsidP="0060117E">
            <w:pPr>
              <w:spacing w:before="40" w:after="20"/>
              <w:jc w:val="right"/>
              <w:rPr>
                <w:rFonts w:cs="Arial"/>
                <w:b/>
                <w:bCs/>
                <w:sz w:val="18"/>
                <w:szCs w:val="18"/>
              </w:rPr>
            </w:pPr>
            <w:r w:rsidRPr="0060117E">
              <w:rPr>
                <w:rFonts w:cs="Arial"/>
                <w:b/>
                <w:bCs/>
                <w:sz w:val="18"/>
                <w:szCs w:val="18"/>
              </w:rPr>
              <w:t>103,855,345</w:t>
            </w:r>
          </w:p>
        </w:tc>
      </w:tr>
      <w:tr w:rsidR="0060117E" w:rsidRPr="0060117E" w14:paraId="21D82820" w14:textId="77777777" w:rsidTr="00514052">
        <w:tc>
          <w:tcPr>
            <w:tcW w:w="2268" w:type="dxa"/>
            <w:tcBorders>
              <w:top w:val="nil"/>
              <w:left w:val="nil"/>
              <w:bottom w:val="nil"/>
              <w:right w:val="single" w:sz="18" w:space="0" w:color="C00000"/>
            </w:tcBorders>
            <w:noWrap/>
            <w:vAlign w:val="center"/>
          </w:tcPr>
          <w:p w14:paraId="7BEF0D41" w14:textId="77777777" w:rsidR="0060117E" w:rsidRPr="00C935A5" w:rsidRDefault="0060117E" w:rsidP="0060117E">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361" w:type="dxa"/>
            <w:tcBorders>
              <w:top w:val="nil"/>
              <w:left w:val="single" w:sz="18" w:space="0" w:color="C00000"/>
              <w:bottom w:val="nil"/>
              <w:right w:val="nil"/>
            </w:tcBorders>
            <w:noWrap/>
            <w:vAlign w:val="bottom"/>
          </w:tcPr>
          <w:p w14:paraId="1CDC6CB4" w14:textId="725AFB2C" w:rsidR="0060117E" w:rsidRPr="00C935A5" w:rsidRDefault="0060117E" w:rsidP="0060117E">
            <w:pPr>
              <w:spacing w:before="40" w:after="20"/>
              <w:jc w:val="right"/>
              <w:rPr>
                <w:rFonts w:cs="Arial"/>
                <w:sz w:val="18"/>
                <w:szCs w:val="18"/>
              </w:rPr>
            </w:pPr>
            <w:r w:rsidRPr="0060117E">
              <w:rPr>
                <w:rFonts w:cs="Arial"/>
                <w:sz w:val="18"/>
                <w:szCs w:val="18"/>
              </w:rPr>
              <w:t>10,188,926</w:t>
            </w:r>
          </w:p>
        </w:tc>
        <w:tc>
          <w:tcPr>
            <w:tcW w:w="1361" w:type="dxa"/>
            <w:tcBorders>
              <w:top w:val="nil"/>
              <w:left w:val="nil"/>
              <w:bottom w:val="nil"/>
              <w:right w:val="nil"/>
            </w:tcBorders>
            <w:noWrap/>
            <w:vAlign w:val="bottom"/>
          </w:tcPr>
          <w:p w14:paraId="4F42F30E" w14:textId="2762C41E" w:rsidR="0060117E" w:rsidRPr="00C935A5" w:rsidRDefault="0060117E" w:rsidP="0060117E">
            <w:pPr>
              <w:spacing w:before="40" w:after="20"/>
              <w:jc w:val="right"/>
              <w:rPr>
                <w:rFonts w:cs="Arial"/>
                <w:sz w:val="18"/>
                <w:szCs w:val="18"/>
              </w:rPr>
            </w:pPr>
            <w:r w:rsidRPr="0060117E">
              <w:rPr>
                <w:rFonts w:cs="Arial"/>
                <w:sz w:val="18"/>
                <w:szCs w:val="18"/>
              </w:rPr>
              <w:t>7,007,757</w:t>
            </w:r>
          </w:p>
        </w:tc>
        <w:tc>
          <w:tcPr>
            <w:tcW w:w="1361" w:type="dxa"/>
            <w:tcBorders>
              <w:top w:val="nil"/>
              <w:left w:val="nil"/>
              <w:bottom w:val="nil"/>
              <w:right w:val="nil"/>
            </w:tcBorders>
            <w:noWrap/>
            <w:vAlign w:val="bottom"/>
          </w:tcPr>
          <w:p w14:paraId="56734CBB" w14:textId="130A7391" w:rsidR="0060117E" w:rsidRPr="00C935A5" w:rsidRDefault="0060117E" w:rsidP="0060117E">
            <w:pPr>
              <w:spacing w:before="40" w:after="20"/>
              <w:jc w:val="right"/>
              <w:rPr>
                <w:rFonts w:cs="Arial"/>
                <w:sz w:val="18"/>
                <w:szCs w:val="18"/>
              </w:rPr>
            </w:pPr>
            <w:r w:rsidRPr="0060117E">
              <w:rPr>
                <w:rFonts w:cs="Arial"/>
                <w:sz w:val="18"/>
                <w:szCs w:val="18"/>
              </w:rPr>
              <w:t>9,719,562</w:t>
            </w:r>
          </w:p>
        </w:tc>
        <w:tc>
          <w:tcPr>
            <w:tcW w:w="1361" w:type="dxa"/>
            <w:tcBorders>
              <w:top w:val="nil"/>
              <w:left w:val="nil"/>
              <w:bottom w:val="nil"/>
              <w:right w:val="nil"/>
            </w:tcBorders>
            <w:vAlign w:val="bottom"/>
          </w:tcPr>
          <w:p w14:paraId="20538A50" w14:textId="13002BCA" w:rsidR="0060117E" w:rsidRPr="00C935A5" w:rsidRDefault="0060117E" w:rsidP="0060117E">
            <w:pPr>
              <w:spacing w:before="40" w:after="20"/>
              <w:jc w:val="right"/>
              <w:rPr>
                <w:rFonts w:cs="Arial"/>
                <w:sz w:val="18"/>
                <w:szCs w:val="18"/>
              </w:rPr>
            </w:pPr>
            <w:r w:rsidRPr="0060117E">
              <w:rPr>
                <w:rFonts w:cs="Arial"/>
                <w:sz w:val="18"/>
                <w:szCs w:val="18"/>
              </w:rPr>
              <w:t>28,887,122</w:t>
            </w:r>
          </w:p>
        </w:tc>
        <w:tc>
          <w:tcPr>
            <w:tcW w:w="1361" w:type="dxa"/>
            <w:tcBorders>
              <w:top w:val="nil"/>
              <w:left w:val="nil"/>
              <w:bottom w:val="nil"/>
              <w:right w:val="nil"/>
            </w:tcBorders>
            <w:noWrap/>
            <w:vAlign w:val="bottom"/>
          </w:tcPr>
          <w:p w14:paraId="3FEDD383" w14:textId="089C9B02" w:rsidR="0060117E" w:rsidRPr="0060117E" w:rsidRDefault="0060117E" w:rsidP="0060117E">
            <w:pPr>
              <w:spacing w:before="40" w:after="20"/>
              <w:jc w:val="right"/>
              <w:rPr>
                <w:rFonts w:cs="Arial"/>
                <w:b/>
                <w:bCs/>
                <w:sz w:val="18"/>
                <w:szCs w:val="18"/>
              </w:rPr>
            </w:pPr>
            <w:r w:rsidRPr="0060117E">
              <w:rPr>
                <w:rFonts w:cs="Arial"/>
                <w:b/>
                <w:bCs/>
                <w:sz w:val="18"/>
                <w:szCs w:val="18"/>
              </w:rPr>
              <w:t>111,577,588</w:t>
            </w:r>
          </w:p>
        </w:tc>
      </w:tr>
      <w:tr w:rsidR="0060117E" w:rsidRPr="0060117E" w14:paraId="77931FF3" w14:textId="77777777" w:rsidTr="00514052">
        <w:tc>
          <w:tcPr>
            <w:tcW w:w="2268" w:type="dxa"/>
            <w:tcBorders>
              <w:top w:val="nil"/>
              <w:left w:val="nil"/>
              <w:bottom w:val="nil"/>
              <w:right w:val="single" w:sz="18" w:space="0" w:color="C00000"/>
            </w:tcBorders>
            <w:noWrap/>
            <w:vAlign w:val="center"/>
          </w:tcPr>
          <w:p w14:paraId="7C881DCD" w14:textId="77777777" w:rsidR="0060117E" w:rsidRPr="00C935A5" w:rsidRDefault="0060117E" w:rsidP="0060117E">
            <w:pPr>
              <w:spacing w:before="40" w:after="40"/>
              <w:rPr>
                <w:rFonts w:cs="Arial"/>
                <w:sz w:val="18"/>
                <w:szCs w:val="18"/>
              </w:rPr>
            </w:pPr>
            <w:r w:rsidRPr="00C935A5">
              <w:rPr>
                <w:rFonts w:cs="Arial"/>
                <w:sz w:val="18"/>
                <w:szCs w:val="18"/>
              </w:rPr>
              <w:t>Bayside C</w:t>
            </w:r>
          </w:p>
        </w:tc>
        <w:tc>
          <w:tcPr>
            <w:tcW w:w="1361" w:type="dxa"/>
            <w:tcBorders>
              <w:top w:val="nil"/>
              <w:left w:val="single" w:sz="18" w:space="0" w:color="C00000"/>
              <w:bottom w:val="nil"/>
              <w:right w:val="nil"/>
            </w:tcBorders>
            <w:noWrap/>
            <w:vAlign w:val="bottom"/>
          </w:tcPr>
          <w:p w14:paraId="0CEC3AEF" w14:textId="7AF35F29" w:rsidR="0060117E" w:rsidRPr="00C935A5" w:rsidRDefault="0060117E" w:rsidP="0060117E">
            <w:pPr>
              <w:spacing w:before="40" w:after="20"/>
              <w:jc w:val="right"/>
              <w:rPr>
                <w:rFonts w:cs="Arial"/>
                <w:sz w:val="18"/>
                <w:szCs w:val="18"/>
              </w:rPr>
            </w:pPr>
            <w:r w:rsidRPr="0060117E">
              <w:rPr>
                <w:rFonts w:cs="Arial"/>
                <w:sz w:val="18"/>
                <w:szCs w:val="18"/>
              </w:rPr>
              <w:t>16,083,331</w:t>
            </w:r>
          </w:p>
        </w:tc>
        <w:tc>
          <w:tcPr>
            <w:tcW w:w="1361" w:type="dxa"/>
            <w:tcBorders>
              <w:top w:val="nil"/>
              <w:left w:val="nil"/>
              <w:bottom w:val="nil"/>
              <w:right w:val="nil"/>
            </w:tcBorders>
            <w:noWrap/>
            <w:vAlign w:val="bottom"/>
          </w:tcPr>
          <w:p w14:paraId="5D9DA73B" w14:textId="65969404" w:rsidR="0060117E" w:rsidRPr="00C935A5" w:rsidRDefault="0060117E" w:rsidP="0060117E">
            <w:pPr>
              <w:spacing w:before="40" w:after="20"/>
              <w:jc w:val="right"/>
              <w:rPr>
                <w:rFonts w:cs="Arial"/>
                <w:sz w:val="18"/>
                <w:szCs w:val="18"/>
              </w:rPr>
            </w:pPr>
            <w:r w:rsidRPr="0060117E">
              <w:rPr>
                <w:rFonts w:cs="Arial"/>
                <w:sz w:val="18"/>
                <w:szCs w:val="18"/>
              </w:rPr>
              <w:t>10,003,369</w:t>
            </w:r>
          </w:p>
        </w:tc>
        <w:tc>
          <w:tcPr>
            <w:tcW w:w="1361" w:type="dxa"/>
            <w:tcBorders>
              <w:top w:val="nil"/>
              <w:left w:val="nil"/>
              <w:bottom w:val="nil"/>
              <w:right w:val="nil"/>
            </w:tcBorders>
            <w:noWrap/>
            <w:vAlign w:val="bottom"/>
          </w:tcPr>
          <w:p w14:paraId="04257C6C" w14:textId="5CB93B7D" w:rsidR="0060117E" w:rsidRPr="00C935A5" w:rsidRDefault="0060117E" w:rsidP="0060117E">
            <w:pPr>
              <w:spacing w:before="40" w:after="20"/>
              <w:jc w:val="right"/>
              <w:rPr>
                <w:rFonts w:cs="Arial"/>
                <w:sz w:val="18"/>
                <w:szCs w:val="18"/>
              </w:rPr>
            </w:pPr>
            <w:r w:rsidRPr="0060117E">
              <w:rPr>
                <w:rFonts w:cs="Arial"/>
                <w:sz w:val="18"/>
                <w:szCs w:val="18"/>
              </w:rPr>
              <w:t>15,157,328</w:t>
            </w:r>
          </w:p>
        </w:tc>
        <w:tc>
          <w:tcPr>
            <w:tcW w:w="1361" w:type="dxa"/>
            <w:tcBorders>
              <w:top w:val="nil"/>
              <w:left w:val="nil"/>
              <w:bottom w:val="nil"/>
              <w:right w:val="nil"/>
            </w:tcBorders>
            <w:vAlign w:val="bottom"/>
          </w:tcPr>
          <w:p w14:paraId="2D22E39F" w14:textId="492C02AD" w:rsidR="0060117E" w:rsidRPr="00C935A5" w:rsidRDefault="0060117E" w:rsidP="0060117E">
            <w:pPr>
              <w:spacing w:before="40" w:after="20"/>
              <w:jc w:val="right"/>
              <w:rPr>
                <w:rFonts w:cs="Arial"/>
                <w:sz w:val="18"/>
                <w:szCs w:val="18"/>
              </w:rPr>
            </w:pPr>
            <w:r w:rsidRPr="0060117E">
              <w:rPr>
                <w:rFonts w:cs="Arial"/>
                <w:sz w:val="18"/>
                <w:szCs w:val="18"/>
              </w:rPr>
              <w:t>5,033,219</w:t>
            </w:r>
          </w:p>
        </w:tc>
        <w:tc>
          <w:tcPr>
            <w:tcW w:w="1361" w:type="dxa"/>
            <w:tcBorders>
              <w:top w:val="nil"/>
              <w:left w:val="nil"/>
              <w:bottom w:val="nil"/>
              <w:right w:val="nil"/>
            </w:tcBorders>
            <w:noWrap/>
            <w:vAlign w:val="bottom"/>
          </w:tcPr>
          <w:p w14:paraId="2E8320EE" w14:textId="386F7FA3" w:rsidR="0060117E" w:rsidRPr="0060117E" w:rsidRDefault="0060117E" w:rsidP="0060117E">
            <w:pPr>
              <w:spacing w:before="40" w:after="20"/>
              <w:jc w:val="right"/>
              <w:rPr>
                <w:rFonts w:cs="Arial"/>
                <w:b/>
                <w:bCs/>
                <w:sz w:val="18"/>
                <w:szCs w:val="18"/>
              </w:rPr>
            </w:pPr>
            <w:r w:rsidRPr="0060117E">
              <w:rPr>
                <w:rFonts w:cs="Arial"/>
                <w:b/>
                <w:bCs/>
                <w:sz w:val="18"/>
                <w:szCs w:val="18"/>
              </w:rPr>
              <w:t>127,262,403</w:t>
            </w:r>
          </w:p>
        </w:tc>
      </w:tr>
      <w:tr w:rsidR="0060117E" w:rsidRPr="0060117E" w14:paraId="11C15DAA" w14:textId="77777777" w:rsidTr="00514052">
        <w:tc>
          <w:tcPr>
            <w:tcW w:w="2268" w:type="dxa"/>
            <w:tcBorders>
              <w:top w:val="nil"/>
              <w:left w:val="nil"/>
              <w:bottom w:val="nil"/>
              <w:right w:val="single" w:sz="18" w:space="0" w:color="C00000"/>
            </w:tcBorders>
            <w:noWrap/>
            <w:vAlign w:val="center"/>
          </w:tcPr>
          <w:p w14:paraId="623DB725" w14:textId="77777777" w:rsidR="0060117E" w:rsidRPr="00C935A5" w:rsidRDefault="0060117E" w:rsidP="0060117E">
            <w:pPr>
              <w:spacing w:before="40" w:after="40"/>
              <w:rPr>
                <w:rFonts w:cs="Arial"/>
                <w:sz w:val="18"/>
                <w:szCs w:val="18"/>
              </w:rPr>
            </w:pPr>
            <w:r w:rsidRPr="00C935A5">
              <w:rPr>
                <w:rFonts w:cs="Arial"/>
                <w:sz w:val="18"/>
                <w:szCs w:val="18"/>
              </w:rPr>
              <w:t>Benalla RC</w:t>
            </w:r>
          </w:p>
        </w:tc>
        <w:tc>
          <w:tcPr>
            <w:tcW w:w="1361" w:type="dxa"/>
            <w:tcBorders>
              <w:top w:val="nil"/>
              <w:left w:val="single" w:sz="18" w:space="0" w:color="C00000"/>
              <w:bottom w:val="nil"/>
              <w:right w:val="nil"/>
            </w:tcBorders>
            <w:noWrap/>
            <w:vAlign w:val="bottom"/>
          </w:tcPr>
          <w:p w14:paraId="74A7E8AB" w14:textId="2880736C" w:rsidR="0060117E" w:rsidRPr="00C935A5" w:rsidRDefault="0060117E" w:rsidP="0060117E">
            <w:pPr>
              <w:spacing w:before="40" w:after="20"/>
              <w:jc w:val="right"/>
              <w:rPr>
                <w:rFonts w:cs="Arial"/>
                <w:sz w:val="18"/>
                <w:szCs w:val="18"/>
              </w:rPr>
            </w:pPr>
            <w:r w:rsidRPr="0060117E">
              <w:rPr>
                <w:rFonts w:cs="Arial"/>
                <w:sz w:val="18"/>
                <w:szCs w:val="18"/>
              </w:rPr>
              <w:t>2,276,247</w:t>
            </w:r>
          </w:p>
        </w:tc>
        <w:tc>
          <w:tcPr>
            <w:tcW w:w="1361" w:type="dxa"/>
            <w:tcBorders>
              <w:top w:val="nil"/>
              <w:left w:val="nil"/>
              <w:bottom w:val="nil"/>
              <w:right w:val="nil"/>
            </w:tcBorders>
            <w:noWrap/>
            <w:vAlign w:val="bottom"/>
          </w:tcPr>
          <w:p w14:paraId="6895ED57" w14:textId="62D8BC97" w:rsidR="0060117E" w:rsidRPr="00C935A5" w:rsidRDefault="0060117E" w:rsidP="0060117E">
            <w:pPr>
              <w:spacing w:before="40" w:after="20"/>
              <w:jc w:val="right"/>
              <w:rPr>
                <w:rFonts w:cs="Arial"/>
                <w:sz w:val="18"/>
                <w:szCs w:val="18"/>
              </w:rPr>
            </w:pPr>
            <w:r w:rsidRPr="0060117E">
              <w:rPr>
                <w:rFonts w:cs="Arial"/>
                <w:sz w:val="18"/>
                <w:szCs w:val="18"/>
              </w:rPr>
              <w:t>2,067,738</w:t>
            </w:r>
          </w:p>
        </w:tc>
        <w:tc>
          <w:tcPr>
            <w:tcW w:w="1361" w:type="dxa"/>
            <w:tcBorders>
              <w:top w:val="nil"/>
              <w:left w:val="nil"/>
              <w:bottom w:val="nil"/>
              <w:right w:val="nil"/>
            </w:tcBorders>
            <w:noWrap/>
            <w:vAlign w:val="bottom"/>
          </w:tcPr>
          <w:p w14:paraId="5ABF214F" w14:textId="2FC7DC33" w:rsidR="0060117E" w:rsidRPr="00C935A5" w:rsidRDefault="0060117E" w:rsidP="0060117E">
            <w:pPr>
              <w:spacing w:before="40" w:after="20"/>
              <w:jc w:val="right"/>
              <w:rPr>
                <w:rFonts w:cs="Arial"/>
                <w:sz w:val="18"/>
                <w:szCs w:val="18"/>
              </w:rPr>
            </w:pPr>
            <w:r w:rsidRPr="0060117E">
              <w:rPr>
                <w:rFonts w:cs="Arial"/>
                <w:sz w:val="18"/>
                <w:szCs w:val="18"/>
              </w:rPr>
              <w:t>2,776,498</w:t>
            </w:r>
          </w:p>
        </w:tc>
        <w:tc>
          <w:tcPr>
            <w:tcW w:w="1361" w:type="dxa"/>
            <w:tcBorders>
              <w:top w:val="nil"/>
              <w:left w:val="nil"/>
              <w:bottom w:val="nil"/>
              <w:right w:val="nil"/>
            </w:tcBorders>
            <w:vAlign w:val="bottom"/>
          </w:tcPr>
          <w:p w14:paraId="716DB374" w14:textId="21576739" w:rsidR="0060117E" w:rsidRPr="00C935A5" w:rsidRDefault="0060117E" w:rsidP="0060117E">
            <w:pPr>
              <w:spacing w:before="40" w:after="20"/>
              <w:jc w:val="right"/>
              <w:rPr>
                <w:rFonts w:cs="Arial"/>
                <w:sz w:val="18"/>
                <w:szCs w:val="18"/>
              </w:rPr>
            </w:pPr>
            <w:r w:rsidRPr="0060117E">
              <w:rPr>
                <w:rFonts w:cs="Arial"/>
                <w:sz w:val="18"/>
                <w:szCs w:val="18"/>
              </w:rPr>
              <w:t>14,209,491</w:t>
            </w:r>
          </w:p>
        </w:tc>
        <w:tc>
          <w:tcPr>
            <w:tcW w:w="1361" w:type="dxa"/>
            <w:tcBorders>
              <w:top w:val="nil"/>
              <w:left w:val="nil"/>
              <w:bottom w:val="nil"/>
              <w:right w:val="nil"/>
            </w:tcBorders>
            <w:noWrap/>
            <w:vAlign w:val="bottom"/>
          </w:tcPr>
          <w:p w14:paraId="188A6E97" w14:textId="311FAF41" w:rsidR="0060117E" w:rsidRPr="0060117E" w:rsidRDefault="0060117E" w:rsidP="0060117E">
            <w:pPr>
              <w:spacing w:before="40" w:after="20"/>
              <w:jc w:val="right"/>
              <w:rPr>
                <w:rFonts w:cs="Arial"/>
                <w:b/>
                <w:bCs/>
                <w:sz w:val="18"/>
                <w:szCs w:val="18"/>
              </w:rPr>
            </w:pPr>
            <w:r w:rsidRPr="0060117E">
              <w:rPr>
                <w:rFonts w:cs="Arial"/>
                <w:b/>
                <w:bCs/>
                <w:sz w:val="18"/>
                <w:szCs w:val="18"/>
              </w:rPr>
              <w:t>35,664,394</w:t>
            </w:r>
          </w:p>
        </w:tc>
      </w:tr>
      <w:tr w:rsidR="0060117E" w:rsidRPr="0060117E" w14:paraId="6207C78A" w14:textId="77777777" w:rsidTr="00514052">
        <w:tc>
          <w:tcPr>
            <w:tcW w:w="2268" w:type="dxa"/>
            <w:tcBorders>
              <w:top w:val="nil"/>
              <w:left w:val="nil"/>
              <w:bottom w:val="nil"/>
              <w:right w:val="single" w:sz="18" w:space="0" w:color="C00000"/>
            </w:tcBorders>
            <w:noWrap/>
            <w:vAlign w:val="center"/>
          </w:tcPr>
          <w:p w14:paraId="42330F2F" w14:textId="77777777" w:rsidR="0060117E" w:rsidRPr="00C935A5" w:rsidRDefault="0060117E" w:rsidP="0060117E">
            <w:pPr>
              <w:spacing w:before="40" w:after="40"/>
              <w:rPr>
                <w:rFonts w:cs="Arial"/>
                <w:sz w:val="18"/>
                <w:szCs w:val="18"/>
              </w:rPr>
            </w:pPr>
            <w:r w:rsidRPr="00C935A5">
              <w:rPr>
                <w:rFonts w:cs="Arial"/>
                <w:sz w:val="18"/>
                <w:szCs w:val="18"/>
              </w:rPr>
              <w:t>Boroondara C</w:t>
            </w:r>
          </w:p>
        </w:tc>
        <w:tc>
          <w:tcPr>
            <w:tcW w:w="1361" w:type="dxa"/>
            <w:tcBorders>
              <w:top w:val="nil"/>
              <w:left w:val="single" w:sz="18" w:space="0" w:color="C00000"/>
              <w:bottom w:val="nil"/>
              <w:right w:val="nil"/>
            </w:tcBorders>
            <w:noWrap/>
            <w:vAlign w:val="bottom"/>
          </w:tcPr>
          <w:p w14:paraId="3BDA6267" w14:textId="27931746" w:rsidR="0060117E" w:rsidRPr="00C935A5" w:rsidRDefault="0060117E" w:rsidP="0060117E">
            <w:pPr>
              <w:spacing w:before="40" w:after="20"/>
              <w:jc w:val="right"/>
              <w:rPr>
                <w:rFonts w:cs="Arial"/>
                <w:sz w:val="18"/>
                <w:szCs w:val="18"/>
              </w:rPr>
            </w:pPr>
            <w:r w:rsidRPr="0060117E">
              <w:rPr>
                <w:rFonts w:cs="Arial"/>
                <w:sz w:val="18"/>
                <w:szCs w:val="18"/>
              </w:rPr>
              <w:t>29,095,029</w:t>
            </w:r>
          </w:p>
        </w:tc>
        <w:tc>
          <w:tcPr>
            <w:tcW w:w="1361" w:type="dxa"/>
            <w:tcBorders>
              <w:top w:val="nil"/>
              <w:left w:val="nil"/>
              <w:bottom w:val="nil"/>
              <w:right w:val="nil"/>
            </w:tcBorders>
            <w:noWrap/>
            <w:vAlign w:val="bottom"/>
          </w:tcPr>
          <w:p w14:paraId="43FDEB93" w14:textId="50F096EB" w:rsidR="0060117E" w:rsidRPr="00C935A5" w:rsidRDefault="0060117E" w:rsidP="0060117E">
            <w:pPr>
              <w:spacing w:before="40" w:after="20"/>
              <w:jc w:val="right"/>
              <w:rPr>
                <w:rFonts w:cs="Arial"/>
                <w:sz w:val="18"/>
                <w:szCs w:val="18"/>
              </w:rPr>
            </w:pPr>
            <w:r w:rsidRPr="0060117E">
              <w:rPr>
                <w:rFonts w:cs="Arial"/>
                <w:sz w:val="18"/>
                <w:szCs w:val="18"/>
              </w:rPr>
              <w:t>16,256,532</w:t>
            </w:r>
          </w:p>
        </w:tc>
        <w:tc>
          <w:tcPr>
            <w:tcW w:w="1361" w:type="dxa"/>
            <w:tcBorders>
              <w:top w:val="nil"/>
              <w:left w:val="nil"/>
              <w:bottom w:val="nil"/>
              <w:right w:val="nil"/>
            </w:tcBorders>
            <w:noWrap/>
            <w:vAlign w:val="bottom"/>
          </w:tcPr>
          <w:p w14:paraId="7F433E4A" w14:textId="38DAA1F1" w:rsidR="0060117E" w:rsidRPr="00C935A5" w:rsidRDefault="0060117E" w:rsidP="0060117E">
            <w:pPr>
              <w:spacing w:before="40" w:after="20"/>
              <w:jc w:val="right"/>
              <w:rPr>
                <w:rFonts w:cs="Arial"/>
                <w:sz w:val="18"/>
                <w:szCs w:val="18"/>
              </w:rPr>
            </w:pPr>
            <w:r w:rsidRPr="0060117E">
              <w:rPr>
                <w:rFonts w:cs="Arial"/>
                <w:sz w:val="18"/>
                <w:szCs w:val="18"/>
              </w:rPr>
              <w:t>26,777,238</w:t>
            </w:r>
          </w:p>
        </w:tc>
        <w:tc>
          <w:tcPr>
            <w:tcW w:w="1361" w:type="dxa"/>
            <w:tcBorders>
              <w:top w:val="nil"/>
              <w:left w:val="nil"/>
              <w:bottom w:val="nil"/>
              <w:right w:val="nil"/>
            </w:tcBorders>
            <w:vAlign w:val="bottom"/>
          </w:tcPr>
          <w:p w14:paraId="51B99F8F" w14:textId="36837BF5" w:rsidR="0060117E" w:rsidRPr="00C935A5" w:rsidRDefault="0060117E" w:rsidP="0060117E">
            <w:pPr>
              <w:spacing w:before="40" w:after="20"/>
              <w:jc w:val="right"/>
              <w:rPr>
                <w:rFonts w:cs="Arial"/>
                <w:sz w:val="18"/>
                <w:szCs w:val="18"/>
              </w:rPr>
            </w:pPr>
            <w:r w:rsidRPr="0060117E">
              <w:rPr>
                <w:rFonts w:cs="Arial"/>
                <w:sz w:val="18"/>
                <w:szCs w:val="18"/>
              </w:rPr>
              <w:t>8,983,918</w:t>
            </w:r>
          </w:p>
        </w:tc>
        <w:tc>
          <w:tcPr>
            <w:tcW w:w="1361" w:type="dxa"/>
            <w:tcBorders>
              <w:top w:val="nil"/>
              <w:left w:val="nil"/>
              <w:bottom w:val="nil"/>
              <w:right w:val="nil"/>
            </w:tcBorders>
            <w:noWrap/>
            <w:vAlign w:val="bottom"/>
          </w:tcPr>
          <w:p w14:paraId="592B0265" w14:textId="6D3744F0" w:rsidR="0060117E" w:rsidRPr="0060117E" w:rsidRDefault="0060117E" w:rsidP="0060117E">
            <w:pPr>
              <w:spacing w:before="40" w:after="20"/>
              <w:jc w:val="right"/>
              <w:rPr>
                <w:rFonts w:cs="Arial"/>
                <w:b/>
                <w:bCs/>
                <w:sz w:val="18"/>
                <w:szCs w:val="18"/>
              </w:rPr>
            </w:pPr>
            <w:r w:rsidRPr="0060117E">
              <w:rPr>
                <w:rFonts w:cs="Arial"/>
                <w:b/>
                <w:bCs/>
                <w:sz w:val="18"/>
                <w:szCs w:val="18"/>
              </w:rPr>
              <w:t>226,643,725</w:t>
            </w:r>
          </w:p>
        </w:tc>
      </w:tr>
      <w:tr w:rsidR="0060117E" w:rsidRPr="0060117E" w14:paraId="60CF53FA" w14:textId="77777777" w:rsidTr="00514052">
        <w:tc>
          <w:tcPr>
            <w:tcW w:w="2268" w:type="dxa"/>
            <w:tcBorders>
              <w:top w:val="nil"/>
              <w:left w:val="nil"/>
              <w:bottom w:val="nil"/>
              <w:right w:val="single" w:sz="18" w:space="0" w:color="C00000"/>
            </w:tcBorders>
            <w:noWrap/>
            <w:vAlign w:val="center"/>
          </w:tcPr>
          <w:p w14:paraId="5F7ED3B8" w14:textId="77777777" w:rsidR="0060117E" w:rsidRPr="00C935A5" w:rsidRDefault="0060117E" w:rsidP="0060117E">
            <w:pPr>
              <w:spacing w:before="40" w:after="40"/>
              <w:rPr>
                <w:rFonts w:cs="Arial"/>
                <w:sz w:val="18"/>
                <w:szCs w:val="18"/>
              </w:rPr>
            </w:pPr>
            <w:r w:rsidRPr="00C935A5">
              <w:rPr>
                <w:rFonts w:cs="Arial"/>
                <w:sz w:val="18"/>
                <w:szCs w:val="18"/>
              </w:rPr>
              <w:t>Brimbank C</w:t>
            </w:r>
          </w:p>
        </w:tc>
        <w:tc>
          <w:tcPr>
            <w:tcW w:w="1361" w:type="dxa"/>
            <w:tcBorders>
              <w:top w:val="nil"/>
              <w:left w:val="single" w:sz="18" w:space="0" w:color="C00000"/>
              <w:bottom w:val="nil"/>
              <w:right w:val="nil"/>
            </w:tcBorders>
            <w:noWrap/>
            <w:vAlign w:val="bottom"/>
          </w:tcPr>
          <w:p w14:paraId="1F8D2AD7" w14:textId="7C5C8A58" w:rsidR="0060117E" w:rsidRPr="00C935A5" w:rsidRDefault="0060117E" w:rsidP="0060117E">
            <w:pPr>
              <w:spacing w:before="40" w:after="20"/>
              <w:jc w:val="right"/>
              <w:rPr>
                <w:rFonts w:cs="Arial"/>
                <w:sz w:val="18"/>
                <w:szCs w:val="18"/>
              </w:rPr>
            </w:pPr>
            <w:r w:rsidRPr="0060117E">
              <w:rPr>
                <w:rFonts w:cs="Arial"/>
                <w:sz w:val="18"/>
                <w:szCs w:val="18"/>
              </w:rPr>
              <w:t>27,576,542</w:t>
            </w:r>
          </w:p>
        </w:tc>
        <w:tc>
          <w:tcPr>
            <w:tcW w:w="1361" w:type="dxa"/>
            <w:tcBorders>
              <w:top w:val="nil"/>
              <w:left w:val="nil"/>
              <w:bottom w:val="nil"/>
              <w:right w:val="nil"/>
            </w:tcBorders>
            <w:noWrap/>
            <w:vAlign w:val="bottom"/>
          </w:tcPr>
          <w:p w14:paraId="05B12A4A" w14:textId="05344630" w:rsidR="0060117E" w:rsidRPr="00C935A5" w:rsidRDefault="0060117E" w:rsidP="0060117E">
            <w:pPr>
              <w:spacing w:before="40" w:after="20"/>
              <w:jc w:val="right"/>
              <w:rPr>
                <w:rFonts w:cs="Arial"/>
                <w:sz w:val="18"/>
                <w:szCs w:val="18"/>
              </w:rPr>
            </w:pPr>
            <w:r w:rsidRPr="0060117E">
              <w:rPr>
                <w:rFonts w:cs="Arial"/>
                <w:sz w:val="18"/>
                <w:szCs w:val="18"/>
              </w:rPr>
              <w:t>17,601,472</w:t>
            </w:r>
          </w:p>
        </w:tc>
        <w:tc>
          <w:tcPr>
            <w:tcW w:w="1361" w:type="dxa"/>
            <w:tcBorders>
              <w:top w:val="nil"/>
              <w:left w:val="nil"/>
              <w:bottom w:val="nil"/>
              <w:right w:val="nil"/>
            </w:tcBorders>
            <w:noWrap/>
            <w:vAlign w:val="bottom"/>
          </w:tcPr>
          <w:p w14:paraId="78B0047D" w14:textId="4175486C" w:rsidR="0060117E" w:rsidRPr="00C935A5" w:rsidRDefault="0060117E" w:rsidP="0060117E">
            <w:pPr>
              <w:spacing w:before="40" w:after="20"/>
              <w:jc w:val="right"/>
              <w:rPr>
                <w:rFonts w:cs="Arial"/>
                <w:sz w:val="18"/>
                <w:szCs w:val="18"/>
              </w:rPr>
            </w:pPr>
            <w:r w:rsidRPr="0060117E">
              <w:rPr>
                <w:rFonts w:cs="Arial"/>
                <w:sz w:val="18"/>
                <w:szCs w:val="18"/>
              </w:rPr>
              <w:t>25,905,110</w:t>
            </w:r>
          </w:p>
        </w:tc>
        <w:tc>
          <w:tcPr>
            <w:tcW w:w="1361" w:type="dxa"/>
            <w:tcBorders>
              <w:top w:val="nil"/>
              <w:left w:val="nil"/>
              <w:bottom w:val="nil"/>
              <w:right w:val="nil"/>
            </w:tcBorders>
            <w:vAlign w:val="bottom"/>
          </w:tcPr>
          <w:p w14:paraId="13A924AD" w14:textId="4B683EC9" w:rsidR="0060117E" w:rsidRPr="00C935A5" w:rsidRDefault="0060117E" w:rsidP="0060117E">
            <w:pPr>
              <w:spacing w:before="40" w:after="20"/>
              <w:jc w:val="right"/>
              <w:rPr>
                <w:rFonts w:cs="Arial"/>
                <w:sz w:val="18"/>
                <w:szCs w:val="18"/>
              </w:rPr>
            </w:pPr>
            <w:r w:rsidRPr="0060117E">
              <w:rPr>
                <w:rFonts w:cs="Arial"/>
                <w:sz w:val="18"/>
                <w:szCs w:val="18"/>
              </w:rPr>
              <w:t>17,398,652</w:t>
            </w:r>
          </w:p>
        </w:tc>
        <w:tc>
          <w:tcPr>
            <w:tcW w:w="1361" w:type="dxa"/>
            <w:tcBorders>
              <w:top w:val="nil"/>
              <w:left w:val="nil"/>
              <w:bottom w:val="nil"/>
              <w:right w:val="nil"/>
            </w:tcBorders>
            <w:noWrap/>
            <w:vAlign w:val="bottom"/>
          </w:tcPr>
          <w:p w14:paraId="5AF0BEAA" w14:textId="793D7FE8" w:rsidR="0060117E" w:rsidRPr="0060117E" w:rsidRDefault="0060117E" w:rsidP="0060117E">
            <w:pPr>
              <w:spacing w:before="40" w:after="20"/>
              <w:jc w:val="right"/>
              <w:rPr>
                <w:rFonts w:cs="Arial"/>
                <w:b/>
                <w:bCs/>
                <w:sz w:val="18"/>
                <w:szCs w:val="18"/>
              </w:rPr>
            </w:pPr>
            <w:r w:rsidRPr="0060117E">
              <w:rPr>
                <w:rFonts w:cs="Arial"/>
                <w:b/>
                <w:bCs/>
                <w:sz w:val="18"/>
                <w:szCs w:val="18"/>
              </w:rPr>
              <w:t>247,569,025</w:t>
            </w:r>
          </w:p>
        </w:tc>
      </w:tr>
      <w:tr w:rsidR="0060117E" w:rsidRPr="0060117E" w14:paraId="1ACD64EE" w14:textId="77777777" w:rsidTr="00514052">
        <w:tc>
          <w:tcPr>
            <w:tcW w:w="2268" w:type="dxa"/>
            <w:tcBorders>
              <w:top w:val="nil"/>
              <w:left w:val="nil"/>
              <w:bottom w:val="nil"/>
              <w:right w:val="single" w:sz="18" w:space="0" w:color="C00000"/>
            </w:tcBorders>
            <w:noWrap/>
            <w:vAlign w:val="center"/>
          </w:tcPr>
          <w:p w14:paraId="0CD57DF5" w14:textId="77777777" w:rsidR="0060117E" w:rsidRPr="00C935A5" w:rsidRDefault="0060117E" w:rsidP="0060117E">
            <w:pPr>
              <w:spacing w:before="40" w:after="40"/>
              <w:rPr>
                <w:rFonts w:cs="Arial"/>
                <w:sz w:val="18"/>
                <w:szCs w:val="18"/>
              </w:rPr>
            </w:pPr>
            <w:r w:rsidRPr="00C935A5">
              <w:rPr>
                <w:rFonts w:cs="Arial"/>
                <w:sz w:val="18"/>
                <w:szCs w:val="18"/>
              </w:rPr>
              <w:t>Buloke S</w:t>
            </w:r>
          </w:p>
        </w:tc>
        <w:tc>
          <w:tcPr>
            <w:tcW w:w="1361" w:type="dxa"/>
            <w:tcBorders>
              <w:top w:val="nil"/>
              <w:left w:val="single" w:sz="18" w:space="0" w:color="C00000"/>
              <w:bottom w:val="nil"/>
              <w:right w:val="nil"/>
            </w:tcBorders>
            <w:noWrap/>
            <w:vAlign w:val="bottom"/>
          </w:tcPr>
          <w:p w14:paraId="754DD533" w14:textId="4760CDC8" w:rsidR="0060117E" w:rsidRPr="00C935A5" w:rsidRDefault="0060117E" w:rsidP="0060117E">
            <w:pPr>
              <w:spacing w:before="40" w:after="20"/>
              <w:jc w:val="right"/>
              <w:rPr>
                <w:rFonts w:cs="Arial"/>
                <w:sz w:val="18"/>
                <w:szCs w:val="18"/>
              </w:rPr>
            </w:pPr>
            <w:r w:rsidRPr="0060117E">
              <w:rPr>
                <w:rFonts w:cs="Arial"/>
                <w:sz w:val="18"/>
                <w:szCs w:val="18"/>
              </w:rPr>
              <w:t>1,122,689</w:t>
            </w:r>
          </w:p>
        </w:tc>
        <w:tc>
          <w:tcPr>
            <w:tcW w:w="1361" w:type="dxa"/>
            <w:tcBorders>
              <w:top w:val="nil"/>
              <w:left w:val="nil"/>
              <w:bottom w:val="nil"/>
              <w:right w:val="nil"/>
            </w:tcBorders>
            <w:noWrap/>
            <w:vAlign w:val="bottom"/>
          </w:tcPr>
          <w:p w14:paraId="45F90462" w14:textId="67C35E13" w:rsidR="0060117E" w:rsidRPr="00C935A5" w:rsidRDefault="0060117E" w:rsidP="0060117E">
            <w:pPr>
              <w:spacing w:before="40" w:after="20"/>
              <w:jc w:val="right"/>
              <w:rPr>
                <w:rFonts w:cs="Arial"/>
                <w:sz w:val="18"/>
                <w:szCs w:val="18"/>
              </w:rPr>
            </w:pPr>
            <w:r w:rsidRPr="0060117E">
              <w:rPr>
                <w:rFonts w:cs="Arial"/>
                <w:sz w:val="18"/>
                <w:szCs w:val="18"/>
              </w:rPr>
              <w:t>2,440,011</w:t>
            </w:r>
          </w:p>
        </w:tc>
        <w:tc>
          <w:tcPr>
            <w:tcW w:w="1361" w:type="dxa"/>
            <w:tcBorders>
              <w:top w:val="nil"/>
              <w:left w:val="nil"/>
              <w:bottom w:val="nil"/>
              <w:right w:val="nil"/>
            </w:tcBorders>
            <w:noWrap/>
            <w:vAlign w:val="bottom"/>
          </w:tcPr>
          <w:p w14:paraId="7D29EB01" w14:textId="4CFCF8BC" w:rsidR="0060117E" w:rsidRPr="00C935A5" w:rsidRDefault="0060117E" w:rsidP="0060117E">
            <w:pPr>
              <w:spacing w:before="40" w:after="20"/>
              <w:jc w:val="right"/>
              <w:rPr>
                <w:rFonts w:cs="Arial"/>
                <w:sz w:val="18"/>
                <w:szCs w:val="18"/>
              </w:rPr>
            </w:pPr>
            <w:r w:rsidRPr="0060117E">
              <w:rPr>
                <w:rFonts w:cs="Arial"/>
                <w:sz w:val="18"/>
                <w:szCs w:val="18"/>
              </w:rPr>
              <w:t>3,130,520</w:t>
            </w:r>
          </w:p>
        </w:tc>
        <w:tc>
          <w:tcPr>
            <w:tcW w:w="1361" w:type="dxa"/>
            <w:tcBorders>
              <w:top w:val="nil"/>
              <w:left w:val="nil"/>
              <w:bottom w:val="nil"/>
              <w:right w:val="nil"/>
            </w:tcBorders>
            <w:vAlign w:val="bottom"/>
          </w:tcPr>
          <w:p w14:paraId="4C298989" w14:textId="1FDF2B7A" w:rsidR="0060117E" w:rsidRPr="00C935A5" w:rsidRDefault="0060117E" w:rsidP="0060117E">
            <w:pPr>
              <w:spacing w:before="40" w:after="20"/>
              <w:jc w:val="right"/>
              <w:rPr>
                <w:rFonts w:cs="Arial"/>
                <w:sz w:val="18"/>
                <w:szCs w:val="18"/>
              </w:rPr>
            </w:pPr>
            <w:r w:rsidRPr="0060117E">
              <w:rPr>
                <w:rFonts w:cs="Arial"/>
                <w:sz w:val="18"/>
                <w:szCs w:val="18"/>
              </w:rPr>
              <w:t>24,097,997</w:t>
            </w:r>
          </w:p>
        </w:tc>
        <w:tc>
          <w:tcPr>
            <w:tcW w:w="1361" w:type="dxa"/>
            <w:tcBorders>
              <w:top w:val="nil"/>
              <w:left w:val="nil"/>
              <w:bottom w:val="nil"/>
              <w:right w:val="nil"/>
            </w:tcBorders>
            <w:noWrap/>
            <w:vAlign w:val="bottom"/>
          </w:tcPr>
          <w:p w14:paraId="708E367E" w14:textId="4F939F5E" w:rsidR="0060117E" w:rsidRPr="0060117E" w:rsidRDefault="0060117E" w:rsidP="0060117E">
            <w:pPr>
              <w:spacing w:before="40" w:after="20"/>
              <w:jc w:val="right"/>
              <w:rPr>
                <w:rFonts w:cs="Arial"/>
                <w:b/>
                <w:bCs/>
                <w:sz w:val="18"/>
                <w:szCs w:val="18"/>
              </w:rPr>
            </w:pPr>
            <w:r w:rsidRPr="0060117E">
              <w:rPr>
                <w:rFonts w:cs="Arial"/>
                <w:b/>
                <w:bCs/>
                <w:sz w:val="18"/>
                <w:szCs w:val="18"/>
              </w:rPr>
              <w:t>40,091,793</w:t>
            </w:r>
          </w:p>
        </w:tc>
      </w:tr>
      <w:tr w:rsidR="0060117E" w:rsidRPr="0060117E" w14:paraId="1EA4CA31" w14:textId="77777777" w:rsidTr="00514052">
        <w:tc>
          <w:tcPr>
            <w:tcW w:w="2268" w:type="dxa"/>
            <w:tcBorders>
              <w:top w:val="nil"/>
              <w:left w:val="nil"/>
              <w:bottom w:val="nil"/>
              <w:right w:val="single" w:sz="18" w:space="0" w:color="C00000"/>
            </w:tcBorders>
            <w:noWrap/>
            <w:vAlign w:val="center"/>
          </w:tcPr>
          <w:p w14:paraId="54A5BA54" w14:textId="77777777" w:rsidR="0060117E" w:rsidRPr="00C935A5" w:rsidRDefault="0060117E" w:rsidP="0060117E">
            <w:pPr>
              <w:spacing w:before="40" w:after="40"/>
              <w:rPr>
                <w:rFonts w:cs="Arial"/>
                <w:sz w:val="18"/>
                <w:szCs w:val="18"/>
              </w:rPr>
            </w:pPr>
            <w:r w:rsidRPr="00C935A5">
              <w:rPr>
                <w:rFonts w:cs="Arial"/>
                <w:sz w:val="18"/>
                <w:szCs w:val="18"/>
              </w:rPr>
              <w:t>Campaspe S</w:t>
            </w:r>
          </w:p>
        </w:tc>
        <w:tc>
          <w:tcPr>
            <w:tcW w:w="1361" w:type="dxa"/>
            <w:tcBorders>
              <w:top w:val="nil"/>
              <w:left w:val="single" w:sz="18" w:space="0" w:color="C00000"/>
              <w:bottom w:val="nil"/>
              <w:right w:val="nil"/>
            </w:tcBorders>
            <w:noWrap/>
            <w:vAlign w:val="bottom"/>
          </w:tcPr>
          <w:p w14:paraId="74EA075F" w14:textId="6D55ADE4" w:rsidR="0060117E" w:rsidRPr="00C935A5" w:rsidRDefault="0060117E" w:rsidP="0060117E">
            <w:pPr>
              <w:spacing w:before="40" w:after="20"/>
              <w:jc w:val="right"/>
              <w:rPr>
                <w:rFonts w:cs="Arial"/>
                <w:sz w:val="18"/>
                <w:szCs w:val="18"/>
              </w:rPr>
            </w:pPr>
            <w:r w:rsidRPr="0060117E">
              <w:rPr>
                <w:rFonts w:cs="Arial"/>
                <w:sz w:val="18"/>
                <w:szCs w:val="18"/>
              </w:rPr>
              <w:t>6,620,899</w:t>
            </w:r>
          </w:p>
        </w:tc>
        <w:tc>
          <w:tcPr>
            <w:tcW w:w="1361" w:type="dxa"/>
            <w:tcBorders>
              <w:top w:val="nil"/>
              <w:left w:val="nil"/>
              <w:bottom w:val="nil"/>
              <w:right w:val="nil"/>
            </w:tcBorders>
            <w:noWrap/>
            <w:vAlign w:val="bottom"/>
          </w:tcPr>
          <w:p w14:paraId="5129C611" w14:textId="0AFCEE61" w:rsidR="0060117E" w:rsidRPr="00C935A5" w:rsidRDefault="0060117E" w:rsidP="0060117E">
            <w:pPr>
              <w:spacing w:before="40" w:after="20"/>
              <w:jc w:val="right"/>
              <w:rPr>
                <w:rFonts w:cs="Arial"/>
                <w:sz w:val="18"/>
                <w:szCs w:val="18"/>
              </w:rPr>
            </w:pPr>
            <w:r w:rsidRPr="0060117E">
              <w:rPr>
                <w:rFonts w:cs="Arial"/>
                <w:sz w:val="18"/>
                <w:szCs w:val="18"/>
              </w:rPr>
              <w:t>4,618,210</w:t>
            </w:r>
          </w:p>
        </w:tc>
        <w:tc>
          <w:tcPr>
            <w:tcW w:w="1361" w:type="dxa"/>
            <w:tcBorders>
              <w:top w:val="nil"/>
              <w:left w:val="nil"/>
              <w:bottom w:val="nil"/>
              <w:right w:val="nil"/>
            </w:tcBorders>
            <w:noWrap/>
            <w:vAlign w:val="bottom"/>
          </w:tcPr>
          <w:p w14:paraId="4AA04C12" w14:textId="2451BE1B" w:rsidR="0060117E" w:rsidRPr="00C935A5" w:rsidRDefault="0060117E" w:rsidP="0060117E">
            <w:pPr>
              <w:spacing w:before="40" w:after="20"/>
              <w:jc w:val="right"/>
              <w:rPr>
                <w:rFonts w:cs="Arial"/>
                <w:sz w:val="18"/>
                <w:szCs w:val="18"/>
              </w:rPr>
            </w:pPr>
            <w:r w:rsidRPr="0060117E">
              <w:rPr>
                <w:rFonts w:cs="Arial"/>
                <w:sz w:val="18"/>
                <w:szCs w:val="18"/>
              </w:rPr>
              <w:t>6,254,133</w:t>
            </w:r>
          </w:p>
        </w:tc>
        <w:tc>
          <w:tcPr>
            <w:tcW w:w="1361" w:type="dxa"/>
            <w:tcBorders>
              <w:top w:val="nil"/>
              <w:left w:val="nil"/>
              <w:bottom w:val="nil"/>
              <w:right w:val="nil"/>
            </w:tcBorders>
            <w:vAlign w:val="bottom"/>
          </w:tcPr>
          <w:p w14:paraId="02933CD6" w14:textId="6EF6D47E" w:rsidR="0060117E" w:rsidRPr="00C935A5" w:rsidRDefault="0060117E" w:rsidP="0060117E">
            <w:pPr>
              <w:spacing w:before="40" w:after="20"/>
              <w:jc w:val="right"/>
              <w:rPr>
                <w:rFonts w:cs="Arial"/>
                <w:sz w:val="18"/>
                <w:szCs w:val="18"/>
              </w:rPr>
            </w:pPr>
            <w:r w:rsidRPr="0060117E">
              <w:rPr>
                <w:rFonts w:cs="Arial"/>
                <w:sz w:val="18"/>
                <w:szCs w:val="18"/>
              </w:rPr>
              <w:t>39,585,153</w:t>
            </w:r>
          </w:p>
        </w:tc>
        <w:tc>
          <w:tcPr>
            <w:tcW w:w="1361" w:type="dxa"/>
            <w:tcBorders>
              <w:top w:val="nil"/>
              <w:left w:val="nil"/>
              <w:bottom w:val="nil"/>
              <w:right w:val="nil"/>
            </w:tcBorders>
            <w:noWrap/>
            <w:vAlign w:val="bottom"/>
          </w:tcPr>
          <w:p w14:paraId="65919F9A" w14:textId="0E42D8F1" w:rsidR="0060117E" w:rsidRPr="0060117E" w:rsidRDefault="0060117E" w:rsidP="0060117E">
            <w:pPr>
              <w:spacing w:before="40" w:after="20"/>
              <w:jc w:val="right"/>
              <w:rPr>
                <w:rFonts w:cs="Arial"/>
                <w:b/>
                <w:bCs/>
                <w:sz w:val="18"/>
                <w:szCs w:val="18"/>
              </w:rPr>
            </w:pPr>
            <w:r w:rsidRPr="0060117E">
              <w:rPr>
                <w:rFonts w:cs="Arial"/>
                <w:b/>
                <w:bCs/>
                <w:sz w:val="18"/>
                <w:szCs w:val="18"/>
              </w:rPr>
              <w:t>96,053,160</w:t>
            </w:r>
          </w:p>
        </w:tc>
      </w:tr>
      <w:tr w:rsidR="0060117E" w:rsidRPr="0060117E" w14:paraId="4525213F" w14:textId="77777777" w:rsidTr="00514052">
        <w:tc>
          <w:tcPr>
            <w:tcW w:w="2268" w:type="dxa"/>
            <w:tcBorders>
              <w:top w:val="nil"/>
              <w:left w:val="nil"/>
              <w:bottom w:val="nil"/>
              <w:right w:val="single" w:sz="18" w:space="0" w:color="C00000"/>
            </w:tcBorders>
            <w:noWrap/>
            <w:vAlign w:val="center"/>
          </w:tcPr>
          <w:p w14:paraId="32ED6BDB" w14:textId="77777777" w:rsidR="0060117E" w:rsidRPr="00C935A5" w:rsidRDefault="0060117E" w:rsidP="0060117E">
            <w:pPr>
              <w:spacing w:before="40" w:after="40"/>
              <w:rPr>
                <w:rFonts w:cs="Arial"/>
                <w:sz w:val="18"/>
                <w:szCs w:val="18"/>
              </w:rPr>
            </w:pPr>
            <w:r w:rsidRPr="00C935A5">
              <w:rPr>
                <w:rFonts w:cs="Arial"/>
                <w:sz w:val="18"/>
                <w:szCs w:val="18"/>
              </w:rPr>
              <w:t>Cardinia S</w:t>
            </w:r>
          </w:p>
        </w:tc>
        <w:tc>
          <w:tcPr>
            <w:tcW w:w="1361" w:type="dxa"/>
            <w:tcBorders>
              <w:top w:val="nil"/>
              <w:left w:val="single" w:sz="18" w:space="0" w:color="C00000"/>
              <w:bottom w:val="nil"/>
              <w:right w:val="nil"/>
            </w:tcBorders>
            <w:noWrap/>
            <w:vAlign w:val="bottom"/>
          </w:tcPr>
          <w:p w14:paraId="594F70EC" w14:textId="35895012" w:rsidR="0060117E" w:rsidRPr="00C935A5" w:rsidRDefault="0060117E" w:rsidP="0060117E">
            <w:pPr>
              <w:spacing w:before="40" w:after="20"/>
              <w:jc w:val="right"/>
              <w:rPr>
                <w:rFonts w:cs="Arial"/>
                <w:sz w:val="18"/>
                <w:szCs w:val="18"/>
              </w:rPr>
            </w:pPr>
            <w:r w:rsidRPr="0060117E">
              <w:rPr>
                <w:rFonts w:cs="Arial"/>
                <w:sz w:val="18"/>
                <w:szCs w:val="18"/>
              </w:rPr>
              <w:t>20,512,032</w:t>
            </w:r>
          </w:p>
        </w:tc>
        <w:tc>
          <w:tcPr>
            <w:tcW w:w="1361" w:type="dxa"/>
            <w:tcBorders>
              <w:top w:val="nil"/>
              <w:left w:val="nil"/>
              <w:bottom w:val="nil"/>
              <w:right w:val="nil"/>
            </w:tcBorders>
            <w:noWrap/>
            <w:vAlign w:val="bottom"/>
          </w:tcPr>
          <w:p w14:paraId="57ABE8B2" w14:textId="6FD1970E" w:rsidR="0060117E" w:rsidRPr="00C935A5" w:rsidRDefault="0060117E" w:rsidP="0060117E">
            <w:pPr>
              <w:spacing w:before="40" w:after="20"/>
              <w:jc w:val="right"/>
              <w:rPr>
                <w:rFonts w:cs="Arial"/>
                <w:sz w:val="18"/>
                <w:szCs w:val="18"/>
              </w:rPr>
            </w:pPr>
            <w:r w:rsidRPr="0060117E">
              <w:rPr>
                <w:rFonts w:cs="Arial"/>
                <w:sz w:val="18"/>
                <w:szCs w:val="18"/>
              </w:rPr>
              <w:t>14,176,334</w:t>
            </w:r>
          </w:p>
        </w:tc>
        <w:tc>
          <w:tcPr>
            <w:tcW w:w="1361" w:type="dxa"/>
            <w:tcBorders>
              <w:top w:val="nil"/>
              <w:left w:val="nil"/>
              <w:bottom w:val="nil"/>
              <w:right w:val="nil"/>
            </w:tcBorders>
            <w:noWrap/>
            <w:vAlign w:val="bottom"/>
          </w:tcPr>
          <w:p w14:paraId="790AE222" w14:textId="569CF017" w:rsidR="0060117E" w:rsidRPr="00C935A5" w:rsidRDefault="0060117E" w:rsidP="0060117E">
            <w:pPr>
              <w:spacing w:before="40" w:after="20"/>
              <w:jc w:val="right"/>
              <w:rPr>
                <w:rFonts w:cs="Arial"/>
                <w:sz w:val="18"/>
                <w:szCs w:val="18"/>
              </w:rPr>
            </w:pPr>
            <w:r w:rsidRPr="0060117E">
              <w:rPr>
                <w:rFonts w:cs="Arial"/>
                <w:sz w:val="18"/>
                <w:szCs w:val="18"/>
              </w:rPr>
              <w:t>18,293,871</w:t>
            </w:r>
          </w:p>
        </w:tc>
        <w:tc>
          <w:tcPr>
            <w:tcW w:w="1361" w:type="dxa"/>
            <w:tcBorders>
              <w:top w:val="nil"/>
              <w:left w:val="nil"/>
              <w:bottom w:val="nil"/>
              <w:right w:val="nil"/>
            </w:tcBorders>
            <w:vAlign w:val="bottom"/>
          </w:tcPr>
          <w:p w14:paraId="31921AA7" w14:textId="5DB393DF" w:rsidR="0060117E" w:rsidRPr="00C935A5" w:rsidRDefault="0060117E" w:rsidP="0060117E">
            <w:pPr>
              <w:spacing w:before="40" w:after="20"/>
              <w:jc w:val="right"/>
              <w:rPr>
                <w:rFonts w:cs="Arial"/>
                <w:sz w:val="18"/>
                <w:szCs w:val="18"/>
              </w:rPr>
            </w:pPr>
            <w:r w:rsidRPr="0060117E">
              <w:rPr>
                <w:rFonts w:cs="Arial"/>
                <w:sz w:val="18"/>
                <w:szCs w:val="18"/>
              </w:rPr>
              <w:t>26,768,465</w:t>
            </w:r>
          </w:p>
        </w:tc>
        <w:tc>
          <w:tcPr>
            <w:tcW w:w="1361" w:type="dxa"/>
            <w:tcBorders>
              <w:top w:val="nil"/>
              <w:left w:val="nil"/>
              <w:bottom w:val="nil"/>
              <w:right w:val="nil"/>
            </w:tcBorders>
            <w:noWrap/>
            <w:vAlign w:val="bottom"/>
          </w:tcPr>
          <w:p w14:paraId="4D154C83" w14:textId="4D3CB2F8" w:rsidR="0060117E" w:rsidRPr="0060117E" w:rsidRDefault="0060117E" w:rsidP="0060117E">
            <w:pPr>
              <w:spacing w:before="40" w:after="20"/>
              <w:jc w:val="right"/>
              <w:rPr>
                <w:rFonts w:cs="Arial"/>
                <w:b/>
                <w:bCs/>
                <w:sz w:val="18"/>
                <w:szCs w:val="18"/>
              </w:rPr>
            </w:pPr>
            <w:r w:rsidRPr="0060117E">
              <w:rPr>
                <w:rFonts w:cs="Arial"/>
                <w:b/>
                <w:bCs/>
                <w:sz w:val="18"/>
                <w:szCs w:val="18"/>
              </w:rPr>
              <w:t>187,924,181</w:t>
            </w:r>
          </w:p>
        </w:tc>
      </w:tr>
      <w:tr w:rsidR="0060117E" w:rsidRPr="0060117E" w14:paraId="363B885B" w14:textId="77777777" w:rsidTr="00514052">
        <w:tc>
          <w:tcPr>
            <w:tcW w:w="2268" w:type="dxa"/>
            <w:tcBorders>
              <w:top w:val="nil"/>
              <w:left w:val="nil"/>
              <w:bottom w:val="nil"/>
              <w:right w:val="single" w:sz="18" w:space="0" w:color="C00000"/>
            </w:tcBorders>
            <w:noWrap/>
            <w:vAlign w:val="center"/>
          </w:tcPr>
          <w:p w14:paraId="3C7937B1" w14:textId="77777777" w:rsidR="0060117E" w:rsidRPr="00C935A5" w:rsidRDefault="0060117E" w:rsidP="0060117E">
            <w:pPr>
              <w:spacing w:before="40" w:after="40"/>
              <w:rPr>
                <w:rFonts w:cs="Arial"/>
                <w:sz w:val="18"/>
                <w:szCs w:val="18"/>
              </w:rPr>
            </w:pPr>
            <w:r w:rsidRPr="00C935A5">
              <w:rPr>
                <w:rFonts w:cs="Arial"/>
                <w:sz w:val="18"/>
                <w:szCs w:val="18"/>
              </w:rPr>
              <w:t>Casey C</w:t>
            </w:r>
          </w:p>
        </w:tc>
        <w:tc>
          <w:tcPr>
            <w:tcW w:w="1361" w:type="dxa"/>
            <w:tcBorders>
              <w:top w:val="nil"/>
              <w:left w:val="single" w:sz="18" w:space="0" w:color="C00000"/>
              <w:bottom w:val="nil"/>
              <w:right w:val="nil"/>
            </w:tcBorders>
            <w:noWrap/>
            <w:vAlign w:val="bottom"/>
          </w:tcPr>
          <w:p w14:paraId="115A57EC" w14:textId="2CAAAF95" w:rsidR="0060117E" w:rsidRPr="00C935A5" w:rsidRDefault="0060117E" w:rsidP="0060117E">
            <w:pPr>
              <w:spacing w:before="40" w:after="20"/>
              <w:jc w:val="right"/>
              <w:rPr>
                <w:rFonts w:cs="Arial"/>
                <w:sz w:val="18"/>
                <w:szCs w:val="18"/>
              </w:rPr>
            </w:pPr>
            <w:r w:rsidRPr="0060117E">
              <w:rPr>
                <w:rFonts w:cs="Arial"/>
                <w:sz w:val="18"/>
                <w:szCs w:val="18"/>
              </w:rPr>
              <w:t>54,848,704</w:t>
            </w:r>
          </w:p>
        </w:tc>
        <w:tc>
          <w:tcPr>
            <w:tcW w:w="1361" w:type="dxa"/>
            <w:tcBorders>
              <w:top w:val="nil"/>
              <w:left w:val="nil"/>
              <w:bottom w:val="nil"/>
              <w:right w:val="nil"/>
            </w:tcBorders>
            <w:noWrap/>
            <w:vAlign w:val="bottom"/>
          </w:tcPr>
          <w:p w14:paraId="51EBAB4F" w14:textId="2B1EB8A7" w:rsidR="0060117E" w:rsidRPr="00C935A5" w:rsidRDefault="0060117E" w:rsidP="0060117E">
            <w:pPr>
              <w:spacing w:before="40" w:after="20"/>
              <w:jc w:val="right"/>
              <w:rPr>
                <w:rFonts w:cs="Arial"/>
                <w:sz w:val="18"/>
                <w:szCs w:val="18"/>
              </w:rPr>
            </w:pPr>
            <w:r w:rsidRPr="0060117E">
              <w:rPr>
                <w:rFonts w:cs="Arial"/>
                <w:sz w:val="18"/>
                <w:szCs w:val="18"/>
              </w:rPr>
              <w:t>37,259,665</w:t>
            </w:r>
          </w:p>
        </w:tc>
        <w:tc>
          <w:tcPr>
            <w:tcW w:w="1361" w:type="dxa"/>
            <w:tcBorders>
              <w:top w:val="nil"/>
              <w:left w:val="nil"/>
              <w:bottom w:val="nil"/>
              <w:right w:val="nil"/>
            </w:tcBorders>
            <w:noWrap/>
            <w:vAlign w:val="bottom"/>
          </w:tcPr>
          <w:p w14:paraId="5917E6D7" w14:textId="549EAA1F" w:rsidR="0060117E" w:rsidRPr="00C935A5" w:rsidRDefault="0060117E" w:rsidP="0060117E">
            <w:pPr>
              <w:spacing w:before="40" w:after="20"/>
              <w:jc w:val="right"/>
              <w:rPr>
                <w:rFonts w:cs="Arial"/>
                <w:sz w:val="18"/>
                <w:szCs w:val="18"/>
              </w:rPr>
            </w:pPr>
            <w:r w:rsidRPr="0060117E">
              <w:rPr>
                <w:rFonts w:cs="Arial"/>
                <w:sz w:val="18"/>
                <w:szCs w:val="18"/>
              </w:rPr>
              <w:t>46,409,013</w:t>
            </w:r>
          </w:p>
        </w:tc>
        <w:tc>
          <w:tcPr>
            <w:tcW w:w="1361" w:type="dxa"/>
            <w:tcBorders>
              <w:top w:val="nil"/>
              <w:left w:val="nil"/>
              <w:bottom w:val="nil"/>
              <w:right w:val="nil"/>
            </w:tcBorders>
            <w:vAlign w:val="bottom"/>
          </w:tcPr>
          <w:p w14:paraId="04FFAA97" w14:textId="65F13DBA" w:rsidR="0060117E" w:rsidRPr="00C935A5" w:rsidRDefault="0060117E" w:rsidP="0060117E">
            <w:pPr>
              <w:spacing w:before="40" w:after="20"/>
              <w:jc w:val="right"/>
              <w:rPr>
                <w:rFonts w:cs="Arial"/>
                <w:sz w:val="18"/>
                <w:szCs w:val="18"/>
              </w:rPr>
            </w:pPr>
            <w:r w:rsidRPr="0060117E">
              <w:rPr>
                <w:rFonts w:cs="Arial"/>
                <w:sz w:val="18"/>
                <w:szCs w:val="18"/>
              </w:rPr>
              <w:t>28,114,727</w:t>
            </w:r>
          </w:p>
        </w:tc>
        <w:tc>
          <w:tcPr>
            <w:tcW w:w="1361" w:type="dxa"/>
            <w:tcBorders>
              <w:top w:val="nil"/>
              <w:left w:val="nil"/>
              <w:bottom w:val="nil"/>
              <w:right w:val="nil"/>
            </w:tcBorders>
            <w:noWrap/>
            <w:vAlign w:val="bottom"/>
          </w:tcPr>
          <w:p w14:paraId="5F400638" w14:textId="72D9F9EF" w:rsidR="0060117E" w:rsidRPr="0060117E" w:rsidRDefault="0060117E" w:rsidP="0060117E">
            <w:pPr>
              <w:spacing w:before="40" w:after="20"/>
              <w:jc w:val="right"/>
              <w:rPr>
                <w:rFonts w:cs="Arial"/>
                <w:b/>
                <w:bCs/>
                <w:sz w:val="18"/>
                <w:szCs w:val="18"/>
              </w:rPr>
            </w:pPr>
            <w:r w:rsidRPr="0060117E">
              <w:rPr>
                <w:rFonts w:cs="Arial"/>
                <w:b/>
                <w:bCs/>
                <w:sz w:val="18"/>
                <w:szCs w:val="18"/>
              </w:rPr>
              <w:t>453,703,291</w:t>
            </w:r>
          </w:p>
        </w:tc>
      </w:tr>
      <w:tr w:rsidR="0060117E" w:rsidRPr="0060117E" w14:paraId="00B8895B" w14:textId="77777777" w:rsidTr="00514052">
        <w:tc>
          <w:tcPr>
            <w:tcW w:w="2268" w:type="dxa"/>
            <w:tcBorders>
              <w:top w:val="nil"/>
              <w:left w:val="nil"/>
              <w:bottom w:val="nil"/>
              <w:right w:val="single" w:sz="18" w:space="0" w:color="C00000"/>
            </w:tcBorders>
            <w:noWrap/>
            <w:vAlign w:val="center"/>
          </w:tcPr>
          <w:p w14:paraId="24EAE81F" w14:textId="77777777" w:rsidR="0060117E" w:rsidRPr="00C935A5" w:rsidRDefault="0060117E" w:rsidP="0060117E">
            <w:pPr>
              <w:spacing w:before="40" w:after="40"/>
              <w:rPr>
                <w:rFonts w:cs="Arial"/>
                <w:sz w:val="18"/>
                <w:szCs w:val="18"/>
              </w:rPr>
            </w:pPr>
            <w:r w:rsidRPr="00C935A5">
              <w:rPr>
                <w:rFonts w:cs="Arial"/>
                <w:sz w:val="18"/>
                <w:szCs w:val="18"/>
              </w:rPr>
              <w:t>Central Goldfields S</w:t>
            </w:r>
          </w:p>
        </w:tc>
        <w:tc>
          <w:tcPr>
            <w:tcW w:w="1361" w:type="dxa"/>
            <w:tcBorders>
              <w:top w:val="nil"/>
              <w:left w:val="single" w:sz="18" w:space="0" w:color="C00000"/>
              <w:bottom w:val="nil"/>
              <w:right w:val="nil"/>
            </w:tcBorders>
            <w:noWrap/>
            <w:vAlign w:val="bottom"/>
          </w:tcPr>
          <w:p w14:paraId="62D7B7AA" w14:textId="2F563F36" w:rsidR="0060117E" w:rsidRPr="00C935A5" w:rsidRDefault="0060117E" w:rsidP="0060117E">
            <w:pPr>
              <w:spacing w:before="40" w:after="20"/>
              <w:jc w:val="right"/>
              <w:rPr>
                <w:rFonts w:cs="Arial"/>
                <w:sz w:val="18"/>
                <w:szCs w:val="18"/>
              </w:rPr>
            </w:pPr>
            <w:r w:rsidRPr="0060117E">
              <w:rPr>
                <w:rFonts w:cs="Arial"/>
                <w:sz w:val="18"/>
                <w:szCs w:val="18"/>
              </w:rPr>
              <w:t>2,146,712</w:t>
            </w:r>
          </w:p>
        </w:tc>
        <w:tc>
          <w:tcPr>
            <w:tcW w:w="1361" w:type="dxa"/>
            <w:tcBorders>
              <w:top w:val="nil"/>
              <w:left w:val="nil"/>
              <w:bottom w:val="nil"/>
              <w:right w:val="nil"/>
            </w:tcBorders>
            <w:noWrap/>
            <w:vAlign w:val="bottom"/>
          </w:tcPr>
          <w:p w14:paraId="08ADDCC3" w14:textId="1AC3B7FC" w:rsidR="0060117E" w:rsidRPr="00C935A5" w:rsidRDefault="0060117E" w:rsidP="0060117E">
            <w:pPr>
              <w:spacing w:before="40" w:after="20"/>
              <w:jc w:val="right"/>
              <w:rPr>
                <w:rFonts w:cs="Arial"/>
                <w:sz w:val="18"/>
                <w:szCs w:val="18"/>
              </w:rPr>
            </w:pPr>
            <w:r w:rsidRPr="0060117E">
              <w:rPr>
                <w:rFonts w:cs="Arial"/>
                <w:sz w:val="18"/>
                <w:szCs w:val="18"/>
              </w:rPr>
              <w:t>2,086,095</w:t>
            </w:r>
          </w:p>
        </w:tc>
        <w:tc>
          <w:tcPr>
            <w:tcW w:w="1361" w:type="dxa"/>
            <w:tcBorders>
              <w:top w:val="nil"/>
              <w:left w:val="nil"/>
              <w:bottom w:val="nil"/>
              <w:right w:val="nil"/>
            </w:tcBorders>
            <w:noWrap/>
            <w:vAlign w:val="bottom"/>
          </w:tcPr>
          <w:p w14:paraId="10FADCD1" w14:textId="61760F51" w:rsidR="0060117E" w:rsidRPr="00C935A5" w:rsidRDefault="0060117E" w:rsidP="0060117E">
            <w:pPr>
              <w:spacing w:before="40" w:after="20"/>
              <w:jc w:val="right"/>
              <w:rPr>
                <w:rFonts w:cs="Arial"/>
                <w:sz w:val="18"/>
                <w:szCs w:val="18"/>
              </w:rPr>
            </w:pPr>
            <w:r w:rsidRPr="0060117E">
              <w:rPr>
                <w:rFonts w:cs="Arial"/>
                <w:sz w:val="18"/>
                <w:szCs w:val="18"/>
              </w:rPr>
              <w:t>2,709,275</w:t>
            </w:r>
          </w:p>
        </w:tc>
        <w:tc>
          <w:tcPr>
            <w:tcW w:w="1361" w:type="dxa"/>
            <w:tcBorders>
              <w:top w:val="nil"/>
              <w:left w:val="nil"/>
              <w:bottom w:val="nil"/>
              <w:right w:val="nil"/>
            </w:tcBorders>
            <w:vAlign w:val="bottom"/>
          </w:tcPr>
          <w:p w14:paraId="02F5E558" w14:textId="09368F4A" w:rsidR="0060117E" w:rsidRPr="00C935A5" w:rsidRDefault="0060117E" w:rsidP="0060117E">
            <w:pPr>
              <w:spacing w:before="40" w:after="20"/>
              <w:jc w:val="right"/>
              <w:rPr>
                <w:rFonts w:cs="Arial"/>
                <w:sz w:val="18"/>
                <w:szCs w:val="18"/>
              </w:rPr>
            </w:pPr>
            <w:r w:rsidRPr="0060117E">
              <w:rPr>
                <w:rFonts w:cs="Arial"/>
                <w:sz w:val="18"/>
                <w:szCs w:val="18"/>
              </w:rPr>
              <w:t>12,118,012</w:t>
            </w:r>
          </w:p>
        </w:tc>
        <w:tc>
          <w:tcPr>
            <w:tcW w:w="1361" w:type="dxa"/>
            <w:tcBorders>
              <w:top w:val="nil"/>
              <w:left w:val="nil"/>
              <w:bottom w:val="nil"/>
              <w:right w:val="nil"/>
            </w:tcBorders>
            <w:noWrap/>
            <w:vAlign w:val="bottom"/>
          </w:tcPr>
          <w:p w14:paraId="2E6C02EA" w14:textId="0D23BCD6" w:rsidR="0060117E" w:rsidRPr="0060117E" w:rsidRDefault="0060117E" w:rsidP="0060117E">
            <w:pPr>
              <w:spacing w:before="40" w:after="20"/>
              <w:jc w:val="right"/>
              <w:rPr>
                <w:rFonts w:cs="Arial"/>
                <w:b/>
                <w:bCs/>
                <w:sz w:val="18"/>
                <w:szCs w:val="18"/>
              </w:rPr>
            </w:pPr>
            <w:r w:rsidRPr="0060117E">
              <w:rPr>
                <w:rFonts w:cs="Arial"/>
                <w:b/>
                <w:bCs/>
                <w:sz w:val="18"/>
                <w:szCs w:val="18"/>
              </w:rPr>
              <w:t>33,061,141</w:t>
            </w:r>
          </w:p>
        </w:tc>
      </w:tr>
      <w:tr w:rsidR="0060117E" w:rsidRPr="0060117E" w14:paraId="05FEEA4E" w14:textId="77777777" w:rsidTr="00514052">
        <w:tc>
          <w:tcPr>
            <w:tcW w:w="2268" w:type="dxa"/>
            <w:tcBorders>
              <w:top w:val="nil"/>
              <w:left w:val="nil"/>
              <w:bottom w:val="nil"/>
              <w:right w:val="single" w:sz="18" w:space="0" w:color="C00000"/>
            </w:tcBorders>
            <w:noWrap/>
            <w:vAlign w:val="center"/>
          </w:tcPr>
          <w:p w14:paraId="427A10F8" w14:textId="77777777" w:rsidR="0060117E" w:rsidRPr="00C935A5" w:rsidRDefault="0060117E" w:rsidP="0060117E">
            <w:pPr>
              <w:spacing w:before="40" w:after="40"/>
              <w:rPr>
                <w:rFonts w:cs="Arial"/>
                <w:sz w:val="18"/>
                <w:szCs w:val="18"/>
              </w:rPr>
            </w:pPr>
            <w:r w:rsidRPr="00C935A5">
              <w:rPr>
                <w:rFonts w:cs="Arial"/>
                <w:sz w:val="18"/>
                <w:szCs w:val="18"/>
              </w:rPr>
              <w:t>Colac Otway S</w:t>
            </w:r>
          </w:p>
        </w:tc>
        <w:tc>
          <w:tcPr>
            <w:tcW w:w="1361" w:type="dxa"/>
            <w:tcBorders>
              <w:top w:val="nil"/>
              <w:left w:val="single" w:sz="18" w:space="0" w:color="C00000"/>
              <w:bottom w:val="nil"/>
              <w:right w:val="nil"/>
            </w:tcBorders>
            <w:noWrap/>
            <w:vAlign w:val="bottom"/>
          </w:tcPr>
          <w:p w14:paraId="5FE9DAAD" w14:textId="2F102500" w:rsidR="0060117E" w:rsidRPr="00C935A5" w:rsidRDefault="0060117E" w:rsidP="0060117E">
            <w:pPr>
              <w:spacing w:before="40" w:after="20"/>
              <w:jc w:val="right"/>
              <w:rPr>
                <w:rFonts w:cs="Arial"/>
                <w:sz w:val="18"/>
                <w:szCs w:val="18"/>
              </w:rPr>
            </w:pPr>
            <w:r w:rsidRPr="0060117E">
              <w:rPr>
                <w:rFonts w:cs="Arial"/>
                <w:sz w:val="18"/>
                <w:szCs w:val="18"/>
              </w:rPr>
              <w:t>4,290,460</w:t>
            </w:r>
          </w:p>
        </w:tc>
        <w:tc>
          <w:tcPr>
            <w:tcW w:w="1361" w:type="dxa"/>
            <w:tcBorders>
              <w:top w:val="nil"/>
              <w:left w:val="nil"/>
              <w:bottom w:val="nil"/>
              <w:right w:val="nil"/>
            </w:tcBorders>
            <w:noWrap/>
            <w:vAlign w:val="bottom"/>
          </w:tcPr>
          <w:p w14:paraId="29770953" w14:textId="196840E0" w:rsidR="0060117E" w:rsidRPr="00C935A5" w:rsidRDefault="0060117E" w:rsidP="0060117E">
            <w:pPr>
              <w:spacing w:before="40" w:after="20"/>
              <w:jc w:val="right"/>
              <w:rPr>
                <w:rFonts w:cs="Arial"/>
                <w:sz w:val="18"/>
                <w:szCs w:val="18"/>
              </w:rPr>
            </w:pPr>
            <w:r w:rsidRPr="0060117E">
              <w:rPr>
                <w:rFonts w:cs="Arial"/>
                <w:sz w:val="18"/>
                <w:szCs w:val="18"/>
              </w:rPr>
              <w:t>2,863,782</w:t>
            </w:r>
          </w:p>
        </w:tc>
        <w:tc>
          <w:tcPr>
            <w:tcW w:w="1361" w:type="dxa"/>
            <w:tcBorders>
              <w:top w:val="nil"/>
              <w:left w:val="nil"/>
              <w:bottom w:val="nil"/>
              <w:right w:val="nil"/>
            </w:tcBorders>
            <w:noWrap/>
            <w:vAlign w:val="bottom"/>
          </w:tcPr>
          <w:p w14:paraId="56AD6CE6" w14:textId="4F8D9CFA" w:rsidR="0060117E" w:rsidRPr="00C935A5" w:rsidRDefault="0060117E" w:rsidP="0060117E">
            <w:pPr>
              <w:spacing w:before="40" w:after="20"/>
              <w:jc w:val="right"/>
              <w:rPr>
                <w:rFonts w:cs="Arial"/>
                <w:sz w:val="18"/>
                <w:szCs w:val="18"/>
              </w:rPr>
            </w:pPr>
            <w:r w:rsidRPr="0060117E">
              <w:rPr>
                <w:rFonts w:cs="Arial"/>
                <w:sz w:val="18"/>
                <w:szCs w:val="18"/>
              </w:rPr>
              <w:t>4,148,866</w:t>
            </w:r>
          </w:p>
        </w:tc>
        <w:tc>
          <w:tcPr>
            <w:tcW w:w="1361" w:type="dxa"/>
            <w:tcBorders>
              <w:top w:val="nil"/>
              <w:left w:val="nil"/>
              <w:bottom w:val="nil"/>
              <w:right w:val="nil"/>
            </w:tcBorders>
            <w:vAlign w:val="bottom"/>
          </w:tcPr>
          <w:p w14:paraId="563792CA" w14:textId="06CC073A" w:rsidR="0060117E" w:rsidRPr="00C935A5" w:rsidRDefault="0060117E" w:rsidP="0060117E">
            <w:pPr>
              <w:spacing w:before="40" w:after="20"/>
              <w:jc w:val="right"/>
              <w:rPr>
                <w:rFonts w:cs="Arial"/>
                <w:sz w:val="18"/>
                <w:szCs w:val="18"/>
              </w:rPr>
            </w:pPr>
            <w:r w:rsidRPr="0060117E">
              <w:rPr>
                <w:rFonts w:cs="Arial"/>
                <w:sz w:val="18"/>
                <w:szCs w:val="18"/>
              </w:rPr>
              <w:t>25,871,810</w:t>
            </w:r>
          </w:p>
        </w:tc>
        <w:tc>
          <w:tcPr>
            <w:tcW w:w="1361" w:type="dxa"/>
            <w:tcBorders>
              <w:top w:val="nil"/>
              <w:left w:val="nil"/>
              <w:bottom w:val="nil"/>
              <w:right w:val="nil"/>
            </w:tcBorders>
            <w:noWrap/>
            <w:vAlign w:val="bottom"/>
          </w:tcPr>
          <w:p w14:paraId="2D07240E" w14:textId="5C3DFED4" w:rsidR="0060117E" w:rsidRPr="0060117E" w:rsidRDefault="0060117E" w:rsidP="0060117E">
            <w:pPr>
              <w:spacing w:before="40" w:after="20"/>
              <w:jc w:val="right"/>
              <w:rPr>
                <w:rFonts w:cs="Arial"/>
                <w:b/>
                <w:bCs/>
                <w:sz w:val="18"/>
                <w:szCs w:val="18"/>
              </w:rPr>
            </w:pPr>
            <w:r w:rsidRPr="0060117E">
              <w:rPr>
                <w:rFonts w:cs="Arial"/>
                <w:b/>
                <w:bCs/>
                <w:sz w:val="18"/>
                <w:szCs w:val="18"/>
              </w:rPr>
              <w:t>62,105,300</w:t>
            </w:r>
          </w:p>
        </w:tc>
      </w:tr>
      <w:tr w:rsidR="0060117E" w:rsidRPr="0060117E" w14:paraId="751AD938" w14:textId="77777777" w:rsidTr="00514052">
        <w:tc>
          <w:tcPr>
            <w:tcW w:w="2268" w:type="dxa"/>
            <w:tcBorders>
              <w:top w:val="nil"/>
              <w:left w:val="nil"/>
              <w:bottom w:val="nil"/>
              <w:right w:val="single" w:sz="18" w:space="0" w:color="C00000"/>
            </w:tcBorders>
            <w:noWrap/>
            <w:vAlign w:val="center"/>
          </w:tcPr>
          <w:p w14:paraId="1F6F752D" w14:textId="77777777" w:rsidR="0060117E" w:rsidRPr="00C935A5" w:rsidRDefault="0060117E" w:rsidP="0060117E">
            <w:pPr>
              <w:spacing w:before="40" w:after="40"/>
              <w:rPr>
                <w:rFonts w:cs="Arial"/>
                <w:sz w:val="18"/>
                <w:szCs w:val="18"/>
              </w:rPr>
            </w:pPr>
            <w:r w:rsidRPr="00C935A5">
              <w:rPr>
                <w:rFonts w:cs="Arial"/>
                <w:sz w:val="18"/>
                <w:szCs w:val="18"/>
              </w:rPr>
              <w:t>Corangamite S</w:t>
            </w:r>
          </w:p>
        </w:tc>
        <w:tc>
          <w:tcPr>
            <w:tcW w:w="1361" w:type="dxa"/>
            <w:tcBorders>
              <w:top w:val="nil"/>
              <w:left w:val="single" w:sz="18" w:space="0" w:color="C00000"/>
              <w:bottom w:val="nil"/>
              <w:right w:val="nil"/>
            </w:tcBorders>
            <w:noWrap/>
            <w:vAlign w:val="bottom"/>
          </w:tcPr>
          <w:p w14:paraId="11EEF3BA" w14:textId="51660526" w:rsidR="0060117E" w:rsidRPr="00C935A5" w:rsidRDefault="0060117E" w:rsidP="0060117E">
            <w:pPr>
              <w:spacing w:before="40" w:after="20"/>
              <w:jc w:val="right"/>
              <w:rPr>
                <w:rFonts w:cs="Arial"/>
                <w:sz w:val="18"/>
                <w:szCs w:val="18"/>
              </w:rPr>
            </w:pPr>
            <w:r w:rsidRPr="0060117E">
              <w:rPr>
                <w:rFonts w:cs="Arial"/>
                <w:sz w:val="18"/>
                <w:szCs w:val="18"/>
              </w:rPr>
              <w:t>2,703,917</w:t>
            </w:r>
          </w:p>
        </w:tc>
        <w:tc>
          <w:tcPr>
            <w:tcW w:w="1361" w:type="dxa"/>
            <w:tcBorders>
              <w:top w:val="nil"/>
              <w:left w:val="nil"/>
              <w:bottom w:val="nil"/>
              <w:right w:val="nil"/>
            </w:tcBorders>
            <w:noWrap/>
            <w:vAlign w:val="bottom"/>
          </w:tcPr>
          <w:p w14:paraId="1708D8C6" w14:textId="51E05F7D" w:rsidR="0060117E" w:rsidRPr="00C935A5" w:rsidRDefault="0060117E" w:rsidP="0060117E">
            <w:pPr>
              <w:spacing w:before="40" w:after="20"/>
              <w:jc w:val="right"/>
              <w:rPr>
                <w:rFonts w:cs="Arial"/>
                <w:sz w:val="18"/>
                <w:szCs w:val="18"/>
              </w:rPr>
            </w:pPr>
            <w:r w:rsidRPr="0060117E">
              <w:rPr>
                <w:rFonts w:cs="Arial"/>
                <w:sz w:val="18"/>
                <w:szCs w:val="18"/>
              </w:rPr>
              <w:t>2,099,653</w:t>
            </w:r>
          </w:p>
        </w:tc>
        <w:tc>
          <w:tcPr>
            <w:tcW w:w="1361" w:type="dxa"/>
            <w:tcBorders>
              <w:top w:val="nil"/>
              <w:left w:val="nil"/>
              <w:bottom w:val="nil"/>
              <w:right w:val="nil"/>
            </w:tcBorders>
            <w:noWrap/>
            <w:vAlign w:val="bottom"/>
          </w:tcPr>
          <w:p w14:paraId="4970F23B" w14:textId="27BC32B3" w:rsidR="0060117E" w:rsidRPr="00C935A5" w:rsidRDefault="0060117E" w:rsidP="0060117E">
            <w:pPr>
              <w:spacing w:before="40" w:after="20"/>
              <w:jc w:val="right"/>
              <w:rPr>
                <w:rFonts w:cs="Arial"/>
                <w:sz w:val="18"/>
                <w:szCs w:val="18"/>
              </w:rPr>
            </w:pPr>
            <w:r w:rsidRPr="0060117E">
              <w:rPr>
                <w:rFonts w:cs="Arial"/>
                <w:sz w:val="18"/>
                <w:szCs w:val="18"/>
              </w:rPr>
              <w:t>2,859,920</w:t>
            </w:r>
          </w:p>
        </w:tc>
        <w:tc>
          <w:tcPr>
            <w:tcW w:w="1361" w:type="dxa"/>
            <w:tcBorders>
              <w:top w:val="nil"/>
              <w:left w:val="nil"/>
              <w:bottom w:val="nil"/>
              <w:right w:val="nil"/>
            </w:tcBorders>
            <w:vAlign w:val="bottom"/>
          </w:tcPr>
          <w:p w14:paraId="0D099428" w14:textId="79F1D344" w:rsidR="0060117E" w:rsidRPr="00C935A5" w:rsidRDefault="0060117E" w:rsidP="0060117E">
            <w:pPr>
              <w:spacing w:before="40" w:after="20"/>
              <w:jc w:val="right"/>
              <w:rPr>
                <w:rFonts w:cs="Arial"/>
                <w:sz w:val="18"/>
                <w:szCs w:val="18"/>
              </w:rPr>
            </w:pPr>
            <w:r w:rsidRPr="0060117E">
              <w:rPr>
                <w:rFonts w:cs="Arial"/>
                <w:sz w:val="18"/>
                <w:szCs w:val="18"/>
              </w:rPr>
              <w:t>34,604,448</w:t>
            </w:r>
          </w:p>
        </w:tc>
        <w:tc>
          <w:tcPr>
            <w:tcW w:w="1361" w:type="dxa"/>
            <w:tcBorders>
              <w:top w:val="nil"/>
              <w:left w:val="nil"/>
              <w:bottom w:val="nil"/>
              <w:right w:val="nil"/>
            </w:tcBorders>
            <w:noWrap/>
            <w:vAlign w:val="bottom"/>
          </w:tcPr>
          <w:p w14:paraId="43858A63" w14:textId="4D42DA87" w:rsidR="0060117E" w:rsidRPr="0060117E" w:rsidRDefault="0060117E" w:rsidP="0060117E">
            <w:pPr>
              <w:spacing w:before="40" w:after="20"/>
              <w:jc w:val="right"/>
              <w:rPr>
                <w:rFonts w:cs="Arial"/>
                <w:b/>
                <w:bCs/>
                <w:sz w:val="18"/>
                <w:szCs w:val="18"/>
              </w:rPr>
            </w:pPr>
            <w:r w:rsidRPr="0060117E">
              <w:rPr>
                <w:rFonts w:cs="Arial"/>
                <w:b/>
                <w:bCs/>
                <w:sz w:val="18"/>
                <w:szCs w:val="18"/>
              </w:rPr>
              <w:t>59,068,976</w:t>
            </w:r>
          </w:p>
        </w:tc>
      </w:tr>
      <w:tr w:rsidR="0060117E" w:rsidRPr="0060117E" w14:paraId="5EA1615C" w14:textId="77777777" w:rsidTr="00514052">
        <w:tc>
          <w:tcPr>
            <w:tcW w:w="2268" w:type="dxa"/>
            <w:tcBorders>
              <w:top w:val="nil"/>
              <w:left w:val="nil"/>
              <w:bottom w:val="nil"/>
              <w:right w:val="single" w:sz="18" w:space="0" w:color="C00000"/>
            </w:tcBorders>
            <w:noWrap/>
            <w:vAlign w:val="center"/>
          </w:tcPr>
          <w:p w14:paraId="220C30B5" w14:textId="77777777" w:rsidR="0060117E" w:rsidRPr="00C935A5" w:rsidRDefault="0060117E" w:rsidP="0060117E">
            <w:pPr>
              <w:spacing w:before="40" w:after="40"/>
              <w:rPr>
                <w:rFonts w:cs="Arial"/>
                <w:sz w:val="18"/>
                <w:szCs w:val="18"/>
              </w:rPr>
            </w:pPr>
            <w:r w:rsidRPr="00C935A5">
              <w:rPr>
                <w:rFonts w:cs="Arial"/>
                <w:sz w:val="18"/>
                <w:szCs w:val="18"/>
              </w:rPr>
              <w:t>Darebin C</w:t>
            </w:r>
          </w:p>
        </w:tc>
        <w:tc>
          <w:tcPr>
            <w:tcW w:w="1361" w:type="dxa"/>
            <w:tcBorders>
              <w:top w:val="nil"/>
              <w:left w:val="single" w:sz="18" w:space="0" w:color="C00000"/>
              <w:bottom w:val="nil"/>
              <w:right w:val="nil"/>
            </w:tcBorders>
            <w:noWrap/>
            <w:vAlign w:val="bottom"/>
          </w:tcPr>
          <w:p w14:paraId="48B550DE" w14:textId="18C64C94" w:rsidR="0060117E" w:rsidRPr="00C935A5" w:rsidRDefault="0060117E" w:rsidP="0060117E">
            <w:pPr>
              <w:spacing w:before="40" w:after="20"/>
              <w:jc w:val="right"/>
              <w:rPr>
                <w:rFonts w:cs="Arial"/>
                <w:sz w:val="18"/>
                <w:szCs w:val="18"/>
              </w:rPr>
            </w:pPr>
            <w:r w:rsidRPr="0060117E">
              <w:rPr>
                <w:rFonts w:cs="Arial"/>
                <w:sz w:val="18"/>
                <w:szCs w:val="18"/>
              </w:rPr>
              <w:t>24,742,240</w:t>
            </w:r>
          </w:p>
        </w:tc>
        <w:tc>
          <w:tcPr>
            <w:tcW w:w="1361" w:type="dxa"/>
            <w:tcBorders>
              <w:top w:val="nil"/>
              <w:left w:val="nil"/>
              <w:bottom w:val="nil"/>
              <w:right w:val="nil"/>
            </w:tcBorders>
            <w:noWrap/>
            <w:vAlign w:val="bottom"/>
          </w:tcPr>
          <w:p w14:paraId="6EEC2891" w14:textId="0A7493F3" w:rsidR="0060117E" w:rsidRPr="00C935A5" w:rsidRDefault="0060117E" w:rsidP="0060117E">
            <w:pPr>
              <w:spacing w:before="40" w:after="20"/>
              <w:jc w:val="right"/>
              <w:rPr>
                <w:rFonts w:cs="Arial"/>
                <w:sz w:val="18"/>
                <w:szCs w:val="18"/>
              </w:rPr>
            </w:pPr>
            <w:r w:rsidRPr="0060117E">
              <w:rPr>
                <w:rFonts w:cs="Arial"/>
                <w:sz w:val="18"/>
                <w:szCs w:val="18"/>
              </w:rPr>
              <w:t>15,051,730</w:t>
            </w:r>
          </w:p>
        </w:tc>
        <w:tc>
          <w:tcPr>
            <w:tcW w:w="1361" w:type="dxa"/>
            <w:tcBorders>
              <w:top w:val="nil"/>
              <w:left w:val="nil"/>
              <w:bottom w:val="nil"/>
              <w:right w:val="nil"/>
            </w:tcBorders>
            <w:noWrap/>
            <w:vAlign w:val="bottom"/>
          </w:tcPr>
          <w:p w14:paraId="74DD2D4C" w14:textId="355C7E03" w:rsidR="0060117E" w:rsidRPr="00C935A5" w:rsidRDefault="0060117E" w:rsidP="0060117E">
            <w:pPr>
              <w:spacing w:before="40" w:after="20"/>
              <w:jc w:val="right"/>
              <w:rPr>
                <w:rFonts w:cs="Arial"/>
                <w:sz w:val="18"/>
                <w:szCs w:val="18"/>
              </w:rPr>
            </w:pPr>
            <w:r w:rsidRPr="0060117E">
              <w:rPr>
                <w:rFonts w:cs="Arial"/>
                <w:sz w:val="18"/>
                <w:szCs w:val="18"/>
              </w:rPr>
              <w:t>22,584,336</w:t>
            </w:r>
          </w:p>
        </w:tc>
        <w:tc>
          <w:tcPr>
            <w:tcW w:w="1361" w:type="dxa"/>
            <w:tcBorders>
              <w:top w:val="nil"/>
              <w:left w:val="nil"/>
              <w:bottom w:val="nil"/>
              <w:right w:val="nil"/>
            </w:tcBorders>
            <w:vAlign w:val="bottom"/>
          </w:tcPr>
          <w:p w14:paraId="641FA8BB" w14:textId="385AFD6D" w:rsidR="0060117E" w:rsidRPr="00C935A5" w:rsidRDefault="0060117E" w:rsidP="0060117E">
            <w:pPr>
              <w:spacing w:before="40" w:after="20"/>
              <w:jc w:val="right"/>
              <w:rPr>
                <w:rFonts w:cs="Arial"/>
                <w:sz w:val="18"/>
                <w:szCs w:val="18"/>
              </w:rPr>
            </w:pPr>
            <w:r w:rsidRPr="0060117E">
              <w:rPr>
                <w:rFonts w:cs="Arial"/>
                <w:sz w:val="18"/>
                <w:szCs w:val="18"/>
              </w:rPr>
              <w:t>8,761,330</w:t>
            </w:r>
          </w:p>
        </w:tc>
        <w:tc>
          <w:tcPr>
            <w:tcW w:w="1361" w:type="dxa"/>
            <w:tcBorders>
              <w:top w:val="nil"/>
              <w:left w:val="nil"/>
              <w:bottom w:val="nil"/>
              <w:right w:val="nil"/>
            </w:tcBorders>
            <w:noWrap/>
            <w:vAlign w:val="bottom"/>
          </w:tcPr>
          <w:p w14:paraId="2D98EBF8" w14:textId="15B90B41" w:rsidR="0060117E" w:rsidRPr="0060117E" w:rsidRDefault="0060117E" w:rsidP="0060117E">
            <w:pPr>
              <w:spacing w:before="40" w:after="20"/>
              <w:jc w:val="right"/>
              <w:rPr>
                <w:rFonts w:cs="Arial"/>
                <w:b/>
                <w:bCs/>
                <w:sz w:val="18"/>
                <w:szCs w:val="18"/>
              </w:rPr>
            </w:pPr>
            <w:r w:rsidRPr="0060117E">
              <w:rPr>
                <w:rFonts w:cs="Arial"/>
                <w:b/>
                <w:bCs/>
                <w:sz w:val="18"/>
                <w:szCs w:val="18"/>
              </w:rPr>
              <w:t>201,037,225</w:t>
            </w:r>
          </w:p>
        </w:tc>
      </w:tr>
      <w:tr w:rsidR="0060117E" w:rsidRPr="0060117E" w14:paraId="00EBF3B5" w14:textId="77777777" w:rsidTr="00514052">
        <w:tc>
          <w:tcPr>
            <w:tcW w:w="2268" w:type="dxa"/>
            <w:tcBorders>
              <w:top w:val="nil"/>
              <w:left w:val="nil"/>
              <w:bottom w:val="nil"/>
              <w:right w:val="single" w:sz="18" w:space="0" w:color="C00000"/>
            </w:tcBorders>
            <w:noWrap/>
            <w:vAlign w:val="center"/>
          </w:tcPr>
          <w:p w14:paraId="7020DF36" w14:textId="77777777" w:rsidR="0060117E" w:rsidRPr="00C935A5" w:rsidRDefault="0060117E" w:rsidP="0060117E">
            <w:pPr>
              <w:spacing w:before="40" w:after="40"/>
              <w:rPr>
                <w:rFonts w:cs="Arial"/>
                <w:sz w:val="18"/>
                <w:szCs w:val="18"/>
              </w:rPr>
            </w:pPr>
            <w:r w:rsidRPr="00C935A5">
              <w:rPr>
                <w:rFonts w:cs="Arial"/>
                <w:sz w:val="18"/>
                <w:szCs w:val="18"/>
              </w:rPr>
              <w:t>East Gippsland S</w:t>
            </w:r>
          </w:p>
        </w:tc>
        <w:tc>
          <w:tcPr>
            <w:tcW w:w="1361" w:type="dxa"/>
            <w:tcBorders>
              <w:top w:val="nil"/>
              <w:left w:val="single" w:sz="18" w:space="0" w:color="C00000"/>
              <w:bottom w:val="nil"/>
              <w:right w:val="nil"/>
            </w:tcBorders>
            <w:noWrap/>
            <w:vAlign w:val="bottom"/>
          </w:tcPr>
          <w:p w14:paraId="381FFDD3" w14:textId="76F1691E" w:rsidR="0060117E" w:rsidRPr="00C935A5" w:rsidRDefault="0060117E" w:rsidP="0060117E">
            <w:pPr>
              <w:spacing w:before="40" w:after="20"/>
              <w:jc w:val="right"/>
              <w:rPr>
                <w:rFonts w:cs="Arial"/>
                <w:sz w:val="18"/>
                <w:szCs w:val="18"/>
              </w:rPr>
            </w:pPr>
            <w:r w:rsidRPr="0060117E">
              <w:rPr>
                <w:rFonts w:cs="Arial"/>
                <w:sz w:val="18"/>
                <w:szCs w:val="18"/>
              </w:rPr>
              <w:t>10,026,526</w:t>
            </w:r>
          </w:p>
        </w:tc>
        <w:tc>
          <w:tcPr>
            <w:tcW w:w="1361" w:type="dxa"/>
            <w:tcBorders>
              <w:top w:val="nil"/>
              <w:left w:val="nil"/>
              <w:bottom w:val="nil"/>
              <w:right w:val="nil"/>
            </w:tcBorders>
            <w:noWrap/>
            <w:vAlign w:val="bottom"/>
          </w:tcPr>
          <w:p w14:paraId="3E594E03" w14:textId="265AA00E" w:rsidR="0060117E" w:rsidRPr="00C935A5" w:rsidRDefault="0060117E" w:rsidP="0060117E">
            <w:pPr>
              <w:spacing w:before="40" w:after="20"/>
              <w:jc w:val="right"/>
              <w:rPr>
                <w:rFonts w:cs="Arial"/>
                <w:sz w:val="18"/>
                <w:szCs w:val="18"/>
              </w:rPr>
            </w:pPr>
            <w:r w:rsidRPr="0060117E">
              <w:rPr>
                <w:rFonts w:cs="Arial"/>
                <w:sz w:val="18"/>
                <w:szCs w:val="18"/>
              </w:rPr>
              <w:t>7,462,394</w:t>
            </w:r>
          </w:p>
        </w:tc>
        <w:tc>
          <w:tcPr>
            <w:tcW w:w="1361" w:type="dxa"/>
            <w:tcBorders>
              <w:top w:val="nil"/>
              <w:left w:val="nil"/>
              <w:bottom w:val="nil"/>
              <w:right w:val="nil"/>
            </w:tcBorders>
            <w:noWrap/>
            <w:vAlign w:val="bottom"/>
          </w:tcPr>
          <w:p w14:paraId="03129213" w14:textId="7DBB122C" w:rsidR="0060117E" w:rsidRPr="00C935A5" w:rsidRDefault="0060117E" w:rsidP="0060117E">
            <w:pPr>
              <w:spacing w:before="40" w:after="20"/>
              <w:jc w:val="right"/>
              <w:rPr>
                <w:rFonts w:cs="Arial"/>
                <w:sz w:val="18"/>
                <w:szCs w:val="18"/>
              </w:rPr>
            </w:pPr>
            <w:r w:rsidRPr="0060117E">
              <w:rPr>
                <w:rFonts w:cs="Arial"/>
                <w:sz w:val="18"/>
                <w:szCs w:val="18"/>
              </w:rPr>
              <w:t>9,746,276</w:t>
            </w:r>
          </w:p>
        </w:tc>
        <w:tc>
          <w:tcPr>
            <w:tcW w:w="1361" w:type="dxa"/>
            <w:tcBorders>
              <w:top w:val="nil"/>
              <w:left w:val="nil"/>
              <w:bottom w:val="nil"/>
              <w:right w:val="nil"/>
            </w:tcBorders>
            <w:vAlign w:val="bottom"/>
          </w:tcPr>
          <w:p w14:paraId="7A7A933A" w14:textId="0CB52111" w:rsidR="0060117E" w:rsidRPr="00C935A5" w:rsidRDefault="0060117E" w:rsidP="0060117E">
            <w:pPr>
              <w:spacing w:before="40" w:after="20"/>
              <w:jc w:val="right"/>
              <w:rPr>
                <w:rFonts w:cs="Arial"/>
                <w:sz w:val="18"/>
                <w:szCs w:val="18"/>
              </w:rPr>
            </w:pPr>
            <w:r w:rsidRPr="0060117E">
              <w:rPr>
                <w:rFonts w:cs="Arial"/>
                <w:sz w:val="18"/>
                <w:szCs w:val="18"/>
              </w:rPr>
              <w:t>46,475,442</w:t>
            </w:r>
          </w:p>
        </w:tc>
        <w:tc>
          <w:tcPr>
            <w:tcW w:w="1361" w:type="dxa"/>
            <w:tcBorders>
              <w:top w:val="nil"/>
              <w:left w:val="nil"/>
              <w:bottom w:val="nil"/>
              <w:right w:val="nil"/>
            </w:tcBorders>
            <w:noWrap/>
            <w:vAlign w:val="bottom"/>
          </w:tcPr>
          <w:p w14:paraId="4B6F1E58" w14:textId="1BC23F0D" w:rsidR="0060117E" w:rsidRPr="0060117E" w:rsidRDefault="0060117E" w:rsidP="0060117E">
            <w:pPr>
              <w:spacing w:before="40" w:after="20"/>
              <w:jc w:val="right"/>
              <w:rPr>
                <w:rFonts w:cs="Arial"/>
                <w:b/>
                <w:bCs/>
                <w:sz w:val="18"/>
                <w:szCs w:val="18"/>
              </w:rPr>
            </w:pPr>
            <w:r w:rsidRPr="0060117E">
              <w:rPr>
                <w:rFonts w:cs="Arial"/>
                <w:b/>
                <w:bCs/>
                <w:sz w:val="18"/>
                <w:szCs w:val="18"/>
              </w:rPr>
              <w:t>135,181,739</w:t>
            </w:r>
          </w:p>
        </w:tc>
      </w:tr>
      <w:tr w:rsidR="0060117E" w:rsidRPr="0060117E" w14:paraId="0D602075" w14:textId="77777777" w:rsidTr="00514052">
        <w:tc>
          <w:tcPr>
            <w:tcW w:w="2268" w:type="dxa"/>
            <w:tcBorders>
              <w:top w:val="nil"/>
              <w:left w:val="nil"/>
              <w:bottom w:val="nil"/>
              <w:right w:val="single" w:sz="18" w:space="0" w:color="C00000"/>
            </w:tcBorders>
            <w:noWrap/>
            <w:vAlign w:val="center"/>
          </w:tcPr>
          <w:p w14:paraId="76F12325" w14:textId="77777777" w:rsidR="0060117E" w:rsidRPr="00C935A5" w:rsidRDefault="0060117E" w:rsidP="0060117E">
            <w:pPr>
              <w:spacing w:before="40" w:after="40"/>
              <w:rPr>
                <w:rFonts w:cs="Arial"/>
                <w:sz w:val="18"/>
                <w:szCs w:val="18"/>
              </w:rPr>
            </w:pPr>
            <w:r w:rsidRPr="00C935A5">
              <w:rPr>
                <w:rFonts w:cs="Arial"/>
                <w:sz w:val="18"/>
                <w:szCs w:val="18"/>
              </w:rPr>
              <w:t>Frankston C</w:t>
            </w:r>
          </w:p>
        </w:tc>
        <w:tc>
          <w:tcPr>
            <w:tcW w:w="1361" w:type="dxa"/>
            <w:tcBorders>
              <w:top w:val="nil"/>
              <w:left w:val="single" w:sz="18" w:space="0" w:color="C00000"/>
              <w:bottom w:val="nil"/>
              <w:right w:val="nil"/>
            </w:tcBorders>
            <w:noWrap/>
            <w:vAlign w:val="bottom"/>
          </w:tcPr>
          <w:p w14:paraId="1BDE2BB8" w14:textId="05F9A035" w:rsidR="0060117E" w:rsidRPr="00C935A5" w:rsidRDefault="0060117E" w:rsidP="0060117E">
            <w:pPr>
              <w:spacing w:before="40" w:after="20"/>
              <w:jc w:val="right"/>
              <w:rPr>
                <w:rFonts w:cs="Arial"/>
                <w:sz w:val="18"/>
                <w:szCs w:val="18"/>
              </w:rPr>
            </w:pPr>
            <w:r w:rsidRPr="0060117E">
              <w:rPr>
                <w:rFonts w:cs="Arial"/>
                <w:sz w:val="18"/>
                <w:szCs w:val="18"/>
              </w:rPr>
              <w:t>21,397,166</w:t>
            </w:r>
          </w:p>
        </w:tc>
        <w:tc>
          <w:tcPr>
            <w:tcW w:w="1361" w:type="dxa"/>
            <w:tcBorders>
              <w:top w:val="nil"/>
              <w:left w:val="nil"/>
              <w:bottom w:val="nil"/>
              <w:right w:val="nil"/>
            </w:tcBorders>
            <w:noWrap/>
            <w:vAlign w:val="bottom"/>
          </w:tcPr>
          <w:p w14:paraId="353FF8CD" w14:textId="5483B37F" w:rsidR="0060117E" w:rsidRPr="00C935A5" w:rsidRDefault="0060117E" w:rsidP="0060117E">
            <w:pPr>
              <w:spacing w:before="40" w:after="20"/>
              <w:jc w:val="right"/>
              <w:rPr>
                <w:rFonts w:cs="Arial"/>
                <w:sz w:val="18"/>
                <w:szCs w:val="18"/>
              </w:rPr>
            </w:pPr>
            <w:r w:rsidRPr="0060117E">
              <w:rPr>
                <w:rFonts w:cs="Arial"/>
                <w:sz w:val="18"/>
                <w:szCs w:val="18"/>
              </w:rPr>
              <w:t>13,690,160</w:t>
            </w:r>
          </w:p>
        </w:tc>
        <w:tc>
          <w:tcPr>
            <w:tcW w:w="1361" w:type="dxa"/>
            <w:tcBorders>
              <w:top w:val="nil"/>
              <w:left w:val="nil"/>
              <w:bottom w:val="nil"/>
              <w:right w:val="nil"/>
            </w:tcBorders>
            <w:noWrap/>
            <w:vAlign w:val="bottom"/>
          </w:tcPr>
          <w:p w14:paraId="7238AAD5" w14:textId="5B89E959" w:rsidR="0060117E" w:rsidRPr="00C935A5" w:rsidRDefault="0060117E" w:rsidP="0060117E">
            <w:pPr>
              <w:spacing w:before="40" w:after="20"/>
              <w:jc w:val="right"/>
              <w:rPr>
                <w:rFonts w:cs="Arial"/>
                <w:sz w:val="18"/>
                <w:szCs w:val="18"/>
              </w:rPr>
            </w:pPr>
            <w:r w:rsidRPr="0060117E">
              <w:rPr>
                <w:rFonts w:cs="Arial"/>
                <w:sz w:val="18"/>
                <w:szCs w:val="18"/>
              </w:rPr>
              <w:t>20,206,886</w:t>
            </w:r>
          </w:p>
        </w:tc>
        <w:tc>
          <w:tcPr>
            <w:tcW w:w="1361" w:type="dxa"/>
            <w:tcBorders>
              <w:top w:val="nil"/>
              <w:left w:val="nil"/>
              <w:bottom w:val="nil"/>
              <w:right w:val="nil"/>
            </w:tcBorders>
            <w:vAlign w:val="bottom"/>
          </w:tcPr>
          <w:p w14:paraId="02FEAFD5" w14:textId="54C9EFD8" w:rsidR="0060117E" w:rsidRPr="00C935A5" w:rsidRDefault="0060117E" w:rsidP="0060117E">
            <w:pPr>
              <w:spacing w:before="40" w:after="20"/>
              <w:jc w:val="right"/>
              <w:rPr>
                <w:rFonts w:cs="Arial"/>
                <w:sz w:val="18"/>
                <w:szCs w:val="18"/>
              </w:rPr>
            </w:pPr>
            <w:r w:rsidRPr="0060117E">
              <w:rPr>
                <w:rFonts w:cs="Arial"/>
                <w:sz w:val="18"/>
                <w:szCs w:val="18"/>
              </w:rPr>
              <w:t>10,951,865</w:t>
            </w:r>
          </w:p>
        </w:tc>
        <w:tc>
          <w:tcPr>
            <w:tcW w:w="1361" w:type="dxa"/>
            <w:tcBorders>
              <w:top w:val="nil"/>
              <w:left w:val="nil"/>
              <w:bottom w:val="nil"/>
              <w:right w:val="nil"/>
            </w:tcBorders>
            <w:noWrap/>
            <w:vAlign w:val="bottom"/>
          </w:tcPr>
          <w:p w14:paraId="7FAC3AFE" w14:textId="62031C9D" w:rsidR="0060117E" w:rsidRPr="0060117E" w:rsidRDefault="0060117E" w:rsidP="0060117E">
            <w:pPr>
              <w:spacing w:before="40" w:after="20"/>
              <w:jc w:val="right"/>
              <w:rPr>
                <w:rFonts w:cs="Arial"/>
                <w:b/>
                <w:bCs/>
                <w:sz w:val="18"/>
                <w:szCs w:val="18"/>
              </w:rPr>
            </w:pPr>
            <w:r w:rsidRPr="0060117E">
              <w:rPr>
                <w:rFonts w:cs="Arial"/>
                <w:b/>
                <w:bCs/>
                <w:sz w:val="18"/>
                <w:szCs w:val="18"/>
              </w:rPr>
              <w:t>181,328,598</w:t>
            </w:r>
          </w:p>
        </w:tc>
      </w:tr>
      <w:tr w:rsidR="0060117E" w:rsidRPr="0060117E" w14:paraId="0EC979F0" w14:textId="77777777" w:rsidTr="00514052">
        <w:tc>
          <w:tcPr>
            <w:tcW w:w="2268" w:type="dxa"/>
            <w:tcBorders>
              <w:top w:val="nil"/>
              <w:left w:val="nil"/>
              <w:bottom w:val="nil"/>
              <w:right w:val="single" w:sz="18" w:space="0" w:color="C00000"/>
            </w:tcBorders>
            <w:noWrap/>
            <w:vAlign w:val="center"/>
          </w:tcPr>
          <w:p w14:paraId="3BC9EE90" w14:textId="77777777" w:rsidR="0060117E" w:rsidRPr="00C935A5" w:rsidRDefault="0060117E" w:rsidP="0060117E">
            <w:pPr>
              <w:spacing w:before="40" w:after="40"/>
              <w:rPr>
                <w:rFonts w:cs="Arial"/>
                <w:sz w:val="18"/>
                <w:szCs w:val="18"/>
              </w:rPr>
            </w:pPr>
            <w:r w:rsidRPr="00C935A5">
              <w:rPr>
                <w:rFonts w:cs="Arial"/>
                <w:sz w:val="18"/>
                <w:szCs w:val="18"/>
              </w:rPr>
              <w:t>Gannawarra S</w:t>
            </w:r>
          </w:p>
        </w:tc>
        <w:tc>
          <w:tcPr>
            <w:tcW w:w="1361" w:type="dxa"/>
            <w:tcBorders>
              <w:top w:val="nil"/>
              <w:left w:val="single" w:sz="18" w:space="0" w:color="C00000"/>
              <w:bottom w:val="nil"/>
              <w:right w:val="nil"/>
            </w:tcBorders>
            <w:noWrap/>
            <w:vAlign w:val="bottom"/>
          </w:tcPr>
          <w:p w14:paraId="4CD1DDC8" w14:textId="2C6DA980" w:rsidR="0060117E" w:rsidRPr="00C935A5" w:rsidRDefault="0060117E" w:rsidP="0060117E">
            <w:pPr>
              <w:spacing w:before="40" w:after="20"/>
              <w:jc w:val="right"/>
              <w:rPr>
                <w:rFonts w:cs="Arial"/>
                <w:sz w:val="18"/>
                <w:szCs w:val="18"/>
              </w:rPr>
            </w:pPr>
            <w:r w:rsidRPr="0060117E">
              <w:rPr>
                <w:rFonts w:cs="Arial"/>
                <w:sz w:val="18"/>
                <w:szCs w:val="18"/>
              </w:rPr>
              <w:t>1,667,527</w:t>
            </w:r>
          </w:p>
        </w:tc>
        <w:tc>
          <w:tcPr>
            <w:tcW w:w="1361" w:type="dxa"/>
            <w:tcBorders>
              <w:top w:val="nil"/>
              <w:left w:val="nil"/>
              <w:bottom w:val="nil"/>
              <w:right w:val="nil"/>
            </w:tcBorders>
            <w:noWrap/>
            <w:vAlign w:val="bottom"/>
          </w:tcPr>
          <w:p w14:paraId="2A3628D6" w14:textId="060C4DA6" w:rsidR="0060117E" w:rsidRPr="00C935A5" w:rsidRDefault="0060117E" w:rsidP="0060117E">
            <w:pPr>
              <w:spacing w:before="40" w:after="20"/>
              <w:jc w:val="right"/>
              <w:rPr>
                <w:rFonts w:cs="Arial"/>
                <w:sz w:val="18"/>
                <w:szCs w:val="18"/>
              </w:rPr>
            </w:pPr>
            <w:r w:rsidRPr="0060117E">
              <w:rPr>
                <w:rFonts w:cs="Arial"/>
                <w:sz w:val="18"/>
                <w:szCs w:val="18"/>
              </w:rPr>
              <w:t>2,160,070</w:t>
            </w:r>
          </w:p>
        </w:tc>
        <w:tc>
          <w:tcPr>
            <w:tcW w:w="1361" w:type="dxa"/>
            <w:tcBorders>
              <w:top w:val="nil"/>
              <w:left w:val="nil"/>
              <w:bottom w:val="nil"/>
              <w:right w:val="nil"/>
            </w:tcBorders>
            <w:noWrap/>
            <w:vAlign w:val="bottom"/>
          </w:tcPr>
          <w:p w14:paraId="7AC951C9" w14:textId="210B8AFC" w:rsidR="0060117E" w:rsidRPr="00C935A5" w:rsidRDefault="0060117E" w:rsidP="0060117E">
            <w:pPr>
              <w:spacing w:before="40" w:after="20"/>
              <w:jc w:val="right"/>
              <w:rPr>
                <w:rFonts w:cs="Arial"/>
                <w:sz w:val="18"/>
                <w:szCs w:val="18"/>
              </w:rPr>
            </w:pPr>
            <w:r w:rsidRPr="0060117E">
              <w:rPr>
                <w:rFonts w:cs="Arial"/>
                <w:sz w:val="18"/>
                <w:szCs w:val="18"/>
              </w:rPr>
              <w:t>2,872,609</w:t>
            </w:r>
          </w:p>
        </w:tc>
        <w:tc>
          <w:tcPr>
            <w:tcW w:w="1361" w:type="dxa"/>
            <w:tcBorders>
              <w:top w:val="nil"/>
              <w:left w:val="nil"/>
              <w:bottom w:val="nil"/>
              <w:right w:val="nil"/>
            </w:tcBorders>
            <w:vAlign w:val="bottom"/>
          </w:tcPr>
          <w:p w14:paraId="18538721" w14:textId="52DFA96E" w:rsidR="0060117E" w:rsidRPr="00C935A5" w:rsidRDefault="0060117E" w:rsidP="0060117E">
            <w:pPr>
              <w:spacing w:before="40" w:after="20"/>
              <w:jc w:val="right"/>
              <w:rPr>
                <w:rFonts w:cs="Arial"/>
                <w:sz w:val="18"/>
                <w:szCs w:val="18"/>
              </w:rPr>
            </w:pPr>
            <w:r w:rsidRPr="0060117E">
              <w:rPr>
                <w:rFonts w:cs="Arial"/>
                <w:sz w:val="18"/>
                <w:szCs w:val="18"/>
              </w:rPr>
              <w:t>19,534,628</w:t>
            </w:r>
          </w:p>
        </w:tc>
        <w:tc>
          <w:tcPr>
            <w:tcW w:w="1361" w:type="dxa"/>
            <w:tcBorders>
              <w:top w:val="nil"/>
              <w:left w:val="nil"/>
              <w:bottom w:val="nil"/>
              <w:right w:val="nil"/>
            </w:tcBorders>
            <w:noWrap/>
            <w:vAlign w:val="bottom"/>
          </w:tcPr>
          <w:p w14:paraId="5773C13F" w14:textId="6973D087" w:rsidR="0060117E" w:rsidRPr="0060117E" w:rsidRDefault="0060117E" w:rsidP="0060117E">
            <w:pPr>
              <w:spacing w:before="40" w:after="20"/>
              <w:jc w:val="right"/>
              <w:rPr>
                <w:rFonts w:cs="Arial"/>
                <w:b/>
                <w:bCs/>
                <w:sz w:val="18"/>
                <w:szCs w:val="18"/>
              </w:rPr>
            </w:pPr>
            <w:r w:rsidRPr="0060117E">
              <w:rPr>
                <w:rFonts w:cs="Arial"/>
                <w:b/>
                <w:bCs/>
                <w:sz w:val="18"/>
                <w:szCs w:val="18"/>
              </w:rPr>
              <w:t>38,010,588</w:t>
            </w:r>
          </w:p>
        </w:tc>
      </w:tr>
      <w:tr w:rsidR="0060117E" w:rsidRPr="0060117E" w14:paraId="1E5939FB" w14:textId="77777777" w:rsidTr="00514052">
        <w:tc>
          <w:tcPr>
            <w:tcW w:w="2268" w:type="dxa"/>
            <w:tcBorders>
              <w:top w:val="nil"/>
              <w:left w:val="nil"/>
              <w:bottom w:val="nil"/>
              <w:right w:val="single" w:sz="18" w:space="0" w:color="C00000"/>
            </w:tcBorders>
            <w:noWrap/>
            <w:vAlign w:val="center"/>
          </w:tcPr>
          <w:p w14:paraId="62579CD0" w14:textId="77777777" w:rsidR="0060117E" w:rsidRPr="00C935A5" w:rsidRDefault="0060117E" w:rsidP="0060117E">
            <w:pPr>
              <w:spacing w:before="40" w:after="40"/>
              <w:rPr>
                <w:rFonts w:cs="Arial"/>
                <w:sz w:val="18"/>
                <w:szCs w:val="18"/>
              </w:rPr>
            </w:pPr>
            <w:r w:rsidRPr="00C935A5">
              <w:rPr>
                <w:rFonts w:cs="Arial"/>
                <w:sz w:val="18"/>
                <w:szCs w:val="18"/>
              </w:rPr>
              <w:t>Glen Eira C</w:t>
            </w:r>
          </w:p>
        </w:tc>
        <w:tc>
          <w:tcPr>
            <w:tcW w:w="1361" w:type="dxa"/>
            <w:tcBorders>
              <w:top w:val="nil"/>
              <w:left w:val="single" w:sz="18" w:space="0" w:color="C00000"/>
              <w:bottom w:val="nil"/>
              <w:right w:val="nil"/>
            </w:tcBorders>
            <w:noWrap/>
            <w:vAlign w:val="bottom"/>
          </w:tcPr>
          <w:p w14:paraId="5627D358" w14:textId="1B13B6A4" w:rsidR="0060117E" w:rsidRPr="00C935A5" w:rsidRDefault="0060117E" w:rsidP="0060117E">
            <w:pPr>
              <w:spacing w:before="40" w:after="20"/>
              <w:jc w:val="right"/>
              <w:rPr>
                <w:rFonts w:cs="Arial"/>
                <w:sz w:val="18"/>
                <w:szCs w:val="18"/>
              </w:rPr>
            </w:pPr>
            <w:r w:rsidRPr="0060117E">
              <w:rPr>
                <w:rFonts w:cs="Arial"/>
                <w:sz w:val="18"/>
                <w:szCs w:val="18"/>
              </w:rPr>
              <w:t>24,175,120</w:t>
            </w:r>
          </w:p>
        </w:tc>
        <w:tc>
          <w:tcPr>
            <w:tcW w:w="1361" w:type="dxa"/>
            <w:tcBorders>
              <w:top w:val="nil"/>
              <w:left w:val="nil"/>
              <w:bottom w:val="nil"/>
              <w:right w:val="nil"/>
            </w:tcBorders>
            <w:noWrap/>
            <w:vAlign w:val="bottom"/>
          </w:tcPr>
          <w:p w14:paraId="50E3B381" w14:textId="5E52851F" w:rsidR="0060117E" w:rsidRPr="00C935A5" w:rsidRDefault="0060117E" w:rsidP="0060117E">
            <w:pPr>
              <w:spacing w:before="40" w:after="20"/>
              <w:jc w:val="right"/>
              <w:rPr>
                <w:rFonts w:cs="Arial"/>
                <w:sz w:val="18"/>
                <w:szCs w:val="18"/>
              </w:rPr>
            </w:pPr>
            <w:r w:rsidRPr="0060117E">
              <w:rPr>
                <w:rFonts w:cs="Arial"/>
                <w:sz w:val="18"/>
                <w:szCs w:val="18"/>
              </w:rPr>
              <w:t>15,195,909</w:t>
            </w:r>
          </w:p>
        </w:tc>
        <w:tc>
          <w:tcPr>
            <w:tcW w:w="1361" w:type="dxa"/>
            <w:tcBorders>
              <w:top w:val="nil"/>
              <w:left w:val="nil"/>
              <w:bottom w:val="nil"/>
              <w:right w:val="nil"/>
            </w:tcBorders>
            <w:noWrap/>
            <w:vAlign w:val="bottom"/>
          </w:tcPr>
          <w:p w14:paraId="4A6A4237" w14:textId="1EC9E469" w:rsidR="0060117E" w:rsidRPr="00C935A5" w:rsidRDefault="0060117E" w:rsidP="0060117E">
            <w:pPr>
              <w:spacing w:before="40" w:after="20"/>
              <w:jc w:val="right"/>
              <w:rPr>
                <w:rFonts w:cs="Arial"/>
                <w:sz w:val="18"/>
                <w:szCs w:val="18"/>
              </w:rPr>
            </w:pPr>
            <w:r w:rsidRPr="0060117E">
              <w:rPr>
                <w:rFonts w:cs="Arial"/>
                <w:sz w:val="18"/>
                <w:szCs w:val="18"/>
              </w:rPr>
              <w:t>22,109,886</w:t>
            </w:r>
          </w:p>
        </w:tc>
        <w:tc>
          <w:tcPr>
            <w:tcW w:w="1361" w:type="dxa"/>
            <w:tcBorders>
              <w:top w:val="nil"/>
              <w:left w:val="nil"/>
              <w:bottom w:val="nil"/>
              <w:right w:val="nil"/>
            </w:tcBorders>
            <w:vAlign w:val="bottom"/>
          </w:tcPr>
          <w:p w14:paraId="697B1676" w14:textId="424C4412" w:rsidR="0060117E" w:rsidRPr="00C935A5" w:rsidRDefault="0060117E" w:rsidP="0060117E">
            <w:pPr>
              <w:spacing w:before="40" w:after="20"/>
              <w:jc w:val="right"/>
              <w:rPr>
                <w:rFonts w:cs="Arial"/>
                <w:sz w:val="18"/>
                <w:szCs w:val="18"/>
              </w:rPr>
            </w:pPr>
            <w:r w:rsidRPr="0060117E">
              <w:rPr>
                <w:rFonts w:cs="Arial"/>
                <w:sz w:val="18"/>
                <w:szCs w:val="18"/>
              </w:rPr>
              <w:t>6,150,898</w:t>
            </w:r>
          </w:p>
        </w:tc>
        <w:tc>
          <w:tcPr>
            <w:tcW w:w="1361" w:type="dxa"/>
            <w:tcBorders>
              <w:top w:val="nil"/>
              <w:left w:val="nil"/>
              <w:bottom w:val="nil"/>
              <w:right w:val="nil"/>
            </w:tcBorders>
            <w:noWrap/>
            <w:vAlign w:val="bottom"/>
          </w:tcPr>
          <w:p w14:paraId="3219AEF2" w14:textId="02DC3BA9" w:rsidR="0060117E" w:rsidRPr="0060117E" w:rsidRDefault="0060117E" w:rsidP="0060117E">
            <w:pPr>
              <w:spacing w:before="40" w:after="20"/>
              <w:jc w:val="right"/>
              <w:rPr>
                <w:rFonts w:cs="Arial"/>
                <w:b/>
                <w:bCs/>
                <w:sz w:val="18"/>
                <w:szCs w:val="18"/>
              </w:rPr>
            </w:pPr>
            <w:r w:rsidRPr="0060117E">
              <w:rPr>
                <w:rFonts w:cs="Arial"/>
                <w:b/>
                <w:bCs/>
                <w:sz w:val="18"/>
                <w:szCs w:val="18"/>
              </w:rPr>
              <w:t>192,435,084</w:t>
            </w:r>
          </w:p>
        </w:tc>
      </w:tr>
      <w:tr w:rsidR="0060117E" w:rsidRPr="0060117E" w14:paraId="548C3DB0" w14:textId="77777777" w:rsidTr="00514052">
        <w:tc>
          <w:tcPr>
            <w:tcW w:w="2268" w:type="dxa"/>
            <w:tcBorders>
              <w:top w:val="nil"/>
              <w:left w:val="nil"/>
              <w:bottom w:val="nil"/>
              <w:right w:val="single" w:sz="18" w:space="0" w:color="C00000"/>
            </w:tcBorders>
            <w:noWrap/>
            <w:vAlign w:val="center"/>
          </w:tcPr>
          <w:p w14:paraId="60121146" w14:textId="77777777" w:rsidR="0060117E" w:rsidRPr="00C935A5" w:rsidRDefault="0060117E" w:rsidP="0060117E">
            <w:pPr>
              <w:spacing w:before="40" w:after="40"/>
              <w:rPr>
                <w:rFonts w:cs="Arial"/>
                <w:sz w:val="18"/>
                <w:szCs w:val="18"/>
              </w:rPr>
            </w:pPr>
            <w:r w:rsidRPr="00C935A5">
              <w:rPr>
                <w:rFonts w:cs="Arial"/>
                <w:sz w:val="18"/>
                <w:szCs w:val="18"/>
              </w:rPr>
              <w:t>Glenelg S</w:t>
            </w:r>
          </w:p>
        </w:tc>
        <w:tc>
          <w:tcPr>
            <w:tcW w:w="1361" w:type="dxa"/>
            <w:tcBorders>
              <w:top w:val="nil"/>
              <w:left w:val="single" w:sz="18" w:space="0" w:color="C00000"/>
              <w:bottom w:val="nil"/>
              <w:right w:val="nil"/>
            </w:tcBorders>
            <w:noWrap/>
            <w:vAlign w:val="bottom"/>
          </w:tcPr>
          <w:p w14:paraId="302D8206" w14:textId="55E9830E" w:rsidR="0060117E" w:rsidRPr="00C935A5" w:rsidRDefault="0060117E" w:rsidP="0060117E">
            <w:pPr>
              <w:spacing w:before="40" w:after="20"/>
              <w:jc w:val="right"/>
              <w:rPr>
                <w:rFonts w:cs="Arial"/>
                <w:sz w:val="18"/>
                <w:szCs w:val="18"/>
              </w:rPr>
            </w:pPr>
            <w:r w:rsidRPr="0060117E">
              <w:rPr>
                <w:rFonts w:cs="Arial"/>
                <w:sz w:val="18"/>
                <w:szCs w:val="18"/>
              </w:rPr>
              <w:t>3,398,028</w:t>
            </w:r>
          </w:p>
        </w:tc>
        <w:tc>
          <w:tcPr>
            <w:tcW w:w="1361" w:type="dxa"/>
            <w:tcBorders>
              <w:top w:val="nil"/>
              <w:left w:val="nil"/>
              <w:bottom w:val="nil"/>
              <w:right w:val="nil"/>
            </w:tcBorders>
            <w:noWrap/>
            <w:vAlign w:val="bottom"/>
          </w:tcPr>
          <w:p w14:paraId="5CE1E09E" w14:textId="7A55A6EC" w:rsidR="0060117E" w:rsidRPr="00C935A5" w:rsidRDefault="0060117E" w:rsidP="0060117E">
            <w:pPr>
              <w:spacing w:before="40" w:after="20"/>
              <w:jc w:val="right"/>
              <w:rPr>
                <w:rFonts w:cs="Arial"/>
                <w:sz w:val="18"/>
                <w:szCs w:val="18"/>
              </w:rPr>
            </w:pPr>
            <w:r w:rsidRPr="0060117E">
              <w:rPr>
                <w:rFonts w:cs="Arial"/>
                <w:sz w:val="18"/>
                <w:szCs w:val="18"/>
              </w:rPr>
              <w:t>2,512,909</w:t>
            </w:r>
          </w:p>
        </w:tc>
        <w:tc>
          <w:tcPr>
            <w:tcW w:w="1361" w:type="dxa"/>
            <w:tcBorders>
              <w:top w:val="nil"/>
              <w:left w:val="nil"/>
              <w:bottom w:val="nil"/>
              <w:right w:val="nil"/>
            </w:tcBorders>
            <w:noWrap/>
            <w:vAlign w:val="bottom"/>
          </w:tcPr>
          <w:p w14:paraId="6072EF54" w14:textId="42F19FB9" w:rsidR="0060117E" w:rsidRPr="00C935A5" w:rsidRDefault="0060117E" w:rsidP="0060117E">
            <w:pPr>
              <w:spacing w:before="40" w:after="20"/>
              <w:jc w:val="right"/>
              <w:rPr>
                <w:rFonts w:cs="Arial"/>
                <w:sz w:val="18"/>
                <w:szCs w:val="18"/>
              </w:rPr>
            </w:pPr>
            <w:r w:rsidRPr="0060117E">
              <w:rPr>
                <w:rFonts w:cs="Arial"/>
                <w:sz w:val="18"/>
                <w:szCs w:val="18"/>
              </w:rPr>
              <w:t>3,426,440</w:t>
            </w:r>
          </w:p>
        </w:tc>
        <w:tc>
          <w:tcPr>
            <w:tcW w:w="1361" w:type="dxa"/>
            <w:tcBorders>
              <w:top w:val="nil"/>
              <w:left w:val="nil"/>
              <w:bottom w:val="nil"/>
              <w:right w:val="nil"/>
            </w:tcBorders>
            <w:vAlign w:val="bottom"/>
          </w:tcPr>
          <w:p w14:paraId="345452DE" w14:textId="4A895CF0" w:rsidR="0060117E" w:rsidRPr="00C935A5" w:rsidRDefault="0060117E" w:rsidP="0060117E">
            <w:pPr>
              <w:spacing w:before="40" w:after="20"/>
              <w:jc w:val="right"/>
              <w:rPr>
                <w:rFonts w:cs="Arial"/>
                <w:sz w:val="18"/>
                <w:szCs w:val="18"/>
              </w:rPr>
            </w:pPr>
            <w:r w:rsidRPr="0060117E">
              <w:rPr>
                <w:rFonts w:cs="Arial"/>
                <w:sz w:val="18"/>
                <w:szCs w:val="18"/>
              </w:rPr>
              <w:t>33,774,479</w:t>
            </w:r>
          </w:p>
        </w:tc>
        <w:tc>
          <w:tcPr>
            <w:tcW w:w="1361" w:type="dxa"/>
            <w:tcBorders>
              <w:top w:val="nil"/>
              <w:left w:val="nil"/>
              <w:bottom w:val="nil"/>
              <w:right w:val="nil"/>
            </w:tcBorders>
            <w:noWrap/>
            <w:vAlign w:val="bottom"/>
          </w:tcPr>
          <w:p w14:paraId="21FBD0F6" w14:textId="12BF5023" w:rsidR="0060117E" w:rsidRPr="0060117E" w:rsidRDefault="0060117E" w:rsidP="0060117E">
            <w:pPr>
              <w:spacing w:before="40" w:after="20"/>
              <w:jc w:val="right"/>
              <w:rPr>
                <w:rFonts w:cs="Arial"/>
                <w:b/>
                <w:bCs/>
                <w:sz w:val="18"/>
                <w:szCs w:val="18"/>
              </w:rPr>
            </w:pPr>
            <w:r w:rsidRPr="0060117E">
              <w:rPr>
                <w:rFonts w:cs="Arial"/>
                <w:b/>
                <w:bCs/>
                <w:sz w:val="18"/>
                <w:szCs w:val="18"/>
              </w:rPr>
              <w:t>64,086,103</w:t>
            </w:r>
          </w:p>
        </w:tc>
      </w:tr>
      <w:tr w:rsidR="0060117E" w:rsidRPr="0060117E" w14:paraId="6E249684" w14:textId="77777777" w:rsidTr="00514052">
        <w:tc>
          <w:tcPr>
            <w:tcW w:w="2268" w:type="dxa"/>
            <w:tcBorders>
              <w:top w:val="nil"/>
              <w:left w:val="nil"/>
              <w:bottom w:val="nil"/>
              <w:right w:val="single" w:sz="18" w:space="0" w:color="C00000"/>
            </w:tcBorders>
            <w:noWrap/>
            <w:vAlign w:val="center"/>
          </w:tcPr>
          <w:p w14:paraId="23277E5A" w14:textId="77777777" w:rsidR="0060117E" w:rsidRPr="00C935A5" w:rsidRDefault="0060117E" w:rsidP="0060117E">
            <w:pPr>
              <w:spacing w:before="40" w:after="40"/>
              <w:rPr>
                <w:rFonts w:cs="Arial"/>
                <w:sz w:val="18"/>
                <w:szCs w:val="18"/>
              </w:rPr>
            </w:pPr>
            <w:r w:rsidRPr="00C935A5">
              <w:rPr>
                <w:rFonts w:cs="Arial"/>
                <w:sz w:val="18"/>
                <w:szCs w:val="18"/>
              </w:rPr>
              <w:t>Golden Plains S</w:t>
            </w:r>
          </w:p>
        </w:tc>
        <w:tc>
          <w:tcPr>
            <w:tcW w:w="1361" w:type="dxa"/>
            <w:tcBorders>
              <w:top w:val="nil"/>
              <w:left w:val="single" w:sz="18" w:space="0" w:color="C00000"/>
              <w:bottom w:val="nil"/>
              <w:right w:val="nil"/>
            </w:tcBorders>
            <w:noWrap/>
            <w:vAlign w:val="bottom"/>
          </w:tcPr>
          <w:p w14:paraId="3D270E60" w14:textId="5072063C" w:rsidR="0060117E" w:rsidRPr="00C935A5" w:rsidRDefault="0060117E" w:rsidP="0060117E">
            <w:pPr>
              <w:spacing w:before="40" w:after="20"/>
              <w:jc w:val="right"/>
              <w:rPr>
                <w:rFonts w:cs="Arial"/>
                <w:sz w:val="18"/>
                <w:szCs w:val="18"/>
              </w:rPr>
            </w:pPr>
            <w:r w:rsidRPr="0060117E">
              <w:rPr>
                <w:rFonts w:cs="Arial"/>
                <w:sz w:val="18"/>
                <w:szCs w:val="18"/>
              </w:rPr>
              <w:t>4,067,521</w:t>
            </w:r>
          </w:p>
        </w:tc>
        <w:tc>
          <w:tcPr>
            <w:tcW w:w="1361" w:type="dxa"/>
            <w:tcBorders>
              <w:top w:val="nil"/>
              <w:left w:val="nil"/>
              <w:bottom w:val="nil"/>
              <w:right w:val="nil"/>
            </w:tcBorders>
            <w:noWrap/>
            <w:vAlign w:val="bottom"/>
          </w:tcPr>
          <w:p w14:paraId="1E5F3DE3" w14:textId="41661C7D" w:rsidR="0060117E" w:rsidRPr="00C935A5" w:rsidRDefault="0060117E" w:rsidP="0060117E">
            <w:pPr>
              <w:spacing w:before="40" w:after="20"/>
              <w:jc w:val="right"/>
              <w:rPr>
                <w:rFonts w:cs="Arial"/>
                <w:sz w:val="18"/>
                <w:szCs w:val="18"/>
              </w:rPr>
            </w:pPr>
            <w:r w:rsidRPr="0060117E">
              <w:rPr>
                <w:rFonts w:cs="Arial"/>
                <w:sz w:val="18"/>
                <w:szCs w:val="18"/>
              </w:rPr>
              <w:t>3,329,804</w:t>
            </w:r>
          </w:p>
        </w:tc>
        <w:tc>
          <w:tcPr>
            <w:tcW w:w="1361" w:type="dxa"/>
            <w:tcBorders>
              <w:top w:val="nil"/>
              <w:left w:val="nil"/>
              <w:bottom w:val="nil"/>
              <w:right w:val="nil"/>
            </w:tcBorders>
            <w:noWrap/>
            <w:vAlign w:val="bottom"/>
          </w:tcPr>
          <w:p w14:paraId="46D5EC1B" w14:textId="055FC872" w:rsidR="0060117E" w:rsidRPr="00C935A5" w:rsidRDefault="0060117E" w:rsidP="0060117E">
            <w:pPr>
              <w:spacing w:before="40" w:after="20"/>
              <w:jc w:val="right"/>
              <w:rPr>
                <w:rFonts w:cs="Arial"/>
                <w:sz w:val="18"/>
                <w:szCs w:val="18"/>
              </w:rPr>
            </w:pPr>
            <w:r w:rsidRPr="0060117E">
              <w:rPr>
                <w:rFonts w:cs="Arial"/>
                <w:sz w:val="18"/>
                <w:szCs w:val="18"/>
              </w:rPr>
              <w:t>3,834,182</w:t>
            </w:r>
          </w:p>
        </w:tc>
        <w:tc>
          <w:tcPr>
            <w:tcW w:w="1361" w:type="dxa"/>
            <w:tcBorders>
              <w:top w:val="nil"/>
              <w:left w:val="nil"/>
              <w:bottom w:val="nil"/>
              <w:right w:val="nil"/>
            </w:tcBorders>
            <w:vAlign w:val="bottom"/>
          </w:tcPr>
          <w:p w14:paraId="17CF9BF5" w14:textId="46997982" w:rsidR="0060117E" w:rsidRPr="00C935A5" w:rsidRDefault="0060117E" w:rsidP="0060117E">
            <w:pPr>
              <w:spacing w:before="40" w:after="20"/>
              <w:jc w:val="right"/>
              <w:rPr>
                <w:rFonts w:cs="Arial"/>
                <w:sz w:val="18"/>
                <w:szCs w:val="18"/>
              </w:rPr>
            </w:pPr>
            <w:r w:rsidRPr="0060117E">
              <w:rPr>
                <w:rFonts w:cs="Arial"/>
                <w:sz w:val="18"/>
                <w:szCs w:val="18"/>
              </w:rPr>
              <w:t>21,324,044</w:t>
            </w:r>
          </w:p>
        </w:tc>
        <w:tc>
          <w:tcPr>
            <w:tcW w:w="1361" w:type="dxa"/>
            <w:tcBorders>
              <w:top w:val="nil"/>
              <w:left w:val="nil"/>
              <w:bottom w:val="nil"/>
              <w:right w:val="nil"/>
            </w:tcBorders>
            <w:noWrap/>
            <w:vAlign w:val="bottom"/>
          </w:tcPr>
          <w:p w14:paraId="129EB8CF" w14:textId="08D73DA2" w:rsidR="0060117E" w:rsidRPr="0060117E" w:rsidRDefault="0060117E" w:rsidP="0060117E">
            <w:pPr>
              <w:spacing w:before="40" w:after="20"/>
              <w:jc w:val="right"/>
              <w:rPr>
                <w:rFonts w:cs="Arial"/>
                <w:b/>
                <w:bCs/>
                <w:sz w:val="18"/>
                <w:szCs w:val="18"/>
              </w:rPr>
            </w:pPr>
            <w:r w:rsidRPr="0060117E">
              <w:rPr>
                <w:rFonts w:cs="Arial"/>
                <w:b/>
                <w:bCs/>
                <w:sz w:val="18"/>
                <w:szCs w:val="18"/>
              </w:rPr>
              <w:t>54,302,731</w:t>
            </w:r>
          </w:p>
        </w:tc>
      </w:tr>
      <w:tr w:rsidR="0060117E" w:rsidRPr="0060117E" w14:paraId="15DC1E9A" w14:textId="77777777" w:rsidTr="00514052">
        <w:tc>
          <w:tcPr>
            <w:tcW w:w="2268" w:type="dxa"/>
            <w:tcBorders>
              <w:top w:val="nil"/>
              <w:left w:val="nil"/>
              <w:bottom w:val="nil"/>
              <w:right w:val="single" w:sz="18" w:space="0" w:color="C00000"/>
            </w:tcBorders>
            <w:noWrap/>
            <w:vAlign w:val="center"/>
          </w:tcPr>
          <w:p w14:paraId="0CAF446F" w14:textId="77777777" w:rsidR="0060117E" w:rsidRPr="00C935A5" w:rsidRDefault="0060117E" w:rsidP="0060117E">
            <w:pPr>
              <w:spacing w:before="40" w:after="40"/>
              <w:rPr>
                <w:rFonts w:cs="Arial"/>
                <w:sz w:val="18"/>
                <w:szCs w:val="18"/>
              </w:rPr>
            </w:pPr>
            <w:r w:rsidRPr="00C935A5">
              <w:rPr>
                <w:rFonts w:cs="Arial"/>
                <w:sz w:val="18"/>
                <w:szCs w:val="18"/>
              </w:rPr>
              <w:t>Greater Bendigo C</w:t>
            </w:r>
          </w:p>
        </w:tc>
        <w:tc>
          <w:tcPr>
            <w:tcW w:w="1361" w:type="dxa"/>
            <w:tcBorders>
              <w:top w:val="nil"/>
              <w:left w:val="single" w:sz="18" w:space="0" w:color="C00000"/>
              <w:bottom w:val="nil"/>
              <w:right w:val="nil"/>
            </w:tcBorders>
            <w:noWrap/>
            <w:vAlign w:val="bottom"/>
          </w:tcPr>
          <w:p w14:paraId="3AE1212E" w14:textId="44641551" w:rsidR="0060117E" w:rsidRPr="00C935A5" w:rsidRDefault="0060117E" w:rsidP="0060117E">
            <w:pPr>
              <w:spacing w:before="40" w:after="20"/>
              <w:jc w:val="right"/>
              <w:rPr>
                <w:rFonts w:cs="Arial"/>
                <w:sz w:val="18"/>
                <w:szCs w:val="18"/>
              </w:rPr>
            </w:pPr>
            <w:r w:rsidRPr="0060117E">
              <w:rPr>
                <w:rFonts w:cs="Arial"/>
                <w:sz w:val="18"/>
                <w:szCs w:val="18"/>
              </w:rPr>
              <w:t>21,423,356</w:t>
            </w:r>
          </w:p>
        </w:tc>
        <w:tc>
          <w:tcPr>
            <w:tcW w:w="1361" w:type="dxa"/>
            <w:tcBorders>
              <w:top w:val="nil"/>
              <w:left w:val="nil"/>
              <w:bottom w:val="nil"/>
              <w:right w:val="nil"/>
            </w:tcBorders>
            <w:noWrap/>
            <w:vAlign w:val="bottom"/>
          </w:tcPr>
          <w:p w14:paraId="69C2A6CB" w14:textId="4E92975F" w:rsidR="0060117E" w:rsidRPr="00C935A5" w:rsidRDefault="0060117E" w:rsidP="0060117E">
            <w:pPr>
              <w:spacing w:before="40" w:after="20"/>
              <w:jc w:val="right"/>
              <w:rPr>
                <w:rFonts w:cs="Arial"/>
                <w:sz w:val="18"/>
                <w:szCs w:val="18"/>
              </w:rPr>
            </w:pPr>
            <w:r w:rsidRPr="0060117E">
              <w:rPr>
                <w:rFonts w:cs="Arial"/>
                <w:sz w:val="18"/>
                <w:szCs w:val="18"/>
              </w:rPr>
              <w:t>13,307,988</w:t>
            </w:r>
          </w:p>
        </w:tc>
        <w:tc>
          <w:tcPr>
            <w:tcW w:w="1361" w:type="dxa"/>
            <w:tcBorders>
              <w:top w:val="nil"/>
              <w:left w:val="nil"/>
              <w:bottom w:val="nil"/>
              <w:right w:val="nil"/>
            </w:tcBorders>
            <w:noWrap/>
            <w:vAlign w:val="bottom"/>
          </w:tcPr>
          <w:p w14:paraId="6B85A5B7" w14:textId="68C5F445" w:rsidR="0060117E" w:rsidRPr="00C935A5" w:rsidRDefault="0060117E" w:rsidP="0060117E">
            <w:pPr>
              <w:spacing w:before="40" w:after="20"/>
              <w:jc w:val="right"/>
              <w:rPr>
                <w:rFonts w:cs="Arial"/>
                <w:sz w:val="18"/>
                <w:szCs w:val="18"/>
              </w:rPr>
            </w:pPr>
            <w:r w:rsidRPr="0060117E">
              <w:rPr>
                <w:rFonts w:cs="Arial"/>
                <w:sz w:val="18"/>
                <w:szCs w:val="18"/>
              </w:rPr>
              <w:t>20,350,792</w:t>
            </w:r>
          </w:p>
        </w:tc>
        <w:tc>
          <w:tcPr>
            <w:tcW w:w="1361" w:type="dxa"/>
            <w:tcBorders>
              <w:top w:val="nil"/>
              <w:left w:val="nil"/>
              <w:bottom w:val="nil"/>
              <w:right w:val="nil"/>
            </w:tcBorders>
            <w:vAlign w:val="bottom"/>
          </w:tcPr>
          <w:p w14:paraId="013353DF" w14:textId="0D38F654" w:rsidR="0060117E" w:rsidRPr="00C935A5" w:rsidRDefault="0060117E" w:rsidP="0060117E">
            <w:pPr>
              <w:spacing w:before="40" w:after="20"/>
              <w:jc w:val="right"/>
              <w:rPr>
                <w:rFonts w:cs="Arial"/>
                <w:sz w:val="18"/>
                <w:szCs w:val="18"/>
              </w:rPr>
            </w:pPr>
            <w:r w:rsidRPr="0060117E">
              <w:rPr>
                <w:rFonts w:cs="Arial"/>
                <w:sz w:val="18"/>
                <w:szCs w:val="18"/>
              </w:rPr>
              <w:t>35,578,527</w:t>
            </w:r>
          </w:p>
        </w:tc>
        <w:tc>
          <w:tcPr>
            <w:tcW w:w="1361" w:type="dxa"/>
            <w:tcBorders>
              <w:top w:val="nil"/>
              <w:left w:val="nil"/>
              <w:bottom w:val="nil"/>
              <w:right w:val="nil"/>
            </w:tcBorders>
            <w:noWrap/>
            <w:vAlign w:val="bottom"/>
          </w:tcPr>
          <w:p w14:paraId="29254531" w14:textId="5D4EA046" w:rsidR="0060117E" w:rsidRPr="0060117E" w:rsidRDefault="0060117E" w:rsidP="0060117E">
            <w:pPr>
              <w:spacing w:before="40" w:after="20"/>
              <w:jc w:val="right"/>
              <w:rPr>
                <w:rFonts w:cs="Arial"/>
                <w:b/>
                <w:bCs/>
                <w:sz w:val="18"/>
                <w:szCs w:val="18"/>
              </w:rPr>
            </w:pPr>
            <w:r w:rsidRPr="0060117E">
              <w:rPr>
                <w:rFonts w:cs="Arial"/>
                <w:b/>
                <w:bCs/>
                <w:sz w:val="18"/>
                <w:szCs w:val="18"/>
              </w:rPr>
              <w:t>206,500,235</w:t>
            </w:r>
          </w:p>
        </w:tc>
      </w:tr>
      <w:tr w:rsidR="0060117E" w:rsidRPr="0060117E" w14:paraId="74BF24DE" w14:textId="77777777" w:rsidTr="00514052">
        <w:tc>
          <w:tcPr>
            <w:tcW w:w="2268" w:type="dxa"/>
            <w:tcBorders>
              <w:top w:val="nil"/>
              <w:left w:val="nil"/>
              <w:bottom w:val="nil"/>
              <w:right w:val="single" w:sz="18" w:space="0" w:color="C00000"/>
            </w:tcBorders>
            <w:noWrap/>
            <w:vAlign w:val="center"/>
          </w:tcPr>
          <w:p w14:paraId="388EC8F5" w14:textId="77777777" w:rsidR="0060117E" w:rsidRPr="00C935A5" w:rsidRDefault="0060117E" w:rsidP="0060117E">
            <w:pPr>
              <w:spacing w:before="40" w:after="40"/>
              <w:rPr>
                <w:rFonts w:cs="Arial"/>
                <w:sz w:val="18"/>
                <w:szCs w:val="18"/>
              </w:rPr>
            </w:pPr>
            <w:r w:rsidRPr="00C935A5">
              <w:rPr>
                <w:rFonts w:cs="Arial"/>
                <w:sz w:val="18"/>
                <w:szCs w:val="18"/>
              </w:rPr>
              <w:t>Greater Dandenong C</w:t>
            </w:r>
          </w:p>
        </w:tc>
        <w:tc>
          <w:tcPr>
            <w:tcW w:w="1361" w:type="dxa"/>
            <w:tcBorders>
              <w:top w:val="nil"/>
              <w:left w:val="single" w:sz="18" w:space="0" w:color="C00000"/>
              <w:bottom w:val="nil"/>
              <w:right w:val="nil"/>
            </w:tcBorders>
            <w:noWrap/>
            <w:vAlign w:val="bottom"/>
          </w:tcPr>
          <w:p w14:paraId="58C03A61" w14:textId="2C677A44" w:rsidR="0060117E" w:rsidRPr="00C935A5" w:rsidRDefault="0060117E" w:rsidP="0060117E">
            <w:pPr>
              <w:spacing w:before="40" w:after="20"/>
              <w:jc w:val="right"/>
              <w:rPr>
                <w:rFonts w:cs="Arial"/>
                <w:sz w:val="18"/>
                <w:szCs w:val="18"/>
              </w:rPr>
            </w:pPr>
            <w:r w:rsidRPr="0060117E">
              <w:rPr>
                <w:rFonts w:cs="Arial"/>
                <w:sz w:val="18"/>
                <w:szCs w:val="18"/>
              </w:rPr>
              <w:t>26,163,073</w:t>
            </w:r>
          </w:p>
        </w:tc>
        <w:tc>
          <w:tcPr>
            <w:tcW w:w="1361" w:type="dxa"/>
            <w:tcBorders>
              <w:top w:val="nil"/>
              <w:left w:val="nil"/>
              <w:bottom w:val="nil"/>
              <w:right w:val="nil"/>
            </w:tcBorders>
            <w:noWrap/>
            <w:vAlign w:val="bottom"/>
          </w:tcPr>
          <w:p w14:paraId="618C7573" w14:textId="18CA5E91" w:rsidR="0060117E" w:rsidRPr="00C935A5" w:rsidRDefault="0060117E" w:rsidP="0060117E">
            <w:pPr>
              <w:spacing w:before="40" w:after="20"/>
              <w:jc w:val="right"/>
              <w:rPr>
                <w:rFonts w:cs="Arial"/>
                <w:sz w:val="18"/>
                <w:szCs w:val="18"/>
              </w:rPr>
            </w:pPr>
            <w:r w:rsidRPr="0060117E">
              <w:rPr>
                <w:rFonts w:cs="Arial"/>
                <w:sz w:val="18"/>
                <w:szCs w:val="18"/>
              </w:rPr>
              <w:t>15,316,961</w:t>
            </w:r>
          </w:p>
        </w:tc>
        <w:tc>
          <w:tcPr>
            <w:tcW w:w="1361" w:type="dxa"/>
            <w:tcBorders>
              <w:top w:val="nil"/>
              <w:left w:val="nil"/>
              <w:bottom w:val="nil"/>
              <w:right w:val="nil"/>
            </w:tcBorders>
            <w:noWrap/>
            <w:vAlign w:val="bottom"/>
          </w:tcPr>
          <w:p w14:paraId="6482B14A" w14:textId="269AAEAE" w:rsidR="0060117E" w:rsidRPr="00C935A5" w:rsidRDefault="0060117E" w:rsidP="0060117E">
            <w:pPr>
              <w:spacing w:before="40" w:after="20"/>
              <w:jc w:val="right"/>
              <w:rPr>
                <w:rFonts w:cs="Arial"/>
                <w:sz w:val="18"/>
                <w:szCs w:val="18"/>
              </w:rPr>
            </w:pPr>
            <w:r w:rsidRPr="0060117E">
              <w:rPr>
                <w:rFonts w:cs="Arial"/>
                <w:sz w:val="18"/>
                <w:szCs w:val="18"/>
              </w:rPr>
              <w:t>24,104,735</w:t>
            </w:r>
          </w:p>
        </w:tc>
        <w:tc>
          <w:tcPr>
            <w:tcW w:w="1361" w:type="dxa"/>
            <w:tcBorders>
              <w:top w:val="nil"/>
              <w:left w:val="nil"/>
              <w:bottom w:val="nil"/>
              <w:right w:val="nil"/>
            </w:tcBorders>
            <w:vAlign w:val="bottom"/>
          </w:tcPr>
          <w:p w14:paraId="04D84F09" w14:textId="172C0010" w:rsidR="0060117E" w:rsidRPr="00C935A5" w:rsidRDefault="0060117E" w:rsidP="0060117E">
            <w:pPr>
              <w:spacing w:before="40" w:after="20"/>
              <w:jc w:val="right"/>
              <w:rPr>
                <w:rFonts w:cs="Arial"/>
                <w:sz w:val="18"/>
                <w:szCs w:val="18"/>
              </w:rPr>
            </w:pPr>
            <w:r w:rsidRPr="0060117E">
              <w:rPr>
                <w:rFonts w:cs="Arial"/>
                <w:sz w:val="18"/>
                <w:szCs w:val="18"/>
              </w:rPr>
              <w:t>16,021,221</w:t>
            </w:r>
          </w:p>
        </w:tc>
        <w:tc>
          <w:tcPr>
            <w:tcW w:w="1361" w:type="dxa"/>
            <w:tcBorders>
              <w:top w:val="nil"/>
              <w:left w:val="nil"/>
              <w:bottom w:val="nil"/>
              <w:right w:val="nil"/>
            </w:tcBorders>
            <w:noWrap/>
            <w:vAlign w:val="bottom"/>
          </w:tcPr>
          <w:p w14:paraId="795CB600" w14:textId="0E0B17CB" w:rsidR="0060117E" w:rsidRPr="0060117E" w:rsidRDefault="0060117E" w:rsidP="0060117E">
            <w:pPr>
              <w:spacing w:before="40" w:after="20"/>
              <w:jc w:val="right"/>
              <w:rPr>
                <w:rFonts w:cs="Arial"/>
                <w:b/>
                <w:bCs/>
                <w:sz w:val="18"/>
                <w:szCs w:val="18"/>
              </w:rPr>
            </w:pPr>
            <w:r w:rsidRPr="0060117E">
              <w:rPr>
                <w:rFonts w:cs="Arial"/>
                <w:b/>
                <w:bCs/>
                <w:sz w:val="18"/>
                <w:szCs w:val="18"/>
              </w:rPr>
              <w:t>229,007,673</w:t>
            </w:r>
          </w:p>
        </w:tc>
      </w:tr>
      <w:tr w:rsidR="0060117E" w:rsidRPr="0060117E" w14:paraId="3D61B524" w14:textId="77777777" w:rsidTr="00514052">
        <w:tc>
          <w:tcPr>
            <w:tcW w:w="2268" w:type="dxa"/>
            <w:tcBorders>
              <w:top w:val="nil"/>
              <w:left w:val="nil"/>
              <w:bottom w:val="nil"/>
              <w:right w:val="single" w:sz="18" w:space="0" w:color="C00000"/>
            </w:tcBorders>
            <w:noWrap/>
            <w:vAlign w:val="center"/>
          </w:tcPr>
          <w:p w14:paraId="63F6570D" w14:textId="77777777" w:rsidR="0060117E" w:rsidRPr="00C935A5" w:rsidRDefault="0060117E" w:rsidP="0060117E">
            <w:pPr>
              <w:spacing w:before="40" w:after="40"/>
              <w:rPr>
                <w:rFonts w:cs="Arial"/>
                <w:sz w:val="18"/>
                <w:szCs w:val="18"/>
              </w:rPr>
            </w:pPr>
            <w:r w:rsidRPr="00C935A5">
              <w:rPr>
                <w:rFonts w:cs="Arial"/>
                <w:sz w:val="18"/>
                <w:szCs w:val="18"/>
              </w:rPr>
              <w:t>Greater Geelong C</w:t>
            </w:r>
          </w:p>
        </w:tc>
        <w:tc>
          <w:tcPr>
            <w:tcW w:w="1361" w:type="dxa"/>
            <w:tcBorders>
              <w:top w:val="nil"/>
              <w:left w:val="single" w:sz="18" w:space="0" w:color="C00000"/>
              <w:bottom w:val="nil"/>
              <w:right w:val="nil"/>
            </w:tcBorders>
            <w:noWrap/>
            <w:vAlign w:val="bottom"/>
          </w:tcPr>
          <w:p w14:paraId="7C76780B" w14:textId="5A9C8024" w:rsidR="0060117E" w:rsidRPr="00C935A5" w:rsidRDefault="0060117E" w:rsidP="0060117E">
            <w:pPr>
              <w:spacing w:before="40" w:after="20"/>
              <w:jc w:val="right"/>
              <w:rPr>
                <w:rFonts w:cs="Arial"/>
                <w:sz w:val="18"/>
                <w:szCs w:val="18"/>
              </w:rPr>
            </w:pPr>
            <w:r w:rsidRPr="0060117E">
              <w:rPr>
                <w:rFonts w:cs="Arial"/>
                <w:sz w:val="18"/>
                <w:szCs w:val="18"/>
              </w:rPr>
              <w:t>49,955,306</w:t>
            </w:r>
          </w:p>
        </w:tc>
        <w:tc>
          <w:tcPr>
            <w:tcW w:w="1361" w:type="dxa"/>
            <w:tcBorders>
              <w:top w:val="nil"/>
              <w:left w:val="nil"/>
              <w:bottom w:val="nil"/>
              <w:right w:val="nil"/>
            </w:tcBorders>
            <w:noWrap/>
            <w:vAlign w:val="bottom"/>
          </w:tcPr>
          <w:p w14:paraId="67E83488" w14:textId="40ECC42A" w:rsidR="0060117E" w:rsidRPr="00C935A5" w:rsidRDefault="0060117E" w:rsidP="0060117E">
            <w:pPr>
              <w:spacing w:before="40" w:after="20"/>
              <w:jc w:val="right"/>
              <w:rPr>
                <w:rFonts w:cs="Arial"/>
                <w:sz w:val="18"/>
                <w:szCs w:val="18"/>
              </w:rPr>
            </w:pPr>
            <w:r w:rsidRPr="0060117E">
              <w:rPr>
                <w:rFonts w:cs="Arial"/>
                <w:sz w:val="18"/>
                <w:szCs w:val="18"/>
              </w:rPr>
              <w:t>29,302,739</w:t>
            </w:r>
          </w:p>
        </w:tc>
        <w:tc>
          <w:tcPr>
            <w:tcW w:w="1361" w:type="dxa"/>
            <w:tcBorders>
              <w:top w:val="nil"/>
              <w:left w:val="nil"/>
              <w:bottom w:val="nil"/>
              <w:right w:val="nil"/>
            </w:tcBorders>
            <w:noWrap/>
            <w:vAlign w:val="bottom"/>
          </w:tcPr>
          <w:p w14:paraId="52342D08" w14:textId="562E45FD" w:rsidR="0060117E" w:rsidRPr="00C935A5" w:rsidRDefault="0060117E" w:rsidP="0060117E">
            <w:pPr>
              <w:spacing w:before="40" w:after="20"/>
              <w:jc w:val="right"/>
              <w:rPr>
                <w:rFonts w:cs="Arial"/>
                <w:sz w:val="18"/>
                <w:szCs w:val="18"/>
              </w:rPr>
            </w:pPr>
            <w:r w:rsidRPr="0060117E">
              <w:rPr>
                <w:rFonts w:cs="Arial"/>
                <w:sz w:val="18"/>
                <w:szCs w:val="18"/>
              </w:rPr>
              <w:t>43,737,647</w:t>
            </w:r>
          </w:p>
        </w:tc>
        <w:tc>
          <w:tcPr>
            <w:tcW w:w="1361" w:type="dxa"/>
            <w:tcBorders>
              <w:top w:val="nil"/>
              <w:left w:val="nil"/>
              <w:bottom w:val="nil"/>
              <w:right w:val="nil"/>
            </w:tcBorders>
            <w:vAlign w:val="bottom"/>
          </w:tcPr>
          <w:p w14:paraId="36B06DC3" w14:textId="483FE6BB" w:rsidR="0060117E" w:rsidRPr="00C935A5" w:rsidRDefault="0060117E" w:rsidP="0060117E">
            <w:pPr>
              <w:spacing w:before="40" w:after="20"/>
              <w:jc w:val="right"/>
              <w:rPr>
                <w:rFonts w:cs="Arial"/>
                <w:sz w:val="18"/>
                <w:szCs w:val="18"/>
              </w:rPr>
            </w:pPr>
            <w:r w:rsidRPr="0060117E">
              <w:rPr>
                <w:rFonts w:cs="Arial"/>
                <w:sz w:val="18"/>
                <w:szCs w:val="18"/>
              </w:rPr>
              <w:t>36,571,669</w:t>
            </w:r>
          </w:p>
        </w:tc>
        <w:tc>
          <w:tcPr>
            <w:tcW w:w="1361" w:type="dxa"/>
            <w:tcBorders>
              <w:top w:val="nil"/>
              <w:left w:val="nil"/>
              <w:bottom w:val="nil"/>
              <w:right w:val="nil"/>
            </w:tcBorders>
            <w:noWrap/>
            <w:vAlign w:val="bottom"/>
          </w:tcPr>
          <w:p w14:paraId="296FB439" w14:textId="56837C62" w:rsidR="0060117E" w:rsidRPr="0060117E" w:rsidRDefault="0060117E" w:rsidP="0060117E">
            <w:pPr>
              <w:spacing w:before="40" w:after="20"/>
              <w:jc w:val="right"/>
              <w:rPr>
                <w:rFonts w:cs="Arial"/>
                <w:b/>
                <w:bCs/>
                <w:sz w:val="18"/>
                <w:szCs w:val="18"/>
              </w:rPr>
            </w:pPr>
            <w:r w:rsidRPr="0060117E">
              <w:rPr>
                <w:rFonts w:cs="Arial"/>
                <w:b/>
                <w:bCs/>
                <w:sz w:val="18"/>
                <w:szCs w:val="18"/>
              </w:rPr>
              <w:t>429,055,485</w:t>
            </w:r>
          </w:p>
        </w:tc>
      </w:tr>
      <w:tr w:rsidR="0060117E" w:rsidRPr="0060117E" w14:paraId="50FCE1CE" w14:textId="77777777" w:rsidTr="00514052">
        <w:tc>
          <w:tcPr>
            <w:tcW w:w="2268" w:type="dxa"/>
            <w:tcBorders>
              <w:top w:val="nil"/>
              <w:left w:val="nil"/>
              <w:bottom w:val="nil"/>
              <w:right w:val="single" w:sz="18" w:space="0" w:color="C00000"/>
            </w:tcBorders>
            <w:noWrap/>
            <w:vAlign w:val="center"/>
          </w:tcPr>
          <w:p w14:paraId="686EF606" w14:textId="77777777" w:rsidR="0060117E" w:rsidRPr="00C935A5" w:rsidRDefault="0060117E" w:rsidP="0060117E">
            <w:pPr>
              <w:spacing w:before="40" w:after="40"/>
              <w:rPr>
                <w:rFonts w:cs="Arial"/>
                <w:sz w:val="18"/>
                <w:szCs w:val="18"/>
              </w:rPr>
            </w:pPr>
            <w:r w:rsidRPr="00C935A5">
              <w:rPr>
                <w:rFonts w:cs="Arial"/>
                <w:sz w:val="18"/>
                <w:szCs w:val="18"/>
              </w:rPr>
              <w:t>Greater Shepparton C</w:t>
            </w:r>
          </w:p>
        </w:tc>
        <w:tc>
          <w:tcPr>
            <w:tcW w:w="1361" w:type="dxa"/>
            <w:tcBorders>
              <w:top w:val="nil"/>
              <w:left w:val="single" w:sz="18" w:space="0" w:color="C00000"/>
              <w:bottom w:val="nil"/>
              <w:right w:val="nil"/>
            </w:tcBorders>
            <w:noWrap/>
            <w:vAlign w:val="bottom"/>
          </w:tcPr>
          <w:p w14:paraId="03E13D1E" w14:textId="0D479D63" w:rsidR="0060117E" w:rsidRPr="00C935A5" w:rsidRDefault="0060117E" w:rsidP="0060117E">
            <w:pPr>
              <w:spacing w:before="40" w:after="20"/>
              <w:jc w:val="right"/>
              <w:rPr>
                <w:rFonts w:cs="Arial"/>
                <w:sz w:val="18"/>
                <w:szCs w:val="18"/>
              </w:rPr>
            </w:pPr>
            <w:r w:rsidRPr="0060117E">
              <w:rPr>
                <w:rFonts w:cs="Arial"/>
                <w:sz w:val="18"/>
                <w:szCs w:val="18"/>
              </w:rPr>
              <w:t>11,959,252</w:t>
            </w:r>
          </w:p>
        </w:tc>
        <w:tc>
          <w:tcPr>
            <w:tcW w:w="1361" w:type="dxa"/>
            <w:tcBorders>
              <w:top w:val="nil"/>
              <w:left w:val="nil"/>
              <w:bottom w:val="nil"/>
              <w:right w:val="nil"/>
            </w:tcBorders>
            <w:noWrap/>
            <w:vAlign w:val="bottom"/>
          </w:tcPr>
          <w:p w14:paraId="72F261D1" w14:textId="0F6D9404" w:rsidR="0060117E" w:rsidRPr="00C935A5" w:rsidRDefault="0060117E" w:rsidP="0060117E">
            <w:pPr>
              <w:spacing w:before="40" w:after="20"/>
              <w:jc w:val="right"/>
              <w:rPr>
                <w:rFonts w:cs="Arial"/>
                <w:sz w:val="18"/>
                <w:szCs w:val="18"/>
              </w:rPr>
            </w:pPr>
            <w:r w:rsidRPr="0060117E">
              <w:rPr>
                <w:rFonts w:cs="Arial"/>
                <w:sz w:val="18"/>
                <w:szCs w:val="18"/>
              </w:rPr>
              <w:t>8,397,473</w:t>
            </w:r>
          </w:p>
        </w:tc>
        <w:tc>
          <w:tcPr>
            <w:tcW w:w="1361" w:type="dxa"/>
            <w:tcBorders>
              <w:top w:val="nil"/>
              <w:left w:val="nil"/>
              <w:bottom w:val="nil"/>
              <w:right w:val="nil"/>
            </w:tcBorders>
            <w:noWrap/>
            <w:vAlign w:val="bottom"/>
          </w:tcPr>
          <w:p w14:paraId="579F786C" w14:textId="79D42801" w:rsidR="0060117E" w:rsidRPr="00C935A5" w:rsidRDefault="0060117E" w:rsidP="0060117E">
            <w:pPr>
              <w:spacing w:before="40" w:after="20"/>
              <w:jc w:val="right"/>
              <w:rPr>
                <w:rFonts w:cs="Arial"/>
                <w:sz w:val="18"/>
                <w:szCs w:val="18"/>
              </w:rPr>
            </w:pPr>
            <w:r w:rsidRPr="0060117E">
              <w:rPr>
                <w:rFonts w:cs="Arial"/>
                <w:sz w:val="18"/>
                <w:szCs w:val="18"/>
              </w:rPr>
              <w:t>11,692,778</w:t>
            </w:r>
          </w:p>
        </w:tc>
        <w:tc>
          <w:tcPr>
            <w:tcW w:w="1361" w:type="dxa"/>
            <w:tcBorders>
              <w:top w:val="nil"/>
              <w:left w:val="nil"/>
              <w:bottom w:val="nil"/>
              <w:right w:val="nil"/>
            </w:tcBorders>
            <w:vAlign w:val="bottom"/>
          </w:tcPr>
          <w:p w14:paraId="1BDBBDD9" w14:textId="5B0FA44D" w:rsidR="0060117E" w:rsidRPr="00C935A5" w:rsidRDefault="0060117E" w:rsidP="0060117E">
            <w:pPr>
              <w:spacing w:before="40" w:after="20"/>
              <w:jc w:val="right"/>
              <w:rPr>
                <w:rFonts w:cs="Arial"/>
                <w:sz w:val="18"/>
                <w:szCs w:val="18"/>
              </w:rPr>
            </w:pPr>
            <w:r w:rsidRPr="0060117E">
              <w:rPr>
                <w:rFonts w:cs="Arial"/>
                <w:sz w:val="18"/>
                <w:szCs w:val="18"/>
              </w:rPr>
              <w:t>30,802,569</w:t>
            </w:r>
          </w:p>
        </w:tc>
        <w:tc>
          <w:tcPr>
            <w:tcW w:w="1361" w:type="dxa"/>
            <w:tcBorders>
              <w:top w:val="nil"/>
              <w:left w:val="nil"/>
              <w:bottom w:val="nil"/>
              <w:right w:val="nil"/>
            </w:tcBorders>
            <w:noWrap/>
            <w:vAlign w:val="bottom"/>
          </w:tcPr>
          <w:p w14:paraId="580EF5E9" w14:textId="021EF438" w:rsidR="0060117E" w:rsidRPr="0060117E" w:rsidRDefault="0060117E" w:rsidP="0060117E">
            <w:pPr>
              <w:spacing w:before="40" w:after="20"/>
              <w:jc w:val="right"/>
              <w:rPr>
                <w:rFonts w:cs="Arial"/>
                <w:b/>
                <w:bCs/>
                <w:sz w:val="18"/>
                <w:szCs w:val="18"/>
              </w:rPr>
            </w:pPr>
            <w:r w:rsidRPr="0060117E">
              <w:rPr>
                <w:rFonts w:cs="Arial"/>
                <w:b/>
                <w:bCs/>
                <w:sz w:val="18"/>
                <w:szCs w:val="18"/>
              </w:rPr>
              <w:t>129,969,653</w:t>
            </w:r>
          </w:p>
        </w:tc>
      </w:tr>
      <w:tr w:rsidR="0060117E" w:rsidRPr="0060117E" w14:paraId="6EC2F982" w14:textId="77777777" w:rsidTr="00514052">
        <w:tc>
          <w:tcPr>
            <w:tcW w:w="2268" w:type="dxa"/>
            <w:tcBorders>
              <w:top w:val="nil"/>
              <w:left w:val="nil"/>
              <w:bottom w:val="nil"/>
              <w:right w:val="single" w:sz="18" w:space="0" w:color="C00000"/>
            </w:tcBorders>
            <w:noWrap/>
            <w:vAlign w:val="center"/>
          </w:tcPr>
          <w:p w14:paraId="106F86D6" w14:textId="77777777" w:rsidR="0060117E" w:rsidRPr="00C935A5" w:rsidRDefault="0060117E" w:rsidP="0060117E">
            <w:pPr>
              <w:spacing w:before="40" w:after="40"/>
              <w:rPr>
                <w:rFonts w:cs="Arial"/>
                <w:sz w:val="18"/>
                <w:szCs w:val="18"/>
              </w:rPr>
            </w:pPr>
            <w:r w:rsidRPr="00C935A5">
              <w:rPr>
                <w:rFonts w:cs="Arial"/>
                <w:sz w:val="18"/>
                <w:szCs w:val="18"/>
              </w:rPr>
              <w:t>Hepburn S</w:t>
            </w:r>
          </w:p>
        </w:tc>
        <w:tc>
          <w:tcPr>
            <w:tcW w:w="1361" w:type="dxa"/>
            <w:tcBorders>
              <w:top w:val="nil"/>
              <w:left w:val="single" w:sz="18" w:space="0" w:color="C00000"/>
              <w:bottom w:val="nil"/>
              <w:right w:val="nil"/>
            </w:tcBorders>
            <w:noWrap/>
            <w:vAlign w:val="bottom"/>
          </w:tcPr>
          <w:p w14:paraId="219481E8" w14:textId="788BBE70" w:rsidR="0060117E" w:rsidRPr="00C935A5" w:rsidRDefault="0060117E" w:rsidP="0060117E">
            <w:pPr>
              <w:spacing w:before="40" w:after="20"/>
              <w:jc w:val="right"/>
              <w:rPr>
                <w:rFonts w:cs="Arial"/>
                <w:sz w:val="18"/>
                <w:szCs w:val="18"/>
              </w:rPr>
            </w:pPr>
            <w:r w:rsidRPr="0060117E">
              <w:rPr>
                <w:rFonts w:cs="Arial"/>
                <w:sz w:val="18"/>
                <w:szCs w:val="18"/>
              </w:rPr>
              <w:t>3,325,399</w:t>
            </w:r>
          </w:p>
        </w:tc>
        <w:tc>
          <w:tcPr>
            <w:tcW w:w="1361" w:type="dxa"/>
            <w:tcBorders>
              <w:top w:val="nil"/>
              <w:left w:val="nil"/>
              <w:bottom w:val="nil"/>
              <w:right w:val="nil"/>
            </w:tcBorders>
            <w:noWrap/>
            <w:vAlign w:val="bottom"/>
          </w:tcPr>
          <w:p w14:paraId="594863AB" w14:textId="2415D470" w:rsidR="0060117E" w:rsidRPr="00C935A5" w:rsidRDefault="0060117E" w:rsidP="0060117E">
            <w:pPr>
              <w:spacing w:before="40" w:after="20"/>
              <w:jc w:val="right"/>
              <w:rPr>
                <w:rFonts w:cs="Arial"/>
                <w:sz w:val="18"/>
                <w:szCs w:val="18"/>
              </w:rPr>
            </w:pPr>
            <w:r w:rsidRPr="0060117E">
              <w:rPr>
                <w:rFonts w:cs="Arial"/>
                <w:sz w:val="18"/>
                <w:szCs w:val="18"/>
              </w:rPr>
              <w:t>2,232,078</w:t>
            </w:r>
          </w:p>
        </w:tc>
        <w:tc>
          <w:tcPr>
            <w:tcW w:w="1361" w:type="dxa"/>
            <w:tcBorders>
              <w:top w:val="nil"/>
              <w:left w:val="nil"/>
              <w:bottom w:val="nil"/>
              <w:right w:val="nil"/>
            </w:tcBorders>
            <w:noWrap/>
            <w:vAlign w:val="bottom"/>
          </w:tcPr>
          <w:p w14:paraId="49246E6A" w14:textId="74839FEE" w:rsidR="0060117E" w:rsidRPr="00C935A5" w:rsidRDefault="0060117E" w:rsidP="0060117E">
            <w:pPr>
              <w:spacing w:before="40" w:after="20"/>
              <w:jc w:val="right"/>
              <w:rPr>
                <w:rFonts w:cs="Arial"/>
                <w:sz w:val="18"/>
                <w:szCs w:val="18"/>
              </w:rPr>
            </w:pPr>
            <w:r w:rsidRPr="0060117E">
              <w:rPr>
                <w:rFonts w:cs="Arial"/>
                <w:sz w:val="18"/>
                <w:szCs w:val="18"/>
              </w:rPr>
              <w:t>3,053,415</w:t>
            </w:r>
          </w:p>
        </w:tc>
        <w:tc>
          <w:tcPr>
            <w:tcW w:w="1361" w:type="dxa"/>
            <w:tcBorders>
              <w:top w:val="nil"/>
              <w:left w:val="nil"/>
              <w:bottom w:val="nil"/>
              <w:right w:val="nil"/>
            </w:tcBorders>
            <w:vAlign w:val="bottom"/>
          </w:tcPr>
          <w:p w14:paraId="15ACA370" w14:textId="789B6618" w:rsidR="0060117E" w:rsidRPr="00C935A5" w:rsidRDefault="0060117E" w:rsidP="0060117E">
            <w:pPr>
              <w:spacing w:before="40" w:after="20"/>
              <w:jc w:val="right"/>
              <w:rPr>
                <w:rFonts w:cs="Arial"/>
                <w:sz w:val="18"/>
                <w:szCs w:val="18"/>
              </w:rPr>
            </w:pPr>
            <w:r w:rsidRPr="0060117E">
              <w:rPr>
                <w:rFonts w:cs="Arial"/>
                <w:sz w:val="18"/>
                <w:szCs w:val="18"/>
              </w:rPr>
              <w:t>14,923,797</w:t>
            </w:r>
          </w:p>
        </w:tc>
        <w:tc>
          <w:tcPr>
            <w:tcW w:w="1361" w:type="dxa"/>
            <w:tcBorders>
              <w:top w:val="nil"/>
              <w:left w:val="nil"/>
              <w:bottom w:val="nil"/>
              <w:right w:val="nil"/>
            </w:tcBorders>
            <w:noWrap/>
            <w:vAlign w:val="bottom"/>
          </w:tcPr>
          <w:p w14:paraId="1B06CBBE" w14:textId="7CA891A3" w:rsidR="0060117E" w:rsidRPr="0060117E" w:rsidRDefault="0060117E" w:rsidP="0060117E">
            <w:pPr>
              <w:spacing w:before="40" w:after="20"/>
              <w:jc w:val="right"/>
              <w:rPr>
                <w:rFonts w:cs="Arial"/>
                <w:b/>
                <w:bCs/>
                <w:sz w:val="18"/>
                <w:szCs w:val="18"/>
              </w:rPr>
            </w:pPr>
            <w:r w:rsidRPr="0060117E">
              <w:rPr>
                <w:rFonts w:cs="Arial"/>
                <w:b/>
                <w:bCs/>
                <w:sz w:val="18"/>
                <w:szCs w:val="18"/>
              </w:rPr>
              <w:t>43,105,121</w:t>
            </w:r>
          </w:p>
        </w:tc>
      </w:tr>
      <w:tr w:rsidR="0060117E" w:rsidRPr="0060117E" w14:paraId="7379522C" w14:textId="77777777" w:rsidTr="00514052">
        <w:tc>
          <w:tcPr>
            <w:tcW w:w="2268" w:type="dxa"/>
            <w:tcBorders>
              <w:top w:val="nil"/>
              <w:left w:val="nil"/>
              <w:bottom w:val="nil"/>
              <w:right w:val="single" w:sz="18" w:space="0" w:color="C00000"/>
            </w:tcBorders>
            <w:noWrap/>
            <w:vAlign w:val="center"/>
          </w:tcPr>
          <w:p w14:paraId="48EAE6FD" w14:textId="77777777" w:rsidR="0060117E" w:rsidRPr="00C935A5" w:rsidRDefault="0060117E" w:rsidP="0060117E">
            <w:pPr>
              <w:spacing w:before="40" w:after="40"/>
              <w:rPr>
                <w:rFonts w:cs="Arial"/>
                <w:sz w:val="18"/>
                <w:szCs w:val="18"/>
              </w:rPr>
            </w:pPr>
            <w:r w:rsidRPr="00C935A5">
              <w:rPr>
                <w:rFonts w:cs="Arial"/>
                <w:sz w:val="18"/>
                <w:szCs w:val="18"/>
              </w:rPr>
              <w:t>Hindmarsh S</w:t>
            </w:r>
          </w:p>
        </w:tc>
        <w:tc>
          <w:tcPr>
            <w:tcW w:w="1361" w:type="dxa"/>
            <w:tcBorders>
              <w:top w:val="nil"/>
              <w:left w:val="single" w:sz="18" w:space="0" w:color="C00000"/>
              <w:bottom w:val="nil"/>
              <w:right w:val="nil"/>
            </w:tcBorders>
            <w:noWrap/>
            <w:vAlign w:val="bottom"/>
          </w:tcPr>
          <w:p w14:paraId="76AC4E00" w14:textId="69E82235" w:rsidR="0060117E" w:rsidRPr="00C935A5" w:rsidRDefault="0060117E" w:rsidP="0060117E">
            <w:pPr>
              <w:spacing w:before="40" w:after="20"/>
              <w:jc w:val="right"/>
              <w:rPr>
                <w:rFonts w:cs="Arial"/>
                <w:sz w:val="18"/>
                <w:szCs w:val="18"/>
              </w:rPr>
            </w:pPr>
            <w:r w:rsidRPr="0060117E">
              <w:rPr>
                <w:rFonts w:cs="Arial"/>
                <w:sz w:val="18"/>
                <w:szCs w:val="18"/>
              </w:rPr>
              <w:t>991,328</w:t>
            </w:r>
          </w:p>
        </w:tc>
        <w:tc>
          <w:tcPr>
            <w:tcW w:w="1361" w:type="dxa"/>
            <w:tcBorders>
              <w:top w:val="nil"/>
              <w:left w:val="nil"/>
              <w:bottom w:val="nil"/>
              <w:right w:val="nil"/>
            </w:tcBorders>
            <w:noWrap/>
            <w:vAlign w:val="bottom"/>
          </w:tcPr>
          <w:p w14:paraId="4B394AE3" w14:textId="09753F2C" w:rsidR="0060117E" w:rsidRPr="00C935A5" w:rsidRDefault="0060117E" w:rsidP="0060117E">
            <w:pPr>
              <w:spacing w:before="40" w:after="20"/>
              <w:jc w:val="right"/>
              <w:rPr>
                <w:rFonts w:cs="Arial"/>
                <w:sz w:val="18"/>
                <w:szCs w:val="18"/>
              </w:rPr>
            </w:pPr>
            <w:r w:rsidRPr="0060117E">
              <w:rPr>
                <w:rFonts w:cs="Arial"/>
                <w:sz w:val="18"/>
                <w:szCs w:val="18"/>
              </w:rPr>
              <w:t>2,352,514</w:t>
            </w:r>
          </w:p>
        </w:tc>
        <w:tc>
          <w:tcPr>
            <w:tcW w:w="1361" w:type="dxa"/>
            <w:tcBorders>
              <w:top w:val="nil"/>
              <w:left w:val="nil"/>
              <w:bottom w:val="nil"/>
              <w:right w:val="nil"/>
            </w:tcBorders>
            <w:noWrap/>
            <w:vAlign w:val="bottom"/>
          </w:tcPr>
          <w:p w14:paraId="6FFACE17" w14:textId="72052E62" w:rsidR="0060117E" w:rsidRPr="00C935A5" w:rsidRDefault="0060117E" w:rsidP="0060117E">
            <w:pPr>
              <w:spacing w:before="40" w:after="20"/>
              <w:jc w:val="right"/>
              <w:rPr>
                <w:rFonts w:cs="Arial"/>
                <w:sz w:val="18"/>
                <w:szCs w:val="18"/>
              </w:rPr>
            </w:pPr>
            <w:r w:rsidRPr="0060117E">
              <w:rPr>
                <w:rFonts w:cs="Arial"/>
                <w:sz w:val="18"/>
                <w:szCs w:val="18"/>
              </w:rPr>
              <w:t>3,127,039</w:t>
            </w:r>
          </w:p>
        </w:tc>
        <w:tc>
          <w:tcPr>
            <w:tcW w:w="1361" w:type="dxa"/>
            <w:tcBorders>
              <w:top w:val="nil"/>
              <w:left w:val="nil"/>
              <w:bottom w:val="nil"/>
              <w:right w:val="nil"/>
            </w:tcBorders>
            <w:vAlign w:val="bottom"/>
          </w:tcPr>
          <w:p w14:paraId="03C12A37" w14:textId="4BD156AB" w:rsidR="0060117E" w:rsidRPr="00C935A5" w:rsidRDefault="0060117E" w:rsidP="0060117E">
            <w:pPr>
              <w:spacing w:before="40" w:after="20"/>
              <w:jc w:val="right"/>
              <w:rPr>
                <w:rFonts w:cs="Arial"/>
                <w:sz w:val="18"/>
                <w:szCs w:val="18"/>
              </w:rPr>
            </w:pPr>
            <w:r w:rsidRPr="0060117E">
              <w:rPr>
                <w:rFonts w:cs="Arial"/>
                <w:sz w:val="18"/>
                <w:szCs w:val="18"/>
              </w:rPr>
              <w:t>14,242,754</w:t>
            </w:r>
          </w:p>
        </w:tc>
        <w:tc>
          <w:tcPr>
            <w:tcW w:w="1361" w:type="dxa"/>
            <w:tcBorders>
              <w:top w:val="nil"/>
              <w:left w:val="nil"/>
              <w:bottom w:val="nil"/>
              <w:right w:val="nil"/>
            </w:tcBorders>
            <w:noWrap/>
            <w:vAlign w:val="bottom"/>
          </w:tcPr>
          <w:p w14:paraId="247D3C26" w14:textId="38F6BBB5" w:rsidR="0060117E" w:rsidRPr="0060117E" w:rsidRDefault="0060117E" w:rsidP="0060117E">
            <w:pPr>
              <w:spacing w:before="40" w:after="20"/>
              <w:jc w:val="right"/>
              <w:rPr>
                <w:rFonts w:cs="Arial"/>
                <w:b/>
                <w:bCs/>
                <w:sz w:val="18"/>
                <w:szCs w:val="18"/>
              </w:rPr>
            </w:pPr>
            <w:r w:rsidRPr="0060117E">
              <w:rPr>
                <w:rFonts w:cs="Arial"/>
                <w:b/>
                <w:bCs/>
                <w:sz w:val="18"/>
                <w:szCs w:val="18"/>
              </w:rPr>
              <w:t>29,155,450</w:t>
            </w:r>
          </w:p>
        </w:tc>
      </w:tr>
      <w:tr w:rsidR="0060117E" w:rsidRPr="0060117E" w14:paraId="53A4BD5B" w14:textId="77777777" w:rsidTr="00514052">
        <w:tc>
          <w:tcPr>
            <w:tcW w:w="2268" w:type="dxa"/>
            <w:tcBorders>
              <w:top w:val="nil"/>
              <w:left w:val="nil"/>
              <w:bottom w:val="nil"/>
              <w:right w:val="single" w:sz="18" w:space="0" w:color="C00000"/>
            </w:tcBorders>
            <w:noWrap/>
            <w:vAlign w:val="center"/>
          </w:tcPr>
          <w:p w14:paraId="1052500F" w14:textId="77777777" w:rsidR="0060117E" w:rsidRPr="00C935A5" w:rsidRDefault="0060117E" w:rsidP="0060117E">
            <w:pPr>
              <w:spacing w:before="40" w:after="40"/>
              <w:rPr>
                <w:rFonts w:cs="Arial"/>
                <w:sz w:val="18"/>
                <w:szCs w:val="18"/>
              </w:rPr>
            </w:pPr>
            <w:r w:rsidRPr="00C935A5">
              <w:rPr>
                <w:rFonts w:cs="Arial"/>
                <w:sz w:val="18"/>
                <w:szCs w:val="18"/>
              </w:rPr>
              <w:t>Hobsons Bay C</w:t>
            </w:r>
          </w:p>
        </w:tc>
        <w:tc>
          <w:tcPr>
            <w:tcW w:w="1361" w:type="dxa"/>
            <w:tcBorders>
              <w:top w:val="nil"/>
              <w:left w:val="single" w:sz="18" w:space="0" w:color="C00000"/>
              <w:bottom w:val="nil"/>
              <w:right w:val="nil"/>
            </w:tcBorders>
            <w:noWrap/>
            <w:vAlign w:val="bottom"/>
          </w:tcPr>
          <w:p w14:paraId="40D5FC7B" w14:textId="6C8BE392" w:rsidR="0060117E" w:rsidRPr="00C935A5" w:rsidRDefault="0060117E" w:rsidP="0060117E">
            <w:pPr>
              <w:spacing w:before="40" w:after="20"/>
              <w:jc w:val="right"/>
              <w:rPr>
                <w:rFonts w:cs="Arial"/>
                <w:sz w:val="18"/>
                <w:szCs w:val="18"/>
              </w:rPr>
            </w:pPr>
            <w:r w:rsidRPr="0060117E">
              <w:rPr>
                <w:rFonts w:cs="Arial"/>
                <w:sz w:val="18"/>
                <w:szCs w:val="18"/>
              </w:rPr>
              <w:t>14,273,464</w:t>
            </w:r>
          </w:p>
        </w:tc>
        <w:tc>
          <w:tcPr>
            <w:tcW w:w="1361" w:type="dxa"/>
            <w:tcBorders>
              <w:top w:val="nil"/>
              <w:left w:val="nil"/>
              <w:bottom w:val="nil"/>
              <w:right w:val="nil"/>
            </w:tcBorders>
            <w:noWrap/>
            <w:vAlign w:val="bottom"/>
          </w:tcPr>
          <w:p w14:paraId="6C43DAE4" w14:textId="4DA6498E" w:rsidR="0060117E" w:rsidRPr="00C935A5" w:rsidRDefault="0060117E" w:rsidP="0060117E">
            <w:pPr>
              <w:spacing w:before="40" w:after="20"/>
              <w:jc w:val="right"/>
              <w:rPr>
                <w:rFonts w:cs="Arial"/>
                <w:sz w:val="18"/>
                <w:szCs w:val="18"/>
              </w:rPr>
            </w:pPr>
            <w:r w:rsidRPr="0060117E">
              <w:rPr>
                <w:rFonts w:cs="Arial"/>
                <w:sz w:val="18"/>
                <w:szCs w:val="18"/>
              </w:rPr>
              <w:t>8,864,115</w:t>
            </w:r>
          </w:p>
        </w:tc>
        <w:tc>
          <w:tcPr>
            <w:tcW w:w="1361" w:type="dxa"/>
            <w:tcBorders>
              <w:top w:val="nil"/>
              <w:left w:val="nil"/>
              <w:bottom w:val="nil"/>
              <w:right w:val="nil"/>
            </w:tcBorders>
            <w:noWrap/>
            <w:vAlign w:val="bottom"/>
          </w:tcPr>
          <w:p w14:paraId="02313F5D" w14:textId="7F60AD9D" w:rsidR="0060117E" w:rsidRPr="00C935A5" w:rsidRDefault="0060117E" w:rsidP="0060117E">
            <w:pPr>
              <w:spacing w:before="40" w:after="20"/>
              <w:jc w:val="right"/>
              <w:rPr>
                <w:rFonts w:cs="Arial"/>
                <w:sz w:val="18"/>
                <w:szCs w:val="18"/>
              </w:rPr>
            </w:pPr>
            <w:r w:rsidRPr="0060117E">
              <w:rPr>
                <w:rFonts w:cs="Arial"/>
                <w:sz w:val="18"/>
                <w:szCs w:val="18"/>
              </w:rPr>
              <w:t>13,427,019</w:t>
            </w:r>
          </w:p>
        </w:tc>
        <w:tc>
          <w:tcPr>
            <w:tcW w:w="1361" w:type="dxa"/>
            <w:tcBorders>
              <w:top w:val="nil"/>
              <w:left w:val="nil"/>
              <w:bottom w:val="nil"/>
              <w:right w:val="nil"/>
            </w:tcBorders>
            <w:vAlign w:val="bottom"/>
          </w:tcPr>
          <w:p w14:paraId="365880DE" w14:textId="3AF168DB" w:rsidR="0060117E" w:rsidRPr="00C935A5" w:rsidRDefault="0060117E" w:rsidP="0060117E">
            <w:pPr>
              <w:spacing w:before="40" w:after="20"/>
              <w:jc w:val="right"/>
              <w:rPr>
                <w:rFonts w:cs="Arial"/>
                <w:sz w:val="18"/>
                <w:szCs w:val="18"/>
              </w:rPr>
            </w:pPr>
            <w:r w:rsidRPr="0060117E">
              <w:rPr>
                <w:rFonts w:cs="Arial"/>
                <w:sz w:val="18"/>
                <w:szCs w:val="18"/>
              </w:rPr>
              <w:t>7,623,115</w:t>
            </w:r>
          </w:p>
        </w:tc>
        <w:tc>
          <w:tcPr>
            <w:tcW w:w="1361" w:type="dxa"/>
            <w:tcBorders>
              <w:top w:val="nil"/>
              <w:left w:val="nil"/>
              <w:bottom w:val="nil"/>
              <w:right w:val="nil"/>
            </w:tcBorders>
            <w:noWrap/>
            <w:vAlign w:val="bottom"/>
          </w:tcPr>
          <w:p w14:paraId="7C549352" w14:textId="5A50671C" w:rsidR="0060117E" w:rsidRPr="0060117E" w:rsidRDefault="0060117E" w:rsidP="0060117E">
            <w:pPr>
              <w:spacing w:before="40" w:after="20"/>
              <w:jc w:val="right"/>
              <w:rPr>
                <w:rFonts w:cs="Arial"/>
                <w:b/>
                <w:bCs/>
                <w:sz w:val="18"/>
                <w:szCs w:val="18"/>
              </w:rPr>
            </w:pPr>
            <w:r w:rsidRPr="0060117E">
              <w:rPr>
                <w:rFonts w:cs="Arial"/>
                <w:b/>
                <w:bCs/>
                <w:sz w:val="18"/>
                <w:szCs w:val="18"/>
              </w:rPr>
              <w:t>119,848,152</w:t>
            </w:r>
          </w:p>
        </w:tc>
      </w:tr>
      <w:tr w:rsidR="0060117E" w:rsidRPr="0060117E" w14:paraId="246D374B" w14:textId="77777777" w:rsidTr="00514052">
        <w:tc>
          <w:tcPr>
            <w:tcW w:w="2268" w:type="dxa"/>
            <w:tcBorders>
              <w:top w:val="nil"/>
              <w:left w:val="nil"/>
              <w:bottom w:val="nil"/>
              <w:right w:val="single" w:sz="18" w:space="0" w:color="C00000"/>
            </w:tcBorders>
            <w:noWrap/>
            <w:vAlign w:val="center"/>
          </w:tcPr>
          <w:p w14:paraId="72011C9B" w14:textId="77777777" w:rsidR="0060117E" w:rsidRPr="00C935A5" w:rsidRDefault="0060117E" w:rsidP="0060117E">
            <w:pPr>
              <w:spacing w:before="40" w:after="40"/>
              <w:rPr>
                <w:rFonts w:cs="Arial"/>
                <w:sz w:val="18"/>
                <w:szCs w:val="18"/>
              </w:rPr>
            </w:pPr>
            <w:r w:rsidRPr="00C935A5">
              <w:rPr>
                <w:rFonts w:cs="Arial"/>
                <w:sz w:val="18"/>
                <w:szCs w:val="18"/>
              </w:rPr>
              <w:t>Horsham RC</w:t>
            </w:r>
          </w:p>
        </w:tc>
        <w:tc>
          <w:tcPr>
            <w:tcW w:w="1361" w:type="dxa"/>
            <w:tcBorders>
              <w:top w:val="nil"/>
              <w:left w:val="single" w:sz="18" w:space="0" w:color="C00000"/>
              <w:bottom w:val="nil"/>
              <w:right w:val="nil"/>
            </w:tcBorders>
            <w:noWrap/>
            <w:vAlign w:val="bottom"/>
          </w:tcPr>
          <w:p w14:paraId="2FB34A44" w14:textId="599076EF" w:rsidR="0060117E" w:rsidRPr="00C935A5" w:rsidRDefault="0060117E" w:rsidP="0060117E">
            <w:pPr>
              <w:spacing w:before="40" w:after="20"/>
              <w:jc w:val="right"/>
              <w:rPr>
                <w:rFonts w:cs="Arial"/>
                <w:sz w:val="18"/>
                <w:szCs w:val="18"/>
              </w:rPr>
            </w:pPr>
            <w:r w:rsidRPr="0060117E">
              <w:rPr>
                <w:rFonts w:cs="Arial"/>
                <w:sz w:val="18"/>
                <w:szCs w:val="18"/>
              </w:rPr>
              <w:t>3,494,975</w:t>
            </w:r>
          </w:p>
        </w:tc>
        <w:tc>
          <w:tcPr>
            <w:tcW w:w="1361" w:type="dxa"/>
            <w:tcBorders>
              <w:top w:val="nil"/>
              <w:left w:val="nil"/>
              <w:bottom w:val="nil"/>
              <w:right w:val="nil"/>
            </w:tcBorders>
            <w:noWrap/>
            <w:vAlign w:val="bottom"/>
          </w:tcPr>
          <w:p w14:paraId="0C34D22C" w14:textId="162F9FE5" w:rsidR="0060117E" w:rsidRPr="00C935A5" w:rsidRDefault="0060117E" w:rsidP="0060117E">
            <w:pPr>
              <w:spacing w:before="40" w:after="20"/>
              <w:jc w:val="right"/>
              <w:rPr>
                <w:rFonts w:cs="Arial"/>
                <w:sz w:val="18"/>
                <w:szCs w:val="18"/>
              </w:rPr>
            </w:pPr>
            <w:r w:rsidRPr="0060117E">
              <w:rPr>
                <w:rFonts w:cs="Arial"/>
                <w:sz w:val="18"/>
                <w:szCs w:val="18"/>
              </w:rPr>
              <w:t>2,331,556</w:t>
            </w:r>
          </w:p>
        </w:tc>
        <w:tc>
          <w:tcPr>
            <w:tcW w:w="1361" w:type="dxa"/>
            <w:tcBorders>
              <w:top w:val="nil"/>
              <w:left w:val="nil"/>
              <w:bottom w:val="nil"/>
              <w:right w:val="nil"/>
            </w:tcBorders>
            <w:noWrap/>
            <w:vAlign w:val="bottom"/>
          </w:tcPr>
          <w:p w14:paraId="616F8FB0" w14:textId="3C15CB57" w:rsidR="0060117E" w:rsidRPr="00C935A5" w:rsidRDefault="0060117E" w:rsidP="0060117E">
            <w:pPr>
              <w:spacing w:before="40" w:after="20"/>
              <w:jc w:val="right"/>
              <w:rPr>
                <w:rFonts w:cs="Arial"/>
                <w:sz w:val="18"/>
                <w:szCs w:val="18"/>
              </w:rPr>
            </w:pPr>
            <w:r w:rsidRPr="0060117E">
              <w:rPr>
                <w:rFonts w:cs="Arial"/>
                <w:sz w:val="18"/>
                <w:szCs w:val="18"/>
              </w:rPr>
              <w:t>3,693,912</w:t>
            </w:r>
          </w:p>
        </w:tc>
        <w:tc>
          <w:tcPr>
            <w:tcW w:w="1361" w:type="dxa"/>
            <w:tcBorders>
              <w:top w:val="nil"/>
              <w:left w:val="nil"/>
              <w:bottom w:val="nil"/>
              <w:right w:val="nil"/>
            </w:tcBorders>
            <w:vAlign w:val="bottom"/>
          </w:tcPr>
          <w:p w14:paraId="0FE84B80" w14:textId="2B269675" w:rsidR="0060117E" w:rsidRPr="00C935A5" w:rsidRDefault="0060117E" w:rsidP="0060117E">
            <w:pPr>
              <w:spacing w:before="40" w:after="20"/>
              <w:jc w:val="right"/>
              <w:rPr>
                <w:rFonts w:cs="Arial"/>
                <w:sz w:val="18"/>
                <w:szCs w:val="18"/>
              </w:rPr>
            </w:pPr>
            <w:r w:rsidRPr="0060117E">
              <w:rPr>
                <w:rFonts w:cs="Arial"/>
                <w:sz w:val="18"/>
                <w:szCs w:val="18"/>
              </w:rPr>
              <w:t>22,088,303</w:t>
            </w:r>
          </w:p>
        </w:tc>
        <w:tc>
          <w:tcPr>
            <w:tcW w:w="1361" w:type="dxa"/>
            <w:tcBorders>
              <w:top w:val="nil"/>
              <w:left w:val="nil"/>
              <w:bottom w:val="nil"/>
              <w:right w:val="nil"/>
            </w:tcBorders>
            <w:noWrap/>
            <w:vAlign w:val="bottom"/>
          </w:tcPr>
          <w:p w14:paraId="5DA52AF1" w14:textId="0266D5C8" w:rsidR="0060117E" w:rsidRPr="0060117E" w:rsidRDefault="0060117E" w:rsidP="0060117E">
            <w:pPr>
              <w:spacing w:before="40" w:after="20"/>
              <w:jc w:val="right"/>
              <w:rPr>
                <w:rFonts w:cs="Arial"/>
                <w:b/>
                <w:bCs/>
                <w:sz w:val="18"/>
                <w:szCs w:val="18"/>
              </w:rPr>
            </w:pPr>
            <w:r w:rsidRPr="0060117E">
              <w:rPr>
                <w:rFonts w:cs="Arial"/>
                <w:b/>
                <w:bCs/>
                <w:sz w:val="18"/>
                <w:szCs w:val="18"/>
              </w:rPr>
              <w:t>51,555,000</w:t>
            </w:r>
          </w:p>
        </w:tc>
      </w:tr>
      <w:tr w:rsidR="0060117E" w:rsidRPr="0060117E" w14:paraId="0F574D10" w14:textId="77777777" w:rsidTr="00514052">
        <w:tc>
          <w:tcPr>
            <w:tcW w:w="2268" w:type="dxa"/>
            <w:tcBorders>
              <w:top w:val="nil"/>
              <w:left w:val="nil"/>
              <w:bottom w:val="nil"/>
              <w:right w:val="single" w:sz="18" w:space="0" w:color="C00000"/>
            </w:tcBorders>
            <w:noWrap/>
            <w:vAlign w:val="center"/>
          </w:tcPr>
          <w:p w14:paraId="0CEF06A0" w14:textId="77777777" w:rsidR="0060117E" w:rsidRPr="00C935A5" w:rsidRDefault="0060117E" w:rsidP="0060117E">
            <w:pPr>
              <w:spacing w:before="40" w:after="40"/>
              <w:rPr>
                <w:rFonts w:cs="Arial"/>
                <w:sz w:val="18"/>
                <w:szCs w:val="18"/>
              </w:rPr>
            </w:pPr>
            <w:r w:rsidRPr="00C935A5">
              <w:rPr>
                <w:rFonts w:cs="Arial"/>
                <w:sz w:val="18"/>
                <w:szCs w:val="18"/>
              </w:rPr>
              <w:t>Hume C</w:t>
            </w:r>
          </w:p>
        </w:tc>
        <w:tc>
          <w:tcPr>
            <w:tcW w:w="1361" w:type="dxa"/>
            <w:tcBorders>
              <w:top w:val="nil"/>
              <w:left w:val="single" w:sz="18" w:space="0" w:color="C00000"/>
              <w:bottom w:val="nil"/>
              <w:right w:val="nil"/>
            </w:tcBorders>
            <w:noWrap/>
            <w:vAlign w:val="bottom"/>
          </w:tcPr>
          <w:p w14:paraId="48DDDB73" w14:textId="3E2413E0" w:rsidR="0060117E" w:rsidRPr="00C935A5" w:rsidRDefault="0060117E" w:rsidP="0060117E">
            <w:pPr>
              <w:spacing w:before="40" w:after="20"/>
              <w:jc w:val="right"/>
              <w:rPr>
                <w:rFonts w:cs="Arial"/>
                <w:sz w:val="18"/>
                <w:szCs w:val="18"/>
              </w:rPr>
            </w:pPr>
            <w:r w:rsidRPr="0060117E">
              <w:rPr>
                <w:rFonts w:cs="Arial"/>
                <w:sz w:val="18"/>
                <w:szCs w:val="18"/>
              </w:rPr>
              <w:t>40,722,817</w:t>
            </w:r>
          </w:p>
        </w:tc>
        <w:tc>
          <w:tcPr>
            <w:tcW w:w="1361" w:type="dxa"/>
            <w:tcBorders>
              <w:top w:val="nil"/>
              <w:left w:val="nil"/>
              <w:bottom w:val="nil"/>
              <w:right w:val="nil"/>
            </w:tcBorders>
            <w:noWrap/>
            <w:vAlign w:val="bottom"/>
          </w:tcPr>
          <w:p w14:paraId="0238B4E1" w14:textId="091B5764" w:rsidR="0060117E" w:rsidRPr="00C935A5" w:rsidRDefault="0060117E" w:rsidP="0060117E">
            <w:pPr>
              <w:spacing w:before="40" w:after="20"/>
              <w:jc w:val="right"/>
              <w:rPr>
                <w:rFonts w:cs="Arial"/>
                <w:sz w:val="18"/>
                <w:szCs w:val="18"/>
              </w:rPr>
            </w:pPr>
            <w:r w:rsidRPr="0060117E">
              <w:rPr>
                <w:rFonts w:cs="Arial"/>
                <w:sz w:val="18"/>
                <w:szCs w:val="18"/>
              </w:rPr>
              <w:t>25,760,150</w:t>
            </w:r>
          </w:p>
        </w:tc>
        <w:tc>
          <w:tcPr>
            <w:tcW w:w="1361" w:type="dxa"/>
            <w:tcBorders>
              <w:top w:val="nil"/>
              <w:left w:val="nil"/>
              <w:bottom w:val="nil"/>
              <w:right w:val="nil"/>
            </w:tcBorders>
            <w:noWrap/>
            <w:vAlign w:val="bottom"/>
          </w:tcPr>
          <w:p w14:paraId="547FD701" w14:textId="78F447BB" w:rsidR="0060117E" w:rsidRPr="00C935A5" w:rsidRDefault="0060117E" w:rsidP="0060117E">
            <w:pPr>
              <w:spacing w:before="40" w:after="20"/>
              <w:jc w:val="right"/>
              <w:rPr>
                <w:rFonts w:cs="Arial"/>
                <w:sz w:val="18"/>
                <w:szCs w:val="18"/>
              </w:rPr>
            </w:pPr>
            <w:r w:rsidRPr="0060117E">
              <w:rPr>
                <w:rFonts w:cs="Arial"/>
                <w:sz w:val="18"/>
                <w:szCs w:val="18"/>
              </w:rPr>
              <w:t>35,120,054</w:t>
            </w:r>
          </w:p>
        </w:tc>
        <w:tc>
          <w:tcPr>
            <w:tcW w:w="1361" w:type="dxa"/>
            <w:tcBorders>
              <w:top w:val="nil"/>
              <w:left w:val="nil"/>
              <w:bottom w:val="nil"/>
              <w:right w:val="nil"/>
            </w:tcBorders>
            <w:vAlign w:val="bottom"/>
          </w:tcPr>
          <w:p w14:paraId="47683534" w14:textId="4E70B7CF" w:rsidR="0060117E" w:rsidRPr="00C935A5" w:rsidRDefault="0060117E" w:rsidP="0060117E">
            <w:pPr>
              <w:spacing w:before="40" w:after="20"/>
              <w:jc w:val="right"/>
              <w:rPr>
                <w:rFonts w:cs="Arial"/>
                <w:sz w:val="18"/>
                <w:szCs w:val="18"/>
              </w:rPr>
            </w:pPr>
            <w:r w:rsidRPr="0060117E">
              <w:rPr>
                <w:rFonts w:cs="Arial"/>
                <w:sz w:val="18"/>
                <w:szCs w:val="18"/>
              </w:rPr>
              <w:t>29,689,508</w:t>
            </w:r>
          </w:p>
        </w:tc>
        <w:tc>
          <w:tcPr>
            <w:tcW w:w="1361" w:type="dxa"/>
            <w:tcBorders>
              <w:top w:val="nil"/>
              <w:left w:val="nil"/>
              <w:bottom w:val="nil"/>
              <w:right w:val="nil"/>
            </w:tcBorders>
            <w:noWrap/>
            <w:vAlign w:val="bottom"/>
          </w:tcPr>
          <w:p w14:paraId="03CDF5B2" w14:textId="5548692C" w:rsidR="0060117E" w:rsidRPr="0060117E" w:rsidRDefault="0060117E" w:rsidP="0060117E">
            <w:pPr>
              <w:spacing w:before="40" w:after="20"/>
              <w:jc w:val="right"/>
              <w:rPr>
                <w:rFonts w:cs="Arial"/>
                <w:b/>
                <w:bCs/>
                <w:sz w:val="18"/>
                <w:szCs w:val="18"/>
              </w:rPr>
            </w:pPr>
            <w:r w:rsidRPr="0060117E">
              <w:rPr>
                <w:rFonts w:cs="Arial"/>
                <w:b/>
                <w:bCs/>
                <w:sz w:val="18"/>
                <w:szCs w:val="18"/>
              </w:rPr>
              <w:t>354,343,811</w:t>
            </w:r>
          </w:p>
        </w:tc>
      </w:tr>
      <w:tr w:rsidR="0060117E" w:rsidRPr="0060117E" w14:paraId="54B1F9B5" w14:textId="77777777" w:rsidTr="00514052">
        <w:tc>
          <w:tcPr>
            <w:tcW w:w="2268" w:type="dxa"/>
            <w:tcBorders>
              <w:top w:val="nil"/>
              <w:left w:val="nil"/>
              <w:bottom w:val="nil"/>
              <w:right w:val="single" w:sz="18" w:space="0" w:color="C00000"/>
            </w:tcBorders>
            <w:noWrap/>
            <w:vAlign w:val="center"/>
          </w:tcPr>
          <w:p w14:paraId="23341669" w14:textId="77777777" w:rsidR="0060117E" w:rsidRPr="00C935A5" w:rsidRDefault="0060117E" w:rsidP="0060117E">
            <w:pPr>
              <w:spacing w:before="40" w:after="40"/>
              <w:rPr>
                <w:rFonts w:cs="Arial"/>
                <w:sz w:val="18"/>
                <w:szCs w:val="18"/>
              </w:rPr>
            </w:pPr>
            <w:r w:rsidRPr="00C935A5">
              <w:rPr>
                <w:rFonts w:cs="Arial"/>
                <w:sz w:val="18"/>
                <w:szCs w:val="18"/>
              </w:rPr>
              <w:t>Indigo S</w:t>
            </w:r>
          </w:p>
        </w:tc>
        <w:tc>
          <w:tcPr>
            <w:tcW w:w="1361" w:type="dxa"/>
            <w:tcBorders>
              <w:top w:val="nil"/>
              <w:left w:val="single" w:sz="18" w:space="0" w:color="C00000"/>
              <w:bottom w:val="nil"/>
              <w:right w:val="nil"/>
            </w:tcBorders>
            <w:noWrap/>
            <w:vAlign w:val="bottom"/>
          </w:tcPr>
          <w:p w14:paraId="204C8B72" w14:textId="55F7A92E" w:rsidR="0060117E" w:rsidRPr="00C935A5" w:rsidRDefault="0060117E" w:rsidP="0060117E">
            <w:pPr>
              <w:spacing w:before="40" w:after="20"/>
              <w:jc w:val="right"/>
              <w:rPr>
                <w:rFonts w:cs="Arial"/>
                <w:sz w:val="18"/>
                <w:szCs w:val="18"/>
              </w:rPr>
            </w:pPr>
            <w:r w:rsidRPr="0060117E">
              <w:rPr>
                <w:rFonts w:cs="Arial"/>
                <w:sz w:val="18"/>
                <w:szCs w:val="18"/>
              </w:rPr>
              <w:t>3,039,386</w:t>
            </w:r>
          </w:p>
        </w:tc>
        <w:tc>
          <w:tcPr>
            <w:tcW w:w="1361" w:type="dxa"/>
            <w:tcBorders>
              <w:top w:val="nil"/>
              <w:left w:val="nil"/>
              <w:bottom w:val="nil"/>
              <w:right w:val="nil"/>
            </w:tcBorders>
            <w:noWrap/>
            <w:vAlign w:val="bottom"/>
          </w:tcPr>
          <w:p w14:paraId="338E4AF7" w14:textId="19222EA4" w:rsidR="0060117E" w:rsidRPr="00C935A5" w:rsidRDefault="0060117E" w:rsidP="0060117E">
            <w:pPr>
              <w:spacing w:before="40" w:after="20"/>
              <w:jc w:val="right"/>
              <w:rPr>
                <w:rFonts w:cs="Arial"/>
                <w:sz w:val="18"/>
                <w:szCs w:val="18"/>
              </w:rPr>
            </w:pPr>
            <w:r w:rsidRPr="0060117E">
              <w:rPr>
                <w:rFonts w:cs="Arial"/>
                <w:sz w:val="18"/>
                <w:szCs w:val="18"/>
              </w:rPr>
              <w:t>2,110,593</w:t>
            </w:r>
          </w:p>
        </w:tc>
        <w:tc>
          <w:tcPr>
            <w:tcW w:w="1361" w:type="dxa"/>
            <w:tcBorders>
              <w:top w:val="nil"/>
              <w:left w:val="nil"/>
              <w:bottom w:val="nil"/>
              <w:right w:val="nil"/>
            </w:tcBorders>
            <w:noWrap/>
            <w:vAlign w:val="bottom"/>
          </w:tcPr>
          <w:p w14:paraId="74DEA232" w14:textId="4F6416C1" w:rsidR="0060117E" w:rsidRPr="00C935A5" w:rsidRDefault="0060117E" w:rsidP="0060117E">
            <w:pPr>
              <w:spacing w:before="40" w:after="20"/>
              <w:jc w:val="right"/>
              <w:rPr>
                <w:rFonts w:cs="Arial"/>
                <w:sz w:val="18"/>
                <w:szCs w:val="18"/>
              </w:rPr>
            </w:pPr>
            <w:r w:rsidRPr="0060117E">
              <w:rPr>
                <w:rFonts w:cs="Arial"/>
                <w:sz w:val="18"/>
                <w:szCs w:val="18"/>
              </w:rPr>
              <w:t>2,810,482</w:t>
            </w:r>
          </w:p>
        </w:tc>
        <w:tc>
          <w:tcPr>
            <w:tcW w:w="1361" w:type="dxa"/>
            <w:tcBorders>
              <w:top w:val="nil"/>
              <w:left w:val="nil"/>
              <w:bottom w:val="nil"/>
              <w:right w:val="nil"/>
            </w:tcBorders>
            <w:vAlign w:val="bottom"/>
          </w:tcPr>
          <w:p w14:paraId="1C014869" w14:textId="4DC9C766" w:rsidR="0060117E" w:rsidRPr="00C935A5" w:rsidRDefault="0060117E" w:rsidP="0060117E">
            <w:pPr>
              <w:spacing w:before="40" w:after="20"/>
              <w:jc w:val="right"/>
              <w:rPr>
                <w:rFonts w:cs="Arial"/>
                <w:sz w:val="18"/>
                <w:szCs w:val="18"/>
              </w:rPr>
            </w:pPr>
            <w:r w:rsidRPr="0060117E">
              <w:rPr>
                <w:rFonts w:cs="Arial"/>
                <w:sz w:val="18"/>
                <w:szCs w:val="18"/>
              </w:rPr>
              <w:t>16,546,418</w:t>
            </w:r>
          </w:p>
        </w:tc>
        <w:tc>
          <w:tcPr>
            <w:tcW w:w="1361" w:type="dxa"/>
            <w:tcBorders>
              <w:top w:val="nil"/>
              <w:left w:val="nil"/>
              <w:bottom w:val="nil"/>
              <w:right w:val="nil"/>
            </w:tcBorders>
            <w:noWrap/>
            <w:vAlign w:val="bottom"/>
          </w:tcPr>
          <w:p w14:paraId="78439B83" w14:textId="50F3735D" w:rsidR="0060117E" w:rsidRPr="0060117E" w:rsidRDefault="0060117E" w:rsidP="0060117E">
            <w:pPr>
              <w:spacing w:before="40" w:after="20"/>
              <w:jc w:val="right"/>
              <w:rPr>
                <w:rFonts w:cs="Arial"/>
                <w:b/>
                <w:bCs/>
                <w:sz w:val="18"/>
                <w:szCs w:val="18"/>
              </w:rPr>
            </w:pPr>
            <w:r w:rsidRPr="0060117E">
              <w:rPr>
                <w:rFonts w:cs="Arial"/>
                <w:b/>
                <w:bCs/>
                <w:sz w:val="18"/>
                <w:szCs w:val="18"/>
              </w:rPr>
              <w:t>42,562,588</w:t>
            </w:r>
          </w:p>
        </w:tc>
      </w:tr>
      <w:tr w:rsidR="0060117E" w:rsidRPr="0060117E" w14:paraId="78CD5515" w14:textId="77777777" w:rsidTr="00514052">
        <w:tc>
          <w:tcPr>
            <w:tcW w:w="2268" w:type="dxa"/>
            <w:tcBorders>
              <w:top w:val="nil"/>
              <w:left w:val="nil"/>
              <w:bottom w:val="nil"/>
              <w:right w:val="single" w:sz="18" w:space="0" w:color="C00000"/>
            </w:tcBorders>
            <w:noWrap/>
            <w:vAlign w:val="center"/>
          </w:tcPr>
          <w:p w14:paraId="4AC57E2D" w14:textId="77777777" w:rsidR="0060117E" w:rsidRPr="00C935A5" w:rsidRDefault="0060117E" w:rsidP="0060117E">
            <w:pPr>
              <w:spacing w:before="40" w:after="40"/>
              <w:rPr>
                <w:rFonts w:cs="Arial"/>
                <w:sz w:val="18"/>
                <w:szCs w:val="18"/>
              </w:rPr>
            </w:pPr>
            <w:r w:rsidRPr="00C935A5">
              <w:rPr>
                <w:rFonts w:cs="Arial"/>
                <w:sz w:val="18"/>
                <w:szCs w:val="18"/>
              </w:rPr>
              <w:t>Kingston C</w:t>
            </w:r>
          </w:p>
        </w:tc>
        <w:tc>
          <w:tcPr>
            <w:tcW w:w="1361" w:type="dxa"/>
            <w:tcBorders>
              <w:top w:val="nil"/>
              <w:left w:val="single" w:sz="18" w:space="0" w:color="C00000"/>
              <w:bottom w:val="nil"/>
              <w:right w:val="nil"/>
            </w:tcBorders>
            <w:noWrap/>
            <w:vAlign w:val="bottom"/>
          </w:tcPr>
          <w:p w14:paraId="158673FE" w14:textId="269D926D" w:rsidR="0060117E" w:rsidRPr="00C935A5" w:rsidRDefault="0060117E" w:rsidP="0060117E">
            <w:pPr>
              <w:spacing w:before="40" w:after="20"/>
              <w:jc w:val="right"/>
              <w:rPr>
                <w:rFonts w:cs="Arial"/>
                <w:sz w:val="18"/>
                <w:szCs w:val="18"/>
              </w:rPr>
            </w:pPr>
            <w:r w:rsidRPr="0060117E">
              <w:rPr>
                <w:rFonts w:cs="Arial"/>
                <w:sz w:val="18"/>
                <w:szCs w:val="18"/>
              </w:rPr>
              <w:t>25,277,566</w:t>
            </w:r>
          </w:p>
        </w:tc>
        <w:tc>
          <w:tcPr>
            <w:tcW w:w="1361" w:type="dxa"/>
            <w:tcBorders>
              <w:top w:val="nil"/>
              <w:left w:val="nil"/>
              <w:bottom w:val="nil"/>
              <w:right w:val="nil"/>
            </w:tcBorders>
            <w:noWrap/>
            <w:vAlign w:val="bottom"/>
          </w:tcPr>
          <w:p w14:paraId="621CA379" w14:textId="060718B2" w:rsidR="0060117E" w:rsidRPr="00C935A5" w:rsidRDefault="0060117E" w:rsidP="0060117E">
            <w:pPr>
              <w:spacing w:before="40" w:after="20"/>
              <w:jc w:val="right"/>
              <w:rPr>
                <w:rFonts w:cs="Arial"/>
                <w:sz w:val="18"/>
                <w:szCs w:val="18"/>
              </w:rPr>
            </w:pPr>
            <w:r w:rsidRPr="0060117E">
              <w:rPr>
                <w:rFonts w:cs="Arial"/>
                <w:sz w:val="18"/>
                <w:szCs w:val="18"/>
              </w:rPr>
              <w:t>15,458,360</w:t>
            </w:r>
          </w:p>
        </w:tc>
        <w:tc>
          <w:tcPr>
            <w:tcW w:w="1361" w:type="dxa"/>
            <w:tcBorders>
              <w:top w:val="nil"/>
              <w:left w:val="nil"/>
              <w:bottom w:val="nil"/>
              <w:right w:val="nil"/>
            </w:tcBorders>
            <w:noWrap/>
            <w:vAlign w:val="bottom"/>
          </w:tcPr>
          <w:p w14:paraId="7FB84EBE" w14:textId="594B27E0" w:rsidR="0060117E" w:rsidRPr="00C935A5" w:rsidRDefault="0060117E" w:rsidP="0060117E">
            <w:pPr>
              <w:spacing w:before="40" w:after="20"/>
              <w:jc w:val="right"/>
              <w:rPr>
                <w:rFonts w:cs="Arial"/>
                <w:sz w:val="18"/>
                <w:szCs w:val="18"/>
              </w:rPr>
            </w:pPr>
            <w:r w:rsidRPr="0060117E">
              <w:rPr>
                <w:rFonts w:cs="Arial"/>
                <w:sz w:val="18"/>
                <w:szCs w:val="18"/>
              </w:rPr>
              <w:t>23,486,713</w:t>
            </w:r>
          </w:p>
        </w:tc>
        <w:tc>
          <w:tcPr>
            <w:tcW w:w="1361" w:type="dxa"/>
            <w:tcBorders>
              <w:top w:val="nil"/>
              <w:left w:val="nil"/>
              <w:bottom w:val="nil"/>
              <w:right w:val="nil"/>
            </w:tcBorders>
            <w:vAlign w:val="bottom"/>
          </w:tcPr>
          <w:p w14:paraId="5CB1BD8B" w14:textId="33459398" w:rsidR="0060117E" w:rsidRPr="00C935A5" w:rsidRDefault="0060117E" w:rsidP="0060117E">
            <w:pPr>
              <w:spacing w:before="40" w:after="20"/>
              <w:jc w:val="right"/>
              <w:rPr>
                <w:rFonts w:cs="Arial"/>
                <w:sz w:val="18"/>
                <w:szCs w:val="18"/>
              </w:rPr>
            </w:pPr>
            <w:r w:rsidRPr="0060117E">
              <w:rPr>
                <w:rFonts w:cs="Arial"/>
                <w:sz w:val="18"/>
                <w:szCs w:val="18"/>
              </w:rPr>
              <w:t>10,104,152</w:t>
            </w:r>
          </w:p>
        </w:tc>
        <w:tc>
          <w:tcPr>
            <w:tcW w:w="1361" w:type="dxa"/>
            <w:tcBorders>
              <w:top w:val="nil"/>
              <w:left w:val="nil"/>
              <w:bottom w:val="nil"/>
              <w:right w:val="nil"/>
            </w:tcBorders>
            <w:noWrap/>
            <w:vAlign w:val="bottom"/>
          </w:tcPr>
          <w:p w14:paraId="29C15457" w14:textId="0F3BF22F" w:rsidR="0060117E" w:rsidRPr="0060117E" w:rsidRDefault="0060117E" w:rsidP="0060117E">
            <w:pPr>
              <w:spacing w:before="40" w:after="20"/>
              <w:jc w:val="right"/>
              <w:rPr>
                <w:rFonts w:cs="Arial"/>
                <w:b/>
                <w:bCs/>
                <w:sz w:val="18"/>
                <w:szCs w:val="18"/>
              </w:rPr>
            </w:pPr>
            <w:r w:rsidRPr="0060117E">
              <w:rPr>
                <w:rFonts w:cs="Arial"/>
                <w:b/>
                <w:bCs/>
                <w:sz w:val="18"/>
                <w:szCs w:val="18"/>
              </w:rPr>
              <w:t>207,005,771</w:t>
            </w:r>
          </w:p>
        </w:tc>
      </w:tr>
      <w:tr w:rsidR="0060117E" w:rsidRPr="0060117E" w14:paraId="19BC7406" w14:textId="77777777" w:rsidTr="00514052">
        <w:tc>
          <w:tcPr>
            <w:tcW w:w="2268" w:type="dxa"/>
            <w:tcBorders>
              <w:top w:val="nil"/>
              <w:left w:val="nil"/>
              <w:bottom w:val="nil"/>
              <w:right w:val="single" w:sz="18" w:space="0" w:color="C00000"/>
            </w:tcBorders>
            <w:noWrap/>
            <w:vAlign w:val="center"/>
          </w:tcPr>
          <w:p w14:paraId="784611C5" w14:textId="77777777" w:rsidR="0060117E" w:rsidRPr="00C935A5" w:rsidRDefault="0060117E" w:rsidP="0060117E">
            <w:pPr>
              <w:spacing w:before="40" w:after="40"/>
              <w:rPr>
                <w:rFonts w:cs="Arial"/>
                <w:sz w:val="18"/>
                <w:szCs w:val="18"/>
              </w:rPr>
            </w:pPr>
            <w:r w:rsidRPr="00C935A5">
              <w:rPr>
                <w:rFonts w:cs="Arial"/>
                <w:sz w:val="18"/>
                <w:szCs w:val="18"/>
              </w:rPr>
              <w:t>Knox C</w:t>
            </w:r>
          </w:p>
        </w:tc>
        <w:tc>
          <w:tcPr>
            <w:tcW w:w="1361" w:type="dxa"/>
            <w:tcBorders>
              <w:top w:val="nil"/>
              <w:left w:val="single" w:sz="18" w:space="0" w:color="C00000"/>
              <w:bottom w:val="nil"/>
              <w:right w:val="nil"/>
            </w:tcBorders>
            <w:noWrap/>
            <w:vAlign w:val="bottom"/>
          </w:tcPr>
          <w:p w14:paraId="3324983F" w14:textId="09C69EE3" w:rsidR="0060117E" w:rsidRPr="00C935A5" w:rsidRDefault="0060117E" w:rsidP="0060117E">
            <w:pPr>
              <w:spacing w:before="40" w:after="20"/>
              <w:jc w:val="right"/>
              <w:rPr>
                <w:rFonts w:cs="Arial"/>
                <w:sz w:val="18"/>
                <w:szCs w:val="18"/>
              </w:rPr>
            </w:pPr>
            <w:r w:rsidRPr="0060117E">
              <w:rPr>
                <w:rFonts w:cs="Arial"/>
                <w:sz w:val="18"/>
                <w:szCs w:val="18"/>
              </w:rPr>
              <w:t>23,810,790</w:t>
            </w:r>
          </w:p>
        </w:tc>
        <w:tc>
          <w:tcPr>
            <w:tcW w:w="1361" w:type="dxa"/>
            <w:tcBorders>
              <w:top w:val="nil"/>
              <w:left w:val="nil"/>
              <w:bottom w:val="nil"/>
              <w:right w:val="nil"/>
            </w:tcBorders>
            <w:noWrap/>
            <w:vAlign w:val="bottom"/>
          </w:tcPr>
          <w:p w14:paraId="1DF16F19" w14:textId="23CA2B94" w:rsidR="0060117E" w:rsidRPr="00C935A5" w:rsidRDefault="0060117E" w:rsidP="0060117E">
            <w:pPr>
              <w:spacing w:before="40" w:after="20"/>
              <w:jc w:val="right"/>
              <w:rPr>
                <w:rFonts w:cs="Arial"/>
                <w:sz w:val="18"/>
                <w:szCs w:val="18"/>
              </w:rPr>
            </w:pPr>
            <w:r w:rsidRPr="0060117E">
              <w:rPr>
                <w:rFonts w:cs="Arial"/>
                <w:sz w:val="18"/>
                <w:szCs w:val="18"/>
              </w:rPr>
              <w:t>14,828,363</w:t>
            </w:r>
          </w:p>
        </w:tc>
        <w:tc>
          <w:tcPr>
            <w:tcW w:w="1361" w:type="dxa"/>
            <w:tcBorders>
              <w:top w:val="nil"/>
              <w:left w:val="nil"/>
              <w:bottom w:val="nil"/>
              <w:right w:val="nil"/>
            </w:tcBorders>
            <w:noWrap/>
            <w:vAlign w:val="bottom"/>
          </w:tcPr>
          <w:p w14:paraId="523FCD20" w14:textId="1DF6A0B0" w:rsidR="0060117E" w:rsidRPr="00C935A5" w:rsidRDefault="0060117E" w:rsidP="0060117E">
            <w:pPr>
              <w:spacing w:before="40" w:after="20"/>
              <w:jc w:val="right"/>
              <w:rPr>
                <w:rFonts w:cs="Arial"/>
                <w:sz w:val="18"/>
                <w:szCs w:val="18"/>
              </w:rPr>
            </w:pPr>
            <w:r w:rsidRPr="0060117E">
              <w:rPr>
                <w:rFonts w:cs="Arial"/>
                <w:sz w:val="18"/>
                <w:szCs w:val="18"/>
              </w:rPr>
              <w:t>22,458,740</w:t>
            </w:r>
          </w:p>
        </w:tc>
        <w:tc>
          <w:tcPr>
            <w:tcW w:w="1361" w:type="dxa"/>
            <w:tcBorders>
              <w:top w:val="nil"/>
              <w:left w:val="nil"/>
              <w:bottom w:val="nil"/>
              <w:right w:val="nil"/>
            </w:tcBorders>
            <w:vAlign w:val="bottom"/>
          </w:tcPr>
          <w:p w14:paraId="74AD238E" w14:textId="197F4433" w:rsidR="0060117E" w:rsidRPr="00C935A5" w:rsidRDefault="0060117E" w:rsidP="0060117E">
            <w:pPr>
              <w:spacing w:before="40" w:after="20"/>
              <w:jc w:val="right"/>
              <w:rPr>
                <w:rFonts w:cs="Arial"/>
                <w:sz w:val="18"/>
                <w:szCs w:val="18"/>
              </w:rPr>
            </w:pPr>
            <w:r w:rsidRPr="0060117E">
              <w:rPr>
                <w:rFonts w:cs="Arial"/>
                <w:sz w:val="18"/>
                <w:szCs w:val="18"/>
              </w:rPr>
              <w:t>11,279,753</w:t>
            </w:r>
          </w:p>
        </w:tc>
        <w:tc>
          <w:tcPr>
            <w:tcW w:w="1361" w:type="dxa"/>
            <w:tcBorders>
              <w:top w:val="nil"/>
              <w:left w:val="nil"/>
              <w:bottom w:val="nil"/>
              <w:right w:val="nil"/>
            </w:tcBorders>
            <w:noWrap/>
            <w:vAlign w:val="bottom"/>
          </w:tcPr>
          <w:p w14:paraId="313A041C" w14:textId="42681E36" w:rsidR="0060117E" w:rsidRPr="0060117E" w:rsidRDefault="0060117E" w:rsidP="0060117E">
            <w:pPr>
              <w:spacing w:before="40" w:after="20"/>
              <w:jc w:val="right"/>
              <w:rPr>
                <w:rFonts w:cs="Arial"/>
                <w:b/>
                <w:bCs/>
                <w:sz w:val="18"/>
                <w:szCs w:val="18"/>
              </w:rPr>
            </w:pPr>
            <w:r w:rsidRPr="0060117E">
              <w:rPr>
                <w:rFonts w:cs="Arial"/>
                <w:b/>
                <w:bCs/>
                <w:sz w:val="18"/>
                <w:szCs w:val="18"/>
              </w:rPr>
              <w:t>198,296,292</w:t>
            </w:r>
          </w:p>
        </w:tc>
      </w:tr>
      <w:tr w:rsidR="0060117E" w:rsidRPr="0060117E" w14:paraId="3B3C5E53" w14:textId="77777777" w:rsidTr="00514052">
        <w:tc>
          <w:tcPr>
            <w:tcW w:w="2268" w:type="dxa"/>
            <w:tcBorders>
              <w:top w:val="nil"/>
              <w:left w:val="nil"/>
              <w:bottom w:val="nil"/>
              <w:right w:val="single" w:sz="18" w:space="0" w:color="C00000"/>
            </w:tcBorders>
            <w:noWrap/>
            <w:vAlign w:val="center"/>
          </w:tcPr>
          <w:p w14:paraId="6DBBD974" w14:textId="77777777" w:rsidR="0060117E" w:rsidRPr="00C935A5" w:rsidRDefault="0060117E" w:rsidP="0060117E">
            <w:pPr>
              <w:spacing w:before="40" w:after="40"/>
              <w:rPr>
                <w:rFonts w:cs="Arial"/>
                <w:sz w:val="18"/>
                <w:szCs w:val="18"/>
              </w:rPr>
            </w:pPr>
            <w:r w:rsidRPr="00C935A5">
              <w:rPr>
                <w:rFonts w:cs="Arial"/>
                <w:sz w:val="18"/>
                <w:szCs w:val="18"/>
              </w:rPr>
              <w:t>Latrobe C</w:t>
            </w:r>
          </w:p>
        </w:tc>
        <w:tc>
          <w:tcPr>
            <w:tcW w:w="1361" w:type="dxa"/>
            <w:tcBorders>
              <w:top w:val="nil"/>
              <w:left w:val="single" w:sz="18" w:space="0" w:color="C00000"/>
              <w:bottom w:val="nil"/>
              <w:right w:val="nil"/>
            </w:tcBorders>
            <w:noWrap/>
            <w:vAlign w:val="bottom"/>
          </w:tcPr>
          <w:p w14:paraId="5A9217B9" w14:textId="2F5BD49C" w:rsidR="0060117E" w:rsidRPr="00C935A5" w:rsidRDefault="0060117E" w:rsidP="0060117E">
            <w:pPr>
              <w:spacing w:before="40" w:after="20"/>
              <w:jc w:val="right"/>
              <w:rPr>
                <w:rFonts w:cs="Arial"/>
                <w:sz w:val="18"/>
                <w:szCs w:val="18"/>
              </w:rPr>
            </w:pPr>
            <w:r w:rsidRPr="0060117E">
              <w:rPr>
                <w:rFonts w:cs="Arial"/>
                <w:sz w:val="18"/>
                <w:szCs w:val="18"/>
              </w:rPr>
              <w:t>14,022,488</w:t>
            </w:r>
          </w:p>
        </w:tc>
        <w:tc>
          <w:tcPr>
            <w:tcW w:w="1361" w:type="dxa"/>
            <w:tcBorders>
              <w:top w:val="nil"/>
              <w:left w:val="nil"/>
              <w:bottom w:val="nil"/>
              <w:right w:val="nil"/>
            </w:tcBorders>
            <w:noWrap/>
            <w:vAlign w:val="bottom"/>
          </w:tcPr>
          <w:p w14:paraId="31A4F34B" w14:textId="70F83A16" w:rsidR="0060117E" w:rsidRPr="00C935A5" w:rsidRDefault="0060117E" w:rsidP="0060117E">
            <w:pPr>
              <w:spacing w:before="40" w:after="20"/>
              <w:jc w:val="right"/>
              <w:rPr>
                <w:rFonts w:cs="Arial"/>
                <w:sz w:val="18"/>
                <w:szCs w:val="18"/>
              </w:rPr>
            </w:pPr>
            <w:r w:rsidRPr="0060117E">
              <w:rPr>
                <w:rFonts w:cs="Arial"/>
                <w:sz w:val="18"/>
                <w:szCs w:val="18"/>
              </w:rPr>
              <w:t>8,455,854</w:t>
            </w:r>
          </w:p>
        </w:tc>
        <w:tc>
          <w:tcPr>
            <w:tcW w:w="1361" w:type="dxa"/>
            <w:tcBorders>
              <w:top w:val="nil"/>
              <w:left w:val="nil"/>
              <w:bottom w:val="nil"/>
              <w:right w:val="nil"/>
            </w:tcBorders>
            <w:noWrap/>
            <w:vAlign w:val="bottom"/>
          </w:tcPr>
          <w:p w14:paraId="20164AFB" w14:textId="7DD960E3" w:rsidR="0060117E" w:rsidRPr="00C935A5" w:rsidRDefault="0060117E" w:rsidP="0060117E">
            <w:pPr>
              <w:spacing w:before="40" w:after="20"/>
              <w:jc w:val="right"/>
              <w:rPr>
                <w:rFonts w:cs="Arial"/>
                <w:sz w:val="18"/>
                <w:szCs w:val="18"/>
              </w:rPr>
            </w:pPr>
            <w:r w:rsidRPr="0060117E">
              <w:rPr>
                <w:rFonts w:cs="Arial"/>
                <w:sz w:val="18"/>
                <w:szCs w:val="18"/>
              </w:rPr>
              <w:t>13,235,904</w:t>
            </w:r>
          </w:p>
        </w:tc>
        <w:tc>
          <w:tcPr>
            <w:tcW w:w="1361" w:type="dxa"/>
            <w:tcBorders>
              <w:top w:val="nil"/>
              <w:left w:val="nil"/>
              <w:bottom w:val="nil"/>
              <w:right w:val="nil"/>
            </w:tcBorders>
            <w:vAlign w:val="bottom"/>
          </w:tcPr>
          <w:p w14:paraId="124744A5" w14:textId="1766F142" w:rsidR="0060117E" w:rsidRPr="00C935A5" w:rsidRDefault="0060117E" w:rsidP="0060117E">
            <w:pPr>
              <w:spacing w:before="40" w:after="20"/>
              <w:jc w:val="right"/>
              <w:rPr>
                <w:rFonts w:cs="Arial"/>
                <w:sz w:val="18"/>
                <w:szCs w:val="18"/>
              </w:rPr>
            </w:pPr>
            <w:r w:rsidRPr="0060117E">
              <w:rPr>
                <w:rFonts w:cs="Arial"/>
                <w:sz w:val="18"/>
                <w:szCs w:val="18"/>
              </w:rPr>
              <w:t>24,586,596</w:t>
            </w:r>
          </w:p>
        </w:tc>
        <w:tc>
          <w:tcPr>
            <w:tcW w:w="1361" w:type="dxa"/>
            <w:tcBorders>
              <w:top w:val="nil"/>
              <w:left w:val="nil"/>
              <w:bottom w:val="nil"/>
              <w:right w:val="nil"/>
            </w:tcBorders>
            <w:noWrap/>
            <w:vAlign w:val="bottom"/>
          </w:tcPr>
          <w:p w14:paraId="53213007" w14:textId="63423024" w:rsidR="0060117E" w:rsidRPr="0060117E" w:rsidRDefault="0060117E" w:rsidP="0060117E">
            <w:pPr>
              <w:spacing w:before="40" w:after="20"/>
              <w:jc w:val="right"/>
              <w:rPr>
                <w:rFonts w:cs="Arial"/>
                <w:b/>
                <w:bCs/>
                <w:sz w:val="18"/>
                <w:szCs w:val="18"/>
              </w:rPr>
            </w:pPr>
            <w:r w:rsidRPr="0060117E">
              <w:rPr>
                <w:rFonts w:cs="Arial"/>
                <w:b/>
                <w:bCs/>
                <w:sz w:val="18"/>
                <w:szCs w:val="18"/>
              </w:rPr>
              <w:t>139,564,943</w:t>
            </w:r>
          </w:p>
        </w:tc>
      </w:tr>
      <w:tr w:rsidR="0060117E" w:rsidRPr="0060117E" w14:paraId="4C091B4B" w14:textId="77777777" w:rsidTr="00514052">
        <w:tc>
          <w:tcPr>
            <w:tcW w:w="2268" w:type="dxa"/>
            <w:tcBorders>
              <w:top w:val="nil"/>
              <w:left w:val="nil"/>
              <w:bottom w:val="nil"/>
              <w:right w:val="single" w:sz="18" w:space="0" w:color="C00000"/>
            </w:tcBorders>
            <w:noWrap/>
            <w:vAlign w:val="center"/>
          </w:tcPr>
          <w:p w14:paraId="15FB7191" w14:textId="77777777" w:rsidR="0060117E" w:rsidRPr="00C935A5" w:rsidRDefault="0060117E" w:rsidP="0060117E">
            <w:pPr>
              <w:spacing w:before="40" w:after="40"/>
              <w:rPr>
                <w:rFonts w:cs="Arial"/>
                <w:sz w:val="18"/>
                <w:szCs w:val="18"/>
              </w:rPr>
            </w:pPr>
            <w:r w:rsidRPr="00C935A5">
              <w:rPr>
                <w:rFonts w:cs="Arial"/>
                <w:sz w:val="18"/>
                <w:szCs w:val="18"/>
              </w:rPr>
              <w:t>Loddon S</w:t>
            </w:r>
          </w:p>
        </w:tc>
        <w:tc>
          <w:tcPr>
            <w:tcW w:w="1361" w:type="dxa"/>
            <w:tcBorders>
              <w:top w:val="nil"/>
              <w:left w:val="single" w:sz="18" w:space="0" w:color="C00000"/>
              <w:bottom w:val="nil"/>
              <w:right w:val="nil"/>
            </w:tcBorders>
            <w:noWrap/>
            <w:vAlign w:val="bottom"/>
          </w:tcPr>
          <w:p w14:paraId="6A40923A" w14:textId="7D3DB3A2" w:rsidR="0060117E" w:rsidRPr="00C935A5" w:rsidRDefault="0060117E" w:rsidP="0060117E">
            <w:pPr>
              <w:spacing w:before="40" w:after="20"/>
              <w:jc w:val="right"/>
              <w:rPr>
                <w:rFonts w:cs="Arial"/>
                <w:sz w:val="18"/>
                <w:szCs w:val="18"/>
              </w:rPr>
            </w:pPr>
            <w:r w:rsidRPr="0060117E">
              <w:rPr>
                <w:rFonts w:cs="Arial"/>
                <w:sz w:val="18"/>
                <w:szCs w:val="18"/>
              </w:rPr>
              <w:t>1,419,697</w:t>
            </w:r>
          </w:p>
        </w:tc>
        <w:tc>
          <w:tcPr>
            <w:tcW w:w="1361" w:type="dxa"/>
            <w:tcBorders>
              <w:top w:val="nil"/>
              <w:left w:val="nil"/>
              <w:bottom w:val="nil"/>
              <w:right w:val="nil"/>
            </w:tcBorders>
            <w:noWrap/>
            <w:vAlign w:val="bottom"/>
          </w:tcPr>
          <w:p w14:paraId="4A36B102" w14:textId="432156E5" w:rsidR="0060117E" w:rsidRPr="00C935A5" w:rsidRDefault="0060117E" w:rsidP="0060117E">
            <w:pPr>
              <w:spacing w:before="40" w:after="20"/>
              <w:jc w:val="right"/>
              <w:rPr>
                <w:rFonts w:cs="Arial"/>
                <w:sz w:val="18"/>
                <w:szCs w:val="18"/>
              </w:rPr>
            </w:pPr>
            <w:r w:rsidRPr="0060117E">
              <w:rPr>
                <w:rFonts w:cs="Arial"/>
                <w:sz w:val="18"/>
                <w:szCs w:val="18"/>
              </w:rPr>
              <w:t>2,391,728</w:t>
            </w:r>
          </w:p>
        </w:tc>
        <w:tc>
          <w:tcPr>
            <w:tcW w:w="1361" w:type="dxa"/>
            <w:tcBorders>
              <w:top w:val="nil"/>
              <w:left w:val="nil"/>
              <w:bottom w:val="nil"/>
              <w:right w:val="nil"/>
            </w:tcBorders>
            <w:noWrap/>
            <w:vAlign w:val="bottom"/>
          </w:tcPr>
          <w:p w14:paraId="2F316FD2" w14:textId="710F7192" w:rsidR="0060117E" w:rsidRPr="00C935A5" w:rsidRDefault="0060117E" w:rsidP="0060117E">
            <w:pPr>
              <w:spacing w:before="40" w:after="20"/>
              <w:jc w:val="right"/>
              <w:rPr>
                <w:rFonts w:cs="Arial"/>
                <w:sz w:val="18"/>
                <w:szCs w:val="18"/>
              </w:rPr>
            </w:pPr>
            <w:r w:rsidRPr="0060117E">
              <w:rPr>
                <w:rFonts w:cs="Arial"/>
                <w:sz w:val="18"/>
                <w:szCs w:val="18"/>
              </w:rPr>
              <w:t>2,835,591</w:t>
            </w:r>
          </w:p>
        </w:tc>
        <w:tc>
          <w:tcPr>
            <w:tcW w:w="1361" w:type="dxa"/>
            <w:tcBorders>
              <w:top w:val="nil"/>
              <w:left w:val="nil"/>
              <w:bottom w:val="nil"/>
              <w:right w:val="nil"/>
            </w:tcBorders>
            <w:vAlign w:val="bottom"/>
          </w:tcPr>
          <w:p w14:paraId="169B99D1" w14:textId="7884DAD5" w:rsidR="0060117E" w:rsidRPr="00C935A5" w:rsidRDefault="0060117E" w:rsidP="0060117E">
            <w:pPr>
              <w:spacing w:before="40" w:after="20"/>
              <w:jc w:val="right"/>
              <w:rPr>
                <w:rFonts w:cs="Arial"/>
                <w:sz w:val="18"/>
                <w:szCs w:val="18"/>
              </w:rPr>
            </w:pPr>
            <w:r w:rsidRPr="0060117E">
              <w:rPr>
                <w:rFonts w:cs="Arial"/>
                <w:sz w:val="18"/>
                <w:szCs w:val="18"/>
              </w:rPr>
              <w:t>35,436,349</w:t>
            </w:r>
          </w:p>
        </w:tc>
        <w:tc>
          <w:tcPr>
            <w:tcW w:w="1361" w:type="dxa"/>
            <w:tcBorders>
              <w:top w:val="nil"/>
              <w:left w:val="nil"/>
              <w:bottom w:val="nil"/>
              <w:right w:val="nil"/>
            </w:tcBorders>
            <w:noWrap/>
            <w:vAlign w:val="bottom"/>
          </w:tcPr>
          <w:p w14:paraId="6A68A830" w14:textId="1BCC13B1" w:rsidR="0060117E" w:rsidRPr="0060117E" w:rsidRDefault="0060117E" w:rsidP="0060117E">
            <w:pPr>
              <w:spacing w:before="40" w:after="20"/>
              <w:jc w:val="right"/>
              <w:rPr>
                <w:rFonts w:cs="Arial"/>
                <w:b/>
                <w:bCs/>
                <w:sz w:val="18"/>
                <w:szCs w:val="18"/>
              </w:rPr>
            </w:pPr>
            <w:r w:rsidRPr="0060117E">
              <w:rPr>
                <w:rFonts w:cs="Arial"/>
                <w:b/>
                <w:bCs/>
                <w:sz w:val="18"/>
                <w:szCs w:val="18"/>
              </w:rPr>
              <w:t>52,851,215</w:t>
            </w:r>
          </w:p>
        </w:tc>
      </w:tr>
    </w:tbl>
    <w:p w14:paraId="1468EEA1" w14:textId="77777777" w:rsidR="00EB2E62" w:rsidRPr="00C935A5" w:rsidRDefault="00EB2E62" w:rsidP="00FF36E8">
      <w:pPr>
        <w:spacing w:before="40" w:after="20"/>
        <w:rPr>
          <w:rFonts w:cs="Arial"/>
          <w:sz w:val="18"/>
          <w:szCs w:val="18"/>
        </w:rPr>
      </w:pPr>
    </w:p>
    <w:p w14:paraId="18975CEC" w14:textId="77777777" w:rsidR="00185DCF" w:rsidRPr="00C935A5" w:rsidRDefault="00F04ADE" w:rsidP="00FF36E8">
      <w:pPr>
        <w:spacing w:before="40" w:after="20"/>
        <w:rPr>
          <w:rFonts w:cs="Arial"/>
          <w:sz w:val="18"/>
          <w:szCs w:val="18"/>
        </w:rPr>
      </w:pPr>
      <w:r w:rsidRPr="00C935A5">
        <w:rPr>
          <w:rFonts w:cs="Arial"/>
          <w:sz w:val="18"/>
          <w:szCs w:val="18"/>
        </w:rPr>
        <w:br w:type="page"/>
      </w:r>
    </w:p>
    <w:p w14:paraId="01D499B0" w14:textId="01D043BA" w:rsidR="00185DCF" w:rsidRPr="00C935A5" w:rsidRDefault="00CE4507" w:rsidP="00A0308B">
      <w:pPr>
        <w:pStyle w:val="VGC-Head10"/>
      </w:pPr>
      <w:r w:rsidRPr="00C935A5">
        <w:lastRenderedPageBreak/>
        <w:t>Appendix 4</w:t>
      </w:r>
      <w:r w:rsidR="00F04ADE" w:rsidRPr="00C935A5">
        <w:tab/>
      </w:r>
      <w:r w:rsidR="006254A3">
        <w:t>2026-27</w:t>
      </w:r>
      <w:r w:rsidR="00A97ABE" w:rsidRPr="00C935A5">
        <w:t xml:space="preserve"> </w:t>
      </w:r>
      <w:r w:rsidR="00F04ADE" w:rsidRPr="00C935A5">
        <w:t>G</w:t>
      </w:r>
      <w:r w:rsidR="00185DCF" w:rsidRPr="00C935A5">
        <w:t xml:space="preserve">eneral Purpose Grants </w:t>
      </w:r>
    </w:p>
    <w:p w14:paraId="5418A125" w14:textId="77777777" w:rsidR="00185DCF" w:rsidRPr="00C935A5" w:rsidRDefault="00185DCF" w:rsidP="00A0308B">
      <w:pPr>
        <w:pStyle w:val="VGC-Head2"/>
      </w:pPr>
      <w:r w:rsidRPr="00C935A5">
        <w:t>F.  Standardised Expenditure</w:t>
      </w:r>
    </w:p>
    <w:p w14:paraId="4FEAE8BA" w14:textId="77777777" w:rsidR="00D52C89" w:rsidRPr="00C935A5" w:rsidRDefault="00D52C89" w:rsidP="00FF36E8">
      <w:pPr>
        <w:spacing w:before="40" w:after="20"/>
        <w:rPr>
          <w:rFonts w:cs="Arial"/>
          <w:sz w:val="18"/>
          <w:szCs w:val="18"/>
        </w:rPr>
      </w:pPr>
    </w:p>
    <w:tbl>
      <w:tblPr>
        <w:tblW w:w="9073" w:type="dxa"/>
        <w:tblInd w:w="91"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gridCol w:w="1361"/>
      </w:tblGrid>
      <w:tr w:rsidR="00CA4C9C" w:rsidRPr="00C935A5" w14:paraId="21F7D4E2" w14:textId="77777777" w:rsidTr="00864B3C">
        <w:trPr>
          <w:tblHeader/>
        </w:trPr>
        <w:tc>
          <w:tcPr>
            <w:tcW w:w="2268" w:type="dxa"/>
            <w:tcBorders>
              <w:top w:val="nil"/>
              <w:left w:val="nil"/>
              <w:right w:val="single" w:sz="18" w:space="0" w:color="C00000"/>
            </w:tcBorders>
            <w:vAlign w:val="bottom"/>
          </w:tcPr>
          <w:p w14:paraId="01EF01B7" w14:textId="77777777" w:rsidR="00CA4C9C" w:rsidRPr="00C935A5" w:rsidRDefault="00CA4C9C" w:rsidP="008001AD">
            <w:pPr>
              <w:spacing w:before="40" w:after="20"/>
              <w:jc w:val="center"/>
              <w:rPr>
                <w:rFonts w:cs="Arial"/>
                <w:sz w:val="18"/>
                <w:szCs w:val="18"/>
              </w:rPr>
            </w:pPr>
          </w:p>
        </w:tc>
        <w:tc>
          <w:tcPr>
            <w:tcW w:w="6805" w:type="dxa"/>
            <w:gridSpan w:val="5"/>
            <w:tcBorders>
              <w:left w:val="single" w:sz="18" w:space="0" w:color="C00000"/>
              <w:bottom w:val="single" w:sz="8" w:space="0" w:color="C00000"/>
              <w:right w:val="nil"/>
            </w:tcBorders>
            <w:vAlign w:val="bottom"/>
          </w:tcPr>
          <w:p w14:paraId="49216A4D" w14:textId="77777777" w:rsidR="00CA4C9C" w:rsidRPr="00C935A5" w:rsidRDefault="00CA4C9C" w:rsidP="008001AD">
            <w:pPr>
              <w:spacing w:before="40" w:after="20"/>
              <w:jc w:val="center"/>
              <w:rPr>
                <w:rFonts w:cs="Arial"/>
                <w:b/>
                <w:sz w:val="18"/>
                <w:szCs w:val="18"/>
              </w:rPr>
            </w:pPr>
            <w:r w:rsidRPr="00C935A5">
              <w:rPr>
                <w:rFonts w:cs="Arial"/>
                <w:b/>
                <w:sz w:val="18"/>
                <w:szCs w:val="18"/>
              </w:rPr>
              <w:t>Net Standardised Expenditure</w:t>
            </w:r>
          </w:p>
        </w:tc>
      </w:tr>
      <w:tr w:rsidR="00F57D43" w:rsidRPr="00C935A5" w14:paraId="313CFE44" w14:textId="77777777" w:rsidTr="00864B3C">
        <w:trPr>
          <w:tblHeader/>
        </w:trPr>
        <w:tc>
          <w:tcPr>
            <w:tcW w:w="2268" w:type="dxa"/>
            <w:tcBorders>
              <w:top w:val="nil"/>
              <w:left w:val="nil"/>
              <w:right w:val="single" w:sz="18" w:space="0" w:color="C00000"/>
            </w:tcBorders>
            <w:vAlign w:val="bottom"/>
          </w:tcPr>
          <w:p w14:paraId="3BAEA277" w14:textId="77777777" w:rsidR="00F57D43" w:rsidRPr="00C935A5" w:rsidRDefault="00F57D43" w:rsidP="008001AD">
            <w:pPr>
              <w:spacing w:before="40" w:after="20"/>
              <w:jc w:val="center"/>
              <w:rPr>
                <w:rFonts w:cs="Arial"/>
                <w:sz w:val="18"/>
                <w:szCs w:val="18"/>
              </w:rPr>
            </w:pPr>
          </w:p>
        </w:tc>
        <w:tc>
          <w:tcPr>
            <w:tcW w:w="1361" w:type="dxa"/>
            <w:tcBorders>
              <w:top w:val="single" w:sz="8" w:space="0" w:color="C00000"/>
              <w:left w:val="single" w:sz="18" w:space="0" w:color="C00000"/>
              <w:bottom w:val="single" w:sz="8" w:space="0" w:color="C00000"/>
              <w:right w:val="nil"/>
            </w:tcBorders>
            <w:vAlign w:val="bottom"/>
          </w:tcPr>
          <w:p w14:paraId="359B8A32" w14:textId="77777777" w:rsidR="00F57D43" w:rsidRPr="00C935A5" w:rsidRDefault="00F57D43" w:rsidP="008001AD">
            <w:pPr>
              <w:spacing w:before="40" w:after="20"/>
              <w:jc w:val="center"/>
              <w:rPr>
                <w:rFonts w:cs="Arial"/>
                <w:sz w:val="16"/>
                <w:szCs w:val="16"/>
              </w:rPr>
            </w:pPr>
            <w:r w:rsidRPr="00C935A5">
              <w:rPr>
                <w:rFonts w:cs="Arial"/>
                <w:sz w:val="16"/>
                <w:szCs w:val="16"/>
              </w:rPr>
              <w:t>Governance</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2B116746" w14:textId="77777777" w:rsidR="00F57D43" w:rsidRPr="00C935A5" w:rsidRDefault="00F57D43" w:rsidP="008001AD">
            <w:pPr>
              <w:spacing w:before="40" w:after="20"/>
              <w:jc w:val="center"/>
              <w:rPr>
                <w:rFonts w:cs="Arial"/>
                <w:sz w:val="16"/>
                <w:szCs w:val="16"/>
              </w:rPr>
            </w:pPr>
            <w:r w:rsidRPr="00C935A5">
              <w:rPr>
                <w:rFonts w:cs="Arial"/>
                <w:sz w:val="16"/>
                <w:szCs w:val="16"/>
              </w:rPr>
              <w:t xml:space="preserve">Family &amp; Community Services </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55B3AA5E" w14:textId="77777777" w:rsidR="00F57D43" w:rsidRPr="00C935A5" w:rsidRDefault="00F57D43" w:rsidP="008001AD">
            <w:pPr>
              <w:spacing w:before="40" w:after="20"/>
              <w:jc w:val="center"/>
              <w:rPr>
                <w:rFonts w:cs="Arial"/>
                <w:sz w:val="16"/>
                <w:szCs w:val="16"/>
              </w:rPr>
            </w:pPr>
            <w:r w:rsidRPr="00C935A5">
              <w:rPr>
                <w:rFonts w:cs="Arial"/>
                <w:sz w:val="16"/>
                <w:szCs w:val="16"/>
              </w:rPr>
              <w:t xml:space="preserve">Aged </w:t>
            </w:r>
            <w:r w:rsidR="00286A84" w:rsidRPr="00C935A5">
              <w:rPr>
                <w:rFonts w:cs="Arial"/>
                <w:sz w:val="16"/>
                <w:szCs w:val="16"/>
              </w:rPr>
              <w:t xml:space="preserve">&amp; </w:t>
            </w:r>
            <w:r w:rsidR="00327AC7" w:rsidRPr="00C935A5">
              <w:rPr>
                <w:rFonts w:cs="Arial"/>
                <w:sz w:val="16"/>
                <w:szCs w:val="16"/>
              </w:rPr>
              <w:br/>
            </w:r>
            <w:r w:rsidR="00286A84" w:rsidRPr="00C935A5">
              <w:rPr>
                <w:rFonts w:cs="Arial"/>
                <w:sz w:val="16"/>
                <w:szCs w:val="16"/>
              </w:rPr>
              <w:t xml:space="preserve">Disabled </w:t>
            </w:r>
            <w:r w:rsidRPr="00C935A5">
              <w:rPr>
                <w:rFonts w:cs="Arial"/>
                <w:sz w:val="16"/>
                <w:szCs w:val="16"/>
              </w:rPr>
              <w:t>Services</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689BABFE" w14:textId="77777777" w:rsidR="00F57D43" w:rsidRPr="00C935A5" w:rsidRDefault="00F57D43" w:rsidP="008001AD">
            <w:pPr>
              <w:spacing w:before="40" w:after="20"/>
              <w:jc w:val="center"/>
              <w:rPr>
                <w:rFonts w:cs="Arial"/>
                <w:sz w:val="16"/>
                <w:szCs w:val="16"/>
              </w:rPr>
            </w:pPr>
            <w:r w:rsidRPr="00C935A5">
              <w:rPr>
                <w:rFonts w:cs="Arial"/>
                <w:sz w:val="16"/>
                <w:szCs w:val="16"/>
              </w:rPr>
              <w:t xml:space="preserve">Recreation </w:t>
            </w:r>
            <w:r w:rsidR="00327AC7" w:rsidRPr="00C935A5">
              <w:rPr>
                <w:rFonts w:cs="Arial"/>
                <w:sz w:val="16"/>
                <w:szCs w:val="16"/>
              </w:rPr>
              <w:br/>
            </w:r>
            <w:r w:rsidRPr="00C935A5">
              <w:rPr>
                <w:rFonts w:cs="Arial"/>
                <w:sz w:val="16"/>
                <w:szCs w:val="16"/>
              </w:rPr>
              <w:t xml:space="preserve">&amp; Culture </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372212EE" w14:textId="77777777" w:rsidR="00F57D43" w:rsidRPr="00C935A5" w:rsidRDefault="00F57D43" w:rsidP="008001AD">
            <w:pPr>
              <w:spacing w:before="40" w:after="20"/>
              <w:jc w:val="center"/>
              <w:rPr>
                <w:rFonts w:cs="Arial"/>
                <w:sz w:val="16"/>
                <w:szCs w:val="16"/>
              </w:rPr>
            </w:pPr>
            <w:r w:rsidRPr="00C935A5">
              <w:rPr>
                <w:rFonts w:cs="Arial"/>
                <w:sz w:val="16"/>
                <w:szCs w:val="16"/>
              </w:rPr>
              <w:t xml:space="preserve">Waste Management </w:t>
            </w:r>
            <w:r w:rsidRPr="00C935A5">
              <w:rPr>
                <w:rFonts w:cs="Arial"/>
                <w:sz w:val="16"/>
                <w:szCs w:val="16"/>
              </w:rPr>
              <w:br/>
              <w:t>($)</w:t>
            </w:r>
          </w:p>
        </w:tc>
      </w:tr>
      <w:tr w:rsidR="0060117E" w:rsidRPr="0060117E" w14:paraId="77C19AAD" w14:textId="77777777" w:rsidTr="00864B3C">
        <w:trPr>
          <w:tblHeader/>
        </w:trPr>
        <w:tc>
          <w:tcPr>
            <w:tcW w:w="2268" w:type="dxa"/>
            <w:tcBorders>
              <w:left w:val="nil"/>
              <w:bottom w:val="nil"/>
              <w:right w:val="single" w:sz="18" w:space="0" w:color="C00000"/>
            </w:tcBorders>
            <w:noWrap/>
            <w:vAlign w:val="center"/>
          </w:tcPr>
          <w:p w14:paraId="0BF34D53" w14:textId="77777777" w:rsidR="0060117E" w:rsidRPr="00C935A5" w:rsidRDefault="0060117E" w:rsidP="0060117E">
            <w:pPr>
              <w:spacing w:before="40" w:after="20"/>
              <w:rPr>
                <w:rFonts w:cs="Arial"/>
                <w:sz w:val="18"/>
                <w:szCs w:val="18"/>
              </w:rPr>
            </w:pPr>
          </w:p>
        </w:tc>
        <w:tc>
          <w:tcPr>
            <w:tcW w:w="1361" w:type="dxa"/>
            <w:tcBorders>
              <w:top w:val="single" w:sz="8" w:space="0" w:color="C00000"/>
              <w:left w:val="single" w:sz="18" w:space="0" w:color="C00000"/>
              <w:bottom w:val="nil"/>
              <w:right w:val="nil"/>
            </w:tcBorders>
            <w:noWrap/>
            <w:vAlign w:val="bottom"/>
          </w:tcPr>
          <w:p w14:paraId="0FEA1BBB" w14:textId="035EF982"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noWrap/>
            <w:vAlign w:val="bottom"/>
          </w:tcPr>
          <w:p w14:paraId="23369FB7" w14:textId="77777777" w:rsidR="0060117E" w:rsidRPr="00C935A5" w:rsidRDefault="0060117E" w:rsidP="0060117E">
            <w:pPr>
              <w:spacing w:before="40" w:after="20"/>
              <w:jc w:val="right"/>
              <w:rPr>
                <w:rFonts w:cs="Arial"/>
                <w:sz w:val="18"/>
                <w:szCs w:val="18"/>
              </w:rPr>
            </w:pPr>
          </w:p>
        </w:tc>
        <w:tc>
          <w:tcPr>
            <w:tcW w:w="1361" w:type="dxa"/>
            <w:tcBorders>
              <w:top w:val="single" w:sz="8" w:space="0" w:color="C00000"/>
              <w:left w:val="nil"/>
              <w:bottom w:val="nil"/>
              <w:right w:val="nil"/>
            </w:tcBorders>
            <w:noWrap/>
            <w:vAlign w:val="bottom"/>
          </w:tcPr>
          <w:p w14:paraId="0199ED9A" w14:textId="77777777" w:rsidR="0060117E" w:rsidRPr="00C935A5" w:rsidRDefault="0060117E" w:rsidP="0060117E">
            <w:pPr>
              <w:spacing w:before="40" w:after="20"/>
              <w:jc w:val="right"/>
              <w:rPr>
                <w:rFonts w:cs="Arial"/>
                <w:sz w:val="18"/>
                <w:szCs w:val="18"/>
              </w:rPr>
            </w:pPr>
          </w:p>
        </w:tc>
        <w:tc>
          <w:tcPr>
            <w:tcW w:w="1361" w:type="dxa"/>
            <w:tcBorders>
              <w:top w:val="single" w:sz="8" w:space="0" w:color="C00000"/>
              <w:left w:val="nil"/>
              <w:bottom w:val="nil"/>
              <w:right w:val="nil"/>
            </w:tcBorders>
            <w:vAlign w:val="bottom"/>
          </w:tcPr>
          <w:p w14:paraId="093CD051" w14:textId="77777777" w:rsidR="0060117E" w:rsidRPr="00C935A5" w:rsidRDefault="0060117E" w:rsidP="0060117E">
            <w:pPr>
              <w:spacing w:before="40" w:after="20"/>
              <w:jc w:val="right"/>
              <w:rPr>
                <w:rFonts w:cs="Arial"/>
                <w:sz w:val="18"/>
                <w:szCs w:val="18"/>
              </w:rPr>
            </w:pPr>
          </w:p>
        </w:tc>
        <w:tc>
          <w:tcPr>
            <w:tcW w:w="1361" w:type="dxa"/>
            <w:tcBorders>
              <w:top w:val="single" w:sz="8" w:space="0" w:color="C00000"/>
              <w:left w:val="nil"/>
              <w:bottom w:val="nil"/>
              <w:right w:val="nil"/>
            </w:tcBorders>
            <w:noWrap/>
            <w:vAlign w:val="bottom"/>
          </w:tcPr>
          <w:p w14:paraId="7D105CB6" w14:textId="77777777" w:rsidR="0060117E" w:rsidRPr="00C935A5" w:rsidRDefault="0060117E" w:rsidP="0060117E">
            <w:pPr>
              <w:spacing w:before="40" w:after="20"/>
              <w:jc w:val="right"/>
              <w:rPr>
                <w:rFonts w:cs="Arial"/>
                <w:sz w:val="18"/>
                <w:szCs w:val="18"/>
              </w:rPr>
            </w:pPr>
          </w:p>
        </w:tc>
      </w:tr>
      <w:tr w:rsidR="0060117E" w:rsidRPr="0060117E" w14:paraId="01FFE19F" w14:textId="77777777" w:rsidTr="00514052">
        <w:tc>
          <w:tcPr>
            <w:tcW w:w="2268" w:type="dxa"/>
            <w:tcBorders>
              <w:top w:val="nil"/>
              <w:left w:val="nil"/>
              <w:bottom w:val="nil"/>
              <w:right w:val="single" w:sz="18" w:space="0" w:color="C00000"/>
            </w:tcBorders>
            <w:noWrap/>
            <w:vAlign w:val="center"/>
          </w:tcPr>
          <w:p w14:paraId="5957DE4D" w14:textId="77777777" w:rsidR="0060117E" w:rsidRPr="00C935A5" w:rsidRDefault="0060117E" w:rsidP="0060117E">
            <w:pPr>
              <w:spacing w:before="40" w:after="20"/>
              <w:rPr>
                <w:rFonts w:cs="Arial"/>
                <w:sz w:val="18"/>
                <w:szCs w:val="18"/>
              </w:rPr>
            </w:pPr>
            <w:r w:rsidRPr="00C935A5">
              <w:rPr>
                <w:rFonts w:cs="Arial"/>
                <w:sz w:val="18"/>
                <w:szCs w:val="18"/>
              </w:rPr>
              <w:t>Macedon Ranges S</w:t>
            </w:r>
          </w:p>
        </w:tc>
        <w:tc>
          <w:tcPr>
            <w:tcW w:w="1361" w:type="dxa"/>
            <w:tcBorders>
              <w:top w:val="nil"/>
              <w:left w:val="single" w:sz="18" w:space="0" w:color="C00000"/>
              <w:bottom w:val="nil"/>
              <w:right w:val="nil"/>
            </w:tcBorders>
            <w:noWrap/>
            <w:vAlign w:val="bottom"/>
          </w:tcPr>
          <w:p w14:paraId="1AF808C4" w14:textId="6D969577" w:rsidR="0060117E" w:rsidRPr="00C935A5" w:rsidRDefault="0060117E" w:rsidP="0060117E">
            <w:pPr>
              <w:spacing w:before="40" w:after="20"/>
              <w:jc w:val="right"/>
              <w:rPr>
                <w:rFonts w:cs="Arial"/>
                <w:sz w:val="18"/>
                <w:szCs w:val="18"/>
              </w:rPr>
            </w:pPr>
            <w:r w:rsidRPr="0060117E">
              <w:rPr>
                <w:rFonts w:cs="Arial"/>
                <w:sz w:val="18"/>
                <w:szCs w:val="18"/>
              </w:rPr>
              <w:t>5,484,503</w:t>
            </w:r>
          </w:p>
        </w:tc>
        <w:tc>
          <w:tcPr>
            <w:tcW w:w="1361" w:type="dxa"/>
            <w:tcBorders>
              <w:top w:val="nil"/>
              <w:left w:val="nil"/>
              <w:bottom w:val="nil"/>
              <w:right w:val="nil"/>
            </w:tcBorders>
            <w:noWrap/>
            <w:vAlign w:val="bottom"/>
          </w:tcPr>
          <w:p w14:paraId="3875040C" w14:textId="44F0DAA2" w:rsidR="0060117E" w:rsidRPr="00C935A5" w:rsidRDefault="0060117E" w:rsidP="0060117E">
            <w:pPr>
              <w:spacing w:before="40" w:after="20"/>
              <w:jc w:val="right"/>
              <w:rPr>
                <w:rFonts w:cs="Arial"/>
                <w:sz w:val="18"/>
                <w:szCs w:val="18"/>
              </w:rPr>
            </w:pPr>
            <w:r w:rsidRPr="0060117E">
              <w:rPr>
                <w:rFonts w:cs="Arial"/>
                <w:sz w:val="18"/>
                <w:szCs w:val="18"/>
              </w:rPr>
              <w:t>6,591,380</w:t>
            </w:r>
          </w:p>
        </w:tc>
        <w:tc>
          <w:tcPr>
            <w:tcW w:w="1361" w:type="dxa"/>
            <w:tcBorders>
              <w:top w:val="nil"/>
              <w:left w:val="nil"/>
              <w:bottom w:val="nil"/>
              <w:right w:val="nil"/>
            </w:tcBorders>
            <w:noWrap/>
            <w:vAlign w:val="bottom"/>
          </w:tcPr>
          <w:p w14:paraId="7C2906B7" w14:textId="670061F9" w:rsidR="0060117E" w:rsidRPr="00C935A5" w:rsidRDefault="0060117E" w:rsidP="0060117E">
            <w:pPr>
              <w:spacing w:before="40" w:after="20"/>
              <w:jc w:val="right"/>
              <w:rPr>
                <w:rFonts w:cs="Arial"/>
                <w:sz w:val="18"/>
                <w:szCs w:val="18"/>
              </w:rPr>
            </w:pPr>
            <w:r w:rsidRPr="0060117E">
              <w:rPr>
                <w:rFonts w:cs="Arial"/>
                <w:sz w:val="18"/>
                <w:szCs w:val="18"/>
              </w:rPr>
              <w:t>2,155,446</w:t>
            </w:r>
          </w:p>
        </w:tc>
        <w:tc>
          <w:tcPr>
            <w:tcW w:w="1361" w:type="dxa"/>
            <w:tcBorders>
              <w:top w:val="nil"/>
              <w:left w:val="nil"/>
              <w:bottom w:val="nil"/>
              <w:right w:val="nil"/>
            </w:tcBorders>
            <w:vAlign w:val="bottom"/>
          </w:tcPr>
          <w:p w14:paraId="4CF389D3" w14:textId="14BB8798" w:rsidR="0060117E" w:rsidRPr="00C935A5" w:rsidRDefault="0060117E" w:rsidP="0060117E">
            <w:pPr>
              <w:spacing w:before="40" w:after="20"/>
              <w:jc w:val="right"/>
              <w:rPr>
                <w:rFonts w:cs="Arial"/>
                <w:sz w:val="18"/>
                <w:szCs w:val="18"/>
              </w:rPr>
            </w:pPr>
            <w:r w:rsidRPr="0060117E">
              <w:rPr>
                <w:rFonts w:cs="Arial"/>
                <w:sz w:val="18"/>
                <w:szCs w:val="18"/>
              </w:rPr>
              <w:t>24,628,832</w:t>
            </w:r>
          </w:p>
        </w:tc>
        <w:tc>
          <w:tcPr>
            <w:tcW w:w="1361" w:type="dxa"/>
            <w:tcBorders>
              <w:top w:val="nil"/>
              <w:left w:val="nil"/>
              <w:bottom w:val="nil"/>
              <w:right w:val="nil"/>
            </w:tcBorders>
            <w:noWrap/>
            <w:vAlign w:val="bottom"/>
          </w:tcPr>
          <w:p w14:paraId="35FB3A7F" w14:textId="794D888A" w:rsidR="0060117E" w:rsidRPr="00C935A5" w:rsidRDefault="0060117E" w:rsidP="0060117E">
            <w:pPr>
              <w:spacing w:before="40" w:after="20"/>
              <w:jc w:val="right"/>
              <w:rPr>
                <w:rFonts w:cs="Arial"/>
                <w:sz w:val="18"/>
                <w:szCs w:val="18"/>
              </w:rPr>
            </w:pPr>
            <w:r w:rsidRPr="0060117E">
              <w:rPr>
                <w:rFonts w:cs="Arial"/>
                <w:sz w:val="18"/>
                <w:szCs w:val="18"/>
              </w:rPr>
              <w:t>11,361,058</w:t>
            </w:r>
          </w:p>
        </w:tc>
      </w:tr>
      <w:tr w:rsidR="0060117E" w:rsidRPr="0060117E" w14:paraId="126188EE" w14:textId="77777777" w:rsidTr="00514052">
        <w:tc>
          <w:tcPr>
            <w:tcW w:w="2268" w:type="dxa"/>
            <w:tcBorders>
              <w:top w:val="nil"/>
              <w:left w:val="nil"/>
              <w:bottom w:val="nil"/>
              <w:right w:val="single" w:sz="18" w:space="0" w:color="C00000"/>
            </w:tcBorders>
            <w:noWrap/>
            <w:vAlign w:val="center"/>
          </w:tcPr>
          <w:p w14:paraId="507F4F2D" w14:textId="77777777" w:rsidR="0060117E" w:rsidRPr="00C935A5" w:rsidRDefault="0060117E" w:rsidP="0060117E">
            <w:pPr>
              <w:spacing w:before="40" w:after="20"/>
              <w:rPr>
                <w:rFonts w:cs="Arial"/>
                <w:sz w:val="18"/>
                <w:szCs w:val="18"/>
              </w:rPr>
            </w:pPr>
            <w:r w:rsidRPr="00C935A5">
              <w:rPr>
                <w:rFonts w:cs="Arial"/>
                <w:sz w:val="18"/>
                <w:szCs w:val="18"/>
              </w:rPr>
              <w:t>Manningham C</w:t>
            </w:r>
          </w:p>
        </w:tc>
        <w:tc>
          <w:tcPr>
            <w:tcW w:w="1361" w:type="dxa"/>
            <w:tcBorders>
              <w:top w:val="nil"/>
              <w:left w:val="single" w:sz="18" w:space="0" w:color="C00000"/>
              <w:bottom w:val="nil"/>
              <w:right w:val="nil"/>
            </w:tcBorders>
            <w:noWrap/>
            <w:vAlign w:val="bottom"/>
          </w:tcPr>
          <w:p w14:paraId="3F0D56F4" w14:textId="2E7C0A6C" w:rsidR="0060117E" w:rsidRPr="00C935A5" w:rsidRDefault="0060117E" w:rsidP="0060117E">
            <w:pPr>
              <w:spacing w:before="40" w:after="20"/>
              <w:jc w:val="right"/>
              <w:rPr>
                <w:rFonts w:cs="Arial"/>
                <w:sz w:val="18"/>
                <w:szCs w:val="18"/>
              </w:rPr>
            </w:pPr>
            <w:r w:rsidRPr="0060117E">
              <w:rPr>
                <w:rFonts w:cs="Arial"/>
                <w:sz w:val="18"/>
                <w:szCs w:val="18"/>
              </w:rPr>
              <w:t>12,085,151</w:t>
            </w:r>
          </w:p>
        </w:tc>
        <w:tc>
          <w:tcPr>
            <w:tcW w:w="1361" w:type="dxa"/>
            <w:tcBorders>
              <w:top w:val="nil"/>
              <w:left w:val="nil"/>
              <w:bottom w:val="nil"/>
              <w:right w:val="nil"/>
            </w:tcBorders>
            <w:noWrap/>
            <w:vAlign w:val="bottom"/>
          </w:tcPr>
          <w:p w14:paraId="7DCDA4CE" w14:textId="67A8A77A" w:rsidR="0060117E" w:rsidRPr="00C935A5" w:rsidRDefault="0060117E" w:rsidP="0060117E">
            <w:pPr>
              <w:spacing w:before="40" w:after="20"/>
              <w:jc w:val="right"/>
              <w:rPr>
                <w:rFonts w:cs="Arial"/>
                <w:sz w:val="18"/>
                <w:szCs w:val="18"/>
              </w:rPr>
            </w:pPr>
            <w:r w:rsidRPr="0060117E">
              <w:rPr>
                <w:rFonts w:cs="Arial"/>
                <w:sz w:val="18"/>
                <w:szCs w:val="18"/>
              </w:rPr>
              <w:t>13,174,249</w:t>
            </w:r>
          </w:p>
        </w:tc>
        <w:tc>
          <w:tcPr>
            <w:tcW w:w="1361" w:type="dxa"/>
            <w:tcBorders>
              <w:top w:val="nil"/>
              <w:left w:val="nil"/>
              <w:bottom w:val="nil"/>
              <w:right w:val="nil"/>
            </w:tcBorders>
            <w:noWrap/>
            <w:vAlign w:val="bottom"/>
          </w:tcPr>
          <w:p w14:paraId="55386EB1" w14:textId="4C2DCFC8" w:rsidR="0060117E" w:rsidRPr="00C935A5" w:rsidRDefault="0060117E" w:rsidP="0060117E">
            <w:pPr>
              <w:spacing w:before="40" w:after="20"/>
              <w:jc w:val="right"/>
              <w:rPr>
                <w:rFonts w:cs="Arial"/>
                <w:sz w:val="18"/>
                <w:szCs w:val="18"/>
              </w:rPr>
            </w:pPr>
            <w:r w:rsidRPr="0060117E">
              <w:rPr>
                <w:rFonts w:cs="Arial"/>
                <w:sz w:val="18"/>
                <w:szCs w:val="18"/>
              </w:rPr>
              <w:t>4,507,452</w:t>
            </w:r>
          </w:p>
        </w:tc>
        <w:tc>
          <w:tcPr>
            <w:tcW w:w="1361" w:type="dxa"/>
            <w:tcBorders>
              <w:top w:val="nil"/>
              <w:left w:val="nil"/>
              <w:bottom w:val="nil"/>
              <w:right w:val="nil"/>
            </w:tcBorders>
            <w:vAlign w:val="bottom"/>
          </w:tcPr>
          <w:p w14:paraId="70FB5FE1" w14:textId="14890B0B" w:rsidR="0060117E" w:rsidRPr="00C935A5" w:rsidRDefault="0060117E" w:rsidP="0060117E">
            <w:pPr>
              <w:spacing w:before="40" w:after="20"/>
              <w:jc w:val="right"/>
              <w:rPr>
                <w:rFonts w:cs="Arial"/>
                <w:sz w:val="18"/>
                <w:szCs w:val="18"/>
              </w:rPr>
            </w:pPr>
            <w:r w:rsidRPr="0060117E">
              <w:rPr>
                <w:rFonts w:cs="Arial"/>
                <w:sz w:val="18"/>
                <w:szCs w:val="18"/>
              </w:rPr>
              <w:t>52,381,143</w:t>
            </w:r>
          </w:p>
        </w:tc>
        <w:tc>
          <w:tcPr>
            <w:tcW w:w="1361" w:type="dxa"/>
            <w:tcBorders>
              <w:top w:val="nil"/>
              <w:left w:val="nil"/>
              <w:bottom w:val="nil"/>
              <w:right w:val="nil"/>
            </w:tcBorders>
            <w:noWrap/>
            <w:vAlign w:val="bottom"/>
          </w:tcPr>
          <w:p w14:paraId="769A23EF" w14:textId="6879613C" w:rsidR="0060117E" w:rsidRPr="00C935A5" w:rsidRDefault="0060117E" w:rsidP="0060117E">
            <w:pPr>
              <w:spacing w:before="40" w:after="20"/>
              <w:jc w:val="right"/>
              <w:rPr>
                <w:rFonts w:cs="Arial"/>
                <w:sz w:val="18"/>
                <w:szCs w:val="18"/>
              </w:rPr>
            </w:pPr>
            <w:r w:rsidRPr="0060117E">
              <w:rPr>
                <w:rFonts w:cs="Arial"/>
                <w:sz w:val="18"/>
                <w:szCs w:val="18"/>
              </w:rPr>
              <w:t>20,430,339</w:t>
            </w:r>
          </w:p>
        </w:tc>
      </w:tr>
      <w:tr w:rsidR="0060117E" w:rsidRPr="0060117E" w14:paraId="173B5A37" w14:textId="77777777" w:rsidTr="00514052">
        <w:tc>
          <w:tcPr>
            <w:tcW w:w="2268" w:type="dxa"/>
            <w:tcBorders>
              <w:top w:val="nil"/>
              <w:left w:val="nil"/>
              <w:bottom w:val="nil"/>
              <w:right w:val="single" w:sz="18" w:space="0" w:color="C00000"/>
            </w:tcBorders>
            <w:noWrap/>
            <w:vAlign w:val="center"/>
          </w:tcPr>
          <w:p w14:paraId="42CEC4BD" w14:textId="77777777" w:rsidR="0060117E" w:rsidRPr="00C935A5" w:rsidRDefault="0060117E" w:rsidP="0060117E">
            <w:pPr>
              <w:spacing w:before="40" w:after="20"/>
              <w:rPr>
                <w:rFonts w:cs="Arial"/>
                <w:sz w:val="18"/>
                <w:szCs w:val="18"/>
              </w:rPr>
            </w:pPr>
            <w:r w:rsidRPr="00C935A5">
              <w:rPr>
                <w:rFonts w:cs="Arial"/>
                <w:sz w:val="18"/>
                <w:szCs w:val="18"/>
              </w:rPr>
              <w:t>Mansfield S</w:t>
            </w:r>
          </w:p>
        </w:tc>
        <w:tc>
          <w:tcPr>
            <w:tcW w:w="1361" w:type="dxa"/>
            <w:tcBorders>
              <w:top w:val="nil"/>
              <w:left w:val="single" w:sz="18" w:space="0" w:color="C00000"/>
              <w:bottom w:val="nil"/>
              <w:right w:val="nil"/>
            </w:tcBorders>
            <w:noWrap/>
            <w:vAlign w:val="bottom"/>
          </w:tcPr>
          <w:p w14:paraId="115E5BEF" w14:textId="13943C80" w:rsidR="0060117E" w:rsidRPr="00C935A5" w:rsidRDefault="0060117E" w:rsidP="0060117E">
            <w:pPr>
              <w:spacing w:before="40" w:after="20"/>
              <w:jc w:val="right"/>
              <w:rPr>
                <w:rFonts w:cs="Arial"/>
                <w:sz w:val="18"/>
                <w:szCs w:val="18"/>
              </w:rPr>
            </w:pPr>
            <w:r w:rsidRPr="0060117E">
              <w:rPr>
                <w:rFonts w:cs="Arial"/>
                <w:sz w:val="18"/>
                <w:szCs w:val="18"/>
              </w:rPr>
              <w:t>2,590,935</w:t>
            </w:r>
          </w:p>
        </w:tc>
        <w:tc>
          <w:tcPr>
            <w:tcW w:w="1361" w:type="dxa"/>
            <w:tcBorders>
              <w:top w:val="nil"/>
              <w:left w:val="nil"/>
              <w:bottom w:val="nil"/>
              <w:right w:val="nil"/>
            </w:tcBorders>
            <w:noWrap/>
            <w:vAlign w:val="bottom"/>
          </w:tcPr>
          <w:p w14:paraId="6BF9880F" w14:textId="38E1BE16" w:rsidR="0060117E" w:rsidRPr="00C935A5" w:rsidRDefault="0060117E" w:rsidP="0060117E">
            <w:pPr>
              <w:spacing w:before="40" w:after="20"/>
              <w:jc w:val="right"/>
              <w:rPr>
                <w:rFonts w:cs="Arial"/>
                <w:sz w:val="18"/>
                <w:szCs w:val="18"/>
              </w:rPr>
            </w:pPr>
            <w:r w:rsidRPr="0060117E">
              <w:rPr>
                <w:rFonts w:cs="Arial"/>
                <w:sz w:val="18"/>
                <w:szCs w:val="18"/>
              </w:rPr>
              <w:t>1,189,390</w:t>
            </w:r>
          </w:p>
        </w:tc>
        <w:tc>
          <w:tcPr>
            <w:tcW w:w="1361" w:type="dxa"/>
            <w:tcBorders>
              <w:top w:val="nil"/>
              <w:left w:val="nil"/>
              <w:bottom w:val="nil"/>
              <w:right w:val="nil"/>
            </w:tcBorders>
            <w:noWrap/>
            <w:vAlign w:val="bottom"/>
          </w:tcPr>
          <w:p w14:paraId="5EE5960B" w14:textId="474625B0" w:rsidR="0060117E" w:rsidRPr="00C935A5" w:rsidRDefault="0060117E" w:rsidP="0060117E">
            <w:pPr>
              <w:spacing w:before="40" w:after="20"/>
              <w:jc w:val="right"/>
              <w:rPr>
                <w:rFonts w:cs="Arial"/>
                <w:sz w:val="18"/>
                <w:szCs w:val="18"/>
              </w:rPr>
            </w:pPr>
            <w:r w:rsidRPr="0060117E">
              <w:rPr>
                <w:rFonts w:cs="Arial"/>
                <w:sz w:val="18"/>
                <w:szCs w:val="18"/>
              </w:rPr>
              <w:t>539,880</w:t>
            </w:r>
          </w:p>
        </w:tc>
        <w:tc>
          <w:tcPr>
            <w:tcW w:w="1361" w:type="dxa"/>
            <w:tcBorders>
              <w:top w:val="nil"/>
              <w:left w:val="nil"/>
              <w:bottom w:val="nil"/>
              <w:right w:val="nil"/>
            </w:tcBorders>
            <w:vAlign w:val="bottom"/>
          </w:tcPr>
          <w:p w14:paraId="28BA01BC" w14:textId="6920A6A7" w:rsidR="0060117E" w:rsidRPr="00C935A5" w:rsidRDefault="0060117E" w:rsidP="0060117E">
            <w:pPr>
              <w:spacing w:before="40" w:after="20"/>
              <w:jc w:val="right"/>
              <w:rPr>
                <w:rFonts w:cs="Arial"/>
                <w:sz w:val="18"/>
                <w:szCs w:val="18"/>
              </w:rPr>
            </w:pPr>
            <w:r w:rsidRPr="0060117E">
              <w:rPr>
                <w:rFonts w:cs="Arial"/>
                <w:sz w:val="18"/>
                <w:szCs w:val="18"/>
              </w:rPr>
              <w:t>7,463,008</w:t>
            </w:r>
          </w:p>
        </w:tc>
        <w:tc>
          <w:tcPr>
            <w:tcW w:w="1361" w:type="dxa"/>
            <w:tcBorders>
              <w:top w:val="nil"/>
              <w:left w:val="nil"/>
              <w:bottom w:val="nil"/>
              <w:right w:val="nil"/>
            </w:tcBorders>
            <w:noWrap/>
            <w:vAlign w:val="bottom"/>
          </w:tcPr>
          <w:p w14:paraId="02E145B1" w14:textId="24A64D14" w:rsidR="0060117E" w:rsidRPr="00C935A5" w:rsidRDefault="0060117E" w:rsidP="0060117E">
            <w:pPr>
              <w:spacing w:before="40" w:after="20"/>
              <w:jc w:val="right"/>
              <w:rPr>
                <w:rFonts w:cs="Arial"/>
                <w:sz w:val="18"/>
                <w:szCs w:val="18"/>
              </w:rPr>
            </w:pPr>
            <w:r w:rsidRPr="0060117E">
              <w:rPr>
                <w:rFonts w:cs="Arial"/>
                <w:sz w:val="18"/>
                <w:szCs w:val="18"/>
              </w:rPr>
              <w:t>4,017,269</w:t>
            </w:r>
          </w:p>
        </w:tc>
      </w:tr>
      <w:tr w:rsidR="0060117E" w:rsidRPr="0060117E" w14:paraId="09A2FB1E" w14:textId="77777777" w:rsidTr="00514052">
        <w:tc>
          <w:tcPr>
            <w:tcW w:w="2268" w:type="dxa"/>
            <w:tcBorders>
              <w:top w:val="nil"/>
              <w:left w:val="nil"/>
              <w:bottom w:val="nil"/>
              <w:right w:val="single" w:sz="18" w:space="0" w:color="C00000"/>
            </w:tcBorders>
            <w:noWrap/>
            <w:vAlign w:val="center"/>
          </w:tcPr>
          <w:p w14:paraId="5B00AB53" w14:textId="77777777" w:rsidR="0060117E" w:rsidRPr="00C935A5" w:rsidRDefault="0060117E" w:rsidP="0060117E">
            <w:pPr>
              <w:spacing w:before="40" w:after="20"/>
              <w:rPr>
                <w:rFonts w:cs="Arial"/>
                <w:sz w:val="18"/>
                <w:szCs w:val="18"/>
              </w:rPr>
            </w:pPr>
            <w:r w:rsidRPr="00C935A5">
              <w:rPr>
                <w:rFonts w:cs="Arial"/>
                <w:sz w:val="18"/>
                <w:szCs w:val="18"/>
              </w:rPr>
              <w:t>Maribyrnong C</w:t>
            </w:r>
          </w:p>
        </w:tc>
        <w:tc>
          <w:tcPr>
            <w:tcW w:w="1361" w:type="dxa"/>
            <w:tcBorders>
              <w:top w:val="nil"/>
              <w:left w:val="single" w:sz="18" w:space="0" w:color="C00000"/>
              <w:bottom w:val="nil"/>
              <w:right w:val="nil"/>
            </w:tcBorders>
            <w:noWrap/>
            <w:vAlign w:val="bottom"/>
          </w:tcPr>
          <w:p w14:paraId="43B97A9A" w14:textId="1AE7CE23" w:rsidR="0060117E" w:rsidRPr="00C935A5" w:rsidRDefault="0060117E" w:rsidP="0060117E">
            <w:pPr>
              <w:spacing w:before="40" w:after="20"/>
              <w:jc w:val="right"/>
              <w:rPr>
                <w:rFonts w:cs="Arial"/>
                <w:sz w:val="18"/>
                <w:szCs w:val="18"/>
              </w:rPr>
            </w:pPr>
            <w:r w:rsidRPr="0060117E">
              <w:rPr>
                <w:rFonts w:cs="Arial"/>
                <w:sz w:val="18"/>
                <w:szCs w:val="18"/>
              </w:rPr>
              <w:t>8,804,151</w:t>
            </w:r>
          </w:p>
        </w:tc>
        <w:tc>
          <w:tcPr>
            <w:tcW w:w="1361" w:type="dxa"/>
            <w:tcBorders>
              <w:top w:val="nil"/>
              <w:left w:val="nil"/>
              <w:bottom w:val="nil"/>
              <w:right w:val="nil"/>
            </w:tcBorders>
            <w:noWrap/>
            <w:vAlign w:val="bottom"/>
          </w:tcPr>
          <w:p w14:paraId="3DA12B8E" w14:textId="49DBCE56" w:rsidR="0060117E" w:rsidRPr="00C935A5" w:rsidRDefault="0060117E" w:rsidP="0060117E">
            <w:pPr>
              <w:spacing w:before="40" w:after="20"/>
              <w:jc w:val="right"/>
              <w:rPr>
                <w:rFonts w:cs="Arial"/>
                <w:sz w:val="18"/>
                <w:szCs w:val="18"/>
              </w:rPr>
            </w:pPr>
            <w:r w:rsidRPr="0060117E">
              <w:rPr>
                <w:rFonts w:cs="Arial"/>
                <w:sz w:val="18"/>
                <w:szCs w:val="18"/>
              </w:rPr>
              <w:t>10,893,649</w:t>
            </w:r>
          </w:p>
        </w:tc>
        <w:tc>
          <w:tcPr>
            <w:tcW w:w="1361" w:type="dxa"/>
            <w:tcBorders>
              <w:top w:val="nil"/>
              <w:left w:val="nil"/>
              <w:bottom w:val="nil"/>
              <w:right w:val="nil"/>
            </w:tcBorders>
            <w:noWrap/>
            <w:vAlign w:val="bottom"/>
          </w:tcPr>
          <w:p w14:paraId="6B10B69B" w14:textId="108786DF" w:rsidR="0060117E" w:rsidRPr="00C935A5" w:rsidRDefault="0060117E" w:rsidP="0060117E">
            <w:pPr>
              <w:spacing w:before="40" w:after="20"/>
              <w:jc w:val="right"/>
              <w:rPr>
                <w:rFonts w:cs="Arial"/>
                <w:sz w:val="18"/>
                <w:szCs w:val="18"/>
              </w:rPr>
            </w:pPr>
            <w:r w:rsidRPr="0060117E">
              <w:rPr>
                <w:rFonts w:cs="Arial"/>
                <w:sz w:val="18"/>
                <w:szCs w:val="18"/>
              </w:rPr>
              <w:t>2,205,040</w:t>
            </w:r>
          </w:p>
        </w:tc>
        <w:tc>
          <w:tcPr>
            <w:tcW w:w="1361" w:type="dxa"/>
            <w:tcBorders>
              <w:top w:val="nil"/>
              <w:left w:val="nil"/>
              <w:bottom w:val="nil"/>
              <w:right w:val="nil"/>
            </w:tcBorders>
            <w:vAlign w:val="bottom"/>
          </w:tcPr>
          <w:p w14:paraId="7B3A5835" w14:textId="3A4DD362" w:rsidR="0060117E" w:rsidRPr="00C935A5" w:rsidRDefault="0060117E" w:rsidP="0060117E">
            <w:pPr>
              <w:spacing w:before="40" w:after="20"/>
              <w:jc w:val="right"/>
              <w:rPr>
                <w:rFonts w:cs="Arial"/>
                <w:sz w:val="18"/>
                <w:szCs w:val="18"/>
              </w:rPr>
            </w:pPr>
            <w:r w:rsidRPr="0060117E">
              <w:rPr>
                <w:rFonts w:cs="Arial"/>
                <w:sz w:val="18"/>
                <w:szCs w:val="18"/>
              </w:rPr>
              <w:t>43,317,058</w:t>
            </w:r>
          </w:p>
        </w:tc>
        <w:tc>
          <w:tcPr>
            <w:tcW w:w="1361" w:type="dxa"/>
            <w:tcBorders>
              <w:top w:val="nil"/>
              <w:left w:val="nil"/>
              <w:bottom w:val="nil"/>
              <w:right w:val="nil"/>
            </w:tcBorders>
            <w:noWrap/>
            <w:vAlign w:val="bottom"/>
          </w:tcPr>
          <w:p w14:paraId="0856EBDC" w14:textId="56B31D2F" w:rsidR="0060117E" w:rsidRPr="00C935A5" w:rsidRDefault="0060117E" w:rsidP="0060117E">
            <w:pPr>
              <w:spacing w:before="40" w:after="20"/>
              <w:jc w:val="right"/>
              <w:rPr>
                <w:rFonts w:cs="Arial"/>
                <w:sz w:val="18"/>
                <w:szCs w:val="18"/>
              </w:rPr>
            </w:pPr>
            <w:r w:rsidRPr="0060117E">
              <w:rPr>
                <w:rFonts w:cs="Arial"/>
                <w:sz w:val="18"/>
                <w:szCs w:val="18"/>
              </w:rPr>
              <w:t>16,864,428</w:t>
            </w:r>
          </w:p>
        </w:tc>
      </w:tr>
      <w:tr w:rsidR="0060117E" w:rsidRPr="0060117E" w14:paraId="2D07B576" w14:textId="77777777" w:rsidTr="00514052">
        <w:tc>
          <w:tcPr>
            <w:tcW w:w="2268" w:type="dxa"/>
            <w:tcBorders>
              <w:top w:val="nil"/>
              <w:left w:val="nil"/>
              <w:bottom w:val="nil"/>
              <w:right w:val="single" w:sz="18" w:space="0" w:color="C00000"/>
            </w:tcBorders>
            <w:noWrap/>
            <w:vAlign w:val="center"/>
          </w:tcPr>
          <w:p w14:paraId="4C88571C" w14:textId="77777777" w:rsidR="0060117E" w:rsidRPr="00C935A5" w:rsidRDefault="0060117E" w:rsidP="0060117E">
            <w:pPr>
              <w:spacing w:before="40" w:after="20"/>
              <w:rPr>
                <w:rFonts w:cs="Arial"/>
                <w:sz w:val="18"/>
                <w:szCs w:val="18"/>
              </w:rPr>
            </w:pPr>
            <w:r w:rsidRPr="00C935A5">
              <w:rPr>
                <w:rFonts w:cs="Arial"/>
                <w:sz w:val="18"/>
                <w:szCs w:val="18"/>
              </w:rPr>
              <w:t>Maroondah C</w:t>
            </w:r>
          </w:p>
        </w:tc>
        <w:tc>
          <w:tcPr>
            <w:tcW w:w="1361" w:type="dxa"/>
            <w:tcBorders>
              <w:top w:val="nil"/>
              <w:left w:val="single" w:sz="18" w:space="0" w:color="C00000"/>
              <w:bottom w:val="nil"/>
              <w:right w:val="nil"/>
            </w:tcBorders>
            <w:noWrap/>
            <w:vAlign w:val="bottom"/>
          </w:tcPr>
          <w:p w14:paraId="2582A344" w14:textId="307371F6" w:rsidR="0060117E" w:rsidRPr="00C935A5" w:rsidRDefault="0060117E" w:rsidP="0060117E">
            <w:pPr>
              <w:spacing w:before="40" w:after="20"/>
              <w:jc w:val="right"/>
              <w:rPr>
                <w:rFonts w:cs="Arial"/>
                <w:sz w:val="18"/>
                <w:szCs w:val="18"/>
              </w:rPr>
            </w:pPr>
            <w:r w:rsidRPr="0060117E">
              <w:rPr>
                <w:rFonts w:cs="Arial"/>
                <w:sz w:val="18"/>
                <w:szCs w:val="18"/>
              </w:rPr>
              <w:t>10,461,695</w:t>
            </w:r>
          </w:p>
        </w:tc>
        <w:tc>
          <w:tcPr>
            <w:tcW w:w="1361" w:type="dxa"/>
            <w:tcBorders>
              <w:top w:val="nil"/>
              <w:left w:val="nil"/>
              <w:bottom w:val="nil"/>
              <w:right w:val="nil"/>
            </w:tcBorders>
            <w:noWrap/>
            <w:vAlign w:val="bottom"/>
          </w:tcPr>
          <w:p w14:paraId="1FBE363B" w14:textId="57E7B4B2" w:rsidR="0060117E" w:rsidRPr="00C935A5" w:rsidRDefault="0060117E" w:rsidP="0060117E">
            <w:pPr>
              <w:spacing w:before="40" w:after="20"/>
              <w:jc w:val="right"/>
              <w:rPr>
                <w:rFonts w:cs="Arial"/>
                <w:sz w:val="18"/>
                <w:szCs w:val="18"/>
              </w:rPr>
            </w:pPr>
            <w:r w:rsidRPr="0060117E">
              <w:rPr>
                <w:rFonts w:cs="Arial"/>
                <w:sz w:val="18"/>
                <w:szCs w:val="18"/>
              </w:rPr>
              <w:t>12,910,671</w:t>
            </w:r>
          </w:p>
        </w:tc>
        <w:tc>
          <w:tcPr>
            <w:tcW w:w="1361" w:type="dxa"/>
            <w:tcBorders>
              <w:top w:val="nil"/>
              <w:left w:val="nil"/>
              <w:bottom w:val="nil"/>
              <w:right w:val="nil"/>
            </w:tcBorders>
            <w:noWrap/>
            <w:vAlign w:val="bottom"/>
          </w:tcPr>
          <w:p w14:paraId="5F3336B2" w14:textId="6F0BF1B2" w:rsidR="0060117E" w:rsidRPr="00C935A5" w:rsidRDefault="0060117E" w:rsidP="0060117E">
            <w:pPr>
              <w:spacing w:before="40" w:after="20"/>
              <w:jc w:val="right"/>
              <w:rPr>
                <w:rFonts w:cs="Arial"/>
                <w:sz w:val="18"/>
                <w:szCs w:val="18"/>
              </w:rPr>
            </w:pPr>
            <w:r w:rsidRPr="0060117E">
              <w:rPr>
                <w:rFonts w:cs="Arial"/>
                <w:sz w:val="18"/>
                <w:szCs w:val="18"/>
              </w:rPr>
              <w:t>3,699,445</w:t>
            </w:r>
          </w:p>
        </w:tc>
        <w:tc>
          <w:tcPr>
            <w:tcW w:w="1361" w:type="dxa"/>
            <w:tcBorders>
              <w:top w:val="nil"/>
              <w:left w:val="nil"/>
              <w:bottom w:val="nil"/>
              <w:right w:val="nil"/>
            </w:tcBorders>
            <w:vAlign w:val="bottom"/>
          </w:tcPr>
          <w:p w14:paraId="4AC62C85" w14:textId="38441C1F" w:rsidR="0060117E" w:rsidRPr="00C935A5" w:rsidRDefault="0060117E" w:rsidP="0060117E">
            <w:pPr>
              <w:spacing w:before="40" w:after="20"/>
              <w:jc w:val="right"/>
              <w:rPr>
                <w:rFonts w:cs="Arial"/>
                <w:sz w:val="18"/>
                <w:szCs w:val="18"/>
              </w:rPr>
            </w:pPr>
            <w:r w:rsidRPr="0060117E">
              <w:rPr>
                <w:rFonts w:cs="Arial"/>
                <w:sz w:val="18"/>
                <w:szCs w:val="18"/>
              </w:rPr>
              <w:t>48,532,208</w:t>
            </w:r>
          </w:p>
        </w:tc>
        <w:tc>
          <w:tcPr>
            <w:tcW w:w="1361" w:type="dxa"/>
            <w:tcBorders>
              <w:top w:val="nil"/>
              <w:left w:val="nil"/>
              <w:bottom w:val="nil"/>
              <w:right w:val="nil"/>
            </w:tcBorders>
            <w:noWrap/>
            <w:vAlign w:val="bottom"/>
          </w:tcPr>
          <w:p w14:paraId="2FA6CCB3" w14:textId="27F79ED0" w:rsidR="0060117E" w:rsidRPr="00C935A5" w:rsidRDefault="0060117E" w:rsidP="0060117E">
            <w:pPr>
              <w:spacing w:before="40" w:after="20"/>
              <w:jc w:val="right"/>
              <w:rPr>
                <w:rFonts w:cs="Arial"/>
                <w:sz w:val="18"/>
                <w:szCs w:val="18"/>
              </w:rPr>
            </w:pPr>
            <w:r w:rsidRPr="0060117E">
              <w:rPr>
                <w:rFonts w:cs="Arial"/>
                <w:sz w:val="18"/>
                <w:szCs w:val="18"/>
              </w:rPr>
              <w:t>18,995,858</w:t>
            </w:r>
          </w:p>
        </w:tc>
      </w:tr>
      <w:tr w:rsidR="0060117E" w:rsidRPr="0060117E" w14:paraId="7EB43688" w14:textId="77777777" w:rsidTr="00514052">
        <w:tc>
          <w:tcPr>
            <w:tcW w:w="2268" w:type="dxa"/>
            <w:tcBorders>
              <w:top w:val="nil"/>
              <w:left w:val="nil"/>
              <w:bottom w:val="nil"/>
              <w:right w:val="single" w:sz="18" w:space="0" w:color="C00000"/>
            </w:tcBorders>
            <w:noWrap/>
            <w:vAlign w:val="center"/>
          </w:tcPr>
          <w:p w14:paraId="1BC93FD1" w14:textId="77777777" w:rsidR="0060117E" w:rsidRPr="00C935A5" w:rsidRDefault="0060117E" w:rsidP="0060117E">
            <w:pPr>
              <w:spacing w:before="40" w:after="20"/>
              <w:rPr>
                <w:rFonts w:cs="Arial"/>
                <w:sz w:val="18"/>
                <w:szCs w:val="18"/>
              </w:rPr>
            </w:pPr>
            <w:r w:rsidRPr="00C935A5">
              <w:rPr>
                <w:rFonts w:cs="Arial"/>
                <w:sz w:val="18"/>
                <w:szCs w:val="18"/>
              </w:rPr>
              <w:t>Melbourne C</w:t>
            </w:r>
          </w:p>
        </w:tc>
        <w:tc>
          <w:tcPr>
            <w:tcW w:w="1361" w:type="dxa"/>
            <w:tcBorders>
              <w:top w:val="nil"/>
              <w:left w:val="single" w:sz="18" w:space="0" w:color="C00000"/>
              <w:bottom w:val="nil"/>
              <w:right w:val="nil"/>
            </w:tcBorders>
            <w:noWrap/>
            <w:vAlign w:val="bottom"/>
          </w:tcPr>
          <w:p w14:paraId="12A20780" w14:textId="61946B53" w:rsidR="0060117E" w:rsidRPr="00C935A5" w:rsidRDefault="0060117E" w:rsidP="0060117E">
            <w:pPr>
              <w:spacing w:before="40" w:after="20"/>
              <w:jc w:val="right"/>
              <w:rPr>
                <w:rFonts w:cs="Arial"/>
                <w:sz w:val="18"/>
                <w:szCs w:val="18"/>
              </w:rPr>
            </w:pPr>
            <w:r w:rsidRPr="0060117E">
              <w:rPr>
                <w:rFonts w:cs="Arial"/>
                <w:sz w:val="18"/>
                <w:szCs w:val="18"/>
              </w:rPr>
              <w:t>19,486,596</w:t>
            </w:r>
          </w:p>
        </w:tc>
        <w:tc>
          <w:tcPr>
            <w:tcW w:w="1361" w:type="dxa"/>
            <w:tcBorders>
              <w:top w:val="nil"/>
              <w:left w:val="nil"/>
              <w:bottom w:val="nil"/>
              <w:right w:val="nil"/>
            </w:tcBorders>
            <w:noWrap/>
            <w:vAlign w:val="bottom"/>
          </w:tcPr>
          <w:p w14:paraId="6D06736B" w14:textId="15E64039" w:rsidR="0060117E" w:rsidRPr="00C935A5" w:rsidRDefault="0060117E" w:rsidP="0060117E">
            <w:pPr>
              <w:spacing w:before="40" w:after="20"/>
              <w:jc w:val="right"/>
              <w:rPr>
                <w:rFonts w:cs="Arial"/>
                <w:sz w:val="18"/>
                <w:szCs w:val="18"/>
              </w:rPr>
            </w:pPr>
            <w:r w:rsidRPr="0060117E">
              <w:rPr>
                <w:rFonts w:cs="Arial"/>
                <w:sz w:val="18"/>
                <w:szCs w:val="18"/>
              </w:rPr>
              <w:t>20,702,364</w:t>
            </w:r>
          </w:p>
        </w:tc>
        <w:tc>
          <w:tcPr>
            <w:tcW w:w="1361" w:type="dxa"/>
            <w:tcBorders>
              <w:top w:val="nil"/>
              <w:left w:val="nil"/>
              <w:bottom w:val="nil"/>
              <w:right w:val="nil"/>
            </w:tcBorders>
            <w:noWrap/>
            <w:vAlign w:val="bottom"/>
          </w:tcPr>
          <w:p w14:paraId="2B86B95F" w14:textId="3D3A81DB" w:rsidR="0060117E" w:rsidRPr="00C935A5" w:rsidRDefault="0060117E" w:rsidP="0060117E">
            <w:pPr>
              <w:spacing w:before="40" w:after="20"/>
              <w:jc w:val="right"/>
              <w:rPr>
                <w:rFonts w:cs="Arial"/>
                <w:sz w:val="18"/>
                <w:szCs w:val="18"/>
              </w:rPr>
            </w:pPr>
            <w:r w:rsidRPr="0060117E">
              <w:rPr>
                <w:rFonts w:cs="Arial"/>
                <w:sz w:val="18"/>
                <w:szCs w:val="18"/>
              </w:rPr>
              <w:t>2,098,286</w:t>
            </w:r>
          </w:p>
        </w:tc>
        <w:tc>
          <w:tcPr>
            <w:tcW w:w="1361" w:type="dxa"/>
            <w:tcBorders>
              <w:top w:val="nil"/>
              <w:left w:val="nil"/>
              <w:bottom w:val="nil"/>
              <w:right w:val="nil"/>
            </w:tcBorders>
            <w:vAlign w:val="bottom"/>
          </w:tcPr>
          <w:p w14:paraId="6A8241C2" w14:textId="08947C6A" w:rsidR="0060117E" w:rsidRPr="00C935A5" w:rsidRDefault="0060117E" w:rsidP="0060117E">
            <w:pPr>
              <w:spacing w:before="40" w:after="20"/>
              <w:jc w:val="right"/>
              <w:rPr>
                <w:rFonts w:cs="Arial"/>
                <w:sz w:val="18"/>
                <w:szCs w:val="18"/>
              </w:rPr>
            </w:pPr>
            <w:r w:rsidRPr="0060117E">
              <w:rPr>
                <w:rFonts w:cs="Arial"/>
                <w:sz w:val="18"/>
                <w:szCs w:val="18"/>
              </w:rPr>
              <w:t>116,615,697</w:t>
            </w:r>
          </w:p>
        </w:tc>
        <w:tc>
          <w:tcPr>
            <w:tcW w:w="1361" w:type="dxa"/>
            <w:tcBorders>
              <w:top w:val="nil"/>
              <w:left w:val="nil"/>
              <w:bottom w:val="nil"/>
              <w:right w:val="nil"/>
            </w:tcBorders>
            <w:noWrap/>
            <w:vAlign w:val="bottom"/>
          </w:tcPr>
          <w:p w14:paraId="22219DEC" w14:textId="4375976B" w:rsidR="0060117E" w:rsidRPr="00C935A5" w:rsidRDefault="0060117E" w:rsidP="0060117E">
            <w:pPr>
              <w:spacing w:before="40" w:after="20"/>
              <w:jc w:val="right"/>
              <w:rPr>
                <w:rFonts w:cs="Arial"/>
                <w:sz w:val="18"/>
                <w:szCs w:val="18"/>
              </w:rPr>
            </w:pPr>
            <w:r w:rsidRPr="0060117E">
              <w:rPr>
                <w:rFonts w:cs="Arial"/>
                <w:sz w:val="18"/>
                <w:szCs w:val="18"/>
              </w:rPr>
              <w:t>49,886,377</w:t>
            </w:r>
          </w:p>
        </w:tc>
      </w:tr>
      <w:tr w:rsidR="0060117E" w:rsidRPr="0060117E" w14:paraId="68F252C4" w14:textId="77777777" w:rsidTr="00514052">
        <w:tc>
          <w:tcPr>
            <w:tcW w:w="2268" w:type="dxa"/>
            <w:tcBorders>
              <w:top w:val="nil"/>
              <w:left w:val="nil"/>
              <w:bottom w:val="nil"/>
              <w:right w:val="single" w:sz="18" w:space="0" w:color="C00000"/>
            </w:tcBorders>
            <w:noWrap/>
            <w:vAlign w:val="center"/>
          </w:tcPr>
          <w:p w14:paraId="629CEA67" w14:textId="77777777" w:rsidR="0060117E" w:rsidRPr="00C935A5" w:rsidRDefault="0060117E" w:rsidP="0060117E">
            <w:pPr>
              <w:spacing w:before="40" w:after="20"/>
              <w:rPr>
                <w:rFonts w:cs="Arial"/>
                <w:sz w:val="18"/>
                <w:szCs w:val="18"/>
              </w:rPr>
            </w:pPr>
            <w:r w:rsidRPr="00C935A5">
              <w:rPr>
                <w:rFonts w:cs="Arial"/>
                <w:sz w:val="18"/>
                <w:szCs w:val="18"/>
              </w:rPr>
              <w:t>Melton C</w:t>
            </w:r>
          </w:p>
        </w:tc>
        <w:tc>
          <w:tcPr>
            <w:tcW w:w="1361" w:type="dxa"/>
            <w:tcBorders>
              <w:top w:val="nil"/>
              <w:left w:val="single" w:sz="18" w:space="0" w:color="C00000"/>
              <w:bottom w:val="nil"/>
              <w:right w:val="nil"/>
            </w:tcBorders>
            <w:noWrap/>
            <w:vAlign w:val="bottom"/>
          </w:tcPr>
          <w:p w14:paraId="38D959F2" w14:textId="113EC475" w:rsidR="0060117E" w:rsidRPr="00C935A5" w:rsidRDefault="0060117E" w:rsidP="0060117E">
            <w:pPr>
              <w:spacing w:before="40" w:after="20"/>
              <w:jc w:val="right"/>
              <w:rPr>
                <w:rFonts w:cs="Arial"/>
                <w:sz w:val="18"/>
                <w:szCs w:val="18"/>
              </w:rPr>
            </w:pPr>
            <w:r w:rsidRPr="0060117E">
              <w:rPr>
                <w:rFonts w:cs="Arial"/>
                <w:sz w:val="18"/>
                <w:szCs w:val="18"/>
              </w:rPr>
              <w:t>21,496,168</w:t>
            </w:r>
          </w:p>
        </w:tc>
        <w:tc>
          <w:tcPr>
            <w:tcW w:w="1361" w:type="dxa"/>
            <w:tcBorders>
              <w:top w:val="nil"/>
              <w:left w:val="nil"/>
              <w:bottom w:val="nil"/>
              <w:right w:val="nil"/>
            </w:tcBorders>
            <w:noWrap/>
            <w:vAlign w:val="bottom"/>
          </w:tcPr>
          <w:p w14:paraId="055C5B4E" w14:textId="30037527" w:rsidR="0060117E" w:rsidRPr="00C935A5" w:rsidRDefault="0060117E" w:rsidP="0060117E">
            <w:pPr>
              <w:spacing w:before="40" w:after="20"/>
              <w:jc w:val="right"/>
              <w:rPr>
                <w:rFonts w:cs="Arial"/>
                <w:sz w:val="18"/>
                <w:szCs w:val="18"/>
              </w:rPr>
            </w:pPr>
            <w:r w:rsidRPr="0060117E">
              <w:rPr>
                <w:rFonts w:cs="Arial"/>
                <w:sz w:val="18"/>
                <w:szCs w:val="18"/>
              </w:rPr>
              <w:t>35,831,056</w:t>
            </w:r>
          </w:p>
        </w:tc>
        <w:tc>
          <w:tcPr>
            <w:tcW w:w="1361" w:type="dxa"/>
            <w:tcBorders>
              <w:top w:val="nil"/>
              <w:left w:val="nil"/>
              <w:bottom w:val="nil"/>
              <w:right w:val="nil"/>
            </w:tcBorders>
            <w:noWrap/>
            <w:vAlign w:val="bottom"/>
          </w:tcPr>
          <w:p w14:paraId="43277044" w14:textId="0FB218EF" w:rsidR="0060117E" w:rsidRPr="00C935A5" w:rsidRDefault="0060117E" w:rsidP="0060117E">
            <w:pPr>
              <w:spacing w:before="40" w:after="20"/>
              <w:jc w:val="right"/>
              <w:rPr>
                <w:rFonts w:cs="Arial"/>
                <w:sz w:val="18"/>
                <w:szCs w:val="18"/>
              </w:rPr>
            </w:pPr>
            <w:r w:rsidRPr="0060117E">
              <w:rPr>
                <w:rFonts w:cs="Arial"/>
                <w:sz w:val="18"/>
                <w:szCs w:val="18"/>
              </w:rPr>
              <w:t>5,694,034</w:t>
            </w:r>
          </w:p>
        </w:tc>
        <w:tc>
          <w:tcPr>
            <w:tcW w:w="1361" w:type="dxa"/>
            <w:tcBorders>
              <w:top w:val="nil"/>
              <w:left w:val="nil"/>
              <w:bottom w:val="nil"/>
              <w:right w:val="nil"/>
            </w:tcBorders>
            <w:vAlign w:val="bottom"/>
          </w:tcPr>
          <w:p w14:paraId="5B0AABA1" w14:textId="3E735267" w:rsidR="0060117E" w:rsidRPr="00C935A5" w:rsidRDefault="0060117E" w:rsidP="0060117E">
            <w:pPr>
              <w:spacing w:before="40" w:after="20"/>
              <w:jc w:val="right"/>
              <w:rPr>
                <w:rFonts w:cs="Arial"/>
                <w:sz w:val="18"/>
                <w:szCs w:val="18"/>
              </w:rPr>
            </w:pPr>
            <w:r w:rsidRPr="0060117E">
              <w:rPr>
                <w:rFonts w:cs="Arial"/>
                <w:sz w:val="18"/>
                <w:szCs w:val="18"/>
              </w:rPr>
              <w:t>89,897,184</w:t>
            </w:r>
          </w:p>
        </w:tc>
        <w:tc>
          <w:tcPr>
            <w:tcW w:w="1361" w:type="dxa"/>
            <w:tcBorders>
              <w:top w:val="nil"/>
              <w:left w:val="nil"/>
              <w:bottom w:val="nil"/>
              <w:right w:val="nil"/>
            </w:tcBorders>
            <w:noWrap/>
            <w:vAlign w:val="bottom"/>
          </w:tcPr>
          <w:p w14:paraId="436731E7" w14:textId="692D217E" w:rsidR="0060117E" w:rsidRPr="00C935A5" w:rsidRDefault="0060117E" w:rsidP="0060117E">
            <w:pPr>
              <w:spacing w:before="40" w:after="20"/>
              <w:jc w:val="right"/>
              <w:rPr>
                <w:rFonts w:cs="Arial"/>
                <w:sz w:val="18"/>
                <w:szCs w:val="18"/>
              </w:rPr>
            </w:pPr>
            <w:r w:rsidRPr="0060117E">
              <w:rPr>
                <w:rFonts w:cs="Arial"/>
                <w:sz w:val="18"/>
                <w:szCs w:val="18"/>
              </w:rPr>
              <w:t>32,955,917</w:t>
            </w:r>
          </w:p>
        </w:tc>
      </w:tr>
      <w:tr w:rsidR="0060117E" w:rsidRPr="0060117E" w14:paraId="5A226624" w14:textId="77777777" w:rsidTr="00514052">
        <w:tc>
          <w:tcPr>
            <w:tcW w:w="2268" w:type="dxa"/>
            <w:tcBorders>
              <w:top w:val="nil"/>
              <w:left w:val="nil"/>
              <w:bottom w:val="nil"/>
              <w:right w:val="single" w:sz="18" w:space="0" w:color="C00000"/>
            </w:tcBorders>
            <w:noWrap/>
            <w:vAlign w:val="center"/>
          </w:tcPr>
          <w:p w14:paraId="34661FF5" w14:textId="77777777" w:rsidR="0060117E" w:rsidRPr="00C935A5" w:rsidRDefault="0060117E" w:rsidP="0060117E">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361" w:type="dxa"/>
            <w:tcBorders>
              <w:top w:val="nil"/>
              <w:left w:val="single" w:sz="18" w:space="0" w:color="C00000"/>
              <w:bottom w:val="nil"/>
              <w:right w:val="nil"/>
            </w:tcBorders>
            <w:noWrap/>
            <w:vAlign w:val="bottom"/>
          </w:tcPr>
          <w:p w14:paraId="4CE4BFB0" w14:textId="036AC415" w:rsidR="0060117E" w:rsidRPr="00C935A5" w:rsidRDefault="0060117E" w:rsidP="0060117E">
            <w:pPr>
              <w:spacing w:before="40" w:after="20"/>
              <w:jc w:val="right"/>
              <w:rPr>
                <w:rFonts w:cs="Arial"/>
                <w:sz w:val="18"/>
                <w:szCs w:val="18"/>
              </w:rPr>
            </w:pPr>
            <w:r w:rsidRPr="0060117E">
              <w:rPr>
                <w:rFonts w:cs="Arial"/>
                <w:sz w:val="18"/>
                <w:szCs w:val="18"/>
              </w:rPr>
              <w:t>16,193,162</w:t>
            </w:r>
          </w:p>
        </w:tc>
        <w:tc>
          <w:tcPr>
            <w:tcW w:w="1361" w:type="dxa"/>
            <w:tcBorders>
              <w:top w:val="nil"/>
              <w:left w:val="nil"/>
              <w:bottom w:val="nil"/>
              <w:right w:val="nil"/>
            </w:tcBorders>
            <w:noWrap/>
            <w:vAlign w:val="bottom"/>
          </w:tcPr>
          <w:p w14:paraId="7E9A99ED" w14:textId="31F0FCEC" w:rsidR="0060117E" w:rsidRPr="00C935A5" w:rsidRDefault="0060117E" w:rsidP="0060117E">
            <w:pPr>
              <w:spacing w:before="40" w:after="20"/>
              <w:jc w:val="right"/>
              <w:rPr>
                <w:rFonts w:cs="Arial"/>
                <w:sz w:val="18"/>
                <w:szCs w:val="18"/>
              </w:rPr>
            </w:pPr>
            <w:r w:rsidRPr="0060117E">
              <w:rPr>
                <w:rFonts w:cs="Arial"/>
                <w:sz w:val="18"/>
                <w:szCs w:val="18"/>
              </w:rPr>
              <w:t>20,781,277</w:t>
            </w:r>
          </w:p>
        </w:tc>
        <w:tc>
          <w:tcPr>
            <w:tcW w:w="1361" w:type="dxa"/>
            <w:tcBorders>
              <w:top w:val="nil"/>
              <w:left w:val="nil"/>
              <w:bottom w:val="nil"/>
              <w:right w:val="nil"/>
            </w:tcBorders>
            <w:noWrap/>
            <w:vAlign w:val="bottom"/>
          </w:tcPr>
          <w:p w14:paraId="0C1014E2" w14:textId="0523B26B" w:rsidR="0060117E" w:rsidRPr="00C935A5" w:rsidRDefault="0060117E" w:rsidP="0060117E">
            <w:pPr>
              <w:spacing w:before="40" w:after="20"/>
              <w:jc w:val="right"/>
              <w:rPr>
                <w:rFonts w:cs="Arial"/>
                <w:sz w:val="18"/>
                <w:szCs w:val="18"/>
              </w:rPr>
            </w:pPr>
            <w:r w:rsidRPr="0060117E">
              <w:rPr>
                <w:rFonts w:cs="Arial"/>
                <w:sz w:val="18"/>
                <w:szCs w:val="18"/>
              </w:rPr>
              <w:t>4,608,010</w:t>
            </w:r>
          </w:p>
        </w:tc>
        <w:tc>
          <w:tcPr>
            <w:tcW w:w="1361" w:type="dxa"/>
            <w:tcBorders>
              <w:top w:val="nil"/>
              <w:left w:val="nil"/>
              <w:bottom w:val="nil"/>
              <w:right w:val="nil"/>
            </w:tcBorders>
            <w:vAlign w:val="bottom"/>
          </w:tcPr>
          <w:p w14:paraId="5FFDD846" w14:textId="45806DB1" w:rsidR="0060117E" w:rsidRPr="00C935A5" w:rsidRDefault="0060117E" w:rsidP="0060117E">
            <w:pPr>
              <w:spacing w:before="40" w:after="20"/>
              <w:jc w:val="right"/>
              <w:rPr>
                <w:rFonts w:cs="Arial"/>
                <w:sz w:val="18"/>
                <w:szCs w:val="18"/>
              </w:rPr>
            </w:pPr>
            <w:r w:rsidRPr="0060117E">
              <w:rPr>
                <w:rFonts w:cs="Arial"/>
                <w:sz w:val="18"/>
                <w:szCs w:val="18"/>
              </w:rPr>
              <w:t>72,446,790</w:t>
            </w:r>
          </w:p>
        </w:tc>
        <w:tc>
          <w:tcPr>
            <w:tcW w:w="1361" w:type="dxa"/>
            <w:tcBorders>
              <w:top w:val="nil"/>
              <w:left w:val="nil"/>
              <w:bottom w:val="nil"/>
              <w:right w:val="nil"/>
            </w:tcBorders>
            <w:noWrap/>
            <w:vAlign w:val="bottom"/>
          </w:tcPr>
          <w:p w14:paraId="285EDBC9" w14:textId="6AFCE954" w:rsidR="0060117E" w:rsidRPr="00C935A5" w:rsidRDefault="0060117E" w:rsidP="0060117E">
            <w:pPr>
              <w:spacing w:before="40" w:after="20"/>
              <w:jc w:val="right"/>
              <w:rPr>
                <w:rFonts w:cs="Arial"/>
                <w:sz w:val="18"/>
                <w:szCs w:val="18"/>
              </w:rPr>
            </w:pPr>
            <w:r w:rsidRPr="0060117E">
              <w:rPr>
                <w:rFonts w:cs="Arial"/>
                <w:sz w:val="18"/>
                <w:szCs w:val="18"/>
              </w:rPr>
              <w:t>30,321,095</w:t>
            </w:r>
          </w:p>
        </w:tc>
      </w:tr>
      <w:tr w:rsidR="0060117E" w:rsidRPr="0060117E" w14:paraId="007AFFF2" w14:textId="77777777" w:rsidTr="00514052">
        <w:tc>
          <w:tcPr>
            <w:tcW w:w="2268" w:type="dxa"/>
            <w:tcBorders>
              <w:top w:val="nil"/>
              <w:left w:val="nil"/>
              <w:bottom w:val="nil"/>
              <w:right w:val="single" w:sz="18" w:space="0" w:color="C00000"/>
            </w:tcBorders>
            <w:noWrap/>
            <w:vAlign w:val="center"/>
          </w:tcPr>
          <w:p w14:paraId="335E1FF7" w14:textId="77777777" w:rsidR="0060117E" w:rsidRPr="00C935A5" w:rsidRDefault="0060117E" w:rsidP="0060117E">
            <w:pPr>
              <w:spacing w:before="40" w:after="20"/>
              <w:rPr>
                <w:rFonts w:cs="Arial"/>
                <w:sz w:val="18"/>
                <w:szCs w:val="18"/>
              </w:rPr>
            </w:pPr>
            <w:r w:rsidRPr="00C935A5">
              <w:rPr>
                <w:rFonts w:cs="Arial"/>
                <w:sz w:val="18"/>
                <w:szCs w:val="18"/>
              </w:rPr>
              <w:t>Mildura RC</w:t>
            </w:r>
          </w:p>
        </w:tc>
        <w:tc>
          <w:tcPr>
            <w:tcW w:w="1361" w:type="dxa"/>
            <w:tcBorders>
              <w:top w:val="nil"/>
              <w:left w:val="single" w:sz="18" w:space="0" w:color="C00000"/>
              <w:bottom w:val="nil"/>
              <w:right w:val="nil"/>
            </w:tcBorders>
            <w:noWrap/>
            <w:vAlign w:val="bottom"/>
          </w:tcPr>
          <w:p w14:paraId="3CFD1CC0" w14:textId="0390270B" w:rsidR="0060117E" w:rsidRPr="00C935A5" w:rsidRDefault="0060117E" w:rsidP="0060117E">
            <w:pPr>
              <w:spacing w:before="40" w:after="20"/>
              <w:jc w:val="right"/>
              <w:rPr>
                <w:rFonts w:cs="Arial"/>
                <w:sz w:val="18"/>
                <w:szCs w:val="18"/>
              </w:rPr>
            </w:pPr>
            <w:r w:rsidRPr="0060117E">
              <w:rPr>
                <w:rFonts w:cs="Arial"/>
                <w:sz w:val="18"/>
                <w:szCs w:val="18"/>
              </w:rPr>
              <w:t>6,926,219</w:t>
            </w:r>
          </w:p>
        </w:tc>
        <w:tc>
          <w:tcPr>
            <w:tcW w:w="1361" w:type="dxa"/>
            <w:tcBorders>
              <w:top w:val="nil"/>
              <w:left w:val="nil"/>
              <w:bottom w:val="nil"/>
              <w:right w:val="nil"/>
            </w:tcBorders>
            <w:noWrap/>
            <w:vAlign w:val="bottom"/>
          </w:tcPr>
          <w:p w14:paraId="5544B94E" w14:textId="4C367749" w:rsidR="0060117E" w:rsidRPr="00C935A5" w:rsidRDefault="0060117E" w:rsidP="0060117E">
            <w:pPr>
              <w:spacing w:before="40" w:after="20"/>
              <w:jc w:val="right"/>
              <w:rPr>
                <w:rFonts w:cs="Arial"/>
                <w:sz w:val="18"/>
                <w:szCs w:val="18"/>
              </w:rPr>
            </w:pPr>
            <w:r w:rsidRPr="0060117E">
              <w:rPr>
                <w:rFonts w:cs="Arial"/>
                <w:sz w:val="18"/>
                <w:szCs w:val="18"/>
              </w:rPr>
              <w:t>8,260,512</w:t>
            </w:r>
          </w:p>
        </w:tc>
        <w:tc>
          <w:tcPr>
            <w:tcW w:w="1361" w:type="dxa"/>
            <w:tcBorders>
              <w:top w:val="nil"/>
              <w:left w:val="nil"/>
              <w:bottom w:val="nil"/>
              <w:right w:val="nil"/>
            </w:tcBorders>
            <w:noWrap/>
            <w:vAlign w:val="bottom"/>
          </w:tcPr>
          <w:p w14:paraId="4885D115" w14:textId="608AFE63" w:rsidR="0060117E" w:rsidRPr="00C935A5" w:rsidRDefault="0060117E" w:rsidP="0060117E">
            <w:pPr>
              <w:spacing w:before="40" w:after="20"/>
              <w:jc w:val="right"/>
              <w:rPr>
                <w:rFonts w:cs="Arial"/>
                <w:sz w:val="18"/>
                <w:szCs w:val="18"/>
              </w:rPr>
            </w:pPr>
            <w:r w:rsidRPr="0060117E">
              <w:rPr>
                <w:rFonts w:cs="Arial"/>
                <w:sz w:val="18"/>
                <w:szCs w:val="18"/>
              </w:rPr>
              <w:t>3,189,886</w:t>
            </w:r>
          </w:p>
        </w:tc>
        <w:tc>
          <w:tcPr>
            <w:tcW w:w="1361" w:type="dxa"/>
            <w:tcBorders>
              <w:top w:val="nil"/>
              <w:left w:val="nil"/>
              <w:bottom w:val="nil"/>
              <w:right w:val="nil"/>
            </w:tcBorders>
            <w:vAlign w:val="bottom"/>
          </w:tcPr>
          <w:p w14:paraId="50B2F41C" w14:textId="4F4E181F" w:rsidR="0060117E" w:rsidRPr="00C935A5" w:rsidRDefault="0060117E" w:rsidP="0060117E">
            <w:pPr>
              <w:spacing w:before="40" w:after="20"/>
              <w:jc w:val="right"/>
              <w:rPr>
                <w:rFonts w:cs="Arial"/>
                <w:sz w:val="18"/>
                <w:szCs w:val="18"/>
              </w:rPr>
            </w:pPr>
            <w:r w:rsidRPr="0060117E">
              <w:rPr>
                <w:rFonts w:cs="Arial"/>
                <w:sz w:val="18"/>
                <w:szCs w:val="18"/>
              </w:rPr>
              <w:t>29,630,277</w:t>
            </w:r>
          </w:p>
        </w:tc>
        <w:tc>
          <w:tcPr>
            <w:tcW w:w="1361" w:type="dxa"/>
            <w:tcBorders>
              <w:top w:val="nil"/>
              <w:left w:val="nil"/>
              <w:bottom w:val="nil"/>
              <w:right w:val="nil"/>
            </w:tcBorders>
            <w:noWrap/>
            <w:vAlign w:val="bottom"/>
          </w:tcPr>
          <w:p w14:paraId="7C4BBC12" w14:textId="02003648" w:rsidR="0060117E" w:rsidRPr="00C935A5" w:rsidRDefault="0060117E" w:rsidP="0060117E">
            <w:pPr>
              <w:spacing w:before="40" w:after="20"/>
              <w:jc w:val="right"/>
              <w:rPr>
                <w:rFonts w:cs="Arial"/>
                <w:sz w:val="18"/>
                <w:szCs w:val="18"/>
              </w:rPr>
            </w:pPr>
            <w:r w:rsidRPr="0060117E">
              <w:rPr>
                <w:rFonts w:cs="Arial"/>
                <w:sz w:val="18"/>
                <w:szCs w:val="18"/>
              </w:rPr>
              <w:t>13,259,349</w:t>
            </w:r>
          </w:p>
        </w:tc>
      </w:tr>
      <w:tr w:rsidR="0060117E" w:rsidRPr="0060117E" w14:paraId="024A7BE0" w14:textId="77777777" w:rsidTr="00514052">
        <w:tc>
          <w:tcPr>
            <w:tcW w:w="2268" w:type="dxa"/>
            <w:tcBorders>
              <w:top w:val="nil"/>
              <w:left w:val="nil"/>
              <w:bottom w:val="nil"/>
              <w:right w:val="single" w:sz="18" w:space="0" w:color="C00000"/>
            </w:tcBorders>
            <w:noWrap/>
            <w:vAlign w:val="center"/>
          </w:tcPr>
          <w:p w14:paraId="09B98EB4" w14:textId="77777777" w:rsidR="0060117E" w:rsidRPr="00C935A5" w:rsidRDefault="0060117E" w:rsidP="0060117E">
            <w:pPr>
              <w:spacing w:before="40" w:after="20"/>
              <w:rPr>
                <w:rFonts w:cs="Arial"/>
                <w:sz w:val="18"/>
                <w:szCs w:val="18"/>
              </w:rPr>
            </w:pPr>
            <w:r w:rsidRPr="00C935A5">
              <w:rPr>
                <w:rFonts w:cs="Arial"/>
                <w:sz w:val="18"/>
                <w:szCs w:val="18"/>
              </w:rPr>
              <w:t>Mitchell S</w:t>
            </w:r>
          </w:p>
        </w:tc>
        <w:tc>
          <w:tcPr>
            <w:tcW w:w="1361" w:type="dxa"/>
            <w:tcBorders>
              <w:top w:val="nil"/>
              <w:left w:val="single" w:sz="18" w:space="0" w:color="C00000"/>
              <w:bottom w:val="nil"/>
              <w:right w:val="nil"/>
            </w:tcBorders>
            <w:noWrap/>
            <w:vAlign w:val="bottom"/>
          </w:tcPr>
          <w:p w14:paraId="2EA4542D" w14:textId="5D2F138A" w:rsidR="0060117E" w:rsidRPr="00C935A5" w:rsidRDefault="0060117E" w:rsidP="0060117E">
            <w:pPr>
              <w:spacing w:before="40" w:after="20"/>
              <w:jc w:val="right"/>
              <w:rPr>
                <w:rFonts w:cs="Arial"/>
                <w:sz w:val="18"/>
                <w:szCs w:val="18"/>
              </w:rPr>
            </w:pPr>
            <w:r w:rsidRPr="0060117E">
              <w:rPr>
                <w:rFonts w:cs="Arial"/>
                <w:sz w:val="18"/>
                <w:szCs w:val="18"/>
              </w:rPr>
              <w:t>6,158,764</w:t>
            </w:r>
          </w:p>
        </w:tc>
        <w:tc>
          <w:tcPr>
            <w:tcW w:w="1361" w:type="dxa"/>
            <w:tcBorders>
              <w:top w:val="nil"/>
              <w:left w:val="nil"/>
              <w:bottom w:val="nil"/>
              <w:right w:val="nil"/>
            </w:tcBorders>
            <w:noWrap/>
            <w:vAlign w:val="bottom"/>
          </w:tcPr>
          <w:p w14:paraId="713E1DF2" w14:textId="720D757D" w:rsidR="0060117E" w:rsidRPr="00C935A5" w:rsidRDefault="0060117E" w:rsidP="0060117E">
            <w:pPr>
              <w:spacing w:before="40" w:after="20"/>
              <w:jc w:val="right"/>
              <w:rPr>
                <w:rFonts w:cs="Arial"/>
                <w:sz w:val="18"/>
                <w:szCs w:val="18"/>
              </w:rPr>
            </w:pPr>
            <w:r w:rsidRPr="0060117E">
              <w:rPr>
                <w:rFonts w:cs="Arial"/>
                <w:sz w:val="18"/>
                <w:szCs w:val="18"/>
              </w:rPr>
              <w:t>8,928,053</w:t>
            </w:r>
          </w:p>
        </w:tc>
        <w:tc>
          <w:tcPr>
            <w:tcW w:w="1361" w:type="dxa"/>
            <w:tcBorders>
              <w:top w:val="nil"/>
              <w:left w:val="nil"/>
              <w:bottom w:val="nil"/>
              <w:right w:val="nil"/>
            </w:tcBorders>
            <w:noWrap/>
            <w:vAlign w:val="bottom"/>
          </w:tcPr>
          <w:p w14:paraId="770FBC11" w14:textId="096143E2" w:rsidR="0060117E" w:rsidRPr="00C935A5" w:rsidRDefault="0060117E" w:rsidP="0060117E">
            <w:pPr>
              <w:spacing w:before="40" w:after="20"/>
              <w:jc w:val="right"/>
              <w:rPr>
                <w:rFonts w:cs="Arial"/>
                <w:sz w:val="18"/>
                <w:szCs w:val="18"/>
              </w:rPr>
            </w:pPr>
            <w:r w:rsidRPr="0060117E">
              <w:rPr>
                <w:rFonts w:cs="Arial"/>
                <w:sz w:val="18"/>
                <w:szCs w:val="18"/>
              </w:rPr>
              <w:t>2,278,480</w:t>
            </w:r>
          </w:p>
        </w:tc>
        <w:tc>
          <w:tcPr>
            <w:tcW w:w="1361" w:type="dxa"/>
            <w:tcBorders>
              <w:top w:val="nil"/>
              <w:left w:val="nil"/>
              <w:bottom w:val="nil"/>
              <w:right w:val="nil"/>
            </w:tcBorders>
            <w:vAlign w:val="bottom"/>
          </w:tcPr>
          <w:p w14:paraId="31AED708" w14:textId="7375F829" w:rsidR="0060117E" w:rsidRPr="00C935A5" w:rsidRDefault="0060117E" w:rsidP="0060117E">
            <w:pPr>
              <w:spacing w:before="40" w:after="20"/>
              <w:jc w:val="right"/>
              <w:rPr>
                <w:rFonts w:cs="Arial"/>
                <w:sz w:val="18"/>
                <w:szCs w:val="18"/>
              </w:rPr>
            </w:pPr>
            <w:r w:rsidRPr="0060117E">
              <w:rPr>
                <w:rFonts w:cs="Arial"/>
                <w:sz w:val="18"/>
                <w:szCs w:val="18"/>
              </w:rPr>
              <w:t>25,835,211</w:t>
            </w:r>
          </w:p>
        </w:tc>
        <w:tc>
          <w:tcPr>
            <w:tcW w:w="1361" w:type="dxa"/>
            <w:tcBorders>
              <w:top w:val="nil"/>
              <w:left w:val="nil"/>
              <w:bottom w:val="nil"/>
              <w:right w:val="nil"/>
            </w:tcBorders>
            <w:noWrap/>
            <w:vAlign w:val="bottom"/>
          </w:tcPr>
          <w:p w14:paraId="1B7C1551" w14:textId="0FBE2C8A" w:rsidR="0060117E" w:rsidRPr="00C935A5" w:rsidRDefault="0060117E" w:rsidP="0060117E">
            <w:pPr>
              <w:spacing w:before="40" w:after="20"/>
              <w:jc w:val="right"/>
              <w:rPr>
                <w:rFonts w:cs="Arial"/>
                <w:sz w:val="18"/>
                <w:szCs w:val="18"/>
              </w:rPr>
            </w:pPr>
            <w:r w:rsidRPr="0060117E">
              <w:rPr>
                <w:rFonts w:cs="Arial"/>
                <w:sz w:val="18"/>
                <w:szCs w:val="18"/>
              </w:rPr>
              <w:t>12,174,321</w:t>
            </w:r>
          </w:p>
        </w:tc>
      </w:tr>
      <w:tr w:rsidR="0060117E" w:rsidRPr="0060117E" w14:paraId="7B5116DF" w14:textId="77777777" w:rsidTr="00514052">
        <w:tc>
          <w:tcPr>
            <w:tcW w:w="2268" w:type="dxa"/>
            <w:tcBorders>
              <w:top w:val="nil"/>
              <w:left w:val="nil"/>
              <w:bottom w:val="nil"/>
              <w:right w:val="single" w:sz="18" w:space="0" w:color="C00000"/>
            </w:tcBorders>
            <w:noWrap/>
            <w:vAlign w:val="center"/>
          </w:tcPr>
          <w:p w14:paraId="7E7F03BB" w14:textId="77777777" w:rsidR="0060117E" w:rsidRPr="00C935A5" w:rsidRDefault="0060117E" w:rsidP="0060117E">
            <w:pPr>
              <w:spacing w:before="40" w:after="20"/>
              <w:rPr>
                <w:rFonts w:cs="Arial"/>
                <w:sz w:val="18"/>
                <w:szCs w:val="18"/>
              </w:rPr>
            </w:pPr>
            <w:r w:rsidRPr="00C935A5">
              <w:rPr>
                <w:rFonts w:cs="Arial"/>
                <w:sz w:val="18"/>
                <w:szCs w:val="18"/>
              </w:rPr>
              <w:t>Moira S</w:t>
            </w:r>
          </w:p>
        </w:tc>
        <w:tc>
          <w:tcPr>
            <w:tcW w:w="1361" w:type="dxa"/>
            <w:tcBorders>
              <w:top w:val="nil"/>
              <w:left w:val="single" w:sz="18" w:space="0" w:color="C00000"/>
              <w:bottom w:val="nil"/>
              <w:right w:val="nil"/>
            </w:tcBorders>
            <w:noWrap/>
            <w:vAlign w:val="bottom"/>
          </w:tcPr>
          <w:p w14:paraId="69BF2873" w14:textId="0DBF767D" w:rsidR="0060117E" w:rsidRPr="00C935A5" w:rsidRDefault="0060117E" w:rsidP="0060117E">
            <w:pPr>
              <w:spacing w:before="40" w:after="20"/>
              <w:jc w:val="right"/>
              <w:rPr>
                <w:rFonts w:cs="Arial"/>
                <w:sz w:val="18"/>
                <w:szCs w:val="18"/>
              </w:rPr>
            </w:pPr>
            <w:r w:rsidRPr="0060117E">
              <w:rPr>
                <w:rFonts w:cs="Arial"/>
                <w:sz w:val="18"/>
                <w:szCs w:val="18"/>
              </w:rPr>
              <w:t>3,488,430</w:t>
            </w:r>
          </w:p>
        </w:tc>
        <w:tc>
          <w:tcPr>
            <w:tcW w:w="1361" w:type="dxa"/>
            <w:tcBorders>
              <w:top w:val="nil"/>
              <w:left w:val="nil"/>
              <w:bottom w:val="nil"/>
              <w:right w:val="nil"/>
            </w:tcBorders>
            <w:noWrap/>
            <w:vAlign w:val="bottom"/>
          </w:tcPr>
          <w:p w14:paraId="657FBCEF" w14:textId="05315069" w:rsidR="0060117E" w:rsidRPr="00C935A5" w:rsidRDefault="0060117E" w:rsidP="0060117E">
            <w:pPr>
              <w:spacing w:before="40" w:after="20"/>
              <w:jc w:val="right"/>
              <w:rPr>
                <w:rFonts w:cs="Arial"/>
                <w:sz w:val="18"/>
                <w:szCs w:val="18"/>
              </w:rPr>
            </w:pPr>
            <w:r w:rsidRPr="0060117E">
              <w:rPr>
                <w:rFonts w:cs="Arial"/>
                <w:sz w:val="18"/>
                <w:szCs w:val="18"/>
              </w:rPr>
              <w:t>4,173,323</w:t>
            </w:r>
          </w:p>
        </w:tc>
        <w:tc>
          <w:tcPr>
            <w:tcW w:w="1361" w:type="dxa"/>
            <w:tcBorders>
              <w:top w:val="nil"/>
              <w:left w:val="nil"/>
              <w:bottom w:val="nil"/>
              <w:right w:val="nil"/>
            </w:tcBorders>
            <w:noWrap/>
            <w:vAlign w:val="bottom"/>
          </w:tcPr>
          <w:p w14:paraId="70801202" w14:textId="4FE68C0F" w:rsidR="0060117E" w:rsidRPr="00C935A5" w:rsidRDefault="0060117E" w:rsidP="0060117E">
            <w:pPr>
              <w:spacing w:before="40" w:after="20"/>
              <w:jc w:val="right"/>
              <w:rPr>
                <w:rFonts w:cs="Arial"/>
                <w:sz w:val="18"/>
                <w:szCs w:val="18"/>
              </w:rPr>
            </w:pPr>
            <w:r w:rsidRPr="0060117E">
              <w:rPr>
                <w:rFonts w:cs="Arial"/>
                <w:sz w:val="18"/>
                <w:szCs w:val="18"/>
              </w:rPr>
              <w:t>2,326,265</w:t>
            </w:r>
          </w:p>
        </w:tc>
        <w:tc>
          <w:tcPr>
            <w:tcW w:w="1361" w:type="dxa"/>
            <w:tcBorders>
              <w:top w:val="nil"/>
              <w:left w:val="nil"/>
              <w:bottom w:val="nil"/>
              <w:right w:val="nil"/>
            </w:tcBorders>
            <w:vAlign w:val="bottom"/>
          </w:tcPr>
          <w:p w14:paraId="7C3FDA39" w14:textId="5A97F2F7" w:rsidR="0060117E" w:rsidRPr="00C935A5" w:rsidRDefault="0060117E" w:rsidP="0060117E">
            <w:pPr>
              <w:spacing w:before="40" w:after="20"/>
              <w:jc w:val="right"/>
              <w:rPr>
                <w:rFonts w:cs="Arial"/>
                <w:sz w:val="18"/>
                <w:szCs w:val="18"/>
              </w:rPr>
            </w:pPr>
            <w:r w:rsidRPr="0060117E">
              <w:rPr>
                <w:rFonts w:cs="Arial"/>
                <w:sz w:val="18"/>
                <w:szCs w:val="18"/>
              </w:rPr>
              <w:t>15,127,445</w:t>
            </w:r>
          </w:p>
        </w:tc>
        <w:tc>
          <w:tcPr>
            <w:tcW w:w="1361" w:type="dxa"/>
            <w:tcBorders>
              <w:top w:val="nil"/>
              <w:left w:val="nil"/>
              <w:bottom w:val="nil"/>
              <w:right w:val="nil"/>
            </w:tcBorders>
            <w:noWrap/>
            <w:vAlign w:val="bottom"/>
          </w:tcPr>
          <w:p w14:paraId="38A3B485" w14:textId="1250CD91" w:rsidR="0060117E" w:rsidRPr="00C935A5" w:rsidRDefault="0060117E" w:rsidP="0060117E">
            <w:pPr>
              <w:spacing w:before="40" w:after="20"/>
              <w:jc w:val="right"/>
              <w:rPr>
                <w:rFonts w:cs="Arial"/>
                <w:sz w:val="18"/>
                <w:szCs w:val="18"/>
              </w:rPr>
            </w:pPr>
            <w:r w:rsidRPr="0060117E">
              <w:rPr>
                <w:rFonts w:cs="Arial"/>
                <w:sz w:val="18"/>
                <w:szCs w:val="18"/>
              </w:rPr>
              <w:t>8,485,131</w:t>
            </w:r>
          </w:p>
        </w:tc>
      </w:tr>
      <w:tr w:rsidR="0060117E" w:rsidRPr="0060117E" w14:paraId="558EFBFC" w14:textId="77777777" w:rsidTr="00514052">
        <w:tc>
          <w:tcPr>
            <w:tcW w:w="2268" w:type="dxa"/>
            <w:tcBorders>
              <w:top w:val="nil"/>
              <w:left w:val="nil"/>
              <w:bottom w:val="nil"/>
              <w:right w:val="single" w:sz="18" w:space="0" w:color="C00000"/>
            </w:tcBorders>
            <w:noWrap/>
            <w:vAlign w:val="center"/>
          </w:tcPr>
          <w:p w14:paraId="70E770EE" w14:textId="77777777" w:rsidR="0060117E" w:rsidRPr="00C935A5" w:rsidRDefault="0060117E" w:rsidP="0060117E">
            <w:pPr>
              <w:spacing w:before="40" w:after="20"/>
              <w:rPr>
                <w:rFonts w:cs="Arial"/>
                <w:sz w:val="18"/>
                <w:szCs w:val="18"/>
              </w:rPr>
            </w:pPr>
            <w:r w:rsidRPr="00C935A5">
              <w:rPr>
                <w:rFonts w:cs="Arial"/>
                <w:sz w:val="18"/>
                <w:szCs w:val="18"/>
              </w:rPr>
              <w:t>Monash C</w:t>
            </w:r>
          </w:p>
        </w:tc>
        <w:tc>
          <w:tcPr>
            <w:tcW w:w="1361" w:type="dxa"/>
            <w:tcBorders>
              <w:top w:val="nil"/>
              <w:left w:val="single" w:sz="18" w:space="0" w:color="C00000"/>
              <w:bottom w:val="nil"/>
              <w:right w:val="nil"/>
            </w:tcBorders>
            <w:noWrap/>
            <w:vAlign w:val="bottom"/>
          </w:tcPr>
          <w:p w14:paraId="79E4477A" w14:textId="40EAF35D" w:rsidR="0060117E" w:rsidRPr="00C935A5" w:rsidRDefault="0060117E" w:rsidP="0060117E">
            <w:pPr>
              <w:spacing w:before="40" w:after="20"/>
              <w:jc w:val="right"/>
              <w:rPr>
                <w:rFonts w:cs="Arial"/>
                <w:sz w:val="18"/>
                <w:szCs w:val="18"/>
              </w:rPr>
            </w:pPr>
            <w:r w:rsidRPr="0060117E">
              <w:rPr>
                <w:rFonts w:cs="Arial"/>
                <w:sz w:val="18"/>
                <w:szCs w:val="18"/>
              </w:rPr>
              <w:t>18,937,836</w:t>
            </w:r>
          </w:p>
        </w:tc>
        <w:tc>
          <w:tcPr>
            <w:tcW w:w="1361" w:type="dxa"/>
            <w:tcBorders>
              <w:top w:val="nil"/>
              <w:left w:val="nil"/>
              <w:bottom w:val="nil"/>
              <w:right w:val="nil"/>
            </w:tcBorders>
            <w:noWrap/>
            <w:vAlign w:val="bottom"/>
          </w:tcPr>
          <w:p w14:paraId="45971E9D" w14:textId="10871FC3" w:rsidR="0060117E" w:rsidRPr="00C935A5" w:rsidRDefault="0060117E" w:rsidP="0060117E">
            <w:pPr>
              <w:spacing w:before="40" w:after="20"/>
              <w:jc w:val="right"/>
              <w:rPr>
                <w:rFonts w:cs="Arial"/>
                <w:sz w:val="18"/>
                <w:szCs w:val="18"/>
              </w:rPr>
            </w:pPr>
            <w:r w:rsidRPr="0060117E">
              <w:rPr>
                <w:rFonts w:cs="Arial"/>
                <w:sz w:val="18"/>
                <w:szCs w:val="18"/>
              </w:rPr>
              <w:t>21,520,771</w:t>
            </w:r>
          </w:p>
        </w:tc>
        <w:tc>
          <w:tcPr>
            <w:tcW w:w="1361" w:type="dxa"/>
            <w:tcBorders>
              <w:top w:val="nil"/>
              <w:left w:val="nil"/>
              <w:bottom w:val="nil"/>
              <w:right w:val="nil"/>
            </w:tcBorders>
            <w:noWrap/>
            <w:vAlign w:val="bottom"/>
          </w:tcPr>
          <w:p w14:paraId="517E3A49" w14:textId="2ADA41AD" w:rsidR="0060117E" w:rsidRPr="00C935A5" w:rsidRDefault="0060117E" w:rsidP="0060117E">
            <w:pPr>
              <w:spacing w:before="40" w:after="20"/>
              <w:jc w:val="right"/>
              <w:rPr>
                <w:rFonts w:cs="Arial"/>
                <w:sz w:val="18"/>
                <w:szCs w:val="18"/>
              </w:rPr>
            </w:pPr>
            <w:r w:rsidRPr="0060117E">
              <w:rPr>
                <w:rFonts w:cs="Arial"/>
                <w:sz w:val="18"/>
                <w:szCs w:val="18"/>
              </w:rPr>
              <w:t>6,078,506</w:t>
            </w:r>
          </w:p>
        </w:tc>
        <w:tc>
          <w:tcPr>
            <w:tcW w:w="1361" w:type="dxa"/>
            <w:tcBorders>
              <w:top w:val="nil"/>
              <w:left w:val="nil"/>
              <w:bottom w:val="nil"/>
              <w:right w:val="nil"/>
            </w:tcBorders>
            <w:vAlign w:val="bottom"/>
          </w:tcPr>
          <w:p w14:paraId="728EE6C5" w14:textId="1216486A" w:rsidR="0060117E" w:rsidRPr="00C935A5" w:rsidRDefault="0060117E" w:rsidP="0060117E">
            <w:pPr>
              <w:spacing w:before="40" w:after="20"/>
              <w:jc w:val="right"/>
              <w:rPr>
                <w:rFonts w:cs="Arial"/>
                <w:sz w:val="18"/>
                <w:szCs w:val="18"/>
              </w:rPr>
            </w:pPr>
            <w:r w:rsidRPr="0060117E">
              <w:rPr>
                <w:rFonts w:cs="Arial"/>
                <w:sz w:val="18"/>
                <w:szCs w:val="18"/>
              </w:rPr>
              <w:t>102,144,119</w:t>
            </w:r>
          </w:p>
        </w:tc>
        <w:tc>
          <w:tcPr>
            <w:tcW w:w="1361" w:type="dxa"/>
            <w:tcBorders>
              <w:top w:val="nil"/>
              <w:left w:val="nil"/>
              <w:bottom w:val="nil"/>
              <w:right w:val="nil"/>
            </w:tcBorders>
            <w:noWrap/>
            <w:vAlign w:val="bottom"/>
          </w:tcPr>
          <w:p w14:paraId="6F38151D" w14:textId="7BE4D7AE" w:rsidR="0060117E" w:rsidRPr="00C935A5" w:rsidRDefault="0060117E" w:rsidP="0060117E">
            <w:pPr>
              <w:spacing w:before="40" w:after="20"/>
              <w:jc w:val="right"/>
              <w:rPr>
                <w:rFonts w:cs="Arial"/>
                <w:sz w:val="18"/>
                <w:szCs w:val="18"/>
              </w:rPr>
            </w:pPr>
            <w:r w:rsidRPr="0060117E">
              <w:rPr>
                <w:rFonts w:cs="Arial"/>
                <w:sz w:val="18"/>
                <w:szCs w:val="18"/>
              </w:rPr>
              <w:t>32,358,818</w:t>
            </w:r>
          </w:p>
        </w:tc>
      </w:tr>
      <w:tr w:rsidR="0060117E" w:rsidRPr="0060117E" w14:paraId="2697FD31" w14:textId="77777777" w:rsidTr="00514052">
        <w:tc>
          <w:tcPr>
            <w:tcW w:w="2268" w:type="dxa"/>
            <w:tcBorders>
              <w:top w:val="nil"/>
              <w:left w:val="nil"/>
              <w:bottom w:val="nil"/>
              <w:right w:val="single" w:sz="18" w:space="0" w:color="C00000"/>
            </w:tcBorders>
            <w:noWrap/>
            <w:vAlign w:val="center"/>
          </w:tcPr>
          <w:p w14:paraId="6965D586" w14:textId="77777777" w:rsidR="0060117E" w:rsidRPr="00C935A5" w:rsidRDefault="0060117E" w:rsidP="0060117E">
            <w:pPr>
              <w:spacing w:before="40" w:after="20"/>
              <w:rPr>
                <w:rFonts w:cs="Arial"/>
                <w:sz w:val="18"/>
                <w:szCs w:val="18"/>
              </w:rPr>
            </w:pPr>
            <w:r w:rsidRPr="00C935A5">
              <w:rPr>
                <w:rFonts w:cs="Arial"/>
                <w:sz w:val="18"/>
                <w:szCs w:val="18"/>
              </w:rPr>
              <w:t>Moonee Valley C</w:t>
            </w:r>
          </w:p>
        </w:tc>
        <w:tc>
          <w:tcPr>
            <w:tcW w:w="1361" w:type="dxa"/>
            <w:tcBorders>
              <w:top w:val="nil"/>
              <w:left w:val="single" w:sz="18" w:space="0" w:color="C00000"/>
              <w:bottom w:val="nil"/>
              <w:right w:val="nil"/>
            </w:tcBorders>
            <w:noWrap/>
            <w:vAlign w:val="bottom"/>
          </w:tcPr>
          <w:p w14:paraId="02BD73DD" w14:textId="153331DD" w:rsidR="0060117E" w:rsidRPr="00C935A5" w:rsidRDefault="0060117E" w:rsidP="0060117E">
            <w:pPr>
              <w:spacing w:before="40" w:after="20"/>
              <w:jc w:val="right"/>
              <w:rPr>
                <w:rFonts w:cs="Arial"/>
                <w:sz w:val="18"/>
                <w:szCs w:val="18"/>
              </w:rPr>
            </w:pPr>
            <w:r w:rsidRPr="0060117E">
              <w:rPr>
                <w:rFonts w:cs="Arial"/>
                <w:sz w:val="18"/>
                <w:szCs w:val="18"/>
              </w:rPr>
              <w:t>11,203,187</w:t>
            </w:r>
          </w:p>
        </w:tc>
        <w:tc>
          <w:tcPr>
            <w:tcW w:w="1361" w:type="dxa"/>
            <w:tcBorders>
              <w:top w:val="nil"/>
              <w:left w:val="nil"/>
              <w:bottom w:val="nil"/>
              <w:right w:val="nil"/>
            </w:tcBorders>
            <w:noWrap/>
            <w:vAlign w:val="bottom"/>
          </w:tcPr>
          <w:p w14:paraId="39129444" w14:textId="680CA44E" w:rsidR="0060117E" w:rsidRPr="00C935A5" w:rsidRDefault="0060117E" w:rsidP="0060117E">
            <w:pPr>
              <w:spacing w:before="40" w:after="20"/>
              <w:jc w:val="right"/>
              <w:rPr>
                <w:rFonts w:cs="Arial"/>
                <w:sz w:val="18"/>
                <w:szCs w:val="18"/>
              </w:rPr>
            </w:pPr>
            <w:r w:rsidRPr="0060117E">
              <w:rPr>
                <w:rFonts w:cs="Arial"/>
                <w:sz w:val="18"/>
                <w:szCs w:val="18"/>
              </w:rPr>
              <w:t>13,210,593</w:t>
            </w:r>
          </w:p>
        </w:tc>
        <w:tc>
          <w:tcPr>
            <w:tcW w:w="1361" w:type="dxa"/>
            <w:tcBorders>
              <w:top w:val="nil"/>
              <w:left w:val="nil"/>
              <w:bottom w:val="nil"/>
              <w:right w:val="nil"/>
            </w:tcBorders>
            <w:noWrap/>
            <w:vAlign w:val="bottom"/>
          </w:tcPr>
          <w:p w14:paraId="18CECA47" w14:textId="480826F1" w:rsidR="0060117E" w:rsidRPr="00C935A5" w:rsidRDefault="0060117E" w:rsidP="0060117E">
            <w:pPr>
              <w:spacing w:before="40" w:after="20"/>
              <w:jc w:val="right"/>
              <w:rPr>
                <w:rFonts w:cs="Arial"/>
                <w:sz w:val="18"/>
                <w:szCs w:val="18"/>
              </w:rPr>
            </w:pPr>
            <w:r w:rsidRPr="0060117E">
              <w:rPr>
                <w:rFonts w:cs="Arial"/>
                <w:sz w:val="18"/>
                <w:szCs w:val="18"/>
              </w:rPr>
              <w:t>3,645,619</w:t>
            </w:r>
          </w:p>
        </w:tc>
        <w:tc>
          <w:tcPr>
            <w:tcW w:w="1361" w:type="dxa"/>
            <w:tcBorders>
              <w:top w:val="nil"/>
              <w:left w:val="nil"/>
              <w:bottom w:val="nil"/>
              <w:right w:val="nil"/>
            </w:tcBorders>
            <w:vAlign w:val="bottom"/>
          </w:tcPr>
          <w:p w14:paraId="5032BA8B" w14:textId="7BCAC6E3" w:rsidR="0060117E" w:rsidRPr="00C935A5" w:rsidRDefault="0060117E" w:rsidP="0060117E">
            <w:pPr>
              <w:spacing w:before="40" w:after="20"/>
              <w:jc w:val="right"/>
              <w:rPr>
                <w:rFonts w:cs="Arial"/>
                <w:sz w:val="18"/>
                <w:szCs w:val="18"/>
              </w:rPr>
            </w:pPr>
            <w:r w:rsidRPr="0060117E">
              <w:rPr>
                <w:rFonts w:cs="Arial"/>
                <w:sz w:val="18"/>
                <w:szCs w:val="18"/>
              </w:rPr>
              <w:t>52,548,503</w:t>
            </w:r>
          </w:p>
        </w:tc>
        <w:tc>
          <w:tcPr>
            <w:tcW w:w="1361" w:type="dxa"/>
            <w:tcBorders>
              <w:top w:val="nil"/>
              <w:left w:val="nil"/>
              <w:bottom w:val="nil"/>
              <w:right w:val="nil"/>
            </w:tcBorders>
            <w:noWrap/>
            <w:vAlign w:val="bottom"/>
          </w:tcPr>
          <w:p w14:paraId="452B3B8A" w14:textId="2D3CDC6A" w:rsidR="0060117E" w:rsidRPr="00C935A5" w:rsidRDefault="0060117E" w:rsidP="0060117E">
            <w:pPr>
              <w:spacing w:before="40" w:after="20"/>
              <w:jc w:val="right"/>
              <w:rPr>
                <w:rFonts w:cs="Arial"/>
                <w:sz w:val="18"/>
                <w:szCs w:val="18"/>
              </w:rPr>
            </w:pPr>
            <w:r w:rsidRPr="0060117E">
              <w:rPr>
                <w:rFonts w:cs="Arial"/>
                <w:sz w:val="18"/>
                <w:szCs w:val="18"/>
              </w:rPr>
              <w:t>21,912,051</w:t>
            </w:r>
          </w:p>
        </w:tc>
      </w:tr>
      <w:tr w:rsidR="0060117E" w:rsidRPr="0060117E" w14:paraId="1D335774" w14:textId="77777777" w:rsidTr="00514052">
        <w:tc>
          <w:tcPr>
            <w:tcW w:w="2268" w:type="dxa"/>
            <w:tcBorders>
              <w:top w:val="nil"/>
              <w:left w:val="nil"/>
              <w:bottom w:val="nil"/>
              <w:right w:val="single" w:sz="18" w:space="0" w:color="C00000"/>
            </w:tcBorders>
            <w:noWrap/>
            <w:vAlign w:val="center"/>
          </w:tcPr>
          <w:p w14:paraId="2FD91565" w14:textId="77777777" w:rsidR="0060117E" w:rsidRPr="00C935A5" w:rsidRDefault="0060117E" w:rsidP="0060117E">
            <w:pPr>
              <w:spacing w:before="40" w:after="20"/>
              <w:rPr>
                <w:rFonts w:cs="Arial"/>
                <w:sz w:val="18"/>
                <w:szCs w:val="18"/>
              </w:rPr>
            </w:pPr>
            <w:r w:rsidRPr="00C935A5">
              <w:rPr>
                <w:rFonts w:cs="Arial"/>
                <w:sz w:val="18"/>
                <w:szCs w:val="18"/>
              </w:rPr>
              <w:t>Moorabool S</w:t>
            </w:r>
          </w:p>
        </w:tc>
        <w:tc>
          <w:tcPr>
            <w:tcW w:w="1361" w:type="dxa"/>
            <w:tcBorders>
              <w:top w:val="nil"/>
              <w:left w:val="single" w:sz="18" w:space="0" w:color="C00000"/>
              <w:bottom w:val="nil"/>
              <w:right w:val="nil"/>
            </w:tcBorders>
            <w:noWrap/>
            <w:vAlign w:val="bottom"/>
          </w:tcPr>
          <w:p w14:paraId="3616A04E" w14:textId="12E0A25B" w:rsidR="0060117E" w:rsidRPr="00C935A5" w:rsidRDefault="0060117E" w:rsidP="0060117E">
            <w:pPr>
              <w:spacing w:before="40" w:after="20"/>
              <w:jc w:val="right"/>
              <w:rPr>
                <w:rFonts w:cs="Arial"/>
                <w:sz w:val="18"/>
                <w:szCs w:val="18"/>
              </w:rPr>
            </w:pPr>
            <w:r w:rsidRPr="0060117E">
              <w:rPr>
                <w:rFonts w:cs="Arial"/>
                <w:sz w:val="18"/>
                <w:szCs w:val="18"/>
              </w:rPr>
              <w:t>4,083,989</w:t>
            </w:r>
          </w:p>
        </w:tc>
        <w:tc>
          <w:tcPr>
            <w:tcW w:w="1361" w:type="dxa"/>
            <w:tcBorders>
              <w:top w:val="nil"/>
              <w:left w:val="nil"/>
              <w:bottom w:val="nil"/>
              <w:right w:val="nil"/>
            </w:tcBorders>
            <w:noWrap/>
            <w:vAlign w:val="bottom"/>
          </w:tcPr>
          <w:p w14:paraId="1D10974C" w14:textId="4EC13A59" w:rsidR="0060117E" w:rsidRPr="00C935A5" w:rsidRDefault="0060117E" w:rsidP="0060117E">
            <w:pPr>
              <w:spacing w:before="40" w:after="20"/>
              <w:jc w:val="right"/>
              <w:rPr>
                <w:rFonts w:cs="Arial"/>
                <w:sz w:val="18"/>
                <w:szCs w:val="18"/>
              </w:rPr>
            </w:pPr>
            <w:r w:rsidRPr="0060117E">
              <w:rPr>
                <w:rFonts w:cs="Arial"/>
                <w:sz w:val="18"/>
                <w:szCs w:val="18"/>
              </w:rPr>
              <w:t>5,345,603</w:t>
            </w:r>
          </w:p>
        </w:tc>
        <w:tc>
          <w:tcPr>
            <w:tcW w:w="1361" w:type="dxa"/>
            <w:tcBorders>
              <w:top w:val="nil"/>
              <w:left w:val="nil"/>
              <w:bottom w:val="nil"/>
              <w:right w:val="nil"/>
            </w:tcBorders>
            <w:noWrap/>
            <w:vAlign w:val="bottom"/>
          </w:tcPr>
          <w:p w14:paraId="2088F29D" w14:textId="65E8587F" w:rsidR="0060117E" w:rsidRPr="00C935A5" w:rsidRDefault="0060117E" w:rsidP="0060117E">
            <w:pPr>
              <w:spacing w:before="40" w:after="20"/>
              <w:jc w:val="right"/>
              <w:rPr>
                <w:rFonts w:cs="Arial"/>
                <w:sz w:val="18"/>
                <w:szCs w:val="18"/>
              </w:rPr>
            </w:pPr>
            <w:r w:rsidRPr="0060117E">
              <w:rPr>
                <w:rFonts w:cs="Arial"/>
                <w:sz w:val="18"/>
                <w:szCs w:val="18"/>
              </w:rPr>
              <w:t>1,633,404</w:t>
            </w:r>
          </w:p>
        </w:tc>
        <w:tc>
          <w:tcPr>
            <w:tcW w:w="1361" w:type="dxa"/>
            <w:tcBorders>
              <w:top w:val="nil"/>
              <w:left w:val="nil"/>
              <w:bottom w:val="nil"/>
              <w:right w:val="nil"/>
            </w:tcBorders>
            <w:vAlign w:val="bottom"/>
          </w:tcPr>
          <w:p w14:paraId="40D026C2" w14:textId="1D97FD1F" w:rsidR="0060117E" w:rsidRPr="00C935A5" w:rsidRDefault="0060117E" w:rsidP="0060117E">
            <w:pPr>
              <w:spacing w:before="40" w:after="20"/>
              <w:jc w:val="right"/>
              <w:rPr>
                <w:rFonts w:cs="Arial"/>
                <w:sz w:val="18"/>
                <w:szCs w:val="18"/>
              </w:rPr>
            </w:pPr>
            <w:r w:rsidRPr="0060117E">
              <w:rPr>
                <w:rFonts w:cs="Arial"/>
                <w:sz w:val="18"/>
                <w:szCs w:val="18"/>
              </w:rPr>
              <w:t>16,923,752</w:t>
            </w:r>
          </w:p>
        </w:tc>
        <w:tc>
          <w:tcPr>
            <w:tcW w:w="1361" w:type="dxa"/>
            <w:tcBorders>
              <w:top w:val="nil"/>
              <w:left w:val="nil"/>
              <w:bottom w:val="nil"/>
              <w:right w:val="nil"/>
            </w:tcBorders>
            <w:noWrap/>
            <w:vAlign w:val="bottom"/>
          </w:tcPr>
          <w:p w14:paraId="0C6BC363" w14:textId="6AD640D6" w:rsidR="0060117E" w:rsidRPr="00C935A5" w:rsidRDefault="0060117E" w:rsidP="0060117E">
            <w:pPr>
              <w:spacing w:before="40" w:after="20"/>
              <w:jc w:val="right"/>
              <w:rPr>
                <w:rFonts w:cs="Arial"/>
                <w:sz w:val="18"/>
                <w:szCs w:val="18"/>
              </w:rPr>
            </w:pPr>
            <w:r w:rsidRPr="0060117E">
              <w:rPr>
                <w:rFonts w:cs="Arial"/>
                <w:sz w:val="18"/>
                <w:szCs w:val="18"/>
              </w:rPr>
              <w:t>8,610,891</w:t>
            </w:r>
          </w:p>
        </w:tc>
      </w:tr>
      <w:tr w:rsidR="0060117E" w:rsidRPr="0060117E" w14:paraId="2116C8D7" w14:textId="77777777" w:rsidTr="00514052">
        <w:tc>
          <w:tcPr>
            <w:tcW w:w="2268" w:type="dxa"/>
            <w:tcBorders>
              <w:top w:val="nil"/>
              <w:left w:val="nil"/>
              <w:bottom w:val="nil"/>
              <w:right w:val="single" w:sz="18" w:space="0" w:color="C00000"/>
            </w:tcBorders>
            <w:noWrap/>
            <w:vAlign w:val="center"/>
          </w:tcPr>
          <w:p w14:paraId="6F79EB9F" w14:textId="77777777" w:rsidR="0060117E" w:rsidRPr="00C935A5" w:rsidRDefault="0060117E" w:rsidP="0060117E">
            <w:pPr>
              <w:spacing w:before="40" w:after="20"/>
              <w:rPr>
                <w:rFonts w:cs="Arial"/>
                <w:sz w:val="18"/>
                <w:szCs w:val="18"/>
              </w:rPr>
            </w:pPr>
            <w:r w:rsidRPr="00C935A5">
              <w:rPr>
                <w:rFonts w:cs="Arial"/>
                <w:sz w:val="18"/>
                <w:szCs w:val="18"/>
              </w:rPr>
              <w:t>Mornington Peninsula S</w:t>
            </w:r>
          </w:p>
        </w:tc>
        <w:tc>
          <w:tcPr>
            <w:tcW w:w="1361" w:type="dxa"/>
            <w:tcBorders>
              <w:top w:val="nil"/>
              <w:left w:val="single" w:sz="18" w:space="0" w:color="C00000"/>
              <w:bottom w:val="nil"/>
              <w:right w:val="nil"/>
            </w:tcBorders>
            <w:noWrap/>
            <w:vAlign w:val="bottom"/>
          </w:tcPr>
          <w:p w14:paraId="335114B2" w14:textId="388242E2" w:rsidR="0060117E" w:rsidRPr="00C935A5" w:rsidRDefault="0060117E" w:rsidP="0060117E">
            <w:pPr>
              <w:spacing w:before="40" w:after="20"/>
              <w:jc w:val="right"/>
              <w:rPr>
                <w:rFonts w:cs="Arial"/>
                <w:sz w:val="18"/>
                <w:szCs w:val="18"/>
              </w:rPr>
            </w:pPr>
            <w:r w:rsidRPr="0060117E">
              <w:rPr>
                <w:rFonts w:cs="Arial"/>
                <w:sz w:val="18"/>
                <w:szCs w:val="18"/>
              </w:rPr>
              <w:t>17,104,699</w:t>
            </w:r>
          </w:p>
        </w:tc>
        <w:tc>
          <w:tcPr>
            <w:tcW w:w="1361" w:type="dxa"/>
            <w:tcBorders>
              <w:top w:val="nil"/>
              <w:left w:val="nil"/>
              <w:bottom w:val="nil"/>
              <w:right w:val="nil"/>
            </w:tcBorders>
            <w:noWrap/>
            <w:vAlign w:val="bottom"/>
          </w:tcPr>
          <w:p w14:paraId="4893B3BA" w14:textId="784CBCBA" w:rsidR="0060117E" w:rsidRPr="00C935A5" w:rsidRDefault="0060117E" w:rsidP="0060117E">
            <w:pPr>
              <w:spacing w:before="40" w:after="20"/>
              <w:jc w:val="right"/>
              <w:rPr>
                <w:rFonts w:cs="Arial"/>
                <w:sz w:val="18"/>
                <w:szCs w:val="18"/>
              </w:rPr>
            </w:pPr>
            <w:r w:rsidRPr="0060117E">
              <w:rPr>
                <w:rFonts w:cs="Arial"/>
                <w:sz w:val="18"/>
                <w:szCs w:val="18"/>
              </w:rPr>
              <w:t>17,712,590</w:t>
            </w:r>
          </w:p>
        </w:tc>
        <w:tc>
          <w:tcPr>
            <w:tcW w:w="1361" w:type="dxa"/>
            <w:tcBorders>
              <w:top w:val="nil"/>
              <w:left w:val="nil"/>
              <w:bottom w:val="nil"/>
              <w:right w:val="nil"/>
            </w:tcBorders>
            <w:noWrap/>
            <w:vAlign w:val="bottom"/>
          </w:tcPr>
          <w:p w14:paraId="6562AFD9" w14:textId="32F1299A" w:rsidR="0060117E" w:rsidRPr="00C935A5" w:rsidRDefault="0060117E" w:rsidP="0060117E">
            <w:pPr>
              <w:spacing w:before="40" w:after="20"/>
              <w:jc w:val="right"/>
              <w:rPr>
                <w:rFonts w:cs="Arial"/>
                <w:sz w:val="18"/>
                <w:szCs w:val="18"/>
              </w:rPr>
            </w:pPr>
            <w:r w:rsidRPr="0060117E">
              <w:rPr>
                <w:rFonts w:cs="Arial"/>
                <w:sz w:val="18"/>
                <w:szCs w:val="18"/>
              </w:rPr>
              <w:t>8,010,827</w:t>
            </w:r>
          </w:p>
        </w:tc>
        <w:tc>
          <w:tcPr>
            <w:tcW w:w="1361" w:type="dxa"/>
            <w:tcBorders>
              <w:top w:val="nil"/>
              <w:left w:val="nil"/>
              <w:bottom w:val="nil"/>
              <w:right w:val="nil"/>
            </w:tcBorders>
            <w:vAlign w:val="bottom"/>
          </w:tcPr>
          <w:p w14:paraId="16010A66" w14:textId="68D5C080" w:rsidR="0060117E" w:rsidRPr="00C935A5" w:rsidRDefault="0060117E" w:rsidP="0060117E">
            <w:pPr>
              <w:spacing w:before="40" w:after="20"/>
              <w:jc w:val="right"/>
              <w:rPr>
                <w:rFonts w:cs="Arial"/>
                <w:sz w:val="18"/>
                <w:szCs w:val="18"/>
              </w:rPr>
            </w:pPr>
            <w:r w:rsidRPr="0060117E">
              <w:rPr>
                <w:rFonts w:cs="Arial"/>
                <w:sz w:val="18"/>
                <w:szCs w:val="18"/>
              </w:rPr>
              <w:t>87,057,276</w:t>
            </w:r>
          </w:p>
        </w:tc>
        <w:tc>
          <w:tcPr>
            <w:tcW w:w="1361" w:type="dxa"/>
            <w:tcBorders>
              <w:top w:val="nil"/>
              <w:left w:val="nil"/>
              <w:bottom w:val="nil"/>
              <w:right w:val="nil"/>
            </w:tcBorders>
            <w:noWrap/>
            <w:vAlign w:val="bottom"/>
          </w:tcPr>
          <w:p w14:paraId="40F8BA7B" w14:textId="6B46DA3F" w:rsidR="0060117E" w:rsidRPr="00C935A5" w:rsidRDefault="0060117E" w:rsidP="0060117E">
            <w:pPr>
              <w:spacing w:before="40" w:after="20"/>
              <w:jc w:val="right"/>
              <w:rPr>
                <w:rFonts w:cs="Arial"/>
                <w:sz w:val="18"/>
                <w:szCs w:val="18"/>
              </w:rPr>
            </w:pPr>
            <w:r w:rsidRPr="0060117E">
              <w:rPr>
                <w:rFonts w:cs="Arial"/>
                <w:sz w:val="18"/>
                <w:szCs w:val="18"/>
              </w:rPr>
              <w:t>41,719,336</w:t>
            </w:r>
          </w:p>
        </w:tc>
      </w:tr>
      <w:tr w:rsidR="0060117E" w:rsidRPr="0060117E" w14:paraId="195038CC" w14:textId="77777777" w:rsidTr="00514052">
        <w:tc>
          <w:tcPr>
            <w:tcW w:w="2268" w:type="dxa"/>
            <w:tcBorders>
              <w:top w:val="nil"/>
              <w:left w:val="nil"/>
              <w:bottom w:val="nil"/>
              <w:right w:val="single" w:sz="18" w:space="0" w:color="C00000"/>
            </w:tcBorders>
            <w:noWrap/>
            <w:vAlign w:val="center"/>
          </w:tcPr>
          <w:p w14:paraId="0223B6E0" w14:textId="77777777" w:rsidR="0060117E" w:rsidRPr="00C935A5" w:rsidRDefault="0060117E" w:rsidP="0060117E">
            <w:pPr>
              <w:spacing w:before="40" w:after="20"/>
              <w:rPr>
                <w:rFonts w:cs="Arial"/>
                <w:sz w:val="18"/>
                <w:szCs w:val="18"/>
              </w:rPr>
            </w:pPr>
            <w:r w:rsidRPr="00C935A5">
              <w:rPr>
                <w:rFonts w:cs="Arial"/>
                <w:sz w:val="18"/>
                <w:szCs w:val="18"/>
              </w:rPr>
              <w:t>Mount Alexander S</w:t>
            </w:r>
          </w:p>
        </w:tc>
        <w:tc>
          <w:tcPr>
            <w:tcW w:w="1361" w:type="dxa"/>
            <w:tcBorders>
              <w:top w:val="nil"/>
              <w:left w:val="single" w:sz="18" w:space="0" w:color="C00000"/>
              <w:bottom w:val="nil"/>
              <w:right w:val="nil"/>
            </w:tcBorders>
            <w:noWrap/>
            <w:vAlign w:val="bottom"/>
          </w:tcPr>
          <w:p w14:paraId="2F2B6FE4" w14:textId="182F845F" w:rsidR="0060117E" w:rsidRPr="00C935A5" w:rsidRDefault="0060117E" w:rsidP="0060117E">
            <w:pPr>
              <w:spacing w:before="40" w:after="20"/>
              <w:jc w:val="right"/>
              <w:rPr>
                <w:rFonts w:cs="Arial"/>
                <w:sz w:val="18"/>
                <w:szCs w:val="18"/>
              </w:rPr>
            </w:pPr>
            <w:r w:rsidRPr="0060117E">
              <w:rPr>
                <w:rFonts w:cs="Arial"/>
                <w:sz w:val="18"/>
                <w:szCs w:val="18"/>
              </w:rPr>
              <w:t>2,335,581</w:t>
            </w:r>
          </w:p>
        </w:tc>
        <w:tc>
          <w:tcPr>
            <w:tcW w:w="1361" w:type="dxa"/>
            <w:tcBorders>
              <w:top w:val="nil"/>
              <w:left w:val="nil"/>
              <w:bottom w:val="nil"/>
              <w:right w:val="nil"/>
            </w:tcBorders>
            <w:noWrap/>
            <w:vAlign w:val="bottom"/>
          </w:tcPr>
          <w:p w14:paraId="3070405E" w14:textId="71F5F020" w:rsidR="0060117E" w:rsidRPr="00C935A5" w:rsidRDefault="0060117E" w:rsidP="0060117E">
            <w:pPr>
              <w:spacing w:before="40" w:after="20"/>
              <w:jc w:val="right"/>
              <w:rPr>
                <w:rFonts w:cs="Arial"/>
                <w:sz w:val="18"/>
                <w:szCs w:val="18"/>
              </w:rPr>
            </w:pPr>
            <w:r w:rsidRPr="0060117E">
              <w:rPr>
                <w:rFonts w:cs="Arial"/>
                <w:sz w:val="18"/>
                <w:szCs w:val="18"/>
              </w:rPr>
              <w:t>2,189,967</w:t>
            </w:r>
          </w:p>
        </w:tc>
        <w:tc>
          <w:tcPr>
            <w:tcW w:w="1361" w:type="dxa"/>
            <w:tcBorders>
              <w:top w:val="nil"/>
              <w:left w:val="nil"/>
              <w:bottom w:val="nil"/>
              <w:right w:val="nil"/>
            </w:tcBorders>
            <w:noWrap/>
            <w:vAlign w:val="bottom"/>
          </w:tcPr>
          <w:p w14:paraId="5D622C04" w14:textId="0309DDA3" w:rsidR="0060117E" w:rsidRPr="00C935A5" w:rsidRDefault="0060117E" w:rsidP="0060117E">
            <w:pPr>
              <w:spacing w:before="40" w:after="20"/>
              <w:jc w:val="right"/>
              <w:rPr>
                <w:rFonts w:cs="Arial"/>
                <w:sz w:val="18"/>
                <w:szCs w:val="18"/>
              </w:rPr>
            </w:pPr>
            <w:r w:rsidRPr="0060117E">
              <w:rPr>
                <w:rFonts w:cs="Arial"/>
                <w:sz w:val="18"/>
                <w:szCs w:val="18"/>
              </w:rPr>
              <w:t>1,124,424</w:t>
            </w:r>
          </w:p>
        </w:tc>
        <w:tc>
          <w:tcPr>
            <w:tcW w:w="1361" w:type="dxa"/>
            <w:tcBorders>
              <w:top w:val="nil"/>
              <w:left w:val="nil"/>
              <w:bottom w:val="nil"/>
              <w:right w:val="nil"/>
            </w:tcBorders>
            <w:vAlign w:val="bottom"/>
          </w:tcPr>
          <w:p w14:paraId="1A3F7570" w14:textId="2C8859CF" w:rsidR="0060117E" w:rsidRPr="00C935A5" w:rsidRDefault="0060117E" w:rsidP="0060117E">
            <w:pPr>
              <w:spacing w:before="40" w:after="20"/>
              <w:jc w:val="right"/>
              <w:rPr>
                <w:rFonts w:cs="Arial"/>
                <w:sz w:val="18"/>
                <w:szCs w:val="18"/>
              </w:rPr>
            </w:pPr>
            <w:r w:rsidRPr="0060117E">
              <w:rPr>
                <w:rFonts w:cs="Arial"/>
                <w:sz w:val="18"/>
                <w:szCs w:val="18"/>
              </w:rPr>
              <w:t>9,053,106</w:t>
            </w:r>
          </w:p>
        </w:tc>
        <w:tc>
          <w:tcPr>
            <w:tcW w:w="1361" w:type="dxa"/>
            <w:tcBorders>
              <w:top w:val="nil"/>
              <w:left w:val="nil"/>
              <w:bottom w:val="nil"/>
              <w:right w:val="nil"/>
            </w:tcBorders>
            <w:noWrap/>
            <w:vAlign w:val="bottom"/>
          </w:tcPr>
          <w:p w14:paraId="0F891751" w14:textId="05EA1865" w:rsidR="0060117E" w:rsidRPr="00C935A5" w:rsidRDefault="0060117E" w:rsidP="0060117E">
            <w:pPr>
              <w:spacing w:before="40" w:after="20"/>
              <w:jc w:val="right"/>
              <w:rPr>
                <w:rFonts w:cs="Arial"/>
                <w:sz w:val="18"/>
                <w:szCs w:val="18"/>
              </w:rPr>
            </w:pPr>
            <w:r w:rsidRPr="0060117E">
              <w:rPr>
                <w:rFonts w:cs="Arial"/>
                <w:sz w:val="18"/>
                <w:szCs w:val="18"/>
              </w:rPr>
              <w:t>4,787,061</w:t>
            </w:r>
          </w:p>
        </w:tc>
      </w:tr>
      <w:tr w:rsidR="0060117E" w:rsidRPr="0060117E" w14:paraId="190CB349" w14:textId="77777777" w:rsidTr="00514052">
        <w:tc>
          <w:tcPr>
            <w:tcW w:w="2268" w:type="dxa"/>
            <w:tcBorders>
              <w:top w:val="nil"/>
              <w:left w:val="nil"/>
              <w:bottom w:val="nil"/>
              <w:right w:val="single" w:sz="18" w:space="0" w:color="C00000"/>
            </w:tcBorders>
            <w:noWrap/>
            <w:vAlign w:val="center"/>
          </w:tcPr>
          <w:p w14:paraId="359FB0B1" w14:textId="77777777" w:rsidR="0060117E" w:rsidRPr="00C935A5" w:rsidRDefault="0060117E" w:rsidP="0060117E">
            <w:pPr>
              <w:spacing w:before="40" w:after="20"/>
              <w:rPr>
                <w:rFonts w:cs="Arial"/>
                <w:sz w:val="18"/>
                <w:szCs w:val="18"/>
              </w:rPr>
            </w:pPr>
            <w:r w:rsidRPr="00C935A5">
              <w:rPr>
                <w:rFonts w:cs="Arial"/>
                <w:sz w:val="18"/>
                <w:szCs w:val="18"/>
              </w:rPr>
              <w:t>Moyne S</w:t>
            </w:r>
          </w:p>
        </w:tc>
        <w:tc>
          <w:tcPr>
            <w:tcW w:w="1361" w:type="dxa"/>
            <w:tcBorders>
              <w:top w:val="nil"/>
              <w:left w:val="single" w:sz="18" w:space="0" w:color="C00000"/>
              <w:bottom w:val="nil"/>
              <w:right w:val="nil"/>
            </w:tcBorders>
            <w:noWrap/>
            <w:vAlign w:val="bottom"/>
          </w:tcPr>
          <w:p w14:paraId="4A4A5430" w14:textId="00B69C08" w:rsidR="0060117E" w:rsidRPr="00C935A5" w:rsidRDefault="0060117E" w:rsidP="0060117E">
            <w:pPr>
              <w:spacing w:before="40" w:after="20"/>
              <w:jc w:val="right"/>
              <w:rPr>
                <w:rFonts w:cs="Arial"/>
                <w:sz w:val="18"/>
                <w:szCs w:val="18"/>
              </w:rPr>
            </w:pPr>
            <w:r w:rsidRPr="0060117E">
              <w:rPr>
                <w:rFonts w:cs="Arial"/>
                <w:sz w:val="18"/>
                <w:szCs w:val="18"/>
              </w:rPr>
              <w:t>2,684,406</w:t>
            </w:r>
          </w:p>
        </w:tc>
        <w:tc>
          <w:tcPr>
            <w:tcW w:w="1361" w:type="dxa"/>
            <w:tcBorders>
              <w:top w:val="nil"/>
              <w:left w:val="nil"/>
              <w:bottom w:val="nil"/>
              <w:right w:val="nil"/>
            </w:tcBorders>
            <w:noWrap/>
            <w:vAlign w:val="bottom"/>
          </w:tcPr>
          <w:p w14:paraId="208C7FC5" w14:textId="788CA15D" w:rsidR="0060117E" w:rsidRPr="00C935A5" w:rsidRDefault="0060117E" w:rsidP="0060117E">
            <w:pPr>
              <w:spacing w:before="40" w:after="20"/>
              <w:jc w:val="right"/>
              <w:rPr>
                <w:rFonts w:cs="Arial"/>
                <w:sz w:val="18"/>
                <w:szCs w:val="18"/>
              </w:rPr>
            </w:pPr>
            <w:r w:rsidRPr="0060117E">
              <w:rPr>
                <w:rFonts w:cs="Arial"/>
                <w:sz w:val="18"/>
                <w:szCs w:val="18"/>
              </w:rPr>
              <w:t>2,238,463</w:t>
            </w:r>
          </w:p>
        </w:tc>
        <w:tc>
          <w:tcPr>
            <w:tcW w:w="1361" w:type="dxa"/>
            <w:tcBorders>
              <w:top w:val="nil"/>
              <w:left w:val="nil"/>
              <w:bottom w:val="nil"/>
              <w:right w:val="nil"/>
            </w:tcBorders>
            <w:noWrap/>
            <w:vAlign w:val="bottom"/>
          </w:tcPr>
          <w:p w14:paraId="490E633C" w14:textId="46177169" w:rsidR="0060117E" w:rsidRPr="00C935A5" w:rsidRDefault="0060117E" w:rsidP="0060117E">
            <w:pPr>
              <w:spacing w:before="40" w:after="20"/>
              <w:jc w:val="right"/>
              <w:rPr>
                <w:rFonts w:cs="Arial"/>
                <w:sz w:val="18"/>
                <w:szCs w:val="18"/>
              </w:rPr>
            </w:pPr>
            <w:r w:rsidRPr="0060117E">
              <w:rPr>
                <w:rFonts w:cs="Arial"/>
                <w:sz w:val="18"/>
                <w:szCs w:val="18"/>
              </w:rPr>
              <w:t>841,046</w:t>
            </w:r>
          </w:p>
        </w:tc>
        <w:tc>
          <w:tcPr>
            <w:tcW w:w="1361" w:type="dxa"/>
            <w:tcBorders>
              <w:top w:val="nil"/>
              <w:left w:val="nil"/>
              <w:bottom w:val="nil"/>
              <w:right w:val="nil"/>
            </w:tcBorders>
            <w:vAlign w:val="bottom"/>
          </w:tcPr>
          <w:p w14:paraId="4801D741" w14:textId="0C669B7F" w:rsidR="0060117E" w:rsidRPr="00C935A5" w:rsidRDefault="0060117E" w:rsidP="0060117E">
            <w:pPr>
              <w:spacing w:before="40" w:after="20"/>
              <w:jc w:val="right"/>
              <w:rPr>
                <w:rFonts w:cs="Arial"/>
                <w:sz w:val="18"/>
                <w:szCs w:val="18"/>
              </w:rPr>
            </w:pPr>
            <w:r w:rsidRPr="0060117E">
              <w:rPr>
                <w:rFonts w:cs="Arial"/>
                <w:sz w:val="18"/>
                <w:szCs w:val="18"/>
              </w:rPr>
              <w:t>8,259,562</w:t>
            </w:r>
          </w:p>
        </w:tc>
        <w:tc>
          <w:tcPr>
            <w:tcW w:w="1361" w:type="dxa"/>
            <w:tcBorders>
              <w:top w:val="nil"/>
              <w:left w:val="nil"/>
              <w:bottom w:val="nil"/>
              <w:right w:val="nil"/>
            </w:tcBorders>
            <w:noWrap/>
            <w:vAlign w:val="bottom"/>
          </w:tcPr>
          <w:p w14:paraId="09ABA605" w14:textId="5767FC26" w:rsidR="0060117E" w:rsidRPr="00C935A5" w:rsidRDefault="0060117E" w:rsidP="0060117E">
            <w:pPr>
              <w:spacing w:before="40" w:after="20"/>
              <w:jc w:val="right"/>
              <w:rPr>
                <w:rFonts w:cs="Arial"/>
                <w:sz w:val="18"/>
                <w:szCs w:val="18"/>
              </w:rPr>
            </w:pPr>
            <w:r w:rsidRPr="0060117E">
              <w:rPr>
                <w:rFonts w:cs="Arial"/>
                <w:sz w:val="18"/>
                <w:szCs w:val="18"/>
              </w:rPr>
              <w:t>4,629,018</w:t>
            </w:r>
          </w:p>
        </w:tc>
      </w:tr>
      <w:tr w:rsidR="0060117E" w:rsidRPr="0060117E" w14:paraId="2BAEDD17" w14:textId="77777777" w:rsidTr="00514052">
        <w:tc>
          <w:tcPr>
            <w:tcW w:w="2268" w:type="dxa"/>
            <w:tcBorders>
              <w:top w:val="nil"/>
              <w:left w:val="nil"/>
              <w:bottom w:val="nil"/>
              <w:right w:val="single" w:sz="18" w:space="0" w:color="C00000"/>
            </w:tcBorders>
            <w:noWrap/>
            <w:vAlign w:val="center"/>
          </w:tcPr>
          <w:p w14:paraId="1746A41B" w14:textId="77777777" w:rsidR="0060117E" w:rsidRPr="00C935A5" w:rsidRDefault="0060117E" w:rsidP="0060117E">
            <w:pPr>
              <w:spacing w:before="40" w:after="20"/>
              <w:rPr>
                <w:rFonts w:cs="Arial"/>
                <w:sz w:val="18"/>
                <w:szCs w:val="18"/>
              </w:rPr>
            </w:pPr>
            <w:r w:rsidRPr="00C935A5">
              <w:rPr>
                <w:rFonts w:cs="Arial"/>
                <w:sz w:val="18"/>
                <w:szCs w:val="18"/>
              </w:rPr>
              <w:t>Murrindindi S</w:t>
            </w:r>
          </w:p>
        </w:tc>
        <w:tc>
          <w:tcPr>
            <w:tcW w:w="1361" w:type="dxa"/>
            <w:tcBorders>
              <w:top w:val="nil"/>
              <w:left w:val="single" w:sz="18" w:space="0" w:color="C00000"/>
              <w:bottom w:val="nil"/>
              <w:right w:val="nil"/>
            </w:tcBorders>
            <w:noWrap/>
            <w:vAlign w:val="bottom"/>
          </w:tcPr>
          <w:p w14:paraId="0C125636" w14:textId="4B4133AB" w:rsidR="0060117E" w:rsidRPr="00C935A5" w:rsidRDefault="0060117E" w:rsidP="0060117E">
            <w:pPr>
              <w:spacing w:before="40" w:after="20"/>
              <w:jc w:val="right"/>
              <w:rPr>
                <w:rFonts w:cs="Arial"/>
                <w:sz w:val="18"/>
                <w:szCs w:val="18"/>
              </w:rPr>
            </w:pPr>
            <w:r w:rsidRPr="0060117E">
              <w:rPr>
                <w:rFonts w:cs="Arial"/>
                <w:sz w:val="18"/>
                <w:szCs w:val="18"/>
              </w:rPr>
              <w:t>2,723,495</w:t>
            </w:r>
          </w:p>
        </w:tc>
        <w:tc>
          <w:tcPr>
            <w:tcW w:w="1361" w:type="dxa"/>
            <w:tcBorders>
              <w:top w:val="nil"/>
              <w:left w:val="nil"/>
              <w:bottom w:val="nil"/>
              <w:right w:val="nil"/>
            </w:tcBorders>
            <w:noWrap/>
            <w:vAlign w:val="bottom"/>
          </w:tcPr>
          <w:p w14:paraId="36820426" w14:textId="1F67F63F" w:rsidR="0060117E" w:rsidRPr="00C935A5" w:rsidRDefault="0060117E" w:rsidP="0060117E">
            <w:pPr>
              <w:spacing w:before="40" w:after="20"/>
              <w:jc w:val="right"/>
              <w:rPr>
                <w:rFonts w:cs="Arial"/>
                <w:sz w:val="18"/>
                <w:szCs w:val="18"/>
              </w:rPr>
            </w:pPr>
            <w:r w:rsidRPr="0060117E">
              <w:rPr>
                <w:rFonts w:cs="Arial"/>
                <w:sz w:val="18"/>
                <w:szCs w:val="18"/>
              </w:rPr>
              <w:t>1,954,019</w:t>
            </w:r>
          </w:p>
        </w:tc>
        <w:tc>
          <w:tcPr>
            <w:tcW w:w="1361" w:type="dxa"/>
            <w:tcBorders>
              <w:top w:val="nil"/>
              <w:left w:val="nil"/>
              <w:bottom w:val="nil"/>
              <w:right w:val="nil"/>
            </w:tcBorders>
            <w:noWrap/>
            <w:vAlign w:val="bottom"/>
          </w:tcPr>
          <w:p w14:paraId="34E5F7ED" w14:textId="725EA188" w:rsidR="0060117E" w:rsidRPr="00C935A5" w:rsidRDefault="0060117E" w:rsidP="0060117E">
            <w:pPr>
              <w:spacing w:before="40" w:after="20"/>
              <w:jc w:val="right"/>
              <w:rPr>
                <w:rFonts w:cs="Arial"/>
                <w:sz w:val="18"/>
                <w:szCs w:val="18"/>
              </w:rPr>
            </w:pPr>
            <w:r w:rsidRPr="0060117E">
              <w:rPr>
                <w:rFonts w:cs="Arial"/>
                <w:sz w:val="18"/>
                <w:szCs w:val="18"/>
              </w:rPr>
              <w:t>1,011,649</w:t>
            </w:r>
          </w:p>
        </w:tc>
        <w:tc>
          <w:tcPr>
            <w:tcW w:w="1361" w:type="dxa"/>
            <w:tcBorders>
              <w:top w:val="nil"/>
              <w:left w:val="nil"/>
              <w:bottom w:val="nil"/>
              <w:right w:val="nil"/>
            </w:tcBorders>
            <w:vAlign w:val="bottom"/>
          </w:tcPr>
          <w:p w14:paraId="75651BEE" w14:textId="3367C5A9" w:rsidR="0060117E" w:rsidRPr="00C935A5" w:rsidRDefault="0060117E" w:rsidP="0060117E">
            <w:pPr>
              <w:spacing w:before="40" w:after="20"/>
              <w:jc w:val="right"/>
              <w:rPr>
                <w:rFonts w:cs="Arial"/>
                <w:sz w:val="18"/>
                <w:szCs w:val="18"/>
              </w:rPr>
            </w:pPr>
            <w:r w:rsidRPr="0060117E">
              <w:rPr>
                <w:rFonts w:cs="Arial"/>
                <w:sz w:val="18"/>
                <w:szCs w:val="18"/>
              </w:rPr>
              <w:t>8,515,419</w:t>
            </w:r>
          </w:p>
        </w:tc>
        <w:tc>
          <w:tcPr>
            <w:tcW w:w="1361" w:type="dxa"/>
            <w:tcBorders>
              <w:top w:val="nil"/>
              <w:left w:val="nil"/>
              <w:bottom w:val="nil"/>
              <w:right w:val="nil"/>
            </w:tcBorders>
            <w:noWrap/>
            <w:vAlign w:val="bottom"/>
          </w:tcPr>
          <w:p w14:paraId="42ED7BB0" w14:textId="2F16A38F" w:rsidR="0060117E" w:rsidRPr="00C935A5" w:rsidRDefault="0060117E" w:rsidP="0060117E">
            <w:pPr>
              <w:spacing w:before="40" w:after="20"/>
              <w:jc w:val="right"/>
              <w:rPr>
                <w:rFonts w:cs="Arial"/>
                <w:sz w:val="18"/>
                <w:szCs w:val="18"/>
              </w:rPr>
            </w:pPr>
            <w:r w:rsidRPr="0060117E">
              <w:rPr>
                <w:rFonts w:cs="Arial"/>
                <w:sz w:val="18"/>
                <w:szCs w:val="18"/>
              </w:rPr>
              <w:t>5,026,292</w:t>
            </w:r>
          </w:p>
        </w:tc>
      </w:tr>
      <w:tr w:rsidR="0060117E" w:rsidRPr="0060117E" w14:paraId="74B22618" w14:textId="77777777" w:rsidTr="00514052">
        <w:tc>
          <w:tcPr>
            <w:tcW w:w="2268" w:type="dxa"/>
            <w:tcBorders>
              <w:top w:val="nil"/>
              <w:left w:val="nil"/>
              <w:bottom w:val="nil"/>
              <w:right w:val="single" w:sz="18" w:space="0" w:color="C00000"/>
            </w:tcBorders>
            <w:noWrap/>
            <w:vAlign w:val="center"/>
          </w:tcPr>
          <w:p w14:paraId="6E648023" w14:textId="77777777" w:rsidR="0060117E" w:rsidRPr="00C935A5" w:rsidRDefault="0060117E" w:rsidP="0060117E">
            <w:pPr>
              <w:spacing w:before="40" w:after="20"/>
              <w:rPr>
                <w:rFonts w:cs="Arial"/>
                <w:sz w:val="18"/>
                <w:szCs w:val="18"/>
              </w:rPr>
            </w:pPr>
            <w:r w:rsidRPr="00C935A5">
              <w:rPr>
                <w:rFonts w:cs="Arial"/>
                <w:sz w:val="18"/>
                <w:szCs w:val="18"/>
              </w:rPr>
              <w:t>Nillumbik S</w:t>
            </w:r>
          </w:p>
        </w:tc>
        <w:tc>
          <w:tcPr>
            <w:tcW w:w="1361" w:type="dxa"/>
            <w:tcBorders>
              <w:top w:val="nil"/>
              <w:left w:val="single" w:sz="18" w:space="0" w:color="C00000"/>
              <w:bottom w:val="nil"/>
              <w:right w:val="nil"/>
            </w:tcBorders>
            <w:noWrap/>
            <w:vAlign w:val="bottom"/>
          </w:tcPr>
          <w:p w14:paraId="2094B52E" w14:textId="128D8383" w:rsidR="0060117E" w:rsidRPr="00C935A5" w:rsidRDefault="0060117E" w:rsidP="0060117E">
            <w:pPr>
              <w:spacing w:before="40" w:after="20"/>
              <w:jc w:val="right"/>
              <w:rPr>
                <w:rFonts w:cs="Arial"/>
                <w:sz w:val="18"/>
                <w:szCs w:val="18"/>
              </w:rPr>
            </w:pPr>
            <w:r w:rsidRPr="0060117E">
              <w:rPr>
                <w:rFonts w:cs="Arial"/>
                <w:sz w:val="18"/>
                <w:szCs w:val="18"/>
              </w:rPr>
              <w:t>5,495,797</w:t>
            </w:r>
          </w:p>
        </w:tc>
        <w:tc>
          <w:tcPr>
            <w:tcW w:w="1361" w:type="dxa"/>
            <w:tcBorders>
              <w:top w:val="nil"/>
              <w:left w:val="nil"/>
              <w:bottom w:val="nil"/>
              <w:right w:val="nil"/>
            </w:tcBorders>
            <w:noWrap/>
            <w:vAlign w:val="bottom"/>
          </w:tcPr>
          <w:p w14:paraId="03F75FEF" w14:textId="59FAF4E8" w:rsidR="0060117E" w:rsidRPr="00C935A5" w:rsidRDefault="0060117E" w:rsidP="0060117E">
            <w:pPr>
              <w:spacing w:before="40" w:after="20"/>
              <w:jc w:val="right"/>
              <w:rPr>
                <w:rFonts w:cs="Arial"/>
                <w:sz w:val="18"/>
                <w:szCs w:val="18"/>
              </w:rPr>
            </w:pPr>
            <w:r w:rsidRPr="0060117E">
              <w:rPr>
                <w:rFonts w:cs="Arial"/>
                <w:sz w:val="18"/>
                <w:szCs w:val="18"/>
              </w:rPr>
              <w:t>5,937,670</w:t>
            </w:r>
          </w:p>
        </w:tc>
        <w:tc>
          <w:tcPr>
            <w:tcW w:w="1361" w:type="dxa"/>
            <w:tcBorders>
              <w:top w:val="nil"/>
              <w:left w:val="nil"/>
              <w:bottom w:val="nil"/>
              <w:right w:val="nil"/>
            </w:tcBorders>
            <w:noWrap/>
            <w:vAlign w:val="bottom"/>
          </w:tcPr>
          <w:p w14:paraId="44280C78" w14:textId="0B924A97" w:rsidR="0060117E" w:rsidRPr="00C935A5" w:rsidRDefault="0060117E" w:rsidP="0060117E">
            <w:pPr>
              <w:spacing w:before="40" w:after="20"/>
              <w:jc w:val="right"/>
              <w:rPr>
                <w:rFonts w:cs="Arial"/>
                <w:sz w:val="18"/>
                <w:szCs w:val="18"/>
              </w:rPr>
            </w:pPr>
            <w:r w:rsidRPr="0060117E">
              <w:rPr>
                <w:rFonts w:cs="Arial"/>
                <w:sz w:val="18"/>
                <w:szCs w:val="18"/>
              </w:rPr>
              <w:t>1,474,292</w:t>
            </w:r>
          </w:p>
        </w:tc>
        <w:tc>
          <w:tcPr>
            <w:tcW w:w="1361" w:type="dxa"/>
            <w:tcBorders>
              <w:top w:val="nil"/>
              <w:left w:val="nil"/>
              <w:bottom w:val="nil"/>
              <w:right w:val="nil"/>
            </w:tcBorders>
            <w:vAlign w:val="bottom"/>
          </w:tcPr>
          <w:p w14:paraId="4F733DB8" w14:textId="06444253" w:rsidR="0060117E" w:rsidRPr="00C935A5" w:rsidRDefault="0060117E" w:rsidP="0060117E">
            <w:pPr>
              <w:spacing w:before="40" w:after="20"/>
              <w:jc w:val="right"/>
              <w:rPr>
                <w:rFonts w:cs="Arial"/>
                <w:sz w:val="18"/>
                <w:szCs w:val="18"/>
              </w:rPr>
            </w:pPr>
            <w:r w:rsidRPr="0060117E">
              <w:rPr>
                <w:rFonts w:cs="Arial"/>
                <w:sz w:val="18"/>
                <w:szCs w:val="18"/>
              </w:rPr>
              <w:t>23,380,044</w:t>
            </w:r>
          </w:p>
        </w:tc>
        <w:tc>
          <w:tcPr>
            <w:tcW w:w="1361" w:type="dxa"/>
            <w:tcBorders>
              <w:top w:val="nil"/>
              <w:left w:val="nil"/>
              <w:bottom w:val="nil"/>
              <w:right w:val="nil"/>
            </w:tcBorders>
            <w:noWrap/>
            <w:vAlign w:val="bottom"/>
          </w:tcPr>
          <w:p w14:paraId="1313ABCA" w14:textId="03B117DD" w:rsidR="0060117E" w:rsidRPr="00C935A5" w:rsidRDefault="0060117E" w:rsidP="0060117E">
            <w:pPr>
              <w:spacing w:before="40" w:after="20"/>
              <w:jc w:val="right"/>
              <w:rPr>
                <w:rFonts w:cs="Arial"/>
                <w:sz w:val="18"/>
                <w:szCs w:val="18"/>
              </w:rPr>
            </w:pPr>
            <w:r w:rsidRPr="0060117E">
              <w:rPr>
                <w:rFonts w:cs="Arial"/>
                <w:sz w:val="18"/>
                <w:szCs w:val="18"/>
              </w:rPr>
              <w:t>8,939,310</w:t>
            </w:r>
          </w:p>
        </w:tc>
      </w:tr>
      <w:tr w:rsidR="0060117E" w:rsidRPr="0060117E" w14:paraId="482C4C4A" w14:textId="77777777" w:rsidTr="00514052">
        <w:tc>
          <w:tcPr>
            <w:tcW w:w="2268" w:type="dxa"/>
            <w:tcBorders>
              <w:top w:val="nil"/>
              <w:left w:val="nil"/>
              <w:bottom w:val="nil"/>
              <w:right w:val="single" w:sz="18" w:space="0" w:color="C00000"/>
            </w:tcBorders>
            <w:noWrap/>
            <w:vAlign w:val="center"/>
          </w:tcPr>
          <w:p w14:paraId="716C4C05" w14:textId="77777777" w:rsidR="0060117E" w:rsidRPr="00C935A5" w:rsidRDefault="0060117E" w:rsidP="0060117E">
            <w:pPr>
              <w:spacing w:before="40" w:after="20"/>
              <w:rPr>
                <w:rFonts w:cs="Arial"/>
                <w:sz w:val="18"/>
                <w:szCs w:val="18"/>
              </w:rPr>
            </w:pPr>
            <w:r w:rsidRPr="00C935A5">
              <w:rPr>
                <w:rFonts w:cs="Arial"/>
                <w:sz w:val="18"/>
                <w:szCs w:val="18"/>
              </w:rPr>
              <w:t>Northern Grampians S</w:t>
            </w:r>
          </w:p>
        </w:tc>
        <w:tc>
          <w:tcPr>
            <w:tcW w:w="1361" w:type="dxa"/>
            <w:tcBorders>
              <w:top w:val="nil"/>
              <w:left w:val="single" w:sz="18" w:space="0" w:color="C00000"/>
              <w:bottom w:val="nil"/>
              <w:right w:val="nil"/>
            </w:tcBorders>
            <w:noWrap/>
            <w:vAlign w:val="bottom"/>
          </w:tcPr>
          <w:p w14:paraId="62AD4BD5" w14:textId="3BED251E" w:rsidR="0060117E" w:rsidRPr="00C935A5" w:rsidRDefault="0060117E" w:rsidP="0060117E">
            <w:pPr>
              <w:spacing w:before="40" w:after="20"/>
              <w:jc w:val="right"/>
              <w:rPr>
                <w:rFonts w:cs="Arial"/>
                <w:sz w:val="18"/>
                <w:szCs w:val="18"/>
              </w:rPr>
            </w:pPr>
            <w:r w:rsidRPr="0060117E">
              <w:rPr>
                <w:rFonts w:cs="Arial"/>
                <w:sz w:val="18"/>
                <w:szCs w:val="18"/>
              </w:rPr>
              <w:t>2,771,503</w:t>
            </w:r>
          </w:p>
        </w:tc>
        <w:tc>
          <w:tcPr>
            <w:tcW w:w="1361" w:type="dxa"/>
            <w:tcBorders>
              <w:top w:val="nil"/>
              <w:left w:val="nil"/>
              <w:bottom w:val="nil"/>
              <w:right w:val="nil"/>
            </w:tcBorders>
            <w:noWrap/>
            <w:vAlign w:val="bottom"/>
          </w:tcPr>
          <w:p w14:paraId="2D431980" w14:textId="13B5D3B5" w:rsidR="0060117E" w:rsidRPr="00C935A5" w:rsidRDefault="0060117E" w:rsidP="0060117E">
            <w:pPr>
              <w:spacing w:before="40" w:after="20"/>
              <w:jc w:val="right"/>
              <w:rPr>
                <w:rFonts w:cs="Arial"/>
                <w:sz w:val="18"/>
                <w:szCs w:val="18"/>
              </w:rPr>
            </w:pPr>
            <w:r w:rsidRPr="0060117E">
              <w:rPr>
                <w:rFonts w:cs="Arial"/>
                <w:sz w:val="18"/>
                <w:szCs w:val="18"/>
              </w:rPr>
              <w:t>1,531,956</w:t>
            </w:r>
          </w:p>
        </w:tc>
        <w:tc>
          <w:tcPr>
            <w:tcW w:w="1361" w:type="dxa"/>
            <w:tcBorders>
              <w:top w:val="nil"/>
              <w:left w:val="nil"/>
              <w:bottom w:val="nil"/>
              <w:right w:val="nil"/>
            </w:tcBorders>
            <w:noWrap/>
            <w:vAlign w:val="bottom"/>
          </w:tcPr>
          <w:p w14:paraId="0236054B" w14:textId="41877822" w:rsidR="0060117E" w:rsidRPr="00C935A5" w:rsidRDefault="0060117E" w:rsidP="0060117E">
            <w:pPr>
              <w:spacing w:before="40" w:after="20"/>
              <w:jc w:val="right"/>
              <w:rPr>
                <w:rFonts w:cs="Arial"/>
                <w:sz w:val="18"/>
                <w:szCs w:val="18"/>
              </w:rPr>
            </w:pPr>
            <w:r w:rsidRPr="0060117E">
              <w:rPr>
                <w:rFonts w:cs="Arial"/>
                <w:sz w:val="18"/>
                <w:szCs w:val="18"/>
              </w:rPr>
              <w:t>870,716</w:t>
            </w:r>
          </w:p>
        </w:tc>
        <w:tc>
          <w:tcPr>
            <w:tcW w:w="1361" w:type="dxa"/>
            <w:tcBorders>
              <w:top w:val="nil"/>
              <w:left w:val="nil"/>
              <w:bottom w:val="nil"/>
              <w:right w:val="nil"/>
            </w:tcBorders>
            <w:vAlign w:val="bottom"/>
          </w:tcPr>
          <w:p w14:paraId="6D75ADCA" w14:textId="05187EBB" w:rsidR="0060117E" w:rsidRPr="00C935A5" w:rsidRDefault="0060117E" w:rsidP="0060117E">
            <w:pPr>
              <w:spacing w:before="40" w:after="20"/>
              <w:jc w:val="right"/>
              <w:rPr>
                <w:rFonts w:cs="Arial"/>
                <w:sz w:val="18"/>
                <w:szCs w:val="18"/>
              </w:rPr>
            </w:pPr>
            <w:r w:rsidRPr="0060117E">
              <w:rPr>
                <w:rFonts w:cs="Arial"/>
                <w:sz w:val="18"/>
                <w:szCs w:val="18"/>
              </w:rPr>
              <w:t>6,291,019</w:t>
            </w:r>
          </w:p>
        </w:tc>
        <w:tc>
          <w:tcPr>
            <w:tcW w:w="1361" w:type="dxa"/>
            <w:tcBorders>
              <w:top w:val="nil"/>
              <w:left w:val="nil"/>
              <w:bottom w:val="nil"/>
              <w:right w:val="nil"/>
            </w:tcBorders>
            <w:noWrap/>
            <w:vAlign w:val="bottom"/>
          </w:tcPr>
          <w:p w14:paraId="56990A48" w14:textId="17C27F43" w:rsidR="0060117E" w:rsidRPr="00C935A5" w:rsidRDefault="0060117E" w:rsidP="0060117E">
            <w:pPr>
              <w:spacing w:before="40" w:after="20"/>
              <w:jc w:val="right"/>
              <w:rPr>
                <w:rFonts w:cs="Arial"/>
                <w:sz w:val="18"/>
                <w:szCs w:val="18"/>
              </w:rPr>
            </w:pPr>
            <w:r w:rsidRPr="0060117E">
              <w:rPr>
                <w:rFonts w:cs="Arial"/>
                <w:sz w:val="18"/>
                <w:szCs w:val="18"/>
              </w:rPr>
              <w:t>3,550,387</w:t>
            </w:r>
          </w:p>
        </w:tc>
      </w:tr>
      <w:tr w:rsidR="0060117E" w:rsidRPr="0060117E" w14:paraId="66D059DD" w14:textId="77777777" w:rsidTr="00514052">
        <w:tc>
          <w:tcPr>
            <w:tcW w:w="2268" w:type="dxa"/>
            <w:tcBorders>
              <w:top w:val="nil"/>
              <w:left w:val="nil"/>
              <w:bottom w:val="nil"/>
              <w:right w:val="single" w:sz="18" w:space="0" w:color="C00000"/>
            </w:tcBorders>
            <w:noWrap/>
            <w:vAlign w:val="center"/>
          </w:tcPr>
          <w:p w14:paraId="66778E71" w14:textId="77777777" w:rsidR="0060117E" w:rsidRPr="00C935A5" w:rsidRDefault="0060117E" w:rsidP="0060117E">
            <w:pPr>
              <w:spacing w:before="40" w:after="20"/>
              <w:rPr>
                <w:rFonts w:cs="Arial"/>
                <w:sz w:val="18"/>
                <w:szCs w:val="18"/>
              </w:rPr>
            </w:pPr>
            <w:r w:rsidRPr="00C935A5">
              <w:rPr>
                <w:rFonts w:cs="Arial"/>
                <w:sz w:val="18"/>
                <w:szCs w:val="18"/>
              </w:rPr>
              <w:t>Port Phillip C</w:t>
            </w:r>
          </w:p>
        </w:tc>
        <w:tc>
          <w:tcPr>
            <w:tcW w:w="1361" w:type="dxa"/>
            <w:tcBorders>
              <w:top w:val="nil"/>
              <w:left w:val="single" w:sz="18" w:space="0" w:color="C00000"/>
              <w:bottom w:val="nil"/>
              <w:right w:val="nil"/>
            </w:tcBorders>
            <w:noWrap/>
            <w:vAlign w:val="bottom"/>
          </w:tcPr>
          <w:p w14:paraId="13A083E8" w14:textId="1B98F114" w:rsidR="0060117E" w:rsidRPr="00C935A5" w:rsidRDefault="0060117E" w:rsidP="0060117E">
            <w:pPr>
              <w:spacing w:before="40" w:after="20"/>
              <w:jc w:val="right"/>
              <w:rPr>
                <w:rFonts w:cs="Arial"/>
                <w:sz w:val="18"/>
                <w:szCs w:val="18"/>
              </w:rPr>
            </w:pPr>
            <w:r w:rsidRPr="0060117E">
              <w:rPr>
                <w:rFonts w:cs="Arial"/>
                <w:sz w:val="18"/>
                <w:szCs w:val="18"/>
              </w:rPr>
              <w:t>10,253,141</w:t>
            </w:r>
          </w:p>
        </w:tc>
        <w:tc>
          <w:tcPr>
            <w:tcW w:w="1361" w:type="dxa"/>
            <w:tcBorders>
              <w:top w:val="nil"/>
              <w:left w:val="nil"/>
              <w:bottom w:val="nil"/>
              <w:right w:val="nil"/>
            </w:tcBorders>
            <w:noWrap/>
            <w:vAlign w:val="bottom"/>
          </w:tcPr>
          <w:p w14:paraId="0FF1229E" w14:textId="55654788" w:rsidR="0060117E" w:rsidRPr="00C935A5" w:rsidRDefault="0060117E" w:rsidP="0060117E">
            <w:pPr>
              <w:spacing w:before="40" w:after="20"/>
              <w:jc w:val="right"/>
              <w:rPr>
                <w:rFonts w:cs="Arial"/>
                <w:sz w:val="18"/>
                <w:szCs w:val="18"/>
              </w:rPr>
            </w:pPr>
            <w:r w:rsidRPr="0060117E">
              <w:rPr>
                <w:rFonts w:cs="Arial"/>
                <w:sz w:val="18"/>
                <w:szCs w:val="18"/>
              </w:rPr>
              <w:t>10,537,636</w:t>
            </w:r>
          </w:p>
        </w:tc>
        <w:tc>
          <w:tcPr>
            <w:tcW w:w="1361" w:type="dxa"/>
            <w:tcBorders>
              <w:top w:val="nil"/>
              <w:left w:val="nil"/>
              <w:bottom w:val="nil"/>
              <w:right w:val="nil"/>
            </w:tcBorders>
            <w:noWrap/>
            <w:vAlign w:val="bottom"/>
          </w:tcPr>
          <w:p w14:paraId="30C9B7E1" w14:textId="2976203F" w:rsidR="0060117E" w:rsidRPr="00C935A5" w:rsidRDefault="0060117E" w:rsidP="0060117E">
            <w:pPr>
              <w:spacing w:before="40" w:after="20"/>
              <w:jc w:val="right"/>
              <w:rPr>
                <w:rFonts w:cs="Arial"/>
                <w:sz w:val="18"/>
                <w:szCs w:val="18"/>
              </w:rPr>
            </w:pPr>
            <w:r w:rsidRPr="0060117E">
              <w:rPr>
                <w:rFonts w:cs="Arial"/>
                <w:sz w:val="18"/>
                <w:szCs w:val="18"/>
              </w:rPr>
              <w:t>2,215,031</w:t>
            </w:r>
          </w:p>
        </w:tc>
        <w:tc>
          <w:tcPr>
            <w:tcW w:w="1361" w:type="dxa"/>
            <w:tcBorders>
              <w:top w:val="nil"/>
              <w:left w:val="nil"/>
              <w:bottom w:val="nil"/>
              <w:right w:val="nil"/>
            </w:tcBorders>
            <w:vAlign w:val="bottom"/>
          </w:tcPr>
          <w:p w14:paraId="459FFA38" w14:textId="33BFE3AF" w:rsidR="0060117E" w:rsidRPr="00C935A5" w:rsidRDefault="0060117E" w:rsidP="0060117E">
            <w:pPr>
              <w:spacing w:before="40" w:after="20"/>
              <w:jc w:val="right"/>
              <w:rPr>
                <w:rFonts w:cs="Arial"/>
                <w:sz w:val="18"/>
                <w:szCs w:val="18"/>
              </w:rPr>
            </w:pPr>
            <w:r w:rsidRPr="0060117E">
              <w:rPr>
                <w:rFonts w:cs="Arial"/>
                <w:sz w:val="18"/>
                <w:szCs w:val="18"/>
              </w:rPr>
              <w:t>54,243,408</w:t>
            </w:r>
          </w:p>
        </w:tc>
        <w:tc>
          <w:tcPr>
            <w:tcW w:w="1361" w:type="dxa"/>
            <w:tcBorders>
              <w:top w:val="nil"/>
              <w:left w:val="nil"/>
              <w:bottom w:val="nil"/>
              <w:right w:val="nil"/>
            </w:tcBorders>
            <w:noWrap/>
            <w:vAlign w:val="bottom"/>
          </w:tcPr>
          <w:p w14:paraId="254F1B20" w14:textId="638E7F66" w:rsidR="0060117E" w:rsidRPr="00C935A5" w:rsidRDefault="0060117E" w:rsidP="0060117E">
            <w:pPr>
              <w:spacing w:before="40" w:after="20"/>
              <w:jc w:val="right"/>
              <w:rPr>
                <w:rFonts w:cs="Arial"/>
                <w:sz w:val="18"/>
                <w:szCs w:val="18"/>
              </w:rPr>
            </w:pPr>
            <w:r w:rsidRPr="0060117E">
              <w:rPr>
                <w:rFonts w:cs="Arial"/>
                <w:sz w:val="18"/>
                <w:szCs w:val="18"/>
              </w:rPr>
              <w:t>26,537,643</w:t>
            </w:r>
          </w:p>
        </w:tc>
      </w:tr>
      <w:tr w:rsidR="0060117E" w:rsidRPr="0060117E" w14:paraId="50BDA877" w14:textId="77777777" w:rsidTr="00514052">
        <w:tc>
          <w:tcPr>
            <w:tcW w:w="2268" w:type="dxa"/>
            <w:tcBorders>
              <w:top w:val="nil"/>
              <w:left w:val="nil"/>
              <w:bottom w:val="nil"/>
              <w:right w:val="single" w:sz="18" w:space="0" w:color="C00000"/>
            </w:tcBorders>
            <w:noWrap/>
            <w:vAlign w:val="center"/>
          </w:tcPr>
          <w:p w14:paraId="621458D0" w14:textId="77777777" w:rsidR="0060117E" w:rsidRPr="00C935A5" w:rsidRDefault="0060117E" w:rsidP="0060117E">
            <w:pPr>
              <w:spacing w:before="40" w:after="20"/>
              <w:rPr>
                <w:rFonts w:cs="Arial"/>
                <w:sz w:val="18"/>
                <w:szCs w:val="18"/>
              </w:rPr>
            </w:pPr>
            <w:r w:rsidRPr="00C935A5">
              <w:rPr>
                <w:rFonts w:cs="Arial"/>
                <w:sz w:val="18"/>
                <w:szCs w:val="18"/>
              </w:rPr>
              <w:t>Pyrenees S</w:t>
            </w:r>
          </w:p>
        </w:tc>
        <w:tc>
          <w:tcPr>
            <w:tcW w:w="1361" w:type="dxa"/>
            <w:tcBorders>
              <w:top w:val="nil"/>
              <w:left w:val="single" w:sz="18" w:space="0" w:color="C00000"/>
              <w:bottom w:val="nil"/>
              <w:right w:val="nil"/>
            </w:tcBorders>
            <w:noWrap/>
            <w:vAlign w:val="bottom"/>
          </w:tcPr>
          <w:p w14:paraId="41A0021F" w14:textId="6CBA4930" w:rsidR="0060117E" w:rsidRPr="00C935A5" w:rsidRDefault="0060117E" w:rsidP="0060117E">
            <w:pPr>
              <w:spacing w:before="40" w:after="20"/>
              <w:jc w:val="right"/>
              <w:rPr>
                <w:rFonts w:cs="Arial"/>
                <w:sz w:val="18"/>
                <w:szCs w:val="18"/>
              </w:rPr>
            </w:pPr>
            <w:r w:rsidRPr="0060117E">
              <w:rPr>
                <w:rFonts w:cs="Arial"/>
                <w:sz w:val="18"/>
                <w:szCs w:val="18"/>
              </w:rPr>
              <w:t>2,614,694</w:t>
            </w:r>
          </w:p>
        </w:tc>
        <w:tc>
          <w:tcPr>
            <w:tcW w:w="1361" w:type="dxa"/>
            <w:tcBorders>
              <w:top w:val="nil"/>
              <w:left w:val="nil"/>
              <w:bottom w:val="nil"/>
              <w:right w:val="nil"/>
            </w:tcBorders>
            <w:noWrap/>
            <w:vAlign w:val="bottom"/>
          </w:tcPr>
          <w:p w14:paraId="327E41F2" w14:textId="4196AE2C" w:rsidR="0060117E" w:rsidRPr="00C935A5" w:rsidRDefault="0060117E" w:rsidP="0060117E">
            <w:pPr>
              <w:spacing w:before="40" w:after="20"/>
              <w:jc w:val="right"/>
              <w:rPr>
                <w:rFonts w:cs="Arial"/>
                <w:sz w:val="18"/>
                <w:szCs w:val="18"/>
              </w:rPr>
            </w:pPr>
            <w:r w:rsidRPr="0060117E">
              <w:rPr>
                <w:rFonts w:cs="Arial"/>
                <w:sz w:val="18"/>
                <w:szCs w:val="18"/>
              </w:rPr>
              <w:t>989,007</w:t>
            </w:r>
          </w:p>
        </w:tc>
        <w:tc>
          <w:tcPr>
            <w:tcW w:w="1361" w:type="dxa"/>
            <w:tcBorders>
              <w:top w:val="nil"/>
              <w:left w:val="nil"/>
              <w:bottom w:val="nil"/>
              <w:right w:val="nil"/>
            </w:tcBorders>
            <w:noWrap/>
            <w:vAlign w:val="bottom"/>
          </w:tcPr>
          <w:p w14:paraId="30B49CDC" w14:textId="4CA4B203" w:rsidR="0060117E" w:rsidRPr="00C935A5" w:rsidRDefault="0060117E" w:rsidP="0060117E">
            <w:pPr>
              <w:spacing w:before="40" w:after="20"/>
              <w:jc w:val="right"/>
              <w:rPr>
                <w:rFonts w:cs="Arial"/>
                <w:sz w:val="18"/>
                <w:szCs w:val="18"/>
              </w:rPr>
            </w:pPr>
            <w:r w:rsidRPr="0060117E">
              <w:rPr>
                <w:rFonts w:cs="Arial"/>
                <w:sz w:val="18"/>
                <w:szCs w:val="18"/>
              </w:rPr>
              <w:t>541,762</w:t>
            </w:r>
          </w:p>
        </w:tc>
        <w:tc>
          <w:tcPr>
            <w:tcW w:w="1361" w:type="dxa"/>
            <w:tcBorders>
              <w:top w:val="nil"/>
              <w:left w:val="nil"/>
              <w:bottom w:val="nil"/>
              <w:right w:val="nil"/>
            </w:tcBorders>
            <w:vAlign w:val="bottom"/>
          </w:tcPr>
          <w:p w14:paraId="1BF26363" w14:textId="654E09BC" w:rsidR="0060117E" w:rsidRPr="00C935A5" w:rsidRDefault="0060117E" w:rsidP="0060117E">
            <w:pPr>
              <w:spacing w:before="40" w:after="20"/>
              <w:jc w:val="right"/>
              <w:rPr>
                <w:rFonts w:cs="Arial"/>
                <w:sz w:val="18"/>
                <w:szCs w:val="18"/>
              </w:rPr>
            </w:pPr>
            <w:r w:rsidRPr="0060117E">
              <w:rPr>
                <w:rFonts w:cs="Arial"/>
                <w:sz w:val="18"/>
                <w:szCs w:val="18"/>
              </w:rPr>
              <w:t>3,640,221</w:t>
            </w:r>
          </w:p>
        </w:tc>
        <w:tc>
          <w:tcPr>
            <w:tcW w:w="1361" w:type="dxa"/>
            <w:tcBorders>
              <w:top w:val="nil"/>
              <w:left w:val="nil"/>
              <w:bottom w:val="nil"/>
              <w:right w:val="nil"/>
            </w:tcBorders>
            <w:noWrap/>
            <w:vAlign w:val="bottom"/>
          </w:tcPr>
          <w:p w14:paraId="3CDBA109" w14:textId="7DD859AB" w:rsidR="0060117E" w:rsidRPr="00C935A5" w:rsidRDefault="0060117E" w:rsidP="0060117E">
            <w:pPr>
              <w:spacing w:before="40" w:after="20"/>
              <w:jc w:val="right"/>
              <w:rPr>
                <w:rFonts w:cs="Arial"/>
                <w:sz w:val="18"/>
                <w:szCs w:val="18"/>
              </w:rPr>
            </w:pPr>
            <w:r w:rsidRPr="0060117E">
              <w:rPr>
                <w:rFonts w:cs="Arial"/>
                <w:sz w:val="18"/>
                <w:szCs w:val="18"/>
              </w:rPr>
              <w:t>2,120,437</w:t>
            </w:r>
          </w:p>
        </w:tc>
      </w:tr>
      <w:tr w:rsidR="0060117E" w:rsidRPr="0060117E" w14:paraId="24995D8C" w14:textId="77777777" w:rsidTr="00514052">
        <w:tc>
          <w:tcPr>
            <w:tcW w:w="2268" w:type="dxa"/>
            <w:tcBorders>
              <w:top w:val="nil"/>
              <w:left w:val="nil"/>
              <w:bottom w:val="nil"/>
              <w:right w:val="single" w:sz="18" w:space="0" w:color="C00000"/>
            </w:tcBorders>
            <w:noWrap/>
            <w:vAlign w:val="center"/>
          </w:tcPr>
          <w:p w14:paraId="16F4C10A" w14:textId="77777777" w:rsidR="0060117E" w:rsidRPr="00C935A5" w:rsidRDefault="0060117E" w:rsidP="0060117E">
            <w:pPr>
              <w:spacing w:before="40" w:after="20"/>
              <w:rPr>
                <w:rFonts w:cs="Arial"/>
                <w:sz w:val="18"/>
                <w:szCs w:val="18"/>
              </w:rPr>
            </w:pPr>
            <w:r w:rsidRPr="00C935A5">
              <w:rPr>
                <w:rFonts w:cs="Arial"/>
                <w:sz w:val="18"/>
                <w:szCs w:val="18"/>
              </w:rPr>
              <w:t>Queenscliffe B</w:t>
            </w:r>
          </w:p>
        </w:tc>
        <w:tc>
          <w:tcPr>
            <w:tcW w:w="1361" w:type="dxa"/>
            <w:tcBorders>
              <w:top w:val="nil"/>
              <w:left w:val="single" w:sz="18" w:space="0" w:color="C00000"/>
              <w:bottom w:val="nil"/>
              <w:right w:val="nil"/>
            </w:tcBorders>
            <w:noWrap/>
            <w:vAlign w:val="bottom"/>
          </w:tcPr>
          <w:p w14:paraId="469E4E03" w14:textId="6FF4F64B" w:rsidR="0060117E" w:rsidRPr="00C45270" w:rsidRDefault="0060117E" w:rsidP="0060117E">
            <w:pPr>
              <w:spacing w:before="40" w:after="20"/>
              <w:jc w:val="right"/>
              <w:rPr>
                <w:rFonts w:cs="Arial"/>
                <w:sz w:val="18"/>
                <w:szCs w:val="18"/>
              </w:rPr>
            </w:pPr>
            <w:r w:rsidRPr="0060117E">
              <w:rPr>
                <w:rFonts w:cs="Arial"/>
                <w:sz w:val="18"/>
                <w:szCs w:val="18"/>
              </w:rPr>
              <w:t>2,171,496</w:t>
            </w:r>
          </w:p>
        </w:tc>
        <w:tc>
          <w:tcPr>
            <w:tcW w:w="1361" w:type="dxa"/>
            <w:tcBorders>
              <w:top w:val="nil"/>
              <w:left w:val="nil"/>
              <w:bottom w:val="nil"/>
              <w:right w:val="nil"/>
            </w:tcBorders>
            <w:noWrap/>
            <w:vAlign w:val="bottom"/>
          </w:tcPr>
          <w:p w14:paraId="42239777" w14:textId="2399A125" w:rsidR="0060117E" w:rsidRPr="00C935A5" w:rsidRDefault="0060117E" w:rsidP="0060117E">
            <w:pPr>
              <w:spacing w:before="40" w:after="20"/>
              <w:jc w:val="right"/>
              <w:rPr>
                <w:rFonts w:cs="Arial"/>
                <w:sz w:val="18"/>
                <w:szCs w:val="18"/>
              </w:rPr>
            </w:pPr>
            <w:r w:rsidRPr="0060117E">
              <w:rPr>
                <w:rFonts w:cs="Arial"/>
                <w:sz w:val="18"/>
                <w:szCs w:val="18"/>
              </w:rPr>
              <w:t>269,528</w:t>
            </w:r>
          </w:p>
        </w:tc>
        <w:tc>
          <w:tcPr>
            <w:tcW w:w="1361" w:type="dxa"/>
            <w:tcBorders>
              <w:top w:val="nil"/>
              <w:left w:val="nil"/>
              <w:bottom w:val="nil"/>
              <w:right w:val="nil"/>
            </w:tcBorders>
            <w:noWrap/>
            <w:vAlign w:val="bottom"/>
          </w:tcPr>
          <w:p w14:paraId="6A7689EB" w14:textId="57C7D2B2" w:rsidR="0060117E" w:rsidRPr="00C935A5" w:rsidRDefault="0060117E" w:rsidP="0060117E">
            <w:pPr>
              <w:spacing w:before="40" w:after="20"/>
              <w:jc w:val="right"/>
              <w:rPr>
                <w:rFonts w:cs="Arial"/>
                <w:sz w:val="18"/>
                <w:szCs w:val="18"/>
              </w:rPr>
            </w:pPr>
            <w:r w:rsidRPr="0060117E">
              <w:rPr>
                <w:rFonts w:cs="Arial"/>
                <w:sz w:val="18"/>
                <w:szCs w:val="18"/>
              </w:rPr>
              <w:t>158,359</w:t>
            </w:r>
          </w:p>
        </w:tc>
        <w:tc>
          <w:tcPr>
            <w:tcW w:w="1361" w:type="dxa"/>
            <w:tcBorders>
              <w:top w:val="nil"/>
              <w:left w:val="nil"/>
              <w:bottom w:val="nil"/>
              <w:right w:val="nil"/>
            </w:tcBorders>
            <w:vAlign w:val="bottom"/>
          </w:tcPr>
          <w:p w14:paraId="6095E678" w14:textId="27EAD0BB" w:rsidR="0060117E" w:rsidRPr="00C935A5" w:rsidRDefault="0060117E" w:rsidP="0060117E">
            <w:pPr>
              <w:spacing w:before="40" w:after="20"/>
              <w:jc w:val="right"/>
              <w:rPr>
                <w:rFonts w:cs="Arial"/>
                <w:sz w:val="18"/>
                <w:szCs w:val="18"/>
              </w:rPr>
            </w:pPr>
            <w:r w:rsidRPr="0060117E">
              <w:rPr>
                <w:rFonts w:cs="Arial"/>
                <w:sz w:val="18"/>
                <w:szCs w:val="18"/>
              </w:rPr>
              <w:t>2,396,331</w:t>
            </w:r>
          </w:p>
        </w:tc>
        <w:tc>
          <w:tcPr>
            <w:tcW w:w="1361" w:type="dxa"/>
            <w:tcBorders>
              <w:top w:val="nil"/>
              <w:left w:val="nil"/>
              <w:bottom w:val="nil"/>
              <w:right w:val="nil"/>
            </w:tcBorders>
            <w:noWrap/>
            <w:vAlign w:val="bottom"/>
          </w:tcPr>
          <w:p w14:paraId="71B76B39" w14:textId="76565625" w:rsidR="0060117E" w:rsidRPr="00C935A5" w:rsidRDefault="0060117E" w:rsidP="0060117E">
            <w:pPr>
              <w:spacing w:before="40" w:after="20"/>
              <w:jc w:val="right"/>
              <w:rPr>
                <w:rFonts w:cs="Arial"/>
                <w:sz w:val="18"/>
                <w:szCs w:val="18"/>
              </w:rPr>
            </w:pPr>
            <w:r w:rsidRPr="0060117E">
              <w:rPr>
                <w:rFonts w:cs="Arial"/>
                <w:sz w:val="18"/>
                <w:szCs w:val="18"/>
              </w:rPr>
              <w:t>1,454,242</w:t>
            </w:r>
          </w:p>
        </w:tc>
      </w:tr>
      <w:tr w:rsidR="0060117E" w:rsidRPr="0060117E" w14:paraId="0CC3D0AB" w14:textId="77777777" w:rsidTr="00514052">
        <w:tc>
          <w:tcPr>
            <w:tcW w:w="2268" w:type="dxa"/>
            <w:tcBorders>
              <w:top w:val="nil"/>
              <w:left w:val="nil"/>
              <w:bottom w:val="nil"/>
              <w:right w:val="single" w:sz="18" w:space="0" w:color="C00000"/>
            </w:tcBorders>
            <w:noWrap/>
            <w:vAlign w:val="center"/>
          </w:tcPr>
          <w:p w14:paraId="2AA696CE" w14:textId="77777777" w:rsidR="0060117E" w:rsidRPr="00C935A5" w:rsidRDefault="0060117E" w:rsidP="0060117E">
            <w:pPr>
              <w:spacing w:before="40" w:after="20"/>
              <w:rPr>
                <w:rFonts w:cs="Arial"/>
                <w:sz w:val="18"/>
                <w:szCs w:val="18"/>
              </w:rPr>
            </w:pPr>
            <w:r w:rsidRPr="00C935A5">
              <w:rPr>
                <w:rFonts w:cs="Arial"/>
                <w:sz w:val="18"/>
                <w:szCs w:val="18"/>
              </w:rPr>
              <w:t>South Gippsland S</w:t>
            </w:r>
          </w:p>
        </w:tc>
        <w:tc>
          <w:tcPr>
            <w:tcW w:w="1361" w:type="dxa"/>
            <w:tcBorders>
              <w:top w:val="nil"/>
              <w:left w:val="single" w:sz="18" w:space="0" w:color="C00000"/>
              <w:bottom w:val="nil"/>
              <w:right w:val="nil"/>
            </w:tcBorders>
            <w:noWrap/>
            <w:vAlign w:val="bottom"/>
          </w:tcPr>
          <w:p w14:paraId="53F43999" w14:textId="6933BCD4" w:rsidR="0060117E" w:rsidRPr="00C935A5" w:rsidRDefault="0060117E" w:rsidP="0060117E">
            <w:pPr>
              <w:spacing w:before="40" w:after="20"/>
              <w:jc w:val="right"/>
              <w:rPr>
                <w:rFonts w:cs="Arial"/>
                <w:sz w:val="18"/>
                <w:szCs w:val="18"/>
              </w:rPr>
            </w:pPr>
            <w:r w:rsidRPr="0060117E">
              <w:rPr>
                <w:rFonts w:cs="Arial"/>
                <w:sz w:val="18"/>
                <w:szCs w:val="18"/>
              </w:rPr>
              <w:t>3,592,876</w:t>
            </w:r>
          </w:p>
        </w:tc>
        <w:tc>
          <w:tcPr>
            <w:tcW w:w="1361" w:type="dxa"/>
            <w:tcBorders>
              <w:top w:val="nil"/>
              <w:left w:val="nil"/>
              <w:bottom w:val="nil"/>
              <w:right w:val="nil"/>
            </w:tcBorders>
            <w:noWrap/>
            <w:vAlign w:val="bottom"/>
          </w:tcPr>
          <w:p w14:paraId="5B527779" w14:textId="00E006BB" w:rsidR="0060117E" w:rsidRPr="00C935A5" w:rsidRDefault="0060117E" w:rsidP="0060117E">
            <w:pPr>
              <w:spacing w:before="40" w:after="20"/>
              <w:jc w:val="right"/>
              <w:rPr>
                <w:rFonts w:cs="Arial"/>
                <w:sz w:val="18"/>
                <w:szCs w:val="18"/>
              </w:rPr>
            </w:pPr>
            <w:r w:rsidRPr="0060117E">
              <w:rPr>
                <w:rFonts w:cs="Arial"/>
                <w:sz w:val="18"/>
                <w:szCs w:val="18"/>
              </w:rPr>
              <w:t>3,651,579</w:t>
            </w:r>
          </w:p>
        </w:tc>
        <w:tc>
          <w:tcPr>
            <w:tcW w:w="1361" w:type="dxa"/>
            <w:tcBorders>
              <w:top w:val="nil"/>
              <w:left w:val="nil"/>
              <w:bottom w:val="nil"/>
              <w:right w:val="nil"/>
            </w:tcBorders>
            <w:noWrap/>
            <w:vAlign w:val="bottom"/>
          </w:tcPr>
          <w:p w14:paraId="05BE5572" w14:textId="2D6EF51F" w:rsidR="0060117E" w:rsidRPr="00C935A5" w:rsidRDefault="0060117E" w:rsidP="0060117E">
            <w:pPr>
              <w:spacing w:before="40" w:after="20"/>
              <w:jc w:val="right"/>
              <w:rPr>
                <w:rFonts w:cs="Arial"/>
                <w:sz w:val="18"/>
                <w:szCs w:val="18"/>
              </w:rPr>
            </w:pPr>
            <w:r w:rsidRPr="0060117E">
              <w:rPr>
                <w:rFonts w:cs="Arial"/>
                <w:sz w:val="18"/>
                <w:szCs w:val="18"/>
              </w:rPr>
              <w:t>1,829,945</w:t>
            </w:r>
          </w:p>
        </w:tc>
        <w:tc>
          <w:tcPr>
            <w:tcW w:w="1361" w:type="dxa"/>
            <w:tcBorders>
              <w:top w:val="nil"/>
              <w:left w:val="nil"/>
              <w:bottom w:val="nil"/>
              <w:right w:val="nil"/>
            </w:tcBorders>
            <w:vAlign w:val="bottom"/>
          </w:tcPr>
          <w:p w14:paraId="71E0ACE2" w14:textId="14BE8127" w:rsidR="0060117E" w:rsidRPr="00C935A5" w:rsidRDefault="0060117E" w:rsidP="0060117E">
            <w:pPr>
              <w:spacing w:before="40" w:after="20"/>
              <w:jc w:val="right"/>
              <w:rPr>
                <w:rFonts w:cs="Arial"/>
                <w:sz w:val="18"/>
                <w:szCs w:val="18"/>
              </w:rPr>
            </w:pPr>
            <w:r w:rsidRPr="0060117E">
              <w:rPr>
                <w:rFonts w:cs="Arial"/>
                <w:sz w:val="18"/>
                <w:szCs w:val="18"/>
              </w:rPr>
              <w:t>16,054,153</w:t>
            </w:r>
          </w:p>
        </w:tc>
        <w:tc>
          <w:tcPr>
            <w:tcW w:w="1361" w:type="dxa"/>
            <w:tcBorders>
              <w:top w:val="nil"/>
              <w:left w:val="nil"/>
              <w:bottom w:val="nil"/>
              <w:right w:val="nil"/>
            </w:tcBorders>
            <w:noWrap/>
            <w:vAlign w:val="bottom"/>
          </w:tcPr>
          <w:p w14:paraId="53555C53" w14:textId="6B6D80CE" w:rsidR="0060117E" w:rsidRPr="00C935A5" w:rsidRDefault="0060117E" w:rsidP="0060117E">
            <w:pPr>
              <w:spacing w:before="40" w:after="20"/>
              <w:jc w:val="right"/>
              <w:rPr>
                <w:rFonts w:cs="Arial"/>
                <w:sz w:val="18"/>
                <w:szCs w:val="18"/>
              </w:rPr>
            </w:pPr>
            <w:r w:rsidRPr="0060117E">
              <w:rPr>
                <w:rFonts w:cs="Arial"/>
                <w:sz w:val="18"/>
                <w:szCs w:val="18"/>
              </w:rPr>
              <w:t>8,958,909</w:t>
            </w:r>
          </w:p>
        </w:tc>
      </w:tr>
      <w:tr w:rsidR="0060117E" w:rsidRPr="0060117E" w14:paraId="483A5FC2" w14:textId="77777777" w:rsidTr="00514052">
        <w:tc>
          <w:tcPr>
            <w:tcW w:w="2268" w:type="dxa"/>
            <w:tcBorders>
              <w:top w:val="nil"/>
              <w:left w:val="nil"/>
              <w:bottom w:val="nil"/>
              <w:right w:val="single" w:sz="18" w:space="0" w:color="C00000"/>
            </w:tcBorders>
            <w:noWrap/>
            <w:vAlign w:val="center"/>
          </w:tcPr>
          <w:p w14:paraId="4F28F4E8" w14:textId="77777777" w:rsidR="0060117E" w:rsidRPr="00C935A5" w:rsidRDefault="0060117E" w:rsidP="0060117E">
            <w:pPr>
              <w:spacing w:before="40" w:after="20"/>
              <w:rPr>
                <w:rFonts w:cs="Arial"/>
                <w:sz w:val="18"/>
                <w:szCs w:val="18"/>
              </w:rPr>
            </w:pPr>
            <w:r w:rsidRPr="00C935A5">
              <w:rPr>
                <w:rFonts w:cs="Arial"/>
                <w:sz w:val="18"/>
                <w:szCs w:val="18"/>
              </w:rPr>
              <w:t>Southern Grampians S</w:t>
            </w:r>
          </w:p>
        </w:tc>
        <w:tc>
          <w:tcPr>
            <w:tcW w:w="1361" w:type="dxa"/>
            <w:tcBorders>
              <w:top w:val="nil"/>
              <w:left w:val="single" w:sz="18" w:space="0" w:color="C00000"/>
              <w:bottom w:val="nil"/>
              <w:right w:val="nil"/>
            </w:tcBorders>
            <w:noWrap/>
            <w:vAlign w:val="bottom"/>
          </w:tcPr>
          <w:p w14:paraId="71483860" w14:textId="62F359E7" w:rsidR="0060117E" w:rsidRPr="00C935A5" w:rsidRDefault="0060117E" w:rsidP="0060117E">
            <w:pPr>
              <w:spacing w:before="40" w:after="20"/>
              <w:jc w:val="right"/>
              <w:rPr>
                <w:rFonts w:cs="Arial"/>
                <w:sz w:val="18"/>
                <w:szCs w:val="18"/>
              </w:rPr>
            </w:pPr>
            <w:r w:rsidRPr="0060117E">
              <w:rPr>
                <w:rFonts w:cs="Arial"/>
                <w:sz w:val="18"/>
                <w:szCs w:val="18"/>
              </w:rPr>
              <w:t>2,641,719</w:t>
            </w:r>
          </w:p>
        </w:tc>
        <w:tc>
          <w:tcPr>
            <w:tcW w:w="1361" w:type="dxa"/>
            <w:tcBorders>
              <w:top w:val="nil"/>
              <w:left w:val="nil"/>
              <w:bottom w:val="nil"/>
              <w:right w:val="nil"/>
            </w:tcBorders>
            <w:noWrap/>
            <w:vAlign w:val="bottom"/>
          </w:tcPr>
          <w:p w14:paraId="7AA7C1BE" w14:textId="2CCCED47" w:rsidR="0060117E" w:rsidRPr="00C935A5" w:rsidRDefault="0060117E" w:rsidP="0060117E">
            <w:pPr>
              <w:spacing w:before="40" w:after="20"/>
              <w:jc w:val="right"/>
              <w:rPr>
                <w:rFonts w:cs="Arial"/>
                <w:sz w:val="18"/>
                <w:szCs w:val="18"/>
              </w:rPr>
            </w:pPr>
            <w:r w:rsidRPr="0060117E">
              <w:rPr>
                <w:rFonts w:cs="Arial"/>
                <w:sz w:val="18"/>
                <w:szCs w:val="18"/>
              </w:rPr>
              <w:t>1,951,122</w:t>
            </w:r>
          </w:p>
        </w:tc>
        <w:tc>
          <w:tcPr>
            <w:tcW w:w="1361" w:type="dxa"/>
            <w:tcBorders>
              <w:top w:val="nil"/>
              <w:left w:val="nil"/>
              <w:bottom w:val="nil"/>
              <w:right w:val="nil"/>
            </w:tcBorders>
            <w:noWrap/>
            <w:vAlign w:val="bottom"/>
          </w:tcPr>
          <w:p w14:paraId="10C0946E" w14:textId="4CB78805" w:rsidR="0060117E" w:rsidRPr="00C935A5" w:rsidRDefault="0060117E" w:rsidP="0060117E">
            <w:pPr>
              <w:spacing w:before="40" w:after="20"/>
              <w:jc w:val="right"/>
              <w:rPr>
                <w:rFonts w:cs="Arial"/>
                <w:sz w:val="18"/>
                <w:szCs w:val="18"/>
              </w:rPr>
            </w:pPr>
            <w:r w:rsidRPr="0060117E">
              <w:rPr>
                <w:rFonts w:cs="Arial"/>
                <w:sz w:val="18"/>
                <w:szCs w:val="18"/>
              </w:rPr>
              <w:t>888,743</w:t>
            </w:r>
          </w:p>
        </w:tc>
        <w:tc>
          <w:tcPr>
            <w:tcW w:w="1361" w:type="dxa"/>
            <w:tcBorders>
              <w:top w:val="nil"/>
              <w:left w:val="nil"/>
              <w:bottom w:val="nil"/>
              <w:right w:val="nil"/>
            </w:tcBorders>
            <w:vAlign w:val="bottom"/>
          </w:tcPr>
          <w:p w14:paraId="470B03EC" w14:textId="37EA0FBE" w:rsidR="0060117E" w:rsidRPr="00C935A5" w:rsidRDefault="0060117E" w:rsidP="0060117E">
            <w:pPr>
              <w:spacing w:before="40" w:after="20"/>
              <w:jc w:val="right"/>
              <w:rPr>
                <w:rFonts w:cs="Arial"/>
                <w:sz w:val="18"/>
                <w:szCs w:val="18"/>
              </w:rPr>
            </w:pPr>
            <w:r w:rsidRPr="0060117E">
              <w:rPr>
                <w:rFonts w:cs="Arial"/>
                <w:sz w:val="18"/>
                <w:szCs w:val="18"/>
              </w:rPr>
              <w:t>7,538,958</w:t>
            </w:r>
          </w:p>
        </w:tc>
        <w:tc>
          <w:tcPr>
            <w:tcW w:w="1361" w:type="dxa"/>
            <w:tcBorders>
              <w:top w:val="nil"/>
              <w:left w:val="nil"/>
              <w:bottom w:val="nil"/>
              <w:right w:val="nil"/>
            </w:tcBorders>
            <w:noWrap/>
            <w:vAlign w:val="bottom"/>
          </w:tcPr>
          <w:p w14:paraId="0CA244E9" w14:textId="296AC364" w:rsidR="0060117E" w:rsidRPr="00C935A5" w:rsidRDefault="0060117E" w:rsidP="0060117E">
            <w:pPr>
              <w:spacing w:before="40" w:after="20"/>
              <w:jc w:val="right"/>
              <w:rPr>
                <w:rFonts w:cs="Arial"/>
                <w:sz w:val="18"/>
                <w:szCs w:val="18"/>
              </w:rPr>
            </w:pPr>
            <w:r w:rsidRPr="0060117E">
              <w:rPr>
                <w:rFonts w:cs="Arial"/>
                <w:sz w:val="18"/>
                <w:szCs w:val="18"/>
              </w:rPr>
              <w:t>4,092,513</w:t>
            </w:r>
          </w:p>
        </w:tc>
      </w:tr>
      <w:tr w:rsidR="0060117E" w:rsidRPr="0060117E" w14:paraId="1E39A4AB" w14:textId="77777777" w:rsidTr="00514052">
        <w:tc>
          <w:tcPr>
            <w:tcW w:w="2268" w:type="dxa"/>
            <w:tcBorders>
              <w:top w:val="nil"/>
              <w:left w:val="nil"/>
              <w:bottom w:val="nil"/>
              <w:right w:val="single" w:sz="18" w:space="0" w:color="C00000"/>
            </w:tcBorders>
            <w:noWrap/>
            <w:vAlign w:val="center"/>
          </w:tcPr>
          <w:p w14:paraId="02786966" w14:textId="77777777" w:rsidR="0060117E" w:rsidRPr="00C935A5" w:rsidRDefault="0060117E" w:rsidP="0060117E">
            <w:pPr>
              <w:spacing w:before="40" w:after="20"/>
              <w:rPr>
                <w:rFonts w:cs="Arial"/>
                <w:sz w:val="18"/>
                <w:szCs w:val="18"/>
              </w:rPr>
            </w:pPr>
            <w:r w:rsidRPr="00C935A5">
              <w:rPr>
                <w:rFonts w:cs="Arial"/>
                <w:sz w:val="18"/>
                <w:szCs w:val="18"/>
              </w:rPr>
              <w:t>Stonnington C</w:t>
            </w:r>
          </w:p>
        </w:tc>
        <w:tc>
          <w:tcPr>
            <w:tcW w:w="1361" w:type="dxa"/>
            <w:tcBorders>
              <w:top w:val="nil"/>
              <w:left w:val="single" w:sz="18" w:space="0" w:color="C00000"/>
              <w:bottom w:val="nil"/>
              <w:right w:val="nil"/>
            </w:tcBorders>
            <w:noWrap/>
            <w:vAlign w:val="bottom"/>
          </w:tcPr>
          <w:p w14:paraId="60703250" w14:textId="7FD6A539" w:rsidR="0060117E" w:rsidRPr="00C935A5" w:rsidRDefault="0060117E" w:rsidP="0060117E">
            <w:pPr>
              <w:spacing w:before="40" w:after="20"/>
              <w:jc w:val="right"/>
              <w:rPr>
                <w:rFonts w:cs="Arial"/>
                <w:sz w:val="18"/>
                <w:szCs w:val="18"/>
              </w:rPr>
            </w:pPr>
            <w:r w:rsidRPr="0060117E">
              <w:rPr>
                <w:rFonts w:cs="Arial"/>
                <w:sz w:val="18"/>
                <w:szCs w:val="18"/>
              </w:rPr>
              <w:t>10,244,349</w:t>
            </w:r>
          </w:p>
        </w:tc>
        <w:tc>
          <w:tcPr>
            <w:tcW w:w="1361" w:type="dxa"/>
            <w:tcBorders>
              <w:top w:val="nil"/>
              <w:left w:val="nil"/>
              <w:bottom w:val="nil"/>
              <w:right w:val="nil"/>
            </w:tcBorders>
            <w:noWrap/>
            <w:vAlign w:val="bottom"/>
          </w:tcPr>
          <w:p w14:paraId="4B47131C" w14:textId="688D6A00" w:rsidR="0060117E" w:rsidRPr="00C935A5" w:rsidRDefault="0060117E" w:rsidP="0060117E">
            <w:pPr>
              <w:spacing w:before="40" w:after="20"/>
              <w:jc w:val="right"/>
              <w:rPr>
                <w:rFonts w:cs="Arial"/>
                <w:sz w:val="18"/>
                <w:szCs w:val="18"/>
              </w:rPr>
            </w:pPr>
            <w:r w:rsidRPr="0060117E">
              <w:rPr>
                <w:rFonts w:cs="Arial"/>
                <w:sz w:val="18"/>
                <w:szCs w:val="18"/>
              </w:rPr>
              <w:t>9,892,100</w:t>
            </w:r>
          </w:p>
        </w:tc>
        <w:tc>
          <w:tcPr>
            <w:tcW w:w="1361" w:type="dxa"/>
            <w:tcBorders>
              <w:top w:val="nil"/>
              <w:left w:val="nil"/>
              <w:bottom w:val="nil"/>
              <w:right w:val="nil"/>
            </w:tcBorders>
            <w:noWrap/>
            <w:vAlign w:val="bottom"/>
          </w:tcPr>
          <w:p w14:paraId="00B5072C" w14:textId="14286A3A" w:rsidR="0060117E" w:rsidRPr="00C935A5" w:rsidRDefault="0060117E" w:rsidP="0060117E">
            <w:pPr>
              <w:spacing w:before="40" w:after="20"/>
              <w:jc w:val="right"/>
              <w:rPr>
                <w:rFonts w:cs="Arial"/>
                <w:sz w:val="18"/>
                <w:szCs w:val="18"/>
              </w:rPr>
            </w:pPr>
            <w:r w:rsidRPr="0060117E">
              <w:rPr>
                <w:rFonts w:cs="Arial"/>
                <w:sz w:val="18"/>
                <w:szCs w:val="18"/>
              </w:rPr>
              <w:t>2,129,433</w:t>
            </w:r>
          </w:p>
        </w:tc>
        <w:tc>
          <w:tcPr>
            <w:tcW w:w="1361" w:type="dxa"/>
            <w:tcBorders>
              <w:top w:val="nil"/>
              <w:left w:val="nil"/>
              <w:bottom w:val="nil"/>
              <w:right w:val="nil"/>
            </w:tcBorders>
            <w:vAlign w:val="bottom"/>
          </w:tcPr>
          <w:p w14:paraId="3BE0C8F9" w14:textId="6D7FFFF2" w:rsidR="0060117E" w:rsidRPr="00C935A5" w:rsidRDefault="0060117E" w:rsidP="0060117E">
            <w:pPr>
              <w:spacing w:before="40" w:after="20"/>
              <w:jc w:val="right"/>
              <w:rPr>
                <w:rFonts w:cs="Arial"/>
                <w:sz w:val="18"/>
                <w:szCs w:val="18"/>
              </w:rPr>
            </w:pPr>
            <w:r w:rsidRPr="0060117E">
              <w:rPr>
                <w:rFonts w:cs="Arial"/>
                <w:sz w:val="18"/>
                <w:szCs w:val="18"/>
              </w:rPr>
              <w:t>53,904,658</w:t>
            </w:r>
          </w:p>
        </w:tc>
        <w:tc>
          <w:tcPr>
            <w:tcW w:w="1361" w:type="dxa"/>
            <w:tcBorders>
              <w:top w:val="nil"/>
              <w:left w:val="nil"/>
              <w:bottom w:val="nil"/>
              <w:right w:val="nil"/>
            </w:tcBorders>
            <w:noWrap/>
            <w:vAlign w:val="bottom"/>
          </w:tcPr>
          <w:p w14:paraId="398AD5D2" w14:textId="628ACEB0" w:rsidR="0060117E" w:rsidRPr="00C935A5" w:rsidRDefault="0060117E" w:rsidP="0060117E">
            <w:pPr>
              <w:spacing w:before="40" w:after="20"/>
              <w:jc w:val="right"/>
              <w:rPr>
                <w:rFonts w:cs="Arial"/>
                <w:sz w:val="18"/>
                <w:szCs w:val="18"/>
              </w:rPr>
            </w:pPr>
            <w:r w:rsidRPr="0060117E">
              <w:rPr>
                <w:rFonts w:cs="Arial"/>
                <w:sz w:val="18"/>
                <w:szCs w:val="18"/>
              </w:rPr>
              <w:t>24,539,719</w:t>
            </w:r>
          </w:p>
        </w:tc>
      </w:tr>
      <w:tr w:rsidR="0060117E" w:rsidRPr="0060117E" w14:paraId="65A1AFF4" w14:textId="77777777" w:rsidTr="00514052">
        <w:tc>
          <w:tcPr>
            <w:tcW w:w="2268" w:type="dxa"/>
            <w:tcBorders>
              <w:top w:val="nil"/>
              <w:left w:val="nil"/>
              <w:bottom w:val="nil"/>
              <w:right w:val="single" w:sz="18" w:space="0" w:color="C00000"/>
            </w:tcBorders>
            <w:noWrap/>
            <w:vAlign w:val="center"/>
          </w:tcPr>
          <w:p w14:paraId="246F039F" w14:textId="77777777" w:rsidR="0060117E" w:rsidRPr="00C935A5" w:rsidRDefault="0060117E" w:rsidP="0060117E">
            <w:pPr>
              <w:spacing w:before="40" w:after="20"/>
              <w:rPr>
                <w:rFonts w:cs="Arial"/>
                <w:sz w:val="18"/>
                <w:szCs w:val="18"/>
              </w:rPr>
            </w:pPr>
            <w:r w:rsidRPr="00C935A5">
              <w:rPr>
                <w:rFonts w:cs="Arial"/>
                <w:sz w:val="18"/>
                <w:szCs w:val="18"/>
              </w:rPr>
              <w:t>Strathbogie S</w:t>
            </w:r>
          </w:p>
        </w:tc>
        <w:tc>
          <w:tcPr>
            <w:tcW w:w="1361" w:type="dxa"/>
            <w:tcBorders>
              <w:top w:val="nil"/>
              <w:left w:val="single" w:sz="18" w:space="0" w:color="C00000"/>
              <w:bottom w:val="nil"/>
              <w:right w:val="nil"/>
            </w:tcBorders>
            <w:noWrap/>
            <w:vAlign w:val="bottom"/>
          </w:tcPr>
          <w:p w14:paraId="51EAB9E3" w14:textId="022825CF" w:rsidR="0060117E" w:rsidRPr="00C935A5" w:rsidRDefault="0060117E" w:rsidP="0060117E">
            <w:pPr>
              <w:spacing w:before="40" w:after="20"/>
              <w:jc w:val="right"/>
              <w:rPr>
                <w:rFonts w:cs="Arial"/>
                <w:sz w:val="18"/>
                <w:szCs w:val="18"/>
              </w:rPr>
            </w:pPr>
            <w:r w:rsidRPr="0060117E">
              <w:rPr>
                <w:rFonts w:cs="Arial"/>
                <w:sz w:val="18"/>
                <w:szCs w:val="18"/>
              </w:rPr>
              <w:t>2,643,226</w:t>
            </w:r>
          </w:p>
        </w:tc>
        <w:tc>
          <w:tcPr>
            <w:tcW w:w="1361" w:type="dxa"/>
            <w:tcBorders>
              <w:top w:val="nil"/>
              <w:left w:val="nil"/>
              <w:bottom w:val="nil"/>
              <w:right w:val="nil"/>
            </w:tcBorders>
            <w:noWrap/>
            <w:vAlign w:val="bottom"/>
          </w:tcPr>
          <w:p w14:paraId="34EA0C1D" w14:textId="593F30F1" w:rsidR="0060117E" w:rsidRPr="00C935A5" w:rsidRDefault="0060117E" w:rsidP="0060117E">
            <w:pPr>
              <w:spacing w:before="40" w:after="20"/>
              <w:jc w:val="right"/>
              <w:rPr>
                <w:rFonts w:cs="Arial"/>
                <w:sz w:val="18"/>
                <w:szCs w:val="18"/>
              </w:rPr>
            </w:pPr>
            <w:r w:rsidRPr="0060117E">
              <w:rPr>
                <w:rFonts w:cs="Arial"/>
                <w:sz w:val="18"/>
                <w:szCs w:val="18"/>
              </w:rPr>
              <w:t>1,441,878</w:t>
            </w:r>
          </w:p>
        </w:tc>
        <w:tc>
          <w:tcPr>
            <w:tcW w:w="1361" w:type="dxa"/>
            <w:tcBorders>
              <w:top w:val="nil"/>
              <w:left w:val="nil"/>
              <w:bottom w:val="nil"/>
              <w:right w:val="nil"/>
            </w:tcBorders>
            <w:noWrap/>
            <w:vAlign w:val="bottom"/>
          </w:tcPr>
          <w:p w14:paraId="11DF756D" w14:textId="684576FA" w:rsidR="0060117E" w:rsidRPr="00C935A5" w:rsidRDefault="0060117E" w:rsidP="0060117E">
            <w:pPr>
              <w:spacing w:before="40" w:after="20"/>
              <w:jc w:val="right"/>
              <w:rPr>
                <w:rFonts w:cs="Arial"/>
                <w:sz w:val="18"/>
                <w:szCs w:val="18"/>
              </w:rPr>
            </w:pPr>
            <w:r w:rsidRPr="0060117E">
              <w:rPr>
                <w:rFonts w:cs="Arial"/>
                <w:sz w:val="18"/>
                <w:szCs w:val="18"/>
              </w:rPr>
              <w:t>860,867</w:t>
            </w:r>
          </w:p>
        </w:tc>
        <w:tc>
          <w:tcPr>
            <w:tcW w:w="1361" w:type="dxa"/>
            <w:tcBorders>
              <w:top w:val="nil"/>
              <w:left w:val="nil"/>
              <w:bottom w:val="nil"/>
              <w:right w:val="nil"/>
            </w:tcBorders>
            <w:vAlign w:val="bottom"/>
          </w:tcPr>
          <w:p w14:paraId="44A8959D" w14:textId="4BF2351A" w:rsidR="0060117E" w:rsidRPr="00C935A5" w:rsidRDefault="0060117E" w:rsidP="0060117E">
            <w:pPr>
              <w:spacing w:before="40" w:after="20"/>
              <w:jc w:val="right"/>
              <w:rPr>
                <w:rFonts w:cs="Arial"/>
                <w:sz w:val="18"/>
                <w:szCs w:val="18"/>
              </w:rPr>
            </w:pPr>
            <w:r w:rsidRPr="0060117E">
              <w:rPr>
                <w:rFonts w:cs="Arial"/>
                <w:sz w:val="18"/>
                <w:szCs w:val="18"/>
              </w:rPr>
              <w:t>5,552,286</w:t>
            </w:r>
          </w:p>
        </w:tc>
        <w:tc>
          <w:tcPr>
            <w:tcW w:w="1361" w:type="dxa"/>
            <w:tcBorders>
              <w:top w:val="nil"/>
              <w:left w:val="nil"/>
              <w:bottom w:val="nil"/>
              <w:right w:val="nil"/>
            </w:tcBorders>
            <w:noWrap/>
            <w:vAlign w:val="bottom"/>
          </w:tcPr>
          <w:p w14:paraId="128078A9" w14:textId="25EC0FF2" w:rsidR="0060117E" w:rsidRPr="00C935A5" w:rsidRDefault="0060117E" w:rsidP="0060117E">
            <w:pPr>
              <w:spacing w:before="40" w:after="20"/>
              <w:jc w:val="right"/>
              <w:rPr>
                <w:rFonts w:cs="Arial"/>
                <w:sz w:val="18"/>
                <w:szCs w:val="18"/>
              </w:rPr>
            </w:pPr>
            <w:r w:rsidRPr="0060117E">
              <w:rPr>
                <w:rFonts w:cs="Arial"/>
                <w:sz w:val="18"/>
                <w:szCs w:val="18"/>
              </w:rPr>
              <w:t>3,417,830</w:t>
            </w:r>
          </w:p>
        </w:tc>
      </w:tr>
      <w:tr w:rsidR="0060117E" w:rsidRPr="0060117E" w14:paraId="7EF5730E" w14:textId="77777777" w:rsidTr="00514052">
        <w:tc>
          <w:tcPr>
            <w:tcW w:w="2268" w:type="dxa"/>
            <w:tcBorders>
              <w:top w:val="nil"/>
              <w:left w:val="nil"/>
              <w:bottom w:val="nil"/>
              <w:right w:val="single" w:sz="18" w:space="0" w:color="C00000"/>
            </w:tcBorders>
            <w:noWrap/>
            <w:vAlign w:val="center"/>
          </w:tcPr>
          <w:p w14:paraId="06E80533" w14:textId="77777777" w:rsidR="0060117E" w:rsidRPr="00C935A5" w:rsidRDefault="0060117E" w:rsidP="0060117E">
            <w:pPr>
              <w:spacing w:before="40" w:after="20"/>
              <w:rPr>
                <w:rFonts w:cs="Arial"/>
                <w:sz w:val="18"/>
                <w:szCs w:val="18"/>
              </w:rPr>
            </w:pPr>
            <w:r w:rsidRPr="00C935A5">
              <w:rPr>
                <w:rFonts w:cs="Arial"/>
                <w:sz w:val="18"/>
                <w:szCs w:val="18"/>
              </w:rPr>
              <w:t>Surf Coast S</w:t>
            </w:r>
          </w:p>
        </w:tc>
        <w:tc>
          <w:tcPr>
            <w:tcW w:w="1361" w:type="dxa"/>
            <w:tcBorders>
              <w:top w:val="nil"/>
              <w:left w:val="single" w:sz="18" w:space="0" w:color="C00000"/>
              <w:bottom w:val="nil"/>
              <w:right w:val="nil"/>
            </w:tcBorders>
            <w:noWrap/>
            <w:vAlign w:val="bottom"/>
          </w:tcPr>
          <w:p w14:paraId="0E1C3C0A" w14:textId="6C2C8729" w:rsidR="0060117E" w:rsidRPr="00C935A5" w:rsidRDefault="0060117E" w:rsidP="0060117E">
            <w:pPr>
              <w:spacing w:before="40" w:after="20"/>
              <w:jc w:val="right"/>
              <w:rPr>
                <w:rFonts w:cs="Arial"/>
                <w:sz w:val="18"/>
                <w:szCs w:val="18"/>
              </w:rPr>
            </w:pPr>
            <w:r w:rsidRPr="0060117E">
              <w:rPr>
                <w:rFonts w:cs="Arial"/>
                <w:sz w:val="18"/>
                <w:szCs w:val="18"/>
              </w:rPr>
              <w:t>4,467,274</w:t>
            </w:r>
          </w:p>
        </w:tc>
        <w:tc>
          <w:tcPr>
            <w:tcW w:w="1361" w:type="dxa"/>
            <w:tcBorders>
              <w:top w:val="nil"/>
              <w:left w:val="nil"/>
              <w:bottom w:val="nil"/>
              <w:right w:val="nil"/>
            </w:tcBorders>
            <w:noWrap/>
            <w:vAlign w:val="bottom"/>
          </w:tcPr>
          <w:p w14:paraId="6C37FC2F" w14:textId="034A1E58" w:rsidR="0060117E" w:rsidRPr="00C935A5" w:rsidRDefault="0060117E" w:rsidP="0060117E">
            <w:pPr>
              <w:spacing w:before="40" w:after="20"/>
              <w:jc w:val="right"/>
              <w:rPr>
                <w:rFonts w:cs="Arial"/>
                <w:sz w:val="18"/>
                <w:szCs w:val="18"/>
              </w:rPr>
            </w:pPr>
            <w:r w:rsidRPr="0060117E">
              <w:rPr>
                <w:rFonts w:cs="Arial"/>
                <w:sz w:val="18"/>
                <w:szCs w:val="18"/>
              </w:rPr>
              <w:t>4,354,198</w:t>
            </w:r>
          </w:p>
        </w:tc>
        <w:tc>
          <w:tcPr>
            <w:tcW w:w="1361" w:type="dxa"/>
            <w:tcBorders>
              <w:top w:val="nil"/>
              <w:left w:val="nil"/>
              <w:bottom w:val="nil"/>
              <w:right w:val="nil"/>
            </w:tcBorders>
            <w:noWrap/>
            <w:vAlign w:val="bottom"/>
          </w:tcPr>
          <w:p w14:paraId="3AD28BE3" w14:textId="4D7ABF8E" w:rsidR="0060117E" w:rsidRPr="00C935A5" w:rsidRDefault="0060117E" w:rsidP="0060117E">
            <w:pPr>
              <w:spacing w:before="40" w:after="20"/>
              <w:jc w:val="right"/>
              <w:rPr>
                <w:rFonts w:cs="Arial"/>
                <w:sz w:val="18"/>
                <w:szCs w:val="18"/>
              </w:rPr>
            </w:pPr>
            <w:r w:rsidRPr="0060117E">
              <w:rPr>
                <w:rFonts w:cs="Arial"/>
                <w:sz w:val="18"/>
                <w:szCs w:val="18"/>
              </w:rPr>
              <w:t>1,174,619</w:t>
            </w:r>
          </w:p>
        </w:tc>
        <w:tc>
          <w:tcPr>
            <w:tcW w:w="1361" w:type="dxa"/>
            <w:tcBorders>
              <w:top w:val="nil"/>
              <w:left w:val="nil"/>
              <w:bottom w:val="nil"/>
              <w:right w:val="nil"/>
            </w:tcBorders>
            <w:vAlign w:val="bottom"/>
          </w:tcPr>
          <w:p w14:paraId="3A4D6433" w14:textId="79137D28" w:rsidR="0060117E" w:rsidRPr="00C935A5" w:rsidRDefault="0060117E" w:rsidP="0060117E">
            <w:pPr>
              <w:spacing w:before="40" w:after="20"/>
              <w:jc w:val="right"/>
              <w:rPr>
                <w:rFonts w:cs="Arial"/>
                <w:sz w:val="18"/>
                <w:szCs w:val="18"/>
              </w:rPr>
            </w:pPr>
            <w:r w:rsidRPr="0060117E">
              <w:rPr>
                <w:rFonts w:cs="Arial"/>
                <w:sz w:val="18"/>
                <w:szCs w:val="18"/>
              </w:rPr>
              <w:t>23,709,844</w:t>
            </w:r>
          </w:p>
        </w:tc>
        <w:tc>
          <w:tcPr>
            <w:tcW w:w="1361" w:type="dxa"/>
            <w:tcBorders>
              <w:top w:val="nil"/>
              <w:left w:val="nil"/>
              <w:bottom w:val="nil"/>
              <w:right w:val="nil"/>
            </w:tcBorders>
            <w:noWrap/>
            <w:vAlign w:val="bottom"/>
          </w:tcPr>
          <w:p w14:paraId="4609BF1C" w14:textId="7BB55ED0" w:rsidR="0060117E" w:rsidRPr="00C935A5" w:rsidRDefault="0060117E" w:rsidP="0060117E">
            <w:pPr>
              <w:spacing w:before="40" w:after="20"/>
              <w:jc w:val="right"/>
              <w:rPr>
                <w:rFonts w:cs="Arial"/>
                <w:sz w:val="18"/>
                <w:szCs w:val="18"/>
              </w:rPr>
            </w:pPr>
            <w:r w:rsidRPr="0060117E">
              <w:rPr>
                <w:rFonts w:cs="Arial"/>
                <w:sz w:val="18"/>
                <w:szCs w:val="18"/>
              </w:rPr>
              <w:t>11,222,170</w:t>
            </w:r>
          </w:p>
        </w:tc>
      </w:tr>
      <w:tr w:rsidR="0060117E" w:rsidRPr="0060117E" w14:paraId="5322AF80" w14:textId="77777777" w:rsidTr="00514052">
        <w:tc>
          <w:tcPr>
            <w:tcW w:w="2268" w:type="dxa"/>
            <w:tcBorders>
              <w:top w:val="nil"/>
              <w:left w:val="nil"/>
              <w:bottom w:val="nil"/>
              <w:right w:val="single" w:sz="18" w:space="0" w:color="C00000"/>
            </w:tcBorders>
            <w:noWrap/>
            <w:vAlign w:val="center"/>
          </w:tcPr>
          <w:p w14:paraId="294BD0C8" w14:textId="77777777" w:rsidR="0060117E" w:rsidRPr="00C935A5" w:rsidRDefault="0060117E" w:rsidP="0060117E">
            <w:pPr>
              <w:spacing w:before="40" w:after="20"/>
              <w:rPr>
                <w:rFonts w:cs="Arial"/>
                <w:sz w:val="18"/>
                <w:szCs w:val="18"/>
              </w:rPr>
            </w:pPr>
            <w:r w:rsidRPr="00C935A5">
              <w:rPr>
                <w:rFonts w:cs="Arial"/>
                <w:sz w:val="18"/>
                <w:szCs w:val="18"/>
              </w:rPr>
              <w:t>Swan Hill RC</w:t>
            </w:r>
          </w:p>
        </w:tc>
        <w:tc>
          <w:tcPr>
            <w:tcW w:w="1361" w:type="dxa"/>
            <w:tcBorders>
              <w:top w:val="nil"/>
              <w:left w:val="single" w:sz="18" w:space="0" w:color="C00000"/>
              <w:bottom w:val="nil"/>
              <w:right w:val="nil"/>
            </w:tcBorders>
            <w:noWrap/>
            <w:vAlign w:val="bottom"/>
          </w:tcPr>
          <w:p w14:paraId="5C954353" w14:textId="7803585B" w:rsidR="0060117E" w:rsidRPr="00C935A5" w:rsidRDefault="0060117E" w:rsidP="0060117E">
            <w:pPr>
              <w:spacing w:before="40" w:after="20"/>
              <w:jc w:val="right"/>
              <w:rPr>
                <w:rFonts w:cs="Arial"/>
                <w:sz w:val="18"/>
                <w:szCs w:val="18"/>
              </w:rPr>
            </w:pPr>
            <w:r w:rsidRPr="0060117E">
              <w:rPr>
                <w:rFonts w:cs="Arial"/>
                <w:sz w:val="18"/>
                <w:szCs w:val="18"/>
              </w:rPr>
              <w:t>3,208,548</w:t>
            </w:r>
          </w:p>
        </w:tc>
        <w:tc>
          <w:tcPr>
            <w:tcW w:w="1361" w:type="dxa"/>
            <w:tcBorders>
              <w:top w:val="nil"/>
              <w:left w:val="nil"/>
              <w:bottom w:val="nil"/>
              <w:right w:val="nil"/>
            </w:tcBorders>
            <w:noWrap/>
            <w:vAlign w:val="bottom"/>
          </w:tcPr>
          <w:p w14:paraId="6544A99B" w14:textId="33619292" w:rsidR="0060117E" w:rsidRPr="00C935A5" w:rsidRDefault="0060117E" w:rsidP="0060117E">
            <w:pPr>
              <w:spacing w:before="40" w:after="20"/>
              <w:jc w:val="right"/>
              <w:rPr>
                <w:rFonts w:cs="Arial"/>
                <w:sz w:val="18"/>
                <w:szCs w:val="18"/>
              </w:rPr>
            </w:pPr>
            <w:r w:rsidRPr="0060117E">
              <w:rPr>
                <w:rFonts w:cs="Arial"/>
                <w:sz w:val="18"/>
                <w:szCs w:val="18"/>
              </w:rPr>
              <w:t>3,356,006</w:t>
            </w:r>
          </w:p>
        </w:tc>
        <w:tc>
          <w:tcPr>
            <w:tcW w:w="1361" w:type="dxa"/>
            <w:tcBorders>
              <w:top w:val="nil"/>
              <w:left w:val="nil"/>
              <w:bottom w:val="nil"/>
              <w:right w:val="nil"/>
            </w:tcBorders>
            <w:noWrap/>
            <w:vAlign w:val="bottom"/>
          </w:tcPr>
          <w:p w14:paraId="162B9313" w14:textId="4140BA17" w:rsidR="0060117E" w:rsidRPr="00C935A5" w:rsidRDefault="0060117E" w:rsidP="0060117E">
            <w:pPr>
              <w:spacing w:before="40" w:after="20"/>
              <w:jc w:val="right"/>
              <w:rPr>
                <w:rFonts w:cs="Arial"/>
                <w:sz w:val="18"/>
                <w:szCs w:val="18"/>
              </w:rPr>
            </w:pPr>
            <w:r w:rsidRPr="0060117E">
              <w:rPr>
                <w:rFonts w:cs="Arial"/>
                <w:sz w:val="18"/>
                <w:szCs w:val="18"/>
              </w:rPr>
              <w:t>1,244,308</w:t>
            </w:r>
          </w:p>
        </w:tc>
        <w:tc>
          <w:tcPr>
            <w:tcW w:w="1361" w:type="dxa"/>
            <w:tcBorders>
              <w:top w:val="nil"/>
              <w:left w:val="nil"/>
              <w:bottom w:val="nil"/>
              <w:right w:val="nil"/>
            </w:tcBorders>
            <w:vAlign w:val="bottom"/>
          </w:tcPr>
          <w:p w14:paraId="20B60BBB" w14:textId="6B2FD008" w:rsidR="0060117E" w:rsidRPr="00C935A5" w:rsidRDefault="0060117E" w:rsidP="0060117E">
            <w:pPr>
              <w:spacing w:before="40" w:after="20"/>
              <w:jc w:val="right"/>
              <w:rPr>
                <w:rFonts w:cs="Arial"/>
                <w:sz w:val="18"/>
                <w:szCs w:val="18"/>
              </w:rPr>
            </w:pPr>
            <w:r w:rsidRPr="0060117E">
              <w:rPr>
                <w:rFonts w:cs="Arial"/>
                <w:sz w:val="18"/>
                <w:szCs w:val="18"/>
              </w:rPr>
              <w:t>10,575,519</w:t>
            </w:r>
          </w:p>
        </w:tc>
        <w:tc>
          <w:tcPr>
            <w:tcW w:w="1361" w:type="dxa"/>
            <w:tcBorders>
              <w:top w:val="nil"/>
              <w:left w:val="nil"/>
              <w:bottom w:val="nil"/>
              <w:right w:val="nil"/>
            </w:tcBorders>
            <w:noWrap/>
            <w:vAlign w:val="bottom"/>
          </w:tcPr>
          <w:p w14:paraId="02ECD7E2" w14:textId="244CAE48" w:rsidR="0060117E" w:rsidRPr="00C935A5" w:rsidRDefault="0060117E" w:rsidP="0060117E">
            <w:pPr>
              <w:spacing w:before="40" w:after="20"/>
              <w:jc w:val="right"/>
              <w:rPr>
                <w:rFonts w:cs="Arial"/>
                <w:sz w:val="18"/>
                <w:szCs w:val="18"/>
              </w:rPr>
            </w:pPr>
            <w:r w:rsidRPr="0060117E">
              <w:rPr>
                <w:rFonts w:cs="Arial"/>
                <w:sz w:val="18"/>
                <w:szCs w:val="18"/>
              </w:rPr>
              <w:t>5,475,001</w:t>
            </w:r>
          </w:p>
        </w:tc>
      </w:tr>
      <w:tr w:rsidR="0060117E" w:rsidRPr="0060117E" w14:paraId="25B34D11" w14:textId="77777777" w:rsidTr="00514052">
        <w:tc>
          <w:tcPr>
            <w:tcW w:w="2268" w:type="dxa"/>
            <w:tcBorders>
              <w:top w:val="nil"/>
              <w:left w:val="nil"/>
              <w:bottom w:val="nil"/>
              <w:right w:val="single" w:sz="18" w:space="0" w:color="C00000"/>
            </w:tcBorders>
            <w:noWrap/>
            <w:vAlign w:val="center"/>
          </w:tcPr>
          <w:p w14:paraId="74B39665" w14:textId="77777777" w:rsidR="0060117E" w:rsidRPr="00C935A5" w:rsidRDefault="0060117E" w:rsidP="0060117E">
            <w:pPr>
              <w:spacing w:before="40" w:after="20"/>
              <w:rPr>
                <w:rFonts w:cs="Arial"/>
                <w:sz w:val="18"/>
                <w:szCs w:val="18"/>
              </w:rPr>
            </w:pPr>
            <w:r w:rsidRPr="00C935A5">
              <w:rPr>
                <w:rFonts w:cs="Arial"/>
                <w:sz w:val="18"/>
                <w:szCs w:val="18"/>
              </w:rPr>
              <w:t>Towong S</w:t>
            </w:r>
          </w:p>
        </w:tc>
        <w:tc>
          <w:tcPr>
            <w:tcW w:w="1361" w:type="dxa"/>
            <w:tcBorders>
              <w:top w:val="nil"/>
              <w:left w:val="single" w:sz="18" w:space="0" w:color="C00000"/>
              <w:bottom w:val="nil"/>
              <w:right w:val="nil"/>
            </w:tcBorders>
            <w:noWrap/>
            <w:vAlign w:val="bottom"/>
          </w:tcPr>
          <w:p w14:paraId="289D89D1" w14:textId="2CC6BEDF" w:rsidR="0060117E" w:rsidRPr="00C935A5" w:rsidRDefault="0060117E" w:rsidP="0060117E">
            <w:pPr>
              <w:spacing w:before="40" w:after="20"/>
              <w:jc w:val="right"/>
              <w:rPr>
                <w:rFonts w:cs="Arial"/>
                <w:sz w:val="18"/>
                <w:szCs w:val="18"/>
              </w:rPr>
            </w:pPr>
            <w:r w:rsidRPr="0060117E">
              <w:rPr>
                <w:rFonts w:cs="Arial"/>
                <w:sz w:val="18"/>
                <w:szCs w:val="18"/>
              </w:rPr>
              <w:t>2,937,935</w:t>
            </w:r>
          </w:p>
        </w:tc>
        <w:tc>
          <w:tcPr>
            <w:tcW w:w="1361" w:type="dxa"/>
            <w:tcBorders>
              <w:top w:val="nil"/>
              <w:left w:val="nil"/>
              <w:bottom w:val="nil"/>
              <w:right w:val="nil"/>
            </w:tcBorders>
            <w:noWrap/>
            <w:vAlign w:val="bottom"/>
          </w:tcPr>
          <w:p w14:paraId="3EBCEAC5" w14:textId="5F954C1F" w:rsidR="0060117E" w:rsidRPr="00C935A5" w:rsidRDefault="0060117E" w:rsidP="0060117E">
            <w:pPr>
              <w:spacing w:before="40" w:after="20"/>
              <w:jc w:val="right"/>
              <w:rPr>
                <w:rFonts w:cs="Arial"/>
                <w:sz w:val="18"/>
                <w:szCs w:val="18"/>
              </w:rPr>
            </w:pPr>
            <w:r w:rsidRPr="0060117E">
              <w:rPr>
                <w:rFonts w:cs="Arial"/>
                <w:sz w:val="18"/>
                <w:szCs w:val="18"/>
              </w:rPr>
              <w:t>808,361</w:t>
            </w:r>
          </w:p>
        </w:tc>
        <w:tc>
          <w:tcPr>
            <w:tcW w:w="1361" w:type="dxa"/>
            <w:tcBorders>
              <w:top w:val="nil"/>
              <w:left w:val="nil"/>
              <w:bottom w:val="nil"/>
              <w:right w:val="nil"/>
            </w:tcBorders>
            <w:noWrap/>
            <w:vAlign w:val="bottom"/>
          </w:tcPr>
          <w:p w14:paraId="70876B38" w14:textId="7D963CAA" w:rsidR="0060117E" w:rsidRPr="00C935A5" w:rsidRDefault="0060117E" w:rsidP="0060117E">
            <w:pPr>
              <w:spacing w:before="40" w:after="20"/>
              <w:jc w:val="right"/>
              <w:rPr>
                <w:rFonts w:cs="Arial"/>
                <w:sz w:val="18"/>
                <w:szCs w:val="18"/>
              </w:rPr>
            </w:pPr>
            <w:r w:rsidRPr="0060117E">
              <w:rPr>
                <w:rFonts w:cs="Arial"/>
                <w:sz w:val="18"/>
                <w:szCs w:val="18"/>
              </w:rPr>
              <w:t>454,524</w:t>
            </w:r>
          </w:p>
        </w:tc>
        <w:tc>
          <w:tcPr>
            <w:tcW w:w="1361" w:type="dxa"/>
            <w:tcBorders>
              <w:top w:val="nil"/>
              <w:left w:val="nil"/>
              <w:bottom w:val="nil"/>
              <w:right w:val="nil"/>
            </w:tcBorders>
            <w:vAlign w:val="bottom"/>
          </w:tcPr>
          <w:p w14:paraId="16293384" w14:textId="07A24C2F" w:rsidR="0060117E" w:rsidRPr="00C935A5" w:rsidRDefault="0060117E" w:rsidP="0060117E">
            <w:pPr>
              <w:spacing w:before="40" w:after="20"/>
              <w:jc w:val="right"/>
              <w:rPr>
                <w:rFonts w:cs="Arial"/>
                <w:sz w:val="18"/>
                <w:szCs w:val="18"/>
              </w:rPr>
            </w:pPr>
            <w:r w:rsidRPr="0060117E">
              <w:rPr>
                <w:rFonts w:cs="Arial"/>
                <w:sz w:val="18"/>
                <w:szCs w:val="18"/>
              </w:rPr>
              <w:t>3,113,089</w:t>
            </w:r>
          </w:p>
        </w:tc>
        <w:tc>
          <w:tcPr>
            <w:tcW w:w="1361" w:type="dxa"/>
            <w:tcBorders>
              <w:top w:val="nil"/>
              <w:left w:val="nil"/>
              <w:bottom w:val="nil"/>
              <w:right w:val="nil"/>
            </w:tcBorders>
            <w:noWrap/>
            <w:vAlign w:val="bottom"/>
          </w:tcPr>
          <w:p w14:paraId="45A9FF48" w14:textId="78515574" w:rsidR="0060117E" w:rsidRPr="00C935A5" w:rsidRDefault="0060117E" w:rsidP="0060117E">
            <w:pPr>
              <w:spacing w:before="40" w:after="20"/>
              <w:jc w:val="right"/>
              <w:rPr>
                <w:rFonts w:cs="Arial"/>
                <w:sz w:val="18"/>
                <w:szCs w:val="18"/>
              </w:rPr>
            </w:pPr>
            <w:r w:rsidRPr="0060117E">
              <w:rPr>
                <w:rFonts w:cs="Arial"/>
                <w:sz w:val="18"/>
                <w:szCs w:val="18"/>
              </w:rPr>
              <w:t>1,874,931</w:t>
            </w:r>
          </w:p>
        </w:tc>
      </w:tr>
      <w:tr w:rsidR="0060117E" w:rsidRPr="0060117E" w14:paraId="5B036818" w14:textId="77777777" w:rsidTr="00514052">
        <w:tc>
          <w:tcPr>
            <w:tcW w:w="2268" w:type="dxa"/>
            <w:tcBorders>
              <w:top w:val="nil"/>
              <w:left w:val="nil"/>
              <w:bottom w:val="nil"/>
              <w:right w:val="single" w:sz="18" w:space="0" w:color="C00000"/>
            </w:tcBorders>
            <w:noWrap/>
            <w:vAlign w:val="center"/>
          </w:tcPr>
          <w:p w14:paraId="6AA04BD5" w14:textId="77777777" w:rsidR="0060117E" w:rsidRPr="00C935A5" w:rsidRDefault="0060117E" w:rsidP="0060117E">
            <w:pPr>
              <w:spacing w:before="40" w:after="20"/>
              <w:rPr>
                <w:rFonts w:cs="Arial"/>
                <w:sz w:val="18"/>
                <w:szCs w:val="18"/>
              </w:rPr>
            </w:pPr>
            <w:r w:rsidRPr="00C935A5">
              <w:rPr>
                <w:rFonts w:cs="Arial"/>
                <w:sz w:val="18"/>
                <w:szCs w:val="18"/>
              </w:rPr>
              <w:t>Wangaratta RC</w:t>
            </w:r>
          </w:p>
        </w:tc>
        <w:tc>
          <w:tcPr>
            <w:tcW w:w="1361" w:type="dxa"/>
            <w:tcBorders>
              <w:top w:val="nil"/>
              <w:left w:val="single" w:sz="18" w:space="0" w:color="C00000"/>
              <w:bottom w:val="nil"/>
              <w:right w:val="nil"/>
            </w:tcBorders>
            <w:noWrap/>
            <w:vAlign w:val="bottom"/>
          </w:tcPr>
          <w:p w14:paraId="228A0F3C" w14:textId="63482DB0" w:rsidR="0060117E" w:rsidRPr="00C935A5" w:rsidRDefault="0060117E" w:rsidP="0060117E">
            <w:pPr>
              <w:spacing w:before="40" w:after="20"/>
              <w:jc w:val="right"/>
              <w:rPr>
                <w:rFonts w:cs="Arial"/>
                <w:sz w:val="18"/>
                <w:szCs w:val="18"/>
              </w:rPr>
            </w:pPr>
            <w:r w:rsidRPr="0060117E">
              <w:rPr>
                <w:rFonts w:cs="Arial"/>
                <w:sz w:val="18"/>
                <w:szCs w:val="18"/>
              </w:rPr>
              <w:t>2,958,561</w:t>
            </w:r>
          </w:p>
        </w:tc>
        <w:tc>
          <w:tcPr>
            <w:tcW w:w="1361" w:type="dxa"/>
            <w:tcBorders>
              <w:top w:val="nil"/>
              <w:left w:val="nil"/>
              <w:bottom w:val="nil"/>
              <w:right w:val="nil"/>
            </w:tcBorders>
            <w:noWrap/>
            <w:vAlign w:val="bottom"/>
          </w:tcPr>
          <w:p w14:paraId="25773702" w14:textId="630D9E2A" w:rsidR="0060117E" w:rsidRPr="00C935A5" w:rsidRDefault="0060117E" w:rsidP="0060117E">
            <w:pPr>
              <w:spacing w:before="40" w:after="20"/>
              <w:jc w:val="right"/>
              <w:rPr>
                <w:rFonts w:cs="Arial"/>
                <w:sz w:val="18"/>
                <w:szCs w:val="18"/>
              </w:rPr>
            </w:pPr>
            <w:r w:rsidRPr="0060117E">
              <w:rPr>
                <w:rFonts w:cs="Arial"/>
                <w:sz w:val="18"/>
                <w:szCs w:val="18"/>
              </w:rPr>
              <w:t>3,427,417</w:t>
            </w:r>
          </w:p>
        </w:tc>
        <w:tc>
          <w:tcPr>
            <w:tcW w:w="1361" w:type="dxa"/>
            <w:tcBorders>
              <w:top w:val="nil"/>
              <w:left w:val="nil"/>
              <w:bottom w:val="nil"/>
              <w:right w:val="nil"/>
            </w:tcBorders>
            <w:noWrap/>
            <w:vAlign w:val="bottom"/>
          </w:tcPr>
          <w:p w14:paraId="698602C5" w14:textId="1C799A4F" w:rsidR="0060117E" w:rsidRPr="00C935A5" w:rsidRDefault="0060117E" w:rsidP="0060117E">
            <w:pPr>
              <w:spacing w:before="40" w:after="20"/>
              <w:jc w:val="right"/>
              <w:rPr>
                <w:rFonts w:cs="Arial"/>
                <w:sz w:val="18"/>
                <w:szCs w:val="18"/>
              </w:rPr>
            </w:pPr>
            <w:r w:rsidRPr="0060117E">
              <w:rPr>
                <w:rFonts w:cs="Arial"/>
                <w:sz w:val="18"/>
                <w:szCs w:val="18"/>
              </w:rPr>
              <w:t>1,498,943</w:t>
            </w:r>
          </w:p>
        </w:tc>
        <w:tc>
          <w:tcPr>
            <w:tcW w:w="1361" w:type="dxa"/>
            <w:tcBorders>
              <w:top w:val="nil"/>
              <w:left w:val="nil"/>
              <w:bottom w:val="nil"/>
              <w:right w:val="nil"/>
            </w:tcBorders>
            <w:vAlign w:val="bottom"/>
          </w:tcPr>
          <w:p w14:paraId="55251E80" w14:textId="00219581" w:rsidR="0060117E" w:rsidRPr="00C935A5" w:rsidRDefault="0060117E" w:rsidP="0060117E">
            <w:pPr>
              <w:spacing w:before="40" w:after="20"/>
              <w:jc w:val="right"/>
              <w:rPr>
                <w:rFonts w:cs="Arial"/>
                <w:sz w:val="18"/>
                <w:szCs w:val="18"/>
              </w:rPr>
            </w:pPr>
            <w:r w:rsidRPr="0060117E">
              <w:rPr>
                <w:rFonts w:cs="Arial"/>
                <w:sz w:val="18"/>
                <w:szCs w:val="18"/>
              </w:rPr>
              <w:t>13,735,130</w:t>
            </w:r>
          </w:p>
        </w:tc>
        <w:tc>
          <w:tcPr>
            <w:tcW w:w="1361" w:type="dxa"/>
            <w:tcBorders>
              <w:top w:val="nil"/>
              <w:left w:val="nil"/>
              <w:bottom w:val="nil"/>
              <w:right w:val="nil"/>
            </w:tcBorders>
            <w:noWrap/>
            <w:vAlign w:val="bottom"/>
          </w:tcPr>
          <w:p w14:paraId="0C0FF3AA" w14:textId="2371304F" w:rsidR="0060117E" w:rsidRPr="00C935A5" w:rsidRDefault="0060117E" w:rsidP="0060117E">
            <w:pPr>
              <w:spacing w:before="40" w:after="20"/>
              <w:jc w:val="right"/>
              <w:rPr>
                <w:rFonts w:cs="Arial"/>
                <w:sz w:val="18"/>
                <w:szCs w:val="18"/>
              </w:rPr>
            </w:pPr>
            <w:r w:rsidRPr="0060117E">
              <w:rPr>
                <w:rFonts w:cs="Arial"/>
                <w:sz w:val="18"/>
                <w:szCs w:val="18"/>
              </w:rPr>
              <w:t>6,401,259</w:t>
            </w:r>
          </w:p>
        </w:tc>
      </w:tr>
      <w:tr w:rsidR="0060117E" w:rsidRPr="0060117E" w14:paraId="22C46D31" w14:textId="77777777" w:rsidTr="00514052">
        <w:tc>
          <w:tcPr>
            <w:tcW w:w="2268" w:type="dxa"/>
            <w:tcBorders>
              <w:top w:val="nil"/>
              <w:left w:val="nil"/>
              <w:bottom w:val="nil"/>
              <w:right w:val="single" w:sz="18" w:space="0" w:color="C00000"/>
            </w:tcBorders>
            <w:noWrap/>
            <w:vAlign w:val="center"/>
          </w:tcPr>
          <w:p w14:paraId="2CBD486C" w14:textId="77777777" w:rsidR="0060117E" w:rsidRPr="00C935A5" w:rsidRDefault="0060117E" w:rsidP="0060117E">
            <w:pPr>
              <w:spacing w:before="40" w:after="20"/>
              <w:rPr>
                <w:rFonts w:cs="Arial"/>
                <w:sz w:val="18"/>
                <w:szCs w:val="18"/>
              </w:rPr>
            </w:pPr>
            <w:r w:rsidRPr="00C935A5">
              <w:rPr>
                <w:rFonts w:cs="Arial"/>
                <w:sz w:val="18"/>
                <w:szCs w:val="18"/>
              </w:rPr>
              <w:t>Warrnambool C</w:t>
            </w:r>
          </w:p>
        </w:tc>
        <w:tc>
          <w:tcPr>
            <w:tcW w:w="1361" w:type="dxa"/>
            <w:tcBorders>
              <w:top w:val="nil"/>
              <w:left w:val="single" w:sz="18" w:space="0" w:color="C00000"/>
              <w:bottom w:val="nil"/>
              <w:right w:val="nil"/>
            </w:tcBorders>
            <w:noWrap/>
            <w:vAlign w:val="bottom"/>
          </w:tcPr>
          <w:p w14:paraId="749019B1" w14:textId="48571440" w:rsidR="0060117E" w:rsidRPr="00C935A5" w:rsidRDefault="0060117E" w:rsidP="0060117E">
            <w:pPr>
              <w:spacing w:before="40" w:after="20"/>
              <w:jc w:val="right"/>
              <w:rPr>
                <w:rFonts w:cs="Arial"/>
                <w:sz w:val="18"/>
                <w:szCs w:val="18"/>
              </w:rPr>
            </w:pPr>
            <w:r w:rsidRPr="0060117E">
              <w:rPr>
                <w:rFonts w:cs="Arial"/>
                <w:sz w:val="18"/>
                <w:szCs w:val="18"/>
              </w:rPr>
              <w:t>3,385,889</w:t>
            </w:r>
          </w:p>
        </w:tc>
        <w:tc>
          <w:tcPr>
            <w:tcW w:w="1361" w:type="dxa"/>
            <w:tcBorders>
              <w:top w:val="nil"/>
              <w:left w:val="nil"/>
              <w:bottom w:val="nil"/>
              <w:right w:val="nil"/>
            </w:tcBorders>
            <w:noWrap/>
            <w:vAlign w:val="bottom"/>
          </w:tcPr>
          <w:p w14:paraId="57369FEC" w14:textId="4FB0C366" w:rsidR="0060117E" w:rsidRPr="00C935A5" w:rsidRDefault="0060117E" w:rsidP="0060117E">
            <w:pPr>
              <w:spacing w:before="40" w:after="20"/>
              <w:jc w:val="right"/>
              <w:rPr>
                <w:rFonts w:cs="Arial"/>
                <w:sz w:val="18"/>
                <w:szCs w:val="18"/>
              </w:rPr>
            </w:pPr>
            <w:r w:rsidRPr="0060117E">
              <w:rPr>
                <w:rFonts w:cs="Arial"/>
                <w:sz w:val="18"/>
                <w:szCs w:val="18"/>
              </w:rPr>
              <w:t>4,060,033</w:t>
            </w:r>
          </w:p>
        </w:tc>
        <w:tc>
          <w:tcPr>
            <w:tcW w:w="1361" w:type="dxa"/>
            <w:tcBorders>
              <w:top w:val="nil"/>
              <w:left w:val="nil"/>
              <w:bottom w:val="nil"/>
              <w:right w:val="nil"/>
            </w:tcBorders>
            <w:noWrap/>
            <w:vAlign w:val="bottom"/>
          </w:tcPr>
          <w:p w14:paraId="65A20E0E" w14:textId="4B450C53" w:rsidR="0060117E" w:rsidRPr="00C935A5" w:rsidRDefault="0060117E" w:rsidP="0060117E">
            <w:pPr>
              <w:spacing w:before="40" w:after="20"/>
              <w:jc w:val="right"/>
              <w:rPr>
                <w:rFonts w:cs="Arial"/>
                <w:sz w:val="18"/>
                <w:szCs w:val="18"/>
              </w:rPr>
            </w:pPr>
            <w:r w:rsidRPr="0060117E">
              <w:rPr>
                <w:rFonts w:cs="Arial"/>
                <w:sz w:val="18"/>
                <w:szCs w:val="18"/>
              </w:rPr>
              <w:t>1,526,888</w:t>
            </w:r>
          </w:p>
        </w:tc>
        <w:tc>
          <w:tcPr>
            <w:tcW w:w="1361" w:type="dxa"/>
            <w:tcBorders>
              <w:top w:val="nil"/>
              <w:left w:val="nil"/>
              <w:bottom w:val="nil"/>
              <w:right w:val="nil"/>
            </w:tcBorders>
            <w:vAlign w:val="bottom"/>
          </w:tcPr>
          <w:p w14:paraId="15020974" w14:textId="32F6B80D" w:rsidR="0060117E" w:rsidRPr="00C935A5" w:rsidRDefault="0060117E" w:rsidP="0060117E">
            <w:pPr>
              <w:spacing w:before="40" w:after="20"/>
              <w:jc w:val="right"/>
              <w:rPr>
                <w:rFonts w:cs="Arial"/>
                <w:sz w:val="18"/>
                <w:szCs w:val="18"/>
              </w:rPr>
            </w:pPr>
            <w:r w:rsidRPr="0060117E">
              <w:rPr>
                <w:rFonts w:cs="Arial"/>
                <w:sz w:val="18"/>
                <w:szCs w:val="18"/>
              </w:rPr>
              <w:t>17,686,467</w:t>
            </w:r>
          </w:p>
        </w:tc>
        <w:tc>
          <w:tcPr>
            <w:tcW w:w="1361" w:type="dxa"/>
            <w:tcBorders>
              <w:top w:val="nil"/>
              <w:left w:val="nil"/>
              <w:bottom w:val="nil"/>
              <w:right w:val="nil"/>
            </w:tcBorders>
            <w:noWrap/>
            <w:vAlign w:val="bottom"/>
          </w:tcPr>
          <w:p w14:paraId="0A315CDE" w14:textId="3DFF93C7" w:rsidR="0060117E" w:rsidRPr="00C935A5" w:rsidRDefault="0060117E" w:rsidP="0060117E">
            <w:pPr>
              <w:spacing w:before="40" w:after="20"/>
              <w:jc w:val="right"/>
              <w:rPr>
                <w:rFonts w:cs="Arial"/>
                <w:sz w:val="18"/>
                <w:szCs w:val="18"/>
              </w:rPr>
            </w:pPr>
            <w:r w:rsidRPr="0060117E">
              <w:rPr>
                <w:rFonts w:cs="Arial"/>
                <w:sz w:val="18"/>
                <w:szCs w:val="18"/>
              </w:rPr>
              <w:t>7,175,126</w:t>
            </w:r>
          </w:p>
        </w:tc>
      </w:tr>
      <w:tr w:rsidR="0060117E" w:rsidRPr="0060117E" w14:paraId="795AFFB9" w14:textId="77777777" w:rsidTr="00514052">
        <w:tc>
          <w:tcPr>
            <w:tcW w:w="2268" w:type="dxa"/>
            <w:tcBorders>
              <w:top w:val="nil"/>
              <w:left w:val="nil"/>
              <w:bottom w:val="nil"/>
              <w:right w:val="single" w:sz="18" w:space="0" w:color="C00000"/>
            </w:tcBorders>
            <w:noWrap/>
            <w:vAlign w:val="center"/>
          </w:tcPr>
          <w:p w14:paraId="649DC1A6" w14:textId="77777777" w:rsidR="0060117E" w:rsidRPr="00C935A5" w:rsidRDefault="0060117E" w:rsidP="0060117E">
            <w:pPr>
              <w:spacing w:before="40" w:after="20"/>
              <w:rPr>
                <w:rFonts w:cs="Arial"/>
                <w:sz w:val="18"/>
                <w:szCs w:val="18"/>
              </w:rPr>
            </w:pPr>
            <w:r w:rsidRPr="00C935A5">
              <w:rPr>
                <w:rFonts w:cs="Arial"/>
                <w:sz w:val="18"/>
                <w:szCs w:val="18"/>
              </w:rPr>
              <w:t>Wellington S</w:t>
            </w:r>
          </w:p>
        </w:tc>
        <w:tc>
          <w:tcPr>
            <w:tcW w:w="1361" w:type="dxa"/>
            <w:tcBorders>
              <w:top w:val="nil"/>
              <w:left w:val="single" w:sz="18" w:space="0" w:color="C00000"/>
              <w:bottom w:val="nil"/>
              <w:right w:val="nil"/>
            </w:tcBorders>
            <w:noWrap/>
            <w:vAlign w:val="bottom"/>
          </w:tcPr>
          <w:p w14:paraId="131AD6C6" w14:textId="10D516F5" w:rsidR="0060117E" w:rsidRPr="00C935A5" w:rsidRDefault="0060117E" w:rsidP="0060117E">
            <w:pPr>
              <w:spacing w:before="40" w:after="20"/>
              <w:jc w:val="right"/>
              <w:rPr>
                <w:rFonts w:cs="Arial"/>
                <w:sz w:val="18"/>
                <w:szCs w:val="18"/>
              </w:rPr>
            </w:pPr>
            <w:r w:rsidRPr="0060117E">
              <w:rPr>
                <w:rFonts w:cs="Arial"/>
                <w:sz w:val="18"/>
                <w:szCs w:val="18"/>
              </w:rPr>
              <w:t>5,473,118</w:t>
            </w:r>
          </w:p>
        </w:tc>
        <w:tc>
          <w:tcPr>
            <w:tcW w:w="1361" w:type="dxa"/>
            <w:tcBorders>
              <w:top w:val="nil"/>
              <w:left w:val="nil"/>
              <w:bottom w:val="nil"/>
              <w:right w:val="nil"/>
            </w:tcBorders>
            <w:noWrap/>
            <w:vAlign w:val="bottom"/>
          </w:tcPr>
          <w:p w14:paraId="07AE18C3" w14:textId="59DE6A6D" w:rsidR="0060117E" w:rsidRPr="00C935A5" w:rsidRDefault="0060117E" w:rsidP="0060117E">
            <w:pPr>
              <w:spacing w:before="40" w:after="20"/>
              <w:jc w:val="right"/>
              <w:rPr>
                <w:rFonts w:cs="Arial"/>
                <w:sz w:val="18"/>
                <w:szCs w:val="18"/>
              </w:rPr>
            </w:pPr>
            <w:r w:rsidRPr="0060117E">
              <w:rPr>
                <w:rFonts w:cs="Arial"/>
                <w:sz w:val="18"/>
                <w:szCs w:val="18"/>
              </w:rPr>
              <w:t>6,123,922</w:t>
            </w:r>
          </w:p>
        </w:tc>
        <w:tc>
          <w:tcPr>
            <w:tcW w:w="1361" w:type="dxa"/>
            <w:tcBorders>
              <w:top w:val="nil"/>
              <w:left w:val="nil"/>
              <w:bottom w:val="nil"/>
              <w:right w:val="nil"/>
            </w:tcBorders>
            <w:noWrap/>
            <w:vAlign w:val="bottom"/>
          </w:tcPr>
          <w:p w14:paraId="3CF8B879" w14:textId="44A5C4FE" w:rsidR="0060117E" w:rsidRPr="00C935A5" w:rsidRDefault="0060117E" w:rsidP="0060117E">
            <w:pPr>
              <w:spacing w:before="40" w:after="20"/>
              <w:jc w:val="right"/>
              <w:rPr>
                <w:rFonts w:cs="Arial"/>
                <w:sz w:val="18"/>
                <w:szCs w:val="18"/>
              </w:rPr>
            </w:pPr>
            <w:r w:rsidRPr="0060117E">
              <w:rPr>
                <w:rFonts w:cs="Arial"/>
                <w:sz w:val="18"/>
                <w:szCs w:val="18"/>
              </w:rPr>
              <w:t>2,875,873</w:t>
            </w:r>
          </w:p>
        </w:tc>
        <w:tc>
          <w:tcPr>
            <w:tcW w:w="1361" w:type="dxa"/>
            <w:tcBorders>
              <w:top w:val="nil"/>
              <w:left w:val="nil"/>
              <w:bottom w:val="nil"/>
              <w:right w:val="nil"/>
            </w:tcBorders>
            <w:vAlign w:val="bottom"/>
          </w:tcPr>
          <w:p w14:paraId="2CC9C64F" w14:textId="2683259B" w:rsidR="0060117E" w:rsidRPr="00C935A5" w:rsidRDefault="0060117E" w:rsidP="0060117E">
            <w:pPr>
              <w:spacing w:before="40" w:after="20"/>
              <w:jc w:val="right"/>
              <w:rPr>
                <w:rFonts w:cs="Arial"/>
                <w:sz w:val="18"/>
                <w:szCs w:val="18"/>
              </w:rPr>
            </w:pPr>
            <w:r w:rsidRPr="0060117E">
              <w:rPr>
                <w:rFonts w:cs="Arial"/>
                <w:sz w:val="18"/>
                <w:szCs w:val="18"/>
              </w:rPr>
              <w:t>23,544,299</w:t>
            </w:r>
          </w:p>
        </w:tc>
        <w:tc>
          <w:tcPr>
            <w:tcW w:w="1361" w:type="dxa"/>
            <w:tcBorders>
              <w:top w:val="nil"/>
              <w:left w:val="nil"/>
              <w:bottom w:val="nil"/>
              <w:right w:val="nil"/>
            </w:tcBorders>
            <w:noWrap/>
            <w:vAlign w:val="bottom"/>
          </w:tcPr>
          <w:p w14:paraId="53C9A20F" w14:textId="10468347" w:rsidR="0060117E" w:rsidRPr="00C935A5" w:rsidRDefault="0060117E" w:rsidP="0060117E">
            <w:pPr>
              <w:spacing w:before="40" w:after="20"/>
              <w:jc w:val="right"/>
              <w:rPr>
                <w:rFonts w:cs="Arial"/>
                <w:sz w:val="18"/>
                <w:szCs w:val="18"/>
              </w:rPr>
            </w:pPr>
            <w:r w:rsidRPr="0060117E">
              <w:rPr>
                <w:rFonts w:cs="Arial"/>
                <w:sz w:val="18"/>
                <w:szCs w:val="18"/>
              </w:rPr>
              <w:t>12,847,698</w:t>
            </w:r>
          </w:p>
        </w:tc>
      </w:tr>
      <w:tr w:rsidR="0060117E" w:rsidRPr="0060117E" w14:paraId="0AA419B7" w14:textId="77777777" w:rsidTr="00514052">
        <w:tc>
          <w:tcPr>
            <w:tcW w:w="2268" w:type="dxa"/>
            <w:tcBorders>
              <w:top w:val="nil"/>
              <w:left w:val="nil"/>
              <w:bottom w:val="nil"/>
              <w:right w:val="single" w:sz="18" w:space="0" w:color="C00000"/>
            </w:tcBorders>
            <w:noWrap/>
            <w:vAlign w:val="center"/>
          </w:tcPr>
          <w:p w14:paraId="33115A16" w14:textId="77777777" w:rsidR="0060117E" w:rsidRPr="00C935A5" w:rsidRDefault="0060117E" w:rsidP="0060117E">
            <w:pPr>
              <w:spacing w:before="40" w:after="20"/>
              <w:rPr>
                <w:rFonts w:cs="Arial"/>
                <w:sz w:val="18"/>
                <w:szCs w:val="18"/>
              </w:rPr>
            </w:pPr>
            <w:r w:rsidRPr="00C935A5">
              <w:rPr>
                <w:rFonts w:cs="Arial"/>
                <w:sz w:val="18"/>
                <w:szCs w:val="18"/>
              </w:rPr>
              <w:t>West Wimmera S</w:t>
            </w:r>
          </w:p>
        </w:tc>
        <w:tc>
          <w:tcPr>
            <w:tcW w:w="1361" w:type="dxa"/>
            <w:tcBorders>
              <w:top w:val="nil"/>
              <w:left w:val="single" w:sz="18" w:space="0" w:color="C00000"/>
              <w:bottom w:val="nil"/>
              <w:right w:val="nil"/>
            </w:tcBorders>
            <w:noWrap/>
            <w:vAlign w:val="bottom"/>
          </w:tcPr>
          <w:p w14:paraId="3BB9DDD3" w14:textId="7C26F7B5" w:rsidR="0060117E" w:rsidRPr="00C935A5" w:rsidRDefault="0060117E" w:rsidP="0060117E">
            <w:pPr>
              <w:spacing w:before="40" w:after="20"/>
              <w:jc w:val="right"/>
              <w:rPr>
                <w:rFonts w:cs="Arial"/>
                <w:sz w:val="18"/>
                <w:szCs w:val="18"/>
              </w:rPr>
            </w:pPr>
            <w:r w:rsidRPr="0060117E">
              <w:rPr>
                <w:rFonts w:cs="Arial"/>
                <w:sz w:val="18"/>
                <w:szCs w:val="18"/>
              </w:rPr>
              <w:t>3,061,854</w:t>
            </w:r>
          </w:p>
        </w:tc>
        <w:tc>
          <w:tcPr>
            <w:tcW w:w="1361" w:type="dxa"/>
            <w:tcBorders>
              <w:top w:val="nil"/>
              <w:left w:val="nil"/>
              <w:bottom w:val="nil"/>
              <w:right w:val="nil"/>
            </w:tcBorders>
            <w:noWrap/>
            <w:vAlign w:val="bottom"/>
          </w:tcPr>
          <w:p w14:paraId="647FCDB4" w14:textId="7DF9CE71" w:rsidR="0060117E" w:rsidRPr="00C935A5" w:rsidRDefault="0060117E" w:rsidP="0060117E">
            <w:pPr>
              <w:spacing w:before="40" w:after="20"/>
              <w:jc w:val="right"/>
              <w:rPr>
                <w:rFonts w:cs="Arial"/>
                <w:sz w:val="18"/>
                <w:szCs w:val="18"/>
              </w:rPr>
            </w:pPr>
            <w:r w:rsidRPr="0060117E">
              <w:rPr>
                <w:rFonts w:cs="Arial"/>
                <w:sz w:val="18"/>
                <w:szCs w:val="18"/>
              </w:rPr>
              <w:t>547,014</w:t>
            </w:r>
          </w:p>
        </w:tc>
        <w:tc>
          <w:tcPr>
            <w:tcW w:w="1361" w:type="dxa"/>
            <w:tcBorders>
              <w:top w:val="nil"/>
              <w:left w:val="nil"/>
              <w:bottom w:val="nil"/>
              <w:right w:val="nil"/>
            </w:tcBorders>
            <w:noWrap/>
            <w:vAlign w:val="bottom"/>
          </w:tcPr>
          <w:p w14:paraId="16035B5E" w14:textId="7371B045" w:rsidR="0060117E" w:rsidRPr="00C935A5" w:rsidRDefault="0060117E" w:rsidP="0060117E">
            <w:pPr>
              <w:spacing w:before="40" w:after="20"/>
              <w:jc w:val="right"/>
              <w:rPr>
                <w:rFonts w:cs="Arial"/>
                <w:sz w:val="18"/>
                <w:szCs w:val="18"/>
              </w:rPr>
            </w:pPr>
            <w:r w:rsidRPr="0060117E">
              <w:rPr>
                <w:rFonts w:cs="Arial"/>
                <w:sz w:val="18"/>
                <w:szCs w:val="18"/>
              </w:rPr>
              <w:t>278,956</w:t>
            </w:r>
          </w:p>
        </w:tc>
        <w:tc>
          <w:tcPr>
            <w:tcW w:w="1361" w:type="dxa"/>
            <w:tcBorders>
              <w:top w:val="nil"/>
              <w:left w:val="nil"/>
              <w:bottom w:val="nil"/>
              <w:right w:val="nil"/>
            </w:tcBorders>
            <w:vAlign w:val="bottom"/>
          </w:tcPr>
          <w:p w14:paraId="19D4EAFC" w14:textId="6B844492" w:rsidR="0060117E" w:rsidRPr="00C935A5" w:rsidRDefault="0060117E" w:rsidP="0060117E">
            <w:pPr>
              <w:spacing w:before="40" w:after="20"/>
              <w:jc w:val="right"/>
              <w:rPr>
                <w:rFonts w:cs="Arial"/>
                <w:sz w:val="18"/>
                <w:szCs w:val="18"/>
              </w:rPr>
            </w:pPr>
            <w:r w:rsidRPr="0060117E">
              <w:rPr>
                <w:rFonts w:cs="Arial"/>
                <w:sz w:val="18"/>
                <w:szCs w:val="18"/>
              </w:rPr>
              <w:t>2,017,960</w:t>
            </w:r>
          </w:p>
        </w:tc>
        <w:tc>
          <w:tcPr>
            <w:tcW w:w="1361" w:type="dxa"/>
            <w:tcBorders>
              <w:top w:val="nil"/>
              <w:left w:val="nil"/>
              <w:bottom w:val="nil"/>
              <w:right w:val="nil"/>
            </w:tcBorders>
            <w:noWrap/>
            <w:vAlign w:val="bottom"/>
          </w:tcPr>
          <w:p w14:paraId="1847841D" w14:textId="4C477878" w:rsidR="0060117E" w:rsidRPr="00C935A5" w:rsidRDefault="0060117E" w:rsidP="0060117E">
            <w:pPr>
              <w:spacing w:before="40" w:after="20"/>
              <w:jc w:val="right"/>
              <w:rPr>
                <w:rFonts w:cs="Arial"/>
                <w:sz w:val="18"/>
                <w:szCs w:val="18"/>
              </w:rPr>
            </w:pPr>
            <w:r w:rsidRPr="0060117E">
              <w:rPr>
                <w:rFonts w:cs="Arial"/>
                <w:sz w:val="18"/>
                <w:szCs w:val="18"/>
              </w:rPr>
              <w:t>1,394,136</w:t>
            </w:r>
          </w:p>
        </w:tc>
      </w:tr>
      <w:tr w:rsidR="0060117E" w:rsidRPr="0060117E" w14:paraId="63E8AB38" w14:textId="77777777" w:rsidTr="00514052">
        <w:tc>
          <w:tcPr>
            <w:tcW w:w="2268" w:type="dxa"/>
            <w:tcBorders>
              <w:top w:val="nil"/>
              <w:left w:val="nil"/>
              <w:bottom w:val="nil"/>
              <w:right w:val="single" w:sz="18" w:space="0" w:color="C00000"/>
            </w:tcBorders>
            <w:noWrap/>
            <w:vAlign w:val="center"/>
          </w:tcPr>
          <w:p w14:paraId="547B3867" w14:textId="77777777" w:rsidR="0060117E" w:rsidRPr="00C935A5" w:rsidRDefault="0060117E" w:rsidP="0060117E">
            <w:pPr>
              <w:spacing w:before="40" w:after="20"/>
              <w:rPr>
                <w:rFonts w:cs="Arial"/>
                <w:sz w:val="18"/>
                <w:szCs w:val="18"/>
              </w:rPr>
            </w:pPr>
            <w:r w:rsidRPr="00C935A5">
              <w:rPr>
                <w:rFonts w:cs="Arial"/>
                <w:sz w:val="18"/>
                <w:szCs w:val="18"/>
              </w:rPr>
              <w:t>Whitehorse C</w:t>
            </w:r>
          </w:p>
        </w:tc>
        <w:tc>
          <w:tcPr>
            <w:tcW w:w="1361" w:type="dxa"/>
            <w:tcBorders>
              <w:top w:val="nil"/>
              <w:left w:val="single" w:sz="18" w:space="0" w:color="C00000"/>
              <w:bottom w:val="nil"/>
              <w:right w:val="nil"/>
            </w:tcBorders>
            <w:noWrap/>
            <w:vAlign w:val="bottom"/>
          </w:tcPr>
          <w:p w14:paraId="162FA6BB" w14:textId="6CE56EEE" w:rsidR="0060117E" w:rsidRPr="00C935A5" w:rsidRDefault="0060117E" w:rsidP="0060117E">
            <w:pPr>
              <w:spacing w:before="40" w:after="20"/>
              <w:jc w:val="right"/>
              <w:rPr>
                <w:rFonts w:cs="Arial"/>
                <w:sz w:val="18"/>
                <w:szCs w:val="18"/>
              </w:rPr>
            </w:pPr>
            <w:r w:rsidRPr="0060117E">
              <w:rPr>
                <w:rFonts w:cs="Arial"/>
                <w:sz w:val="18"/>
                <w:szCs w:val="18"/>
              </w:rPr>
              <w:t>16,751,877</w:t>
            </w:r>
          </w:p>
        </w:tc>
        <w:tc>
          <w:tcPr>
            <w:tcW w:w="1361" w:type="dxa"/>
            <w:tcBorders>
              <w:top w:val="nil"/>
              <w:left w:val="nil"/>
              <w:bottom w:val="nil"/>
              <w:right w:val="nil"/>
            </w:tcBorders>
            <w:noWrap/>
            <w:vAlign w:val="bottom"/>
          </w:tcPr>
          <w:p w14:paraId="3D1C0935" w14:textId="38DD8A69" w:rsidR="0060117E" w:rsidRPr="00C935A5" w:rsidRDefault="0060117E" w:rsidP="0060117E">
            <w:pPr>
              <w:spacing w:before="40" w:after="20"/>
              <w:jc w:val="right"/>
              <w:rPr>
                <w:rFonts w:cs="Arial"/>
                <w:sz w:val="18"/>
                <w:szCs w:val="18"/>
              </w:rPr>
            </w:pPr>
            <w:r w:rsidRPr="0060117E">
              <w:rPr>
                <w:rFonts w:cs="Arial"/>
                <w:sz w:val="18"/>
                <w:szCs w:val="18"/>
              </w:rPr>
              <w:t>18,848,261</w:t>
            </w:r>
          </w:p>
        </w:tc>
        <w:tc>
          <w:tcPr>
            <w:tcW w:w="1361" w:type="dxa"/>
            <w:tcBorders>
              <w:top w:val="nil"/>
              <w:left w:val="nil"/>
              <w:bottom w:val="nil"/>
              <w:right w:val="nil"/>
            </w:tcBorders>
            <w:noWrap/>
            <w:vAlign w:val="bottom"/>
          </w:tcPr>
          <w:p w14:paraId="779A15B6" w14:textId="2613B1FE" w:rsidR="0060117E" w:rsidRPr="00C935A5" w:rsidRDefault="0060117E" w:rsidP="0060117E">
            <w:pPr>
              <w:spacing w:before="40" w:after="20"/>
              <w:jc w:val="right"/>
              <w:rPr>
                <w:rFonts w:cs="Arial"/>
                <w:sz w:val="18"/>
                <w:szCs w:val="18"/>
              </w:rPr>
            </w:pPr>
            <w:r w:rsidRPr="0060117E">
              <w:rPr>
                <w:rFonts w:cs="Arial"/>
                <w:sz w:val="18"/>
                <w:szCs w:val="18"/>
              </w:rPr>
              <w:t>5,586,878</w:t>
            </w:r>
          </w:p>
        </w:tc>
        <w:tc>
          <w:tcPr>
            <w:tcW w:w="1361" w:type="dxa"/>
            <w:tcBorders>
              <w:top w:val="nil"/>
              <w:left w:val="nil"/>
              <w:bottom w:val="nil"/>
              <w:right w:val="nil"/>
            </w:tcBorders>
            <w:vAlign w:val="bottom"/>
          </w:tcPr>
          <w:p w14:paraId="6D3FD0B0" w14:textId="5CA01A90" w:rsidR="0060117E" w:rsidRPr="00C935A5" w:rsidRDefault="0060117E" w:rsidP="0060117E">
            <w:pPr>
              <w:spacing w:before="40" w:after="20"/>
              <w:jc w:val="right"/>
              <w:rPr>
                <w:rFonts w:cs="Arial"/>
                <w:sz w:val="18"/>
                <w:szCs w:val="18"/>
              </w:rPr>
            </w:pPr>
            <w:r w:rsidRPr="0060117E">
              <w:rPr>
                <w:rFonts w:cs="Arial"/>
                <w:sz w:val="18"/>
                <w:szCs w:val="18"/>
              </w:rPr>
              <w:t>84,633,072</w:t>
            </w:r>
          </w:p>
        </w:tc>
        <w:tc>
          <w:tcPr>
            <w:tcW w:w="1361" w:type="dxa"/>
            <w:tcBorders>
              <w:top w:val="nil"/>
              <w:left w:val="nil"/>
              <w:bottom w:val="nil"/>
              <w:right w:val="nil"/>
            </w:tcBorders>
            <w:noWrap/>
            <w:vAlign w:val="bottom"/>
          </w:tcPr>
          <w:p w14:paraId="4435ED98" w14:textId="0527F67C" w:rsidR="0060117E" w:rsidRPr="00C935A5" w:rsidRDefault="0060117E" w:rsidP="0060117E">
            <w:pPr>
              <w:spacing w:before="40" w:after="20"/>
              <w:jc w:val="right"/>
              <w:rPr>
                <w:rFonts w:cs="Arial"/>
                <w:sz w:val="18"/>
                <w:szCs w:val="18"/>
              </w:rPr>
            </w:pPr>
            <w:r w:rsidRPr="0060117E">
              <w:rPr>
                <w:rFonts w:cs="Arial"/>
                <w:sz w:val="18"/>
                <w:szCs w:val="18"/>
              </w:rPr>
              <w:t>29,785,765</w:t>
            </w:r>
          </w:p>
        </w:tc>
      </w:tr>
      <w:tr w:rsidR="0060117E" w:rsidRPr="0060117E" w14:paraId="44732A3B" w14:textId="77777777" w:rsidTr="00514052">
        <w:tc>
          <w:tcPr>
            <w:tcW w:w="2268" w:type="dxa"/>
            <w:tcBorders>
              <w:top w:val="nil"/>
              <w:left w:val="nil"/>
              <w:bottom w:val="nil"/>
              <w:right w:val="single" w:sz="18" w:space="0" w:color="C00000"/>
            </w:tcBorders>
            <w:noWrap/>
            <w:vAlign w:val="center"/>
          </w:tcPr>
          <w:p w14:paraId="6FFD7CBA" w14:textId="77777777" w:rsidR="0060117E" w:rsidRPr="00C935A5" w:rsidRDefault="0060117E" w:rsidP="0060117E">
            <w:pPr>
              <w:spacing w:before="40" w:after="20"/>
              <w:rPr>
                <w:rFonts w:cs="Arial"/>
                <w:sz w:val="18"/>
                <w:szCs w:val="18"/>
              </w:rPr>
            </w:pPr>
            <w:r w:rsidRPr="00C935A5">
              <w:rPr>
                <w:rFonts w:cs="Arial"/>
                <w:sz w:val="18"/>
                <w:szCs w:val="18"/>
              </w:rPr>
              <w:t>Whittlesea C</w:t>
            </w:r>
          </w:p>
        </w:tc>
        <w:tc>
          <w:tcPr>
            <w:tcW w:w="1361" w:type="dxa"/>
            <w:tcBorders>
              <w:top w:val="nil"/>
              <w:left w:val="single" w:sz="18" w:space="0" w:color="C00000"/>
              <w:bottom w:val="nil"/>
              <w:right w:val="nil"/>
            </w:tcBorders>
            <w:noWrap/>
            <w:vAlign w:val="bottom"/>
          </w:tcPr>
          <w:p w14:paraId="6AA6CF4C" w14:textId="6927A34C" w:rsidR="0060117E" w:rsidRPr="00C935A5" w:rsidRDefault="0060117E" w:rsidP="0060117E">
            <w:pPr>
              <w:spacing w:before="40" w:after="20"/>
              <w:jc w:val="right"/>
              <w:rPr>
                <w:rFonts w:cs="Arial"/>
                <w:sz w:val="18"/>
                <w:szCs w:val="18"/>
              </w:rPr>
            </w:pPr>
            <w:r w:rsidRPr="0060117E">
              <w:rPr>
                <w:rFonts w:cs="Arial"/>
                <w:sz w:val="18"/>
                <w:szCs w:val="18"/>
              </w:rPr>
              <w:t>22,713,841</w:t>
            </w:r>
          </w:p>
        </w:tc>
        <w:tc>
          <w:tcPr>
            <w:tcW w:w="1361" w:type="dxa"/>
            <w:tcBorders>
              <w:top w:val="nil"/>
              <w:left w:val="nil"/>
              <w:bottom w:val="nil"/>
              <w:right w:val="nil"/>
            </w:tcBorders>
            <w:noWrap/>
            <w:vAlign w:val="bottom"/>
          </w:tcPr>
          <w:p w14:paraId="1C6B8DD3" w14:textId="30B099EA" w:rsidR="0060117E" w:rsidRPr="00C935A5" w:rsidRDefault="0060117E" w:rsidP="0060117E">
            <w:pPr>
              <w:spacing w:before="40" w:after="20"/>
              <w:jc w:val="right"/>
              <w:rPr>
                <w:rFonts w:cs="Arial"/>
                <w:sz w:val="18"/>
                <w:szCs w:val="18"/>
              </w:rPr>
            </w:pPr>
            <w:r w:rsidRPr="0060117E">
              <w:rPr>
                <w:rFonts w:cs="Arial"/>
                <w:sz w:val="18"/>
                <w:szCs w:val="18"/>
              </w:rPr>
              <w:t>33,418,011</w:t>
            </w:r>
          </w:p>
        </w:tc>
        <w:tc>
          <w:tcPr>
            <w:tcW w:w="1361" w:type="dxa"/>
            <w:tcBorders>
              <w:top w:val="nil"/>
              <w:left w:val="nil"/>
              <w:bottom w:val="nil"/>
              <w:right w:val="nil"/>
            </w:tcBorders>
            <w:noWrap/>
            <w:vAlign w:val="bottom"/>
          </w:tcPr>
          <w:p w14:paraId="652C8AC0" w14:textId="020D70CA" w:rsidR="0060117E" w:rsidRPr="00C935A5" w:rsidRDefault="0060117E" w:rsidP="0060117E">
            <w:pPr>
              <w:spacing w:before="40" w:after="20"/>
              <w:jc w:val="right"/>
              <w:rPr>
                <w:rFonts w:cs="Arial"/>
                <w:sz w:val="18"/>
                <w:szCs w:val="18"/>
              </w:rPr>
            </w:pPr>
            <w:r w:rsidRPr="0060117E">
              <w:rPr>
                <w:rFonts w:cs="Arial"/>
                <w:sz w:val="18"/>
                <w:szCs w:val="18"/>
              </w:rPr>
              <w:t>7,807,047</w:t>
            </w:r>
          </w:p>
        </w:tc>
        <w:tc>
          <w:tcPr>
            <w:tcW w:w="1361" w:type="dxa"/>
            <w:tcBorders>
              <w:top w:val="nil"/>
              <w:left w:val="nil"/>
              <w:bottom w:val="nil"/>
              <w:right w:val="nil"/>
            </w:tcBorders>
            <w:vAlign w:val="bottom"/>
          </w:tcPr>
          <w:p w14:paraId="78D3E34E" w14:textId="58ACB37F" w:rsidR="0060117E" w:rsidRPr="00C935A5" w:rsidRDefault="0060117E" w:rsidP="0060117E">
            <w:pPr>
              <w:spacing w:before="40" w:after="20"/>
              <w:jc w:val="right"/>
              <w:rPr>
                <w:rFonts w:cs="Arial"/>
                <w:sz w:val="18"/>
                <w:szCs w:val="18"/>
              </w:rPr>
            </w:pPr>
            <w:r w:rsidRPr="0060117E">
              <w:rPr>
                <w:rFonts w:cs="Arial"/>
                <w:sz w:val="18"/>
                <w:szCs w:val="18"/>
              </w:rPr>
              <w:t>98,138,525</w:t>
            </w:r>
          </w:p>
        </w:tc>
        <w:tc>
          <w:tcPr>
            <w:tcW w:w="1361" w:type="dxa"/>
            <w:tcBorders>
              <w:top w:val="nil"/>
              <w:left w:val="nil"/>
              <w:bottom w:val="nil"/>
              <w:right w:val="nil"/>
            </w:tcBorders>
            <w:noWrap/>
            <w:vAlign w:val="bottom"/>
          </w:tcPr>
          <w:p w14:paraId="73C41554" w14:textId="746EFF3B" w:rsidR="0060117E" w:rsidRPr="00C935A5" w:rsidRDefault="0060117E" w:rsidP="0060117E">
            <w:pPr>
              <w:spacing w:before="40" w:after="20"/>
              <w:jc w:val="right"/>
              <w:rPr>
                <w:rFonts w:cs="Arial"/>
                <w:sz w:val="18"/>
                <w:szCs w:val="18"/>
              </w:rPr>
            </w:pPr>
            <w:r w:rsidRPr="0060117E">
              <w:rPr>
                <w:rFonts w:cs="Arial"/>
                <w:sz w:val="18"/>
                <w:szCs w:val="18"/>
              </w:rPr>
              <w:t>32,979,231</w:t>
            </w:r>
          </w:p>
        </w:tc>
      </w:tr>
      <w:tr w:rsidR="0060117E" w:rsidRPr="0060117E" w14:paraId="0DA4B180" w14:textId="77777777" w:rsidTr="00514052">
        <w:tc>
          <w:tcPr>
            <w:tcW w:w="2268" w:type="dxa"/>
            <w:tcBorders>
              <w:top w:val="nil"/>
              <w:left w:val="nil"/>
              <w:bottom w:val="nil"/>
              <w:right w:val="single" w:sz="18" w:space="0" w:color="C00000"/>
            </w:tcBorders>
            <w:noWrap/>
            <w:vAlign w:val="center"/>
          </w:tcPr>
          <w:p w14:paraId="1127F6DF" w14:textId="77777777" w:rsidR="0060117E" w:rsidRPr="00C935A5" w:rsidRDefault="0060117E" w:rsidP="0060117E">
            <w:pPr>
              <w:spacing w:before="40" w:after="20"/>
              <w:rPr>
                <w:rFonts w:cs="Arial"/>
                <w:sz w:val="18"/>
                <w:szCs w:val="18"/>
              </w:rPr>
            </w:pPr>
            <w:r w:rsidRPr="00C935A5">
              <w:rPr>
                <w:rFonts w:cs="Arial"/>
                <w:sz w:val="18"/>
                <w:szCs w:val="18"/>
              </w:rPr>
              <w:t>Wodonga C</w:t>
            </w:r>
          </w:p>
        </w:tc>
        <w:tc>
          <w:tcPr>
            <w:tcW w:w="1361" w:type="dxa"/>
            <w:tcBorders>
              <w:top w:val="nil"/>
              <w:left w:val="single" w:sz="18" w:space="0" w:color="C00000"/>
              <w:bottom w:val="nil"/>
              <w:right w:val="nil"/>
            </w:tcBorders>
            <w:noWrap/>
            <w:vAlign w:val="bottom"/>
          </w:tcPr>
          <w:p w14:paraId="45368FE5" w14:textId="61426115" w:rsidR="0060117E" w:rsidRPr="00C935A5" w:rsidRDefault="0060117E" w:rsidP="0060117E">
            <w:pPr>
              <w:spacing w:before="40" w:after="20"/>
              <w:jc w:val="right"/>
              <w:rPr>
                <w:rFonts w:cs="Arial"/>
                <w:sz w:val="18"/>
                <w:szCs w:val="18"/>
              </w:rPr>
            </w:pPr>
            <w:r w:rsidRPr="0060117E">
              <w:rPr>
                <w:rFonts w:cs="Arial"/>
                <w:sz w:val="18"/>
                <w:szCs w:val="18"/>
              </w:rPr>
              <w:t>4,232,723</w:t>
            </w:r>
          </w:p>
        </w:tc>
        <w:tc>
          <w:tcPr>
            <w:tcW w:w="1361" w:type="dxa"/>
            <w:tcBorders>
              <w:top w:val="nil"/>
              <w:left w:val="nil"/>
              <w:bottom w:val="nil"/>
              <w:right w:val="nil"/>
            </w:tcBorders>
            <w:noWrap/>
            <w:vAlign w:val="bottom"/>
          </w:tcPr>
          <w:p w14:paraId="593B1796" w14:textId="4A935D23" w:rsidR="0060117E" w:rsidRPr="00C935A5" w:rsidRDefault="0060117E" w:rsidP="0060117E">
            <w:pPr>
              <w:spacing w:before="40" w:after="20"/>
              <w:jc w:val="right"/>
              <w:rPr>
                <w:rFonts w:cs="Arial"/>
                <w:sz w:val="18"/>
                <w:szCs w:val="18"/>
              </w:rPr>
            </w:pPr>
            <w:r w:rsidRPr="0060117E">
              <w:rPr>
                <w:rFonts w:cs="Arial"/>
                <w:sz w:val="18"/>
                <w:szCs w:val="18"/>
              </w:rPr>
              <w:t>5,628,337</w:t>
            </w:r>
          </w:p>
        </w:tc>
        <w:tc>
          <w:tcPr>
            <w:tcW w:w="1361" w:type="dxa"/>
            <w:tcBorders>
              <w:top w:val="nil"/>
              <w:left w:val="nil"/>
              <w:bottom w:val="nil"/>
              <w:right w:val="nil"/>
            </w:tcBorders>
            <w:noWrap/>
            <w:vAlign w:val="bottom"/>
          </w:tcPr>
          <w:p w14:paraId="4B04B5B3" w14:textId="1268E0E2" w:rsidR="0060117E" w:rsidRPr="00C935A5" w:rsidRDefault="0060117E" w:rsidP="0060117E">
            <w:pPr>
              <w:spacing w:before="40" w:after="20"/>
              <w:jc w:val="right"/>
              <w:rPr>
                <w:rFonts w:cs="Arial"/>
                <w:sz w:val="18"/>
                <w:szCs w:val="18"/>
              </w:rPr>
            </w:pPr>
            <w:r w:rsidRPr="0060117E">
              <w:rPr>
                <w:rFonts w:cs="Arial"/>
                <w:sz w:val="18"/>
                <w:szCs w:val="18"/>
              </w:rPr>
              <w:t>1,752,792</w:t>
            </w:r>
          </w:p>
        </w:tc>
        <w:tc>
          <w:tcPr>
            <w:tcW w:w="1361" w:type="dxa"/>
            <w:tcBorders>
              <w:top w:val="nil"/>
              <w:left w:val="nil"/>
              <w:bottom w:val="nil"/>
              <w:right w:val="nil"/>
            </w:tcBorders>
            <w:vAlign w:val="bottom"/>
          </w:tcPr>
          <w:p w14:paraId="0EBB7690" w14:textId="5C87F76C" w:rsidR="0060117E" w:rsidRPr="00C935A5" w:rsidRDefault="0060117E" w:rsidP="0060117E">
            <w:pPr>
              <w:spacing w:before="40" w:after="20"/>
              <w:jc w:val="right"/>
              <w:rPr>
                <w:rFonts w:cs="Arial"/>
                <w:sz w:val="18"/>
                <w:szCs w:val="18"/>
              </w:rPr>
            </w:pPr>
            <w:r w:rsidRPr="0060117E">
              <w:rPr>
                <w:rFonts w:cs="Arial"/>
                <w:sz w:val="18"/>
                <w:szCs w:val="18"/>
              </w:rPr>
              <w:t>20,331,067</w:t>
            </w:r>
          </w:p>
        </w:tc>
        <w:tc>
          <w:tcPr>
            <w:tcW w:w="1361" w:type="dxa"/>
            <w:tcBorders>
              <w:top w:val="nil"/>
              <w:left w:val="nil"/>
              <w:bottom w:val="nil"/>
              <w:right w:val="nil"/>
            </w:tcBorders>
            <w:noWrap/>
            <w:vAlign w:val="bottom"/>
          </w:tcPr>
          <w:p w14:paraId="48C02051" w14:textId="672BC259" w:rsidR="0060117E" w:rsidRPr="00C935A5" w:rsidRDefault="0060117E" w:rsidP="0060117E">
            <w:pPr>
              <w:spacing w:before="40" w:after="20"/>
              <w:jc w:val="right"/>
              <w:rPr>
                <w:rFonts w:cs="Arial"/>
                <w:sz w:val="18"/>
                <w:szCs w:val="18"/>
              </w:rPr>
            </w:pPr>
            <w:r w:rsidRPr="0060117E">
              <w:rPr>
                <w:rFonts w:cs="Arial"/>
                <w:sz w:val="18"/>
                <w:szCs w:val="18"/>
              </w:rPr>
              <w:t>8,081,909</w:t>
            </w:r>
          </w:p>
        </w:tc>
      </w:tr>
      <w:tr w:rsidR="0060117E" w:rsidRPr="0060117E" w14:paraId="4CCE8185" w14:textId="77777777" w:rsidTr="00514052">
        <w:tc>
          <w:tcPr>
            <w:tcW w:w="2268" w:type="dxa"/>
            <w:tcBorders>
              <w:top w:val="nil"/>
              <w:left w:val="nil"/>
              <w:bottom w:val="nil"/>
              <w:right w:val="single" w:sz="18" w:space="0" w:color="C00000"/>
            </w:tcBorders>
            <w:noWrap/>
            <w:vAlign w:val="center"/>
          </w:tcPr>
          <w:p w14:paraId="023A2876" w14:textId="77777777" w:rsidR="0060117E" w:rsidRPr="00C935A5" w:rsidRDefault="0060117E" w:rsidP="0060117E">
            <w:pPr>
              <w:spacing w:before="40" w:after="20"/>
              <w:rPr>
                <w:rFonts w:cs="Arial"/>
                <w:sz w:val="18"/>
                <w:szCs w:val="18"/>
              </w:rPr>
            </w:pPr>
            <w:r w:rsidRPr="00C935A5">
              <w:rPr>
                <w:rFonts w:cs="Arial"/>
                <w:sz w:val="18"/>
                <w:szCs w:val="18"/>
              </w:rPr>
              <w:t>Wyndham C</w:t>
            </w:r>
          </w:p>
        </w:tc>
        <w:tc>
          <w:tcPr>
            <w:tcW w:w="1361" w:type="dxa"/>
            <w:tcBorders>
              <w:top w:val="nil"/>
              <w:left w:val="single" w:sz="18" w:space="0" w:color="C00000"/>
              <w:bottom w:val="nil"/>
              <w:right w:val="nil"/>
            </w:tcBorders>
            <w:noWrap/>
            <w:vAlign w:val="bottom"/>
          </w:tcPr>
          <w:p w14:paraId="0C2EE9BF" w14:textId="14CBC18D" w:rsidR="0060117E" w:rsidRPr="00C935A5" w:rsidRDefault="0060117E" w:rsidP="0060117E">
            <w:pPr>
              <w:spacing w:before="40" w:after="20"/>
              <w:jc w:val="right"/>
              <w:rPr>
                <w:rFonts w:cs="Arial"/>
                <w:sz w:val="18"/>
                <w:szCs w:val="18"/>
              </w:rPr>
            </w:pPr>
            <w:r w:rsidRPr="0060117E">
              <w:rPr>
                <w:rFonts w:cs="Arial"/>
                <w:sz w:val="18"/>
                <w:szCs w:val="18"/>
              </w:rPr>
              <w:t>25,383,591</w:t>
            </w:r>
          </w:p>
        </w:tc>
        <w:tc>
          <w:tcPr>
            <w:tcW w:w="1361" w:type="dxa"/>
            <w:tcBorders>
              <w:top w:val="nil"/>
              <w:left w:val="nil"/>
              <w:bottom w:val="nil"/>
              <w:right w:val="nil"/>
            </w:tcBorders>
            <w:noWrap/>
            <w:vAlign w:val="bottom"/>
          </w:tcPr>
          <w:p w14:paraId="7ECA04AD" w14:textId="67CD034E" w:rsidR="0060117E" w:rsidRPr="00C935A5" w:rsidRDefault="0060117E" w:rsidP="0060117E">
            <w:pPr>
              <w:spacing w:before="40" w:after="20"/>
              <w:jc w:val="right"/>
              <w:rPr>
                <w:rFonts w:cs="Arial"/>
                <w:sz w:val="18"/>
                <w:szCs w:val="18"/>
              </w:rPr>
            </w:pPr>
            <w:r w:rsidRPr="0060117E">
              <w:rPr>
                <w:rFonts w:cs="Arial"/>
                <w:sz w:val="18"/>
                <w:szCs w:val="18"/>
              </w:rPr>
              <w:t>48,557,451</w:t>
            </w:r>
          </w:p>
        </w:tc>
        <w:tc>
          <w:tcPr>
            <w:tcW w:w="1361" w:type="dxa"/>
            <w:tcBorders>
              <w:top w:val="nil"/>
              <w:left w:val="nil"/>
              <w:bottom w:val="nil"/>
              <w:right w:val="nil"/>
            </w:tcBorders>
            <w:noWrap/>
            <w:vAlign w:val="bottom"/>
          </w:tcPr>
          <w:p w14:paraId="27224BD6" w14:textId="3F04B34F" w:rsidR="0060117E" w:rsidRPr="00C935A5" w:rsidRDefault="0060117E" w:rsidP="0060117E">
            <w:pPr>
              <w:spacing w:before="40" w:after="20"/>
              <w:jc w:val="right"/>
              <w:rPr>
                <w:rFonts w:cs="Arial"/>
                <w:sz w:val="18"/>
                <w:szCs w:val="18"/>
              </w:rPr>
            </w:pPr>
            <w:r w:rsidRPr="0060117E">
              <w:rPr>
                <w:rFonts w:cs="Arial"/>
                <w:sz w:val="18"/>
                <w:szCs w:val="18"/>
              </w:rPr>
              <w:t>6,012,092</w:t>
            </w:r>
          </w:p>
        </w:tc>
        <w:tc>
          <w:tcPr>
            <w:tcW w:w="1361" w:type="dxa"/>
            <w:tcBorders>
              <w:top w:val="nil"/>
              <w:left w:val="nil"/>
              <w:bottom w:val="nil"/>
              <w:right w:val="nil"/>
            </w:tcBorders>
            <w:vAlign w:val="bottom"/>
          </w:tcPr>
          <w:p w14:paraId="69C42A21" w14:textId="325FADB9" w:rsidR="0060117E" w:rsidRPr="00C935A5" w:rsidRDefault="0060117E" w:rsidP="0060117E">
            <w:pPr>
              <w:spacing w:before="40" w:after="20"/>
              <w:jc w:val="right"/>
              <w:rPr>
                <w:rFonts w:cs="Arial"/>
                <w:sz w:val="18"/>
                <w:szCs w:val="18"/>
              </w:rPr>
            </w:pPr>
            <w:r w:rsidRPr="0060117E">
              <w:rPr>
                <w:rFonts w:cs="Arial"/>
                <w:sz w:val="18"/>
                <w:szCs w:val="18"/>
              </w:rPr>
              <w:t>132,185,416</w:t>
            </w:r>
          </w:p>
        </w:tc>
        <w:tc>
          <w:tcPr>
            <w:tcW w:w="1361" w:type="dxa"/>
            <w:tcBorders>
              <w:top w:val="nil"/>
              <w:left w:val="nil"/>
              <w:bottom w:val="nil"/>
              <w:right w:val="nil"/>
            </w:tcBorders>
            <w:noWrap/>
            <w:vAlign w:val="bottom"/>
          </w:tcPr>
          <w:p w14:paraId="25912894" w14:textId="1B986BC0" w:rsidR="0060117E" w:rsidRPr="00C935A5" w:rsidRDefault="0060117E" w:rsidP="0060117E">
            <w:pPr>
              <w:spacing w:before="40" w:after="20"/>
              <w:jc w:val="right"/>
              <w:rPr>
                <w:rFonts w:cs="Arial"/>
                <w:sz w:val="18"/>
                <w:szCs w:val="18"/>
              </w:rPr>
            </w:pPr>
            <w:r w:rsidRPr="0060117E">
              <w:rPr>
                <w:rFonts w:cs="Arial"/>
                <w:sz w:val="18"/>
                <w:szCs w:val="18"/>
              </w:rPr>
              <w:t>41,814,690</w:t>
            </w:r>
          </w:p>
        </w:tc>
      </w:tr>
      <w:tr w:rsidR="0060117E" w:rsidRPr="0060117E" w14:paraId="5476369E" w14:textId="77777777" w:rsidTr="00514052">
        <w:tc>
          <w:tcPr>
            <w:tcW w:w="2268" w:type="dxa"/>
            <w:tcBorders>
              <w:top w:val="nil"/>
              <w:left w:val="nil"/>
              <w:bottom w:val="nil"/>
              <w:right w:val="single" w:sz="18" w:space="0" w:color="C00000"/>
            </w:tcBorders>
            <w:noWrap/>
            <w:vAlign w:val="center"/>
          </w:tcPr>
          <w:p w14:paraId="294B974C" w14:textId="77777777" w:rsidR="0060117E" w:rsidRPr="00C935A5" w:rsidRDefault="0060117E" w:rsidP="0060117E">
            <w:pPr>
              <w:spacing w:before="40" w:after="20"/>
              <w:rPr>
                <w:rFonts w:cs="Arial"/>
                <w:sz w:val="18"/>
                <w:szCs w:val="18"/>
              </w:rPr>
            </w:pPr>
            <w:r w:rsidRPr="00C935A5">
              <w:rPr>
                <w:rFonts w:cs="Arial"/>
                <w:sz w:val="18"/>
                <w:szCs w:val="18"/>
              </w:rPr>
              <w:t>Yarra C</w:t>
            </w:r>
          </w:p>
        </w:tc>
        <w:tc>
          <w:tcPr>
            <w:tcW w:w="1361" w:type="dxa"/>
            <w:tcBorders>
              <w:top w:val="nil"/>
              <w:left w:val="single" w:sz="18" w:space="0" w:color="C00000"/>
              <w:bottom w:val="nil"/>
              <w:right w:val="nil"/>
            </w:tcBorders>
            <w:noWrap/>
            <w:vAlign w:val="bottom"/>
          </w:tcPr>
          <w:p w14:paraId="53F7F921" w14:textId="416A5A8C" w:rsidR="0060117E" w:rsidRPr="00C935A5" w:rsidRDefault="0060117E" w:rsidP="0060117E">
            <w:pPr>
              <w:spacing w:before="40" w:after="20"/>
              <w:jc w:val="right"/>
              <w:rPr>
                <w:rFonts w:cs="Arial"/>
                <w:sz w:val="18"/>
                <w:szCs w:val="18"/>
              </w:rPr>
            </w:pPr>
            <w:r w:rsidRPr="0060117E">
              <w:rPr>
                <w:rFonts w:cs="Arial"/>
                <w:sz w:val="18"/>
                <w:szCs w:val="18"/>
              </w:rPr>
              <w:t>9,054,185</w:t>
            </w:r>
          </w:p>
        </w:tc>
        <w:tc>
          <w:tcPr>
            <w:tcW w:w="1361" w:type="dxa"/>
            <w:tcBorders>
              <w:top w:val="nil"/>
              <w:left w:val="nil"/>
              <w:bottom w:val="nil"/>
              <w:right w:val="nil"/>
            </w:tcBorders>
            <w:noWrap/>
            <w:vAlign w:val="bottom"/>
          </w:tcPr>
          <w:p w14:paraId="6B1D3B81" w14:textId="282096BC" w:rsidR="0060117E" w:rsidRPr="00C935A5" w:rsidRDefault="0060117E" w:rsidP="0060117E">
            <w:pPr>
              <w:spacing w:before="40" w:after="20"/>
              <w:jc w:val="right"/>
              <w:rPr>
                <w:rFonts w:cs="Arial"/>
                <w:sz w:val="18"/>
                <w:szCs w:val="18"/>
              </w:rPr>
            </w:pPr>
            <w:r w:rsidRPr="0060117E">
              <w:rPr>
                <w:rFonts w:cs="Arial"/>
                <w:sz w:val="18"/>
                <w:szCs w:val="18"/>
              </w:rPr>
              <w:t>9,730,061</w:t>
            </w:r>
          </w:p>
        </w:tc>
        <w:tc>
          <w:tcPr>
            <w:tcW w:w="1361" w:type="dxa"/>
            <w:tcBorders>
              <w:top w:val="nil"/>
              <w:left w:val="nil"/>
              <w:bottom w:val="nil"/>
              <w:right w:val="nil"/>
            </w:tcBorders>
            <w:noWrap/>
            <w:vAlign w:val="bottom"/>
          </w:tcPr>
          <w:p w14:paraId="5B80BFDE" w14:textId="05437707" w:rsidR="0060117E" w:rsidRPr="00C935A5" w:rsidRDefault="0060117E" w:rsidP="0060117E">
            <w:pPr>
              <w:spacing w:before="40" w:after="20"/>
              <w:jc w:val="right"/>
              <w:rPr>
                <w:rFonts w:cs="Arial"/>
                <w:sz w:val="18"/>
                <w:szCs w:val="18"/>
              </w:rPr>
            </w:pPr>
            <w:r w:rsidRPr="0060117E">
              <w:rPr>
                <w:rFonts w:cs="Arial"/>
                <w:sz w:val="18"/>
                <w:szCs w:val="18"/>
              </w:rPr>
              <w:t>1,792,367</w:t>
            </w:r>
          </w:p>
        </w:tc>
        <w:tc>
          <w:tcPr>
            <w:tcW w:w="1361" w:type="dxa"/>
            <w:tcBorders>
              <w:top w:val="nil"/>
              <w:left w:val="nil"/>
              <w:bottom w:val="nil"/>
              <w:right w:val="nil"/>
            </w:tcBorders>
            <w:vAlign w:val="bottom"/>
          </w:tcPr>
          <w:p w14:paraId="754D9929" w14:textId="0839FB06" w:rsidR="0060117E" w:rsidRPr="00C935A5" w:rsidRDefault="0060117E" w:rsidP="0060117E">
            <w:pPr>
              <w:spacing w:before="40" w:after="20"/>
              <w:jc w:val="right"/>
              <w:rPr>
                <w:rFonts w:cs="Arial"/>
                <w:sz w:val="18"/>
                <w:szCs w:val="18"/>
              </w:rPr>
            </w:pPr>
            <w:r w:rsidRPr="0060117E">
              <w:rPr>
                <w:rFonts w:cs="Arial"/>
                <w:sz w:val="18"/>
                <w:szCs w:val="18"/>
              </w:rPr>
              <w:t>46,377,965</w:t>
            </w:r>
          </w:p>
        </w:tc>
        <w:tc>
          <w:tcPr>
            <w:tcW w:w="1361" w:type="dxa"/>
            <w:tcBorders>
              <w:top w:val="nil"/>
              <w:left w:val="nil"/>
              <w:bottom w:val="nil"/>
              <w:right w:val="nil"/>
            </w:tcBorders>
            <w:noWrap/>
            <w:vAlign w:val="bottom"/>
          </w:tcPr>
          <w:p w14:paraId="3CF9C137" w14:textId="335FC07D" w:rsidR="0060117E" w:rsidRPr="00C935A5" w:rsidRDefault="0060117E" w:rsidP="0060117E">
            <w:pPr>
              <w:spacing w:before="40" w:after="20"/>
              <w:jc w:val="right"/>
              <w:rPr>
                <w:rFonts w:cs="Arial"/>
                <w:sz w:val="18"/>
                <w:szCs w:val="18"/>
              </w:rPr>
            </w:pPr>
            <w:r w:rsidRPr="0060117E">
              <w:rPr>
                <w:rFonts w:cs="Arial"/>
                <w:sz w:val="18"/>
                <w:szCs w:val="18"/>
              </w:rPr>
              <w:t>20,909,671</w:t>
            </w:r>
          </w:p>
        </w:tc>
      </w:tr>
      <w:tr w:rsidR="0060117E" w:rsidRPr="0060117E" w14:paraId="566D4687" w14:textId="77777777" w:rsidTr="00514052">
        <w:tc>
          <w:tcPr>
            <w:tcW w:w="2268" w:type="dxa"/>
            <w:tcBorders>
              <w:top w:val="nil"/>
              <w:left w:val="nil"/>
              <w:bottom w:val="nil"/>
              <w:right w:val="single" w:sz="18" w:space="0" w:color="C00000"/>
            </w:tcBorders>
            <w:noWrap/>
            <w:vAlign w:val="center"/>
          </w:tcPr>
          <w:p w14:paraId="561A2ADB" w14:textId="77777777" w:rsidR="0060117E" w:rsidRPr="00C935A5" w:rsidRDefault="0060117E" w:rsidP="0060117E">
            <w:pPr>
              <w:spacing w:before="40" w:after="20"/>
              <w:rPr>
                <w:rFonts w:cs="Arial"/>
                <w:sz w:val="18"/>
                <w:szCs w:val="18"/>
              </w:rPr>
            </w:pPr>
            <w:r w:rsidRPr="00C935A5">
              <w:rPr>
                <w:rFonts w:cs="Arial"/>
                <w:sz w:val="18"/>
                <w:szCs w:val="18"/>
              </w:rPr>
              <w:t>Yarra Ranges S</w:t>
            </w:r>
          </w:p>
        </w:tc>
        <w:tc>
          <w:tcPr>
            <w:tcW w:w="1361" w:type="dxa"/>
            <w:tcBorders>
              <w:top w:val="nil"/>
              <w:left w:val="single" w:sz="18" w:space="0" w:color="C00000"/>
              <w:bottom w:val="nil"/>
              <w:right w:val="nil"/>
            </w:tcBorders>
            <w:noWrap/>
            <w:vAlign w:val="bottom"/>
          </w:tcPr>
          <w:p w14:paraId="44EAFD22" w14:textId="7B6854CC" w:rsidR="0060117E" w:rsidRPr="00C935A5" w:rsidRDefault="0060117E" w:rsidP="0060117E">
            <w:pPr>
              <w:spacing w:before="40" w:after="20"/>
              <w:jc w:val="right"/>
              <w:rPr>
                <w:rFonts w:cs="Arial"/>
                <w:sz w:val="18"/>
                <w:szCs w:val="18"/>
              </w:rPr>
            </w:pPr>
            <w:r w:rsidRPr="0060117E">
              <w:rPr>
                <w:rFonts w:cs="Arial"/>
                <w:sz w:val="18"/>
                <w:szCs w:val="18"/>
              </w:rPr>
              <w:t>14,866,219</w:t>
            </w:r>
          </w:p>
        </w:tc>
        <w:tc>
          <w:tcPr>
            <w:tcW w:w="1361" w:type="dxa"/>
            <w:tcBorders>
              <w:top w:val="nil"/>
              <w:left w:val="nil"/>
              <w:bottom w:val="nil"/>
              <w:right w:val="nil"/>
            </w:tcBorders>
            <w:noWrap/>
            <w:vAlign w:val="bottom"/>
          </w:tcPr>
          <w:p w14:paraId="05FDD892" w14:textId="6C8A0AB2" w:rsidR="0060117E" w:rsidRPr="00C935A5" w:rsidRDefault="0060117E" w:rsidP="0060117E">
            <w:pPr>
              <w:spacing w:before="40" w:after="20"/>
              <w:jc w:val="right"/>
              <w:rPr>
                <w:rFonts w:cs="Arial"/>
                <w:sz w:val="18"/>
                <w:szCs w:val="18"/>
              </w:rPr>
            </w:pPr>
            <w:r w:rsidRPr="0060117E">
              <w:rPr>
                <w:rFonts w:cs="Arial"/>
                <w:sz w:val="18"/>
                <w:szCs w:val="18"/>
              </w:rPr>
              <w:t>18,801,447</w:t>
            </w:r>
          </w:p>
        </w:tc>
        <w:tc>
          <w:tcPr>
            <w:tcW w:w="1361" w:type="dxa"/>
            <w:tcBorders>
              <w:top w:val="nil"/>
              <w:left w:val="nil"/>
              <w:bottom w:val="nil"/>
              <w:right w:val="nil"/>
            </w:tcBorders>
            <w:noWrap/>
            <w:vAlign w:val="bottom"/>
          </w:tcPr>
          <w:p w14:paraId="766A1CFF" w14:textId="06C940C9" w:rsidR="0060117E" w:rsidRPr="00C935A5" w:rsidRDefault="0060117E" w:rsidP="0060117E">
            <w:pPr>
              <w:spacing w:before="40" w:after="20"/>
              <w:jc w:val="right"/>
              <w:rPr>
                <w:rFonts w:cs="Arial"/>
                <w:sz w:val="18"/>
                <w:szCs w:val="18"/>
              </w:rPr>
            </w:pPr>
            <w:r w:rsidRPr="0060117E">
              <w:rPr>
                <w:rFonts w:cs="Arial"/>
                <w:sz w:val="18"/>
                <w:szCs w:val="18"/>
              </w:rPr>
              <w:t>5,691,435</w:t>
            </w:r>
          </w:p>
        </w:tc>
        <w:tc>
          <w:tcPr>
            <w:tcW w:w="1361" w:type="dxa"/>
            <w:tcBorders>
              <w:top w:val="nil"/>
              <w:left w:val="nil"/>
              <w:bottom w:val="nil"/>
              <w:right w:val="nil"/>
            </w:tcBorders>
            <w:vAlign w:val="bottom"/>
          </w:tcPr>
          <w:p w14:paraId="5FE7592C" w14:textId="71C704B5" w:rsidR="0060117E" w:rsidRPr="00C935A5" w:rsidRDefault="0060117E" w:rsidP="0060117E">
            <w:pPr>
              <w:spacing w:before="40" w:after="20"/>
              <w:jc w:val="right"/>
              <w:rPr>
                <w:rFonts w:cs="Arial"/>
                <w:sz w:val="18"/>
                <w:szCs w:val="18"/>
              </w:rPr>
            </w:pPr>
            <w:r w:rsidRPr="0060117E">
              <w:rPr>
                <w:rFonts w:cs="Arial"/>
                <w:sz w:val="18"/>
                <w:szCs w:val="18"/>
              </w:rPr>
              <w:t>65,518,760</w:t>
            </w:r>
          </w:p>
        </w:tc>
        <w:tc>
          <w:tcPr>
            <w:tcW w:w="1361" w:type="dxa"/>
            <w:tcBorders>
              <w:top w:val="nil"/>
              <w:left w:val="nil"/>
              <w:bottom w:val="nil"/>
              <w:right w:val="nil"/>
            </w:tcBorders>
            <w:noWrap/>
            <w:vAlign w:val="bottom"/>
          </w:tcPr>
          <w:p w14:paraId="4954D49C" w14:textId="7B0C7B9A" w:rsidR="0060117E" w:rsidRPr="00C935A5" w:rsidRDefault="0060117E" w:rsidP="0060117E">
            <w:pPr>
              <w:spacing w:before="40" w:after="20"/>
              <w:jc w:val="right"/>
              <w:rPr>
                <w:rFonts w:cs="Arial"/>
                <w:sz w:val="18"/>
                <w:szCs w:val="18"/>
              </w:rPr>
            </w:pPr>
            <w:r w:rsidRPr="0060117E">
              <w:rPr>
                <w:rFonts w:cs="Arial"/>
                <w:sz w:val="18"/>
                <w:szCs w:val="18"/>
              </w:rPr>
              <w:t>27,248,942</w:t>
            </w:r>
          </w:p>
        </w:tc>
      </w:tr>
      <w:tr w:rsidR="0060117E" w:rsidRPr="0060117E" w14:paraId="433E01ED" w14:textId="77777777" w:rsidTr="00514052">
        <w:tc>
          <w:tcPr>
            <w:tcW w:w="2268" w:type="dxa"/>
            <w:tcBorders>
              <w:top w:val="nil"/>
              <w:left w:val="nil"/>
              <w:bottom w:val="nil"/>
              <w:right w:val="single" w:sz="18" w:space="0" w:color="C00000"/>
            </w:tcBorders>
            <w:noWrap/>
            <w:vAlign w:val="center"/>
          </w:tcPr>
          <w:p w14:paraId="39378B6D" w14:textId="77777777" w:rsidR="0060117E" w:rsidRPr="00C935A5" w:rsidRDefault="0060117E" w:rsidP="0060117E">
            <w:pPr>
              <w:spacing w:before="40" w:after="20"/>
              <w:rPr>
                <w:rFonts w:cs="Arial"/>
                <w:sz w:val="18"/>
                <w:szCs w:val="18"/>
              </w:rPr>
            </w:pPr>
            <w:r w:rsidRPr="00C935A5">
              <w:rPr>
                <w:rFonts w:cs="Arial"/>
                <w:sz w:val="18"/>
                <w:szCs w:val="18"/>
              </w:rPr>
              <w:t>Yarriambiack S</w:t>
            </w:r>
          </w:p>
        </w:tc>
        <w:tc>
          <w:tcPr>
            <w:tcW w:w="1361" w:type="dxa"/>
            <w:tcBorders>
              <w:top w:val="nil"/>
              <w:left w:val="single" w:sz="18" w:space="0" w:color="C00000"/>
              <w:right w:val="nil"/>
            </w:tcBorders>
            <w:noWrap/>
            <w:vAlign w:val="bottom"/>
          </w:tcPr>
          <w:p w14:paraId="22EC9B08" w14:textId="28EEB9DC" w:rsidR="0060117E" w:rsidRPr="00C935A5" w:rsidRDefault="0060117E" w:rsidP="0060117E">
            <w:pPr>
              <w:spacing w:before="40" w:after="20"/>
              <w:jc w:val="right"/>
              <w:rPr>
                <w:rFonts w:cs="Arial"/>
                <w:sz w:val="18"/>
                <w:szCs w:val="18"/>
              </w:rPr>
            </w:pPr>
            <w:r w:rsidRPr="0060117E">
              <w:rPr>
                <w:rFonts w:cs="Arial"/>
                <w:sz w:val="18"/>
                <w:szCs w:val="18"/>
              </w:rPr>
              <w:t>2,936,669</w:t>
            </w:r>
          </w:p>
        </w:tc>
        <w:tc>
          <w:tcPr>
            <w:tcW w:w="1361" w:type="dxa"/>
            <w:tcBorders>
              <w:top w:val="nil"/>
              <w:left w:val="nil"/>
              <w:right w:val="nil"/>
            </w:tcBorders>
            <w:noWrap/>
            <w:vAlign w:val="bottom"/>
          </w:tcPr>
          <w:p w14:paraId="6A0451DA" w14:textId="695CEA96" w:rsidR="0060117E" w:rsidRPr="00C935A5" w:rsidRDefault="0060117E" w:rsidP="0060117E">
            <w:pPr>
              <w:spacing w:before="40" w:after="20"/>
              <w:jc w:val="right"/>
              <w:rPr>
                <w:rFonts w:cs="Arial"/>
                <w:sz w:val="18"/>
                <w:szCs w:val="18"/>
              </w:rPr>
            </w:pPr>
            <w:r w:rsidRPr="0060117E">
              <w:rPr>
                <w:rFonts w:cs="Arial"/>
                <w:sz w:val="18"/>
                <w:szCs w:val="18"/>
              </w:rPr>
              <w:t>831,206</w:t>
            </w:r>
          </w:p>
        </w:tc>
        <w:tc>
          <w:tcPr>
            <w:tcW w:w="1361" w:type="dxa"/>
            <w:tcBorders>
              <w:top w:val="nil"/>
              <w:left w:val="nil"/>
              <w:right w:val="nil"/>
            </w:tcBorders>
            <w:noWrap/>
            <w:vAlign w:val="bottom"/>
          </w:tcPr>
          <w:p w14:paraId="42C51121" w14:textId="2CA06924" w:rsidR="0060117E" w:rsidRPr="00C935A5" w:rsidRDefault="0060117E" w:rsidP="0060117E">
            <w:pPr>
              <w:spacing w:before="40" w:after="20"/>
              <w:jc w:val="right"/>
              <w:rPr>
                <w:rFonts w:cs="Arial"/>
                <w:sz w:val="18"/>
                <w:szCs w:val="18"/>
              </w:rPr>
            </w:pPr>
            <w:r w:rsidRPr="0060117E">
              <w:rPr>
                <w:rFonts w:cs="Arial"/>
                <w:sz w:val="18"/>
                <w:szCs w:val="18"/>
              </w:rPr>
              <w:t>531,906</w:t>
            </w:r>
          </w:p>
        </w:tc>
        <w:tc>
          <w:tcPr>
            <w:tcW w:w="1361" w:type="dxa"/>
            <w:tcBorders>
              <w:top w:val="nil"/>
              <w:left w:val="nil"/>
              <w:right w:val="nil"/>
            </w:tcBorders>
            <w:vAlign w:val="bottom"/>
          </w:tcPr>
          <w:p w14:paraId="1D2EFF46" w14:textId="20EE4C18" w:rsidR="0060117E" w:rsidRPr="00C935A5" w:rsidRDefault="0060117E" w:rsidP="0060117E">
            <w:pPr>
              <w:spacing w:before="40" w:after="20"/>
              <w:jc w:val="right"/>
              <w:rPr>
                <w:rFonts w:cs="Arial"/>
                <w:sz w:val="18"/>
                <w:szCs w:val="18"/>
              </w:rPr>
            </w:pPr>
            <w:r w:rsidRPr="0060117E">
              <w:rPr>
                <w:rFonts w:cs="Arial"/>
                <w:sz w:val="18"/>
                <w:szCs w:val="18"/>
              </w:rPr>
              <w:t>3,125,651</w:t>
            </w:r>
          </w:p>
        </w:tc>
        <w:tc>
          <w:tcPr>
            <w:tcW w:w="1361" w:type="dxa"/>
            <w:tcBorders>
              <w:top w:val="nil"/>
              <w:left w:val="nil"/>
              <w:right w:val="nil"/>
            </w:tcBorders>
            <w:noWrap/>
            <w:vAlign w:val="bottom"/>
          </w:tcPr>
          <w:p w14:paraId="2F03E391" w14:textId="70E9E92A" w:rsidR="0060117E" w:rsidRPr="00C935A5" w:rsidRDefault="0060117E" w:rsidP="0060117E">
            <w:pPr>
              <w:spacing w:before="40" w:after="20"/>
              <w:jc w:val="right"/>
              <w:rPr>
                <w:rFonts w:cs="Arial"/>
                <w:sz w:val="18"/>
                <w:szCs w:val="18"/>
              </w:rPr>
            </w:pPr>
            <w:r w:rsidRPr="0060117E">
              <w:rPr>
                <w:rFonts w:cs="Arial"/>
                <w:sz w:val="18"/>
                <w:szCs w:val="18"/>
              </w:rPr>
              <w:t>1,930,959</w:t>
            </w:r>
          </w:p>
        </w:tc>
      </w:tr>
      <w:tr w:rsidR="0060117E" w:rsidRPr="0060117E" w14:paraId="61BE6513" w14:textId="77777777" w:rsidTr="00864B3C">
        <w:tc>
          <w:tcPr>
            <w:tcW w:w="2268" w:type="dxa"/>
            <w:tcBorders>
              <w:top w:val="nil"/>
              <w:left w:val="nil"/>
              <w:right w:val="single" w:sz="18" w:space="0" w:color="C00000"/>
            </w:tcBorders>
            <w:noWrap/>
            <w:vAlign w:val="center"/>
          </w:tcPr>
          <w:p w14:paraId="3CDCA92E" w14:textId="77777777" w:rsidR="0060117E" w:rsidRPr="00C935A5" w:rsidRDefault="0060117E" w:rsidP="0060117E">
            <w:pPr>
              <w:spacing w:before="40" w:after="20"/>
              <w:rPr>
                <w:rFonts w:cs="Arial"/>
                <w:sz w:val="18"/>
                <w:szCs w:val="18"/>
              </w:rPr>
            </w:pPr>
          </w:p>
        </w:tc>
        <w:tc>
          <w:tcPr>
            <w:tcW w:w="1361" w:type="dxa"/>
            <w:tcBorders>
              <w:top w:val="nil"/>
              <w:left w:val="single" w:sz="18" w:space="0" w:color="C00000"/>
              <w:bottom w:val="single" w:sz="8" w:space="0" w:color="C00000"/>
              <w:right w:val="nil"/>
            </w:tcBorders>
            <w:noWrap/>
            <w:vAlign w:val="bottom"/>
          </w:tcPr>
          <w:p w14:paraId="78531982" w14:textId="58A2F627"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nil"/>
              <w:left w:val="nil"/>
              <w:bottom w:val="single" w:sz="8" w:space="0" w:color="C00000"/>
              <w:right w:val="nil"/>
            </w:tcBorders>
            <w:noWrap/>
            <w:vAlign w:val="bottom"/>
          </w:tcPr>
          <w:p w14:paraId="27067B3A" w14:textId="77777777" w:rsidR="0060117E" w:rsidRPr="00C935A5" w:rsidRDefault="0060117E" w:rsidP="0060117E">
            <w:pPr>
              <w:spacing w:before="40" w:after="20"/>
              <w:jc w:val="right"/>
              <w:rPr>
                <w:rFonts w:cs="Arial"/>
                <w:sz w:val="18"/>
                <w:szCs w:val="18"/>
              </w:rPr>
            </w:pPr>
          </w:p>
        </w:tc>
        <w:tc>
          <w:tcPr>
            <w:tcW w:w="1361" w:type="dxa"/>
            <w:tcBorders>
              <w:top w:val="nil"/>
              <w:left w:val="nil"/>
              <w:bottom w:val="single" w:sz="8" w:space="0" w:color="C00000"/>
              <w:right w:val="nil"/>
            </w:tcBorders>
            <w:noWrap/>
            <w:vAlign w:val="bottom"/>
          </w:tcPr>
          <w:p w14:paraId="3EB2223B" w14:textId="77777777" w:rsidR="0060117E" w:rsidRPr="00C935A5" w:rsidRDefault="0060117E" w:rsidP="0060117E">
            <w:pPr>
              <w:spacing w:before="40" w:after="20"/>
              <w:jc w:val="right"/>
              <w:rPr>
                <w:rFonts w:cs="Arial"/>
                <w:sz w:val="18"/>
                <w:szCs w:val="18"/>
              </w:rPr>
            </w:pPr>
          </w:p>
        </w:tc>
        <w:tc>
          <w:tcPr>
            <w:tcW w:w="1361" w:type="dxa"/>
            <w:tcBorders>
              <w:top w:val="nil"/>
              <w:left w:val="nil"/>
              <w:bottom w:val="single" w:sz="8" w:space="0" w:color="C00000"/>
              <w:right w:val="nil"/>
            </w:tcBorders>
            <w:vAlign w:val="bottom"/>
          </w:tcPr>
          <w:p w14:paraId="52D81A2F" w14:textId="77777777" w:rsidR="0060117E" w:rsidRPr="00C935A5" w:rsidRDefault="0060117E" w:rsidP="0060117E">
            <w:pPr>
              <w:spacing w:before="40" w:after="20"/>
              <w:jc w:val="right"/>
              <w:rPr>
                <w:rFonts w:cs="Arial"/>
                <w:sz w:val="18"/>
                <w:szCs w:val="18"/>
              </w:rPr>
            </w:pPr>
          </w:p>
        </w:tc>
        <w:tc>
          <w:tcPr>
            <w:tcW w:w="1361" w:type="dxa"/>
            <w:tcBorders>
              <w:top w:val="nil"/>
              <w:left w:val="nil"/>
              <w:bottom w:val="single" w:sz="8" w:space="0" w:color="C00000"/>
              <w:right w:val="nil"/>
            </w:tcBorders>
            <w:noWrap/>
            <w:vAlign w:val="bottom"/>
          </w:tcPr>
          <w:p w14:paraId="4771545E" w14:textId="77777777" w:rsidR="0060117E" w:rsidRPr="00C935A5" w:rsidRDefault="0060117E" w:rsidP="0060117E">
            <w:pPr>
              <w:spacing w:before="40" w:after="20"/>
              <w:jc w:val="right"/>
              <w:rPr>
                <w:rFonts w:cs="Arial"/>
                <w:sz w:val="18"/>
                <w:szCs w:val="18"/>
              </w:rPr>
            </w:pPr>
          </w:p>
        </w:tc>
      </w:tr>
      <w:tr w:rsidR="0060117E" w:rsidRPr="0060117E" w14:paraId="403E128E" w14:textId="77777777" w:rsidTr="00EB6AE8">
        <w:tc>
          <w:tcPr>
            <w:tcW w:w="2268" w:type="dxa"/>
            <w:tcBorders>
              <w:top w:val="nil"/>
              <w:left w:val="nil"/>
              <w:right w:val="single" w:sz="18" w:space="0" w:color="C00000"/>
            </w:tcBorders>
            <w:noWrap/>
            <w:vAlign w:val="center"/>
          </w:tcPr>
          <w:p w14:paraId="60387C51" w14:textId="77777777" w:rsidR="0060117E" w:rsidRPr="00C935A5" w:rsidRDefault="0060117E" w:rsidP="0060117E">
            <w:pPr>
              <w:spacing w:before="40" w:after="20"/>
              <w:rPr>
                <w:rFonts w:cs="Arial"/>
                <w:sz w:val="18"/>
                <w:szCs w:val="18"/>
              </w:rPr>
            </w:pPr>
          </w:p>
        </w:tc>
        <w:tc>
          <w:tcPr>
            <w:tcW w:w="1361" w:type="dxa"/>
            <w:tcBorders>
              <w:top w:val="single" w:sz="8" w:space="0" w:color="C00000"/>
              <w:left w:val="single" w:sz="18" w:space="0" w:color="C00000"/>
              <w:right w:val="nil"/>
            </w:tcBorders>
            <w:noWrap/>
            <w:vAlign w:val="center"/>
          </w:tcPr>
          <w:p w14:paraId="72061746" w14:textId="7ECA26C8" w:rsidR="0060117E" w:rsidRPr="00C935A5" w:rsidRDefault="0060117E" w:rsidP="0060117E">
            <w:pPr>
              <w:spacing w:before="40" w:after="20"/>
              <w:jc w:val="right"/>
              <w:rPr>
                <w:rFonts w:cs="Arial"/>
                <w:b/>
                <w:sz w:val="18"/>
                <w:szCs w:val="18"/>
              </w:rPr>
            </w:pPr>
            <w:r w:rsidRPr="0060117E">
              <w:rPr>
                <w:rFonts w:cs="Arial"/>
                <w:b/>
                <w:sz w:val="18"/>
                <w:szCs w:val="18"/>
              </w:rPr>
              <w:t>671,788,773</w:t>
            </w:r>
          </w:p>
        </w:tc>
        <w:tc>
          <w:tcPr>
            <w:tcW w:w="1361" w:type="dxa"/>
            <w:tcBorders>
              <w:top w:val="single" w:sz="8" w:space="0" w:color="C00000"/>
              <w:left w:val="nil"/>
              <w:right w:val="nil"/>
            </w:tcBorders>
            <w:noWrap/>
            <w:vAlign w:val="center"/>
          </w:tcPr>
          <w:p w14:paraId="6EB7CF30" w14:textId="2C3EC716" w:rsidR="0060117E" w:rsidRPr="00C935A5" w:rsidRDefault="0060117E" w:rsidP="0060117E">
            <w:pPr>
              <w:spacing w:before="40" w:after="20"/>
              <w:jc w:val="right"/>
              <w:rPr>
                <w:rFonts w:cs="Arial"/>
                <w:b/>
                <w:sz w:val="18"/>
                <w:szCs w:val="18"/>
              </w:rPr>
            </w:pPr>
            <w:r w:rsidRPr="0060117E">
              <w:rPr>
                <w:rFonts w:cs="Arial"/>
                <w:b/>
                <w:sz w:val="18"/>
                <w:szCs w:val="18"/>
              </w:rPr>
              <w:t>835,458,871</w:t>
            </w:r>
          </w:p>
        </w:tc>
        <w:tc>
          <w:tcPr>
            <w:tcW w:w="1361" w:type="dxa"/>
            <w:tcBorders>
              <w:top w:val="single" w:sz="8" w:space="0" w:color="C00000"/>
              <w:left w:val="nil"/>
              <w:right w:val="nil"/>
            </w:tcBorders>
            <w:noWrap/>
            <w:vAlign w:val="center"/>
          </w:tcPr>
          <w:p w14:paraId="1C9460E5" w14:textId="7F68575A" w:rsidR="0060117E" w:rsidRPr="00C935A5" w:rsidRDefault="0060117E" w:rsidP="0060117E">
            <w:pPr>
              <w:spacing w:before="40" w:after="20"/>
              <w:jc w:val="right"/>
              <w:rPr>
                <w:rFonts w:cs="Arial"/>
                <w:b/>
                <w:sz w:val="18"/>
                <w:szCs w:val="18"/>
              </w:rPr>
            </w:pPr>
            <w:r w:rsidRPr="0060117E">
              <w:rPr>
                <w:rFonts w:cs="Arial"/>
                <w:b/>
                <w:sz w:val="18"/>
                <w:szCs w:val="18"/>
              </w:rPr>
              <w:t>238,047,179</w:t>
            </w:r>
          </w:p>
        </w:tc>
        <w:tc>
          <w:tcPr>
            <w:tcW w:w="1361" w:type="dxa"/>
            <w:tcBorders>
              <w:top w:val="single" w:sz="8" w:space="0" w:color="C00000"/>
              <w:left w:val="nil"/>
              <w:right w:val="nil"/>
            </w:tcBorders>
            <w:vAlign w:val="center"/>
          </w:tcPr>
          <w:p w14:paraId="0355FFCC" w14:textId="60EC1905" w:rsidR="0060117E" w:rsidRPr="00C935A5" w:rsidRDefault="0060117E" w:rsidP="0060117E">
            <w:pPr>
              <w:spacing w:before="40" w:after="20"/>
              <w:jc w:val="right"/>
              <w:rPr>
                <w:rFonts w:cs="Arial"/>
                <w:b/>
                <w:sz w:val="18"/>
                <w:szCs w:val="18"/>
              </w:rPr>
            </w:pPr>
            <w:r w:rsidRPr="0060117E">
              <w:rPr>
                <w:rFonts w:cs="Arial"/>
                <w:b/>
                <w:sz w:val="18"/>
                <w:szCs w:val="18"/>
              </w:rPr>
              <w:t>3,076,757,829</w:t>
            </w:r>
          </w:p>
        </w:tc>
        <w:tc>
          <w:tcPr>
            <w:tcW w:w="1361" w:type="dxa"/>
            <w:tcBorders>
              <w:top w:val="single" w:sz="8" w:space="0" w:color="C00000"/>
              <w:left w:val="nil"/>
              <w:right w:val="nil"/>
            </w:tcBorders>
            <w:noWrap/>
            <w:vAlign w:val="center"/>
          </w:tcPr>
          <w:p w14:paraId="1542D6FB" w14:textId="5C88C26F" w:rsidR="0060117E" w:rsidRPr="00C935A5" w:rsidRDefault="0060117E" w:rsidP="0060117E">
            <w:pPr>
              <w:spacing w:before="40" w:after="20"/>
              <w:jc w:val="right"/>
              <w:rPr>
                <w:rFonts w:cs="Arial"/>
                <w:b/>
                <w:sz w:val="18"/>
                <w:szCs w:val="18"/>
              </w:rPr>
            </w:pPr>
            <w:r w:rsidRPr="0060117E">
              <w:rPr>
                <w:rFonts w:cs="Arial"/>
                <w:b/>
                <w:sz w:val="18"/>
                <w:szCs w:val="18"/>
              </w:rPr>
              <w:t>1,241,982,388</w:t>
            </w:r>
          </w:p>
        </w:tc>
      </w:tr>
    </w:tbl>
    <w:p w14:paraId="285AB458" w14:textId="77777777" w:rsidR="00F57D43" w:rsidRPr="00C935A5" w:rsidRDefault="00C94778" w:rsidP="00FF36E8">
      <w:pPr>
        <w:spacing w:before="40" w:after="20"/>
        <w:rPr>
          <w:rFonts w:cs="Arial"/>
          <w:sz w:val="18"/>
          <w:szCs w:val="18"/>
        </w:rPr>
      </w:pPr>
      <w:r w:rsidRPr="00C935A5">
        <w:rPr>
          <w:rFonts w:cs="Arial"/>
          <w:sz w:val="18"/>
          <w:szCs w:val="18"/>
        </w:rPr>
        <w:br w:type="page"/>
      </w:r>
    </w:p>
    <w:p w14:paraId="3AC556E1" w14:textId="2788B7D5" w:rsidR="00F57D43" w:rsidRPr="00C935A5" w:rsidRDefault="006254A3" w:rsidP="00A0308B">
      <w:pPr>
        <w:pStyle w:val="VGC-Head10"/>
      </w:pPr>
      <w:r>
        <w:lastRenderedPageBreak/>
        <w:t>2026-27</w:t>
      </w:r>
      <w:r w:rsidR="00A97ABE" w:rsidRPr="00C935A5">
        <w:t xml:space="preserve"> </w:t>
      </w:r>
      <w:r w:rsidR="00F57D43" w:rsidRPr="00C935A5">
        <w:t>General Purpose Grants</w:t>
      </w:r>
      <w:r w:rsidR="00CE4507" w:rsidRPr="00C935A5">
        <w:tab/>
        <w:t>Appendix 4</w:t>
      </w:r>
    </w:p>
    <w:p w14:paraId="3FA2D772" w14:textId="77777777" w:rsidR="00F57D43" w:rsidRPr="00C935A5" w:rsidRDefault="004F1184" w:rsidP="00A0308B">
      <w:pPr>
        <w:pStyle w:val="VGC-Head2"/>
      </w:pPr>
      <w:r w:rsidRPr="00C935A5">
        <w:tab/>
      </w:r>
      <w:r w:rsidR="00F57D43" w:rsidRPr="00C935A5">
        <w:t>F.  Standardised Expenditure</w:t>
      </w:r>
    </w:p>
    <w:p w14:paraId="653004DB" w14:textId="77777777" w:rsidR="00D17F37" w:rsidRPr="00C935A5" w:rsidRDefault="00D17F37" w:rsidP="00FF36E8">
      <w:pPr>
        <w:spacing w:before="40" w:after="20"/>
        <w:rPr>
          <w:rFonts w:cs="Arial"/>
          <w:sz w:val="18"/>
          <w:szCs w:val="18"/>
        </w:rPr>
      </w:pPr>
    </w:p>
    <w:tbl>
      <w:tblPr>
        <w:tblW w:w="9073" w:type="dxa"/>
        <w:tblInd w:w="91"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gridCol w:w="1361"/>
      </w:tblGrid>
      <w:tr w:rsidR="00D17F37" w:rsidRPr="00C935A5" w14:paraId="6A3CA858" w14:textId="77777777" w:rsidTr="00864B3C">
        <w:trPr>
          <w:tblHeader/>
        </w:trPr>
        <w:tc>
          <w:tcPr>
            <w:tcW w:w="2268" w:type="dxa"/>
            <w:tcBorders>
              <w:top w:val="nil"/>
              <w:left w:val="nil"/>
              <w:right w:val="single" w:sz="18" w:space="0" w:color="C00000"/>
            </w:tcBorders>
            <w:vAlign w:val="bottom"/>
          </w:tcPr>
          <w:p w14:paraId="7E373A98" w14:textId="77777777" w:rsidR="00D17F37" w:rsidRPr="00C935A5" w:rsidRDefault="00D17F37" w:rsidP="008001AD">
            <w:pPr>
              <w:spacing w:before="40" w:after="20"/>
              <w:jc w:val="center"/>
              <w:rPr>
                <w:rFonts w:cs="Arial"/>
                <w:sz w:val="18"/>
                <w:szCs w:val="18"/>
              </w:rPr>
            </w:pPr>
          </w:p>
        </w:tc>
        <w:tc>
          <w:tcPr>
            <w:tcW w:w="6805" w:type="dxa"/>
            <w:gridSpan w:val="5"/>
            <w:tcBorders>
              <w:left w:val="single" w:sz="18" w:space="0" w:color="C00000"/>
              <w:bottom w:val="single" w:sz="8" w:space="0" w:color="C00000"/>
              <w:right w:val="nil"/>
            </w:tcBorders>
            <w:vAlign w:val="bottom"/>
          </w:tcPr>
          <w:p w14:paraId="27CFCEC8" w14:textId="77777777" w:rsidR="00D17F37" w:rsidRPr="00C935A5" w:rsidRDefault="00D17F37" w:rsidP="008001AD">
            <w:pPr>
              <w:spacing w:before="40" w:after="20"/>
              <w:jc w:val="center"/>
              <w:rPr>
                <w:rFonts w:cs="Arial"/>
                <w:b/>
                <w:sz w:val="18"/>
                <w:szCs w:val="18"/>
              </w:rPr>
            </w:pPr>
            <w:r w:rsidRPr="00C935A5">
              <w:rPr>
                <w:rFonts w:cs="Arial"/>
                <w:b/>
                <w:sz w:val="18"/>
                <w:szCs w:val="18"/>
              </w:rPr>
              <w:t>Net Standardised Expenditure</w:t>
            </w:r>
          </w:p>
        </w:tc>
      </w:tr>
      <w:tr w:rsidR="00D65191" w:rsidRPr="00C935A5" w14:paraId="4949D70D" w14:textId="77777777" w:rsidTr="00864B3C">
        <w:trPr>
          <w:tblHeader/>
        </w:trPr>
        <w:tc>
          <w:tcPr>
            <w:tcW w:w="2268" w:type="dxa"/>
            <w:tcBorders>
              <w:top w:val="nil"/>
              <w:left w:val="nil"/>
              <w:right w:val="single" w:sz="18" w:space="0" w:color="C00000"/>
            </w:tcBorders>
            <w:vAlign w:val="bottom"/>
          </w:tcPr>
          <w:p w14:paraId="34132211" w14:textId="77777777" w:rsidR="00D65191" w:rsidRPr="00C935A5" w:rsidRDefault="00D65191" w:rsidP="008001AD">
            <w:pPr>
              <w:spacing w:before="40" w:after="20"/>
              <w:jc w:val="center"/>
              <w:rPr>
                <w:rFonts w:cs="Arial"/>
                <w:sz w:val="18"/>
                <w:szCs w:val="18"/>
              </w:rPr>
            </w:pPr>
          </w:p>
        </w:tc>
        <w:tc>
          <w:tcPr>
            <w:tcW w:w="1361" w:type="dxa"/>
            <w:tcBorders>
              <w:top w:val="single" w:sz="8" w:space="0" w:color="C00000"/>
              <w:left w:val="single" w:sz="18" w:space="0" w:color="C00000"/>
              <w:bottom w:val="single" w:sz="8" w:space="0" w:color="C00000"/>
              <w:right w:val="nil"/>
            </w:tcBorders>
            <w:vAlign w:val="bottom"/>
          </w:tcPr>
          <w:p w14:paraId="5D0EC7CE" w14:textId="77777777" w:rsidR="00D65191" w:rsidRPr="00C935A5" w:rsidRDefault="00D65191" w:rsidP="008001AD">
            <w:pPr>
              <w:spacing w:before="40" w:after="20"/>
              <w:jc w:val="center"/>
              <w:rPr>
                <w:rFonts w:cs="Arial"/>
                <w:sz w:val="16"/>
                <w:szCs w:val="16"/>
              </w:rPr>
            </w:pPr>
            <w:r w:rsidRPr="00C935A5">
              <w:rPr>
                <w:rFonts w:cs="Arial"/>
                <w:sz w:val="16"/>
                <w:szCs w:val="16"/>
              </w:rPr>
              <w:t xml:space="preserve">Traffic </w:t>
            </w:r>
            <w:r w:rsidRPr="00C935A5">
              <w:rPr>
                <w:rFonts w:cs="Arial"/>
                <w:sz w:val="16"/>
                <w:szCs w:val="16"/>
              </w:rPr>
              <w:br/>
              <w:t xml:space="preserve">&amp; Street Management </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1B141DAD" w14:textId="77777777" w:rsidR="00D65191" w:rsidRPr="00C935A5" w:rsidRDefault="00D65191" w:rsidP="008001AD">
            <w:pPr>
              <w:spacing w:before="40" w:after="20"/>
              <w:jc w:val="center"/>
              <w:rPr>
                <w:rFonts w:cs="Arial"/>
                <w:sz w:val="16"/>
                <w:szCs w:val="16"/>
              </w:rPr>
            </w:pPr>
            <w:r w:rsidRPr="00C935A5">
              <w:rPr>
                <w:rFonts w:cs="Arial"/>
                <w:sz w:val="16"/>
                <w:szCs w:val="16"/>
              </w:rPr>
              <w:t xml:space="preserve">Environment </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6DC348A4" w14:textId="77777777" w:rsidR="00D65191" w:rsidRPr="00C935A5" w:rsidRDefault="00D65191" w:rsidP="008001AD">
            <w:pPr>
              <w:spacing w:before="40" w:after="20"/>
              <w:jc w:val="center"/>
              <w:rPr>
                <w:rFonts w:cs="Arial"/>
                <w:sz w:val="16"/>
                <w:szCs w:val="16"/>
              </w:rPr>
            </w:pPr>
            <w:r w:rsidRPr="00C935A5">
              <w:rPr>
                <w:rFonts w:cs="Arial"/>
                <w:sz w:val="16"/>
                <w:szCs w:val="16"/>
              </w:rPr>
              <w:t xml:space="preserve">Business </w:t>
            </w:r>
            <w:r w:rsidRPr="00C935A5">
              <w:rPr>
                <w:rFonts w:cs="Arial"/>
                <w:sz w:val="16"/>
                <w:szCs w:val="16"/>
              </w:rPr>
              <w:br/>
              <w:t>&amp; Economic Services</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77C6B0C3" w14:textId="77777777" w:rsidR="00D65191" w:rsidRPr="00C935A5" w:rsidRDefault="00D65191" w:rsidP="008001AD">
            <w:pPr>
              <w:spacing w:before="40" w:after="20"/>
              <w:jc w:val="center"/>
              <w:rPr>
                <w:rFonts w:cs="Arial"/>
                <w:sz w:val="16"/>
                <w:szCs w:val="16"/>
              </w:rPr>
            </w:pPr>
            <w:r w:rsidRPr="00C935A5">
              <w:rPr>
                <w:rFonts w:cs="Arial"/>
                <w:sz w:val="16"/>
                <w:szCs w:val="16"/>
              </w:rPr>
              <w:t xml:space="preserve">Local Roads </w:t>
            </w:r>
            <w:r w:rsidRPr="00C935A5">
              <w:rPr>
                <w:rFonts w:cs="Arial"/>
                <w:sz w:val="16"/>
                <w:szCs w:val="16"/>
              </w:rPr>
              <w:br/>
              <w:t xml:space="preserve">&amp; Bridges </w:t>
            </w:r>
            <w:r w:rsidRPr="00C935A5">
              <w:rPr>
                <w:rFonts w:cs="Arial"/>
                <w:sz w:val="16"/>
                <w:szCs w:val="16"/>
              </w:rPr>
              <w:br/>
              <w:t>($)</w:t>
            </w:r>
          </w:p>
        </w:tc>
        <w:tc>
          <w:tcPr>
            <w:tcW w:w="1361" w:type="dxa"/>
            <w:tcBorders>
              <w:top w:val="single" w:sz="8" w:space="0" w:color="C00000"/>
              <w:left w:val="nil"/>
              <w:bottom w:val="single" w:sz="8" w:space="0" w:color="C00000"/>
              <w:right w:val="nil"/>
            </w:tcBorders>
            <w:vAlign w:val="bottom"/>
          </w:tcPr>
          <w:p w14:paraId="1C782C57" w14:textId="77777777" w:rsidR="00D65191" w:rsidRPr="00795565" w:rsidRDefault="00D65191" w:rsidP="008001AD">
            <w:pPr>
              <w:spacing w:before="40" w:after="20"/>
              <w:jc w:val="center"/>
              <w:rPr>
                <w:rFonts w:cs="Arial"/>
                <w:b/>
                <w:bCs/>
                <w:sz w:val="16"/>
                <w:szCs w:val="16"/>
              </w:rPr>
            </w:pPr>
            <w:r w:rsidRPr="00795565">
              <w:rPr>
                <w:rFonts w:cs="Arial"/>
                <w:b/>
                <w:bCs/>
                <w:sz w:val="16"/>
                <w:szCs w:val="16"/>
              </w:rPr>
              <w:t xml:space="preserve">Total </w:t>
            </w:r>
            <w:r w:rsidRPr="00795565">
              <w:rPr>
                <w:rFonts w:cs="Arial"/>
                <w:b/>
                <w:bCs/>
                <w:sz w:val="16"/>
                <w:szCs w:val="16"/>
              </w:rPr>
              <w:br/>
              <w:t>($)</w:t>
            </w:r>
          </w:p>
        </w:tc>
      </w:tr>
      <w:tr w:rsidR="0060117E" w:rsidRPr="0060117E" w14:paraId="4D18085F" w14:textId="77777777" w:rsidTr="00864B3C">
        <w:trPr>
          <w:tblHeader/>
        </w:trPr>
        <w:tc>
          <w:tcPr>
            <w:tcW w:w="2268" w:type="dxa"/>
            <w:tcBorders>
              <w:left w:val="nil"/>
              <w:bottom w:val="nil"/>
              <w:right w:val="single" w:sz="18" w:space="0" w:color="C00000"/>
            </w:tcBorders>
            <w:noWrap/>
            <w:vAlign w:val="center"/>
          </w:tcPr>
          <w:p w14:paraId="30CBF892" w14:textId="77777777" w:rsidR="0060117E" w:rsidRPr="00C935A5" w:rsidRDefault="0060117E" w:rsidP="0060117E">
            <w:pPr>
              <w:spacing w:before="40" w:after="20"/>
              <w:rPr>
                <w:rFonts w:cs="Arial"/>
                <w:sz w:val="18"/>
                <w:szCs w:val="18"/>
              </w:rPr>
            </w:pPr>
          </w:p>
        </w:tc>
        <w:tc>
          <w:tcPr>
            <w:tcW w:w="1361" w:type="dxa"/>
            <w:tcBorders>
              <w:top w:val="single" w:sz="8" w:space="0" w:color="C00000"/>
              <w:left w:val="single" w:sz="18" w:space="0" w:color="C00000"/>
              <w:bottom w:val="nil"/>
              <w:right w:val="nil"/>
            </w:tcBorders>
            <w:noWrap/>
            <w:vAlign w:val="bottom"/>
          </w:tcPr>
          <w:p w14:paraId="1C0BD3A1" w14:textId="77777777" w:rsidR="0060117E" w:rsidRPr="00C935A5" w:rsidRDefault="0060117E" w:rsidP="0060117E">
            <w:pPr>
              <w:spacing w:before="40" w:after="20"/>
              <w:jc w:val="right"/>
              <w:rPr>
                <w:rFonts w:cs="Arial"/>
                <w:sz w:val="18"/>
                <w:szCs w:val="18"/>
              </w:rPr>
            </w:pPr>
          </w:p>
        </w:tc>
        <w:tc>
          <w:tcPr>
            <w:tcW w:w="1361" w:type="dxa"/>
            <w:tcBorders>
              <w:top w:val="single" w:sz="8" w:space="0" w:color="C00000"/>
              <w:left w:val="nil"/>
              <w:bottom w:val="nil"/>
              <w:right w:val="nil"/>
            </w:tcBorders>
            <w:noWrap/>
            <w:vAlign w:val="bottom"/>
          </w:tcPr>
          <w:p w14:paraId="0CC2921F" w14:textId="77777777" w:rsidR="0060117E" w:rsidRPr="00C935A5" w:rsidRDefault="0060117E" w:rsidP="0060117E">
            <w:pPr>
              <w:spacing w:before="40" w:after="20"/>
              <w:jc w:val="right"/>
              <w:rPr>
                <w:rFonts w:cs="Arial"/>
                <w:sz w:val="18"/>
                <w:szCs w:val="18"/>
              </w:rPr>
            </w:pPr>
          </w:p>
        </w:tc>
        <w:tc>
          <w:tcPr>
            <w:tcW w:w="1361" w:type="dxa"/>
            <w:tcBorders>
              <w:top w:val="single" w:sz="8" w:space="0" w:color="C00000"/>
              <w:left w:val="nil"/>
              <w:bottom w:val="nil"/>
              <w:right w:val="nil"/>
            </w:tcBorders>
            <w:noWrap/>
            <w:vAlign w:val="bottom"/>
          </w:tcPr>
          <w:p w14:paraId="1F6C5F71" w14:textId="77777777" w:rsidR="0060117E" w:rsidRPr="00C935A5" w:rsidRDefault="0060117E" w:rsidP="0060117E">
            <w:pPr>
              <w:spacing w:before="40" w:after="20"/>
              <w:jc w:val="right"/>
              <w:rPr>
                <w:rFonts w:cs="Arial"/>
                <w:sz w:val="18"/>
                <w:szCs w:val="18"/>
              </w:rPr>
            </w:pPr>
          </w:p>
        </w:tc>
        <w:tc>
          <w:tcPr>
            <w:tcW w:w="1361" w:type="dxa"/>
            <w:tcBorders>
              <w:top w:val="single" w:sz="8" w:space="0" w:color="C00000"/>
              <w:left w:val="nil"/>
              <w:bottom w:val="nil"/>
              <w:right w:val="nil"/>
            </w:tcBorders>
            <w:vAlign w:val="bottom"/>
          </w:tcPr>
          <w:p w14:paraId="1B964406" w14:textId="77777777" w:rsidR="0060117E" w:rsidRPr="00C935A5" w:rsidRDefault="0060117E" w:rsidP="0060117E">
            <w:pPr>
              <w:spacing w:before="40" w:after="20"/>
              <w:jc w:val="right"/>
              <w:rPr>
                <w:rFonts w:cs="Arial"/>
                <w:sz w:val="18"/>
                <w:szCs w:val="18"/>
              </w:rPr>
            </w:pPr>
          </w:p>
        </w:tc>
        <w:tc>
          <w:tcPr>
            <w:tcW w:w="1361" w:type="dxa"/>
            <w:tcBorders>
              <w:top w:val="single" w:sz="8" w:space="0" w:color="C00000"/>
              <w:left w:val="nil"/>
              <w:bottom w:val="nil"/>
              <w:right w:val="nil"/>
            </w:tcBorders>
            <w:noWrap/>
            <w:vAlign w:val="bottom"/>
          </w:tcPr>
          <w:p w14:paraId="6EBC6914" w14:textId="6F2FF443" w:rsidR="0060117E" w:rsidRPr="0060117E" w:rsidRDefault="0060117E" w:rsidP="0060117E">
            <w:pPr>
              <w:spacing w:before="40" w:after="20"/>
              <w:jc w:val="right"/>
              <w:rPr>
                <w:rFonts w:cs="Arial"/>
                <w:b/>
                <w:bCs/>
                <w:sz w:val="18"/>
                <w:szCs w:val="18"/>
              </w:rPr>
            </w:pPr>
            <w:r w:rsidRPr="0060117E">
              <w:rPr>
                <w:rFonts w:cs="Arial"/>
                <w:b/>
                <w:bCs/>
                <w:sz w:val="18"/>
                <w:szCs w:val="18"/>
              </w:rPr>
              <w:t> </w:t>
            </w:r>
          </w:p>
        </w:tc>
      </w:tr>
      <w:tr w:rsidR="0060117E" w:rsidRPr="0060117E" w14:paraId="2035E517" w14:textId="77777777" w:rsidTr="00514052">
        <w:tc>
          <w:tcPr>
            <w:tcW w:w="2268" w:type="dxa"/>
            <w:tcBorders>
              <w:top w:val="nil"/>
              <w:left w:val="nil"/>
              <w:bottom w:val="nil"/>
              <w:right w:val="single" w:sz="18" w:space="0" w:color="C00000"/>
            </w:tcBorders>
            <w:noWrap/>
            <w:vAlign w:val="center"/>
          </w:tcPr>
          <w:p w14:paraId="2E05F1C4" w14:textId="77777777" w:rsidR="0060117E" w:rsidRPr="00C935A5" w:rsidRDefault="0060117E" w:rsidP="0060117E">
            <w:pPr>
              <w:spacing w:before="40" w:after="20"/>
              <w:rPr>
                <w:rFonts w:cs="Arial"/>
                <w:sz w:val="18"/>
                <w:szCs w:val="18"/>
              </w:rPr>
            </w:pPr>
            <w:r w:rsidRPr="00C935A5">
              <w:rPr>
                <w:rFonts w:cs="Arial"/>
                <w:sz w:val="18"/>
                <w:szCs w:val="18"/>
              </w:rPr>
              <w:t>Macedon Ranges S</w:t>
            </w:r>
          </w:p>
        </w:tc>
        <w:tc>
          <w:tcPr>
            <w:tcW w:w="1361" w:type="dxa"/>
            <w:tcBorders>
              <w:top w:val="nil"/>
              <w:left w:val="single" w:sz="18" w:space="0" w:color="C00000"/>
              <w:bottom w:val="nil"/>
              <w:right w:val="nil"/>
            </w:tcBorders>
            <w:noWrap/>
            <w:vAlign w:val="bottom"/>
          </w:tcPr>
          <w:p w14:paraId="3518AA18" w14:textId="1DBA9F1C" w:rsidR="0060117E" w:rsidRPr="00C935A5" w:rsidRDefault="0060117E" w:rsidP="0060117E">
            <w:pPr>
              <w:spacing w:before="40" w:after="20"/>
              <w:jc w:val="right"/>
              <w:rPr>
                <w:rFonts w:cs="Arial"/>
                <w:sz w:val="18"/>
                <w:szCs w:val="18"/>
              </w:rPr>
            </w:pPr>
            <w:r w:rsidRPr="0060117E">
              <w:rPr>
                <w:rFonts w:cs="Arial"/>
                <w:sz w:val="18"/>
                <w:szCs w:val="18"/>
              </w:rPr>
              <w:t>9,396,062</w:t>
            </w:r>
          </w:p>
        </w:tc>
        <w:tc>
          <w:tcPr>
            <w:tcW w:w="1361" w:type="dxa"/>
            <w:tcBorders>
              <w:top w:val="nil"/>
              <w:left w:val="nil"/>
              <w:bottom w:val="nil"/>
              <w:right w:val="nil"/>
            </w:tcBorders>
            <w:noWrap/>
            <w:vAlign w:val="bottom"/>
          </w:tcPr>
          <w:p w14:paraId="0E4235E9" w14:textId="1B76B6E3" w:rsidR="0060117E" w:rsidRPr="00C935A5" w:rsidRDefault="0060117E" w:rsidP="0060117E">
            <w:pPr>
              <w:spacing w:before="40" w:after="20"/>
              <w:jc w:val="right"/>
              <w:rPr>
                <w:rFonts w:cs="Arial"/>
                <w:sz w:val="18"/>
                <w:szCs w:val="18"/>
              </w:rPr>
            </w:pPr>
            <w:r w:rsidRPr="0060117E">
              <w:rPr>
                <w:rFonts w:cs="Arial"/>
                <w:sz w:val="18"/>
                <w:szCs w:val="18"/>
              </w:rPr>
              <w:t>6,321,693</w:t>
            </w:r>
          </w:p>
        </w:tc>
        <w:tc>
          <w:tcPr>
            <w:tcW w:w="1361" w:type="dxa"/>
            <w:tcBorders>
              <w:top w:val="nil"/>
              <w:left w:val="nil"/>
              <w:bottom w:val="nil"/>
              <w:right w:val="nil"/>
            </w:tcBorders>
            <w:noWrap/>
            <w:vAlign w:val="bottom"/>
          </w:tcPr>
          <w:p w14:paraId="1D1AE14C" w14:textId="3452E168" w:rsidR="0060117E" w:rsidRPr="00C935A5" w:rsidRDefault="0060117E" w:rsidP="0060117E">
            <w:pPr>
              <w:spacing w:before="40" w:after="20"/>
              <w:jc w:val="right"/>
              <w:rPr>
                <w:rFonts w:cs="Arial"/>
                <w:sz w:val="18"/>
                <w:szCs w:val="18"/>
              </w:rPr>
            </w:pPr>
            <w:r w:rsidRPr="0060117E">
              <w:rPr>
                <w:rFonts w:cs="Arial"/>
                <w:sz w:val="18"/>
                <w:szCs w:val="18"/>
              </w:rPr>
              <w:t>8,422,264</w:t>
            </w:r>
          </w:p>
        </w:tc>
        <w:tc>
          <w:tcPr>
            <w:tcW w:w="1361" w:type="dxa"/>
            <w:tcBorders>
              <w:top w:val="nil"/>
              <w:left w:val="nil"/>
              <w:bottom w:val="nil"/>
              <w:right w:val="nil"/>
            </w:tcBorders>
            <w:vAlign w:val="bottom"/>
          </w:tcPr>
          <w:p w14:paraId="2B41D62F" w14:textId="6A9E1C6F" w:rsidR="0060117E" w:rsidRPr="00C935A5" w:rsidRDefault="0060117E" w:rsidP="0060117E">
            <w:pPr>
              <w:spacing w:before="40" w:after="20"/>
              <w:jc w:val="right"/>
              <w:rPr>
                <w:rFonts w:cs="Arial"/>
                <w:sz w:val="18"/>
                <w:szCs w:val="18"/>
              </w:rPr>
            </w:pPr>
            <w:r w:rsidRPr="0060117E">
              <w:rPr>
                <w:rFonts w:cs="Arial"/>
                <w:sz w:val="18"/>
                <w:szCs w:val="18"/>
              </w:rPr>
              <w:t>22,925,926</w:t>
            </w:r>
          </w:p>
        </w:tc>
        <w:tc>
          <w:tcPr>
            <w:tcW w:w="1361" w:type="dxa"/>
            <w:tcBorders>
              <w:top w:val="nil"/>
              <w:left w:val="nil"/>
              <w:bottom w:val="nil"/>
              <w:right w:val="nil"/>
            </w:tcBorders>
            <w:noWrap/>
            <w:vAlign w:val="bottom"/>
          </w:tcPr>
          <w:p w14:paraId="17C29E0C" w14:textId="4EB5BD5E" w:rsidR="0060117E" w:rsidRPr="0060117E" w:rsidRDefault="0060117E" w:rsidP="0060117E">
            <w:pPr>
              <w:spacing w:before="40" w:after="20"/>
              <w:jc w:val="right"/>
              <w:rPr>
                <w:rFonts w:cs="Arial"/>
                <w:b/>
                <w:bCs/>
                <w:sz w:val="18"/>
                <w:szCs w:val="18"/>
              </w:rPr>
            </w:pPr>
            <w:r w:rsidRPr="0060117E">
              <w:rPr>
                <w:rFonts w:cs="Arial"/>
                <w:b/>
                <w:bCs/>
                <w:sz w:val="18"/>
                <w:szCs w:val="18"/>
              </w:rPr>
              <w:t>97,287,165</w:t>
            </w:r>
          </w:p>
        </w:tc>
      </w:tr>
      <w:tr w:rsidR="0060117E" w:rsidRPr="0060117E" w14:paraId="62AC50CD" w14:textId="77777777" w:rsidTr="00514052">
        <w:tc>
          <w:tcPr>
            <w:tcW w:w="2268" w:type="dxa"/>
            <w:tcBorders>
              <w:top w:val="nil"/>
              <w:left w:val="nil"/>
              <w:bottom w:val="nil"/>
              <w:right w:val="single" w:sz="18" w:space="0" w:color="C00000"/>
            </w:tcBorders>
            <w:noWrap/>
            <w:vAlign w:val="center"/>
          </w:tcPr>
          <w:p w14:paraId="4EA255B5" w14:textId="77777777" w:rsidR="0060117E" w:rsidRPr="00C935A5" w:rsidRDefault="0060117E" w:rsidP="0060117E">
            <w:pPr>
              <w:spacing w:before="40" w:after="20"/>
              <w:rPr>
                <w:rFonts w:cs="Arial"/>
                <w:sz w:val="18"/>
                <w:szCs w:val="18"/>
              </w:rPr>
            </w:pPr>
            <w:r w:rsidRPr="00C935A5">
              <w:rPr>
                <w:rFonts w:cs="Arial"/>
                <w:sz w:val="18"/>
                <w:szCs w:val="18"/>
              </w:rPr>
              <w:t>Manningham C</w:t>
            </w:r>
          </w:p>
        </w:tc>
        <w:tc>
          <w:tcPr>
            <w:tcW w:w="1361" w:type="dxa"/>
            <w:tcBorders>
              <w:top w:val="nil"/>
              <w:left w:val="single" w:sz="18" w:space="0" w:color="C00000"/>
              <w:bottom w:val="nil"/>
              <w:right w:val="nil"/>
            </w:tcBorders>
            <w:noWrap/>
            <w:vAlign w:val="bottom"/>
          </w:tcPr>
          <w:p w14:paraId="44BEDCFE" w14:textId="2D2EA055" w:rsidR="0060117E" w:rsidRPr="00C935A5" w:rsidRDefault="0060117E" w:rsidP="0060117E">
            <w:pPr>
              <w:spacing w:before="40" w:after="20"/>
              <w:jc w:val="right"/>
              <w:rPr>
                <w:rFonts w:cs="Arial"/>
                <w:sz w:val="18"/>
                <w:szCs w:val="18"/>
              </w:rPr>
            </w:pPr>
            <w:r w:rsidRPr="0060117E">
              <w:rPr>
                <w:rFonts w:cs="Arial"/>
                <w:sz w:val="18"/>
                <w:szCs w:val="18"/>
              </w:rPr>
              <w:t>19,249,234</w:t>
            </w:r>
          </w:p>
        </w:tc>
        <w:tc>
          <w:tcPr>
            <w:tcW w:w="1361" w:type="dxa"/>
            <w:tcBorders>
              <w:top w:val="nil"/>
              <w:left w:val="nil"/>
              <w:bottom w:val="nil"/>
              <w:right w:val="nil"/>
            </w:tcBorders>
            <w:noWrap/>
            <w:vAlign w:val="bottom"/>
          </w:tcPr>
          <w:p w14:paraId="6930C6C0" w14:textId="70C9A6E8" w:rsidR="0060117E" w:rsidRPr="00C935A5" w:rsidRDefault="0060117E" w:rsidP="0060117E">
            <w:pPr>
              <w:spacing w:before="40" w:after="20"/>
              <w:jc w:val="right"/>
              <w:rPr>
                <w:rFonts w:cs="Arial"/>
                <w:sz w:val="18"/>
                <w:szCs w:val="18"/>
              </w:rPr>
            </w:pPr>
            <w:r w:rsidRPr="0060117E">
              <w:rPr>
                <w:rFonts w:cs="Arial"/>
                <w:sz w:val="18"/>
                <w:szCs w:val="18"/>
              </w:rPr>
              <w:t>12,401,561</w:t>
            </w:r>
          </w:p>
        </w:tc>
        <w:tc>
          <w:tcPr>
            <w:tcW w:w="1361" w:type="dxa"/>
            <w:tcBorders>
              <w:top w:val="nil"/>
              <w:left w:val="nil"/>
              <w:bottom w:val="nil"/>
              <w:right w:val="nil"/>
            </w:tcBorders>
            <w:noWrap/>
            <w:vAlign w:val="bottom"/>
          </w:tcPr>
          <w:p w14:paraId="0F45A2B9" w14:textId="0314FDCF" w:rsidR="0060117E" w:rsidRPr="00C935A5" w:rsidRDefault="0060117E" w:rsidP="0060117E">
            <w:pPr>
              <w:spacing w:before="40" w:after="20"/>
              <w:jc w:val="right"/>
              <w:rPr>
                <w:rFonts w:cs="Arial"/>
                <w:sz w:val="18"/>
                <w:szCs w:val="18"/>
              </w:rPr>
            </w:pPr>
            <w:r w:rsidRPr="0060117E">
              <w:rPr>
                <w:rFonts w:cs="Arial"/>
                <w:sz w:val="18"/>
                <w:szCs w:val="18"/>
              </w:rPr>
              <w:t>18,018,711</w:t>
            </w:r>
          </w:p>
        </w:tc>
        <w:tc>
          <w:tcPr>
            <w:tcW w:w="1361" w:type="dxa"/>
            <w:tcBorders>
              <w:top w:val="nil"/>
              <w:left w:val="nil"/>
              <w:bottom w:val="nil"/>
              <w:right w:val="nil"/>
            </w:tcBorders>
            <w:vAlign w:val="bottom"/>
          </w:tcPr>
          <w:p w14:paraId="7D80470E" w14:textId="5759947D" w:rsidR="0060117E" w:rsidRPr="00C935A5" w:rsidRDefault="0060117E" w:rsidP="0060117E">
            <w:pPr>
              <w:spacing w:before="40" w:after="20"/>
              <w:jc w:val="right"/>
              <w:rPr>
                <w:rFonts w:cs="Arial"/>
                <w:sz w:val="18"/>
                <w:szCs w:val="18"/>
              </w:rPr>
            </w:pPr>
            <w:r w:rsidRPr="0060117E">
              <w:rPr>
                <w:rFonts w:cs="Arial"/>
                <w:sz w:val="18"/>
                <w:szCs w:val="18"/>
              </w:rPr>
              <w:t>8,065,347</w:t>
            </w:r>
          </w:p>
        </w:tc>
        <w:tc>
          <w:tcPr>
            <w:tcW w:w="1361" w:type="dxa"/>
            <w:tcBorders>
              <w:top w:val="nil"/>
              <w:left w:val="nil"/>
              <w:bottom w:val="nil"/>
              <w:right w:val="nil"/>
            </w:tcBorders>
            <w:noWrap/>
            <w:vAlign w:val="bottom"/>
          </w:tcPr>
          <w:p w14:paraId="3D32D89A" w14:textId="22A25249" w:rsidR="0060117E" w:rsidRPr="0060117E" w:rsidRDefault="0060117E" w:rsidP="0060117E">
            <w:pPr>
              <w:spacing w:before="40" w:after="20"/>
              <w:jc w:val="right"/>
              <w:rPr>
                <w:rFonts w:cs="Arial"/>
                <w:b/>
                <w:bCs/>
                <w:sz w:val="18"/>
                <w:szCs w:val="18"/>
              </w:rPr>
            </w:pPr>
            <w:r w:rsidRPr="0060117E">
              <w:rPr>
                <w:rFonts w:cs="Arial"/>
                <w:b/>
                <w:bCs/>
                <w:sz w:val="18"/>
                <w:szCs w:val="18"/>
              </w:rPr>
              <w:t>160,313,187</w:t>
            </w:r>
          </w:p>
        </w:tc>
      </w:tr>
      <w:tr w:rsidR="0060117E" w:rsidRPr="0060117E" w14:paraId="21D86B6D" w14:textId="77777777" w:rsidTr="00514052">
        <w:tc>
          <w:tcPr>
            <w:tcW w:w="2268" w:type="dxa"/>
            <w:tcBorders>
              <w:top w:val="nil"/>
              <w:left w:val="nil"/>
              <w:bottom w:val="nil"/>
              <w:right w:val="single" w:sz="18" w:space="0" w:color="C00000"/>
            </w:tcBorders>
            <w:noWrap/>
            <w:vAlign w:val="center"/>
          </w:tcPr>
          <w:p w14:paraId="07A4C5E8" w14:textId="77777777" w:rsidR="0060117E" w:rsidRPr="00C935A5" w:rsidRDefault="0060117E" w:rsidP="0060117E">
            <w:pPr>
              <w:spacing w:before="40" w:after="20"/>
              <w:rPr>
                <w:rFonts w:cs="Arial"/>
                <w:sz w:val="18"/>
                <w:szCs w:val="18"/>
              </w:rPr>
            </w:pPr>
            <w:r w:rsidRPr="00C935A5">
              <w:rPr>
                <w:rFonts w:cs="Arial"/>
                <w:sz w:val="18"/>
                <w:szCs w:val="18"/>
              </w:rPr>
              <w:t>Mansfield S</w:t>
            </w:r>
          </w:p>
        </w:tc>
        <w:tc>
          <w:tcPr>
            <w:tcW w:w="1361" w:type="dxa"/>
            <w:tcBorders>
              <w:top w:val="nil"/>
              <w:left w:val="single" w:sz="18" w:space="0" w:color="C00000"/>
              <w:bottom w:val="nil"/>
              <w:right w:val="nil"/>
            </w:tcBorders>
            <w:noWrap/>
            <w:vAlign w:val="bottom"/>
          </w:tcPr>
          <w:p w14:paraId="57490B4E" w14:textId="483B80F4" w:rsidR="0060117E" w:rsidRPr="00C935A5" w:rsidRDefault="0060117E" w:rsidP="0060117E">
            <w:pPr>
              <w:spacing w:before="40" w:after="20"/>
              <w:jc w:val="right"/>
              <w:rPr>
                <w:rFonts w:cs="Arial"/>
                <w:sz w:val="18"/>
                <w:szCs w:val="18"/>
              </w:rPr>
            </w:pPr>
            <w:r w:rsidRPr="0060117E">
              <w:rPr>
                <w:rFonts w:cs="Arial"/>
                <w:sz w:val="18"/>
                <w:szCs w:val="18"/>
              </w:rPr>
              <w:t>2,693,082</w:t>
            </w:r>
          </w:p>
        </w:tc>
        <w:tc>
          <w:tcPr>
            <w:tcW w:w="1361" w:type="dxa"/>
            <w:tcBorders>
              <w:top w:val="nil"/>
              <w:left w:val="nil"/>
              <w:bottom w:val="nil"/>
              <w:right w:val="nil"/>
            </w:tcBorders>
            <w:noWrap/>
            <w:vAlign w:val="bottom"/>
          </w:tcPr>
          <w:p w14:paraId="284387C1" w14:textId="2DCEE097" w:rsidR="0060117E" w:rsidRPr="00C935A5" w:rsidRDefault="0060117E" w:rsidP="0060117E">
            <w:pPr>
              <w:spacing w:before="40" w:after="20"/>
              <w:jc w:val="right"/>
              <w:rPr>
                <w:rFonts w:cs="Arial"/>
                <w:sz w:val="18"/>
                <w:szCs w:val="18"/>
              </w:rPr>
            </w:pPr>
            <w:r w:rsidRPr="0060117E">
              <w:rPr>
                <w:rFonts w:cs="Arial"/>
                <w:sz w:val="18"/>
                <w:szCs w:val="18"/>
              </w:rPr>
              <w:t>2,196,711</w:t>
            </w:r>
          </w:p>
        </w:tc>
        <w:tc>
          <w:tcPr>
            <w:tcW w:w="1361" w:type="dxa"/>
            <w:tcBorders>
              <w:top w:val="nil"/>
              <w:left w:val="nil"/>
              <w:bottom w:val="nil"/>
              <w:right w:val="nil"/>
            </w:tcBorders>
            <w:noWrap/>
            <w:vAlign w:val="bottom"/>
          </w:tcPr>
          <w:p w14:paraId="41BBB77A" w14:textId="748AD36C" w:rsidR="0060117E" w:rsidRPr="00C935A5" w:rsidRDefault="0060117E" w:rsidP="0060117E">
            <w:pPr>
              <w:spacing w:before="40" w:after="20"/>
              <w:jc w:val="right"/>
              <w:rPr>
                <w:rFonts w:cs="Arial"/>
                <w:sz w:val="18"/>
                <w:szCs w:val="18"/>
              </w:rPr>
            </w:pPr>
            <w:r w:rsidRPr="0060117E">
              <w:rPr>
                <w:rFonts w:cs="Arial"/>
                <w:sz w:val="18"/>
                <w:szCs w:val="18"/>
              </w:rPr>
              <w:t>3,193,111</w:t>
            </w:r>
          </w:p>
        </w:tc>
        <w:tc>
          <w:tcPr>
            <w:tcW w:w="1361" w:type="dxa"/>
            <w:tcBorders>
              <w:top w:val="nil"/>
              <w:left w:val="nil"/>
              <w:bottom w:val="nil"/>
              <w:right w:val="nil"/>
            </w:tcBorders>
            <w:vAlign w:val="bottom"/>
          </w:tcPr>
          <w:p w14:paraId="597A9E48" w14:textId="0CDDDCE2" w:rsidR="0060117E" w:rsidRPr="00C935A5" w:rsidRDefault="0060117E" w:rsidP="0060117E">
            <w:pPr>
              <w:spacing w:before="40" w:after="20"/>
              <w:jc w:val="right"/>
              <w:rPr>
                <w:rFonts w:cs="Arial"/>
                <w:sz w:val="18"/>
                <w:szCs w:val="18"/>
              </w:rPr>
            </w:pPr>
            <w:r w:rsidRPr="0060117E">
              <w:rPr>
                <w:rFonts w:cs="Arial"/>
                <w:sz w:val="18"/>
                <w:szCs w:val="18"/>
              </w:rPr>
              <w:t>9,556,982</w:t>
            </w:r>
          </w:p>
        </w:tc>
        <w:tc>
          <w:tcPr>
            <w:tcW w:w="1361" w:type="dxa"/>
            <w:tcBorders>
              <w:top w:val="nil"/>
              <w:left w:val="nil"/>
              <w:bottom w:val="nil"/>
              <w:right w:val="nil"/>
            </w:tcBorders>
            <w:noWrap/>
            <w:vAlign w:val="bottom"/>
          </w:tcPr>
          <w:p w14:paraId="50171DA0" w14:textId="366F8D50" w:rsidR="0060117E" w:rsidRPr="0060117E" w:rsidRDefault="0060117E" w:rsidP="0060117E">
            <w:pPr>
              <w:spacing w:before="40" w:after="20"/>
              <w:jc w:val="right"/>
              <w:rPr>
                <w:rFonts w:cs="Arial"/>
                <w:b/>
                <w:bCs/>
                <w:sz w:val="18"/>
                <w:szCs w:val="18"/>
              </w:rPr>
            </w:pPr>
            <w:r w:rsidRPr="0060117E">
              <w:rPr>
                <w:rFonts w:cs="Arial"/>
                <w:b/>
                <w:bCs/>
                <w:sz w:val="18"/>
                <w:szCs w:val="18"/>
              </w:rPr>
              <w:t>33,440,367</w:t>
            </w:r>
          </w:p>
        </w:tc>
      </w:tr>
      <w:tr w:rsidR="0060117E" w:rsidRPr="0060117E" w14:paraId="09FDB508" w14:textId="77777777" w:rsidTr="00514052">
        <w:tc>
          <w:tcPr>
            <w:tcW w:w="2268" w:type="dxa"/>
            <w:tcBorders>
              <w:top w:val="nil"/>
              <w:left w:val="nil"/>
              <w:bottom w:val="nil"/>
              <w:right w:val="single" w:sz="18" w:space="0" w:color="C00000"/>
            </w:tcBorders>
            <w:noWrap/>
            <w:vAlign w:val="center"/>
          </w:tcPr>
          <w:p w14:paraId="069E0872" w14:textId="77777777" w:rsidR="0060117E" w:rsidRPr="00C935A5" w:rsidRDefault="0060117E" w:rsidP="0060117E">
            <w:pPr>
              <w:spacing w:before="40" w:after="20"/>
              <w:rPr>
                <w:rFonts w:cs="Arial"/>
                <w:sz w:val="18"/>
                <w:szCs w:val="18"/>
              </w:rPr>
            </w:pPr>
            <w:r w:rsidRPr="00C935A5">
              <w:rPr>
                <w:rFonts w:cs="Arial"/>
                <w:sz w:val="18"/>
                <w:szCs w:val="18"/>
              </w:rPr>
              <w:t>Maribyrnong C</w:t>
            </w:r>
          </w:p>
        </w:tc>
        <w:tc>
          <w:tcPr>
            <w:tcW w:w="1361" w:type="dxa"/>
            <w:tcBorders>
              <w:top w:val="nil"/>
              <w:left w:val="single" w:sz="18" w:space="0" w:color="C00000"/>
              <w:bottom w:val="nil"/>
              <w:right w:val="nil"/>
            </w:tcBorders>
            <w:noWrap/>
            <w:vAlign w:val="bottom"/>
          </w:tcPr>
          <w:p w14:paraId="77B6BAB4" w14:textId="708D0D47" w:rsidR="0060117E" w:rsidRPr="00C935A5" w:rsidRDefault="0060117E" w:rsidP="0060117E">
            <w:pPr>
              <w:spacing w:before="40" w:after="20"/>
              <w:jc w:val="right"/>
              <w:rPr>
                <w:rFonts w:cs="Arial"/>
                <w:sz w:val="18"/>
                <w:szCs w:val="18"/>
              </w:rPr>
            </w:pPr>
            <w:r w:rsidRPr="0060117E">
              <w:rPr>
                <w:rFonts w:cs="Arial"/>
                <w:sz w:val="18"/>
                <w:szCs w:val="18"/>
              </w:rPr>
              <w:t>15,845,388</w:t>
            </w:r>
          </w:p>
        </w:tc>
        <w:tc>
          <w:tcPr>
            <w:tcW w:w="1361" w:type="dxa"/>
            <w:tcBorders>
              <w:top w:val="nil"/>
              <w:left w:val="nil"/>
              <w:bottom w:val="nil"/>
              <w:right w:val="nil"/>
            </w:tcBorders>
            <w:noWrap/>
            <w:vAlign w:val="bottom"/>
          </w:tcPr>
          <w:p w14:paraId="38257B8F" w14:textId="6E43471D" w:rsidR="0060117E" w:rsidRPr="00C935A5" w:rsidRDefault="0060117E" w:rsidP="0060117E">
            <w:pPr>
              <w:spacing w:before="40" w:after="20"/>
              <w:jc w:val="right"/>
              <w:rPr>
                <w:rFonts w:cs="Arial"/>
                <w:sz w:val="18"/>
                <w:szCs w:val="18"/>
              </w:rPr>
            </w:pPr>
            <w:r w:rsidRPr="0060117E">
              <w:rPr>
                <w:rFonts w:cs="Arial"/>
                <w:sz w:val="18"/>
                <w:szCs w:val="18"/>
              </w:rPr>
              <w:t>8,985,132</w:t>
            </w:r>
          </w:p>
        </w:tc>
        <w:tc>
          <w:tcPr>
            <w:tcW w:w="1361" w:type="dxa"/>
            <w:tcBorders>
              <w:top w:val="nil"/>
              <w:left w:val="nil"/>
              <w:bottom w:val="nil"/>
              <w:right w:val="nil"/>
            </w:tcBorders>
            <w:noWrap/>
            <w:vAlign w:val="bottom"/>
          </w:tcPr>
          <w:p w14:paraId="1101F3A5" w14:textId="260C1A26" w:rsidR="0060117E" w:rsidRPr="00C935A5" w:rsidRDefault="0060117E" w:rsidP="0060117E">
            <w:pPr>
              <w:spacing w:before="40" w:after="20"/>
              <w:jc w:val="right"/>
              <w:rPr>
                <w:rFonts w:cs="Arial"/>
                <w:sz w:val="18"/>
                <w:szCs w:val="18"/>
              </w:rPr>
            </w:pPr>
            <w:r w:rsidRPr="0060117E">
              <w:rPr>
                <w:rFonts w:cs="Arial"/>
                <w:sz w:val="18"/>
                <w:szCs w:val="18"/>
              </w:rPr>
              <w:t>14,600,866</w:t>
            </w:r>
          </w:p>
        </w:tc>
        <w:tc>
          <w:tcPr>
            <w:tcW w:w="1361" w:type="dxa"/>
            <w:tcBorders>
              <w:top w:val="nil"/>
              <w:left w:val="nil"/>
              <w:bottom w:val="nil"/>
              <w:right w:val="nil"/>
            </w:tcBorders>
            <w:vAlign w:val="bottom"/>
          </w:tcPr>
          <w:p w14:paraId="12ECBA7D" w14:textId="3953EBF6" w:rsidR="0060117E" w:rsidRPr="00C935A5" w:rsidRDefault="0060117E" w:rsidP="0060117E">
            <w:pPr>
              <w:spacing w:before="40" w:after="20"/>
              <w:jc w:val="right"/>
              <w:rPr>
                <w:rFonts w:cs="Arial"/>
                <w:sz w:val="18"/>
                <w:szCs w:val="18"/>
              </w:rPr>
            </w:pPr>
            <w:r w:rsidRPr="0060117E">
              <w:rPr>
                <w:rFonts w:cs="Arial"/>
                <w:sz w:val="18"/>
                <w:szCs w:val="18"/>
              </w:rPr>
              <w:t>5,901,572</w:t>
            </w:r>
          </w:p>
        </w:tc>
        <w:tc>
          <w:tcPr>
            <w:tcW w:w="1361" w:type="dxa"/>
            <w:tcBorders>
              <w:top w:val="nil"/>
              <w:left w:val="nil"/>
              <w:bottom w:val="nil"/>
              <w:right w:val="nil"/>
            </w:tcBorders>
            <w:noWrap/>
            <w:vAlign w:val="bottom"/>
          </w:tcPr>
          <w:p w14:paraId="1EBB1412" w14:textId="63901322" w:rsidR="0060117E" w:rsidRPr="0060117E" w:rsidRDefault="0060117E" w:rsidP="0060117E">
            <w:pPr>
              <w:spacing w:before="40" w:after="20"/>
              <w:jc w:val="right"/>
              <w:rPr>
                <w:rFonts w:cs="Arial"/>
                <w:b/>
                <w:bCs/>
                <w:sz w:val="18"/>
                <w:szCs w:val="18"/>
              </w:rPr>
            </w:pPr>
            <w:r w:rsidRPr="0060117E">
              <w:rPr>
                <w:rFonts w:cs="Arial"/>
                <w:b/>
                <w:bCs/>
                <w:sz w:val="18"/>
                <w:szCs w:val="18"/>
              </w:rPr>
              <w:t>127,417,283</w:t>
            </w:r>
          </w:p>
        </w:tc>
      </w:tr>
      <w:tr w:rsidR="0060117E" w:rsidRPr="0060117E" w14:paraId="0FC37B37" w14:textId="77777777" w:rsidTr="00514052">
        <w:tc>
          <w:tcPr>
            <w:tcW w:w="2268" w:type="dxa"/>
            <w:tcBorders>
              <w:top w:val="nil"/>
              <w:left w:val="nil"/>
              <w:bottom w:val="nil"/>
              <w:right w:val="single" w:sz="18" w:space="0" w:color="C00000"/>
            </w:tcBorders>
            <w:noWrap/>
            <w:vAlign w:val="center"/>
          </w:tcPr>
          <w:p w14:paraId="6516BA1D" w14:textId="77777777" w:rsidR="0060117E" w:rsidRPr="00C935A5" w:rsidRDefault="0060117E" w:rsidP="0060117E">
            <w:pPr>
              <w:spacing w:before="40" w:after="20"/>
              <w:rPr>
                <w:rFonts w:cs="Arial"/>
                <w:sz w:val="18"/>
                <w:szCs w:val="18"/>
              </w:rPr>
            </w:pPr>
            <w:r w:rsidRPr="00C935A5">
              <w:rPr>
                <w:rFonts w:cs="Arial"/>
                <w:sz w:val="18"/>
                <w:szCs w:val="18"/>
              </w:rPr>
              <w:t>Maroondah C</w:t>
            </w:r>
          </w:p>
        </w:tc>
        <w:tc>
          <w:tcPr>
            <w:tcW w:w="1361" w:type="dxa"/>
            <w:tcBorders>
              <w:top w:val="nil"/>
              <w:left w:val="single" w:sz="18" w:space="0" w:color="C00000"/>
              <w:bottom w:val="nil"/>
              <w:right w:val="nil"/>
            </w:tcBorders>
            <w:noWrap/>
            <w:vAlign w:val="bottom"/>
          </w:tcPr>
          <w:p w14:paraId="33EECBF1" w14:textId="293AE63B" w:rsidR="0060117E" w:rsidRPr="00C935A5" w:rsidRDefault="0060117E" w:rsidP="0060117E">
            <w:pPr>
              <w:spacing w:before="40" w:after="20"/>
              <w:jc w:val="right"/>
              <w:rPr>
                <w:rFonts w:cs="Arial"/>
                <w:sz w:val="18"/>
                <w:szCs w:val="18"/>
              </w:rPr>
            </w:pPr>
            <w:r w:rsidRPr="0060117E">
              <w:rPr>
                <w:rFonts w:cs="Arial"/>
                <w:sz w:val="18"/>
                <w:szCs w:val="18"/>
              </w:rPr>
              <w:t>17,969,741</w:t>
            </w:r>
          </w:p>
        </w:tc>
        <w:tc>
          <w:tcPr>
            <w:tcW w:w="1361" w:type="dxa"/>
            <w:tcBorders>
              <w:top w:val="nil"/>
              <w:left w:val="nil"/>
              <w:bottom w:val="nil"/>
              <w:right w:val="nil"/>
            </w:tcBorders>
            <w:noWrap/>
            <w:vAlign w:val="bottom"/>
          </w:tcPr>
          <w:p w14:paraId="6B12BB7C" w14:textId="539F27F8" w:rsidR="0060117E" w:rsidRPr="00C935A5" w:rsidRDefault="0060117E" w:rsidP="0060117E">
            <w:pPr>
              <w:spacing w:before="40" w:after="20"/>
              <w:jc w:val="right"/>
              <w:rPr>
                <w:rFonts w:cs="Arial"/>
                <w:sz w:val="18"/>
                <w:szCs w:val="18"/>
              </w:rPr>
            </w:pPr>
            <w:r w:rsidRPr="0060117E">
              <w:rPr>
                <w:rFonts w:cs="Arial"/>
                <w:sz w:val="18"/>
                <w:szCs w:val="18"/>
              </w:rPr>
              <w:t>10,977,310</w:t>
            </w:r>
          </w:p>
        </w:tc>
        <w:tc>
          <w:tcPr>
            <w:tcW w:w="1361" w:type="dxa"/>
            <w:tcBorders>
              <w:top w:val="nil"/>
              <w:left w:val="nil"/>
              <w:bottom w:val="nil"/>
              <w:right w:val="nil"/>
            </w:tcBorders>
            <w:noWrap/>
            <w:vAlign w:val="bottom"/>
          </w:tcPr>
          <w:p w14:paraId="48AF6335" w14:textId="1BCD3A53" w:rsidR="0060117E" w:rsidRPr="00C935A5" w:rsidRDefault="0060117E" w:rsidP="0060117E">
            <w:pPr>
              <w:spacing w:before="40" w:after="20"/>
              <w:jc w:val="right"/>
              <w:rPr>
                <w:rFonts w:cs="Arial"/>
                <w:sz w:val="18"/>
                <w:szCs w:val="18"/>
              </w:rPr>
            </w:pPr>
            <w:r w:rsidRPr="0060117E">
              <w:rPr>
                <w:rFonts w:cs="Arial"/>
                <w:sz w:val="18"/>
                <w:szCs w:val="18"/>
              </w:rPr>
              <w:t>16,995,493</w:t>
            </w:r>
          </w:p>
        </w:tc>
        <w:tc>
          <w:tcPr>
            <w:tcW w:w="1361" w:type="dxa"/>
            <w:tcBorders>
              <w:top w:val="nil"/>
              <w:left w:val="nil"/>
              <w:bottom w:val="nil"/>
              <w:right w:val="nil"/>
            </w:tcBorders>
            <w:vAlign w:val="bottom"/>
          </w:tcPr>
          <w:p w14:paraId="0B7DB61C" w14:textId="2B4344D7" w:rsidR="0060117E" w:rsidRPr="00C935A5" w:rsidRDefault="0060117E" w:rsidP="0060117E">
            <w:pPr>
              <w:spacing w:before="40" w:after="20"/>
              <w:jc w:val="right"/>
              <w:rPr>
                <w:rFonts w:cs="Arial"/>
                <w:sz w:val="18"/>
                <w:szCs w:val="18"/>
              </w:rPr>
            </w:pPr>
            <w:r w:rsidRPr="0060117E">
              <w:rPr>
                <w:rFonts w:cs="Arial"/>
                <w:sz w:val="18"/>
                <w:szCs w:val="18"/>
              </w:rPr>
              <w:t>7,719,351</w:t>
            </w:r>
          </w:p>
        </w:tc>
        <w:tc>
          <w:tcPr>
            <w:tcW w:w="1361" w:type="dxa"/>
            <w:tcBorders>
              <w:top w:val="nil"/>
              <w:left w:val="nil"/>
              <w:bottom w:val="nil"/>
              <w:right w:val="nil"/>
            </w:tcBorders>
            <w:noWrap/>
            <w:vAlign w:val="bottom"/>
          </w:tcPr>
          <w:p w14:paraId="70BFF915" w14:textId="4EB4B8E8" w:rsidR="0060117E" w:rsidRPr="0060117E" w:rsidRDefault="0060117E" w:rsidP="0060117E">
            <w:pPr>
              <w:spacing w:before="40" w:after="20"/>
              <w:jc w:val="right"/>
              <w:rPr>
                <w:rFonts w:cs="Arial"/>
                <w:b/>
                <w:bCs/>
                <w:sz w:val="18"/>
                <w:szCs w:val="18"/>
              </w:rPr>
            </w:pPr>
            <w:r w:rsidRPr="0060117E">
              <w:rPr>
                <w:rFonts w:cs="Arial"/>
                <w:b/>
                <w:bCs/>
                <w:sz w:val="18"/>
                <w:szCs w:val="18"/>
              </w:rPr>
              <w:t>148,261,773</w:t>
            </w:r>
          </w:p>
        </w:tc>
      </w:tr>
      <w:tr w:rsidR="0060117E" w:rsidRPr="0060117E" w14:paraId="48814E7C" w14:textId="77777777" w:rsidTr="00514052">
        <w:tc>
          <w:tcPr>
            <w:tcW w:w="2268" w:type="dxa"/>
            <w:tcBorders>
              <w:top w:val="nil"/>
              <w:left w:val="nil"/>
              <w:bottom w:val="nil"/>
              <w:right w:val="single" w:sz="18" w:space="0" w:color="C00000"/>
            </w:tcBorders>
            <w:noWrap/>
            <w:vAlign w:val="center"/>
          </w:tcPr>
          <w:p w14:paraId="595AA5B3" w14:textId="77777777" w:rsidR="0060117E" w:rsidRPr="00C935A5" w:rsidRDefault="0060117E" w:rsidP="0060117E">
            <w:pPr>
              <w:spacing w:before="40" w:after="20"/>
              <w:rPr>
                <w:rFonts w:cs="Arial"/>
                <w:sz w:val="18"/>
                <w:szCs w:val="18"/>
              </w:rPr>
            </w:pPr>
            <w:r w:rsidRPr="00C935A5">
              <w:rPr>
                <w:rFonts w:cs="Arial"/>
                <w:sz w:val="18"/>
                <w:szCs w:val="18"/>
              </w:rPr>
              <w:t>Melbourne C</w:t>
            </w:r>
          </w:p>
        </w:tc>
        <w:tc>
          <w:tcPr>
            <w:tcW w:w="1361" w:type="dxa"/>
            <w:tcBorders>
              <w:top w:val="nil"/>
              <w:left w:val="single" w:sz="18" w:space="0" w:color="C00000"/>
              <w:bottom w:val="nil"/>
              <w:right w:val="nil"/>
            </w:tcBorders>
            <w:noWrap/>
            <w:vAlign w:val="bottom"/>
          </w:tcPr>
          <w:p w14:paraId="0593B120" w14:textId="06267D18" w:rsidR="0060117E" w:rsidRPr="00C935A5" w:rsidRDefault="0060117E" w:rsidP="0060117E">
            <w:pPr>
              <w:spacing w:before="40" w:after="20"/>
              <w:jc w:val="right"/>
              <w:rPr>
                <w:rFonts w:cs="Arial"/>
                <w:sz w:val="18"/>
                <w:szCs w:val="18"/>
              </w:rPr>
            </w:pPr>
            <w:r w:rsidRPr="0060117E">
              <w:rPr>
                <w:rFonts w:cs="Arial"/>
                <w:sz w:val="18"/>
                <w:szCs w:val="18"/>
              </w:rPr>
              <w:t>41,660,284</w:t>
            </w:r>
          </w:p>
        </w:tc>
        <w:tc>
          <w:tcPr>
            <w:tcW w:w="1361" w:type="dxa"/>
            <w:tcBorders>
              <w:top w:val="nil"/>
              <w:left w:val="nil"/>
              <w:bottom w:val="nil"/>
              <w:right w:val="nil"/>
            </w:tcBorders>
            <w:noWrap/>
            <w:vAlign w:val="bottom"/>
          </w:tcPr>
          <w:p w14:paraId="0DFEDE16" w14:textId="0D99A8E9" w:rsidR="0060117E" w:rsidRPr="00C935A5" w:rsidRDefault="0060117E" w:rsidP="0060117E">
            <w:pPr>
              <w:spacing w:before="40" w:after="20"/>
              <w:jc w:val="right"/>
              <w:rPr>
                <w:rFonts w:cs="Arial"/>
                <w:sz w:val="18"/>
                <w:szCs w:val="18"/>
              </w:rPr>
            </w:pPr>
            <w:r w:rsidRPr="0060117E">
              <w:rPr>
                <w:rFonts w:cs="Arial"/>
                <w:sz w:val="18"/>
                <w:szCs w:val="18"/>
              </w:rPr>
              <w:t>22,253,714</w:t>
            </w:r>
          </w:p>
        </w:tc>
        <w:tc>
          <w:tcPr>
            <w:tcW w:w="1361" w:type="dxa"/>
            <w:tcBorders>
              <w:top w:val="nil"/>
              <w:left w:val="nil"/>
              <w:bottom w:val="nil"/>
              <w:right w:val="nil"/>
            </w:tcBorders>
            <w:noWrap/>
            <w:vAlign w:val="bottom"/>
          </w:tcPr>
          <w:p w14:paraId="059AB415" w14:textId="5AF1A60B" w:rsidR="0060117E" w:rsidRPr="00C935A5" w:rsidRDefault="0060117E" w:rsidP="0060117E">
            <w:pPr>
              <w:spacing w:before="40" w:after="20"/>
              <w:jc w:val="right"/>
              <w:rPr>
                <w:rFonts w:cs="Arial"/>
                <w:sz w:val="18"/>
                <w:szCs w:val="18"/>
              </w:rPr>
            </w:pPr>
            <w:r w:rsidRPr="0060117E">
              <w:rPr>
                <w:rFonts w:cs="Arial"/>
                <w:sz w:val="18"/>
                <w:szCs w:val="18"/>
              </w:rPr>
              <w:t>34,262,301</w:t>
            </w:r>
          </w:p>
        </w:tc>
        <w:tc>
          <w:tcPr>
            <w:tcW w:w="1361" w:type="dxa"/>
            <w:tcBorders>
              <w:top w:val="nil"/>
              <w:left w:val="nil"/>
              <w:bottom w:val="nil"/>
              <w:right w:val="nil"/>
            </w:tcBorders>
            <w:vAlign w:val="bottom"/>
          </w:tcPr>
          <w:p w14:paraId="1AFB450D" w14:textId="037BE511" w:rsidR="0060117E" w:rsidRPr="00C935A5" w:rsidRDefault="0060117E" w:rsidP="0060117E">
            <w:pPr>
              <w:spacing w:before="40" w:after="20"/>
              <w:jc w:val="right"/>
              <w:rPr>
                <w:rFonts w:cs="Arial"/>
                <w:sz w:val="18"/>
                <w:szCs w:val="18"/>
              </w:rPr>
            </w:pPr>
            <w:r w:rsidRPr="0060117E">
              <w:rPr>
                <w:rFonts w:cs="Arial"/>
                <w:sz w:val="18"/>
                <w:szCs w:val="18"/>
              </w:rPr>
              <w:t>7,101,511</w:t>
            </w:r>
          </w:p>
        </w:tc>
        <w:tc>
          <w:tcPr>
            <w:tcW w:w="1361" w:type="dxa"/>
            <w:tcBorders>
              <w:top w:val="nil"/>
              <w:left w:val="nil"/>
              <w:bottom w:val="nil"/>
              <w:right w:val="nil"/>
            </w:tcBorders>
            <w:noWrap/>
            <w:vAlign w:val="bottom"/>
          </w:tcPr>
          <w:p w14:paraId="3494B8C6" w14:textId="430F7453" w:rsidR="0060117E" w:rsidRPr="0060117E" w:rsidRDefault="0060117E" w:rsidP="0060117E">
            <w:pPr>
              <w:spacing w:before="40" w:after="20"/>
              <w:jc w:val="right"/>
              <w:rPr>
                <w:rFonts w:cs="Arial"/>
                <w:b/>
                <w:bCs/>
                <w:sz w:val="18"/>
                <w:szCs w:val="18"/>
              </w:rPr>
            </w:pPr>
            <w:r w:rsidRPr="0060117E">
              <w:rPr>
                <w:rFonts w:cs="Arial"/>
                <w:b/>
                <w:bCs/>
                <w:sz w:val="18"/>
                <w:szCs w:val="18"/>
              </w:rPr>
              <w:t>314,067,130</w:t>
            </w:r>
          </w:p>
        </w:tc>
      </w:tr>
      <w:tr w:rsidR="0060117E" w:rsidRPr="0060117E" w14:paraId="577EDD40" w14:textId="77777777" w:rsidTr="00514052">
        <w:tc>
          <w:tcPr>
            <w:tcW w:w="2268" w:type="dxa"/>
            <w:tcBorders>
              <w:top w:val="nil"/>
              <w:left w:val="nil"/>
              <w:bottom w:val="nil"/>
              <w:right w:val="single" w:sz="18" w:space="0" w:color="C00000"/>
            </w:tcBorders>
            <w:noWrap/>
            <w:vAlign w:val="center"/>
          </w:tcPr>
          <w:p w14:paraId="23ACBA9F" w14:textId="77777777" w:rsidR="0060117E" w:rsidRPr="00C935A5" w:rsidRDefault="0060117E" w:rsidP="0060117E">
            <w:pPr>
              <w:spacing w:before="40" w:after="20"/>
              <w:rPr>
                <w:rFonts w:cs="Arial"/>
                <w:sz w:val="18"/>
                <w:szCs w:val="18"/>
              </w:rPr>
            </w:pPr>
            <w:r w:rsidRPr="00C935A5">
              <w:rPr>
                <w:rFonts w:cs="Arial"/>
                <w:sz w:val="18"/>
                <w:szCs w:val="18"/>
              </w:rPr>
              <w:t>Melton C</w:t>
            </w:r>
          </w:p>
        </w:tc>
        <w:tc>
          <w:tcPr>
            <w:tcW w:w="1361" w:type="dxa"/>
            <w:tcBorders>
              <w:top w:val="nil"/>
              <w:left w:val="single" w:sz="18" w:space="0" w:color="C00000"/>
              <w:bottom w:val="nil"/>
              <w:right w:val="nil"/>
            </w:tcBorders>
            <w:noWrap/>
            <w:vAlign w:val="bottom"/>
          </w:tcPr>
          <w:p w14:paraId="34803BDB" w14:textId="42EE6201" w:rsidR="0060117E" w:rsidRPr="00C935A5" w:rsidRDefault="0060117E" w:rsidP="0060117E">
            <w:pPr>
              <w:spacing w:before="40" w:after="20"/>
              <w:jc w:val="right"/>
              <w:rPr>
                <w:rFonts w:cs="Arial"/>
                <w:sz w:val="18"/>
                <w:szCs w:val="18"/>
              </w:rPr>
            </w:pPr>
            <w:r w:rsidRPr="0060117E">
              <w:rPr>
                <w:rFonts w:cs="Arial"/>
                <w:sz w:val="18"/>
                <w:szCs w:val="18"/>
              </w:rPr>
              <w:t>36,553,168</w:t>
            </w:r>
          </w:p>
        </w:tc>
        <w:tc>
          <w:tcPr>
            <w:tcW w:w="1361" w:type="dxa"/>
            <w:tcBorders>
              <w:top w:val="nil"/>
              <w:left w:val="nil"/>
              <w:bottom w:val="nil"/>
              <w:right w:val="nil"/>
            </w:tcBorders>
            <w:noWrap/>
            <w:vAlign w:val="bottom"/>
          </w:tcPr>
          <w:p w14:paraId="36850F16" w14:textId="4E328FA3" w:rsidR="0060117E" w:rsidRPr="00C935A5" w:rsidRDefault="0060117E" w:rsidP="0060117E">
            <w:pPr>
              <w:spacing w:before="40" w:after="20"/>
              <w:jc w:val="right"/>
              <w:rPr>
                <w:rFonts w:cs="Arial"/>
                <w:sz w:val="18"/>
                <w:szCs w:val="18"/>
              </w:rPr>
            </w:pPr>
            <w:r w:rsidRPr="0060117E">
              <w:rPr>
                <w:rFonts w:cs="Arial"/>
                <w:sz w:val="18"/>
                <w:szCs w:val="18"/>
              </w:rPr>
              <w:t>23,564,931</w:t>
            </w:r>
          </w:p>
        </w:tc>
        <w:tc>
          <w:tcPr>
            <w:tcW w:w="1361" w:type="dxa"/>
            <w:tcBorders>
              <w:top w:val="nil"/>
              <w:left w:val="nil"/>
              <w:bottom w:val="nil"/>
              <w:right w:val="nil"/>
            </w:tcBorders>
            <w:noWrap/>
            <w:vAlign w:val="bottom"/>
          </w:tcPr>
          <w:p w14:paraId="29A08042" w14:textId="04BD40CD" w:rsidR="0060117E" w:rsidRPr="00C935A5" w:rsidRDefault="0060117E" w:rsidP="0060117E">
            <w:pPr>
              <w:spacing w:before="40" w:after="20"/>
              <w:jc w:val="right"/>
              <w:rPr>
                <w:rFonts w:cs="Arial"/>
                <w:sz w:val="18"/>
                <w:szCs w:val="18"/>
              </w:rPr>
            </w:pPr>
            <w:r w:rsidRPr="0060117E">
              <w:rPr>
                <w:rFonts w:cs="Arial"/>
                <w:sz w:val="18"/>
                <w:szCs w:val="18"/>
              </w:rPr>
              <w:t>29,381,892</w:t>
            </w:r>
          </w:p>
        </w:tc>
        <w:tc>
          <w:tcPr>
            <w:tcW w:w="1361" w:type="dxa"/>
            <w:tcBorders>
              <w:top w:val="nil"/>
              <w:left w:val="nil"/>
              <w:bottom w:val="nil"/>
              <w:right w:val="nil"/>
            </w:tcBorders>
            <w:vAlign w:val="bottom"/>
          </w:tcPr>
          <w:p w14:paraId="0D651F79" w14:textId="6B6BB11E" w:rsidR="0060117E" w:rsidRPr="00C935A5" w:rsidRDefault="0060117E" w:rsidP="0060117E">
            <w:pPr>
              <w:spacing w:before="40" w:after="20"/>
              <w:jc w:val="right"/>
              <w:rPr>
                <w:rFonts w:cs="Arial"/>
                <w:sz w:val="18"/>
                <w:szCs w:val="18"/>
              </w:rPr>
            </w:pPr>
            <w:r w:rsidRPr="0060117E">
              <w:rPr>
                <w:rFonts w:cs="Arial"/>
                <w:sz w:val="18"/>
                <w:szCs w:val="18"/>
              </w:rPr>
              <w:t>29,114,707</w:t>
            </w:r>
          </w:p>
        </w:tc>
        <w:tc>
          <w:tcPr>
            <w:tcW w:w="1361" w:type="dxa"/>
            <w:tcBorders>
              <w:top w:val="nil"/>
              <w:left w:val="nil"/>
              <w:bottom w:val="nil"/>
              <w:right w:val="nil"/>
            </w:tcBorders>
            <w:noWrap/>
            <w:vAlign w:val="bottom"/>
          </w:tcPr>
          <w:p w14:paraId="7B7520F9" w14:textId="1D76B207" w:rsidR="0060117E" w:rsidRPr="0060117E" w:rsidRDefault="0060117E" w:rsidP="0060117E">
            <w:pPr>
              <w:spacing w:before="40" w:after="20"/>
              <w:jc w:val="right"/>
              <w:rPr>
                <w:rFonts w:cs="Arial"/>
                <w:b/>
                <w:bCs/>
                <w:sz w:val="18"/>
                <w:szCs w:val="18"/>
              </w:rPr>
            </w:pPr>
            <w:r w:rsidRPr="0060117E">
              <w:rPr>
                <w:rFonts w:cs="Arial"/>
                <w:b/>
                <w:bCs/>
                <w:sz w:val="18"/>
                <w:szCs w:val="18"/>
              </w:rPr>
              <w:t>304,489,057</w:t>
            </w:r>
          </w:p>
        </w:tc>
      </w:tr>
      <w:tr w:rsidR="0060117E" w:rsidRPr="0060117E" w14:paraId="066EA32F" w14:textId="77777777" w:rsidTr="00514052">
        <w:tc>
          <w:tcPr>
            <w:tcW w:w="2268" w:type="dxa"/>
            <w:tcBorders>
              <w:top w:val="nil"/>
              <w:left w:val="nil"/>
              <w:bottom w:val="nil"/>
              <w:right w:val="single" w:sz="18" w:space="0" w:color="C00000"/>
            </w:tcBorders>
            <w:noWrap/>
            <w:vAlign w:val="center"/>
          </w:tcPr>
          <w:p w14:paraId="3B3E8C9C" w14:textId="77777777" w:rsidR="0060117E" w:rsidRPr="00C935A5" w:rsidRDefault="0060117E" w:rsidP="0060117E">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361" w:type="dxa"/>
            <w:tcBorders>
              <w:top w:val="nil"/>
              <w:left w:val="single" w:sz="18" w:space="0" w:color="C00000"/>
              <w:bottom w:val="nil"/>
              <w:right w:val="nil"/>
            </w:tcBorders>
            <w:noWrap/>
            <w:vAlign w:val="bottom"/>
          </w:tcPr>
          <w:p w14:paraId="69A50666" w14:textId="6D988032" w:rsidR="0060117E" w:rsidRPr="00C935A5" w:rsidRDefault="0060117E" w:rsidP="0060117E">
            <w:pPr>
              <w:spacing w:before="40" w:after="20"/>
              <w:jc w:val="right"/>
              <w:rPr>
                <w:rFonts w:cs="Arial"/>
                <w:sz w:val="18"/>
                <w:szCs w:val="18"/>
              </w:rPr>
            </w:pPr>
            <w:r w:rsidRPr="0060117E">
              <w:rPr>
                <w:rFonts w:cs="Arial"/>
                <w:sz w:val="18"/>
                <w:szCs w:val="18"/>
              </w:rPr>
              <w:t>27,315,141</w:t>
            </w:r>
          </w:p>
        </w:tc>
        <w:tc>
          <w:tcPr>
            <w:tcW w:w="1361" w:type="dxa"/>
            <w:tcBorders>
              <w:top w:val="nil"/>
              <w:left w:val="nil"/>
              <w:bottom w:val="nil"/>
              <w:right w:val="nil"/>
            </w:tcBorders>
            <w:noWrap/>
            <w:vAlign w:val="bottom"/>
          </w:tcPr>
          <w:p w14:paraId="7AF36D10" w14:textId="0E7AED36" w:rsidR="0060117E" w:rsidRPr="00C935A5" w:rsidRDefault="0060117E" w:rsidP="0060117E">
            <w:pPr>
              <w:spacing w:before="40" w:after="20"/>
              <w:jc w:val="right"/>
              <w:rPr>
                <w:rFonts w:cs="Arial"/>
                <w:sz w:val="18"/>
                <w:szCs w:val="18"/>
              </w:rPr>
            </w:pPr>
            <w:r w:rsidRPr="0060117E">
              <w:rPr>
                <w:rFonts w:cs="Arial"/>
                <w:sz w:val="18"/>
                <w:szCs w:val="18"/>
              </w:rPr>
              <w:t>17,352,535</w:t>
            </w:r>
          </w:p>
        </w:tc>
        <w:tc>
          <w:tcPr>
            <w:tcW w:w="1361" w:type="dxa"/>
            <w:tcBorders>
              <w:top w:val="nil"/>
              <w:left w:val="nil"/>
              <w:bottom w:val="nil"/>
              <w:right w:val="nil"/>
            </w:tcBorders>
            <w:noWrap/>
            <w:vAlign w:val="bottom"/>
          </w:tcPr>
          <w:p w14:paraId="67AC023C" w14:textId="1CEAEB97" w:rsidR="0060117E" w:rsidRPr="00C935A5" w:rsidRDefault="0060117E" w:rsidP="0060117E">
            <w:pPr>
              <w:spacing w:before="40" w:after="20"/>
              <w:jc w:val="right"/>
              <w:rPr>
                <w:rFonts w:cs="Arial"/>
                <w:sz w:val="18"/>
                <w:szCs w:val="18"/>
              </w:rPr>
            </w:pPr>
            <w:r w:rsidRPr="0060117E">
              <w:rPr>
                <w:rFonts w:cs="Arial"/>
                <w:sz w:val="18"/>
                <w:szCs w:val="18"/>
              </w:rPr>
              <w:t>24,718,152</w:t>
            </w:r>
          </w:p>
        </w:tc>
        <w:tc>
          <w:tcPr>
            <w:tcW w:w="1361" w:type="dxa"/>
            <w:tcBorders>
              <w:top w:val="nil"/>
              <w:left w:val="nil"/>
              <w:bottom w:val="nil"/>
              <w:right w:val="nil"/>
            </w:tcBorders>
            <w:vAlign w:val="bottom"/>
          </w:tcPr>
          <w:p w14:paraId="4CDEA8B7" w14:textId="7B5CB174" w:rsidR="0060117E" w:rsidRPr="00C935A5" w:rsidRDefault="0060117E" w:rsidP="0060117E">
            <w:pPr>
              <w:spacing w:before="40" w:after="20"/>
              <w:jc w:val="right"/>
              <w:rPr>
                <w:rFonts w:cs="Arial"/>
                <w:sz w:val="18"/>
                <w:szCs w:val="18"/>
              </w:rPr>
            </w:pPr>
            <w:r w:rsidRPr="0060117E">
              <w:rPr>
                <w:rFonts w:cs="Arial"/>
                <w:sz w:val="18"/>
                <w:szCs w:val="18"/>
              </w:rPr>
              <w:t>9,122,132</w:t>
            </w:r>
          </w:p>
        </w:tc>
        <w:tc>
          <w:tcPr>
            <w:tcW w:w="1361" w:type="dxa"/>
            <w:tcBorders>
              <w:top w:val="nil"/>
              <w:left w:val="nil"/>
              <w:bottom w:val="nil"/>
              <w:right w:val="nil"/>
            </w:tcBorders>
            <w:noWrap/>
            <w:vAlign w:val="bottom"/>
          </w:tcPr>
          <w:p w14:paraId="14FB440F" w14:textId="2E10B8C9" w:rsidR="0060117E" w:rsidRPr="0060117E" w:rsidRDefault="0060117E" w:rsidP="0060117E">
            <w:pPr>
              <w:spacing w:before="40" w:after="20"/>
              <w:jc w:val="right"/>
              <w:rPr>
                <w:rFonts w:cs="Arial"/>
                <w:b/>
                <w:bCs/>
                <w:sz w:val="18"/>
                <w:szCs w:val="18"/>
              </w:rPr>
            </w:pPr>
            <w:r w:rsidRPr="0060117E">
              <w:rPr>
                <w:rFonts w:cs="Arial"/>
                <w:b/>
                <w:bCs/>
                <w:sz w:val="18"/>
                <w:szCs w:val="18"/>
              </w:rPr>
              <w:t>222,858,295</w:t>
            </w:r>
          </w:p>
        </w:tc>
      </w:tr>
      <w:tr w:rsidR="0060117E" w:rsidRPr="0060117E" w14:paraId="28421F30" w14:textId="77777777" w:rsidTr="00514052">
        <w:tc>
          <w:tcPr>
            <w:tcW w:w="2268" w:type="dxa"/>
            <w:tcBorders>
              <w:top w:val="nil"/>
              <w:left w:val="nil"/>
              <w:bottom w:val="nil"/>
              <w:right w:val="single" w:sz="18" w:space="0" w:color="C00000"/>
            </w:tcBorders>
            <w:noWrap/>
            <w:vAlign w:val="center"/>
          </w:tcPr>
          <w:p w14:paraId="38FAD690" w14:textId="77777777" w:rsidR="0060117E" w:rsidRPr="00C935A5" w:rsidRDefault="0060117E" w:rsidP="0060117E">
            <w:pPr>
              <w:spacing w:before="40" w:after="20"/>
              <w:rPr>
                <w:rFonts w:cs="Arial"/>
                <w:sz w:val="18"/>
                <w:szCs w:val="18"/>
              </w:rPr>
            </w:pPr>
            <w:r w:rsidRPr="00C935A5">
              <w:rPr>
                <w:rFonts w:cs="Arial"/>
                <w:sz w:val="18"/>
                <w:szCs w:val="18"/>
              </w:rPr>
              <w:t>Mildura RC</w:t>
            </w:r>
          </w:p>
        </w:tc>
        <w:tc>
          <w:tcPr>
            <w:tcW w:w="1361" w:type="dxa"/>
            <w:tcBorders>
              <w:top w:val="nil"/>
              <w:left w:val="single" w:sz="18" w:space="0" w:color="C00000"/>
              <w:bottom w:val="nil"/>
              <w:right w:val="nil"/>
            </w:tcBorders>
            <w:noWrap/>
            <w:vAlign w:val="bottom"/>
          </w:tcPr>
          <w:p w14:paraId="0A0624E3" w14:textId="528DC46B" w:rsidR="0060117E" w:rsidRPr="00C935A5" w:rsidRDefault="0060117E" w:rsidP="0060117E">
            <w:pPr>
              <w:spacing w:before="40" w:after="20"/>
              <w:jc w:val="right"/>
              <w:rPr>
                <w:rFonts w:cs="Arial"/>
                <w:sz w:val="18"/>
                <w:szCs w:val="18"/>
              </w:rPr>
            </w:pPr>
            <w:r w:rsidRPr="0060117E">
              <w:rPr>
                <w:rFonts w:cs="Arial"/>
                <w:sz w:val="18"/>
                <w:szCs w:val="18"/>
              </w:rPr>
              <w:t>10,451,904</w:t>
            </w:r>
          </w:p>
        </w:tc>
        <w:tc>
          <w:tcPr>
            <w:tcW w:w="1361" w:type="dxa"/>
            <w:tcBorders>
              <w:top w:val="nil"/>
              <w:left w:val="nil"/>
              <w:bottom w:val="nil"/>
              <w:right w:val="nil"/>
            </w:tcBorders>
            <w:noWrap/>
            <w:vAlign w:val="bottom"/>
          </w:tcPr>
          <w:p w14:paraId="28C1D263" w14:textId="23B52F10" w:rsidR="0060117E" w:rsidRPr="00C935A5" w:rsidRDefault="0060117E" w:rsidP="0060117E">
            <w:pPr>
              <w:spacing w:before="40" w:after="20"/>
              <w:jc w:val="right"/>
              <w:rPr>
                <w:rFonts w:cs="Arial"/>
                <w:sz w:val="18"/>
                <w:szCs w:val="18"/>
              </w:rPr>
            </w:pPr>
            <w:r w:rsidRPr="0060117E">
              <w:rPr>
                <w:rFonts w:cs="Arial"/>
                <w:sz w:val="18"/>
                <w:szCs w:val="18"/>
              </w:rPr>
              <w:t>6,953,053</w:t>
            </w:r>
          </w:p>
        </w:tc>
        <w:tc>
          <w:tcPr>
            <w:tcW w:w="1361" w:type="dxa"/>
            <w:tcBorders>
              <w:top w:val="nil"/>
              <w:left w:val="nil"/>
              <w:bottom w:val="nil"/>
              <w:right w:val="nil"/>
            </w:tcBorders>
            <w:noWrap/>
            <w:vAlign w:val="bottom"/>
          </w:tcPr>
          <w:p w14:paraId="2EB0E31A" w14:textId="78DB4BC1" w:rsidR="0060117E" w:rsidRPr="00C935A5" w:rsidRDefault="0060117E" w:rsidP="0060117E">
            <w:pPr>
              <w:spacing w:before="40" w:after="20"/>
              <w:jc w:val="right"/>
              <w:rPr>
                <w:rFonts w:cs="Arial"/>
                <w:sz w:val="18"/>
                <w:szCs w:val="18"/>
              </w:rPr>
            </w:pPr>
            <w:r w:rsidRPr="0060117E">
              <w:rPr>
                <w:rFonts w:cs="Arial"/>
                <w:sz w:val="18"/>
                <w:szCs w:val="18"/>
              </w:rPr>
              <w:t>10,944,573</w:t>
            </w:r>
          </w:p>
        </w:tc>
        <w:tc>
          <w:tcPr>
            <w:tcW w:w="1361" w:type="dxa"/>
            <w:tcBorders>
              <w:top w:val="nil"/>
              <w:left w:val="nil"/>
              <w:bottom w:val="nil"/>
              <w:right w:val="nil"/>
            </w:tcBorders>
            <w:vAlign w:val="bottom"/>
          </w:tcPr>
          <w:p w14:paraId="53052CB1" w14:textId="0FF62E3E" w:rsidR="0060117E" w:rsidRPr="00C935A5" w:rsidRDefault="0060117E" w:rsidP="0060117E">
            <w:pPr>
              <w:spacing w:before="40" w:after="20"/>
              <w:jc w:val="right"/>
              <w:rPr>
                <w:rFonts w:cs="Arial"/>
                <w:sz w:val="18"/>
                <w:szCs w:val="18"/>
              </w:rPr>
            </w:pPr>
            <w:r w:rsidRPr="0060117E">
              <w:rPr>
                <w:rFonts w:cs="Arial"/>
                <w:sz w:val="18"/>
                <w:szCs w:val="18"/>
              </w:rPr>
              <w:t>40,763,245</w:t>
            </w:r>
          </w:p>
        </w:tc>
        <w:tc>
          <w:tcPr>
            <w:tcW w:w="1361" w:type="dxa"/>
            <w:tcBorders>
              <w:top w:val="nil"/>
              <w:left w:val="nil"/>
              <w:bottom w:val="nil"/>
              <w:right w:val="nil"/>
            </w:tcBorders>
            <w:noWrap/>
            <w:vAlign w:val="bottom"/>
          </w:tcPr>
          <w:p w14:paraId="089070C0" w14:textId="7258AF33" w:rsidR="0060117E" w:rsidRPr="0060117E" w:rsidRDefault="0060117E" w:rsidP="0060117E">
            <w:pPr>
              <w:spacing w:before="40" w:after="20"/>
              <w:jc w:val="right"/>
              <w:rPr>
                <w:rFonts w:cs="Arial"/>
                <w:b/>
                <w:bCs/>
                <w:sz w:val="18"/>
                <w:szCs w:val="18"/>
              </w:rPr>
            </w:pPr>
            <w:r w:rsidRPr="0060117E">
              <w:rPr>
                <w:rFonts w:cs="Arial"/>
                <w:b/>
                <w:bCs/>
                <w:sz w:val="18"/>
                <w:szCs w:val="18"/>
              </w:rPr>
              <w:t>130,379,018</w:t>
            </w:r>
          </w:p>
        </w:tc>
      </w:tr>
      <w:tr w:rsidR="0060117E" w:rsidRPr="0060117E" w14:paraId="357A91E0" w14:textId="77777777" w:rsidTr="00514052">
        <w:tc>
          <w:tcPr>
            <w:tcW w:w="2268" w:type="dxa"/>
            <w:tcBorders>
              <w:top w:val="nil"/>
              <w:left w:val="nil"/>
              <w:bottom w:val="nil"/>
              <w:right w:val="single" w:sz="18" w:space="0" w:color="C00000"/>
            </w:tcBorders>
            <w:noWrap/>
            <w:vAlign w:val="center"/>
          </w:tcPr>
          <w:p w14:paraId="0BB33913" w14:textId="77777777" w:rsidR="0060117E" w:rsidRPr="00C935A5" w:rsidRDefault="0060117E" w:rsidP="0060117E">
            <w:pPr>
              <w:spacing w:before="40" w:after="20"/>
              <w:rPr>
                <w:rFonts w:cs="Arial"/>
                <w:sz w:val="18"/>
                <w:szCs w:val="18"/>
              </w:rPr>
            </w:pPr>
            <w:r w:rsidRPr="00C935A5">
              <w:rPr>
                <w:rFonts w:cs="Arial"/>
                <w:sz w:val="18"/>
                <w:szCs w:val="18"/>
              </w:rPr>
              <w:t>Mitchell S</w:t>
            </w:r>
          </w:p>
        </w:tc>
        <w:tc>
          <w:tcPr>
            <w:tcW w:w="1361" w:type="dxa"/>
            <w:tcBorders>
              <w:top w:val="nil"/>
              <w:left w:val="single" w:sz="18" w:space="0" w:color="C00000"/>
              <w:bottom w:val="nil"/>
              <w:right w:val="nil"/>
            </w:tcBorders>
            <w:noWrap/>
            <w:vAlign w:val="bottom"/>
          </w:tcPr>
          <w:p w14:paraId="75A15010" w14:textId="4F463DF3" w:rsidR="0060117E" w:rsidRPr="00C935A5" w:rsidRDefault="0060117E" w:rsidP="0060117E">
            <w:pPr>
              <w:spacing w:before="40" w:after="20"/>
              <w:jc w:val="right"/>
              <w:rPr>
                <w:rFonts w:cs="Arial"/>
                <w:sz w:val="18"/>
                <w:szCs w:val="18"/>
              </w:rPr>
            </w:pPr>
            <w:r w:rsidRPr="0060117E">
              <w:rPr>
                <w:rFonts w:cs="Arial"/>
                <w:sz w:val="18"/>
                <w:szCs w:val="18"/>
              </w:rPr>
              <w:t>10,383,007</w:t>
            </w:r>
          </w:p>
        </w:tc>
        <w:tc>
          <w:tcPr>
            <w:tcW w:w="1361" w:type="dxa"/>
            <w:tcBorders>
              <w:top w:val="nil"/>
              <w:left w:val="nil"/>
              <w:bottom w:val="nil"/>
              <w:right w:val="nil"/>
            </w:tcBorders>
            <w:noWrap/>
            <w:vAlign w:val="bottom"/>
          </w:tcPr>
          <w:p w14:paraId="48895E90" w14:textId="54C36805" w:rsidR="0060117E" w:rsidRPr="00C935A5" w:rsidRDefault="0060117E" w:rsidP="0060117E">
            <w:pPr>
              <w:spacing w:before="40" w:after="20"/>
              <w:jc w:val="right"/>
              <w:rPr>
                <w:rFonts w:cs="Arial"/>
                <w:sz w:val="18"/>
                <w:szCs w:val="18"/>
              </w:rPr>
            </w:pPr>
            <w:r w:rsidRPr="0060117E">
              <w:rPr>
                <w:rFonts w:cs="Arial"/>
                <w:sz w:val="18"/>
                <w:szCs w:val="18"/>
              </w:rPr>
              <w:t>6,992,848</w:t>
            </w:r>
          </w:p>
        </w:tc>
        <w:tc>
          <w:tcPr>
            <w:tcW w:w="1361" w:type="dxa"/>
            <w:tcBorders>
              <w:top w:val="nil"/>
              <w:left w:val="nil"/>
              <w:bottom w:val="nil"/>
              <w:right w:val="nil"/>
            </w:tcBorders>
            <w:noWrap/>
            <w:vAlign w:val="bottom"/>
          </w:tcPr>
          <w:p w14:paraId="58FD91C1" w14:textId="677A725D" w:rsidR="0060117E" w:rsidRPr="00C935A5" w:rsidRDefault="0060117E" w:rsidP="0060117E">
            <w:pPr>
              <w:spacing w:before="40" w:after="20"/>
              <w:jc w:val="right"/>
              <w:rPr>
                <w:rFonts w:cs="Arial"/>
                <w:sz w:val="18"/>
                <w:szCs w:val="18"/>
              </w:rPr>
            </w:pPr>
            <w:r w:rsidRPr="0060117E">
              <w:rPr>
                <w:rFonts w:cs="Arial"/>
                <w:sz w:val="18"/>
                <w:szCs w:val="18"/>
              </w:rPr>
              <w:t>8,948,229</w:t>
            </w:r>
          </w:p>
        </w:tc>
        <w:tc>
          <w:tcPr>
            <w:tcW w:w="1361" w:type="dxa"/>
            <w:tcBorders>
              <w:top w:val="nil"/>
              <w:left w:val="nil"/>
              <w:bottom w:val="nil"/>
              <w:right w:val="nil"/>
            </w:tcBorders>
            <w:vAlign w:val="bottom"/>
          </w:tcPr>
          <w:p w14:paraId="12CD71FB" w14:textId="5F823EDD" w:rsidR="0060117E" w:rsidRPr="00C935A5" w:rsidRDefault="0060117E" w:rsidP="0060117E">
            <w:pPr>
              <w:spacing w:before="40" w:after="20"/>
              <w:jc w:val="right"/>
              <w:rPr>
                <w:rFonts w:cs="Arial"/>
                <w:sz w:val="18"/>
                <w:szCs w:val="18"/>
              </w:rPr>
            </w:pPr>
            <w:r w:rsidRPr="0060117E">
              <w:rPr>
                <w:rFonts w:cs="Arial"/>
                <w:sz w:val="18"/>
                <w:szCs w:val="18"/>
              </w:rPr>
              <w:t>20,831,781</w:t>
            </w:r>
          </w:p>
        </w:tc>
        <w:tc>
          <w:tcPr>
            <w:tcW w:w="1361" w:type="dxa"/>
            <w:tcBorders>
              <w:top w:val="nil"/>
              <w:left w:val="nil"/>
              <w:bottom w:val="nil"/>
              <w:right w:val="nil"/>
            </w:tcBorders>
            <w:noWrap/>
            <w:vAlign w:val="bottom"/>
          </w:tcPr>
          <w:p w14:paraId="6E9A6DFE" w14:textId="22B27F66" w:rsidR="0060117E" w:rsidRPr="0060117E" w:rsidRDefault="0060117E" w:rsidP="0060117E">
            <w:pPr>
              <w:spacing w:before="40" w:after="20"/>
              <w:jc w:val="right"/>
              <w:rPr>
                <w:rFonts w:cs="Arial"/>
                <w:b/>
                <w:bCs/>
                <w:sz w:val="18"/>
                <w:szCs w:val="18"/>
              </w:rPr>
            </w:pPr>
            <w:r w:rsidRPr="0060117E">
              <w:rPr>
                <w:rFonts w:cs="Arial"/>
                <w:b/>
                <w:bCs/>
                <w:sz w:val="18"/>
                <w:szCs w:val="18"/>
              </w:rPr>
              <w:t>102,530,695</w:t>
            </w:r>
          </w:p>
        </w:tc>
      </w:tr>
      <w:tr w:rsidR="0060117E" w:rsidRPr="0060117E" w14:paraId="0202F3A4" w14:textId="77777777" w:rsidTr="00514052">
        <w:tc>
          <w:tcPr>
            <w:tcW w:w="2268" w:type="dxa"/>
            <w:tcBorders>
              <w:top w:val="nil"/>
              <w:left w:val="nil"/>
              <w:bottom w:val="nil"/>
              <w:right w:val="single" w:sz="18" w:space="0" w:color="C00000"/>
            </w:tcBorders>
            <w:noWrap/>
            <w:vAlign w:val="center"/>
          </w:tcPr>
          <w:p w14:paraId="3A3B07BB" w14:textId="77777777" w:rsidR="0060117E" w:rsidRPr="00C935A5" w:rsidRDefault="0060117E" w:rsidP="0060117E">
            <w:pPr>
              <w:spacing w:before="40" w:after="20"/>
              <w:rPr>
                <w:rFonts w:cs="Arial"/>
                <w:sz w:val="18"/>
                <w:szCs w:val="18"/>
              </w:rPr>
            </w:pPr>
            <w:r w:rsidRPr="00C935A5">
              <w:rPr>
                <w:rFonts w:cs="Arial"/>
                <w:sz w:val="18"/>
                <w:szCs w:val="18"/>
              </w:rPr>
              <w:t>Moira S</w:t>
            </w:r>
          </w:p>
        </w:tc>
        <w:tc>
          <w:tcPr>
            <w:tcW w:w="1361" w:type="dxa"/>
            <w:tcBorders>
              <w:top w:val="nil"/>
              <w:left w:val="single" w:sz="18" w:space="0" w:color="C00000"/>
              <w:bottom w:val="nil"/>
              <w:right w:val="nil"/>
            </w:tcBorders>
            <w:noWrap/>
            <w:vAlign w:val="bottom"/>
          </w:tcPr>
          <w:p w14:paraId="05A4641C" w14:textId="34CE4119" w:rsidR="0060117E" w:rsidRPr="00C935A5" w:rsidRDefault="0060117E" w:rsidP="0060117E">
            <w:pPr>
              <w:spacing w:before="40" w:after="20"/>
              <w:jc w:val="right"/>
              <w:rPr>
                <w:rFonts w:cs="Arial"/>
                <w:sz w:val="18"/>
                <w:szCs w:val="18"/>
              </w:rPr>
            </w:pPr>
            <w:r w:rsidRPr="0060117E">
              <w:rPr>
                <w:rFonts w:cs="Arial"/>
                <w:sz w:val="18"/>
                <w:szCs w:val="18"/>
              </w:rPr>
              <w:t>5,604,390</w:t>
            </w:r>
          </w:p>
        </w:tc>
        <w:tc>
          <w:tcPr>
            <w:tcW w:w="1361" w:type="dxa"/>
            <w:tcBorders>
              <w:top w:val="nil"/>
              <w:left w:val="nil"/>
              <w:bottom w:val="nil"/>
              <w:right w:val="nil"/>
            </w:tcBorders>
            <w:noWrap/>
            <w:vAlign w:val="bottom"/>
          </w:tcPr>
          <w:p w14:paraId="0EA12B1D" w14:textId="67A43C23" w:rsidR="0060117E" w:rsidRPr="00C935A5" w:rsidRDefault="0060117E" w:rsidP="0060117E">
            <w:pPr>
              <w:spacing w:before="40" w:after="20"/>
              <w:jc w:val="right"/>
              <w:rPr>
                <w:rFonts w:cs="Arial"/>
                <w:sz w:val="18"/>
                <w:szCs w:val="18"/>
              </w:rPr>
            </w:pPr>
            <w:r w:rsidRPr="0060117E">
              <w:rPr>
                <w:rFonts w:cs="Arial"/>
                <w:sz w:val="18"/>
                <w:szCs w:val="18"/>
              </w:rPr>
              <w:t>4,039,966</w:t>
            </w:r>
          </w:p>
        </w:tc>
        <w:tc>
          <w:tcPr>
            <w:tcW w:w="1361" w:type="dxa"/>
            <w:tcBorders>
              <w:top w:val="nil"/>
              <w:left w:val="nil"/>
              <w:bottom w:val="nil"/>
              <w:right w:val="nil"/>
            </w:tcBorders>
            <w:noWrap/>
            <w:vAlign w:val="bottom"/>
          </w:tcPr>
          <w:p w14:paraId="57FFC011" w14:textId="22A405AD" w:rsidR="0060117E" w:rsidRPr="00C935A5" w:rsidRDefault="0060117E" w:rsidP="0060117E">
            <w:pPr>
              <w:spacing w:before="40" w:after="20"/>
              <w:jc w:val="right"/>
              <w:rPr>
                <w:rFonts w:cs="Arial"/>
                <w:sz w:val="18"/>
                <w:szCs w:val="18"/>
              </w:rPr>
            </w:pPr>
            <w:r w:rsidRPr="0060117E">
              <w:rPr>
                <w:rFonts w:cs="Arial"/>
                <w:sz w:val="18"/>
                <w:szCs w:val="18"/>
              </w:rPr>
              <w:t>5,196,556</w:t>
            </w:r>
          </w:p>
        </w:tc>
        <w:tc>
          <w:tcPr>
            <w:tcW w:w="1361" w:type="dxa"/>
            <w:tcBorders>
              <w:top w:val="nil"/>
              <w:left w:val="nil"/>
              <w:bottom w:val="nil"/>
              <w:right w:val="nil"/>
            </w:tcBorders>
            <w:vAlign w:val="bottom"/>
          </w:tcPr>
          <w:p w14:paraId="09781F6D" w14:textId="097A7419" w:rsidR="0060117E" w:rsidRPr="00C935A5" w:rsidRDefault="0060117E" w:rsidP="0060117E">
            <w:pPr>
              <w:spacing w:before="40" w:after="20"/>
              <w:jc w:val="right"/>
              <w:rPr>
                <w:rFonts w:cs="Arial"/>
                <w:sz w:val="18"/>
                <w:szCs w:val="18"/>
              </w:rPr>
            </w:pPr>
            <w:r w:rsidRPr="0060117E">
              <w:rPr>
                <w:rFonts w:cs="Arial"/>
                <w:sz w:val="18"/>
                <w:szCs w:val="18"/>
              </w:rPr>
              <w:t>38,333,097</w:t>
            </w:r>
          </w:p>
        </w:tc>
        <w:tc>
          <w:tcPr>
            <w:tcW w:w="1361" w:type="dxa"/>
            <w:tcBorders>
              <w:top w:val="nil"/>
              <w:left w:val="nil"/>
              <w:bottom w:val="nil"/>
              <w:right w:val="nil"/>
            </w:tcBorders>
            <w:noWrap/>
            <w:vAlign w:val="bottom"/>
          </w:tcPr>
          <w:p w14:paraId="605A4481" w14:textId="39C4AA0A" w:rsidR="0060117E" w:rsidRPr="0060117E" w:rsidRDefault="0060117E" w:rsidP="0060117E">
            <w:pPr>
              <w:spacing w:before="40" w:after="20"/>
              <w:jc w:val="right"/>
              <w:rPr>
                <w:rFonts w:cs="Arial"/>
                <w:b/>
                <w:bCs/>
                <w:sz w:val="18"/>
                <w:szCs w:val="18"/>
              </w:rPr>
            </w:pPr>
            <w:r w:rsidRPr="0060117E">
              <w:rPr>
                <w:rFonts w:cs="Arial"/>
                <w:b/>
                <w:bCs/>
                <w:sz w:val="18"/>
                <w:szCs w:val="18"/>
              </w:rPr>
              <w:t>86,774,602</w:t>
            </w:r>
          </w:p>
        </w:tc>
      </w:tr>
      <w:tr w:rsidR="0060117E" w:rsidRPr="0060117E" w14:paraId="4CDB4113" w14:textId="77777777" w:rsidTr="00514052">
        <w:tc>
          <w:tcPr>
            <w:tcW w:w="2268" w:type="dxa"/>
            <w:tcBorders>
              <w:top w:val="nil"/>
              <w:left w:val="nil"/>
              <w:bottom w:val="nil"/>
              <w:right w:val="single" w:sz="18" w:space="0" w:color="C00000"/>
            </w:tcBorders>
            <w:noWrap/>
            <w:vAlign w:val="center"/>
          </w:tcPr>
          <w:p w14:paraId="464987D6" w14:textId="77777777" w:rsidR="0060117E" w:rsidRPr="00C935A5" w:rsidRDefault="0060117E" w:rsidP="0060117E">
            <w:pPr>
              <w:spacing w:before="40" w:after="20"/>
              <w:rPr>
                <w:rFonts w:cs="Arial"/>
                <w:sz w:val="18"/>
                <w:szCs w:val="18"/>
              </w:rPr>
            </w:pPr>
            <w:r w:rsidRPr="00C935A5">
              <w:rPr>
                <w:rFonts w:cs="Arial"/>
                <w:sz w:val="18"/>
                <w:szCs w:val="18"/>
              </w:rPr>
              <w:t>Monash C</w:t>
            </w:r>
          </w:p>
        </w:tc>
        <w:tc>
          <w:tcPr>
            <w:tcW w:w="1361" w:type="dxa"/>
            <w:tcBorders>
              <w:top w:val="nil"/>
              <w:left w:val="single" w:sz="18" w:space="0" w:color="C00000"/>
              <w:bottom w:val="nil"/>
              <w:right w:val="nil"/>
            </w:tcBorders>
            <w:noWrap/>
            <w:vAlign w:val="bottom"/>
          </w:tcPr>
          <w:p w14:paraId="0DECEB7F" w14:textId="48BC1BFF" w:rsidR="0060117E" w:rsidRPr="00C935A5" w:rsidRDefault="0060117E" w:rsidP="0060117E">
            <w:pPr>
              <w:spacing w:before="40" w:after="20"/>
              <w:jc w:val="right"/>
              <w:rPr>
                <w:rFonts w:cs="Arial"/>
                <w:sz w:val="18"/>
                <w:szCs w:val="18"/>
              </w:rPr>
            </w:pPr>
            <w:r w:rsidRPr="0060117E">
              <w:rPr>
                <w:rFonts w:cs="Arial"/>
                <w:sz w:val="18"/>
                <w:szCs w:val="18"/>
              </w:rPr>
              <w:t>35,705,384</w:t>
            </w:r>
          </w:p>
        </w:tc>
        <w:tc>
          <w:tcPr>
            <w:tcW w:w="1361" w:type="dxa"/>
            <w:tcBorders>
              <w:top w:val="nil"/>
              <w:left w:val="nil"/>
              <w:bottom w:val="nil"/>
              <w:right w:val="nil"/>
            </w:tcBorders>
            <w:noWrap/>
            <w:vAlign w:val="bottom"/>
          </w:tcPr>
          <w:p w14:paraId="55132DF1" w14:textId="738AE1B9" w:rsidR="0060117E" w:rsidRPr="00C935A5" w:rsidRDefault="0060117E" w:rsidP="0060117E">
            <w:pPr>
              <w:spacing w:before="40" w:after="20"/>
              <w:jc w:val="right"/>
              <w:rPr>
                <w:rFonts w:cs="Arial"/>
                <w:sz w:val="18"/>
                <w:szCs w:val="18"/>
              </w:rPr>
            </w:pPr>
            <w:r w:rsidRPr="0060117E">
              <w:rPr>
                <w:rFonts w:cs="Arial"/>
                <w:sz w:val="18"/>
                <w:szCs w:val="18"/>
              </w:rPr>
              <w:t>19,211,255</w:t>
            </w:r>
          </w:p>
        </w:tc>
        <w:tc>
          <w:tcPr>
            <w:tcW w:w="1361" w:type="dxa"/>
            <w:tcBorders>
              <w:top w:val="nil"/>
              <w:left w:val="nil"/>
              <w:bottom w:val="nil"/>
              <w:right w:val="nil"/>
            </w:tcBorders>
            <w:noWrap/>
            <w:vAlign w:val="bottom"/>
          </w:tcPr>
          <w:p w14:paraId="5BD66957" w14:textId="3202591D" w:rsidR="0060117E" w:rsidRPr="00C935A5" w:rsidRDefault="0060117E" w:rsidP="0060117E">
            <w:pPr>
              <w:spacing w:before="40" w:after="20"/>
              <w:jc w:val="right"/>
              <w:rPr>
                <w:rFonts w:cs="Arial"/>
                <w:sz w:val="18"/>
                <w:szCs w:val="18"/>
              </w:rPr>
            </w:pPr>
            <w:r w:rsidRPr="0060117E">
              <w:rPr>
                <w:rFonts w:cs="Arial"/>
                <w:sz w:val="18"/>
                <w:szCs w:val="18"/>
              </w:rPr>
              <w:t>31,893,665</w:t>
            </w:r>
          </w:p>
        </w:tc>
        <w:tc>
          <w:tcPr>
            <w:tcW w:w="1361" w:type="dxa"/>
            <w:tcBorders>
              <w:top w:val="nil"/>
              <w:left w:val="nil"/>
              <w:bottom w:val="nil"/>
              <w:right w:val="nil"/>
            </w:tcBorders>
            <w:vAlign w:val="bottom"/>
          </w:tcPr>
          <w:p w14:paraId="4B9412EF" w14:textId="1F217E63" w:rsidR="0060117E" w:rsidRPr="00C935A5" w:rsidRDefault="0060117E" w:rsidP="0060117E">
            <w:pPr>
              <w:spacing w:before="40" w:after="20"/>
              <w:jc w:val="right"/>
              <w:rPr>
                <w:rFonts w:cs="Arial"/>
                <w:sz w:val="18"/>
                <w:szCs w:val="18"/>
              </w:rPr>
            </w:pPr>
            <w:r w:rsidRPr="0060117E">
              <w:rPr>
                <w:rFonts w:cs="Arial"/>
                <w:sz w:val="18"/>
                <w:szCs w:val="18"/>
              </w:rPr>
              <w:t>12,024,252</w:t>
            </w:r>
          </w:p>
        </w:tc>
        <w:tc>
          <w:tcPr>
            <w:tcW w:w="1361" w:type="dxa"/>
            <w:tcBorders>
              <w:top w:val="nil"/>
              <w:left w:val="nil"/>
              <w:bottom w:val="nil"/>
              <w:right w:val="nil"/>
            </w:tcBorders>
            <w:noWrap/>
            <w:vAlign w:val="bottom"/>
          </w:tcPr>
          <w:p w14:paraId="0AA73CFC" w14:textId="62FA4F10" w:rsidR="0060117E" w:rsidRPr="0060117E" w:rsidRDefault="0060117E" w:rsidP="0060117E">
            <w:pPr>
              <w:spacing w:before="40" w:after="20"/>
              <w:jc w:val="right"/>
              <w:rPr>
                <w:rFonts w:cs="Arial"/>
                <w:b/>
                <w:bCs/>
                <w:sz w:val="18"/>
                <w:szCs w:val="18"/>
              </w:rPr>
            </w:pPr>
            <w:r w:rsidRPr="0060117E">
              <w:rPr>
                <w:rFonts w:cs="Arial"/>
                <w:b/>
                <w:bCs/>
                <w:sz w:val="18"/>
                <w:szCs w:val="18"/>
              </w:rPr>
              <w:t>279,874,605</w:t>
            </w:r>
          </w:p>
        </w:tc>
      </w:tr>
      <w:tr w:rsidR="0060117E" w:rsidRPr="0060117E" w14:paraId="319C974E" w14:textId="77777777" w:rsidTr="00514052">
        <w:tc>
          <w:tcPr>
            <w:tcW w:w="2268" w:type="dxa"/>
            <w:tcBorders>
              <w:top w:val="nil"/>
              <w:left w:val="nil"/>
              <w:bottom w:val="nil"/>
              <w:right w:val="single" w:sz="18" w:space="0" w:color="C00000"/>
            </w:tcBorders>
            <w:noWrap/>
            <w:vAlign w:val="center"/>
          </w:tcPr>
          <w:p w14:paraId="125C5238" w14:textId="77777777" w:rsidR="0060117E" w:rsidRPr="00C935A5" w:rsidRDefault="0060117E" w:rsidP="0060117E">
            <w:pPr>
              <w:spacing w:before="40" w:after="20"/>
              <w:rPr>
                <w:rFonts w:cs="Arial"/>
                <w:sz w:val="18"/>
                <w:szCs w:val="18"/>
              </w:rPr>
            </w:pPr>
            <w:r w:rsidRPr="00C935A5">
              <w:rPr>
                <w:rFonts w:cs="Arial"/>
                <w:sz w:val="18"/>
                <w:szCs w:val="18"/>
              </w:rPr>
              <w:t>Moonee Valley C</w:t>
            </w:r>
          </w:p>
        </w:tc>
        <w:tc>
          <w:tcPr>
            <w:tcW w:w="1361" w:type="dxa"/>
            <w:tcBorders>
              <w:top w:val="nil"/>
              <w:left w:val="single" w:sz="18" w:space="0" w:color="C00000"/>
              <w:bottom w:val="nil"/>
              <w:right w:val="nil"/>
            </w:tcBorders>
            <w:noWrap/>
            <w:vAlign w:val="bottom"/>
          </w:tcPr>
          <w:p w14:paraId="7ACAD96D" w14:textId="37B8145F" w:rsidR="0060117E" w:rsidRPr="00C935A5" w:rsidRDefault="0060117E" w:rsidP="0060117E">
            <w:pPr>
              <w:spacing w:before="40" w:after="20"/>
              <w:jc w:val="right"/>
              <w:rPr>
                <w:rFonts w:cs="Arial"/>
                <w:sz w:val="18"/>
                <w:szCs w:val="18"/>
              </w:rPr>
            </w:pPr>
            <w:r w:rsidRPr="0060117E">
              <w:rPr>
                <w:rFonts w:cs="Arial"/>
                <w:sz w:val="18"/>
                <w:szCs w:val="18"/>
              </w:rPr>
              <w:t>19,678,012</w:t>
            </w:r>
          </w:p>
        </w:tc>
        <w:tc>
          <w:tcPr>
            <w:tcW w:w="1361" w:type="dxa"/>
            <w:tcBorders>
              <w:top w:val="nil"/>
              <w:left w:val="nil"/>
              <w:bottom w:val="nil"/>
              <w:right w:val="nil"/>
            </w:tcBorders>
            <w:noWrap/>
            <w:vAlign w:val="bottom"/>
          </w:tcPr>
          <w:p w14:paraId="53041572" w14:textId="2BF24825" w:rsidR="0060117E" w:rsidRPr="00C935A5" w:rsidRDefault="0060117E" w:rsidP="0060117E">
            <w:pPr>
              <w:spacing w:before="40" w:after="20"/>
              <w:jc w:val="right"/>
              <w:rPr>
                <w:rFonts w:cs="Arial"/>
                <w:sz w:val="18"/>
                <w:szCs w:val="18"/>
              </w:rPr>
            </w:pPr>
            <w:r w:rsidRPr="0060117E">
              <w:rPr>
                <w:rFonts w:cs="Arial"/>
                <w:sz w:val="18"/>
                <w:szCs w:val="18"/>
              </w:rPr>
              <w:t>11,838,721</w:t>
            </w:r>
          </w:p>
        </w:tc>
        <w:tc>
          <w:tcPr>
            <w:tcW w:w="1361" w:type="dxa"/>
            <w:tcBorders>
              <w:top w:val="nil"/>
              <w:left w:val="nil"/>
              <w:bottom w:val="nil"/>
              <w:right w:val="nil"/>
            </w:tcBorders>
            <w:noWrap/>
            <w:vAlign w:val="bottom"/>
          </w:tcPr>
          <w:p w14:paraId="5EB79127" w14:textId="08C67FCC" w:rsidR="0060117E" w:rsidRPr="00C935A5" w:rsidRDefault="0060117E" w:rsidP="0060117E">
            <w:pPr>
              <w:spacing w:before="40" w:after="20"/>
              <w:jc w:val="right"/>
              <w:rPr>
                <w:rFonts w:cs="Arial"/>
                <w:sz w:val="18"/>
                <w:szCs w:val="18"/>
              </w:rPr>
            </w:pPr>
            <w:r w:rsidRPr="0060117E">
              <w:rPr>
                <w:rFonts w:cs="Arial"/>
                <w:sz w:val="18"/>
                <w:szCs w:val="18"/>
              </w:rPr>
              <w:t>18,301,214</w:t>
            </w:r>
          </w:p>
        </w:tc>
        <w:tc>
          <w:tcPr>
            <w:tcW w:w="1361" w:type="dxa"/>
            <w:tcBorders>
              <w:top w:val="nil"/>
              <w:left w:val="nil"/>
              <w:bottom w:val="nil"/>
              <w:right w:val="nil"/>
            </w:tcBorders>
            <w:vAlign w:val="bottom"/>
          </w:tcPr>
          <w:p w14:paraId="43485DBC" w14:textId="42216C1B" w:rsidR="0060117E" w:rsidRPr="00C935A5" w:rsidRDefault="0060117E" w:rsidP="0060117E">
            <w:pPr>
              <w:spacing w:before="40" w:after="20"/>
              <w:jc w:val="right"/>
              <w:rPr>
                <w:rFonts w:cs="Arial"/>
                <w:sz w:val="18"/>
                <w:szCs w:val="18"/>
              </w:rPr>
            </w:pPr>
            <w:r w:rsidRPr="0060117E">
              <w:rPr>
                <w:rFonts w:cs="Arial"/>
                <w:sz w:val="18"/>
                <w:szCs w:val="18"/>
              </w:rPr>
              <w:t>6,898,126</w:t>
            </w:r>
          </w:p>
        </w:tc>
        <w:tc>
          <w:tcPr>
            <w:tcW w:w="1361" w:type="dxa"/>
            <w:tcBorders>
              <w:top w:val="nil"/>
              <w:left w:val="nil"/>
              <w:bottom w:val="nil"/>
              <w:right w:val="nil"/>
            </w:tcBorders>
            <w:noWrap/>
            <w:vAlign w:val="bottom"/>
          </w:tcPr>
          <w:p w14:paraId="4A40C399" w14:textId="173D2E17" w:rsidR="0060117E" w:rsidRPr="0060117E" w:rsidRDefault="0060117E" w:rsidP="0060117E">
            <w:pPr>
              <w:spacing w:before="40" w:after="20"/>
              <w:jc w:val="right"/>
              <w:rPr>
                <w:rFonts w:cs="Arial"/>
                <w:b/>
                <w:bCs/>
                <w:sz w:val="18"/>
                <w:szCs w:val="18"/>
              </w:rPr>
            </w:pPr>
            <w:r w:rsidRPr="0060117E">
              <w:rPr>
                <w:rFonts w:cs="Arial"/>
                <w:b/>
                <w:bCs/>
                <w:sz w:val="18"/>
                <w:szCs w:val="18"/>
              </w:rPr>
              <w:t>159,236,026</w:t>
            </w:r>
          </w:p>
        </w:tc>
      </w:tr>
      <w:tr w:rsidR="0060117E" w:rsidRPr="0060117E" w14:paraId="67DB5491" w14:textId="77777777" w:rsidTr="00514052">
        <w:trPr>
          <w:trHeight w:val="80"/>
        </w:trPr>
        <w:tc>
          <w:tcPr>
            <w:tcW w:w="2268" w:type="dxa"/>
            <w:tcBorders>
              <w:top w:val="nil"/>
              <w:left w:val="nil"/>
              <w:bottom w:val="nil"/>
              <w:right w:val="single" w:sz="18" w:space="0" w:color="C00000"/>
            </w:tcBorders>
            <w:noWrap/>
            <w:vAlign w:val="center"/>
          </w:tcPr>
          <w:p w14:paraId="5F655331" w14:textId="77777777" w:rsidR="0060117E" w:rsidRPr="00C935A5" w:rsidRDefault="0060117E" w:rsidP="0060117E">
            <w:pPr>
              <w:spacing w:before="40" w:after="20"/>
              <w:rPr>
                <w:rFonts w:cs="Arial"/>
                <w:sz w:val="18"/>
                <w:szCs w:val="18"/>
              </w:rPr>
            </w:pPr>
            <w:r w:rsidRPr="00C935A5">
              <w:rPr>
                <w:rFonts w:cs="Arial"/>
                <w:sz w:val="18"/>
                <w:szCs w:val="18"/>
              </w:rPr>
              <w:t>Moorabool S</w:t>
            </w:r>
          </w:p>
        </w:tc>
        <w:tc>
          <w:tcPr>
            <w:tcW w:w="1361" w:type="dxa"/>
            <w:tcBorders>
              <w:top w:val="nil"/>
              <w:left w:val="single" w:sz="18" w:space="0" w:color="C00000"/>
              <w:bottom w:val="nil"/>
              <w:right w:val="nil"/>
            </w:tcBorders>
            <w:noWrap/>
            <w:vAlign w:val="bottom"/>
          </w:tcPr>
          <w:p w14:paraId="4D35600F" w14:textId="211DD983" w:rsidR="0060117E" w:rsidRPr="00C935A5" w:rsidRDefault="0060117E" w:rsidP="0060117E">
            <w:pPr>
              <w:spacing w:before="40" w:after="20"/>
              <w:jc w:val="right"/>
              <w:rPr>
                <w:rFonts w:cs="Arial"/>
                <w:sz w:val="18"/>
                <w:szCs w:val="18"/>
              </w:rPr>
            </w:pPr>
            <w:r w:rsidRPr="0060117E">
              <w:rPr>
                <w:rFonts w:cs="Arial"/>
                <w:sz w:val="18"/>
                <w:szCs w:val="18"/>
              </w:rPr>
              <w:t>6,636,295</w:t>
            </w:r>
          </w:p>
        </w:tc>
        <w:tc>
          <w:tcPr>
            <w:tcW w:w="1361" w:type="dxa"/>
            <w:tcBorders>
              <w:top w:val="nil"/>
              <w:left w:val="nil"/>
              <w:bottom w:val="nil"/>
              <w:right w:val="nil"/>
            </w:tcBorders>
            <w:noWrap/>
            <w:vAlign w:val="bottom"/>
          </w:tcPr>
          <w:p w14:paraId="13B2F073" w14:textId="112E3010" w:rsidR="0060117E" w:rsidRPr="00C935A5" w:rsidRDefault="0060117E" w:rsidP="0060117E">
            <w:pPr>
              <w:spacing w:before="40" w:after="20"/>
              <w:jc w:val="right"/>
              <w:rPr>
                <w:rFonts w:cs="Arial"/>
                <w:sz w:val="18"/>
                <w:szCs w:val="18"/>
              </w:rPr>
            </w:pPr>
            <w:r w:rsidRPr="0060117E">
              <w:rPr>
                <w:rFonts w:cs="Arial"/>
                <w:sz w:val="18"/>
                <w:szCs w:val="18"/>
              </w:rPr>
              <w:t>4,722,156</w:t>
            </w:r>
          </w:p>
        </w:tc>
        <w:tc>
          <w:tcPr>
            <w:tcW w:w="1361" w:type="dxa"/>
            <w:tcBorders>
              <w:top w:val="nil"/>
              <w:left w:val="nil"/>
              <w:bottom w:val="nil"/>
              <w:right w:val="nil"/>
            </w:tcBorders>
            <w:noWrap/>
            <w:vAlign w:val="bottom"/>
          </w:tcPr>
          <w:p w14:paraId="52BF2CD0" w14:textId="33F69581" w:rsidR="0060117E" w:rsidRPr="00C935A5" w:rsidRDefault="0060117E" w:rsidP="0060117E">
            <w:pPr>
              <w:spacing w:before="40" w:after="20"/>
              <w:jc w:val="right"/>
              <w:rPr>
                <w:rFonts w:cs="Arial"/>
                <w:sz w:val="18"/>
                <w:szCs w:val="18"/>
              </w:rPr>
            </w:pPr>
            <w:r w:rsidRPr="0060117E">
              <w:rPr>
                <w:rFonts w:cs="Arial"/>
                <w:sz w:val="18"/>
                <w:szCs w:val="18"/>
              </w:rPr>
              <w:t>6,017,088</w:t>
            </w:r>
          </w:p>
        </w:tc>
        <w:tc>
          <w:tcPr>
            <w:tcW w:w="1361" w:type="dxa"/>
            <w:tcBorders>
              <w:top w:val="nil"/>
              <w:left w:val="nil"/>
              <w:bottom w:val="nil"/>
              <w:right w:val="nil"/>
            </w:tcBorders>
            <w:vAlign w:val="bottom"/>
          </w:tcPr>
          <w:p w14:paraId="0B271AE1" w14:textId="15D2387A" w:rsidR="0060117E" w:rsidRPr="00C935A5" w:rsidRDefault="0060117E" w:rsidP="0060117E">
            <w:pPr>
              <w:spacing w:before="40" w:after="20"/>
              <w:jc w:val="right"/>
              <w:rPr>
                <w:rFonts w:cs="Arial"/>
                <w:sz w:val="18"/>
                <w:szCs w:val="18"/>
              </w:rPr>
            </w:pPr>
            <w:r w:rsidRPr="0060117E">
              <w:rPr>
                <w:rFonts w:cs="Arial"/>
                <w:sz w:val="18"/>
                <w:szCs w:val="18"/>
              </w:rPr>
              <w:t>19,553,322</w:t>
            </w:r>
          </w:p>
        </w:tc>
        <w:tc>
          <w:tcPr>
            <w:tcW w:w="1361" w:type="dxa"/>
            <w:tcBorders>
              <w:top w:val="nil"/>
              <w:left w:val="nil"/>
              <w:bottom w:val="nil"/>
              <w:right w:val="nil"/>
            </w:tcBorders>
            <w:noWrap/>
            <w:vAlign w:val="bottom"/>
          </w:tcPr>
          <w:p w14:paraId="763EF21E" w14:textId="3CCD6627" w:rsidR="0060117E" w:rsidRPr="0060117E" w:rsidRDefault="0060117E" w:rsidP="0060117E">
            <w:pPr>
              <w:spacing w:before="40" w:after="20"/>
              <w:jc w:val="right"/>
              <w:rPr>
                <w:rFonts w:cs="Arial"/>
                <w:b/>
                <w:bCs/>
                <w:sz w:val="18"/>
                <w:szCs w:val="18"/>
              </w:rPr>
            </w:pPr>
            <w:r w:rsidRPr="0060117E">
              <w:rPr>
                <w:rFonts w:cs="Arial"/>
                <w:b/>
                <w:bCs/>
                <w:sz w:val="18"/>
                <w:szCs w:val="18"/>
              </w:rPr>
              <w:t>73,526,500</w:t>
            </w:r>
          </w:p>
        </w:tc>
      </w:tr>
      <w:tr w:rsidR="0060117E" w:rsidRPr="0060117E" w14:paraId="59FAD4C4" w14:textId="77777777" w:rsidTr="00514052">
        <w:tc>
          <w:tcPr>
            <w:tcW w:w="2268" w:type="dxa"/>
            <w:tcBorders>
              <w:top w:val="nil"/>
              <w:left w:val="nil"/>
              <w:bottom w:val="nil"/>
              <w:right w:val="single" w:sz="18" w:space="0" w:color="C00000"/>
            </w:tcBorders>
            <w:noWrap/>
            <w:vAlign w:val="center"/>
          </w:tcPr>
          <w:p w14:paraId="4761862B" w14:textId="77777777" w:rsidR="0060117E" w:rsidRPr="00C935A5" w:rsidRDefault="0060117E" w:rsidP="0060117E">
            <w:pPr>
              <w:spacing w:before="40" w:after="20"/>
              <w:rPr>
                <w:rFonts w:cs="Arial"/>
                <w:sz w:val="18"/>
                <w:szCs w:val="18"/>
              </w:rPr>
            </w:pPr>
            <w:r w:rsidRPr="00C935A5">
              <w:rPr>
                <w:rFonts w:cs="Arial"/>
                <w:sz w:val="18"/>
                <w:szCs w:val="18"/>
              </w:rPr>
              <w:t>Mornington Peninsula S</w:t>
            </w:r>
          </w:p>
        </w:tc>
        <w:tc>
          <w:tcPr>
            <w:tcW w:w="1361" w:type="dxa"/>
            <w:tcBorders>
              <w:top w:val="nil"/>
              <w:left w:val="single" w:sz="18" w:space="0" w:color="C00000"/>
              <w:bottom w:val="nil"/>
              <w:right w:val="nil"/>
            </w:tcBorders>
            <w:noWrap/>
            <w:vAlign w:val="bottom"/>
          </w:tcPr>
          <w:p w14:paraId="036501DB" w14:textId="2ED4CB19" w:rsidR="0060117E" w:rsidRPr="00C935A5" w:rsidRDefault="0060117E" w:rsidP="0060117E">
            <w:pPr>
              <w:spacing w:before="40" w:after="20"/>
              <w:jc w:val="right"/>
              <w:rPr>
                <w:rFonts w:cs="Arial"/>
                <w:sz w:val="18"/>
                <w:szCs w:val="18"/>
              </w:rPr>
            </w:pPr>
            <w:r w:rsidRPr="0060117E">
              <w:rPr>
                <w:rFonts w:cs="Arial"/>
                <w:sz w:val="18"/>
                <w:szCs w:val="18"/>
              </w:rPr>
              <w:t>31,156,388</w:t>
            </w:r>
          </w:p>
        </w:tc>
        <w:tc>
          <w:tcPr>
            <w:tcW w:w="1361" w:type="dxa"/>
            <w:tcBorders>
              <w:top w:val="nil"/>
              <w:left w:val="nil"/>
              <w:bottom w:val="nil"/>
              <w:right w:val="nil"/>
            </w:tcBorders>
            <w:noWrap/>
            <w:vAlign w:val="bottom"/>
          </w:tcPr>
          <w:p w14:paraId="5504E70E" w14:textId="34804B42" w:rsidR="0060117E" w:rsidRPr="00C935A5" w:rsidRDefault="0060117E" w:rsidP="0060117E">
            <w:pPr>
              <w:spacing w:before="40" w:after="20"/>
              <w:jc w:val="right"/>
              <w:rPr>
                <w:rFonts w:cs="Arial"/>
                <w:sz w:val="18"/>
                <w:szCs w:val="18"/>
              </w:rPr>
            </w:pPr>
            <w:r w:rsidRPr="0060117E">
              <w:rPr>
                <w:rFonts w:cs="Arial"/>
                <w:sz w:val="18"/>
                <w:szCs w:val="18"/>
              </w:rPr>
              <w:t>19,352,233</w:t>
            </w:r>
          </w:p>
        </w:tc>
        <w:tc>
          <w:tcPr>
            <w:tcW w:w="1361" w:type="dxa"/>
            <w:tcBorders>
              <w:top w:val="nil"/>
              <w:left w:val="nil"/>
              <w:bottom w:val="nil"/>
              <w:right w:val="nil"/>
            </w:tcBorders>
            <w:noWrap/>
            <w:vAlign w:val="bottom"/>
          </w:tcPr>
          <w:p w14:paraId="3820DC47" w14:textId="38D40043" w:rsidR="0060117E" w:rsidRPr="00C935A5" w:rsidRDefault="0060117E" w:rsidP="0060117E">
            <w:pPr>
              <w:spacing w:before="40" w:after="20"/>
              <w:jc w:val="right"/>
              <w:rPr>
                <w:rFonts w:cs="Arial"/>
                <w:sz w:val="18"/>
                <w:szCs w:val="18"/>
              </w:rPr>
            </w:pPr>
            <w:r w:rsidRPr="0060117E">
              <w:rPr>
                <w:rFonts w:cs="Arial"/>
                <w:sz w:val="18"/>
                <w:szCs w:val="18"/>
              </w:rPr>
              <w:t>28,265,668</w:t>
            </w:r>
          </w:p>
        </w:tc>
        <w:tc>
          <w:tcPr>
            <w:tcW w:w="1361" w:type="dxa"/>
            <w:tcBorders>
              <w:top w:val="nil"/>
              <w:left w:val="nil"/>
              <w:bottom w:val="nil"/>
              <w:right w:val="nil"/>
            </w:tcBorders>
            <w:vAlign w:val="bottom"/>
          </w:tcPr>
          <w:p w14:paraId="5FAF619D" w14:textId="381AE9A6" w:rsidR="0060117E" w:rsidRPr="00C935A5" w:rsidRDefault="0060117E" w:rsidP="0060117E">
            <w:pPr>
              <w:spacing w:before="40" w:after="20"/>
              <w:jc w:val="right"/>
              <w:rPr>
                <w:rFonts w:cs="Arial"/>
                <w:sz w:val="18"/>
                <w:szCs w:val="18"/>
              </w:rPr>
            </w:pPr>
            <w:r w:rsidRPr="0060117E">
              <w:rPr>
                <w:rFonts w:cs="Arial"/>
                <w:sz w:val="18"/>
                <w:szCs w:val="18"/>
              </w:rPr>
              <w:t>24,561,232</w:t>
            </w:r>
          </w:p>
        </w:tc>
        <w:tc>
          <w:tcPr>
            <w:tcW w:w="1361" w:type="dxa"/>
            <w:tcBorders>
              <w:top w:val="nil"/>
              <w:left w:val="nil"/>
              <w:bottom w:val="nil"/>
              <w:right w:val="nil"/>
            </w:tcBorders>
            <w:noWrap/>
            <w:vAlign w:val="bottom"/>
          </w:tcPr>
          <w:p w14:paraId="6640AB5C" w14:textId="7B8260F0" w:rsidR="0060117E" w:rsidRPr="0060117E" w:rsidRDefault="0060117E" w:rsidP="0060117E">
            <w:pPr>
              <w:spacing w:before="40" w:after="20"/>
              <w:jc w:val="right"/>
              <w:rPr>
                <w:rFonts w:cs="Arial"/>
                <w:b/>
                <w:bCs/>
                <w:sz w:val="18"/>
                <w:szCs w:val="18"/>
              </w:rPr>
            </w:pPr>
            <w:r w:rsidRPr="0060117E">
              <w:rPr>
                <w:rFonts w:cs="Arial"/>
                <w:b/>
                <w:bCs/>
                <w:sz w:val="18"/>
                <w:szCs w:val="18"/>
              </w:rPr>
              <w:t>274,940,250</w:t>
            </w:r>
          </w:p>
        </w:tc>
      </w:tr>
      <w:tr w:rsidR="0060117E" w:rsidRPr="0060117E" w14:paraId="42A175B1" w14:textId="77777777" w:rsidTr="00514052">
        <w:tc>
          <w:tcPr>
            <w:tcW w:w="2268" w:type="dxa"/>
            <w:tcBorders>
              <w:top w:val="nil"/>
              <w:left w:val="nil"/>
              <w:bottom w:val="nil"/>
              <w:right w:val="single" w:sz="18" w:space="0" w:color="C00000"/>
            </w:tcBorders>
            <w:noWrap/>
            <w:vAlign w:val="center"/>
          </w:tcPr>
          <w:p w14:paraId="06C15612" w14:textId="77777777" w:rsidR="0060117E" w:rsidRPr="00C935A5" w:rsidRDefault="0060117E" w:rsidP="0060117E">
            <w:pPr>
              <w:spacing w:before="40" w:after="20"/>
              <w:rPr>
                <w:rFonts w:cs="Arial"/>
                <w:sz w:val="18"/>
                <w:szCs w:val="18"/>
              </w:rPr>
            </w:pPr>
            <w:r w:rsidRPr="00C935A5">
              <w:rPr>
                <w:rFonts w:cs="Arial"/>
                <w:sz w:val="18"/>
                <w:szCs w:val="18"/>
              </w:rPr>
              <w:t>Mount Alexander S</w:t>
            </w:r>
          </w:p>
        </w:tc>
        <w:tc>
          <w:tcPr>
            <w:tcW w:w="1361" w:type="dxa"/>
            <w:tcBorders>
              <w:top w:val="nil"/>
              <w:left w:val="single" w:sz="18" w:space="0" w:color="C00000"/>
              <w:bottom w:val="nil"/>
              <w:right w:val="nil"/>
            </w:tcBorders>
            <w:noWrap/>
            <w:vAlign w:val="bottom"/>
          </w:tcPr>
          <w:p w14:paraId="420FB579" w14:textId="53CDDD02" w:rsidR="0060117E" w:rsidRPr="00C935A5" w:rsidRDefault="0060117E" w:rsidP="0060117E">
            <w:pPr>
              <w:spacing w:before="40" w:after="20"/>
              <w:jc w:val="right"/>
              <w:rPr>
                <w:rFonts w:cs="Arial"/>
                <w:sz w:val="18"/>
                <w:szCs w:val="18"/>
              </w:rPr>
            </w:pPr>
            <w:r w:rsidRPr="0060117E">
              <w:rPr>
                <w:rFonts w:cs="Arial"/>
                <w:sz w:val="18"/>
                <w:szCs w:val="18"/>
              </w:rPr>
              <w:t>3,414,615</w:t>
            </w:r>
          </w:p>
        </w:tc>
        <w:tc>
          <w:tcPr>
            <w:tcW w:w="1361" w:type="dxa"/>
            <w:tcBorders>
              <w:top w:val="nil"/>
              <w:left w:val="nil"/>
              <w:bottom w:val="nil"/>
              <w:right w:val="nil"/>
            </w:tcBorders>
            <w:noWrap/>
            <w:vAlign w:val="bottom"/>
          </w:tcPr>
          <w:p w14:paraId="6FB1C0FD" w14:textId="1BA47F74" w:rsidR="0060117E" w:rsidRPr="00C935A5" w:rsidRDefault="0060117E" w:rsidP="0060117E">
            <w:pPr>
              <w:spacing w:before="40" w:after="20"/>
              <w:jc w:val="right"/>
              <w:rPr>
                <w:rFonts w:cs="Arial"/>
                <w:sz w:val="18"/>
                <w:szCs w:val="18"/>
              </w:rPr>
            </w:pPr>
            <w:r w:rsidRPr="0060117E">
              <w:rPr>
                <w:rFonts w:cs="Arial"/>
                <w:sz w:val="18"/>
                <w:szCs w:val="18"/>
              </w:rPr>
              <w:t>2,369,228</w:t>
            </w:r>
          </w:p>
        </w:tc>
        <w:tc>
          <w:tcPr>
            <w:tcW w:w="1361" w:type="dxa"/>
            <w:tcBorders>
              <w:top w:val="nil"/>
              <w:left w:val="nil"/>
              <w:bottom w:val="nil"/>
              <w:right w:val="nil"/>
            </w:tcBorders>
            <w:noWrap/>
            <w:vAlign w:val="bottom"/>
          </w:tcPr>
          <w:p w14:paraId="1145A88B" w14:textId="10BA43EF" w:rsidR="0060117E" w:rsidRPr="00C935A5" w:rsidRDefault="0060117E" w:rsidP="0060117E">
            <w:pPr>
              <w:spacing w:before="40" w:after="20"/>
              <w:jc w:val="right"/>
              <w:rPr>
                <w:rFonts w:cs="Arial"/>
                <w:sz w:val="18"/>
                <w:szCs w:val="18"/>
              </w:rPr>
            </w:pPr>
            <w:r w:rsidRPr="0060117E">
              <w:rPr>
                <w:rFonts w:cs="Arial"/>
                <w:sz w:val="18"/>
                <w:szCs w:val="18"/>
              </w:rPr>
              <w:t>3,284,503</w:t>
            </w:r>
          </w:p>
        </w:tc>
        <w:tc>
          <w:tcPr>
            <w:tcW w:w="1361" w:type="dxa"/>
            <w:tcBorders>
              <w:top w:val="nil"/>
              <w:left w:val="nil"/>
              <w:bottom w:val="nil"/>
              <w:right w:val="nil"/>
            </w:tcBorders>
            <w:vAlign w:val="bottom"/>
          </w:tcPr>
          <w:p w14:paraId="385F8F13" w14:textId="54CCE38B" w:rsidR="0060117E" w:rsidRPr="00C935A5" w:rsidRDefault="0060117E" w:rsidP="0060117E">
            <w:pPr>
              <w:spacing w:before="40" w:after="20"/>
              <w:jc w:val="right"/>
              <w:rPr>
                <w:rFonts w:cs="Arial"/>
                <w:sz w:val="18"/>
                <w:szCs w:val="18"/>
              </w:rPr>
            </w:pPr>
            <w:r w:rsidRPr="0060117E">
              <w:rPr>
                <w:rFonts w:cs="Arial"/>
                <w:sz w:val="18"/>
                <w:szCs w:val="18"/>
              </w:rPr>
              <w:t>17,029,142</w:t>
            </w:r>
          </w:p>
        </w:tc>
        <w:tc>
          <w:tcPr>
            <w:tcW w:w="1361" w:type="dxa"/>
            <w:tcBorders>
              <w:top w:val="nil"/>
              <w:left w:val="nil"/>
              <w:bottom w:val="nil"/>
              <w:right w:val="nil"/>
            </w:tcBorders>
            <w:noWrap/>
            <w:vAlign w:val="bottom"/>
          </w:tcPr>
          <w:p w14:paraId="450096AE" w14:textId="53421C6B" w:rsidR="0060117E" w:rsidRPr="0060117E" w:rsidRDefault="0060117E" w:rsidP="0060117E">
            <w:pPr>
              <w:spacing w:before="40" w:after="20"/>
              <w:jc w:val="right"/>
              <w:rPr>
                <w:rFonts w:cs="Arial"/>
                <w:b/>
                <w:bCs/>
                <w:sz w:val="18"/>
                <w:szCs w:val="18"/>
              </w:rPr>
            </w:pPr>
            <w:r w:rsidRPr="0060117E">
              <w:rPr>
                <w:rFonts w:cs="Arial"/>
                <w:b/>
                <w:bCs/>
                <w:sz w:val="18"/>
                <w:szCs w:val="18"/>
              </w:rPr>
              <w:t>45,587,626</w:t>
            </w:r>
          </w:p>
        </w:tc>
      </w:tr>
      <w:tr w:rsidR="0060117E" w:rsidRPr="0060117E" w14:paraId="4DAF4D71" w14:textId="77777777" w:rsidTr="00514052">
        <w:tc>
          <w:tcPr>
            <w:tcW w:w="2268" w:type="dxa"/>
            <w:tcBorders>
              <w:top w:val="nil"/>
              <w:left w:val="nil"/>
              <w:bottom w:val="nil"/>
              <w:right w:val="single" w:sz="18" w:space="0" w:color="C00000"/>
            </w:tcBorders>
            <w:noWrap/>
            <w:vAlign w:val="center"/>
          </w:tcPr>
          <w:p w14:paraId="472CD108" w14:textId="77777777" w:rsidR="0060117E" w:rsidRPr="00C935A5" w:rsidRDefault="0060117E" w:rsidP="0060117E">
            <w:pPr>
              <w:spacing w:before="40" w:after="20"/>
              <w:rPr>
                <w:rFonts w:cs="Arial"/>
                <w:sz w:val="18"/>
                <w:szCs w:val="18"/>
              </w:rPr>
            </w:pPr>
            <w:r w:rsidRPr="00C935A5">
              <w:rPr>
                <w:rFonts w:cs="Arial"/>
                <w:sz w:val="18"/>
                <w:szCs w:val="18"/>
              </w:rPr>
              <w:t>Moyne S</w:t>
            </w:r>
          </w:p>
        </w:tc>
        <w:tc>
          <w:tcPr>
            <w:tcW w:w="1361" w:type="dxa"/>
            <w:tcBorders>
              <w:top w:val="nil"/>
              <w:left w:val="single" w:sz="18" w:space="0" w:color="C00000"/>
              <w:bottom w:val="nil"/>
              <w:right w:val="nil"/>
            </w:tcBorders>
            <w:noWrap/>
            <w:vAlign w:val="bottom"/>
          </w:tcPr>
          <w:p w14:paraId="1D5BEF8F" w14:textId="2A49154E" w:rsidR="0060117E" w:rsidRPr="00C935A5" w:rsidRDefault="0060117E" w:rsidP="0060117E">
            <w:pPr>
              <w:spacing w:before="40" w:after="20"/>
              <w:jc w:val="right"/>
              <w:rPr>
                <w:rFonts w:cs="Arial"/>
                <w:sz w:val="18"/>
                <w:szCs w:val="18"/>
              </w:rPr>
            </w:pPr>
            <w:r w:rsidRPr="0060117E">
              <w:rPr>
                <w:rFonts w:cs="Arial"/>
                <w:sz w:val="18"/>
                <w:szCs w:val="18"/>
              </w:rPr>
              <w:t>3,152,735</w:t>
            </w:r>
          </w:p>
        </w:tc>
        <w:tc>
          <w:tcPr>
            <w:tcW w:w="1361" w:type="dxa"/>
            <w:tcBorders>
              <w:top w:val="nil"/>
              <w:left w:val="nil"/>
              <w:bottom w:val="nil"/>
              <w:right w:val="nil"/>
            </w:tcBorders>
            <w:noWrap/>
            <w:vAlign w:val="bottom"/>
          </w:tcPr>
          <w:p w14:paraId="6B01F7A5" w14:textId="50C32268" w:rsidR="0060117E" w:rsidRPr="00C935A5" w:rsidRDefault="0060117E" w:rsidP="0060117E">
            <w:pPr>
              <w:spacing w:before="40" w:after="20"/>
              <w:jc w:val="right"/>
              <w:rPr>
                <w:rFonts w:cs="Arial"/>
                <w:sz w:val="18"/>
                <w:szCs w:val="18"/>
              </w:rPr>
            </w:pPr>
            <w:r w:rsidRPr="0060117E">
              <w:rPr>
                <w:rFonts w:cs="Arial"/>
                <w:sz w:val="18"/>
                <w:szCs w:val="18"/>
              </w:rPr>
              <w:t>2,246,948</w:t>
            </w:r>
          </w:p>
        </w:tc>
        <w:tc>
          <w:tcPr>
            <w:tcW w:w="1361" w:type="dxa"/>
            <w:tcBorders>
              <w:top w:val="nil"/>
              <w:left w:val="nil"/>
              <w:bottom w:val="nil"/>
              <w:right w:val="nil"/>
            </w:tcBorders>
            <w:noWrap/>
            <w:vAlign w:val="bottom"/>
          </w:tcPr>
          <w:p w14:paraId="458665B5" w14:textId="690BDE26" w:rsidR="0060117E" w:rsidRPr="00C935A5" w:rsidRDefault="0060117E" w:rsidP="0060117E">
            <w:pPr>
              <w:spacing w:before="40" w:after="20"/>
              <w:jc w:val="right"/>
              <w:rPr>
                <w:rFonts w:cs="Arial"/>
                <w:sz w:val="18"/>
                <w:szCs w:val="18"/>
              </w:rPr>
            </w:pPr>
            <w:r w:rsidRPr="0060117E">
              <w:rPr>
                <w:rFonts w:cs="Arial"/>
                <w:sz w:val="18"/>
                <w:szCs w:val="18"/>
              </w:rPr>
              <w:t>3,023,911</w:t>
            </w:r>
          </w:p>
        </w:tc>
        <w:tc>
          <w:tcPr>
            <w:tcW w:w="1361" w:type="dxa"/>
            <w:tcBorders>
              <w:top w:val="nil"/>
              <w:left w:val="nil"/>
              <w:bottom w:val="nil"/>
              <w:right w:val="nil"/>
            </w:tcBorders>
            <w:vAlign w:val="bottom"/>
          </w:tcPr>
          <w:p w14:paraId="4FF8B8D4" w14:textId="07564701" w:rsidR="0060117E" w:rsidRPr="00C935A5" w:rsidRDefault="0060117E" w:rsidP="0060117E">
            <w:pPr>
              <w:spacing w:before="40" w:after="20"/>
              <w:jc w:val="right"/>
              <w:rPr>
                <w:rFonts w:cs="Arial"/>
                <w:sz w:val="18"/>
                <w:szCs w:val="18"/>
              </w:rPr>
            </w:pPr>
            <w:r w:rsidRPr="0060117E">
              <w:rPr>
                <w:rFonts w:cs="Arial"/>
                <w:sz w:val="18"/>
                <w:szCs w:val="18"/>
              </w:rPr>
              <w:t>40,898,933</w:t>
            </w:r>
          </w:p>
        </w:tc>
        <w:tc>
          <w:tcPr>
            <w:tcW w:w="1361" w:type="dxa"/>
            <w:tcBorders>
              <w:top w:val="nil"/>
              <w:left w:val="nil"/>
              <w:bottom w:val="nil"/>
              <w:right w:val="nil"/>
            </w:tcBorders>
            <w:noWrap/>
            <w:vAlign w:val="bottom"/>
          </w:tcPr>
          <w:p w14:paraId="13D78252" w14:textId="13EE93C2" w:rsidR="0060117E" w:rsidRPr="0060117E" w:rsidRDefault="0060117E" w:rsidP="0060117E">
            <w:pPr>
              <w:spacing w:before="40" w:after="20"/>
              <w:jc w:val="right"/>
              <w:rPr>
                <w:rFonts w:cs="Arial"/>
                <w:b/>
                <w:bCs/>
                <w:sz w:val="18"/>
                <w:szCs w:val="18"/>
              </w:rPr>
            </w:pPr>
            <w:r w:rsidRPr="0060117E">
              <w:rPr>
                <w:rFonts w:cs="Arial"/>
                <w:b/>
                <w:bCs/>
                <w:sz w:val="18"/>
                <w:szCs w:val="18"/>
              </w:rPr>
              <w:t>67,975,022</w:t>
            </w:r>
          </w:p>
        </w:tc>
      </w:tr>
      <w:tr w:rsidR="0060117E" w:rsidRPr="0060117E" w14:paraId="1B7DA34D" w14:textId="77777777" w:rsidTr="00514052">
        <w:tc>
          <w:tcPr>
            <w:tcW w:w="2268" w:type="dxa"/>
            <w:tcBorders>
              <w:top w:val="nil"/>
              <w:left w:val="nil"/>
              <w:bottom w:val="nil"/>
              <w:right w:val="single" w:sz="18" w:space="0" w:color="C00000"/>
            </w:tcBorders>
            <w:noWrap/>
            <w:vAlign w:val="center"/>
          </w:tcPr>
          <w:p w14:paraId="593AD718" w14:textId="77777777" w:rsidR="0060117E" w:rsidRPr="00C935A5" w:rsidRDefault="0060117E" w:rsidP="0060117E">
            <w:pPr>
              <w:spacing w:before="40" w:after="20"/>
              <w:rPr>
                <w:rFonts w:cs="Arial"/>
                <w:sz w:val="18"/>
                <w:szCs w:val="18"/>
              </w:rPr>
            </w:pPr>
            <w:r w:rsidRPr="00C935A5">
              <w:rPr>
                <w:rFonts w:cs="Arial"/>
                <w:sz w:val="18"/>
                <w:szCs w:val="18"/>
              </w:rPr>
              <w:t>Murrindindi S</w:t>
            </w:r>
          </w:p>
        </w:tc>
        <w:tc>
          <w:tcPr>
            <w:tcW w:w="1361" w:type="dxa"/>
            <w:tcBorders>
              <w:top w:val="nil"/>
              <w:left w:val="single" w:sz="18" w:space="0" w:color="C00000"/>
              <w:bottom w:val="nil"/>
              <w:right w:val="nil"/>
            </w:tcBorders>
            <w:noWrap/>
            <w:vAlign w:val="bottom"/>
          </w:tcPr>
          <w:p w14:paraId="415A94E7" w14:textId="42A73B44" w:rsidR="0060117E" w:rsidRPr="00C935A5" w:rsidRDefault="0060117E" w:rsidP="0060117E">
            <w:pPr>
              <w:spacing w:before="40" w:after="20"/>
              <w:jc w:val="right"/>
              <w:rPr>
                <w:rFonts w:cs="Arial"/>
                <w:sz w:val="18"/>
                <w:szCs w:val="18"/>
              </w:rPr>
            </w:pPr>
            <w:r w:rsidRPr="0060117E">
              <w:rPr>
                <w:rFonts w:cs="Arial"/>
                <w:sz w:val="18"/>
                <w:szCs w:val="18"/>
              </w:rPr>
              <w:t>3,128,572</w:t>
            </w:r>
          </w:p>
        </w:tc>
        <w:tc>
          <w:tcPr>
            <w:tcW w:w="1361" w:type="dxa"/>
            <w:tcBorders>
              <w:top w:val="nil"/>
              <w:left w:val="nil"/>
              <w:bottom w:val="nil"/>
              <w:right w:val="nil"/>
            </w:tcBorders>
            <w:noWrap/>
            <w:vAlign w:val="bottom"/>
          </w:tcPr>
          <w:p w14:paraId="4B0F2BF2" w14:textId="2499659D" w:rsidR="0060117E" w:rsidRPr="00C935A5" w:rsidRDefault="0060117E" w:rsidP="0060117E">
            <w:pPr>
              <w:spacing w:before="40" w:after="20"/>
              <w:jc w:val="right"/>
              <w:rPr>
                <w:rFonts w:cs="Arial"/>
                <w:sz w:val="18"/>
                <w:szCs w:val="18"/>
              </w:rPr>
            </w:pPr>
            <w:r w:rsidRPr="0060117E">
              <w:rPr>
                <w:rFonts w:cs="Arial"/>
                <w:sz w:val="18"/>
                <w:szCs w:val="18"/>
              </w:rPr>
              <w:t>2,351,576</w:t>
            </w:r>
          </w:p>
        </w:tc>
        <w:tc>
          <w:tcPr>
            <w:tcW w:w="1361" w:type="dxa"/>
            <w:tcBorders>
              <w:top w:val="nil"/>
              <w:left w:val="nil"/>
              <w:bottom w:val="nil"/>
              <w:right w:val="nil"/>
            </w:tcBorders>
            <w:noWrap/>
            <w:vAlign w:val="bottom"/>
          </w:tcPr>
          <w:p w14:paraId="2015CE70" w14:textId="2BDBFD92" w:rsidR="0060117E" w:rsidRPr="00C935A5" w:rsidRDefault="0060117E" w:rsidP="0060117E">
            <w:pPr>
              <w:spacing w:before="40" w:after="20"/>
              <w:jc w:val="right"/>
              <w:rPr>
                <w:rFonts w:cs="Arial"/>
                <w:sz w:val="18"/>
                <w:szCs w:val="18"/>
              </w:rPr>
            </w:pPr>
            <w:r w:rsidRPr="0060117E">
              <w:rPr>
                <w:rFonts w:cs="Arial"/>
                <w:sz w:val="18"/>
                <w:szCs w:val="18"/>
              </w:rPr>
              <w:t>2,933,553</w:t>
            </w:r>
          </w:p>
        </w:tc>
        <w:tc>
          <w:tcPr>
            <w:tcW w:w="1361" w:type="dxa"/>
            <w:tcBorders>
              <w:top w:val="nil"/>
              <w:left w:val="nil"/>
              <w:bottom w:val="nil"/>
              <w:right w:val="nil"/>
            </w:tcBorders>
            <w:vAlign w:val="bottom"/>
          </w:tcPr>
          <w:p w14:paraId="7F9D6B43" w14:textId="319B9318" w:rsidR="0060117E" w:rsidRPr="00C935A5" w:rsidRDefault="0060117E" w:rsidP="0060117E">
            <w:pPr>
              <w:spacing w:before="40" w:after="20"/>
              <w:jc w:val="right"/>
              <w:rPr>
                <w:rFonts w:cs="Arial"/>
                <w:sz w:val="18"/>
                <w:szCs w:val="18"/>
              </w:rPr>
            </w:pPr>
            <w:r w:rsidRPr="0060117E">
              <w:rPr>
                <w:rFonts w:cs="Arial"/>
                <w:sz w:val="18"/>
                <w:szCs w:val="18"/>
              </w:rPr>
              <w:t>16,593,566</w:t>
            </w:r>
          </w:p>
        </w:tc>
        <w:tc>
          <w:tcPr>
            <w:tcW w:w="1361" w:type="dxa"/>
            <w:tcBorders>
              <w:top w:val="nil"/>
              <w:left w:val="nil"/>
              <w:bottom w:val="nil"/>
              <w:right w:val="nil"/>
            </w:tcBorders>
            <w:noWrap/>
            <w:vAlign w:val="bottom"/>
          </w:tcPr>
          <w:p w14:paraId="5528DB9B" w14:textId="3866DD61" w:rsidR="0060117E" w:rsidRPr="0060117E" w:rsidRDefault="0060117E" w:rsidP="0060117E">
            <w:pPr>
              <w:spacing w:before="40" w:after="20"/>
              <w:jc w:val="right"/>
              <w:rPr>
                <w:rFonts w:cs="Arial"/>
                <w:b/>
                <w:bCs/>
                <w:sz w:val="18"/>
                <w:szCs w:val="18"/>
              </w:rPr>
            </w:pPr>
            <w:r w:rsidRPr="0060117E">
              <w:rPr>
                <w:rFonts w:cs="Arial"/>
                <w:b/>
                <w:bCs/>
                <w:sz w:val="18"/>
                <w:szCs w:val="18"/>
              </w:rPr>
              <w:t>44,238,141</w:t>
            </w:r>
          </w:p>
        </w:tc>
      </w:tr>
      <w:tr w:rsidR="0060117E" w:rsidRPr="0060117E" w14:paraId="07CBECA5" w14:textId="77777777" w:rsidTr="00514052">
        <w:tc>
          <w:tcPr>
            <w:tcW w:w="2268" w:type="dxa"/>
            <w:tcBorders>
              <w:top w:val="nil"/>
              <w:left w:val="nil"/>
              <w:bottom w:val="nil"/>
              <w:right w:val="single" w:sz="18" w:space="0" w:color="C00000"/>
            </w:tcBorders>
            <w:noWrap/>
            <w:vAlign w:val="center"/>
          </w:tcPr>
          <w:p w14:paraId="3DEE7A38" w14:textId="77777777" w:rsidR="0060117E" w:rsidRPr="00C935A5" w:rsidRDefault="0060117E" w:rsidP="0060117E">
            <w:pPr>
              <w:spacing w:before="40" w:after="20"/>
              <w:rPr>
                <w:rFonts w:cs="Arial"/>
                <w:sz w:val="18"/>
                <w:szCs w:val="18"/>
              </w:rPr>
            </w:pPr>
            <w:r w:rsidRPr="00C935A5">
              <w:rPr>
                <w:rFonts w:cs="Arial"/>
                <w:sz w:val="18"/>
                <w:szCs w:val="18"/>
              </w:rPr>
              <w:t>Nillumbik S</w:t>
            </w:r>
          </w:p>
        </w:tc>
        <w:tc>
          <w:tcPr>
            <w:tcW w:w="1361" w:type="dxa"/>
            <w:tcBorders>
              <w:top w:val="nil"/>
              <w:left w:val="single" w:sz="18" w:space="0" w:color="C00000"/>
              <w:bottom w:val="nil"/>
              <w:right w:val="nil"/>
            </w:tcBorders>
            <w:noWrap/>
            <w:vAlign w:val="bottom"/>
          </w:tcPr>
          <w:p w14:paraId="00D3877F" w14:textId="5D47AE06" w:rsidR="0060117E" w:rsidRPr="00C935A5" w:rsidRDefault="0060117E" w:rsidP="0060117E">
            <w:pPr>
              <w:spacing w:before="40" w:after="20"/>
              <w:jc w:val="right"/>
              <w:rPr>
                <w:rFonts w:cs="Arial"/>
                <w:sz w:val="18"/>
                <w:szCs w:val="18"/>
              </w:rPr>
            </w:pPr>
            <w:r w:rsidRPr="0060117E">
              <w:rPr>
                <w:rFonts w:cs="Arial"/>
                <w:sz w:val="18"/>
                <w:szCs w:val="18"/>
              </w:rPr>
              <w:t>8,990,970</w:t>
            </w:r>
          </w:p>
        </w:tc>
        <w:tc>
          <w:tcPr>
            <w:tcW w:w="1361" w:type="dxa"/>
            <w:tcBorders>
              <w:top w:val="nil"/>
              <w:left w:val="nil"/>
              <w:bottom w:val="nil"/>
              <w:right w:val="nil"/>
            </w:tcBorders>
            <w:noWrap/>
            <w:vAlign w:val="bottom"/>
          </w:tcPr>
          <w:p w14:paraId="4E01BBBF" w14:textId="21EC0994" w:rsidR="0060117E" w:rsidRPr="00C935A5" w:rsidRDefault="0060117E" w:rsidP="0060117E">
            <w:pPr>
              <w:spacing w:before="40" w:after="20"/>
              <w:jc w:val="right"/>
              <w:rPr>
                <w:rFonts w:cs="Arial"/>
                <w:sz w:val="18"/>
                <w:szCs w:val="18"/>
              </w:rPr>
            </w:pPr>
            <w:r w:rsidRPr="0060117E">
              <w:rPr>
                <w:rFonts w:cs="Arial"/>
                <w:sz w:val="18"/>
                <w:szCs w:val="18"/>
              </w:rPr>
              <w:t>6,523,153</w:t>
            </w:r>
          </w:p>
        </w:tc>
        <w:tc>
          <w:tcPr>
            <w:tcW w:w="1361" w:type="dxa"/>
            <w:tcBorders>
              <w:top w:val="nil"/>
              <w:left w:val="nil"/>
              <w:bottom w:val="nil"/>
              <w:right w:val="nil"/>
            </w:tcBorders>
            <w:noWrap/>
            <w:vAlign w:val="bottom"/>
          </w:tcPr>
          <w:p w14:paraId="338C7976" w14:textId="77382DBB" w:rsidR="0060117E" w:rsidRPr="00C935A5" w:rsidRDefault="0060117E" w:rsidP="0060117E">
            <w:pPr>
              <w:spacing w:before="40" w:after="20"/>
              <w:jc w:val="right"/>
              <w:rPr>
                <w:rFonts w:cs="Arial"/>
                <w:sz w:val="18"/>
                <w:szCs w:val="18"/>
              </w:rPr>
            </w:pPr>
            <w:r w:rsidRPr="0060117E">
              <w:rPr>
                <w:rFonts w:cs="Arial"/>
                <w:sz w:val="18"/>
                <w:szCs w:val="18"/>
              </w:rPr>
              <w:t>8,826,411</w:t>
            </w:r>
          </w:p>
        </w:tc>
        <w:tc>
          <w:tcPr>
            <w:tcW w:w="1361" w:type="dxa"/>
            <w:tcBorders>
              <w:top w:val="nil"/>
              <w:left w:val="nil"/>
              <w:bottom w:val="nil"/>
              <w:right w:val="nil"/>
            </w:tcBorders>
            <w:vAlign w:val="bottom"/>
          </w:tcPr>
          <w:p w14:paraId="2F1C7876" w14:textId="413F5D43" w:rsidR="0060117E" w:rsidRPr="00C935A5" w:rsidRDefault="0060117E" w:rsidP="0060117E">
            <w:pPr>
              <w:spacing w:before="40" w:after="20"/>
              <w:jc w:val="right"/>
              <w:rPr>
                <w:rFonts w:cs="Arial"/>
                <w:sz w:val="18"/>
                <w:szCs w:val="18"/>
              </w:rPr>
            </w:pPr>
            <w:r w:rsidRPr="0060117E">
              <w:rPr>
                <w:rFonts w:cs="Arial"/>
                <w:sz w:val="18"/>
                <w:szCs w:val="18"/>
              </w:rPr>
              <w:t>11,364,086</w:t>
            </w:r>
          </w:p>
        </w:tc>
        <w:tc>
          <w:tcPr>
            <w:tcW w:w="1361" w:type="dxa"/>
            <w:tcBorders>
              <w:top w:val="nil"/>
              <w:left w:val="nil"/>
              <w:bottom w:val="nil"/>
              <w:right w:val="nil"/>
            </w:tcBorders>
            <w:noWrap/>
            <w:vAlign w:val="bottom"/>
          </w:tcPr>
          <w:p w14:paraId="7246237A" w14:textId="36E9B6C5" w:rsidR="0060117E" w:rsidRPr="0060117E" w:rsidRDefault="0060117E" w:rsidP="0060117E">
            <w:pPr>
              <w:spacing w:before="40" w:after="20"/>
              <w:jc w:val="right"/>
              <w:rPr>
                <w:rFonts w:cs="Arial"/>
                <w:b/>
                <w:bCs/>
                <w:sz w:val="18"/>
                <w:szCs w:val="18"/>
              </w:rPr>
            </w:pPr>
            <w:r w:rsidRPr="0060117E">
              <w:rPr>
                <w:rFonts w:cs="Arial"/>
                <w:b/>
                <w:bCs/>
                <w:sz w:val="18"/>
                <w:szCs w:val="18"/>
              </w:rPr>
              <w:t>80,931,733</w:t>
            </w:r>
          </w:p>
        </w:tc>
      </w:tr>
      <w:tr w:rsidR="0060117E" w:rsidRPr="0060117E" w14:paraId="422D04EE" w14:textId="77777777" w:rsidTr="00514052">
        <w:tc>
          <w:tcPr>
            <w:tcW w:w="2268" w:type="dxa"/>
            <w:tcBorders>
              <w:top w:val="nil"/>
              <w:left w:val="nil"/>
              <w:bottom w:val="nil"/>
              <w:right w:val="single" w:sz="18" w:space="0" w:color="C00000"/>
            </w:tcBorders>
            <w:noWrap/>
            <w:vAlign w:val="center"/>
          </w:tcPr>
          <w:p w14:paraId="35422A04" w14:textId="77777777" w:rsidR="0060117E" w:rsidRPr="00C935A5" w:rsidRDefault="0060117E" w:rsidP="0060117E">
            <w:pPr>
              <w:spacing w:before="40" w:after="20"/>
              <w:rPr>
                <w:rFonts w:cs="Arial"/>
                <w:sz w:val="18"/>
                <w:szCs w:val="18"/>
              </w:rPr>
            </w:pPr>
            <w:r w:rsidRPr="00C935A5">
              <w:rPr>
                <w:rFonts w:cs="Arial"/>
                <w:sz w:val="18"/>
                <w:szCs w:val="18"/>
              </w:rPr>
              <w:t>Northern Grampians S</w:t>
            </w:r>
          </w:p>
        </w:tc>
        <w:tc>
          <w:tcPr>
            <w:tcW w:w="1361" w:type="dxa"/>
            <w:tcBorders>
              <w:top w:val="nil"/>
              <w:left w:val="single" w:sz="18" w:space="0" w:color="C00000"/>
              <w:bottom w:val="nil"/>
              <w:right w:val="nil"/>
            </w:tcBorders>
            <w:noWrap/>
            <w:vAlign w:val="bottom"/>
          </w:tcPr>
          <w:p w14:paraId="4652BE82" w14:textId="3F157ED4" w:rsidR="0060117E" w:rsidRPr="00C935A5" w:rsidRDefault="0060117E" w:rsidP="0060117E">
            <w:pPr>
              <w:spacing w:before="40" w:after="20"/>
              <w:jc w:val="right"/>
              <w:rPr>
                <w:rFonts w:cs="Arial"/>
                <w:sz w:val="18"/>
                <w:szCs w:val="18"/>
              </w:rPr>
            </w:pPr>
            <w:r w:rsidRPr="0060117E">
              <w:rPr>
                <w:rFonts w:cs="Arial"/>
                <w:sz w:val="18"/>
                <w:szCs w:val="18"/>
              </w:rPr>
              <w:t>2,244,939</w:t>
            </w:r>
          </w:p>
        </w:tc>
        <w:tc>
          <w:tcPr>
            <w:tcW w:w="1361" w:type="dxa"/>
            <w:tcBorders>
              <w:top w:val="nil"/>
              <w:left w:val="nil"/>
              <w:bottom w:val="nil"/>
              <w:right w:val="nil"/>
            </w:tcBorders>
            <w:noWrap/>
            <w:vAlign w:val="bottom"/>
          </w:tcPr>
          <w:p w14:paraId="6F636002" w14:textId="36AF6DFF" w:rsidR="0060117E" w:rsidRPr="00C935A5" w:rsidRDefault="0060117E" w:rsidP="0060117E">
            <w:pPr>
              <w:spacing w:before="40" w:after="20"/>
              <w:jc w:val="right"/>
              <w:rPr>
                <w:rFonts w:cs="Arial"/>
                <w:sz w:val="18"/>
                <w:szCs w:val="18"/>
              </w:rPr>
            </w:pPr>
            <w:r w:rsidRPr="0060117E">
              <w:rPr>
                <w:rFonts w:cs="Arial"/>
                <w:sz w:val="18"/>
                <w:szCs w:val="18"/>
              </w:rPr>
              <w:t>2,419,202</w:t>
            </w:r>
          </w:p>
        </w:tc>
        <w:tc>
          <w:tcPr>
            <w:tcW w:w="1361" w:type="dxa"/>
            <w:tcBorders>
              <w:top w:val="nil"/>
              <w:left w:val="nil"/>
              <w:bottom w:val="nil"/>
              <w:right w:val="nil"/>
            </w:tcBorders>
            <w:noWrap/>
            <w:vAlign w:val="bottom"/>
          </w:tcPr>
          <w:p w14:paraId="52672450" w14:textId="031BA775" w:rsidR="0060117E" w:rsidRPr="00C935A5" w:rsidRDefault="0060117E" w:rsidP="0060117E">
            <w:pPr>
              <w:spacing w:before="40" w:after="20"/>
              <w:jc w:val="right"/>
              <w:rPr>
                <w:rFonts w:cs="Arial"/>
                <w:sz w:val="18"/>
                <w:szCs w:val="18"/>
              </w:rPr>
            </w:pPr>
            <w:r w:rsidRPr="0060117E">
              <w:rPr>
                <w:rFonts w:cs="Arial"/>
                <w:sz w:val="18"/>
                <w:szCs w:val="18"/>
              </w:rPr>
              <w:t>3,097,137</w:t>
            </w:r>
          </w:p>
        </w:tc>
        <w:tc>
          <w:tcPr>
            <w:tcW w:w="1361" w:type="dxa"/>
            <w:tcBorders>
              <w:top w:val="nil"/>
              <w:left w:val="nil"/>
              <w:bottom w:val="nil"/>
              <w:right w:val="nil"/>
            </w:tcBorders>
            <w:vAlign w:val="bottom"/>
          </w:tcPr>
          <w:p w14:paraId="59E8E701" w14:textId="56F3E27C" w:rsidR="0060117E" w:rsidRPr="00C935A5" w:rsidRDefault="0060117E" w:rsidP="0060117E">
            <w:pPr>
              <w:spacing w:before="40" w:after="20"/>
              <w:jc w:val="right"/>
              <w:rPr>
                <w:rFonts w:cs="Arial"/>
                <w:sz w:val="18"/>
                <w:szCs w:val="18"/>
              </w:rPr>
            </w:pPr>
            <w:r w:rsidRPr="0060117E">
              <w:rPr>
                <w:rFonts w:cs="Arial"/>
                <w:sz w:val="18"/>
                <w:szCs w:val="18"/>
              </w:rPr>
              <w:t>28,371,304</w:t>
            </w:r>
          </w:p>
        </w:tc>
        <w:tc>
          <w:tcPr>
            <w:tcW w:w="1361" w:type="dxa"/>
            <w:tcBorders>
              <w:top w:val="nil"/>
              <w:left w:val="nil"/>
              <w:bottom w:val="nil"/>
              <w:right w:val="nil"/>
            </w:tcBorders>
            <w:noWrap/>
            <w:vAlign w:val="bottom"/>
          </w:tcPr>
          <w:p w14:paraId="56F2F850" w14:textId="6544849E" w:rsidR="0060117E" w:rsidRPr="0060117E" w:rsidRDefault="0060117E" w:rsidP="0060117E">
            <w:pPr>
              <w:spacing w:before="40" w:after="20"/>
              <w:jc w:val="right"/>
              <w:rPr>
                <w:rFonts w:cs="Arial"/>
                <w:b/>
                <w:bCs/>
                <w:sz w:val="18"/>
                <w:szCs w:val="18"/>
              </w:rPr>
            </w:pPr>
            <w:r w:rsidRPr="0060117E">
              <w:rPr>
                <w:rFonts w:cs="Arial"/>
                <w:b/>
                <w:bCs/>
                <w:sz w:val="18"/>
                <w:szCs w:val="18"/>
              </w:rPr>
              <w:t>51,148,162</w:t>
            </w:r>
          </w:p>
        </w:tc>
      </w:tr>
      <w:tr w:rsidR="0060117E" w:rsidRPr="0060117E" w14:paraId="4BD9A6BF" w14:textId="77777777" w:rsidTr="00514052">
        <w:tc>
          <w:tcPr>
            <w:tcW w:w="2268" w:type="dxa"/>
            <w:tcBorders>
              <w:top w:val="nil"/>
              <w:left w:val="nil"/>
              <w:bottom w:val="nil"/>
              <w:right w:val="single" w:sz="18" w:space="0" w:color="C00000"/>
            </w:tcBorders>
            <w:noWrap/>
            <w:vAlign w:val="center"/>
          </w:tcPr>
          <w:p w14:paraId="5422FF91" w14:textId="77777777" w:rsidR="0060117E" w:rsidRPr="00C935A5" w:rsidRDefault="0060117E" w:rsidP="0060117E">
            <w:pPr>
              <w:spacing w:before="40" w:after="20"/>
              <w:rPr>
                <w:rFonts w:cs="Arial"/>
                <w:sz w:val="18"/>
                <w:szCs w:val="18"/>
              </w:rPr>
            </w:pPr>
            <w:r w:rsidRPr="00C935A5">
              <w:rPr>
                <w:rFonts w:cs="Arial"/>
                <w:sz w:val="18"/>
                <w:szCs w:val="18"/>
              </w:rPr>
              <w:t>Port Phillip C</w:t>
            </w:r>
          </w:p>
        </w:tc>
        <w:tc>
          <w:tcPr>
            <w:tcW w:w="1361" w:type="dxa"/>
            <w:tcBorders>
              <w:top w:val="nil"/>
              <w:left w:val="single" w:sz="18" w:space="0" w:color="C00000"/>
              <w:bottom w:val="nil"/>
              <w:right w:val="nil"/>
            </w:tcBorders>
            <w:noWrap/>
            <w:vAlign w:val="bottom"/>
          </w:tcPr>
          <w:p w14:paraId="5DB34719" w14:textId="10A07C84" w:rsidR="0060117E" w:rsidRPr="00C935A5" w:rsidRDefault="0060117E" w:rsidP="0060117E">
            <w:pPr>
              <w:spacing w:before="40" w:after="20"/>
              <w:jc w:val="right"/>
              <w:rPr>
                <w:rFonts w:cs="Arial"/>
                <w:sz w:val="18"/>
                <w:szCs w:val="18"/>
              </w:rPr>
            </w:pPr>
            <w:r w:rsidRPr="0060117E">
              <w:rPr>
                <w:rFonts w:cs="Arial"/>
                <w:sz w:val="18"/>
                <w:szCs w:val="18"/>
              </w:rPr>
              <w:t>20,278,833</w:t>
            </w:r>
          </w:p>
        </w:tc>
        <w:tc>
          <w:tcPr>
            <w:tcW w:w="1361" w:type="dxa"/>
            <w:tcBorders>
              <w:top w:val="nil"/>
              <w:left w:val="nil"/>
              <w:bottom w:val="nil"/>
              <w:right w:val="nil"/>
            </w:tcBorders>
            <w:noWrap/>
            <w:vAlign w:val="bottom"/>
          </w:tcPr>
          <w:p w14:paraId="41BB79BA" w14:textId="77D582A1" w:rsidR="0060117E" w:rsidRPr="00C935A5" w:rsidRDefault="0060117E" w:rsidP="0060117E">
            <w:pPr>
              <w:spacing w:before="40" w:after="20"/>
              <w:jc w:val="right"/>
              <w:rPr>
                <w:rFonts w:cs="Arial"/>
                <w:sz w:val="18"/>
                <w:szCs w:val="18"/>
              </w:rPr>
            </w:pPr>
            <w:r w:rsidRPr="0060117E">
              <w:rPr>
                <w:rFonts w:cs="Arial"/>
                <w:sz w:val="18"/>
                <w:szCs w:val="18"/>
              </w:rPr>
              <w:t>12,060,606</w:t>
            </w:r>
          </w:p>
        </w:tc>
        <w:tc>
          <w:tcPr>
            <w:tcW w:w="1361" w:type="dxa"/>
            <w:tcBorders>
              <w:top w:val="nil"/>
              <w:left w:val="nil"/>
              <w:bottom w:val="nil"/>
              <w:right w:val="nil"/>
            </w:tcBorders>
            <w:noWrap/>
            <w:vAlign w:val="bottom"/>
          </w:tcPr>
          <w:p w14:paraId="5039A0C6" w14:textId="550160E9" w:rsidR="0060117E" w:rsidRPr="00C935A5" w:rsidRDefault="0060117E" w:rsidP="0060117E">
            <w:pPr>
              <w:spacing w:before="40" w:after="20"/>
              <w:jc w:val="right"/>
              <w:rPr>
                <w:rFonts w:cs="Arial"/>
                <w:sz w:val="18"/>
                <w:szCs w:val="18"/>
              </w:rPr>
            </w:pPr>
            <w:r w:rsidRPr="0060117E">
              <w:rPr>
                <w:rFonts w:cs="Arial"/>
                <w:sz w:val="18"/>
                <w:szCs w:val="18"/>
              </w:rPr>
              <w:t>18,330,139</w:t>
            </w:r>
          </w:p>
        </w:tc>
        <w:tc>
          <w:tcPr>
            <w:tcW w:w="1361" w:type="dxa"/>
            <w:tcBorders>
              <w:top w:val="nil"/>
              <w:left w:val="nil"/>
              <w:bottom w:val="nil"/>
              <w:right w:val="nil"/>
            </w:tcBorders>
            <w:vAlign w:val="bottom"/>
          </w:tcPr>
          <w:p w14:paraId="4DD99B5A" w14:textId="30EF9F64" w:rsidR="0060117E" w:rsidRPr="00C935A5" w:rsidRDefault="0060117E" w:rsidP="0060117E">
            <w:pPr>
              <w:spacing w:before="40" w:after="20"/>
              <w:jc w:val="right"/>
              <w:rPr>
                <w:rFonts w:cs="Arial"/>
                <w:sz w:val="18"/>
                <w:szCs w:val="18"/>
              </w:rPr>
            </w:pPr>
            <w:r w:rsidRPr="0060117E">
              <w:rPr>
                <w:rFonts w:cs="Arial"/>
                <w:sz w:val="18"/>
                <w:szCs w:val="18"/>
              </w:rPr>
              <w:t>4,162,731</w:t>
            </w:r>
          </w:p>
        </w:tc>
        <w:tc>
          <w:tcPr>
            <w:tcW w:w="1361" w:type="dxa"/>
            <w:tcBorders>
              <w:top w:val="nil"/>
              <w:left w:val="nil"/>
              <w:bottom w:val="nil"/>
              <w:right w:val="nil"/>
            </w:tcBorders>
            <w:noWrap/>
            <w:vAlign w:val="bottom"/>
          </w:tcPr>
          <w:p w14:paraId="3029BA37" w14:textId="73C28383" w:rsidR="0060117E" w:rsidRPr="0060117E" w:rsidRDefault="0060117E" w:rsidP="0060117E">
            <w:pPr>
              <w:spacing w:before="40" w:after="20"/>
              <w:jc w:val="right"/>
              <w:rPr>
                <w:rFonts w:cs="Arial"/>
                <w:b/>
                <w:bCs/>
                <w:sz w:val="18"/>
                <w:szCs w:val="18"/>
              </w:rPr>
            </w:pPr>
            <w:r w:rsidRPr="0060117E">
              <w:rPr>
                <w:rFonts w:cs="Arial"/>
                <w:b/>
                <w:bCs/>
                <w:sz w:val="18"/>
                <w:szCs w:val="18"/>
              </w:rPr>
              <w:t>158,619,168</w:t>
            </w:r>
          </w:p>
        </w:tc>
      </w:tr>
      <w:tr w:rsidR="0060117E" w:rsidRPr="0060117E" w14:paraId="43B037C9" w14:textId="77777777" w:rsidTr="00514052">
        <w:tc>
          <w:tcPr>
            <w:tcW w:w="2268" w:type="dxa"/>
            <w:tcBorders>
              <w:top w:val="nil"/>
              <w:left w:val="nil"/>
              <w:bottom w:val="nil"/>
              <w:right w:val="single" w:sz="18" w:space="0" w:color="C00000"/>
            </w:tcBorders>
            <w:noWrap/>
            <w:vAlign w:val="center"/>
          </w:tcPr>
          <w:p w14:paraId="77DED443" w14:textId="77777777" w:rsidR="0060117E" w:rsidRPr="00C935A5" w:rsidRDefault="0060117E" w:rsidP="0060117E">
            <w:pPr>
              <w:spacing w:before="40" w:after="20"/>
              <w:rPr>
                <w:rFonts w:cs="Arial"/>
                <w:sz w:val="18"/>
                <w:szCs w:val="18"/>
              </w:rPr>
            </w:pPr>
            <w:r w:rsidRPr="00C935A5">
              <w:rPr>
                <w:rFonts w:cs="Arial"/>
                <w:sz w:val="18"/>
                <w:szCs w:val="18"/>
              </w:rPr>
              <w:t>Pyrenees S</w:t>
            </w:r>
          </w:p>
        </w:tc>
        <w:tc>
          <w:tcPr>
            <w:tcW w:w="1361" w:type="dxa"/>
            <w:tcBorders>
              <w:top w:val="nil"/>
              <w:left w:val="single" w:sz="18" w:space="0" w:color="C00000"/>
              <w:bottom w:val="nil"/>
              <w:right w:val="nil"/>
            </w:tcBorders>
            <w:noWrap/>
            <w:vAlign w:val="bottom"/>
          </w:tcPr>
          <w:p w14:paraId="3A81F73D" w14:textId="083C1DAC" w:rsidR="0060117E" w:rsidRPr="00C935A5" w:rsidRDefault="0060117E" w:rsidP="0060117E">
            <w:pPr>
              <w:spacing w:before="40" w:after="20"/>
              <w:jc w:val="right"/>
              <w:rPr>
                <w:rFonts w:cs="Arial"/>
                <w:sz w:val="18"/>
                <w:szCs w:val="18"/>
              </w:rPr>
            </w:pPr>
            <w:r w:rsidRPr="0060117E">
              <w:rPr>
                <w:rFonts w:cs="Arial"/>
                <w:sz w:val="18"/>
                <w:szCs w:val="18"/>
              </w:rPr>
              <w:t>1,406,763</w:t>
            </w:r>
          </w:p>
        </w:tc>
        <w:tc>
          <w:tcPr>
            <w:tcW w:w="1361" w:type="dxa"/>
            <w:tcBorders>
              <w:top w:val="nil"/>
              <w:left w:val="nil"/>
              <w:bottom w:val="nil"/>
              <w:right w:val="nil"/>
            </w:tcBorders>
            <w:noWrap/>
            <w:vAlign w:val="bottom"/>
          </w:tcPr>
          <w:p w14:paraId="26F6C464" w14:textId="054B0450" w:rsidR="0060117E" w:rsidRPr="00C935A5" w:rsidRDefault="0060117E" w:rsidP="0060117E">
            <w:pPr>
              <w:spacing w:before="40" w:after="20"/>
              <w:jc w:val="right"/>
              <w:rPr>
                <w:rFonts w:cs="Arial"/>
                <w:sz w:val="18"/>
                <w:szCs w:val="18"/>
              </w:rPr>
            </w:pPr>
            <w:r w:rsidRPr="0060117E">
              <w:rPr>
                <w:rFonts w:cs="Arial"/>
                <w:sz w:val="18"/>
                <w:szCs w:val="18"/>
              </w:rPr>
              <w:t>2,266,154</w:t>
            </w:r>
          </w:p>
        </w:tc>
        <w:tc>
          <w:tcPr>
            <w:tcW w:w="1361" w:type="dxa"/>
            <w:tcBorders>
              <w:top w:val="nil"/>
              <w:left w:val="nil"/>
              <w:bottom w:val="nil"/>
              <w:right w:val="nil"/>
            </w:tcBorders>
            <w:noWrap/>
            <w:vAlign w:val="bottom"/>
          </w:tcPr>
          <w:p w14:paraId="63D8F303" w14:textId="29F126B6" w:rsidR="0060117E" w:rsidRPr="00C935A5" w:rsidRDefault="0060117E" w:rsidP="0060117E">
            <w:pPr>
              <w:spacing w:before="40" w:after="20"/>
              <w:jc w:val="right"/>
              <w:rPr>
                <w:rFonts w:cs="Arial"/>
                <w:sz w:val="18"/>
                <w:szCs w:val="18"/>
              </w:rPr>
            </w:pPr>
            <w:r w:rsidRPr="0060117E">
              <w:rPr>
                <w:rFonts w:cs="Arial"/>
                <w:sz w:val="18"/>
                <w:szCs w:val="18"/>
              </w:rPr>
              <w:t>2,746,989</w:t>
            </w:r>
          </w:p>
        </w:tc>
        <w:tc>
          <w:tcPr>
            <w:tcW w:w="1361" w:type="dxa"/>
            <w:tcBorders>
              <w:top w:val="nil"/>
              <w:left w:val="nil"/>
              <w:bottom w:val="nil"/>
              <w:right w:val="nil"/>
            </w:tcBorders>
            <w:vAlign w:val="bottom"/>
          </w:tcPr>
          <w:p w14:paraId="14EFAD42" w14:textId="2366F00E" w:rsidR="0060117E" w:rsidRPr="00C935A5" w:rsidRDefault="0060117E" w:rsidP="0060117E">
            <w:pPr>
              <w:spacing w:before="40" w:after="20"/>
              <w:jc w:val="right"/>
              <w:rPr>
                <w:rFonts w:cs="Arial"/>
                <w:sz w:val="18"/>
                <w:szCs w:val="18"/>
              </w:rPr>
            </w:pPr>
            <w:r w:rsidRPr="0060117E">
              <w:rPr>
                <w:rFonts w:cs="Arial"/>
                <w:sz w:val="18"/>
                <w:szCs w:val="18"/>
              </w:rPr>
              <w:t>20,904,922</w:t>
            </w:r>
          </w:p>
        </w:tc>
        <w:tc>
          <w:tcPr>
            <w:tcW w:w="1361" w:type="dxa"/>
            <w:tcBorders>
              <w:top w:val="nil"/>
              <w:left w:val="nil"/>
              <w:bottom w:val="nil"/>
              <w:right w:val="nil"/>
            </w:tcBorders>
            <w:noWrap/>
            <w:vAlign w:val="bottom"/>
          </w:tcPr>
          <w:p w14:paraId="49D6776C" w14:textId="3F141E0E" w:rsidR="0060117E" w:rsidRPr="0060117E" w:rsidRDefault="0060117E" w:rsidP="0060117E">
            <w:pPr>
              <w:spacing w:before="40" w:after="20"/>
              <w:jc w:val="right"/>
              <w:rPr>
                <w:rFonts w:cs="Arial"/>
                <w:b/>
                <w:bCs/>
                <w:sz w:val="18"/>
                <w:szCs w:val="18"/>
              </w:rPr>
            </w:pPr>
            <w:r w:rsidRPr="0060117E">
              <w:rPr>
                <w:rFonts w:cs="Arial"/>
                <w:b/>
                <w:bCs/>
                <w:sz w:val="18"/>
                <w:szCs w:val="18"/>
              </w:rPr>
              <w:t>37,230,949</w:t>
            </w:r>
          </w:p>
        </w:tc>
      </w:tr>
      <w:tr w:rsidR="0060117E" w:rsidRPr="0060117E" w14:paraId="4ADCD893" w14:textId="77777777" w:rsidTr="00514052">
        <w:tc>
          <w:tcPr>
            <w:tcW w:w="2268" w:type="dxa"/>
            <w:tcBorders>
              <w:top w:val="nil"/>
              <w:left w:val="nil"/>
              <w:bottom w:val="nil"/>
              <w:right w:val="single" w:sz="18" w:space="0" w:color="C00000"/>
            </w:tcBorders>
            <w:noWrap/>
            <w:vAlign w:val="center"/>
          </w:tcPr>
          <w:p w14:paraId="5A58F3C8" w14:textId="77777777" w:rsidR="0060117E" w:rsidRPr="00C935A5" w:rsidRDefault="0060117E" w:rsidP="0060117E">
            <w:pPr>
              <w:spacing w:before="40" w:after="20"/>
              <w:rPr>
                <w:rFonts w:cs="Arial"/>
                <w:sz w:val="18"/>
                <w:szCs w:val="18"/>
              </w:rPr>
            </w:pPr>
            <w:r w:rsidRPr="00C935A5">
              <w:rPr>
                <w:rFonts w:cs="Arial"/>
                <w:sz w:val="18"/>
                <w:szCs w:val="18"/>
              </w:rPr>
              <w:t>Queenscliffe B</w:t>
            </w:r>
          </w:p>
        </w:tc>
        <w:tc>
          <w:tcPr>
            <w:tcW w:w="1361" w:type="dxa"/>
            <w:tcBorders>
              <w:top w:val="nil"/>
              <w:left w:val="single" w:sz="18" w:space="0" w:color="C00000"/>
              <w:bottom w:val="nil"/>
              <w:right w:val="nil"/>
            </w:tcBorders>
            <w:noWrap/>
            <w:vAlign w:val="bottom"/>
          </w:tcPr>
          <w:p w14:paraId="218D30BA" w14:textId="01D1D82E" w:rsidR="0060117E" w:rsidRPr="00C935A5" w:rsidRDefault="0060117E" w:rsidP="0060117E">
            <w:pPr>
              <w:spacing w:before="40" w:after="20"/>
              <w:jc w:val="right"/>
              <w:rPr>
                <w:rFonts w:cs="Arial"/>
                <w:sz w:val="18"/>
                <w:szCs w:val="18"/>
              </w:rPr>
            </w:pPr>
            <w:r w:rsidRPr="0060117E">
              <w:rPr>
                <w:rFonts w:cs="Arial"/>
                <w:sz w:val="18"/>
                <w:szCs w:val="18"/>
              </w:rPr>
              <w:t>842,137</w:t>
            </w:r>
          </w:p>
        </w:tc>
        <w:tc>
          <w:tcPr>
            <w:tcW w:w="1361" w:type="dxa"/>
            <w:tcBorders>
              <w:top w:val="nil"/>
              <w:left w:val="nil"/>
              <w:bottom w:val="nil"/>
              <w:right w:val="nil"/>
            </w:tcBorders>
            <w:noWrap/>
            <w:vAlign w:val="bottom"/>
          </w:tcPr>
          <w:p w14:paraId="409306B8" w14:textId="6A5F0F0F" w:rsidR="0060117E" w:rsidRPr="00C935A5" w:rsidRDefault="0060117E" w:rsidP="0060117E">
            <w:pPr>
              <w:spacing w:before="40" w:after="20"/>
              <w:jc w:val="right"/>
              <w:rPr>
                <w:rFonts w:cs="Arial"/>
                <w:sz w:val="18"/>
                <w:szCs w:val="18"/>
              </w:rPr>
            </w:pPr>
            <w:r w:rsidRPr="0060117E">
              <w:rPr>
                <w:rFonts w:cs="Arial"/>
                <w:sz w:val="18"/>
                <w:szCs w:val="18"/>
              </w:rPr>
              <w:t>1,836,472</w:t>
            </w:r>
          </w:p>
        </w:tc>
        <w:tc>
          <w:tcPr>
            <w:tcW w:w="1361" w:type="dxa"/>
            <w:tcBorders>
              <w:top w:val="nil"/>
              <w:left w:val="nil"/>
              <w:bottom w:val="nil"/>
              <w:right w:val="nil"/>
            </w:tcBorders>
            <w:noWrap/>
            <w:vAlign w:val="bottom"/>
          </w:tcPr>
          <w:p w14:paraId="63758EB1" w14:textId="5BD1B50D" w:rsidR="0060117E" w:rsidRPr="00C935A5" w:rsidRDefault="0060117E" w:rsidP="0060117E">
            <w:pPr>
              <w:spacing w:before="40" w:after="20"/>
              <w:jc w:val="right"/>
              <w:rPr>
                <w:rFonts w:cs="Arial"/>
                <w:sz w:val="18"/>
                <w:szCs w:val="18"/>
              </w:rPr>
            </w:pPr>
            <w:r w:rsidRPr="0060117E">
              <w:rPr>
                <w:rFonts w:cs="Arial"/>
                <w:sz w:val="18"/>
                <w:szCs w:val="18"/>
              </w:rPr>
              <w:t>3,032,715</w:t>
            </w:r>
          </w:p>
        </w:tc>
        <w:tc>
          <w:tcPr>
            <w:tcW w:w="1361" w:type="dxa"/>
            <w:tcBorders>
              <w:top w:val="nil"/>
              <w:left w:val="nil"/>
              <w:bottom w:val="nil"/>
              <w:right w:val="nil"/>
            </w:tcBorders>
            <w:vAlign w:val="bottom"/>
          </w:tcPr>
          <w:p w14:paraId="2FF011F1" w14:textId="171B9535" w:rsidR="0060117E" w:rsidRPr="00C935A5" w:rsidRDefault="0060117E" w:rsidP="0060117E">
            <w:pPr>
              <w:spacing w:before="40" w:after="20"/>
              <w:jc w:val="right"/>
              <w:rPr>
                <w:rFonts w:cs="Arial"/>
                <w:sz w:val="18"/>
                <w:szCs w:val="18"/>
              </w:rPr>
            </w:pPr>
            <w:r w:rsidRPr="0060117E">
              <w:rPr>
                <w:rFonts w:cs="Arial"/>
                <w:sz w:val="18"/>
                <w:szCs w:val="18"/>
              </w:rPr>
              <w:t>576,909</w:t>
            </w:r>
          </w:p>
        </w:tc>
        <w:tc>
          <w:tcPr>
            <w:tcW w:w="1361" w:type="dxa"/>
            <w:tcBorders>
              <w:top w:val="nil"/>
              <w:left w:val="nil"/>
              <w:bottom w:val="nil"/>
              <w:right w:val="nil"/>
            </w:tcBorders>
            <w:noWrap/>
            <w:vAlign w:val="bottom"/>
          </w:tcPr>
          <w:p w14:paraId="27ED04C6" w14:textId="1837D1CC" w:rsidR="0060117E" w:rsidRPr="0060117E" w:rsidRDefault="0060117E" w:rsidP="0060117E">
            <w:pPr>
              <w:spacing w:before="40" w:after="20"/>
              <w:jc w:val="right"/>
              <w:rPr>
                <w:rFonts w:cs="Arial"/>
                <w:b/>
                <w:bCs/>
                <w:sz w:val="18"/>
                <w:szCs w:val="18"/>
              </w:rPr>
            </w:pPr>
            <w:r w:rsidRPr="0060117E">
              <w:rPr>
                <w:rFonts w:cs="Arial"/>
                <w:b/>
                <w:bCs/>
                <w:sz w:val="18"/>
                <w:szCs w:val="18"/>
              </w:rPr>
              <w:t>12,738,189</w:t>
            </w:r>
          </w:p>
        </w:tc>
      </w:tr>
      <w:tr w:rsidR="0060117E" w:rsidRPr="0060117E" w14:paraId="3A8438C8" w14:textId="77777777" w:rsidTr="00514052">
        <w:tc>
          <w:tcPr>
            <w:tcW w:w="2268" w:type="dxa"/>
            <w:tcBorders>
              <w:top w:val="nil"/>
              <w:left w:val="nil"/>
              <w:bottom w:val="nil"/>
              <w:right w:val="single" w:sz="18" w:space="0" w:color="C00000"/>
            </w:tcBorders>
            <w:noWrap/>
            <w:vAlign w:val="center"/>
          </w:tcPr>
          <w:p w14:paraId="156D6588" w14:textId="77777777" w:rsidR="0060117E" w:rsidRPr="00C935A5" w:rsidRDefault="0060117E" w:rsidP="0060117E">
            <w:pPr>
              <w:spacing w:before="40" w:after="20"/>
              <w:rPr>
                <w:rFonts w:cs="Arial"/>
                <w:sz w:val="18"/>
                <w:szCs w:val="18"/>
              </w:rPr>
            </w:pPr>
            <w:r w:rsidRPr="00C935A5">
              <w:rPr>
                <w:rFonts w:cs="Arial"/>
                <w:sz w:val="18"/>
                <w:szCs w:val="18"/>
              </w:rPr>
              <w:t>South Gippsland S</w:t>
            </w:r>
          </w:p>
        </w:tc>
        <w:tc>
          <w:tcPr>
            <w:tcW w:w="1361" w:type="dxa"/>
            <w:tcBorders>
              <w:top w:val="nil"/>
              <w:left w:val="single" w:sz="18" w:space="0" w:color="C00000"/>
              <w:bottom w:val="nil"/>
              <w:right w:val="nil"/>
            </w:tcBorders>
            <w:noWrap/>
            <w:vAlign w:val="bottom"/>
          </w:tcPr>
          <w:p w14:paraId="20DCDBFD" w14:textId="307833C9" w:rsidR="0060117E" w:rsidRPr="00C935A5" w:rsidRDefault="0060117E" w:rsidP="0060117E">
            <w:pPr>
              <w:spacing w:before="40" w:after="20"/>
              <w:jc w:val="right"/>
              <w:rPr>
                <w:rFonts w:cs="Arial"/>
                <w:sz w:val="18"/>
                <w:szCs w:val="18"/>
              </w:rPr>
            </w:pPr>
            <w:r w:rsidRPr="0060117E">
              <w:rPr>
                <w:rFonts w:cs="Arial"/>
                <w:sz w:val="18"/>
                <w:szCs w:val="18"/>
              </w:rPr>
              <w:t>5,941,883</w:t>
            </w:r>
          </w:p>
        </w:tc>
        <w:tc>
          <w:tcPr>
            <w:tcW w:w="1361" w:type="dxa"/>
            <w:tcBorders>
              <w:top w:val="nil"/>
              <w:left w:val="nil"/>
              <w:bottom w:val="nil"/>
              <w:right w:val="nil"/>
            </w:tcBorders>
            <w:noWrap/>
            <w:vAlign w:val="bottom"/>
          </w:tcPr>
          <w:p w14:paraId="53F03A9F" w14:textId="0E677419" w:rsidR="0060117E" w:rsidRPr="00C935A5" w:rsidRDefault="0060117E" w:rsidP="0060117E">
            <w:pPr>
              <w:spacing w:before="40" w:after="20"/>
              <w:jc w:val="right"/>
              <w:rPr>
                <w:rFonts w:cs="Arial"/>
                <w:sz w:val="18"/>
                <w:szCs w:val="18"/>
              </w:rPr>
            </w:pPr>
            <w:r w:rsidRPr="0060117E">
              <w:rPr>
                <w:rFonts w:cs="Arial"/>
                <w:sz w:val="18"/>
                <w:szCs w:val="18"/>
              </w:rPr>
              <w:t>4,228,504</w:t>
            </w:r>
          </w:p>
        </w:tc>
        <w:tc>
          <w:tcPr>
            <w:tcW w:w="1361" w:type="dxa"/>
            <w:tcBorders>
              <w:top w:val="nil"/>
              <w:left w:val="nil"/>
              <w:bottom w:val="nil"/>
              <w:right w:val="nil"/>
            </w:tcBorders>
            <w:noWrap/>
            <w:vAlign w:val="bottom"/>
          </w:tcPr>
          <w:p w14:paraId="4205CB11" w14:textId="31DDA0E6" w:rsidR="0060117E" w:rsidRPr="00C935A5" w:rsidRDefault="0060117E" w:rsidP="0060117E">
            <w:pPr>
              <w:spacing w:before="40" w:after="20"/>
              <w:jc w:val="right"/>
              <w:rPr>
                <w:rFonts w:cs="Arial"/>
                <w:sz w:val="18"/>
                <w:szCs w:val="18"/>
              </w:rPr>
            </w:pPr>
            <w:r w:rsidRPr="0060117E">
              <w:rPr>
                <w:rFonts w:cs="Arial"/>
                <w:sz w:val="18"/>
                <w:szCs w:val="18"/>
              </w:rPr>
              <w:t>5,694,646</w:t>
            </w:r>
          </w:p>
        </w:tc>
        <w:tc>
          <w:tcPr>
            <w:tcW w:w="1361" w:type="dxa"/>
            <w:tcBorders>
              <w:top w:val="nil"/>
              <w:left w:val="nil"/>
              <w:bottom w:val="nil"/>
              <w:right w:val="nil"/>
            </w:tcBorders>
            <w:vAlign w:val="bottom"/>
          </w:tcPr>
          <w:p w14:paraId="734C14D4" w14:textId="1E726BC7" w:rsidR="0060117E" w:rsidRPr="00C935A5" w:rsidRDefault="0060117E" w:rsidP="0060117E">
            <w:pPr>
              <w:spacing w:before="40" w:after="20"/>
              <w:jc w:val="right"/>
              <w:rPr>
                <w:rFonts w:cs="Arial"/>
                <w:sz w:val="18"/>
                <w:szCs w:val="18"/>
              </w:rPr>
            </w:pPr>
            <w:r w:rsidRPr="0060117E">
              <w:rPr>
                <w:rFonts w:cs="Arial"/>
                <w:sz w:val="18"/>
                <w:szCs w:val="18"/>
              </w:rPr>
              <w:t>36,635,277</w:t>
            </w:r>
          </w:p>
        </w:tc>
        <w:tc>
          <w:tcPr>
            <w:tcW w:w="1361" w:type="dxa"/>
            <w:tcBorders>
              <w:top w:val="nil"/>
              <w:left w:val="nil"/>
              <w:bottom w:val="nil"/>
              <w:right w:val="nil"/>
            </w:tcBorders>
            <w:noWrap/>
            <w:vAlign w:val="bottom"/>
          </w:tcPr>
          <w:p w14:paraId="48C7F80F" w14:textId="269D6B11" w:rsidR="0060117E" w:rsidRPr="0060117E" w:rsidRDefault="0060117E" w:rsidP="0060117E">
            <w:pPr>
              <w:spacing w:before="40" w:after="20"/>
              <w:jc w:val="right"/>
              <w:rPr>
                <w:rFonts w:cs="Arial"/>
                <w:b/>
                <w:bCs/>
                <w:sz w:val="18"/>
                <w:szCs w:val="18"/>
              </w:rPr>
            </w:pPr>
            <w:r w:rsidRPr="0060117E">
              <w:rPr>
                <w:rFonts w:cs="Arial"/>
                <w:b/>
                <w:bCs/>
                <w:sz w:val="18"/>
                <w:szCs w:val="18"/>
              </w:rPr>
              <w:t>86,587,772</w:t>
            </w:r>
          </w:p>
        </w:tc>
      </w:tr>
      <w:tr w:rsidR="0060117E" w:rsidRPr="0060117E" w14:paraId="49C15207" w14:textId="77777777" w:rsidTr="00514052">
        <w:tc>
          <w:tcPr>
            <w:tcW w:w="2268" w:type="dxa"/>
            <w:tcBorders>
              <w:top w:val="nil"/>
              <w:left w:val="nil"/>
              <w:bottom w:val="nil"/>
              <w:right w:val="single" w:sz="18" w:space="0" w:color="C00000"/>
            </w:tcBorders>
            <w:noWrap/>
            <w:vAlign w:val="center"/>
          </w:tcPr>
          <w:p w14:paraId="7D83289E" w14:textId="77777777" w:rsidR="0060117E" w:rsidRPr="00C935A5" w:rsidRDefault="0060117E" w:rsidP="0060117E">
            <w:pPr>
              <w:spacing w:before="40" w:after="20"/>
              <w:rPr>
                <w:rFonts w:cs="Arial"/>
                <w:sz w:val="18"/>
                <w:szCs w:val="18"/>
              </w:rPr>
            </w:pPr>
            <w:r w:rsidRPr="00C935A5">
              <w:rPr>
                <w:rFonts w:cs="Arial"/>
                <w:sz w:val="18"/>
                <w:szCs w:val="18"/>
              </w:rPr>
              <w:t>Southern Grampians S</w:t>
            </w:r>
          </w:p>
        </w:tc>
        <w:tc>
          <w:tcPr>
            <w:tcW w:w="1361" w:type="dxa"/>
            <w:tcBorders>
              <w:top w:val="nil"/>
              <w:left w:val="single" w:sz="18" w:space="0" w:color="C00000"/>
              <w:bottom w:val="nil"/>
              <w:right w:val="nil"/>
            </w:tcBorders>
            <w:noWrap/>
            <w:vAlign w:val="bottom"/>
          </w:tcPr>
          <w:p w14:paraId="2BBA3F0B" w14:textId="00212061" w:rsidR="0060117E" w:rsidRPr="00C935A5" w:rsidRDefault="0060117E" w:rsidP="0060117E">
            <w:pPr>
              <w:spacing w:before="40" w:after="20"/>
              <w:jc w:val="right"/>
              <w:rPr>
                <w:rFonts w:cs="Arial"/>
                <w:sz w:val="18"/>
                <w:szCs w:val="18"/>
              </w:rPr>
            </w:pPr>
            <w:r w:rsidRPr="0060117E">
              <w:rPr>
                <w:rFonts w:cs="Arial"/>
                <w:sz w:val="18"/>
                <w:szCs w:val="18"/>
              </w:rPr>
              <w:t>2,797,121</w:t>
            </w:r>
          </w:p>
        </w:tc>
        <w:tc>
          <w:tcPr>
            <w:tcW w:w="1361" w:type="dxa"/>
            <w:tcBorders>
              <w:top w:val="nil"/>
              <w:left w:val="nil"/>
              <w:bottom w:val="nil"/>
              <w:right w:val="nil"/>
            </w:tcBorders>
            <w:noWrap/>
            <w:vAlign w:val="bottom"/>
          </w:tcPr>
          <w:p w14:paraId="23115666" w14:textId="11E3DB5E" w:rsidR="0060117E" w:rsidRPr="00C935A5" w:rsidRDefault="0060117E" w:rsidP="0060117E">
            <w:pPr>
              <w:spacing w:before="40" w:after="20"/>
              <w:jc w:val="right"/>
              <w:rPr>
                <w:rFonts w:cs="Arial"/>
                <w:sz w:val="18"/>
                <w:szCs w:val="18"/>
              </w:rPr>
            </w:pPr>
            <w:r w:rsidRPr="0060117E">
              <w:rPr>
                <w:rFonts w:cs="Arial"/>
                <w:sz w:val="18"/>
                <w:szCs w:val="18"/>
              </w:rPr>
              <w:t>2,021,233</w:t>
            </w:r>
          </w:p>
        </w:tc>
        <w:tc>
          <w:tcPr>
            <w:tcW w:w="1361" w:type="dxa"/>
            <w:tcBorders>
              <w:top w:val="nil"/>
              <w:left w:val="nil"/>
              <w:bottom w:val="nil"/>
              <w:right w:val="nil"/>
            </w:tcBorders>
            <w:noWrap/>
            <w:vAlign w:val="bottom"/>
          </w:tcPr>
          <w:p w14:paraId="6B2C52E1" w14:textId="6D636C7B" w:rsidR="0060117E" w:rsidRPr="00C935A5" w:rsidRDefault="0060117E" w:rsidP="0060117E">
            <w:pPr>
              <w:spacing w:before="40" w:after="20"/>
              <w:jc w:val="right"/>
              <w:rPr>
                <w:rFonts w:cs="Arial"/>
                <w:sz w:val="18"/>
                <w:szCs w:val="18"/>
              </w:rPr>
            </w:pPr>
            <w:r w:rsidRPr="0060117E">
              <w:rPr>
                <w:rFonts w:cs="Arial"/>
                <w:sz w:val="18"/>
                <w:szCs w:val="18"/>
              </w:rPr>
              <w:t>3,011,152</w:t>
            </w:r>
          </w:p>
        </w:tc>
        <w:tc>
          <w:tcPr>
            <w:tcW w:w="1361" w:type="dxa"/>
            <w:tcBorders>
              <w:top w:val="nil"/>
              <w:left w:val="nil"/>
              <w:bottom w:val="nil"/>
              <w:right w:val="nil"/>
            </w:tcBorders>
            <w:vAlign w:val="bottom"/>
          </w:tcPr>
          <w:p w14:paraId="1E747B0D" w14:textId="1A458FE5" w:rsidR="0060117E" w:rsidRPr="00C935A5" w:rsidRDefault="0060117E" w:rsidP="0060117E">
            <w:pPr>
              <w:spacing w:before="40" w:after="20"/>
              <w:jc w:val="right"/>
              <w:rPr>
                <w:rFonts w:cs="Arial"/>
                <w:sz w:val="18"/>
                <w:szCs w:val="18"/>
              </w:rPr>
            </w:pPr>
            <w:r w:rsidRPr="0060117E">
              <w:rPr>
                <w:rFonts w:cs="Arial"/>
                <w:sz w:val="18"/>
                <w:szCs w:val="18"/>
              </w:rPr>
              <w:t>30,086,748</w:t>
            </w:r>
          </w:p>
        </w:tc>
        <w:tc>
          <w:tcPr>
            <w:tcW w:w="1361" w:type="dxa"/>
            <w:tcBorders>
              <w:top w:val="nil"/>
              <w:left w:val="nil"/>
              <w:bottom w:val="nil"/>
              <w:right w:val="nil"/>
            </w:tcBorders>
            <w:noWrap/>
            <w:vAlign w:val="bottom"/>
          </w:tcPr>
          <w:p w14:paraId="75A15831" w14:textId="79AE0EBE" w:rsidR="0060117E" w:rsidRPr="0060117E" w:rsidRDefault="0060117E" w:rsidP="0060117E">
            <w:pPr>
              <w:spacing w:before="40" w:after="20"/>
              <w:jc w:val="right"/>
              <w:rPr>
                <w:rFonts w:cs="Arial"/>
                <w:b/>
                <w:bCs/>
                <w:sz w:val="18"/>
                <w:szCs w:val="18"/>
              </w:rPr>
            </w:pPr>
            <w:r w:rsidRPr="0060117E">
              <w:rPr>
                <w:rFonts w:cs="Arial"/>
                <w:b/>
                <w:bCs/>
                <w:sz w:val="18"/>
                <w:szCs w:val="18"/>
              </w:rPr>
              <w:t>55,029,309</w:t>
            </w:r>
          </w:p>
        </w:tc>
      </w:tr>
      <w:tr w:rsidR="0060117E" w:rsidRPr="0060117E" w14:paraId="18CFA9AB" w14:textId="77777777" w:rsidTr="00514052">
        <w:tc>
          <w:tcPr>
            <w:tcW w:w="2268" w:type="dxa"/>
            <w:tcBorders>
              <w:top w:val="nil"/>
              <w:left w:val="nil"/>
              <w:bottom w:val="nil"/>
              <w:right w:val="single" w:sz="18" w:space="0" w:color="C00000"/>
            </w:tcBorders>
            <w:noWrap/>
            <w:vAlign w:val="center"/>
          </w:tcPr>
          <w:p w14:paraId="1874A4B2" w14:textId="77777777" w:rsidR="0060117E" w:rsidRPr="00C935A5" w:rsidRDefault="0060117E" w:rsidP="0060117E">
            <w:pPr>
              <w:spacing w:before="40" w:after="20"/>
              <w:rPr>
                <w:rFonts w:cs="Arial"/>
                <w:sz w:val="18"/>
                <w:szCs w:val="18"/>
              </w:rPr>
            </w:pPr>
            <w:r w:rsidRPr="00C935A5">
              <w:rPr>
                <w:rFonts w:cs="Arial"/>
                <w:sz w:val="18"/>
                <w:szCs w:val="18"/>
              </w:rPr>
              <w:t>Stonnington C</w:t>
            </w:r>
          </w:p>
        </w:tc>
        <w:tc>
          <w:tcPr>
            <w:tcW w:w="1361" w:type="dxa"/>
            <w:tcBorders>
              <w:top w:val="nil"/>
              <w:left w:val="single" w:sz="18" w:space="0" w:color="C00000"/>
              <w:bottom w:val="nil"/>
              <w:right w:val="nil"/>
            </w:tcBorders>
            <w:noWrap/>
            <w:vAlign w:val="bottom"/>
          </w:tcPr>
          <w:p w14:paraId="4DDF0573" w14:textId="257884F6" w:rsidR="0060117E" w:rsidRPr="00C935A5" w:rsidRDefault="0060117E" w:rsidP="0060117E">
            <w:pPr>
              <w:spacing w:before="40" w:after="20"/>
              <w:jc w:val="right"/>
              <w:rPr>
                <w:rFonts w:cs="Arial"/>
                <w:sz w:val="18"/>
                <w:szCs w:val="18"/>
              </w:rPr>
            </w:pPr>
            <w:r w:rsidRPr="0060117E">
              <w:rPr>
                <w:rFonts w:cs="Arial"/>
                <w:sz w:val="18"/>
                <w:szCs w:val="18"/>
              </w:rPr>
              <w:t>19,893,386</w:t>
            </w:r>
          </w:p>
        </w:tc>
        <w:tc>
          <w:tcPr>
            <w:tcW w:w="1361" w:type="dxa"/>
            <w:tcBorders>
              <w:top w:val="nil"/>
              <w:left w:val="nil"/>
              <w:bottom w:val="nil"/>
              <w:right w:val="nil"/>
            </w:tcBorders>
            <w:noWrap/>
            <w:vAlign w:val="bottom"/>
          </w:tcPr>
          <w:p w14:paraId="7FE0DCDF" w14:textId="1B91A79D" w:rsidR="0060117E" w:rsidRPr="00C935A5" w:rsidRDefault="0060117E" w:rsidP="0060117E">
            <w:pPr>
              <w:spacing w:before="40" w:after="20"/>
              <w:jc w:val="right"/>
              <w:rPr>
                <w:rFonts w:cs="Arial"/>
                <w:sz w:val="18"/>
                <w:szCs w:val="18"/>
              </w:rPr>
            </w:pPr>
            <w:r w:rsidRPr="0060117E">
              <w:rPr>
                <w:rFonts w:cs="Arial"/>
                <w:sz w:val="18"/>
                <w:szCs w:val="18"/>
              </w:rPr>
              <w:t>11,332,191</w:t>
            </w:r>
          </w:p>
        </w:tc>
        <w:tc>
          <w:tcPr>
            <w:tcW w:w="1361" w:type="dxa"/>
            <w:tcBorders>
              <w:top w:val="nil"/>
              <w:left w:val="nil"/>
              <w:bottom w:val="nil"/>
              <w:right w:val="nil"/>
            </w:tcBorders>
            <w:noWrap/>
            <w:vAlign w:val="bottom"/>
          </w:tcPr>
          <w:p w14:paraId="70865DE1" w14:textId="3DD7E822" w:rsidR="0060117E" w:rsidRPr="00C935A5" w:rsidRDefault="0060117E" w:rsidP="0060117E">
            <w:pPr>
              <w:spacing w:before="40" w:after="20"/>
              <w:jc w:val="right"/>
              <w:rPr>
                <w:rFonts w:cs="Arial"/>
                <w:sz w:val="18"/>
                <w:szCs w:val="18"/>
              </w:rPr>
            </w:pPr>
            <w:r w:rsidRPr="0060117E">
              <w:rPr>
                <w:rFonts w:cs="Arial"/>
                <w:sz w:val="18"/>
                <w:szCs w:val="18"/>
              </w:rPr>
              <w:t>18,211,180</w:t>
            </w:r>
          </w:p>
        </w:tc>
        <w:tc>
          <w:tcPr>
            <w:tcW w:w="1361" w:type="dxa"/>
            <w:tcBorders>
              <w:top w:val="nil"/>
              <w:left w:val="nil"/>
              <w:bottom w:val="nil"/>
              <w:right w:val="nil"/>
            </w:tcBorders>
            <w:vAlign w:val="bottom"/>
          </w:tcPr>
          <w:p w14:paraId="6DCC7F24" w14:textId="1EF13FBD" w:rsidR="0060117E" w:rsidRPr="00C935A5" w:rsidRDefault="0060117E" w:rsidP="0060117E">
            <w:pPr>
              <w:spacing w:before="40" w:after="20"/>
              <w:jc w:val="right"/>
              <w:rPr>
                <w:rFonts w:cs="Arial"/>
                <w:sz w:val="18"/>
                <w:szCs w:val="18"/>
              </w:rPr>
            </w:pPr>
            <w:r w:rsidRPr="0060117E">
              <w:rPr>
                <w:rFonts w:cs="Arial"/>
                <w:sz w:val="18"/>
                <w:szCs w:val="18"/>
              </w:rPr>
              <w:t>4,427,639</w:t>
            </w:r>
          </w:p>
        </w:tc>
        <w:tc>
          <w:tcPr>
            <w:tcW w:w="1361" w:type="dxa"/>
            <w:tcBorders>
              <w:top w:val="nil"/>
              <w:left w:val="nil"/>
              <w:bottom w:val="nil"/>
              <w:right w:val="nil"/>
            </w:tcBorders>
            <w:noWrap/>
            <w:vAlign w:val="bottom"/>
          </w:tcPr>
          <w:p w14:paraId="59367266" w14:textId="2826F1E7" w:rsidR="0060117E" w:rsidRPr="0060117E" w:rsidRDefault="0060117E" w:rsidP="0060117E">
            <w:pPr>
              <w:spacing w:before="40" w:after="20"/>
              <w:jc w:val="right"/>
              <w:rPr>
                <w:rFonts w:cs="Arial"/>
                <w:b/>
                <w:bCs/>
                <w:sz w:val="18"/>
                <w:szCs w:val="18"/>
              </w:rPr>
            </w:pPr>
            <w:r w:rsidRPr="0060117E">
              <w:rPr>
                <w:rFonts w:cs="Arial"/>
                <w:b/>
                <w:bCs/>
                <w:sz w:val="18"/>
                <w:szCs w:val="18"/>
              </w:rPr>
              <w:t>154,574,654</w:t>
            </w:r>
          </w:p>
        </w:tc>
      </w:tr>
      <w:tr w:rsidR="0060117E" w:rsidRPr="0060117E" w14:paraId="2D15A108" w14:textId="77777777" w:rsidTr="00514052">
        <w:tc>
          <w:tcPr>
            <w:tcW w:w="2268" w:type="dxa"/>
            <w:tcBorders>
              <w:top w:val="nil"/>
              <w:left w:val="nil"/>
              <w:bottom w:val="nil"/>
              <w:right w:val="single" w:sz="18" w:space="0" w:color="C00000"/>
            </w:tcBorders>
            <w:noWrap/>
            <w:vAlign w:val="center"/>
          </w:tcPr>
          <w:p w14:paraId="71ACCD33" w14:textId="77777777" w:rsidR="0060117E" w:rsidRPr="00C935A5" w:rsidRDefault="0060117E" w:rsidP="0060117E">
            <w:pPr>
              <w:spacing w:before="40" w:after="20"/>
              <w:rPr>
                <w:rFonts w:cs="Arial"/>
                <w:sz w:val="18"/>
                <w:szCs w:val="18"/>
              </w:rPr>
            </w:pPr>
            <w:r w:rsidRPr="00C935A5">
              <w:rPr>
                <w:rFonts w:cs="Arial"/>
                <w:sz w:val="18"/>
                <w:szCs w:val="18"/>
              </w:rPr>
              <w:t>Strathbogie S</w:t>
            </w:r>
          </w:p>
        </w:tc>
        <w:tc>
          <w:tcPr>
            <w:tcW w:w="1361" w:type="dxa"/>
            <w:tcBorders>
              <w:top w:val="nil"/>
              <w:left w:val="single" w:sz="18" w:space="0" w:color="C00000"/>
              <w:bottom w:val="nil"/>
              <w:right w:val="nil"/>
            </w:tcBorders>
            <w:noWrap/>
            <w:vAlign w:val="bottom"/>
          </w:tcPr>
          <w:p w14:paraId="0D4913B1" w14:textId="791B0641" w:rsidR="0060117E" w:rsidRPr="00C935A5" w:rsidRDefault="0060117E" w:rsidP="0060117E">
            <w:pPr>
              <w:spacing w:before="40" w:after="20"/>
              <w:jc w:val="right"/>
              <w:rPr>
                <w:rFonts w:cs="Arial"/>
                <w:sz w:val="18"/>
                <w:szCs w:val="18"/>
              </w:rPr>
            </w:pPr>
            <w:r w:rsidRPr="0060117E">
              <w:rPr>
                <w:rFonts w:cs="Arial"/>
                <w:sz w:val="18"/>
                <w:szCs w:val="18"/>
              </w:rPr>
              <w:t>2,108,425</w:t>
            </w:r>
          </w:p>
        </w:tc>
        <w:tc>
          <w:tcPr>
            <w:tcW w:w="1361" w:type="dxa"/>
            <w:tcBorders>
              <w:top w:val="nil"/>
              <w:left w:val="nil"/>
              <w:bottom w:val="nil"/>
              <w:right w:val="nil"/>
            </w:tcBorders>
            <w:noWrap/>
            <w:vAlign w:val="bottom"/>
          </w:tcPr>
          <w:p w14:paraId="47853203" w14:textId="1CCBD590" w:rsidR="0060117E" w:rsidRPr="00C935A5" w:rsidRDefault="0060117E" w:rsidP="0060117E">
            <w:pPr>
              <w:spacing w:before="40" w:after="20"/>
              <w:jc w:val="right"/>
              <w:rPr>
                <w:rFonts w:cs="Arial"/>
                <w:sz w:val="18"/>
                <w:szCs w:val="18"/>
              </w:rPr>
            </w:pPr>
            <w:r w:rsidRPr="0060117E">
              <w:rPr>
                <w:rFonts w:cs="Arial"/>
                <w:sz w:val="18"/>
                <w:szCs w:val="18"/>
              </w:rPr>
              <w:t>2,278,370</w:t>
            </w:r>
          </w:p>
        </w:tc>
        <w:tc>
          <w:tcPr>
            <w:tcW w:w="1361" w:type="dxa"/>
            <w:tcBorders>
              <w:top w:val="nil"/>
              <w:left w:val="nil"/>
              <w:bottom w:val="nil"/>
              <w:right w:val="nil"/>
            </w:tcBorders>
            <w:noWrap/>
            <w:vAlign w:val="bottom"/>
          </w:tcPr>
          <w:p w14:paraId="5BDC6638" w14:textId="52CCC928" w:rsidR="0060117E" w:rsidRPr="00C935A5" w:rsidRDefault="0060117E" w:rsidP="0060117E">
            <w:pPr>
              <w:spacing w:before="40" w:after="20"/>
              <w:jc w:val="right"/>
              <w:rPr>
                <w:rFonts w:cs="Arial"/>
                <w:sz w:val="18"/>
                <w:szCs w:val="18"/>
              </w:rPr>
            </w:pPr>
            <w:r w:rsidRPr="0060117E">
              <w:rPr>
                <w:rFonts w:cs="Arial"/>
                <w:sz w:val="18"/>
                <w:szCs w:val="18"/>
              </w:rPr>
              <w:t>2,810,262</w:t>
            </w:r>
          </w:p>
        </w:tc>
        <w:tc>
          <w:tcPr>
            <w:tcW w:w="1361" w:type="dxa"/>
            <w:tcBorders>
              <w:top w:val="nil"/>
              <w:left w:val="nil"/>
              <w:bottom w:val="nil"/>
              <w:right w:val="nil"/>
            </w:tcBorders>
            <w:vAlign w:val="bottom"/>
          </w:tcPr>
          <w:p w14:paraId="314A56F9" w14:textId="154DE730" w:rsidR="0060117E" w:rsidRPr="00C935A5" w:rsidRDefault="0060117E" w:rsidP="0060117E">
            <w:pPr>
              <w:spacing w:before="40" w:after="20"/>
              <w:jc w:val="right"/>
              <w:rPr>
                <w:rFonts w:cs="Arial"/>
                <w:sz w:val="18"/>
                <w:szCs w:val="18"/>
              </w:rPr>
            </w:pPr>
            <w:r w:rsidRPr="0060117E">
              <w:rPr>
                <w:rFonts w:cs="Arial"/>
                <w:sz w:val="18"/>
                <w:szCs w:val="18"/>
              </w:rPr>
              <w:t>22,047,972</w:t>
            </w:r>
          </w:p>
        </w:tc>
        <w:tc>
          <w:tcPr>
            <w:tcW w:w="1361" w:type="dxa"/>
            <w:tcBorders>
              <w:top w:val="nil"/>
              <w:left w:val="nil"/>
              <w:bottom w:val="nil"/>
              <w:right w:val="nil"/>
            </w:tcBorders>
            <w:noWrap/>
            <w:vAlign w:val="bottom"/>
          </w:tcPr>
          <w:p w14:paraId="0BF76620" w14:textId="68AAE63D" w:rsidR="0060117E" w:rsidRPr="0060117E" w:rsidRDefault="0060117E" w:rsidP="0060117E">
            <w:pPr>
              <w:spacing w:before="40" w:after="20"/>
              <w:jc w:val="right"/>
              <w:rPr>
                <w:rFonts w:cs="Arial"/>
                <w:b/>
                <w:bCs/>
                <w:sz w:val="18"/>
                <w:szCs w:val="18"/>
              </w:rPr>
            </w:pPr>
            <w:r w:rsidRPr="0060117E">
              <w:rPr>
                <w:rFonts w:cs="Arial"/>
                <w:b/>
                <w:bCs/>
                <w:sz w:val="18"/>
                <w:szCs w:val="18"/>
              </w:rPr>
              <w:t>43,161,116</w:t>
            </w:r>
          </w:p>
        </w:tc>
      </w:tr>
      <w:tr w:rsidR="0060117E" w:rsidRPr="0060117E" w14:paraId="26FA7085" w14:textId="77777777" w:rsidTr="00514052">
        <w:tc>
          <w:tcPr>
            <w:tcW w:w="2268" w:type="dxa"/>
            <w:tcBorders>
              <w:top w:val="nil"/>
              <w:left w:val="nil"/>
              <w:bottom w:val="nil"/>
              <w:right w:val="single" w:sz="18" w:space="0" w:color="C00000"/>
            </w:tcBorders>
            <w:noWrap/>
            <w:vAlign w:val="center"/>
          </w:tcPr>
          <w:p w14:paraId="31CF8DB8" w14:textId="77777777" w:rsidR="0060117E" w:rsidRPr="00C935A5" w:rsidRDefault="0060117E" w:rsidP="0060117E">
            <w:pPr>
              <w:spacing w:before="40" w:after="20"/>
              <w:rPr>
                <w:rFonts w:cs="Arial"/>
                <w:sz w:val="18"/>
                <w:szCs w:val="18"/>
              </w:rPr>
            </w:pPr>
            <w:r w:rsidRPr="00C935A5">
              <w:rPr>
                <w:rFonts w:cs="Arial"/>
                <w:sz w:val="18"/>
                <w:szCs w:val="18"/>
              </w:rPr>
              <w:t>Surf Coast S</w:t>
            </w:r>
          </w:p>
        </w:tc>
        <w:tc>
          <w:tcPr>
            <w:tcW w:w="1361" w:type="dxa"/>
            <w:tcBorders>
              <w:top w:val="nil"/>
              <w:left w:val="single" w:sz="18" w:space="0" w:color="C00000"/>
              <w:bottom w:val="nil"/>
              <w:right w:val="nil"/>
            </w:tcBorders>
            <w:noWrap/>
            <w:vAlign w:val="bottom"/>
          </w:tcPr>
          <w:p w14:paraId="027C8F35" w14:textId="7F4FAF23" w:rsidR="0060117E" w:rsidRPr="00C935A5" w:rsidRDefault="0060117E" w:rsidP="0060117E">
            <w:pPr>
              <w:spacing w:before="40" w:after="20"/>
              <w:jc w:val="right"/>
              <w:rPr>
                <w:rFonts w:cs="Arial"/>
                <w:sz w:val="18"/>
                <w:szCs w:val="18"/>
              </w:rPr>
            </w:pPr>
            <w:r w:rsidRPr="0060117E">
              <w:rPr>
                <w:rFonts w:cs="Arial"/>
                <w:sz w:val="18"/>
                <w:szCs w:val="18"/>
              </w:rPr>
              <w:t>8,513,832</w:t>
            </w:r>
          </w:p>
        </w:tc>
        <w:tc>
          <w:tcPr>
            <w:tcW w:w="1361" w:type="dxa"/>
            <w:tcBorders>
              <w:top w:val="nil"/>
              <w:left w:val="nil"/>
              <w:bottom w:val="nil"/>
              <w:right w:val="nil"/>
            </w:tcBorders>
            <w:noWrap/>
            <w:vAlign w:val="bottom"/>
          </w:tcPr>
          <w:p w14:paraId="7F8EA30A" w14:textId="2EFED105" w:rsidR="0060117E" w:rsidRPr="00C935A5" w:rsidRDefault="0060117E" w:rsidP="0060117E">
            <w:pPr>
              <w:spacing w:before="40" w:after="20"/>
              <w:jc w:val="right"/>
              <w:rPr>
                <w:rFonts w:cs="Arial"/>
                <w:sz w:val="18"/>
                <w:szCs w:val="18"/>
              </w:rPr>
            </w:pPr>
            <w:r w:rsidRPr="0060117E">
              <w:rPr>
                <w:rFonts w:cs="Arial"/>
                <w:sz w:val="18"/>
                <w:szCs w:val="18"/>
              </w:rPr>
              <w:t>5,468,399</w:t>
            </w:r>
          </w:p>
        </w:tc>
        <w:tc>
          <w:tcPr>
            <w:tcW w:w="1361" w:type="dxa"/>
            <w:tcBorders>
              <w:top w:val="nil"/>
              <w:left w:val="nil"/>
              <w:bottom w:val="nil"/>
              <w:right w:val="nil"/>
            </w:tcBorders>
            <w:noWrap/>
            <w:vAlign w:val="bottom"/>
          </w:tcPr>
          <w:p w14:paraId="1E11BF15" w14:textId="00A577AD" w:rsidR="0060117E" w:rsidRPr="00C935A5" w:rsidRDefault="0060117E" w:rsidP="0060117E">
            <w:pPr>
              <w:spacing w:before="40" w:after="20"/>
              <w:jc w:val="right"/>
              <w:rPr>
                <w:rFonts w:cs="Arial"/>
                <w:sz w:val="18"/>
                <w:szCs w:val="18"/>
              </w:rPr>
            </w:pPr>
            <w:r w:rsidRPr="0060117E">
              <w:rPr>
                <w:rFonts w:cs="Arial"/>
                <w:sz w:val="18"/>
                <w:szCs w:val="18"/>
              </w:rPr>
              <w:t>7,782,585</w:t>
            </w:r>
          </w:p>
        </w:tc>
        <w:tc>
          <w:tcPr>
            <w:tcW w:w="1361" w:type="dxa"/>
            <w:tcBorders>
              <w:top w:val="nil"/>
              <w:left w:val="nil"/>
              <w:bottom w:val="nil"/>
              <w:right w:val="nil"/>
            </w:tcBorders>
            <w:vAlign w:val="bottom"/>
          </w:tcPr>
          <w:p w14:paraId="29DC4A31" w14:textId="66ECC691" w:rsidR="0060117E" w:rsidRPr="00C935A5" w:rsidRDefault="0060117E" w:rsidP="0060117E">
            <w:pPr>
              <w:spacing w:before="40" w:after="20"/>
              <w:jc w:val="right"/>
              <w:rPr>
                <w:rFonts w:cs="Arial"/>
                <w:sz w:val="18"/>
                <w:szCs w:val="18"/>
              </w:rPr>
            </w:pPr>
            <w:r w:rsidRPr="0060117E">
              <w:rPr>
                <w:rFonts w:cs="Arial"/>
                <w:sz w:val="18"/>
                <w:szCs w:val="18"/>
              </w:rPr>
              <w:t>16,214,224</w:t>
            </w:r>
          </w:p>
        </w:tc>
        <w:tc>
          <w:tcPr>
            <w:tcW w:w="1361" w:type="dxa"/>
            <w:tcBorders>
              <w:top w:val="nil"/>
              <w:left w:val="nil"/>
              <w:bottom w:val="nil"/>
              <w:right w:val="nil"/>
            </w:tcBorders>
            <w:noWrap/>
            <w:vAlign w:val="bottom"/>
          </w:tcPr>
          <w:p w14:paraId="0317112C" w14:textId="248A94A7" w:rsidR="0060117E" w:rsidRPr="0060117E" w:rsidRDefault="0060117E" w:rsidP="0060117E">
            <w:pPr>
              <w:spacing w:before="40" w:after="20"/>
              <w:jc w:val="right"/>
              <w:rPr>
                <w:rFonts w:cs="Arial"/>
                <w:b/>
                <w:bCs/>
                <w:sz w:val="18"/>
                <w:szCs w:val="18"/>
              </w:rPr>
            </w:pPr>
            <w:r w:rsidRPr="0060117E">
              <w:rPr>
                <w:rFonts w:cs="Arial"/>
                <w:b/>
                <w:bCs/>
                <w:sz w:val="18"/>
                <w:szCs w:val="18"/>
              </w:rPr>
              <w:t>82,907,145</w:t>
            </w:r>
          </w:p>
        </w:tc>
      </w:tr>
      <w:tr w:rsidR="0060117E" w:rsidRPr="0060117E" w14:paraId="440ECA40" w14:textId="77777777" w:rsidTr="00514052">
        <w:tc>
          <w:tcPr>
            <w:tcW w:w="2268" w:type="dxa"/>
            <w:tcBorders>
              <w:top w:val="nil"/>
              <w:left w:val="nil"/>
              <w:bottom w:val="nil"/>
              <w:right w:val="single" w:sz="18" w:space="0" w:color="C00000"/>
            </w:tcBorders>
            <w:noWrap/>
            <w:vAlign w:val="center"/>
          </w:tcPr>
          <w:p w14:paraId="70BB663F" w14:textId="77777777" w:rsidR="0060117E" w:rsidRPr="00C935A5" w:rsidRDefault="0060117E" w:rsidP="0060117E">
            <w:pPr>
              <w:spacing w:before="40" w:after="20"/>
              <w:rPr>
                <w:rFonts w:cs="Arial"/>
                <w:sz w:val="18"/>
                <w:szCs w:val="18"/>
              </w:rPr>
            </w:pPr>
            <w:r w:rsidRPr="00C935A5">
              <w:rPr>
                <w:rFonts w:cs="Arial"/>
                <w:sz w:val="18"/>
                <w:szCs w:val="18"/>
              </w:rPr>
              <w:t>Swan Hill RC</w:t>
            </w:r>
          </w:p>
        </w:tc>
        <w:tc>
          <w:tcPr>
            <w:tcW w:w="1361" w:type="dxa"/>
            <w:tcBorders>
              <w:top w:val="nil"/>
              <w:left w:val="single" w:sz="18" w:space="0" w:color="C00000"/>
              <w:bottom w:val="nil"/>
              <w:right w:val="nil"/>
            </w:tcBorders>
            <w:noWrap/>
            <w:vAlign w:val="bottom"/>
          </w:tcPr>
          <w:p w14:paraId="604E7E1D" w14:textId="73757FCA" w:rsidR="0060117E" w:rsidRPr="00C935A5" w:rsidRDefault="0060117E" w:rsidP="0060117E">
            <w:pPr>
              <w:spacing w:before="40" w:after="20"/>
              <w:jc w:val="right"/>
              <w:rPr>
                <w:rFonts w:cs="Arial"/>
                <w:sz w:val="18"/>
                <w:szCs w:val="18"/>
              </w:rPr>
            </w:pPr>
            <w:r w:rsidRPr="0060117E">
              <w:rPr>
                <w:rFonts w:cs="Arial"/>
                <w:sz w:val="18"/>
                <w:szCs w:val="18"/>
              </w:rPr>
              <w:t>3,778,774</w:t>
            </w:r>
          </w:p>
        </w:tc>
        <w:tc>
          <w:tcPr>
            <w:tcW w:w="1361" w:type="dxa"/>
            <w:tcBorders>
              <w:top w:val="nil"/>
              <w:left w:val="nil"/>
              <w:bottom w:val="nil"/>
              <w:right w:val="nil"/>
            </w:tcBorders>
            <w:noWrap/>
            <w:vAlign w:val="bottom"/>
          </w:tcPr>
          <w:p w14:paraId="3E4908DC" w14:textId="7DB46044" w:rsidR="0060117E" w:rsidRPr="00C935A5" w:rsidRDefault="0060117E" w:rsidP="0060117E">
            <w:pPr>
              <w:spacing w:before="40" w:after="20"/>
              <w:jc w:val="right"/>
              <w:rPr>
                <w:rFonts w:cs="Arial"/>
                <w:sz w:val="18"/>
                <w:szCs w:val="18"/>
              </w:rPr>
            </w:pPr>
            <w:r w:rsidRPr="0060117E">
              <w:rPr>
                <w:rFonts w:cs="Arial"/>
                <w:sz w:val="18"/>
                <w:szCs w:val="18"/>
              </w:rPr>
              <w:t>2,670,127</w:t>
            </w:r>
          </w:p>
        </w:tc>
        <w:tc>
          <w:tcPr>
            <w:tcW w:w="1361" w:type="dxa"/>
            <w:tcBorders>
              <w:top w:val="nil"/>
              <w:left w:val="nil"/>
              <w:bottom w:val="nil"/>
              <w:right w:val="nil"/>
            </w:tcBorders>
            <w:noWrap/>
            <w:vAlign w:val="bottom"/>
          </w:tcPr>
          <w:p w14:paraId="12E5B019" w14:textId="0BDE0286" w:rsidR="0060117E" w:rsidRPr="00C935A5" w:rsidRDefault="0060117E" w:rsidP="0060117E">
            <w:pPr>
              <w:spacing w:before="40" w:after="20"/>
              <w:jc w:val="right"/>
              <w:rPr>
                <w:rFonts w:cs="Arial"/>
                <w:sz w:val="18"/>
                <w:szCs w:val="18"/>
              </w:rPr>
            </w:pPr>
            <w:r w:rsidRPr="0060117E">
              <w:rPr>
                <w:rFonts w:cs="Arial"/>
                <w:sz w:val="18"/>
                <w:szCs w:val="18"/>
              </w:rPr>
              <w:t>3,791,637</w:t>
            </w:r>
          </w:p>
        </w:tc>
        <w:tc>
          <w:tcPr>
            <w:tcW w:w="1361" w:type="dxa"/>
            <w:tcBorders>
              <w:top w:val="nil"/>
              <w:left w:val="nil"/>
              <w:bottom w:val="nil"/>
              <w:right w:val="nil"/>
            </w:tcBorders>
            <w:vAlign w:val="bottom"/>
          </w:tcPr>
          <w:p w14:paraId="10A17033" w14:textId="5F137EDB" w:rsidR="0060117E" w:rsidRPr="00C935A5" w:rsidRDefault="0060117E" w:rsidP="0060117E">
            <w:pPr>
              <w:spacing w:before="40" w:after="20"/>
              <w:jc w:val="right"/>
              <w:rPr>
                <w:rFonts w:cs="Arial"/>
                <w:sz w:val="18"/>
                <w:szCs w:val="18"/>
              </w:rPr>
            </w:pPr>
            <w:r w:rsidRPr="0060117E">
              <w:rPr>
                <w:rFonts w:cs="Arial"/>
                <w:sz w:val="18"/>
                <w:szCs w:val="18"/>
              </w:rPr>
              <w:t>22,345,145</w:t>
            </w:r>
          </w:p>
        </w:tc>
        <w:tc>
          <w:tcPr>
            <w:tcW w:w="1361" w:type="dxa"/>
            <w:tcBorders>
              <w:top w:val="nil"/>
              <w:left w:val="nil"/>
              <w:bottom w:val="nil"/>
              <w:right w:val="nil"/>
            </w:tcBorders>
            <w:noWrap/>
            <w:vAlign w:val="bottom"/>
          </w:tcPr>
          <w:p w14:paraId="1C5A0216" w14:textId="09F68FE6" w:rsidR="0060117E" w:rsidRPr="0060117E" w:rsidRDefault="0060117E" w:rsidP="0060117E">
            <w:pPr>
              <w:spacing w:before="40" w:after="20"/>
              <w:jc w:val="right"/>
              <w:rPr>
                <w:rFonts w:cs="Arial"/>
                <w:b/>
                <w:bCs/>
                <w:sz w:val="18"/>
                <w:szCs w:val="18"/>
              </w:rPr>
            </w:pPr>
            <w:r w:rsidRPr="0060117E">
              <w:rPr>
                <w:rFonts w:cs="Arial"/>
                <w:b/>
                <w:bCs/>
                <w:sz w:val="18"/>
                <w:szCs w:val="18"/>
              </w:rPr>
              <w:t>56,445,063</w:t>
            </w:r>
          </w:p>
        </w:tc>
      </w:tr>
      <w:tr w:rsidR="0060117E" w:rsidRPr="0060117E" w14:paraId="1C18BB07" w14:textId="77777777" w:rsidTr="00514052">
        <w:tc>
          <w:tcPr>
            <w:tcW w:w="2268" w:type="dxa"/>
            <w:tcBorders>
              <w:top w:val="nil"/>
              <w:left w:val="nil"/>
              <w:bottom w:val="nil"/>
              <w:right w:val="single" w:sz="18" w:space="0" w:color="C00000"/>
            </w:tcBorders>
            <w:noWrap/>
            <w:vAlign w:val="center"/>
          </w:tcPr>
          <w:p w14:paraId="0671E54D" w14:textId="77777777" w:rsidR="0060117E" w:rsidRPr="00C935A5" w:rsidRDefault="0060117E" w:rsidP="0060117E">
            <w:pPr>
              <w:spacing w:before="40" w:after="20"/>
              <w:rPr>
                <w:rFonts w:cs="Arial"/>
                <w:sz w:val="18"/>
                <w:szCs w:val="18"/>
              </w:rPr>
            </w:pPr>
            <w:r w:rsidRPr="00C935A5">
              <w:rPr>
                <w:rFonts w:cs="Arial"/>
                <w:sz w:val="18"/>
                <w:szCs w:val="18"/>
              </w:rPr>
              <w:t>Towong S</w:t>
            </w:r>
          </w:p>
        </w:tc>
        <w:tc>
          <w:tcPr>
            <w:tcW w:w="1361" w:type="dxa"/>
            <w:tcBorders>
              <w:top w:val="nil"/>
              <w:left w:val="single" w:sz="18" w:space="0" w:color="C00000"/>
              <w:bottom w:val="nil"/>
              <w:right w:val="nil"/>
            </w:tcBorders>
            <w:noWrap/>
            <w:vAlign w:val="bottom"/>
          </w:tcPr>
          <w:p w14:paraId="5A766B9A" w14:textId="52FB1317" w:rsidR="0060117E" w:rsidRPr="00C935A5" w:rsidRDefault="0060117E" w:rsidP="0060117E">
            <w:pPr>
              <w:spacing w:before="40" w:after="20"/>
              <w:jc w:val="right"/>
              <w:rPr>
                <w:rFonts w:cs="Arial"/>
                <w:sz w:val="18"/>
                <w:szCs w:val="18"/>
              </w:rPr>
            </w:pPr>
            <w:r w:rsidRPr="0060117E">
              <w:rPr>
                <w:rFonts w:cs="Arial"/>
                <w:sz w:val="18"/>
                <w:szCs w:val="18"/>
              </w:rPr>
              <w:t>1,165,574</w:t>
            </w:r>
          </w:p>
        </w:tc>
        <w:tc>
          <w:tcPr>
            <w:tcW w:w="1361" w:type="dxa"/>
            <w:tcBorders>
              <w:top w:val="nil"/>
              <w:left w:val="nil"/>
              <w:bottom w:val="nil"/>
              <w:right w:val="nil"/>
            </w:tcBorders>
            <w:noWrap/>
            <w:vAlign w:val="bottom"/>
          </w:tcPr>
          <w:p w14:paraId="0C0AC85E" w14:textId="05183D77" w:rsidR="0060117E" w:rsidRPr="00C935A5" w:rsidRDefault="0060117E" w:rsidP="0060117E">
            <w:pPr>
              <w:spacing w:before="40" w:after="20"/>
              <w:jc w:val="right"/>
              <w:rPr>
                <w:rFonts w:cs="Arial"/>
                <w:sz w:val="18"/>
                <w:szCs w:val="18"/>
              </w:rPr>
            </w:pPr>
            <w:r w:rsidRPr="0060117E">
              <w:rPr>
                <w:rFonts w:cs="Arial"/>
                <w:sz w:val="18"/>
                <w:szCs w:val="18"/>
              </w:rPr>
              <w:t>2,399,541</w:t>
            </w:r>
          </w:p>
        </w:tc>
        <w:tc>
          <w:tcPr>
            <w:tcW w:w="1361" w:type="dxa"/>
            <w:tcBorders>
              <w:top w:val="nil"/>
              <w:left w:val="nil"/>
              <w:bottom w:val="nil"/>
              <w:right w:val="nil"/>
            </w:tcBorders>
            <w:noWrap/>
            <w:vAlign w:val="bottom"/>
          </w:tcPr>
          <w:p w14:paraId="14B57453" w14:textId="0DFAA51F" w:rsidR="0060117E" w:rsidRPr="00C935A5" w:rsidRDefault="0060117E" w:rsidP="0060117E">
            <w:pPr>
              <w:spacing w:before="40" w:after="20"/>
              <w:jc w:val="right"/>
              <w:rPr>
                <w:rFonts w:cs="Arial"/>
                <w:sz w:val="18"/>
                <w:szCs w:val="18"/>
              </w:rPr>
            </w:pPr>
            <w:r w:rsidRPr="0060117E">
              <w:rPr>
                <w:rFonts w:cs="Arial"/>
                <w:sz w:val="18"/>
                <w:szCs w:val="18"/>
              </w:rPr>
              <w:t>3,032,193</w:t>
            </w:r>
          </w:p>
        </w:tc>
        <w:tc>
          <w:tcPr>
            <w:tcW w:w="1361" w:type="dxa"/>
            <w:tcBorders>
              <w:top w:val="nil"/>
              <w:left w:val="nil"/>
              <w:bottom w:val="nil"/>
              <w:right w:val="nil"/>
            </w:tcBorders>
            <w:vAlign w:val="bottom"/>
          </w:tcPr>
          <w:p w14:paraId="103C5425" w14:textId="639D5427" w:rsidR="0060117E" w:rsidRPr="00C935A5" w:rsidRDefault="0060117E" w:rsidP="0060117E">
            <w:pPr>
              <w:spacing w:before="40" w:after="20"/>
              <w:jc w:val="right"/>
              <w:rPr>
                <w:rFonts w:cs="Arial"/>
                <w:sz w:val="18"/>
                <w:szCs w:val="18"/>
              </w:rPr>
            </w:pPr>
            <w:r w:rsidRPr="0060117E">
              <w:rPr>
                <w:rFonts w:cs="Arial"/>
                <w:sz w:val="18"/>
                <w:szCs w:val="18"/>
              </w:rPr>
              <w:t>17,536,517</w:t>
            </w:r>
          </w:p>
        </w:tc>
        <w:tc>
          <w:tcPr>
            <w:tcW w:w="1361" w:type="dxa"/>
            <w:tcBorders>
              <w:top w:val="nil"/>
              <w:left w:val="nil"/>
              <w:bottom w:val="nil"/>
              <w:right w:val="nil"/>
            </w:tcBorders>
            <w:noWrap/>
            <w:vAlign w:val="bottom"/>
          </w:tcPr>
          <w:p w14:paraId="7574C78F" w14:textId="25B2375C" w:rsidR="0060117E" w:rsidRPr="0060117E" w:rsidRDefault="0060117E" w:rsidP="0060117E">
            <w:pPr>
              <w:spacing w:before="40" w:after="20"/>
              <w:jc w:val="right"/>
              <w:rPr>
                <w:rFonts w:cs="Arial"/>
                <w:b/>
                <w:bCs/>
                <w:sz w:val="18"/>
                <w:szCs w:val="18"/>
              </w:rPr>
            </w:pPr>
            <w:r w:rsidRPr="0060117E">
              <w:rPr>
                <w:rFonts w:cs="Arial"/>
                <w:b/>
                <w:bCs/>
                <w:sz w:val="18"/>
                <w:szCs w:val="18"/>
              </w:rPr>
              <w:t>33,322,665</w:t>
            </w:r>
          </w:p>
        </w:tc>
      </w:tr>
      <w:tr w:rsidR="0060117E" w:rsidRPr="0060117E" w14:paraId="59F0CC33" w14:textId="77777777" w:rsidTr="00514052">
        <w:tc>
          <w:tcPr>
            <w:tcW w:w="2268" w:type="dxa"/>
            <w:tcBorders>
              <w:top w:val="nil"/>
              <w:left w:val="nil"/>
              <w:bottom w:val="nil"/>
              <w:right w:val="single" w:sz="18" w:space="0" w:color="C00000"/>
            </w:tcBorders>
            <w:noWrap/>
            <w:vAlign w:val="center"/>
          </w:tcPr>
          <w:p w14:paraId="7BCBBB9A" w14:textId="77777777" w:rsidR="0060117E" w:rsidRPr="00C935A5" w:rsidRDefault="0060117E" w:rsidP="0060117E">
            <w:pPr>
              <w:spacing w:before="40" w:after="20"/>
              <w:rPr>
                <w:rFonts w:cs="Arial"/>
                <w:sz w:val="18"/>
                <w:szCs w:val="18"/>
              </w:rPr>
            </w:pPr>
            <w:r w:rsidRPr="00C935A5">
              <w:rPr>
                <w:rFonts w:cs="Arial"/>
                <w:sz w:val="18"/>
                <w:szCs w:val="18"/>
              </w:rPr>
              <w:t>Wangaratta RC</w:t>
            </w:r>
          </w:p>
        </w:tc>
        <w:tc>
          <w:tcPr>
            <w:tcW w:w="1361" w:type="dxa"/>
            <w:tcBorders>
              <w:top w:val="nil"/>
              <w:left w:val="single" w:sz="18" w:space="0" w:color="C00000"/>
              <w:bottom w:val="nil"/>
              <w:right w:val="nil"/>
            </w:tcBorders>
            <w:noWrap/>
            <w:vAlign w:val="bottom"/>
          </w:tcPr>
          <w:p w14:paraId="51E90EC3" w14:textId="41027A12" w:rsidR="0060117E" w:rsidRPr="00C935A5" w:rsidRDefault="0060117E" w:rsidP="0060117E">
            <w:pPr>
              <w:spacing w:before="40" w:after="20"/>
              <w:jc w:val="right"/>
              <w:rPr>
                <w:rFonts w:cs="Arial"/>
                <w:sz w:val="18"/>
                <w:szCs w:val="18"/>
              </w:rPr>
            </w:pPr>
            <w:r w:rsidRPr="0060117E">
              <w:rPr>
                <w:rFonts w:cs="Arial"/>
                <w:sz w:val="18"/>
                <w:szCs w:val="18"/>
              </w:rPr>
              <w:t>5,010,002</w:t>
            </w:r>
          </w:p>
        </w:tc>
        <w:tc>
          <w:tcPr>
            <w:tcW w:w="1361" w:type="dxa"/>
            <w:tcBorders>
              <w:top w:val="nil"/>
              <w:left w:val="nil"/>
              <w:bottom w:val="nil"/>
              <w:right w:val="nil"/>
            </w:tcBorders>
            <w:noWrap/>
            <w:vAlign w:val="bottom"/>
          </w:tcPr>
          <w:p w14:paraId="74E82694" w14:textId="1711E07B" w:rsidR="0060117E" w:rsidRPr="00C935A5" w:rsidRDefault="0060117E" w:rsidP="0060117E">
            <w:pPr>
              <w:spacing w:before="40" w:after="20"/>
              <w:jc w:val="right"/>
              <w:rPr>
                <w:rFonts w:cs="Arial"/>
                <w:sz w:val="18"/>
                <w:szCs w:val="18"/>
              </w:rPr>
            </w:pPr>
            <w:r w:rsidRPr="0060117E">
              <w:rPr>
                <w:rFonts w:cs="Arial"/>
                <w:sz w:val="18"/>
                <w:szCs w:val="18"/>
              </w:rPr>
              <w:t>3,298,468</w:t>
            </w:r>
          </w:p>
        </w:tc>
        <w:tc>
          <w:tcPr>
            <w:tcW w:w="1361" w:type="dxa"/>
            <w:tcBorders>
              <w:top w:val="nil"/>
              <w:left w:val="nil"/>
              <w:bottom w:val="nil"/>
              <w:right w:val="nil"/>
            </w:tcBorders>
            <w:noWrap/>
            <w:vAlign w:val="bottom"/>
          </w:tcPr>
          <w:p w14:paraId="091CF082" w14:textId="23DD7D4B" w:rsidR="0060117E" w:rsidRPr="00C935A5" w:rsidRDefault="0060117E" w:rsidP="0060117E">
            <w:pPr>
              <w:spacing w:before="40" w:after="20"/>
              <w:jc w:val="right"/>
              <w:rPr>
                <w:rFonts w:cs="Arial"/>
                <w:sz w:val="18"/>
                <w:szCs w:val="18"/>
              </w:rPr>
            </w:pPr>
            <w:r w:rsidRPr="0060117E">
              <w:rPr>
                <w:rFonts w:cs="Arial"/>
                <w:sz w:val="18"/>
                <w:szCs w:val="18"/>
              </w:rPr>
              <w:t>5,050,117</w:t>
            </w:r>
          </w:p>
        </w:tc>
        <w:tc>
          <w:tcPr>
            <w:tcW w:w="1361" w:type="dxa"/>
            <w:tcBorders>
              <w:top w:val="nil"/>
              <w:left w:val="nil"/>
              <w:bottom w:val="nil"/>
              <w:right w:val="nil"/>
            </w:tcBorders>
            <w:vAlign w:val="bottom"/>
          </w:tcPr>
          <w:p w14:paraId="36435EB4" w14:textId="031C58FA" w:rsidR="0060117E" w:rsidRPr="00C935A5" w:rsidRDefault="0060117E" w:rsidP="0060117E">
            <w:pPr>
              <w:spacing w:before="40" w:after="20"/>
              <w:jc w:val="right"/>
              <w:rPr>
                <w:rFonts w:cs="Arial"/>
                <w:sz w:val="18"/>
                <w:szCs w:val="18"/>
              </w:rPr>
            </w:pPr>
            <w:r w:rsidRPr="0060117E">
              <w:rPr>
                <w:rFonts w:cs="Arial"/>
                <w:sz w:val="18"/>
                <w:szCs w:val="18"/>
              </w:rPr>
              <w:t>23,446,372</w:t>
            </w:r>
          </w:p>
        </w:tc>
        <w:tc>
          <w:tcPr>
            <w:tcW w:w="1361" w:type="dxa"/>
            <w:tcBorders>
              <w:top w:val="nil"/>
              <w:left w:val="nil"/>
              <w:bottom w:val="nil"/>
              <w:right w:val="nil"/>
            </w:tcBorders>
            <w:noWrap/>
            <w:vAlign w:val="bottom"/>
          </w:tcPr>
          <w:p w14:paraId="5194F110" w14:textId="718E212B" w:rsidR="0060117E" w:rsidRPr="0060117E" w:rsidRDefault="0060117E" w:rsidP="0060117E">
            <w:pPr>
              <w:spacing w:before="40" w:after="20"/>
              <w:jc w:val="right"/>
              <w:rPr>
                <w:rFonts w:cs="Arial"/>
                <w:b/>
                <w:bCs/>
                <w:sz w:val="18"/>
                <w:szCs w:val="18"/>
              </w:rPr>
            </w:pPr>
            <w:r w:rsidRPr="0060117E">
              <w:rPr>
                <w:rFonts w:cs="Arial"/>
                <w:b/>
                <w:bCs/>
                <w:sz w:val="18"/>
                <w:szCs w:val="18"/>
              </w:rPr>
              <w:t>64,826,268</w:t>
            </w:r>
          </w:p>
        </w:tc>
      </w:tr>
      <w:tr w:rsidR="0060117E" w:rsidRPr="0060117E" w14:paraId="59FA7291" w14:textId="77777777" w:rsidTr="00514052">
        <w:tc>
          <w:tcPr>
            <w:tcW w:w="2268" w:type="dxa"/>
            <w:tcBorders>
              <w:top w:val="nil"/>
              <w:left w:val="nil"/>
              <w:bottom w:val="nil"/>
              <w:right w:val="single" w:sz="18" w:space="0" w:color="C00000"/>
            </w:tcBorders>
            <w:noWrap/>
            <w:vAlign w:val="center"/>
          </w:tcPr>
          <w:p w14:paraId="05D6B51F" w14:textId="77777777" w:rsidR="0060117E" w:rsidRPr="00C935A5" w:rsidRDefault="0060117E" w:rsidP="0060117E">
            <w:pPr>
              <w:spacing w:before="40" w:after="20"/>
              <w:rPr>
                <w:rFonts w:cs="Arial"/>
                <w:sz w:val="18"/>
                <w:szCs w:val="18"/>
              </w:rPr>
            </w:pPr>
            <w:r w:rsidRPr="00C935A5">
              <w:rPr>
                <w:rFonts w:cs="Arial"/>
                <w:sz w:val="18"/>
                <w:szCs w:val="18"/>
              </w:rPr>
              <w:t>Warrnambool C</w:t>
            </w:r>
          </w:p>
        </w:tc>
        <w:tc>
          <w:tcPr>
            <w:tcW w:w="1361" w:type="dxa"/>
            <w:tcBorders>
              <w:top w:val="nil"/>
              <w:left w:val="single" w:sz="18" w:space="0" w:color="C00000"/>
              <w:bottom w:val="nil"/>
              <w:right w:val="nil"/>
            </w:tcBorders>
            <w:noWrap/>
            <w:vAlign w:val="bottom"/>
          </w:tcPr>
          <w:p w14:paraId="18EF0BA7" w14:textId="749B7138" w:rsidR="0060117E" w:rsidRPr="00C935A5" w:rsidRDefault="0060117E" w:rsidP="0060117E">
            <w:pPr>
              <w:spacing w:before="40" w:after="20"/>
              <w:jc w:val="right"/>
              <w:rPr>
                <w:rFonts w:cs="Arial"/>
                <w:sz w:val="18"/>
                <w:szCs w:val="18"/>
              </w:rPr>
            </w:pPr>
            <w:r w:rsidRPr="0060117E">
              <w:rPr>
                <w:rFonts w:cs="Arial"/>
                <w:sz w:val="18"/>
                <w:szCs w:val="18"/>
              </w:rPr>
              <w:t>6,302,381</w:t>
            </w:r>
          </w:p>
        </w:tc>
        <w:tc>
          <w:tcPr>
            <w:tcW w:w="1361" w:type="dxa"/>
            <w:tcBorders>
              <w:top w:val="nil"/>
              <w:left w:val="nil"/>
              <w:bottom w:val="nil"/>
              <w:right w:val="nil"/>
            </w:tcBorders>
            <w:noWrap/>
            <w:vAlign w:val="bottom"/>
          </w:tcPr>
          <w:p w14:paraId="259ED1A6" w14:textId="0A537931" w:rsidR="0060117E" w:rsidRPr="00C935A5" w:rsidRDefault="0060117E" w:rsidP="0060117E">
            <w:pPr>
              <w:spacing w:before="40" w:after="20"/>
              <w:jc w:val="right"/>
              <w:rPr>
                <w:rFonts w:cs="Arial"/>
                <w:sz w:val="18"/>
                <w:szCs w:val="18"/>
              </w:rPr>
            </w:pPr>
            <w:r w:rsidRPr="0060117E">
              <w:rPr>
                <w:rFonts w:cs="Arial"/>
                <w:sz w:val="18"/>
                <w:szCs w:val="18"/>
              </w:rPr>
              <w:t>3,528,547</w:t>
            </w:r>
          </w:p>
        </w:tc>
        <w:tc>
          <w:tcPr>
            <w:tcW w:w="1361" w:type="dxa"/>
            <w:tcBorders>
              <w:top w:val="nil"/>
              <w:left w:val="nil"/>
              <w:bottom w:val="nil"/>
              <w:right w:val="nil"/>
            </w:tcBorders>
            <w:noWrap/>
            <w:vAlign w:val="bottom"/>
          </w:tcPr>
          <w:p w14:paraId="58DD87D3" w14:textId="3F5D0C6A" w:rsidR="0060117E" w:rsidRPr="00C935A5" w:rsidRDefault="0060117E" w:rsidP="0060117E">
            <w:pPr>
              <w:spacing w:before="40" w:after="20"/>
              <w:jc w:val="right"/>
              <w:rPr>
                <w:rFonts w:cs="Arial"/>
                <w:sz w:val="18"/>
                <w:szCs w:val="18"/>
              </w:rPr>
            </w:pPr>
            <w:r w:rsidRPr="0060117E">
              <w:rPr>
                <w:rFonts w:cs="Arial"/>
                <w:sz w:val="18"/>
                <w:szCs w:val="18"/>
              </w:rPr>
              <w:t>6,205,968</w:t>
            </w:r>
          </w:p>
        </w:tc>
        <w:tc>
          <w:tcPr>
            <w:tcW w:w="1361" w:type="dxa"/>
            <w:tcBorders>
              <w:top w:val="nil"/>
              <w:left w:val="nil"/>
              <w:bottom w:val="nil"/>
              <w:right w:val="nil"/>
            </w:tcBorders>
            <w:vAlign w:val="bottom"/>
          </w:tcPr>
          <w:p w14:paraId="45B07E2C" w14:textId="6FB22083" w:rsidR="0060117E" w:rsidRPr="00C935A5" w:rsidRDefault="0060117E" w:rsidP="0060117E">
            <w:pPr>
              <w:spacing w:before="40" w:after="20"/>
              <w:jc w:val="right"/>
              <w:rPr>
                <w:rFonts w:cs="Arial"/>
                <w:sz w:val="18"/>
                <w:szCs w:val="18"/>
              </w:rPr>
            </w:pPr>
            <w:r w:rsidRPr="0060117E">
              <w:rPr>
                <w:rFonts w:cs="Arial"/>
                <w:sz w:val="18"/>
                <w:szCs w:val="18"/>
              </w:rPr>
              <w:t>7,192,459</w:t>
            </w:r>
          </w:p>
        </w:tc>
        <w:tc>
          <w:tcPr>
            <w:tcW w:w="1361" w:type="dxa"/>
            <w:tcBorders>
              <w:top w:val="nil"/>
              <w:left w:val="nil"/>
              <w:bottom w:val="nil"/>
              <w:right w:val="nil"/>
            </w:tcBorders>
            <w:noWrap/>
            <w:vAlign w:val="bottom"/>
          </w:tcPr>
          <w:p w14:paraId="1EE533A1" w14:textId="1F9631E9" w:rsidR="0060117E" w:rsidRPr="0060117E" w:rsidRDefault="0060117E" w:rsidP="0060117E">
            <w:pPr>
              <w:spacing w:before="40" w:after="20"/>
              <w:jc w:val="right"/>
              <w:rPr>
                <w:rFonts w:cs="Arial"/>
                <w:b/>
                <w:bCs/>
                <w:sz w:val="18"/>
                <w:szCs w:val="18"/>
              </w:rPr>
            </w:pPr>
            <w:r w:rsidRPr="0060117E">
              <w:rPr>
                <w:rFonts w:cs="Arial"/>
                <w:b/>
                <w:bCs/>
                <w:sz w:val="18"/>
                <w:szCs w:val="18"/>
              </w:rPr>
              <w:t>57,063,758</w:t>
            </w:r>
          </w:p>
        </w:tc>
      </w:tr>
      <w:tr w:rsidR="0060117E" w:rsidRPr="0060117E" w14:paraId="64588350" w14:textId="77777777" w:rsidTr="00514052">
        <w:tc>
          <w:tcPr>
            <w:tcW w:w="2268" w:type="dxa"/>
            <w:tcBorders>
              <w:top w:val="nil"/>
              <w:left w:val="nil"/>
              <w:bottom w:val="nil"/>
              <w:right w:val="single" w:sz="18" w:space="0" w:color="C00000"/>
            </w:tcBorders>
            <w:noWrap/>
            <w:vAlign w:val="center"/>
          </w:tcPr>
          <w:p w14:paraId="7809FEA9" w14:textId="77777777" w:rsidR="0060117E" w:rsidRPr="00C935A5" w:rsidRDefault="0060117E" w:rsidP="0060117E">
            <w:pPr>
              <w:spacing w:before="40" w:after="20"/>
              <w:rPr>
                <w:rFonts w:cs="Arial"/>
                <w:sz w:val="18"/>
                <w:szCs w:val="18"/>
              </w:rPr>
            </w:pPr>
            <w:r w:rsidRPr="00C935A5">
              <w:rPr>
                <w:rFonts w:cs="Arial"/>
                <w:sz w:val="18"/>
                <w:szCs w:val="18"/>
              </w:rPr>
              <w:t>Wellington S</w:t>
            </w:r>
          </w:p>
        </w:tc>
        <w:tc>
          <w:tcPr>
            <w:tcW w:w="1361" w:type="dxa"/>
            <w:tcBorders>
              <w:top w:val="nil"/>
              <w:left w:val="single" w:sz="18" w:space="0" w:color="C00000"/>
              <w:bottom w:val="nil"/>
              <w:right w:val="nil"/>
            </w:tcBorders>
            <w:noWrap/>
            <w:vAlign w:val="bottom"/>
          </w:tcPr>
          <w:p w14:paraId="327B9F5E" w14:textId="600575E9" w:rsidR="0060117E" w:rsidRPr="00C935A5" w:rsidRDefault="0060117E" w:rsidP="0060117E">
            <w:pPr>
              <w:spacing w:before="40" w:after="20"/>
              <w:jc w:val="right"/>
              <w:rPr>
                <w:rFonts w:cs="Arial"/>
                <w:sz w:val="18"/>
                <w:szCs w:val="18"/>
              </w:rPr>
            </w:pPr>
            <w:r w:rsidRPr="0060117E">
              <w:rPr>
                <w:rFonts w:cs="Arial"/>
                <w:sz w:val="18"/>
                <w:szCs w:val="18"/>
              </w:rPr>
              <w:t>8,755,937</w:t>
            </w:r>
          </w:p>
        </w:tc>
        <w:tc>
          <w:tcPr>
            <w:tcW w:w="1361" w:type="dxa"/>
            <w:tcBorders>
              <w:top w:val="nil"/>
              <w:left w:val="nil"/>
              <w:bottom w:val="nil"/>
              <w:right w:val="nil"/>
            </w:tcBorders>
            <w:noWrap/>
            <w:vAlign w:val="bottom"/>
          </w:tcPr>
          <w:p w14:paraId="4B9DAA4C" w14:textId="4C89434F" w:rsidR="0060117E" w:rsidRPr="00C935A5" w:rsidRDefault="0060117E" w:rsidP="0060117E">
            <w:pPr>
              <w:spacing w:before="40" w:after="20"/>
              <w:jc w:val="right"/>
              <w:rPr>
                <w:rFonts w:cs="Arial"/>
                <w:sz w:val="18"/>
                <w:szCs w:val="18"/>
              </w:rPr>
            </w:pPr>
            <w:r w:rsidRPr="0060117E">
              <w:rPr>
                <w:rFonts w:cs="Arial"/>
                <w:sz w:val="18"/>
                <w:szCs w:val="18"/>
              </w:rPr>
              <w:t>6,624,528</w:t>
            </w:r>
          </w:p>
        </w:tc>
        <w:tc>
          <w:tcPr>
            <w:tcW w:w="1361" w:type="dxa"/>
            <w:tcBorders>
              <w:top w:val="nil"/>
              <w:left w:val="nil"/>
              <w:bottom w:val="nil"/>
              <w:right w:val="nil"/>
            </w:tcBorders>
            <w:noWrap/>
            <w:vAlign w:val="bottom"/>
          </w:tcPr>
          <w:p w14:paraId="7A9AF495" w14:textId="48E81B78" w:rsidR="0060117E" w:rsidRPr="00C935A5" w:rsidRDefault="0060117E" w:rsidP="0060117E">
            <w:pPr>
              <w:spacing w:before="40" w:after="20"/>
              <w:jc w:val="right"/>
              <w:rPr>
                <w:rFonts w:cs="Arial"/>
                <w:sz w:val="18"/>
                <w:szCs w:val="18"/>
              </w:rPr>
            </w:pPr>
            <w:r w:rsidRPr="0060117E">
              <w:rPr>
                <w:rFonts w:cs="Arial"/>
                <w:sz w:val="18"/>
                <w:szCs w:val="18"/>
              </w:rPr>
              <w:t>8,460,956</w:t>
            </w:r>
          </w:p>
        </w:tc>
        <w:tc>
          <w:tcPr>
            <w:tcW w:w="1361" w:type="dxa"/>
            <w:tcBorders>
              <w:top w:val="nil"/>
              <w:left w:val="nil"/>
              <w:bottom w:val="nil"/>
              <w:right w:val="nil"/>
            </w:tcBorders>
            <w:vAlign w:val="bottom"/>
          </w:tcPr>
          <w:p w14:paraId="25A5E334" w14:textId="0B72A868" w:rsidR="0060117E" w:rsidRPr="00C935A5" w:rsidRDefault="0060117E" w:rsidP="0060117E">
            <w:pPr>
              <w:spacing w:before="40" w:after="20"/>
              <w:jc w:val="right"/>
              <w:rPr>
                <w:rFonts w:cs="Arial"/>
                <w:sz w:val="18"/>
                <w:szCs w:val="18"/>
              </w:rPr>
            </w:pPr>
            <w:r w:rsidRPr="0060117E">
              <w:rPr>
                <w:rFonts w:cs="Arial"/>
                <w:sz w:val="18"/>
                <w:szCs w:val="18"/>
              </w:rPr>
              <w:t>47,131,597</w:t>
            </w:r>
          </w:p>
        </w:tc>
        <w:tc>
          <w:tcPr>
            <w:tcW w:w="1361" w:type="dxa"/>
            <w:tcBorders>
              <w:top w:val="nil"/>
              <w:left w:val="nil"/>
              <w:bottom w:val="nil"/>
              <w:right w:val="nil"/>
            </w:tcBorders>
            <w:noWrap/>
            <w:vAlign w:val="bottom"/>
          </w:tcPr>
          <w:p w14:paraId="680A0B18" w14:textId="48B36124" w:rsidR="0060117E" w:rsidRPr="0060117E" w:rsidRDefault="0060117E" w:rsidP="0060117E">
            <w:pPr>
              <w:spacing w:before="40" w:after="20"/>
              <w:jc w:val="right"/>
              <w:rPr>
                <w:rFonts w:cs="Arial"/>
                <w:b/>
                <w:bCs/>
                <w:sz w:val="18"/>
                <w:szCs w:val="18"/>
              </w:rPr>
            </w:pPr>
            <w:r w:rsidRPr="0060117E">
              <w:rPr>
                <w:rFonts w:cs="Arial"/>
                <w:b/>
                <w:bCs/>
                <w:sz w:val="18"/>
                <w:szCs w:val="18"/>
              </w:rPr>
              <w:t>121,837,928</w:t>
            </w:r>
          </w:p>
        </w:tc>
      </w:tr>
      <w:tr w:rsidR="0060117E" w:rsidRPr="0060117E" w14:paraId="0C3FB5EA" w14:textId="77777777" w:rsidTr="00514052">
        <w:tc>
          <w:tcPr>
            <w:tcW w:w="2268" w:type="dxa"/>
            <w:tcBorders>
              <w:top w:val="nil"/>
              <w:left w:val="nil"/>
              <w:bottom w:val="nil"/>
              <w:right w:val="single" w:sz="18" w:space="0" w:color="C00000"/>
            </w:tcBorders>
            <w:noWrap/>
            <w:vAlign w:val="center"/>
          </w:tcPr>
          <w:p w14:paraId="32B28DF9" w14:textId="77777777" w:rsidR="0060117E" w:rsidRPr="00C935A5" w:rsidRDefault="0060117E" w:rsidP="0060117E">
            <w:pPr>
              <w:spacing w:before="40" w:after="20"/>
              <w:rPr>
                <w:rFonts w:cs="Arial"/>
                <w:sz w:val="18"/>
                <w:szCs w:val="18"/>
              </w:rPr>
            </w:pPr>
            <w:r w:rsidRPr="00C935A5">
              <w:rPr>
                <w:rFonts w:cs="Arial"/>
                <w:sz w:val="18"/>
                <w:szCs w:val="18"/>
              </w:rPr>
              <w:t>West Wimmera S</w:t>
            </w:r>
          </w:p>
        </w:tc>
        <w:tc>
          <w:tcPr>
            <w:tcW w:w="1361" w:type="dxa"/>
            <w:tcBorders>
              <w:top w:val="nil"/>
              <w:left w:val="single" w:sz="18" w:space="0" w:color="C00000"/>
              <w:bottom w:val="nil"/>
              <w:right w:val="nil"/>
            </w:tcBorders>
            <w:noWrap/>
            <w:vAlign w:val="bottom"/>
          </w:tcPr>
          <w:p w14:paraId="06FD513E" w14:textId="24A2873C" w:rsidR="0060117E" w:rsidRPr="00C935A5" w:rsidRDefault="0060117E" w:rsidP="0060117E">
            <w:pPr>
              <w:spacing w:before="40" w:after="20"/>
              <w:jc w:val="right"/>
              <w:rPr>
                <w:rFonts w:cs="Arial"/>
                <w:sz w:val="18"/>
                <w:szCs w:val="18"/>
              </w:rPr>
            </w:pPr>
            <w:r w:rsidRPr="0060117E">
              <w:rPr>
                <w:rFonts w:cs="Arial"/>
                <w:sz w:val="18"/>
                <w:szCs w:val="18"/>
              </w:rPr>
              <w:t>759,873</w:t>
            </w:r>
          </w:p>
        </w:tc>
        <w:tc>
          <w:tcPr>
            <w:tcW w:w="1361" w:type="dxa"/>
            <w:tcBorders>
              <w:top w:val="nil"/>
              <w:left w:val="nil"/>
              <w:bottom w:val="nil"/>
              <w:right w:val="nil"/>
            </w:tcBorders>
            <w:noWrap/>
            <w:vAlign w:val="bottom"/>
          </w:tcPr>
          <w:p w14:paraId="3F226B73" w14:textId="0A2AC485" w:rsidR="0060117E" w:rsidRPr="00C935A5" w:rsidRDefault="0060117E" w:rsidP="0060117E">
            <w:pPr>
              <w:spacing w:before="40" w:after="20"/>
              <w:jc w:val="right"/>
              <w:rPr>
                <w:rFonts w:cs="Arial"/>
                <w:sz w:val="18"/>
                <w:szCs w:val="18"/>
              </w:rPr>
            </w:pPr>
            <w:r w:rsidRPr="0060117E">
              <w:rPr>
                <w:rFonts w:cs="Arial"/>
                <w:sz w:val="18"/>
                <w:szCs w:val="18"/>
              </w:rPr>
              <w:t>2,609,972</w:t>
            </w:r>
          </w:p>
        </w:tc>
        <w:tc>
          <w:tcPr>
            <w:tcW w:w="1361" w:type="dxa"/>
            <w:tcBorders>
              <w:top w:val="nil"/>
              <w:left w:val="nil"/>
              <w:bottom w:val="nil"/>
              <w:right w:val="nil"/>
            </w:tcBorders>
            <w:noWrap/>
            <w:vAlign w:val="bottom"/>
          </w:tcPr>
          <w:p w14:paraId="2680EFE6" w14:textId="25C1CCE1" w:rsidR="0060117E" w:rsidRPr="00C935A5" w:rsidRDefault="0060117E" w:rsidP="0060117E">
            <w:pPr>
              <w:spacing w:before="40" w:after="20"/>
              <w:jc w:val="right"/>
              <w:rPr>
                <w:rFonts w:cs="Arial"/>
                <w:sz w:val="18"/>
                <w:szCs w:val="18"/>
              </w:rPr>
            </w:pPr>
            <w:r w:rsidRPr="0060117E">
              <w:rPr>
                <w:rFonts w:cs="Arial"/>
                <w:sz w:val="18"/>
                <w:szCs w:val="18"/>
              </w:rPr>
              <w:t>3,164,740</w:t>
            </w:r>
          </w:p>
        </w:tc>
        <w:tc>
          <w:tcPr>
            <w:tcW w:w="1361" w:type="dxa"/>
            <w:tcBorders>
              <w:top w:val="nil"/>
              <w:left w:val="nil"/>
              <w:bottom w:val="nil"/>
              <w:right w:val="nil"/>
            </w:tcBorders>
            <w:vAlign w:val="bottom"/>
          </w:tcPr>
          <w:p w14:paraId="3B800B38" w14:textId="16DD8DD0" w:rsidR="0060117E" w:rsidRPr="00C935A5" w:rsidRDefault="0060117E" w:rsidP="0060117E">
            <w:pPr>
              <w:spacing w:before="40" w:after="20"/>
              <w:jc w:val="right"/>
              <w:rPr>
                <w:rFonts w:cs="Arial"/>
                <w:sz w:val="18"/>
                <w:szCs w:val="18"/>
              </w:rPr>
            </w:pPr>
            <w:r w:rsidRPr="0060117E">
              <w:rPr>
                <w:rFonts w:cs="Arial"/>
                <w:sz w:val="18"/>
                <w:szCs w:val="18"/>
              </w:rPr>
              <w:t>22,692,341</w:t>
            </w:r>
          </w:p>
        </w:tc>
        <w:tc>
          <w:tcPr>
            <w:tcW w:w="1361" w:type="dxa"/>
            <w:tcBorders>
              <w:top w:val="nil"/>
              <w:left w:val="nil"/>
              <w:bottom w:val="nil"/>
              <w:right w:val="nil"/>
            </w:tcBorders>
            <w:noWrap/>
            <w:vAlign w:val="bottom"/>
          </w:tcPr>
          <w:p w14:paraId="3A3B33D1" w14:textId="4C960F45" w:rsidR="0060117E" w:rsidRPr="0060117E" w:rsidRDefault="0060117E" w:rsidP="0060117E">
            <w:pPr>
              <w:spacing w:before="40" w:after="20"/>
              <w:jc w:val="right"/>
              <w:rPr>
                <w:rFonts w:cs="Arial"/>
                <w:b/>
                <w:bCs/>
                <w:sz w:val="18"/>
                <w:szCs w:val="18"/>
              </w:rPr>
            </w:pPr>
            <w:r w:rsidRPr="0060117E">
              <w:rPr>
                <w:rFonts w:cs="Arial"/>
                <w:b/>
                <w:bCs/>
                <w:sz w:val="18"/>
                <w:szCs w:val="18"/>
              </w:rPr>
              <w:t>36,526,845</w:t>
            </w:r>
          </w:p>
        </w:tc>
      </w:tr>
      <w:tr w:rsidR="0060117E" w:rsidRPr="0060117E" w14:paraId="0E6DC061" w14:textId="77777777" w:rsidTr="00514052">
        <w:tc>
          <w:tcPr>
            <w:tcW w:w="2268" w:type="dxa"/>
            <w:tcBorders>
              <w:top w:val="nil"/>
              <w:left w:val="nil"/>
              <w:bottom w:val="nil"/>
              <w:right w:val="single" w:sz="18" w:space="0" w:color="C00000"/>
            </w:tcBorders>
            <w:noWrap/>
            <w:vAlign w:val="center"/>
          </w:tcPr>
          <w:p w14:paraId="03329573" w14:textId="77777777" w:rsidR="0060117E" w:rsidRPr="00C935A5" w:rsidRDefault="0060117E" w:rsidP="0060117E">
            <w:pPr>
              <w:spacing w:before="40" w:after="20"/>
              <w:rPr>
                <w:rFonts w:cs="Arial"/>
                <w:sz w:val="18"/>
                <w:szCs w:val="18"/>
              </w:rPr>
            </w:pPr>
            <w:r w:rsidRPr="00C935A5">
              <w:rPr>
                <w:rFonts w:cs="Arial"/>
                <w:sz w:val="18"/>
                <w:szCs w:val="18"/>
              </w:rPr>
              <w:t>Whitehorse C</w:t>
            </w:r>
          </w:p>
        </w:tc>
        <w:tc>
          <w:tcPr>
            <w:tcW w:w="1361" w:type="dxa"/>
            <w:tcBorders>
              <w:top w:val="nil"/>
              <w:left w:val="single" w:sz="18" w:space="0" w:color="C00000"/>
              <w:bottom w:val="nil"/>
              <w:right w:val="nil"/>
            </w:tcBorders>
            <w:noWrap/>
            <w:vAlign w:val="bottom"/>
          </w:tcPr>
          <w:p w14:paraId="469BFC2C" w14:textId="33D4B870" w:rsidR="0060117E" w:rsidRPr="00C935A5" w:rsidRDefault="0060117E" w:rsidP="0060117E">
            <w:pPr>
              <w:spacing w:before="40" w:after="20"/>
              <w:jc w:val="right"/>
              <w:rPr>
                <w:rFonts w:cs="Arial"/>
                <w:sz w:val="18"/>
                <w:szCs w:val="18"/>
              </w:rPr>
            </w:pPr>
            <w:r w:rsidRPr="0060117E">
              <w:rPr>
                <w:rFonts w:cs="Arial"/>
                <w:sz w:val="18"/>
                <w:szCs w:val="18"/>
              </w:rPr>
              <w:t>29,890,705</w:t>
            </w:r>
          </w:p>
        </w:tc>
        <w:tc>
          <w:tcPr>
            <w:tcW w:w="1361" w:type="dxa"/>
            <w:tcBorders>
              <w:top w:val="nil"/>
              <w:left w:val="nil"/>
              <w:bottom w:val="nil"/>
              <w:right w:val="nil"/>
            </w:tcBorders>
            <w:noWrap/>
            <w:vAlign w:val="bottom"/>
          </w:tcPr>
          <w:p w14:paraId="692601F2" w14:textId="02B46986" w:rsidR="0060117E" w:rsidRPr="00C935A5" w:rsidRDefault="0060117E" w:rsidP="0060117E">
            <w:pPr>
              <w:spacing w:before="40" w:after="20"/>
              <w:jc w:val="right"/>
              <w:rPr>
                <w:rFonts w:cs="Arial"/>
                <w:sz w:val="18"/>
                <w:szCs w:val="18"/>
              </w:rPr>
            </w:pPr>
            <w:r w:rsidRPr="0060117E">
              <w:rPr>
                <w:rFonts w:cs="Arial"/>
                <w:sz w:val="18"/>
                <w:szCs w:val="18"/>
              </w:rPr>
              <w:t>16,704,551</w:t>
            </w:r>
          </w:p>
        </w:tc>
        <w:tc>
          <w:tcPr>
            <w:tcW w:w="1361" w:type="dxa"/>
            <w:tcBorders>
              <w:top w:val="nil"/>
              <w:left w:val="nil"/>
              <w:bottom w:val="nil"/>
              <w:right w:val="nil"/>
            </w:tcBorders>
            <w:noWrap/>
            <w:vAlign w:val="bottom"/>
          </w:tcPr>
          <w:p w14:paraId="72258936" w14:textId="5E40DC12" w:rsidR="0060117E" w:rsidRPr="00C935A5" w:rsidRDefault="0060117E" w:rsidP="0060117E">
            <w:pPr>
              <w:spacing w:before="40" w:after="20"/>
              <w:jc w:val="right"/>
              <w:rPr>
                <w:rFonts w:cs="Arial"/>
                <w:sz w:val="18"/>
                <w:szCs w:val="18"/>
              </w:rPr>
            </w:pPr>
            <w:r w:rsidRPr="0060117E">
              <w:rPr>
                <w:rFonts w:cs="Arial"/>
                <w:sz w:val="18"/>
                <w:szCs w:val="18"/>
              </w:rPr>
              <w:t>27,080,948</w:t>
            </w:r>
          </w:p>
        </w:tc>
        <w:tc>
          <w:tcPr>
            <w:tcW w:w="1361" w:type="dxa"/>
            <w:tcBorders>
              <w:top w:val="nil"/>
              <w:left w:val="nil"/>
              <w:bottom w:val="nil"/>
              <w:right w:val="nil"/>
            </w:tcBorders>
            <w:vAlign w:val="bottom"/>
          </w:tcPr>
          <w:p w14:paraId="250DD6D4" w14:textId="794786B0" w:rsidR="0060117E" w:rsidRPr="00C935A5" w:rsidRDefault="0060117E" w:rsidP="0060117E">
            <w:pPr>
              <w:spacing w:before="40" w:after="20"/>
              <w:jc w:val="right"/>
              <w:rPr>
                <w:rFonts w:cs="Arial"/>
                <w:sz w:val="18"/>
                <w:szCs w:val="18"/>
              </w:rPr>
            </w:pPr>
            <w:r w:rsidRPr="0060117E">
              <w:rPr>
                <w:rFonts w:cs="Arial"/>
                <w:sz w:val="18"/>
                <w:szCs w:val="18"/>
              </w:rPr>
              <w:t>10,656,185</w:t>
            </w:r>
          </w:p>
        </w:tc>
        <w:tc>
          <w:tcPr>
            <w:tcW w:w="1361" w:type="dxa"/>
            <w:tcBorders>
              <w:top w:val="nil"/>
              <w:left w:val="nil"/>
              <w:bottom w:val="nil"/>
              <w:right w:val="nil"/>
            </w:tcBorders>
            <w:noWrap/>
            <w:vAlign w:val="bottom"/>
          </w:tcPr>
          <w:p w14:paraId="1EF74062" w14:textId="48071136" w:rsidR="0060117E" w:rsidRPr="0060117E" w:rsidRDefault="0060117E" w:rsidP="0060117E">
            <w:pPr>
              <w:spacing w:before="40" w:after="20"/>
              <w:jc w:val="right"/>
              <w:rPr>
                <w:rFonts w:cs="Arial"/>
                <w:b/>
                <w:bCs/>
                <w:sz w:val="18"/>
                <w:szCs w:val="18"/>
              </w:rPr>
            </w:pPr>
            <w:r w:rsidRPr="0060117E">
              <w:rPr>
                <w:rFonts w:cs="Arial"/>
                <w:b/>
                <w:bCs/>
                <w:sz w:val="18"/>
                <w:szCs w:val="18"/>
              </w:rPr>
              <w:t>239,938,242</w:t>
            </w:r>
          </w:p>
        </w:tc>
      </w:tr>
      <w:tr w:rsidR="0060117E" w:rsidRPr="0060117E" w14:paraId="4135B6DA" w14:textId="77777777" w:rsidTr="00514052">
        <w:tc>
          <w:tcPr>
            <w:tcW w:w="2268" w:type="dxa"/>
            <w:tcBorders>
              <w:top w:val="nil"/>
              <w:left w:val="nil"/>
              <w:bottom w:val="nil"/>
              <w:right w:val="single" w:sz="18" w:space="0" w:color="C00000"/>
            </w:tcBorders>
            <w:noWrap/>
            <w:vAlign w:val="center"/>
          </w:tcPr>
          <w:p w14:paraId="2379F560" w14:textId="77777777" w:rsidR="0060117E" w:rsidRPr="00C935A5" w:rsidRDefault="0060117E" w:rsidP="0060117E">
            <w:pPr>
              <w:spacing w:before="40" w:after="20"/>
              <w:rPr>
                <w:rFonts w:cs="Arial"/>
                <w:sz w:val="18"/>
                <w:szCs w:val="18"/>
              </w:rPr>
            </w:pPr>
            <w:r w:rsidRPr="00C935A5">
              <w:rPr>
                <w:rFonts w:cs="Arial"/>
                <w:sz w:val="18"/>
                <w:szCs w:val="18"/>
              </w:rPr>
              <w:t>Whittlesea C</w:t>
            </w:r>
          </w:p>
        </w:tc>
        <w:tc>
          <w:tcPr>
            <w:tcW w:w="1361" w:type="dxa"/>
            <w:tcBorders>
              <w:top w:val="nil"/>
              <w:left w:val="single" w:sz="18" w:space="0" w:color="C00000"/>
              <w:bottom w:val="nil"/>
              <w:right w:val="nil"/>
            </w:tcBorders>
            <w:noWrap/>
            <w:vAlign w:val="bottom"/>
          </w:tcPr>
          <w:p w14:paraId="18C716D4" w14:textId="522C2772" w:rsidR="0060117E" w:rsidRPr="00C935A5" w:rsidRDefault="0060117E" w:rsidP="0060117E">
            <w:pPr>
              <w:spacing w:before="40" w:after="20"/>
              <w:jc w:val="right"/>
              <w:rPr>
                <w:rFonts w:cs="Arial"/>
                <w:sz w:val="18"/>
                <w:szCs w:val="18"/>
              </w:rPr>
            </w:pPr>
            <w:r w:rsidRPr="0060117E">
              <w:rPr>
                <w:rFonts w:cs="Arial"/>
                <w:sz w:val="18"/>
                <w:szCs w:val="18"/>
              </w:rPr>
              <w:t>36,623,520</w:t>
            </w:r>
          </w:p>
        </w:tc>
        <w:tc>
          <w:tcPr>
            <w:tcW w:w="1361" w:type="dxa"/>
            <w:tcBorders>
              <w:top w:val="nil"/>
              <w:left w:val="nil"/>
              <w:bottom w:val="nil"/>
              <w:right w:val="nil"/>
            </w:tcBorders>
            <w:noWrap/>
            <w:vAlign w:val="bottom"/>
          </w:tcPr>
          <w:p w14:paraId="28C38A46" w14:textId="02F230A9" w:rsidR="0060117E" w:rsidRPr="00C935A5" w:rsidRDefault="0060117E" w:rsidP="0060117E">
            <w:pPr>
              <w:spacing w:before="40" w:after="20"/>
              <w:jc w:val="right"/>
              <w:rPr>
                <w:rFonts w:cs="Arial"/>
                <w:sz w:val="18"/>
                <w:szCs w:val="18"/>
              </w:rPr>
            </w:pPr>
            <w:r w:rsidRPr="0060117E">
              <w:rPr>
                <w:rFonts w:cs="Arial"/>
                <w:sz w:val="18"/>
                <w:szCs w:val="18"/>
              </w:rPr>
              <w:t>23,638,837</w:t>
            </w:r>
          </w:p>
        </w:tc>
        <w:tc>
          <w:tcPr>
            <w:tcW w:w="1361" w:type="dxa"/>
            <w:tcBorders>
              <w:top w:val="nil"/>
              <w:left w:val="nil"/>
              <w:bottom w:val="nil"/>
              <w:right w:val="nil"/>
            </w:tcBorders>
            <w:noWrap/>
            <w:vAlign w:val="bottom"/>
          </w:tcPr>
          <w:p w14:paraId="709C6F4D" w14:textId="20417A9E" w:rsidR="0060117E" w:rsidRPr="00C935A5" w:rsidRDefault="0060117E" w:rsidP="0060117E">
            <w:pPr>
              <w:spacing w:before="40" w:after="20"/>
              <w:jc w:val="right"/>
              <w:rPr>
                <w:rFonts w:cs="Arial"/>
                <w:sz w:val="18"/>
                <w:szCs w:val="18"/>
              </w:rPr>
            </w:pPr>
            <w:r w:rsidRPr="0060117E">
              <w:rPr>
                <w:rFonts w:cs="Arial"/>
                <w:sz w:val="18"/>
                <w:szCs w:val="18"/>
              </w:rPr>
              <w:t>32,579,771</w:t>
            </w:r>
          </w:p>
        </w:tc>
        <w:tc>
          <w:tcPr>
            <w:tcW w:w="1361" w:type="dxa"/>
            <w:tcBorders>
              <w:top w:val="nil"/>
              <w:left w:val="nil"/>
              <w:bottom w:val="nil"/>
              <w:right w:val="nil"/>
            </w:tcBorders>
            <w:vAlign w:val="bottom"/>
          </w:tcPr>
          <w:p w14:paraId="3C66CEF0" w14:textId="0B09D439" w:rsidR="0060117E" w:rsidRPr="00C935A5" w:rsidRDefault="0060117E" w:rsidP="0060117E">
            <w:pPr>
              <w:spacing w:before="40" w:after="20"/>
              <w:jc w:val="right"/>
              <w:rPr>
                <w:rFonts w:cs="Arial"/>
                <w:sz w:val="18"/>
                <w:szCs w:val="18"/>
              </w:rPr>
            </w:pPr>
            <w:r w:rsidRPr="0060117E">
              <w:rPr>
                <w:rFonts w:cs="Arial"/>
                <w:sz w:val="18"/>
                <w:szCs w:val="18"/>
              </w:rPr>
              <w:t>25,631,534</w:t>
            </w:r>
          </w:p>
        </w:tc>
        <w:tc>
          <w:tcPr>
            <w:tcW w:w="1361" w:type="dxa"/>
            <w:tcBorders>
              <w:top w:val="nil"/>
              <w:left w:val="nil"/>
              <w:bottom w:val="nil"/>
              <w:right w:val="nil"/>
            </w:tcBorders>
            <w:noWrap/>
            <w:vAlign w:val="bottom"/>
          </w:tcPr>
          <w:p w14:paraId="4F1DB1AA" w14:textId="131F4A81" w:rsidR="0060117E" w:rsidRPr="0060117E" w:rsidRDefault="0060117E" w:rsidP="0060117E">
            <w:pPr>
              <w:spacing w:before="40" w:after="20"/>
              <w:jc w:val="right"/>
              <w:rPr>
                <w:rFonts w:cs="Arial"/>
                <w:b/>
                <w:bCs/>
                <w:sz w:val="18"/>
                <w:szCs w:val="18"/>
              </w:rPr>
            </w:pPr>
            <w:r w:rsidRPr="0060117E">
              <w:rPr>
                <w:rFonts w:cs="Arial"/>
                <w:b/>
                <w:bCs/>
                <w:sz w:val="18"/>
                <w:szCs w:val="18"/>
              </w:rPr>
              <w:t>313,530,317</w:t>
            </w:r>
          </w:p>
        </w:tc>
      </w:tr>
      <w:tr w:rsidR="0060117E" w:rsidRPr="0060117E" w14:paraId="22952F1F" w14:textId="77777777" w:rsidTr="00514052">
        <w:tc>
          <w:tcPr>
            <w:tcW w:w="2268" w:type="dxa"/>
            <w:tcBorders>
              <w:top w:val="nil"/>
              <w:left w:val="nil"/>
              <w:bottom w:val="nil"/>
              <w:right w:val="single" w:sz="18" w:space="0" w:color="C00000"/>
            </w:tcBorders>
            <w:noWrap/>
            <w:vAlign w:val="center"/>
          </w:tcPr>
          <w:p w14:paraId="44B498D8" w14:textId="77777777" w:rsidR="0060117E" w:rsidRPr="00C935A5" w:rsidRDefault="0060117E" w:rsidP="0060117E">
            <w:pPr>
              <w:spacing w:before="40" w:after="20"/>
              <w:rPr>
                <w:rFonts w:cs="Arial"/>
                <w:sz w:val="18"/>
                <w:szCs w:val="18"/>
              </w:rPr>
            </w:pPr>
            <w:r w:rsidRPr="00C935A5">
              <w:rPr>
                <w:rFonts w:cs="Arial"/>
                <w:sz w:val="18"/>
                <w:szCs w:val="18"/>
              </w:rPr>
              <w:t>Wodonga C</w:t>
            </w:r>
          </w:p>
        </w:tc>
        <w:tc>
          <w:tcPr>
            <w:tcW w:w="1361" w:type="dxa"/>
            <w:tcBorders>
              <w:top w:val="nil"/>
              <w:left w:val="single" w:sz="18" w:space="0" w:color="C00000"/>
              <w:bottom w:val="nil"/>
              <w:right w:val="nil"/>
            </w:tcBorders>
            <w:noWrap/>
            <w:vAlign w:val="bottom"/>
          </w:tcPr>
          <w:p w14:paraId="5F587387" w14:textId="3279E864" w:rsidR="0060117E" w:rsidRPr="00C935A5" w:rsidRDefault="0060117E" w:rsidP="0060117E">
            <w:pPr>
              <w:spacing w:before="40" w:after="20"/>
              <w:jc w:val="right"/>
              <w:rPr>
                <w:rFonts w:cs="Arial"/>
                <w:sz w:val="18"/>
                <w:szCs w:val="18"/>
              </w:rPr>
            </w:pPr>
            <w:r w:rsidRPr="0060117E">
              <w:rPr>
                <w:rFonts w:cs="Arial"/>
                <w:sz w:val="18"/>
                <w:szCs w:val="18"/>
              </w:rPr>
              <w:t>7,448,950</w:t>
            </w:r>
          </w:p>
        </w:tc>
        <w:tc>
          <w:tcPr>
            <w:tcW w:w="1361" w:type="dxa"/>
            <w:tcBorders>
              <w:top w:val="nil"/>
              <w:left w:val="nil"/>
              <w:bottom w:val="nil"/>
              <w:right w:val="nil"/>
            </w:tcBorders>
            <w:noWrap/>
            <w:vAlign w:val="bottom"/>
          </w:tcPr>
          <w:p w14:paraId="5F54F2CF" w14:textId="09D520A5" w:rsidR="0060117E" w:rsidRPr="00C935A5" w:rsidRDefault="0060117E" w:rsidP="0060117E">
            <w:pPr>
              <w:spacing w:before="40" w:after="20"/>
              <w:jc w:val="right"/>
              <w:rPr>
                <w:rFonts w:cs="Arial"/>
                <w:sz w:val="18"/>
                <w:szCs w:val="18"/>
              </w:rPr>
            </w:pPr>
            <w:r w:rsidRPr="0060117E">
              <w:rPr>
                <w:rFonts w:cs="Arial"/>
                <w:sz w:val="18"/>
                <w:szCs w:val="18"/>
              </w:rPr>
              <w:t>4,554,527</w:t>
            </w:r>
          </w:p>
        </w:tc>
        <w:tc>
          <w:tcPr>
            <w:tcW w:w="1361" w:type="dxa"/>
            <w:tcBorders>
              <w:top w:val="nil"/>
              <w:left w:val="nil"/>
              <w:bottom w:val="nil"/>
              <w:right w:val="nil"/>
            </w:tcBorders>
            <w:noWrap/>
            <w:vAlign w:val="bottom"/>
          </w:tcPr>
          <w:p w14:paraId="58F3D733" w14:textId="50520506" w:rsidR="0060117E" w:rsidRPr="00C935A5" w:rsidRDefault="0060117E" w:rsidP="0060117E">
            <w:pPr>
              <w:spacing w:before="40" w:after="20"/>
              <w:jc w:val="right"/>
              <w:rPr>
                <w:rFonts w:cs="Arial"/>
                <w:sz w:val="18"/>
                <w:szCs w:val="18"/>
              </w:rPr>
            </w:pPr>
            <w:r w:rsidRPr="0060117E">
              <w:rPr>
                <w:rFonts w:cs="Arial"/>
                <w:sz w:val="18"/>
                <w:szCs w:val="18"/>
              </w:rPr>
              <w:t>7,314,419</w:t>
            </w:r>
          </w:p>
        </w:tc>
        <w:tc>
          <w:tcPr>
            <w:tcW w:w="1361" w:type="dxa"/>
            <w:tcBorders>
              <w:top w:val="nil"/>
              <w:left w:val="nil"/>
              <w:bottom w:val="nil"/>
              <w:right w:val="nil"/>
            </w:tcBorders>
            <w:vAlign w:val="bottom"/>
          </w:tcPr>
          <w:p w14:paraId="1D939DDD" w14:textId="7597A206" w:rsidR="0060117E" w:rsidRPr="00C935A5" w:rsidRDefault="0060117E" w:rsidP="0060117E">
            <w:pPr>
              <w:spacing w:before="40" w:after="20"/>
              <w:jc w:val="right"/>
              <w:rPr>
                <w:rFonts w:cs="Arial"/>
                <w:sz w:val="18"/>
                <w:szCs w:val="18"/>
              </w:rPr>
            </w:pPr>
            <w:r w:rsidRPr="0060117E">
              <w:rPr>
                <w:rFonts w:cs="Arial"/>
                <w:sz w:val="18"/>
                <w:szCs w:val="18"/>
              </w:rPr>
              <w:t>9,010,050</w:t>
            </w:r>
          </w:p>
        </w:tc>
        <w:tc>
          <w:tcPr>
            <w:tcW w:w="1361" w:type="dxa"/>
            <w:tcBorders>
              <w:top w:val="nil"/>
              <w:left w:val="nil"/>
              <w:bottom w:val="nil"/>
              <w:right w:val="nil"/>
            </w:tcBorders>
            <w:noWrap/>
            <w:vAlign w:val="bottom"/>
          </w:tcPr>
          <w:p w14:paraId="431BF510" w14:textId="552FC121" w:rsidR="0060117E" w:rsidRPr="0060117E" w:rsidRDefault="0060117E" w:rsidP="0060117E">
            <w:pPr>
              <w:spacing w:before="40" w:after="20"/>
              <w:jc w:val="right"/>
              <w:rPr>
                <w:rFonts w:cs="Arial"/>
                <w:b/>
                <w:bCs/>
                <w:sz w:val="18"/>
                <w:szCs w:val="18"/>
              </w:rPr>
            </w:pPr>
            <w:r w:rsidRPr="0060117E">
              <w:rPr>
                <w:rFonts w:cs="Arial"/>
                <w:b/>
                <w:bCs/>
                <w:sz w:val="18"/>
                <w:szCs w:val="18"/>
              </w:rPr>
              <w:t>68,354,774</w:t>
            </w:r>
          </w:p>
        </w:tc>
      </w:tr>
      <w:tr w:rsidR="0060117E" w:rsidRPr="0060117E" w14:paraId="354DF41A" w14:textId="77777777" w:rsidTr="00514052">
        <w:tc>
          <w:tcPr>
            <w:tcW w:w="2268" w:type="dxa"/>
            <w:tcBorders>
              <w:top w:val="nil"/>
              <w:left w:val="nil"/>
              <w:bottom w:val="nil"/>
              <w:right w:val="single" w:sz="18" w:space="0" w:color="C00000"/>
            </w:tcBorders>
            <w:noWrap/>
            <w:vAlign w:val="center"/>
          </w:tcPr>
          <w:p w14:paraId="503D769A" w14:textId="77777777" w:rsidR="0060117E" w:rsidRPr="00C935A5" w:rsidRDefault="0060117E" w:rsidP="0060117E">
            <w:pPr>
              <w:spacing w:before="40" w:after="20"/>
              <w:rPr>
                <w:rFonts w:cs="Arial"/>
                <w:sz w:val="18"/>
                <w:szCs w:val="18"/>
              </w:rPr>
            </w:pPr>
            <w:r w:rsidRPr="00C935A5">
              <w:rPr>
                <w:rFonts w:cs="Arial"/>
                <w:sz w:val="18"/>
                <w:szCs w:val="18"/>
              </w:rPr>
              <w:t>Wyndham C</w:t>
            </w:r>
          </w:p>
        </w:tc>
        <w:tc>
          <w:tcPr>
            <w:tcW w:w="1361" w:type="dxa"/>
            <w:tcBorders>
              <w:top w:val="nil"/>
              <w:left w:val="single" w:sz="18" w:space="0" w:color="C00000"/>
              <w:bottom w:val="nil"/>
              <w:right w:val="nil"/>
            </w:tcBorders>
            <w:noWrap/>
            <w:vAlign w:val="bottom"/>
          </w:tcPr>
          <w:p w14:paraId="60FBD094" w14:textId="2411000F" w:rsidR="0060117E" w:rsidRPr="00C935A5" w:rsidRDefault="0060117E" w:rsidP="0060117E">
            <w:pPr>
              <w:spacing w:before="40" w:after="20"/>
              <w:jc w:val="right"/>
              <w:rPr>
                <w:rFonts w:cs="Arial"/>
                <w:sz w:val="18"/>
                <w:szCs w:val="18"/>
              </w:rPr>
            </w:pPr>
            <w:r w:rsidRPr="0060117E">
              <w:rPr>
                <w:rFonts w:cs="Arial"/>
                <w:sz w:val="18"/>
                <w:szCs w:val="18"/>
              </w:rPr>
              <w:t>48,834,996</w:t>
            </w:r>
          </w:p>
        </w:tc>
        <w:tc>
          <w:tcPr>
            <w:tcW w:w="1361" w:type="dxa"/>
            <w:tcBorders>
              <w:top w:val="nil"/>
              <w:left w:val="nil"/>
              <w:bottom w:val="nil"/>
              <w:right w:val="nil"/>
            </w:tcBorders>
            <w:noWrap/>
            <w:vAlign w:val="bottom"/>
          </w:tcPr>
          <w:p w14:paraId="377DA76A" w14:textId="3B3BF699" w:rsidR="0060117E" w:rsidRPr="00C935A5" w:rsidRDefault="0060117E" w:rsidP="0060117E">
            <w:pPr>
              <w:spacing w:before="40" w:after="20"/>
              <w:jc w:val="right"/>
              <w:rPr>
                <w:rFonts w:cs="Arial"/>
                <w:sz w:val="18"/>
                <w:szCs w:val="18"/>
              </w:rPr>
            </w:pPr>
            <w:r w:rsidRPr="0060117E">
              <w:rPr>
                <w:rFonts w:cs="Arial"/>
                <w:sz w:val="18"/>
                <w:szCs w:val="18"/>
              </w:rPr>
              <w:t>31,513,104</w:t>
            </w:r>
          </w:p>
        </w:tc>
        <w:tc>
          <w:tcPr>
            <w:tcW w:w="1361" w:type="dxa"/>
            <w:tcBorders>
              <w:top w:val="nil"/>
              <w:left w:val="nil"/>
              <w:bottom w:val="nil"/>
              <w:right w:val="nil"/>
            </w:tcBorders>
            <w:noWrap/>
            <w:vAlign w:val="bottom"/>
          </w:tcPr>
          <w:p w14:paraId="6A8C6BB1" w14:textId="06701970" w:rsidR="0060117E" w:rsidRPr="00C935A5" w:rsidRDefault="0060117E" w:rsidP="0060117E">
            <w:pPr>
              <w:spacing w:before="40" w:after="20"/>
              <w:jc w:val="right"/>
              <w:rPr>
                <w:rFonts w:cs="Arial"/>
                <w:sz w:val="18"/>
                <w:szCs w:val="18"/>
              </w:rPr>
            </w:pPr>
            <w:r w:rsidRPr="0060117E">
              <w:rPr>
                <w:rFonts w:cs="Arial"/>
                <w:sz w:val="18"/>
                <w:szCs w:val="18"/>
              </w:rPr>
              <w:t>41,507,280</w:t>
            </w:r>
          </w:p>
        </w:tc>
        <w:tc>
          <w:tcPr>
            <w:tcW w:w="1361" w:type="dxa"/>
            <w:tcBorders>
              <w:top w:val="nil"/>
              <w:left w:val="nil"/>
              <w:bottom w:val="nil"/>
              <w:right w:val="nil"/>
            </w:tcBorders>
            <w:vAlign w:val="bottom"/>
          </w:tcPr>
          <w:p w14:paraId="280C4B81" w14:textId="158C869A" w:rsidR="0060117E" w:rsidRPr="00C935A5" w:rsidRDefault="0060117E" w:rsidP="0060117E">
            <w:pPr>
              <w:spacing w:before="40" w:after="20"/>
              <w:jc w:val="right"/>
              <w:rPr>
                <w:rFonts w:cs="Arial"/>
                <w:sz w:val="18"/>
                <w:szCs w:val="18"/>
              </w:rPr>
            </w:pPr>
            <w:r w:rsidRPr="0060117E">
              <w:rPr>
                <w:rFonts w:cs="Arial"/>
                <w:sz w:val="18"/>
                <w:szCs w:val="18"/>
              </w:rPr>
              <w:t>29,020,529</w:t>
            </w:r>
          </w:p>
        </w:tc>
        <w:tc>
          <w:tcPr>
            <w:tcW w:w="1361" w:type="dxa"/>
            <w:tcBorders>
              <w:top w:val="nil"/>
              <w:left w:val="nil"/>
              <w:bottom w:val="nil"/>
              <w:right w:val="nil"/>
            </w:tcBorders>
            <w:noWrap/>
            <w:vAlign w:val="bottom"/>
          </w:tcPr>
          <w:p w14:paraId="7AB96468" w14:textId="4B147C2A" w:rsidR="0060117E" w:rsidRPr="0060117E" w:rsidRDefault="0060117E" w:rsidP="0060117E">
            <w:pPr>
              <w:spacing w:before="40" w:after="20"/>
              <w:jc w:val="right"/>
              <w:rPr>
                <w:rFonts w:cs="Arial"/>
                <w:b/>
                <w:bCs/>
                <w:sz w:val="18"/>
                <w:szCs w:val="18"/>
              </w:rPr>
            </w:pPr>
            <w:r w:rsidRPr="0060117E">
              <w:rPr>
                <w:rFonts w:cs="Arial"/>
                <w:b/>
                <w:bCs/>
                <w:sz w:val="18"/>
                <w:szCs w:val="18"/>
              </w:rPr>
              <w:t>404,829,148</w:t>
            </w:r>
          </w:p>
        </w:tc>
      </w:tr>
      <w:tr w:rsidR="0060117E" w:rsidRPr="0060117E" w14:paraId="29F6D402" w14:textId="77777777" w:rsidTr="00514052">
        <w:tc>
          <w:tcPr>
            <w:tcW w:w="2268" w:type="dxa"/>
            <w:tcBorders>
              <w:top w:val="nil"/>
              <w:left w:val="nil"/>
              <w:bottom w:val="nil"/>
              <w:right w:val="single" w:sz="18" w:space="0" w:color="C00000"/>
            </w:tcBorders>
            <w:noWrap/>
            <w:vAlign w:val="center"/>
          </w:tcPr>
          <w:p w14:paraId="0A9A48EA" w14:textId="77777777" w:rsidR="0060117E" w:rsidRPr="00C935A5" w:rsidRDefault="0060117E" w:rsidP="0060117E">
            <w:pPr>
              <w:spacing w:before="40" w:after="20"/>
              <w:rPr>
                <w:rFonts w:cs="Arial"/>
                <w:sz w:val="18"/>
                <w:szCs w:val="18"/>
              </w:rPr>
            </w:pPr>
            <w:r w:rsidRPr="00C935A5">
              <w:rPr>
                <w:rFonts w:cs="Arial"/>
                <w:sz w:val="18"/>
                <w:szCs w:val="18"/>
              </w:rPr>
              <w:t>Yarra C</w:t>
            </w:r>
          </w:p>
        </w:tc>
        <w:tc>
          <w:tcPr>
            <w:tcW w:w="1361" w:type="dxa"/>
            <w:tcBorders>
              <w:top w:val="nil"/>
              <w:left w:val="single" w:sz="18" w:space="0" w:color="C00000"/>
              <w:bottom w:val="nil"/>
              <w:right w:val="nil"/>
            </w:tcBorders>
            <w:noWrap/>
            <w:vAlign w:val="bottom"/>
          </w:tcPr>
          <w:p w14:paraId="5BEBE6B6" w14:textId="6BEC3644" w:rsidR="0060117E" w:rsidRPr="00C935A5" w:rsidRDefault="0060117E" w:rsidP="0060117E">
            <w:pPr>
              <w:spacing w:before="40" w:after="20"/>
              <w:jc w:val="right"/>
              <w:rPr>
                <w:rFonts w:cs="Arial"/>
                <w:sz w:val="18"/>
                <w:szCs w:val="18"/>
              </w:rPr>
            </w:pPr>
            <w:r w:rsidRPr="0060117E">
              <w:rPr>
                <w:rFonts w:cs="Arial"/>
                <w:sz w:val="18"/>
                <w:szCs w:val="18"/>
              </w:rPr>
              <w:t>17,376,361</w:t>
            </w:r>
          </w:p>
        </w:tc>
        <w:tc>
          <w:tcPr>
            <w:tcW w:w="1361" w:type="dxa"/>
            <w:tcBorders>
              <w:top w:val="nil"/>
              <w:left w:val="nil"/>
              <w:bottom w:val="nil"/>
              <w:right w:val="nil"/>
            </w:tcBorders>
            <w:noWrap/>
            <w:vAlign w:val="bottom"/>
          </w:tcPr>
          <w:p w14:paraId="03FECCAE" w14:textId="5FEAB4D4" w:rsidR="0060117E" w:rsidRPr="00C935A5" w:rsidRDefault="0060117E" w:rsidP="0060117E">
            <w:pPr>
              <w:spacing w:before="40" w:after="20"/>
              <w:jc w:val="right"/>
              <w:rPr>
                <w:rFonts w:cs="Arial"/>
                <w:sz w:val="18"/>
                <w:szCs w:val="18"/>
              </w:rPr>
            </w:pPr>
            <w:r w:rsidRPr="0060117E">
              <w:rPr>
                <w:rFonts w:cs="Arial"/>
                <w:sz w:val="18"/>
                <w:szCs w:val="18"/>
              </w:rPr>
              <w:t>9,922,769</w:t>
            </w:r>
          </w:p>
        </w:tc>
        <w:tc>
          <w:tcPr>
            <w:tcW w:w="1361" w:type="dxa"/>
            <w:tcBorders>
              <w:top w:val="nil"/>
              <w:left w:val="nil"/>
              <w:bottom w:val="nil"/>
              <w:right w:val="nil"/>
            </w:tcBorders>
            <w:noWrap/>
            <w:vAlign w:val="bottom"/>
          </w:tcPr>
          <w:p w14:paraId="60FEECA7" w14:textId="4A281908" w:rsidR="0060117E" w:rsidRPr="00C935A5" w:rsidRDefault="0060117E" w:rsidP="0060117E">
            <w:pPr>
              <w:spacing w:before="40" w:after="20"/>
              <w:jc w:val="right"/>
              <w:rPr>
                <w:rFonts w:cs="Arial"/>
                <w:sz w:val="18"/>
                <w:szCs w:val="18"/>
              </w:rPr>
            </w:pPr>
            <w:r w:rsidRPr="0060117E">
              <w:rPr>
                <w:rFonts w:cs="Arial"/>
                <w:sz w:val="18"/>
                <w:szCs w:val="18"/>
              </w:rPr>
              <w:t>15,815,403</w:t>
            </w:r>
          </w:p>
        </w:tc>
        <w:tc>
          <w:tcPr>
            <w:tcW w:w="1361" w:type="dxa"/>
            <w:tcBorders>
              <w:top w:val="nil"/>
              <w:left w:val="nil"/>
              <w:bottom w:val="nil"/>
              <w:right w:val="nil"/>
            </w:tcBorders>
            <w:vAlign w:val="bottom"/>
          </w:tcPr>
          <w:p w14:paraId="2EC99A69" w14:textId="7F5536F2" w:rsidR="0060117E" w:rsidRPr="00C935A5" w:rsidRDefault="0060117E" w:rsidP="0060117E">
            <w:pPr>
              <w:spacing w:before="40" w:after="20"/>
              <w:jc w:val="right"/>
              <w:rPr>
                <w:rFonts w:cs="Arial"/>
                <w:sz w:val="18"/>
                <w:szCs w:val="18"/>
              </w:rPr>
            </w:pPr>
            <w:r w:rsidRPr="0060117E">
              <w:rPr>
                <w:rFonts w:cs="Arial"/>
                <w:sz w:val="18"/>
                <w:szCs w:val="18"/>
              </w:rPr>
              <w:t>3,945,480</w:t>
            </w:r>
          </w:p>
        </w:tc>
        <w:tc>
          <w:tcPr>
            <w:tcW w:w="1361" w:type="dxa"/>
            <w:tcBorders>
              <w:top w:val="nil"/>
              <w:left w:val="nil"/>
              <w:bottom w:val="nil"/>
              <w:right w:val="nil"/>
            </w:tcBorders>
            <w:noWrap/>
            <w:vAlign w:val="bottom"/>
          </w:tcPr>
          <w:p w14:paraId="07357C86" w14:textId="0329E977" w:rsidR="0060117E" w:rsidRPr="0060117E" w:rsidRDefault="0060117E" w:rsidP="0060117E">
            <w:pPr>
              <w:spacing w:before="40" w:after="20"/>
              <w:jc w:val="right"/>
              <w:rPr>
                <w:rFonts w:cs="Arial"/>
                <w:b/>
                <w:bCs/>
                <w:sz w:val="18"/>
                <w:szCs w:val="18"/>
              </w:rPr>
            </w:pPr>
            <w:r w:rsidRPr="0060117E">
              <w:rPr>
                <w:rFonts w:cs="Arial"/>
                <w:b/>
                <w:bCs/>
                <w:sz w:val="18"/>
                <w:szCs w:val="18"/>
              </w:rPr>
              <w:t>134,924,261</w:t>
            </w:r>
          </w:p>
        </w:tc>
      </w:tr>
      <w:tr w:rsidR="0060117E" w:rsidRPr="0060117E" w14:paraId="632C4A14" w14:textId="77777777" w:rsidTr="00514052">
        <w:tc>
          <w:tcPr>
            <w:tcW w:w="2268" w:type="dxa"/>
            <w:tcBorders>
              <w:top w:val="nil"/>
              <w:left w:val="nil"/>
              <w:bottom w:val="nil"/>
              <w:right w:val="single" w:sz="18" w:space="0" w:color="C00000"/>
            </w:tcBorders>
            <w:noWrap/>
            <w:vAlign w:val="center"/>
          </w:tcPr>
          <w:p w14:paraId="7D301475" w14:textId="77777777" w:rsidR="0060117E" w:rsidRPr="00C935A5" w:rsidRDefault="0060117E" w:rsidP="0060117E">
            <w:pPr>
              <w:spacing w:before="40" w:after="20"/>
              <w:rPr>
                <w:rFonts w:cs="Arial"/>
                <w:sz w:val="18"/>
                <w:szCs w:val="18"/>
              </w:rPr>
            </w:pPr>
            <w:r w:rsidRPr="00C935A5">
              <w:rPr>
                <w:rFonts w:cs="Arial"/>
                <w:sz w:val="18"/>
                <w:szCs w:val="18"/>
              </w:rPr>
              <w:t>Yarra Ranges S</w:t>
            </w:r>
          </w:p>
        </w:tc>
        <w:tc>
          <w:tcPr>
            <w:tcW w:w="1361" w:type="dxa"/>
            <w:tcBorders>
              <w:top w:val="nil"/>
              <w:left w:val="single" w:sz="18" w:space="0" w:color="C00000"/>
              <w:bottom w:val="nil"/>
              <w:right w:val="nil"/>
            </w:tcBorders>
            <w:noWrap/>
            <w:vAlign w:val="bottom"/>
          </w:tcPr>
          <w:p w14:paraId="388DD480" w14:textId="79EE1DF8" w:rsidR="0060117E" w:rsidRPr="00C935A5" w:rsidRDefault="0060117E" w:rsidP="0060117E">
            <w:pPr>
              <w:spacing w:before="40" w:after="20"/>
              <w:jc w:val="right"/>
              <w:rPr>
                <w:rFonts w:cs="Arial"/>
                <w:sz w:val="18"/>
                <w:szCs w:val="18"/>
              </w:rPr>
            </w:pPr>
            <w:r w:rsidRPr="0060117E">
              <w:rPr>
                <w:rFonts w:cs="Arial"/>
                <w:sz w:val="18"/>
                <w:szCs w:val="18"/>
              </w:rPr>
              <w:t>24,277,049</w:t>
            </w:r>
          </w:p>
        </w:tc>
        <w:tc>
          <w:tcPr>
            <w:tcW w:w="1361" w:type="dxa"/>
            <w:tcBorders>
              <w:top w:val="nil"/>
              <w:left w:val="nil"/>
              <w:bottom w:val="nil"/>
              <w:right w:val="nil"/>
            </w:tcBorders>
            <w:noWrap/>
            <w:vAlign w:val="bottom"/>
          </w:tcPr>
          <w:p w14:paraId="341E000D" w14:textId="3F00A596" w:rsidR="0060117E" w:rsidRPr="00C935A5" w:rsidRDefault="0060117E" w:rsidP="0060117E">
            <w:pPr>
              <w:spacing w:before="40" w:after="20"/>
              <w:jc w:val="right"/>
              <w:rPr>
                <w:rFonts w:cs="Arial"/>
                <w:sz w:val="18"/>
                <w:szCs w:val="18"/>
              </w:rPr>
            </w:pPr>
            <w:r w:rsidRPr="0060117E">
              <w:rPr>
                <w:rFonts w:cs="Arial"/>
                <w:sz w:val="18"/>
                <w:szCs w:val="18"/>
              </w:rPr>
              <w:t>18,173,490</w:t>
            </w:r>
          </w:p>
        </w:tc>
        <w:tc>
          <w:tcPr>
            <w:tcW w:w="1361" w:type="dxa"/>
            <w:tcBorders>
              <w:top w:val="nil"/>
              <w:left w:val="nil"/>
              <w:bottom w:val="nil"/>
              <w:right w:val="nil"/>
            </w:tcBorders>
            <w:noWrap/>
            <w:vAlign w:val="bottom"/>
          </w:tcPr>
          <w:p w14:paraId="7DF4CC7C" w14:textId="16DD4B07" w:rsidR="0060117E" w:rsidRPr="00C935A5" w:rsidRDefault="0060117E" w:rsidP="0060117E">
            <w:pPr>
              <w:spacing w:before="40" w:after="20"/>
              <w:jc w:val="right"/>
              <w:rPr>
                <w:rFonts w:cs="Arial"/>
                <w:sz w:val="18"/>
                <w:szCs w:val="18"/>
              </w:rPr>
            </w:pPr>
            <w:r w:rsidRPr="0060117E">
              <w:rPr>
                <w:rFonts w:cs="Arial"/>
                <w:sz w:val="18"/>
                <w:szCs w:val="18"/>
              </w:rPr>
              <w:t>22,750,061</w:t>
            </w:r>
          </w:p>
        </w:tc>
        <w:tc>
          <w:tcPr>
            <w:tcW w:w="1361" w:type="dxa"/>
            <w:tcBorders>
              <w:top w:val="nil"/>
              <w:left w:val="nil"/>
              <w:bottom w:val="nil"/>
              <w:right w:val="nil"/>
            </w:tcBorders>
            <w:vAlign w:val="bottom"/>
          </w:tcPr>
          <w:p w14:paraId="3355A21D" w14:textId="429415B9" w:rsidR="0060117E" w:rsidRPr="00C935A5" w:rsidRDefault="0060117E" w:rsidP="0060117E">
            <w:pPr>
              <w:spacing w:before="40" w:after="20"/>
              <w:jc w:val="right"/>
              <w:rPr>
                <w:rFonts w:cs="Arial"/>
                <w:sz w:val="18"/>
                <w:szCs w:val="18"/>
              </w:rPr>
            </w:pPr>
            <w:r w:rsidRPr="0060117E">
              <w:rPr>
                <w:rFonts w:cs="Arial"/>
                <w:sz w:val="18"/>
                <w:szCs w:val="18"/>
              </w:rPr>
              <w:t>32,328,981</w:t>
            </w:r>
          </w:p>
        </w:tc>
        <w:tc>
          <w:tcPr>
            <w:tcW w:w="1361" w:type="dxa"/>
            <w:tcBorders>
              <w:top w:val="nil"/>
              <w:left w:val="nil"/>
              <w:bottom w:val="nil"/>
              <w:right w:val="nil"/>
            </w:tcBorders>
            <w:noWrap/>
            <w:vAlign w:val="bottom"/>
          </w:tcPr>
          <w:p w14:paraId="7739101E" w14:textId="46122D4D" w:rsidR="0060117E" w:rsidRPr="0060117E" w:rsidRDefault="0060117E" w:rsidP="0060117E">
            <w:pPr>
              <w:spacing w:before="40" w:after="20"/>
              <w:jc w:val="right"/>
              <w:rPr>
                <w:rFonts w:cs="Arial"/>
                <w:b/>
                <w:bCs/>
                <w:sz w:val="18"/>
                <w:szCs w:val="18"/>
              </w:rPr>
            </w:pPr>
            <w:r w:rsidRPr="0060117E">
              <w:rPr>
                <w:rFonts w:cs="Arial"/>
                <w:b/>
                <w:bCs/>
                <w:sz w:val="18"/>
                <w:szCs w:val="18"/>
              </w:rPr>
              <w:t>229,656,384</w:t>
            </w:r>
          </w:p>
        </w:tc>
      </w:tr>
      <w:tr w:rsidR="0060117E" w:rsidRPr="0060117E" w14:paraId="3AE16EB1" w14:textId="77777777" w:rsidTr="00514052">
        <w:tc>
          <w:tcPr>
            <w:tcW w:w="2268" w:type="dxa"/>
            <w:tcBorders>
              <w:top w:val="nil"/>
              <w:left w:val="nil"/>
              <w:bottom w:val="nil"/>
              <w:right w:val="single" w:sz="18" w:space="0" w:color="C00000"/>
            </w:tcBorders>
            <w:noWrap/>
            <w:vAlign w:val="center"/>
          </w:tcPr>
          <w:p w14:paraId="3522D2C8" w14:textId="77777777" w:rsidR="0060117E" w:rsidRPr="00C935A5" w:rsidRDefault="0060117E" w:rsidP="0060117E">
            <w:pPr>
              <w:spacing w:before="40" w:after="20"/>
              <w:rPr>
                <w:rFonts w:cs="Arial"/>
                <w:sz w:val="18"/>
                <w:szCs w:val="18"/>
              </w:rPr>
            </w:pPr>
            <w:r w:rsidRPr="00C935A5">
              <w:rPr>
                <w:rFonts w:cs="Arial"/>
                <w:sz w:val="18"/>
                <w:szCs w:val="18"/>
              </w:rPr>
              <w:t>Yarriambiack S</w:t>
            </w:r>
          </w:p>
        </w:tc>
        <w:tc>
          <w:tcPr>
            <w:tcW w:w="1361" w:type="dxa"/>
            <w:tcBorders>
              <w:top w:val="nil"/>
              <w:left w:val="single" w:sz="18" w:space="0" w:color="C00000"/>
              <w:right w:val="nil"/>
            </w:tcBorders>
            <w:noWrap/>
            <w:vAlign w:val="bottom"/>
          </w:tcPr>
          <w:p w14:paraId="13FD239E" w14:textId="4260CDAC" w:rsidR="0060117E" w:rsidRPr="00C935A5" w:rsidRDefault="0060117E" w:rsidP="0060117E">
            <w:pPr>
              <w:spacing w:before="40" w:after="20"/>
              <w:jc w:val="right"/>
              <w:rPr>
                <w:rFonts w:cs="Arial"/>
                <w:sz w:val="18"/>
                <w:szCs w:val="18"/>
              </w:rPr>
            </w:pPr>
            <w:r w:rsidRPr="0060117E">
              <w:rPr>
                <w:rFonts w:cs="Arial"/>
                <w:sz w:val="18"/>
                <w:szCs w:val="18"/>
              </w:rPr>
              <w:t>1,169,742</w:t>
            </w:r>
          </w:p>
        </w:tc>
        <w:tc>
          <w:tcPr>
            <w:tcW w:w="1361" w:type="dxa"/>
            <w:tcBorders>
              <w:top w:val="nil"/>
              <w:left w:val="nil"/>
              <w:right w:val="nil"/>
            </w:tcBorders>
            <w:noWrap/>
            <w:vAlign w:val="bottom"/>
          </w:tcPr>
          <w:p w14:paraId="714C1985" w14:textId="16BF0C24" w:rsidR="0060117E" w:rsidRPr="00C935A5" w:rsidRDefault="0060117E" w:rsidP="0060117E">
            <w:pPr>
              <w:spacing w:before="40" w:after="20"/>
              <w:jc w:val="right"/>
              <w:rPr>
                <w:rFonts w:cs="Arial"/>
                <w:sz w:val="18"/>
                <w:szCs w:val="18"/>
              </w:rPr>
            </w:pPr>
            <w:r w:rsidRPr="0060117E">
              <w:rPr>
                <w:rFonts w:cs="Arial"/>
                <w:sz w:val="18"/>
                <w:szCs w:val="18"/>
              </w:rPr>
              <w:t>2,288,681</w:t>
            </w:r>
          </w:p>
        </w:tc>
        <w:tc>
          <w:tcPr>
            <w:tcW w:w="1361" w:type="dxa"/>
            <w:tcBorders>
              <w:top w:val="nil"/>
              <w:left w:val="nil"/>
              <w:right w:val="nil"/>
            </w:tcBorders>
            <w:noWrap/>
            <w:vAlign w:val="bottom"/>
          </w:tcPr>
          <w:p w14:paraId="0F7BFB34" w14:textId="3A416D96" w:rsidR="0060117E" w:rsidRPr="00C935A5" w:rsidRDefault="0060117E" w:rsidP="0060117E">
            <w:pPr>
              <w:spacing w:before="40" w:after="20"/>
              <w:jc w:val="right"/>
              <w:rPr>
                <w:rFonts w:cs="Arial"/>
                <w:sz w:val="18"/>
                <w:szCs w:val="18"/>
              </w:rPr>
            </w:pPr>
            <w:r w:rsidRPr="0060117E">
              <w:rPr>
                <w:rFonts w:cs="Arial"/>
                <w:sz w:val="18"/>
                <w:szCs w:val="18"/>
              </w:rPr>
              <w:t>3,127,877</w:t>
            </w:r>
          </w:p>
        </w:tc>
        <w:tc>
          <w:tcPr>
            <w:tcW w:w="1361" w:type="dxa"/>
            <w:tcBorders>
              <w:top w:val="nil"/>
              <w:left w:val="nil"/>
              <w:right w:val="nil"/>
            </w:tcBorders>
            <w:vAlign w:val="bottom"/>
          </w:tcPr>
          <w:p w14:paraId="2260C558" w14:textId="7B15E948" w:rsidR="0060117E" w:rsidRPr="00C935A5" w:rsidRDefault="0060117E" w:rsidP="0060117E">
            <w:pPr>
              <w:spacing w:before="40" w:after="20"/>
              <w:jc w:val="right"/>
              <w:rPr>
                <w:rFonts w:cs="Arial"/>
                <w:sz w:val="18"/>
                <w:szCs w:val="18"/>
              </w:rPr>
            </w:pPr>
            <w:r w:rsidRPr="0060117E">
              <w:rPr>
                <w:rFonts w:cs="Arial"/>
                <w:sz w:val="18"/>
                <w:szCs w:val="18"/>
              </w:rPr>
              <w:t>20,899,940</w:t>
            </w:r>
          </w:p>
        </w:tc>
        <w:tc>
          <w:tcPr>
            <w:tcW w:w="1361" w:type="dxa"/>
            <w:tcBorders>
              <w:top w:val="nil"/>
              <w:left w:val="nil"/>
              <w:right w:val="nil"/>
            </w:tcBorders>
            <w:noWrap/>
            <w:vAlign w:val="bottom"/>
          </w:tcPr>
          <w:p w14:paraId="757F976F" w14:textId="12A36E8A" w:rsidR="0060117E" w:rsidRPr="0060117E" w:rsidRDefault="0060117E" w:rsidP="0060117E">
            <w:pPr>
              <w:spacing w:before="40" w:after="20"/>
              <w:jc w:val="right"/>
              <w:rPr>
                <w:rFonts w:cs="Arial"/>
                <w:b/>
                <w:bCs/>
                <w:sz w:val="18"/>
                <w:szCs w:val="18"/>
              </w:rPr>
            </w:pPr>
            <w:r w:rsidRPr="0060117E">
              <w:rPr>
                <w:rFonts w:cs="Arial"/>
                <w:b/>
                <w:bCs/>
                <w:sz w:val="18"/>
                <w:szCs w:val="18"/>
              </w:rPr>
              <w:t>36,842,631</w:t>
            </w:r>
          </w:p>
        </w:tc>
      </w:tr>
      <w:tr w:rsidR="0060117E" w:rsidRPr="0060117E" w14:paraId="13A403BC" w14:textId="77777777" w:rsidTr="00864B3C">
        <w:tc>
          <w:tcPr>
            <w:tcW w:w="2268" w:type="dxa"/>
            <w:tcBorders>
              <w:top w:val="nil"/>
              <w:left w:val="nil"/>
              <w:bottom w:val="nil"/>
              <w:right w:val="single" w:sz="18" w:space="0" w:color="C00000"/>
            </w:tcBorders>
            <w:noWrap/>
            <w:vAlign w:val="center"/>
          </w:tcPr>
          <w:p w14:paraId="75604F65" w14:textId="77777777" w:rsidR="0060117E" w:rsidRPr="00C935A5" w:rsidRDefault="0060117E" w:rsidP="0060117E">
            <w:pPr>
              <w:spacing w:before="40" w:after="20"/>
              <w:rPr>
                <w:rFonts w:cs="Arial"/>
                <w:sz w:val="18"/>
                <w:szCs w:val="18"/>
              </w:rPr>
            </w:pPr>
          </w:p>
        </w:tc>
        <w:tc>
          <w:tcPr>
            <w:tcW w:w="1361" w:type="dxa"/>
            <w:tcBorders>
              <w:top w:val="nil"/>
              <w:left w:val="single" w:sz="18" w:space="0" w:color="C00000"/>
              <w:bottom w:val="single" w:sz="8" w:space="0" w:color="C00000"/>
              <w:right w:val="nil"/>
            </w:tcBorders>
            <w:noWrap/>
            <w:vAlign w:val="bottom"/>
          </w:tcPr>
          <w:p w14:paraId="0AD2C065" w14:textId="77777777" w:rsidR="0060117E" w:rsidRPr="00C935A5" w:rsidRDefault="0060117E" w:rsidP="0060117E">
            <w:pPr>
              <w:spacing w:before="40" w:after="20"/>
              <w:jc w:val="right"/>
              <w:rPr>
                <w:rFonts w:cs="Arial"/>
                <w:sz w:val="18"/>
                <w:szCs w:val="18"/>
              </w:rPr>
            </w:pPr>
          </w:p>
        </w:tc>
        <w:tc>
          <w:tcPr>
            <w:tcW w:w="1361" w:type="dxa"/>
            <w:tcBorders>
              <w:top w:val="nil"/>
              <w:left w:val="nil"/>
              <w:bottom w:val="single" w:sz="8" w:space="0" w:color="C00000"/>
              <w:right w:val="nil"/>
            </w:tcBorders>
            <w:noWrap/>
            <w:vAlign w:val="bottom"/>
          </w:tcPr>
          <w:p w14:paraId="522B88FB" w14:textId="77777777" w:rsidR="0060117E" w:rsidRPr="00C935A5" w:rsidRDefault="0060117E" w:rsidP="0060117E">
            <w:pPr>
              <w:spacing w:before="40" w:after="20"/>
              <w:jc w:val="right"/>
              <w:rPr>
                <w:rFonts w:cs="Arial"/>
                <w:sz w:val="18"/>
                <w:szCs w:val="18"/>
              </w:rPr>
            </w:pPr>
          </w:p>
        </w:tc>
        <w:tc>
          <w:tcPr>
            <w:tcW w:w="1361" w:type="dxa"/>
            <w:tcBorders>
              <w:top w:val="nil"/>
              <w:left w:val="nil"/>
              <w:bottom w:val="single" w:sz="8" w:space="0" w:color="C00000"/>
              <w:right w:val="nil"/>
            </w:tcBorders>
            <w:noWrap/>
            <w:vAlign w:val="bottom"/>
          </w:tcPr>
          <w:p w14:paraId="6B32D80D" w14:textId="77777777" w:rsidR="0060117E" w:rsidRPr="00C935A5" w:rsidRDefault="0060117E" w:rsidP="0060117E">
            <w:pPr>
              <w:spacing w:before="40" w:after="20"/>
              <w:jc w:val="right"/>
              <w:rPr>
                <w:rFonts w:cs="Arial"/>
                <w:sz w:val="18"/>
                <w:szCs w:val="18"/>
              </w:rPr>
            </w:pPr>
          </w:p>
        </w:tc>
        <w:tc>
          <w:tcPr>
            <w:tcW w:w="1361" w:type="dxa"/>
            <w:tcBorders>
              <w:top w:val="nil"/>
              <w:left w:val="nil"/>
              <w:bottom w:val="single" w:sz="8" w:space="0" w:color="C00000"/>
              <w:right w:val="nil"/>
            </w:tcBorders>
            <w:vAlign w:val="bottom"/>
          </w:tcPr>
          <w:p w14:paraId="189766E2" w14:textId="77777777" w:rsidR="0060117E" w:rsidRPr="00C935A5" w:rsidRDefault="0060117E" w:rsidP="0060117E">
            <w:pPr>
              <w:spacing w:before="40" w:after="20"/>
              <w:jc w:val="right"/>
              <w:rPr>
                <w:rFonts w:cs="Arial"/>
                <w:sz w:val="18"/>
                <w:szCs w:val="18"/>
              </w:rPr>
            </w:pPr>
          </w:p>
        </w:tc>
        <w:tc>
          <w:tcPr>
            <w:tcW w:w="1361" w:type="dxa"/>
            <w:tcBorders>
              <w:top w:val="nil"/>
              <w:left w:val="nil"/>
              <w:bottom w:val="single" w:sz="8" w:space="0" w:color="C00000"/>
              <w:right w:val="nil"/>
            </w:tcBorders>
            <w:noWrap/>
            <w:vAlign w:val="bottom"/>
          </w:tcPr>
          <w:p w14:paraId="03529ED5" w14:textId="22D44F85" w:rsidR="0060117E" w:rsidRPr="0060117E" w:rsidRDefault="0060117E" w:rsidP="0060117E">
            <w:pPr>
              <w:spacing w:before="40" w:after="20"/>
              <w:jc w:val="right"/>
              <w:rPr>
                <w:rFonts w:cs="Arial"/>
                <w:b/>
                <w:bCs/>
                <w:sz w:val="18"/>
                <w:szCs w:val="18"/>
              </w:rPr>
            </w:pPr>
            <w:r w:rsidRPr="0060117E">
              <w:rPr>
                <w:rFonts w:cs="Arial"/>
                <w:b/>
                <w:bCs/>
                <w:sz w:val="18"/>
                <w:szCs w:val="18"/>
              </w:rPr>
              <w:t> </w:t>
            </w:r>
          </w:p>
        </w:tc>
      </w:tr>
      <w:tr w:rsidR="0060117E" w:rsidRPr="0060117E" w14:paraId="6F61ACB1" w14:textId="77777777" w:rsidTr="00736E26">
        <w:tc>
          <w:tcPr>
            <w:tcW w:w="2268" w:type="dxa"/>
            <w:tcBorders>
              <w:top w:val="nil"/>
              <w:left w:val="nil"/>
              <w:bottom w:val="nil"/>
              <w:right w:val="single" w:sz="18" w:space="0" w:color="C00000"/>
            </w:tcBorders>
            <w:noWrap/>
            <w:vAlign w:val="center"/>
          </w:tcPr>
          <w:p w14:paraId="162FF92D" w14:textId="77777777" w:rsidR="0060117E" w:rsidRPr="00C935A5" w:rsidRDefault="0060117E" w:rsidP="0060117E">
            <w:pPr>
              <w:spacing w:before="40" w:after="20"/>
              <w:rPr>
                <w:rFonts w:cs="Arial"/>
                <w:sz w:val="18"/>
                <w:szCs w:val="18"/>
              </w:rPr>
            </w:pPr>
          </w:p>
        </w:tc>
        <w:tc>
          <w:tcPr>
            <w:tcW w:w="1361" w:type="dxa"/>
            <w:tcBorders>
              <w:top w:val="single" w:sz="8" w:space="0" w:color="C00000"/>
              <w:left w:val="single" w:sz="18" w:space="0" w:color="C00000"/>
              <w:right w:val="nil"/>
            </w:tcBorders>
            <w:noWrap/>
            <w:vAlign w:val="center"/>
          </w:tcPr>
          <w:p w14:paraId="4976EE77" w14:textId="45FB5B50" w:rsidR="0060117E" w:rsidRPr="00C935A5" w:rsidRDefault="0060117E" w:rsidP="0060117E">
            <w:pPr>
              <w:spacing w:before="40" w:after="20"/>
              <w:jc w:val="right"/>
              <w:rPr>
                <w:rFonts w:cs="Arial"/>
                <w:b/>
                <w:sz w:val="18"/>
                <w:szCs w:val="18"/>
              </w:rPr>
            </w:pPr>
            <w:r w:rsidRPr="0060117E">
              <w:rPr>
                <w:rFonts w:cs="Arial"/>
                <w:b/>
                <w:sz w:val="18"/>
                <w:szCs w:val="18"/>
              </w:rPr>
              <w:t>1,128,213,321</w:t>
            </w:r>
          </w:p>
        </w:tc>
        <w:tc>
          <w:tcPr>
            <w:tcW w:w="1361" w:type="dxa"/>
            <w:tcBorders>
              <w:top w:val="single" w:sz="8" w:space="0" w:color="C00000"/>
              <w:left w:val="nil"/>
              <w:right w:val="nil"/>
            </w:tcBorders>
            <w:noWrap/>
            <w:vAlign w:val="center"/>
          </w:tcPr>
          <w:p w14:paraId="72A73121" w14:textId="56EAD62A" w:rsidR="0060117E" w:rsidRPr="00C935A5" w:rsidRDefault="0060117E" w:rsidP="0060117E">
            <w:pPr>
              <w:spacing w:before="40" w:after="20"/>
              <w:jc w:val="right"/>
              <w:rPr>
                <w:rFonts w:cs="Arial"/>
                <w:b/>
                <w:sz w:val="18"/>
                <w:szCs w:val="18"/>
              </w:rPr>
            </w:pPr>
            <w:r w:rsidRPr="0060117E">
              <w:rPr>
                <w:rFonts w:cs="Arial"/>
                <w:b/>
                <w:sz w:val="18"/>
                <w:szCs w:val="18"/>
              </w:rPr>
              <w:t>726,496,335</w:t>
            </w:r>
          </w:p>
        </w:tc>
        <w:tc>
          <w:tcPr>
            <w:tcW w:w="1361" w:type="dxa"/>
            <w:tcBorders>
              <w:top w:val="single" w:sz="8" w:space="0" w:color="C00000"/>
              <w:left w:val="nil"/>
              <w:right w:val="nil"/>
            </w:tcBorders>
            <w:noWrap/>
            <w:vAlign w:val="center"/>
          </w:tcPr>
          <w:p w14:paraId="1314C064" w14:textId="0A26FBC0" w:rsidR="0060117E" w:rsidRPr="00C935A5" w:rsidRDefault="0060117E" w:rsidP="0060117E">
            <w:pPr>
              <w:spacing w:before="40" w:after="20"/>
              <w:jc w:val="right"/>
              <w:rPr>
                <w:rFonts w:cs="Arial"/>
                <w:b/>
                <w:sz w:val="18"/>
                <w:szCs w:val="18"/>
              </w:rPr>
            </w:pPr>
            <w:r w:rsidRPr="0060117E">
              <w:rPr>
                <w:rFonts w:cs="Arial"/>
                <w:b/>
                <w:sz w:val="18"/>
                <w:szCs w:val="18"/>
              </w:rPr>
              <w:t>1,048,235,739</w:t>
            </w:r>
          </w:p>
        </w:tc>
        <w:tc>
          <w:tcPr>
            <w:tcW w:w="1361" w:type="dxa"/>
            <w:tcBorders>
              <w:top w:val="single" w:sz="8" w:space="0" w:color="C00000"/>
              <w:left w:val="nil"/>
              <w:right w:val="nil"/>
            </w:tcBorders>
            <w:vAlign w:val="center"/>
          </w:tcPr>
          <w:p w14:paraId="1E258A7B" w14:textId="1494BD35" w:rsidR="0060117E" w:rsidRPr="00C935A5" w:rsidRDefault="0060117E" w:rsidP="0060117E">
            <w:pPr>
              <w:spacing w:before="40" w:after="20"/>
              <w:jc w:val="right"/>
              <w:rPr>
                <w:rFonts w:cs="Arial"/>
                <w:b/>
                <w:sz w:val="18"/>
                <w:szCs w:val="18"/>
              </w:rPr>
            </w:pPr>
            <w:r w:rsidRPr="0060117E">
              <w:rPr>
                <w:rFonts w:cs="Arial"/>
                <w:b/>
                <w:sz w:val="18"/>
                <w:szCs w:val="18"/>
              </w:rPr>
              <w:t>1,584,547,134</w:t>
            </w:r>
          </w:p>
        </w:tc>
        <w:tc>
          <w:tcPr>
            <w:tcW w:w="1361" w:type="dxa"/>
            <w:tcBorders>
              <w:top w:val="single" w:sz="8" w:space="0" w:color="C00000"/>
              <w:left w:val="nil"/>
              <w:right w:val="nil"/>
            </w:tcBorders>
            <w:noWrap/>
            <w:vAlign w:val="center"/>
          </w:tcPr>
          <w:p w14:paraId="213E5578" w14:textId="292B6688" w:rsidR="0060117E" w:rsidRPr="00A576AB" w:rsidRDefault="0060117E" w:rsidP="0060117E">
            <w:pPr>
              <w:spacing w:before="40" w:after="20"/>
              <w:jc w:val="right"/>
              <w:rPr>
                <w:rFonts w:cs="Arial"/>
                <w:b/>
                <w:sz w:val="17"/>
                <w:szCs w:val="17"/>
              </w:rPr>
            </w:pPr>
            <w:r w:rsidRPr="00A576AB">
              <w:rPr>
                <w:rFonts w:cs="Arial"/>
                <w:b/>
                <w:sz w:val="17"/>
                <w:szCs w:val="17"/>
              </w:rPr>
              <w:t>10,551,527,570</w:t>
            </w:r>
          </w:p>
        </w:tc>
      </w:tr>
    </w:tbl>
    <w:p w14:paraId="112AE2D0" w14:textId="77777777" w:rsidR="00D67755" w:rsidRPr="00C935A5" w:rsidRDefault="00D67755" w:rsidP="00FF36E8">
      <w:pPr>
        <w:spacing w:before="40" w:after="20"/>
        <w:rPr>
          <w:rFonts w:cs="Arial"/>
          <w:sz w:val="18"/>
          <w:szCs w:val="18"/>
        </w:rPr>
      </w:pPr>
      <w:r w:rsidRPr="00C935A5">
        <w:rPr>
          <w:rFonts w:cs="Arial"/>
          <w:sz w:val="18"/>
          <w:szCs w:val="18"/>
        </w:rPr>
        <w:br w:type="page"/>
      </w:r>
    </w:p>
    <w:p w14:paraId="354BF73E" w14:textId="1E5200D3" w:rsidR="00D67755" w:rsidRPr="00C935A5" w:rsidRDefault="00CE4507" w:rsidP="00A0308B">
      <w:pPr>
        <w:pStyle w:val="VGC-Head10"/>
      </w:pPr>
      <w:r w:rsidRPr="00C935A5">
        <w:lastRenderedPageBreak/>
        <w:t>Appendix 4</w:t>
      </w:r>
      <w:r w:rsidR="00D67755" w:rsidRPr="00C935A5">
        <w:tab/>
      </w:r>
      <w:r w:rsidR="006254A3">
        <w:t>2026-27</w:t>
      </w:r>
      <w:r w:rsidR="00A97ABE" w:rsidRPr="00C935A5">
        <w:t xml:space="preserve"> </w:t>
      </w:r>
      <w:r w:rsidR="00D67755" w:rsidRPr="00C935A5">
        <w:t xml:space="preserve">General Purpose Grants </w:t>
      </w:r>
    </w:p>
    <w:p w14:paraId="3E58C969" w14:textId="77777777" w:rsidR="00D67755" w:rsidRPr="00C935A5" w:rsidRDefault="00D67755" w:rsidP="00A0308B">
      <w:pPr>
        <w:pStyle w:val="VGC-Head2"/>
      </w:pPr>
      <w:r w:rsidRPr="00C935A5">
        <w:t>G.  Revenue Adjustors – Raw Data</w:t>
      </w:r>
    </w:p>
    <w:p w14:paraId="6F338A59" w14:textId="77777777" w:rsidR="00270CE1" w:rsidRPr="00C935A5" w:rsidRDefault="00270CE1" w:rsidP="00FF36E8">
      <w:pPr>
        <w:spacing w:before="40" w:after="20"/>
        <w:rPr>
          <w:rFonts w:cs="Arial"/>
          <w:sz w:val="18"/>
          <w:szCs w:val="18"/>
        </w:rPr>
      </w:pPr>
    </w:p>
    <w:tbl>
      <w:tblPr>
        <w:tblW w:w="9299" w:type="dxa"/>
        <w:tblInd w:w="78" w:type="dxa"/>
        <w:tblLayout w:type="fixed"/>
        <w:tblCellMar>
          <w:left w:w="57" w:type="dxa"/>
          <w:right w:w="57" w:type="dxa"/>
        </w:tblCellMar>
        <w:tblLook w:val="0000" w:firstRow="0" w:lastRow="0" w:firstColumn="0" w:lastColumn="0" w:noHBand="0" w:noVBand="0"/>
      </w:tblPr>
      <w:tblGrid>
        <w:gridCol w:w="2268"/>
        <w:gridCol w:w="1255"/>
        <w:gridCol w:w="1418"/>
        <w:gridCol w:w="1134"/>
        <w:gridCol w:w="992"/>
        <w:gridCol w:w="985"/>
        <w:gridCol w:w="1247"/>
      </w:tblGrid>
      <w:tr w:rsidR="00FD2C82" w:rsidRPr="00C935A5" w14:paraId="2867B327" w14:textId="77777777" w:rsidTr="00864B3C">
        <w:trPr>
          <w:trHeight w:val="20"/>
          <w:tblHeader/>
        </w:trPr>
        <w:tc>
          <w:tcPr>
            <w:tcW w:w="2268" w:type="dxa"/>
            <w:tcBorders>
              <w:top w:val="nil"/>
              <w:left w:val="nil"/>
              <w:right w:val="single" w:sz="18" w:space="0" w:color="C00000"/>
            </w:tcBorders>
            <w:tcMar>
              <w:left w:w="57" w:type="dxa"/>
              <w:right w:w="57" w:type="dxa"/>
            </w:tcMar>
            <w:vAlign w:val="bottom"/>
          </w:tcPr>
          <w:p w14:paraId="274F63EE" w14:textId="77777777" w:rsidR="00FD2C82" w:rsidRPr="00C935A5" w:rsidRDefault="00FD2C82" w:rsidP="008001AD">
            <w:pPr>
              <w:spacing w:before="40" w:after="20"/>
              <w:jc w:val="center"/>
              <w:rPr>
                <w:rFonts w:cs="Arial"/>
                <w:sz w:val="18"/>
                <w:szCs w:val="18"/>
              </w:rPr>
            </w:pPr>
          </w:p>
        </w:tc>
        <w:tc>
          <w:tcPr>
            <w:tcW w:w="1255" w:type="dxa"/>
            <w:vMerge w:val="restart"/>
            <w:tcBorders>
              <w:left w:val="single" w:sz="18" w:space="0" w:color="C00000"/>
              <w:bottom w:val="single" w:sz="8" w:space="0" w:color="C00000"/>
              <w:right w:val="nil"/>
            </w:tcBorders>
            <w:tcMar>
              <w:left w:w="57" w:type="dxa"/>
              <w:right w:w="57" w:type="dxa"/>
            </w:tcMar>
            <w:vAlign w:val="bottom"/>
          </w:tcPr>
          <w:p w14:paraId="2BB97502" w14:textId="7AE2A26A" w:rsidR="00FD2C82" w:rsidRPr="006E12FC" w:rsidRDefault="00FD2C82" w:rsidP="008001AD">
            <w:pPr>
              <w:spacing w:before="40" w:after="20"/>
              <w:jc w:val="center"/>
              <w:rPr>
                <w:rFonts w:cs="Arial"/>
                <w:sz w:val="18"/>
                <w:szCs w:val="18"/>
              </w:rPr>
            </w:pPr>
            <w:r w:rsidRPr="006E12FC">
              <w:rPr>
                <w:rFonts w:cs="Arial"/>
                <w:b/>
                <w:sz w:val="16"/>
                <w:szCs w:val="16"/>
              </w:rPr>
              <w:t>Median</w:t>
            </w:r>
            <w:r w:rsidR="003723B7" w:rsidRPr="006E12FC">
              <w:rPr>
                <w:rFonts w:cs="Arial"/>
                <w:b/>
                <w:sz w:val="16"/>
                <w:szCs w:val="16"/>
              </w:rPr>
              <w:t xml:space="preserve"> Weekly</w:t>
            </w:r>
            <w:r w:rsidRPr="006E12FC">
              <w:rPr>
                <w:rFonts w:cs="Arial"/>
                <w:b/>
                <w:sz w:val="16"/>
                <w:szCs w:val="16"/>
              </w:rPr>
              <w:t xml:space="preserve"> Household Income</w:t>
            </w:r>
            <w:r w:rsidR="00467357" w:rsidRPr="006E12FC">
              <w:rPr>
                <w:rFonts w:cs="Arial"/>
                <w:b/>
                <w:sz w:val="16"/>
                <w:szCs w:val="16"/>
              </w:rPr>
              <w:t xml:space="preserve"> ($) </w:t>
            </w:r>
            <w:r w:rsidRPr="006E12FC">
              <w:rPr>
                <w:rFonts w:cs="Arial"/>
                <w:b/>
                <w:sz w:val="16"/>
                <w:szCs w:val="16"/>
              </w:rPr>
              <w:t xml:space="preserve"> </w:t>
            </w:r>
            <w:r w:rsidR="003723B7" w:rsidRPr="006E12FC">
              <w:rPr>
                <w:rFonts w:cs="Arial"/>
                <w:b/>
                <w:sz w:val="16"/>
                <w:szCs w:val="16"/>
              </w:rPr>
              <w:t>&gt;60yr</w:t>
            </w:r>
            <w:r w:rsidR="00467357" w:rsidRPr="006E12FC">
              <w:rPr>
                <w:rFonts w:cs="Arial"/>
                <w:b/>
                <w:sz w:val="16"/>
                <w:szCs w:val="16"/>
              </w:rPr>
              <w:t xml:space="preserve"> </w:t>
            </w:r>
            <w:r w:rsidR="00467357" w:rsidRPr="006E12FC">
              <w:rPr>
                <w:rFonts w:cs="Arial"/>
                <w:b/>
                <w:sz w:val="16"/>
                <w:szCs w:val="16"/>
              </w:rPr>
              <w:br/>
            </w:r>
            <w:r w:rsidRPr="006E12FC">
              <w:rPr>
                <w:rFonts w:cs="Arial"/>
                <w:sz w:val="16"/>
                <w:szCs w:val="16"/>
              </w:rPr>
              <w:t>(</w:t>
            </w:r>
            <w:r w:rsidR="00D77060" w:rsidRPr="006E12FC">
              <w:rPr>
                <w:rFonts w:cs="Arial"/>
                <w:sz w:val="16"/>
                <w:szCs w:val="16"/>
              </w:rPr>
              <w:t>Census 202</w:t>
            </w:r>
            <w:r w:rsidR="006E12FC" w:rsidRPr="006E12FC">
              <w:rPr>
                <w:rFonts w:cs="Arial"/>
                <w:sz w:val="16"/>
                <w:szCs w:val="16"/>
              </w:rPr>
              <w:t>1</w:t>
            </w:r>
            <w:r w:rsidRPr="006E12FC">
              <w:rPr>
                <w:rFonts w:cs="Arial"/>
                <w:sz w:val="16"/>
                <w:szCs w:val="16"/>
              </w:rPr>
              <w:t>)</w:t>
            </w:r>
            <w:r w:rsidR="00C56708" w:rsidRPr="006E12FC">
              <w:rPr>
                <w:rFonts w:cs="Arial"/>
                <w:sz w:val="16"/>
                <w:szCs w:val="16"/>
              </w:rPr>
              <w:t xml:space="preserve"> </w:t>
            </w:r>
          </w:p>
        </w:tc>
        <w:tc>
          <w:tcPr>
            <w:tcW w:w="1418" w:type="dxa"/>
            <w:vMerge w:val="restart"/>
            <w:tcBorders>
              <w:left w:val="nil"/>
              <w:bottom w:val="single" w:sz="8" w:space="0" w:color="C00000"/>
              <w:right w:val="nil"/>
            </w:tcBorders>
            <w:tcMar>
              <w:left w:w="57" w:type="dxa"/>
              <w:right w:w="57" w:type="dxa"/>
            </w:tcMar>
            <w:vAlign w:val="bottom"/>
          </w:tcPr>
          <w:p w14:paraId="04CA9583" w14:textId="668748D9" w:rsidR="00FD2C82" w:rsidRPr="006E12FC" w:rsidRDefault="00325929" w:rsidP="008001AD">
            <w:pPr>
              <w:spacing w:before="40" w:after="20"/>
              <w:jc w:val="center"/>
              <w:rPr>
                <w:rFonts w:cs="Arial"/>
                <w:sz w:val="16"/>
                <w:szCs w:val="16"/>
              </w:rPr>
            </w:pPr>
            <w:r w:rsidRPr="006E12FC">
              <w:rPr>
                <w:rFonts w:cs="Arial"/>
                <w:b/>
                <w:sz w:val="18"/>
                <w:szCs w:val="18"/>
              </w:rPr>
              <w:t>Socio-</w:t>
            </w:r>
            <w:r w:rsidR="00FD2C82" w:rsidRPr="006E12FC">
              <w:rPr>
                <w:rFonts w:cs="Arial"/>
                <w:b/>
                <w:sz w:val="18"/>
                <w:szCs w:val="18"/>
              </w:rPr>
              <w:t xml:space="preserve">Economic </w:t>
            </w:r>
            <w:r w:rsidRPr="006E12FC">
              <w:rPr>
                <w:rFonts w:cs="Arial"/>
                <w:b/>
                <w:sz w:val="18"/>
                <w:szCs w:val="18"/>
              </w:rPr>
              <w:t>Disadvantage</w:t>
            </w:r>
            <w:r w:rsidR="00327AC7" w:rsidRPr="006E12FC">
              <w:rPr>
                <w:rFonts w:cs="Arial"/>
                <w:b/>
                <w:sz w:val="18"/>
                <w:szCs w:val="18"/>
              </w:rPr>
              <w:t xml:space="preserve"> Index</w:t>
            </w:r>
            <w:r w:rsidR="000734E9" w:rsidRPr="006E12FC">
              <w:rPr>
                <w:rFonts w:cs="Arial"/>
                <w:b/>
                <w:sz w:val="18"/>
                <w:szCs w:val="18"/>
              </w:rPr>
              <w:t xml:space="preserve"> SEIFA</w:t>
            </w:r>
            <w:r w:rsidRPr="006E12FC">
              <w:rPr>
                <w:rFonts w:cs="Arial"/>
                <w:b/>
                <w:sz w:val="18"/>
                <w:szCs w:val="18"/>
              </w:rPr>
              <w:br/>
            </w:r>
            <w:r w:rsidR="003E7389" w:rsidRPr="006E12FC">
              <w:rPr>
                <w:rFonts w:cs="Arial"/>
                <w:sz w:val="16"/>
                <w:szCs w:val="16"/>
              </w:rPr>
              <w:t>(</w:t>
            </w:r>
            <w:r w:rsidR="00D77060" w:rsidRPr="006E12FC">
              <w:rPr>
                <w:rFonts w:cs="Arial"/>
                <w:sz w:val="16"/>
                <w:szCs w:val="16"/>
              </w:rPr>
              <w:t>Census 202</w:t>
            </w:r>
            <w:r w:rsidR="006E12FC" w:rsidRPr="006E12FC">
              <w:rPr>
                <w:rFonts w:cs="Arial"/>
                <w:sz w:val="16"/>
                <w:szCs w:val="16"/>
              </w:rPr>
              <w:t>1</w:t>
            </w:r>
            <w:r w:rsidR="003E7389" w:rsidRPr="006E12FC">
              <w:rPr>
                <w:rFonts w:cs="Arial"/>
                <w:sz w:val="16"/>
                <w:szCs w:val="16"/>
              </w:rPr>
              <w:t>)</w:t>
            </w:r>
          </w:p>
        </w:tc>
        <w:tc>
          <w:tcPr>
            <w:tcW w:w="1134" w:type="dxa"/>
            <w:vMerge w:val="restart"/>
            <w:tcBorders>
              <w:left w:val="nil"/>
              <w:bottom w:val="single" w:sz="8" w:space="0" w:color="C00000"/>
              <w:right w:val="nil"/>
            </w:tcBorders>
            <w:tcMar>
              <w:left w:w="57" w:type="dxa"/>
              <w:right w:w="57" w:type="dxa"/>
            </w:tcMar>
            <w:vAlign w:val="bottom"/>
          </w:tcPr>
          <w:p w14:paraId="6AD67683" w14:textId="77777777" w:rsidR="00FD2C82" w:rsidRPr="006E12FC" w:rsidRDefault="00FD2C82" w:rsidP="005911C9">
            <w:pPr>
              <w:spacing w:before="40" w:after="20"/>
              <w:jc w:val="center"/>
              <w:rPr>
                <w:rFonts w:cs="Arial"/>
                <w:sz w:val="18"/>
                <w:szCs w:val="18"/>
              </w:rPr>
            </w:pPr>
            <w:r w:rsidRPr="006E12FC">
              <w:rPr>
                <w:rFonts w:cs="Arial"/>
                <w:b/>
                <w:sz w:val="18"/>
                <w:szCs w:val="18"/>
              </w:rPr>
              <w:t xml:space="preserve">Tourism </w:t>
            </w:r>
            <w:r w:rsidR="00325929" w:rsidRPr="006E12FC">
              <w:rPr>
                <w:rFonts w:cs="Arial"/>
                <w:b/>
                <w:sz w:val="18"/>
                <w:szCs w:val="18"/>
              </w:rPr>
              <w:br/>
            </w:r>
            <w:r w:rsidRPr="006E12FC">
              <w:rPr>
                <w:rFonts w:cs="Arial"/>
                <w:sz w:val="16"/>
                <w:szCs w:val="16"/>
              </w:rPr>
              <w:t>(</w:t>
            </w:r>
            <w:r w:rsidR="00327AC7" w:rsidRPr="006E12FC">
              <w:rPr>
                <w:rFonts w:cs="Arial"/>
                <w:sz w:val="16"/>
                <w:szCs w:val="16"/>
              </w:rPr>
              <w:t>v</w:t>
            </w:r>
            <w:r w:rsidRPr="006E12FC">
              <w:rPr>
                <w:rFonts w:cs="Arial"/>
                <w:sz w:val="16"/>
                <w:szCs w:val="16"/>
              </w:rPr>
              <w:t>isits per capita)</w:t>
            </w:r>
            <w:r w:rsidR="00270CE1" w:rsidRPr="006E12FC">
              <w:rPr>
                <w:rFonts w:cs="Arial"/>
                <w:sz w:val="16"/>
                <w:szCs w:val="16"/>
              </w:rPr>
              <w:t xml:space="preserve"> </w:t>
            </w:r>
            <w:r w:rsidR="00270CE1" w:rsidRPr="006E12FC">
              <w:rPr>
                <w:rFonts w:cs="Arial"/>
                <w:sz w:val="16"/>
                <w:szCs w:val="16"/>
              </w:rPr>
              <w:br/>
              <w:t>(</w:t>
            </w:r>
            <w:r w:rsidR="005911C9" w:rsidRPr="006E12FC">
              <w:rPr>
                <w:rFonts w:cs="Arial"/>
                <w:sz w:val="16"/>
                <w:szCs w:val="16"/>
              </w:rPr>
              <w:t>4</w:t>
            </w:r>
            <w:r w:rsidR="00270CE1" w:rsidRPr="006E12FC">
              <w:rPr>
                <w:rFonts w:cs="Arial"/>
                <w:sz w:val="16"/>
                <w:szCs w:val="16"/>
              </w:rPr>
              <w:t xml:space="preserve"> </w:t>
            </w:r>
            <w:r w:rsidR="00327AC7" w:rsidRPr="006E12FC">
              <w:rPr>
                <w:rFonts w:cs="Arial"/>
                <w:sz w:val="16"/>
                <w:szCs w:val="16"/>
              </w:rPr>
              <w:t>y</w:t>
            </w:r>
            <w:r w:rsidR="00270CE1" w:rsidRPr="006E12FC">
              <w:rPr>
                <w:rFonts w:cs="Arial"/>
                <w:sz w:val="16"/>
                <w:szCs w:val="16"/>
              </w:rPr>
              <w:t xml:space="preserve">ear </w:t>
            </w:r>
            <w:r w:rsidR="00327AC7" w:rsidRPr="006E12FC">
              <w:rPr>
                <w:rFonts w:cs="Arial"/>
                <w:sz w:val="16"/>
                <w:szCs w:val="16"/>
              </w:rPr>
              <w:t>a</w:t>
            </w:r>
            <w:r w:rsidR="00270CE1" w:rsidRPr="006E12FC">
              <w:rPr>
                <w:rFonts w:cs="Arial"/>
                <w:sz w:val="16"/>
                <w:szCs w:val="16"/>
              </w:rPr>
              <w:t>v</w:t>
            </w:r>
            <w:r w:rsidR="003E7389" w:rsidRPr="006E12FC">
              <w:rPr>
                <w:rFonts w:cs="Arial"/>
                <w:sz w:val="16"/>
                <w:szCs w:val="16"/>
              </w:rPr>
              <w:t>erage</w:t>
            </w:r>
            <w:r w:rsidR="00270CE1" w:rsidRPr="006E12FC">
              <w:rPr>
                <w:rFonts w:cs="Arial"/>
                <w:sz w:val="16"/>
                <w:szCs w:val="16"/>
              </w:rPr>
              <w:t>)</w:t>
            </w:r>
          </w:p>
        </w:tc>
        <w:tc>
          <w:tcPr>
            <w:tcW w:w="1977" w:type="dxa"/>
            <w:gridSpan w:val="2"/>
            <w:tcBorders>
              <w:left w:val="nil"/>
              <w:bottom w:val="single" w:sz="8" w:space="0" w:color="C00000"/>
              <w:right w:val="nil"/>
            </w:tcBorders>
            <w:tcMar>
              <w:left w:w="57" w:type="dxa"/>
              <w:right w:w="57" w:type="dxa"/>
            </w:tcMar>
            <w:vAlign w:val="bottom"/>
          </w:tcPr>
          <w:p w14:paraId="408D7B12" w14:textId="11269FD6" w:rsidR="00FD2C82" w:rsidRPr="00C935A5" w:rsidRDefault="00FD2C82" w:rsidP="008001AD">
            <w:pPr>
              <w:spacing w:before="40" w:after="20"/>
              <w:jc w:val="center"/>
              <w:rPr>
                <w:rFonts w:cs="Arial"/>
                <w:b/>
                <w:sz w:val="18"/>
                <w:szCs w:val="18"/>
              </w:rPr>
            </w:pPr>
            <w:r w:rsidRPr="00C935A5">
              <w:rPr>
                <w:rFonts w:cs="Arial"/>
                <w:b/>
                <w:sz w:val="18"/>
                <w:szCs w:val="18"/>
              </w:rPr>
              <w:t>Building Approvals</w:t>
            </w:r>
            <w:r w:rsidR="005B58BE" w:rsidRPr="00C935A5">
              <w:rPr>
                <w:rFonts w:cs="Arial"/>
                <w:b/>
                <w:sz w:val="18"/>
                <w:szCs w:val="18"/>
              </w:rPr>
              <w:t xml:space="preserve"> Value</w:t>
            </w:r>
          </w:p>
        </w:tc>
        <w:tc>
          <w:tcPr>
            <w:tcW w:w="1247" w:type="dxa"/>
            <w:vMerge w:val="restart"/>
            <w:tcBorders>
              <w:left w:val="nil"/>
              <w:bottom w:val="single" w:sz="8" w:space="0" w:color="C00000"/>
              <w:right w:val="nil"/>
            </w:tcBorders>
            <w:tcMar>
              <w:left w:w="57" w:type="dxa"/>
              <w:right w:w="57" w:type="dxa"/>
            </w:tcMar>
            <w:vAlign w:val="bottom"/>
          </w:tcPr>
          <w:p w14:paraId="0EB74892" w14:textId="3AE112BA" w:rsidR="00FD2C82" w:rsidRPr="00C935A5" w:rsidRDefault="00FD2C82" w:rsidP="008001AD">
            <w:pPr>
              <w:spacing w:before="40" w:after="20"/>
              <w:jc w:val="center"/>
              <w:rPr>
                <w:rFonts w:cs="Arial"/>
                <w:sz w:val="18"/>
                <w:szCs w:val="18"/>
              </w:rPr>
            </w:pPr>
            <w:r w:rsidRPr="00C935A5">
              <w:rPr>
                <w:rFonts w:cs="Arial"/>
                <w:b/>
                <w:sz w:val="18"/>
                <w:szCs w:val="18"/>
              </w:rPr>
              <w:t>Proportion Commercial to Total CIV</w:t>
            </w:r>
            <w:r w:rsidR="003E7389" w:rsidRPr="00C935A5">
              <w:rPr>
                <w:rFonts w:cs="Arial"/>
                <w:b/>
                <w:sz w:val="18"/>
                <w:szCs w:val="18"/>
              </w:rPr>
              <w:br/>
            </w:r>
            <w:r w:rsidRPr="00C935A5">
              <w:rPr>
                <w:rFonts w:cs="Arial"/>
                <w:sz w:val="16"/>
                <w:szCs w:val="16"/>
              </w:rPr>
              <w:t>(</w:t>
            </w:r>
            <w:r w:rsidR="006254A3">
              <w:rPr>
                <w:rFonts w:cs="Arial"/>
                <w:sz w:val="16"/>
                <w:szCs w:val="16"/>
              </w:rPr>
              <w:t>June 2025</w:t>
            </w:r>
            <w:r w:rsidRPr="00C935A5">
              <w:rPr>
                <w:rFonts w:cs="Arial"/>
                <w:sz w:val="16"/>
                <w:szCs w:val="16"/>
              </w:rPr>
              <w:t>)</w:t>
            </w:r>
            <w:r w:rsidR="00C56708" w:rsidRPr="00C935A5">
              <w:rPr>
                <w:rFonts w:cs="Arial"/>
                <w:sz w:val="16"/>
                <w:szCs w:val="16"/>
              </w:rPr>
              <w:t xml:space="preserve"> </w:t>
            </w:r>
            <w:r w:rsidR="00C1003B" w:rsidRPr="00C935A5">
              <w:rPr>
                <w:rFonts w:cs="Arial"/>
                <w:sz w:val="16"/>
                <w:szCs w:val="16"/>
              </w:rPr>
              <w:br/>
            </w:r>
            <w:r w:rsidR="00C56708" w:rsidRPr="00C935A5">
              <w:rPr>
                <w:rFonts w:cs="Arial"/>
                <w:sz w:val="16"/>
                <w:szCs w:val="16"/>
              </w:rPr>
              <w:t>(%)</w:t>
            </w:r>
          </w:p>
        </w:tc>
      </w:tr>
      <w:tr w:rsidR="00FD2C82" w:rsidRPr="00C935A5" w14:paraId="7EDF7EC8" w14:textId="77777777" w:rsidTr="00864B3C">
        <w:trPr>
          <w:trHeight w:val="20"/>
          <w:tblHeader/>
        </w:trPr>
        <w:tc>
          <w:tcPr>
            <w:tcW w:w="2268" w:type="dxa"/>
            <w:tcBorders>
              <w:top w:val="nil"/>
              <w:left w:val="nil"/>
              <w:right w:val="single" w:sz="18" w:space="0" w:color="C00000"/>
            </w:tcBorders>
            <w:tcMar>
              <w:left w:w="57" w:type="dxa"/>
              <w:right w:w="57" w:type="dxa"/>
            </w:tcMar>
            <w:vAlign w:val="bottom"/>
          </w:tcPr>
          <w:p w14:paraId="2D5095CB" w14:textId="77777777" w:rsidR="00FD2C82" w:rsidRPr="00C935A5" w:rsidRDefault="00FD2C82" w:rsidP="008001AD">
            <w:pPr>
              <w:spacing w:before="40" w:after="20"/>
              <w:jc w:val="center"/>
              <w:rPr>
                <w:rFonts w:cs="Arial"/>
                <w:sz w:val="18"/>
                <w:szCs w:val="18"/>
              </w:rPr>
            </w:pPr>
          </w:p>
        </w:tc>
        <w:tc>
          <w:tcPr>
            <w:tcW w:w="1255" w:type="dxa"/>
            <w:vMerge/>
            <w:tcBorders>
              <w:top w:val="single" w:sz="8" w:space="0" w:color="C00000"/>
              <w:left w:val="single" w:sz="18" w:space="0" w:color="C00000"/>
              <w:bottom w:val="single" w:sz="8" w:space="0" w:color="C00000"/>
              <w:right w:val="nil"/>
            </w:tcBorders>
            <w:tcMar>
              <w:left w:w="57" w:type="dxa"/>
              <w:right w:w="57" w:type="dxa"/>
            </w:tcMar>
            <w:vAlign w:val="bottom"/>
          </w:tcPr>
          <w:p w14:paraId="078F502F" w14:textId="77777777" w:rsidR="00FD2C82" w:rsidRPr="00C935A5" w:rsidRDefault="00FD2C82" w:rsidP="008001AD">
            <w:pPr>
              <w:spacing w:before="40" w:after="20"/>
              <w:jc w:val="center"/>
              <w:rPr>
                <w:rFonts w:cs="Arial"/>
                <w:b/>
                <w:sz w:val="18"/>
                <w:szCs w:val="18"/>
              </w:rPr>
            </w:pPr>
          </w:p>
        </w:tc>
        <w:tc>
          <w:tcPr>
            <w:tcW w:w="1418" w:type="dxa"/>
            <w:vMerge/>
            <w:tcBorders>
              <w:top w:val="single" w:sz="8" w:space="0" w:color="C00000"/>
              <w:left w:val="nil"/>
              <w:bottom w:val="single" w:sz="8" w:space="0" w:color="C00000"/>
              <w:right w:val="nil"/>
            </w:tcBorders>
            <w:tcMar>
              <w:left w:w="57" w:type="dxa"/>
              <w:right w:w="57" w:type="dxa"/>
            </w:tcMar>
            <w:vAlign w:val="bottom"/>
          </w:tcPr>
          <w:p w14:paraId="2003E0D6" w14:textId="77777777" w:rsidR="00FD2C82" w:rsidRPr="00C935A5" w:rsidRDefault="00FD2C82" w:rsidP="008001AD">
            <w:pPr>
              <w:spacing w:before="40" w:after="20"/>
              <w:jc w:val="center"/>
              <w:rPr>
                <w:rFonts w:cs="Arial"/>
                <w:b/>
                <w:sz w:val="18"/>
                <w:szCs w:val="18"/>
              </w:rPr>
            </w:pPr>
          </w:p>
        </w:tc>
        <w:tc>
          <w:tcPr>
            <w:tcW w:w="1134" w:type="dxa"/>
            <w:vMerge/>
            <w:tcBorders>
              <w:top w:val="single" w:sz="8" w:space="0" w:color="C00000"/>
              <w:left w:val="nil"/>
              <w:bottom w:val="single" w:sz="8" w:space="0" w:color="C00000"/>
              <w:right w:val="nil"/>
            </w:tcBorders>
            <w:tcMar>
              <w:left w:w="57" w:type="dxa"/>
              <w:right w:w="57" w:type="dxa"/>
            </w:tcMar>
            <w:vAlign w:val="bottom"/>
          </w:tcPr>
          <w:p w14:paraId="4FD52957" w14:textId="77777777" w:rsidR="00FD2C82" w:rsidRPr="00C935A5" w:rsidRDefault="00FD2C82" w:rsidP="008001AD">
            <w:pPr>
              <w:spacing w:before="40" w:after="20"/>
              <w:jc w:val="center"/>
              <w:rPr>
                <w:rFonts w:cs="Arial"/>
                <w:b/>
                <w:sz w:val="18"/>
                <w:szCs w:val="18"/>
              </w:rPr>
            </w:pPr>
          </w:p>
        </w:tc>
        <w:tc>
          <w:tcPr>
            <w:tcW w:w="992" w:type="dxa"/>
            <w:tcBorders>
              <w:top w:val="single" w:sz="8" w:space="0" w:color="C00000"/>
              <w:left w:val="nil"/>
              <w:bottom w:val="single" w:sz="8" w:space="0" w:color="C00000"/>
              <w:right w:val="nil"/>
            </w:tcBorders>
            <w:tcMar>
              <w:left w:w="57" w:type="dxa"/>
              <w:right w:w="57" w:type="dxa"/>
            </w:tcMar>
            <w:vAlign w:val="bottom"/>
          </w:tcPr>
          <w:p w14:paraId="3F9FBFE7" w14:textId="77777777" w:rsidR="00FD2C82" w:rsidRPr="00C935A5" w:rsidRDefault="00FD2C82" w:rsidP="008001AD">
            <w:pPr>
              <w:spacing w:before="40" w:after="20"/>
              <w:jc w:val="center"/>
              <w:rPr>
                <w:rFonts w:cs="Arial"/>
                <w:sz w:val="16"/>
                <w:szCs w:val="16"/>
              </w:rPr>
            </w:pPr>
            <w:r w:rsidRPr="00C935A5">
              <w:rPr>
                <w:rFonts w:cs="Arial"/>
                <w:sz w:val="16"/>
                <w:szCs w:val="16"/>
              </w:rPr>
              <w:t>($000's)</w:t>
            </w:r>
          </w:p>
        </w:tc>
        <w:tc>
          <w:tcPr>
            <w:tcW w:w="985" w:type="dxa"/>
            <w:tcBorders>
              <w:top w:val="single" w:sz="8" w:space="0" w:color="C00000"/>
              <w:left w:val="nil"/>
              <w:bottom w:val="single" w:sz="8" w:space="0" w:color="C00000"/>
              <w:right w:val="nil"/>
            </w:tcBorders>
            <w:tcMar>
              <w:left w:w="57" w:type="dxa"/>
              <w:right w:w="57" w:type="dxa"/>
            </w:tcMar>
            <w:vAlign w:val="bottom"/>
          </w:tcPr>
          <w:p w14:paraId="6E91DDD4" w14:textId="77777777" w:rsidR="00FD2C82" w:rsidRPr="00C935A5" w:rsidRDefault="00FD2C82" w:rsidP="005D04BF">
            <w:pPr>
              <w:spacing w:before="40" w:after="20"/>
              <w:jc w:val="center"/>
              <w:rPr>
                <w:rFonts w:cs="Arial"/>
                <w:sz w:val="16"/>
                <w:szCs w:val="16"/>
              </w:rPr>
            </w:pPr>
            <w:r w:rsidRPr="00C935A5">
              <w:rPr>
                <w:rFonts w:cs="Arial"/>
                <w:sz w:val="16"/>
                <w:szCs w:val="16"/>
              </w:rPr>
              <w:t xml:space="preserve">per 1000 </w:t>
            </w:r>
            <w:r w:rsidR="005D04BF" w:rsidRPr="00C935A5">
              <w:rPr>
                <w:rFonts w:cs="Arial"/>
                <w:sz w:val="16"/>
                <w:szCs w:val="16"/>
              </w:rPr>
              <w:t>p</w:t>
            </w:r>
            <w:r w:rsidRPr="00C935A5">
              <w:rPr>
                <w:rFonts w:cs="Arial"/>
                <w:sz w:val="16"/>
                <w:szCs w:val="16"/>
              </w:rPr>
              <w:t>opulation</w:t>
            </w:r>
          </w:p>
        </w:tc>
        <w:tc>
          <w:tcPr>
            <w:tcW w:w="1247" w:type="dxa"/>
            <w:vMerge/>
            <w:tcBorders>
              <w:top w:val="single" w:sz="8" w:space="0" w:color="C00000"/>
              <w:left w:val="nil"/>
              <w:bottom w:val="single" w:sz="8" w:space="0" w:color="C00000"/>
              <w:right w:val="nil"/>
            </w:tcBorders>
            <w:tcMar>
              <w:left w:w="57" w:type="dxa"/>
              <w:right w:w="57" w:type="dxa"/>
            </w:tcMar>
            <w:vAlign w:val="bottom"/>
          </w:tcPr>
          <w:p w14:paraId="6CF7F0D8" w14:textId="77777777" w:rsidR="00FD2C82" w:rsidRPr="00C935A5" w:rsidRDefault="00FD2C82" w:rsidP="008001AD">
            <w:pPr>
              <w:spacing w:before="40" w:after="20"/>
              <w:jc w:val="center"/>
              <w:rPr>
                <w:rFonts w:cs="Arial"/>
                <w:b/>
                <w:sz w:val="18"/>
                <w:szCs w:val="18"/>
              </w:rPr>
            </w:pPr>
          </w:p>
        </w:tc>
      </w:tr>
      <w:tr w:rsidR="0060117E" w:rsidRPr="0060117E" w14:paraId="6D486D45" w14:textId="77777777" w:rsidTr="00864B3C">
        <w:trPr>
          <w:trHeight w:val="20"/>
          <w:tblHeader/>
        </w:trPr>
        <w:tc>
          <w:tcPr>
            <w:tcW w:w="2268" w:type="dxa"/>
            <w:tcBorders>
              <w:left w:val="nil"/>
              <w:bottom w:val="nil"/>
              <w:right w:val="single" w:sz="18" w:space="0" w:color="C00000"/>
            </w:tcBorders>
            <w:vAlign w:val="center"/>
          </w:tcPr>
          <w:p w14:paraId="5F0FC9A6" w14:textId="77777777" w:rsidR="0060117E" w:rsidRPr="00C935A5" w:rsidRDefault="0060117E" w:rsidP="0060117E">
            <w:pPr>
              <w:spacing w:before="40" w:after="40"/>
              <w:rPr>
                <w:rFonts w:cs="Arial"/>
                <w:sz w:val="18"/>
                <w:szCs w:val="18"/>
              </w:rPr>
            </w:pPr>
          </w:p>
        </w:tc>
        <w:tc>
          <w:tcPr>
            <w:tcW w:w="1255" w:type="dxa"/>
            <w:tcBorders>
              <w:top w:val="single" w:sz="8" w:space="0" w:color="C00000"/>
              <w:left w:val="single" w:sz="18" w:space="0" w:color="C00000"/>
              <w:bottom w:val="nil"/>
              <w:right w:val="nil"/>
            </w:tcBorders>
            <w:vAlign w:val="bottom"/>
          </w:tcPr>
          <w:p w14:paraId="7BB7BD0B" w14:textId="6D6DFCF1" w:rsidR="0060117E" w:rsidRPr="00C935A5" w:rsidRDefault="0060117E" w:rsidP="0060117E">
            <w:pPr>
              <w:spacing w:before="40" w:after="20"/>
              <w:jc w:val="right"/>
              <w:rPr>
                <w:rFonts w:cs="Arial"/>
                <w:sz w:val="18"/>
                <w:szCs w:val="18"/>
              </w:rPr>
            </w:pPr>
            <w:r w:rsidRPr="0060117E">
              <w:rPr>
                <w:rFonts w:cs="Arial"/>
                <w:sz w:val="18"/>
                <w:szCs w:val="18"/>
              </w:rPr>
              <w:t> </w:t>
            </w:r>
          </w:p>
        </w:tc>
        <w:tc>
          <w:tcPr>
            <w:tcW w:w="1418" w:type="dxa"/>
            <w:tcBorders>
              <w:top w:val="single" w:sz="8" w:space="0" w:color="C00000"/>
              <w:left w:val="nil"/>
              <w:bottom w:val="nil"/>
              <w:right w:val="nil"/>
            </w:tcBorders>
            <w:vAlign w:val="bottom"/>
          </w:tcPr>
          <w:p w14:paraId="52DC43BC" w14:textId="77777777" w:rsidR="0060117E" w:rsidRPr="00C935A5" w:rsidRDefault="0060117E" w:rsidP="0060117E">
            <w:pPr>
              <w:spacing w:before="40" w:after="20"/>
              <w:jc w:val="right"/>
              <w:rPr>
                <w:rFonts w:cs="Arial"/>
                <w:sz w:val="18"/>
                <w:szCs w:val="18"/>
              </w:rPr>
            </w:pPr>
          </w:p>
        </w:tc>
        <w:tc>
          <w:tcPr>
            <w:tcW w:w="1134" w:type="dxa"/>
            <w:tcBorders>
              <w:top w:val="single" w:sz="8" w:space="0" w:color="C00000"/>
              <w:left w:val="nil"/>
              <w:bottom w:val="nil"/>
              <w:right w:val="nil"/>
            </w:tcBorders>
            <w:vAlign w:val="bottom"/>
          </w:tcPr>
          <w:p w14:paraId="671F5D22" w14:textId="77777777" w:rsidR="0060117E" w:rsidRPr="00C935A5" w:rsidRDefault="0060117E" w:rsidP="0060117E">
            <w:pPr>
              <w:spacing w:before="40" w:after="20"/>
              <w:jc w:val="center"/>
              <w:rPr>
                <w:rFonts w:cs="Arial"/>
                <w:sz w:val="18"/>
                <w:szCs w:val="18"/>
              </w:rPr>
            </w:pPr>
          </w:p>
        </w:tc>
        <w:tc>
          <w:tcPr>
            <w:tcW w:w="992" w:type="dxa"/>
            <w:tcBorders>
              <w:top w:val="single" w:sz="8" w:space="0" w:color="C00000"/>
              <w:left w:val="nil"/>
              <w:bottom w:val="nil"/>
              <w:right w:val="nil"/>
            </w:tcBorders>
            <w:vAlign w:val="bottom"/>
          </w:tcPr>
          <w:p w14:paraId="3944D963" w14:textId="77777777" w:rsidR="0060117E" w:rsidRPr="00C935A5" w:rsidRDefault="0060117E" w:rsidP="0060117E">
            <w:pPr>
              <w:spacing w:before="40" w:after="20"/>
              <w:jc w:val="right"/>
              <w:rPr>
                <w:rFonts w:cs="Arial"/>
                <w:sz w:val="18"/>
                <w:szCs w:val="18"/>
              </w:rPr>
            </w:pPr>
          </w:p>
        </w:tc>
        <w:tc>
          <w:tcPr>
            <w:tcW w:w="985" w:type="dxa"/>
            <w:tcBorders>
              <w:top w:val="single" w:sz="8" w:space="0" w:color="C00000"/>
              <w:left w:val="nil"/>
              <w:bottom w:val="nil"/>
              <w:right w:val="nil"/>
            </w:tcBorders>
            <w:vAlign w:val="bottom"/>
          </w:tcPr>
          <w:p w14:paraId="2154845B" w14:textId="77777777" w:rsidR="0060117E" w:rsidRPr="00C935A5" w:rsidRDefault="0060117E" w:rsidP="0060117E">
            <w:pPr>
              <w:spacing w:before="40" w:after="20"/>
              <w:jc w:val="right"/>
              <w:rPr>
                <w:rFonts w:cs="Arial"/>
                <w:sz w:val="18"/>
                <w:szCs w:val="18"/>
              </w:rPr>
            </w:pPr>
          </w:p>
        </w:tc>
        <w:tc>
          <w:tcPr>
            <w:tcW w:w="1247" w:type="dxa"/>
            <w:tcBorders>
              <w:top w:val="single" w:sz="8" w:space="0" w:color="C00000"/>
              <w:left w:val="nil"/>
              <w:bottom w:val="nil"/>
              <w:right w:val="nil"/>
            </w:tcBorders>
            <w:vAlign w:val="bottom"/>
          </w:tcPr>
          <w:p w14:paraId="42666549" w14:textId="2F8D8A49" w:rsidR="0060117E" w:rsidRPr="00C935A5" w:rsidRDefault="0060117E" w:rsidP="0060117E">
            <w:pPr>
              <w:spacing w:before="40" w:after="20"/>
              <w:jc w:val="right"/>
              <w:rPr>
                <w:rFonts w:cs="Arial"/>
                <w:sz w:val="18"/>
                <w:szCs w:val="18"/>
              </w:rPr>
            </w:pPr>
            <w:r w:rsidRPr="0060117E">
              <w:rPr>
                <w:rFonts w:cs="Arial"/>
                <w:sz w:val="18"/>
                <w:szCs w:val="18"/>
              </w:rPr>
              <w:t> </w:t>
            </w:r>
          </w:p>
        </w:tc>
      </w:tr>
      <w:tr w:rsidR="0060117E" w:rsidRPr="0060117E" w14:paraId="6CC199C7" w14:textId="77777777" w:rsidTr="00514052">
        <w:trPr>
          <w:trHeight w:val="20"/>
        </w:trPr>
        <w:tc>
          <w:tcPr>
            <w:tcW w:w="2268" w:type="dxa"/>
            <w:tcBorders>
              <w:top w:val="nil"/>
              <w:left w:val="nil"/>
              <w:bottom w:val="nil"/>
              <w:right w:val="single" w:sz="18" w:space="0" w:color="C00000"/>
            </w:tcBorders>
            <w:vAlign w:val="center"/>
          </w:tcPr>
          <w:p w14:paraId="0E94E269" w14:textId="77777777" w:rsidR="0060117E" w:rsidRPr="00C935A5" w:rsidRDefault="0060117E" w:rsidP="0060117E">
            <w:pPr>
              <w:spacing w:before="40" w:after="40"/>
              <w:rPr>
                <w:rFonts w:cs="Arial"/>
                <w:sz w:val="18"/>
                <w:szCs w:val="18"/>
              </w:rPr>
            </w:pPr>
            <w:r w:rsidRPr="00C935A5">
              <w:rPr>
                <w:rFonts w:cs="Arial"/>
                <w:sz w:val="18"/>
                <w:szCs w:val="18"/>
              </w:rPr>
              <w:t xml:space="preserve">Alpine S </w:t>
            </w:r>
          </w:p>
        </w:tc>
        <w:tc>
          <w:tcPr>
            <w:tcW w:w="1255" w:type="dxa"/>
            <w:tcBorders>
              <w:top w:val="nil"/>
              <w:left w:val="single" w:sz="18" w:space="0" w:color="C00000"/>
              <w:bottom w:val="nil"/>
              <w:right w:val="nil"/>
            </w:tcBorders>
            <w:vAlign w:val="bottom"/>
          </w:tcPr>
          <w:p w14:paraId="00BE90D1" w14:textId="63FED92D" w:rsidR="0060117E" w:rsidRPr="00C935A5" w:rsidRDefault="0060117E" w:rsidP="0060117E">
            <w:pPr>
              <w:spacing w:before="40" w:after="20"/>
              <w:jc w:val="right"/>
              <w:rPr>
                <w:rFonts w:cs="Arial"/>
                <w:sz w:val="18"/>
                <w:szCs w:val="18"/>
              </w:rPr>
            </w:pPr>
            <w:r w:rsidRPr="0060117E">
              <w:rPr>
                <w:rFonts w:cs="Arial"/>
                <w:sz w:val="18"/>
                <w:szCs w:val="18"/>
              </w:rPr>
              <w:t>1,009</w:t>
            </w:r>
          </w:p>
        </w:tc>
        <w:tc>
          <w:tcPr>
            <w:tcW w:w="1418" w:type="dxa"/>
            <w:tcBorders>
              <w:top w:val="nil"/>
              <w:left w:val="nil"/>
              <w:bottom w:val="nil"/>
              <w:right w:val="nil"/>
            </w:tcBorders>
            <w:vAlign w:val="bottom"/>
          </w:tcPr>
          <w:p w14:paraId="29C65E05" w14:textId="42DE7834" w:rsidR="0060117E" w:rsidRPr="00C935A5" w:rsidRDefault="0060117E" w:rsidP="0060117E">
            <w:pPr>
              <w:spacing w:before="40" w:after="20"/>
              <w:jc w:val="right"/>
              <w:rPr>
                <w:rFonts w:cs="Arial"/>
                <w:sz w:val="18"/>
                <w:szCs w:val="18"/>
              </w:rPr>
            </w:pPr>
            <w:r w:rsidRPr="0060117E">
              <w:rPr>
                <w:rFonts w:cs="Arial"/>
                <w:sz w:val="18"/>
                <w:szCs w:val="18"/>
              </w:rPr>
              <w:t>1,028</w:t>
            </w:r>
          </w:p>
        </w:tc>
        <w:tc>
          <w:tcPr>
            <w:tcW w:w="1134" w:type="dxa"/>
            <w:tcBorders>
              <w:top w:val="nil"/>
              <w:left w:val="nil"/>
              <w:bottom w:val="nil"/>
              <w:right w:val="nil"/>
            </w:tcBorders>
            <w:vAlign w:val="bottom"/>
          </w:tcPr>
          <w:p w14:paraId="3A11B338" w14:textId="6BB62919" w:rsidR="0060117E" w:rsidRPr="00C935A5" w:rsidRDefault="0060117E" w:rsidP="0060117E">
            <w:pPr>
              <w:spacing w:before="40" w:after="20"/>
              <w:jc w:val="center"/>
              <w:rPr>
                <w:rFonts w:cs="Arial"/>
                <w:sz w:val="18"/>
                <w:szCs w:val="18"/>
              </w:rPr>
            </w:pPr>
            <w:r w:rsidRPr="0060117E">
              <w:rPr>
                <w:rFonts w:cs="Arial"/>
                <w:sz w:val="18"/>
                <w:szCs w:val="18"/>
              </w:rPr>
              <w:t>179.3</w:t>
            </w:r>
          </w:p>
        </w:tc>
        <w:tc>
          <w:tcPr>
            <w:tcW w:w="992" w:type="dxa"/>
            <w:tcBorders>
              <w:top w:val="nil"/>
              <w:left w:val="nil"/>
              <w:bottom w:val="nil"/>
              <w:right w:val="nil"/>
            </w:tcBorders>
            <w:vAlign w:val="bottom"/>
          </w:tcPr>
          <w:p w14:paraId="541542AC" w14:textId="4653857D" w:rsidR="0060117E" w:rsidRPr="00C935A5" w:rsidRDefault="0060117E" w:rsidP="0060117E">
            <w:pPr>
              <w:spacing w:before="40" w:after="20"/>
              <w:jc w:val="right"/>
              <w:rPr>
                <w:rFonts w:cs="Arial"/>
                <w:sz w:val="18"/>
                <w:szCs w:val="18"/>
              </w:rPr>
            </w:pPr>
            <w:r w:rsidRPr="0060117E">
              <w:rPr>
                <w:rFonts w:cs="Arial"/>
                <w:sz w:val="18"/>
                <w:szCs w:val="18"/>
              </w:rPr>
              <w:t>83,356</w:t>
            </w:r>
          </w:p>
        </w:tc>
        <w:tc>
          <w:tcPr>
            <w:tcW w:w="985" w:type="dxa"/>
            <w:tcBorders>
              <w:top w:val="nil"/>
              <w:left w:val="nil"/>
              <w:bottom w:val="nil"/>
              <w:right w:val="nil"/>
            </w:tcBorders>
            <w:vAlign w:val="bottom"/>
          </w:tcPr>
          <w:p w14:paraId="4EABA20A" w14:textId="0D34EB59" w:rsidR="0060117E" w:rsidRPr="00C935A5" w:rsidRDefault="0060117E" w:rsidP="0060117E">
            <w:pPr>
              <w:spacing w:before="40" w:after="20"/>
              <w:jc w:val="right"/>
              <w:rPr>
                <w:rFonts w:cs="Arial"/>
                <w:sz w:val="18"/>
                <w:szCs w:val="18"/>
              </w:rPr>
            </w:pPr>
            <w:r w:rsidRPr="0060117E">
              <w:rPr>
                <w:rFonts w:cs="Arial"/>
                <w:sz w:val="18"/>
                <w:szCs w:val="18"/>
              </w:rPr>
              <w:t>6,124</w:t>
            </w:r>
          </w:p>
        </w:tc>
        <w:tc>
          <w:tcPr>
            <w:tcW w:w="1247" w:type="dxa"/>
            <w:tcBorders>
              <w:top w:val="nil"/>
              <w:left w:val="nil"/>
              <w:bottom w:val="nil"/>
              <w:right w:val="nil"/>
            </w:tcBorders>
            <w:vAlign w:val="bottom"/>
          </w:tcPr>
          <w:p w14:paraId="29744681" w14:textId="42356E21" w:rsidR="0060117E" w:rsidRPr="00C935A5" w:rsidRDefault="0060117E" w:rsidP="0060117E">
            <w:pPr>
              <w:spacing w:before="40" w:after="20"/>
              <w:jc w:val="right"/>
              <w:rPr>
                <w:rFonts w:cs="Arial"/>
                <w:sz w:val="18"/>
                <w:szCs w:val="18"/>
              </w:rPr>
            </w:pPr>
            <w:r w:rsidRPr="0060117E">
              <w:rPr>
                <w:rFonts w:cs="Arial"/>
                <w:sz w:val="18"/>
                <w:szCs w:val="18"/>
              </w:rPr>
              <w:t>15.1%</w:t>
            </w:r>
          </w:p>
        </w:tc>
      </w:tr>
      <w:tr w:rsidR="0060117E" w:rsidRPr="0060117E" w14:paraId="3B8ACF8A" w14:textId="77777777" w:rsidTr="00514052">
        <w:trPr>
          <w:trHeight w:val="20"/>
        </w:trPr>
        <w:tc>
          <w:tcPr>
            <w:tcW w:w="2268" w:type="dxa"/>
            <w:tcBorders>
              <w:top w:val="nil"/>
              <w:left w:val="nil"/>
              <w:bottom w:val="nil"/>
              <w:right w:val="single" w:sz="18" w:space="0" w:color="C00000"/>
            </w:tcBorders>
            <w:vAlign w:val="center"/>
          </w:tcPr>
          <w:p w14:paraId="5A355C1B" w14:textId="77777777" w:rsidR="0060117E" w:rsidRPr="00C935A5" w:rsidRDefault="0060117E" w:rsidP="0060117E">
            <w:pPr>
              <w:spacing w:before="40" w:after="40"/>
              <w:rPr>
                <w:rFonts w:cs="Arial"/>
                <w:sz w:val="18"/>
                <w:szCs w:val="18"/>
              </w:rPr>
            </w:pPr>
            <w:r w:rsidRPr="00C935A5">
              <w:rPr>
                <w:rFonts w:cs="Arial"/>
                <w:sz w:val="18"/>
                <w:szCs w:val="18"/>
              </w:rPr>
              <w:t xml:space="preserve">Ararat RC </w:t>
            </w:r>
          </w:p>
        </w:tc>
        <w:tc>
          <w:tcPr>
            <w:tcW w:w="1255" w:type="dxa"/>
            <w:tcBorders>
              <w:top w:val="nil"/>
              <w:left w:val="single" w:sz="18" w:space="0" w:color="C00000"/>
              <w:bottom w:val="nil"/>
              <w:right w:val="nil"/>
            </w:tcBorders>
            <w:vAlign w:val="bottom"/>
          </w:tcPr>
          <w:p w14:paraId="4C1B588A" w14:textId="16CEB5B1" w:rsidR="0060117E" w:rsidRPr="00C935A5" w:rsidRDefault="0060117E" w:rsidP="0060117E">
            <w:pPr>
              <w:spacing w:before="40" w:after="20"/>
              <w:jc w:val="right"/>
              <w:rPr>
                <w:rFonts w:cs="Arial"/>
                <w:sz w:val="18"/>
                <w:szCs w:val="18"/>
              </w:rPr>
            </w:pPr>
            <w:r w:rsidRPr="0060117E">
              <w:rPr>
                <w:rFonts w:cs="Arial"/>
                <w:sz w:val="18"/>
                <w:szCs w:val="18"/>
              </w:rPr>
              <w:t>964</w:t>
            </w:r>
          </w:p>
        </w:tc>
        <w:tc>
          <w:tcPr>
            <w:tcW w:w="1418" w:type="dxa"/>
            <w:tcBorders>
              <w:top w:val="nil"/>
              <w:left w:val="nil"/>
              <w:bottom w:val="nil"/>
              <w:right w:val="nil"/>
            </w:tcBorders>
            <w:vAlign w:val="bottom"/>
          </w:tcPr>
          <w:p w14:paraId="50209314" w14:textId="131D08A4" w:rsidR="0060117E" w:rsidRPr="00C935A5" w:rsidRDefault="0060117E" w:rsidP="0060117E">
            <w:pPr>
              <w:spacing w:before="40" w:after="20"/>
              <w:jc w:val="right"/>
              <w:rPr>
                <w:rFonts w:cs="Arial"/>
                <w:sz w:val="18"/>
                <w:szCs w:val="18"/>
              </w:rPr>
            </w:pPr>
            <w:r w:rsidRPr="0060117E">
              <w:rPr>
                <w:rFonts w:cs="Arial"/>
                <w:sz w:val="18"/>
                <w:szCs w:val="18"/>
              </w:rPr>
              <w:t>955</w:t>
            </w:r>
          </w:p>
        </w:tc>
        <w:tc>
          <w:tcPr>
            <w:tcW w:w="1134" w:type="dxa"/>
            <w:tcBorders>
              <w:top w:val="nil"/>
              <w:left w:val="nil"/>
              <w:bottom w:val="nil"/>
              <w:right w:val="nil"/>
            </w:tcBorders>
            <w:vAlign w:val="bottom"/>
          </w:tcPr>
          <w:p w14:paraId="0CB74427" w14:textId="5BE13E0A" w:rsidR="0060117E" w:rsidRPr="00C935A5" w:rsidRDefault="0060117E" w:rsidP="0060117E">
            <w:pPr>
              <w:spacing w:before="40" w:after="20"/>
              <w:jc w:val="center"/>
              <w:rPr>
                <w:rFonts w:cs="Arial"/>
                <w:sz w:val="18"/>
                <w:szCs w:val="18"/>
              </w:rPr>
            </w:pPr>
            <w:r w:rsidRPr="0060117E">
              <w:rPr>
                <w:rFonts w:cs="Arial"/>
                <w:sz w:val="18"/>
                <w:szCs w:val="18"/>
              </w:rPr>
              <w:t>37.5</w:t>
            </w:r>
          </w:p>
        </w:tc>
        <w:tc>
          <w:tcPr>
            <w:tcW w:w="992" w:type="dxa"/>
            <w:tcBorders>
              <w:top w:val="nil"/>
              <w:left w:val="nil"/>
              <w:bottom w:val="nil"/>
              <w:right w:val="nil"/>
            </w:tcBorders>
            <w:vAlign w:val="bottom"/>
          </w:tcPr>
          <w:p w14:paraId="6DBE567F" w14:textId="6B15E3E4" w:rsidR="0060117E" w:rsidRPr="00C935A5" w:rsidRDefault="0060117E" w:rsidP="0060117E">
            <w:pPr>
              <w:spacing w:before="40" w:after="20"/>
              <w:jc w:val="right"/>
              <w:rPr>
                <w:rFonts w:cs="Arial"/>
                <w:sz w:val="18"/>
                <w:szCs w:val="18"/>
              </w:rPr>
            </w:pPr>
            <w:r w:rsidRPr="0060117E">
              <w:rPr>
                <w:rFonts w:cs="Arial"/>
                <w:sz w:val="18"/>
                <w:szCs w:val="18"/>
              </w:rPr>
              <w:t>43,245</w:t>
            </w:r>
          </w:p>
        </w:tc>
        <w:tc>
          <w:tcPr>
            <w:tcW w:w="985" w:type="dxa"/>
            <w:tcBorders>
              <w:top w:val="nil"/>
              <w:left w:val="nil"/>
              <w:bottom w:val="nil"/>
              <w:right w:val="nil"/>
            </w:tcBorders>
            <w:vAlign w:val="bottom"/>
          </w:tcPr>
          <w:p w14:paraId="3A09272B" w14:textId="41D48F00" w:rsidR="0060117E" w:rsidRPr="00C935A5" w:rsidRDefault="0060117E" w:rsidP="0060117E">
            <w:pPr>
              <w:spacing w:before="40" w:after="20"/>
              <w:jc w:val="right"/>
              <w:rPr>
                <w:rFonts w:cs="Arial"/>
                <w:sz w:val="18"/>
                <w:szCs w:val="18"/>
              </w:rPr>
            </w:pPr>
            <w:r w:rsidRPr="0060117E">
              <w:rPr>
                <w:rFonts w:cs="Arial"/>
                <w:sz w:val="18"/>
                <w:szCs w:val="18"/>
              </w:rPr>
              <w:t>3,686</w:t>
            </w:r>
          </w:p>
        </w:tc>
        <w:tc>
          <w:tcPr>
            <w:tcW w:w="1247" w:type="dxa"/>
            <w:tcBorders>
              <w:top w:val="nil"/>
              <w:left w:val="nil"/>
              <w:bottom w:val="nil"/>
              <w:right w:val="nil"/>
            </w:tcBorders>
            <w:vAlign w:val="bottom"/>
          </w:tcPr>
          <w:p w14:paraId="0C307F28" w14:textId="127EBF81" w:rsidR="0060117E" w:rsidRPr="00C935A5" w:rsidRDefault="0060117E" w:rsidP="0060117E">
            <w:pPr>
              <w:spacing w:before="40" w:after="20"/>
              <w:jc w:val="right"/>
              <w:rPr>
                <w:rFonts w:cs="Arial"/>
                <w:sz w:val="18"/>
                <w:szCs w:val="18"/>
              </w:rPr>
            </w:pPr>
            <w:r w:rsidRPr="0060117E">
              <w:rPr>
                <w:rFonts w:cs="Arial"/>
                <w:sz w:val="18"/>
                <w:szCs w:val="18"/>
              </w:rPr>
              <w:t>2.3%</w:t>
            </w:r>
          </w:p>
        </w:tc>
      </w:tr>
      <w:tr w:rsidR="0060117E" w:rsidRPr="0060117E" w14:paraId="5D48E384" w14:textId="77777777" w:rsidTr="00514052">
        <w:trPr>
          <w:trHeight w:val="20"/>
        </w:trPr>
        <w:tc>
          <w:tcPr>
            <w:tcW w:w="2268" w:type="dxa"/>
            <w:tcBorders>
              <w:top w:val="nil"/>
              <w:left w:val="nil"/>
              <w:bottom w:val="nil"/>
              <w:right w:val="single" w:sz="18" w:space="0" w:color="C00000"/>
            </w:tcBorders>
            <w:vAlign w:val="center"/>
          </w:tcPr>
          <w:p w14:paraId="5748A8D7" w14:textId="77777777" w:rsidR="0060117E" w:rsidRPr="00C935A5" w:rsidRDefault="0060117E" w:rsidP="0060117E">
            <w:pPr>
              <w:spacing w:before="40" w:after="40"/>
              <w:rPr>
                <w:rFonts w:cs="Arial"/>
                <w:sz w:val="18"/>
                <w:szCs w:val="18"/>
              </w:rPr>
            </w:pPr>
            <w:r w:rsidRPr="00C935A5">
              <w:rPr>
                <w:rFonts w:cs="Arial"/>
                <w:sz w:val="18"/>
                <w:szCs w:val="18"/>
              </w:rPr>
              <w:t xml:space="preserve">Ballarat C </w:t>
            </w:r>
          </w:p>
        </w:tc>
        <w:tc>
          <w:tcPr>
            <w:tcW w:w="1255" w:type="dxa"/>
            <w:tcBorders>
              <w:top w:val="nil"/>
              <w:left w:val="single" w:sz="18" w:space="0" w:color="C00000"/>
              <w:bottom w:val="nil"/>
              <w:right w:val="nil"/>
            </w:tcBorders>
            <w:vAlign w:val="bottom"/>
          </w:tcPr>
          <w:p w14:paraId="1982136E" w14:textId="23857CCD" w:rsidR="0060117E" w:rsidRPr="00C935A5" w:rsidRDefault="0060117E" w:rsidP="0060117E">
            <w:pPr>
              <w:spacing w:before="40" w:after="20"/>
              <w:jc w:val="right"/>
              <w:rPr>
                <w:rFonts w:cs="Arial"/>
                <w:sz w:val="18"/>
                <w:szCs w:val="18"/>
              </w:rPr>
            </w:pPr>
            <w:r w:rsidRPr="0060117E">
              <w:rPr>
                <w:rFonts w:cs="Arial"/>
                <w:sz w:val="18"/>
                <w:szCs w:val="18"/>
              </w:rPr>
              <w:t>982</w:t>
            </w:r>
          </w:p>
        </w:tc>
        <w:tc>
          <w:tcPr>
            <w:tcW w:w="1418" w:type="dxa"/>
            <w:tcBorders>
              <w:top w:val="nil"/>
              <w:left w:val="nil"/>
              <w:bottom w:val="nil"/>
              <w:right w:val="nil"/>
            </w:tcBorders>
            <w:vAlign w:val="bottom"/>
          </w:tcPr>
          <w:p w14:paraId="2E3015D7" w14:textId="53117C25" w:rsidR="0060117E" w:rsidRPr="00C935A5" w:rsidRDefault="0060117E" w:rsidP="0060117E">
            <w:pPr>
              <w:spacing w:before="40" w:after="20"/>
              <w:jc w:val="right"/>
              <w:rPr>
                <w:rFonts w:cs="Arial"/>
                <w:sz w:val="18"/>
                <w:szCs w:val="18"/>
              </w:rPr>
            </w:pPr>
            <w:r w:rsidRPr="0060117E">
              <w:rPr>
                <w:rFonts w:cs="Arial"/>
                <w:sz w:val="18"/>
                <w:szCs w:val="18"/>
              </w:rPr>
              <w:t>986</w:t>
            </w:r>
          </w:p>
        </w:tc>
        <w:tc>
          <w:tcPr>
            <w:tcW w:w="1134" w:type="dxa"/>
            <w:tcBorders>
              <w:top w:val="nil"/>
              <w:left w:val="nil"/>
              <w:bottom w:val="nil"/>
              <w:right w:val="nil"/>
            </w:tcBorders>
            <w:vAlign w:val="bottom"/>
          </w:tcPr>
          <w:p w14:paraId="05C29966" w14:textId="60D46FB5" w:rsidR="0060117E" w:rsidRPr="00C935A5" w:rsidRDefault="0060117E" w:rsidP="0060117E">
            <w:pPr>
              <w:spacing w:before="40" w:after="20"/>
              <w:jc w:val="center"/>
              <w:rPr>
                <w:rFonts w:cs="Arial"/>
                <w:sz w:val="18"/>
                <w:szCs w:val="18"/>
              </w:rPr>
            </w:pPr>
            <w:r w:rsidRPr="0060117E">
              <w:rPr>
                <w:rFonts w:cs="Arial"/>
                <w:sz w:val="18"/>
                <w:szCs w:val="18"/>
              </w:rPr>
              <w:t>30.2</w:t>
            </w:r>
          </w:p>
        </w:tc>
        <w:tc>
          <w:tcPr>
            <w:tcW w:w="992" w:type="dxa"/>
            <w:tcBorders>
              <w:top w:val="nil"/>
              <w:left w:val="nil"/>
              <w:bottom w:val="nil"/>
              <w:right w:val="nil"/>
            </w:tcBorders>
            <w:vAlign w:val="bottom"/>
          </w:tcPr>
          <w:p w14:paraId="15838BB0" w14:textId="50CE4B8B" w:rsidR="0060117E" w:rsidRPr="00C935A5" w:rsidRDefault="0060117E" w:rsidP="0060117E">
            <w:pPr>
              <w:spacing w:before="40" w:after="20"/>
              <w:jc w:val="right"/>
              <w:rPr>
                <w:rFonts w:cs="Arial"/>
                <w:sz w:val="18"/>
                <w:szCs w:val="18"/>
              </w:rPr>
            </w:pPr>
            <w:r w:rsidRPr="0060117E">
              <w:rPr>
                <w:rFonts w:cs="Arial"/>
                <w:sz w:val="18"/>
                <w:szCs w:val="18"/>
              </w:rPr>
              <w:t>970,807</w:t>
            </w:r>
          </w:p>
        </w:tc>
        <w:tc>
          <w:tcPr>
            <w:tcW w:w="985" w:type="dxa"/>
            <w:tcBorders>
              <w:top w:val="nil"/>
              <w:left w:val="nil"/>
              <w:bottom w:val="nil"/>
              <w:right w:val="nil"/>
            </w:tcBorders>
            <w:vAlign w:val="bottom"/>
          </w:tcPr>
          <w:p w14:paraId="7292AA2A" w14:textId="1534F6B4" w:rsidR="0060117E" w:rsidRPr="00C935A5" w:rsidRDefault="0060117E" w:rsidP="0060117E">
            <w:pPr>
              <w:spacing w:before="40" w:after="20"/>
              <w:jc w:val="right"/>
              <w:rPr>
                <w:rFonts w:cs="Arial"/>
                <w:sz w:val="18"/>
                <w:szCs w:val="18"/>
              </w:rPr>
            </w:pPr>
            <w:r w:rsidRPr="0060117E">
              <w:rPr>
                <w:rFonts w:cs="Arial"/>
                <w:sz w:val="18"/>
                <w:szCs w:val="18"/>
              </w:rPr>
              <w:t>7,915</w:t>
            </w:r>
          </w:p>
        </w:tc>
        <w:tc>
          <w:tcPr>
            <w:tcW w:w="1247" w:type="dxa"/>
            <w:tcBorders>
              <w:top w:val="nil"/>
              <w:left w:val="nil"/>
              <w:bottom w:val="nil"/>
              <w:right w:val="nil"/>
            </w:tcBorders>
            <w:vAlign w:val="bottom"/>
          </w:tcPr>
          <w:p w14:paraId="7F96F52E" w14:textId="2BE91DC0" w:rsidR="0060117E" w:rsidRPr="00C935A5" w:rsidRDefault="0060117E" w:rsidP="0060117E">
            <w:pPr>
              <w:spacing w:before="40" w:after="20"/>
              <w:jc w:val="right"/>
              <w:rPr>
                <w:rFonts w:cs="Arial"/>
                <w:sz w:val="18"/>
                <w:szCs w:val="18"/>
              </w:rPr>
            </w:pPr>
            <w:r w:rsidRPr="0060117E">
              <w:rPr>
                <w:rFonts w:cs="Arial"/>
                <w:sz w:val="18"/>
                <w:szCs w:val="18"/>
              </w:rPr>
              <w:t>7.4%</w:t>
            </w:r>
          </w:p>
        </w:tc>
      </w:tr>
      <w:tr w:rsidR="0060117E" w:rsidRPr="0060117E" w14:paraId="0CF709BF" w14:textId="77777777" w:rsidTr="00514052">
        <w:trPr>
          <w:trHeight w:val="20"/>
        </w:trPr>
        <w:tc>
          <w:tcPr>
            <w:tcW w:w="2268" w:type="dxa"/>
            <w:tcBorders>
              <w:top w:val="nil"/>
              <w:left w:val="nil"/>
              <w:bottom w:val="nil"/>
              <w:right w:val="single" w:sz="18" w:space="0" w:color="C00000"/>
            </w:tcBorders>
            <w:vAlign w:val="center"/>
          </w:tcPr>
          <w:p w14:paraId="504D17E4" w14:textId="77777777" w:rsidR="0060117E" w:rsidRPr="00C935A5" w:rsidRDefault="0060117E" w:rsidP="0060117E">
            <w:pPr>
              <w:spacing w:before="40" w:after="40"/>
              <w:rPr>
                <w:rFonts w:cs="Arial"/>
                <w:sz w:val="18"/>
                <w:szCs w:val="18"/>
              </w:rPr>
            </w:pPr>
            <w:r w:rsidRPr="00C935A5">
              <w:rPr>
                <w:rFonts w:cs="Arial"/>
                <w:sz w:val="18"/>
                <w:szCs w:val="18"/>
              </w:rPr>
              <w:t xml:space="preserve">Banyule C </w:t>
            </w:r>
          </w:p>
        </w:tc>
        <w:tc>
          <w:tcPr>
            <w:tcW w:w="1255" w:type="dxa"/>
            <w:tcBorders>
              <w:top w:val="nil"/>
              <w:left w:val="single" w:sz="18" w:space="0" w:color="C00000"/>
              <w:bottom w:val="nil"/>
              <w:right w:val="nil"/>
            </w:tcBorders>
            <w:vAlign w:val="bottom"/>
          </w:tcPr>
          <w:p w14:paraId="389A76F8" w14:textId="292717BB" w:rsidR="0060117E" w:rsidRPr="00C935A5" w:rsidRDefault="0060117E" w:rsidP="0060117E">
            <w:pPr>
              <w:spacing w:before="40" w:after="20"/>
              <w:jc w:val="right"/>
              <w:rPr>
                <w:rFonts w:cs="Arial"/>
                <w:sz w:val="18"/>
                <w:szCs w:val="18"/>
              </w:rPr>
            </w:pPr>
            <w:r w:rsidRPr="0060117E">
              <w:rPr>
                <w:rFonts w:cs="Arial"/>
                <w:sz w:val="18"/>
                <w:szCs w:val="18"/>
              </w:rPr>
              <w:t>1,281</w:t>
            </w:r>
          </w:p>
        </w:tc>
        <w:tc>
          <w:tcPr>
            <w:tcW w:w="1418" w:type="dxa"/>
            <w:tcBorders>
              <w:top w:val="nil"/>
              <w:left w:val="nil"/>
              <w:bottom w:val="nil"/>
              <w:right w:val="nil"/>
            </w:tcBorders>
            <w:vAlign w:val="bottom"/>
          </w:tcPr>
          <w:p w14:paraId="18D2EC93" w14:textId="5BC637A0" w:rsidR="0060117E" w:rsidRPr="00C935A5" w:rsidRDefault="0060117E" w:rsidP="0060117E">
            <w:pPr>
              <w:spacing w:before="40" w:after="20"/>
              <w:jc w:val="right"/>
              <w:rPr>
                <w:rFonts w:cs="Arial"/>
                <w:sz w:val="18"/>
                <w:szCs w:val="18"/>
              </w:rPr>
            </w:pPr>
            <w:r w:rsidRPr="0060117E">
              <w:rPr>
                <w:rFonts w:cs="Arial"/>
                <w:sz w:val="18"/>
                <w:szCs w:val="18"/>
              </w:rPr>
              <w:t>1,058</w:t>
            </w:r>
          </w:p>
        </w:tc>
        <w:tc>
          <w:tcPr>
            <w:tcW w:w="1134" w:type="dxa"/>
            <w:tcBorders>
              <w:top w:val="nil"/>
              <w:left w:val="nil"/>
              <w:bottom w:val="nil"/>
              <w:right w:val="nil"/>
            </w:tcBorders>
            <w:vAlign w:val="bottom"/>
          </w:tcPr>
          <w:p w14:paraId="6ECA8D21" w14:textId="5E50D508" w:rsidR="0060117E" w:rsidRPr="00C935A5" w:rsidRDefault="0060117E" w:rsidP="0060117E">
            <w:pPr>
              <w:spacing w:before="40" w:after="20"/>
              <w:jc w:val="center"/>
              <w:rPr>
                <w:rFonts w:cs="Arial"/>
                <w:sz w:val="18"/>
                <w:szCs w:val="18"/>
              </w:rPr>
            </w:pPr>
            <w:r w:rsidRPr="0060117E">
              <w:rPr>
                <w:rFonts w:cs="Arial"/>
                <w:sz w:val="18"/>
                <w:szCs w:val="18"/>
              </w:rPr>
              <w:t>17.2</w:t>
            </w:r>
          </w:p>
        </w:tc>
        <w:tc>
          <w:tcPr>
            <w:tcW w:w="992" w:type="dxa"/>
            <w:tcBorders>
              <w:top w:val="nil"/>
              <w:left w:val="nil"/>
              <w:bottom w:val="nil"/>
              <w:right w:val="nil"/>
            </w:tcBorders>
            <w:vAlign w:val="bottom"/>
          </w:tcPr>
          <w:p w14:paraId="6B9520FF" w14:textId="5E0980ED" w:rsidR="0060117E" w:rsidRPr="00C935A5" w:rsidRDefault="0060117E" w:rsidP="0060117E">
            <w:pPr>
              <w:spacing w:before="40" w:after="20"/>
              <w:jc w:val="right"/>
              <w:rPr>
                <w:rFonts w:cs="Arial"/>
                <w:sz w:val="18"/>
                <w:szCs w:val="18"/>
              </w:rPr>
            </w:pPr>
            <w:r w:rsidRPr="0060117E">
              <w:rPr>
                <w:rFonts w:cs="Arial"/>
                <w:sz w:val="18"/>
                <w:szCs w:val="18"/>
              </w:rPr>
              <w:t>654,410</w:t>
            </w:r>
          </w:p>
        </w:tc>
        <w:tc>
          <w:tcPr>
            <w:tcW w:w="985" w:type="dxa"/>
            <w:tcBorders>
              <w:top w:val="nil"/>
              <w:left w:val="nil"/>
              <w:bottom w:val="nil"/>
              <w:right w:val="nil"/>
            </w:tcBorders>
            <w:vAlign w:val="bottom"/>
          </w:tcPr>
          <w:p w14:paraId="531FDA23" w14:textId="2DA3E8F4" w:rsidR="0060117E" w:rsidRPr="00C935A5" w:rsidRDefault="0060117E" w:rsidP="0060117E">
            <w:pPr>
              <w:spacing w:before="40" w:after="20"/>
              <w:jc w:val="right"/>
              <w:rPr>
                <w:rFonts w:cs="Arial"/>
                <w:sz w:val="18"/>
                <w:szCs w:val="18"/>
              </w:rPr>
            </w:pPr>
            <w:r w:rsidRPr="0060117E">
              <w:rPr>
                <w:rFonts w:cs="Arial"/>
                <w:sz w:val="18"/>
                <w:szCs w:val="18"/>
              </w:rPr>
              <w:t>4,929</w:t>
            </w:r>
          </w:p>
        </w:tc>
        <w:tc>
          <w:tcPr>
            <w:tcW w:w="1247" w:type="dxa"/>
            <w:tcBorders>
              <w:top w:val="nil"/>
              <w:left w:val="nil"/>
              <w:bottom w:val="nil"/>
              <w:right w:val="nil"/>
            </w:tcBorders>
            <w:vAlign w:val="bottom"/>
          </w:tcPr>
          <w:p w14:paraId="0800422A" w14:textId="042C9EDA" w:rsidR="0060117E" w:rsidRPr="00C935A5" w:rsidRDefault="0060117E" w:rsidP="0060117E">
            <w:pPr>
              <w:spacing w:before="40" w:after="20"/>
              <w:jc w:val="right"/>
              <w:rPr>
                <w:rFonts w:cs="Arial"/>
                <w:sz w:val="18"/>
                <w:szCs w:val="18"/>
              </w:rPr>
            </w:pPr>
            <w:r w:rsidRPr="0060117E">
              <w:rPr>
                <w:rFonts w:cs="Arial"/>
                <w:sz w:val="18"/>
                <w:szCs w:val="18"/>
              </w:rPr>
              <w:t>4.7%</w:t>
            </w:r>
          </w:p>
        </w:tc>
      </w:tr>
      <w:tr w:rsidR="0060117E" w:rsidRPr="0060117E" w14:paraId="4EF796C4" w14:textId="77777777" w:rsidTr="00514052">
        <w:trPr>
          <w:trHeight w:val="20"/>
        </w:trPr>
        <w:tc>
          <w:tcPr>
            <w:tcW w:w="2268" w:type="dxa"/>
            <w:tcBorders>
              <w:top w:val="nil"/>
              <w:left w:val="nil"/>
              <w:bottom w:val="nil"/>
              <w:right w:val="single" w:sz="18" w:space="0" w:color="C00000"/>
            </w:tcBorders>
            <w:vAlign w:val="center"/>
          </w:tcPr>
          <w:p w14:paraId="7C3D989C" w14:textId="77777777" w:rsidR="0060117E" w:rsidRPr="00C935A5" w:rsidRDefault="0060117E" w:rsidP="0060117E">
            <w:pPr>
              <w:spacing w:before="40" w:after="40"/>
              <w:rPr>
                <w:rFonts w:cs="Arial"/>
                <w:sz w:val="18"/>
                <w:szCs w:val="18"/>
              </w:rPr>
            </w:pPr>
            <w:r w:rsidRPr="00C935A5">
              <w:rPr>
                <w:rFonts w:cs="Arial"/>
                <w:sz w:val="18"/>
                <w:szCs w:val="18"/>
              </w:rPr>
              <w:t xml:space="preserve">Bass Coast S </w:t>
            </w:r>
          </w:p>
        </w:tc>
        <w:tc>
          <w:tcPr>
            <w:tcW w:w="1255" w:type="dxa"/>
            <w:tcBorders>
              <w:top w:val="nil"/>
              <w:left w:val="single" w:sz="18" w:space="0" w:color="C00000"/>
              <w:bottom w:val="nil"/>
              <w:right w:val="nil"/>
            </w:tcBorders>
            <w:vAlign w:val="bottom"/>
          </w:tcPr>
          <w:p w14:paraId="621489A9" w14:textId="3ED6CC3D" w:rsidR="0060117E" w:rsidRPr="00C935A5" w:rsidRDefault="0060117E" w:rsidP="0060117E">
            <w:pPr>
              <w:spacing w:before="40" w:after="20"/>
              <w:jc w:val="right"/>
              <w:rPr>
                <w:rFonts w:cs="Arial"/>
                <w:sz w:val="18"/>
                <w:szCs w:val="18"/>
              </w:rPr>
            </w:pPr>
            <w:r w:rsidRPr="0060117E">
              <w:rPr>
                <w:rFonts w:cs="Arial"/>
                <w:sz w:val="18"/>
                <w:szCs w:val="18"/>
              </w:rPr>
              <w:t>927</w:t>
            </w:r>
          </w:p>
        </w:tc>
        <w:tc>
          <w:tcPr>
            <w:tcW w:w="1418" w:type="dxa"/>
            <w:tcBorders>
              <w:top w:val="nil"/>
              <w:left w:val="nil"/>
              <w:bottom w:val="nil"/>
              <w:right w:val="nil"/>
            </w:tcBorders>
            <w:vAlign w:val="bottom"/>
          </w:tcPr>
          <w:p w14:paraId="48F2154D" w14:textId="51661F18" w:rsidR="0060117E" w:rsidRPr="00C935A5" w:rsidRDefault="0060117E" w:rsidP="0060117E">
            <w:pPr>
              <w:spacing w:before="40" w:after="20"/>
              <w:jc w:val="right"/>
              <w:rPr>
                <w:rFonts w:cs="Arial"/>
                <w:sz w:val="18"/>
                <w:szCs w:val="18"/>
              </w:rPr>
            </w:pPr>
            <w:r w:rsidRPr="0060117E">
              <w:rPr>
                <w:rFonts w:cs="Arial"/>
                <w:sz w:val="18"/>
                <w:szCs w:val="18"/>
              </w:rPr>
              <w:t>993</w:t>
            </w:r>
          </w:p>
        </w:tc>
        <w:tc>
          <w:tcPr>
            <w:tcW w:w="1134" w:type="dxa"/>
            <w:tcBorders>
              <w:top w:val="nil"/>
              <w:left w:val="nil"/>
              <w:bottom w:val="nil"/>
              <w:right w:val="nil"/>
            </w:tcBorders>
            <w:vAlign w:val="bottom"/>
          </w:tcPr>
          <w:p w14:paraId="0A27FCF3" w14:textId="55C3BAE0" w:rsidR="0060117E" w:rsidRPr="00C935A5" w:rsidRDefault="0060117E" w:rsidP="0060117E">
            <w:pPr>
              <w:spacing w:before="40" w:after="20"/>
              <w:jc w:val="center"/>
              <w:rPr>
                <w:rFonts w:cs="Arial"/>
                <w:sz w:val="18"/>
                <w:szCs w:val="18"/>
              </w:rPr>
            </w:pPr>
            <w:r w:rsidRPr="0060117E">
              <w:rPr>
                <w:rFonts w:cs="Arial"/>
                <w:sz w:val="18"/>
                <w:szCs w:val="18"/>
              </w:rPr>
              <w:t>110.7</w:t>
            </w:r>
          </w:p>
        </w:tc>
        <w:tc>
          <w:tcPr>
            <w:tcW w:w="992" w:type="dxa"/>
            <w:tcBorders>
              <w:top w:val="nil"/>
              <w:left w:val="nil"/>
              <w:bottom w:val="nil"/>
              <w:right w:val="nil"/>
            </w:tcBorders>
            <w:vAlign w:val="bottom"/>
          </w:tcPr>
          <w:p w14:paraId="3B1F9ED0" w14:textId="50E51770" w:rsidR="0060117E" w:rsidRPr="00C935A5" w:rsidRDefault="0060117E" w:rsidP="0060117E">
            <w:pPr>
              <w:spacing w:before="40" w:after="20"/>
              <w:jc w:val="right"/>
              <w:rPr>
                <w:rFonts w:cs="Arial"/>
                <w:sz w:val="18"/>
                <w:szCs w:val="18"/>
              </w:rPr>
            </w:pPr>
            <w:r w:rsidRPr="0060117E">
              <w:rPr>
                <w:rFonts w:cs="Arial"/>
                <w:sz w:val="18"/>
                <w:szCs w:val="18"/>
              </w:rPr>
              <w:t>368,256</w:t>
            </w:r>
          </w:p>
        </w:tc>
        <w:tc>
          <w:tcPr>
            <w:tcW w:w="985" w:type="dxa"/>
            <w:tcBorders>
              <w:top w:val="nil"/>
              <w:left w:val="nil"/>
              <w:bottom w:val="nil"/>
              <w:right w:val="nil"/>
            </w:tcBorders>
            <w:vAlign w:val="bottom"/>
          </w:tcPr>
          <w:p w14:paraId="471C75AB" w14:textId="7FC10B62" w:rsidR="0060117E" w:rsidRPr="00C935A5" w:rsidRDefault="0060117E" w:rsidP="0060117E">
            <w:pPr>
              <w:spacing w:before="40" w:after="20"/>
              <w:jc w:val="right"/>
              <w:rPr>
                <w:rFonts w:cs="Arial"/>
                <w:sz w:val="18"/>
                <w:szCs w:val="18"/>
              </w:rPr>
            </w:pPr>
            <w:r w:rsidRPr="0060117E">
              <w:rPr>
                <w:rFonts w:cs="Arial"/>
                <w:sz w:val="18"/>
                <w:szCs w:val="18"/>
              </w:rPr>
              <w:t>8,298</w:t>
            </w:r>
          </w:p>
        </w:tc>
        <w:tc>
          <w:tcPr>
            <w:tcW w:w="1247" w:type="dxa"/>
            <w:tcBorders>
              <w:top w:val="nil"/>
              <w:left w:val="nil"/>
              <w:bottom w:val="nil"/>
              <w:right w:val="nil"/>
            </w:tcBorders>
            <w:vAlign w:val="bottom"/>
          </w:tcPr>
          <w:p w14:paraId="29DAEE60" w14:textId="2BDEBDCB" w:rsidR="0060117E" w:rsidRPr="00C935A5" w:rsidRDefault="0060117E" w:rsidP="0060117E">
            <w:pPr>
              <w:spacing w:before="40" w:after="20"/>
              <w:jc w:val="right"/>
              <w:rPr>
                <w:rFonts w:cs="Arial"/>
                <w:sz w:val="18"/>
                <w:szCs w:val="18"/>
              </w:rPr>
            </w:pPr>
            <w:r w:rsidRPr="0060117E">
              <w:rPr>
                <w:rFonts w:cs="Arial"/>
                <w:sz w:val="18"/>
                <w:szCs w:val="18"/>
              </w:rPr>
              <w:t>3.4%</w:t>
            </w:r>
          </w:p>
        </w:tc>
      </w:tr>
      <w:tr w:rsidR="0060117E" w:rsidRPr="0060117E" w14:paraId="5A145063" w14:textId="77777777" w:rsidTr="00514052">
        <w:trPr>
          <w:trHeight w:val="20"/>
        </w:trPr>
        <w:tc>
          <w:tcPr>
            <w:tcW w:w="2268" w:type="dxa"/>
            <w:tcBorders>
              <w:top w:val="nil"/>
              <w:left w:val="nil"/>
              <w:bottom w:val="nil"/>
              <w:right w:val="single" w:sz="18" w:space="0" w:color="C00000"/>
            </w:tcBorders>
            <w:vAlign w:val="center"/>
          </w:tcPr>
          <w:p w14:paraId="0B5FB865" w14:textId="77777777" w:rsidR="0060117E" w:rsidRPr="00C935A5" w:rsidRDefault="0060117E" w:rsidP="0060117E">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 </w:t>
            </w:r>
          </w:p>
        </w:tc>
        <w:tc>
          <w:tcPr>
            <w:tcW w:w="1255" w:type="dxa"/>
            <w:tcBorders>
              <w:top w:val="nil"/>
              <w:left w:val="single" w:sz="18" w:space="0" w:color="C00000"/>
              <w:bottom w:val="nil"/>
              <w:right w:val="nil"/>
            </w:tcBorders>
            <w:vAlign w:val="bottom"/>
          </w:tcPr>
          <w:p w14:paraId="7231B056" w14:textId="1B23CCB8" w:rsidR="0060117E" w:rsidRPr="00C935A5" w:rsidRDefault="0060117E" w:rsidP="0060117E">
            <w:pPr>
              <w:spacing w:before="40" w:after="20"/>
              <w:jc w:val="right"/>
              <w:rPr>
                <w:rFonts w:cs="Arial"/>
                <w:sz w:val="18"/>
                <w:szCs w:val="18"/>
              </w:rPr>
            </w:pPr>
            <w:r w:rsidRPr="0060117E">
              <w:rPr>
                <w:rFonts w:cs="Arial"/>
                <w:sz w:val="18"/>
                <w:szCs w:val="18"/>
              </w:rPr>
              <w:t>1,020</w:t>
            </w:r>
          </w:p>
        </w:tc>
        <w:tc>
          <w:tcPr>
            <w:tcW w:w="1418" w:type="dxa"/>
            <w:tcBorders>
              <w:top w:val="nil"/>
              <w:left w:val="nil"/>
              <w:bottom w:val="nil"/>
              <w:right w:val="nil"/>
            </w:tcBorders>
            <w:vAlign w:val="bottom"/>
          </w:tcPr>
          <w:p w14:paraId="7746D58A" w14:textId="47717C9F" w:rsidR="0060117E" w:rsidRPr="00C935A5" w:rsidRDefault="0060117E" w:rsidP="0060117E">
            <w:pPr>
              <w:spacing w:before="40" w:after="20"/>
              <w:jc w:val="right"/>
              <w:rPr>
                <w:rFonts w:cs="Arial"/>
                <w:sz w:val="18"/>
                <w:szCs w:val="18"/>
              </w:rPr>
            </w:pPr>
            <w:r w:rsidRPr="0060117E">
              <w:rPr>
                <w:rFonts w:cs="Arial"/>
                <w:sz w:val="18"/>
                <w:szCs w:val="18"/>
              </w:rPr>
              <w:t>1,003</w:t>
            </w:r>
          </w:p>
        </w:tc>
        <w:tc>
          <w:tcPr>
            <w:tcW w:w="1134" w:type="dxa"/>
            <w:tcBorders>
              <w:top w:val="nil"/>
              <w:left w:val="nil"/>
              <w:bottom w:val="nil"/>
              <w:right w:val="nil"/>
            </w:tcBorders>
            <w:vAlign w:val="bottom"/>
          </w:tcPr>
          <w:p w14:paraId="737B0A89" w14:textId="67C6A811" w:rsidR="0060117E" w:rsidRPr="00C935A5" w:rsidRDefault="0060117E" w:rsidP="0060117E">
            <w:pPr>
              <w:spacing w:before="40" w:after="20"/>
              <w:jc w:val="center"/>
              <w:rPr>
                <w:rFonts w:cs="Arial"/>
                <w:sz w:val="18"/>
                <w:szCs w:val="18"/>
              </w:rPr>
            </w:pPr>
            <w:r w:rsidRPr="0060117E">
              <w:rPr>
                <w:rFonts w:cs="Arial"/>
                <w:sz w:val="18"/>
                <w:szCs w:val="18"/>
              </w:rPr>
              <w:t>22.7</w:t>
            </w:r>
          </w:p>
        </w:tc>
        <w:tc>
          <w:tcPr>
            <w:tcW w:w="992" w:type="dxa"/>
            <w:tcBorders>
              <w:top w:val="nil"/>
              <w:left w:val="nil"/>
              <w:bottom w:val="nil"/>
              <w:right w:val="nil"/>
            </w:tcBorders>
            <w:vAlign w:val="bottom"/>
          </w:tcPr>
          <w:p w14:paraId="52503044" w14:textId="4B2A78E1" w:rsidR="0060117E" w:rsidRPr="00C935A5" w:rsidRDefault="0060117E" w:rsidP="0060117E">
            <w:pPr>
              <w:spacing w:before="40" w:after="20"/>
              <w:jc w:val="right"/>
              <w:rPr>
                <w:rFonts w:cs="Arial"/>
                <w:sz w:val="18"/>
                <w:szCs w:val="18"/>
              </w:rPr>
            </w:pPr>
            <w:r w:rsidRPr="0060117E">
              <w:rPr>
                <w:rFonts w:cs="Arial"/>
                <w:sz w:val="18"/>
                <w:szCs w:val="18"/>
              </w:rPr>
              <w:t>321,195</w:t>
            </w:r>
          </w:p>
        </w:tc>
        <w:tc>
          <w:tcPr>
            <w:tcW w:w="985" w:type="dxa"/>
            <w:tcBorders>
              <w:top w:val="nil"/>
              <w:left w:val="nil"/>
              <w:bottom w:val="nil"/>
              <w:right w:val="nil"/>
            </w:tcBorders>
            <w:vAlign w:val="bottom"/>
          </w:tcPr>
          <w:p w14:paraId="69587C57" w14:textId="376C2E60" w:rsidR="0060117E" w:rsidRPr="00C935A5" w:rsidRDefault="0060117E" w:rsidP="0060117E">
            <w:pPr>
              <w:spacing w:before="40" w:after="20"/>
              <w:jc w:val="right"/>
              <w:rPr>
                <w:rFonts w:cs="Arial"/>
                <w:sz w:val="18"/>
                <w:szCs w:val="18"/>
              </w:rPr>
            </w:pPr>
            <w:r w:rsidRPr="0060117E">
              <w:rPr>
                <w:rFonts w:cs="Arial"/>
                <w:sz w:val="18"/>
                <w:szCs w:val="18"/>
              </w:rPr>
              <w:t>5,108</w:t>
            </w:r>
          </w:p>
        </w:tc>
        <w:tc>
          <w:tcPr>
            <w:tcW w:w="1247" w:type="dxa"/>
            <w:tcBorders>
              <w:top w:val="nil"/>
              <w:left w:val="nil"/>
              <w:bottom w:val="nil"/>
              <w:right w:val="nil"/>
            </w:tcBorders>
            <w:vAlign w:val="bottom"/>
          </w:tcPr>
          <w:p w14:paraId="02A6F511" w14:textId="4C3BDC29" w:rsidR="0060117E" w:rsidRPr="00C935A5" w:rsidRDefault="0060117E" w:rsidP="0060117E">
            <w:pPr>
              <w:spacing w:before="40" w:after="20"/>
              <w:jc w:val="right"/>
              <w:rPr>
                <w:rFonts w:cs="Arial"/>
                <w:sz w:val="18"/>
                <w:szCs w:val="18"/>
              </w:rPr>
            </w:pPr>
            <w:r w:rsidRPr="0060117E">
              <w:rPr>
                <w:rFonts w:cs="Arial"/>
                <w:sz w:val="18"/>
                <w:szCs w:val="18"/>
              </w:rPr>
              <w:t>4.3%</w:t>
            </w:r>
          </w:p>
        </w:tc>
      </w:tr>
      <w:tr w:rsidR="0060117E" w:rsidRPr="0060117E" w14:paraId="7B1B1DEE" w14:textId="77777777" w:rsidTr="00514052">
        <w:trPr>
          <w:trHeight w:val="20"/>
        </w:trPr>
        <w:tc>
          <w:tcPr>
            <w:tcW w:w="2268" w:type="dxa"/>
            <w:tcBorders>
              <w:top w:val="nil"/>
              <w:left w:val="nil"/>
              <w:bottom w:val="nil"/>
              <w:right w:val="single" w:sz="18" w:space="0" w:color="C00000"/>
            </w:tcBorders>
            <w:vAlign w:val="center"/>
          </w:tcPr>
          <w:p w14:paraId="585CBD2F" w14:textId="77777777" w:rsidR="0060117E" w:rsidRPr="00C935A5" w:rsidRDefault="0060117E" w:rsidP="0060117E">
            <w:pPr>
              <w:spacing w:before="40" w:after="40"/>
              <w:rPr>
                <w:rFonts w:cs="Arial"/>
                <w:sz w:val="18"/>
                <w:szCs w:val="18"/>
              </w:rPr>
            </w:pPr>
            <w:r w:rsidRPr="00C935A5">
              <w:rPr>
                <w:rFonts w:cs="Arial"/>
                <w:sz w:val="18"/>
                <w:szCs w:val="18"/>
              </w:rPr>
              <w:t xml:space="preserve">Bayside C </w:t>
            </w:r>
          </w:p>
        </w:tc>
        <w:tc>
          <w:tcPr>
            <w:tcW w:w="1255" w:type="dxa"/>
            <w:tcBorders>
              <w:top w:val="nil"/>
              <w:left w:val="single" w:sz="18" w:space="0" w:color="C00000"/>
              <w:bottom w:val="nil"/>
              <w:right w:val="nil"/>
            </w:tcBorders>
            <w:vAlign w:val="bottom"/>
          </w:tcPr>
          <w:p w14:paraId="78D28F09" w14:textId="2F79EF15" w:rsidR="0060117E" w:rsidRPr="00C935A5" w:rsidRDefault="0060117E" w:rsidP="0060117E">
            <w:pPr>
              <w:spacing w:before="40" w:after="20"/>
              <w:jc w:val="right"/>
              <w:rPr>
                <w:rFonts w:cs="Arial"/>
                <w:sz w:val="18"/>
                <w:szCs w:val="18"/>
              </w:rPr>
            </w:pPr>
            <w:r w:rsidRPr="0060117E">
              <w:rPr>
                <w:rFonts w:cs="Arial"/>
                <w:sz w:val="18"/>
                <w:szCs w:val="18"/>
              </w:rPr>
              <w:t>1,666</w:t>
            </w:r>
          </w:p>
        </w:tc>
        <w:tc>
          <w:tcPr>
            <w:tcW w:w="1418" w:type="dxa"/>
            <w:tcBorders>
              <w:top w:val="nil"/>
              <w:left w:val="nil"/>
              <w:bottom w:val="nil"/>
              <w:right w:val="nil"/>
            </w:tcBorders>
            <w:vAlign w:val="bottom"/>
          </w:tcPr>
          <w:p w14:paraId="40C639BD" w14:textId="73D5B877" w:rsidR="0060117E" w:rsidRPr="00C935A5" w:rsidRDefault="0060117E" w:rsidP="0060117E">
            <w:pPr>
              <w:spacing w:before="40" w:after="20"/>
              <w:jc w:val="right"/>
              <w:rPr>
                <w:rFonts w:cs="Arial"/>
                <w:sz w:val="18"/>
                <w:szCs w:val="18"/>
              </w:rPr>
            </w:pPr>
            <w:r w:rsidRPr="0060117E">
              <w:rPr>
                <w:rFonts w:cs="Arial"/>
                <w:sz w:val="18"/>
                <w:szCs w:val="18"/>
              </w:rPr>
              <w:t>1,090</w:t>
            </w:r>
          </w:p>
        </w:tc>
        <w:tc>
          <w:tcPr>
            <w:tcW w:w="1134" w:type="dxa"/>
            <w:tcBorders>
              <w:top w:val="nil"/>
              <w:left w:val="nil"/>
              <w:bottom w:val="nil"/>
              <w:right w:val="nil"/>
            </w:tcBorders>
            <w:vAlign w:val="bottom"/>
          </w:tcPr>
          <w:p w14:paraId="0FA1F00A" w14:textId="6912A424" w:rsidR="0060117E" w:rsidRPr="00C935A5" w:rsidRDefault="0060117E" w:rsidP="0060117E">
            <w:pPr>
              <w:spacing w:before="40" w:after="20"/>
              <w:jc w:val="center"/>
              <w:rPr>
                <w:rFonts w:cs="Arial"/>
                <w:sz w:val="18"/>
                <w:szCs w:val="18"/>
              </w:rPr>
            </w:pPr>
            <w:r w:rsidRPr="0060117E">
              <w:rPr>
                <w:rFonts w:cs="Arial"/>
                <w:sz w:val="18"/>
                <w:szCs w:val="18"/>
              </w:rPr>
              <w:t>10.8</w:t>
            </w:r>
          </w:p>
        </w:tc>
        <w:tc>
          <w:tcPr>
            <w:tcW w:w="992" w:type="dxa"/>
            <w:tcBorders>
              <w:top w:val="nil"/>
              <w:left w:val="nil"/>
              <w:bottom w:val="nil"/>
              <w:right w:val="nil"/>
            </w:tcBorders>
            <w:vAlign w:val="bottom"/>
          </w:tcPr>
          <w:p w14:paraId="52826415" w14:textId="0B2FDD1C" w:rsidR="0060117E" w:rsidRPr="00C935A5" w:rsidRDefault="0060117E" w:rsidP="0060117E">
            <w:pPr>
              <w:spacing w:before="40" w:after="20"/>
              <w:jc w:val="right"/>
              <w:rPr>
                <w:rFonts w:cs="Arial"/>
                <w:sz w:val="18"/>
                <w:szCs w:val="18"/>
              </w:rPr>
            </w:pPr>
            <w:r w:rsidRPr="0060117E">
              <w:rPr>
                <w:rFonts w:cs="Arial"/>
                <w:sz w:val="18"/>
                <w:szCs w:val="18"/>
              </w:rPr>
              <w:t>1,087,230</w:t>
            </w:r>
          </w:p>
        </w:tc>
        <w:tc>
          <w:tcPr>
            <w:tcW w:w="985" w:type="dxa"/>
            <w:tcBorders>
              <w:top w:val="nil"/>
              <w:left w:val="nil"/>
              <w:bottom w:val="nil"/>
              <w:right w:val="nil"/>
            </w:tcBorders>
            <w:vAlign w:val="bottom"/>
          </w:tcPr>
          <w:p w14:paraId="6F465929" w14:textId="46424174" w:rsidR="0060117E" w:rsidRPr="00C935A5" w:rsidRDefault="0060117E" w:rsidP="0060117E">
            <w:pPr>
              <w:spacing w:before="40" w:after="20"/>
              <w:jc w:val="right"/>
              <w:rPr>
                <w:rFonts w:cs="Arial"/>
                <w:sz w:val="18"/>
                <w:szCs w:val="18"/>
              </w:rPr>
            </w:pPr>
            <w:r w:rsidRPr="0060117E">
              <w:rPr>
                <w:rFonts w:cs="Arial"/>
                <w:sz w:val="18"/>
                <w:szCs w:val="18"/>
              </w:rPr>
              <w:t>10,145</w:t>
            </w:r>
          </w:p>
        </w:tc>
        <w:tc>
          <w:tcPr>
            <w:tcW w:w="1247" w:type="dxa"/>
            <w:tcBorders>
              <w:top w:val="nil"/>
              <w:left w:val="nil"/>
              <w:bottom w:val="nil"/>
              <w:right w:val="nil"/>
            </w:tcBorders>
            <w:vAlign w:val="bottom"/>
          </w:tcPr>
          <w:p w14:paraId="78D76A6F" w14:textId="76D5E783" w:rsidR="0060117E" w:rsidRPr="00C935A5" w:rsidRDefault="0060117E" w:rsidP="0060117E">
            <w:pPr>
              <w:spacing w:before="40" w:after="20"/>
              <w:jc w:val="right"/>
              <w:rPr>
                <w:rFonts w:cs="Arial"/>
                <w:sz w:val="18"/>
                <w:szCs w:val="18"/>
              </w:rPr>
            </w:pPr>
            <w:r w:rsidRPr="0060117E">
              <w:rPr>
                <w:rFonts w:cs="Arial"/>
                <w:sz w:val="18"/>
                <w:szCs w:val="18"/>
              </w:rPr>
              <w:t>4.1%</w:t>
            </w:r>
          </w:p>
        </w:tc>
      </w:tr>
      <w:tr w:rsidR="0060117E" w:rsidRPr="0060117E" w14:paraId="33131432" w14:textId="77777777" w:rsidTr="00514052">
        <w:trPr>
          <w:trHeight w:val="20"/>
        </w:trPr>
        <w:tc>
          <w:tcPr>
            <w:tcW w:w="2268" w:type="dxa"/>
            <w:tcBorders>
              <w:top w:val="nil"/>
              <w:left w:val="nil"/>
              <w:bottom w:val="nil"/>
              <w:right w:val="single" w:sz="18" w:space="0" w:color="C00000"/>
            </w:tcBorders>
            <w:vAlign w:val="center"/>
          </w:tcPr>
          <w:p w14:paraId="5A582C2B" w14:textId="77777777" w:rsidR="0060117E" w:rsidRPr="00C935A5" w:rsidRDefault="0060117E" w:rsidP="0060117E">
            <w:pPr>
              <w:spacing w:before="40" w:after="40"/>
              <w:rPr>
                <w:rFonts w:cs="Arial"/>
                <w:sz w:val="18"/>
                <w:szCs w:val="18"/>
              </w:rPr>
            </w:pPr>
            <w:r w:rsidRPr="00C935A5">
              <w:rPr>
                <w:rFonts w:cs="Arial"/>
                <w:sz w:val="18"/>
                <w:szCs w:val="18"/>
              </w:rPr>
              <w:t xml:space="preserve">Benalla RC </w:t>
            </w:r>
          </w:p>
        </w:tc>
        <w:tc>
          <w:tcPr>
            <w:tcW w:w="1255" w:type="dxa"/>
            <w:tcBorders>
              <w:top w:val="nil"/>
              <w:left w:val="single" w:sz="18" w:space="0" w:color="C00000"/>
              <w:bottom w:val="nil"/>
              <w:right w:val="nil"/>
            </w:tcBorders>
            <w:vAlign w:val="bottom"/>
          </w:tcPr>
          <w:p w14:paraId="03A35F71" w14:textId="071F8DC5" w:rsidR="0060117E" w:rsidRPr="00C935A5" w:rsidRDefault="0060117E" w:rsidP="0060117E">
            <w:pPr>
              <w:spacing w:before="40" w:after="20"/>
              <w:jc w:val="right"/>
              <w:rPr>
                <w:rFonts w:cs="Arial"/>
                <w:sz w:val="18"/>
                <w:szCs w:val="18"/>
              </w:rPr>
            </w:pPr>
            <w:r w:rsidRPr="0060117E">
              <w:rPr>
                <w:rFonts w:cs="Arial"/>
                <w:sz w:val="18"/>
                <w:szCs w:val="18"/>
              </w:rPr>
              <w:t>969</w:t>
            </w:r>
          </w:p>
        </w:tc>
        <w:tc>
          <w:tcPr>
            <w:tcW w:w="1418" w:type="dxa"/>
            <w:tcBorders>
              <w:top w:val="nil"/>
              <w:left w:val="nil"/>
              <w:bottom w:val="nil"/>
              <w:right w:val="nil"/>
            </w:tcBorders>
            <w:vAlign w:val="bottom"/>
          </w:tcPr>
          <w:p w14:paraId="2D912228" w14:textId="608E77BC" w:rsidR="0060117E" w:rsidRPr="00C935A5" w:rsidRDefault="0060117E" w:rsidP="0060117E">
            <w:pPr>
              <w:spacing w:before="40" w:after="20"/>
              <w:jc w:val="right"/>
              <w:rPr>
                <w:rFonts w:cs="Arial"/>
                <w:sz w:val="18"/>
                <w:szCs w:val="18"/>
              </w:rPr>
            </w:pPr>
            <w:r w:rsidRPr="0060117E">
              <w:rPr>
                <w:rFonts w:cs="Arial"/>
                <w:sz w:val="18"/>
                <w:szCs w:val="18"/>
              </w:rPr>
              <w:t>968</w:t>
            </w:r>
          </w:p>
        </w:tc>
        <w:tc>
          <w:tcPr>
            <w:tcW w:w="1134" w:type="dxa"/>
            <w:tcBorders>
              <w:top w:val="nil"/>
              <w:left w:val="nil"/>
              <w:bottom w:val="nil"/>
              <w:right w:val="nil"/>
            </w:tcBorders>
            <w:vAlign w:val="bottom"/>
          </w:tcPr>
          <w:p w14:paraId="33D82389" w14:textId="549457D7" w:rsidR="0060117E" w:rsidRPr="00C935A5" w:rsidRDefault="0060117E" w:rsidP="0060117E">
            <w:pPr>
              <w:spacing w:before="40" w:after="20"/>
              <w:jc w:val="center"/>
              <w:rPr>
                <w:rFonts w:cs="Arial"/>
                <w:sz w:val="18"/>
                <w:szCs w:val="18"/>
              </w:rPr>
            </w:pPr>
            <w:r w:rsidRPr="0060117E">
              <w:rPr>
                <w:rFonts w:cs="Arial"/>
                <w:sz w:val="18"/>
                <w:szCs w:val="18"/>
              </w:rPr>
              <w:t>35.3</w:t>
            </w:r>
          </w:p>
        </w:tc>
        <w:tc>
          <w:tcPr>
            <w:tcW w:w="992" w:type="dxa"/>
            <w:tcBorders>
              <w:top w:val="nil"/>
              <w:left w:val="nil"/>
              <w:bottom w:val="nil"/>
              <w:right w:val="nil"/>
            </w:tcBorders>
            <w:vAlign w:val="bottom"/>
          </w:tcPr>
          <w:p w14:paraId="05D811CB" w14:textId="59FAA633" w:rsidR="0060117E" w:rsidRPr="00C935A5" w:rsidRDefault="0060117E" w:rsidP="0060117E">
            <w:pPr>
              <w:spacing w:before="40" w:after="20"/>
              <w:jc w:val="right"/>
              <w:rPr>
                <w:rFonts w:cs="Arial"/>
                <w:sz w:val="18"/>
                <w:szCs w:val="18"/>
              </w:rPr>
            </w:pPr>
            <w:r w:rsidRPr="0060117E">
              <w:rPr>
                <w:rFonts w:cs="Arial"/>
                <w:sz w:val="18"/>
                <w:szCs w:val="18"/>
              </w:rPr>
              <w:t>84,606</w:t>
            </w:r>
          </w:p>
        </w:tc>
        <w:tc>
          <w:tcPr>
            <w:tcW w:w="985" w:type="dxa"/>
            <w:tcBorders>
              <w:top w:val="nil"/>
              <w:left w:val="nil"/>
              <w:bottom w:val="nil"/>
              <w:right w:val="nil"/>
            </w:tcBorders>
            <w:vAlign w:val="bottom"/>
          </w:tcPr>
          <w:p w14:paraId="4D2F561D" w14:textId="7FC6DD39" w:rsidR="0060117E" w:rsidRPr="00C935A5" w:rsidRDefault="0060117E" w:rsidP="0060117E">
            <w:pPr>
              <w:spacing w:before="40" w:after="20"/>
              <w:jc w:val="right"/>
              <w:rPr>
                <w:rFonts w:cs="Arial"/>
                <w:sz w:val="18"/>
                <w:szCs w:val="18"/>
              </w:rPr>
            </w:pPr>
            <w:r w:rsidRPr="0060117E">
              <w:rPr>
                <w:rFonts w:cs="Arial"/>
                <w:sz w:val="18"/>
                <w:szCs w:val="18"/>
              </w:rPr>
              <w:t>5,802</w:t>
            </w:r>
          </w:p>
        </w:tc>
        <w:tc>
          <w:tcPr>
            <w:tcW w:w="1247" w:type="dxa"/>
            <w:tcBorders>
              <w:top w:val="nil"/>
              <w:left w:val="nil"/>
              <w:bottom w:val="nil"/>
              <w:right w:val="nil"/>
            </w:tcBorders>
            <w:vAlign w:val="bottom"/>
          </w:tcPr>
          <w:p w14:paraId="2C07674F" w14:textId="0B21C6BA" w:rsidR="0060117E" w:rsidRPr="00C935A5" w:rsidRDefault="0060117E" w:rsidP="0060117E">
            <w:pPr>
              <w:spacing w:before="40" w:after="20"/>
              <w:jc w:val="right"/>
              <w:rPr>
                <w:rFonts w:cs="Arial"/>
                <w:sz w:val="18"/>
                <w:szCs w:val="18"/>
              </w:rPr>
            </w:pPr>
            <w:r w:rsidRPr="0060117E">
              <w:rPr>
                <w:rFonts w:cs="Arial"/>
                <w:sz w:val="18"/>
                <w:szCs w:val="18"/>
              </w:rPr>
              <w:t>7.8%</w:t>
            </w:r>
          </w:p>
        </w:tc>
      </w:tr>
      <w:tr w:rsidR="0060117E" w:rsidRPr="0060117E" w14:paraId="6A1BD0EE" w14:textId="77777777" w:rsidTr="00514052">
        <w:trPr>
          <w:trHeight w:val="20"/>
        </w:trPr>
        <w:tc>
          <w:tcPr>
            <w:tcW w:w="2268" w:type="dxa"/>
            <w:tcBorders>
              <w:top w:val="nil"/>
              <w:left w:val="nil"/>
              <w:bottom w:val="nil"/>
              <w:right w:val="single" w:sz="18" w:space="0" w:color="C00000"/>
            </w:tcBorders>
            <w:vAlign w:val="center"/>
          </w:tcPr>
          <w:p w14:paraId="7DFA9B7A" w14:textId="77777777" w:rsidR="0060117E" w:rsidRPr="00C935A5" w:rsidRDefault="0060117E" w:rsidP="0060117E">
            <w:pPr>
              <w:spacing w:before="40" w:after="40"/>
              <w:rPr>
                <w:rFonts w:cs="Arial"/>
                <w:sz w:val="18"/>
                <w:szCs w:val="18"/>
              </w:rPr>
            </w:pPr>
            <w:r w:rsidRPr="00C935A5">
              <w:rPr>
                <w:rFonts w:cs="Arial"/>
                <w:sz w:val="18"/>
                <w:szCs w:val="18"/>
              </w:rPr>
              <w:t xml:space="preserve">Boroondara C </w:t>
            </w:r>
          </w:p>
        </w:tc>
        <w:tc>
          <w:tcPr>
            <w:tcW w:w="1255" w:type="dxa"/>
            <w:tcBorders>
              <w:top w:val="nil"/>
              <w:left w:val="single" w:sz="18" w:space="0" w:color="C00000"/>
              <w:bottom w:val="nil"/>
              <w:right w:val="nil"/>
            </w:tcBorders>
            <w:vAlign w:val="bottom"/>
          </w:tcPr>
          <w:p w14:paraId="122B84F2" w14:textId="29D17A28" w:rsidR="0060117E" w:rsidRPr="00C935A5" w:rsidRDefault="0060117E" w:rsidP="0060117E">
            <w:pPr>
              <w:spacing w:before="40" w:after="20"/>
              <w:jc w:val="right"/>
              <w:rPr>
                <w:rFonts w:cs="Arial"/>
                <w:sz w:val="18"/>
                <w:szCs w:val="18"/>
              </w:rPr>
            </w:pPr>
            <w:r w:rsidRPr="0060117E">
              <w:rPr>
                <w:rFonts w:cs="Arial"/>
                <w:sz w:val="18"/>
                <w:szCs w:val="18"/>
              </w:rPr>
              <w:t>1,891</w:t>
            </w:r>
          </w:p>
        </w:tc>
        <w:tc>
          <w:tcPr>
            <w:tcW w:w="1418" w:type="dxa"/>
            <w:tcBorders>
              <w:top w:val="nil"/>
              <w:left w:val="nil"/>
              <w:bottom w:val="nil"/>
              <w:right w:val="nil"/>
            </w:tcBorders>
            <w:vAlign w:val="bottom"/>
          </w:tcPr>
          <w:p w14:paraId="2A97E180" w14:textId="644806ED" w:rsidR="0060117E" w:rsidRPr="00C935A5" w:rsidRDefault="0060117E" w:rsidP="0060117E">
            <w:pPr>
              <w:spacing w:before="40" w:after="20"/>
              <w:jc w:val="right"/>
              <w:rPr>
                <w:rFonts w:cs="Arial"/>
                <w:sz w:val="18"/>
                <w:szCs w:val="18"/>
              </w:rPr>
            </w:pPr>
            <w:r w:rsidRPr="0060117E">
              <w:rPr>
                <w:rFonts w:cs="Arial"/>
                <w:sz w:val="18"/>
                <w:szCs w:val="18"/>
              </w:rPr>
              <w:t>1,090</w:t>
            </w:r>
          </w:p>
        </w:tc>
        <w:tc>
          <w:tcPr>
            <w:tcW w:w="1134" w:type="dxa"/>
            <w:tcBorders>
              <w:top w:val="nil"/>
              <w:left w:val="nil"/>
              <w:bottom w:val="nil"/>
              <w:right w:val="nil"/>
            </w:tcBorders>
            <w:vAlign w:val="bottom"/>
          </w:tcPr>
          <w:p w14:paraId="1FB2BE13" w14:textId="3A3EAD5B" w:rsidR="0060117E" w:rsidRPr="00C935A5" w:rsidRDefault="0060117E" w:rsidP="0060117E">
            <w:pPr>
              <w:spacing w:before="40" w:after="20"/>
              <w:jc w:val="center"/>
              <w:rPr>
                <w:rFonts w:cs="Arial"/>
                <w:sz w:val="18"/>
                <w:szCs w:val="18"/>
              </w:rPr>
            </w:pPr>
            <w:r w:rsidRPr="0060117E">
              <w:rPr>
                <w:rFonts w:cs="Arial"/>
                <w:sz w:val="18"/>
                <w:szCs w:val="18"/>
              </w:rPr>
              <w:t>15.7</w:t>
            </w:r>
          </w:p>
        </w:tc>
        <w:tc>
          <w:tcPr>
            <w:tcW w:w="992" w:type="dxa"/>
            <w:tcBorders>
              <w:top w:val="nil"/>
              <w:left w:val="nil"/>
              <w:bottom w:val="nil"/>
              <w:right w:val="nil"/>
            </w:tcBorders>
            <w:vAlign w:val="bottom"/>
          </w:tcPr>
          <w:p w14:paraId="273298D3" w14:textId="118D4E2F" w:rsidR="0060117E" w:rsidRPr="00C935A5" w:rsidRDefault="0060117E" w:rsidP="0060117E">
            <w:pPr>
              <w:spacing w:before="40" w:after="20"/>
              <w:jc w:val="right"/>
              <w:rPr>
                <w:rFonts w:cs="Arial"/>
                <w:sz w:val="18"/>
                <w:szCs w:val="18"/>
              </w:rPr>
            </w:pPr>
            <w:r w:rsidRPr="0060117E">
              <w:rPr>
                <w:rFonts w:cs="Arial"/>
                <w:sz w:val="18"/>
                <w:szCs w:val="18"/>
              </w:rPr>
              <w:t>1,593,757</w:t>
            </w:r>
          </w:p>
        </w:tc>
        <w:tc>
          <w:tcPr>
            <w:tcW w:w="985" w:type="dxa"/>
            <w:tcBorders>
              <w:top w:val="nil"/>
              <w:left w:val="nil"/>
              <w:bottom w:val="nil"/>
              <w:right w:val="nil"/>
            </w:tcBorders>
            <w:vAlign w:val="bottom"/>
          </w:tcPr>
          <w:p w14:paraId="5B1D99C9" w14:textId="74FD178B" w:rsidR="0060117E" w:rsidRPr="00C935A5" w:rsidRDefault="0060117E" w:rsidP="0060117E">
            <w:pPr>
              <w:spacing w:before="40" w:after="20"/>
              <w:jc w:val="right"/>
              <w:rPr>
                <w:rFonts w:cs="Arial"/>
                <w:sz w:val="18"/>
                <w:szCs w:val="18"/>
              </w:rPr>
            </w:pPr>
            <w:r w:rsidRPr="0060117E">
              <w:rPr>
                <w:rFonts w:cs="Arial"/>
                <w:sz w:val="18"/>
                <w:szCs w:val="18"/>
              </w:rPr>
              <w:t>8,924</w:t>
            </w:r>
          </w:p>
        </w:tc>
        <w:tc>
          <w:tcPr>
            <w:tcW w:w="1247" w:type="dxa"/>
            <w:tcBorders>
              <w:top w:val="nil"/>
              <w:left w:val="nil"/>
              <w:bottom w:val="nil"/>
              <w:right w:val="nil"/>
            </w:tcBorders>
            <w:vAlign w:val="bottom"/>
          </w:tcPr>
          <w:p w14:paraId="19A1AAA2" w14:textId="2C7D31B9" w:rsidR="0060117E" w:rsidRPr="00C935A5" w:rsidRDefault="0060117E" w:rsidP="0060117E">
            <w:pPr>
              <w:spacing w:before="40" w:after="20"/>
              <w:jc w:val="right"/>
              <w:rPr>
                <w:rFonts w:cs="Arial"/>
                <w:sz w:val="18"/>
                <w:szCs w:val="18"/>
              </w:rPr>
            </w:pPr>
            <w:r w:rsidRPr="0060117E">
              <w:rPr>
                <w:rFonts w:cs="Arial"/>
                <w:sz w:val="18"/>
                <w:szCs w:val="18"/>
              </w:rPr>
              <w:t>6.0%</w:t>
            </w:r>
          </w:p>
        </w:tc>
      </w:tr>
      <w:tr w:rsidR="0060117E" w:rsidRPr="0060117E" w14:paraId="6161EFA7" w14:textId="77777777" w:rsidTr="00514052">
        <w:trPr>
          <w:trHeight w:val="20"/>
        </w:trPr>
        <w:tc>
          <w:tcPr>
            <w:tcW w:w="2268" w:type="dxa"/>
            <w:tcBorders>
              <w:top w:val="nil"/>
              <w:left w:val="nil"/>
              <w:bottom w:val="nil"/>
              <w:right w:val="single" w:sz="18" w:space="0" w:color="C00000"/>
            </w:tcBorders>
            <w:vAlign w:val="center"/>
          </w:tcPr>
          <w:p w14:paraId="482B309F" w14:textId="77777777" w:rsidR="0060117E" w:rsidRPr="00C935A5" w:rsidRDefault="0060117E" w:rsidP="0060117E">
            <w:pPr>
              <w:spacing w:before="40" w:after="40"/>
              <w:rPr>
                <w:rFonts w:cs="Arial"/>
                <w:sz w:val="18"/>
                <w:szCs w:val="18"/>
              </w:rPr>
            </w:pPr>
            <w:r w:rsidRPr="00C935A5">
              <w:rPr>
                <w:rFonts w:cs="Arial"/>
                <w:sz w:val="18"/>
                <w:szCs w:val="18"/>
              </w:rPr>
              <w:t xml:space="preserve">Brimbank C </w:t>
            </w:r>
          </w:p>
        </w:tc>
        <w:tc>
          <w:tcPr>
            <w:tcW w:w="1255" w:type="dxa"/>
            <w:tcBorders>
              <w:top w:val="nil"/>
              <w:left w:val="single" w:sz="18" w:space="0" w:color="C00000"/>
              <w:bottom w:val="nil"/>
              <w:right w:val="nil"/>
            </w:tcBorders>
            <w:vAlign w:val="bottom"/>
          </w:tcPr>
          <w:p w14:paraId="3BF52EC3" w14:textId="59E9545B" w:rsidR="0060117E" w:rsidRPr="00C935A5" w:rsidRDefault="0060117E" w:rsidP="0060117E">
            <w:pPr>
              <w:spacing w:before="40" w:after="20"/>
              <w:jc w:val="right"/>
              <w:rPr>
                <w:rFonts w:cs="Arial"/>
                <w:sz w:val="18"/>
                <w:szCs w:val="18"/>
              </w:rPr>
            </w:pPr>
            <w:r w:rsidRPr="0060117E">
              <w:rPr>
                <w:rFonts w:cs="Arial"/>
                <w:sz w:val="18"/>
                <w:szCs w:val="18"/>
              </w:rPr>
              <w:t>1,075</w:t>
            </w:r>
          </w:p>
        </w:tc>
        <w:tc>
          <w:tcPr>
            <w:tcW w:w="1418" w:type="dxa"/>
            <w:tcBorders>
              <w:top w:val="nil"/>
              <w:left w:val="nil"/>
              <w:bottom w:val="nil"/>
              <w:right w:val="nil"/>
            </w:tcBorders>
            <w:vAlign w:val="bottom"/>
          </w:tcPr>
          <w:p w14:paraId="480FB100" w14:textId="67561234" w:rsidR="0060117E" w:rsidRPr="00C935A5" w:rsidRDefault="0060117E" w:rsidP="0060117E">
            <w:pPr>
              <w:spacing w:before="40" w:after="20"/>
              <w:jc w:val="right"/>
              <w:rPr>
                <w:rFonts w:cs="Arial"/>
                <w:sz w:val="18"/>
                <w:szCs w:val="18"/>
              </w:rPr>
            </w:pPr>
            <w:r w:rsidRPr="0060117E">
              <w:rPr>
                <w:rFonts w:cs="Arial"/>
                <w:sz w:val="18"/>
                <w:szCs w:val="18"/>
              </w:rPr>
              <w:t>912</w:t>
            </w:r>
          </w:p>
        </w:tc>
        <w:tc>
          <w:tcPr>
            <w:tcW w:w="1134" w:type="dxa"/>
            <w:tcBorders>
              <w:top w:val="nil"/>
              <w:left w:val="nil"/>
              <w:bottom w:val="nil"/>
              <w:right w:val="nil"/>
            </w:tcBorders>
            <w:vAlign w:val="bottom"/>
          </w:tcPr>
          <w:p w14:paraId="1D0635C1" w14:textId="6C054B5A" w:rsidR="0060117E" w:rsidRPr="00C935A5" w:rsidRDefault="0060117E" w:rsidP="0060117E">
            <w:pPr>
              <w:spacing w:before="40" w:after="20"/>
              <w:jc w:val="center"/>
              <w:rPr>
                <w:rFonts w:cs="Arial"/>
                <w:sz w:val="18"/>
                <w:szCs w:val="18"/>
              </w:rPr>
            </w:pPr>
            <w:r w:rsidRPr="0060117E">
              <w:rPr>
                <w:rFonts w:cs="Arial"/>
                <w:sz w:val="18"/>
                <w:szCs w:val="18"/>
              </w:rPr>
              <w:t>7.9</w:t>
            </w:r>
          </w:p>
        </w:tc>
        <w:tc>
          <w:tcPr>
            <w:tcW w:w="992" w:type="dxa"/>
            <w:tcBorders>
              <w:top w:val="nil"/>
              <w:left w:val="nil"/>
              <w:bottom w:val="nil"/>
              <w:right w:val="nil"/>
            </w:tcBorders>
            <w:vAlign w:val="bottom"/>
          </w:tcPr>
          <w:p w14:paraId="1248DE0B" w14:textId="22289C35" w:rsidR="0060117E" w:rsidRPr="00C935A5" w:rsidRDefault="0060117E" w:rsidP="0060117E">
            <w:pPr>
              <w:spacing w:before="40" w:after="20"/>
              <w:jc w:val="right"/>
              <w:rPr>
                <w:rFonts w:cs="Arial"/>
                <w:sz w:val="18"/>
                <w:szCs w:val="18"/>
              </w:rPr>
            </w:pPr>
            <w:r w:rsidRPr="0060117E">
              <w:rPr>
                <w:rFonts w:cs="Arial"/>
                <w:sz w:val="18"/>
                <w:szCs w:val="18"/>
              </w:rPr>
              <w:t>1,250,404</w:t>
            </w:r>
          </w:p>
        </w:tc>
        <w:tc>
          <w:tcPr>
            <w:tcW w:w="985" w:type="dxa"/>
            <w:tcBorders>
              <w:top w:val="nil"/>
              <w:left w:val="nil"/>
              <w:bottom w:val="nil"/>
              <w:right w:val="nil"/>
            </w:tcBorders>
            <w:vAlign w:val="bottom"/>
          </w:tcPr>
          <w:p w14:paraId="107B16ED" w14:textId="0AFD4EEF" w:rsidR="0060117E" w:rsidRPr="00C935A5" w:rsidRDefault="0060117E" w:rsidP="0060117E">
            <w:pPr>
              <w:spacing w:before="40" w:after="20"/>
              <w:jc w:val="right"/>
              <w:rPr>
                <w:rFonts w:cs="Arial"/>
                <w:sz w:val="18"/>
                <w:szCs w:val="18"/>
              </w:rPr>
            </w:pPr>
            <w:r w:rsidRPr="0060117E">
              <w:rPr>
                <w:rFonts w:cs="Arial"/>
                <w:sz w:val="18"/>
                <w:szCs w:val="18"/>
              </w:rPr>
              <w:t>6,309</w:t>
            </w:r>
          </w:p>
        </w:tc>
        <w:tc>
          <w:tcPr>
            <w:tcW w:w="1247" w:type="dxa"/>
            <w:tcBorders>
              <w:top w:val="nil"/>
              <w:left w:val="nil"/>
              <w:bottom w:val="nil"/>
              <w:right w:val="nil"/>
            </w:tcBorders>
            <w:vAlign w:val="bottom"/>
          </w:tcPr>
          <w:p w14:paraId="5D2B4E26" w14:textId="32C9EAB6" w:rsidR="0060117E" w:rsidRPr="00C935A5" w:rsidRDefault="0060117E" w:rsidP="0060117E">
            <w:pPr>
              <w:spacing w:before="40" w:after="20"/>
              <w:jc w:val="right"/>
              <w:rPr>
                <w:rFonts w:cs="Arial"/>
                <w:sz w:val="18"/>
                <w:szCs w:val="18"/>
              </w:rPr>
            </w:pPr>
            <w:r w:rsidRPr="0060117E">
              <w:rPr>
                <w:rFonts w:cs="Arial"/>
                <w:sz w:val="18"/>
                <w:szCs w:val="18"/>
              </w:rPr>
              <w:t>22.9%</w:t>
            </w:r>
          </w:p>
        </w:tc>
      </w:tr>
      <w:tr w:rsidR="0060117E" w:rsidRPr="0060117E" w14:paraId="7C35C162" w14:textId="77777777" w:rsidTr="00514052">
        <w:trPr>
          <w:trHeight w:val="20"/>
        </w:trPr>
        <w:tc>
          <w:tcPr>
            <w:tcW w:w="2268" w:type="dxa"/>
            <w:tcBorders>
              <w:top w:val="nil"/>
              <w:left w:val="nil"/>
              <w:bottom w:val="nil"/>
              <w:right w:val="single" w:sz="18" w:space="0" w:color="C00000"/>
            </w:tcBorders>
            <w:vAlign w:val="center"/>
          </w:tcPr>
          <w:p w14:paraId="0533D06F" w14:textId="77777777" w:rsidR="0060117E" w:rsidRPr="00C935A5" w:rsidRDefault="0060117E" w:rsidP="0060117E">
            <w:pPr>
              <w:spacing w:before="40" w:after="40"/>
              <w:rPr>
                <w:rFonts w:cs="Arial"/>
                <w:sz w:val="18"/>
                <w:szCs w:val="18"/>
              </w:rPr>
            </w:pPr>
            <w:r w:rsidRPr="00C935A5">
              <w:rPr>
                <w:rFonts w:cs="Arial"/>
                <w:sz w:val="18"/>
                <w:szCs w:val="18"/>
              </w:rPr>
              <w:t xml:space="preserve">Buloke S </w:t>
            </w:r>
          </w:p>
        </w:tc>
        <w:tc>
          <w:tcPr>
            <w:tcW w:w="1255" w:type="dxa"/>
            <w:tcBorders>
              <w:top w:val="nil"/>
              <w:left w:val="single" w:sz="18" w:space="0" w:color="C00000"/>
              <w:bottom w:val="nil"/>
              <w:right w:val="nil"/>
            </w:tcBorders>
            <w:vAlign w:val="bottom"/>
          </w:tcPr>
          <w:p w14:paraId="2FCFE1FB" w14:textId="073E1153" w:rsidR="0060117E" w:rsidRPr="00C935A5" w:rsidRDefault="0060117E" w:rsidP="0060117E">
            <w:pPr>
              <w:spacing w:before="40" w:after="20"/>
              <w:jc w:val="right"/>
              <w:rPr>
                <w:rFonts w:cs="Arial"/>
                <w:sz w:val="18"/>
                <w:szCs w:val="18"/>
              </w:rPr>
            </w:pPr>
            <w:r w:rsidRPr="0060117E">
              <w:rPr>
                <w:rFonts w:cs="Arial"/>
                <w:sz w:val="18"/>
                <w:szCs w:val="18"/>
              </w:rPr>
              <w:t>908</w:t>
            </w:r>
          </w:p>
        </w:tc>
        <w:tc>
          <w:tcPr>
            <w:tcW w:w="1418" w:type="dxa"/>
            <w:tcBorders>
              <w:top w:val="nil"/>
              <w:left w:val="nil"/>
              <w:bottom w:val="nil"/>
              <w:right w:val="nil"/>
            </w:tcBorders>
            <w:vAlign w:val="bottom"/>
          </w:tcPr>
          <w:p w14:paraId="551D21BD" w14:textId="732B6262" w:rsidR="0060117E" w:rsidRPr="00C935A5" w:rsidRDefault="0060117E" w:rsidP="0060117E">
            <w:pPr>
              <w:spacing w:before="40" w:after="20"/>
              <w:jc w:val="right"/>
              <w:rPr>
                <w:rFonts w:cs="Arial"/>
                <w:sz w:val="18"/>
                <w:szCs w:val="18"/>
              </w:rPr>
            </w:pPr>
            <w:r w:rsidRPr="0060117E">
              <w:rPr>
                <w:rFonts w:cs="Arial"/>
                <w:sz w:val="18"/>
                <w:szCs w:val="18"/>
              </w:rPr>
              <w:t>975</w:t>
            </w:r>
          </w:p>
        </w:tc>
        <w:tc>
          <w:tcPr>
            <w:tcW w:w="1134" w:type="dxa"/>
            <w:tcBorders>
              <w:top w:val="nil"/>
              <w:left w:val="nil"/>
              <w:bottom w:val="nil"/>
              <w:right w:val="nil"/>
            </w:tcBorders>
            <w:vAlign w:val="bottom"/>
          </w:tcPr>
          <w:p w14:paraId="59A43B68" w14:textId="626A4382" w:rsidR="0060117E" w:rsidRPr="00C935A5" w:rsidRDefault="0060117E" w:rsidP="0060117E">
            <w:pPr>
              <w:spacing w:before="40" w:after="20"/>
              <w:jc w:val="center"/>
              <w:rPr>
                <w:rFonts w:cs="Arial"/>
                <w:sz w:val="18"/>
                <w:szCs w:val="18"/>
              </w:rPr>
            </w:pPr>
            <w:r w:rsidRPr="0060117E">
              <w:rPr>
                <w:rFonts w:cs="Arial"/>
                <w:sz w:val="18"/>
                <w:szCs w:val="18"/>
              </w:rPr>
              <w:t>23.4</w:t>
            </w:r>
          </w:p>
        </w:tc>
        <w:tc>
          <w:tcPr>
            <w:tcW w:w="992" w:type="dxa"/>
            <w:tcBorders>
              <w:top w:val="nil"/>
              <w:left w:val="nil"/>
              <w:bottom w:val="nil"/>
              <w:right w:val="nil"/>
            </w:tcBorders>
            <w:vAlign w:val="bottom"/>
          </w:tcPr>
          <w:p w14:paraId="0C87E644" w14:textId="21ACC073" w:rsidR="0060117E" w:rsidRPr="00C935A5" w:rsidRDefault="0060117E" w:rsidP="0060117E">
            <w:pPr>
              <w:spacing w:before="40" w:after="20"/>
              <w:jc w:val="right"/>
              <w:rPr>
                <w:rFonts w:cs="Arial"/>
                <w:sz w:val="18"/>
                <w:szCs w:val="18"/>
              </w:rPr>
            </w:pPr>
            <w:r w:rsidRPr="0060117E">
              <w:rPr>
                <w:rFonts w:cs="Arial"/>
                <w:sz w:val="18"/>
                <w:szCs w:val="18"/>
              </w:rPr>
              <w:t>20,490</w:t>
            </w:r>
          </w:p>
        </w:tc>
        <w:tc>
          <w:tcPr>
            <w:tcW w:w="985" w:type="dxa"/>
            <w:tcBorders>
              <w:top w:val="nil"/>
              <w:left w:val="nil"/>
              <w:bottom w:val="nil"/>
              <w:right w:val="nil"/>
            </w:tcBorders>
            <w:vAlign w:val="bottom"/>
          </w:tcPr>
          <w:p w14:paraId="54997E3E" w14:textId="7B5FB6AB" w:rsidR="0060117E" w:rsidRPr="00C935A5" w:rsidRDefault="0060117E" w:rsidP="0060117E">
            <w:pPr>
              <w:spacing w:before="40" w:after="20"/>
              <w:jc w:val="right"/>
              <w:rPr>
                <w:rFonts w:cs="Arial"/>
                <w:sz w:val="18"/>
                <w:szCs w:val="18"/>
              </w:rPr>
            </w:pPr>
            <w:r w:rsidRPr="0060117E">
              <w:rPr>
                <w:rFonts w:cs="Arial"/>
                <w:sz w:val="18"/>
                <w:szCs w:val="18"/>
              </w:rPr>
              <w:t>3,481</w:t>
            </w:r>
          </w:p>
        </w:tc>
        <w:tc>
          <w:tcPr>
            <w:tcW w:w="1247" w:type="dxa"/>
            <w:tcBorders>
              <w:top w:val="nil"/>
              <w:left w:val="nil"/>
              <w:bottom w:val="nil"/>
              <w:right w:val="nil"/>
            </w:tcBorders>
            <w:vAlign w:val="bottom"/>
          </w:tcPr>
          <w:p w14:paraId="1F8CEB90" w14:textId="21EFB57C" w:rsidR="0060117E" w:rsidRPr="00C935A5" w:rsidRDefault="0060117E" w:rsidP="0060117E">
            <w:pPr>
              <w:spacing w:before="40" w:after="20"/>
              <w:jc w:val="right"/>
              <w:rPr>
                <w:rFonts w:cs="Arial"/>
                <w:sz w:val="18"/>
                <w:szCs w:val="18"/>
              </w:rPr>
            </w:pPr>
            <w:r w:rsidRPr="0060117E">
              <w:rPr>
                <w:rFonts w:cs="Arial"/>
                <w:sz w:val="18"/>
                <w:szCs w:val="18"/>
              </w:rPr>
              <w:t>1.9%</w:t>
            </w:r>
          </w:p>
        </w:tc>
      </w:tr>
      <w:tr w:rsidR="0060117E" w:rsidRPr="0060117E" w14:paraId="633157A0" w14:textId="77777777" w:rsidTr="00514052">
        <w:trPr>
          <w:trHeight w:val="20"/>
        </w:trPr>
        <w:tc>
          <w:tcPr>
            <w:tcW w:w="2268" w:type="dxa"/>
            <w:tcBorders>
              <w:top w:val="nil"/>
              <w:left w:val="nil"/>
              <w:bottom w:val="nil"/>
              <w:right w:val="single" w:sz="18" w:space="0" w:color="C00000"/>
            </w:tcBorders>
            <w:vAlign w:val="center"/>
          </w:tcPr>
          <w:p w14:paraId="3548D725" w14:textId="77777777" w:rsidR="0060117E" w:rsidRPr="00C935A5" w:rsidRDefault="0060117E" w:rsidP="0060117E">
            <w:pPr>
              <w:spacing w:before="40" w:after="40"/>
              <w:rPr>
                <w:rFonts w:cs="Arial"/>
                <w:sz w:val="18"/>
                <w:szCs w:val="18"/>
              </w:rPr>
            </w:pPr>
            <w:r w:rsidRPr="00C935A5">
              <w:rPr>
                <w:rFonts w:cs="Arial"/>
                <w:sz w:val="18"/>
                <w:szCs w:val="18"/>
              </w:rPr>
              <w:t xml:space="preserve">Campaspe S </w:t>
            </w:r>
          </w:p>
        </w:tc>
        <w:tc>
          <w:tcPr>
            <w:tcW w:w="1255" w:type="dxa"/>
            <w:tcBorders>
              <w:top w:val="nil"/>
              <w:left w:val="single" w:sz="18" w:space="0" w:color="C00000"/>
              <w:bottom w:val="nil"/>
              <w:right w:val="nil"/>
            </w:tcBorders>
            <w:vAlign w:val="bottom"/>
          </w:tcPr>
          <w:p w14:paraId="46727ABC" w14:textId="0412172A" w:rsidR="0060117E" w:rsidRPr="00C935A5" w:rsidRDefault="0060117E" w:rsidP="0060117E">
            <w:pPr>
              <w:spacing w:before="40" w:after="20"/>
              <w:jc w:val="right"/>
              <w:rPr>
                <w:rFonts w:cs="Arial"/>
                <w:sz w:val="18"/>
                <w:szCs w:val="18"/>
              </w:rPr>
            </w:pPr>
            <w:r w:rsidRPr="0060117E">
              <w:rPr>
                <w:rFonts w:cs="Arial"/>
                <w:sz w:val="18"/>
                <w:szCs w:val="18"/>
              </w:rPr>
              <w:t>933</w:t>
            </w:r>
          </w:p>
        </w:tc>
        <w:tc>
          <w:tcPr>
            <w:tcW w:w="1418" w:type="dxa"/>
            <w:tcBorders>
              <w:top w:val="nil"/>
              <w:left w:val="nil"/>
              <w:bottom w:val="nil"/>
              <w:right w:val="nil"/>
            </w:tcBorders>
            <w:vAlign w:val="bottom"/>
          </w:tcPr>
          <w:p w14:paraId="30DB6566" w14:textId="450F53D0" w:rsidR="0060117E" w:rsidRPr="00C935A5" w:rsidRDefault="0060117E" w:rsidP="0060117E">
            <w:pPr>
              <w:spacing w:before="40" w:after="20"/>
              <w:jc w:val="right"/>
              <w:rPr>
                <w:rFonts w:cs="Arial"/>
                <w:sz w:val="18"/>
                <w:szCs w:val="18"/>
              </w:rPr>
            </w:pPr>
            <w:r w:rsidRPr="0060117E">
              <w:rPr>
                <w:rFonts w:cs="Arial"/>
                <w:sz w:val="18"/>
                <w:szCs w:val="18"/>
              </w:rPr>
              <w:t>965</w:t>
            </w:r>
          </w:p>
        </w:tc>
        <w:tc>
          <w:tcPr>
            <w:tcW w:w="1134" w:type="dxa"/>
            <w:tcBorders>
              <w:top w:val="nil"/>
              <w:left w:val="nil"/>
              <w:bottom w:val="nil"/>
              <w:right w:val="nil"/>
            </w:tcBorders>
            <w:vAlign w:val="bottom"/>
          </w:tcPr>
          <w:p w14:paraId="6BCDD17E" w14:textId="780F3D2F" w:rsidR="0060117E" w:rsidRPr="00C935A5" w:rsidRDefault="0060117E" w:rsidP="0060117E">
            <w:pPr>
              <w:spacing w:before="40" w:after="20"/>
              <w:jc w:val="center"/>
              <w:rPr>
                <w:rFonts w:cs="Arial"/>
                <w:sz w:val="18"/>
                <w:szCs w:val="18"/>
              </w:rPr>
            </w:pPr>
            <w:r w:rsidRPr="0060117E">
              <w:rPr>
                <w:rFonts w:cs="Arial"/>
                <w:sz w:val="18"/>
                <w:szCs w:val="18"/>
              </w:rPr>
              <w:t>51.2</w:t>
            </w:r>
          </w:p>
        </w:tc>
        <w:tc>
          <w:tcPr>
            <w:tcW w:w="992" w:type="dxa"/>
            <w:tcBorders>
              <w:top w:val="nil"/>
              <w:left w:val="nil"/>
              <w:bottom w:val="nil"/>
              <w:right w:val="nil"/>
            </w:tcBorders>
            <w:vAlign w:val="bottom"/>
          </w:tcPr>
          <w:p w14:paraId="51EACE00" w14:textId="7BAB201E" w:rsidR="0060117E" w:rsidRPr="00C935A5" w:rsidRDefault="0060117E" w:rsidP="0060117E">
            <w:pPr>
              <w:spacing w:before="40" w:after="20"/>
              <w:jc w:val="right"/>
              <w:rPr>
                <w:rFonts w:cs="Arial"/>
                <w:sz w:val="18"/>
                <w:szCs w:val="18"/>
              </w:rPr>
            </w:pPr>
            <w:r w:rsidRPr="0060117E">
              <w:rPr>
                <w:rFonts w:cs="Arial"/>
                <w:sz w:val="18"/>
                <w:szCs w:val="18"/>
              </w:rPr>
              <w:t>147,357</w:t>
            </w:r>
          </w:p>
        </w:tc>
        <w:tc>
          <w:tcPr>
            <w:tcW w:w="985" w:type="dxa"/>
            <w:tcBorders>
              <w:top w:val="nil"/>
              <w:left w:val="nil"/>
              <w:bottom w:val="nil"/>
              <w:right w:val="nil"/>
            </w:tcBorders>
            <w:vAlign w:val="bottom"/>
          </w:tcPr>
          <w:p w14:paraId="37EDC053" w14:textId="6EFC1C67" w:rsidR="0060117E" w:rsidRPr="00C935A5" w:rsidRDefault="0060117E" w:rsidP="0060117E">
            <w:pPr>
              <w:spacing w:before="40" w:after="20"/>
              <w:jc w:val="right"/>
              <w:rPr>
                <w:rFonts w:cs="Arial"/>
                <w:sz w:val="18"/>
                <w:szCs w:val="18"/>
              </w:rPr>
            </w:pPr>
            <w:r w:rsidRPr="0060117E">
              <w:rPr>
                <w:rFonts w:cs="Arial"/>
                <w:sz w:val="18"/>
                <w:szCs w:val="18"/>
              </w:rPr>
              <w:t>3,883</w:t>
            </w:r>
          </w:p>
        </w:tc>
        <w:tc>
          <w:tcPr>
            <w:tcW w:w="1247" w:type="dxa"/>
            <w:tcBorders>
              <w:top w:val="nil"/>
              <w:left w:val="nil"/>
              <w:bottom w:val="nil"/>
              <w:right w:val="nil"/>
            </w:tcBorders>
            <w:vAlign w:val="bottom"/>
          </w:tcPr>
          <w:p w14:paraId="36F80054" w14:textId="58DA7ED9" w:rsidR="0060117E" w:rsidRPr="00C935A5" w:rsidRDefault="0060117E" w:rsidP="0060117E">
            <w:pPr>
              <w:spacing w:before="40" w:after="20"/>
              <w:jc w:val="right"/>
              <w:rPr>
                <w:rFonts w:cs="Arial"/>
                <w:sz w:val="18"/>
                <w:szCs w:val="18"/>
              </w:rPr>
            </w:pPr>
            <w:r w:rsidRPr="0060117E">
              <w:rPr>
                <w:rFonts w:cs="Arial"/>
                <w:sz w:val="18"/>
                <w:szCs w:val="18"/>
              </w:rPr>
              <w:t>7.5%</w:t>
            </w:r>
          </w:p>
        </w:tc>
      </w:tr>
      <w:tr w:rsidR="0060117E" w:rsidRPr="0060117E" w14:paraId="7C383F46" w14:textId="77777777" w:rsidTr="00514052">
        <w:trPr>
          <w:trHeight w:val="20"/>
        </w:trPr>
        <w:tc>
          <w:tcPr>
            <w:tcW w:w="2268" w:type="dxa"/>
            <w:tcBorders>
              <w:top w:val="nil"/>
              <w:left w:val="nil"/>
              <w:bottom w:val="nil"/>
              <w:right w:val="single" w:sz="18" w:space="0" w:color="C00000"/>
            </w:tcBorders>
            <w:vAlign w:val="center"/>
          </w:tcPr>
          <w:p w14:paraId="76FB8F68" w14:textId="77777777" w:rsidR="0060117E" w:rsidRPr="00C935A5" w:rsidRDefault="0060117E" w:rsidP="0060117E">
            <w:pPr>
              <w:spacing w:before="40" w:after="40"/>
              <w:rPr>
                <w:rFonts w:cs="Arial"/>
                <w:sz w:val="18"/>
                <w:szCs w:val="18"/>
              </w:rPr>
            </w:pPr>
            <w:r w:rsidRPr="00C935A5">
              <w:rPr>
                <w:rFonts w:cs="Arial"/>
                <w:sz w:val="18"/>
                <w:szCs w:val="18"/>
              </w:rPr>
              <w:t xml:space="preserve">Cardinia S </w:t>
            </w:r>
          </w:p>
        </w:tc>
        <w:tc>
          <w:tcPr>
            <w:tcW w:w="1255" w:type="dxa"/>
            <w:tcBorders>
              <w:top w:val="nil"/>
              <w:left w:val="single" w:sz="18" w:space="0" w:color="C00000"/>
              <w:bottom w:val="nil"/>
              <w:right w:val="nil"/>
            </w:tcBorders>
            <w:vAlign w:val="bottom"/>
          </w:tcPr>
          <w:p w14:paraId="2BB97368" w14:textId="5141262B" w:rsidR="0060117E" w:rsidRPr="00C935A5" w:rsidRDefault="0060117E" w:rsidP="0060117E">
            <w:pPr>
              <w:spacing w:before="40" w:after="20"/>
              <w:jc w:val="right"/>
              <w:rPr>
                <w:rFonts w:cs="Arial"/>
                <w:sz w:val="18"/>
                <w:szCs w:val="18"/>
              </w:rPr>
            </w:pPr>
            <w:r w:rsidRPr="0060117E">
              <w:rPr>
                <w:rFonts w:cs="Arial"/>
                <w:sz w:val="18"/>
                <w:szCs w:val="18"/>
              </w:rPr>
              <w:t>1,143</w:t>
            </w:r>
          </w:p>
        </w:tc>
        <w:tc>
          <w:tcPr>
            <w:tcW w:w="1418" w:type="dxa"/>
            <w:tcBorders>
              <w:top w:val="nil"/>
              <w:left w:val="nil"/>
              <w:bottom w:val="nil"/>
              <w:right w:val="nil"/>
            </w:tcBorders>
            <w:vAlign w:val="bottom"/>
          </w:tcPr>
          <w:p w14:paraId="048D228B" w14:textId="4B622992" w:rsidR="0060117E" w:rsidRPr="00C935A5" w:rsidRDefault="0060117E" w:rsidP="0060117E">
            <w:pPr>
              <w:spacing w:before="40" w:after="20"/>
              <w:jc w:val="right"/>
              <w:rPr>
                <w:rFonts w:cs="Arial"/>
                <w:sz w:val="18"/>
                <w:szCs w:val="18"/>
              </w:rPr>
            </w:pPr>
            <w:r w:rsidRPr="0060117E">
              <w:rPr>
                <w:rFonts w:cs="Arial"/>
                <w:sz w:val="18"/>
                <w:szCs w:val="18"/>
              </w:rPr>
              <w:t>1,021</w:t>
            </w:r>
          </w:p>
        </w:tc>
        <w:tc>
          <w:tcPr>
            <w:tcW w:w="1134" w:type="dxa"/>
            <w:tcBorders>
              <w:top w:val="nil"/>
              <w:left w:val="nil"/>
              <w:bottom w:val="nil"/>
              <w:right w:val="nil"/>
            </w:tcBorders>
            <w:vAlign w:val="bottom"/>
          </w:tcPr>
          <w:p w14:paraId="3572E618" w14:textId="0FE199BD" w:rsidR="0060117E" w:rsidRPr="00C935A5" w:rsidRDefault="0060117E" w:rsidP="0060117E">
            <w:pPr>
              <w:spacing w:before="40" w:after="20"/>
              <w:jc w:val="center"/>
              <w:rPr>
                <w:rFonts w:cs="Arial"/>
                <w:sz w:val="18"/>
                <w:szCs w:val="18"/>
              </w:rPr>
            </w:pPr>
            <w:r w:rsidRPr="0060117E">
              <w:rPr>
                <w:rFonts w:cs="Arial"/>
                <w:sz w:val="18"/>
                <w:szCs w:val="18"/>
              </w:rPr>
              <w:t>11.1</w:t>
            </w:r>
          </w:p>
        </w:tc>
        <w:tc>
          <w:tcPr>
            <w:tcW w:w="992" w:type="dxa"/>
            <w:tcBorders>
              <w:top w:val="nil"/>
              <w:left w:val="nil"/>
              <w:bottom w:val="nil"/>
              <w:right w:val="nil"/>
            </w:tcBorders>
            <w:vAlign w:val="bottom"/>
          </w:tcPr>
          <w:p w14:paraId="13F1F805" w14:textId="5CD39703" w:rsidR="0060117E" w:rsidRPr="00C935A5" w:rsidRDefault="0060117E" w:rsidP="0060117E">
            <w:pPr>
              <w:spacing w:before="40" w:after="20"/>
              <w:jc w:val="right"/>
              <w:rPr>
                <w:rFonts w:cs="Arial"/>
                <w:sz w:val="18"/>
                <w:szCs w:val="18"/>
              </w:rPr>
            </w:pPr>
            <w:r w:rsidRPr="0060117E">
              <w:rPr>
                <w:rFonts w:cs="Arial"/>
                <w:sz w:val="18"/>
                <w:szCs w:val="18"/>
              </w:rPr>
              <w:t>803,605</w:t>
            </w:r>
          </w:p>
        </w:tc>
        <w:tc>
          <w:tcPr>
            <w:tcW w:w="985" w:type="dxa"/>
            <w:tcBorders>
              <w:top w:val="nil"/>
              <w:left w:val="nil"/>
              <w:bottom w:val="nil"/>
              <w:right w:val="nil"/>
            </w:tcBorders>
            <w:vAlign w:val="bottom"/>
          </w:tcPr>
          <w:p w14:paraId="44C48E5D" w14:textId="3C554680" w:rsidR="0060117E" w:rsidRPr="00C935A5" w:rsidRDefault="0060117E" w:rsidP="0060117E">
            <w:pPr>
              <w:spacing w:before="40" w:after="20"/>
              <w:jc w:val="right"/>
              <w:rPr>
                <w:rFonts w:cs="Arial"/>
                <w:sz w:val="18"/>
                <w:szCs w:val="18"/>
              </w:rPr>
            </w:pPr>
            <w:r w:rsidRPr="0060117E">
              <w:rPr>
                <w:rFonts w:cs="Arial"/>
                <w:sz w:val="18"/>
                <w:szCs w:val="18"/>
              </w:rPr>
              <w:t>6,021</w:t>
            </w:r>
          </w:p>
        </w:tc>
        <w:tc>
          <w:tcPr>
            <w:tcW w:w="1247" w:type="dxa"/>
            <w:tcBorders>
              <w:top w:val="nil"/>
              <w:left w:val="nil"/>
              <w:bottom w:val="nil"/>
              <w:right w:val="nil"/>
            </w:tcBorders>
            <w:vAlign w:val="bottom"/>
          </w:tcPr>
          <w:p w14:paraId="4396689E" w14:textId="2E7E725F" w:rsidR="0060117E" w:rsidRPr="00C935A5" w:rsidRDefault="0060117E" w:rsidP="0060117E">
            <w:pPr>
              <w:spacing w:before="40" w:after="20"/>
              <w:jc w:val="right"/>
              <w:rPr>
                <w:rFonts w:cs="Arial"/>
                <w:sz w:val="18"/>
                <w:szCs w:val="18"/>
              </w:rPr>
            </w:pPr>
            <w:r w:rsidRPr="0060117E">
              <w:rPr>
                <w:rFonts w:cs="Arial"/>
                <w:sz w:val="18"/>
                <w:szCs w:val="18"/>
              </w:rPr>
              <w:t>4.1%</w:t>
            </w:r>
          </w:p>
        </w:tc>
      </w:tr>
      <w:tr w:rsidR="0060117E" w:rsidRPr="0060117E" w14:paraId="354E9F01" w14:textId="77777777" w:rsidTr="00514052">
        <w:trPr>
          <w:trHeight w:val="20"/>
        </w:trPr>
        <w:tc>
          <w:tcPr>
            <w:tcW w:w="2268" w:type="dxa"/>
            <w:tcBorders>
              <w:top w:val="nil"/>
              <w:left w:val="nil"/>
              <w:bottom w:val="nil"/>
              <w:right w:val="single" w:sz="18" w:space="0" w:color="C00000"/>
            </w:tcBorders>
            <w:vAlign w:val="center"/>
          </w:tcPr>
          <w:p w14:paraId="14E06462" w14:textId="77777777" w:rsidR="0060117E" w:rsidRPr="00C935A5" w:rsidRDefault="0060117E" w:rsidP="0060117E">
            <w:pPr>
              <w:spacing w:before="40" w:after="40"/>
              <w:rPr>
                <w:rFonts w:cs="Arial"/>
                <w:sz w:val="18"/>
                <w:szCs w:val="18"/>
              </w:rPr>
            </w:pPr>
            <w:r w:rsidRPr="00C935A5">
              <w:rPr>
                <w:rFonts w:cs="Arial"/>
                <w:sz w:val="18"/>
                <w:szCs w:val="18"/>
              </w:rPr>
              <w:t xml:space="preserve">Casey C </w:t>
            </w:r>
          </w:p>
        </w:tc>
        <w:tc>
          <w:tcPr>
            <w:tcW w:w="1255" w:type="dxa"/>
            <w:tcBorders>
              <w:top w:val="nil"/>
              <w:left w:val="single" w:sz="18" w:space="0" w:color="C00000"/>
              <w:bottom w:val="nil"/>
              <w:right w:val="nil"/>
            </w:tcBorders>
            <w:vAlign w:val="bottom"/>
          </w:tcPr>
          <w:p w14:paraId="7F77B221" w14:textId="43F66022" w:rsidR="0060117E" w:rsidRPr="00C935A5" w:rsidRDefault="0060117E" w:rsidP="0060117E">
            <w:pPr>
              <w:spacing w:before="40" w:after="20"/>
              <w:jc w:val="right"/>
              <w:rPr>
                <w:rFonts w:cs="Arial"/>
                <w:sz w:val="18"/>
                <w:szCs w:val="18"/>
              </w:rPr>
            </w:pPr>
            <w:r w:rsidRPr="0060117E">
              <w:rPr>
                <w:rFonts w:cs="Arial"/>
                <w:sz w:val="18"/>
                <w:szCs w:val="18"/>
              </w:rPr>
              <w:t>1,273</w:t>
            </w:r>
          </w:p>
        </w:tc>
        <w:tc>
          <w:tcPr>
            <w:tcW w:w="1418" w:type="dxa"/>
            <w:tcBorders>
              <w:top w:val="nil"/>
              <w:left w:val="nil"/>
              <w:bottom w:val="nil"/>
              <w:right w:val="nil"/>
            </w:tcBorders>
            <w:vAlign w:val="bottom"/>
          </w:tcPr>
          <w:p w14:paraId="2DF99479" w14:textId="5DD2C5FA" w:rsidR="0060117E" w:rsidRPr="00C935A5" w:rsidRDefault="0060117E" w:rsidP="0060117E">
            <w:pPr>
              <w:spacing w:before="40" w:after="20"/>
              <w:jc w:val="right"/>
              <w:rPr>
                <w:rFonts w:cs="Arial"/>
                <w:sz w:val="18"/>
                <w:szCs w:val="18"/>
              </w:rPr>
            </w:pPr>
            <w:r w:rsidRPr="0060117E">
              <w:rPr>
                <w:rFonts w:cs="Arial"/>
                <w:sz w:val="18"/>
                <w:szCs w:val="18"/>
              </w:rPr>
              <w:t>995</w:t>
            </w:r>
          </w:p>
        </w:tc>
        <w:tc>
          <w:tcPr>
            <w:tcW w:w="1134" w:type="dxa"/>
            <w:tcBorders>
              <w:top w:val="nil"/>
              <w:left w:val="nil"/>
              <w:bottom w:val="nil"/>
              <w:right w:val="nil"/>
            </w:tcBorders>
            <w:vAlign w:val="bottom"/>
          </w:tcPr>
          <w:p w14:paraId="5AC1C2CB" w14:textId="7A01E88D" w:rsidR="0060117E" w:rsidRPr="00C935A5" w:rsidRDefault="0060117E" w:rsidP="0060117E">
            <w:pPr>
              <w:spacing w:before="40" w:after="20"/>
              <w:jc w:val="center"/>
              <w:rPr>
                <w:rFonts w:cs="Arial"/>
                <w:sz w:val="18"/>
                <w:szCs w:val="18"/>
              </w:rPr>
            </w:pPr>
            <w:r w:rsidRPr="0060117E">
              <w:rPr>
                <w:rFonts w:cs="Arial"/>
                <w:sz w:val="18"/>
                <w:szCs w:val="18"/>
              </w:rPr>
              <w:t>7.9</w:t>
            </w:r>
          </w:p>
        </w:tc>
        <w:tc>
          <w:tcPr>
            <w:tcW w:w="992" w:type="dxa"/>
            <w:tcBorders>
              <w:top w:val="nil"/>
              <w:left w:val="nil"/>
              <w:bottom w:val="nil"/>
              <w:right w:val="nil"/>
            </w:tcBorders>
            <w:vAlign w:val="bottom"/>
          </w:tcPr>
          <w:p w14:paraId="565AC19B" w14:textId="3643562B" w:rsidR="0060117E" w:rsidRPr="00C935A5" w:rsidRDefault="0060117E" w:rsidP="0060117E">
            <w:pPr>
              <w:spacing w:before="40" w:after="20"/>
              <w:jc w:val="right"/>
              <w:rPr>
                <w:rFonts w:cs="Arial"/>
                <w:sz w:val="18"/>
                <w:szCs w:val="18"/>
              </w:rPr>
            </w:pPr>
            <w:r w:rsidRPr="0060117E">
              <w:rPr>
                <w:rFonts w:cs="Arial"/>
                <w:sz w:val="18"/>
                <w:szCs w:val="18"/>
              </w:rPr>
              <w:t>2,528,738</w:t>
            </w:r>
          </w:p>
        </w:tc>
        <w:tc>
          <w:tcPr>
            <w:tcW w:w="985" w:type="dxa"/>
            <w:tcBorders>
              <w:top w:val="nil"/>
              <w:left w:val="nil"/>
              <w:bottom w:val="nil"/>
              <w:right w:val="nil"/>
            </w:tcBorders>
            <w:vAlign w:val="bottom"/>
          </w:tcPr>
          <w:p w14:paraId="72C24BAB" w14:textId="504D8DA8" w:rsidR="0060117E" w:rsidRPr="00C935A5" w:rsidRDefault="0060117E" w:rsidP="0060117E">
            <w:pPr>
              <w:spacing w:before="40" w:after="20"/>
              <w:jc w:val="right"/>
              <w:rPr>
                <w:rFonts w:cs="Arial"/>
                <w:sz w:val="18"/>
                <w:szCs w:val="18"/>
              </w:rPr>
            </w:pPr>
            <w:r w:rsidRPr="0060117E">
              <w:rPr>
                <w:rFonts w:cs="Arial"/>
                <w:sz w:val="18"/>
                <w:szCs w:val="18"/>
              </w:rPr>
              <w:t>6,094</w:t>
            </w:r>
          </w:p>
        </w:tc>
        <w:tc>
          <w:tcPr>
            <w:tcW w:w="1247" w:type="dxa"/>
            <w:tcBorders>
              <w:top w:val="nil"/>
              <w:left w:val="nil"/>
              <w:bottom w:val="nil"/>
              <w:right w:val="nil"/>
            </w:tcBorders>
            <w:vAlign w:val="bottom"/>
          </w:tcPr>
          <w:p w14:paraId="22DDE2B3" w14:textId="4A403E4C" w:rsidR="0060117E" w:rsidRPr="00C935A5" w:rsidRDefault="0060117E" w:rsidP="0060117E">
            <w:pPr>
              <w:spacing w:before="40" w:after="20"/>
              <w:jc w:val="right"/>
              <w:rPr>
                <w:rFonts w:cs="Arial"/>
                <w:sz w:val="18"/>
                <w:szCs w:val="18"/>
              </w:rPr>
            </w:pPr>
            <w:r w:rsidRPr="0060117E">
              <w:rPr>
                <w:rFonts w:cs="Arial"/>
                <w:sz w:val="18"/>
                <w:szCs w:val="18"/>
              </w:rPr>
              <w:t>5.3%</w:t>
            </w:r>
          </w:p>
        </w:tc>
      </w:tr>
      <w:tr w:rsidR="0060117E" w:rsidRPr="0060117E" w14:paraId="50819999" w14:textId="77777777" w:rsidTr="00514052">
        <w:trPr>
          <w:trHeight w:val="20"/>
        </w:trPr>
        <w:tc>
          <w:tcPr>
            <w:tcW w:w="2268" w:type="dxa"/>
            <w:tcBorders>
              <w:top w:val="nil"/>
              <w:left w:val="nil"/>
              <w:bottom w:val="nil"/>
              <w:right w:val="single" w:sz="18" w:space="0" w:color="C00000"/>
            </w:tcBorders>
            <w:vAlign w:val="center"/>
          </w:tcPr>
          <w:p w14:paraId="2436C920" w14:textId="77777777" w:rsidR="0060117E" w:rsidRPr="00C935A5" w:rsidRDefault="0060117E" w:rsidP="0060117E">
            <w:pPr>
              <w:spacing w:before="40" w:after="40"/>
              <w:rPr>
                <w:rFonts w:cs="Arial"/>
                <w:sz w:val="18"/>
                <w:szCs w:val="18"/>
              </w:rPr>
            </w:pPr>
            <w:r w:rsidRPr="00C935A5">
              <w:rPr>
                <w:rFonts w:cs="Arial"/>
                <w:sz w:val="18"/>
                <w:szCs w:val="18"/>
              </w:rPr>
              <w:t xml:space="preserve">Central Goldfields S </w:t>
            </w:r>
          </w:p>
        </w:tc>
        <w:tc>
          <w:tcPr>
            <w:tcW w:w="1255" w:type="dxa"/>
            <w:tcBorders>
              <w:top w:val="nil"/>
              <w:left w:val="single" w:sz="18" w:space="0" w:color="C00000"/>
              <w:bottom w:val="nil"/>
              <w:right w:val="nil"/>
            </w:tcBorders>
            <w:vAlign w:val="bottom"/>
          </w:tcPr>
          <w:p w14:paraId="64CE8958" w14:textId="1DA2C267" w:rsidR="0060117E" w:rsidRPr="00C935A5" w:rsidRDefault="0060117E" w:rsidP="0060117E">
            <w:pPr>
              <w:spacing w:before="40" w:after="20"/>
              <w:jc w:val="right"/>
              <w:rPr>
                <w:rFonts w:cs="Arial"/>
                <w:sz w:val="18"/>
                <w:szCs w:val="18"/>
              </w:rPr>
            </w:pPr>
            <w:r w:rsidRPr="0060117E">
              <w:rPr>
                <w:rFonts w:cs="Arial"/>
                <w:sz w:val="18"/>
                <w:szCs w:val="18"/>
              </w:rPr>
              <w:t>779</w:t>
            </w:r>
          </w:p>
        </w:tc>
        <w:tc>
          <w:tcPr>
            <w:tcW w:w="1418" w:type="dxa"/>
            <w:tcBorders>
              <w:top w:val="nil"/>
              <w:left w:val="nil"/>
              <w:bottom w:val="nil"/>
              <w:right w:val="nil"/>
            </w:tcBorders>
            <w:vAlign w:val="bottom"/>
          </w:tcPr>
          <w:p w14:paraId="6277E210" w14:textId="0808A643" w:rsidR="0060117E" w:rsidRPr="00C935A5" w:rsidRDefault="0060117E" w:rsidP="0060117E">
            <w:pPr>
              <w:spacing w:before="40" w:after="20"/>
              <w:jc w:val="right"/>
              <w:rPr>
                <w:rFonts w:cs="Arial"/>
                <w:sz w:val="18"/>
                <w:szCs w:val="18"/>
              </w:rPr>
            </w:pPr>
            <w:r w:rsidRPr="0060117E">
              <w:rPr>
                <w:rFonts w:cs="Arial"/>
                <w:sz w:val="18"/>
                <w:szCs w:val="18"/>
              </w:rPr>
              <w:t>898</w:t>
            </w:r>
          </w:p>
        </w:tc>
        <w:tc>
          <w:tcPr>
            <w:tcW w:w="1134" w:type="dxa"/>
            <w:tcBorders>
              <w:top w:val="nil"/>
              <w:left w:val="nil"/>
              <w:bottom w:val="nil"/>
              <w:right w:val="nil"/>
            </w:tcBorders>
            <w:vAlign w:val="bottom"/>
          </w:tcPr>
          <w:p w14:paraId="2C286BA3" w14:textId="4EDF1EB2" w:rsidR="0060117E" w:rsidRPr="00C935A5" w:rsidRDefault="0060117E" w:rsidP="0060117E">
            <w:pPr>
              <w:spacing w:before="40" w:after="20"/>
              <w:jc w:val="center"/>
              <w:rPr>
                <w:rFonts w:cs="Arial"/>
                <w:sz w:val="18"/>
                <w:szCs w:val="18"/>
              </w:rPr>
            </w:pPr>
            <w:r w:rsidRPr="0060117E">
              <w:rPr>
                <w:rFonts w:cs="Arial"/>
                <w:sz w:val="18"/>
                <w:szCs w:val="18"/>
              </w:rPr>
              <w:t>28.4</w:t>
            </w:r>
          </w:p>
        </w:tc>
        <w:tc>
          <w:tcPr>
            <w:tcW w:w="992" w:type="dxa"/>
            <w:tcBorders>
              <w:top w:val="nil"/>
              <w:left w:val="nil"/>
              <w:bottom w:val="nil"/>
              <w:right w:val="nil"/>
            </w:tcBorders>
            <w:vAlign w:val="bottom"/>
          </w:tcPr>
          <w:p w14:paraId="25B60E4E" w14:textId="60A98201" w:rsidR="0060117E" w:rsidRPr="00C935A5" w:rsidRDefault="0060117E" w:rsidP="0060117E">
            <w:pPr>
              <w:spacing w:before="40" w:after="20"/>
              <w:jc w:val="right"/>
              <w:rPr>
                <w:rFonts w:cs="Arial"/>
                <w:sz w:val="18"/>
                <w:szCs w:val="18"/>
              </w:rPr>
            </w:pPr>
            <w:r w:rsidRPr="0060117E">
              <w:rPr>
                <w:rFonts w:cs="Arial"/>
                <w:sz w:val="18"/>
                <w:szCs w:val="18"/>
              </w:rPr>
              <w:t>44,660</w:t>
            </w:r>
          </w:p>
        </w:tc>
        <w:tc>
          <w:tcPr>
            <w:tcW w:w="985" w:type="dxa"/>
            <w:tcBorders>
              <w:top w:val="nil"/>
              <w:left w:val="nil"/>
              <w:bottom w:val="nil"/>
              <w:right w:val="nil"/>
            </w:tcBorders>
            <w:vAlign w:val="bottom"/>
          </w:tcPr>
          <w:p w14:paraId="544F81C1" w14:textId="61ED5D6B" w:rsidR="0060117E" w:rsidRPr="00C935A5" w:rsidRDefault="0060117E" w:rsidP="0060117E">
            <w:pPr>
              <w:spacing w:before="40" w:after="20"/>
              <w:jc w:val="right"/>
              <w:rPr>
                <w:rFonts w:cs="Arial"/>
                <w:sz w:val="18"/>
                <w:szCs w:val="18"/>
              </w:rPr>
            </w:pPr>
            <w:r w:rsidRPr="0060117E">
              <w:rPr>
                <w:rFonts w:cs="Arial"/>
                <w:sz w:val="18"/>
                <w:szCs w:val="18"/>
              </w:rPr>
              <w:t>3,247</w:t>
            </w:r>
          </w:p>
        </w:tc>
        <w:tc>
          <w:tcPr>
            <w:tcW w:w="1247" w:type="dxa"/>
            <w:tcBorders>
              <w:top w:val="nil"/>
              <w:left w:val="nil"/>
              <w:bottom w:val="nil"/>
              <w:right w:val="nil"/>
            </w:tcBorders>
            <w:vAlign w:val="bottom"/>
          </w:tcPr>
          <w:p w14:paraId="0931A488" w14:textId="6A25B1C7" w:rsidR="0060117E" w:rsidRPr="00C935A5" w:rsidRDefault="0060117E" w:rsidP="0060117E">
            <w:pPr>
              <w:spacing w:before="40" w:after="20"/>
              <w:jc w:val="right"/>
              <w:rPr>
                <w:rFonts w:cs="Arial"/>
                <w:sz w:val="18"/>
                <w:szCs w:val="18"/>
              </w:rPr>
            </w:pPr>
            <w:r w:rsidRPr="0060117E">
              <w:rPr>
                <w:rFonts w:cs="Arial"/>
                <w:sz w:val="18"/>
                <w:szCs w:val="18"/>
              </w:rPr>
              <w:t>4.7%</w:t>
            </w:r>
          </w:p>
        </w:tc>
      </w:tr>
      <w:tr w:rsidR="0060117E" w:rsidRPr="0060117E" w14:paraId="7D2C5F94" w14:textId="77777777" w:rsidTr="00514052">
        <w:trPr>
          <w:trHeight w:val="20"/>
        </w:trPr>
        <w:tc>
          <w:tcPr>
            <w:tcW w:w="2268" w:type="dxa"/>
            <w:tcBorders>
              <w:top w:val="nil"/>
              <w:left w:val="nil"/>
              <w:bottom w:val="nil"/>
              <w:right w:val="single" w:sz="18" w:space="0" w:color="C00000"/>
            </w:tcBorders>
            <w:vAlign w:val="center"/>
          </w:tcPr>
          <w:p w14:paraId="16EE5229" w14:textId="77777777" w:rsidR="0060117E" w:rsidRPr="00C935A5" w:rsidRDefault="0060117E" w:rsidP="0060117E">
            <w:pPr>
              <w:spacing w:before="40" w:after="40"/>
              <w:rPr>
                <w:rFonts w:cs="Arial"/>
                <w:sz w:val="18"/>
                <w:szCs w:val="18"/>
              </w:rPr>
            </w:pPr>
            <w:r w:rsidRPr="00C935A5">
              <w:rPr>
                <w:rFonts w:cs="Arial"/>
                <w:sz w:val="18"/>
                <w:szCs w:val="18"/>
              </w:rPr>
              <w:t xml:space="preserve">Colac Otway S </w:t>
            </w:r>
          </w:p>
        </w:tc>
        <w:tc>
          <w:tcPr>
            <w:tcW w:w="1255" w:type="dxa"/>
            <w:tcBorders>
              <w:top w:val="nil"/>
              <w:left w:val="single" w:sz="18" w:space="0" w:color="C00000"/>
              <w:bottom w:val="nil"/>
              <w:right w:val="nil"/>
            </w:tcBorders>
            <w:vAlign w:val="bottom"/>
          </w:tcPr>
          <w:p w14:paraId="4FD29EA0" w14:textId="43220C50" w:rsidR="0060117E" w:rsidRPr="00C935A5" w:rsidRDefault="0060117E" w:rsidP="0060117E">
            <w:pPr>
              <w:spacing w:before="40" w:after="20"/>
              <w:jc w:val="right"/>
              <w:rPr>
                <w:rFonts w:cs="Arial"/>
                <w:sz w:val="18"/>
                <w:szCs w:val="18"/>
              </w:rPr>
            </w:pPr>
            <w:r w:rsidRPr="0060117E">
              <w:rPr>
                <w:rFonts w:cs="Arial"/>
                <w:sz w:val="18"/>
                <w:szCs w:val="18"/>
              </w:rPr>
              <w:t>957</w:t>
            </w:r>
          </w:p>
        </w:tc>
        <w:tc>
          <w:tcPr>
            <w:tcW w:w="1418" w:type="dxa"/>
            <w:tcBorders>
              <w:top w:val="nil"/>
              <w:left w:val="nil"/>
              <w:bottom w:val="nil"/>
              <w:right w:val="nil"/>
            </w:tcBorders>
            <w:vAlign w:val="bottom"/>
          </w:tcPr>
          <w:p w14:paraId="5E1C2EA6" w14:textId="0C3F3DEB" w:rsidR="0060117E" w:rsidRPr="00C935A5" w:rsidRDefault="0060117E" w:rsidP="0060117E">
            <w:pPr>
              <w:spacing w:before="40" w:after="20"/>
              <w:jc w:val="right"/>
              <w:rPr>
                <w:rFonts w:cs="Arial"/>
                <w:sz w:val="18"/>
                <w:szCs w:val="18"/>
              </w:rPr>
            </w:pPr>
            <w:r w:rsidRPr="0060117E">
              <w:rPr>
                <w:rFonts w:cs="Arial"/>
                <w:sz w:val="18"/>
                <w:szCs w:val="18"/>
              </w:rPr>
              <w:t>973</w:t>
            </w:r>
          </w:p>
        </w:tc>
        <w:tc>
          <w:tcPr>
            <w:tcW w:w="1134" w:type="dxa"/>
            <w:tcBorders>
              <w:top w:val="nil"/>
              <w:left w:val="nil"/>
              <w:bottom w:val="nil"/>
              <w:right w:val="nil"/>
            </w:tcBorders>
            <w:vAlign w:val="bottom"/>
          </w:tcPr>
          <w:p w14:paraId="7A367DED" w14:textId="71372694" w:rsidR="0060117E" w:rsidRPr="00C935A5" w:rsidRDefault="0060117E" w:rsidP="0060117E">
            <w:pPr>
              <w:spacing w:before="40" w:after="20"/>
              <w:jc w:val="center"/>
              <w:rPr>
                <w:rFonts w:cs="Arial"/>
                <w:sz w:val="18"/>
                <w:szCs w:val="18"/>
              </w:rPr>
            </w:pPr>
            <w:r w:rsidRPr="0060117E">
              <w:rPr>
                <w:rFonts w:cs="Arial"/>
                <w:sz w:val="18"/>
                <w:szCs w:val="18"/>
              </w:rPr>
              <w:t>78.9</w:t>
            </w:r>
          </w:p>
        </w:tc>
        <w:tc>
          <w:tcPr>
            <w:tcW w:w="992" w:type="dxa"/>
            <w:tcBorders>
              <w:top w:val="nil"/>
              <w:left w:val="nil"/>
              <w:bottom w:val="nil"/>
              <w:right w:val="nil"/>
            </w:tcBorders>
            <w:vAlign w:val="bottom"/>
          </w:tcPr>
          <w:p w14:paraId="1789F552" w14:textId="6BCFDD2C" w:rsidR="0060117E" w:rsidRPr="00C935A5" w:rsidRDefault="0060117E" w:rsidP="0060117E">
            <w:pPr>
              <w:spacing w:before="40" w:after="20"/>
              <w:jc w:val="right"/>
              <w:rPr>
                <w:rFonts w:cs="Arial"/>
                <w:sz w:val="18"/>
                <w:szCs w:val="18"/>
              </w:rPr>
            </w:pPr>
            <w:r w:rsidRPr="0060117E">
              <w:rPr>
                <w:rFonts w:cs="Arial"/>
                <w:sz w:val="18"/>
                <w:szCs w:val="18"/>
              </w:rPr>
              <w:t>125,898</w:t>
            </w:r>
          </w:p>
        </w:tc>
        <w:tc>
          <w:tcPr>
            <w:tcW w:w="985" w:type="dxa"/>
            <w:tcBorders>
              <w:top w:val="nil"/>
              <w:left w:val="nil"/>
              <w:bottom w:val="nil"/>
              <w:right w:val="nil"/>
            </w:tcBorders>
            <w:vAlign w:val="bottom"/>
          </w:tcPr>
          <w:p w14:paraId="229506F5" w14:textId="2064BFEC" w:rsidR="0060117E" w:rsidRPr="00C935A5" w:rsidRDefault="0060117E" w:rsidP="0060117E">
            <w:pPr>
              <w:spacing w:before="40" w:after="20"/>
              <w:jc w:val="right"/>
              <w:rPr>
                <w:rFonts w:cs="Arial"/>
                <w:sz w:val="18"/>
                <w:szCs w:val="18"/>
              </w:rPr>
            </w:pPr>
            <w:r w:rsidRPr="0060117E">
              <w:rPr>
                <w:rFonts w:cs="Arial"/>
                <w:sz w:val="18"/>
                <w:szCs w:val="18"/>
              </w:rPr>
              <w:t>5,669</w:t>
            </w:r>
          </w:p>
        </w:tc>
        <w:tc>
          <w:tcPr>
            <w:tcW w:w="1247" w:type="dxa"/>
            <w:tcBorders>
              <w:top w:val="nil"/>
              <w:left w:val="nil"/>
              <w:bottom w:val="nil"/>
              <w:right w:val="nil"/>
            </w:tcBorders>
            <w:vAlign w:val="bottom"/>
          </w:tcPr>
          <w:p w14:paraId="4A38B95F" w14:textId="5423799B" w:rsidR="0060117E" w:rsidRPr="00C935A5" w:rsidRDefault="0060117E" w:rsidP="0060117E">
            <w:pPr>
              <w:spacing w:before="40" w:after="20"/>
              <w:jc w:val="right"/>
              <w:rPr>
                <w:rFonts w:cs="Arial"/>
                <w:sz w:val="18"/>
                <w:szCs w:val="18"/>
              </w:rPr>
            </w:pPr>
            <w:r w:rsidRPr="0060117E">
              <w:rPr>
                <w:rFonts w:cs="Arial"/>
                <w:sz w:val="18"/>
                <w:szCs w:val="18"/>
              </w:rPr>
              <w:t>3.6%</w:t>
            </w:r>
          </w:p>
        </w:tc>
      </w:tr>
      <w:tr w:rsidR="0060117E" w:rsidRPr="0060117E" w14:paraId="50BE7570" w14:textId="77777777" w:rsidTr="00514052">
        <w:trPr>
          <w:trHeight w:val="20"/>
        </w:trPr>
        <w:tc>
          <w:tcPr>
            <w:tcW w:w="2268" w:type="dxa"/>
            <w:tcBorders>
              <w:top w:val="nil"/>
              <w:left w:val="nil"/>
              <w:bottom w:val="nil"/>
              <w:right w:val="single" w:sz="18" w:space="0" w:color="C00000"/>
            </w:tcBorders>
            <w:vAlign w:val="center"/>
          </w:tcPr>
          <w:p w14:paraId="2A5BAA73" w14:textId="77777777" w:rsidR="0060117E" w:rsidRPr="00C935A5" w:rsidRDefault="0060117E" w:rsidP="0060117E">
            <w:pPr>
              <w:spacing w:before="40" w:after="40"/>
              <w:rPr>
                <w:rFonts w:cs="Arial"/>
                <w:sz w:val="18"/>
                <w:szCs w:val="18"/>
              </w:rPr>
            </w:pPr>
            <w:r w:rsidRPr="00C935A5">
              <w:rPr>
                <w:rFonts w:cs="Arial"/>
                <w:sz w:val="18"/>
                <w:szCs w:val="18"/>
              </w:rPr>
              <w:t xml:space="preserve">Corangamite S </w:t>
            </w:r>
          </w:p>
        </w:tc>
        <w:tc>
          <w:tcPr>
            <w:tcW w:w="1255" w:type="dxa"/>
            <w:tcBorders>
              <w:top w:val="nil"/>
              <w:left w:val="single" w:sz="18" w:space="0" w:color="C00000"/>
              <w:bottom w:val="nil"/>
              <w:right w:val="nil"/>
            </w:tcBorders>
            <w:vAlign w:val="bottom"/>
          </w:tcPr>
          <w:p w14:paraId="19A6D705" w14:textId="6FFD03FA" w:rsidR="0060117E" w:rsidRPr="00C935A5" w:rsidRDefault="0060117E" w:rsidP="0060117E">
            <w:pPr>
              <w:spacing w:before="40" w:after="20"/>
              <w:jc w:val="right"/>
              <w:rPr>
                <w:rFonts w:cs="Arial"/>
                <w:sz w:val="18"/>
                <w:szCs w:val="18"/>
              </w:rPr>
            </w:pPr>
            <w:r w:rsidRPr="0060117E">
              <w:rPr>
                <w:rFonts w:cs="Arial"/>
                <w:sz w:val="18"/>
                <w:szCs w:val="18"/>
              </w:rPr>
              <w:t>956</w:t>
            </w:r>
          </w:p>
        </w:tc>
        <w:tc>
          <w:tcPr>
            <w:tcW w:w="1418" w:type="dxa"/>
            <w:tcBorders>
              <w:top w:val="nil"/>
              <w:left w:val="nil"/>
              <w:bottom w:val="nil"/>
              <w:right w:val="nil"/>
            </w:tcBorders>
            <w:vAlign w:val="bottom"/>
          </w:tcPr>
          <w:p w14:paraId="30939B1B" w14:textId="588E7166" w:rsidR="0060117E" w:rsidRPr="00C935A5" w:rsidRDefault="0060117E" w:rsidP="0060117E">
            <w:pPr>
              <w:spacing w:before="40" w:after="20"/>
              <w:jc w:val="right"/>
              <w:rPr>
                <w:rFonts w:cs="Arial"/>
                <w:sz w:val="18"/>
                <w:szCs w:val="18"/>
              </w:rPr>
            </w:pPr>
            <w:r w:rsidRPr="0060117E">
              <w:rPr>
                <w:rFonts w:cs="Arial"/>
                <w:sz w:val="18"/>
                <w:szCs w:val="18"/>
              </w:rPr>
              <w:t>985</w:t>
            </w:r>
          </w:p>
        </w:tc>
        <w:tc>
          <w:tcPr>
            <w:tcW w:w="1134" w:type="dxa"/>
            <w:tcBorders>
              <w:top w:val="nil"/>
              <w:left w:val="nil"/>
              <w:bottom w:val="nil"/>
              <w:right w:val="nil"/>
            </w:tcBorders>
            <w:vAlign w:val="bottom"/>
          </w:tcPr>
          <w:p w14:paraId="29B22ECE" w14:textId="6BA13F54" w:rsidR="0060117E" w:rsidRPr="00C935A5" w:rsidRDefault="0060117E" w:rsidP="0060117E">
            <w:pPr>
              <w:spacing w:before="40" w:after="20"/>
              <w:jc w:val="center"/>
              <w:rPr>
                <w:rFonts w:cs="Arial"/>
                <w:sz w:val="18"/>
                <w:szCs w:val="18"/>
              </w:rPr>
            </w:pPr>
            <w:r w:rsidRPr="0060117E">
              <w:rPr>
                <w:rFonts w:cs="Arial"/>
                <w:sz w:val="18"/>
                <w:szCs w:val="18"/>
              </w:rPr>
              <w:t>37.6</w:t>
            </w:r>
          </w:p>
        </w:tc>
        <w:tc>
          <w:tcPr>
            <w:tcW w:w="992" w:type="dxa"/>
            <w:tcBorders>
              <w:top w:val="nil"/>
              <w:left w:val="nil"/>
              <w:bottom w:val="nil"/>
              <w:right w:val="nil"/>
            </w:tcBorders>
            <w:vAlign w:val="bottom"/>
          </w:tcPr>
          <w:p w14:paraId="33BA6011" w14:textId="24075B39" w:rsidR="0060117E" w:rsidRPr="00C935A5" w:rsidRDefault="0060117E" w:rsidP="0060117E">
            <w:pPr>
              <w:spacing w:before="40" w:after="20"/>
              <w:jc w:val="right"/>
              <w:rPr>
                <w:rFonts w:cs="Arial"/>
                <w:sz w:val="18"/>
                <w:szCs w:val="18"/>
              </w:rPr>
            </w:pPr>
            <w:r w:rsidRPr="0060117E">
              <w:rPr>
                <w:rFonts w:cs="Arial"/>
                <w:sz w:val="18"/>
                <w:szCs w:val="18"/>
              </w:rPr>
              <w:t>92,691</w:t>
            </w:r>
          </w:p>
        </w:tc>
        <w:tc>
          <w:tcPr>
            <w:tcW w:w="985" w:type="dxa"/>
            <w:tcBorders>
              <w:top w:val="nil"/>
              <w:left w:val="nil"/>
              <w:bottom w:val="nil"/>
              <w:right w:val="nil"/>
            </w:tcBorders>
            <w:vAlign w:val="bottom"/>
          </w:tcPr>
          <w:p w14:paraId="10042DBE" w14:textId="49436E27" w:rsidR="0060117E" w:rsidRPr="00C935A5" w:rsidRDefault="0060117E" w:rsidP="0060117E">
            <w:pPr>
              <w:spacing w:before="40" w:after="20"/>
              <w:jc w:val="right"/>
              <w:rPr>
                <w:rFonts w:cs="Arial"/>
                <w:sz w:val="18"/>
                <w:szCs w:val="18"/>
              </w:rPr>
            </w:pPr>
            <w:r w:rsidRPr="0060117E">
              <w:rPr>
                <w:rFonts w:cs="Arial"/>
                <w:sz w:val="18"/>
                <w:szCs w:val="18"/>
              </w:rPr>
              <w:t>5,899</w:t>
            </w:r>
          </w:p>
        </w:tc>
        <w:tc>
          <w:tcPr>
            <w:tcW w:w="1247" w:type="dxa"/>
            <w:tcBorders>
              <w:top w:val="nil"/>
              <w:left w:val="nil"/>
              <w:bottom w:val="nil"/>
              <w:right w:val="nil"/>
            </w:tcBorders>
            <w:vAlign w:val="bottom"/>
          </w:tcPr>
          <w:p w14:paraId="0B5B8308" w14:textId="3AE59CD8" w:rsidR="0060117E" w:rsidRPr="00C935A5" w:rsidRDefault="0060117E" w:rsidP="0060117E">
            <w:pPr>
              <w:spacing w:before="40" w:after="20"/>
              <w:jc w:val="right"/>
              <w:rPr>
                <w:rFonts w:cs="Arial"/>
                <w:sz w:val="18"/>
                <w:szCs w:val="18"/>
              </w:rPr>
            </w:pPr>
            <w:r w:rsidRPr="0060117E">
              <w:rPr>
                <w:rFonts w:cs="Arial"/>
                <w:sz w:val="18"/>
                <w:szCs w:val="18"/>
              </w:rPr>
              <w:t>2.3%</w:t>
            </w:r>
          </w:p>
        </w:tc>
      </w:tr>
      <w:tr w:rsidR="0060117E" w:rsidRPr="0060117E" w14:paraId="4E3D287D" w14:textId="77777777" w:rsidTr="00514052">
        <w:trPr>
          <w:trHeight w:val="20"/>
        </w:trPr>
        <w:tc>
          <w:tcPr>
            <w:tcW w:w="2268" w:type="dxa"/>
            <w:tcBorders>
              <w:top w:val="nil"/>
              <w:left w:val="nil"/>
              <w:bottom w:val="nil"/>
              <w:right w:val="single" w:sz="18" w:space="0" w:color="C00000"/>
            </w:tcBorders>
            <w:vAlign w:val="center"/>
          </w:tcPr>
          <w:p w14:paraId="35AC37FC" w14:textId="77777777" w:rsidR="0060117E" w:rsidRPr="00C935A5" w:rsidRDefault="0060117E" w:rsidP="0060117E">
            <w:pPr>
              <w:spacing w:before="40" w:after="40"/>
              <w:rPr>
                <w:rFonts w:cs="Arial"/>
                <w:sz w:val="18"/>
                <w:szCs w:val="18"/>
              </w:rPr>
            </w:pPr>
            <w:r w:rsidRPr="00C935A5">
              <w:rPr>
                <w:rFonts w:cs="Arial"/>
                <w:sz w:val="18"/>
                <w:szCs w:val="18"/>
              </w:rPr>
              <w:t xml:space="preserve">Darebin C </w:t>
            </w:r>
          </w:p>
        </w:tc>
        <w:tc>
          <w:tcPr>
            <w:tcW w:w="1255" w:type="dxa"/>
            <w:tcBorders>
              <w:top w:val="nil"/>
              <w:left w:val="single" w:sz="18" w:space="0" w:color="C00000"/>
              <w:bottom w:val="nil"/>
              <w:right w:val="nil"/>
            </w:tcBorders>
            <w:vAlign w:val="bottom"/>
          </w:tcPr>
          <w:p w14:paraId="2AEC8069" w14:textId="15BED9AC" w:rsidR="0060117E" w:rsidRPr="00C935A5" w:rsidRDefault="0060117E" w:rsidP="0060117E">
            <w:pPr>
              <w:spacing w:before="40" w:after="20"/>
              <w:jc w:val="right"/>
              <w:rPr>
                <w:rFonts w:cs="Arial"/>
                <w:sz w:val="18"/>
                <w:szCs w:val="18"/>
              </w:rPr>
            </w:pPr>
            <w:r w:rsidRPr="0060117E">
              <w:rPr>
                <w:rFonts w:cs="Arial"/>
                <w:sz w:val="18"/>
                <w:szCs w:val="18"/>
              </w:rPr>
              <w:t>984</w:t>
            </w:r>
          </w:p>
        </w:tc>
        <w:tc>
          <w:tcPr>
            <w:tcW w:w="1418" w:type="dxa"/>
            <w:tcBorders>
              <w:top w:val="nil"/>
              <w:left w:val="nil"/>
              <w:bottom w:val="nil"/>
              <w:right w:val="nil"/>
            </w:tcBorders>
            <w:vAlign w:val="bottom"/>
          </w:tcPr>
          <w:p w14:paraId="4E070905" w14:textId="55B14EBC" w:rsidR="0060117E" w:rsidRPr="00C935A5" w:rsidRDefault="0060117E" w:rsidP="0060117E">
            <w:pPr>
              <w:spacing w:before="40" w:after="20"/>
              <w:jc w:val="right"/>
              <w:rPr>
                <w:rFonts w:cs="Arial"/>
                <w:sz w:val="18"/>
                <w:szCs w:val="18"/>
              </w:rPr>
            </w:pPr>
            <w:r w:rsidRPr="0060117E">
              <w:rPr>
                <w:rFonts w:cs="Arial"/>
                <w:sz w:val="18"/>
                <w:szCs w:val="18"/>
              </w:rPr>
              <w:t>1,018</w:t>
            </w:r>
          </w:p>
        </w:tc>
        <w:tc>
          <w:tcPr>
            <w:tcW w:w="1134" w:type="dxa"/>
            <w:tcBorders>
              <w:top w:val="nil"/>
              <w:left w:val="nil"/>
              <w:bottom w:val="nil"/>
              <w:right w:val="nil"/>
            </w:tcBorders>
            <w:vAlign w:val="bottom"/>
          </w:tcPr>
          <w:p w14:paraId="7EF1EC97" w14:textId="0E26656E" w:rsidR="0060117E" w:rsidRPr="00C935A5" w:rsidRDefault="0060117E" w:rsidP="0060117E">
            <w:pPr>
              <w:spacing w:before="40" w:after="20"/>
              <w:jc w:val="center"/>
              <w:rPr>
                <w:rFonts w:cs="Arial"/>
                <w:sz w:val="18"/>
                <w:szCs w:val="18"/>
              </w:rPr>
            </w:pPr>
            <w:r w:rsidRPr="0060117E">
              <w:rPr>
                <w:rFonts w:cs="Arial"/>
                <w:sz w:val="18"/>
                <w:szCs w:val="18"/>
              </w:rPr>
              <w:t>12.2</w:t>
            </w:r>
          </w:p>
        </w:tc>
        <w:tc>
          <w:tcPr>
            <w:tcW w:w="992" w:type="dxa"/>
            <w:tcBorders>
              <w:top w:val="nil"/>
              <w:left w:val="nil"/>
              <w:bottom w:val="nil"/>
              <w:right w:val="nil"/>
            </w:tcBorders>
            <w:vAlign w:val="bottom"/>
          </w:tcPr>
          <w:p w14:paraId="220E4CA7" w14:textId="720DEC59" w:rsidR="0060117E" w:rsidRPr="00C935A5" w:rsidRDefault="0060117E" w:rsidP="0060117E">
            <w:pPr>
              <w:spacing w:before="40" w:after="20"/>
              <w:jc w:val="right"/>
              <w:rPr>
                <w:rFonts w:cs="Arial"/>
                <w:sz w:val="18"/>
                <w:szCs w:val="18"/>
              </w:rPr>
            </w:pPr>
            <w:r w:rsidRPr="0060117E">
              <w:rPr>
                <w:rFonts w:cs="Arial"/>
                <w:sz w:val="18"/>
                <w:szCs w:val="18"/>
              </w:rPr>
              <w:t>772,376</w:t>
            </w:r>
          </w:p>
        </w:tc>
        <w:tc>
          <w:tcPr>
            <w:tcW w:w="985" w:type="dxa"/>
            <w:tcBorders>
              <w:top w:val="nil"/>
              <w:left w:val="nil"/>
              <w:bottom w:val="nil"/>
              <w:right w:val="nil"/>
            </w:tcBorders>
            <w:vAlign w:val="bottom"/>
          </w:tcPr>
          <w:p w14:paraId="199F5672" w14:textId="1B3105CD" w:rsidR="0060117E" w:rsidRPr="00C935A5" w:rsidRDefault="0060117E" w:rsidP="0060117E">
            <w:pPr>
              <w:spacing w:before="40" w:after="20"/>
              <w:jc w:val="right"/>
              <w:rPr>
                <w:rFonts w:cs="Arial"/>
                <w:sz w:val="18"/>
                <w:szCs w:val="18"/>
              </w:rPr>
            </w:pPr>
            <w:r w:rsidRPr="0060117E">
              <w:rPr>
                <w:rFonts w:cs="Arial"/>
                <w:sz w:val="18"/>
                <w:szCs w:val="18"/>
              </w:rPr>
              <w:t>4,753</w:t>
            </w:r>
          </w:p>
        </w:tc>
        <w:tc>
          <w:tcPr>
            <w:tcW w:w="1247" w:type="dxa"/>
            <w:tcBorders>
              <w:top w:val="nil"/>
              <w:left w:val="nil"/>
              <w:bottom w:val="nil"/>
              <w:right w:val="nil"/>
            </w:tcBorders>
            <w:vAlign w:val="bottom"/>
          </w:tcPr>
          <w:p w14:paraId="10C41A99" w14:textId="42B83980" w:rsidR="0060117E" w:rsidRPr="00C935A5" w:rsidRDefault="0060117E" w:rsidP="0060117E">
            <w:pPr>
              <w:spacing w:before="40" w:after="20"/>
              <w:jc w:val="right"/>
              <w:rPr>
                <w:rFonts w:cs="Arial"/>
                <w:sz w:val="18"/>
                <w:szCs w:val="18"/>
              </w:rPr>
            </w:pPr>
            <w:r w:rsidRPr="0060117E">
              <w:rPr>
                <w:rFonts w:cs="Arial"/>
                <w:sz w:val="18"/>
                <w:szCs w:val="18"/>
              </w:rPr>
              <w:t>8.0%</w:t>
            </w:r>
          </w:p>
        </w:tc>
      </w:tr>
      <w:tr w:rsidR="0060117E" w:rsidRPr="0060117E" w14:paraId="53882309" w14:textId="77777777" w:rsidTr="00514052">
        <w:trPr>
          <w:trHeight w:val="20"/>
        </w:trPr>
        <w:tc>
          <w:tcPr>
            <w:tcW w:w="2268" w:type="dxa"/>
            <w:tcBorders>
              <w:top w:val="nil"/>
              <w:left w:val="nil"/>
              <w:bottom w:val="nil"/>
              <w:right w:val="single" w:sz="18" w:space="0" w:color="C00000"/>
            </w:tcBorders>
            <w:vAlign w:val="center"/>
          </w:tcPr>
          <w:p w14:paraId="1B471323" w14:textId="77777777" w:rsidR="0060117E" w:rsidRPr="00C935A5" w:rsidRDefault="0060117E" w:rsidP="0060117E">
            <w:pPr>
              <w:spacing w:before="40" w:after="40"/>
              <w:rPr>
                <w:rFonts w:cs="Arial"/>
                <w:sz w:val="18"/>
                <w:szCs w:val="18"/>
              </w:rPr>
            </w:pPr>
            <w:r w:rsidRPr="00C935A5">
              <w:rPr>
                <w:rFonts w:cs="Arial"/>
                <w:sz w:val="18"/>
                <w:szCs w:val="18"/>
              </w:rPr>
              <w:t xml:space="preserve">East Gippsland S </w:t>
            </w:r>
          </w:p>
        </w:tc>
        <w:tc>
          <w:tcPr>
            <w:tcW w:w="1255" w:type="dxa"/>
            <w:tcBorders>
              <w:top w:val="nil"/>
              <w:left w:val="single" w:sz="18" w:space="0" w:color="C00000"/>
              <w:bottom w:val="nil"/>
              <w:right w:val="nil"/>
            </w:tcBorders>
            <w:vAlign w:val="bottom"/>
          </w:tcPr>
          <w:p w14:paraId="10B5E362" w14:textId="3082CDE6" w:rsidR="0060117E" w:rsidRPr="00C935A5" w:rsidRDefault="0060117E" w:rsidP="0060117E">
            <w:pPr>
              <w:spacing w:before="40" w:after="20"/>
              <w:jc w:val="right"/>
              <w:rPr>
                <w:rFonts w:cs="Arial"/>
                <w:sz w:val="18"/>
                <w:szCs w:val="18"/>
              </w:rPr>
            </w:pPr>
            <w:r w:rsidRPr="0060117E">
              <w:rPr>
                <w:rFonts w:cs="Arial"/>
                <w:sz w:val="18"/>
                <w:szCs w:val="18"/>
              </w:rPr>
              <w:t>906</w:t>
            </w:r>
          </w:p>
        </w:tc>
        <w:tc>
          <w:tcPr>
            <w:tcW w:w="1418" w:type="dxa"/>
            <w:tcBorders>
              <w:top w:val="nil"/>
              <w:left w:val="nil"/>
              <w:bottom w:val="nil"/>
              <w:right w:val="nil"/>
            </w:tcBorders>
            <w:vAlign w:val="bottom"/>
          </w:tcPr>
          <w:p w14:paraId="2CE0ECE3" w14:textId="2521C7B3" w:rsidR="0060117E" w:rsidRPr="00C935A5" w:rsidRDefault="0060117E" w:rsidP="0060117E">
            <w:pPr>
              <w:spacing w:before="40" w:after="20"/>
              <w:jc w:val="right"/>
              <w:rPr>
                <w:rFonts w:cs="Arial"/>
                <w:sz w:val="18"/>
                <w:szCs w:val="18"/>
              </w:rPr>
            </w:pPr>
            <w:r w:rsidRPr="0060117E">
              <w:rPr>
                <w:rFonts w:cs="Arial"/>
                <w:sz w:val="18"/>
                <w:szCs w:val="18"/>
              </w:rPr>
              <w:t>963</w:t>
            </w:r>
          </w:p>
        </w:tc>
        <w:tc>
          <w:tcPr>
            <w:tcW w:w="1134" w:type="dxa"/>
            <w:tcBorders>
              <w:top w:val="nil"/>
              <w:left w:val="nil"/>
              <w:bottom w:val="nil"/>
              <w:right w:val="nil"/>
            </w:tcBorders>
            <w:vAlign w:val="bottom"/>
          </w:tcPr>
          <w:p w14:paraId="4BEC827A" w14:textId="1BF6DB06" w:rsidR="0060117E" w:rsidRPr="00C935A5" w:rsidRDefault="0060117E" w:rsidP="0060117E">
            <w:pPr>
              <w:spacing w:before="40" w:after="20"/>
              <w:jc w:val="center"/>
              <w:rPr>
                <w:rFonts w:cs="Arial"/>
                <w:sz w:val="18"/>
                <w:szCs w:val="18"/>
              </w:rPr>
            </w:pPr>
            <w:r w:rsidRPr="0060117E">
              <w:rPr>
                <w:rFonts w:cs="Arial"/>
                <w:sz w:val="18"/>
                <w:szCs w:val="18"/>
              </w:rPr>
              <w:t>62.0</w:t>
            </w:r>
          </w:p>
        </w:tc>
        <w:tc>
          <w:tcPr>
            <w:tcW w:w="992" w:type="dxa"/>
            <w:tcBorders>
              <w:top w:val="nil"/>
              <w:left w:val="nil"/>
              <w:bottom w:val="nil"/>
              <w:right w:val="nil"/>
            </w:tcBorders>
            <w:vAlign w:val="bottom"/>
          </w:tcPr>
          <w:p w14:paraId="4B565D22" w14:textId="683D231C" w:rsidR="0060117E" w:rsidRPr="00C935A5" w:rsidRDefault="0060117E" w:rsidP="0060117E">
            <w:pPr>
              <w:spacing w:before="40" w:after="20"/>
              <w:jc w:val="right"/>
              <w:rPr>
                <w:rFonts w:cs="Arial"/>
                <w:sz w:val="18"/>
                <w:szCs w:val="18"/>
              </w:rPr>
            </w:pPr>
            <w:r w:rsidRPr="0060117E">
              <w:rPr>
                <w:rFonts w:cs="Arial"/>
                <w:sz w:val="18"/>
                <w:szCs w:val="18"/>
              </w:rPr>
              <w:t>261,088</w:t>
            </w:r>
          </w:p>
        </w:tc>
        <w:tc>
          <w:tcPr>
            <w:tcW w:w="985" w:type="dxa"/>
            <w:tcBorders>
              <w:top w:val="nil"/>
              <w:left w:val="nil"/>
              <w:bottom w:val="nil"/>
              <w:right w:val="nil"/>
            </w:tcBorders>
            <w:vAlign w:val="bottom"/>
          </w:tcPr>
          <w:p w14:paraId="4B3FC0E3" w14:textId="0C78D047" w:rsidR="0060117E" w:rsidRPr="00C935A5" w:rsidRDefault="0060117E" w:rsidP="0060117E">
            <w:pPr>
              <w:spacing w:before="40" w:after="20"/>
              <w:jc w:val="right"/>
              <w:rPr>
                <w:rFonts w:cs="Arial"/>
                <w:sz w:val="18"/>
                <w:szCs w:val="18"/>
              </w:rPr>
            </w:pPr>
            <w:r w:rsidRPr="0060117E">
              <w:rPr>
                <w:rFonts w:cs="Arial"/>
                <w:sz w:val="18"/>
                <w:szCs w:val="18"/>
              </w:rPr>
              <w:t>5,257</w:t>
            </w:r>
          </w:p>
        </w:tc>
        <w:tc>
          <w:tcPr>
            <w:tcW w:w="1247" w:type="dxa"/>
            <w:tcBorders>
              <w:top w:val="nil"/>
              <w:left w:val="nil"/>
              <w:bottom w:val="nil"/>
              <w:right w:val="nil"/>
            </w:tcBorders>
            <w:vAlign w:val="bottom"/>
          </w:tcPr>
          <w:p w14:paraId="67D78EA4" w14:textId="11DAE4E0" w:rsidR="0060117E" w:rsidRPr="00C935A5" w:rsidRDefault="0060117E" w:rsidP="0060117E">
            <w:pPr>
              <w:spacing w:before="40" w:after="20"/>
              <w:jc w:val="right"/>
              <w:rPr>
                <w:rFonts w:cs="Arial"/>
                <w:sz w:val="18"/>
                <w:szCs w:val="18"/>
              </w:rPr>
            </w:pPr>
            <w:r w:rsidRPr="0060117E">
              <w:rPr>
                <w:rFonts w:cs="Arial"/>
                <w:sz w:val="18"/>
                <w:szCs w:val="18"/>
              </w:rPr>
              <w:t>8.2%</w:t>
            </w:r>
          </w:p>
        </w:tc>
      </w:tr>
      <w:tr w:rsidR="0060117E" w:rsidRPr="0060117E" w14:paraId="0B19519B" w14:textId="77777777" w:rsidTr="00514052">
        <w:trPr>
          <w:trHeight w:val="20"/>
        </w:trPr>
        <w:tc>
          <w:tcPr>
            <w:tcW w:w="2268" w:type="dxa"/>
            <w:tcBorders>
              <w:top w:val="nil"/>
              <w:left w:val="nil"/>
              <w:bottom w:val="nil"/>
              <w:right w:val="single" w:sz="18" w:space="0" w:color="C00000"/>
            </w:tcBorders>
            <w:vAlign w:val="center"/>
          </w:tcPr>
          <w:p w14:paraId="28B4FAF8" w14:textId="77777777" w:rsidR="0060117E" w:rsidRPr="00C935A5" w:rsidRDefault="0060117E" w:rsidP="0060117E">
            <w:pPr>
              <w:spacing w:before="40" w:after="40"/>
              <w:rPr>
                <w:rFonts w:cs="Arial"/>
                <w:sz w:val="18"/>
                <w:szCs w:val="18"/>
              </w:rPr>
            </w:pPr>
            <w:r w:rsidRPr="00C935A5">
              <w:rPr>
                <w:rFonts w:cs="Arial"/>
                <w:sz w:val="18"/>
                <w:szCs w:val="18"/>
              </w:rPr>
              <w:t xml:space="preserve">Frankston C </w:t>
            </w:r>
          </w:p>
        </w:tc>
        <w:tc>
          <w:tcPr>
            <w:tcW w:w="1255" w:type="dxa"/>
            <w:tcBorders>
              <w:top w:val="nil"/>
              <w:left w:val="single" w:sz="18" w:space="0" w:color="C00000"/>
              <w:bottom w:val="nil"/>
              <w:right w:val="nil"/>
            </w:tcBorders>
            <w:vAlign w:val="bottom"/>
          </w:tcPr>
          <w:p w14:paraId="420CC8BF" w14:textId="158B17E1" w:rsidR="0060117E" w:rsidRPr="00C935A5" w:rsidRDefault="0060117E" w:rsidP="0060117E">
            <w:pPr>
              <w:spacing w:before="40" w:after="20"/>
              <w:jc w:val="right"/>
              <w:rPr>
                <w:rFonts w:cs="Arial"/>
                <w:sz w:val="18"/>
                <w:szCs w:val="18"/>
              </w:rPr>
            </w:pPr>
            <w:r w:rsidRPr="0060117E">
              <w:rPr>
                <w:rFonts w:cs="Arial"/>
                <w:sz w:val="18"/>
                <w:szCs w:val="18"/>
              </w:rPr>
              <w:t>1,067</w:t>
            </w:r>
          </w:p>
        </w:tc>
        <w:tc>
          <w:tcPr>
            <w:tcW w:w="1418" w:type="dxa"/>
            <w:tcBorders>
              <w:top w:val="nil"/>
              <w:left w:val="nil"/>
              <w:bottom w:val="nil"/>
              <w:right w:val="nil"/>
            </w:tcBorders>
            <w:vAlign w:val="bottom"/>
          </w:tcPr>
          <w:p w14:paraId="7F7E1A41" w14:textId="141FD68D" w:rsidR="0060117E" w:rsidRPr="00C935A5" w:rsidRDefault="0060117E" w:rsidP="0060117E">
            <w:pPr>
              <w:spacing w:before="40" w:after="20"/>
              <w:jc w:val="right"/>
              <w:rPr>
                <w:rFonts w:cs="Arial"/>
                <w:sz w:val="18"/>
                <w:szCs w:val="18"/>
              </w:rPr>
            </w:pPr>
            <w:r w:rsidRPr="0060117E">
              <w:rPr>
                <w:rFonts w:cs="Arial"/>
                <w:sz w:val="18"/>
                <w:szCs w:val="18"/>
              </w:rPr>
              <w:t>1,003</w:t>
            </w:r>
          </w:p>
        </w:tc>
        <w:tc>
          <w:tcPr>
            <w:tcW w:w="1134" w:type="dxa"/>
            <w:tcBorders>
              <w:top w:val="nil"/>
              <w:left w:val="nil"/>
              <w:bottom w:val="nil"/>
              <w:right w:val="nil"/>
            </w:tcBorders>
            <w:vAlign w:val="bottom"/>
          </w:tcPr>
          <w:p w14:paraId="23C22BC6" w14:textId="2476A176" w:rsidR="0060117E" w:rsidRPr="00C935A5" w:rsidRDefault="0060117E" w:rsidP="0060117E">
            <w:pPr>
              <w:spacing w:before="40" w:after="20"/>
              <w:jc w:val="center"/>
              <w:rPr>
                <w:rFonts w:cs="Arial"/>
                <w:sz w:val="18"/>
                <w:szCs w:val="18"/>
              </w:rPr>
            </w:pPr>
            <w:r w:rsidRPr="0060117E">
              <w:rPr>
                <w:rFonts w:cs="Arial"/>
                <w:sz w:val="18"/>
                <w:szCs w:val="18"/>
              </w:rPr>
              <w:t>12.2</w:t>
            </w:r>
          </w:p>
        </w:tc>
        <w:tc>
          <w:tcPr>
            <w:tcW w:w="992" w:type="dxa"/>
            <w:tcBorders>
              <w:top w:val="nil"/>
              <w:left w:val="nil"/>
              <w:bottom w:val="nil"/>
              <w:right w:val="nil"/>
            </w:tcBorders>
            <w:vAlign w:val="bottom"/>
          </w:tcPr>
          <w:p w14:paraId="6B15FDA7" w14:textId="761CF538" w:rsidR="0060117E" w:rsidRPr="00C935A5" w:rsidRDefault="0060117E" w:rsidP="0060117E">
            <w:pPr>
              <w:spacing w:before="40" w:after="20"/>
              <w:jc w:val="right"/>
              <w:rPr>
                <w:rFonts w:cs="Arial"/>
                <w:sz w:val="18"/>
                <w:szCs w:val="18"/>
              </w:rPr>
            </w:pPr>
            <w:r w:rsidRPr="0060117E">
              <w:rPr>
                <w:rFonts w:cs="Arial"/>
                <w:sz w:val="18"/>
                <w:szCs w:val="18"/>
              </w:rPr>
              <w:t>453,397</w:t>
            </w:r>
          </w:p>
        </w:tc>
        <w:tc>
          <w:tcPr>
            <w:tcW w:w="985" w:type="dxa"/>
            <w:tcBorders>
              <w:top w:val="nil"/>
              <w:left w:val="nil"/>
              <w:bottom w:val="nil"/>
              <w:right w:val="nil"/>
            </w:tcBorders>
            <w:vAlign w:val="bottom"/>
          </w:tcPr>
          <w:p w14:paraId="45B0EEBF" w14:textId="4FF85EE0" w:rsidR="0060117E" w:rsidRPr="00C935A5" w:rsidRDefault="0060117E" w:rsidP="0060117E">
            <w:pPr>
              <w:spacing w:before="40" w:after="20"/>
              <w:jc w:val="right"/>
              <w:rPr>
                <w:rFonts w:cs="Arial"/>
                <w:sz w:val="18"/>
                <w:szCs w:val="18"/>
              </w:rPr>
            </w:pPr>
            <w:r w:rsidRPr="0060117E">
              <w:rPr>
                <w:rFonts w:cs="Arial"/>
                <w:sz w:val="18"/>
                <w:szCs w:val="18"/>
              </w:rPr>
              <w:t>3,119</w:t>
            </w:r>
          </w:p>
        </w:tc>
        <w:tc>
          <w:tcPr>
            <w:tcW w:w="1247" w:type="dxa"/>
            <w:tcBorders>
              <w:top w:val="nil"/>
              <w:left w:val="nil"/>
              <w:bottom w:val="nil"/>
              <w:right w:val="nil"/>
            </w:tcBorders>
            <w:vAlign w:val="bottom"/>
          </w:tcPr>
          <w:p w14:paraId="2FC3F1A0" w14:textId="065CA932" w:rsidR="0060117E" w:rsidRPr="00C935A5" w:rsidRDefault="0060117E" w:rsidP="0060117E">
            <w:pPr>
              <w:spacing w:before="40" w:after="20"/>
              <w:jc w:val="right"/>
              <w:rPr>
                <w:rFonts w:cs="Arial"/>
                <w:sz w:val="18"/>
                <w:szCs w:val="18"/>
              </w:rPr>
            </w:pPr>
            <w:r w:rsidRPr="0060117E">
              <w:rPr>
                <w:rFonts w:cs="Arial"/>
                <w:sz w:val="18"/>
                <w:szCs w:val="18"/>
              </w:rPr>
              <w:t>6.4%</w:t>
            </w:r>
          </w:p>
        </w:tc>
      </w:tr>
      <w:tr w:rsidR="0060117E" w:rsidRPr="0060117E" w14:paraId="6F4C2335" w14:textId="77777777" w:rsidTr="00514052">
        <w:trPr>
          <w:trHeight w:val="20"/>
        </w:trPr>
        <w:tc>
          <w:tcPr>
            <w:tcW w:w="2268" w:type="dxa"/>
            <w:tcBorders>
              <w:top w:val="nil"/>
              <w:left w:val="nil"/>
              <w:bottom w:val="nil"/>
              <w:right w:val="single" w:sz="18" w:space="0" w:color="C00000"/>
            </w:tcBorders>
            <w:vAlign w:val="center"/>
          </w:tcPr>
          <w:p w14:paraId="655C6FEA" w14:textId="77777777" w:rsidR="0060117E" w:rsidRPr="00C935A5" w:rsidRDefault="0060117E" w:rsidP="0060117E">
            <w:pPr>
              <w:spacing w:before="40" w:after="40"/>
              <w:rPr>
                <w:rFonts w:cs="Arial"/>
                <w:sz w:val="18"/>
                <w:szCs w:val="18"/>
              </w:rPr>
            </w:pPr>
            <w:r w:rsidRPr="00C935A5">
              <w:rPr>
                <w:rFonts w:cs="Arial"/>
                <w:sz w:val="18"/>
                <w:szCs w:val="18"/>
              </w:rPr>
              <w:t xml:space="preserve">Gannawarra S </w:t>
            </w:r>
          </w:p>
        </w:tc>
        <w:tc>
          <w:tcPr>
            <w:tcW w:w="1255" w:type="dxa"/>
            <w:tcBorders>
              <w:top w:val="nil"/>
              <w:left w:val="single" w:sz="18" w:space="0" w:color="C00000"/>
              <w:bottom w:val="nil"/>
              <w:right w:val="nil"/>
            </w:tcBorders>
            <w:vAlign w:val="bottom"/>
          </w:tcPr>
          <w:p w14:paraId="263E3E39" w14:textId="2BD39345" w:rsidR="0060117E" w:rsidRPr="00C935A5" w:rsidRDefault="0060117E" w:rsidP="0060117E">
            <w:pPr>
              <w:spacing w:before="40" w:after="20"/>
              <w:jc w:val="right"/>
              <w:rPr>
                <w:rFonts w:cs="Arial"/>
                <w:sz w:val="18"/>
                <w:szCs w:val="18"/>
              </w:rPr>
            </w:pPr>
            <w:r w:rsidRPr="0060117E">
              <w:rPr>
                <w:rFonts w:cs="Arial"/>
                <w:sz w:val="18"/>
                <w:szCs w:val="18"/>
              </w:rPr>
              <w:t>856</w:t>
            </w:r>
          </w:p>
        </w:tc>
        <w:tc>
          <w:tcPr>
            <w:tcW w:w="1418" w:type="dxa"/>
            <w:tcBorders>
              <w:top w:val="nil"/>
              <w:left w:val="nil"/>
              <w:bottom w:val="nil"/>
              <w:right w:val="nil"/>
            </w:tcBorders>
            <w:vAlign w:val="bottom"/>
          </w:tcPr>
          <w:p w14:paraId="3CE5DEDC" w14:textId="6EC58911" w:rsidR="0060117E" w:rsidRPr="00C935A5" w:rsidRDefault="0060117E" w:rsidP="0060117E">
            <w:pPr>
              <w:spacing w:before="40" w:after="20"/>
              <w:jc w:val="right"/>
              <w:rPr>
                <w:rFonts w:cs="Arial"/>
                <w:sz w:val="18"/>
                <w:szCs w:val="18"/>
              </w:rPr>
            </w:pPr>
            <w:r w:rsidRPr="0060117E">
              <w:rPr>
                <w:rFonts w:cs="Arial"/>
                <w:sz w:val="18"/>
                <w:szCs w:val="18"/>
              </w:rPr>
              <w:t>952</w:t>
            </w:r>
          </w:p>
        </w:tc>
        <w:tc>
          <w:tcPr>
            <w:tcW w:w="1134" w:type="dxa"/>
            <w:tcBorders>
              <w:top w:val="nil"/>
              <w:left w:val="nil"/>
              <w:bottom w:val="nil"/>
              <w:right w:val="nil"/>
            </w:tcBorders>
            <w:vAlign w:val="bottom"/>
          </w:tcPr>
          <w:p w14:paraId="59A362B4" w14:textId="2B284A90" w:rsidR="0060117E" w:rsidRPr="00C935A5" w:rsidRDefault="0060117E" w:rsidP="0060117E">
            <w:pPr>
              <w:spacing w:before="40" w:after="20"/>
              <w:jc w:val="center"/>
              <w:rPr>
                <w:rFonts w:cs="Arial"/>
                <w:sz w:val="18"/>
                <w:szCs w:val="18"/>
              </w:rPr>
            </w:pPr>
            <w:r w:rsidRPr="0060117E">
              <w:rPr>
                <w:rFonts w:cs="Arial"/>
                <w:sz w:val="18"/>
                <w:szCs w:val="18"/>
              </w:rPr>
              <w:t>30.3</w:t>
            </w:r>
          </w:p>
        </w:tc>
        <w:tc>
          <w:tcPr>
            <w:tcW w:w="992" w:type="dxa"/>
            <w:tcBorders>
              <w:top w:val="nil"/>
              <w:left w:val="nil"/>
              <w:bottom w:val="nil"/>
              <w:right w:val="nil"/>
            </w:tcBorders>
            <w:vAlign w:val="bottom"/>
          </w:tcPr>
          <w:p w14:paraId="6C0E89DA" w14:textId="43C133AE" w:rsidR="0060117E" w:rsidRPr="00C935A5" w:rsidRDefault="0060117E" w:rsidP="0060117E">
            <w:pPr>
              <w:spacing w:before="40" w:after="20"/>
              <w:jc w:val="right"/>
              <w:rPr>
                <w:rFonts w:cs="Arial"/>
                <w:sz w:val="18"/>
                <w:szCs w:val="18"/>
              </w:rPr>
            </w:pPr>
            <w:r w:rsidRPr="0060117E">
              <w:rPr>
                <w:rFonts w:cs="Arial"/>
                <w:sz w:val="18"/>
                <w:szCs w:val="18"/>
              </w:rPr>
              <w:t>57,313</w:t>
            </w:r>
          </w:p>
        </w:tc>
        <w:tc>
          <w:tcPr>
            <w:tcW w:w="985" w:type="dxa"/>
            <w:tcBorders>
              <w:top w:val="nil"/>
              <w:left w:val="nil"/>
              <w:bottom w:val="nil"/>
              <w:right w:val="nil"/>
            </w:tcBorders>
            <w:vAlign w:val="bottom"/>
          </w:tcPr>
          <w:p w14:paraId="04CB50B5" w14:textId="65E86AFB" w:rsidR="0060117E" w:rsidRPr="00C935A5" w:rsidRDefault="0060117E" w:rsidP="0060117E">
            <w:pPr>
              <w:spacing w:before="40" w:after="20"/>
              <w:jc w:val="right"/>
              <w:rPr>
                <w:rFonts w:cs="Arial"/>
                <w:sz w:val="18"/>
                <w:szCs w:val="18"/>
              </w:rPr>
            </w:pPr>
            <w:r w:rsidRPr="0060117E">
              <w:rPr>
                <w:rFonts w:cs="Arial"/>
                <w:sz w:val="18"/>
                <w:szCs w:val="18"/>
              </w:rPr>
              <w:t>5,558</w:t>
            </w:r>
          </w:p>
        </w:tc>
        <w:tc>
          <w:tcPr>
            <w:tcW w:w="1247" w:type="dxa"/>
            <w:tcBorders>
              <w:top w:val="nil"/>
              <w:left w:val="nil"/>
              <w:bottom w:val="nil"/>
              <w:right w:val="nil"/>
            </w:tcBorders>
            <w:vAlign w:val="bottom"/>
          </w:tcPr>
          <w:p w14:paraId="06E3E16F" w14:textId="205D180C" w:rsidR="0060117E" w:rsidRPr="00C935A5" w:rsidRDefault="0060117E" w:rsidP="0060117E">
            <w:pPr>
              <w:spacing w:before="40" w:after="20"/>
              <w:jc w:val="right"/>
              <w:rPr>
                <w:rFonts w:cs="Arial"/>
                <w:sz w:val="18"/>
                <w:szCs w:val="18"/>
              </w:rPr>
            </w:pPr>
            <w:r w:rsidRPr="0060117E">
              <w:rPr>
                <w:rFonts w:cs="Arial"/>
                <w:sz w:val="18"/>
                <w:szCs w:val="18"/>
              </w:rPr>
              <w:t>6.7%</w:t>
            </w:r>
          </w:p>
        </w:tc>
      </w:tr>
      <w:tr w:rsidR="0060117E" w:rsidRPr="0060117E" w14:paraId="4B91E53B" w14:textId="77777777" w:rsidTr="00514052">
        <w:trPr>
          <w:trHeight w:val="20"/>
        </w:trPr>
        <w:tc>
          <w:tcPr>
            <w:tcW w:w="2268" w:type="dxa"/>
            <w:tcBorders>
              <w:top w:val="nil"/>
              <w:left w:val="nil"/>
              <w:bottom w:val="nil"/>
              <w:right w:val="single" w:sz="18" w:space="0" w:color="C00000"/>
            </w:tcBorders>
            <w:vAlign w:val="center"/>
          </w:tcPr>
          <w:p w14:paraId="56EF97D2" w14:textId="77777777" w:rsidR="0060117E" w:rsidRPr="00C935A5" w:rsidRDefault="0060117E" w:rsidP="0060117E">
            <w:pPr>
              <w:spacing w:before="40" w:after="40"/>
              <w:rPr>
                <w:rFonts w:cs="Arial"/>
                <w:sz w:val="18"/>
                <w:szCs w:val="18"/>
              </w:rPr>
            </w:pPr>
            <w:r w:rsidRPr="00C935A5">
              <w:rPr>
                <w:rFonts w:cs="Arial"/>
                <w:sz w:val="18"/>
                <w:szCs w:val="18"/>
              </w:rPr>
              <w:t xml:space="preserve">Glen Eira C </w:t>
            </w:r>
          </w:p>
        </w:tc>
        <w:tc>
          <w:tcPr>
            <w:tcW w:w="1255" w:type="dxa"/>
            <w:tcBorders>
              <w:top w:val="nil"/>
              <w:left w:val="single" w:sz="18" w:space="0" w:color="C00000"/>
              <w:bottom w:val="nil"/>
              <w:right w:val="nil"/>
            </w:tcBorders>
            <w:vAlign w:val="bottom"/>
          </w:tcPr>
          <w:p w14:paraId="40A03EF6" w14:textId="2E703750" w:rsidR="0060117E" w:rsidRPr="00C935A5" w:rsidRDefault="0060117E" w:rsidP="0060117E">
            <w:pPr>
              <w:spacing w:before="40" w:after="20"/>
              <w:jc w:val="right"/>
              <w:rPr>
                <w:rFonts w:cs="Arial"/>
                <w:sz w:val="18"/>
                <w:szCs w:val="18"/>
              </w:rPr>
            </w:pPr>
            <w:r w:rsidRPr="0060117E">
              <w:rPr>
                <w:rFonts w:cs="Arial"/>
                <w:sz w:val="18"/>
                <w:szCs w:val="18"/>
              </w:rPr>
              <w:t>1,362</w:t>
            </w:r>
          </w:p>
        </w:tc>
        <w:tc>
          <w:tcPr>
            <w:tcW w:w="1418" w:type="dxa"/>
            <w:tcBorders>
              <w:top w:val="nil"/>
              <w:left w:val="nil"/>
              <w:bottom w:val="nil"/>
              <w:right w:val="nil"/>
            </w:tcBorders>
            <w:vAlign w:val="bottom"/>
          </w:tcPr>
          <w:p w14:paraId="5E9C3DE1" w14:textId="2206BF52" w:rsidR="0060117E" w:rsidRPr="00C935A5" w:rsidRDefault="0060117E" w:rsidP="0060117E">
            <w:pPr>
              <w:spacing w:before="40" w:after="20"/>
              <w:jc w:val="right"/>
              <w:rPr>
                <w:rFonts w:cs="Arial"/>
                <w:sz w:val="18"/>
                <w:szCs w:val="18"/>
              </w:rPr>
            </w:pPr>
            <w:r w:rsidRPr="0060117E">
              <w:rPr>
                <w:rFonts w:cs="Arial"/>
                <w:sz w:val="18"/>
                <w:szCs w:val="18"/>
              </w:rPr>
              <w:t>1,075</w:t>
            </w:r>
          </w:p>
        </w:tc>
        <w:tc>
          <w:tcPr>
            <w:tcW w:w="1134" w:type="dxa"/>
            <w:tcBorders>
              <w:top w:val="nil"/>
              <w:left w:val="nil"/>
              <w:bottom w:val="nil"/>
              <w:right w:val="nil"/>
            </w:tcBorders>
            <w:vAlign w:val="bottom"/>
          </w:tcPr>
          <w:p w14:paraId="2AFECAC3" w14:textId="77E67CA9" w:rsidR="0060117E" w:rsidRPr="00C935A5" w:rsidRDefault="0060117E" w:rsidP="0060117E">
            <w:pPr>
              <w:spacing w:before="40" w:after="20"/>
              <w:jc w:val="center"/>
              <w:rPr>
                <w:rFonts w:cs="Arial"/>
                <w:sz w:val="18"/>
                <w:szCs w:val="18"/>
              </w:rPr>
            </w:pPr>
            <w:r w:rsidRPr="0060117E">
              <w:rPr>
                <w:rFonts w:cs="Arial"/>
                <w:sz w:val="18"/>
                <w:szCs w:val="18"/>
              </w:rPr>
              <w:t>15.8</w:t>
            </w:r>
          </w:p>
        </w:tc>
        <w:tc>
          <w:tcPr>
            <w:tcW w:w="992" w:type="dxa"/>
            <w:tcBorders>
              <w:top w:val="nil"/>
              <w:left w:val="nil"/>
              <w:bottom w:val="nil"/>
              <w:right w:val="nil"/>
            </w:tcBorders>
            <w:vAlign w:val="bottom"/>
          </w:tcPr>
          <w:p w14:paraId="0BB57582" w14:textId="6049515C" w:rsidR="0060117E" w:rsidRPr="00C935A5" w:rsidRDefault="0060117E" w:rsidP="0060117E">
            <w:pPr>
              <w:spacing w:before="40" w:after="20"/>
              <w:jc w:val="right"/>
              <w:rPr>
                <w:rFonts w:cs="Arial"/>
                <w:sz w:val="18"/>
                <w:szCs w:val="18"/>
              </w:rPr>
            </w:pPr>
            <w:r w:rsidRPr="0060117E">
              <w:rPr>
                <w:rFonts w:cs="Arial"/>
                <w:sz w:val="18"/>
                <w:szCs w:val="18"/>
              </w:rPr>
              <w:t>846,408</w:t>
            </w:r>
          </w:p>
        </w:tc>
        <w:tc>
          <w:tcPr>
            <w:tcW w:w="985" w:type="dxa"/>
            <w:tcBorders>
              <w:top w:val="nil"/>
              <w:left w:val="nil"/>
              <w:bottom w:val="nil"/>
              <w:right w:val="nil"/>
            </w:tcBorders>
            <w:vAlign w:val="bottom"/>
          </w:tcPr>
          <w:p w14:paraId="4B69A776" w14:textId="77C31AE6" w:rsidR="0060117E" w:rsidRPr="00C935A5" w:rsidRDefault="0060117E" w:rsidP="0060117E">
            <w:pPr>
              <w:spacing w:before="40" w:after="20"/>
              <w:jc w:val="right"/>
              <w:rPr>
                <w:rFonts w:cs="Arial"/>
                <w:sz w:val="18"/>
                <w:szCs w:val="18"/>
              </w:rPr>
            </w:pPr>
            <w:r w:rsidRPr="0060117E">
              <w:rPr>
                <w:rFonts w:cs="Arial"/>
                <w:sz w:val="18"/>
                <w:szCs w:val="18"/>
              </w:rPr>
              <w:t>5,192</w:t>
            </w:r>
          </w:p>
        </w:tc>
        <w:tc>
          <w:tcPr>
            <w:tcW w:w="1247" w:type="dxa"/>
            <w:tcBorders>
              <w:top w:val="nil"/>
              <w:left w:val="nil"/>
              <w:bottom w:val="nil"/>
              <w:right w:val="nil"/>
            </w:tcBorders>
            <w:vAlign w:val="bottom"/>
          </w:tcPr>
          <w:p w14:paraId="2F4A2C4A" w14:textId="12EBD9A7" w:rsidR="0060117E" w:rsidRPr="00C935A5" w:rsidRDefault="0060117E" w:rsidP="0060117E">
            <w:pPr>
              <w:spacing w:before="40" w:after="20"/>
              <w:jc w:val="right"/>
              <w:rPr>
                <w:rFonts w:cs="Arial"/>
                <w:sz w:val="18"/>
                <w:szCs w:val="18"/>
              </w:rPr>
            </w:pPr>
            <w:r w:rsidRPr="0060117E">
              <w:rPr>
                <w:rFonts w:cs="Arial"/>
                <w:sz w:val="18"/>
                <w:szCs w:val="18"/>
              </w:rPr>
              <w:t>4.0%</w:t>
            </w:r>
          </w:p>
        </w:tc>
      </w:tr>
      <w:tr w:rsidR="0060117E" w:rsidRPr="0060117E" w14:paraId="4393F8FD" w14:textId="77777777" w:rsidTr="00514052">
        <w:trPr>
          <w:trHeight w:val="20"/>
        </w:trPr>
        <w:tc>
          <w:tcPr>
            <w:tcW w:w="2268" w:type="dxa"/>
            <w:tcBorders>
              <w:top w:val="nil"/>
              <w:left w:val="nil"/>
              <w:bottom w:val="nil"/>
              <w:right w:val="single" w:sz="18" w:space="0" w:color="C00000"/>
            </w:tcBorders>
            <w:vAlign w:val="center"/>
          </w:tcPr>
          <w:p w14:paraId="3713D3D0" w14:textId="77777777" w:rsidR="0060117E" w:rsidRPr="00C935A5" w:rsidRDefault="0060117E" w:rsidP="0060117E">
            <w:pPr>
              <w:spacing w:before="40" w:after="40"/>
              <w:rPr>
                <w:rFonts w:cs="Arial"/>
                <w:sz w:val="18"/>
                <w:szCs w:val="18"/>
              </w:rPr>
            </w:pPr>
            <w:r w:rsidRPr="00C935A5">
              <w:rPr>
                <w:rFonts w:cs="Arial"/>
                <w:sz w:val="18"/>
                <w:szCs w:val="18"/>
              </w:rPr>
              <w:t xml:space="preserve">Glenelg S </w:t>
            </w:r>
          </w:p>
        </w:tc>
        <w:tc>
          <w:tcPr>
            <w:tcW w:w="1255" w:type="dxa"/>
            <w:tcBorders>
              <w:top w:val="nil"/>
              <w:left w:val="single" w:sz="18" w:space="0" w:color="C00000"/>
              <w:bottom w:val="nil"/>
              <w:right w:val="nil"/>
            </w:tcBorders>
            <w:vAlign w:val="bottom"/>
          </w:tcPr>
          <w:p w14:paraId="0EB1A211" w14:textId="7D0984F3" w:rsidR="0060117E" w:rsidRPr="00C935A5" w:rsidRDefault="0060117E" w:rsidP="0060117E">
            <w:pPr>
              <w:spacing w:before="40" w:after="20"/>
              <w:jc w:val="right"/>
              <w:rPr>
                <w:rFonts w:cs="Arial"/>
                <w:sz w:val="18"/>
                <w:szCs w:val="18"/>
              </w:rPr>
            </w:pPr>
            <w:r w:rsidRPr="0060117E">
              <w:rPr>
                <w:rFonts w:cs="Arial"/>
                <w:sz w:val="18"/>
                <w:szCs w:val="18"/>
              </w:rPr>
              <w:t>926</w:t>
            </w:r>
          </w:p>
        </w:tc>
        <w:tc>
          <w:tcPr>
            <w:tcW w:w="1418" w:type="dxa"/>
            <w:tcBorders>
              <w:top w:val="nil"/>
              <w:left w:val="nil"/>
              <w:bottom w:val="nil"/>
              <w:right w:val="nil"/>
            </w:tcBorders>
            <w:vAlign w:val="bottom"/>
          </w:tcPr>
          <w:p w14:paraId="4FA30EF0" w14:textId="713E61B3" w:rsidR="0060117E" w:rsidRPr="00C935A5" w:rsidRDefault="0060117E" w:rsidP="0060117E">
            <w:pPr>
              <w:spacing w:before="40" w:after="20"/>
              <w:jc w:val="right"/>
              <w:rPr>
                <w:rFonts w:cs="Arial"/>
                <w:sz w:val="18"/>
                <w:szCs w:val="18"/>
              </w:rPr>
            </w:pPr>
            <w:r w:rsidRPr="0060117E">
              <w:rPr>
                <w:rFonts w:cs="Arial"/>
                <w:sz w:val="18"/>
                <w:szCs w:val="18"/>
              </w:rPr>
              <w:t>952</w:t>
            </w:r>
          </w:p>
        </w:tc>
        <w:tc>
          <w:tcPr>
            <w:tcW w:w="1134" w:type="dxa"/>
            <w:tcBorders>
              <w:top w:val="nil"/>
              <w:left w:val="nil"/>
              <w:bottom w:val="nil"/>
              <w:right w:val="nil"/>
            </w:tcBorders>
            <w:vAlign w:val="bottom"/>
          </w:tcPr>
          <w:p w14:paraId="3D80DFD5" w14:textId="013700F3" w:rsidR="0060117E" w:rsidRPr="00C935A5" w:rsidRDefault="0060117E" w:rsidP="0060117E">
            <w:pPr>
              <w:spacing w:before="40" w:after="20"/>
              <w:jc w:val="center"/>
              <w:rPr>
                <w:rFonts w:cs="Arial"/>
                <w:sz w:val="18"/>
                <w:szCs w:val="18"/>
              </w:rPr>
            </w:pPr>
            <w:r w:rsidRPr="0060117E">
              <w:rPr>
                <w:rFonts w:cs="Arial"/>
                <w:sz w:val="18"/>
                <w:szCs w:val="18"/>
              </w:rPr>
              <w:t>34.5</w:t>
            </w:r>
          </w:p>
        </w:tc>
        <w:tc>
          <w:tcPr>
            <w:tcW w:w="992" w:type="dxa"/>
            <w:tcBorders>
              <w:top w:val="nil"/>
              <w:left w:val="nil"/>
              <w:bottom w:val="nil"/>
              <w:right w:val="nil"/>
            </w:tcBorders>
            <w:vAlign w:val="bottom"/>
          </w:tcPr>
          <w:p w14:paraId="1417D5A2" w14:textId="362C1390" w:rsidR="0060117E" w:rsidRPr="00C935A5" w:rsidRDefault="0060117E" w:rsidP="0060117E">
            <w:pPr>
              <w:spacing w:before="40" w:after="20"/>
              <w:jc w:val="right"/>
              <w:rPr>
                <w:rFonts w:cs="Arial"/>
                <w:sz w:val="18"/>
                <w:szCs w:val="18"/>
              </w:rPr>
            </w:pPr>
            <w:r w:rsidRPr="0060117E">
              <w:rPr>
                <w:rFonts w:cs="Arial"/>
                <w:sz w:val="18"/>
                <w:szCs w:val="18"/>
              </w:rPr>
              <w:t>65,811</w:t>
            </w:r>
          </w:p>
        </w:tc>
        <w:tc>
          <w:tcPr>
            <w:tcW w:w="985" w:type="dxa"/>
            <w:tcBorders>
              <w:top w:val="nil"/>
              <w:left w:val="nil"/>
              <w:bottom w:val="nil"/>
              <w:right w:val="nil"/>
            </w:tcBorders>
            <w:vAlign w:val="bottom"/>
          </w:tcPr>
          <w:p w14:paraId="716B66DD" w14:textId="53F75860" w:rsidR="0060117E" w:rsidRPr="00C935A5" w:rsidRDefault="0060117E" w:rsidP="0060117E">
            <w:pPr>
              <w:spacing w:before="40" w:after="20"/>
              <w:jc w:val="right"/>
              <w:rPr>
                <w:rFonts w:cs="Arial"/>
                <w:sz w:val="18"/>
                <w:szCs w:val="18"/>
              </w:rPr>
            </w:pPr>
            <w:r w:rsidRPr="0060117E">
              <w:rPr>
                <w:rFonts w:cs="Arial"/>
                <w:sz w:val="18"/>
                <w:szCs w:val="18"/>
              </w:rPr>
              <w:t>3,306</w:t>
            </w:r>
          </w:p>
        </w:tc>
        <w:tc>
          <w:tcPr>
            <w:tcW w:w="1247" w:type="dxa"/>
            <w:tcBorders>
              <w:top w:val="nil"/>
              <w:left w:val="nil"/>
              <w:bottom w:val="nil"/>
              <w:right w:val="nil"/>
            </w:tcBorders>
            <w:vAlign w:val="bottom"/>
          </w:tcPr>
          <w:p w14:paraId="40562346" w14:textId="530630BE" w:rsidR="0060117E" w:rsidRPr="00C935A5" w:rsidRDefault="0060117E" w:rsidP="0060117E">
            <w:pPr>
              <w:spacing w:before="40" w:after="20"/>
              <w:jc w:val="right"/>
              <w:rPr>
                <w:rFonts w:cs="Arial"/>
                <w:sz w:val="18"/>
                <w:szCs w:val="18"/>
              </w:rPr>
            </w:pPr>
            <w:r w:rsidRPr="0060117E">
              <w:rPr>
                <w:rFonts w:cs="Arial"/>
                <w:sz w:val="18"/>
                <w:szCs w:val="18"/>
              </w:rPr>
              <w:t>5.7%</w:t>
            </w:r>
          </w:p>
        </w:tc>
      </w:tr>
      <w:tr w:rsidR="0060117E" w:rsidRPr="0060117E" w14:paraId="2420073D" w14:textId="77777777" w:rsidTr="00514052">
        <w:trPr>
          <w:trHeight w:val="20"/>
        </w:trPr>
        <w:tc>
          <w:tcPr>
            <w:tcW w:w="2268" w:type="dxa"/>
            <w:tcBorders>
              <w:top w:val="nil"/>
              <w:left w:val="nil"/>
              <w:bottom w:val="nil"/>
              <w:right w:val="single" w:sz="18" w:space="0" w:color="C00000"/>
            </w:tcBorders>
            <w:vAlign w:val="center"/>
          </w:tcPr>
          <w:p w14:paraId="1EC3E378" w14:textId="77777777" w:rsidR="0060117E" w:rsidRPr="00C935A5" w:rsidRDefault="0060117E" w:rsidP="0060117E">
            <w:pPr>
              <w:spacing w:before="40" w:after="40"/>
              <w:rPr>
                <w:rFonts w:cs="Arial"/>
                <w:sz w:val="18"/>
                <w:szCs w:val="18"/>
              </w:rPr>
            </w:pPr>
            <w:r w:rsidRPr="00C935A5">
              <w:rPr>
                <w:rFonts w:cs="Arial"/>
                <w:sz w:val="18"/>
                <w:szCs w:val="18"/>
              </w:rPr>
              <w:t xml:space="preserve">Golden Plains S </w:t>
            </w:r>
          </w:p>
        </w:tc>
        <w:tc>
          <w:tcPr>
            <w:tcW w:w="1255" w:type="dxa"/>
            <w:tcBorders>
              <w:top w:val="nil"/>
              <w:left w:val="single" w:sz="18" w:space="0" w:color="C00000"/>
              <w:bottom w:val="nil"/>
              <w:right w:val="nil"/>
            </w:tcBorders>
            <w:vAlign w:val="bottom"/>
          </w:tcPr>
          <w:p w14:paraId="5BFA391A" w14:textId="2F88C902" w:rsidR="0060117E" w:rsidRPr="00C935A5" w:rsidRDefault="0060117E" w:rsidP="0060117E">
            <w:pPr>
              <w:spacing w:before="40" w:after="20"/>
              <w:jc w:val="right"/>
              <w:rPr>
                <w:rFonts w:cs="Arial"/>
                <w:sz w:val="18"/>
                <w:szCs w:val="18"/>
              </w:rPr>
            </w:pPr>
            <w:r w:rsidRPr="0060117E">
              <w:rPr>
                <w:rFonts w:cs="Arial"/>
                <w:sz w:val="18"/>
                <w:szCs w:val="18"/>
              </w:rPr>
              <w:t>1,174</w:t>
            </w:r>
          </w:p>
        </w:tc>
        <w:tc>
          <w:tcPr>
            <w:tcW w:w="1418" w:type="dxa"/>
            <w:tcBorders>
              <w:top w:val="nil"/>
              <w:left w:val="nil"/>
              <w:bottom w:val="nil"/>
              <w:right w:val="nil"/>
            </w:tcBorders>
            <w:vAlign w:val="bottom"/>
          </w:tcPr>
          <w:p w14:paraId="296D715D" w14:textId="2D941F5B" w:rsidR="0060117E" w:rsidRPr="00C935A5" w:rsidRDefault="0060117E" w:rsidP="0060117E">
            <w:pPr>
              <w:spacing w:before="40" w:after="20"/>
              <w:jc w:val="right"/>
              <w:rPr>
                <w:rFonts w:cs="Arial"/>
                <w:sz w:val="18"/>
                <w:szCs w:val="18"/>
              </w:rPr>
            </w:pPr>
            <w:r w:rsidRPr="0060117E">
              <w:rPr>
                <w:rFonts w:cs="Arial"/>
                <w:sz w:val="18"/>
                <w:szCs w:val="18"/>
              </w:rPr>
              <w:t>1,040</w:t>
            </w:r>
          </w:p>
        </w:tc>
        <w:tc>
          <w:tcPr>
            <w:tcW w:w="1134" w:type="dxa"/>
            <w:tcBorders>
              <w:top w:val="nil"/>
              <w:left w:val="nil"/>
              <w:bottom w:val="nil"/>
              <w:right w:val="nil"/>
            </w:tcBorders>
            <w:vAlign w:val="bottom"/>
          </w:tcPr>
          <w:p w14:paraId="66A2CB3C" w14:textId="2683A06E" w:rsidR="0060117E" w:rsidRPr="00C935A5" w:rsidRDefault="0060117E" w:rsidP="0060117E">
            <w:pPr>
              <w:spacing w:before="40" w:after="20"/>
              <w:jc w:val="center"/>
              <w:rPr>
                <w:rFonts w:cs="Arial"/>
                <w:sz w:val="18"/>
                <w:szCs w:val="18"/>
              </w:rPr>
            </w:pPr>
            <w:r w:rsidRPr="0060117E">
              <w:rPr>
                <w:rFonts w:cs="Arial"/>
                <w:sz w:val="18"/>
                <w:szCs w:val="18"/>
              </w:rPr>
              <w:t>11.6</w:t>
            </w:r>
          </w:p>
        </w:tc>
        <w:tc>
          <w:tcPr>
            <w:tcW w:w="992" w:type="dxa"/>
            <w:tcBorders>
              <w:top w:val="nil"/>
              <w:left w:val="nil"/>
              <w:bottom w:val="nil"/>
              <w:right w:val="nil"/>
            </w:tcBorders>
            <w:vAlign w:val="bottom"/>
          </w:tcPr>
          <w:p w14:paraId="0E5B9D75" w14:textId="22AE628C" w:rsidR="0060117E" w:rsidRPr="00C935A5" w:rsidRDefault="0060117E" w:rsidP="0060117E">
            <w:pPr>
              <w:spacing w:before="40" w:after="20"/>
              <w:jc w:val="right"/>
              <w:rPr>
                <w:rFonts w:cs="Arial"/>
                <w:sz w:val="18"/>
                <w:szCs w:val="18"/>
              </w:rPr>
            </w:pPr>
            <w:r w:rsidRPr="0060117E">
              <w:rPr>
                <w:rFonts w:cs="Arial"/>
                <w:sz w:val="18"/>
                <w:szCs w:val="18"/>
              </w:rPr>
              <w:t>146,610</w:t>
            </w:r>
          </w:p>
        </w:tc>
        <w:tc>
          <w:tcPr>
            <w:tcW w:w="985" w:type="dxa"/>
            <w:tcBorders>
              <w:top w:val="nil"/>
              <w:left w:val="nil"/>
              <w:bottom w:val="nil"/>
              <w:right w:val="nil"/>
            </w:tcBorders>
            <w:vAlign w:val="bottom"/>
          </w:tcPr>
          <w:p w14:paraId="6BB4511E" w14:textId="17074C62" w:rsidR="0060117E" w:rsidRPr="00C935A5" w:rsidRDefault="0060117E" w:rsidP="0060117E">
            <w:pPr>
              <w:spacing w:before="40" w:after="20"/>
              <w:jc w:val="right"/>
              <w:rPr>
                <w:rFonts w:cs="Arial"/>
                <w:sz w:val="18"/>
                <w:szCs w:val="18"/>
              </w:rPr>
            </w:pPr>
            <w:r w:rsidRPr="0060117E">
              <w:rPr>
                <w:rFonts w:cs="Arial"/>
                <w:sz w:val="18"/>
                <w:szCs w:val="18"/>
              </w:rPr>
              <w:t>5,508</w:t>
            </w:r>
          </w:p>
        </w:tc>
        <w:tc>
          <w:tcPr>
            <w:tcW w:w="1247" w:type="dxa"/>
            <w:tcBorders>
              <w:top w:val="nil"/>
              <w:left w:val="nil"/>
              <w:bottom w:val="nil"/>
              <w:right w:val="nil"/>
            </w:tcBorders>
            <w:vAlign w:val="bottom"/>
          </w:tcPr>
          <w:p w14:paraId="7F98CDE7" w14:textId="0E0A15EF" w:rsidR="0060117E" w:rsidRPr="00C935A5" w:rsidRDefault="0060117E" w:rsidP="0060117E">
            <w:pPr>
              <w:spacing w:before="40" w:after="20"/>
              <w:jc w:val="right"/>
              <w:rPr>
                <w:rFonts w:cs="Arial"/>
                <w:sz w:val="18"/>
                <w:szCs w:val="18"/>
              </w:rPr>
            </w:pPr>
            <w:r w:rsidRPr="0060117E">
              <w:rPr>
                <w:rFonts w:cs="Arial"/>
                <w:sz w:val="18"/>
                <w:szCs w:val="18"/>
              </w:rPr>
              <w:t>0.9%</w:t>
            </w:r>
          </w:p>
        </w:tc>
      </w:tr>
      <w:tr w:rsidR="0060117E" w:rsidRPr="0060117E" w14:paraId="3A1133E3" w14:textId="77777777" w:rsidTr="00514052">
        <w:trPr>
          <w:trHeight w:val="20"/>
        </w:trPr>
        <w:tc>
          <w:tcPr>
            <w:tcW w:w="2268" w:type="dxa"/>
            <w:tcBorders>
              <w:top w:val="nil"/>
              <w:left w:val="nil"/>
              <w:bottom w:val="nil"/>
              <w:right w:val="single" w:sz="18" w:space="0" w:color="C00000"/>
            </w:tcBorders>
            <w:vAlign w:val="center"/>
          </w:tcPr>
          <w:p w14:paraId="7BC26D6C" w14:textId="77777777" w:rsidR="0060117E" w:rsidRPr="00C935A5" w:rsidRDefault="0060117E" w:rsidP="0060117E">
            <w:pPr>
              <w:spacing w:before="40" w:after="40"/>
              <w:rPr>
                <w:rFonts w:cs="Arial"/>
                <w:sz w:val="18"/>
                <w:szCs w:val="18"/>
              </w:rPr>
            </w:pPr>
            <w:r w:rsidRPr="00C935A5">
              <w:rPr>
                <w:rFonts w:cs="Arial"/>
                <w:sz w:val="18"/>
                <w:szCs w:val="18"/>
              </w:rPr>
              <w:t xml:space="preserve">Greater Bendigo C </w:t>
            </w:r>
          </w:p>
        </w:tc>
        <w:tc>
          <w:tcPr>
            <w:tcW w:w="1255" w:type="dxa"/>
            <w:tcBorders>
              <w:top w:val="nil"/>
              <w:left w:val="single" w:sz="18" w:space="0" w:color="C00000"/>
              <w:bottom w:val="nil"/>
              <w:right w:val="nil"/>
            </w:tcBorders>
            <w:vAlign w:val="bottom"/>
          </w:tcPr>
          <w:p w14:paraId="6CECC643" w14:textId="33F82C7E" w:rsidR="0060117E" w:rsidRPr="00C935A5" w:rsidRDefault="0060117E" w:rsidP="0060117E">
            <w:pPr>
              <w:spacing w:before="40" w:after="20"/>
              <w:jc w:val="right"/>
              <w:rPr>
                <w:rFonts w:cs="Arial"/>
                <w:sz w:val="18"/>
                <w:szCs w:val="18"/>
              </w:rPr>
            </w:pPr>
            <w:r w:rsidRPr="0060117E">
              <w:rPr>
                <w:rFonts w:cs="Arial"/>
                <w:sz w:val="18"/>
                <w:szCs w:val="18"/>
              </w:rPr>
              <w:t>1,005</w:t>
            </w:r>
          </w:p>
        </w:tc>
        <w:tc>
          <w:tcPr>
            <w:tcW w:w="1418" w:type="dxa"/>
            <w:tcBorders>
              <w:top w:val="nil"/>
              <w:left w:val="nil"/>
              <w:bottom w:val="nil"/>
              <w:right w:val="nil"/>
            </w:tcBorders>
            <w:vAlign w:val="bottom"/>
          </w:tcPr>
          <w:p w14:paraId="527EE642" w14:textId="52CFC03A" w:rsidR="0060117E" w:rsidRPr="00C935A5" w:rsidRDefault="0060117E" w:rsidP="0060117E">
            <w:pPr>
              <w:spacing w:before="40" w:after="20"/>
              <w:jc w:val="right"/>
              <w:rPr>
                <w:rFonts w:cs="Arial"/>
                <w:sz w:val="18"/>
                <w:szCs w:val="18"/>
              </w:rPr>
            </w:pPr>
            <w:r w:rsidRPr="0060117E">
              <w:rPr>
                <w:rFonts w:cs="Arial"/>
                <w:sz w:val="18"/>
                <w:szCs w:val="18"/>
              </w:rPr>
              <w:t>985</w:t>
            </w:r>
          </w:p>
        </w:tc>
        <w:tc>
          <w:tcPr>
            <w:tcW w:w="1134" w:type="dxa"/>
            <w:tcBorders>
              <w:top w:val="nil"/>
              <w:left w:val="nil"/>
              <w:bottom w:val="nil"/>
              <w:right w:val="nil"/>
            </w:tcBorders>
            <w:vAlign w:val="bottom"/>
          </w:tcPr>
          <w:p w14:paraId="69545DCC" w14:textId="070E64D7" w:rsidR="0060117E" w:rsidRPr="00C935A5" w:rsidRDefault="0060117E" w:rsidP="0060117E">
            <w:pPr>
              <w:spacing w:before="40" w:after="20"/>
              <w:jc w:val="center"/>
              <w:rPr>
                <w:rFonts w:cs="Arial"/>
                <w:sz w:val="18"/>
                <w:szCs w:val="18"/>
              </w:rPr>
            </w:pPr>
            <w:r w:rsidRPr="0060117E">
              <w:rPr>
                <w:rFonts w:cs="Arial"/>
                <w:sz w:val="18"/>
                <w:szCs w:val="18"/>
              </w:rPr>
              <w:t>28.8</w:t>
            </w:r>
          </w:p>
        </w:tc>
        <w:tc>
          <w:tcPr>
            <w:tcW w:w="992" w:type="dxa"/>
            <w:tcBorders>
              <w:top w:val="nil"/>
              <w:left w:val="nil"/>
              <w:bottom w:val="nil"/>
              <w:right w:val="nil"/>
            </w:tcBorders>
            <w:vAlign w:val="bottom"/>
          </w:tcPr>
          <w:p w14:paraId="649F438F" w14:textId="4E3F3192" w:rsidR="0060117E" w:rsidRPr="00C935A5" w:rsidRDefault="0060117E" w:rsidP="0060117E">
            <w:pPr>
              <w:spacing w:before="40" w:after="20"/>
              <w:jc w:val="right"/>
              <w:rPr>
                <w:rFonts w:cs="Arial"/>
                <w:sz w:val="18"/>
                <w:szCs w:val="18"/>
              </w:rPr>
            </w:pPr>
            <w:r w:rsidRPr="0060117E">
              <w:rPr>
                <w:rFonts w:cs="Arial"/>
                <w:sz w:val="18"/>
                <w:szCs w:val="18"/>
              </w:rPr>
              <w:t>576,323</w:t>
            </w:r>
          </w:p>
        </w:tc>
        <w:tc>
          <w:tcPr>
            <w:tcW w:w="985" w:type="dxa"/>
            <w:tcBorders>
              <w:top w:val="nil"/>
              <w:left w:val="nil"/>
              <w:bottom w:val="nil"/>
              <w:right w:val="nil"/>
            </w:tcBorders>
            <w:vAlign w:val="bottom"/>
          </w:tcPr>
          <w:p w14:paraId="4CEFA6BB" w14:textId="695D80FC" w:rsidR="0060117E" w:rsidRPr="00C935A5" w:rsidRDefault="0060117E" w:rsidP="0060117E">
            <w:pPr>
              <w:spacing w:before="40" w:after="20"/>
              <w:jc w:val="right"/>
              <w:rPr>
                <w:rFonts w:cs="Arial"/>
                <w:sz w:val="18"/>
                <w:szCs w:val="18"/>
              </w:rPr>
            </w:pPr>
            <w:r w:rsidRPr="0060117E">
              <w:rPr>
                <w:rFonts w:cs="Arial"/>
                <w:sz w:val="18"/>
                <w:szCs w:val="18"/>
              </w:rPr>
              <w:t>4,553</w:t>
            </w:r>
          </w:p>
        </w:tc>
        <w:tc>
          <w:tcPr>
            <w:tcW w:w="1247" w:type="dxa"/>
            <w:tcBorders>
              <w:top w:val="nil"/>
              <w:left w:val="nil"/>
              <w:bottom w:val="nil"/>
              <w:right w:val="nil"/>
            </w:tcBorders>
            <w:vAlign w:val="bottom"/>
          </w:tcPr>
          <w:p w14:paraId="20DC2F59" w14:textId="432A204F" w:rsidR="0060117E" w:rsidRPr="00C935A5" w:rsidRDefault="0060117E" w:rsidP="0060117E">
            <w:pPr>
              <w:spacing w:before="40" w:after="20"/>
              <w:jc w:val="right"/>
              <w:rPr>
                <w:rFonts w:cs="Arial"/>
                <w:sz w:val="18"/>
                <w:szCs w:val="18"/>
              </w:rPr>
            </w:pPr>
            <w:r w:rsidRPr="0060117E">
              <w:rPr>
                <w:rFonts w:cs="Arial"/>
                <w:sz w:val="18"/>
                <w:szCs w:val="18"/>
              </w:rPr>
              <w:t>12.3%</w:t>
            </w:r>
          </w:p>
        </w:tc>
      </w:tr>
      <w:tr w:rsidR="0060117E" w:rsidRPr="0060117E" w14:paraId="47DAE436" w14:textId="77777777" w:rsidTr="00514052">
        <w:trPr>
          <w:trHeight w:val="20"/>
        </w:trPr>
        <w:tc>
          <w:tcPr>
            <w:tcW w:w="2268" w:type="dxa"/>
            <w:tcBorders>
              <w:top w:val="nil"/>
              <w:left w:val="nil"/>
              <w:bottom w:val="nil"/>
              <w:right w:val="single" w:sz="18" w:space="0" w:color="C00000"/>
            </w:tcBorders>
            <w:vAlign w:val="center"/>
          </w:tcPr>
          <w:p w14:paraId="41005B0A" w14:textId="77777777" w:rsidR="0060117E" w:rsidRPr="00C935A5" w:rsidRDefault="0060117E" w:rsidP="0060117E">
            <w:pPr>
              <w:spacing w:before="40" w:after="40"/>
              <w:rPr>
                <w:rFonts w:cs="Arial"/>
                <w:sz w:val="18"/>
                <w:szCs w:val="18"/>
              </w:rPr>
            </w:pPr>
            <w:r w:rsidRPr="00C935A5">
              <w:rPr>
                <w:rFonts w:cs="Arial"/>
                <w:sz w:val="18"/>
                <w:szCs w:val="18"/>
              </w:rPr>
              <w:t xml:space="preserve">Greater Dandenong C </w:t>
            </w:r>
          </w:p>
        </w:tc>
        <w:tc>
          <w:tcPr>
            <w:tcW w:w="1255" w:type="dxa"/>
            <w:tcBorders>
              <w:top w:val="nil"/>
              <w:left w:val="single" w:sz="18" w:space="0" w:color="C00000"/>
              <w:bottom w:val="nil"/>
              <w:right w:val="nil"/>
            </w:tcBorders>
            <w:vAlign w:val="bottom"/>
          </w:tcPr>
          <w:p w14:paraId="45B164BA" w14:textId="42264B98" w:rsidR="0060117E" w:rsidRPr="00C935A5" w:rsidRDefault="0060117E" w:rsidP="0060117E">
            <w:pPr>
              <w:spacing w:before="40" w:after="20"/>
              <w:jc w:val="right"/>
              <w:rPr>
                <w:rFonts w:cs="Arial"/>
                <w:sz w:val="18"/>
                <w:szCs w:val="18"/>
              </w:rPr>
            </w:pPr>
            <w:r w:rsidRPr="0060117E">
              <w:rPr>
                <w:rFonts w:cs="Arial"/>
                <w:sz w:val="18"/>
                <w:szCs w:val="18"/>
              </w:rPr>
              <w:t>1,045</w:t>
            </w:r>
          </w:p>
        </w:tc>
        <w:tc>
          <w:tcPr>
            <w:tcW w:w="1418" w:type="dxa"/>
            <w:tcBorders>
              <w:top w:val="nil"/>
              <w:left w:val="nil"/>
              <w:bottom w:val="nil"/>
              <w:right w:val="nil"/>
            </w:tcBorders>
            <w:vAlign w:val="bottom"/>
          </w:tcPr>
          <w:p w14:paraId="41720218" w14:textId="522ED857" w:rsidR="0060117E" w:rsidRPr="00C935A5" w:rsidRDefault="0060117E" w:rsidP="0060117E">
            <w:pPr>
              <w:spacing w:before="40" w:after="20"/>
              <w:jc w:val="right"/>
              <w:rPr>
                <w:rFonts w:cs="Arial"/>
                <w:sz w:val="18"/>
                <w:szCs w:val="18"/>
              </w:rPr>
            </w:pPr>
            <w:r w:rsidRPr="0060117E">
              <w:rPr>
                <w:rFonts w:cs="Arial"/>
                <w:sz w:val="18"/>
                <w:szCs w:val="18"/>
              </w:rPr>
              <w:t>887</w:t>
            </w:r>
          </w:p>
        </w:tc>
        <w:tc>
          <w:tcPr>
            <w:tcW w:w="1134" w:type="dxa"/>
            <w:tcBorders>
              <w:top w:val="nil"/>
              <w:left w:val="nil"/>
              <w:bottom w:val="nil"/>
              <w:right w:val="nil"/>
            </w:tcBorders>
            <w:vAlign w:val="bottom"/>
          </w:tcPr>
          <w:p w14:paraId="4DC73A58" w14:textId="6A2E5E70" w:rsidR="0060117E" w:rsidRPr="00C935A5" w:rsidRDefault="0060117E" w:rsidP="0060117E">
            <w:pPr>
              <w:spacing w:before="40" w:after="20"/>
              <w:jc w:val="center"/>
              <w:rPr>
                <w:rFonts w:cs="Arial"/>
                <w:sz w:val="18"/>
                <w:szCs w:val="18"/>
              </w:rPr>
            </w:pPr>
            <w:r w:rsidRPr="0060117E">
              <w:rPr>
                <w:rFonts w:cs="Arial"/>
                <w:sz w:val="18"/>
                <w:szCs w:val="18"/>
              </w:rPr>
              <w:t>12.8</w:t>
            </w:r>
          </w:p>
        </w:tc>
        <w:tc>
          <w:tcPr>
            <w:tcW w:w="992" w:type="dxa"/>
            <w:tcBorders>
              <w:top w:val="nil"/>
              <w:left w:val="nil"/>
              <w:bottom w:val="nil"/>
              <w:right w:val="nil"/>
            </w:tcBorders>
            <w:vAlign w:val="bottom"/>
          </w:tcPr>
          <w:p w14:paraId="6F1623D3" w14:textId="0FE9F0EB" w:rsidR="0060117E" w:rsidRPr="00C935A5" w:rsidRDefault="0060117E" w:rsidP="0060117E">
            <w:pPr>
              <w:spacing w:before="40" w:after="20"/>
              <w:jc w:val="right"/>
              <w:rPr>
                <w:rFonts w:cs="Arial"/>
                <w:sz w:val="18"/>
                <w:szCs w:val="18"/>
              </w:rPr>
            </w:pPr>
            <w:r w:rsidRPr="0060117E">
              <w:rPr>
                <w:rFonts w:cs="Arial"/>
                <w:sz w:val="18"/>
                <w:szCs w:val="18"/>
              </w:rPr>
              <w:t>705,058</w:t>
            </w:r>
          </w:p>
        </w:tc>
        <w:tc>
          <w:tcPr>
            <w:tcW w:w="985" w:type="dxa"/>
            <w:tcBorders>
              <w:top w:val="nil"/>
              <w:left w:val="nil"/>
              <w:bottom w:val="nil"/>
              <w:right w:val="nil"/>
            </w:tcBorders>
            <w:vAlign w:val="bottom"/>
          </w:tcPr>
          <w:p w14:paraId="3F693809" w14:textId="1CCC0F03" w:rsidR="0060117E" w:rsidRPr="00C935A5" w:rsidRDefault="0060117E" w:rsidP="0060117E">
            <w:pPr>
              <w:spacing w:before="40" w:after="20"/>
              <w:jc w:val="right"/>
              <w:rPr>
                <w:rFonts w:cs="Arial"/>
                <w:sz w:val="18"/>
                <w:szCs w:val="18"/>
              </w:rPr>
            </w:pPr>
            <w:r w:rsidRPr="0060117E">
              <w:rPr>
                <w:rFonts w:cs="Arial"/>
                <w:sz w:val="18"/>
                <w:szCs w:val="18"/>
              </w:rPr>
              <w:t>4,180</w:t>
            </w:r>
          </w:p>
        </w:tc>
        <w:tc>
          <w:tcPr>
            <w:tcW w:w="1247" w:type="dxa"/>
            <w:tcBorders>
              <w:top w:val="nil"/>
              <w:left w:val="nil"/>
              <w:bottom w:val="nil"/>
              <w:right w:val="nil"/>
            </w:tcBorders>
            <w:vAlign w:val="bottom"/>
          </w:tcPr>
          <w:p w14:paraId="429777C7" w14:textId="5B689CF0" w:rsidR="0060117E" w:rsidRPr="00C935A5" w:rsidRDefault="0060117E" w:rsidP="0060117E">
            <w:pPr>
              <w:spacing w:before="40" w:after="20"/>
              <w:jc w:val="right"/>
              <w:rPr>
                <w:rFonts w:cs="Arial"/>
                <w:sz w:val="18"/>
                <w:szCs w:val="18"/>
              </w:rPr>
            </w:pPr>
            <w:r w:rsidRPr="0060117E">
              <w:rPr>
                <w:rFonts w:cs="Arial"/>
                <w:sz w:val="18"/>
                <w:szCs w:val="18"/>
              </w:rPr>
              <w:t>8.0%</w:t>
            </w:r>
          </w:p>
        </w:tc>
      </w:tr>
      <w:tr w:rsidR="0060117E" w:rsidRPr="0060117E" w14:paraId="02AC38BD" w14:textId="77777777" w:rsidTr="00514052">
        <w:trPr>
          <w:trHeight w:val="20"/>
        </w:trPr>
        <w:tc>
          <w:tcPr>
            <w:tcW w:w="2268" w:type="dxa"/>
            <w:tcBorders>
              <w:top w:val="nil"/>
              <w:left w:val="nil"/>
              <w:bottom w:val="nil"/>
              <w:right w:val="single" w:sz="18" w:space="0" w:color="C00000"/>
            </w:tcBorders>
            <w:vAlign w:val="center"/>
          </w:tcPr>
          <w:p w14:paraId="3371BA11" w14:textId="77777777" w:rsidR="0060117E" w:rsidRPr="00C935A5" w:rsidRDefault="0060117E" w:rsidP="0060117E">
            <w:pPr>
              <w:spacing w:before="40" w:after="40"/>
              <w:rPr>
                <w:rFonts w:cs="Arial"/>
                <w:sz w:val="18"/>
                <w:szCs w:val="18"/>
              </w:rPr>
            </w:pPr>
            <w:r w:rsidRPr="00C935A5">
              <w:rPr>
                <w:rFonts w:cs="Arial"/>
                <w:sz w:val="18"/>
                <w:szCs w:val="18"/>
              </w:rPr>
              <w:t xml:space="preserve">Greater Geelong C </w:t>
            </w:r>
          </w:p>
        </w:tc>
        <w:tc>
          <w:tcPr>
            <w:tcW w:w="1255" w:type="dxa"/>
            <w:tcBorders>
              <w:top w:val="nil"/>
              <w:left w:val="single" w:sz="18" w:space="0" w:color="C00000"/>
              <w:bottom w:val="nil"/>
              <w:right w:val="nil"/>
            </w:tcBorders>
            <w:vAlign w:val="bottom"/>
          </w:tcPr>
          <w:p w14:paraId="2CFBFED6" w14:textId="57597B87" w:rsidR="0060117E" w:rsidRPr="00C935A5" w:rsidRDefault="0060117E" w:rsidP="0060117E">
            <w:pPr>
              <w:spacing w:before="40" w:after="20"/>
              <w:jc w:val="right"/>
              <w:rPr>
                <w:rFonts w:cs="Arial"/>
                <w:sz w:val="18"/>
                <w:szCs w:val="18"/>
              </w:rPr>
            </w:pPr>
            <w:r w:rsidRPr="0060117E">
              <w:rPr>
                <w:rFonts w:cs="Arial"/>
                <w:sz w:val="18"/>
                <w:szCs w:val="18"/>
              </w:rPr>
              <w:t>1,031</w:t>
            </w:r>
          </w:p>
        </w:tc>
        <w:tc>
          <w:tcPr>
            <w:tcW w:w="1418" w:type="dxa"/>
            <w:tcBorders>
              <w:top w:val="nil"/>
              <w:left w:val="nil"/>
              <w:bottom w:val="nil"/>
              <w:right w:val="nil"/>
            </w:tcBorders>
            <w:vAlign w:val="bottom"/>
          </w:tcPr>
          <w:p w14:paraId="5A6C175B" w14:textId="1EE4C9CE" w:rsidR="0060117E" w:rsidRPr="00C935A5" w:rsidRDefault="0060117E" w:rsidP="0060117E">
            <w:pPr>
              <w:spacing w:before="40" w:after="20"/>
              <w:jc w:val="right"/>
              <w:rPr>
                <w:rFonts w:cs="Arial"/>
                <w:sz w:val="18"/>
                <w:szCs w:val="18"/>
              </w:rPr>
            </w:pPr>
            <w:r w:rsidRPr="0060117E">
              <w:rPr>
                <w:rFonts w:cs="Arial"/>
                <w:sz w:val="18"/>
                <w:szCs w:val="18"/>
              </w:rPr>
              <w:t>1,007</w:t>
            </w:r>
          </w:p>
        </w:tc>
        <w:tc>
          <w:tcPr>
            <w:tcW w:w="1134" w:type="dxa"/>
            <w:tcBorders>
              <w:top w:val="nil"/>
              <w:left w:val="nil"/>
              <w:bottom w:val="nil"/>
              <w:right w:val="nil"/>
            </w:tcBorders>
            <w:vAlign w:val="bottom"/>
          </w:tcPr>
          <w:p w14:paraId="7FC8E010" w14:textId="4A1E9C8E" w:rsidR="0060117E" w:rsidRPr="00C935A5" w:rsidRDefault="0060117E" w:rsidP="0060117E">
            <w:pPr>
              <w:spacing w:before="40" w:after="20"/>
              <w:jc w:val="center"/>
              <w:rPr>
                <w:rFonts w:cs="Arial"/>
                <w:sz w:val="18"/>
                <w:szCs w:val="18"/>
              </w:rPr>
            </w:pPr>
            <w:r w:rsidRPr="0060117E">
              <w:rPr>
                <w:rFonts w:cs="Arial"/>
                <w:sz w:val="18"/>
                <w:szCs w:val="18"/>
              </w:rPr>
              <w:t>26.1</w:t>
            </w:r>
          </w:p>
        </w:tc>
        <w:tc>
          <w:tcPr>
            <w:tcW w:w="992" w:type="dxa"/>
            <w:tcBorders>
              <w:top w:val="nil"/>
              <w:left w:val="nil"/>
              <w:bottom w:val="nil"/>
              <w:right w:val="nil"/>
            </w:tcBorders>
            <w:vAlign w:val="bottom"/>
          </w:tcPr>
          <w:p w14:paraId="5848B621" w14:textId="1368E0AF" w:rsidR="0060117E" w:rsidRPr="00C935A5" w:rsidRDefault="0060117E" w:rsidP="0060117E">
            <w:pPr>
              <w:spacing w:before="40" w:after="20"/>
              <w:jc w:val="right"/>
              <w:rPr>
                <w:rFonts w:cs="Arial"/>
                <w:sz w:val="18"/>
                <w:szCs w:val="18"/>
              </w:rPr>
            </w:pPr>
            <w:r w:rsidRPr="0060117E">
              <w:rPr>
                <w:rFonts w:cs="Arial"/>
                <w:sz w:val="18"/>
                <w:szCs w:val="18"/>
              </w:rPr>
              <w:t>2,465,346</w:t>
            </w:r>
          </w:p>
        </w:tc>
        <w:tc>
          <w:tcPr>
            <w:tcW w:w="985" w:type="dxa"/>
            <w:tcBorders>
              <w:top w:val="nil"/>
              <w:left w:val="nil"/>
              <w:bottom w:val="nil"/>
              <w:right w:val="nil"/>
            </w:tcBorders>
            <w:vAlign w:val="bottom"/>
          </w:tcPr>
          <w:p w14:paraId="787FF49D" w14:textId="39805F09" w:rsidR="0060117E" w:rsidRPr="00C935A5" w:rsidRDefault="0060117E" w:rsidP="0060117E">
            <w:pPr>
              <w:spacing w:before="40" w:after="20"/>
              <w:jc w:val="right"/>
              <w:rPr>
                <w:rFonts w:cs="Arial"/>
                <w:sz w:val="18"/>
                <w:szCs w:val="18"/>
              </w:rPr>
            </w:pPr>
            <w:r w:rsidRPr="0060117E">
              <w:rPr>
                <w:rFonts w:cs="Arial"/>
                <w:sz w:val="18"/>
                <w:szCs w:val="18"/>
              </w:rPr>
              <w:t>8,356</w:t>
            </w:r>
          </w:p>
        </w:tc>
        <w:tc>
          <w:tcPr>
            <w:tcW w:w="1247" w:type="dxa"/>
            <w:tcBorders>
              <w:top w:val="nil"/>
              <w:left w:val="nil"/>
              <w:bottom w:val="nil"/>
              <w:right w:val="nil"/>
            </w:tcBorders>
            <w:vAlign w:val="bottom"/>
          </w:tcPr>
          <w:p w14:paraId="5FD82910" w14:textId="0CCA9E5C" w:rsidR="0060117E" w:rsidRPr="00C935A5" w:rsidRDefault="0060117E" w:rsidP="0060117E">
            <w:pPr>
              <w:spacing w:before="40" w:after="20"/>
              <w:jc w:val="right"/>
              <w:rPr>
                <w:rFonts w:cs="Arial"/>
                <w:sz w:val="18"/>
                <w:szCs w:val="18"/>
              </w:rPr>
            </w:pPr>
            <w:r w:rsidRPr="0060117E">
              <w:rPr>
                <w:rFonts w:cs="Arial"/>
                <w:sz w:val="18"/>
                <w:szCs w:val="18"/>
              </w:rPr>
              <w:t>9.7%</w:t>
            </w:r>
          </w:p>
        </w:tc>
      </w:tr>
      <w:tr w:rsidR="0060117E" w:rsidRPr="0060117E" w14:paraId="262C878D" w14:textId="77777777" w:rsidTr="00514052">
        <w:trPr>
          <w:trHeight w:val="20"/>
        </w:trPr>
        <w:tc>
          <w:tcPr>
            <w:tcW w:w="2268" w:type="dxa"/>
            <w:tcBorders>
              <w:top w:val="nil"/>
              <w:left w:val="nil"/>
              <w:bottom w:val="nil"/>
              <w:right w:val="single" w:sz="18" w:space="0" w:color="C00000"/>
            </w:tcBorders>
            <w:vAlign w:val="center"/>
          </w:tcPr>
          <w:p w14:paraId="240949AF" w14:textId="77777777" w:rsidR="0060117E" w:rsidRPr="00C935A5" w:rsidRDefault="0060117E" w:rsidP="0060117E">
            <w:pPr>
              <w:spacing w:before="40" w:after="40"/>
              <w:rPr>
                <w:rFonts w:cs="Arial"/>
                <w:sz w:val="18"/>
                <w:szCs w:val="18"/>
              </w:rPr>
            </w:pPr>
            <w:r w:rsidRPr="00C935A5">
              <w:rPr>
                <w:rFonts w:cs="Arial"/>
                <w:sz w:val="18"/>
                <w:szCs w:val="18"/>
              </w:rPr>
              <w:t xml:space="preserve">Greater Shepparton C </w:t>
            </w:r>
          </w:p>
        </w:tc>
        <w:tc>
          <w:tcPr>
            <w:tcW w:w="1255" w:type="dxa"/>
            <w:tcBorders>
              <w:top w:val="nil"/>
              <w:left w:val="single" w:sz="18" w:space="0" w:color="C00000"/>
              <w:bottom w:val="nil"/>
              <w:right w:val="nil"/>
            </w:tcBorders>
            <w:vAlign w:val="bottom"/>
          </w:tcPr>
          <w:p w14:paraId="135C79B3" w14:textId="5429EAD7" w:rsidR="0060117E" w:rsidRPr="00C935A5" w:rsidRDefault="0060117E" w:rsidP="0060117E">
            <w:pPr>
              <w:spacing w:before="40" w:after="20"/>
              <w:jc w:val="right"/>
              <w:rPr>
                <w:rFonts w:cs="Arial"/>
                <w:sz w:val="18"/>
                <w:szCs w:val="18"/>
              </w:rPr>
            </w:pPr>
            <w:r w:rsidRPr="0060117E">
              <w:rPr>
                <w:rFonts w:cs="Arial"/>
                <w:sz w:val="18"/>
                <w:szCs w:val="18"/>
              </w:rPr>
              <w:t>993</w:t>
            </w:r>
          </w:p>
        </w:tc>
        <w:tc>
          <w:tcPr>
            <w:tcW w:w="1418" w:type="dxa"/>
            <w:tcBorders>
              <w:top w:val="nil"/>
              <w:left w:val="nil"/>
              <w:bottom w:val="nil"/>
              <w:right w:val="nil"/>
            </w:tcBorders>
            <w:vAlign w:val="bottom"/>
          </w:tcPr>
          <w:p w14:paraId="5DB57834" w14:textId="67231584" w:rsidR="0060117E" w:rsidRPr="00C935A5" w:rsidRDefault="0060117E" w:rsidP="0060117E">
            <w:pPr>
              <w:spacing w:before="40" w:after="20"/>
              <w:jc w:val="right"/>
              <w:rPr>
                <w:rFonts w:cs="Arial"/>
                <w:sz w:val="18"/>
                <w:szCs w:val="18"/>
              </w:rPr>
            </w:pPr>
            <w:r w:rsidRPr="0060117E">
              <w:rPr>
                <w:rFonts w:cs="Arial"/>
                <w:sz w:val="18"/>
                <w:szCs w:val="18"/>
              </w:rPr>
              <w:t>944</w:t>
            </w:r>
          </w:p>
        </w:tc>
        <w:tc>
          <w:tcPr>
            <w:tcW w:w="1134" w:type="dxa"/>
            <w:tcBorders>
              <w:top w:val="nil"/>
              <w:left w:val="nil"/>
              <w:bottom w:val="nil"/>
              <w:right w:val="nil"/>
            </w:tcBorders>
            <w:vAlign w:val="bottom"/>
          </w:tcPr>
          <w:p w14:paraId="15D15B3A" w14:textId="47FD59DF" w:rsidR="0060117E" w:rsidRPr="00C935A5" w:rsidRDefault="0060117E" w:rsidP="0060117E">
            <w:pPr>
              <w:spacing w:before="40" w:after="20"/>
              <w:jc w:val="center"/>
              <w:rPr>
                <w:rFonts w:cs="Arial"/>
                <w:sz w:val="18"/>
                <w:szCs w:val="18"/>
              </w:rPr>
            </w:pPr>
            <w:r w:rsidRPr="0060117E">
              <w:rPr>
                <w:rFonts w:cs="Arial"/>
                <w:sz w:val="18"/>
                <w:szCs w:val="18"/>
              </w:rPr>
              <w:t>29.1</w:t>
            </w:r>
          </w:p>
        </w:tc>
        <w:tc>
          <w:tcPr>
            <w:tcW w:w="992" w:type="dxa"/>
            <w:tcBorders>
              <w:top w:val="nil"/>
              <w:left w:val="nil"/>
              <w:bottom w:val="nil"/>
              <w:right w:val="nil"/>
            </w:tcBorders>
            <w:vAlign w:val="bottom"/>
          </w:tcPr>
          <w:p w14:paraId="1BA58EF9" w14:textId="5D6D8F96" w:rsidR="0060117E" w:rsidRPr="00C935A5" w:rsidRDefault="0060117E" w:rsidP="0060117E">
            <w:pPr>
              <w:spacing w:before="40" w:after="20"/>
              <w:jc w:val="right"/>
              <w:rPr>
                <w:rFonts w:cs="Arial"/>
                <w:sz w:val="18"/>
                <w:szCs w:val="18"/>
              </w:rPr>
            </w:pPr>
            <w:r w:rsidRPr="0060117E">
              <w:rPr>
                <w:rFonts w:cs="Arial"/>
                <w:sz w:val="18"/>
                <w:szCs w:val="18"/>
              </w:rPr>
              <w:t>351,821</w:t>
            </w:r>
          </w:p>
        </w:tc>
        <w:tc>
          <w:tcPr>
            <w:tcW w:w="985" w:type="dxa"/>
            <w:tcBorders>
              <w:top w:val="nil"/>
              <w:left w:val="nil"/>
              <w:bottom w:val="nil"/>
              <w:right w:val="nil"/>
            </w:tcBorders>
            <w:vAlign w:val="bottom"/>
          </w:tcPr>
          <w:p w14:paraId="396AA433" w14:textId="4F2A4396" w:rsidR="0060117E" w:rsidRPr="00C935A5" w:rsidRDefault="0060117E" w:rsidP="0060117E">
            <w:pPr>
              <w:spacing w:before="40" w:after="20"/>
              <w:jc w:val="right"/>
              <w:rPr>
                <w:rFonts w:cs="Arial"/>
                <w:sz w:val="18"/>
                <w:szCs w:val="18"/>
              </w:rPr>
            </w:pPr>
            <w:r w:rsidRPr="0060117E">
              <w:rPr>
                <w:rFonts w:cs="Arial"/>
                <w:sz w:val="18"/>
                <w:szCs w:val="18"/>
              </w:rPr>
              <w:t>5,036</w:t>
            </w:r>
          </w:p>
        </w:tc>
        <w:tc>
          <w:tcPr>
            <w:tcW w:w="1247" w:type="dxa"/>
            <w:tcBorders>
              <w:top w:val="nil"/>
              <w:left w:val="nil"/>
              <w:bottom w:val="nil"/>
              <w:right w:val="nil"/>
            </w:tcBorders>
            <w:vAlign w:val="bottom"/>
          </w:tcPr>
          <w:p w14:paraId="4B2A05C7" w14:textId="236FA005" w:rsidR="0060117E" w:rsidRPr="00E2215F" w:rsidRDefault="0060117E" w:rsidP="0060117E">
            <w:pPr>
              <w:spacing w:before="40" w:after="20"/>
              <w:jc w:val="right"/>
              <w:rPr>
                <w:rFonts w:cs="Arial"/>
                <w:sz w:val="18"/>
                <w:szCs w:val="18"/>
              </w:rPr>
            </w:pPr>
            <w:r w:rsidRPr="0060117E">
              <w:rPr>
                <w:rFonts w:cs="Arial"/>
                <w:sz w:val="18"/>
                <w:szCs w:val="18"/>
              </w:rPr>
              <w:t>16.9%</w:t>
            </w:r>
          </w:p>
        </w:tc>
      </w:tr>
      <w:tr w:rsidR="0060117E" w:rsidRPr="0060117E" w14:paraId="52DCECC8" w14:textId="77777777" w:rsidTr="00514052">
        <w:trPr>
          <w:trHeight w:val="20"/>
        </w:trPr>
        <w:tc>
          <w:tcPr>
            <w:tcW w:w="2268" w:type="dxa"/>
            <w:tcBorders>
              <w:top w:val="nil"/>
              <w:left w:val="nil"/>
              <w:bottom w:val="nil"/>
              <w:right w:val="single" w:sz="18" w:space="0" w:color="C00000"/>
            </w:tcBorders>
            <w:vAlign w:val="center"/>
          </w:tcPr>
          <w:p w14:paraId="1558E10D" w14:textId="77777777" w:rsidR="0060117E" w:rsidRPr="00C935A5" w:rsidRDefault="0060117E" w:rsidP="0060117E">
            <w:pPr>
              <w:spacing w:before="40" w:after="40"/>
              <w:rPr>
                <w:rFonts w:cs="Arial"/>
                <w:sz w:val="18"/>
                <w:szCs w:val="18"/>
              </w:rPr>
            </w:pPr>
            <w:r w:rsidRPr="00C935A5">
              <w:rPr>
                <w:rFonts w:cs="Arial"/>
                <w:sz w:val="18"/>
                <w:szCs w:val="18"/>
              </w:rPr>
              <w:t xml:space="preserve">Hepburn S </w:t>
            </w:r>
          </w:p>
        </w:tc>
        <w:tc>
          <w:tcPr>
            <w:tcW w:w="1255" w:type="dxa"/>
            <w:tcBorders>
              <w:top w:val="nil"/>
              <w:left w:val="single" w:sz="18" w:space="0" w:color="C00000"/>
              <w:bottom w:val="nil"/>
              <w:right w:val="nil"/>
            </w:tcBorders>
            <w:vAlign w:val="bottom"/>
          </w:tcPr>
          <w:p w14:paraId="0DBE6560" w14:textId="0C5AA115" w:rsidR="0060117E" w:rsidRPr="00C935A5" w:rsidRDefault="0060117E" w:rsidP="0060117E">
            <w:pPr>
              <w:spacing w:before="40" w:after="20"/>
              <w:jc w:val="right"/>
              <w:rPr>
                <w:rFonts w:cs="Arial"/>
                <w:sz w:val="18"/>
                <w:szCs w:val="18"/>
              </w:rPr>
            </w:pPr>
            <w:r w:rsidRPr="0060117E">
              <w:rPr>
                <w:rFonts w:cs="Arial"/>
                <w:sz w:val="18"/>
                <w:szCs w:val="18"/>
              </w:rPr>
              <w:t>1,029</w:t>
            </w:r>
          </w:p>
        </w:tc>
        <w:tc>
          <w:tcPr>
            <w:tcW w:w="1418" w:type="dxa"/>
            <w:tcBorders>
              <w:top w:val="nil"/>
              <w:left w:val="nil"/>
              <w:bottom w:val="nil"/>
              <w:right w:val="nil"/>
            </w:tcBorders>
            <w:vAlign w:val="bottom"/>
          </w:tcPr>
          <w:p w14:paraId="5C43C973" w14:textId="0BE25E20" w:rsidR="0060117E" w:rsidRPr="00C935A5" w:rsidRDefault="0060117E" w:rsidP="0060117E">
            <w:pPr>
              <w:spacing w:before="40" w:after="20"/>
              <w:jc w:val="right"/>
              <w:rPr>
                <w:rFonts w:cs="Arial"/>
                <w:sz w:val="18"/>
                <w:szCs w:val="18"/>
              </w:rPr>
            </w:pPr>
            <w:r w:rsidRPr="0060117E">
              <w:rPr>
                <w:rFonts w:cs="Arial"/>
                <w:sz w:val="18"/>
                <w:szCs w:val="18"/>
              </w:rPr>
              <w:t>1,006</w:t>
            </w:r>
          </w:p>
        </w:tc>
        <w:tc>
          <w:tcPr>
            <w:tcW w:w="1134" w:type="dxa"/>
            <w:tcBorders>
              <w:top w:val="nil"/>
              <w:left w:val="nil"/>
              <w:bottom w:val="nil"/>
              <w:right w:val="nil"/>
            </w:tcBorders>
            <w:vAlign w:val="bottom"/>
          </w:tcPr>
          <w:p w14:paraId="2F9415BF" w14:textId="0641ADA5" w:rsidR="0060117E" w:rsidRPr="00C935A5" w:rsidRDefault="0060117E" w:rsidP="0060117E">
            <w:pPr>
              <w:spacing w:before="40" w:after="20"/>
              <w:jc w:val="center"/>
              <w:rPr>
                <w:rFonts w:cs="Arial"/>
                <w:sz w:val="18"/>
                <w:szCs w:val="18"/>
              </w:rPr>
            </w:pPr>
            <w:r w:rsidRPr="0060117E">
              <w:rPr>
                <w:rFonts w:cs="Arial"/>
                <w:sz w:val="18"/>
                <w:szCs w:val="18"/>
              </w:rPr>
              <w:t>99.3</w:t>
            </w:r>
          </w:p>
        </w:tc>
        <w:tc>
          <w:tcPr>
            <w:tcW w:w="992" w:type="dxa"/>
            <w:tcBorders>
              <w:top w:val="nil"/>
              <w:left w:val="nil"/>
              <w:bottom w:val="nil"/>
              <w:right w:val="nil"/>
            </w:tcBorders>
            <w:vAlign w:val="bottom"/>
          </w:tcPr>
          <w:p w14:paraId="5F13197A" w14:textId="20AF5960" w:rsidR="0060117E" w:rsidRPr="00C935A5" w:rsidRDefault="0060117E" w:rsidP="0060117E">
            <w:pPr>
              <w:spacing w:before="40" w:after="20"/>
              <w:jc w:val="right"/>
              <w:rPr>
                <w:rFonts w:cs="Arial"/>
                <w:sz w:val="18"/>
                <w:szCs w:val="18"/>
              </w:rPr>
            </w:pPr>
            <w:r w:rsidRPr="0060117E">
              <w:rPr>
                <w:rFonts w:cs="Arial"/>
                <w:sz w:val="18"/>
                <w:szCs w:val="18"/>
              </w:rPr>
              <w:t>120,834</w:t>
            </w:r>
          </w:p>
        </w:tc>
        <w:tc>
          <w:tcPr>
            <w:tcW w:w="985" w:type="dxa"/>
            <w:tcBorders>
              <w:top w:val="nil"/>
              <w:left w:val="nil"/>
              <w:bottom w:val="nil"/>
              <w:right w:val="nil"/>
            </w:tcBorders>
            <w:vAlign w:val="bottom"/>
          </w:tcPr>
          <w:p w14:paraId="7AC53608" w14:textId="020487D4" w:rsidR="0060117E" w:rsidRPr="00C935A5" w:rsidRDefault="0060117E" w:rsidP="0060117E">
            <w:pPr>
              <w:spacing w:before="40" w:after="20"/>
              <w:jc w:val="right"/>
              <w:rPr>
                <w:rFonts w:cs="Arial"/>
                <w:sz w:val="18"/>
                <w:szCs w:val="18"/>
              </w:rPr>
            </w:pPr>
            <w:r w:rsidRPr="0060117E">
              <w:rPr>
                <w:rFonts w:cs="Arial"/>
                <w:sz w:val="18"/>
                <w:szCs w:val="18"/>
              </w:rPr>
              <w:t>7,103</w:t>
            </w:r>
          </w:p>
        </w:tc>
        <w:tc>
          <w:tcPr>
            <w:tcW w:w="1247" w:type="dxa"/>
            <w:tcBorders>
              <w:top w:val="nil"/>
              <w:left w:val="nil"/>
              <w:bottom w:val="nil"/>
              <w:right w:val="nil"/>
            </w:tcBorders>
            <w:vAlign w:val="bottom"/>
          </w:tcPr>
          <w:p w14:paraId="7AB6D381" w14:textId="02DB7C3A" w:rsidR="0060117E" w:rsidRPr="00E2215F" w:rsidRDefault="0060117E" w:rsidP="0060117E">
            <w:pPr>
              <w:spacing w:before="40" w:after="20"/>
              <w:jc w:val="right"/>
              <w:rPr>
                <w:rFonts w:cs="Arial"/>
                <w:sz w:val="18"/>
                <w:szCs w:val="18"/>
              </w:rPr>
            </w:pPr>
            <w:r w:rsidRPr="0060117E">
              <w:rPr>
                <w:rFonts w:cs="Arial"/>
                <w:sz w:val="18"/>
                <w:szCs w:val="18"/>
              </w:rPr>
              <w:t>10.7%</w:t>
            </w:r>
          </w:p>
        </w:tc>
      </w:tr>
      <w:tr w:rsidR="0060117E" w:rsidRPr="0060117E" w14:paraId="4CBC7C86" w14:textId="77777777" w:rsidTr="00514052">
        <w:trPr>
          <w:trHeight w:val="20"/>
        </w:trPr>
        <w:tc>
          <w:tcPr>
            <w:tcW w:w="2268" w:type="dxa"/>
            <w:tcBorders>
              <w:top w:val="nil"/>
              <w:left w:val="nil"/>
              <w:bottom w:val="nil"/>
              <w:right w:val="single" w:sz="18" w:space="0" w:color="C00000"/>
            </w:tcBorders>
            <w:vAlign w:val="center"/>
          </w:tcPr>
          <w:p w14:paraId="0074844F" w14:textId="77777777" w:rsidR="0060117E" w:rsidRPr="00C935A5" w:rsidRDefault="0060117E" w:rsidP="0060117E">
            <w:pPr>
              <w:spacing w:before="40" w:after="40"/>
              <w:rPr>
                <w:rFonts w:cs="Arial"/>
                <w:sz w:val="18"/>
                <w:szCs w:val="18"/>
              </w:rPr>
            </w:pPr>
            <w:r w:rsidRPr="00C935A5">
              <w:rPr>
                <w:rFonts w:cs="Arial"/>
                <w:sz w:val="18"/>
                <w:szCs w:val="18"/>
              </w:rPr>
              <w:t xml:space="preserve">Hindmarsh S </w:t>
            </w:r>
          </w:p>
        </w:tc>
        <w:tc>
          <w:tcPr>
            <w:tcW w:w="1255" w:type="dxa"/>
            <w:tcBorders>
              <w:top w:val="nil"/>
              <w:left w:val="single" w:sz="18" w:space="0" w:color="C00000"/>
              <w:bottom w:val="nil"/>
              <w:right w:val="nil"/>
            </w:tcBorders>
            <w:vAlign w:val="bottom"/>
          </w:tcPr>
          <w:p w14:paraId="11048166" w14:textId="393976FE" w:rsidR="0060117E" w:rsidRPr="00C935A5" w:rsidRDefault="0060117E" w:rsidP="0060117E">
            <w:pPr>
              <w:spacing w:before="40" w:after="20"/>
              <w:jc w:val="right"/>
              <w:rPr>
                <w:rFonts w:cs="Arial"/>
                <w:sz w:val="18"/>
                <w:szCs w:val="18"/>
              </w:rPr>
            </w:pPr>
            <w:r w:rsidRPr="0060117E">
              <w:rPr>
                <w:rFonts w:cs="Arial"/>
                <w:sz w:val="18"/>
                <w:szCs w:val="18"/>
              </w:rPr>
              <w:t>929</w:t>
            </w:r>
          </w:p>
        </w:tc>
        <w:tc>
          <w:tcPr>
            <w:tcW w:w="1418" w:type="dxa"/>
            <w:tcBorders>
              <w:top w:val="nil"/>
              <w:left w:val="nil"/>
              <w:bottom w:val="nil"/>
              <w:right w:val="nil"/>
            </w:tcBorders>
            <w:vAlign w:val="bottom"/>
          </w:tcPr>
          <w:p w14:paraId="74E4F075" w14:textId="6C96C868" w:rsidR="0060117E" w:rsidRPr="00C935A5" w:rsidRDefault="0060117E" w:rsidP="0060117E">
            <w:pPr>
              <w:spacing w:before="40" w:after="20"/>
              <w:jc w:val="right"/>
              <w:rPr>
                <w:rFonts w:cs="Arial"/>
                <w:sz w:val="18"/>
                <w:szCs w:val="18"/>
              </w:rPr>
            </w:pPr>
            <w:r w:rsidRPr="0060117E">
              <w:rPr>
                <w:rFonts w:cs="Arial"/>
                <w:sz w:val="18"/>
                <w:szCs w:val="18"/>
              </w:rPr>
              <w:t>940</w:t>
            </w:r>
          </w:p>
        </w:tc>
        <w:tc>
          <w:tcPr>
            <w:tcW w:w="1134" w:type="dxa"/>
            <w:tcBorders>
              <w:top w:val="nil"/>
              <w:left w:val="nil"/>
              <w:bottom w:val="nil"/>
              <w:right w:val="nil"/>
            </w:tcBorders>
            <w:vAlign w:val="bottom"/>
          </w:tcPr>
          <w:p w14:paraId="0DE9AC02" w14:textId="6F9323AE" w:rsidR="0060117E" w:rsidRPr="00C935A5" w:rsidRDefault="0060117E" w:rsidP="0060117E">
            <w:pPr>
              <w:spacing w:before="40" w:after="20"/>
              <w:jc w:val="center"/>
              <w:rPr>
                <w:rFonts w:cs="Arial"/>
                <w:sz w:val="18"/>
                <w:szCs w:val="18"/>
              </w:rPr>
            </w:pPr>
            <w:r w:rsidRPr="0060117E">
              <w:rPr>
                <w:rFonts w:cs="Arial"/>
                <w:sz w:val="18"/>
                <w:szCs w:val="18"/>
              </w:rPr>
              <w:t>25.8</w:t>
            </w:r>
          </w:p>
        </w:tc>
        <w:tc>
          <w:tcPr>
            <w:tcW w:w="992" w:type="dxa"/>
            <w:tcBorders>
              <w:top w:val="nil"/>
              <w:left w:val="nil"/>
              <w:bottom w:val="nil"/>
              <w:right w:val="nil"/>
            </w:tcBorders>
            <w:vAlign w:val="bottom"/>
          </w:tcPr>
          <w:p w14:paraId="58788F62" w14:textId="7ACCCB9C" w:rsidR="0060117E" w:rsidRPr="00C935A5" w:rsidRDefault="0060117E" w:rsidP="0060117E">
            <w:pPr>
              <w:spacing w:before="40" w:after="20"/>
              <w:jc w:val="right"/>
              <w:rPr>
                <w:rFonts w:cs="Arial"/>
                <w:sz w:val="18"/>
                <w:szCs w:val="18"/>
              </w:rPr>
            </w:pPr>
            <w:r w:rsidRPr="0060117E">
              <w:rPr>
                <w:rFonts w:cs="Arial"/>
                <w:sz w:val="18"/>
                <w:szCs w:val="18"/>
              </w:rPr>
              <w:t>20,787</w:t>
            </w:r>
          </w:p>
        </w:tc>
        <w:tc>
          <w:tcPr>
            <w:tcW w:w="985" w:type="dxa"/>
            <w:tcBorders>
              <w:top w:val="nil"/>
              <w:left w:val="nil"/>
              <w:bottom w:val="nil"/>
              <w:right w:val="nil"/>
            </w:tcBorders>
            <w:vAlign w:val="bottom"/>
          </w:tcPr>
          <w:p w14:paraId="24218775" w14:textId="1DAC1430" w:rsidR="0060117E" w:rsidRPr="00C935A5" w:rsidRDefault="0060117E" w:rsidP="0060117E">
            <w:pPr>
              <w:spacing w:before="40" w:after="20"/>
              <w:jc w:val="right"/>
              <w:rPr>
                <w:rFonts w:cs="Arial"/>
                <w:sz w:val="18"/>
                <w:szCs w:val="18"/>
              </w:rPr>
            </w:pPr>
            <w:r w:rsidRPr="0060117E">
              <w:rPr>
                <w:rFonts w:cs="Arial"/>
                <w:sz w:val="18"/>
                <w:szCs w:val="18"/>
              </w:rPr>
              <w:t>3,816</w:t>
            </w:r>
          </w:p>
        </w:tc>
        <w:tc>
          <w:tcPr>
            <w:tcW w:w="1247" w:type="dxa"/>
            <w:tcBorders>
              <w:top w:val="nil"/>
              <w:left w:val="nil"/>
              <w:bottom w:val="nil"/>
              <w:right w:val="nil"/>
            </w:tcBorders>
            <w:vAlign w:val="bottom"/>
          </w:tcPr>
          <w:p w14:paraId="355659B6" w14:textId="6D8F3A4B" w:rsidR="0060117E" w:rsidRPr="00C935A5" w:rsidRDefault="0060117E" w:rsidP="0060117E">
            <w:pPr>
              <w:spacing w:before="40" w:after="20"/>
              <w:jc w:val="right"/>
              <w:rPr>
                <w:rFonts w:cs="Arial"/>
                <w:sz w:val="18"/>
                <w:szCs w:val="18"/>
              </w:rPr>
            </w:pPr>
            <w:r w:rsidRPr="0060117E">
              <w:rPr>
                <w:rFonts w:cs="Arial"/>
                <w:sz w:val="18"/>
                <w:szCs w:val="18"/>
              </w:rPr>
              <w:t>0.9%</w:t>
            </w:r>
          </w:p>
        </w:tc>
      </w:tr>
      <w:tr w:rsidR="0060117E" w:rsidRPr="0060117E" w14:paraId="34DF39E7" w14:textId="77777777" w:rsidTr="00514052">
        <w:trPr>
          <w:trHeight w:val="20"/>
        </w:trPr>
        <w:tc>
          <w:tcPr>
            <w:tcW w:w="2268" w:type="dxa"/>
            <w:tcBorders>
              <w:top w:val="nil"/>
              <w:left w:val="nil"/>
              <w:bottom w:val="nil"/>
              <w:right w:val="single" w:sz="18" w:space="0" w:color="C00000"/>
            </w:tcBorders>
            <w:vAlign w:val="center"/>
          </w:tcPr>
          <w:p w14:paraId="7601FF9C" w14:textId="77777777" w:rsidR="0060117E" w:rsidRPr="00C935A5" w:rsidRDefault="0060117E" w:rsidP="0060117E">
            <w:pPr>
              <w:spacing w:before="40" w:after="40"/>
              <w:rPr>
                <w:rFonts w:cs="Arial"/>
                <w:sz w:val="18"/>
                <w:szCs w:val="18"/>
              </w:rPr>
            </w:pPr>
            <w:r w:rsidRPr="00C935A5">
              <w:rPr>
                <w:rFonts w:cs="Arial"/>
                <w:sz w:val="18"/>
                <w:szCs w:val="18"/>
              </w:rPr>
              <w:t xml:space="preserve">Hobsons Bay C </w:t>
            </w:r>
          </w:p>
        </w:tc>
        <w:tc>
          <w:tcPr>
            <w:tcW w:w="1255" w:type="dxa"/>
            <w:tcBorders>
              <w:top w:val="nil"/>
              <w:left w:val="single" w:sz="18" w:space="0" w:color="C00000"/>
              <w:bottom w:val="nil"/>
              <w:right w:val="nil"/>
            </w:tcBorders>
            <w:vAlign w:val="bottom"/>
          </w:tcPr>
          <w:p w14:paraId="45B80932" w14:textId="2ABC4CAD" w:rsidR="0060117E" w:rsidRPr="00C935A5" w:rsidRDefault="0060117E" w:rsidP="0060117E">
            <w:pPr>
              <w:spacing w:before="40" w:after="20"/>
              <w:jc w:val="right"/>
              <w:rPr>
                <w:rFonts w:cs="Arial"/>
                <w:sz w:val="18"/>
                <w:szCs w:val="18"/>
              </w:rPr>
            </w:pPr>
            <w:r w:rsidRPr="0060117E">
              <w:rPr>
                <w:rFonts w:cs="Arial"/>
                <w:sz w:val="18"/>
                <w:szCs w:val="18"/>
              </w:rPr>
              <w:t>1,114</w:t>
            </w:r>
          </w:p>
        </w:tc>
        <w:tc>
          <w:tcPr>
            <w:tcW w:w="1418" w:type="dxa"/>
            <w:tcBorders>
              <w:top w:val="nil"/>
              <w:left w:val="nil"/>
              <w:bottom w:val="nil"/>
              <w:right w:val="nil"/>
            </w:tcBorders>
            <w:vAlign w:val="bottom"/>
          </w:tcPr>
          <w:p w14:paraId="40459104" w14:textId="14D66563" w:rsidR="0060117E" w:rsidRPr="00C935A5" w:rsidRDefault="0060117E" w:rsidP="0060117E">
            <w:pPr>
              <w:spacing w:before="40" w:after="20"/>
              <w:jc w:val="right"/>
              <w:rPr>
                <w:rFonts w:cs="Arial"/>
                <w:sz w:val="18"/>
                <w:szCs w:val="18"/>
              </w:rPr>
            </w:pPr>
            <w:r w:rsidRPr="0060117E">
              <w:rPr>
                <w:rFonts w:cs="Arial"/>
                <w:sz w:val="18"/>
                <w:szCs w:val="18"/>
              </w:rPr>
              <w:t>1,021</w:t>
            </w:r>
          </w:p>
        </w:tc>
        <w:tc>
          <w:tcPr>
            <w:tcW w:w="1134" w:type="dxa"/>
            <w:tcBorders>
              <w:top w:val="nil"/>
              <w:left w:val="nil"/>
              <w:bottom w:val="nil"/>
              <w:right w:val="nil"/>
            </w:tcBorders>
            <w:vAlign w:val="bottom"/>
          </w:tcPr>
          <w:p w14:paraId="47D915BA" w14:textId="7FFC46F3" w:rsidR="0060117E" w:rsidRPr="00C935A5" w:rsidRDefault="0060117E" w:rsidP="0060117E">
            <w:pPr>
              <w:spacing w:before="40" w:after="20"/>
              <w:jc w:val="center"/>
              <w:rPr>
                <w:rFonts w:cs="Arial"/>
                <w:sz w:val="18"/>
                <w:szCs w:val="18"/>
              </w:rPr>
            </w:pPr>
            <w:r w:rsidRPr="0060117E">
              <w:rPr>
                <w:rFonts w:cs="Arial"/>
                <w:sz w:val="18"/>
                <w:szCs w:val="18"/>
              </w:rPr>
              <w:t>12.1</w:t>
            </w:r>
          </w:p>
        </w:tc>
        <w:tc>
          <w:tcPr>
            <w:tcW w:w="992" w:type="dxa"/>
            <w:tcBorders>
              <w:top w:val="nil"/>
              <w:left w:val="nil"/>
              <w:bottom w:val="nil"/>
              <w:right w:val="nil"/>
            </w:tcBorders>
            <w:vAlign w:val="bottom"/>
          </w:tcPr>
          <w:p w14:paraId="6E236126" w14:textId="0C3ADD21" w:rsidR="0060117E" w:rsidRPr="00C935A5" w:rsidRDefault="0060117E" w:rsidP="0060117E">
            <w:pPr>
              <w:spacing w:before="40" w:after="20"/>
              <w:jc w:val="right"/>
              <w:rPr>
                <w:rFonts w:cs="Arial"/>
                <w:sz w:val="18"/>
                <w:szCs w:val="18"/>
              </w:rPr>
            </w:pPr>
            <w:r w:rsidRPr="0060117E">
              <w:rPr>
                <w:rFonts w:cs="Arial"/>
                <w:sz w:val="18"/>
                <w:szCs w:val="18"/>
              </w:rPr>
              <w:t>729,265</w:t>
            </w:r>
          </w:p>
        </w:tc>
        <w:tc>
          <w:tcPr>
            <w:tcW w:w="985" w:type="dxa"/>
            <w:tcBorders>
              <w:top w:val="nil"/>
              <w:left w:val="nil"/>
              <w:bottom w:val="nil"/>
              <w:right w:val="nil"/>
            </w:tcBorders>
            <w:vAlign w:val="bottom"/>
          </w:tcPr>
          <w:p w14:paraId="5E52F42D" w14:textId="4941F069" w:rsidR="0060117E" w:rsidRPr="00C935A5" w:rsidRDefault="0060117E" w:rsidP="0060117E">
            <w:pPr>
              <w:spacing w:before="40" w:after="20"/>
              <w:jc w:val="right"/>
              <w:rPr>
                <w:rFonts w:cs="Arial"/>
                <w:sz w:val="18"/>
                <w:szCs w:val="18"/>
              </w:rPr>
            </w:pPr>
            <w:r w:rsidRPr="0060117E">
              <w:rPr>
                <w:rFonts w:cs="Arial"/>
                <w:sz w:val="18"/>
                <w:szCs w:val="18"/>
              </w:rPr>
              <w:t>7,516</w:t>
            </w:r>
          </w:p>
        </w:tc>
        <w:tc>
          <w:tcPr>
            <w:tcW w:w="1247" w:type="dxa"/>
            <w:tcBorders>
              <w:top w:val="nil"/>
              <w:left w:val="nil"/>
              <w:bottom w:val="nil"/>
              <w:right w:val="nil"/>
            </w:tcBorders>
            <w:vAlign w:val="bottom"/>
          </w:tcPr>
          <w:p w14:paraId="2F6E487A" w14:textId="01B0D98B" w:rsidR="0060117E" w:rsidRPr="00C935A5" w:rsidRDefault="0060117E" w:rsidP="0060117E">
            <w:pPr>
              <w:spacing w:before="40" w:after="20"/>
              <w:jc w:val="right"/>
              <w:rPr>
                <w:rFonts w:cs="Arial"/>
                <w:sz w:val="18"/>
                <w:szCs w:val="18"/>
              </w:rPr>
            </w:pPr>
            <w:r w:rsidRPr="0060117E">
              <w:rPr>
                <w:rFonts w:cs="Arial"/>
                <w:sz w:val="18"/>
                <w:szCs w:val="18"/>
              </w:rPr>
              <w:t>4.3%</w:t>
            </w:r>
          </w:p>
        </w:tc>
      </w:tr>
      <w:tr w:rsidR="0060117E" w:rsidRPr="0060117E" w14:paraId="2D8D3615" w14:textId="77777777" w:rsidTr="00514052">
        <w:trPr>
          <w:trHeight w:val="20"/>
        </w:trPr>
        <w:tc>
          <w:tcPr>
            <w:tcW w:w="2268" w:type="dxa"/>
            <w:tcBorders>
              <w:top w:val="nil"/>
              <w:left w:val="nil"/>
              <w:bottom w:val="nil"/>
              <w:right w:val="single" w:sz="18" w:space="0" w:color="C00000"/>
            </w:tcBorders>
            <w:vAlign w:val="center"/>
          </w:tcPr>
          <w:p w14:paraId="72BD14A1" w14:textId="77777777" w:rsidR="0060117E" w:rsidRPr="00C935A5" w:rsidRDefault="0060117E" w:rsidP="0060117E">
            <w:pPr>
              <w:spacing w:before="40" w:after="40"/>
              <w:rPr>
                <w:rFonts w:cs="Arial"/>
                <w:sz w:val="18"/>
                <w:szCs w:val="18"/>
              </w:rPr>
            </w:pPr>
            <w:r w:rsidRPr="00C935A5">
              <w:rPr>
                <w:rFonts w:cs="Arial"/>
                <w:sz w:val="18"/>
                <w:szCs w:val="18"/>
              </w:rPr>
              <w:t xml:space="preserve">Horsham RC </w:t>
            </w:r>
          </w:p>
        </w:tc>
        <w:tc>
          <w:tcPr>
            <w:tcW w:w="1255" w:type="dxa"/>
            <w:tcBorders>
              <w:top w:val="nil"/>
              <w:left w:val="single" w:sz="18" w:space="0" w:color="C00000"/>
              <w:bottom w:val="nil"/>
              <w:right w:val="nil"/>
            </w:tcBorders>
            <w:vAlign w:val="bottom"/>
          </w:tcPr>
          <w:p w14:paraId="5ACD49CA" w14:textId="78966476" w:rsidR="0060117E" w:rsidRPr="00C935A5" w:rsidRDefault="0060117E" w:rsidP="0060117E">
            <w:pPr>
              <w:spacing w:before="40" w:after="20"/>
              <w:jc w:val="right"/>
              <w:rPr>
                <w:rFonts w:cs="Arial"/>
                <w:sz w:val="18"/>
                <w:szCs w:val="18"/>
              </w:rPr>
            </w:pPr>
            <w:r w:rsidRPr="0060117E">
              <w:rPr>
                <w:rFonts w:cs="Arial"/>
                <w:sz w:val="18"/>
                <w:szCs w:val="18"/>
              </w:rPr>
              <w:t>1,033</w:t>
            </w:r>
          </w:p>
        </w:tc>
        <w:tc>
          <w:tcPr>
            <w:tcW w:w="1418" w:type="dxa"/>
            <w:tcBorders>
              <w:top w:val="nil"/>
              <w:left w:val="nil"/>
              <w:bottom w:val="nil"/>
              <w:right w:val="nil"/>
            </w:tcBorders>
            <w:vAlign w:val="bottom"/>
          </w:tcPr>
          <w:p w14:paraId="1094BA67" w14:textId="3C990133" w:rsidR="0060117E" w:rsidRPr="00C935A5" w:rsidRDefault="0060117E" w:rsidP="0060117E">
            <w:pPr>
              <w:spacing w:before="40" w:after="20"/>
              <w:jc w:val="right"/>
              <w:rPr>
                <w:rFonts w:cs="Arial"/>
                <w:sz w:val="18"/>
                <w:szCs w:val="18"/>
              </w:rPr>
            </w:pPr>
            <w:r w:rsidRPr="0060117E">
              <w:rPr>
                <w:rFonts w:cs="Arial"/>
                <w:sz w:val="18"/>
                <w:szCs w:val="18"/>
              </w:rPr>
              <w:t>990</w:t>
            </w:r>
          </w:p>
        </w:tc>
        <w:tc>
          <w:tcPr>
            <w:tcW w:w="1134" w:type="dxa"/>
            <w:tcBorders>
              <w:top w:val="nil"/>
              <w:left w:val="nil"/>
              <w:bottom w:val="nil"/>
              <w:right w:val="nil"/>
            </w:tcBorders>
            <w:vAlign w:val="bottom"/>
          </w:tcPr>
          <w:p w14:paraId="34BFCA19" w14:textId="54CFD585" w:rsidR="0060117E" w:rsidRPr="00C935A5" w:rsidRDefault="0060117E" w:rsidP="0060117E">
            <w:pPr>
              <w:spacing w:before="40" w:after="20"/>
              <w:jc w:val="center"/>
              <w:rPr>
                <w:rFonts w:cs="Arial"/>
                <w:sz w:val="18"/>
                <w:szCs w:val="18"/>
              </w:rPr>
            </w:pPr>
            <w:r w:rsidRPr="0060117E">
              <w:rPr>
                <w:rFonts w:cs="Arial"/>
                <w:sz w:val="18"/>
                <w:szCs w:val="18"/>
              </w:rPr>
              <w:t>37.6</w:t>
            </w:r>
          </w:p>
        </w:tc>
        <w:tc>
          <w:tcPr>
            <w:tcW w:w="992" w:type="dxa"/>
            <w:tcBorders>
              <w:top w:val="nil"/>
              <w:left w:val="nil"/>
              <w:bottom w:val="nil"/>
              <w:right w:val="nil"/>
            </w:tcBorders>
            <w:vAlign w:val="bottom"/>
          </w:tcPr>
          <w:p w14:paraId="3CB90244" w14:textId="443F40E8" w:rsidR="0060117E" w:rsidRPr="00C935A5" w:rsidRDefault="0060117E" w:rsidP="0060117E">
            <w:pPr>
              <w:spacing w:before="40" w:after="20"/>
              <w:jc w:val="right"/>
              <w:rPr>
                <w:rFonts w:cs="Arial"/>
                <w:sz w:val="18"/>
                <w:szCs w:val="18"/>
              </w:rPr>
            </w:pPr>
            <w:r w:rsidRPr="0060117E">
              <w:rPr>
                <w:rFonts w:cs="Arial"/>
                <w:sz w:val="18"/>
                <w:szCs w:val="18"/>
              </w:rPr>
              <w:t>75,296</w:t>
            </w:r>
          </w:p>
        </w:tc>
        <w:tc>
          <w:tcPr>
            <w:tcW w:w="985" w:type="dxa"/>
            <w:tcBorders>
              <w:top w:val="nil"/>
              <w:left w:val="nil"/>
              <w:bottom w:val="nil"/>
              <w:right w:val="nil"/>
            </w:tcBorders>
            <w:vAlign w:val="bottom"/>
          </w:tcPr>
          <w:p w14:paraId="2098B4BC" w14:textId="49A9EC35" w:rsidR="0060117E" w:rsidRPr="00C935A5" w:rsidRDefault="0060117E" w:rsidP="0060117E">
            <w:pPr>
              <w:spacing w:before="40" w:after="20"/>
              <w:jc w:val="right"/>
              <w:rPr>
                <w:rFonts w:cs="Arial"/>
                <w:sz w:val="18"/>
                <w:szCs w:val="18"/>
              </w:rPr>
            </w:pPr>
            <w:r w:rsidRPr="0060117E">
              <w:rPr>
                <w:rFonts w:cs="Arial"/>
                <w:sz w:val="18"/>
                <w:szCs w:val="18"/>
              </w:rPr>
              <w:t>3,718</w:t>
            </w:r>
          </w:p>
        </w:tc>
        <w:tc>
          <w:tcPr>
            <w:tcW w:w="1247" w:type="dxa"/>
            <w:tcBorders>
              <w:top w:val="nil"/>
              <w:left w:val="nil"/>
              <w:bottom w:val="nil"/>
              <w:right w:val="nil"/>
            </w:tcBorders>
            <w:vAlign w:val="bottom"/>
          </w:tcPr>
          <w:p w14:paraId="1D5A5575" w14:textId="16D784A0" w:rsidR="0060117E" w:rsidRPr="00C935A5" w:rsidRDefault="0060117E" w:rsidP="0060117E">
            <w:pPr>
              <w:spacing w:before="40" w:after="20"/>
              <w:jc w:val="right"/>
              <w:rPr>
                <w:rFonts w:cs="Arial"/>
                <w:sz w:val="18"/>
                <w:szCs w:val="18"/>
              </w:rPr>
            </w:pPr>
            <w:r w:rsidRPr="0060117E">
              <w:rPr>
                <w:rFonts w:cs="Arial"/>
                <w:sz w:val="18"/>
                <w:szCs w:val="18"/>
              </w:rPr>
              <w:t>4.7%</w:t>
            </w:r>
          </w:p>
        </w:tc>
      </w:tr>
      <w:tr w:rsidR="0060117E" w:rsidRPr="0060117E" w14:paraId="04AA1CF6" w14:textId="77777777" w:rsidTr="00514052">
        <w:trPr>
          <w:trHeight w:val="20"/>
        </w:trPr>
        <w:tc>
          <w:tcPr>
            <w:tcW w:w="2268" w:type="dxa"/>
            <w:tcBorders>
              <w:top w:val="nil"/>
              <w:left w:val="nil"/>
              <w:bottom w:val="nil"/>
              <w:right w:val="single" w:sz="18" w:space="0" w:color="C00000"/>
            </w:tcBorders>
            <w:vAlign w:val="center"/>
          </w:tcPr>
          <w:p w14:paraId="1D608F89" w14:textId="77777777" w:rsidR="0060117E" w:rsidRPr="00C935A5" w:rsidRDefault="0060117E" w:rsidP="0060117E">
            <w:pPr>
              <w:spacing w:before="40" w:after="40"/>
              <w:rPr>
                <w:rFonts w:cs="Arial"/>
                <w:sz w:val="18"/>
                <w:szCs w:val="18"/>
              </w:rPr>
            </w:pPr>
            <w:r w:rsidRPr="00C935A5">
              <w:rPr>
                <w:rFonts w:cs="Arial"/>
                <w:sz w:val="18"/>
                <w:szCs w:val="18"/>
              </w:rPr>
              <w:t xml:space="preserve">Hume C </w:t>
            </w:r>
          </w:p>
        </w:tc>
        <w:tc>
          <w:tcPr>
            <w:tcW w:w="1255" w:type="dxa"/>
            <w:tcBorders>
              <w:top w:val="nil"/>
              <w:left w:val="single" w:sz="18" w:space="0" w:color="C00000"/>
              <w:bottom w:val="nil"/>
              <w:right w:val="nil"/>
            </w:tcBorders>
            <w:vAlign w:val="bottom"/>
          </w:tcPr>
          <w:p w14:paraId="1C6F2E53" w14:textId="650799A8" w:rsidR="0060117E" w:rsidRPr="00C935A5" w:rsidRDefault="0060117E" w:rsidP="0060117E">
            <w:pPr>
              <w:spacing w:before="40" w:after="20"/>
              <w:jc w:val="right"/>
              <w:rPr>
                <w:rFonts w:cs="Arial"/>
                <w:sz w:val="18"/>
                <w:szCs w:val="18"/>
              </w:rPr>
            </w:pPr>
            <w:r w:rsidRPr="0060117E">
              <w:rPr>
                <w:rFonts w:cs="Arial"/>
                <w:sz w:val="18"/>
                <w:szCs w:val="18"/>
              </w:rPr>
              <w:t>1,225</w:t>
            </w:r>
          </w:p>
        </w:tc>
        <w:tc>
          <w:tcPr>
            <w:tcW w:w="1418" w:type="dxa"/>
            <w:tcBorders>
              <w:top w:val="nil"/>
              <w:left w:val="nil"/>
              <w:bottom w:val="nil"/>
              <w:right w:val="nil"/>
            </w:tcBorders>
            <w:vAlign w:val="bottom"/>
          </w:tcPr>
          <w:p w14:paraId="7050D86D" w14:textId="6F9EB053" w:rsidR="0060117E" w:rsidRPr="00C935A5" w:rsidRDefault="0060117E" w:rsidP="0060117E">
            <w:pPr>
              <w:spacing w:before="40" w:after="20"/>
              <w:jc w:val="right"/>
              <w:rPr>
                <w:rFonts w:cs="Arial"/>
                <w:sz w:val="18"/>
                <w:szCs w:val="18"/>
              </w:rPr>
            </w:pPr>
            <w:r w:rsidRPr="0060117E">
              <w:rPr>
                <w:rFonts w:cs="Arial"/>
                <w:sz w:val="18"/>
                <w:szCs w:val="18"/>
              </w:rPr>
              <w:t>941</w:t>
            </w:r>
          </w:p>
        </w:tc>
        <w:tc>
          <w:tcPr>
            <w:tcW w:w="1134" w:type="dxa"/>
            <w:tcBorders>
              <w:top w:val="nil"/>
              <w:left w:val="nil"/>
              <w:bottom w:val="nil"/>
              <w:right w:val="nil"/>
            </w:tcBorders>
            <w:vAlign w:val="bottom"/>
          </w:tcPr>
          <w:p w14:paraId="688BC93A" w14:textId="35DF4861" w:rsidR="0060117E" w:rsidRPr="00C935A5" w:rsidRDefault="0060117E" w:rsidP="0060117E">
            <w:pPr>
              <w:spacing w:before="40" w:after="20"/>
              <w:jc w:val="center"/>
              <w:rPr>
                <w:rFonts w:cs="Arial"/>
                <w:sz w:val="18"/>
                <w:szCs w:val="18"/>
              </w:rPr>
            </w:pPr>
            <w:r w:rsidRPr="0060117E">
              <w:rPr>
                <w:rFonts w:cs="Arial"/>
                <w:sz w:val="18"/>
                <w:szCs w:val="18"/>
              </w:rPr>
              <w:t>9.4</w:t>
            </w:r>
          </w:p>
        </w:tc>
        <w:tc>
          <w:tcPr>
            <w:tcW w:w="992" w:type="dxa"/>
            <w:tcBorders>
              <w:top w:val="nil"/>
              <w:left w:val="nil"/>
              <w:bottom w:val="nil"/>
              <w:right w:val="nil"/>
            </w:tcBorders>
            <w:vAlign w:val="bottom"/>
          </w:tcPr>
          <w:p w14:paraId="55B3AB2F" w14:textId="51E87E30" w:rsidR="0060117E" w:rsidRPr="00C935A5" w:rsidRDefault="0060117E" w:rsidP="0060117E">
            <w:pPr>
              <w:spacing w:before="40" w:after="20"/>
              <w:jc w:val="right"/>
              <w:rPr>
                <w:rFonts w:cs="Arial"/>
                <w:sz w:val="18"/>
                <w:szCs w:val="18"/>
              </w:rPr>
            </w:pPr>
            <w:r w:rsidRPr="0060117E">
              <w:rPr>
                <w:rFonts w:cs="Arial"/>
                <w:sz w:val="18"/>
                <w:szCs w:val="18"/>
              </w:rPr>
              <w:t>2,797,538</w:t>
            </w:r>
          </w:p>
        </w:tc>
        <w:tc>
          <w:tcPr>
            <w:tcW w:w="985" w:type="dxa"/>
            <w:tcBorders>
              <w:top w:val="nil"/>
              <w:left w:val="nil"/>
              <w:bottom w:val="nil"/>
              <w:right w:val="nil"/>
            </w:tcBorders>
            <w:vAlign w:val="bottom"/>
          </w:tcPr>
          <w:p w14:paraId="68BB003D" w14:textId="5F3DE62E" w:rsidR="0060117E" w:rsidRPr="00C935A5" w:rsidRDefault="0060117E" w:rsidP="0060117E">
            <w:pPr>
              <w:spacing w:before="40" w:after="20"/>
              <w:jc w:val="right"/>
              <w:rPr>
                <w:rFonts w:cs="Arial"/>
                <w:sz w:val="18"/>
                <w:szCs w:val="18"/>
              </w:rPr>
            </w:pPr>
            <w:r w:rsidRPr="0060117E">
              <w:rPr>
                <w:rFonts w:cs="Arial"/>
                <w:sz w:val="18"/>
                <w:szCs w:val="18"/>
              </w:rPr>
              <w:t>10,031</w:t>
            </w:r>
          </w:p>
        </w:tc>
        <w:tc>
          <w:tcPr>
            <w:tcW w:w="1247" w:type="dxa"/>
            <w:tcBorders>
              <w:top w:val="nil"/>
              <w:left w:val="nil"/>
              <w:bottom w:val="nil"/>
              <w:right w:val="nil"/>
            </w:tcBorders>
            <w:vAlign w:val="bottom"/>
          </w:tcPr>
          <w:p w14:paraId="69052004" w14:textId="64B45E62" w:rsidR="0060117E" w:rsidRPr="00C935A5" w:rsidRDefault="0060117E" w:rsidP="0060117E">
            <w:pPr>
              <w:spacing w:before="40" w:after="20"/>
              <w:jc w:val="right"/>
              <w:rPr>
                <w:rFonts w:cs="Arial"/>
                <w:sz w:val="18"/>
                <w:szCs w:val="18"/>
              </w:rPr>
            </w:pPr>
            <w:r w:rsidRPr="0060117E">
              <w:rPr>
                <w:rFonts w:cs="Arial"/>
                <w:sz w:val="18"/>
                <w:szCs w:val="18"/>
              </w:rPr>
              <w:t>5.1%</w:t>
            </w:r>
          </w:p>
        </w:tc>
      </w:tr>
      <w:tr w:rsidR="0060117E" w:rsidRPr="0060117E" w14:paraId="74CBD1E1" w14:textId="77777777" w:rsidTr="00514052">
        <w:trPr>
          <w:trHeight w:val="20"/>
        </w:trPr>
        <w:tc>
          <w:tcPr>
            <w:tcW w:w="2268" w:type="dxa"/>
            <w:tcBorders>
              <w:top w:val="nil"/>
              <w:left w:val="nil"/>
              <w:bottom w:val="nil"/>
              <w:right w:val="single" w:sz="18" w:space="0" w:color="C00000"/>
            </w:tcBorders>
            <w:vAlign w:val="center"/>
          </w:tcPr>
          <w:p w14:paraId="0D25C53D" w14:textId="77777777" w:rsidR="0060117E" w:rsidRPr="00C935A5" w:rsidRDefault="0060117E" w:rsidP="0060117E">
            <w:pPr>
              <w:spacing w:before="40" w:after="40"/>
              <w:rPr>
                <w:rFonts w:cs="Arial"/>
                <w:sz w:val="18"/>
                <w:szCs w:val="18"/>
              </w:rPr>
            </w:pPr>
            <w:r w:rsidRPr="00C935A5">
              <w:rPr>
                <w:rFonts w:cs="Arial"/>
                <w:sz w:val="18"/>
                <w:szCs w:val="18"/>
              </w:rPr>
              <w:t xml:space="preserve">Indigo S </w:t>
            </w:r>
          </w:p>
        </w:tc>
        <w:tc>
          <w:tcPr>
            <w:tcW w:w="1255" w:type="dxa"/>
            <w:tcBorders>
              <w:top w:val="nil"/>
              <w:left w:val="single" w:sz="18" w:space="0" w:color="C00000"/>
              <w:bottom w:val="nil"/>
              <w:right w:val="nil"/>
            </w:tcBorders>
            <w:vAlign w:val="bottom"/>
          </w:tcPr>
          <w:p w14:paraId="7D0C6DA7" w14:textId="7695B01D" w:rsidR="0060117E" w:rsidRPr="00C935A5" w:rsidRDefault="0060117E" w:rsidP="0060117E">
            <w:pPr>
              <w:spacing w:before="40" w:after="20"/>
              <w:jc w:val="right"/>
              <w:rPr>
                <w:rFonts w:cs="Arial"/>
                <w:sz w:val="18"/>
                <w:szCs w:val="18"/>
              </w:rPr>
            </w:pPr>
            <w:r w:rsidRPr="0060117E">
              <w:rPr>
                <w:rFonts w:cs="Arial"/>
                <w:sz w:val="18"/>
                <w:szCs w:val="18"/>
              </w:rPr>
              <w:t>1,125</w:t>
            </w:r>
          </w:p>
        </w:tc>
        <w:tc>
          <w:tcPr>
            <w:tcW w:w="1418" w:type="dxa"/>
            <w:tcBorders>
              <w:top w:val="nil"/>
              <w:left w:val="nil"/>
              <w:bottom w:val="nil"/>
              <w:right w:val="nil"/>
            </w:tcBorders>
            <w:vAlign w:val="bottom"/>
          </w:tcPr>
          <w:p w14:paraId="60D79E38" w14:textId="6792328E" w:rsidR="0060117E" w:rsidRPr="00C935A5" w:rsidRDefault="0060117E" w:rsidP="0060117E">
            <w:pPr>
              <w:spacing w:before="40" w:after="20"/>
              <w:jc w:val="right"/>
              <w:rPr>
                <w:rFonts w:cs="Arial"/>
                <w:sz w:val="18"/>
                <w:szCs w:val="18"/>
              </w:rPr>
            </w:pPr>
            <w:r w:rsidRPr="0060117E">
              <w:rPr>
                <w:rFonts w:cs="Arial"/>
                <w:sz w:val="18"/>
                <w:szCs w:val="18"/>
              </w:rPr>
              <w:t>1,029</w:t>
            </w:r>
          </w:p>
        </w:tc>
        <w:tc>
          <w:tcPr>
            <w:tcW w:w="1134" w:type="dxa"/>
            <w:tcBorders>
              <w:top w:val="nil"/>
              <w:left w:val="nil"/>
              <w:bottom w:val="nil"/>
              <w:right w:val="nil"/>
            </w:tcBorders>
            <w:vAlign w:val="bottom"/>
          </w:tcPr>
          <w:p w14:paraId="4ADDC29A" w14:textId="6EAA72AF" w:rsidR="0060117E" w:rsidRPr="00C935A5" w:rsidRDefault="0060117E" w:rsidP="0060117E">
            <w:pPr>
              <w:spacing w:before="40" w:after="20"/>
              <w:jc w:val="center"/>
              <w:rPr>
                <w:rFonts w:cs="Arial"/>
                <w:sz w:val="18"/>
                <w:szCs w:val="18"/>
              </w:rPr>
            </w:pPr>
            <w:r w:rsidRPr="0060117E">
              <w:rPr>
                <w:rFonts w:cs="Arial"/>
                <w:sz w:val="18"/>
                <w:szCs w:val="18"/>
              </w:rPr>
              <w:t>49.8</w:t>
            </w:r>
          </w:p>
        </w:tc>
        <w:tc>
          <w:tcPr>
            <w:tcW w:w="992" w:type="dxa"/>
            <w:tcBorders>
              <w:top w:val="nil"/>
              <w:left w:val="nil"/>
              <w:bottom w:val="nil"/>
              <w:right w:val="nil"/>
            </w:tcBorders>
            <w:vAlign w:val="bottom"/>
          </w:tcPr>
          <w:p w14:paraId="387F7C3E" w14:textId="1BFEA281" w:rsidR="0060117E" w:rsidRPr="00C935A5" w:rsidRDefault="0060117E" w:rsidP="0060117E">
            <w:pPr>
              <w:spacing w:before="40" w:after="20"/>
              <w:jc w:val="right"/>
              <w:rPr>
                <w:rFonts w:cs="Arial"/>
                <w:sz w:val="18"/>
                <w:szCs w:val="18"/>
              </w:rPr>
            </w:pPr>
            <w:r w:rsidRPr="0060117E">
              <w:rPr>
                <w:rFonts w:cs="Arial"/>
                <w:sz w:val="18"/>
                <w:szCs w:val="18"/>
              </w:rPr>
              <w:t>78,464</w:t>
            </w:r>
          </w:p>
        </w:tc>
        <w:tc>
          <w:tcPr>
            <w:tcW w:w="985" w:type="dxa"/>
            <w:tcBorders>
              <w:top w:val="nil"/>
              <w:left w:val="nil"/>
              <w:bottom w:val="nil"/>
              <w:right w:val="nil"/>
            </w:tcBorders>
            <w:vAlign w:val="bottom"/>
          </w:tcPr>
          <w:p w14:paraId="0DCE1864" w14:textId="12ACFD51" w:rsidR="0060117E" w:rsidRPr="00C935A5" w:rsidRDefault="0060117E" w:rsidP="0060117E">
            <w:pPr>
              <w:spacing w:before="40" w:after="20"/>
              <w:jc w:val="right"/>
              <w:rPr>
                <w:rFonts w:cs="Arial"/>
                <w:sz w:val="18"/>
                <w:szCs w:val="18"/>
              </w:rPr>
            </w:pPr>
            <w:r w:rsidRPr="0060117E">
              <w:rPr>
                <w:rFonts w:cs="Arial"/>
                <w:sz w:val="18"/>
                <w:szCs w:val="18"/>
              </w:rPr>
              <w:t>4,418</w:t>
            </w:r>
          </w:p>
        </w:tc>
        <w:tc>
          <w:tcPr>
            <w:tcW w:w="1247" w:type="dxa"/>
            <w:tcBorders>
              <w:top w:val="nil"/>
              <w:left w:val="nil"/>
              <w:bottom w:val="nil"/>
              <w:right w:val="nil"/>
            </w:tcBorders>
            <w:vAlign w:val="bottom"/>
          </w:tcPr>
          <w:p w14:paraId="368A5AD8" w14:textId="117EC6B9" w:rsidR="0060117E" w:rsidRPr="00C935A5" w:rsidRDefault="0060117E" w:rsidP="0060117E">
            <w:pPr>
              <w:spacing w:before="40" w:after="20"/>
              <w:jc w:val="right"/>
              <w:rPr>
                <w:rFonts w:cs="Arial"/>
                <w:sz w:val="18"/>
                <w:szCs w:val="18"/>
              </w:rPr>
            </w:pPr>
            <w:r w:rsidRPr="0060117E">
              <w:rPr>
                <w:rFonts w:cs="Arial"/>
                <w:sz w:val="18"/>
                <w:szCs w:val="18"/>
              </w:rPr>
              <w:t>4.4%</w:t>
            </w:r>
          </w:p>
        </w:tc>
      </w:tr>
      <w:tr w:rsidR="0060117E" w:rsidRPr="0060117E" w14:paraId="70262603" w14:textId="77777777" w:rsidTr="00514052">
        <w:trPr>
          <w:trHeight w:val="20"/>
        </w:trPr>
        <w:tc>
          <w:tcPr>
            <w:tcW w:w="2268" w:type="dxa"/>
            <w:tcBorders>
              <w:top w:val="nil"/>
              <w:left w:val="nil"/>
              <w:bottom w:val="nil"/>
              <w:right w:val="single" w:sz="18" w:space="0" w:color="C00000"/>
            </w:tcBorders>
            <w:vAlign w:val="center"/>
          </w:tcPr>
          <w:p w14:paraId="4A3F9488" w14:textId="77777777" w:rsidR="0060117E" w:rsidRPr="00C935A5" w:rsidRDefault="0060117E" w:rsidP="0060117E">
            <w:pPr>
              <w:spacing w:before="40" w:after="40"/>
              <w:rPr>
                <w:rFonts w:cs="Arial"/>
                <w:sz w:val="18"/>
                <w:szCs w:val="18"/>
              </w:rPr>
            </w:pPr>
            <w:r w:rsidRPr="00C935A5">
              <w:rPr>
                <w:rFonts w:cs="Arial"/>
                <w:sz w:val="18"/>
                <w:szCs w:val="18"/>
              </w:rPr>
              <w:t xml:space="preserve">Kingston C </w:t>
            </w:r>
          </w:p>
        </w:tc>
        <w:tc>
          <w:tcPr>
            <w:tcW w:w="1255" w:type="dxa"/>
            <w:tcBorders>
              <w:top w:val="nil"/>
              <w:left w:val="single" w:sz="18" w:space="0" w:color="C00000"/>
              <w:bottom w:val="nil"/>
              <w:right w:val="nil"/>
            </w:tcBorders>
            <w:vAlign w:val="bottom"/>
          </w:tcPr>
          <w:p w14:paraId="0431FF8D" w14:textId="479A66D2" w:rsidR="0060117E" w:rsidRPr="00C935A5" w:rsidRDefault="0060117E" w:rsidP="0060117E">
            <w:pPr>
              <w:spacing w:before="40" w:after="20"/>
              <w:jc w:val="right"/>
              <w:rPr>
                <w:rFonts w:cs="Arial"/>
                <w:sz w:val="18"/>
                <w:szCs w:val="18"/>
              </w:rPr>
            </w:pPr>
            <w:r w:rsidRPr="0060117E">
              <w:rPr>
                <w:rFonts w:cs="Arial"/>
                <w:sz w:val="18"/>
                <w:szCs w:val="18"/>
              </w:rPr>
              <w:t>1,137</w:t>
            </w:r>
          </w:p>
        </w:tc>
        <w:tc>
          <w:tcPr>
            <w:tcW w:w="1418" w:type="dxa"/>
            <w:tcBorders>
              <w:top w:val="nil"/>
              <w:left w:val="nil"/>
              <w:bottom w:val="nil"/>
              <w:right w:val="nil"/>
            </w:tcBorders>
            <w:vAlign w:val="bottom"/>
          </w:tcPr>
          <w:p w14:paraId="0D25650B" w14:textId="0967684D" w:rsidR="0060117E" w:rsidRPr="00C935A5" w:rsidRDefault="0060117E" w:rsidP="0060117E">
            <w:pPr>
              <w:spacing w:before="40" w:after="20"/>
              <w:jc w:val="right"/>
              <w:rPr>
                <w:rFonts w:cs="Arial"/>
                <w:sz w:val="18"/>
                <w:szCs w:val="18"/>
              </w:rPr>
            </w:pPr>
            <w:r w:rsidRPr="0060117E">
              <w:rPr>
                <w:rFonts w:cs="Arial"/>
                <w:sz w:val="18"/>
                <w:szCs w:val="18"/>
              </w:rPr>
              <w:t>1,044</w:t>
            </w:r>
          </w:p>
        </w:tc>
        <w:tc>
          <w:tcPr>
            <w:tcW w:w="1134" w:type="dxa"/>
            <w:tcBorders>
              <w:top w:val="nil"/>
              <w:left w:val="nil"/>
              <w:bottom w:val="nil"/>
              <w:right w:val="nil"/>
            </w:tcBorders>
            <w:vAlign w:val="bottom"/>
          </w:tcPr>
          <w:p w14:paraId="6EA21FE6" w14:textId="5F18F590" w:rsidR="0060117E" w:rsidRPr="00C935A5" w:rsidRDefault="0060117E" w:rsidP="0060117E">
            <w:pPr>
              <w:spacing w:before="40" w:after="20"/>
              <w:jc w:val="center"/>
              <w:rPr>
                <w:rFonts w:cs="Arial"/>
                <w:sz w:val="18"/>
                <w:szCs w:val="18"/>
              </w:rPr>
            </w:pPr>
            <w:r w:rsidRPr="0060117E">
              <w:rPr>
                <w:rFonts w:cs="Arial"/>
                <w:sz w:val="18"/>
                <w:szCs w:val="18"/>
              </w:rPr>
              <w:t>8.5</w:t>
            </w:r>
          </w:p>
        </w:tc>
        <w:tc>
          <w:tcPr>
            <w:tcW w:w="992" w:type="dxa"/>
            <w:tcBorders>
              <w:top w:val="nil"/>
              <w:left w:val="nil"/>
              <w:bottom w:val="nil"/>
              <w:right w:val="nil"/>
            </w:tcBorders>
            <w:vAlign w:val="bottom"/>
          </w:tcPr>
          <w:p w14:paraId="5CAEB0A4" w14:textId="5B9179DD" w:rsidR="0060117E" w:rsidRPr="00C935A5" w:rsidRDefault="0060117E" w:rsidP="0060117E">
            <w:pPr>
              <w:spacing w:before="40" w:after="20"/>
              <w:jc w:val="right"/>
              <w:rPr>
                <w:rFonts w:cs="Arial"/>
                <w:sz w:val="18"/>
                <w:szCs w:val="18"/>
              </w:rPr>
            </w:pPr>
            <w:r w:rsidRPr="0060117E">
              <w:rPr>
                <w:rFonts w:cs="Arial"/>
                <w:sz w:val="18"/>
                <w:szCs w:val="18"/>
              </w:rPr>
              <w:t>842,298</w:t>
            </w:r>
          </w:p>
        </w:tc>
        <w:tc>
          <w:tcPr>
            <w:tcW w:w="985" w:type="dxa"/>
            <w:tcBorders>
              <w:top w:val="nil"/>
              <w:left w:val="nil"/>
              <w:bottom w:val="nil"/>
              <w:right w:val="nil"/>
            </w:tcBorders>
            <w:vAlign w:val="bottom"/>
          </w:tcPr>
          <w:p w14:paraId="34BB679C" w14:textId="76FD0A58" w:rsidR="0060117E" w:rsidRPr="00C935A5" w:rsidRDefault="0060117E" w:rsidP="0060117E">
            <w:pPr>
              <w:spacing w:before="40" w:after="20"/>
              <w:jc w:val="right"/>
              <w:rPr>
                <w:rFonts w:cs="Arial"/>
                <w:sz w:val="18"/>
                <w:szCs w:val="18"/>
              </w:rPr>
            </w:pPr>
            <w:r w:rsidRPr="0060117E">
              <w:rPr>
                <w:rFonts w:cs="Arial"/>
                <w:sz w:val="18"/>
                <w:szCs w:val="18"/>
              </w:rPr>
              <w:t>5,012</w:t>
            </w:r>
          </w:p>
        </w:tc>
        <w:tc>
          <w:tcPr>
            <w:tcW w:w="1247" w:type="dxa"/>
            <w:tcBorders>
              <w:top w:val="nil"/>
              <w:left w:val="nil"/>
              <w:bottom w:val="nil"/>
              <w:right w:val="nil"/>
            </w:tcBorders>
            <w:vAlign w:val="bottom"/>
          </w:tcPr>
          <w:p w14:paraId="148291F5" w14:textId="6482C3DC" w:rsidR="0060117E" w:rsidRPr="00C935A5" w:rsidRDefault="0060117E" w:rsidP="0060117E">
            <w:pPr>
              <w:spacing w:before="40" w:after="20"/>
              <w:jc w:val="right"/>
              <w:rPr>
                <w:rFonts w:cs="Arial"/>
                <w:sz w:val="18"/>
                <w:szCs w:val="18"/>
              </w:rPr>
            </w:pPr>
            <w:r w:rsidRPr="0060117E">
              <w:rPr>
                <w:rFonts w:cs="Arial"/>
                <w:sz w:val="18"/>
                <w:szCs w:val="18"/>
              </w:rPr>
              <w:t>6.0%</w:t>
            </w:r>
          </w:p>
        </w:tc>
      </w:tr>
      <w:tr w:rsidR="0060117E" w:rsidRPr="0060117E" w14:paraId="2D8A5806" w14:textId="77777777" w:rsidTr="00514052">
        <w:trPr>
          <w:trHeight w:val="20"/>
        </w:trPr>
        <w:tc>
          <w:tcPr>
            <w:tcW w:w="2268" w:type="dxa"/>
            <w:tcBorders>
              <w:top w:val="nil"/>
              <w:left w:val="nil"/>
              <w:bottom w:val="nil"/>
              <w:right w:val="single" w:sz="18" w:space="0" w:color="C00000"/>
            </w:tcBorders>
            <w:vAlign w:val="center"/>
          </w:tcPr>
          <w:p w14:paraId="028D4245" w14:textId="77777777" w:rsidR="0060117E" w:rsidRPr="00C935A5" w:rsidRDefault="0060117E" w:rsidP="0060117E">
            <w:pPr>
              <w:spacing w:before="40" w:after="40"/>
              <w:rPr>
                <w:rFonts w:cs="Arial"/>
                <w:sz w:val="18"/>
                <w:szCs w:val="18"/>
              </w:rPr>
            </w:pPr>
            <w:r w:rsidRPr="00C935A5">
              <w:rPr>
                <w:rFonts w:cs="Arial"/>
                <w:sz w:val="18"/>
                <w:szCs w:val="18"/>
              </w:rPr>
              <w:t xml:space="preserve">Knox C </w:t>
            </w:r>
          </w:p>
        </w:tc>
        <w:tc>
          <w:tcPr>
            <w:tcW w:w="1255" w:type="dxa"/>
            <w:tcBorders>
              <w:top w:val="nil"/>
              <w:left w:val="single" w:sz="18" w:space="0" w:color="C00000"/>
              <w:bottom w:val="nil"/>
              <w:right w:val="nil"/>
            </w:tcBorders>
            <w:vAlign w:val="bottom"/>
          </w:tcPr>
          <w:p w14:paraId="00340A3E" w14:textId="07A0AC5C" w:rsidR="0060117E" w:rsidRPr="00C935A5" w:rsidRDefault="0060117E" w:rsidP="0060117E">
            <w:pPr>
              <w:spacing w:before="40" w:after="20"/>
              <w:jc w:val="right"/>
              <w:rPr>
                <w:rFonts w:cs="Arial"/>
                <w:sz w:val="18"/>
                <w:szCs w:val="18"/>
              </w:rPr>
            </w:pPr>
            <w:r w:rsidRPr="0060117E">
              <w:rPr>
                <w:rFonts w:cs="Arial"/>
                <w:sz w:val="18"/>
                <w:szCs w:val="18"/>
              </w:rPr>
              <w:t>1,221</w:t>
            </w:r>
          </w:p>
        </w:tc>
        <w:tc>
          <w:tcPr>
            <w:tcW w:w="1418" w:type="dxa"/>
            <w:tcBorders>
              <w:top w:val="nil"/>
              <w:left w:val="nil"/>
              <w:bottom w:val="nil"/>
              <w:right w:val="nil"/>
            </w:tcBorders>
            <w:vAlign w:val="bottom"/>
          </w:tcPr>
          <w:p w14:paraId="67799057" w14:textId="3A010C4E" w:rsidR="0060117E" w:rsidRPr="00C935A5" w:rsidRDefault="0060117E" w:rsidP="0060117E">
            <w:pPr>
              <w:spacing w:before="40" w:after="20"/>
              <w:jc w:val="right"/>
              <w:rPr>
                <w:rFonts w:cs="Arial"/>
                <w:sz w:val="18"/>
                <w:szCs w:val="18"/>
              </w:rPr>
            </w:pPr>
            <w:r w:rsidRPr="0060117E">
              <w:rPr>
                <w:rFonts w:cs="Arial"/>
                <w:sz w:val="18"/>
                <w:szCs w:val="18"/>
              </w:rPr>
              <w:t>1,042</w:t>
            </w:r>
          </w:p>
        </w:tc>
        <w:tc>
          <w:tcPr>
            <w:tcW w:w="1134" w:type="dxa"/>
            <w:tcBorders>
              <w:top w:val="nil"/>
              <w:left w:val="nil"/>
              <w:bottom w:val="nil"/>
              <w:right w:val="nil"/>
            </w:tcBorders>
            <w:vAlign w:val="bottom"/>
          </w:tcPr>
          <w:p w14:paraId="3DA343B3" w14:textId="5541DFBB" w:rsidR="0060117E" w:rsidRPr="00C935A5" w:rsidRDefault="0060117E" w:rsidP="0060117E">
            <w:pPr>
              <w:spacing w:before="40" w:after="20"/>
              <w:jc w:val="center"/>
              <w:rPr>
                <w:rFonts w:cs="Arial"/>
                <w:sz w:val="18"/>
                <w:szCs w:val="18"/>
              </w:rPr>
            </w:pPr>
            <w:r w:rsidRPr="0060117E">
              <w:rPr>
                <w:rFonts w:cs="Arial"/>
                <w:sz w:val="18"/>
                <w:szCs w:val="18"/>
              </w:rPr>
              <w:t>10.7</w:t>
            </w:r>
          </w:p>
        </w:tc>
        <w:tc>
          <w:tcPr>
            <w:tcW w:w="992" w:type="dxa"/>
            <w:tcBorders>
              <w:top w:val="nil"/>
              <w:left w:val="nil"/>
              <w:bottom w:val="nil"/>
              <w:right w:val="nil"/>
            </w:tcBorders>
            <w:vAlign w:val="bottom"/>
          </w:tcPr>
          <w:p w14:paraId="3B68FB66" w14:textId="5B30E924" w:rsidR="0060117E" w:rsidRPr="00C935A5" w:rsidRDefault="0060117E" w:rsidP="0060117E">
            <w:pPr>
              <w:spacing w:before="40" w:after="20"/>
              <w:jc w:val="right"/>
              <w:rPr>
                <w:rFonts w:cs="Arial"/>
                <w:sz w:val="18"/>
                <w:szCs w:val="18"/>
              </w:rPr>
            </w:pPr>
            <w:r w:rsidRPr="0060117E">
              <w:rPr>
                <w:rFonts w:cs="Arial"/>
                <w:sz w:val="18"/>
                <w:szCs w:val="18"/>
              </w:rPr>
              <w:t>622,319</w:t>
            </w:r>
          </w:p>
        </w:tc>
        <w:tc>
          <w:tcPr>
            <w:tcW w:w="985" w:type="dxa"/>
            <w:tcBorders>
              <w:top w:val="nil"/>
              <w:left w:val="nil"/>
              <w:bottom w:val="nil"/>
              <w:right w:val="nil"/>
            </w:tcBorders>
            <w:vAlign w:val="bottom"/>
          </w:tcPr>
          <w:p w14:paraId="45815BEF" w14:textId="7E6CEC9B" w:rsidR="0060117E" w:rsidRPr="00C935A5" w:rsidRDefault="0060117E" w:rsidP="0060117E">
            <w:pPr>
              <w:spacing w:before="40" w:after="20"/>
              <w:jc w:val="right"/>
              <w:rPr>
                <w:rFonts w:cs="Arial"/>
                <w:sz w:val="18"/>
                <w:szCs w:val="18"/>
              </w:rPr>
            </w:pPr>
            <w:r w:rsidRPr="0060117E">
              <w:rPr>
                <w:rFonts w:cs="Arial"/>
                <w:sz w:val="18"/>
                <w:szCs w:val="18"/>
              </w:rPr>
              <w:t>3,799</w:t>
            </w:r>
          </w:p>
        </w:tc>
        <w:tc>
          <w:tcPr>
            <w:tcW w:w="1247" w:type="dxa"/>
            <w:tcBorders>
              <w:top w:val="nil"/>
              <w:left w:val="nil"/>
              <w:bottom w:val="nil"/>
              <w:right w:val="nil"/>
            </w:tcBorders>
            <w:vAlign w:val="bottom"/>
          </w:tcPr>
          <w:p w14:paraId="0EB0BE89" w14:textId="33BDF10B" w:rsidR="0060117E" w:rsidRPr="00C935A5" w:rsidRDefault="0060117E" w:rsidP="0060117E">
            <w:pPr>
              <w:spacing w:before="40" w:after="20"/>
              <w:jc w:val="right"/>
              <w:rPr>
                <w:rFonts w:cs="Arial"/>
                <w:sz w:val="18"/>
                <w:szCs w:val="18"/>
              </w:rPr>
            </w:pPr>
            <w:r w:rsidRPr="0060117E">
              <w:rPr>
                <w:rFonts w:cs="Arial"/>
                <w:sz w:val="18"/>
                <w:szCs w:val="18"/>
              </w:rPr>
              <w:t>6.0%</w:t>
            </w:r>
          </w:p>
        </w:tc>
      </w:tr>
      <w:tr w:rsidR="0060117E" w:rsidRPr="0060117E" w14:paraId="53CFAB5E" w14:textId="77777777" w:rsidTr="00514052">
        <w:trPr>
          <w:trHeight w:val="20"/>
        </w:trPr>
        <w:tc>
          <w:tcPr>
            <w:tcW w:w="2268" w:type="dxa"/>
            <w:tcBorders>
              <w:top w:val="nil"/>
              <w:left w:val="nil"/>
              <w:bottom w:val="nil"/>
              <w:right w:val="single" w:sz="18" w:space="0" w:color="C00000"/>
            </w:tcBorders>
            <w:vAlign w:val="center"/>
          </w:tcPr>
          <w:p w14:paraId="2F5FB83F" w14:textId="77777777" w:rsidR="0060117E" w:rsidRPr="00C935A5" w:rsidRDefault="0060117E" w:rsidP="0060117E">
            <w:pPr>
              <w:spacing w:before="40" w:after="40"/>
              <w:rPr>
                <w:rFonts w:cs="Arial"/>
                <w:sz w:val="18"/>
                <w:szCs w:val="18"/>
              </w:rPr>
            </w:pPr>
            <w:r w:rsidRPr="00C935A5">
              <w:rPr>
                <w:rFonts w:cs="Arial"/>
                <w:sz w:val="18"/>
                <w:szCs w:val="18"/>
              </w:rPr>
              <w:t xml:space="preserve">Latrobe C </w:t>
            </w:r>
          </w:p>
        </w:tc>
        <w:tc>
          <w:tcPr>
            <w:tcW w:w="1255" w:type="dxa"/>
            <w:tcBorders>
              <w:top w:val="nil"/>
              <w:left w:val="single" w:sz="18" w:space="0" w:color="C00000"/>
              <w:bottom w:val="nil"/>
              <w:right w:val="nil"/>
            </w:tcBorders>
            <w:vAlign w:val="bottom"/>
          </w:tcPr>
          <w:p w14:paraId="062C091B" w14:textId="18D4FADB" w:rsidR="0060117E" w:rsidRPr="00C935A5" w:rsidRDefault="0060117E" w:rsidP="0060117E">
            <w:pPr>
              <w:spacing w:before="40" w:after="20"/>
              <w:jc w:val="right"/>
              <w:rPr>
                <w:rFonts w:cs="Arial"/>
                <w:sz w:val="18"/>
                <w:szCs w:val="18"/>
              </w:rPr>
            </w:pPr>
            <w:r w:rsidRPr="0060117E">
              <w:rPr>
                <w:rFonts w:cs="Arial"/>
                <w:sz w:val="18"/>
                <w:szCs w:val="18"/>
              </w:rPr>
              <w:t>900</w:t>
            </w:r>
          </w:p>
        </w:tc>
        <w:tc>
          <w:tcPr>
            <w:tcW w:w="1418" w:type="dxa"/>
            <w:tcBorders>
              <w:top w:val="nil"/>
              <w:left w:val="nil"/>
              <w:bottom w:val="nil"/>
              <w:right w:val="nil"/>
            </w:tcBorders>
            <w:vAlign w:val="bottom"/>
          </w:tcPr>
          <w:p w14:paraId="6265F778" w14:textId="3DA85E74" w:rsidR="0060117E" w:rsidRPr="00C935A5" w:rsidRDefault="0060117E" w:rsidP="0060117E">
            <w:pPr>
              <w:spacing w:before="40" w:after="20"/>
              <w:jc w:val="right"/>
              <w:rPr>
                <w:rFonts w:cs="Arial"/>
                <w:sz w:val="18"/>
                <w:szCs w:val="18"/>
              </w:rPr>
            </w:pPr>
            <w:r w:rsidRPr="0060117E">
              <w:rPr>
                <w:rFonts w:cs="Arial"/>
                <w:sz w:val="18"/>
                <w:szCs w:val="18"/>
              </w:rPr>
              <w:t>931</w:t>
            </w:r>
          </w:p>
        </w:tc>
        <w:tc>
          <w:tcPr>
            <w:tcW w:w="1134" w:type="dxa"/>
            <w:tcBorders>
              <w:top w:val="nil"/>
              <w:left w:val="nil"/>
              <w:bottom w:val="nil"/>
              <w:right w:val="nil"/>
            </w:tcBorders>
            <w:vAlign w:val="bottom"/>
          </w:tcPr>
          <w:p w14:paraId="7CD3AC4D" w14:textId="7F3C5922" w:rsidR="0060117E" w:rsidRPr="00C935A5" w:rsidRDefault="0060117E" w:rsidP="0060117E">
            <w:pPr>
              <w:spacing w:before="40" w:after="20"/>
              <w:jc w:val="center"/>
              <w:rPr>
                <w:rFonts w:cs="Arial"/>
                <w:sz w:val="18"/>
                <w:szCs w:val="18"/>
              </w:rPr>
            </w:pPr>
            <w:r w:rsidRPr="0060117E">
              <w:rPr>
                <w:rFonts w:cs="Arial"/>
                <w:sz w:val="18"/>
                <w:szCs w:val="18"/>
              </w:rPr>
              <w:t>20.7</w:t>
            </w:r>
          </w:p>
        </w:tc>
        <w:tc>
          <w:tcPr>
            <w:tcW w:w="992" w:type="dxa"/>
            <w:tcBorders>
              <w:top w:val="nil"/>
              <w:left w:val="nil"/>
              <w:bottom w:val="nil"/>
              <w:right w:val="nil"/>
            </w:tcBorders>
            <w:vAlign w:val="bottom"/>
          </w:tcPr>
          <w:p w14:paraId="5F8613E3" w14:textId="49347B1E" w:rsidR="0060117E" w:rsidRPr="00C935A5" w:rsidRDefault="0060117E" w:rsidP="0060117E">
            <w:pPr>
              <w:spacing w:before="40" w:after="20"/>
              <w:jc w:val="right"/>
              <w:rPr>
                <w:rFonts w:cs="Arial"/>
                <w:sz w:val="18"/>
                <w:szCs w:val="18"/>
              </w:rPr>
            </w:pPr>
            <w:r w:rsidRPr="0060117E">
              <w:rPr>
                <w:rFonts w:cs="Arial"/>
                <w:sz w:val="18"/>
                <w:szCs w:val="18"/>
              </w:rPr>
              <w:t>274,602</w:t>
            </w:r>
          </w:p>
        </w:tc>
        <w:tc>
          <w:tcPr>
            <w:tcW w:w="985" w:type="dxa"/>
            <w:tcBorders>
              <w:top w:val="nil"/>
              <w:left w:val="nil"/>
              <w:bottom w:val="nil"/>
              <w:right w:val="nil"/>
            </w:tcBorders>
            <w:vAlign w:val="bottom"/>
          </w:tcPr>
          <w:p w14:paraId="35B5C681" w14:textId="7D63FAD9" w:rsidR="0060117E" w:rsidRPr="00C935A5" w:rsidRDefault="0060117E" w:rsidP="0060117E">
            <w:pPr>
              <w:spacing w:before="40" w:after="20"/>
              <w:jc w:val="right"/>
              <w:rPr>
                <w:rFonts w:cs="Arial"/>
                <w:sz w:val="18"/>
                <w:szCs w:val="18"/>
              </w:rPr>
            </w:pPr>
            <w:r w:rsidRPr="0060117E">
              <w:rPr>
                <w:rFonts w:cs="Arial"/>
                <w:sz w:val="18"/>
                <w:szCs w:val="18"/>
              </w:rPr>
              <w:t>3,471</w:t>
            </w:r>
          </w:p>
        </w:tc>
        <w:tc>
          <w:tcPr>
            <w:tcW w:w="1247" w:type="dxa"/>
            <w:tcBorders>
              <w:top w:val="nil"/>
              <w:left w:val="nil"/>
              <w:bottom w:val="nil"/>
              <w:right w:val="nil"/>
            </w:tcBorders>
            <w:vAlign w:val="bottom"/>
          </w:tcPr>
          <w:p w14:paraId="198D10F1" w14:textId="7F9B4593" w:rsidR="0060117E" w:rsidRPr="00C935A5" w:rsidRDefault="0060117E" w:rsidP="0060117E">
            <w:pPr>
              <w:spacing w:before="40" w:after="20"/>
              <w:jc w:val="right"/>
              <w:rPr>
                <w:rFonts w:cs="Arial"/>
                <w:sz w:val="18"/>
                <w:szCs w:val="18"/>
              </w:rPr>
            </w:pPr>
            <w:r w:rsidRPr="0060117E">
              <w:rPr>
                <w:rFonts w:cs="Arial"/>
                <w:sz w:val="18"/>
                <w:szCs w:val="18"/>
              </w:rPr>
              <w:t>8.4%</w:t>
            </w:r>
          </w:p>
        </w:tc>
      </w:tr>
      <w:tr w:rsidR="0060117E" w:rsidRPr="0060117E" w14:paraId="76B73840" w14:textId="77777777" w:rsidTr="00514052">
        <w:trPr>
          <w:trHeight w:val="20"/>
        </w:trPr>
        <w:tc>
          <w:tcPr>
            <w:tcW w:w="2268" w:type="dxa"/>
            <w:tcBorders>
              <w:top w:val="nil"/>
              <w:left w:val="nil"/>
              <w:bottom w:val="nil"/>
              <w:right w:val="single" w:sz="18" w:space="0" w:color="C00000"/>
            </w:tcBorders>
            <w:vAlign w:val="center"/>
          </w:tcPr>
          <w:p w14:paraId="60EE095E" w14:textId="77777777" w:rsidR="0060117E" w:rsidRPr="00C935A5" w:rsidRDefault="0060117E" w:rsidP="0060117E">
            <w:pPr>
              <w:spacing w:before="40" w:after="40"/>
              <w:rPr>
                <w:rFonts w:cs="Arial"/>
                <w:sz w:val="18"/>
                <w:szCs w:val="18"/>
              </w:rPr>
            </w:pPr>
            <w:r w:rsidRPr="00C935A5">
              <w:rPr>
                <w:rFonts w:cs="Arial"/>
                <w:sz w:val="18"/>
                <w:szCs w:val="18"/>
              </w:rPr>
              <w:t xml:space="preserve">Loddon S </w:t>
            </w:r>
          </w:p>
        </w:tc>
        <w:tc>
          <w:tcPr>
            <w:tcW w:w="1255" w:type="dxa"/>
            <w:tcBorders>
              <w:top w:val="nil"/>
              <w:left w:val="single" w:sz="18" w:space="0" w:color="C00000"/>
              <w:bottom w:val="nil"/>
              <w:right w:val="nil"/>
            </w:tcBorders>
            <w:vAlign w:val="bottom"/>
          </w:tcPr>
          <w:p w14:paraId="26EA3B49" w14:textId="02C9043A" w:rsidR="0060117E" w:rsidRPr="00C935A5" w:rsidRDefault="0060117E" w:rsidP="0060117E">
            <w:pPr>
              <w:spacing w:before="40" w:after="20"/>
              <w:jc w:val="right"/>
              <w:rPr>
                <w:rFonts w:cs="Arial"/>
                <w:sz w:val="18"/>
                <w:szCs w:val="18"/>
              </w:rPr>
            </w:pPr>
            <w:r w:rsidRPr="0060117E">
              <w:rPr>
                <w:rFonts w:cs="Arial"/>
                <w:sz w:val="18"/>
                <w:szCs w:val="18"/>
              </w:rPr>
              <w:t>897</w:t>
            </w:r>
          </w:p>
        </w:tc>
        <w:tc>
          <w:tcPr>
            <w:tcW w:w="1418" w:type="dxa"/>
            <w:tcBorders>
              <w:top w:val="nil"/>
              <w:left w:val="nil"/>
              <w:bottom w:val="nil"/>
              <w:right w:val="nil"/>
            </w:tcBorders>
            <w:vAlign w:val="bottom"/>
          </w:tcPr>
          <w:p w14:paraId="02F114B9" w14:textId="74B3E73B" w:rsidR="0060117E" w:rsidRPr="00C935A5" w:rsidRDefault="0060117E" w:rsidP="0060117E">
            <w:pPr>
              <w:spacing w:before="40" w:after="20"/>
              <w:jc w:val="right"/>
              <w:rPr>
                <w:rFonts w:cs="Arial"/>
                <w:sz w:val="18"/>
                <w:szCs w:val="18"/>
              </w:rPr>
            </w:pPr>
            <w:r w:rsidRPr="0060117E">
              <w:rPr>
                <w:rFonts w:cs="Arial"/>
                <w:sz w:val="18"/>
                <w:szCs w:val="18"/>
              </w:rPr>
              <w:t>948</w:t>
            </w:r>
          </w:p>
        </w:tc>
        <w:tc>
          <w:tcPr>
            <w:tcW w:w="1134" w:type="dxa"/>
            <w:tcBorders>
              <w:top w:val="nil"/>
              <w:left w:val="nil"/>
              <w:bottom w:val="nil"/>
              <w:right w:val="nil"/>
            </w:tcBorders>
            <w:vAlign w:val="bottom"/>
          </w:tcPr>
          <w:p w14:paraId="75B4AF55" w14:textId="34BAAB30" w:rsidR="0060117E" w:rsidRPr="00C935A5" w:rsidRDefault="0060117E" w:rsidP="0060117E">
            <w:pPr>
              <w:spacing w:before="40" w:after="20"/>
              <w:jc w:val="center"/>
              <w:rPr>
                <w:rFonts w:cs="Arial"/>
                <w:sz w:val="18"/>
                <w:szCs w:val="18"/>
              </w:rPr>
            </w:pPr>
            <w:r w:rsidRPr="0060117E">
              <w:rPr>
                <w:rFonts w:cs="Arial"/>
                <w:sz w:val="18"/>
                <w:szCs w:val="18"/>
              </w:rPr>
              <w:t>37.8</w:t>
            </w:r>
          </w:p>
        </w:tc>
        <w:tc>
          <w:tcPr>
            <w:tcW w:w="992" w:type="dxa"/>
            <w:tcBorders>
              <w:top w:val="nil"/>
              <w:left w:val="nil"/>
              <w:bottom w:val="nil"/>
              <w:right w:val="nil"/>
            </w:tcBorders>
            <w:vAlign w:val="bottom"/>
          </w:tcPr>
          <w:p w14:paraId="2FB73D94" w14:textId="78461871" w:rsidR="0060117E" w:rsidRPr="00C935A5" w:rsidRDefault="0060117E" w:rsidP="0060117E">
            <w:pPr>
              <w:spacing w:before="40" w:after="20"/>
              <w:jc w:val="right"/>
              <w:rPr>
                <w:rFonts w:cs="Arial"/>
                <w:sz w:val="18"/>
                <w:szCs w:val="18"/>
              </w:rPr>
            </w:pPr>
            <w:r w:rsidRPr="0060117E">
              <w:rPr>
                <w:rFonts w:cs="Arial"/>
                <w:sz w:val="18"/>
                <w:szCs w:val="18"/>
              </w:rPr>
              <w:t>44,136</w:t>
            </w:r>
          </w:p>
        </w:tc>
        <w:tc>
          <w:tcPr>
            <w:tcW w:w="985" w:type="dxa"/>
            <w:tcBorders>
              <w:top w:val="nil"/>
              <w:left w:val="nil"/>
              <w:bottom w:val="nil"/>
              <w:right w:val="nil"/>
            </w:tcBorders>
            <w:vAlign w:val="bottom"/>
          </w:tcPr>
          <w:p w14:paraId="23C21E53" w14:textId="3424963F" w:rsidR="0060117E" w:rsidRPr="00C935A5" w:rsidRDefault="0060117E" w:rsidP="0060117E">
            <w:pPr>
              <w:spacing w:before="40" w:after="20"/>
              <w:jc w:val="right"/>
              <w:rPr>
                <w:rFonts w:cs="Arial"/>
                <w:sz w:val="18"/>
                <w:szCs w:val="18"/>
              </w:rPr>
            </w:pPr>
            <w:r w:rsidRPr="0060117E">
              <w:rPr>
                <w:rFonts w:cs="Arial"/>
                <w:sz w:val="18"/>
                <w:szCs w:val="18"/>
              </w:rPr>
              <w:t>5,719</w:t>
            </w:r>
          </w:p>
        </w:tc>
        <w:tc>
          <w:tcPr>
            <w:tcW w:w="1247" w:type="dxa"/>
            <w:tcBorders>
              <w:top w:val="nil"/>
              <w:left w:val="nil"/>
              <w:bottom w:val="nil"/>
              <w:right w:val="nil"/>
            </w:tcBorders>
            <w:vAlign w:val="bottom"/>
          </w:tcPr>
          <w:p w14:paraId="69121B89" w14:textId="7AA4B7A4" w:rsidR="0060117E" w:rsidRPr="00C935A5" w:rsidRDefault="0060117E" w:rsidP="0060117E">
            <w:pPr>
              <w:spacing w:before="40" w:after="20"/>
              <w:jc w:val="right"/>
              <w:rPr>
                <w:rFonts w:cs="Arial"/>
                <w:sz w:val="18"/>
                <w:szCs w:val="18"/>
              </w:rPr>
            </w:pPr>
            <w:r w:rsidRPr="0060117E">
              <w:rPr>
                <w:rFonts w:cs="Arial"/>
                <w:sz w:val="18"/>
                <w:szCs w:val="18"/>
              </w:rPr>
              <w:t>0.9%</w:t>
            </w:r>
          </w:p>
        </w:tc>
      </w:tr>
    </w:tbl>
    <w:p w14:paraId="6DF5D526" w14:textId="77777777" w:rsidR="00FD2C82" w:rsidRPr="00C935A5" w:rsidRDefault="00FD2C82" w:rsidP="00FF36E8">
      <w:pPr>
        <w:spacing w:before="40" w:after="20"/>
        <w:rPr>
          <w:rFonts w:cs="Arial"/>
          <w:sz w:val="18"/>
          <w:szCs w:val="18"/>
        </w:rPr>
      </w:pPr>
    </w:p>
    <w:p w14:paraId="0AFF1436" w14:textId="77777777" w:rsidR="00D67755" w:rsidRPr="00C935A5" w:rsidRDefault="00D67755" w:rsidP="00FF36E8">
      <w:pPr>
        <w:spacing w:before="40" w:after="20"/>
        <w:rPr>
          <w:rFonts w:cs="Arial"/>
          <w:sz w:val="18"/>
          <w:szCs w:val="18"/>
        </w:rPr>
      </w:pPr>
      <w:r w:rsidRPr="00C935A5">
        <w:rPr>
          <w:rFonts w:cs="Arial"/>
          <w:sz w:val="18"/>
          <w:szCs w:val="18"/>
        </w:rPr>
        <w:br w:type="page"/>
      </w:r>
    </w:p>
    <w:p w14:paraId="76B70367" w14:textId="69DB8993" w:rsidR="00D67755" w:rsidRPr="00C935A5" w:rsidRDefault="006254A3" w:rsidP="00A0308B">
      <w:pPr>
        <w:pStyle w:val="VGC-Head10"/>
      </w:pPr>
      <w:r>
        <w:lastRenderedPageBreak/>
        <w:t>2026-27</w:t>
      </w:r>
      <w:r w:rsidR="00A97ABE" w:rsidRPr="00C935A5">
        <w:t xml:space="preserve"> </w:t>
      </w:r>
      <w:r w:rsidR="00D67755" w:rsidRPr="00C935A5">
        <w:t>General Purpose Grants</w:t>
      </w:r>
      <w:r w:rsidR="00CE4507" w:rsidRPr="00C935A5">
        <w:tab/>
        <w:t>Appendix 4</w:t>
      </w:r>
    </w:p>
    <w:p w14:paraId="660A7190" w14:textId="77777777" w:rsidR="00D67755" w:rsidRPr="00C935A5" w:rsidRDefault="004F1184" w:rsidP="00A0308B">
      <w:pPr>
        <w:pStyle w:val="VGC-Head2"/>
      </w:pPr>
      <w:r w:rsidRPr="00C935A5">
        <w:tab/>
      </w:r>
      <w:r w:rsidR="00D67755" w:rsidRPr="00C935A5">
        <w:t>G.  Revenue Adjustors – Raw Data</w:t>
      </w:r>
    </w:p>
    <w:p w14:paraId="39B397ED" w14:textId="77777777" w:rsidR="00F27956" w:rsidRPr="00C935A5" w:rsidRDefault="00F27956" w:rsidP="00FF36E8">
      <w:pPr>
        <w:spacing w:before="40" w:after="20"/>
        <w:rPr>
          <w:rFonts w:cs="Arial"/>
          <w:sz w:val="18"/>
          <w:szCs w:val="18"/>
        </w:rPr>
      </w:pPr>
    </w:p>
    <w:tbl>
      <w:tblPr>
        <w:tblW w:w="9299" w:type="dxa"/>
        <w:tblInd w:w="78" w:type="dxa"/>
        <w:tblLayout w:type="fixed"/>
        <w:tblCellMar>
          <w:left w:w="57" w:type="dxa"/>
          <w:right w:w="57" w:type="dxa"/>
        </w:tblCellMar>
        <w:tblLook w:val="0000" w:firstRow="0" w:lastRow="0" w:firstColumn="0" w:lastColumn="0" w:noHBand="0" w:noVBand="0"/>
      </w:tblPr>
      <w:tblGrid>
        <w:gridCol w:w="2233"/>
        <w:gridCol w:w="1236"/>
        <w:gridCol w:w="1397"/>
        <w:gridCol w:w="1117"/>
        <w:gridCol w:w="1117"/>
        <w:gridCol w:w="971"/>
        <w:gridCol w:w="1228"/>
      </w:tblGrid>
      <w:tr w:rsidR="00327AC7" w:rsidRPr="00C935A5" w14:paraId="50F41CF7" w14:textId="77777777" w:rsidTr="000406F4">
        <w:trPr>
          <w:trHeight w:val="20"/>
          <w:tblHeader/>
        </w:trPr>
        <w:tc>
          <w:tcPr>
            <w:tcW w:w="2233" w:type="dxa"/>
            <w:tcBorders>
              <w:top w:val="nil"/>
              <w:left w:val="nil"/>
              <w:right w:val="single" w:sz="18" w:space="0" w:color="C00000"/>
            </w:tcBorders>
            <w:vAlign w:val="bottom"/>
          </w:tcPr>
          <w:p w14:paraId="39D8272E" w14:textId="77777777" w:rsidR="00327AC7" w:rsidRPr="00C935A5" w:rsidRDefault="00327AC7" w:rsidP="008001AD">
            <w:pPr>
              <w:spacing w:before="40" w:after="20"/>
              <w:jc w:val="center"/>
              <w:rPr>
                <w:rFonts w:cs="Arial"/>
                <w:sz w:val="18"/>
                <w:szCs w:val="18"/>
              </w:rPr>
            </w:pPr>
          </w:p>
        </w:tc>
        <w:tc>
          <w:tcPr>
            <w:tcW w:w="1236" w:type="dxa"/>
            <w:vMerge w:val="restart"/>
            <w:tcBorders>
              <w:left w:val="single" w:sz="18" w:space="0" w:color="C00000"/>
              <w:bottom w:val="single" w:sz="8" w:space="0" w:color="C00000"/>
              <w:right w:val="nil"/>
            </w:tcBorders>
            <w:tcMar>
              <w:left w:w="57" w:type="dxa"/>
              <w:right w:w="57" w:type="dxa"/>
            </w:tcMar>
            <w:vAlign w:val="bottom"/>
          </w:tcPr>
          <w:p w14:paraId="3463DF83" w14:textId="5416EB0E" w:rsidR="00327AC7" w:rsidRPr="006E12FC" w:rsidRDefault="00467357" w:rsidP="008001AD">
            <w:pPr>
              <w:spacing w:before="40" w:after="20"/>
              <w:jc w:val="center"/>
              <w:rPr>
                <w:rFonts w:cs="Arial"/>
                <w:sz w:val="18"/>
                <w:szCs w:val="18"/>
              </w:rPr>
            </w:pPr>
            <w:r w:rsidRPr="006E12FC">
              <w:rPr>
                <w:rFonts w:cs="Arial"/>
                <w:b/>
                <w:sz w:val="16"/>
                <w:szCs w:val="16"/>
              </w:rPr>
              <w:t xml:space="preserve">Median Weekly Household Income ($)  &gt;60yr </w:t>
            </w:r>
            <w:r w:rsidRPr="006E12FC">
              <w:rPr>
                <w:rFonts w:cs="Arial"/>
                <w:b/>
                <w:sz w:val="16"/>
                <w:szCs w:val="16"/>
              </w:rPr>
              <w:br/>
            </w:r>
            <w:r w:rsidRPr="006E12FC">
              <w:rPr>
                <w:rFonts w:cs="Arial"/>
                <w:sz w:val="16"/>
                <w:szCs w:val="16"/>
              </w:rPr>
              <w:t>(Census 202</w:t>
            </w:r>
            <w:r w:rsidR="006E12FC" w:rsidRPr="006E12FC">
              <w:rPr>
                <w:rFonts w:cs="Arial"/>
                <w:sz w:val="16"/>
                <w:szCs w:val="16"/>
              </w:rPr>
              <w:t>1</w:t>
            </w:r>
            <w:r w:rsidRPr="006E12FC">
              <w:rPr>
                <w:rFonts w:cs="Arial"/>
                <w:sz w:val="16"/>
                <w:szCs w:val="16"/>
              </w:rPr>
              <w:t>)</w:t>
            </w:r>
          </w:p>
        </w:tc>
        <w:tc>
          <w:tcPr>
            <w:tcW w:w="1397" w:type="dxa"/>
            <w:vMerge w:val="restart"/>
            <w:tcBorders>
              <w:left w:val="nil"/>
              <w:bottom w:val="single" w:sz="8" w:space="0" w:color="C00000"/>
              <w:right w:val="nil"/>
            </w:tcBorders>
            <w:tcMar>
              <w:left w:w="57" w:type="dxa"/>
              <w:right w:w="57" w:type="dxa"/>
            </w:tcMar>
            <w:vAlign w:val="bottom"/>
          </w:tcPr>
          <w:p w14:paraId="76826939" w14:textId="6D72497E" w:rsidR="00327AC7" w:rsidRPr="006E12FC" w:rsidRDefault="00327AC7" w:rsidP="008001AD">
            <w:pPr>
              <w:spacing w:before="40" w:after="20"/>
              <w:jc w:val="center"/>
              <w:rPr>
                <w:rFonts w:cs="Arial"/>
                <w:sz w:val="18"/>
                <w:szCs w:val="18"/>
              </w:rPr>
            </w:pPr>
            <w:r w:rsidRPr="006E12FC">
              <w:rPr>
                <w:rFonts w:cs="Arial"/>
                <w:b/>
                <w:sz w:val="18"/>
                <w:szCs w:val="18"/>
              </w:rPr>
              <w:t>Socio-Economic Disadvantage Index</w:t>
            </w:r>
            <w:r w:rsidR="005B58BE" w:rsidRPr="006E12FC">
              <w:rPr>
                <w:rFonts w:cs="Arial"/>
                <w:b/>
                <w:sz w:val="18"/>
                <w:szCs w:val="18"/>
              </w:rPr>
              <w:t xml:space="preserve"> SEIFA</w:t>
            </w:r>
            <w:r w:rsidRPr="006E12FC">
              <w:rPr>
                <w:rFonts w:cs="Arial"/>
                <w:b/>
                <w:sz w:val="18"/>
                <w:szCs w:val="18"/>
              </w:rPr>
              <w:br/>
            </w:r>
            <w:r w:rsidRPr="006E12FC">
              <w:rPr>
                <w:rFonts w:cs="Arial"/>
                <w:sz w:val="16"/>
                <w:szCs w:val="16"/>
              </w:rPr>
              <w:t>(</w:t>
            </w:r>
            <w:r w:rsidR="00D77060" w:rsidRPr="006E12FC">
              <w:rPr>
                <w:rFonts w:cs="Arial"/>
                <w:sz w:val="16"/>
                <w:szCs w:val="16"/>
              </w:rPr>
              <w:t>Census 202</w:t>
            </w:r>
            <w:r w:rsidR="006E12FC" w:rsidRPr="006E12FC">
              <w:rPr>
                <w:rFonts w:cs="Arial"/>
                <w:sz w:val="16"/>
                <w:szCs w:val="16"/>
              </w:rPr>
              <w:t>1</w:t>
            </w:r>
            <w:r w:rsidRPr="006E12FC">
              <w:rPr>
                <w:rFonts w:cs="Arial"/>
                <w:sz w:val="16"/>
                <w:szCs w:val="16"/>
              </w:rPr>
              <w:t>)</w:t>
            </w:r>
          </w:p>
        </w:tc>
        <w:tc>
          <w:tcPr>
            <w:tcW w:w="1117" w:type="dxa"/>
            <w:vMerge w:val="restart"/>
            <w:tcBorders>
              <w:left w:val="nil"/>
              <w:bottom w:val="single" w:sz="8" w:space="0" w:color="C00000"/>
              <w:right w:val="nil"/>
            </w:tcBorders>
            <w:tcMar>
              <w:left w:w="57" w:type="dxa"/>
              <w:right w:w="57" w:type="dxa"/>
            </w:tcMar>
            <w:vAlign w:val="bottom"/>
          </w:tcPr>
          <w:p w14:paraId="040B983C" w14:textId="77777777" w:rsidR="00327AC7" w:rsidRPr="006E12FC" w:rsidRDefault="00327AC7" w:rsidP="005911C9">
            <w:pPr>
              <w:spacing w:before="40" w:after="20"/>
              <w:jc w:val="center"/>
              <w:rPr>
                <w:rFonts w:cs="Arial"/>
                <w:sz w:val="16"/>
                <w:szCs w:val="16"/>
              </w:rPr>
            </w:pPr>
            <w:r w:rsidRPr="006E12FC">
              <w:rPr>
                <w:rFonts w:cs="Arial"/>
                <w:b/>
                <w:sz w:val="18"/>
                <w:szCs w:val="18"/>
              </w:rPr>
              <w:t xml:space="preserve">Tourism </w:t>
            </w:r>
            <w:r w:rsidRPr="006E12FC">
              <w:rPr>
                <w:rFonts w:cs="Arial"/>
                <w:b/>
                <w:sz w:val="18"/>
                <w:szCs w:val="18"/>
              </w:rPr>
              <w:br/>
            </w:r>
            <w:r w:rsidRPr="006E12FC">
              <w:rPr>
                <w:rFonts w:cs="Arial"/>
                <w:sz w:val="16"/>
                <w:szCs w:val="16"/>
              </w:rPr>
              <w:t xml:space="preserve">(visits per capita) </w:t>
            </w:r>
            <w:r w:rsidRPr="006E12FC">
              <w:rPr>
                <w:rFonts w:cs="Arial"/>
                <w:sz w:val="16"/>
                <w:szCs w:val="16"/>
              </w:rPr>
              <w:br/>
              <w:t>(</w:t>
            </w:r>
            <w:r w:rsidR="005911C9" w:rsidRPr="006E12FC">
              <w:rPr>
                <w:rFonts w:cs="Arial"/>
                <w:sz w:val="16"/>
                <w:szCs w:val="16"/>
              </w:rPr>
              <w:t>4</w:t>
            </w:r>
            <w:r w:rsidRPr="006E12FC">
              <w:rPr>
                <w:rFonts w:cs="Arial"/>
                <w:sz w:val="16"/>
                <w:szCs w:val="16"/>
              </w:rPr>
              <w:t xml:space="preserve"> year average)</w:t>
            </w:r>
          </w:p>
        </w:tc>
        <w:tc>
          <w:tcPr>
            <w:tcW w:w="2088" w:type="dxa"/>
            <w:gridSpan w:val="2"/>
            <w:tcBorders>
              <w:left w:val="nil"/>
              <w:bottom w:val="single" w:sz="8" w:space="0" w:color="C00000"/>
              <w:right w:val="nil"/>
            </w:tcBorders>
            <w:tcMar>
              <w:left w:w="57" w:type="dxa"/>
              <w:right w:w="57" w:type="dxa"/>
            </w:tcMar>
            <w:vAlign w:val="bottom"/>
          </w:tcPr>
          <w:p w14:paraId="4BDBF842" w14:textId="63AF398B" w:rsidR="00327AC7" w:rsidRPr="00C935A5" w:rsidRDefault="00327AC7" w:rsidP="008001AD">
            <w:pPr>
              <w:spacing w:before="40" w:after="20"/>
              <w:jc w:val="center"/>
              <w:rPr>
                <w:rFonts w:cs="Arial"/>
                <w:b/>
                <w:sz w:val="18"/>
                <w:szCs w:val="18"/>
              </w:rPr>
            </w:pPr>
            <w:r w:rsidRPr="00C935A5">
              <w:rPr>
                <w:rFonts w:cs="Arial"/>
                <w:b/>
                <w:sz w:val="18"/>
                <w:szCs w:val="18"/>
              </w:rPr>
              <w:t>Building Approvals</w:t>
            </w:r>
            <w:r w:rsidR="005B58BE" w:rsidRPr="00C935A5">
              <w:rPr>
                <w:rFonts w:cs="Arial"/>
                <w:b/>
                <w:sz w:val="18"/>
                <w:szCs w:val="18"/>
              </w:rPr>
              <w:t xml:space="preserve"> Value</w:t>
            </w:r>
          </w:p>
        </w:tc>
        <w:tc>
          <w:tcPr>
            <w:tcW w:w="1228" w:type="dxa"/>
            <w:vMerge w:val="restart"/>
            <w:tcBorders>
              <w:left w:val="nil"/>
              <w:bottom w:val="single" w:sz="8" w:space="0" w:color="C00000"/>
              <w:right w:val="nil"/>
            </w:tcBorders>
            <w:tcMar>
              <w:left w:w="57" w:type="dxa"/>
              <w:right w:w="57" w:type="dxa"/>
            </w:tcMar>
            <w:vAlign w:val="bottom"/>
          </w:tcPr>
          <w:p w14:paraId="50CFDA3C" w14:textId="564DD11A" w:rsidR="00327AC7" w:rsidRPr="00C935A5" w:rsidRDefault="00327AC7" w:rsidP="008001AD">
            <w:pPr>
              <w:spacing w:before="40" w:after="20"/>
              <w:jc w:val="center"/>
              <w:rPr>
                <w:rFonts w:cs="Arial"/>
                <w:b/>
                <w:sz w:val="18"/>
                <w:szCs w:val="18"/>
              </w:rPr>
            </w:pPr>
            <w:r w:rsidRPr="00C935A5">
              <w:rPr>
                <w:rFonts w:cs="Arial"/>
                <w:b/>
                <w:sz w:val="18"/>
                <w:szCs w:val="18"/>
              </w:rPr>
              <w:t>Proportion Commercial to Total CIV</w:t>
            </w:r>
            <w:r w:rsidRPr="00C935A5">
              <w:rPr>
                <w:rFonts w:cs="Arial"/>
                <w:b/>
                <w:sz w:val="18"/>
                <w:szCs w:val="18"/>
              </w:rPr>
              <w:br/>
            </w:r>
            <w:r w:rsidRPr="00C935A5">
              <w:rPr>
                <w:rFonts w:cs="Arial"/>
                <w:sz w:val="16"/>
                <w:szCs w:val="16"/>
              </w:rPr>
              <w:t>(</w:t>
            </w:r>
            <w:r w:rsidR="006254A3">
              <w:rPr>
                <w:rFonts w:cs="Arial"/>
                <w:sz w:val="16"/>
                <w:szCs w:val="16"/>
              </w:rPr>
              <w:t>June 2025</w:t>
            </w:r>
            <w:r w:rsidRPr="00C935A5">
              <w:rPr>
                <w:rFonts w:cs="Arial"/>
                <w:sz w:val="16"/>
                <w:szCs w:val="16"/>
              </w:rPr>
              <w:t>)</w:t>
            </w:r>
            <w:r w:rsidRPr="00C935A5">
              <w:rPr>
                <w:rFonts w:cs="Arial"/>
                <w:sz w:val="18"/>
                <w:szCs w:val="18"/>
              </w:rPr>
              <w:t xml:space="preserve"> </w:t>
            </w:r>
            <w:r w:rsidRPr="00C935A5">
              <w:rPr>
                <w:rFonts w:cs="Arial"/>
                <w:sz w:val="18"/>
                <w:szCs w:val="18"/>
              </w:rPr>
              <w:br/>
              <w:t>(%)</w:t>
            </w:r>
          </w:p>
        </w:tc>
      </w:tr>
      <w:tr w:rsidR="00327AC7" w:rsidRPr="00C935A5" w14:paraId="673D43FA" w14:textId="77777777" w:rsidTr="000406F4">
        <w:trPr>
          <w:trHeight w:val="20"/>
          <w:tblHeader/>
        </w:trPr>
        <w:tc>
          <w:tcPr>
            <w:tcW w:w="2233" w:type="dxa"/>
            <w:tcBorders>
              <w:top w:val="nil"/>
              <w:left w:val="nil"/>
              <w:right w:val="single" w:sz="18" w:space="0" w:color="C00000"/>
            </w:tcBorders>
            <w:vAlign w:val="bottom"/>
          </w:tcPr>
          <w:p w14:paraId="40082285" w14:textId="77777777" w:rsidR="00327AC7" w:rsidRPr="00C935A5" w:rsidRDefault="00327AC7" w:rsidP="008001AD">
            <w:pPr>
              <w:spacing w:before="40" w:after="20"/>
              <w:jc w:val="center"/>
              <w:rPr>
                <w:rFonts w:cs="Arial"/>
                <w:sz w:val="18"/>
                <w:szCs w:val="18"/>
              </w:rPr>
            </w:pPr>
          </w:p>
        </w:tc>
        <w:tc>
          <w:tcPr>
            <w:tcW w:w="1236" w:type="dxa"/>
            <w:vMerge/>
            <w:tcBorders>
              <w:top w:val="single" w:sz="8" w:space="0" w:color="C00000"/>
              <w:left w:val="single" w:sz="18" w:space="0" w:color="C00000"/>
              <w:bottom w:val="single" w:sz="8" w:space="0" w:color="C00000"/>
              <w:right w:val="nil"/>
            </w:tcBorders>
            <w:tcMar>
              <w:left w:w="57" w:type="dxa"/>
              <w:right w:w="57" w:type="dxa"/>
            </w:tcMar>
            <w:vAlign w:val="bottom"/>
          </w:tcPr>
          <w:p w14:paraId="13212CA6" w14:textId="77777777" w:rsidR="00327AC7" w:rsidRPr="00C935A5" w:rsidRDefault="00327AC7" w:rsidP="008001AD">
            <w:pPr>
              <w:spacing w:before="40" w:after="20"/>
              <w:jc w:val="center"/>
              <w:rPr>
                <w:rFonts w:cs="Arial"/>
                <w:b/>
                <w:sz w:val="18"/>
                <w:szCs w:val="18"/>
              </w:rPr>
            </w:pPr>
          </w:p>
        </w:tc>
        <w:tc>
          <w:tcPr>
            <w:tcW w:w="1397" w:type="dxa"/>
            <w:vMerge/>
            <w:tcBorders>
              <w:top w:val="single" w:sz="8" w:space="0" w:color="C00000"/>
              <w:left w:val="nil"/>
              <w:bottom w:val="single" w:sz="8" w:space="0" w:color="C00000"/>
              <w:right w:val="nil"/>
            </w:tcBorders>
            <w:tcMar>
              <w:left w:w="57" w:type="dxa"/>
              <w:right w:w="57" w:type="dxa"/>
            </w:tcMar>
            <w:vAlign w:val="bottom"/>
          </w:tcPr>
          <w:p w14:paraId="7ABA9818" w14:textId="77777777" w:rsidR="00327AC7" w:rsidRPr="00C935A5" w:rsidRDefault="00327AC7" w:rsidP="008001AD">
            <w:pPr>
              <w:spacing w:before="40" w:after="20"/>
              <w:jc w:val="center"/>
              <w:rPr>
                <w:rFonts w:cs="Arial"/>
                <w:b/>
                <w:sz w:val="18"/>
                <w:szCs w:val="18"/>
              </w:rPr>
            </w:pPr>
          </w:p>
        </w:tc>
        <w:tc>
          <w:tcPr>
            <w:tcW w:w="1117" w:type="dxa"/>
            <w:vMerge/>
            <w:tcBorders>
              <w:top w:val="single" w:sz="8" w:space="0" w:color="C00000"/>
              <w:left w:val="nil"/>
              <w:bottom w:val="single" w:sz="8" w:space="0" w:color="C00000"/>
              <w:right w:val="nil"/>
            </w:tcBorders>
            <w:tcMar>
              <w:left w:w="57" w:type="dxa"/>
              <w:right w:w="57" w:type="dxa"/>
            </w:tcMar>
            <w:vAlign w:val="bottom"/>
          </w:tcPr>
          <w:p w14:paraId="6369CEF9" w14:textId="77777777" w:rsidR="00327AC7" w:rsidRPr="00C935A5" w:rsidRDefault="00327AC7" w:rsidP="008001AD">
            <w:pPr>
              <w:spacing w:before="40" w:after="20"/>
              <w:jc w:val="center"/>
              <w:rPr>
                <w:rFonts w:cs="Arial"/>
                <w:b/>
                <w:sz w:val="18"/>
                <w:szCs w:val="18"/>
              </w:rPr>
            </w:pPr>
          </w:p>
        </w:tc>
        <w:tc>
          <w:tcPr>
            <w:tcW w:w="1117" w:type="dxa"/>
            <w:tcBorders>
              <w:top w:val="single" w:sz="8" w:space="0" w:color="C00000"/>
              <w:left w:val="nil"/>
              <w:bottom w:val="single" w:sz="8" w:space="0" w:color="C00000"/>
              <w:right w:val="nil"/>
            </w:tcBorders>
            <w:tcMar>
              <w:left w:w="57" w:type="dxa"/>
              <w:right w:w="57" w:type="dxa"/>
            </w:tcMar>
            <w:vAlign w:val="bottom"/>
          </w:tcPr>
          <w:p w14:paraId="6D3602D7" w14:textId="77777777" w:rsidR="00327AC7" w:rsidRPr="00C935A5" w:rsidRDefault="00327AC7" w:rsidP="008001AD">
            <w:pPr>
              <w:spacing w:before="40" w:after="20"/>
              <w:jc w:val="center"/>
              <w:rPr>
                <w:rFonts w:cs="Arial"/>
                <w:sz w:val="16"/>
                <w:szCs w:val="16"/>
              </w:rPr>
            </w:pPr>
            <w:r w:rsidRPr="00C935A5">
              <w:rPr>
                <w:rFonts w:cs="Arial"/>
                <w:sz w:val="16"/>
                <w:szCs w:val="16"/>
              </w:rPr>
              <w:t>($000's)</w:t>
            </w:r>
          </w:p>
        </w:tc>
        <w:tc>
          <w:tcPr>
            <w:tcW w:w="971" w:type="dxa"/>
            <w:tcBorders>
              <w:top w:val="single" w:sz="8" w:space="0" w:color="C00000"/>
              <w:left w:val="nil"/>
              <w:bottom w:val="single" w:sz="8" w:space="0" w:color="C00000"/>
              <w:right w:val="nil"/>
            </w:tcBorders>
            <w:tcMar>
              <w:left w:w="57" w:type="dxa"/>
              <w:right w:w="57" w:type="dxa"/>
            </w:tcMar>
            <w:vAlign w:val="bottom"/>
          </w:tcPr>
          <w:p w14:paraId="4C17F0E2" w14:textId="77777777" w:rsidR="00327AC7" w:rsidRPr="00C935A5" w:rsidRDefault="00327AC7" w:rsidP="005D04BF">
            <w:pPr>
              <w:spacing w:before="40" w:after="20"/>
              <w:jc w:val="center"/>
              <w:rPr>
                <w:rFonts w:cs="Arial"/>
                <w:sz w:val="16"/>
                <w:szCs w:val="16"/>
              </w:rPr>
            </w:pPr>
            <w:r w:rsidRPr="00C935A5">
              <w:rPr>
                <w:rFonts w:cs="Arial"/>
                <w:sz w:val="16"/>
                <w:szCs w:val="16"/>
              </w:rPr>
              <w:t xml:space="preserve">per 1000 </w:t>
            </w:r>
            <w:r w:rsidR="005D04BF" w:rsidRPr="00C935A5">
              <w:rPr>
                <w:rFonts w:cs="Arial"/>
                <w:sz w:val="16"/>
                <w:szCs w:val="16"/>
              </w:rPr>
              <w:t>p</w:t>
            </w:r>
            <w:r w:rsidRPr="00C935A5">
              <w:rPr>
                <w:rFonts w:cs="Arial"/>
                <w:sz w:val="16"/>
                <w:szCs w:val="16"/>
              </w:rPr>
              <w:t>opulation</w:t>
            </w:r>
          </w:p>
        </w:tc>
        <w:tc>
          <w:tcPr>
            <w:tcW w:w="1228" w:type="dxa"/>
            <w:vMerge/>
            <w:tcBorders>
              <w:top w:val="single" w:sz="8" w:space="0" w:color="C00000"/>
              <w:left w:val="nil"/>
              <w:bottom w:val="single" w:sz="8" w:space="0" w:color="C00000"/>
              <w:right w:val="nil"/>
            </w:tcBorders>
            <w:tcMar>
              <w:left w:w="57" w:type="dxa"/>
              <w:right w:w="57" w:type="dxa"/>
            </w:tcMar>
            <w:vAlign w:val="bottom"/>
          </w:tcPr>
          <w:p w14:paraId="4D80F4D4" w14:textId="77777777" w:rsidR="00327AC7" w:rsidRPr="00C935A5" w:rsidRDefault="00327AC7" w:rsidP="008001AD">
            <w:pPr>
              <w:spacing w:before="40" w:after="20"/>
              <w:jc w:val="center"/>
              <w:rPr>
                <w:rFonts w:cs="Arial"/>
                <w:b/>
                <w:sz w:val="18"/>
                <w:szCs w:val="18"/>
              </w:rPr>
            </w:pPr>
          </w:p>
        </w:tc>
      </w:tr>
      <w:tr w:rsidR="0060117E" w:rsidRPr="0060117E" w14:paraId="3C8F0F33" w14:textId="77777777" w:rsidTr="000406F4">
        <w:trPr>
          <w:trHeight w:val="20"/>
          <w:tblHeader/>
        </w:trPr>
        <w:tc>
          <w:tcPr>
            <w:tcW w:w="2233" w:type="dxa"/>
            <w:tcBorders>
              <w:left w:val="nil"/>
              <w:bottom w:val="nil"/>
              <w:right w:val="single" w:sz="18" w:space="0" w:color="C00000"/>
            </w:tcBorders>
            <w:vAlign w:val="center"/>
          </w:tcPr>
          <w:p w14:paraId="3465BB4B" w14:textId="77777777" w:rsidR="0060117E" w:rsidRPr="00C935A5" w:rsidRDefault="0060117E" w:rsidP="0060117E">
            <w:pPr>
              <w:spacing w:before="40" w:after="20"/>
              <w:rPr>
                <w:rFonts w:cs="Arial"/>
                <w:sz w:val="18"/>
                <w:szCs w:val="18"/>
              </w:rPr>
            </w:pPr>
          </w:p>
        </w:tc>
        <w:tc>
          <w:tcPr>
            <w:tcW w:w="1236" w:type="dxa"/>
            <w:tcBorders>
              <w:top w:val="single" w:sz="8" w:space="0" w:color="C00000"/>
              <w:left w:val="single" w:sz="18" w:space="0" w:color="C00000"/>
              <w:bottom w:val="nil"/>
              <w:right w:val="nil"/>
            </w:tcBorders>
            <w:vAlign w:val="bottom"/>
          </w:tcPr>
          <w:p w14:paraId="3DCEEE2F" w14:textId="11EFC286" w:rsidR="0060117E" w:rsidRPr="00C935A5" w:rsidRDefault="0060117E" w:rsidP="0060117E">
            <w:pPr>
              <w:spacing w:before="40" w:after="20"/>
              <w:jc w:val="right"/>
              <w:rPr>
                <w:rFonts w:cs="Arial"/>
                <w:sz w:val="18"/>
                <w:szCs w:val="18"/>
              </w:rPr>
            </w:pPr>
            <w:r w:rsidRPr="0060117E">
              <w:rPr>
                <w:rFonts w:cs="Arial"/>
                <w:sz w:val="18"/>
                <w:szCs w:val="18"/>
              </w:rPr>
              <w:t> </w:t>
            </w:r>
          </w:p>
        </w:tc>
        <w:tc>
          <w:tcPr>
            <w:tcW w:w="1397" w:type="dxa"/>
            <w:tcBorders>
              <w:top w:val="single" w:sz="8" w:space="0" w:color="C00000"/>
              <w:left w:val="nil"/>
              <w:bottom w:val="nil"/>
              <w:right w:val="nil"/>
            </w:tcBorders>
            <w:vAlign w:val="bottom"/>
          </w:tcPr>
          <w:p w14:paraId="469454EB" w14:textId="77777777" w:rsidR="0060117E" w:rsidRPr="00C935A5" w:rsidRDefault="0060117E" w:rsidP="0060117E">
            <w:pPr>
              <w:spacing w:before="40" w:after="20"/>
              <w:jc w:val="right"/>
              <w:rPr>
                <w:rFonts w:cs="Arial"/>
                <w:sz w:val="18"/>
                <w:szCs w:val="18"/>
              </w:rPr>
            </w:pPr>
          </w:p>
        </w:tc>
        <w:tc>
          <w:tcPr>
            <w:tcW w:w="1117" w:type="dxa"/>
            <w:tcBorders>
              <w:top w:val="single" w:sz="8" w:space="0" w:color="C00000"/>
              <w:left w:val="nil"/>
              <w:bottom w:val="nil"/>
              <w:right w:val="nil"/>
            </w:tcBorders>
            <w:vAlign w:val="bottom"/>
          </w:tcPr>
          <w:p w14:paraId="438A9F07" w14:textId="77777777" w:rsidR="0060117E" w:rsidRPr="00C935A5" w:rsidRDefault="0060117E" w:rsidP="0060117E">
            <w:pPr>
              <w:spacing w:before="40" w:after="20"/>
              <w:jc w:val="right"/>
              <w:rPr>
                <w:rFonts w:cs="Arial"/>
                <w:sz w:val="18"/>
                <w:szCs w:val="18"/>
              </w:rPr>
            </w:pPr>
          </w:p>
        </w:tc>
        <w:tc>
          <w:tcPr>
            <w:tcW w:w="1117" w:type="dxa"/>
            <w:tcBorders>
              <w:top w:val="single" w:sz="8" w:space="0" w:color="C00000"/>
              <w:left w:val="nil"/>
              <w:bottom w:val="nil"/>
              <w:right w:val="nil"/>
            </w:tcBorders>
            <w:vAlign w:val="bottom"/>
          </w:tcPr>
          <w:p w14:paraId="38039959" w14:textId="77777777" w:rsidR="0060117E" w:rsidRPr="00C935A5" w:rsidRDefault="0060117E" w:rsidP="0060117E">
            <w:pPr>
              <w:spacing w:before="40" w:after="20"/>
              <w:jc w:val="right"/>
              <w:rPr>
                <w:rFonts w:cs="Arial"/>
                <w:sz w:val="18"/>
                <w:szCs w:val="18"/>
              </w:rPr>
            </w:pPr>
          </w:p>
        </w:tc>
        <w:tc>
          <w:tcPr>
            <w:tcW w:w="971" w:type="dxa"/>
            <w:tcBorders>
              <w:top w:val="single" w:sz="8" w:space="0" w:color="C00000"/>
              <w:left w:val="nil"/>
              <w:bottom w:val="nil"/>
              <w:right w:val="nil"/>
            </w:tcBorders>
            <w:vAlign w:val="bottom"/>
          </w:tcPr>
          <w:p w14:paraId="7D1EC1F2" w14:textId="77777777" w:rsidR="0060117E" w:rsidRPr="00C935A5" w:rsidRDefault="0060117E" w:rsidP="0060117E">
            <w:pPr>
              <w:spacing w:before="40" w:after="20"/>
              <w:jc w:val="right"/>
              <w:rPr>
                <w:rFonts w:cs="Arial"/>
                <w:sz w:val="18"/>
                <w:szCs w:val="18"/>
              </w:rPr>
            </w:pPr>
          </w:p>
        </w:tc>
        <w:tc>
          <w:tcPr>
            <w:tcW w:w="1228" w:type="dxa"/>
            <w:tcBorders>
              <w:top w:val="single" w:sz="8" w:space="0" w:color="C00000"/>
              <w:left w:val="nil"/>
              <w:bottom w:val="nil"/>
              <w:right w:val="nil"/>
            </w:tcBorders>
            <w:vAlign w:val="bottom"/>
          </w:tcPr>
          <w:p w14:paraId="20036038" w14:textId="36063B30" w:rsidR="0060117E" w:rsidRPr="00C935A5" w:rsidRDefault="0060117E" w:rsidP="0060117E">
            <w:pPr>
              <w:spacing w:before="40" w:after="20"/>
              <w:jc w:val="right"/>
              <w:rPr>
                <w:rFonts w:cs="Arial"/>
                <w:sz w:val="18"/>
                <w:szCs w:val="18"/>
              </w:rPr>
            </w:pPr>
            <w:r w:rsidRPr="0060117E">
              <w:rPr>
                <w:rFonts w:cs="Arial"/>
                <w:sz w:val="18"/>
                <w:szCs w:val="18"/>
              </w:rPr>
              <w:t> </w:t>
            </w:r>
          </w:p>
        </w:tc>
      </w:tr>
      <w:tr w:rsidR="0060117E" w:rsidRPr="0060117E" w14:paraId="6C4AC049" w14:textId="77777777" w:rsidTr="00514052">
        <w:trPr>
          <w:trHeight w:val="20"/>
        </w:trPr>
        <w:tc>
          <w:tcPr>
            <w:tcW w:w="2233" w:type="dxa"/>
            <w:tcBorders>
              <w:top w:val="nil"/>
              <w:left w:val="nil"/>
              <w:bottom w:val="nil"/>
              <w:right w:val="single" w:sz="18" w:space="0" w:color="C00000"/>
            </w:tcBorders>
            <w:vAlign w:val="center"/>
          </w:tcPr>
          <w:p w14:paraId="5746DC9C" w14:textId="77777777" w:rsidR="0060117E" w:rsidRPr="00C935A5" w:rsidRDefault="0060117E" w:rsidP="0060117E">
            <w:pPr>
              <w:spacing w:before="40" w:after="20"/>
              <w:rPr>
                <w:rFonts w:cs="Arial"/>
                <w:sz w:val="18"/>
                <w:szCs w:val="18"/>
              </w:rPr>
            </w:pPr>
            <w:r w:rsidRPr="00C935A5">
              <w:rPr>
                <w:rFonts w:cs="Arial"/>
                <w:sz w:val="18"/>
                <w:szCs w:val="18"/>
              </w:rPr>
              <w:t xml:space="preserve">Macedon Ranges S </w:t>
            </w:r>
          </w:p>
        </w:tc>
        <w:tc>
          <w:tcPr>
            <w:tcW w:w="1236" w:type="dxa"/>
            <w:tcBorders>
              <w:top w:val="nil"/>
              <w:left w:val="single" w:sz="18" w:space="0" w:color="C00000"/>
              <w:bottom w:val="nil"/>
              <w:right w:val="nil"/>
            </w:tcBorders>
            <w:vAlign w:val="bottom"/>
          </w:tcPr>
          <w:p w14:paraId="548A38A5" w14:textId="2819763B" w:rsidR="0060117E" w:rsidRPr="00C935A5" w:rsidRDefault="0060117E" w:rsidP="0060117E">
            <w:pPr>
              <w:spacing w:before="40" w:after="20"/>
              <w:jc w:val="right"/>
              <w:rPr>
                <w:rFonts w:cs="Arial"/>
                <w:sz w:val="18"/>
                <w:szCs w:val="18"/>
              </w:rPr>
            </w:pPr>
            <w:r w:rsidRPr="0060117E">
              <w:rPr>
                <w:rFonts w:cs="Arial"/>
                <w:sz w:val="18"/>
                <w:szCs w:val="18"/>
              </w:rPr>
              <w:t>1,283</w:t>
            </w:r>
          </w:p>
        </w:tc>
        <w:tc>
          <w:tcPr>
            <w:tcW w:w="1397" w:type="dxa"/>
            <w:tcBorders>
              <w:top w:val="nil"/>
              <w:left w:val="nil"/>
              <w:bottom w:val="nil"/>
              <w:right w:val="nil"/>
            </w:tcBorders>
            <w:vAlign w:val="bottom"/>
          </w:tcPr>
          <w:p w14:paraId="55ABE1F7" w14:textId="73D98E72" w:rsidR="0060117E" w:rsidRPr="00C935A5" w:rsidRDefault="0060117E" w:rsidP="0060117E">
            <w:pPr>
              <w:spacing w:before="40" w:after="20"/>
              <w:jc w:val="right"/>
              <w:rPr>
                <w:rFonts w:cs="Arial"/>
                <w:sz w:val="18"/>
                <w:szCs w:val="18"/>
              </w:rPr>
            </w:pPr>
            <w:r w:rsidRPr="0060117E">
              <w:rPr>
                <w:rFonts w:cs="Arial"/>
                <w:sz w:val="18"/>
                <w:szCs w:val="18"/>
              </w:rPr>
              <w:t>1,063</w:t>
            </w:r>
          </w:p>
        </w:tc>
        <w:tc>
          <w:tcPr>
            <w:tcW w:w="1117" w:type="dxa"/>
            <w:tcBorders>
              <w:top w:val="nil"/>
              <w:left w:val="nil"/>
              <w:bottom w:val="nil"/>
              <w:right w:val="nil"/>
            </w:tcBorders>
            <w:vAlign w:val="bottom"/>
          </w:tcPr>
          <w:p w14:paraId="3E089A45" w14:textId="7C3AA385" w:rsidR="0060117E" w:rsidRPr="00C935A5" w:rsidRDefault="0060117E" w:rsidP="0060117E">
            <w:pPr>
              <w:spacing w:before="40" w:after="20"/>
              <w:jc w:val="right"/>
              <w:rPr>
                <w:rFonts w:cs="Arial"/>
                <w:sz w:val="18"/>
                <w:szCs w:val="18"/>
              </w:rPr>
            </w:pPr>
            <w:r w:rsidRPr="0060117E">
              <w:rPr>
                <w:rFonts w:cs="Arial"/>
                <w:sz w:val="18"/>
                <w:szCs w:val="18"/>
              </w:rPr>
              <w:t>28.9</w:t>
            </w:r>
          </w:p>
        </w:tc>
        <w:tc>
          <w:tcPr>
            <w:tcW w:w="1117" w:type="dxa"/>
            <w:tcBorders>
              <w:top w:val="nil"/>
              <w:left w:val="nil"/>
              <w:bottom w:val="nil"/>
              <w:right w:val="nil"/>
            </w:tcBorders>
            <w:vAlign w:val="bottom"/>
          </w:tcPr>
          <w:p w14:paraId="6B13253A" w14:textId="70A02C1C" w:rsidR="0060117E" w:rsidRPr="00C935A5" w:rsidRDefault="0060117E" w:rsidP="0060117E">
            <w:pPr>
              <w:spacing w:before="40" w:after="20"/>
              <w:jc w:val="right"/>
              <w:rPr>
                <w:rFonts w:cs="Arial"/>
                <w:sz w:val="18"/>
                <w:szCs w:val="18"/>
              </w:rPr>
            </w:pPr>
            <w:r w:rsidRPr="0060117E">
              <w:rPr>
                <w:rFonts w:cs="Arial"/>
                <w:sz w:val="18"/>
                <w:szCs w:val="18"/>
              </w:rPr>
              <w:t>313,079</w:t>
            </w:r>
          </w:p>
        </w:tc>
        <w:tc>
          <w:tcPr>
            <w:tcW w:w="971" w:type="dxa"/>
            <w:tcBorders>
              <w:top w:val="nil"/>
              <w:left w:val="nil"/>
              <w:bottom w:val="nil"/>
              <w:right w:val="nil"/>
            </w:tcBorders>
            <w:vAlign w:val="bottom"/>
          </w:tcPr>
          <w:p w14:paraId="58880BF1" w14:textId="4BC925AF" w:rsidR="0060117E" w:rsidRPr="00C935A5" w:rsidRDefault="0060117E" w:rsidP="0060117E">
            <w:pPr>
              <w:spacing w:before="40" w:after="20"/>
              <w:jc w:val="right"/>
              <w:rPr>
                <w:rFonts w:cs="Arial"/>
                <w:sz w:val="18"/>
                <w:szCs w:val="18"/>
              </w:rPr>
            </w:pPr>
            <w:r w:rsidRPr="0060117E">
              <w:rPr>
                <w:rFonts w:cs="Arial"/>
                <w:sz w:val="18"/>
                <w:szCs w:val="18"/>
              </w:rPr>
              <w:t>5,748</w:t>
            </w:r>
          </w:p>
        </w:tc>
        <w:tc>
          <w:tcPr>
            <w:tcW w:w="1228" w:type="dxa"/>
            <w:tcBorders>
              <w:top w:val="nil"/>
              <w:left w:val="nil"/>
              <w:bottom w:val="nil"/>
              <w:right w:val="nil"/>
            </w:tcBorders>
            <w:vAlign w:val="bottom"/>
          </w:tcPr>
          <w:p w14:paraId="763F0FB6" w14:textId="7EB7799F" w:rsidR="0060117E" w:rsidRPr="00C935A5" w:rsidRDefault="0060117E" w:rsidP="0060117E">
            <w:pPr>
              <w:spacing w:before="40" w:after="20"/>
              <w:jc w:val="right"/>
              <w:rPr>
                <w:rFonts w:cs="Arial"/>
                <w:sz w:val="18"/>
                <w:szCs w:val="18"/>
              </w:rPr>
            </w:pPr>
            <w:r w:rsidRPr="0060117E">
              <w:rPr>
                <w:rFonts w:cs="Arial"/>
                <w:sz w:val="18"/>
                <w:szCs w:val="18"/>
              </w:rPr>
              <w:t>5.2%</w:t>
            </w:r>
          </w:p>
        </w:tc>
      </w:tr>
      <w:tr w:rsidR="0060117E" w:rsidRPr="0060117E" w14:paraId="2F8B3EDE" w14:textId="77777777" w:rsidTr="00514052">
        <w:trPr>
          <w:trHeight w:val="20"/>
        </w:trPr>
        <w:tc>
          <w:tcPr>
            <w:tcW w:w="2233" w:type="dxa"/>
            <w:tcBorders>
              <w:top w:val="nil"/>
              <w:left w:val="nil"/>
              <w:bottom w:val="nil"/>
              <w:right w:val="single" w:sz="18" w:space="0" w:color="C00000"/>
            </w:tcBorders>
            <w:vAlign w:val="center"/>
          </w:tcPr>
          <w:p w14:paraId="0ABFA470" w14:textId="77777777" w:rsidR="0060117E" w:rsidRPr="00C935A5" w:rsidRDefault="0060117E" w:rsidP="0060117E">
            <w:pPr>
              <w:spacing w:before="40" w:after="20"/>
              <w:rPr>
                <w:rFonts w:cs="Arial"/>
                <w:sz w:val="18"/>
                <w:szCs w:val="18"/>
              </w:rPr>
            </w:pPr>
            <w:r w:rsidRPr="00C935A5">
              <w:rPr>
                <w:rFonts w:cs="Arial"/>
                <w:sz w:val="18"/>
                <w:szCs w:val="18"/>
              </w:rPr>
              <w:t xml:space="preserve">Manningham C </w:t>
            </w:r>
          </w:p>
        </w:tc>
        <w:tc>
          <w:tcPr>
            <w:tcW w:w="1236" w:type="dxa"/>
            <w:tcBorders>
              <w:top w:val="nil"/>
              <w:left w:val="single" w:sz="18" w:space="0" w:color="C00000"/>
              <w:bottom w:val="nil"/>
              <w:right w:val="nil"/>
            </w:tcBorders>
            <w:vAlign w:val="bottom"/>
          </w:tcPr>
          <w:p w14:paraId="75141029" w14:textId="5FC1BACD" w:rsidR="0060117E" w:rsidRPr="00C935A5" w:rsidRDefault="0060117E" w:rsidP="0060117E">
            <w:pPr>
              <w:spacing w:before="40" w:after="20"/>
              <w:jc w:val="right"/>
              <w:rPr>
                <w:rFonts w:cs="Arial"/>
                <w:sz w:val="18"/>
                <w:szCs w:val="18"/>
              </w:rPr>
            </w:pPr>
            <w:r w:rsidRPr="0060117E">
              <w:rPr>
                <w:rFonts w:cs="Arial"/>
                <w:sz w:val="18"/>
                <w:szCs w:val="18"/>
              </w:rPr>
              <w:t>1,357</w:t>
            </w:r>
          </w:p>
        </w:tc>
        <w:tc>
          <w:tcPr>
            <w:tcW w:w="1397" w:type="dxa"/>
            <w:tcBorders>
              <w:top w:val="nil"/>
              <w:left w:val="nil"/>
              <w:bottom w:val="nil"/>
              <w:right w:val="nil"/>
            </w:tcBorders>
            <w:vAlign w:val="bottom"/>
          </w:tcPr>
          <w:p w14:paraId="1DBCECEF" w14:textId="262835FF" w:rsidR="0060117E" w:rsidRPr="00C935A5" w:rsidRDefault="0060117E" w:rsidP="0060117E">
            <w:pPr>
              <w:spacing w:before="40" w:after="20"/>
              <w:jc w:val="right"/>
              <w:rPr>
                <w:rFonts w:cs="Arial"/>
                <w:sz w:val="18"/>
                <w:szCs w:val="18"/>
              </w:rPr>
            </w:pPr>
            <w:r w:rsidRPr="0060117E">
              <w:rPr>
                <w:rFonts w:cs="Arial"/>
                <w:sz w:val="18"/>
                <w:szCs w:val="18"/>
              </w:rPr>
              <w:t>1,056</w:t>
            </w:r>
          </w:p>
        </w:tc>
        <w:tc>
          <w:tcPr>
            <w:tcW w:w="1117" w:type="dxa"/>
            <w:tcBorders>
              <w:top w:val="nil"/>
              <w:left w:val="nil"/>
              <w:bottom w:val="nil"/>
              <w:right w:val="nil"/>
            </w:tcBorders>
            <w:vAlign w:val="bottom"/>
          </w:tcPr>
          <w:p w14:paraId="73DA3FFF" w14:textId="6FAC4436" w:rsidR="0060117E" w:rsidRPr="00C935A5" w:rsidRDefault="0060117E" w:rsidP="0060117E">
            <w:pPr>
              <w:spacing w:before="40" w:after="20"/>
              <w:jc w:val="right"/>
              <w:rPr>
                <w:rFonts w:cs="Arial"/>
                <w:sz w:val="18"/>
                <w:szCs w:val="18"/>
              </w:rPr>
            </w:pPr>
            <w:r w:rsidRPr="0060117E">
              <w:rPr>
                <w:rFonts w:cs="Arial"/>
                <w:sz w:val="18"/>
                <w:szCs w:val="18"/>
              </w:rPr>
              <w:t>13.1</w:t>
            </w:r>
          </w:p>
        </w:tc>
        <w:tc>
          <w:tcPr>
            <w:tcW w:w="1117" w:type="dxa"/>
            <w:tcBorders>
              <w:top w:val="nil"/>
              <w:left w:val="nil"/>
              <w:bottom w:val="nil"/>
              <w:right w:val="nil"/>
            </w:tcBorders>
            <w:vAlign w:val="bottom"/>
          </w:tcPr>
          <w:p w14:paraId="16D61C2A" w14:textId="3EC1BDE2" w:rsidR="0060117E" w:rsidRPr="00C935A5" w:rsidRDefault="0060117E" w:rsidP="0060117E">
            <w:pPr>
              <w:spacing w:before="40" w:after="20"/>
              <w:jc w:val="right"/>
              <w:rPr>
                <w:rFonts w:cs="Arial"/>
                <w:sz w:val="18"/>
                <w:szCs w:val="18"/>
              </w:rPr>
            </w:pPr>
            <w:r w:rsidRPr="0060117E">
              <w:rPr>
                <w:rFonts w:cs="Arial"/>
                <w:sz w:val="18"/>
                <w:szCs w:val="18"/>
              </w:rPr>
              <w:t>584,831</w:t>
            </w:r>
          </w:p>
        </w:tc>
        <w:tc>
          <w:tcPr>
            <w:tcW w:w="971" w:type="dxa"/>
            <w:tcBorders>
              <w:top w:val="nil"/>
              <w:left w:val="nil"/>
              <w:bottom w:val="nil"/>
              <w:right w:val="nil"/>
            </w:tcBorders>
            <w:vAlign w:val="bottom"/>
          </w:tcPr>
          <w:p w14:paraId="2F033AEB" w14:textId="299E6118" w:rsidR="0060117E" w:rsidRPr="00C935A5" w:rsidRDefault="0060117E" w:rsidP="0060117E">
            <w:pPr>
              <w:spacing w:before="40" w:after="20"/>
              <w:jc w:val="right"/>
              <w:rPr>
                <w:rFonts w:cs="Arial"/>
                <w:sz w:val="18"/>
                <w:szCs w:val="18"/>
              </w:rPr>
            </w:pPr>
            <w:r w:rsidRPr="0060117E">
              <w:rPr>
                <w:rFonts w:cs="Arial"/>
                <w:sz w:val="18"/>
                <w:szCs w:val="18"/>
              </w:rPr>
              <w:t>4,400</w:t>
            </w:r>
          </w:p>
        </w:tc>
        <w:tc>
          <w:tcPr>
            <w:tcW w:w="1228" w:type="dxa"/>
            <w:tcBorders>
              <w:top w:val="nil"/>
              <w:left w:val="nil"/>
              <w:bottom w:val="nil"/>
              <w:right w:val="nil"/>
            </w:tcBorders>
            <w:vAlign w:val="bottom"/>
          </w:tcPr>
          <w:p w14:paraId="29F82409" w14:textId="3BFF8EF7" w:rsidR="0060117E" w:rsidRPr="00C935A5" w:rsidRDefault="0060117E" w:rsidP="0060117E">
            <w:pPr>
              <w:spacing w:before="40" w:after="20"/>
              <w:jc w:val="right"/>
              <w:rPr>
                <w:rFonts w:cs="Arial"/>
                <w:sz w:val="18"/>
                <w:szCs w:val="18"/>
              </w:rPr>
            </w:pPr>
            <w:r w:rsidRPr="0060117E">
              <w:rPr>
                <w:rFonts w:cs="Arial"/>
                <w:sz w:val="18"/>
                <w:szCs w:val="18"/>
              </w:rPr>
              <w:t>6.1%</w:t>
            </w:r>
          </w:p>
        </w:tc>
      </w:tr>
      <w:tr w:rsidR="0060117E" w:rsidRPr="0060117E" w14:paraId="7D763F24" w14:textId="77777777" w:rsidTr="00514052">
        <w:trPr>
          <w:trHeight w:val="20"/>
        </w:trPr>
        <w:tc>
          <w:tcPr>
            <w:tcW w:w="2233" w:type="dxa"/>
            <w:tcBorders>
              <w:top w:val="nil"/>
              <w:left w:val="nil"/>
              <w:bottom w:val="nil"/>
              <w:right w:val="single" w:sz="18" w:space="0" w:color="C00000"/>
            </w:tcBorders>
            <w:vAlign w:val="center"/>
          </w:tcPr>
          <w:p w14:paraId="0BF79D13" w14:textId="77777777" w:rsidR="0060117E" w:rsidRPr="00C935A5" w:rsidRDefault="0060117E" w:rsidP="0060117E">
            <w:pPr>
              <w:spacing w:before="40" w:after="20"/>
              <w:rPr>
                <w:rFonts w:cs="Arial"/>
                <w:sz w:val="18"/>
                <w:szCs w:val="18"/>
              </w:rPr>
            </w:pPr>
            <w:r w:rsidRPr="00C935A5">
              <w:rPr>
                <w:rFonts w:cs="Arial"/>
                <w:sz w:val="18"/>
                <w:szCs w:val="18"/>
              </w:rPr>
              <w:t xml:space="preserve">Mansfield S </w:t>
            </w:r>
          </w:p>
        </w:tc>
        <w:tc>
          <w:tcPr>
            <w:tcW w:w="1236" w:type="dxa"/>
            <w:tcBorders>
              <w:top w:val="nil"/>
              <w:left w:val="single" w:sz="18" w:space="0" w:color="C00000"/>
              <w:bottom w:val="nil"/>
              <w:right w:val="nil"/>
            </w:tcBorders>
            <w:vAlign w:val="bottom"/>
          </w:tcPr>
          <w:p w14:paraId="35518DE3" w14:textId="561C6AE0" w:rsidR="0060117E" w:rsidRPr="00C935A5" w:rsidRDefault="0060117E" w:rsidP="0060117E">
            <w:pPr>
              <w:spacing w:before="40" w:after="20"/>
              <w:jc w:val="right"/>
              <w:rPr>
                <w:rFonts w:cs="Arial"/>
                <w:sz w:val="18"/>
                <w:szCs w:val="18"/>
              </w:rPr>
            </w:pPr>
            <w:r w:rsidRPr="0060117E">
              <w:rPr>
                <w:rFonts w:cs="Arial"/>
                <w:sz w:val="18"/>
                <w:szCs w:val="18"/>
              </w:rPr>
              <w:t>1,029</w:t>
            </w:r>
          </w:p>
        </w:tc>
        <w:tc>
          <w:tcPr>
            <w:tcW w:w="1397" w:type="dxa"/>
            <w:tcBorders>
              <w:top w:val="nil"/>
              <w:left w:val="nil"/>
              <w:bottom w:val="nil"/>
              <w:right w:val="nil"/>
            </w:tcBorders>
            <w:vAlign w:val="bottom"/>
          </w:tcPr>
          <w:p w14:paraId="14BD08D8" w14:textId="1B3D08B7" w:rsidR="0060117E" w:rsidRPr="00C935A5" w:rsidRDefault="0060117E" w:rsidP="0060117E">
            <w:pPr>
              <w:spacing w:before="40" w:after="20"/>
              <w:jc w:val="right"/>
              <w:rPr>
                <w:rFonts w:cs="Arial"/>
                <w:sz w:val="18"/>
                <w:szCs w:val="18"/>
              </w:rPr>
            </w:pPr>
            <w:r w:rsidRPr="0060117E">
              <w:rPr>
                <w:rFonts w:cs="Arial"/>
                <w:sz w:val="18"/>
                <w:szCs w:val="18"/>
              </w:rPr>
              <w:t>1,028</w:t>
            </w:r>
          </w:p>
        </w:tc>
        <w:tc>
          <w:tcPr>
            <w:tcW w:w="1117" w:type="dxa"/>
            <w:tcBorders>
              <w:top w:val="nil"/>
              <w:left w:val="nil"/>
              <w:bottom w:val="nil"/>
              <w:right w:val="nil"/>
            </w:tcBorders>
            <w:vAlign w:val="bottom"/>
          </w:tcPr>
          <w:p w14:paraId="330915F8" w14:textId="0F841931" w:rsidR="0060117E" w:rsidRPr="00C935A5" w:rsidRDefault="0060117E" w:rsidP="0060117E">
            <w:pPr>
              <w:spacing w:before="40" w:after="20"/>
              <w:jc w:val="right"/>
              <w:rPr>
                <w:rFonts w:cs="Arial"/>
                <w:sz w:val="18"/>
                <w:szCs w:val="18"/>
              </w:rPr>
            </w:pPr>
            <w:r w:rsidRPr="0060117E">
              <w:rPr>
                <w:rFonts w:cs="Arial"/>
                <w:sz w:val="18"/>
                <w:szCs w:val="18"/>
              </w:rPr>
              <w:t>169.2</w:t>
            </w:r>
          </w:p>
        </w:tc>
        <w:tc>
          <w:tcPr>
            <w:tcW w:w="1117" w:type="dxa"/>
            <w:tcBorders>
              <w:top w:val="nil"/>
              <w:left w:val="nil"/>
              <w:bottom w:val="nil"/>
              <w:right w:val="nil"/>
            </w:tcBorders>
            <w:vAlign w:val="bottom"/>
          </w:tcPr>
          <w:p w14:paraId="7E9C9A37" w14:textId="59C735EE" w:rsidR="0060117E" w:rsidRPr="00C935A5" w:rsidRDefault="0060117E" w:rsidP="0060117E">
            <w:pPr>
              <w:spacing w:before="40" w:after="20"/>
              <w:jc w:val="right"/>
              <w:rPr>
                <w:rFonts w:cs="Arial"/>
                <w:sz w:val="18"/>
                <w:szCs w:val="18"/>
              </w:rPr>
            </w:pPr>
            <w:r w:rsidRPr="0060117E">
              <w:rPr>
                <w:rFonts w:cs="Arial"/>
                <w:sz w:val="18"/>
                <w:szCs w:val="18"/>
              </w:rPr>
              <w:t>111,758</w:t>
            </w:r>
          </w:p>
        </w:tc>
        <w:tc>
          <w:tcPr>
            <w:tcW w:w="971" w:type="dxa"/>
            <w:tcBorders>
              <w:top w:val="nil"/>
              <w:left w:val="nil"/>
              <w:bottom w:val="nil"/>
              <w:right w:val="nil"/>
            </w:tcBorders>
            <w:vAlign w:val="bottom"/>
          </w:tcPr>
          <w:p w14:paraId="58D528FD" w14:textId="4A6CD017" w:rsidR="0060117E" w:rsidRPr="00C935A5" w:rsidRDefault="0060117E" w:rsidP="0060117E">
            <w:pPr>
              <w:spacing w:before="40" w:after="20"/>
              <w:jc w:val="right"/>
              <w:rPr>
                <w:rFonts w:cs="Arial"/>
                <w:sz w:val="18"/>
                <w:szCs w:val="18"/>
              </w:rPr>
            </w:pPr>
            <w:r w:rsidRPr="0060117E">
              <w:rPr>
                <w:rFonts w:cs="Arial"/>
                <w:sz w:val="18"/>
                <w:szCs w:val="18"/>
              </w:rPr>
              <w:t>9,869</w:t>
            </w:r>
          </w:p>
        </w:tc>
        <w:tc>
          <w:tcPr>
            <w:tcW w:w="1228" w:type="dxa"/>
            <w:tcBorders>
              <w:top w:val="nil"/>
              <w:left w:val="nil"/>
              <w:bottom w:val="nil"/>
              <w:right w:val="nil"/>
            </w:tcBorders>
            <w:vAlign w:val="bottom"/>
          </w:tcPr>
          <w:p w14:paraId="0492593D" w14:textId="4B77DA05" w:rsidR="0060117E" w:rsidRPr="00C935A5" w:rsidRDefault="0060117E" w:rsidP="0060117E">
            <w:pPr>
              <w:spacing w:before="40" w:after="20"/>
              <w:jc w:val="right"/>
              <w:rPr>
                <w:rFonts w:cs="Arial"/>
                <w:sz w:val="18"/>
                <w:szCs w:val="18"/>
              </w:rPr>
            </w:pPr>
            <w:r w:rsidRPr="0060117E">
              <w:rPr>
                <w:rFonts w:cs="Arial"/>
                <w:sz w:val="18"/>
                <w:szCs w:val="18"/>
              </w:rPr>
              <w:t>4.7%</w:t>
            </w:r>
          </w:p>
        </w:tc>
      </w:tr>
      <w:tr w:rsidR="0060117E" w:rsidRPr="0060117E" w14:paraId="4967D727" w14:textId="77777777" w:rsidTr="00514052">
        <w:trPr>
          <w:trHeight w:val="20"/>
        </w:trPr>
        <w:tc>
          <w:tcPr>
            <w:tcW w:w="2233" w:type="dxa"/>
            <w:tcBorders>
              <w:top w:val="nil"/>
              <w:left w:val="nil"/>
              <w:bottom w:val="nil"/>
              <w:right w:val="single" w:sz="18" w:space="0" w:color="C00000"/>
            </w:tcBorders>
            <w:vAlign w:val="center"/>
          </w:tcPr>
          <w:p w14:paraId="3C613AF2" w14:textId="77777777" w:rsidR="0060117E" w:rsidRPr="00C935A5" w:rsidRDefault="0060117E" w:rsidP="0060117E">
            <w:pPr>
              <w:spacing w:before="40" w:after="20"/>
              <w:rPr>
                <w:rFonts w:cs="Arial"/>
                <w:sz w:val="18"/>
                <w:szCs w:val="18"/>
              </w:rPr>
            </w:pPr>
            <w:r w:rsidRPr="00C935A5">
              <w:rPr>
                <w:rFonts w:cs="Arial"/>
                <w:sz w:val="18"/>
                <w:szCs w:val="18"/>
              </w:rPr>
              <w:t xml:space="preserve">Maribyrnong C </w:t>
            </w:r>
          </w:p>
        </w:tc>
        <w:tc>
          <w:tcPr>
            <w:tcW w:w="1236" w:type="dxa"/>
            <w:tcBorders>
              <w:top w:val="nil"/>
              <w:left w:val="single" w:sz="18" w:space="0" w:color="C00000"/>
              <w:bottom w:val="nil"/>
              <w:right w:val="nil"/>
            </w:tcBorders>
            <w:vAlign w:val="bottom"/>
          </w:tcPr>
          <w:p w14:paraId="791F1AEB" w14:textId="4FF3DF96" w:rsidR="0060117E" w:rsidRPr="00C935A5" w:rsidRDefault="0060117E" w:rsidP="0060117E">
            <w:pPr>
              <w:spacing w:before="40" w:after="20"/>
              <w:jc w:val="right"/>
              <w:rPr>
                <w:rFonts w:cs="Arial"/>
                <w:sz w:val="18"/>
                <w:szCs w:val="18"/>
              </w:rPr>
            </w:pPr>
            <w:r w:rsidRPr="0060117E">
              <w:rPr>
                <w:rFonts w:cs="Arial"/>
                <w:sz w:val="18"/>
                <w:szCs w:val="18"/>
              </w:rPr>
              <w:t>1,106</w:t>
            </w:r>
          </w:p>
        </w:tc>
        <w:tc>
          <w:tcPr>
            <w:tcW w:w="1397" w:type="dxa"/>
            <w:tcBorders>
              <w:top w:val="nil"/>
              <w:left w:val="nil"/>
              <w:bottom w:val="nil"/>
              <w:right w:val="nil"/>
            </w:tcBorders>
            <w:vAlign w:val="bottom"/>
          </w:tcPr>
          <w:p w14:paraId="3958B4BD" w14:textId="59D55B4D" w:rsidR="0060117E" w:rsidRPr="00C935A5" w:rsidRDefault="0060117E" w:rsidP="0060117E">
            <w:pPr>
              <w:spacing w:before="40" w:after="20"/>
              <w:jc w:val="right"/>
              <w:rPr>
                <w:rFonts w:cs="Arial"/>
                <w:sz w:val="18"/>
                <w:szCs w:val="18"/>
              </w:rPr>
            </w:pPr>
            <w:r w:rsidRPr="0060117E">
              <w:rPr>
                <w:rFonts w:cs="Arial"/>
                <w:sz w:val="18"/>
                <w:szCs w:val="18"/>
              </w:rPr>
              <w:t>1,010</w:t>
            </w:r>
          </w:p>
        </w:tc>
        <w:tc>
          <w:tcPr>
            <w:tcW w:w="1117" w:type="dxa"/>
            <w:tcBorders>
              <w:top w:val="nil"/>
              <w:left w:val="nil"/>
              <w:bottom w:val="nil"/>
              <w:right w:val="nil"/>
            </w:tcBorders>
            <w:vAlign w:val="bottom"/>
          </w:tcPr>
          <w:p w14:paraId="1B1A8ACF" w14:textId="691C82B2" w:rsidR="0060117E" w:rsidRPr="00C935A5" w:rsidRDefault="0060117E" w:rsidP="0060117E">
            <w:pPr>
              <w:spacing w:before="40" w:after="20"/>
              <w:jc w:val="right"/>
              <w:rPr>
                <w:rFonts w:cs="Arial"/>
                <w:sz w:val="18"/>
                <w:szCs w:val="18"/>
              </w:rPr>
            </w:pPr>
            <w:r w:rsidRPr="0060117E">
              <w:rPr>
                <w:rFonts w:cs="Arial"/>
                <w:sz w:val="18"/>
                <w:szCs w:val="18"/>
              </w:rPr>
              <w:t>18.7</w:t>
            </w:r>
          </w:p>
        </w:tc>
        <w:tc>
          <w:tcPr>
            <w:tcW w:w="1117" w:type="dxa"/>
            <w:tcBorders>
              <w:top w:val="nil"/>
              <w:left w:val="nil"/>
              <w:bottom w:val="nil"/>
              <w:right w:val="nil"/>
            </w:tcBorders>
            <w:vAlign w:val="bottom"/>
          </w:tcPr>
          <w:p w14:paraId="644BDA00" w14:textId="05CECBD2" w:rsidR="0060117E" w:rsidRPr="00C935A5" w:rsidRDefault="0060117E" w:rsidP="0060117E">
            <w:pPr>
              <w:spacing w:before="40" w:after="20"/>
              <w:jc w:val="right"/>
              <w:rPr>
                <w:rFonts w:cs="Arial"/>
                <w:sz w:val="18"/>
                <w:szCs w:val="18"/>
              </w:rPr>
            </w:pPr>
            <w:r w:rsidRPr="0060117E">
              <w:rPr>
                <w:rFonts w:cs="Arial"/>
                <w:sz w:val="18"/>
                <w:szCs w:val="18"/>
              </w:rPr>
              <w:t>1,141,595</w:t>
            </w:r>
          </w:p>
        </w:tc>
        <w:tc>
          <w:tcPr>
            <w:tcW w:w="971" w:type="dxa"/>
            <w:tcBorders>
              <w:top w:val="nil"/>
              <w:left w:val="nil"/>
              <w:bottom w:val="nil"/>
              <w:right w:val="nil"/>
            </w:tcBorders>
            <w:vAlign w:val="bottom"/>
          </w:tcPr>
          <w:p w14:paraId="4CF711AF" w14:textId="696DF301" w:rsidR="0060117E" w:rsidRPr="00C935A5" w:rsidRDefault="0060117E" w:rsidP="0060117E">
            <w:pPr>
              <w:spacing w:before="40" w:after="20"/>
              <w:jc w:val="right"/>
              <w:rPr>
                <w:rFonts w:cs="Arial"/>
                <w:sz w:val="18"/>
                <w:szCs w:val="18"/>
              </w:rPr>
            </w:pPr>
            <w:r w:rsidRPr="0060117E">
              <w:rPr>
                <w:rFonts w:cs="Arial"/>
                <w:sz w:val="18"/>
                <w:szCs w:val="18"/>
              </w:rPr>
              <w:t>12,058</w:t>
            </w:r>
          </w:p>
        </w:tc>
        <w:tc>
          <w:tcPr>
            <w:tcW w:w="1228" w:type="dxa"/>
            <w:tcBorders>
              <w:top w:val="nil"/>
              <w:left w:val="nil"/>
              <w:bottom w:val="nil"/>
              <w:right w:val="nil"/>
            </w:tcBorders>
            <w:vAlign w:val="bottom"/>
          </w:tcPr>
          <w:p w14:paraId="3D6E3EB1" w14:textId="3A1064A6" w:rsidR="0060117E" w:rsidRPr="00C935A5" w:rsidRDefault="0060117E" w:rsidP="0060117E">
            <w:pPr>
              <w:spacing w:before="40" w:after="20"/>
              <w:jc w:val="right"/>
              <w:rPr>
                <w:rFonts w:cs="Arial"/>
                <w:sz w:val="18"/>
                <w:szCs w:val="18"/>
              </w:rPr>
            </w:pPr>
            <w:r w:rsidRPr="0060117E">
              <w:rPr>
                <w:rFonts w:cs="Arial"/>
                <w:sz w:val="18"/>
                <w:szCs w:val="18"/>
              </w:rPr>
              <w:t>12.5%</w:t>
            </w:r>
          </w:p>
        </w:tc>
      </w:tr>
      <w:tr w:rsidR="0060117E" w:rsidRPr="0060117E" w14:paraId="18815980" w14:textId="77777777" w:rsidTr="00514052">
        <w:trPr>
          <w:trHeight w:val="20"/>
        </w:trPr>
        <w:tc>
          <w:tcPr>
            <w:tcW w:w="2233" w:type="dxa"/>
            <w:tcBorders>
              <w:top w:val="nil"/>
              <w:left w:val="nil"/>
              <w:bottom w:val="nil"/>
              <w:right w:val="single" w:sz="18" w:space="0" w:color="C00000"/>
            </w:tcBorders>
            <w:vAlign w:val="center"/>
          </w:tcPr>
          <w:p w14:paraId="2FB5DE9E" w14:textId="77777777" w:rsidR="0060117E" w:rsidRPr="00C935A5" w:rsidRDefault="0060117E" w:rsidP="0060117E">
            <w:pPr>
              <w:spacing w:before="40" w:after="20"/>
              <w:rPr>
                <w:rFonts w:cs="Arial"/>
                <w:sz w:val="18"/>
                <w:szCs w:val="18"/>
              </w:rPr>
            </w:pPr>
            <w:r w:rsidRPr="00C935A5">
              <w:rPr>
                <w:rFonts w:cs="Arial"/>
                <w:sz w:val="18"/>
                <w:szCs w:val="18"/>
              </w:rPr>
              <w:t xml:space="preserve">Maroondah C </w:t>
            </w:r>
          </w:p>
        </w:tc>
        <w:tc>
          <w:tcPr>
            <w:tcW w:w="1236" w:type="dxa"/>
            <w:tcBorders>
              <w:top w:val="nil"/>
              <w:left w:val="single" w:sz="18" w:space="0" w:color="C00000"/>
              <w:bottom w:val="nil"/>
              <w:right w:val="nil"/>
            </w:tcBorders>
            <w:vAlign w:val="bottom"/>
          </w:tcPr>
          <w:p w14:paraId="6F2A1901" w14:textId="21F214BD" w:rsidR="0060117E" w:rsidRPr="00C935A5" w:rsidRDefault="0060117E" w:rsidP="0060117E">
            <w:pPr>
              <w:spacing w:before="40" w:after="20"/>
              <w:jc w:val="right"/>
              <w:rPr>
                <w:rFonts w:cs="Arial"/>
                <w:sz w:val="18"/>
                <w:szCs w:val="18"/>
              </w:rPr>
            </w:pPr>
            <w:r w:rsidRPr="0060117E">
              <w:rPr>
                <w:rFonts w:cs="Arial"/>
                <w:sz w:val="18"/>
                <w:szCs w:val="18"/>
              </w:rPr>
              <w:t>1,168</w:t>
            </w:r>
          </w:p>
        </w:tc>
        <w:tc>
          <w:tcPr>
            <w:tcW w:w="1397" w:type="dxa"/>
            <w:tcBorders>
              <w:top w:val="nil"/>
              <w:left w:val="nil"/>
              <w:bottom w:val="nil"/>
              <w:right w:val="nil"/>
            </w:tcBorders>
            <w:vAlign w:val="bottom"/>
          </w:tcPr>
          <w:p w14:paraId="3D0E31C0" w14:textId="5F1267BB" w:rsidR="0060117E" w:rsidRPr="00C935A5" w:rsidRDefault="0060117E" w:rsidP="0060117E">
            <w:pPr>
              <w:spacing w:before="40" w:after="20"/>
              <w:jc w:val="right"/>
              <w:rPr>
                <w:rFonts w:cs="Arial"/>
                <w:sz w:val="18"/>
                <w:szCs w:val="18"/>
              </w:rPr>
            </w:pPr>
            <w:r w:rsidRPr="0060117E">
              <w:rPr>
                <w:rFonts w:cs="Arial"/>
                <w:sz w:val="18"/>
                <w:szCs w:val="18"/>
              </w:rPr>
              <w:t>1,041</w:t>
            </w:r>
          </w:p>
        </w:tc>
        <w:tc>
          <w:tcPr>
            <w:tcW w:w="1117" w:type="dxa"/>
            <w:tcBorders>
              <w:top w:val="nil"/>
              <w:left w:val="nil"/>
              <w:bottom w:val="nil"/>
              <w:right w:val="nil"/>
            </w:tcBorders>
            <w:vAlign w:val="bottom"/>
          </w:tcPr>
          <w:p w14:paraId="64976C4A" w14:textId="60225F4D" w:rsidR="0060117E" w:rsidRPr="00C935A5" w:rsidRDefault="0060117E" w:rsidP="0060117E">
            <w:pPr>
              <w:spacing w:before="40" w:after="20"/>
              <w:jc w:val="right"/>
              <w:rPr>
                <w:rFonts w:cs="Arial"/>
                <w:sz w:val="18"/>
                <w:szCs w:val="18"/>
              </w:rPr>
            </w:pPr>
            <w:r w:rsidRPr="0060117E">
              <w:rPr>
                <w:rFonts w:cs="Arial"/>
                <w:sz w:val="18"/>
                <w:szCs w:val="18"/>
              </w:rPr>
              <w:t>8.7</w:t>
            </w:r>
          </w:p>
        </w:tc>
        <w:tc>
          <w:tcPr>
            <w:tcW w:w="1117" w:type="dxa"/>
            <w:tcBorders>
              <w:top w:val="nil"/>
              <w:left w:val="nil"/>
              <w:bottom w:val="nil"/>
              <w:right w:val="nil"/>
            </w:tcBorders>
            <w:vAlign w:val="bottom"/>
          </w:tcPr>
          <w:p w14:paraId="20222F0C" w14:textId="21AEFC2B" w:rsidR="0060117E" w:rsidRPr="00C935A5" w:rsidRDefault="0060117E" w:rsidP="0060117E">
            <w:pPr>
              <w:spacing w:before="40" w:after="20"/>
              <w:jc w:val="right"/>
              <w:rPr>
                <w:rFonts w:cs="Arial"/>
                <w:sz w:val="18"/>
                <w:szCs w:val="18"/>
              </w:rPr>
            </w:pPr>
            <w:r w:rsidRPr="0060117E">
              <w:rPr>
                <w:rFonts w:cs="Arial"/>
                <w:sz w:val="18"/>
                <w:szCs w:val="18"/>
              </w:rPr>
              <w:t>580,340</w:t>
            </w:r>
          </w:p>
        </w:tc>
        <w:tc>
          <w:tcPr>
            <w:tcW w:w="971" w:type="dxa"/>
            <w:tcBorders>
              <w:top w:val="nil"/>
              <w:left w:val="nil"/>
              <w:bottom w:val="nil"/>
              <w:right w:val="nil"/>
            </w:tcBorders>
            <w:vAlign w:val="bottom"/>
          </w:tcPr>
          <w:p w14:paraId="5A73A2DE" w14:textId="510CC660" w:rsidR="0060117E" w:rsidRPr="00C935A5" w:rsidRDefault="0060117E" w:rsidP="0060117E">
            <w:pPr>
              <w:spacing w:before="40" w:after="20"/>
              <w:jc w:val="right"/>
              <w:rPr>
                <w:rFonts w:cs="Arial"/>
                <w:sz w:val="18"/>
                <w:szCs w:val="18"/>
              </w:rPr>
            </w:pPr>
            <w:r w:rsidRPr="0060117E">
              <w:rPr>
                <w:rFonts w:cs="Arial"/>
                <w:sz w:val="18"/>
                <w:szCs w:val="18"/>
              </w:rPr>
              <w:t>4,826</w:t>
            </w:r>
          </w:p>
        </w:tc>
        <w:tc>
          <w:tcPr>
            <w:tcW w:w="1228" w:type="dxa"/>
            <w:tcBorders>
              <w:top w:val="nil"/>
              <w:left w:val="nil"/>
              <w:bottom w:val="nil"/>
              <w:right w:val="nil"/>
            </w:tcBorders>
            <w:vAlign w:val="bottom"/>
          </w:tcPr>
          <w:p w14:paraId="213C11BE" w14:textId="72233906" w:rsidR="0060117E" w:rsidRPr="00C935A5" w:rsidRDefault="0060117E" w:rsidP="0060117E">
            <w:pPr>
              <w:spacing w:before="40" w:after="20"/>
              <w:jc w:val="right"/>
              <w:rPr>
                <w:rFonts w:cs="Arial"/>
                <w:sz w:val="18"/>
                <w:szCs w:val="18"/>
              </w:rPr>
            </w:pPr>
            <w:r w:rsidRPr="0060117E">
              <w:rPr>
                <w:rFonts w:cs="Arial"/>
                <w:sz w:val="18"/>
                <w:szCs w:val="18"/>
              </w:rPr>
              <w:t>7.2%</w:t>
            </w:r>
          </w:p>
        </w:tc>
      </w:tr>
      <w:tr w:rsidR="0060117E" w:rsidRPr="0060117E" w14:paraId="18680DED" w14:textId="77777777" w:rsidTr="00514052">
        <w:trPr>
          <w:trHeight w:val="20"/>
        </w:trPr>
        <w:tc>
          <w:tcPr>
            <w:tcW w:w="2233" w:type="dxa"/>
            <w:tcBorders>
              <w:top w:val="nil"/>
              <w:left w:val="nil"/>
              <w:bottom w:val="nil"/>
              <w:right w:val="single" w:sz="18" w:space="0" w:color="C00000"/>
            </w:tcBorders>
            <w:vAlign w:val="center"/>
          </w:tcPr>
          <w:p w14:paraId="3553552C" w14:textId="77777777" w:rsidR="0060117E" w:rsidRPr="00C935A5" w:rsidRDefault="0060117E" w:rsidP="0060117E">
            <w:pPr>
              <w:spacing w:before="40" w:after="20"/>
              <w:rPr>
                <w:rFonts w:cs="Arial"/>
                <w:sz w:val="18"/>
                <w:szCs w:val="18"/>
              </w:rPr>
            </w:pPr>
            <w:r w:rsidRPr="00C935A5">
              <w:rPr>
                <w:rFonts w:cs="Arial"/>
                <w:sz w:val="18"/>
                <w:szCs w:val="18"/>
              </w:rPr>
              <w:t xml:space="preserve">Melbourne C </w:t>
            </w:r>
          </w:p>
        </w:tc>
        <w:tc>
          <w:tcPr>
            <w:tcW w:w="1236" w:type="dxa"/>
            <w:tcBorders>
              <w:top w:val="nil"/>
              <w:left w:val="single" w:sz="18" w:space="0" w:color="C00000"/>
              <w:bottom w:val="nil"/>
              <w:right w:val="nil"/>
            </w:tcBorders>
            <w:vAlign w:val="bottom"/>
          </w:tcPr>
          <w:p w14:paraId="58F7525F" w14:textId="4C4F8773" w:rsidR="0060117E" w:rsidRPr="00C935A5" w:rsidRDefault="0060117E" w:rsidP="0060117E">
            <w:pPr>
              <w:spacing w:before="40" w:after="20"/>
              <w:jc w:val="right"/>
              <w:rPr>
                <w:rFonts w:cs="Arial"/>
                <w:sz w:val="18"/>
                <w:szCs w:val="18"/>
              </w:rPr>
            </w:pPr>
            <w:r w:rsidRPr="0060117E">
              <w:rPr>
                <w:rFonts w:cs="Arial"/>
                <w:sz w:val="18"/>
                <w:szCs w:val="18"/>
              </w:rPr>
              <w:t>1,593</w:t>
            </w:r>
          </w:p>
        </w:tc>
        <w:tc>
          <w:tcPr>
            <w:tcW w:w="1397" w:type="dxa"/>
            <w:tcBorders>
              <w:top w:val="nil"/>
              <w:left w:val="nil"/>
              <w:bottom w:val="nil"/>
              <w:right w:val="nil"/>
            </w:tcBorders>
            <w:vAlign w:val="bottom"/>
          </w:tcPr>
          <w:p w14:paraId="231FFB1A" w14:textId="220C32C0" w:rsidR="0060117E" w:rsidRPr="00C935A5" w:rsidRDefault="0060117E" w:rsidP="0060117E">
            <w:pPr>
              <w:spacing w:before="40" w:after="20"/>
              <w:jc w:val="right"/>
              <w:rPr>
                <w:rFonts w:cs="Arial"/>
                <w:sz w:val="18"/>
                <w:szCs w:val="18"/>
              </w:rPr>
            </w:pPr>
            <w:r w:rsidRPr="0060117E">
              <w:rPr>
                <w:rFonts w:cs="Arial"/>
                <w:sz w:val="18"/>
                <w:szCs w:val="18"/>
              </w:rPr>
              <w:t>1,017</w:t>
            </w:r>
          </w:p>
        </w:tc>
        <w:tc>
          <w:tcPr>
            <w:tcW w:w="1117" w:type="dxa"/>
            <w:tcBorders>
              <w:top w:val="nil"/>
              <w:left w:val="nil"/>
              <w:bottom w:val="nil"/>
              <w:right w:val="nil"/>
            </w:tcBorders>
            <w:vAlign w:val="bottom"/>
          </w:tcPr>
          <w:p w14:paraId="1CF0E033" w14:textId="4903BFC6" w:rsidR="0060117E" w:rsidRPr="00C935A5" w:rsidRDefault="0060117E" w:rsidP="0060117E">
            <w:pPr>
              <w:spacing w:before="40" w:after="20"/>
              <w:jc w:val="right"/>
              <w:rPr>
                <w:rFonts w:cs="Arial"/>
                <w:sz w:val="18"/>
                <w:szCs w:val="18"/>
              </w:rPr>
            </w:pPr>
            <w:r w:rsidRPr="0060117E">
              <w:rPr>
                <w:rFonts w:cs="Arial"/>
                <w:sz w:val="18"/>
                <w:szCs w:val="18"/>
              </w:rPr>
              <w:t>239.9</w:t>
            </w:r>
          </w:p>
        </w:tc>
        <w:tc>
          <w:tcPr>
            <w:tcW w:w="1117" w:type="dxa"/>
            <w:tcBorders>
              <w:top w:val="nil"/>
              <w:left w:val="nil"/>
              <w:bottom w:val="nil"/>
              <w:right w:val="nil"/>
            </w:tcBorders>
            <w:vAlign w:val="bottom"/>
          </w:tcPr>
          <w:p w14:paraId="5FD5D081" w14:textId="2FE0E878" w:rsidR="0060117E" w:rsidRPr="00C935A5" w:rsidRDefault="0060117E" w:rsidP="0060117E">
            <w:pPr>
              <w:spacing w:before="40" w:after="20"/>
              <w:jc w:val="right"/>
              <w:rPr>
                <w:rFonts w:cs="Arial"/>
                <w:sz w:val="18"/>
                <w:szCs w:val="18"/>
              </w:rPr>
            </w:pPr>
            <w:r w:rsidRPr="0060117E">
              <w:rPr>
                <w:rFonts w:cs="Arial"/>
                <w:sz w:val="18"/>
                <w:szCs w:val="18"/>
              </w:rPr>
              <w:t>4,930,916</w:t>
            </w:r>
          </w:p>
        </w:tc>
        <w:tc>
          <w:tcPr>
            <w:tcW w:w="971" w:type="dxa"/>
            <w:tcBorders>
              <w:top w:val="nil"/>
              <w:left w:val="nil"/>
              <w:bottom w:val="nil"/>
              <w:right w:val="nil"/>
            </w:tcBorders>
            <w:vAlign w:val="bottom"/>
          </w:tcPr>
          <w:p w14:paraId="28ACC5BF" w14:textId="62431FC1" w:rsidR="0060117E" w:rsidRPr="00C935A5" w:rsidRDefault="0060117E" w:rsidP="0060117E">
            <w:pPr>
              <w:spacing w:before="40" w:after="20"/>
              <w:jc w:val="right"/>
              <w:rPr>
                <w:rFonts w:cs="Arial"/>
                <w:sz w:val="18"/>
                <w:szCs w:val="18"/>
              </w:rPr>
            </w:pPr>
            <w:r w:rsidRPr="0060117E">
              <w:rPr>
                <w:rFonts w:cs="Arial"/>
                <w:sz w:val="18"/>
                <w:szCs w:val="18"/>
              </w:rPr>
              <w:t>25,354</w:t>
            </w:r>
          </w:p>
        </w:tc>
        <w:tc>
          <w:tcPr>
            <w:tcW w:w="1228" w:type="dxa"/>
            <w:tcBorders>
              <w:top w:val="nil"/>
              <w:left w:val="nil"/>
              <w:bottom w:val="nil"/>
              <w:right w:val="nil"/>
            </w:tcBorders>
            <w:vAlign w:val="bottom"/>
          </w:tcPr>
          <w:p w14:paraId="072B04E9" w14:textId="442618FD" w:rsidR="0060117E" w:rsidRPr="00C935A5" w:rsidRDefault="0060117E" w:rsidP="0060117E">
            <w:pPr>
              <w:spacing w:before="40" w:after="20"/>
              <w:jc w:val="right"/>
              <w:rPr>
                <w:rFonts w:cs="Arial"/>
                <w:sz w:val="18"/>
                <w:szCs w:val="18"/>
              </w:rPr>
            </w:pPr>
            <w:r w:rsidRPr="0060117E">
              <w:rPr>
                <w:rFonts w:cs="Arial"/>
                <w:sz w:val="18"/>
                <w:szCs w:val="18"/>
              </w:rPr>
              <w:t>49.4%</w:t>
            </w:r>
          </w:p>
        </w:tc>
      </w:tr>
      <w:tr w:rsidR="0060117E" w:rsidRPr="0060117E" w14:paraId="18A35027" w14:textId="77777777" w:rsidTr="00514052">
        <w:trPr>
          <w:trHeight w:val="20"/>
        </w:trPr>
        <w:tc>
          <w:tcPr>
            <w:tcW w:w="2233" w:type="dxa"/>
            <w:tcBorders>
              <w:top w:val="nil"/>
              <w:left w:val="nil"/>
              <w:bottom w:val="nil"/>
              <w:right w:val="single" w:sz="18" w:space="0" w:color="C00000"/>
            </w:tcBorders>
            <w:vAlign w:val="center"/>
          </w:tcPr>
          <w:p w14:paraId="6AEB082C" w14:textId="77777777" w:rsidR="0060117E" w:rsidRPr="00C935A5" w:rsidRDefault="0060117E" w:rsidP="0060117E">
            <w:pPr>
              <w:spacing w:before="40" w:after="20"/>
              <w:rPr>
                <w:rFonts w:cs="Arial"/>
                <w:sz w:val="18"/>
                <w:szCs w:val="18"/>
              </w:rPr>
            </w:pPr>
            <w:r w:rsidRPr="00C935A5">
              <w:rPr>
                <w:rFonts w:cs="Arial"/>
                <w:sz w:val="18"/>
                <w:szCs w:val="18"/>
              </w:rPr>
              <w:t xml:space="preserve">Melton C </w:t>
            </w:r>
          </w:p>
        </w:tc>
        <w:tc>
          <w:tcPr>
            <w:tcW w:w="1236" w:type="dxa"/>
            <w:tcBorders>
              <w:top w:val="nil"/>
              <w:left w:val="single" w:sz="18" w:space="0" w:color="C00000"/>
              <w:bottom w:val="nil"/>
              <w:right w:val="nil"/>
            </w:tcBorders>
            <w:vAlign w:val="bottom"/>
          </w:tcPr>
          <w:p w14:paraId="55A58056" w14:textId="04996EA4" w:rsidR="0060117E" w:rsidRPr="00C935A5" w:rsidRDefault="0060117E" w:rsidP="0060117E">
            <w:pPr>
              <w:spacing w:before="40" w:after="20"/>
              <w:jc w:val="right"/>
              <w:rPr>
                <w:rFonts w:cs="Arial"/>
                <w:sz w:val="18"/>
                <w:szCs w:val="18"/>
              </w:rPr>
            </w:pPr>
            <w:r w:rsidRPr="0060117E">
              <w:rPr>
                <w:rFonts w:cs="Arial"/>
                <w:sz w:val="18"/>
                <w:szCs w:val="18"/>
              </w:rPr>
              <w:t>1,194</w:t>
            </w:r>
          </w:p>
        </w:tc>
        <w:tc>
          <w:tcPr>
            <w:tcW w:w="1397" w:type="dxa"/>
            <w:tcBorders>
              <w:top w:val="nil"/>
              <w:left w:val="nil"/>
              <w:bottom w:val="nil"/>
              <w:right w:val="nil"/>
            </w:tcBorders>
            <w:vAlign w:val="bottom"/>
          </w:tcPr>
          <w:p w14:paraId="493942ED" w14:textId="0D363D0F" w:rsidR="0060117E" w:rsidRPr="00C935A5" w:rsidRDefault="0060117E" w:rsidP="0060117E">
            <w:pPr>
              <w:spacing w:before="40" w:after="20"/>
              <w:jc w:val="right"/>
              <w:rPr>
                <w:rFonts w:cs="Arial"/>
                <w:sz w:val="18"/>
                <w:szCs w:val="18"/>
              </w:rPr>
            </w:pPr>
            <w:r w:rsidRPr="0060117E">
              <w:rPr>
                <w:rFonts w:cs="Arial"/>
                <w:sz w:val="18"/>
                <w:szCs w:val="18"/>
              </w:rPr>
              <w:t>985</w:t>
            </w:r>
          </w:p>
        </w:tc>
        <w:tc>
          <w:tcPr>
            <w:tcW w:w="1117" w:type="dxa"/>
            <w:tcBorders>
              <w:top w:val="nil"/>
              <w:left w:val="nil"/>
              <w:bottom w:val="nil"/>
              <w:right w:val="nil"/>
            </w:tcBorders>
            <w:vAlign w:val="bottom"/>
          </w:tcPr>
          <w:p w14:paraId="34C95637" w14:textId="74D113C1" w:rsidR="0060117E" w:rsidRPr="00C935A5" w:rsidRDefault="0060117E" w:rsidP="0060117E">
            <w:pPr>
              <w:spacing w:before="40" w:after="20"/>
              <w:jc w:val="right"/>
              <w:rPr>
                <w:rFonts w:cs="Arial"/>
                <w:sz w:val="18"/>
                <w:szCs w:val="18"/>
              </w:rPr>
            </w:pPr>
            <w:r w:rsidRPr="0060117E">
              <w:rPr>
                <w:rFonts w:cs="Arial"/>
                <w:sz w:val="18"/>
                <w:szCs w:val="18"/>
              </w:rPr>
              <w:t>7.0</w:t>
            </w:r>
          </w:p>
        </w:tc>
        <w:tc>
          <w:tcPr>
            <w:tcW w:w="1117" w:type="dxa"/>
            <w:tcBorders>
              <w:top w:val="nil"/>
              <w:left w:val="nil"/>
              <w:bottom w:val="nil"/>
              <w:right w:val="nil"/>
            </w:tcBorders>
            <w:vAlign w:val="bottom"/>
          </w:tcPr>
          <w:p w14:paraId="2AFD46D6" w14:textId="13EFD2DE" w:rsidR="0060117E" w:rsidRPr="00C935A5" w:rsidRDefault="0060117E" w:rsidP="0060117E">
            <w:pPr>
              <w:spacing w:before="40" w:after="20"/>
              <w:jc w:val="right"/>
              <w:rPr>
                <w:rFonts w:cs="Arial"/>
                <w:sz w:val="18"/>
                <w:szCs w:val="18"/>
              </w:rPr>
            </w:pPr>
            <w:r w:rsidRPr="0060117E">
              <w:rPr>
                <w:rFonts w:cs="Arial"/>
                <w:sz w:val="18"/>
                <w:szCs w:val="18"/>
              </w:rPr>
              <w:t>3,097,375</w:t>
            </w:r>
          </w:p>
        </w:tc>
        <w:tc>
          <w:tcPr>
            <w:tcW w:w="971" w:type="dxa"/>
            <w:tcBorders>
              <w:top w:val="nil"/>
              <w:left w:val="nil"/>
              <w:bottom w:val="nil"/>
              <w:right w:val="nil"/>
            </w:tcBorders>
            <w:vAlign w:val="bottom"/>
          </w:tcPr>
          <w:p w14:paraId="519344D3" w14:textId="72795CF2" w:rsidR="0060117E" w:rsidRPr="00C935A5" w:rsidRDefault="0060117E" w:rsidP="0060117E">
            <w:pPr>
              <w:spacing w:before="40" w:after="20"/>
              <w:jc w:val="right"/>
              <w:rPr>
                <w:rFonts w:cs="Arial"/>
                <w:sz w:val="18"/>
                <w:szCs w:val="18"/>
              </w:rPr>
            </w:pPr>
            <w:r w:rsidRPr="0060117E">
              <w:rPr>
                <w:rFonts w:cs="Arial"/>
                <w:sz w:val="18"/>
                <w:szCs w:val="18"/>
              </w:rPr>
              <w:t>13,376</w:t>
            </w:r>
          </w:p>
        </w:tc>
        <w:tc>
          <w:tcPr>
            <w:tcW w:w="1228" w:type="dxa"/>
            <w:tcBorders>
              <w:top w:val="nil"/>
              <w:left w:val="nil"/>
              <w:bottom w:val="nil"/>
              <w:right w:val="nil"/>
            </w:tcBorders>
            <w:vAlign w:val="bottom"/>
          </w:tcPr>
          <w:p w14:paraId="19C43EA0" w14:textId="34EFA900" w:rsidR="0060117E" w:rsidRPr="00C935A5" w:rsidRDefault="0060117E" w:rsidP="0060117E">
            <w:pPr>
              <w:spacing w:before="40" w:after="20"/>
              <w:jc w:val="right"/>
              <w:rPr>
                <w:rFonts w:cs="Arial"/>
                <w:sz w:val="18"/>
                <w:szCs w:val="18"/>
              </w:rPr>
            </w:pPr>
            <w:r w:rsidRPr="0060117E">
              <w:rPr>
                <w:rFonts w:cs="Arial"/>
                <w:sz w:val="18"/>
                <w:szCs w:val="18"/>
              </w:rPr>
              <w:t>3.7%</w:t>
            </w:r>
          </w:p>
        </w:tc>
      </w:tr>
      <w:tr w:rsidR="0060117E" w:rsidRPr="0060117E" w14:paraId="08DDAA33" w14:textId="77777777" w:rsidTr="00514052">
        <w:trPr>
          <w:trHeight w:val="20"/>
        </w:trPr>
        <w:tc>
          <w:tcPr>
            <w:tcW w:w="2233" w:type="dxa"/>
            <w:tcBorders>
              <w:top w:val="nil"/>
              <w:left w:val="nil"/>
              <w:bottom w:val="nil"/>
              <w:right w:val="single" w:sz="18" w:space="0" w:color="C00000"/>
            </w:tcBorders>
            <w:vAlign w:val="center"/>
          </w:tcPr>
          <w:p w14:paraId="5CAECE72" w14:textId="77777777" w:rsidR="0060117E" w:rsidRPr="00C935A5" w:rsidRDefault="0060117E" w:rsidP="0060117E">
            <w:pPr>
              <w:spacing w:before="40" w:after="20"/>
              <w:rPr>
                <w:rFonts w:cs="Arial"/>
                <w:sz w:val="18"/>
                <w:szCs w:val="18"/>
              </w:rPr>
            </w:pPr>
            <w:r>
              <w:rPr>
                <w:rFonts w:cs="Arial"/>
                <w:sz w:val="18"/>
                <w:szCs w:val="18"/>
              </w:rPr>
              <w:t>Merri-bek</w:t>
            </w:r>
            <w:r w:rsidRPr="00C935A5">
              <w:rPr>
                <w:rFonts w:cs="Arial"/>
                <w:sz w:val="18"/>
                <w:szCs w:val="18"/>
              </w:rPr>
              <w:t xml:space="preserve"> C </w:t>
            </w:r>
          </w:p>
        </w:tc>
        <w:tc>
          <w:tcPr>
            <w:tcW w:w="1236" w:type="dxa"/>
            <w:tcBorders>
              <w:top w:val="nil"/>
              <w:left w:val="single" w:sz="18" w:space="0" w:color="C00000"/>
              <w:bottom w:val="nil"/>
              <w:right w:val="nil"/>
            </w:tcBorders>
            <w:vAlign w:val="bottom"/>
          </w:tcPr>
          <w:p w14:paraId="3932E386" w14:textId="69332CDB" w:rsidR="0060117E" w:rsidRPr="00C935A5" w:rsidRDefault="0060117E" w:rsidP="0060117E">
            <w:pPr>
              <w:spacing w:before="40" w:after="20"/>
              <w:jc w:val="right"/>
              <w:rPr>
                <w:rFonts w:cs="Arial"/>
                <w:sz w:val="18"/>
                <w:szCs w:val="18"/>
              </w:rPr>
            </w:pPr>
            <w:r w:rsidRPr="0060117E">
              <w:rPr>
                <w:rFonts w:cs="Arial"/>
                <w:sz w:val="18"/>
                <w:szCs w:val="18"/>
              </w:rPr>
              <w:t>993</w:t>
            </w:r>
          </w:p>
        </w:tc>
        <w:tc>
          <w:tcPr>
            <w:tcW w:w="1397" w:type="dxa"/>
            <w:tcBorders>
              <w:top w:val="nil"/>
              <w:left w:val="nil"/>
              <w:bottom w:val="nil"/>
              <w:right w:val="nil"/>
            </w:tcBorders>
            <w:vAlign w:val="bottom"/>
          </w:tcPr>
          <w:p w14:paraId="704F6C09" w14:textId="6B4CAED0" w:rsidR="0060117E" w:rsidRPr="00C935A5" w:rsidRDefault="0060117E" w:rsidP="0060117E">
            <w:pPr>
              <w:spacing w:before="40" w:after="20"/>
              <w:jc w:val="right"/>
              <w:rPr>
                <w:rFonts w:cs="Arial"/>
                <w:sz w:val="18"/>
                <w:szCs w:val="18"/>
              </w:rPr>
            </w:pPr>
            <w:r w:rsidRPr="0060117E">
              <w:rPr>
                <w:rFonts w:cs="Arial"/>
                <w:sz w:val="18"/>
                <w:szCs w:val="18"/>
              </w:rPr>
              <w:t>1,027</w:t>
            </w:r>
          </w:p>
        </w:tc>
        <w:tc>
          <w:tcPr>
            <w:tcW w:w="1117" w:type="dxa"/>
            <w:tcBorders>
              <w:top w:val="nil"/>
              <w:left w:val="nil"/>
              <w:bottom w:val="nil"/>
              <w:right w:val="nil"/>
            </w:tcBorders>
            <w:vAlign w:val="bottom"/>
          </w:tcPr>
          <w:p w14:paraId="31F085BD" w14:textId="77DB58EC" w:rsidR="0060117E" w:rsidRPr="00C935A5" w:rsidRDefault="0060117E" w:rsidP="0060117E">
            <w:pPr>
              <w:spacing w:before="40" w:after="20"/>
              <w:jc w:val="right"/>
              <w:rPr>
                <w:rFonts w:cs="Arial"/>
                <w:sz w:val="18"/>
                <w:szCs w:val="18"/>
              </w:rPr>
            </w:pPr>
            <w:r w:rsidRPr="0060117E">
              <w:rPr>
                <w:rFonts w:cs="Arial"/>
                <w:sz w:val="18"/>
                <w:szCs w:val="18"/>
              </w:rPr>
              <w:t>15.3</w:t>
            </w:r>
          </w:p>
        </w:tc>
        <w:tc>
          <w:tcPr>
            <w:tcW w:w="1117" w:type="dxa"/>
            <w:tcBorders>
              <w:top w:val="nil"/>
              <w:left w:val="nil"/>
              <w:bottom w:val="nil"/>
              <w:right w:val="nil"/>
            </w:tcBorders>
            <w:vAlign w:val="bottom"/>
          </w:tcPr>
          <w:p w14:paraId="73476FDC" w14:textId="34EF3D36" w:rsidR="0060117E" w:rsidRPr="00C935A5" w:rsidRDefault="0060117E" w:rsidP="0060117E">
            <w:pPr>
              <w:spacing w:before="40" w:after="20"/>
              <w:jc w:val="right"/>
              <w:rPr>
                <w:rFonts w:cs="Arial"/>
                <w:sz w:val="18"/>
                <w:szCs w:val="18"/>
              </w:rPr>
            </w:pPr>
            <w:r w:rsidRPr="0060117E">
              <w:rPr>
                <w:rFonts w:cs="Arial"/>
                <w:sz w:val="18"/>
                <w:szCs w:val="18"/>
              </w:rPr>
              <w:t>994,886</w:t>
            </w:r>
          </w:p>
        </w:tc>
        <w:tc>
          <w:tcPr>
            <w:tcW w:w="971" w:type="dxa"/>
            <w:tcBorders>
              <w:top w:val="nil"/>
              <w:left w:val="nil"/>
              <w:bottom w:val="nil"/>
              <w:right w:val="nil"/>
            </w:tcBorders>
            <w:vAlign w:val="bottom"/>
          </w:tcPr>
          <w:p w14:paraId="169B40B6" w14:textId="590C149C" w:rsidR="0060117E" w:rsidRPr="00C935A5" w:rsidRDefault="0060117E" w:rsidP="0060117E">
            <w:pPr>
              <w:spacing w:before="40" w:after="20"/>
              <w:jc w:val="right"/>
              <w:rPr>
                <w:rFonts w:cs="Arial"/>
                <w:sz w:val="18"/>
                <w:szCs w:val="18"/>
              </w:rPr>
            </w:pPr>
            <w:r w:rsidRPr="0060117E">
              <w:rPr>
                <w:rFonts w:cs="Arial"/>
                <w:sz w:val="18"/>
                <w:szCs w:val="18"/>
              </w:rPr>
              <w:t>5,261</w:t>
            </w:r>
          </w:p>
        </w:tc>
        <w:tc>
          <w:tcPr>
            <w:tcW w:w="1228" w:type="dxa"/>
            <w:tcBorders>
              <w:top w:val="nil"/>
              <w:left w:val="nil"/>
              <w:bottom w:val="nil"/>
              <w:right w:val="nil"/>
            </w:tcBorders>
            <w:vAlign w:val="bottom"/>
          </w:tcPr>
          <w:p w14:paraId="5D0E4E46" w14:textId="3F7F9643" w:rsidR="0060117E" w:rsidRPr="00C935A5" w:rsidRDefault="0060117E" w:rsidP="0060117E">
            <w:pPr>
              <w:spacing w:before="40" w:after="20"/>
              <w:jc w:val="right"/>
              <w:rPr>
                <w:rFonts w:cs="Arial"/>
                <w:sz w:val="18"/>
                <w:szCs w:val="18"/>
              </w:rPr>
            </w:pPr>
            <w:r w:rsidRPr="0060117E">
              <w:rPr>
                <w:rFonts w:cs="Arial"/>
                <w:sz w:val="18"/>
                <w:szCs w:val="18"/>
              </w:rPr>
              <w:t>5.8%</w:t>
            </w:r>
          </w:p>
        </w:tc>
      </w:tr>
      <w:tr w:rsidR="0060117E" w:rsidRPr="0060117E" w14:paraId="674D7302" w14:textId="77777777" w:rsidTr="00514052">
        <w:trPr>
          <w:trHeight w:val="20"/>
        </w:trPr>
        <w:tc>
          <w:tcPr>
            <w:tcW w:w="2233" w:type="dxa"/>
            <w:tcBorders>
              <w:top w:val="nil"/>
              <w:left w:val="nil"/>
              <w:bottom w:val="nil"/>
              <w:right w:val="single" w:sz="18" w:space="0" w:color="C00000"/>
            </w:tcBorders>
            <w:vAlign w:val="center"/>
          </w:tcPr>
          <w:p w14:paraId="4C469B58" w14:textId="77777777" w:rsidR="0060117E" w:rsidRPr="00C935A5" w:rsidRDefault="0060117E" w:rsidP="0060117E">
            <w:pPr>
              <w:spacing w:before="40" w:after="20"/>
              <w:rPr>
                <w:rFonts w:cs="Arial"/>
                <w:sz w:val="18"/>
                <w:szCs w:val="18"/>
              </w:rPr>
            </w:pPr>
            <w:r w:rsidRPr="00C935A5">
              <w:rPr>
                <w:rFonts w:cs="Arial"/>
                <w:sz w:val="18"/>
                <w:szCs w:val="18"/>
              </w:rPr>
              <w:t xml:space="preserve">Mildura RC </w:t>
            </w:r>
          </w:p>
        </w:tc>
        <w:tc>
          <w:tcPr>
            <w:tcW w:w="1236" w:type="dxa"/>
            <w:tcBorders>
              <w:top w:val="nil"/>
              <w:left w:val="single" w:sz="18" w:space="0" w:color="C00000"/>
              <w:bottom w:val="nil"/>
              <w:right w:val="nil"/>
            </w:tcBorders>
            <w:vAlign w:val="bottom"/>
          </w:tcPr>
          <w:p w14:paraId="4BC25B21" w14:textId="1CB47045" w:rsidR="0060117E" w:rsidRPr="00C935A5" w:rsidRDefault="0060117E" w:rsidP="0060117E">
            <w:pPr>
              <w:spacing w:before="40" w:after="20"/>
              <w:jc w:val="right"/>
              <w:rPr>
                <w:rFonts w:cs="Arial"/>
                <w:sz w:val="18"/>
                <w:szCs w:val="18"/>
              </w:rPr>
            </w:pPr>
            <w:r w:rsidRPr="0060117E">
              <w:rPr>
                <w:rFonts w:cs="Arial"/>
                <w:sz w:val="18"/>
                <w:szCs w:val="18"/>
              </w:rPr>
              <w:t>957</w:t>
            </w:r>
          </w:p>
        </w:tc>
        <w:tc>
          <w:tcPr>
            <w:tcW w:w="1397" w:type="dxa"/>
            <w:tcBorders>
              <w:top w:val="nil"/>
              <w:left w:val="nil"/>
              <w:bottom w:val="nil"/>
              <w:right w:val="nil"/>
            </w:tcBorders>
            <w:vAlign w:val="bottom"/>
          </w:tcPr>
          <w:p w14:paraId="7A2EEADC" w14:textId="5143B812" w:rsidR="0060117E" w:rsidRPr="00C935A5" w:rsidRDefault="0060117E" w:rsidP="0060117E">
            <w:pPr>
              <w:spacing w:before="40" w:after="20"/>
              <w:jc w:val="right"/>
              <w:rPr>
                <w:rFonts w:cs="Arial"/>
                <w:sz w:val="18"/>
                <w:szCs w:val="18"/>
              </w:rPr>
            </w:pPr>
            <w:r w:rsidRPr="0060117E">
              <w:rPr>
                <w:rFonts w:cs="Arial"/>
                <w:sz w:val="18"/>
                <w:szCs w:val="18"/>
              </w:rPr>
              <w:t>940</w:t>
            </w:r>
          </w:p>
        </w:tc>
        <w:tc>
          <w:tcPr>
            <w:tcW w:w="1117" w:type="dxa"/>
            <w:tcBorders>
              <w:top w:val="nil"/>
              <w:left w:val="nil"/>
              <w:bottom w:val="nil"/>
              <w:right w:val="nil"/>
            </w:tcBorders>
            <w:vAlign w:val="bottom"/>
          </w:tcPr>
          <w:p w14:paraId="74F4ED02" w14:textId="2DF95C70" w:rsidR="0060117E" w:rsidRPr="00C935A5" w:rsidRDefault="0060117E" w:rsidP="0060117E">
            <w:pPr>
              <w:spacing w:before="40" w:after="20"/>
              <w:jc w:val="right"/>
              <w:rPr>
                <w:rFonts w:cs="Arial"/>
                <w:sz w:val="18"/>
                <w:szCs w:val="18"/>
              </w:rPr>
            </w:pPr>
            <w:r w:rsidRPr="0060117E">
              <w:rPr>
                <w:rFonts w:cs="Arial"/>
                <w:sz w:val="18"/>
                <w:szCs w:val="18"/>
              </w:rPr>
              <w:t>38.2</w:t>
            </w:r>
          </w:p>
        </w:tc>
        <w:tc>
          <w:tcPr>
            <w:tcW w:w="1117" w:type="dxa"/>
            <w:tcBorders>
              <w:top w:val="nil"/>
              <w:left w:val="nil"/>
              <w:bottom w:val="nil"/>
              <w:right w:val="nil"/>
            </w:tcBorders>
            <w:vAlign w:val="bottom"/>
          </w:tcPr>
          <w:p w14:paraId="733565ED" w14:textId="525BFC9E" w:rsidR="0060117E" w:rsidRPr="00C935A5" w:rsidRDefault="0060117E" w:rsidP="0060117E">
            <w:pPr>
              <w:spacing w:before="40" w:after="20"/>
              <w:jc w:val="right"/>
              <w:rPr>
                <w:rFonts w:cs="Arial"/>
                <w:sz w:val="18"/>
                <w:szCs w:val="18"/>
              </w:rPr>
            </w:pPr>
            <w:r w:rsidRPr="0060117E">
              <w:rPr>
                <w:rFonts w:cs="Arial"/>
                <w:sz w:val="18"/>
                <w:szCs w:val="18"/>
              </w:rPr>
              <w:t>235,215</w:t>
            </w:r>
          </w:p>
        </w:tc>
        <w:tc>
          <w:tcPr>
            <w:tcW w:w="971" w:type="dxa"/>
            <w:tcBorders>
              <w:top w:val="nil"/>
              <w:left w:val="nil"/>
              <w:bottom w:val="nil"/>
              <w:right w:val="nil"/>
            </w:tcBorders>
            <w:vAlign w:val="bottom"/>
          </w:tcPr>
          <w:p w14:paraId="62942D35" w14:textId="2DF721A0" w:rsidR="0060117E" w:rsidRPr="00C935A5" w:rsidRDefault="0060117E" w:rsidP="0060117E">
            <w:pPr>
              <w:spacing w:before="40" w:after="20"/>
              <w:jc w:val="right"/>
              <w:rPr>
                <w:rFonts w:cs="Arial"/>
                <w:sz w:val="18"/>
                <w:szCs w:val="18"/>
              </w:rPr>
            </w:pPr>
            <w:r w:rsidRPr="0060117E">
              <w:rPr>
                <w:rFonts w:cs="Arial"/>
                <w:sz w:val="18"/>
                <w:szCs w:val="18"/>
              </w:rPr>
              <w:t>4,104</w:t>
            </w:r>
          </w:p>
        </w:tc>
        <w:tc>
          <w:tcPr>
            <w:tcW w:w="1228" w:type="dxa"/>
            <w:tcBorders>
              <w:top w:val="nil"/>
              <w:left w:val="nil"/>
              <w:bottom w:val="nil"/>
              <w:right w:val="nil"/>
            </w:tcBorders>
            <w:vAlign w:val="bottom"/>
          </w:tcPr>
          <w:p w14:paraId="69972AAF" w14:textId="7CD1C3FF" w:rsidR="0060117E" w:rsidRPr="00C935A5" w:rsidRDefault="0060117E" w:rsidP="0060117E">
            <w:pPr>
              <w:spacing w:before="40" w:after="20"/>
              <w:jc w:val="right"/>
              <w:rPr>
                <w:rFonts w:cs="Arial"/>
                <w:sz w:val="18"/>
                <w:szCs w:val="18"/>
              </w:rPr>
            </w:pPr>
            <w:r w:rsidRPr="0060117E">
              <w:rPr>
                <w:rFonts w:cs="Arial"/>
                <w:sz w:val="18"/>
                <w:szCs w:val="18"/>
              </w:rPr>
              <w:t>8.5%</w:t>
            </w:r>
          </w:p>
        </w:tc>
      </w:tr>
      <w:tr w:rsidR="0060117E" w:rsidRPr="0060117E" w14:paraId="4B933578" w14:textId="77777777" w:rsidTr="00514052">
        <w:trPr>
          <w:trHeight w:val="20"/>
        </w:trPr>
        <w:tc>
          <w:tcPr>
            <w:tcW w:w="2233" w:type="dxa"/>
            <w:tcBorders>
              <w:top w:val="nil"/>
              <w:left w:val="nil"/>
              <w:bottom w:val="nil"/>
              <w:right w:val="single" w:sz="18" w:space="0" w:color="C00000"/>
            </w:tcBorders>
            <w:vAlign w:val="center"/>
          </w:tcPr>
          <w:p w14:paraId="21420219" w14:textId="77777777" w:rsidR="0060117E" w:rsidRPr="00C935A5" w:rsidRDefault="0060117E" w:rsidP="0060117E">
            <w:pPr>
              <w:spacing w:before="40" w:after="20"/>
              <w:rPr>
                <w:rFonts w:cs="Arial"/>
                <w:sz w:val="18"/>
                <w:szCs w:val="18"/>
              </w:rPr>
            </w:pPr>
            <w:r w:rsidRPr="00C935A5">
              <w:rPr>
                <w:rFonts w:cs="Arial"/>
                <w:sz w:val="18"/>
                <w:szCs w:val="18"/>
              </w:rPr>
              <w:t xml:space="preserve">Mitchell S </w:t>
            </w:r>
          </w:p>
        </w:tc>
        <w:tc>
          <w:tcPr>
            <w:tcW w:w="1236" w:type="dxa"/>
            <w:tcBorders>
              <w:top w:val="nil"/>
              <w:left w:val="single" w:sz="18" w:space="0" w:color="C00000"/>
              <w:bottom w:val="nil"/>
              <w:right w:val="nil"/>
            </w:tcBorders>
            <w:vAlign w:val="bottom"/>
          </w:tcPr>
          <w:p w14:paraId="7C5741E9" w14:textId="16591BC7" w:rsidR="0060117E" w:rsidRPr="00C935A5" w:rsidRDefault="0060117E" w:rsidP="0060117E">
            <w:pPr>
              <w:spacing w:before="40" w:after="20"/>
              <w:jc w:val="right"/>
              <w:rPr>
                <w:rFonts w:cs="Arial"/>
                <w:sz w:val="18"/>
                <w:szCs w:val="18"/>
              </w:rPr>
            </w:pPr>
            <w:r w:rsidRPr="0060117E">
              <w:rPr>
                <w:rFonts w:cs="Arial"/>
                <w:sz w:val="18"/>
                <w:szCs w:val="18"/>
              </w:rPr>
              <w:t>1,110</w:t>
            </w:r>
          </w:p>
        </w:tc>
        <w:tc>
          <w:tcPr>
            <w:tcW w:w="1397" w:type="dxa"/>
            <w:tcBorders>
              <w:top w:val="nil"/>
              <w:left w:val="nil"/>
              <w:bottom w:val="nil"/>
              <w:right w:val="nil"/>
            </w:tcBorders>
            <w:vAlign w:val="bottom"/>
          </w:tcPr>
          <w:p w14:paraId="3A8876C4" w14:textId="738B6ACB" w:rsidR="0060117E" w:rsidRPr="00C935A5" w:rsidRDefault="0060117E" w:rsidP="0060117E">
            <w:pPr>
              <w:spacing w:before="40" w:after="20"/>
              <w:jc w:val="right"/>
              <w:rPr>
                <w:rFonts w:cs="Arial"/>
                <w:sz w:val="18"/>
                <w:szCs w:val="18"/>
              </w:rPr>
            </w:pPr>
            <w:r w:rsidRPr="0060117E">
              <w:rPr>
                <w:rFonts w:cs="Arial"/>
                <w:sz w:val="18"/>
                <w:szCs w:val="18"/>
              </w:rPr>
              <w:t>1,000</w:t>
            </w:r>
          </w:p>
        </w:tc>
        <w:tc>
          <w:tcPr>
            <w:tcW w:w="1117" w:type="dxa"/>
            <w:tcBorders>
              <w:top w:val="nil"/>
              <w:left w:val="nil"/>
              <w:bottom w:val="nil"/>
              <w:right w:val="nil"/>
            </w:tcBorders>
            <w:vAlign w:val="bottom"/>
          </w:tcPr>
          <w:p w14:paraId="2040FF11" w14:textId="468CF537" w:rsidR="0060117E" w:rsidRPr="00C935A5" w:rsidRDefault="0060117E" w:rsidP="0060117E">
            <w:pPr>
              <w:spacing w:before="40" w:after="20"/>
              <w:jc w:val="right"/>
              <w:rPr>
                <w:rFonts w:cs="Arial"/>
                <w:sz w:val="18"/>
                <w:szCs w:val="18"/>
              </w:rPr>
            </w:pPr>
            <w:r w:rsidRPr="0060117E">
              <w:rPr>
                <w:rFonts w:cs="Arial"/>
                <w:sz w:val="18"/>
                <w:szCs w:val="18"/>
              </w:rPr>
              <w:t>19.7</w:t>
            </w:r>
          </w:p>
        </w:tc>
        <w:tc>
          <w:tcPr>
            <w:tcW w:w="1117" w:type="dxa"/>
            <w:tcBorders>
              <w:top w:val="nil"/>
              <w:left w:val="nil"/>
              <w:bottom w:val="nil"/>
              <w:right w:val="nil"/>
            </w:tcBorders>
            <w:vAlign w:val="bottom"/>
          </w:tcPr>
          <w:p w14:paraId="7885FC0D" w14:textId="28A82868" w:rsidR="0060117E" w:rsidRPr="00C935A5" w:rsidRDefault="0060117E" w:rsidP="0060117E">
            <w:pPr>
              <w:spacing w:before="40" w:after="20"/>
              <w:jc w:val="right"/>
              <w:rPr>
                <w:rFonts w:cs="Arial"/>
                <w:sz w:val="18"/>
                <w:szCs w:val="18"/>
              </w:rPr>
            </w:pPr>
            <w:r w:rsidRPr="0060117E">
              <w:rPr>
                <w:rFonts w:cs="Arial"/>
                <w:sz w:val="18"/>
                <w:szCs w:val="18"/>
              </w:rPr>
              <w:t>489,326</w:t>
            </w:r>
          </w:p>
        </w:tc>
        <w:tc>
          <w:tcPr>
            <w:tcW w:w="971" w:type="dxa"/>
            <w:tcBorders>
              <w:top w:val="nil"/>
              <w:left w:val="nil"/>
              <w:bottom w:val="nil"/>
              <w:right w:val="nil"/>
            </w:tcBorders>
            <w:vAlign w:val="bottom"/>
          </w:tcPr>
          <w:p w14:paraId="47236680" w14:textId="5622E70F" w:rsidR="0060117E" w:rsidRPr="00C935A5" w:rsidRDefault="0060117E" w:rsidP="0060117E">
            <w:pPr>
              <w:spacing w:before="40" w:after="20"/>
              <w:jc w:val="right"/>
              <w:rPr>
                <w:rFonts w:cs="Arial"/>
                <w:sz w:val="18"/>
                <w:szCs w:val="18"/>
              </w:rPr>
            </w:pPr>
            <w:r w:rsidRPr="0060117E">
              <w:rPr>
                <w:rFonts w:cs="Arial"/>
                <w:sz w:val="18"/>
                <w:szCs w:val="18"/>
              </w:rPr>
              <w:t>8,370</w:t>
            </w:r>
          </w:p>
        </w:tc>
        <w:tc>
          <w:tcPr>
            <w:tcW w:w="1228" w:type="dxa"/>
            <w:tcBorders>
              <w:top w:val="nil"/>
              <w:left w:val="nil"/>
              <w:bottom w:val="nil"/>
              <w:right w:val="nil"/>
            </w:tcBorders>
            <w:vAlign w:val="bottom"/>
          </w:tcPr>
          <w:p w14:paraId="34200601" w14:textId="14071D05" w:rsidR="0060117E" w:rsidRPr="00C935A5" w:rsidRDefault="0060117E" w:rsidP="0060117E">
            <w:pPr>
              <w:spacing w:before="40" w:after="20"/>
              <w:jc w:val="right"/>
              <w:rPr>
                <w:rFonts w:cs="Arial"/>
                <w:sz w:val="18"/>
                <w:szCs w:val="18"/>
              </w:rPr>
            </w:pPr>
            <w:r w:rsidRPr="0060117E">
              <w:rPr>
                <w:rFonts w:cs="Arial"/>
                <w:sz w:val="18"/>
                <w:szCs w:val="18"/>
              </w:rPr>
              <w:t>3.1%</w:t>
            </w:r>
          </w:p>
        </w:tc>
      </w:tr>
      <w:tr w:rsidR="0060117E" w:rsidRPr="0060117E" w14:paraId="3BE38542" w14:textId="77777777" w:rsidTr="00514052">
        <w:trPr>
          <w:trHeight w:val="20"/>
        </w:trPr>
        <w:tc>
          <w:tcPr>
            <w:tcW w:w="2233" w:type="dxa"/>
            <w:tcBorders>
              <w:top w:val="nil"/>
              <w:left w:val="nil"/>
              <w:bottom w:val="nil"/>
              <w:right w:val="single" w:sz="18" w:space="0" w:color="C00000"/>
            </w:tcBorders>
            <w:vAlign w:val="center"/>
          </w:tcPr>
          <w:p w14:paraId="69772604" w14:textId="77777777" w:rsidR="0060117E" w:rsidRPr="00C935A5" w:rsidRDefault="0060117E" w:rsidP="0060117E">
            <w:pPr>
              <w:spacing w:before="40" w:after="20"/>
              <w:rPr>
                <w:rFonts w:cs="Arial"/>
                <w:sz w:val="18"/>
                <w:szCs w:val="18"/>
              </w:rPr>
            </w:pPr>
            <w:r w:rsidRPr="00C935A5">
              <w:rPr>
                <w:rFonts w:cs="Arial"/>
                <w:sz w:val="18"/>
                <w:szCs w:val="18"/>
              </w:rPr>
              <w:t xml:space="preserve">Moira S </w:t>
            </w:r>
          </w:p>
        </w:tc>
        <w:tc>
          <w:tcPr>
            <w:tcW w:w="1236" w:type="dxa"/>
            <w:tcBorders>
              <w:top w:val="nil"/>
              <w:left w:val="single" w:sz="18" w:space="0" w:color="C00000"/>
              <w:bottom w:val="nil"/>
              <w:right w:val="nil"/>
            </w:tcBorders>
            <w:vAlign w:val="bottom"/>
          </w:tcPr>
          <w:p w14:paraId="1AFA5719" w14:textId="6FF0F1E0" w:rsidR="0060117E" w:rsidRPr="00C935A5" w:rsidRDefault="0060117E" w:rsidP="0060117E">
            <w:pPr>
              <w:spacing w:before="40" w:after="20"/>
              <w:jc w:val="right"/>
              <w:rPr>
                <w:rFonts w:cs="Arial"/>
                <w:sz w:val="18"/>
                <w:szCs w:val="18"/>
              </w:rPr>
            </w:pPr>
            <w:r w:rsidRPr="0060117E">
              <w:rPr>
                <w:rFonts w:cs="Arial"/>
                <w:sz w:val="18"/>
                <w:szCs w:val="18"/>
              </w:rPr>
              <w:t>884</w:t>
            </w:r>
          </w:p>
        </w:tc>
        <w:tc>
          <w:tcPr>
            <w:tcW w:w="1397" w:type="dxa"/>
            <w:tcBorders>
              <w:top w:val="nil"/>
              <w:left w:val="nil"/>
              <w:bottom w:val="nil"/>
              <w:right w:val="nil"/>
            </w:tcBorders>
            <w:vAlign w:val="bottom"/>
          </w:tcPr>
          <w:p w14:paraId="10EC264A" w14:textId="097C0CE6" w:rsidR="0060117E" w:rsidRPr="00C935A5" w:rsidRDefault="0060117E" w:rsidP="0060117E">
            <w:pPr>
              <w:spacing w:before="40" w:after="20"/>
              <w:jc w:val="right"/>
              <w:rPr>
                <w:rFonts w:cs="Arial"/>
                <w:sz w:val="18"/>
                <w:szCs w:val="18"/>
              </w:rPr>
            </w:pPr>
            <w:r w:rsidRPr="0060117E">
              <w:rPr>
                <w:rFonts w:cs="Arial"/>
                <w:sz w:val="18"/>
                <w:szCs w:val="18"/>
              </w:rPr>
              <w:t>958</w:t>
            </w:r>
          </w:p>
        </w:tc>
        <w:tc>
          <w:tcPr>
            <w:tcW w:w="1117" w:type="dxa"/>
            <w:tcBorders>
              <w:top w:val="nil"/>
              <w:left w:val="nil"/>
              <w:bottom w:val="nil"/>
              <w:right w:val="nil"/>
            </w:tcBorders>
            <w:vAlign w:val="bottom"/>
          </w:tcPr>
          <w:p w14:paraId="4E858DF1" w14:textId="77078408" w:rsidR="0060117E" w:rsidRPr="00C935A5" w:rsidRDefault="0060117E" w:rsidP="0060117E">
            <w:pPr>
              <w:spacing w:before="40" w:after="20"/>
              <w:jc w:val="right"/>
              <w:rPr>
                <w:rFonts w:cs="Arial"/>
                <w:sz w:val="18"/>
                <w:szCs w:val="18"/>
              </w:rPr>
            </w:pPr>
            <w:r w:rsidRPr="0060117E">
              <w:rPr>
                <w:rFonts w:cs="Arial"/>
                <w:sz w:val="18"/>
                <w:szCs w:val="18"/>
              </w:rPr>
              <w:t>51.3</w:t>
            </w:r>
          </w:p>
        </w:tc>
        <w:tc>
          <w:tcPr>
            <w:tcW w:w="1117" w:type="dxa"/>
            <w:tcBorders>
              <w:top w:val="nil"/>
              <w:left w:val="nil"/>
              <w:bottom w:val="nil"/>
              <w:right w:val="nil"/>
            </w:tcBorders>
            <w:vAlign w:val="bottom"/>
          </w:tcPr>
          <w:p w14:paraId="74A34511" w14:textId="766114C0" w:rsidR="0060117E" w:rsidRPr="00C935A5" w:rsidRDefault="0060117E" w:rsidP="0060117E">
            <w:pPr>
              <w:spacing w:before="40" w:after="20"/>
              <w:jc w:val="right"/>
              <w:rPr>
                <w:rFonts w:cs="Arial"/>
                <w:sz w:val="18"/>
                <w:szCs w:val="18"/>
              </w:rPr>
            </w:pPr>
            <w:r w:rsidRPr="0060117E">
              <w:rPr>
                <w:rFonts w:cs="Arial"/>
                <w:sz w:val="18"/>
                <w:szCs w:val="18"/>
              </w:rPr>
              <w:t>206,661</w:t>
            </w:r>
          </w:p>
        </w:tc>
        <w:tc>
          <w:tcPr>
            <w:tcW w:w="971" w:type="dxa"/>
            <w:tcBorders>
              <w:top w:val="nil"/>
              <w:left w:val="nil"/>
              <w:bottom w:val="nil"/>
              <w:right w:val="nil"/>
            </w:tcBorders>
            <w:vAlign w:val="bottom"/>
          </w:tcPr>
          <w:p w14:paraId="369D9A4F" w14:textId="0565EEAF" w:rsidR="0060117E" w:rsidRPr="00C935A5" w:rsidRDefault="0060117E" w:rsidP="0060117E">
            <w:pPr>
              <w:spacing w:before="40" w:after="20"/>
              <w:jc w:val="right"/>
              <w:rPr>
                <w:rFonts w:cs="Arial"/>
                <w:sz w:val="18"/>
                <w:szCs w:val="18"/>
              </w:rPr>
            </w:pPr>
            <w:r w:rsidRPr="0060117E">
              <w:rPr>
                <w:rFonts w:cs="Arial"/>
                <w:sz w:val="18"/>
                <w:szCs w:val="18"/>
              </w:rPr>
              <w:t>6,695</w:t>
            </w:r>
          </w:p>
        </w:tc>
        <w:tc>
          <w:tcPr>
            <w:tcW w:w="1228" w:type="dxa"/>
            <w:tcBorders>
              <w:top w:val="nil"/>
              <w:left w:val="nil"/>
              <w:bottom w:val="nil"/>
              <w:right w:val="nil"/>
            </w:tcBorders>
            <w:vAlign w:val="bottom"/>
          </w:tcPr>
          <w:p w14:paraId="5735895C" w14:textId="32825677" w:rsidR="0060117E" w:rsidRPr="00C935A5" w:rsidRDefault="0060117E" w:rsidP="0060117E">
            <w:pPr>
              <w:spacing w:before="40" w:after="20"/>
              <w:jc w:val="right"/>
              <w:rPr>
                <w:rFonts w:cs="Arial"/>
                <w:sz w:val="18"/>
                <w:szCs w:val="18"/>
              </w:rPr>
            </w:pPr>
            <w:r w:rsidRPr="0060117E">
              <w:rPr>
                <w:rFonts w:cs="Arial"/>
                <w:sz w:val="18"/>
                <w:szCs w:val="18"/>
              </w:rPr>
              <w:t>5.2%</w:t>
            </w:r>
          </w:p>
        </w:tc>
      </w:tr>
      <w:tr w:rsidR="0060117E" w:rsidRPr="0060117E" w14:paraId="1708AC37" w14:textId="77777777" w:rsidTr="00514052">
        <w:trPr>
          <w:trHeight w:val="20"/>
        </w:trPr>
        <w:tc>
          <w:tcPr>
            <w:tcW w:w="2233" w:type="dxa"/>
            <w:tcBorders>
              <w:top w:val="nil"/>
              <w:left w:val="nil"/>
              <w:bottom w:val="nil"/>
              <w:right w:val="single" w:sz="18" w:space="0" w:color="C00000"/>
            </w:tcBorders>
            <w:vAlign w:val="center"/>
          </w:tcPr>
          <w:p w14:paraId="227C11F7" w14:textId="77777777" w:rsidR="0060117E" w:rsidRPr="00C935A5" w:rsidRDefault="0060117E" w:rsidP="0060117E">
            <w:pPr>
              <w:spacing w:before="40" w:after="20"/>
              <w:rPr>
                <w:rFonts w:cs="Arial"/>
                <w:sz w:val="18"/>
                <w:szCs w:val="18"/>
              </w:rPr>
            </w:pPr>
            <w:r w:rsidRPr="00C935A5">
              <w:rPr>
                <w:rFonts w:cs="Arial"/>
                <w:sz w:val="18"/>
                <w:szCs w:val="18"/>
              </w:rPr>
              <w:t xml:space="preserve">Monash C </w:t>
            </w:r>
          </w:p>
        </w:tc>
        <w:tc>
          <w:tcPr>
            <w:tcW w:w="1236" w:type="dxa"/>
            <w:tcBorders>
              <w:top w:val="nil"/>
              <w:left w:val="single" w:sz="18" w:space="0" w:color="C00000"/>
              <w:bottom w:val="nil"/>
              <w:right w:val="nil"/>
            </w:tcBorders>
            <w:vAlign w:val="bottom"/>
          </w:tcPr>
          <w:p w14:paraId="0CC9F42B" w14:textId="4D3BD11F" w:rsidR="0060117E" w:rsidRPr="00C935A5" w:rsidRDefault="0060117E" w:rsidP="0060117E">
            <w:pPr>
              <w:spacing w:before="40" w:after="20"/>
              <w:jc w:val="right"/>
              <w:rPr>
                <w:rFonts w:cs="Arial"/>
                <w:sz w:val="18"/>
                <w:szCs w:val="18"/>
              </w:rPr>
            </w:pPr>
            <w:r w:rsidRPr="0060117E">
              <w:rPr>
                <w:rFonts w:cs="Arial"/>
                <w:sz w:val="18"/>
                <w:szCs w:val="18"/>
              </w:rPr>
              <w:t>1,251</w:t>
            </w:r>
          </w:p>
        </w:tc>
        <w:tc>
          <w:tcPr>
            <w:tcW w:w="1397" w:type="dxa"/>
            <w:tcBorders>
              <w:top w:val="nil"/>
              <w:left w:val="nil"/>
              <w:bottom w:val="nil"/>
              <w:right w:val="nil"/>
            </w:tcBorders>
            <w:vAlign w:val="bottom"/>
          </w:tcPr>
          <w:p w14:paraId="3AA8DB61" w14:textId="0AD26D74" w:rsidR="0060117E" w:rsidRPr="00C935A5" w:rsidRDefault="0060117E" w:rsidP="0060117E">
            <w:pPr>
              <w:spacing w:before="40" w:after="20"/>
              <w:jc w:val="right"/>
              <w:rPr>
                <w:rFonts w:cs="Arial"/>
                <w:sz w:val="18"/>
                <w:szCs w:val="18"/>
              </w:rPr>
            </w:pPr>
            <w:r w:rsidRPr="0060117E">
              <w:rPr>
                <w:rFonts w:cs="Arial"/>
                <w:sz w:val="18"/>
                <w:szCs w:val="18"/>
              </w:rPr>
              <w:t>1,042</w:t>
            </w:r>
          </w:p>
        </w:tc>
        <w:tc>
          <w:tcPr>
            <w:tcW w:w="1117" w:type="dxa"/>
            <w:tcBorders>
              <w:top w:val="nil"/>
              <w:left w:val="nil"/>
              <w:bottom w:val="nil"/>
              <w:right w:val="nil"/>
            </w:tcBorders>
            <w:vAlign w:val="bottom"/>
          </w:tcPr>
          <w:p w14:paraId="7AF4F632" w14:textId="45BDB0CA" w:rsidR="0060117E" w:rsidRPr="00C935A5" w:rsidRDefault="0060117E" w:rsidP="0060117E">
            <w:pPr>
              <w:spacing w:before="40" w:after="20"/>
              <w:jc w:val="right"/>
              <w:rPr>
                <w:rFonts w:cs="Arial"/>
                <w:sz w:val="18"/>
                <w:szCs w:val="18"/>
              </w:rPr>
            </w:pPr>
            <w:r w:rsidRPr="0060117E">
              <w:rPr>
                <w:rFonts w:cs="Arial"/>
                <w:sz w:val="18"/>
                <w:szCs w:val="18"/>
              </w:rPr>
              <w:t>26.3</w:t>
            </w:r>
          </w:p>
        </w:tc>
        <w:tc>
          <w:tcPr>
            <w:tcW w:w="1117" w:type="dxa"/>
            <w:tcBorders>
              <w:top w:val="nil"/>
              <w:left w:val="nil"/>
              <w:bottom w:val="nil"/>
              <w:right w:val="nil"/>
            </w:tcBorders>
            <w:vAlign w:val="bottom"/>
          </w:tcPr>
          <w:p w14:paraId="2295D3D4" w14:textId="19341153" w:rsidR="0060117E" w:rsidRPr="00C935A5" w:rsidRDefault="0060117E" w:rsidP="0060117E">
            <w:pPr>
              <w:spacing w:before="40" w:after="20"/>
              <w:jc w:val="right"/>
              <w:rPr>
                <w:rFonts w:cs="Arial"/>
                <w:sz w:val="18"/>
                <w:szCs w:val="18"/>
              </w:rPr>
            </w:pPr>
            <w:r w:rsidRPr="0060117E">
              <w:rPr>
                <w:rFonts w:cs="Arial"/>
                <w:sz w:val="18"/>
                <w:szCs w:val="18"/>
              </w:rPr>
              <w:t>1,292,529</w:t>
            </w:r>
          </w:p>
        </w:tc>
        <w:tc>
          <w:tcPr>
            <w:tcW w:w="971" w:type="dxa"/>
            <w:tcBorders>
              <w:top w:val="nil"/>
              <w:left w:val="nil"/>
              <w:bottom w:val="nil"/>
              <w:right w:val="nil"/>
            </w:tcBorders>
            <w:vAlign w:val="bottom"/>
          </w:tcPr>
          <w:p w14:paraId="68EC22A3" w14:textId="7D894BC1" w:rsidR="0060117E" w:rsidRPr="00C935A5" w:rsidRDefault="0060117E" w:rsidP="0060117E">
            <w:pPr>
              <w:spacing w:before="40" w:after="20"/>
              <w:jc w:val="right"/>
              <w:rPr>
                <w:rFonts w:cs="Arial"/>
                <w:sz w:val="18"/>
                <w:szCs w:val="18"/>
              </w:rPr>
            </w:pPr>
            <w:r w:rsidRPr="0060117E">
              <w:rPr>
                <w:rFonts w:cs="Arial"/>
                <w:sz w:val="18"/>
                <w:szCs w:val="18"/>
              </w:rPr>
              <w:t>6,102</w:t>
            </w:r>
          </w:p>
        </w:tc>
        <w:tc>
          <w:tcPr>
            <w:tcW w:w="1228" w:type="dxa"/>
            <w:tcBorders>
              <w:top w:val="nil"/>
              <w:left w:val="nil"/>
              <w:bottom w:val="nil"/>
              <w:right w:val="nil"/>
            </w:tcBorders>
            <w:vAlign w:val="bottom"/>
          </w:tcPr>
          <w:p w14:paraId="45F9B103" w14:textId="172C2A92" w:rsidR="0060117E" w:rsidRPr="00C935A5" w:rsidRDefault="0060117E" w:rsidP="0060117E">
            <w:pPr>
              <w:spacing w:before="40" w:after="20"/>
              <w:jc w:val="right"/>
              <w:rPr>
                <w:rFonts w:cs="Arial"/>
                <w:sz w:val="18"/>
                <w:szCs w:val="18"/>
              </w:rPr>
            </w:pPr>
            <w:r w:rsidRPr="0060117E">
              <w:rPr>
                <w:rFonts w:cs="Arial"/>
                <w:sz w:val="18"/>
                <w:szCs w:val="18"/>
              </w:rPr>
              <w:t>7.1%</w:t>
            </w:r>
          </w:p>
        </w:tc>
      </w:tr>
      <w:tr w:rsidR="0060117E" w:rsidRPr="0060117E" w14:paraId="3A9D69C6" w14:textId="77777777" w:rsidTr="00514052">
        <w:trPr>
          <w:trHeight w:val="20"/>
        </w:trPr>
        <w:tc>
          <w:tcPr>
            <w:tcW w:w="2233" w:type="dxa"/>
            <w:tcBorders>
              <w:top w:val="nil"/>
              <w:left w:val="nil"/>
              <w:bottom w:val="nil"/>
              <w:right w:val="single" w:sz="18" w:space="0" w:color="C00000"/>
            </w:tcBorders>
            <w:vAlign w:val="center"/>
          </w:tcPr>
          <w:p w14:paraId="42C37194" w14:textId="77777777" w:rsidR="0060117E" w:rsidRPr="00C935A5" w:rsidRDefault="0060117E" w:rsidP="0060117E">
            <w:pPr>
              <w:spacing w:before="40" w:after="20"/>
              <w:rPr>
                <w:rFonts w:cs="Arial"/>
                <w:sz w:val="18"/>
                <w:szCs w:val="18"/>
              </w:rPr>
            </w:pPr>
            <w:r w:rsidRPr="00C935A5">
              <w:rPr>
                <w:rFonts w:cs="Arial"/>
                <w:sz w:val="18"/>
                <w:szCs w:val="18"/>
              </w:rPr>
              <w:t xml:space="preserve">Moonee Valley C </w:t>
            </w:r>
          </w:p>
        </w:tc>
        <w:tc>
          <w:tcPr>
            <w:tcW w:w="1236" w:type="dxa"/>
            <w:tcBorders>
              <w:top w:val="nil"/>
              <w:left w:val="single" w:sz="18" w:space="0" w:color="C00000"/>
              <w:bottom w:val="nil"/>
              <w:right w:val="nil"/>
            </w:tcBorders>
            <w:vAlign w:val="bottom"/>
          </w:tcPr>
          <w:p w14:paraId="5EE90C10" w14:textId="1469D578" w:rsidR="0060117E" w:rsidRPr="00C935A5" w:rsidRDefault="0060117E" w:rsidP="0060117E">
            <w:pPr>
              <w:spacing w:before="40" w:after="20"/>
              <w:jc w:val="right"/>
              <w:rPr>
                <w:rFonts w:cs="Arial"/>
                <w:sz w:val="18"/>
                <w:szCs w:val="18"/>
              </w:rPr>
            </w:pPr>
            <w:r w:rsidRPr="0060117E">
              <w:rPr>
                <w:rFonts w:cs="Arial"/>
                <w:sz w:val="18"/>
                <w:szCs w:val="18"/>
              </w:rPr>
              <w:t>1,203</w:t>
            </w:r>
          </w:p>
        </w:tc>
        <w:tc>
          <w:tcPr>
            <w:tcW w:w="1397" w:type="dxa"/>
            <w:tcBorders>
              <w:top w:val="nil"/>
              <w:left w:val="nil"/>
              <w:bottom w:val="nil"/>
              <w:right w:val="nil"/>
            </w:tcBorders>
            <w:vAlign w:val="bottom"/>
          </w:tcPr>
          <w:p w14:paraId="2D809EBA" w14:textId="3B2F1970" w:rsidR="0060117E" w:rsidRPr="00C935A5" w:rsidRDefault="0060117E" w:rsidP="0060117E">
            <w:pPr>
              <w:spacing w:before="40" w:after="20"/>
              <w:jc w:val="right"/>
              <w:rPr>
                <w:rFonts w:cs="Arial"/>
                <w:sz w:val="18"/>
                <w:szCs w:val="18"/>
              </w:rPr>
            </w:pPr>
            <w:r w:rsidRPr="0060117E">
              <w:rPr>
                <w:rFonts w:cs="Arial"/>
                <w:sz w:val="18"/>
                <w:szCs w:val="18"/>
              </w:rPr>
              <w:t>1,041</w:t>
            </w:r>
          </w:p>
        </w:tc>
        <w:tc>
          <w:tcPr>
            <w:tcW w:w="1117" w:type="dxa"/>
            <w:tcBorders>
              <w:top w:val="nil"/>
              <w:left w:val="nil"/>
              <w:bottom w:val="nil"/>
              <w:right w:val="nil"/>
            </w:tcBorders>
            <w:vAlign w:val="bottom"/>
          </w:tcPr>
          <w:p w14:paraId="3A56020A" w14:textId="18EFA40C" w:rsidR="0060117E" w:rsidRPr="00C935A5" w:rsidRDefault="0060117E" w:rsidP="0060117E">
            <w:pPr>
              <w:spacing w:before="40" w:after="20"/>
              <w:jc w:val="right"/>
              <w:rPr>
                <w:rFonts w:cs="Arial"/>
                <w:sz w:val="18"/>
                <w:szCs w:val="18"/>
              </w:rPr>
            </w:pPr>
            <w:r w:rsidRPr="0060117E">
              <w:rPr>
                <w:rFonts w:cs="Arial"/>
                <w:sz w:val="18"/>
                <w:szCs w:val="18"/>
              </w:rPr>
              <w:t>13.0</w:t>
            </w:r>
          </w:p>
        </w:tc>
        <w:tc>
          <w:tcPr>
            <w:tcW w:w="1117" w:type="dxa"/>
            <w:tcBorders>
              <w:top w:val="nil"/>
              <w:left w:val="nil"/>
              <w:bottom w:val="nil"/>
              <w:right w:val="nil"/>
            </w:tcBorders>
            <w:vAlign w:val="bottom"/>
          </w:tcPr>
          <w:p w14:paraId="10990384" w14:textId="3C752957" w:rsidR="0060117E" w:rsidRPr="00C935A5" w:rsidRDefault="0060117E" w:rsidP="0060117E">
            <w:pPr>
              <w:spacing w:before="40" w:after="20"/>
              <w:jc w:val="right"/>
              <w:rPr>
                <w:rFonts w:cs="Arial"/>
                <w:sz w:val="18"/>
                <w:szCs w:val="18"/>
              </w:rPr>
            </w:pPr>
            <w:r w:rsidRPr="0060117E">
              <w:rPr>
                <w:rFonts w:cs="Arial"/>
                <w:sz w:val="18"/>
                <w:szCs w:val="18"/>
              </w:rPr>
              <w:t>721,477</w:t>
            </w:r>
          </w:p>
        </w:tc>
        <w:tc>
          <w:tcPr>
            <w:tcW w:w="971" w:type="dxa"/>
            <w:tcBorders>
              <w:top w:val="nil"/>
              <w:left w:val="nil"/>
              <w:bottom w:val="nil"/>
              <w:right w:val="nil"/>
            </w:tcBorders>
            <w:vAlign w:val="bottom"/>
          </w:tcPr>
          <w:p w14:paraId="5928962D" w14:textId="75BFC54B" w:rsidR="0060117E" w:rsidRPr="00C935A5" w:rsidRDefault="0060117E" w:rsidP="0060117E">
            <w:pPr>
              <w:spacing w:before="40" w:after="20"/>
              <w:jc w:val="right"/>
              <w:rPr>
                <w:rFonts w:cs="Arial"/>
                <w:sz w:val="18"/>
                <w:szCs w:val="18"/>
              </w:rPr>
            </w:pPr>
            <w:r w:rsidRPr="0060117E">
              <w:rPr>
                <w:rFonts w:cs="Arial"/>
                <w:sz w:val="18"/>
                <w:szCs w:val="18"/>
              </w:rPr>
              <w:t>5,529</w:t>
            </w:r>
          </w:p>
        </w:tc>
        <w:tc>
          <w:tcPr>
            <w:tcW w:w="1228" w:type="dxa"/>
            <w:tcBorders>
              <w:top w:val="nil"/>
              <w:left w:val="nil"/>
              <w:bottom w:val="nil"/>
              <w:right w:val="nil"/>
            </w:tcBorders>
            <w:vAlign w:val="bottom"/>
          </w:tcPr>
          <w:p w14:paraId="0516112C" w14:textId="5900D484" w:rsidR="0060117E" w:rsidRPr="00C935A5" w:rsidRDefault="0060117E" w:rsidP="0060117E">
            <w:pPr>
              <w:spacing w:before="40" w:after="20"/>
              <w:jc w:val="right"/>
              <w:rPr>
                <w:rFonts w:cs="Arial"/>
                <w:sz w:val="18"/>
                <w:szCs w:val="18"/>
              </w:rPr>
            </w:pPr>
            <w:r w:rsidRPr="0060117E">
              <w:rPr>
                <w:rFonts w:cs="Arial"/>
                <w:sz w:val="18"/>
                <w:szCs w:val="18"/>
              </w:rPr>
              <w:t>8.0%</w:t>
            </w:r>
          </w:p>
        </w:tc>
      </w:tr>
      <w:tr w:rsidR="0060117E" w:rsidRPr="0060117E" w14:paraId="2C9D2643" w14:textId="77777777" w:rsidTr="00514052">
        <w:trPr>
          <w:trHeight w:val="20"/>
        </w:trPr>
        <w:tc>
          <w:tcPr>
            <w:tcW w:w="2233" w:type="dxa"/>
            <w:tcBorders>
              <w:top w:val="nil"/>
              <w:left w:val="nil"/>
              <w:bottom w:val="nil"/>
              <w:right w:val="single" w:sz="18" w:space="0" w:color="C00000"/>
            </w:tcBorders>
            <w:vAlign w:val="center"/>
          </w:tcPr>
          <w:p w14:paraId="43EFB1E3" w14:textId="77777777" w:rsidR="0060117E" w:rsidRPr="00C935A5" w:rsidRDefault="0060117E" w:rsidP="0060117E">
            <w:pPr>
              <w:spacing w:before="40" w:after="20"/>
              <w:rPr>
                <w:rFonts w:cs="Arial"/>
                <w:sz w:val="18"/>
                <w:szCs w:val="18"/>
              </w:rPr>
            </w:pPr>
            <w:r w:rsidRPr="00C935A5">
              <w:rPr>
                <w:rFonts w:cs="Arial"/>
                <w:sz w:val="18"/>
                <w:szCs w:val="18"/>
              </w:rPr>
              <w:t xml:space="preserve">Moorabool S </w:t>
            </w:r>
          </w:p>
        </w:tc>
        <w:tc>
          <w:tcPr>
            <w:tcW w:w="1236" w:type="dxa"/>
            <w:tcBorders>
              <w:top w:val="nil"/>
              <w:left w:val="single" w:sz="18" w:space="0" w:color="C00000"/>
              <w:bottom w:val="nil"/>
              <w:right w:val="nil"/>
            </w:tcBorders>
            <w:vAlign w:val="bottom"/>
          </w:tcPr>
          <w:p w14:paraId="5D882CF3" w14:textId="0FE5B8FA" w:rsidR="0060117E" w:rsidRPr="00C935A5" w:rsidRDefault="0060117E" w:rsidP="0060117E">
            <w:pPr>
              <w:spacing w:before="40" w:after="20"/>
              <w:jc w:val="right"/>
              <w:rPr>
                <w:rFonts w:cs="Arial"/>
                <w:sz w:val="18"/>
                <w:szCs w:val="18"/>
              </w:rPr>
            </w:pPr>
            <w:r w:rsidRPr="0060117E">
              <w:rPr>
                <w:rFonts w:cs="Arial"/>
                <w:sz w:val="18"/>
                <w:szCs w:val="18"/>
              </w:rPr>
              <w:t>1,110</w:t>
            </w:r>
          </w:p>
        </w:tc>
        <w:tc>
          <w:tcPr>
            <w:tcW w:w="1397" w:type="dxa"/>
            <w:tcBorders>
              <w:top w:val="nil"/>
              <w:left w:val="nil"/>
              <w:bottom w:val="nil"/>
              <w:right w:val="nil"/>
            </w:tcBorders>
            <w:vAlign w:val="bottom"/>
          </w:tcPr>
          <w:p w14:paraId="4C315E2A" w14:textId="7AF60D4F" w:rsidR="0060117E" w:rsidRPr="00C935A5" w:rsidRDefault="0060117E" w:rsidP="0060117E">
            <w:pPr>
              <w:spacing w:before="40" w:after="20"/>
              <w:jc w:val="right"/>
              <w:rPr>
                <w:rFonts w:cs="Arial"/>
                <w:sz w:val="18"/>
                <w:szCs w:val="18"/>
              </w:rPr>
            </w:pPr>
            <w:r w:rsidRPr="0060117E">
              <w:rPr>
                <w:rFonts w:cs="Arial"/>
                <w:sz w:val="18"/>
                <w:szCs w:val="18"/>
              </w:rPr>
              <w:t>1,017</w:t>
            </w:r>
          </w:p>
        </w:tc>
        <w:tc>
          <w:tcPr>
            <w:tcW w:w="1117" w:type="dxa"/>
            <w:tcBorders>
              <w:top w:val="nil"/>
              <w:left w:val="nil"/>
              <w:bottom w:val="nil"/>
              <w:right w:val="nil"/>
            </w:tcBorders>
            <w:vAlign w:val="bottom"/>
          </w:tcPr>
          <w:p w14:paraId="1CF63CB7" w14:textId="4C697C45" w:rsidR="0060117E" w:rsidRPr="00C935A5" w:rsidRDefault="0060117E" w:rsidP="0060117E">
            <w:pPr>
              <w:spacing w:before="40" w:after="20"/>
              <w:jc w:val="right"/>
              <w:rPr>
                <w:rFonts w:cs="Arial"/>
                <w:sz w:val="18"/>
                <w:szCs w:val="18"/>
              </w:rPr>
            </w:pPr>
            <w:r w:rsidRPr="0060117E">
              <w:rPr>
                <w:rFonts w:cs="Arial"/>
                <w:sz w:val="18"/>
                <w:szCs w:val="18"/>
              </w:rPr>
              <w:t>17.1</w:t>
            </w:r>
          </w:p>
        </w:tc>
        <w:tc>
          <w:tcPr>
            <w:tcW w:w="1117" w:type="dxa"/>
            <w:tcBorders>
              <w:top w:val="nil"/>
              <w:left w:val="nil"/>
              <w:bottom w:val="nil"/>
              <w:right w:val="nil"/>
            </w:tcBorders>
            <w:vAlign w:val="bottom"/>
          </w:tcPr>
          <w:p w14:paraId="2D83E896" w14:textId="05D1448D" w:rsidR="0060117E" w:rsidRPr="00C935A5" w:rsidRDefault="0060117E" w:rsidP="0060117E">
            <w:pPr>
              <w:spacing w:before="40" w:after="20"/>
              <w:jc w:val="right"/>
              <w:rPr>
                <w:rFonts w:cs="Arial"/>
                <w:sz w:val="18"/>
                <w:szCs w:val="18"/>
              </w:rPr>
            </w:pPr>
            <w:r w:rsidRPr="0060117E">
              <w:rPr>
                <w:rFonts w:cs="Arial"/>
                <w:sz w:val="18"/>
                <w:szCs w:val="18"/>
              </w:rPr>
              <w:t>210,548</w:t>
            </w:r>
          </w:p>
        </w:tc>
        <w:tc>
          <w:tcPr>
            <w:tcW w:w="971" w:type="dxa"/>
            <w:tcBorders>
              <w:top w:val="nil"/>
              <w:left w:val="nil"/>
              <w:bottom w:val="nil"/>
              <w:right w:val="nil"/>
            </w:tcBorders>
            <w:vAlign w:val="bottom"/>
          </w:tcPr>
          <w:p w14:paraId="387E8D7F" w14:textId="483F94C3" w:rsidR="0060117E" w:rsidRPr="00C935A5" w:rsidRDefault="0060117E" w:rsidP="0060117E">
            <w:pPr>
              <w:spacing w:before="40" w:after="20"/>
              <w:jc w:val="right"/>
              <w:rPr>
                <w:rFonts w:cs="Arial"/>
                <w:sz w:val="18"/>
                <w:szCs w:val="18"/>
              </w:rPr>
            </w:pPr>
            <w:r w:rsidRPr="0060117E">
              <w:rPr>
                <w:rFonts w:cs="Arial"/>
                <w:sz w:val="18"/>
                <w:szCs w:val="18"/>
              </w:rPr>
              <w:t>5,202</w:t>
            </w:r>
          </w:p>
        </w:tc>
        <w:tc>
          <w:tcPr>
            <w:tcW w:w="1228" w:type="dxa"/>
            <w:tcBorders>
              <w:top w:val="nil"/>
              <w:left w:val="nil"/>
              <w:bottom w:val="nil"/>
              <w:right w:val="nil"/>
            </w:tcBorders>
            <w:vAlign w:val="bottom"/>
          </w:tcPr>
          <w:p w14:paraId="6A071428" w14:textId="4A3AD7E1" w:rsidR="0060117E" w:rsidRPr="00C935A5" w:rsidRDefault="0060117E" w:rsidP="0060117E">
            <w:pPr>
              <w:spacing w:before="40" w:after="20"/>
              <w:jc w:val="right"/>
              <w:rPr>
                <w:rFonts w:cs="Arial"/>
                <w:sz w:val="18"/>
                <w:szCs w:val="18"/>
              </w:rPr>
            </w:pPr>
            <w:r w:rsidRPr="0060117E">
              <w:rPr>
                <w:rFonts w:cs="Arial"/>
                <w:sz w:val="18"/>
                <w:szCs w:val="18"/>
              </w:rPr>
              <w:t>4.5%</w:t>
            </w:r>
          </w:p>
        </w:tc>
      </w:tr>
      <w:tr w:rsidR="0060117E" w:rsidRPr="0060117E" w14:paraId="1050CEE1" w14:textId="77777777" w:rsidTr="00514052">
        <w:trPr>
          <w:trHeight w:val="20"/>
        </w:trPr>
        <w:tc>
          <w:tcPr>
            <w:tcW w:w="2233" w:type="dxa"/>
            <w:tcBorders>
              <w:top w:val="nil"/>
              <w:left w:val="nil"/>
              <w:bottom w:val="nil"/>
              <w:right w:val="single" w:sz="18" w:space="0" w:color="C00000"/>
            </w:tcBorders>
            <w:vAlign w:val="center"/>
          </w:tcPr>
          <w:p w14:paraId="69F8DD2F" w14:textId="77777777" w:rsidR="0060117E" w:rsidRPr="00C935A5" w:rsidRDefault="0060117E" w:rsidP="0060117E">
            <w:pPr>
              <w:spacing w:before="40" w:after="20"/>
              <w:rPr>
                <w:rFonts w:cs="Arial"/>
                <w:sz w:val="18"/>
                <w:szCs w:val="18"/>
              </w:rPr>
            </w:pPr>
            <w:r w:rsidRPr="00C935A5">
              <w:rPr>
                <w:rFonts w:cs="Arial"/>
                <w:sz w:val="18"/>
                <w:szCs w:val="18"/>
              </w:rPr>
              <w:t xml:space="preserve">Mornington Peninsula S </w:t>
            </w:r>
          </w:p>
        </w:tc>
        <w:tc>
          <w:tcPr>
            <w:tcW w:w="1236" w:type="dxa"/>
            <w:tcBorders>
              <w:top w:val="nil"/>
              <w:left w:val="single" w:sz="18" w:space="0" w:color="C00000"/>
              <w:bottom w:val="nil"/>
              <w:right w:val="nil"/>
            </w:tcBorders>
            <w:vAlign w:val="bottom"/>
          </w:tcPr>
          <w:p w14:paraId="0B4A4299" w14:textId="4E78A0D0" w:rsidR="0060117E" w:rsidRPr="00C935A5" w:rsidRDefault="0060117E" w:rsidP="0060117E">
            <w:pPr>
              <w:spacing w:before="40" w:after="20"/>
              <w:jc w:val="right"/>
              <w:rPr>
                <w:rFonts w:cs="Arial"/>
                <w:sz w:val="18"/>
                <w:szCs w:val="18"/>
              </w:rPr>
            </w:pPr>
            <w:r w:rsidRPr="0060117E">
              <w:rPr>
                <w:rFonts w:cs="Arial"/>
                <w:sz w:val="18"/>
                <w:szCs w:val="18"/>
              </w:rPr>
              <w:t>1,133</w:t>
            </w:r>
          </w:p>
        </w:tc>
        <w:tc>
          <w:tcPr>
            <w:tcW w:w="1397" w:type="dxa"/>
            <w:tcBorders>
              <w:top w:val="nil"/>
              <w:left w:val="nil"/>
              <w:bottom w:val="nil"/>
              <w:right w:val="nil"/>
            </w:tcBorders>
            <w:vAlign w:val="bottom"/>
          </w:tcPr>
          <w:p w14:paraId="3AE997FD" w14:textId="04BE2FBF" w:rsidR="0060117E" w:rsidRPr="00C935A5" w:rsidRDefault="0060117E" w:rsidP="0060117E">
            <w:pPr>
              <w:spacing w:before="40" w:after="20"/>
              <w:jc w:val="right"/>
              <w:rPr>
                <w:rFonts w:cs="Arial"/>
                <w:sz w:val="18"/>
                <w:szCs w:val="18"/>
              </w:rPr>
            </w:pPr>
            <w:r w:rsidRPr="0060117E">
              <w:rPr>
                <w:rFonts w:cs="Arial"/>
                <w:sz w:val="18"/>
                <w:szCs w:val="18"/>
              </w:rPr>
              <w:t>1,038</w:t>
            </w:r>
          </w:p>
        </w:tc>
        <w:tc>
          <w:tcPr>
            <w:tcW w:w="1117" w:type="dxa"/>
            <w:tcBorders>
              <w:top w:val="nil"/>
              <w:left w:val="nil"/>
              <w:bottom w:val="nil"/>
              <w:right w:val="nil"/>
            </w:tcBorders>
            <w:vAlign w:val="bottom"/>
          </w:tcPr>
          <w:p w14:paraId="2E78856D" w14:textId="0F3A603F" w:rsidR="0060117E" w:rsidRPr="00C935A5" w:rsidRDefault="0060117E" w:rsidP="0060117E">
            <w:pPr>
              <w:spacing w:before="40" w:after="20"/>
              <w:jc w:val="right"/>
              <w:rPr>
                <w:rFonts w:cs="Arial"/>
                <w:sz w:val="18"/>
                <w:szCs w:val="18"/>
              </w:rPr>
            </w:pPr>
            <w:r w:rsidRPr="0060117E">
              <w:rPr>
                <w:rFonts w:cs="Arial"/>
                <w:sz w:val="18"/>
                <w:szCs w:val="18"/>
              </w:rPr>
              <w:t>47.6</w:t>
            </w:r>
          </w:p>
        </w:tc>
        <w:tc>
          <w:tcPr>
            <w:tcW w:w="1117" w:type="dxa"/>
            <w:tcBorders>
              <w:top w:val="nil"/>
              <w:left w:val="nil"/>
              <w:bottom w:val="nil"/>
              <w:right w:val="nil"/>
            </w:tcBorders>
            <w:vAlign w:val="bottom"/>
          </w:tcPr>
          <w:p w14:paraId="60A36922" w14:textId="4D8B0AA8" w:rsidR="0060117E" w:rsidRPr="00C935A5" w:rsidRDefault="0060117E" w:rsidP="0060117E">
            <w:pPr>
              <w:spacing w:before="40" w:after="20"/>
              <w:jc w:val="right"/>
              <w:rPr>
                <w:rFonts w:cs="Arial"/>
                <w:sz w:val="18"/>
                <w:szCs w:val="18"/>
              </w:rPr>
            </w:pPr>
            <w:r w:rsidRPr="0060117E">
              <w:rPr>
                <w:rFonts w:cs="Arial"/>
                <w:sz w:val="18"/>
                <w:szCs w:val="18"/>
              </w:rPr>
              <w:t>1,199,347</w:t>
            </w:r>
          </w:p>
        </w:tc>
        <w:tc>
          <w:tcPr>
            <w:tcW w:w="971" w:type="dxa"/>
            <w:tcBorders>
              <w:top w:val="nil"/>
              <w:left w:val="nil"/>
              <w:bottom w:val="nil"/>
              <w:right w:val="nil"/>
            </w:tcBorders>
            <w:vAlign w:val="bottom"/>
          </w:tcPr>
          <w:p w14:paraId="78052294" w14:textId="6A24AA97" w:rsidR="0060117E" w:rsidRPr="00C935A5" w:rsidRDefault="0060117E" w:rsidP="0060117E">
            <w:pPr>
              <w:spacing w:before="40" w:after="20"/>
              <w:jc w:val="right"/>
              <w:rPr>
                <w:rFonts w:cs="Arial"/>
                <w:sz w:val="18"/>
                <w:szCs w:val="18"/>
              </w:rPr>
            </w:pPr>
            <w:r w:rsidRPr="0060117E">
              <w:rPr>
                <w:rFonts w:cs="Arial"/>
                <w:sz w:val="18"/>
                <w:szCs w:val="18"/>
              </w:rPr>
              <w:t>6,964</w:t>
            </w:r>
          </w:p>
        </w:tc>
        <w:tc>
          <w:tcPr>
            <w:tcW w:w="1228" w:type="dxa"/>
            <w:tcBorders>
              <w:top w:val="nil"/>
              <w:left w:val="nil"/>
              <w:bottom w:val="nil"/>
              <w:right w:val="nil"/>
            </w:tcBorders>
            <w:vAlign w:val="bottom"/>
          </w:tcPr>
          <w:p w14:paraId="780C70D0" w14:textId="1BB161B6" w:rsidR="0060117E" w:rsidRPr="00C935A5" w:rsidRDefault="0060117E" w:rsidP="0060117E">
            <w:pPr>
              <w:spacing w:before="40" w:after="20"/>
              <w:jc w:val="right"/>
              <w:rPr>
                <w:rFonts w:cs="Arial"/>
                <w:sz w:val="18"/>
                <w:szCs w:val="18"/>
              </w:rPr>
            </w:pPr>
            <w:r w:rsidRPr="0060117E">
              <w:rPr>
                <w:rFonts w:cs="Arial"/>
                <w:sz w:val="18"/>
                <w:szCs w:val="18"/>
              </w:rPr>
              <w:t>3.6%</w:t>
            </w:r>
          </w:p>
        </w:tc>
      </w:tr>
      <w:tr w:rsidR="0060117E" w:rsidRPr="0060117E" w14:paraId="7A1BA262" w14:textId="77777777" w:rsidTr="00514052">
        <w:trPr>
          <w:trHeight w:val="20"/>
        </w:trPr>
        <w:tc>
          <w:tcPr>
            <w:tcW w:w="2233" w:type="dxa"/>
            <w:tcBorders>
              <w:top w:val="nil"/>
              <w:left w:val="nil"/>
              <w:bottom w:val="nil"/>
              <w:right w:val="single" w:sz="18" w:space="0" w:color="C00000"/>
            </w:tcBorders>
            <w:vAlign w:val="center"/>
          </w:tcPr>
          <w:p w14:paraId="071D5633" w14:textId="77777777" w:rsidR="0060117E" w:rsidRPr="00C935A5" w:rsidRDefault="0060117E" w:rsidP="0060117E">
            <w:pPr>
              <w:spacing w:before="40" w:after="20"/>
              <w:rPr>
                <w:rFonts w:cs="Arial"/>
                <w:sz w:val="18"/>
                <w:szCs w:val="18"/>
              </w:rPr>
            </w:pPr>
            <w:r w:rsidRPr="00C935A5">
              <w:rPr>
                <w:rFonts w:cs="Arial"/>
                <w:sz w:val="18"/>
                <w:szCs w:val="18"/>
              </w:rPr>
              <w:t xml:space="preserve">Mount Alexander S </w:t>
            </w:r>
          </w:p>
        </w:tc>
        <w:tc>
          <w:tcPr>
            <w:tcW w:w="1236" w:type="dxa"/>
            <w:tcBorders>
              <w:top w:val="nil"/>
              <w:left w:val="single" w:sz="18" w:space="0" w:color="C00000"/>
              <w:bottom w:val="nil"/>
              <w:right w:val="nil"/>
            </w:tcBorders>
            <w:vAlign w:val="bottom"/>
          </w:tcPr>
          <w:p w14:paraId="0B808872" w14:textId="7EFE4A72" w:rsidR="0060117E" w:rsidRPr="00C935A5" w:rsidRDefault="0060117E" w:rsidP="0060117E">
            <w:pPr>
              <w:spacing w:before="40" w:after="20"/>
              <w:jc w:val="right"/>
              <w:rPr>
                <w:rFonts w:cs="Arial"/>
                <w:sz w:val="18"/>
                <w:szCs w:val="18"/>
              </w:rPr>
            </w:pPr>
            <w:r w:rsidRPr="0060117E">
              <w:rPr>
                <w:rFonts w:cs="Arial"/>
                <w:sz w:val="18"/>
                <w:szCs w:val="18"/>
              </w:rPr>
              <w:t>990</w:t>
            </w:r>
          </w:p>
        </w:tc>
        <w:tc>
          <w:tcPr>
            <w:tcW w:w="1397" w:type="dxa"/>
            <w:tcBorders>
              <w:top w:val="nil"/>
              <w:left w:val="nil"/>
              <w:bottom w:val="nil"/>
              <w:right w:val="nil"/>
            </w:tcBorders>
            <w:vAlign w:val="bottom"/>
          </w:tcPr>
          <w:p w14:paraId="5CFF2D71" w14:textId="7C7AF49E" w:rsidR="0060117E" w:rsidRPr="00C935A5" w:rsidRDefault="0060117E" w:rsidP="0060117E">
            <w:pPr>
              <w:spacing w:before="40" w:after="20"/>
              <w:jc w:val="right"/>
              <w:rPr>
                <w:rFonts w:cs="Arial"/>
                <w:sz w:val="18"/>
                <w:szCs w:val="18"/>
              </w:rPr>
            </w:pPr>
            <w:r w:rsidRPr="0060117E">
              <w:rPr>
                <w:rFonts w:cs="Arial"/>
                <w:sz w:val="18"/>
                <w:szCs w:val="18"/>
              </w:rPr>
              <w:t>1,007</w:t>
            </w:r>
          </w:p>
        </w:tc>
        <w:tc>
          <w:tcPr>
            <w:tcW w:w="1117" w:type="dxa"/>
            <w:tcBorders>
              <w:top w:val="nil"/>
              <w:left w:val="nil"/>
              <w:bottom w:val="nil"/>
              <w:right w:val="nil"/>
            </w:tcBorders>
            <w:vAlign w:val="bottom"/>
          </w:tcPr>
          <w:p w14:paraId="447F3273" w14:textId="14073F52" w:rsidR="0060117E" w:rsidRPr="00C935A5" w:rsidRDefault="0060117E" w:rsidP="0060117E">
            <w:pPr>
              <w:spacing w:before="40" w:after="20"/>
              <w:jc w:val="right"/>
              <w:rPr>
                <w:rFonts w:cs="Arial"/>
                <w:sz w:val="18"/>
                <w:szCs w:val="18"/>
              </w:rPr>
            </w:pPr>
            <w:r w:rsidRPr="0060117E">
              <w:rPr>
                <w:rFonts w:cs="Arial"/>
                <w:sz w:val="18"/>
                <w:szCs w:val="18"/>
              </w:rPr>
              <w:t>42.3</w:t>
            </w:r>
          </w:p>
        </w:tc>
        <w:tc>
          <w:tcPr>
            <w:tcW w:w="1117" w:type="dxa"/>
            <w:tcBorders>
              <w:top w:val="nil"/>
              <w:left w:val="nil"/>
              <w:bottom w:val="nil"/>
              <w:right w:val="nil"/>
            </w:tcBorders>
            <w:vAlign w:val="bottom"/>
          </w:tcPr>
          <w:p w14:paraId="5EBF3CEB" w14:textId="7514F23F" w:rsidR="0060117E" w:rsidRPr="00C935A5" w:rsidRDefault="0060117E" w:rsidP="0060117E">
            <w:pPr>
              <w:spacing w:before="40" w:after="20"/>
              <w:jc w:val="right"/>
              <w:rPr>
                <w:rFonts w:cs="Arial"/>
                <w:sz w:val="18"/>
                <w:szCs w:val="18"/>
              </w:rPr>
            </w:pPr>
            <w:r w:rsidRPr="0060117E">
              <w:rPr>
                <w:rFonts w:cs="Arial"/>
                <w:sz w:val="18"/>
                <w:szCs w:val="18"/>
              </w:rPr>
              <w:t>103,692</w:t>
            </w:r>
          </w:p>
        </w:tc>
        <w:tc>
          <w:tcPr>
            <w:tcW w:w="971" w:type="dxa"/>
            <w:tcBorders>
              <w:top w:val="nil"/>
              <w:left w:val="nil"/>
              <w:bottom w:val="nil"/>
              <w:right w:val="nil"/>
            </w:tcBorders>
            <w:vAlign w:val="bottom"/>
          </w:tcPr>
          <w:p w14:paraId="6990E6B9" w14:textId="3F9E4356" w:rsidR="0060117E" w:rsidRPr="00C935A5" w:rsidRDefault="0060117E" w:rsidP="0060117E">
            <w:pPr>
              <w:spacing w:before="40" w:after="20"/>
              <w:jc w:val="right"/>
              <w:rPr>
                <w:rFonts w:cs="Arial"/>
                <w:sz w:val="18"/>
                <w:szCs w:val="18"/>
              </w:rPr>
            </w:pPr>
            <w:r w:rsidRPr="0060117E">
              <w:rPr>
                <w:rFonts w:cs="Arial"/>
                <w:sz w:val="18"/>
                <w:szCs w:val="18"/>
              </w:rPr>
              <w:t>4,952</w:t>
            </w:r>
          </w:p>
        </w:tc>
        <w:tc>
          <w:tcPr>
            <w:tcW w:w="1228" w:type="dxa"/>
            <w:tcBorders>
              <w:top w:val="nil"/>
              <w:left w:val="nil"/>
              <w:bottom w:val="nil"/>
              <w:right w:val="nil"/>
            </w:tcBorders>
            <w:vAlign w:val="bottom"/>
          </w:tcPr>
          <w:p w14:paraId="76F041DD" w14:textId="358A1C2D" w:rsidR="0060117E" w:rsidRPr="00C935A5" w:rsidRDefault="0060117E" w:rsidP="0060117E">
            <w:pPr>
              <w:spacing w:before="40" w:after="20"/>
              <w:jc w:val="right"/>
              <w:rPr>
                <w:rFonts w:cs="Arial"/>
                <w:sz w:val="18"/>
                <w:szCs w:val="18"/>
              </w:rPr>
            </w:pPr>
            <w:r w:rsidRPr="0060117E">
              <w:rPr>
                <w:rFonts w:cs="Arial"/>
                <w:sz w:val="18"/>
                <w:szCs w:val="18"/>
              </w:rPr>
              <w:t>6.2%</w:t>
            </w:r>
          </w:p>
        </w:tc>
      </w:tr>
      <w:tr w:rsidR="0060117E" w:rsidRPr="0060117E" w14:paraId="0DF28020" w14:textId="77777777" w:rsidTr="00514052">
        <w:trPr>
          <w:trHeight w:val="20"/>
        </w:trPr>
        <w:tc>
          <w:tcPr>
            <w:tcW w:w="2233" w:type="dxa"/>
            <w:tcBorders>
              <w:top w:val="nil"/>
              <w:left w:val="nil"/>
              <w:bottom w:val="nil"/>
              <w:right w:val="single" w:sz="18" w:space="0" w:color="C00000"/>
            </w:tcBorders>
            <w:vAlign w:val="center"/>
          </w:tcPr>
          <w:p w14:paraId="11318769" w14:textId="77777777" w:rsidR="0060117E" w:rsidRPr="00C935A5" w:rsidRDefault="0060117E" w:rsidP="0060117E">
            <w:pPr>
              <w:spacing w:before="40" w:after="20"/>
              <w:rPr>
                <w:rFonts w:cs="Arial"/>
                <w:sz w:val="18"/>
                <w:szCs w:val="18"/>
              </w:rPr>
            </w:pPr>
            <w:r w:rsidRPr="00C935A5">
              <w:rPr>
                <w:rFonts w:cs="Arial"/>
                <w:sz w:val="18"/>
                <w:szCs w:val="18"/>
              </w:rPr>
              <w:t xml:space="preserve">Moyne S </w:t>
            </w:r>
          </w:p>
        </w:tc>
        <w:tc>
          <w:tcPr>
            <w:tcW w:w="1236" w:type="dxa"/>
            <w:tcBorders>
              <w:top w:val="nil"/>
              <w:left w:val="single" w:sz="18" w:space="0" w:color="C00000"/>
              <w:bottom w:val="nil"/>
              <w:right w:val="nil"/>
            </w:tcBorders>
            <w:vAlign w:val="bottom"/>
          </w:tcPr>
          <w:p w14:paraId="342479B9" w14:textId="0E67AD56" w:rsidR="0060117E" w:rsidRPr="00C935A5" w:rsidRDefault="0060117E" w:rsidP="0060117E">
            <w:pPr>
              <w:spacing w:before="40" w:after="20"/>
              <w:jc w:val="right"/>
              <w:rPr>
                <w:rFonts w:cs="Arial"/>
                <w:sz w:val="18"/>
                <w:szCs w:val="18"/>
              </w:rPr>
            </w:pPr>
            <w:r w:rsidRPr="0060117E">
              <w:rPr>
                <w:rFonts w:cs="Arial"/>
                <w:sz w:val="18"/>
                <w:szCs w:val="18"/>
              </w:rPr>
              <w:t>1,151</w:t>
            </w:r>
          </w:p>
        </w:tc>
        <w:tc>
          <w:tcPr>
            <w:tcW w:w="1397" w:type="dxa"/>
            <w:tcBorders>
              <w:top w:val="nil"/>
              <w:left w:val="nil"/>
              <w:bottom w:val="nil"/>
              <w:right w:val="nil"/>
            </w:tcBorders>
            <w:vAlign w:val="bottom"/>
          </w:tcPr>
          <w:p w14:paraId="765E78FC" w14:textId="3A717E8E" w:rsidR="0060117E" w:rsidRPr="00C935A5" w:rsidRDefault="0060117E" w:rsidP="0060117E">
            <w:pPr>
              <w:spacing w:before="40" w:after="20"/>
              <w:jc w:val="right"/>
              <w:rPr>
                <w:rFonts w:cs="Arial"/>
                <w:sz w:val="18"/>
                <w:szCs w:val="18"/>
              </w:rPr>
            </w:pPr>
            <w:r w:rsidRPr="0060117E">
              <w:rPr>
                <w:rFonts w:cs="Arial"/>
                <w:sz w:val="18"/>
                <w:szCs w:val="18"/>
              </w:rPr>
              <w:t>1,029</w:t>
            </w:r>
          </w:p>
        </w:tc>
        <w:tc>
          <w:tcPr>
            <w:tcW w:w="1117" w:type="dxa"/>
            <w:tcBorders>
              <w:top w:val="nil"/>
              <w:left w:val="nil"/>
              <w:bottom w:val="nil"/>
              <w:right w:val="nil"/>
            </w:tcBorders>
            <w:vAlign w:val="bottom"/>
          </w:tcPr>
          <w:p w14:paraId="21544007" w14:textId="2F10DDE9" w:rsidR="0060117E" w:rsidRPr="00C935A5" w:rsidRDefault="0060117E" w:rsidP="0060117E">
            <w:pPr>
              <w:spacing w:before="40" w:after="20"/>
              <w:jc w:val="right"/>
              <w:rPr>
                <w:rFonts w:cs="Arial"/>
                <w:sz w:val="18"/>
                <w:szCs w:val="18"/>
              </w:rPr>
            </w:pPr>
            <w:r w:rsidRPr="0060117E">
              <w:rPr>
                <w:rFonts w:cs="Arial"/>
                <w:sz w:val="18"/>
                <w:szCs w:val="18"/>
              </w:rPr>
              <w:t>43.0</w:t>
            </w:r>
          </w:p>
        </w:tc>
        <w:tc>
          <w:tcPr>
            <w:tcW w:w="1117" w:type="dxa"/>
            <w:tcBorders>
              <w:top w:val="nil"/>
              <w:left w:val="nil"/>
              <w:bottom w:val="nil"/>
              <w:right w:val="nil"/>
            </w:tcBorders>
            <w:vAlign w:val="bottom"/>
          </w:tcPr>
          <w:p w14:paraId="38291659" w14:textId="351E02B2" w:rsidR="0060117E" w:rsidRPr="00C935A5" w:rsidRDefault="0060117E" w:rsidP="0060117E">
            <w:pPr>
              <w:spacing w:before="40" w:after="20"/>
              <w:jc w:val="right"/>
              <w:rPr>
                <w:rFonts w:cs="Arial"/>
                <w:sz w:val="18"/>
                <w:szCs w:val="18"/>
              </w:rPr>
            </w:pPr>
            <w:r w:rsidRPr="0060117E">
              <w:rPr>
                <w:rFonts w:cs="Arial"/>
                <w:sz w:val="18"/>
                <w:szCs w:val="18"/>
              </w:rPr>
              <w:t>74,833</w:t>
            </w:r>
          </w:p>
        </w:tc>
        <w:tc>
          <w:tcPr>
            <w:tcW w:w="971" w:type="dxa"/>
            <w:tcBorders>
              <w:top w:val="nil"/>
              <w:left w:val="nil"/>
              <w:bottom w:val="nil"/>
              <w:right w:val="nil"/>
            </w:tcBorders>
            <w:vAlign w:val="bottom"/>
          </w:tcPr>
          <w:p w14:paraId="1B4B2AF4" w14:textId="5B5A3257" w:rsidR="0060117E" w:rsidRPr="00C935A5" w:rsidRDefault="0060117E" w:rsidP="0060117E">
            <w:pPr>
              <w:spacing w:before="40" w:after="20"/>
              <w:jc w:val="right"/>
              <w:rPr>
                <w:rFonts w:cs="Arial"/>
                <w:sz w:val="18"/>
                <w:szCs w:val="18"/>
              </w:rPr>
            </w:pPr>
            <w:r w:rsidRPr="0060117E">
              <w:rPr>
                <w:rFonts w:cs="Arial"/>
                <w:sz w:val="18"/>
                <w:szCs w:val="18"/>
              </w:rPr>
              <w:t>4,214</w:t>
            </w:r>
          </w:p>
        </w:tc>
        <w:tc>
          <w:tcPr>
            <w:tcW w:w="1228" w:type="dxa"/>
            <w:tcBorders>
              <w:top w:val="nil"/>
              <w:left w:val="nil"/>
              <w:bottom w:val="nil"/>
              <w:right w:val="nil"/>
            </w:tcBorders>
            <w:vAlign w:val="bottom"/>
          </w:tcPr>
          <w:p w14:paraId="2DBB8538" w14:textId="2E4A1EFB" w:rsidR="0060117E" w:rsidRPr="00C935A5" w:rsidRDefault="0060117E" w:rsidP="0060117E">
            <w:pPr>
              <w:spacing w:before="40" w:after="20"/>
              <w:jc w:val="right"/>
              <w:rPr>
                <w:rFonts w:cs="Arial"/>
                <w:sz w:val="18"/>
                <w:szCs w:val="18"/>
              </w:rPr>
            </w:pPr>
            <w:r w:rsidRPr="0060117E">
              <w:rPr>
                <w:rFonts w:cs="Arial"/>
                <w:sz w:val="18"/>
                <w:szCs w:val="18"/>
              </w:rPr>
              <w:t>1.2%</w:t>
            </w:r>
          </w:p>
        </w:tc>
      </w:tr>
      <w:tr w:rsidR="0060117E" w:rsidRPr="0060117E" w14:paraId="33CD0B9F" w14:textId="77777777" w:rsidTr="00514052">
        <w:trPr>
          <w:trHeight w:val="20"/>
        </w:trPr>
        <w:tc>
          <w:tcPr>
            <w:tcW w:w="2233" w:type="dxa"/>
            <w:tcBorders>
              <w:top w:val="nil"/>
              <w:left w:val="nil"/>
              <w:bottom w:val="nil"/>
              <w:right w:val="single" w:sz="18" w:space="0" w:color="C00000"/>
            </w:tcBorders>
            <w:vAlign w:val="center"/>
          </w:tcPr>
          <w:p w14:paraId="2B2A09BE" w14:textId="77777777" w:rsidR="0060117E" w:rsidRPr="00C935A5" w:rsidRDefault="0060117E" w:rsidP="0060117E">
            <w:pPr>
              <w:spacing w:before="40" w:after="20"/>
              <w:rPr>
                <w:rFonts w:cs="Arial"/>
                <w:sz w:val="18"/>
                <w:szCs w:val="18"/>
              </w:rPr>
            </w:pPr>
            <w:r w:rsidRPr="00C935A5">
              <w:rPr>
                <w:rFonts w:cs="Arial"/>
                <w:sz w:val="18"/>
                <w:szCs w:val="18"/>
              </w:rPr>
              <w:t xml:space="preserve">Murrindindi S </w:t>
            </w:r>
          </w:p>
        </w:tc>
        <w:tc>
          <w:tcPr>
            <w:tcW w:w="1236" w:type="dxa"/>
            <w:tcBorders>
              <w:top w:val="nil"/>
              <w:left w:val="single" w:sz="18" w:space="0" w:color="C00000"/>
              <w:bottom w:val="nil"/>
              <w:right w:val="nil"/>
            </w:tcBorders>
            <w:vAlign w:val="bottom"/>
          </w:tcPr>
          <w:p w14:paraId="06C487C2" w14:textId="6C9341D2" w:rsidR="0060117E" w:rsidRPr="00C935A5" w:rsidRDefault="0060117E" w:rsidP="0060117E">
            <w:pPr>
              <w:spacing w:before="40" w:after="20"/>
              <w:jc w:val="right"/>
              <w:rPr>
                <w:rFonts w:cs="Arial"/>
                <w:sz w:val="18"/>
                <w:szCs w:val="18"/>
              </w:rPr>
            </w:pPr>
            <w:r w:rsidRPr="0060117E">
              <w:rPr>
                <w:rFonts w:cs="Arial"/>
                <w:sz w:val="18"/>
                <w:szCs w:val="18"/>
              </w:rPr>
              <w:t>1,001</w:t>
            </w:r>
          </w:p>
        </w:tc>
        <w:tc>
          <w:tcPr>
            <w:tcW w:w="1397" w:type="dxa"/>
            <w:tcBorders>
              <w:top w:val="nil"/>
              <w:left w:val="nil"/>
              <w:bottom w:val="nil"/>
              <w:right w:val="nil"/>
            </w:tcBorders>
            <w:vAlign w:val="bottom"/>
          </w:tcPr>
          <w:p w14:paraId="3C98C6C3" w14:textId="68510FCB" w:rsidR="0060117E" w:rsidRPr="00C935A5" w:rsidRDefault="0060117E" w:rsidP="0060117E">
            <w:pPr>
              <w:spacing w:before="40" w:after="20"/>
              <w:jc w:val="right"/>
              <w:rPr>
                <w:rFonts w:cs="Arial"/>
                <w:sz w:val="18"/>
                <w:szCs w:val="18"/>
              </w:rPr>
            </w:pPr>
            <w:r w:rsidRPr="0060117E">
              <w:rPr>
                <w:rFonts w:cs="Arial"/>
                <w:sz w:val="18"/>
                <w:szCs w:val="18"/>
              </w:rPr>
              <w:t>1,005</w:t>
            </w:r>
          </w:p>
        </w:tc>
        <w:tc>
          <w:tcPr>
            <w:tcW w:w="1117" w:type="dxa"/>
            <w:tcBorders>
              <w:top w:val="nil"/>
              <w:left w:val="nil"/>
              <w:bottom w:val="nil"/>
              <w:right w:val="nil"/>
            </w:tcBorders>
            <w:vAlign w:val="bottom"/>
          </w:tcPr>
          <w:p w14:paraId="4C0E03E6" w14:textId="08D7DE5A" w:rsidR="0060117E" w:rsidRPr="00C935A5" w:rsidRDefault="0060117E" w:rsidP="0060117E">
            <w:pPr>
              <w:spacing w:before="40" w:after="20"/>
              <w:jc w:val="right"/>
              <w:rPr>
                <w:rFonts w:cs="Arial"/>
                <w:sz w:val="18"/>
                <w:szCs w:val="18"/>
              </w:rPr>
            </w:pPr>
            <w:r w:rsidRPr="0060117E">
              <w:rPr>
                <w:rFonts w:cs="Arial"/>
                <w:sz w:val="18"/>
                <w:szCs w:val="18"/>
              </w:rPr>
              <w:t>82.8</w:t>
            </w:r>
          </w:p>
        </w:tc>
        <w:tc>
          <w:tcPr>
            <w:tcW w:w="1117" w:type="dxa"/>
            <w:tcBorders>
              <w:top w:val="nil"/>
              <w:left w:val="nil"/>
              <w:bottom w:val="nil"/>
              <w:right w:val="nil"/>
            </w:tcBorders>
            <w:vAlign w:val="bottom"/>
          </w:tcPr>
          <w:p w14:paraId="50B87F52" w14:textId="5C79E2FB" w:rsidR="0060117E" w:rsidRPr="00C935A5" w:rsidRDefault="0060117E" w:rsidP="0060117E">
            <w:pPr>
              <w:spacing w:before="40" w:after="20"/>
              <w:jc w:val="right"/>
              <w:rPr>
                <w:rFonts w:cs="Arial"/>
                <w:sz w:val="18"/>
                <w:szCs w:val="18"/>
              </w:rPr>
            </w:pPr>
            <w:r w:rsidRPr="0060117E">
              <w:rPr>
                <w:rFonts w:cs="Arial"/>
                <w:sz w:val="18"/>
                <w:szCs w:val="18"/>
              </w:rPr>
              <w:t>67,288</w:t>
            </w:r>
          </w:p>
        </w:tc>
        <w:tc>
          <w:tcPr>
            <w:tcW w:w="971" w:type="dxa"/>
            <w:tcBorders>
              <w:top w:val="nil"/>
              <w:left w:val="nil"/>
              <w:bottom w:val="nil"/>
              <w:right w:val="nil"/>
            </w:tcBorders>
            <w:vAlign w:val="bottom"/>
          </w:tcPr>
          <w:p w14:paraId="50F954CA" w14:textId="4B05B18B" w:rsidR="0060117E" w:rsidRPr="00C935A5" w:rsidRDefault="0060117E" w:rsidP="0060117E">
            <w:pPr>
              <w:spacing w:before="40" w:after="20"/>
              <w:jc w:val="right"/>
              <w:rPr>
                <w:rFonts w:cs="Arial"/>
                <w:sz w:val="18"/>
                <w:szCs w:val="18"/>
              </w:rPr>
            </w:pPr>
            <w:r w:rsidRPr="0060117E">
              <w:rPr>
                <w:rFonts w:cs="Arial"/>
                <w:sz w:val="18"/>
                <w:szCs w:val="18"/>
              </w:rPr>
              <w:t>4,300</w:t>
            </w:r>
          </w:p>
        </w:tc>
        <w:tc>
          <w:tcPr>
            <w:tcW w:w="1228" w:type="dxa"/>
            <w:tcBorders>
              <w:top w:val="nil"/>
              <w:left w:val="nil"/>
              <w:bottom w:val="nil"/>
              <w:right w:val="nil"/>
            </w:tcBorders>
            <w:vAlign w:val="bottom"/>
          </w:tcPr>
          <w:p w14:paraId="0836A7B9" w14:textId="3478ECBA" w:rsidR="0060117E" w:rsidRPr="00C935A5" w:rsidRDefault="0060117E" w:rsidP="0060117E">
            <w:pPr>
              <w:spacing w:before="40" w:after="20"/>
              <w:jc w:val="right"/>
              <w:rPr>
                <w:rFonts w:cs="Arial"/>
                <w:sz w:val="18"/>
                <w:szCs w:val="18"/>
              </w:rPr>
            </w:pPr>
            <w:r w:rsidRPr="0060117E">
              <w:rPr>
                <w:rFonts w:cs="Arial"/>
                <w:sz w:val="18"/>
                <w:szCs w:val="18"/>
              </w:rPr>
              <w:t>4.2%</w:t>
            </w:r>
          </w:p>
        </w:tc>
      </w:tr>
      <w:tr w:rsidR="0060117E" w:rsidRPr="0060117E" w14:paraId="16B615CC" w14:textId="77777777" w:rsidTr="00514052">
        <w:trPr>
          <w:trHeight w:val="20"/>
        </w:trPr>
        <w:tc>
          <w:tcPr>
            <w:tcW w:w="2233" w:type="dxa"/>
            <w:tcBorders>
              <w:top w:val="nil"/>
              <w:left w:val="nil"/>
              <w:bottom w:val="nil"/>
              <w:right w:val="single" w:sz="18" w:space="0" w:color="C00000"/>
            </w:tcBorders>
            <w:vAlign w:val="center"/>
          </w:tcPr>
          <w:p w14:paraId="5C439B11" w14:textId="77777777" w:rsidR="0060117E" w:rsidRPr="00C935A5" w:rsidRDefault="0060117E" w:rsidP="0060117E">
            <w:pPr>
              <w:spacing w:before="40" w:after="20"/>
              <w:rPr>
                <w:rFonts w:cs="Arial"/>
                <w:sz w:val="18"/>
                <w:szCs w:val="18"/>
              </w:rPr>
            </w:pPr>
            <w:r w:rsidRPr="00C935A5">
              <w:rPr>
                <w:rFonts w:cs="Arial"/>
                <w:sz w:val="18"/>
                <w:szCs w:val="18"/>
              </w:rPr>
              <w:t xml:space="preserve">Nillumbik S </w:t>
            </w:r>
          </w:p>
        </w:tc>
        <w:tc>
          <w:tcPr>
            <w:tcW w:w="1236" w:type="dxa"/>
            <w:tcBorders>
              <w:top w:val="nil"/>
              <w:left w:val="single" w:sz="18" w:space="0" w:color="C00000"/>
              <w:bottom w:val="nil"/>
              <w:right w:val="nil"/>
            </w:tcBorders>
            <w:vAlign w:val="bottom"/>
          </w:tcPr>
          <w:p w14:paraId="28A0BFE2" w14:textId="1E1E5D23" w:rsidR="0060117E" w:rsidRPr="00C935A5" w:rsidRDefault="0060117E" w:rsidP="0060117E">
            <w:pPr>
              <w:spacing w:before="40" w:after="20"/>
              <w:jc w:val="right"/>
              <w:rPr>
                <w:rFonts w:cs="Arial"/>
                <w:sz w:val="18"/>
                <w:szCs w:val="18"/>
              </w:rPr>
            </w:pPr>
            <w:r w:rsidRPr="0060117E">
              <w:rPr>
                <w:rFonts w:cs="Arial"/>
                <w:sz w:val="18"/>
                <w:szCs w:val="18"/>
              </w:rPr>
              <w:t>1,627</w:t>
            </w:r>
          </w:p>
        </w:tc>
        <w:tc>
          <w:tcPr>
            <w:tcW w:w="1397" w:type="dxa"/>
            <w:tcBorders>
              <w:top w:val="nil"/>
              <w:left w:val="nil"/>
              <w:bottom w:val="nil"/>
              <w:right w:val="nil"/>
            </w:tcBorders>
            <w:vAlign w:val="bottom"/>
          </w:tcPr>
          <w:p w14:paraId="39EDF960" w14:textId="0DE7B8B9" w:rsidR="0060117E" w:rsidRPr="00C935A5" w:rsidRDefault="0060117E" w:rsidP="0060117E">
            <w:pPr>
              <w:spacing w:before="40" w:after="20"/>
              <w:jc w:val="right"/>
              <w:rPr>
                <w:rFonts w:cs="Arial"/>
                <w:sz w:val="18"/>
                <w:szCs w:val="18"/>
              </w:rPr>
            </w:pPr>
            <w:r w:rsidRPr="0060117E">
              <w:rPr>
                <w:rFonts w:cs="Arial"/>
                <w:sz w:val="18"/>
                <w:szCs w:val="18"/>
              </w:rPr>
              <w:t>1,093</w:t>
            </w:r>
          </w:p>
        </w:tc>
        <w:tc>
          <w:tcPr>
            <w:tcW w:w="1117" w:type="dxa"/>
            <w:tcBorders>
              <w:top w:val="nil"/>
              <w:left w:val="nil"/>
              <w:bottom w:val="nil"/>
              <w:right w:val="nil"/>
            </w:tcBorders>
            <w:vAlign w:val="bottom"/>
          </w:tcPr>
          <w:p w14:paraId="79849B28" w14:textId="0DA63CBE" w:rsidR="0060117E" w:rsidRPr="00C935A5" w:rsidRDefault="0060117E" w:rsidP="0060117E">
            <w:pPr>
              <w:spacing w:before="40" w:after="20"/>
              <w:jc w:val="right"/>
              <w:rPr>
                <w:rFonts w:cs="Arial"/>
                <w:sz w:val="18"/>
                <w:szCs w:val="18"/>
              </w:rPr>
            </w:pPr>
            <w:r w:rsidRPr="0060117E">
              <w:rPr>
                <w:rFonts w:cs="Arial"/>
                <w:sz w:val="18"/>
                <w:szCs w:val="18"/>
              </w:rPr>
              <w:t>8.5</w:t>
            </w:r>
          </w:p>
        </w:tc>
        <w:tc>
          <w:tcPr>
            <w:tcW w:w="1117" w:type="dxa"/>
            <w:tcBorders>
              <w:top w:val="nil"/>
              <w:left w:val="nil"/>
              <w:bottom w:val="nil"/>
              <w:right w:val="nil"/>
            </w:tcBorders>
            <w:vAlign w:val="bottom"/>
          </w:tcPr>
          <w:p w14:paraId="6F415214" w14:textId="3D750CF5" w:rsidR="0060117E" w:rsidRPr="00C935A5" w:rsidRDefault="0060117E" w:rsidP="0060117E">
            <w:pPr>
              <w:spacing w:before="40" w:after="20"/>
              <w:jc w:val="right"/>
              <w:rPr>
                <w:rFonts w:cs="Arial"/>
                <w:sz w:val="18"/>
                <w:szCs w:val="18"/>
              </w:rPr>
            </w:pPr>
            <w:r w:rsidRPr="0060117E">
              <w:rPr>
                <w:rFonts w:cs="Arial"/>
                <w:sz w:val="18"/>
                <w:szCs w:val="18"/>
              </w:rPr>
              <w:t>162,278</w:t>
            </w:r>
          </w:p>
        </w:tc>
        <w:tc>
          <w:tcPr>
            <w:tcW w:w="971" w:type="dxa"/>
            <w:tcBorders>
              <w:top w:val="nil"/>
              <w:left w:val="nil"/>
              <w:bottom w:val="nil"/>
              <w:right w:val="nil"/>
            </w:tcBorders>
            <w:vAlign w:val="bottom"/>
          </w:tcPr>
          <w:p w14:paraId="37F6AF8B" w14:textId="4E7ED4DE" w:rsidR="0060117E" w:rsidRPr="00C935A5" w:rsidRDefault="0060117E" w:rsidP="0060117E">
            <w:pPr>
              <w:spacing w:before="40" w:after="20"/>
              <w:jc w:val="right"/>
              <w:rPr>
                <w:rFonts w:cs="Arial"/>
                <w:sz w:val="18"/>
                <w:szCs w:val="18"/>
              </w:rPr>
            </w:pPr>
            <w:r w:rsidRPr="0060117E">
              <w:rPr>
                <w:rFonts w:cs="Arial"/>
                <w:sz w:val="18"/>
                <w:szCs w:val="18"/>
              </w:rPr>
              <w:t>2,544</w:t>
            </w:r>
          </w:p>
        </w:tc>
        <w:tc>
          <w:tcPr>
            <w:tcW w:w="1228" w:type="dxa"/>
            <w:tcBorders>
              <w:top w:val="nil"/>
              <w:left w:val="nil"/>
              <w:bottom w:val="nil"/>
              <w:right w:val="nil"/>
            </w:tcBorders>
            <w:vAlign w:val="bottom"/>
          </w:tcPr>
          <w:p w14:paraId="0DB93F17" w14:textId="72B91586" w:rsidR="0060117E" w:rsidRPr="00C935A5" w:rsidRDefault="0060117E" w:rsidP="0060117E">
            <w:pPr>
              <w:spacing w:before="40" w:after="20"/>
              <w:jc w:val="right"/>
              <w:rPr>
                <w:rFonts w:cs="Arial"/>
                <w:sz w:val="18"/>
                <w:szCs w:val="18"/>
              </w:rPr>
            </w:pPr>
            <w:r w:rsidRPr="0060117E">
              <w:rPr>
                <w:rFonts w:cs="Arial"/>
                <w:sz w:val="18"/>
                <w:szCs w:val="18"/>
              </w:rPr>
              <w:t>3.0%</w:t>
            </w:r>
          </w:p>
        </w:tc>
      </w:tr>
      <w:tr w:rsidR="0060117E" w:rsidRPr="0060117E" w14:paraId="21CE5568" w14:textId="77777777" w:rsidTr="00514052">
        <w:trPr>
          <w:trHeight w:val="20"/>
        </w:trPr>
        <w:tc>
          <w:tcPr>
            <w:tcW w:w="2233" w:type="dxa"/>
            <w:tcBorders>
              <w:top w:val="nil"/>
              <w:left w:val="nil"/>
              <w:bottom w:val="nil"/>
              <w:right w:val="single" w:sz="18" w:space="0" w:color="C00000"/>
            </w:tcBorders>
            <w:vAlign w:val="center"/>
          </w:tcPr>
          <w:p w14:paraId="626EEEAD" w14:textId="77777777" w:rsidR="0060117E" w:rsidRPr="00C935A5" w:rsidRDefault="0060117E" w:rsidP="0060117E">
            <w:pPr>
              <w:spacing w:before="40" w:after="20"/>
              <w:rPr>
                <w:rFonts w:cs="Arial"/>
                <w:sz w:val="18"/>
                <w:szCs w:val="18"/>
              </w:rPr>
            </w:pPr>
            <w:r w:rsidRPr="00C935A5">
              <w:rPr>
                <w:rFonts w:cs="Arial"/>
                <w:sz w:val="18"/>
                <w:szCs w:val="18"/>
              </w:rPr>
              <w:t xml:space="preserve">Northern Grampians S </w:t>
            </w:r>
          </w:p>
        </w:tc>
        <w:tc>
          <w:tcPr>
            <w:tcW w:w="1236" w:type="dxa"/>
            <w:tcBorders>
              <w:top w:val="nil"/>
              <w:left w:val="single" w:sz="18" w:space="0" w:color="C00000"/>
              <w:bottom w:val="nil"/>
              <w:right w:val="nil"/>
            </w:tcBorders>
            <w:vAlign w:val="bottom"/>
          </w:tcPr>
          <w:p w14:paraId="54C74C32" w14:textId="417B9D75" w:rsidR="0060117E" w:rsidRPr="00C935A5" w:rsidRDefault="0060117E" w:rsidP="0060117E">
            <w:pPr>
              <w:spacing w:before="40" w:after="20"/>
              <w:jc w:val="right"/>
              <w:rPr>
                <w:rFonts w:cs="Arial"/>
                <w:sz w:val="18"/>
                <w:szCs w:val="18"/>
              </w:rPr>
            </w:pPr>
            <w:r w:rsidRPr="0060117E">
              <w:rPr>
                <w:rFonts w:cs="Arial"/>
                <w:sz w:val="18"/>
                <w:szCs w:val="18"/>
              </w:rPr>
              <w:t>898</w:t>
            </w:r>
          </w:p>
        </w:tc>
        <w:tc>
          <w:tcPr>
            <w:tcW w:w="1397" w:type="dxa"/>
            <w:tcBorders>
              <w:top w:val="nil"/>
              <w:left w:val="nil"/>
              <w:bottom w:val="nil"/>
              <w:right w:val="nil"/>
            </w:tcBorders>
            <w:vAlign w:val="bottom"/>
          </w:tcPr>
          <w:p w14:paraId="7CC302D6" w14:textId="3E545B02" w:rsidR="0060117E" w:rsidRPr="00C935A5" w:rsidRDefault="0060117E" w:rsidP="0060117E">
            <w:pPr>
              <w:spacing w:before="40" w:after="20"/>
              <w:jc w:val="right"/>
              <w:rPr>
                <w:rFonts w:cs="Arial"/>
                <w:sz w:val="18"/>
                <w:szCs w:val="18"/>
              </w:rPr>
            </w:pPr>
            <w:r w:rsidRPr="0060117E">
              <w:rPr>
                <w:rFonts w:cs="Arial"/>
                <w:sz w:val="18"/>
                <w:szCs w:val="18"/>
              </w:rPr>
              <w:t>951</w:t>
            </w:r>
          </w:p>
        </w:tc>
        <w:tc>
          <w:tcPr>
            <w:tcW w:w="1117" w:type="dxa"/>
            <w:tcBorders>
              <w:top w:val="nil"/>
              <w:left w:val="nil"/>
              <w:bottom w:val="nil"/>
              <w:right w:val="nil"/>
            </w:tcBorders>
            <w:vAlign w:val="bottom"/>
          </w:tcPr>
          <w:p w14:paraId="6050C26D" w14:textId="45343CD5" w:rsidR="0060117E" w:rsidRPr="00C935A5" w:rsidRDefault="0060117E" w:rsidP="0060117E">
            <w:pPr>
              <w:spacing w:before="40" w:after="20"/>
              <w:jc w:val="right"/>
              <w:rPr>
                <w:rFonts w:cs="Arial"/>
                <w:sz w:val="18"/>
                <w:szCs w:val="18"/>
              </w:rPr>
            </w:pPr>
            <w:r w:rsidRPr="0060117E">
              <w:rPr>
                <w:rFonts w:cs="Arial"/>
                <w:sz w:val="18"/>
                <w:szCs w:val="18"/>
              </w:rPr>
              <w:t>90.8</w:t>
            </w:r>
          </w:p>
        </w:tc>
        <w:tc>
          <w:tcPr>
            <w:tcW w:w="1117" w:type="dxa"/>
            <w:tcBorders>
              <w:top w:val="nil"/>
              <w:left w:val="nil"/>
              <w:bottom w:val="nil"/>
              <w:right w:val="nil"/>
            </w:tcBorders>
            <w:vAlign w:val="bottom"/>
          </w:tcPr>
          <w:p w14:paraId="153FC503" w14:textId="000EA0CF" w:rsidR="0060117E" w:rsidRPr="00C935A5" w:rsidRDefault="0060117E" w:rsidP="0060117E">
            <w:pPr>
              <w:spacing w:before="40" w:after="20"/>
              <w:jc w:val="right"/>
              <w:rPr>
                <w:rFonts w:cs="Arial"/>
                <w:sz w:val="18"/>
                <w:szCs w:val="18"/>
              </w:rPr>
            </w:pPr>
            <w:r w:rsidRPr="0060117E">
              <w:rPr>
                <w:rFonts w:cs="Arial"/>
                <w:sz w:val="18"/>
                <w:szCs w:val="18"/>
              </w:rPr>
              <w:t>47,707</w:t>
            </w:r>
          </w:p>
        </w:tc>
        <w:tc>
          <w:tcPr>
            <w:tcW w:w="971" w:type="dxa"/>
            <w:tcBorders>
              <w:top w:val="nil"/>
              <w:left w:val="nil"/>
              <w:bottom w:val="nil"/>
              <w:right w:val="nil"/>
            </w:tcBorders>
            <w:vAlign w:val="bottom"/>
          </w:tcPr>
          <w:p w14:paraId="4A75CFC4" w14:textId="4C3BC81E" w:rsidR="0060117E" w:rsidRPr="00C935A5" w:rsidRDefault="0060117E" w:rsidP="0060117E">
            <w:pPr>
              <w:spacing w:before="40" w:after="20"/>
              <w:jc w:val="right"/>
              <w:rPr>
                <w:rFonts w:cs="Arial"/>
                <w:sz w:val="18"/>
                <w:szCs w:val="18"/>
              </w:rPr>
            </w:pPr>
            <w:r w:rsidRPr="0060117E">
              <w:rPr>
                <w:rFonts w:cs="Arial"/>
                <w:sz w:val="18"/>
                <w:szCs w:val="18"/>
              </w:rPr>
              <w:t>4,042</w:t>
            </w:r>
          </w:p>
        </w:tc>
        <w:tc>
          <w:tcPr>
            <w:tcW w:w="1228" w:type="dxa"/>
            <w:tcBorders>
              <w:top w:val="nil"/>
              <w:left w:val="nil"/>
              <w:bottom w:val="nil"/>
              <w:right w:val="nil"/>
            </w:tcBorders>
            <w:vAlign w:val="bottom"/>
          </w:tcPr>
          <w:p w14:paraId="24B07D94" w14:textId="2C78F31A" w:rsidR="0060117E" w:rsidRPr="00C935A5" w:rsidRDefault="0060117E" w:rsidP="0060117E">
            <w:pPr>
              <w:spacing w:before="40" w:after="20"/>
              <w:jc w:val="right"/>
              <w:rPr>
                <w:rFonts w:cs="Arial"/>
                <w:sz w:val="18"/>
                <w:szCs w:val="18"/>
              </w:rPr>
            </w:pPr>
            <w:r w:rsidRPr="0060117E">
              <w:rPr>
                <w:rFonts w:cs="Arial"/>
                <w:sz w:val="18"/>
                <w:szCs w:val="18"/>
              </w:rPr>
              <w:t>2.6%</w:t>
            </w:r>
          </w:p>
        </w:tc>
      </w:tr>
      <w:tr w:rsidR="0060117E" w:rsidRPr="0060117E" w14:paraId="45AF3C88" w14:textId="77777777" w:rsidTr="00514052">
        <w:trPr>
          <w:trHeight w:val="20"/>
        </w:trPr>
        <w:tc>
          <w:tcPr>
            <w:tcW w:w="2233" w:type="dxa"/>
            <w:tcBorders>
              <w:top w:val="nil"/>
              <w:left w:val="nil"/>
              <w:bottom w:val="nil"/>
              <w:right w:val="single" w:sz="18" w:space="0" w:color="C00000"/>
            </w:tcBorders>
            <w:vAlign w:val="center"/>
          </w:tcPr>
          <w:p w14:paraId="03AF4AEE" w14:textId="77777777" w:rsidR="0060117E" w:rsidRPr="00C935A5" w:rsidRDefault="0060117E" w:rsidP="0060117E">
            <w:pPr>
              <w:spacing w:before="40" w:after="20"/>
              <w:rPr>
                <w:rFonts w:cs="Arial"/>
                <w:sz w:val="18"/>
                <w:szCs w:val="18"/>
              </w:rPr>
            </w:pPr>
            <w:r w:rsidRPr="00C935A5">
              <w:rPr>
                <w:rFonts w:cs="Arial"/>
                <w:sz w:val="18"/>
                <w:szCs w:val="18"/>
              </w:rPr>
              <w:t xml:space="preserve">Port Phillip C </w:t>
            </w:r>
          </w:p>
        </w:tc>
        <w:tc>
          <w:tcPr>
            <w:tcW w:w="1236" w:type="dxa"/>
            <w:tcBorders>
              <w:top w:val="nil"/>
              <w:left w:val="single" w:sz="18" w:space="0" w:color="C00000"/>
              <w:bottom w:val="nil"/>
              <w:right w:val="nil"/>
            </w:tcBorders>
            <w:vAlign w:val="bottom"/>
          </w:tcPr>
          <w:p w14:paraId="76DA3F42" w14:textId="37130982" w:rsidR="0060117E" w:rsidRPr="00C935A5" w:rsidRDefault="0060117E" w:rsidP="0060117E">
            <w:pPr>
              <w:spacing w:before="40" w:after="20"/>
              <w:jc w:val="right"/>
              <w:rPr>
                <w:rFonts w:cs="Arial"/>
                <w:sz w:val="18"/>
                <w:szCs w:val="18"/>
              </w:rPr>
            </w:pPr>
            <w:r w:rsidRPr="0060117E">
              <w:rPr>
                <w:rFonts w:cs="Arial"/>
                <w:sz w:val="18"/>
                <w:szCs w:val="18"/>
              </w:rPr>
              <w:t>1,423</w:t>
            </w:r>
          </w:p>
        </w:tc>
        <w:tc>
          <w:tcPr>
            <w:tcW w:w="1397" w:type="dxa"/>
            <w:tcBorders>
              <w:top w:val="nil"/>
              <w:left w:val="nil"/>
              <w:bottom w:val="nil"/>
              <w:right w:val="nil"/>
            </w:tcBorders>
            <w:vAlign w:val="bottom"/>
          </w:tcPr>
          <w:p w14:paraId="2DB9CD06" w14:textId="70608AA1" w:rsidR="0060117E" w:rsidRPr="00C935A5" w:rsidRDefault="0060117E" w:rsidP="0060117E">
            <w:pPr>
              <w:spacing w:before="40" w:after="20"/>
              <w:jc w:val="right"/>
              <w:rPr>
                <w:rFonts w:cs="Arial"/>
                <w:sz w:val="18"/>
                <w:szCs w:val="18"/>
              </w:rPr>
            </w:pPr>
            <w:r w:rsidRPr="0060117E">
              <w:rPr>
                <w:rFonts w:cs="Arial"/>
                <w:sz w:val="18"/>
                <w:szCs w:val="18"/>
              </w:rPr>
              <w:t>1,061</w:t>
            </w:r>
          </w:p>
        </w:tc>
        <w:tc>
          <w:tcPr>
            <w:tcW w:w="1117" w:type="dxa"/>
            <w:tcBorders>
              <w:top w:val="nil"/>
              <w:left w:val="nil"/>
              <w:bottom w:val="nil"/>
              <w:right w:val="nil"/>
            </w:tcBorders>
            <w:vAlign w:val="bottom"/>
          </w:tcPr>
          <w:p w14:paraId="4BFB375F" w14:textId="42B32A7D" w:rsidR="0060117E" w:rsidRPr="00C935A5" w:rsidRDefault="0060117E" w:rsidP="0060117E">
            <w:pPr>
              <w:spacing w:before="40" w:after="20"/>
              <w:jc w:val="right"/>
              <w:rPr>
                <w:rFonts w:cs="Arial"/>
                <w:sz w:val="18"/>
                <w:szCs w:val="18"/>
              </w:rPr>
            </w:pPr>
            <w:r w:rsidRPr="0060117E">
              <w:rPr>
                <w:rFonts w:cs="Arial"/>
                <w:sz w:val="18"/>
                <w:szCs w:val="18"/>
              </w:rPr>
              <w:t>31.1</w:t>
            </w:r>
          </w:p>
        </w:tc>
        <w:tc>
          <w:tcPr>
            <w:tcW w:w="1117" w:type="dxa"/>
            <w:tcBorders>
              <w:top w:val="nil"/>
              <w:left w:val="nil"/>
              <w:bottom w:val="nil"/>
              <w:right w:val="nil"/>
            </w:tcBorders>
            <w:vAlign w:val="bottom"/>
          </w:tcPr>
          <w:p w14:paraId="7F880954" w14:textId="6E71DBBE" w:rsidR="0060117E" w:rsidRPr="00C935A5" w:rsidRDefault="0060117E" w:rsidP="0060117E">
            <w:pPr>
              <w:spacing w:before="40" w:after="20"/>
              <w:jc w:val="right"/>
              <w:rPr>
                <w:rFonts w:cs="Arial"/>
                <w:sz w:val="18"/>
                <w:szCs w:val="18"/>
              </w:rPr>
            </w:pPr>
            <w:r w:rsidRPr="0060117E">
              <w:rPr>
                <w:rFonts w:cs="Arial"/>
                <w:sz w:val="18"/>
                <w:szCs w:val="18"/>
              </w:rPr>
              <w:t>1,231,601</w:t>
            </w:r>
          </w:p>
        </w:tc>
        <w:tc>
          <w:tcPr>
            <w:tcW w:w="971" w:type="dxa"/>
            <w:tcBorders>
              <w:top w:val="nil"/>
              <w:left w:val="nil"/>
              <w:bottom w:val="nil"/>
              <w:right w:val="nil"/>
            </w:tcBorders>
            <w:vAlign w:val="bottom"/>
          </w:tcPr>
          <w:p w14:paraId="20DAE935" w14:textId="2107FC2A" w:rsidR="0060117E" w:rsidRPr="00C935A5" w:rsidRDefault="0060117E" w:rsidP="0060117E">
            <w:pPr>
              <w:spacing w:before="40" w:after="20"/>
              <w:jc w:val="right"/>
              <w:rPr>
                <w:rFonts w:cs="Arial"/>
                <w:sz w:val="18"/>
                <w:szCs w:val="18"/>
              </w:rPr>
            </w:pPr>
            <w:r w:rsidRPr="0060117E">
              <w:rPr>
                <w:rFonts w:cs="Arial"/>
                <w:sz w:val="18"/>
                <w:szCs w:val="18"/>
              </w:rPr>
              <w:t>10,763</w:t>
            </w:r>
          </w:p>
        </w:tc>
        <w:tc>
          <w:tcPr>
            <w:tcW w:w="1228" w:type="dxa"/>
            <w:tcBorders>
              <w:top w:val="nil"/>
              <w:left w:val="nil"/>
              <w:bottom w:val="nil"/>
              <w:right w:val="nil"/>
            </w:tcBorders>
            <w:vAlign w:val="bottom"/>
          </w:tcPr>
          <w:p w14:paraId="09315C51" w14:textId="4A619FB7" w:rsidR="0060117E" w:rsidRPr="00C935A5" w:rsidRDefault="0060117E" w:rsidP="0060117E">
            <w:pPr>
              <w:spacing w:before="40" w:after="20"/>
              <w:jc w:val="right"/>
              <w:rPr>
                <w:rFonts w:cs="Arial"/>
                <w:sz w:val="18"/>
                <w:szCs w:val="18"/>
              </w:rPr>
            </w:pPr>
            <w:r w:rsidRPr="0060117E">
              <w:rPr>
                <w:rFonts w:cs="Arial"/>
                <w:sz w:val="18"/>
                <w:szCs w:val="18"/>
              </w:rPr>
              <w:t>12.5%</w:t>
            </w:r>
          </w:p>
        </w:tc>
      </w:tr>
      <w:tr w:rsidR="0060117E" w:rsidRPr="0060117E" w14:paraId="4CC6134B" w14:textId="77777777" w:rsidTr="00514052">
        <w:trPr>
          <w:trHeight w:val="20"/>
        </w:trPr>
        <w:tc>
          <w:tcPr>
            <w:tcW w:w="2233" w:type="dxa"/>
            <w:tcBorders>
              <w:top w:val="nil"/>
              <w:left w:val="nil"/>
              <w:bottom w:val="nil"/>
              <w:right w:val="single" w:sz="18" w:space="0" w:color="C00000"/>
            </w:tcBorders>
            <w:vAlign w:val="center"/>
          </w:tcPr>
          <w:p w14:paraId="6EB21494" w14:textId="77777777" w:rsidR="0060117E" w:rsidRPr="00C935A5" w:rsidRDefault="0060117E" w:rsidP="0060117E">
            <w:pPr>
              <w:spacing w:before="40" w:after="20"/>
              <w:rPr>
                <w:rFonts w:cs="Arial"/>
                <w:sz w:val="18"/>
                <w:szCs w:val="18"/>
              </w:rPr>
            </w:pPr>
            <w:r w:rsidRPr="00C935A5">
              <w:rPr>
                <w:rFonts w:cs="Arial"/>
                <w:sz w:val="18"/>
                <w:szCs w:val="18"/>
              </w:rPr>
              <w:t xml:space="preserve">Pyrenees S </w:t>
            </w:r>
          </w:p>
        </w:tc>
        <w:tc>
          <w:tcPr>
            <w:tcW w:w="1236" w:type="dxa"/>
            <w:tcBorders>
              <w:top w:val="nil"/>
              <w:left w:val="single" w:sz="18" w:space="0" w:color="C00000"/>
              <w:bottom w:val="nil"/>
              <w:right w:val="nil"/>
            </w:tcBorders>
            <w:vAlign w:val="bottom"/>
          </w:tcPr>
          <w:p w14:paraId="40CC768A" w14:textId="1E38FBC3" w:rsidR="0060117E" w:rsidRPr="00C935A5" w:rsidRDefault="0060117E" w:rsidP="0060117E">
            <w:pPr>
              <w:spacing w:before="40" w:after="20"/>
              <w:jc w:val="right"/>
              <w:rPr>
                <w:rFonts w:cs="Arial"/>
                <w:sz w:val="18"/>
                <w:szCs w:val="18"/>
              </w:rPr>
            </w:pPr>
            <w:r w:rsidRPr="0060117E">
              <w:rPr>
                <w:rFonts w:cs="Arial"/>
                <w:sz w:val="18"/>
                <w:szCs w:val="18"/>
              </w:rPr>
              <w:t>900</w:t>
            </w:r>
          </w:p>
        </w:tc>
        <w:tc>
          <w:tcPr>
            <w:tcW w:w="1397" w:type="dxa"/>
            <w:tcBorders>
              <w:top w:val="nil"/>
              <w:left w:val="nil"/>
              <w:bottom w:val="nil"/>
              <w:right w:val="nil"/>
            </w:tcBorders>
            <w:vAlign w:val="bottom"/>
          </w:tcPr>
          <w:p w14:paraId="7EEC60E0" w14:textId="0B1F17DF" w:rsidR="0060117E" w:rsidRPr="00C935A5" w:rsidRDefault="0060117E" w:rsidP="0060117E">
            <w:pPr>
              <w:spacing w:before="40" w:after="20"/>
              <w:jc w:val="right"/>
              <w:rPr>
                <w:rFonts w:cs="Arial"/>
                <w:sz w:val="18"/>
                <w:szCs w:val="18"/>
              </w:rPr>
            </w:pPr>
            <w:r w:rsidRPr="0060117E">
              <w:rPr>
                <w:rFonts w:cs="Arial"/>
                <w:sz w:val="18"/>
                <w:szCs w:val="18"/>
              </w:rPr>
              <w:t>959</w:t>
            </w:r>
          </w:p>
        </w:tc>
        <w:tc>
          <w:tcPr>
            <w:tcW w:w="1117" w:type="dxa"/>
            <w:tcBorders>
              <w:top w:val="nil"/>
              <w:left w:val="nil"/>
              <w:bottom w:val="nil"/>
              <w:right w:val="nil"/>
            </w:tcBorders>
            <w:vAlign w:val="bottom"/>
          </w:tcPr>
          <w:p w14:paraId="4D4D5BEC" w14:textId="42E38A0C" w:rsidR="0060117E" w:rsidRPr="00C935A5" w:rsidRDefault="0060117E" w:rsidP="0060117E">
            <w:pPr>
              <w:spacing w:before="40" w:after="20"/>
              <w:jc w:val="right"/>
              <w:rPr>
                <w:rFonts w:cs="Arial"/>
                <w:sz w:val="18"/>
                <w:szCs w:val="18"/>
              </w:rPr>
            </w:pPr>
            <w:r w:rsidRPr="0060117E">
              <w:rPr>
                <w:rFonts w:cs="Arial"/>
                <w:sz w:val="18"/>
                <w:szCs w:val="18"/>
              </w:rPr>
              <w:t>45.3</w:t>
            </w:r>
          </w:p>
        </w:tc>
        <w:tc>
          <w:tcPr>
            <w:tcW w:w="1117" w:type="dxa"/>
            <w:tcBorders>
              <w:top w:val="nil"/>
              <w:left w:val="nil"/>
              <w:bottom w:val="nil"/>
              <w:right w:val="nil"/>
            </w:tcBorders>
            <w:vAlign w:val="bottom"/>
          </w:tcPr>
          <w:p w14:paraId="2BCC51F7" w14:textId="2E33C581" w:rsidR="0060117E" w:rsidRPr="00C935A5" w:rsidRDefault="0060117E" w:rsidP="0060117E">
            <w:pPr>
              <w:spacing w:before="40" w:after="20"/>
              <w:jc w:val="right"/>
              <w:rPr>
                <w:rFonts w:cs="Arial"/>
                <w:sz w:val="18"/>
                <w:szCs w:val="18"/>
              </w:rPr>
            </w:pPr>
            <w:r w:rsidRPr="0060117E">
              <w:rPr>
                <w:rFonts w:cs="Arial"/>
                <w:sz w:val="18"/>
                <w:szCs w:val="18"/>
              </w:rPr>
              <w:t>32,017</w:t>
            </w:r>
          </w:p>
        </w:tc>
        <w:tc>
          <w:tcPr>
            <w:tcW w:w="971" w:type="dxa"/>
            <w:tcBorders>
              <w:top w:val="nil"/>
              <w:left w:val="nil"/>
              <w:bottom w:val="nil"/>
              <w:right w:val="nil"/>
            </w:tcBorders>
            <w:vAlign w:val="bottom"/>
          </w:tcPr>
          <w:p w14:paraId="5871336A" w14:textId="132CA2DC" w:rsidR="0060117E" w:rsidRPr="00C935A5" w:rsidRDefault="0060117E" w:rsidP="0060117E">
            <w:pPr>
              <w:spacing w:before="40" w:after="20"/>
              <w:jc w:val="right"/>
              <w:rPr>
                <w:rFonts w:cs="Arial"/>
                <w:sz w:val="18"/>
                <w:szCs w:val="18"/>
              </w:rPr>
            </w:pPr>
            <w:r w:rsidRPr="0060117E">
              <w:rPr>
                <w:rFonts w:cs="Arial"/>
                <w:sz w:val="18"/>
                <w:szCs w:val="18"/>
              </w:rPr>
              <w:t>4,024</w:t>
            </w:r>
          </w:p>
        </w:tc>
        <w:tc>
          <w:tcPr>
            <w:tcW w:w="1228" w:type="dxa"/>
            <w:tcBorders>
              <w:top w:val="nil"/>
              <w:left w:val="nil"/>
              <w:bottom w:val="nil"/>
              <w:right w:val="nil"/>
            </w:tcBorders>
            <w:vAlign w:val="bottom"/>
          </w:tcPr>
          <w:p w14:paraId="09CE5CAD" w14:textId="32707FDB" w:rsidR="0060117E" w:rsidRPr="00C935A5" w:rsidRDefault="0060117E" w:rsidP="0060117E">
            <w:pPr>
              <w:spacing w:before="40" w:after="20"/>
              <w:jc w:val="right"/>
              <w:rPr>
                <w:rFonts w:cs="Arial"/>
                <w:sz w:val="18"/>
                <w:szCs w:val="18"/>
              </w:rPr>
            </w:pPr>
            <w:r w:rsidRPr="0060117E">
              <w:rPr>
                <w:rFonts w:cs="Arial"/>
                <w:sz w:val="18"/>
                <w:szCs w:val="18"/>
              </w:rPr>
              <w:t>1.0%</w:t>
            </w:r>
          </w:p>
        </w:tc>
      </w:tr>
      <w:tr w:rsidR="0060117E" w:rsidRPr="0060117E" w14:paraId="009907D3" w14:textId="77777777" w:rsidTr="00514052">
        <w:trPr>
          <w:trHeight w:val="20"/>
        </w:trPr>
        <w:tc>
          <w:tcPr>
            <w:tcW w:w="2233" w:type="dxa"/>
            <w:tcBorders>
              <w:top w:val="nil"/>
              <w:left w:val="nil"/>
              <w:bottom w:val="nil"/>
              <w:right w:val="single" w:sz="18" w:space="0" w:color="C00000"/>
            </w:tcBorders>
            <w:vAlign w:val="center"/>
          </w:tcPr>
          <w:p w14:paraId="65DEF1CB" w14:textId="77777777" w:rsidR="0060117E" w:rsidRPr="00C935A5" w:rsidRDefault="0060117E" w:rsidP="0060117E">
            <w:pPr>
              <w:spacing w:before="40" w:after="20"/>
              <w:rPr>
                <w:rFonts w:cs="Arial"/>
                <w:sz w:val="18"/>
                <w:szCs w:val="18"/>
              </w:rPr>
            </w:pPr>
            <w:r w:rsidRPr="00C935A5">
              <w:rPr>
                <w:rFonts w:cs="Arial"/>
                <w:sz w:val="18"/>
                <w:szCs w:val="18"/>
              </w:rPr>
              <w:t xml:space="preserve">Queenscliffe B </w:t>
            </w:r>
          </w:p>
        </w:tc>
        <w:tc>
          <w:tcPr>
            <w:tcW w:w="1236" w:type="dxa"/>
            <w:tcBorders>
              <w:top w:val="nil"/>
              <w:left w:val="single" w:sz="18" w:space="0" w:color="C00000"/>
              <w:bottom w:val="nil"/>
              <w:right w:val="nil"/>
            </w:tcBorders>
            <w:vAlign w:val="bottom"/>
          </w:tcPr>
          <w:p w14:paraId="34EEF8E0" w14:textId="20E5B54D" w:rsidR="0060117E" w:rsidRPr="00C935A5" w:rsidRDefault="0060117E" w:rsidP="0060117E">
            <w:pPr>
              <w:spacing w:before="40" w:after="20"/>
              <w:jc w:val="right"/>
              <w:rPr>
                <w:rFonts w:cs="Arial"/>
                <w:sz w:val="18"/>
                <w:szCs w:val="18"/>
              </w:rPr>
            </w:pPr>
            <w:r w:rsidRPr="0060117E">
              <w:rPr>
                <w:rFonts w:cs="Arial"/>
                <w:sz w:val="18"/>
                <w:szCs w:val="18"/>
              </w:rPr>
              <w:t>1,374</w:t>
            </w:r>
          </w:p>
        </w:tc>
        <w:tc>
          <w:tcPr>
            <w:tcW w:w="1397" w:type="dxa"/>
            <w:tcBorders>
              <w:top w:val="nil"/>
              <w:left w:val="nil"/>
              <w:bottom w:val="nil"/>
              <w:right w:val="nil"/>
            </w:tcBorders>
            <w:vAlign w:val="bottom"/>
          </w:tcPr>
          <w:p w14:paraId="4ECE7414" w14:textId="2768FC0D" w:rsidR="0060117E" w:rsidRPr="00C935A5" w:rsidRDefault="0060117E" w:rsidP="0060117E">
            <w:pPr>
              <w:spacing w:before="40" w:after="20"/>
              <w:jc w:val="right"/>
              <w:rPr>
                <w:rFonts w:cs="Arial"/>
                <w:sz w:val="18"/>
                <w:szCs w:val="18"/>
              </w:rPr>
            </w:pPr>
            <w:r w:rsidRPr="0060117E">
              <w:rPr>
                <w:rFonts w:cs="Arial"/>
                <w:sz w:val="18"/>
                <w:szCs w:val="18"/>
              </w:rPr>
              <w:t>1,082</w:t>
            </w:r>
          </w:p>
        </w:tc>
        <w:tc>
          <w:tcPr>
            <w:tcW w:w="1117" w:type="dxa"/>
            <w:tcBorders>
              <w:top w:val="nil"/>
              <w:left w:val="nil"/>
              <w:bottom w:val="nil"/>
              <w:right w:val="nil"/>
            </w:tcBorders>
            <w:vAlign w:val="bottom"/>
          </w:tcPr>
          <w:p w14:paraId="614800C6" w14:textId="019A5797" w:rsidR="0060117E" w:rsidRPr="00C935A5" w:rsidRDefault="0060117E" w:rsidP="0060117E">
            <w:pPr>
              <w:spacing w:before="40" w:after="20"/>
              <w:jc w:val="right"/>
              <w:rPr>
                <w:rFonts w:cs="Arial"/>
                <w:sz w:val="18"/>
                <w:szCs w:val="18"/>
              </w:rPr>
            </w:pPr>
            <w:r w:rsidRPr="0060117E">
              <w:rPr>
                <w:rFonts w:cs="Arial"/>
                <w:sz w:val="18"/>
                <w:szCs w:val="18"/>
              </w:rPr>
              <w:t>243.7</w:t>
            </w:r>
          </w:p>
        </w:tc>
        <w:tc>
          <w:tcPr>
            <w:tcW w:w="1117" w:type="dxa"/>
            <w:tcBorders>
              <w:top w:val="nil"/>
              <w:left w:val="nil"/>
              <w:bottom w:val="nil"/>
              <w:right w:val="nil"/>
            </w:tcBorders>
            <w:vAlign w:val="bottom"/>
          </w:tcPr>
          <w:p w14:paraId="2252A025" w14:textId="191EFFAB" w:rsidR="0060117E" w:rsidRPr="00C935A5" w:rsidRDefault="0060117E" w:rsidP="0060117E">
            <w:pPr>
              <w:spacing w:before="40" w:after="20"/>
              <w:jc w:val="right"/>
              <w:rPr>
                <w:rFonts w:cs="Arial"/>
                <w:sz w:val="18"/>
                <w:szCs w:val="18"/>
              </w:rPr>
            </w:pPr>
            <w:r w:rsidRPr="0060117E">
              <w:rPr>
                <w:rFonts w:cs="Arial"/>
                <w:sz w:val="18"/>
                <w:szCs w:val="18"/>
              </w:rPr>
              <w:t>48,339</w:t>
            </w:r>
          </w:p>
        </w:tc>
        <w:tc>
          <w:tcPr>
            <w:tcW w:w="971" w:type="dxa"/>
            <w:tcBorders>
              <w:top w:val="nil"/>
              <w:left w:val="nil"/>
              <w:bottom w:val="nil"/>
              <w:right w:val="nil"/>
            </w:tcBorders>
            <w:vAlign w:val="bottom"/>
          </w:tcPr>
          <w:p w14:paraId="56D67AB7" w14:textId="5543055C" w:rsidR="0060117E" w:rsidRPr="00C935A5" w:rsidRDefault="0060117E" w:rsidP="0060117E">
            <w:pPr>
              <w:spacing w:before="40" w:after="20"/>
              <w:jc w:val="right"/>
              <w:rPr>
                <w:rFonts w:cs="Arial"/>
                <w:sz w:val="18"/>
                <w:szCs w:val="18"/>
              </w:rPr>
            </w:pPr>
            <w:r w:rsidRPr="0060117E">
              <w:rPr>
                <w:rFonts w:cs="Arial"/>
                <w:sz w:val="18"/>
                <w:szCs w:val="18"/>
              </w:rPr>
              <w:t>14,573</w:t>
            </w:r>
          </w:p>
        </w:tc>
        <w:tc>
          <w:tcPr>
            <w:tcW w:w="1228" w:type="dxa"/>
            <w:tcBorders>
              <w:top w:val="nil"/>
              <w:left w:val="nil"/>
              <w:bottom w:val="nil"/>
              <w:right w:val="nil"/>
            </w:tcBorders>
            <w:vAlign w:val="bottom"/>
          </w:tcPr>
          <w:p w14:paraId="7D2E9F0F" w14:textId="07316F48" w:rsidR="0060117E" w:rsidRPr="00C935A5" w:rsidRDefault="0060117E" w:rsidP="0060117E">
            <w:pPr>
              <w:spacing w:before="40" w:after="20"/>
              <w:jc w:val="right"/>
              <w:rPr>
                <w:rFonts w:cs="Arial"/>
                <w:sz w:val="18"/>
                <w:szCs w:val="18"/>
              </w:rPr>
            </w:pPr>
            <w:r w:rsidRPr="0060117E">
              <w:rPr>
                <w:rFonts w:cs="Arial"/>
                <w:sz w:val="18"/>
                <w:szCs w:val="18"/>
              </w:rPr>
              <w:t>3.2%</w:t>
            </w:r>
          </w:p>
        </w:tc>
      </w:tr>
      <w:tr w:rsidR="0060117E" w:rsidRPr="0060117E" w14:paraId="0B3CD154" w14:textId="77777777" w:rsidTr="00514052">
        <w:trPr>
          <w:trHeight w:val="20"/>
        </w:trPr>
        <w:tc>
          <w:tcPr>
            <w:tcW w:w="2233" w:type="dxa"/>
            <w:tcBorders>
              <w:top w:val="nil"/>
              <w:left w:val="nil"/>
              <w:bottom w:val="nil"/>
              <w:right w:val="single" w:sz="18" w:space="0" w:color="C00000"/>
            </w:tcBorders>
            <w:vAlign w:val="center"/>
          </w:tcPr>
          <w:p w14:paraId="09CDE96C" w14:textId="77777777" w:rsidR="0060117E" w:rsidRPr="00C935A5" w:rsidRDefault="0060117E" w:rsidP="0060117E">
            <w:pPr>
              <w:spacing w:before="40" w:after="20"/>
              <w:rPr>
                <w:rFonts w:cs="Arial"/>
                <w:sz w:val="18"/>
                <w:szCs w:val="18"/>
              </w:rPr>
            </w:pPr>
            <w:r w:rsidRPr="00C935A5">
              <w:rPr>
                <w:rFonts w:cs="Arial"/>
                <w:sz w:val="18"/>
                <w:szCs w:val="18"/>
              </w:rPr>
              <w:t xml:space="preserve">South Gippsland S </w:t>
            </w:r>
          </w:p>
        </w:tc>
        <w:tc>
          <w:tcPr>
            <w:tcW w:w="1236" w:type="dxa"/>
            <w:tcBorders>
              <w:top w:val="nil"/>
              <w:left w:val="single" w:sz="18" w:space="0" w:color="C00000"/>
              <w:bottom w:val="nil"/>
              <w:right w:val="nil"/>
            </w:tcBorders>
            <w:vAlign w:val="bottom"/>
          </w:tcPr>
          <w:p w14:paraId="3B807774" w14:textId="0E86D8A7" w:rsidR="0060117E" w:rsidRPr="00C935A5" w:rsidRDefault="0060117E" w:rsidP="0060117E">
            <w:pPr>
              <w:spacing w:before="40" w:after="20"/>
              <w:jc w:val="right"/>
              <w:rPr>
                <w:rFonts w:cs="Arial"/>
                <w:sz w:val="18"/>
                <w:szCs w:val="18"/>
              </w:rPr>
            </w:pPr>
            <w:r w:rsidRPr="0060117E">
              <w:rPr>
                <w:rFonts w:cs="Arial"/>
                <w:sz w:val="18"/>
                <w:szCs w:val="18"/>
              </w:rPr>
              <w:t>958</w:t>
            </w:r>
          </w:p>
        </w:tc>
        <w:tc>
          <w:tcPr>
            <w:tcW w:w="1397" w:type="dxa"/>
            <w:tcBorders>
              <w:top w:val="nil"/>
              <w:left w:val="nil"/>
              <w:bottom w:val="nil"/>
              <w:right w:val="nil"/>
            </w:tcBorders>
            <w:vAlign w:val="bottom"/>
          </w:tcPr>
          <w:p w14:paraId="4A736A5B" w14:textId="66323AAF" w:rsidR="0060117E" w:rsidRPr="00C935A5" w:rsidRDefault="0060117E" w:rsidP="0060117E">
            <w:pPr>
              <w:spacing w:before="40" w:after="20"/>
              <w:jc w:val="right"/>
              <w:rPr>
                <w:rFonts w:cs="Arial"/>
                <w:sz w:val="18"/>
                <w:szCs w:val="18"/>
              </w:rPr>
            </w:pPr>
            <w:r w:rsidRPr="0060117E">
              <w:rPr>
                <w:rFonts w:cs="Arial"/>
                <w:sz w:val="18"/>
                <w:szCs w:val="18"/>
              </w:rPr>
              <w:t>1,003</w:t>
            </w:r>
          </w:p>
        </w:tc>
        <w:tc>
          <w:tcPr>
            <w:tcW w:w="1117" w:type="dxa"/>
            <w:tcBorders>
              <w:top w:val="nil"/>
              <w:left w:val="nil"/>
              <w:bottom w:val="nil"/>
              <w:right w:val="nil"/>
            </w:tcBorders>
            <w:vAlign w:val="bottom"/>
          </w:tcPr>
          <w:p w14:paraId="48C3F2AF" w14:textId="3002385F" w:rsidR="0060117E" w:rsidRPr="00C935A5" w:rsidRDefault="0060117E" w:rsidP="0060117E">
            <w:pPr>
              <w:spacing w:before="40" w:after="20"/>
              <w:jc w:val="right"/>
              <w:rPr>
                <w:rFonts w:cs="Arial"/>
                <w:sz w:val="18"/>
                <w:szCs w:val="18"/>
              </w:rPr>
            </w:pPr>
            <w:r w:rsidRPr="0060117E">
              <w:rPr>
                <w:rFonts w:cs="Arial"/>
                <w:sz w:val="18"/>
                <w:szCs w:val="18"/>
              </w:rPr>
              <w:t>56.8</w:t>
            </w:r>
          </w:p>
        </w:tc>
        <w:tc>
          <w:tcPr>
            <w:tcW w:w="1117" w:type="dxa"/>
            <w:tcBorders>
              <w:top w:val="nil"/>
              <w:left w:val="nil"/>
              <w:bottom w:val="nil"/>
              <w:right w:val="nil"/>
            </w:tcBorders>
            <w:vAlign w:val="bottom"/>
          </w:tcPr>
          <w:p w14:paraId="2042044F" w14:textId="60396475" w:rsidR="0060117E" w:rsidRPr="00C935A5" w:rsidRDefault="0060117E" w:rsidP="0060117E">
            <w:pPr>
              <w:spacing w:before="40" w:after="20"/>
              <w:jc w:val="right"/>
              <w:rPr>
                <w:rFonts w:cs="Arial"/>
                <w:sz w:val="18"/>
                <w:szCs w:val="18"/>
              </w:rPr>
            </w:pPr>
            <w:r w:rsidRPr="0060117E">
              <w:rPr>
                <w:rFonts w:cs="Arial"/>
                <w:sz w:val="18"/>
                <w:szCs w:val="18"/>
              </w:rPr>
              <w:t>127,878</w:t>
            </w:r>
          </w:p>
        </w:tc>
        <w:tc>
          <w:tcPr>
            <w:tcW w:w="971" w:type="dxa"/>
            <w:tcBorders>
              <w:top w:val="nil"/>
              <w:left w:val="nil"/>
              <w:bottom w:val="nil"/>
              <w:right w:val="nil"/>
            </w:tcBorders>
            <w:vAlign w:val="bottom"/>
          </w:tcPr>
          <w:p w14:paraId="1FAC1149" w14:textId="14CFD571" w:rsidR="0060117E" w:rsidRPr="00C935A5" w:rsidRDefault="0060117E" w:rsidP="0060117E">
            <w:pPr>
              <w:spacing w:before="40" w:after="20"/>
              <w:jc w:val="right"/>
              <w:rPr>
                <w:rFonts w:cs="Arial"/>
                <w:sz w:val="18"/>
                <w:szCs w:val="18"/>
              </w:rPr>
            </w:pPr>
            <w:r w:rsidRPr="0060117E">
              <w:rPr>
                <w:rFonts w:cs="Arial"/>
                <w:sz w:val="18"/>
                <w:szCs w:val="18"/>
              </w:rPr>
              <w:t>4,111</w:t>
            </w:r>
          </w:p>
        </w:tc>
        <w:tc>
          <w:tcPr>
            <w:tcW w:w="1228" w:type="dxa"/>
            <w:tcBorders>
              <w:top w:val="nil"/>
              <w:left w:val="nil"/>
              <w:bottom w:val="nil"/>
              <w:right w:val="nil"/>
            </w:tcBorders>
            <w:vAlign w:val="bottom"/>
          </w:tcPr>
          <w:p w14:paraId="271FD50B" w14:textId="043C09F9" w:rsidR="0060117E" w:rsidRPr="00C935A5" w:rsidRDefault="0060117E" w:rsidP="0060117E">
            <w:pPr>
              <w:spacing w:before="40" w:after="20"/>
              <w:jc w:val="right"/>
              <w:rPr>
                <w:rFonts w:cs="Arial"/>
                <w:sz w:val="18"/>
                <w:szCs w:val="18"/>
              </w:rPr>
            </w:pPr>
            <w:r w:rsidRPr="0060117E">
              <w:rPr>
                <w:rFonts w:cs="Arial"/>
                <w:sz w:val="18"/>
                <w:szCs w:val="18"/>
              </w:rPr>
              <w:t>2.5%</w:t>
            </w:r>
          </w:p>
        </w:tc>
      </w:tr>
      <w:tr w:rsidR="0060117E" w:rsidRPr="0060117E" w14:paraId="3E50EADC" w14:textId="77777777" w:rsidTr="00514052">
        <w:trPr>
          <w:trHeight w:val="20"/>
        </w:trPr>
        <w:tc>
          <w:tcPr>
            <w:tcW w:w="2233" w:type="dxa"/>
            <w:tcBorders>
              <w:top w:val="nil"/>
              <w:left w:val="nil"/>
              <w:bottom w:val="nil"/>
              <w:right w:val="single" w:sz="18" w:space="0" w:color="C00000"/>
            </w:tcBorders>
            <w:vAlign w:val="center"/>
          </w:tcPr>
          <w:p w14:paraId="37373E2F" w14:textId="77777777" w:rsidR="0060117E" w:rsidRPr="00C935A5" w:rsidRDefault="0060117E" w:rsidP="0060117E">
            <w:pPr>
              <w:spacing w:before="40" w:after="20"/>
              <w:rPr>
                <w:rFonts w:cs="Arial"/>
                <w:sz w:val="18"/>
                <w:szCs w:val="18"/>
              </w:rPr>
            </w:pPr>
            <w:r w:rsidRPr="00C935A5">
              <w:rPr>
                <w:rFonts w:cs="Arial"/>
                <w:sz w:val="18"/>
                <w:szCs w:val="18"/>
              </w:rPr>
              <w:t xml:space="preserve">Southern Grampians S </w:t>
            </w:r>
          </w:p>
        </w:tc>
        <w:tc>
          <w:tcPr>
            <w:tcW w:w="1236" w:type="dxa"/>
            <w:tcBorders>
              <w:top w:val="nil"/>
              <w:left w:val="single" w:sz="18" w:space="0" w:color="C00000"/>
              <w:bottom w:val="nil"/>
              <w:right w:val="nil"/>
            </w:tcBorders>
            <w:vAlign w:val="bottom"/>
          </w:tcPr>
          <w:p w14:paraId="5D597387" w14:textId="0E575899" w:rsidR="0060117E" w:rsidRPr="00C935A5" w:rsidRDefault="0060117E" w:rsidP="0060117E">
            <w:pPr>
              <w:spacing w:before="40" w:after="20"/>
              <w:jc w:val="right"/>
              <w:rPr>
                <w:rFonts w:cs="Arial"/>
                <w:sz w:val="18"/>
                <w:szCs w:val="18"/>
              </w:rPr>
            </w:pPr>
            <w:r w:rsidRPr="0060117E">
              <w:rPr>
                <w:rFonts w:cs="Arial"/>
                <w:sz w:val="18"/>
                <w:szCs w:val="18"/>
              </w:rPr>
              <w:t>966</w:t>
            </w:r>
          </w:p>
        </w:tc>
        <w:tc>
          <w:tcPr>
            <w:tcW w:w="1397" w:type="dxa"/>
            <w:tcBorders>
              <w:top w:val="nil"/>
              <w:left w:val="nil"/>
              <w:bottom w:val="nil"/>
              <w:right w:val="nil"/>
            </w:tcBorders>
            <w:vAlign w:val="bottom"/>
          </w:tcPr>
          <w:p w14:paraId="4BB1F5CF" w14:textId="47EE8F77" w:rsidR="0060117E" w:rsidRPr="00C935A5" w:rsidRDefault="0060117E" w:rsidP="0060117E">
            <w:pPr>
              <w:spacing w:before="40" w:after="20"/>
              <w:jc w:val="right"/>
              <w:rPr>
                <w:rFonts w:cs="Arial"/>
                <w:sz w:val="18"/>
                <w:szCs w:val="18"/>
              </w:rPr>
            </w:pPr>
            <w:r w:rsidRPr="0060117E">
              <w:rPr>
                <w:rFonts w:cs="Arial"/>
                <w:sz w:val="18"/>
                <w:szCs w:val="18"/>
              </w:rPr>
              <w:t>994</w:t>
            </w:r>
          </w:p>
        </w:tc>
        <w:tc>
          <w:tcPr>
            <w:tcW w:w="1117" w:type="dxa"/>
            <w:tcBorders>
              <w:top w:val="nil"/>
              <w:left w:val="nil"/>
              <w:bottom w:val="nil"/>
              <w:right w:val="nil"/>
            </w:tcBorders>
            <w:vAlign w:val="bottom"/>
          </w:tcPr>
          <w:p w14:paraId="052FD208" w14:textId="2602B6AD" w:rsidR="0060117E" w:rsidRPr="00C935A5" w:rsidRDefault="0060117E" w:rsidP="0060117E">
            <w:pPr>
              <w:spacing w:before="40" w:after="20"/>
              <w:jc w:val="right"/>
              <w:rPr>
                <w:rFonts w:cs="Arial"/>
                <w:sz w:val="18"/>
                <w:szCs w:val="18"/>
              </w:rPr>
            </w:pPr>
            <w:r w:rsidRPr="0060117E">
              <w:rPr>
                <w:rFonts w:cs="Arial"/>
                <w:sz w:val="18"/>
                <w:szCs w:val="18"/>
              </w:rPr>
              <w:t>34.7</w:t>
            </w:r>
          </w:p>
        </w:tc>
        <w:tc>
          <w:tcPr>
            <w:tcW w:w="1117" w:type="dxa"/>
            <w:tcBorders>
              <w:top w:val="nil"/>
              <w:left w:val="nil"/>
              <w:bottom w:val="nil"/>
              <w:right w:val="nil"/>
            </w:tcBorders>
            <w:vAlign w:val="bottom"/>
          </w:tcPr>
          <w:p w14:paraId="1699297E" w14:textId="5126DAA5" w:rsidR="0060117E" w:rsidRPr="00C935A5" w:rsidRDefault="0060117E" w:rsidP="0060117E">
            <w:pPr>
              <w:spacing w:before="40" w:after="20"/>
              <w:jc w:val="right"/>
              <w:rPr>
                <w:rFonts w:cs="Arial"/>
                <w:sz w:val="18"/>
                <w:szCs w:val="18"/>
              </w:rPr>
            </w:pPr>
            <w:r w:rsidRPr="0060117E">
              <w:rPr>
                <w:rFonts w:cs="Arial"/>
                <w:sz w:val="18"/>
                <w:szCs w:val="18"/>
              </w:rPr>
              <w:t>58,134</w:t>
            </w:r>
          </w:p>
        </w:tc>
        <w:tc>
          <w:tcPr>
            <w:tcW w:w="971" w:type="dxa"/>
            <w:tcBorders>
              <w:top w:val="nil"/>
              <w:left w:val="nil"/>
              <w:bottom w:val="nil"/>
              <w:right w:val="nil"/>
            </w:tcBorders>
            <w:vAlign w:val="bottom"/>
          </w:tcPr>
          <w:p w14:paraId="0CD97D2D" w14:textId="5A9ED6F0" w:rsidR="0060117E" w:rsidRPr="00C935A5" w:rsidRDefault="0060117E" w:rsidP="0060117E">
            <w:pPr>
              <w:spacing w:before="40" w:after="20"/>
              <w:jc w:val="right"/>
              <w:rPr>
                <w:rFonts w:cs="Arial"/>
                <w:sz w:val="18"/>
                <w:szCs w:val="18"/>
              </w:rPr>
            </w:pPr>
            <w:r w:rsidRPr="0060117E">
              <w:rPr>
                <w:rFonts w:cs="Arial"/>
                <w:sz w:val="18"/>
                <w:szCs w:val="18"/>
              </w:rPr>
              <w:t>3,527</w:t>
            </w:r>
          </w:p>
        </w:tc>
        <w:tc>
          <w:tcPr>
            <w:tcW w:w="1228" w:type="dxa"/>
            <w:tcBorders>
              <w:top w:val="nil"/>
              <w:left w:val="nil"/>
              <w:bottom w:val="nil"/>
              <w:right w:val="nil"/>
            </w:tcBorders>
            <w:vAlign w:val="bottom"/>
          </w:tcPr>
          <w:p w14:paraId="0EA3D5E2" w14:textId="1AA89DB7" w:rsidR="0060117E" w:rsidRPr="00C935A5" w:rsidRDefault="0060117E" w:rsidP="0060117E">
            <w:pPr>
              <w:spacing w:before="40" w:after="20"/>
              <w:jc w:val="right"/>
              <w:rPr>
                <w:rFonts w:cs="Arial"/>
                <w:sz w:val="18"/>
                <w:szCs w:val="18"/>
              </w:rPr>
            </w:pPr>
            <w:r w:rsidRPr="0060117E">
              <w:rPr>
                <w:rFonts w:cs="Arial"/>
                <w:sz w:val="18"/>
                <w:szCs w:val="18"/>
              </w:rPr>
              <w:t>2.8%</w:t>
            </w:r>
          </w:p>
        </w:tc>
      </w:tr>
      <w:tr w:rsidR="0060117E" w:rsidRPr="0060117E" w14:paraId="5FB3BE66" w14:textId="77777777" w:rsidTr="00514052">
        <w:trPr>
          <w:trHeight w:val="20"/>
        </w:trPr>
        <w:tc>
          <w:tcPr>
            <w:tcW w:w="2233" w:type="dxa"/>
            <w:tcBorders>
              <w:top w:val="nil"/>
              <w:left w:val="nil"/>
              <w:bottom w:val="nil"/>
              <w:right w:val="single" w:sz="18" w:space="0" w:color="C00000"/>
            </w:tcBorders>
            <w:vAlign w:val="center"/>
          </w:tcPr>
          <w:p w14:paraId="414ED6C2" w14:textId="77777777" w:rsidR="0060117E" w:rsidRPr="00C935A5" w:rsidRDefault="0060117E" w:rsidP="0060117E">
            <w:pPr>
              <w:spacing w:before="40" w:after="20"/>
              <w:rPr>
                <w:rFonts w:cs="Arial"/>
                <w:sz w:val="18"/>
                <w:szCs w:val="18"/>
              </w:rPr>
            </w:pPr>
            <w:r w:rsidRPr="00C935A5">
              <w:rPr>
                <w:rFonts w:cs="Arial"/>
                <w:sz w:val="18"/>
                <w:szCs w:val="18"/>
              </w:rPr>
              <w:t xml:space="preserve">Stonnington C </w:t>
            </w:r>
          </w:p>
        </w:tc>
        <w:tc>
          <w:tcPr>
            <w:tcW w:w="1236" w:type="dxa"/>
            <w:tcBorders>
              <w:top w:val="nil"/>
              <w:left w:val="single" w:sz="18" w:space="0" w:color="C00000"/>
              <w:bottom w:val="nil"/>
              <w:right w:val="nil"/>
            </w:tcBorders>
            <w:vAlign w:val="bottom"/>
          </w:tcPr>
          <w:p w14:paraId="0891AC58" w14:textId="51B737DE" w:rsidR="0060117E" w:rsidRPr="00C935A5" w:rsidRDefault="0060117E" w:rsidP="0060117E">
            <w:pPr>
              <w:spacing w:before="40" w:after="20"/>
              <w:jc w:val="right"/>
              <w:rPr>
                <w:rFonts w:cs="Arial"/>
                <w:sz w:val="18"/>
                <w:szCs w:val="18"/>
              </w:rPr>
            </w:pPr>
            <w:r w:rsidRPr="0060117E">
              <w:rPr>
                <w:rFonts w:cs="Arial"/>
                <w:sz w:val="18"/>
                <w:szCs w:val="18"/>
              </w:rPr>
              <w:t>1,824</w:t>
            </w:r>
          </w:p>
        </w:tc>
        <w:tc>
          <w:tcPr>
            <w:tcW w:w="1397" w:type="dxa"/>
            <w:tcBorders>
              <w:top w:val="nil"/>
              <w:left w:val="nil"/>
              <w:bottom w:val="nil"/>
              <w:right w:val="nil"/>
            </w:tcBorders>
            <w:vAlign w:val="bottom"/>
          </w:tcPr>
          <w:p w14:paraId="578D539B" w14:textId="7CE716F0" w:rsidR="0060117E" w:rsidRPr="00C935A5" w:rsidRDefault="0060117E" w:rsidP="0060117E">
            <w:pPr>
              <w:spacing w:before="40" w:after="20"/>
              <w:jc w:val="right"/>
              <w:rPr>
                <w:rFonts w:cs="Arial"/>
                <w:sz w:val="18"/>
                <w:szCs w:val="18"/>
              </w:rPr>
            </w:pPr>
            <w:r w:rsidRPr="0060117E">
              <w:rPr>
                <w:rFonts w:cs="Arial"/>
                <w:sz w:val="18"/>
                <w:szCs w:val="18"/>
              </w:rPr>
              <w:t>1,084</w:t>
            </w:r>
          </w:p>
        </w:tc>
        <w:tc>
          <w:tcPr>
            <w:tcW w:w="1117" w:type="dxa"/>
            <w:tcBorders>
              <w:top w:val="nil"/>
              <w:left w:val="nil"/>
              <w:bottom w:val="nil"/>
              <w:right w:val="nil"/>
            </w:tcBorders>
            <w:vAlign w:val="bottom"/>
          </w:tcPr>
          <w:p w14:paraId="63CD3E84" w14:textId="4867E67B" w:rsidR="0060117E" w:rsidRPr="00C935A5" w:rsidRDefault="0060117E" w:rsidP="0060117E">
            <w:pPr>
              <w:spacing w:before="40" w:after="20"/>
              <w:jc w:val="right"/>
              <w:rPr>
                <w:rFonts w:cs="Arial"/>
                <w:sz w:val="18"/>
                <w:szCs w:val="18"/>
              </w:rPr>
            </w:pPr>
            <w:r w:rsidRPr="0060117E">
              <w:rPr>
                <w:rFonts w:cs="Arial"/>
                <w:sz w:val="18"/>
                <w:szCs w:val="18"/>
              </w:rPr>
              <w:t>29.1</w:t>
            </w:r>
          </w:p>
        </w:tc>
        <w:tc>
          <w:tcPr>
            <w:tcW w:w="1117" w:type="dxa"/>
            <w:tcBorders>
              <w:top w:val="nil"/>
              <w:left w:val="nil"/>
              <w:bottom w:val="nil"/>
              <w:right w:val="nil"/>
            </w:tcBorders>
            <w:vAlign w:val="bottom"/>
          </w:tcPr>
          <w:p w14:paraId="53E44CA8" w14:textId="5501C8BC" w:rsidR="0060117E" w:rsidRPr="00C935A5" w:rsidRDefault="0060117E" w:rsidP="0060117E">
            <w:pPr>
              <w:spacing w:before="40" w:after="20"/>
              <w:jc w:val="right"/>
              <w:rPr>
                <w:rFonts w:cs="Arial"/>
                <w:sz w:val="18"/>
                <w:szCs w:val="18"/>
              </w:rPr>
            </w:pPr>
            <w:r w:rsidRPr="0060117E">
              <w:rPr>
                <w:rFonts w:cs="Arial"/>
                <w:sz w:val="18"/>
                <w:szCs w:val="18"/>
              </w:rPr>
              <w:t>1,721,425</w:t>
            </w:r>
          </w:p>
        </w:tc>
        <w:tc>
          <w:tcPr>
            <w:tcW w:w="971" w:type="dxa"/>
            <w:tcBorders>
              <w:top w:val="nil"/>
              <w:left w:val="nil"/>
              <w:bottom w:val="nil"/>
              <w:right w:val="nil"/>
            </w:tcBorders>
            <w:vAlign w:val="bottom"/>
          </w:tcPr>
          <w:p w14:paraId="785DA8C9" w14:textId="407EBC26" w:rsidR="0060117E" w:rsidRPr="00C935A5" w:rsidRDefault="0060117E" w:rsidP="0060117E">
            <w:pPr>
              <w:spacing w:before="40" w:after="20"/>
              <w:jc w:val="right"/>
              <w:rPr>
                <w:rFonts w:cs="Arial"/>
                <w:sz w:val="18"/>
                <w:szCs w:val="18"/>
              </w:rPr>
            </w:pPr>
            <w:r w:rsidRPr="0060117E">
              <w:rPr>
                <w:rFonts w:cs="Arial"/>
                <w:sz w:val="18"/>
                <w:szCs w:val="18"/>
              </w:rPr>
              <w:t>14,996</w:t>
            </w:r>
          </w:p>
        </w:tc>
        <w:tc>
          <w:tcPr>
            <w:tcW w:w="1228" w:type="dxa"/>
            <w:tcBorders>
              <w:top w:val="nil"/>
              <w:left w:val="nil"/>
              <w:bottom w:val="nil"/>
              <w:right w:val="nil"/>
            </w:tcBorders>
            <w:vAlign w:val="bottom"/>
          </w:tcPr>
          <w:p w14:paraId="3C212C78" w14:textId="5904CE34" w:rsidR="0060117E" w:rsidRPr="00C935A5" w:rsidRDefault="0060117E" w:rsidP="0060117E">
            <w:pPr>
              <w:spacing w:before="40" w:after="20"/>
              <w:jc w:val="right"/>
              <w:rPr>
                <w:rFonts w:cs="Arial"/>
                <w:sz w:val="18"/>
                <w:szCs w:val="18"/>
              </w:rPr>
            </w:pPr>
            <w:r w:rsidRPr="0060117E">
              <w:rPr>
                <w:rFonts w:cs="Arial"/>
                <w:sz w:val="18"/>
                <w:szCs w:val="18"/>
              </w:rPr>
              <w:t>13.1%</w:t>
            </w:r>
          </w:p>
        </w:tc>
      </w:tr>
      <w:tr w:rsidR="0060117E" w:rsidRPr="0060117E" w14:paraId="6B422295" w14:textId="77777777" w:rsidTr="00514052">
        <w:trPr>
          <w:trHeight w:val="20"/>
        </w:trPr>
        <w:tc>
          <w:tcPr>
            <w:tcW w:w="2233" w:type="dxa"/>
            <w:tcBorders>
              <w:top w:val="nil"/>
              <w:left w:val="nil"/>
              <w:bottom w:val="nil"/>
              <w:right w:val="single" w:sz="18" w:space="0" w:color="C00000"/>
            </w:tcBorders>
            <w:vAlign w:val="center"/>
          </w:tcPr>
          <w:p w14:paraId="0D9C41D9" w14:textId="77777777" w:rsidR="0060117E" w:rsidRPr="00C935A5" w:rsidRDefault="0060117E" w:rsidP="0060117E">
            <w:pPr>
              <w:spacing w:before="40" w:after="20"/>
              <w:rPr>
                <w:rFonts w:cs="Arial"/>
                <w:sz w:val="18"/>
                <w:szCs w:val="18"/>
              </w:rPr>
            </w:pPr>
            <w:r w:rsidRPr="00C935A5">
              <w:rPr>
                <w:rFonts w:cs="Arial"/>
                <w:sz w:val="18"/>
                <w:szCs w:val="18"/>
              </w:rPr>
              <w:t xml:space="preserve">Strathbogie S </w:t>
            </w:r>
          </w:p>
        </w:tc>
        <w:tc>
          <w:tcPr>
            <w:tcW w:w="1236" w:type="dxa"/>
            <w:tcBorders>
              <w:top w:val="nil"/>
              <w:left w:val="single" w:sz="18" w:space="0" w:color="C00000"/>
              <w:bottom w:val="nil"/>
              <w:right w:val="nil"/>
            </w:tcBorders>
            <w:vAlign w:val="bottom"/>
          </w:tcPr>
          <w:p w14:paraId="3E96DFCC" w14:textId="286776E9" w:rsidR="0060117E" w:rsidRPr="00C935A5" w:rsidRDefault="0060117E" w:rsidP="0060117E">
            <w:pPr>
              <w:spacing w:before="40" w:after="20"/>
              <w:jc w:val="right"/>
              <w:rPr>
                <w:rFonts w:cs="Arial"/>
                <w:sz w:val="18"/>
                <w:szCs w:val="18"/>
              </w:rPr>
            </w:pPr>
            <w:r w:rsidRPr="0060117E">
              <w:rPr>
                <w:rFonts w:cs="Arial"/>
                <w:sz w:val="18"/>
                <w:szCs w:val="18"/>
              </w:rPr>
              <w:t>960</w:t>
            </w:r>
          </w:p>
        </w:tc>
        <w:tc>
          <w:tcPr>
            <w:tcW w:w="1397" w:type="dxa"/>
            <w:tcBorders>
              <w:top w:val="nil"/>
              <w:left w:val="nil"/>
              <w:bottom w:val="nil"/>
              <w:right w:val="nil"/>
            </w:tcBorders>
            <w:vAlign w:val="bottom"/>
          </w:tcPr>
          <w:p w14:paraId="3D147744" w14:textId="24499034" w:rsidR="0060117E" w:rsidRPr="00C935A5" w:rsidRDefault="0060117E" w:rsidP="0060117E">
            <w:pPr>
              <w:spacing w:before="40" w:after="20"/>
              <w:jc w:val="right"/>
              <w:rPr>
                <w:rFonts w:cs="Arial"/>
                <w:sz w:val="18"/>
                <w:szCs w:val="18"/>
              </w:rPr>
            </w:pPr>
            <w:r w:rsidRPr="0060117E">
              <w:rPr>
                <w:rFonts w:cs="Arial"/>
                <w:sz w:val="18"/>
                <w:szCs w:val="18"/>
              </w:rPr>
              <w:t>982</w:t>
            </w:r>
          </w:p>
        </w:tc>
        <w:tc>
          <w:tcPr>
            <w:tcW w:w="1117" w:type="dxa"/>
            <w:tcBorders>
              <w:top w:val="nil"/>
              <w:left w:val="nil"/>
              <w:bottom w:val="nil"/>
              <w:right w:val="nil"/>
            </w:tcBorders>
            <w:vAlign w:val="bottom"/>
          </w:tcPr>
          <w:p w14:paraId="55304398" w14:textId="352DE046" w:rsidR="0060117E" w:rsidRPr="00C935A5" w:rsidRDefault="0060117E" w:rsidP="0060117E">
            <w:pPr>
              <w:spacing w:before="40" w:after="20"/>
              <w:jc w:val="right"/>
              <w:rPr>
                <w:rFonts w:cs="Arial"/>
                <w:sz w:val="18"/>
                <w:szCs w:val="18"/>
              </w:rPr>
            </w:pPr>
            <w:r w:rsidRPr="0060117E">
              <w:rPr>
                <w:rFonts w:cs="Arial"/>
                <w:sz w:val="18"/>
                <w:szCs w:val="18"/>
              </w:rPr>
              <w:t>43.1</w:t>
            </w:r>
          </w:p>
        </w:tc>
        <w:tc>
          <w:tcPr>
            <w:tcW w:w="1117" w:type="dxa"/>
            <w:tcBorders>
              <w:top w:val="nil"/>
              <w:left w:val="nil"/>
              <w:bottom w:val="nil"/>
              <w:right w:val="nil"/>
            </w:tcBorders>
            <w:vAlign w:val="bottom"/>
          </w:tcPr>
          <w:p w14:paraId="379DFA88" w14:textId="3C01BEE9" w:rsidR="0060117E" w:rsidRPr="00C935A5" w:rsidRDefault="0060117E" w:rsidP="0060117E">
            <w:pPr>
              <w:spacing w:before="40" w:after="20"/>
              <w:jc w:val="right"/>
              <w:rPr>
                <w:rFonts w:cs="Arial"/>
                <w:sz w:val="18"/>
                <w:szCs w:val="18"/>
              </w:rPr>
            </w:pPr>
            <w:r w:rsidRPr="0060117E">
              <w:rPr>
                <w:rFonts w:cs="Arial"/>
                <w:sz w:val="18"/>
                <w:szCs w:val="18"/>
              </w:rPr>
              <w:t>70,748</w:t>
            </w:r>
          </w:p>
        </w:tc>
        <w:tc>
          <w:tcPr>
            <w:tcW w:w="971" w:type="dxa"/>
            <w:tcBorders>
              <w:top w:val="nil"/>
              <w:left w:val="nil"/>
              <w:bottom w:val="nil"/>
              <w:right w:val="nil"/>
            </w:tcBorders>
            <w:vAlign w:val="bottom"/>
          </w:tcPr>
          <w:p w14:paraId="42A104DA" w14:textId="2A05D68C" w:rsidR="0060117E" w:rsidRPr="00C935A5" w:rsidRDefault="0060117E" w:rsidP="0060117E">
            <w:pPr>
              <w:spacing w:before="40" w:after="20"/>
              <w:jc w:val="right"/>
              <w:rPr>
                <w:rFonts w:cs="Arial"/>
                <w:sz w:val="18"/>
                <w:szCs w:val="18"/>
              </w:rPr>
            </w:pPr>
            <w:r w:rsidRPr="0060117E">
              <w:rPr>
                <w:rFonts w:cs="Arial"/>
                <w:sz w:val="18"/>
                <w:szCs w:val="18"/>
              </w:rPr>
              <w:t>5,976</w:t>
            </w:r>
          </w:p>
        </w:tc>
        <w:tc>
          <w:tcPr>
            <w:tcW w:w="1228" w:type="dxa"/>
            <w:tcBorders>
              <w:top w:val="nil"/>
              <w:left w:val="nil"/>
              <w:bottom w:val="nil"/>
              <w:right w:val="nil"/>
            </w:tcBorders>
            <w:vAlign w:val="bottom"/>
          </w:tcPr>
          <w:p w14:paraId="36440A0B" w14:textId="3D0493E6" w:rsidR="0060117E" w:rsidRPr="00C935A5" w:rsidRDefault="0060117E" w:rsidP="0060117E">
            <w:pPr>
              <w:spacing w:before="40" w:after="20"/>
              <w:jc w:val="right"/>
              <w:rPr>
                <w:rFonts w:cs="Arial"/>
                <w:sz w:val="18"/>
                <w:szCs w:val="18"/>
              </w:rPr>
            </w:pPr>
            <w:r w:rsidRPr="0060117E">
              <w:rPr>
                <w:rFonts w:cs="Arial"/>
                <w:sz w:val="18"/>
                <w:szCs w:val="18"/>
              </w:rPr>
              <w:t>3.8%</w:t>
            </w:r>
          </w:p>
        </w:tc>
      </w:tr>
      <w:tr w:rsidR="0060117E" w:rsidRPr="0060117E" w14:paraId="503595FD" w14:textId="77777777" w:rsidTr="00514052">
        <w:trPr>
          <w:trHeight w:val="20"/>
        </w:trPr>
        <w:tc>
          <w:tcPr>
            <w:tcW w:w="2233" w:type="dxa"/>
            <w:tcBorders>
              <w:top w:val="nil"/>
              <w:left w:val="nil"/>
              <w:bottom w:val="nil"/>
              <w:right w:val="single" w:sz="18" w:space="0" w:color="C00000"/>
            </w:tcBorders>
            <w:vAlign w:val="center"/>
          </w:tcPr>
          <w:p w14:paraId="63359F1E" w14:textId="77777777" w:rsidR="0060117E" w:rsidRPr="00C935A5" w:rsidRDefault="0060117E" w:rsidP="0060117E">
            <w:pPr>
              <w:spacing w:before="40" w:after="20"/>
              <w:rPr>
                <w:rFonts w:cs="Arial"/>
                <w:sz w:val="18"/>
                <w:szCs w:val="18"/>
              </w:rPr>
            </w:pPr>
            <w:r w:rsidRPr="00C935A5">
              <w:rPr>
                <w:rFonts w:cs="Arial"/>
                <w:sz w:val="18"/>
                <w:szCs w:val="18"/>
              </w:rPr>
              <w:t xml:space="preserve">Surf Coast S </w:t>
            </w:r>
          </w:p>
        </w:tc>
        <w:tc>
          <w:tcPr>
            <w:tcW w:w="1236" w:type="dxa"/>
            <w:tcBorders>
              <w:top w:val="nil"/>
              <w:left w:val="single" w:sz="18" w:space="0" w:color="C00000"/>
              <w:bottom w:val="nil"/>
              <w:right w:val="nil"/>
            </w:tcBorders>
            <w:vAlign w:val="bottom"/>
          </w:tcPr>
          <w:p w14:paraId="1B263ECE" w14:textId="73AAACA1" w:rsidR="0060117E" w:rsidRPr="00C935A5" w:rsidRDefault="0060117E" w:rsidP="0060117E">
            <w:pPr>
              <w:spacing w:before="40" w:after="20"/>
              <w:jc w:val="right"/>
              <w:rPr>
                <w:rFonts w:cs="Arial"/>
                <w:sz w:val="18"/>
                <w:szCs w:val="18"/>
              </w:rPr>
            </w:pPr>
            <w:r w:rsidRPr="0060117E">
              <w:rPr>
                <w:rFonts w:cs="Arial"/>
                <w:sz w:val="18"/>
                <w:szCs w:val="18"/>
              </w:rPr>
              <w:t>1,291</w:t>
            </w:r>
          </w:p>
        </w:tc>
        <w:tc>
          <w:tcPr>
            <w:tcW w:w="1397" w:type="dxa"/>
            <w:tcBorders>
              <w:top w:val="nil"/>
              <w:left w:val="nil"/>
              <w:bottom w:val="nil"/>
              <w:right w:val="nil"/>
            </w:tcBorders>
            <w:vAlign w:val="bottom"/>
          </w:tcPr>
          <w:p w14:paraId="254436CF" w14:textId="75AD80AA" w:rsidR="0060117E" w:rsidRPr="00C935A5" w:rsidRDefault="0060117E" w:rsidP="0060117E">
            <w:pPr>
              <w:spacing w:before="40" w:after="20"/>
              <w:jc w:val="right"/>
              <w:rPr>
                <w:rFonts w:cs="Arial"/>
                <w:sz w:val="18"/>
                <w:szCs w:val="18"/>
              </w:rPr>
            </w:pPr>
            <w:r w:rsidRPr="0060117E">
              <w:rPr>
                <w:rFonts w:cs="Arial"/>
                <w:sz w:val="18"/>
                <w:szCs w:val="18"/>
              </w:rPr>
              <w:t>1,086</w:t>
            </w:r>
          </w:p>
        </w:tc>
        <w:tc>
          <w:tcPr>
            <w:tcW w:w="1117" w:type="dxa"/>
            <w:tcBorders>
              <w:top w:val="nil"/>
              <w:left w:val="nil"/>
              <w:bottom w:val="nil"/>
              <w:right w:val="nil"/>
            </w:tcBorders>
            <w:vAlign w:val="bottom"/>
          </w:tcPr>
          <w:p w14:paraId="44F77219" w14:textId="1C2DF46B" w:rsidR="0060117E" w:rsidRPr="00C935A5" w:rsidRDefault="0060117E" w:rsidP="0060117E">
            <w:pPr>
              <w:spacing w:before="40" w:after="20"/>
              <w:jc w:val="right"/>
              <w:rPr>
                <w:rFonts w:cs="Arial"/>
                <w:sz w:val="18"/>
                <w:szCs w:val="18"/>
              </w:rPr>
            </w:pPr>
            <w:r w:rsidRPr="0060117E">
              <w:rPr>
                <w:rFonts w:cs="Arial"/>
                <w:sz w:val="18"/>
                <w:szCs w:val="18"/>
              </w:rPr>
              <w:t>111.9</w:t>
            </w:r>
          </w:p>
        </w:tc>
        <w:tc>
          <w:tcPr>
            <w:tcW w:w="1117" w:type="dxa"/>
            <w:tcBorders>
              <w:top w:val="nil"/>
              <w:left w:val="nil"/>
              <w:bottom w:val="nil"/>
              <w:right w:val="nil"/>
            </w:tcBorders>
            <w:vAlign w:val="bottom"/>
          </w:tcPr>
          <w:p w14:paraId="63E10D2F" w14:textId="2A066DB0" w:rsidR="0060117E" w:rsidRPr="00C935A5" w:rsidRDefault="0060117E" w:rsidP="0060117E">
            <w:pPr>
              <w:spacing w:before="40" w:after="20"/>
              <w:jc w:val="right"/>
              <w:rPr>
                <w:rFonts w:cs="Arial"/>
                <w:sz w:val="18"/>
                <w:szCs w:val="18"/>
              </w:rPr>
            </w:pPr>
            <w:r w:rsidRPr="0060117E">
              <w:rPr>
                <w:rFonts w:cs="Arial"/>
                <w:sz w:val="18"/>
                <w:szCs w:val="18"/>
              </w:rPr>
              <w:t>305,637</w:t>
            </w:r>
          </w:p>
        </w:tc>
        <w:tc>
          <w:tcPr>
            <w:tcW w:w="971" w:type="dxa"/>
            <w:tcBorders>
              <w:top w:val="nil"/>
              <w:left w:val="nil"/>
              <w:bottom w:val="nil"/>
              <w:right w:val="nil"/>
            </w:tcBorders>
            <w:vAlign w:val="bottom"/>
          </w:tcPr>
          <w:p w14:paraId="4BC3B7B0" w14:textId="53AAB0FC" w:rsidR="0060117E" w:rsidRPr="00C935A5" w:rsidRDefault="0060117E" w:rsidP="0060117E">
            <w:pPr>
              <w:spacing w:before="40" w:after="20"/>
              <w:jc w:val="right"/>
              <w:rPr>
                <w:rFonts w:cs="Arial"/>
                <w:sz w:val="18"/>
                <w:szCs w:val="18"/>
              </w:rPr>
            </w:pPr>
            <w:r w:rsidRPr="0060117E">
              <w:rPr>
                <w:rFonts w:cs="Arial"/>
                <w:sz w:val="18"/>
                <w:szCs w:val="18"/>
              </w:rPr>
              <w:t>7,591</w:t>
            </w:r>
          </w:p>
        </w:tc>
        <w:tc>
          <w:tcPr>
            <w:tcW w:w="1228" w:type="dxa"/>
            <w:tcBorders>
              <w:top w:val="nil"/>
              <w:left w:val="nil"/>
              <w:bottom w:val="nil"/>
              <w:right w:val="nil"/>
            </w:tcBorders>
            <w:vAlign w:val="bottom"/>
          </w:tcPr>
          <w:p w14:paraId="2E6ABF31" w14:textId="5654884A" w:rsidR="0060117E" w:rsidRPr="00C935A5" w:rsidRDefault="0060117E" w:rsidP="0060117E">
            <w:pPr>
              <w:spacing w:before="40" w:after="20"/>
              <w:jc w:val="right"/>
              <w:rPr>
                <w:rFonts w:cs="Arial"/>
                <w:sz w:val="18"/>
                <w:szCs w:val="18"/>
              </w:rPr>
            </w:pPr>
            <w:r w:rsidRPr="0060117E">
              <w:rPr>
                <w:rFonts w:cs="Arial"/>
                <w:sz w:val="18"/>
                <w:szCs w:val="18"/>
              </w:rPr>
              <w:t>3.8%</w:t>
            </w:r>
          </w:p>
        </w:tc>
      </w:tr>
      <w:tr w:rsidR="0060117E" w:rsidRPr="0060117E" w14:paraId="54B3C7ED" w14:textId="77777777" w:rsidTr="00514052">
        <w:trPr>
          <w:trHeight w:val="20"/>
        </w:trPr>
        <w:tc>
          <w:tcPr>
            <w:tcW w:w="2233" w:type="dxa"/>
            <w:tcBorders>
              <w:top w:val="nil"/>
              <w:left w:val="nil"/>
              <w:bottom w:val="nil"/>
              <w:right w:val="single" w:sz="18" w:space="0" w:color="C00000"/>
            </w:tcBorders>
            <w:vAlign w:val="center"/>
          </w:tcPr>
          <w:p w14:paraId="32C7E6EC" w14:textId="77777777" w:rsidR="0060117E" w:rsidRPr="00C935A5" w:rsidRDefault="0060117E" w:rsidP="0060117E">
            <w:pPr>
              <w:spacing w:before="40" w:after="20"/>
              <w:rPr>
                <w:rFonts w:cs="Arial"/>
                <w:sz w:val="18"/>
                <w:szCs w:val="18"/>
              </w:rPr>
            </w:pPr>
            <w:r w:rsidRPr="00C935A5">
              <w:rPr>
                <w:rFonts w:cs="Arial"/>
                <w:sz w:val="18"/>
                <w:szCs w:val="18"/>
              </w:rPr>
              <w:t xml:space="preserve">Swan Hill RC </w:t>
            </w:r>
          </w:p>
        </w:tc>
        <w:tc>
          <w:tcPr>
            <w:tcW w:w="1236" w:type="dxa"/>
            <w:tcBorders>
              <w:top w:val="nil"/>
              <w:left w:val="single" w:sz="18" w:space="0" w:color="C00000"/>
              <w:bottom w:val="nil"/>
              <w:right w:val="nil"/>
            </w:tcBorders>
            <w:vAlign w:val="bottom"/>
          </w:tcPr>
          <w:p w14:paraId="39F2C7AC" w14:textId="03FD696F" w:rsidR="0060117E" w:rsidRPr="00C935A5" w:rsidRDefault="0060117E" w:rsidP="0060117E">
            <w:pPr>
              <w:spacing w:before="40" w:after="20"/>
              <w:jc w:val="right"/>
              <w:rPr>
                <w:rFonts w:cs="Arial"/>
                <w:sz w:val="18"/>
                <w:szCs w:val="18"/>
              </w:rPr>
            </w:pPr>
            <w:r w:rsidRPr="0060117E">
              <w:rPr>
                <w:rFonts w:cs="Arial"/>
                <w:sz w:val="18"/>
                <w:szCs w:val="18"/>
              </w:rPr>
              <w:t>989</w:t>
            </w:r>
          </w:p>
        </w:tc>
        <w:tc>
          <w:tcPr>
            <w:tcW w:w="1397" w:type="dxa"/>
            <w:tcBorders>
              <w:top w:val="nil"/>
              <w:left w:val="nil"/>
              <w:bottom w:val="nil"/>
              <w:right w:val="nil"/>
            </w:tcBorders>
            <w:vAlign w:val="bottom"/>
          </w:tcPr>
          <w:p w14:paraId="31E2E674" w14:textId="2BC2860A" w:rsidR="0060117E" w:rsidRPr="00C935A5" w:rsidRDefault="0060117E" w:rsidP="0060117E">
            <w:pPr>
              <w:spacing w:before="40" w:after="20"/>
              <w:jc w:val="right"/>
              <w:rPr>
                <w:rFonts w:cs="Arial"/>
                <w:sz w:val="18"/>
                <w:szCs w:val="18"/>
              </w:rPr>
            </w:pPr>
            <w:r w:rsidRPr="0060117E">
              <w:rPr>
                <w:rFonts w:cs="Arial"/>
                <w:sz w:val="18"/>
                <w:szCs w:val="18"/>
              </w:rPr>
              <w:t>941</w:t>
            </w:r>
          </w:p>
        </w:tc>
        <w:tc>
          <w:tcPr>
            <w:tcW w:w="1117" w:type="dxa"/>
            <w:tcBorders>
              <w:top w:val="nil"/>
              <w:left w:val="nil"/>
              <w:bottom w:val="nil"/>
              <w:right w:val="nil"/>
            </w:tcBorders>
            <w:vAlign w:val="bottom"/>
          </w:tcPr>
          <w:p w14:paraId="68AFC93A" w14:textId="609D08BE" w:rsidR="0060117E" w:rsidRPr="00C935A5" w:rsidRDefault="0060117E" w:rsidP="0060117E">
            <w:pPr>
              <w:spacing w:before="40" w:after="20"/>
              <w:jc w:val="right"/>
              <w:rPr>
                <w:rFonts w:cs="Arial"/>
                <w:sz w:val="18"/>
                <w:szCs w:val="18"/>
              </w:rPr>
            </w:pPr>
            <w:r w:rsidRPr="0060117E">
              <w:rPr>
                <w:rFonts w:cs="Arial"/>
                <w:sz w:val="18"/>
                <w:szCs w:val="18"/>
              </w:rPr>
              <w:t>49.2</w:t>
            </w:r>
          </w:p>
        </w:tc>
        <w:tc>
          <w:tcPr>
            <w:tcW w:w="1117" w:type="dxa"/>
            <w:tcBorders>
              <w:top w:val="nil"/>
              <w:left w:val="nil"/>
              <w:bottom w:val="nil"/>
              <w:right w:val="nil"/>
            </w:tcBorders>
            <w:vAlign w:val="bottom"/>
          </w:tcPr>
          <w:p w14:paraId="3AC7B526" w14:textId="03655C6F" w:rsidR="0060117E" w:rsidRPr="00C935A5" w:rsidRDefault="0060117E" w:rsidP="0060117E">
            <w:pPr>
              <w:spacing w:before="40" w:after="20"/>
              <w:jc w:val="right"/>
              <w:rPr>
                <w:rFonts w:cs="Arial"/>
                <w:sz w:val="18"/>
                <w:szCs w:val="18"/>
              </w:rPr>
            </w:pPr>
            <w:r w:rsidRPr="0060117E">
              <w:rPr>
                <w:rFonts w:cs="Arial"/>
                <w:sz w:val="18"/>
                <w:szCs w:val="18"/>
              </w:rPr>
              <w:t>82,030</w:t>
            </w:r>
          </w:p>
        </w:tc>
        <w:tc>
          <w:tcPr>
            <w:tcW w:w="971" w:type="dxa"/>
            <w:tcBorders>
              <w:top w:val="nil"/>
              <w:left w:val="nil"/>
              <w:bottom w:val="nil"/>
              <w:right w:val="nil"/>
            </w:tcBorders>
            <w:vAlign w:val="bottom"/>
          </w:tcPr>
          <w:p w14:paraId="1A7D4F0B" w14:textId="6297C804" w:rsidR="0060117E" w:rsidRPr="00C935A5" w:rsidRDefault="0060117E" w:rsidP="0060117E">
            <w:pPr>
              <w:spacing w:before="40" w:after="20"/>
              <w:jc w:val="right"/>
              <w:rPr>
                <w:rFonts w:cs="Arial"/>
                <w:sz w:val="18"/>
                <w:szCs w:val="18"/>
              </w:rPr>
            </w:pPr>
            <w:r w:rsidRPr="0060117E">
              <w:rPr>
                <w:rFonts w:cs="Arial"/>
                <w:sz w:val="18"/>
                <w:szCs w:val="18"/>
              </w:rPr>
              <w:t>3,913</w:t>
            </w:r>
          </w:p>
        </w:tc>
        <w:tc>
          <w:tcPr>
            <w:tcW w:w="1228" w:type="dxa"/>
            <w:tcBorders>
              <w:top w:val="nil"/>
              <w:left w:val="nil"/>
              <w:bottom w:val="nil"/>
              <w:right w:val="nil"/>
            </w:tcBorders>
            <w:vAlign w:val="bottom"/>
          </w:tcPr>
          <w:p w14:paraId="544E2379" w14:textId="73E13C68" w:rsidR="0060117E" w:rsidRPr="00C935A5" w:rsidRDefault="0060117E" w:rsidP="0060117E">
            <w:pPr>
              <w:spacing w:before="40" w:after="20"/>
              <w:jc w:val="right"/>
              <w:rPr>
                <w:rFonts w:cs="Arial"/>
                <w:sz w:val="18"/>
                <w:szCs w:val="18"/>
              </w:rPr>
            </w:pPr>
            <w:r w:rsidRPr="0060117E">
              <w:rPr>
                <w:rFonts w:cs="Arial"/>
                <w:sz w:val="18"/>
                <w:szCs w:val="18"/>
              </w:rPr>
              <w:t>5.1%</w:t>
            </w:r>
          </w:p>
        </w:tc>
      </w:tr>
      <w:tr w:rsidR="0060117E" w:rsidRPr="0060117E" w14:paraId="0877C9FE" w14:textId="77777777" w:rsidTr="00514052">
        <w:trPr>
          <w:trHeight w:val="20"/>
        </w:trPr>
        <w:tc>
          <w:tcPr>
            <w:tcW w:w="2233" w:type="dxa"/>
            <w:tcBorders>
              <w:top w:val="nil"/>
              <w:left w:val="nil"/>
              <w:bottom w:val="nil"/>
              <w:right w:val="single" w:sz="18" w:space="0" w:color="C00000"/>
            </w:tcBorders>
            <w:vAlign w:val="center"/>
          </w:tcPr>
          <w:p w14:paraId="1009A951" w14:textId="77777777" w:rsidR="0060117E" w:rsidRPr="00C935A5" w:rsidRDefault="0060117E" w:rsidP="0060117E">
            <w:pPr>
              <w:spacing w:before="40" w:after="20"/>
              <w:rPr>
                <w:rFonts w:cs="Arial"/>
                <w:sz w:val="18"/>
                <w:szCs w:val="18"/>
              </w:rPr>
            </w:pPr>
            <w:r w:rsidRPr="00C935A5">
              <w:rPr>
                <w:rFonts w:cs="Arial"/>
                <w:sz w:val="18"/>
                <w:szCs w:val="18"/>
              </w:rPr>
              <w:t xml:space="preserve">Towong S </w:t>
            </w:r>
          </w:p>
        </w:tc>
        <w:tc>
          <w:tcPr>
            <w:tcW w:w="1236" w:type="dxa"/>
            <w:tcBorders>
              <w:top w:val="nil"/>
              <w:left w:val="single" w:sz="18" w:space="0" w:color="C00000"/>
              <w:bottom w:val="nil"/>
              <w:right w:val="nil"/>
            </w:tcBorders>
            <w:vAlign w:val="bottom"/>
          </w:tcPr>
          <w:p w14:paraId="5DB13036" w14:textId="22D764C2" w:rsidR="0060117E" w:rsidRPr="00C935A5" w:rsidRDefault="0060117E" w:rsidP="0060117E">
            <w:pPr>
              <w:spacing w:before="40" w:after="20"/>
              <w:jc w:val="right"/>
              <w:rPr>
                <w:rFonts w:cs="Arial"/>
                <w:sz w:val="18"/>
                <w:szCs w:val="18"/>
              </w:rPr>
            </w:pPr>
            <w:r w:rsidRPr="0060117E">
              <w:rPr>
                <w:rFonts w:cs="Arial"/>
                <w:sz w:val="18"/>
                <w:szCs w:val="18"/>
              </w:rPr>
              <w:t>997</w:t>
            </w:r>
          </w:p>
        </w:tc>
        <w:tc>
          <w:tcPr>
            <w:tcW w:w="1397" w:type="dxa"/>
            <w:tcBorders>
              <w:top w:val="nil"/>
              <w:left w:val="nil"/>
              <w:bottom w:val="nil"/>
              <w:right w:val="nil"/>
            </w:tcBorders>
            <w:vAlign w:val="bottom"/>
          </w:tcPr>
          <w:p w14:paraId="719372C3" w14:textId="3C412D6F" w:rsidR="0060117E" w:rsidRPr="00C935A5" w:rsidRDefault="0060117E" w:rsidP="0060117E">
            <w:pPr>
              <w:spacing w:before="40" w:after="20"/>
              <w:jc w:val="right"/>
              <w:rPr>
                <w:rFonts w:cs="Arial"/>
                <w:sz w:val="18"/>
                <w:szCs w:val="18"/>
              </w:rPr>
            </w:pPr>
            <w:r w:rsidRPr="0060117E">
              <w:rPr>
                <w:rFonts w:cs="Arial"/>
                <w:sz w:val="18"/>
                <w:szCs w:val="18"/>
              </w:rPr>
              <w:t>1,001</w:t>
            </w:r>
          </w:p>
        </w:tc>
        <w:tc>
          <w:tcPr>
            <w:tcW w:w="1117" w:type="dxa"/>
            <w:tcBorders>
              <w:top w:val="nil"/>
              <w:left w:val="nil"/>
              <w:bottom w:val="nil"/>
              <w:right w:val="nil"/>
            </w:tcBorders>
            <w:vAlign w:val="bottom"/>
          </w:tcPr>
          <w:p w14:paraId="40A6994D" w14:textId="2B78D5B0" w:rsidR="0060117E" w:rsidRPr="00C935A5" w:rsidRDefault="0060117E" w:rsidP="0060117E">
            <w:pPr>
              <w:spacing w:before="40" w:after="20"/>
              <w:jc w:val="right"/>
              <w:rPr>
                <w:rFonts w:cs="Arial"/>
                <w:sz w:val="18"/>
                <w:szCs w:val="18"/>
              </w:rPr>
            </w:pPr>
            <w:r w:rsidRPr="0060117E">
              <w:rPr>
                <w:rFonts w:cs="Arial"/>
                <w:sz w:val="18"/>
                <w:szCs w:val="18"/>
              </w:rPr>
              <w:t>44.9</w:t>
            </w:r>
          </w:p>
        </w:tc>
        <w:tc>
          <w:tcPr>
            <w:tcW w:w="1117" w:type="dxa"/>
            <w:tcBorders>
              <w:top w:val="nil"/>
              <w:left w:val="nil"/>
              <w:bottom w:val="nil"/>
              <w:right w:val="nil"/>
            </w:tcBorders>
            <w:vAlign w:val="bottom"/>
          </w:tcPr>
          <w:p w14:paraId="5253FF8E" w14:textId="55AA9D06" w:rsidR="0060117E" w:rsidRPr="00C935A5" w:rsidRDefault="0060117E" w:rsidP="0060117E">
            <w:pPr>
              <w:spacing w:before="40" w:after="20"/>
              <w:jc w:val="right"/>
              <w:rPr>
                <w:rFonts w:cs="Arial"/>
                <w:sz w:val="18"/>
                <w:szCs w:val="18"/>
              </w:rPr>
            </w:pPr>
            <w:r w:rsidRPr="0060117E">
              <w:rPr>
                <w:rFonts w:cs="Arial"/>
                <w:sz w:val="18"/>
                <w:szCs w:val="18"/>
              </w:rPr>
              <w:t>16,885</w:t>
            </w:r>
          </w:p>
        </w:tc>
        <w:tc>
          <w:tcPr>
            <w:tcW w:w="971" w:type="dxa"/>
            <w:tcBorders>
              <w:top w:val="nil"/>
              <w:left w:val="nil"/>
              <w:bottom w:val="nil"/>
              <w:right w:val="nil"/>
            </w:tcBorders>
            <w:vAlign w:val="bottom"/>
          </w:tcPr>
          <w:p w14:paraId="7B7FC997" w14:textId="0D56D217" w:rsidR="0060117E" w:rsidRPr="00C935A5" w:rsidRDefault="0060117E" w:rsidP="0060117E">
            <w:pPr>
              <w:spacing w:before="40" w:after="20"/>
              <w:jc w:val="right"/>
              <w:rPr>
                <w:rFonts w:cs="Arial"/>
                <w:sz w:val="18"/>
                <w:szCs w:val="18"/>
              </w:rPr>
            </w:pPr>
            <w:r w:rsidRPr="0060117E">
              <w:rPr>
                <w:rFonts w:cs="Arial"/>
                <w:sz w:val="18"/>
                <w:szCs w:val="18"/>
              </w:rPr>
              <w:t>2,742</w:t>
            </w:r>
          </w:p>
        </w:tc>
        <w:tc>
          <w:tcPr>
            <w:tcW w:w="1228" w:type="dxa"/>
            <w:tcBorders>
              <w:top w:val="nil"/>
              <w:left w:val="nil"/>
              <w:bottom w:val="nil"/>
              <w:right w:val="nil"/>
            </w:tcBorders>
            <w:vAlign w:val="bottom"/>
          </w:tcPr>
          <w:p w14:paraId="7065B258" w14:textId="56C666D7" w:rsidR="0060117E" w:rsidRPr="00C935A5" w:rsidRDefault="0060117E" w:rsidP="0060117E">
            <w:pPr>
              <w:spacing w:before="40" w:after="20"/>
              <w:jc w:val="right"/>
              <w:rPr>
                <w:rFonts w:cs="Arial"/>
                <w:sz w:val="18"/>
                <w:szCs w:val="18"/>
              </w:rPr>
            </w:pPr>
            <w:r w:rsidRPr="0060117E">
              <w:rPr>
                <w:rFonts w:cs="Arial"/>
                <w:sz w:val="18"/>
                <w:szCs w:val="18"/>
              </w:rPr>
              <w:t>2.4%</w:t>
            </w:r>
          </w:p>
        </w:tc>
      </w:tr>
      <w:tr w:rsidR="0060117E" w:rsidRPr="0060117E" w14:paraId="5C466880" w14:textId="77777777" w:rsidTr="00514052">
        <w:trPr>
          <w:trHeight w:val="20"/>
        </w:trPr>
        <w:tc>
          <w:tcPr>
            <w:tcW w:w="2233" w:type="dxa"/>
            <w:tcBorders>
              <w:top w:val="nil"/>
              <w:left w:val="nil"/>
              <w:bottom w:val="nil"/>
              <w:right w:val="single" w:sz="18" w:space="0" w:color="C00000"/>
            </w:tcBorders>
            <w:vAlign w:val="center"/>
          </w:tcPr>
          <w:p w14:paraId="768CB7AA" w14:textId="77777777" w:rsidR="0060117E" w:rsidRPr="00C935A5" w:rsidRDefault="0060117E" w:rsidP="0060117E">
            <w:pPr>
              <w:spacing w:before="40" w:after="20"/>
              <w:rPr>
                <w:rFonts w:cs="Arial"/>
                <w:sz w:val="18"/>
                <w:szCs w:val="18"/>
              </w:rPr>
            </w:pPr>
            <w:r w:rsidRPr="00C935A5">
              <w:rPr>
                <w:rFonts w:cs="Arial"/>
                <w:sz w:val="18"/>
                <w:szCs w:val="18"/>
              </w:rPr>
              <w:t xml:space="preserve">Wangaratta RC </w:t>
            </w:r>
          </w:p>
        </w:tc>
        <w:tc>
          <w:tcPr>
            <w:tcW w:w="1236" w:type="dxa"/>
            <w:tcBorders>
              <w:top w:val="nil"/>
              <w:left w:val="single" w:sz="18" w:space="0" w:color="C00000"/>
              <w:bottom w:val="nil"/>
              <w:right w:val="nil"/>
            </w:tcBorders>
            <w:vAlign w:val="bottom"/>
          </w:tcPr>
          <w:p w14:paraId="0F6EDCE9" w14:textId="14641F93" w:rsidR="0060117E" w:rsidRPr="00C935A5" w:rsidRDefault="0060117E" w:rsidP="0060117E">
            <w:pPr>
              <w:spacing w:before="40" w:after="20"/>
              <w:jc w:val="right"/>
              <w:rPr>
                <w:rFonts w:cs="Arial"/>
                <w:sz w:val="18"/>
                <w:szCs w:val="18"/>
              </w:rPr>
            </w:pPr>
            <w:r w:rsidRPr="0060117E">
              <w:rPr>
                <w:rFonts w:cs="Arial"/>
                <w:sz w:val="18"/>
                <w:szCs w:val="18"/>
              </w:rPr>
              <w:t>962</w:t>
            </w:r>
          </w:p>
        </w:tc>
        <w:tc>
          <w:tcPr>
            <w:tcW w:w="1397" w:type="dxa"/>
            <w:tcBorders>
              <w:top w:val="nil"/>
              <w:left w:val="nil"/>
              <w:bottom w:val="nil"/>
              <w:right w:val="nil"/>
            </w:tcBorders>
            <w:vAlign w:val="bottom"/>
          </w:tcPr>
          <w:p w14:paraId="2B1D9CB4" w14:textId="601BF93B" w:rsidR="0060117E" w:rsidRPr="00C935A5" w:rsidRDefault="0060117E" w:rsidP="0060117E">
            <w:pPr>
              <w:spacing w:before="40" w:after="20"/>
              <w:jc w:val="right"/>
              <w:rPr>
                <w:rFonts w:cs="Arial"/>
                <w:sz w:val="18"/>
                <w:szCs w:val="18"/>
              </w:rPr>
            </w:pPr>
            <w:r w:rsidRPr="0060117E">
              <w:rPr>
                <w:rFonts w:cs="Arial"/>
                <w:sz w:val="18"/>
                <w:szCs w:val="18"/>
              </w:rPr>
              <w:t>988</w:t>
            </w:r>
          </w:p>
        </w:tc>
        <w:tc>
          <w:tcPr>
            <w:tcW w:w="1117" w:type="dxa"/>
            <w:tcBorders>
              <w:top w:val="nil"/>
              <w:left w:val="nil"/>
              <w:bottom w:val="nil"/>
              <w:right w:val="nil"/>
            </w:tcBorders>
            <w:vAlign w:val="bottom"/>
          </w:tcPr>
          <w:p w14:paraId="2A1178DD" w14:textId="2C353A6E" w:rsidR="0060117E" w:rsidRPr="00C935A5" w:rsidRDefault="0060117E" w:rsidP="0060117E">
            <w:pPr>
              <w:spacing w:before="40" w:after="20"/>
              <w:jc w:val="right"/>
              <w:rPr>
                <w:rFonts w:cs="Arial"/>
                <w:sz w:val="18"/>
                <w:szCs w:val="18"/>
              </w:rPr>
            </w:pPr>
            <w:r w:rsidRPr="0060117E">
              <w:rPr>
                <w:rFonts w:cs="Arial"/>
                <w:sz w:val="18"/>
                <w:szCs w:val="18"/>
              </w:rPr>
              <w:t>41.9</w:t>
            </w:r>
          </w:p>
        </w:tc>
        <w:tc>
          <w:tcPr>
            <w:tcW w:w="1117" w:type="dxa"/>
            <w:tcBorders>
              <w:top w:val="nil"/>
              <w:left w:val="nil"/>
              <w:bottom w:val="nil"/>
              <w:right w:val="nil"/>
            </w:tcBorders>
            <w:vAlign w:val="bottom"/>
          </w:tcPr>
          <w:p w14:paraId="7B567718" w14:textId="110F5A51" w:rsidR="0060117E" w:rsidRPr="00C935A5" w:rsidRDefault="0060117E" w:rsidP="0060117E">
            <w:pPr>
              <w:spacing w:before="40" w:after="20"/>
              <w:jc w:val="right"/>
              <w:rPr>
                <w:rFonts w:cs="Arial"/>
                <w:sz w:val="18"/>
                <w:szCs w:val="18"/>
              </w:rPr>
            </w:pPr>
            <w:r w:rsidRPr="0060117E">
              <w:rPr>
                <w:rFonts w:cs="Arial"/>
                <w:sz w:val="18"/>
                <w:szCs w:val="18"/>
              </w:rPr>
              <w:t>123,646</w:t>
            </w:r>
          </w:p>
        </w:tc>
        <w:tc>
          <w:tcPr>
            <w:tcW w:w="971" w:type="dxa"/>
            <w:tcBorders>
              <w:top w:val="nil"/>
              <w:left w:val="nil"/>
              <w:bottom w:val="nil"/>
              <w:right w:val="nil"/>
            </w:tcBorders>
            <w:vAlign w:val="bottom"/>
          </w:tcPr>
          <w:p w14:paraId="3F23D87E" w14:textId="15088C6D" w:rsidR="0060117E" w:rsidRPr="00C935A5" w:rsidRDefault="0060117E" w:rsidP="0060117E">
            <w:pPr>
              <w:spacing w:before="40" w:after="20"/>
              <w:jc w:val="right"/>
              <w:rPr>
                <w:rFonts w:cs="Arial"/>
                <w:sz w:val="18"/>
                <w:szCs w:val="18"/>
              </w:rPr>
            </w:pPr>
            <w:r w:rsidRPr="0060117E">
              <w:rPr>
                <w:rFonts w:cs="Arial"/>
                <w:sz w:val="18"/>
                <w:szCs w:val="18"/>
              </w:rPr>
              <w:t>4,109</w:t>
            </w:r>
          </w:p>
        </w:tc>
        <w:tc>
          <w:tcPr>
            <w:tcW w:w="1228" w:type="dxa"/>
            <w:tcBorders>
              <w:top w:val="nil"/>
              <w:left w:val="nil"/>
              <w:bottom w:val="nil"/>
              <w:right w:val="nil"/>
            </w:tcBorders>
            <w:vAlign w:val="bottom"/>
          </w:tcPr>
          <w:p w14:paraId="5D352E84" w14:textId="03FFF184" w:rsidR="0060117E" w:rsidRPr="00C935A5" w:rsidRDefault="0060117E" w:rsidP="0060117E">
            <w:pPr>
              <w:spacing w:before="40" w:after="20"/>
              <w:jc w:val="right"/>
              <w:rPr>
                <w:rFonts w:cs="Arial"/>
                <w:sz w:val="18"/>
                <w:szCs w:val="18"/>
              </w:rPr>
            </w:pPr>
            <w:r w:rsidRPr="0060117E">
              <w:rPr>
                <w:rFonts w:cs="Arial"/>
                <w:sz w:val="18"/>
                <w:szCs w:val="18"/>
              </w:rPr>
              <w:t>6.0%</w:t>
            </w:r>
          </w:p>
        </w:tc>
      </w:tr>
      <w:tr w:rsidR="0060117E" w:rsidRPr="0060117E" w14:paraId="1220D9E7" w14:textId="77777777" w:rsidTr="00514052">
        <w:trPr>
          <w:trHeight w:val="20"/>
        </w:trPr>
        <w:tc>
          <w:tcPr>
            <w:tcW w:w="2233" w:type="dxa"/>
            <w:tcBorders>
              <w:top w:val="nil"/>
              <w:left w:val="nil"/>
              <w:bottom w:val="nil"/>
              <w:right w:val="single" w:sz="18" w:space="0" w:color="C00000"/>
            </w:tcBorders>
            <w:vAlign w:val="center"/>
          </w:tcPr>
          <w:p w14:paraId="1423DB95" w14:textId="77777777" w:rsidR="0060117E" w:rsidRPr="00C935A5" w:rsidRDefault="0060117E" w:rsidP="0060117E">
            <w:pPr>
              <w:spacing w:before="40" w:after="20"/>
              <w:rPr>
                <w:rFonts w:cs="Arial"/>
                <w:sz w:val="18"/>
                <w:szCs w:val="18"/>
              </w:rPr>
            </w:pPr>
            <w:r w:rsidRPr="00C935A5">
              <w:rPr>
                <w:rFonts w:cs="Arial"/>
                <w:sz w:val="18"/>
                <w:szCs w:val="18"/>
              </w:rPr>
              <w:t xml:space="preserve">Warrnambool C </w:t>
            </w:r>
          </w:p>
        </w:tc>
        <w:tc>
          <w:tcPr>
            <w:tcW w:w="1236" w:type="dxa"/>
            <w:tcBorders>
              <w:top w:val="nil"/>
              <w:left w:val="single" w:sz="18" w:space="0" w:color="C00000"/>
              <w:bottom w:val="nil"/>
              <w:right w:val="nil"/>
            </w:tcBorders>
            <w:vAlign w:val="bottom"/>
          </w:tcPr>
          <w:p w14:paraId="3EAB97E1" w14:textId="0CE1061C" w:rsidR="0060117E" w:rsidRPr="00C935A5" w:rsidRDefault="0060117E" w:rsidP="0060117E">
            <w:pPr>
              <w:spacing w:before="40" w:after="20"/>
              <w:jc w:val="right"/>
              <w:rPr>
                <w:rFonts w:cs="Arial"/>
                <w:sz w:val="18"/>
                <w:szCs w:val="18"/>
              </w:rPr>
            </w:pPr>
            <w:r w:rsidRPr="0060117E">
              <w:rPr>
                <w:rFonts w:cs="Arial"/>
                <w:sz w:val="18"/>
                <w:szCs w:val="18"/>
              </w:rPr>
              <w:t>1,000</w:t>
            </w:r>
          </w:p>
        </w:tc>
        <w:tc>
          <w:tcPr>
            <w:tcW w:w="1397" w:type="dxa"/>
            <w:tcBorders>
              <w:top w:val="nil"/>
              <w:left w:val="nil"/>
              <w:bottom w:val="nil"/>
              <w:right w:val="nil"/>
            </w:tcBorders>
            <w:vAlign w:val="bottom"/>
          </w:tcPr>
          <w:p w14:paraId="57EE67C8" w14:textId="2FB419A5" w:rsidR="0060117E" w:rsidRPr="00C935A5" w:rsidRDefault="0060117E" w:rsidP="0060117E">
            <w:pPr>
              <w:spacing w:before="40" w:after="20"/>
              <w:jc w:val="right"/>
              <w:rPr>
                <w:rFonts w:cs="Arial"/>
                <w:sz w:val="18"/>
                <w:szCs w:val="18"/>
              </w:rPr>
            </w:pPr>
            <w:r w:rsidRPr="0060117E">
              <w:rPr>
                <w:rFonts w:cs="Arial"/>
                <w:sz w:val="18"/>
                <w:szCs w:val="18"/>
              </w:rPr>
              <w:t>995</w:t>
            </w:r>
          </w:p>
        </w:tc>
        <w:tc>
          <w:tcPr>
            <w:tcW w:w="1117" w:type="dxa"/>
            <w:tcBorders>
              <w:top w:val="nil"/>
              <w:left w:val="nil"/>
              <w:bottom w:val="nil"/>
              <w:right w:val="nil"/>
            </w:tcBorders>
            <w:vAlign w:val="bottom"/>
          </w:tcPr>
          <w:p w14:paraId="701043B6" w14:textId="2B488EA2" w:rsidR="0060117E" w:rsidRPr="00C935A5" w:rsidRDefault="0060117E" w:rsidP="0060117E">
            <w:pPr>
              <w:spacing w:before="40" w:after="20"/>
              <w:jc w:val="right"/>
              <w:rPr>
                <w:rFonts w:cs="Arial"/>
                <w:sz w:val="18"/>
                <w:szCs w:val="18"/>
              </w:rPr>
            </w:pPr>
            <w:r w:rsidRPr="0060117E">
              <w:rPr>
                <w:rFonts w:cs="Arial"/>
                <w:sz w:val="18"/>
                <w:szCs w:val="18"/>
              </w:rPr>
              <w:t>55.8</w:t>
            </w:r>
          </w:p>
        </w:tc>
        <w:tc>
          <w:tcPr>
            <w:tcW w:w="1117" w:type="dxa"/>
            <w:tcBorders>
              <w:top w:val="nil"/>
              <w:left w:val="nil"/>
              <w:bottom w:val="nil"/>
              <w:right w:val="nil"/>
            </w:tcBorders>
            <w:vAlign w:val="bottom"/>
          </w:tcPr>
          <w:p w14:paraId="3B029813" w14:textId="19949F77" w:rsidR="0060117E" w:rsidRPr="00C935A5" w:rsidRDefault="0060117E" w:rsidP="0060117E">
            <w:pPr>
              <w:spacing w:before="40" w:after="20"/>
              <w:jc w:val="right"/>
              <w:rPr>
                <w:rFonts w:cs="Arial"/>
                <w:sz w:val="18"/>
                <w:szCs w:val="18"/>
              </w:rPr>
            </w:pPr>
            <w:r w:rsidRPr="0060117E">
              <w:rPr>
                <w:rFonts w:cs="Arial"/>
                <w:sz w:val="18"/>
                <w:szCs w:val="18"/>
              </w:rPr>
              <w:t>184,647</w:t>
            </w:r>
          </w:p>
        </w:tc>
        <w:tc>
          <w:tcPr>
            <w:tcW w:w="971" w:type="dxa"/>
            <w:tcBorders>
              <w:top w:val="nil"/>
              <w:left w:val="nil"/>
              <w:bottom w:val="nil"/>
              <w:right w:val="nil"/>
            </w:tcBorders>
            <w:vAlign w:val="bottom"/>
          </w:tcPr>
          <w:p w14:paraId="6D90ED96" w14:textId="75B65E10" w:rsidR="0060117E" w:rsidRPr="00C935A5" w:rsidRDefault="0060117E" w:rsidP="0060117E">
            <w:pPr>
              <w:spacing w:before="40" w:after="20"/>
              <w:jc w:val="right"/>
              <w:rPr>
                <w:rFonts w:cs="Arial"/>
                <w:sz w:val="18"/>
                <w:szCs w:val="18"/>
              </w:rPr>
            </w:pPr>
            <w:r w:rsidRPr="0060117E">
              <w:rPr>
                <w:rFonts w:cs="Arial"/>
                <w:sz w:val="18"/>
                <w:szCs w:val="18"/>
              </w:rPr>
              <w:t>5,093</w:t>
            </w:r>
          </w:p>
        </w:tc>
        <w:tc>
          <w:tcPr>
            <w:tcW w:w="1228" w:type="dxa"/>
            <w:tcBorders>
              <w:top w:val="nil"/>
              <w:left w:val="nil"/>
              <w:bottom w:val="nil"/>
              <w:right w:val="nil"/>
            </w:tcBorders>
            <w:vAlign w:val="bottom"/>
          </w:tcPr>
          <w:p w14:paraId="6BF787C7" w14:textId="704370BD" w:rsidR="0060117E" w:rsidRPr="00C935A5" w:rsidRDefault="0060117E" w:rsidP="0060117E">
            <w:pPr>
              <w:spacing w:before="40" w:after="20"/>
              <w:jc w:val="right"/>
              <w:rPr>
                <w:rFonts w:cs="Arial"/>
                <w:sz w:val="18"/>
                <w:szCs w:val="18"/>
              </w:rPr>
            </w:pPr>
            <w:r w:rsidRPr="0060117E">
              <w:rPr>
                <w:rFonts w:cs="Arial"/>
                <w:sz w:val="18"/>
                <w:szCs w:val="18"/>
              </w:rPr>
              <w:t>8.9%</w:t>
            </w:r>
          </w:p>
        </w:tc>
      </w:tr>
      <w:tr w:rsidR="0060117E" w:rsidRPr="0060117E" w14:paraId="2B64CFED" w14:textId="77777777" w:rsidTr="00514052">
        <w:trPr>
          <w:trHeight w:val="20"/>
        </w:trPr>
        <w:tc>
          <w:tcPr>
            <w:tcW w:w="2233" w:type="dxa"/>
            <w:tcBorders>
              <w:top w:val="nil"/>
              <w:left w:val="nil"/>
              <w:bottom w:val="nil"/>
              <w:right w:val="single" w:sz="18" w:space="0" w:color="C00000"/>
            </w:tcBorders>
            <w:vAlign w:val="center"/>
          </w:tcPr>
          <w:p w14:paraId="11542918" w14:textId="77777777" w:rsidR="0060117E" w:rsidRPr="00C935A5" w:rsidRDefault="0060117E" w:rsidP="0060117E">
            <w:pPr>
              <w:spacing w:before="40" w:after="20"/>
              <w:rPr>
                <w:rFonts w:cs="Arial"/>
                <w:sz w:val="18"/>
                <w:szCs w:val="18"/>
              </w:rPr>
            </w:pPr>
            <w:r w:rsidRPr="00C935A5">
              <w:rPr>
                <w:rFonts w:cs="Arial"/>
                <w:sz w:val="18"/>
                <w:szCs w:val="18"/>
              </w:rPr>
              <w:t xml:space="preserve">Wellington S </w:t>
            </w:r>
          </w:p>
        </w:tc>
        <w:tc>
          <w:tcPr>
            <w:tcW w:w="1236" w:type="dxa"/>
            <w:tcBorders>
              <w:top w:val="nil"/>
              <w:left w:val="single" w:sz="18" w:space="0" w:color="C00000"/>
              <w:bottom w:val="nil"/>
              <w:right w:val="nil"/>
            </w:tcBorders>
            <w:vAlign w:val="bottom"/>
          </w:tcPr>
          <w:p w14:paraId="64B93DB5" w14:textId="6648F646" w:rsidR="0060117E" w:rsidRPr="00C935A5" w:rsidRDefault="0060117E" w:rsidP="0060117E">
            <w:pPr>
              <w:spacing w:before="40" w:after="20"/>
              <w:jc w:val="right"/>
              <w:rPr>
                <w:rFonts w:cs="Arial"/>
                <w:sz w:val="18"/>
                <w:szCs w:val="18"/>
              </w:rPr>
            </w:pPr>
            <w:r w:rsidRPr="0060117E">
              <w:rPr>
                <w:rFonts w:cs="Arial"/>
                <w:sz w:val="18"/>
                <w:szCs w:val="18"/>
              </w:rPr>
              <w:t>925</w:t>
            </w:r>
          </w:p>
        </w:tc>
        <w:tc>
          <w:tcPr>
            <w:tcW w:w="1397" w:type="dxa"/>
            <w:tcBorders>
              <w:top w:val="nil"/>
              <w:left w:val="nil"/>
              <w:bottom w:val="nil"/>
              <w:right w:val="nil"/>
            </w:tcBorders>
            <w:vAlign w:val="bottom"/>
          </w:tcPr>
          <w:p w14:paraId="3181273D" w14:textId="181CBFC3" w:rsidR="0060117E" w:rsidRPr="00C935A5" w:rsidRDefault="0060117E" w:rsidP="0060117E">
            <w:pPr>
              <w:spacing w:before="40" w:after="20"/>
              <w:jc w:val="right"/>
              <w:rPr>
                <w:rFonts w:cs="Arial"/>
                <w:sz w:val="18"/>
                <w:szCs w:val="18"/>
              </w:rPr>
            </w:pPr>
            <w:r w:rsidRPr="0060117E">
              <w:rPr>
                <w:rFonts w:cs="Arial"/>
                <w:sz w:val="18"/>
                <w:szCs w:val="18"/>
              </w:rPr>
              <w:t>973</w:t>
            </w:r>
          </w:p>
        </w:tc>
        <w:tc>
          <w:tcPr>
            <w:tcW w:w="1117" w:type="dxa"/>
            <w:tcBorders>
              <w:top w:val="nil"/>
              <w:left w:val="nil"/>
              <w:bottom w:val="nil"/>
              <w:right w:val="nil"/>
            </w:tcBorders>
            <w:vAlign w:val="bottom"/>
          </w:tcPr>
          <w:p w14:paraId="42CB2ADF" w14:textId="21F557A3" w:rsidR="0060117E" w:rsidRPr="00C935A5" w:rsidRDefault="0060117E" w:rsidP="0060117E">
            <w:pPr>
              <w:spacing w:before="40" w:after="20"/>
              <w:jc w:val="right"/>
              <w:rPr>
                <w:rFonts w:cs="Arial"/>
                <w:sz w:val="18"/>
                <w:szCs w:val="18"/>
              </w:rPr>
            </w:pPr>
            <w:r w:rsidRPr="0060117E">
              <w:rPr>
                <w:rFonts w:cs="Arial"/>
                <w:sz w:val="18"/>
                <w:szCs w:val="18"/>
              </w:rPr>
              <w:t>38.5</w:t>
            </w:r>
          </w:p>
        </w:tc>
        <w:tc>
          <w:tcPr>
            <w:tcW w:w="1117" w:type="dxa"/>
            <w:tcBorders>
              <w:top w:val="nil"/>
              <w:left w:val="nil"/>
              <w:bottom w:val="nil"/>
              <w:right w:val="nil"/>
            </w:tcBorders>
            <w:vAlign w:val="bottom"/>
          </w:tcPr>
          <w:p w14:paraId="07389371" w14:textId="5C2FB9BE" w:rsidR="0060117E" w:rsidRPr="00C935A5" w:rsidRDefault="0060117E" w:rsidP="0060117E">
            <w:pPr>
              <w:spacing w:before="40" w:after="20"/>
              <w:jc w:val="right"/>
              <w:rPr>
                <w:rFonts w:cs="Arial"/>
                <w:sz w:val="18"/>
                <w:szCs w:val="18"/>
              </w:rPr>
            </w:pPr>
            <w:r w:rsidRPr="0060117E">
              <w:rPr>
                <w:rFonts w:cs="Arial"/>
                <w:sz w:val="18"/>
                <w:szCs w:val="18"/>
              </w:rPr>
              <w:t>172,147</w:t>
            </w:r>
          </w:p>
        </w:tc>
        <w:tc>
          <w:tcPr>
            <w:tcW w:w="971" w:type="dxa"/>
            <w:tcBorders>
              <w:top w:val="nil"/>
              <w:left w:val="nil"/>
              <w:bottom w:val="nil"/>
              <w:right w:val="nil"/>
            </w:tcBorders>
            <w:vAlign w:val="bottom"/>
          </w:tcPr>
          <w:p w14:paraId="207D1525" w14:textId="2DF58A56" w:rsidR="0060117E" w:rsidRPr="00C935A5" w:rsidRDefault="0060117E" w:rsidP="0060117E">
            <w:pPr>
              <w:spacing w:before="40" w:after="20"/>
              <w:jc w:val="right"/>
              <w:rPr>
                <w:rFonts w:cs="Arial"/>
                <w:sz w:val="18"/>
                <w:szCs w:val="18"/>
              </w:rPr>
            </w:pPr>
            <w:r w:rsidRPr="0060117E">
              <w:rPr>
                <w:rFonts w:cs="Arial"/>
                <w:sz w:val="18"/>
                <w:szCs w:val="18"/>
              </w:rPr>
              <w:t>3,698</w:t>
            </w:r>
          </w:p>
        </w:tc>
        <w:tc>
          <w:tcPr>
            <w:tcW w:w="1228" w:type="dxa"/>
            <w:tcBorders>
              <w:top w:val="nil"/>
              <w:left w:val="nil"/>
              <w:bottom w:val="nil"/>
              <w:right w:val="nil"/>
            </w:tcBorders>
            <w:vAlign w:val="bottom"/>
          </w:tcPr>
          <w:p w14:paraId="79A0DDAB" w14:textId="3FC8D6B1" w:rsidR="0060117E" w:rsidRPr="00C935A5" w:rsidRDefault="0060117E" w:rsidP="0060117E">
            <w:pPr>
              <w:spacing w:before="40" w:after="20"/>
              <w:jc w:val="right"/>
              <w:rPr>
                <w:rFonts w:cs="Arial"/>
                <w:sz w:val="18"/>
                <w:szCs w:val="18"/>
              </w:rPr>
            </w:pPr>
            <w:r w:rsidRPr="0060117E">
              <w:rPr>
                <w:rFonts w:cs="Arial"/>
                <w:sz w:val="18"/>
                <w:szCs w:val="18"/>
              </w:rPr>
              <w:t>5.1%</w:t>
            </w:r>
          </w:p>
        </w:tc>
      </w:tr>
      <w:tr w:rsidR="0060117E" w:rsidRPr="0060117E" w14:paraId="337F85EC" w14:textId="77777777" w:rsidTr="00514052">
        <w:trPr>
          <w:trHeight w:val="20"/>
        </w:trPr>
        <w:tc>
          <w:tcPr>
            <w:tcW w:w="2233" w:type="dxa"/>
            <w:tcBorders>
              <w:top w:val="nil"/>
              <w:left w:val="nil"/>
              <w:bottom w:val="nil"/>
              <w:right w:val="single" w:sz="18" w:space="0" w:color="C00000"/>
            </w:tcBorders>
            <w:vAlign w:val="center"/>
          </w:tcPr>
          <w:p w14:paraId="558972AA" w14:textId="77777777" w:rsidR="0060117E" w:rsidRPr="00C935A5" w:rsidRDefault="0060117E" w:rsidP="0060117E">
            <w:pPr>
              <w:spacing w:before="40" w:after="20"/>
              <w:rPr>
                <w:rFonts w:cs="Arial"/>
                <w:sz w:val="18"/>
                <w:szCs w:val="18"/>
              </w:rPr>
            </w:pPr>
            <w:r w:rsidRPr="00C935A5">
              <w:rPr>
                <w:rFonts w:cs="Arial"/>
                <w:sz w:val="18"/>
                <w:szCs w:val="18"/>
              </w:rPr>
              <w:t xml:space="preserve">West Wimmera S </w:t>
            </w:r>
          </w:p>
        </w:tc>
        <w:tc>
          <w:tcPr>
            <w:tcW w:w="1236" w:type="dxa"/>
            <w:tcBorders>
              <w:top w:val="nil"/>
              <w:left w:val="single" w:sz="18" w:space="0" w:color="C00000"/>
              <w:bottom w:val="nil"/>
              <w:right w:val="nil"/>
            </w:tcBorders>
            <w:vAlign w:val="bottom"/>
          </w:tcPr>
          <w:p w14:paraId="1500CD1C" w14:textId="16E108CA" w:rsidR="0060117E" w:rsidRPr="00C935A5" w:rsidRDefault="0060117E" w:rsidP="0060117E">
            <w:pPr>
              <w:spacing w:before="40" w:after="20"/>
              <w:jc w:val="right"/>
              <w:rPr>
                <w:rFonts w:cs="Arial"/>
                <w:sz w:val="18"/>
                <w:szCs w:val="18"/>
              </w:rPr>
            </w:pPr>
            <w:r w:rsidRPr="0060117E">
              <w:rPr>
                <w:rFonts w:cs="Arial"/>
                <w:sz w:val="18"/>
                <w:szCs w:val="18"/>
              </w:rPr>
              <w:t>972</w:t>
            </w:r>
          </w:p>
        </w:tc>
        <w:tc>
          <w:tcPr>
            <w:tcW w:w="1397" w:type="dxa"/>
            <w:tcBorders>
              <w:top w:val="nil"/>
              <w:left w:val="nil"/>
              <w:bottom w:val="nil"/>
              <w:right w:val="nil"/>
            </w:tcBorders>
            <w:vAlign w:val="bottom"/>
          </w:tcPr>
          <w:p w14:paraId="5AC96D7B" w14:textId="521AE19B" w:rsidR="0060117E" w:rsidRPr="00C935A5" w:rsidRDefault="0060117E" w:rsidP="0060117E">
            <w:pPr>
              <w:spacing w:before="40" w:after="20"/>
              <w:jc w:val="right"/>
              <w:rPr>
                <w:rFonts w:cs="Arial"/>
                <w:sz w:val="18"/>
                <w:szCs w:val="18"/>
              </w:rPr>
            </w:pPr>
            <w:r w:rsidRPr="0060117E">
              <w:rPr>
                <w:rFonts w:cs="Arial"/>
                <w:sz w:val="18"/>
                <w:szCs w:val="18"/>
              </w:rPr>
              <w:t>991</w:t>
            </w:r>
          </w:p>
        </w:tc>
        <w:tc>
          <w:tcPr>
            <w:tcW w:w="1117" w:type="dxa"/>
            <w:tcBorders>
              <w:top w:val="nil"/>
              <w:left w:val="nil"/>
              <w:bottom w:val="nil"/>
              <w:right w:val="nil"/>
            </w:tcBorders>
            <w:vAlign w:val="bottom"/>
          </w:tcPr>
          <w:p w14:paraId="7C79FE5E" w14:textId="6C4DE84C" w:rsidR="0060117E" w:rsidRPr="00C935A5" w:rsidRDefault="0060117E" w:rsidP="0060117E">
            <w:pPr>
              <w:spacing w:before="40" w:after="20"/>
              <w:jc w:val="right"/>
              <w:rPr>
                <w:rFonts w:cs="Arial"/>
                <w:sz w:val="18"/>
                <w:szCs w:val="18"/>
              </w:rPr>
            </w:pPr>
            <w:r w:rsidRPr="0060117E">
              <w:rPr>
                <w:rFonts w:cs="Arial"/>
                <w:sz w:val="18"/>
                <w:szCs w:val="18"/>
              </w:rPr>
              <w:t>42.9</w:t>
            </w:r>
          </w:p>
        </w:tc>
        <w:tc>
          <w:tcPr>
            <w:tcW w:w="1117" w:type="dxa"/>
            <w:tcBorders>
              <w:top w:val="nil"/>
              <w:left w:val="nil"/>
              <w:bottom w:val="nil"/>
              <w:right w:val="nil"/>
            </w:tcBorders>
            <w:vAlign w:val="bottom"/>
          </w:tcPr>
          <w:p w14:paraId="6F20518F" w14:textId="03D5A885" w:rsidR="0060117E" w:rsidRPr="00C935A5" w:rsidRDefault="0060117E" w:rsidP="0060117E">
            <w:pPr>
              <w:spacing w:before="40" w:after="20"/>
              <w:jc w:val="right"/>
              <w:rPr>
                <w:rFonts w:cs="Arial"/>
                <w:sz w:val="18"/>
                <w:szCs w:val="18"/>
              </w:rPr>
            </w:pPr>
            <w:r w:rsidRPr="0060117E">
              <w:rPr>
                <w:rFonts w:cs="Arial"/>
                <w:sz w:val="18"/>
                <w:szCs w:val="18"/>
              </w:rPr>
              <w:t>8,924</w:t>
            </w:r>
          </w:p>
        </w:tc>
        <w:tc>
          <w:tcPr>
            <w:tcW w:w="971" w:type="dxa"/>
            <w:tcBorders>
              <w:top w:val="nil"/>
              <w:left w:val="nil"/>
              <w:bottom w:val="nil"/>
              <w:right w:val="nil"/>
            </w:tcBorders>
            <w:vAlign w:val="bottom"/>
          </w:tcPr>
          <w:p w14:paraId="45E5CD11" w14:textId="36AEA200" w:rsidR="0060117E" w:rsidRPr="00C935A5" w:rsidRDefault="0060117E" w:rsidP="0060117E">
            <w:pPr>
              <w:spacing w:before="40" w:after="20"/>
              <w:jc w:val="right"/>
              <w:rPr>
                <w:rFonts w:cs="Arial"/>
                <w:sz w:val="18"/>
                <w:szCs w:val="18"/>
              </w:rPr>
            </w:pPr>
            <w:r w:rsidRPr="0060117E">
              <w:rPr>
                <w:rFonts w:cs="Arial"/>
                <w:sz w:val="18"/>
                <w:szCs w:val="18"/>
              </w:rPr>
              <w:t>2,279</w:t>
            </w:r>
          </w:p>
        </w:tc>
        <w:tc>
          <w:tcPr>
            <w:tcW w:w="1228" w:type="dxa"/>
            <w:tcBorders>
              <w:top w:val="nil"/>
              <w:left w:val="nil"/>
              <w:bottom w:val="nil"/>
              <w:right w:val="nil"/>
            </w:tcBorders>
            <w:vAlign w:val="bottom"/>
          </w:tcPr>
          <w:p w14:paraId="1BF8D13B" w14:textId="6489AFDE" w:rsidR="0060117E" w:rsidRPr="00C935A5" w:rsidRDefault="0060117E" w:rsidP="0060117E">
            <w:pPr>
              <w:spacing w:before="40" w:after="20"/>
              <w:jc w:val="right"/>
              <w:rPr>
                <w:rFonts w:cs="Arial"/>
                <w:sz w:val="18"/>
                <w:szCs w:val="18"/>
              </w:rPr>
            </w:pPr>
            <w:r w:rsidRPr="0060117E">
              <w:rPr>
                <w:rFonts w:cs="Arial"/>
                <w:sz w:val="18"/>
                <w:szCs w:val="18"/>
              </w:rPr>
              <w:t>0.2%</w:t>
            </w:r>
          </w:p>
        </w:tc>
      </w:tr>
      <w:tr w:rsidR="0060117E" w:rsidRPr="0060117E" w14:paraId="17DF7986" w14:textId="77777777" w:rsidTr="00514052">
        <w:trPr>
          <w:trHeight w:val="20"/>
        </w:trPr>
        <w:tc>
          <w:tcPr>
            <w:tcW w:w="2233" w:type="dxa"/>
            <w:tcBorders>
              <w:top w:val="nil"/>
              <w:left w:val="nil"/>
              <w:bottom w:val="nil"/>
              <w:right w:val="single" w:sz="18" w:space="0" w:color="C00000"/>
            </w:tcBorders>
            <w:vAlign w:val="center"/>
          </w:tcPr>
          <w:p w14:paraId="3E417F22" w14:textId="77777777" w:rsidR="0060117E" w:rsidRPr="00C935A5" w:rsidRDefault="0060117E" w:rsidP="0060117E">
            <w:pPr>
              <w:spacing w:before="40" w:after="20"/>
              <w:rPr>
                <w:rFonts w:cs="Arial"/>
                <w:sz w:val="18"/>
                <w:szCs w:val="18"/>
              </w:rPr>
            </w:pPr>
            <w:r w:rsidRPr="00C935A5">
              <w:rPr>
                <w:rFonts w:cs="Arial"/>
                <w:sz w:val="18"/>
                <w:szCs w:val="18"/>
              </w:rPr>
              <w:t xml:space="preserve">Whitehorse C </w:t>
            </w:r>
          </w:p>
        </w:tc>
        <w:tc>
          <w:tcPr>
            <w:tcW w:w="1236" w:type="dxa"/>
            <w:tcBorders>
              <w:top w:val="nil"/>
              <w:left w:val="single" w:sz="18" w:space="0" w:color="C00000"/>
              <w:bottom w:val="nil"/>
              <w:right w:val="nil"/>
            </w:tcBorders>
            <w:vAlign w:val="bottom"/>
          </w:tcPr>
          <w:p w14:paraId="71B7115E" w14:textId="112CB7A2" w:rsidR="0060117E" w:rsidRPr="00C935A5" w:rsidRDefault="0060117E" w:rsidP="0060117E">
            <w:pPr>
              <w:spacing w:before="40" w:after="20"/>
              <w:jc w:val="right"/>
              <w:rPr>
                <w:rFonts w:cs="Arial"/>
                <w:sz w:val="18"/>
                <w:szCs w:val="18"/>
              </w:rPr>
            </w:pPr>
            <w:r w:rsidRPr="0060117E">
              <w:rPr>
                <w:rFonts w:cs="Arial"/>
                <w:sz w:val="18"/>
                <w:szCs w:val="18"/>
              </w:rPr>
              <w:t>1,221</w:t>
            </w:r>
          </w:p>
        </w:tc>
        <w:tc>
          <w:tcPr>
            <w:tcW w:w="1397" w:type="dxa"/>
            <w:tcBorders>
              <w:top w:val="nil"/>
              <w:left w:val="nil"/>
              <w:bottom w:val="nil"/>
              <w:right w:val="nil"/>
            </w:tcBorders>
            <w:vAlign w:val="bottom"/>
          </w:tcPr>
          <w:p w14:paraId="17223112" w14:textId="7B8D8F79" w:rsidR="0060117E" w:rsidRPr="00C935A5" w:rsidRDefault="0060117E" w:rsidP="0060117E">
            <w:pPr>
              <w:spacing w:before="40" w:after="20"/>
              <w:jc w:val="right"/>
              <w:rPr>
                <w:rFonts w:cs="Arial"/>
                <w:sz w:val="18"/>
                <w:szCs w:val="18"/>
              </w:rPr>
            </w:pPr>
            <w:r w:rsidRPr="0060117E">
              <w:rPr>
                <w:rFonts w:cs="Arial"/>
                <w:sz w:val="18"/>
                <w:szCs w:val="18"/>
              </w:rPr>
              <w:t>1,043</w:t>
            </w:r>
          </w:p>
        </w:tc>
        <w:tc>
          <w:tcPr>
            <w:tcW w:w="1117" w:type="dxa"/>
            <w:tcBorders>
              <w:top w:val="nil"/>
              <w:left w:val="nil"/>
              <w:bottom w:val="nil"/>
              <w:right w:val="nil"/>
            </w:tcBorders>
            <w:vAlign w:val="bottom"/>
          </w:tcPr>
          <w:p w14:paraId="15C14500" w14:textId="00C61C0F" w:rsidR="0060117E" w:rsidRPr="00C935A5" w:rsidRDefault="0060117E" w:rsidP="0060117E">
            <w:pPr>
              <w:spacing w:before="40" w:after="20"/>
              <w:jc w:val="right"/>
              <w:rPr>
                <w:rFonts w:cs="Arial"/>
                <w:sz w:val="18"/>
                <w:szCs w:val="18"/>
              </w:rPr>
            </w:pPr>
            <w:r w:rsidRPr="0060117E">
              <w:rPr>
                <w:rFonts w:cs="Arial"/>
                <w:sz w:val="18"/>
                <w:szCs w:val="18"/>
              </w:rPr>
              <w:t>23.4</w:t>
            </w:r>
          </w:p>
        </w:tc>
        <w:tc>
          <w:tcPr>
            <w:tcW w:w="1117" w:type="dxa"/>
            <w:tcBorders>
              <w:top w:val="nil"/>
              <w:left w:val="nil"/>
              <w:bottom w:val="nil"/>
              <w:right w:val="nil"/>
            </w:tcBorders>
            <w:vAlign w:val="bottom"/>
          </w:tcPr>
          <w:p w14:paraId="3280D317" w14:textId="4B2F0BBE" w:rsidR="0060117E" w:rsidRPr="00C935A5" w:rsidRDefault="0060117E" w:rsidP="0060117E">
            <w:pPr>
              <w:spacing w:before="40" w:after="20"/>
              <w:jc w:val="right"/>
              <w:rPr>
                <w:rFonts w:cs="Arial"/>
                <w:sz w:val="18"/>
                <w:szCs w:val="18"/>
              </w:rPr>
            </w:pPr>
            <w:r w:rsidRPr="0060117E">
              <w:rPr>
                <w:rFonts w:cs="Arial"/>
                <w:sz w:val="18"/>
                <w:szCs w:val="18"/>
              </w:rPr>
              <w:t>876,751</w:t>
            </w:r>
          </w:p>
        </w:tc>
        <w:tc>
          <w:tcPr>
            <w:tcW w:w="971" w:type="dxa"/>
            <w:tcBorders>
              <w:top w:val="nil"/>
              <w:left w:val="nil"/>
              <w:bottom w:val="nil"/>
              <w:right w:val="nil"/>
            </w:tcBorders>
            <w:vAlign w:val="bottom"/>
          </w:tcPr>
          <w:p w14:paraId="132ED4C7" w14:textId="66E25CE0" w:rsidR="0060117E" w:rsidRPr="00C935A5" w:rsidRDefault="0060117E" w:rsidP="0060117E">
            <w:pPr>
              <w:spacing w:before="40" w:after="20"/>
              <w:jc w:val="right"/>
              <w:rPr>
                <w:rFonts w:cs="Arial"/>
                <w:sz w:val="18"/>
                <w:szCs w:val="18"/>
              </w:rPr>
            </w:pPr>
            <w:r w:rsidRPr="0060117E">
              <w:rPr>
                <w:rFonts w:cs="Arial"/>
                <w:sz w:val="18"/>
                <w:szCs w:val="18"/>
              </w:rPr>
              <w:t>4,733</w:t>
            </w:r>
          </w:p>
        </w:tc>
        <w:tc>
          <w:tcPr>
            <w:tcW w:w="1228" w:type="dxa"/>
            <w:tcBorders>
              <w:top w:val="nil"/>
              <w:left w:val="nil"/>
              <w:bottom w:val="nil"/>
              <w:right w:val="nil"/>
            </w:tcBorders>
            <w:vAlign w:val="bottom"/>
          </w:tcPr>
          <w:p w14:paraId="06A58B59" w14:textId="1511F56A" w:rsidR="0060117E" w:rsidRPr="00C935A5" w:rsidRDefault="0060117E" w:rsidP="0060117E">
            <w:pPr>
              <w:spacing w:before="40" w:after="20"/>
              <w:jc w:val="right"/>
              <w:rPr>
                <w:rFonts w:cs="Arial"/>
                <w:sz w:val="18"/>
                <w:szCs w:val="18"/>
              </w:rPr>
            </w:pPr>
            <w:r w:rsidRPr="0060117E">
              <w:rPr>
                <w:rFonts w:cs="Arial"/>
                <w:sz w:val="18"/>
                <w:szCs w:val="18"/>
              </w:rPr>
              <w:t>7.3%</w:t>
            </w:r>
          </w:p>
        </w:tc>
      </w:tr>
      <w:tr w:rsidR="0060117E" w:rsidRPr="0060117E" w14:paraId="0C649AC3" w14:textId="77777777" w:rsidTr="00514052">
        <w:trPr>
          <w:trHeight w:val="20"/>
        </w:trPr>
        <w:tc>
          <w:tcPr>
            <w:tcW w:w="2233" w:type="dxa"/>
            <w:tcBorders>
              <w:top w:val="nil"/>
              <w:left w:val="nil"/>
              <w:bottom w:val="nil"/>
              <w:right w:val="single" w:sz="18" w:space="0" w:color="C00000"/>
            </w:tcBorders>
            <w:vAlign w:val="center"/>
          </w:tcPr>
          <w:p w14:paraId="7345D940" w14:textId="77777777" w:rsidR="0060117E" w:rsidRPr="00C935A5" w:rsidRDefault="0060117E" w:rsidP="0060117E">
            <w:pPr>
              <w:spacing w:before="40" w:after="20"/>
              <w:rPr>
                <w:rFonts w:cs="Arial"/>
                <w:sz w:val="18"/>
                <w:szCs w:val="18"/>
              </w:rPr>
            </w:pPr>
            <w:r w:rsidRPr="00C935A5">
              <w:rPr>
                <w:rFonts w:cs="Arial"/>
                <w:sz w:val="18"/>
                <w:szCs w:val="18"/>
              </w:rPr>
              <w:t xml:space="preserve">Whittlesea C </w:t>
            </w:r>
          </w:p>
        </w:tc>
        <w:tc>
          <w:tcPr>
            <w:tcW w:w="1236" w:type="dxa"/>
            <w:tcBorders>
              <w:top w:val="nil"/>
              <w:left w:val="single" w:sz="18" w:space="0" w:color="C00000"/>
              <w:bottom w:val="nil"/>
              <w:right w:val="nil"/>
            </w:tcBorders>
            <w:vAlign w:val="bottom"/>
          </w:tcPr>
          <w:p w14:paraId="59AC68B4" w14:textId="6D009688" w:rsidR="0060117E" w:rsidRPr="00C935A5" w:rsidRDefault="0060117E" w:rsidP="0060117E">
            <w:pPr>
              <w:spacing w:before="40" w:after="20"/>
              <w:jc w:val="right"/>
              <w:rPr>
                <w:rFonts w:cs="Arial"/>
                <w:sz w:val="18"/>
                <w:szCs w:val="18"/>
              </w:rPr>
            </w:pPr>
            <w:r w:rsidRPr="0060117E">
              <w:rPr>
                <w:rFonts w:cs="Arial"/>
                <w:sz w:val="18"/>
                <w:szCs w:val="18"/>
              </w:rPr>
              <w:t>1,102</w:t>
            </w:r>
          </w:p>
        </w:tc>
        <w:tc>
          <w:tcPr>
            <w:tcW w:w="1397" w:type="dxa"/>
            <w:tcBorders>
              <w:top w:val="nil"/>
              <w:left w:val="nil"/>
              <w:bottom w:val="nil"/>
              <w:right w:val="nil"/>
            </w:tcBorders>
            <w:vAlign w:val="bottom"/>
          </w:tcPr>
          <w:p w14:paraId="4639B65B" w14:textId="4A9BD3FF" w:rsidR="0060117E" w:rsidRPr="00C935A5" w:rsidRDefault="0060117E" w:rsidP="0060117E">
            <w:pPr>
              <w:spacing w:before="40" w:after="20"/>
              <w:jc w:val="right"/>
              <w:rPr>
                <w:rFonts w:cs="Arial"/>
                <w:sz w:val="18"/>
                <w:szCs w:val="18"/>
              </w:rPr>
            </w:pPr>
            <w:r w:rsidRPr="0060117E">
              <w:rPr>
                <w:rFonts w:cs="Arial"/>
                <w:sz w:val="18"/>
                <w:szCs w:val="18"/>
              </w:rPr>
              <w:t>990</w:t>
            </w:r>
          </w:p>
        </w:tc>
        <w:tc>
          <w:tcPr>
            <w:tcW w:w="1117" w:type="dxa"/>
            <w:tcBorders>
              <w:top w:val="nil"/>
              <w:left w:val="nil"/>
              <w:bottom w:val="nil"/>
              <w:right w:val="nil"/>
            </w:tcBorders>
            <w:vAlign w:val="bottom"/>
          </w:tcPr>
          <w:p w14:paraId="2F15894A" w14:textId="5720A963" w:rsidR="0060117E" w:rsidRPr="00C935A5" w:rsidRDefault="0060117E" w:rsidP="0060117E">
            <w:pPr>
              <w:spacing w:before="40" w:after="20"/>
              <w:jc w:val="right"/>
              <w:rPr>
                <w:rFonts w:cs="Arial"/>
                <w:sz w:val="18"/>
                <w:szCs w:val="18"/>
              </w:rPr>
            </w:pPr>
            <w:r w:rsidRPr="0060117E">
              <w:rPr>
                <w:rFonts w:cs="Arial"/>
                <w:sz w:val="18"/>
                <w:szCs w:val="18"/>
              </w:rPr>
              <w:t>5.9</w:t>
            </w:r>
          </w:p>
        </w:tc>
        <w:tc>
          <w:tcPr>
            <w:tcW w:w="1117" w:type="dxa"/>
            <w:tcBorders>
              <w:top w:val="nil"/>
              <w:left w:val="nil"/>
              <w:bottom w:val="nil"/>
              <w:right w:val="nil"/>
            </w:tcBorders>
            <w:vAlign w:val="bottom"/>
          </w:tcPr>
          <w:p w14:paraId="6840B99E" w14:textId="1B0F2D4F" w:rsidR="0060117E" w:rsidRPr="00C935A5" w:rsidRDefault="0060117E" w:rsidP="0060117E">
            <w:pPr>
              <w:spacing w:before="40" w:after="20"/>
              <w:jc w:val="right"/>
              <w:rPr>
                <w:rFonts w:cs="Arial"/>
                <w:sz w:val="18"/>
                <w:szCs w:val="18"/>
              </w:rPr>
            </w:pPr>
            <w:r w:rsidRPr="0060117E">
              <w:rPr>
                <w:rFonts w:cs="Arial"/>
                <w:sz w:val="18"/>
                <w:szCs w:val="18"/>
              </w:rPr>
              <w:t>1,556,979</w:t>
            </w:r>
          </w:p>
        </w:tc>
        <w:tc>
          <w:tcPr>
            <w:tcW w:w="971" w:type="dxa"/>
            <w:tcBorders>
              <w:top w:val="nil"/>
              <w:left w:val="nil"/>
              <w:bottom w:val="nil"/>
              <w:right w:val="nil"/>
            </w:tcBorders>
            <w:vAlign w:val="bottom"/>
          </w:tcPr>
          <w:p w14:paraId="161DC528" w14:textId="3049EA38" w:rsidR="0060117E" w:rsidRPr="00C935A5" w:rsidRDefault="0060117E" w:rsidP="0060117E">
            <w:pPr>
              <w:spacing w:before="40" w:after="20"/>
              <w:jc w:val="right"/>
              <w:rPr>
                <w:rFonts w:cs="Arial"/>
                <w:sz w:val="18"/>
                <w:szCs w:val="18"/>
              </w:rPr>
            </w:pPr>
            <w:r w:rsidRPr="0060117E">
              <w:rPr>
                <w:rFonts w:cs="Arial"/>
                <w:sz w:val="18"/>
                <w:szCs w:val="18"/>
              </w:rPr>
              <w:t>5,994</w:t>
            </w:r>
          </w:p>
        </w:tc>
        <w:tc>
          <w:tcPr>
            <w:tcW w:w="1228" w:type="dxa"/>
            <w:tcBorders>
              <w:top w:val="nil"/>
              <w:left w:val="nil"/>
              <w:bottom w:val="nil"/>
              <w:right w:val="nil"/>
            </w:tcBorders>
            <w:vAlign w:val="bottom"/>
          </w:tcPr>
          <w:p w14:paraId="0F215272" w14:textId="1EAB3ADD" w:rsidR="0060117E" w:rsidRPr="00C935A5" w:rsidRDefault="0060117E" w:rsidP="0060117E">
            <w:pPr>
              <w:spacing w:before="40" w:after="20"/>
              <w:jc w:val="right"/>
              <w:rPr>
                <w:rFonts w:cs="Arial"/>
                <w:sz w:val="18"/>
                <w:szCs w:val="18"/>
              </w:rPr>
            </w:pPr>
            <w:r w:rsidRPr="0060117E">
              <w:rPr>
                <w:rFonts w:cs="Arial"/>
                <w:sz w:val="18"/>
                <w:szCs w:val="18"/>
              </w:rPr>
              <w:t>6.7%</w:t>
            </w:r>
          </w:p>
        </w:tc>
      </w:tr>
      <w:tr w:rsidR="0060117E" w:rsidRPr="0060117E" w14:paraId="4099C696" w14:textId="77777777" w:rsidTr="00514052">
        <w:trPr>
          <w:trHeight w:val="20"/>
        </w:trPr>
        <w:tc>
          <w:tcPr>
            <w:tcW w:w="2233" w:type="dxa"/>
            <w:tcBorders>
              <w:top w:val="nil"/>
              <w:left w:val="nil"/>
              <w:bottom w:val="nil"/>
              <w:right w:val="single" w:sz="18" w:space="0" w:color="C00000"/>
            </w:tcBorders>
            <w:vAlign w:val="center"/>
          </w:tcPr>
          <w:p w14:paraId="0A91D8ED" w14:textId="77777777" w:rsidR="0060117E" w:rsidRPr="00C935A5" w:rsidRDefault="0060117E" w:rsidP="0060117E">
            <w:pPr>
              <w:spacing w:before="40" w:after="20"/>
              <w:rPr>
                <w:rFonts w:cs="Arial"/>
                <w:sz w:val="18"/>
                <w:szCs w:val="18"/>
              </w:rPr>
            </w:pPr>
            <w:r w:rsidRPr="00C935A5">
              <w:rPr>
                <w:rFonts w:cs="Arial"/>
                <w:sz w:val="18"/>
                <w:szCs w:val="18"/>
              </w:rPr>
              <w:t xml:space="preserve">Wodonga C </w:t>
            </w:r>
          </w:p>
        </w:tc>
        <w:tc>
          <w:tcPr>
            <w:tcW w:w="1236" w:type="dxa"/>
            <w:tcBorders>
              <w:top w:val="nil"/>
              <w:left w:val="single" w:sz="18" w:space="0" w:color="C00000"/>
              <w:bottom w:val="nil"/>
              <w:right w:val="nil"/>
            </w:tcBorders>
            <w:vAlign w:val="bottom"/>
          </w:tcPr>
          <w:p w14:paraId="183BA469" w14:textId="29FE05EE" w:rsidR="0060117E" w:rsidRPr="00C935A5" w:rsidRDefault="0060117E" w:rsidP="0060117E">
            <w:pPr>
              <w:spacing w:before="40" w:after="20"/>
              <w:jc w:val="right"/>
              <w:rPr>
                <w:rFonts w:cs="Arial"/>
                <w:sz w:val="18"/>
                <w:szCs w:val="18"/>
              </w:rPr>
            </w:pPr>
            <w:r w:rsidRPr="0060117E">
              <w:rPr>
                <w:rFonts w:cs="Arial"/>
                <w:sz w:val="18"/>
                <w:szCs w:val="18"/>
              </w:rPr>
              <w:t>1,033</w:t>
            </w:r>
          </w:p>
        </w:tc>
        <w:tc>
          <w:tcPr>
            <w:tcW w:w="1397" w:type="dxa"/>
            <w:tcBorders>
              <w:top w:val="nil"/>
              <w:left w:val="nil"/>
              <w:bottom w:val="nil"/>
              <w:right w:val="nil"/>
            </w:tcBorders>
            <w:vAlign w:val="bottom"/>
          </w:tcPr>
          <w:p w14:paraId="431F1F58" w14:textId="1136468B" w:rsidR="0060117E" w:rsidRPr="00C935A5" w:rsidRDefault="0060117E" w:rsidP="0060117E">
            <w:pPr>
              <w:spacing w:before="40" w:after="20"/>
              <w:jc w:val="right"/>
              <w:rPr>
                <w:rFonts w:cs="Arial"/>
                <w:sz w:val="18"/>
                <w:szCs w:val="18"/>
              </w:rPr>
            </w:pPr>
            <w:r w:rsidRPr="0060117E">
              <w:rPr>
                <w:rFonts w:cs="Arial"/>
                <w:sz w:val="18"/>
                <w:szCs w:val="18"/>
              </w:rPr>
              <w:t>973</w:t>
            </w:r>
          </w:p>
        </w:tc>
        <w:tc>
          <w:tcPr>
            <w:tcW w:w="1117" w:type="dxa"/>
            <w:tcBorders>
              <w:top w:val="nil"/>
              <w:left w:val="nil"/>
              <w:bottom w:val="nil"/>
              <w:right w:val="nil"/>
            </w:tcBorders>
            <w:vAlign w:val="bottom"/>
          </w:tcPr>
          <w:p w14:paraId="1C024C96" w14:textId="6A3CF61F" w:rsidR="0060117E" w:rsidRPr="00C935A5" w:rsidRDefault="0060117E" w:rsidP="0060117E">
            <w:pPr>
              <w:spacing w:before="40" w:after="20"/>
              <w:jc w:val="right"/>
              <w:rPr>
                <w:rFonts w:cs="Arial"/>
                <w:sz w:val="18"/>
                <w:szCs w:val="18"/>
              </w:rPr>
            </w:pPr>
            <w:r w:rsidRPr="0060117E">
              <w:rPr>
                <w:rFonts w:cs="Arial"/>
                <w:sz w:val="18"/>
                <w:szCs w:val="18"/>
              </w:rPr>
              <w:t>15.5</w:t>
            </w:r>
          </w:p>
        </w:tc>
        <w:tc>
          <w:tcPr>
            <w:tcW w:w="1117" w:type="dxa"/>
            <w:tcBorders>
              <w:top w:val="nil"/>
              <w:left w:val="nil"/>
              <w:bottom w:val="nil"/>
              <w:right w:val="nil"/>
            </w:tcBorders>
            <w:vAlign w:val="bottom"/>
          </w:tcPr>
          <w:p w14:paraId="1F40D343" w14:textId="3FBAE2DF" w:rsidR="0060117E" w:rsidRPr="00C935A5" w:rsidRDefault="0060117E" w:rsidP="0060117E">
            <w:pPr>
              <w:spacing w:before="40" w:after="20"/>
              <w:jc w:val="right"/>
              <w:rPr>
                <w:rFonts w:cs="Arial"/>
                <w:sz w:val="18"/>
                <w:szCs w:val="18"/>
              </w:rPr>
            </w:pPr>
            <w:r w:rsidRPr="0060117E">
              <w:rPr>
                <w:rFonts w:cs="Arial"/>
                <w:sz w:val="18"/>
                <w:szCs w:val="18"/>
              </w:rPr>
              <w:t>382,820</w:t>
            </w:r>
          </w:p>
        </w:tc>
        <w:tc>
          <w:tcPr>
            <w:tcW w:w="971" w:type="dxa"/>
            <w:tcBorders>
              <w:top w:val="nil"/>
              <w:left w:val="nil"/>
              <w:bottom w:val="nil"/>
              <w:right w:val="nil"/>
            </w:tcBorders>
            <w:vAlign w:val="bottom"/>
          </w:tcPr>
          <w:p w14:paraId="14F570BB" w14:textId="7F9E5628" w:rsidR="0060117E" w:rsidRPr="00C935A5" w:rsidRDefault="0060117E" w:rsidP="0060117E">
            <w:pPr>
              <w:spacing w:before="40" w:after="20"/>
              <w:jc w:val="right"/>
              <w:rPr>
                <w:rFonts w:cs="Arial"/>
                <w:sz w:val="18"/>
                <w:szCs w:val="18"/>
              </w:rPr>
            </w:pPr>
            <w:r w:rsidRPr="0060117E">
              <w:rPr>
                <w:rFonts w:cs="Arial"/>
                <w:sz w:val="18"/>
                <w:szCs w:val="18"/>
              </w:rPr>
              <w:t>8,561</w:t>
            </w:r>
          </w:p>
        </w:tc>
        <w:tc>
          <w:tcPr>
            <w:tcW w:w="1228" w:type="dxa"/>
            <w:tcBorders>
              <w:top w:val="nil"/>
              <w:left w:val="nil"/>
              <w:bottom w:val="nil"/>
              <w:right w:val="nil"/>
            </w:tcBorders>
            <w:vAlign w:val="bottom"/>
          </w:tcPr>
          <w:p w14:paraId="26F28309" w14:textId="785C31DE" w:rsidR="0060117E" w:rsidRPr="00C935A5" w:rsidRDefault="0060117E" w:rsidP="0060117E">
            <w:pPr>
              <w:spacing w:before="40" w:after="20"/>
              <w:jc w:val="right"/>
              <w:rPr>
                <w:rFonts w:cs="Arial"/>
                <w:sz w:val="18"/>
                <w:szCs w:val="18"/>
              </w:rPr>
            </w:pPr>
            <w:r w:rsidRPr="0060117E">
              <w:rPr>
                <w:rFonts w:cs="Arial"/>
                <w:sz w:val="18"/>
                <w:szCs w:val="18"/>
              </w:rPr>
              <w:t>8.0%</w:t>
            </w:r>
          </w:p>
        </w:tc>
      </w:tr>
      <w:tr w:rsidR="0060117E" w:rsidRPr="0060117E" w14:paraId="6E3EB96D" w14:textId="77777777" w:rsidTr="00514052">
        <w:trPr>
          <w:trHeight w:val="20"/>
        </w:trPr>
        <w:tc>
          <w:tcPr>
            <w:tcW w:w="2233" w:type="dxa"/>
            <w:tcBorders>
              <w:top w:val="nil"/>
              <w:left w:val="nil"/>
              <w:bottom w:val="nil"/>
              <w:right w:val="single" w:sz="18" w:space="0" w:color="C00000"/>
            </w:tcBorders>
            <w:vAlign w:val="center"/>
          </w:tcPr>
          <w:p w14:paraId="66644BEC" w14:textId="77777777" w:rsidR="0060117E" w:rsidRPr="00C935A5" w:rsidRDefault="0060117E" w:rsidP="0060117E">
            <w:pPr>
              <w:spacing w:before="40" w:after="20"/>
              <w:rPr>
                <w:rFonts w:cs="Arial"/>
                <w:sz w:val="18"/>
                <w:szCs w:val="18"/>
              </w:rPr>
            </w:pPr>
            <w:r w:rsidRPr="00C935A5">
              <w:rPr>
                <w:rFonts w:cs="Arial"/>
                <w:sz w:val="18"/>
                <w:szCs w:val="18"/>
              </w:rPr>
              <w:t xml:space="preserve">Wyndham C </w:t>
            </w:r>
          </w:p>
        </w:tc>
        <w:tc>
          <w:tcPr>
            <w:tcW w:w="1236" w:type="dxa"/>
            <w:tcBorders>
              <w:top w:val="nil"/>
              <w:left w:val="single" w:sz="18" w:space="0" w:color="C00000"/>
              <w:bottom w:val="nil"/>
              <w:right w:val="nil"/>
            </w:tcBorders>
            <w:vAlign w:val="bottom"/>
          </w:tcPr>
          <w:p w14:paraId="30C17800" w14:textId="03F1FCE0" w:rsidR="0060117E" w:rsidRPr="00C935A5" w:rsidRDefault="0060117E" w:rsidP="0060117E">
            <w:pPr>
              <w:spacing w:before="40" w:after="20"/>
              <w:jc w:val="right"/>
              <w:rPr>
                <w:rFonts w:cs="Arial"/>
                <w:sz w:val="18"/>
                <w:szCs w:val="18"/>
              </w:rPr>
            </w:pPr>
            <w:r w:rsidRPr="0060117E">
              <w:rPr>
                <w:rFonts w:cs="Arial"/>
                <w:sz w:val="18"/>
                <w:szCs w:val="18"/>
              </w:rPr>
              <w:t>1,298</w:t>
            </w:r>
          </w:p>
        </w:tc>
        <w:tc>
          <w:tcPr>
            <w:tcW w:w="1397" w:type="dxa"/>
            <w:tcBorders>
              <w:top w:val="nil"/>
              <w:left w:val="nil"/>
              <w:bottom w:val="nil"/>
              <w:right w:val="nil"/>
            </w:tcBorders>
            <w:vAlign w:val="bottom"/>
          </w:tcPr>
          <w:p w14:paraId="0925549F" w14:textId="757ECE26" w:rsidR="0060117E" w:rsidRPr="00C935A5" w:rsidRDefault="0060117E" w:rsidP="0060117E">
            <w:pPr>
              <w:spacing w:before="40" w:after="20"/>
              <w:jc w:val="right"/>
              <w:rPr>
                <w:rFonts w:cs="Arial"/>
                <w:sz w:val="18"/>
                <w:szCs w:val="18"/>
              </w:rPr>
            </w:pPr>
            <w:r w:rsidRPr="0060117E">
              <w:rPr>
                <w:rFonts w:cs="Arial"/>
                <w:sz w:val="18"/>
                <w:szCs w:val="18"/>
              </w:rPr>
              <w:t>1,006</w:t>
            </w:r>
          </w:p>
        </w:tc>
        <w:tc>
          <w:tcPr>
            <w:tcW w:w="1117" w:type="dxa"/>
            <w:tcBorders>
              <w:top w:val="nil"/>
              <w:left w:val="nil"/>
              <w:bottom w:val="nil"/>
              <w:right w:val="nil"/>
            </w:tcBorders>
            <w:vAlign w:val="bottom"/>
          </w:tcPr>
          <w:p w14:paraId="782C0936" w14:textId="1CB79186" w:rsidR="0060117E" w:rsidRPr="00C935A5" w:rsidRDefault="0060117E" w:rsidP="0060117E">
            <w:pPr>
              <w:spacing w:before="40" w:after="20"/>
              <w:jc w:val="right"/>
              <w:rPr>
                <w:rFonts w:cs="Arial"/>
                <w:sz w:val="18"/>
                <w:szCs w:val="18"/>
              </w:rPr>
            </w:pPr>
            <w:r w:rsidRPr="0060117E">
              <w:rPr>
                <w:rFonts w:cs="Arial"/>
                <w:sz w:val="18"/>
                <w:szCs w:val="18"/>
              </w:rPr>
              <w:t>13.9</w:t>
            </w:r>
          </w:p>
        </w:tc>
        <w:tc>
          <w:tcPr>
            <w:tcW w:w="1117" w:type="dxa"/>
            <w:tcBorders>
              <w:top w:val="nil"/>
              <w:left w:val="nil"/>
              <w:bottom w:val="nil"/>
              <w:right w:val="nil"/>
            </w:tcBorders>
            <w:vAlign w:val="bottom"/>
          </w:tcPr>
          <w:p w14:paraId="4C6A5853" w14:textId="49569620" w:rsidR="0060117E" w:rsidRPr="00C935A5" w:rsidRDefault="0060117E" w:rsidP="0060117E">
            <w:pPr>
              <w:spacing w:before="40" w:after="20"/>
              <w:jc w:val="right"/>
              <w:rPr>
                <w:rFonts w:cs="Arial"/>
                <w:sz w:val="18"/>
                <w:szCs w:val="18"/>
              </w:rPr>
            </w:pPr>
            <w:r w:rsidRPr="0060117E">
              <w:rPr>
                <w:rFonts w:cs="Arial"/>
                <w:sz w:val="18"/>
                <w:szCs w:val="18"/>
              </w:rPr>
              <w:t>3,302,098</w:t>
            </w:r>
          </w:p>
        </w:tc>
        <w:tc>
          <w:tcPr>
            <w:tcW w:w="971" w:type="dxa"/>
            <w:tcBorders>
              <w:top w:val="nil"/>
              <w:left w:val="nil"/>
              <w:bottom w:val="nil"/>
              <w:right w:val="nil"/>
            </w:tcBorders>
            <w:vAlign w:val="bottom"/>
          </w:tcPr>
          <w:p w14:paraId="26CB3DCC" w14:textId="19CA184D" w:rsidR="0060117E" w:rsidRPr="00C935A5" w:rsidRDefault="0060117E" w:rsidP="0060117E">
            <w:pPr>
              <w:spacing w:before="40" w:after="20"/>
              <w:jc w:val="right"/>
              <w:rPr>
                <w:rFonts w:cs="Arial"/>
                <w:sz w:val="18"/>
                <w:szCs w:val="18"/>
              </w:rPr>
            </w:pPr>
            <w:r w:rsidRPr="0060117E">
              <w:rPr>
                <w:rFonts w:cs="Arial"/>
                <w:sz w:val="18"/>
                <w:szCs w:val="18"/>
              </w:rPr>
              <w:t>9,493</w:t>
            </w:r>
          </w:p>
        </w:tc>
        <w:tc>
          <w:tcPr>
            <w:tcW w:w="1228" w:type="dxa"/>
            <w:tcBorders>
              <w:top w:val="nil"/>
              <w:left w:val="nil"/>
              <w:bottom w:val="nil"/>
              <w:right w:val="nil"/>
            </w:tcBorders>
            <w:vAlign w:val="bottom"/>
          </w:tcPr>
          <w:p w14:paraId="5E0E8630" w14:textId="7913112B" w:rsidR="0060117E" w:rsidRPr="00C935A5" w:rsidRDefault="0060117E" w:rsidP="0060117E">
            <w:pPr>
              <w:spacing w:before="40" w:after="20"/>
              <w:jc w:val="right"/>
              <w:rPr>
                <w:rFonts w:cs="Arial"/>
                <w:sz w:val="18"/>
                <w:szCs w:val="18"/>
              </w:rPr>
            </w:pPr>
            <w:r w:rsidRPr="0060117E">
              <w:rPr>
                <w:rFonts w:cs="Arial"/>
                <w:sz w:val="18"/>
                <w:szCs w:val="18"/>
              </w:rPr>
              <w:t>4.7%</w:t>
            </w:r>
          </w:p>
        </w:tc>
      </w:tr>
      <w:tr w:rsidR="0060117E" w:rsidRPr="0060117E" w14:paraId="2BA04095" w14:textId="77777777" w:rsidTr="00514052">
        <w:trPr>
          <w:trHeight w:val="20"/>
        </w:trPr>
        <w:tc>
          <w:tcPr>
            <w:tcW w:w="2233" w:type="dxa"/>
            <w:tcBorders>
              <w:top w:val="nil"/>
              <w:left w:val="nil"/>
              <w:bottom w:val="nil"/>
              <w:right w:val="single" w:sz="18" w:space="0" w:color="C00000"/>
            </w:tcBorders>
            <w:vAlign w:val="center"/>
          </w:tcPr>
          <w:p w14:paraId="775C6A34" w14:textId="77777777" w:rsidR="0060117E" w:rsidRPr="00C935A5" w:rsidRDefault="0060117E" w:rsidP="0060117E">
            <w:pPr>
              <w:spacing w:before="40" w:after="20"/>
              <w:rPr>
                <w:rFonts w:cs="Arial"/>
                <w:sz w:val="18"/>
                <w:szCs w:val="18"/>
              </w:rPr>
            </w:pPr>
            <w:r w:rsidRPr="00C935A5">
              <w:rPr>
                <w:rFonts w:cs="Arial"/>
                <w:sz w:val="18"/>
                <w:szCs w:val="18"/>
              </w:rPr>
              <w:t xml:space="preserve">Yarra C </w:t>
            </w:r>
          </w:p>
        </w:tc>
        <w:tc>
          <w:tcPr>
            <w:tcW w:w="1236" w:type="dxa"/>
            <w:tcBorders>
              <w:top w:val="nil"/>
              <w:left w:val="single" w:sz="18" w:space="0" w:color="C00000"/>
              <w:bottom w:val="nil"/>
              <w:right w:val="nil"/>
            </w:tcBorders>
            <w:vAlign w:val="bottom"/>
          </w:tcPr>
          <w:p w14:paraId="2F634467" w14:textId="6B869E99" w:rsidR="0060117E" w:rsidRPr="00C935A5" w:rsidRDefault="0060117E" w:rsidP="0060117E">
            <w:pPr>
              <w:spacing w:before="40" w:after="20"/>
              <w:jc w:val="right"/>
              <w:rPr>
                <w:rFonts w:cs="Arial"/>
                <w:sz w:val="18"/>
                <w:szCs w:val="18"/>
              </w:rPr>
            </w:pPr>
            <w:r w:rsidRPr="0060117E">
              <w:rPr>
                <w:rFonts w:cs="Arial"/>
                <w:sz w:val="18"/>
                <w:szCs w:val="18"/>
              </w:rPr>
              <w:t>1,391</w:t>
            </w:r>
          </w:p>
        </w:tc>
        <w:tc>
          <w:tcPr>
            <w:tcW w:w="1397" w:type="dxa"/>
            <w:tcBorders>
              <w:top w:val="nil"/>
              <w:left w:val="nil"/>
              <w:bottom w:val="nil"/>
              <w:right w:val="nil"/>
            </w:tcBorders>
            <w:vAlign w:val="bottom"/>
          </w:tcPr>
          <w:p w14:paraId="0E43F278" w14:textId="267F36B7" w:rsidR="0060117E" w:rsidRPr="00C935A5" w:rsidRDefault="0060117E" w:rsidP="0060117E">
            <w:pPr>
              <w:spacing w:before="40" w:after="20"/>
              <w:jc w:val="right"/>
              <w:rPr>
                <w:rFonts w:cs="Arial"/>
                <w:sz w:val="18"/>
                <w:szCs w:val="18"/>
              </w:rPr>
            </w:pPr>
            <w:r w:rsidRPr="0060117E">
              <w:rPr>
                <w:rFonts w:cs="Arial"/>
                <w:sz w:val="18"/>
                <w:szCs w:val="18"/>
              </w:rPr>
              <w:t>1,046</w:t>
            </w:r>
          </w:p>
        </w:tc>
        <w:tc>
          <w:tcPr>
            <w:tcW w:w="1117" w:type="dxa"/>
            <w:tcBorders>
              <w:top w:val="nil"/>
              <w:left w:val="nil"/>
              <w:bottom w:val="nil"/>
              <w:right w:val="nil"/>
            </w:tcBorders>
            <w:vAlign w:val="bottom"/>
          </w:tcPr>
          <w:p w14:paraId="5FB9B145" w14:textId="7962C9F1" w:rsidR="0060117E" w:rsidRPr="00C935A5" w:rsidRDefault="0060117E" w:rsidP="0060117E">
            <w:pPr>
              <w:spacing w:before="40" w:after="20"/>
              <w:jc w:val="right"/>
              <w:rPr>
                <w:rFonts w:cs="Arial"/>
                <w:sz w:val="18"/>
                <w:szCs w:val="18"/>
              </w:rPr>
            </w:pPr>
            <w:r w:rsidRPr="0060117E">
              <w:rPr>
                <w:rFonts w:cs="Arial"/>
                <w:sz w:val="18"/>
                <w:szCs w:val="18"/>
              </w:rPr>
              <w:t>23.3</w:t>
            </w:r>
          </w:p>
        </w:tc>
        <w:tc>
          <w:tcPr>
            <w:tcW w:w="1117" w:type="dxa"/>
            <w:tcBorders>
              <w:top w:val="nil"/>
              <w:left w:val="nil"/>
              <w:bottom w:val="nil"/>
              <w:right w:val="nil"/>
            </w:tcBorders>
            <w:vAlign w:val="bottom"/>
          </w:tcPr>
          <w:p w14:paraId="71D28F70" w14:textId="5DEA1CFB" w:rsidR="0060117E" w:rsidRPr="00C935A5" w:rsidRDefault="0060117E" w:rsidP="0060117E">
            <w:pPr>
              <w:spacing w:before="40" w:after="20"/>
              <w:jc w:val="right"/>
              <w:rPr>
                <w:rFonts w:cs="Arial"/>
                <w:sz w:val="18"/>
                <w:szCs w:val="18"/>
              </w:rPr>
            </w:pPr>
            <w:r w:rsidRPr="0060117E">
              <w:rPr>
                <w:rFonts w:cs="Arial"/>
                <w:sz w:val="18"/>
                <w:szCs w:val="18"/>
              </w:rPr>
              <w:t>1,544,330</w:t>
            </w:r>
          </w:p>
        </w:tc>
        <w:tc>
          <w:tcPr>
            <w:tcW w:w="971" w:type="dxa"/>
            <w:tcBorders>
              <w:top w:val="nil"/>
              <w:left w:val="nil"/>
              <w:bottom w:val="nil"/>
              <w:right w:val="nil"/>
            </w:tcBorders>
            <w:vAlign w:val="bottom"/>
          </w:tcPr>
          <w:p w14:paraId="35D5A0B1" w14:textId="7966C1E4" w:rsidR="0060117E" w:rsidRPr="00C935A5" w:rsidRDefault="0060117E" w:rsidP="0060117E">
            <w:pPr>
              <w:spacing w:before="40" w:after="20"/>
              <w:jc w:val="right"/>
              <w:rPr>
                <w:rFonts w:cs="Arial"/>
                <w:sz w:val="18"/>
                <w:szCs w:val="18"/>
              </w:rPr>
            </w:pPr>
            <w:r w:rsidRPr="0060117E">
              <w:rPr>
                <w:rFonts w:cs="Arial"/>
                <w:sz w:val="18"/>
                <w:szCs w:val="18"/>
              </w:rPr>
              <w:t>15,237</w:t>
            </w:r>
          </w:p>
        </w:tc>
        <w:tc>
          <w:tcPr>
            <w:tcW w:w="1228" w:type="dxa"/>
            <w:tcBorders>
              <w:top w:val="nil"/>
              <w:left w:val="nil"/>
              <w:bottom w:val="nil"/>
              <w:right w:val="nil"/>
            </w:tcBorders>
            <w:vAlign w:val="bottom"/>
          </w:tcPr>
          <w:p w14:paraId="5F827A72" w14:textId="76293991" w:rsidR="0060117E" w:rsidRPr="00C935A5" w:rsidRDefault="0060117E" w:rsidP="0060117E">
            <w:pPr>
              <w:spacing w:before="40" w:after="20"/>
              <w:jc w:val="right"/>
              <w:rPr>
                <w:rFonts w:cs="Arial"/>
                <w:sz w:val="18"/>
                <w:szCs w:val="18"/>
              </w:rPr>
            </w:pPr>
            <w:r w:rsidRPr="0060117E">
              <w:rPr>
                <w:rFonts w:cs="Arial"/>
                <w:sz w:val="18"/>
                <w:szCs w:val="18"/>
              </w:rPr>
              <w:t>20.7%</w:t>
            </w:r>
          </w:p>
        </w:tc>
      </w:tr>
      <w:tr w:rsidR="0060117E" w:rsidRPr="0060117E" w14:paraId="4ED8697E" w14:textId="77777777" w:rsidTr="00514052">
        <w:trPr>
          <w:trHeight w:val="20"/>
        </w:trPr>
        <w:tc>
          <w:tcPr>
            <w:tcW w:w="2233" w:type="dxa"/>
            <w:tcBorders>
              <w:top w:val="nil"/>
              <w:left w:val="nil"/>
              <w:bottom w:val="nil"/>
              <w:right w:val="single" w:sz="18" w:space="0" w:color="C00000"/>
            </w:tcBorders>
            <w:vAlign w:val="center"/>
          </w:tcPr>
          <w:p w14:paraId="3DDA4D73" w14:textId="77777777" w:rsidR="0060117E" w:rsidRPr="00C935A5" w:rsidRDefault="0060117E" w:rsidP="0060117E">
            <w:pPr>
              <w:spacing w:before="40" w:after="20"/>
              <w:rPr>
                <w:rFonts w:cs="Arial"/>
                <w:sz w:val="18"/>
                <w:szCs w:val="18"/>
              </w:rPr>
            </w:pPr>
            <w:r w:rsidRPr="00C935A5">
              <w:rPr>
                <w:rFonts w:cs="Arial"/>
                <w:sz w:val="18"/>
                <w:szCs w:val="18"/>
              </w:rPr>
              <w:t xml:space="preserve">Yarra Ranges S </w:t>
            </w:r>
          </w:p>
        </w:tc>
        <w:tc>
          <w:tcPr>
            <w:tcW w:w="1236" w:type="dxa"/>
            <w:tcBorders>
              <w:top w:val="nil"/>
              <w:left w:val="single" w:sz="18" w:space="0" w:color="C00000"/>
              <w:bottom w:val="nil"/>
              <w:right w:val="nil"/>
            </w:tcBorders>
            <w:vAlign w:val="bottom"/>
          </w:tcPr>
          <w:p w14:paraId="7ADA0CE4" w14:textId="269265B1" w:rsidR="0060117E" w:rsidRPr="00C935A5" w:rsidRDefault="0060117E" w:rsidP="0060117E">
            <w:pPr>
              <w:spacing w:before="40" w:after="20"/>
              <w:jc w:val="right"/>
              <w:rPr>
                <w:rFonts w:cs="Arial"/>
                <w:sz w:val="18"/>
                <w:szCs w:val="18"/>
              </w:rPr>
            </w:pPr>
            <w:r w:rsidRPr="0060117E">
              <w:rPr>
                <w:rFonts w:cs="Arial"/>
                <w:sz w:val="18"/>
                <w:szCs w:val="18"/>
              </w:rPr>
              <w:t>1,201</w:t>
            </w:r>
          </w:p>
        </w:tc>
        <w:tc>
          <w:tcPr>
            <w:tcW w:w="1397" w:type="dxa"/>
            <w:tcBorders>
              <w:top w:val="nil"/>
              <w:left w:val="nil"/>
              <w:bottom w:val="nil"/>
              <w:right w:val="nil"/>
            </w:tcBorders>
            <w:vAlign w:val="bottom"/>
          </w:tcPr>
          <w:p w14:paraId="1A2D780C" w14:textId="5953EE12" w:rsidR="0060117E" w:rsidRPr="00C935A5" w:rsidRDefault="0060117E" w:rsidP="0060117E">
            <w:pPr>
              <w:spacing w:before="40" w:after="20"/>
              <w:jc w:val="right"/>
              <w:rPr>
                <w:rFonts w:cs="Arial"/>
                <w:sz w:val="18"/>
                <w:szCs w:val="18"/>
              </w:rPr>
            </w:pPr>
            <w:r w:rsidRPr="0060117E">
              <w:rPr>
                <w:rFonts w:cs="Arial"/>
                <w:sz w:val="18"/>
                <w:szCs w:val="18"/>
              </w:rPr>
              <w:t>1,041</w:t>
            </w:r>
          </w:p>
        </w:tc>
        <w:tc>
          <w:tcPr>
            <w:tcW w:w="1117" w:type="dxa"/>
            <w:tcBorders>
              <w:top w:val="nil"/>
              <w:left w:val="nil"/>
              <w:bottom w:val="nil"/>
              <w:right w:val="nil"/>
            </w:tcBorders>
            <w:vAlign w:val="bottom"/>
          </w:tcPr>
          <w:p w14:paraId="5D632984" w14:textId="03E12047" w:rsidR="0060117E" w:rsidRPr="00C935A5" w:rsidRDefault="0060117E" w:rsidP="0060117E">
            <w:pPr>
              <w:spacing w:before="40" w:after="20"/>
              <w:jc w:val="right"/>
              <w:rPr>
                <w:rFonts w:cs="Arial"/>
                <w:sz w:val="18"/>
                <w:szCs w:val="18"/>
              </w:rPr>
            </w:pPr>
            <w:r w:rsidRPr="0060117E">
              <w:rPr>
                <w:rFonts w:cs="Arial"/>
                <w:sz w:val="18"/>
                <w:szCs w:val="18"/>
              </w:rPr>
              <w:t>23.4</w:t>
            </w:r>
          </w:p>
        </w:tc>
        <w:tc>
          <w:tcPr>
            <w:tcW w:w="1117" w:type="dxa"/>
            <w:tcBorders>
              <w:top w:val="nil"/>
              <w:left w:val="nil"/>
              <w:bottom w:val="nil"/>
              <w:right w:val="nil"/>
            </w:tcBorders>
            <w:vAlign w:val="bottom"/>
          </w:tcPr>
          <w:p w14:paraId="403C9FE5" w14:textId="6EA0014E" w:rsidR="0060117E" w:rsidRPr="00C935A5" w:rsidRDefault="0060117E" w:rsidP="0060117E">
            <w:pPr>
              <w:spacing w:before="40" w:after="20"/>
              <w:jc w:val="right"/>
              <w:rPr>
                <w:rFonts w:cs="Arial"/>
                <w:sz w:val="18"/>
                <w:szCs w:val="18"/>
              </w:rPr>
            </w:pPr>
            <w:r w:rsidRPr="0060117E">
              <w:rPr>
                <w:rFonts w:cs="Arial"/>
                <w:sz w:val="18"/>
                <w:szCs w:val="18"/>
              </w:rPr>
              <w:t>490,064</w:t>
            </w:r>
          </w:p>
        </w:tc>
        <w:tc>
          <w:tcPr>
            <w:tcW w:w="971" w:type="dxa"/>
            <w:tcBorders>
              <w:top w:val="nil"/>
              <w:left w:val="nil"/>
              <w:bottom w:val="nil"/>
              <w:right w:val="nil"/>
            </w:tcBorders>
            <w:vAlign w:val="bottom"/>
          </w:tcPr>
          <w:p w14:paraId="70CEE017" w14:textId="0B5F126A" w:rsidR="0060117E" w:rsidRPr="00C935A5" w:rsidRDefault="0060117E" w:rsidP="0060117E">
            <w:pPr>
              <w:spacing w:before="40" w:after="20"/>
              <w:jc w:val="right"/>
              <w:rPr>
                <w:rFonts w:cs="Arial"/>
                <w:sz w:val="18"/>
                <w:szCs w:val="18"/>
              </w:rPr>
            </w:pPr>
            <w:r w:rsidRPr="0060117E">
              <w:rPr>
                <w:rFonts w:cs="Arial"/>
                <w:sz w:val="18"/>
                <w:szCs w:val="18"/>
              </w:rPr>
              <w:t>3,046</w:t>
            </w:r>
          </w:p>
        </w:tc>
        <w:tc>
          <w:tcPr>
            <w:tcW w:w="1228" w:type="dxa"/>
            <w:tcBorders>
              <w:top w:val="nil"/>
              <w:left w:val="nil"/>
              <w:bottom w:val="nil"/>
              <w:right w:val="nil"/>
            </w:tcBorders>
            <w:vAlign w:val="bottom"/>
          </w:tcPr>
          <w:p w14:paraId="4B77D2A2" w14:textId="59521066" w:rsidR="0060117E" w:rsidRPr="00C935A5" w:rsidRDefault="0060117E" w:rsidP="0060117E">
            <w:pPr>
              <w:spacing w:before="40" w:after="20"/>
              <w:jc w:val="right"/>
              <w:rPr>
                <w:rFonts w:cs="Arial"/>
                <w:sz w:val="18"/>
                <w:szCs w:val="18"/>
              </w:rPr>
            </w:pPr>
            <w:r w:rsidRPr="0060117E">
              <w:rPr>
                <w:rFonts w:cs="Arial"/>
                <w:sz w:val="18"/>
                <w:szCs w:val="18"/>
              </w:rPr>
              <w:t>4.1%</w:t>
            </w:r>
          </w:p>
        </w:tc>
      </w:tr>
      <w:tr w:rsidR="0060117E" w:rsidRPr="0060117E" w14:paraId="10789339" w14:textId="77777777" w:rsidTr="00514052">
        <w:trPr>
          <w:trHeight w:val="20"/>
        </w:trPr>
        <w:tc>
          <w:tcPr>
            <w:tcW w:w="2233" w:type="dxa"/>
            <w:tcBorders>
              <w:top w:val="nil"/>
              <w:left w:val="nil"/>
              <w:bottom w:val="nil"/>
              <w:right w:val="single" w:sz="18" w:space="0" w:color="C00000"/>
            </w:tcBorders>
            <w:vAlign w:val="center"/>
          </w:tcPr>
          <w:p w14:paraId="5F53DC0A" w14:textId="77777777" w:rsidR="0060117E" w:rsidRPr="00C935A5" w:rsidRDefault="0060117E" w:rsidP="0060117E">
            <w:pPr>
              <w:spacing w:before="40" w:after="20"/>
              <w:rPr>
                <w:rFonts w:cs="Arial"/>
                <w:sz w:val="18"/>
                <w:szCs w:val="18"/>
              </w:rPr>
            </w:pPr>
            <w:r w:rsidRPr="00C935A5">
              <w:rPr>
                <w:rFonts w:cs="Arial"/>
                <w:sz w:val="18"/>
                <w:szCs w:val="18"/>
              </w:rPr>
              <w:t xml:space="preserve">Yarriambiack S </w:t>
            </w:r>
          </w:p>
        </w:tc>
        <w:tc>
          <w:tcPr>
            <w:tcW w:w="1236" w:type="dxa"/>
            <w:tcBorders>
              <w:top w:val="nil"/>
              <w:left w:val="single" w:sz="18" w:space="0" w:color="C00000"/>
              <w:right w:val="nil"/>
            </w:tcBorders>
            <w:vAlign w:val="bottom"/>
          </w:tcPr>
          <w:p w14:paraId="2F2D6099" w14:textId="3C4BF31E" w:rsidR="0060117E" w:rsidRPr="00C935A5" w:rsidRDefault="0060117E" w:rsidP="0060117E">
            <w:pPr>
              <w:spacing w:before="40" w:after="20"/>
              <w:jc w:val="right"/>
              <w:rPr>
                <w:rFonts w:cs="Arial"/>
                <w:sz w:val="18"/>
                <w:szCs w:val="18"/>
              </w:rPr>
            </w:pPr>
            <w:r w:rsidRPr="0060117E">
              <w:rPr>
                <w:rFonts w:cs="Arial"/>
                <w:sz w:val="18"/>
                <w:szCs w:val="18"/>
              </w:rPr>
              <w:t>911</w:t>
            </w:r>
          </w:p>
        </w:tc>
        <w:tc>
          <w:tcPr>
            <w:tcW w:w="1397" w:type="dxa"/>
            <w:tcBorders>
              <w:top w:val="nil"/>
              <w:left w:val="nil"/>
              <w:right w:val="nil"/>
            </w:tcBorders>
            <w:vAlign w:val="bottom"/>
          </w:tcPr>
          <w:p w14:paraId="7ADF95CF" w14:textId="48BAAC7A" w:rsidR="0060117E" w:rsidRPr="00C935A5" w:rsidRDefault="0060117E" w:rsidP="0060117E">
            <w:pPr>
              <w:spacing w:before="40" w:after="20"/>
              <w:jc w:val="right"/>
              <w:rPr>
                <w:rFonts w:cs="Arial"/>
                <w:sz w:val="18"/>
                <w:szCs w:val="18"/>
              </w:rPr>
            </w:pPr>
            <w:r w:rsidRPr="0060117E">
              <w:rPr>
                <w:rFonts w:cs="Arial"/>
                <w:sz w:val="18"/>
                <w:szCs w:val="18"/>
              </w:rPr>
              <w:t>946</w:t>
            </w:r>
          </w:p>
        </w:tc>
        <w:tc>
          <w:tcPr>
            <w:tcW w:w="1117" w:type="dxa"/>
            <w:tcBorders>
              <w:top w:val="nil"/>
              <w:left w:val="nil"/>
              <w:right w:val="nil"/>
            </w:tcBorders>
            <w:vAlign w:val="bottom"/>
          </w:tcPr>
          <w:p w14:paraId="6E832A4C" w14:textId="3C779159" w:rsidR="0060117E" w:rsidRPr="00C935A5" w:rsidRDefault="0060117E" w:rsidP="0060117E">
            <w:pPr>
              <w:spacing w:before="40" w:after="20"/>
              <w:jc w:val="right"/>
              <w:rPr>
                <w:rFonts w:cs="Arial"/>
                <w:sz w:val="18"/>
                <w:szCs w:val="18"/>
              </w:rPr>
            </w:pPr>
            <w:r w:rsidRPr="0060117E">
              <w:rPr>
                <w:rFonts w:cs="Arial"/>
                <w:sz w:val="18"/>
                <w:szCs w:val="18"/>
              </w:rPr>
              <w:t>41.5</w:t>
            </w:r>
          </w:p>
        </w:tc>
        <w:tc>
          <w:tcPr>
            <w:tcW w:w="1117" w:type="dxa"/>
            <w:tcBorders>
              <w:top w:val="nil"/>
              <w:left w:val="nil"/>
              <w:right w:val="nil"/>
            </w:tcBorders>
            <w:vAlign w:val="bottom"/>
          </w:tcPr>
          <w:p w14:paraId="38FA8871" w14:textId="520FD2AE" w:rsidR="0060117E" w:rsidRPr="00C935A5" w:rsidRDefault="0060117E" w:rsidP="0060117E">
            <w:pPr>
              <w:spacing w:before="40" w:after="20"/>
              <w:jc w:val="right"/>
              <w:rPr>
                <w:rFonts w:cs="Arial"/>
                <w:sz w:val="18"/>
                <w:szCs w:val="18"/>
              </w:rPr>
            </w:pPr>
            <w:r w:rsidRPr="0060117E">
              <w:rPr>
                <w:rFonts w:cs="Arial"/>
                <w:sz w:val="18"/>
                <w:szCs w:val="18"/>
              </w:rPr>
              <w:t>24,116</w:t>
            </w:r>
          </w:p>
        </w:tc>
        <w:tc>
          <w:tcPr>
            <w:tcW w:w="971" w:type="dxa"/>
            <w:tcBorders>
              <w:top w:val="nil"/>
              <w:left w:val="nil"/>
              <w:right w:val="nil"/>
            </w:tcBorders>
            <w:vAlign w:val="bottom"/>
          </w:tcPr>
          <w:p w14:paraId="7E512100" w14:textId="441244C3" w:rsidR="0060117E" w:rsidRPr="00C935A5" w:rsidRDefault="0060117E" w:rsidP="0060117E">
            <w:pPr>
              <w:spacing w:before="40" w:after="20"/>
              <w:jc w:val="right"/>
              <w:rPr>
                <w:rFonts w:cs="Arial"/>
                <w:sz w:val="18"/>
                <w:szCs w:val="18"/>
              </w:rPr>
            </w:pPr>
            <w:r w:rsidRPr="0060117E">
              <w:rPr>
                <w:rFonts w:cs="Arial"/>
                <w:sz w:val="18"/>
                <w:szCs w:val="18"/>
              </w:rPr>
              <w:t>3,831</w:t>
            </w:r>
          </w:p>
        </w:tc>
        <w:tc>
          <w:tcPr>
            <w:tcW w:w="1228" w:type="dxa"/>
            <w:tcBorders>
              <w:top w:val="nil"/>
              <w:left w:val="nil"/>
              <w:right w:val="nil"/>
            </w:tcBorders>
            <w:vAlign w:val="bottom"/>
          </w:tcPr>
          <w:p w14:paraId="096C07EC" w14:textId="0BE4C7BB" w:rsidR="0060117E" w:rsidRPr="00C935A5" w:rsidRDefault="0060117E" w:rsidP="0060117E">
            <w:pPr>
              <w:spacing w:before="40" w:after="20"/>
              <w:jc w:val="right"/>
              <w:rPr>
                <w:rFonts w:cs="Arial"/>
                <w:sz w:val="18"/>
                <w:szCs w:val="18"/>
              </w:rPr>
            </w:pPr>
            <w:r w:rsidRPr="0060117E">
              <w:rPr>
                <w:rFonts w:cs="Arial"/>
                <w:sz w:val="18"/>
                <w:szCs w:val="18"/>
              </w:rPr>
              <w:t>1.3%</w:t>
            </w:r>
          </w:p>
        </w:tc>
      </w:tr>
      <w:tr w:rsidR="003C2E13" w:rsidRPr="0060117E" w14:paraId="43531D8D" w14:textId="77777777" w:rsidTr="000406F4">
        <w:trPr>
          <w:trHeight w:val="20"/>
        </w:trPr>
        <w:tc>
          <w:tcPr>
            <w:tcW w:w="2233" w:type="dxa"/>
            <w:tcBorders>
              <w:top w:val="nil"/>
              <w:left w:val="nil"/>
              <w:right w:val="single" w:sz="18" w:space="0" w:color="C00000"/>
            </w:tcBorders>
            <w:vAlign w:val="center"/>
          </w:tcPr>
          <w:p w14:paraId="7CB4A4CE" w14:textId="77777777" w:rsidR="003C2E13" w:rsidRPr="00C935A5" w:rsidRDefault="003C2E13" w:rsidP="001D41EA">
            <w:pPr>
              <w:spacing w:before="40" w:after="20"/>
              <w:rPr>
                <w:rFonts w:cs="Arial"/>
                <w:sz w:val="18"/>
                <w:szCs w:val="18"/>
              </w:rPr>
            </w:pPr>
          </w:p>
        </w:tc>
        <w:tc>
          <w:tcPr>
            <w:tcW w:w="1236" w:type="dxa"/>
            <w:tcBorders>
              <w:top w:val="nil"/>
              <w:left w:val="single" w:sz="18" w:space="0" w:color="C00000"/>
              <w:bottom w:val="single" w:sz="8" w:space="0" w:color="C00000"/>
              <w:right w:val="nil"/>
            </w:tcBorders>
            <w:vAlign w:val="bottom"/>
          </w:tcPr>
          <w:p w14:paraId="39236E65" w14:textId="21AAE513" w:rsidR="003C2E13" w:rsidRPr="00C935A5" w:rsidRDefault="003C2E13" w:rsidP="0060117E">
            <w:pPr>
              <w:spacing w:before="40" w:after="20"/>
              <w:jc w:val="right"/>
              <w:rPr>
                <w:rFonts w:cs="Arial"/>
                <w:sz w:val="18"/>
                <w:szCs w:val="18"/>
              </w:rPr>
            </w:pPr>
          </w:p>
        </w:tc>
        <w:tc>
          <w:tcPr>
            <w:tcW w:w="1397" w:type="dxa"/>
            <w:tcBorders>
              <w:top w:val="nil"/>
              <w:left w:val="nil"/>
              <w:bottom w:val="single" w:sz="8" w:space="0" w:color="C00000"/>
              <w:right w:val="nil"/>
            </w:tcBorders>
            <w:vAlign w:val="bottom"/>
          </w:tcPr>
          <w:p w14:paraId="1F4EE066" w14:textId="77777777" w:rsidR="003C2E13" w:rsidRPr="00C935A5" w:rsidRDefault="003C2E13" w:rsidP="0060117E">
            <w:pPr>
              <w:spacing w:before="40" w:after="20"/>
              <w:jc w:val="right"/>
              <w:rPr>
                <w:rFonts w:cs="Arial"/>
                <w:sz w:val="18"/>
                <w:szCs w:val="18"/>
              </w:rPr>
            </w:pPr>
          </w:p>
        </w:tc>
        <w:tc>
          <w:tcPr>
            <w:tcW w:w="1117" w:type="dxa"/>
            <w:tcBorders>
              <w:top w:val="nil"/>
              <w:left w:val="nil"/>
              <w:bottom w:val="single" w:sz="8" w:space="0" w:color="C00000"/>
              <w:right w:val="nil"/>
            </w:tcBorders>
            <w:vAlign w:val="bottom"/>
          </w:tcPr>
          <w:p w14:paraId="30037C60" w14:textId="77777777" w:rsidR="003C2E13" w:rsidRPr="00C935A5" w:rsidRDefault="003C2E13" w:rsidP="0060117E">
            <w:pPr>
              <w:spacing w:before="40" w:after="20"/>
              <w:jc w:val="right"/>
              <w:rPr>
                <w:rFonts w:cs="Arial"/>
                <w:sz w:val="18"/>
                <w:szCs w:val="18"/>
              </w:rPr>
            </w:pPr>
          </w:p>
        </w:tc>
        <w:tc>
          <w:tcPr>
            <w:tcW w:w="1117" w:type="dxa"/>
            <w:tcBorders>
              <w:top w:val="nil"/>
              <w:left w:val="nil"/>
              <w:bottom w:val="single" w:sz="8" w:space="0" w:color="C00000"/>
              <w:right w:val="nil"/>
            </w:tcBorders>
            <w:vAlign w:val="bottom"/>
          </w:tcPr>
          <w:p w14:paraId="10C7481E" w14:textId="77777777" w:rsidR="003C2E13" w:rsidRPr="00C935A5" w:rsidRDefault="003C2E13" w:rsidP="0060117E">
            <w:pPr>
              <w:spacing w:before="40" w:after="20"/>
              <w:jc w:val="right"/>
              <w:rPr>
                <w:rFonts w:cs="Arial"/>
                <w:sz w:val="18"/>
                <w:szCs w:val="18"/>
              </w:rPr>
            </w:pPr>
          </w:p>
        </w:tc>
        <w:tc>
          <w:tcPr>
            <w:tcW w:w="971" w:type="dxa"/>
            <w:tcBorders>
              <w:top w:val="nil"/>
              <w:left w:val="nil"/>
              <w:bottom w:val="single" w:sz="8" w:space="0" w:color="C00000"/>
              <w:right w:val="nil"/>
            </w:tcBorders>
            <w:vAlign w:val="bottom"/>
          </w:tcPr>
          <w:p w14:paraId="48266730" w14:textId="77777777" w:rsidR="003C2E13" w:rsidRPr="00C935A5" w:rsidRDefault="003C2E13" w:rsidP="0060117E">
            <w:pPr>
              <w:spacing w:before="40" w:after="20"/>
              <w:jc w:val="right"/>
              <w:rPr>
                <w:rFonts w:cs="Arial"/>
                <w:sz w:val="18"/>
                <w:szCs w:val="18"/>
              </w:rPr>
            </w:pPr>
          </w:p>
        </w:tc>
        <w:tc>
          <w:tcPr>
            <w:tcW w:w="1228" w:type="dxa"/>
            <w:tcBorders>
              <w:top w:val="nil"/>
              <w:left w:val="nil"/>
              <w:bottom w:val="single" w:sz="8" w:space="0" w:color="C00000"/>
              <w:right w:val="nil"/>
            </w:tcBorders>
            <w:vAlign w:val="bottom"/>
          </w:tcPr>
          <w:p w14:paraId="04517070" w14:textId="79F40684" w:rsidR="003C2E13" w:rsidRPr="00C935A5" w:rsidRDefault="003C2E13" w:rsidP="0060117E">
            <w:pPr>
              <w:spacing w:before="40" w:after="20"/>
              <w:jc w:val="right"/>
              <w:rPr>
                <w:rFonts w:cs="Arial"/>
                <w:sz w:val="18"/>
                <w:szCs w:val="18"/>
              </w:rPr>
            </w:pPr>
          </w:p>
        </w:tc>
      </w:tr>
      <w:tr w:rsidR="003C2E13" w:rsidRPr="00C935A5" w14:paraId="5473F056" w14:textId="77777777" w:rsidTr="000406F4">
        <w:trPr>
          <w:trHeight w:val="20"/>
        </w:trPr>
        <w:tc>
          <w:tcPr>
            <w:tcW w:w="2233" w:type="dxa"/>
            <w:tcBorders>
              <w:top w:val="nil"/>
              <w:left w:val="nil"/>
              <w:right w:val="single" w:sz="18" w:space="0" w:color="C00000"/>
            </w:tcBorders>
            <w:vAlign w:val="center"/>
          </w:tcPr>
          <w:p w14:paraId="66A19225" w14:textId="77777777" w:rsidR="003C2E13" w:rsidRPr="00C935A5" w:rsidRDefault="003C2E13" w:rsidP="001D41EA">
            <w:pPr>
              <w:spacing w:before="40" w:after="20"/>
              <w:rPr>
                <w:rFonts w:cs="Arial"/>
                <w:sz w:val="18"/>
                <w:szCs w:val="18"/>
              </w:rPr>
            </w:pPr>
          </w:p>
        </w:tc>
        <w:tc>
          <w:tcPr>
            <w:tcW w:w="1236" w:type="dxa"/>
            <w:tcBorders>
              <w:top w:val="single" w:sz="8" w:space="0" w:color="C00000"/>
              <w:left w:val="single" w:sz="18" w:space="0" w:color="C00000"/>
              <w:right w:val="nil"/>
            </w:tcBorders>
            <w:vAlign w:val="bottom"/>
          </w:tcPr>
          <w:p w14:paraId="5F70932B" w14:textId="571CBFC5" w:rsidR="003C2E13" w:rsidRPr="00C935A5" w:rsidRDefault="003C2E13" w:rsidP="001D41EA">
            <w:pPr>
              <w:spacing w:before="40" w:after="20"/>
              <w:jc w:val="right"/>
              <w:rPr>
                <w:rFonts w:cs="Arial"/>
                <w:b/>
                <w:sz w:val="18"/>
                <w:szCs w:val="18"/>
              </w:rPr>
            </w:pPr>
          </w:p>
        </w:tc>
        <w:tc>
          <w:tcPr>
            <w:tcW w:w="1397" w:type="dxa"/>
            <w:tcBorders>
              <w:top w:val="single" w:sz="8" w:space="0" w:color="C00000"/>
              <w:left w:val="nil"/>
              <w:right w:val="nil"/>
            </w:tcBorders>
            <w:vAlign w:val="bottom"/>
          </w:tcPr>
          <w:p w14:paraId="7CCAD0E1" w14:textId="466CCDB7" w:rsidR="003C2E13" w:rsidRPr="00C935A5" w:rsidRDefault="003C2E13" w:rsidP="001D41EA">
            <w:pPr>
              <w:spacing w:before="40" w:after="20"/>
              <w:jc w:val="right"/>
              <w:rPr>
                <w:rFonts w:cs="Arial"/>
                <w:b/>
                <w:sz w:val="18"/>
                <w:szCs w:val="18"/>
              </w:rPr>
            </w:pPr>
          </w:p>
        </w:tc>
        <w:tc>
          <w:tcPr>
            <w:tcW w:w="1117" w:type="dxa"/>
            <w:tcBorders>
              <w:top w:val="single" w:sz="8" w:space="0" w:color="C00000"/>
              <w:left w:val="nil"/>
              <w:right w:val="nil"/>
            </w:tcBorders>
            <w:vAlign w:val="bottom"/>
          </w:tcPr>
          <w:p w14:paraId="0BBC3609" w14:textId="1AFDDD6E" w:rsidR="003C2E13" w:rsidRPr="00C935A5" w:rsidRDefault="003C2E13" w:rsidP="00D00AD6">
            <w:pPr>
              <w:spacing w:before="40" w:after="20"/>
              <w:jc w:val="center"/>
              <w:rPr>
                <w:rFonts w:cs="Arial"/>
                <w:b/>
                <w:sz w:val="18"/>
                <w:szCs w:val="18"/>
              </w:rPr>
            </w:pPr>
          </w:p>
        </w:tc>
        <w:tc>
          <w:tcPr>
            <w:tcW w:w="1117" w:type="dxa"/>
            <w:tcBorders>
              <w:top w:val="single" w:sz="8" w:space="0" w:color="C00000"/>
              <w:left w:val="nil"/>
              <w:right w:val="nil"/>
            </w:tcBorders>
            <w:vAlign w:val="bottom"/>
          </w:tcPr>
          <w:p w14:paraId="4E71B922" w14:textId="501A460A" w:rsidR="003C2E13" w:rsidRPr="00C935A5" w:rsidRDefault="003C2E13" w:rsidP="001D41EA">
            <w:pPr>
              <w:spacing w:before="40" w:after="20"/>
              <w:jc w:val="right"/>
              <w:rPr>
                <w:rFonts w:cs="Arial"/>
                <w:b/>
                <w:sz w:val="18"/>
                <w:szCs w:val="18"/>
              </w:rPr>
            </w:pPr>
          </w:p>
        </w:tc>
        <w:tc>
          <w:tcPr>
            <w:tcW w:w="971" w:type="dxa"/>
            <w:tcBorders>
              <w:top w:val="single" w:sz="8" w:space="0" w:color="C00000"/>
              <w:left w:val="nil"/>
              <w:right w:val="nil"/>
            </w:tcBorders>
            <w:vAlign w:val="bottom"/>
          </w:tcPr>
          <w:p w14:paraId="7BD81A3A" w14:textId="35EFEB15" w:rsidR="003C2E13" w:rsidRPr="00C935A5" w:rsidRDefault="003C2E13" w:rsidP="001D41EA">
            <w:pPr>
              <w:spacing w:before="40" w:after="20"/>
              <w:jc w:val="right"/>
              <w:rPr>
                <w:rFonts w:cs="Arial"/>
                <w:b/>
                <w:sz w:val="18"/>
                <w:szCs w:val="18"/>
              </w:rPr>
            </w:pPr>
          </w:p>
        </w:tc>
        <w:tc>
          <w:tcPr>
            <w:tcW w:w="1228" w:type="dxa"/>
            <w:tcBorders>
              <w:top w:val="single" w:sz="8" w:space="0" w:color="C00000"/>
              <w:left w:val="nil"/>
              <w:right w:val="nil"/>
            </w:tcBorders>
            <w:vAlign w:val="bottom"/>
          </w:tcPr>
          <w:p w14:paraId="2C730AD9" w14:textId="3422CBC4" w:rsidR="003C2E13" w:rsidRPr="00C935A5" w:rsidRDefault="003C2E13" w:rsidP="001D41EA">
            <w:pPr>
              <w:spacing w:before="40" w:after="20"/>
              <w:jc w:val="right"/>
              <w:rPr>
                <w:rFonts w:cs="Arial"/>
                <w:b/>
                <w:sz w:val="18"/>
                <w:szCs w:val="18"/>
              </w:rPr>
            </w:pPr>
          </w:p>
        </w:tc>
      </w:tr>
    </w:tbl>
    <w:p w14:paraId="7ED7F459" w14:textId="77777777" w:rsidR="00D67755" w:rsidRPr="00C935A5" w:rsidRDefault="00D67755" w:rsidP="00FF36E8">
      <w:pPr>
        <w:spacing w:before="40" w:after="20"/>
        <w:rPr>
          <w:rFonts w:cs="Arial"/>
          <w:sz w:val="18"/>
          <w:szCs w:val="18"/>
        </w:rPr>
      </w:pPr>
      <w:r w:rsidRPr="00C935A5">
        <w:rPr>
          <w:rFonts w:cs="Arial"/>
          <w:sz w:val="18"/>
          <w:szCs w:val="18"/>
        </w:rPr>
        <w:br w:type="page"/>
      </w:r>
    </w:p>
    <w:p w14:paraId="3DC5E3C2" w14:textId="128506D2" w:rsidR="00D67755" w:rsidRPr="00C935A5" w:rsidRDefault="00CE4507" w:rsidP="00A0308B">
      <w:pPr>
        <w:pStyle w:val="VGC-Head10"/>
      </w:pPr>
      <w:r w:rsidRPr="00C935A5">
        <w:lastRenderedPageBreak/>
        <w:t>Appendix 4</w:t>
      </w:r>
      <w:r w:rsidR="00D67755" w:rsidRPr="00C935A5">
        <w:tab/>
      </w:r>
      <w:r w:rsidR="006254A3">
        <w:t>2026-27</w:t>
      </w:r>
      <w:r w:rsidR="00A97ABE" w:rsidRPr="00C935A5">
        <w:t xml:space="preserve"> </w:t>
      </w:r>
      <w:r w:rsidR="00D67755" w:rsidRPr="00C935A5">
        <w:t xml:space="preserve">General Purpose Grants </w:t>
      </w:r>
    </w:p>
    <w:p w14:paraId="6BBF52D4" w14:textId="1B0B5010" w:rsidR="00D67755" w:rsidRPr="00C935A5" w:rsidRDefault="00D67755" w:rsidP="00A0308B">
      <w:pPr>
        <w:pStyle w:val="VGC-Head2"/>
      </w:pPr>
      <w:r w:rsidRPr="00C935A5">
        <w:t xml:space="preserve">H.  Revenue Adjustors – </w:t>
      </w:r>
      <w:r w:rsidR="002A2397" w:rsidRPr="00C935A5">
        <w:t>Index</w:t>
      </w:r>
    </w:p>
    <w:p w14:paraId="25D9888D" w14:textId="77777777" w:rsidR="00D67755" w:rsidRPr="00C935A5" w:rsidRDefault="00D67755" w:rsidP="00FF36E8">
      <w:pPr>
        <w:spacing w:before="40" w:after="20"/>
        <w:rPr>
          <w:rFonts w:cs="Arial"/>
          <w:sz w:val="18"/>
          <w:szCs w:val="18"/>
        </w:rPr>
      </w:pPr>
    </w:p>
    <w:tbl>
      <w:tblPr>
        <w:tblW w:w="9073" w:type="dxa"/>
        <w:tblInd w:w="91"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gridCol w:w="1361"/>
      </w:tblGrid>
      <w:tr w:rsidR="00314AE6" w:rsidRPr="00C935A5" w14:paraId="09B19728" w14:textId="77777777" w:rsidTr="000406F4">
        <w:trPr>
          <w:trHeight w:val="20"/>
          <w:tblHeader/>
        </w:trPr>
        <w:tc>
          <w:tcPr>
            <w:tcW w:w="2268" w:type="dxa"/>
            <w:tcBorders>
              <w:top w:val="nil"/>
              <w:left w:val="nil"/>
              <w:right w:val="single" w:sz="18" w:space="0" w:color="C00000"/>
            </w:tcBorders>
            <w:vAlign w:val="bottom"/>
          </w:tcPr>
          <w:p w14:paraId="255854AD" w14:textId="77777777" w:rsidR="00314AE6" w:rsidRPr="00C935A5" w:rsidRDefault="00314AE6" w:rsidP="008001AD">
            <w:pPr>
              <w:spacing w:before="40" w:after="20"/>
              <w:jc w:val="center"/>
              <w:rPr>
                <w:rFonts w:cs="Arial"/>
                <w:sz w:val="18"/>
                <w:szCs w:val="18"/>
              </w:rPr>
            </w:pPr>
          </w:p>
        </w:tc>
        <w:tc>
          <w:tcPr>
            <w:tcW w:w="1361" w:type="dxa"/>
            <w:tcBorders>
              <w:left w:val="single" w:sz="18" w:space="0" w:color="C00000"/>
              <w:bottom w:val="single" w:sz="8" w:space="0" w:color="C00000"/>
            </w:tcBorders>
            <w:vAlign w:val="bottom"/>
          </w:tcPr>
          <w:p w14:paraId="48B54751" w14:textId="1090D256" w:rsidR="00314AE6" w:rsidRPr="00C935A5" w:rsidRDefault="00314AE6" w:rsidP="008001AD">
            <w:pPr>
              <w:spacing w:before="40" w:after="20"/>
              <w:jc w:val="center"/>
              <w:rPr>
                <w:rFonts w:cs="Arial"/>
                <w:sz w:val="18"/>
                <w:szCs w:val="18"/>
              </w:rPr>
            </w:pPr>
            <w:r w:rsidRPr="00C935A5">
              <w:rPr>
                <w:rFonts w:cs="Arial"/>
                <w:b/>
                <w:sz w:val="18"/>
                <w:szCs w:val="18"/>
              </w:rPr>
              <w:t xml:space="preserve">Median Household Income </w:t>
            </w:r>
            <w:r w:rsidR="00270CE1" w:rsidRPr="00C935A5">
              <w:rPr>
                <w:rFonts w:cs="Arial"/>
                <w:b/>
                <w:sz w:val="18"/>
                <w:szCs w:val="18"/>
              </w:rPr>
              <w:br/>
            </w:r>
            <w:r w:rsidRPr="00C935A5">
              <w:rPr>
                <w:rFonts w:cs="Arial"/>
                <w:b/>
                <w:sz w:val="18"/>
                <w:szCs w:val="18"/>
              </w:rPr>
              <w:t xml:space="preserve">(60+) </w:t>
            </w:r>
          </w:p>
        </w:tc>
        <w:tc>
          <w:tcPr>
            <w:tcW w:w="1361" w:type="dxa"/>
            <w:tcBorders>
              <w:bottom w:val="single" w:sz="8" w:space="0" w:color="C00000"/>
            </w:tcBorders>
            <w:vAlign w:val="bottom"/>
          </w:tcPr>
          <w:p w14:paraId="6D7DB96D" w14:textId="36FEA5BD" w:rsidR="00314AE6" w:rsidRPr="00C935A5" w:rsidRDefault="00270CE1" w:rsidP="008001AD">
            <w:pPr>
              <w:spacing w:before="40" w:after="20"/>
              <w:jc w:val="center"/>
              <w:rPr>
                <w:rFonts w:cs="Arial"/>
                <w:sz w:val="18"/>
                <w:szCs w:val="18"/>
              </w:rPr>
            </w:pPr>
            <w:r w:rsidRPr="00C935A5">
              <w:rPr>
                <w:rFonts w:cs="Arial"/>
                <w:b/>
                <w:sz w:val="18"/>
                <w:szCs w:val="18"/>
              </w:rPr>
              <w:t>Socio-</w:t>
            </w:r>
            <w:r w:rsidR="00314AE6" w:rsidRPr="00C935A5">
              <w:rPr>
                <w:rFonts w:cs="Arial"/>
                <w:b/>
                <w:sz w:val="18"/>
                <w:szCs w:val="18"/>
              </w:rPr>
              <w:t xml:space="preserve">Economic </w:t>
            </w:r>
            <w:r w:rsidRPr="00C935A5">
              <w:rPr>
                <w:rFonts w:cs="Arial"/>
                <w:b/>
                <w:spacing w:val="-4"/>
                <w:sz w:val="18"/>
                <w:szCs w:val="18"/>
              </w:rPr>
              <w:t>Disadvantage</w:t>
            </w:r>
          </w:p>
        </w:tc>
        <w:tc>
          <w:tcPr>
            <w:tcW w:w="1361" w:type="dxa"/>
            <w:tcBorders>
              <w:bottom w:val="single" w:sz="8" w:space="0" w:color="C00000"/>
            </w:tcBorders>
            <w:vAlign w:val="bottom"/>
          </w:tcPr>
          <w:p w14:paraId="0B3F83FC" w14:textId="5E074D0D" w:rsidR="00314AE6" w:rsidRPr="00C935A5" w:rsidRDefault="00314AE6" w:rsidP="00AE1098">
            <w:pPr>
              <w:spacing w:before="40" w:after="20"/>
              <w:jc w:val="center"/>
              <w:rPr>
                <w:rFonts w:cs="Arial"/>
                <w:b/>
                <w:sz w:val="18"/>
                <w:szCs w:val="18"/>
              </w:rPr>
            </w:pPr>
            <w:r w:rsidRPr="00C935A5">
              <w:rPr>
                <w:rFonts w:cs="Arial"/>
                <w:b/>
                <w:sz w:val="18"/>
                <w:szCs w:val="18"/>
              </w:rPr>
              <w:t xml:space="preserve">Tourism </w:t>
            </w:r>
          </w:p>
        </w:tc>
        <w:tc>
          <w:tcPr>
            <w:tcW w:w="1361" w:type="dxa"/>
            <w:tcBorders>
              <w:bottom w:val="single" w:sz="8" w:space="0" w:color="C00000"/>
            </w:tcBorders>
            <w:vAlign w:val="bottom"/>
          </w:tcPr>
          <w:p w14:paraId="1EB717EA" w14:textId="4D956904" w:rsidR="00314AE6" w:rsidRPr="00C935A5" w:rsidRDefault="00314AE6" w:rsidP="008001AD">
            <w:pPr>
              <w:spacing w:before="40" w:after="20"/>
              <w:jc w:val="center"/>
              <w:rPr>
                <w:rFonts w:cs="Arial"/>
                <w:b/>
                <w:sz w:val="18"/>
                <w:szCs w:val="18"/>
              </w:rPr>
            </w:pPr>
            <w:r w:rsidRPr="00C935A5">
              <w:rPr>
                <w:rFonts w:cs="Arial"/>
                <w:b/>
                <w:sz w:val="18"/>
                <w:szCs w:val="18"/>
              </w:rPr>
              <w:t xml:space="preserve">Value of Building Approvals </w:t>
            </w:r>
          </w:p>
        </w:tc>
        <w:tc>
          <w:tcPr>
            <w:tcW w:w="1361" w:type="dxa"/>
            <w:tcBorders>
              <w:bottom w:val="single" w:sz="8" w:space="0" w:color="C00000"/>
            </w:tcBorders>
            <w:vAlign w:val="bottom"/>
          </w:tcPr>
          <w:p w14:paraId="711D3CC7" w14:textId="001A6D51" w:rsidR="00314AE6" w:rsidRPr="00C935A5" w:rsidRDefault="005B58BE" w:rsidP="008001AD">
            <w:pPr>
              <w:spacing w:before="40" w:after="20"/>
              <w:jc w:val="center"/>
              <w:rPr>
                <w:rFonts w:cs="Arial"/>
                <w:sz w:val="18"/>
                <w:szCs w:val="18"/>
              </w:rPr>
            </w:pPr>
            <w:r w:rsidRPr="00C935A5">
              <w:rPr>
                <w:rFonts w:cs="Arial"/>
                <w:b/>
                <w:sz w:val="18"/>
                <w:szCs w:val="18"/>
              </w:rPr>
              <w:t>Valuations (</w:t>
            </w:r>
            <w:r w:rsidR="00314AE6" w:rsidRPr="00C935A5">
              <w:rPr>
                <w:rFonts w:cs="Arial"/>
                <w:b/>
                <w:sz w:val="18"/>
                <w:szCs w:val="18"/>
              </w:rPr>
              <w:t>Commercial</w:t>
            </w:r>
            <w:r w:rsidRPr="00C935A5">
              <w:rPr>
                <w:rFonts w:cs="Arial"/>
                <w:b/>
                <w:sz w:val="18"/>
                <w:szCs w:val="18"/>
              </w:rPr>
              <w:t>)</w:t>
            </w:r>
            <w:r w:rsidR="00314AE6" w:rsidRPr="00C935A5">
              <w:rPr>
                <w:rFonts w:cs="Arial"/>
                <w:b/>
                <w:sz w:val="18"/>
                <w:szCs w:val="18"/>
              </w:rPr>
              <w:t xml:space="preserve"> </w:t>
            </w:r>
          </w:p>
        </w:tc>
      </w:tr>
      <w:tr w:rsidR="0060117E" w:rsidRPr="0060117E" w14:paraId="4B02CC62" w14:textId="77777777" w:rsidTr="000406F4">
        <w:trPr>
          <w:trHeight w:val="240"/>
          <w:tblHeader/>
        </w:trPr>
        <w:tc>
          <w:tcPr>
            <w:tcW w:w="2268" w:type="dxa"/>
            <w:tcBorders>
              <w:left w:val="nil"/>
              <w:bottom w:val="nil"/>
              <w:right w:val="single" w:sz="18" w:space="0" w:color="C00000"/>
            </w:tcBorders>
            <w:vAlign w:val="center"/>
          </w:tcPr>
          <w:p w14:paraId="7D008C8E" w14:textId="77777777" w:rsidR="0060117E" w:rsidRPr="00C935A5" w:rsidRDefault="0060117E" w:rsidP="0060117E">
            <w:pPr>
              <w:spacing w:before="40" w:after="40"/>
              <w:rPr>
                <w:rFonts w:cs="Arial"/>
                <w:sz w:val="18"/>
                <w:szCs w:val="18"/>
              </w:rPr>
            </w:pPr>
          </w:p>
        </w:tc>
        <w:tc>
          <w:tcPr>
            <w:tcW w:w="1361" w:type="dxa"/>
            <w:tcBorders>
              <w:top w:val="single" w:sz="8" w:space="0" w:color="C00000"/>
              <w:left w:val="single" w:sz="18" w:space="0" w:color="C00000"/>
              <w:bottom w:val="nil"/>
              <w:right w:val="nil"/>
            </w:tcBorders>
            <w:vAlign w:val="bottom"/>
          </w:tcPr>
          <w:p w14:paraId="191D182D" w14:textId="1B1191B0" w:rsidR="0060117E" w:rsidRPr="00C935A5" w:rsidRDefault="0060117E" w:rsidP="0060117E">
            <w:pPr>
              <w:spacing w:before="40" w:after="20"/>
              <w:jc w:val="center"/>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vAlign w:val="bottom"/>
          </w:tcPr>
          <w:p w14:paraId="0C35421B" w14:textId="77777777" w:rsidR="0060117E" w:rsidRPr="00C935A5" w:rsidRDefault="0060117E" w:rsidP="0060117E">
            <w:pPr>
              <w:spacing w:before="40" w:after="20"/>
              <w:jc w:val="center"/>
              <w:rPr>
                <w:rFonts w:cs="Arial"/>
                <w:sz w:val="18"/>
                <w:szCs w:val="18"/>
              </w:rPr>
            </w:pPr>
          </w:p>
        </w:tc>
        <w:tc>
          <w:tcPr>
            <w:tcW w:w="1361" w:type="dxa"/>
            <w:tcBorders>
              <w:top w:val="single" w:sz="8" w:space="0" w:color="C00000"/>
              <w:left w:val="nil"/>
              <w:bottom w:val="nil"/>
              <w:right w:val="nil"/>
            </w:tcBorders>
            <w:vAlign w:val="bottom"/>
          </w:tcPr>
          <w:p w14:paraId="7235AB6B" w14:textId="77777777" w:rsidR="0060117E" w:rsidRPr="00C935A5" w:rsidRDefault="0060117E" w:rsidP="0060117E">
            <w:pPr>
              <w:spacing w:before="40" w:after="20"/>
              <w:jc w:val="center"/>
              <w:rPr>
                <w:rFonts w:cs="Arial"/>
                <w:sz w:val="18"/>
                <w:szCs w:val="18"/>
              </w:rPr>
            </w:pPr>
          </w:p>
        </w:tc>
        <w:tc>
          <w:tcPr>
            <w:tcW w:w="1361" w:type="dxa"/>
            <w:tcBorders>
              <w:top w:val="single" w:sz="8" w:space="0" w:color="C00000"/>
              <w:left w:val="nil"/>
              <w:bottom w:val="nil"/>
              <w:right w:val="nil"/>
            </w:tcBorders>
            <w:vAlign w:val="bottom"/>
          </w:tcPr>
          <w:p w14:paraId="0FFE2F1F" w14:textId="77777777" w:rsidR="0060117E" w:rsidRPr="00C935A5" w:rsidRDefault="0060117E" w:rsidP="0060117E">
            <w:pPr>
              <w:spacing w:before="40" w:after="20"/>
              <w:jc w:val="center"/>
              <w:rPr>
                <w:rFonts w:cs="Arial"/>
                <w:sz w:val="18"/>
                <w:szCs w:val="18"/>
              </w:rPr>
            </w:pPr>
          </w:p>
        </w:tc>
        <w:tc>
          <w:tcPr>
            <w:tcW w:w="1361" w:type="dxa"/>
            <w:tcBorders>
              <w:top w:val="single" w:sz="8" w:space="0" w:color="C00000"/>
              <w:left w:val="nil"/>
              <w:bottom w:val="nil"/>
              <w:right w:val="nil"/>
            </w:tcBorders>
            <w:vAlign w:val="bottom"/>
          </w:tcPr>
          <w:p w14:paraId="2562667F" w14:textId="0C0ECFB4" w:rsidR="0060117E" w:rsidRPr="00C935A5" w:rsidRDefault="0060117E" w:rsidP="0060117E">
            <w:pPr>
              <w:spacing w:before="40" w:after="20"/>
              <w:jc w:val="center"/>
              <w:rPr>
                <w:rFonts w:cs="Arial"/>
                <w:sz w:val="18"/>
                <w:szCs w:val="18"/>
              </w:rPr>
            </w:pPr>
            <w:r w:rsidRPr="0060117E">
              <w:rPr>
                <w:rFonts w:cs="Arial"/>
                <w:sz w:val="18"/>
                <w:szCs w:val="18"/>
              </w:rPr>
              <w:t> </w:t>
            </w:r>
          </w:p>
        </w:tc>
      </w:tr>
      <w:tr w:rsidR="0060117E" w:rsidRPr="0060117E" w14:paraId="2A262871" w14:textId="77777777" w:rsidTr="00514052">
        <w:trPr>
          <w:trHeight w:val="240"/>
        </w:trPr>
        <w:tc>
          <w:tcPr>
            <w:tcW w:w="2268" w:type="dxa"/>
            <w:tcBorders>
              <w:top w:val="nil"/>
              <w:left w:val="nil"/>
              <w:bottom w:val="nil"/>
              <w:right w:val="single" w:sz="18" w:space="0" w:color="C00000"/>
            </w:tcBorders>
            <w:vAlign w:val="center"/>
          </w:tcPr>
          <w:p w14:paraId="4567B8EC" w14:textId="77777777" w:rsidR="0060117E" w:rsidRPr="00C935A5" w:rsidRDefault="0060117E" w:rsidP="0060117E">
            <w:pPr>
              <w:spacing w:before="40" w:after="40"/>
              <w:rPr>
                <w:rFonts w:cs="Arial"/>
                <w:sz w:val="18"/>
                <w:szCs w:val="18"/>
              </w:rPr>
            </w:pPr>
            <w:r w:rsidRPr="00C935A5">
              <w:rPr>
                <w:rFonts w:cs="Arial"/>
                <w:sz w:val="18"/>
                <w:szCs w:val="18"/>
              </w:rPr>
              <w:t>Alpine S</w:t>
            </w:r>
          </w:p>
        </w:tc>
        <w:tc>
          <w:tcPr>
            <w:tcW w:w="1361" w:type="dxa"/>
            <w:tcBorders>
              <w:top w:val="nil"/>
              <w:left w:val="single" w:sz="18" w:space="0" w:color="C00000"/>
              <w:bottom w:val="nil"/>
              <w:right w:val="nil"/>
            </w:tcBorders>
            <w:vAlign w:val="bottom"/>
          </w:tcPr>
          <w:p w14:paraId="372E1019" w14:textId="2F42D9CC" w:rsidR="0060117E" w:rsidRPr="00C935A5" w:rsidRDefault="0060117E" w:rsidP="0060117E">
            <w:pPr>
              <w:spacing w:before="40" w:after="20"/>
              <w:jc w:val="center"/>
              <w:rPr>
                <w:rFonts w:cs="Arial"/>
                <w:sz w:val="18"/>
                <w:szCs w:val="18"/>
              </w:rPr>
            </w:pPr>
            <w:r w:rsidRPr="0060117E">
              <w:rPr>
                <w:rFonts w:cs="Arial"/>
                <w:sz w:val="18"/>
                <w:szCs w:val="18"/>
              </w:rPr>
              <w:t>0.895</w:t>
            </w:r>
          </w:p>
        </w:tc>
        <w:tc>
          <w:tcPr>
            <w:tcW w:w="1361" w:type="dxa"/>
            <w:tcBorders>
              <w:top w:val="nil"/>
              <w:left w:val="nil"/>
              <w:bottom w:val="nil"/>
              <w:right w:val="nil"/>
            </w:tcBorders>
            <w:vAlign w:val="bottom"/>
          </w:tcPr>
          <w:p w14:paraId="7D2C6B2A" w14:textId="32AA43CC" w:rsidR="0060117E" w:rsidRPr="00C935A5" w:rsidRDefault="0060117E" w:rsidP="0060117E">
            <w:pPr>
              <w:spacing w:before="40" w:after="20"/>
              <w:jc w:val="center"/>
              <w:rPr>
                <w:rFonts w:cs="Arial"/>
                <w:sz w:val="18"/>
                <w:szCs w:val="18"/>
              </w:rPr>
            </w:pPr>
            <w:r w:rsidRPr="0060117E">
              <w:rPr>
                <w:rFonts w:cs="Arial"/>
                <w:sz w:val="18"/>
                <w:szCs w:val="18"/>
              </w:rPr>
              <w:t>1.053</w:t>
            </w:r>
          </w:p>
        </w:tc>
        <w:tc>
          <w:tcPr>
            <w:tcW w:w="1361" w:type="dxa"/>
            <w:tcBorders>
              <w:top w:val="nil"/>
              <w:left w:val="nil"/>
              <w:bottom w:val="nil"/>
              <w:right w:val="nil"/>
            </w:tcBorders>
            <w:vAlign w:val="bottom"/>
          </w:tcPr>
          <w:p w14:paraId="2C183387" w14:textId="48F7B709" w:rsidR="0060117E" w:rsidRPr="00C935A5" w:rsidRDefault="0060117E" w:rsidP="0060117E">
            <w:pPr>
              <w:spacing w:before="40" w:after="20"/>
              <w:jc w:val="center"/>
              <w:rPr>
                <w:rFonts w:cs="Arial"/>
                <w:sz w:val="18"/>
                <w:szCs w:val="18"/>
              </w:rPr>
            </w:pPr>
            <w:r w:rsidRPr="0060117E">
              <w:rPr>
                <w:rFonts w:cs="Arial"/>
                <w:sz w:val="18"/>
                <w:szCs w:val="18"/>
              </w:rPr>
              <w:t>1.794</w:t>
            </w:r>
          </w:p>
        </w:tc>
        <w:tc>
          <w:tcPr>
            <w:tcW w:w="1361" w:type="dxa"/>
            <w:tcBorders>
              <w:top w:val="nil"/>
              <w:left w:val="nil"/>
              <w:bottom w:val="nil"/>
              <w:right w:val="nil"/>
            </w:tcBorders>
            <w:vAlign w:val="bottom"/>
          </w:tcPr>
          <w:p w14:paraId="377D92E4" w14:textId="6235AA83" w:rsidR="0060117E" w:rsidRPr="00C935A5" w:rsidRDefault="0060117E" w:rsidP="0060117E">
            <w:pPr>
              <w:spacing w:before="40" w:after="20"/>
              <w:jc w:val="center"/>
              <w:rPr>
                <w:rFonts w:cs="Arial"/>
                <w:sz w:val="18"/>
                <w:szCs w:val="18"/>
              </w:rPr>
            </w:pPr>
            <w:r w:rsidRPr="0060117E">
              <w:rPr>
                <w:rFonts w:cs="Arial"/>
                <w:sz w:val="18"/>
                <w:szCs w:val="18"/>
              </w:rPr>
              <w:t>0.951</w:t>
            </w:r>
          </w:p>
        </w:tc>
        <w:tc>
          <w:tcPr>
            <w:tcW w:w="1361" w:type="dxa"/>
            <w:tcBorders>
              <w:top w:val="nil"/>
              <w:left w:val="nil"/>
              <w:bottom w:val="nil"/>
              <w:right w:val="nil"/>
            </w:tcBorders>
            <w:vAlign w:val="bottom"/>
          </w:tcPr>
          <w:p w14:paraId="67790E4A" w14:textId="3FDB400D" w:rsidR="0060117E" w:rsidRPr="00C935A5" w:rsidRDefault="0060117E" w:rsidP="0060117E">
            <w:pPr>
              <w:spacing w:before="40" w:after="20"/>
              <w:jc w:val="center"/>
              <w:rPr>
                <w:rFonts w:cs="Arial"/>
                <w:sz w:val="18"/>
                <w:szCs w:val="18"/>
              </w:rPr>
            </w:pPr>
            <w:r w:rsidRPr="0060117E">
              <w:rPr>
                <w:rFonts w:cs="Arial"/>
                <w:sz w:val="18"/>
                <w:szCs w:val="18"/>
              </w:rPr>
              <w:t>1.251</w:t>
            </w:r>
          </w:p>
        </w:tc>
      </w:tr>
      <w:tr w:rsidR="0060117E" w:rsidRPr="0060117E" w14:paraId="00C86963" w14:textId="77777777" w:rsidTr="00514052">
        <w:trPr>
          <w:trHeight w:val="240"/>
        </w:trPr>
        <w:tc>
          <w:tcPr>
            <w:tcW w:w="2268" w:type="dxa"/>
            <w:tcBorders>
              <w:top w:val="nil"/>
              <w:left w:val="nil"/>
              <w:bottom w:val="nil"/>
              <w:right w:val="single" w:sz="18" w:space="0" w:color="C00000"/>
            </w:tcBorders>
            <w:vAlign w:val="center"/>
          </w:tcPr>
          <w:p w14:paraId="14EA3EAF" w14:textId="77777777" w:rsidR="0060117E" w:rsidRPr="00C935A5" w:rsidRDefault="0060117E" w:rsidP="0060117E">
            <w:pPr>
              <w:spacing w:before="40" w:after="40"/>
              <w:rPr>
                <w:rFonts w:cs="Arial"/>
                <w:sz w:val="18"/>
                <w:szCs w:val="18"/>
              </w:rPr>
            </w:pPr>
            <w:r w:rsidRPr="00C935A5">
              <w:rPr>
                <w:rFonts w:cs="Arial"/>
                <w:sz w:val="18"/>
                <w:szCs w:val="18"/>
              </w:rPr>
              <w:t>Ararat RC</w:t>
            </w:r>
          </w:p>
        </w:tc>
        <w:tc>
          <w:tcPr>
            <w:tcW w:w="1361" w:type="dxa"/>
            <w:tcBorders>
              <w:top w:val="nil"/>
              <w:left w:val="single" w:sz="18" w:space="0" w:color="C00000"/>
              <w:bottom w:val="nil"/>
              <w:right w:val="nil"/>
            </w:tcBorders>
            <w:vAlign w:val="bottom"/>
          </w:tcPr>
          <w:p w14:paraId="79738BEC" w14:textId="5935121B" w:rsidR="0060117E" w:rsidRPr="00C935A5" w:rsidRDefault="0060117E" w:rsidP="0060117E">
            <w:pPr>
              <w:spacing w:before="40" w:after="20"/>
              <w:jc w:val="center"/>
              <w:rPr>
                <w:rFonts w:cs="Arial"/>
                <w:sz w:val="18"/>
                <w:szCs w:val="18"/>
              </w:rPr>
            </w:pPr>
            <w:r w:rsidRPr="0060117E">
              <w:rPr>
                <w:rFonts w:cs="Arial"/>
                <w:sz w:val="18"/>
                <w:szCs w:val="18"/>
              </w:rPr>
              <w:t>0.865</w:t>
            </w:r>
          </w:p>
        </w:tc>
        <w:tc>
          <w:tcPr>
            <w:tcW w:w="1361" w:type="dxa"/>
            <w:tcBorders>
              <w:top w:val="nil"/>
              <w:left w:val="nil"/>
              <w:bottom w:val="nil"/>
              <w:right w:val="nil"/>
            </w:tcBorders>
            <w:vAlign w:val="bottom"/>
          </w:tcPr>
          <w:p w14:paraId="60CBE075" w14:textId="6404786A" w:rsidR="0060117E" w:rsidRPr="00C935A5" w:rsidRDefault="0060117E" w:rsidP="0060117E">
            <w:pPr>
              <w:spacing w:before="40" w:after="20"/>
              <w:jc w:val="center"/>
              <w:rPr>
                <w:rFonts w:cs="Arial"/>
                <w:sz w:val="18"/>
                <w:szCs w:val="18"/>
              </w:rPr>
            </w:pPr>
            <w:r w:rsidRPr="0060117E">
              <w:rPr>
                <w:rFonts w:cs="Arial"/>
                <w:sz w:val="18"/>
                <w:szCs w:val="18"/>
              </w:rPr>
              <w:t>0.832</w:t>
            </w:r>
          </w:p>
        </w:tc>
        <w:tc>
          <w:tcPr>
            <w:tcW w:w="1361" w:type="dxa"/>
            <w:tcBorders>
              <w:top w:val="nil"/>
              <w:left w:val="nil"/>
              <w:bottom w:val="nil"/>
              <w:right w:val="nil"/>
            </w:tcBorders>
            <w:vAlign w:val="bottom"/>
          </w:tcPr>
          <w:p w14:paraId="086ECEEF" w14:textId="1A8C55D9" w:rsidR="0060117E" w:rsidRPr="00C935A5" w:rsidRDefault="0060117E" w:rsidP="0060117E">
            <w:pPr>
              <w:spacing w:before="40" w:after="20"/>
              <w:jc w:val="center"/>
              <w:rPr>
                <w:rFonts w:cs="Arial"/>
                <w:sz w:val="18"/>
                <w:szCs w:val="18"/>
              </w:rPr>
            </w:pPr>
            <w:r w:rsidRPr="0060117E">
              <w:rPr>
                <w:rFonts w:cs="Arial"/>
                <w:sz w:val="18"/>
                <w:szCs w:val="18"/>
              </w:rPr>
              <w:t>1.061</w:t>
            </w:r>
          </w:p>
        </w:tc>
        <w:tc>
          <w:tcPr>
            <w:tcW w:w="1361" w:type="dxa"/>
            <w:tcBorders>
              <w:top w:val="nil"/>
              <w:left w:val="nil"/>
              <w:bottom w:val="nil"/>
              <w:right w:val="nil"/>
            </w:tcBorders>
            <w:vAlign w:val="bottom"/>
          </w:tcPr>
          <w:p w14:paraId="1E0565EB" w14:textId="14C6296C" w:rsidR="0060117E" w:rsidRPr="00C935A5" w:rsidRDefault="0060117E" w:rsidP="0060117E">
            <w:pPr>
              <w:spacing w:before="40" w:after="20"/>
              <w:jc w:val="center"/>
              <w:rPr>
                <w:rFonts w:cs="Arial"/>
                <w:sz w:val="18"/>
                <w:szCs w:val="18"/>
              </w:rPr>
            </w:pPr>
            <w:r w:rsidRPr="0060117E">
              <w:rPr>
                <w:rFonts w:cs="Arial"/>
                <w:sz w:val="18"/>
                <w:szCs w:val="18"/>
              </w:rPr>
              <w:t>0.813</w:t>
            </w:r>
          </w:p>
        </w:tc>
        <w:tc>
          <w:tcPr>
            <w:tcW w:w="1361" w:type="dxa"/>
            <w:tcBorders>
              <w:top w:val="nil"/>
              <w:left w:val="nil"/>
              <w:bottom w:val="nil"/>
              <w:right w:val="nil"/>
            </w:tcBorders>
            <w:vAlign w:val="bottom"/>
          </w:tcPr>
          <w:p w14:paraId="50239999" w14:textId="112FC192" w:rsidR="0060117E" w:rsidRPr="00C935A5" w:rsidRDefault="0060117E" w:rsidP="0060117E">
            <w:pPr>
              <w:spacing w:before="40" w:after="20"/>
              <w:jc w:val="center"/>
              <w:rPr>
                <w:rFonts w:cs="Arial"/>
                <w:sz w:val="18"/>
                <w:szCs w:val="18"/>
              </w:rPr>
            </w:pPr>
            <w:r w:rsidRPr="0060117E">
              <w:rPr>
                <w:rFonts w:cs="Arial"/>
                <w:sz w:val="18"/>
                <w:szCs w:val="18"/>
              </w:rPr>
              <w:t>0.830</w:t>
            </w:r>
          </w:p>
        </w:tc>
      </w:tr>
      <w:tr w:rsidR="0060117E" w:rsidRPr="0060117E" w14:paraId="38E08D68" w14:textId="77777777" w:rsidTr="00514052">
        <w:trPr>
          <w:trHeight w:val="240"/>
        </w:trPr>
        <w:tc>
          <w:tcPr>
            <w:tcW w:w="2268" w:type="dxa"/>
            <w:tcBorders>
              <w:top w:val="nil"/>
              <w:left w:val="nil"/>
              <w:bottom w:val="nil"/>
              <w:right w:val="single" w:sz="18" w:space="0" w:color="C00000"/>
            </w:tcBorders>
            <w:vAlign w:val="center"/>
          </w:tcPr>
          <w:p w14:paraId="237FB689" w14:textId="77777777" w:rsidR="0060117E" w:rsidRPr="00C935A5" w:rsidRDefault="0060117E" w:rsidP="0060117E">
            <w:pPr>
              <w:spacing w:before="40" w:after="40"/>
              <w:rPr>
                <w:rFonts w:cs="Arial"/>
                <w:sz w:val="18"/>
                <w:szCs w:val="18"/>
              </w:rPr>
            </w:pPr>
            <w:r w:rsidRPr="00C935A5">
              <w:rPr>
                <w:rFonts w:cs="Arial"/>
                <w:sz w:val="18"/>
                <w:szCs w:val="18"/>
              </w:rPr>
              <w:t>Ballarat C</w:t>
            </w:r>
          </w:p>
        </w:tc>
        <w:tc>
          <w:tcPr>
            <w:tcW w:w="1361" w:type="dxa"/>
            <w:tcBorders>
              <w:top w:val="nil"/>
              <w:left w:val="single" w:sz="18" w:space="0" w:color="C00000"/>
              <w:bottom w:val="nil"/>
              <w:right w:val="nil"/>
            </w:tcBorders>
            <w:vAlign w:val="bottom"/>
          </w:tcPr>
          <w:p w14:paraId="758A68C1" w14:textId="7021AD64" w:rsidR="0060117E" w:rsidRPr="00C935A5" w:rsidRDefault="0060117E" w:rsidP="0060117E">
            <w:pPr>
              <w:spacing w:before="40" w:after="20"/>
              <w:jc w:val="center"/>
              <w:rPr>
                <w:rFonts w:cs="Arial"/>
                <w:sz w:val="18"/>
                <w:szCs w:val="18"/>
              </w:rPr>
            </w:pPr>
            <w:r w:rsidRPr="0060117E">
              <w:rPr>
                <w:rFonts w:cs="Arial"/>
                <w:sz w:val="18"/>
                <w:szCs w:val="18"/>
              </w:rPr>
              <w:t>0.877</w:t>
            </w:r>
          </w:p>
        </w:tc>
        <w:tc>
          <w:tcPr>
            <w:tcW w:w="1361" w:type="dxa"/>
            <w:tcBorders>
              <w:top w:val="nil"/>
              <w:left w:val="nil"/>
              <w:bottom w:val="nil"/>
              <w:right w:val="nil"/>
            </w:tcBorders>
            <w:vAlign w:val="bottom"/>
          </w:tcPr>
          <w:p w14:paraId="59E1A84A" w14:textId="5705CDBD" w:rsidR="0060117E" w:rsidRPr="00C935A5" w:rsidRDefault="0060117E" w:rsidP="0060117E">
            <w:pPr>
              <w:spacing w:before="40" w:after="20"/>
              <w:jc w:val="center"/>
              <w:rPr>
                <w:rFonts w:cs="Arial"/>
                <w:sz w:val="18"/>
                <w:szCs w:val="18"/>
              </w:rPr>
            </w:pPr>
            <w:r w:rsidRPr="0060117E">
              <w:rPr>
                <w:rFonts w:cs="Arial"/>
                <w:sz w:val="18"/>
                <w:szCs w:val="18"/>
              </w:rPr>
              <w:t>0.926</w:t>
            </w:r>
          </w:p>
        </w:tc>
        <w:tc>
          <w:tcPr>
            <w:tcW w:w="1361" w:type="dxa"/>
            <w:tcBorders>
              <w:top w:val="nil"/>
              <w:left w:val="nil"/>
              <w:bottom w:val="nil"/>
              <w:right w:val="nil"/>
            </w:tcBorders>
            <w:vAlign w:val="bottom"/>
          </w:tcPr>
          <w:p w14:paraId="4101FDF8" w14:textId="14B2A19B" w:rsidR="0060117E" w:rsidRPr="00C935A5" w:rsidRDefault="0060117E" w:rsidP="0060117E">
            <w:pPr>
              <w:spacing w:before="40" w:after="20"/>
              <w:jc w:val="center"/>
              <w:rPr>
                <w:rFonts w:cs="Arial"/>
                <w:sz w:val="18"/>
                <w:szCs w:val="18"/>
              </w:rPr>
            </w:pPr>
            <w:r w:rsidRPr="0060117E">
              <w:rPr>
                <w:rFonts w:cs="Arial"/>
                <w:sz w:val="18"/>
                <w:szCs w:val="18"/>
              </w:rPr>
              <w:t>1.023</w:t>
            </w:r>
          </w:p>
        </w:tc>
        <w:tc>
          <w:tcPr>
            <w:tcW w:w="1361" w:type="dxa"/>
            <w:tcBorders>
              <w:top w:val="nil"/>
              <w:left w:val="nil"/>
              <w:bottom w:val="nil"/>
              <w:right w:val="nil"/>
            </w:tcBorders>
            <w:vAlign w:val="bottom"/>
          </w:tcPr>
          <w:p w14:paraId="0478D9D4" w14:textId="23EE77E6" w:rsidR="0060117E" w:rsidRPr="00C935A5" w:rsidRDefault="0060117E" w:rsidP="0060117E">
            <w:pPr>
              <w:spacing w:before="40" w:after="20"/>
              <w:jc w:val="center"/>
              <w:rPr>
                <w:rFonts w:cs="Arial"/>
                <w:sz w:val="18"/>
                <w:szCs w:val="18"/>
              </w:rPr>
            </w:pPr>
            <w:r w:rsidRPr="0060117E">
              <w:rPr>
                <w:rFonts w:cs="Arial"/>
                <w:sz w:val="18"/>
                <w:szCs w:val="18"/>
              </w:rPr>
              <w:t>1.052</w:t>
            </w:r>
          </w:p>
        </w:tc>
        <w:tc>
          <w:tcPr>
            <w:tcW w:w="1361" w:type="dxa"/>
            <w:tcBorders>
              <w:top w:val="nil"/>
              <w:left w:val="nil"/>
              <w:bottom w:val="nil"/>
              <w:right w:val="nil"/>
            </w:tcBorders>
            <w:vAlign w:val="bottom"/>
          </w:tcPr>
          <w:p w14:paraId="2B495F7A" w14:textId="0E7A7C10" w:rsidR="0060117E" w:rsidRPr="00C935A5" w:rsidRDefault="0060117E" w:rsidP="0060117E">
            <w:pPr>
              <w:spacing w:before="40" w:after="20"/>
              <w:jc w:val="center"/>
              <w:rPr>
                <w:rFonts w:cs="Arial"/>
                <w:sz w:val="18"/>
                <w:szCs w:val="18"/>
              </w:rPr>
            </w:pPr>
            <w:r w:rsidRPr="0060117E">
              <w:rPr>
                <w:rFonts w:cs="Arial"/>
                <w:sz w:val="18"/>
                <w:szCs w:val="18"/>
              </w:rPr>
              <w:t>0.998</w:t>
            </w:r>
          </w:p>
        </w:tc>
      </w:tr>
      <w:tr w:rsidR="0060117E" w:rsidRPr="0060117E" w14:paraId="66F913ED" w14:textId="77777777" w:rsidTr="00514052">
        <w:trPr>
          <w:trHeight w:val="240"/>
        </w:trPr>
        <w:tc>
          <w:tcPr>
            <w:tcW w:w="2268" w:type="dxa"/>
            <w:tcBorders>
              <w:top w:val="nil"/>
              <w:left w:val="nil"/>
              <w:bottom w:val="nil"/>
              <w:right w:val="single" w:sz="18" w:space="0" w:color="C00000"/>
            </w:tcBorders>
            <w:vAlign w:val="center"/>
          </w:tcPr>
          <w:p w14:paraId="199DB091" w14:textId="77777777" w:rsidR="0060117E" w:rsidRPr="00C935A5" w:rsidRDefault="0060117E" w:rsidP="0060117E">
            <w:pPr>
              <w:spacing w:before="40" w:after="40"/>
              <w:rPr>
                <w:rFonts w:cs="Arial"/>
                <w:sz w:val="18"/>
                <w:szCs w:val="18"/>
              </w:rPr>
            </w:pPr>
            <w:r w:rsidRPr="00C935A5">
              <w:rPr>
                <w:rFonts w:cs="Arial"/>
                <w:sz w:val="18"/>
                <w:szCs w:val="18"/>
              </w:rPr>
              <w:t>Banyule C</w:t>
            </w:r>
          </w:p>
        </w:tc>
        <w:tc>
          <w:tcPr>
            <w:tcW w:w="1361" w:type="dxa"/>
            <w:tcBorders>
              <w:top w:val="nil"/>
              <w:left w:val="single" w:sz="18" w:space="0" w:color="C00000"/>
              <w:bottom w:val="nil"/>
              <w:right w:val="nil"/>
            </w:tcBorders>
            <w:vAlign w:val="bottom"/>
          </w:tcPr>
          <w:p w14:paraId="518B5FB9" w14:textId="0BF62C8F" w:rsidR="0060117E" w:rsidRPr="00C935A5" w:rsidRDefault="0060117E" w:rsidP="0060117E">
            <w:pPr>
              <w:spacing w:before="40" w:after="20"/>
              <w:jc w:val="center"/>
              <w:rPr>
                <w:rFonts w:cs="Arial"/>
                <w:sz w:val="18"/>
                <w:szCs w:val="18"/>
              </w:rPr>
            </w:pPr>
            <w:r w:rsidRPr="0060117E">
              <w:rPr>
                <w:rFonts w:cs="Arial"/>
                <w:sz w:val="18"/>
                <w:szCs w:val="18"/>
              </w:rPr>
              <w:t>1.076</w:t>
            </w:r>
          </w:p>
        </w:tc>
        <w:tc>
          <w:tcPr>
            <w:tcW w:w="1361" w:type="dxa"/>
            <w:tcBorders>
              <w:top w:val="nil"/>
              <w:left w:val="nil"/>
              <w:bottom w:val="nil"/>
              <w:right w:val="nil"/>
            </w:tcBorders>
            <w:vAlign w:val="bottom"/>
          </w:tcPr>
          <w:p w14:paraId="6AE42D1F" w14:textId="7E182D02" w:rsidR="0060117E" w:rsidRPr="00C935A5" w:rsidRDefault="0060117E" w:rsidP="0060117E">
            <w:pPr>
              <w:spacing w:before="40" w:after="20"/>
              <w:jc w:val="center"/>
              <w:rPr>
                <w:rFonts w:cs="Arial"/>
                <w:sz w:val="18"/>
                <w:szCs w:val="18"/>
              </w:rPr>
            </w:pPr>
            <w:r w:rsidRPr="0060117E">
              <w:rPr>
                <w:rFonts w:cs="Arial"/>
                <w:sz w:val="18"/>
                <w:szCs w:val="18"/>
              </w:rPr>
              <w:t>1.144</w:t>
            </w:r>
          </w:p>
        </w:tc>
        <w:tc>
          <w:tcPr>
            <w:tcW w:w="1361" w:type="dxa"/>
            <w:tcBorders>
              <w:top w:val="nil"/>
              <w:left w:val="nil"/>
              <w:bottom w:val="nil"/>
              <w:right w:val="nil"/>
            </w:tcBorders>
            <w:vAlign w:val="bottom"/>
          </w:tcPr>
          <w:p w14:paraId="4EA3F433" w14:textId="00839560" w:rsidR="0060117E" w:rsidRPr="00C935A5" w:rsidRDefault="0060117E" w:rsidP="0060117E">
            <w:pPr>
              <w:spacing w:before="40" w:after="20"/>
              <w:jc w:val="center"/>
              <w:rPr>
                <w:rFonts w:cs="Arial"/>
                <w:sz w:val="18"/>
                <w:szCs w:val="18"/>
              </w:rPr>
            </w:pPr>
            <w:r w:rsidRPr="0060117E">
              <w:rPr>
                <w:rFonts w:cs="Arial"/>
                <w:sz w:val="18"/>
                <w:szCs w:val="18"/>
              </w:rPr>
              <w:t>0.955</w:t>
            </w:r>
          </w:p>
        </w:tc>
        <w:tc>
          <w:tcPr>
            <w:tcW w:w="1361" w:type="dxa"/>
            <w:tcBorders>
              <w:top w:val="nil"/>
              <w:left w:val="nil"/>
              <w:bottom w:val="nil"/>
              <w:right w:val="nil"/>
            </w:tcBorders>
            <w:vAlign w:val="bottom"/>
          </w:tcPr>
          <w:p w14:paraId="02DC1EC6" w14:textId="530629DD" w:rsidR="0060117E" w:rsidRPr="00C935A5" w:rsidRDefault="0060117E" w:rsidP="0060117E">
            <w:pPr>
              <w:spacing w:before="40" w:after="20"/>
              <w:jc w:val="center"/>
              <w:rPr>
                <w:rFonts w:cs="Arial"/>
                <w:sz w:val="18"/>
                <w:szCs w:val="18"/>
              </w:rPr>
            </w:pPr>
            <w:r w:rsidRPr="0060117E">
              <w:rPr>
                <w:rFonts w:cs="Arial"/>
                <w:sz w:val="18"/>
                <w:szCs w:val="18"/>
              </w:rPr>
              <w:t>0.883</w:t>
            </w:r>
          </w:p>
        </w:tc>
        <w:tc>
          <w:tcPr>
            <w:tcW w:w="1361" w:type="dxa"/>
            <w:tcBorders>
              <w:top w:val="nil"/>
              <w:left w:val="nil"/>
              <w:bottom w:val="nil"/>
              <w:right w:val="nil"/>
            </w:tcBorders>
            <w:vAlign w:val="bottom"/>
          </w:tcPr>
          <w:p w14:paraId="51954807" w14:textId="2E80E0A6" w:rsidR="0060117E" w:rsidRPr="00C935A5" w:rsidRDefault="0060117E" w:rsidP="0060117E">
            <w:pPr>
              <w:spacing w:before="40" w:after="20"/>
              <w:jc w:val="center"/>
              <w:rPr>
                <w:rFonts w:cs="Arial"/>
                <w:sz w:val="18"/>
                <w:szCs w:val="18"/>
              </w:rPr>
            </w:pPr>
            <w:r w:rsidRPr="0060117E">
              <w:rPr>
                <w:rFonts w:cs="Arial"/>
                <w:sz w:val="18"/>
                <w:szCs w:val="18"/>
              </w:rPr>
              <w:t>0.909</w:t>
            </w:r>
          </w:p>
        </w:tc>
      </w:tr>
      <w:tr w:rsidR="0060117E" w:rsidRPr="0060117E" w14:paraId="647D93DB" w14:textId="77777777" w:rsidTr="00514052">
        <w:trPr>
          <w:trHeight w:val="240"/>
        </w:trPr>
        <w:tc>
          <w:tcPr>
            <w:tcW w:w="2268" w:type="dxa"/>
            <w:tcBorders>
              <w:top w:val="nil"/>
              <w:left w:val="nil"/>
              <w:bottom w:val="nil"/>
              <w:right w:val="single" w:sz="18" w:space="0" w:color="C00000"/>
            </w:tcBorders>
            <w:vAlign w:val="center"/>
          </w:tcPr>
          <w:p w14:paraId="7C7E64B4" w14:textId="77777777" w:rsidR="0060117E" w:rsidRPr="00C935A5" w:rsidRDefault="0060117E" w:rsidP="0060117E">
            <w:pPr>
              <w:spacing w:before="40" w:after="40"/>
              <w:rPr>
                <w:rFonts w:cs="Arial"/>
                <w:sz w:val="18"/>
                <w:szCs w:val="18"/>
              </w:rPr>
            </w:pPr>
            <w:r w:rsidRPr="00C935A5">
              <w:rPr>
                <w:rFonts w:cs="Arial"/>
                <w:sz w:val="18"/>
                <w:szCs w:val="18"/>
              </w:rPr>
              <w:t>Bass Coast S</w:t>
            </w:r>
          </w:p>
        </w:tc>
        <w:tc>
          <w:tcPr>
            <w:tcW w:w="1361" w:type="dxa"/>
            <w:tcBorders>
              <w:top w:val="nil"/>
              <w:left w:val="single" w:sz="18" w:space="0" w:color="C00000"/>
              <w:bottom w:val="nil"/>
              <w:right w:val="nil"/>
            </w:tcBorders>
            <w:vAlign w:val="bottom"/>
          </w:tcPr>
          <w:p w14:paraId="17EA4607" w14:textId="21370BAF" w:rsidR="0060117E" w:rsidRPr="00C935A5" w:rsidRDefault="0060117E" w:rsidP="0060117E">
            <w:pPr>
              <w:spacing w:before="40" w:after="20"/>
              <w:jc w:val="center"/>
              <w:rPr>
                <w:rFonts w:cs="Arial"/>
                <w:sz w:val="18"/>
                <w:szCs w:val="18"/>
              </w:rPr>
            </w:pPr>
            <w:r w:rsidRPr="0060117E">
              <w:rPr>
                <w:rFonts w:cs="Arial"/>
                <w:sz w:val="18"/>
                <w:szCs w:val="18"/>
              </w:rPr>
              <w:t>0.840</w:t>
            </w:r>
          </w:p>
        </w:tc>
        <w:tc>
          <w:tcPr>
            <w:tcW w:w="1361" w:type="dxa"/>
            <w:tcBorders>
              <w:top w:val="nil"/>
              <w:left w:val="nil"/>
              <w:bottom w:val="nil"/>
              <w:right w:val="nil"/>
            </w:tcBorders>
            <w:vAlign w:val="bottom"/>
          </w:tcPr>
          <w:p w14:paraId="118D3F1B" w14:textId="57C80812" w:rsidR="0060117E" w:rsidRPr="00C935A5" w:rsidRDefault="0060117E" w:rsidP="0060117E">
            <w:pPr>
              <w:spacing w:before="40" w:after="20"/>
              <w:jc w:val="center"/>
              <w:rPr>
                <w:rFonts w:cs="Arial"/>
                <w:sz w:val="18"/>
                <w:szCs w:val="18"/>
              </w:rPr>
            </w:pPr>
            <w:r w:rsidRPr="0060117E">
              <w:rPr>
                <w:rFonts w:cs="Arial"/>
                <w:sz w:val="18"/>
                <w:szCs w:val="18"/>
              </w:rPr>
              <w:t>0.947</w:t>
            </w:r>
          </w:p>
        </w:tc>
        <w:tc>
          <w:tcPr>
            <w:tcW w:w="1361" w:type="dxa"/>
            <w:tcBorders>
              <w:top w:val="nil"/>
              <w:left w:val="nil"/>
              <w:bottom w:val="nil"/>
              <w:right w:val="nil"/>
            </w:tcBorders>
            <w:vAlign w:val="bottom"/>
          </w:tcPr>
          <w:p w14:paraId="72BAAA00" w14:textId="2FEA9007" w:rsidR="0060117E" w:rsidRPr="00C935A5" w:rsidRDefault="0060117E" w:rsidP="0060117E">
            <w:pPr>
              <w:spacing w:before="40" w:after="20"/>
              <w:jc w:val="center"/>
              <w:rPr>
                <w:rFonts w:cs="Arial"/>
                <w:sz w:val="18"/>
                <w:szCs w:val="18"/>
              </w:rPr>
            </w:pPr>
            <w:r w:rsidRPr="0060117E">
              <w:rPr>
                <w:rFonts w:cs="Arial"/>
                <w:sz w:val="18"/>
                <w:szCs w:val="18"/>
              </w:rPr>
              <w:t>1.440</w:t>
            </w:r>
          </w:p>
        </w:tc>
        <w:tc>
          <w:tcPr>
            <w:tcW w:w="1361" w:type="dxa"/>
            <w:tcBorders>
              <w:top w:val="nil"/>
              <w:left w:val="nil"/>
              <w:bottom w:val="nil"/>
              <w:right w:val="nil"/>
            </w:tcBorders>
            <w:vAlign w:val="bottom"/>
          </w:tcPr>
          <w:p w14:paraId="7E18AEDE" w14:textId="54A42F30" w:rsidR="0060117E" w:rsidRPr="00C935A5" w:rsidRDefault="0060117E" w:rsidP="0060117E">
            <w:pPr>
              <w:spacing w:before="40" w:after="20"/>
              <w:jc w:val="center"/>
              <w:rPr>
                <w:rFonts w:cs="Arial"/>
                <w:sz w:val="18"/>
                <w:szCs w:val="18"/>
              </w:rPr>
            </w:pPr>
            <w:r w:rsidRPr="0060117E">
              <w:rPr>
                <w:rFonts w:cs="Arial"/>
                <w:sz w:val="18"/>
                <w:szCs w:val="18"/>
              </w:rPr>
              <w:t>1.074</w:t>
            </w:r>
          </w:p>
        </w:tc>
        <w:tc>
          <w:tcPr>
            <w:tcW w:w="1361" w:type="dxa"/>
            <w:tcBorders>
              <w:top w:val="nil"/>
              <w:left w:val="nil"/>
              <w:bottom w:val="nil"/>
              <w:right w:val="nil"/>
            </w:tcBorders>
            <w:vAlign w:val="bottom"/>
          </w:tcPr>
          <w:p w14:paraId="13F97802" w14:textId="39B32BB0" w:rsidR="0060117E" w:rsidRPr="00C935A5" w:rsidRDefault="0060117E" w:rsidP="0060117E">
            <w:pPr>
              <w:spacing w:before="40" w:after="20"/>
              <w:jc w:val="center"/>
              <w:rPr>
                <w:rFonts w:cs="Arial"/>
                <w:sz w:val="18"/>
                <w:szCs w:val="18"/>
              </w:rPr>
            </w:pPr>
            <w:r w:rsidRPr="0060117E">
              <w:rPr>
                <w:rFonts w:cs="Arial"/>
                <w:sz w:val="18"/>
                <w:szCs w:val="18"/>
              </w:rPr>
              <w:t>0.867</w:t>
            </w:r>
          </w:p>
        </w:tc>
      </w:tr>
      <w:tr w:rsidR="0060117E" w:rsidRPr="0060117E" w14:paraId="46A88822" w14:textId="77777777" w:rsidTr="00514052">
        <w:trPr>
          <w:trHeight w:val="240"/>
        </w:trPr>
        <w:tc>
          <w:tcPr>
            <w:tcW w:w="2268" w:type="dxa"/>
            <w:tcBorders>
              <w:top w:val="nil"/>
              <w:left w:val="nil"/>
              <w:bottom w:val="nil"/>
              <w:right w:val="single" w:sz="18" w:space="0" w:color="C00000"/>
            </w:tcBorders>
            <w:vAlign w:val="center"/>
          </w:tcPr>
          <w:p w14:paraId="409E1C10" w14:textId="77777777" w:rsidR="0060117E" w:rsidRPr="00C935A5" w:rsidRDefault="0060117E" w:rsidP="0060117E">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361" w:type="dxa"/>
            <w:tcBorders>
              <w:top w:val="nil"/>
              <w:left w:val="single" w:sz="18" w:space="0" w:color="C00000"/>
              <w:bottom w:val="nil"/>
              <w:right w:val="nil"/>
            </w:tcBorders>
            <w:vAlign w:val="bottom"/>
          </w:tcPr>
          <w:p w14:paraId="0CA7740C" w14:textId="299FE451" w:rsidR="0060117E" w:rsidRPr="00C935A5" w:rsidRDefault="0060117E" w:rsidP="0060117E">
            <w:pPr>
              <w:spacing w:before="40" w:after="20"/>
              <w:jc w:val="center"/>
              <w:rPr>
                <w:rFonts w:cs="Arial"/>
                <w:sz w:val="18"/>
                <w:szCs w:val="18"/>
              </w:rPr>
            </w:pPr>
            <w:r w:rsidRPr="0060117E">
              <w:rPr>
                <w:rFonts w:cs="Arial"/>
                <w:sz w:val="18"/>
                <w:szCs w:val="18"/>
              </w:rPr>
              <w:t>0.902</w:t>
            </w:r>
          </w:p>
        </w:tc>
        <w:tc>
          <w:tcPr>
            <w:tcW w:w="1361" w:type="dxa"/>
            <w:tcBorders>
              <w:top w:val="nil"/>
              <w:left w:val="nil"/>
              <w:bottom w:val="nil"/>
              <w:right w:val="nil"/>
            </w:tcBorders>
            <w:vAlign w:val="bottom"/>
          </w:tcPr>
          <w:p w14:paraId="0F1BA8DC" w14:textId="7606C80C" w:rsidR="0060117E" w:rsidRPr="00C935A5" w:rsidRDefault="0060117E" w:rsidP="0060117E">
            <w:pPr>
              <w:spacing w:before="40" w:after="20"/>
              <w:jc w:val="center"/>
              <w:rPr>
                <w:rFonts w:cs="Arial"/>
                <w:sz w:val="18"/>
                <w:szCs w:val="18"/>
              </w:rPr>
            </w:pPr>
            <w:r w:rsidRPr="0060117E">
              <w:rPr>
                <w:rFonts w:cs="Arial"/>
                <w:sz w:val="18"/>
                <w:szCs w:val="18"/>
              </w:rPr>
              <w:t>0.977</w:t>
            </w:r>
          </w:p>
        </w:tc>
        <w:tc>
          <w:tcPr>
            <w:tcW w:w="1361" w:type="dxa"/>
            <w:tcBorders>
              <w:top w:val="nil"/>
              <w:left w:val="nil"/>
              <w:bottom w:val="nil"/>
              <w:right w:val="nil"/>
            </w:tcBorders>
            <w:vAlign w:val="bottom"/>
          </w:tcPr>
          <w:p w14:paraId="3329B1C0" w14:textId="7D355F47" w:rsidR="0060117E" w:rsidRPr="00C935A5" w:rsidRDefault="0060117E" w:rsidP="0060117E">
            <w:pPr>
              <w:spacing w:before="40" w:after="20"/>
              <w:jc w:val="center"/>
              <w:rPr>
                <w:rFonts w:cs="Arial"/>
                <w:sz w:val="18"/>
                <w:szCs w:val="18"/>
              </w:rPr>
            </w:pPr>
            <w:r w:rsidRPr="0060117E">
              <w:rPr>
                <w:rFonts w:cs="Arial"/>
                <w:sz w:val="18"/>
                <w:szCs w:val="18"/>
              </w:rPr>
              <w:t>0.984</w:t>
            </w:r>
          </w:p>
        </w:tc>
        <w:tc>
          <w:tcPr>
            <w:tcW w:w="1361" w:type="dxa"/>
            <w:tcBorders>
              <w:top w:val="nil"/>
              <w:left w:val="nil"/>
              <w:bottom w:val="nil"/>
              <w:right w:val="nil"/>
            </w:tcBorders>
            <w:vAlign w:val="bottom"/>
          </w:tcPr>
          <w:p w14:paraId="6194E492" w14:textId="03952ECB" w:rsidR="0060117E" w:rsidRPr="00C935A5" w:rsidRDefault="0060117E" w:rsidP="0060117E">
            <w:pPr>
              <w:spacing w:before="40" w:after="20"/>
              <w:jc w:val="center"/>
              <w:rPr>
                <w:rFonts w:cs="Arial"/>
                <w:sz w:val="18"/>
                <w:szCs w:val="18"/>
              </w:rPr>
            </w:pPr>
            <w:r w:rsidRPr="0060117E">
              <w:rPr>
                <w:rFonts w:cs="Arial"/>
                <w:sz w:val="18"/>
                <w:szCs w:val="18"/>
              </w:rPr>
              <w:t>0.893</w:t>
            </w:r>
          </w:p>
        </w:tc>
        <w:tc>
          <w:tcPr>
            <w:tcW w:w="1361" w:type="dxa"/>
            <w:tcBorders>
              <w:top w:val="nil"/>
              <w:left w:val="nil"/>
              <w:bottom w:val="nil"/>
              <w:right w:val="nil"/>
            </w:tcBorders>
            <w:vAlign w:val="bottom"/>
          </w:tcPr>
          <w:p w14:paraId="28119C5E" w14:textId="0D30C8F0" w:rsidR="0060117E" w:rsidRPr="00C935A5" w:rsidRDefault="0060117E" w:rsidP="0060117E">
            <w:pPr>
              <w:spacing w:before="40" w:after="20"/>
              <w:jc w:val="center"/>
              <w:rPr>
                <w:rFonts w:cs="Arial"/>
                <w:sz w:val="18"/>
                <w:szCs w:val="18"/>
              </w:rPr>
            </w:pPr>
            <w:r w:rsidRPr="0060117E">
              <w:rPr>
                <w:rFonts w:cs="Arial"/>
                <w:sz w:val="18"/>
                <w:szCs w:val="18"/>
              </w:rPr>
              <w:t>0.894</w:t>
            </w:r>
          </w:p>
        </w:tc>
      </w:tr>
      <w:tr w:rsidR="0060117E" w:rsidRPr="0060117E" w14:paraId="6FC0D404" w14:textId="77777777" w:rsidTr="00514052">
        <w:trPr>
          <w:trHeight w:val="240"/>
        </w:trPr>
        <w:tc>
          <w:tcPr>
            <w:tcW w:w="2268" w:type="dxa"/>
            <w:tcBorders>
              <w:top w:val="nil"/>
              <w:left w:val="nil"/>
              <w:bottom w:val="nil"/>
              <w:right w:val="single" w:sz="18" w:space="0" w:color="C00000"/>
            </w:tcBorders>
            <w:vAlign w:val="center"/>
          </w:tcPr>
          <w:p w14:paraId="4A7B4CDA" w14:textId="77777777" w:rsidR="0060117E" w:rsidRPr="00C935A5" w:rsidRDefault="0060117E" w:rsidP="0060117E">
            <w:pPr>
              <w:spacing w:before="40" w:after="40"/>
              <w:rPr>
                <w:rFonts w:cs="Arial"/>
                <w:sz w:val="18"/>
                <w:szCs w:val="18"/>
              </w:rPr>
            </w:pPr>
            <w:r w:rsidRPr="00C935A5">
              <w:rPr>
                <w:rFonts w:cs="Arial"/>
                <w:sz w:val="18"/>
                <w:szCs w:val="18"/>
              </w:rPr>
              <w:t>Bayside C</w:t>
            </w:r>
          </w:p>
        </w:tc>
        <w:tc>
          <w:tcPr>
            <w:tcW w:w="1361" w:type="dxa"/>
            <w:tcBorders>
              <w:top w:val="nil"/>
              <w:left w:val="single" w:sz="18" w:space="0" w:color="C00000"/>
              <w:bottom w:val="nil"/>
              <w:right w:val="nil"/>
            </w:tcBorders>
            <w:vAlign w:val="bottom"/>
          </w:tcPr>
          <w:p w14:paraId="7740327D" w14:textId="23995297" w:rsidR="0060117E" w:rsidRPr="00C935A5" w:rsidRDefault="0060117E" w:rsidP="0060117E">
            <w:pPr>
              <w:spacing w:before="40" w:after="20"/>
              <w:jc w:val="center"/>
              <w:rPr>
                <w:rFonts w:cs="Arial"/>
                <w:sz w:val="18"/>
                <w:szCs w:val="18"/>
              </w:rPr>
            </w:pPr>
            <w:r w:rsidRPr="0060117E">
              <w:rPr>
                <w:rFonts w:cs="Arial"/>
                <w:sz w:val="18"/>
                <w:szCs w:val="18"/>
              </w:rPr>
              <w:t>1.333</w:t>
            </w:r>
          </w:p>
        </w:tc>
        <w:tc>
          <w:tcPr>
            <w:tcW w:w="1361" w:type="dxa"/>
            <w:tcBorders>
              <w:top w:val="nil"/>
              <w:left w:val="nil"/>
              <w:bottom w:val="nil"/>
              <w:right w:val="nil"/>
            </w:tcBorders>
            <w:vAlign w:val="bottom"/>
          </w:tcPr>
          <w:p w14:paraId="74DDE9CE" w14:textId="4C02358F" w:rsidR="0060117E" w:rsidRPr="00C935A5" w:rsidRDefault="0060117E" w:rsidP="0060117E">
            <w:pPr>
              <w:spacing w:before="40" w:after="20"/>
              <w:jc w:val="center"/>
              <w:rPr>
                <w:rFonts w:cs="Arial"/>
                <w:sz w:val="18"/>
                <w:szCs w:val="18"/>
              </w:rPr>
            </w:pPr>
            <w:r w:rsidRPr="0060117E">
              <w:rPr>
                <w:rFonts w:cs="Arial"/>
                <w:sz w:val="18"/>
                <w:szCs w:val="18"/>
              </w:rPr>
              <w:t>1.241</w:t>
            </w:r>
          </w:p>
        </w:tc>
        <w:tc>
          <w:tcPr>
            <w:tcW w:w="1361" w:type="dxa"/>
            <w:tcBorders>
              <w:top w:val="nil"/>
              <w:left w:val="nil"/>
              <w:bottom w:val="nil"/>
              <w:right w:val="nil"/>
            </w:tcBorders>
            <w:vAlign w:val="bottom"/>
          </w:tcPr>
          <w:p w14:paraId="005F828B" w14:textId="0BCD8C77" w:rsidR="0060117E" w:rsidRPr="00C935A5" w:rsidRDefault="0060117E" w:rsidP="0060117E">
            <w:pPr>
              <w:spacing w:before="40" w:after="20"/>
              <w:jc w:val="center"/>
              <w:rPr>
                <w:rFonts w:cs="Arial"/>
                <w:sz w:val="18"/>
                <w:szCs w:val="18"/>
              </w:rPr>
            </w:pPr>
            <w:r w:rsidRPr="0060117E">
              <w:rPr>
                <w:rFonts w:cs="Arial"/>
                <w:sz w:val="18"/>
                <w:szCs w:val="18"/>
              </w:rPr>
              <w:t>0.922</w:t>
            </w:r>
          </w:p>
        </w:tc>
        <w:tc>
          <w:tcPr>
            <w:tcW w:w="1361" w:type="dxa"/>
            <w:tcBorders>
              <w:top w:val="nil"/>
              <w:left w:val="nil"/>
              <w:bottom w:val="nil"/>
              <w:right w:val="nil"/>
            </w:tcBorders>
            <w:vAlign w:val="bottom"/>
          </w:tcPr>
          <w:p w14:paraId="6B1FC7F7" w14:textId="679258B7" w:rsidR="0060117E" w:rsidRPr="00C935A5" w:rsidRDefault="0060117E" w:rsidP="0060117E">
            <w:pPr>
              <w:spacing w:before="40" w:after="20"/>
              <w:jc w:val="center"/>
              <w:rPr>
                <w:rFonts w:cs="Arial"/>
                <w:sz w:val="18"/>
                <w:szCs w:val="18"/>
              </w:rPr>
            </w:pPr>
            <w:r w:rsidRPr="0060117E">
              <w:rPr>
                <w:rFonts w:cs="Arial"/>
                <w:sz w:val="18"/>
                <w:szCs w:val="18"/>
              </w:rPr>
              <w:t>1.178</w:t>
            </w:r>
          </w:p>
        </w:tc>
        <w:tc>
          <w:tcPr>
            <w:tcW w:w="1361" w:type="dxa"/>
            <w:tcBorders>
              <w:top w:val="nil"/>
              <w:left w:val="nil"/>
              <w:bottom w:val="nil"/>
              <w:right w:val="nil"/>
            </w:tcBorders>
            <w:vAlign w:val="bottom"/>
          </w:tcPr>
          <w:p w14:paraId="3D4734C9" w14:textId="74625A1D" w:rsidR="0060117E" w:rsidRPr="00C935A5" w:rsidRDefault="0060117E" w:rsidP="0060117E">
            <w:pPr>
              <w:spacing w:before="40" w:after="20"/>
              <w:jc w:val="center"/>
              <w:rPr>
                <w:rFonts w:cs="Arial"/>
                <w:sz w:val="18"/>
                <w:szCs w:val="18"/>
              </w:rPr>
            </w:pPr>
            <w:r w:rsidRPr="0060117E">
              <w:rPr>
                <w:rFonts w:cs="Arial"/>
                <w:sz w:val="18"/>
                <w:szCs w:val="18"/>
              </w:rPr>
              <w:t>0.889</w:t>
            </w:r>
          </w:p>
        </w:tc>
      </w:tr>
      <w:tr w:rsidR="0060117E" w:rsidRPr="0060117E" w14:paraId="19B07A87" w14:textId="77777777" w:rsidTr="00514052">
        <w:trPr>
          <w:trHeight w:val="240"/>
        </w:trPr>
        <w:tc>
          <w:tcPr>
            <w:tcW w:w="2268" w:type="dxa"/>
            <w:tcBorders>
              <w:top w:val="nil"/>
              <w:left w:val="nil"/>
              <w:bottom w:val="nil"/>
              <w:right w:val="single" w:sz="18" w:space="0" w:color="C00000"/>
            </w:tcBorders>
            <w:vAlign w:val="center"/>
          </w:tcPr>
          <w:p w14:paraId="539284DA" w14:textId="77777777" w:rsidR="0060117E" w:rsidRPr="00C935A5" w:rsidRDefault="0060117E" w:rsidP="0060117E">
            <w:pPr>
              <w:spacing w:before="40" w:after="40"/>
              <w:rPr>
                <w:rFonts w:cs="Arial"/>
                <w:sz w:val="18"/>
                <w:szCs w:val="18"/>
              </w:rPr>
            </w:pPr>
            <w:r w:rsidRPr="00C935A5">
              <w:rPr>
                <w:rFonts w:cs="Arial"/>
                <w:sz w:val="18"/>
                <w:szCs w:val="18"/>
              </w:rPr>
              <w:t>Benalla RC</w:t>
            </w:r>
          </w:p>
        </w:tc>
        <w:tc>
          <w:tcPr>
            <w:tcW w:w="1361" w:type="dxa"/>
            <w:tcBorders>
              <w:top w:val="nil"/>
              <w:left w:val="single" w:sz="18" w:space="0" w:color="C00000"/>
              <w:bottom w:val="nil"/>
              <w:right w:val="nil"/>
            </w:tcBorders>
            <w:vAlign w:val="bottom"/>
          </w:tcPr>
          <w:p w14:paraId="36FF9283" w14:textId="7C28117A" w:rsidR="0060117E" w:rsidRPr="00C935A5" w:rsidRDefault="0060117E" w:rsidP="0060117E">
            <w:pPr>
              <w:spacing w:before="40" w:after="20"/>
              <w:jc w:val="center"/>
              <w:rPr>
                <w:rFonts w:cs="Arial"/>
                <w:sz w:val="18"/>
                <w:szCs w:val="18"/>
              </w:rPr>
            </w:pPr>
            <w:r w:rsidRPr="0060117E">
              <w:rPr>
                <w:rFonts w:cs="Arial"/>
                <w:sz w:val="18"/>
                <w:szCs w:val="18"/>
              </w:rPr>
              <w:t>0.868</w:t>
            </w:r>
          </w:p>
        </w:tc>
        <w:tc>
          <w:tcPr>
            <w:tcW w:w="1361" w:type="dxa"/>
            <w:tcBorders>
              <w:top w:val="nil"/>
              <w:left w:val="nil"/>
              <w:bottom w:val="nil"/>
              <w:right w:val="nil"/>
            </w:tcBorders>
            <w:vAlign w:val="bottom"/>
          </w:tcPr>
          <w:p w14:paraId="05A473F9" w14:textId="28337AC5" w:rsidR="0060117E" w:rsidRPr="00C935A5" w:rsidRDefault="0060117E" w:rsidP="0060117E">
            <w:pPr>
              <w:spacing w:before="40" w:after="20"/>
              <w:jc w:val="center"/>
              <w:rPr>
                <w:rFonts w:cs="Arial"/>
                <w:sz w:val="18"/>
                <w:szCs w:val="18"/>
              </w:rPr>
            </w:pPr>
            <w:r w:rsidRPr="0060117E">
              <w:rPr>
                <w:rFonts w:cs="Arial"/>
                <w:sz w:val="18"/>
                <w:szCs w:val="18"/>
              </w:rPr>
              <w:t>0.871</w:t>
            </w:r>
          </w:p>
        </w:tc>
        <w:tc>
          <w:tcPr>
            <w:tcW w:w="1361" w:type="dxa"/>
            <w:tcBorders>
              <w:top w:val="nil"/>
              <w:left w:val="nil"/>
              <w:bottom w:val="nil"/>
              <w:right w:val="nil"/>
            </w:tcBorders>
            <w:vAlign w:val="bottom"/>
          </w:tcPr>
          <w:p w14:paraId="1101DCC5" w14:textId="59F99E5F" w:rsidR="0060117E" w:rsidRPr="00C935A5" w:rsidRDefault="0060117E" w:rsidP="0060117E">
            <w:pPr>
              <w:spacing w:before="40" w:after="20"/>
              <w:jc w:val="center"/>
              <w:rPr>
                <w:rFonts w:cs="Arial"/>
                <w:sz w:val="18"/>
                <w:szCs w:val="18"/>
              </w:rPr>
            </w:pPr>
            <w:r w:rsidRPr="0060117E">
              <w:rPr>
                <w:rFonts w:cs="Arial"/>
                <w:sz w:val="18"/>
                <w:szCs w:val="18"/>
              </w:rPr>
              <w:t>1.049</w:t>
            </w:r>
          </w:p>
        </w:tc>
        <w:tc>
          <w:tcPr>
            <w:tcW w:w="1361" w:type="dxa"/>
            <w:tcBorders>
              <w:top w:val="nil"/>
              <w:left w:val="nil"/>
              <w:bottom w:val="nil"/>
              <w:right w:val="nil"/>
            </w:tcBorders>
            <w:vAlign w:val="bottom"/>
          </w:tcPr>
          <w:p w14:paraId="0F7F25B8" w14:textId="583D954D" w:rsidR="0060117E" w:rsidRPr="00C935A5" w:rsidRDefault="0060117E" w:rsidP="0060117E">
            <w:pPr>
              <w:spacing w:before="40" w:after="20"/>
              <w:jc w:val="center"/>
              <w:rPr>
                <w:rFonts w:cs="Arial"/>
                <w:sz w:val="18"/>
                <w:szCs w:val="18"/>
              </w:rPr>
            </w:pPr>
            <w:r w:rsidRPr="0060117E">
              <w:rPr>
                <w:rFonts w:cs="Arial"/>
                <w:sz w:val="18"/>
                <w:szCs w:val="18"/>
              </w:rPr>
              <w:t>0.932</w:t>
            </w:r>
          </w:p>
        </w:tc>
        <w:tc>
          <w:tcPr>
            <w:tcW w:w="1361" w:type="dxa"/>
            <w:tcBorders>
              <w:top w:val="nil"/>
              <w:left w:val="nil"/>
              <w:bottom w:val="nil"/>
              <w:right w:val="nil"/>
            </w:tcBorders>
            <w:vAlign w:val="bottom"/>
          </w:tcPr>
          <w:p w14:paraId="1BD6C782" w14:textId="4D958F4D" w:rsidR="0060117E" w:rsidRPr="00C935A5" w:rsidRDefault="0060117E" w:rsidP="0060117E">
            <w:pPr>
              <w:spacing w:before="40" w:after="20"/>
              <w:jc w:val="center"/>
              <w:rPr>
                <w:rFonts w:cs="Arial"/>
                <w:sz w:val="18"/>
                <w:szCs w:val="18"/>
              </w:rPr>
            </w:pPr>
            <w:r w:rsidRPr="0060117E">
              <w:rPr>
                <w:rFonts w:cs="Arial"/>
                <w:sz w:val="18"/>
                <w:szCs w:val="18"/>
              </w:rPr>
              <w:t>1.012</w:t>
            </w:r>
          </w:p>
        </w:tc>
      </w:tr>
      <w:tr w:rsidR="0060117E" w:rsidRPr="0060117E" w14:paraId="52A52353" w14:textId="77777777" w:rsidTr="00514052">
        <w:trPr>
          <w:trHeight w:val="240"/>
        </w:trPr>
        <w:tc>
          <w:tcPr>
            <w:tcW w:w="2268" w:type="dxa"/>
            <w:tcBorders>
              <w:top w:val="nil"/>
              <w:left w:val="nil"/>
              <w:bottom w:val="nil"/>
              <w:right w:val="single" w:sz="18" w:space="0" w:color="C00000"/>
            </w:tcBorders>
            <w:vAlign w:val="center"/>
          </w:tcPr>
          <w:p w14:paraId="22595EA4" w14:textId="77777777" w:rsidR="0060117E" w:rsidRPr="00C935A5" w:rsidRDefault="0060117E" w:rsidP="0060117E">
            <w:pPr>
              <w:spacing w:before="40" w:after="40"/>
              <w:rPr>
                <w:rFonts w:cs="Arial"/>
                <w:sz w:val="18"/>
                <w:szCs w:val="18"/>
              </w:rPr>
            </w:pPr>
            <w:r w:rsidRPr="00C935A5">
              <w:rPr>
                <w:rFonts w:cs="Arial"/>
                <w:sz w:val="18"/>
                <w:szCs w:val="18"/>
              </w:rPr>
              <w:t>Boroondara C</w:t>
            </w:r>
          </w:p>
        </w:tc>
        <w:tc>
          <w:tcPr>
            <w:tcW w:w="1361" w:type="dxa"/>
            <w:tcBorders>
              <w:top w:val="nil"/>
              <w:left w:val="single" w:sz="18" w:space="0" w:color="C00000"/>
              <w:bottom w:val="nil"/>
              <w:right w:val="nil"/>
            </w:tcBorders>
            <w:vAlign w:val="bottom"/>
          </w:tcPr>
          <w:p w14:paraId="59908BFF" w14:textId="7DA75F20" w:rsidR="0060117E" w:rsidRPr="00C935A5" w:rsidRDefault="0060117E" w:rsidP="0060117E">
            <w:pPr>
              <w:spacing w:before="40" w:after="20"/>
              <w:jc w:val="center"/>
              <w:rPr>
                <w:rFonts w:cs="Arial"/>
                <w:sz w:val="18"/>
                <w:szCs w:val="18"/>
              </w:rPr>
            </w:pPr>
            <w:r w:rsidRPr="0060117E">
              <w:rPr>
                <w:rFonts w:cs="Arial"/>
                <w:sz w:val="18"/>
                <w:szCs w:val="18"/>
              </w:rPr>
              <w:t>1.483</w:t>
            </w:r>
          </w:p>
        </w:tc>
        <w:tc>
          <w:tcPr>
            <w:tcW w:w="1361" w:type="dxa"/>
            <w:tcBorders>
              <w:top w:val="nil"/>
              <w:left w:val="nil"/>
              <w:bottom w:val="nil"/>
              <w:right w:val="nil"/>
            </w:tcBorders>
            <w:vAlign w:val="bottom"/>
          </w:tcPr>
          <w:p w14:paraId="1957AE59" w14:textId="18F94CE2" w:rsidR="0060117E" w:rsidRPr="00C935A5" w:rsidRDefault="0060117E" w:rsidP="0060117E">
            <w:pPr>
              <w:spacing w:before="40" w:after="20"/>
              <w:jc w:val="center"/>
              <w:rPr>
                <w:rFonts w:cs="Arial"/>
                <w:sz w:val="18"/>
                <w:szCs w:val="18"/>
              </w:rPr>
            </w:pPr>
            <w:r w:rsidRPr="0060117E">
              <w:rPr>
                <w:rFonts w:cs="Arial"/>
                <w:sz w:val="18"/>
                <w:szCs w:val="18"/>
              </w:rPr>
              <w:t>1.241</w:t>
            </w:r>
          </w:p>
        </w:tc>
        <w:tc>
          <w:tcPr>
            <w:tcW w:w="1361" w:type="dxa"/>
            <w:tcBorders>
              <w:top w:val="nil"/>
              <w:left w:val="nil"/>
              <w:bottom w:val="nil"/>
              <w:right w:val="nil"/>
            </w:tcBorders>
            <w:vAlign w:val="bottom"/>
          </w:tcPr>
          <w:p w14:paraId="53C857B6" w14:textId="2F073020" w:rsidR="0060117E" w:rsidRPr="00C935A5" w:rsidRDefault="0060117E" w:rsidP="0060117E">
            <w:pPr>
              <w:spacing w:before="40" w:after="20"/>
              <w:jc w:val="center"/>
              <w:rPr>
                <w:rFonts w:cs="Arial"/>
                <w:sz w:val="18"/>
                <w:szCs w:val="18"/>
              </w:rPr>
            </w:pPr>
            <w:r w:rsidRPr="0060117E">
              <w:rPr>
                <w:rFonts w:cs="Arial"/>
                <w:sz w:val="18"/>
                <w:szCs w:val="18"/>
              </w:rPr>
              <w:t>0.948</w:t>
            </w:r>
          </w:p>
        </w:tc>
        <w:tc>
          <w:tcPr>
            <w:tcW w:w="1361" w:type="dxa"/>
            <w:tcBorders>
              <w:top w:val="nil"/>
              <w:left w:val="nil"/>
              <w:bottom w:val="nil"/>
              <w:right w:val="nil"/>
            </w:tcBorders>
            <w:vAlign w:val="bottom"/>
          </w:tcPr>
          <w:p w14:paraId="47D9B09E" w14:textId="41CE140A" w:rsidR="0060117E" w:rsidRPr="00C935A5" w:rsidRDefault="0060117E" w:rsidP="0060117E">
            <w:pPr>
              <w:spacing w:before="40" w:after="20"/>
              <w:jc w:val="center"/>
              <w:rPr>
                <w:rFonts w:cs="Arial"/>
                <w:sz w:val="18"/>
                <w:szCs w:val="18"/>
              </w:rPr>
            </w:pPr>
            <w:r w:rsidRPr="0060117E">
              <w:rPr>
                <w:rFonts w:cs="Arial"/>
                <w:sz w:val="18"/>
                <w:szCs w:val="18"/>
              </w:rPr>
              <w:t>1.109</w:t>
            </w:r>
          </w:p>
        </w:tc>
        <w:tc>
          <w:tcPr>
            <w:tcW w:w="1361" w:type="dxa"/>
            <w:tcBorders>
              <w:top w:val="nil"/>
              <w:left w:val="nil"/>
              <w:bottom w:val="nil"/>
              <w:right w:val="nil"/>
            </w:tcBorders>
            <w:vAlign w:val="bottom"/>
          </w:tcPr>
          <w:p w14:paraId="05596C87" w14:textId="19E3AA5D" w:rsidR="0060117E" w:rsidRPr="00C935A5" w:rsidRDefault="0060117E" w:rsidP="0060117E">
            <w:pPr>
              <w:spacing w:before="40" w:after="20"/>
              <w:jc w:val="center"/>
              <w:rPr>
                <w:rFonts w:cs="Arial"/>
                <w:sz w:val="18"/>
                <w:szCs w:val="18"/>
              </w:rPr>
            </w:pPr>
            <w:r w:rsidRPr="0060117E">
              <w:rPr>
                <w:rFonts w:cs="Arial"/>
                <w:sz w:val="18"/>
                <w:szCs w:val="18"/>
              </w:rPr>
              <w:t>0.953</w:t>
            </w:r>
          </w:p>
        </w:tc>
      </w:tr>
      <w:tr w:rsidR="0060117E" w:rsidRPr="0060117E" w14:paraId="033ADCB4" w14:textId="77777777" w:rsidTr="00514052">
        <w:trPr>
          <w:trHeight w:val="240"/>
        </w:trPr>
        <w:tc>
          <w:tcPr>
            <w:tcW w:w="2268" w:type="dxa"/>
            <w:tcBorders>
              <w:top w:val="nil"/>
              <w:left w:val="nil"/>
              <w:bottom w:val="nil"/>
              <w:right w:val="single" w:sz="18" w:space="0" w:color="C00000"/>
            </w:tcBorders>
            <w:vAlign w:val="center"/>
          </w:tcPr>
          <w:p w14:paraId="24490E68" w14:textId="77777777" w:rsidR="0060117E" w:rsidRPr="00C935A5" w:rsidRDefault="0060117E" w:rsidP="0060117E">
            <w:pPr>
              <w:spacing w:before="40" w:after="40"/>
              <w:rPr>
                <w:rFonts w:cs="Arial"/>
                <w:sz w:val="18"/>
                <w:szCs w:val="18"/>
              </w:rPr>
            </w:pPr>
            <w:r w:rsidRPr="00C935A5">
              <w:rPr>
                <w:rFonts w:cs="Arial"/>
                <w:sz w:val="18"/>
                <w:szCs w:val="18"/>
              </w:rPr>
              <w:t>Brimbank C</w:t>
            </w:r>
          </w:p>
        </w:tc>
        <w:tc>
          <w:tcPr>
            <w:tcW w:w="1361" w:type="dxa"/>
            <w:tcBorders>
              <w:top w:val="nil"/>
              <w:left w:val="single" w:sz="18" w:space="0" w:color="C00000"/>
              <w:bottom w:val="nil"/>
              <w:right w:val="nil"/>
            </w:tcBorders>
            <w:vAlign w:val="bottom"/>
          </w:tcPr>
          <w:p w14:paraId="21BA6ACC" w14:textId="4E0B6662" w:rsidR="0060117E" w:rsidRPr="00C935A5" w:rsidRDefault="0060117E" w:rsidP="0060117E">
            <w:pPr>
              <w:spacing w:before="40" w:after="20"/>
              <w:jc w:val="center"/>
              <w:rPr>
                <w:rFonts w:cs="Arial"/>
                <w:sz w:val="18"/>
                <w:szCs w:val="18"/>
              </w:rPr>
            </w:pPr>
            <w:r w:rsidRPr="0060117E">
              <w:rPr>
                <w:rFonts w:cs="Arial"/>
                <w:sz w:val="18"/>
                <w:szCs w:val="18"/>
              </w:rPr>
              <w:t>0.939</w:t>
            </w:r>
          </w:p>
        </w:tc>
        <w:tc>
          <w:tcPr>
            <w:tcW w:w="1361" w:type="dxa"/>
            <w:tcBorders>
              <w:top w:val="nil"/>
              <w:left w:val="nil"/>
              <w:bottom w:val="nil"/>
              <w:right w:val="nil"/>
            </w:tcBorders>
            <w:vAlign w:val="bottom"/>
          </w:tcPr>
          <w:p w14:paraId="079FE4BC" w14:textId="2663AB13" w:rsidR="0060117E" w:rsidRPr="00C935A5" w:rsidRDefault="0060117E" w:rsidP="0060117E">
            <w:pPr>
              <w:spacing w:before="40" w:after="20"/>
              <w:jc w:val="center"/>
              <w:rPr>
                <w:rFonts w:cs="Arial"/>
                <w:sz w:val="18"/>
                <w:szCs w:val="18"/>
              </w:rPr>
            </w:pPr>
            <w:r w:rsidRPr="0060117E">
              <w:rPr>
                <w:rFonts w:cs="Arial"/>
                <w:sz w:val="18"/>
                <w:szCs w:val="18"/>
              </w:rPr>
              <w:t>0.701</w:t>
            </w:r>
          </w:p>
        </w:tc>
        <w:tc>
          <w:tcPr>
            <w:tcW w:w="1361" w:type="dxa"/>
            <w:tcBorders>
              <w:top w:val="nil"/>
              <w:left w:val="nil"/>
              <w:bottom w:val="nil"/>
              <w:right w:val="nil"/>
            </w:tcBorders>
            <w:vAlign w:val="bottom"/>
          </w:tcPr>
          <w:p w14:paraId="1C16C4DC" w14:textId="58A6B9D7" w:rsidR="0060117E" w:rsidRPr="00C935A5" w:rsidRDefault="0060117E" w:rsidP="0060117E">
            <w:pPr>
              <w:spacing w:before="40" w:after="20"/>
              <w:jc w:val="center"/>
              <w:rPr>
                <w:rFonts w:cs="Arial"/>
                <w:sz w:val="18"/>
                <w:szCs w:val="18"/>
              </w:rPr>
            </w:pPr>
            <w:r w:rsidRPr="0060117E">
              <w:rPr>
                <w:rFonts w:cs="Arial"/>
                <w:sz w:val="18"/>
                <w:szCs w:val="18"/>
              </w:rPr>
              <w:t>0.907</w:t>
            </w:r>
          </w:p>
        </w:tc>
        <w:tc>
          <w:tcPr>
            <w:tcW w:w="1361" w:type="dxa"/>
            <w:tcBorders>
              <w:top w:val="nil"/>
              <w:left w:val="nil"/>
              <w:bottom w:val="nil"/>
              <w:right w:val="nil"/>
            </w:tcBorders>
            <w:vAlign w:val="bottom"/>
          </w:tcPr>
          <w:p w14:paraId="308AE71E" w14:textId="0F3440F4" w:rsidR="0060117E" w:rsidRPr="00C935A5" w:rsidRDefault="0060117E" w:rsidP="0060117E">
            <w:pPr>
              <w:spacing w:before="40" w:after="20"/>
              <w:jc w:val="center"/>
              <w:rPr>
                <w:rFonts w:cs="Arial"/>
                <w:sz w:val="18"/>
                <w:szCs w:val="18"/>
              </w:rPr>
            </w:pPr>
            <w:r w:rsidRPr="0060117E">
              <w:rPr>
                <w:rFonts w:cs="Arial"/>
                <w:sz w:val="18"/>
                <w:szCs w:val="18"/>
              </w:rPr>
              <w:t>0.961</w:t>
            </w:r>
          </w:p>
        </w:tc>
        <w:tc>
          <w:tcPr>
            <w:tcW w:w="1361" w:type="dxa"/>
            <w:tcBorders>
              <w:top w:val="nil"/>
              <w:left w:val="nil"/>
              <w:bottom w:val="nil"/>
              <w:right w:val="nil"/>
            </w:tcBorders>
            <w:vAlign w:val="bottom"/>
          </w:tcPr>
          <w:p w14:paraId="5BD13068" w14:textId="62AC8DEE" w:rsidR="0060117E" w:rsidRPr="00C935A5" w:rsidRDefault="0060117E" w:rsidP="0060117E">
            <w:pPr>
              <w:spacing w:before="40" w:after="20"/>
              <w:jc w:val="center"/>
              <w:rPr>
                <w:rFonts w:cs="Arial"/>
                <w:sz w:val="18"/>
                <w:szCs w:val="18"/>
              </w:rPr>
            </w:pPr>
            <w:r w:rsidRPr="0060117E">
              <w:rPr>
                <w:rFonts w:cs="Arial"/>
                <w:sz w:val="18"/>
                <w:szCs w:val="18"/>
              </w:rPr>
              <w:t>1.508</w:t>
            </w:r>
          </w:p>
        </w:tc>
      </w:tr>
      <w:tr w:rsidR="0060117E" w:rsidRPr="0060117E" w14:paraId="474D6C23" w14:textId="77777777" w:rsidTr="00514052">
        <w:trPr>
          <w:trHeight w:val="240"/>
        </w:trPr>
        <w:tc>
          <w:tcPr>
            <w:tcW w:w="2268" w:type="dxa"/>
            <w:tcBorders>
              <w:top w:val="nil"/>
              <w:left w:val="nil"/>
              <w:bottom w:val="nil"/>
              <w:right w:val="single" w:sz="18" w:space="0" w:color="C00000"/>
            </w:tcBorders>
            <w:vAlign w:val="center"/>
          </w:tcPr>
          <w:p w14:paraId="04318D7B" w14:textId="77777777" w:rsidR="0060117E" w:rsidRPr="00C935A5" w:rsidRDefault="0060117E" w:rsidP="0060117E">
            <w:pPr>
              <w:spacing w:before="40" w:after="40"/>
              <w:rPr>
                <w:rFonts w:cs="Arial"/>
                <w:sz w:val="18"/>
                <w:szCs w:val="18"/>
              </w:rPr>
            </w:pPr>
            <w:r w:rsidRPr="00C935A5">
              <w:rPr>
                <w:rFonts w:cs="Arial"/>
                <w:sz w:val="18"/>
                <w:szCs w:val="18"/>
              </w:rPr>
              <w:t>Buloke S</w:t>
            </w:r>
          </w:p>
        </w:tc>
        <w:tc>
          <w:tcPr>
            <w:tcW w:w="1361" w:type="dxa"/>
            <w:tcBorders>
              <w:top w:val="nil"/>
              <w:left w:val="single" w:sz="18" w:space="0" w:color="C00000"/>
              <w:bottom w:val="nil"/>
              <w:right w:val="nil"/>
            </w:tcBorders>
            <w:vAlign w:val="bottom"/>
          </w:tcPr>
          <w:p w14:paraId="7C0D61FA" w14:textId="10CDD3A2" w:rsidR="0060117E" w:rsidRPr="00C935A5" w:rsidRDefault="0060117E" w:rsidP="0060117E">
            <w:pPr>
              <w:spacing w:before="40" w:after="20"/>
              <w:jc w:val="center"/>
              <w:rPr>
                <w:rFonts w:cs="Arial"/>
                <w:sz w:val="18"/>
                <w:szCs w:val="18"/>
              </w:rPr>
            </w:pPr>
            <w:r w:rsidRPr="0060117E">
              <w:rPr>
                <w:rFonts w:cs="Arial"/>
                <w:sz w:val="18"/>
                <w:szCs w:val="18"/>
              </w:rPr>
              <w:t>0.827</w:t>
            </w:r>
          </w:p>
        </w:tc>
        <w:tc>
          <w:tcPr>
            <w:tcW w:w="1361" w:type="dxa"/>
            <w:tcBorders>
              <w:top w:val="nil"/>
              <w:left w:val="nil"/>
              <w:bottom w:val="nil"/>
              <w:right w:val="nil"/>
            </w:tcBorders>
            <w:vAlign w:val="bottom"/>
          </w:tcPr>
          <w:p w14:paraId="2874B0CB" w14:textId="433C9E1B" w:rsidR="0060117E" w:rsidRPr="00C935A5" w:rsidRDefault="0060117E" w:rsidP="0060117E">
            <w:pPr>
              <w:spacing w:before="40" w:after="20"/>
              <w:jc w:val="center"/>
              <w:rPr>
                <w:rFonts w:cs="Arial"/>
                <w:sz w:val="18"/>
                <w:szCs w:val="18"/>
              </w:rPr>
            </w:pPr>
            <w:r w:rsidRPr="0060117E">
              <w:rPr>
                <w:rFonts w:cs="Arial"/>
                <w:sz w:val="18"/>
                <w:szCs w:val="18"/>
              </w:rPr>
              <w:t>0.892</w:t>
            </w:r>
          </w:p>
        </w:tc>
        <w:tc>
          <w:tcPr>
            <w:tcW w:w="1361" w:type="dxa"/>
            <w:tcBorders>
              <w:top w:val="nil"/>
              <w:left w:val="nil"/>
              <w:bottom w:val="nil"/>
              <w:right w:val="nil"/>
            </w:tcBorders>
            <w:vAlign w:val="bottom"/>
          </w:tcPr>
          <w:p w14:paraId="1FAF258E" w14:textId="078A4AC1" w:rsidR="0060117E" w:rsidRPr="00C935A5" w:rsidRDefault="0060117E" w:rsidP="0060117E">
            <w:pPr>
              <w:spacing w:before="40" w:after="20"/>
              <w:jc w:val="center"/>
              <w:rPr>
                <w:rFonts w:cs="Arial"/>
                <w:sz w:val="18"/>
                <w:szCs w:val="18"/>
              </w:rPr>
            </w:pPr>
            <w:r w:rsidRPr="0060117E">
              <w:rPr>
                <w:rFonts w:cs="Arial"/>
                <w:sz w:val="18"/>
                <w:szCs w:val="18"/>
              </w:rPr>
              <w:t>0.988</w:t>
            </w:r>
          </w:p>
        </w:tc>
        <w:tc>
          <w:tcPr>
            <w:tcW w:w="1361" w:type="dxa"/>
            <w:tcBorders>
              <w:top w:val="nil"/>
              <w:left w:val="nil"/>
              <w:bottom w:val="nil"/>
              <w:right w:val="nil"/>
            </w:tcBorders>
            <w:vAlign w:val="bottom"/>
          </w:tcPr>
          <w:p w14:paraId="1D4068D8" w14:textId="5F627287" w:rsidR="0060117E" w:rsidRPr="00C935A5" w:rsidRDefault="0060117E" w:rsidP="0060117E">
            <w:pPr>
              <w:spacing w:before="40" w:after="20"/>
              <w:jc w:val="center"/>
              <w:rPr>
                <w:rFonts w:cs="Arial"/>
                <w:sz w:val="18"/>
                <w:szCs w:val="18"/>
              </w:rPr>
            </w:pPr>
            <w:r w:rsidRPr="0060117E">
              <w:rPr>
                <w:rFonts w:cs="Arial"/>
                <w:sz w:val="18"/>
                <w:szCs w:val="18"/>
              </w:rPr>
              <w:t>0.801</w:t>
            </w:r>
          </w:p>
        </w:tc>
        <w:tc>
          <w:tcPr>
            <w:tcW w:w="1361" w:type="dxa"/>
            <w:tcBorders>
              <w:top w:val="nil"/>
              <w:left w:val="nil"/>
              <w:bottom w:val="nil"/>
              <w:right w:val="nil"/>
            </w:tcBorders>
            <w:vAlign w:val="bottom"/>
          </w:tcPr>
          <w:p w14:paraId="4B02D90C" w14:textId="5ED08985" w:rsidR="0060117E" w:rsidRPr="00C935A5" w:rsidRDefault="0060117E" w:rsidP="0060117E">
            <w:pPr>
              <w:spacing w:before="40" w:after="20"/>
              <w:jc w:val="center"/>
              <w:rPr>
                <w:rFonts w:cs="Arial"/>
                <w:sz w:val="18"/>
                <w:szCs w:val="18"/>
              </w:rPr>
            </w:pPr>
            <w:r w:rsidRPr="0060117E">
              <w:rPr>
                <w:rFonts w:cs="Arial"/>
                <w:sz w:val="18"/>
                <w:szCs w:val="18"/>
              </w:rPr>
              <w:t>0.816</w:t>
            </w:r>
          </w:p>
        </w:tc>
      </w:tr>
      <w:tr w:rsidR="0060117E" w:rsidRPr="0060117E" w14:paraId="6ABD66F9" w14:textId="77777777" w:rsidTr="00514052">
        <w:trPr>
          <w:trHeight w:val="240"/>
        </w:trPr>
        <w:tc>
          <w:tcPr>
            <w:tcW w:w="2268" w:type="dxa"/>
            <w:tcBorders>
              <w:top w:val="nil"/>
              <w:left w:val="nil"/>
              <w:bottom w:val="nil"/>
              <w:right w:val="single" w:sz="18" w:space="0" w:color="C00000"/>
            </w:tcBorders>
            <w:vAlign w:val="center"/>
          </w:tcPr>
          <w:p w14:paraId="003A5F33" w14:textId="77777777" w:rsidR="0060117E" w:rsidRPr="00C935A5" w:rsidRDefault="0060117E" w:rsidP="0060117E">
            <w:pPr>
              <w:spacing w:before="40" w:after="40"/>
              <w:rPr>
                <w:rFonts w:cs="Arial"/>
                <w:sz w:val="18"/>
                <w:szCs w:val="18"/>
              </w:rPr>
            </w:pPr>
            <w:r w:rsidRPr="00C935A5">
              <w:rPr>
                <w:rFonts w:cs="Arial"/>
                <w:sz w:val="18"/>
                <w:szCs w:val="18"/>
              </w:rPr>
              <w:t>Campaspe S</w:t>
            </w:r>
          </w:p>
        </w:tc>
        <w:tc>
          <w:tcPr>
            <w:tcW w:w="1361" w:type="dxa"/>
            <w:tcBorders>
              <w:top w:val="nil"/>
              <w:left w:val="single" w:sz="18" w:space="0" w:color="C00000"/>
              <w:bottom w:val="nil"/>
              <w:right w:val="nil"/>
            </w:tcBorders>
            <w:vAlign w:val="bottom"/>
          </w:tcPr>
          <w:p w14:paraId="5A62CAE4" w14:textId="0138A36A" w:rsidR="0060117E" w:rsidRPr="00C935A5" w:rsidRDefault="0060117E" w:rsidP="0060117E">
            <w:pPr>
              <w:spacing w:before="40" w:after="20"/>
              <w:jc w:val="center"/>
              <w:rPr>
                <w:rFonts w:cs="Arial"/>
                <w:sz w:val="18"/>
                <w:szCs w:val="18"/>
              </w:rPr>
            </w:pPr>
            <w:r w:rsidRPr="0060117E">
              <w:rPr>
                <w:rFonts w:cs="Arial"/>
                <w:sz w:val="18"/>
                <w:szCs w:val="18"/>
              </w:rPr>
              <w:t>0.844</w:t>
            </w:r>
          </w:p>
        </w:tc>
        <w:tc>
          <w:tcPr>
            <w:tcW w:w="1361" w:type="dxa"/>
            <w:tcBorders>
              <w:top w:val="nil"/>
              <w:left w:val="nil"/>
              <w:bottom w:val="nil"/>
              <w:right w:val="nil"/>
            </w:tcBorders>
            <w:vAlign w:val="bottom"/>
          </w:tcPr>
          <w:p w14:paraId="1B0E82D8" w14:textId="74E1C2CA" w:rsidR="0060117E" w:rsidRPr="00C935A5" w:rsidRDefault="0060117E" w:rsidP="0060117E">
            <w:pPr>
              <w:spacing w:before="40" w:after="20"/>
              <w:jc w:val="center"/>
              <w:rPr>
                <w:rFonts w:cs="Arial"/>
                <w:sz w:val="18"/>
                <w:szCs w:val="18"/>
              </w:rPr>
            </w:pPr>
            <w:r w:rsidRPr="0060117E">
              <w:rPr>
                <w:rFonts w:cs="Arial"/>
                <w:sz w:val="18"/>
                <w:szCs w:val="18"/>
              </w:rPr>
              <w:t>0.862</w:t>
            </w:r>
          </w:p>
        </w:tc>
        <w:tc>
          <w:tcPr>
            <w:tcW w:w="1361" w:type="dxa"/>
            <w:tcBorders>
              <w:top w:val="nil"/>
              <w:left w:val="nil"/>
              <w:bottom w:val="nil"/>
              <w:right w:val="nil"/>
            </w:tcBorders>
            <w:vAlign w:val="bottom"/>
          </w:tcPr>
          <w:p w14:paraId="16BE5D8E" w14:textId="13FAC2D0" w:rsidR="0060117E" w:rsidRPr="00C935A5" w:rsidRDefault="0060117E" w:rsidP="0060117E">
            <w:pPr>
              <w:spacing w:before="40" w:after="20"/>
              <w:jc w:val="center"/>
              <w:rPr>
                <w:rFonts w:cs="Arial"/>
                <w:sz w:val="18"/>
                <w:szCs w:val="18"/>
              </w:rPr>
            </w:pPr>
            <w:r w:rsidRPr="0060117E">
              <w:rPr>
                <w:rFonts w:cs="Arial"/>
                <w:sz w:val="18"/>
                <w:szCs w:val="18"/>
              </w:rPr>
              <w:t>1.132</w:t>
            </w:r>
          </w:p>
        </w:tc>
        <w:tc>
          <w:tcPr>
            <w:tcW w:w="1361" w:type="dxa"/>
            <w:tcBorders>
              <w:top w:val="nil"/>
              <w:left w:val="nil"/>
              <w:bottom w:val="nil"/>
              <w:right w:val="nil"/>
            </w:tcBorders>
            <w:vAlign w:val="bottom"/>
          </w:tcPr>
          <w:p w14:paraId="2017D632" w14:textId="16105525" w:rsidR="0060117E" w:rsidRPr="00C935A5" w:rsidRDefault="0060117E" w:rsidP="0060117E">
            <w:pPr>
              <w:spacing w:before="40" w:after="20"/>
              <w:jc w:val="center"/>
              <w:rPr>
                <w:rFonts w:cs="Arial"/>
                <w:sz w:val="18"/>
                <w:szCs w:val="18"/>
              </w:rPr>
            </w:pPr>
            <w:r w:rsidRPr="0060117E">
              <w:rPr>
                <w:rFonts w:cs="Arial"/>
                <w:sz w:val="18"/>
                <w:szCs w:val="18"/>
              </w:rPr>
              <w:t>0.824</w:t>
            </w:r>
          </w:p>
        </w:tc>
        <w:tc>
          <w:tcPr>
            <w:tcW w:w="1361" w:type="dxa"/>
            <w:tcBorders>
              <w:top w:val="nil"/>
              <w:left w:val="nil"/>
              <w:bottom w:val="nil"/>
              <w:right w:val="nil"/>
            </w:tcBorders>
            <w:vAlign w:val="bottom"/>
          </w:tcPr>
          <w:p w14:paraId="4D810C30" w14:textId="0B9F2D08" w:rsidR="0060117E" w:rsidRPr="00C935A5" w:rsidRDefault="0060117E" w:rsidP="0060117E">
            <w:pPr>
              <w:spacing w:before="40" w:after="20"/>
              <w:jc w:val="center"/>
              <w:rPr>
                <w:rFonts w:cs="Arial"/>
                <w:sz w:val="18"/>
                <w:szCs w:val="18"/>
              </w:rPr>
            </w:pPr>
            <w:r w:rsidRPr="0060117E">
              <w:rPr>
                <w:rFonts w:cs="Arial"/>
                <w:sz w:val="18"/>
                <w:szCs w:val="18"/>
              </w:rPr>
              <w:t>1.001</w:t>
            </w:r>
          </w:p>
        </w:tc>
      </w:tr>
      <w:tr w:rsidR="0060117E" w:rsidRPr="0060117E" w14:paraId="6B3AB2E8" w14:textId="77777777" w:rsidTr="00514052">
        <w:trPr>
          <w:trHeight w:val="240"/>
        </w:trPr>
        <w:tc>
          <w:tcPr>
            <w:tcW w:w="2268" w:type="dxa"/>
            <w:tcBorders>
              <w:top w:val="nil"/>
              <w:left w:val="nil"/>
              <w:bottom w:val="nil"/>
              <w:right w:val="single" w:sz="18" w:space="0" w:color="C00000"/>
            </w:tcBorders>
            <w:vAlign w:val="center"/>
          </w:tcPr>
          <w:p w14:paraId="7F2460FB" w14:textId="77777777" w:rsidR="0060117E" w:rsidRPr="00C935A5" w:rsidRDefault="0060117E" w:rsidP="0060117E">
            <w:pPr>
              <w:spacing w:before="40" w:after="40"/>
              <w:rPr>
                <w:rFonts w:cs="Arial"/>
                <w:sz w:val="18"/>
                <w:szCs w:val="18"/>
              </w:rPr>
            </w:pPr>
            <w:r w:rsidRPr="00C935A5">
              <w:rPr>
                <w:rFonts w:cs="Arial"/>
                <w:sz w:val="18"/>
                <w:szCs w:val="18"/>
              </w:rPr>
              <w:t>Cardinia S</w:t>
            </w:r>
          </w:p>
        </w:tc>
        <w:tc>
          <w:tcPr>
            <w:tcW w:w="1361" w:type="dxa"/>
            <w:tcBorders>
              <w:top w:val="nil"/>
              <w:left w:val="single" w:sz="18" w:space="0" w:color="C00000"/>
              <w:bottom w:val="nil"/>
              <w:right w:val="nil"/>
            </w:tcBorders>
            <w:vAlign w:val="bottom"/>
          </w:tcPr>
          <w:p w14:paraId="31A9670F" w14:textId="748F5568" w:rsidR="0060117E" w:rsidRPr="00C935A5" w:rsidRDefault="0060117E" w:rsidP="0060117E">
            <w:pPr>
              <w:spacing w:before="40" w:after="20"/>
              <w:jc w:val="center"/>
              <w:rPr>
                <w:rFonts w:cs="Arial"/>
                <w:sz w:val="18"/>
                <w:szCs w:val="18"/>
              </w:rPr>
            </w:pPr>
            <w:r w:rsidRPr="0060117E">
              <w:rPr>
                <w:rFonts w:cs="Arial"/>
                <w:sz w:val="18"/>
                <w:szCs w:val="18"/>
              </w:rPr>
              <w:t>0.984</w:t>
            </w:r>
          </w:p>
        </w:tc>
        <w:tc>
          <w:tcPr>
            <w:tcW w:w="1361" w:type="dxa"/>
            <w:tcBorders>
              <w:top w:val="nil"/>
              <w:left w:val="nil"/>
              <w:bottom w:val="nil"/>
              <w:right w:val="nil"/>
            </w:tcBorders>
            <w:vAlign w:val="bottom"/>
          </w:tcPr>
          <w:p w14:paraId="4AE37740" w14:textId="39CC7E41" w:rsidR="0060117E" w:rsidRPr="00C935A5" w:rsidRDefault="0060117E" w:rsidP="0060117E">
            <w:pPr>
              <w:spacing w:before="40" w:after="20"/>
              <w:jc w:val="center"/>
              <w:rPr>
                <w:rFonts w:cs="Arial"/>
                <w:sz w:val="18"/>
                <w:szCs w:val="18"/>
              </w:rPr>
            </w:pPr>
            <w:r w:rsidRPr="0060117E">
              <w:rPr>
                <w:rFonts w:cs="Arial"/>
                <w:sz w:val="18"/>
                <w:szCs w:val="18"/>
              </w:rPr>
              <w:t>1.032</w:t>
            </w:r>
          </w:p>
        </w:tc>
        <w:tc>
          <w:tcPr>
            <w:tcW w:w="1361" w:type="dxa"/>
            <w:tcBorders>
              <w:top w:val="nil"/>
              <w:left w:val="nil"/>
              <w:bottom w:val="nil"/>
              <w:right w:val="nil"/>
            </w:tcBorders>
            <w:vAlign w:val="bottom"/>
          </w:tcPr>
          <w:p w14:paraId="1362B30F" w14:textId="751446AC" w:rsidR="0060117E" w:rsidRPr="00C935A5" w:rsidRDefault="0060117E" w:rsidP="0060117E">
            <w:pPr>
              <w:spacing w:before="40" w:after="20"/>
              <w:jc w:val="center"/>
              <w:rPr>
                <w:rFonts w:cs="Arial"/>
                <w:sz w:val="18"/>
                <w:szCs w:val="18"/>
              </w:rPr>
            </w:pPr>
            <w:r w:rsidRPr="0060117E">
              <w:rPr>
                <w:rFonts w:cs="Arial"/>
                <w:sz w:val="18"/>
                <w:szCs w:val="18"/>
              </w:rPr>
              <w:t>0.924</w:t>
            </w:r>
          </w:p>
        </w:tc>
        <w:tc>
          <w:tcPr>
            <w:tcW w:w="1361" w:type="dxa"/>
            <w:tcBorders>
              <w:top w:val="nil"/>
              <w:left w:val="nil"/>
              <w:bottom w:val="nil"/>
              <w:right w:val="nil"/>
            </w:tcBorders>
            <w:vAlign w:val="bottom"/>
          </w:tcPr>
          <w:p w14:paraId="4C7C1400" w14:textId="25E82421" w:rsidR="0060117E" w:rsidRPr="00C935A5" w:rsidRDefault="0060117E" w:rsidP="0060117E">
            <w:pPr>
              <w:spacing w:before="40" w:after="20"/>
              <w:jc w:val="center"/>
              <w:rPr>
                <w:rFonts w:cs="Arial"/>
                <w:sz w:val="18"/>
                <w:szCs w:val="18"/>
              </w:rPr>
            </w:pPr>
            <w:r w:rsidRPr="0060117E">
              <w:rPr>
                <w:rFonts w:cs="Arial"/>
                <w:sz w:val="18"/>
                <w:szCs w:val="18"/>
              </w:rPr>
              <w:t>0.945</w:t>
            </w:r>
          </w:p>
        </w:tc>
        <w:tc>
          <w:tcPr>
            <w:tcW w:w="1361" w:type="dxa"/>
            <w:tcBorders>
              <w:top w:val="nil"/>
              <w:left w:val="nil"/>
              <w:bottom w:val="nil"/>
              <w:right w:val="nil"/>
            </w:tcBorders>
            <w:vAlign w:val="bottom"/>
          </w:tcPr>
          <w:p w14:paraId="4F181DC3" w14:textId="55BED257" w:rsidR="0060117E" w:rsidRPr="00C935A5" w:rsidRDefault="0060117E" w:rsidP="0060117E">
            <w:pPr>
              <w:spacing w:before="40" w:after="20"/>
              <w:jc w:val="center"/>
              <w:rPr>
                <w:rFonts w:cs="Arial"/>
                <w:sz w:val="18"/>
                <w:szCs w:val="18"/>
              </w:rPr>
            </w:pPr>
            <w:r w:rsidRPr="0060117E">
              <w:rPr>
                <w:rFonts w:cs="Arial"/>
                <w:sz w:val="18"/>
                <w:szCs w:val="18"/>
              </w:rPr>
              <w:t>0.888</w:t>
            </w:r>
          </w:p>
        </w:tc>
      </w:tr>
      <w:tr w:rsidR="0060117E" w:rsidRPr="0060117E" w14:paraId="55C50AD7" w14:textId="77777777" w:rsidTr="00514052">
        <w:trPr>
          <w:trHeight w:val="240"/>
        </w:trPr>
        <w:tc>
          <w:tcPr>
            <w:tcW w:w="2268" w:type="dxa"/>
            <w:tcBorders>
              <w:top w:val="nil"/>
              <w:left w:val="nil"/>
              <w:bottom w:val="nil"/>
              <w:right w:val="single" w:sz="18" w:space="0" w:color="C00000"/>
            </w:tcBorders>
            <w:vAlign w:val="center"/>
          </w:tcPr>
          <w:p w14:paraId="45EE4BCB" w14:textId="77777777" w:rsidR="0060117E" w:rsidRPr="00C935A5" w:rsidRDefault="0060117E" w:rsidP="0060117E">
            <w:pPr>
              <w:spacing w:before="40" w:after="40"/>
              <w:rPr>
                <w:rFonts w:cs="Arial"/>
                <w:sz w:val="18"/>
                <w:szCs w:val="18"/>
              </w:rPr>
            </w:pPr>
            <w:r w:rsidRPr="00C935A5">
              <w:rPr>
                <w:rFonts w:cs="Arial"/>
                <w:sz w:val="18"/>
                <w:szCs w:val="18"/>
              </w:rPr>
              <w:t>Casey C</w:t>
            </w:r>
          </w:p>
        </w:tc>
        <w:tc>
          <w:tcPr>
            <w:tcW w:w="1361" w:type="dxa"/>
            <w:tcBorders>
              <w:top w:val="nil"/>
              <w:left w:val="single" w:sz="18" w:space="0" w:color="C00000"/>
              <w:bottom w:val="nil"/>
              <w:right w:val="nil"/>
            </w:tcBorders>
            <w:vAlign w:val="bottom"/>
          </w:tcPr>
          <w:p w14:paraId="61DE7898" w14:textId="149830F8" w:rsidR="0060117E" w:rsidRPr="00C935A5" w:rsidRDefault="0060117E" w:rsidP="0060117E">
            <w:pPr>
              <w:spacing w:before="40" w:after="20"/>
              <w:jc w:val="center"/>
              <w:rPr>
                <w:rFonts w:cs="Arial"/>
                <w:sz w:val="18"/>
                <w:szCs w:val="18"/>
              </w:rPr>
            </w:pPr>
            <w:r w:rsidRPr="0060117E">
              <w:rPr>
                <w:rFonts w:cs="Arial"/>
                <w:sz w:val="18"/>
                <w:szCs w:val="18"/>
              </w:rPr>
              <w:t>1.071</w:t>
            </w:r>
          </w:p>
        </w:tc>
        <w:tc>
          <w:tcPr>
            <w:tcW w:w="1361" w:type="dxa"/>
            <w:tcBorders>
              <w:top w:val="nil"/>
              <w:left w:val="nil"/>
              <w:bottom w:val="nil"/>
              <w:right w:val="nil"/>
            </w:tcBorders>
            <w:vAlign w:val="bottom"/>
          </w:tcPr>
          <w:p w14:paraId="2EC554DC" w14:textId="2D9B5A02" w:rsidR="0060117E" w:rsidRPr="00C935A5" w:rsidRDefault="0060117E" w:rsidP="0060117E">
            <w:pPr>
              <w:spacing w:before="40" w:after="20"/>
              <w:jc w:val="center"/>
              <w:rPr>
                <w:rFonts w:cs="Arial"/>
                <w:sz w:val="18"/>
                <w:szCs w:val="18"/>
              </w:rPr>
            </w:pPr>
            <w:r w:rsidRPr="0060117E">
              <w:rPr>
                <w:rFonts w:cs="Arial"/>
                <w:sz w:val="18"/>
                <w:szCs w:val="18"/>
              </w:rPr>
              <w:t>0.953</w:t>
            </w:r>
          </w:p>
        </w:tc>
        <w:tc>
          <w:tcPr>
            <w:tcW w:w="1361" w:type="dxa"/>
            <w:tcBorders>
              <w:top w:val="nil"/>
              <w:left w:val="nil"/>
              <w:bottom w:val="nil"/>
              <w:right w:val="nil"/>
            </w:tcBorders>
            <w:vAlign w:val="bottom"/>
          </w:tcPr>
          <w:p w14:paraId="63553624" w14:textId="3BD8D63E" w:rsidR="0060117E" w:rsidRPr="00C935A5" w:rsidRDefault="0060117E" w:rsidP="0060117E">
            <w:pPr>
              <w:spacing w:before="40" w:after="20"/>
              <w:jc w:val="center"/>
              <w:rPr>
                <w:rFonts w:cs="Arial"/>
                <w:sz w:val="18"/>
                <w:szCs w:val="18"/>
              </w:rPr>
            </w:pPr>
            <w:r w:rsidRPr="0060117E">
              <w:rPr>
                <w:rFonts w:cs="Arial"/>
                <w:sz w:val="18"/>
                <w:szCs w:val="18"/>
              </w:rPr>
              <w:t>0.908</w:t>
            </w:r>
          </w:p>
        </w:tc>
        <w:tc>
          <w:tcPr>
            <w:tcW w:w="1361" w:type="dxa"/>
            <w:tcBorders>
              <w:top w:val="nil"/>
              <w:left w:val="nil"/>
              <w:bottom w:val="nil"/>
              <w:right w:val="nil"/>
            </w:tcBorders>
            <w:vAlign w:val="bottom"/>
          </w:tcPr>
          <w:p w14:paraId="570AE216" w14:textId="089FE85C" w:rsidR="0060117E" w:rsidRPr="00C935A5" w:rsidRDefault="0060117E" w:rsidP="0060117E">
            <w:pPr>
              <w:spacing w:before="40" w:after="20"/>
              <w:jc w:val="center"/>
              <w:rPr>
                <w:rFonts w:cs="Arial"/>
                <w:sz w:val="18"/>
                <w:szCs w:val="18"/>
              </w:rPr>
            </w:pPr>
            <w:r w:rsidRPr="0060117E">
              <w:rPr>
                <w:rFonts w:cs="Arial"/>
                <w:sz w:val="18"/>
                <w:szCs w:val="18"/>
              </w:rPr>
              <w:t>0.949</w:t>
            </w:r>
          </w:p>
        </w:tc>
        <w:tc>
          <w:tcPr>
            <w:tcW w:w="1361" w:type="dxa"/>
            <w:tcBorders>
              <w:top w:val="nil"/>
              <w:left w:val="nil"/>
              <w:bottom w:val="nil"/>
              <w:right w:val="nil"/>
            </w:tcBorders>
            <w:vAlign w:val="bottom"/>
          </w:tcPr>
          <w:p w14:paraId="57904C1E" w14:textId="79A1D11C" w:rsidR="0060117E" w:rsidRPr="00C935A5" w:rsidRDefault="0060117E" w:rsidP="0060117E">
            <w:pPr>
              <w:spacing w:before="40" w:after="20"/>
              <w:jc w:val="center"/>
              <w:rPr>
                <w:rFonts w:cs="Arial"/>
                <w:sz w:val="18"/>
                <w:szCs w:val="18"/>
              </w:rPr>
            </w:pPr>
            <w:r w:rsidRPr="0060117E">
              <w:rPr>
                <w:rFonts w:cs="Arial"/>
                <w:sz w:val="18"/>
                <w:szCs w:val="18"/>
              </w:rPr>
              <w:t>0.930</w:t>
            </w:r>
          </w:p>
        </w:tc>
      </w:tr>
      <w:tr w:rsidR="0060117E" w:rsidRPr="0060117E" w14:paraId="41B3067A" w14:textId="77777777" w:rsidTr="00514052">
        <w:trPr>
          <w:trHeight w:val="240"/>
        </w:trPr>
        <w:tc>
          <w:tcPr>
            <w:tcW w:w="2268" w:type="dxa"/>
            <w:tcBorders>
              <w:top w:val="nil"/>
              <w:left w:val="nil"/>
              <w:bottom w:val="nil"/>
              <w:right w:val="single" w:sz="18" w:space="0" w:color="C00000"/>
            </w:tcBorders>
            <w:vAlign w:val="center"/>
          </w:tcPr>
          <w:p w14:paraId="033DC22F" w14:textId="77777777" w:rsidR="0060117E" w:rsidRPr="00C935A5" w:rsidRDefault="0060117E" w:rsidP="0060117E">
            <w:pPr>
              <w:spacing w:before="40" w:after="40"/>
              <w:rPr>
                <w:rFonts w:cs="Arial"/>
                <w:sz w:val="18"/>
                <w:szCs w:val="18"/>
              </w:rPr>
            </w:pPr>
            <w:r w:rsidRPr="00C935A5">
              <w:rPr>
                <w:rFonts w:cs="Arial"/>
                <w:sz w:val="18"/>
                <w:szCs w:val="18"/>
              </w:rPr>
              <w:t>Central Goldfields S</w:t>
            </w:r>
          </w:p>
        </w:tc>
        <w:tc>
          <w:tcPr>
            <w:tcW w:w="1361" w:type="dxa"/>
            <w:tcBorders>
              <w:top w:val="nil"/>
              <w:left w:val="single" w:sz="18" w:space="0" w:color="C00000"/>
              <w:bottom w:val="nil"/>
              <w:right w:val="nil"/>
            </w:tcBorders>
            <w:vAlign w:val="bottom"/>
          </w:tcPr>
          <w:p w14:paraId="734F4403" w14:textId="4FE00825" w:rsidR="0060117E" w:rsidRPr="00C935A5" w:rsidRDefault="0060117E" w:rsidP="0060117E">
            <w:pPr>
              <w:spacing w:before="40" w:after="20"/>
              <w:jc w:val="center"/>
              <w:rPr>
                <w:rFonts w:cs="Arial"/>
                <w:sz w:val="18"/>
                <w:szCs w:val="18"/>
              </w:rPr>
            </w:pPr>
            <w:r w:rsidRPr="0060117E">
              <w:rPr>
                <w:rFonts w:cs="Arial"/>
                <w:sz w:val="18"/>
                <w:szCs w:val="18"/>
              </w:rPr>
              <w:t>0.741</w:t>
            </w:r>
          </w:p>
        </w:tc>
        <w:tc>
          <w:tcPr>
            <w:tcW w:w="1361" w:type="dxa"/>
            <w:tcBorders>
              <w:top w:val="nil"/>
              <w:left w:val="nil"/>
              <w:bottom w:val="nil"/>
              <w:right w:val="nil"/>
            </w:tcBorders>
            <w:vAlign w:val="bottom"/>
          </w:tcPr>
          <w:p w14:paraId="42F1171C" w14:textId="60A55FB6" w:rsidR="0060117E" w:rsidRPr="00C935A5" w:rsidRDefault="0060117E" w:rsidP="0060117E">
            <w:pPr>
              <w:spacing w:before="40" w:after="20"/>
              <w:jc w:val="center"/>
              <w:rPr>
                <w:rFonts w:cs="Arial"/>
                <w:sz w:val="18"/>
                <w:szCs w:val="18"/>
              </w:rPr>
            </w:pPr>
            <w:r w:rsidRPr="0060117E">
              <w:rPr>
                <w:rFonts w:cs="Arial"/>
                <w:sz w:val="18"/>
                <w:szCs w:val="18"/>
              </w:rPr>
              <w:t>0.659</w:t>
            </w:r>
          </w:p>
        </w:tc>
        <w:tc>
          <w:tcPr>
            <w:tcW w:w="1361" w:type="dxa"/>
            <w:tcBorders>
              <w:top w:val="nil"/>
              <w:left w:val="nil"/>
              <w:bottom w:val="nil"/>
              <w:right w:val="nil"/>
            </w:tcBorders>
            <w:vAlign w:val="bottom"/>
          </w:tcPr>
          <w:p w14:paraId="36106CDB" w14:textId="4355B504" w:rsidR="0060117E" w:rsidRPr="00C935A5" w:rsidRDefault="0060117E" w:rsidP="0060117E">
            <w:pPr>
              <w:spacing w:before="40" w:after="20"/>
              <w:jc w:val="center"/>
              <w:rPr>
                <w:rFonts w:cs="Arial"/>
                <w:sz w:val="18"/>
                <w:szCs w:val="18"/>
              </w:rPr>
            </w:pPr>
            <w:r w:rsidRPr="0060117E">
              <w:rPr>
                <w:rFonts w:cs="Arial"/>
                <w:sz w:val="18"/>
                <w:szCs w:val="18"/>
              </w:rPr>
              <w:t>1.013</w:t>
            </w:r>
          </w:p>
        </w:tc>
        <w:tc>
          <w:tcPr>
            <w:tcW w:w="1361" w:type="dxa"/>
            <w:tcBorders>
              <w:top w:val="nil"/>
              <w:left w:val="nil"/>
              <w:bottom w:val="nil"/>
              <w:right w:val="nil"/>
            </w:tcBorders>
            <w:vAlign w:val="bottom"/>
          </w:tcPr>
          <w:p w14:paraId="2F2CE5AD" w14:textId="4A0E2382" w:rsidR="0060117E" w:rsidRPr="00C935A5" w:rsidRDefault="0060117E" w:rsidP="0060117E">
            <w:pPr>
              <w:spacing w:before="40" w:after="20"/>
              <w:jc w:val="center"/>
              <w:rPr>
                <w:rFonts w:cs="Arial"/>
                <w:sz w:val="18"/>
                <w:szCs w:val="18"/>
              </w:rPr>
            </w:pPr>
            <w:r w:rsidRPr="0060117E">
              <w:rPr>
                <w:rFonts w:cs="Arial"/>
                <w:sz w:val="18"/>
                <w:szCs w:val="18"/>
              </w:rPr>
              <w:t>0.788</w:t>
            </w:r>
          </w:p>
        </w:tc>
        <w:tc>
          <w:tcPr>
            <w:tcW w:w="1361" w:type="dxa"/>
            <w:tcBorders>
              <w:top w:val="nil"/>
              <w:left w:val="nil"/>
              <w:bottom w:val="nil"/>
              <w:right w:val="nil"/>
            </w:tcBorders>
            <w:vAlign w:val="bottom"/>
          </w:tcPr>
          <w:p w14:paraId="6873E8B3" w14:textId="1B750FE4" w:rsidR="0060117E" w:rsidRPr="00C935A5" w:rsidRDefault="0060117E" w:rsidP="0060117E">
            <w:pPr>
              <w:spacing w:before="40" w:after="20"/>
              <w:jc w:val="center"/>
              <w:rPr>
                <w:rFonts w:cs="Arial"/>
                <w:sz w:val="18"/>
                <w:szCs w:val="18"/>
              </w:rPr>
            </w:pPr>
            <w:r w:rsidRPr="0060117E">
              <w:rPr>
                <w:rFonts w:cs="Arial"/>
                <w:sz w:val="18"/>
                <w:szCs w:val="18"/>
              </w:rPr>
              <w:t>0.909</w:t>
            </w:r>
          </w:p>
        </w:tc>
      </w:tr>
      <w:tr w:rsidR="0060117E" w:rsidRPr="0060117E" w14:paraId="5B92828B" w14:textId="77777777" w:rsidTr="00514052">
        <w:trPr>
          <w:trHeight w:val="240"/>
        </w:trPr>
        <w:tc>
          <w:tcPr>
            <w:tcW w:w="2268" w:type="dxa"/>
            <w:tcBorders>
              <w:top w:val="nil"/>
              <w:left w:val="nil"/>
              <w:bottom w:val="nil"/>
              <w:right w:val="single" w:sz="18" w:space="0" w:color="C00000"/>
            </w:tcBorders>
            <w:vAlign w:val="center"/>
          </w:tcPr>
          <w:p w14:paraId="0C0C3BEF" w14:textId="77777777" w:rsidR="0060117E" w:rsidRPr="00C935A5" w:rsidRDefault="0060117E" w:rsidP="0060117E">
            <w:pPr>
              <w:spacing w:before="40" w:after="40"/>
              <w:rPr>
                <w:rFonts w:cs="Arial"/>
                <w:sz w:val="18"/>
                <w:szCs w:val="18"/>
              </w:rPr>
            </w:pPr>
            <w:r w:rsidRPr="00C935A5">
              <w:rPr>
                <w:rFonts w:cs="Arial"/>
                <w:sz w:val="18"/>
                <w:szCs w:val="18"/>
              </w:rPr>
              <w:t>Colac Otway S</w:t>
            </w:r>
          </w:p>
        </w:tc>
        <w:tc>
          <w:tcPr>
            <w:tcW w:w="1361" w:type="dxa"/>
            <w:tcBorders>
              <w:top w:val="nil"/>
              <w:left w:val="single" w:sz="18" w:space="0" w:color="C00000"/>
              <w:bottom w:val="nil"/>
              <w:right w:val="nil"/>
            </w:tcBorders>
            <w:vAlign w:val="bottom"/>
          </w:tcPr>
          <w:p w14:paraId="4C63E97C" w14:textId="74EF5340" w:rsidR="0060117E" w:rsidRPr="00C935A5" w:rsidRDefault="0060117E" w:rsidP="0060117E">
            <w:pPr>
              <w:spacing w:before="40" w:after="20"/>
              <w:jc w:val="center"/>
              <w:rPr>
                <w:rFonts w:cs="Arial"/>
                <w:sz w:val="18"/>
                <w:szCs w:val="18"/>
              </w:rPr>
            </w:pPr>
            <w:r w:rsidRPr="0060117E">
              <w:rPr>
                <w:rFonts w:cs="Arial"/>
                <w:sz w:val="18"/>
                <w:szCs w:val="18"/>
              </w:rPr>
              <w:t>0.860</w:t>
            </w:r>
          </w:p>
        </w:tc>
        <w:tc>
          <w:tcPr>
            <w:tcW w:w="1361" w:type="dxa"/>
            <w:tcBorders>
              <w:top w:val="nil"/>
              <w:left w:val="nil"/>
              <w:bottom w:val="nil"/>
              <w:right w:val="nil"/>
            </w:tcBorders>
            <w:vAlign w:val="bottom"/>
          </w:tcPr>
          <w:p w14:paraId="30011396" w14:textId="1C59ABA6" w:rsidR="0060117E" w:rsidRPr="00C935A5" w:rsidRDefault="0060117E" w:rsidP="0060117E">
            <w:pPr>
              <w:spacing w:before="40" w:after="20"/>
              <w:jc w:val="center"/>
              <w:rPr>
                <w:rFonts w:cs="Arial"/>
                <w:sz w:val="18"/>
                <w:szCs w:val="18"/>
              </w:rPr>
            </w:pPr>
            <w:r w:rsidRPr="0060117E">
              <w:rPr>
                <w:rFonts w:cs="Arial"/>
                <w:sz w:val="18"/>
                <w:szCs w:val="18"/>
              </w:rPr>
              <w:t>0.886</w:t>
            </w:r>
          </w:p>
        </w:tc>
        <w:tc>
          <w:tcPr>
            <w:tcW w:w="1361" w:type="dxa"/>
            <w:tcBorders>
              <w:top w:val="nil"/>
              <w:left w:val="nil"/>
              <w:bottom w:val="nil"/>
              <w:right w:val="nil"/>
            </w:tcBorders>
            <w:vAlign w:val="bottom"/>
          </w:tcPr>
          <w:p w14:paraId="34593DA8" w14:textId="371ABA46" w:rsidR="0060117E" w:rsidRPr="00C935A5" w:rsidRDefault="0060117E" w:rsidP="0060117E">
            <w:pPr>
              <w:spacing w:before="40" w:after="20"/>
              <w:jc w:val="center"/>
              <w:rPr>
                <w:rFonts w:cs="Arial"/>
                <w:sz w:val="18"/>
                <w:szCs w:val="18"/>
              </w:rPr>
            </w:pPr>
            <w:r w:rsidRPr="0060117E">
              <w:rPr>
                <w:rFonts w:cs="Arial"/>
                <w:sz w:val="18"/>
                <w:szCs w:val="18"/>
              </w:rPr>
              <w:t>1.275</w:t>
            </w:r>
          </w:p>
        </w:tc>
        <w:tc>
          <w:tcPr>
            <w:tcW w:w="1361" w:type="dxa"/>
            <w:tcBorders>
              <w:top w:val="nil"/>
              <w:left w:val="nil"/>
              <w:bottom w:val="nil"/>
              <w:right w:val="nil"/>
            </w:tcBorders>
            <w:vAlign w:val="bottom"/>
          </w:tcPr>
          <w:p w14:paraId="5E9F198A" w14:textId="1768E766" w:rsidR="0060117E" w:rsidRPr="00C935A5" w:rsidRDefault="0060117E" w:rsidP="0060117E">
            <w:pPr>
              <w:spacing w:before="40" w:after="20"/>
              <w:jc w:val="center"/>
              <w:rPr>
                <w:rFonts w:cs="Arial"/>
                <w:sz w:val="18"/>
                <w:szCs w:val="18"/>
              </w:rPr>
            </w:pPr>
            <w:r w:rsidRPr="0060117E">
              <w:rPr>
                <w:rFonts w:cs="Arial"/>
                <w:sz w:val="18"/>
                <w:szCs w:val="18"/>
              </w:rPr>
              <w:t>0.925</w:t>
            </w:r>
          </w:p>
        </w:tc>
        <w:tc>
          <w:tcPr>
            <w:tcW w:w="1361" w:type="dxa"/>
            <w:tcBorders>
              <w:top w:val="nil"/>
              <w:left w:val="nil"/>
              <w:bottom w:val="nil"/>
              <w:right w:val="nil"/>
            </w:tcBorders>
            <w:vAlign w:val="bottom"/>
          </w:tcPr>
          <w:p w14:paraId="18A3B63A" w14:textId="2E81F0F9" w:rsidR="0060117E" w:rsidRPr="00C935A5" w:rsidRDefault="0060117E" w:rsidP="0060117E">
            <w:pPr>
              <w:spacing w:before="40" w:after="20"/>
              <w:jc w:val="center"/>
              <w:rPr>
                <w:rFonts w:cs="Arial"/>
                <w:sz w:val="18"/>
                <w:szCs w:val="18"/>
              </w:rPr>
            </w:pPr>
            <w:r w:rsidRPr="0060117E">
              <w:rPr>
                <w:rFonts w:cs="Arial"/>
                <w:sz w:val="18"/>
                <w:szCs w:val="18"/>
              </w:rPr>
              <w:t>0.873</w:t>
            </w:r>
          </w:p>
        </w:tc>
      </w:tr>
      <w:tr w:rsidR="0060117E" w:rsidRPr="0060117E" w14:paraId="453E16E4" w14:textId="77777777" w:rsidTr="00514052">
        <w:trPr>
          <w:trHeight w:val="240"/>
        </w:trPr>
        <w:tc>
          <w:tcPr>
            <w:tcW w:w="2268" w:type="dxa"/>
            <w:tcBorders>
              <w:top w:val="nil"/>
              <w:left w:val="nil"/>
              <w:bottom w:val="nil"/>
              <w:right w:val="single" w:sz="18" w:space="0" w:color="C00000"/>
            </w:tcBorders>
            <w:vAlign w:val="center"/>
          </w:tcPr>
          <w:p w14:paraId="1EA70689" w14:textId="77777777" w:rsidR="0060117E" w:rsidRPr="00C935A5" w:rsidRDefault="0060117E" w:rsidP="0060117E">
            <w:pPr>
              <w:spacing w:before="40" w:after="40"/>
              <w:rPr>
                <w:rFonts w:cs="Arial"/>
                <w:sz w:val="18"/>
                <w:szCs w:val="18"/>
              </w:rPr>
            </w:pPr>
            <w:r w:rsidRPr="00C935A5">
              <w:rPr>
                <w:rFonts w:cs="Arial"/>
                <w:sz w:val="18"/>
                <w:szCs w:val="18"/>
              </w:rPr>
              <w:t>Corangamite S</w:t>
            </w:r>
          </w:p>
        </w:tc>
        <w:tc>
          <w:tcPr>
            <w:tcW w:w="1361" w:type="dxa"/>
            <w:tcBorders>
              <w:top w:val="nil"/>
              <w:left w:val="single" w:sz="18" w:space="0" w:color="C00000"/>
              <w:bottom w:val="nil"/>
              <w:right w:val="nil"/>
            </w:tcBorders>
            <w:vAlign w:val="bottom"/>
          </w:tcPr>
          <w:p w14:paraId="08B268CD" w14:textId="4A064DC8" w:rsidR="0060117E" w:rsidRPr="00C935A5" w:rsidRDefault="0060117E" w:rsidP="0060117E">
            <w:pPr>
              <w:spacing w:before="40" w:after="20"/>
              <w:jc w:val="center"/>
              <w:rPr>
                <w:rFonts w:cs="Arial"/>
                <w:sz w:val="18"/>
                <w:szCs w:val="18"/>
              </w:rPr>
            </w:pPr>
            <w:r w:rsidRPr="0060117E">
              <w:rPr>
                <w:rFonts w:cs="Arial"/>
                <w:sz w:val="18"/>
                <w:szCs w:val="18"/>
              </w:rPr>
              <w:t>0.859</w:t>
            </w:r>
          </w:p>
        </w:tc>
        <w:tc>
          <w:tcPr>
            <w:tcW w:w="1361" w:type="dxa"/>
            <w:tcBorders>
              <w:top w:val="nil"/>
              <w:left w:val="nil"/>
              <w:bottom w:val="nil"/>
              <w:right w:val="nil"/>
            </w:tcBorders>
            <w:vAlign w:val="bottom"/>
          </w:tcPr>
          <w:p w14:paraId="3F6B2856" w14:textId="6EE2DCE0" w:rsidR="0060117E" w:rsidRPr="00C935A5" w:rsidRDefault="0060117E" w:rsidP="0060117E">
            <w:pPr>
              <w:spacing w:before="40" w:after="20"/>
              <w:jc w:val="center"/>
              <w:rPr>
                <w:rFonts w:cs="Arial"/>
                <w:sz w:val="18"/>
                <w:szCs w:val="18"/>
              </w:rPr>
            </w:pPr>
            <w:r w:rsidRPr="0060117E">
              <w:rPr>
                <w:rFonts w:cs="Arial"/>
                <w:sz w:val="18"/>
                <w:szCs w:val="18"/>
              </w:rPr>
              <w:t>0.923</w:t>
            </w:r>
          </w:p>
        </w:tc>
        <w:tc>
          <w:tcPr>
            <w:tcW w:w="1361" w:type="dxa"/>
            <w:tcBorders>
              <w:top w:val="nil"/>
              <w:left w:val="nil"/>
              <w:bottom w:val="nil"/>
              <w:right w:val="nil"/>
            </w:tcBorders>
            <w:vAlign w:val="bottom"/>
          </w:tcPr>
          <w:p w14:paraId="0CF73700" w14:textId="10407ACF" w:rsidR="0060117E" w:rsidRPr="00C935A5" w:rsidRDefault="0060117E" w:rsidP="0060117E">
            <w:pPr>
              <w:spacing w:before="40" w:after="20"/>
              <w:jc w:val="center"/>
              <w:rPr>
                <w:rFonts w:cs="Arial"/>
                <w:sz w:val="18"/>
                <w:szCs w:val="18"/>
              </w:rPr>
            </w:pPr>
            <w:r w:rsidRPr="0060117E">
              <w:rPr>
                <w:rFonts w:cs="Arial"/>
                <w:sz w:val="18"/>
                <w:szCs w:val="18"/>
              </w:rPr>
              <w:t>1.061</w:t>
            </w:r>
          </w:p>
        </w:tc>
        <w:tc>
          <w:tcPr>
            <w:tcW w:w="1361" w:type="dxa"/>
            <w:tcBorders>
              <w:top w:val="nil"/>
              <w:left w:val="nil"/>
              <w:bottom w:val="nil"/>
              <w:right w:val="nil"/>
            </w:tcBorders>
            <w:vAlign w:val="bottom"/>
          </w:tcPr>
          <w:p w14:paraId="0305A09E" w14:textId="14B40D60" w:rsidR="0060117E" w:rsidRPr="00C935A5" w:rsidRDefault="0060117E" w:rsidP="0060117E">
            <w:pPr>
              <w:spacing w:before="40" w:after="20"/>
              <w:jc w:val="center"/>
              <w:rPr>
                <w:rFonts w:cs="Arial"/>
                <w:sz w:val="18"/>
                <w:szCs w:val="18"/>
              </w:rPr>
            </w:pPr>
            <w:r w:rsidRPr="0060117E">
              <w:rPr>
                <w:rFonts w:cs="Arial"/>
                <w:sz w:val="18"/>
                <w:szCs w:val="18"/>
              </w:rPr>
              <w:t>0.938</w:t>
            </w:r>
          </w:p>
        </w:tc>
        <w:tc>
          <w:tcPr>
            <w:tcW w:w="1361" w:type="dxa"/>
            <w:tcBorders>
              <w:top w:val="nil"/>
              <w:left w:val="nil"/>
              <w:bottom w:val="nil"/>
              <w:right w:val="nil"/>
            </w:tcBorders>
            <w:vAlign w:val="bottom"/>
          </w:tcPr>
          <w:p w14:paraId="09EF87EC" w14:textId="5A71DBDD" w:rsidR="0060117E" w:rsidRPr="00C935A5" w:rsidRDefault="0060117E" w:rsidP="0060117E">
            <w:pPr>
              <w:spacing w:before="40" w:after="20"/>
              <w:jc w:val="center"/>
              <w:rPr>
                <w:rFonts w:cs="Arial"/>
                <w:sz w:val="18"/>
                <w:szCs w:val="18"/>
              </w:rPr>
            </w:pPr>
            <w:r w:rsidRPr="0060117E">
              <w:rPr>
                <w:rFonts w:cs="Arial"/>
                <w:sz w:val="18"/>
                <w:szCs w:val="18"/>
              </w:rPr>
              <w:t>0.831</w:t>
            </w:r>
          </w:p>
        </w:tc>
      </w:tr>
      <w:tr w:rsidR="0060117E" w:rsidRPr="0060117E" w14:paraId="786167EA" w14:textId="77777777" w:rsidTr="00514052">
        <w:trPr>
          <w:trHeight w:val="240"/>
        </w:trPr>
        <w:tc>
          <w:tcPr>
            <w:tcW w:w="2268" w:type="dxa"/>
            <w:tcBorders>
              <w:top w:val="nil"/>
              <w:left w:val="nil"/>
              <w:bottom w:val="nil"/>
              <w:right w:val="single" w:sz="18" w:space="0" w:color="C00000"/>
            </w:tcBorders>
            <w:vAlign w:val="center"/>
          </w:tcPr>
          <w:p w14:paraId="7A011576" w14:textId="77777777" w:rsidR="0060117E" w:rsidRPr="00C935A5" w:rsidRDefault="0060117E" w:rsidP="0060117E">
            <w:pPr>
              <w:spacing w:before="40" w:after="40"/>
              <w:rPr>
                <w:rFonts w:cs="Arial"/>
                <w:sz w:val="18"/>
                <w:szCs w:val="18"/>
              </w:rPr>
            </w:pPr>
            <w:r w:rsidRPr="00C935A5">
              <w:rPr>
                <w:rFonts w:cs="Arial"/>
                <w:sz w:val="18"/>
                <w:szCs w:val="18"/>
              </w:rPr>
              <w:t>Darebin C</w:t>
            </w:r>
          </w:p>
        </w:tc>
        <w:tc>
          <w:tcPr>
            <w:tcW w:w="1361" w:type="dxa"/>
            <w:tcBorders>
              <w:top w:val="nil"/>
              <w:left w:val="single" w:sz="18" w:space="0" w:color="C00000"/>
              <w:bottom w:val="nil"/>
              <w:right w:val="nil"/>
            </w:tcBorders>
            <w:vAlign w:val="bottom"/>
          </w:tcPr>
          <w:p w14:paraId="16A14F53" w14:textId="5D0C8BC5" w:rsidR="0060117E" w:rsidRPr="00C935A5" w:rsidRDefault="0060117E" w:rsidP="0060117E">
            <w:pPr>
              <w:spacing w:before="40" w:after="20"/>
              <w:jc w:val="center"/>
              <w:rPr>
                <w:rFonts w:cs="Arial"/>
                <w:sz w:val="18"/>
                <w:szCs w:val="18"/>
              </w:rPr>
            </w:pPr>
            <w:r w:rsidRPr="0060117E">
              <w:rPr>
                <w:rFonts w:cs="Arial"/>
                <w:sz w:val="18"/>
                <w:szCs w:val="18"/>
              </w:rPr>
              <w:t>0.878</w:t>
            </w:r>
          </w:p>
        </w:tc>
        <w:tc>
          <w:tcPr>
            <w:tcW w:w="1361" w:type="dxa"/>
            <w:tcBorders>
              <w:top w:val="nil"/>
              <w:left w:val="nil"/>
              <w:bottom w:val="nil"/>
              <w:right w:val="nil"/>
            </w:tcBorders>
            <w:vAlign w:val="bottom"/>
          </w:tcPr>
          <w:p w14:paraId="456CD594" w14:textId="455AE047" w:rsidR="0060117E" w:rsidRPr="00C935A5" w:rsidRDefault="0060117E" w:rsidP="0060117E">
            <w:pPr>
              <w:spacing w:before="40" w:after="20"/>
              <w:jc w:val="center"/>
              <w:rPr>
                <w:rFonts w:cs="Arial"/>
                <w:sz w:val="18"/>
                <w:szCs w:val="18"/>
              </w:rPr>
            </w:pPr>
            <w:r w:rsidRPr="0060117E">
              <w:rPr>
                <w:rFonts w:cs="Arial"/>
                <w:sz w:val="18"/>
                <w:szCs w:val="18"/>
              </w:rPr>
              <w:t>1.023</w:t>
            </w:r>
          </w:p>
        </w:tc>
        <w:tc>
          <w:tcPr>
            <w:tcW w:w="1361" w:type="dxa"/>
            <w:tcBorders>
              <w:top w:val="nil"/>
              <w:left w:val="nil"/>
              <w:bottom w:val="nil"/>
              <w:right w:val="nil"/>
            </w:tcBorders>
            <w:vAlign w:val="bottom"/>
          </w:tcPr>
          <w:p w14:paraId="7B4A71F8" w14:textId="4A5AEA38" w:rsidR="0060117E" w:rsidRPr="00C935A5" w:rsidRDefault="0060117E" w:rsidP="0060117E">
            <w:pPr>
              <w:spacing w:before="40" w:after="20"/>
              <w:jc w:val="center"/>
              <w:rPr>
                <w:rFonts w:cs="Arial"/>
                <w:sz w:val="18"/>
                <w:szCs w:val="18"/>
              </w:rPr>
            </w:pPr>
            <w:r w:rsidRPr="0060117E">
              <w:rPr>
                <w:rFonts w:cs="Arial"/>
                <w:sz w:val="18"/>
                <w:szCs w:val="18"/>
              </w:rPr>
              <w:t>0.930</w:t>
            </w:r>
          </w:p>
        </w:tc>
        <w:tc>
          <w:tcPr>
            <w:tcW w:w="1361" w:type="dxa"/>
            <w:tcBorders>
              <w:top w:val="nil"/>
              <w:left w:val="nil"/>
              <w:bottom w:val="nil"/>
              <w:right w:val="nil"/>
            </w:tcBorders>
            <w:vAlign w:val="bottom"/>
          </w:tcPr>
          <w:p w14:paraId="720323D0" w14:textId="1CD84BCD" w:rsidR="0060117E" w:rsidRPr="00C935A5" w:rsidRDefault="0060117E" w:rsidP="0060117E">
            <w:pPr>
              <w:spacing w:before="40" w:after="20"/>
              <w:jc w:val="center"/>
              <w:rPr>
                <w:rFonts w:cs="Arial"/>
                <w:sz w:val="18"/>
                <w:szCs w:val="18"/>
              </w:rPr>
            </w:pPr>
            <w:r w:rsidRPr="0060117E">
              <w:rPr>
                <w:rFonts w:cs="Arial"/>
                <w:sz w:val="18"/>
                <w:szCs w:val="18"/>
              </w:rPr>
              <w:t>0.873</w:t>
            </w:r>
          </w:p>
        </w:tc>
        <w:tc>
          <w:tcPr>
            <w:tcW w:w="1361" w:type="dxa"/>
            <w:tcBorders>
              <w:top w:val="nil"/>
              <w:left w:val="nil"/>
              <w:bottom w:val="nil"/>
              <w:right w:val="nil"/>
            </w:tcBorders>
            <w:vAlign w:val="bottom"/>
          </w:tcPr>
          <w:p w14:paraId="7D81D1FA" w14:textId="30E0A8B4" w:rsidR="0060117E" w:rsidRPr="00C935A5" w:rsidRDefault="0060117E" w:rsidP="0060117E">
            <w:pPr>
              <w:spacing w:before="40" w:after="20"/>
              <w:jc w:val="center"/>
              <w:rPr>
                <w:rFonts w:cs="Arial"/>
                <w:sz w:val="18"/>
                <w:szCs w:val="18"/>
              </w:rPr>
            </w:pPr>
            <w:r w:rsidRPr="0060117E">
              <w:rPr>
                <w:rFonts w:cs="Arial"/>
                <w:sz w:val="18"/>
                <w:szCs w:val="18"/>
              </w:rPr>
              <w:t>1.018</w:t>
            </w:r>
          </w:p>
        </w:tc>
      </w:tr>
      <w:tr w:rsidR="0060117E" w:rsidRPr="0060117E" w14:paraId="43755EF6" w14:textId="77777777" w:rsidTr="00514052">
        <w:trPr>
          <w:trHeight w:val="240"/>
        </w:trPr>
        <w:tc>
          <w:tcPr>
            <w:tcW w:w="2268" w:type="dxa"/>
            <w:tcBorders>
              <w:top w:val="nil"/>
              <w:left w:val="nil"/>
              <w:bottom w:val="nil"/>
              <w:right w:val="single" w:sz="18" w:space="0" w:color="C00000"/>
            </w:tcBorders>
            <w:vAlign w:val="center"/>
          </w:tcPr>
          <w:p w14:paraId="4BDC8533" w14:textId="77777777" w:rsidR="0060117E" w:rsidRPr="00C935A5" w:rsidRDefault="0060117E" w:rsidP="0060117E">
            <w:pPr>
              <w:spacing w:before="40" w:after="40"/>
              <w:rPr>
                <w:rFonts w:cs="Arial"/>
                <w:sz w:val="18"/>
                <w:szCs w:val="18"/>
              </w:rPr>
            </w:pPr>
            <w:r w:rsidRPr="00C935A5">
              <w:rPr>
                <w:rFonts w:cs="Arial"/>
                <w:sz w:val="18"/>
                <w:szCs w:val="18"/>
              </w:rPr>
              <w:t>East Gippsland S</w:t>
            </w:r>
          </w:p>
        </w:tc>
        <w:tc>
          <w:tcPr>
            <w:tcW w:w="1361" w:type="dxa"/>
            <w:tcBorders>
              <w:top w:val="nil"/>
              <w:left w:val="single" w:sz="18" w:space="0" w:color="C00000"/>
              <w:bottom w:val="nil"/>
              <w:right w:val="nil"/>
            </w:tcBorders>
            <w:vAlign w:val="bottom"/>
          </w:tcPr>
          <w:p w14:paraId="65EEE5D8" w14:textId="35B4C1D4" w:rsidR="0060117E" w:rsidRPr="00C935A5" w:rsidRDefault="0060117E" w:rsidP="0060117E">
            <w:pPr>
              <w:spacing w:before="40" w:after="20"/>
              <w:jc w:val="center"/>
              <w:rPr>
                <w:rFonts w:cs="Arial"/>
                <w:sz w:val="18"/>
                <w:szCs w:val="18"/>
              </w:rPr>
            </w:pPr>
            <w:r w:rsidRPr="0060117E">
              <w:rPr>
                <w:rFonts w:cs="Arial"/>
                <w:sz w:val="18"/>
                <w:szCs w:val="18"/>
              </w:rPr>
              <w:t>0.826</w:t>
            </w:r>
          </w:p>
        </w:tc>
        <w:tc>
          <w:tcPr>
            <w:tcW w:w="1361" w:type="dxa"/>
            <w:tcBorders>
              <w:top w:val="nil"/>
              <w:left w:val="nil"/>
              <w:bottom w:val="nil"/>
              <w:right w:val="nil"/>
            </w:tcBorders>
            <w:vAlign w:val="bottom"/>
          </w:tcPr>
          <w:p w14:paraId="18F47406" w14:textId="727CC3F2" w:rsidR="0060117E" w:rsidRPr="00C935A5" w:rsidRDefault="0060117E" w:rsidP="0060117E">
            <w:pPr>
              <w:spacing w:before="40" w:after="20"/>
              <w:jc w:val="center"/>
              <w:rPr>
                <w:rFonts w:cs="Arial"/>
                <w:sz w:val="18"/>
                <w:szCs w:val="18"/>
              </w:rPr>
            </w:pPr>
            <w:r w:rsidRPr="0060117E">
              <w:rPr>
                <w:rFonts w:cs="Arial"/>
                <w:sz w:val="18"/>
                <w:szCs w:val="18"/>
              </w:rPr>
              <w:t>0.856</w:t>
            </w:r>
          </w:p>
        </w:tc>
        <w:tc>
          <w:tcPr>
            <w:tcW w:w="1361" w:type="dxa"/>
            <w:tcBorders>
              <w:top w:val="nil"/>
              <w:left w:val="nil"/>
              <w:bottom w:val="nil"/>
              <w:right w:val="nil"/>
            </w:tcBorders>
            <w:vAlign w:val="bottom"/>
          </w:tcPr>
          <w:p w14:paraId="7513DAE0" w14:textId="37760444" w:rsidR="0060117E" w:rsidRPr="00C935A5" w:rsidRDefault="0060117E" w:rsidP="0060117E">
            <w:pPr>
              <w:spacing w:before="40" w:after="20"/>
              <w:jc w:val="center"/>
              <w:rPr>
                <w:rFonts w:cs="Arial"/>
                <w:sz w:val="18"/>
                <w:szCs w:val="18"/>
              </w:rPr>
            </w:pPr>
            <w:r w:rsidRPr="0060117E">
              <w:rPr>
                <w:rFonts w:cs="Arial"/>
                <w:sz w:val="18"/>
                <w:szCs w:val="18"/>
              </w:rPr>
              <w:t>1.187</w:t>
            </w:r>
          </w:p>
        </w:tc>
        <w:tc>
          <w:tcPr>
            <w:tcW w:w="1361" w:type="dxa"/>
            <w:tcBorders>
              <w:top w:val="nil"/>
              <w:left w:val="nil"/>
              <w:bottom w:val="nil"/>
              <w:right w:val="nil"/>
            </w:tcBorders>
            <w:vAlign w:val="bottom"/>
          </w:tcPr>
          <w:p w14:paraId="15C0B545" w14:textId="458E672A" w:rsidR="0060117E" w:rsidRPr="00C935A5" w:rsidRDefault="0060117E" w:rsidP="0060117E">
            <w:pPr>
              <w:spacing w:before="40" w:after="20"/>
              <w:jc w:val="center"/>
              <w:rPr>
                <w:rFonts w:cs="Arial"/>
                <w:sz w:val="18"/>
                <w:szCs w:val="18"/>
              </w:rPr>
            </w:pPr>
            <w:r w:rsidRPr="0060117E">
              <w:rPr>
                <w:rFonts w:cs="Arial"/>
                <w:sz w:val="18"/>
                <w:szCs w:val="18"/>
              </w:rPr>
              <w:t>0.902</w:t>
            </w:r>
          </w:p>
        </w:tc>
        <w:tc>
          <w:tcPr>
            <w:tcW w:w="1361" w:type="dxa"/>
            <w:tcBorders>
              <w:top w:val="nil"/>
              <w:left w:val="nil"/>
              <w:bottom w:val="nil"/>
              <w:right w:val="nil"/>
            </w:tcBorders>
            <w:vAlign w:val="bottom"/>
          </w:tcPr>
          <w:p w14:paraId="1CF6CF24" w14:textId="03189486" w:rsidR="0060117E" w:rsidRPr="00C935A5" w:rsidRDefault="0060117E" w:rsidP="0060117E">
            <w:pPr>
              <w:spacing w:before="40" w:after="20"/>
              <w:jc w:val="center"/>
              <w:rPr>
                <w:rFonts w:cs="Arial"/>
                <w:sz w:val="18"/>
                <w:szCs w:val="18"/>
              </w:rPr>
            </w:pPr>
            <w:r w:rsidRPr="0060117E">
              <w:rPr>
                <w:rFonts w:cs="Arial"/>
                <w:sz w:val="18"/>
                <w:szCs w:val="18"/>
              </w:rPr>
              <w:t>1.025</w:t>
            </w:r>
          </w:p>
        </w:tc>
      </w:tr>
      <w:tr w:rsidR="0060117E" w:rsidRPr="0060117E" w14:paraId="0ABC2524" w14:textId="77777777" w:rsidTr="00514052">
        <w:trPr>
          <w:trHeight w:val="240"/>
        </w:trPr>
        <w:tc>
          <w:tcPr>
            <w:tcW w:w="2268" w:type="dxa"/>
            <w:tcBorders>
              <w:top w:val="nil"/>
              <w:left w:val="nil"/>
              <w:bottom w:val="nil"/>
              <w:right w:val="single" w:sz="18" w:space="0" w:color="C00000"/>
            </w:tcBorders>
            <w:vAlign w:val="center"/>
          </w:tcPr>
          <w:p w14:paraId="08C8D6C4" w14:textId="77777777" w:rsidR="0060117E" w:rsidRPr="00C935A5" w:rsidRDefault="0060117E" w:rsidP="0060117E">
            <w:pPr>
              <w:spacing w:before="40" w:after="40"/>
              <w:rPr>
                <w:rFonts w:cs="Arial"/>
                <w:sz w:val="18"/>
                <w:szCs w:val="18"/>
              </w:rPr>
            </w:pPr>
            <w:r w:rsidRPr="00C935A5">
              <w:rPr>
                <w:rFonts w:cs="Arial"/>
                <w:sz w:val="18"/>
                <w:szCs w:val="18"/>
              </w:rPr>
              <w:t>Frankston C</w:t>
            </w:r>
          </w:p>
        </w:tc>
        <w:tc>
          <w:tcPr>
            <w:tcW w:w="1361" w:type="dxa"/>
            <w:tcBorders>
              <w:top w:val="nil"/>
              <w:left w:val="single" w:sz="18" w:space="0" w:color="C00000"/>
              <w:bottom w:val="nil"/>
              <w:right w:val="nil"/>
            </w:tcBorders>
            <w:vAlign w:val="bottom"/>
          </w:tcPr>
          <w:p w14:paraId="1BE3D70D" w14:textId="6106791F" w:rsidR="0060117E" w:rsidRPr="00C935A5" w:rsidRDefault="0060117E" w:rsidP="0060117E">
            <w:pPr>
              <w:spacing w:before="40" w:after="20"/>
              <w:jc w:val="center"/>
              <w:rPr>
                <w:rFonts w:cs="Arial"/>
                <w:sz w:val="18"/>
                <w:szCs w:val="18"/>
              </w:rPr>
            </w:pPr>
            <w:r w:rsidRPr="0060117E">
              <w:rPr>
                <w:rFonts w:cs="Arial"/>
                <w:sz w:val="18"/>
                <w:szCs w:val="18"/>
              </w:rPr>
              <w:t>0.933</w:t>
            </w:r>
          </w:p>
        </w:tc>
        <w:tc>
          <w:tcPr>
            <w:tcW w:w="1361" w:type="dxa"/>
            <w:tcBorders>
              <w:top w:val="nil"/>
              <w:left w:val="nil"/>
              <w:bottom w:val="nil"/>
              <w:right w:val="nil"/>
            </w:tcBorders>
            <w:vAlign w:val="bottom"/>
          </w:tcPr>
          <w:p w14:paraId="0EBDC9E5" w14:textId="50618D0E" w:rsidR="0060117E" w:rsidRPr="00C935A5" w:rsidRDefault="0060117E" w:rsidP="0060117E">
            <w:pPr>
              <w:spacing w:before="40" w:after="20"/>
              <w:jc w:val="center"/>
              <w:rPr>
                <w:rFonts w:cs="Arial"/>
                <w:sz w:val="18"/>
                <w:szCs w:val="18"/>
              </w:rPr>
            </w:pPr>
            <w:r w:rsidRPr="0060117E">
              <w:rPr>
                <w:rFonts w:cs="Arial"/>
                <w:sz w:val="18"/>
                <w:szCs w:val="18"/>
              </w:rPr>
              <w:t>0.977</w:t>
            </w:r>
          </w:p>
        </w:tc>
        <w:tc>
          <w:tcPr>
            <w:tcW w:w="1361" w:type="dxa"/>
            <w:tcBorders>
              <w:top w:val="nil"/>
              <w:left w:val="nil"/>
              <w:bottom w:val="nil"/>
              <w:right w:val="nil"/>
            </w:tcBorders>
            <w:vAlign w:val="bottom"/>
          </w:tcPr>
          <w:p w14:paraId="21F70433" w14:textId="496D270E" w:rsidR="0060117E" w:rsidRPr="00C935A5" w:rsidRDefault="0060117E" w:rsidP="0060117E">
            <w:pPr>
              <w:spacing w:before="40" w:after="20"/>
              <w:jc w:val="center"/>
              <w:rPr>
                <w:rFonts w:cs="Arial"/>
                <w:sz w:val="18"/>
                <w:szCs w:val="18"/>
              </w:rPr>
            </w:pPr>
            <w:r w:rsidRPr="0060117E">
              <w:rPr>
                <w:rFonts w:cs="Arial"/>
                <w:sz w:val="18"/>
                <w:szCs w:val="18"/>
              </w:rPr>
              <w:t>0.930</w:t>
            </w:r>
          </w:p>
        </w:tc>
        <w:tc>
          <w:tcPr>
            <w:tcW w:w="1361" w:type="dxa"/>
            <w:tcBorders>
              <w:top w:val="nil"/>
              <w:left w:val="nil"/>
              <w:bottom w:val="nil"/>
              <w:right w:val="nil"/>
            </w:tcBorders>
            <w:vAlign w:val="bottom"/>
          </w:tcPr>
          <w:p w14:paraId="1C68E03C" w14:textId="7B801D2C" w:rsidR="0060117E" w:rsidRPr="00C935A5" w:rsidRDefault="0060117E" w:rsidP="0060117E">
            <w:pPr>
              <w:spacing w:before="40" w:after="20"/>
              <w:jc w:val="center"/>
              <w:rPr>
                <w:rFonts w:cs="Arial"/>
                <w:sz w:val="18"/>
                <w:szCs w:val="18"/>
              </w:rPr>
            </w:pPr>
            <w:r w:rsidRPr="0060117E">
              <w:rPr>
                <w:rFonts w:cs="Arial"/>
                <w:sz w:val="18"/>
                <w:szCs w:val="18"/>
              </w:rPr>
              <w:t>0.781</w:t>
            </w:r>
          </w:p>
        </w:tc>
        <w:tc>
          <w:tcPr>
            <w:tcW w:w="1361" w:type="dxa"/>
            <w:tcBorders>
              <w:top w:val="nil"/>
              <w:left w:val="nil"/>
              <w:bottom w:val="nil"/>
              <w:right w:val="nil"/>
            </w:tcBorders>
            <w:vAlign w:val="bottom"/>
          </w:tcPr>
          <w:p w14:paraId="7E6F311D" w14:textId="7CEC200F" w:rsidR="0060117E" w:rsidRPr="00C935A5" w:rsidRDefault="0060117E" w:rsidP="0060117E">
            <w:pPr>
              <w:spacing w:before="40" w:after="20"/>
              <w:jc w:val="center"/>
              <w:rPr>
                <w:rFonts w:cs="Arial"/>
                <w:sz w:val="18"/>
                <w:szCs w:val="18"/>
              </w:rPr>
            </w:pPr>
            <w:r w:rsidRPr="0060117E">
              <w:rPr>
                <w:rFonts w:cs="Arial"/>
                <w:sz w:val="18"/>
                <w:szCs w:val="18"/>
              </w:rPr>
              <w:t>0.963</w:t>
            </w:r>
          </w:p>
        </w:tc>
      </w:tr>
      <w:tr w:rsidR="0060117E" w:rsidRPr="0060117E" w14:paraId="1E5DA06B" w14:textId="77777777" w:rsidTr="00514052">
        <w:trPr>
          <w:trHeight w:val="240"/>
        </w:trPr>
        <w:tc>
          <w:tcPr>
            <w:tcW w:w="2268" w:type="dxa"/>
            <w:tcBorders>
              <w:top w:val="nil"/>
              <w:left w:val="nil"/>
              <w:bottom w:val="nil"/>
              <w:right w:val="single" w:sz="18" w:space="0" w:color="C00000"/>
            </w:tcBorders>
            <w:vAlign w:val="center"/>
          </w:tcPr>
          <w:p w14:paraId="6EE99670" w14:textId="77777777" w:rsidR="0060117E" w:rsidRPr="00C935A5" w:rsidRDefault="0060117E" w:rsidP="0060117E">
            <w:pPr>
              <w:spacing w:before="40" w:after="40"/>
              <w:rPr>
                <w:rFonts w:cs="Arial"/>
                <w:sz w:val="18"/>
                <w:szCs w:val="18"/>
              </w:rPr>
            </w:pPr>
            <w:r w:rsidRPr="00C935A5">
              <w:rPr>
                <w:rFonts w:cs="Arial"/>
                <w:sz w:val="18"/>
                <w:szCs w:val="18"/>
              </w:rPr>
              <w:t>Gannawarra S</w:t>
            </w:r>
          </w:p>
        </w:tc>
        <w:tc>
          <w:tcPr>
            <w:tcW w:w="1361" w:type="dxa"/>
            <w:tcBorders>
              <w:top w:val="nil"/>
              <w:left w:val="single" w:sz="18" w:space="0" w:color="C00000"/>
              <w:bottom w:val="nil"/>
              <w:right w:val="nil"/>
            </w:tcBorders>
            <w:vAlign w:val="bottom"/>
          </w:tcPr>
          <w:p w14:paraId="123D4804" w14:textId="0996E20E" w:rsidR="0060117E" w:rsidRPr="00C935A5" w:rsidRDefault="0060117E" w:rsidP="0060117E">
            <w:pPr>
              <w:spacing w:before="40" w:after="20"/>
              <w:jc w:val="center"/>
              <w:rPr>
                <w:rFonts w:cs="Arial"/>
                <w:sz w:val="18"/>
                <w:szCs w:val="18"/>
              </w:rPr>
            </w:pPr>
            <w:r w:rsidRPr="0060117E">
              <w:rPr>
                <w:rFonts w:cs="Arial"/>
                <w:sz w:val="18"/>
                <w:szCs w:val="18"/>
              </w:rPr>
              <w:t>0.793</w:t>
            </w:r>
          </w:p>
        </w:tc>
        <w:tc>
          <w:tcPr>
            <w:tcW w:w="1361" w:type="dxa"/>
            <w:tcBorders>
              <w:top w:val="nil"/>
              <w:left w:val="nil"/>
              <w:bottom w:val="nil"/>
              <w:right w:val="nil"/>
            </w:tcBorders>
            <w:vAlign w:val="bottom"/>
          </w:tcPr>
          <w:p w14:paraId="540088B6" w14:textId="7C6AD746" w:rsidR="0060117E" w:rsidRPr="00C935A5" w:rsidRDefault="0060117E" w:rsidP="0060117E">
            <w:pPr>
              <w:spacing w:before="40" w:after="20"/>
              <w:jc w:val="center"/>
              <w:rPr>
                <w:rFonts w:cs="Arial"/>
                <w:sz w:val="18"/>
                <w:szCs w:val="18"/>
              </w:rPr>
            </w:pPr>
            <w:r w:rsidRPr="0060117E">
              <w:rPr>
                <w:rFonts w:cs="Arial"/>
                <w:sz w:val="18"/>
                <w:szCs w:val="18"/>
              </w:rPr>
              <w:t>0.823</w:t>
            </w:r>
          </w:p>
        </w:tc>
        <w:tc>
          <w:tcPr>
            <w:tcW w:w="1361" w:type="dxa"/>
            <w:tcBorders>
              <w:top w:val="nil"/>
              <w:left w:val="nil"/>
              <w:bottom w:val="nil"/>
              <w:right w:val="nil"/>
            </w:tcBorders>
            <w:vAlign w:val="bottom"/>
          </w:tcPr>
          <w:p w14:paraId="33897DFE" w14:textId="29D18E5E" w:rsidR="0060117E" w:rsidRPr="00C935A5" w:rsidRDefault="0060117E" w:rsidP="0060117E">
            <w:pPr>
              <w:spacing w:before="40" w:after="20"/>
              <w:jc w:val="center"/>
              <w:rPr>
                <w:rFonts w:cs="Arial"/>
                <w:sz w:val="18"/>
                <w:szCs w:val="18"/>
              </w:rPr>
            </w:pPr>
            <w:r w:rsidRPr="0060117E">
              <w:rPr>
                <w:rFonts w:cs="Arial"/>
                <w:sz w:val="18"/>
                <w:szCs w:val="18"/>
              </w:rPr>
              <w:t>1.023</w:t>
            </w:r>
          </w:p>
        </w:tc>
        <w:tc>
          <w:tcPr>
            <w:tcW w:w="1361" w:type="dxa"/>
            <w:tcBorders>
              <w:top w:val="nil"/>
              <w:left w:val="nil"/>
              <w:bottom w:val="nil"/>
              <w:right w:val="nil"/>
            </w:tcBorders>
            <w:vAlign w:val="bottom"/>
          </w:tcPr>
          <w:p w14:paraId="3CB344E0" w14:textId="674F8264" w:rsidR="0060117E" w:rsidRPr="00C935A5" w:rsidRDefault="0060117E" w:rsidP="0060117E">
            <w:pPr>
              <w:spacing w:before="40" w:after="20"/>
              <w:jc w:val="center"/>
              <w:rPr>
                <w:rFonts w:cs="Arial"/>
                <w:sz w:val="18"/>
                <w:szCs w:val="18"/>
              </w:rPr>
            </w:pPr>
            <w:r w:rsidRPr="0060117E">
              <w:rPr>
                <w:rFonts w:cs="Arial"/>
                <w:sz w:val="18"/>
                <w:szCs w:val="18"/>
              </w:rPr>
              <w:t>0.919</w:t>
            </w:r>
          </w:p>
        </w:tc>
        <w:tc>
          <w:tcPr>
            <w:tcW w:w="1361" w:type="dxa"/>
            <w:tcBorders>
              <w:top w:val="nil"/>
              <w:left w:val="nil"/>
              <w:bottom w:val="nil"/>
              <w:right w:val="nil"/>
            </w:tcBorders>
            <w:vAlign w:val="bottom"/>
          </w:tcPr>
          <w:p w14:paraId="446629C7" w14:textId="704A12C9" w:rsidR="0060117E" w:rsidRPr="00C935A5" w:rsidRDefault="0060117E" w:rsidP="0060117E">
            <w:pPr>
              <w:spacing w:before="40" w:after="20"/>
              <w:jc w:val="center"/>
              <w:rPr>
                <w:rFonts w:cs="Arial"/>
                <w:sz w:val="18"/>
                <w:szCs w:val="18"/>
              </w:rPr>
            </w:pPr>
            <w:r w:rsidRPr="0060117E">
              <w:rPr>
                <w:rFonts w:cs="Arial"/>
                <w:sz w:val="18"/>
                <w:szCs w:val="18"/>
              </w:rPr>
              <w:t>0.976</w:t>
            </w:r>
          </w:p>
        </w:tc>
      </w:tr>
      <w:tr w:rsidR="0060117E" w:rsidRPr="0060117E" w14:paraId="0AE45F83" w14:textId="77777777" w:rsidTr="00514052">
        <w:trPr>
          <w:trHeight w:val="240"/>
        </w:trPr>
        <w:tc>
          <w:tcPr>
            <w:tcW w:w="2268" w:type="dxa"/>
            <w:tcBorders>
              <w:top w:val="nil"/>
              <w:left w:val="nil"/>
              <w:bottom w:val="nil"/>
              <w:right w:val="single" w:sz="18" w:space="0" w:color="C00000"/>
            </w:tcBorders>
            <w:vAlign w:val="center"/>
          </w:tcPr>
          <w:p w14:paraId="08DFFCA5" w14:textId="77777777" w:rsidR="0060117E" w:rsidRPr="00C935A5" w:rsidRDefault="0060117E" w:rsidP="0060117E">
            <w:pPr>
              <w:spacing w:before="40" w:after="40"/>
              <w:rPr>
                <w:rFonts w:cs="Arial"/>
                <w:sz w:val="18"/>
                <w:szCs w:val="18"/>
              </w:rPr>
            </w:pPr>
            <w:r w:rsidRPr="00C935A5">
              <w:rPr>
                <w:rFonts w:cs="Arial"/>
                <w:sz w:val="18"/>
                <w:szCs w:val="18"/>
              </w:rPr>
              <w:t>Glen Eira C</w:t>
            </w:r>
          </w:p>
        </w:tc>
        <w:tc>
          <w:tcPr>
            <w:tcW w:w="1361" w:type="dxa"/>
            <w:tcBorders>
              <w:top w:val="nil"/>
              <w:left w:val="single" w:sz="18" w:space="0" w:color="C00000"/>
              <w:bottom w:val="nil"/>
              <w:right w:val="nil"/>
            </w:tcBorders>
            <w:vAlign w:val="bottom"/>
          </w:tcPr>
          <w:p w14:paraId="13EBFC44" w14:textId="64BFAEC4" w:rsidR="0060117E" w:rsidRPr="00C935A5" w:rsidRDefault="0060117E" w:rsidP="0060117E">
            <w:pPr>
              <w:spacing w:before="40" w:after="20"/>
              <w:jc w:val="center"/>
              <w:rPr>
                <w:rFonts w:cs="Arial"/>
                <w:sz w:val="18"/>
                <w:szCs w:val="18"/>
              </w:rPr>
            </w:pPr>
            <w:r w:rsidRPr="0060117E">
              <w:rPr>
                <w:rFonts w:cs="Arial"/>
                <w:sz w:val="18"/>
                <w:szCs w:val="18"/>
              </w:rPr>
              <w:t>1.130</w:t>
            </w:r>
          </w:p>
        </w:tc>
        <w:tc>
          <w:tcPr>
            <w:tcW w:w="1361" w:type="dxa"/>
            <w:tcBorders>
              <w:top w:val="nil"/>
              <w:left w:val="nil"/>
              <w:bottom w:val="nil"/>
              <w:right w:val="nil"/>
            </w:tcBorders>
            <w:vAlign w:val="bottom"/>
          </w:tcPr>
          <w:p w14:paraId="5F398AA1" w14:textId="28A077E3" w:rsidR="0060117E" w:rsidRPr="00C935A5" w:rsidRDefault="0060117E" w:rsidP="0060117E">
            <w:pPr>
              <w:spacing w:before="40" w:after="20"/>
              <w:jc w:val="center"/>
              <w:rPr>
                <w:rFonts w:cs="Arial"/>
                <w:sz w:val="18"/>
                <w:szCs w:val="18"/>
              </w:rPr>
            </w:pPr>
            <w:r w:rsidRPr="0060117E">
              <w:rPr>
                <w:rFonts w:cs="Arial"/>
                <w:sz w:val="18"/>
                <w:szCs w:val="18"/>
              </w:rPr>
              <w:t>1.196</w:t>
            </w:r>
          </w:p>
        </w:tc>
        <w:tc>
          <w:tcPr>
            <w:tcW w:w="1361" w:type="dxa"/>
            <w:tcBorders>
              <w:top w:val="nil"/>
              <w:left w:val="nil"/>
              <w:bottom w:val="nil"/>
              <w:right w:val="nil"/>
            </w:tcBorders>
            <w:vAlign w:val="bottom"/>
          </w:tcPr>
          <w:p w14:paraId="3D8818BB" w14:textId="2F23FB69" w:rsidR="0060117E" w:rsidRPr="00C935A5" w:rsidRDefault="0060117E" w:rsidP="0060117E">
            <w:pPr>
              <w:spacing w:before="40" w:after="20"/>
              <w:jc w:val="center"/>
              <w:rPr>
                <w:rFonts w:cs="Arial"/>
                <w:sz w:val="18"/>
                <w:szCs w:val="18"/>
              </w:rPr>
            </w:pPr>
            <w:r w:rsidRPr="0060117E">
              <w:rPr>
                <w:rFonts w:cs="Arial"/>
                <w:sz w:val="18"/>
                <w:szCs w:val="18"/>
              </w:rPr>
              <w:t>0.948</w:t>
            </w:r>
          </w:p>
        </w:tc>
        <w:tc>
          <w:tcPr>
            <w:tcW w:w="1361" w:type="dxa"/>
            <w:tcBorders>
              <w:top w:val="nil"/>
              <w:left w:val="nil"/>
              <w:bottom w:val="nil"/>
              <w:right w:val="nil"/>
            </w:tcBorders>
            <w:vAlign w:val="bottom"/>
          </w:tcPr>
          <w:p w14:paraId="29299A66" w14:textId="1270AA9D" w:rsidR="0060117E" w:rsidRPr="00C935A5" w:rsidRDefault="0060117E" w:rsidP="0060117E">
            <w:pPr>
              <w:spacing w:before="40" w:after="20"/>
              <w:jc w:val="center"/>
              <w:rPr>
                <w:rFonts w:cs="Arial"/>
                <w:sz w:val="18"/>
                <w:szCs w:val="18"/>
              </w:rPr>
            </w:pPr>
            <w:r w:rsidRPr="0060117E">
              <w:rPr>
                <w:rFonts w:cs="Arial"/>
                <w:sz w:val="18"/>
                <w:szCs w:val="18"/>
              </w:rPr>
              <w:t>0.898</w:t>
            </w:r>
          </w:p>
        </w:tc>
        <w:tc>
          <w:tcPr>
            <w:tcW w:w="1361" w:type="dxa"/>
            <w:tcBorders>
              <w:top w:val="nil"/>
              <w:left w:val="nil"/>
              <w:bottom w:val="nil"/>
              <w:right w:val="nil"/>
            </w:tcBorders>
            <w:vAlign w:val="bottom"/>
          </w:tcPr>
          <w:p w14:paraId="3C14F413" w14:textId="074DF6BF" w:rsidR="0060117E" w:rsidRPr="00C935A5" w:rsidRDefault="0060117E" w:rsidP="0060117E">
            <w:pPr>
              <w:spacing w:before="40" w:after="20"/>
              <w:jc w:val="center"/>
              <w:rPr>
                <w:rFonts w:cs="Arial"/>
                <w:sz w:val="18"/>
                <w:szCs w:val="18"/>
              </w:rPr>
            </w:pPr>
            <w:r w:rsidRPr="0060117E">
              <w:rPr>
                <w:rFonts w:cs="Arial"/>
                <w:sz w:val="18"/>
                <w:szCs w:val="18"/>
              </w:rPr>
              <w:t>0.885</w:t>
            </w:r>
          </w:p>
        </w:tc>
      </w:tr>
      <w:tr w:rsidR="0060117E" w:rsidRPr="0060117E" w14:paraId="5DDE839A" w14:textId="77777777" w:rsidTr="00514052">
        <w:trPr>
          <w:trHeight w:val="240"/>
        </w:trPr>
        <w:tc>
          <w:tcPr>
            <w:tcW w:w="2268" w:type="dxa"/>
            <w:tcBorders>
              <w:top w:val="nil"/>
              <w:left w:val="nil"/>
              <w:bottom w:val="nil"/>
              <w:right w:val="single" w:sz="18" w:space="0" w:color="C00000"/>
            </w:tcBorders>
            <w:vAlign w:val="center"/>
          </w:tcPr>
          <w:p w14:paraId="7630D990" w14:textId="77777777" w:rsidR="0060117E" w:rsidRPr="00C935A5" w:rsidRDefault="0060117E" w:rsidP="0060117E">
            <w:pPr>
              <w:spacing w:before="40" w:after="40"/>
              <w:rPr>
                <w:rFonts w:cs="Arial"/>
                <w:sz w:val="18"/>
                <w:szCs w:val="18"/>
              </w:rPr>
            </w:pPr>
            <w:r w:rsidRPr="00C935A5">
              <w:rPr>
                <w:rFonts w:cs="Arial"/>
                <w:sz w:val="18"/>
                <w:szCs w:val="18"/>
              </w:rPr>
              <w:t>Glenelg S</w:t>
            </w:r>
          </w:p>
        </w:tc>
        <w:tc>
          <w:tcPr>
            <w:tcW w:w="1361" w:type="dxa"/>
            <w:tcBorders>
              <w:top w:val="nil"/>
              <w:left w:val="single" w:sz="18" w:space="0" w:color="C00000"/>
              <w:bottom w:val="nil"/>
              <w:right w:val="nil"/>
            </w:tcBorders>
            <w:vAlign w:val="bottom"/>
          </w:tcPr>
          <w:p w14:paraId="4B175343" w14:textId="54FFA938" w:rsidR="0060117E" w:rsidRPr="00C935A5" w:rsidRDefault="0060117E" w:rsidP="0060117E">
            <w:pPr>
              <w:spacing w:before="40" w:after="20"/>
              <w:jc w:val="center"/>
              <w:rPr>
                <w:rFonts w:cs="Arial"/>
                <w:sz w:val="18"/>
                <w:szCs w:val="18"/>
              </w:rPr>
            </w:pPr>
            <w:r w:rsidRPr="0060117E">
              <w:rPr>
                <w:rFonts w:cs="Arial"/>
                <w:sz w:val="18"/>
                <w:szCs w:val="18"/>
              </w:rPr>
              <w:t>0.839</w:t>
            </w:r>
          </w:p>
        </w:tc>
        <w:tc>
          <w:tcPr>
            <w:tcW w:w="1361" w:type="dxa"/>
            <w:tcBorders>
              <w:top w:val="nil"/>
              <w:left w:val="nil"/>
              <w:bottom w:val="nil"/>
              <w:right w:val="nil"/>
            </w:tcBorders>
            <w:vAlign w:val="bottom"/>
          </w:tcPr>
          <w:p w14:paraId="58E2052F" w14:textId="6F0BAD25" w:rsidR="0060117E" w:rsidRPr="00C935A5" w:rsidRDefault="0060117E" w:rsidP="0060117E">
            <w:pPr>
              <w:spacing w:before="40" w:after="20"/>
              <w:jc w:val="center"/>
              <w:rPr>
                <w:rFonts w:cs="Arial"/>
                <w:sz w:val="18"/>
                <w:szCs w:val="18"/>
              </w:rPr>
            </w:pPr>
            <w:r w:rsidRPr="0060117E">
              <w:rPr>
                <w:rFonts w:cs="Arial"/>
                <w:sz w:val="18"/>
                <w:szCs w:val="18"/>
              </w:rPr>
              <w:t>0.823</w:t>
            </w:r>
          </w:p>
        </w:tc>
        <w:tc>
          <w:tcPr>
            <w:tcW w:w="1361" w:type="dxa"/>
            <w:tcBorders>
              <w:top w:val="nil"/>
              <w:left w:val="nil"/>
              <w:bottom w:val="nil"/>
              <w:right w:val="nil"/>
            </w:tcBorders>
            <w:vAlign w:val="bottom"/>
          </w:tcPr>
          <w:p w14:paraId="71EDBFBA" w14:textId="2DFE628C" w:rsidR="0060117E" w:rsidRPr="00C935A5" w:rsidRDefault="0060117E" w:rsidP="0060117E">
            <w:pPr>
              <w:spacing w:before="40" w:after="20"/>
              <w:jc w:val="center"/>
              <w:rPr>
                <w:rFonts w:cs="Arial"/>
                <w:sz w:val="18"/>
                <w:szCs w:val="18"/>
              </w:rPr>
            </w:pPr>
            <w:r w:rsidRPr="0060117E">
              <w:rPr>
                <w:rFonts w:cs="Arial"/>
                <w:sz w:val="18"/>
                <w:szCs w:val="18"/>
              </w:rPr>
              <w:t>1.045</w:t>
            </w:r>
          </w:p>
        </w:tc>
        <w:tc>
          <w:tcPr>
            <w:tcW w:w="1361" w:type="dxa"/>
            <w:tcBorders>
              <w:top w:val="nil"/>
              <w:left w:val="nil"/>
              <w:bottom w:val="nil"/>
              <w:right w:val="nil"/>
            </w:tcBorders>
            <w:vAlign w:val="bottom"/>
          </w:tcPr>
          <w:p w14:paraId="48E132BD" w14:textId="13176350" w:rsidR="0060117E" w:rsidRPr="00C935A5" w:rsidRDefault="0060117E" w:rsidP="0060117E">
            <w:pPr>
              <w:spacing w:before="40" w:after="20"/>
              <w:jc w:val="center"/>
              <w:rPr>
                <w:rFonts w:cs="Arial"/>
                <w:sz w:val="18"/>
                <w:szCs w:val="18"/>
              </w:rPr>
            </w:pPr>
            <w:r w:rsidRPr="0060117E">
              <w:rPr>
                <w:rFonts w:cs="Arial"/>
                <w:sz w:val="18"/>
                <w:szCs w:val="18"/>
              </w:rPr>
              <w:t>0.791</w:t>
            </w:r>
          </w:p>
        </w:tc>
        <w:tc>
          <w:tcPr>
            <w:tcW w:w="1361" w:type="dxa"/>
            <w:tcBorders>
              <w:top w:val="nil"/>
              <w:left w:val="nil"/>
              <w:bottom w:val="nil"/>
              <w:right w:val="nil"/>
            </w:tcBorders>
            <w:vAlign w:val="bottom"/>
          </w:tcPr>
          <w:p w14:paraId="0264535B" w14:textId="0349AE5C" w:rsidR="0060117E" w:rsidRPr="00C935A5" w:rsidRDefault="0060117E" w:rsidP="0060117E">
            <w:pPr>
              <w:spacing w:before="40" w:after="20"/>
              <w:jc w:val="center"/>
              <w:rPr>
                <w:rFonts w:cs="Arial"/>
                <w:sz w:val="18"/>
                <w:szCs w:val="18"/>
              </w:rPr>
            </w:pPr>
            <w:r w:rsidRPr="0060117E">
              <w:rPr>
                <w:rFonts w:cs="Arial"/>
                <w:sz w:val="18"/>
                <w:szCs w:val="18"/>
              </w:rPr>
              <w:t>0.941</w:t>
            </w:r>
          </w:p>
        </w:tc>
      </w:tr>
      <w:tr w:rsidR="0060117E" w:rsidRPr="0060117E" w14:paraId="6C4EFD74" w14:textId="77777777" w:rsidTr="00514052">
        <w:trPr>
          <w:trHeight w:val="240"/>
        </w:trPr>
        <w:tc>
          <w:tcPr>
            <w:tcW w:w="2268" w:type="dxa"/>
            <w:tcBorders>
              <w:top w:val="nil"/>
              <w:left w:val="nil"/>
              <w:bottom w:val="nil"/>
              <w:right w:val="single" w:sz="18" w:space="0" w:color="C00000"/>
            </w:tcBorders>
            <w:vAlign w:val="center"/>
          </w:tcPr>
          <w:p w14:paraId="3C6B97F8" w14:textId="77777777" w:rsidR="0060117E" w:rsidRPr="00C935A5" w:rsidRDefault="0060117E" w:rsidP="0060117E">
            <w:pPr>
              <w:spacing w:before="40" w:after="40"/>
              <w:rPr>
                <w:rFonts w:cs="Arial"/>
                <w:sz w:val="18"/>
                <w:szCs w:val="18"/>
              </w:rPr>
            </w:pPr>
            <w:r w:rsidRPr="00C935A5">
              <w:rPr>
                <w:rFonts w:cs="Arial"/>
                <w:sz w:val="18"/>
                <w:szCs w:val="18"/>
              </w:rPr>
              <w:t>Golden Plains S</w:t>
            </w:r>
          </w:p>
        </w:tc>
        <w:tc>
          <w:tcPr>
            <w:tcW w:w="1361" w:type="dxa"/>
            <w:tcBorders>
              <w:top w:val="nil"/>
              <w:left w:val="single" w:sz="18" w:space="0" w:color="C00000"/>
              <w:bottom w:val="nil"/>
              <w:right w:val="nil"/>
            </w:tcBorders>
            <w:vAlign w:val="bottom"/>
          </w:tcPr>
          <w:p w14:paraId="06B1DA97" w14:textId="3CB2BF09" w:rsidR="0060117E" w:rsidRPr="00C935A5" w:rsidRDefault="0060117E" w:rsidP="0060117E">
            <w:pPr>
              <w:spacing w:before="40" w:after="20"/>
              <w:jc w:val="center"/>
              <w:rPr>
                <w:rFonts w:cs="Arial"/>
                <w:sz w:val="18"/>
                <w:szCs w:val="18"/>
              </w:rPr>
            </w:pPr>
            <w:r w:rsidRPr="0060117E">
              <w:rPr>
                <w:rFonts w:cs="Arial"/>
                <w:sz w:val="18"/>
                <w:szCs w:val="18"/>
              </w:rPr>
              <w:t>1.005</w:t>
            </w:r>
          </w:p>
        </w:tc>
        <w:tc>
          <w:tcPr>
            <w:tcW w:w="1361" w:type="dxa"/>
            <w:tcBorders>
              <w:top w:val="nil"/>
              <w:left w:val="nil"/>
              <w:bottom w:val="nil"/>
              <w:right w:val="nil"/>
            </w:tcBorders>
            <w:vAlign w:val="bottom"/>
          </w:tcPr>
          <w:p w14:paraId="701B8FFF" w14:textId="30579E48" w:rsidR="0060117E" w:rsidRPr="00C935A5" w:rsidRDefault="0060117E" w:rsidP="0060117E">
            <w:pPr>
              <w:spacing w:before="40" w:after="20"/>
              <w:jc w:val="center"/>
              <w:rPr>
                <w:rFonts w:cs="Arial"/>
                <w:sz w:val="18"/>
                <w:szCs w:val="18"/>
              </w:rPr>
            </w:pPr>
            <w:r w:rsidRPr="0060117E">
              <w:rPr>
                <w:rFonts w:cs="Arial"/>
                <w:sz w:val="18"/>
                <w:szCs w:val="18"/>
              </w:rPr>
              <w:t>1.090</w:t>
            </w:r>
          </w:p>
        </w:tc>
        <w:tc>
          <w:tcPr>
            <w:tcW w:w="1361" w:type="dxa"/>
            <w:tcBorders>
              <w:top w:val="nil"/>
              <w:left w:val="nil"/>
              <w:bottom w:val="nil"/>
              <w:right w:val="nil"/>
            </w:tcBorders>
            <w:vAlign w:val="bottom"/>
          </w:tcPr>
          <w:p w14:paraId="6C700BDE" w14:textId="2C5FEAC0" w:rsidR="0060117E" w:rsidRPr="00C935A5" w:rsidRDefault="0060117E" w:rsidP="0060117E">
            <w:pPr>
              <w:spacing w:before="40" w:after="20"/>
              <w:jc w:val="center"/>
              <w:rPr>
                <w:rFonts w:cs="Arial"/>
                <w:sz w:val="18"/>
                <w:szCs w:val="18"/>
              </w:rPr>
            </w:pPr>
            <w:r w:rsidRPr="0060117E">
              <w:rPr>
                <w:rFonts w:cs="Arial"/>
                <w:sz w:val="18"/>
                <w:szCs w:val="18"/>
              </w:rPr>
              <w:t>0.927</w:t>
            </w:r>
          </w:p>
        </w:tc>
        <w:tc>
          <w:tcPr>
            <w:tcW w:w="1361" w:type="dxa"/>
            <w:tcBorders>
              <w:top w:val="nil"/>
              <w:left w:val="nil"/>
              <w:bottom w:val="nil"/>
              <w:right w:val="nil"/>
            </w:tcBorders>
            <w:vAlign w:val="bottom"/>
          </w:tcPr>
          <w:p w14:paraId="21842296" w14:textId="76BDA33C" w:rsidR="0060117E" w:rsidRPr="00C935A5" w:rsidRDefault="0060117E" w:rsidP="0060117E">
            <w:pPr>
              <w:spacing w:before="40" w:after="20"/>
              <w:jc w:val="center"/>
              <w:rPr>
                <w:rFonts w:cs="Arial"/>
                <w:sz w:val="18"/>
                <w:szCs w:val="18"/>
              </w:rPr>
            </w:pPr>
            <w:r w:rsidRPr="0060117E">
              <w:rPr>
                <w:rFonts w:cs="Arial"/>
                <w:sz w:val="18"/>
                <w:szCs w:val="18"/>
              </w:rPr>
              <w:t>0.916</w:t>
            </w:r>
          </w:p>
        </w:tc>
        <w:tc>
          <w:tcPr>
            <w:tcW w:w="1361" w:type="dxa"/>
            <w:tcBorders>
              <w:top w:val="nil"/>
              <w:left w:val="nil"/>
              <w:bottom w:val="nil"/>
              <w:right w:val="nil"/>
            </w:tcBorders>
            <w:vAlign w:val="bottom"/>
          </w:tcPr>
          <w:p w14:paraId="652F8D5C" w14:textId="642C2CAE" w:rsidR="0060117E" w:rsidRPr="00C935A5" w:rsidRDefault="0060117E" w:rsidP="0060117E">
            <w:pPr>
              <w:spacing w:before="40" w:after="20"/>
              <w:jc w:val="center"/>
              <w:rPr>
                <w:rFonts w:cs="Arial"/>
                <w:sz w:val="18"/>
                <w:szCs w:val="18"/>
              </w:rPr>
            </w:pPr>
            <w:r w:rsidRPr="0060117E">
              <w:rPr>
                <w:rFonts w:cs="Arial"/>
                <w:sz w:val="18"/>
                <w:szCs w:val="18"/>
              </w:rPr>
              <w:t>0.785</w:t>
            </w:r>
          </w:p>
        </w:tc>
      </w:tr>
      <w:tr w:rsidR="0060117E" w:rsidRPr="0060117E" w14:paraId="09ADD5A3" w14:textId="77777777" w:rsidTr="00514052">
        <w:trPr>
          <w:trHeight w:val="240"/>
        </w:trPr>
        <w:tc>
          <w:tcPr>
            <w:tcW w:w="2268" w:type="dxa"/>
            <w:tcBorders>
              <w:top w:val="nil"/>
              <w:left w:val="nil"/>
              <w:bottom w:val="nil"/>
              <w:right w:val="single" w:sz="18" w:space="0" w:color="C00000"/>
            </w:tcBorders>
            <w:vAlign w:val="center"/>
          </w:tcPr>
          <w:p w14:paraId="2D5E2EB9" w14:textId="77777777" w:rsidR="0060117E" w:rsidRPr="00C935A5" w:rsidRDefault="0060117E" w:rsidP="0060117E">
            <w:pPr>
              <w:spacing w:before="40" w:after="40"/>
              <w:rPr>
                <w:rFonts w:cs="Arial"/>
                <w:sz w:val="18"/>
                <w:szCs w:val="18"/>
              </w:rPr>
            </w:pPr>
            <w:r w:rsidRPr="00C935A5">
              <w:rPr>
                <w:rFonts w:cs="Arial"/>
                <w:sz w:val="18"/>
                <w:szCs w:val="18"/>
              </w:rPr>
              <w:t>Greater Bendigo C</w:t>
            </w:r>
          </w:p>
        </w:tc>
        <w:tc>
          <w:tcPr>
            <w:tcW w:w="1361" w:type="dxa"/>
            <w:tcBorders>
              <w:top w:val="nil"/>
              <w:left w:val="single" w:sz="18" w:space="0" w:color="C00000"/>
              <w:bottom w:val="nil"/>
              <w:right w:val="nil"/>
            </w:tcBorders>
            <w:vAlign w:val="bottom"/>
          </w:tcPr>
          <w:p w14:paraId="1133321F" w14:textId="0DBB0108" w:rsidR="0060117E" w:rsidRPr="00C935A5" w:rsidRDefault="0060117E" w:rsidP="0060117E">
            <w:pPr>
              <w:spacing w:before="40" w:after="20"/>
              <w:jc w:val="center"/>
              <w:rPr>
                <w:rFonts w:cs="Arial"/>
                <w:sz w:val="18"/>
                <w:szCs w:val="18"/>
              </w:rPr>
            </w:pPr>
            <w:r w:rsidRPr="0060117E">
              <w:rPr>
                <w:rFonts w:cs="Arial"/>
                <w:sz w:val="18"/>
                <w:szCs w:val="18"/>
              </w:rPr>
              <w:t>0.892</w:t>
            </w:r>
          </w:p>
        </w:tc>
        <w:tc>
          <w:tcPr>
            <w:tcW w:w="1361" w:type="dxa"/>
            <w:tcBorders>
              <w:top w:val="nil"/>
              <w:left w:val="nil"/>
              <w:bottom w:val="nil"/>
              <w:right w:val="nil"/>
            </w:tcBorders>
            <w:vAlign w:val="bottom"/>
          </w:tcPr>
          <w:p w14:paraId="74168A9A" w14:textId="5A234002" w:rsidR="0060117E" w:rsidRPr="00C935A5" w:rsidRDefault="0060117E" w:rsidP="0060117E">
            <w:pPr>
              <w:spacing w:before="40" w:after="20"/>
              <w:jc w:val="center"/>
              <w:rPr>
                <w:rFonts w:cs="Arial"/>
                <w:sz w:val="18"/>
                <w:szCs w:val="18"/>
              </w:rPr>
            </w:pPr>
            <w:r w:rsidRPr="0060117E">
              <w:rPr>
                <w:rFonts w:cs="Arial"/>
                <w:sz w:val="18"/>
                <w:szCs w:val="18"/>
              </w:rPr>
              <w:t>0.923</w:t>
            </w:r>
          </w:p>
        </w:tc>
        <w:tc>
          <w:tcPr>
            <w:tcW w:w="1361" w:type="dxa"/>
            <w:tcBorders>
              <w:top w:val="nil"/>
              <w:left w:val="nil"/>
              <w:bottom w:val="nil"/>
              <w:right w:val="nil"/>
            </w:tcBorders>
            <w:vAlign w:val="bottom"/>
          </w:tcPr>
          <w:p w14:paraId="1FD030C1" w14:textId="155B7E19" w:rsidR="0060117E" w:rsidRPr="00C935A5" w:rsidRDefault="0060117E" w:rsidP="0060117E">
            <w:pPr>
              <w:spacing w:before="40" w:after="20"/>
              <w:jc w:val="center"/>
              <w:rPr>
                <w:rFonts w:cs="Arial"/>
                <w:sz w:val="18"/>
                <w:szCs w:val="18"/>
              </w:rPr>
            </w:pPr>
            <w:r w:rsidRPr="0060117E">
              <w:rPr>
                <w:rFonts w:cs="Arial"/>
                <w:sz w:val="18"/>
                <w:szCs w:val="18"/>
              </w:rPr>
              <w:t>1.016</w:t>
            </w:r>
          </w:p>
        </w:tc>
        <w:tc>
          <w:tcPr>
            <w:tcW w:w="1361" w:type="dxa"/>
            <w:tcBorders>
              <w:top w:val="nil"/>
              <w:left w:val="nil"/>
              <w:bottom w:val="nil"/>
              <w:right w:val="nil"/>
            </w:tcBorders>
            <w:vAlign w:val="bottom"/>
          </w:tcPr>
          <w:p w14:paraId="10EB2ADE" w14:textId="720131BD" w:rsidR="0060117E" w:rsidRPr="00C935A5" w:rsidRDefault="0060117E" w:rsidP="0060117E">
            <w:pPr>
              <w:spacing w:before="40" w:after="20"/>
              <w:jc w:val="center"/>
              <w:rPr>
                <w:rFonts w:cs="Arial"/>
                <w:sz w:val="18"/>
                <w:szCs w:val="18"/>
              </w:rPr>
            </w:pPr>
            <w:r w:rsidRPr="0060117E">
              <w:rPr>
                <w:rFonts w:cs="Arial"/>
                <w:sz w:val="18"/>
                <w:szCs w:val="18"/>
              </w:rPr>
              <w:t>0.862</w:t>
            </w:r>
          </w:p>
        </w:tc>
        <w:tc>
          <w:tcPr>
            <w:tcW w:w="1361" w:type="dxa"/>
            <w:tcBorders>
              <w:top w:val="nil"/>
              <w:left w:val="nil"/>
              <w:bottom w:val="nil"/>
              <w:right w:val="nil"/>
            </w:tcBorders>
            <w:vAlign w:val="bottom"/>
          </w:tcPr>
          <w:p w14:paraId="28D83674" w14:textId="32DE0364" w:rsidR="0060117E" w:rsidRPr="00C935A5" w:rsidRDefault="0060117E" w:rsidP="0060117E">
            <w:pPr>
              <w:spacing w:before="40" w:after="20"/>
              <w:jc w:val="center"/>
              <w:rPr>
                <w:rFonts w:cs="Arial"/>
                <w:sz w:val="18"/>
                <w:szCs w:val="18"/>
              </w:rPr>
            </w:pPr>
            <w:r w:rsidRPr="0060117E">
              <w:rPr>
                <w:rFonts w:cs="Arial"/>
                <w:sz w:val="18"/>
                <w:szCs w:val="18"/>
              </w:rPr>
              <w:t>1.158</w:t>
            </w:r>
          </w:p>
        </w:tc>
      </w:tr>
      <w:tr w:rsidR="0060117E" w:rsidRPr="0060117E" w14:paraId="010B2DD4" w14:textId="77777777" w:rsidTr="00514052">
        <w:trPr>
          <w:trHeight w:val="240"/>
        </w:trPr>
        <w:tc>
          <w:tcPr>
            <w:tcW w:w="2268" w:type="dxa"/>
            <w:tcBorders>
              <w:top w:val="nil"/>
              <w:left w:val="nil"/>
              <w:bottom w:val="nil"/>
              <w:right w:val="single" w:sz="18" w:space="0" w:color="C00000"/>
            </w:tcBorders>
            <w:vAlign w:val="center"/>
          </w:tcPr>
          <w:p w14:paraId="6CE98B5B" w14:textId="77777777" w:rsidR="0060117E" w:rsidRPr="00C935A5" w:rsidRDefault="0060117E" w:rsidP="0060117E">
            <w:pPr>
              <w:spacing w:before="40" w:after="40"/>
              <w:rPr>
                <w:rFonts w:cs="Arial"/>
                <w:sz w:val="18"/>
                <w:szCs w:val="18"/>
              </w:rPr>
            </w:pPr>
            <w:r w:rsidRPr="00C935A5">
              <w:rPr>
                <w:rFonts w:cs="Arial"/>
                <w:sz w:val="18"/>
                <w:szCs w:val="18"/>
              </w:rPr>
              <w:t>Greater Dandenong C</w:t>
            </w:r>
          </w:p>
        </w:tc>
        <w:tc>
          <w:tcPr>
            <w:tcW w:w="1361" w:type="dxa"/>
            <w:tcBorders>
              <w:top w:val="nil"/>
              <w:left w:val="single" w:sz="18" w:space="0" w:color="C00000"/>
              <w:bottom w:val="nil"/>
              <w:right w:val="nil"/>
            </w:tcBorders>
            <w:vAlign w:val="bottom"/>
          </w:tcPr>
          <w:p w14:paraId="5694044A" w14:textId="0A34E42E" w:rsidR="0060117E" w:rsidRPr="00C935A5" w:rsidRDefault="0060117E" w:rsidP="0060117E">
            <w:pPr>
              <w:spacing w:before="40" w:after="20"/>
              <w:jc w:val="center"/>
              <w:rPr>
                <w:rFonts w:cs="Arial"/>
                <w:sz w:val="18"/>
                <w:szCs w:val="18"/>
              </w:rPr>
            </w:pPr>
            <w:r w:rsidRPr="0060117E">
              <w:rPr>
                <w:rFonts w:cs="Arial"/>
                <w:sz w:val="18"/>
                <w:szCs w:val="18"/>
              </w:rPr>
              <w:t>0.919</w:t>
            </w:r>
          </w:p>
        </w:tc>
        <w:tc>
          <w:tcPr>
            <w:tcW w:w="1361" w:type="dxa"/>
            <w:tcBorders>
              <w:top w:val="nil"/>
              <w:left w:val="nil"/>
              <w:bottom w:val="nil"/>
              <w:right w:val="nil"/>
            </w:tcBorders>
            <w:vAlign w:val="bottom"/>
          </w:tcPr>
          <w:p w14:paraId="077569D2" w14:textId="2A226BD0" w:rsidR="0060117E" w:rsidRPr="00C935A5" w:rsidRDefault="0060117E" w:rsidP="0060117E">
            <w:pPr>
              <w:spacing w:before="40" w:after="20"/>
              <w:jc w:val="center"/>
              <w:rPr>
                <w:rFonts w:cs="Arial"/>
                <w:sz w:val="18"/>
                <w:szCs w:val="18"/>
              </w:rPr>
            </w:pPr>
            <w:r w:rsidRPr="0060117E">
              <w:rPr>
                <w:rFonts w:cs="Arial"/>
                <w:sz w:val="18"/>
                <w:szCs w:val="18"/>
              </w:rPr>
              <w:t>0.625</w:t>
            </w:r>
          </w:p>
        </w:tc>
        <w:tc>
          <w:tcPr>
            <w:tcW w:w="1361" w:type="dxa"/>
            <w:tcBorders>
              <w:top w:val="nil"/>
              <w:left w:val="nil"/>
              <w:bottom w:val="nil"/>
              <w:right w:val="nil"/>
            </w:tcBorders>
            <w:vAlign w:val="bottom"/>
          </w:tcPr>
          <w:p w14:paraId="3E695616" w14:textId="058EDFC3" w:rsidR="0060117E" w:rsidRPr="00C935A5" w:rsidRDefault="0060117E" w:rsidP="0060117E">
            <w:pPr>
              <w:spacing w:before="40" w:after="20"/>
              <w:jc w:val="center"/>
              <w:rPr>
                <w:rFonts w:cs="Arial"/>
                <w:sz w:val="18"/>
                <w:szCs w:val="18"/>
              </w:rPr>
            </w:pPr>
            <w:r w:rsidRPr="0060117E">
              <w:rPr>
                <w:rFonts w:cs="Arial"/>
                <w:sz w:val="18"/>
                <w:szCs w:val="18"/>
              </w:rPr>
              <w:t>0.933</w:t>
            </w:r>
          </w:p>
        </w:tc>
        <w:tc>
          <w:tcPr>
            <w:tcW w:w="1361" w:type="dxa"/>
            <w:tcBorders>
              <w:top w:val="nil"/>
              <w:left w:val="nil"/>
              <w:bottom w:val="nil"/>
              <w:right w:val="nil"/>
            </w:tcBorders>
            <w:vAlign w:val="bottom"/>
          </w:tcPr>
          <w:p w14:paraId="6A1857B1" w14:textId="552ADD1B" w:rsidR="0060117E" w:rsidRPr="00C935A5" w:rsidRDefault="0060117E" w:rsidP="0060117E">
            <w:pPr>
              <w:spacing w:before="40" w:after="20"/>
              <w:jc w:val="center"/>
              <w:rPr>
                <w:rFonts w:cs="Arial"/>
                <w:sz w:val="18"/>
                <w:szCs w:val="18"/>
              </w:rPr>
            </w:pPr>
            <w:r w:rsidRPr="0060117E">
              <w:rPr>
                <w:rFonts w:cs="Arial"/>
                <w:sz w:val="18"/>
                <w:szCs w:val="18"/>
              </w:rPr>
              <w:t>0.841</w:t>
            </w:r>
          </w:p>
        </w:tc>
        <w:tc>
          <w:tcPr>
            <w:tcW w:w="1361" w:type="dxa"/>
            <w:tcBorders>
              <w:top w:val="nil"/>
              <w:left w:val="nil"/>
              <w:bottom w:val="nil"/>
              <w:right w:val="nil"/>
            </w:tcBorders>
            <w:vAlign w:val="bottom"/>
          </w:tcPr>
          <w:p w14:paraId="42E90900" w14:textId="68714786" w:rsidR="0060117E" w:rsidRPr="00C935A5" w:rsidRDefault="0060117E" w:rsidP="0060117E">
            <w:pPr>
              <w:spacing w:before="40" w:after="20"/>
              <w:jc w:val="center"/>
              <w:rPr>
                <w:rFonts w:cs="Arial"/>
                <w:sz w:val="18"/>
                <w:szCs w:val="18"/>
              </w:rPr>
            </w:pPr>
            <w:r w:rsidRPr="0060117E">
              <w:rPr>
                <w:rFonts w:cs="Arial"/>
                <w:sz w:val="18"/>
                <w:szCs w:val="18"/>
              </w:rPr>
              <w:t>1.016</w:t>
            </w:r>
          </w:p>
        </w:tc>
      </w:tr>
      <w:tr w:rsidR="0060117E" w:rsidRPr="0060117E" w14:paraId="14E821B5" w14:textId="77777777" w:rsidTr="00514052">
        <w:trPr>
          <w:trHeight w:val="240"/>
        </w:trPr>
        <w:tc>
          <w:tcPr>
            <w:tcW w:w="2268" w:type="dxa"/>
            <w:tcBorders>
              <w:top w:val="nil"/>
              <w:left w:val="nil"/>
              <w:bottom w:val="nil"/>
              <w:right w:val="single" w:sz="18" w:space="0" w:color="C00000"/>
            </w:tcBorders>
            <w:vAlign w:val="center"/>
          </w:tcPr>
          <w:p w14:paraId="24E9D5EA" w14:textId="77777777" w:rsidR="0060117E" w:rsidRPr="00C935A5" w:rsidRDefault="0060117E" w:rsidP="0060117E">
            <w:pPr>
              <w:spacing w:before="40" w:after="40"/>
              <w:rPr>
                <w:rFonts w:cs="Arial"/>
                <w:sz w:val="18"/>
                <w:szCs w:val="18"/>
              </w:rPr>
            </w:pPr>
            <w:r w:rsidRPr="00C935A5">
              <w:rPr>
                <w:rFonts w:cs="Arial"/>
                <w:sz w:val="18"/>
                <w:szCs w:val="18"/>
              </w:rPr>
              <w:t>Greater Geelong C</w:t>
            </w:r>
          </w:p>
        </w:tc>
        <w:tc>
          <w:tcPr>
            <w:tcW w:w="1361" w:type="dxa"/>
            <w:tcBorders>
              <w:top w:val="nil"/>
              <w:left w:val="single" w:sz="18" w:space="0" w:color="C00000"/>
              <w:bottom w:val="nil"/>
              <w:right w:val="nil"/>
            </w:tcBorders>
            <w:vAlign w:val="bottom"/>
          </w:tcPr>
          <w:p w14:paraId="39C038D1" w14:textId="5CD1BD0A" w:rsidR="0060117E" w:rsidRPr="00C935A5" w:rsidRDefault="0060117E" w:rsidP="0060117E">
            <w:pPr>
              <w:spacing w:before="40" w:after="20"/>
              <w:jc w:val="center"/>
              <w:rPr>
                <w:rFonts w:cs="Arial"/>
                <w:sz w:val="18"/>
                <w:szCs w:val="18"/>
              </w:rPr>
            </w:pPr>
            <w:r w:rsidRPr="0060117E">
              <w:rPr>
                <w:rFonts w:cs="Arial"/>
                <w:sz w:val="18"/>
                <w:szCs w:val="18"/>
              </w:rPr>
              <w:t>0.909</w:t>
            </w:r>
          </w:p>
        </w:tc>
        <w:tc>
          <w:tcPr>
            <w:tcW w:w="1361" w:type="dxa"/>
            <w:tcBorders>
              <w:top w:val="nil"/>
              <w:left w:val="nil"/>
              <w:bottom w:val="nil"/>
              <w:right w:val="nil"/>
            </w:tcBorders>
            <w:vAlign w:val="bottom"/>
          </w:tcPr>
          <w:p w14:paraId="1E5081DB" w14:textId="754E0EE8" w:rsidR="0060117E" w:rsidRPr="00C935A5" w:rsidRDefault="0060117E" w:rsidP="0060117E">
            <w:pPr>
              <w:spacing w:before="40" w:after="20"/>
              <w:jc w:val="center"/>
              <w:rPr>
                <w:rFonts w:cs="Arial"/>
                <w:sz w:val="18"/>
                <w:szCs w:val="18"/>
              </w:rPr>
            </w:pPr>
            <w:r w:rsidRPr="0060117E">
              <w:rPr>
                <w:rFonts w:cs="Arial"/>
                <w:sz w:val="18"/>
                <w:szCs w:val="18"/>
              </w:rPr>
              <w:t>0.990</w:t>
            </w:r>
          </w:p>
        </w:tc>
        <w:tc>
          <w:tcPr>
            <w:tcW w:w="1361" w:type="dxa"/>
            <w:tcBorders>
              <w:top w:val="nil"/>
              <w:left w:val="nil"/>
              <w:bottom w:val="nil"/>
              <w:right w:val="nil"/>
            </w:tcBorders>
            <w:vAlign w:val="bottom"/>
          </w:tcPr>
          <w:p w14:paraId="11927B23" w14:textId="4E9ED829" w:rsidR="0060117E" w:rsidRPr="00C935A5" w:rsidRDefault="0060117E" w:rsidP="0060117E">
            <w:pPr>
              <w:spacing w:before="40" w:after="20"/>
              <w:jc w:val="center"/>
              <w:rPr>
                <w:rFonts w:cs="Arial"/>
                <w:sz w:val="18"/>
                <w:szCs w:val="18"/>
              </w:rPr>
            </w:pPr>
            <w:r w:rsidRPr="0060117E">
              <w:rPr>
                <w:rFonts w:cs="Arial"/>
                <w:sz w:val="18"/>
                <w:szCs w:val="18"/>
              </w:rPr>
              <w:t>1.002</w:t>
            </w:r>
          </w:p>
        </w:tc>
        <w:tc>
          <w:tcPr>
            <w:tcW w:w="1361" w:type="dxa"/>
            <w:tcBorders>
              <w:top w:val="nil"/>
              <w:left w:val="nil"/>
              <w:bottom w:val="nil"/>
              <w:right w:val="nil"/>
            </w:tcBorders>
            <w:vAlign w:val="bottom"/>
          </w:tcPr>
          <w:p w14:paraId="3B8AB99E" w14:textId="3ED77CBA" w:rsidR="0060117E" w:rsidRPr="00C935A5" w:rsidRDefault="0060117E" w:rsidP="0060117E">
            <w:pPr>
              <w:spacing w:before="40" w:after="20"/>
              <w:jc w:val="center"/>
              <w:rPr>
                <w:rFonts w:cs="Arial"/>
                <w:sz w:val="18"/>
                <w:szCs w:val="18"/>
              </w:rPr>
            </w:pPr>
            <w:r w:rsidRPr="0060117E">
              <w:rPr>
                <w:rFonts w:cs="Arial"/>
                <w:sz w:val="18"/>
                <w:szCs w:val="18"/>
              </w:rPr>
              <w:t>1.077</w:t>
            </w:r>
          </w:p>
        </w:tc>
        <w:tc>
          <w:tcPr>
            <w:tcW w:w="1361" w:type="dxa"/>
            <w:tcBorders>
              <w:top w:val="nil"/>
              <w:left w:val="nil"/>
              <w:bottom w:val="nil"/>
              <w:right w:val="nil"/>
            </w:tcBorders>
            <w:vAlign w:val="bottom"/>
          </w:tcPr>
          <w:p w14:paraId="53FFBC50" w14:textId="6BD8D19F" w:rsidR="0060117E" w:rsidRPr="00C935A5" w:rsidRDefault="0060117E" w:rsidP="0060117E">
            <w:pPr>
              <w:spacing w:before="40" w:after="20"/>
              <w:jc w:val="center"/>
              <w:rPr>
                <w:rFonts w:cs="Arial"/>
                <w:sz w:val="18"/>
                <w:szCs w:val="18"/>
              </w:rPr>
            </w:pPr>
            <w:r w:rsidRPr="0060117E">
              <w:rPr>
                <w:rFonts w:cs="Arial"/>
                <w:sz w:val="18"/>
                <w:szCs w:val="18"/>
              </w:rPr>
              <w:t>1.073</w:t>
            </w:r>
          </w:p>
        </w:tc>
      </w:tr>
      <w:tr w:rsidR="0060117E" w:rsidRPr="0060117E" w14:paraId="638BEE79" w14:textId="77777777" w:rsidTr="00514052">
        <w:trPr>
          <w:trHeight w:val="240"/>
        </w:trPr>
        <w:tc>
          <w:tcPr>
            <w:tcW w:w="2268" w:type="dxa"/>
            <w:tcBorders>
              <w:top w:val="nil"/>
              <w:left w:val="nil"/>
              <w:bottom w:val="nil"/>
              <w:right w:val="single" w:sz="18" w:space="0" w:color="C00000"/>
            </w:tcBorders>
            <w:vAlign w:val="center"/>
          </w:tcPr>
          <w:p w14:paraId="2861CBA9" w14:textId="77777777" w:rsidR="0060117E" w:rsidRPr="00C935A5" w:rsidRDefault="0060117E" w:rsidP="0060117E">
            <w:pPr>
              <w:spacing w:before="40" w:after="40"/>
              <w:rPr>
                <w:rFonts w:cs="Arial"/>
                <w:sz w:val="18"/>
                <w:szCs w:val="18"/>
              </w:rPr>
            </w:pPr>
            <w:r w:rsidRPr="00C935A5">
              <w:rPr>
                <w:rFonts w:cs="Arial"/>
                <w:sz w:val="18"/>
                <w:szCs w:val="18"/>
              </w:rPr>
              <w:t>Greater Shepparton C</w:t>
            </w:r>
          </w:p>
        </w:tc>
        <w:tc>
          <w:tcPr>
            <w:tcW w:w="1361" w:type="dxa"/>
            <w:tcBorders>
              <w:top w:val="nil"/>
              <w:left w:val="single" w:sz="18" w:space="0" w:color="C00000"/>
              <w:bottom w:val="nil"/>
              <w:right w:val="nil"/>
            </w:tcBorders>
            <w:vAlign w:val="bottom"/>
          </w:tcPr>
          <w:p w14:paraId="4ACEE0FE" w14:textId="77EEA9BC" w:rsidR="0060117E" w:rsidRPr="00C935A5" w:rsidRDefault="0060117E" w:rsidP="0060117E">
            <w:pPr>
              <w:spacing w:before="40" w:after="20"/>
              <w:jc w:val="center"/>
              <w:rPr>
                <w:rFonts w:cs="Arial"/>
                <w:sz w:val="18"/>
                <w:szCs w:val="18"/>
              </w:rPr>
            </w:pPr>
            <w:r w:rsidRPr="0060117E">
              <w:rPr>
                <w:rFonts w:cs="Arial"/>
                <w:sz w:val="18"/>
                <w:szCs w:val="18"/>
              </w:rPr>
              <w:t>0.884</w:t>
            </w:r>
          </w:p>
        </w:tc>
        <w:tc>
          <w:tcPr>
            <w:tcW w:w="1361" w:type="dxa"/>
            <w:tcBorders>
              <w:top w:val="nil"/>
              <w:left w:val="nil"/>
              <w:bottom w:val="nil"/>
              <w:right w:val="nil"/>
            </w:tcBorders>
            <w:vAlign w:val="bottom"/>
          </w:tcPr>
          <w:p w14:paraId="7D9A5EDD" w14:textId="19F27D92" w:rsidR="0060117E" w:rsidRPr="00C935A5" w:rsidRDefault="0060117E" w:rsidP="0060117E">
            <w:pPr>
              <w:spacing w:before="40" w:after="20"/>
              <w:jc w:val="center"/>
              <w:rPr>
                <w:rFonts w:cs="Arial"/>
                <w:sz w:val="18"/>
                <w:szCs w:val="18"/>
              </w:rPr>
            </w:pPr>
            <w:r w:rsidRPr="0060117E">
              <w:rPr>
                <w:rFonts w:cs="Arial"/>
                <w:sz w:val="18"/>
                <w:szCs w:val="18"/>
              </w:rPr>
              <w:t>0.798</w:t>
            </w:r>
          </w:p>
        </w:tc>
        <w:tc>
          <w:tcPr>
            <w:tcW w:w="1361" w:type="dxa"/>
            <w:tcBorders>
              <w:top w:val="nil"/>
              <w:left w:val="nil"/>
              <w:bottom w:val="nil"/>
              <w:right w:val="nil"/>
            </w:tcBorders>
            <w:vAlign w:val="bottom"/>
          </w:tcPr>
          <w:p w14:paraId="26364863" w14:textId="06C80FA7" w:rsidR="0060117E" w:rsidRPr="00C935A5" w:rsidRDefault="0060117E" w:rsidP="0060117E">
            <w:pPr>
              <w:spacing w:before="40" w:after="20"/>
              <w:jc w:val="center"/>
              <w:rPr>
                <w:rFonts w:cs="Arial"/>
                <w:sz w:val="18"/>
                <w:szCs w:val="18"/>
              </w:rPr>
            </w:pPr>
            <w:r w:rsidRPr="0060117E">
              <w:rPr>
                <w:rFonts w:cs="Arial"/>
                <w:sz w:val="18"/>
                <w:szCs w:val="18"/>
              </w:rPr>
              <w:t>1.017</w:t>
            </w:r>
          </w:p>
        </w:tc>
        <w:tc>
          <w:tcPr>
            <w:tcW w:w="1361" w:type="dxa"/>
            <w:tcBorders>
              <w:top w:val="nil"/>
              <w:left w:val="nil"/>
              <w:bottom w:val="nil"/>
              <w:right w:val="nil"/>
            </w:tcBorders>
            <w:vAlign w:val="bottom"/>
          </w:tcPr>
          <w:p w14:paraId="0B83BA6F" w14:textId="440D2354" w:rsidR="0060117E" w:rsidRPr="00C935A5" w:rsidRDefault="0060117E" w:rsidP="0060117E">
            <w:pPr>
              <w:spacing w:before="40" w:after="20"/>
              <w:jc w:val="center"/>
              <w:rPr>
                <w:rFonts w:cs="Arial"/>
                <w:sz w:val="18"/>
                <w:szCs w:val="18"/>
              </w:rPr>
            </w:pPr>
            <w:r w:rsidRPr="0060117E">
              <w:rPr>
                <w:rFonts w:cs="Arial"/>
                <w:sz w:val="18"/>
                <w:szCs w:val="18"/>
              </w:rPr>
              <w:t>0.889</w:t>
            </w:r>
          </w:p>
        </w:tc>
        <w:tc>
          <w:tcPr>
            <w:tcW w:w="1361" w:type="dxa"/>
            <w:tcBorders>
              <w:top w:val="nil"/>
              <w:left w:val="nil"/>
              <w:bottom w:val="nil"/>
              <w:right w:val="nil"/>
            </w:tcBorders>
            <w:vAlign w:val="bottom"/>
          </w:tcPr>
          <w:p w14:paraId="5793FE34" w14:textId="4711270E" w:rsidR="0060117E" w:rsidRPr="00C935A5" w:rsidRDefault="0060117E" w:rsidP="0060117E">
            <w:pPr>
              <w:spacing w:before="40" w:after="20"/>
              <w:jc w:val="center"/>
              <w:rPr>
                <w:rFonts w:cs="Arial"/>
                <w:sz w:val="18"/>
                <w:szCs w:val="18"/>
              </w:rPr>
            </w:pPr>
            <w:r w:rsidRPr="0060117E">
              <w:rPr>
                <w:rFonts w:cs="Arial"/>
                <w:sz w:val="18"/>
                <w:szCs w:val="18"/>
              </w:rPr>
              <w:t>0.754</w:t>
            </w:r>
          </w:p>
        </w:tc>
      </w:tr>
      <w:tr w:rsidR="0060117E" w:rsidRPr="0060117E" w14:paraId="19B053CB" w14:textId="77777777" w:rsidTr="00514052">
        <w:trPr>
          <w:trHeight w:val="240"/>
        </w:trPr>
        <w:tc>
          <w:tcPr>
            <w:tcW w:w="2268" w:type="dxa"/>
            <w:tcBorders>
              <w:top w:val="nil"/>
              <w:left w:val="nil"/>
              <w:bottom w:val="nil"/>
              <w:right w:val="single" w:sz="18" w:space="0" w:color="C00000"/>
            </w:tcBorders>
            <w:vAlign w:val="center"/>
          </w:tcPr>
          <w:p w14:paraId="0A489325" w14:textId="77777777" w:rsidR="0060117E" w:rsidRPr="00C935A5" w:rsidRDefault="0060117E" w:rsidP="0060117E">
            <w:pPr>
              <w:spacing w:before="40" w:after="40"/>
              <w:rPr>
                <w:rFonts w:cs="Arial"/>
                <w:sz w:val="18"/>
                <w:szCs w:val="18"/>
              </w:rPr>
            </w:pPr>
            <w:r w:rsidRPr="00C935A5">
              <w:rPr>
                <w:rFonts w:cs="Arial"/>
                <w:sz w:val="18"/>
                <w:szCs w:val="18"/>
              </w:rPr>
              <w:t>Hepburn S</w:t>
            </w:r>
          </w:p>
        </w:tc>
        <w:tc>
          <w:tcPr>
            <w:tcW w:w="1361" w:type="dxa"/>
            <w:tcBorders>
              <w:top w:val="nil"/>
              <w:left w:val="single" w:sz="18" w:space="0" w:color="C00000"/>
              <w:bottom w:val="nil"/>
              <w:right w:val="nil"/>
            </w:tcBorders>
            <w:vAlign w:val="bottom"/>
          </w:tcPr>
          <w:p w14:paraId="1D41973C" w14:textId="7814203F" w:rsidR="0060117E" w:rsidRPr="00C935A5" w:rsidRDefault="0060117E" w:rsidP="0060117E">
            <w:pPr>
              <w:spacing w:before="40" w:after="20"/>
              <w:jc w:val="center"/>
              <w:rPr>
                <w:rFonts w:cs="Arial"/>
                <w:sz w:val="18"/>
                <w:szCs w:val="18"/>
              </w:rPr>
            </w:pPr>
            <w:r w:rsidRPr="0060117E">
              <w:rPr>
                <w:rFonts w:cs="Arial"/>
                <w:sz w:val="18"/>
                <w:szCs w:val="18"/>
              </w:rPr>
              <w:t>0.908</w:t>
            </w:r>
          </w:p>
        </w:tc>
        <w:tc>
          <w:tcPr>
            <w:tcW w:w="1361" w:type="dxa"/>
            <w:tcBorders>
              <w:top w:val="nil"/>
              <w:left w:val="nil"/>
              <w:bottom w:val="nil"/>
              <w:right w:val="nil"/>
            </w:tcBorders>
            <w:vAlign w:val="bottom"/>
          </w:tcPr>
          <w:p w14:paraId="78539363" w14:textId="3725FAC3" w:rsidR="0060117E" w:rsidRPr="00C935A5" w:rsidRDefault="0060117E" w:rsidP="0060117E">
            <w:pPr>
              <w:spacing w:before="40" w:after="20"/>
              <w:jc w:val="center"/>
              <w:rPr>
                <w:rFonts w:cs="Arial"/>
                <w:sz w:val="18"/>
                <w:szCs w:val="18"/>
              </w:rPr>
            </w:pPr>
            <w:r w:rsidRPr="0060117E">
              <w:rPr>
                <w:rFonts w:cs="Arial"/>
                <w:sz w:val="18"/>
                <w:szCs w:val="18"/>
              </w:rPr>
              <w:t>0.986</w:t>
            </w:r>
          </w:p>
        </w:tc>
        <w:tc>
          <w:tcPr>
            <w:tcW w:w="1361" w:type="dxa"/>
            <w:tcBorders>
              <w:top w:val="nil"/>
              <w:left w:val="nil"/>
              <w:bottom w:val="nil"/>
              <w:right w:val="nil"/>
            </w:tcBorders>
            <w:vAlign w:val="bottom"/>
          </w:tcPr>
          <w:p w14:paraId="394A3ED1" w14:textId="4711D7A4" w:rsidR="0060117E" w:rsidRPr="00C935A5" w:rsidRDefault="0060117E" w:rsidP="0060117E">
            <w:pPr>
              <w:spacing w:before="40" w:after="20"/>
              <w:jc w:val="center"/>
              <w:rPr>
                <w:rFonts w:cs="Arial"/>
                <w:sz w:val="18"/>
                <w:szCs w:val="18"/>
              </w:rPr>
            </w:pPr>
            <w:r w:rsidRPr="0060117E">
              <w:rPr>
                <w:rFonts w:cs="Arial"/>
                <w:sz w:val="18"/>
                <w:szCs w:val="18"/>
              </w:rPr>
              <w:t>1.381</w:t>
            </w:r>
          </w:p>
        </w:tc>
        <w:tc>
          <w:tcPr>
            <w:tcW w:w="1361" w:type="dxa"/>
            <w:tcBorders>
              <w:top w:val="nil"/>
              <w:left w:val="nil"/>
              <w:bottom w:val="nil"/>
              <w:right w:val="nil"/>
            </w:tcBorders>
            <w:vAlign w:val="bottom"/>
          </w:tcPr>
          <w:p w14:paraId="7058A985" w14:textId="128A8F63" w:rsidR="0060117E" w:rsidRPr="00C935A5" w:rsidRDefault="0060117E" w:rsidP="0060117E">
            <w:pPr>
              <w:spacing w:before="40" w:after="20"/>
              <w:jc w:val="center"/>
              <w:rPr>
                <w:rFonts w:cs="Arial"/>
                <w:sz w:val="18"/>
                <w:szCs w:val="18"/>
              </w:rPr>
            </w:pPr>
            <w:r w:rsidRPr="0060117E">
              <w:rPr>
                <w:rFonts w:cs="Arial"/>
                <w:sz w:val="18"/>
                <w:szCs w:val="18"/>
              </w:rPr>
              <w:t>1.006</w:t>
            </w:r>
          </w:p>
        </w:tc>
        <w:tc>
          <w:tcPr>
            <w:tcW w:w="1361" w:type="dxa"/>
            <w:tcBorders>
              <w:top w:val="nil"/>
              <w:left w:val="nil"/>
              <w:bottom w:val="nil"/>
              <w:right w:val="nil"/>
            </w:tcBorders>
            <w:vAlign w:val="bottom"/>
          </w:tcPr>
          <w:p w14:paraId="146C4C1B" w14:textId="68AB9683" w:rsidR="0060117E" w:rsidRPr="00C935A5" w:rsidRDefault="0060117E" w:rsidP="0060117E">
            <w:pPr>
              <w:spacing w:before="40" w:after="20"/>
              <w:jc w:val="center"/>
              <w:rPr>
                <w:rFonts w:cs="Arial"/>
                <w:sz w:val="18"/>
                <w:szCs w:val="18"/>
              </w:rPr>
            </w:pPr>
            <w:r w:rsidRPr="0060117E">
              <w:rPr>
                <w:rFonts w:cs="Arial"/>
                <w:sz w:val="18"/>
                <w:szCs w:val="18"/>
              </w:rPr>
              <w:t>1.108</w:t>
            </w:r>
          </w:p>
        </w:tc>
      </w:tr>
      <w:tr w:rsidR="0060117E" w:rsidRPr="0060117E" w14:paraId="533A0F20" w14:textId="77777777" w:rsidTr="00514052">
        <w:trPr>
          <w:trHeight w:val="240"/>
        </w:trPr>
        <w:tc>
          <w:tcPr>
            <w:tcW w:w="2268" w:type="dxa"/>
            <w:tcBorders>
              <w:top w:val="nil"/>
              <w:left w:val="nil"/>
              <w:bottom w:val="nil"/>
              <w:right w:val="single" w:sz="18" w:space="0" w:color="C00000"/>
            </w:tcBorders>
            <w:vAlign w:val="center"/>
          </w:tcPr>
          <w:p w14:paraId="1C8B5E20" w14:textId="77777777" w:rsidR="0060117E" w:rsidRPr="00C935A5" w:rsidRDefault="0060117E" w:rsidP="0060117E">
            <w:pPr>
              <w:spacing w:before="40" w:after="40"/>
              <w:rPr>
                <w:rFonts w:cs="Arial"/>
                <w:sz w:val="18"/>
                <w:szCs w:val="18"/>
              </w:rPr>
            </w:pPr>
            <w:r w:rsidRPr="00C935A5">
              <w:rPr>
                <w:rFonts w:cs="Arial"/>
                <w:sz w:val="18"/>
                <w:szCs w:val="18"/>
              </w:rPr>
              <w:t>Hindmarsh S</w:t>
            </w:r>
          </w:p>
        </w:tc>
        <w:tc>
          <w:tcPr>
            <w:tcW w:w="1361" w:type="dxa"/>
            <w:tcBorders>
              <w:top w:val="nil"/>
              <w:left w:val="single" w:sz="18" w:space="0" w:color="C00000"/>
              <w:bottom w:val="nil"/>
              <w:right w:val="nil"/>
            </w:tcBorders>
            <w:vAlign w:val="bottom"/>
          </w:tcPr>
          <w:p w14:paraId="29A6C120" w14:textId="19BA1FB8" w:rsidR="0060117E" w:rsidRPr="00C935A5" w:rsidRDefault="0060117E" w:rsidP="0060117E">
            <w:pPr>
              <w:spacing w:before="40" w:after="20"/>
              <w:jc w:val="center"/>
              <w:rPr>
                <w:rFonts w:cs="Arial"/>
                <w:sz w:val="18"/>
                <w:szCs w:val="18"/>
              </w:rPr>
            </w:pPr>
            <w:r w:rsidRPr="0060117E">
              <w:rPr>
                <w:rFonts w:cs="Arial"/>
                <w:sz w:val="18"/>
                <w:szCs w:val="18"/>
              </w:rPr>
              <w:t>0.841</w:t>
            </w:r>
          </w:p>
        </w:tc>
        <w:tc>
          <w:tcPr>
            <w:tcW w:w="1361" w:type="dxa"/>
            <w:tcBorders>
              <w:top w:val="nil"/>
              <w:left w:val="nil"/>
              <w:bottom w:val="nil"/>
              <w:right w:val="nil"/>
            </w:tcBorders>
            <w:vAlign w:val="bottom"/>
          </w:tcPr>
          <w:p w14:paraId="7D4BB7BF" w14:textId="145FA08D" w:rsidR="0060117E" w:rsidRPr="00C935A5" w:rsidRDefault="0060117E" w:rsidP="0060117E">
            <w:pPr>
              <w:spacing w:before="40" w:after="20"/>
              <w:jc w:val="center"/>
              <w:rPr>
                <w:rFonts w:cs="Arial"/>
                <w:sz w:val="18"/>
                <w:szCs w:val="18"/>
              </w:rPr>
            </w:pPr>
            <w:r w:rsidRPr="0060117E">
              <w:rPr>
                <w:rFonts w:cs="Arial"/>
                <w:sz w:val="18"/>
                <w:szCs w:val="18"/>
              </w:rPr>
              <w:t>0.786</w:t>
            </w:r>
          </w:p>
        </w:tc>
        <w:tc>
          <w:tcPr>
            <w:tcW w:w="1361" w:type="dxa"/>
            <w:tcBorders>
              <w:top w:val="nil"/>
              <w:left w:val="nil"/>
              <w:bottom w:val="nil"/>
              <w:right w:val="nil"/>
            </w:tcBorders>
            <w:vAlign w:val="bottom"/>
          </w:tcPr>
          <w:p w14:paraId="5CD51365" w14:textId="339EF85F" w:rsidR="0060117E" w:rsidRPr="00C935A5" w:rsidRDefault="0060117E" w:rsidP="0060117E">
            <w:pPr>
              <w:spacing w:before="40" w:after="20"/>
              <w:jc w:val="center"/>
              <w:rPr>
                <w:rFonts w:cs="Arial"/>
                <w:sz w:val="18"/>
                <w:szCs w:val="18"/>
              </w:rPr>
            </w:pPr>
            <w:r w:rsidRPr="0060117E">
              <w:rPr>
                <w:rFonts w:cs="Arial"/>
                <w:sz w:val="18"/>
                <w:szCs w:val="18"/>
              </w:rPr>
              <w:t>1.000</w:t>
            </w:r>
          </w:p>
        </w:tc>
        <w:tc>
          <w:tcPr>
            <w:tcW w:w="1361" w:type="dxa"/>
            <w:tcBorders>
              <w:top w:val="nil"/>
              <w:left w:val="nil"/>
              <w:bottom w:val="nil"/>
              <w:right w:val="nil"/>
            </w:tcBorders>
            <w:vAlign w:val="bottom"/>
          </w:tcPr>
          <w:p w14:paraId="7555F104" w14:textId="74AB225C" w:rsidR="0060117E" w:rsidRPr="00C935A5" w:rsidRDefault="0060117E" w:rsidP="0060117E">
            <w:pPr>
              <w:spacing w:before="40" w:after="20"/>
              <w:jc w:val="center"/>
              <w:rPr>
                <w:rFonts w:cs="Arial"/>
                <w:sz w:val="18"/>
                <w:szCs w:val="18"/>
              </w:rPr>
            </w:pPr>
            <w:r w:rsidRPr="0060117E">
              <w:rPr>
                <w:rFonts w:cs="Arial"/>
                <w:sz w:val="18"/>
                <w:szCs w:val="18"/>
              </w:rPr>
              <w:t>0.820</w:t>
            </w:r>
          </w:p>
        </w:tc>
        <w:tc>
          <w:tcPr>
            <w:tcW w:w="1361" w:type="dxa"/>
            <w:tcBorders>
              <w:top w:val="nil"/>
              <w:left w:val="nil"/>
              <w:bottom w:val="nil"/>
              <w:right w:val="nil"/>
            </w:tcBorders>
            <w:vAlign w:val="bottom"/>
          </w:tcPr>
          <w:p w14:paraId="7D0C12CC" w14:textId="6452190F" w:rsidR="0060117E" w:rsidRPr="00C935A5" w:rsidRDefault="0060117E" w:rsidP="0060117E">
            <w:pPr>
              <w:spacing w:before="40" w:after="20"/>
              <w:jc w:val="center"/>
              <w:rPr>
                <w:rFonts w:cs="Arial"/>
                <w:sz w:val="18"/>
                <w:szCs w:val="18"/>
              </w:rPr>
            </w:pPr>
            <w:r w:rsidRPr="0060117E">
              <w:rPr>
                <w:rFonts w:cs="Arial"/>
                <w:sz w:val="18"/>
                <w:szCs w:val="18"/>
              </w:rPr>
              <w:t>0.785</w:t>
            </w:r>
          </w:p>
        </w:tc>
      </w:tr>
      <w:tr w:rsidR="0060117E" w:rsidRPr="0060117E" w14:paraId="054D0C9A" w14:textId="77777777" w:rsidTr="00514052">
        <w:trPr>
          <w:trHeight w:val="240"/>
        </w:trPr>
        <w:tc>
          <w:tcPr>
            <w:tcW w:w="2268" w:type="dxa"/>
            <w:tcBorders>
              <w:top w:val="nil"/>
              <w:left w:val="nil"/>
              <w:bottom w:val="nil"/>
              <w:right w:val="single" w:sz="18" w:space="0" w:color="C00000"/>
            </w:tcBorders>
            <w:vAlign w:val="center"/>
          </w:tcPr>
          <w:p w14:paraId="75631191" w14:textId="77777777" w:rsidR="0060117E" w:rsidRPr="00C935A5" w:rsidRDefault="0060117E" w:rsidP="0060117E">
            <w:pPr>
              <w:spacing w:before="40" w:after="40"/>
              <w:rPr>
                <w:rFonts w:cs="Arial"/>
                <w:sz w:val="18"/>
                <w:szCs w:val="18"/>
              </w:rPr>
            </w:pPr>
            <w:r w:rsidRPr="00C935A5">
              <w:rPr>
                <w:rFonts w:cs="Arial"/>
                <w:sz w:val="18"/>
                <w:szCs w:val="18"/>
              </w:rPr>
              <w:t>Hobsons Bay C</w:t>
            </w:r>
          </w:p>
        </w:tc>
        <w:tc>
          <w:tcPr>
            <w:tcW w:w="1361" w:type="dxa"/>
            <w:tcBorders>
              <w:top w:val="nil"/>
              <w:left w:val="single" w:sz="18" w:space="0" w:color="C00000"/>
              <w:bottom w:val="nil"/>
              <w:right w:val="nil"/>
            </w:tcBorders>
            <w:vAlign w:val="bottom"/>
          </w:tcPr>
          <w:p w14:paraId="74A5EACC" w14:textId="3C98352F" w:rsidR="0060117E" w:rsidRPr="00C935A5" w:rsidRDefault="0060117E" w:rsidP="0060117E">
            <w:pPr>
              <w:spacing w:before="40" w:after="20"/>
              <w:jc w:val="center"/>
              <w:rPr>
                <w:rFonts w:cs="Arial"/>
                <w:sz w:val="18"/>
                <w:szCs w:val="18"/>
              </w:rPr>
            </w:pPr>
            <w:r w:rsidRPr="0060117E">
              <w:rPr>
                <w:rFonts w:cs="Arial"/>
                <w:sz w:val="18"/>
                <w:szCs w:val="18"/>
              </w:rPr>
              <w:t>0.965</w:t>
            </w:r>
          </w:p>
        </w:tc>
        <w:tc>
          <w:tcPr>
            <w:tcW w:w="1361" w:type="dxa"/>
            <w:tcBorders>
              <w:top w:val="nil"/>
              <w:left w:val="nil"/>
              <w:bottom w:val="nil"/>
              <w:right w:val="nil"/>
            </w:tcBorders>
            <w:vAlign w:val="bottom"/>
          </w:tcPr>
          <w:p w14:paraId="1C2D8F85" w14:textId="363D12A8" w:rsidR="0060117E" w:rsidRPr="00C935A5" w:rsidRDefault="0060117E" w:rsidP="0060117E">
            <w:pPr>
              <w:spacing w:before="40" w:after="20"/>
              <w:jc w:val="center"/>
              <w:rPr>
                <w:rFonts w:cs="Arial"/>
                <w:sz w:val="18"/>
                <w:szCs w:val="18"/>
              </w:rPr>
            </w:pPr>
            <w:r w:rsidRPr="0060117E">
              <w:rPr>
                <w:rFonts w:cs="Arial"/>
                <w:sz w:val="18"/>
                <w:szCs w:val="18"/>
              </w:rPr>
              <w:t>1.032</w:t>
            </w:r>
          </w:p>
        </w:tc>
        <w:tc>
          <w:tcPr>
            <w:tcW w:w="1361" w:type="dxa"/>
            <w:tcBorders>
              <w:top w:val="nil"/>
              <w:left w:val="nil"/>
              <w:bottom w:val="nil"/>
              <w:right w:val="nil"/>
            </w:tcBorders>
            <w:vAlign w:val="bottom"/>
          </w:tcPr>
          <w:p w14:paraId="1AE79B17" w14:textId="600194EA" w:rsidR="0060117E" w:rsidRPr="00C935A5" w:rsidRDefault="0060117E" w:rsidP="0060117E">
            <w:pPr>
              <w:spacing w:before="40" w:after="20"/>
              <w:jc w:val="center"/>
              <w:rPr>
                <w:rFonts w:cs="Arial"/>
                <w:sz w:val="18"/>
                <w:szCs w:val="18"/>
              </w:rPr>
            </w:pPr>
            <w:r w:rsidRPr="0060117E">
              <w:rPr>
                <w:rFonts w:cs="Arial"/>
                <w:sz w:val="18"/>
                <w:szCs w:val="18"/>
              </w:rPr>
              <w:t>0.929</w:t>
            </w:r>
          </w:p>
        </w:tc>
        <w:tc>
          <w:tcPr>
            <w:tcW w:w="1361" w:type="dxa"/>
            <w:tcBorders>
              <w:top w:val="nil"/>
              <w:left w:val="nil"/>
              <w:bottom w:val="nil"/>
              <w:right w:val="nil"/>
            </w:tcBorders>
            <w:vAlign w:val="bottom"/>
          </w:tcPr>
          <w:p w14:paraId="4235768E" w14:textId="37BAC5B3" w:rsidR="0060117E" w:rsidRPr="00C935A5" w:rsidRDefault="0060117E" w:rsidP="0060117E">
            <w:pPr>
              <w:spacing w:before="40" w:after="20"/>
              <w:jc w:val="center"/>
              <w:rPr>
                <w:rFonts w:cs="Arial"/>
                <w:sz w:val="18"/>
                <w:szCs w:val="18"/>
              </w:rPr>
            </w:pPr>
            <w:r w:rsidRPr="0060117E">
              <w:rPr>
                <w:rFonts w:cs="Arial"/>
                <w:sz w:val="18"/>
                <w:szCs w:val="18"/>
              </w:rPr>
              <w:t>1.029</w:t>
            </w:r>
          </w:p>
        </w:tc>
        <w:tc>
          <w:tcPr>
            <w:tcW w:w="1361" w:type="dxa"/>
            <w:tcBorders>
              <w:top w:val="nil"/>
              <w:left w:val="nil"/>
              <w:bottom w:val="nil"/>
              <w:right w:val="nil"/>
            </w:tcBorders>
            <w:vAlign w:val="bottom"/>
          </w:tcPr>
          <w:p w14:paraId="1811FE14" w14:textId="133F4510" w:rsidR="0060117E" w:rsidRPr="00C935A5" w:rsidRDefault="0060117E" w:rsidP="0060117E">
            <w:pPr>
              <w:spacing w:before="40" w:after="20"/>
              <w:jc w:val="center"/>
              <w:rPr>
                <w:rFonts w:cs="Arial"/>
                <w:sz w:val="18"/>
                <w:szCs w:val="18"/>
              </w:rPr>
            </w:pPr>
            <w:r w:rsidRPr="0060117E">
              <w:rPr>
                <w:rFonts w:cs="Arial"/>
                <w:sz w:val="18"/>
                <w:szCs w:val="18"/>
              </w:rPr>
              <w:t>0.894</w:t>
            </w:r>
          </w:p>
        </w:tc>
      </w:tr>
      <w:tr w:rsidR="0060117E" w:rsidRPr="0060117E" w14:paraId="177EE65B" w14:textId="77777777" w:rsidTr="00514052">
        <w:trPr>
          <w:trHeight w:val="240"/>
        </w:trPr>
        <w:tc>
          <w:tcPr>
            <w:tcW w:w="2268" w:type="dxa"/>
            <w:tcBorders>
              <w:top w:val="nil"/>
              <w:left w:val="nil"/>
              <w:bottom w:val="nil"/>
              <w:right w:val="single" w:sz="18" w:space="0" w:color="C00000"/>
            </w:tcBorders>
            <w:vAlign w:val="center"/>
          </w:tcPr>
          <w:p w14:paraId="77E9206C" w14:textId="77777777" w:rsidR="0060117E" w:rsidRPr="00C935A5" w:rsidRDefault="0060117E" w:rsidP="0060117E">
            <w:pPr>
              <w:spacing w:before="40" w:after="40"/>
              <w:rPr>
                <w:rFonts w:cs="Arial"/>
                <w:sz w:val="18"/>
                <w:szCs w:val="18"/>
              </w:rPr>
            </w:pPr>
            <w:r w:rsidRPr="00C935A5">
              <w:rPr>
                <w:rFonts w:cs="Arial"/>
                <w:sz w:val="18"/>
                <w:szCs w:val="18"/>
              </w:rPr>
              <w:t>Horsham RC</w:t>
            </w:r>
          </w:p>
        </w:tc>
        <w:tc>
          <w:tcPr>
            <w:tcW w:w="1361" w:type="dxa"/>
            <w:tcBorders>
              <w:top w:val="nil"/>
              <w:left w:val="single" w:sz="18" w:space="0" w:color="C00000"/>
              <w:bottom w:val="nil"/>
              <w:right w:val="nil"/>
            </w:tcBorders>
            <w:vAlign w:val="bottom"/>
          </w:tcPr>
          <w:p w14:paraId="458DBD14" w14:textId="7D4932E7" w:rsidR="0060117E" w:rsidRPr="00C935A5" w:rsidRDefault="0060117E" w:rsidP="0060117E">
            <w:pPr>
              <w:spacing w:before="40" w:after="20"/>
              <w:jc w:val="center"/>
              <w:rPr>
                <w:rFonts w:cs="Arial"/>
                <w:sz w:val="18"/>
                <w:szCs w:val="18"/>
              </w:rPr>
            </w:pPr>
            <w:r w:rsidRPr="0060117E">
              <w:rPr>
                <w:rFonts w:cs="Arial"/>
                <w:sz w:val="18"/>
                <w:szCs w:val="18"/>
              </w:rPr>
              <w:t>0.911</w:t>
            </w:r>
          </w:p>
        </w:tc>
        <w:tc>
          <w:tcPr>
            <w:tcW w:w="1361" w:type="dxa"/>
            <w:tcBorders>
              <w:top w:val="nil"/>
              <w:left w:val="nil"/>
              <w:bottom w:val="nil"/>
              <w:right w:val="nil"/>
            </w:tcBorders>
            <w:vAlign w:val="bottom"/>
          </w:tcPr>
          <w:p w14:paraId="699B8D31" w14:textId="7C32BBAE" w:rsidR="0060117E" w:rsidRPr="00C935A5" w:rsidRDefault="0060117E" w:rsidP="0060117E">
            <w:pPr>
              <w:spacing w:before="40" w:after="20"/>
              <w:jc w:val="center"/>
              <w:rPr>
                <w:rFonts w:cs="Arial"/>
                <w:sz w:val="18"/>
                <w:szCs w:val="18"/>
              </w:rPr>
            </w:pPr>
            <w:r w:rsidRPr="0060117E">
              <w:rPr>
                <w:rFonts w:cs="Arial"/>
                <w:sz w:val="18"/>
                <w:szCs w:val="18"/>
              </w:rPr>
              <w:t>0.938</w:t>
            </w:r>
          </w:p>
        </w:tc>
        <w:tc>
          <w:tcPr>
            <w:tcW w:w="1361" w:type="dxa"/>
            <w:tcBorders>
              <w:top w:val="nil"/>
              <w:left w:val="nil"/>
              <w:bottom w:val="nil"/>
              <w:right w:val="nil"/>
            </w:tcBorders>
            <w:vAlign w:val="bottom"/>
          </w:tcPr>
          <w:p w14:paraId="0F848458" w14:textId="4156F47A" w:rsidR="0060117E" w:rsidRPr="00C935A5" w:rsidRDefault="0060117E" w:rsidP="0060117E">
            <w:pPr>
              <w:spacing w:before="40" w:after="20"/>
              <w:jc w:val="center"/>
              <w:rPr>
                <w:rFonts w:cs="Arial"/>
                <w:sz w:val="18"/>
                <w:szCs w:val="18"/>
              </w:rPr>
            </w:pPr>
            <w:r w:rsidRPr="0060117E">
              <w:rPr>
                <w:rFonts w:cs="Arial"/>
                <w:sz w:val="18"/>
                <w:szCs w:val="18"/>
              </w:rPr>
              <w:t>1.061</w:t>
            </w:r>
          </w:p>
        </w:tc>
        <w:tc>
          <w:tcPr>
            <w:tcW w:w="1361" w:type="dxa"/>
            <w:tcBorders>
              <w:top w:val="nil"/>
              <w:left w:val="nil"/>
              <w:bottom w:val="nil"/>
              <w:right w:val="nil"/>
            </w:tcBorders>
            <w:vAlign w:val="bottom"/>
          </w:tcPr>
          <w:p w14:paraId="69D5DAE4" w14:textId="3FEDC64F" w:rsidR="0060117E" w:rsidRPr="00C935A5" w:rsidRDefault="0060117E" w:rsidP="0060117E">
            <w:pPr>
              <w:spacing w:before="40" w:after="20"/>
              <w:jc w:val="center"/>
              <w:rPr>
                <w:rFonts w:cs="Arial"/>
                <w:sz w:val="18"/>
                <w:szCs w:val="18"/>
              </w:rPr>
            </w:pPr>
            <w:r w:rsidRPr="0060117E">
              <w:rPr>
                <w:rFonts w:cs="Arial"/>
                <w:sz w:val="18"/>
                <w:szCs w:val="18"/>
              </w:rPr>
              <w:t>0.815</w:t>
            </w:r>
          </w:p>
        </w:tc>
        <w:tc>
          <w:tcPr>
            <w:tcW w:w="1361" w:type="dxa"/>
            <w:tcBorders>
              <w:top w:val="nil"/>
              <w:left w:val="nil"/>
              <w:bottom w:val="nil"/>
              <w:right w:val="nil"/>
            </w:tcBorders>
            <w:vAlign w:val="bottom"/>
          </w:tcPr>
          <w:p w14:paraId="4C3B3C23" w14:textId="1FDDA44F" w:rsidR="0060117E" w:rsidRPr="00C935A5" w:rsidRDefault="0060117E" w:rsidP="0060117E">
            <w:pPr>
              <w:spacing w:before="40" w:after="20"/>
              <w:jc w:val="center"/>
              <w:rPr>
                <w:rFonts w:cs="Arial"/>
                <w:sz w:val="18"/>
                <w:szCs w:val="18"/>
              </w:rPr>
            </w:pPr>
            <w:r w:rsidRPr="0060117E">
              <w:rPr>
                <w:rFonts w:cs="Arial"/>
                <w:sz w:val="18"/>
                <w:szCs w:val="18"/>
              </w:rPr>
              <w:t>0.910</w:t>
            </w:r>
          </w:p>
        </w:tc>
      </w:tr>
      <w:tr w:rsidR="0060117E" w:rsidRPr="0060117E" w14:paraId="04F9CCBB" w14:textId="77777777" w:rsidTr="00514052">
        <w:trPr>
          <w:trHeight w:val="240"/>
        </w:trPr>
        <w:tc>
          <w:tcPr>
            <w:tcW w:w="2268" w:type="dxa"/>
            <w:tcBorders>
              <w:top w:val="nil"/>
              <w:left w:val="nil"/>
              <w:bottom w:val="nil"/>
              <w:right w:val="single" w:sz="18" w:space="0" w:color="C00000"/>
            </w:tcBorders>
            <w:vAlign w:val="center"/>
          </w:tcPr>
          <w:p w14:paraId="7A57EA27" w14:textId="77777777" w:rsidR="0060117E" w:rsidRPr="00C935A5" w:rsidRDefault="0060117E" w:rsidP="0060117E">
            <w:pPr>
              <w:spacing w:before="40" w:after="40"/>
              <w:rPr>
                <w:rFonts w:cs="Arial"/>
                <w:sz w:val="18"/>
                <w:szCs w:val="18"/>
              </w:rPr>
            </w:pPr>
            <w:r w:rsidRPr="00C935A5">
              <w:rPr>
                <w:rFonts w:cs="Arial"/>
                <w:sz w:val="18"/>
                <w:szCs w:val="18"/>
              </w:rPr>
              <w:t>Hume C</w:t>
            </w:r>
          </w:p>
        </w:tc>
        <w:tc>
          <w:tcPr>
            <w:tcW w:w="1361" w:type="dxa"/>
            <w:tcBorders>
              <w:top w:val="nil"/>
              <w:left w:val="single" w:sz="18" w:space="0" w:color="C00000"/>
              <w:bottom w:val="nil"/>
              <w:right w:val="nil"/>
            </w:tcBorders>
            <w:vAlign w:val="bottom"/>
          </w:tcPr>
          <w:p w14:paraId="19BEC3BF" w14:textId="14F53BD9" w:rsidR="0060117E" w:rsidRPr="00C935A5" w:rsidRDefault="0060117E" w:rsidP="0060117E">
            <w:pPr>
              <w:spacing w:before="40" w:after="20"/>
              <w:jc w:val="center"/>
              <w:rPr>
                <w:rFonts w:cs="Arial"/>
                <w:sz w:val="18"/>
                <w:szCs w:val="18"/>
              </w:rPr>
            </w:pPr>
            <w:r w:rsidRPr="0060117E">
              <w:rPr>
                <w:rFonts w:cs="Arial"/>
                <w:sz w:val="18"/>
                <w:szCs w:val="18"/>
              </w:rPr>
              <w:t>1.039</w:t>
            </w:r>
          </w:p>
        </w:tc>
        <w:tc>
          <w:tcPr>
            <w:tcW w:w="1361" w:type="dxa"/>
            <w:tcBorders>
              <w:top w:val="nil"/>
              <w:left w:val="nil"/>
              <w:bottom w:val="nil"/>
              <w:right w:val="nil"/>
            </w:tcBorders>
            <w:vAlign w:val="bottom"/>
          </w:tcPr>
          <w:p w14:paraId="46682751" w14:textId="1F05C2CF" w:rsidR="0060117E" w:rsidRPr="00C935A5" w:rsidRDefault="0060117E" w:rsidP="0060117E">
            <w:pPr>
              <w:spacing w:before="40" w:after="20"/>
              <w:jc w:val="center"/>
              <w:rPr>
                <w:rFonts w:cs="Arial"/>
                <w:sz w:val="18"/>
                <w:szCs w:val="18"/>
              </w:rPr>
            </w:pPr>
            <w:r w:rsidRPr="0060117E">
              <w:rPr>
                <w:rFonts w:cs="Arial"/>
                <w:sz w:val="18"/>
                <w:szCs w:val="18"/>
              </w:rPr>
              <w:t>0.789</w:t>
            </w:r>
          </w:p>
        </w:tc>
        <w:tc>
          <w:tcPr>
            <w:tcW w:w="1361" w:type="dxa"/>
            <w:tcBorders>
              <w:top w:val="nil"/>
              <w:left w:val="nil"/>
              <w:bottom w:val="nil"/>
              <w:right w:val="nil"/>
            </w:tcBorders>
            <w:vAlign w:val="bottom"/>
          </w:tcPr>
          <w:p w14:paraId="24B9195B" w14:textId="3B0F43E9" w:rsidR="0060117E" w:rsidRPr="00C935A5" w:rsidRDefault="0060117E" w:rsidP="0060117E">
            <w:pPr>
              <w:spacing w:before="40" w:after="20"/>
              <w:jc w:val="center"/>
              <w:rPr>
                <w:rFonts w:cs="Arial"/>
                <w:sz w:val="18"/>
                <w:szCs w:val="18"/>
              </w:rPr>
            </w:pPr>
            <w:r w:rsidRPr="0060117E">
              <w:rPr>
                <w:rFonts w:cs="Arial"/>
                <w:sz w:val="18"/>
                <w:szCs w:val="18"/>
              </w:rPr>
              <w:t>0.915</w:t>
            </w:r>
          </w:p>
        </w:tc>
        <w:tc>
          <w:tcPr>
            <w:tcW w:w="1361" w:type="dxa"/>
            <w:tcBorders>
              <w:top w:val="nil"/>
              <w:left w:val="nil"/>
              <w:bottom w:val="nil"/>
              <w:right w:val="nil"/>
            </w:tcBorders>
            <w:vAlign w:val="bottom"/>
          </w:tcPr>
          <w:p w14:paraId="6C0E841C" w14:textId="53AD0AC6" w:rsidR="0060117E" w:rsidRPr="00C935A5" w:rsidRDefault="0060117E" w:rsidP="0060117E">
            <w:pPr>
              <w:spacing w:before="40" w:after="20"/>
              <w:jc w:val="center"/>
              <w:rPr>
                <w:rFonts w:cs="Arial"/>
                <w:sz w:val="18"/>
                <w:szCs w:val="18"/>
              </w:rPr>
            </w:pPr>
            <w:r w:rsidRPr="0060117E">
              <w:rPr>
                <w:rFonts w:cs="Arial"/>
                <w:sz w:val="18"/>
                <w:szCs w:val="18"/>
              </w:rPr>
              <w:t>1.172</w:t>
            </w:r>
          </w:p>
        </w:tc>
        <w:tc>
          <w:tcPr>
            <w:tcW w:w="1361" w:type="dxa"/>
            <w:tcBorders>
              <w:top w:val="nil"/>
              <w:left w:val="nil"/>
              <w:bottom w:val="nil"/>
              <w:right w:val="nil"/>
            </w:tcBorders>
            <w:vAlign w:val="bottom"/>
          </w:tcPr>
          <w:p w14:paraId="03EF0E07" w14:textId="3083328F" w:rsidR="0060117E" w:rsidRPr="00C935A5" w:rsidRDefault="0060117E" w:rsidP="0060117E">
            <w:pPr>
              <w:spacing w:before="40" w:after="20"/>
              <w:jc w:val="center"/>
              <w:rPr>
                <w:rFonts w:cs="Arial"/>
                <w:sz w:val="18"/>
                <w:szCs w:val="18"/>
              </w:rPr>
            </w:pPr>
            <w:r w:rsidRPr="0060117E">
              <w:rPr>
                <w:rFonts w:cs="Arial"/>
                <w:sz w:val="18"/>
                <w:szCs w:val="18"/>
              </w:rPr>
              <w:t>0.923</w:t>
            </w:r>
          </w:p>
        </w:tc>
      </w:tr>
      <w:tr w:rsidR="0060117E" w:rsidRPr="0060117E" w14:paraId="56035BB8" w14:textId="77777777" w:rsidTr="00514052">
        <w:trPr>
          <w:trHeight w:val="240"/>
        </w:trPr>
        <w:tc>
          <w:tcPr>
            <w:tcW w:w="2268" w:type="dxa"/>
            <w:tcBorders>
              <w:top w:val="nil"/>
              <w:left w:val="nil"/>
              <w:bottom w:val="nil"/>
              <w:right w:val="single" w:sz="18" w:space="0" w:color="C00000"/>
            </w:tcBorders>
            <w:vAlign w:val="center"/>
          </w:tcPr>
          <w:p w14:paraId="7E2FDF85" w14:textId="77777777" w:rsidR="0060117E" w:rsidRPr="00C935A5" w:rsidRDefault="0060117E" w:rsidP="0060117E">
            <w:pPr>
              <w:spacing w:before="40" w:after="40"/>
              <w:rPr>
                <w:rFonts w:cs="Arial"/>
                <w:sz w:val="18"/>
                <w:szCs w:val="18"/>
              </w:rPr>
            </w:pPr>
            <w:r w:rsidRPr="00C935A5">
              <w:rPr>
                <w:rFonts w:cs="Arial"/>
                <w:sz w:val="18"/>
                <w:szCs w:val="18"/>
              </w:rPr>
              <w:t>Indigo S</w:t>
            </w:r>
          </w:p>
        </w:tc>
        <w:tc>
          <w:tcPr>
            <w:tcW w:w="1361" w:type="dxa"/>
            <w:tcBorders>
              <w:top w:val="nil"/>
              <w:left w:val="single" w:sz="18" w:space="0" w:color="C00000"/>
              <w:bottom w:val="nil"/>
              <w:right w:val="nil"/>
            </w:tcBorders>
            <w:vAlign w:val="bottom"/>
          </w:tcPr>
          <w:p w14:paraId="0D9EFD5C" w14:textId="34376F9E" w:rsidR="0060117E" w:rsidRPr="00C935A5" w:rsidRDefault="0060117E" w:rsidP="0060117E">
            <w:pPr>
              <w:spacing w:before="40" w:after="20"/>
              <w:jc w:val="center"/>
              <w:rPr>
                <w:rFonts w:cs="Arial"/>
                <w:sz w:val="18"/>
                <w:szCs w:val="18"/>
              </w:rPr>
            </w:pPr>
            <w:r w:rsidRPr="0060117E">
              <w:rPr>
                <w:rFonts w:cs="Arial"/>
                <w:sz w:val="18"/>
                <w:szCs w:val="18"/>
              </w:rPr>
              <w:t>0.972</w:t>
            </w:r>
          </w:p>
        </w:tc>
        <w:tc>
          <w:tcPr>
            <w:tcW w:w="1361" w:type="dxa"/>
            <w:tcBorders>
              <w:top w:val="nil"/>
              <w:left w:val="nil"/>
              <w:bottom w:val="nil"/>
              <w:right w:val="nil"/>
            </w:tcBorders>
            <w:vAlign w:val="bottom"/>
          </w:tcPr>
          <w:p w14:paraId="276A78A2" w14:textId="4DC1C7CE" w:rsidR="0060117E" w:rsidRPr="00C935A5" w:rsidRDefault="0060117E" w:rsidP="0060117E">
            <w:pPr>
              <w:spacing w:before="40" w:after="20"/>
              <w:jc w:val="center"/>
              <w:rPr>
                <w:rFonts w:cs="Arial"/>
                <w:sz w:val="18"/>
                <w:szCs w:val="18"/>
              </w:rPr>
            </w:pPr>
            <w:r w:rsidRPr="0060117E">
              <w:rPr>
                <w:rFonts w:cs="Arial"/>
                <w:sz w:val="18"/>
                <w:szCs w:val="18"/>
              </w:rPr>
              <w:t>1.056</w:t>
            </w:r>
          </w:p>
        </w:tc>
        <w:tc>
          <w:tcPr>
            <w:tcW w:w="1361" w:type="dxa"/>
            <w:tcBorders>
              <w:top w:val="nil"/>
              <w:left w:val="nil"/>
              <w:bottom w:val="nil"/>
              <w:right w:val="nil"/>
            </w:tcBorders>
            <w:vAlign w:val="bottom"/>
          </w:tcPr>
          <w:p w14:paraId="3AA299E5" w14:textId="1E1B07A6" w:rsidR="0060117E" w:rsidRPr="00C935A5" w:rsidRDefault="0060117E" w:rsidP="0060117E">
            <w:pPr>
              <w:spacing w:before="40" w:after="20"/>
              <w:jc w:val="center"/>
              <w:rPr>
                <w:rFonts w:cs="Arial"/>
                <w:sz w:val="18"/>
                <w:szCs w:val="18"/>
              </w:rPr>
            </w:pPr>
            <w:r w:rsidRPr="0060117E">
              <w:rPr>
                <w:rFonts w:cs="Arial"/>
                <w:sz w:val="18"/>
                <w:szCs w:val="18"/>
              </w:rPr>
              <w:t>1.124</w:t>
            </w:r>
          </w:p>
        </w:tc>
        <w:tc>
          <w:tcPr>
            <w:tcW w:w="1361" w:type="dxa"/>
            <w:tcBorders>
              <w:top w:val="nil"/>
              <w:left w:val="nil"/>
              <w:bottom w:val="nil"/>
              <w:right w:val="nil"/>
            </w:tcBorders>
            <w:vAlign w:val="bottom"/>
          </w:tcPr>
          <w:p w14:paraId="0AF6C521" w14:textId="0E012EAB" w:rsidR="0060117E" w:rsidRPr="00C935A5" w:rsidRDefault="0060117E" w:rsidP="0060117E">
            <w:pPr>
              <w:spacing w:before="40" w:after="20"/>
              <w:jc w:val="center"/>
              <w:rPr>
                <w:rFonts w:cs="Arial"/>
                <w:sz w:val="18"/>
                <w:szCs w:val="18"/>
              </w:rPr>
            </w:pPr>
            <w:r w:rsidRPr="0060117E">
              <w:rPr>
                <w:rFonts w:cs="Arial"/>
                <w:sz w:val="18"/>
                <w:szCs w:val="18"/>
              </w:rPr>
              <w:t>0.854</w:t>
            </w:r>
          </w:p>
        </w:tc>
        <w:tc>
          <w:tcPr>
            <w:tcW w:w="1361" w:type="dxa"/>
            <w:tcBorders>
              <w:top w:val="nil"/>
              <w:left w:val="nil"/>
              <w:bottom w:val="nil"/>
              <w:right w:val="nil"/>
            </w:tcBorders>
            <w:vAlign w:val="bottom"/>
          </w:tcPr>
          <w:p w14:paraId="37F53BC9" w14:textId="5E6814E9" w:rsidR="0060117E" w:rsidRPr="00C935A5" w:rsidRDefault="0060117E" w:rsidP="0060117E">
            <w:pPr>
              <w:spacing w:before="40" w:after="20"/>
              <w:jc w:val="center"/>
              <w:rPr>
                <w:rFonts w:cs="Arial"/>
                <w:sz w:val="18"/>
                <w:szCs w:val="18"/>
              </w:rPr>
            </w:pPr>
            <w:r w:rsidRPr="0060117E">
              <w:rPr>
                <w:rFonts w:cs="Arial"/>
                <w:sz w:val="18"/>
                <w:szCs w:val="18"/>
              </w:rPr>
              <w:t>0.901</w:t>
            </w:r>
          </w:p>
        </w:tc>
      </w:tr>
      <w:tr w:rsidR="0060117E" w:rsidRPr="0060117E" w14:paraId="21126510" w14:textId="77777777" w:rsidTr="00514052">
        <w:trPr>
          <w:trHeight w:val="240"/>
        </w:trPr>
        <w:tc>
          <w:tcPr>
            <w:tcW w:w="2268" w:type="dxa"/>
            <w:tcBorders>
              <w:top w:val="nil"/>
              <w:left w:val="nil"/>
              <w:bottom w:val="nil"/>
              <w:right w:val="single" w:sz="18" w:space="0" w:color="C00000"/>
            </w:tcBorders>
            <w:vAlign w:val="center"/>
          </w:tcPr>
          <w:p w14:paraId="59E2898B" w14:textId="77777777" w:rsidR="0060117E" w:rsidRPr="00C935A5" w:rsidRDefault="0060117E" w:rsidP="0060117E">
            <w:pPr>
              <w:spacing w:before="40" w:after="40"/>
              <w:rPr>
                <w:rFonts w:cs="Arial"/>
                <w:sz w:val="18"/>
                <w:szCs w:val="18"/>
              </w:rPr>
            </w:pPr>
            <w:r w:rsidRPr="00C935A5">
              <w:rPr>
                <w:rFonts w:cs="Arial"/>
                <w:sz w:val="18"/>
                <w:szCs w:val="18"/>
              </w:rPr>
              <w:t>Kingston C</w:t>
            </w:r>
          </w:p>
        </w:tc>
        <w:tc>
          <w:tcPr>
            <w:tcW w:w="1361" w:type="dxa"/>
            <w:tcBorders>
              <w:top w:val="nil"/>
              <w:left w:val="single" w:sz="18" w:space="0" w:color="C00000"/>
              <w:bottom w:val="nil"/>
              <w:right w:val="nil"/>
            </w:tcBorders>
            <w:vAlign w:val="bottom"/>
          </w:tcPr>
          <w:p w14:paraId="62C38252" w14:textId="59F710B9" w:rsidR="0060117E" w:rsidRPr="00C935A5" w:rsidRDefault="0060117E" w:rsidP="0060117E">
            <w:pPr>
              <w:spacing w:before="40" w:after="20"/>
              <w:jc w:val="center"/>
              <w:rPr>
                <w:rFonts w:cs="Arial"/>
                <w:sz w:val="18"/>
                <w:szCs w:val="18"/>
              </w:rPr>
            </w:pPr>
            <w:r w:rsidRPr="0060117E">
              <w:rPr>
                <w:rFonts w:cs="Arial"/>
                <w:sz w:val="18"/>
                <w:szCs w:val="18"/>
              </w:rPr>
              <w:t>0.980</w:t>
            </w:r>
          </w:p>
        </w:tc>
        <w:tc>
          <w:tcPr>
            <w:tcW w:w="1361" w:type="dxa"/>
            <w:tcBorders>
              <w:top w:val="nil"/>
              <w:left w:val="nil"/>
              <w:bottom w:val="nil"/>
              <w:right w:val="nil"/>
            </w:tcBorders>
            <w:vAlign w:val="bottom"/>
          </w:tcPr>
          <w:p w14:paraId="016B620E" w14:textId="7649807D" w:rsidR="0060117E" w:rsidRPr="00C935A5" w:rsidRDefault="0060117E" w:rsidP="0060117E">
            <w:pPr>
              <w:spacing w:before="40" w:after="20"/>
              <w:jc w:val="center"/>
              <w:rPr>
                <w:rFonts w:cs="Arial"/>
                <w:sz w:val="18"/>
                <w:szCs w:val="18"/>
              </w:rPr>
            </w:pPr>
            <w:r w:rsidRPr="0060117E">
              <w:rPr>
                <w:rFonts w:cs="Arial"/>
                <w:sz w:val="18"/>
                <w:szCs w:val="18"/>
              </w:rPr>
              <w:t>1.102</w:t>
            </w:r>
          </w:p>
        </w:tc>
        <w:tc>
          <w:tcPr>
            <w:tcW w:w="1361" w:type="dxa"/>
            <w:tcBorders>
              <w:top w:val="nil"/>
              <w:left w:val="nil"/>
              <w:bottom w:val="nil"/>
              <w:right w:val="nil"/>
            </w:tcBorders>
            <w:vAlign w:val="bottom"/>
          </w:tcPr>
          <w:p w14:paraId="0F9D5388" w14:textId="7CD34234" w:rsidR="0060117E" w:rsidRPr="00C935A5" w:rsidRDefault="0060117E" w:rsidP="0060117E">
            <w:pPr>
              <w:spacing w:before="40" w:after="20"/>
              <w:jc w:val="center"/>
              <w:rPr>
                <w:rFonts w:cs="Arial"/>
                <w:sz w:val="18"/>
                <w:szCs w:val="18"/>
              </w:rPr>
            </w:pPr>
            <w:r w:rsidRPr="0060117E">
              <w:rPr>
                <w:rFonts w:cs="Arial"/>
                <w:sz w:val="18"/>
                <w:szCs w:val="18"/>
              </w:rPr>
              <w:t>0.911</w:t>
            </w:r>
          </w:p>
        </w:tc>
        <w:tc>
          <w:tcPr>
            <w:tcW w:w="1361" w:type="dxa"/>
            <w:tcBorders>
              <w:top w:val="nil"/>
              <w:left w:val="nil"/>
              <w:bottom w:val="nil"/>
              <w:right w:val="nil"/>
            </w:tcBorders>
            <w:vAlign w:val="bottom"/>
          </w:tcPr>
          <w:p w14:paraId="219A54D6" w14:textId="4F9FBC67" w:rsidR="0060117E" w:rsidRPr="00C935A5" w:rsidRDefault="0060117E" w:rsidP="0060117E">
            <w:pPr>
              <w:spacing w:before="40" w:after="20"/>
              <w:jc w:val="center"/>
              <w:rPr>
                <w:rFonts w:cs="Arial"/>
                <w:sz w:val="18"/>
                <w:szCs w:val="18"/>
              </w:rPr>
            </w:pPr>
            <w:r w:rsidRPr="0060117E">
              <w:rPr>
                <w:rFonts w:cs="Arial"/>
                <w:sz w:val="18"/>
                <w:szCs w:val="18"/>
              </w:rPr>
              <w:t>0.888</w:t>
            </w:r>
          </w:p>
        </w:tc>
        <w:tc>
          <w:tcPr>
            <w:tcW w:w="1361" w:type="dxa"/>
            <w:tcBorders>
              <w:top w:val="nil"/>
              <w:left w:val="nil"/>
              <w:bottom w:val="nil"/>
              <w:right w:val="nil"/>
            </w:tcBorders>
            <w:vAlign w:val="bottom"/>
          </w:tcPr>
          <w:p w14:paraId="38B55F36" w14:textId="3E0B8A78" w:rsidR="0060117E" w:rsidRPr="00C935A5" w:rsidRDefault="0060117E" w:rsidP="0060117E">
            <w:pPr>
              <w:spacing w:before="40" w:after="20"/>
              <w:jc w:val="center"/>
              <w:rPr>
                <w:rFonts w:cs="Arial"/>
                <w:sz w:val="18"/>
                <w:szCs w:val="18"/>
              </w:rPr>
            </w:pPr>
            <w:r w:rsidRPr="0060117E">
              <w:rPr>
                <w:rFonts w:cs="Arial"/>
                <w:sz w:val="18"/>
                <w:szCs w:val="18"/>
              </w:rPr>
              <w:t>0.953</w:t>
            </w:r>
          </w:p>
        </w:tc>
      </w:tr>
      <w:tr w:rsidR="0060117E" w:rsidRPr="0060117E" w14:paraId="7B44263A" w14:textId="77777777" w:rsidTr="00514052">
        <w:trPr>
          <w:trHeight w:val="240"/>
        </w:trPr>
        <w:tc>
          <w:tcPr>
            <w:tcW w:w="2268" w:type="dxa"/>
            <w:tcBorders>
              <w:top w:val="nil"/>
              <w:left w:val="nil"/>
              <w:bottom w:val="nil"/>
              <w:right w:val="single" w:sz="18" w:space="0" w:color="C00000"/>
            </w:tcBorders>
            <w:vAlign w:val="center"/>
          </w:tcPr>
          <w:p w14:paraId="59BBC8B7" w14:textId="77777777" w:rsidR="0060117E" w:rsidRPr="00C935A5" w:rsidRDefault="0060117E" w:rsidP="0060117E">
            <w:pPr>
              <w:spacing w:before="40" w:after="40"/>
              <w:rPr>
                <w:rFonts w:cs="Arial"/>
                <w:sz w:val="18"/>
                <w:szCs w:val="18"/>
              </w:rPr>
            </w:pPr>
            <w:r w:rsidRPr="00C935A5">
              <w:rPr>
                <w:rFonts w:cs="Arial"/>
                <w:sz w:val="18"/>
                <w:szCs w:val="18"/>
              </w:rPr>
              <w:t>Knox C</w:t>
            </w:r>
          </w:p>
        </w:tc>
        <w:tc>
          <w:tcPr>
            <w:tcW w:w="1361" w:type="dxa"/>
            <w:tcBorders>
              <w:top w:val="nil"/>
              <w:left w:val="single" w:sz="18" w:space="0" w:color="C00000"/>
              <w:bottom w:val="nil"/>
              <w:right w:val="nil"/>
            </w:tcBorders>
            <w:vAlign w:val="bottom"/>
          </w:tcPr>
          <w:p w14:paraId="140FED46" w14:textId="5BCBE945" w:rsidR="0060117E" w:rsidRPr="00C935A5" w:rsidRDefault="0060117E" w:rsidP="0060117E">
            <w:pPr>
              <w:spacing w:before="40" w:after="20"/>
              <w:jc w:val="center"/>
              <w:rPr>
                <w:rFonts w:cs="Arial"/>
                <w:sz w:val="18"/>
                <w:szCs w:val="18"/>
              </w:rPr>
            </w:pPr>
            <w:r w:rsidRPr="0060117E">
              <w:rPr>
                <w:rFonts w:cs="Arial"/>
                <w:sz w:val="18"/>
                <w:szCs w:val="18"/>
              </w:rPr>
              <w:t>1.036</w:t>
            </w:r>
          </w:p>
        </w:tc>
        <w:tc>
          <w:tcPr>
            <w:tcW w:w="1361" w:type="dxa"/>
            <w:tcBorders>
              <w:top w:val="nil"/>
              <w:left w:val="nil"/>
              <w:bottom w:val="nil"/>
              <w:right w:val="nil"/>
            </w:tcBorders>
            <w:vAlign w:val="bottom"/>
          </w:tcPr>
          <w:p w14:paraId="420E5346" w14:textId="38C0E770" w:rsidR="0060117E" w:rsidRPr="00C935A5" w:rsidRDefault="0060117E" w:rsidP="0060117E">
            <w:pPr>
              <w:spacing w:before="40" w:after="20"/>
              <w:jc w:val="center"/>
              <w:rPr>
                <w:rFonts w:cs="Arial"/>
                <w:sz w:val="18"/>
                <w:szCs w:val="18"/>
              </w:rPr>
            </w:pPr>
            <w:r w:rsidRPr="0060117E">
              <w:rPr>
                <w:rFonts w:cs="Arial"/>
                <w:sz w:val="18"/>
                <w:szCs w:val="18"/>
              </w:rPr>
              <w:t>1.096</w:t>
            </w:r>
          </w:p>
        </w:tc>
        <w:tc>
          <w:tcPr>
            <w:tcW w:w="1361" w:type="dxa"/>
            <w:tcBorders>
              <w:top w:val="nil"/>
              <w:left w:val="nil"/>
              <w:bottom w:val="nil"/>
              <w:right w:val="nil"/>
            </w:tcBorders>
            <w:vAlign w:val="bottom"/>
          </w:tcPr>
          <w:p w14:paraId="3A9D6ACA" w14:textId="5B7B98B1" w:rsidR="0060117E" w:rsidRPr="00C935A5" w:rsidRDefault="0060117E" w:rsidP="0060117E">
            <w:pPr>
              <w:spacing w:before="40" w:after="20"/>
              <w:jc w:val="center"/>
              <w:rPr>
                <w:rFonts w:cs="Arial"/>
                <w:sz w:val="18"/>
                <w:szCs w:val="18"/>
              </w:rPr>
            </w:pPr>
            <w:r w:rsidRPr="0060117E">
              <w:rPr>
                <w:rFonts w:cs="Arial"/>
                <w:sz w:val="18"/>
                <w:szCs w:val="18"/>
              </w:rPr>
              <w:t>0.922</w:t>
            </w:r>
          </w:p>
        </w:tc>
        <w:tc>
          <w:tcPr>
            <w:tcW w:w="1361" w:type="dxa"/>
            <w:tcBorders>
              <w:top w:val="nil"/>
              <w:left w:val="nil"/>
              <w:bottom w:val="nil"/>
              <w:right w:val="nil"/>
            </w:tcBorders>
            <w:vAlign w:val="bottom"/>
          </w:tcPr>
          <w:p w14:paraId="4416905D" w14:textId="2F9D9272" w:rsidR="0060117E" w:rsidRPr="00C935A5" w:rsidRDefault="0060117E" w:rsidP="0060117E">
            <w:pPr>
              <w:spacing w:before="40" w:after="20"/>
              <w:jc w:val="center"/>
              <w:rPr>
                <w:rFonts w:cs="Arial"/>
                <w:sz w:val="18"/>
                <w:szCs w:val="18"/>
              </w:rPr>
            </w:pPr>
            <w:r w:rsidRPr="0060117E">
              <w:rPr>
                <w:rFonts w:cs="Arial"/>
                <w:sz w:val="18"/>
                <w:szCs w:val="18"/>
              </w:rPr>
              <w:t>0.819</w:t>
            </w:r>
          </w:p>
        </w:tc>
        <w:tc>
          <w:tcPr>
            <w:tcW w:w="1361" w:type="dxa"/>
            <w:tcBorders>
              <w:top w:val="nil"/>
              <w:left w:val="nil"/>
              <w:bottom w:val="nil"/>
              <w:right w:val="nil"/>
            </w:tcBorders>
            <w:vAlign w:val="bottom"/>
          </w:tcPr>
          <w:p w14:paraId="30AD167A" w14:textId="4B07F894" w:rsidR="0060117E" w:rsidRPr="00C935A5" w:rsidRDefault="0060117E" w:rsidP="0060117E">
            <w:pPr>
              <w:spacing w:before="40" w:after="20"/>
              <w:jc w:val="center"/>
              <w:rPr>
                <w:rFonts w:cs="Arial"/>
                <w:sz w:val="18"/>
                <w:szCs w:val="18"/>
              </w:rPr>
            </w:pPr>
            <w:r w:rsidRPr="0060117E">
              <w:rPr>
                <w:rFonts w:cs="Arial"/>
                <w:sz w:val="18"/>
                <w:szCs w:val="18"/>
              </w:rPr>
              <w:t>0.952</w:t>
            </w:r>
          </w:p>
        </w:tc>
      </w:tr>
      <w:tr w:rsidR="0060117E" w:rsidRPr="0060117E" w14:paraId="09FB2769" w14:textId="77777777" w:rsidTr="00514052">
        <w:trPr>
          <w:trHeight w:val="240"/>
        </w:trPr>
        <w:tc>
          <w:tcPr>
            <w:tcW w:w="2268" w:type="dxa"/>
            <w:tcBorders>
              <w:top w:val="nil"/>
              <w:left w:val="nil"/>
              <w:bottom w:val="nil"/>
              <w:right w:val="single" w:sz="18" w:space="0" w:color="C00000"/>
            </w:tcBorders>
            <w:vAlign w:val="center"/>
          </w:tcPr>
          <w:p w14:paraId="007B6C18" w14:textId="77777777" w:rsidR="0060117E" w:rsidRPr="00C935A5" w:rsidRDefault="0060117E" w:rsidP="0060117E">
            <w:pPr>
              <w:spacing w:before="40" w:after="40"/>
              <w:rPr>
                <w:rFonts w:cs="Arial"/>
                <w:sz w:val="18"/>
                <w:szCs w:val="18"/>
              </w:rPr>
            </w:pPr>
            <w:r w:rsidRPr="00C935A5">
              <w:rPr>
                <w:rFonts w:cs="Arial"/>
                <w:sz w:val="18"/>
                <w:szCs w:val="18"/>
              </w:rPr>
              <w:t>Latrobe C</w:t>
            </w:r>
          </w:p>
        </w:tc>
        <w:tc>
          <w:tcPr>
            <w:tcW w:w="1361" w:type="dxa"/>
            <w:tcBorders>
              <w:top w:val="nil"/>
              <w:left w:val="single" w:sz="18" w:space="0" w:color="C00000"/>
              <w:bottom w:val="nil"/>
              <w:right w:val="nil"/>
            </w:tcBorders>
            <w:vAlign w:val="bottom"/>
          </w:tcPr>
          <w:p w14:paraId="19EE9349" w14:textId="0BD82574" w:rsidR="0060117E" w:rsidRPr="00C935A5" w:rsidRDefault="0060117E" w:rsidP="0060117E">
            <w:pPr>
              <w:spacing w:before="40" w:after="20"/>
              <w:jc w:val="center"/>
              <w:rPr>
                <w:rFonts w:cs="Arial"/>
                <w:sz w:val="18"/>
                <w:szCs w:val="18"/>
              </w:rPr>
            </w:pPr>
            <w:r w:rsidRPr="0060117E">
              <w:rPr>
                <w:rFonts w:cs="Arial"/>
                <w:sz w:val="18"/>
                <w:szCs w:val="18"/>
              </w:rPr>
              <w:t>0.822</w:t>
            </w:r>
          </w:p>
        </w:tc>
        <w:tc>
          <w:tcPr>
            <w:tcW w:w="1361" w:type="dxa"/>
            <w:tcBorders>
              <w:top w:val="nil"/>
              <w:left w:val="nil"/>
              <w:bottom w:val="nil"/>
              <w:right w:val="nil"/>
            </w:tcBorders>
            <w:vAlign w:val="bottom"/>
          </w:tcPr>
          <w:p w14:paraId="709524B2" w14:textId="7E2184E4" w:rsidR="0060117E" w:rsidRPr="00C935A5" w:rsidRDefault="0060117E" w:rsidP="0060117E">
            <w:pPr>
              <w:spacing w:before="40" w:after="20"/>
              <w:jc w:val="center"/>
              <w:rPr>
                <w:rFonts w:cs="Arial"/>
                <w:sz w:val="18"/>
                <w:szCs w:val="18"/>
              </w:rPr>
            </w:pPr>
            <w:r w:rsidRPr="0060117E">
              <w:rPr>
                <w:rFonts w:cs="Arial"/>
                <w:sz w:val="18"/>
                <w:szCs w:val="18"/>
              </w:rPr>
              <w:t>0.759</w:t>
            </w:r>
          </w:p>
        </w:tc>
        <w:tc>
          <w:tcPr>
            <w:tcW w:w="1361" w:type="dxa"/>
            <w:tcBorders>
              <w:top w:val="nil"/>
              <w:left w:val="nil"/>
              <w:bottom w:val="nil"/>
              <w:right w:val="nil"/>
            </w:tcBorders>
            <w:vAlign w:val="bottom"/>
          </w:tcPr>
          <w:p w14:paraId="24ADA974" w14:textId="66F4100B" w:rsidR="0060117E" w:rsidRPr="00C935A5" w:rsidRDefault="0060117E" w:rsidP="0060117E">
            <w:pPr>
              <w:spacing w:before="40" w:after="20"/>
              <w:jc w:val="center"/>
              <w:rPr>
                <w:rFonts w:cs="Arial"/>
                <w:sz w:val="18"/>
                <w:szCs w:val="18"/>
              </w:rPr>
            </w:pPr>
            <w:r w:rsidRPr="0060117E">
              <w:rPr>
                <w:rFonts w:cs="Arial"/>
                <w:sz w:val="18"/>
                <w:szCs w:val="18"/>
              </w:rPr>
              <w:t>0.974</w:t>
            </w:r>
          </w:p>
        </w:tc>
        <w:tc>
          <w:tcPr>
            <w:tcW w:w="1361" w:type="dxa"/>
            <w:tcBorders>
              <w:top w:val="nil"/>
              <w:left w:val="nil"/>
              <w:bottom w:val="nil"/>
              <w:right w:val="nil"/>
            </w:tcBorders>
            <w:vAlign w:val="bottom"/>
          </w:tcPr>
          <w:p w14:paraId="354A8ED9" w14:textId="3C186185" w:rsidR="0060117E" w:rsidRPr="00C935A5" w:rsidRDefault="0060117E" w:rsidP="0060117E">
            <w:pPr>
              <w:spacing w:before="40" w:after="20"/>
              <w:jc w:val="center"/>
              <w:rPr>
                <w:rFonts w:cs="Arial"/>
                <w:sz w:val="18"/>
                <w:szCs w:val="18"/>
              </w:rPr>
            </w:pPr>
            <w:r w:rsidRPr="0060117E">
              <w:rPr>
                <w:rFonts w:cs="Arial"/>
                <w:sz w:val="18"/>
                <w:szCs w:val="18"/>
              </w:rPr>
              <w:t>0.801</w:t>
            </w:r>
          </w:p>
        </w:tc>
        <w:tc>
          <w:tcPr>
            <w:tcW w:w="1361" w:type="dxa"/>
            <w:tcBorders>
              <w:top w:val="nil"/>
              <w:left w:val="nil"/>
              <w:bottom w:val="nil"/>
              <w:right w:val="nil"/>
            </w:tcBorders>
            <w:vAlign w:val="bottom"/>
          </w:tcPr>
          <w:p w14:paraId="0856EE28" w14:textId="0E61F7E5" w:rsidR="0060117E" w:rsidRPr="00C935A5" w:rsidRDefault="0060117E" w:rsidP="0060117E">
            <w:pPr>
              <w:spacing w:before="40" w:after="20"/>
              <w:jc w:val="center"/>
              <w:rPr>
                <w:rFonts w:cs="Arial"/>
                <w:sz w:val="18"/>
                <w:szCs w:val="18"/>
              </w:rPr>
            </w:pPr>
            <w:r w:rsidRPr="0060117E">
              <w:rPr>
                <w:rFonts w:cs="Arial"/>
                <w:sz w:val="18"/>
                <w:szCs w:val="18"/>
              </w:rPr>
              <w:t>1.030</w:t>
            </w:r>
          </w:p>
        </w:tc>
      </w:tr>
      <w:tr w:rsidR="0060117E" w:rsidRPr="0060117E" w14:paraId="2225E8B4" w14:textId="77777777" w:rsidTr="00514052">
        <w:trPr>
          <w:trHeight w:val="240"/>
        </w:trPr>
        <w:tc>
          <w:tcPr>
            <w:tcW w:w="2268" w:type="dxa"/>
            <w:tcBorders>
              <w:top w:val="nil"/>
              <w:left w:val="nil"/>
              <w:bottom w:val="nil"/>
              <w:right w:val="single" w:sz="18" w:space="0" w:color="C00000"/>
            </w:tcBorders>
            <w:vAlign w:val="center"/>
          </w:tcPr>
          <w:p w14:paraId="0323A770" w14:textId="77777777" w:rsidR="0060117E" w:rsidRPr="00C935A5" w:rsidRDefault="0060117E" w:rsidP="0060117E">
            <w:pPr>
              <w:spacing w:before="40" w:after="40"/>
              <w:rPr>
                <w:rFonts w:cs="Arial"/>
                <w:sz w:val="18"/>
                <w:szCs w:val="18"/>
              </w:rPr>
            </w:pPr>
            <w:r w:rsidRPr="00C935A5">
              <w:rPr>
                <w:rFonts w:cs="Arial"/>
                <w:sz w:val="18"/>
                <w:szCs w:val="18"/>
              </w:rPr>
              <w:t>Loddon S</w:t>
            </w:r>
          </w:p>
        </w:tc>
        <w:tc>
          <w:tcPr>
            <w:tcW w:w="1361" w:type="dxa"/>
            <w:tcBorders>
              <w:top w:val="nil"/>
              <w:left w:val="single" w:sz="18" w:space="0" w:color="C00000"/>
              <w:bottom w:val="nil"/>
              <w:right w:val="nil"/>
            </w:tcBorders>
            <w:vAlign w:val="bottom"/>
          </w:tcPr>
          <w:p w14:paraId="09DB2153" w14:textId="5F6FD818" w:rsidR="0060117E" w:rsidRPr="00C935A5" w:rsidRDefault="0060117E" w:rsidP="0060117E">
            <w:pPr>
              <w:spacing w:before="40" w:after="20"/>
              <w:jc w:val="center"/>
              <w:rPr>
                <w:rFonts w:cs="Arial"/>
                <w:sz w:val="18"/>
                <w:szCs w:val="18"/>
              </w:rPr>
            </w:pPr>
            <w:r w:rsidRPr="0060117E">
              <w:rPr>
                <w:rFonts w:cs="Arial"/>
                <w:sz w:val="18"/>
                <w:szCs w:val="18"/>
              </w:rPr>
              <w:t>0.820</w:t>
            </w:r>
          </w:p>
        </w:tc>
        <w:tc>
          <w:tcPr>
            <w:tcW w:w="1361" w:type="dxa"/>
            <w:tcBorders>
              <w:top w:val="nil"/>
              <w:left w:val="nil"/>
              <w:bottom w:val="nil"/>
              <w:right w:val="nil"/>
            </w:tcBorders>
            <w:vAlign w:val="bottom"/>
          </w:tcPr>
          <w:p w14:paraId="369A1205" w14:textId="60C1EAA2" w:rsidR="0060117E" w:rsidRPr="00C935A5" w:rsidRDefault="0060117E" w:rsidP="0060117E">
            <w:pPr>
              <w:spacing w:before="40" w:after="20"/>
              <w:jc w:val="center"/>
              <w:rPr>
                <w:rFonts w:cs="Arial"/>
                <w:sz w:val="18"/>
                <w:szCs w:val="18"/>
              </w:rPr>
            </w:pPr>
            <w:r w:rsidRPr="0060117E">
              <w:rPr>
                <w:rFonts w:cs="Arial"/>
                <w:sz w:val="18"/>
                <w:szCs w:val="18"/>
              </w:rPr>
              <w:t>0.810</w:t>
            </w:r>
          </w:p>
        </w:tc>
        <w:tc>
          <w:tcPr>
            <w:tcW w:w="1361" w:type="dxa"/>
            <w:tcBorders>
              <w:top w:val="nil"/>
              <w:left w:val="nil"/>
              <w:bottom w:val="nil"/>
              <w:right w:val="nil"/>
            </w:tcBorders>
            <w:vAlign w:val="bottom"/>
          </w:tcPr>
          <w:p w14:paraId="4FB2225F" w14:textId="0A53217F" w:rsidR="0060117E" w:rsidRPr="00C935A5" w:rsidRDefault="0060117E" w:rsidP="0060117E">
            <w:pPr>
              <w:spacing w:before="40" w:after="20"/>
              <w:jc w:val="center"/>
              <w:rPr>
                <w:rFonts w:cs="Arial"/>
                <w:sz w:val="18"/>
                <w:szCs w:val="18"/>
              </w:rPr>
            </w:pPr>
            <w:r w:rsidRPr="0060117E">
              <w:rPr>
                <w:rFonts w:cs="Arial"/>
                <w:sz w:val="18"/>
                <w:szCs w:val="18"/>
              </w:rPr>
              <w:t>1.062</w:t>
            </w:r>
          </w:p>
        </w:tc>
        <w:tc>
          <w:tcPr>
            <w:tcW w:w="1361" w:type="dxa"/>
            <w:tcBorders>
              <w:top w:val="nil"/>
              <w:left w:val="nil"/>
              <w:bottom w:val="nil"/>
              <w:right w:val="nil"/>
            </w:tcBorders>
            <w:vAlign w:val="bottom"/>
          </w:tcPr>
          <w:p w14:paraId="7FDD7BE3" w14:textId="3238B40B" w:rsidR="0060117E" w:rsidRPr="00C935A5" w:rsidRDefault="0060117E" w:rsidP="0060117E">
            <w:pPr>
              <w:spacing w:before="40" w:after="20"/>
              <w:jc w:val="center"/>
              <w:rPr>
                <w:rFonts w:cs="Arial"/>
                <w:sz w:val="18"/>
                <w:szCs w:val="18"/>
              </w:rPr>
            </w:pPr>
            <w:r w:rsidRPr="0060117E">
              <w:rPr>
                <w:rFonts w:cs="Arial"/>
                <w:sz w:val="18"/>
                <w:szCs w:val="18"/>
              </w:rPr>
              <w:t>0.928</w:t>
            </w:r>
          </w:p>
        </w:tc>
        <w:tc>
          <w:tcPr>
            <w:tcW w:w="1361" w:type="dxa"/>
            <w:tcBorders>
              <w:top w:val="nil"/>
              <w:left w:val="nil"/>
              <w:bottom w:val="nil"/>
              <w:right w:val="nil"/>
            </w:tcBorders>
            <w:vAlign w:val="bottom"/>
          </w:tcPr>
          <w:p w14:paraId="6EE6AA73" w14:textId="445FD899" w:rsidR="0060117E" w:rsidRPr="00C935A5" w:rsidRDefault="0060117E" w:rsidP="0060117E">
            <w:pPr>
              <w:spacing w:before="40" w:after="20"/>
              <w:jc w:val="center"/>
              <w:rPr>
                <w:rFonts w:cs="Arial"/>
                <w:sz w:val="18"/>
                <w:szCs w:val="18"/>
              </w:rPr>
            </w:pPr>
            <w:r w:rsidRPr="0060117E">
              <w:rPr>
                <w:rFonts w:cs="Arial"/>
                <w:sz w:val="18"/>
                <w:szCs w:val="18"/>
              </w:rPr>
              <w:t>0.784</w:t>
            </w:r>
          </w:p>
        </w:tc>
      </w:tr>
    </w:tbl>
    <w:p w14:paraId="235CFCA9" w14:textId="77777777" w:rsidR="00D67755" w:rsidRPr="00C935A5" w:rsidRDefault="00D67755" w:rsidP="00FF36E8">
      <w:pPr>
        <w:spacing w:before="40" w:after="20"/>
        <w:rPr>
          <w:rFonts w:cs="Arial"/>
          <w:sz w:val="18"/>
          <w:szCs w:val="18"/>
        </w:rPr>
      </w:pPr>
    </w:p>
    <w:p w14:paraId="4155ACDF" w14:textId="77777777" w:rsidR="00D67755" w:rsidRPr="00C935A5" w:rsidRDefault="00D67755" w:rsidP="00FF36E8">
      <w:pPr>
        <w:spacing w:before="40" w:after="20"/>
        <w:rPr>
          <w:rFonts w:cs="Arial"/>
          <w:sz w:val="18"/>
          <w:szCs w:val="18"/>
        </w:rPr>
      </w:pPr>
      <w:r w:rsidRPr="00C935A5">
        <w:rPr>
          <w:rFonts w:cs="Arial"/>
          <w:sz w:val="18"/>
          <w:szCs w:val="18"/>
        </w:rPr>
        <w:br w:type="page"/>
      </w:r>
    </w:p>
    <w:p w14:paraId="0ED5B9D0" w14:textId="42972474" w:rsidR="00FE4C8F" w:rsidRPr="00C935A5" w:rsidRDefault="006254A3" w:rsidP="00A0308B">
      <w:pPr>
        <w:pStyle w:val="VGC-Head10"/>
      </w:pPr>
      <w:r>
        <w:lastRenderedPageBreak/>
        <w:t>2026-27</w:t>
      </w:r>
      <w:r w:rsidR="00A97ABE" w:rsidRPr="00C935A5">
        <w:t xml:space="preserve"> </w:t>
      </w:r>
      <w:r w:rsidR="00FE4C8F" w:rsidRPr="00C935A5">
        <w:t>General Purpose Grants</w:t>
      </w:r>
      <w:r w:rsidR="00CE4507" w:rsidRPr="00C935A5">
        <w:tab/>
        <w:t>Appendix 4</w:t>
      </w:r>
    </w:p>
    <w:p w14:paraId="38460906" w14:textId="673E6A0A" w:rsidR="00FE4C8F" w:rsidRPr="00C935A5" w:rsidRDefault="004F1184" w:rsidP="00A0308B">
      <w:pPr>
        <w:pStyle w:val="VGC-Head2"/>
      </w:pPr>
      <w:r w:rsidRPr="00C935A5">
        <w:tab/>
      </w:r>
      <w:r w:rsidR="00FE4C8F" w:rsidRPr="00C935A5">
        <w:t xml:space="preserve">H.  Revenue Adjustors – </w:t>
      </w:r>
      <w:r w:rsidR="002A2397" w:rsidRPr="00C935A5">
        <w:t>Index</w:t>
      </w:r>
    </w:p>
    <w:p w14:paraId="71D50850" w14:textId="77777777" w:rsidR="00FE4C8F" w:rsidRPr="00C935A5" w:rsidRDefault="00FE4C8F" w:rsidP="00FF36E8">
      <w:pPr>
        <w:spacing w:before="40" w:after="20"/>
        <w:rPr>
          <w:rFonts w:cs="Arial"/>
          <w:sz w:val="18"/>
          <w:szCs w:val="18"/>
        </w:rPr>
      </w:pPr>
    </w:p>
    <w:tbl>
      <w:tblPr>
        <w:tblW w:w="9073" w:type="dxa"/>
        <w:tblInd w:w="91"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gridCol w:w="1361"/>
      </w:tblGrid>
      <w:tr w:rsidR="005B58BE" w:rsidRPr="00C935A5" w14:paraId="223ACA23" w14:textId="77777777" w:rsidTr="000406F4">
        <w:trPr>
          <w:trHeight w:val="20"/>
          <w:tblHeader/>
        </w:trPr>
        <w:tc>
          <w:tcPr>
            <w:tcW w:w="2268" w:type="dxa"/>
            <w:tcBorders>
              <w:top w:val="nil"/>
              <w:left w:val="nil"/>
              <w:right w:val="single" w:sz="18" w:space="0" w:color="C00000"/>
            </w:tcBorders>
            <w:vAlign w:val="bottom"/>
          </w:tcPr>
          <w:p w14:paraId="14ACDCCD" w14:textId="77777777" w:rsidR="005B58BE" w:rsidRPr="00C935A5" w:rsidRDefault="005B58BE" w:rsidP="005B58BE">
            <w:pPr>
              <w:spacing w:before="40" w:after="20"/>
              <w:jc w:val="center"/>
              <w:rPr>
                <w:rFonts w:cs="Arial"/>
                <w:sz w:val="18"/>
                <w:szCs w:val="18"/>
              </w:rPr>
            </w:pPr>
          </w:p>
        </w:tc>
        <w:tc>
          <w:tcPr>
            <w:tcW w:w="1361" w:type="dxa"/>
            <w:tcBorders>
              <w:left w:val="single" w:sz="18" w:space="0" w:color="C00000"/>
              <w:bottom w:val="single" w:sz="8" w:space="0" w:color="C00000"/>
            </w:tcBorders>
            <w:vAlign w:val="bottom"/>
          </w:tcPr>
          <w:p w14:paraId="469F6223" w14:textId="67FB0304" w:rsidR="005B58BE" w:rsidRPr="00C935A5" w:rsidRDefault="005B58BE" w:rsidP="005B58BE">
            <w:pPr>
              <w:spacing w:before="40" w:after="20"/>
              <w:jc w:val="center"/>
              <w:rPr>
                <w:rFonts w:cs="Arial"/>
                <w:sz w:val="18"/>
                <w:szCs w:val="18"/>
              </w:rPr>
            </w:pPr>
            <w:r w:rsidRPr="00C935A5">
              <w:rPr>
                <w:rFonts w:cs="Arial"/>
                <w:b/>
                <w:sz w:val="18"/>
                <w:szCs w:val="18"/>
              </w:rPr>
              <w:t xml:space="preserve">Median Household Income </w:t>
            </w:r>
            <w:r w:rsidRPr="00C935A5">
              <w:rPr>
                <w:rFonts w:cs="Arial"/>
                <w:b/>
                <w:sz w:val="18"/>
                <w:szCs w:val="18"/>
              </w:rPr>
              <w:br/>
              <w:t xml:space="preserve">(60+) </w:t>
            </w:r>
          </w:p>
        </w:tc>
        <w:tc>
          <w:tcPr>
            <w:tcW w:w="1361" w:type="dxa"/>
            <w:tcBorders>
              <w:bottom w:val="single" w:sz="8" w:space="0" w:color="C00000"/>
            </w:tcBorders>
            <w:vAlign w:val="bottom"/>
          </w:tcPr>
          <w:p w14:paraId="6B84C55C" w14:textId="262A2DEE" w:rsidR="005B58BE" w:rsidRPr="00C935A5" w:rsidRDefault="005B58BE" w:rsidP="005B58BE">
            <w:pPr>
              <w:spacing w:before="40" w:after="20"/>
              <w:jc w:val="center"/>
              <w:rPr>
                <w:rFonts w:cs="Arial"/>
                <w:sz w:val="18"/>
                <w:szCs w:val="18"/>
              </w:rPr>
            </w:pPr>
            <w:r w:rsidRPr="00C935A5">
              <w:rPr>
                <w:rFonts w:cs="Arial"/>
                <w:b/>
                <w:sz w:val="18"/>
                <w:szCs w:val="18"/>
              </w:rPr>
              <w:t xml:space="preserve">Socio-Economic </w:t>
            </w:r>
            <w:r w:rsidRPr="00C935A5">
              <w:rPr>
                <w:rFonts w:cs="Arial"/>
                <w:b/>
                <w:spacing w:val="-4"/>
                <w:sz w:val="18"/>
                <w:szCs w:val="18"/>
              </w:rPr>
              <w:t>Disadvantage</w:t>
            </w:r>
          </w:p>
        </w:tc>
        <w:tc>
          <w:tcPr>
            <w:tcW w:w="1361" w:type="dxa"/>
            <w:tcBorders>
              <w:bottom w:val="single" w:sz="8" w:space="0" w:color="C00000"/>
            </w:tcBorders>
            <w:vAlign w:val="bottom"/>
          </w:tcPr>
          <w:p w14:paraId="5F9442CC" w14:textId="58E0D019" w:rsidR="005B58BE" w:rsidRPr="00C935A5" w:rsidRDefault="005B58BE" w:rsidP="005B58BE">
            <w:pPr>
              <w:spacing w:before="40" w:after="20"/>
              <w:jc w:val="center"/>
              <w:rPr>
                <w:rFonts w:cs="Arial"/>
                <w:sz w:val="18"/>
                <w:szCs w:val="18"/>
              </w:rPr>
            </w:pPr>
            <w:r w:rsidRPr="00C935A5">
              <w:rPr>
                <w:rFonts w:cs="Arial"/>
                <w:b/>
                <w:sz w:val="18"/>
                <w:szCs w:val="18"/>
              </w:rPr>
              <w:t xml:space="preserve">Tourism </w:t>
            </w:r>
          </w:p>
        </w:tc>
        <w:tc>
          <w:tcPr>
            <w:tcW w:w="1361" w:type="dxa"/>
            <w:tcBorders>
              <w:bottom w:val="single" w:sz="8" w:space="0" w:color="C00000"/>
            </w:tcBorders>
            <w:vAlign w:val="bottom"/>
          </w:tcPr>
          <w:p w14:paraId="55D366FF" w14:textId="595371F9" w:rsidR="005B58BE" w:rsidRPr="00C935A5" w:rsidRDefault="005B58BE" w:rsidP="005B58BE">
            <w:pPr>
              <w:spacing w:before="40" w:after="20"/>
              <w:jc w:val="center"/>
              <w:rPr>
                <w:rFonts w:cs="Arial"/>
                <w:sz w:val="18"/>
                <w:szCs w:val="18"/>
              </w:rPr>
            </w:pPr>
            <w:r w:rsidRPr="00C935A5">
              <w:rPr>
                <w:rFonts w:cs="Arial"/>
                <w:b/>
                <w:sz w:val="18"/>
                <w:szCs w:val="18"/>
              </w:rPr>
              <w:t xml:space="preserve">Value of Building Approvals </w:t>
            </w:r>
          </w:p>
        </w:tc>
        <w:tc>
          <w:tcPr>
            <w:tcW w:w="1361" w:type="dxa"/>
            <w:tcBorders>
              <w:bottom w:val="single" w:sz="8" w:space="0" w:color="C00000"/>
            </w:tcBorders>
            <w:vAlign w:val="bottom"/>
          </w:tcPr>
          <w:p w14:paraId="2A232B24" w14:textId="7D3B90B9" w:rsidR="005B58BE" w:rsidRPr="00C935A5" w:rsidRDefault="005B58BE" w:rsidP="005B58BE">
            <w:pPr>
              <w:spacing w:before="40" w:after="20"/>
              <w:jc w:val="center"/>
              <w:rPr>
                <w:rFonts w:cs="Arial"/>
                <w:b/>
                <w:sz w:val="18"/>
                <w:szCs w:val="18"/>
              </w:rPr>
            </w:pPr>
            <w:r w:rsidRPr="00C935A5">
              <w:rPr>
                <w:rFonts w:cs="Arial"/>
                <w:b/>
                <w:sz w:val="18"/>
                <w:szCs w:val="18"/>
              </w:rPr>
              <w:t xml:space="preserve">Valuations (Commercial) </w:t>
            </w:r>
          </w:p>
        </w:tc>
      </w:tr>
      <w:tr w:rsidR="0060117E" w:rsidRPr="0060117E" w14:paraId="039592FD" w14:textId="77777777" w:rsidTr="000406F4">
        <w:trPr>
          <w:trHeight w:val="240"/>
          <w:tblHeader/>
        </w:trPr>
        <w:tc>
          <w:tcPr>
            <w:tcW w:w="2268" w:type="dxa"/>
            <w:tcBorders>
              <w:left w:val="nil"/>
              <w:bottom w:val="nil"/>
              <w:right w:val="single" w:sz="18" w:space="0" w:color="C00000"/>
            </w:tcBorders>
            <w:vAlign w:val="center"/>
          </w:tcPr>
          <w:p w14:paraId="4469742F" w14:textId="77777777" w:rsidR="0060117E" w:rsidRPr="00C935A5" w:rsidRDefault="0060117E" w:rsidP="0060117E">
            <w:pPr>
              <w:spacing w:before="40" w:after="20"/>
              <w:rPr>
                <w:rFonts w:cs="Arial"/>
                <w:sz w:val="18"/>
                <w:szCs w:val="18"/>
              </w:rPr>
            </w:pPr>
          </w:p>
        </w:tc>
        <w:tc>
          <w:tcPr>
            <w:tcW w:w="1361" w:type="dxa"/>
            <w:tcBorders>
              <w:top w:val="single" w:sz="8" w:space="0" w:color="C00000"/>
              <w:left w:val="single" w:sz="18" w:space="0" w:color="C00000"/>
              <w:bottom w:val="nil"/>
              <w:right w:val="nil"/>
            </w:tcBorders>
            <w:vAlign w:val="bottom"/>
          </w:tcPr>
          <w:p w14:paraId="1C9B1641" w14:textId="35465A6D" w:rsidR="0060117E" w:rsidRPr="00C935A5" w:rsidRDefault="0060117E" w:rsidP="0060117E">
            <w:pPr>
              <w:spacing w:before="40" w:after="20"/>
              <w:jc w:val="center"/>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vAlign w:val="bottom"/>
          </w:tcPr>
          <w:p w14:paraId="04B173AA" w14:textId="77777777" w:rsidR="0060117E" w:rsidRPr="00C935A5" w:rsidRDefault="0060117E" w:rsidP="0060117E">
            <w:pPr>
              <w:spacing w:before="40" w:after="20"/>
              <w:jc w:val="center"/>
              <w:rPr>
                <w:rFonts w:cs="Arial"/>
                <w:sz w:val="18"/>
                <w:szCs w:val="18"/>
              </w:rPr>
            </w:pPr>
          </w:p>
        </w:tc>
        <w:tc>
          <w:tcPr>
            <w:tcW w:w="1361" w:type="dxa"/>
            <w:tcBorders>
              <w:top w:val="single" w:sz="8" w:space="0" w:color="C00000"/>
              <w:left w:val="nil"/>
              <w:bottom w:val="nil"/>
              <w:right w:val="nil"/>
            </w:tcBorders>
            <w:vAlign w:val="bottom"/>
          </w:tcPr>
          <w:p w14:paraId="26AEEF24" w14:textId="77777777" w:rsidR="0060117E" w:rsidRPr="00C935A5" w:rsidRDefault="0060117E" w:rsidP="0060117E">
            <w:pPr>
              <w:spacing w:before="40" w:after="20"/>
              <w:jc w:val="center"/>
              <w:rPr>
                <w:rFonts w:cs="Arial"/>
                <w:sz w:val="18"/>
                <w:szCs w:val="18"/>
              </w:rPr>
            </w:pPr>
          </w:p>
        </w:tc>
        <w:tc>
          <w:tcPr>
            <w:tcW w:w="1361" w:type="dxa"/>
            <w:tcBorders>
              <w:top w:val="single" w:sz="8" w:space="0" w:color="C00000"/>
              <w:left w:val="nil"/>
              <w:bottom w:val="nil"/>
              <w:right w:val="nil"/>
            </w:tcBorders>
            <w:vAlign w:val="bottom"/>
          </w:tcPr>
          <w:p w14:paraId="2018FC44" w14:textId="77777777" w:rsidR="0060117E" w:rsidRPr="00C935A5" w:rsidRDefault="0060117E" w:rsidP="0060117E">
            <w:pPr>
              <w:spacing w:before="40" w:after="20"/>
              <w:jc w:val="center"/>
              <w:rPr>
                <w:rFonts w:cs="Arial"/>
                <w:sz w:val="18"/>
                <w:szCs w:val="18"/>
              </w:rPr>
            </w:pPr>
          </w:p>
        </w:tc>
        <w:tc>
          <w:tcPr>
            <w:tcW w:w="1361" w:type="dxa"/>
            <w:tcBorders>
              <w:top w:val="single" w:sz="8" w:space="0" w:color="C00000"/>
              <w:left w:val="nil"/>
              <w:bottom w:val="nil"/>
              <w:right w:val="nil"/>
            </w:tcBorders>
            <w:vAlign w:val="bottom"/>
          </w:tcPr>
          <w:p w14:paraId="79927B6A" w14:textId="6707C650" w:rsidR="0060117E" w:rsidRPr="00C935A5" w:rsidRDefault="0060117E" w:rsidP="0060117E">
            <w:pPr>
              <w:spacing w:before="40" w:after="20"/>
              <w:jc w:val="center"/>
              <w:rPr>
                <w:rFonts w:cs="Arial"/>
                <w:sz w:val="18"/>
                <w:szCs w:val="18"/>
              </w:rPr>
            </w:pPr>
            <w:r w:rsidRPr="0060117E">
              <w:rPr>
                <w:rFonts w:cs="Arial"/>
                <w:sz w:val="18"/>
                <w:szCs w:val="18"/>
              </w:rPr>
              <w:t> </w:t>
            </w:r>
          </w:p>
        </w:tc>
      </w:tr>
      <w:tr w:rsidR="0060117E" w:rsidRPr="0060117E" w14:paraId="4A36C707" w14:textId="77777777" w:rsidTr="00514052">
        <w:trPr>
          <w:trHeight w:val="240"/>
        </w:trPr>
        <w:tc>
          <w:tcPr>
            <w:tcW w:w="2268" w:type="dxa"/>
            <w:tcBorders>
              <w:top w:val="nil"/>
              <w:left w:val="nil"/>
              <w:bottom w:val="nil"/>
              <w:right w:val="single" w:sz="18" w:space="0" w:color="C00000"/>
            </w:tcBorders>
            <w:vAlign w:val="center"/>
          </w:tcPr>
          <w:p w14:paraId="1C34A298" w14:textId="77777777" w:rsidR="0060117E" w:rsidRPr="00C935A5" w:rsidRDefault="0060117E" w:rsidP="0060117E">
            <w:pPr>
              <w:spacing w:before="40" w:after="20"/>
              <w:rPr>
                <w:rFonts w:cs="Arial"/>
                <w:sz w:val="18"/>
                <w:szCs w:val="18"/>
              </w:rPr>
            </w:pPr>
            <w:r w:rsidRPr="00C935A5">
              <w:rPr>
                <w:rFonts w:cs="Arial"/>
                <w:sz w:val="18"/>
                <w:szCs w:val="18"/>
              </w:rPr>
              <w:t>Macedon Ranges S</w:t>
            </w:r>
          </w:p>
        </w:tc>
        <w:tc>
          <w:tcPr>
            <w:tcW w:w="1361" w:type="dxa"/>
            <w:tcBorders>
              <w:top w:val="nil"/>
              <w:left w:val="single" w:sz="18" w:space="0" w:color="C00000"/>
              <w:bottom w:val="nil"/>
              <w:right w:val="nil"/>
            </w:tcBorders>
            <w:vAlign w:val="bottom"/>
          </w:tcPr>
          <w:p w14:paraId="2A4E5AEA" w14:textId="304FC62D" w:rsidR="0060117E" w:rsidRPr="00C935A5" w:rsidRDefault="0060117E" w:rsidP="0060117E">
            <w:pPr>
              <w:spacing w:before="40" w:after="20"/>
              <w:jc w:val="center"/>
              <w:rPr>
                <w:rFonts w:cs="Arial"/>
                <w:sz w:val="18"/>
                <w:szCs w:val="18"/>
              </w:rPr>
            </w:pPr>
            <w:r w:rsidRPr="0060117E">
              <w:rPr>
                <w:rFonts w:cs="Arial"/>
                <w:sz w:val="18"/>
                <w:szCs w:val="18"/>
              </w:rPr>
              <w:t>1.077</w:t>
            </w:r>
          </w:p>
        </w:tc>
        <w:tc>
          <w:tcPr>
            <w:tcW w:w="1361" w:type="dxa"/>
            <w:tcBorders>
              <w:top w:val="nil"/>
              <w:left w:val="nil"/>
              <w:bottom w:val="nil"/>
              <w:right w:val="nil"/>
            </w:tcBorders>
            <w:vAlign w:val="bottom"/>
          </w:tcPr>
          <w:p w14:paraId="1B02979B" w14:textId="7F728163" w:rsidR="0060117E" w:rsidRPr="00C935A5" w:rsidRDefault="0060117E" w:rsidP="0060117E">
            <w:pPr>
              <w:spacing w:before="40" w:after="20"/>
              <w:jc w:val="center"/>
              <w:rPr>
                <w:rFonts w:cs="Arial"/>
                <w:sz w:val="18"/>
                <w:szCs w:val="18"/>
              </w:rPr>
            </w:pPr>
            <w:r w:rsidRPr="0060117E">
              <w:rPr>
                <w:rFonts w:cs="Arial"/>
                <w:sz w:val="18"/>
                <w:szCs w:val="18"/>
              </w:rPr>
              <w:t>1.159</w:t>
            </w:r>
          </w:p>
        </w:tc>
        <w:tc>
          <w:tcPr>
            <w:tcW w:w="1361" w:type="dxa"/>
            <w:tcBorders>
              <w:top w:val="nil"/>
              <w:left w:val="nil"/>
              <w:bottom w:val="nil"/>
              <w:right w:val="nil"/>
            </w:tcBorders>
            <w:vAlign w:val="bottom"/>
          </w:tcPr>
          <w:p w14:paraId="4D7ECB8E" w14:textId="66DAB962" w:rsidR="0060117E" w:rsidRPr="00C935A5" w:rsidRDefault="0060117E" w:rsidP="0060117E">
            <w:pPr>
              <w:spacing w:before="40" w:after="20"/>
              <w:jc w:val="center"/>
              <w:rPr>
                <w:rFonts w:cs="Arial"/>
                <w:sz w:val="18"/>
                <w:szCs w:val="18"/>
              </w:rPr>
            </w:pPr>
            <w:r w:rsidRPr="0060117E">
              <w:rPr>
                <w:rFonts w:cs="Arial"/>
                <w:sz w:val="18"/>
                <w:szCs w:val="18"/>
              </w:rPr>
              <w:t>1.016</w:t>
            </w:r>
          </w:p>
        </w:tc>
        <w:tc>
          <w:tcPr>
            <w:tcW w:w="1361" w:type="dxa"/>
            <w:tcBorders>
              <w:top w:val="nil"/>
              <w:left w:val="nil"/>
              <w:bottom w:val="nil"/>
              <w:right w:val="nil"/>
            </w:tcBorders>
            <w:vAlign w:val="bottom"/>
          </w:tcPr>
          <w:p w14:paraId="1453F3E9" w14:textId="7006DFB5" w:rsidR="0060117E" w:rsidRPr="00C935A5" w:rsidRDefault="0060117E" w:rsidP="0060117E">
            <w:pPr>
              <w:spacing w:before="40" w:after="20"/>
              <w:jc w:val="center"/>
              <w:rPr>
                <w:rFonts w:cs="Arial"/>
                <w:sz w:val="18"/>
                <w:szCs w:val="18"/>
              </w:rPr>
            </w:pPr>
            <w:r w:rsidRPr="0060117E">
              <w:rPr>
                <w:rFonts w:cs="Arial"/>
                <w:sz w:val="18"/>
                <w:szCs w:val="18"/>
              </w:rPr>
              <w:t>0.929</w:t>
            </w:r>
          </w:p>
        </w:tc>
        <w:tc>
          <w:tcPr>
            <w:tcW w:w="1361" w:type="dxa"/>
            <w:tcBorders>
              <w:top w:val="nil"/>
              <w:left w:val="nil"/>
              <w:bottom w:val="nil"/>
              <w:right w:val="nil"/>
            </w:tcBorders>
            <w:vAlign w:val="bottom"/>
          </w:tcPr>
          <w:p w14:paraId="73C0E5A4" w14:textId="52C10D4D" w:rsidR="0060117E" w:rsidRPr="00C935A5" w:rsidRDefault="0060117E" w:rsidP="0060117E">
            <w:pPr>
              <w:spacing w:before="40" w:after="20"/>
              <w:jc w:val="center"/>
              <w:rPr>
                <w:rFonts w:cs="Arial"/>
                <w:sz w:val="18"/>
                <w:szCs w:val="18"/>
              </w:rPr>
            </w:pPr>
            <w:r w:rsidRPr="0060117E">
              <w:rPr>
                <w:rFonts w:cs="Arial"/>
                <w:sz w:val="18"/>
                <w:szCs w:val="18"/>
              </w:rPr>
              <w:t>0.925</w:t>
            </w:r>
          </w:p>
        </w:tc>
      </w:tr>
      <w:tr w:rsidR="0060117E" w:rsidRPr="0060117E" w14:paraId="669FE170" w14:textId="77777777" w:rsidTr="00514052">
        <w:trPr>
          <w:trHeight w:val="240"/>
        </w:trPr>
        <w:tc>
          <w:tcPr>
            <w:tcW w:w="2268" w:type="dxa"/>
            <w:tcBorders>
              <w:top w:val="nil"/>
              <w:left w:val="nil"/>
              <w:bottom w:val="nil"/>
              <w:right w:val="single" w:sz="18" w:space="0" w:color="C00000"/>
            </w:tcBorders>
            <w:vAlign w:val="center"/>
          </w:tcPr>
          <w:p w14:paraId="327E3A86" w14:textId="77777777" w:rsidR="0060117E" w:rsidRPr="00C935A5" w:rsidRDefault="0060117E" w:rsidP="0060117E">
            <w:pPr>
              <w:spacing w:before="40" w:after="20"/>
              <w:rPr>
                <w:rFonts w:cs="Arial"/>
                <w:sz w:val="18"/>
                <w:szCs w:val="18"/>
              </w:rPr>
            </w:pPr>
            <w:r w:rsidRPr="00C935A5">
              <w:rPr>
                <w:rFonts w:cs="Arial"/>
                <w:sz w:val="18"/>
                <w:szCs w:val="18"/>
              </w:rPr>
              <w:t>Manningham C</w:t>
            </w:r>
          </w:p>
        </w:tc>
        <w:tc>
          <w:tcPr>
            <w:tcW w:w="1361" w:type="dxa"/>
            <w:tcBorders>
              <w:top w:val="nil"/>
              <w:left w:val="single" w:sz="18" w:space="0" w:color="C00000"/>
              <w:bottom w:val="nil"/>
              <w:right w:val="nil"/>
            </w:tcBorders>
            <w:vAlign w:val="bottom"/>
          </w:tcPr>
          <w:p w14:paraId="2F97FE7F" w14:textId="53282833" w:rsidR="0060117E" w:rsidRPr="00C935A5" w:rsidRDefault="0060117E" w:rsidP="0060117E">
            <w:pPr>
              <w:spacing w:before="40" w:after="20"/>
              <w:jc w:val="center"/>
              <w:rPr>
                <w:rFonts w:cs="Arial"/>
                <w:sz w:val="18"/>
                <w:szCs w:val="18"/>
              </w:rPr>
            </w:pPr>
            <w:r w:rsidRPr="0060117E">
              <w:rPr>
                <w:rFonts w:cs="Arial"/>
                <w:sz w:val="18"/>
                <w:szCs w:val="18"/>
              </w:rPr>
              <w:t>1.127</w:t>
            </w:r>
          </w:p>
        </w:tc>
        <w:tc>
          <w:tcPr>
            <w:tcW w:w="1361" w:type="dxa"/>
            <w:tcBorders>
              <w:top w:val="nil"/>
              <w:left w:val="nil"/>
              <w:bottom w:val="nil"/>
              <w:right w:val="nil"/>
            </w:tcBorders>
            <w:vAlign w:val="bottom"/>
          </w:tcPr>
          <w:p w14:paraId="750B237A" w14:textId="469B1594" w:rsidR="0060117E" w:rsidRPr="00C935A5" w:rsidRDefault="0060117E" w:rsidP="0060117E">
            <w:pPr>
              <w:spacing w:before="40" w:after="20"/>
              <w:jc w:val="center"/>
              <w:rPr>
                <w:rFonts w:cs="Arial"/>
                <w:sz w:val="18"/>
                <w:szCs w:val="18"/>
              </w:rPr>
            </w:pPr>
            <w:r w:rsidRPr="0060117E">
              <w:rPr>
                <w:rFonts w:cs="Arial"/>
                <w:sz w:val="18"/>
                <w:szCs w:val="18"/>
              </w:rPr>
              <w:t>1.138</w:t>
            </w:r>
          </w:p>
        </w:tc>
        <w:tc>
          <w:tcPr>
            <w:tcW w:w="1361" w:type="dxa"/>
            <w:tcBorders>
              <w:top w:val="nil"/>
              <w:left w:val="nil"/>
              <w:bottom w:val="nil"/>
              <w:right w:val="nil"/>
            </w:tcBorders>
            <w:vAlign w:val="bottom"/>
          </w:tcPr>
          <w:p w14:paraId="475CFB40" w14:textId="46979B91" w:rsidR="0060117E" w:rsidRPr="00C935A5" w:rsidRDefault="0060117E" w:rsidP="0060117E">
            <w:pPr>
              <w:spacing w:before="40" w:after="20"/>
              <w:jc w:val="center"/>
              <w:rPr>
                <w:rFonts w:cs="Arial"/>
                <w:sz w:val="18"/>
                <w:szCs w:val="18"/>
              </w:rPr>
            </w:pPr>
            <w:r w:rsidRPr="0060117E">
              <w:rPr>
                <w:rFonts w:cs="Arial"/>
                <w:sz w:val="18"/>
                <w:szCs w:val="18"/>
              </w:rPr>
              <w:t>0.934</w:t>
            </w:r>
          </w:p>
        </w:tc>
        <w:tc>
          <w:tcPr>
            <w:tcW w:w="1361" w:type="dxa"/>
            <w:tcBorders>
              <w:top w:val="nil"/>
              <w:left w:val="nil"/>
              <w:bottom w:val="nil"/>
              <w:right w:val="nil"/>
            </w:tcBorders>
            <w:vAlign w:val="bottom"/>
          </w:tcPr>
          <w:p w14:paraId="551FB0DF" w14:textId="4137EA7C" w:rsidR="0060117E" w:rsidRPr="00C935A5" w:rsidRDefault="0060117E" w:rsidP="0060117E">
            <w:pPr>
              <w:spacing w:before="40" w:after="20"/>
              <w:jc w:val="center"/>
              <w:rPr>
                <w:rFonts w:cs="Arial"/>
                <w:sz w:val="18"/>
                <w:szCs w:val="18"/>
              </w:rPr>
            </w:pPr>
            <w:r w:rsidRPr="0060117E">
              <w:rPr>
                <w:rFonts w:cs="Arial"/>
                <w:sz w:val="18"/>
                <w:szCs w:val="18"/>
              </w:rPr>
              <w:t>0.853</w:t>
            </w:r>
          </w:p>
        </w:tc>
        <w:tc>
          <w:tcPr>
            <w:tcW w:w="1361" w:type="dxa"/>
            <w:tcBorders>
              <w:top w:val="nil"/>
              <w:left w:val="nil"/>
              <w:bottom w:val="nil"/>
              <w:right w:val="nil"/>
            </w:tcBorders>
            <w:vAlign w:val="bottom"/>
          </w:tcPr>
          <w:p w14:paraId="3BD1470F" w14:textId="192B649A" w:rsidR="0060117E" w:rsidRPr="00C935A5" w:rsidRDefault="0060117E" w:rsidP="0060117E">
            <w:pPr>
              <w:spacing w:before="40" w:after="20"/>
              <w:jc w:val="center"/>
              <w:rPr>
                <w:rFonts w:cs="Arial"/>
                <w:sz w:val="18"/>
                <w:szCs w:val="18"/>
              </w:rPr>
            </w:pPr>
            <w:r w:rsidRPr="0060117E">
              <w:rPr>
                <w:rFonts w:cs="Arial"/>
                <w:sz w:val="18"/>
                <w:szCs w:val="18"/>
              </w:rPr>
              <w:t>0.956</w:t>
            </w:r>
          </w:p>
        </w:tc>
      </w:tr>
      <w:tr w:rsidR="0060117E" w:rsidRPr="0060117E" w14:paraId="772D1266" w14:textId="77777777" w:rsidTr="00514052">
        <w:trPr>
          <w:trHeight w:val="240"/>
        </w:trPr>
        <w:tc>
          <w:tcPr>
            <w:tcW w:w="2268" w:type="dxa"/>
            <w:tcBorders>
              <w:top w:val="nil"/>
              <w:left w:val="nil"/>
              <w:bottom w:val="nil"/>
              <w:right w:val="single" w:sz="18" w:space="0" w:color="C00000"/>
            </w:tcBorders>
            <w:vAlign w:val="center"/>
          </w:tcPr>
          <w:p w14:paraId="1E988179" w14:textId="77777777" w:rsidR="0060117E" w:rsidRPr="00C935A5" w:rsidRDefault="0060117E" w:rsidP="0060117E">
            <w:pPr>
              <w:spacing w:before="40" w:after="20"/>
              <w:rPr>
                <w:rFonts w:cs="Arial"/>
                <w:sz w:val="18"/>
                <w:szCs w:val="18"/>
              </w:rPr>
            </w:pPr>
            <w:r w:rsidRPr="00C935A5">
              <w:rPr>
                <w:rFonts w:cs="Arial"/>
                <w:sz w:val="18"/>
                <w:szCs w:val="18"/>
              </w:rPr>
              <w:t>Mansfield S</w:t>
            </w:r>
          </w:p>
        </w:tc>
        <w:tc>
          <w:tcPr>
            <w:tcW w:w="1361" w:type="dxa"/>
            <w:tcBorders>
              <w:top w:val="nil"/>
              <w:left w:val="single" w:sz="18" w:space="0" w:color="C00000"/>
              <w:bottom w:val="nil"/>
              <w:right w:val="nil"/>
            </w:tcBorders>
            <w:vAlign w:val="bottom"/>
          </w:tcPr>
          <w:p w14:paraId="5BABB521" w14:textId="30BF1B59" w:rsidR="0060117E" w:rsidRPr="00C935A5" w:rsidRDefault="0060117E" w:rsidP="0060117E">
            <w:pPr>
              <w:spacing w:before="40" w:after="20"/>
              <w:jc w:val="center"/>
              <w:rPr>
                <w:rFonts w:cs="Arial"/>
                <w:sz w:val="18"/>
                <w:szCs w:val="18"/>
              </w:rPr>
            </w:pPr>
            <w:r w:rsidRPr="0060117E">
              <w:rPr>
                <w:rFonts w:cs="Arial"/>
                <w:sz w:val="18"/>
                <w:szCs w:val="18"/>
              </w:rPr>
              <w:t>0.908</w:t>
            </w:r>
          </w:p>
        </w:tc>
        <w:tc>
          <w:tcPr>
            <w:tcW w:w="1361" w:type="dxa"/>
            <w:tcBorders>
              <w:top w:val="nil"/>
              <w:left w:val="nil"/>
              <w:bottom w:val="nil"/>
              <w:right w:val="nil"/>
            </w:tcBorders>
            <w:vAlign w:val="bottom"/>
          </w:tcPr>
          <w:p w14:paraId="65509957" w14:textId="2E88F009" w:rsidR="0060117E" w:rsidRPr="00C935A5" w:rsidRDefault="0060117E" w:rsidP="0060117E">
            <w:pPr>
              <w:spacing w:before="40" w:after="20"/>
              <w:jc w:val="center"/>
              <w:rPr>
                <w:rFonts w:cs="Arial"/>
                <w:sz w:val="18"/>
                <w:szCs w:val="18"/>
              </w:rPr>
            </w:pPr>
            <w:r w:rsidRPr="0060117E">
              <w:rPr>
                <w:rFonts w:cs="Arial"/>
                <w:sz w:val="18"/>
                <w:szCs w:val="18"/>
              </w:rPr>
              <w:t>1.053</w:t>
            </w:r>
          </w:p>
        </w:tc>
        <w:tc>
          <w:tcPr>
            <w:tcW w:w="1361" w:type="dxa"/>
            <w:tcBorders>
              <w:top w:val="nil"/>
              <w:left w:val="nil"/>
              <w:bottom w:val="nil"/>
              <w:right w:val="nil"/>
            </w:tcBorders>
            <w:vAlign w:val="bottom"/>
          </w:tcPr>
          <w:p w14:paraId="60177D17" w14:textId="566D66C7" w:rsidR="0060117E" w:rsidRPr="00C935A5" w:rsidRDefault="0060117E" w:rsidP="0060117E">
            <w:pPr>
              <w:spacing w:before="40" w:after="20"/>
              <w:jc w:val="center"/>
              <w:rPr>
                <w:rFonts w:cs="Arial"/>
                <w:sz w:val="18"/>
                <w:szCs w:val="18"/>
              </w:rPr>
            </w:pPr>
            <w:r w:rsidRPr="0060117E">
              <w:rPr>
                <w:rFonts w:cs="Arial"/>
                <w:sz w:val="18"/>
                <w:szCs w:val="18"/>
              </w:rPr>
              <w:t>1.742</w:t>
            </w:r>
          </w:p>
        </w:tc>
        <w:tc>
          <w:tcPr>
            <w:tcW w:w="1361" w:type="dxa"/>
            <w:tcBorders>
              <w:top w:val="nil"/>
              <w:left w:val="nil"/>
              <w:bottom w:val="nil"/>
              <w:right w:val="nil"/>
            </w:tcBorders>
            <w:vAlign w:val="bottom"/>
          </w:tcPr>
          <w:p w14:paraId="0026B712" w14:textId="3E0CD482" w:rsidR="0060117E" w:rsidRPr="00C935A5" w:rsidRDefault="0060117E" w:rsidP="0060117E">
            <w:pPr>
              <w:spacing w:before="40" w:after="20"/>
              <w:jc w:val="center"/>
              <w:rPr>
                <w:rFonts w:cs="Arial"/>
                <w:sz w:val="18"/>
                <w:szCs w:val="18"/>
              </w:rPr>
            </w:pPr>
            <w:r w:rsidRPr="0060117E">
              <w:rPr>
                <w:rFonts w:cs="Arial"/>
                <w:sz w:val="18"/>
                <w:szCs w:val="18"/>
              </w:rPr>
              <w:t>1.163</w:t>
            </w:r>
          </w:p>
        </w:tc>
        <w:tc>
          <w:tcPr>
            <w:tcW w:w="1361" w:type="dxa"/>
            <w:tcBorders>
              <w:top w:val="nil"/>
              <w:left w:val="nil"/>
              <w:bottom w:val="nil"/>
              <w:right w:val="nil"/>
            </w:tcBorders>
            <w:vAlign w:val="bottom"/>
          </w:tcPr>
          <w:p w14:paraId="6849ED9A" w14:textId="0D414E81" w:rsidR="0060117E" w:rsidRPr="00C935A5" w:rsidRDefault="0060117E" w:rsidP="0060117E">
            <w:pPr>
              <w:spacing w:before="40" w:after="20"/>
              <w:jc w:val="center"/>
              <w:rPr>
                <w:rFonts w:cs="Arial"/>
                <w:sz w:val="18"/>
                <w:szCs w:val="18"/>
              </w:rPr>
            </w:pPr>
            <w:r w:rsidRPr="0060117E">
              <w:rPr>
                <w:rFonts w:cs="Arial"/>
                <w:sz w:val="18"/>
                <w:szCs w:val="18"/>
              </w:rPr>
              <w:t>0.910</w:t>
            </w:r>
          </w:p>
        </w:tc>
      </w:tr>
      <w:tr w:rsidR="0060117E" w:rsidRPr="0060117E" w14:paraId="25ADD68A" w14:textId="77777777" w:rsidTr="00514052">
        <w:trPr>
          <w:trHeight w:val="240"/>
        </w:trPr>
        <w:tc>
          <w:tcPr>
            <w:tcW w:w="2268" w:type="dxa"/>
            <w:tcBorders>
              <w:top w:val="nil"/>
              <w:left w:val="nil"/>
              <w:bottom w:val="nil"/>
              <w:right w:val="single" w:sz="18" w:space="0" w:color="C00000"/>
            </w:tcBorders>
            <w:vAlign w:val="center"/>
          </w:tcPr>
          <w:p w14:paraId="1727B909" w14:textId="77777777" w:rsidR="0060117E" w:rsidRPr="00C935A5" w:rsidRDefault="0060117E" w:rsidP="0060117E">
            <w:pPr>
              <w:spacing w:before="40" w:after="20"/>
              <w:rPr>
                <w:rFonts w:cs="Arial"/>
                <w:sz w:val="18"/>
                <w:szCs w:val="18"/>
              </w:rPr>
            </w:pPr>
            <w:r w:rsidRPr="00C935A5">
              <w:rPr>
                <w:rFonts w:cs="Arial"/>
                <w:sz w:val="18"/>
                <w:szCs w:val="18"/>
              </w:rPr>
              <w:t>Maribyrnong C</w:t>
            </w:r>
          </w:p>
        </w:tc>
        <w:tc>
          <w:tcPr>
            <w:tcW w:w="1361" w:type="dxa"/>
            <w:tcBorders>
              <w:top w:val="nil"/>
              <w:left w:val="single" w:sz="18" w:space="0" w:color="C00000"/>
              <w:bottom w:val="nil"/>
              <w:right w:val="nil"/>
            </w:tcBorders>
            <w:vAlign w:val="bottom"/>
          </w:tcPr>
          <w:p w14:paraId="69F249FC" w14:textId="1D6D6516" w:rsidR="0060117E" w:rsidRPr="00C935A5" w:rsidRDefault="0060117E" w:rsidP="0060117E">
            <w:pPr>
              <w:spacing w:before="40" w:after="20"/>
              <w:jc w:val="center"/>
              <w:rPr>
                <w:rFonts w:cs="Arial"/>
                <w:sz w:val="18"/>
                <w:szCs w:val="18"/>
              </w:rPr>
            </w:pPr>
            <w:r w:rsidRPr="0060117E">
              <w:rPr>
                <w:rFonts w:cs="Arial"/>
                <w:sz w:val="18"/>
                <w:szCs w:val="18"/>
              </w:rPr>
              <w:t>0.959</w:t>
            </w:r>
          </w:p>
        </w:tc>
        <w:tc>
          <w:tcPr>
            <w:tcW w:w="1361" w:type="dxa"/>
            <w:tcBorders>
              <w:top w:val="nil"/>
              <w:left w:val="nil"/>
              <w:bottom w:val="nil"/>
              <w:right w:val="nil"/>
            </w:tcBorders>
            <w:vAlign w:val="bottom"/>
          </w:tcPr>
          <w:p w14:paraId="0F0D3FD6" w14:textId="08CBB5A4" w:rsidR="0060117E" w:rsidRPr="00C935A5" w:rsidRDefault="0060117E" w:rsidP="0060117E">
            <w:pPr>
              <w:spacing w:before="40" w:after="20"/>
              <w:jc w:val="center"/>
              <w:rPr>
                <w:rFonts w:cs="Arial"/>
                <w:sz w:val="18"/>
                <w:szCs w:val="18"/>
              </w:rPr>
            </w:pPr>
            <w:r w:rsidRPr="0060117E">
              <w:rPr>
                <w:rFonts w:cs="Arial"/>
                <w:sz w:val="18"/>
                <w:szCs w:val="18"/>
              </w:rPr>
              <w:t>0.999</w:t>
            </w:r>
          </w:p>
        </w:tc>
        <w:tc>
          <w:tcPr>
            <w:tcW w:w="1361" w:type="dxa"/>
            <w:tcBorders>
              <w:top w:val="nil"/>
              <w:left w:val="nil"/>
              <w:bottom w:val="nil"/>
              <w:right w:val="nil"/>
            </w:tcBorders>
            <w:vAlign w:val="bottom"/>
          </w:tcPr>
          <w:p w14:paraId="0A56AED1" w14:textId="0A041459" w:rsidR="0060117E" w:rsidRPr="00C935A5" w:rsidRDefault="0060117E" w:rsidP="0060117E">
            <w:pPr>
              <w:spacing w:before="40" w:after="20"/>
              <w:jc w:val="center"/>
              <w:rPr>
                <w:rFonts w:cs="Arial"/>
                <w:sz w:val="18"/>
                <w:szCs w:val="18"/>
              </w:rPr>
            </w:pPr>
            <w:r w:rsidRPr="0060117E">
              <w:rPr>
                <w:rFonts w:cs="Arial"/>
                <w:sz w:val="18"/>
                <w:szCs w:val="18"/>
              </w:rPr>
              <w:t>0.963</w:t>
            </w:r>
          </w:p>
        </w:tc>
        <w:tc>
          <w:tcPr>
            <w:tcW w:w="1361" w:type="dxa"/>
            <w:tcBorders>
              <w:top w:val="nil"/>
              <w:left w:val="nil"/>
              <w:bottom w:val="nil"/>
              <w:right w:val="nil"/>
            </w:tcBorders>
            <w:vAlign w:val="bottom"/>
          </w:tcPr>
          <w:p w14:paraId="3A7D32A3" w14:textId="598D3D8C" w:rsidR="0060117E" w:rsidRPr="00C935A5" w:rsidRDefault="0060117E" w:rsidP="0060117E">
            <w:pPr>
              <w:spacing w:before="40" w:after="20"/>
              <w:jc w:val="center"/>
              <w:rPr>
                <w:rFonts w:cs="Arial"/>
                <w:sz w:val="18"/>
                <w:szCs w:val="18"/>
              </w:rPr>
            </w:pPr>
            <w:r w:rsidRPr="0060117E">
              <w:rPr>
                <w:rFonts w:cs="Arial"/>
                <w:sz w:val="18"/>
                <w:szCs w:val="18"/>
              </w:rPr>
              <w:t>1.286</w:t>
            </w:r>
          </w:p>
        </w:tc>
        <w:tc>
          <w:tcPr>
            <w:tcW w:w="1361" w:type="dxa"/>
            <w:tcBorders>
              <w:top w:val="nil"/>
              <w:left w:val="nil"/>
              <w:bottom w:val="nil"/>
              <w:right w:val="nil"/>
            </w:tcBorders>
            <w:vAlign w:val="bottom"/>
          </w:tcPr>
          <w:p w14:paraId="700C5F38" w14:textId="1A7F0BF0" w:rsidR="0060117E" w:rsidRPr="00C935A5" w:rsidRDefault="0060117E" w:rsidP="0060117E">
            <w:pPr>
              <w:spacing w:before="40" w:after="20"/>
              <w:jc w:val="center"/>
              <w:rPr>
                <w:rFonts w:cs="Arial"/>
                <w:sz w:val="18"/>
                <w:szCs w:val="18"/>
              </w:rPr>
            </w:pPr>
            <w:r w:rsidRPr="0060117E">
              <w:rPr>
                <w:rFonts w:cs="Arial"/>
                <w:sz w:val="18"/>
                <w:szCs w:val="18"/>
              </w:rPr>
              <w:t>1.164</w:t>
            </w:r>
          </w:p>
        </w:tc>
      </w:tr>
      <w:tr w:rsidR="0060117E" w:rsidRPr="0060117E" w14:paraId="3EC20A59" w14:textId="77777777" w:rsidTr="00514052">
        <w:trPr>
          <w:trHeight w:val="240"/>
        </w:trPr>
        <w:tc>
          <w:tcPr>
            <w:tcW w:w="2268" w:type="dxa"/>
            <w:tcBorders>
              <w:top w:val="nil"/>
              <w:left w:val="nil"/>
              <w:bottom w:val="nil"/>
              <w:right w:val="single" w:sz="18" w:space="0" w:color="C00000"/>
            </w:tcBorders>
            <w:vAlign w:val="center"/>
          </w:tcPr>
          <w:p w14:paraId="190C34E4" w14:textId="77777777" w:rsidR="0060117E" w:rsidRPr="00C935A5" w:rsidRDefault="0060117E" w:rsidP="0060117E">
            <w:pPr>
              <w:spacing w:before="40" w:after="20"/>
              <w:rPr>
                <w:rFonts w:cs="Arial"/>
                <w:sz w:val="18"/>
                <w:szCs w:val="18"/>
              </w:rPr>
            </w:pPr>
            <w:r w:rsidRPr="00C935A5">
              <w:rPr>
                <w:rFonts w:cs="Arial"/>
                <w:sz w:val="18"/>
                <w:szCs w:val="18"/>
              </w:rPr>
              <w:t>Maroondah C</w:t>
            </w:r>
          </w:p>
        </w:tc>
        <w:tc>
          <w:tcPr>
            <w:tcW w:w="1361" w:type="dxa"/>
            <w:tcBorders>
              <w:top w:val="nil"/>
              <w:left w:val="single" w:sz="18" w:space="0" w:color="C00000"/>
              <w:bottom w:val="nil"/>
              <w:right w:val="nil"/>
            </w:tcBorders>
            <w:vAlign w:val="bottom"/>
          </w:tcPr>
          <w:p w14:paraId="0455D09E" w14:textId="16F9B521" w:rsidR="0060117E" w:rsidRPr="00C935A5" w:rsidRDefault="0060117E" w:rsidP="0060117E">
            <w:pPr>
              <w:spacing w:before="40" w:after="20"/>
              <w:jc w:val="center"/>
              <w:rPr>
                <w:rFonts w:cs="Arial"/>
                <w:sz w:val="18"/>
                <w:szCs w:val="18"/>
              </w:rPr>
            </w:pPr>
            <w:r w:rsidRPr="0060117E">
              <w:rPr>
                <w:rFonts w:cs="Arial"/>
                <w:sz w:val="18"/>
                <w:szCs w:val="18"/>
              </w:rPr>
              <w:t>1.001</w:t>
            </w:r>
          </w:p>
        </w:tc>
        <w:tc>
          <w:tcPr>
            <w:tcW w:w="1361" w:type="dxa"/>
            <w:tcBorders>
              <w:top w:val="nil"/>
              <w:left w:val="nil"/>
              <w:bottom w:val="nil"/>
              <w:right w:val="nil"/>
            </w:tcBorders>
            <w:vAlign w:val="bottom"/>
          </w:tcPr>
          <w:p w14:paraId="6B31034E" w14:textId="04A67CA6" w:rsidR="0060117E" w:rsidRPr="00C935A5" w:rsidRDefault="0060117E" w:rsidP="0060117E">
            <w:pPr>
              <w:spacing w:before="40" w:after="20"/>
              <w:jc w:val="center"/>
              <w:rPr>
                <w:rFonts w:cs="Arial"/>
                <w:sz w:val="18"/>
                <w:szCs w:val="18"/>
              </w:rPr>
            </w:pPr>
            <w:r w:rsidRPr="0060117E">
              <w:rPr>
                <w:rFonts w:cs="Arial"/>
                <w:sz w:val="18"/>
                <w:szCs w:val="18"/>
              </w:rPr>
              <w:t>1.093</w:t>
            </w:r>
          </w:p>
        </w:tc>
        <w:tc>
          <w:tcPr>
            <w:tcW w:w="1361" w:type="dxa"/>
            <w:tcBorders>
              <w:top w:val="nil"/>
              <w:left w:val="nil"/>
              <w:bottom w:val="nil"/>
              <w:right w:val="nil"/>
            </w:tcBorders>
            <w:vAlign w:val="bottom"/>
          </w:tcPr>
          <w:p w14:paraId="5258B33B" w14:textId="02088EA0" w:rsidR="0060117E" w:rsidRPr="00C935A5" w:rsidRDefault="0060117E" w:rsidP="0060117E">
            <w:pPr>
              <w:spacing w:before="40" w:after="20"/>
              <w:jc w:val="center"/>
              <w:rPr>
                <w:rFonts w:cs="Arial"/>
                <w:sz w:val="18"/>
                <w:szCs w:val="18"/>
              </w:rPr>
            </w:pPr>
            <w:r w:rsidRPr="0060117E">
              <w:rPr>
                <w:rFonts w:cs="Arial"/>
                <w:sz w:val="18"/>
                <w:szCs w:val="18"/>
              </w:rPr>
              <w:t>0.912</w:t>
            </w:r>
          </w:p>
        </w:tc>
        <w:tc>
          <w:tcPr>
            <w:tcW w:w="1361" w:type="dxa"/>
            <w:tcBorders>
              <w:top w:val="nil"/>
              <w:left w:val="nil"/>
              <w:bottom w:val="nil"/>
              <w:right w:val="nil"/>
            </w:tcBorders>
            <w:vAlign w:val="bottom"/>
          </w:tcPr>
          <w:p w14:paraId="2FE0CDDA" w14:textId="1D544AF2" w:rsidR="0060117E" w:rsidRPr="00C935A5" w:rsidRDefault="0060117E" w:rsidP="0060117E">
            <w:pPr>
              <w:spacing w:before="40" w:after="20"/>
              <w:jc w:val="center"/>
              <w:rPr>
                <w:rFonts w:cs="Arial"/>
                <w:sz w:val="18"/>
                <w:szCs w:val="18"/>
              </w:rPr>
            </w:pPr>
            <w:r w:rsidRPr="0060117E">
              <w:rPr>
                <w:rFonts w:cs="Arial"/>
                <w:sz w:val="18"/>
                <w:szCs w:val="18"/>
              </w:rPr>
              <w:t>0.877</w:t>
            </w:r>
          </w:p>
        </w:tc>
        <w:tc>
          <w:tcPr>
            <w:tcW w:w="1361" w:type="dxa"/>
            <w:tcBorders>
              <w:top w:val="nil"/>
              <w:left w:val="nil"/>
              <w:bottom w:val="nil"/>
              <w:right w:val="nil"/>
            </w:tcBorders>
            <w:vAlign w:val="bottom"/>
          </w:tcPr>
          <w:p w14:paraId="5E4601DB" w14:textId="45CBEFF2" w:rsidR="0060117E" w:rsidRPr="00C935A5" w:rsidRDefault="0060117E" w:rsidP="0060117E">
            <w:pPr>
              <w:spacing w:before="40" w:after="20"/>
              <w:jc w:val="center"/>
              <w:rPr>
                <w:rFonts w:cs="Arial"/>
                <w:sz w:val="18"/>
                <w:szCs w:val="18"/>
              </w:rPr>
            </w:pPr>
            <w:r w:rsidRPr="0060117E">
              <w:rPr>
                <w:rFonts w:cs="Arial"/>
                <w:sz w:val="18"/>
                <w:szCs w:val="18"/>
              </w:rPr>
              <w:t>0.992</w:t>
            </w:r>
          </w:p>
        </w:tc>
      </w:tr>
      <w:tr w:rsidR="0060117E" w:rsidRPr="0060117E" w14:paraId="0909E7DA" w14:textId="77777777" w:rsidTr="00514052">
        <w:trPr>
          <w:trHeight w:val="240"/>
        </w:trPr>
        <w:tc>
          <w:tcPr>
            <w:tcW w:w="2268" w:type="dxa"/>
            <w:tcBorders>
              <w:top w:val="nil"/>
              <w:left w:val="nil"/>
              <w:bottom w:val="nil"/>
              <w:right w:val="single" w:sz="18" w:space="0" w:color="C00000"/>
            </w:tcBorders>
            <w:vAlign w:val="center"/>
          </w:tcPr>
          <w:p w14:paraId="3513BF5D" w14:textId="77777777" w:rsidR="0060117E" w:rsidRPr="00C935A5" w:rsidRDefault="0060117E" w:rsidP="0060117E">
            <w:pPr>
              <w:spacing w:before="40" w:after="20"/>
              <w:rPr>
                <w:rFonts w:cs="Arial"/>
                <w:sz w:val="18"/>
                <w:szCs w:val="18"/>
              </w:rPr>
            </w:pPr>
            <w:r w:rsidRPr="00C935A5">
              <w:rPr>
                <w:rFonts w:cs="Arial"/>
                <w:sz w:val="18"/>
                <w:szCs w:val="18"/>
              </w:rPr>
              <w:t>Melbourne C</w:t>
            </w:r>
          </w:p>
        </w:tc>
        <w:tc>
          <w:tcPr>
            <w:tcW w:w="1361" w:type="dxa"/>
            <w:tcBorders>
              <w:top w:val="nil"/>
              <w:left w:val="single" w:sz="18" w:space="0" w:color="C00000"/>
              <w:bottom w:val="nil"/>
              <w:right w:val="nil"/>
            </w:tcBorders>
            <w:vAlign w:val="bottom"/>
          </w:tcPr>
          <w:p w14:paraId="51A1341E" w14:textId="3BC0F314" w:rsidR="0060117E" w:rsidRPr="00C935A5" w:rsidRDefault="0060117E" w:rsidP="0060117E">
            <w:pPr>
              <w:spacing w:before="40" w:after="20"/>
              <w:jc w:val="center"/>
              <w:rPr>
                <w:rFonts w:cs="Arial"/>
                <w:sz w:val="18"/>
                <w:szCs w:val="18"/>
              </w:rPr>
            </w:pPr>
            <w:r w:rsidRPr="0060117E">
              <w:rPr>
                <w:rFonts w:cs="Arial"/>
                <w:sz w:val="18"/>
                <w:szCs w:val="18"/>
              </w:rPr>
              <w:t>1.284</w:t>
            </w:r>
          </w:p>
        </w:tc>
        <w:tc>
          <w:tcPr>
            <w:tcW w:w="1361" w:type="dxa"/>
            <w:tcBorders>
              <w:top w:val="nil"/>
              <w:left w:val="nil"/>
              <w:bottom w:val="nil"/>
              <w:right w:val="nil"/>
            </w:tcBorders>
            <w:vAlign w:val="bottom"/>
          </w:tcPr>
          <w:p w14:paraId="30593ADE" w14:textId="743A09C6" w:rsidR="0060117E" w:rsidRPr="00C935A5" w:rsidRDefault="0060117E" w:rsidP="0060117E">
            <w:pPr>
              <w:spacing w:before="40" w:after="20"/>
              <w:jc w:val="center"/>
              <w:rPr>
                <w:rFonts w:cs="Arial"/>
                <w:sz w:val="18"/>
                <w:szCs w:val="18"/>
              </w:rPr>
            </w:pPr>
            <w:r w:rsidRPr="0060117E">
              <w:rPr>
                <w:rFonts w:cs="Arial"/>
                <w:sz w:val="18"/>
                <w:szCs w:val="18"/>
              </w:rPr>
              <w:t>1.020</w:t>
            </w:r>
          </w:p>
        </w:tc>
        <w:tc>
          <w:tcPr>
            <w:tcW w:w="1361" w:type="dxa"/>
            <w:tcBorders>
              <w:top w:val="nil"/>
              <w:left w:val="nil"/>
              <w:bottom w:val="nil"/>
              <w:right w:val="nil"/>
            </w:tcBorders>
            <w:vAlign w:val="bottom"/>
          </w:tcPr>
          <w:p w14:paraId="6A341390" w14:textId="7195E404" w:rsidR="0060117E" w:rsidRPr="00C935A5" w:rsidRDefault="0060117E" w:rsidP="0060117E">
            <w:pPr>
              <w:spacing w:before="40" w:after="20"/>
              <w:jc w:val="center"/>
              <w:rPr>
                <w:rFonts w:cs="Arial"/>
                <w:sz w:val="18"/>
                <w:szCs w:val="18"/>
              </w:rPr>
            </w:pPr>
            <w:r w:rsidRPr="0060117E">
              <w:rPr>
                <w:rFonts w:cs="Arial"/>
                <w:sz w:val="18"/>
                <w:szCs w:val="18"/>
              </w:rPr>
              <w:t>1.794</w:t>
            </w:r>
          </w:p>
        </w:tc>
        <w:tc>
          <w:tcPr>
            <w:tcW w:w="1361" w:type="dxa"/>
            <w:tcBorders>
              <w:top w:val="nil"/>
              <w:left w:val="nil"/>
              <w:bottom w:val="nil"/>
              <w:right w:val="nil"/>
            </w:tcBorders>
            <w:vAlign w:val="bottom"/>
          </w:tcPr>
          <w:p w14:paraId="6ADF6F00" w14:textId="1E596DA8" w:rsidR="0060117E" w:rsidRPr="00C935A5" w:rsidRDefault="0060117E" w:rsidP="0060117E">
            <w:pPr>
              <w:spacing w:before="40" w:after="20"/>
              <w:jc w:val="center"/>
              <w:rPr>
                <w:rFonts w:cs="Arial"/>
                <w:sz w:val="18"/>
                <w:szCs w:val="18"/>
              </w:rPr>
            </w:pPr>
            <w:r w:rsidRPr="0060117E">
              <w:rPr>
                <w:rFonts w:cs="Arial"/>
                <w:sz w:val="18"/>
                <w:szCs w:val="18"/>
              </w:rPr>
              <w:t>1.466</w:t>
            </w:r>
          </w:p>
        </w:tc>
        <w:tc>
          <w:tcPr>
            <w:tcW w:w="1361" w:type="dxa"/>
            <w:tcBorders>
              <w:top w:val="nil"/>
              <w:left w:val="nil"/>
              <w:bottom w:val="nil"/>
              <w:right w:val="nil"/>
            </w:tcBorders>
            <w:vAlign w:val="bottom"/>
          </w:tcPr>
          <w:p w14:paraId="18B23E3A" w14:textId="67D097C7" w:rsidR="0060117E" w:rsidRPr="00C935A5" w:rsidRDefault="0060117E" w:rsidP="0060117E">
            <w:pPr>
              <w:spacing w:before="40" w:after="20"/>
              <w:jc w:val="center"/>
              <w:rPr>
                <w:rFonts w:cs="Arial"/>
                <w:sz w:val="18"/>
                <w:szCs w:val="18"/>
              </w:rPr>
            </w:pPr>
            <w:r w:rsidRPr="0060117E">
              <w:rPr>
                <w:rFonts w:cs="Arial"/>
                <w:sz w:val="18"/>
                <w:szCs w:val="18"/>
              </w:rPr>
              <w:t>1.508</w:t>
            </w:r>
          </w:p>
        </w:tc>
      </w:tr>
      <w:tr w:rsidR="0060117E" w:rsidRPr="0060117E" w14:paraId="4AED4DA8" w14:textId="77777777" w:rsidTr="00514052">
        <w:trPr>
          <w:trHeight w:val="240"/>
        </w:trPr>
        <w:tc>
          <w:tcPr>
            <w:tcW w:w="2268" w:type="dxa"/>
            <w:tcBorders>
              <w:top w:val="nil"/>
              <w:left w:val="nil"/>
              <w:bottom w:val="nil"/>
              <w:right w:val="single" w:sz="18" w:space="0" w:color="C00000"/>
            </w:tcBorders>
            <w:vAlign w:val="center"/>
          </w:tcPr>
          <w:p w14:paraId="5C105330" w14:textId="77777777" w:rsidR="0060117E" w:rsidRPr="00C935A5" w:rsidRDefault="0060117E" w:rsidP="0060117E">
            <w:pPr>
              <w:spacing w:before="40" w:after="20"/>
              <w:rPr>
                <w:rFonts w:cs="Arial"/>
                <w:sz w:val="18"/>
                <w:szCs w:val="18"/>
              </w:rPr>
            </w:pPr>
            <w:r w:rsidRPr="00C935A5">
              <w:rPr>
                <w:rFonts w:cs="Arial"/>
                <w:sz w:val="18"/>
                <w:szCs w:val="18"/>
              </w:rPr>
              <w:t>Melton C</w:t>
            </w:r>
          </w:p>
        </w:tc>
        <w:tc>
          <w:tcPr>
            <w:tcW w:w="1361" w:type="dxa"/>
            <w:tcBorders>
              <w:top w:val="nil"/>
              <w:left w:val="single" w:sz="18" w:space="0" w:color="C00000"/>
              <w:bottom w:val="nil"/>
              <w:right w:val="nil"/>
            </w:tcBorders>
            <w:vAlign w:val="bottom"/>
          </w:tcPr>
          <w:p w14:paraId="79542CBB" w14:textId="485B8DA7" w:rsidR="0060117E" w:rsidRPr="00C935A5" w:rsidRDefault="0060117E" w:rsidP="0060117E">
            <w:pPr>
              <w:spacing w:before="40" w:after="20"/>
              <w:jc w:val="center"/>
              <w:rPr>
                <w:rFonts w:cs="Arial"/>
                <w:sz w:val="18"/>
                <w:szCs w:val="18"/>
              </w:rPr>
            </w:pPr>
            <w:r w:rsidRPr="0060117E">
              <w:rPr>
                <w:rFonts w:cs="Arial"/>
                <w:sz w:val="18"/>
                <w:szCs w:val="18"/>
              </w:rPr>
              <w:t>1.018</w:t>
            </w:r>
          </w:p>
        </w:tc>
        <w:tc>
          <w:tcPr>
            <w:tcW w:w="1361" w:type="dxa"/>
            <w:tcBorders>
              <w:top w:val="nil"/>
              <w:left w:val="nil"/>
              <w:bottom w:val="nil"/>
              <w:right w:val="nil"/>
            </w:tcBorders>
            <w:vAlign w:val="bottom"/>
          </w:tcPr>
          <w:p w14:paraId="2D44E909" w14:textId="7B5609C5" w:rsidR="0060117E" w:rsidRPr="00C935A5" w:rsidRDefault="0060117E" w:rsidP="0060117E">
            <w:pPr>
              <w:spacing w:before="40" w:after="20"/>
              <w:jc w:val="center"/>
              <w:rPr>
                <w:rFonts w:cs="Arial"/>
                <w:sz w:val="18"/>
                <w:szCs w:val="18"/>
              </w:rPr>
            </w:pPr>
            <w:r w:rsidRPr="0060117E">
              <w:rPr>
                <w:rFonts w:cs="Arial"/>
                <w:sz w:val="18"/>
                <w:szCs w:val="18"/>
              </w:rPr>
              <w:t>0.923</w:t>
            </w:r>
          </w:p>
        </w:tc>
        <w:tc>
          <w:tcPr>
            <w:tcW w:w="1361" w:type="dxa"/>
            <w:tcBorders>
              <w:top w:val="nil"/>
              <w:left w:val="nil"/>
              <w:bottom w:val="nil"/>
              <w:right w:val="nil"/>
            </w:tcBorders>
            <w:vAlign w:val="bottom"/>
          </w:tcPr>
          <w:p w14:paraId="47ACD5B6" w14:textId="2EC1BD0F" w:rsidR="0060117E" w:rsidRPr="00C935A5" w:rsidRDefault="0060117E" w:rsidP="0060117E">
            <w:pPr>
              <w:spacing w:before="40" w:after="20"/>
              <w:jc w:val="center"/>
              <w:rPr>
                <w:rFonts w:cs="Arial"/>
                <w:sz w:val="18"/>
                <w:szCs w:val="18"/>
              </w:rPr>
            </w:pPr>
            <w:r w:rsidRPr="0060117E">
              <w:rPr>
                <w:rFonts w:cs="Arial"/>
                <w:sz w:val="18"/>
                <w:szCs w:val="18"/>
              </w:rPr>
              <w:t>0.903</w:t>
            </w:r>
          </w:p>
        </w:tc>
        <w:tc>
          <w:tcPr>
            <w:tcW w:w="1361" w:type="dxa"/>
            <w:tcBorders>
              <w:top w:val="nil"/>
              <w:left w:val="nil"/>
              <w:bottom w:val="nil"/>
              <w:right w:val="nil"/>
            </w:tcBorders>
            <w:vAlign w:val="bottom"/>
          </w:tcPr>
          <w:p w14:paraId="4C8F7FFB" w14:textId="597EB0E7" w:rsidR="0060117E" w:rsidRPr="00C935A5" w:rsidRDefault="0060117E" w:rsidP="0060117E">
            <w:pPr>
              <w:spacing w:before="40" w:after="20"/>
              <w:jc w:val="center"/>
              <w:rPr>
                <w:rFonts w:cs="Arial"/>
                <w:sz w:val="18"/>
                <w:szCs w:val="18"/>
              </w:rPr>
            </w:pPr>
            <w:r w:rsidRPr="0060117E">
              <w:rPr>
                <w:rFonts w:cs="Arial"/>
                <w:sz w:val="18"/>
                <w:szCs w:val="18"/>
              </w:rPr>
              <w:t>1.361</w:t>
            </w:r>
          </w:p>
        </w:tc>
        <w:tc>
          <w:tcPr>
            <w:tcW w:w="1361" w:type="dxa"/>
            <w:tcBorders>
              <w:top w:val="nil"/>
              <w:left w:val="nil"/>
              <w:bottom w:val="nil"/>
              <w:right w:val="nil"/>
            </w:tcBorders>
            <w:vAlign w:val="bottom"/>
          </w:tcPr>
          <w:p w14:paraId="382DAA5C" w14:textId="6C55808E" w:rsidR="0060117E" w:rsidRPr="00C935A5" w:rsidRDefault="0060117E" w:rsidP="0060117E">
            <w:pPr>
              <w:spacing w:before="40" w:after="20"/>
              <w:jc w:val="center"/>
              <w:rPr>
                <w:rFonts w:cs="Arial"/>
                <w:sz w:val="18"/>
                <w:szCs w:val="18"/>
              </w:rPr>
            </w:pPr>
            <w:r w:rsidRPr="0060117E">
              <w:rPr>
                <w:rFonts w:cs="Arial"/>
                <w:sz w:val="18"/>
                <w:szCs w:val="18"/>
              </w:rPr>
              <w:t>0.878</w:t>
            </w:r>
          </w:p>
        </w:tc>
      </w:tr>
      <w:tr w:rsidR="0060117E" w:rsidRPr="0060117E" w14:paraId="0E02F816" w14:textId="77777777" w:rsidTr="00514052">
        <w:trPr>
          <w:trHeight w:val="240"/>
        </w:trPr>
        <w:tc>
          <w:tcPr>
            <w:tcW w:w="2268" w:type="dxa"/>
            <w:tcBorders>
              <w:top w:val="nil"/>
              <w:left w:val="nil"/>
              <w:bottom w:val="nil"/>
              <w:right w:val="single" w:sz="18" w:space="0" w:color="C00000"/>
            </w:tcBorders>
            <w:vAlign w:val="center"/>
          </w:tcPr>
          <w:p w14:paraId="2992D37F" w14:textId="77777777" w:rsidR="0060117E" w:rsidRPr="00C935A5" w:rsidRDefault="0060117E" w:rsidP="0060117E">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361" w:type="dxa"/>
            <w:tcBorders>
              <w:top w:val="nil"/>
              <w:left w:val="single" w:sz="18" w:space="0" w:color="C00000"/>
              <w:bottom w:val="nil"/>
              <w:right w:val="nil"/>
            </w:tcBorders>
            <w:vAlign w:val="bottom"/>
          </w:tcPr>
          <w:p w14:paraId="00C87FD7" w14:textId="2731C458" w:rsidR="0060117E" w:rsidRPr="00C935A5" w:rsidRDefault="0060117E" w:rsidP="0060117E">
            <w:pPr>
              <w:spacing w:before="40" w:after="20"/>
              <w:jc w:val="center"/>
              <w:rPr>
                <w:rFonts w:cs="Arial"/>
                <w:sz w:val="18"/>
                <w:szCs w:val="18"/>
              </w:rPr>
            </w:pPr>
            <w:r w:rsidRPr="0060117E">
              <w:rPr>
                <w:rFonts w:cs="Arial"/>
                <w:sz w:val="18"/>
                <w:szCs w:val="18"/>
              </w:rPr>
              <w:t>0.884</w:t>
            </w:r>
          </w:p>
        </w:tc>
        <w:tc>
          <w:tcPr>
            <w:tcW w:w="1361" w:type="dxa"/>
            <w:tcBorders>
              <w:top w:val="nil"/>
              <w:left w:val="nil"/>
              <w:bottom w:val="nil"/>
              <w:right w:val="nil"/>
            </w:tcBorders>
            <w:vAlign w:val="bottom"/>
          </w:tcPr>
          <w:p w14:paraId="26DD0046" w14:textId="3B462814" w:rsidR="0060117E" w:rsidRPr="00C935A5" w:rsidRDefault="0060117E" w:rsidP="0060117E">
            <w:pPr>
              <w:spacing w:before="40" w:after="20"/>
              <w:jc w:val="center"/>
              <w:rPr>
                <w:rFonts w:cs="Arial"/>
                <w:sz w:val="18"/>
                <w:szCs w:val="18"/>
              </w:rPr>
            </w:pPr>
            <w:r w:rsidRPr="0060117E">
              <w:rPr>
                <w:rFonts w:cs="Arial"/>
                <w:sz w:val="18"/>
                <w:szCs w:val="18"/>
              </w:rPr>
              <w:t>1.050</w:t>
            </w:r>
          </w:p>
        </w:tc>
        <w:tc>
          <w:tcPr>
            <w:tcW w:w="1361" w:type="dxa"/>
            <w:tcBorders>
              <w:top w:val="nil"/>
              <w:left w:val="nil"/>
              <w:bottom w:val="nil"/>
              <w:right w:val="nil"/>
            </w:tcBorders>
            <w:vAlign w:val="bottom"/>
          </w:tcPr>
          <w:p w14:paraId="07603482" w14:textId="0D7C6561" w:rsidR="0060117E" w:rsidRPr="00C935A5" w:rsidRDefault="0060117E" w:rsidP="0060117E">
            <w:pPr>
              <w:spacing w:before="40" w:after="20"/>
              <w:jc w:val="center"/>
              <w:rPr>
                <w:rFonts w:cs="Arial"/>
                <w:sz w:val="18"/>
                <w:szCs w:val="18"/>
              </w:rPr>
            </w:pPr>
            <w:r w:rsidRPr="0060117E">
              <w:rPr>
                <w:rFonts w:cs="Arial"/>
                <w:sz w:val="18"/>
                <w:szCs w:val="18"/>
              </w:rPr>
              <w:t>0.946</w:t>
            </w:r>
          </w:p>
        </w:tc>
        <w:tc>
          <w:tcPr>
            <w:tcW w:w="1361" w:type="dxa"/>
            <w:tcBorders>
              <w:top w:val="nil"/>
              <w:left w:val="nil"/>
              <w:bottom w:val="nil"/>
              <w:right w:val="nil"/>
            </w:tcBorders>
            <w:vAlign w:val="bottom"/>
          </w:tcPr>
          <w:p w14:paraId="10CB0B40" w14:textId="7849F31B" w:rsidR="0060117E" w:rsidRPr="00C935A5" w:rsidRDefault="0060117E" w:rsidP="0060117E">
            <w:pPr>
              <w:spacing w:before="40" w:after="20"/>
              <w:jc w:val="center"/>
              <w:rPr>
                <w:rFonts w:cs="Arial"/>
                <w:sz w:val="18"/>
                <w:szCs w:val="18"/>
              </w:rPr>
            </w:pPr>
            <w:r w:rsidRPr="0060117E">
              <w:rPr>
                <w:rFonts w:cs="Arial"/>
                <w:sz w:val="18"/>
                <w:szCs w:val="18"/>
              </w:rPr>
              <w:t>0.902</w:t>
            </w:r>
          </w:p>
        </w:tc>
        <w:tc>
          <w:tcPr>
            <w:tcW w:w="1361" w:type="dxa"/>
            <w:tcBorders>
              <w:top w:val="nil"/>
              <w:left w:val="nil"/>
              <w:bottom w:val="nil"/>
              <w:right w:val="nil"/>
            </w:tcBorders>
            <w:vAlign w:val="bottom"/>
          </w:tcPr>
          <w:p w14:paraId="587B51EE" w14:textId="48004DD7" w:rsidR="0060117E" w:rsidRPr="00C935A5" w:rsidRDefault="0060117E" w:rsidP="0060117E">
            <w:pPr>
              <w:spacing w:before="40" w:after="20"/>
              <w:jc w:val="center"/>
              <w:rPr>
                <w:rFonts w:cs="Arial"/>
                <w:sz w:val="18"/>
                <w:szCs w:val="18"/>
              </w:rPr>
            </w:pPr>
            <w:r w:rsidRPr="0060117E">
              <w:rPr>
                <w:rFonts w:cs="Arial"/>
                <w:sz w:val="18"/>
                <w:szCs w:val="18"/>
              </w:rPr>
              <w:t>0.946</w:t>
            </w:r>
          </w:p>
        </w:tc>
      </w:tr>
      <w:tr w:rsidR="0060117E" w:rsidRPr="0060117E" w14:paraId="41DF6220" w14:textId="77777777" w:rsidTr="00514052">
        <w:trPr>
          <w:trHeight w:val="240"/>
        </w:trPr>
        <w:tc>
          <w:tcPr>
            <w:tcW w:w="2268" w:type="dxa"/>
            <w:tcBorders>
              <w:top w:val="nil"/>
              <w:left w:val="nil"/>
              <w:bottom w:val="nil"/>
              <w:right w:val="single" w:sz="18" w:space="0" w:color="C00000"/>
            </w:tcBorders>
            <w:vAlign w:val="center"/>
          </w:tcPr>
          <w:p w14:paraId="0CC915C1" w14:textId="77777777" w:rsidR="0060117E" w:rsidRPr="00C935A5" w:rsidRDefault="0060117E" w:rsidP="0060117E">
            <w:pPr>
              <w:spacing w:before="40" w:after="20"/>
              <w:rPr>
                <w:rFonts w:cs="Arial"/>
                <w:sz w:val="18"/>
                <w:szCs w:val="18"/>
              </w:rPr>
            </w:pPr>
            <w:r w:rsidRPr="00C935A5">
              <w:rPr>
                <w:rFonts w:cs="Arial"/>
                <w:sz w:val="18"/>
                <w:szCs w:val="18"/>
              </w:rPr>
              <w:t>Mildura RC</w:t>
            </w:r>
          </w:p>
        </w:tc>
        <w:tc>
          <w:tcPr>
            <w:tcW w:w="1361" w:type="dxa"/>
            <w:tcBorders>
              <w:top w:val="nil"/>
              <w:left w:val="single" w:sz="18" w:space="0" w:color="C00000"/>
              <w:bottom w:val="nil"/>
              <w:right w:val="nil"/>
            </w:tcBorders>
            <w:vAlign w:val="bottom"/>
          </w:tcPr>
          <w:p w14:paraId="195439EC" w14:textId="4EB714D6" w:rsidR="0060117E" w:rsidRPr="00C935A5" w:rsidRDefault="0060117E" w:rsidP="0060117E">
            <w:pPr>
              <w:spacing w:before="40" w:after="20"/>
              <w:jc w:val="center"/>
              <w:rPr>
                <w:rFonts w:cs="Arial"/>
                <w:sz w:val="18"/>
                <w:szCs w:val="18"/>
              </w:rPr>
            </w:pPr>
            <w:r w:rsidRPr="0060117E">
              <w:rPr>
                <w:rFonts w:cs="Arial"/>
                <w:sz w:val="18"/>
                <w:szCs w:val="18"/>
              </w:rPr>
              <w:t>0.860</w:t>
            </w:r>
          </w:p>
        </w:tc>
        <w:tc>
          <w:tcPr>
            <w:tcW w:w="1361" w:type="dxa"/>
            <w:tcBorders>
              <w:top w:val="nil"/>
              <w:left w:val="nil"/>
              <w:bottom w:val="nil"/>
              <w:right w:val="nil"/>
            </w:tcBorders>
            <w:vAlign w:val="bottom"/>
          </w:tcPr>
          <w:p w14:paraId="4F3EDE09" w14:textId="60A72683" w:rsidR="0060117E" w:rsidRPr="00C935A5" w:rsidRDefault="0060117E" w:rsidP="0060117E">
            <w:pPr>
              <w:spacing w:before="40" w:after="20"/>
              <w:jc w:val="center"/>
              <w:rPr>
                <w:rFonts w:cs="Arial"/>
                <w:sz w:val="18"/>
                <w:szCs w:val="18"/>
              </w:rPr>
            </w:pPr>
            <w:r w:rsidRPr="0060117E">
              <w:rPr>
                <w:rFonts w:cs="Arial"/>
                <w:sz w:val="18"/>
                <w:szCs w:val="18"/>
              </w:rPr>
              <w:t>0.786</w:t>
            </w:r>
          </w:p>
        </w:tc>
        <w:tc>
          <w:tcPr>
            <w:tcW w:w="1361" w:type="dxa"/>
            <w:tcBorders>
              <w:top w:val="nil"/>
              <w:left w:val="nil"/>
              <w:bottom w:val="nil"/>
              <w:right w:val="nil"/>
            </w:tcBorders>
            <w:vAlign w:val="bottom"/>
          </w:tcPr>
          <w:p w14:paraId="39D8EE2A" w14:textId="077D6874" w:rsidR="0060117E" w:rsidRPr="00C935A5" w:rsidRDefault="0060117E" w:rsidP="0060117E">
            <w:pPr>
              <w:spacing w:before="40" w:after="20"/>
              <w:jc w:val="center"/>
              <w:rPr>
                <w:rFonts w:cs="Arial"/>
                <w:sz w:val="18"/>
                <w:szCs w:val="18"/>
              </w:rPr>
            </w:pPr>
            <w:r w:rsidRPr="0060117E">
              <w:rPr>
                <w:rFonts w:cs="Arial"/>
                <w:sz w:val="18"/>
                <w:szCs w:val="18"/>
              </w:rPr>
              <w:t>1.064</w:t>
            </w:r>
          </w:p>
        </w:tc>
        <w:tc>
          <w:tcPr>
            <w:tcW w:w="1361" w:type="dxa"/>
            <w:tcBorders>
              <w:top w:val="nil"/>
              <w:left w:val="nil"/>
              <w:bottom w:val="nil"/>
              <w:right w:val="nil"/>
            </w:tcBorders>
            <w:vAlign w:val="bottom"/>
          </w:tcPr>
          <w:p w14:paraId="52359481" w14:textId="711CDD17" w:rsidR="0060117E" w:rsidRPr="00C935A5" w:rsidRDefault="0060117E" w:rsidP="0060117E">
            <w:pPr>
              <w:spacing w:before="40" w:after="20"/>
              <w:jc w:val="center"/>
              <w:rPr>
                <w:rFonts w:cs="Arial"/>
                <w:sz w:val="18"/>
                <w:szCs w:val="18"/>
              </w:rPr>
            </w:pPr>
            <w:r w:rsidRPr="0060117E">
              <w:rPr>
                <w:rFonts w:cs="Arial"/>
                <w:sz w:val="18"/>
                <w:szCs w:val="18"/>
              </w:rPr>
              <w:t>0.836</w:t>
            </w:r>
          </w:p>
        </w:tc>
        <w:tc>
          <w:tcPr>
            <w:tcW w:w="1361" w:type="dxa"/>
            <w:tcBorders>
              <w:top w:val="nil"/>
              <w:left w:val="nil"/>
              <w:bottom w:val="nil"/>
              <w:right w:val="nil"/>
            </w:tcBorders>
            <w:vAlign w:val="bottom"/>
          </w:tcPr>
          <w:p w14:paraId="6C8EEB22" w14:textId="7B5AA8F9" w:rsidR="0060117E" w:rsidRPr="00C935A5" w:rsidRDefault="0060117E" w:rsidP="0060117E">
            <w:pPr>
              <w:spacing w:before="40" w:after="20"/>
              <w:jc w:val="center"/>
              <w:rPr>
                <w:rFonts w:cs="Arial"/>
                <w:sz w:val="18"/>
                <w:szCs w:val="18"/>
              </w:rPr>
            </w:pPr>
            <w:r w:rsidRPr="0060117E">
              <w:rPr>
                <w:rFonts w:cs="Arial"/>
                <w:sz w:val="18"/>
                <w:szCs w:val="18"/>
              </w:rPr>
              <w:t>1.035</w:t>
            </w:r>
          </w:p>
        </w:tc>
      </w:tr>
      <w:tr w:rsidR="0060117E" w:rsidRPr="0060117E" w14:paraId="5BBE3E12" w14:textId="77777777" w:rsidTr="00514052">
        <w:trPr>
          <w:trHeight w:val="240"/>
        </w:trPr>
        <w:tc>
          <w:tcPr>
            <w:tcW w:w="2268" w:type="dxa"/>
            <w:tcBorders>
              <w:top w:val="nil"/>
              <w:left w:val="nil"/>
              <w:bottom w:val="nil"/>
              <w:right w:val="single" w:sz="18" w:space="0" w:color="C00000"/>
            </w:tcBorders>
            <w:vAlign w:val="center"/>
          </w:tcPr>
          <w:p w14:paraId="31C43952" w14:textId="77777777" w:rsidR="0060117E" w:rsidRPr="00C935A5" w:rsidRDefault="0060117E" w:rsidP="0060117E">
            <w:pPr>
              <w:spacing w:before="40" w:after="20"/>
              <w:rPr>
                <w:rFonts w:cs="Arial"/>
                <w:sz w:val="18"/>
                <w:szCs w:val="18"/>
              </w:rPr>
            </w:pPr>
            <w:r w:rsidRPr="00C935A5">
              <w:rPr>
                <w:rFonts w:cs="Arial"/>
                <w:sz w:val="18"/>
                <w:szCs w:val="18"/>
              </w:rPr>
              <w:t>Mitchell S</w:t>
            </w:r>
          </w:p>
        </w:tc>
        <w:tc>
          <w:tcPr>
            <w:tcW w:w="1361" w:type="dxa"/>
            <w:tcBorders>
              <w:top w:val="nil"/>
              <w:left w:val="single" w:sz="18" w:space="0" w:color="C00000"/>
              <w:bottom w:val="nil"/>
              <w:right w:val="nil"/>
            </w:tcBorders>
            <w:vAlign w:val="bottom"/>
          </w:tcPr>
          <w:p w14:paraId="4FD7D482" w14:textId="60114EC4" w:rsidR="0060117E" w:rsidRPr="00C935A5" w:rsidRDefault="0060117E" w:rsidP="0060117E">
            <w:pPr>
              <w:spacing w:before="40" w:after="20"/>
              <w:jc w:val="center"/>
              <w:rPr>
                <w:rFonts w:cs="Arial"/>
                <w:sz w:val="18"/>
                <w:szCs w:val="18"/>
              </w:rPr>
            </w:pPr>
            <w:r w:rsidRPr="0060117E">
              <w:rPr>
                <w:rFonts w:cs="Arial"/>
                <w:sz w:val="18"/>
                <w:szCs w:val="18"/>
              </w:rPr>
              <w:t>0.962</w:t>
            </w:r>
          </w:p>
        </w:tc>
        <w:tc>
          <w:tcPr>
            <w:tcW w:w="1361" w:type="dxa"/>
            <w:tcBorders>
              <w:top w:val="nil"/>
              <w:left w:val="nil"/>
              <w:bottom w:val="nil"/>
              <w:right w:val="nil"/>
            </w:tcBorders>
            <w:vAlign w:val="bottom"/>
          </w:tcPr>
          <w:p w14:paraId="26005146" w14:textId="1307AE37" w:rsidR="0060117E" w:rsidRPr="00C935A5" w:rsidRDefault="0060117E" w:rsidP="0060117E">
            <w:pPr>
              <w:spacing w:before="40" w:after="20"/>
              <w:jc w:val="center"/>
              <w:rPr>
                <w:rFonts w:cs="Arial"/>
                <w:sz w:val="18"/>
                <w:szCs w:val="18"/>
              </w:rPr>
            </w:pPr>
            <w:r w:rsidRPr="0060117E">
              <w:rPr>
                <w:rFonts w:cs="Arial"/>
                <w:sz w:val="18"/>
                <w:szCs w:val="18"/>
              </w:rPr>
              <w:t>0.968</w:t>
            </w:r>
          </w:p>
        </w:tc>
        <w:tc>
          <w:tcPr>
            <w:tcW w:w="1361" w:type="dxa"/>
            <w:tcBorders>
              <w:top w:val="nil"/>
              <w:left w:val="nil"/>
              <w:bottom w:val="nil"/>
              <w:right w:val="nil"/>
            </w:tcBorders>
            <w:vAlign w:val="bottom"/>
          </w:tcPr>
          <w:p w14:paraId="753AC04B" w14:textId="28B334DF" w:rsidR="0060117E" w:rsidRPr="00C935A5" w:rsidRDefault="0060117E" w:rsidP="0060117E">
            <w:pPr>
              <w:spacing w:before="40" w:after="20"/>
              <w:jc w:val="center"/>
              <w:rPr>
                <w:rFonts w:cs="Arial"/>
                <w:sz w:val="18"/>
                <w:szCs w:val="18"/>
              </w:rPr>
            </w:pPr>
            <w:r w:rsidRPr="0060117E">
              <w:rPr>
                <w:rFonts w:cs="Arial"/>
                <w:sz w:val="18"/>
                <w:szCs w:val="18"/>
              </w:rPr>
              <w:t>0.968</w:t>
            </w:r>
          </w:p>
        </w:tc>
        <w:tc>
          <w:tcPr>
            <w:tcW w:w="1361" w:type="dxa"/>
            <w:tcBorders>
              <w:top w:val="nil"/>
              <w:left w:val="nil"/>
              <w:bottom w:val="nil"/>
              <w:right w:val="nil"/>
            </w:tcBorders>
            <w:vAlign w:val="bottom"/>
          </w:tcPr>
          <w:p w14:paraId="69F00397" w14:textId="7E000E06" w:rsidR="0060117E" w:rsidRPr="00C935A5" w:rsidRDefault="0060117E" w:rsidP="0060117E">
            <w:pPr>
              <w:spacing w:before="40" w:after="20"/>
              <w:jc w:val="center"/>
              <w:rPr>
                <w:rFonts w:cs="Arial"/>
                <w:sz w:val="18"/>
                <w:szCs w:val="18"/>
              </w:rPr>
            </w:pPr>
            <w:r w:rsidRPr="0060117E">
              <w:rPr>
                <w:rFonts w:cs="Arial"/>
                <w:sz w:val="18"/>
                <w:szCs w:val="18"/>
              </w:rPr>
              <w:t>1.078</w:t>
            </w:r>
          </w:p>
        </w:tc>
        <w:tc>
          <w:tcPr>
            <w:tcW w:w="1361" w:type="dxa"/>
            <w:tcBorders>
              <w:top w:val="nil"/>
              <w:left w:val="nil"/>
              <w:bottom w:val="nil"/>
              <w:right w:val="nil"/>
            </w:tcBorders>
            <w:vAlign w:val="bottom"/>
          </w:tcPr>
          <w:p w14:paraId="37C6ABEC" w14:textId="6326F32A" w:rsidR="0060117E" w:rsidRPr="00C935A5" w:rsidRDefault="0060117E" w:rsidP="0060117E">
            <w:pPr>
              <w:spacing w:before="40" w:after="20"/>
              <w:jc w:val="center"/>
              <w:rPr>
                <w:rFonts w:cs="Arial"/>
                <w:sz w:val="18"/>
                <w:szCs w:val="18"/>
              </w:rPr>
            </w:pPr>
            <w:r w:rsidRPr="0060117E">
              <w:rPr>
                <w:rFonts w:cs="Arial"/>
                <w:sz w:val="18"/>
                <w:szCs w:val="18"/>
              </w:rPr>
              <w:t>0.857</w:t>
            </w:r>
          </w:p>
        </w:tc>
      </w:tr>
      <w:tr w:rsidR="0060117E" w:rsidRPr="0060117E" w14:paraId="140B12D1" w14:textId="77777777" w:rsidTr="00514052">
        <w:trPr>
          <w:trHeight w:val="240"/>
        </w:trPr>
        <w:tc>
          <w:tcPr>
            <w:tcW w:w="2268" w:type="dxa"/>
            <w:tcBorders>
              <w:top w:val="nil"/>
              <w:left w:val="nil"/>
              <w:bottom w:val="nil"/>
              <w:right w:val="single" w:sz="18" w:space="0" w:color="C00000"/>
            </w:tcBorders>
            <w:vAlign w:val="center"/>
          </w:tcPr>
          <w:p w14:paraId="2C60215E" w14:textId="77777777" w:rsidR="0060117E" w:rsidRPr="00C935A5" w:rsidRDefault="0060117E" w:rsidP="0060117E">
            <w:pPr>
              <w:spacing w:before="40" w:after="20"/>
              <w:rPr>
                <w:rFonts w:cs="Arial"/>
                <w:sz w:val="18"/>
                <w:szCs w:val="18"/>
              </w:rPr>
            </w:pPr>
            <w:r w:rsidRPr="00C935A5">
              <w:rPr>
                <w:rFonts w:cs="Arial"/>
                <w:sz w:val="18"/>
                <w:szCs w:val="18"/>
              </w:rPr>
              <w:t>Moira S</w:t>
            </w:r>
          </w:p>
        </w:tc>
        <w:tc>
          <w:tcPr>
            <w:tcW w:w="1361" w:type="dxa"/>
            <w:tcBorders>
              <w:top w:val="nil"/>
              <w:left w:val="single" w:sz="18" w:space="0" w:color="C00000"/>
              <w:bottom w:val="nil"/>
              <w:right w:val="nil"/>
            </w:tcBorders>
            <w:vAlign w:val="bottom"/>
          </w:tcPr>
          <w:p w14:paraId="7EECCB0B" w14:textId="684B7D2E" w:rsidR="0060117E" w:rsidRPr="00C935A5" w:rsidRDefault="0060117E" w:rsidP="0060117E">
            <w:pPr>
              <w:spacing w:before="40" w:after="20"/>
              <w:jc w:val="center"/>
              <w:rPr>
                <w:rFonts w:cs="Arial"/>
                <w:sz w:val="18"/>
                <w:szCs w:val="18"/>
              </w:rPr>
            </w:pPr>
            <w:r w:rsidRPr="0060117E">
              <w:rPr>
                <w:rFonts w:cs="Arial"/>
                <w:sz w:val="18"/>
                <w:szCs w:val="18"/>
              </w:rPr>
              <w:t>0.811</w:t>
            </w:r>
          </w:p>
        </w:tc>
        <w:tc>
          <w:tcPr>
            <w:tcW w:w="1361" w:type="dxa"/>
            <w:tcBorders>
              <w:top w:val="nil"/>
              <w:left w:val="nil"/>
              <w:bottom w:val="nil"/>
              <w:right w:val="nil"/>
            </w:tcBorders>
            <w:vAlign w:val="bottom"/>
          </w:tcPr>
          <w:p w14:paraId="5D36522A" w14:textId="330E2F45" w:rsidR="0060117E" w:rsidRPr="00C935A5" w:rsidRDefault="0060117E" w:rsidP="0060117E">
            <w:pPr>
              <w:spacing w:before="40" w:after="20"/>
              <w:jc w:val="center"/>
              <w:rPr>
                <w:rFonts w:cs="Arial"/>
                <w:sz w:val="18"/>
                <w:szCs w:val="18"/>
              </w:rPr>
            </w:pPr>
            <w:r w:rsidRPr="0060117E">
              <w:rPr>
                <w:rFonts w:cs="Arial"/>
                <w:sz w:val="18"/>
                <w:szCs w:val="18"/>
              </w:rPr>
              <w:t>0.841</w:t>
            </w:r>
          </w:p>
        </w:tc>
        <w:tc>
          <w:tcPr>
            <w:tcW w:w="1361" w:type="dxa"/>
            <w:tcBorders>
              <w:top w:val="nil"/>
              <w:left w:val="nil"/>
              <w:bottom w:val="nil"/>
              <w:right w:val="nil"/>
            </w:tcBorders>
            <w:vAlign w:val="bottom"/>
          </w:tcPr>
          <w:p w14:paraId="07FB0820" w14:textId="42383093" w:rsidR="0060117E" w:rsidRPr="00C935A5" w:rsidRDefault="0060117E" w:rsidP="0060117E">
            <w:pPr>
              <w:spacing w:before="40" w:after="20"/>
              <w:jc w:val="center"/>
              <w:rPr>
                <w:rFonts w:cs="Arial"/>
                <w:sz w:val="18"/>
                <w:szCs w:val="18"/>
              </w:rPr>
            </w:pPr>
            <w:r w:rsidRPr="0060117E">
              <w:rPr>
                <w:rFonts w:cs="Arial"/>
                <w:sz w:val="18"/>
                <w:szCs w:val="18"/>
              </w:rPr>
              <w:t>1.132</w:t>
            </w:r>
          </w:p>
        </w:tc>
        <w:tc>
          <w:tcPr>
            <w:tcW w:w="1361" w:type="dxa"/>
            <w:tcBorders>
              <w:top w:val="nil"/>
              <w:left w:val="nil"/>
              <w:bottom w:val="nil"/>
              <w:right w:val="nil"/>
            </w:tcBorders>
            <w:vAlign w:val="bottom"/>
          </w:tcPr>
          <w:p w14:paraId="4473788F" w14:textId="00AC4E53" w:rsidR="0060117E" w:rsidRPr="00C935A5" w:rsidRDefault="0060117E" w:rsidP="0060117E">
            <w:pPr>
              <w:spacing w:before="40" w:after="20"/>
              <w:jc w:val="center"/>
              <w:rPr>
                <w:rFonts w:cs="Arial"/>
                <w:sz w:val="18"/>
                <w:szCs w:val="18"/>
              </w:rPr>
            </w:pPr>
            <w:r w:rsidRPr="0060117E">
              <w:rPr>
                <w:rFonts w:cs="Arial"/>
                <w:sz w:val="18"/>
                <w:szCs w:val="18"/>
              </w:rPr>
              <w:t>0.983</w:t>
            </w:r>
          </w:p>
        </w:tc>
        <w:tc>
          <w:tcPr>
            <w:tcW w:w="1361" w:type="dxa"/>
            <w:tcBorders>
              <w:top w:val="nil"/>
              <w:left w:val="nil"/>
              <w:bottom w:val="nil"/>
              <w:right w:val="nil"/>
            </w:tcBorders>
            <w:vAlign w:val="bottom"/>
          </w:tcPr>
          <w:p w14:paraId="1CE4E3FD" w14:textId="6D456E3D" w:rsidR="0060117E" w:rsidRPr="00C935A5" w:rsidRDefault="0060117E" w:rsidP="0060117E">
            <w:pPr>
              <w:spacing w:before="40" w:after="20"/>
              <w:jc w:val="center"/>
              <w:rPr>
                <w:rFonts w:cs="Arial"/>
                <w:sz w:val="18"/>
                <w:szCs w:val="18"/>
              </w:rPr>
            </w:pPr>
            <w:r w:rsidRPr="0060117E">
              <w:rPr>
                <w:rFonts w:cs="Arial"/>
                <w:sz w:val="18"/>
                <w:szCs w:val="18"/>
              </w:rPr>
              <w:t>0.925</w:t>
            </w:r>
          </w:p>
        </w:tc>
      </w:tr>
      <w:tr w:rsidR="0060117E" w:rsidRPr="0060117E" w14:paraId="4E5D1703" w14:textId="77777777" w:rsidTr="00514052">
        <w:trPr>
          <w:trHeight w:val="240"/>
        </w:trPr>
        <w:tc>
          <w:tcPr>
            <w:tcW w:w="2268" w:type="dxa"/>
            <w:tcBorders>
              <w:top w:val="nil"/>
              <w:left w:val="nil"/>
              <w:bottom w:val="nil"/>
              <w:right w:val="single" w:sz="18" w:space="0" w:color="C00000"/>
            </w:tcBorders>
            <w:vAlign w:val="center"/>
          </w:tcPr>
          <w:p w14:paraId="07DD8E5B" w14:textId="77777777" w:rsidR="0060117E" w:rsidRPr="00C935A5" w:rsidRDefault="0060117E" w:rsidP="0060117E">
            <w:pPr>
              <w:spacing w:before="40" w:after="20"/>
              <w:rPr>
                <w:rFonts w:cs="Arial"/>
                <w:sz w:val="18"/>
                <w:szCs w:val="18"/>
              </w:rPr>
            </w:pPr>
            <w:r w:rsidRPr="00C935A5">
              <w:rPr>
                <w:rFonts w:cs="Arial"/>
                <w:sz w:val="18"/>
                <w:szCs w:val="18"/>
              </w:rPr>
              <w:t>Monash C</w:t>
            </w:r>
          </w:p>
        </w:tc>
        <w:tc>
          <w:tcPr>
            <w:tcW w:w="1361" w:type="dxa"/>
            <w:tcBorders>
              <w:top w:val="nil"/>
              <w:left w:val="single" w:sz="18" w:space="0" w:color="C00000"/>
              <w:bottom w:val="nil"/>
              <w:right w:val="nil"/>
            </w:tcBorders>
            <w:vAlign w:val="bottom"/>
          </w:tcPr>
          <w:p w14:paraId="59AAF5E6" w14:textId="1BA2FAD2" w:rsidR="0060117E" w:rsidRPr="00C935A5" w:rsidRDefault="0060117E" w:rsidP="0060117E">
            <w:pPr>
              <w:spacing w:before="40" w:after="20"/>
              <w:jc w:val="center"/>
              <w:rPr>
                <w:rFonts w:cs="Arial"/>
                <w:sz w:val="18"/>
                <w:szCs w:val="18"/>
              </w:rPr>
            </w:pPr>
            <w:r w:rsidRPr="0060117E">
              <w:rPr>
                <w:rFonts w:cs="Arial"/>
                <w:sz w:val="18"/>
                <w:szCs w:val="18"/>
              </w:rPr>
              <w:t>1.056</w:t>
            </w:r>
          </w:p>
        </w:tc>
        <w:tc>
          <w:tcPr>
            <w:tcW w:w="1361" w:type="dxa"/>
            <w:tcBorders>
              <w:top w:val="nil"/>
              <w:left w:val="nil"/>
              <w:bottom w:val="nil"/>
              <w:right w:val="nil"/>
            </w:tcBorders>
            <w:vAlign w:val="bottom"/>
          </w:tcPr>
          <w:p w14:paraId="0EA86547" w14:textId="567D1571" w:rsidR="0060117E" w:rsidRPr="00C935A5" w:rsidRDefault="0060117E" w:rsidP="0060117E">
            <w:pPr>
              <w:spacing w:before="40" w:after="20"/>
              <w:jc w:val="center"/>
              <w:rPr>
                <w:rFonts w:cs="Arial"/>
                <w:sz w:val="18"/>
                <w:szCs w:val="18"/>
              </w:rPr>
            </w:pPr>
            <w:r w:rsidRPr="0060117E">
              <w:rPr>
                <w:rFonts w:cs="Arial"/>
                <w:sz w:val="18"/>
                <w:szCs w:val="18"/>
              </w:rPr>
              <w:t>1.096</w:t>
            </w:r>
          </w:p>
        </w:tc>
        <w:tc>
          <w:tcPr>
            <w:tcW w:w="1361" w:type="dxa"/>
            <w:tcBorders>
              <w:top w:val="nil"/>
              <w:left w:val="nil"/>
              <w:bottom w:val="nil"/>
              <w:right w:val="nil"/>
            </w:tcBorders>
            <w:vAlign w:val="bottom"/>
          </w:tcPr>
          <w:p w14:paraId="6D421DC5" w14:textId="17AC7103" w:rsidR="0060117E" w:rsidRPr="00C935A5" w:rsidRDefault="0060117E" w:rsidP="0060117E">
            <w:pPr>
              <w:spacing w:before="40" w:after="20"/>
              <w:jc w:val="center"/>
              <w:rPr>
                <w:rFonts w:cs="Arial"/>
                <w:sz w:val="18"/>
                <w:szCs w:val="18"/>
              </w:rPr>
            </w:pPr>
            <w:r w:rsidRPr="0060117E">
              <w:rPr>
                <w:rFonts w:cs="Arial"/>
                <w:sz w:val="18"/>
                <w:szCs w:val="18"/>
              </w:rPr>
              <w:t>1.003</w:t>
            </w:r>
          </w:p>
        </w:tc>
        <w:tc>
          <w:tcPr>
            <w:tcW w:w="1361" w:type="dxa"/>
            <w:tcBorders>
              <w:top w:val="nil"/>
              <w:left w:val="nil"/>
              <w:bottom w:val="nil"/>
              <w:right w:val="nil"/>
            </w:tcBorders>
            <w:vAlign w:val="bottom"/>
          </w:tcPr>
          <w:p w14:paraId="1C7D0BA0" w14:textId="4D783537" w:rsidR="0060117E" w:rsidRPr="00C935A5" w:rsidRDefault="0060117E" w:rsidP="0060117E">
            <w:pPr>
              <w:spacing w:before="40" w:after="20"/>
              <w:jc w:val="center"/>
              <w:rPr>
                <w:rFonts w:cs="Arial"/>
                <w:sz w:val="18"/>
                <w:szCs w:val="18"/>
              </w:rPr>
            </w:pPr>
            <w:r w:rsidRPr="0060117E">
              <w:rPr>
                <w:rFonts w:cs="Arial"/>
                <w:sz w:val="18"/>
                <w:szCs w:val="18"/>
              </w:rPr>
              <w:t>0.949</w:t>
            </w:r>
          </w:p>
        </w:tc>
        <w:tc>
          <w:tcPr>
            <w:tcW w:w="1361" w:type="dxa"/>
            <w:tcBorders>
              <w:top w:val="nil"/>
              <w:left w:val="nil"/>
              <w:bottom w:val="nil"/>
              <w:right w:val="nil"/>
            </w:tcBorders>
            <w:vAlign w:val="bottom"/>
          </w:tcPr>
          <w:p w14:paraId="0433B2C0" w14:textId="179E5081" w:rsidR="0060117E" w:rsidRPr="00C935A5" w:rsidRDefault="0060117E" w:rsidP="0060117E">
            <w:pPr>
              <w:spacing w:before="40" w:after="20"/>
              <w:jc w:val="center"/>
              <w:rPr>
                <w:rFonts w:cs="Arial"/>
                <w:sz w:val="18"/>
                <w:szCs w:val="18"/>
              </w:rPr>
            </w:pPr>
            <w:r w:rsidRPr="0060117E">
              <w:rPr>
                <w:rFonts w:cs="Arial"/>
                <w:sz w:val="18"/>
                <w:szCs w:val="18"/>
              </w:rPr>
              <w:t>0.988</w:t>
            </w:r>
          </w:p>
        </w:tc>
      </w:tr>
      <w:tr w:rsidR="0060117E" w:rsidRPr="0060117E" w14:paraId="2177DCB3" w14:textId="77777777" w:rsidTr="00514052">
        <w:trPr>
          <w:trHeight w:val="240"/>
        </w:trPr>
        <w:tc>
          <w:tcPr>
            <w:tcW w:w="2268" w:type="dxa"/>
            <w:tcBorders>
              <w:top w:val="nil"/>
              <w:left w:val="nil"/>
              <w:bottom w:val="nil"/>
              <w:right w:val="single" w:sz="18" w:space="0" w:color="C00000"/>
            </w:tcBorders>
            <w:vAlign w:val="center"/>
          </w:tcPr>
          <w:p w14:paraId="6448AED2" w14:textId="77777777" w:rsidR="0060117E" w:rsidRPr="00C935A5" w:rsidRDefault="0060117E" w:rsidP="0060117E">
            <w:pPr>
              <w:spacing w:before="40" w:after="20"/>
              <w:rPr>
                <w:rFonts w:cs="Arial"/>
                <w:sz w:val="18"/>
                <w:szCs w:val="18"/>
              </w:rPr>
            </w:pPr>
            <w:r w:rsidRPr="00C935A5">
              <w:rPr>
                <w:rFonts w:cs="Arial"/>
                <w:sz w:val="18"/>
                <w:szCs w:val="18"/>
              </w:rPr>
              <w:t>Moonee Valley C</w:t>
            </w:r>
          </w:p>
        </w:tc>
        <w:tc>
          <w:tcPr>
            <w:tcW w:w="1361" w:type="dxa"/>
            <w:tcBorders>
              <w:top w:val="nil"/>
              <w:left w:val="single" w:sz="18" w:space="0" w:color="C00000"/>
              <w:bottom w:val="nil"/>
              <w:right w:val="nil"/>
            </w:tcBorders>
            <w:vAlign w:val="bottom"/>
          </w:tcPr>
          <w:p w14:paraId="53679B3C" w14:textId="2F833051" w:rsidR="0060117E" w:rsidRPr="00C935A5" w:rsidRDefault="0060117E" w:rsidP="0060117E">
            <w:pPr>
              <w:spacing w:before="40" w:after="20"/>
              <w:jc w:val="center"/>
              <w:rPr>
                <w:rFonts w:cs="Arial"/>
                <w:sz w:val="18"/>
                <w:szCs w:val="18"/>
              </w:rPr>
            </w:pPr>
            <w:r w:rsidRPr="0060117E">
              <w:rPr>
                <w:rFonts w:cs="Arial"/>
                <w:sz w:val="18"/>
                <w:szCs w:val="18"/>
              </w:rPr>
              <w:t>1.024</w:t>
            </w:r>
          </w:p>
        </w:tc>
        <w:tc>
          <w:tcPr>
            <w:tcW w:w="1361" w:type="dxa"/>
            <w:tcBorders>
              <w:top w:val="nil"/>
              <w:left w:val="nil"/>
              <w:bottom w:val="nil"/>
              <w:right w:val="nil"/>
            </w:tcBorders>
            <w:vAlign w:val="bottom"/>
          </w:tcPr>
          <w:p w14:paraId="48BB2AAF" w14:textId="56E169E4" w:rsidR="0060117E" w:rsidRPr="00C935A5" w:rsidRDefault="0060117E" w:rsidP="0060117E">
            <w:pPr>
              <w:spacing w:before="40" w:after="20"/>
              <w:jc w:val="center"/>
              <w:rPr>
                <w:rFonts w:cs="Arial"/>
                <w:sz w:val="18"/>
                <w:szCs w:val="18"/>
              </w:rPr>
            </w:pPr>
            <w:r w:rsidRPr="0060117E">
              <w:rPr>
                <w:rFonts w:cs="Arial"/>
                <w:sz w:val="18"/>
                <w:szCs w:val="18"/>
              </w:rPr>
              <w:t>1.093</w:t>
            </w:r>
          </w:p>
        </w:tc>
        <w:tc>
          <w:tcPr>
            <w:tcW w:w="1361" w:type="dxa"/>
            <w:tcBorders>
              <w:top w:val="nil"/>
              <w:left w:val="nil"/>
              <w:bottom w:val="nil"/>
              <w:right w:val="nil"/>
            </w:tcBorders>
            <w:vAlign w:val="bottom"/>
          </w:tcPr>
          <w:p w14:paraId="4F6145E7" w14:textId="20A84132" w:rsidR="0060117E" w:rsidRPr="00C935A5" w:rsidRDefault="0060117E" w:rsidP="0060117E">
            <w:pPr>
              <w:spacing w:before="40" w:after="20"/>
              <w:jc w:val="center"/>
              <w:rPr>
                <w:rFonts w:cs="Arial"/>
                <w:sz w:val="18"/>
                <w:szCs w:val="18"/>
              </w:rPr>
            </w:pPr>
            <w:r w:rsidRPr="0060117E">
              <w:rPr>
                <w:rFonts w:cs="Arial"/>
                <w:sz w:val="18"/>
                <w:szCs w:val="18"/>
              </w:rPr>
              <w:t>0.934</w:t>
            </w:r>
          </w:p>
        </w:tc>
        <w:tc>
          <w:tcPr>
            <w:tcW w:w="1361" w:type="dxa"/>
            <w:tcBorders>
              <w:top w:val="nil"/>
              <w:left w:val="nil"/>
              <w:bottom w:val="nil"/>
              <w:right w:val="nil"/>
            </w:tcBorders>
            <w:vAlign w:val="bottom"/>
          </w:tcPr>
          <w:p w14:paraId="61C38FF3" w14:textId="71D9EE2F" w:rsidR="0060117E" w:rsidRPr="00C935A5" w:rsidRDefault="0060117E" w:rsidP="0060117E">
            <w:pPr>
              <w:spacing w:before="40" w:after="20"/>
              <w:jc w:val="center"/>
              <w:rPr>
                <w:rFonts w:cs="Arial"/>
                <w:sz w:val="18"/>
                <w:szCs w:val="18"/>
              </w:rPr>
            </w:pPr>
            <w:r w:rsidRPr="0060117E">
              <w:rPr>
                <w:rFonts w:cs="Arial"/>
                <w:sz w:val="18"/>
                <w:szCs w:val="18"/>
              </w:rPr>
              <w:t>0.917</w:t>
            </w:r>
          </w:p>
        </w:tc>
        <w:tc>
          <w:tcPr>
            <w:tcW w:w="1361" w:type="dxa"/>
            <w:tcBorders>
              <w:top w:val="nil"/>
              <w:left w:val="nil"/>
              <w:bottom w:val="nil"/>
              <w:right w:val="nil"/>
            </w:tcBorders>
            <w:vAlign w:val="bottom"/>
          </w:tcPr>
          <w:p w14:paraId="26763FBC" w14:textId="509364CE" w:rsidR="0060117E" w:rsidRPr="00C935A5" w:rsidRDefault="0060117E" w:rsidP="0060117E">
            <w:pPr>
              <w:spacing w:before="40" w:after="20"/>
              <w:jc w:val="center"/>
              <w:rPr>
                <w:rFonts w:cs="Arial"/>
                <w:sz w:val="18"/>
                <w:szCs w:val="18"/>
              </w:rPr>
            </w:pPr>
            <w:r w:rsidRPr="0060117E">
              <w:rPr>
                <w:rFonts w:cs="Arial"/>
                <w:sz w:val="18"/>
                <w:szCs w:val="18"/>
              </w:rPr>
              <w:t>1.019</w:t>
            </w:r>
          </w:p>
        </w:tc>
      </w:tr>
      <w:tr w:rsidR="0060117E" w:rsidRPr="0060117E" w14:paraId="1A0DF90B" w14:textId="77777777" w:rsidTr="00514052">
        <w:trPr>
          <w:trHeight w:val="240"/>
        </w:trPr>
        <w:tc>
          <w:tcPr>
            <w:tcW w:w="2268" w:type="dxa"/>
            <w:tcBorders>
              <w:top w:val="nil"/>
              <w:left w:val="nil"/>
              <w:bottom w:val="nil"/>
              <w:right w:val="single" w:sz="18" w:space="0" w:color="C00000"/>
            </w:tcBorders>
            <w:vAlign w:val="center"/>
          </w:tcPr>
          <w:p w14:paraId="0E5A8ADC" w14:textId="77777777" w:rsidR="0060117E" w:rsidRPr="00C935A5" w:rsidRDefault="0060117E" w:rsidP="0060117E">
            <w:pPr>
              <w:spacing w:before="40" w:after="20"/>
              <w:rPr>
                <w:rFonts w:cs="Arial"/>
                <w:sz w:val="18"/>
                <w:szCs w:val="18"/>
              </w:rPr>
            </w:pPr>
            <w:r w:rsidRPr="00C935A5">
              <w:rPr>
                <w:rFonts w:cs="Arial"/>
                <w:sz w:val="18"/>
                <w:szCs w:val="18"/>
              </w:rPr>
              <w:t>Moorabool S</w:t>
            </w:r>
          </w:p>
        </w:tc>
        <w:tc>
          <w:tcPr>
            <w:tcW w:w="1361" w:type="dxa"/>
            <w:tcBorders>
              <w:top w:val="nil"/>
              <w:left w:val="single" w:sz="18" w:space="0" w:color="C00000"/>
              <w:bottom w:val="nil"/>
              <w:right w:val="nil"/>
            </w:tcBorders>
            <w:vAlign w:val="bottom"/>
          </w:tcPr>
          <w:p w14:paraId="428DC681" w14:textId="418F03AF" w:rsidR="0060117E" w:rsidRPr="00C935A5" w:rsidRDefault="0060117E" w:rsidP="0060117E">
            <w:pPr>
              <w:spacing w:before="40" w:after="20"/>
              <w:jc w:val="center"/>
              <w:rPr>
                <w:rFonts w:cs="Arial"/>
                <w:sz w:val="18"/>
                <w:szCs w:val="18"/>
              </w:rPr>
            </w:pPr>
            <w:r w:rsidRPr="0060117E">
              <w:rPr>
                <w:rFonts w:cs="Arial"/>
                <w:sz w:val="18"/>
                <w:szCs w:val="18"/>
              </w:rPr>
              <w:t>0.962</w:t>
            </w:r>
          </w:p>
        </w:tc>
        <w:tc>
          <w:tcPr>
            <w:tcW w:w="1361" w:type="dxa"/>
            <w:tcBorders>
              <w:top w:val="nil"/>
              <w:left w:val="nil"/>
              <w:bottom w:val="nil"/>
              <w:right w:val="nil"/>
            </w:tcBorders>
            <w:vAlign w:val="bottom"/>
          </w:tcPr>
          <w:p w14:paraId="54051FA0" w14:textId="268D2A0A" w:rsidR="0060117E" w:rsidRPr="00C935A5" w:rsidRDefault="0060117E" w:rsidP="0060117E">
            <w:pPr>
              <w:spacing w:before="40" w:after="20"/>
              <w:jc w:val="center"/>
              <w:rPr>
                <w:rFonts w:cs="Arial"/>
                <w:sz w:val="18"/>
                <w:szCs w:val="18"/>
              </w:rPr>
            </w:pPr>
            <w:r w:rsidRPr="0060117E">
              <w:rPr>
                <w:rFonts w:cs="Arial"/>
                <w:sz w:val="18"/>
                <w:szCs w:val="18"/>
              </w:rPr>
              <w:t>1.020</w:t>
            </w:r>
          </w:p>
        </w:tc>
        <w:tc>
          <w:tcPr>
            <w:tcW w:w="1361" w:type="dxa"/>
            <w:tcBorders>
              <w:top w:val="nil"/>
              <w:left w:val="nil"/>
              <w:bottom w:val="nil"/>
              <w:right w:val="nil"/>
            </w:tcBorders>
            <w:vAlign w:val="bottom"/>
          </w:tcPr>
          <w:p w14:paraId="639B1204" w14:textId="109296D4" w:rsidR="0060117E" w:rsidRPr="00C935A5" w:rsidRDefault="0060117E" w:rsidP="0060117E">
            <w:pPr>
              <w:spacing w:before="40" w:after="20"/>
              <w:jc w:val="center"/>
              <w:rPr>
                <w:rFonts w:cs="Arial"/>
                <w:sz w:val="18"/>
                <w:szCs w:val="18"/>
              </w:rPr>
            </w:pPr>
            <w:r w:rsidRPr="0060117E">
              <w:rPr>
                <w:rFonts w:cs="Arial"/>
                <w:sz w:val="18"/>
                <w:szCs w:val="18"/>
              </w:rPr>
              <w:t>0.955</w:t>
            </w:r>
          </w:p>
        </w:tc>
        <w:tc>
          <w:tcPr>
            <w:tcW w:w="1361" w:type="dxa"/>
            <w:tcBorders>
              <w:top w:val="nil"/>
              <w:left w:val="nil"/>
              <w:bottom w:val="nil"/>
              <w:right w:val="nil"/>
            </w:tcBorders>
            <w:vAlign w:val="bottom"/>
          </w:tcPr>
          <w:p w14:paraId="4F0F1BF0" w14:textId="62B10AA5" w:rsidR="0060117E" w:rsidRPr="00C935A5" w:rsidRDefault="0060117E" w:rsidP="0060117E">
            <w:pPr>
              <w:spacing w:before="40" w:after="20"/>
              <w:jc w:val="center"/>
              <w:rPr>
                <w:rFonts w:cs="Arial"/>
                <w:sz w:val="18"/>
                <w:szCs w:val="18"/>
              </w:rPr>
            </w:pPr>
            <w:r w:rsidRPr="0060117E">
              <w:rPr>
                <w:rFonts w:cs="Arial"/>
                <w:sz w:val="18"/>
                <w:szCs w:val="18"/>
              </w:rPr>
              <w:t>0.899</w:t>
            </w:r>
          </w:p>
        </w:tc>
        <w:tc>
          <w:tcPr>
            <w:tcW w:w="1361" w:type="dxa"/>
            <w:tcBorders>
              <w:top w:val="nil"/>
              <w:left w:val="nil"/>
              <w:bottom w:val="nil"/>
              <w:right w:val="nil"/>
            </w:tcBorders>
            <w:vAlign w:val="bottom"/>
          </w:tcPr>
          <w:p w14:paraId="11AFA307" w14:textId="3CF24EA8" w:rsidR="0060117E" w:rsidRPr="00C935A5" w:rsidRDefault="0060117E" w:rsidP="0060117E">
            <w:pPr>
              <w:spacing w:before="40" w:after="20"/>
              <w:jc w:val="center"/>
              <w:rPr>
                <w:rFonts w:cs="Arial"/>
                <w:sz w:val="18"/>
                <w:szCs w:val="18"/>
              </w:rPr>
            </w:pPr>
            <w:r w:rsidRPr="0060117E">
              <w:rPr>
                <w:rFonts w:cs="Arial"/>
                <w:sz w:val="18"/>
                <w:szCs w:val="18"/>
              </w:rPr>
              <w:t>0.903</w:t>
            </w:r>
          </w:p>
        </w:tc>
      </w:tr>
      <w:tr w:rsidR="0060117E" w:rsidRPr="0060117E" w14:paraId="4015EFD1" w14:textId="77777777" w:rsidTr="00514052">
        <w:trPr>
          <w:trHeight w:val="240"/>
        </w:trPr>
        <w:tc>
          <w:tcPr>
            <w:tcW w:w="2268" w:type="dxa"/>
            <w:tcBorders>
              <w:top w:val="nil"/>
              <w:left w:val="nil"/>
              <w:bottom w:val="nil"/>
              <w:right w:val="single" w:sz="18" w:space="0" w:color="C00000"/>
            </w:tcBorders>
            <w:vAlign w:val="center"/>
          </w:tcPr>
          <w:p w14:paraId="2D613384" w14:textId="77777777" w:rsidR="0060117E" w:rsidRPr="00C935A5" w:rsidRDefault="0060117E" w:rsidP="0060117E">
            <w:pPr>
              <w:spacing w:before="40" w:after="20"/>
              <w:rPr>
                <w:rFonts w:cs="Arial"/>
                <w:sz w:val="18"/>
                <w:szCs w:val="18"/>
              </w:rPr>
            </w:pPr>
            <w:r w:rsidRPr="00C935A5">
              <w:rPr>
                <w:rFonts w:cs="Arial"/>
                <w:sz w:val="18"/>
                <w:szCs w:val="18"/>
              </w:rPr>
              <w:t>Mornington Peninsula S</w:t>
            </w:r>
          </w:p>
        </w:tc>
        <w:tc>
          <w:tcPr>
            <w:tcW w:w="1361" w:type="dxa"/>
            <w:tcBorders>
              <w:top w:val="nil"/>
              <w:left w:val="single" w:sz="18" w:space="0" w:color="C00000"/>
              <w:bottom w:val="nil"/>
              <w:right w:val="nil"/>
            </w:tcBorders>
            <w:vAlign w:val="bottom"/>
          </w:tcPr>
          <w:p w14:paraId="050229B2" w14:textId="36C06065" w:rsidR="0060117E" w:rsidRPr="00C935A5" w:rsidRDefault="0060117E" w:rsidP="0060117E">
            <w:pPr>
              <w:spacing w:before="40" w:after="20"/>
              <w:jc w:val="center"/>
              <w:rPr>
                <w:rFonts w:cs="Arial"/>
                <w:sz w:val="18"/>
                <w:szCs w:val="18"/>
              </w:rPr>
            </w:pPr>
            <w:r w:rsidRPr="0060117E">
              <w:rPr>
                <w:rFonts w:cs="Arial"/>
                <w:sz w:val="18"/>
                <w:szCs w:val="18"/>
              </w:rPr>
              <w:t>0.977</w:t>
            </w:r>
          </w:p>
        </w:tc>
        <w:tc>
          <w:tcPr>
            <w:tcW w:w="1361" w:type="dxa"/>
            <w:tcBorders>
              <w:top w:val="nil"/>
              <w:left w:val="nil"/>
              <w:bottom w:val="nil"/>
              <w:right w:val="nil"/>
            </w:tcBorders>
            <w:vAlign w:val="bottom"/>
          </w:tcPr>
          <w:p w14:paraId="3F0643DE" w14:textId="0D3EC29C" w:rsidR="0060117E" w:rsidRPr="00C935A5" w:rsidRDefault="0060117E" w:rsidP="0060117E">
            <w:pPr>
              <w:spacing w:before="40" w:after="20"/>
              <w:jc w:val="center"/>
              <w:rPr>
                <w:rFonts w:cs="Arial"/>
                <w:sz w:val="18"/>
                <w:szCs w:val="18"/>
              </w:rPr>
            </w:pPr>
            <w:r w:rsidRPr="0060117E">
              <w:rPr>
                <w:rFonts w:cs="Arial"/>
                <w:sz w:val="18"/>
                <w:szCs w:val="18"/>
              </w:rPr>
              <w:t>1.084</w:t>
            </w:r>
          </w:p>
        </w:tc>
        <w:tc>
          <w:tcPr>
            <w:tcW w:w="1361" w:type="dxa"/>
            <w:tcBorders>
              <w:top w:val="nil"/>
              <w:left w:val="nil"/>
              <w:bottom w:val="nil"/>
              <w:right w:val="nil"/>
            </w:tcBorders>
            <w:vAlign w:val="bottom"/>
          </w:tcPr>
          <w:p w14:paraId="6E6669F2" w14:textId="3BBC8BD3" w:rsidR="0060117E" w:rsidRPr="00C935A5" w:rsidRDefault="0060117E" w:rsidP="0060117E">
            <w:pPr>
              <w:spacing w:before="40" w:after="20"/>
              <w:jc w:val="center"/>
              <w:rPr>
                <w:rFonts w:cs="Arial"/>
                <w:sz w:val="18"/>
                <w:szCs w:val="18"/>
              </w:rPr>
            </w:pPr>
            <w:r w:rsidRPr="0060117E">
              <w:rPr>
                <w:rFonts w:cs="Arial"/>
                <w:sz w:val="18"/>
                <w:szCs w:val="18"/>
              </w:rPr>
              <w:t>1.113</w:t>
            </w:r>
          </w:p>
        </w:tc>
        <w:tc>
          <w:tcPr>
            <w:tcW w:w="1361" w:type="dxa"/>
            <w:tcBorders>
              <w:top w:val="nil"/>
              <w:left w:val="nil"/>
              <w:bottom w:val="nil"/>
              <w:right w:val="nil"/>
            </w:tcBorders>
            <w:vAlign w:val="bottom"/>
          </w:tcPr>
          <w:p w14:paraId="69FB61FF" w14:textId="4B4CFD7C" w:rsidR="0060117E" w:rsidRPr="00C935A5" w:rsidRDefault="0060117E" w:rsidP="0060117E">
            <w:pPr>
              <w:spacing w:before="40" w:after="20"/>
              <w:jc w:val="center"/>
              <w:rPr>
                <w:rFonts w:cs="Arial"/>
                <w:sz w:val="18"/>
                <w:szCs w:val="18"/>
              </w:rPr>
            </w:pPr>
            <w:r w:rsidRPr="0060117E">
              <w:rPr>
                <w:rFonts w:cs="Arial"/>
                <w:sz w:val="18"/>
                <w:szCs w:val="18"/>
              </w:rPr>
              <w:t>0.998</w:t>
            </w:r>
          </w:p>
        </w:tc>
        <w:tc>
          <w:tcPr>
            <w:tcW w:w="1361" w:type="dxa"/>
            <w:tcBorders>
              <w:top w:val="nil"/>
              <w:left w:val="nil"/>
              <w:bottom w:val="nil"/>
              <w:right w:val="nil"/>
            </w:tcBorders>
            <w:vAlign w:val="bottom"/>
          </w:tcPr>
          <w:p w14:paraId="6BEB61DB" w14:textId="63A56419" w:rsidR="0060117E" w:rsidRPr="00C935A5" w:rsidRDefault="0060117E" w:rsidP="0060117E">
            <w:pPr>
              <w:spacing w:before="40" w:after="20"/>
              <w:jc w:val="center"/>
              <w:rPr>
                <w:rFonts w:cs="Arial"/>
                <w:sz w:val="18"/>
                <w:szCs w:val="18"/>
              </w:rPr>
            </w:pPr>
            <w:r w:rsidRPr="0060117E">
              <w:rPr>
                <w:rFonts w:cs="Arial"/>
                <w:sz w:val="18"/>
                <w:szCs w:val="18"/>
              </w:rPr>
              <w:t>0.874</w:t>
            </w:r>
          </w:p>
        </w:tc>
      </w:tr>
      <w:tr w:rsidR="0060117E" w:rsidRPr="0060117E" w14:paraId="64AD1778" w14:textId="77777777" w:rsidTr="00514052">
        <w:trPr>
          <w:trHeight w:val="240"/>
        </w:trPr>
        <w:tc>
          <w:tcPr>
            <w:tcW w:w="2268" w:type="dxa"/>
            <w:tcBorders>
              <w:top w:val="nil"/>
              <w:left w:val="nil"/>
              <w:bottom w:val="nil"/>
              <w:right w:val="single" w:sz="18" w:space="0" w:color="C00000"/>
            </w:tcBorders>
            <w:vAlign w:val="center"/>
          </w:tcPr>
          <w:p w14:paraId="249DF613" w14:textId="77777777" w:rsidR="0060117E" w:rsidRPr="00C935A5" w:rsidRDefault="0060117E" w:rsidP="0060117E">
            <w:pPr>
              <w:spacing w:before="40" w:after="20"/>
              <w:rPr>
                <w:rFonts w:cs="Arial"/>
                <w:sz w:val="18"/>
                <w:szCs w:val="18"/>
              </w:rPr>
            </w:pPr>
            <w:r w:rsidRPr="00C935A5">
              <w:rPr>
                <w:rFonts w:cs="Arial"/>
                <w:sz w:val="18"/>
                <w:szCs w:val="18"/>
              </w:rPr>
              <w:t>Mount Alexander S</w:t>
            </w:r>
          </w:p>
        </w:tc>
        <w:tc>
          <w:tcPr>
            <w:tcW w:w="1361" w:type="dxa"/>
            <w:tcBorders>
              <w:top w:val="nil"/>
              <w:left w:val="single" w:sz="18" w:space="0" w:color="C00000"/>
              <w:bottom w:val="nil"/>
              <w:right w:val="nil"/>
            </w:tcBorders>
            <w:vAlign w:val="bottom"/>
          </w:tcPr>
          <w:p w14:paraId="5AF605E0" w14:textId="5AFDFC0E" w:rsidR="0060117E" w:rsidRPr="00C935A5" w:rsidRDefault="0060117E" w:rsidP="0060117E">
            <w:pPr>
              <w:spacing w:before="40" w:after="20"/>
              <w:jc w:val="center"/>
              <w:rPr>
                <w:rFonts w:cs="Arial"/>
                <w:sz w:val="18"/>
                <w:szCs w:val="18"/>
              </w:rPr>
            </w:pPr>
            <w:r w:rsidRPr="0060117E">
              <w:rPr>
                <w:rFonts w:cs="Arial"/>
                <w:sz w:val="18"/>
                <w:szCs w:val="18"/>
              </w:rPr>
              <w:t>0.882</w:t>
            </w:r>
          </w:p>
        </w:tc>
        <w:tc>
          <w:tcPr>
            <w:tcW w:w="1361" w:type="dxa"/>
            <w:tcBorders>
              <w:top w:val="nil"/>
              <w:left w:val="nil"/>
              <w:bottom w:val="nil"/>
              <w:right w:val="nil"/>
            </w:tcBorders>
            <w:vAlign w:val="bottom"/>
          </w:tcPr>
          <w:p w14:paraId="2B4C4D73" w14:textId="5CBB9148" w:rsidR="0060117E" w:rsidRPr="00C935A5" w:rsidRDefault="0060117E" w:rsidP="0060117E">
            <w:pPr>
              <w:spacing w:before="40" w:after="20"/>
              <w:jc w:val="center"/>
              <w:rPr>
                <w:rFonts w:cs="Arial"/>
                <w:sz w:val="18"/>
                <w:szCs w:val="18"/>
              </w:rPr>
            </w:pPr>
            <w:r w:rsidRPr="0060117E">
              <w:rPr>
                <w:rFonts w:cs="Arial"/>
                <w:sz w:val="18"/>
                <w:szCs w:val="18"/>
              </w:rPr>
              <w:t>0.990</w:t>
            </w:r>
          </w:p>
        </w:tc>
        <w:tc>
          <w:tcPr>
            <w:tcW w:w="1361" w:type="dxa"/>
            <w:tcBorders>
              <w:top w:val="nil"/>
              <w:left w:val="nil"/>
              <w:bottom w:val="nil"/>
              <w:right w:val="nil"/>
            </w:tcBorders>
            <w:vAlign w:val="bottom"/>
          </w:tcPr>
          <w:p w14:paraId="2943FDE9" w14:textId="22C15C16" w:rsidR="0060117E" w:rsidRPr="00C935A5" w:rsidRDefault="0060117E" w:rsidP="0060117E">
            <w:pPr>
              <w:spacing w:before="40" w:after="20"/>
              <w:jc w:val="center"/>
              <w:rPr>
                <w:rFonts w:cs="Arial"/>
                <w:sz w:val="18"/>
                <w:szCs w:val="18"/>
              </w:rPr>
            </w:pPr>
            <w:r w:rsidRPr="0060117E">
              <w:rPr>
                <w:rFonts w:cs="Arial"/>
                <w:sz w:val="18"/>
                <w:szCs w:val="18"/>
              </w:rPr>
              <w:t>1.085</w:t>
            </w:r>
          </w:p>
        </w:tc>
        <w:tc>
          <w:tcPr>
            <w:tcW w:w="1361" w:type="dxa"/>
            <w:tcBorders>
              <w:top w:val="nil"/>
              <w:left w:val="nil"/>
              <w:bottom w:val="nil"/>
              <w:right w:val="nil"/>
            </w:tcBorders>
            <w:vAlign w:val="bottom"/>
          </w:tcPr>
          <w:p w14:paraId="307091E9" w14:textId="6EF6852A" w:rsidR="0060117E" w:rsidRPr="00C935A5" w:rsidRDefault="0060117E" w:rsidP="0060117E">
            <w:pPr>
              <w:spacing w:before="40" w:after="20"/>
              <w:jc w:val="center"/>
              <w:rPr>
                <w:rFonts w:cs="Arial"/>
                <w:sz w:val="18"/>
                <w:szCs w:val="18"/>
              </w:rPr>
            </w:pPr>
            <w:r w:rsidRPr="0060117E">
              <w:rPr>
                <w:rFonts w:cs="Arial"/>
                <w:sz w:val="18"/>
                <w:szCs w:val="18"/>
              </w:rPr>
              <w:t>0.884</w:t>
            </w:r>
          </w:p>
        </w:tc>
        <w:tc>
          <w:tcPr>
            <w:tcW w:w="1361" w:type="dxa"/>
            <w:tcBorders>
              <w:top w:val="nil"/>
              <w:left w:val="nil"/>
              <w:bottom w:val="nil"/>
              <w:right w:val="nil"/>
            </w:tcBorders>
            <w:vAlign w:val="bottom"/>
          </w:tcPr>
          <w:p w14:paraId="699A6F4F" w14:textId="025F9FE9" w:rsidR="0060117E" w:rsidRPr="00C935A5" w:rsidRDefault="0060117E" w:rsidP="0060117E">
            <w:pPr>
              <w:spacing w:before="40" w:after="20"/>
              <w:jc w:val="center"/>
              <w:rPr>
                <w:rFonts w:cs="Arial"/>
                <w:sz w:val="18"/>
                <w:szCs w:val="18"/>
              </w:rPr>
            </w:pPr>
            <w:r w:rsidRPr="0060117E">
              <w:rPr>
                <w:rFonts w:cs="Arial"/>
                <w:sz w:val="18"/>
                <w:szCs w:val="18"/>
              </w:rPr>
              <w:t>0.960</w:t>
            </w:r>
          </w:p>
        </w:tc>
      </w:tr>
      <w:tr w:rsidR="0060117E" w:rsidRPr="0060117E" w14:paraId="5D82BB45" w14:textId="77777777" w:rsidTr="00514052">
        <w:trPr>
          <w:trHeight w:val="240"/>
        </w:trPr>
        <w:tc>
          <w:tcPr>
            <w:tcW w:w="2268" w:type="dxa"/>
            <w:tcBorders>
              <w:top w:val="nil"/>
              <w:left w:val="nil"/>
              <w:bottom w:val="nil"/>
              <w:right w:val="single" w:sz="18" w:space="0" w:color="C00000"/>
            </w:tcBorders>
            <w:vAlign w:val="center"/>
          </w:tcPr>
          <w:p w14:paraId="5F6A3467" w14:textId="77777777" w:rsidR="0060117E" w:rsidRPr="00C935A5" w:rsidRDefault="0060117E" w:rsidP="0060117E">
            <w:pPr>
              <w:spacing w:before="40" w:after="20"/>
              <w:rPr>
                <w:rFonts w:cs="Arial"/>
                <w:sz w:val="18"/>
                <w:szCs w:val="18"/>
              </w:rPr>
            </w:pPr>
            <w:r w:rsidRPr="00C935A5">
              <w:rPr>
                <w:rFonts w:cs="Arial"/>
                <w:sz w:val="18"/>
                <w:szCs w:val="18"/>
              </w:rPr>
              <w:t>Moyne S</w:t>
            </w:r>
          </w:p>
        </w:tc>
        <w:tc>
          <w:tcPr>
            <w:tcW w:w="1361" w:type="dxa"/>
            <w:tcBorders>
              <w:top w:val="nil"/>
              <w:left w:val="single" w:sz="18" w:space="0" w:color="C00000"/>
              <w:bottom w:val="nil"/>
              <w:right w:val="nil"/>
            </w:tcBorders>
            <w:vAlign w:val="bottom"/>
          </w:tcPr>
          <w:p w14:paraId="08693D25" w14:textId="298666AB" w:rsidR="0060117E" w:rsidRPr="00C935A5" w:rsidRDefault="0060117E" w:rsidP="0060117E">
            <w:pPr>
              <w:spacing w:before="40" w:after="20"/>
              <w:jc w:val="center"/>
              <w:rPr>
                <w:rFonts w:cs="Arial"/>
                <w:sz w:val="18"/>
                <w:szCs w:val="18"/>
              </w:rPr>
            </w:pPr>
            <w:r w:rsidRPr="0060117E">
              <w:rPr>
                <w:rFonts w:cs="Arial"/>
                <w:sz w:val="18"/>
                <w:szCs w:val="18"/>
              </w:rPr>
              <w:t>0.989</w:t>
            </w:r>
          </w:p>
        </w:tc>
        <w:tc>
          <w:tcPr>
            <w:tcW w:w="1361" w:type="dxa"/>
            <w:tcBorders>
              <w:top w:val="nil"/>
              <w:left w:val="nil"/>
              <w:bottom w:val="nil"/>
              <w:right w:val="nil"/>
            </w:tcBorders>
            <w:vAlign w:val="bottom"/>
          </w:tcPr>
          <w:p w14:paraId="485B733B" w14:textId="241D6A5E" w:rsidR="0060117E" w:rsidRPr="00C935A5" w:rsidRDefault="0060117E" w:rsidP="0060117E">
            <w:pPr>
              <w:spacing w:before="40" w:after="20"/>
              <w:jc w:val="center"/>
              <w:rPr>
                <w:rFonts w:cs="Arial"/>
                <w:sz w:val="18"/>
                <w:szCs w:val="18"/>
              </w:rPr>
            </w:pPr>
            <w:r w:rsidRPr="0060117E">
              <w:rPr>
                <w:rFonts w:cs="Arial"/>
                <w:sz w:val="18"/>
                <w:szCs w:val="18"/>
              </w:rPr>
              <w:t>1.056</w:t>
            </w:r>
          </w:p>
        </w:tc>
        <w:tc>
          <w:tcPr>
            <w:tcW w:w="1361" w:type="dxa"/>
            <w:tcBorders>
              <w:top w:val="nil"/>
              <w:left w:val="nil"/>
              <w:bottom w:val="nil"/>
              <w:right w:val="nil"/>
            </w:tcBorders>
            <w:vAlign w:val="bottom"/>
          </w:tcPr>
          <w:p w14:paraId="77608083" w14:textId="17866421" w:rsidR="0060117E" w:rsidRPr="00C935A5" w:rsidRDefault="0060117E" w:rsidP="0060117E">
            <w:pPr>
              <w:spacing w:before="40" w:after="20"/>
              <w:jc w:val="center"/>
              <w:rPr>
                <w:rFonts w:cs="Arial"/>
                <w:sz w:val="18"/>
                <w:szCs w:val="18"/>
              </w:rPr>
            </w:pPr>
            <w:r w:rsidRPr="0060117E">
              <w:rPr>
                <w:rFonts w:cs="Arial"/>
                <w:sz w:val="18"/>
                <w:szCs w:val="18"/>
              </w:rPr>
              <w:t>1.089</w:t>
            </w:r>
          </w:p>
        </w:tc>
        <w:tc>
          <w:tcPr>
            <w:tcW w:w="1361" w:type="dxa"/>
            <w:tcBorders>
              <w:top w:val="nil"/>
              <w:left w:val="nil"/>
              <w:bottom w:val="nil"/>
              <w:right w:val="nil"/>
            </w:tcBorders>
            <w:vAlign w:val="bottom"/>
          </w:tcPr>
          <w:p w14:paraId="4C2F18E0" w14:textId="19BC0083" w:rsidR="0060117E" w:rsidRPr="00C935A5" w:rsidRDefault="0060117E" w:rsidP="0060117E">
            <w:pPr>
              <w:spacing w:before="40" w:after="20"/>
              <w:jc w:val="center"/>
              <w:rPr>
                <w:rFonts w:cs="Arial"/>
                <w:sz w:val="18"/>
                <w:szCs w:val="18"/>
              </w:rPr>
            </w:pPr>
            <w:r w:rsidRPr="0060117E">
              <w:rPr>
                <w:rFonts w:cs="Arial"/>
                <w:sz w:val="18"/>
                <w:szCs w:val="18"/>
              </w:rPr>
              <w:t>0.843</w:t>
            </w:r>
          </w:p>
        </w:tc>
        <w:tc>
          <w:tcPr>
            <w:tcW w:w="1361" w:type="dxa"/>
            <w:tcBorders>
              <w:top w:val="nil"/>
              <w:left w:val="nil"/>
              <w:bottom w:val="nil"/>
              <w:right w:val="nil"/>
            </w:tcBorders>
            <w:vAlign w:val="bottom"/>
          </w:tcPr>
          <w:p w14:paraId="45DA29CF" w14:textId="5C6C4FBF" w:rsidR="0060117E" w:rsidRPr="00C935A5" w:rsidRDefault="0060117E" w:rsidP="0060117E">
            <w:pPr>
              <w:spacing w:before="40" w:after="20"/>
              <w:jc w:val="center"/>
              <w:rPr>
                <w:rFonts w:cs="Arial"/>
                <w:sz w:val="18"/>
                <w:szCs w:val="18"/>
              </w:rPr>
            </w:pPr>
            <w:r w:rsidRPr="0060117E">
              <w:rPr>
                <w:rFonts w:cs="Arial"/>
                <w:sz w:val="18"/>
                <w:szCs w:val="18"/>
              </w:rPr>
              <w:t>0.794</w:t>
            </w:r>
          </w:p>
        </w:tc>
      </w:tr>
      <w:tr w:rsidR="0060117E" w:rsidRPr="0060117E" w14:paraId="30FF5039" w14:textId="77777777" w:rsidTr="00514052">
        <w:trPr>
          <w:trHeight w:val="240"/>
        </w:trPr>
        <w:tc>
          <w:tcPr>
            <w:tcW w:w="2268" w:type="dxa"/>
            <w:tcBorders>
              <w:top w:val="nil"/>
              <w:left w:val="nil"/>
              <w:bottom w:val="nil"/>
              <w:right w:val="single" w:sz="18" w:space="0" w:color="C00000"/>
            </w:tcBorders>
            <w:vAlign w:val="center"/>
          </w:tcPr>
          <w:p w14:paraId="7B57346F" w14:textId="77777777" w:rsidR="0060117E" w:rsidRPr="00C935A5" w:rsidRDefault="0060117E" w:rsidP="0060117E">
            <w:pPr>
              <w:spacing w:before="40" w:after="20"/>
              <w:rPr>
                <w:rFonts w:cs="Arial"/>
                <w:sz w:val="18"/>
                <w:szCs w:val="18"/>
              </w:rPr>
            </w:pPr>
            <w:r w:rsidRPr="00C935A5">
              <w:rPr>
                <w:rFonts w:cs="Arial"/>
                <w:sz w:val="18"/>
                <w:szCs w:val="18"/>
              </w:rPr>
              <w:t>Murrindindi S</w:t>
            </w:r>
          </w:p>
        </w:tc>
        <w:tc>
          <w:tcPr>
            <w:tcW w:w="1361" w:type="dxa"/>
            <w:tcBorders>
              <w:top w:val="nil"/>
              <w:left w:val="single" w:sz="18" w:space="0" w:color="C00000"/>
              <w:bottom w:val="nil"/>
              <w:right w:val="nil"/>
            </w:tcBorders>
            <w:vAlign w:val="bottom"/>
          </w:tcPr>
          <w:p w14:paraId="5B837584" w14:textId="423C2808" w:rsidR="0060117E" w:rsidRPr="00C935A5" w:rsidRDefault="0060117E" w:rsidP="0060117E">
            <w:pPr>
              <w:spacing w:before="40" w:after="20"/>
              <w:jc w:val="center"/>
              <w:rPr>
                <w:rFonts w:cs="Arial"/>
                <w:sz w:val="18"/>
                <w:szCs w:val="18"/>
              </w:rPr>
            </w:pPr>
            <w:r w:rsidRPr="0060117E">
              <w:rPr>
                <w:rFonts w:cs="Arial"/>
                <w:sz w:val="18"/>
                <w:szCs w:val="18"/>
              </w:rPr>
              <w:t>0.889</w:t>
            </w:r>
          </w:p>
        </w:tc>
        <w:tc>
          <w:tcPr>
            <w:tcW w:w="1361" w:type="dxa"/>
            <w:tcBorders>
              <w:top w:val="nil"/>
              <w:left w:val="nil"/>
              <w:bottom w:val="nil"/>
              <w:right w:val="nil"/>
            </w:tcBorders>
            <w:vAlign w:val="bottom"/>
          </w:tcPr>
          <w:p w14:paraId="5D403812" w14:textId="18D885FD" w:rsidR="0060117E" w:rsidRPr="00C935A5" w:rsidRDefault="0060117E" w:rsidP="0060117E">
            <w:pPr>
              <w:spacing w:before="40" w:after="20"/>
              <w:jc w:val="center"/>
              <w:rPr>
                <w:rFonts w:cs="Arial"/>
                <w:sz w:val="18"/>
                <w:szCs w:val="18"/>
              </w:rPr>
            </w:pPr>
            <w:r w:rsidRPr="0060117E">
              <w:rPr>
                <w:rFonts w:cs="Arial"/>
                <w:sz w:val="18"/>
                <w:szCs w:val="18"/>
              </w:rPr>
              <w:t>0.983</w:t>
            </w:r>
          </w:p>
        </w:tc>
        <w:tc>
          <w:tcPr>
            <w:tcW w:w="1361" w:type="dxa"/>
            <w:tcBorders>
              <w:top w:val="nil"/>
              <w:left w:val="nil"/>
              <w:bottom w:val="nil"/>
              <w:right w:val="nil"/>
            </w:tcBorders>
            <w:vAlign w:val="bottom"/>
          </w:tcPr>
          <w:p w14:paraId="03B3F2B2" w14:textId="4598EE89" w:rsidR="0060117E" w:rsidRPr="00C935A5" w:rsidRDefault="0060117E" w:rsidP="0060117E">
            <w:pPr>
              <w:spacing w:before="40" w:after="20"/>
              <w:jc w:val="center"/>
              <w:rPr>
                <w:rFonts w:cs="Arial"/>
                <w:sz w:val="18"/>
                <w:szCs w:val="18"/>
              </w:rPr>
            </w:pPr>
            <w:r w:rsidRPr="0060117E">
              <w:rPr>
                <w:rFonts w:cs="Arial"/>
                <w:sz w:val="18"/>
                <w:szCs w:val="18"/>
              </w:rPr>
              <w:t>1.295</w:t>
            </w:r>
          </w:p>
        </w:tc>
        <w:tc>
          <w:tcPr>
            <w:tcW w:w="1361" w:type="dxa"/>
            <w:tcBorders>
              <w:top w:val="nil"/>
              <w:left w:val="nil"/>
              <w:bottom w:val="nil"/>
              <w:right w:val="nil"/>
            </w:tcBorders>
            <w:vAlign w:val="bottom"/>
          </w:tcPr>
          <w:p w14:paraId="29723636" w14:textId="1703DD61" w:rsidR="0060117E" w:rsidRPr="00C935A5" w:rsidRDefault="0060117E" w:rsidP="0060117E">
            <w:pPr>
              <w:spacing w:before="40" w:after="20"/>
              <w:jc w:val="center"/>
              <w:rPr>
                <w:rFonts w:cs="Arial"/>
                <w:sz w:val="18"/>
                <w:szCs w:val="18"/>
              </w:rPr>
            </w:pPr>
            <w:r w:rsidRPr="0060117E">
              <w:rPr>
                <w:rFonts w:cs="Arial"/>
                <w:sz w:val="18"/>
                <w:szCs w:val="18"/>
              </w:rPr>
              <w:t>0.847</w:t>
            </w:r>
          </w:p>
        </w:tc>
        <w:tc>
          <w:tcPr>
            <w:tcW w:w="1361" w:type="dxa"/>
            <w:tcBorders>
              <w:top w:val="nil"/>
              <w:left w:val="nil"/>
              <w:bottom w:val="nil"/>
              <w:right w:val="nil"/>
            </w:tcBorders>
            <w:vAlign w:val="bottom"/>
          </w:tcPr>
          <w:p w14:paraId="1D967B27" w14:textId="0A50A364" w:rsidR="0060117E" w:rsidRPr="00C935A5" w:rsidRDefault="0060117E" w:rsidP="0060117E">
            <w:pPr>
              <w:spacing w:before="40" w:after="20"/>
              <w:jc w:val="center"/>
              <w:rPr>
                <w:rFonts w:cs="Arial"/>
                <w:sz w:val="18"/>
                <w:szCs w:val="18"/>
              </w:rPr>
            </w:pPr>
            <w:r w:rsidRPr="0060117E">
              <w:rPr>
                <w:rFonts w:cs="Arial"/>
                <w:sz w:val="18"/>
                <w:szCs w:val="18"/>
              </w:rPr>
              <w:t>0.892</w:t>
            </w:r>
          </w:p>
        </w:tc>
      </w:tr>
      <w:tr w:rsidR="0060117E" w:rsidRPr="0060117E" w14:paraId="4161DBB0" w14:textId="77777777" w:rsidTr="00514052">
        <w:trPr>
          <w:trHeight w:val="240"/>
        </w:trPr>
        <w:tc>
          <w:tcPr>
            <w:tcW w:w="2268" w:type="dxa"/>
            <w:tcBorders>
              <w:top w:val="nil"/>
              <w:left w:val="nil"/>
              <w:bottom w:val="nil"/>
              <w:right w:val="single" w:sz="18" w:space="0" w:color="C00000"/>
            </w:tcBorders>
            <w:vAlign w:val="center"/>
          </w:tcPr>
          <w:p w14:paraId="4DB5785E" w14:textId="77777777" w:rsidR="0060117E" w:rsidRPr="00C935A5" w:rsidRDefault="0060117E" w:rsidP="0060117E">
            <w:pPr>
              <w:spacing w:before="40" w:after="20"/>
              <w:rPr>
                <w:rFonts w:cs="Arial"/>
                <w:sz w:val="18"/>
                <w:szCs w:val="18"/>
              </w:rPr>
            </w:pPr>
            <w:r w:rsidRPr="00C935A5">
              <w:rPr>
                <w:rFonts w:cs="Arial"/>
                <w:sz w:val="18"/>
                <w:szCs w:val="18"/>
              </w:rPr>
              <w:t>Nillumbik S</w:t>
            </w:r>
          </w:p>
        </w:tc>
        <w:tc>
          <w:tcPr>
            <w:tcW w:w="1361" w:type="dxa"/>
            <w:tcBorders>
              <w:top w:val="nil"/>
              <w:left w:val="single" w:sz="18" w:space="0" w:color="C00000"/>
              <w:bottom w:val="nil"/>
              <w:right w:val="nil"/>
            </w:tcBorders>
            <w:vAlign w:val="bottom"/>
          </w:tcPr>
          <w:p w14:paraId="45D789F0" w14:textId="5298DBF0" w:rsidR="0060117E" w:rsidRPr="00C935A5" w:rsidRDefault="0060117E" w:rsidP="0060117E">
            <w:pPr>
              <w:spacing w:before="40" w:after="20"/>
              <w:jc w:val="center"/>
              <w:rPr>
                <w:rFonts w:cs="Arial"/>
                <w:sz w:val="18"/>
                <w:szCs w:val="18"/>
              </w:rPr>
            </w:pPr>
            <w:r w:rsidRPr="0060117E">
              <w:rPr>
                <w:rFonts w:cs="Arial"/>
                <w:sz w:val="18"/>
                <w:szCs w:val="18"/>
              </w:rPr>
              <w:t>1.307</w:t>
            </w:r>
          </w:p>
        </w:tc>
        <w:tc>
          <w:tcPr>
            <w:tcW w:w="1361" w:type="dxa"/>
            <w:tcBorders>
              <w:top w:val="nil"/>
              <w:left w:val="nil"/>
              <w:bottom w:val="nil"/>
              <w:right w:val="nil"/>
            </w:tcBorders>
            <w:vAlign w:val="bottom"/>
          </w:tcPr>
          <w:p w14:paraId="78D38337" w14:textId="4D3A7142" w:rsidR="0060117E" w:rsidRPr="00C935A5" w:rsidRDefault="0060117E" w:rsidP="0060117E">
            <w:pPr>
              <w:spacing w:before="40" w:after="20"/>
              <w:jc w:val="center"/>
              <w:rPr>
                <w:rFonts w:cs="Arial"/>
                <w:sz w:val="18"/>
                <w:szCs w:val="18"/>
              </w:rPr>
            </w:pPr>
            <w:r w:rsidRPr="0060117E">
              <w:rPr>
                <w:rFonts w:cs="Arial"/>
                <w:sz w:val="18"/>
                <w:szCs w:val="18"/>
              </w:rPr>
              <w:t>1.251</w:t>
            </w:r>
          </w:p>
        </w:tc>
        <w:tc>
          <w:tcPr>
            <w:tcW w:w="1361" w:type="dxa"/>
            <w:tcBorders>
              <w:top w:val="nil"/>
              <w:left w:val="nil"/>
              <w:bottom w:val="nil"/>
              <w:right w:val="nil"/>
            </w:tcBorders>
            <w:vAlign w:val="bottom"/>
          </w:tcPr>
          <w:p w14:paraId="655DDCAC" w14:textId="5617E078" w:rsidR="0060117E" w:rsidRPr="00C935A5" w:rsidRDefault="0060117E" w:rsidP="0060117E">
            <w:pPr>
              <w:spacing w:before="40" w:after="20"/>
              <w:jc w:val="center"/>
              <w:rPr>
                <w:rFonts w:cs="Arial"/>
                <w:sz w:val="18"/>
                <w:szCs w:val="18"/>
              </w:rPr>
            </w:pPr>
            <w:r w:rsidRPr="0060117E">
              <w:rPr>
                <w:rFonts w:cs="Arial"/>
                <w:sz w:val="18"/>
                <w:szCs w:val="18"/>
              </w:rPr>
              <w:t>0.910</w:t>
            </w:r>
          </w:p>
        </w:tc>
        <w:tc>
          <w:tcPr>
            <w:tcW w:w="1361" w:type="dxa"/>
            <w:tcBorders>
              <w:top w:val="nil"/>
              <w:left w:val="nil"/>
              <w:bottom w:val="nil"/>
              <w:right w:val="nil"/>
            </w:tcBorders>
            <w:vAlign w:val="bottom"/>
          </w:tcPr>
          <w:p w14:paraId="5CE7B0E3" w14:textId="6D0B4038" w:rsidR="0060117E" w:rsidRPr="00C935A5" w:rsidRDefault="0060117E" w:rsidP="0060117E">
            <w:pPr>
              <w:spacing w:before="40" w:after="20"/>
              <w:jc w:val="center"/>
              <w:rPr>
                <w:rFonts w:cs="Arial"/>
                <w:sz w:val="18"/>
                <w:szCs w:val="18"/>
              </w:rPr>
            </w:pPr>
            <w:r w:rsidRPr="0060117E">
              <w:rPr>
                <w:rFonts w:cs="Arial"/>
                <w:sz w:val="18"/>
                <w:szCs w:val="18"/>
              </w:rPr>
              <w:t>0.748</w:t>
            </w:r>
          </w:p>
        </w:tc>
        <w:tc>
          <w:tcPr>
            <w:tcW w:w="1361" w:type="dxa"/>
            <w:tcBorders>
              <w:top w:val="nil"/>
              <w:left w:val="nil"/>
              <w:bottom w:val="nil"/>
              <w:right w:val="nil"/>
            </w:tcBorders>
            <w:vAlign w:val="bottom"/>
          </w:tcPr>
          <w:p w14:paraId="3F79DEB7" w14:textId="63ABA25F" w:rsidR="0060117E" w:rsidRPr="00C935A5" w:rsidRDefault="0060117E" w:rsidP="0060117E">
            <w:pPr>
              <w:spacing w:before="40" w:after="20"/>
              <w:jc w:val="center"/>
              <w:rPr>
                <w:rFonts w:cs="Arial"/>
                <w:sz w:val="18"/>
                <w:szCs w:val="18"/>
              </w:rPr>
            </w:pPr>
            <w:r w:rsidRPr="0060117E">
              <w:rPr>
                <w:rFonts w:cs="Arial"/>
                <w:sz w:val="18"/>
                <w:szCs w:val="18"/>
              </w:rPr>
              <w:t>0.853</w:t>
            </w:r>
          </w:p>
        </w:tc>
      </w:tr>
      <w:tr w:rsidR="0060117E" w:rsidRPr="0060117E" w14:paraId="224DE948" w14:textId="77777777" w:rsidTr="00514052">
        <w:trPr>
          <w:trHeight w:val="240"/>
        </w:trPr>
        <w:tc>
          <w:tcPr>
            <w:tcW w:w="2268" w:type="dxa"/>
            <w:tcBorders>
              <w:top w:val="nil"/>
              <w:left w:val="nil"/>
              <w:bottom w:val="nil"/>
              <w:right w:val="single" w:sz="18" w:space="0" w:color="C00000"/>
            </w:tcBorders>
            <w:vAlign w:val="center"/>
          </w:tcPr>
          <w:p w14:paraId="6235B42B" w14:textId="77777777" w:rsidR="0060117E" w:rsidRPr="00C935A5" w:rsidRDefault="0060117E" w:rsidP="0060117E">
            <w:pPr>
              <w:spacing w:before="40" w:after="20"/>
              <w:rPr>
                <w:rFonts w:cs="Arial"/>
                <w:sz w:val="18"/>
                <w:szCs w:val="18"/>
              </w:rPr>
            </w:pPr>
            <w:r w:rsidRPr="00C935A5">
              <w:rPr>
                <w:rFonts w:cs="Arial"/>
                <w:sz w:val="18"/>
                <w:szCs w:val="18"/>
              </w:rPr>
              <w:t>Northern Grampians S</w:t>
            </w:r>
          </w:p>
        </w:tc>
        <w:tc>
          <w:tcPr>
            <w:tcW w:w="1361" w:type="dxa"/>
            <w:tcBorders>
              <w:top w:val="nil"/>
              <w:left w:val="single" w:sz="18" w:space="0" w:color="C00000"/>
              <w:bottom w:val="nil"/>
              <w:right w:val="nil"/>
            </w:tcBorders>
            <w:vAlign w:val="bottom"/>
          </w:tcPr>
          <w:p w14:paraId="414DCF88" w14:textId="4A81046E" w:rsidR="0060117E" w:rsidRPr="00C935A5" w:rsidRDefault="0060117E" w:rsidP="0060117E">
            <w:pPr>
              <w:spacing w:before="40" w:after="20"/>
              <w:jc w:val="center"/>
              <w:rPr>
                <w:rFonts w:cs="Arial"/>
                <w:sz w:val="18"/>
                <w:szCs w:val="18"/>
              </w:rPr>
            </w:pPr>
            <w:r w:rsidRPr="0060117E">
              <w:rPr>
                <w:rFonts w:cs="Arial"/>
                <w:sz w:val="18"/>
                <w:szCs w:val="18"/>
              </w:rPr>
              <w:t>0.821</w:t>
            </w:r>
          </w:p>
        </w:tc>
        <w:tc>
          <w:tcPr>
            <w:tcW w:w="1361" w:type="dxa"/>
            <w:tcBorders>
              <w:top w:val="nil"/>
              <w:left w:val="nil"/>
              <w:bottom w:val="nil"/>
              <w:right w:val="nil"/>
            </w:tcBorders>
            <w:vAlign w:val="bottom"/>
          </w:tcPr>
          <w:p w14:paraId="611F5C30" w14:textId="5293DBB5" w:rsidR="0060117E" w:rsidRPr="00C935A5" w:rsidRDefault="0060117E" w:rsidP="0060117E">
            <w:pPr>
              <w:spacing w:before="40" w:after="20"/>
              <w:jc w:val="center"/>
              <w:rPr>
                <w:rFonts w:cs="Arial"/>
                <w:sz w:val="18"/>
                <w:szCs w:val="18"/>
              </w:rPr>
            </w:pPr>
            <w:r w:rsidRPr="0060117E">
              <w:rPr>
                <w:rFonts w:cs="Arial"/>
                <w:sz w:val="18"/>
                <w:szCs w:val="18"/>
              </w:rPr>
              <w:t>0.820</w:t>
            </w:r>
          </w:p>
        </w:tc>
        <w:tc>
          <w:tcPr>
            <w:tcW w:w="1361" w:type="dxa"/>
            <w:tcBorders>
              <w:top w:val="nil"/>
              <w:left w:val="nil"/>
              <w:bottom w:val="nil"/>
              <w:right w:val="nil"/>
            </w:tcBorders>
            <w:vAlign w:val="bottom"/>
          </w:tcPr>
          <w:p w14:paraId="0B2077BB" w14:textId="0D60903D" w:rsidR="0060117E" w:rsidRPr="00C935A5" w:rsidRDefault="0060117E" w:rsidP="0060117E">
            <w:pPr>
              <w:spacing w:before="40" w:after="20"/>
              <w:jc w:val="center"/>
              <w:rPr>
                <w:rFonts w:cs="Arial"/>
                <w:sz w:val="18"/>
                <w:szCs w:val="18"/>
              </w:rPr>
            </w:pPr>
            <w:r w:rsidRPr="0060117E">
              <w:rPr>
                <w:rFonts w:cs="Arial"/>
                <w:sz w:val="18"/>
                <w:szCs w:val="18"/>
              </w:rPr>
              <w:t>1.337</w:t>
            </w:r>
          </w:p>
        </w:tc>
        <w:tc>
          <w:tcPr>
            <w:tcW w:w="1361" w:type="dxa"/>
            <w:tcBorders>
              <w:top w:val="nil"/>
              <w:left w:val="nil"/>
              <w:bottom w:val="nil"/>
              <w:right w:val="nil"/>
            </w:tcBorders>
            <w:vAlign w:val="bottom"/>
          </w:tcPr>
          <w:p w14:paraId="779DEFB0" w14:textId="4C8A33B3" w:rsidR="0060117E" w:rsidRPr="00C935A5" w:rsidRDefault="0060117E" w:rsidP="0060117E">
            <w:pPr>
              <w:spacing w:before="40" w:after="20"/>
              <w:jc w:val="center"/>
              <w:rPr>
                <w:rFonts w:cs="Arial"/>
                <w:sz w:val="18"/>
                <w:szCs w:val="18"/>
              </w:rPr>
            </w:pPr>
            <w:r w:rsidRPr="0060117E">
              <w:rPr>
                <w:rFonts w:cs="Arial"/>
                <w:sz w:val="18"/>
                <w:szCs w:val="18"/>
              </w:rPr>
              <w:t>0.833</w:t>
            </w:r>
          </w:p>
        </w:tc>
        <w:tc>
          <w:tcPr>
            <w:tcW w:w="1361" w:type="dxa"/>
            <w:tcBorders>
              <w:top w:val="nil"/>
              <w:left w:val="nil"/>
              <w:bottom w:val="nil"/>
              <w:right w:val="nil"/>
            </w:tcBorders>
            <w:vAlign w:val="bottom"/>
          </w:tcPr>
          <w:p w14:paraId="010119F8" w14:textId="6CEE3510" w:rsidR="0060117E" w:rsidRPr="00C935A5" w:rsidRDefault="0060117E" w:rsidP="0060117E">
            <w:pPr>
              <w:spacing w:before="40" w:after="20"/>
              <w:jc w:val="center"/>
              <w:rPr>
                <w:rFonts w:cs="Arial"/>
                <w:sz w:val="18"/>
                <w:szCs w:val="18"/>
              </w:rPr>
            </w:pPr>
            <w:r w:rsidRPr="0060117E">
              <w:rPr>
                <w:rFonts w:cs="Arial"/>
                <w:sz w:val="18"/>
                <w:szCs w:val="18"/>
              </w:rPr>
              <w:t>0.840</w:t>
            </w:r>
          </w:p>
        </w:tc>
      </w:tr>
      <w:tr w:rsidR="0060117E" w:rsidRPr="0060117E" w14:paraId="2F43551B" w14:textId="77777777" w:rsidTr="00514052">
        <w:trPr>
          <w:trHeight w:val="240"/>
        </w:trPr>
        <w:tc>
          <w:tcPr>
            <w:tcW w:w="2268" w:type="dxa"/>
            <w:tcBorders>
              <w:top w:val="nil"/>
              <w:left w:val="nil"/>
              <w:bottom w:val="nil"/>
              <w:right w:val="single" w:sz="18" w:space="0" w:color="C00000"/>
            </w:tcBorders>
            <w:vAlign w:val="center"/>
          </w:tcPr>
          <w:p w14:paraId="21FB2CC0" w14:textId="77777777" w:rsidR="0060117E" w:rsidRPr="00C935A5" w:rsidRDefault="0060117E" w:rsidP="0060117E">
            <w:pPr>
              <w:spacing w:before="40" w:after="20"/>
              <w:rPr>
                <w:rFonts w:cs="Arial"/>
                <w:sz w:val="18"/>
                <w:szCs w:val="18"/>
              </w:rPr>
            </w:pPr>
            <w:r w:rsidRPr="00C935A5">
              <w:rPr>
                <w:rFonts w:cs="Arial"/>
                <w:sz w:val="18"/>
                <w:szCs w:val="18"/>
              </w:rPr>
              <w:t>Port Phillip C</w:t>
            </w:r>
          </w:p>
        </w:tc>
        <w:tc>
          <w:tcPr>
            <w:tcW w:w="1361" w:type="dxa"/>
            <w:tcBorders>
              <w:top w:val="nil"/>
              <w:left w:val="single" w:sz="18" w:space="0" w:color="C00000"/>
              <w:bottom w:val="nil"/>
              <w:right w:val="nil"/>
            </w:tcBorders>
            <w:vAlign w:val="bottom"/>
          </w:tcPr>
          <w:p w14:paraId="3BF08C91" w14:textId="09769B41" w:rsidR="0060117E" w:rsidRPr="00C935A5" w:rsidRDefault="0060117E" w:rsidP="0060117E">
            <w:pPr>
              <w:spacing w:before="40" w:after="20"/>
              <w:jc w:val="center"/>
              <w:rPr>
                <w:rFonts w:cs="Arial"/>
                <w:sz w:val="18"/>
                <w:szCs w:val="18"/>
              </w:rPr>
            </w:pPr>
            <w:r w:rsidRPr="0060117E">
              <w:rPr>
                <w:rFonts w:cs="Arial"/>
                <w:sz w:val="18"/>
                <w:szCs w:val="18"/>
              </w:rPr>
              <w:t>1.171</w:t>
            </w:r>
          </w:p>
        </w:tc>
        <w:tc>
          <w:tcPr>
            <w:tcW w:w="1361" w:type="dxa"/>
            <w:tcBorders>
              <w:top w:val="nil"/>
              <w:left w:val="nil"/>
              <w:bottom w:val="nil"/>
              <w:right w:val="nil"/>
            </w:tcBorders>
            <w:vAlign w:val="bottom"/>
          </w:tcPr>
          <w:p w14:paraId="164D6B76" w14:textId="262ECA95" w:rsidR="0060117E" w:rsidRPr="00C935A5" w:rsidRDefault="0060117E" w:rsidP="0060117E">
            <w:pPr>
              <w:spacing w:before="40" w:after="20"/>
              <w:jc w:val="center"/>
              <w:rPr>
                <w:rFonts w:cs="Arial"/>
                <w:sz w:val="18"/>
                <w:szCs w:val="18"/>
              </w:rPr>
            </w:pPr>
            <w:r w:rsidRPr="0060117E">
              <w:rPr>
                <w:rFonts w:cs="Arial"/>
                <w:sz w:val="18"/>
                <w:szCs w:val="18"/>
              </w:rPr>
              <w:t>1.153</w:t>
            </w:r>
          </w:p>
        </w:tc>
        <w:tc>
          <w:tcPr>
            <w:tcW w:w="1361" w:type="dxa"/>
            <w:tcBorders>
              <w:top w:val="nil"/>
              <w:left w:val="nil"/>
              <w:bottom w:val="nil"/>
              <w:right w:val="nil"/>
            </w:tcBorders>
            <w:vAlign w:val="bottom"/>
          </w:tcPr>
          <w:p w14:paraId="33204251" w14:textId="6C1E71EB" w:rsidR="0060117E" w:rsidRPr="00C935A5" w:rsidRDefault="0060117E" w:rsidP="0060117E">
            <w:pPr>
              <w:spacing w:before="40" w:after="20"/>
              <w:jc w:val="center"/>
              <w:rPr>
                <w:rFonts w:cs="Arial"/>
                <w:sz w:val="18"/>
                <w:szCs w:val="18"/>
              </w:rPr>
            </w:pPr>
            <w:r w:rsidRPr="0060117E">
              <w:rPr>
                <w:rFonts w:cs="Arial"/>
                <w:sz w:val="18"/>
                <w:szCs w:val="18"/>
              </w:rPr>
              <w:t>1.028</w:t>
            </w:r>
          </w:p>
        </w:tc>
        <w:tc>
          <w:tcPr>
            <w:tcW w:w="1361" w:type="dxa"/>
            <w:tcBorders>
              <w:top w:val="nil"/>
              <w:left w:val="nil"/>
              <w:bottom w:val="nil"/>
              <w:right w:val="nil"/>
            </w:tcBorders>
            <w:vAlign w:val="bottom"/>
          </w:tcPr>
          <w:p w14:paraId="779CFCF5" w14:textId="670542A0" w:rsidR="0060117E" w:rsidRPr="00C935A5" w:rsidRDefault="0060117E" w:rsidP="0060117E">
            <w:pPr>
              <w:spacing w:before="40" w:after="20"/>
              <w:jc w:val="center"/>
              <w:rPr>
                <w:rFonts w:cs="Arial"/>
                <w:sz w:val="18"/>
                <w:szCs w:val="18"/>
              </w:rPr>
            </w:pPr>
            <w:r w:rsidRPr="0060117E">
              <w:rPr>
                <w:rFonts w:cs="Arial"/>
                <w:sz w:val="18"/>
                <w:szCs w:val="18"/>
              </w:rPr>
              <w:t>1.213</w:t>
            </w:r>
          </w:p>
        </w:tc>
        <w:tc>
          <w:tcPr>
            <w:tcW w:w="1361" w:type="dxa"/>
            <w:tcBorders>
              <w:top w:val="nil"/>
              <w:left w:val="nil"/>
              <w:bottom w:val="nil"/>
              <w:right w:val="nil"/>
            </w:tcBorders>
            <w:vAlign w:val="bottom"/>
          </w:tcPr>
          <w:p w14:paraId="5CA1338B" w14:textId="4FD9D083" w:rsidR="0060117E" w:rsidRPr="00C935A5" w:rsidRDefault="0060117E" w:rsidP="0060117E">
            <w:pPr>
              <w:spacing w:before="40" w:after="20"/>
              <w:jc w:val="center"/>
              <w:rPr>
                <w:rFonts w:cs="Arial"/>
                <w:sz w:val="18"/>
                <w:szCs w:val="18"/>
              </w:rPr>
            </w:pPr>
            <w:r w:rsidRPr="0060117E">
              <w:rPr>
                <w:rFonts w:cs="Arial"/>
                <w:sz w:val="18"/>
                <w:szCs w:val="18"/>
              </w:rPr>
              <w:t>1.165</w:t>
            </w:r>
          </w:p>
        </w:tc>
      </w:tr>
      <w:tr w:rsidR="0060117E" w:rsidRPr="0060117E" w14:paraId="3ADF7EEF" w14:textId="77777777" w:rsidTr="00514052">
        <w:trPr>
          <w:trHeight w:val="240"/>
        </w:trPr>
        <w:tc>
          <w:tcPr>
            <w:tcW w:w="2268" w:type="dxa"/>
            <w:tcBorders>
              <w:top w:val="nil"/>
              <w:left w:val="nil"/>
              <w:bottom w:val="nil"/>
              <w:right w:val="single" w:sz="18" w:space="0" w:color="C00000"/>
            </w:tcBorders>
            <w:vAlign w:val="center"/>
          </w:tcPr>
          <w:p w14:paraId="4524BF14" w14:textId="77777777" w:rsidR="0060117E" w:rsidRPr="00C935A5" w:rsidRDefault="0060117E" w:rsidP="0060117E">
            <w:pPr>
              <w:spacing w:before="40" w:after="20"/>
              <w:rPr>
                <w:rFonts w:cs="Arial"/>
                <w:sz w:val="18"/>
                <w:szCs w:val="18"/>
              </w:rPr>
            </w:pPr>
            <w:r w:rsidRPr="00C935A5">
              <w:rPr>
                <w:rFonts w:cs="Arial"/>
                <w:sz w:val="18"/>
                <w:szCs w:val="18"/>
              </w:rPr>
              <w:t>Pyrenees S</w:t>
            </w:r>
          </w:p>
        </w:tc>
        <w:tc>
          <w:tcPr>
            <w:tcW w:w="1361" w:type="dxa"/>
            <w:tcBorders>
              <w:top w:val="nil"/>
              <w:left w:val="single" w:sz="18" w:space="0" w:color="C00000"/>
              <w:bottom w:val="nil"/>
              <w:right w:val="nil"/>
            </w:tcBorders>
            <w:vAlign w:val="bottom"/>
          </w:tcPr>
          <w:p w14:paraId="2DC34D0A" w14:textId="72210A01" w:rsidR="0060117E" w:rsidRPr="00C935A5" w:rsidRDefault="0060117E" w:rsidP="0060117E">
            <w:pPr>
              <w:spacing w:before="40" w:after="20"/>
              <w:jc w:val="center"/>
              <w:rPr>
                <w:rFonts w:cs="Arial"/>
                <w:sz w:val="18"/>
                <w:szCs w:val="18"/>
              </w:rPr>
            </w:pPr>
            <w:r w:rsidRPr="0060117E">
              <w:rPr>
                <w:rFonts w:cs="Arial"/>
                <w:sz w:val="18"/>
                <w:szCs w:val="18"/>
              </w:rPr>
              <w:t>0.822</w:t>
            </w:r>
          </w:p>
        </w:tc>
        <w:tc>
          <w:tcPr>
            <w:tcW w:w="1361" w:type="dxa"/>
            <w:tcBorders>
              <w:top w:val="nil"/>
              <w:left w:val="nil"/>
              <w:bottom w:val="nil"/>
              <w:right w:val="nil"/>
            </w:tcBorders>
            <w:vAlign w:val="bottom"/>
          </w:tcPr>
          <w:p w14:paraId="386F4C41" w14:textId="7889AF16" w:rsidR="0060117E" w:rsidRPr="00C935A5" w:rsidRDefault="0060117E" w:rsidP="0060117E">
            <w:pPr>
              <w:spacing w:before="40" w:after="20"/>
              <w:jc w:val="center"/>
              <w:rPr>
                <w:rFonts w:cs="Arial"/>
                <w:sz w:val="18"/>
                <w:szCs w:val="18"/>
              </w:rPr>
            </w:pPr>
            <w:r w:rsidRPr="0060117E">
              <w:rPr>
                <w:rFonts w:cs="Arial"/>
                <w:sz w:val="18"/>
                <w:szCs w:val="18"/>
              </w:rPr>
              <w:t>0.844</w:t>
            </w:r>
          </w:p>
        </w:tc>
        <w:tc>
          <w:tcPr>
            <w:tcW w:w="1361" w:type="dxa"/>
            <w:tcBorders>
              <w:top w:val="nil"/>
              <w:left w:val="nil"/>
              <w:bottom w:val="nil"/>
              <w:right w:val="nil"/>
            </w:tcBorders>
            <w:vAlign w:val="bottom"/>
          </w:tcPr>
          <w:p w14:paraId="20CD285D" w14:textId="550EE064" w:rsidR="0060117E" w:rsidRPr="00C935A5" w:rsidRDefault="0060117E" w:rsidP="0060117E">
            <w:pPr>
              <w:spacing w:before="40" w:after="20"/>
              <w:jc w:val="center"/>
              <w:rPr>
                <w:rFonts w:cs="Arial"/>
                <w:sz w:val="18"/>
                <w:szCs w:val="18"/>
              </w:rPr>
            </w:pPr>
            <w:r w:rsidRPr="0060117E">
              <w:rPr>
                <w:rFonts w:cs="Arial"/>
                <w:sz w:val="18"/>
                <w:szCs w:val="18"/>
              </w:rPr>
              <w:t>1.101</w:t>
            </w:r>
          </w:p>
        </w:tc>
        <w:tc>
          <w:tcPr>
            <w:tcW w:w="1361" w:type="dxa"/>
            <w:tcBorders>
              <w:top w:val="nil"/>
              <w:left w:val="nil"/>
              <w:bottom w:val="nil"/>
              <w:right w:val="nil"/>
            </w:tcBorders>
            <w:vAlign w:val="bottom"/>
          </w:tcPr>
          <w:p w14:paraId="79924DF3" w14:textId="36C350D8" w:rsidR="0060117E" w:rsidRPr="00C935A5" w:rsidRDefault="0060117E" w:rsidP="0060117E">
            <w:pPr>
              <w:spacing w:before="40" w:after="20"/>
              <w:jc w:val="center"/>
              <w:rPr>
                <w:rFonts w:cs="Arial"/>
                <w:sz w:val="18"/>
                <w:szCs w:val="18"/>
              </w:rPr>
            </w:pPr>
            <w:r w:rsidRPr="0060117E">
              <w:rPr>
                <w:rFonts w:cs="Arial"/>
                <w:sz w:val="18"/>
                <w:szCs w:val="18"/>
              </w:rPr>
              <w:t>0.832</w:t>
            </w:r>
          </w:p>
        </w:tc>
        <w:tc>
          <w:tcPr>
            <w:tcW w:w="1361" w:type="dxa"/>
            <w:tcBorders>
              <w:top w:val="nil"/>
              <w:left w:val="nil"/>
              <w:bottom w:val="nil"/>
              <w:right w:val="nil"/>
            </w:tcBorders>
            <w:vAlign w:val="bottom"/>
          </w:tcPr>
          <w:p w14:paraId="7CC55F21" w14:textId="7E013340" w:rsidR="0060117E" w:rsidRPr="00C935A5" w:rsidRDefault="0060117E" w:rsidP="0060117E">
            <w:pPr>
              <w:spacing w:before="40" w:after="20"/>
              <w:jc w:val="center"/>
              <w:rPr>
                <w:rFonts w:cs="Arial"/>
                <w:sz w:val="18"/>
                <w:szCs w:val="18"/>
              </w:rPr>
            </w:pPr>
            <w:r w:rsidRPr="0060117E">
              <w:rPr>
                <w:rFonts w:cs="Arial"/>
                <w:sz w:val="18"/>
                <w:szCs w:val="18"/>
              </w:rPr>
              <w:t>0.788</w:t>
            </w:r>
          </w:p>
        </w:tc>
      </w:tr>
      <w:tr w:rsidR="0060117E" w:rsidRPr="0060117E" w14:paraId="3145C9CA" w14:textId="77777777" w:rsidTr="00514052">
        <w:trPr>
          <w:trHeight w:val="240"/>
        </w:trPr>
        <w:tc>
          <w:tcPr>
            <w:tcW w:w="2268" w:type="dxa"/>
            <w:tcBorders>
              <w:top w:val="nil"/>
              <w:left w:val="nil"/>
              <w:bottom w:val="nil"/>
              <w:right w:val="single" w:sz="18" w:space="0" w:color="C00000"/>
            </w:tcBorders>
            <w:vAlign w:val="center"/>
          </w:tcPr>
          <w:p w14:paraId="2B1559BD" w14:textId="77777777" w:rsidR="0060117E" w:rsidRPr="00C935A5" w:rsidRDefault="0060117E" w:rsidP="0060117E">
            <w:pPr>
              <w:spacing w:before="40" w:after="20"/>
              <w:rPr>
                <w:rFonts w:cs="Arial"/>
                <w:sz w:val="18"/>
                <w:szCs w:val="18"/>
              </w:rPr>
            </w:pPr>
            <w:r w:rsidRPr="00C935A5">
              <w:rPr>
                <w:rFonts w:cs="Arial"/>
                <w:sz w:val="18"/>
                <w:szCs w:val="18"/>
              </w:rPr>
              <w:t>Queenscliffe B</w:t>
            </w:r>
          </w:p>
        </w:tc>
        <w:tc>
          <w:tcPr>
            <w:tcW w:w="1361" w:type="dxa"/>
            <w:tcBorders>
              <w:top w:val="nil"/>
              <w:left w:val="single" w:sz="18" w:space="0" w:color="C00000"/>
              <w:bottom w:val="nil"/>
              <w:right w:val="nil"/>
            </w:tcBorders>
            <w:vAlign w:val="bottom"/>
          </w:tcPr>
          <w:p w14:paraId="6D206300" w14:textId="0F1814B7" w:rsidR="0060117E" w:rsidRPr="00C935A5" w:rsidRDefault="0060117E" w:rsidP="0060117E">
            <w:pPr>
              <w:spacing w:before="40" w:after="20"/>
              <w:jc w:val="center"/>
              <w:rPr>
                <w:rFonts w:cs="Arial"/>
                <w:sz w:val="18"/>
                <w:szCs w:val="18"/>
              </w:rPr>
            </w:pPr>
            <w:r w:rsidRPr="0060117E">
              <w:rPr>
                <w:rFonts w:cs="Arial"/>
                <w:sz w:val="18"/>
                <w:szCs w:val="18"/>
              </w:rPr>
              <w:t>1.138</w:t>
            </w:r>
          </w:p>
        </w:tc>
        <w:tc>
          <w:tcPr>
            <w:tcW w:w="1361" w:type="dxa"/>
            <w:tcBorders>
              <w:top w:val="nil"/>
              <w:left w:val="nil"/>
              <w:bottom w:val="nil"/>
              <w:right w:val="nil"/>
            </w:tcBorders>
            <w:vAlign w:val="bottom"/>
          </w:tcPr>
          <w:p w14:paraId="0E82F1D0" w14:textId="29DF6AB4" w:rsidR="0060117E" w:rsidRPr="00C935A5" w:rsidRDefault="0060117E" w:rsidP="0060117E">
            <w:pPr>
              <w:spacing w:before="40" w:after="20"/>
              <w:jc w:val="center"/>
              <w:rPr>
                <w:rFonts w:cs="Arial"/>
                <w:sz w:val="18"/>
                <w:szCs w:val="18"/>
              </w:rPr>
            </w:pPr>
            <w:r w:rsidRPr="0060117E">
              <w:rPr>
                <w:rFonts w:cs="Arial"/>
                <w:sz w:val="18"/>
                <w:szCs w:val="18"/>
              </w:rPr>
              <w:t>1.217</w:t>
            </w:r>
          </w:p>
        </w:tc>
        <w:tc>
          <w:tcPr>
            <w:tcW w:w="1361" w:type="dxa"/>
            <w:tcBorders>
              <w:top w:val="nil"/>
              <w:left w:val="nil"/>
              <w:bottom w:val="nil"/>
              <w:right w:val="nil"/>
            </w:tcBorders>
            <w:vAlign w:val="bottom"/>
          </w:tcPr>
          <w:p w14:paraId="508360F3" w14:textId="7B0D3408" w:rsidR="0060117E" w:rsidRPr="00C935A5" w:rsidRDefault="0060117E" w:rsidP="0060117E">
            <w:pPr>
              <w:spacing w:before="40" w:after="20"/>
              <w:jc w:val="center"/>
              <w:rPr>
                <w:rFonts w:cs="Arial"/>
                <w:sz w:val="18"/>
                <w:szCs w:val="18"/>
              </w:rPr>
            </w:pPr>
            <w:r w:rsidRPr="0060117E">
              <w:rPr>
                <w:rFonts w:cs="Arial"/>
                <w:sz w:val="18"/>
                <w:szCs w:val="18"/>
              </w:rPr>
              <w:t>1.794</w:t>
            </w:r>
          </w:p>
        </w:tc>
        <w:tc>
          <w:tcPr>
            <w:tcW w:w="1361" w:type="dxa"/>
            <w:tcBorders>
              <w:top w:val="nil"/>
              <w:left w:val="nil"/>
              <w:bottom w:val="nil"/>
              <w:right w:val="nil"/>
            </w:tcBorders>
            <w:vAlign w:val="bottom"/>
          </w:tcPr>
          <w:p w14:paraId="5B2B2072" w14:textId="44922366" w:rsidR="0060117E" w:rsidRPr="00C935A5" w:rsidRDefault="0060117E" w:rsidP="0060117E">
            <w:pPr>
              <w:spacing w:before="40" w:after="20"/>
              <w:jc w:val="center"/>
              <w:rPr>
                <w:rFonts w:cs="Arial"/>
                <w:sz w:val="18"/>
                <w:szCs w:val="18"/>
              </w:rPr>
            </w:pPr>
            <w:r w:rsidRPr="0060117E">
              <w:rPr>
                <w:rFonts w:cs="Arial"/>
                <w:sz w:val="18"/>
                <w:szCs w:val="18"/>
              </w:rPr>
              <w:t>1.429</w:t>
            </w:r>
          </w:p>
        </w:tc>
        <w:tc>
          <w:tcPr>
            <w:tcW w:w="1361" w:type="dxa"/>
            <w:tcBorders>
              <w:top w:val="nil"/>
              <w:left w:val="nil"/>
              <w:bottom w:val="nil"/>
              <w:right w:val="nil"/>
            </w:tcBorders>
            <w:vAlign w:val="bottom"/>
          </w:tcPr>
          <w:p w14:paraId="20888AE9" w14:textId="3564C9B6" w:rsidR="0060117E" w:rsidRPr="00C935A5" w:rsidRDefault="0060117E" w:rsidP="0060117E">
            <w:pPr>
              <w:spacing w:before="40" w:after="20"/>
              <w:jc w:val="center"/>
              <w:rPr>
                <w:rFonts w:cs="Arial"/>
                <w:sz w:val="18"/>
                <w:szCs w:val="18"/>
              </w:rPr>
            </w:pPr>
            <w:r w:rsidRPr="0060117E">
              <w:rPr>
                <w:rFonts w:cs="Arial"/>
                <w:sz w:val="18"/>
                <w:szCs w:val="18"/>
              </w:rPr>
              <w:t>0.861</w:t>
            </w:r>
          </w:p>
        </w:tc>
      </w:tr>
      <w:tr w:rsidR="0060117E" w:rsidRPr="0060117E" w14:paraId="4458A407" w14:textId="77777777" w:rsidTr="00514052">
        <w:trPr>
          <w:trHeight w:val="240"/>
        </w:trPr>
        <w:tc>
          <w:tcPr>
            <w:tcW w:w="2268" w:type="dxa"/>
            <w:tcBorders>
              <w:top w:val="nil"/>
              <w:left w:val="nil"/>
              <w:bottom w:val="nil"/>
              <w:right w:val="single" w:sz="18" w:space="0" w:color="C00000"/>
            </w:tcBorders>
            <w:vAlign w:val="center"/>
          </w:tcPr>
          <w:p w14:paraId="5D5B0640" w14:textId="77777777" w:rsidR="0060117E" w:rsidRPr="00C935A5" w:rsidRDefault="0060117E" w:rsidP="0060117E">
            <w:pPr>
              <w:spacing w:before="40" w:after="20"/>
              <w:rPr>
                <w:rFonts w:cs="Arial"/>
                <w:sz w:val="18"/>
                <w:szCs w:val="18"/>
              </w:rPr>
            </w:pPr>
            <w:r w:rsidRPr="00C935A5">
              <w:rPr>
                <w:rFonts w:cs="Arial"/>
                <w:sz w:val="18"/>
                <w:szCs w:val="18"/>
              </w:rPr>
              <w:t>South Gippsland S</w:t>
            </w:r>
          </w:p>
        </w:tc>
        <w:tc>
          <w:tcPr>
            <w:tcW w:w="1361" w:type="dxa"/>
            <w:tcBorders>
              <w:top w:val="nil"/>
              <w:left w:val="single" w:sz="18" w:space="0" w:color="C00000"/>
              <w:bottom w:val="nil"/>
              <w:right w:val="nil"/>
            </w:tcBorders>
            <w:vAlign w:val="bottom"/>
          </w:tcPr>
          <w:p w14:paraId="080BA41D" w14:textId="769B13CB" w:rsidR="0060117E" w:rsidRPr="00C935A5" w:rsidRDefault="0060117E" w:rsidP="0060117E">
            <w:pPr>
              <w:spacing w:before="40" w:after="20"/>
              <w:jc w:val="center"/>
              <w:rPr>
                <w:rFonts w:cs="Arial"/>
                <w:sz w:val="18"/>
                <w:szCs w:val="18"/>
              </w:rPr>
            </w:pPr>
            <w:r w:rsidRPr="0060117E">
              <w:rPr>
                <w:rFonts w:cs="Arial"/>
                <w:sz w:val="18"/>
                <w:szCs w:val="18"/>
              </w:rPr>
              <w:t>0.861</w:t>
            </w:r>
          </w:p>
        </w:tc>
        <w:tc>
          <w:tcPr>
            <w:tcW w:w="1361" w:type="dxa"/>
            <w:tcBorders>
              <w:top w:val="nil"/>
              <w:left w:val="nil"/>
              <w:bottom w:val="nil"/>
              <w:right w:val="nil"/>
            </w:tcBorders>
            <w:vAlign w:val="bottom"/>
          </w:tcPr>
          <w:p w14:paraId="41A39E5D" w14:textId="36535A4B" w:rsidR="0060117E" w:rsidRPr="00C935A5" w:rsidRDefault="0060117E" w:rsidP="0060117E">
            <w:pPr>
              <w:spacing w:before="40" w:after="20"/>
              <w:jc w:val="center"/>
              <w:rPr>
                <w:rFonts w:cs="Arial"/>
                <w:sz w:val="18"/>
                <w:szCs w:val="18"/>
              </w:rPr>
            </w:pPr>
            <w:r w:rsidRPr="0060117E">
              <w:rPr>
                <w:rFonts w:cs="Arial"/>
                <w:sz w:val="18"/>
                <w:szCs w:val="18"/>
              </w:rPr>
              <w:t>0.977</w:t>
            </w:r>
          </w:p>
        </w:tc>
        <w:tc>
          <w:tcPr>
            <w:tcW w:w="1361" w:type="dxa"/>
            <w:tcBorders>
              <w:top w:val="nil"/>
              <w:left w:val="nil"/>
              <w:bottom w:val="nil"/>
              <w:right w:val="nil"/>
            </w:tcBorders>
            <w:vAlign w:val="bottom"/>
          </w:tcPr>
          <w:p w14:paraId="3CFF279B" w14:textId="36BBB95A" w:rsidR="0060117E" w:rsidRPr="00C935A5" w:rsidRDefault="0060117E" w:rsidP="0060117E">
            <w:pPr>
              <w:spacing w:before="40" w:after="20"/>
              <w:jc w:val="center"/>
              <w:rPr>
                <w:rFonts w:cs="Arial"/>
                <w:sz w:val="18"/>
                <w:szCs w:val="18"/>
              </w:rPr>
            </w:pPr>
            <w:r w:rsidRPr="0060117E">
              <w:rPr>
                <w:rFonts w:cs="Arial"/>
                <w:sz w:val="18"/>
                <w:szCs w:val="18"/>
              </w:rPr>
              <w:t>1.161</w:t>
            </w:r>
          </w:p>
        </w:tc>
        <w:tc>
          <w:tcPr>
            <w:tcW w:w="1361" w:type="dxa"/>
            <w:tcBorders>
              <w:top w:val="nil"/>
              <w:left w:val="nil"/>
              <w:bottom w:val="nil"/>
              <w:right w:val="nil"/>
            </w:tcBorders>
            <w:vAlign w:val="bottom"/>
          </w:tcPr>
          <w:p w14:paraId="239F4CA3" w14:textId="5AC27DD2" w:rsidR="0060117E" w:rsidRPr="00C935A5" w:rsidRDefault="0060117E" w:rsidP="0060117E">
            <w:pPr>
              <w:spacing w:before="40" w:after="20"/>
              <w:jc w:val="center"/>
              <w:rPr>
                <w:rFonts w:cs="Arial"/>
                <w:sz w:val="18"/>
                <w:szCs w:val="18"/>
              </w:rPr>
            </w:pPr>
            <w:r w:rsidRPr="0060117E">
              <w:rPr>
                <w:rFonts w:cs="Arial"/>
                <w:sz w:val="18"/>
                <w:szCs w:val="18"/>
              </w:rPr>
              <w:t>0.837</w:t>
            </w:r>
          </w:p>
        </w:tc>
        <w:tc>
          <w:tcPr>
            <w:tcW w:w="1361" w:type="dxa"/>
            <w:tcBorders>
              <w:top w:val="nil"/>
              <w:left w:val="nil"/>
              <w:bottom w:val="nil"/>
              <w:right w:val="nil"/>
            </w:tcBorders>
            <w:vAlign w:val="bottom"/>
          </w:tcPr>
          <w:p w14:paraId="314BCF33" w14:textId="7261D01B" w:rsidR="0060117E" w:rsidRPr="00C935A5" w:rsidRDefault="0060117E" w:rsidP="0060117E">
            <w:pPr>
              <w:spacing w:before="40" w:after="20"/>
              <w:jc w:val="center"/>
              <w:rPr>
                <w:rFonts w:cs="Arial"/>
                <w:sz w:val="18"/>
                <w:szCs w:val="18"/>
              </w:rPr>
            </w:pPr>
            <w:r w:rsidRPr="0060117E">
              <w:rPr>
                <w:rFonts w:cs="Arial"/>
                <w:sz w:val="18"/>
                <w:szCs w:val="18"/>
              </w:rPr>
              <w:t>0.835</w:t>
            </w:r>
          </w:p>
        </w:tc>
      </w:tr>
      <w:tr w:rsidR="0060117E" w:rsidRPr="0060117E" w14:paraId="66A52035" w14:textId="77777777" w:rsidTr="00514052">
        <w:trPr>
          <w:trHeight w:val="240"/>
        </w:trPr>
        <w:tc>
          <w:tcPr>
            <w:tcW w:w="2268" w:type="dxa"/>
            <w:tcBorders>
              <w:top w:val="nil"/>
              <w:left w:val="nil"/>
              <w:bottom w:val="nil"/>
              <w:right w:val="single" w:sz="18" w:space="0" w:color="C00000"/>
            </w:tcBorders>
            <w:vAlign w:val="center"/>
          </w:tcPr>
          <w:p w14:paraId="17998BD8" w14:textId="77777777" w:rsidR="0060117E" w:rsidRPr="00C935A5" w:rsidRDefault="0060117E" w:rsidP="0060117E">
            <w:pPr>
              <w:spacing w:before="40" w:after="20"/>
              <w:rPr>
                <w:rFonts w:cs="Arial"/>
                <w:sz w:val="18"/>
                <w:szCs w:val="18"/>
              </w:rPr>
            </w:pPr>
            <w:r w:rsidRPr="00C935A5">
              <w:rPr>
                <w:rFonts w:cs="Arial"/>
                <w:sz w:val="18"/>
                <w:szCs w:val="18"/>
              </w:rPr>
              <w:t>Southern Grampians S</w:t>
            </w:r>
          </w:p>
        </w:tc>
        <w:tc>
          <w:tcPr>
            <w:tcW w:w="1361" w:type="dxa"/>
            <w:tcBorders>
              <w:top w:val="nil"/>
              <w:left w:val="single" w:sz="18" w:space="0" w:color="C00000"/>
              <w:bottom w:val="nil"/>
              <w:right w:val="nil"/>
            </w:tcBorders>
            <w:vAlign w:val="bottom"/>
          </w:tcPr>
          <w:p w14:paraId="78969523" w14:textId="2D798E73" w:rsidR="0060117E" w:rsidRPr="00C935A5" w:rsidRDefault="0060117E" w:rsidP="0060117E">
            <w:pPr>
              <w:spacing w:before="40" w:after="20"/>
              <w:jc w:val="center"/>
              <w:rPr>
                <w:rFonts w:cs="Arial"/>
                <w:sz w:val="18"/>
                <w:szCs w:val="18"/>
              </w:rPr>
            </w:pPr>
            <w:r w:rsidRPr="0060117E">
              <w:rPr>
                <w:rFonts w:cs="Arial"/>
                <w:sz w:val="18"/>
                <w:szCs w:val="18"/>
              </w:rPr>
              <w:t>0.866</w:t>
            </w:r>
          </w:p>
        </w:tc>
        <w:tc>
          <w:tcPr>
            <w:tcW w:w="1361" w:type="dxa"/>
            <w:tcBorders>
              <w:top w:val="nil"/>
              <w:left w:val="nil"/>
              <w:bottom w:val="nil"/>
              <w:right w:val="nil"/>
            </w:tcBorders>
            <w:vAlign w:val="bottom"/>
          </w:tcPr>
          <w:p w14:paraId="43E45E58" w14:textId="2B5AA852" w:rsidR="0060117E" w:rsidRPr="00C935A5" w:rsidRDefault="0060117E" w:rsidP="0060117E">
            <w:pPr>
              <w:spacing w:before="40" w:after="20"/>
              <w:jc w:val="center"/>
              <w:rPr>
                <w:rFonts w:cs="Arial"/>
                <w:sz w:val="18"/>
                <w:szCs w:val="18"/>
              </w:rPr>
            </w:pPr>
            <w:r w:rsidRPr="0060117E">
              <w:rPr>
                <w:rFonts w:cs="Arial"/>
                <w:sz w:val="18"/>
                <w:szCs w:val="18"/>
              </w:rPr>
              <w:t>0.950</w:t>
            </w:r>
          </w:p>
        </w:tc>
        <w:tc>
          <w:tcPr>
            <w:tcW w:w="1361" w:type="dxa"/>
            <w:tcBorders>
              <w:top w:val="nil"/>
              <w:left w:val="nil"/>
              <w:bottom w:val="nil"/>
              <w:right w:val="nil"/>
            </w:tcBorders>
            <w:vAlign w:val="bottom"/>
          </w:tcPr>
          <w:p w14:paraId="2B042EE9" w14:textId="4FF823C3" w:rsidR="0060117E" w:rsidRPr="00C935A5" w:rsidRDefault="0060117E" w:rsidP="0060117E">
            <w:pPr>
              <w:spacing w:before="40" w:after="20"/>
              <w:jc w:val="center"/>
              <w:rPr>
                <w:rFonts w:cs="Arial"/>
                <w:sz w:val="18"/>
                <w:szCs w:val="18"/>
              </w:rPr>
            </w:pPr>
            <w:r w:rsidRPr="0060117E">
              <w:rPr>
                <w:rFonts w:cs="Arial"/>
                <w:sz w:val="18"/>
                <w:szCs w:val="18"/>
              </w:rPr>
              <w:t>1.046</w:t>
            </w:r>
          </w:p>
        </w:tc>
        <w:tc>
          <w:tcPr>
            <w:tcW w:w="1361" w:type="dxa"/>
            <w:tcBorders>
              <w:top w:val="nil"/>
              <w:left w:val="nil"/>
              <w:bottom w:val="nil"/>
              <w:right w:val="nil"/>
            </w:tcBorders>
            <w:vAlign w:val="bottom"/>
          </w:tcPr>
          <w:p w14:paraId="5A886B6C" w14:textId="7D80BEBC" w:rsidR="0060117E" w:rsidRPr="00C935A5" w:rsidRDefault="0060117E" w:rsidP="0060117E">
            <w:pPr>
              <w:spacing w:before="40" w:after="20"/>
              <w:jc w:val="center"/>
              <w:rPr>
                <w:rFonts w:cs="Arial"/>
                <w:sz w:val="18"/>
                <w:szCs w:val="18"/>
              </w:rPr>
            </w:pPr>
            <w:r w:rsidRPr="0060117E">
              <w:rPr>
                <w:rFonts w:cs="Arial"/>
                <w:sz w:val="18"/>
                <w:szCs w:val="18"/>
              </w:rPr>
              <w:t>0.804</w:t>
            </w:r>
          </w:p>
        </w:tc>
        <w:tc>
          <w:tcPr>
            <w:tcW w:w="1361" w:type="dxa"/>
            <w:tcBorders>
              <w:top w:val="nil"/>
              <w:left w:val="nil"/>
              <w:bottom w:val="nil"/>
              <w:right w:val="nil"/>
            </w:tcBorders>
            <w:vAlign w:val="bottom"/>
          </w:tcPr>
          <w:p w14:paraId="3E8DF2B7" w14:textId="4F223CC4" w:rsidR="0060117E" w:rsidRPr="00C935A5" w:rsidRDefault="0060117E" w:rsidP="0060117E">
            <w:pPr>
              <w:spacing w:before="40" w:after="20"/>
              <w:jc w:val="center"/>
              <w:rPr>
                <w:rFonts w:cs="Arial"/>
                <w:sz w:val="18"/>
                <w:szCs w:val="18"/>
              </w:rPr>
            </w:pPr>
            <w:r w:rsidRPr="0060117E">
              <w:rPr>
                <w:rFonts w:cs="Arial"/>
                <w:sz w:val="18"/>
                <w:szCs w:val="18"/>
              </w:rPr>
              <w:t>0.848</w:t>
            </w:r>
          </w:p>
        </w:tc>
      </w:tr>
      <w:tr w:rsidR="0060117E" w:rsidRPr="0060117E" w14:paraId="038887DF" w14:textId="77777777" w:rsidTr="00514052">
        <w:trPr>
          <w:trHeight w:val="240"/>
        </w:trPr>
        <w:tc>
          <w:tcPr>
            <w:tcW w:w="2268" w:type="dxa"/>
            <w:tcBorders>
              <w:top w:val="nil"/>
              <w:left w:val="nil"/>
              <w:bottom w:val="nil"/>
              <w:right w:val="single" w:sz="18" w:space="0" w:color="C00000"/>
            </w:tcBorders>
            <w:vAlign w:val="center"/>
          </w:tcPr>
          <w:p w14:paraId="67D18744" w14:textId="77777777" w:rsidR="0060117E" w:rsidRPr="00C935A5" w:rsidRDefault="0060117E" w:rsidP="0060117E">
            <w:pPr>
              <w:spacing w:before="40" w:after="20"/>
              <w:rPr>
                <w:rFonts w:cs="Arial"/>
                <w:sz w:val="18"/>
                <w:szCs w:val="18"/>
              </w:rPr>
            </w:pPr>
            <w:r w:rsidRPr="00C935A5">
              <w:rPr>
                <w:rFonts w:cs="Arial"/>
                <w:sz w:val="18"/>
                <w:szCs w:val="18"/>
              </w:rPr>
              <w:t>Stonnington C</w:t>
            </w:r>
          </w:p>
        </w:tc>
        <w:tc>
          <w:tcPr>
            <w:tcW w:w="1361" w:type="dxa"/>
            <w:tcBorders>
              <w:top w:val="nil"/>
              <w:left w:val="single" w:sz="18" w:space="0" w:color="C00000"/>
              <w:bottom w:val="nil"/>
              <w:right w:val="nil"/>
            </w:tcBorders>
            <w:vAlign w:val="bottom"/>
          </w:tcPr>
          <w:p w14:paraId="6C3F18C3" w14:textId="6F81F874" w:rsidR="0060117E" w:rsidRPr="00C935A5" w:rsidRDefault="0060117E" w:rsidP="0060117E">
            <w:pPr>
              <w:spacing w:before="40" w:after="20"/>
              <w:jc w:val="center"/>
              <w:rPr>
                <w:rFonts w:cs="Arial"/>
                <w:sz w:val="18"/>
                <w:szCs w:val="18"/>
              </w:rPr>
            </w:pPr>
            <w:r w:rsidRPr="0060117E">
              <w:rPr>
                <w:rFonts w:cs="Arial"/>
                <w:sz w:val="18"/>
                <w:szCs w:val="18"/>
              </w:rPr>
              <w:t>1.438</w:t>
            </w:r>
          </w:p>
        </w:tc>
        <w:tc>
          <w:tcPr>
            <w:tcW w:w="1361" w:type="dxa"/>
            <w:tcBorders>
              <w:top w:val="nil"/>
              <w:left w:val="nil"/>
              <w:bottom w:val="nil"/>
              <w:right w:val="nil"/>
            </w:tcBorders>
            <w:vAlign w:val="bottom"/>
          </w:tcPr>
          <w:p w14:paraId="4BA5E19B" w14:textId="68255E64" w:rsidR="0060117E" w:rsidRPr="00C935A5" w:rsidRDefault="0060117E" w:rsidP="0060117E">
            <w:pPr>
              <w:spacing w:before="40" w:after="20"/>
              <w:jc w:val="center"/>
              <w:rPr>
                <w:rFonts w:cs="Arial"/>
                <w:sz w:val="18"/>
                <w:szCs w:val="18"/>
              </w:rPr>
            </w:pPr>
            <w:r w:rsidRPr="0060117E">
              <w:rPr>
                <w:rFonts w:cs="Arial"/>
                <w:sz w:val="18"/>
                <w:szCs w:val="18"/>
              </w:rPr>
              <w:t>1.223</w:t>
            </w:r>
          </w:p>
        </w:tc>
        <w:tc>
          <w:tcPr>
            <w:tcW w:w="1361" w:type="dxa"/>
            <w:tcBorders>
              <w:top w:val="nil"/>
              <w:left w:val="nil"/>
              <w:bottom w:val="nil"/>
              <w:right w:val="nil"/>
            </w:tcBorders>
            <w:vAlign w:val="bottom"/>
          </w:tcPr>
          <w:p w14:paraId="35CCDF63" w14:textId="7CA32407" w:rsidR="0060117E" w:rsidRPr="00C935A5" w:rsidRDefault="0060117E" w:rsidP="0060117E">
            <w:pPr>
              <w:spacing w:before="40" w:after="20"/>
              <w:jc w:val="center"/>
              <w:rPr>
                <w:rFonts w:cs="Arial"/>
                <w:sz w:val="18"/>
                <w:szCs w:val="18"/>
              </w:rPr>
            </w:pPr>
            <w:r w:rsidRPr="0060117E">
              <w:rPr>
                <w:rFonts w:cs="Arial"/>
                <w:sz w:val="18"/>
                <w:szCs w:val="18"/>
              </w:rPr>
              <w:t>1.017</w:t>
            </w:r>
          </w:p>
        </w:tc>
        <w:tc>
          <w:tcPr>
            <w:tcW w:w="1361" w:type="dxa"/>
            <w:tcBorders>
              <w:top w:val="nil"/>
              <w:left w:val="nil"/>
              <w:bottom w:val="nil"/>
              <w:right w:val="nil"/>
            </w:tcBorders>
            <w:vAlign w:val="bottom"/>
          </w:tcPr>
          <w:p w14:paraId="0FA297E8" w14:textId="19AA0A7F" w:rsidR="0060117E" w:rsidRPr="00C935A5" w:rsidRDefault="0060117E" w:rsidP="0060117E">
            <w:pPr>
              <w:spacing w:before="40" w:after="20"/>
              <w:jc w:val="center"/>
              <w:rPr>
                <w:rFonts w:cs="Arial"/>
                <w:sz w:val="18"/>
                <w:szCs w:val="18"/>
              </w:rPr>
            </w:pPr>
            <w:r w:rsidRPr="0060117E">
              <w:rPr>
                <w:rFonts w:cs="Arial"/>
                <w:sz w:val="18"/>
                <w:szCs w:val="18"/>
              </w:rPr>
              <w:t>1.453</w:t>
            </w:r>
          </w:p>
        </w:tc>
        <w:tc>
          <w:tcPr>
            <w:tcW w:w="1361" w:type="dxa"/>
            <w:tcBorders>
              <w:top w:val="nil"/>
              <w:left w:val="nil"/>
              <w:bottom w:val="nil"/>
              <w:right w:val="nil"/>
            </w:tcBorders>
            <w:vAlign w:val="bottom"/>
          </w:tcPr>
          <w:p w14:paraId="6BAA68EF" w14:textId="2B61579F" w:rsidR="0060117E" w:rsidRPr="00C935A5" w:rsidRDefault="0060117E" w:rsidP="0060117E">
            <w:pPr>
              <w:spacing w:before="40" w:after="20"/>
              <w:jc w:val="center"/>
              <w:rPr>
                <w:rFonts w:cs="Arial"/>
                <w:sz w:val="18"/>
                <w:szCs w:val="18"/>
              </w:rPr>
            </w:pPr>
            <w:r w:rsidRPr="0060117E">
              <w:rPr>
                <w:rFonts w:cs="Arial"/>
                <w:sz w:val="18"/>
                <w:szCs w:val="18"/>
              </w:rPr>
              <w:t>1.186</w:t>
            </w:r>
          </w:p>
        </w:tc>
      </w:tr>
      <w:tr w:rsidR="0060117E" w:rsidRPr="0060117E" w14:paraId="3F01B4E6" w14:textId="77777777" w:rsidTr="00514052">
        <w:trPr>
          <w:trHeight w:val="240"/>
        </w:trPr>
        <w:tc>
          <w:tcPr>
            <w:tcW w:w="2268" w:type="dxa"/>
            <w:tcBorders>
              <w:top w:val="nil"/>
              <w:left w:val="nil"/>
              <w:bottom w:val="nil"/>
              <w:right w:val="single" w:sz="18" w:space="0" w:color="C00000"/>
            </w:tcBorders>
            <w:vAlign w:val="center"/>
          </w:tcPr>
          <w:p w14:paraId="27D130FB" w14:textId="77777777" w:rsidR="0060117E" w:rsidRPr="00C935A5" w:rsidRDefault="0060117E" w:rsidP="0060117E">
            <w:pPr>
              <w:spacing w:before="40" w:after="20"/>
              <w:rPr>
                <w:rFonts w:cs="Arial"/>
                <w:sz w:val="18"/>
                <w:szCs w:val="18"/>
              </w:rPr>
            </w:pPr>
            <w:r w:rsidRPr="00C935A5">
              <w:rPr>
                <w:rFonts w:cs="Arial"/>
                <w:sz w:val="18"/>
                <w:szCs w:val="18"/>
              </w:rPr>
              <w:t>Strathbogie S</w:t>
            </w:r>
          </w:p>
        </w:tc>
        <w:tc>
          <w:tcPr>
            <w:tcW w:w="1361" w:type="dxa"/>
            <w:tcBorders>
              <w:top w:val="nil"/>
              <w:left w:val="single" w:sz="18" w:space="0" w:color="C00000"/>
              <w:bottom w:val="nil"/>
              <w:right w:val="nil"/>
            </w:tcBorders>
            <w:vAlign w:val="bottom"/>
          </w:tcPr>
          <w:p w14:paraId="1F50E527" w14:textId="506B2C0D" w:rsidR="0060117E" w:rsidRPr="00C935A5" w:rsidRDefault="0060117E" w:rsidP="0060117E">
            <w:pPr>
              <w:spacing w:before="40" w:after="20"/>
              <w:jc w:val="center"/>
              <w:rPr>
                <w:rFonts w:cs="Arial"/>
                <w:sz w:val="18"/>
                <w:szCs w:val="18"/>
              </w:rPr>
            </w:pPr>
            <w:r w:rsidRPr="0060117E">
              <w:rPr>
                <w:rFonts w:cs="Arial"/>
                <w:sz w:val="18"/>
                <w:szCs w:val="18"/>
              </w:rPr>
              <w:t>0.862</w:t>
            </w:r>
          </w:p>
        </w:tc>
        <w:tc>
          <w:tcPr>
            <w:tcW w:w="1361" w:type="dxa"/>
            <w:tcBorders>
              <w:top w:val="nil"/>
              <w:left w:val="nil"/>
              <w:bottom w:val="nil"/>
              <w:right w:val="nil"/>
            </w:tcBorders>
            <w:vAlign w:val="bottom"/>
          </w:tcPr>
          <w:p w14:paraId="7D73C615" w14:textId="3A85DEE4" w:rsidR="0060117E" w:rsidRPr="00C935A5" w:rsidRDefault="0060117E" w:rsidP="0060117E">
            <w:pPr>
              <w:spacing w:before="40" w:after="20"/>
              <w:jc w:val="center"/>
              <w:rPr>
                <w:rFonts w:cs="Arial"/>
                <w:sz w:val="18"/>
                <w:szCs w:val="18"/>
              </w:rPr>
            </w:pPr>
            <w:r w:rsidRPr="0060117E">
              <w:rPr>
                <w:rFonts w:cs="Arial"/>
                <w:sz w:val="18"/>
                <w:szCs w:val="18"/>
              </w:rPr>
              <w:t>0.914</w:t>
            </w:r>
          </w:p>
        </w:tc>
        <w:tc>
          <w:tcPr>
            <w:tcW w:w="1361" w:type="dxa"/>
            <w:tcBorders>
              <w:top w:val="nil"/>
              <w:left w:val="nil"/>
              <w:bottom w:val="nil"/>
              <w:right w:val="nil"/>
            </w:tcBorders>
            <w:vAlign w:val="bottom"/>
          </w:tcPr>
          <w:p w14:paraId="5D830751" w14:textId="3CC4A772" w:rsidR="0060117E" w:rsidRPr="00C935A5" w:rsidRDefault="0060117E" w:rsidP="0060117E">
            <w:pPr>
              <w:spacing w:before="40" w:after="20"/>
              <w:jc w:val="center"/>
              <w:rPr>
                <w:rFonts w:cs="Arial"/>
                <w:sz w:val="18"/>
                <w:szCs w:val="18"/>
              </w:rPr>
            </w:pPr>
            <w:r w:rsidRPr="0060117E">
              <w:rPr>
                <w:rFonts w:cs="Arial"/>
                <w:sz w:val="18"/>
                <w:szCs w:val="18"/>
              </w:rPr>
              <w:t>1.089</w:t>
            </w:r>
          </w:p>
        </w:tc>
        <w:tc>
          <w:tcPr>
            <w:tcW w:w="1361" w:type="dxa"/>
            <w:tcBorders>
              <w:top w:val="nil"/>
              <w:left w:val="nil"/>
              <w:bottom w:val="nil"/>
              <w:right w:val="nil"/>
            </w:tcBorders>
            <w:vAlign w:val="bottom"/>
          </w:tcPr>
          <w:p w14:paraId="06BC99A7" w14:textId="5F58995A" w:rsidR="0060117E" w:rsidRPr="00C935A5" w:rsidRDefault="0060117E" w:rsidP="0060117E">
            <w:pPr>
              <w:spacing w:before="40" w:after="20"/>
              <w:jc w:val="center"/>
              <w:rPr>
                <w:rFonts w:cs="Arial"/>
                <w:sz w:val="18"/>
                <w:szCs w:val="18"/>
              </w:rPr>
            </w:pPr>
            <w:r w:rsidRPr="0060117E">
              <w:rPr>
                <w:rFonts w:cs="Arial"/>
                <w:sz w:val="18"/>
                <w:szCs w:val="18"/>
              </w:rPr>
              <w:t>0.942</w:t>
            </w:r>
          </w:p>
        </w:tc>
        <w:tc>
          <w:tcPr>
            <w:tcW w:w="1361" w:type="dxa"/>
            <w:tcBorders>
              <w:top w:val="nil"/>
              <w:left w:val="nil"/>
              <w:bottom w:val="nil"/>
              <w:right w:val="nil"/>
            </w:tcBorders>
            <w:vAlign w:val="bottom"/>
          </w:tcPr>
          <w:p w14:paraId="0C5F4C60" w14:textId="650002D6" w:rsidR="0060117E" w:rsidRPr="00C935A5" w:rsidRDefault="0060117E" w:rsidP="0060117E">
            <w:pPr>
              <w:spacing w:before="40" w:after="20"/>
              <w:jc w:val="center"/>
              <w:rPr>
                <w:rFonts w:cs="Arial"/>
                <w:sz w:val="18"/>
                <w:szCs w:val="18"/>
              </w:rPr>
            </w:pPr>
            <w:r w:rsidRPr="0060117E">
              <w:rPr>
                <w:rFonts w:cs="Arial"/>
                <w:sz w:val="18"/>
                <w:szCs w:val="18"/>
              </w:rPr>
              <w:t>0.879</w:t>
            </w:r>
          </w:p>
        </w:tc>
      </w:tr>
      <w:tr w:rsidR="0060117E" w:rsidRPr="0060117E" w14:paraId="1A328C2D" w14:textId="77777777" w:rsidTr="00514052">
        <w:trPr>
          <w:trHeight w:val="240"/>
        </w:trPr>
        <w:tc>
          <w:tcPr>
            <w:tcW w:w="2268" w:type="dxa"/>
            <w:tcBorders>
              <w:top w:val="nil"/>
              <w:left w:val="nil"/>
              <w:bottom w:val="nil"/>
              <w:right w:val="single" w:sz="18" w:space="0" w:color="C00000"/>
            </w:tcBorders>
            <w:vAlign w:val="center"/>
          </w:tcPr>
          <w:p w14:paraId="3F85B3F8" w14:textId="77777777" w:rsidR="0060117E" w:rsidRPr="00C935A5" w:rsidRDefault="0060117E" w:rsidP="0060117E">
            <w:pPr>
              <w:spacing w:before="40" w:after="20"/>
              <w:rPr>
                <w:rFonts w:cs="Arial"/>
                <w:sz w:val="18"/>
                <w:szCs w:val="18"/>
              </w:rPr>
            </w:pPr>
            <w:r w:rsidRPr="00C935A5">
              <w:rPr>
                <w:rFonts w:cs="Arial"/>
                <w:sz w:val="18"/>
                <w:szCs w:val="18"/>
              </w:rPr>
              <w:t>Surf Coast S</w:t>
            </w:r>
          </w:p>
        </w:tc>
        <w:tc>
          <w:tcPr>
            <w:tcW w:w="1361" w:type="dxa"/>
            <w:tcBorders>
              <w:top w:val="nil"/>
              <w:left w:val="single" w:sz="18" w:space="0" w:color="C00000"/>
              <w:bottom w:val="nil"/>
              <w:right w:val="nil"/>
            </w:tcBorders>
            <w:vAlign w:val="bottom"/>
          </w:tcPr>
          <w:p w14:paraId="075617D3" w14:textId="4C79B038" w:rsidR="0060117E" w:rsidRPr="00C935A5" w:rsidRDefault="0060117E" w:rsidP="0060117E">
            <w:pPr>
              <w:spacing w:before="40" w:after="20"/>
              <w:jc w:val="center"/>
              <w:rPr>
                <w:rFonts w:cs="Arial"/>
                <w:sz w:val="18"/>
                <w:szCs w:val="18"/>
              </w:rPr>
            </w:pPr>
            <w:r w:rsidRPr="0060117E">
              <w:rPr>
                <w:rFonts w:cs="Arial"/>
                <w:sz w:val="18"/>
                <w:szCs w:val="18"/>
              </w:rPr>
              <w:t>1.083</w:t>
            </w:r>
          </w:p>
        </w:tc>
        <w:tc>
          <w:tcPr>
            <w:tcW w:w="1361" w:type="dxa"/>
            <w:tcBorders>
              <w:top w:val="nil"/>
              <w:left w:val="nil"/>
              <w:bottom w:val="nil"/>
              <w:right w:val="nil"/>
            </w:tcBorders>
            <w:vAlign w:val="bottom"/>
          </w:tcPr>
          <w:p w14:paraId="0CDCAE41" w14:textId="736A446F" w:rsidR="0060117E" w:rsidRPr="00C935A5" w:rsidRDefault="0060117E" w:rsidP="0060117E">
            <w:pPr>
              <w:spacing w:before="40" w:after="20"/>
              <w:jc w:val="center"/>
              <w:rPr>
                <w:rFonts w:cs="Arial"/>
                <w:sz w:val="18"/>
                <w:szCs w:val="18"/>
              </w:rPr>
            </w:pPr>
            <w:r w:rsidRPr="0060117E">
              <w:rPr>
                <w:rFonts w:cs="Arial"/>
                <w:sz w:val="18"/>
                <w:szCs w:val="18"/>
              </w:rPr>
              <w:t>1.229</w:t>
            </w:r>
          </w:p>
        </w:tc>
        <w:tc>
          <w:tcPr>
            <w:tcW w:w="1361" w:type="dxa"/>
            <w:tcBorders>
              <w:top w:val="nil"/>
              <w:left w:val="nil"/>
              <w:bottom w:val="nil"/>
              <w:right w:val="nil"/>
            </w:tcBorders>
            <w:vAlign w:val="bottom"/>
          </w:tcPr>
          <w:p w14:paraId="0915BAB9" w14:textId="4ED04C56" w:rsidR="0060117E" w:rsidRPr="00C935A5" w:rsidRDefault="0060117E" w:rsidP="0060117E">
            <w:pPr>
              <w:spacing w:before="40" w:after="20"/>
              <w:jc w:val="center"/>
              <w:rPr>
                <w:rFonts w:cs="Arial"/>
                <w:sz w:val="18"/>
                <w:szCs w:val="18"/>
              </w:rPr>
            </w:pPr>
            <w:r w:rsidRPr="0060117E">
              <w:rPr>
                <w:rFonts w:cs="Arial"/>
                <w:sz w:val="18"/>
                <w:szCs w:val="18"/>
              </w:rPr>
              <w:t>1.446</w:t>
            </w:r>
          </w:p>
        </w:tc>
        <w:tc>
          <w:tcPr>
            <w:tcW w:w="1361" w:type="dxa"/>
            <w:tcBorders>
              <w:top w:val="nil"/>
              <w:left w:val="nil"/>
              <w:bottom w:val="nil"/>
              <w:right w:val="nil"/>
            </w:tcBorders>
            <w:vAlign w:val="bottom"/>
          </w:tcPr>
          <w:p w14:paraId="21A90D25" w14:textId="280D5C61" w:rsidR="0060117E" w:rsidRPr="00C935A5" w:rsidRDefault="0060117E" w:rsidP="0060117E">
            <w:pPr>
              <w:spacing w:before="40" w:after="20"/>
              <w:jc w:val="center"/>
              <w:rPr>
                <w:rFonts w:cs="Arial"/>
                <w:sz w:val="18"/>
                <w:szCs w:val="18"/>
              </w:rPr>
            </w:pPr>
            <w:r w:rsidRPr="0060117E">
              <w:rPr>
                <w:rFonts w:cs="Arial"/>
                <w:sz w:val="18"/>
                <w:szCs w:val="18"/>
              </w:rPr>
              <w:t>1.034</w:t>
            </w:r>
          </w:p>
        </w:tc>
        <w:tc>
          <w:tcPr>
            <w:tcW w:w="1361" w:type="dxa"/>
            <w:tcBorders>
              <w:top w:val="nil"/>
              <w:left w:val="nil"/>
              <w:bottom w:val="nil"/>
              <w:right w:val="nil"/>
            </w:tcBorders>
            <w:vAlign w:val="bottom"/>
          </w:tcPr>
          <w:p w14:paraId="6D6A1849" w14:textId="239DC69D" w:rsidR="0060117E" w:rsidRPr="00C935A5" w:rsidRDefault="0060117E" w:rsidP="0060117E">
            <w:pPr>
              <w:spacing w:before="40" w:after="20"/>
              <w:jc w:val="center"/>
              <w:rPr>
                <w:rFonts w:cs="Arial"/>
                <w:sz w:val="18"/>
                <w:szCs w:val="18"/>
              </w:rPr>
            </w:pPr>
            <w:r w:rsidRPr="0060117E">
              <w:rPr>
                <w:rFonts w:cs="Arial"/>
                <w:sz w:val="18"/>
                <w:szCs w:val="18"/>
              </w:rPr>
              <w:t>0.879</w:t>
            </w:r>
          </w:p>
        </w:tc>
      </w:tr>
      <w:tr w:rsidR="0060117E" w:rsidRPr="0060117E" w14:paraId="5F7E4030" w14:textId="77777777" w:rsidTr="00514052">
        <w:trPr>
          <w:trHeight w:val="240"/>
        </w:trPr>
        <w:tc>
          <w:tcPr>
            <w:tcW w:w="2268" w:type="dxa"/>
            <w:tcBorders>
              <w:top w:val="nil"/>
              <w:left w:val="nil"/>
              <w:bottom w:val="nil"/>
              <w:right w:val="single" w:sz="18" w:space="0" w:color="C00000"/>
            </w:tcBorders>
            <w:vAlign w:val="center"/>
          </w:tcPr>
          <w:p w14:paraId="2038644E" w14:textId="77777777" w:rsidR="0060117E" w:rsidRPr="00C935A5" w:rsidRDefault="0060117E" w:rsidP="0060117E">
            <w:pPr>
              <w:spacing w:before="40" w:after="20"/>
              <w:rPr>
                <w:rFonts w:cs="Arial"/>
                <w:sz w:val="18"/>
                <w:szCs w:val="18"/>
              </w:rPr>
            </w:pPr>
            <w:r w:rsidRPr="00C935A5">
              <w:rPr>
                <w:rFonts w:cs="Arial"/>
                <w:sz w:val="18"/>
                <w:szCs w:val="18"/>
              </w:rPr>
              <w:t>Swan Hill RC</w:t>
            </w:r>
          </w:p>
        </w:tc>
        <w:tc>
          <w:tcPr>
            <w:tcW w:w="1361" w:type="dxa"/>
            <w:tcBorders>
              <w:top w:val="nil"/>
              <w:left w:val="single" w:sz="18" w:space="0" w:color="C00000"/>
              <w:bottom w:val="nil"/>
              <w:right w:val="nil"/>
            </w:tcBorders>
            <w:vAlign w:val="bottom"/>
          </w:tcPr>
          <w:p w14:paraId="2E6CC287" w14:textId="76D9328C" w:rsidR="0060117E" w:rsidRPr="00C935A5" w:rsidRDefault="0060117E" w:rsidP="0060117E">
            <w:pPr>
              <w:spacing w:before="40" w:after="20"/>
              <w:jc w:val="center"/>
              <w:rPr>
                <w:rFonts w:cs="Arial"/>
                <w:sz w:val="18"/>
                <w:szCs w:val="18"/>
              </w:rPr>
            </w:pPr>
            <w:r w:rsidRPr="0060117E">
              <w:rPr>
                <w:rFonts w:cs="Arial"/>
                <w:sz w:val="18"/>
                <w:szCs w:val="18"/>
              </w:rPr>
              <w:t>0.881</w:t>
            </w:r>
          </w:p>
        </w:tc>
        <w:tc>
          <w:tcPr>
            <w:tcW w:w="1361" w:type="dxa"/>
            <w:tcBorders>
              <w:top w:val="nil"/>
              <w:left w:val="nil"/>
              <w:bottom w:val="nil"/>
              <w:right w:val="nil"/>
            </w:tcBorders>
            <w:vAlign w:val="bottom"/>
          </w:tcPr>
          <w:p w14:paraId="1D6F85BE" w14:textId="057529F0" w:rsidR="0060117E" w:rsidRPr="00C935A5" w:rsidRDefault="0060117E" w:rsidP="0060117E">
            <w:pPr>
              <w:spacing w:before="40" w:after="20"/>
              <w:jc w:val="center"/>
              <w:rPr>
                <w:rFonts w:cs="Arial"/>
                <w:sz w:val="18"/>
                <w:szCs w:val="18"/>
              </w:rPr>
            </w:pPr>
            <w:r w:rsidRPr="0060117E">
              <w:rPr>
                <w:rFonts w:cs="Arial"/>
                <w:sz w:val="18"/>
                <w:szCs w:val="18"/>
              </w:rPr>
              <w:t>0.789</w:t>
            </w:r>
          </w:p>
        </w:tc>
        <w:tc>
          <w:tcPr>
            <w:tcW w:w="1361" w:type="dxa"/>
            <w:tcBorders>
              <w:top w:val="nil"/>
              <w:left w:val="nil"/>
              <w:bottom w:val="nil"/>
              <w:right w:val="nil"/>
            </w:tcBorders>
            <w:vAlign w:val="bottom"/>
          </w:tcPr>
          <w:p w14:paraId="5A6A958D" w14:textId="7AD68013" w:rsidR="0060117E" w:rsidRPr="00C935A5" w:rsidRDefault="0060117E" w:rsidP="0060117E">
            <w:pPr>
              <w:spacing w:before="40" w:after="20"/>
              <w:jc w:val="center"/>
              <w:rPr>
                <w:rFonts w:cs="Arial"/>
                <w:sz w:val="18"/>
                <w:szCs w:val="18"/>
              </w:rPr>
            </w:pPr>
            <w:r w:rsidRPr="0060117E">
              <w:rPr>
                <w:rFonts w:cs="Arial"/>
                <w:sz w:val="18"/>
                <w:szCs w:val="18"/>
              </w:rPr>
              <w:t>1.121</w:t>
            </w:r>
          </w:p>
        </w:tc>
        <w:tc>
          <w:tcPr>
            <w:tcW w:w="1361" w:type="dxa"/>
            <w:tcBorders>
              <w:top w:val="nil"/>
              <w:left w:val="nil"/>
              <w:bottom w:val="nil"/>
              <w:right w:val="nil"/>
            </w:tcBorders>
            <w:vAlign w:val="bottom"/>
          </w:tcPr>
          <w:p w14:paraId="45F81FA8" w14:textId="11FC5955" w:rsidR="0060117E" w:rsidRPr="00C935A5" w:rsidRDefault="0060117E" w:rsidP="0060117E">
            <w:pPr>
              <w:spacing w:before="40" w:after="20"/>
              <w:jc w:val="center"/>
              <w:rPr>
                <w:rFonts w:cs="Arial"/>
                <w:sz w:val="18"/>
                <w:szCs w:val="18"/>
              </w:rPr>
            </w:pPr>
            <w:r w:rsidRPr="0060117E">
              <w:rPr>
                <w:rFonts w:cs="Arial"/>
                <w:sz w:val="18"/>
                <w:szCs w:val="18"/>
              </w:rPr>
              <w:t>0.826</w:t>
            </w:r>
          </w:p>
        </w:tc>
        <w:tc>
          <w:tcPr>
            <w:tcW w:w="1361" w:type="dxa"/>
            <w:tcBorders>
              <w:top w:val="nil"/>
              <w:left w:val="nil"/>
              <w:bottom w:val="nil"/>
              <w:right w:val="nil"/>
            </w:tcBorders>
            <w:vAlign w:val="bottom"/>
          </w:tcPr>
          <w:p w14:paraId="5AE35D46" w14:textId="18FBD23F" w:rsidR="0060117E" w:rsidRPr="00C935A5" w:rsidRDefault="0060117E" w:rsidP="0060117E">
            <w:pPr>
              <w:spacing w:before="40" w:after="20"/>
              <w:jc w:val="center"/>
              <w:rPr>
                <w:rFonts w:cs="Arial"/>
                <w:sz w:val="18"/>
                <w:szCs w:val="18"/>
              </w:rPr>
            </w:pPr>
            <w:r w:rsidRPr="0060117E">
              <w:rPr>
                <w:rFonts w:cs="Arial"/>
                <w:sz w:val="18"/>
                <w:szCs w:val="18"/>
              </w:rPr>
              <w:t>0.922</w:t>
            </w:r>
          </w:p>
        </w:tc>
      </w:tr>
      <w:tr w:rsidR="0060117E" w:rsidRPr="0060117E" w14:paraId="32D3ECF2" w14:textId="77777777" w:rsidTr="00514052">
        <w:trPr>
          <w:trHeight w:val="240"/>
        </w:trPr>
        <w:tc>
          <w:tcPr>
            <w:tcW w:w="2268" w:type="dxa"/>
            <w:tcBorders>
              <w:top w:val="nil"/>
              <w:left w:val="nil"/>
              <w:bottom w:val="nil"/>
              <w:right w:val="single" w:sz="18" w:space="0" w:color="C00000"/>
            </w:tcBorders>
            <w:vAlign w:val="center"/>
          </w:tcPr>
          <w:p w14:paraId="097151A6" w14:textId="77777777" w:rsidR="0060117E" w:rsidRPr="00C935A5" w:rsidRDefault="0060117E" w:rsidP="0060117E">
            <w:pPr>
              <w:spacing w:before="40" w:after="20"/>
              <w:rPr>
                <w:rFonts w:cs="Arial"/>
                <w:sz w:val="18"/>
                <w:szCs w:val="18"/>
              </w:rPr>
            </w:pPr>
            <w:r w:rsidRPr="00C935A5">
              <w:rPr>
                <w:rFonts w:cs="Arial"/>
                <w:sz w:val="18"/>
                <w:szCs w:val="18"/>
              </w:rPr>
              <w:t>Towong S</w:t>
            </w:r>
          </w:p>
        </w:tc>
        <w:tc>
          <w:tcPr>
            <w:tcW w:w="1361" w:type="dxa"/>
            <w:tcBorders>
              <w:top w:val="nil"/>
              <w:left w:val="single" w:sz="18" w:space="0" w:color="C00000"/>
              <w:bottom w:val="nil"/>
              <w:right w:val="nil"/>
            </w:tcBorders>
            <w:vAlign w:val="bottom"/>
          </w:tcPr>
          <w:p w14:paraId="5B560979" w14:textId="0FBD6F7D" w:rsidR="0060117E" w:rsidRPr="00C935A5" w:rsidRDefault="0060117E" w:rsidP="0060117E">
            <w:pPr>
              <w:spacing w:before="40" w:after="20"/>
              <w:jc w:val="center"/>
              <w:rPr>
                <w:rFonts w:cs="Arial"/>
                <w:sz w:val="18"/>
                <w:szCs w:val="18"/>
              </w:rPr>
            </w:pPr>
            <w:r w:rsidRPr="0060117E">
              <w:rPr>
                <w:rFonts w:cs="Arial"/>
                <w:sz w:val="18"/>
                <w:szCs w:val="18"/>
              </w:rPr>
              <w:t>0.887</w:t>
            </w:r>
          </w:p>
        </w:tc>
        <w:tc>
          <w:tcPr>
            <w:tcW w:w="1361" w:type="dxa"/>
            <w:tcBorders>
              <w:top w:val="nil"/>
              <w:left w:val="nil"/>
              <w:bottom w:val="nil"/>
              <w:right w:val="nil"/>
            </w:tcBorders>
            <w:vAlign w:val="bottom"/>
          </w:tcPr>
          <w:p w14:paraId="0EB63B54" w14:textId="716AD584" w:rsidR="0060117E" w:rsidRPr="00C935A5" w:rsidRDefault="0060117E" w:rsidP="0060117E">
            <w:pPr>
              <w:spacing w:before="40" w:after="20"/>
              <w:jc w:val="center"/>
              <w:rPr>
                <w:rFonts w:cs="Arial"/>
                <w:sz w:val="18"/>
                <w:szCs w:val="18"/>
              </w:rPr>
            </w:pPr>
            <w:r w:rsidRPr="0060117E">
              <w:rPr>
                <w:rFonts w:cs="Arial"/>
                <w:sz w:val="18"/>
                <w:szCs w:val="18"/>
              </w:rPr>
              <w:t>0.971</w:t>
            </w:r>
          </w:p>
        </w:tc>
        <w:tc>
          <w:tcPr>
            <w:tcW w:w="1361" w:type="dxa"/>
            <w:tcBorders>
              <w:top w:val="nil"/>
              <w:left w:val="nil"/>
              <w:bottom w:val="nil"/>
              <w:right w:val="nil"/>
            </w:tcBorders>
            <w:vAlign w:val="bottom"/>
          </w:tcPr>
          <w:p w14:paraId="000ECD3A" w14:textId="2A8E1141" w:rsidR="0060117E" w:rsidRPr="00C935A5" w:rsidRDefault="0060117E" w:rsidP="0060117E">
            <w:pPr>
              <w:spacing w:before="40" w:after="20"/>
              <w:jc w:val="center"/>
              <w:rPr>
                <w:rFonts w:cs="Arial"/>
                <w:sz w:val="18"/>
                <w:szCs w:val="18"/>
              </w:rPr>
            </w:pPr>
            <w:r w:rsidRPr="0060117E">
              <w:rPr>
                <w:rFonts w:cs="Arial"/>
                <w:sz w:val="18"/>
                <w:szCs w:val="18"/>
              </w:rPr>
              <w:t>1.099</w:t>
            </w:r>
          </w:p>
        </w:tc>
        <w:tc>
          <w:tcPr>
            <w:tcW w:w="1361" w:type="dxa"/>
            <w:tcBorders>
              <w:top w:val="nil"/>
              <w:left w:val="nil"/>
              <w:bottom w:val="nil"/>
              <w:right w:val="nil"/>
            </w:tcBorders>
            <w:vAlign w:val="bottom"/>
          </w:tcPr>
          <w:p w14:paraId="52E3D707" w14:textId="2738BE76" w:rsidR="0060117E" w:rsidRPr="00C935A5" w:rsidRDefault="0060117E" w:rsidP="0060117E">
            <w:pPr>
              <w:spacing w:before="40" w:after="20"/>
              <w:jc w:val="center"/>
              <w:rPr>
                <w:rFonts w:cs="Arial"/>
                <w:sz w:val="18"/>
                <w:szCs w:val="18"/>
              </w:rPr>
            </w:pPr>
            <w:r w:rsidRPr="0060117E">
              <w:rPr>
                <w:rFonts w:cs="Arial"/>
                <w:sz w:val="18"/>
                <w:szCs w:val="18"/>
              </w:rPr>
              <w:t>0.759</w:t>
            </w:r>
          </w:p>
        </w:tc>
        <w:tc>
          <w:tcPr>
            <w:tcW w:w="1361" w:type="dxa"/>
            <w:tcBorders>
              <w:top w:val="nil"/>
              <w:left w:val="nil"/>
              <w:bottom w:val="nil"/>
              <w:right w:val="nil"/>
            </w:tcBorders>
            <w:vAlign w:val="bottom"/>
          </w:tcPr>
          <w:p w14:paraId="09BD00CA" w14:textId="46EF7229" w:rsidR="0060117E" w:rsidRPr="00C935A5" w:rsidRDefault="0060117E" w:rsidP="0060117E">
            <w:pPr>
              <w:spacing w:before="40" w:after="20"/>
              <w:jc w:val="center"/>
              <w:rPr>
                <w:rFonts w:cs="Arial"/>
                <w:sz w:val="18"/>
                <w:szCs w:val="18"/>
              </w:rPr>
            </w:pPr>
            <w:r w:rsidRPr="0060117E">
              <w:rPr>
                <w:rFonts w:cs="Arial"/>
                <w:sz w:val="18"/>
                <w:szCs w:val="18"/>
              </w:rPr>
              <w:t>0.833</w:t>
            </w:r>
          </w:p>
        </w:tc>
      </w:tr>
      <w:tr w:rsidR="0060117E" w:rsidRPr="0060117E" w14:paraId="7A65F48C" w14:textId="77777777" w:rsidTr="00514052">
        <w:trPr>
          <w:trHeight w:val="240"/>
        </w:trPr>
        <w:tc>
          <w:tcPr>
            <w:tcW w:w="2268" w:type="dxa"/>
            <w:tcBorders>
              <w:top w:val="nil"/>
              <w:left w:val="nil"/>
              <w:bottom w:val="nil"/>
              <w:right w:val="single" w:sz="18" w:space="0" w:color="C00000"/>
            </w:tcBorders>
            <w:vAlign w:val="center"/>
          </w:tcPr>
          <w:p w14:paraId="0735D629" w14:textId="77777777" w:rsidR="0060117E" w:rsidRPr="00C935A5" w:rsidRDefault="0060117E" w:rsidP="0060117E">
            <w:pPr>
              <w:spacing w:before="40" w:after="20"/>
              <w:rPr>
                <w:rFonts w:cs="Arial"/>
                <w:sz w:val="18"/>
                <w:szCs w:val="18"/>
              </w:rPr>
            </w:pPr>
            <w:r w:rsidRPr="00C935A5">
              <w:rPr>
                <w:rFonts w:cs="Arial"/>
                <w:sz w:val="18"/>
                <w:szCs w:val="18"/>
              </w:rPr>
              <w:t>Wangaratta RC</w:t>
            </w:r>
          </w:p>
        </w:tc>
        <w:tc>
          <w:tcPr>
            <w:tcW w:w="1361" w:type="dxa"/>
            <w:tcBorders>
              <w:top w:val="nil"/>
              <w:left w:val="single" w:sz="18" w:space="0" w:color="C00000"/>
              <w:bottom w:val="nil"/>
              <w:right w:val="nil"/>
            </w:tcBorders>
            <w:vAlign w:val="bottom"/>
          </w:tcPr>
          <w:p w14:paraId="376598FE" w14:textId="6AFB58B2" w:rsidR="0060117E" w:rsidRPr="00C935A5" w:rsidRDefault="0060117E" w:rsidP="0060117E">
            <w:pPr>
              <w:spacing w:before="40" w:after="20"/>
              <w:jc w:val="center"/>
              <w:rPr>
                <w:rFonts w:cs="Arial"/>
                <w:sz w:val="18"/>
                <w:szCs w:val="18"/>
              </w:rPr>
            </w:pPr>
            <w:r w:rsidRPr="0060117E">
              <w:rPr>
                <w:rFonts w:cs="Arial"/>
                <w:sz w:val="18"/>
                <w:szCs w:val="18"/>
              </w:rPr>
              <w:t>0.863</w:t>
            </w:r>
          </w:p>
        </w:tc>
        <w:tc>
          <w:tcPr>
            <w:tcW w:w="1361" w:type="dxa"/>
            <w:tcBorders>
              <w:top w:val="nil"/>
              <w:left w:val="nil"/>
              <w:bottom w:val="nil"/>
              <w:right w:val="nil"/>
            </w:tcBorders>
            <w:vAlign w:val="bottom"/>
          </w:tcPr>
          <w:p w14:paraId="4FAB27A8" w14:textId="4786A1A5" w:rsidR="0060117E" w:rsidRPr="00C935A5" w:rsidRDefault="0060117E" w:rsidP="0060117E">
            <w:pPr>
              <w:spacing w:before="40" w:after="20"/>
              <w:jc w:val="center"/>
              <w:rPr>
                <w:rFonts w:cs="Arial"/>
                <w:sz w:val="18"/>
                <w:szCs w:val="18"/>
              </w:rPr>
            </w:pPr>
            <w:r w:rsidRPr="0060117E">
              <w:rPr>
                <w:rFonts w:cs="Arial"/>
                <w:sz w:val="18"/>
                <w:szCs w:val="18"/>
              </w:rPr>
              <w:t>0.932</w:t>
            </w:r>
          </w:p>
        </w:tc>
        <w:tc>
          <w:tcPr>
            <w:tcW w:w="1361" w:type="dxa"/>
            <w:tcBorders>
              <w:top w:val="nil"/>
              <w:left w:val="nil"/>
              <w:bottom w:val="nil"/>
              <w:right w:val="nil"/>
            </w:tcBorders>
            <w:vAlign w:val="bottom"/>
          </w:tcPr>
          <w:p w14:paraId="741D3AA2" w14:textId="12F40FE2" w:rsidR="0060117E" w:rsidRPr="00C935A5" w:rsidRDefault="0060117E" w:rsidP="0060117E">
            <w:pPr>
              <w:spacing w:before="40" w:after="20"/>
              <w:jc w:val="center"/>
              <w:rPr>
                <w:rFonts w:cs="Arial"/>
                <w:sz w:val="18"/>
                <w:szCs w:val="18"/>
              </w:rPr>
            </w:pPr>
            <w:r w:rsidRPr="0060117E">
              <w:rPr>
                <w:rFonts w:cs="Arial"/>
                <w:sz w:val="18"/>
                <w:szCs w:val="18"/>
              </w:rPr>
              <w:t>1.083</w:t>
            </w:r>
          </w:p>
        </w:tc>
        <w:tc>
          <w:tcPr>
            <w:tcW w:w="1361" w:type="dxa"/>
            <w:tcBorders>
              <w:top w:val="nil"/>
              <w:left w:val="nil"/>
              <w:bottom w:val="nil"/>
              <w:right w:val="nil"/>
            </w:tcBorders>
            <w:vAlign w:val="bottom"/>
          </w:tcPr>
          <w:p w14:paraId="205F5A8E" w14:textId="38121BE1" w:rsidR="0060117E" w:rsidRPr="00C935A5" w:rsidRDefault="0060117E" w:rsidP="0060117E">
            <w:pPr>
              <w:spacing w:before="40" w:after="20"/>
              <w:jc w:val="center"/>
              <w:rPr>
                <w:rFonts w:cs="Arial"/>
                <w:sz w:val="18"/>
                <w:szCs w:val="18"/>
              </w:rPr>
            </w:pPr>
            <w:r w:rsidRPr="0060117E">
              <w:rPr>
                <w:rFonts w:cs="Arial"/>
                <w:sz w:val="18"/>
                <w:szCs w:val="18"/>
              </w:rPr>
              <w:t>0.837</w:t>
            </w:r>
          </w:p>
        </w:tc>
        <w:tc>
          <w:tcPr>
            <w:tcW w:w="1361" w:type="dxa"/>
            <w:tcBorders>
              <w:top w:val="nil"/>
              <w:left w:val="nil"/>
              <w:bottom w:val="nil"/>
              <w:right w:val="nil"/>
            </w:tcBorders>
            <w:vAlign w:val="bottom"/>
          </w:tcPr>
          <w:p w14:paraId="0521BD40" w14:textId="29C46B38" w:rsidR="0060117E" w:rsidRPr="00C935A5" w:rsidRDefault="0060117E" w:rsidP="0060117E">
            <w:pPr>
              <w:spacing w:before="40" w:after="20"/>
              <w:jc w:val="center"/>
              <w:rPr>
                <w:rFonts w:cs="Arial"/>
                <w:sz w:val="18"/>
                <w:szCs w:val="18"/>
              </w:rPr>
            </w:pPr>
            <w:r w:rsidRPr="0060117E">
              <w:rPr>
                <w:rFonts w:cs="Arial"/>
                <w:sz w:val="18"/>
                <w:szCs w:val="18"/>
              </w:rPr>
              <w:t>0.953</w:t>
            </w:r>
          </w:p>
        </w:tc>
      </w:tr>
      <w:tr w:rsidR="0060117E" w:rsidRPr="0060117E" w14:paraId="039642BA" w14:textId="77777777" w:rsidTr="00514052">
        <w:trPr>
          <w:trHeight w:val="240"/>
        </w:trPr>
        <w:tc>
          <w:tcPr>
            <w:tcW w:w="2268" w:type="dxa"/>
            <w:tcBorders>
              <w:top w:val="nil"/>
              <w:left w:val="nil"/>
              <w:bottom w:val="nil"/>
              <w:right w:val="single" w:sz="18" w:space="0" w:color="C00000"/>
            </w:tcBorders>
            <w:vAlign w:val="center"/>
          </w:tcPr>
          <w:p w14:paraId="346396D2" w14:textId="77777777" w:rsidR="0060117E" w:rsidRPr="00C935A5" w:rsidRDefault="0060117E" w:rsidP="0060117E">
            <w:pPr>
              <w:spacing w:before="40" w:after="20"/>
              <w:rPr>
                <w:rFonts w:cs="Arial"/>
                <w:sz w:val="18"/>
                <w:szCs w:val="18"/>
              </w:rPr>
            </w:pPr>
            <w:r w:rsidRPr="00C935A5">
              <w:rPr>
                <w:rFonts w:cs="Arial"/>
                <w:sz w:val="18"/>
                <w:szCs w:val="18"/>
              </w:rPr>
              <w:t>Warrnambool C</w:t>
            </w:r>
          </w:p>
        </w:tc>
        <w:tc>
          <w:tcPr>
            <w:tcW w:w="1361" w:type="dxa"/>
            <w:tcBorders>
              <w:top w:val="nil"/>
              <w:left w:val="single" w:sz="18" w:space="0" w:color="C00000"/>
              <w:bottom w:val="nil"/>
              <w:right w:val="nil"/>
            </w:tcBorders>
            <w:vAlign w:val="bottom"/>
          </w:tcPr>
          <w:p w14:paraId="6B9DC8C8" w14:textId="6F520D12" w:rsidR="0060117E" w:rsidRPr="00C935A5" w:rsidRDefault="0060117E" w:rsidP="0060117E">
            <w:pPr>
              <w:spacing w:before="40" w:after="20"/>
              <w:jc w:val="center"/>
              <w:rPr>
                <w:rFonts w:cs="Arial"/>
                <w:sz w:val="18"/>
                <w:szCs w:val="18"/>
              </w:rPr>
            </w:pPr>
            <w:r w:rsidRPr="0060117E">
              <w:rPr>
                <w:rFonts w:cs="Arial"/>
                <w:sz w:val="18"/>
                <w:szCs w:val="18"/>
              </w:rPr>
              <w:t>0.889</w:t>
            </w:r>
          </w:p>
        </w:tc>
        <w:tc>
          <w:tcPr>
            <w:tcW w:w="1361" w:type="dxa"/>
            <w:tcBorders>
              <w:top w:val="nil"/>
              <w:left w:val="nil"/>
              <w:bottom w:val="nil"/>
              <w:right w:val="nil"/>
            </w:tcBorders>
            <w:vAlign w:val="bottom"/>
          </w:tcPr>
          <w:p w14:paraId="1F2CA056" w14:textId="39CC618D" w:rsidR="0060117E" w:rsidRPr="00C935A5" w:rsidRDefault="0060117E" w:rsidP="0060117E">
            <w:pPr>
              <w:spacing w:before="40" w:after="20"/>
              <w:jc w:val="center"/>
              <w:rPr>
                <w:rFonts w:cs="Arial"/>
                <w:sz w:val="18"/>
                <w:szCs w:val="18"/>
              </w:rPr>
            </w:pPr>
            <w:r w:rsidRPr="0060117E">
              <w:rPr>
                <w:rFonts w:cs="Arial"/>
                <w:sz w:val="18"/>
                <w:szCs w:val="18"/>
              </w:rPr>
              <w:t>0.953</w:t>
            </w:r>
          </w:p>
        </w:tc>
        <w:tc>
          <w:tcPr>
            <w:tcW w:w="1361" w:type="dxa"/>
            <w:tcBorders>
              <w:top w:val="nil"/>
              <w:left w:val="nil"/>
              <w:bottom w:val="nil"/>
              <w:right w:val="nil"/>
            </w:tcBorders>
            <w:vAlign w:val="bottom"/>
          </w:tcPr>
          <w:p w14:paraId="0E0FCA81" w14:textId="70C73B5B" w:rsidR="0060117E" w:rsidRPr="00C935A5" w:rsidRDefault="0060117E" w:rsidP="0060117E">
            <w:pPr>
              <w:spacing w:before="40" w:after="20"/>
              <w:jc w:val="center"/>
              <w:rPr>
                <w:rFonts w:cs="Arial"/>
                <w:sz w:val="18"/>
                <w:szCs w:val="18"/>
              </w:rPr>
            </w:pPr>
            <w:r w:rsidRPr="0060117E">
              <w:rPr>
                <w:rFonts w:cs="Arial"/>
                <w:sz w:val="18"/>
                <w:szCs w:val="18"/>
              </w:rPr>
              <w:t>1.155</w:t>
            </w:r>
          </w:p>
        </w:tc>
        <w:tc>
          <w:tcPr>
            <w:tcW w:w="1361" w:type="dxa"/>
            <w:tcBorders>
              <w:top w:val="nil"/>
              <w:left w:val="nil"/>
              <w:bottom w:val="nil"/>
              <w:right w:val="nil"/>
            </w:tcBorders>
            <w:vAlign w:val="bottom"/>
          </w:tcPr>
          <w:p w14:paraId="0ED86060" w14:textId="263D09CC" w:rsidR="0060117E" w:rsidRPr="00C935A5" w:rsidRDefault="0060117E" w:rsidP="0060117E">
            <w:pPr>
              <w:spacing w:before="40" w:after="20"/>
              <w:jc w:val="center"/>
              <w:rPr>
                <w:rFonts w:cs="Arial"/>
                <w:sz w:val="18"/>
                <w:szCs w:val="18"/>
              </w:rPr>
            </w:pPr>
            <w:r w:rsidRPr="0060117E">
              <w:rPr>
                <w:rFonts w:cs="Arial"/>
                <w:sz w:val="18"/>
                <w:szCs w:val="18"/>
              </w:rPr>
              <w:t>0.892</w:t>
            </w:r>
          </w:p>
        </w:tc>
        <w:tc>
          <w:tcPr>
            <w:tcW w:w="1361" w:type="dxa"/>
            <w:tcBorders>
              <w:top w:val="nil"/>
              <w:left w:val="nil"/>
              <w:bottom w:val="nil"/>
              <w:right w:val="nil"/>
            </w:tcBorders>
            <w:vAlign w:val="bottom"/>
          </w:tcPr>
          <w:p w14:paraId="1DF60E7B" w14:textId="0EAD94C7" w:rsidR="0060117E" w:rsidRPr="00C935A5" w:rsidRDefault="0060117E" w:rsidP="0060117E">
            <w:pPr>
              <w:spacing w:before="40" w:after="20"/>
              <w:jc w:val="center"/>
              <w:rPr>
                <w:rFonts w:cs="Arial"/>
                <w:sz w:val="18"/>
                <w:szCs w:val="18"/>
              </w:rPr>
            </w:pPr>
            <w:r w:rsidRPr="0060117E">
              <w:rPr>
                <w:rFonts w:cs="Arial"/>
                <w:sz w:val="18"/>
                <w:szCs w:val="18"/>
              </w:rPr>
              <w:t>1.049</w:t>
            </w:r>
          </w:p>
        </w:tc>
      </w:tr>
      <w:tr w:rsidR="0060117E" w:rsidRPr="0060117E" w14:paraId="0105FE35" w14:textId="77777777" w:rsidTr="00514052">
        <w:trPr>
          <w:trHeight w:val="240"/>
        </w:trPr>
        <w:tc>
          <w:tcPr>
            <w:tcW w:w="2268" w:type="dxa"/>
            <w:tcBorders>
              <w:top w:val="nil"/>
              <w:left w:val="nil"/>
              <w:bottom w:val="nil"/>
              <w:right w:val="single" w:sz="18" w:space="0" w:color="C00000"/>
            </w:tcBorders>
            <w:vAlign w:val="center"/>
          </w:tcPr>
          <w:p w14:paraId="368A9C55" w14:textId="77777777" w:rsidR="0060117E" w:rsidRPr="00C935A5" w:rsidRDefault="0060117E" w:rsidP="0060117E">
            <w:pPr>
              <w:spacing w:before="40" w:after="20"/>
              <w:rPr>
                <w:rFonts w:cs="Arial"/>
                <w:sz w:val="18"/>
                <w:szCs w:val="18"/>
              </w:rPr>
            </w:pPr>
            <w:r w:rsidRPr="00C935A5">
              <w:rPr>
                <w:rFonts w:cs="Arial"/>
                <w:sz w:val="18"/>
                <w:szCs w:val="18"/>
              </w:rPr>
              <w:t>Wellington S</w:t>
            </w:r>
          </w:p>
        </w:tc>
        <w:tc>
          <w:tcPr>
            <w:tcW w:w="1361" w:type="dxa"/>
            <w:tcBorders>
              <w:top w:val="nil"/>
              <w:left w:val="single" w:sz="18" w:space="0" w:color="C00000"/>
              <w:bottom w:val="nil"/>
              <w:right w:val="nil"/>
            </w:tcBorders>
            <w:vAlign w:val="bottom"/>
          </w:tcPr>
          <w:p w14:paraId="7E9C3CA5" w14:textId="34315C94" w:rsidR="0060117E" w:rsidRPr="00C935A5" w:rsidRDefault="0060117E" w:rsidP="0060117E">
            <w:pPr>
              <w:spacing w:before="40" w:after="20"/>
              <w:jc w:val="center"/>
              <w:rPr>
                <w:rFonts w:cs="Arial"/>
                <w:sz w:val="18"/>
                <w:szCs w:val="18"/>
              </w:rPr>
            </w:pPr>
            <w:r w:rsidRPr="0060117E">
              <w:rPr>
                <w:rFonts w:cs="Arial"/>
                <w:sz w:val="18"/>
                <w:szCs w:val="18"/>
              </w:rPr>
              <w:t>0.839</w:t>
            </w:r>
          </w:p>
        </w:tc>
        <w:tc>
          <w:tcPr>
            <w:tcW w:w="1361" w:type="dxa"/>
            <w:tcBorders>
              <w:top w:val="nil"/>
              <w:left w:val="nil"/>
              <w:bottom w:val="nil"/>
              <w:right w:val="nil"/>
            </w:tcBorders>
            <w:vAlign w:val="bottom"/>
          </w:tcPr>
          <w:p w14:paraId="4ACF88FE" w14:textId="64B95BC7" w:rsidR="0060117E" w:rsidRPr="00C935A5" w:rsidRDefault="0060117E" w:rsidP="0060117E">
            <w:pPr>
              <w:spacing w:before="40" w:after="20"/>
              <w:jc w:val="center"/>
              <w:rPr>
                <w:rFonts w:cs="Arial"/>
                <w:sz w:val="18"/>
                <w:szCs w:val="18"/>
              </w:rPr>
            </w:pPr>
            <w:r w:rsidRPr="0060117E">
              <w:rPr>
                <w:rFonts w:cs="Arial"/>
                <w:sz w:val="18"/>
                <w:szCs w:val="18"/>
              </w:rPr>
              <w:t>0.886</w:t>
            </w:r>
          </w:p>
        </w:tc>
        <w:tc>
          <w:tcPr>
            <w:tcW w:w="1361" w:type="dxa"/>
            <w:tcBorders>
              <w:top w:val="nil"/>
              <w:left w:val="nil"/>
              <w:bottom w:val="nil"/>
              <w:right w:val="nil"/>
            </w:tcBorders>
            <w:vAlign w:val="bottom"/>
          </w:tcPr>
          <w:p w14:paraId="16C74647" w14:textId="3602BC1B" w:rsidR="0060117E" w:rsidRPr="00C935A5" w:rsidRDefault="0060117E" w:rsidP="0060117E">
            <w:pPr>
              <w:spacing w:before="40" w:after="20"/>
              <w:jc w:val="center"/>
              <w:rPr>
                <w:rFonts w:cs="Arial"/>
                <w:sz w:val="18"/>
                <w:szCs w:val="18"/>
              </w:rPr>
            </w:pPr>
            <w:r w:rsidRPr="0060117E">
              <w:rPr>
                <w:rFonts w:cs="Arial"/>
                <w:sz w:val="18"/>
                <w:szCs w:val="18"/>
              </w:rPr>
              <w:t>1.066</w:t>
            </w:r>
          </w:p>
        </w:tc>
        <w:tc>
          <w:tcPr>
            <w:tcW w:w="1361" w:type="dxa"/>
            <w:tcBorders>
              <w:top w:val="nil"/>
              <w:left w:val="nil"/>
              <w:bottom w:val="nil"/>
              <w:right w:val="nil"/>
            </w:tcBorders>
            <w:vAlign w:val="bottom"/>
          </w:tcPr>
          <w:p w14:paraId="75DFC8A3" w14:textId="21F73758" w:rsidR="0060117E" w:rsidRPr="00C935A5" w:rsidRDefault="0060117E" w:rsidP="0060117E">
            <w:pPr>
              <w:spacing w:before="40" w:after="20"/>
              <w:jc w:val="center"/>
              <w:rPr>
                <w:rFonts w:cs="Arial"/>
                <w:sz w:val="18"/>
                <w:szCs w:val="18"/>
              </w:rPr>
            </w:pPr>
            <w:r w:rsidRPr="0060117E">
              <w:rPr>
                <w:rFonts w:cs="Arial"/>
                <w:sz w:val="18"/>
                <w:szCs w:val="18"/>
              </w:rPr>
              <w:t>0.813</w:t>
            </w:r>
          </w:p>
        </w:tc>
        <w:tc>
          <w:tcPr>
            <w:tcW w:w="1361" w:type="dxa"/>
            <w:tcBorders>
              <w:top w:val="nil"/>
              <w:left w:val="nil"/>
              <w:bottom w:val="nil"/>
              <w:right w:val="nil"/>
            </w:tcBorders>
            <w:vAlign w:val="bottom"/>
          </w:tcPr>
          <w:p w14:paraId="252113EC" w14:textId="2412F526" w:rsidR="0060117E" w:rsidRPr="00C935A5" w:rsidRDefault="0060117E" w:rsidP="0060117E">
            <w:pPr>
              <w:spacing w:before="40" w:after="20"/>
              <w:jc w:val="center"/>
              <w:rPr>
                <w:rFonts w:cs="Arial"/>
                <w:sz w:val="18"/>
                <w:szCs w:val="18"/>
              </w:rPr>
            </w:pPr>
            <w:r w:rsidRPr="0060117E">
              <w:rPr>
                <w:rFonts w:cs="Arial"/>
                <w:sz w:val="18"/>
                <w:szCs w:val="18"/>
              </w:rPr>
              <w:t>1.508</w:t>
            </w:r>
          </w:p>
        </w:tc>
      </w:tr>
      <w:tr w:rsidR="0060117E" w:rsidRPr="0060117E" w14:paraId="730CF523" w14:textId="77777777" w:rsidTr="00514052">
        <w:trPr>
          <w:trHeight w:val="240"/>
        </w:trPr>
        <w:tc>
          <w:tcPr>
            <w:tcW w:w="2268" w:type="dxa"/>
            <w:tcBorders>
              <w:top w:val="nil"/>
              <w:left w:val="nil"/>
              <w:bottom w:val="nil"/>
              <w:right w:val="single" w:sz="18" w:space="0" w:color="C00000"/>
            </w:tcBorders>
            <w:vAlign w:val="center"/>
          </w:tcPr>
          <w:p w14:paraId="5DF5F6F1" w14:textId="77777777" w:rsidR="0060117E" w:rsidRPr="00C935A5" w:rsidRDefault="0060117E" w:rsidP="0060117E">
            <w:pPr>
              <w:spacing w:before="40" w:after="20"/>
              <w:rPr>
                <w:rFonts w:cs="Arial"/>
                <w:sz w:val="18"/>
                <w:szCs w:val="18"/>
              </w:rPr>
            </w:pPr>
            <w:r w:rsidRPr="00C935A5">
              <w:rPr>
                <w:rFonts w:cs="Arial"/>
                <w:sz w:val="18"/>
                <w:szCs w:val="18"/>
              </w:rPr>
              <w:t>West Wimmera S</w:t>
            </w:r>
          </w:p>
        </w:tc>
        <w:tc>
          <w:tcPr>
            <w:tcW w:w="1361" w:type="dxa"/>
            <w:tcBorders>
              <w:top w:val="nil"/>
              <w:left w:val="single" w:sz="18" w:space="0" w:color="C00000"/>
              <w:bottom w:val="nil"/>
              <w:right w:val="nil"/>
            </w:tcBorders>
            <w:vAlign w:val="bottom"/>
          </w:tcPr>
          <w:p w14:paraId="400F6487" w14:textId="065385E7" w:rsidR="0060117E" w:rsidRPr="00C935A5" w:rsidRDefault="0060117E" w:rsidP="0060117E">
            <w:pPr>
              <w:spacing w:before="40" w:after="20"/>
              <w:jc w:val="center"/>
              <w:rPr>
                <w:rFonts w:cs="Arial"/>
                <w:sz w:val="18"/>
                <w:szCs w:val="18"/>
              </w:rPr>
            </w:pPr>
            <w:r w:rsidRPr="0060117E">
              <w:rPr>
                <w:rFonts w:cs="Arial"/>
                <w:sz w:val="18"/>
                <w:szCs w:val="18"/>
              </w:rPr>
              <w:t>0.870</w:t>
            </w:r>
          </w:p>
        </w:tc>
        <w:tc>
          <w:tcPr>
            <w:tcW w:w="1361" w:type="dxa"/>
            <w:tcBorders>
              <w:top w:val="nil"/>
              <w:left w:val="nil"/>
              <w:bottom w:val="nil"/>
              <w:right w:val="nil"/>
            </w:tcBorders>
            <w:vAlign w:val="bottom"/>
          </w:tcPr>
          <w:p w14:paraId="29906058" w14:textId="4D44B341" w:rsidR="0060117E" w:rsidRPr="00C935A5" w:rsidRDefault="0060117E" w:rsidP="0060117E">
            <w:pPr>
              <w:spacing w:before="40" w:after="20"/>
              <w:jc w:val="center"/>
              <w:rPr>
                <w:rFonts w:cs="Arial"/>
                <w:sz w:val="18"/>
                <w:szCs w:val="18"/>
              </w:rPr>
            </w:pPr>
            <w:r w:rsidRPr="0060117E">
              <w:rPr>
                <w:rFonts w:cs="Arial"/>
                <w:sz w:val="18"/>
                <w:szCs w:val="18"/>
              </w:rPr>
              <w:t>0.941</w:t>
            </w:r>
          </w:p>
        </w:tc>
        <w:tc>
          <w:tcPr>
            <w:tcW w:w="1361" w:type="dxa"/>
            <w:tcBorders>
              <w:top w:val="nil"/>
              <w:left w:val="nil"/>
              <w:bottom w:val="nil"/>
              <w:right w:val="nil"/>
            </w:tcBorders>
            <w:vAlign w:val="bottom"/>
          </w:tcPr>
          <w:p w14:paraId="22CCC685" w14:textId="5F9D9143" w:rsidR="0060117E" w:rsidRPr="00C935A5" w:rsidRDefault="0060117E" w:rsidP="0060117E">
            <w:pPr>
              <w:spacing w:before="40" w:after="20"/>
              <w:jc w:val="center"/>
              <w:rPr>
                <w:rFonts w:cs="Arial"/>
                <w:sz w:val="18"/>
                <w:szCs w:val="18"/>
              </w:rPr>
            </w:pPr>
            <w:r w:rsidRPr="0060117E">
              <w:rPr>
                <w:rFonts w:cs="Arial"/>
                <w:sz w:val="18"/>
                <w:szCs w:val="18"/>
              </w:rPr>
              <w:t>1.089</w:t>
            </w:r>
          </w:p>
        </w:tc>
        <w:tc>
          <w:tcPr>
            <w:tcW w:w="1361" w:type="dxa"/>
            <w:tcBorders>
              <w:top w:val="nil"/>
              <w:left w:val="nil"/>
              <w:bottom w:val="nil"/>
              <w:right w:val="nil"/>
            </w:tcBorders>
            <w:vAlign w:val="bottom"/>
          </w:tcPr>
          <w:p w14:paraId="24E898C9" w14:textId="3ADAB093" w:rsidR="0060117E" w:rsidRPr="00C935A5" w:rsidRDefault="0060117E" w:rsidP="0060117E">
            <w:pPr>
              <w:spacing w:before="40" w:after="20"/>
              <w:jc w:val="center"/>
              <w:rPr>
                <w:rFonts w:cs="Arial"/>
                <w:sz w:val="18"/>
                <w:szCs w:val="18"/>
              </w:rPr>
            </w:pPr>
            <w:r w:rsidRPr="0060117E">
              <w:rPr>
                <w:rFonts w:cs="Arial"/>
                <w:sz w:val="18"/>
                <w:szCs w:val="18"/>
              </w:rPr>
              <w:t>0.733</w:t>
            </w:r>
          </w:p>
        </w:tc>
        <w:tc>
          <w:tcPr>
            <w:tcW w:w="1361" w:type="dxa"/>
            <w:tcBorders>
              <w:top w:val="nil"/>
              <w:left w:val="nil"/>
              <w:bottom w:val="nil"/>
              <w:right w:val="nil"/>
            </w:tcBorders>
            <w:vAlign w:val="bottom"/>
          </w:tcPr>
          <w:p w14:paraId="0A3A20E7" w14:textId="72B4CD31" w:rsidR="0060117E" w:rsidRPr="00C935A5" w:rsidRDefault="0060117E" w:rsidP="0060117E">
            <w:pPr>
              <w:spacing w:before="40" w:after="20"/>
              <w:jc w:val="center"/>
              <w:rPr>
                <w:rFonts w:cs="Arial"/>
                <w:sz w:val="18"/>
                <w:szCs w:val="18"/>
              </w:rPr>
            </w:pPr>
            <w:r w:rsidRPr="0060117E">
              <w:rPr>
                <w:rFonts w:cs="Arial"/>
                <w:sz w:val="18"/>
                <w:szCs w:val="18"/>
              </w:rPr>
              <w:t>0.761</w:t>
            </w:r>
          </w:p>
        </w:tc>
      </w:tr>
      <w:tr w:rsidR="0060117E" w:rsidRPr="0060117E" w14:paraId="510DEBD8" w14:textId="77777777" w:rsidTr="00514052">
        <w:trPr>
          <w:trHeight w:val="240"/>
        </w:trPr>
        <w:tc>
          <w:tcPr>
            <w:tcW w:w="2268" w:type="dxa"/>
            <w:tcBorders>
              <w:top w:val="nil"/>
              <w:left w:val="nil"/>
              <w:bottom w:val="nil"/>
              <w:right w:val="single" w:sz="18" w:space="0" w:color="C00000"/>
            </w:tcBorders>
            <w:vAlign w:val="center"/>
          </w:tcPr>
          <w:p w14:paraId="53253AE5" w14:textId="77777777" w:rsidR="0060117E" w:rsidRPr="00C935A5" w:rsidRDefault="0060117E" w:rsidP="0060117E">
            <w:pPr>
              <w:spacing w:before="40" w:after="20"/>
              <w:rPr>
                <w:rFonts w:cs="Arial"/>
                <w:sz w:val="18"/>
                <w:szCs w:val="18"/>
              </w:rPr>
            </w:pPr>
            <w:r w:rsidRPr="00C935A5">
              <w:rPr>
                <w:rFonts w:cs="Arial"/>
                <w:sz w:val="18"/>
                <w:szCs w:val="18"/>
              </w:rPr>
              <w:t>Whitehorse C</w:t>
            </w:r>
          </w:p>
        </w:tc>
        <w:tc>
          <w:tcPr>
            <w:tcW w:w="1361" w:type="dxa"/>
            <w:tcBorders>
              <w:top w:val="nil"/>
              <w:left w:val="single" w:sz="18" w:space="0" w:color="C00000"/>
              <w:bottom w:val="nil"/>
              <w:right w:val="nil"/>
            </w:tcBorders>
            <w:vAlign w:val="bottom"/>
          </w:tcPr>
          <w:p w14:paraId="565154B5" w14:textId="1D30D02E" w:rsidR="0060117E" w:rsidRPr="00C935A5" w:rsidRDefault="0060117E" w:rsidP="0060117E">
            <w:pPr>
              <w:spacing w:before="40" w:after="20"/>
              <w:jc w:val="center"/>
              <w:rPr>
                <w:rFonts w:cs="Arial"/>
                <w:sz w:val="18"/>
                <w:szCs w:val="18"/>
              </w:rPr>
            </w:pPr>
            <w:r w:rsidRPr="0060117E">
              <w:rPr>
                <w:rFonts w:cs="Arial"/>
                <w:sz w:val="18"/>
                <w:szCs w:val="18"/>
              </w:rPr>
              <w:t>1.036</w:t>
            </w:r>
          </w:p>
        </w:tc>
        <w:tc>
          <w:tcPr>
            <w:tcW w:w="1361" w:type="dxa"/>
            <w:tcBorders>
              <w:top w:val="nil"/>
              <w:left w:val="nil"/>
              <w:bottom w:val="nil"/>
              <w:right w:val="nil"/>
            </w:tcBorders>
            <w:vAlign w:val="bottom"/>
          </w:tcPr>
          <w:p w14:paraId="092B84B7" w14:textId="74AF4674" w:rsidR="0060117E" w:rsidRPr="00C935A5" w:rsidRDefault="0060117E" w:rsidP="0060117E">
            <w:pPr>
              <w:spacing w:before="40" w:after="20"/>
              <w:jc w:val="center"/>
              <w:rPr>
                <w:rFonts w:cs="Arial"/>
                <w:sz w:val="18"/>
                <w:szCs w:val="18"/>
              </w:rPr>
            </w:pPr>
            <w:r w:rsidRPr="0060117E">
              <w:rPr>
                <w:rFonts w:cs="Arial"/>
                <w:sz w:val="18"/>
                <w:szCs w:val="18"/>
              </w:rPr>
              <w:t>1.099</w:t>
            </w:r>
          </w:p>
        </w:tc>
        <w:tc>
          <w:tcPr>
            <w:tcW w:w="1361" w:type="dxa"/>
            <w:tcBorders>
              <w:top w:val="nil"/>
              <w:left w:val="nil"/>
              <w:bottom w:val="nil"/>
              <w:right w:val="nil"/>
            </w:tcBorders>
            <w:vAlign w:val="bottom"/>
          </w:tcPr>
          <w:p w14:paraId="658F159A" w14:textId="032ED6DE" w:rsidR="0060117E" w:rsidRPr="00C935A5" w:rsidRDefault="0060117E" w:rsidP="0060117E">
            <w:pPr>
              <w:spacing w:before="40" w:after="20"/>
              <w:jc w:val="center"/>
              <w:rPr>
                <w:rFonts w:cs="Arial"/>
                <w:sz w:val="18"/>
                <w:szCs w:val="18"/>
              </w:rPr>
            </w:pPr>
            <w:r w:rsidRPr="0060117E">
              <w:rPr>
                <w:rFonts w:cs="Arial"/>
                <w:sz w:val="18"/>
                <w:szCs w:val="18"/>
              </w:rPr>
              <w:t>0.988</w:t>
            </w:r>
          </w:p>
        </w:tc>
        <w:tc>
          <w:tcPr>
            <w:tcW w:w="1361" w:type="dxa"/>
            <w:tcBorders>
              <w:top w:val="nil"/>
              <w:left w:val="nil"/>
              <w:bottom w:val="nil"/>
              <w:right w:val="nil"/>
            </w:tcBorders>
            <w:vAlign w:val="bottom"/>
          </w:tcPr>
          <w:p w14:paraId="3D3CACD5" w14:textId="36F5A68A" w:rsidR="0060117E" w:rsidRPr="00C935A5" w:rsidRDefault="0060117E" w:rsidP="0060117E">
            <w:pPr>
              <w:spacing w:before="40" w:after="20"/>
              <w:jc w:val="center"/>
              <w:rPr>
                <w:rFonts w:cs="Arial"/>
                <w:sz w:val="18"/>
                <w:szCs w:val="18"/>
              </w:rPr>
            </w:pPr>
            <w:r w:rsidRPr="0060117E">
              <w:rPr>
                <w:rFonts w:cs="Arial"/>
                <w:sz w:val="18"/>
                <w:szCs w:val="18"/>
              </w:rPr>
              <w:t>0.872</w:t>
            </w:r>
          </w:p>
        </w:tc>
        <w:tc>
          <w:tcPr>
            <w:tcW w:w="1361" w:type="dxa"/>
            <w:tcBorders>
              <w:top w:val="nil"/>
              <w:left w:val="nil"/>
              <w:bottom w:val="nil"/>
              <w:right w:val="nil"/>
            </w:tcBorders>
            <w:vAlign w:val="bottom"/>
          </w:tcPr>
          <w:p w14:paraId="5BBF32D5" w14:textId="0902D634" w:rsidR="0060117E" w:rsidRPr="00C935A5" w:rsidRDefault="0060117E" w:rsidP="0060117E">
            <w:pPr>
              <w:spacing w:before="40" w:after="20"/>
              <w:jc w:val="center"/>
              <w:rPr>
                <w:rFonts w:cs="Arial"/>
                <w:sz w:val="18"/>
                <w:szCs w:val="18"/>
              </w:rPr>
            </w:pPr>
            <w:r w:rsidRPr="0060117E">
              <w:rPr>
                <w:rFonts w:cs="Arial"/>
                <w:sz w:val="18"/>
                <w:szCs w:val="18"/>
              </w:rPr>
              <w:t>0.994</w:t>
            </w:r>
          </w:p>
        </w:tc>
      </w:tr>
      <w:tr w:rsidR="0060117E" w:rsidRPr="0060117E" w14:paraId="32720B21" w14:textId="77777777" w:rsidTr="00514052">
        <w:trPr>
          <w:trHeight w:val="240"/>
        </w:trPr>
        <w:tc>
          <w:tcPr>
            <w:tcW w:w="2268" w:type="dxa"/>
            <w:tcBorders>
              <w:top w:val="nil"/>
              <w:left w:val="nil"/>
              <w:bottom w:val="nil"/>
              <w:right w:val="single" w:sz="18" w:space="0" w:color="C00000"/>
            </w:tcBorders>
            <w:vAlign w:val="center"/>
          </w:tcPr>
          <w:p w14:paraId="1E1DAED6" w14:textId="77777777" w:rsidR="0060117E" w:rsidRPr="00C935A5" w:rsidRDefault="0060117E" w:rsidP="0060117E">
            <w:pPr>
              <w:spacing w:before="40" w:after="20"/>
              <w:rPr>
                <w:rFonts w:cs="Arial"/>
                <w:sz w:val="18"/>
                <w:szCs w:val="18"/>
              </w:rPr>
            </w:pPr>
            <w:r w:rsidRPr="00C935A5">
              <w:rPr>
                <w:rFonts w:cs="Arial"/>
                <w:sz w:val="18"/>
                <w:szCs w:val="18"/>
              </w:rPr>
              <w:t>Whittlesea C</w:t>
            </w:r>
          </w:p>
        </w:tc>
        <w:tc>
          <w:tcPr>
            <w:tcW w:w="1361" w:type="dxa"/>
            <w:tcBorders>
              <w:top w:val="nil"/>
              <w:left w:val="single" w:sz="18" w:space="0" w:color="C00000"/>
              <w:bottom w:val="nil"/>
              <w:right w:val="nil"/>
            </w:tcBorders>
            <w:vAlign w:val="bottom"/>
          </w:tcPr>
          <w:p w14:paraId="73C91AC3" w14:textId="4CE039BE" w:rsidR="0060117E" w:rsidRPr="00C935A5" w:rsidRDefault="0060117E" w:rsidP="0060117E">
            <w:pPr>
              <w:spacing w:before="40" w:after="20"/>
              <w:jc w:val="center"/>
              <w:rPr>
                <w:rFonts w:cs="Arial"/>
                <w:sz w:val="18"/>
                <w:szCs w:val="18"/>
              </w:rPr>
            </w:pPr>
            <w:r w:rsidRPr="0060117E">
              <w:rPr>
                <w:rFonts w:cs="Arial"/>
                <w:sz w:val="18"/>
                <w:szCs w:val="18"/>
              </w:rPr>
              <w:t>0.957</w:t>
            </w:r>
          </w:p>
        </w:tc>
        <w:tc>
          <w:tcPr>
            <w:tcW w:w="1361" w:type="dxa"/>
            <w:tcBorders>
              <w:top w:val="nil"/>
              <w:left w:val="nil"/>
              <w:bottom w:val="nil"/>
              <w:right w:val="nil"/>
            </w:tcBorders>
            <w:vAlign w:val="bottom"/>
          </w:tcPr>
          <w:p w14:paraId="05148E93" w14:textId="51141859" w:rsidR="0060117E" w:rsidRPr="00C935A5" w:rsidRDefault="0060117E" w:rsidP="0060117E">
            <w:pPr>
              <w:spacing w:before="40" w:after="20"/>
              <w:jc w:val="center"/>
              <w:rPr>
                <w:rFonts w:cs="Arial"/>
                <w:sz w:val="18"/>
                <w:szCs w:val="18"/>
              </w:rPr>
            </w:pPr>
            <w:r w:rsidRPr="0060117E">
              <w:rPr>
                <w:rFonts w:cs="Arial"/>
                <w:sz w:val="18"/>
                <w:szCs w:val="18"/>
              </w:rPr>
              <w:t>0.938</w:t>
            </w:r>
          </w:p>
        </w:tc>
        <w:tc>
          <w:tcPr>
            <w:tcW w:w="1361" w:type="dxa"/>
            <w:tcBorders>
              <w:top w:val="nil"/>
              <w:left w:val="nil"/>
              <w:bottom w:val="nil"/>
              <w:right w:val="nil"/>
            </w:tcBorders>
            <w:vAlign w:val="bottom"/>
          </w:tcPr>
          <w:p w14:paraId="00AE47E4" w14:textId="0AF6DE82" w:rsidR="0060117E" w:rsidRPr="00C935A5" w:rsidRDefault="0060117E" w:rsidP="0060117E">
            <w:pPr>
              <w:spacing w:before="40" w:after="20"/>
              <w:jc w:val="center"/>
              <w:rPr>
                <w:rFonts w:cs="Arial"/>
                <w:sz w:val="18"/>
                <w:szCs w:val="18"/>
              </w:rPr>
            </w:pPr>
            <w:r w:rsidRPr="0060117E">
              <w:rPr>
                <w:rFonts w:cs="Arial"/>
                <w:sz w:val="18"/>
                <w:szCs w:val="18"/>
              </w:rPr>
              <w:t>0.897</w:t>
            </w:r>
          </w:p>
        </w:tc>
        <w:tc>
          <w:tcPr>
            <w:tcW w:w="1361" w:type="dxa"/>
            <w:tcBorders>
              <w:top w:val="nil"/>
              <w:left w:val="nil"/>
              <w:bottom w:val="nil"/>
              <w:right w:val="nil"/>
            </w:tcBorders>
            <w:vAlign w:val="bottom"/>
          </w:tcPr>
          <w:p w14:paraId="3908A8EE" w14:textId="3BC2E257" w:rsidR="0060117E" w:rsidRPr="00C935A5" w:rsidRDefault="0060117E" w:rsidP="0060117E">
            <w:pPr>
              <w:spacing w:before="40" w:after="20"/>
              <w:jc w:val="center"/>
              <w:rPr>
                <w:rFonts w:cs="Arial"/>
                <w:sz w:val="18"/>
                <w:szCs w:val="18"/>
              </w:rPr>
            </w:pPr>
            <w:r w:rsidRPr="0060117E">
              <w:rPr>
                <w:rFonts w:cs="Arial"/>
                <w:sz w:val="18"/>
                <w:szCs w:val="18"/>
              </w:rPr>
              <w:t>0.943</w:t>
            </w:r>
          </w:p>
        </w:tc>
        <w:tc>
          <w:tcPr>
            <w:tcW w:w="1361" w:type="dxa"/>
            <w:tcBorders>
              <w:top w:val="nil"/>
              <w:left w:val="nil"/>
              <w:bottom w:val="nil"/>
              <w:right w:val="nil"/>
            </w:tcBorders>
            <w:vAlign w:val="bottom"/>
          </w:tcPr>
          <w:p w14:paraId="1C4587A8" w14:textId="3E71F787" w:rsidR="0060117E" w:rsidRPr="00C935A5" w:rsidRDefault="0060117E" w:rsidP="0060117E">
            <w:pPr>
              <w:spacing w:before="40" w:after="20"/>
              <w:jc w:val="center"/>
              <w:rPr>
                <w:rFonts w:cs="Arial"/>
                <w:sz w:val="18"/>
                <w:szCs w:val="18"/>
              </w:rPr>
            </w:pPr>
            <w:r w:rsidRPr="0060117E">
              <w:rPr>
                <w:rFonts w:cs="Arial"/>
                <w:sz w:val="18"/>
                <w:szCs w:val="18"/>
              </w:rPr>
              <w:t>0.976</w:t>
            </w:r>
          </w:p>
        </w:tc>
      </w:tr>
      <w:tr w:rsidR="0060117E" w:rsidRPr="0060117E" w14:paraId="6215F461" w14:textId="77777777" w:rsidTr="00514052">
        <w:trPr>
          <w:trHeight w:val="240"/>
        </w:trPr>
        <w:tc>
          <w:tcPr>
            <w:tcW w:w="2268" w:type="dxa"/>
            <w:tcBorders>
              <w:top w:val="nil"/>
              <w:left w:val="nil"/>
              <w:bottom w:val="nil"/>
              <w:right w:val="single" w:sz="18" w:space="0" w:color="C00000"/>
            </w:tcBorders>
            <w:vAlign w:val="center"/>
          </w:tcPr>
          <w:p w14:paraId="5C21B552" w14:textId="77777777" w:rsidR="0060117E" w:rsidRPr="00C935A5" w:rsidRDefault="0060117E" w:rsidP="0060117E">
            <w:pPr>
              <w:spacing w:before="40" w:after="20"/>
              <w:rPr>
                <w:rFonts w:cs="Arial"/>
                <w:sz w:val="18"/>
                <w:szCs w:val="18"/>
              </w:rPr>
            </w:pPr>
            <w:r w:rsidRPr="00C935A5">
              <w:rPr>
                <w:rFonts w:cs="Arial"/>
                <w:sz w:val="18"/>
                <w:szCs w:val="18"/>
              </w:rPr>
              <w:t>Wodonga C</w:t>
            </w:r>
          </w:p>
        </w:tc>
        <w:tc>
          <w:tcPr>
            <w:tcW w:w="1361" w:type="dxa"/>
            <w:tcBorders>
              <w:top w:val="nil"/>
              <w:left w:val="single" w:sz="18" w:space="0" w:color="C00000"/>
              <w:bottom w:val="nil"/>
              <w:right w:val="nil"/>
            </w:tcBorders>
            <w:vAlign w:val="bottom"/>
          </w:tcPr>
          <w:p w14:paraId="1435FDCF" w14:textId="3531BA4E" w:rsidR="0060117E" w:rsidRPr="00C935A5" w:rsidRDefault="0060117E" w:rsidP="0060117E">
            <w:pPr>
              <w:spacing w:before="40" w:after="20"/>
              <w:jc w:val="center"/>
              <w:rPr>
                <w:rFonts w:cs="Arial"/>
                <w:sz w:val="18"/>
                <w:szCs w:val="18"/>
              </w:rPr>
            </w:pPr>
            <w:r w:rsidRPr="0060117E">
              <w:rPr>
                <w:rFonts w:cs="Arial"/>
                <w:sz w:val="18"/>
                <w:szCs w:val="18"/>
              </w:rPr>
              <w:t>0.911</w:t>
            </w:r>
          </w:p>
        </w:tc>
        <w:tc>
          <w:tcPr>
            <w:tcW w:w="1361" w:type="dxa"/>
            <w:tcBorders>
              <w:top w:val="nil"/>
              <w:left w:val="nil"/>
              <w:bottom w:val="nil"/>
              <w:right w:val="nil"/>
            </w:tcBorders>
            <w:vAlign w:val="bottom"/>
          </w:tcPr>
          <w:p w14:paraId="76569AB4" w14:textId="4FC50805" w:rsidR="0060117E" w:rsidRPr="00C935A5" w:rsidRDefault="0060117E" w:rsidP="0060117E">
            <w:pPr>
              <w:spacing w:before="40" w:after="20"/>
              <w:jc w:val="center"/>
              <w:rPr>
                <w:rFonts w:cs="Arial"/>
                <w:sz w:val="18"/>
                <w:szCs w:val="18"/>
              </w:rPr>
            </w:pPr>
            <w:r w:rsidRPr="0060117E">
              <w:rPr>
                <w:rFonts w:cs="Arial"/>
                <w:sz w:val="18"/>
                <w:szCs w:val="18"/>
              </w:rPr>
              <w:t>0.886</w:t>
            </w:r>
          </w:p>
        </w:tc>
        <w:tc>
          <w:tcPr>
            <w:tcW w:w="1361" w:type="dxa"/>
            <w:tcBorders>
              <w:top w:val="nil"/>
              <w:left w:val="nil"/>
              <w:bottom w:val="nil"/>
              <w:right w:val="nil"/>
            </w:tcBorders>
            <w:vAlign w:val="bottom"/>
          </w:tcPr>
          <w:p w14:paraId="7379E78B" w14:textId="54D17ECF" w:rsidR="0060117E" w:rsidRPr="00C935A5" w:rsidRDefault="0060117E" w:rsidP="0060117E">
            <w:pPr>
              <w:spacing w:before="40" w:after="20"/>
              <w:jc w:val="center"/>
              <w:rPr>
                <w:rFonts w:cs="Arial"/>
                <w:sz w:val="18"/>
                <w:szCs w:val="18"/>
              </w:rPr>
            </w:pPr>
            <w:r w:rsidRPr="0060117E">
              <w:rPr>
                <w:rFonts w:cs="Arial"/>
                <w:sz w:val="18"/>
                <w:szCs w:val="18"/>
              </w:rPr>
              <w:t>0.947</w:t>
            </w:r>
          </w:p>
        </w:tc>
        <w:tc>
          <w:tcPr>
            <w:tcW w:w="1361" w:type="dxa"/>
            <w:tcBorders>
              <w:top w:val="nil"/>
              <w:left w:val="nil"/>
              <w:bottom w:val="nil"/>
              <w:right w:val="nil"/>
            </w:tcBorders>
            <w:vAlign w:val="bottom"/>
          </w:tcPr>
          <w:p w14:paraId="26B4BEF3" w14:textId="03FAA09F" w:rsidR="0060117E" w:rsidRPr="00C935A5" w:rsidRDefault="0060117E" w:rsidP="0060117E">
            <w:pPr>
              <w:spacing w:before="40" w:after="20"/>
              <w:jc w:val="center"/>
              <w:rPr>
                <w:rFonts w:cs="Arial"/>
                <w:sz w:val="18"/>
                <w:szCs w:val="18"/>
              </w:rPr>
            </w:pPr>
            <w:r w:rsidRPr="0060117E">
              <w:rPr>
                <w:rFonts w:cs="Arial"/>
                <w:sz w:val="18"/>
                <w:szCs w:val="18"/>
              </w:rPr>
              <w:t>1.089</w:t>
            </w:r>
          </w:p>
        </w:tc>
        <w:tc>
          <w:tcPr>
            <w:tcW w:w="1361" w:type="dxa"/>
            <w:tcBorders>
              <w:top w:val="nil"/>
              <w:left w:val="nil"/>
              <w:bottom w:val="nil"/>
              <w:right w:val="nil"/>
            </w:tcBorders>
            <w:vAlign w:val="bottom"/>
          </w:tcPr>
          <w:p w14:paraId="7F0E4910" w14:textId="40F0A9EF" w:rsidR="0060117E" w:rsidRPr="00C935A5" w:rsidRDefault="0060117E" w:rsidP="0060117E">
            <w:pPr>
              <w:spacing w:before="40" w:after="20"/>
              <w:jc w:val="center"/>
              <w:rPr>
                <w:rFonts w:cs="Arial"/>
                <w:sz w:val="18"/>
                <w:szCs w:val="18"/>
              </w:rPr>
            </w:pPr>
            <w:r w:rsidRPr="0060117E">
              <w:rPr>
                <w:rFonts w:cs="Arial"/>
                <w:sz w:val="18"/>
                <w:szCs w:val="18"/>
              </w:rPr>
              <w:t>1.018</w:t>
            </w:r>
          </w:p>
        </w:tc>
      </w:tr>
      <w:tr w:rsidR="0060117E" w:rsidRPr="0060117E" w14:paraId="032BCEDD" w14:textId="77777777" w:rsidTr="00514052">
        <w:trPr>
          <w:trHeight w:val="240"/>
        </w:trPr>
        <w:tc>
          <w:tcPr>
            <w:tcW w:w="2268" w:type="dxa"/>
            <w:tcBorders>
              <w:top w:val="nil"/>
              <w:left w:val="nil"/>
              <w:bottom w:val="nil"/>
              <w:right w:val="single" w:sz="18" w:space="0" w:color="C00000"/>
            </w:tcBorders>
            <w:vAlign w:val="center"/>
          </w:tcPr>
          <w:p w14:paraId="7F4D19F5" w14:textId="77777777" w:rsidR="0060117E" w:rsidRPr="00C935A5" w:rsidRDefault="0060117E" w:rsidP="0060117E">
            <w:pPr>
              <w:spacing w:before="40" w:after="20"/>
              <w:rPr>
                <w:rFonts w:cs="Arial"/>
                <w:sz w:val="18"/>
                <w:szCs w:val="18"/>
              </w:rPr>
            </w:pPr>
            <w:r w:rsidRPr="00C935A5">
              <w:rPr>
                <w:rFonts w:cs="Arial"/>
                <w:sz w:val="18"/>
                <w:szCs w:val="18"/>
              </w:rPr>
              <w:t>Wyndham C</w:t>
            </w:r>
          </w:p>
        </w:tc>
        <w:tc>
          <w:tcPr>
            <w:tcW w:w="1361" w:type="dxa"/>
            <w:tcBorders>
              <w:top w:val="nil"/>
              <w:left w:val="single" w:sz="18" w:space="0" w:color="C00000"/>
              <w:bottom w:val="nil"/>
              <w:right w:val="nil"/>
            </w:tcBorders>
            <w:vAlign w:val="bottom"/>
          </w:tcPr>
          <w:p w14:paraId="4BE9BB59" w14:textId="6BB41C2D" w:rsidR="0060117E" w:rsidRPr="00C935A5" w:rsidRDefault="0060117E" w:rsidP="0060117E">
            <w:pPr>
              <w:spacing w:before="40" w:after="20"/>
              <w:jc w:val="center"/>
              <w:rPr>
                <w:rFonts w:cs="Arial"/>
                <w:sz w:val="18"/>
                <w:szCs w:val="18"/>
              </w:rPr>
            </w:pPr>
            <w:r w:rsidRPr="0060117E">
              <w:rPr>
                <w:rFonts w:cs="Arial"/>
                <w:sz w:val="18"/>
                <w:szCs w:val="18"/>
              </w:rPr>
              <w:t>1.087</w:t>
            </w:r>
          </w:p>
        </w:tc>
        <w:tc>
          <w:tcPr>
            <w:tcW w:w="1361" w:type="dxa"/>
            <w:tcBorders>
              <w:top w:val="nil"/>
              <w:left w:val="nil"/>
              <w:bottom w:val="nil"/>
              <w:right w:val="nil"/>
            </w:tcBorders>
            <w:vAlign w:val="bottom"/>
          </w:tcPr>
          <w:p w14:paraId="60C51C2C" w14:textId="77A9C8D4" w:rsidR="0060117E" w:rsidRPr="00C935A5" w:rsidRDefault="0060117E" w:rsidP="0060117E">
            <w:pPr>
              <w:spacing w:before="40" w:after="20"/>
              <w:jc w:val="center"/>
              <w:rPr>
                <w:rFonts w:cs="Arial"/>
                <w:sz w:val="18"/>
                <w:szCs w:val="18"/>
              </w:rPr>
            </w:pPr>
            <w:r w:rsidRPr="0060117E">
              <w:rPr>
                <w:rFonts w:cs="Arial"/>
                <w:sz w:val="18"/>
                <w:szCs w:val="18"/>
              </w:rPr>
              <w:t>0.986</w:t>
            </w:r>
          </w:p>
        </w:tc>
        <w:tc>
          <w:tcPr>
            <w:tcW w:w="1361" w:type="dxa"/>
            <w:tcBorders>
              <w:top w:val="nil"/>
              <w:left w:val="nil"/>
              <w:bottom w:val="nil"/>
              <w:right w:val="nil"/>
            </w:tcBorders>
            <w:vAlign w:val="bottom"/>
          </w:tcPr>
          <w:p w14:paraId="04D6B1D5" w14:textId="478A6F2A" w:rsidR="0060117E" w:rsidRPr="00C935A5" w:rsidRDefault="0060117E" w:rsidP="0060117E">
            <w:pPr>
              <w:spacing w:before="40" w:after="20"/>
              <w:jc w:val="center"/>
              <w:rPr>
                <w:rFonts w:cs="Arial"/>
                <w:sz w:val="18"/>
                <w:szCs w:val="18"/>
              </w:rPr>
            </w:pPr>
            <w:r w:rsidRPr="0060117E">
              <w:rPr>
                <w:rFonts w:cs="Arial"/>
                <w:sz w:val="18"/>
                <w:szCs w:val="18"/>
              </w:rPr>
              <w:t>0.938</w:t>
            </w:r>
          </w:p>
        </w:tc>
        <w:tc>
          <w:tcPr>
            <w:tcW w:w="1361" w:type="dxa"/>
            <w:tcBorders>
              <w:top w:val="nil"/>
              <w:left w:val="nil"/>
              <w:bottom w:val="nil"/>
              <w:right w:val="nil"/>
            </w:tcBorders>
            <w:vAlign w:val="bottom"/>
          </w:tcPr>
          <w:p w14:paraId="3B70F6CB" w14:textId="24D78BBB" w:rsidR="0060117E" w:rsidRPr="00C935A5" w:rsidRDefault="0060117E" w:rsidP="0060117E">
            <w:pPr>
              <w:spacing w:before="40" w:after="20"/>
              <w:jc w:val="center"/>
              <w:rPr>
                <w:rFonts w:cs="Arial"/>
                <w:sz w:val="18"/>
                <w:szCs w:val="18"/>
              </w:rPr>
            </w:pPr>
            <w:r w:rsidRPr="0060117E">
              <w:rPr>
                <w:rFonts w:cs="Arial"/>
                <w:sz w:val="18"/>
                <w:szCs w:val="18"/>
              </w:rPr>
              <w:t>1.141</w:t>
            </w:r>
          </w:p>
        </w:tc>
        <w:tc>
          <w:tcPr>
            <w:tcW w:w="1361" w:type="dxa"/>
            <w:tcBorders>
              <w:top w:val="nil"/>
              <w:left w:val="nil"/>
              <w:bottom w:val="nil"/>
              <w:right w:val="nil"/>
            </w:tcBorders>
            <w:vAlign w:val="bottom"/>
          </w:tcPr>
          <w:p w14:paraId="77B8AF59" w14:textId="7C1846DE" w:rsidR="0060117E" w:rsidRPr="00C935A5" w:rsidRDefault="0060117E" w:rsidP="0060117E">
            <w:pPr>
              <w:spacing w:before="40" w:after="20"/>
              <w:jc w:val="center"/>
              <w:rPr>
                <w:rFonts w:cs="Arial"/>
                <w:sz w:val="18"/>
                <w:szCs w:val="18"/>
              </w:rPr>
            </w:pPr>
            <w:r w:rsidRPr="0060117E">
              <w:rPr>
                <w:rFonts w:cs="Arial"/>
                <w:sz w:val="18"/>
                <w:szCs w:val="18"/>
              </w:rPr>
              <w:t>0.910</w:t>
            </w:r>
          </w:p>
        </w:tc>
      </w:tr>
      <w:tr w:rsidR="0060117E" w:rsidRPr="0060117E" w14:paraId="598F7437" w14:textId="77777777" w:rsidTr="00514052">
        <w:trPr>
          <w:trHeight w:val="240"/>
        </w:trPr>
        <w:tc>
          <w:tcPr>
            <w:tcW w:w="2268" w:type="dxa"/>
            <w:tcBorders>
              <w:top w:val="nil"/>
              <w:left w:val="nil"/>
              <w:bottom w:val="nil"/>
              <w:right w:val="single" w:sz="18" w:space="0" w:color="C00000"/>
            </w:tcBorders>
            <w:vAlign w:val="center"/>
          </w:tcPr>
          <w:p w14:paraId="42ABAC8E" w14:textId="77777777" w:rsidR="0060117E" w:rsidRPr="00C935A5" w:rsidRDefault="0060117E" w:rsidP="0060117E">
            <w:pPr>
              <w:spacing w:before="40" w:after="20"/>
              <w:rPr>
                <w:rFonts w:cs="Arial"/>
                <w:sz w:val="18"/>
                <w:szCs w:val="18"/>
              </w:rPr>
            </w:pPr>
            <w:r w:rsidRPr="00C935A5">
              <w:rPr>
                <w:rFonts w:cs="Arial"/>
                <w:sz w:val="18"/>
                <w:szCs w:val="18"/>
              </w:rPr>
              <w:t>Yarra C</w:t>
            </w:r>
          </w:p>
        </w:tc>
        <w:tc>
          <w:tcPr>
            <w:tcW w:w="1361" w:type="dxa"/>
            <w:tcBorders>
              <w:top w:val="nil"/>
              <w:left w:val="single" w:sz="18" w:space="0" w:color="C00000"/>
              <w:bottom w:val="nil"/>
              <w:right w:val="nil"/>
            </w:tcBorders>
            <w:vAlign w:val="bottom"/>
          </w:tcPr>
          <w:p w14:paraId="4F07AD3D" w14:textId="4A63ACDB" w:rsidR="0060117E" w:rsidRPr="00C935A5" w:rsidRDefault="0060117E" w:rsidP="0060117E">
            <w:pPr>
              <w:spacing w:before="40" w:after="20"/>
              <w:jc w:val="center"/>
              <w:rPr>
                <w:rFonts w:cs="Arial"/>
                <w:sz w:val="18"/>
                <w:szCs w:val="18"/>
              </w:rPr>
            </w:pPr>
            <w:r w:rsidRPr="0060117E">
              <w:rPr>
                <w:rFonts w:cs="Arial"/>
                <w:sz w:val="18"/>
                <w:szCs w:val="18"/>
              </w:rPr>
              <w:t>1.149</w:t>
            </w:r>
          </w:p>
        </w:tc>
        <w:tc>
          <w:tcPr>
            <w:tcW w:w="1361" w:type="dxa"/>
            <w:tcBorders>
              <w:top w:val="nil"/>
              <w:left w:val="nil"/>
              <w:bottom w:val="nil"/>
              <w:right w:val="nil"/>
            </w:tcBorders>
            <w:vAlign w:val="bottom"/>
          </w:tcPr>
          <w:p w14:paraId="748DCBFB" w14:textId="6CEB3149" w:rsidR="0060117E" w:rsidRPr="00C935A5" w:rsidRDefault="0060117E" w:rsidP="0060117E">
            <w:pPr>
              <w:spacing w:before="40" w:after="20"/>
              <w:jc w:val="center"/>
              <w:rPr>
                <w:rFonts w:cs="Arial"/>
                <w:sz w:val="18"/>
                <w:szCs w:val="18"/>
              </w:rPr>
            </w:pPr>
            <w:r w:rsidRPr="0060117E">
              <w:rPr>
                <w:rFonts w:cs="Arial"/>
                <w:sz w:val="18"/>
                <w:szCs w:val="18"/>
              </w:rPr>
              <w:t>1.108</w:t>
            </w:r>
          </w:p>
        </w:tc>
        <w:tc>
          <w:tcPr>
            <w:tcW w:w="1361" w:type="dxa"/>
            <w:tcBorders>
              <w:top w:val="nil"/>
              <w:left w:val="nil"/>
              <w:bottom w:val="nil"/>
              <w:right w:val="nil"/>
            </w:tcBorders>
            <w:vAlign w:val="bottom"/>
          </w:tcPr>
          <w:p w14:paraId="7ED75FAE" w14:textId="15CEB4A9" w:rsidR="0060117E" w:rsidRPr="00C935A5" w:rsidRDefault="0060117E" w:rsidP="0060117E">
            <w:pPr>
              <w:spacing w:before="40" w:after="20"/>
              <w:jc w:val="center"/>
              <w:rPr>
                <w:rFonts w:cs="Arial"/>
                <w:sz w:val="18"/>
                <w:szCs w:val="18"/>
              </w:rPr>
            </w:pPr>
            <w:r w:rsidRPr="0060117E">
              <w:rPr>
                <w:rFonts w:cs="Arial"/>
                <w:sz w:val="18"/>
                <w:szCs w:val="18"/>
              </w:rPr>
              <w:t>0.987</w:t>
            </w:r>
          </w:p>
        </w:tc>
        <w:tc>
          <w:tcPr>
            <w:tcW w:w="1361" w:type="dxa"/>
            <w:tcBorders>
              <w:top w:val="nil"/>
              <w:left w:val="nil"/>
              <w:bottom w:val="nil"/>
              <w:right w:val="nil"/>
            </w:tcBorders>
            <w:vAlign w:val="bottom"/>
          </w:tcPr>
          <w:p w14:paraId="277E8E06" w14:textId="35F563AE" w:rsidR="0060117E" w:rsidRPr="00C935A5" w:rsidRDefault="0060117E" w:rsidP="0060117E">
            <w:pPr>
              <w:spacing w:before="40" w:after="20"/>
              <w:jc w:val="center"/>
              <w:rPr>
                <w:rFonts w:cs="Arial"/>
                <w:sz w:val="18"/>
                <w:szCs w:val="18"/>
              </w:rPr>
            </w:pPr>
            <w:r w:rsidRPr="0060117E">
              <w:rPr>
                <w:rFonts w:cs="Arial"/>
                <w:sz w:val="18"/>
                <w:szCs w:val="18"/>
              </w:rPr>
              <w:t>1.466</w:t>
            </w:r>
          </w:p>
        </w:tc>
        <w:tc>
          <w:tcPr>
            <w:tcW w:w="1361" w:type="dxa"/>
            <w:tcBorders>
              <w:top w:val="nil"/>
              <w:left w:val="nil"/>
              <w:bottom w:val="nil"/>
              <w:right w:val="nil"/>
            </w:tcBorders>
            <w:vAlign w:val="bottom"/>
          </w:tcPr>
          <w:p w14:paraId="3D1B40BD" w14:textId="21FDCB1A" w:rsidR="0060117E" w:rsidRPr="00C935A5" w:rsidRDefault="0060117E" w:rsidP="0060117E">
            <w:pPr>
              <w:spacing w:before="40" w:after="20"/>
              <w:jc w:val="center"/>
              <w:rPr>
                <w:rFonts w:cs="Arial"/>
                <w:sz w:val="18"/>
                <w:szCs w:val="18"/>
              </w:rPr>
            </w:pPr>
            <w:r w:rsidRPr="0060117E">
              <w:rPr>
                <w:rFonts w:cs="Arial"/>
                <w:sz w:val="18"/>
                <w:szCs w:val="18"/>
              </w:rPr>
              <w:t>1.435</w:t>
            </w:r>
          </w:p>
        </w:tc>
      </w:tr>
      <w:tr w:rsidR="0060117E" w:rsidRPr="0060117E" w14:paraId="688106EE" w14:textId="77777777" w:rsidTr="00514052">
        <w:trPr>
          <w:trHeight w:val="240"/>
        </w:trPr>
        <w:tc>
          <w:tcPr>
            <w:tcW w:w="2268" w:type="dxa"/>
            <w:tcBorders>
              <w:top w:val="nil"/>
              <w:left w:val="nil"/>
              <w:bottom w:val="nil"/>
              <w:right w:val="single" w:sz="18" w:space="0" w:color="C00000"/>
            </w:tcBorders>
            <w:vAlign w:val="center"/>
          </w:tcPr>
          <w:p w14:paraId="6F6A4ED9" w14:textId="77777777" w:rsidR="0060117E" w:rsidRPr="00C935A5" w:rsidRDefault="0060117E" w:rsidP="0060117E">
            <w:pPr>
              <w:spacing w:before="40" w:after="20"/>
              <w:rPr>
                <w:rFonts w:cs="Arial"/>
                <w:sz w:val="18"/>
                <w:szCs w:val="18"/>
              </w:rPr>
            </w:pPr>
            <w:r w:rsidRPr="00C935A5">
              <w:rPr>
                <w:rFonts w:cs="Arial"/>
                <w:sz w:val="18"/>
                <w:szCs w:val="18"/>
              </w:rPr>
              <w:t>Yarra Ranges S</w:t>
            </w:r>
          </w:p>
        </w:tc>
        <w:tc>
          <w:tcPr>
            <w:tcW w:w="1361" w:type="dxa"/>
            <w:tcBorders>
              <w:top w:val="nil"/>
              <w:left w:val="single" w:sz="18" w:space="0" w:color="C00000"/>
              <w:bottom w:val="nil"/>
              <w:right w:val="nil"/>
            </w:tcBorders>
            <w:vAlign w:val="bottom"/>
          </w:tcPr>
          <w:p w14:paraId="5C5FD81C" w14:textId="20656376" w:rsidR="0060117E" w:rsidRPr="00C935A5" w:rsidRDefault="0060117E" w:rsidP="0060117E">
            <w:pPr>
              <w:spacing w:before="40" w:after="20"/>
              <w:jc w:val="center"/>
              <w:rPr>
                <w:rFonts w:cs="Arial"/>
                <w:sz w:val="18"/>
                <w:szCs w:val="18"/>
              </w:rPr>
            </w:pPr>
            <w:r w:rsidRPr="0060117E">
              <w:rPr>
                <w:rFonts w:cs="Arial"/>
                <w:sz w:val="18"/>
                <w:szCs w:val="18"/>
              </w:rPr>
              <w:t>1.023</w:t>
            </w:r>
          </w:p>
        </w:tc>
        <w:tc>
          <w:tcPr>
            <w:tcW w:w="1361" w:type="dxa"/>
            <w:tcBorders>
              <w:top w:val="nil"/>
              <w:left w:val="nil"/>
              <w:bottom w:val="nil"/>
              <w:right w:val="nil"/>
            </w:tcBorders>
            <w:vAlign w:val="bottom"/>
          </w:tcPr>
          <w:p w14:paraId="63F29EFC" w14:textId="6CA5767D" w:rsidR="0060117E" w:rsidRPr="00C935A5" w:rsidRDefault="0060117E" w:rsidP="0060117E">
            <w:pPr>
              <w:spacing w:before="40" w:after="20"/>
              <w:jc w:val="center"/>
              <w:rPr>
                <w:rFonts w:cs="Arial"/>
                <w:sz w:val="18"/>
                <w:szCs w:val="18"/>
              </w:rPr>
            </w:pPr>
            <w:r w:rsidRPr="0060117E">
              <w:rPr>
                <w:rFonts w:cs="Arial"/>
                <w:sz w:val="18"/>
                <w:szCs w:val="18"/>
              </w:rPr>
              <w:t>1.093</w:t>
            </w:r>
          </w:p>
        </w:tc>
        <w:tc>
          <w:tcPr>
            <w:tcW w:w="1361" w:type="dxa"/>
            <w:tcBorders>
              <w:top w:val="nil"/>
              <w:left w:val="nil"/>
              <w:bottom w:val="nil"/>
              <w:right w:val="nil"/>
            </w:tcBorders>
            <w:vAlign w:val="bottom"/>
          </w:tcPr>
          <w:p w14:paraId="6DCA0A34" w14:textId="22BF8456" w:rsidR="0060117E" w:rsidRPr="00C935A5" w:rsidRDefault="0060117E" w:rsidP="0060117E">
            <w:pPr>
              <w:spacing w:before="40" w:after="20"/>
              <w:jc w:val="center"/>
              <w:rPr>
                <w:rFonts w:cs="Arial"/>
                <w:sz w:val="18"/>
                <w:szCs w:val="18"/>
              </w:rPr>
            </w:pPr>
            <w:r w:rsidRPr="0060117E">
              <w:rPr>
                <w:rFonts w:cs="Arial"/>
                <w:sz w:val="18"/>
                <w:szCs w:val="18"/>
              </w:rPr>
              <w:t>0.988</w:t>
            </w:r>
          </w:p>
        </w:tc>
        <w:tc>
          <w:tcPr>
            <w:tcW w:w="1361" w:type="dxa"/>
            <w:tcBorders>
              <w:top w:val="nil"/>
              <w:left w:val="nil"/>
              <w:bottom w:val="nil"/>
              <w:right w:val="nil"/>
            </w:tcBorders>
            <w:vAlign w:val="bottom"/>
          </w:tcPr>
          <w:p w14:paraId="7AF652DD" w14:textId="28449283" w:rsidR="0060117E" w:rsidRPr="00C935A5" w:rsidRDefault="0060117E" w:rsidP="0060117E">
            <w:pPr>
              <w:spacing w:before="40" w:after="20"/>
              <w:jc w:val="center"/>
              <w:rPr>
                <w:rFonts w:cs="Arial"/>
                <w:sz w:val="18"/>
                <w:szCs w:val="18"/>
              </w:rPr>
            </w:pPr>
            <w:r w:rsidRPr="0060117E">
              <w:rPr>
                <w:rFonts w:cs="Arial"/>
                <w:sz w:val="18"/>
                <w:szCs w:val="18"/>
              </w:rPr>
              <w:t>0.776</w:t>
            </w:r>
          </w:p>
        </w:tc>
        <w:tc>
          <w:tcPr>
            <w:tcW w:w="1361" w:type="dxa"/>
            <w:tcBorders>
              <w:top w:val="nil"/>
              <w:left w:val="nil"/>
              <w:bottom w:val="nil"/>
              <w:right w:val="nil"/>
            </w:tcBorders>
            <w:vAlign w:val="bottom"/>
          </w:tcPr>
          <w:p w14:paraId="56D5F0BA" w14:textId="69B57910" w:rsidR="0060117E" w:rsidRPr="00C935A5" w:rsidRDefault="0060117E" w:rsidP="0060117E">
            <w:pPr>
              <w:spacing w:before="40" w:after="20"/>
              <w:jc w:val="center"/>
              <w:rPr>
                <w:rFonts w:cs="Arial"/>
                <w:sz w:val="18"/>
                <w:szCs w:val="18"/>
              </w:rPr>
            </w:pPr>
            <w:r w:rsidRPr="0060117E">
              <w:rPr>
                <w:rFonts w:cs="Arial"/>
                <w:sz w:val="18"/>
                <w:szCs w:val="18"/>
              </w:rPr>
              <w:t>0.890</w:t>
            </w:r>
          </w:p>
        </w:tc>
      </w:tr>
      <w:tr w:rsidR="0060117E" w:rsidRPr="0060117E" w14:paraId="3509E805" w14:textId="77777777" w:rsidTr="00514052">
        <w:trPr>
          <w:trHeight w:val="240"/>
        </w:trPr>
        <w:tc>
          <w:tcPr>
            <w:tcW w:w="2268" w:type="dxa"/>
            <w:tcBorders>
              <w:top w:val="nil"/>
              <w:left w:val="nil"/>
              <w:right w:val="single" w:sz="18" w:space="0" w:color="C00000"/>
            </w:tcBorders>
            <w:vAlign w:val="center"/>
          </w:tcPr>
          <w:p w14:paraId="38F3BFDD" w14:textId="77777777" w:rsidR="0060117E" w:rsidRPr="00C935A5" w:rsidRDefault="0060117E" w:rsidP="0060117E">
            <w:pPr>
              <w:spacing w:before="40" w:after="20"/>
              <w:rPr>
                <w:rFonts w:cs="Arial"/>
                <w:sz w:val="18"/>
                <w:szCs w:val="18"/>
              </w:rPr>
            </w:pPr>
            <w:r w:rsidRPr="00C935A5">
              <w:rPr>
                <w:rFonts w:cs="Arial"/>
                <w:sz w:val="18"/>
                <w:szCs w:val="18"/>
              </w:rPr>
              <w:t>Yarriambiack S</w:t>
            </w:r>
          </w:p>
        </w:tc>
        <w:tc>
          <w:tcPr>
            <w:tcW w:w="1361" w:type="dxa"/>
            <w:tcBorders>
              <w:top w:val="nil"/>
              <w:left w:val="single" w:sz="18" w:space="0" w:color="C00000"/>
              <w:right w:val="nil"/>
            </w:tcBorders>
            <w:vAlign w:val="bottom"/>
          </w:tcPr>
          <w:p w14:paraId="7A144E3C" w14:textId="71F253F8" w:rsidR="0060117E" w:rsidRPr="00C935A5" w:rsidRDefault="0060117E" w:rsidP="0060117E">
            <w:pPr>
              <w:spacing w:before="40" w:after="20"/>
              <w:jc w:val="center"/>
              <w:rPr>
                <w:rFonts w:cs="Arial"/>
                <w:sz w:val="18"/>
                <w:szCs w:val="18"/>
              </w:rPr>
            </w:pPr>
            <w:r w:rsidRPr="0060117E">
              <w:rPr>
                <w:rFonts w:cs="Arial"/>
                <w:sz w:val="18"/>
                <w:szCs w:val="18"/>
              </w:rPr>
              <w:t>0.829</w:t>
            </w:r>
          </w:p>
        </w:tc>
        <w:tc>
          <w:tcPr>
            <w:tcW w:w="1361" w:type="dxa"/>
            <w:tcBorders>
              <w:top w:val="nil"/>
              <w:left w:val="nil"/>
              <w:right w:val="nil"/>
            </w:tcBorders>
            <w:vAlign w:val="bottom"/>
          </w:tcPr>
          <w:p w14:paraId="780A428A" w14:textId="788C4647" w:rsidR="0060117E" w:rsidRPr="00C935A5" w:rsidRDefault="0060117E" w:rsidP="0060117E">
            <w:pPr>
              <w:spacing w:before="40" w:after="20"/>
              <w:jc w:val="center"/>
              <w:rPr>
                <w:rFonts w:cs="Arial"/>
                <w:sz w:val="18"/>
                <w:szCs w:val="18"/>
              </w:rPr>
            </w:pPr>
            <w:r w:rsidRPr="0060117E">
              <w:rPr>
                <w:rFonts w:cs="Arial"/>
                <w:sz w:val="18"/>
                <w:szCs w:val="18"/>
              </w:rPr>
              <w:t>0.804</w:t>
            </w:r>
          </w:p>
        </w:tc>
        <w:tc>
          <w:tcPr>
            <w:tcW w:w="1361" w:type="dxa"/>
            <w:tcBorders>
              <w:top w:val="nil"/>
              <w:left w:val="nil"/>
              <w:right w:val="nil"/>
            </w:tcBorders>
            <w:vAlign w:val="bottom"/>
          </w:tcPr>
          <w:p w14:paraId="3CA793F5" w14:textId="3871154B" w:rsidR="0060117E" w:rsidRPr="00C935A5" w:rsidRDefault="0060117E" w:rsidP="0060117E">
            <w:pPr>
              <w:spacing w:before="40" w:after="20"/>
              <w:jc w:val="center"/>
              <w:rPr>
                <w:rFonts w:cs="Arial"/>
                <w:sz w:val="18"/>
                <w:szCs w:val="18"/>
              </w:rPr>
            </w:pPr>
            <w:r w:rsidRPr="0060117E">
              <w:rPr>
                <w:rFonts w:cs="Arial"/>
                <w:sz w:val="18"/>
                <w:szCs w:val="18"/>
              </w:rPr>
              <w:t>1.081</w:t>
            </w:r>
          </w:p>
        </w:tc>
        <w:tc>
          <w:tcPr>
            <w:tcW w:w="1361" w:type="dxa"/>
            <w:tcBorders>
              <w:top w:val="nil"/>
              <w:left w:val="nil"/>
              <w:right w:val="nil"/>
            </w:tcBorders>
            <w:vAlign w:val="bottom"/>
          </w:tcPr>
          <w:p w14:paraId="03E3E02B" w14:textId="654AAFB1" w:rsidR="0060117E" w:rsidRPr="00C935A5" w:rsidRDefault="0060117E" w:rsidP="0060117E">
            <w:pPr>
              <w:spacing w:before="40" w:after="20"/>
              <w:jc w:val="center"/>
              <w:rPr>
                <w:rFonts w:cs="Arial"/>
                <w:sz w:val="18"/>
                <w:szCs w:val="18"/>
              </w:rPr>
            </w:pPr>
            <w:r w:rsidRPr="0060117E">
              <w:rPr>
                <w:rFonts w:cs="Arial"/>
                <w:sz w:val="18"/>
                <w:szCs w:val="18"/>
              </w:rPr>
              <w:t>0.821</w:t>
            </w:r>
          </w:p>
        </w:tc>
        <w:tc>
          <w:tcPr>
            <w:tcW w:w="1361" w:type="dxa"/>
            <w:tcBorders>
              <w:top w:val="nil"/>
              <w:left w:val="nil"/>
              <w:right w:val="nil"/>
            </w:tcBorders>
            <w:vAlign w:val="bottom"/>
          </w:tcPr>
          <w:p w14:paraId="581B9402" w14:textId="7D430425" w:rsidR="0060117E" w:rsidRPr="00C935A5" w:rsidRDefault="0060117E" w:rsidP="0060117E">
            <w:pPr>
              <w:spacing w:before="40" w:after="20"/>
              <w:jc w:val="center"/>
              <w:rPr>
                <w:rFonts w:cs="Arial"/>
                <w:sz w:val="18"/>
                <w:szCs w:val="18"/>
              </w:rPr>
            </w:pPr>
            <w:r w:rsidRPr="0060117E">
              <w:rPr>
                <w:rFonts w:cs="Arial"/>
                <w:sz w:val="18"/>
                <w:szCs w:val="18"/>
              </w:rPr>
              <w:t>0.796</w:t>
            </w:r>
          </w:p>
        </w:tc>
      </w:tr>
      <w:tr w:rsidR="00615E03" w:rsidRPr="0060117E" w14:paraId="5326D352" w14:textId="77777777" w:rsidTr="000406F4">
        <w:trPr>
          <w:trHeight w:val="240"/>
        </w:trPr>
        <w:tc>
          <w:tcPr>
            <w:tcW w:w="2268" w:type="dxa"/>
            <w:tcBorders>
              <w:left w:val="nil"/>
              <w:right w:val="single" w:sz="18" w:space="0" w:color="C00000"/>
            </w:tcBorders>
            <w:vAlign w:val="center"/>
          </w:tcPr>
          <w:p w14:paraId="5816D2BE" w14:textId="77777777" w:rsidR="00615E03" w:rsidRPr="00C935A5" w:rsidRDefault="00615E03" w:rsidP="001D41EA">
            <w:pPr>
              <w:spacing w:before="40" w:after="20"/>
              <w:rPr>
                <w:rFonts w:cs="Arial"/>
                <w:sz w:val="18"/>
                <w:szCs w:val="18"/>
              </w:rPr>
            </w:pPr>
          </w:p>
        </w:tc>
        <w:tc>
          <w:tcPr>
            <w:tcW w:w="1361" w:type="dxa"/>
            <w:tcBorders>
              <w:left w:val="single" w:sz="18" w:space="0" w:color="C00000"/>
              <w:bottom w:val="single" w:sz="8" w:space="0" w:color="C00000"/>
            </w:tcBorders>
            <w:vAlign w:val="center"/>
          </w:tcPr>
          <w:p w14:paraId="7E9FB56F" w14:textId="77777777" w:rsidR="00615E03" w:rsidRPr="00C935A5" w:rsidRDefault="00615E03" w:rsidP="00D00AD6">
            <w:pPr>
              <w:spacing w:before="40" w:after="20"/>
              <w:jc w:val="center"/>
              <w:rPr>
                <w:rFonts w:cs="Arial"/>
                <w:sz w:val="18"/>
                <w:szCs w:val="18"/>
              </w:rPr>
            </w:pPr>
          </w:p>
        </w:tc>
        <w:tc>
          <w:tcPr>
            <w:tcW w:w="1361" w:type="dxa"/>
            <w:tcBorders>
              <w:bottom w:val="single" w:sz="8" w:space="0" w:color="C00000"/>
            </w:tcBorders>
            <w:vAlign w:val="center"/>
          </w:tcPr>
          <w:p w14:paraId="5000718A" w14:textId="77777777" w:rsidR="00615E03" w:rsidRPr="00C935A5" w:rsidRDefault="00615E03" w:rsidP="00D00AD6">
            <w:pPr>
              <w:spacing w:before="40" w:after="20"/>
              <w:jc w:val="center"/>
              <w:rPr>
                <w:rFonts w:cs="Arial"/>
                <w:sz w:val="18"/>
                <w:szCs w:val="18"/>
              </w:rPr>
            </w:pPr>
          </w:p>
        </w:tc>
        <w:tc>
          <w:tcPr>
            <w:tcW w:w="1361" w:type="dxa"/>
            <w:tcBorders>
              <w:bottom w:val="single" w:sz="8" w:space="0" w:color="C00000"/>
            </w:tcBorders>
            <w:vAlign w:val="center"/>
          </w:tcPr>
          <w:p w14:paraId="3C108BAE" w14:textId="77777777" w:rsidR="00615E03" w:rsidRPr="00C935A5" w:rsidRDefault="00615E03" w:rsidP="00D00AD6">
            <w:pPr>
              <w:spacing w:before="40" w:after="20"/>
              <w:jc w:val="center"/>
              <w:rPr>
                <w:rFonts w:cs="Arial"/>
                <w:sz w:val="18"/>
                <w:szCs w:val="18"/>
              </w:rPr>
            </w:pPr>
          </w:p>
        </w:tc>
        <w:tc>
          <w:tcPr>
            <w:tcW w:w="1361" w:type="dxa"/>
            <w:tcBorders>
              <w:bottom w:val="single" w:sz="8" w:space="0" w:color="C00000"/>
            </w:tcBorders>
            <w:vAlign w:val="center"/>
          </w:tcPr>
          <w:p w14:paraId="61CB762A" w14:textId="77777777" w:rsidR="00615E03" w:rsidRPr="00C935A5" w:rsidRDefault="00615E03" w:rsidP="00D00AD6">
            <w:pPr>
              <w:spacing w:before="40" w:after="20"/>
              <w:jc w:val="center"/>
              <w:rPr>
                <w:rFonts w:cs="Arial"/>
                <w:sz w:val="18"/>
                <w:szCs w:val="18"/>
              </w:rPr>
            </w:pPr>
          </w:p>
        </w:tc>
        <w:tc>
          <w:tcPr>
            <w:tcW w:w="1361" w:type="dxa"/>
            <w:tcBorders>
              <w:bottom w:val="single" w:sz="8" w:space="0" w:color="C00000"/>
            </w:tcBorders>
            <w:vAlign w:val="center"/>
          </w:tcPr>
          <w:p w14:paraId="55810EEF" w14:textId="77777777" w:rsidR="00615E03" w:rsidRPr="00C935A5" w:rsidRDefault="00615E03" w:rsidP="00D00AD6">
            <w:pPr>
              <w:spacing w:before="40" w:after="20"/>
              <w:jc w:val="center"/>
              <w:rPr>
                <w:rFonts w:cs="Arial"/>
                <w:sz w:val="18"/>
                <w:szCs w:val="18"/>
              </w:rPr>
            </w:pPr>
          </w:p>
        </w:tc>
      </w:tr>
      <w:tr w:rsidR="00AB6EE4" w:rsidRPr="00C935A5" w14:paraId="32D1A334" w14:textId="77777777" w:rsidTr="000406F4">
        <w:trPr>
          <w:trHeight w:val="240"/>
        </w:trPr>
        <w:tc>
          <w:tcPr>
            <w:tcW w:w="2268" w:type="dxa"/>
            <w:tcBorders>
              <w:left w:val="nil"/>
              <w:right w:val="single" w:sz="18" w:space="0" w:color="C00000"/>
            </w:tcBorders>
            <w:vAlign w:val="center"/>
          </w:tcPr>
          <w:p w14:paraId="1385CB3B" w14:textId="77777777" w:rsidR="00AB6EE4" w:rsidRPr="00C935A5" w:rsidRDefault="00AB6EE4" w:rsidP="001D41EA">
            <w:pPr>
              <w:spacing w:before="40" w:after="20"/>
              <w:rPr>
                <w:rFonts w:cs="Arial"/>
                <w:sz w:val="18"/>
                <w:szCs w:val="18"/>
              </w:rPr>
            </w:pPr>
          </w:p>
        </w:tc>
        <w:tc>
          <w:tcPr>
            <w:tcW w:w="1361" w:type="dxa"/>
            <w:tcBorders>
              <w:top w:val="single" w:sz="8" w:space="0" w:color="C00000"/>
              <w:left w:val="single" w:sz="18" w:space="0" w:color="C00000"/>
            </w:tcBorders>
            <w:vAlign w:val="center"/>
          </w:tcPr>
          <w:p w14:paraId="0ED25321" w14:textId="77777777" w:rsidR="00AB6EE4" w:rsidRPr="00C935A5" w:rsidRDefault="00AB6EE4" w:rsidP="00D00AD6">
            <w:pPr>
              <w:spacing w:before="40" w:after="20"/>
              <w:jc w:val="center"/>
              <w:rPr>
                <w:rFonts w:cs="Arial"/>
                <w:b/>
                <w:sz w:val="18"/>
                <w:szCs w:val="18"/>
              </w:rPr>
            </w:pPr>
          </w:p>
        </w:tc>
        <w:tc>
          <w:tcPr>
            <w:tcW w:w="1361" w:type="dxa"/>
            <w:tcBorders>
              <w:top w:val="single" w:sz="8" w:space="0" w:color="C00000"/>
            </w:tcBorders>
            <w:vAlign w:val="center"/>
          </w:tcPr>
          <w:p w14:paraId="35CBD169" w14:textId="77777777" w:rsidR="00AB6EE4" w:rsidRPr="00C935A5" w:rsidRDefault="00AB6EE4" w:rsidP="00D00AD6">
            <w:pPr>
              <w:spacing w:before="40" w:after="20"/>
              <w:jc w:val="center"/>
              <w:rPr>
                <w:rFonts w:cs="Arial"/>
                <w:b/>
                <w:sz w:val="18"/>
                <w:szCs w:val="18"/>
              </w:rPr>
            </w:pPr>
          </w:p>
        </w:tc>
        <w:tc>
          <w:tcPr>
            <w:tcW w:w="1361" w:type="dxa"/>
            <w:tcBorders>
              <w:top w:val="single" w:sz="8" w:space="0" w:color="C00000"/>
            </w:tcBorders>
            <w:vAlign w:val="center"/>
          </w:tcPr>
          <w:p w14:paraId="672D7A5D" w14:textId="77777777" w:rsidR="00AB6EE4" w:rsidRPr="00C935A5" w:rsidRDefault="00AB6EE4" w:rsidP="00D00AD6">
            <w:pPr>
              <w:spacing w:before="40" w:after="20"/>
              <w:jc w:val="center"/>
              <w:rPr>
                <w:rFonts w:cs="Arial"/>
                <w:b/>
                <w:sz w:val="18"/>
                <w:szCs w:val="18"/>
              </w:rPr>
            </w:pPr>
          </w:p>
        </w:tc>
        <w:tc>
          <w:tcPr>
            <w:tcW w:w="1361" w:type="dxa"/>
            <w:tcBorders>
              <w:top w:val="single" w:sz="8" w:space="0" w:color="C00000"/>
            </w:tcBorders>
            <w:vAlign w:val="center"/>
          </w:tcPr>
          <w:p w14:paraId="56BC3E17" w14:textId="77777777" w:rsidR="00AB6EE4" w:rsidRPr="00C935A5" w:rsidRDefault="00AB6EE4" w:rsidP="00D00AD6">
            <w:pPr>
              <w:spacing w:before="40" w:after="20"/>
              <w:jc w:val="center"/>
              <w:rPr>
                <w:rFonts w:cs="Arial"/>
                <w:b/>
                <w:sz w:val="18"/>
                <w:szCs w:val="18"/>
              </w:rPr>
            </w:pPr>
          </w:p>
        </w:tc>
        <w:tc>
          <w:tcPr>
            <w:tcW w:w="1361" w:type="dxa"/>
            <w:tcBorders>
              <w:top w:val="single" w:sz="8" w:space="0" w:color="C00000"/>
            </w:tcBorders>
            <w:vAlign w:val="center"/>
          </w:tcPr>
          <w:p w14:paraId="0EA6DF4F" w14:textId="77777777" w:rsidR="00AB6EE4" w:rsidRPr="00C935A5" w:rsidRDefault="00AB6EE4" w:rsidP="00D00AD6">
            <w:pPr>
              <w:spacing w:before="40" w:after="20"/>
              <w:jc w:val="center"/>
              <w:rPr>
                <w:rFonts w:cs="Arial"/>
                <w:b/>
                <w:sz w:val="18"/>
                <w:szCs w:val="18"/>
              </w:rPr>
            </w:pPr>
          </w:p>
        </w:tc>
      </w:tr>
    </w:tbl>
    <w:p w14:paraId="2F6EE300" w14:textId="77777777" w:rsidR="00D67755" w:rsidRPr="00C935A5" w:rsidRDefault="00D67755" w:rsidP="00FF36E8">
      <w:pPr>
        <w:spacing w:before="40" w:after="20"/>
        <w:rPr>
          <w:rFonts w:cs="Arial"/>
          <w:sz w:val="18"/>
          <w:szCs w:val="18"/>
        </w:rPr>
      </w:pPr>
      <w:r w:rsidRPr="00C935A5">
        <w:rPr>
          <w:rFonts w:cs="Arial"/>
          <w:sz w:val="18"/>
          <w:szCs w:val="18"/>
        </w:rPr>
        <w:br w:type="page"/>
      </w:r>
    </w:p>
    <w:p w14:paraId="4C073A0F" w14:textId="2B128EA9" w:rsidR="00FE4C8F" w:rsidRPr="00C935A5" w:rsidRDefault="00CE4507" w:rsidP="00A0308B">
      <w:pPr>
        <w:pStyle w:val="VGC-Head10"/>
      </w:pPr>
      <w:r w:rsidRPr="00C935A5">
        <w:lastRenderedPageBreak/>
        <w:t>Appendix 4</w:t>
      </w:r>
      <w:r w:rsidR="00FE4C8F" w:rsidRPr="00C935A5">
        <w:tab/>
      </w:r>
      <w:r w:rsidR="006254A3">
        <w:t>2026-27</w:t>
      </w:r>
      <w:r w:rsidR="00A97ABE" w:rsidRPr="00C935A5">
        <w:t xml:space="preserve"> </w:t>
      </w:r>
      <w:r w:rsidR="00FE4C8F" w:rsidRPr="00C935A5">
        <w:t xml:space="preserve">General Purpose Grants </w:t>
      </w:r>
    </w:p>
    <w:p w14:paraId="4C4B4118" w14:textId="77777777" w:rsidR="00FE4C8F" w:rsidRPr="00C935A5" w:rsidRDefault="00FE4C8F" w:rsidP="00A0308B">
      <w:pPr>
        <w:pStyle w:val="VGC-Head2"/>
      </w:pPr>
      <w:r w:rsidRPr="00C935A5">
        <w:t>I.  Standardised Fees and Charges</w:t>
      </w:r>
    </w:p>
    <w:p w14:paraId="7E0D01EB" w14:textId="77777777" w:rsidR="00893320" w:rsidRPr="00C935A5" w:rsidRDefault="00893320" w:rsidP="00FF36E8">
      <w:pPr>
        <w:spacing w:before="40" w:after="20"/>
        <w:rPr>
          <w:rFonts w:cs="Arial"/>
          <w:sz w:val="18"/>
          <w:szCs w:val="18"/>
        </w:rPr>
      </w:pPr>
    </w:p>
    <w:tbl>
      <w:tblPr>
        <w:tblW w:w="9073" w:type="dxa"/>
        <w:tblInd w:w="91"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gridCol w:w="1361"/>
      </w:tblGrid>
      <w:tr w:rsidR="00893320" w:rsidRPr="00C935A5" w14:paraId="2F323C7E" w14:textId="77777777" w:rsidTr="000406F4">
        <w:trPr>
          <w:trHeight w:val="20"/>
          <w:tblHeader/>
        </w:trPr>
        <w:tc>
          <w:tcPr>
            <w:tcW w:w="2268" w:type="dxa"/>
            <w:tcBorders>
              <w:top w:val="nil"/>
              <w:left w:val="nil"/>
              <w:right w:val="single" w:sz="18" w:space="0" w:color="C00000"/>
            </w:tcBorders>
            <w:vAlign w:val="bottom"/>
          </w:tcPr>
          <w:p w14:paraId="540F8A28" w14:textId="77777777" w:rsidR="00893320" w:rsidRPr="00C935A5" w:rsidRDefault="00893320" w:rsidP="008001AD">
            <w:pPr>
              <w:spacing w:before="40" w:after="20"/>
              <w:jc w:val="center"/>
              <w:rPr>
                <w:rFonts w:cs="Arial"/>
                <w:sz w:val="18"/>
                <w:szCs w:val="18"/>
              </w:rPr>
            </w:pPr>
          </w:p>
        </w:tc>
        <w:tc>
          <w:tcPr>
            <w:tcW w:w="6805" w:type="dxa"/>
            <w:gridSpan w:val="5"/>
            <w:tcBorders>
              <w:left w:val="single" w:sz="18" w:space="0" w:color="C00000"/>
              <w:bottom w:val="single" w:sz="8" w:space="0" w:color="C00000"/>
            </w:tcBorders>
            <w:vAlign w:val="bottom"/>
          </w:tcPr>
          <w:p w14:paraId="73340F0C" w14:textId="77777777" w:rsidR="00893320" w:rsidRPr="00C935A5" w:rsidRDefault="00893320" w:rsidP="008001AD">
            <w:pPr>
              <w:spacing w:before="40" w:after="20"/>
              <w:jc w:val="center"/>
              <w:rPr>
                <w:rFonts w:cs="Arial"/>
                <w:b/>
                <w:sz w:val="18"/>
                <w:szCs w:val="18"/>
              </w:rPr>
            </w:pPr>
            <w:r w:rsidRPr="00C935A5">
              <w:rPr>
                <w:rFonts w:cs="Arial"/>
                <w:b/>
                <w:sz w:val="18"/>
                <w:szCs w:val="18"/>
              </w:rPr>
              <w:t>Standardised Fees and Charges</w:t>
            </w:r>
          </w:p>
        </w:tc>
      </w:tr>
      <w:tr w:rsidR="00893320" w:rsidRPr="00C935A5" w14:paraId="0353A2AF" w14:textId="77777777" w:rsidTr="000406F4">
        <w:trPr>
          <w:trHeight w:val="20"/>
          <w:tblHeader/>
        </w:trPr>
        <w:tc>
          <w:tcPr>
            <w:tcW w:w="2268" w:type="dxa"/>
            <w:tcBorders>
              <w:top w:val="nil"/>
              <w:left w:val="nil"/>
              <w:right w:val="single" w:sz="18" w:space="0" w:color="C00000"/>
            </w:tcBorders>
            <w:vAlign w:val="bottom"/>
          </w:tcPr>
          <w:p w14:paraId="35476E70" w14:textId="77777777" w:rsidR="00893320" w:rsidRPr="00C935A5" w:rsidRDefault="00893320" w:rsidP="008001AD">
            <w:pPr>
              <w:spacing w:before="40" w:after="20"/>
              <w:jc w:val="center"/>
              <w:rPr>
                <w:rFonts w:cs="Arial"/>
                <w:sz w:val="18"/>
                <w:szCs w:val="18"/>
              </w:rPr>
            </w:pPr>
          </w:p>
        </w:tc>
        <w:tc>
          <w:tcPr>
            <w:tcW w:w="1361" w:type="dxa"/>
            <w:tcBorders>
              <w:top w:val="single" w:sz="8" w:space="0" w:color="C00000"/>
              <w:left w:val="single" w:sz="18" w:space="0" w:color="C00000"/>
              <w:bottom w:val="single" w:sz="8" w:space="0" w:color="C00000"/>
            </w:tcBorders>
            <w:vAlign w:val="bottom"/>
          </w:tcPr>
          <w:p w14:paraId="10648F2A" w14:textId="77777777" w:rsidR="00893320" w:rsidRPr="00C935A5" w:rsidRDefault="00893320" w:rsidP="008001AD">
            <w:pPr>
              <w:spacing w:before="40" w:after="20"/>
              <w:jc w:val="center"/>
              <w:rPr>
                <w:rFonts w:cs="Arial"/>
                <w:sz w:val="16"/>
                <w:szCs w:val="16"/>
              </w:rPr>
            </w:pPr>
            <w:r w:rsidRPr="00C935A5">
              <w:rPr>
                <w:rFonts w:cs="Arial"/>
                <w:sz w:val="16"/>
                <w:szCs w:val="16"/>
              </w:rPr>
              <w:t>Governance</w:t>
            </w:r>
            <w:r w:rsidRPr="00C935A5">
              <w:rPr>
                <w:rFonts w:cs="Arial"/>
                <w:sz w:val="16"/>
                <w:szCs w:val="16"/>
              </w:rPr>
              <w:br/>
              <w:t>($)</w:t>
            </w:r>
          </w:p>
        </w:tc>
        <w:tc>
          <w:tcPr>
            <w:tcW w:w="1361" w:type="dxa"/>
            <w:tcBorders>
              <w:top w:val="single" w:sz="8" w:space="0" w:color="C00000"/>
              <w:bottom w:val="single" w:sz="8" w:space="0" w:color="C00000"/>
            </w:tcBorders>
            <w:vAlign w:val="bottom"/>
          </w:tcPr>
          <w:p w14:paraId="7CD4F4E1" w14:textId="77777777" w:rsidR="00893320" w:rsidRPr="00C935A5" w:rsidRDefault="00893320" w:rsidP="008001AD">
            <w:pPr>
              <w:spacing w:before="40" w:after="20"/>
              <w:jc w:val="center"/>
              <w:rPr>
                <w:rFonts w:cs="Arial"/>
                <w:sz w:val="16"/>
                <w:szCs w:val="16"/>
              </w:rPr>
            </w:pPr>
            <w:r w:rsidRPr="00C935A5">
              <w:rPr>
                <w:rFonts w:cs="Arial"/>
                <w:sz w:val="16"/>
                <w:szCs w:val="16"/>
              </w:rPr>
              <w:t xml:space="preserve">Family &amp; Community Services </w:t>
            </w:r>
            <w:r w:rsidRPr="00C935A5">
              <w:rPr>
                <w:rFonts w:cs="Arial"/>
                <w:sz w:val="16"/>
                <w:szCs w:val="16"/>
              </w:rPr>
              <w:br/>
              <w:t>($)</w:t>
            </w:r>
          </w:p>
        </w:tc>
        <w:tc>
          <w:tcPr>
            <w:tcW w:w="1361" w:type="dxa"/>
            <w:tcBorders>
              <w:top w:val="single" w:sz="8" w:space="0" w:color="C00000"/>
              <w:bottom w:val="single" w:sz="8" w:space="0" w:color="C00000"/>
            </w:tcBorders>
            <w:vAlign w:val="bottom"/>
          </w:tcPr>
          <w:p w14:paraId="10C3458A" w14:textId="77777777" w:rsidR="00893320" w:rsidRPr="00C935A5" w:rsidRDefault="00893320" w:rsidP="008001AD">
            <w:pPr>
              <w:spacing w:before="40" w:after="20"/>
              <w:jc w:val="center"/>
              <w:rPr>
                <w:rFonts w:cs="Arial"/>
                <w:sz w:val="16"/>
                <w:szCs w:val="16"/>
              </w:rPr>
            </w:pPr>
            <w:r w:rsidRPr="00C935A5">
              <w:rPr>
                <w:rFonts w:cs="Arial"/>
                <w:sz w:val="16"/>
                <w:szCs w:val="16"/>
              </w:rPr>
              <w:t xml:space="preserve">Aged </w:t>
            </w:r>
            <w:r w:rsidR="00632855" w:rsidRPr="00C935A5">
              <w:rPr>
                <w:rFonts w:cs="Arial"/>
                <w:sz w:val="16"/>
                <w:szCs w:val="16"/>
              </w:rPr>
              <w:t xml:space="preserve">&amp; </w:t>
            </w:r>
            <w:r w:rsidR="001342F4" w:rsidRPr="00C935A5">
              <w:rPr>
                <w:rFonts w:cs="Arial"/>
                <w:sz w:val="16"/>
                <w:szCs w:val="16"/>
              </w:rPr>
              <w:br/>
            </w:r>
            <w:r w:rsidR="00632855" w:rsidRPr="00C935A5">
              <w:rPr>
                <w:rFonts w:cs="Arial"/>
                <w:sz w:val="16"/>
                <w:szCs w:val="16"/>
              </w:rPr>
              <w:t xml:space="preserve">Disabled </w:t>
            </w:r>
            <w:r w:rsidRPr="00C935A5">
              <w:rPr>
                <w:rFonts w:cs="Arial"/>
                <w:sz w:val="16"/>
                <w:szCs w:val="16"/>
              </w:rPr>
              <w:t>Services</w:t>
            </w:r>
            <w:r w:rsidRPr="00C935A5">
              <w:rPr>
                <w:rFonts w:cs="Arial"/>
                <w:sz w:val="16"/>
                <w:szCs w:val="16"/>
              </w:rPr>
              <w:br/>
              <w:t>($)</w:t>
            </w:r>
          </w:p>
        </w:tc>
        <w:tc>
          <w:tcPr>
            <w:tcW w:w="1361" w:type="dxa"/>
            <w:tcBorders>
              <w:top w:val="single" w:sz="8" w:space="0" w:color="C00000"/>
              <w:bottom w:val="single" w:sz="8" w:space="0" w:color="C00000"/>
            </w:tcBorders>
            <w:vAlign w:val="bottom"/>
          </w:tcPr>
          <w:p w14:paraId="2E4F84E4" w14:textId="77777777" w:rsidR="00893320" w:rsidRPr="00C935A5" w:rsidRDefault="00893320" w:rsidP="008001AD">
            <w:pPr>
              <w:spacing w:before="40" w:after="20"/>
              <w:jc w:val="center"/>
              <w:rPr>
                <w:rFonts w:cs="Arial"/>
                <w:sz w:val="16"/>
                <w:szCs w:val="16"/>
              </w:rPr>
            </w:pPr>
            <w:r w:rsidRPr="00C935A5">
              <w:rPr>
                <w:rFonts w:cs="Arial"/>
                <w:sz w:val="16"/>
                <w:szCs w:val="16"/>
              </w:rPr>
              <w:t xml:space="preserve">Recreation </w:t>
            </w:r>
            <w:r w:rsidRPr="00C935A5">
              <w:rPr>
                <w:rFonts w:cs="Arial"/>
                <w:sz w:val="16"/>
                <w:szCs w:val="16"/>
              </w:rPr>
              <w:br/>
              <w:t>&amp; Culture</w:t>
            </w:r>
            <w:r w:rsidRPr="00C935A5">
              <w:rPr>
                <w:rFonts w:cs="Arial"/>
                <w:sz w:val="16"/>
                <w:szCs w:val="16"/>
              </w:rPr>
              <w:br/>
              <w:t>($)</w:t>
            </w:r>
          </w:p>
        </w:tc>
        <w:tc>
          <w:tcPr>
            <w:tcW w:w="1361" w:type="dxa"/>
            <w:tcBorders>
              <w:top w:val="single" w:sz="8" w:space="0" w:color="C00000"/>
              <w:bottom w:val="single" w:sz="8" w:space="0" w:color="C00000"/>
            </w:tcBorders>
            <w:vAlign w:val="bottom"/>
          </w:tcPr>
          <w:p w14:paraId="3BA9FCCA" w14:textId="77777777" w:rsidR="00893320" w:rsidRPr="00C935A5" w:rsidRDefault="00893320" w:rsidP="008001AD">
            <w:pPr>
              <w:spacing w:before="40" w:after="20"/>
              <w:jc w:val="center"/>
              <w:rPr>
                <w:rFonts w:cs="Arial"/>
                <w:sz w:val="16"/>
                <w:szCs w:val="16"/>
              </w:rPr>
            </w:pPr>
            <w:r w:rsidRPr="00C935A5">
              <w:rPr>
                <w:rFonts w:cs="Arial"/>
                <w:sz w:val="16"/>
                <w:szCs w:val="16"/>
              </w:rPr>
              <w:t>Waste Management</w:t>
            </w:r>
            <w:r w:rsidRPr="00C935A5">
              <w:rPr>
                <w:rFonts w:cs="Arial"/>
                <w:sz w:val="16"/>
                <w:szCs w:val="16"/>
              </w:rPr>
              <w:br/>
              <w:t>($)</w:t>
            </w:r>
          </w:p>
        </w:tc>
      </w:tr>
      <w:tr w:rsidR="0060117E" w:rsidRPr="0060117E" w14:paraId="38576555" w14:textId="77777777" w:rsidTr="000406F4">
        <w:trPr>
          <w:trHeight w:val="240"/>
          <w:tblHeader/>
        </w:trPr>
        <w:tc>
          <w:tcPr>
            <w:tcW w:w="2268" w:type="dxa"/>
            <w:tcBorders>
              <w:left w:val="nil"/>
              <w:bottom w:val="nil"/>
              <w:right w:val="single" w:sz="18" w:space="0" w:color="C00000"/>
            </w:tcBorders>
            <w:vAlign w:val="center"/>
          </w:tcPr>
          <w:p w14:paraId="3A94CA1F" w14:textId="77777777" w:rsidR="0060117E" w:rsidRPr="00C935A5" w:rsidRDefault="0060117E" w:rsidP="0060117E">
            <w:pPr>
              <w:spacing w:before="40" w:after="40"/>
              <w:rPr>
                <w:rFonts w:cs="Arial"/>
                <w:sz w:val="18"/>
                <w:szCs w:val="18"/>
              </w:rPr>
            </w:pPr>
          </w:p>
        </w:tc>
        <w:tc>
          <w:tcPr>
            <w:tcW w:w="1361" w:type="dxa"/>
            <w:tcBorders>
              <w:top w:val="single" w:sz="8" w:space="0" w:color="C00000"/>
              <w:left w:val="single" w:sz="18" w:space="0" w:color="C00000"/>
              <w:bottom w:val="nil"/>
              <w:right w:val="nil"/>
            </w:tcBorders>
            <w:vAlign w:val="bottom"/>
          </w:tcPr>
          <w:p w14:paraId="791AEA17" w14:textId="0E579C98"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vAlign w:val="bottom"/>
          </w:tcPr>
          <w:p w14:paraId="18937B9B" w14:textId="0E841EB4"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vAlign w:val="bottom"/>
          </w:tcPr>
          <w:p w14:paraId="6CF99789" w14:textId="2F659049"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vAlign w:val="bottom"/>
          </w:tcPr>
          <w:p w14:paraId="3E3765BF" w14:textId="1AE622D3"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vAlign w:val="bottom"/>
          </w:tcPr>
          <w:p w14:paraId="6E471757" w14:textId="7255FD54" w:rsidR="0060117E" w:rsidRPr="00C935A5" w:rsidRDefault="0060117E" w:rsidP="0060117E">
            <w:pPr>
              <w:spacing w:before="40" w:after="20"/>
              <w:jc w:val="right"/>
              <w:rPr>
                <w:rFonts w:cs="Arial"/>
                <w:sz w:val="18"/>
                <w:szCs w:val="18"/>
              </w:rPr>
            </w:pPr>
            <w:r w:rsidRPr="0060117E">
              <w:rPr>
                <w:rFonts w:cs="Arial"/>
                <w:sz w:val="18"/>
                <w:szCs w:val="18"/>
              </w:rPr>
              <w:t> </w:t>
            </w:r>
          </w:p>
        </w:tc>
      </w:tr>
      <w:tr w:rsidR="0060117E" w:rsidRPr="0060117E" w14:paraId="034E8E29" w14:textId="77777777" w:rsidTr="00514052">
        <w:trPr>
          <w:trHeight w:val="240"/>
        </w:trPr>
        <w:tc>
          <w:tcPr>
            <w:tcW w:w="2268" w:type="dxa"/>
            <w:tcBorders>
              <w:top w:val="nil"/>
              <w:left w:val="nil"/>
              <w:bottom w:val="nil"/>
              <w:right w:val="single" w:sz="18" w:space="0" w:color="C00000"/>
            </w:tcBorders>
            <w:vAlign w:val="center"/>
          </w:tcPr>
          <w:p w14:paraId="0BD74A1F" w14:textId="77777777" w:rsidR="0060117E" w:rsidRPr="00C935A5" w:rsidRDefault="0060117E" w:rsidP="0060117E">
            <w:pPr>
              <w:spacing w:before="40" w:after="40"/>
              <w:rPr>
                <w:rFonts w:cs="Arial"/>
                <w:sz w:val="18"/>
                <w:szCs w:val="18"/>
              </w:rPr>
            </w:pPr>
            <w:r w:rsidRPr="00C935A5">
              <w:rPr>
                <w:rFonts w:cs="Arial"/>
                <w:sz w:val="18"/>
                <w:szCs w:val="18"/>
              </w:rPr>
              <w:t>Alpine S</w:t>
            </w:r>
          </w:p>
        </w:tc>
        <w:tc>
          <w:tcPr>
            <w:tcW w:w="1361" w:type="dxa"/>
            <w:tcBorders>
              <w:top w:val="nil"/>
              <w:left w:val="single" w:sz="18" w:space="0" w:color="C00000"/>
              <w:bottom w:val="nil"/>
              <w:right w:val="nil"/>
            </w:tcBorders>
            <w:vAlign w:val="bottom"/>
          </w:tcPr>
          <w:p w14:paraId="5D432B60" w14:textId="67E481D0" w:rsidR="0060117E" w:rsidRPr="00C935A5" w:rsidRDefault="0060117E" w:rsidP="0060117E">
            <w:pPr>
              <w:spacing w:before="40" w:after="20"/>
              <w:jc w:val="right"/>
              <w:rPr>
                <w:rFonts w:cs="Arial"/>
                <w:sz w:val="18"/>
                <w:szCs w:val="18"/>
              </w:rPr>
            </w:pPr>
            <w:r w:rsidRPr="0060117E">
              <w:rPr>
                <w:rFonts w:cs="Arial"/>
                <w:sz w:val="18"/>
                <w:szCs w:val="18"/>
              </w:rPr>
              <w:t>286,043</w:t>
            </w:r>
          </w:p>
        </w:tc>
        <w:tc>
          <w:tcPr>
            <w:tcW w:w="1361" w:type="dxa"/>
            <w:tcBorders>
              <w:top w:val="nil"/>
              <w:left w:val="nil"/>
              <w:bottom w:val="nil"/>
              <w:right w:val="nil"/>
            </w:tcBorders>
            <w:vAlign w:val="bottom"/>
          </w:tcPr>
          <w:p w14:paraId="74E3F0D7" w14:textId="445503F8" w:rsidR="0060117E" w:rsidRPr="00C935A5" w:rsidRDefault="0060117E" w:rsidP="0060117E">
            <w:pPr>
              <w:spacing w:before="40" w:after="20"/>
              <w:jc w:val="right"/>
              <w:rPr>
                <w:rFonts w:cs="Arial"/>
                <w:sz w:val="18"/>
                <w:szCs w:val="18"/>
              </w:rPr>
            </w:pPr>
            <w:r w:rsidRPr="0060117E">
              <w:rPr>
                <w:rFonts w:cs="Arial"/>
                <w:sz w:val="18"/>
                <w:szCs w:val="18"/>
              </w:rPr>
              <w:t>89,724</w:t>
            </w:r>
          </w:p>
        </w:tc>
        <w:tc>
          <w:tcPr>
            <w:tcW w:w="1361" w:type="dxa"/>
            <w:tcBorders>
              <w:top w:val="nil"/>
              <w:left w:val="nil"/>
              <w:bottom w:val="nil"/>
              <w:right w:val="nil"/>
            </w:tcBorders>
            <w:vAlign w:val="bottom"/>
          </w:tcPr>
          <w:p w14:paraId="679B68AE" w14:textId="0C862128" w:rsidR="0060117E" w:rsidRPr="00C935A5" w:rsidRDefault="0060117E" w:rsidP="0060117E">
            <w:pPr>
              <w:spacing w:before="40" w:after="20"/>
              <w:jc w:val="right"/>
              <w:rPr>
                <w:rFonts w:cs="Arial"/>
                <w:sz w:val="18"/>
                <w:szCs w:val="18"/>
              </w:rPr>
            </w:pPr>
            <w:r w:rsidRPr="0060117E">
              <w:rPr>
                <w:rFonts w:cs="Arial"/>
                <w:sz w:val="18"/>
                <w:szCs w:val="18"/>
              </w:rPr>
              <w:t>50,156</w:t>
            </w:r>
          </w:p>
        </w:tc>
        <w:tc>
          <w:tcPr>
            <w:tcW w:w="1361" w:type="dxa"/>
            <w:tcBorders>
              <w:top w:val="nil"/>
              <w:left w:val="nil"/>
              <w:bottom w:val="nil"/>
              <w:right w:val="nil"/>
            </w:tcBorders>
            <w:vAlign w:val="bottom"/>
          </w:tcPr>
          <w:p w14:paraId="500BCFB9" w14:textId="10B2A9C4" w:rsidR="0060117E" w:rsidRPr="00C935A5" w:rsidRDefault="0060117E" w:rsidP="0060117E">
            <w:pPr>
              <w:spacing w:before="40" w:after="20"/>
              <w:jc w:val="right"/>
              <w:rPr>
                <w:rFonts w:cs="Arial"/>
                <w:sz w:val="18"/>
                <w:szCs w:val="18"/>
              </w:rPr>
            </w:pPr>
            <w:r w:rsidRPr="0060117E">
              <w:rPr>
                <w:rFonts w:cs="Arial"/>
                <w:sz w:val="18"/>
                <w:szCs w:val="18"/>
              </w:rPr>
              <w:t>331,180</w:t>
            </w:r>
          </w:p>
        </w:tc>
        <w:tc>
          <w:tcPr>
            <w:tcW w:w="1361" w:type="dxa"/>
            <w:tcBorders>
              <w:top w:val="nil"/>
              <w:left w:val="nil"/>
              <w:bottom w:val="nil"/>
              <w:right w:val="nil"/>
            </w:tcBorders>
            <w:vAlign w:val="bottom"/>
          </w:tcPr>
          <w:p w14:paraId="702CD75A" w14:textId="31277A74" w:rsidR="0060117E" w:rsidRPr="00C935A5" w:rsidRDefault="0060117E" w:rsidP="0060117E">
            <w:pPr>
              <w:spacing w:before="40" w:after="20"/>
              <w:jc w:val="right"/>
              <w:rPr>
                <w:rFonts w:cs="Arial"/>
                <w:sz w:val="18"/>
                <w:szCs w:val="18"/>
              </w:rPr>
            </w:pPr>
            <w:r w:rsidRPr="0060117E">
              <w:rPr>
                <w:rFonts w:cs="Arial"/>
                <w:sz w:val="18"/>
                <w:szCs w:val="18"/>
              </w:rPr>
              <w:t>300,397</w:t>
            </w:r>
          </w:p>
        </w:tc>
      </w:tr>
      <w:tr w:rsidR="0060117E" w:rsidRPr="0060117E" w14:paraId="7FE4AB12" w14:textId="77777777" w:rsidTr="00514052">
        <w:trPr>
          <w:trHeight w:val="240"/>
        </w:trPr>
        <w:tc>
          <w:tcPr>
            <w:tcW w:w="2268" w:type="dxa"/>
            <w:tcBorders>
              <w:top w:val="nil"/>
              <w:left w:val="nil"/>
              <w:bottom w:val="nil"/>
              <w:right w:val="single" w:sz="18" w:space="0" w:color="C00000"/>
            </w:tcBorders>
            <w:vAlign w:val="center"/>
          </w:tcPr>
          <w:p w14:paraId="77B0751C" w14:textId="77777777" w:rsidR="0060117E" w:rsidRPr="00C935A5" w:rsidRDefault="0060117E" w:rsidP="0060117E">
            <w:pPr>
              <w:spacing w:before="40" w:after="40"/>
              <w:rPr>
                <w:rFonts w:cs="Arial"/>
                <w:sz w:val="18"/>
                <w:szCs w:val="18"/>
              </w:rPr>
            </w:pPr>
            <w:r w:rsidRPr="00C935A5">
              <w:rPr>
                <w:rFonts w:cs="Arial"/>
                <w:sz w:val="18"/>
                <w:szCs w:val="18"/>
              </w:rPr>
              <w:t>Ararat RC</w:t>
            </w:r>
          </w:p>
        </w:tc>
        <w:tc>
          <w:tcPr>
            <w:tcW w:w="1361" w:type="dxa"/>
            <w:tcBorders>
              <w:top w:val="nil"/>
              <w:left w:val="single" w:sz="18" w:space="0" w:color="C00000"/>
              <w:bottom w:val="nil"/>
              <w:right w:val="nil"/>
            </w:tcBorders>
            <w:vAlign w:val="bottom"/>
          </w:tcPr>
          <w:p w14:paraId="4789B88C" w14:textId="52917B19" w:rsidR="0060117E" w:rsidRPr="00C935A5" w:rsidRDefault="0060117E" w:rsidP="0060117E">
            <w:pPr>
              <w:spacing w:before="40" w:after="20"/>
              <w:jc w:val="right"/>
              <w:rPr>
                <w:rFonts w:cs="Arial"/>
                <w:sz w:val="18"/>
                <w:szCs w:val="18"/>
              </w:rPr>
            </w:pPr>
            <w:r w:rsidRPr="0060117E">
              <w:rPr>
                <w:rFonts w:cs="Arial"/>
                <w:sz w:val="18"/>
                <w:szCs w:val="18"/>
              </w:rPr>
              <w:t>246,555</w:t>
            </w:r>
          </w:p>
        </w:tc>
        <w:tc>
          <w:tcPr>
            <w:tcW w:w="1361" w:type="dxa"/>
            <w:tcBorders>
              <w:top w:val="nil"/>
              <w:left w:val="nil"/>
              <w:bottom w:val="nil"/>
              <w:right w:val="nil"/>
            </w:tcBorders>
            <w:vAlign w:val="bottom"/>
          </w:tcPr>
          <w:p w14:paraId="0979A9B4" w14:textId="322C4872" w:rsidR="0060117E" w:rsidRPr="00C935A5" w:rsidRDefault="0060117E" w:rsidP="0060117E">
            <w:pPr>
              <w:spacing w:before="40" w:after="20"/>
              <w:jc w:val="right"/>
              <w:rPr>
                <w:rFonts w:cs="Arial"/>
                <w:sz w:val="18"/>
                <w:szCs w:val="18"/>
              </w:rPr>
            </w:pPr>
            <w:r w:rsidRPr="0060117E">
              <w:rPr>
                <w:rFonts w:cs="Arial"/>
                <w:sz w:val="18"/>
                <w:szCs w:val="18"/>
              </w:rPr>
              <w:t>61,068</w:t>
            </w:r>
          </w:p>
        </w:tc>
        <w:tc>
          <w:tcPr>
            <w:tcW w:w="1361" w:type="dxa"/>
            <w:tcBorders>
              <w:top w:val="nil"/>
              <w:left w:val="nil"/>
              <w:bottom w:val="nil"/>
              <w:right w:val="nil"/>
            </w:tcBorders>
            <w:vAlign w:val="bottom"/>
          </w:tcPr>
          <w:p w14:paraId="1B7025E0" w14:textId="67E41980" w:rsidR="0060117E" w:rsidRPr="00C935A5" w:rsidRDefault="0060117E" w:rsidP="0060117E">
            <w:pPr>
              <w:spacing w:before="40" w:after="20"/>
              <w:jc w:val="right"/>
              <w:rPr>
                <w:rFonts w:cs="Arial"/>
                <w:sz w:val="18"/>
                <w:szCs w:val="18"/>
              </w:rPr>
            </w:pPr>
            <w:r w:rsidRPr="0060117E">
              <w:rPr>
                <w:rFonts w:cs="Arial"/>
                <w:sz w:val="18"/>
                <w:szCs w:val="18"/>
              </w:rPr>
              <w:t>44,881</w:t>
            </w:r>
          </w:p>
        </w:tc>
        <w:tc>
          <w:tcPr>
            <w:tcW w:w="1361" w:type="dxa"/>
            <w:tcBorders>
              <w:top w:val="nil"/>
              <w:left w:val="nil"/>
              <w:bottom w:val="nil"/>
              <w:right w:val="nil"/>
            </w:tcBorders>
            <w:vAlign w:val="bottom"/>
          </w:tcPr>
          <w:p w14:paraId="3869C0CB" w14:textId="34B32668" w:rsidR="0060117E" w:rsidRPr="00C935A5" w:rsidRDefault="0060117E" w:rsidP="0060117E">
            <w:pPr>
              <w:spacing w:before="40" w:after="20"/>
              <w:jc w:val="right"/>
              <w:rPr>
                <w:rFonts w:cs="Arial"/>
                <w:sz w:val="18"/>
                <w:szCs w:val="18"/>
              </w:rPr>
            </w:pPr>
            <w:r w:rsidRPr="0060117E">
              <w:rPr>
                <w:rFonts w:cs="Arial"/>
                <w:sz w:val="18"/>
                <w:szCs w:val="18"/>
              </w:rPr>
              <w:t>285,460</w:t>
            </w:r>
          </w:p>
        </w:tc>
        <w:tc>
          <w:tcPr>
            <w:tcW w:w="1361" w:type="dxa"/>
            <w:tcBorders>
              <w:top w:val="nil"/>
              <w:left w:val="nil"/>
              <w:bottom w:val="nil"/>
              <w:right w:val="nil"/>
            </w:tcBorders>
            <w:vAlign w:val="bottom"/>
          </w:tcPr>
          <w:p w14:paraId="4C15EAFC" w14:textId="57D534A1" w:rsidR="0060117E" w:rsidRPr="00C935A5" w:rsidRDefault="0060117E" w:rsidP="0060117E">
            <w:pPr>
              <w:spacing w:before="40" w:after="20"/>
              <w:jc w:val="right"/>
              <w:rPr>
                <w:rFonts w:cs="Arial"/>
                <w:sz w:val="18"/>
                <w:szCs w:val="18"/>
              </w:rPr>
            </w:pPr>
            <w:r w:rsidRPr="0060117E">
              <w:rPr>
                <w:rFonts w:cs="Arial"/>
                <w:sz w:val="18"/>
                <w:szCs w:val="18"/>
              </w:rPr>
              <w:t>211,977</w:t>
            </w:r>
          </w:p>
        </w:tc>
      </w:tr>
      <w:tr w:rsidR="0060117E" w:rsidRPr="0060117E" w14:paraId="343EE198" w14:textId="77777777" w:rsidTr="00514052">
        <w:trPr>
          <w:trHeight w:val="240"/>
        </w:trPr>
        <w:tc>
          <w:tcPr>
            <w:tcW w:w="2268" w:type="dxa"/>
            <w:tcBorders>
              <w:top w:val="nil"/>
              <w:left w:val="nil"/>
              <w:bottom w:val="nil"/>
              <w:right w:val="single" w:sz="18" w:space="0" w:color="C00000"/>
            </w:tcBorders>
            <w:vAlign w:val="center"/>
          </w:tcPr>
          <w:p w14:paraId="0283D677" w14:textId="77777777" w:rsidR="0060117E" w:rsidRPr="00C935A5" w:rsidRDefault="0060117E" w:rsidP="0060117E">
            <w:pPr>
              <w:spacing w:before="40" w:after="40"/>
              <w:rPr>
                <w:rFonts w:cs="Arial"/>
                <w:sz w:val="18"/>
                <w:szCs w:val="18"/>
              </w:rPr>
            </w:pPr>
            <w:r w:rsidRPr="00C935A5">
              <w:rPr>
                <w:rFonts w:cs="Arial"/>
                <w:sz w:val="18"/>
                <w:szCs w:val="18"/>
              </w:rPr>
              <w:t>Ballarat C</w:t>
            </w:r>
          </w:p>
        </w:tc>
        <w:tc>
          <w:tcPr>
            <w:tcW w:w="1361" w:type="dxa"/>
            <w:tcBorders>
              <w:top w:val="nil"/>
              <w:left w:val="single" w:sz="18" w:space="0" w:color="C00000"/>
              <w:bottom w:val="nil"/>
              <w:right w:val="nil"/>
            </w:tcBorders>
            <w:vAlign w:val="bottom"/>
          </w:tcPr>
          <w:p w14:paraId="16C74FB3" w14:textId="2950DDF4" w:rsidR="0060117E" w:rsidRPr="00C935A5" w:rsidRDefault="0060117E" w:rsidP="0060117E">
            <w:pPr>
              <w:spacing w:before="40" w:after="20"/>
              <w:jc w:val="right"/>
              <w:rPr>
                <w:rFonts w:cs="Arial"/>
                <w:sz w:val="18"/>
                <w:szCs w:val="18"/>
              </w:rPr>
            </w:pPr>
            <w:r w:rsidRPr="0060117E">
              <w:rPr>
                <w:rFonts w:cs="Arial"/>
                <w:sz w:val="18"/>
                <w:szCs w:val="18"/>
              </w:rPr>
              <w:t>2,577,789</w:t>
            </w:r>
          </w:p>
        </w:tc>
        <w:tc>
          <w:tcPr>
            <w:tcW w:w="1361" w:type="dxa"/>
            <w:tcBorders>
              <w:top w:val="nil"/>
              <w:left w:val="nil"/>
              <w:bottom w:val="nil"/>
              <w:right w:val="nil"/>
            </w:tcBorders>
            <w:vAlign w:val="bottom"/>
          </w:tcPr>
          <w:p w14:paraId="77494FE8" w14:textId="1E5FAED6" w:rsidR="0060117E" w:rsidRPr="00C935A5" w:rsidRDefault="0060117E" w:rsidP="0060117E">
            <w:pPr>
              <w:spacing w:before="40" w:after="20"/>
              <w:jc w:val="right"/>
              <w:rPr>
                <w:rFonts w:cs="Arial"/>
                <w:sz w:val="18"/>
                <w:szCs w:val="18"/>
              </w:rPr>
            </w:pPr>
            <w:r w:rsidRPr="0060117E">
              <w:rPr>
                <w:rFonts w:cs="Arial"/>
                <w:sz w:val="18"/>
                <w:szCs w:val="18"/>
              </w:rPr>
              <w:t>710,712</w:t>
            </w:r>
          </w:p>
        </w:tc>
        <w:tc>
          <w:tcPr>
            <w:tcW w:w="1361" w:type="dxa"/>
            <w:tcBorders>
              <w:top w:val="nil"/>
              <w:left w:val="nil"/>
              <w:bottom w:val="nil"/>
              <w:right w:val="nil"/>
            </w:tcBorders>
            <w:vAlign w:val="bottom"/>
          </w:tcPr>
          <w:p w14:paraId="528B6BDE" w14:textId="57C30F5F" w:rsidR="0060117E" w:rsidRPr="00C935A5" w:rsidRDefault="0060117E" w:rsidP="0060117E">
            <w:pPr>
              <w:spacing w:before="40" w:after="20"/>
              <w:jc w:val="right"/>
              <w:rPr>
                <w:rFonts w:cs="Arial"/>
                <w:sz w:val="18"/>
                <w:szCs w:val="18"/>
              </w:rPr>
            </w:pPr>
            <w:r w:rsidRPr="0060117E">
              <w:rPr>
                <w:rFonts w:cs="Arial"/>
                <w:sz w:val="18"/>
                <w:szCs w:val="18"/>
              </w:rPr>
              <w:t>368,926</w:t>
            </w:r>
          </w:p>
        </w:tc>
        <w:tc>
          <w:tcPr>
            <w:tcW w:w="1361" w:type="dxa"/>
            <w:tcBorders>
              <w:top w:val="nil"/>
              <w:left w:val="nil"/>
              <w:bottom w:val="nil"/>
              <w:right w:val="nil"/>
            </w:tcBorders>
            <w:vAlign w:val="bottom"/>
          </w:tcPr>
          <w:p w14:paraId="49B615C4" w14:textId="7131A239" w:rsidR="0060117E" w:rsidRPr="00C935A5" w:rsidRDefault="0060117E" w:rsidP="0060117E">
            <w:pPr>
              <w:spacing w:before="40" w:after="20"/>
              <w:jc w:val="right"/>
              <w:rPr>
                <w:rFonts w:cs="Arial"/>
                <w:sz w:val="18"/>
                <w:szCs w:val="18"/>
              </w:rPr>
            </w:pPr>
            <w:r w:rsidRPr="0060117E">
              <w:rPr>
                <w:rFonts w:cs="Arial"/>
                <w:sz w:val="18"/>
                <w:szCs w:val="18"/>
              </w:rPr>
              <w:t>2,984,561</w:t>
            </w:r>
          </w:p>
        </w:tc>
        <w:tc>
          <w:tcPr>
            <w:tcW w:w="1361" w:type="dxa"/>
            <w:tcBorders>
              <w:top w:val="nil"/>
              <w:left w:val="nil"/>
              <w:bottom w:val="nil"/>
              <w:right w:val="nil"/>
            </w:tcBorders>
            <w:vAlign w:val="bottom"/>
          </w:tcPr>
          <w:p w14:paraId="696DCC2E" w14:textId="1829686F" w:rsidR="0060117E" w:rsidRPr="00C935A5" w:rsidRDefault="0060117E" w:rsidP="0060117E">
            <w:pPr>
              <w:spacing w:before="40" w:after="20"/>
              <w:jc w:val="right"/>
              <w:rPr>
                <w:rFonts w:cs="Arial"/>
                <w:sz w:val="18"/>
                <w:szCs w:val="18"/>
              </w:rPr>
            </w:pPr>
            <w:r w:rsidRPr="0060117E">
              <w:rPr>
                <w:rFonts w:cs="Arial"/>
                <w:sz w:val="18"/>
                <w:szCs w:val="18"/>
              </w:rPr>
              <w:t>2,144,274</w:t>
            </w:r>
          </w:p>
        </w:tc>
      </w:tr>
      <w:tr w:rsidR="0060117E" w:rsidRPr="0060117E" w14:paraId="7A6BF41C" w14:textId="77777777" w:rsidTr="00514052">
        <w:trPr>
          <w:trHeight w:val="240"/>
        </w:trPr>
        <w:tc>
          <w:tcPr>
            <w:tcW w:w="2268" w:type="dxa"/>
            <w:tcBorders>
              <w:top w:val="nil"/>
              <w:left w:val="nil"/>
              <w:bottom w:val="nil"/>
              <w:right w:val="single" w:sz="18" w:space="0" w:color="C00000"/>
            </w:tcBorders>
            <w:vAlign w:val="center"/>
          </w:tcPr>
          <w:p w14:paraId="6B6158BC" w14:textId="77777777" w:rsidR="0060117E" w:rsidRPr="00C935A5" w:rsidRDefault="0060117E" w:rsidP="0060117E">
            <w:pPr>
              <w:spacing w:before="40" w:after="40"/>
              <w:rPr>
                <w:rFonts w:cs="Arial"/>
                <w:sz w:val="18"/>
                <w:szCs w:val="18"/>
              </w:rPr>
            </w:pPr>
            <w:r w:rsidRPr="00C935A5">
              <w:rPr>
                <w:rFonts w:cs="Arial"/>
                <w:sz w:val="18"/>
                <w:szCs w:val="18"/>
              </w:rPr>
              <w:t>Banyule C</w:t>
            </w:r>
          </w:p>
        </w:tc>
        <w:tc>
          <w:tcPr>
            <w:tcW w:w="1361" w:type="dxa"/>
            <w:tcBorders>
              <w:top w:val="nil"/>
              <w:left w:val="single" w:sz="18" w:space="0" w:color="C00000"/>
              <w:bottom w:val="nil"/>
              <w:right w:val="nil"/>
            </w:tcBorders>
            <w:vAlign w:val="bottom"/>
          </w:tcPr>
          <w:p w14:paraId="1096204E" w14:textId="07982A64" w:rsidR="0060117E" w:rsidRPr="00C935A5" w:rsidRDefault="0060117E" w:rsidP="0060117E">
            <w:pPr>
              <w:spacing w:before="40" w:after="20"/>
              <w:jc w:val="right"/>
              <w:rPr>
                <w:rFonts w:cs="Arial"/>
                <w:sz w:val="18"/>
                <w:szCs w:val="18"/>
              </w:rPr>
            </w:pPr>
            <w:r w:rsidRPr="0060117E">
              <w:rPr>
                <w:rFonts w:cs="Arial"/>
                <w:sz w:val="18"/>
                <w:szCs w:val="18"/>
              </w:rPr>
              <w:t>2,790,236</w:t>
            </w:r>
          </w:p>
        </w:tc>
        <w:tc>
          <w:tcPr>
            <w:tcW w:w="1361" w:type="dxa"/>
            <w:tcBorders>
              <w:top w:val="nil"/>
              <w:left w:val="nil"/>
              <w:bottom w:val="nil"/>
              <w:right w:val="nil"/>
            </w:tcBorders>
            <w:vAlign w:val="bottom"/>
          </w:tcPr>
          <w:p w14:paraId="6A621B7D" w14:textId="739EFD6A" w:rsidR="0060117E" w:rsidRPr="00C935A5" w:rsidRDefault="0060117E" w:rsidP="0060117E">
            <w:pPr>
              <w:spacing w:before="40" w:after="20"/>
              <w:jc w:val="right"/>
              <w:rPr>
                <w:rFonts w:cs="Arial"/>
                <w:sz w:val="18"/>
                <w:szCs w:val="18"/>
              </w:rPr>
            </w:pPr>
            <w:r w:rsidRPr="0060117E">
              <w:rPr>
                <w:rFonts w:cs="Arial"/>
                <w:sz w:val="18"/>
                <w:szCs w:val="18"/>
              </w:rPr>
              <w:t>950,887</w:t>
            </w:r>
          </w:p>
        </w:tc>
        <w:tc>
          <w:tcPr>
            <w:tcW w:w="1361" w:type="dxa"/>
            <w:tcBorders>
              <w:top w:val="nil"/>
              <w:left w:val="nil"/>
              <w:bottom w:val="nil"/>
              <w:right w:val="nil"/>
            </w:tcBorders>
            <w:vAlign w:val="bottom"/>
          </w:tcPr>
          <w:p w14:paraId="50C56B5E" w14:textId="356CC977" w:rsidR="0060117E" w:rsidRPr="00C935A5" w:rsidRDefault="0060117E" w:rsidP="0060117E">
            <w:pPr>
              <w:spacing w:before="40" w:after="20"/>
              <w:jc w:val="right"/>
              <w:rPr>
                <w:rFonts w:cs="Arial"/>
                <w:sz w:val="18"/>
                <w:szCs w:val="18"/>
              </w:rPr>
            </w:pPr>
            <w:r w:rsidRPr="0060117E">
              <w:rPr>
                <w:rFonts w:cs="Arial"/>
                <w:sz w:val="18"/>
                <w:szCs w:val="18"/>
              </w:rPr>
              <w:t>434,021</w:t>
            </w:r>
          </w:p>
        </w:tc>
        <w:tc>
          <w:tcPr>
            <w:tcW w:w="1361" w:type="dxa"/>
            <w:tcBorders>
              <w:top w:val="nil"/>
              <w:left w:val="nil"/>
              <w:bottom w:val="nil"/>
              <w:right w:val="nil"/>
            </w:tcBorders>
            <w:vAlign w:val="bottom"/>
          </w:tcPr>
          <w:p w14:paraId="40B4D0A3" w14:textId="29799ABF" w:rsidR="0060117E" w:rsidRPr="00C935A5" w:rsidRDefault="0060117E" w:rsidP="0060117E">
            <w:pPr>
              <w:spacing w:before="40" w:after="20"/>
              <w:jc w:val="right"/>
              <w:rPr>
                <w:rFonts w:cs="Arial"/>
                <w:sz w:val="18"/>
                <w:szCs w:val="18"/>
              </w:rPr>
            </w:pPr>
            <w:r w:rsidRPr="0060117E">
              <w:rPr>
                <w:rFonts w:cs="Arial"/>
                <w:sz w:val="18"/>
                <w:szCs w:val="18"/>
              </w:rPr>
              <w:t>3,230,531</w:t>
            </w:r>
          </w:p>
        </w:tc>
        <w:tc>
          <w:tcPr>
            <w:tcW w:w="1361" w:type="dxa"/>
            <w:tcBorders>
              <w:top w:val="nil"/>
              <w:left w:val="nil"/>
              <w:bottom w:val="nil"/>
              <w:right w:val="nil"/>
            </w:tcBorders>
            <w:vAlign w:val="bottom"/>
          </w:tcPr>
          <w:p w14:paraId="73B4CEBC" w14:textId="393253EC" w:rsidR="0060117E" w:rsidRPr="00C935A5" w:rsidRDefault="0060117E" w:rsidP="0060117E">
            <w:pPr>
              <w:spacing w:before="40" w:after="20"/>
              <w:jc w:val="right"/>
              <w:rPr>
                <w:rFonts w:cs="Arial"/>
                <w:sz w:val="18"/>
                <w:szCs w:val="18"/>
              </w:rPr>
            </w:pPr>
            <w:r w:rsidRPr="0060117E">
              <w:rPr>
                <w:rFonts w:cs="Arial"/>
                <w:sz w:val="18"/>
                <w:szCs w:val="18"/>
              </w:rPr>
              <w:t>2,140,698</w:t>
            </w:r>
          </w:p>
        </w:tc>
      </w:tr>
      <w:tr w:rsidR="0060117E" w:rsidRPr="0060117E" w14:paraId="714B33CE" w14:textId="77777777" w:rsidTr="00514052">
        <w:trPr>
          <w:trHeight w:val="240"/>
        </w:trPr>
        <w:tc>
          <w:tcPr>
            <w:tcW w:w="2268" w:type="dxa"/>
            <w:tcBorders>
              <w:top w:val="nil"/>
              <w:left w:val="nil"/>
              <w:bottom w:val="nil"/>
              <w:right w:val="single" w:sz="18" w:space="0" w:color="C00000"/>
            </w:tcBorders>
            <w:vAlign w:val="center"/>
          </w:tcPr>
          <w:p w14:paraId="1A80D314" w14:textId="77777777" w:rsidR="0060117E" w:rsidRPr="00C935A5" w:rsidRDefault="0060117E" w:rsidP="0060117E">
            <w:pPr>
              <w:spacing w:before="40" w:after="40"/>
              <w:rPr>
                <w:rFonts w:cs="Arial"/>
                <w:sz w:val="18"/>
                <w:szCs w:val="18"/>
              </w:rPr>
            </w:pPr>
            <w:r w:rsidRPr="00C935A5">
              <w:rPr>
                <w:rFonts w:cs="Arial"/>
                <w:sz w:val="18"/>
                <w:szCs w:val="18"/>
              </w:rPr>
              <w:t>Bass Coast S</w:t>
            </w:r>
          </w:p>
        </w:tc>
        <w:tc>
          <w:tcPr>
            <w:tcW w:w="1361" w:type="dxa"/>
            <w:tcBorders>
              <w:top w:val="nil"/>
              <w:left w:val="single" w:sz="18" w:space="0" w:color="C00000"/>
              <w:bottom w:val="nil"/>
              <w:right w:val="nil"/>
            </w:tcBorders>
            <w:vAlign w:val="bottom"/>
          </w:tcPr>
          <w:p w14:paraId="5B2E7850" w14:textId="5ACA69F6" w:rsidR="0060117E" w:rsidRPr="00C935A5" w:rsidRDefault="0060117E" w:rsidP="0060117E">
            <w:pPr>
              <w:spacing w:before="40" w:after="20"/>
              <w:jc w:val="right"/>
              <w:rPr>
                <w:rFonts w:cs="Arial"/>
                <w:sz w:val="18"/>
                <w:szCs w:val="18"/>
              </w:rPr>
            </w:pPr>
            <w:r w:rsidRPr="0060117E">
              <w:rPr>
                <w:rFonts w:cs="Arial"/>
                <w:sz w:val="18"/>
                <w:szCs w:val="18"/>
              </w:rPr>
              <w:t>932,607</w:t>
            </w:r>
          </w:p>
        </w:tc>
        <w:tc>
          <w:tcPr>
            <w:tcW w:w="1361" w:type="dxa"/>
            <w:tcBorders>
              <w:top w:val="nil"/>
              <w:left w:val="nil"/>
              <w:bottom w:val="nil"/>
              <w:right w:val="nil"/>
            </w:tcBorders>
            <w:vAlign w:val="bottom"/>
          </w:tcPr>
          <w:p w14:paraId="20CA6AEF" w14:textId="224FEB6B" w:rsidR="0060117E" w:rsidRPr="00C935A5" w:rsidRDefault="0060117E" w:rsidP="0060117E">
            <w:pPr>
              <w:spacing w:before="40" w:after="20"/>
              <w:jc w:val="right"/>
              <w:rPr>
                <w:rFonts w:cs="Arial"/>
                <w:sz w:val="18"/>
                <w:szCs w:val="18"/>
              </w:rPr>
            </w:pPr>
            <w:r w:rsidRPr="0060117E">
              <w:rPr>
                <w:rFonts w:cs="Arial"/>
                <w:sz w:val="18"/>
                <w:szCs w:val="18"/>
              </w:rPr>
              <w:t>263,027</w:t>
            </w:r>
          </w:p>
        </w:tc>
        <w:tc>
          <w:tcPr>
            <w:tcW w:w="1361" w:type="dxa"/>
            <w:tcBorders>
              <w:top w:val="nil"/>
              <w:left w:val="nil"/>
              <w:bottom w:val="nil"/>
              <w:right w:val="nil"/>
            </w:tcBorders>
            <w:vAlign w:val="bottom"/>
          </w:tcPr>
          <w:p w14:paraId="10750C73" w14:textId="6F0734AC" w:rsidR="0060117E" w:rsidRPr="00C935A5" w:rsidRDefault="0060117E" w:rsidP="0060117E">
            <w:pPr>
              <w:spacing w:before="40" w:after="20"/>
              <w:jc w:val="right"/>
              <w:rPr>
                <w:rFonts w:cs="Arial"/>
                <w:sz w:val="18"/>
                <w:szCs w:val="18"/>
              </w:rPr>
            </w:pPr>
            <w:r w:rsidRPr="0060117E">
              <w:rPr>
                <w:rFonts w:cs="Arial"/>
                <w:sz w:val="18"/>
                <w:szCs w:val="18"/>
              </w:rPr>
              <w:t>181,986</w:t>
            </w:r>
          </w:p>
        </w:tc>
        <w:tc>
          <w:tcPr>
            <w:tcW w:w="1361" w:type="dxa"/>
            <w:tcBorders>
              <w:top w:val="nil"/>
              <w:left w:val="nil"/>
              <w:bottom w:val="nil"/>
              <w:right w:val="nil"/>
            </w:tcBorders>
            <w:vAlign w:val="bottom"/>
          </w:tcPr>
          <w:p w14:paraId="756B3F09" w14:textId="027C8B4C" w:rsidR="0060117E" w:rsidRPr="00C935A5" w:rsidRDefault="0060117E" w:rsidP="0060117E">
            <w:pPr>
              <w:spacing w:before="40" w:after="20"/>
              <w:jc w:val="right"/>
              <w:rPr>
                <w:rFonts w:cs="Arial"/>
                <w:sz w:val="18"/>
                <w:szCs w:val="18"/>
              </w:rPr>
            </w:pPr>
            <w:r w:rsidRPr="0060117E">
              <w:rPr>
                <w:rFonts w:cs="Arial"/>
                <w:sz w:val="18"/>
                <w:szCs w:val="18"/>
              </w:rPr>
              <w:t>1,079,771</w:t>
            </w:r>
          </w:p>
        </w:tc>
        <w:tc>
          <w:tcPr>
            <w:tcW w:w="1361" w:type="dxa"/>
            <w:tcBorders>
              <w:top w:val="nil"/>
              <w:left w:val="nil"/>
              <w:bottom w:val="nil"/>
              <w:right w:val="nil"/>
            </w:tcBorders>
            <w:vAlign w:val="bottom"/>
          </w:tcPr>
          <w:p w14:paraId="2E5E435E" w14:textId="7EF889CB" w:rsidR="0060117E" w:rsidRPr="00C935A5" w:rsidRDefault="0060117E" w:rsidP="0060117E">
            <w:pPr>
              <w:spacing w:before="40" w:after="20"/>
              <w:jc w:val="right"/>
              <w:rPr>
                <w:rFonts w:cs="Arial"/>
                <w:sz w:val="18"/>
                <w:szCs w:val="18"/>
              </w:rPr>
            </w:pPr>
            <w:r w:rsidRPr="0060117E">
              <w:rPr>
                <w:rFonts w:cs="Arial"/>
                <w:sz w:val="18"/>
                <w:szCs w:val="18"/>
              </w:rPr>
              <w:t>1,302,558</w:t>
            </w:r>
          </w:p>
        </w:tc>
      </w:tr>
      <w:tr w:rsidR="0060117E" w:rsidRPr="0060117E" w14:paraId="5CD83E1F" w14:textId="77777777" w:rsidTr="00514052">
        <w:trPr>
          <w:trHeight w:val="240"/>
        </w:trPr>
        <w:tc>
          <w:tcPr>
            <w:tcW w:w="2268" w:type="dxa"/>
            <w:tcBorders>
              <w:top w:val="nil"/>
              <w:left w:val="nil"/>
              <w:bottom w:val="nil"/>
              <w:right w:val="single" w:sz="18" w:space="0" w:color="C00000"/>
            </w:tcBorders>
            <w:vAlign w:val="center"/>
          </w:tcPr>
          <w:p w14:paraId="6D0F4AB0" w14:textId="77777777" w:rsidR="0060117E" w:rsidRPr="00C935A5" w:rsidRDefault="0060117E" w:rsidP="0060117E">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361" w:type="dxa"/>
            <w:tcBorders>
              <w:top w:val="nil"/>
              <w:left w:val="single" w:sz="18" w:space="0" w:color="C00000"/>
              <w:bottom w:val="nil"/>
              <w:right w:val="nil"/>
            </w:tcBorders>
            <w:vAlign w:val="bottom"/>
          </w:tcPr>
          <w:p w14:paraId="7EB12EA8" w14:textId="1FCB30E1" w:rsidR="0060117E" w:rsidRPr="00C935A5" w:rsidRDefault="0060117E" w:rsidP="0060117E">
            <w:pPr>
              <w:spacing w:before="40" w:after="20"/>
              <w:jc w:val="right"/>
              <w:rPr>
                <w:rFonts w:cs="Arial"/>
                <w:sz w:val="18"/>
                <w:szCs w:val="18"/>
              </w:rPr>
            </w:pPr>
            <w:r w:rsidRPr="0060117E">
              <w:rPr>
                <w:rFonts w:cs="Arial"/>
                <w:sz w:val="18"/>
                <w:szCs w:val="18"/>
              </w:rPr>
              <w:t>1,321,416</w:t>
            </w:r>
          </w:p>
        </w:tc>
        <w:tc>
          <w:tcPr>
            <w:tcW w:w="1361" w:type="dxa"/>
            <w:tcBorders>
              <w:top w:val="nil"/>
              <w:left w:val="nil"/>
              <w:bottom w:val="nil"/>
              <w:right w:val="nil"/>
            </w:tcBorders>
            <w:vAlign w:val="bottom"/>
          </w:tcPr>
          <w:p w14:paraId="6E57D272" w14:textId="511EE328" w:rsidR="0060117E" w:rsidRPr="00C935A5" w:rsidRDefault="0060117E" w:rsidP="0060117E">
            <w:pPr>
              <w:spacing w:before="40" w:after="20"/>
              <w:jc w:val="right"/>
              <w:rPr>
                <w:rFonts w:cs="Arial"/>
                <w:sz w:val="18"/>
                <w:szCs w:val="18"/>
              </w:rPr>
            </w:pPr>
            <w:r w:rsidRPr="0060117E">
              <w:rPr>
                <w:rFonts w:cs="Arial"/>
                <w:sz w:val="18"/>
                <w:szCs w:val="18"/>
              </w:rPr>
              <w:t>384,629</w:t>
            </w:r>
          </w:p>
        </w:tc>
        <w:tc>
          <w:tcPr>
            <w:tcW w:w="1361" w:type="dxa"/>
            <w:tcBorders>
              <w:top w:val="nil"/>
              <w:left w:val="nil"/>
              <w:bottom w:val="nil"/>
              <w:right w:val="nil"/>
            </w:tcBorders>
            <w:vAlign w:val="bottom"/>
          </w:tcPr>
          <w:p w14:paraId="3A316383" w14:textId="28FD50F2" w:rsidR="0060117E" w:rsidRPr="00C935A5" w:rsidRDefault="0060117E" w:rsidP="0060117E">
            <w:pPr>
              <w:spacing w:before="40" w:after="20"/>
              <w:jc w:val="right"/>
              <w:rPr>
                <w:rFonts w:cs="Arial"/>
                <w:sz w:val="18"/>
                <w:szCs w:val="18"/>
              </w:rPr>
            </w:pPr>
            <w:r w:rsidRPr="0060117E">
              <w:rPr>
                <w:rFonts w:cs="Arial"/>
                <w:sz w:val="18"/>
                <w:szCs w:val="18"/>
              </w:rPr>
              <w:t>205,665</w:t>
            </w:r>
          </w:p>
        </w:tc>
        <w:tc>
          <w:tcPr>
            <w:tcW w:w="1361" w:type="dxa"/>
            <w:tcBorders>
              <w:top w:val="nil"/>
              <w:left w:val="nil"/>
              <w:bottom w:val="nil"/>
              <w:right w:val="nil"/>
            </w:tcBorders>
            <w:vAlign w:val="bottom"/>
          </w:tcPr>
          <w:p w14:paraId="13C37B6C" w14:textId="19171E78" w:rsidR="0060117E" w:rsidRPr="00C935A5" w:rsidRDefault="0060117E" w:rsidP="0060117E">
            <w:pPr>
              <w:spacing w:before="40" w:after="20"/>
              <w:jc w:val="right"/>
              <w:rPr>
                <w:rFonts w:cs="Arial"/>
                <w:sz w:val="18"/>
                <w:szCs w:val="18"/>
              </w:rPr>
            </w:pPr>
            <w:r w:rsidRPr="0060117E">
              <w:rPr>
                <w:rFonts w:cs="Arial"/>
                <w:sz w:val="18"/>
                <w:szCs w:val="18"/>
              </w:rPr>
              <w:t>1,529,934</w:t>
            </w:r>
          </w:p>
        </w:tc>
        <w:tc>
          <w:tcPr>
            <w:tcW w:w="1361" w:type="dxa"/>
            <w:tcBorders>
              <w:top w:val="nil"/>
              <w:left w:val="nil"/>
              <w:bottom w:val="nil"/>
              <w:right w:val="nil"/>
            </w:tcBorders>
            <w:vAlign w:val="bottom"/>
          </w:tcPr>
          <w:p w14:paraId="4D62A81D" w14:textId="26F8B12B" w:rsidR="0060117E" w:rsidRPr="00C935A5" w:rsidRDefault="0060117E" w:rsidP="0060117E">
            <w:pPr>
              <w:spacing w:before="40" w:after="20"/>
              <w:jc w:val="right"/>
              <w:rPr>
                <w:rFonts w:cs="Arial"/>
                <w:sz w:val="18"/>
                <w:szCs w:val="18"/>
              </w:rPr>
            </w:pPr>
            <w:r w:rsidRPr="0060117E">
              <w:rPr>
                <w:rFonts w:cs="Arial"/>
                <w:sz w:val="18"/>
                <w:szCs w:val="18"/>
              </w:rPr>
              <w:t>1,071,932</w:t>
            </w:r>
          </w:p>
        </w:tc>
      </w:tr>
      <w:tr w:rsidR="0060117E" w:rsidRPr="0060117E" w14:paraId="716134CD" w14:textId="77777777" w:rsidTr="00514052">
        <w:trPr>
          <w:trHeight w:val="240"/>
        </w:trPr>
        <w:tc>
          <w:tcPr>
            <w:tcW w:w="2268" w:type="dxa"/>
            <w:tcBorders>
              <w:top w:val="nil"/>
              <w:left w:val="nil"/>
              <w:bottom w:val="nil"/>
              <w:right w:val="single" w:sz="18" w:space="0" w:color="C00000"/>
            </w:tcBorders>
            <w:vAlign w:val="center"/>
          </w:tcPr>
          <w:p w14:paraId="6ED40014" w14:textId="77777777" w:rsidR="0060117E" w:rsidRPr="00C935A5" w:rsidRDefault="0060117E" w:rsidP="0060117E">
            <w:pPr>
              <w:spacing w:before="40" w:after="40"/>
              <w:rPr>
                <w:rFonts w:cs="Arial"/>
                <w:sz w:val="18"/>
                <w:szCs w:val="18"/>
              </w:rPr>
            </w:pPr>
            <w:r w:rsidRPr="00C935A5">
              <w:rPr>
                <w:rFonts w:cs="Arial"/>
                <w:sz w:val="18"/>
                <w:szCs w:val="18"/>
              </w:rPr>
              <w:t>Bayside C</w:t>
            </w:r>
          </w:p>
        </w:tc>
        <w:tc>
          <w:tcPr>
            <w:tcW w:w="1361" w:type="dxa"/>
            <w:tcBorders>
              <w:top w:val="nil"/>
              <w:left w:val="single" w:sz="18" w:space="0" w:color="C00000"/>
              <w:bottom w:val="nil"/>
              <w:right w:val="nil"/>
            </w:tcBorders>
            <w:vAlign w:val="bottom"/>
          </w:tcPr>
          <w:p w14:paraId="5613F0C8" w14:textId="2DB194B7" w:rsidR="0060117E" w:rsidRPr="00C935A5" w:rsidRDefault="0060117E" w:rsidP="0060117E">
            <w:pPr>
              <w:spacing w:before="40" w:after="20"/>
              <w:jc w:val="right"/>
              <w:rPr>
                <w:rFonts w:cs="Arial"/>
                <w:sz w:val="18"/>
                <w:szCs w:val="18"/>
              </w:rPr>
            </w:pPr>
            <w:r w:rsidRPr="0060117E">
              <w:rPr>
                <w:rFonts w:cs="Arial"/>
                <w:sz w:val="18"/>
                <w:szCs w:val="18"/>
              </w:rPr>
              <w:t>2,252,111</w:t>
            </w:r>
          </w:p>
        </w:tc>
        <w:tc>
          <w:tcPr>
            <w:tcW w:w="1361" w:type="dxa"/>
            <w:tcBorders>
              <w:top w:val="nil"/>
              <w:left w:val="nil"/>
              <w:bottom w:val="nil"/>
              <w:right w:val="nil"/>
            </w:tcBorders>
            <w:vAlign w:val="bottom"/>
          </w:tcPr>
          <w:p w14:paraId="560909B0" w14:textId="10A2FF02" w:rsidR="0060117E" w:rsidRPr="00C935A5" w:rsidRDefault="0060117E" w:rsidP="0060117E">
            <w:pPr>
              <w:spacing w:before="40" w:after="20"/>
              <w:jc w:val="right"/>
              <w:rPr>
                <w:rFonts w:cs="Arial"/>
                <w:sz w:val="18"/>
                <w:szCs w:val="18"/>
              </w:rPr>
            </w:pPr>
            <w:r w:rsidRPr="0060117E">
              <w:rPr>
                <w:rFonts w:cs="Arial"/>
                <w:sz w:val="18"/>
                <w:szCs w:val="18"/>
              </w:rPr>
              <w:t>832,645</w:t>
            </w:r>
          </w:p>
        </w:tc>
        <w:tc>
          <w:tcPr>
            <w:tcW w:w="1361" w:type="dxa"/>
            <w:tcBorders>
              <w:top w:val="nil"/>
              <w:left w:val="nil"/>
              <w:bottom w:val="nil"/>
              <w:right w:val="nil"/>
            </w:tcBorders>
            <w:vAlign w:val="bottom"/>
          </w:tcPr>
          <w:p w14:paraId="33C58765" w14:textId="581DB0FD" w:rsidR="0060117E" w:rsidRPr="00C935A5" w:rsidRDefault="0060117E" w:rsidP="0060117E">
            <w:pPr>
              <w:spacing w:before="40" w:after="20"/>
              <w:jc w:val="right"/>
              <w:rPr>
                <w:rFonts w:cs="Arial"/>
                <w:sz w:val="18"/>
                <w:szCs w:val="18"/>
              </w:rPr>
            </w:pPr>
            <w:r w:rsidRPr="0060117E">
              <w:rPr>
                <w:rFonts w:cs="Arial"/>
                <w:sz w:val="18"/>
                <w:szCs w:val="18"/>
              </w:rPr>
              <w:t>459,519</w:t>
            </w:r>
          </w:p>
        </w:tc>
        <w:tc>
          <w:tcPr>
            <w:tcW w:w="1361" w:type="dxa"/>
            <w:tcBorders>
              <w:top w:val="nil"/>
              <w:left w:val="nil"/>
              <w:bottom w:val="nil"/>
              <w:right w:val="nil"/>
            </w:tcBorders>
            <w:vAlign w:val="bottom"/>
          </w:tcPr>
          <w:p w14:paraId="3BE7FB18" w14:textId="061BBBC5" w:rsidR="0060117E" w:rsidRPr="00C935A5" w:rsidRDefault="0060117E" w:rsidP="0060117E">
            <w:pPr>
              <w:spacing w:before="40" w:after="20"/>
              <w:jc w:val="right"/>
              <w:rPr>
                <w:rFonts w:cs="Arial"/>
                <w:sz w:val="18"/>
                <w:szCs w:val="18"/>
              </w:rPr>
            </w:pPr>
            <w:r w:rsidRPr="0060117E">
              <w:rPr>
                <w:rFonts w:cs="Arial"/>
                <w:sz w:val="18"/>
                <w:szCs w:val="18"/>
              </w:rPr>
              <w:t>2,607,491</w:t>
            </w:r>
          </w:p>
        </w:tc>
        <w:tc>
          <w:tcPr>
            <w:tcW w:w="1361" w:type="dxa"/>
            <w:tcBorders>
              <w:top w:val="nil"/>
              <w:left w:val="nil"/>
              <w:bottom w:val="nil"/>
              <w:right w:val="nil"/>
            </w:tcBorders>
            <w:vAlign w:val="bottom"/>
          </w:tcPr>
          <w:p w14:paraId="4D98938C" w14:textId="70FF3095" w:rsidR="0060117E" w:rsidRPr="00C935A5" w:rsidRDefault="0060117E" w:rsidP="0060117E">
            <w:pPr>
              <w:spacing w:before="40" w:after="20"/>
              <w:jc w:val="right"/>
              <w:rPr>
                <w:rFonts w:cs="Arial"/>
                <w:sz w:val="18"/>
                <w:szCs w:val="18"/>
              </w:rPr>
            </w:pPr>
            <w:r w:rsidRPr="0060117E">
              <w:rPr>
                <w:rFonts w:cs="Arial"/>
                <w:sz w:val="18"/>
                <w:szCs w:val="18"/>
              </w:rPr>
              <w:t>1,721,506</w:t>
            </w:r>
          </w:p>
        </w:tc>
      </w:tr>
      <w:tr w:rsidR="0060117E" w:rsidRPr="0060117E" w14:paraId="32471ADE" w14:textId="77777777" w:rsidTr="00514052">
        <w:trPr>
          <w:trHeight w:val="240"/>
        </w:trPr>
        <w:tc>
          <w:tcPr>
            <w:tcW w:w="2268" w:type="dxa"/>
            <w:tcBorders>
              <w:top w:val="nil"/>
              <w:left w:val="nil"/>
              <w:bottom w:val="nil"/>
              <w:right w:val="single" w:sz="18" w:space="0" w:color="C00000"/>
            </w:tcBorders>
            <w:vAlign w:val="center"/>
          </w:tcPr>
          <w:p w14:paraId="39339F99" w14:textId="77777777" w:rsidR="0060117E" w:rsidRPr="00C935A5" w:rsidRDefault="0060117E" w:rsidP="0060117E">
            <w:pPr>
              <w:spacing w:before="40" w:after="40"/>
              <w:rPr>
                <w:rFonts w:cs="Arial"/>
                <w:sz w:val="18"/>
                <w:szCs w:val="18"/>
              </w:rPr>
            </w:pPr>
            <w:r w:rsidRPr="00C935A5">
              <w:rPr>
                <w:rFonts w:cs="Arial"/>
                <w:sz w:val="18"/>
                <w:szCs w:val="18"/>
              </w:rPr>
              <w:t>Benalla RC</w:t>
            </w:r>
          </w:p>
        </w:tc>
        <w:tc>
          <w:tcPr>
            <w:tcW w:w="1361" w:type="dxa"/>
            <w:tcBorders>
              <w:top w:val="nil"/>
              <w:left w:val="single" w:sz="18" w:space="0" w:color="C00000"/>
              <w:bottom w:val="nil"/>
              <w:right w:val="nil"/>
            </w:tcBorders>
            <w:vAlign w:val="bottom"/>
          </w:tcPr>
          <w:p w14:paraId="0C7E85A1" w14:textId="08F7B0EE" w:rsidR="0060117E" w:rsidRPr="00C935A5" w:rsidRDefault="0060117E" w:rsidP="0060117E">
            <w:pPr>
              <w:spacing w:before="40" w:after="20"/>
              <w:jc w:val="right"/>
              <w:rPr>
                <w:rFonts w:cs="Arial"/>
                <w:sz w:val="18"/>
                <w:szCs w:val="18"/>
              </w:rPr>
            </w:pPr>
            <w:r w:rsidRPr="0060117E">
              <w:rPr>
                <w:rFonts w:cs="Arial"/>
                <w:sz w:val="18"/>
                <w:szCs w:val="18"/>
              </w:rPr>
              <w:t>306,428</w:t>
            </w:r>
          </w:p>
        </w:tc>
        <w:tc>
          <w:tcPr>
            <w:tcW w:w="1361" w:type="dxa"/>
            <w:tcBorders>
              <w:top w:val="nil"/>
              <w:left w:val="nil"/>
              <w:bottom w:val="nil"/>
              <w:right w:val="nil"/>
            </w:tcBorders>
            <w:vAlign w:val="bottom"/>
          </w:tcPr>
          <w:p w14:paraId="6CD92B2E" w14:textId="214B440C" w:rsidR="0060117E" w:rsidRPr="00C935A5" w:rsidRDefault="0060117E" w:rsidP="0060117E">
            <w:pPr>
              <w:spacing w:before="40" w:after="20"/>
              <w:jc w:val="right"/>
              <w:rPr>
                <w:rFonts w:cs="Arial"/>
                <w:sz w:val="18"/>
                <w:szCs w:val="18"/>
              </w:rPr>
            </w:pPr>
            <w:r w:rsidRPr="0060117E">
              <w:rPr>
                <w:rFonts w:cs="Arial"/>
                <w:sz w:val="18"/>
                <w:szCs w:val="18"/>
              </w:rPr>
              <w:t>79,498</w:t>
            </w:r>
          </w:p>
        </w:tc>
        <w:tc>
          <w:tcPr>
            <w:tcW w:w="1361" w:type="dxa"/>
            <w:tcBorders>
              <w:top w:val="nil"/>
              <w:left w:val="nil"/>
              <w:bottom w:val="nil"/>
              <w:right w:val="nil"/>
            </w:tcBorders>
            <w:vAlign w:val="bottom"/>
          </w:tcPr>
          <w:p w14:paraId="625A7EAB" w14:textId="5F7E52EE" w:rsidR="0060117E" w:rsidRPr="00C935A5" w:rsidRDefault="0060117E" w:rsidP="0060117E">
            <w:pPr>
              <w:spacing w:before="40" w:after="20"/>
              <w:jc w:val="right"/>
              <w:rPr>
                <w:rFonts w:cs="Arial"/>
                <w:sz w:val="18"/>
                <w:szCs w:val="18"/>
              </w:rPr>
            </w:pPr>
            <w:r w:rsidRPr="0060117E">
              <w:rPr>
                <w:rFonts w:cs="Arial"/>
                <w:sz w:val="18"/>
                <w:szCs w:val="18"/>
              </w:rPr>
              <w:t>64,376</w:t>
            </w:r>
          </w:p>
        </w:tc>
        <w:tc>
          <w:tcPr>
            <w:tcW w:w="1361" w:type="dxa"/>
            <w:tcBorders>
              <w:top w:val="nil"/>
              <w:left w:val="nil"/>
              <w:bottom w:val="nil"/>
              <w:right w:val="nil"/>
            </w:tcBorders>
            <w:vAlign w:val="bottom"/>
          </w:tcPr>
          <w:p w14:paraId="44BA42CF" w14:textId="0C4054BF" w:rsidR="0060117E" w:rsidRPr="00C935A5" w:rsidRDefault="0060117E" w:rsidP="0060117E">
            <w:pPr>
              <w:spacing w:before="40" w:after="20"/>
              <w:jc w:val="right"/>
              <w:rPr>
                <w:rFonts w:cs="Arial"/>
                <w:sz w:val="18"/>
                <w:szCs w:val="18"/>
              </w:rPr>
            </w:pPr>
            <w:r w:rsidRPr="0060117E">
              <w:rPr>
                <w:rFonts w:cs="Arial"/>
                <w:sz w:val="18"/>
                <w:szCs w:val="18"/>
              </w:rPr>
              <w:t>354,782</w:t>
            </w:r>
          </w:p>
        </w:tc>
        <w:tc>
          <w:tcPr>
            <w:tcW w:w="1361" w:type="dxa"/>
            <w:tcBorders>
              <w:top w:val="nil"/>
              <w:left w:val="nil"/>
              <w:bottom w:val="nil"/>
              <w:right w:val="nil"/>
            </w:tcBorders>
            <w:vAlign w:val="bottom"/>
          </w:tcPr>
          <w:p w14:paraId="38A1CD20" w14:textId="1AFFE686" w:rsidR="0060117E" w:rsidRPr="00C935A5" w:rsidRDefault="0060117E" w:rsidP="0060117E">
            <w:pPr>
              <w:spacing w:before="40" w:after="20"/>
              <w:jc w:val="right"/>
              <w:rPr>
                <w:rFonts w:cs="Arial"/>
                <w:sz w:val="18"/>
                <w:szCs w:val="18"/>
              </w:rPr>
            </w:pPr>
            <w:r w:rsidRPr="0060117E">
              <w:rPr>
                <w:rFonts w:cs="Arial"/>
                <w:sz w:val="18"/>
                <w:szCs w:val="18"/>
              </w:rPr>
              <w:t>292,539</w:t>
            </w:r>
          </w:p>
        </w:tc>
      </w:tr>
      <w:tr w:rsidR="0060117E" w:rsidRPr="0060117E" w14:paraId="2A5CD13B" w14:textId="77777777" w:rsidTr="00514052">
        <w:trPr>
          <w:trHeight w:val="240"/>
        </w:trPr>
        <w:tc>
          <w:tcPr>
            <w:tcW w:w="2268" w:type="dxa"/>
            <w:tcBorders>
              <w:top w:val="nil"/>
              <w:left w:val="nil"/>
              <w:bottom w:val="nil"/>
              <w:right w:val="single" w:sz="18" w:space="0" w:color="C00000"/>
            </w:tcBorders>
            <w:vAlign w:val="center"/>
          </w:tcPr>
          <w:p w14:paraId="6CDE931C" w14:textId="77777777" w:rsidR="0060117E" w:rsidRPr="00C935A5" w:rsidRDefault="0060117E" w:rsidP="0060117E">
            <w:pPr>
              <w:spacing w:before="40" w:after="40"/>
              <w:rPr>
                <w:rFonts w:cs="Arial"/>
                <w:sz w:val="18"/>
                <w:szCs w:val="18"/>
              </w:rPr>
            </w:pPr>
            <w:r w:rsidRPr="00C935A5">
              <w:rPr>
                <w:rFonts w:cs="Arial"/>
                <w:sz w:val="18"/>
                <w:szCs w:val="18"/>
              </w:rPr>
              <w:t>Boroondara C</w:t>
            </w:r>
          </w:p>
        </w:tc>
        <w:tc>
          <w:tcPr>
            <w:tcW w:w="1361" w:type="dxa"/>
            <w:tcBorders>
              <w:top w:val="nil"/>
              <w:left w:val="single" w:sz="18" w:space="0" w:color="C00000"/>
              <w:bottom w:val="nil"/>
              <w:right w:val="nil"/>
            </w:tcBorders>
            <w:vAlign w:val="bottom"/>
          </w:tcPr>
          <w:p w14:paraId="31BE788F" w14:textId="663B72ED" w:rsidR="0060117E" w:rsidRPr="00C935A5" w:rsidRDefault="0060117E" w:rsidP="0060117E">
            <w:pPr>
              <w:spacing w:before="40" w:after="20"/>
              <w:jc w:val="right"/>
              <w:rPr>
                <w:rFonts w:cs="Arial"/>
                <w:sz w:val="18"/>
                <w:szCs w:val="18"/>
              </w:rPr>
            </w:pPr>
            <w:r w:rsidRPr="0060117E">
              <w:rPr>
                <w:rFonts w:cs="Arial"/>
                <w:sz w:val="18"/>
                <w:szCs w:val="18"/>
              </w:rPr>
              <w:t>3,753,400</w:t>
            </w:r>
          </w:p>
        </w:tc>
        <w:tc>
          <w:tcPr>
            <w:tcW w:w="1361" w:type="dxa"/>
            <w:tcBorders>
              <w:top w:val="nil"/>
              <w:left w:val="nil"/>
              <w:bottom w:val="nil"/>
              <w:right w:val="nil"/>
            </w:tcBorders>
            <w:vAlign w:val="bottom"/>
          </w:tcPr>
          <w:p w14:paraId="7323C244" w14:textId="11B4DC8C" w:rsidR="0060117E" w:rsidRPr="00C935A5" w:rsidRDefault="0060117E" w:rsidP="0060117E">
            <w:pPr>
              <w:spacing w:before="40" w:after="20"/>
              <w:jc w:val="right"/>
              <w:rPr>
                <w:rFonts w:cs="Arial"/>
                <w:sz w:val="18"/>
                <w:szCs w:val="18"/>
              </w:rPr>
            </w:pPr>
            <w:r w:rsidRPr="0060117E">
              <w:rPr>
                <w:rFonts w:cs="Arial"/>
                <w:sz w:val="18"/>
                <w:szCs w:val="18"/>
              </w:rPr>
              <w:t>1,387,697</w:t>
            </w:r>
          </w:p>
        </w:tc>
        <w:tc>
          <w:tcPr>
            <w:tcW w:w="1361" w:type="dxa"/>
            <w:tcBorders>
              <w:top w:val="nil"/>
              <w:left w:val="nil"/>
              <w:bottom w:val="nil"/>
              <w:right w:val="nil"/>
            </w:tcBorders>
            <w:vAlign w:val="bottom"/>
          </w:tcPr>
          <w:p w14:paraId="3DE08D02" w14:textId="627D904B" w:rsidR="0060117E" w:rsidRPr="00C935A5" w:rsidRDefault="0060117E" w:rsidP="0060117E">
            <w:pPr>
              <w:spacing w:before="40" w:after="20"/>
              <w:jc w:val="right"/>
              <w:rPr>
                <w:rFonts w:cs="Arial"/>
                <w:sz w:val="18"/>
                <w:szCs w:val="18"/>
              </w:rPr>
            </w:pPr>
            <w:r w:rsidRPr="0060117E">
              <w:rPr>
                <w:rFonts w:cs="Arial"/>
                <w:sz w:val="18"/>
                <w:szCs w:val="18"/>
              </w:rPr>
              <w:t>713,265</w:t>
            </w:r>
          </w:p>
        </w:tc>
        <w:tc>
          <w:tcPr>
            <w:tcW w:w="1361" w:type="dxa"/>
            <w:tcBorders>
              <w:top w:val="nil"/>
              <w:left w:val="nil"/>
              <w:bottom w:val="nil"/>
              <w:right w:val="nil"/>
            </w:tcBorders>
            <w:vAlign w:val="bottom"/>
          </w:tcPr>
          <w:p w14:paraId="6A8E6B8D" w14:textId="0615783F" w:rsidR="0060117E" w:rsidRPr="00C935A5" w:rsidRDefault="0060117E" w:rsidP="0060117E">
            <w:pPr>
              <w:spacing w:before="40" w:after="20"/>
              <w:jc w:val="right"/>
              <w:rPr>
                <w:rFonts w:cs="Arial"/>
                <w:sz w:val="18"/>
                <w:szCs w:val="18"/>
              </w:rPr>
            </w:pPr>
            <w:r w:rsidRPr="0060117E">
              <w:rPr>
                <w:rFonts w:cs="Arial"/>
                <w:sz w:val="18"/>
                <w:szCs w:val="18"/>
              </w:rPr>
              <w:t>4,345,681</w:t>
            </w:r>
          </w:p>
        </w:tc>
        <w:tc>
          <w:tcPr>
            <w:tcW w:w="1361" w:type="dxa"/>
            <w:tcBorders>
              <w:top w:val="nil"/>
              <w:left w:val="nil"/>
              <w:bottom w:val="nil"/>
              <w:right w:val="nil"/>
            </w:tcBorders>
            <w:vAlign w:val="bottom"/>
          </w:tcPr>
          <w:p w14:paraId="74C0FAA7" w14:textId="00B2CB0D" w:rsidR="0060117E" w:rsidRPr="00C935A5" w:rsidRDefault="0060117E" w:rsidP="0060117E">
            <w:pPr>
              <w:spacing w:before="40" w:after="20"/>
              <w:jc w:val="right"/>
              <w:rPr>
                <w:rFonts w:cs="Arial"/>
                <w:sz w:val="18"/>
                <w:szCs w:val="18"/>
              </w:rPr>
            </w:pPr>
            <w:r w:rsidRPr="0060117E">
              <w:rPr>
                <w:rFonts w:cs="Arial"/>
                <w:sz w:val="18"/>
                <w:szCs w:val="18"/>
              </w:rPr>
              <w:t>2,899,963</w:t>
            </w:r>
          </w:p>
        </w:tc>
      </w:tr>
      <w:tr w:rsidR="0060117E" w:rsidRPr="0060117E" w14:paraId="33D0A2B3" w14:textId="77777777" w:rsidTr="00514052">
        <w:trPr>
          <w:trHeight w:val="240"/>
        </w:trPr>
        <w:tc>
          <w:tcPr>
            <w:tcW w:w="2268" w:type="dxa"/>
            <w:tcBorders>
              <w:top w:val="nil"/>
              <w:left w:val="nil"/>
              <w:bottom w:val="nil"/>
              <w:right w:val="single" w:sz="18" w:space="0" w:color="C00000"/>
            </w:tcBorders>
            <w:vAlign w:val="center"/>
          </w:tcPr>
          <w:p w14:paraId="45D381F3" w14:textId="77777777" w:rsidR="0060117E" w:rsidRPr="00C935A5" w:rsidRDefault="0060117E" w:rsidP="0060117E">
            <w:pPr>
              <w:spacing w:before="40" w:after="40"/>
              <w:rPr>
                <w:rFonts w:cs="Arial"/>
                <w:sz w:val="18"/>
                <w:szCs w:val="18"/>
              </w:rPr>
            </w:pPr>
            <w:r w:rsidRPr="00C935A5">
              <w:rPr>
                <w:rFonts w:cs="Arial"/>
                <w:sz w:val="18"/>
                <w:szCs w:val="18"/>
              </w:rPr>
              <w:t>Brimbank C</w:t>
            </w:r>
          </w:p>
        </w:tc>
        <w:tc>
          <w:tcPr>
            <w:tcW w:w="1361" w:type="dxa"/>
            <w:tcBorders>
              <w:top w:val="nil"/>
              <w:left w:val="single" w:sz="18" w:space="0" w:color="C00000"/>
              <w:bottom w:val="nil"/>
              <w:right w:val="nil"/>
            </w:tcBorders>
            <w:vAlign w:val="bottom"/>
          </w:tcPr>
          <w:p w14:paraId="5E2D25FC" w14:textId="6624741B" w:rsidR="0060117E" w:rsidRPr="00C935A5" w:rsidRDefault="0060117E" w:rsidP="0060117E">
            <w:pPr>
              <w:spacing w:before="40" w:after="20"/>
              <w:jc w:val="right"/>
              <w:rPr>
                <w:rFonts w:cs="Arial"/>
                <w:sz w:val="18"/>
                <w:szCs w:val="18"/>
              </w:rPr>
            </w:pPr>
            <w:r w:rsidRPr="0060117E">
              <w:rPr>
                <w:rFonts w:cs="Arial"/>
                <w:sz w:val="18"/>
                <w:szCs w:val="18"/>
              </w:rPr>
              <w:t>4,164,884</w:t>
            </w:r>
          </w:p>
        </w:tc>
        <w:tc>
          <w:tcPr>
            <w:tcW w:w="1361" w:type="dxa"/>
            <w:tcBorders>
              <w:top w:val="nil"/>
              <w:left w:val="nil"/>
              <w:bottom w:val="nil"/>
              <w:right w:val="nil"/>
            </w:tcBorders>
            <w:vAlign w:val="bottom"/>
          </w:tcPr>
          <w:p w14:paraId="0517252B" w14:textId="1F872D78" w:rsidR="0060117E" w:rsidRPr="00C935A5" w:rsidRDefault="0060117E" w:rsidP="0060117E">
            <w:pPr>
              <w:spacing w:before="40" w:after="20"/>
              <w:jc w:val="right"/>
              <w:rPr>
                <w:rFonts w:cs="Arial"/>
                <w:sz w:val="18"/>
                <w:szCs w:val="18"/>
              </w:rPr>
            </w:pPr>
            <w:r w:rsidRPr="0060117E">
              <w:rPr>
                <w:rFonts w:cs="Arial"/>
                <w:sz w:val="18"/>
                <w:szCs w:val="18"/>
              </w:rPr>
              <w:t>869,684</w:t>
            </w:r>
          </w:p>
        </w:tc>
        <w:tc>
          <w:tcPr>
            <w:tcW w:w="1361" w:type="dxa"/>
            <w:tcBorders>
              <w:top w:val="nil"/>
              <w:left w:val="nil"/>
              <w:bottom w:val="nil"/>
              <w:right w:val="nil"/>
            </w:tcBorders>
            <w:vAlign w:val="bottom"/>
          </w:tcPr>
          <w:p w14:paraId="63F99652" w14:textId="1FE804A0" w:rsidR="0060117E" w:rsidRPr="00C935A5" w:rsidRDefault="0060117E" w:rsidP="0060117E">
            <w:pPr>
              <w:spacing w:before="40" w:after="20"/>
              <w:jc w:val="right"/>
              <w:rPr>
                <w:rFonts w:cs="Arial"/>
                <w:sz w:val="18"/>
                <w:szCs w:val="18"/>
              </w:rPr>
            </w:pPr>
            <w:r w:rsidRPr="0060117E">
              <w:rPr>
                <w:rFonts w:cs="Arial"/>
                <w:sz w:val="18"/>
                <w:szCs w:val="18"/>
              </w:rPr>
              <w:t>591,682</w:t>
            </w:r>
          </w:p>
        </w:tc>
        <w:tc>
          <w:tcPr>
            <w:tcW w:w="1361" w:type="dxa"/>
            <w:tcBorders>
              <w:top w:val="nil"/>
              <w:left w:val="nil"/>
              <w:bottom w:val="nil"/>
              <w:right w:val="nil"/>
            </w:tcBorders>
            <w:vAlign w:val="bottom"/>
          </w:tcPr>
          <w:p w14:paraId="7908AE5D" w14:textId="23063229" w:rsidR="0060117E" w:rsidRPr="00C935A5" w:rsidRDefault="0060117E" w:rsidP="0060117E">
            <w:pPr>
              <w:spacing w:before="40" w:after="20"/>
              <w:jc w:val="right"/>
              <w:rPr>
                <w:rFonts w:cs="Arial"/>
                <w:sz w:val="18"/>
                <w:szCs w:val="18"/>
              </w:rPr>
            </w:pPr>
            <w:r w:rsidRPr="0060117E">
              <w:rPr>
                <w:rFonts w:cs="Arial"/>
                <w:sz w:val="18"/>
                <w:szCs w:val="18"/>
              </w:rPr>
              <w:t>4,822,097</w:t>
            </w:r>
          </w:p>
        </w:tc>
        <w:tc>
          <w:tcPr>
            <w:tcW w:w="1361" w:type="dxa"/>
            <w:tcBorders>
              <w:top w:val="nil"/>
              <w:left w:val="nil"/>
              <w:bottom w:val="nil"/>
              <w:right w:val="nil"/>
            </w:tcBorders>
            <w:vAlign w:val="bottom"/>
          </w:tcPr>
          <w:p w14:paraId="5D16192C" w14:textId="3FBF2609" w:rsidR="0060117E" w:rsidRPr="00C935A5" w:rsidRDefault="0060117E" w:rsidP="0060117E">
            <w:pPr>
              <w:spacing w:before="40" w:after="20"/>
              <w:jc w:val="right"/>
              <w:rPr>
                <w:rFonts w:cs="Arial"/>
                <w:sz w:val="18"/>
                <w:szCs w:val="18"/>
              </w:rPr>
            </w:pPr>
            <w:r w:rsidRPr="0060117E">
              <w:rPr>
                <w:rFonts w:cs="Arial"/>
                <w:sz w:val="18"/>
                <w:szCs w:val="18"/>
              </w:rPr>
              <w:t>2,779,338</w:t>
            </w:r>
          </w:p>
        </w:tc>
      </w:tr>
      <w:tr w:rsidR="0060117E" w:rsidRPr="0060117E" w14:paraId="3AEDAC93" w14:textId="77777777" w:rsidTr="00514052">
        <w:trPr>
          <w:trHeight w:val="240"/>
        </w:trPr>
        <w:tc>
          <w:tcPr>
            <w:tcW w:w="2268" w:type="dxa"/>
            <w:tcBorders>
              <w:top w:val="nil"/>
              <w:left w:val="nil"/>
              <w:bottom w:val="nil"/>
              <w:right w:val="single" w:sz="18" w:space="0" w:color="C00000"/>
            </w:tcBorders>
            <w:vAlign w:val="center"/>
          </w:tcPr>
          <w:p w14:paraId="65FE6E37" w14:textId="77777777" w:rsidR="0060117E" w:rsidRPr="00C935A5" w:rsidRDefault="0060117E" w:rsidP="0060117E">
            <w:pPr>
              <w:spacing w:before="40" w:after="40"/>
              <w:rPr>
                <w:rFonts w:cs="Arial"/>
                <w:sz w:val="18"/>
                <w:szCs w:val="18"/>
              </w:rPr>
            </w:pPr>
            <w:r w:rsidRPr="00C935A5">
              <w:rPr>
                <w:rFonts w:cs="Arial"/>
                <w:sz w:val="18"/>
                <w:szCs w:val="18"/>
              </w:rPr>
              <w:t>Buloke S</w:t>
            </w:r>
          </w:p>
        </w:tc>
        <w:tc>
          <w:tcPr>
            <w:tcW w:w="1361" w:type="dxa"/>
            <w:tcBorders>
              <w:top w:val="nil"/>
              <w:left w:val="single" w:sz="18" w:space="0" w:color="C00000"/>
              <w:bottom w:val="nil"/>
              <w:right w:val="nil"/>
            </w:tcBorders>
            <w:vAlign w:val="bottom"/>
          </w:tcPr>
          <w:p w14:paraId="6CD70EDE" w14:textId="23230AA0" w:rsidR="0060117E" w:rsidRPr="00C935A5" w:rsidRDefault="0060117E" w:rsidP="0060117E">
            <w:pPr>
              <w:spacing w:before="40" w:after="20"/>
              <w:jc w:val="right"/>
              <w:rPr>
                <w:rFonts w:cs="Arial"/>
                <w:sz w:val="18"/>
                <w:szCs w:val="18"/>
              </w:rPr>
            </w:pPr>
            <w:r w:rsidRPr="0060117E">
              <w:rPr>
                <w:rFonts w:cs="Arial"/>
                <w:sz w:val="18"/>
                <w:szCs w:val="18"/>
              </w:rPr>
              <w:t>123,719</w:t>
            </w:r>
          </w:p>
        </w:tc>
        <w:tc>
          <w:tcPr>
            <w:tcW w:w="1361" w:type="dxa"/>
            <w:tcBorders>
              <w:top w:val="nil"/>
              <w:left w:val="nil"/>
              <w:bottom w:val="nil"/>
              <w:right w:val="nil"/>
            </w:tcBorders>
            <w:vAlign w:val="bottom"/>
          </w:tcPr>
          <w:p w14:paraId="11624127" w14:textId="125B706C" w:rsidR="0060117E" w:rsidRPr="00C935A5" w:rsidRDefault="0060117E" w:rsidP="0060117E">
            <w:pPr>
              <w:spacing w:before="40" w:after="20"/>
              <w:jc w:val="right"/>
              <w:rPr>
                <w:rFonts w:cs="Arial"/>
                <w:sz w:val="18"/>
                <w:szCs w:val="18"/>
              </w:rPr>
            </w:pPr>
            <w:r w:rsidRPr="0060117E">
              <w:rPr>
                <w:rFonts w:cs="Arial"/>
                <w:sz w:val="18"/>
                <w:szCs w:val="18"/>
              </w:rPr>
              <w:t>32,880</w:t>
            </w:r>
          </w:p>
        </w:tc>
        <w:tc>
          <w:tcPr>
            <w:tcW w:w="1361" w:type="dxa"/>
            <w:tcBorders>
              <w:top w:val="nil"/>
              <w:left w:val="nil"/>
              <w:bottom w:val="nil"/>
              <w:right w:val="nil"/>
            </w:tcBorders>
            <w:vAlign w:val="bottom"/>
          </w:tcPr>
          <w:p w14:paraId="016A3B3B" w14:textId="58F49FF9" w:rsidR="0060117E" w:rsidRPr="00C935A5" w:rsidRDefault="0060117E" w:rsidP="0060117E">
            <w:pPr>
              <w:spacing w:before="40" w:after="20"/>
              <w:jc w:val="right"/>
              <w:rPr>
                <w:rFonts w:cs="Arial"/>
                <w:sz w:val="18"/>
                <w:szCs w:val="18"/>
              </w:rPr>
            </w:pPr>
            <w:r w:rsidRPr="0060117E">
              <w:rPr>
                <w:rFonts w:cs="Arial"/>
                <w:sz w:val="18"/>
                <w:szCs w:val="18"/>
              </w:rPr>
              <w:t>25,360</w:t>
            </w:r>
          </w:p>
        </w:tc>
        <w:tc>
          <w:tcPr>
            <w:tcW w:w="1361" w:type="dxa"/>
            <w:tcBorders>
              <w:top w:val="nil"/>
              <w:left w:val="nil"/>
              <w:bottom w:val="nil"/>
              <w:right w:val="nil"/>
            </w:tcBorders>
            <w:vAlign w:val="bottom"/>
          </w:tcPr>
          <w:p w14:paraId="636EF38A" w14:textId="3BA9EAE6" w:rsidR="0060117E" w:rsidRPr="00C935A5" w:rsidRDefault="0060117E" w:rsidP="0060117E">
            <w:pPr>
              <w:spacing w:before="40" w:after="20"/>
              <w:jc w:val="right"/>
              <w:rPr>
                <w:rFonts w:cs="Arial"/>
                <w:sz w:val="18"/>
                <w:szCs w:val="18"/>
              </w:rPr>
            </w:pPr>
            <w:r w:rsidRPr="0060117E">
              <w:rPr>
                <w:rFonts w:cs="Arial"/>
                <w:sz w:val="18"/>
                <w:szCs w:val="18"/>
              </w:rPr>
              <w:t>143,241</w:t>
            </w:r>
          </w:p>
        </w:tc>
        <w:tc>
          <w:tcPr>
            <w:tcW w:w="1361" w:type="dxa"/>
            <w:tcBorders>
              <w:top w:val="nil"/>
              <w:left w:val="nil"/>
              <w:bottom w:val="nil"/>
              <w:right w:val="nil"/>
            </w:tcBorders>
            <w:vAlign w:val="bottom"/>
          </w:tcPr>
          <w:p w14:paraId="3281DC50" w14:textId="00A5526D" w:rsidR="0060117E" w:rsidRPr="00C935A5" w:rsidRDefault="0060117E" w:rsidP="0060117E">
            <w:pPr>
              <w:spacing w:before="40" w:after="20"/>
              <w:jc w:val="right"/>
              <w:rPr>
                <w:rFonts w:cs="Arial"/>
                <w:sz w:val="18"/>
                <w:szCs w:val="18"/>
              </w:rPr>
            </w:pPr>
            <w:r w:rsidRPr="0060117E">
              <w:rPr>
                <w:rFonts w:cs="Arial"/>
                <w:sz w:val="18"/>
                <w:szCs w:val="18"/>
              </w:rPr>
              <w:t>128,751</w:t>
            </w:r>
          </w:p>
        </w:tc>
      </w:tr>
      <w:tr w:rsidR="0060117E" w:rsidRPr="0060117E" w14:paraId="20D72846" w14:textId="77777777" w:rsidTr="00514052">
        <w:trPr>
          <w:trHeight w:val="240"/>
        </w:trPr>
        <w:tc>
          <w:tcPr>
            <w:tcW w:w="2268" w:type="dxa"/>
            <w:tcBorders>
              <w:top w:val="nil"/>
              <w:left w:val="nil"/>
              <w:bottom w:val="nil"/>
              <w:right w:val="single" w:sz="18" w:space="0" w:color="C00000"/>
            </w:tcBorders>
            <w:vAlign w:val="center"/>
          </w:tcPr>
          <w:p w14:paraId="4B025021" w14:textId="77777777" w:rsidR="0060117E" w:rsidRPr="00C935A5" w:rsidRDefault="0060117E" w:rsidP="0060117E">
            <w:pPr>
              <w:spacing w:before="40" w:after="40"/>
              <w:rPr>
                <w:rFonts w:cs="Arial"/>
                <w:sz w:val="18"/>
                <w:szCs w:val="18"/>
              </w:rPr>
            </w:pPr>
            <w:r w:rsidRPr="00C935A5">
              <w:rPr>
                <w:rFonts w:cs="Arial"/>
                <w:sz w:val="18"/>
                <w:szCs w:val="18"/>
              </w:rPr>
              <w:t>Campaspe S</w:t>
            </w:r>
          </w:p>
        </w:tc>
        <w:tc>
          <w:tcPr>
            <w:tcW w:w="1361" w:type="dxa"/>
            <w:tcBorders>
              <w:top w:val="nil"/>
              <w:left w:val="single" w:sz="18" w:space="0" w:color="C00000"/>
              <w:bottom w:val="nil"/>
              <w:right w:val="nil"/>
            </w:tcBorders>
            <w:vAlign w:val="bottom"/>
          </w:tcPr>
          <w:p w14:paraId="32C8DBD4" w14:textId="6157BD0B" w:rsidR="0060117E" w:rsidRPr="00C935A5" w:rsidRDefault="0060117E" w:rsidP="0060117E">
            <w:pPr>
              <w:spacing w:before="40" w:after="20"/>
              <w:jc w:val="right"/>
              <w:rPr>
                <w:rFonts w:cs="Arial"/>
                <w:sz w:val="18"/>
                <w:szCs w:val="18"/>
              </w:rPr>
            </w:pPr>
            <w:r w:rsidRPr="0060117E">
              <w:rPr>
                <w:rFonts w:cs="Arial"/>
                <w:sz w:val="18"/>
                <w:szCs w:val="18"/>
              </w:rPr>
              <w:t>797,624</w:t>
            </w:r>
          </w:p>
        </w:tc>
        <w:tc>
          <w:tcPr>
            <w:tcW w:w="1361" w:type="dxa"/>
            <w:tcBorders>
              <w:top w:val="nil"/>
              <w:left w:val="nil"/>
              <w:bottom w:val="nil"/>
              <w:right w:val="nil"/>
            </w:tcBorders>
            <w:vAlign w:val="bottom"/>
          </w:tcPr>
          <w:p w14:paraId="5EA625B0" w14:textId="7DFC3798" w:rsidR="0060117E" w:rsidRPr="00C935A5" w:rsidRDefault="0060117E" w:rsidP="0060117E">
            <w:pPr>
              <w:spacing w:before="40" w:after="20"/>
              <w:jc w:val="right"/>
              <w:rPr>
                <w:rFonts w:cs="Arial"/>
                <w:sz w:val="18"/>
                <w:szCs w:val="18"/>
              </w:rPr>
            </w:pPr>
            <w:r w:rsidRPr="0060117E">
              <w:rPr>
                <w:rFonts w:cs="Arial"/>
                <w:sz w:val="18"/>
                <w:szCs w:val="18"/>
              </w:rPr>
              <w:t>204,769</w:t>
            </w:r>
          </w:p>
        </w:tc>
        <w:tc>
          <w:tcPr>
            <w:tcW w:w="1361" w:type="dxa"/>
            <w:tcBorders>
              <w:top w:val="nil"/>
              <w:left w:val="nil"/>
              <w:bottom w:val="nil"/>
              <w:right w:val="nil"/>
            </w:tcBorders>
            <w:vAlign w:val="bottom"/>
          </w:tcPr>
          <w:p w14:paraId="2700AA54" w14:textId="4FEDBD66" w:rsidR="0060117E" w:rsidRPr="00C935A5" w:rsidRDefault="0060117E" w:rsidP="0060117E">
            <w:pPr>
              <w:spacing w:before="40" w:after="20"/>
              <w:jc w:val="right"/>
              <w:rPr>
                <w:rFonts w:cs="Arial"/>
                <w:sz w:val="18"/>
                <w:szCs w:val="18"/>
              </w:rPr>
            </w:pPr>
            <w:r w:rsidRPr="0060117E">
              <w:rPr>
                <w:rFonts w:cs="Arial"/>
                <w:sz w:val="18"/>
                <w:szCs w:val="18"/>
              </w:rPr>
              <w:t>142,081</w:t>
            </w:r>
          </w:p>
        </w:tc>
        <w:tc>
          <w:tcPr>
            <w:tcW w:w="1361" w:type="dxa"/>
            <w:tcBorders>
              <w:top w:val="nil"/>
              <w:left w:val="nil"/>
              <w:bottom w:val="nil"/>
              <w:right w:val="nil"/>
            </w:tcBorders>
            <w:vAlign w:val="bottom"/>
          </w:tcPr>
          <w:p w14:paraId="5F9326BD" w14:textId="6E87E392" w:rsidR="0060117E" w:rsidRPr="00C935A5" w:rsidRDefault="0060117E" w:rsidP="0060117E">
            <w:pPr>
              <w:spacing w:before="40" w:after="20"/>
              <w:jc w:val="right"/>
              <w:rPr>
                <w:rFonts w:cs="Arial"/>
                <w:sz w:val="18"/>
                <w:szCs w:val="18"/>
              </w:rPr>
            </w:pPr>
            <w:r w:rsidRPr="0060117E">
              <w:rPr>
                <w:rFonts w:cs="Arial"/>
                <w:sz w:val="18"/>
                <w:szCs w:val="18"/>
              </w:rPr>
              <w:t>923,488</w:t>
            </w:r>
          </w:p>
        </w:tc>
        <w:tc>
          <w:tcPr>
            <w:tcW w:w="1361" w:type="dxa"/>
            <w:tcBorders>
              <w:top w:val="nil"/>
              <w:left w:val="nil"/>
              <w:bottom w:val="nil"/>
              <w:right w:val="nil"/>
            </w:tcBorders>
            <w:vAlign w:val="bottom"/>
          </w:tcPr>
          <w:p w14:paraId="2B4212C7" w14:textId="6E3238FE" w:rsidR="0060117E" w:rsidRPr="00C935A5" w:rsidRDefault="0060117E" w:rsidP="0060117E">
            <w:pPr>
              <w:spacing w:before="40" w:after="20"/>
              <w:jc w:val="right"/>
              <w:rPr>
                <w:rFonts w:cs="Arial"/>
                <w:sz w:val="18"/>
                <w:szCs w:val="18"/>
              </w:rPr>
            </w:pPr>
            <w:r w:rsidRPr="0060117E">
              <w:rPr>
                <w:rFonts w:cs="Arial"/>
                <w:sz w:val="18"/>
                <w:szCs w:val="18"/>
              </w:rPr>
              <w:t>703,987</w:t>
            </w:r>
          </w:p>
        </w:tc>
      </w:tr>
      <w:tr w:rsidR="0060117E" w:rsidRPr="0060117E" w14:paraId="1684F95B" w14:textId="77777777" w:rsidTr="00514052">
        <w:trPr>
          <w:trHeight w:val="240"/>
        </w:trPr>
        <w:tc>
          <w:tcPr>
            <w:tcW w:w="2268" w:type="dxa"/>
            <w:tcBorders>
              <w:top w:val="nil"/>
              <w:left w:val="nil"/>
              <w:bottom w:val="nil"/>
              <w:right w:val="single" w:sz="18" w:space="0" w:color="C00000"/>
            </w:tcBorders>
            <w:vAlign w:val="center"/>
          </w:tcPr>
          <w:p w14:paraId="7930BFF2" w14:textId="77777777" w:rsidR="0060117E" w:rsidRPr="00C935A5" w:rsidRDefault="0060117E" w:rsidP="0060117E">
            <w:pPr>
              <w:spacing w:before="40" w:after="40"/>
              <w:rPr>
                <w:rFonts w:cs="Arial"/>
                <w:sz w:val="18"/>
                <w:szCs w:val="18"/>
              </w:rPr>
            </w:pPr>
            <w:r w:rsidRPr="00C935A5">
              <w:rPr>
                <w:rFonts w:cs="Arial"/>
                <w:sz w:val="18"/>
                <w:szCs w:val="18"/>
              </w:rPr>
              <w:t>Cardinia S</w:t>
            </w:r>
          </w:p>
        </w:tc>
        <w:tc>
          <w:tcPr>
            <w:tcW w:w="1361" w:type="dxa"/>
            <w:tcBorders>
              <w:top w:val="nil"/>
              <w:left w:val="single" w:sz="18" w:space="0" w:color="C00000"/>
              <w:bottom w:val="nil"/>
              <w:right w:val="nil"/>
            </w:tcBorders>
            <w:vAlign w:val="bottom"/>
          </w:tcPr>
          <w:p w14:paraId="5E40A1CC" w14:textId="17C16A47" w:rsidR="0060117E" w:rsidRPr="00C935A5" w:rsidRDefault="0060117E" w:rsidP="0060117E">
            <w:pPr>
              <w:spacing w:before="40" w:after="20"/>
              <w:jc w:val="right"/>
              <w:rPr>
                <w:rFonts w:cs="Arial"/>
                <w:sz w:val="18"/>
                <w:szCs w:val="18"/>
              </w:rPr>
            </w:pPr>
            <w:r w:rsidRPr="0060117E">
              <w:rPr>
                <w:rFonts w:cs="Arial"/>
                <w:sz w:val="18"/>
                <w:szCs w:val="18"/>
              </w:rPr>
              <w:t>2,804,989</w:t>
            </w:r>
          </w:p>
        </w:tc>
        <w:tc>
          <w:tcPr>
            <w:tcW w:w="1361" w:type="dxa"/>
            <w:tcBorders>
              <w:top w:val="nil"/>
              <w:left w:val="nil"/>
              <w:bottom w:val="nil"/>
              <w:right w:val="nil"/>
            </w:tcBorders>
            <w:vAlign w:val="bottom"/>
          </w:tcPr>
          <w:p w14:paraId="708BE4C0" w14:textId="7216DEF6" w:rsidR="0060117E" w:rsidRPr="00C935A5" w:rsidRDefault="0060117E" w:rsidP="0060117E">
            <w:pPr>
              <w:spacing w:before="40" w:after="20"/>
              <w:jc w:val="right"/>
              <w:rPr>
                <w:rFonts w:cs="Arial"/>
                <w:sz w:val="18"/>
                <w:szCs w:val="18"/>
              </w:rPr>
            </w:pPr>
            <w:r w:rsidRPr="0060117E">
              <w:rPr>
                <w:rFonts w:cs="Arial"/>
                <w:sz w:val="18"/>
                <w:szCs w:val="18"/>
              </w:rPr>
              <w:t>862,098</w:t>
            </w:r>
          </w:p>
        </w:tc>
        <w:tc>
          <w:tcPr>
            <w:tcW w:w="1361" w:type="dxa"/>
            <w:tcBorders>
              <w:top w:val="nil"/>
              <w:left w:val="nil"/>
              <w:bottom w:val="nil"/>
              <w:right w:val="nil"/>
            </w:tcBorders>
            <w:vAlign w:val="bottom"/>
          </w:tcPr>
          <w:p w14:paraId="41D38B31" w14:textId="727473E8" w:rsidR="0060117E" w:rsidRPr="00C935A5" w:rsidRDefault="0060117E" w:rsidP="0060117E">
            <w:pPr>
              <w:spacing w:before="40" w:after="20"/>
              <w:jc w:val="right"/>
              <w:rPr>
                <w:rFonts w:cs="Arial"/>
                <w:sz w:val="18"/>
                <w:szCs w:val="18"/>
              </w:rPr>
            </w:pPr>
            <w:r w:rsidRPr="0060117E">
              <w:rPr>
                <w:rFonts w:cs="Arial"/>
                <w:sz w:val="18"/>
                <w:szCs w:val="18"/>
              </w:rPr>
              <w:t>303,029</w:t>
            </w:r>
          </w:p>
        </w:tc>
        <w:tc>
          <w:tcPr>
            <w:tcW w:w="1361" w:type="dxa"/>
            <w:tcBorders>
              <w:top w:val="nil"/>
              <w:left w:val="nil"/>
              <w:bottom w:val="nil"/>
              <w:right w:val="nil"/>
            </w:tcBorders>
            <w:vAlign w:val="bottom"/>
          </w:tcPr>
          <w:p w14:paraId="6B8FB0F0" w14:textId="788F84E3" w:rsidR="0060117E" w:rsidRPr="00C935A5" w:rsidRDefault="0060117E" w:rsidP="0060117E">
            <w:pPr>
              <w:spacing w:before="40" w:after="20"/>
              <w:jc w:val="right"/>
              <w:rPr>
                <w:rFonts w:cs="Arial"/>
                <w:sz w:val="18"/>
                <w:szCs w:val="18"/>
              </w:rPr>
            </w:pPr>
            <w:r w:rsidRPr="0060117E">
              <w:rPr>
                <w:rFonts w:cs="Arial"/>
                <w:sz w:val="18"/>
                <w:szCs w:val="18"/>
              </w:rPr>
              <w:t>3,247,612</w:t>
            </w:r>
          </w:p>
        </w:tc>
        <w:tc>
          <w:tcPr>
            <w:tcW w:w="1361" w:type="dxa"/>
            <w:tcBorders>
              <w:top w:val="nil"/>
              <w:left w:val="nil"/>
              <w:bottom w:val="nil"/>
              <w:right w:val="nil"/>
            </w:tcBorders>
            <w:vAlign w:val="bottom"/>
          </w:tcPr>
          <w:p w14:paraId="0283D4BD" w14:textId="34E9F12D" w:rsidR="0060117E" w:rsidRPr="00C935A5" w:rsidRDefault="0060117E" w:rsidP="0060117E">
            <w:pPr>
              <w:spacing w:before="40" w:after="20"/>
              <w:jc w:val="right"/>
              <w:rPr>
                <w:rFonts w:cs="Arial"/>
                <w:sz w:val="18"/>
                <w:szCs w:val="18"/>
              </w:rPr>
            </w:pPr>
            <w:r w:rsidRPr="0060117E">
              <w:rPr>
                <w:rFonts w:cs="Arial"/>
                <w:sz w:val="18"/>
                <w:szCs w:val="18"/>
              </w:rPr>
              <w:t>1,927,379</w:t>
            </w:r>
          </w:p>
        </w:tc>
      </w:tr>
      <w:tr w:rsidR="0060117E" w:rsidRPr="0060117E" w14:paraId="15B20CFC" w14:textId="77777777" w:rsidTr="00514052">
        <w:trPr>
          <w:trHeight w:val="240"/>
        </w:trPr>
        <w:tc>
          <w:tcPr>
            <w:tcW w:w="2268" w:type="dxa"/>
            <w:tcBorders>
              <w:top w:val="nil"/>
              <w:left w:val="nil"/>
              <w:bottom w:val="nil"/>
              <w:right w:val="single" w:sz="18" w:space="0" w:color="C00000"/>
            </w:tcBorders>
            <w:vAlign w:val="center"/>
          </w:tcPr>
          <w:p w14:paraId="065ECF5D" w14:textId="77777777" w:rsidR="0060117E" w:rsidRPr="00C935A5" w:rsidRDefault="0060117E" w:rsidP="0060117E">
            <w:pPr>
              <w:spacing w:before="40" w:after="40"/>
              <w:rPr>
                <w:rFonts w:cs="Arial"/>
                <w:sz w:val="18"/>
                <w:szCs w:val="18"/>
              </w:rPr>
            </w:pPr>
            <w:r w:rsidRPr="00C935A5">
              <w:rPr>
                <w:rFonts w:cs="Arial"/>
                <w:sz w:val="18"/>
                <w:szCs w:val="18"/>
              </w:rPr>
              <w:t>Casey C</w:t>
            </w:r>
          </w:p>
        </w:tc>
        <w:tc>
          <w:tcPr>
            <w:tcW w:w="1361" w:type="dxa"/>
            <w:tcBorders>
              <w:top w:val="nil"/>
              <w:left w:val="single" w:sz="18" w:space="0" w:color="C00000"/>
              <w:bottom w:val="nil"/>
              <w:right w:val="nil"/>
            </w:tcBorders>
            <w:vAlign w:val="bottom"/>
          </w:tcPr>
          <w:p w14:paraId="7E45C8D8" w14:textId="0DD616CE" w:rsidR="0060117E" w:rsidRPr="00C935A5" w:rsidRDefault="0060117E" w:rsidP="0060117E">
            <w:pPr>
              <w:spacing w:before="40" w:after="20"/>
              <w:jc w:val="right"/>
              <w:rPr>
                <w:rFonts w:cs="Arial"/>
                <w:sz w:val="18"/>
                <w:szCs w:val="18"/>
              </w:rPr>
            </w:pPr>
            <w:r w:rsidRPr="0060117E">
              <w:rPr>
                <w:rFonts w:cs="Arial"/>
                <w:sz w:val="18"/>
                <w:szCs w:val="18"/>
              </w:rPr>
              <w:t>8,719,964</w:t>
            </w:r>
          </w:p>
        </w:tc>
        <w:tc>
          <w:tcPr>
            <w:tcW w:w="1361" w:type="dxa"/>
            <w:tcBorders>
              <w:top w:val="nil"/>
              <w:left w:val="nil"/>
              <w:bottom w:val="nil"/>
              <w:right w:val="nil"/>
            </w:tcBorders>
            <w:vAlign w:val="bottom"/>
          </w:tcPr>
          <w:p w14:paraId="56371129" w14:textId="69358CF0" w:rsidR="0060117E" w:rsidRPr="00C935A5" w:rsidRDefault="0060117E" w:rsidP="0060117E">
            <w:pPr>
              <w:spacing w:before="40" w:after="20"/>
              <w:jc w:val="right"/>
              <w:rPr>
                <w:rFonts w:cs="Arial"/>
                <w:sz w:val="18"/>
                <w:szCs w:val="18"/>
              </w:rPr>
            </w:pPr>
            <w:r w:rsidRPr="0060117E">
              <w:rPr>
                <w:rFonts w:cs="Arial"/>
                <w:sz w:val="18"/>
                <w:szCs w:val="18"/>
              </w:rPr>
              <w:t>2,475,090</w:t>
            </w:r>
          </w:p>
        </w:tc>
        <w:tc>
          <w:tcPr>
            <w:tcW w:w="1361" w:type="dxa"/>
            <w:tcBorders>
              <w:top w:val="nil"/>
              <w:left w:val="nil"/>
              <w:bottom w:val="nil"/>
              <w:right w:val="nil"/>
            </w:tcBorders>
            <w:vAlign w:val="bottom"/>
          </w:tcPr>
          <w:p w14:paraId="199A3421" w14:textId="466CC48E" w:rsidR="0060117E" w:rsidRPr="00C935A5" w:rsidRDefault="0060117E" w:rsidP="0060117E">
            <w:pPr>
              <w:spacing w:before="40" w:after="20"/>
              <w:jc w:val="right"/>
              <w:rPr>
                <w:rFonts w:cs="Arial"/>
                <w:sz w:val="18"/>
                <w:szCs w:val="18"/>
              </w:rPr>
            </w:pPr>
            <w:r w:rsidRPr="0060117E">
              <w:rPr>
                <w:rFonts w:cs="Arial"/>
                <w:sz w:val="18"/>
                <w:szCs w:val="18"/>
              </w:rPr>
              <w:t>968,449</w:t>
            </w:r>
          </w:p>
        </w:tc>
        <w:tc>
          <w:tcPr>
            <w:tcW w:w="1361" w:type="dxa"/>
            <w:tcBorders>
              <w:top w:val="nil"/>
              <w:left w:val="nil"/>
              <w:bottom w:val="nil"/>
              <w:right w:val="nil"/>
            </w:tcBorders>
            <w:vAlign w:val="bottom"/>
          </w:tcPr>
          <w:p w14:paraId="4BCE8E7C" w14:textId="55BD4E9B" w:rsidR="0060117E" w:rsidRPr="00C935A5" w:rsidRDefault="0060117E" w:rsidP="0060117E">
            <w:pPr>
              <w:spacing w:before="40" w:after="20"/>
              <w:jc w:val="right"/>
              <w:rPr>
                <w:rFonts w:cs="Arial"/>
                <w:sz w:val="18"/>
                <w:szCs w:val="18"/>
              </w:rPr>
            </w:pPr>
            <w:r w:rsidRPr="0060117E">
              <w:rPr>
                <w:rFonts w:cs="Arial"/>
                <w:sz w:val="18"/>
                <w:szCs w:val="18"/>
              </w:rPr>
              <w:t>10,095,962</w:t>
            </w:r>
          </w:p>
        </w:tc>
        <w:tc>
          <w:tcPr>
            <w:tcW w:w="1361" w:type="dxa"/>
            <w:tcBorders>
              <w:top w:val="nil"/>
              <w:left w:val="nil"/>
              <w:bottom w:val="nil"/>
              <w:right w:val="nil"/>
            </w:tcBorders>
            <w:vAlign w:val="bottom"/>
          </w:tcPr>
          <w:p w14:paraId="4E3D033D" w14:textId="5A7D7409" w:rsidR="0060117E" w:rsidRPr="00C935A5" w:rsidRDefault="0060117E" w:rsidP="0060117E">
            <w:pPr>
              <w:spacing w:before="40" w:after="20"/>
              <w:jc w:val="right"/>
              <w:rPr>
                <w:rFonts w:cs="Arial"/>
                <w:sz w:val="18"/>
                <w:szCs w:val="18"/>
              </w:rPr>
            </w:pPr>
            <w:r w:rsidRPr="0060117E">
              <w:rPr>
                <w:rFonts w:cs="Arial"/>
                <w:sz w:val="18"/>
                <w:szCs w:val="18"/>
              </w:rPr>
              <w:t>5,431,101</w:t>
            </w:r>
          </w:p>
        </w:tc>
      </w:tr>
      <w:tr w:rsidR="0060117E" w:rsidRPr="0060117E" w14:paraId="39C5EFD6" w14:textId="77777777" w:rsidTr="00514052">
        <w:trPr>
          <w:trHeight w:val="240"/>
        </w:trPr>
        <w:tc>
          <w:tcPr>
            <w:tcW w:w="2268" w:type="dxa"/>
            <w:tcBorders>
              <w:top w:val="nil"/>
              <w:left w:val="nil"/>
              <w:bottom w:val="nil"/>
              <w:right w:val="single" w:sz="18" w:space="0" w:color="C00000"/>
            </w:tcBorders>
            <w:vAlign w:val="center"/>
          </w:tcPr>
          <w:p w14:paraId="6AA8E082" w14:textId="77777777" w:rsidR="0060117E" w:rsidRPr="00C935A5" w:rsidRDefault="0060117E" w:rsidP="0060117E">
            <w:pPr>
              <w:spacing w:before="40" w:after="40"/>
              <w:rPr>
                <w:rFonts w:cs="Arial"/>
                <w:sz w:val="18"/>
                <w:szCs w:val="18"/>
              </w:rPr>
            </w:pPr>
            <w:r w:rsidRPr="00C935A5">
              <w:rPr>
                <w:rFonts w:cs="Arial"/>
                <w:sz w:val="18"/>
                <w:szCs w:val="18"/>
              </w:rPr>
              <w:t>Central Goldfields S</w:t>
            </w:r>
          </w:p>
        </w:tc>
        <w:tc>
          <w:tcPr>
            <w:tcW w:w="1361" w:type="dxa"/>
            <w:tcBorders>
              <w:top w:val="nil"/>
              <w:left w:val="single" w:sz="18" w:space="0" w:color="C00000"/>
              <w:bottom w:val="nil"/>
              <w:right w:val="nil"/>
            </w:tcBorders>
            <w:vAlign w:val="bottom"/>
          </w:tcPr>
          <w:p w14:paraId="6BB9C792" w14:textId="19D97468" w:rsidR="0060117E" w:rsidRPr="00C935A5" w:rsidRDefault="0060117E" w:rsidP="0060117E">
            <w:pPr>
              <w:spacing w:before="40" w:after="20"/>
              <w:jc w:val="right"/>
              <w:rPr>
                <w:rFonts w:cs="Arial"/>
                <w:sz w:val="18"/>
                <w:szCs w:val="18"/>
              </w:rPr>
            </w:pPr>
            <w:r w:rsidRPr="0060117E">
              <w:rPr>
                <w:rFonts w:cs="Arial"/>
                <w:sz w:val="18"/>
                <w:szCs w:val="18"/>
              </w:rPr>
              <w:t>289,027</w:t>
            </w:r>
          </w:p>
        </w:tc>
        <w:tc>
          <w:tcPr>
            <w:tcW w:w="1361" w:type="dxa"/>
            <w:tcBorders>
              <w:top w:val="nil"/>
              <w:left w:val="nil"/>
              <w:bottom w:val="nil"/>
              <w:right w:val="nil"/>
            </w:tcBorders>
            <w:vAlign w:val="bottom"/>
          </w:tcPr>
          <w:p w14:paraId="512A1EE7" w14:textId="46538C47" w:rsidR="0060117E" w:rsidRPr="00C935A5" w:rsidRDefault="0060117E" w:rsidP="0060117E">
            <w:pPr>
              <w:spacing w:before="40" w:after="20"/>
              <w:jc w:val="right"/>
              <w:rPr>
                <w:rFonts w:cs="Arial"/>
                <w:sz w:val="18"/>
                <w:szCs w:val="18"/>
              </w:rPr>
            </w:pPr>
            <w:r w:rsidRPr="0060117E">
              <w:rPr>
                <w:rFonts w:cs="Arial"/>
                <w:sz w:val="18"/>
                <w:szCs w:val="18"/>
              </w:rPr>
              <w:t>56,695</w:t>
            </w:r>
          </w:p>
        </w:tc>
        <w:tc>
          <w:tcPr>
            <w:tcW w:w="1361" w:type="dxa"/>
            <w:tcBorders>
              <w:top w:val="nil"/>
              <w:left w:val="nil"/>
              <w:bottom w:val="nil"/>
              <w:right w:val="nil"/>
            </w:tcBorders>
            <w:vAlign w:val="bottom"/>
          </w:tcPr>
          <w:p w14:paraId="57F06F4A" w14:textId="0E39591C" w:rsidR="0060117E" w:rsidRPr="00C935A5" w:rsidRDefault="0060117E" w:rsidP="0060117E">
            <w:pPr>
              <w:spacing w:before="40" w:after="20"/>
              <w:jc w:val="right"/>
              <w:rPr>
                <w:rFonts w:cs="Arial"/>
                <w:sz w:val="18"/>
                <w:szCs w:val="18"/>
              </w:rPr>
            </w:pPr>
            <w:r w:rsidRPr="0060117E">
              <w:rPr>
                <w:rFonts w:cs="Arial"/>
                <w:sz w:val="18"/>
                <w:szCs w:val="18"/>
              </w:rPr>
              <w:t>56,823</w:t>
            </w:r>
          </w:p>
        </w:tc>
        <w:tc>
          <w:tcPr>
            <w:tcW w:w="1361" w:type="dxa"/>
            <w:tcBorders>
              <w:top w:val="nil"/>
              <w:left w:val="nil"/>
              <w:bottom w:val="nil"/>
              <w:right w:val="nil"/>
            </w:tcBorders>
            <w:vAlign w:val="bottom"/>
          </w:tcPr>
          <w:p w14:paraId="3DEA4EE3" w14:textId="491C4E6E" w:rsidR="0060117E" w:rsidRPr="00C935A5" w:rsidRDefault="0060117E" w:rsidP="0060117E">
            <w:pPr>
              <w:spacing w:before="40" w:after="20"/>
              <w:jc w:val="right"/>
              <w:rPr>
                <w:rFonts w:cs="Arial"/>
                <w:sz w:val="18"/>
                <w:szCs w:val="18"/>
              </w:rPr>
            </w:pPr>
            <w:r w:rsidRPr="0060117E">
              <w:rPr>
                <w:rFonts w:cs="Arial"/>
                <w:sz w:val="18"/>
                <w:szCs w:val="18"/>
              </w:rPr>
              <w:t>334,635</w:t>
            </w:r>
          </w:p>
        </w:tc>
        <w:tc>
          <w:tcPr>
            <w:tcW w:w="1361" w:type="dxa"/>
            <w:tcBorders>
              <w:top w:val="nil"/>
              <w:left w:val="nil"/>
              <w:bottom w:val="nil"/>
              <w:right w:val="nil"/>
            </w:tcBorders>
            <w:vAlign w:val="bottom"/>
          </w:tcPr>
          <w:p w14:paraId="60E12E9C" w14:textId="5DF9A1D5" w:rsidR="0060117E" w:rsidRPr="00C935A5" w:rsidRDefault="0060117E" w:rsidP="0060117E">
            <w:pPr>
              <w:spacing w:before="40" w:after="20"/>
              <w:jc w:val="right"/>
              <w:rPr>
                <w:rFonts w:cs="Arial"/>
                <w:sz w:val="18"/>
                <w:szCs w:val="18"/>
              </w:rPr>
            </w:pPr>
            <w:r w:rsidRPr="0060117E">
              <w:rPr>
                <w:rFonts w:cs="Arial"/>
                <w:sz w:val="18"/>
                <w:szCs w:val="18"/>
              </w:rPr>
              <w:t>287,773</w:t>
            </w:r>
          </w:p>
        </w:tc>
      </w:tr>
      <w:tr w:rsidR="0060117E" w:rsidRPr="0060117E" w14:paraId="48A4910C" w14:textId="77777777" w:rsidTr="00514052">
        <w:trPr>
          <w:trHeight w:val="240"/>
        </w:trPr>
        <w:tc>
          <w:tcPr>
            <w:tcW w:w="2268" w:type="dxa"/>
            <w:tcBorders>
              <w:top w:val="nil"/>
              <w:left w:val="nil"/>
              <w:bottom w:val="nil"/>
              <w:right w:val="single" w:sz="18" w:space="0" w:color="C00000"/>
            </w:tcBorders>
            <w:vAlign w:val="center"/>
          </w:tcPr>
          <w:p w14:paraId="798EC46C" w14:textId="77777777" w:rsidR="0060117E" w:rsidRPr="00C935A5" w:rsidRDefault="0060117E" w:rsidP="0060117E">
            <w:pPr>
              <w:spacing w:before="40" w:after="40"/>
              <w:rPr>
                <w:rFonts w:cs="Arial"/>
                <w:sz w:val="18"/>
                <w:szCs w:val="18"/>
              </w:rPr>
            </w:pPr>
            <w:r w:rsidRPr="00C935A5">
              <w:rPr>
                <w:rFonts w:cs="Arial"/>
                <w:sz w:val="18"/>
                <w:szCs w:val="18"/>
              </w:rPr>
              <w:t>Colac Otway S</w:t>
            </w:r>
          </w:p>
        </w:tc>
        <w:tc>
          <w:tcPr>
            <w:tcW w:w="1361" w:type="dxa"/>
            <w:tcBorders>
              <w:top w:val="nil"/>
              <w:left w:val="single" w:sz="18" w:space="0" w:color="C00000"/>
              <w:bottom w:val="nil"/>
              <w:right w:val="nil"/>
            </w:tcBorders>
            <w:vAlign w:val="bottom"/>
          </w:tcPr>
          <w:p w14:paraId="751261B6" w14:textId="4CC25A58" w:rsidR="0060117E" w:rsidRPr="00C935A5" w:rsidRDefault="0060117E" w:rsidP="0060117E">
            <w:pPr>
              <w:spacing w:before="40" w:after="20"/>
              <w:jc w:val="right"/>
              <w:rPr>
                <w:rFonts w:cs="Arial"/>
                <w:sz w:val="18"/>
                <w:szCs w:val="18"/>
              </w:rPr>
            </w:pPr>
            <w:r w:rsidRPr="0060117E">
              <w:rPr>
                <w:rFonts w:cs="Arial"/>
                <w:sz w:val="18"/>
                <w:szCs w:val="18"/>
              </w:rPr>
              <w:t>466,735</w:t>
            </w:r>
          </w:p>
        </w:tc>
        <w:tc>
          <w:tcPr>
            <w:tcW w:w="1361" w:type="dxa"/>
            <w:tcBorders>
              <w:top w:val="nil"/>
              <w:left w:val="nil"/>
              <w:bottom w:val="nil"/>
              <w:right w:val="nil"/>
            </w:tcBorders>
            <w:vAlign w:val="bottom"/>
          </w:tcPr>
          <w:p w14:paraId="5D3B7455" w14:textId="5710C65F" w:rsidR="0060117E" w:rsidRPr="00C935A5" w:rsidRDefault="0060117E" w:rsidP="0060117E">
            <w:pPr>
              <w:spacing w:before="40" w:after="20"/>
              <w:jc w:val="right"/>
              <w:rPr>
                <w:rFonts w:cs="Arial"/>
                <w:sz w:val="18"/>
                <w:szCs w:val="18"/>
              </w:rPr>
            </w:pPr>
            <w:r w:rsidRPr="0060117E">
              <w:rPr>
                <w:rFonts w:cs="Arial"/>
                <w:sz w:val="18"/>
                <w:szCs w:val="18"/>
              </w:rPr>
              <w:t>123,197</w:t>
            </w:r>
          </w:p>
        </w:tc>
        <w:tc>
          <w:tcPr>
            <w:tcW w:w="1361" w:type="dxa"/>
            <w:tcBorders>
              <w:top w:val="nil"/>
              <w:left w:val="nil"/>
              <w:bottom w:val="nil"/>
              <w:right w:val="nil"/>
            </w:tcBorders>
            <w:vAlign w:val="bottom"/>
          </w:tcPr>
          <w:p w14:paraId="4CEACC67" w14:textId="399713A3" w:rsidR="0060117E" w:rsidRPr="00C935A5" w:rsidRDefault="0060117E" w:rsidP="0060117E">
            <w:pPr>
              <w:spacing w:before="40" w:after="20"/>
              <w:jc w:val="right"/>
              <w:rPr>
                <w:rFonts w:cs="Arial"/>
                <w:sz w:val="18"/>
                <w:szCs w:val="18"/>
              </w:rPr>
            </w:pPr>
            <w:r w:rsidRPr="0060117E">
              <w:rPr>
                <w:rFonts w:cs="Arial"/>
                <w:sz w:val="18"/>
                <w:szCs w:val="18"/>
              </w:rPr>
              <w:t>79,437</w:t>
            </w:r>
          </w:p>
        </w:tc>
        <w:tc>
          <w:tcPr>
            <w:tcW w:w="1361" w:type="dxa"/>
            <w:tcBorders>
              <w:top w:val="nil"/>
              <w:left w:val="nil"/>
              <w:bottom w:val="nil"/>
              <w:right w:val="nil"/>
            </w:tcBorders>
            <w:vAlign w:val="bottom"/>
          </w:tcPr>
          <w:p w14:paraId="66B057FE" w14:textId="73D927FB" w:rsidR="0060117E" w:rsidRPr="00C935A5" w:rsidRDefault="0060117E" w:rsidP="0060117E">
            <w:pPr>
              <w:spacing w:before="40" w:after="20"/>
              <w:jc w:val="right"/>
              <w:rPr>
                <w:rFonts w:cs="Arial"/>
                <w:sz w:val="18"/>
                <w:szCs w:val="18"/>
              </w:rPr>
            </w:pPr>
            <w:r w:rsidRPr="0060117E">
              <w:rPr>
                <w:rFonts w:cs="Arial"/>
                <w:sz w:val="18"/>
                <w:szCs w:val="18"/>
              </w:rPr>
              <w:t>540,385</w:t>
            </w:r>
          </w:p>
        </w:tc>
        <w:tc>
          <w:tcPr>
            <w:tcW w:w="1361" w:type="dxa"/>
            <w:tcBorders>
              <w:top w:val="nil"/>
              <w:left w:val="nil"/>
              <w:bottom w:val="nil"/>
              <w:right w:val="nil"/>
            </w:tcBorders>
            <w:vAlign w:val="bottom"/>
          </w:tcPr>
          <w:p w14:paraId="162C9D8B" w14:textId="6CDFCB3B" w:rsidR="0060117E" w:rsidRPr="00C935A5" w:rsidRDefault="0060117E" w:rsidP="0060117E">
            <w:pPr>
              <w:spacing w:before="40" w:after="20"/>
              <w:jc w:val="right"/>
              <w:rPr>
                <w:rFonts w:cs="Arial"/>
                <w:sz w:val="18"/>
                <w:szCs w:val="18"/>
              </w:rPr>
            </w:pPr>
            <w:r w:rsidRPr="0060117E">
              <w:rPr>
                <w:rFonts w:cs="Arial"/>
                <w:sz w:val="18"/>
                <w:szCs w:val="18"/>
              </w:rPr>
              <w:t>503,800</w:t>
            </w:r>
          </w:p>
        </w:tc>
      </w:tr>
      <w:tr w:rsidR="0060117E" w:rsidRPr="0060117E" w14:paraId="2A8B1847" w14:textId="77777777" w:rsidTr="00514052">
        <w:trPr>
          <w:trHeight w:val="240"/>
        </w:trPr>
        <w:tc>
          <w:tcPr>
            <w:tcW w:w="2268" w:type="dxa"/>
            <w:tcBorders>
              <w:top w:val="nil"/>
              <w:left w:val="nil"/>
              <w:bottom w:val="nil"/>
              <w:right w:val="single" w:sz="18" w:space="0" w:color="C00000"/>
            </w:tcBorders>
            <w:vAlign w:val="center"/>
          </w:tcPr>
          <w:p w14:paraId="6C5D51FF" w14:textId="77777777" w:rsidR="0060117E" w:rsidRPr="00C935A5" w:rsidRDefault="0060117E" w:rsidP="0060117E">
            <w:pPr>
              <w:spacing w:before="40" w:after="40"/>
              <w:rPr>
                <w:rFonts w:cs="Arial"/>
                <w:sz w:val="18"/>
                <w:szCs w:val="18"/>
              </w:rPr>
            </w:pPr>
            <w:r w:rsidRPr="00C935A5">
              <w:rPr>
                <w:rFonts w:cs="Arial"/>
                <w:sz w:val="18"/>
                <w:szCs w:val="18"/>
              </w:rPr>
              <w:t>Corangamite S</w:t>
            </w:r>
          </w:p>
        </w:tc>
        <w:tc>
          <w:tcPr>
            <w:tcW w:w="1361" w:type="dxa"/>
            <w:tcBorders>
              <w:top w:val="nil"/>
              <w:left w:val="single" w:sz="18" w:space="0" w:color="C00000"/>
              <w:bottom w:val="nil"/>
              <w:right w:val="nil"/>
            </w:tcBorders>
            <w:vAlign w:val="bottom"/>
          </w:tcPr>
          <w:p w14:paraId="531F9F44" w14:textId="60848ACC" w:rsidR="0060117E" w:rsidRPr="00C935A5" w:rsidRDefault="0060117E" w:rsidP="0060117E">
            <w:pPr>
              <w:spacing w:before="40" w:after="20"/>
              <w:jc w:val="right"/>
              <w:rPr>
                <w:rFonts w:cs="Arial"/>
                <w:sz w:val="18"/>
                <w:szCs w:val="18"/>
              </w:rPr>
            </w:pPr>
            <w:r w:rsidRPr="0060117E">
              <w:rPr>
                <w:rFonts w:cs="Arial"/>
                <w:sz w:val="18"/>
                <w:szCs w:val="18"/>
              </w:rPr>
              <w:t>330,196</w:t>
            </w:r>
          </w:p>
        </w:tc>
        <w:tc>
          <w:tcPr>
            <w:tcW w:w="1361" w:type="dxa"/>
            <w:tcBorders>
              <w:top w:val="nil"/>
              <w:left w:val="nil"/>
              <w:bottom w:val="nil"/>
              <w:right w:val="nil"/>
            </w:tcBorders>
            <w:vAlign w:val="bottom"/>
          </w:tcPr>
          <w:p w14:paraId="7F2DE8D0" w14:textId="57CD9165" w:rsidR="0060117E" w:rsidRPr="00C935A5" w:rsidRDefault="0060117E" w:rsidP="0060117E">
            <w:pPr>
              <w:spacing w:before="40" w:after="20"/>
              <w:jc w:val="right"/>
              <w:rPr>
                <w:rFonts w:cs="Arial"/>
                <w:sz w:val="18"/>
                <w:szCs w:val="18"/>
              </w:rPr>
            </w:pPr>
            <w:r w:rsidRPr="0060117E">
              <w:rPr>
                <w:rFonts w:cs="Arial"/>
                <w:sz w:val="18"/>
                <w:szCs w:val="18"/>
              </w:rPr>
              <w:t>90,739</w:t>
            </w:r>
          </w:p>
        </w:tc>
        <w:tc>
          <w:tcPr>
            <w:tcW w:w="1361" w:type="dxa"/>
            <w:tcBorders>
              <w:top w:val="nil"/>
              <w:left w:val="nil"/>
              <w:bottom w:val="nil"/>
              <w:right w:val="nil"/>
            </w:tcBorders>
            <w:vAlign w:val="bottom"/>
          </w:tcPr>
          <w:p w14:paraId="1F497018" w14:textId="044FAF01" w:rsidR="0060117E" w:rsidRPr="00C935A5" w:rsidRDefault="0060117E" w:rsidP="0060117E">
            <w:pPr>
              <w:spacing w:before="40" w:after="20"/>
              <w:jc w:val="right"/>
              <w:rPr>
                <w:rFonts w:cs="Arial"/>
                <w:sz w:val="18"/>
                <w:szCs w:val="18"/>
              </w:rPr>
            </w:pPr>
            <w:r w:rsidRPr="0060117E">
              <w:rPr>
                <w:rFonts w:cs="Arial"/>
                <w:sz w:val="18"/>
                <w:szCs w:val="18"/>
              </w:rPr>
              <w:t>59,810</w:t>
            </w:r>
          </w:p>
        </w:tc>
        <w:tc>
          <w:tcPr>
            <w:tcW w:w="1361" w:type="dxa"/>
            <w:tcBorders>
              <w:top w:val="nil"/>
              <w:left w:val="nil"/>
              <w:bottom w:val="nil"/>
              <w:right w:val="nil"/>
            </w:tcBorders>
            <w:vAlign w:val="bottom"/>
          </w:tcPr>
          <w:p w14:paraId="5F5E1E5C" w14:textId="7FF96EA2" w:rsidR="0060117E" w:rsidRPr="00C935A5" w:rsidRDefault="0060117E" w:rsidP="0060117E">
            <w:pPr>
              <w:spacing w:before="40" w:after="20"/>
              <w:jc w:val="right"/>
              <w:rPr>
                <w:rFonts w:cs="Arial"/>
                <w:sz w:val="18"/>
                <w:szCs w:val="18"/>
              </w:rPr>
            </w:pPr>
            <w:r w:rsidRPr="0060117E">
              <w:rPr>
                <w:rFonts w:cs="Arial"/>
                <w:sz w:val="18"/>
                <w:szCs w:val="18"/>
              </w:rPr>
              <w:t>382,301</w:t>
            </w:r>
          </w:p>
        </w:tc>
        <w:tc>
          <w:tcPr>
            <w:tcW w:w="1361" w:type="dxa"/>
            <w:tcBorders>
              <w:top w:val="nil"/>
              <w:left w:val="nil"/>
              <w:bottom w:val="nil"/>
              <w:right w:val="nil"/>
            </w:tcBorders>
            <w:vAlign w:val="bottom"/>
          </w:tcPr>
          <w:p w14:paraId="38BFA0DD" w14:textId="1F1642AD" w:rsidR="0060117E" w:rsidRPr="00C935A5" w:rsidRDefault="0060117E" w:rsidP="0060117E">
            <w:pPr>
              <w:spacing w:before="40" w:after="20"/>
              <w:jc w:val="right"/>
              <w:rPr>
                <w:rFonts w:cs="Arial"/>
                <w:sz w:val="18"/>
                <w:szCs w:val="18"/>
              </w:rPr>
            </w:pPr>
            <w:r w:rsidRPr="0060117E">
              <w:rPr>
                <w:rFonts w:cs="Arial"/>
                <w:sz w:val="18"/>
                <w:szCs w:val="18"/>
              </w:rPr>
              <w:t>307,060</w:t>
            </w:r>
          </w:p>
        </w:tc>
      </w:tr>
      <w:tr w:rsidR="0060117E" w:rsidRPr="0060117E" w14:paraId="09EA61F5" w14:textId="77777777" w:rsidTr="00514052">
        <w:trPr>
          <w:trHeight w:val="240"/>
        </w:trPr>
        <w:tc>
          <w:tcPr>
            <w:tcW w:w="2268" w:type="dxa"/>
            <w:tcBorders>
              <w:top w:val="nil"/>
              <w:left w:val="nil"/>
              <w:bottom w:val="nil"/>
              <w:right w:val="single" w:sz="18" w:space="0" w:color="C00000"/>
            </w:tcBorders>
            <w:vAlign w:val="center"/>
          </w:tcPr>
          <w:p w14:paraId="352F150A" w14:textId="77777777" w:rsidR="0060117E" w:rsidRPr="00C935A5" w:rsidRDefault="0060117E" w:rsidP="0060117E">
            <w:pPr>
              <w:spacing w:before="40" w:after="40"/>
              <w:rPr>
                <w:rFonts w:cs="Arial"/>
                <w:sz w:val="18"/>
                <w:szCs w:val="18"/>
              </w:rPr>
            </w:pPr>
            <w:r w:rsidRPr="00C935A5">
              <w:rPr>
                <w:rFonts w:cs="Arial"/>
                <w:sz w:val="18"/>
                <w:szCs w:val="18"/>
              </w:rPr>
              <w:t>Darebin C</w:t>
            </w:r>
          </w:p>
        </w:tc>
        <w:tc>
          <w:tcPr>
            <w:tcW w:w="1361" w:type="dxa"/>
            <w:tcBorders>
              <w:top w:val="nil"/>
              <w:left w:val="single" w:sz="18" w:space="0" w:color="C00000"/>
              <w:bottom w:val="nil"/>
              <w:right w:val="nil"/>
            </w:tcBorders>
            <w:vAlign w:val="bottom"/>
          </w:tcPr>
          <w:p w14:paraId="6A46F1C7" w14:textId="3408AA36" w:rsidR="0060117E" w:rsidRPr="00C935A5" w:rsidRDefault="0060117E" w:rsidP="0060117E">
            <w:pPr>
              <w:spacing w:before="40" w:after="20"/>
              <w:jc w:val="right"/>
              <w:rPr>
                <w:rFonts w:cs="Arial"/>
                <w:sz w:val="18"/>
                <w:szCs w:val="18"/>
              </w:rPr>
            </w:pPr>
            <w:r w:rsidRPr="0060117E">
              <w:rPr>
                <w:rFonts w:cs="Arial"/>
                <w:sz w:val="18"/>
                <w:szCs w:val="18"/>
              </w:rPr>
              <w:t>3,414,944</w:t>
            </w:r>
          </w:p>
        </w:tc>
        <w:tc>
          <w:tcPr>
            <w:tcW w:w="1361" w:type="dxa"/>
            <w:tcBorders>
              <w:top w:val="nil"/>
              <w:left w:val="nil"/>
              <w:bottom w:val="nil"/>
              <w:right w:val="nil"/>
            </w:tcBorders>
            <w:vAlign w:val="bottom"/>
          </w:tcPr>
          <w:p w14:paraId="3EB654A2" w14:textId="4B769868" w:rsidR="0060117E" w:rsidRPr="00C935A5" w:rsidRDefault="0060117E" w:rsidP="0060117E">
            <w:pPr>
              <w:spacing w:before="40" w:after="20"/>
              <w:jc w:val="right"/>
              <w:rPr>
                <w:rFonts w:cs="Arial"/>
                <w:sz w:val="18"/>
                <w:szCs w:val="18"/>
              </w:rPr>
            </w:pPr>
            <w:r w:rsidRPr="0060117E">
              <w:rPr>
                <w:rFonts w:cs="Arial"/>
                <w:sz w:val="18"/>
                <w:szCs w:val="18"/>
              </w:rPr>
              <w:t>1,040,304</w:t>
            </w:r>
          </w:p>
        </w:tc>
        <w:tc>
          <w:tcPr>
            <w:tcW w:w="1361" w:type="dxa"/>
            <w:tcBorders>
              <w:top w:val="nil"/>
              <w:left w:val="nil"/>
              <w:bottom w:val="nil"/>
              <w:right w:val="nil"/>
            </w:tcBorders>
            <w:vAlign w:val="bottom"/>
          </w:tcPr>
          <w:p w14:paraId="73D98F8F" w14:textId="1FC1AFDD" w:rsidR="0060117E" w:rsidRPr="00C935A5" w:rsidRDefault="0060117E" w:rsidP="0060117E">
            <w:pPr>
              <w:spacing w:before="40" w:after="20"/>
              <w:jc w:val="right"/>
              <w:rPr>
                <w:rFonts w:cs="Arial"/>
                <w:sz w:val="18"/>
                <w:szCs w:val="18"/>
              </w:rPr>
            </w:pPr>
            <w:r w:rsidRPr="0060117E">
              <w:rPr>
                <w:rFonts w:cs="Arial"/>
                <w:sz w:val="18"/>
                <w:szCs w:val="18"/>
              </w:rPr>
              <w:t>360,074</w:t>
            </w:r>
          </w:p>
        </w:tc>
        <w:tc>
          <w:tcPr>
            <w:tcW w:w="1361" w:type="dxa"/>
            <w:tcBorders>
              <w:top w:val="nil"/>
              <w:left w:val="nil"/>
              <w:bottom w:val="nil"/>
              <w:right w:val="nil"/>
            </w:tcBorders>
            <w:vAlign w:val="bottom"/>
          </w:tcPr>
          <w:p w14:paraId="7C655070" w14:textId="64848235" w:rsidR="0060117E" w:rsidRPr="00C935A5" w:rsidRDefault="0060117E" w:rsidP="0060117E">
            <w:pPr>
              <w:spacing w:before="40" w:after="20"/>
              <w:jc w:val="right"/>
              <w:rPr>
                <w:rFonts w:cs="Arial"/>
                <w:sz w:val="18"/>
                <w:szCs w:val="18"/>
              </w:rPr>
            </w:pPr>
            <w:r w:rsidRPr="0060117E">
              <w:rPr>
                <w:rFonts w:cs="Arial"/>
                <w:sz w:val="18"/>
                <w:szCs w:val="18"/>
              </w:rPr>
              <w:t>3,953,817</w:t>
            </w:r>
          </w:p>
        </w:tc>
        <w:tc>
          <w:tcPr>
            <w:tcW w:w="1361" w:type="dxa"/>
            <w:tcBorders>
              <w:top w:val="nil"/>
              <w:left w:val="nil"/>
              <w:bottom w:val="nil"/>
              <w:right w:val="nil"/>
            </w:tcBorders>
            <w:vAlign w:val="bottom"/>
          </w:tcPr>
          <w:p w14:paraId="55CBE3AE" w14:textId="4A840BB0" w:rsidR="0060117E" w:rsidRPr="00C935A5" w:rsidRDefault="0060117E" w:rsidP="0060117E">
            <w:pPr>
              <w:spacing w:before="40" w:after="20"/>
              <w:jc w:val="right"/>
              <w:rPr>
                <w:rFonts w:cs="Arial"/>
                <w:sz w:val="18"/>
                <w:szCs w:val="18"/>
              </w:rPr>
            </w:pPr>
            <w:r w:rsidRPr="0060117E">
              <w:rPr>
                <w:rFonts w:cs="Arial"/>
                <w:sz w:val="18"/>
                <w:szCs w:val="18"/>
              </w:rPr>
              <w:t>2,688,185</w:t>
            </w:r>
          </w:p>
        </w:tc>
      </w:tr>
      <w:tr w:rsidR="0060117E" w:rsidRPr="0060117E" w14:paraId="29E54F81" w14:textId="77777777" w:rsidTr="00514052">
        <w:trPr>
          <w:trHeight w:val="240"/>
        </w:trPr>
        <w:tc>
          <w:tcPr>
            <w:tcW w:w="2268" w:type="dxa"/>
            <w:tcBorders>
              <w:top w:val="nil"/>
              <w:left w:val="nil"/>
              <w:bottom w:val="nil"/>
              <w:right w:val="single" w:sz="18" w:space="0" w:color="C00000"/>
            </w:tcBorders>
            <w:vAlign w:val="center"/>
          </w:tcPr>
          <w:p w14:paraId="7FBC9C03" w14:textId="77777777" w:rsidR="0060117E" w:rsidRPr="00C935A5" w:rsidRDefault="0060117E" w:rsidP="0060117E">
            <w:pPr>
              <w:spacing w:before="40" w:after="40"/>
              <w:rPr>
                <w:rFonts w:cs="Arial"/>
                <w:sz w:val="18"/>
                <w:szCs w:val="18"/>
              </w:rPr>
            </w:pPr>
            <w:r w:rsidRPr="00C935A5">
              <w:rPr>
                <w:rFonts w:cs="Arial"/>
                <w:sz w:val="18"/>
                <w:szCs w:val="18"/>
              </w:rPr>
              <w:t>East Gippsland S</w:t>
            </w:r>
          </w:p>
        </w:tc>
        <w:tc>
          <w:tcPr>
            <w:tcW w:w="1361" w:type="dxa"/>
            <w:tcBorders>
              <w:top w:val="nil"/>
              <w:left w:val="single" w:sz="18" w:space="0" w:color="C00000"/>
              <w:bottom w:val="nil"/>
              <w:right w:val="nil"/>
            </w:tcBorders>
            <w:vAlign w:val="bottom"/>
          </w:tcPr>
          <w:p w14:paraId="01BA1F25" w14:textId="46C13003" w:rsidR="0060117E" w:rsidRPr="00C935A5" w:rsidRDefault="0060117E" w:rsidP="0060117E">
            <w:pPr>
              <w:spacing w:before="40" w:after="20"/>
              <w:jc w:val="right"/>
              <w:rPr>
                <w:rFonts w:cs="Arial"/>
                <w:sz w:val="18"/>
                <w:szCs w:val="18"/>
              </w:rPr>
            </w:pPr>
            <w:r w:rsidRPr="0060117E">
              <w:rPr>
                <w:rFonts w:cs="Arial"/>
                <w:sz w:val="18"/>
                <w:szCs w:val="18"/>
              </w:rPr>
              <w:t>1,043,822</w:t>
            </w:r>
          </w:p>
        </w:tc>
        <w:tc>
          <w:tcPr>
            <w:tcW w:w="1361" w:type="dxa"/>
            <w:tcBorders>
              <w:top w:val="nil"/>
              <w:left w:val="nil"/>
              <w:bottom w:val="nil"/>
              <w:right w:val="nil"/>
            </w:tcBorders>
            <w:vAlign w:val="bottom"/>
          </w:tcPr>
          <w:p w14:paraId="5C499240" w14:textId="7C5BAB18" w:rsidR="0060117E" w:rsidRPr="00C935A5" w:rsidRDefault="0060117E" w:rsidP="0060117E">
            <w:pPr>
              <w:spacing w:before="40" w:after="20"/>
              <w:jc w:val="right"/>
              <w:rPr>
                <w:rFonts w:cs="Arial"/>
                <w:sz w:val="18"/>
                <w:szCs w:val="18"/>
              </w:rPr>
            </w:pPr>
            <w:r w:rsidRPr="0060117E">
              <w:rPr>
                <w:rFonts w:cs="Arial"/>
                <w:sz w:val="18"/>
                <w:szCs w:val="18"/>
              </w:rPr>
              <w:t>266,086</w:t>
            </w:r>
          </w:p>
        </w:tc>
        <w:tc>
          <w:tcPr>
            <w:tcW w:w="1361" w:type="dxa"/>
            <w:tcBorders>
              <w:top w:val="nil"/>
              <w:left w:val="nil"/>
              <w:bottom w:val="nil"/>
              <w:right w:val="nil"/>
            </w:tcBorders>
            <w:vAlign w:val="bottom"/>
          </w:tcPr>
          <w:p w14:paraId="0D7C89DB" w14:textId="63BFA6E9" w:rsidR="0060117E" w:rsidRPr="00C935A5" w:rsidRDefault="0060117E" w:rsidP="0060117E">
            <w:pPr>
              <w:spacing w:before="40" w:after="20"/>
              <w:jc w:val="right"/>
              <w:rPr>
                <w:rFonts w:cs="Arial"/>
                <w:sz w:val="18"/>
                <w:szCs w:val="18"/>
              </w:rPr>
            </w:pPr>
            <w:r w:rsidRPr="0060117E">
              <w:rPr>
                <w:rFonts w:cs="Arial"/>
                <w:sz w:val="18"/>
                <w:szCs w:val="18"/>
              </w:rPr>
              <w:t>214,035</w:t>
            </w:r>
          </w:p>
        </w:tc>
        <w:tc>
          <w:tcPr>
            <w:tcW w:w="1361" w:type="dxa"/>
            <w:tcBorders>
              <w:top w:val="nil"/>
              <w:left w:val="nil"/>
              <w:bottom w:val="nil"/>
              <w:right w:val="nil"/>
            </w:tcBorders>
            <w:vAlign w:val="bottom"/>
          </w:tcPr>
          <w:p w14:paraId="7DC1508D" w14:textId="4A7327C3" w:rsidR="0060117E" w:rsidRPr="00C935A5" w:rsidRDefault="0060117E" w:rsidP="0060117E">
            <w:pPr>
              <w:spacing w:before="40" w:after="20"/>
              <w:jc w:val="right"/>
              <w:rPr>
                <w:rFonts w:cs="Arial"/>
                <w:sz w:val="18"/>
                <w:szCs w:val="18"/>
              </w:rPr>
            </w:pPr>
            <w:r w:rsidRPr="0060117E">
              <w:rPr>
                <w:rFonts w:cs="Arial"/>
                <w:sz w:val="18"/>
                <w:szCs w:val="18"/>
              </w:rPr>
              <w:t>1,208,535</w:t>
            </w:r>
          </w:p>
        </w:tc>
        <w:tc>
          <w:tcPr>
            <w:tcW w:w="1361" w:type="dxa"/>
            <w:tcBorders>
              <w:top w:val="nil"/>
              <w:left w:val="nil"/>
              <w:bottom w:val="nil"/>
              <w:right w:val="nil"/>
            </w:tcBorders>
            <w:vAlign w:val="bottom"/>
          </w:tcPr>
          <w:p w14:paraId="7C3C21B0" w14:textId="3EC94BFE" w:rsidR="0060117E" w:rsidRPr="00C935A5" w:rsidRDefault="0060117E" w:rsidP="0060117E">
            <w:pPr>
              <w:spacing w:before="40" w:after="20"/>
              <w:jc w:val="right"/>
              <w:rPr>
                <w:rFonts w:cs="Arial"/>
                <w:sz w:val="18"/>
                <w:szCs w:val="18"/>
              </w:rPr>
            </w:pPr>
            <w:r w:rsidRPr="0060117E">
              <w:rPr>
                <w:rFonts w:cs="Arial"/>
                <w:sz w:val="18"/>
                <w:szCs w:val="18"/>
              </w:rPr>
              <w:t>1,049,381</w:t>
            </w:r>
          </w:p>
        </w:tc>
      </w:tr>
      <w:tr w:rsidR="0060117E" w:rsidRPr="0060117E" w14:paraId="056EC904" w14:textId="77777777" w:rsidTr="00514052">
        <w:trPr>
          <w:trHeight w:val="240"/>
        </w:trPr>
        <w:tc>
          <w:tcPr>
            <w:tcW w:w="2268" w:type="dxa"/>
            <w:tcBorders>
              <w:top w:val="nil"/>
              <w:left w:val="nil"/>
              <w:bottom w:val="nil"/>
              <w:right w:val="single" w:sz="18" w:space="0" w:color="C00000"/>
            </w:tcBorders>
            <w:vAlign w:val="center"/>
          </w:tcPr>
          <w:p w14:paraId="5D27D75C" w14:textId="77777777" w:rsidR="0060117E" w:rsidRPr="00C935A5" w:rsidRDefault="0060117E" w:rsidP="0060117E">
            <w:pPr>
              <w:spacing w:before="40" w:after="40"/>
              <w:rPr>
                <w:rFonts w:cs="Arial"/>
                <w:sz w:val="18"/>
                <w:szCs w:val="18"/>
              </w:rPr>
            </w:pPr>
            <w:r w:rsidRPr="00C935A5">
              <w:rPr>
                <w:rFonts w:cs="Arial"/>
                <w:sz w:val="18"/>
                <w:szCs w:val="18"/>
              </w:rPr>
              <w:t>Frankston C</w:t>
            </w:r>
          </w:p>
        </w:tc>
        <w:tc>
          <w:tcPr>
            <w:tcW w:w="1361" w:type="dxa"/>
            <w:tcBorders>
              <w:top w:val="nil"/>
              <w:left w:val="single" w:sz="18" w:space="0" w:color="C00000"/>
              <w:bottom w:val="nil"/>
              <w:right w:val="nil"/>
            </w:tcBorders>
            <w:vAlign w:val="bottom"/>
          </w:tcPr>
          <w:p w14:paraId="5C7DD9E8" w14:textId="4B75152E" w:rsidR="0060117E" w:rsidRPr="00C935A5" w:rsidRDefault="0060117E" w:rsidP="0060117E">
            <w:pPr>
              <w:spacing w:before="40" w:after="20"/>
              <w:jc w:val="right"/>
              <w:rPr>
                <w:rFonts w:cs="Arial"/>
                <w:sz w:val="18"/>
                <w:szCs w:val="18"/>
              </w:rPr>
            </w:pPr>
            <w:r w:rsidRPr="0060117E">
              <w:rPr>
                <w:rFonts w:cs="Arial"/>
                <w:sz w:val="18"/>
                <w:szCs w:val="18"/>
              </w:rPr>
              <w:t>3,055,011</w:t>
            </w:r>
          </w:p>
        </w:tc>
        <w:tc>
          <w:tcPr>
            <w:tcW w:w="1361" w:type="dxa"/>
            <w:tcBorders>
              <w:top w:val="nil"/>
              <w:left w:val="nil"/>
              <w:bottom w:val="nil"/>
              <w:right w:val="nil"/>
            </w:tcBorders>
            <w:vAlign w:val="bottom"/>
          </w:tcPr>
          <w:p w14:paraId="631D924A" w14:textId="65BA719B" w:rsidR="0060117E" w:rsidRPr="00C935A5" w:rsidRDefault="0060117E" w:rsidP="0060117E">
            <w:pPr>
              <w:spacing w:before="40" w:after="20"/>
              <w:jc w:val="right"/>
              <w:rPr>
                <w:rFonts w:cs="Arial"/>
                <w:sz w:val="18"/>
                <w:szCs w:val="18"/>
              </w:rPr>
            </w:pPr>
            <w:r w:rsidRPr="0060117E">
              <w:rPr>
                <w:rFonts w:cs="Arial"/>
                <w:sz w:val="18"/>
                <w:szCs w:val="18"/>
              </w:rPr>
              <w:t>889,232</w:t>
            </w:r>
          </w:p>
        </w:tc>
        <w:tc>
          <w:tcPr>
            <w:tcW w:w="1361" w:type="dxa"/>
            <w:tcBorders>
              <w:top w:val="nil"/>
              <w:left w:val="nil"/>
              <w:bottom w:val="nil"/>
              <w:right w:val="nil"/>
            </w:tcBorders>
            <w:vAlign w:val="bottom"/>
          </w:tcPr>
          <w:p w14:paraId="00820823" w14:textId="3CA536BA" w:rsidR="0060117E" w:rsidRPr="00C935A5" w:rsidRDefault="0060117E" w:rsidP="0060117E">
            <w:pPr>
              <w:spacing w:before="40" w:after="20"/>
              <w:jc w:val="right"/>
              <w:rPr>
                <w:rFonts w:cs="Arial"/>
                <w:sz w:val="18"/>
                <w:szCs w:val="18"/>
              </w:rPr>
            </w:pPr>
            <w:r w:rsidRPr="0060117E">
              <w:rPr>
                <w:rFonts w:cs="Arial"/>
                <w:sz w:val="18"/>
                <w:szCs w:val="18"/>
              </w:rPr>
              <w:t>417,417</w:t>
            </w:r>
          </w:p>
        </w:tc>
        <w:tc>
          <w:tcPr>
            <w:tcW w:w="1361" w:type="dxa"/>
            <w:tcBorders>
              <w:top w:val="nil"/>
              <w:left w:val="nil"/>
              <w:bottom w:val="nil"/>
              <w:right w:val="nil"/>
            </w:tcBorders>
            <w:vAlign w:val="bottom"/>
          </w:tcPr>
          <w:p w14:paraId="177EE5BB" w14:textId="29315B3B" w:rsidR="0060117E" w:rsidRPr="00C935A5" w:rsidRDefault="0060117E" w:rsidP="0060117E">
            <w:pPr>
              <w:spacing w:before="40" w:after="20"/>
              <w:jc w:val="right"/>
              <w:rPr>
                <w:rFonts w:cs="Arial"/>
                <w:sz w:val="18"/>
                <w:szCs w:val="18"/>
              </w:rPr>
            </w:pPr>
            <w:r w:rsidRPr="0060117E">
              <w:rPr>
                <w:rFonts w:cs="Arial"/>
                <w:sz w:val="18"/>
                <w:szCs w:val="18"/>
              </w:rPr>
              <w:t>3,537,087</w:t>
            </w:r>
          </w:p>
        </w:tc>
        <w:tc>
          <w:tcPr>
            <w:tcW w:w="1361" w:type="dxa"/>
            <w:tcBorders>
              <w:top w:val="nil"/>
              <w:left w:val="nil"/>
              <w:bottom w:val="nil"/>
              <w:right w:val="nil"/>
            </w:tcBorders>
            <w:vAlign w:val="bottom"/>
          </w:tcPr>
          <w:p w14:paraId="7A40078E" w14:textId="6585C238" w:rsidR="0060117E" w:rsidRPr="00C935A5" w:rsidRDefault="0060117E" w:rsidP="0060117E">
            <w:pPr>
              <w:spacing w:before="40" w:after="20"/>
              <w:jc w:val="right"/>
              <w:rPr>
                <w:rFonts w:cs="Arial"/>
                <w:sz w:val="18"/>
                <w:szCs w:val="18"/>
              </w:rPr>
            </w:pPr>
            <w:r w:rsidRPr="0060117E">
              <w:rPr>
                <w:rFonts w:cs="Arial"/>
                <w:sz w:val="18"/>
                <w:szCs w:val="18"/>
              </w:rPr>
              <w:t>2,367,266</w:t>
            </w:r>
          </w:p>
        </w:tc>
      </w:tr>
      <w:tr w:rsidR="0060117E" w:rsidRPr="0060117E" w14:paraId="64C801D6" w14:textId="77777777" w:rsidTr="00514052">
        <w:trPr>
          <w:trHeight w:val="240"/>
        </w:trPr>
        <w:tc>
          <w:tcPr>
            <w:tcW w:w="2268" w:type="dxa"/>
            <w:tcBorders>
              <w:top w:val="nil"/>
              <w:left w:val="nil"/>
              <w:bottom w:val="nil"/>
              <w:right w:val="single" w:sz="18" w:space="0" w:color="C00000"/>
            </w:tcBorders>
            <w:vAlign w:val="center"/>
          </w:tcPr>
          <w:p w14:paraId="0622420C" w14:textId="77777777" w:rsidR="0060117E" w:rsidRPr="00C935A5" w:rsidRDefault="0060117E" w:rsidP="0060117E">
            <w:pPr>
              <w:spacing w:before="40" w:after="40"/>
              <w:rPr>
                <w:rFonts w:cs="Arial"/>
                <w:sz w:val="18"/>
                <w:szCs w:val="18"/>
              </w:rPr>
            </w:pPr>
            <w:r w:rsidRPr="00C935A5">
              <w:rPr>
                <w:rFonts w:cs="Arial"/>
                <w:sz w:val="18"/>
                <w:szCs w:val="18"/>
              </w:rPr>
              <w:t>Gannawarra S</w:t>
            </w:r>
          </w:p>
        </w:tc>
        <w:tc>
          <w:tcPr>
            <w:tcW w:w="1361" w:type="dxa"/>
            <w:tcBorders>
              <w:top w:val="nil"/>
              <w:left w:val="single" w:sz="18" w:space="0" w:color="C00000"/>
              <w:bottom w:val="nil"/>
              <w:right w:val="nil"/>
            </w:tcBorders>
            <w:vAlign w:val="bottom"/>
          </w:tcPr>
          <w:p w14:paraId="6B4C848C" w14:textId="5778CBBD" w:rsidR="0060117E" w:rsidRPr="00C935A5" w:rsidRDefault="0060117E" w:rsidP="0060117E">
            <w:pPr>
              <w:spacing w:before="40" w:after="20"/>
              <w:jc w:val="right"/>
              <w:rPr>
                <w:rFonts w:cs="Arial"/>
                <w:sz w:val="18"/>
                <w:szCs w:val="18"/>
              </w:rPr>
            </w:pPr>
            <w:r w:rsidRPr="0060117E">
              <w:rPr>
                <w:rFonts w:cs="Arial"/>
                <w:sz w:val="18"/>
                <w:szCs w:val="18"/>
              </w:rPr>
              <w:t>216,691</w:t>
            </w:r>
          </w:p>
        </w:tc>
        <w:tc>
          <w:tcPr>
            <w:tcW w:w="1361" w:type="dxa"/>
            <w:tcBorders>
              <w:top w:val="nil"/>
              <w:left w:val="nil"/>
              <w:bottom w:val="nil"/>
              <w:right w:val="nil"/>
            </w:tcBorders>
            <w:vAlign w:val="bottom"/>
          </w:tcPr>
          <w:p w14:paraId="7185E5EB" w14:textId="502CF2FE" w:rsidR="0060117E" w:rsidRPr="00C935A5" w:rsidRDefault="0060117E" w:rsidP="0060117E">
            <w:pPr>
              <w:spacing w:before="40" w:after="20"/>
              <w:jc w:val="right"/>
              <w:rPr>
                <w:rFonts w:cs="Arial"/>
                <w:sz w:val="18"/>
                <w:szCs w:val="18"/>
              </w:rPr>
            </w:pPr>
            <w:r w:rsidRPr="0060117E">
              <w:rPr>
                <w:rFonts w:cs="Arial"/>
                <w:sz w:val="18"/>
                <w:szCs w:val="18"/>
              </w:rPr>
              <w:t>53,083</w:t>
            </w:r>
          </w:p>
        </w:tc>
        <w:tc>
          <w:tcPr>
            <w:tcW w:w="1361" w:type="dxa"/>
            <w:tcBorders>
              <w:top w:val="nil"/>
              <w:left w:val="nil"/>
              <w:bottom w:val="nil"/>
              <w:right w:val="nil"/>
            </w:tcBorders>
            <w:vAlign w:val="bottom"/>
          </w:tcPr>
          <w:p w14:paraId="38D25A56" w14:textId="6772D23D" w:rsidR="0060117E" w:rsidRPr="00C935A5" w:rsidRDefault="0060117E" w:rsidP="0060117E">
            <w:pPr>
              <w:spacing w:before="40" w:after="20"/>
              <w:jc w:val="right"/>
              <w:rPr>
                <w:rFonts w:cs="Arial"/>
                <w:sz w:val="18"/>
                <w:szCs w:val="18"/>
              </w:rPr>
            </w:pPr>
            <w:r w:rsidRPr="0060117E">
              <w:rPr>
                <w:rFonts w:cs="Arial"/>
                <w:sz w:val="18"/>
                <w:szCs w:val="18"/>
              </w:rPr>
              <w:t>41,099</w:t>
            </w:r>
          </w:p>
        </w:tc>
        <w:tc>
          <w:tcPr>
            <w:tcW w:w="1361" w:type="dxa"/>
            <w:tcBorders>
              <w:top w:val="nil"/>
              <w:left w:val="nil"/>
              <w:bottom w:val="nil"/>
              <w:right w:val="nil"/>
            </w:tcBorders>
            <w:vAlign w:val="bottom"/>
          </w:tcPr>
          <w:p w14:paraId="78E079B8" w14:textId="3AF85171" w:rsidR="0060117E" w:rsidRPr="00C935A5" w:rsidRDefault="0060117E" w:rsidP="0060117E">
            <w:pPr>
              <w:spacing w:before="40" w:after="20"/>
              <w:jc w:val="right"/>
              <w:rPr>
                <w:rFonts w:cs="Arial"/>
                <w:sz w:val="18"/>
                <w:szCs w:val="18"/>
              </w:rPr>
            </w:pPr>
            <w:r w:rsidRPr="0060117E">
              <w:rPr>
                <w:rFonts w:cs="Arial"/>
                <w:sz w:val="18"/>
                <w:szCs w:val="18"/>
              </w:rPr>
              <w:t>250,885</w:t>
            </w:r>
          </w:p>
        </w:tc>
        <w:tc>
          <w:tcPr>
            <w:tcW w:w="1361" w:type="dxa"/>
            <w:tcBorders>
              <w:top w:val="nil"/>
              <w:left w:val="nil"/>
              <w:bottom w:val="nil"/>
              <w:right w:val="nil"/>
            </w:tcBorders>
            <w:vAlign w:val="bottom"/>
          </w:tcPr>
          <w:p w14:paraId="56AA77EF" w14:textId="63592960" w:rsidR="0060117E" w:rsidRPr="00C935A5" w:rsidRDefault="0060117E" w:rsidP="0060117E">
            <w:pPr>
              <w:spacing w:before="40" w:after="20"/>
              <w:jc w:val="right"/>
              <w:rPr>
                <w:rFonts w:cs="Arial"/>
                <w:sz w:val="18"/>
                <w:szCs w:val="18"/>
              </w:rPr>
            </w:pPr>
            <w:r w:rsidRPr="0060117E">
              <w:rPr>
                <w:rFonts w:cs="Arial"/>
                <w:sz w:val="18"/>
                <w:szCs w:val="18"/>
              </w:rPr>
              <w:t>206,719</w:t>
            </w:r>
          </w:p>
        </w:tc>
      </w:tr>
      <w:tr w:rsidR="0060117E" w:rsidRPr="0060117E" w14:paraId="1C3B7571" w14:textId="77777777" w:rsidTr="00514052">
        <w:trPr>
          <w:trHeight w:val="240"/>
        </w:trPr>
        <w:tc>
          <w:tcPr>
            <w:tcW w:w="2268" w:type="dxa"/>
            <w:tcBorders>
              <w:top w:val="nil"/>
              <w:left w:val="nil"/>
              <w:bottom w:val="nil"/>
              <w:right w:val="single" w:sz="18" w:space="0" w:color="C00000"/>
            </w:tcBorders>
            <w:vAlign w:val="center"/>
          </w:tcPr>
          <w:p w14:paraId="67FB4BCD" w14:textId="77777777" w:rsidR="0060117E" w:rsidRPr="00C935A5" w:rsidRDefault="0060117E" w:rsidP="0060117E">
            <w:pPr>
              <w:spacing w:before="40" w:after="40"/>
              <w:rPr>
                <w:rFonts w:cs="Arial"/>
                <w:sz w:val="18"/>
                <w:szCs w:val="18"/>
              </w:rPr>
            </w:pPr>
            <w:r w:rsidRPr="00C935A5">
              <w:rPr>
                <w:rFonts w:cs="Arial"/>
                <w:sz w:val="18"/>
                <w:szCs w:val="18"/>
              </w:rPr>
              <w:t>Glen Eira C</w:t>
            </w:r>
          </w:p>
        </w:tc>
        <w:tc>
          <w:tcPr>
            <w:tcW w:w="1361" w:type="dxa"/>
            <w:tcBorders>
              <w:top w:val="nil"/>
              <w:left w:val="single" w:sz="18" w:space="0" w:color="C00000"/>
              <w:bottom w:val="nil"/>
              <w:right w:val="nil"/>
            </w:tcBorders>
            <w:vAlign w:val="bottom"/>
          </w:tcPr>
          <w:p w14:paraId="2E97E83E" w14:textId="6E953318" w:rsidR="0060117E" w:rsidRPr="00C935A5" w:rsidRDefault="0060117E" w:rsidP="0060117E">
            <w:pPr>
              <w:spacing w:before="40" w:after="20"/>
              <w:jc w:val="right"/>
              <w:rPr>
                <w:rFonts w:cs="Arial"/>
                <w:sz w:val="18"/>
                <w:szCs w:val="18"/>
              </w:rPr>
            </w:pPr>
            <w:r w:rsidRPr="0060117E">
              <w:rPr>
                <w:rFonts w:cs="Arial"/>
                <w:sz w:val="18"/>
                <w:szCs w:val="18"/>
              </w:rPr>
              <w:t>3,426,061</w:t>
            </w:r>
          </w:p>
        </w:tc>
        <w:tc>
          <w:tcPr>
            <w:tcW w:w="1361" w:type="dxa"/>
            <w:tcBorders>
              <w:top w:val="nil"/>
              <w:left w:val="nil"/>
              <w:bottom w:val="nil"/>
              <w:right w:val="nil"/>
            </w:tcBorders>
            <w:vAlign w:val="bottom"/>
          </w:tcPr>
          <w:p w14:paraId="14B5542A" w14:textId="6CD61D25" w:rsidR="0060117E" w:rsidRPr="00C935A5" w:rsidRDefault="0060117E" w:rsidP="0060117E">
            <w:pPr>
              <w:spacing w:before="40" w:after="20"/>
              <w:jc w:val="right"/>
              <w:rPr>
                <w:rFonts w:cs="Arial"/>
                <w:sz w:val="18"/>
                <w:szCs w:val="18"/>
              </w:rPr>
            </w:pPr>
            <w:r w:rsidRPr="0060117E">
              <w:rPr>
                <w:rFonts w:cs="Arial"/>
                <w:sz w:val="18"/>
                <w:szCs w:val="18"/>
              </w:rPr>
              <w:t>1,220,220</w:t>
            </w:r>
          </w:p>
        </w:tc>
        <w:tc>
          <w:tcPr>
            <w:tcW w:w="1361" w:type="dxa"/>
            <w:tcBorders>
              <w:top w:val="nil"/>
              <w:left w:val="nil"/>
              <w:bottom w:val="nil"/>
              <w:right w:val="nil"/>
            </w:tcBorders>
            <w:vAlign w:val="bottom"/>
          </w:tcPr>
          <w:p w14:paraId="0B6A873C" w14:textId="6D291757" w:rsidR="0060117E" w:rsidRPr="00C935A5" w:rsidRDefault="0060117E" w:rsidP="0060117E">
            <w:pPr>
              <w:spacing w:before="40" w:after="20"/>
              <w:jc w:val="right"/>
              <w:rPr>
                <w:rFonts w:cs="Arial"/>
                <w:sz w:val="18"/>
                <w:szCs w:val="18"/>
              </w:rPr>
            </w:pPr>
            <w:r w:rsidRPr="0060117E">
              <w:rPr>
                <w:rFonts w:cs="Arial"/>
                <w:sz w:val="18"/>
                <w:szCs w:val="18"/>
              </w:rPr>
              <w:t>458,380</w:t>
            </w:r>
          </w:p>
        </w:tc>
        <w:tc>
          <w:tcPr>
            <w:tcW w:w="1361" w:type="dxa"/>
            <w:tcBorders>
              <w:top w:val="nil"/>
              <w:left w:val="nil"/>
              <w:bottom w:val="nil"/>
              <w:right w:val="nil"/>
            </w:tcBorders>
            <w:vAlign w:val="bottom"/>
          </w:tcPr>
          <w:p w14:paraId="10D2B036" w14:textId="5C714B08" w:rsidR="0060117E" w:rsidRPr="00C935A5" w:rsidRDefault="0060117E" w:rsidP="0060117E">
            <w:pPr>
              <w:spacing w:before="40" w:after="20"/>
              <w:jc w:val="right"/>
              <w:rPr>
                <w:rFonts w:cs="Arial"/>
                <w:sz w:val="18"/>
                <w:szCs w:val="18"/>
              </w:rPr>
            </w:pPr>
            <w:r w:rsidRPr="0060117E">
              <w:rPr>
                <w:rFonts w:cs="Arial"/>
                <w:sz w:val="18"/>
                <w:szCs w:val="18"/>
              </w:rPr>
              <w:t>3,966,689</w:t>
            </w:r>
          </w:p>
        </w:tc>
        <w:tc>
          <w:tcPr>
            <w:tcW w:w="1361" w:type="dxa"/>
            <w:tcBorders>
              <w:top w:val="nil"/>
              <w:left w:val="nil"/>
              <w:bottom w:val="nil"/>
              <w:right w:val="nil"/>
            </w:tcBorders>
            <w:vAlign w:val="bottom"/>
          </w:tcPr>
          <w:p w14:paraId="7DBECFEB" w14:textId="01585770" w:rsidR="0060117E" w:rsidRPr="00C935A5" w:rsidRDefault="0060117E" w:rsidP="0060117E">
            <w:pPr>
              <w:spacing w:before="40" w:after="20"/>
              <w:jc w:val="right"/>
              <w:rPr>
                <w:rFonts w:cs="Arial"/>
                <w:sz w:val="18"/>
                <w:szCs w:val="18"/>
              </w:rPr>
            </w:pPr>
            <w:r w:rsidRPr="0060117E">
              <w:rPr>
                <w:rFonts w:cs="Arial"/>
                <w:sz w:val="18"/>
                <w:szCs w:val="18"/>
              </w:rPr>
              <w:t>2,738,572</w:t>
            </w:r>
          </w:p>
        </w:tc>
      </w:tr>
      <w:tr w:rsidR="0060117E" w:rsidRPr="0060117E" w14:paraId="59143A50" w14:textId="77777777" w:rsidTr="00514052">
        <w:trPr>
          <w:trHeight w:val="240"/>
        </w:trPr>
        <w:tc>
          <w:tcPr>
            <w:tcW w:w="2268" w:type="dxa"/>
            <w:tcBorders>
              <w:top w:val="nil"/>
              <w:left w:val="nil"/>
              <w:bottom w:val="nil"/>
              <w:right w:val="single" w:sz="18" w:space="0" w:color="C00000"/>
            </w:tcBorders>
            <w:vAlign w:val="center"/>
          </w:tcPr>
          <w:p w14:paraId="30152853" w14:textId="77777777" w:rsidR="0060117E" w:rsidRPr="00C935A5" w:rsidRDefault="0060117E" w:rsidP="0060117E">
            <w:pPr>
              <w:spacing w:before="40" w:after="40"/>
              <w:rPr>
                <w:rFonts w:cs="Arial"/>
                <w:sz w:val="18"/>
                <w:szCs w:val="18"/>
              </w:rPr>
            </w:pPr>
            <w:r w:rsidRPr="00C935A5">
              <w:rPr>
                <w:rFonts w:cs="Arial"/>
                <w:sz w:val="18"/>
                <w:szCs w:val="18"/>
              </w:rPr>
              <w:t>Glenelg S</w:t>
            </w:r>
          </w:p>
        </w:tc>
        <w:tc>
          <w:tcPr>
            <w:tcW w:w="1361" w:type="dxa"/>
            <w:tcBorders>
              <w:top w:val="nil"/>
              <w:left w:val="single" w:sz="18" w:space="0" w:color="C00000"/>
              <w:bottom w:val="nil"/>
              <w:right w:val="nil"/>
            </w:tcBorders>
            <w:vAlign w:val="bottom"/>
          </w:tcPr>
          <w:p w14:paraId="36B8BB70" w14:textId="351F1BE2" w:rsidR="0060117E" w:rsidRPr="00C935A5" w:rsidRDefault="0060117E" w:rsidP="0060117E">
            <w:pPr>
              <w:spacing w:before="40" w:after="20"/>
              <w:jc w:val="right"/>
              <w:rPr>
                <w:rFonts w:cs="Arial"/>
                <w:sz w:val="18"/>
                <w:szCs w:val="18"/>
              </w:rPr>
            </w:pPr>
            <w:r w:rsidRPr="0060117E">
              <w:rPr>
                <w:rFonts w:cs="Arial"/>
                <w:sz w:val="18"/>
                <w:szCs w:val="18"/>
              </w:rPr>
              <w:t>418,378</w:t>
            </w:r>
          </w:p>
        </w:tc>
        <w:tc>
          <w:tcPr>
            <w:tcW w:w="1361" w:type="dxa"/>
            <w:tcBorders>
              <w:top w:val="nil"/>
              <w:left w:val="nil"/>
              <w:bottom w:val="nil"/>
              <w:right w:val="nil"/>
            </w:tcBorders>
            <w:vAlign w:val="bottom"/>
          </w:tcPr>
          <w:p w14:paraId="67FB95DF" w14:textId="057D8FCA" w:rsidR="0060117E" w:rsidRPr="00C935A5" w:rsidRDefault="0060117E" w:rsidP="0060117E">
            <w:pPr>
              <w:spacing w:before="40" w:after="20"/>
              <w:jc w:val="right"/>
              <w:rPr>
                <w:rFonts w:cs="Arial"/>
                <w:sz w:val="18"/>
                <w:szCs w:val="18"/>
              </w:rPr>
            </w:pPr>
            <w:r w:rsidRPr="0060117E">
              <w:rPr>
                <w:rFonts w:cs="Arial"/>
                <w:sz w:val="18"/>
                <w:szCs w:val="18"/>
              </w:rPr>
              <w:t>102,491</w:t>
            </w:r>
          </w:p>
        </w:tc>
        <w:tc>
          <w:tcPr>
            <w:tcW w:w="1361" w:type="dxa"/>
            <w:tcBorders>
              <w:top w:val="nil"/>
              <w:left w:val="nil"/>
              <w:bottom w:val="nil"/>
              <w:right w:val="nil"/>
            </w:tcBorders>
            <w:vAlign w:val="bottom"/>
          </w:tcPr>
          <w:p w14:paraId="39B17237" w14:textId="3D01D977" w:rsidR="0060117E" w:rsidRPr="00C935A5" w:rsidRDefault="0060117E" w:rsidP="0060117E">
            <w:pPr>
              <w:spacing w:before="40" w:after="20"/>
              <w:jc w:val="right"/>
              <w:rPr>
                <w:rFonts w:cs="Arial"/>
                <w:sz w:val="18"/>
                <w:szCs w:val="18"/>
              </w:rPr>
            </w:pPr>
            <w:r w:rsidRPr="0060117E">
              <w:rPr>
                <w:rFonts w:cs="Arial"/>
                <w:sz w:val="18"/>
                <w:szCs w:val="18"/>
              </w:rPr>
              <w:t>80,149</w:t>
            </w:r>
          </w:p>
        </w:tc>
        <w:tc>
          <w:tcPr>
            <w:tcW w:w="1361" w:type="dxa"/>
            <w:tcBorders>
              <w:top w:val="nil"/>
              <w:left w:val="nil"/>
              <w:bottom w:val="nil"/>
              <w:right w:val="nil"/>
            </w:tcBorders>
            <w:vAlign w:val="bottom"/>
          </w:tcPr>
          <w:p w14:paraId="67777887" w14:textId="0B007859" w:rsidR="0060117E" w:rsidRPr="00C935A5" w:rsidRDefault="0060117E" w:rsidP="0060117E">
            <w:pPr>
              <w:spacing w:before="40" w:after="20"/>
              <w:jc w:val="right"/>
              <w:rPr>
                <w:rFonts w:cs="Arial"/>
                <w:sz w:val="18"/>
                <w:szCs w:val="18"/>
              </w:rPr>
            </w:pPr>
            <w:r w:rsidRPr="0060117E">
              <w:rPr>
                <w:rFonts w:cs="Arial"/>
                <w:sz w:val="18"/>
                <w:szCs w:val="18"/>
              </w:rPr>
              <w:t>484,397</w:t>
            </w:r>
          </w:p>
        </w:tc>
        <w:tc>
          <w:tcPr>
            <w:tcW w:w="1361" w:type="dxa"/>
            <w:tcBorders>
              <w:top w:val="nil"/>
              <w:left w:val="nil"/>
              <w:bottom w:val="nil"/>
              <w:right w:val="nil"/>
            </w:tcBorders>
            <w:vAlign w:val="bottom"/>
          </w:tcPr>
          <w:p w14:paraId="6D57B6FF" w14:textId="2C159C7D" w:rsidR="0060117E" w:rsidRPr="00C935A5" w:rsidRDefault="0060117E" w:rsidP="0060117E">
            <w:pPr>
              <w:spacing w:before="40" w:after="20"/>
              <w:jc w:val="right"/>
              <w:rPr>
                <w:rFonts w:cs="Arial"/>
                <w:sz w:val="18"/>
                <w:szCs w:val="18"/>
              </w:rPr>
            </w:pPr>
            <w:r w:rsidRPr="0060117E">
              <w:rPr>
                <w:rFonts w:cs="Arial"/>
                <w:sz w:val="18"/>
                <w:szCs w:val="18"/>
              </w:rPr>
              <w:t>406,474</w:t>
            </w:r>
          </w:p>
        </w:tc>
      </w:tr>
      <w:tr w:rsidR="0060117E" w:rsidRPr="0060117E" w14:paraId="78B11D6A" w14:textId="77777777" w:rsidTr="00514052">
        <w:trPr>
          <w:trHeight w:val="240"/>
        </w:trPr>
        <w:tc>
          <w:tcPr>
            <w:tcW w:w="2268" w:type="dxa"/>
            <w:tcBorders>
              <w:top w:val="nil"/>
              <w:left w:val="nil"/>
              <w:bottom w:val="nil"/>
              <w:right w:val="single" w:sz="18" w:space="0" w:color="C00000"/>
            </w:tcBorders>
            <w:vAlign w:val="center"/>
          </w:tcPr>
          <w:p w14:paraId="780DFBA1" w14:textId="77777777" w:rsidR="0060117E" w:rsidRPr="00C935A5" w:rsidRDefault="0060117E" w:rsidP="0060117E">
            <w:pPr>
              <w:spacing w:before="40" w:after="40"/>
              <w:rPr>
                <w:rFonts w:cs="Arial"/>
                <w:sz w:val="18"/>
                <w:szCs w:val="18"/>
              </w:rPr>
            </w:pPr>
            <w:r w:rsidRPr="00C935A5">
              <w:rPr>
                <w:rFonts w:cs="Arial"/>
                <w:sz w:val="18"/>
                <w:szCs w:val="18"/>
              </w:rPr>
              <w:t>Golden Plains S</w:t>
            </w:r>
          </w:p>
        </w:tc>
        <w:tc>
          <w:tcPr>
            <w:tcW w:w="1361" w:type="dxa"/>
            <w:tcBorders>
              <w:top w:val="nil"/>
              <w:left w:val="single" w:sz="18" w:space="0" w:color="C00000"/>
              <w:bottom w:val="nil"/>
              <w:right w:val="nil"/>
            </w:tcBorders>
            <w:vAlign w:val="bottom"/>
          </w:tcPr>
          <w:p w14:paraId="4B7B5742" w14:textId="54213D0D" w:rsidR="0060117E" w:rsidRPr="00C935A5" w:rsidRDefault="0060117E" w:rsidP="0060117E">
            <w:pPr>
              <w:spacing w:before="40" w:after="20"/>
              <w:jc w:val="right"/>
              <w:rPr>
                <w:rFonts w:cs="Arial"/>
                <w:sz w:val="18"/>
                <w:szCs w:val="18"/>
              </w:rPr>
            </w:pPr>
            <w:r w:rsidRPr="0060117E">
              <w:rPr>
                <w:rFonts w:cs="Arial"/>
                <w:sz w:val="18"/>
                <w:szCs w:val="18"/>
              </w:rPr>
              <w:t>559,434</w:t>
            </w:r>
          </w:p>
        </w:tc>
        <w:tc>
          <w:tcPr>
            <w:tcW w:w="1361" w:type="dxa"/>
            <w:tcBorders>
              <w:top w:val="nil"/>
              <w:left w:val="nil"/>
              <w:bottom w:val="nil"/>
              <w:right w:val="nil"/>
            </w:tcBorders>
            <w:vAlign w:val="bottom"/>
          </w:tcPr>
          <w:p w14:paraId="55CF5DE9" w14:textId="1A300D2B" w:rsidR="0060117E" w:rsidRPr="00C935A5" w:rsidRDefault="0060117E" w:rsidP="0060117E">
            <w:pPr>
              <w:spacing w:before="40" w:after="20"/>
              <w:jc w:val="right"/>
              <w:rPr>
                <w:rFonts w:cs="Arial"/>
                <w:sz w:val="18"/>
                <w:szCs w:val="18"/>
              </w:rPr>
            </w:pPr>
            <w:r w:rsidRPr="0060117E">
              <w:rPr>
                <w:rFonts w:cs="Arial"/>
                <w:sz w:val="18"/>
                <w:szCs w:val="18"/>
              </w:rPr>
              <w:t>181,547</w:t>
            </w:r>
          </w:p>
        </w:tc>
        <w:tc>
          <w:tcPr>
            <w:tcW w:w="1361" w:type="dxa"/>
            <w:tcBorders>
              <w:top w:val="nil"/>
              <w:left w:val="nil"/>
              <w:bottom w:val="nil"/>
              <w:right w:val="nil"/>
            </w:tcBorders>
            <w:vAlign w:val="bottom"/>
          </w:tcPr>
          <w:p w14:paraId="0F5292CF" w14:textId="4075DE3F" w:rsidR="0060117E" w:rsidRPr="00C935A5" w:rsidRDefault="0060117E" w:rsidP="0060117E">
            <w:pPr>
              <w:spacing w:before="40" w:after="20"/>
              <w:jc w:val="right"/>
              <w:rPr>
                <w:rFonts w:cs="Arial"/>
                <w:sz w:val="18"/>
                <w:szCs w:val="18"/>
              </w:rPr>
            </w:pPr>
            <w:r w:rsidRPr="0060117E">
              <w:rPr>
                <w:rFonts w:cs="Arial"/>
                <w:sz w:val="18"/>
                <w:szCs w:val="18"/>
              </w:rPr>
              <w:t>79,598</w:t>
            </w:r>
          </w:p>
        </w:tc>
        <w:tc>
          <w:tcPr>
            <w:tcW w:w="1361" w:type="dxa"/>
            <w:tcBorders>
              <w:top w:val="nil"/>
              <w:left w:val="nil"/>
              <w:bottom w:val="nil"/>
              <w:right w:val="nil"/>
            </w:tcBorders>
            <w:vAlign w:val="bottom"/>
          </w:tcPr>
          <w:p w14:paraId="6DD6B689" w14:textId="04DBF680" w:rsidR="0060117E" w:rsidRPr="00C935A5" w:rsidRDefault="0060117E" w:rsidP="0060117E">
            <w:pPr>
              <w:spacing w:before="40" w:after="20"/>
              <w:jc w:val="right"/>
              <w:rPr>
                <w:rFonts w:cs="Arial"/>
                <w:sz w:val="18"/>
                <w:szCs w:val="18"/>
              </w:rPr>
            </w:pPr>
            <w:r w:rsidRPr="0060117E">
              <w:rPr>
                <w:rFonts w:cs="Arial"/>
                <w:sz w:val="18"/>
                <w:szCs w:val="18"/>
              </w:rPr>
              <w:t>647,712</w:t>
            </w:r>
          </w:p>
        </w:tc>
        <w:tc>
          <w:tcPr>
            <w:tcW w:w="1361" w:type="dxa"/>
            <w:tcBorders>
              <w:top w:val="nil"/>
              <w:left w:val="nil"/>
              <w:bottom w:val="nil"/>
              <w:right w:val="nil"/>
            </w:tcBorders>
            <w:vAlign w:val="bottom"/>
          </w:tcPr>
          <w:p w14:paraId="61258D78" w14:textId="058C374A" w:rsidR="0060117E" w:rsidRPr="00C935A5" w:rsidRDefault="0060117E" w:rsidP="0060117E">
            <w:pPr>
              <w:spacing w:before="40" w:after="20"/>
              <w:jc w:val="right"/>
              <w:rPr>
                <w:rFonts w:cs="Arial"/>
                <w:sz w:val="18"/>
                <w:szCs w:val="18"/>
              </w:rPr>
            </w:pPr>
            <w:r w:rsidRPr="0060117E">
              <w:rPr>
                <w:rFonts w:cs="Arial"/>
                <w:sz w:val="18"/>
                <w:szCs w:val="18"/>
              </w:rPr>
              <w:t>398,059</w:t>
            </w:r>
          </w:p>
        </w:tc>
      </w:tr>
      <w:tr w:rsidR="0060117E" w:rsidRPr="0060117E" w14:paraId="17763BF3" w14:textId="77777777" w:rsidTr="00514052">
        <w:trPr>
          <w:trHeight w:val="240"/>
        </w:trPr>
        <w:tc>
          <w:tcPr>
            <w:tcW w:w="2268" w:type="dxa"/>
            <w:tcBorders>
              <w:top w:val="nil"/>
              <w:left w:val="nil"/>
              <w:bottom w:val="nil"/>
              <w:right w:val="single" w:sz="18" w:space="0" w:color="C00000"/>
            </w:tcBorders>
            <w:vAlign w:val="center"/>
          </w:tcPr>
          <w:p w14:paraId="3DC27022" w14:textId="77777777" w:rsidR="0060117E" w:rsidRPr="00C935A5" w:rsidRDefault="0060117E" w:rsidP="0060117E">
            <w:pPr>
              <w:spacing w:before="40" w:after="40"/>
              <w:rPr>
                <w:rFonts w:cs="Arial"/>
                <w:sz w:val="18"/>
                <w:szCs w:val="18"/>
              </w:rPr>
            </w:pPr>
            <w:r w:rsidRPr="00C935A5">
              <w:rPr>
                <w:rFonts w:cs="Arial"/>
                <w:sz w:val="18"/>
                <w:szCs w:val="18"/>
              </w:rPr>
              <w:t>Greater Bendigo C</w:t>
            </w:r>
          </w:p>
        </w:tc>
        <w:tc>
          <w:tcPr>
            <w:tcW w:w="1361" w:type="dxa"/>
            <w:tcBorders>
              <w:top w:val="nil"/>
              <w:left w:val="single" w:sz="18" w:space="0" w:color="C00000"/>
              <w:bottom w:val="nil"/>
              <w:right w:val="nil"/>
            </w:tcBorders>
            <w:vAlign w:val="bottom"/>
          </w:tcPr>
          <w:p w14:paraId="67548F4E" w14:textId="6F31BA7E" w:rsidR="0060117E" w:rsidRPr="00C935A5" w:rsidRDefault="0060117E" w:rsidP="0060117E">
            <w:pPr>
              <w:spacing w:before="40" w:after="20"/>
              <w:jc w:val="right"/>
              <w:rPr>
                <w:rFonts w:cs="Arial"/>
                <w:sz w:val="18"/>
                <w:szCs w:val="18"/>
              </w:rPr>
            </w:pPr>
            <w:r w:rsidRPr="0060117E">
              <w:rPr>
                <w:rFonts w:cs="Arial"/>
                <w:sz w:val="18"/>
                <w:szCs w:val="18"/>
              </w:rPr>
              <w:t>2,659,897</w:t>
            </w:r>
          </w:p>
        </w:tc>
        <w:tc>
          <w:tcPr>
            <w:tcW w:w="1361" w:type="dxa"/>
            <w:tcBorders>
              <w:top w:val="nil"/>
              <w:left w:val="nil"/>
              <w:bottom w:val="nil"/>
              <w:right w:val="nil"/>
            </w:tcBorders>
            <w:vAlign w:val="bottom"/>
          </w:tcPr>
          <w:p w14:paraId="320AA410" w14:textId="61CC5ED8" w:rsidR="0060117E" w:rsidRPr="00C935A5" w:rsidRDefault="0060117E" w:rsidP="0060117E">
            <w:pPr>
              <w:spacing w:before="40" w:after="20"/>
              <w:jc w:val="right"/>
              <w:rPr>
                <w:rFonts w:cs="Arial"/>
                <w:sz w:val="18"/>
                <w:szCs w:val="18"/>
              </w:rPr>
            </w:pPr>
            <w:r w:rsidRPr="0060117E">
              <w:rPr>
                <w:rFonts w:cs="Arial"/>
                <w:sz w:val="18"/>
                <w:szCs w:val="18"/>
              </w:rPr>
              <w:t>730,946</w:t>
            </w:r>
          </w:p>
        </w:tc>
        <w:tc>
          <w:tcPr>
            <w:tcW w:w="1361" w:type="dxa"/>
            <w:tcBorders>
              <w:top w:val="nil"/>
              <w:left w:val="nil"/>
              <w:bottom w:val="nil"/>
              <w:right w:val="nil"/>
            </w:tcBorders>
            <w:vAlign w:val="bottom"/>
          </w:tcPr>
          <w:p w14:paraId="5D44D5E6" w14:textId="785F7409" w:rsidR="0060117E" w:rsidRPr="00C935A5" w:rsidRDefault="0060117E" w:rsidP="0060117E">
            <w:pPr>
              <w:spacing w:before="40" w:after="20"/>
              <w:jc w:val="right"/>
              <w:rPr>
                <w:rFonts w:cs="Arial"/>
                <w:sz w:val="18"/>
                <w:szCs w:val="18"/>
              </w:rPr>
            </w:pPr>
            <w:r w:rsidRPr="0060117E">
              <w:rPr>
                <w:rFonts w:cs="Arial"/>
                <w:sz w:val="18"/>
                <w:szCs w:val="18"/>
              </w:rPr>
              <w:t>414,712</w:t>
            </w:r>
          </w:p>
        </w:tc>
        <w:tc>
          <w:tcPr>
            <w:tcW w:w="1361" w:type="dxa"/>
            <w:tcBorders>
              <w:top w:val="nil"/>
              <w:left w:val="nil"/>
              <w:bottom w:val="nil"/>
              <w:right w:val="nil"/>
            </w:tcBorders>
            <w:vAlign w:val="bottom"/>
          </w:tcPr>
          <w:p w14:paraId="34CEBB76" w14:textId="00F368DF" w:rsidR="0060117E" w:rsidRPr="00C935A5" w:rsidRDefault="0060117E" w:rsidP="0060117E">
            <w:pPr>
              <w:spacing w:before="40" w:after="20"/>
              <w:jc w:val="right"/>
              <w:rPr>
                <w:rFonts w:cs="Arial"/>
                <w:sz w:val="18"/>
                <w:szCs w:val="18"/>
              </w:rPr>
            </w:pPr>
            <w:r w:rsidRPr="0060117E">
              <w:rPr>
                <w:rFonts w:cs="Arial"/>
                <w:sz w:val="18"/>
                <w:szCs w:val="18"/>
              </w:rPr>
              <w:t>3,079,625</w:t>
            </w:r>
          </w:p>
        </w:tc>
        <w:tc>
          <w:tcPr>
            <w:tcW w:w="1361" w:type="dxa"/>
            <w:tcBorders>
              <w:top w:val="nil"/>
              <w:left w:val="nil"/>
              <w:bottom w:val="nil"/>
              <w:right w:val="nil"/>
            </w:tcBorders>
            <w:vAlign w:val="bottom"/>
          </w:tcPr>
          <w:p w14:paraId="79FA6EB6" w14:textId="150AE032" w:rsidR="0060117E" w:rsidRPr="00C935A5" w:rsidRDefault="0060117E" w:rsidP="0060117E">
            <w:pPr>
              <w:spacing w:before="40" w:after="20"/>
              <w:jc w:val="right"/>
              <w:rPr>
                <w:rFonts w:cs="Arial"/>
                <w:sz w:val="18"/>
                <w:szCs w:val="18"/>
              </w:rPr>
            </w:pPr>
            <w:r w:rsidRPr="0060117E">
              <w:rPr>
                <w:rFonts w:cs="Arial"/>
                <w:sz w:val="18"/>
                <w:szCs w:val="18"/>
              </w:rPr>
              <w:t>2,179,185</w:t>
            </w:r>
          </w:p>
        </w:tc>
      </w:tr>
      <w:tr w:rsidR="0060117E" w:rsidRPr="0060117E" w14:paraId="0EBBB86F" w14:textId="77777777" w:rsidTr="00514052">
        <w:trPr>
          <w:trHeight w:val="240"/>
        </w:trPr>
        <w:tc>
          <w:tcPr>
            <w:tcW w:w="2268" w:type="dxa"/>
            <w:tcBorders>
              <w:top w:val="nil"/>
              <w:left w:val="nil"/>
              <w:bottom w:val="nil"/>
              <w:right w:val="single" w:sz="18" w:space="0" w:color="C00000"/>
            </w:tcBorders>
            <w:vAlign w:val="center"/>
          </w:tcPr>
          <w:p w14:paraId="2DE68842" w14:textId="77777777" w:rsidR="0060117E" w:rsidRPr="00C935A5" w:rsidRDefault="0060117E" w:rsidP="0060117E">
            <w:pPr>
              <w:spacing w:before="40" w:after="40"/>
              <w:rPr>
                <w:rFonts w:cs="Arial"/>
                <w:sz w:val="18"/>
                <w:szCs w:val="18"/>
              </w:rPr>
            </w:pPr>
            <w:r w:rsidRPr="00C935A5">
              <w:rPr>
                <w:rFonts w:cs="Arial"/>
                <w:sz w:val="18"/>
                <w:szCs w:val="18"/>
              </w:rPr>
              <w:t>Greater Dandenong C</w:t>
            </w:r>
          </w:p>
        </w:tc>
        <w:tc>
          <w:tcPr>
            <w:tcW w:w="1361" w:type="dxa"/>
            <w:tcBorders>
              <w:top w:val="nil"/>
              <w:left w:val="single" w:sz="18" w:space="0" w:color="C00000"/>
              <w:bottom w:val="nil"/>
              <w:right w:val="nil"/>
            </w:tcBorders>
            <w:vAlign w:val="bottom"/>
          </w:tcPr>
          <w:p w14:paraId="0006218D" w14:textId="5D47A5F2" w:rsidR="0060117E" w:rsidRPr="00C935A5" w:rsidRDefault="0060117E" w:rsidP="0060117E">
            <w:pPr>
              <w:spacing w:before="40" w:after="20"/>
              <w:jc w:val="right"/>
              <w:rPr>
                <w:rFonts w:cs="Arial"/>
                <w:sz w:val="18"/>
                <w:szCs w:val="18"/>
              </w:rPr>
            </w:pPr>
            <w:r w:rsidRPr="0060117E">
              <w:rPr>
                <w:rFonts w:cs="Arial"/>
                <w:sz w:val="18"/>
                <w:szCs w:val="18"/>
              </w:rPr>
              <w:t>3,544,988</w:t>
            </w:r>
          </w:p>
        </w:tc>
        <w:tc>
          <w:tcPr>
            <w:tcW w:w="1361" w:type="dxa"/>
            <w:tcBorders>
              <w:top w:val="nil"/>
              <w:left w:val="nil"/>
              <w:bottom w:val="nil"/>
              <w:right w:val="nil"/>
            </w:tcBorders>
            <w:vAlign w:val="bottom"/>
          </w:tcPr>
          <w:p w14:paraId="0641BBF9" w14:textId="20B61AB5" w:rsidR="0060117E" w:rsidRPr="00C935A5" w:rsidRDefault="0060117E" w:rsidP="0060117E">
            <w:pPr>
              <w:spacing w:before="40" w:after="20"/>
              <w:jc w:val="right"/>
              <w:rPr>
                <w:rFonts w:cs="Arial"/>
                <w:sz w:val="18"/>
                <w:szCs w:val="18"/>
              </w:rPr>
            </w:pPr>
            <w:r w:rsidRPr="0060117E">
              <w:rPr>
                <w:rFonts w:cs="Arial"/>
                <w:sz w:val="18"/>
                <w:szCs w:val="18"/>
              </w:rPr>
              <w:t>660,129</w:t>
            </w:r>
          </w:p>
        </w:tc>
        <w:tc>
          <w:tcPr>
            <w:tcW w:w="1361" w:type="dxa"/>
            <w:tcBorders>
              <w:top w:val="nil"/>
              <w:left w:val="nil"/>
              <w:bottom w:val="nil"/>
              <w:right w:val="nil"/>
            </w:tcBorders>
            <w:vAlign w:val="bottom"/>
          </w:tcPr>
          <w:p w14:paraId="22D4F735" w14:textId="052B4F33" w:rsidR="0060117E" w:rsidRPr="00C935A5" w:rsidRDefault="0060117E" w:rsidP="0060117E">
            <w:pPr>
              <w:spacing w:before="40" w:after="20"/>
              <w:jc w:val="right"/>
              <w:rPr>
                <w:rFonts w:cs="Arial"/>
                <w:sz w:val="18"/>
                <w:szCs w:val="18"/>
              </w:rPr>
            </w:pPr>
            <w:r w:rsidRPr="0060117E">
              <w:rPr>
                <w:rFonts w:cs="Arial"/>
                <w:sz w:val="18"/>
                <w:szCs w:val="18"/>
              </w:rPr>
              <w:t>449,099</w:t>
            </w:r>
          </w:p>
        </w:tc>
        <w:tc>
          <w:tcPr>
            <w:tcW w:w="1361" w:type="dxa"/>
            <w:tcBorders>
              <w:top w:val="nil"/>
              <w:left w:val="nil"/>
              <w:bottom w:val="nil"/>
              <w:right w:val="nil"/>
            </w:tcBorders>
            <w:vAlign w:val="bottom"/>
          </w:tcPr>
          <w:p w14:paraId="5F1C72C7" w14:textId="698A08E7" w:rsidR="0060117E" w:rsidRPr="00C935A5" w:rsidRDefault="0060117E" w:rsidP="0060117E">
            <w:pPr>
              <w:spacing w:before="40" w:after="20"/>
              <w:jc w:val="right"/>
              <w:rPr>
                <w:rFonts w:cs="Arial"/>
                <w:sz w:val="18"/>
                <w:szCs w:val="18"/>
              </w:rPr>
            </w:pPr>
            <w:r w:rsidRPr="0060117E">
              <w:rPr>
                <w:rFonts w:cs="Arial"/>
                <w:sz w:val="18"/>
                <w:szCs w:val="18"/>
              </w:rPr>
              <w:t>4,104,382</w:t>
            </w:r>
          </w:p>
        </w:tc>
        <w:tc>
          <w:tcPr>
            <w:tcW w:w="1361" w:type="dxa"/>
            <w:tcBorders>
              <w:top w:val="nil"/>
              <w:left w:val="nil"/>
              <w:bottom w:val="nil"/>
              <w:right w:val="nil"/>
            </w:tcBorders>
            <w:vAlign w:val="bottom"/>
          </w:tcPr>
          <w:p w14:paraId="616C31B4" w14:textId="6F847AA7" w:rsidR="0060117E" w:rsidRPr="00C935A5" w:rsidRDefault="0060117E" w:rsidP="0060117E">
            <w:pPr>
              <w:spacing w:before="40" w:after="20"/>
              <w:jc w:val="right"/>
              <w:rPr>
                <w:rFonts w:cs="Arial"/>
                <w:sz w:val="18"/>
                <w:szCs w:val="18"/>
              </w:rPr>
            </w:pPr>
            <w:r w:rsidRPr="0060117E">
              <w:rPr>
                <w:rFonts w:cs="Arial"/>
                <w:sz w:val="18"/>
                <w:szCs w:val="18"/>
              </w:rPr>
              <w:t>2,362,558</w:t>
            </w:r>
          </w:p>
        </w:tc>
      </w:tr>
      <w:tr w:rsidR="0060117E" w:rsidRPr="0060117E" w14:paraId="3B0DB569" w14:textId="77777777" w:rsidTr="00514052">
        <w:trPr>
          <w:trHeight w:val="240"/>
        </w:trPr>
        <w:tc>
          <w:tcPr>
            <w:tcW w:w="2268" w:type="dxa"/>
            <w:tcBorders>
              <w:top w:val="nil"/>
              <w:left w:val="nil"/>
              <w:bottom w:val="nil"/>
              <w:right w:val="single" w:sz="18" w:space="0" w:color="C00000"/>
            </w:tcBorders>
            <w:vAlign w:val="center"/>
          </w:tcPr>
          <w:p w14:paraId="529F3F55" w14:textId="77777777" w:rsidR="0060117E" w:rsidRPr="00C935A5" w:rsidRDefault="0060117E" w:rsidP="0060117E">
            <w:pPr>
              <w:spacing w:before="40" w:after="40"/>
              <w:rPr>
                <w:rFonts w:cs="Arial"/>
                <w:sz w:val="18"/>
                <w:szCs w:val="18"/>
              </w:rPr>
            </w:pPr>
            <w:r w:rsidRPr="00C935A5">
              <w:rPr>
                <w:rFonts w:cs="Arial"/>
                <w:sz w:val="18"/>
                <w:szCs w:val="18"/>
              </w:rPr>
              <w:t>Greater Geelong C</w:t>
            </w:r>
          </w:p>
        </w:tc>
        <w:tc>
          <w:tcPr>
            <w:tcW w:w="1361" w:type="dxa"/>
            <w:tcBorders>
              <w:top w:val="nil"/>
              <w:left w:val="single" w:sz="18" w:space="0" w:color="C00000"/>
              <w:bottom w:val="nil"/>
              <w:right w:val="nil"/>
            </w:tcBorders>
            <w:vAlign w:val="bottom"/>
          </w:tcPr>
          <w:p w14:paraId="424D84E2" w14:textId="486258B8" w:rsidR="0060117E" w:rsidRPr="00C935A5" w:rsidRDefault="0060117E" w:rsidP="0060117E">
            <w:pPr>
              <w:spacing w:before="40" w:after="20"/>
              <w:jc w:val="right"/>
              <w:rPr>
                <w:rFonts w:cs="Arial"/>
                <w:sz w:val="18"/>
                <w:szCs w:val="18"/>
              </w:rPr>
            </w:pPr>
            <w:r w:rsidRPr="0060117E">
              <w:rPr>
                <w:rFonts w:cs="Arial"/>
                <w:sz w:val="18"/>
                <w:szCs w:val="18"/>
              </w:rPr>
              <w:t>6,200,682</w:t>
            </w:r>
          </w:p>
        </w:tc>
        <w:tc>
          <w:tcPr>
            <w:tcW w:w="1361" w:type="dxa"/>
            <w:tcBorders>
              <w:top w:val="nil"/>
              <w:left w:val="nil"/>
              <w:bottom w:val="nil"/>
              <w:right w:val="nil"/>
            </w:tcBorders>
            <w:vAlign w:val="bottom"/>
          </w:tcPr>
          <w:p w14:paraId="32EFA63F" w14:textId="7FF27503" w:rsidR="0060117E" w:rsidRPr="00C935A5" w:rsidRDefault="0060117E" w:rsidP="0060117E">
            <w:pPr>
              <w:spacing w:before="40" w:after="20"/>
              <w:jc w:val="right"/>
              <w:rPr>
                <w:rFonts w:cs="Arial"/>
                <w:sz w:val="18"/>
                <w:szCs w:val="18"/>
              </w:rPr>
            </w:pPr>
            <w:r w:rsidRPr="0060117E">
              <w:rPr>
                <w:rFonts w:cs="Arial"/>
                <w:sz w:val="18"/>
                <w:szCs w:val="18"/>
              </w:rPr>
              <w:t>1,827,274</w:t>
            </w:r>
          </w:p>
        </w:tc>
        <w:tc>
          <w:tcPr>
            <w:tcW w:w="1361" w:type="dxa"/>
            <w:tcBorders>
              <w:top w:val="nil"/>
              <w:left w:val="nil"/>
              <w:bottom w:val="nil"/>
              <w:right w:val="nil"/>
            </w:tcBorders>
            <w:vAlign w:val="bottom"/>
          </w:tcPr>
          <w:p w14:paraId="2EC9980E" w14:textId="1380030E" w:rsidR="0060117E" w:rsidRPr="00C935A5" w:rsidRDefault="0060117E" w:rsidP="0060117E">
            <w:pPr>
              <w:spacing w:before="40" w:after="20"/>
              <w:jc w:val="right"/>
              <w:rPr>
                <w:rFonts w:cs="Arial"/>
                <w:sz w:val="18"/>
                <w:szCs w:val="18"/>
              </w:rPr>
            </w:pPr>
            <w:r w:rsidRPr="0060117E">
              <w:rPr>
                <w:rFonts w:cs="Arial"/>
                <w:sz w:val="18"/>
                <w:szCs w:val="18"/>
              </w:rPr>
              <w:t>899,248</w:t>
            </w:r>
          </w:p>
        </w:tc>
        <w:tc>
          <w:tcPr>
            <w:tcW w:w="1361" w:type="dxa"/>
            <w:tcBorders>
              <w:top w:val="nil"/>
              <w:left w:val="nil"/>
              <w:bottom w:val="nil"/>
              <w:right w:val="nil"/>
            </w:tcBorders>
            <w:vAlign w:val="bottom"/>
          </w:tcPr>
          <w:p w14:paraId="06DB0A69" w14:textId="3101F971" w:rsidR="0060117E" w:rsidRPr="00C935A5" w:rsidRDefault="0060117E" w:rsidP="0060117E">
            <w:pPr>
              <w:spacing w:before="40" w:after="20"/>
              <w:jc w:val="right"/>
              <w:rPr>
                <w:rFonts w:cs="Arial"/>
                <w:sz w:val="18"/>
                <w:szCs w:val="18"/>
              </w:rPr>
            </w:pPr>
            <w:r w:rsidRPr="0060117E">
              <w:rPr>
                <w:rFonts w:cs="Arial"/>
                <w:sz w:val="18"/>
                <w:szCs w:val="18"/>
              </w:rPr>
              <w:t>7,179,141</w:t>
            </w:r>
          </w:p>
        </w:tc>
        <w:tc>
          <w:tcPr>
            <w:tcW w:w="1361" w:type="dxa"/>
            <w:tcBorders>
              <w:top w:val="nil"/>
              <w:left w:val="nil"/>
              <w:bottom w:val="nil"/>
              <w:right w:val="nil"/>
            </w:tcBorders>
            <w:vAlign w:val="bottom"/>
          </w:tcPr>
          <w:p w14:paraId="1C2B0FE6" w14:textId="33CB3739" w:rsidR="0060117E" w:rsidRPr="00C935A5" w:rsidRDefault="0060117E" w:rsidP="0060117E">
            <w:pPr>
              <w:spacing w:before="40" w:after="20"/>
              <w:jc w:val="right"/>
              <w:rPr>
                <w:rFonts w:cs="Arial"/>
                <w:sz w:val="18"/>
                <w:szCs w:val="18"/>
              </w:rPr>
            </w:pPr>
            <w:r w:rsidRPr="0060117E">
              <w:rPr>
                <w:rFonts w:cs="Arial"/>
                <w:sz w:val="18"/>
                <w:szCs w:val="18"/>
              </w:rPr>
              <w:t>5,199,732</w:t>
            </w:r>
          </w:p>
        </w:tc>
      </w:tr>
      <w:tr w:rsidR="0060117E" w:rsidRPr="0060117E" w14:paraId="2CED5C12" w14:textId="77777777" w:rsidTr="00514052">
        <w:trPr>
          <w:trHeight w:val="240"/>
        </w:trPr>
        <w:tc>
          <w:tcPr>
            <w:tcW w:w="2268" w:type="dxa"/>
            <w:tcBorders>
              <w:top w:val="nil"/>
              <w:left w:val="nil"/>
              <w:bottom w:val="nil"/>
              <w:right w:val="single" w:sz="18" w:space="0" w:color="C00000"/>
            </w:tcBorders>
            <w:vAlign w:val="center"/>
          </w:tcPr>
          <w:p w14:paraId="17F5423B" w14:textId="77777777" w:rsidR="0060117E" w:rsidRPr="00C935A5" w:rsidRDefault="0060117E" w:rsidP="0060117E">
            <w:pPr>
              <w:spacing w:before="40" w:after="40"/>
              <w:rPr>
                <w:rFonts w:cs="Arial"/>
                <w:sz w:val="18"/>
                <w:szCs w:val="18"/>
              </w:rPr>
            </w:pPr>
            <w:r w:rsidRPr="00C935A5">
              <w:rPr>
                <w:rFonts w:cs="Arial"/>
                <w:sz w:val="18"/>
                <w:szCs w:val="18"/>
              </w:rPr>
              <w:t>Greater Shepparton C</w:t>
            </w:r>
          </w:p>
        </w:tc>
        <w:tc>
          <w:tcPr>
            <w:tcW w:w="1361" w:type="dxa"/>
            <w:tcBorders>
              <w:top w:val="nil"/>
              <w:left w:val="single" w:sz="18" w:space="0" w:color="C00000"/>
              <w:bottom w:val="nil"/>
              <w:right w:val="nil"/>
            </w:tcBorders>
            <w:vAlign w:val="bottom"/>
          </w:tcPr>
          <w:p w14:paraId="36FA970B" w14:textId="16125103" w:rsidR="0060117E" w:rsidRPr="00C935A5" w:rsidRDefault="0060117E" w:rsidP="0060117E">
            <w:pPr>
              <w:spacing w:before="40" w:after="20"/>
              <w:jc w:val="right"/>
              <w:rPr>
                <w:rFonts w:cs="Arial"/>
                <w:sz w:val="18"/>
                <w:szCs w:val="18"/>
              </w:rPr>
            </w:pPr>
            <w:r w:rsidRPr="0060117E">
              <w:rPr>
                <w:rFonts w:cs="Arial"/>
                <w:sz w:val="18"/>
                <w:szCs w:val="18"/>
              </w:rPr>
              <w:t>1,468,252</w:t>
            </w:r>
          </w:p>
        </w:tc>
        <w:tc>
          <w:tcPr>
            <w:tcW w:w="1361" w:type="dxa"/>
            <w:tcBorders>
              <w:top w:val="nil"/>
              <w:left w:val="nil"/>
              <w:bottom w:val="nil"/>
              <w:right w:val="nil"/>
            </w:tcBorders>
            <w:vAlign w:val="bottom"/>
          </w:tcPr>
          <w:p w14:paraId="46815105" w14:textId="57BAA89F" w:rsidR="0060117E" w:rsidRPr="00C935A5" w:rsidRDefault="0060117E" w:rsidP="0060117E">
            <w:pPr>
              <w:spacing w:before="40" w:after="20"/>
              <w:jc w:val="right"/>
              <w:rPr>
                <w:rFonts w:cs="Arial"/>
                <w:sz w:val="18"/>
                <w:szCs w:val="18"/>
              </w:rPr>
            </w:pPr>
            <w:r w:rsidRPr="0060117E">
              <w:rPr>
                <w:rFonts w:cs="Arial"/>
                <w:sz w:val="18"/>
                <w:szCs w:val="18"/>
              </w:rPr>
              <w:t>349,062</w:t>
            </w:r>
          </w:p>
        </w:tc>
        <w:tc>
          <w:tcPr>
            <w:tcW w:w="1361" w:type="dxa"/>
            <w:tcBorders>
              <w:top w:val="nil"/>
              <w:left w:val="nil"/>
              <w:bottom w:val="nil"/>
              <w:right w:val="nil"/>
            </w:tcBorders>
            <w:vAlign w:val="bottom"/>
          </w:tcPr>
          <w:p w14:paraId="6A0E065A" w14:textId="2EE3AF02" w:rsidR="0060117E" w:rsidRPr="00C935A5" w:rsidRDefault="0060117E" w:rsidP="0060117E">
            <w:pPr>
              <w:spacing w:before="40" w:after="20"/>
              <w:jc w:val="right"/>
              <w:rPr>
                <w:rFonts w:cs="Arial"/>
                <w:sz w:val="18"/>
                <w:szCs w:val="18"/>
              </w:rPr>
            </w:pPr>
            <w:r w:rsidRPr="0060117E">
              <w:rPr>
                <w:rFonts w:cs="Arial"/>
                <w:sz w:val="18"/>
                <w:szCs w:val="18"/>
              </w:rPr>
              <w:t>224,653</w:t>
            </w:r>
          </w:p>
        </w:tc>
        <w:tc>
          <w:tcPr>
            <w:tcW w:w="1361" w:type="dxa"/>
            <w:tcBorders>
              <w:top w:val="nil"/>
              <w:left w:val="nil"/>
              <w:bottom w:val="nil"/>
              <w:right w:val="nil"/>
            </w:tcBorders>
            <w:vAlign w:val="bottom"/>
          </w:tcPr>
          <w:p w14:paraId="3716AD39" w14:textId="6FBDB1FF" w:rsidR="0060117E" w:rsidRPr="00C935A5" w:rsidRDefault="0060117E" w:rsidP="0060117E">
            <w:pPr>
              <w:spacing w:before="40" w:after="20"/>
              <w:jc w:val="right"/>
              <w:rPr>
                <w:rFonts w:cs="Arial"/>
                <w:sz w:val="18"/>
                <w:szCs w:val="18"/>
              </w:rPr>
            </w:pPr>
            <w:r w:rsidRPr="0060117E">
              <w:rPr>
                <w:rFonts w:cs="Arial"/>
                <w:sz w:val="18"/>
                <w:szCs w:val="18"/>
              </w:rPr>
              <w:t>1,699,940</w:t>
            </w:r>
          </w:p>
        </w:tc>
        <w:tc>
          <w:tcPr>
            <w:tcW w:w="1361" w:type="dxa"/>
            <w:tcBorders>
              <w:top w:val="nil"/>
              <w:left w:val="nil"/>
              <w:bottom w:val="nil"/>
              <w:right w:val="nil"/>
            </w:tcBorders>
            <w:vAlign w:val="bottom"/>
          </w:tcPr>
          <w:p w14:paraId="7C002737" w14:textId="5B626E68" w:rsidR="0060117E" w:rsidRPr="00C935A5" w:rsidRDefault="0060117E" w:rsidP="0060117E">
            <w:pPr>
              <w:spacing w:before="40" w:after="20"/>
              <w:jc w:val="right"/>
              <w:rPr>
                <w:rFonts w:cs="Arial"/>
                <w:sz w:val="18"/>
                <w:szCs w:val="18"/>
              </w:rPr>
            </w:pPr>
            <w:r w:rsidRPr="0060117E">
              <w:rPr>
                <w:rFonts w:cs="Arial"/>
                <w:sz w:val="18"/>
                <w:szCs w:val="18"/>
              </w:rPr>
              <w:t>1,186,777</w:t>
            </w:r>
          </w:p>
        </w:tc>
      </w:tr>
      <w:tr w:rsidR="0060117E" w:rsidRPr="0060117E" w14:paraId="1BAAF997" w14:textId="77777777" w:rsidTr="00514052">
        <w:trPr>
          <w:trHeight w:val="240"/>
        </w:trPr>
        <w:tc>
          <w:tcPr>
            <w:tcW w:w="2268" w:type="dxa"/>
            <w:tcBorders>
              <w:top w:val="nil"/>
              <w:left w:val="nil"/>
              <w:bottom w:val="nil"/>
              <w:right w:val="single" w:sz="18" w:space="0" w:color="C00000"/>
            </w:tcBorders>
            <w:vAlign w:val="center"/>
          </w:tcPr>
          <w:p w14:paraId="28F1F861" w14:textId="77777777" w:rsidR="0060117E" w:rsidRPr="00C935A5" w:rsidRDefault="0060117E" w:rsidP="0060117E">
            <w:pPr>
              <w:spacing w:before="40" w:after="40"/>
              <w:rPr>
                <w:rFonts w:cs="Arial"/>
                <w:sz w:val="18"/>
                <w:szCs w:val="18"/>
              </w:rPr>
            </w:pPr>
            <w:r w:rsidRPr="00C935A5">
              <w:rPr>
                <w:rFonts w:cs="Arial"/>
                <w:sz w:val="18"/>
                <w:szCs w:val="18"/>
              </w:rPr>
              <w:t>Hepburn S</w:t>
            </w:r>
          </w:p>
        </w:tc>
        <w:tc>
          <w:tcPr>
            <w:tcW w:w="1361" w:type="dxa"/>
            <w:tcBorders>
              <w:top w:val="nil"/>
              <w:left w:val="single" w:sz="18" w:space="0" w:color="C00000"/>
              <w:bottom w:val="nil"/>
              <w:right w:val="nil"/>
            </w:tcBorders>
            <w:vAlign w:val="bottom"/>
          </w:tcPr>
          <w:p w14:paraId="65D272E8" w14:textId="6A3285D6" w:rsidR="0060117E" w:rsidRPr="00C935A5" w:rsidRDefault="0060117E" w:rsidP="0060117E">
            <w:pPr>
              <w:spacing w:before="40" w:after="20"/>
              <w:jc w:val="right"/>
              <w:rPr>
                <w:rFonts w:cs="Arial"/>
                <w:sz w:val="18"/>
                <w:szCs w:val="18"/>
              </w:rPr>
            </w:pPr>
            <w:r w:rsidRPr="0060117E">
              <w:rPr>
                <w:rFonts w:cs="Arial"/>
                <w:sz w:val="18"/>
                <w:szCs w:val="18"/>
              </w:rPr>
              <w:t>357,496</w:t>
            </w:r>
          </w:p>
        </w:tc>
        <w:tc>
          <w:tcPr>
            <w:tcW w:w="1361" w:type="dxa"/>
            <w:tcBorders>
              <w:top w:val="nil"/>
              <w:left w:val="nil"/>
              <w:bottom w:val="nil"/>
              <w:right w:val="nil"/>
            </w:tcBorders>
            <w:vAlign w:val="bottom"/>
          </w:tcPr>
          <w:p w14:paraId="558F2E08" w14:textId="2F455ED3" w:rsidR="0060117E" w:rsidRPr="00C935A5" w:rsidRDefault="0060117E" w:rsidP="0060117E">
            <w:pPr>
              <w:spacing w:before="40" w:after="20"/>
              <w:jc w:val="right"/>
              <w:rPr>
                <w:rFonts w:cs="Arial"/>
                <w:sz w:val="18"/>
                <w:szCs w:val="18"/>
              </w:rPr>
            </w:pPr>
            <w:r w:rsidRPr="0060117E">
              <w:rPr>
                <w:rFonts w:cs="Arial"/>
                <w:sz w:val="18"/>
                <w:szCs w:val="18"/>
              </w:rPr>
              <w:t>105,027</w:t>
            </w:r>
          </w:p>
        </w:tc>
        <w:tc>
          <w:tcPr>
            <w:tcW w:w="1361" w:type="dxa"/>
            <w:tcBorders>
              <w:top w:val="nil"/>
              <w:left w:val="nil"/>
              <w:bottom w:val="nil"/>
              <w:right w:val="nil"/>
            </w:tcBorders>
            <w:vAlign w:val="bottom"/>
          </w:tcPr>
          <w:p w14:paraId="70E5DD7E" w14:textId="135396B4" w:rsidR="0060117E" w:rsidRPr="00C935A5" w:rsidRDefault="0060117E" w:rsidP="0060117E">
            <w:pPr>
              <w:spacing w:before="40" w:after="20"/>
              <w:jc w:val="right"/>
              <w:rPr>
                <w:rFonts w:cs="Arial"/>
                <w:sz w:val="18"/>
                <w:szCs w:val="18"/>
              </w:rPr>
            </w:pPr>
            <w:r w:rsidRPr="0060117E">
              <w:rPr>
                <w:rFonts w:cs="Arial"/>
                <w:sz w:val="18"/>
                <w:szCs w:val="18"/>
              </w:rPr>
              <w:t>73,953</w:t>
            </w:r>
          </w:p>
        </w:tc>
        <w:tc>
          <w:tcPr>
            <w:tcW w:w="1361" w:type="dxa"/>
            <w:tcBorders>
              <w:top w:val="nil"/>
              <w:left w:val="nil"/>
              <w:bottom w:val="nil"/>
              <w:right w:val="nil"/>
            </w:tcBorders>
            <w:vAlign w:val="bottom"/>
          </w:tcPr>
          <w:p w14:paraId="3D6F1CE4" w14:textId="08C926E6" w:rsidR="0060117E" w:rsidRPr="00C935A5" w:rsidRDefault="0060117E" w:rsidP="0060117E">
            <w:pPr>
              <w:spacing w:before="40" w:after="20"/>
              <w:jc w:val="right"/>
              <w:rPr>
                <w:rFonts w:cs="Arial"/>
                <w:sz w:val="18"/>
                <w:szCs w:val="18"/>
              </w:rPr>
            </w:pPr>
            <w:r w:rsidRPr="0060117E">
              <w:rPr>
                <w:rFonts w:cs="Arial"/>
                <w:sz w:val="18"/>
                <w:szCs w:val="18"/>
              </w:rPr>
              <w:t>413,908</w:t>
            </w:r>
          </w:p>
        </w:tc>
        <w:tc>
          <w:tcPr>
            <w:tcW w:w="1361" w:type="dxa"/>
            <w:tcBorders>
              <w:top w:val="nil"/>
              <w:left w:val="nil"/>
              <w:bottom w:val="nil"/>
              <w:right w:val="nil"/>
            </w:tcBorders>
            <w:vAlign w:val="bottom"/>
          </w:tcPr>
          <w:p w14:paraId="6AB422E1" w14:textId="27E5FF2D" w:rsidR="0060117E" w:rsidRPr="00C935A5" w:rsidRDefault="0060117E" w:rsidP="0060117E">
            <w:pPr>
              <w:spacing w:before="40" w:after="20"/>
              <w:jc w:val="right"/>
              <w:rPr>
                <w:rFonts w:cs="Arial"/>
                <w:sz w:val="18"/>
                <w:szCs w:val="18"/>
              </w:rPr>
            </w:pPr>
            <w:r w:rsidRPr="0060117E">
              <w:rPr>
                <w:rFonts w:cs="Arial"/>
                <w:sz w:val="18"/>
                <w:szCs w:val="18"/>
              </w:rPr>
              <w:t>390,011</w:t>
            </w:r>
          </w:p>
        </w:tc>
      </w:tr>
      <w:tr w:rsidR="0060117E" w:rsidRPr="0060117E" w14:paraId="21B11722" w14:textId="77777777" w:rsidTr="00514052">
        <w:trPr>
          <w:trHeight w:val="240"/>
        </w:trPr>
        <w:tc>
          <w:tcPr>
            <w:tcW w:w="2268" w:type="dxa"/>
            <w:tcBorders>
              <w:top w:val="nil"/>
              <w:left w:val="nil"/>
              <w:bottom w:val="nil"/>
              <w:right w:val="single" w:sz="18" w:space="0" w:color="C00000"/>
            </w:tcBorders>
            <w:vAlign w:val="center"/>
          </w:tcPr>
          <w:p w14:paraId="0935E642" w14:textId="77777777" w:rsidR="0060117E" w:rsidRPr="00C935A5" w:rsidRDefault="0060117E" w:rsidP="0060117E">
            <w:pPr>
              <w:spacing w:before="40" w:after="40"/>
              <w:rPr>
                <w:rFonts w:cs="Arial"/>
                <w:sz w:val="18"/>
                <w:szCs w:val="18"/>
              </w:rPr>
            </w:pPr>
            <w:r w:rsidRPr="00C935A5">
              <w:rPr>
                <w:rFonts w:cs="Arial"/>
                <w:sz w:val="18"/>
                <w:szCs w:val="18"/>
              </w:rPr>
              <w:t>Hindmarsh S</w:t>
            </w:r>
          </w:p>
        </w:tc>
        <w:tc>
          <w:tcPr>
            <w:tcW w:w="1361" w:type="dxa"/>
            <w:tcBorders>
              <w:top w:val="nil"/>
              <w:left w:val="single" w:sz="18" w:space="0" w:color="C00000"/>
              <w:bottom w:val="nil"/>
              <w:right w:val="nil"/>
            </w:tcBorders>
            <w:vAlign w:val="bottom"/>
          </w:tcPr>
          <w:p w14:paraId="73CF21A1" w14:textId="3D7B2EF9" w:rsidR="0060117E" w:rsidRPr="00C935A5" w:rsidRDefault="0060117E" w:rsidP="0060117E">
            <w:pPr>
              <w:spacing w:before="40" w:after="20"/>
              <w:jc w:val="right"/>
              <w:rPr>
                <w:rFonts w:cs="Arial"/>
                <w:sz w:val="18"/>
                <w:szCs w:val="18"/>
              </w:rPr>
            </w:pPr>
            <w:r w:rsidRPr="0060117E">
              <w:rPr>
                <w:rFonts w:cs="Arial"/>
                <w:sz w:val="18"/>
                <w:szCs w:val="18"/>
              </w:rPr>
              <w:t>114,472</w:t>
            </w:r>
          </w:p>
        </w:tc>
        <w:tc>
          <w:tcPr>
            <w:tcW w:w="1361" w:type="dxa"/>
            <w:tcBorders>
              <w:top w:val="nil"/>
              <w:left w:val="nil"/>
              <w:bottom w:val="nil"/>
              <w:right w:val="nil"/>
            </w:tcBorders>
            <w:vAlign w:val="bottom"/>
          </w:tcPr>
          <w:p w14:paraId="6C4A0B68" w14:textId="39C5E731" w:rsidR="0060117E" w:rsidRPr="00C935A5" w:rsidRDefault="0060117E" w:rsidP="0060117E">
            <w:pPr>
              <w:spacing w:before="40" w:after="20"/>
              <w:jc w:val="right"/>
              <w:rPr>
                <w:rFonts w:cs="Arial"/>
                <w:sz w:val="18"/>
                <w:szCs w:val="18"/>
              </w:rPr>
            </w:pPr>
            <w:r w:rsidRPr="0060117E">
              <w:rPr>
                <w:rFonts w:cs="Arial"/>
                <w:sz w:val="18"/>
                <w:szCs w:val="18"/>
              </w:rPr>
              <w:t>26,801</w:t>
            </w:r>
          </w:p>
        </w:tc>
        <w:tc>
          <w:tcPr>
            <w:tcW w:w="1361" w:type="dxa"/>
            <w:tcBorders>
              <w:top w:val="nil"/>
              <w:left w:val="nil"/>
              <w:bottom w:val="nil"/>
              <w:right w:val="nil"/>
            </w:tcBorders>
            <w:vAlign w:val="bottom"/>
          </w:tcPr>
          <w:p w14:paraId="6FA4809A" w14:textId="78430961" w:rsidR="0060117E" w:rsidRPr="00C935A5" w:rsidRDefault="0060117E" w:rsidP="0060117E">
            <w:pPr>
              <w:spacing w:before="40" w:after="20"/>
              <w:jc w:val="right"/>
              <w:rPr>
                <w:rFonts w:cs="Arial"/>
                <w:sz w:val="18"/>
                <w:szCs w:val="18"/>
              </w:rPr>
            </w:pPr>
            <w:r w:rsidRPr="0060117E">
              <w:rPr>
                <w:rFonts w:cs="Arial"/>
                <w:sz w:val="18"/>
                <w:szCs w:val="18"/>
              </w:rPr>
              <w:t>22,575</w:t>
            </w:r>
          </w:p>
        </w:tc>
        <w:tc>
          <w:tcPr>
            <w:tcW w:w="1361" w:type="dxa"/>
            <w:tcBorders>
              <w:top w:val="nil"/>
              <w:left w:val="nil"/>
              <w:bottom w:val="nil"/>
              <w:right w:val="nil"/>
            </w:tcBorders>
            <w:vAlign w:val="bottom"/>
          </w:tcPr>
          <w:p w14:paraId="14E67C79" w14:textId="3ECBD27D" w:rsidR="0060117E" w:rsidRPr="00C935A5" w:rsidRDefault="0060117E" w:rsidP="0060117E">
            <w:pPr>
              <w:spacing w:before="40" w:after="20"/>
              <w:jc w:val="right"/>
              <w:rPr>
                <w:rFonts w:cs="Arial"/>
                <w:sz w:val="18"/>
                <w:szCs w:val="18"/>
              </w:rPr>
            </w:pPr>
            <w:r w:rsidRPr="0060117E">
              <w:rPr>
                <w:rFonts w:cs="Arial"/>
                <w:sz w:val="18"/>
                <w:szCs w:val="18"/>
              </w:rPr>
              <w:t>132,535</w:t>
            </w:r>
          </w:p>
        </w:tc>
        <w:tc>
          <w:tcPr>
            <w:tcW w:w="1361" w:type="dxa"/>
            <w:tcBorders>
              <w:top w:val="nil"/>
              <w:left w:val="nil"/>
              <w:bottom w:val="nil"/>
              <w:right w:val="nil"/>
            </w:tcBorders>
            <w:vAlign w:val="bottom"/>
          </w:tcPr>
          <w:p w14:paraId="6941F06B" w14:textId="2C56CFD1" w:rsidR="0060117E" w:rsidRPr="00C935A5" w:rsidRDefault="0060117E" w:rsidP="0060117E">
            <w:pPr>
              <w:spacing w:before="40" w:after="20"/>
              <w:jc w:val="right"/>
              <w:rPr>
                <w:rFonts w:cs="Arial"/>
                <w:sz w:val="18"/>
                <w:szCs w:val="18"/>
              </w:rPr>
            </w:pPr>
            <w:r w:rsidRPr="0060117E">
              <w:rPr>
                <w:rFonts w:cs="Arial"/>
                <w:sz w:val="18"/>
                <w:szCs w:val="18"/>
              </w:rPr>
              <w:t>118,955</w:t>
            </w:r>
          </w:p>
        </w:tc>
      </w:tr>
      <w:tr w:rsidR="0060117E" w:rsidRPr="0060117E" w14:paraId="13260B01" w14:textId="77777777" w:rsidTr="00514052">
        <w:trPr>
          <w:trHeight w:val="240"/>
        </w:trPr>
        <w:tc>
          <w:tcPr>
            <w:tcW w:w="2268" w:type="dxa"/>
            <w:tcBorders>
              <w:top w:val="nil"/>
              <w:left w:val="nil"/>
              <w:bottom w:val="nil"/>
              <w:right w:val="single" w:sz="18" w:space="0" w:color="C00000"/>
            </w:tcBorders>
            <w:vAlign w:val="center"/>
          </w:tcPr>
          <w:p w14:paraId="21D13A29" w14:textId="77777777" w:rsidR="0060117E" w:rsidRPr="00C935A5" w:rsidRDefault="0060117E" w:rsidP="0060117E">
            <w:pPr>
              <w:spacing w:before="40" w:after="40"/>
              <w:rPr>
                <w:rFonts w:cs="Arial"/>
                <w:sz w:val="18"/>
                <w:szCs w:val="18"/>
              </w:rPr>
            </w:pPr>
            <w:r w:rsidRPr="00C935A5">
              <w:rPr>
                <w:rFonts w:cs="Arial"/>
                <w:sz w:val="18"/>
                <w:szCs w:val="18"/>
              </w:rPr>
              <w:t>Hobsons Bay C</w:t>
            </w:r>
          </w:p>
        </w:tc>
        <w:tc>
          <w:tcPr>
            <w:tcW w:w="1361" w:type="dxa"/>
            <w:tcBorders>
              <w:top w:val="nil"/>
              <w:left w:val="single" w:sz="18" w:space="0" w:color="C00000"/>
              <w:bottom w:val="nil"/>
              <w:right w:val="nil"/>
            </w:tcBorders>
            <w:vAlign w:val="bottom"/>
          </w:tcPr>
          <w:p w14:paraId="72B10352" w14:textId="196F4691" w:rsidR="0060117E" w:rsidRPr="00C935A5" w:rsidRDefault="0060117E" w:rsidP="0060117E">
            <w:pPr>
              <w:spacing w:before="40" w:after="20"/>
              <w:jc w:val="right"/>
              <w:rPr>
                <w:rFonts w:cs="Arial"/>
                <w:sz w:val="18"/>
                <w:szCs w:val="18"/>
              </w:rPr>
            </w:pPr>
            <w:r w:rsidRPr="0060117E">
              <w:rPr>
                <w:rFonts w:cs="Arial"/>
                <w:sz w:val="18"/>
                <w:szCs w:val="18"/>
              </w:rPr>
              <w:t>2,039,161</w:t>
            </w:r>
          </w:p>
        </w:tc>
        <w:tc>
          <w:tcPr>
            <w:tcW w:w="1361" w:type="dxa"/>
            <w:tcBorders>
              <w:top w:val="nil"/>
              <w:left w:val="nil"/>
              <w:bottom w:val="nil"/>
              <w:right w:val="nil"/>
            </w:tcBorders>
            <w:vAlign w:val="bottom"/>
          </w:tcPr>
          <w:p w14:paraId="0BD9451F" w14:textId="5CF2E0A5" w:rsidR="0060117E" w:rsidRPr="00C935A5" w:rsidRDefault="0060117E" w:rsidP="0060117E">
            <w:pPr>
              <w:spacing w:before="40" w:after="20"/>
              <w:jc w:val="right"/>
              <w:rPr>
                <w:rFonts w:cs="Arial"/>
                <w:sz w:val="18"/>
                <w:szCs w:val="18"/>
              </w:rPr>
            </w:pPr>
            <w:r w:rsidRPr="0060117E">
              <w:rPr>
                <w:rFonts w:cs="Arial"/>
                <w:sz w:val="18"/>
                <w:szCs w:val="18"/>
              </w:rPr>
              <w:t>626,725</w:t>
            </w:r>
          </w:p>
        </w:tc>
        <w:tc>
          <w:tcPr>
            <w:tcW w:w="1361" w:type="dxa"/>
            <w:tcBorders>
              <w:top w:val="nil"/>
              <w:left w:val="nil"/>
              <w:bottom w:val="nil"/>
              <w:right w:val="nil"/>
            </w:tcBorders>
            <w:vAlign w:val="bottom"/>
          </w:tcPr>
          <w:p w14:paraId="293D7222" w14:textId="6CA10E14" w:rsidR="0060117E" w:rsidRPr="00C935A5" w:rsidRDefault="0060117E" w:rsidP="0060117E">
            <w:pPr>
              <w:spacing w:before="40" w:after="20"/>
              <w:jc w:val="right"/>
              <w:rPr>
                <w:rFonts w:cs="Arial"/>
                <w:sz w:val="18"/>
                <w:szCs w:val="18"/>
              </w:rPr>
            </w:pPr>
            <w:r w:rsidRPr="0060117E">
              <w:rPr>
                <w:rFonts w:cs="Arial"/>
                <w:sz w:val="18"/>
                <w:szCs w:val="18"/>
              </w:rPr>
              <w:t>269,456</w:t>
            </w:r>
          </w:p>
        </w:tc>
        <w:tc>
          <w:tcPr>
            <w:tcW w:w="1361" w:type="dxa"/>
            <w:tcBorders>
              <w:top w:val="nil"/>
              <w:left w:val="nil"/>
              <w:bottom w:val="nil"/>
              <w:right w:val="nil"/>
            </w:tcBorders>
            <w:vAlign w:val="bottom"/>
          </w:tcPr>
          <w:p w14:paraId="35503AD9" w14:textId="79A603EE" w:rsidR="0060117E" w:rsidRPr="00C935A5" w:rsidRDefault="0060117E" w:rsidP="0060117E">
            <w:pPr>
              <w:spacing w:before="40" w:after="20"/>
              <w:jc w:val="right"/>
              <w:rPr>
                <w:rFonts w:cs="Arial"/>
                <w:sz w:val="18"/>
                <w:szCs w:val="18"/>
              </w:rPr>
            </w:pPr>
            <w:r w:rsidRPr="0060117E">
              <w:rPr>
                <w:rFonts w:cs="Arial"/>
                <w:sz w:val="18"/>
                <w:szCs w:val="18"/>
              </w:rPr>
              <w:t>2,360,937</w:t>
            </w:r>
          </w:p>
        </w:tc>
        <w:tc>
          <w:tcPr>
            <w:tcW w:w="1361" w:type="dxa"/>
            <w:tcBorders>
              <w:top w:val="nil"/>
              <w:left w:val="nil"/>
              <w:bottom w:val="nil"/>
              <w:right w:val="nil"/>
            </w:tcBorders>
            <w:vAlign w:val="bottom"/>
          </w:tcPr>
          <w:p w14:paraId="61EE6F05" w14:textId="70F1CC9A" w:rsidR="0060117E" w:rsidRPr="00C935A5" w:rsidRDefault="0060117E" w:rsidP="0060117E">
            <w:pPr>
              <w:spacing w:before="40" w:after="20"/>
              <w:jc w:val="right"/>
              <w:rPr>
                <w:rFonts w:cs="Arial"/>
                <w:sz w:val="18"/>
                <w:szCs w:val="18"/>
              </w:rPr>
            </w:pPr>
            <w:r w:rsidRPr="0060117E">
              <w:rPr>
                <w:rFonts w:cs="Arial"/>
                <w:sz w:val="18"/>
                <w:szCs w:val="18"/>
              </w:rPr>
              <w:t>1,558,645</w:t>
            </w:r>
          </w:p>
        </w:tc>
      </w:tr>
      <w:tr w:rsidR="0060117E" w:rsidRPr="0060117E" w14:paraId="1BE10132" w14:textId="77777777" w:rsidTr="00514052">
        <w:trPr>
          <w:trHeight w:val="240"/>
        </w:trPr>
        <w:tc>
          <w:tcPr>
            <w:tcW w:w="2268" w:type="dxa"/>
            <w:tcBorders>
              <w:top w:val="nil"/>
              <w:left w:val="nil"/>
              <w:bottom w:val="nil"/>
              <w:right w:val="single" w:sz="18" w:space="0" w:color="C00000"/>
            </w:tcBorders>
            <w:vAlign w:val="center"/>
          </w:tcPr>
          <w:p w14:paraId="3580E654" w14:textId="77777777" w:rsidR="0060117E" w:rsidRPr="00C935A5" w:rsidRDefault="0060117E" w:rsidP="0060117E">
            <w:pPr>
              <w:spacing w:before="40" w:after="40"/>
              <w:rPr>
                <w:rFonts w:cs="Arial"/>
                <w:sz w:val="18"/>
                <w:szCs w:val="18"/>
              </w:rPr>
            </w:pPr>
            <w:r w:rsidRPr="00C935A5">
              <w:rPr>
                <w:rFonts w:cs="Arial"/>
                <w:sz w:val="18"/>
                <w:szCs w:val="18"/>
              </w:rPr>
              <w:t>Horsham RC</w:t>
            </w:r>
          </w:p>
        </w:tc>
        <w:tc>
          <w:tcPr>
            <w:tcW w:w="1361" w:type="dxa"/>
            <w:tcBorders>
              <w:top w:val="nil"/>
              <w:left w:val="single" w:sz="18" w:space="0" w:color="C00000"/>
              <w:bottom w:val="nil"/>
              <w:right w:val="nil"/>
            </w:tcBorders>
            <w:vAlign w:val="bottom"/>
          </w:tcPr>
          <w:p w14:paraId="2D10EA80" w14:textId="074315A0" w:rsidR="0060117E" w:rsidRPr="00C935A5" w:rsidRDefault="0060117E" w:rsidP="0060117E">
            <w:pPr>
              <w:spacing w:before="40" w:after="20"/>
              <w:jc w:val="right"/>
              <w:rPr>
                <w:rFonts w:cs="Arial"/>
                <w:sz w:val="18"/>
                <w:szCs w:val="18"/>
              </w:rPr>
            </w:pPr>
            <w:r w:rsidRPr="0060117E">
              <w:rPr>
                <w:rFonts w:cs="Arial"/>
                <w:sz w:val="18"/>
                <w:szCs w:val="18"/>
              </w:rPr>
              <w:t>425,607</w:t>
            </w:r>
          </w:p>
        </w:tc>
        <w:tc>
          <w:tcPr>
            <w:tcW w:w="1361" w:type="dxa"/>
            <w:tcBorders>
              <w:top w:val="nil"/>
              <w:left w:val="nil"/>
              <w:bottom w:val="nil"/>
              <w:right w:val="nil"/>
            </w:tcBorders>
            <w:vAlign w:val="bottom"/>
          </w:tcPr>
          <w:p w14:paraId="7D00FD00" w14:textId="33A16155" w:rsidR="0060117E" w:rsidRPr="00C935A5" w:rsidRDefault="0060117E" w:rsidP="0060117E">
            <w:pPr>
              <w:spacing w:before="40" w:after="20"/>
              <w:jc w:val="right"/>
              <w:rPr>
                <w:rFonts w:cs="Arial"/>
                <w:sz w:val="18"/>
                <w:szCs w:val="18"/>
              </w:rPr>
            </w:pPr>
            <w:r w:rsidRPr="0060117E">
              <w:rPr>
                <w:rFonts w:cs="Arial"/>
                <w:sz w:val="18"/>
                <w:szCs w:val="18"/>
              </w:rPr>
              <w:t>118,881</w:t>
            </w:r>
          </w:p>
        </w:tc>
        <w:tc>
          <w:tcPr>
            <w:tcW w:w="1361" w:type="dxa"/>
            <w:tcBorders>
              <w:top w:val="nil"/>
              <w:left w:val="nil"/>
              <w:bottom w:val="nil"/>
              <w:right w:val="nil"/>
            </w:tcBorders>
            <w:vAlign w:val="bottom"/>
          </w:tcPr>
          <w:p w14:paraId="29F6D44D" w14:textId="511FDB49" w:rsidR="0060117E" w:rsidRPr="00C935A5" w:rsidRDefault="0060117E" w:rsidP="0060117E">
            <w:pPr>
              <w:spacing w:before="40" w:after="20"/>
              <w:jc w:val="right"/>
              <w:rPr>
                <w:rFonts w:cs="Arial"/>
                <w:sz w:val="18"/>
                <w:szCs w:val="18"/>
              </w:rPr>
            </w:pPr>
            <w:r w:rsidRPr="0060117E">
              <w:rPr>
                <w:rFonts w:cs="Arial"/>
                <w:sz w:val="18"/>
                <w:szCs w:val="18"/>
              </w:rPr>
              <w:t>69,992</w:t>
            </w:r>
          </w:p>
        </w:tc>
        <w:tc>
          <w:tcPr>
            <w:tcW w:w="1361" w:type="dxa"/>
            <w:tcBorders>
              <w:top w:val="nil"/>
              <w:left w:val="nil"/>
              <w:bottom w:val="nil"/>
              <w:right w:val="nil"/>
            </w:tcBorders>
            <w:vAlign w:val="bottom"/>
          </w:tcPr>
          <w:p w14:paraId="7D3B45A4" w14:textId="4E2C5E74" w:rsidR="0060117E" w:rsidRPr="00C935A5" w:rsidRDefault="0060117E" w:rsidP="0060117E">
            <w:pPr>
              <w:spacing w:before="40" w:after="20"/>
              <w:jc w:val="right"/>
              <w:rPr>
                <w:rFonts w:cs="Arial"/>
                <w:sz w:val="18"/>
                <w:szCs w:val="18"/>
              </w:rPr>
            </w:pPr>
            <w:r w:rsidRPr="0060117E">
              <w:rPr>
                <w:rFonts w:cs="Arial"/>
                <w:sz w:val="18"/>
                <w:szCs w:val="18"/>
              </w:rPr>
              <w:t>492,767</w:t>
            </w:r>
          </w:p>
        </w:tc>
        <w:tc>
          <w:tcPr>
            <w:tcW w:w="1361" w:type="dxa"/>
            <w:tcBorders>
              <w:top w:val="nil"/>
              <w:left w:val="nil"/>
              <w:bottom w:val="nil"/>
              <w:right w:val="nil"/>
            </w:tcBorders>
            <w:vAlign w:val="bottom"/>
          </w:tcPr>
          <w:p w14:paraId="65EBA334" w14:textId="1730674D" w:rsidR="0060117E" w:rsidRPr="00C935A5" w:rsidRDefault="0060117E" w:rsidP="0060117E">
            <w:pPr>
              <w:spacing w:before="40" w:after="20"/>
              <w:jc w:val="right"/>
              <w:rPr>
                <w:rFonts w:cs="Arial"/>
                <w:sz w:val="18"/>
                <w:szCs w:val="18"/>
              </w:rPr>
            </w:pPr>
            <w:r w:rsidRPr="0060117E">
              <w:rPr>
                <w:rFonts w:cs="Arial"/>
                <w:sz w:val="18"/>
                <w:szCs w:val="18"/>
              </w:rPr>
              <w:t>383,791</w:t>
            </w:r>
          </w:p>
        </w:tc>
      </w:tr>
      <w:tr w:rsidR="0060117E" w:rsidRPr="0060117E" w14:paraId="724EA64B" w14:textId="77777777" w:rsidTr="00514052">
        <w:trPr>
          <w:trHeight w:val="240"/>
        </w:trPr>
        <w:tc>
          <w:tcPr>
            <w:tcW w:w="2268" w:type="dxa"/>
            <w:tcBorders>
              <w:top w:val="nil"/>
              <w:left w:val="nil"/>
              <w:bottom w:val="nil"/>
              <w:right w:val="single" w:sz="18" w:space="0" w:color="C00000"/>
            </w:tcBorders>
            <w:vAlign w:val="center"/>
          </w:tcPr>
          <w:p w14:paraId="21F7A5F2" w14:textId="77777777" w:rsidR="0060117E" w:rsidRPr="00C935A5" w:rsidRDefault="0060117E" w:rsidP="0060117E">
            <w:pPr>
              <w:spacing w:before="40" w:after="40"/>
              <w:rPr>
                <w:rFonts w:cs="Arial"/>
                <w:sz w:val="18"/>
                <w:szCs w:val="18"/>
              </w:rPr>
            </w:pPr>
            <w:r w:rsidRPr="00C935A5">
              <w:rPr>
                <w:rFonts w:cs="Arial"/>
                <w:sz w:val="18"/>
                <w:szCs w:val="18"/>
              </w:rPr>
              <w:t>Hume C</w:t>
            </w:r>
          </w:p>
        </w:tc>
        <w:tc>
          <w:tcPr>
            <w:tcW w:w="1361" w:type="dxa"/>
            <w:tcBorders>
              <w:top w:val="nil"/>
              <w:left w:val="single" w:sz="18" w:space="0" w:color="C00000"/>
              <w:bottom w:val="nil"/>
              <w:right w:val="nil"/>
            </w:tcBorders>
            <w:vAlign w:val="bottom"/>
          </w:tcPr>
          <w:p w14:paraId="34A5F308" w14:textId="36F7C2AD" w:rsidR="0060117E" w:rsidRPr="00C935A5" w:rsidRDefault="0060117E" w:rsidP="0060117E">
            <w:pPr>
              <w:spacing w:before="40" w:after="20"/>
              <w:jc w:val="right"/>
              <w:rPr>
                <w:rFonts w:cs="Arial"/>
                <w:sz w:val="18"/>
                <w:szCs w:val="18"/>
              </w:rPr>
            </w:pPr>
            <w:r w:rsidRPr="0060117E">
              <w:rPr>
                <w:rFonts w:cs="Arial"/>
                <w:sz w:val="18"/>
                <w:szCs w:val="18"/>
              </w:rPr>
              <w:t>5,860,924</w:t>
            </w:r>
          </w:p>
        </w:tc>
        <w:tc>
          <w:tcPr>
            <w:tcW w:w="1361" w:type="dxa"/>
            <w:tcBorders>
              <w:top w:val="nil"/>
              <w:left w:val="nil"/>
              <w:bottom w:val="nil"/>
              <w:right w:val="nil"/>
            </w:tcBorders>
            <w:vAlign w:val="bottom"/>
          </w:tcPr>
          <w:p w14:paraId="5D6943A2" w14:textId="59F4282F" w:rsidR="0060117E" w:rsidRPr="00C935A5" w:rsidRDefault="0060117E" w:rsidP="0060117E">
            <w:pPr>
              <w:spacing w:before="40" w:after="20"/>
              <w:jc w:val="right"/>
              <w:rPr>
                <w:rFonts w:cs="Arial"/>
                <w:sz w:val="18"/>
                <w:szCs w:val="18"/>
              </w:rPr>
            </w:pPr>
            <w:r w:rsidRPr="0060117E">
              <w:rPr>
                <w:rFonts w:cs="Arial"/>
                <w:sz w:val="18"/>
                <w:szCs w:val="18"/>
              </w:rPr>
              <w:t>1,377,483</w:t>
            </w:r>
          </w:p>
        </w:tc>
        <w:tc>
          <w:tcPr>
            <w:tcW w:w="1361" w:type="dxa"/>
            <w:tcBorders>
              <w:top w:val="nil"/>
              <w:left w:val="nil"/>
              <w:bottom w:val="nil"/>
              <w:right w:val="nil"/>
            </w:tcBorders>
            <w:vAlign w:val="bottom"/>
          </w:tcPr>
          <w:p w14:paraId="2A5493DE" w14:textId="06B67BE7" w:rsidR="0060117E" w:rsidRPr="00C935A5" w:rsidRDefault="0060117E" w:rsidP="0060117E">
            <w:pPr>
              <w:spacing w:before="40" w:after="20"/>
              <w:jc w:val="right"/>
              <w:rPr>
                <w:rFonts w:cs="Arial"/>
                <w:sz w:val="18"/>
                <w:szCs w:val="18"/>
              </w:rPr>
            </w:pPr>
            <w:r w:rsidRPr="0060117E">
              <w:rPr>
                <w:rFonts w:cs="Arial"/>
                <w:sz w:val="18"/>
                <w:szCs w:val="18"/>
              </w:rPr>
              <w:t>732,587</w:t>
            </w:r>
          </w:p>
        </w:tc>
        <w:tc>
          <w:tcPr>
            <w:tcW w:w="1361" w:type="dxa"/>
            <w:tcBorders>
              <w:top w:val="nil"/>
              <w:left w:val="nil"/>
              <w:bottom w:val="nil"/>
              <w:right w:val="nil"/>
            </w:tcBorders>
            <w:vAlign w:val="bottom"/>
          </w:tcPr>
          <w:p w14:paraId="09B9625A" w14:textId="21BC04D1" w:rsidR="0060117E" w:rsidRPr="00C935A5" w:rsidRDefault="0060117E" w:rsidP="0060117E">
            <w:pPr>
              <w:spacing w:before="40" w:after="20"/>
              <w:jc w:val="right"/>
              <w:rPr>
                <w:rFonts w:cs="Arial"/>
                <w:sz w:val="18"/>
                <w:szCs w:val="18"/>
              </w:rPr>
            </w:pPr>
            <w:r w:rsidRPr="0060117E">
              <w:rPr>
                <w:rFonts w:cs="Arial"/>
                <w:sz w:val="18"/>
                <w:szCs w:val="18"/>
              </w:rPr>
              <w:t>6,785,769</w:t>
            </w:r>
          </w:p>
        </w:tc>
        <w:tc>
          <w:tcPr>
            <w:tcW w:w="1361" w:type="dxa"/>
            <w:tcBorders>
              <w:top w:val="nil"/>
              <w:left w:val="nil"/>
              <w:bottom w:val="nil"/>
              <w:right w:val="nil"/>
            </w:tcBorders>
            <w:vAlign w:val="bottom"/>
          </w:tcPr>
          <w:p w14:paraId="27FEBABD" w14:textId="45118CBC" w:rsidR="0060117E" w:rsidRPr="00C935A5" w:rsidRDefault="0060117E" w:rsidP="0060117E">
            <w:pPr>
              <w:spacing w:before="40" w:after="20"/>
              <w:jc w:val="right"/>
              <w:rPr>
                <w:rFonts w:cs="Arial"/>
                <w:sz w:val="18"/>
                <w:szCs w:val="18"/>
              </w:rPr>
            </w:pPr>
            <w:r w:rsidRPr="0060117E">
              <w:rPr>
                <w:rFonts w:cs="Arial"/>
                <w:sz w:val="18"/>
                <w:szCs w:val="18"/>
              </w:rPr>
              <w:t>3,782,297</w:t>
            </w:r>
          </w:p>
        </w:tc>
      </w:tr>
      <w:tr w:rsidR="0060117E" w:rsidRPr="0060117E" w14:paraId="4914CC8A" w14:textId="77777777" w:rsidTr="00514052">
        <w:trPr>
          <w:trHeight w:val="240"/>
        </w:trPr>
        <w:tc>
          <w:tcPr>
            <w:tcW w:w="2268" w:type="dxa"/>
            <w:tcBorders>
              <w:top w:val="nil"/>
              <w:left w:val="nil"/>
              <w:bottom w:val="nil"/>
              <w:right w:val="single" w:sz="18" w:space="0" w:color="C00000"/>
            </w:tcBorders>
            <w:vAlign w:val="center"/>
          </w:tcPr>
          <w:p w14:paraId="4E4E8FF2" w14:textId="77777777" w:rsidR="0060117E" w:rsidRPr="00C935A5" w:rsidRDefault="0060117E" w:rsidP="0060117E">
            <w:pPr>
              <w:spacing w:before="40" w:after="40"/>
              <w:rPr>
                <w:rFonts w:cs="Arial"/>
                <w:sz w:val="18"/>
                <w:szCs w:val="18"/>
              </w:rPr>
            </w:pPr>
            <w:r w:rsidRPr="00C935A5">
              <w:rPr>
                <w:rFonts w:cs="Arial"/>
                <w:sz w:val="18"/>
                <w:szCs w:val="18"/>
              </w:rPr>
              <w:t>Indigo S</w:t>
            </w:r>
          </w:p>
        </w:tc>
        <w:tc>
          <w:tcPr>
            <w:tcW w:w="1361" w:type="dxa"/>
            <w:tcBorders>
              <w:top w:val="nil"/>
              <w:left w:val="single" w:sz="18" w:space="0" w:color="C00000"/>
              <w:bottom w:val="nil"/>
              <w:right w:val="nil"/>
            </w:tcBorders>
            <w:vAlign w:val="bottom"/>
          </w:tcPr>
          <w:p w14:paraId="36F504C4" w14:textId="4D50D4B9" w:rsidR="0060117E" w:rsidRPr="00C935A5" w:rsidRDefault="0060117E" w:rsidP="0060117E">
            <w:pPr>
              <w:spacing w:before="40" w:after="20"/>
              <w:jc w:val="right"/>
              <w:rPr>
                <w:rFonts w:cs="Arial"/>
                <w:sz w:val="18"/>
                <w:szCs w:val="18"/>
              </w:rPr>
            </w:pPr>
            <w:r w:rsidRPr="0060117E">
              <w:rPr>
                <w:rFonts w:cs="Arial"/>
                <w:sz w:val="18"/>
                <w:szCs w:val="18"/>
              </w:rPr>
              <w:t>373,194</w:t>
            </w:r>
          </w:p>
        </w:tc>
        <w:tc>
          <w:tcPr>
            <w:tcW w:w="1361" w:type="dxa"/>
            <w:tcBorders>
              <w:top w:val="nil"/>
              <w:left w:val="nil"/>
              <w:bottom w:val="nil"/>
              <w:right w:val="nil"/>
            </w:tcBorders>
            <w:vAlign w:val="bottom"/>
          </w:tcPr>
          <w:p w14:paraId="70C4A279" w14:textId="30FDA18A" w:rsidR="0060117E" w:rsidRPr="00C935A5" w:rsidRDefault="0060117E" w:rsidP="0060117E">
            <w:pPr>
              <w:spacing w:before="40" w:after="20"/>
              <w:jc w:val="right"/>
              <w:rPr>
                <w:rFonts w:cs="Arial"/>
                <w:sz w:val="18"/>
                <w:szCs w:val="18"/>
              </w:rPr>
            </w:pPr>
            <w:r w:rsidRPr="0060117E">
              <w:rPr>
                <w:rFonts w:cs="Arial"/>
                <w:sz w:val="18"/>
                <w:szCs w:val="18"/>
              </w:rPr>
              <w:t>117,398</w:t>
            </w:r>
          </w:p>
        </w:tc>
        <w:tc>
          <w:tcPr>
            <w:tcW w:w="1361" w:type="dxa"/>
            <w:tcBorders>
              <w:top w:val="nil"/>
              <w:left w:val="nil"/>
              <w:bottom w:val="nil"/>
              <w:right w:val="nil"/>
            </w:tcBorders>
            <w:vAlign w:val="bottom"/>
          </w:tcPr>
          <w:p w14:paraId="429A02E7" w14:textId="0D2AE6EE" w:rsidR="0060117E" w:rsidRPr="00C935A5" w:rsidRDefault="0060117E" w:rsidP="0060117E">
            <w:pPr>
              <w:spacing w:before="40" w:after="20"/>
              <w:jc w:val="right"/>
              <w:rPr>
                <w:rFonts w:cs="Arial"/>
                <w:sz w:val="18"/>
                <w:szCs w:val="18"/>
              </w:rPr>
            </w:pPr>
            <w:r w:rsidRPr="0060117E">
              <w:rPr>
                <w:rFonts w:cs="Arial"/>
                <w:sz w:val="18"/>
                <w:szCs w:val="18"/>
              </w:rPr>
              <w:t>68,311</w:t>
            </w:r>
          </w:p>
        </w:tc>
        <w:tc>
          <w:tcPr>
            <w:tcW w:w="1361" w:type="dxa"/>
            <w:tcBorders>
              <w:top w:val="nil"/>
              <w:left w:val="nil"/>
              <w:bottom w:val="nil"/>
              <w:right w:val="nil"/>
            </w:tcBorders>
            <w:vAlign w:val="bottom"/>
          </w:tcPr>
          <w:p w14:paraId="296E3701" w14:textId="41E9E9FD" w:rsidR="0060117E" w:rsidRPr="00C935A5" w:rsidRDefault="0060117E" w:rsidP="0060117E">
            <w:pPr>
              <w:spacing w:before="40" w:after="20"/>
              <w:jc w:val="right"/>
              <w:rPr>
                <w:rFonts w:cs="Arial"/>
                <w:sz w:val="18"/>
                <w:szCs w:val="18"/>
              </w:rPr>
            </w:pPr>
            <w:r w:rsidRPr="0060117E">
              <w:rPr>
                <w:rFonts w:cs="Arial"/>
                <w:sz w:val="18"/>
                <w:szCs w:val="18"/>
              </w:rPr>
              <w:t>432,084</w:t>
            </w:r>
          </w:p>
        </w:tc>
        <w:tc>
          <w:tcPr>
            <w:tcW w:w="1361" w:type="dxa"/>
            <w:tcBorders>
              <w:top w:val="nil"/>
              <w:left w:val="nil"/>
              <w:bottom w:val="nil"/>
              <w:right w:val="nil"/>
            </w:tcBorders>
            <w:vAlign w:val="bottom"/>
          </w:tcPr>
          <w:p w14:paraId="0440E819" w14:textId="45C26B39" w:rsidR="0060117E" w:rsidRPr="00C935A5" w:rsidRDefault="0060117E" w:rsidP="0060117E">
            <w:pPr>
              <w:spacing w:before="40" w:after="20"/>
              <w:jc w:val="right"/>
              <w:rPr>
                <w:rFonts w:cs="Arial"/>
                <w:sz w:val="18"/>
                <w:szCs w:val="18"/>
              </w:rPr>
            </w:pPr>
            <w:r w:rsidRPr="0060117E">
              <w:rPr>
                <w:rFonts w:cs="Arial"/>
                <w:sz w:val="18"/>
                <w:szCs w:val="18"/>
              </w:rPr>
              <w:t>318,351</w:t>
            </w:r>
          </w:p>
        </w:tc>
      </w:tr>
      <w:tr w:rsidR="0060117E" w:rsidRPr="0060117E" w14:paraId="4B67B9AE" w14:textId="77777777" w:rsidTr="00514052">
        <w:trPr>
          <w:trHeight w:val="240"/>
        </w:trPr>
        <w:tc>
          <w:tcPr>
            <w:tcW w:w="2268" w:type="dxa"/>
            <w:tcBorders>
              <w:top w:val="nil"/>
              <w:left w:val="nil"/>
              <w:bottom w:val="nil"/>
              <w:right w:val="single" w:sz="18" w:space="0" w:color="C00000"/>
            </w:tcBorders>
            <w:vAlign w:val="center"/>
          </w:tcPr>
          <w:p w14:paraId="3DF7B295" w14:textId="77777777" w:rsidR="0060117E" w:rsidRPr="00C935A5" w:rsidRDefault="0060117E" w:rsidP="0060117E">
            <w:pPr>
              <w:spacing w:before="40" w:after="40"/>
              <w:rPr>
                <w:rFonts w:cs="Arial"/>
                <w:sz w:val="18"/>
                <w:szCs w:val="18"/>
              </w:rPr>
            </w:pPr>
            <w:r w:rsidRPr="00C935A5">
              <w:rPr>
                <w:rFonts w:cs="Arial"/>
                <w:sz w:val="18"/>
                <w:szCs w:val="18"/>
              </w:rPr>
              <w:t>Kingston C</w:t>
            </w:r>
          </w:p>
        </w:tc>
        <w:tc>
          <w:tcPr>
            <w:tcW w:w="1361" w:type="dxa"/>
            <w:tcBorders>
              <w:top w:val="nil"/>
              <w:left w:val="single" w:sz="18" w:space="0" w:color="C00000"/>
              <w:bottom w:val="nil"/>
              <w:right w:val="nil"/>
            </w:tcBorders>
            <w:vAlign w:val="bottom"/>
          </w:tcPr>
          <w:p w14:paraId="628ADFE9" w14:textId="4E983B27" w:rsidR="0060117E" w:rsidRPr="00C935A5" w:rsidRDefault="0060117E" w:rsidP="0060117E">
            <w:pPr>
              <w:spacing w:before="40" w:after="20"/>
              <w:jc w:val="right"/>
              <w:rPr>
                <w:rFonts w:cs="Arial"/>
                <w:sz w:val="18"/>
                <w:szCs w:val="18"/>
              </w:rPr>
            </w:pPr>
            <w:r w:rsidRPr="0060117E">
              <w:rPr>
                <w:rFonts w:cs="Arial"/>
                <w:sz w:val="18"/>
                <w:szCs w:val="18"/>
              </w:rPr>
              <w:t>3,531,896</w:t>
            </w:r>
          </w:p>
        </w:tc>
        <w:tc>
          <w:tcPr>
            <w:tcW w:w="1361" w:type="dxa"/>
            <w:tcBorders>
              <w:top w:val="nil"/>
              <w:left w:val="nil"/>
              <w:bottom w:val="nil"/>
              <w:right w:val="nil"/>
            </w:tcBorders>
            <w:vAlign w:val="bottom"/>
          </w:tcPr>
          <w:p w14:paraId="04BCC910" w14:textId="41223204" w:rsidR="0060117E" w:rsidRPr="00C935A5" w:rsidRDefault="0060117E" w:rsidP="0060117E">
            <w:pPr>
              <w:spacing w:before="40" w:after="20"/>
              <w:jc w:val="right"/>
              <w:rPr>
                <w:rFonts w:cs="Arial"/>
                <w:sz w:val="18"/>
                <w:szCs w:val="18"/>
              </w:rPr>
            </w:pPr>
            <w:r w:rsidRPr="0060117E">
              <w:rPr>
                <w:rFonts w:cs="Arial"/>
                <w:sz w:val="18"/>
                <w:szCs w:val="18"/>
              </w:rPr>
              <w:t>1,158,941</w:t>
            </w:r>
          </w:p>
        </w:tc>
        <w:tc>
          <w:tcPr>
            <w:tcW w:w="1361" w:type="dxa"/>
            <w:tcBorders>
              <w:top w:val="nil"/>
              <w:left w:val="nil"/>
              <w:bottom w:val="nil"/>
              <w:right w:val="nil"/>
            </w:tcBorders>
            <w:vAlign w:val="bottom"/>
          </w:tcPr>
          <w:p w14:paraId="597A0F00" w14:textId="57E59E0A" w:rsidR="0060117E" w:rsidRPr="00C935A5" w:rsidRDefault="0060117E" w:rsidP="0060117E">
            <w:pPr>
              <w:spacing w:before="40" w:after="20"/>
              <w:jc w:val="right"/>
              <w:rPr>
                <w:rFonts w:cs="Arial"/>
                <w:sz w:val="18"/>
                <w:szCs w:val="18"/>
              </w:rPr>
            </w:pPr>
            <w:r w:rsidRPr="0060117E">
              <w:rPr>
                <w:rFonts w:cs="Arial"/>
                <w:sz w:val="18"/>
                <w:szCs w:val="18"/>
              </w:rPr>
              <w:t>494,631</w:t>
            </w:r>
          </w:p>
        </w:tc>
        <w:tc>
          <w:tcPr>
            <w:tcW w:w="1361" w:type="dxa"/>
            <w:tcBorders>
              <w:top w:val="nil"/>
              <w:left w:val="nil"/>
              <w:bottom w:val="nil"/>
              <w:right w:val="nil"/>
            </w:tcBorders>
            <w:vAlign w:val="bottom"/>
          </w:tcPr>
          <w:p w14:paraId="3A9E68F0" w14:textId="1EECD6A1" w:rsidR="0060117E" w:rsidRPr="00C935A5" w:rsidRDefault="0060117E" w:rsidP="0060117E">
            <w:pPr>
              <w:spacing w:before="40" w:after="20"/>
              <w:jc w:val="right"/>
              <w:rPr>
                <w:rFonts w:cs="Arial"/>
                <w:sz w:val="18"/>
                <w:szCs w:val="18"/>
              </w:rPr>
            </w:pPr>
            <w:r w:rsidRPr="0060117E">
              <w:rPr>
                <w:rFonts w:cs="Arial"/>
                <w:sz w:val="18"/>
                <w:szCs w:val="18"/>
              </w:rPr>
              <w:t>4,089,224</w:t>
            </w:r>
          </w:p>
        </w:tc>
        <w:tc>
          <w:tcPr>
            <w:tcW w:w="1361" w:type="dxa"/>
            <w:tcBorders>
              <w:top w:val="nil"/>
              <w:left w:val="nil"/>
              <w:bottom w:val="nil"/>
              <w:right w:val="nil"/>
            </w:tcBorders>
            <w:vAlign w:val="bottom"/>
          </w:tcPr>
          <w:p w14:paraId="6A2C9547" w14:textId="7EF28EAA" w:rsidR="0060117E" w:rsidRPr="00C935A5" w:rsidRDefault="0060117E" w:rsidP="0060117E">
            <w:pPr>
              <w:spacing w:before="40" w:after="20"/>
              <w:jc w:val="right"/>
              <w:rPr>
                <w:rFonts w:cs="Arial"/>
                <w:sz w:val="18"/>
                <w:szCs w:val="18"/>
              </w:rPr>
            </w:pPr>
            <w:r w:rsidRPr="0060117E">
              <w:rPr>
                <w:rFonts w:cs="Arial"/>
                <w:sz w:val="18"/>
                <w:szCs w:val="18"/>
              </w:rPr>
              <w:t>2,715,685</w:t>
            </w:r>
          </w:p>
        </w:tc>
      </w:tr>
      <w:tr w:rsidR="0060117E" w:rsidRPr="0060117E" w14:paraId="1F7F07F0" w14:textId="77777777" w:rsidTr="00514052">
        <w:trPr>
          <w:trHeight w:val="240"/>
        </w:trPr>
        <w:tc>
          <w:tcPr>
            <w:tcW w:w="2268" w:type="dxa"/>
            <w:tcBorders>
              <w:top w:val="nil"/>
              <w:left w:val="nil"/>
              <w:bottom w:val="nil"/>
              <w:right w:val="single" w:sz="18" w:space="0" w:color="C00000"/>
            </w:tcBorders>
            <w:vAlign w:val="center"/>
          </w:tcPr>
          <w:p w14:paraId="654B2FD6" w14:textId="77777777" w:rsidR="0060117E" w:rsidRPr="00C935A5" w:rsidRDefault="0060117E" w:rsidP="0060117E">
            <w:pPr>
              <w:spacing w:before="40" w:after="40"/>
              <w:rPr>
                <w:rFonts w:cs="Arial"/>
                <w:sz w:val="18"/>
                <w:szCs w:val="18"/>
              </w:rPr>
            </w:pPr>
            <w:r w:rsidRPr="00C935A5">
              <w:rPr>
                <w:rFonts w:cs="Arial"/>
                <w:sz w:val="18"/>
                <w:szCs w:val="18"/>
              </w:rPr>
              <w:t>Knox C</w:t>
            </w:r>
          </w:p>
        </w:tc>
        <w:tc>
          <w:tcPr>
            <w:tcW w:w="1361" w:type="dxa"/>
            <w:tcBorders>
              <w:top w:val="nil"/>
              <w:left w:val="single" w:sz="18" w:space="0" w:color="C00000"/>
              <w:bottom w:val="nil"/>
              <w:right w:val="nil"/>
            </w:tcBorders>
            <w:vAlign w:val="bottom"/>
          </w:tcPr>
          <w:p w14:paraId="1077069A" w14:textId="3A580818" w:rsidR="0060117E" w:rsidRPr="00C935A5" w:rsidRDefault="0060117E" w:rsidP="0060117E">
            <w:pPr>
              <w:spacing w:before="40" w:after="20"/>
              <w:jc w:val="right"/>
              <w:rPr>
                <w:rFonts w:cs="Arial"/>
                <w:sz w:val="18"/>
                <w:szCs w:val="18"/>
              </w:rPr>
            </w:pPr>
            <w:r w:rsidRPr="0060117E">
              <w:rPr>
                <w:rFonts w:cs="Arial"/>
                <w:sz w:val="18"/>
                <w:szCs w:val="18"/>
              </w:rPr>
              <w:t>3,442,769</w:t>
            </w:r>
          </w:p>
        </w:tc>
        <w:tc>
          <w:tcPr>
            <w:tcW w:w="1361" w:type="dxa"/>
            <w:tcBorders>
              <w:top w:val="nil"/>
              <w:left w:val="nil"/>
              <w:bottom w:val="nil"/>
              <w:right w:val="nil"/>
            </w:tcBorders>
            <w:vAlign w:val="bottom"/>
          </w:tcPr>
          <w:p w14:paraId="4144FDF7" w14:textId="5E3B4FC4" w:rsidR="0060117E" w:rsidRPr="00C935A5" w:rsidRDefault="0060117E" w:rsidP="0060117E">
            <w:pPr>
              <w:spacing w:before="40" w:after="20"/>
              <w:jc w:val="right"/>
              <w:rPr>
                <w:rFonts w:cs="Arial"/>
                <w:sz w:val="18"/>
                <w:szCs w:val="18"/>
              </w:rPr>
            </w:pPr>
            <w:r w:rsidRPr="0060117E">
              <w:rPr>
                <w:rFonts w:cs="Arial"/>
                <w:sz w:val="18"/>
                <w:szCs w:val="18"/>
              </w:rPr>
              <w:t>1,123,471</w:t>
            </w:r>
          </w:p>
        </w:tc>
        <w:tc>
          <w:tcPr>
            <w:tcW w:w="1361" w:type="dxa"/>
            <w:tcBorders>
              <w:top w:val="nil"/>
              <w:left w:val="nil"/>
              <w:bottom w:val="nil"/>
              <w:right w:val="nil"/>
            </w:tcBorders>
            <w:vAlign w:val="bottom"/>
          </w:tcPr>
          <w:p w14:paraId="0ECFB32B" w14:textId="2470043F" w:rsidR="0060117E" w:rsidRPr="00C935A5" w:rsidRDefault="0060117E" w:rsidP="0060117E">
            <w:pPr>
              <w:spacing w:before="40" w:after="20"/>
              <w:jc w:val="right"/>
              <w:rPr>
                <w:rFonts w:cs="Arial"/>
                <w:sz w:val="18"/>
                <w:szCs w:val="18"/>
              </w:rPr>
            </w:pPr>
            <w:r w:rsidRPr="0060117E">
              <w:rPr>
                <w:rFonts w:cs="Arial"/>
                <w:sz w:val="18"/>
                <w:szCs w:val="18"/>
              </w:rPr>
              <w:t>523,715</w:t>
            </w:r>
          </w:p>
        </w:tc>
        <w:tc>
          <w:tcPr>
            <w:tcW w:w="1361" w:type="dxa"/>
            <w:tcBorders>
              <w:top w:val="nil"/>
              <w:left w:val="nil"/>
              <w:bottom w:val="nil"/>
              <w:right w:val="nil"/>
            </w:tcBorders>
            <w:vAlign w:val="bottom"/>
          </w:tcPr>
          <w:p w14:paraId="51192235" w14:textId="785FA9E4" w:rsidR="0060117E" w:rsidRPr="00C935A5" w:rsidRDefault="0060117E" w:rsidP="0060117E">
            <w:pPr>
              <w:spacing w:before="40" w:after="20"/>
              <w:jc w:val="right"/>
              <w:rPr>
                <w:rFonts w:cs="Arial"/>
                <w:sz w:val="18"/>
                <w:szCs w:val="18"/>
              </w:rPr>
            </w:pPr>
            <w:r w:rsidRPr="0060117E">
              <w:rPr>
                <w:rFonts w:cs="Arial"/>
                <w:sz w:val="18"/>
                <w:szCs w:val="18"/>
              </w:rPr>
              <w:t>3,986,032</w:t>
            </w:r>
          </w:p>
        </w:tc>
        <w:tc>
          <w:tcPr>
            <w:tcW w:w="1361" w:type="dxa"/>
            <w:tcBorders>
              <w:top w:val="nil"/>
              <w:left w:val="nil"/>
              <w:bottom w:val="nil"/>
              <w:right w:val="nil"/>
            </w:tcBorders>
            <w:vAlign w:val="bottom"/>
          </w:tcPr>
          <w:p w14:paraId="4C421DD3" w14:textId="09059B33" w:rsidR="0060117E" w:rsidRPr="00C935A5" w:rsidRDefault="0060117E" w:rsidP="0060117E">
            <w:pPr>
              <w:spacing w:before="40" w:after="20"/>
              <w:jc w:val="right"/>
              <w:rPr>
                <w:rFonts w:cs="Arial"/>
                <w:sz w:val="18"/>
                <w:szCs w:val="18"/>
              </w:rPr>
            </w:pPr>
            <w:r w:rsidRPr="0060117E">
              <w:rPr>
                <w:rFonts w:cs="Arial"/>
                <w:sz w:val="18"/>
                <w:szCs w:val="18"/>
              </w:rPr>
              <w:t>2,455,883</w:t>
            </w:r>
          </w:p>
        </w:tc>
      </w:tr>
      <w:tr w:rsidR="0060117E" w:rsidRPr="0060117E" w14:paraId="39F4506D" w14:textId="77777777" w:rsidTr="00514052">
        <w:trPr>
          <w:trHeight w:val="240"/>
        </w:trPr>
        <w:tc>
          <w:tcPr>
            <w:tcW w:w="2268" w:type="dxa"/>
            <w:tcBorders>
              <w:top w:val="nil"/>
              <w:left w:val="nil"/>
              <w:bottom w:val="nil"/>
              <w:right w:val="single" w:sz="18" w:space="0" w:color="C00000"/>
            </w:tcBorders>
            <w:vAlign w:val="center"/>
          </w:tcPr>
          <w:p w14:paraId="67604552" w14:textId="77777777" w:rsidR="0060117E" w:rsidRPr="00C935A5" w:rsidRDefault="0060117E" w:rsidP="0060117E">
            <w:pPr>
              <w:spacing w:before="40" w:after="40"/>
              <w:rPr>
                <w:rFonts w:cs="Arial"/>
                <w:sz w:val="18"/>
                <w:szCs w:val="18"/>
              </w:rPr>
            </w:pPr>
            <w:r w:rsidRPr="00C935A5">
              <w:rPr>
                <w:rFonts w:cs="Arial"/>
                <w:sz w:val="18"/>
                <w:szCs w:val="18"/>
              </w:rPr>
              <w:t>Latrobe C</w:t>
            </w:r>
          </w:p>
        </w:tc>
        <w:tc>
          <w:tcPr>
            <w:tcW w:w="1361" w:type="dxa"/>
            <w:tcBorders>
              <w:top w:val="nil"/>
              <w:left w:val="single" w:sz="18" w:space="0" w:color="C00000"/>
              <w:bottom w:val="nil"/>
              <w:right w:val="nil"/>
            </w:tcBorders>
            <w:vAlign w:val="bottom"/>
          </w:tcPr>
          <w:p w14:paraId="73505166" w14:textId="371FA14F" w:rsidR="0060117E" w:rsidRPr="00C935A5" w:rsidRDefault="0060117E" w:rsidP="0060117E">
            <w:pPr>
              <w:spacing w:before="40" w:after="20"/>
              <w:jc w:val="right"/>
              <w:rPr>
                <w:rFonts w:cs="Arial"/>
                <w:sz w:val="18"/>
                <w:szCs w:val="18"/>
              </w:rPr>
            </w:pPr>
            <w:r w:rsidRPr="0060117E">
              <w:rPr>
                <w:rFonts w:cs="Arial"/>
                <w:sz w:val="18"/>
                <w:szCs w:val="18"/>
              </w:rPr>
              <w:t>1,662,583</w:t>
            </w:r>
          </w:p>
        </w:tc>
        <w:tc>
          <w:tcPr>
            <w:tcW w:w="1361" w:type="dxa"/>
            <w:tcBorders>
              <w:top w:val="nil"/>
              <w:left w:val="nil"/>
              <w:bottom w:val="nil"/>
              <w:right w:val="nil"/>
            </w:tcBorders>
            <w:vAlign w:val="bottom"/>
          </w:tcPr>
          <w:p w14:paraId="6B4FA47F" w14:textId="537C2CDD" w:rsidR="0060117E" w:rsidRPr="00C935A5" w:rsidRDefault="0060117E" w:rsidP="0060117E">
            <w:pPr>
              <w:spacing w:before="40" w:after="20"/>
              <w:jc w:val="right"/>
              <w:rPr>
                <w:rFonts w:cs="Arial"/>
                <w:sz w:val="18"/>
                <w:szCs w:val="18"/>
              </w:rPr>
            </w:pPr>
            <w:r w:rsidRPr="0060117E">
              <w:rPr>
                <w:rFonts w:cs="Arial"/>
                <w:sz w:val="18"/>
                <w:szCs w:val="18"/>
              </w:rPr>
              <w:t>375,725</w:t>
            </w:r>
          </w:p>
        </w:tc>
        <w:tc>
          <w:tcPr>
            <w:tcW w:w="1361" w:type="dxa"/>
            <w:tcBorders>
              <w:top w:val="nil"/>
              <w:left w:val="nil"/>
              <w:bottom w:val="nil"/>
              <w:right w:val="nil"/>
            </w:tcBorders>
            <w:vAlign w:val="bottom"/>
          </w:tcPr>
          <w:p w14:paraId="69669272" w14:textId="5DD1F9F8" w:rsidR="0060117E" w:rsidRPr="00C935A5" w:rsidRDefault="0060117E" w:rsidP="0060117E">
            <w:pPr>
              <w:spacing w:before="40" w:after="20"/>
              <w:jc w:val="right"/>
              <w:rPr>
                <w:rFonts w:cs="Arial"/>
                <w:sz w:val="18"/>
                <w:szCs w:val="18"/>
              </w:rPr>
            </w:pPr>
            <w:r w:rsidRPr="0060117E">
              <w:rPr>
                <w:rFonts w:cs="Arial"/>
                <w:sz w:val="18"/>
                <w:szCs w:val="18"/>
              </w:rPr>
              <w:t>265,263</w:t>
            </w:r>
          </w:p>
        </w:tc>
        <w:tc>
          <w:tcPr>
            <w:tcW w:w="1361" w:type="dxa"/>
            <w:tcBorders>
              <w:top w:val="nil"/>
              <w:left w:val="nil"/>
              <w:bottom w:val="nil"/>
              <w:right w:val="nil"/>
            </w:tcBorders>
            <w:vAlign w:val="bottom"/>
          </w:tcPr>
          <w:p w14:paraId="1F0D186D" w14:textId="5B6F7735" w:rsidR="0060117E" w:rsidRPr="00C935A5" w:rsidRDefault="0060117E" w:rsidP="0060117E">
            <w:pPr>
              <w:spacing w:before="40" w:after="20"/>
              <w:jc w:val="right"/>
              <w:rPr>
                <w:rFonts w:cs="Arial"/>
                <w:sz w:val="18"/>
                <w:szCs w:val="18"/>
              </w:rPr>
            </w:pPr>
            <w:r w:rsidRPr="0060117E">
              <w:rPr>
                <w:rFonts w:cs="Arial"/>
                <w:sz w:val="18"/>
                <w:szCs w:val="18"/>
              </w:rPr>
              <w:t>1,924,936</w:t>
            </w:r>
          </w:p>
        </w:tc>
        <w:tc>
          <w:tcPr>
            <w:tcW w:w="1361" w:type="dxa"/>
            <w:tcBorders>
              <w:top w:val="nil"/>
              <w:left w:val="nil"/>
              <w:bottom w:val="nil"/>
              <w:right w:val="nil"/>
            </w:tcBorders>
            <w:vAlign w:val="bottom"/>
          </w:tcPr>
          <w:p w14:paraId="546ECE7C" w14:textId="5E3D1D78" w:rsidR="0060117E" w:rsidRPr="00C935A5" w:rsidRDefault="0060117E" w:rsidP="0060117E">
            <w:pPr>
              <w:spacing w:before="40" w:after="20"/>
              <w:jc w:val="right"/>
              <w:rPr>
                <w:rFonts w:cs="Arial"/>
                <w:sz w:val="18"/>
                <w:szCs w:val="18"/>
              </w:rPr>
            </w:pPr>
            <w:r w:rsidRPr="0060117E">
              <w:rPr>
                <w:rFonts w:cs="Arial"/>
                <w:sz w:val="18"/>
                <w:szCs w:val="18"/>
              </w:rPr>
              <w:t>1,457,681</w:t>
            </w:r>
          </w:p>
        </w:tc>
      </w:tr>
      <w:tr w:rsidR="0060117E" w:rsidRPr="0060117E" w14:paraId="76CABE8D" w14:textId="77777777" w:rsidTr="00514052">
        <w:trPr>
          <w:trHeight w:val="240"/>
        </w:trPr>
        <w:tc>
          <w:tcPr>
            <w:tcW w:w="2268" w:type="dxa"/>
            <w:tcBorders>
              <w:top w:val="nil"/>
              <w:left w:val="nil"/>
              <w:bottom w:val="nil"/>
              <w:right w:val="single" w:sz="18" w:space="0" w:color="C00000"/>
            </w:tcBorders>
            <w:vAlign w:val="center"/>
          </w:tcPr>
          <w:p w14:paraId="6CBE3638" w14:textId="77777777" w:rsidR="0060117E" w:rsidRPr="00C935A5" w:rsidRDefault="0060117E" w:rsidP="0060117E">
            <w:pPr>
              <w:spacing w:before="40" w:after="40"/>
              <w:rPr>
                <w:rFonts w:cs="Arial"/>
                <w:sz w:val="18"/>
                <w:szCs w:val="18"/>
              </w:rPr>
            </w:pPr>
            <w:r w:rsidRPr="00C935A5">
              <w:rPr>
                <w:rFonts w:cs="Arial"/>
                <w:sz w:val="18"/>
                <w:szCs w:val="18"/>
              </w:rPr>
              <w:t>Loddon S</w:t>
            </w:r>
          </w:p>
        </w:tc>
        <w:tc>
          <w:tcPr>
            <w:tcW w:w="1361" w:type="dxa"/>
            <w:tcBorders>
              <w:top w:val="nil"/>
              <w:left w:val="single" w:sz="18" w:space="0" w:color="C00000"/>
              <w:bottom w:val="nil"/>
              <w:right w:val="nil"/>
            </w:tcBorders>
            <w:vAlign w:val="bottom"/>
          </w:tcPr>
          <w:p w14:paraId="5832ED44" w14:textId="69A0700A" w:rsidR="0060117E" w:rsidRPr="00C935A5" w:rsidRDefault="0060117E" w:rsidP="0060117E">
            <w:pPr>
              <w:spacing w:before="40" w:after="20"/>
              <w:jc w:val="right"/>
              <w:rPr>
                <w:rFonts w:cs="Arial"/>
                <w:sz w:val="18"/>
                <w:szCs w:val="18"/>
              </w:rPr>
            </w:pPr>
            <w:r w:rsidRPr="0060117E">
              <w:rPr>
                <w:rFonts w:cs="Arial"/>
                <w:sz w:val="18"/>
                <w:szCs w:val="18"/>
              </w:rPr>
              <w:t>162,198</w:t>
            </w:r>
          </w:p>
        </w:tc>
        <w:tc>
          <w:tcPr>
            <w:tcW w:w="1361" w:type="dxa"/>
            <w:tcBorders>
              <w:top w:val="nil"/>
              <w:left w:val="nil"/>
              <w:bottom w:val="nil"/>
              <w:right w:val="nil"/>
            </w:tcBorders>
            <w:vAlign w:val="bottom"/>
          </w:tcPr>
          <w:p w14:paraId="34C52B56" w14:textId="4AF71B9B" w:rsidR="0060117E" w:rsidRPr="00C935A5" w:rsidRDefault="0060117E" w:rsidP="0060117E">
            <w:pPr>
              <w:spacing w:before="40" w:after="20"/>
              <w:jc w:val="right"/>
              <w:rPr>
                <w:rFonts w:cs="Arial"/>
                <w:sz w:val="18"/>
                <w:szCs w:val="18"/>
              </w:rPr>
            </w:pPr>
            <w:r w:rsidRPr="0060117E">
              <w:rPr>
                <w:rFonts w:cs="Arial"/>
                <w:sz w:val="18"/>
                <w:szCs w:val="18"/>
              </w:rPr>
              <w:t>39,147</w:t>
            </w:r>
          </w:p>
        </w:tc>
        <w:tc>
          <w:tcPr>
            <w:tcW w:w="1361" w:type="dxa"/>
            <w:tcBorders>
              <w:top w:val="nil"/>
              <w:left w:val="nil"/>
              <w:bottom w:val="nil"/>
              <w:right w:val="nil"/>
            </w:tcBorders>
            <w:vAlign w:val="bottom"/>
          </w:tcPr>
          <w:p w14:paraId="0B1C4FB9" w14:textId="04EAD956" w:rsidR="0060117E" w:rsidRPr="00C935A5" w:rsidRDefault="0060117E" w:rsidP="0060117E">
            <w:pPr>
              <w:spacing w:before="40" w:after="20"/>
              <w:jc w:val="right"/>
              <w:rPr>
                <w:rFonts w:cs="Arial"/>
                <w:sz w:val="18"/>
                <w:szCs w:val="18"/>
              </w:rPr>
            </w:pPr>
            <w:r w:rsidRPr="0060117E">
              <w:rPr>
                <w:rFonts w:cs="Arial"/>
                <w:sz w:val="18"/>
                <w:szCs w:val="18"/>
              </w:rPr>
              <w:t>34,194</w:t>
            </w:r>
          </w:p>
        </w:tc>
        <w:tc>
          <w:tcPr>
            <w:tcW w:w="1361" w:type="dxa"/>
            <w:tcBorders>
              <w:top w:val="nil"/>
              <w:left w:val="nil"/>
              <w:bottom w:val="nil"/>
              <w:right w:val="nil"/>
            </w:tcBorders>
            <w:vAlign w:val="bottom"/>
          </w:tcPr>
          <w:p w14:paraId="582B18A3" w14:textId="40A06B6B" w:rsidR="0060117E" w:rsidRPr="00C935A5" w:rsidRDefault="0060117E" w:rsidP="0060117E">
            <w:pPr>
              <w:spacing w:before="40" w:after="20"/>
              <w:jc w:val="right"/>
              <w:rPr>
                <w:rFonts w:cs="Arial"/>
                <w:sz w:val="18"/>
                <w:szCs w:val="18"/>
              </w:rPr>
            </w:pPr>
            <w:r w:rsidRPr="0060117E">
              <w:rPr>
                <w:rFonts w:cs="Arial"/>
                <w:sz w:val="18"/>
                <w:szCs w:val="18"/>
              </w:rPr>
              <w:t>187,793</w:t>
            </w:r>
          </w:p>
        </w:tc>
        <w:tc>
          <w:tcPr>
            <w:tcW w:w="1361" w:type="dxa"/>
            <w:tcBorders>
              <w:top w:val="nil"/>
              <w:left w:val="nil"/>
              <w:bottom w:val="nil"/>
              <w:right w:val="nil"/>
            </w:tcBorders>
            <w:vAlign w:val="bottom"/>
          </w:tcPr>
          <w:p w14:paraId="085D1A68" w14:textId="6545C408" w:rsidR="0060117E" w:rsidRPr="00C935A5" w:rsidRDefault="0060117E" w:rsidP="0060117E">
            <w:pPr>
              <w:spacing w:before="40" w:after="20"/>
              <w:jc w:val="right"/>
              <w:rPr>
                <w:rFonts w:cs="Arial"/>
                <w:sz w:val="18"/>
                <w:szCs w:val="18"/>
              </w:rPr>
            </w:pPr>
            <w:r w:rsidRPr="0060117E">
              <w:rPr>
                <w:rFonts w:cs="Arial"/>
                <w:sz w:val="18"/>
                <w:szCs w:val="18"/>
              </w:rPr>
              <w:t>174,642</w:t>
            </w:r>
          </w:p>
        </w:tc>
      </w:tr>
    </w:tbl>
    <w:p w14:paraId="5AFD1EF5" w14:textId="77777777" w:rsidR="00D67755" w:rsidRPr="00C935A5" w:rsidRDefault="00D67755" w:rsidP="00FF36E8">
      <w:pPr>
        <w:spacing w:before="40" w:after="20"/>
        <w:rPr>
          <w:rFonts w:cs="Arial"/>
          <w:sz w:val="18"/>
          <w:szCs w:val="18"/>
        </w:rPr>
      </w:pPr>
    </w:p>
    <w:p w14:paraId="3B998109" w14:textId="77777777" w:rsidR="00D67755" w:rsidRPr="00C935A5" w:rsidRDefault="00D67755" w:rsidP="00FF36E8">
      <w:pPr>
        <w:spacing w:before="40" w:after="20"/>
        <w:rPr>
          <w:rFonts w:cs="Arial"/>
          <w:sz w:val="18"/>
          <w:szCs w:val="18"/>
        </w:rPr>
      </w:pPr>
      <w:r w:rsidRPr="00C935A5">
        <w:rPr>
          <w:rFonts w:cs="Arial"/>
          <w:sz w:val="18"/>
          <w:szCs w:val="18"/>
        </w:rPr>
        <w:br w:type="page"/>
      </w:r>
    </w:p>
    <w:p w14:paraId="0AF7FC8E" w14:textId="16DEDF6E" w:rsidR="00FE4C8F" w:rsidRPr="00C935A5" w:rsidRDefault="006254A3" w:rsidP="00A0308B">
      <w:pPr>
        <w:pStyle w:val="VGC-Head10"/>
      </w:pPr>
      <w:r>
        <w:lastRenderedPageBreak/>
        <w:t>2026-27</w:t>
      </w:r>
      <w:r w:rsidR="00A97ABE" w:rsidRPr="00C935A5">
        <w:t xml:space="preserve"> </w:t>
      </w:r>
      <w:r w:rsidR="00FE4C8F" w:rsidRPr="00C935A5">
        <w:t>General Purpose Grants</w:t>
      </w:r>
      <w:r w:rsidR="00CE4507" w:rsidRPr="00C935A5">
        <w:tab/>
        <w:t>Appendix 4</w:t>
      </w:r>
    </w:p>
    <w:p w14:paraId="66A09599" w14:textId="77777777" w:rsidR="00FE4C8F" w:rsidRPr="00C935A5" w:rsidRDefault="004F1184" w:rsidP="00A0308B">
      <w:pPr>
        <w:pStyle w:val="VGC-Head2"/>
      </w:pPr>
      <w:r w:rsidRPr="00C935A5">
        <w:tab/>
      </w:r>
      <w:r w:rsidR="00FE4C8F" w:rsidRPr="00C935A5">
        <w:t>I.  Standardised Fees and Charges</w:t>
      </w:r>
    </w:p>
    <w:p w14:paraId="3997E965" w14:textId="77777777" w:rsidR="00893320" w:rsidRPr="00C935A5" w:rsidRDefault="00893320" w:rsidP="00FF36E8">
      <w:pPr>
        <w:spacing w:before="40" w:after="20"/>
        <w:rPr>
          <w:rFonts w:cs="Arial"/>
          <w:sz w:val="18"/>
          <w:szCs w:val="18"/>
        </w:rPr>
      </w:pPr>
    </w:p>
    <w:tbl>
      <w:tblPr>
        <w:tblW w:w="9073" w:type="dxa"/>
        <w:tblInd w:w="91"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gridCol w:w="1361"/>
      </w:tblGrid>
      <w:tr w:rsidR="00893320" w:rsidRPr="00C935A5" w14:paraId="6F9D3858" w14:textId="77777777" w:rsidTr="000406F4">
        <w:trPr>
          <w:trHeight w:val="20"/>
          <w:tblHeader/>
        </w:trPr>
        <w:tc>
          <w:tcPr>
            <w:tcW w:w="2268" w:type="dxa"/>
            <w:tcBorders>
              <w:top w:val="nil"/>
              <w:left w:val="nil"/>
              <w:right w:val="single" w:sz="18" w:space="0" w:color="C00000"/>
            </w:tcBorders>
            <w:vAlign w:val="bottom"/>
          </w:tcPr>
          <w:p w14:paraId="13E1A73A" w14:textId="77777777" w:rsidR="00893320" w:rsidRPr="00C935A5" w:rsidRDefault="00893320" w:rsidP="008001AD">
            <w:pPr>
              <w:spacing w:before="40" w:after="20"/>
              <w:jc w:val="center"/>
              <w:rPr>
                <w:rFonts w:cs="Arial"/>
                <w:sz w:val="18"/>
                <w:szCs w:val="18"/>
              </w:rPr>
            </w:pPr>
          </w:p>
        </w:tc>
        <w:tc>
          <w:tcPr>
            <w:tcW w:w="6805" w:type="dxa"/>
            <w:gridSpan w:val="5"/>
            <w:tcBorders>
              <w:left w:val="single" w:sz="18" w:space="0" w:color="C00000"/>
              <w:bottom w:val="single" w:sz="8" w:space="0" w:color="C00000"/>
            </w:tcBorders>
            <w:vAlign w:val="bottom"/>
          </w:tcPr>
          <w:p w14:paraId="52D92640" w14:textId="77777777" w:rsidR="00893320" w:rsidRPr="00C935A5" w:rsidRDefault="00893320" w:rsidP="008001AD">
            <w:pPr>
              <w:spacing w:before="40" w:after="20"/>
              <w:jc w:val="center"/>
              <w:rPr>
                <w:rFonts w:cs="Arial"/>
                <w:b/>
                <w:sz w:val="18"/>
                <w:szCs w:val="18"/>
              </w:rPr>
            </w:pPr>
            <w:r w:rsidRPr="00C935A5">
              <w:rPr>
                <w:rFonts w:cs="Arial"/>
                <w:b/>
                <w:sz w:val="18"/>
                <w:szCs w:val="18"/>
              </w:rPr>
              <w:t>Standardised Fees and Charges</w:t>
            </w:r>
          </w:p>
        </w:tc>
      </w:tr>
      <w:tr w:rsidR="00514109" w:rsidRPr="00C935A5" w14:paraId="65EC7F95" w14:textId="77777777" w:rsidTr="000406F4">
        <w:trPr>
          <w:trHeight w:val="20"/>
          <w:tblHeader/>
        </w:trPr>
        <w:tc>
          <w:tcPr>
            <w:tcW w:w="2268" w:type="dxa"/>
            <w:tcBorders>
              <w:top w:val="nil"/>
              <w:left w:val="nil"/>
              <w:right w:val="single" w:sz="18" w:space="0" w:color="C00000"/>
            </w:tcBorders>
            <w:vAlign w:val="bottom"/>
          </w:tcPr>
          <w:p w14:paraId="7D8772AA" w14:textId="77777777" w:rsidR="00514109" w:rsidRPr="00C935A5" w:rsidRDefault="00514109" w:rsidP="008001AD">
            <w:pPr>
              <w:spacing w:before="40" w:after="20"/>
              <w:jc w:val="center"/>
              <w:rPr>
                <w:rFonts w:cs="Arial"/>
                <w:sz w:val="18"/>
                <w:szCs w:val="18"/>
              </w:rPr>
            </w:pPr>
          </w:p>
        </w:tc>
        <w:tc>
          <w:tcPr>
            <w:tcW w:w="1361" w:type="dxa"/>
            <w:tcBorders>
              <w:top w:val="single" w:sz="8" w:space="0" w:color="C00000"/>
              <w:left w:val="single" w:sz="18" w:space="0" w:color="C00000"/>
              <w:bottom w:val="single" w:sz="8" w:space="0" w:color="C00000"/>
            </w:tcBorders>
            <w:vAlign w:val="bottom"/>
          </w:tcPr>
          <w:p w14:paraId="5046D6C6" w14:textId="77777777" w:rsidR="00514109" w:rsidRPr="00C935A5" w:rsidRDefault="00514109" w:rsidP="008001AD">
            <w:pPr>
              <w:spacing w:before="40" w:after="20"/>
              <w:jc w:val="center"/>
              <w:rPr>
                <w:rFonts w:cs="Arial"/>
                <w:sz w:val="16"/>
                <w:szCs w:val="16"/>
              </w:rPr>
            </w:pPr>
            <w:r w:rsidRPr="00C935A5">
              <w:rPr>
                <w:rFonts w:cs="Arial"/>
                <w:sz w:val="16"/>
                <w:szCs w:val="16"/>
              </w:rPr>
              <w:t xml:space="preserve">Traffic </w:t>
            </w:r>
            <w:r w:rsidRPr="00C935A5">
              <w:rPr>
                <w:rFonts w:cs="Arial"/>
                <w:sz w:val="16"/>
                <w:szCs w:val="16"/>
              </w:rPr>
              <w:br/>
              <w:t>&amp; Street Management</w:t>
            </w:r>
            <w:r w:rsidRPr="00C935A5">
              <w:rPr>
                <w:rFonts w:cs="Arial"/>
                <w:sz w:val="16"/>
                <w:szCs w:val="16"/>
              </w:rPr>
              <w:br/>
              <w:t>($)</w:t>
            </w:r>
          </w:p>
        </w:tc>
        <w:tc>
          <w:tcPr>
            <w:tcW w:w="1361" w:type="dxa"/>
            <w:tcBorders>
              <w:top w:val="single" w:sz="8" w:space="0" w:color="C00000"/>
              <w:bottom w:val="single" w:sz="8" w:space="0" w:color="C00000"/>
            </w:tcBorders>
            <w:vAlign w:val="bottom"/>
          </w:tcPr>
          <w:p w14:paraId="48AA3CE0" w14:textId="77777777" w:rsidR="00514109" w:rsidRPr="00C935A5" w:rsidRDefault="00514109" w:rsidP="008001AD">
            <w:pPr>
              <w:spacing w:before="40" w:after="20"/>
              <w:jc w:val="center"/>
              <w:rPr>
                <w:rFonts w:cs="Arial"/>
                <w:sz w:val="16"/>
                <w:szCs w:val="16"/>
              </w:rPr>
            </w:pPr>
            <w:r w:rsidRPr="00C935A5">
              <w:rPr>
                <w:rFonts w:cs="Arial"/>
                <w:sz w:val="16"/>
                <w:szCs w:val="16"/>
              </w:rPr>
              <w:t xml:space="preserve">Environment </w:t>
            </w:r>
            <w:r w:rsidRPr="00C935A5">
              <w:rPr>
                <w:rFonts w:cs="Arial"/>
                <w:sz w:val="16"/>
                <w:szCs w:val="16"/>
              </w:rPr>
              <w:br/>
              <w:t>($)</w:t>
            </w:r>
          </w:p>
        </w:tc>
        <w:tc>
          <w:tcPr>
            <w:tcW w:w="1361" w:type="dxa"/>
            <w:tcBorders>
              <w:top w:val="single" w:sz="8" w:space="0" w:color="C00000"/>
              <w:bottom w:val="single" w:sz="8" w:space="0" w:color="C00000"/>
            </w:tcBorders>
            <w:vAlign w:val="bottom"/>
          </w:tcPr>
          <w:p w14:paraId="45EE3A23" w14:textId="77777777" w:rsidR="00514109" w:rsidRPr="00C935A5" w:rsidRDefault="00514109" w:rsidP="008001AD">
            <w:pPr>
              <w:spacing w:before="40" w:after="20"/>
              <w:jc w:val="center"/>
              <w:rPr>
                <w:rFonts w:cs="Arial"/>
                <w:sz w:val="16"/>
                <w:szCs w:val="16"/>
              </w:rPr>
            </w:pPr>
            <w:r w:rsidRPr="00C935A5">
              <w:rPr>
                <w:rFonts w:cs="Arial"/>
                <w:sz w:val="16"/>
                <w:szCs w:val="16"/>
              </w:rPr>
              <w:t xml:space="preserve">Business </w:t>
            </w:r>
            <w:r w:rsidRPr="00C935A5">
              <w:rPr>
                <w:rFonts w:cs="Arial"/>
                <w:sz w:val="16"/>
                <w:szCs w:val="16"/>
              </w:rPr>
              <w:br/>
              <w:t>&amp; Economic Services</w:t>
            </w:r>
            <w:r w:rsidRPr="00C935A5">
              <w:rPr>
                <w:rFonts w:cs="Arial"/>
                <w:sz w:val="16"/>
                <w:szCs w:val="16"/>
              </w:rPr>
              <w:br/>
              <w:t>($)</w:t>
            </w:r>
          </w:p>
        </w:tc>
        <w:tc>
          <w:tcPr>
            <w:tcW w:w="1361" w:type="dxa"/>
            <w:tcBorders>
              <w:top w:val="single" w:sz="8" w:space="0" w:color="C00000"/>
              <w:bottom w:val="single" w:sz="8" w:space="0" w:color="C00000"/>
            </w:tcBorders>
            <w:vAlign w:val="bottom"/>
          </w:tcPr>
          <w:p w14:paraId="5F39259B" w14:textId="77777777" w:rsidR="00514109" w:rsidRPr="00C935A5" w:rsidRDefault="00514109" w:rsidP="008001AD">
            <w:pPr>
              <w:spacing w:before="40" w:after="20"/>
              <w:jc w:val="center"/>
              <w:rPr>
                <w:rFonts w:cs="Arial"/>
                <w:sz w:val="16"/>
                <w:szCs w:val="16"/>
              </w:rPr>
            </w:pPr>
            <w:r w:rsidRPr="00C935A5">
              <w:rPr>
                <w:rFonts w:cs="Arial"/>
                <w:sz w:val="16"/>
                <w:szCs w:val="16"/>
              </w:rPr>
              <w:t xml:space="preserve">Local Roads </w:t>
            </w:r>
            <w:r w:rsidRPr="00C935A5">
              <w:rPr>
                <w:rFonts w:cs="Arial"/>
                <w:sz w:val="16"/>
                <w:szCs w:val="16"/>
              </w:rPr>
              <w:br/>
              <w:t xml:space="preserve">&amp; Bridges </w:t>
            </w:r>
            <w:r w:rsidRPr="00C935A5">
              <w:rPr>
                <w:rFonts w:cs="Arial"/>
                <w:sz w:val="16"/>
                <w:szCs w:val="16"/>
              </w:rPr>
              <w:br/>
              <w:t>($)</w:t>
            </w:r>
          </w:p>
        </w:tc>
        <w:tc>
          <w:tcPr>
            <w:tcW w:w="1361" w:type="dxa"/>
            <w:tcBorders>
              <w:top w:val="single" w:sz="8" w:space="0" w:color="C00000"/>
              <w:bottom w:val="single" w:sz="8" w:space="0" w:color="C00000"/>
            </w:tcBorders>
            <w:vAlign w:val="bottom"/>
          </w:tcPr>
          <w:p w14:paraId="2E64A3CB" w14:textId="77777777" w:rsidR="00514109" w:rsidRPr="00C935A5" w:rsidRDefault="00583FEF" w:rsidP="008001AD">
            <w:pPr>
              <w:spacing w:before="40" w:after="20"/>
              <w:jc w:val="center"/>
              <w:rPr>
                <w:rFonts w:cs="Arial"/>
                <w:b/>
                <w:sz w:val="16"/>
                <w:szCs w:val="16"/>
              </w:rPr>
            </w:pPr>
            <w:r w:rsidRPr="00C935A5">
              <w:rPr>
                <w:rFonts w:cs="Arial"/>
                <w:b/>
                <w:sz w:val="16"/>
                <w:szCs w:val="16"/>
              </w:rPr>
              <w:t>Total</w:t>
            </w:r>
            <w:r w:rsidR="00514109" w:rsidRPr="00C935A5">
              <w:rPr>
                <w:rFonts w:cs="Arial"/>
                <w:b/>
                <w:sz w:val="16"/>
                <w:szCs w:val="16"/>
              </w:rPr>
              <w:br/>
              <w:t>($)</w:t>
            </w:r>
          </w:p>
        </w:tc>
      </w:tr>
      <w:tr w:rsidR="0060117E" w:rsidRPr="0060117E" w14:paraId="3C417474" w14:textId="77777777" w:rsidTr="000406F4">
        <w:trPr>
          <w:trHeight w:val="240"/>
          <w:tblHeader/>
        </w:trPr>
        <w:tc>
          <w:tcPr>
            <w:tcW w:w="2268" w:type="dxa"/>
            <w:tcBorders>
              <w:left w:val="nil"/>
              <w:bottom w:val="nil"/>
              <w:right w:val="single" w:sz="18" w:space="0" w:color="C00000"/>
            </w:tcBorders>
            <w:vAlign w:val="center"/>
          </w:tcPr>
          <w:p w14:paraId="3CE752FE" w14:textId="77777777" w:rsidR="0060117E" w:rsidRPr="00C935A5" w:rsidRDefault="0060117E" w:rsidP="0060117E">
            <w:pPr>
              <w:spacing w:before="40" w:after="40"/>
              <w:rPr>
                <w:rFonts w:cs="Arial"/>
                <w:sz w:val="18"/>
                <w:szCs w:val="18"/>
              </w:rPr>
            </w:pPr>
          </w:p>
        </w:tc>
        <w:tc>
          <w:tcPr>
            <w:tcW w:w="1361" w:type="dxa"/>
            <w:tcBorders>
              <w:top w:val="single" w:sz="8" w:space="0" w:color="C00000"/>
              <w:left w:val="single" w:sz="18" w:space="0" w:color="C00000"/>
              <w:bottom w:val="nil"/>
              <w:right w:val="nil"/>
            </w:tcBorders>
            <w:vAlign w:val="bottom"/>
          </w:tcPr>
          <w:p w14:paraId="1167A847" w14:textId="034BC240"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vAlign w:val="bottom"/>
          </w:tcPr>
          <w:p w14:paraId="50AF62A4" w14:textId="0C67C4E1"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vAlign w:val="bottom"/>
          </w:tcPr>
          <w:p w14:paraId="736805EA" w14:textId="03F8A4FD"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vAlign w:val="bottom"/>
          </w:tcPr>
          <w:p w14:paraId="78B7E820" w14:textId="74DE3FAF"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vAlign w:val="bottom"/>
          </w:tcPr>
          <w:p w14:paraId="42511939" w14:textId="0D3E1FF4" w:rsidR="0060117E" w:rsidRPr="0060117E" w:rsidRDefault="0060117E" w:rsidP="0060117E">
            <w:pPr>
              <w:spacing w:before="40" w:after="20"/>
              <w:jc w:val="right"/>
              <w:rPr>
                <w:rFonts w:cs="Arial"/>
                <w:b/>
                <w:bCs/>
                <w:sz w:val="18"/>
                <w:szCs w:val="18"/>
              </w:rPr>
            </w:pPr>
            <w:r w:rsidRPr="0060117E">
              <w:rPr>
                <w:rFonts w:cs="Arial"/>
                <w:b/>
                <w:bCs/>
                <w:sz w:val="18"/>
                <w:szCs w:val="18"/>
              </w:rPr>
              <w:t> </w:t>
            </w:r>
          </w:p>
        </w:tc>
      </w:tr>
      <w:tr w:rsidR="0060117E" w:rsidRPr="0060117E" w14:paraId="41AD2ADC" w14:textId="77777777" w:rsidTr="00514052">
        <w:trPr>
          <w:trHeight w:val="240"/>
        </w:trPr>
        <w:tc>
          <w:tcPr>
            <w:tcW w:w="2268" w:type="dxa"/>
            <w:tcBorders>
              <w:top w:val="nil"/>
              <w:left w:val="nil"/>
              <w:bottom w:val="nil"/>
              <w:right w:val="single" w:sz="18" w:space="0" w:color="C00000"/>
            </w:tcBorders>
            <w:vAlign w:val="center"/>
          </w:tcPr>
          <w:p w14:paraId="361D4A54" w14:textId="77777777" w:rsidR="0060117E" w:rsidRPr="00C935A5" w:rsidRDefault="0060117E" w:rsidP="0060117E">
            <w:pPr>
              <w:spacing w:before="40" w:after="40"/>
              <w:rPr>
                <w:rFonts w:cs="Arial"/>
                <w:sz w:val="18"/>
                <w:szCs w:val="18"/>
              </w:rPr>
            </w:pPr>
            <w:r w:rsidRPr="00C935A5">
              <w:rPr>
                <w:rFonts w:cs="Arial"/>
                <w:sz w:val="18"/>
                <w:szCs w:val="18"/>
              </w:rPr>
              <w:t>Alpine S</w:t>
            </w:r>
          </w:p>
        </w:tc>
        <w:tc>
          <w:tcPr>
            <w:tcW w:w="1361" w:type="dxa"/>
            <w:tcBorders>
              <w:top w:val="nil"/>
              <w:left w:val="single" w:sz="18" w:space="0" w:color="C00000"/>
              <w:bottom w:val="nil"/>
              <w:right w:val="nil"/>
            </w:tcBorders>
            <w:vAlign w:val="bottom"/>
          </w:tcPr>
          <w:p w14:paraId="1CB9373C" w14:textId="235C9E7F" w:rsidR="0060117E" w:rsidRPr="00C935A5" w:rsidRDefault="0060117E" w:rsidP="0060117E">
            <w:pPr>
              <w:spacing w:before="40" w:after="20"/>
              <w:jc w:val="right"/>
              <w:rPr>
                <w:rFonts w:cs="Arial"/>
                <w:sz w:val="18"/>
                <w:szCs w:val="18"/>
              </w:rPr>
            </w:pPr>
            <w:r w:rsidRPr="0060117E">
              <w:rPr>
                <w:rFonts w:cs="Arial"/>
                <w:sz w:val="18"/>
                <w:szCs w:val="18"/>
              </w:rPr>
              <w:t>112,076</w:t>
            </w:r>
          </w:p>
        </w:tc>
        <w:tc>
          <w:tcPr>
            <w:tcW w:w="1361" w:type="dxa"/>
            <w:tcBorders>
              <w:top w:val="nil"/>
              <w:left w:val="nil"/>
              <w:bottom w:val="nil"/>
              <w:right w:val="nil"/>
            </w:tcBorders>
            <w:vAlign w:val="bottom"/>
          </w:tcPr>
          <w:p w14:paraId="0888AD8D" w14:textId="33393339" w:rsidR="0060117E" w:rsidRPr="00C935A5" w:rsidRDefault="0060117E" w:rsidP="0060117E">
            <w:pPr>
              <w:spacing w:before="40" w:after="40"/>
              <w:jc w:val="right"/>
              <w:rPr>
                <w:rFonts w:cs="Arial"/>
                <w:sz w:val="18"/>
                <w:szCs w:val="18"/>
              </w:rPr>
            </w:pPr>
            <w:r w:rsidRPr="0060117E">
              <w:rPr>
                <w:rFonts w:cs="Arial"/>
                <w:sz w:val="18"/>
                <w:szCs w:val="18"/>
              </w:rPr>
              <w:t>17,049</w:t>
            </w:r>
          </w:p>
        </w:tc>
        <w:tc>
          <w:tcPr>
            <w:tcW w:w="1361" w:type="dxa"/>
            <w:tcBorders>
              <w:top w:val="nil"/>
              <w:left w:val="nil"/>
              <w:bottom w:val="nil"/>
              <w:right w:val="nil"/>
            </w:tcBorders>
            <w:vAlign w:val="bottom"/>
          </w:tcPr>
          <w:p w14:paraId="7E76A8E6" w14:textId="346ED751" w:rsidR="0060117E" w:rsidRPr="00C935A5" w:rsidRDefault="0060117E" w:rsidP="0060117E">
            <w:pPr>
              <w:spacing w:before="40" w:after="40"/>
              <w:jc w:val="right"/>
              <w:rPr>
                <w:rFonts w:cs="Arial"/>
                <w:sz w:val="18"/>
                <w:szCs w:val="18"/>
              </w:rPr>
            </w:pPr>
            <w:r w:rsidRPr="0060117E">
              <w:rPr>
                <w:rFonts w:cs="Arial"/>
                <w:sz w:val="18"/>
                <w:szCs w:val="18"/>
              </w:rPr>
              <w:t>681,997</w:t>
            </w:r>
          </w:p>
        </w:tc>
        <w:tc>
          <w:tcPr>
            <w:tcW w:w="1361" w:type="dxa"/>
            <w:tcBorders>
              <w:top w:val="nil"/>
              <w:left w:val="nil"/>
              <w:bottom w:val="nil"/>
              <w:right w:val="nil"/>
            </w:tcBorders>
            <w:vAlign w:val="bottom"/>
          </w:tcPr>
          <w:p w14:paraId="293A85FA" w14:textId="1B470E74" w:rsidR="0060117E" w:rsidRPr="00C935A5" w:rsidRDefault="0060117E" w:rsidP="0060117E">
            <w:pPr>
              <w:spacing w:before="40" w:after="40"/>
              <w:jc w:val="right"/>
              <w:rPr>
                <w:rFonts w:cs="Arial"/>
                <w:sz w:val="18"/>
                <w:szCs w:val="18"/>
              </w:rPr>
            </w:pPr>
            <w:r w:rsidRPr="0060117E">
              <w:rPr>
                <w:rFonts w:cs="Arial"/>
                <w:sz w:val="18"/>
                <w:szCs w:val="18"/>
              </w:rPr>
              <w:t>31,971</w:t>
            </w:r>
          </w:p>
        </w:tc>
        <w:tc>
          <w:tcPr>
            <w:tcW w:w="1361" w:type="dxa"/>
            <w:tcBorders>
              <w:top w:val="nil"/>
              <w:left w:val="nil"/>
              <w:bottom w:val="nil"/>
              <w:right w:val="nil"/>
            </w:tcBorders>
            <w:vAlign w:val="bottom"/>
          </w:tcPr>
          <w:p w14:paraId="45329C90" w14:textId="10022B52" w:rsidR="0060117E" w:rsidRPr="0060117E" w:rsidRDefault="0060117E" w:rsidP="0060117E">
            <w:pPr>
              <w:spacing w:before="40" w:after="40"/>
              <w:jc w:val="right"/>
              <w:rPr>
                <w:rFonts w:cs="Arial"/>
                <w:b/>
                <w:bCs/>
                <w:sz w:val="18"/>
                <w:szCs w:val="18"/>
              </w:rPr>
            </w:pPr>
            <w:r w:rsidRPr="0060117E">
              <w:rPr>
                <w:rFonts w:cs="Arial"/>
                <w:b/>
                <w:bCs/>
                <w:sz w:val="18"/>
                <w:szCs w:val="18"/>
              </w:rPr>
              <w:t>1,900,594</w:t>
            </w:r>
          </w:p>
        </w:tc>
      </w:tr>
      <w:tr w:rsidR="0060117E" w:rsidRPr="0060117E" w14:paraId="5D5CFD75" w14:textId="77777777" w:rsidTr="00514052">
        <w:trPr>
          <w:trHeight w:val="240"/>
        </w:trPr>
        <w:tc>
          <w:tcPr>
            <w:tcW w:w="2268" w:type="dxa"/>
            <w:tcBorders>
              <w:top w:val="nil"/>
              <w:left w:val="nil"/>
              <w:bottom w:val="nil"/>
              <w:right w:val="single" w:sz="18" w:space="0" w:color="C00000"/>
            </w:tcBorders>
            <w:vAlign w:val="center"/>
          </w:tcPr>
          <w:p w14:paraId="2B521F00" w14:textId="77777777" w:rsidR="0060117E" w:rsidRPr="00C935A5" w:rsidRDefault="0060117E" w:rsidP="0060117E">
            <w:pPr>
              <w:spacing w:before="40" w:after="40"/>
              <w:rPr>
                <w:rFonts w:cs="Arial"/>
                <w:sz w:val="18"/>
                <w:szCs w:val="18"/>
              </w:rPr>
            </w:pPr>
            <w:r w:rsidRPr="00C935A5">
              <w:rPr>
                <w:rFonts w:cs="Arial"/>
                <w:sz w:val="18"/>
                <w:szCs w:val="18"/>
              </w:rPr>
              <w:t>Ararat RC</w:t>
            </w:r>
          </w:p>
        </w:tc>
        <w:tc>
          <w:tcPr>
            <w:tcW w:w="1361" w:type="dxa"/>
            <w:tcBorders>
              <w:top w:val="nil"/>
              <w:left w:val="single" w:sz="18" w:space="0" w:color="C00000"/>
              <w:bottom w:val="nil"/>
              <w:right w:val="nil"/>
            </w:tcBorders>
            <w:vAlign w:val="bottom"/>
          </w:tcPr>
          <w:p w14:paraId="087C1E1E" w14:textId="3E449E97" w:rsidR="0060117E" w:rsidRPr="00C935A5" w:rsidRDefault="0060117E" w:rsidP="0060117E">
            <w:pPr>
              <w:spacing w:before="40" w:after="20"/>
              <w:jc w:val="right"/>
              <w:rPr>
                <w:rFonts w:cs="Arial"/>
                <w:sz w:val="18"/>
                <w:szCs w:val="18"/>
              </w:rPr>
            </w:pPr>
            <w:r w:rsidRPr="0060117E">
              <w:rPr>
                <w:rFonts w:cs="Arial"/>
                <w:sz w:val="18"/>
                <w:szCs w:val="18"/>
              </w:rPr>
              <w:t>64,136</w:t>
            </w:r>
          </w:p>
        </w:tc>
        <w:tc>
          <w:tcPr>
            <w:tcW w:w="1361" w:type="dxa"/>
            <w:tcBorders>
              <w:top w:val="nil"/>
              <w:left w:val="nil"/>
              <w:bottom w:val="nil"/>
              <w:right w:val="nil"/>
            </w:tcBorders>
            <w:vAlign w:val="bottom"/>
          </w:tcPr>
          <w:p w14:paraId="1C9C1395" w14:textId="6984CA5D" w:rsidR="0060117E" w:rsidRPr="00C935A5" w:rsidRDefault="0060117E" w:rsidP="0060117E">
            <w:pPr>
              <w:spacing w:before="40" w:after="20"/>
              <w:jc w:val="right"/>
              <w:rPr>
                <w:rFonts w:cs="Arial"/>
                <w:sz w:val="18"/>
                <w:szCs w:val="18"/>
              </w:rPr>
            </w:pPr>
            <w:r w:rsidRPr="0060117E">
              <w:rPr>
                <w:rFonts w:cs="Arial"/>
                <w:sz w:val="18"/>
                <w:szCs w:val="18"/>
              </w:rPr>
              <w:t>14,695</w:t>
            </w:r>
          </w:p>
        </w:tc>
        <w:tc>
          <w:tcPr>
            <w:tcW w:w="1361" w:type="dxa"/>
            <w:tcBorders>
              <w:top w:val="nil"/>
              <w:left w:val="nil"/>
              <w:bottom w:val="nil"/>
              <w:right w:val="nil"/>
            </w:tcBorders>
            <w:vAlign w:val="bottom"/>
          </w:tcPr>
          <w:p w14:paraId="2AA7F4D3" w14:textId="265444E0" w:rsidR="0060117E" w:rsidRPr="00C935A5" w:rsidRDefault="0060117E" w:rsidP="0060117E">
            <w:pPr>
              <w:spacing w:before="40" w:after="20"/>
              <w:jc w:val="right"/>
              <w:rPr>
                <w:rFonts w:cs="Arial"/>
                <w:sz w:val="18"/>
                <w:szCs w:val="18"/>
              </w:rPr>
            </w:pPr>
            <w:r w:rsidRPr="0060117E">
              <w:rPr>
                <w:rFonts w:cs="Arial"/>
                <w:sz w:val="18"/>
                <w:szCs w:val="18"/>
              </w:rPr>
              <w:t>401,199</w:t>
            </w:r>
          </w:p>
        </w:tc>
        <w:tc>
          <w:tcPr>
            <w:tcW w:w="1361" w:type="dxa"/>
            <w:tcBorders>
              <w:top w:val="nil"/>
              <w:left w:val="nil"/>
              <w:bottom w:val="nil"/>
              <w:right w:val="nil"/>
            </w:tcBorders>
            <w:vAlign w:val="bottom"/>
          </w:tcPr>
          <w:p w14:paraId="08681740" w14:textId="09E31F38" w:rsidR="0060117E" w:rsidRPr="00C935A5" w:rsidRDefault="0060117E" w:rsidP="0060117E">
            <w:pPr>
              <w:spacing w:before="40" w:after="20"/>
              <w:jc w:val="right"/>
              <w:rPr>
                <w:rFonts w:cs="Arial"/>
                <w:sz w:val="18"/>
                <w:szCs w:val="18"/>
              </w:rPr>
            </w:pPr>
            <w:r w:rsidRPr="0060117E">
              <w:rPr>
                <w:rFonts w:cs="Arial"/>
                <w:sz w:val="18"/>
                <w:szCs w:val="18"/>
              </w:rPr>
              <w:t>27,557</w:t>
            </w:r>
          </w:p>
        </w:tc>
        <w:tc>
          <w:tcPr>
            <w:tcW w:w="1361" w:type="dxa"/>
            <w:tcBorders>
              <w:top w:val="nil"/>
              <w:left w:val="nil"/>
              <w:bottom w:val="nil"/>
              <w:right w:val="nil"/>
            </w:tcBorders>
            <w:vAlign w:val="bottom"/>
          </w:tcPr>
          <w:p w14:paraId="1C50A880" w14:textId="693152A6" w:rsidR="0060117E" w:rsidRPr="0060117E" w:rsidRDefault="0060117E" w:rsidP="0060117E">
            <w:pPr>
              <w:spacing w:before="40" w:after="20"/>
              <w:jc w:val="right"/>
              <w:rPr>
                <w:rFonts w:cs="Arial"/>
                <w:b/>
                <w:bCs/>
                <w:sz w:val="18"/>
                <w:szCs w:val="18"/>
              </w:rPr>
            </w:pPr>
            <w:r w:rsidRPr="0060117E">
              <w:rPr>
                <w:rFonts w:cs="Arial"/>
                <w:b/>
                <w:bCs/>
                <w:sz w:val="18"/>
                <w:szCs w:val="18"/>
              </w:rPr>
              <w:t>1,357,527</w:t>
            </w:r>
          </w:p>
        </w:tc>
      </w:tr>
      <w:tr w:rsidR="0060117E" w:rsidRPr="0060117E" w14:paraId="71AF24EB" w14:textId="77777777" w:rsidTr="00514052">
        <w:trPr>
          <w:trHeight w:val="240"/>
        </w:trPr>
        <w:tc>
          <w:tcPr>
            <w:tcW w:w="2268" w:type="dxa"/>
            <w:tcBorders>
              <w:top w:val="nil"/>
              <w:left w:val="nil"/>
              <w:bottom w:val="nil"/>
              <w:right w:val="single" w:sz="18" w:space="0" w:color="C00000"/>
            </w:tcBorders>
            <w:vAlign w:val="center"/>
          </w:tcPr>
          <w:p w14:paraId="53744BDE" w14:textId="77777777" w:rsidR="0060117E" w:rsidRPr="00C935A5" w:rsidRDefault="0060117E" w:rsidP="0060117E">
            <w:pPr>
              <w:spacing w:before="40" w:after="40"/>
              <w:rPr>
                <w:rFonts w:cs="Arial"/>
                <w:sz w:val="18"/>
                <w:szCs w:val="18"/>
              </w:rPr>
            </w:pPr>
            <w:r w:rsidRPr="00C935A5">
              <w:rPr>
                <w:rFonts w:cs="Arial"/>
                <w:sz w:val="18"/>
                <w:szCs w:val="18"/>
              </w:rPr>
              <w:t>Ballarat C</w:t>
            </w:r>
          </w:p>
        </w:tc>
        <w:tc>
          <w:tcPr>
            <w:tcW w:w="1361" w:type="dxa"/>
            <w:tcBorders>
              <w:top w:val="nil"/>
              <w:left w:val="single" w:sz="18" w:space="0" w:color="C00000"/>
              <w:bottom w:val="nil"/>
              <w:right w:val="nil"/>
            </w:tcBorders>
            <w:vAlign w:val="bottom"/>
          </w:tcPr>
          <w:p w14:paraId="2F8F5FBD" w14:textId="243CAA0F" w:rsidR="0060117E" w:rsidRPr="00C935A5" w:rsidRDefault="0060117E" w:rsidP="0060117E">
            <w:pPr>
              <w:spacing w:before="40" w:after="20"/>
              <w:jc w:val="right"/>
              <w:rPr>
                <w:rFonts w:cs="Arial"/>
                <w:sz w:val="18"/>
                <w:szCs w:val="18"/>
              </w:rPr>
            </w:pPr>
            <w:r w:rsidRPr="0060117E">
              <w:rPr>
                <w:rFonts w:cs="Arial"/>
                <w:sz w:val="18"/>
                <w:szCs w:val="18"/>
              </w:rPr>
              <w:t>806,382</w:t>
            </w:r>
          </w:p>
        </w:tc>
        <w:tc>
          <w:tcPr>
            <w:tcW w:w="1361" w:type="dxa"/>
            <w:tcBorders>
              <w:top w:val="nil"/>
              <w:left w:val="nil"/>
              <w:bottom w:val="nil"/>
              <w:right w:val="nil"/>
            </w:tcBorders>
            <w:vAlign w:val="bottom"/>
          </w:tcPr>
          <w:p w14:paraId="2A589234" w14:textId="4654CFAD" w:rsidR="0060117E" w:rsidRPr="00C935A5" w:rsidRDefault="0060117E" w:rsidP="0060117E">
            <w:pPr>
              <w:spacing w:before="40" w:after="20"/>
              <w:jc w:val="right"/>
              <w:rPr>
                <w:rFonts w:cs="Arial"/>
                <w:sz w:val="18"/>
                <w:szCs w:val="18"/>
              </w:rPr>
            </w:pPr>
            <w:r w:rsidRPr="0060117E">
              <w:rPr>
                <w:rFonts w:cs="Arial"/>
                <w:sz w:val="18"/>
                <w:szCs w:val="18"/>
              </w:rPr>
              <w:t>153,645</w:t>
            </w:r>
          </w:p>
        </w:tc>
        <w:tc>
          <w:tcPr>
            <w:tcW w:w="1361" w:type="dxa"/>
            <w:tcBorders>
              <w:top w:val="nil"/>
              <w:left w:val="nil"/>
              <w:bottom w:val="nil"/>
              <w:right w:val="nil"/>
            </w:tcBorders>
            <w:vAlign w:val="bottom"/>
          </w:tcPr>
          <w:p w14:paraId="22EDA5BE" w14:textId="3EAFEB9A" w:rsidR="0060117E" w:rsidRPr="00C935A5" w:rsidRDefault="0060117E" w:rsidP="0060117E">
            <w:pPr>
              <w:spacing w:before="40" w:after="20"/>
              <w:jc w:val="right"/>
              <w:rPr>
                <w:rFonts w:cs="Arial"/>
                <w:sz w:val="18"/>
                <w:szCs w:val="18"/>
              </w:rPr>
            </w:pPr>
            <w:r w:rsidRPr="0060117E">
              <w:rPr>
                <w:rFonts w:cs="Arial"/>
                <w:sz w:val="18"/>
                <w:szCs w:val="18"/>
              </w:rPr>
              <w:t>4,646,036</w:t>
            </w:r>
          </w:p>
        </w:tc>
        <w:tc>
          <w:tcPr>
            <w:tcW w:w="1361" w:type="dxa"/>
            <w:tcBorders>
              <w:top w:val="nil"/>
              <w:left w:val="nil"/>
              <w:bottom w:val="nil"/>
              <w:right w:val="nil"/>
            </w:tcBorders>
            <w:vAlign w:val="bottom"/>
          </w:tcPr>
          <w:p w14:paraId="11FC1D21" w14:textId="7DEE3EEB" w:rsidR="0060117E" w:rsidRPr="00C935A5" w:rsidRDefault="0060117E" w:rsidP="0060117E">
            <w:pPr>
              <w:spacing w:before="40" w:after="20"/>
              <w:jc w:val="right"/>
              <w:rPr>
                <w:rFonts w:cs="Arial"/>
                <w:sz w:val="18"/>
                <w:szCs w:val="18"/>
              </w:rPr>
            </w:pPr>
            <w:r w:rsidRPr="0060117E">
              <w:rPr>
                <w:rFonts w:cs="Arial"/>
                <w:sz w:val="18"/>
                <w:szCs w:val="18"/>
              </w:rPr>
              <w:t>288,119</w:t>
            </w:r>
          </w:p>
        </w:tc>
        <w:tc>
          <w:tcPr>
            <w:tcW w:w="1361" w:type="dxa"/>
            <w:tcBorders>
              <w:top w:val="nil"/>
              <w:left w:val="nil"/>
              <w:bottom w:val="nil"/>
              <w:right w:val="nil"/>
            </w:tcBorders>
            <w:vAlign w:val="bottom"/>
          </w:tcPr>
          <w:p w14:paraId="0FF629D2" w14:textId="37F0C49E" w:rsidR="0060117E" w:rsidRPr="0060117E" w:rsidRDefault="0060117E" w:rsidP="0060117E">
            <w:pPr>
              <w:spacing w:before="40" w:after="20"/>
              <w:jc w:val="right"/>
              <w:rPr>
                <w:rFonts w:cs="Arial"/>
                <w:b/>
                <w:bCs/>
                <w:sz w:val="18"/>
                <w:szCs w:val="18"/>
              </w:rPr>
            </w:pPr>
            <w:r w:rsidRPr="0060117E">
              <w:rPr>
                <w:rFonts w:cs="Arial"/>
                <w:b/>
                <w:bCs/>
                <w:sz w:val="18"/>
                <w:szCs w:val="18"/>
              </w:rPr>
              <w:t>14,680,444</w:t>
            </w:r>
          </w:p>
        </w:tc>
      </w:tr>
      <w:tr w:rsidR="0060117E" w:rsidRPr="0060117E" w14:paraId="215800C8" w14:textId="77777777" w:rsidTr="00514052">
        <w:trPr>
          <w:trHeight w:val="240"/>
        </w:trPr>
        <w:tc>
          <w:tcPr>
            <w:tcW w:w="2268" w:type="dxa"/>
            <w:tcBorders>
              <w:top w:val="nil"/>
              <w:left w:val="nil"/>
              <w:bottom w:val="nil"/>
              <w:right w:val="single" w:sz="18" w:space="0" w:color="C00000"/>
            </w:tcBorders>
            <w:vAlign w:val="center"/>
          </w:tcPr>
          <w:p w14:paraId="67283E16" w14:textId="77777777" w:rsidR="0060117E" w:rsidRPr="00C935A5" w:rsidRDefault="0060117E" w:rsidP="0060117E">
            <w:pPr>
              <w:spacing w:before="40" w:after="40"/>
              <w:rPr>
                <w:rFonts w:cs="Arial"/>
                <w:sz w:val="18"/>
                <w:szCs w:val="18"/>
              </w:rPr>
            </w:pPr>
            <w:r w:rsidRPr="00C935A5">
              <w:rPr>
                <w:rFonts w:cs="Arial"/>
                <w:sz w:val="18"/>
                <w:szCs w:val="18"/>
              </w:rPr>
              <w:t>Banyule C</w:t>
            </w:r>
          </w:p>
        </w:tc>
        <w:tc>
          <w:tcPr>
            <w:tcW w:w="1361" w:type="dxa"/>
            <w:tcBorders>
              <w:top w:val="nil"/>
              <w:left w:val="single" w:sz="18" w:space="0" w:color="C00000"/>
              <w:bottom w:val="nil"/>
              <w:right w:val="nil"/>
            </w:tcBorders>
            <w:vAlign w:val="bottom"/>
          </w:tcPr>
          <w:p w14:paraId="0DE2AF6E" w14:textId="2AB3B5FE" w:rsidR="0060117E" w:rsidRPr="00C935A5" w:rsidRDefault="0060117E" w:rsidP="0060117E">
            <w:pPr>
              <w:spacing w:before="40" w:after="20"/>
              <w:jc w:val="right"/>
              <w:rPr>
                <w:rFonts w:cs="Arial"/>
                <w:sz w:val="18"/>
                <w:szCs w:val="18"/>
              </w:rPr>
            </w:pPr>
            <w:r w:rsidRPr="0060117E">
              <w:rPr>
                <w:rFonts w:cs="Arial"/>
                <w:sz w:val="18"/>
                <w:szCs w:val="18"/>
              </w:rPr>
              <w:t>794,864</w:t>
            </w:r>
          </w:p>
        </w:tc>
        <w:tc>
          <w:tcPr>
            <w:tcW w:w="1361" w:type="dxa"/>
            <w:tcBorders>
              <w:top w:val="nil"/>
              <w:left w:val="nil"/>
              <w:bottom w:val="nil"/>
              <w:right w:val="nil"/>
            </w:tcBorders>
            <w:vAlign w:val="bottom"/>
          </w:tcPr>
          <w:p w14:paraId="4C70D5D8" w14:textId="4B59ADE2" w:rsidR="0060117E" w:rsidRPr="00C935A5" w:rsidRDefault="0060117E" w:rsidP="0060117E">
            <w:pPr>
              <w:spacing w:before="40" w:after="20"/>
              <w:jc w:val="right"/>
              <w:rPr>
                <w:rFonts w:cs="Arial"/>
                <w:sz w:val="18"/>
                <w:szCs w:val="18"/>
              </w:rPr>
            </w:pPr>
            <w:r w:rsidRPr="0060117E">
              <w:rPr>
                <w:rFonts w:cs="Arial"/>
                <w:sz w:val="18"/>
                <w:szCs w:val="18"/>
              </w:rPr>
              <w:t>166,307</w:t>
            </w:r>
          </w:p>
        </w:tc>
        <w:tc>
          <w:tcPr>
            <w:tcW w:w="1361" w:type="dxa"/>
            <w:tcBorders>
              <w:top w:val="nil"/>
              <w:left w:val="nil"/>
              <w:bottom w:val="nil"/>
              <w:right w:val="nil"/>
            </w:tcBorders>
            <w:vAlign w:val="bottom"/>
          </w:tcPr>
          <w:p w14:paraId="1FC892DE" w14:textId="4A70A46C" w:rsidR="0060117E" w:rsidRPr="00C935A5" w:rsidRDefault="0060117E" w:rsidP="0060117E">
            <w:pPr>
              <w:spacing w:before="40" w:after="20"/>
              <w:jc w:val="right"/>
              <w:rPr>
                <w:rFonts w:cs="Arial"/>
                <w:sz w:val="18"/>
                <w:szCs w:val="18"/>
              </w:rPr>
            </w:pPr>
            <w:r w:rsidRPr="0060117E">
              <w:rPr>
                <w:rFonts w:cs="Arial"/>
                <w:sz w:val="18"/>
                <w:szCs w:val="18"/>
              </w:rPr>
              <w:t>4,455,822</w:t>
            </w:r>
          </w:p>
        </w:tc>
        <w:tc>
          <w:tcPr>
            <w:tcW w:w="1361" w:type="dxa"/>
            <w:tcBorders>
              <w:top w:val="nil"/>
              <w:left w:val="nil"/>
              <w:bottom w:val="nil"/>
              <w:right w:val="nil"/>
            </w:tcBorders>
            <w:vAlign w:val="bottom"/>
          </w:tcPr>
          <w:p w14:paraId="6CB7087E" w14:textId="5E609D99" w:rsidR="0060117E" w:rsidRPr="00C935A5" w:rsidRDefault="0060117E" w:rsidP="0060117E">
            <w:pPr>
              <w:spacing w:before="40" w:after="20"/>
              <w:jc w:val="right"/>
              <w:rPr>
                <w:rFonts w:cs="Arial"/>
                <w:sz w:val="18"/>
                <w:szCs w:val="18"/>
              </w:rPr>
            </w:pPr>
            <w:r w:rsidRPr="0060117E">
              <w:rPr>
                <w:rFonts w:cs="Arial"/>
                <w:sz w:val="18"/>
                <w:szCs w:val="18"/>
              </w:rPr>
              <w:t>311,864</w:t>
            </w:r>
          </w:p>
        </w:tc>
        <w:tc>
          <w:tcPr>
            <w:tcW w:w="1361" w:type="dxa"/>
            <w:tcBorders>
              <w:top w:val="nil"/>
              <w:left w:val="nil"/>
              <w:bottom w:val="nil"/>
              <w:right w:val="nil"/>
            </w:tcBorders>
            <w:vAlign w:val="bottom"/>
          </w:tcPr>
          <w:p w14:paraId="44CDAC4E" w14:textId="3B8AD2AB" w:rsidR="0060117E" w:rsidRPr="0060117E" w:rsidRDefault="0060117E" w:rsidP="0060117E">
            <w:pPr>
              <w:spacing w:before="40" w:after="20"/>
              <w:jc w:val="right"/>
              <w:rPr>
                <w:rFonts w:cs="Arial"/>
                <w:b/>
                <w:bCs/>
                <w:sz w:val="18"/>
                <w:szCs w:val="18"/>
              </w:rPr>
            </w:pPr>
            <w:r w:rsidRPr="0060117E">
              <w:rPr>
                <w:rFonts w:cs="Arial"/>
                <w:b/>
                <w:bCs/>
                <w:sz w:val="18"/>
                <w:szCs w:val="18"/>
              </w:rPr>
              <w:t>15,275,230</w:t>
            </w:r>
          </w:p>
        </w:tc>
      </w:tr>
      <w:tr w:rsidR="0060117E" w:rsidRPr="0060117E" w14:paraId="6F2DAF5F" w14:textId="77777777" w:rsidTr="00514052">
        <w:trPr>
          <w:trHeight w:val="240"/>
        </w:trPr>
        <w:tc>
          <w:tcPr>
            <w:tcW w:w="2268" w:type="dxa"/>
            <w:tcBorders>
              <w:top w:val="nil"/>
              <w:left w:val="nil"/>
              <w:bottom w:val="nil"/>
              <w:right w:val="single" w:sz="18" w:space="0" w:color="C00000"/>
            </w:tcBorders>
            <w:vAlign w:val="center"/>
          </w:tcPr>
          <w:p w14:paraId="4822C755" w14:textId="77777777" w:rsidR="0060117E" w:rsidRPr="00C935A5" w:rsidRDefault="0060117E" w:rsidP="0060117E">
            <w:pPr>
              <w:spacing w:before="40" w:after="40"/>
              <w:rPr>
                <w:rFonts w:cs="Arial"/>
                <w:sz w:val="18"/>
                <w:szCs w:val="18"/>
              </w:rPr>
            </w:pPr>
            <w:r w:rsidRPr="00C935A5">
              <w:rPr>
                <w:rFonts w:cs="Arial"/>
                <w:sz w:val="18"/>
                <w:szCs w:val="18"/>
              </w:rPr>
              <w:t>Bass Coast S</w:t>
            </w:r>
          </w:p>
        </w:tc>
        <w:tc>
          <w:tcPr>
            <w:tcW w:w="1361" w:type="dxa"/>
            <w:tcBorders>
              <w:top w:val="nil"/>
              <w:left w:val="single" w:sz="18" w:space="0" w:color="C00000"/>
              <w:bottom w:val="nil"/>
              <w:right w:val="nil"/>
            </w:tcBorders>
            <w:vAlign w:val="bottom"/>
          </w:tcPr>
          <w:p w14:paraId="7945D713" w14:textId="57C0CD06" w:rsidR="0060117E" w:rsidRPr="00C935A5" w:rsidRDefault="0060117E" w:rsidP="0060117E">
            <w:pPr>
              <w:spacing w:before="40" w:after="20"/>
              <w:jc w:val="right"/>
              <w:rPr>
                <w:rFonts w:cs="Arial"/>
                <w:sz w:val="18"/>
                <w:szCs w:val="18"/>
              </w:rPr>
            </w:pPr>
            <w:r w:rsidRPr="0060117E">
              <w:rPr>
                <w:rFonts w:cs="Arial"/>
                <w:sz w:val="18"/>
                <w:szCs w:val="18"/>
              </w:rPr>
              <w:t>253,464</w:t>
            </w:r>
          </w:p>
        </w:tc>
        <w:tc>
          <w:tcPr>
            <w:tcW w:w="1361" w:type="dxa"/>
            <w:tcBorders>
              <w:top w:val="nil"/>
              <w:left w:val="nil"/>
              <w:bottom w:val="nil"/>
              <w:right w:val="nil"/>
            </w:tcBorders>
            <w:vAlign w:val="bottom"/>
          </w:tcPr>
          <w:p w14:paraId="0758F3E2" w14:textId="1A865665" w:rsidR="0060117E" w:rsidRPr="00C935A5" w:rsidRDefault="0060117E" w:rsidP="0060117E">
            <w:pPr>
              <w:spacing w:before="40" w:after="20"/>
              <w:jc w:val="right"/>
              <w:rPr>
                <w:rFonts w:cs="Arial"/>
                <w:sz w:val="18"/>
                <w:szCs w:val="18"/>
              </w:rPr>
            </w:pPr>
            <w:r w:rsidRPr="0060117E">
              <w:rPr>
                <w:rFonts w:cs="Arial"/>
                <w:sz w:val="18"/>
                <w:szCs w:val="18"/>
              </w:rPr>
              <w:t>55,587</w:t>
            </w:r>
          </w:p>
        </w:tc>
        <w:tc>
          <w:tcPr>
            <w:tcW w:w="1361" w:type="dxa"/>
            <w:tcBorders>
              <w:top w:val="nil"/>
              <w:left w:val="nil"/>
              <w:bottom w:val="nil"/>
              <w:right w:val="nil"/>
            </w:tcBorders>
            <w:vAlign w:val="bottom"/>
          </w:tcPr>
          <w:p w14:paraId="7A90E1DD" w14:textId="2EAD13CB" w:rsidR="0060117E" w:rsidRPr="00C935A5" w:rsidRDefault="0060117E" w:rsidP="0060117E">
            <w:pPr>
              <w:spacing w:before="40" w:after="20"/>
              <w:jc w:val="right"/>
              <w:rPr>
                <w:rFonts w:cs="Arial"/>
                <w:sz w:val="18"/>
                <w:szCs w:val="18"/>
              </w:rPr>
            </w:pPr>
            <w:r w:rsidRPr="0060117E">
              <w:rPr>
                <w:rFonts w:cs="Arial"/>
                <w:sz w:val="18"/>
                <w:szCs w:val="18"/>
              </w:rPr>
              <w:t>2,036,029</w:t>
            </w:r>
          </w:p>
        </w:tc>
        <w:tc>
          <w:tcPr>
            <w:tcW w:w="1361" w:type="dxa"/>
            <w:tcBorders>
              <w:top w:val="nil"/>
              <w:left w:val="nil"/>
              <w:bottom w:val="nil"/>
              <w:right w:val="nil"/>
            </w:tcBorders>
            <w:vAlign w:val="bottom"/>
          </w:tcPr>
          <w:p w14:paraId="2335E767" w14:textId="40DD27F1" w:rsidR="0060117E" w:rsidRPr="00C935A5" w:rsidRDefault="0060117E" w:rsidP="0060117E">
            <w:pPr>
              <w:spacing w:before="40" w:after="20"/>
              <w:jc w:val="right"/>
              <w:rPr>
                <w:rFonts w:cs="Arial"/>
                <w:sz w:val="18"/>
                <w:szCs w:val="18"/>
              </w:rPr>
            </w:pPr>
            <w:r w:rsidRPr="0060117E">
              <w:rPr>
                <w:rFonts w:cs="Arial"/>
                <w:sz w:val="18"/>
                <w:szCs w:val="18"/>
              </w:rPr>
              <w:t>104,237</w:t>
            </w:r>
          </w:p>
        </w:tc>
        <w:tc>
          <w:tcPr>
            <w:tcW w:w="1361" w:type="dxa"/>
            <w:tcBorders>
              <w:top w:val="nil"/>
              <w:left w:val="nil"/>
              <w:bottom w:val="nil"/>
              <w:right w:val="nil"/>
            </w:tcBorders>
            <w:vAlign w:val="bottom"/>
          </w:tcPr>
          <w:p w14:paraId="65FB27AB" w14:textId="7F52102E" w:rsidR="0060117E" w:rsidRPr="0060117E" w:rsidRDefault="0060117E" w:rsidP="0060117E">
            <w:pPr>
              <w:spacing w:before="40" w:after="20"/>
              <w:jc w:val="right"/>
              <w:rPr>
                <w:rFonts w:cs="Arial"/>
                <w:b/>
                <w:bCs/>
                <w:sz w:val="18"/>
                <w:szCs w:val="18"/>
              </w:rPr>
            </w:pPr>
            <w:r w:rsidRPr="0060117E">
              <w:rPr>
                <w:rFonts w:cs="Arial"/>
                <w:b/>
                <w:bCs/>
                <w:sz w:val="18"/>
                <w:szCs w:val="18"/>
              </w:rPr>
              <w:t>6,209,267</w:t>
            </w:r>
          </w:p>
        </w:tc>
      </w:tr>
      <w:tr w:rsidR="0060117E" w:rsidRPr="0060117E" w14:paraId="67C91090" w14:textId="77777777" w:rsidTr="00514052">
        <w:trPr>
          <w:trHeight w:val="240"/>
        </w:trPr>
        <w:tc>
          <w:tcPr>
            <w:tcW w:w="2268" w:type="dxa"/>
            <w:tcBorders>
              <w:top w:val="nil"/>
              <w:left w:val="nil"/>
              <w:bottom w:val="nil"/>
              <w:right w:val="single" w:sz="18" w:space="0" w:color="C00000"/>
            </w:tcBorders>
            <w:vAlign w:val="center"/>
          </w:tcPr>
          <w:p w14:paraId="46ADD110" w14:textId="77777777" w:rsidR="0060117E" w:rsidRPr="00C935A5" w:rsidRDefault="0060117E" w:rsidP="0060117E">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361" w:type="dxa"/>
            <w:tcBorders>
              <w:top w:val="nil"/>
              <w:left w:val="single" w:sz="18" w:space="0" w:color="C00000"/>
              <w:bottom w:val="nil"/>
              <w:right w:val="nil"/>
            </w:tcBorders>
            <w:vAlign w:val="bottom"/>
          </w:tcPr>
          <w:p w14:paraId="153A2EE7" w14:textId="0A43A76E" w:rsidR="0060117E" w:rsidRPr="00C935A5" w:rsidRDefault="0060117E" w:rsidP="0060117E">
            <w:pPr>
              <w:spacing w:before="40" w:after="20"/>
              <w:jc w:val="right"/>
              <w:rPr>
                <w:rFonts w:cs="Arial"/>
                <w:sz w:val="18"/>
                <w:szCs w:val="18"/>
              </w:rPr>
            </w:pPr>
            <w:r w:rsidRPr="0060117E">
              <w:rPr>
                <w:rFonts w:cs="Arial"/>
                <w:sz w:val="18"/>
                <w:szCs w:val="18"/>
              </w:rPr>
              <w:t>370,296</w:t>
            </w:r>
          </w:p>
        </w:tc>
        <w:tc>
          <w:tcPr>
            <w:tcW w:w="1361" w:type="dxa"/>
            <w:tcBorders>
              <w:top w:val="nil"/>
              <w:left w:val="nil"/>
              <w:bottom w:val="nil"/>
              <w:right w:val="nil"/>
            </w:tcBorders>
            <w:vAlign w:val="bottom"/>
          </w:tcPr>
          <w:p w14:paraId="74261075" w14:textId="607ADE08" w:rsidR="0060117E" w:rsidRPr="00C935A5" w:rsidRDefault="0060117E" w:rsidP="0060117E">
            <w:pPr>
              <w:spacing w:before="40" w:after="20"/>
              <w:jc w:val="right"/>
              <w:rPr>
                <w:rFonts w:cs="Arial"/>
                <w:sz w:val="18"/>
                <w:szCs w:val="18"/>
              </w:rPr>
            </w:pPr>
            <w:r w:rsidRPr="0060117E">
              <w:rPr>
                <w:rFonts w:cs="Arial"/>
                <w:sz w:val="18"/>
                <w:szCs w:val="18"/>
              </w:rPr>
              <w:t>78,761</w:t>
            </w:r>
          </w:p>
        </w:tc>
        <w:tc>
          <w:tcPr>
            <w:tcW w:w="1361" w:type="dxa"/>
            <w:tcBorders>
              <w:top w:val="nil"/>
              <w:left w:val="nil"/>
              <w:bottom w:val="nil"/>
              <w:right w:val="nil"/>
            </w:tcBorders>
            <w:vAlign w:val="bottom"/>
          </w:tcPr>
          <w:p w14:paraId="73524FB6" w14:textId="64A4C626" w:rsidR="0060117E" w:rsidRPr="00C935A5" w:rsidRDefault="0060117E" w:rsidP="0060117E">
            <w:pPr>
              <w:spacing w:before="40" w:after="20"/>
              <w:jc w:val="right"/>
              <w:rPr>
                <w:rFonts w:cs="Arial"/>
                <w:sz w:val="18"/>
                <w:szCs w:val="18"/>
              </w:rPr>
            </w:pPr>
            <w:r w:rsidRPr="0060117E">
              <w:rPr>
                <w:rFonts w:cs="Arial"/>
                <w:sz w:val="18"/>
                <w:szCs w:val="18"/>
              </w:rPr>
              <w:t>2,155,064</w:t>
            </w:r>
          </w:p>
        </w:tc>
        <w:tc>
          <w:tcPr>
            <w:tcW w:w="1361" w:type="dxa"/>
            <w:tcBorders>
              <w:top w:val="nil"/>
              <w:left w:val="nil"/>
              <w:bottom w:val="nil"/>
              <w:right w:val="nil"/>
            </w:tcBorders>
            <w:vAlign w:val="bottom"/>
          </w:tcPr>
          <w:p w14:paraId="37C8F905" w14:textId="20529991" w:rsidR="0060117E" w:rsidRPr="00C935A5" w:rsidRDefault="0060117E" w:rsidP="0060117E">
            <w:pPr>
              <w:spacing w:before="40" w:after="20"/>
              <w:jc w:val="right"/>
              <w:rPr>
                <w:rFonts w:cs="Arial"/>
                <w:sz w:val="18"/>
                <w:szCs w:val="18"/>
              </w:rPr>
            </w:pPr>
            <w:r w:rsidRPr="0060117E">
              <w:rPr>
                <w:rFonts w:cs="Arial"/>
                <w:sz w:val="18"/>
                <w:szCs w:val="18"/>
              </w:rPr>
              <w:t>147,695</w:t>
            </w:r>
          </w:p>
        </w:tc>
        <w:tc>
          <w:tcPr>
            <w:tcW w:w="1361" w:type="dxa"/>
            <w:tcBorders>
              <w:top w:val="nil"/>
              <w:left w:val="nil"/>
              <w:bottom w:val="nil"/>
              <w:right w:val="nil"/>
            </w:tcBorders>
            <w:vAlign w:val="bottom"/>
          </w:tcPr>
          <w:p w14:paraId="3406110E" w14:textId="1BDA0986" w:rsidR="0060117E" w:rsidRPr="0060117E" w:rsidRDefault="0060117E" w:rsidP="0060117E">
            <w:pPr>
              <w:spacing w:before="40" w:after="20"/>
              <w:jc w:val="right"/>
              <w:rPr>
                <w:rFonts w:cs="Arial"/>
                <w:b/>
                <w:bCs/>
                <w:sz w:val="18"/>
                <w:szCs w:val="18"/>
              </w:rPr>
            </w:pPr>
            <w:r w:rsidRPr="0060117E">
              <w:rPr>
                <w:rFonts w:cs="Arial"/>
                <w:b/>
                <w:bCs/>
                <w:sz w:val="18"/>
                <w:szCs w:val="18"/>
              </w:rPr>
              <w:t>7,265,391</w:t>
            </w:r>
          </w:p>
        </w:tc>
      </w:tr>
      <w:tr w:rsidR="0060117E" w:rsidRPr="0060117E" w14:paraId="4188C5D0" w14:textId="77777777" w:rsidTr="00514052">
        <w:trPr>
          <w:trHeight w:val="240"/>
        </w:trPr>
        <w:tc>
          <w:tcPr>
            <w:tcW w:w="2268" w:type="dxa"/>
            <w:tcBorders>
              <w:top w:val="nil"/>
              <w:left w:val="nil"/>
              <w:bottom w:val="nil"/>
              <w:right w:val="single" w:sz="18" w:space="0" w:color="C00000"/>
            </w:tcBorders>
            <w:vAlign w:val="center"/>
          </w:tcPr>
          <w:p w14:paraId="278D5348" w14:textId="77777777" w:rsidR="0060117E" w:rsidRPr="00C935A5" w:rsidRDefault="0060117E" w:rsidP="0060117E">
            <w:pPr>
              <w:spacing w:before="40" w:after="40"/>
              <w:rPr>
                <w:rFonts w:cs="Arial"/>
                <w:sz w:val="18"/>
                <w:szCs w:val="18"/>
              </w:rPr>
            </w:pPr>
            <w:r w:rsidRPr="00C935A5">
              <w:rPr>
                <w:rFonts w:cs="Arial"/>
                <w:sz w:val="18"/>
                <w:szCs w:val="18"/>
              </w:rPr>
              <w:t>Bayside C</w:t>
            </w:r>
          </w:p>
        </w:tc>
        <w:tc>
          <w:tcPr>
            <w:tcW w:w="1361" w:type="dxa"/>
            <w:tcBorders>
              <w:top w:val="nil"/>
              <w:left w:val="single" w:sz="18" w:space="0" w:color="C00000"/>
              <w:bottom w:val="nil"/>
              <w:right w:val="nil"/>
            </w:tcBorders>
            <w:vAlign w:val="bottom"/>
          </w:tcPr>
          <w:p w14:paraId="73C0CB5E" w14:textId="16AC15DA" w:rsidR="0060117E" w:rsidRPr="00C935A5" w:rsidRDefault="0060117E" w:rsidP="0060117E">
            <w:pPr>
              <w:spacing w:before="40" w:after="20"/>
              <w:jc w:val="right"/>
              <w:rPr>
                <w:rFonts w:cs="Arial"/>
                <w:sz w:val="18"/>
                <w:szCs w:val="18"/>
              </w:rPr>
            </w:pPr>
            <w:r w:rsidRPr="0060117E">
              <w:rPr>
                <w:rFonts w:cs="Arial"/>
                <w:sz w:val="18"/>
                <w:szCs w:val="18"/>
              </w:rPr>
              <w:t>627,155</w:t>
            </w:r>
          </w:p>
        </w:tc>
        <w:tc>
          <w:tcPr>
            <w:tcW w:w="1361" w:type="dxa"/>
            <w:tcBorders>
              <w:top w:val="nil"/>
              <w:left w:val="nil"/>
              <w:bottom w:val="nil"/>
              <w:right w:val="nil"/>
            </w:tcBorders>
            <w:vAlign w:val="bottom"/>
          </w:tcPr>
          <w:p w14:paraId="4646C9A9" w14:textId="62CEFA33" w:rsidR="0060117E" w:rsidRPr="00C935A5" w:rsidRDefault="0060117E" w:rsidP="0060117E">
            <w:pPr>
              <w:spacing w:before="40" w:after="20"/>
              <w:jc w:val="right"/>
              <w:rPr>
                <w:rFonts w:cs="Arial"/>
                <w:sz w:val="18"/>
                <w:szCs w:val="18"/>
              </w:rPr>
            </w:pPr>
            <w:r w:rsidRPr="0060117E">
              <w:rPr>
                <w:rFonts w:cs="Arial"/>
                <w:sz w:val="18"/>
                <w:szCs w:val="18"/>
              </w:rPr>
              <w:t>134,233</w:t>
            </w:r>
          </w:p>
        </w:tc>
        <w:tc>
          <w:tcPr>
            <w:tcW w:w="1361" w:type="dxa"/>
            <w:tcBorders>
              <w:top w:val="nil"/>
              <w:left w:val="nil"/>
              <w:bottom w:val="nil"/>
              <w:right w:val="nil"/>
            </w:tcBorders>
            <w:vAlign w:val="bottom"/>
          </w:tcPr>
          <w:p w14:paraId="24B3439E" w14:textId="39616499" w:rsidR="0060117E" w:rsidRPr="00C935A5" w:rsidRDefault="0060117E" w:rsidP="0060117E">
            <w:pPr>
              <w:spacing w:before="40" w:after="20"/>
              <w:jc w:val="right"/>
              <w:rPr>
                <w:rFonts w:cs="Arial"/>
                <w:sz w:val="18"/>
                <w:szCs w:val="18"/>
              </w:rPr>
            </w:pPr>
            <w:r w:rsidRPr="0060117E">
              <w:rPr>
                <w:rFonts w:cs="Arial"/>
                <w:sz w:val="18"/>
                <w:szCs w:val="18"/>
              </w:rPr>
              <w:t>4,109,324</w:t>
            </w:r>
          </w:p>
        </w:tc>
        <w:tc>
          <w:tcPr>
            <w:tcW w:w="1361" w:type="dxa"/>
            <w:tcBorders>
              <w:top w:val="nil"/>
              <w:left w:val="nil"/>
              <w:bottom w:val="nil"/>
              <w:right w:val="nil"/>
            </w:tcBorders>
            <w:vAlign w:val="bottom"/>
          </w:tcPr>
          <w:p w14:paraId="0C35DB78" w14:textId="685D14E6" w:rsidR="0060117E" w:rsidRPr="00C935A5" w:rsidRDefault="0060117E" w:rsidP="0060117E">
            <w:pPr>
              <w:spacing w:before="40" w:after="20"/>
              <w:jc w:val="right"/>
              <w:rPr>
                <w:rFonts w:cs="Arial"/>
                <w:sz w:val="18"/>
                <w:szCs w:val="18"/>
              </w:rPr>
            </w:pPr>
            <w:r w:rsidRPr="0060117E">
              <w:rPr>
                <w:rFonts w:cs="Arial"/>
                <w:sz w:val="18"/>
                <w:szCs w:val="18"/>
              </w:rPr>
              <w:t>251,718</w:t>
            </w:r>
          </w:p>
        </w:tc>
        <w:tc>
          <w:tcPr>
            <w:tcW w:w="1361" w:type="dxa"/>
            <w:tcBorders>
              <w:top w:val="nil"/>
              <w:left w:val="nil"/>
              <w:bottom w:val="nil"/>
              <w:right w:val="nil"/>
            </w:tcBorders>
            <w:vAlign w:val="bottom"/>
          </w:tcPr>
          <w:p w14:paraId="0931409F" w14:textId="55F7BB28" w:rsidR="0060117E" w:rsidRPr="0060117E" w:rsidRDefault="0060117E" w:rsidP="0060117E">
            <w:pPr>
              <w:spacing w:before="40" w:after="20"/>
              <w:jc w:val="right"/>
              <w:rPr>
                <w:rFonts w:cs="Arial"/>
                <w:b/>
                <w:bCs/>
                <w:sz w:val="18"/>
                <w:szCs w:val="18"/>
              </w:rPr>
            </w:pPr>
            <w:r w:rsidRPr="0060117E">
              <w:rPr>
                <w:rFonts w:cs="Arial"/>
                <w:b/>
                <w:bCs/>
                <w:sz w:val="18"/>
                <w:szCs w:val="18"/>
              </w:rPr>
              <w:t>12,995,704</w:t>
            </w:r>
          </w:p>
        </w:tc>
      </w:tr>
      <w:tr w:rsidR="0060117E" w:rsidRPr="0060117E" w14:paraId="4446D313" w14:textId="77777777" w:rsidTr="00514052">
        <w:trPr>
          <w:trHeight w:val="240"/>
        </w:trPr>
        <w:tc>
          <w:tcPr>
            <w:tcW w:w="2268" w:type="dxa"/>
            <w:tcBorders>
              <w:top w:val="nil"/>
              <w:left w:val="nil"/>
              <w:bottom w:val="nil"/>
              <w:right w:val="single" w:sz="18" w:space="0" w:color="C00000"/>
            </w:tcBorders>
            <w:vAlign w:val="center"/>
          </w:tcPr>
          <w:p w14:paraId="3719A34A" w14:textId="77777777" w:rsidR="0060117E" w:rsidRPr="00C935A5" w:rsidRDefault="0060117E" w:rsidP="0060117E">
            <w:pPr>
              <w:spacing w:before="40" w:after="40"/>
              <w:rPr>
                <w:rFonts w:cs="Arial"/>
                <w:sz w:val="18"/>
                <w:szCs w:val="18"/>
              </w:rPr>
            </w:pPr>
            <w:r w:rsidRPr="00C935A5">
              <w:rPr>
                <w:rFonts w:cs="Arial"/>
                <w:sz w:val="18"/>
                <w:szCs w:val="18"/>
              </w:rPr>
              <w:t>Benalla RC</w:t>
            </w:r>
          </w:p>
        </w:tc>
        <w:tc>
          <w:tcPr>
            <w:tcW w:w="1361" w:type="dxa"/>
            <w:tcBorders>
              <w:top w:val="nil"/>
              <w:left w:val="single" w:sz="18" w:space="0" w:color="C00000"/>
              <w:bottom w:val="nil"/>
              <w:right w:val="nil"/>
            </w:tcBorders>
            <w:vAlign w:val="bottom"/>
          </w:tcPr>
          <w:p w14:paraId="6D9A28D8" w14:textId="1BD3D42F" w:rsidR="0060117E" w:rsidRPr="00C935A5" w:rsidRDefault="0060117E" w:rsidP="0060117E">
            <w:pPr>
              <w:spacing w:before="40" w:after="20"/>
              <w:jc w:val="right"/>
              <w:rPr>
                <w:rFonts w:cs="Arial"/>
                <w:sz w:val="18"/>
                <w:szCs w:val="18"/>
              </w:rPr>
            </w:pPr>
            <w:r w:rsidRPr="0060117E">
              <w:rPr>
                <w:rFonts w:cs="Arial"/>
                <w:sz w:val="18"/>
                <w:szCs w:val="18"/>
              </w:rPr>
              <w:t>97,159</w:t>
            </w:r>
          </w:p>
        </w:tc>
        <w:tc>
          <w:tcPr>
            <w:tcW w:w="1361" w:type="dxa"/>
            <w:tcBorders>
              <w:top w:val="nil"/>
              <w:left w:val="nil"/>
              <w:bottom w:val="nil"/>
              <w:right w:val="nil"/>
            </w:tcBorders>
            <w:vAlign w:val="bottom"/>
          </w:tcPr>
          <w:p w14:paraId="4E1DD3F0" w14:textId="287FE312" w:rsidR="0060117E" w:rsidRPr="00C935A5" w:rsidRDefault="0060117E" w:rsidP="0060117E">
            <w:pPr>
              <w:spacing w:before="40" w:after="20"/>
              <w:jc w:val="right"/>
              <w:rPr>
                <w:rFonts w:cs="Arial"/>
                <w:sz w:val="18"/>
                <w:szCs w:val="18"/>
              </w:rPr>
            </w:pPr>
            <w:r w:rsidRPr="0060117E">
              <w:rPr>
                <w:rFonts w:cs="Arial"/>
                <w:sz w:val="18"/>
                <w:szCs w:val="18"/>
              </w:rPr>
              <w:t>18,264</w:t>
            </w:r>
          </w:p>
        </w:tc>
        <w:tc>
          <w:tcPr>
            <w:tcW w:w="1361" w:type="dxa"/>
            <w:tcBorders>
              <w:top w:val="nil"/>
              <w:left w:val="nil"/>
              <w:bottom w:val="nil"/>
              <w:right w:val="nil"/>
            </w:tcBorders>
            <w:vAlign w:val="bottom"/>
          </w:tcPr>
          <w:p w14:paraId="6958868F" w14:textId="4D36F4C4" w:rsidR="0060117E" w:rsidRPr="00C935A5" w:rsidRDefault="0060117E" w:rsidP="0060117E">
            <w:pPr>
              <w:spacing w:before="40" w:after="20"/>
              <w:jc w:val="right"/>
              <w:rPr>
                <w:rFonts w:cs="Arial"/>
                <w:sz w:val="18"/>
                <w:szCs w:val="18"/>
              </w:rPr>
            </w:pPr>
            <w:r w:rsidRPr="0060117E">
              <w:rPr>
                <w:rFonts w:cs="Arial"/>
                <w:sz w:val="18"/>
                <w:szCs w:val="18"/>
              </w:rPr>
              <w:t>527,432</w:t>
            </w:r>
          </w:p>
        </w:tc>
        <w:tc>
          <w:tcPr>
            <w:tcW w:w="1361" w:type="dxa"/>
            <w:tcBorders>
              <w:top w:val="nil"/>
              <w:left w:val="nil"/>
              <w:bottom w:val="nil"/>
              <w:right w:val="nil"/>
            </w:tcBorders>
            <w:vAlign w:val="bottom"/>
          </w:tcPr>
          <w:p w14:paraId="042F1D21" w14:textId="5058EB21" w:rsidR="0060117E" w:rsidRPr="00C935A5" w:rsidRDefault="0060117E" w:rsidP="0060117E">
            <w:pPr>
              <w:spacing w:before="40" w:after="20"/>
              <w:jc w:val="right"/>
              <w:rPr>
                <w:rFonts w:cs="Arial"/>
                <w:sz w:val="18"/>
                <w:szCs w:val="18"/>
              </w:rPr>
            </w:pPr>
            <w:r w:rsidRPr="0060117E">
              <w:rPr>
                <w:rFonts w:cs="Arial"/>
                <w:sz w:val="18"/>
                <w:szCs w:val="18"/>
              </w:rPr>
              <w:t>34,249</w:t>
            </w:r>
          </w:p>
        </w:tc>
        <w:tc>
          <w:tcPr>
            <w:tcW w:w="1361" w:type="dxa"/>
            <w:tcBorders>
              <w:top w:val="nil"/>
              <w:left w:val="nil"/>
              <w:bottom w:val="nil"/>
              <w:right w:val="nil"/>
            </w:tcBorders>
            <w:vAlign w:val="bottom"/>
          </w:tcPr>
          <w:p w14:paraId="1E7D3429" w14:textId="7E41285A" w:rsidR="0060117E" w:rsidRPr="0060117E" w:rsidRDefault="0060117E" w:rsidP="0060117E">
            <w:pPr>
              <w:spacing w:before="40" w:after="20"/>
              <w:jc w:val="right"/>
              <w:rPr>
                <w:rFonts w:cs="Arial"/>
                <w:b/>
                <w:bCs/>
                <w:sz w:val="18"/>
                <w:szCs w:val="18"/>
              </w:rPr>
            </w:pPr>
            <w:r w:rsidRPr="0060117E">
              <w:rPr>
                <w:rFonts w:cs="Arial"/>
                <w:b/>
                <w:bCs/>
                <w:sz w:val="18"/>
                <w:szCs w:val="18"/>
              </w:rPr>
              <w:t>1,774,727</w:t>
            </w:r>
          </w:p>
        </w:tc>
      </w:tr>
      <w:tr w:rsidR="0060117E" w:rsidRPr="0060117E" w14:paraId="05EC9DE7" w14:textId="77777777" w:rsidTr="00514052">
        <w:trPr>
          <w:trHeight w:val="240"/>
        </w:trPr>
        <w:tc>
          <w:tcPr>
            <w:tcW w:w="2268" w:type="dxa"/>
            <w:tcBorders>
              <w:top w:val="nil"/>
              <w:left w:val="nil"/>
              <w:bottom w:val="nil"/>
              <w:right w:val="single" w:sz="18" w:space="0" w:color="C00000"/>
            </w:tcBorders>
            <w:vAlign w:val="center"/>
          </w:tcPr>
          <w:p w14:paraId="6C1C52FF" w14:textId="77777777" w:rsidR="0060117E" w:rsidRPr="00C935A5" w:rsidRDefault="0060117E" w:rsidP="0060117E">
            <w:pPr>
              <w:spacing w:before="40" w:after="40"/>
              <w:rPr>
                <w:rFonts w:cs="Arial"/>
                <w:sz w:val="18"/>
                <w:szCs w:val="18"/>
              </w:rPr>
            </w:pPr>
            <w:r w:rsidRPr="00C935A5">
              <w:rPr>
                <w:rFonts w:cs="Arial"/>
                <w:sz w:val="18"/>
                <w:szCs w:val="18"/>
              </w:rPr>
              <w:t>Boroondara C</w:t>
            </w:r>
          </w:p>
        </w:tc>
        <w:tc>
          <w:tcPr>
            <w:tcW w:w="1361" w:type="dxa"/>
            <w:tcBorders>
              <w:top w:val="nil"/>
              <w:left w:val="single" w:sz="18" w:space="0" w:color="C00000"/>
              <w:bottom w:val="nil"/>
              <w:right w:val="nil"/>
            </w:tcBorders>
            <w:vAlign w:val="bottom"/>
          </w:tcPr>
          <w:p w14:paraId="15A8EB56" w14:textId="24B5FCF5" w:rsidR="0060117E" w:rsidRPr="00C935A5" w:rsidRDefault="0060117E" w:rsidP="0060117E">
            <w:pPr>
              <w:spacing w:before="40" w:after="20"/>
              <w:jc w:val="right"/>
              <w:rPr>
                <w:rFonts w:cs="Arial"/>
                <w:sz w:val="18"/>
                <w:szCs w:val="18"/>
              </w:rPr>
            </w:pPr>
            <w:r w:rsidRPr="0060117E">
              <w:rPr>
                <w:rFonts w:cs="Arial"/>
                <w:sz w:val="18"/>
                <w:szCs w:val="18"/>
              </w:rPr>
              <w:t>1,120,190</w:t>
            </w:r>
          </w:p>
        </w:tc>
        <w:tc>
          <w:tcPr>
            <w:tcW w:w="1361" w:type="dxa"/>
            <w:tcBorders>
              <w:top w:val="nil"/>
              <w:left w:val="nil"/>
              <w:bottom w:val="nil"/>
              <w:right w:val="nil"/>
            </w:tcBorders>
            <w:vAlign w:val="bottom"/>
          </w:tcPr>
          <w:p w14:paraId="0C590EE6" w14:textId="74B60B02" w:rsidR="0060117E" w:rsidRPr="00C935A5" w:rsidRDefault="0060117E" w:rsidP="0060117E">
            <w:pPr>
              <w:spacing w:before="40" w:after="20"/>
              <w:jc w:val="right"/>
              <w:rPr>
                <w:rFonts w:cs="Arial"/>
                <w:sz w:val="18"/>
                <w:szCs w:val="18"/>
              </w:rPr>
            </w:pPr>
            <w:r w:rsidRPr="0060117E">
              <w:rPr>
                <w:rFonts w:cs="Arial"/>
                <w:sz w:val="18"/>
                <w:szCs w:val="18"/>
              </w:rPr>
              <w:t>223,715</w:t>
            </w:r>
          </w:p>
        </w:tc>
        <w:tc>
          <w:tcPr>
            <w:tcW w:w="1361" w:type="dxa"/>
            <w:tcBorders>
              <w:top w:val="nil"/>
              <w:left w:val="nil"/>
              <w:bottom w:val="nil"/>
              <w:right w:val="nil"/>
            </w:tcBorders>
            <w:vAlign w:val="bottom"/>
          </w:tcPr>
          <w:p w14:paraId="4F9D3A10" w14:textId="06D13AED" w:rsidR="0060117E" w:rsidRPr="00C935A5" w:rsidRDefault="0060117E" w:rsidP="0060117E">
            <w:pPr>
              <w:spacing w:before="40" w:after="20"/>
              <w:jc w:val="right"/>
              <w:rPr>
                <w:rFonts w:cs="Arial"/>
                <w:sz w:val="18"/>
                <w:szCs w:val="18"/>
              </w:rPr>
            </w:pPr>
            <w:r w:rsidRPr="0060117E">
              <w:rPr>
                <w:rFonts w:cs="Arial"/>
                <w:sz w:val="18"/>
                <w:szCs w:val="18"/>
              </w:rPr>
              <w:t>6,706,241</w:t>
            </w:r>
          </w:p>
        </w:tc>
        <w:tc>
          <w:tcPr>
            <w:tcW w:w="1361" w:type="dxa"/>
            <w:tcBorders>
              <w:top w:val="nil"/>
              <w:left w:val="nil"/>
              <w:bottom w:val="nil"/>
              <w:right w:val="nil"/>
            </w:tcBorders>
            <w:vAlign w:val="bottom"/>
          </w:tcPr>
          <w:p w14:paraId="5DC94D9B" w14:textId="23CE387E" w:rsidR="0060117E" w:rsidRPr="00C935A5" w:rsidRDefault="0060117E" w:rsidP="0060117E">
            <w:pPr>
              <w:spacing w:before="40" w:after="20"/>
              <w:jc w:val="right"/>
              <w:rPr>
                <w:rFonts w:cs="Arial"/>
                <w:sz w:val="18"/>
                <w:szCs w:val="18"/>
              </w:rPr>
            </w:pPr>
            <w:r w:rsidRPr="0060117E">
              <w:rPr>
                <w:rFonts w:cs="Arial"/>
                <w:sz w:val="18"/>
                <w:szCs w:val="18"/>
              </w:rPr>
              <w:t>419,517</w:t>
            </w:r>
          </w:p>
        </w:tc>
        <w:tc>
          <w:tcPr>
            <w:tcW w:w="1361" w:type="dxa"/>
            <w:tcBorders>
              <w:top w:val="nil"/>
              <w:left w:val="nil"/>
              <w:bottom w:val="nil"/>
              <w:right w:val="nil"/>
            </w:tcBorders>
            <w:vAlign w:val="bottom"/>
          </w:tcPr>
          <w:p w14:paraId="0EB30C54" w14:textId="3959FB90" w:rsidR="0060117E" w:rsidRPr="0060117E" w:rsidRDefault="0060117E" w:rsidP="0060117E">
            <w:pPr>
              <w:spacing w:before="40" w:after="20"/>
              <w:jc w:val="right"/>
              <w:rPr>
                <w:rFonts w:cs="Arial"/>
                <w:b/>
                <w:bCs/>
                <w:sz w:val="18"/>
                <w:szCs w:val="18"/>
              </w:rPr>
            </w:pPr>
            <w:r w:rsidRPr="0060117E">
              <w:rPr>
                <w:rFonts w:cs="Arial"/>
                <w:b/>
                <w:bCs/>
                <w:sz w:val="18"/>
                <w:szCs w:val="18"/>
              </w:rPr>
              <w:t>21,569,669</w:t>
            </w:r>
          </w:p>
        </w:tc>
      </w:tr>
      <w:tr w:rsidR="0060117E" w:rsidRPr="0060117E" w14:paraId="5FFBF949" w14:textId="77777777" w:rsidTr="00514052">
        <w:trPr>
          <w:trHeight w:val="240"/>
        </w:trPr>
        <w:tc>
          <w:tcPr>
            <w:tcW w:w="2268" w:type="dxa"/>
            <w:tcBorders>
              <w:top w:val="nil"/>
              <w:left w:val="nil"/>
              <w:bottom w:val="nil"/>
              <w:right w:val="single" w:sz="18" w:space="0" w:color="C00000"/>
            </w:tcBorders>
            <w:vAlign w:val="center"/>
          </w:tcPr>
          <w:p w14:paraId="617260E9" w14:textId="77777777" w:rsidR="0060117E" w:rsidRPr="00C935A5" w:rsidRDefault="0060117E" w:rsidP="0060117E">
            <w:pPr>
              <w:spacing w:before="40" w:after="40"/>
              <w:rPr>
                <w:rFonts w:cs="Arial"/>
                <w:sz w:val="18"/>
                <w:szCs w:val="18"/>
              </w:rPr>
            </w:pPr>
            <w:r w:rsidRPr="00C935A5">
              <w:rPr>
                <w:rFonts w:cs="Arial"/>
                <w:sz w:val="18"/>
                <w:szCs w:val="18"/>
              </w:rPr>
              <w:t>Brimbank C</w:t>
            </w:r>
          </w:p>
        </w:tc>
        <w:tc>
          <w:tcPr>
            <w:tcW w:w="1361" w:type="dxa"/>
            <w:tcBorders>
              <w:top w:val="nil"/>
              <w:left w:val="single" w:sz="18" w:space="0" w:color="C00000"/>
              <w:bottom w:val="nil"/>
              <w:right w:val="nil"/>
            </w:tcBorders>
            <w:vAlign w:val="bottom"/>
          </w:tcPr>
          <w:p w14:paraId="7BFCBB1C" w14:textId="4C148938" w:rsidR="0060117E" w:rsidRPr="00C935A5" w:rsidRDefault="0060117E" w:rsidP="0060117E">
            <w:pPr>
              <w:spacing w:before="40" w:after="20"/>
              <w:jc w:val="right"/>
              <w:rPr>
                <w:rFonts w:cs="Arial"/>
                <w:sz w:val="18"/>
                <w:szCs w:val="18"/>
              </w:rPr>
            </w:pPr>
            <w:r w:rsidRPr="0060117E">
              <w:rPr>
                <w:rFonts w:cs="Arial"/>
                <w:sz w:val="18"/>
                <w:szCs w:val="18"/>
              </w:rPr>
              <w:t>1,968,140</w:t>
            </w:r>
          </w:p>
        </w:tc>
        <w:tc>
          <w:tcPr>
            <w:tcW w:w="1361" w:type="dxa"/>
            <w:tcBorders>
              <w:top w:val="nil"/>
              <w:left w:val="nil"/>
              <w:bottom w:val="nil"/>
              <w:right w:val="nil"/>
            </w:tcBorders>
            <w:vAlign w:val="bottom"/>
          </w:tcPr>
          <w:p w14:paraId="29A313AA" w14:textId="4AE1153D" w:rsidR="0060117E" w:rsidRPr="00C935A5" w:rsidRDefault="0060117E" w:rsidP="0060117E">
            <w:pPr>
              <w:spacing w:before="40" w:after="20"/>
              <w:jc w:val="right"/>
              <w:rPr>
                <w:rFonts w:cs="Arial"/>
                <w:sz w:val="18"/>
                <w:szCs w:val="18"/>
              </w:rPr>
            </w:pPr>
            <w:r w:rsidRPr="0060117E">
              <w:rPr>
                <w:rFonts w:cs="Arial"/>
                <w:sz w:val="18"/>
                <w:szCs w:val="18"/>
              </w:rPr>
              <w:t>248,241</w:t>
            </w:r>
          </w:p>
        </w:tc>
        <w:tc>
          <w:tcPr>
            <w:tcW w:w="1361" w:type="dxa"/>
            <w:tcBorders>
              <w:top w:val="nil"/>
              <w:left w:val="nil"/>
              <w:bottom w:val="nil"/>
              <w:right w:val="nil"/>
            </w:tcBorders>
            <w:vAlign w:val="bottom"/>
          </w:tcPr>
          <w:p w14:paraId="70362936" w14:textId="37F8B494" w:rsidR="0060117E" w:rsidRPr="00C935A5" w:rsidRDefault="0060117E" w:rsidP="0060117E">
            <w:pPr>
              <w:spacing w:before="40" w:after="20"/>
              <w:jc w:val="right"/>
              <w:rPr>
                <w:rFonts w:cs="Arial"/>
                <w:sz w:val="18"/>
                <w:szCs w:val="18"/>
              </w:rPr>
            </w:pPr>
            <w:r w:rsidRPr="0060117E">
              <w:rPr>
                <w:rFonts w:cs="Arial"/>
                <w:sz w:val="18"/>
                <w:szCs w:val="18"/>
              </w:rPr>
              <w:t>6,759,508</w:t>
            </w:r>
          </w:p>
        </w:tc>
        <w:tc>
          <w:tcPr>
            <w:tcW w:w="1361" w:type="dxa"/>
            <w:tcBorders>
              <w:top w:val="nil"/>
              <w:left w:val="nil"/>
              <w:bottom w:val="nil"/>
              <w:right w:val="nil"/>
            </w:tcBorders>
            <w:vAlign w:val="bottom"/>
          </w:tcPr>
          <w:p w14:paraId="68D7EF41" w14:textId="5B346F6D" w:rsidR="0060117E" w:rsidRPr="00C935A5" w:rsidRDefault="0060117E" w:rsidP="0060117E">
            <w:pPr>
              <w:spacing w:before="40" w:after="20"/>
              <w:jc w:val="right"/>
              <w:rPr>
                <w:rFonts w:cs="Arial"/>
                <w:sz w:val="18"/>
                <w:szCs w:val="18"/>
              </w:rPr>
            </w:pPr>
            <w:r w:rsidRPr="0060117E">
              <w:rPr>
                <w:rFonts w:cs="Arial"/>
                <w:sz w:val="18"/>
                <w:szCs w:val="18"/>
              </w:rPr>
              <w:t>465,509</w:t>
            </w:r>
          </w:p>
        </w:tc>
        <w:tc>
          <w:tcPr>
            <w:tcW w:w="1361" w:type="dxa"/>
            <w:tcBorders>
              <w:top w:val="nil"/>
              <w:left w:val="nil"/>
              <w:bottom w:val="nil"/>
              <w:right w:val="nil"/>
            </w:tcBorders>
            <w:vAlign w:val="bottom"/>
          </w:tcPr>
          <w:p w14:paraId="3F028D85" w14:textId="05A38464" w:rsidR="0060117E" w:rsidRPr="0060117E" w:rsidRDefault="0060117E" w:rsidP="0060117E">
            <w:pPr>
              <w:spacing w:before="40" w:after="20"/>
              <w:jc w:val="right"/>
              <w:rPr>
                <w:rFonts w:cs="Arial"/>
                <w:b/>
                <w:bCs/>
                <w:sz w:val="18"/>
                <w:szCs w:val="18"/>
              </w:rPr>
            </w:pPr>
            <w:r w:rsidRPr="0060117E">
              <w:rPr>
                <w:rFonts w:cs="Arial"/>
                <w:b/>
                <w:bCs/>
                <w:sz w:val="18"/>
                <w:szCs w:val="18"/>
              </w:rPr>
              <w:t>22,669,083</w:t>
            </w:r>
          </w:p>
        </w:tc>
      </w:tr>
      <w:tr w:rsidR="0060117E" w:rsidRPr="0060117E" w14:paraId="3089B0C3" w14:textId="77777777" w:rsidTr="00514052">
        <w:trPr>
          <w:trHeight w:val="240"/>
        </w:trPr>
        <w:tc>
          <w:tcPr>
            <w:tcW w:w="2268" w:type="dxa"/>
            <w:tcBorders>
              <w:top w:val="nil"/>
              <w:left w:val="nil"/>
              <w:bottom w:val="nil"/>
              <w:right w:val="single" w:sz="18" w:space="0" w:color="C00000"/>
            </w:tcBorders>
            <w:vAlign w:val="center"/>
          </w:tcPr>
          <w:p w14:paraId="60975AC8" w14:textId="77777777" w:rsidR="0060117E" w:rsidRPr="00C935A5" w:rsidRDefault="0060117E" w:rsidP="0060117E">
            <w:pPr>
              <w:spacing w:before="40" w:after="40"/>
              <w:rPr>
                <w:rFonts w:cs="Arial"/>
                <w:sz w:val="18"/>
                <w:szCs w:val="18"/>
              </w:rPr>
            </w:pPr>
            <w:r w:rsidRPr="00C935A5">
              <w:rPr>
                <w:rFonts w:cs="Arial"/>
                <w:sz w:val="18"/>
                <w:szCs w:val="18"/>
              </w:rPr>
              <w:t>Buloke S</w:t>
            </w:r>
          </w:p>
        </w:tc>
        <w:tc>
          <w:tcPr>
            <w:tcW w:w="1361" w:type="dxa"/>
            <w:tcBorders>
              <w:top w:val="nil"/>
              <w:left w:val="single" w:sz="18" w:space="0" w:color="C00000"/>
              <w:bottom w:val="nil"/>
              <w:right w:val="nil"/>
            </w:tcBorders>
            <w:vAlign w:val="bottom"/>
          </w:tcPr>
          <w:p w14:paraId="29828EC3" w14:textId="6D1A90FF" w:rsidR="0060117E" w:rsidRPr="00C935A5" w:rsidRDefault="0060117E" w:rsidP="0060117E">
            <w:pPr>
              <w:spacing w:before="40" w:after="20"/>
              <w:jc w:val="right"/>
              <w:rPr>
                <w:rFonts w:cs="Arial"/>
                <w:sz w:val="18"/>
                <w:szCs w:val="18"/>
              </w:rPr>
            </w:pPr>
            <w:r w:rsidRPr="0060117E">
              <w:rPr>
                <w:rFonts w:cs="Arial"/>
                <w:sz w:val="18"/>
                <w:szCs w:val="18"/>
              </w:rPr>
              <w:t>31,620</w:t>
            </w:r>
          </w:p>
        </w:tc>
        <w:tc>
          <w:tcPr>
            <w:tcW w:w="1361" w:type="dxa"/>
            <w:tcBorders>
              <w:top w:val="nil"/>
              <w:left w:val="nil"/>
              <w:bottom w:val="nil"/>
              <w:right w:val="nil"/>
            </w:tcBorders>
            <w:vAlign w:val="bottom"/>
          </w:tcPr>
          <w:p w14:paraId="10AB9C18" w14:textId="2F3967F8" w:rsidR="0060117E" w:rsidRPr="00C935A5" w:rsidRDefault="0060117E" w:rsidP="0060117E">
            <w:pPr>
              <w:spacing w:before="40" w:after="20"/>
              <w:jc w:val="right"/>
              <w:rPr>
                <w:rFonts w:cs="Arial"/>
                <w:sz w:val="18"/>
                <w:szCs w:val="18"/>
              </w:rPr>
            </w:pPr>
            <w:r w:rsidRPr="0060117E">
              <w:rPr>
                <w:rFonts w:cs="Arial"/>
                <w:sz w:val="18"/>
                <w:szCs w:val="18"/>
              </w:rPr>
              <w:t>7,374</w:t>
            </w:r>
          </w:p>
        </w:tc>
        <w:tc>
          <w:tcPr>
            <w:tcW w:w="1361" w:type="dxa"/>
            <w:tcBorders>
              <w:top w:val="nil"/>
              <w:left w:val="nil"/>
              <w:bottom w:val="nil"/>
              <w:right w:val="nil"/>
            </w:tcBorders>
            <w:vAlign w:val="bottom"/>
          </w:tcPr>
          <w:p w14:paraId="2290029D" w14:textId="48566D22" w:rsidR="0060117E" w:rsidRPr="00C935A5" w:rsidRDefault="0060117E" w:rsidP="0060117E">
            <w:pPr>
              <w:spacing w:before="40" w:after="20"/>
              <w:jc w:val="right"/>
              <w:rPr>
                <w:rFonts w:cs="Arial"/>
                <w:sz w:val="18"/>
                <w:szCs w:val="18"/>
              </w:rPr>
            </w:pPr>
            <w:r w:rsidRPr="0060117E">
              <w:rPr>
                <w:rFonts w:cs="Arial"/>
                <w:sz w:val="18"/>
                <w:szCs w:val="18"/>
              </w:rPr>
              <w:t>192,255</w:t>
            </w:r>
          </w:p>
        </w:tc>
        <w:tc>
          <w:tcPr>
            <w:tcW w:w="1361" w:type="dxa"/>
            <w:tcBorders>
              <w:top w:val="nil"/>
              <w:left w:val="nil"/>
              <w:bottom w:val="nil"/>
              <w:right w:val="nil"/>
            </w:tcBorders>
            <w:vAlign w:val="bottom"/>
          </w:tcPr>
          <w:p w14:paraId="09C0F5DD" w14:textId="36A59B9A" w:rsidR="0060117E" w:rsidRPr="00C935A5" w:rsidRDefault="0060117E" w:rsidP="0060117E">
            <w:pPr>
              <w:spacing w:before="40" w:after="20"/>
              <w:jc w:val="right"/>
              <w:rPr>
                <w:rFonts w:cs="Arial"/>
                <w:sz w:val="18"/>
                <w:szCs w:val="18"/>
              </w:rPr>
            </w:pPr>
            <w:r w:rsidRPr="0060117E">
              <w:rPr>
                <w:rFonts w:cs="Arial"/>
                <w:sz w:val="18"/>
                <w:szCs w:val="18"/>
              </w:rPr>
              <w:t>13,828</w:t>
            </w:r>
          </w:p>
        </w:tc>
        <w:tc>
          <w:tcPr>
            <w:tcW w:w="1361" w:type="dxa"/>
            <w:tcBorders>
              <w:top w:val="nil"/>
              <w:left w:val="nil"/>
              <w:bottom w:val="nil"/>
              <w:right w:val="nil"/>
            </w:tcBorders>
            <w:vAlign w:val="bottom"/>
          </w:tcPr>
          <w:p w14:paraId="4AA4D4EF" w14:textId="0A4F2C27" w:rsidR="0060117E" w:rsidRPr="0060117E" w:rsidRDefault="0060117E" w:rsidP="0060117E">
            <w:pPr>
              <w:spacing w:before="40" w:after="20"/>
              <w:jc w:val="right"/>
              <w:rPr>
                <w:rFonts w:cs="Arial"/>
                <w:b/>
                <w:bCs/>
                <w:sz w:val="18"/>
                <w:szCs w:val="18"/>
              </w:rPr>
            </w:pPr>
            <w:r w:rsidRPr="0060117E">
              <w:rPr>
                <w:rFonts w:cs="Arial"/>
                <w:b/>
                <w:bCs/>
                <w:sz w:val="18"/>
                <w:szCs w:val="18"/>
              </w:rPr>
              <w:t>699,027</w:t>
            </w:r>
          </w:p>
        </w:tc>
      </w:tr>
      <w:tr w:rsidR="0060117E" w:rsidRPr="0060117E" w14:paraId="16DEA0F1" w14:textId="77777777" w:rsidTr="00514052">
        <w:trPr>
          <w:trHeight w:val="240"/>
        </w:trPr>
        <w:tc>
          <w:tcPr>
            <w:tcW w:w="2268" w:type="dxa"/>
            <w:tcBorders>
              <w:top w:val="nil"/>
              <w:left w:val="nil"/>
              <w:bottom w:val="nil"/>
              <w:right w:val="single" w:sz="18" w:space="0" w:color="C00000"/>
            </w:tcBorders>
            <w:vAlign w:val="center"/>
          </w:tcPr>
          <w:p w14:paraId="2D4EFDCF" w14:textId="77777777" w:rsidR="0060117E" w:rsidRPr="00C935A5" w:rsidRDefault="0060117E" w:rsidP="0060117E">
            <w:pPr>
              <w:spacing w:before="40" w:after="40"/>
              <w:rPr>
                <w:rFonts w:cs="Arial"/>
                <w:sz w:val="18"/>
                <w:szCs w:val="18"/>
              </w:rPr>
            </w:pPr>
            <w:r w:rsidRPr="00C935A5">
              <w:rPr>
                <w:rFonts w:cs="Arial"/>
                <w:sz w:val="18"/>
                <w:szCs w:val="18"/>
              </w:rPr>
              <w:t>Campaspe S</w:t>
            </w:r>
          </w:p>
        </w:tc>
        <w:tc>
          <w:tcPr>
            <w:tcW w:w="1361" w:type="dxa"/>
            <w:tcBorders>
              <w:top w:val="nil"/>
              <w:left w:val="single" w:sz="18" w:space="0" w:color="C00000"/>
              <w:bottom w:val="nil"/>
              <w:right w:val="nil"/>
            </w:tcBorders>
            <w:vAlign w:val="bottom"/>
          </w:tcPr>
          <w:p w14:paraId="4A6BC74A" w14:textId="1A5D9968" w:rsidR="0060117E" w:rsidRPr="00C935A5" w:rsidRDefault="0060117E" w:rsidP="0060117E">
            <w:pPr>
              <w:spacing w:before="40" w:after="20"/>
              <w:jc w:val="right"/>
              <w:rPr>
                <w:rFonts w:cs="Arial"/>
                <w:sz w:val="18"/>
                <w:szCs w:val="18"/>
              </w:rPr>
            </w:pPr>
            <w:r w:rsidRPr="0060117E">
              <w:rPr>
                <w:rFonts w:cs="Arial"/>
                <w:sz w:val="18"/>
                <w:szCs w:val="18"/>
              </w:rPr>
              <w:t>250,175</w:t>
            </w:r>
          </w:p>
        </w:tc>
        <w:tc>
          <w:tcPr>
            <w:tcW w:w="1361" w:type="dxa"/>
            <w:tcBorders>
              <w:top w:val="nil"/>
              <w:left w:val="nil"/>
              <w:bottom w:val="nil"/>
              <w:right w:val="nil"/>
            </w:tcBorders>
            <w:vAlign w:val="bottom"/>
          </w:tcPr>
          <w:p w14:paraId="23C93A9A" w14:textId="13D2D7F7" w:rsidR="0060117E" w:rsidRPr="00C935A5" w:rsidRDefault="0060117E" w:rsidP="0060117E">
            <w:pPr>
              <w:spacing w:before="40" w:after="20"/>
              <w:jc w:val="right"/>
              <w:rPr>
                <w:rFonts w:cs="Arial"/>
                <w:sz w:val="18"/>
                <w:szCs w:val="18"/>
              </w:rPr>
            </w:pPr>
            <w:r w:rsidRPr="0060117E">
              <w:rPr>
                <w:rFonts w:cs="Arial"/>
                <w:sz w:val="18"/>
                <w:szCs w:val="18"/>
              </w:rPr>
              <w:t>47,541</w:t>
            </w:r>
          </w:p>
        </w:tc>
        <w:tc>
          <w:tcPr>
            <w:tcW w:w="1361" w:type="dxa"/>
            <w:tcBorders>
              <w:top w:val="nil"/>
              <w:left w:val="nil"/>
              <w:bottom w:val="nil"/>
              <w:right w:val="nil"/>
            </w:tcBorders>
            <w:vAlign w:val="bottom"/>
          </w:tcPr>
          <w:p w14:paraId="79D9DBD1" w14:textId="1AB3E684" w:rsidR="0060117E" w:rsidRPr="00C935A5" w:rsidRDefault="0060117E" w:rsidP="0060117E">
            <w:pPr>
              <w:spacing w:before="40" w:after="20"/>
              <w:jc w:val="right"/>
              <w:rPr>
                <w:rFonts w:cs="Arial"/>
                <w:sz w:val="18"/>
                <w:szCs w:val="18"/>
              </w:rPr>
            </w:pPr>
            <w:r w:rsidRPr="0060117E">
              <w:rPr>
                <w:rFonts w:cs="Arial"/>
                <w:sz w:val="18"/>
                <w:szCs w:val="18"/>
              </w:rPr>
              <w:t>1,354,870</w:t>
            </w:r>
          </w:p>
        </w:tc>
        <w:tc>
          <w:tcPr>
            <w:tcW w:w="1361" w:type="dxa"/>
            <w:tcBorders>
              <w:top w:val="nil"/>
              <w:left w:val="nil"/>
              <w:bottom w:val="nil"/>
              <w:right w:val="nil"/>
            </w:tcBorders>
            <w:vAlign w:val="bottom"/>
          </w:tcPr>
          <w:p w14:paraId="35D2D1C5" w14:textId="029F09E2" w:rsidR="0060117E" w:rsidRPr="00C935A5" w:rsidRDefault="0060117E" w:rsidP="0060117E">
            <w:pPr>
              <w:spacing w:before="40" w:after="20"/>
              <w:jc w:val="right"/>
              <w:rPr>
                <w:rFonts w:cs="Arial"/>
                <w:sz w:val="18"/>
                <w:szCs w:val="18"/>
              </w:rPr>
            </w:pPr>
            <w:r w:rsidRPr="0060117E">
              <w:rPr>
                <w:rFonts w:cs="Arial"/>
                <w:sz w:val="18"/>
                <w:szCs w:val="18"/>
              </w:rPr>
              <w:t>89,150</w:t>
            </w:r>
          </w:p>
        </w:tc>
        <w:tc>
          <w:tcPr>
            <w:tcW w:w="1361" w:type="dxa"/>
            <w:tcBorders>
              <w:top w:val="nil"/>
              <w:left w:val="nil"/>
              <w:bottom w:val="nil"/>
              <w:right w:val="nil"/>
            </w:tcBorders>
            <w:vAlign w:val="bottom"/>
          </w:tcPr>
          <w:p w14:paraId="73C63B52" w14:textId="2A4AD1DC" w:rsidR="0060117E" w:rsidRPr="0060117E" w:rsidRDefault="0060117E" w:rsidP="0060117E">
            <w:pPr>
              <w:spacing w:before="40" w:after="20"/>
              <w:jc w:val="right"/>
              <w:rPr>
                <w:rFonts w:cs="Arial"/>
                <w:b/>
                <w:bCs/>
                <w:sz w:val="18"/>
                <w:szCs w:val="18"/>
              </w:rPr>
            </w:pPr>
            <w:r w:rsidRPr="0060117E">
              <w:rPr>
                <w:rFonts w:cs="Arial"/>
                <w:b/>
                <w:bCs/>
                <w:sz w:val="18"/>
                <w:szCs w:val="18"/>
              </w:rPr>
              <w:t>4,513,687</w:t>
            </w:r>
          </w:p>
        </w:tc>
      </w:tr>
      <w:tr w:rsidR="0060117E" w:rsidRPr="0060117E" w14:paraId="0A5B6741" w14:textId="77777777" w:rsidTr="00514052">
        <w:trPr>
          <w:trHeight w:val="240"/>
        </w:trPr>
        <w:tc>
          <w:tcPr>
            <w:tcW w:w="2268" w:type="dxa"/>
            <w:tcBorders>
              <w:top w:val="nil"/>
              <w:left w:val="nil"/>
              <w:bottom w:val="nil"/>
              <w:right w:val="single" w:sz="18" w:space="0" w:color="C00000"/>
            </w:tcBorders>
            <w:vAlign w:val="center"/>
          </w:tcPr>
          <w:p w14:paraId="75D1039B" w14:textId="77777777" w:rsidR="0060117E" w:rsidRPr="00C935A5" w:rsidRDefault="0060117E" w:rsidP="0060117E">
            <w:pPr>
              <w:spacing w:before="40" w:after="40"/>
              <w:rPr>
                <w:rFonts w:cs="Arial"/>
                <w:sz w:val="18"/>
                <w:szCs w:val="18"/>
              </w:rPr>
            </w:pPr>
            <w:r w:rsidRPr="00C935A5">
              <w:rPr>
                <w:rFonts w:cs="Arial"/>
                <w:sz w:val="18"/>
                <w:szCs w:val="18"/>
              </w:rPr>
              <w:t>Cardinia S</w:t>
            </w:r>
          </w:p>
        </w:tc>
        <w:tc>
          <w:tcPr>
            <w:tcW w:w="1361" w:type="dxa"/>
            <w:tcBorders>
              <w:top w:val="nil"/>
              <w:left w:val="single" w:sz="18" w:space="0" w:color="C00000"/>
              <w:bottom w:val="nil"/>
              <w:right w:val="nil"/>
            </w:tcBorders>
            <w:vAlign w:val="bottom"/>
          </w:tcPr>
          <w:p w14:paraId="6E844B24" w14:textId="1361A597" w:rsidR="0060117E" w:rsidRPr="00C935A5" w:rsidRDefault="0060117E" w:rsidP="0060117E">
            <w:pPr>
              <w:spacing w:before="40" w:after="20"/>
              <w:jc w:val="right"/>
              <w:rPr>
                <w:rFonts w:cs="Arial"/>
                <w:sz w:val="18"/>
                <w:szCs w:val="18"/>
              </w:rPr>
            </w:pPr>
            <w:r w:rsidRPr="0060117E">
              <w:rPr>
                <w:rFonts w:cs="Arial"/>
                <w:sz w:val="18"/>
                <w:szCs w:val="18"/>
              </w:rPr>
              <w:t>780,751</w:t>
            </w:r>
          </w:p>
        </w:tc>
        <w:tc>
          <w:tcPr>
            <w:tcW w:w="1361" w:type="dxa"/>
            <w:tcBorders>
              <w:top w:val="nil"/>
              <w:left w:val="nil"/>
              <w:bottom w:val="nil"/>
              <w:right w:val="nil"/>
            </w:tcBorders>
            <w:vAlign w:val="bottom"/>
          </w:tcPr>
          <w:p w14:paraId="64438B67" w14:textId="241A52F8" w:rsidR="0060117E" w:rsidRPr="00C935A5" w:rsidRDefault="0060117E" w:rsidP="0060117E">
            <w:pPr>
              <w:spacing w:before="40" w:after="20"/>
              <w:jc w:val="right"/>
              <w:rPr>
                <w:rFonts w:cs="Arial"/>
                <w:sz w:val="18"/>
                <w:szCs w:val="18"/>
              </w:rPr>
            </w:pPr>
            <w:r w:rsidRPr="0060117E">
              <w:rPr>
                <w:rFonts w:cs="Arial"/>
                <w:sz w:val="18"/>
                <w:szCs w:val="18"/>
              </w:rPr>
              <w:t>167,187</w:t>
            </w:r>
          </w:p>
        </w:tc>
        <w:tc>
          <w:tcPr>
            <w:tcW w:w="1361" w:type="dxa"/>
            <w:tcBorders>
              <w:top w:val="nil"/>
              <w:left w:val="nil"/>
              <w:bottom w:val="nil"/>
              <w:right w:val="nil"/>
            </w:tcBorders>
            <w:vAlign w:val="bottom"/>
          </w:tcPr>
          <w:p w14:paraId="0E47DAD8" w14:textId="20EDC804" w:rsidR="0060117E" w:rsidRPr="00C935A5" w:rsidRDefault="0060117E" w:rsidP="0060117E">
            <w:pPr>
              <w:spacing w:before="40" w:after="20"/>
              <w:jc w:val="right"/>
              <w:rPr>
                <w:rFonts w:cs="Arial"/>
                <w:sz w:val="18"/>
                <w:szCs w:val="18"/>
              </w:rPr>
            </w:pPr>
            <w:r w:rsidRPr="0060117E">
              <w:rPr>
                <w:rFonts w:cs="Arial"/>
                <w:sz w:val="18"/>
                <w:szCs w:val="18"/>
              </w:rPr>
              <w:t>4,553,332</w:t>
            </w:r>
          </w:p>
        </w:tc>
        <w:tc>
          <w:tcPr>
            <w:tcW w:w="1361" w:type="dxa"/>
            <w:tcBorders>
              <w:top w:val="nil"/>
              <w:left w:val="nil"/>
              <w:bottom w:val="nil"/>
              <w:right w:val="nil"/>
            </w:tcBorders>
            <w:vAlign w:val="bottom"/>
          </w:tcPr>
          <w:p w14:paraId="75A33D93" w14:textId="5D1F05B6" w:rsidR="0060117E" w:rsidRPr="00C935A5" w:rsidRDefault="0060117E" w:rsidP="0060117E">
            <w:pPr>
              <w:spacing w:before="40" w:after="20"/>
              <w:jc w:val="right"/>
              <w:rPr>
                <w:rFonts w:cs="Arial"/>
                <w:sz w:val="18"/>
                <w:szCs w:val="18"/>
              </w:rPr>
            </w:pPr>
            <w:r w:rsidRPr="0060117E">
              <w:rPr>
                <w:rFonts w:cs="Arial"/>
                <w:sz w:val="18"/>
                <w:szCs w:val="18"/>
              </w:rPr>
              <w:t>313,513</w:t>
            </w:r>
          </w:p>
        </w:tc>
        <w:tc>
          <w:tcPr>
            <w:tcW w:w="1361" w:type="dxa"/>
            <w:tcBorders>
              <w:top w:val="nil"/>
              <w:left w:val="nil"/>
              <w:bottom w:val="nil"/>
              <w:right w:val="nil"/>
            </w:tcBorders>
            <w:vAlign w:val="bottom"/>
          </w:tcPr>
          <w:p w14:paraId="127E1795" w14:textId="0A2B032B" w:rsidR="0060117E" w:rsidRPr="0060117E" w:rsidRDefault="0060117E" w:rsidP="0060117E">
            <w:pPr>
              <w:spacing w:before="40" w:after="20"/>
              <w:jc w:val="right"/>
              <w:rPr>
                <w:rFonts w:cs="Arial"/>
                <w:b/>
                <w:bCs/>
                <w:sz w:val="18"/>
                <w:szCs w:val="18"/>
              </w:rPr>
            </w:pPr>
            <w:r w:rsidRPr="0060117E">
              <w:rPr>
                <w:rFonts w:cs="Arial"/>
                <w:b/>
                <w:bCs/>
                <w:sz w:val="18"/>
                <w:szCs w:val="18"/>
              </w:rPr>
              <w:t>14,959,890</w:t>
            </w:r>
          </w:p>
        </w:tc>
      </w:tr>
      <w:tr w:rsidR="0060117E" w:rsidRPr="0060117E" w14:paraId="3BC9D1B9" w14:textId="77777777" w:rsidTr="00514052">
        <w:trPr>
          <w:trHeight w:val="240"/>
        </w:trPr>
        <w:tc>
          <w:tcPr>
            <w:tcW w:w="2268" w:type="dxa"/>
            <w:tcBorders>
              <w:top w:val="nil"/>
              <w:left w:val="nil"/>
              <w:bottom w:val="nil"/>
              <w:right w:val="single" w:sz="18" w:space="0" w:color="C00000"/>
            </w:tcBorders>
            <w:vAlign w:val="center"/>
          </w:tcPr>
          <w:p w14:paraId="6F94DDF6" w14:textId="77777777" w:rsidR="0060117E" w:rsidRPr="00C935A5" w:rsidRDefault="0060117E" w:rsidP="0060117E">
            <w:pPr>
              <w:spacing w:before="40" w:after="40"/>
              <w:rPr>
                <w:rFonts w:cs="Arial"/>
                <w:sz w:val="18"/>
                <w:szCs w:val="18"/>
              </w:rPr>
            </w:pPr>
            <w:r w:rsidRPr="00C935A5">
              <w:rPr>
                <w:rFonts w:cs="Arial"/>
                <w:sz w:val="18"/>
                <w:szCs w:val="18"/>
              </w:rPr>
              <w:t>Casey C</w:t>
            </w:r>
          </w:p>
        </w:tc>
        <w:tc>
          <w:tcPr>
            <w:tcW w:w="1361" w:type="dxa"/>
            <w:tcBorders>
              <w:top w:val="nil"/>
              <w:left w:val="single" w:sz="18" w:space="0" w:color="C00000"/>
              <w:bottom w:val="nil"/>
              <w:right w:val="nil"/>
            </w:tcBorders>
            <w:vAlign w:val="bottom"/>
          </w:tcPr>
          <w:p w14:paraId="3D140CCB" w14:textId="2F253940" w:rsidR="0060117E" w:rsidRPr="00C935A5" w:rsidRDefault="0060117E" w:rsidP="0060117E">
            <w:pPr>
              <w:spacing w:before="40" w:after="20"/>
              <w:jc w:val="right"/>
              <w:rPr>
                <w:rFonts w:cs="Arial"/>
                <w:sz w:val="18"/>
                <w:szCs w:val="18"/>
              </w:rPr>
            </w:pPr>
            <w:r w:rsidRPr="0060117E">
              <w:rPr>
                <w:rFonts w:cs="Arial"/>
                <w:sz w:val="18"/>
                <w:szCs w:val="18"/>
              </w:rPr>
              <w:t>2,541,490</w:t>
            </w:r>
          </w:p>
        </w:tc>
        <w:tc>
          <w:tcPr>
            <w:tcW w:w="1361" w:type="dxa"/>
            <w:tcBorders>
              <w:top w:val="nil"/>
              <w:left w:val="nil"/>
              <w:bottom w:val="nil"/>
              <w:right w:val="nil"/>
            </w:tcBorders>
            <w:vAlign w:val="bottom"/>
          </w:tcPr>
          <w:p w14:paraId="453BAD46" w14:textId="421221AB" w:rsidR="0060117E" w:rsidRPr="00C935A5" w:rsidRDefault="0060117E" w:rsidP="0060117E">
            <w:pPr>
              <w:spacing w:before="40" w:after="20"/>
              <w:jc w:val="right"/>
              <w:rPr>
                <w:rFonts w:cs="Arial"/>
                <w:sz w:val="18"/>
                <w:szCs w:val="18"/>
              </w:rPr>
            </w:pPr>
            <w:r w:rsidRPr="0060117E">
              <w:rPr>
                <w:rFonts w:cs="Arial"/>
                <w:sz w:val="18"/>
                <w:szCs w:val="18"/>
              </w:rPr>
              <w:t>519,739</w:t>
            </w:r>
          </w:p>
        </w:tc>
        <w:tc>
          <w:tcPr>
            <w:tcW w:w="1361" w:type="dxa"/>
            <w:tcBorders>
              <w:top w:val="nil"/>
              <w:left w:val="nil"/>
              <w:bottom w:val="nil"/>
              <w:right w:val="nil"/>
            </w:tcBorders>
            <w:vAlign w:val="bottom"/>
          </w:tcPr>
          <w:p w14:paraId="1D7334FE" w14:textId="4CA279A8" w:rsidR="0060117E" w:rsidRPr="00C935A5" w:rsidRDefault="0060117E" w:rsidP="0060117E">
            <w:pPr>
              <w:spacing w:before="40" w:after="20"/>
              <w:jc w:val="right"/>
              <w:rPr>
                <w:rFonts w:cs="Arial"/>
                <w:sz w:val="18"/>
                <w:szCs w:val="18"/>
              </w:rPr>
            </w:pPr>
            <w:r w:rsidRPr="0060117E">
              <w:rPr>
                <w:rFonts w:cs="Arial"/>
                <w:sz w:val="18"/>
                <w:szCs w:val="18"/>
              </w:rPr>
              <w:t>14,062,823</w:t>
            </w:r>
          </w:p>
        </w:tc>
        <w:tc>
          <w:tcPr>
            <w:tcW w:w="1361" w:type="dxa"/>
            <w:tcBorders>
              <w:top w:val="nil"/>
              <w:left w:val="nil"/>
              <w:bottom w:val="nil"/>
              <w:right w:val="nil"/>
            </w:tcBorders>
            <w:vAlign w:val="bottom"/>
          </w:tcPr>
          <w:p w14:paraId="67C4B097" w14:textId="10220863" w:rsidR="0060117E" w:rsidRPr="00C935A5" w:rsidRDefault="0060117E" w:rsidP="0060117E">
            <w:pPr>
              <w:spacing w:before="40" w:after="20"/>
              <w:jc w:val="right"/>
              <w:rPr>
                <w:rFonts w:cs="Arial"/>
                <w:sz w:val="18"/>
                <w:szCs w:val="18"/>
              </w:rPr>
            </w:pPr>
            <w:r w:rsidRPr="0060117E">
              <w:rPr>
                <w:rFonts w:cs="Arial"/>
                <w:sz w:val="18"/>
                <w:szCs w:val="18"/>
              </w:rPr>
              <w:t>974,630</w:t>
            </w:r>
          </w:p>
        </w:tc>
        <w:tc>
          <w:tcPr>
            <w:tcW w:w="1361" w:type="dxa"/>
            <w:tcBorders>
              <w:top w:val="nil"/>
              <w:left w:val="nil"/>
              <w:bottom w:val="nil"/>
              <w:right w:val="nil"/>
            </w:tcBorders>
            <w:vAlign w:val="bottom"/>
          </w:tcPr>
          <w:p w14:paraId="7FB77328" w14:textId="04A87617" w:rsidR="0060117E" w:rsidRPr="0060117E" w:rsidRDefault="0060117E" w:rsidP="0060117E">
            <w:pPr>
              <w:spacing w:before="40" w:after="20"/>
              <w:jc w:val="right"/>
              <w:rPr>
                <w:rFonts w:cs="Arial"/>
                <w:b/>
                <w:bCs/>
                <w:sz w:val="18"/>
                <w:szCs w:val="18"/>
              </w:rPr>
            </w:pPr>
            <w:r w:rsidRPr="0060117E">
              <w:rPr>
                <w:rFonts w:cs="Arial"/>
                <w:b/>
                <w:bCs/>
                <w:sz w:val="18"/>
                <w:szCs w:val="18"/>
              </w:rPr>
              <w:t>45,789,248</w:t>
            </w:r>
          </w:p>
        </w:tc>
      </w:tr>
      <w:tr w:rsidR="0060117E" w:rsidRPr="0060117E" w14:paraId="64661D8C" w14:textId="77777777" w:rsidTr="00514052">
        <w:trPr>
          <w:trHeight w:val="240"/>
        </w:trPr>
        <w:tc>
          <w:tcPr>
            <w:tcW w:w="2268" w:type="dxa"/>
            <w:tcBorders>
              <w:top w:val="nil"/>
              <w:left w:val="nil"/>
              <w:bottom w:val="nil"/>
              <w:right w:val="single" w:sz="18" w:space="0" w:color="C00000"/>
            </w:tcBorders>
            <w:vAlign w:val="center"/>
          </w:tcPr>
          <w:p w14:paraId="487F7A5A" w14:textId="77777777" w:rsidR="0060117E" w:rsidRPr="00C935A5" w:rsidRDefault="0060117E" w:rsidP="0060117E">
            <w:pPr>
              <w:spacing w:before="40" w:after="40"/>
              <w:rPr>
                <w:rFonts w:cs="Arial"/>
                <w:sz w:val="18"/>
                <w:szCs w:val="18"/>
              </w:rPr>
            </w:pPr>
            <w:r w:rsidRPr="00C935A5">
              <w:rPr>
                <w:rFonts w:cs="Arial"/>
                <w:sz w:val="18"/>
                <w:szCs w:val="18"/>
              </w:rPr>
              <w:t>Central Goldfields S</w:t>
            </w:r>
          </w:p>
        </w:tc>
        <w:tc>
          <w:tcPr>
            <w:tcW w:w="1361" w:type="dxa"/>
            <w:tcBorders>
              <w:top w:val="nil"/>
              <w:left w:val="single" w:sz="18" w:space="0" w:color="C00000"/>
              <w:bottom w:val="nil"/>
              <w:right w:val="nil"/>
            </w:tcBorders>
            <w:vAlign w:val="bottom"/>
          </w:tcPr>
          <w:p w14:paraId="5D85A7DC" w14:textId="4DC705B4" w:rsidR="0060117E" w:rsidRPr="00C935A5" w:rsidRDefault="0060117E" w:rsidP="0060117E">
            <w:pPr>
              <w:spacing w:before="40" w:after="20"/>
              <w:jc w:val="right"/>
              <w:rPr>
                <w:rFonts w:cs="Arial"/>
                <w:sz w:val="18"/>
                <w:szCs w:val="18"/>
              </w:rPr>
            </w:pPr>
            <w:r w:rsidRPr="0060117E">
              <w:rPr>
                <w:rFonts w:cs="Arial"/>
                <w:sz w:val="18"/>
                <w:szCs w:val="18"/>
              </w:rPr>
              <w:t>82,295</w:t>
            </w:r>
          </w:p>
        </w:tc>
        <w:tc>
          <w:tcPr>
            <w:tcW w:w="1361" w:type="dxa"/>
            <w:tcBorders>
              <w:top w:val="nil"/>
              <w:left w:val="nil"/>
              <w:bottom w:val="nil"/>
              <w:right w:val="nil"/>
            </w:tcBorders>
            <w:vAlign w:val="bottom"/>
          </w:tcPr>
          <w:p w14:paraId="6B85829A" w14:textId="6732B0D1" w:rsidR="0060117E" w:rsidRPr="00C935A5" w:rsidRDefault="0060117E" w:rsidP="0060117E">
            <w:pPr>
              <w:spacing w:before="40" w:after="20"/>
              <w:jc w:val="right"/>
              <w:rPr>
                <w:rFonts w:cs="Arial"/>
                <w:sz w:val="18"/>
                <w:szCs w:val="18"/>
              </w:rPr>
            </w:pPr>
            <w:r w:rsidRPr="0060117E">
              <w:rPr>
                <w:rFonts w:cs="Arial"/>
                <w:sz w:val="18"/>
                <w:szCs w:val="18"/>
              </w:rPr>
              <w:t>17,227</w:t>
            </w:r>
          </w:p>
        </w:tc>
        <w:tc>
          <w:tcPr>
            <w:tcW w:w="1361" w:type="dxa"/>
            <w:tcBorders>
              <w:top w:val="nil"/>
              <w:left w:val="nil"/>
              <w:bottom w:val="nil"/>
              <w:right w:val="nil"/>
            </w:tcBorders>
            <w:vAlign w:val="bottom"/>
          </w:tcPr>
          <w:p w14:paraId="7BF04C6C" w14:textId="1EB62762" w:rsidR="0060117E" w:rsidRPr="00C935A5" w:rsidRDefault="0060117E" w:rsidP="0060117E">
            <w:pPr>
              <w:spacing w:before="40" w:after="20"/>
              <w:jc w:val="right"/>
              <w:rPr>
                <w:rFonts w:cs="Arial"/>
                <w:sz w:val="18"/>
                <w:szCs w:val="18"/>
              </w:rPr>
            </w:pPr>
            <w:r w:rsidRPr="0060117E">
              <w:rPr>
                <w:rFonts w:cs="Arial"/>
                <w:sz w:val="18"/>
                <w:szCs w:val="18"/>
              </w:rPr>
              <w:t>452,232</w:t>
            </w:r>
          </w:p>
        </w:tc>
        <w:tc>
          <w:tcPr>
            <w:tcW w:w="1361" w:type="dxa"/>
            <w:tcBorders>
              <w:top w:val="nil"/>
              <w:left w:val="nil"/>
              <w:bottom w:val="nil"/>
              <w:right w:val="nil"/>
            </w:tcBorders>
            <w:vAlign w:val="bottom"/>
          </w:tcPr>
          <w:p w14:paraId="4CB0BC73" w14:textId="4D118BD4" w:rsidR="0060117E" w:rsidRPr="00C935A5" w:rsidRDefault="0060117E" w:rsidP="0060117E">
            <w:pPr>
              <w:spacing w:before="40" w:after="20"/>
              <w:jc w:val="right"/>
              <w:rPr>
                <w:rFonts w:cs="Arial"/>
                <w:sz w:val="18"/>
                <w:szCs w:val="18"/>
              </w:rPr>
            </w:pPr>
            <w:r w:rsidRPr="0060117E">
              <w:rPr>
                <w:rFonts w:cs="Arial"/>
                <w:sz w:val="18"/>
                <w:szCs w:val="18"/>
              </w:rPr>
              <w:t>32,305</w:t>
            </w:r>
          </w:p>
        </w:tc>
        <w:tc>
          <w:tcPr>
            <w:tcW w:w="1361" w:type="dxa"/>
            <w:tcBorders>
              <w:top w:val="nil"/>
              <w:left w:val="nil"/>
              <w:bottom w:val="nil"/>
              <w:right w:val="nil"/>
            </w:tcBorders>
            <w:vAlign w:val="bottom"/>
          </w:tcPr>
          <w:p w14:paraId="333A734D" w14:textId="352E2AD1" w:rsidR="0060117E" w:rsidRPr="0060117E" w:rsidRDefault="0060117E" w:rsidP="0060117E">
            <w:pPr>
              <w:spacing w:before="40" w:after="20"/>
              <w:jc w:val="right"/>
              <w:rPr>
                <w:rFonts w:cs="Arial"/>
                <w:b/>
                <w:bCs/>
                <w:sz w:val="18"/>
                <w:szCs w:val="18"/>
              </w:rPr>
            </w:pPr>
            <w:r w:rsidRPr="0060117E">
              <w:rPr>
                <w:rFonts w:cs="Arial"/>
                <w:b/>
                <w:bCs/>
                <w:sz w:val="18"/>
                <w:szCs w:val="18"/>
              </w:rPr>
              <w:t>1,609,011</w:t>
            </w:r>
          </w:p>
        </w:tc>
      </w:tr>
      <w:tr w:rsidR="0060117E" w:rsidRPr="0060117E" w14:paraId="6FB15114" w14:textId="77777777" w:rsidTr="00514052">
        <w:trPr>
          <w:trHeight w:val="240"/>
        </w:trPr>
        <w:tc>
          <w:tcPr>
            <w:tcW w:w="2268" w:type="dxa"/>
            <w:tcBorders>
              <w:top w:val="nil"/>
              <w:left w:val="nil"/>
              <w:bottom w:val="nil"/>
              <w:right w:val="single" w:sz="18" w:space="0" w:color="C00000"/>
            </w:tcBorders>
            <w:vAlign w:val="center"/>
          </w:tcPr>
          <w:p w14:paraId="3C887620" w14:textId="77777777" w:rsidR="0060117E" w:rsidRPr="00C935A5" w:rsidRDefault="0060117E" w:rsidP="0060117E">
            <w:pPr>
              <w:spacing w:before="40" w:after="40"/>
              <w:rPr>
                <w:rFonts w:cs="Arial"/>
                <w:sz w:val="18"/>
                <w:szCs w:val="18"/>
              </w:rPr>
            </w:pPr>
            <w:r w:rsidRPr="00C935A5">
              <w:rPr>
                <w:rFonts w:cs="Arial"/>
                <w:sz w:val="18"/>
                <w:szCs w:val="18"/>
              </w:rPr>
              <w:t>Colac Otway S</w:t>
            </w:r>
          </w:p>
        </w:tc>
        <w:tc>
          <w:tcPr>
            <w:tcW w:w="1361" w:type="dxa"/>
            <w:tcBorders>
              <w:top w:val="nil"/>
              <w:left w:val="single" w:sz="18" w:space="0" w:color="C00000"/>
              <w:bottom w:val="nil"/>
              <w:right w:val="nil"/>
            </w:tcBorders>
            <w:vAlign w:val="bottom"/>
          </w:tcPr>
          <w:p w14:paraId="5A28838A" w14:textId="472D75DB" w:rsidR="0060117E" w:rsidRPr="00C935A5" w:rsidRDefault="0060117E" w:rsidP="0060117E">
            <w:pPr>
              <w:spacing w:before="40" w:after="20"/>
              <w:jc w:val="right"/>
              <w:rPr>
                <w:rFonts w:cs="Arial"/>
                <w:sz w:val="18"/>
                <w:szCs w:val="18"/>
              </w:rPr>
            </w:pPr>
            <w:r w:rsidRPr="0060117E">
              <w:rPr>
                <w:rFonts w:cs="Arial"/>
                <w:sz w:val="18"/>
                <w:szCs w:val="18"/>
              </w:rPr>
              <w:t>127,622</w:t>
            </w:r>
          </w:p>
        </w:tc>
        <w:tc>
          <w:tcPr>
            <w:tcW w:w="1361" w:type="dxa"/>
            <w:tcBorders>
              <w:top w:val="nil"/>
              <w:left w:val="nil"/>
              <w:bottom w:val="nil"/>
              <w:right w:val="nil"/>
            </w:tcBorders>
            <w:vAlign w:val="bottom"/>
          </w:tcPr>
          <w:p w14:paraId="5F4B1DC5" w14:textId="360F3BE9" w:rsidR="0060117E" w:rsidRPr="00C935A5" w:rsidRDefault="0060117E" w:rsidP="0060117E">
            <w:pPr>
              <w:spacing w:before="40" w:after="20"/>
              <w:jc w:val="right"/>
              <w:rPr>
                <w:rFonts w:cs="Arial"/>
                <w:sz w:val="18"/>
                <w:szCs w:val="18"/>
              </w:rPr>
            </w:pPr>
            <w:r w:rsidRPr="0060117E">
              <w:rPr>
                <w:rFonts w:cs="Arial"/>
                <w:sz w:val="18"/>
                <w:szCs w:val="18"/>
              </w:rPr>
              <w:t>27,819</w:t>
            </w:r>
          </w:p>
        </w:tc>
        <w:tc>
          <w:tcPr>
            <w:tcW w:w="1361" w:type="dxa"/>
            <w:tcBorders>
              <w:top w:val="nil"/>
              <w:left w:val="nil"/>
              <w:bottom w:val="nil"/>
              <w:right w:val="nil"/>
            </w:tcBorders>
            <w:vAlign w:val="bottom"/>
          </w:tcPr>
          <w:p w14:paraId="5FC20A32" w14:textId="017A1BF6" w:rsidR="0060117E" w:rsidRPr="00C935A5" w:rsidRDefault="0060117E" w:rsidP="0060117E">
            <w:pPr>
              <w:spacing w:before="40" w:after="20"/>
              <w:jc w:val="right"/>
              <w:rPr>
                <w:rFonts w:cs="Arial"/>
                <w:sz w:val="18"/>
                <w:szCs w:val="18"/>
              </w:rPr>
            </w:pPr>
            <w:r w:rsidRPr="0060117E">
              <w:rPr>
                <w:rFonts w:cs="Arial"/>
                <w:sz w:val="18"/>
                <w:szCs w:val="18"/>
              </w:rPr>
              <w:t>891,908</w:t>
            </w:r>
          </w:p>
        </w:tc>
        <w:tc>
          <w:tcPr>
            <w:tcW w:w="1361" w:type="dxa"/>
            <w:tcBorders>
              <w:top w:val="nil"/>
              <w:left w:val="nil"/>
              <w:bottom w:val="nil"/>
              <w:right w:val="nil"/>
            </w:tcBorders>
            <w:vAlign w:val="bottom"/>
          </w:tcPr>
          <w:p w14:paraId="320E1521" w14:textId="448F5654" w:rsidR="0060117E" w:rsidRPr="00C935A5" w:rsidRDefault="0060117E" w:rsidP="0060117E">
            <w:pPr>
              <w:spacing w:before="40" w:after="20"/>
              <w:jc w:val="right"/>
              <w:rPr>
                <w:rFonts w:cs="Arial"/>
                <w:sz w:val="18"/>
                <w:szCs w:val="18"/>
              </w:rPr>
            </w:pPr>
            <w:r w:rsidRPr="0060117E">
              <w:rPr>
                <w:rFonts w:cs="Arial"/>
                <w:sz w:val="18"/>
                <w:szCs w:val="18"/>
              </w:rPr>
              <w:t>52,167</w:t>
            </w:r>
          </w:p>
        </w:tc>
        <w:tc>
          <w:tcPr>
            <w:tcW w:w="1361" w:type="dxa"/>
            <w:tcBorders>
              <w:top w:val="nil"/>
              <w:left w:val="nil"/>
              <w:bottom w:val="nil"/>
              <w:right w:val="nil"/>
            </w:tcBorders>
            <w:vAlign w:val="bottom"/>
          </w:tcPr>
          <w:p w14:paraId="614D5B38" w14:textId="49EFA391" w:rsidR="0060117E" w:rsidRPr="0060117E" w:rsidRDefault="0060117E" w:rsidP="0060117E">
            <w:pPr>
              <w:spacing w:before="40" w:after="20"/>
              <w:jc w:val="right"/>
              <w:rPr>
                <w:rFonts w:cs="Arial"/>
                <w:b/>
                <w:bCs/>
                <w:sz w:val="18"/>
                <w:szCs w:val="18"/>
              </w:rPr>
            </w:pPr>
            <w:r w:rsidRPr="0060117E">
              <w:rPr>
                <w:rFonts w:cs="Arial"/>
                <w:b/>
                <w:bCs/>
                <w:sz w:val="18"/>
                <w:szCs w:val="18"/>
              </w:rPr>
              <w:t>2,813,069</w:t>
            </w:r>
          </w:p>
        </w:tc>
      </w:tr>
      <w:tr w:rsidR="0060117E" w:rsidRPr="0060117E" w14:paraId="2164A39A" w14:textId="77777777" w:rsidTr="00514052">
        <w:trPr>
          <w:trHeight w:val="240"/>
        </w:trPr>
        <w:tc>
          <w:tcPr>
            <w:tcW w:w="2268" w:type="dxa"/>
            <w:tcBorders>
              <w:top w:val="nil"/>
              <w:left w:val="nil"/>
              <w:bottom w:val="nil"/>
              <w:right w:val="single" w:sz="18" w:space="0" w:color="C00000"/>
            </w:tcBorders>
            <w:vAlign w:val="center"/>
          </w:tcPr>
          <w:p w14:paraId="00804F06" w14:textId="77777777" w:rsidR="0060117E" w:rsidRPr="00C935A5" w:rsidRDefault="0060117E" w:rsidP="0060117E">
            <w:pPr>
              <w:spacing w:before="40" w:after="40"/>
              <w:rPr>
                <w:rFonts w:cs="Arial"/>
                <w:sz w:val="18"/>
                <w:szCs w:val="18"/>
              </w:rPr>
            </w:pPr>
            <w:r w:rsidRPr="00C935A5">
              <w:rPr>
                <w:rFonts w:cs="Arial"/>
                <w:sz w:val="18"/>
                <w:szCs w:val="18"/>
              </w:rPr>
              <w:t>Corangamite S</w:t>
            </w:r>
          </w:p>
        </w:tc>
        <w:tc>
          <w:tcPr>
            <w:tcW w:w="1361" w:type="dxa"/>
            <w:tcBorders>
              <w:top w:val="nil"/>
              <w:left w:val="single" w:sz="18" w:space="0" w:color="C00000"/>
              <w:bottom w:val="nil"/>
              <w:right w:val="nil"/>
            </w:tcBorders>
            <w:vAlign w:val="bottom"/>
          </w:tcPr>
          <w:p w14:paraId="55645C3D" w14:textId="0962C8D2" w:rsidR="0060117E" w:rsidRPr="00C935A5" w:rsidRDefault="0060117E" w:rsidP="0060117E">
            <w:pPr>
              <w:spacing w:before="40" w:after="20"/>
              <w:jc w:val="right"/>
              <w:rPr>
                <w:rFonts w:cs="Arial"/>
                <w:sz w:val="18"/>
                <w:szCs w:val="18"/>
              </w:rPr>
            </w:pPr>
            <w:r w:rsidRPr="0060117E">
              <w:rPr>
                <w:rFonts w:cs="Arial"/>
                <w:sz w:val="18"/>
                <w:szCs w:val="18"/>
              </w:rPr>
              <w:t>85,931</w:t>
            </w:r>
          </w:p>
        </w:tc>
        <w:tc>
          <w:tcPr>
            <w:tcW w:w="1361" w:type="dxa"/>
            <w:tcBorders>
              <w:top w:val="nil"/>
              <w:left w:val="nil"/>
              <w:bottom w:val="nil"/>
              <w:right w:val="nil"/>
            </w:tcBorders>
            <w:vAlign w:val="bottom"/>
          </w:tcPr>
          <w:p w14:paraId="06337FCF" w14:textId="2DBEDD48" w:rsidR="0060117E" w:rsidRPr="00C935A5" w:rsidRDefault="0060117E" w:rsidP="0060117E">
            <w:pPr>
              <w:spacing w:before="40" w:after="20"/>
              <w:jc w:val="right"/>
              <w:rPr>
                <w:rFonts w:cs="Arial"/>
                <w:sz w:val="18"/>
                <w:szCs w:val="18"/>
              </w:rPr>
            </w:pPr>
            <w:r w:rsidRPr="0060117E">
              <w:rPr>
                <w:rFonts w:cs="Arial"/>
                <w:sz w:val="18"/>
                <w:szCs w:val="18"/>
              </w:rPr>
              <w:t>19,681</w:t>
            </w:r>
          </w:p>
        </w:tc>
        <w:tc>
          <w:tcPr>
            <w:tcW w:w="1361" w:type="dxa"/>
            <w:tcBorders>
              <w:top w:val="nil"/>
              <w:left w:val="nil"/>
              <w:bottom w:val="nil"/>
              <w:right w:val="nil"/>
            </w:tcBorders>
            <w:vAlign w:val="bottom"/>
          </w:tcPr>
          <w:p w14:paraId="00BAD982" w14:textId="0E3BE774" w:rsidR="0060117E" w:rsidRPr="00C935A5" w:rsidRDefault="0060117E" w:rsidP="0060117E">
            <w:pPr>
              <w:spacing w:before="40" w:after="20"/>
              <w:jc w:val="right"/>
              <w:rPr>
                <w:rFonts w:cs="Arial"/>
                <w:sz w:val="18"/>
                <w:szCs w:val="18"/>
              </w:rPr>
            </w:pPr>
            <w:r w:rsidRPr="0060117E">
              <w:rPr>
                <w:rFonts w:cs="Arial"/>
                <w:sz w:val="18"/>
                <w:szCs w:val="18"/>
              </w:rPr>
              <w:t>573,325</w:t>
            </w:r>
          </w:p>
        </w:tc>
        <w:tc>
          <w:tcPr>
            <w:tcW w:w="1361" w:type="dxa"/>
            <w:tcBorders>
              <w:top w:val="nil"/>
              <w:left w:val="nil"/>
              <w:bottom w:val="nil"/>
              <w:right w:val="nil"/>
            </w:tcBorders>
            <w:vAlign w:val="bottom"/>
          </w:tcPr>
          <w:p w14:paraId="1B36F146" w14:textId="2B2B0DE1" w:rsidR="0060117E" w:rsidRPr="00C935A5" w:rsidRDefault="0060117E" w:rsidP="0060117E">
            <w:pPr>
              <w:spacing w:before="40" w:after="20"/>
              <w:jc w:val="right"/>
              <w:rPr>
                <w:rFonts w:cs="Arial"/>
                <w:sz w:val="18"/>
                <w:szCs w:val="18"/>
              </w:rPr>
            </w:pPr>
            <w:r w:rsidRPr="0060117E">
              <w:rPr>
                <w:rFonts w:cs="Arial"/>
                <w:sz w:val="18"/>
                <w:szCs w:val="18"/>
              </w:rPr>
              <w:t>36,906</w:t>
            </w:r>
          </w:p>
        </w:tc>
        <w:tc>
          <w:tcPr>
            <w:tcW w:w="1361" w:type="dxa"/>
            <w:tcBorders>
              <w:top w:val="nil"/>
              <w:left w:val="nil"/>
              <w:bottom w:val="nil"/>
              <w:right w:val="nil"/>
            </w:tcBorders>
            <w:vAlign w:val="bottom"/>
          </w:tcPr>
          <w:p w14:paraId="25D2C1E1" w14:textId="2DC0482E" w:rsidR="0060117E" w:rsidRPr="0060117E" w:rsidRDefault="0060117E" w:rsidP="0060117E">
            <w:pPr>
              <w:spacing w:before="40" w:after="20"/>
              <w:jc w:val="right"/>
              <w:rPr>
                <w:rFonts w:cs="Arial"/>
                <w:b/>
                <w:bCs/>
                <w:sz w:val="18"/>
                <w:szCs w:val="18"/>
              </w:rPr>
            </w:pPr>
            <w:r w:rsidRPr="0060117E">
              <w:rPr>
                <w:rFonts w:cs="Arial"/>
                <w:b/>
                <w:bCs/>
                <w:sz w:val="18"/>
                <w:szCs w:val="18"/>
              </w:rPr>
              <w:t>1,885,949</w:t>
            </w:r>
          </w:p>
        </w:tc>
      </w:tr>
      <w:tr w:rsidR="0060117E" w:rsidRPr="0060117E" w14:paraId="343FDE6A" w14:textId="77777777" w:rsidTr="00514052">
        <w:trPr>
          <w:trHeight w:val="240"/>
        </w:trPr>
        <w:tc>
          <w:tcPr>
            <w:tcW w:w="2268" w:type="dxa"/>
            <w:tcBorders>
              <w:top w:val="nil"/>
              <w:left w:val="nil"/>
              <w:bottom w:val="nil"/>
              <w:right w:val="single" w:sz="18" w:space="0" w:color="C00000"/>
            </w:tcBorders>
            <w:vAlign w:val="center"/>
          </w:tcPr>
          <w:p w14:paraId="2CE51863" w14:textId="77777777" w:rsidR="0060117E" w:rsidRPr="00C935A5" w:rsidRDefault="0060117E" w:rsidP="0060117E">
            <w:pPr>
              <w:spacing w:before="40" w:after="40"/>
              <w:rPr>
                <w:rFonts w:cs="Arial"/>
                <w:sz w:val="18"/>
                <w:szCs w:val="18"/>
              </w:rPr>
            </w:pPr>
            <w:r w:rsidRPr="00C935A5">
              <w:rPr>
                <w:rFonts w:cs="Arial"/>
                <w:sz w:val="18"/>
                <w:szCs w:val="18"/>
              </w:rPr>
              <w:t>Darebin C</w:t>
            </w:r>
          </w:p>
        </w:tc>
        <w:tc>
          <w:tcPr>
            <w:tcW w:w="1361" w:type="dxa"/>
            <w:tcBorders>
              <w:top w:val="nil"/>
              <w:left w:val="single" w:sz="18" w:space="0" w:color="C00000"/>
              <w:bottom w:val="nil"/>
              <w:right w:val="nil"/>
            </w:tcBorders>
            <w:vAlign w:val="bottom"/>
          </w:tcPr>
          <w:p w14:paraId="6BE54A18" w14:textId="449DE593" w:rsidR="0060117E" w:rsidRPr="00C935A5" w:rsidRDefault="0060117E" w:rsidP="0060117E">
            <w:pPr>
              <w:spacing w:before="40" w:after="20"/>
              <w:jc w:val="right"/>
              <w:rPr>
                <w:rFonts w:cs="Arial"/>
                <w:sz w:val="18"/>
                <w:szCs w:val="18"/>
              </w:rPr>
            </w:pPr>
            <w:r w:rsidRPr="0060117E">
              <w:rPr>
                <w:rFonts w:cs="Arial"/>
                <w:sz w:val="18"/>
                <w:szCs w:val="18"/>
              </w:rPr>
              <w:t>1,089,532</w:t>
            </w:r>
          </w:p>
        </w:tc>
        <w:tc>
          <w:tcPr>
            <w:tcW w:w="1361" w:type="dxa"/>
            <w:tcBorders>
              <w:top w:val="nil"/>
              <w:left w:val="nil"/>
              <w:bottom w:val="nil"/>
              <w:right w:val="nil"/>
            </w:tcBorders>
            <w:vAlign w:val="bottom"/>
          </w:tcPr>
          <w:p w14:paraId="56585EC9" w14:textId="787D2293" w:rsidR="0060117E" w:rsidRPr="00C935A5" w:rsidRDefault="0060117E" w:rsidP="0060117E">
            <w:pPr>
              <w:spacing w:before="40" w:after="20"/>
              <w:jc w:val="right"/>
              <w:rPr>
                <w:rFonts w:cs="Arial"/>
                <w:sz w:val="18"/>
                <w:szCs w:val="18"/>
              </w:rPr>
            </w:pPr>
            <w:r w:rsidRPr="0060117E">
              <w:rPr>
                <w:rFonts w:cs="Arial"/>
                <w:sz w:val="18"/>
                <w:szCs w:val="18"/>
              </w:rPr>
              <w:t>203,542</w:t>
            </w:r>
          </w:p>
        </w:tc>
        <w:tc>
          <w:tcPr>
            <w:tcW w:w="1361" w:type="dxa"/>
            <w:tcBorders>
              <w:top w:val="nil"/>
              <w:left w:val="nil"/>
              <w:bottom w:val="nil"/>
              <w:right w:val="nil"/>
            </w:tcBorders>
            <w:vAlign w:val="bottom"/>
          </w:tcPr>
          <w:p w14:paraId="17392202" w14:textId="73A44A00" w:rsidR="0060117E" w:rsidRPr="00C935A5" w:rsidRDefault="0060117E" w:rsidP="0060117E">
            <w:pPr>
              <w:spacing w:before="40" w:after="20"/>
              <w:jc w:val="right"/>
              <w:rPr>
                <w:rFonts w:cs="Arial"/>
                <w:sz w:val="18"/>
                <w:szCs w:val="18"/>
              </w:rPr>
            </w:pPr>
            <w:r w:rsidRPr="0060117E">
              <w:rPr>
                <w:rFonts w:cs="Arial"/>
                <w:sz w:val="18"/>
                <w:szCs w:val="18"/>
              </w:rPr>
              <w:t>5,348,562</w:t>
            </w:r>
          </w:p>
        </w:tc>
        <w:tc>
          <w:tcPr>
            <w:tcW w:w="1361" w:type="dxa"/>
            <w:tcBorders>
              <w:top w:val="nil"/>
              <w:left w:val="nil"/>
              <w:bottom w:val="nil"/>
              <w:right w:val="nil"/>
            </w:tcBorders>
            <w:vAlign w:val="bottom"/>
          </w:tcPr>
          <w:p w14:paraId="05DA6A2A" w14:textId="00B7D1B9" w:rsidR="0060117E" w:rsidRPr="00C935A5" w:rsidRDefault="0060117E" w:rsidP="0060117E">
            <w:pPr>
              <w:spacing w:before="40" w:after="20"/>
              <w:jc w:val="right"/>
              <w:rPr>
                <w:rFonts w:cs="Arial"/>
                <w:sz w:val="18"/>
                <w:szCs w:val="18"/>
              </w:rPr>
            </w:pPr>
            <w:r w:rsidRPr="0060117E">
              <w:rPr>
                <w:rFonts w:cs="Arial"/>
                <w:sz w:val="18"/>
                <w:szCs w:val="18"/>
              </w:rPr>
              <w:t>381,688</w:t>
            </w:r>
          </w:p>
        </w:tc>
        <w:tc>
          <w:tcPr>
            <w:tcW w:w="1361" w:type="dxa"/>
            <w:tcBorders>
              <w:top w:val="nil"/>
              <w:left w:val="nil"/>
              <w:bottom w:val="nil"/>
              <w:right w:val="nil"/>
            </w:tcBorders>
            <w:vAlign w:val="bottom"/>
          </w:tcPr>
          <w:p w14:paraId="27279305" w14:textId="26F55317" w:rsidR="0060117E" w:rsidRPr="0060117E" w:rsidRDefault="0060117E" w:rsidP="0060117E">
            <w:pPr>
              <w:spacing w:before="40" w:after="20"/>
              <w:jc w:val="right"/>
              <w:rPr>
                <w:rFonts w:cs="Arial"/>
                <w:b/>
                <w:bCs/>
                <w:sz w:val="18"/>
                <w:szCs w:val="18"/>
              </w:rPr>
            </w:pPr>
            <w:r w:rsidRPr="0060117E">
              <w:rPr>
                <w:rFonts w:cs="Arial"/>
                <w:b/>
                <w:bCs/>
                <w:sz w:val="18"/>
                <w:szCs w:val="18"/>
              </w:rPr>
              <w:t>18,480,648</w:t>
            </w:r>
          </w:p>
        </w:tc>
      </w:tr>
      <w:tr w:rsidR="0060117E" w:rsidRPr="0060117E" w14:paraId="20686155" w14:textId="77777777" w:rsidTr="00514052">
        <w:trPr>
          <w:trHeight w:val="240"/>
        </w:trPr>
        <w:tc>
          <w:tcPr>
            <w:tcW w:w="2268" w:type="dxa"/>
            <w:tcBorders>
              <w:top w:val="nil"/>
              <w:left w:val="nil"/>
              <w:bottom w:val="nil"/>
              <w:right w:val="single" w:sz="18" w:space="0" w:color="C00000"/>
            </w:tcBorders>
            <w:vAlign w:val="center"/>
          </w:tcPr>
          <w:p w14:paraId="114459CF" w14:textId="77777777" w:rsidR="0060117E" w:rsidRPr="00C935A5" w:rsidRDefault="0060117E" w:rsidP="0060117E">
            <w:pPr>
              <w:spacing w:before="40" w:after="40"/>
              <w:rPr>
                <w:rFonts w:cs="Arial"/>
                <w:sz w:val="18"/>
                <w:szCs w:val="18"/>
              </w:rPr>
            </w:pPr>
            <w:r w:rsidRPr="00C935A5">
              <w:rPr>
                <w:rFonts w:cs="Arial"/>
                <w:sz w:val="18"/>
                <w:szCs w:val="18"/>
              </w:rPr>
              <w:t>East Gippsland S</w:t>
            </w:r>
          </w:p>
        </w:tc>
        <w:tc>
          <w:tcPr>
            <w:tcW w:w="1361" w:type="dxa"/>
            <w:tcBorders>
              <w:top w:val="nil"/>
              <w:left w:val="single" w:sz="18" w:space="0" w:color="C00000"/>
              <w:bottom w:val="nil"/>
              <w:right w:val="nil"/>
            </w:tcBorders>
            <w:vAlign w:val="bottom"/>
          </w:tcPr>
          <w:p w14:paraId="063610C0" w14:textId="2C816BA1" w:rsidR="0060117E" w:rsidRPr="00C935A5" w:rsidRDefault="0060117E" w:rsidP="0060117E">
            <w:pPr>
              <w:spacing w:before="40" w:after="20"/>
              <w:jc w:val="right"/>
              <w:rPr>
                <w:rFonts w:cs="Arial"/>
                <w:sz w:val="18"/>
                <w:szCs w:val="18"/>
              </w:rPr>
            </w:pPr>
            <w:r w:rsidRPr="0060117E">
              <w:rPr>
                <w:rFonts w:cs="Arial"/>
                <w:sz w:val="18"/>
                <w:szCs w:val="18"/>
              </w:rPr>
              <w:t>335,108</w:t>
            </w:r>
          </w:p>
        </w:tc>
        <w:tc>
          <w:tcPr>
            <w:tcW w:w="1361" w:type="dxa"/>
            <w:tcBorders>
              <w:top w:val="nil"/>
              <w:left w:val="nil"/>
              <w:bottom w:val="nil"/>
              <w:right w:val="nil"/>
            </w:tcBorders>
            <w:vAlign w:val="bottom"/>
          </w:tcPr>
          <w:p w14:paraId="632D5237" w14:textId="7C0ACF65" w:rsidR="0060117E" w:rsidRPr="00C935A5" w:rsidRDefault="0060117E" w:rsidP="0060117E">
            <w:pPr>
              <w:spacing w:before="40" w:after="20"/>
              <w:jc w:val="right"/>
              <w:rPr>
                <w:rFonts w:cs="Arial"/>
                <w:sz w:val="18"/>
                <w:szCs w:val="18"/>
              </w:rPr>
            </w:pPr>
            <w:r w:rsidRPr="0060117E">
              <w:rPr>
                <w:rFonts w:cs="Arial"/>
                <w:sz w:val="18"/>
                <w:szCs w:val="18"/>
              </w:rPr>
              <w:t>62,215</w:t>
            </w:r>
          </w:p>
        </w:tc>
        <w:tc>
          <w:tcPr>
            <w:tcW w:w="1361" w:type="dxa"/>
            <w:tcBorders>
              <w:top w:val="nil"/>
              <w:left w:val="nil"/>
              <w:bottom w:val="nil"/>
              <w:right w:val="nil"/>
            </w:tcBorders>
            <w:vAlign w:val="bottom"/>
          </w:tcPr>
          <w:p w14:paraId="5CB7F839" w14:textId="45C35E53" w:rsidR="0060117E" w:rsidRPr="00C935A5" w:rsidRDefault="0060117E" w:rsidP="0060117E">
            <w:pPr>
              <w:spacing w:before="40" w:after="20"/>
              <w:jc w:val="right"/>
              <w:rPr>
                <w:rFonts w:cs="Arial"/>
                <w:sz w:val="18"/>
                <w:szCs w:val="18"/>
              </w:rPr>
            </w:pPr>
            <w:r w:rsidRPr="0060117E">
              <w:rPr>
                <w:rFonts w:cs="Arial"/>
                <w:sz w:val="18"/>
                <w:szCs w:val="18"/>
              </w:rPr>
              <w:t>1,894,221</w:t>
            </w:r>
          </w:p>
        </w:tc>
        <w:tc>
          <w:tcPr>
            <w:tcW w:w="1361" w:type="dxa"/>
            <w:tcBorders>
              <w:top w:val="nil"/>
              <w:left w:val="nil"/>
              <w:bottom w:val="nil"/>
              <w:right w:val="nil"/>
            </w:tcBorders>
            <w:vAlign w:val="bottom"/>
          </w:tcPr>
          <w:p w14:paraId="18BA804C" w14:textId="73066559" w:rsidR="0060117E" w:rsidRPr="00C935A5" w:rsidRDefault="0060117E" w:rsidP="0060117E">
            <w:pPr>
              <w:spacing w:before="40" w:after="20"/>
              <w:jc w:val="right"/>
              <w:rPr>
                <w:rFonts w:cs="Arial"/>
                <w:sz w:val="18"/>
                <w:szCs w:val="18"/>
              </w:rPr>
            </w:pPr>
            <w:r w:rsidRPr="0060117E">
              <w:rPr>
                <w:rFonts w:cs="Arial"/>
                <w:sz w:val="18"/>
                <w:szCs w:val="18"/>
              </w:rPr>
              <w:t>116,668</w:t>
            </w:r>
          </w:p>
        </w:tc>
        <w:tc>
          <w:tcPr>
            <w:tcW w:w="1361" w:type="dxa"/>
            <w:tcBorders>
              <w:top w:val="nil"/>
              <w:left w:val="nil"/>
              <w:bottom w:val="nil"/>
              <w:right w:val="nil"/>
            </w:tcBorders>
            <w:vAlign w:val="bottom"/>
          </w:tcPr>
          <w:p w14:paraId="45D89211" w14:textId="576B074F" w:rsidR="0060117E" w:rsidRPr="0060117E" w:rsidRDefault="0060117E" w:rsidP="0060117E">
            <w:pPr>
              <w:spacing w:before="40" w:after="20"/>
              <w:jc w:val="right"/>
              <w:rPr>
                <w:rFonts w:cs="Arial"/>
                <w:b/>
                <w:bCs/>
                <w:sz w:val="18"/>
                <w:szCs w:val="18"/>
              </w:rPr>
            </w:pPr>
            <w:r w:rsidRPr="0060117E">
              <w:rPr>
                <w:rFonts w:cs="Arial"/>
                <w:b/>
                <w:bCs/>
                <w:sz w:val="18"/>
                <w:szCs w:val="18"/>
              </w:rPr>
              <w:t>6,190,072</w:t>
            </w:r>
          </w:p>
        </w:tc>
      </w:tr>
      <w:tr w:rsidR="0060117E" w:rsidRPr="0060117E" w14:paraId="6B1234CE" w14:textId="77777777" w:rsidTr="00514052">
        <w:trPr>
          <w:trHeight w:val="240"/>
        </w:trPr>
        <w:tc>
          <w:tcPr>
            <w:tcW w:w="2268" w:type="dxa"/>
            <w:tcBorders>
              <w:top w:val="nil"/>
              <w:left w:val="nil"/>
              <w:bottom w:val="nil"/>
              <w:right w:val="single" w:sz="18" w:space="0" w:color="C00000"/>
            </w:tcBorders>
            <w:vAlign w:val="center"/>
          </w:tcPr>
          <w:p w14:paraId="5F6AB479" w14:textId="77777777" w:rsidR="0060117E" w:rsidRPr="00C935A5" w:rsidRDefault="0060117E" w:rsidP="0060117E">
            <w:pPr>
              <w:spacing w:before="40" w:after="40"/>
              <w:rPr>
                <w:rFonts w:cs="Arial"/>
                <w:sz w:val="18"/>
                <w:szCs w:val="18"/>
              </w:rPr>
            </w:pPr>
            <w:r w:rsidRPr="00C935A5">
              <w:rPr>
                <w:rFonts w:cs="Arial"/>
                <w:sz w:val="18"/>
                <w:szCs w:val="18"/>
              </w:rPr>
              <w:t>Frankston C</w:t>
            </w:r>
          </w:p>
        </w:tc>
        <w:tc>
          <w:tcPr>
            <w:tcW w:w="1361" w:type="dxa"/>
            <w:tcBorders>
              <w:top w:val="nil"/>
              <w:left w:val="single" w:sz="18" w:space="0" w:color="C00000"/>
              <w:bottom w:val="nil"/>
              <w:right w:val="nil"/>
            </w:tcBorders>
            <w:vAlign w:val="bottom"/>
          </w:tcPr>
          <w:p w14:paraId="1B9A6172" w14:textId="400444D4" w:rsidR="0060117E" w:rsidRPr="00C935A5" w:rsidRDefault="0060117E" w:rsidP="0060117E">
            <w:pPr>
              <w:spacing w:before="40" w:after="20"/>
              <w:jc w:val="right"/>
              <w:rPr>
                <w:rFonts w:cs="Arial"/>
                <w:sz w:val="18"/>
                <w:szCs w:val="18"/>
              </w:rPr>
            </w:pPr>
            <w:r w:rsidRPr="0060117E">
              <w:rPr>
                <w:rFonts w:cs="Arial"/>
                <w:sz w:val="18"/>
                <w:szCs w:val="18"/>
              </w:rPr>
              <w:t>922,197</w:t>
            </w:r>
          </w:p>
        </w:tc>
        <w:tc>
          <w:tcPr>
            <w:tcW w:w="1361" w:type="dxa"/>
            <w:tcBorders>
              <w:top w:val="nil"/>
              <w:left w:val="nil"/>
              <w:bottom w:val="nil"/>
              <w:right w:val="nil"/>
            </w:tcBorders>
            <w:vAlign w:val="bottom"/>
          </w:tcPr>
          <w:p w14:paraId="0C9923F1" w14:textId="7ED15EC4" w:rsidR="0060117E" w:rsidRPr="00C935A5" w:rsidRDefault="0060117E" w:rsidP="0060117E">
            <w:pPr>
              <w:spacing w:before="40" w:after="20"/>
              <w:jc w:val="right"/>
              <w:rPr>
                <w:rFonts w:cs="Arial"/>
                <w:sz w:val="18"/>
                <w:szCs w:val="18"/>
              </w:rPr>
            </w:pPr>
            <w:r w:rsidRPr="0060117E">
              <w:rPr>
                <w:rFonts w:cs="Arial"/>
                <w:sz w:val="18"/>
                <w:szCs w:val="18"/>
              </w:rPr>
              <w:t>182,089</w:t>
            </w:r>
          </w:p>
        </w:tc>
        <w:tc>
          <w:tcPr>
            <w:tcW w:w="1361" w:type="dxa"/>
            <w:tcBorders>
              <w:top w:val="nil"/>
              <w:left w:val="nil"/>
              <w:bottom w:val="nil"/>
              <w:right w:val="nil"/>
            </w:tcBorders>
            <w:vAlign w:val="bottom"/>
          </w:tcPr>
          <w:p w14:paraId="6A0479A3" w14:textId="412D78AB" w:rsidR="0060117E" w:rsidRPr="00C935A5" w:rsidRDefault="0060117E" w:rsidP="0060117E">
            <w:pPr>
              <w:spacing w:before="40" w:after="20"/>
              <w:jc w:val="right"/>
              <w:rPr>
                <w:rFonts w:cs="Arial"/>
                <w:sz w:val="18"/>
                <w:szCs w:val="18"/>
              </w:rPr>
            </w:pPr>
            <w:r w:rsidRPr="0060117E">
              <w:rPr>
                <w:rFonts w:cs="Arial"/>
                <w:sz w:val="18"/>
                <w:szCs w:val="18"/>
              </w:rPr>
              <w:t>4,538,423</w:t>
            </w:r>
          </w:p>
        </w:tc>
        <w:tc>
          <w:tcPr>
            <w:tcW w:w="1361" w:type="dxa"/>
            <w:tcBorders>
              <w:top w:val="nil"/>
              <w:left w:val="nil"/>
              <w:bottom w:val="nil"/>
              <w:right w:val="nil"/>
            </w:tcBorders>
            <w:vAlign w:val="bottom"/>
          </w:tcPr>
          <w:p w14:paraId="48BB5F0C" w14:textId="087B0E84" w:rsidR="0060117E" w:rsidRPr="00C935A5" w:rsidRDefault="0060117E" w:rsidP="0060117E">
            <w:pPr>
              <w:spacing w:before="40" w:after="20"/>
              <w:jc w:val="right"/>
              <w:rPr>
                <w:rFonts w:cs="Arial"/>
                <w:sz w:val="18"/>
                <w:szCs w:val="18"/>
              </w:rPr>
            </w:pPr>
            <w:r w:rsidRPr="0060117E">
              <w:rPr>
                <w:rFonts w:cs="Arial"/>
                <w:sz w:val="18"/>
                <w:szCs w:val="18"/>
              </w:rPr>
              <w:t>341,458</w:t>
            </w:r>
          </w:p>
        </w:tc>
        <w:tc>
          <w:tcPr>
            <w:tcW w:w="1361" w:type="dxa"/>
            <w:tcBorders>
              <w:top w:val="nil"/>
              <w:left w:val="nil"/>
              <w:bottom w:val="nil"/>
              <w:right w:val="nil"/>
            </w:tcBorders>
            <w:vAlign w:val="bottom"/>
          </w:tcPr>
          <w:p w14:paraId="573A1A5D" w14:textId="73E8A1FC" w:rsidR="0060117E" w:rsidRPr="0060117E" w:rsidRDefault="0060117E" w:rsidP="0060117E">
            <w:pPr>
              <w:spacing w:before="40" w:after="20"/>
              <w:jc w:val="right"/>
              <w:rPr>
                <w:rFonts w:cs="Arial"/>
                <w:b/>
                <w:bCs/>
                <w:sz w:val="18"/>
                <w:szCs w:val="18"/>
              </w:rPr>
            </w:pPr>
            <w:r w:rsidRPr="0060117E">
              <w:rPr>
                <w:rFonts w:cs="Arial"/>
                <w:b/>
                <w:bCs/>
                <w:sz w:val="18"/>
                <w:szCs w:val="18"/>
              </w:rPr>
              <w:t>16,250,180</w:t>
            </w:r>
          </w:p>
        </w:tc>
      </w:tr>
      <w:tr w:rsidR="0060117E" w:rsidRPr="0060117E" w14:paraId="4CA93C6F" w14:textId="77777777" w:rsidTr="00514052">
        <w:trPr>
          <w:trHeight w:val="240"/>
        </w:trPr>
        <w:tc>
          <w:tcPr>
            <w:tcW w:w="2268" w:type="dxa"/>
            <w:tcBorders>
              <w:top w:val="nil"/>
              <w:left w:val="nil"/>
              <w:bottom w:val="nil"/>
              <w:right w:val="single" w:sz="18" w:space="0" w:color="C00000"/>
            </w:tcBorders>
            <w:vAlign w:val="center"/>
          </w:tcPr>
          <w:p w14:paraId="3480A691" w14:textId="77777777" w:rsidR="0060117E" w:rsidRPr="00C935A5" w:rsidRDefault="0060117E" w:rsidP="0060117E">
            <w:pPr>
              <w:spacing w:before="40" w:after="40"/>
              <w:rPr>
                <w:rFonts w:cs="Arial"/>
                <w:sz w:val="18"/>
                <w:szCs w:val="18"/>
              </w:rPr>
            </w:pPr>
            <w:r w:rsidRPr="00C935A5">
              <w:rPr>
                <w:rFonts w:cs="Arial"/>
                <w:sz w:val="18"/>
                <w:szCs w:val="18"/>
              </w:rPr>
              <w:t>Gannawarra S</w:t>
            </w:r>
          </w:p>
        </w:tc>
        <w:tc>
          <w:tcPr>
            <w:tcW w:w="1361" w:type="dxa"/>
            <w:tcBorders>
              <w:top w:val="nil"/>
              <w:left w:val="single" w:sz="18" w:space="0" w:color="C00000"/>
              <w:bottom w:val="nil"/>
              <w:right w:val="nil"/>
            </w:tcBorders>
            <w:vAlign w:val="bottom"/>
          </w:tcPr>
          <w:p w14:paraId="4682D986" w14:textId="3E9B3E0D" w:rsidR="0060117E" w:rsidRPr="00C935A5" w:rsidRDefault="0060117E" w:rsidP="0060117E">
            <w:pPr>
              <w:spacing w:before="40" w:after="20"/>
              <w:jc w:val="right"/>
              <w:rPr>
                <w:rFonts w:cs="Arial"/>
                <w:sz w:val="18"/>
                <w:szCs w:val="18"/>
              </w:rPr>
            </w:pPr>
            <w:r w:rsidRPr="0060117E">
              <w:rPr>
                <w:rFonts w:cs="Arial"/>
                <w:sz w:val="18"/>
                <w:szCs w:val="18"/>
              </w:rPr>
              <w:t>66,256</w:t>
            </w:r>
          </w:p>
        </w:tc>
        <w:tc>
          <w:tcPr>
            <w:tcW w:w="1361" w:type="dxa"/>
            <w:tcBorders>
              <w:top w:val="nil"/>
              <w:left w:val="nil"/>
              <w:bottom w:val="nil"/>
              <w:right w:val="nil"/>
            </w:tcBorders>
            <w:vAlign w:val="bottom"/>
          </w:tcPr>
          <w:p w14:paraId="24DFC325" w14:textId="64A85C27" w:rsidR="0060117E" w:rsidRPr="00C935A5" w:rsidRDefault="0060117E" w:rsidP="0060117E">
            <w:pPr>
              <w:spacing w:before="40" w:after="20"/>
              <w:jc w:val="right"/>
              <w:rPr>
                <w:rFonts w:cs="Arial"/>
                <w:sz w:val="18"/>
                <w:szCs w:val="18"/>
              </w:rPr>
            </w:pPr>
            <w:r w:rsidRPr="0060117E">
              <w:rPr>
                <w:rFonts w:cs="Arial"/>
                <w:sz w:val="18"/>
                <w:szCs w:val="18"/>
              </w:rPr>
              <w:t>12,916</w:t>
            </w:r>
          </w:p>
        </w:tc>
        <w:tc>
          <w:tcPr>
            <w:tcW w:w="1361" w:type="dxa"/>
            <w:tcBorders>
              <w:top w:val="nil"/>
              <w:left w:val="nil"/>
              <w:bottom w:val="nil"/>
              <w:right w:val="nil"/>
            </w:tcBorders>
            <w:vAlign w:val="bottom"/>
          </w:tcPr>
          <w:p w14:paraId="374E37A3" w14:textId="29E41F6F" w:rsidR="0060117E" w:rsidRPr="00C935A5" w:rsidRDefault="0060117E" w:rsidP="0060117E">
            <w:pPr>
              <w:spacing w:before="40" w:after="20"/>
              <w:jc w:val="right"/>
              <w:rPr>
                <w:rFonts w:cs="Arial"/>
                <w:sz w:val="18"/>
                <w:szCs w:val="18"/>
              </w:rPr>
            </w:pPr>
            <w:r w:rsidRPr="0060117E">
              <w:rPr>
                <w:rFonts w:cs="Arial"/>
                <w:sz w:val="18"/>
                <w:szCs w:val="18"/>
              </w:rPr>
              <w:t>365,522</w:t>
            </w:r>
          </w:p>
        </w:tc>
        <w:tc>
          <w:tcPr>
            <w:tcW w:w="1361" w:type="dxa"/>
            <w:tcBorders>
              <w:top w:val="nil"/>
              <w:left w:val="nil"/>
              <w:bottom w:val="nil"/>
              <w:right w:val="nil"/>
            </w:tcBorders>
            <w:vAlign w:val="bottom"/>
          </w:tcPr>
          <w:p w14:paraId="4EB92FD9" w14:textId="2F96A1F1" w:rsidR="0060117E" w:rsidRPr="00C935A5" w:rsidRDefault="0060117E" w:rsidP="0060117E">
            <w:pPr>
              <w:spacing w:before="40" w:after="20"/>
              <w:jc w:val="right"/>
              <w:rPr>
                <w:rFonts w:cs="Arial"/>
                <w:sz w:val="18"/>
                <w:szCs w:val="18"/>
              </w:rPr>
            </w:pPr>
            <w:r w:rsidRPr="0060117E">
              <w:rPr>
                <w:rFonts w:cs="Arial"/>
                <w:sz w:val="18"/>
                <w:szCs w:val="18"/>
              </w:rPr>
              <w:t>24,220</w:t>
            </w:r>
          </w:p>
        </w:tc>
        <w:tc>
          <w:tcPr>
            <w:tcW w:w="1361" w:type="dxa"/>
            <w:tcBorders>
              <w:top w:val="nil"/>
              <w:left w:val="nil"/>
              <w:bottom w:val="nil"/>
              <w:right w:val="nil"/>
            </w:tcBorders>
            <w:vAlign w:val="bottom"/>
          </w:tcPr>
          <w:p w14:paraId="316D642F" w14:textId="40CF725E" w:rsidR="0060117E" w:rsidRPr="0060117E" w:rsidRDefault="0060117E" w:rsidP="0060117E">
            <w:pPr>
              <w:spacing w:before="40" w:after="20"/>
              <w:jc w:val="right"/>
              <w:rPr>
                <w:rFonts w:cs="Arial"/>
                <w:b/>
                <w:bCs/>
                <w:sz w:val="18"/>
                <w:szCs w:val="18"/>
              </w:rPr>
            </w:pPr>
            <w:r w:rsidRPr="0060117E">
              <w:rPr>
                <w:rFonts w:cs="Arial"/>
                <w:b/>
                <w:bCs/>
                <w:sz w:val="18"/>
                <w:szCs w:val="18"/>
              </w:rPr>
              <w:t>1,237,392</w:t>
            </w:r>
          </w:p>
        </w:tc>
      </w:tr>
      <w:tr w:rsidR="0060117E" w:rsidRPr="0060117E" w14:paraId="1342CDFD" w14:textId="77777777" w:rsidTr="00514052">
        <w:trPr>
          <w:trHeight w:val="240"/>
        </w:trPr>
        <w:tc>
          <w:tcPr>
            <w:tcW w:w="2268" w:type="dxa"/>
            <w:tcBorders>
              <w:top w:val="nil"/>
              <w:left w:val="nil"/>
              <w:bottom w:val="nil"/>
              <w:right w:val="single" w:sz="18" w:space="0" w:color="C00000"/>
            </w:tcBorders>
            <w:vAlign w:val="center"/>
          </w:tcPr>
          <w:p w14:paraId="1380549B" w14:textId="77777777" w:rsidR="0060117E" w:rsidRPr="00C935A5" w:rsidRDefault="0060117E" w:rsidP="0060117E">
            <w:pPr>
              <w:spacing w:before="40" w:after="40"/>
              <w:rPr>
                <w:rFonts w:cs="Arial"/>
                <w:sz w:val="18"/>
                <w:szCs w:val="18"/>
              </w:rPr>
            </w:pPr>
            <w:r w:rsidRPr="00C935A5">
              <w:rPr>
                <w:rFonts w:cs="Arial"/>
                <w:sz w:val="18"/>
                <w:szCs w:val="18"/>
              </w:rPr>
              <w:t>Glen Eira C</w:t>
            </w:r>
          </w:p>
        </w:tc>
        <w:tc>
          <w:tcPr>
            <w:tcW w:w="1361" w:type="dxa"/>
            <w:tcBorders>
              <w:top w:val="nil"/>
              <w:left w:val="single" w:sz="18" w:space="0" w:color="C00000"/>
              <w:bottom w:val="nil"/>
              <w:right w:val="nil"/>
            </w:tcBorders>
            <w:vAlign w:val="bottom"/>
          </w:tcPr>
          <w:p w14:paraId="3D3A6F76" w14:textId="7163557D" w:rsidR="0060117E" w:rsidRPr="00C935A5" w:rsidRDefault="0060117E" w:rsidP="0060117E">
            <w:pPr>
              <w:spacing w:before="40" w:after="20"/>
              <w:jc w:val="right"/>
              <w:rPr>
                <w:rFonts w:cs="Arial"/>
                <w:sz w:val="18"/>
                <w:szCs w:val="18"/>
              </w:rPr>
            </w:pPr>
            <w:r w:rsidRPr="0060117E">
              <w:rPr>
                <w:rFonts w:cs="Arial"/>
                <w:sz w:val="18"/>
                <w:szCs w:val="18"/>
              </w:rPr>
              <w:t>950,202</w:t>
            </w:r>
          </w:p>
        </w:tc>
        <w:tc>
          <w:tcPr>
            <w:tcW w:w="1361" w:type="dxa"/>
            <w:tcBorders>
              <w:top w:val="nil"/>
              <w:left w:val="nil"/>
              <w:bottom w:val="nil"/>
              <w:right w:val="nil"/>
            </w:tcBorders>
            <w:vAlign w:val="bottom"/>
          </w:tcPr>
          <w:p w14:paraId="05D2E1B4" w14:textId="0AD39858" w:rsidR="0060117E" w:rsidRPr="00C935A5" w:rsidRDefault="0060117E" w:rsidP="0060117E">
            <w:pPr>
              <w:spacing w:before="40" w:after="20"/>
              <w:jc w:val="right"/>
              <w:rPr>
                <w:rFonts w:cs="Arial"/>
                <w:sz w:val="18"/>
                <w:szCs w:val="18"/>
              </w:rPr>
            </w:pPr>
            <w:r w:rsidRPr="0060117E">
              <w:rPr>
                <w:rFonts w:cs="Arial"/>
                <w:sz w:val="18"/>
                <w:szCs w:val="18"/>
              </w:rPr>
              <w:t>204,205</w:t>
            </w:r>
          </w:p>
        </w:tc>
        <w:tc>
          <w:tcPr>
            <w:tcW w:w="1361" w:type="dxa"/>
            <w:tcBorders>
              <w:top w:val="nil"/>
              <w:left w:val="nil"/>
              <w:bottom w:val="nil"/>
              <w:right w:val="nil"/>
            </w:tcBorders>
            <w:vAlign w:val="bottom"/>
          </w:tcPr>
          <w:p w14:paraId="06297615" w14:textId="72882C3A" w:rsidR="0060117E" w:rsidRPr="00C935A5" w:rsidRDefault="0060117E" w:rsidP="0060117E">
            <w:pPr>
              <w:spacing w:before="40" w:after="20"/>
              <w:jc w:val="right"/>
              <w:rPr>
                <w:rFonts w:cs="Arial"/>
                <w:sz w:val="18"/>
                <w:szCs w:val="18"/>
              </w:rPr>
            </w:pPr>
            <w:r w:rsidRPr="0060117E">
              <w:rPr>
                <w:rFonts w:cs="Arial"/>
                <w:sz w:val="18"/>
                <w:szCs w:val="18"/>
              </w:rPr>
              <w:t>5,494,050</w:t>
            </w:r>
          </w:p>
        </w:tc>
        <w:tc>
          <w:tcPr>
            <w:tcW w:w="1361" w:type="dxa"/>
            <w:tcBorders>
              <w:top w:val="nil"/>
              <w:left w:val="nil"/>
              <w:bottom w:val="nil"/>
              <w:right w:val="nil"/>
            </w:tcBorders>
            <w:vAlign w:val="bottom"/>
          </w:tcPr>
          <w:p w14:paraId="7FA3C63D" w14:textId="6D15991D" w:rsidR="0060117E" w:rsidRPr="00C935A5" w:rsidRDefault="0060117E" w:rsidP="0060117E">
            <w:pPr>
              <w:spacing w:before="40" w:after="20"/>
              <w:jc w:val="right"/>
              <w:rPr>
                <w:rFonts w:cs="Arial"/>
                <w:sz w:val="18"/>
                <w:szCs w:val="18"/>
              </w:rPr>
            </w:pPr>
            <w:r w:rsidRPr="0060117E">
              <w:rPr>
                <w:rFonts w:cs="Arial"/>
                <w:sz w:val="18"/>
                <w:szCs w:val="18"/>
              </w:rPr>
              <w:t>382,931</w:t>
            </w:r>
          </w:p>
        </w:tc>
        <w:tc>
          <w:tcPr>
            <w:tcW w:w="1361" w:type="dxa"/>
            <w:tcBorders>
              <w:top w:val="nil"/>
              <w:left w:val="nil"/>
              <w:bottom w:val="nil"/>
              <w:right w:val="nil"/>
            </w:tcBorders>
            <w:vAlign w:val="bottom"/>
          </w:tcPr>
          <w:p w14:paraId="48F8FE5B" w14:textId="709FEB0A" w:rsidR="0060117E" w:rsidRPr="0060117E" w:rsidRDefault="0060117E" w:rsidP="0060117E">
            <w:pPr>
              <w:spacing w:before="40" w:after="20"/>
              <w:jc w:val="right"/>
              <w:rPr>
                <w:rFonts w:cs="Arial"/>
                <w:b/>
                <w:bCs/>
                <w:sz w:val="18"/>
                <w:szCs w:val="18"/>
              </w:rPr>
            </w:pPr>
            <w:r w:rsidRPr="0060117E">
              <w:rPr>
                <w:rFonts w:cs="Arial"/>
                <w:b/>
                <w:bCs/>
                <w:sz w:val="18"/>
                <w:szCs w:val="18"/>
              </w:rPr>
              <w:t>18,841,309</w:t>
            </w:r>
          </w:p>
        </w:tc>
      </w:tr>
      <w:tr w:rsidR="0060117E" w:rsidRPr="0060117E" w14:paraId="36A4DCB6" w14:textId="77777777" w:rsidTr="00514052">
        <w:trPr>
          <w:trHeight w:val="240"/>
        </w:trPr>
        <w:tc>
          <w:tcPr>
            <w:tcW w:w="2268" w:type="dxa"/>
            <w:tcBorders>
              <w:top w:val="nil"/>
              <w:left w:val="nil"/>
              <w:bottom w:val="nil"/>
              <w:right w:val="single" w:sz="18" w:space="0" w:color="C00000"/>
            </w:tcBorders>
            <w:vAlign w:val="center"/>
          </w:tcPr>
          <w:p w14:paraId="04E53017" w14:textId="77777777" w:rsidR="0060117E" w:rsidRPr="00C935A5" w:rsidRDefault="0060117E" w:rsidP="0060117E">
            <w:pPr>
              <w:spacing w:before="40" w:after="40"/>
              <w:rPr>
                <w:rFonts w:cs="Arial"/>
                <w:sz w:val="18"/>
                <w:szCs w:val="18"/>
              </w:rPr>
            </w:pPr>
            <w:r w:rsidRPr="00C935A5">
              <w:rPr>
                <w:rFonts w:cs="Arial"/>
                <w:sz w:val="18"/>
                <w:szCs w:val="18"/>
              </w:rPr>
              <w:t>Glenelg S</w:t>
            </w:r>
          </w:p>
        </w:tc>
        <w:tc>
          <w:tcPr>
            <w:tcW w:w="1361" w:type="dxa"/>
            <w:tcBorders>
              <w:top w:val="nil"/>
              <w:left w:val="single" w:sz="18" w:space="0" w:color="C00000"/>
              <w:bottom w:val="nil"/>
              <w:right w:val="nil"/>
            </w:tcBorders>
            <w:vAlign w:val="bottom"/>
          </w:tcPr>
          <w:p w14:paraId="67729947" w14:textId="4208C210" w:rsidR="0060117E" w:rsidRPr="00C935A5" w:rsidRDefault="0060117E" w:rsidP="0060117E">
            <w:pPr>
              <w:spacing w:before="40" w:after="20"/>
              <w:jc w:val="right"/>
              <w:rPr>
                <w:rFonts w:cs="Arial"/>
                <w:sz w:val="18"/>
                <w:szCs w:val="18"/>
              </w:rPr>
            </w:pPr>
            <w:r w:rsidRPr="0060117E">
              <w:rPr>
                <w:rFonts w:cs="Arial"/>
                <w:sz w:val="18"/>
                <w:szCs w:val="18"/>
              </w:rPr>
              <w:t>123,387</w:t>
            </w:r>
          </w:p>
        </w:tc>
        <w:tc>
          <w:tcPr>
            <w:tcW w:w="1361" w:type="dxa"/>
            <w:tcBorders>
              <w:top w:val="nil"/>
              <w:left w:val="nil"/>
              <w:bottom w:val="nil"/>
              <w:right w:val="nil"/>
            </w:tcBorders>
            <w:vAlign w:val="bottom"/>
          </w:tcPr>
          <w:p w14:paraId="326F181A" w14:textId="6509BB26" w:rsidR="0060117E" w:rsidRPr="00C935A5" w:rsidRDefault="0060117E" w:rsidP="0060117E">
            <w:pPr>
              <w:spacing w:before="40" w:after="20"/>
              <w:jc w:val="right"/>
              <w:rPr>
                <w:rFonts w:cs="Arial"/>
                <w:sz w:val="18"/>
                <w:szCs w:val="18"/>
              </w:rPr>
            </w:pPr>
            <w:r w:rsidRPr="0060117E">
              <w:rPr>
                <w:rFonts w:cs="Arial"/>
                <w:sz w:val="18"/>
                <w:szCs w:val="18"/>
              </w:rPr>
              <w:t>24,937</w:t>
            </w:r>
          </w:p>
        </w:tc>
        <w:tc>
          <w:tcPr>
            <w:tcW w:w="1361" w:type="dxa"/>
            <w:tcBorders>
              <w:top w:val="nil"/>
              <w:left w:val="nil"/>
              <w:bottom w:val="nil"/>
              <w:right w:val="nil"/>
            </w:tcBorders>
            <w:vAlign w:val="bottom"/>
          </w:tcPr>
          <w:p w14:paraId="6AFC7915" w14:textId="415D8AC1" w:rsidR="0060117E" w:rsidRPr="00C935A5" w:rsidRDefault="0060117E" w:rsidP="0060117E">
            <w:pPr>
              <w:spacing w:before="40" w:after="20"/>
              <w:jc w:val="right"/>
              <w:rPr>
                <w:rFonts w:cs="Arial"/>
                <w:sz w:val="18"/>
                <w:szCs w:val="18"/>
              </w:rPr>
            </w:pPr>
            <w:r w:rsidRPr="0060117E">
              <w:rPr>
                <w:rFonts w:cs="Arial"/>
                <w:sz w:val="18"/>
                <w:szCs w:val="18"/>
              </w:rPr>
              <w:t>667,418</w:t>
            </w:r>
          </w:p>
        </w:tc>
        <w:tc>
          <w:tcPr>
            <w:tcW w:w="1361" w:type="dxa"/>
            <w:tcBorders>
              <w:top w:val="nil"/>
              <w:left w:val="nil"/>
              <w:bottom w:val="nil"/>
              <w:right w:val="nil"/>
            </w:tcBorders>
            <w:vAlign w:val="bottom"/>
          </w:tcPr>
          <w:p w14:paraId="72BDFA16" w14:textId="3CA0E1CF" w:rsidR="0060117E" w:rsidRPr="00C935A5" w:rsidRDefault="0060117E" w:rsidP="0060117E">
            <w:pPr>
              <w:spacing w:before="40" w:after="20"/>
              <w:jc w:val="right"/>
              <w:rPr>
                <w:rFonts w:cs="Arial"/>
                <w:sz w:val="18"/>
                <w:szCs w:val="18"/>
              </w:rPr>
            </w:pPr>
            <w:r w:rsidRPr="0060117E">
              <w:rPr>
                <w:rFonts w:cs="Arial"/>
                <w:sz w:val="18"/>
                <w:szCs w:val="18"/>
              </w:rPr>
              <w:t>46,762</w:t>
            </w:r>
          </w:p>
        </w:tc>
        <w:tc>
          <w:tcPr>
            <w:tcW w:w="1361" w:type="dxa"/>
            <w:tcBorders>
              <w:top w:val="nil"/>
              <w:left w:val="nil"/>
              <w:bottom w:val="nil"/>
              <w:right w:val="nil"/>
            </w:tcBorders>
            <w:vAlign w:val="bottom"/>
          </w:tcPr>
          <w:p w14:paraId="7D3007B6" w14:textId="030397EC" w:rsidR="0060117E" w:rsidRPr="0060117E" w:rsidRDefault="0060117E" w:rsidP="0060117E">
            <w:pPr>
              <w:spacing w:before="40" w:after="20"/>
              <w:jc w:val="right"/>
              <w:rPr>
                <w:rFonts w:cs="Arial"/>
                <w:b/>
                <w:bCs/>
                <w:sz w:val="18"/>
                <w:szCs w:val="18"/>
              </w:rPr>
            </w:pPr>
            <w:r w:rsidRPr="0060117E">
              <w:rPr>
                <w:rFonts w:cs="Arial"/>
                <w:b/>
                <w:bCs/>
                <w:sz w:val="18"/>
                <w:szCs w:val="18"/>
              </w:rPr>
              <w:t>2,354,393</w:t>
            </w:r>
          </w:p>
        </w:tc>
      </w:tr>
      <w:tr w:rsidR="0060117E" w:rsidRPr="0060117E" w14:paraId="733FAD31" w14:textId="77777777" w:rsidTr="00514052">
        <w:trPr>
          <w:trHeight w:val="240"/>
        </w:trPr>
        <w:tc>
          <w:tcPr>
            <w:tcW w:w="2268" w:type="dxa"/>
            <w:tcBorders>
              <w:top w:val="nil"/>
              <w:left w:val="nil"/>
              <w:bottom w:val="nil"/>
              <w:right w:val="single" w:sz="18" w:space="0" w:color="C00000"/>
            </w:tcBorders>
            <w:vAlign w:val="center"/>
          </w:tcPr>
          <w:p w14:paraId="6DB3F4E0" w14:textId="77777777" w:rsidR="0060117E" w:rsidRPr="00C935A5" w:rsidRDefault="0060117E" w:rsidP="0060117E">
            <w:pPr>
              <w:spacing w:before="40" w:after="40"/>
              <w:rPr>
                <w:rFonts w:cs="Arial"/>
                <w:sz w:val="18"/>
                <w:szCs w:val="18"/>
              </w:rPr>
            </w:pPr>
            <w:r w:rsidRPr="00C935A5">
              <w:rPr>
                <w:rFonts w:cs="Arial"/>
                <w:sz w:val="18"/>
                <w:szCs w:val="18"/>
              </w:rPr>
              <w:t>Golden Plains S</w:t>
            </w:r>
          </w:p>
        </w:tc>
        <w:tc>
          <w:tcPr>
            <w:tcW w:w="1361" w:type="dxa"/>
            <w:tcBorders>
              <w:top w:val="nil"/>
              <w:left w:val="single" w:sz="18" w:space="0" w:color="C00000"/>
              <w:bottom w:val="nil"/>
              <w:right w:val="nil"/>
            </w:tcBorders>
            <w:vAlign w:val="bottom"/>
          </w:tcPr>
          <w:p w14:paraId="2BC62F82" w14:textId="3BE7E46B" w:rsidR="0060117E" w:rsidRPr="00C935A5" w:rsidRDefault="0060117E" w:rsidP="0060117E">
            <w:pPr>
              <w:spacing w:before="40" w:after="20"/>
              <w:jc w:val="right"/>
              <w:rPr>
                <w:rFonts w:cs="Arial"/>
                <w:sz w:val="18"/>
                <w:szCs w:val="18"/>
              </w:rPr>
            </w:pPr>
            <w:r w:rsidRPr="0060117E">
              <w:rPr>
                <w:rFonts w:cs="Arial"/>
                <w:sz w:val="18"/>
                <w:szCs w:val="18"/>
              </w:rPr>
              <w:t>137,583</w:t>
            </w:r>
          </w:p>
        </w:tc>
        <w:tc>
          <w:tcPr>
            <w:tcW w:w="1361" w:type="dxa"/>
            <w:tcBorders>
              <w:top w:val="nil"/>
              <w:left w:val="nil"/>
              <w:bottom w:val="nil"/>
              <w:right w:val="nil"/>
            </w:tcBorders>
            <w:vAlign w:val="bottom"/>
          </w:tcPr>
          <w:p w14:paraId="6D196B0F" w14:textId="4A32B2BE" w:rsidR="0060117E" w:rsidRPr="00C935A5" w:rsidRDefault="0060117E" w:rsidP="0060117E">
            <w:pPr>
              <w:spacing w:before="40" w:after="20"/>
              <w:jc w:val="right"/>
              <w:rPr>
                <w:rFonts w:cs="Arial"/>
                <w:sz w:val="18"/>
                <w:szCs w:val="18"/>
              </w:rPr>
            </w:pPr>
            <w:r w:rsidRPr="0060117E">
              <w:rPr>
                <w:rFonts w:cs="Arial"/>
                <w:sz w:val="18"/>
                <w:szCs w:val="18"/>
              </w:rPr>
              <w:t>33,344</w:t>
            </w:r>
          </w:p>
        </w:tc>
        <w:tc>
          <w:tcPr>
            <w:tcW w:w="1361" w:type="dxa"/>
            <w:tcBorders>
              <w:top w:val="nil"/>
              <w:left w:val="nil"/>
              <w:bottom w:val="nil"/>
              <w:right w:val="nil"/>
            </w:tcBorders>
            <w:vAlign w:val="bottom"/>
          </w:tcPr>
          <w:p w14:paraId="032D20AE" w14:textId="15FFF3A6" w:rsidR="0060117E" w:rsidRPr="00C935A5" w:rsidRDefault="0060117E" w:rsidP="0060117E">
            <w:pPr>
              <w:spacing w:before="40" w:after="20"/>
              <w:jc w:val="right"/>
              <w:rPr>
                <w:rFonts w:cs="Arial"/>
                <w:sz w:val="18"/>
                <w:szCs w:val="18"/>
              </w:rPr>
            </w:pPr>
            <w:r w:rsidRPr="0060117E">
              <w:rPr>
                <w:rFonts w:cs="Arial"/>
                <w:sz w:val="18"/>
                <w:szCs w:val="18"/>
              </w:rPr>
              <w:t>895,308</w:t>
            </w:r>
          </w:p>
        </w:tc>
        <w:tc>
          <w:tcPr>
            <w:tcW w:w="1361" w:type="dxa"/>
            <w:tcBorders>
              <w:top w:val="nil"/>
              <w:left w:val="nil"/>
              <w:bottom w:val="nil"/>
              <w:right w:val="nil"/>
            </w:tcBorders>
            <w:vAlign w:val="bottom"/>
          </w:tcPr>
          <w:p w14:paraId="754B5AFF" w14:textId="1732EBDE" w:rsidR="0060117E" w:rsidRPr="00C935A5" w:rsidRDefault="0060117E" w:rsidP="0060117E">
            <w:pPr>
              <w:spacing w:before="40" w:after="20"/>
              <w:jc w:val="right"/>
              <w:rPr>
                <w:rFonts w:cs="Arial"/>
                <w:sz w:val="18"/>
                <w:szCs w:val="18"/>
              </w:rPr>
            </w:pPr>
            <w:r w:rsidRPr="0060117E">
              <w:rPr>
                <w:rFonts w:cs="Arial"/>
                <w:sz w:val="18"/>
                <w:szCs w:val="18"/>
              </w:rPr>
              <w:t>62,528</w:t>
            </w:r>
          </w:p>
        </w:tc>
        <w:tc>
          <w:tcPr>
            <w:tcW w:w="1361" w:type="dxa"/>
            <w:tcBorders>
              <w:top w:val="nil"/>
              <w:left w:val="nil"/>
              <w:bottom w:val="nil"/>
              <w:right w:val="nil"/>
            </w:tcBorders>
            <w:vAlign w:val="bottom"/>
          </w:tcPr>
          <w:p w14:paraId="66EED3C9" w14:textId="178F5ED8" w:rsidR="0060117E" w:rsidRPr="0060117E" w:rsidRDefault="0060117E" w:rsidP="0060117E">
            <w:pPr>
              <w:spacing w:before="40" w:after="20"/>
              <w:jc w:val="right"/>
              <w:rPr>
                <w:rFonts w:cs="Arial"/>
                <w:b/>
                <w:bCs/>
                <w:sz w:val="18"/>
                <w:szCs w:val="18"/>
              </w:rPr>
            </w:pPr>
            <w:r w:rsidRPr="0060117E">
              <w:rPr>
                <w:rFonts w:cs="Arial"/>
                <w:b/>
                <w:bCs/>
                <w:sz w:val="18"/>
                <w:szCs w:val="18"/>
              </w:rPr>
              <w:t>2,995,113</w:t>
            </w:r>
          </w:p>
        </w:tc>
      </w:tr>
      <w:tr w:rsidR="0060117E" w:rsidRPr="0060117E" w14:paraId="52072201" w14:textId="77777777" w:rsidTr="00514052">
        <w:trPr>
          <w:trHeight w:val="240"/>
        </w:trPr>
        <w:tc>
          <w:tcPr>
            <w:tcW w:w="2268" w:type="dxa"/>
            <w:tcBorders>
              <w:top w:val="nil"/>
              <w:left w:val="nil"/>
              <w:bottom w:val="nil"/>
              <w:right w:val="single" w:sz="18" w:space="0" w:color="C00000"/>
            </w:tcBorders>
            <w:vAlign w:val="center"/>
          </w:tcPr>
          <w:p w14:paraId="6CE43592" w14:textId="77777777" w:rsidR="0060117E" w:rsidRPr="00C935A5" w:rsidRDefault="0060117E" w:rsidP="0060117E">
            <w:pPr>
              <w:spacing w:before="40" w:after="40"/>
              <w:rPr>
                <w:rFonts w:cs="Arial"/>
                <w:sz w:val="18"/>
                <w:szCs w:val="18"/>
              </w:rPr>
            </w:pPr>
            <w:r w:rsidRPr="00C935A5">
              <w:rPr>
                <w:rFonts w:cs="Arial"/>
                <w:sz w:val="18"/>
                <w:szCs w:val="18"/>
              </w:rPr>
              <w:t>Greater Bendigo C</w:t>
            </w:r>
          </w:p>
        </w:tc>
        <w:tc>
          <w:tcPr>
            <w:tcW w:w="1361" w:type="dxa"/>
            <w:tcBorders>
              <w:top w:val="nil"/>
              <w:left w:val="single" w:sz="18" w:space="0" w:color="C00000"/>
              <w:bottom w:val="nil"/>
              <w:right w:val="nil"/>
            </w:tcBorders>
            <w:vAlign w:val="bottom"/>
          </w:tcPr>
          <w:p w14:paraId="09E81D26" w14:textId="72364AF9" w:rsidR="0060117E" w:rsidRPr="00C935A5" w:rsidRDefault="0060117E" w:rsidP="0060117E">
            <w:pPr>
              <w:spacing w:before="40" w:after="20"/>
              <w:jc w:val="right"/>
              <w:rPr>
                <w:rFonts w:cs="Arial"/>
                <w:sz w:val="18"/>
                <w:szCs w:val="18"/>
              </w:rPr>
            </w:pPr>
            <w:r w:rsidRPr="0060117E">
              <w:rPr>
                <w:rFonts w:cs="Arial"/>
                <w:sz w:val="18"/>
                <w:szCs w:val="18"/>
              </w:rPr>
              <w:t>965,178</w:t>
            </w:r>
          </w:p>
        </w:tc>
        <w:tc>
          <w:tcPr>
            <w:tcW w:w="1361" w:type="dxa"/>
            <w:tcBorders>
              <w:top w:val="nil"/>
              <w:left w:val="nil"/>
              <w:bottom w:val="nil"/>
              <w:right w:val="nil"/>
            </w:tcBorders>
            <w:vAlign w:val="bottom"/>
          </w:tcPr>
          <w:p w14:paraId="28B2FF11" w14:textId="27E72FBD" w:rsidR="0060117E" w:rsidRPr="00C935A5" w:rsidRDefault="0060117E" w:rsidP="0060117E">
            <w:pPr>
              <w:spacing w:before="40" w:after="20"/>
              <w:jc w:val="right"/>
              <w:rPr>
                <w:rFonts w:cs="Arial"/>
                <w:sz w:val="18"/>
                <w:szCs w:val="18"/>
              </w:rPr>
            </w:pPr>
            <w:r w:rsidRPr="0060117E">
              <w:rPr>
                <w:rFonts w:cs="Arial"/>
                <w:sz w:val="18"/>
                <w:szCs w:val="18"/>
              </w:rPr>
              <w:t>158,539</w:t>
            </w:r>
          </w:p>
        </w:tc>
        <w:tc>
          <w:tcPr>
            <w:tcW w:w="1361" w:type="dxa"/>
            <w:tcBorders>
              <w:top w:val="nil"/>
              <w:left w:val="nil"/>
              <w:bottom w:val="nil"/>
              <w:right w:val="nil"/>
            </w:tcBorders>
            <w:vAlign w:val="bottom"/>
          </w:tcPr>
          <w:p w14:paraId="75EFF4DB" w14:textId="6B1F341C" w:rsidR="0060117E" w:rsidRPr="00C935A5" w:rsidRDefault="0060117E" w:rsidP="0060117E">
            <w:pPr>
              <w:spacing w:before="40" w:after="20"/>
              <w:jc w:val="right"/>
              <w:rPr>
                <w:rFonts w:cs="Arial"/>
                <w:sz w:val="18"/>
                <w:szCs w:val="18"/>
              </w:rPr>
            </w:pPr>
            <w:r w:rsidRPr="0060117E">
              <w:rPr>
                <w:rFonts w:cs="Arial"/>
                <w:sz w:val="18"/>
                <w:szCs w:val="18"/>
              </w:rPr>
              <w:t>4,337,651</w:t>
            </w:r>
          </w:p>
        </w:tc>
        <w:tc>
          <w:tcPr>
            <w:tcW w:w="1361" w:type="dxa"/>
            <w:tcBorders>
              <w:top w:val="nil"/>
              <w:left w:val="nil"/>
              <w:bottom w:val="nil"/>
              <w:right w:val="nil"/>
            </w:tcBorders>
            <w:vAlign w:val="bottom"/>
          </w:tcPr>
          <w:p w14:paraId="119172EB" w14:textId="271EF6D5" w:rsidR="0060117E" w:rsidRPr="00C935A5" w:rsidRDefault="0060117E" w:rsidP="0060117E">
            <w:pPr>
              <w:spacing w:before="40" w:after="20"/>
              <w:jc w:val="right"/>
              <w:rPr>
                <w:rFonts w:cs="Arial"/>
                <w:sz w:val="18"/>
                <w:szCs w:val="18"/>
              </w:rPr>
            </w:pPr>
            <w:r w:rsidRPr="0060117E">
              <w:rPr>
                <w:rFonts w:cs="Arial"/>
                <w:sz w:val="18"/>
                <w:szCs w:val="18"/>
              </w:rPr>
              <w:t>297,296</w:t>
            </w:r>
          </w:p>
        </w:tc>
        <w:tc>
          <w:tcPr>
            <w:tcW w:w="1361" w:type="dxa"/>
            <w:tcBorders>
              <w:top w:val="nil"/>
              <w:left w:val="nil"/>
              <w:bottom w:val="nil"/>
              <w:right w:val="nil"/>
            </w:tcBorders>
            <w:vAlign w:val="bottom"/>
          </w:tcPr>
          <w:p w14:paraId="13F25081" w14:textId="69F00924" w:rsidR="0060117E" w:rsidRPr="0060117E" w:rsidRDefault="0060117E" w:rsidP="0060117E">
            <w:pPr>
              <w:spacing w:before="40" w:after="20"/>
              <w:jc w:val="right"/>
              <w:rPr>
                <w:rFonts w:cs="Arial"/>
                <w:b/>
                <w:bCs/>
                <w:sz w:val="18"/>
                <w:szCs w:val="18"/>
              </w:rPr>
            </w:pPr>
            <w:r w:rsidRPr="0060117E">
              <w:rPr>
                <w:rFonts w:cs="Arial"/>
                <w:b/>
                <w:bCs/>
                <w:sz w:val="18"/>
                <w:szCs w:val="18"/>
              </w:rPr>
              <w:t>14,823,029</w:t>
            </w:r>
          </w:p>
        </w:tc>
      </w:tr>
      <w:tr w:rsidR="0060117E" w:rsidRPr="0060117E" w14:paraId="3FAFD75C" w14:textId="77777777" w:rsidTr="00514052">
        <w:trPr>
          <w:trHeight w:val="240"/>
        </w:trPr>
        <w:tc>
          <w:tcPr>
            <w:tcW w:w="2268" w:type="dxa"/>
            <w:tcBorders>
              <w:top w:val="nil"/>
              <w:left w:val="nil"/>
              <w:bottom w:val="nil"/>
              <w:right w:val="single" w:sz="18" w:space="0" w:color="C00000"/>
            </w:tcBorders>
            <w:vAlign w:val="center"/>
          </w:tcPr>
          <w:p w14:paraId="76B06297" w14:textId="77777777" w:rsidR="0060117E" w:rsidRPr="00C935A5" w:rsidRDefault="0060117E" w:rsidP="0060117E">
            <w:pPr>
              <w:spacing w:before="40" w:after="40"/>
              <w:rPr>
                <w:rFonts w:cs="Arial"/>
                <w:sz w:val="18"/>
                <w:szCs w:val="18"/>
              </w:rPr>
            </w:pPr>
            <w:r w:rsidRPr="00C935A5">
              <w:rPr>
                <w:rFonts w:cs="Arial"/>
                <w:sz w:val="18"/>
                <w:szCs w:val="18"/>
              </w:rPr>
              <w:t>Greater Dandenong C</w:t>
            </w:r>
          </w:p>
        </w:tc>
        <w:tc>
          <w:tcPr>
            <w:tcW w:w="1361" w:type="dxa"/>
            <w:tcBorders>
              <w:top w:val="nil"/>
              <w:left w:val="single" w:sz="18" w:space="0" w:color="C00000"/>
              <w:bottom w:val="nil"/>
              <w:right w:val="nil"/>
            </w:tcBorders>
            <w:vAlign w:val="bottom"/>
          </w:tcPr>
          <w:p w14:paraId="67C34013" w14:textId="389B9A06" w:rsidR="0060117E" w:rsidRPr="00C935A5" w:rsidRDefault="0060117E" w:rsidP="0060117E">
            <w:pPr>
              <w:spacing w:before="40" w:after="20"/>
              <w:jc w:val="right"/>
              <w:rPr>
                <w:rFonts w:cs="Arial"/>
                <w:sz w:val="18"/>
                <w:szCs w:val="18"/>
              </w:rPr>
            </w:pPr>
            <w:r w:rsidRPr="0060117E">
              <w:rPr>
                <w:rFonts w:cs="Arial"/>
                <w:sz w:val="18"/>
                <w:szCs w:val="18"/>
              </w:rPr>
              <w:t>1,128,886</w:t>
            </w:r>
          </w:p>
        </w:tc>
        <w:tc>
          <w:tcPr>
            <w:tcW w:w="1361" w:type="dxa"/>
            <w:tcBorders>
              <w:top w:val="nil"/>
              <w:left w:val="nil"/>
              <w:bottom w:val="nil"/>
              <w:right w:val="nil"/>
            </w:tcBorders>
            <w:vAlign w:val="bottom"/>
          </w:tcPr>
          <w:p w14:paraId="487E179B" w14:textId="447099E4" w:rsidR="0060117E" w:rsidRPr="00C935A5" w:rsidRDefault="0060117E" w:rsidP="0060117E">
            <w:pPr>
              <w:spacing w:before="40" w:after="20"/>
              <w:jc w:val="right"/>
              <w:rPr>
                <w:rFonts w:cs="Arial"/>
                <w:sz w:val="18"/>
                <w:szCs w:val="18"/>
              </w:rPr>
            </w:pPr>
            <w:r w:rsidRPr="0060117E">
              <w:rPr>
                <w:rFonts w:cs="Arial"/>
                <w:sz w:val="18"/>
                <w:szCs w:val="18"/>
              </w:rPr>
              <w:t>211,293</w:t>
            </w:r>
          </w:p>
        </w:tc>
        <w:tc>
          <w:tcPr>
            <w:tcW w:w="1361" w:type="dxa"/>
            <w:tcBorders>
              <w:top w:val="nil"/>
              <w:left w:val="nil"/>
              <w:bottom w:val="nil"/>
              <w:right w:val="nil"/>
            </w:tcBorders>
            <w:vAlign w:val="bottom"/>
          </w:tcPr>
          <w:p w14:paraId="285C7512" w14:textId="2ECCA522" w:rsidR="0060117E" w:rsidRPr="00C935A5" w:rsidRDefault="0060117E" w:rsidP="0060117E">
            <w:pPr>
              <w:spacing w:before="40" w:after="20"/>
              <w:jc w:val="right"/>
              <w:rPr>
                <w:rFonts w:cs="Arial"/>
                <w:sz w:val="18"/>
                <w:szCs w:val="18"/>
              </w:rPr>
            </w:pPr>
            <w:r w:rsidRPr="0060117E">
              <w:rPr>
                <w:rFonts w:cs="Arial"/>
                <w:sz w:val="18"/>
                <w:szCs w:val="18"/>
              </w:rPr>
              <w:t>5,461,578</w:t>
            </w:r>
          </w:p>
        </w:tc>
        <w:tc>
          <w:tcPr>
            <w:tcW w:w="1361" w:type="dxa"/>
            <w:tcBorders>
              <w:top w:val="nil"/>
              <w:left w:val="nil"/>
              <w:bottom w:val="nil"/>
              <w:right w:val="nil"/>
            </w:tcBorders>
            <w:vAlign w:val="bottom"/>
          </w:tcPr>
          <w:p w14:paraId="7E03EC42" w14:textId="7BE7D301" w:rsidR="0060117E" w:rsidRPr="00C935A5" w:rsidRDefault="0060117E" w:rsidP="0060117E">
            <w:pPr>
              <w:spacing w:before="40" w:after="20"/>
              <w:jc w:val="right"/>
              <w:rPr>
                <w:rFonts w:cs="Arial"/>
                <w:sz w:val="18"/>
                <w:szCs w:val="18"/>
              </w:rPr>
            </w:pPr>
            <w:r w:rsidRPr="0060117E">
              <w:rPr>
                <w:rFonts w:cs="Arial"/>
                <w:sz w:val="18"/>
                <w:szCs w:val="18"/>
              </w:rPr>
              <w:t>396,223</w:t>
            </w:r>
          </w:p>
        </w:tc>
        <w:tc>
          <w:tcPr>
            <w:tcW w:w="1361" w:type="dxa"/>
            <w:tcBorders>
              <w:top w:val="nil"/>
              <w:left w:val="nil"/>
              <w:bottom w:val="nil"/>
              <w:right w:val="nil"/>
            </w:tcBorders>
            <w:vAlign w:val="bottom"/>
          </w:tcPr>
          <w:p w14:paraId="778B8D12" w14:textId="0796BC69" w:rsidR="0060117E" w:rsidRPr="0060117E" w:rsidRDefault="0060117E" w:rsidP="0060117E">
            <w:pPr>
              <w:spacing w:before="40" w:after="20"/>
              <w:jc w:val="right"/>
              <w:rPr>
                <w:rFonts w:cs="Arial"/>
                <w:b/>
                <w:bCs/>
                <w:sz w:val="18"/>
                <w:szCs w:val="18"/>
              </w:rPr>
            </w:pPr>
            <w:r w:rsidRPr="0060117E">
              <w:rPr>
                <w:rFonts w:cs="Arial"/>
                <w:b/>
                <w:bCs/>
                <w:sz w:val="18"/>
                <w:szCs w:val="18"/>
              </w:rPr>
              <w:t>18,319,136</w:t>
            </w:r>
          </w:p>
        </w:tc>
      </w:tr>
      <w:tr w:rsidR="0060117E" w:rsidRPr="0060117E" w14:paraId="648B2B0F" w14:textId="77777777" w:rsidTr="00514052">
        <w:trPr>
          <w:trHeight w:val="240"/>
        </w:trPr>
        <w:tc>
          <w:tcPr>
            <w:tcW w:w="2268" w:type="dxa"/>
            <w:tcBorders>
              <w:top w:val="nil"/>
              <w:left w:val="nil"/>
              <w:bottom w:val="nil"/>
              <w:right w:val="single" w:sz="18" w:space="0" w:color="C00000"/>
            </w:tcBorders>
            <w:vAlign w:val="center"/>
          </w:tcPr>
          <w:p w14:paraId="57E5CCF2" w14:textId="77777777" w:rsidR="0060117E" w:rsidRPr="00C935A5" w:rsidRDefault="0060117E" w:rsidP="0060117E">
            <w:pPr>
              <w:spacing w:before="40" w:after="40"/>
              <w:rPr>
                <w:rFonts w:cs="Arial"/>
                <w:sz w:val="18"/>
                <w:szCs w:val="18"/>
              </w:rPr>
            </w:pPr>
            <w:r w:rsidRPr="00C935A5">
              <w:rPr>
                <w:rFonts w:cs="Arial"/>
                <w:sz w:val="18"/>
                <w:szCs w:val="18"/>
              </w:rPr>
              <w:t>Greater Geelong C</w:t>
            </w:r>
          </w:p>
        </w:tc>
        <w:tc>
          <w:tcPr>
            <w:tcW w:w="1361" w:type="dxa"/>
            <w:tcBorders>
              <w:top w:val="nil"/>
              <w:left w:val="single" w:sz="18" w:space="0" w:color="C00000"/>
              <w:bottom w:val="nil"/>
              <w:right w:val="nil"/>
            </w:tcBorders>
            <w:vAlign w:val="bottom"/>
          </w:tcPr>
          <w:p w14:paraId="25F448AA" w14:textId="3CC6C31D" w:rsidR="0060117E" w:rsidRPr="00C935A5" w:rsidRDefault="0060117E" w:rsidP="0060117E">
            <w:pPr>
              <w:spacing w:before="40" w:after="20"/>
              <w:jc w:val="right"/>
              <w:rPr>
                <w:rFonts w:cs="Arial"/>
                <w:sz w:val="18"/>
                <w:szCs w:val="18"/>
              </w:rPr>
            </w:pPr>
            <w:r w:rsidRPr="0060117E">
              <w:rPr>
                <w:rFonts w:cs="Arial"/>
                <w:sz w:val="18"/>
                <w:szCs w:val="18"/>
              </w:rPr>
              <w:t>2,084,794</w:t>
            </w:r>
          </w:p>
        </w:tc>
        <w:tc>
          <w:tcPr>
            <w:tcW w:w="1361" w:type="dxa"/>
            <w:tcBorders>
              <w:top w:val="nil"/>
              <w:left w:val="nil"/>
              <w:bottom w:val="nil"/>
              <w:right w:val="nil"/>
            </w:tcBorders>
            <w:vAlign w:val="bottom"/>
          </w:tcPr>
          <w:p w14:paraId="2794790D" w14:textId="30380781" w:rsidR="0060117E" w:rsidRPr="00C935A5" w:rsidRDefault="0060117E" w:rsidP="0060117E">
            <w:pPr>
              <w:spacing w:before="40" w:after="20"/>
              <w:jc w:val="right"/>
              <w:rPr>
                <w:rFonts w:cs="Arial"/>
                <w:sz w:val="18"/>
                <w:szCs w:val="18"/>
              </w:rPr>
            </w:pPr>
            <w:r w:rsidRPr="0060117E">
              <w:rPr>
                <w:rFonts w:cs="Arial"/>
                <w:sz w:val="18"/>
                <w:szCs w:val="18"/>
              </w:rPr>
              <w:t>369,582</w:t>
            </w:r>
          </w:p>
        </w:tc>
        <w:tc>
          <w:tcPr>
            <w:tcW w:w="1361" w:type="dxa"/>
            <w:tcBorders>
              <w:top w:val="nil"/>
              <w:left w:val="nil"/>
              <w:bottom w:val="nil"/>
              <w:right w:val="nil"/>
            </w:tcBorders>
            <w:vAlign w:val="bottom"/>
          </w:tcPr>
          <w:p w14:paraId="05F4B2A8" w14:textId="70849CC7" w:rsidR="0060117E" w:rsidRPr="00C935A5" w:rsidRDefault="0060117E" w:rsidP="0060117E">
            <w:pPr>
              <w:spacing w:before="40" w:after="20"/>
              <w:jc w:val="right"/>
              <w:rPr>
                <w:rFonts w:cs="Arial"/>
                <w:sz w:val="18"/>
                <w:szCs w:val="18"/>
              </w:rPr>
            </w:pPr>
            <w:r w:rsidRPr="0060117E">
              <w:rPr>
                <w:rFonts w:cs="Arial"/>
                <w:sz w:val="18"/>
                <w:szCs w:val="18"/>
              </w:rPr>
              <w:t>11,196,216</w:t>
            </w:r>
          </w:p>
        </w:tc>
        <w:tc>
          <w:tcPr>
            <w:tcW w:w="1361" w:type="dxa"/>
            <w:tcBorders>
              <w:top w:val="nil"/>
              <w:left w:val="nil"/>
              <w:bottom w:val="nil"/>
              <w:right w:val="nil"/>
            </w:tcBorders>
            <w:vAlign w:val="bottom"/>
          </w:tcPr>
          <w:p w14:paraId="17767CB9" w14:textId="2A7F71FC" w:rsidR="0060117E" w:rsidRPr="00C935A5" w:rsidRDefault="0060117E" w:rsidP="0060117E">
            <w:pPr>
              <w:spacing w:before="40" w:after="20"/>
              <w:jc w:val="right"/>
              <w:rPr>
                <w:rFonts w:cs="Arial"/>
                <w:sz w:val="18"/>
                <w:szCs w:val="18"/>
              </w:rPr>
            </w:pPr>
            <w:r w:rsidRPr="0060117E">
              <w:rPr>
                <w:rFonts w:cs="Arial"/>
                <w:sz w:val="18"/>
                <w:szCs w:val="18"/>
              </w:rPr>
              <w:t>693,050</w:t>
            </w:r>
          </w:p>
        </w:tc>
        <w:tc>
          <w:tcPr>
            <w:tcW w:w="1361" w:type="dxa"/>
            <w:tcBorders>
              <w:top w:val="nil"/>
              <w:left w:val="nil"/>
              <w:bottom w:val="nil"/>
              <w:right w:val="nil"/>
            </w:tcBorders>
            <w:vAlign w:val="bottom"/>
          </w:tcPr>
          <w:p w14:paraId="379B86B2" w14:textId="76449567" w:rsidR="0060117E" w:rsidRPr="0060117E" w:rsidRDefault="0060117E" w:rsidP="0060117E">
            <w:pPr>
              <w:spacing w:before="40" w:after="20"/>
              <w:jc w:val="right"/>
              <w:rPr>
                <w:rFonts w:cs="Arial"/>
                <w:b/>
                <w:bCs/>
                <w:sz w:val="18"/>
                <w:szCs w:val="18"/>
              </w:rPr>
            </w:pPr>
            <w:r w:rsidRPr="0060117E">
              <w:rPr>
                <w:rFonts w:cs="Arial"/>
                <w:b/>
                <w:bCs/>
                <w:sz w:val="18"/>
                <w:szCs w:val="18"/>
              </w:rPr>
              <w:t>35,649,719</w:t>
            </w:r>
          </w:p>
        </w:tc>
      </w:tr>
      <w:tr w:rsidR="0060117E" w:rsidRPr="0060117E" w14:paraId="0CF0CF29" w14:textId="77777777" w:rsidTr="00514052">
        <w:trPr>
          <w:trHeight w:val="240"/>
        </w:trPr>
        <w:tc>
          <w:tcPr>
            <w:tcW w:w="2268" w:type="dxa"/>
            <w:tcBorders>
              <w:top w:val="nil"/>
              <w:left w:val="nil"/>
              <w:bottom w:val="nil"/>
              <w:right w:val="single" w:sz="18" w:space="0" w:color="C00000"/>
            </w:tcBorders>
            <w:vAlign w:val="center"/>
          </w:tcPr>
          <w:p w14:paraId="49FFDAD4" w14:textId="77777777" w:rsidR="0060117E" w:rsidRPr="00C935A5" w:rsidRDefault="0060117E" w:rsidP="0060117E">
            <w:pPr>
              <w:spacing w:before="40" w:after="40"/>
              <w:rPr>
                <w:rFonts w:cs="Arial"/>
                <w:sz w:val="18"/>
                <w:szCs w:val="18"/>
              </w:rPr>
            </w:pPr>
            <w:r w:rsidRPr="00C935A5">
              <w:rPr>
                <w:rFonts w:cs="Arial"/>
                <w:sz w:val="18"/>
                <w:szCs w:val="18"/>
              </w:rPr>
              <w:t>Greater Shepparton C</w:t>
            </w:r>
          </w:p>
        </w:tc>
        <w:tc>
          <w:tcPr>
            <w:tcW w:w="1361" w:type="dxa"/>
            <w:tcBorders>
              <w:top w:val="nil"/>
              <w:left w:val="single" w:sz="18" w:space="0" w:color="C00000"/>
              <w:bottom w:val="nil"/>
              <w:right w:val="nil"/>
            </w:tcBorders>
            <w:vAlign w:val="bottom"/>
          </w:tcPr>
          <w:p w14:paraId="777AE4EF" w14:textId="40248DD9" w:rsidR="0060117E" w:rsidRPr="00C935A5" w:rsidRDefault="0060117E" w:rsidP="0060117E">
            <w:pPr>
              <w:spacing w:before="40" w:after="20"/>
              <w:jc w:val="right"/>
              <w:rPr>
                <w:rFonts w:cs="Arial"/>
                <w:sz w:val="18"/>
                <w:szCs w:val="18"/>
              </w:rPr>
            </w:pPr>
            <w:r w:rsidRPr="0060117E">
              <w:rPr>
                <w:rFonts w:cs="Arial"/>
                <w:sz w:val="18"/>
                <w:szCs w:val="18"/>
              </w:rPr>
              <w:t>346,916</w:t>
            </w:r>
          </w:p>
        </w:tc>
        <w:tc>
          <w:tcPr>
            <w:tcW w:w="1361" w:type="dxa"/>
            <w:tcBorders>
              <w:top w:val="nil"/>
              <w:left w:val="nil"/>
              <w:bottom w:val="nil"/>
              <w:right w:val="nil"/>
            </w:tcBorders>
            <w:vAlign w:val="bottom"/>
          </w:tcPr>
          <w:p w14:paraId="40AD9092" w14:textId="55629A5E" w:rsidR="0060117E" w:rsidRPr="00C935A5" w:rsidRDefault="0060117E" w:rsidP="0060117E">
            <w:pPr>
              <w:spacing w:before="40" w:after="20"/>
              <w:jc w:val="right"/>
              <w:rPr>
                <w:rFonts w:cs="Arial"/>
                <w:sz w:val="18"/>
                <w:szCs w:val="18"/>
              </w:rPr>
            </w:pPr>
            <w:r w:rsidRPr="0060117E">
              <w:rPr>
                <w:rFonts w:cs="Arial"/>
                <w:sz w:val="18"/>
                <w:szCs w:val="18"/>
              </w:rPr>
              <w:t>87,513</w:t>
            </w:r>
          </w:p>
        </w:tc>
        <w:tc>
          <w:tcPr>
            <w:tcW w:w="1361" w:type="dxa"/>
            <w:tcBorders>
              <w:top w:val="nil"/>
              <w:left w:val="nil"/>
              <w:bottom w:val="nil"/>
              <w:right w:val="nil"/>
            </w:tcBorders>
            <w:vAlign w:val="bottom"/>
          </w:tcPr>
          <w:p w14:paraId="5D9012AB" w14:textId="42C8EE80" w:rsidR="0060117E" w:rsidRPr="00C935A5" w:rsidRDefault="0060117E" w:rsidP="0060117E">
            <w:pPr>
              <w:spacing w:before="40" w:after="20"/>
              <w:jc w:val="right"/>
              <w:rPr>
                <w:rFonts w:cs="Arial"/>
                <w:sz w:val="18"/>
                <w:szCs w:val="18"/>
              </w:rPr>
            </w:pPr>
            <w:r w:rsidRPr="0060117E">
              <w:rPr>
                <w:rFonts w:cs="Arial"/>
                <w:sz w:val="18"/>
                <w:szCs w:val="18"/>
              </w:rPr>
              <w:t>2,431,230</w:t>
            </w:r>
          </w:p>
        </w:tc>
        <w:tc>
          <w:tcPr>
            <w:tcW w:w="1361" w:type="dxa"/>
            <w:tcBorders>
              <w:top w:val="nil"/>
              <w:left w:val="nil"/>
              <w:bottom w:val="nil"/>
              <w:right w:val="nil"/>
            </w:tcBorders>
            <w:vAlign w:val="bottom"/>
          </w:tcPr>
          <w:p w14:paraId="7B291DF5" w14:textId="317282FC" w:rsidR="0060117E" w:rsidRPr="00C935A5" w:rsidRDefault="0060117E" w:rsidP="0060117E">
            <w:pPr>
              <w:spacing w:before="40" w:after="20"/>
              <w:jc w:val="right"/>
              <w:rPr>
                <w:rFonts w:cs="Arial"/>
                <w:sz w:val="18"/>
                <w:szCs w:val="18"/>
              </w:rPr>
            </w:pPr>
            <w:r w:rsidRPr="0060117E">
              <w:rPr>
                <w:rFonts w:cs="Arial"/>
                <w:sz w:val="18"/>
                <w:szCs w:val="18"/>
              </w:rPr>
              <w:t>164,106</w:t>
            </w:r>
          </w:p>
        </w:tc>
        <w:tc>
          <w:tcPr>
            <w:tcW w:w="1361" w:type="dxa"/>
            <w:tcBorders>
              <w:top w:val="nil"/>
              <w:left w:val="nil"/>
              <w:bottom w:val="nil"/>
              <w:right w:val="nil"/>
            </w:tcBorders>
            <w:vAlign w:val="bottom"/>
          </w:tcPr>
          <w:p w14:paraId="736F3929" w14:textId="1117D943" w:rsidR="0060117E" w:rsidRPr="0060117E" w:rsidRDefault="0060117E" w:rsidP="0060117E">
            <w:pPr>
              <w:spacing w:before="40" w:after="20"/>
              <w:jc w:val="right"/>
              <w:rPr>
                <w:rFonts w:cs="Arial"/>
                <w:b/>
                <w:bCs/>
                <w:sz w:val="18"/>
                <w:szCs w:val="18"/>
              </w:rPr>
            </w:pPr>
            <w:r w:rsidRPr="0060117E">
              <w:rPr>
                <w:rFonts w:cs="Arial"/>
                <w:b/>
                <w:bCs/>
                <w:sz w:val="18"/>
                <w:szCs w:val="18"/>
              </w:rPr>
              <w:t>7,958,449</w:t>
            </w:r>
          </w:p>
        </w:tc>
      </w:tr>
      <w:tr w:rsidR="0060117E" w:rsidRPr="0060117E" w14:paraId="76A6C9B5" w14:textId="77777777" w:rsidTr="00514052">
        <w:trPr>
          <w:trHeight w:val="240"/>
        </w:trPr>
        <w:tc>
          <w:tcPr>
            <w:tcW w:w="2268" w:type="dxa"/>
            <w:tcBorders>
              <w:top w:val="nil"/>
              <w:left w:val="nil"/>
              <w:bottom w:val="nil"/>
              <w:right w:val="single" w:sz="18" w:space="0" w:color="C00000"/>
            </w:tcBorders>
            <w:vAlign w:val="center"/>
          </w:tcPr>
          <w:p w14:paraId="0D4815B7" w14:textId="77777777" w:rsidR="0060117E" w:rsidRPr="00C935A5" w:rsidRDefault="0060117E" w:rsidP="0060117E">
            <w:pPr>
              <w:spacing w:before="40" w:after="40"/>
              <w:rPr>
                <w:rFonts w:cs="Arial"/>
                <w:sz w:val="18"/>
                <w:szCs w:val="18"/>
              </w:rPr>
            </w:pPr>
            <w:r w:rsidRPr="00C935A5">
              <w:rPr>
                <w:rFonts w:cs="Arial"/>
                <w:sz w:val="18"/>
                <w:szCs w:val="18"/>
              </w:rPr>
              <w:t>Hepburn S</w:t>
            </w:r>
          </w:p>
        </w:tc>
        <w:tc>
          <w:tcPr>
            <w:tcW w:w="1361" w:type="dxa"/>
            <w:tcBorders>
              <w:top w:val="nil"/>
              <w:left w:val="single" w:sz="18" w:space="0" w:color="C00000"/>
              <w:bottom w:val="nil"/>
              <w:right w:val="nil"/>
            </w:tcBorders>
            <w:vAlign w:val="bottom"/>
          </w:tcPr>
          <w:p w14:paraId="2175BB57" w14:textId="5AF69F67" w:rsidR="0060117E" w:rsidRPr="00C935A5" w:rsidRDefault="0060117E" w:rsidP="0060117E">
            <w:pPr>
              <w:spacing w:before="40" w:after="20"/>
              <w:jc w:val="right"/>
              <w:rPr>
                <w:rFonts w:cs="Arial"/>
                <w:sz w:val="18"/>
                <w:szCs w:val="18"/>
              </w:rPr>
            </w:pPr>
            <w:r w:rsidRPr="0060117E">
              <w:rPr>
                <w:rFonts w:cs="Arial"/>
                <w:sz w:val="18"/>
                <w:szCs w:val="18"/>
              </w:rPr>
              <w:t>124,085</w:t>
            </w:r>
          </w:p>
        </w:tc>
        <w:tc>
          <w:tcPr>
            <w:tcW w:w="1361" w:type="dxa"/>
            <w:tcBorders>
              <w:top w:val="nil"/>
              <w:left w:val="nil"/>
              <w:bottom w:val="nil"/>
              <w:right w:val="nil"/>
            </w:tcBorders>
            <w:vAlign w:val="bottom"/>
          </w:tcPr>
          <w:p w14:paraId="3CA0B260" w14:textId="424E17DF" w:rsidR="0060117E" w:rsidRPr="00C935A5" w:rsidRDefault="0060117E" w:rsidP="0060117E">
            <w:pPr>
              <w:spacing w:before="40" w:after="20"/>
              <w:jc w:val="right"/>
              <w:rPr>
                <w:rFonts w:cs="Arial"/>
                <w:sz w:val="18"/>
                <w:szCs w:val="18"/>
              </w:rPr>
            </w:pPr>
            <w:r w:rsidRPr="0060117E">
              <w:rPr>
                <w:rFonts w:cs="Arial"/>
                <w:sz w:val="18"/>
                <w:szCs w:val="18"/>
              </w:rPr>
              <w:t>21,308</w:t>
            </w:r>
          </w:p>
        </w:tc>
        <w:tc>
          <w:tcPr>
            <w:tcW w:w="1361" w:type="dxa"/>
            <w:tcBorders>
              <w:top w:val="nil"/>
              <w:left w:val="nil"/>
              <w:bottom w:val="nil"/>
              <w:right w:val="nil"/>
            </w:tcBorders>
            <w:vAlign w:val="bottom"/>
          </w:tcPr>
          <w:p w14:paraId="7BE7E86F" w14:textId="48F69D9A" w:rsidR="0060117E" w:rsidRPr="00C935A5" w:rsidRDefault="0060117E" w:rsidP="0060117E">
            <w:pPr>
              <w:spacing w:before="40" w:after="20"/>
              <w:jc w:val="right"/>
              <w:rPr>
                <w:rFonts w:cs="Arial"/>
                <w:sz w:val="18"/>
                <w:szCs w:val="18"/>
              </w:rPr>
            </w:pPr>
            <w:r w:rsidRPr="0060117E">
              <w:rPr>
                <w:rFonts w:cs="Arial"/>
                <w:sz w:val="18"/>
                <w:szCs w:val="18"/>
              </w:rPr>
              <w:t>741,163</w:t>
            </w:r>
          </w:p>
        </w:tc>
        <w:tc>
          <w:tcPr>
            <w:tcW w:w="1361" w:type="dxa"/>
            <w:tcBorders>
              <w:top w:val="nil"/>
              <w:left w:val="nil"/>
              <w:bottom w:val="nil"/>
              <w:right w:val="nil"/>
            </w:tcBorders>
            <w:vAlign w:val="bottom"/>
          </w:tcPr>
          <w:p w14:paraId="0ACCE92E" w14:textId="380903BF" w:rsidR="0060117E" w:rsidRPr="00C935A5" w:rsidRDefault="0060117E" w:rsidP="0060117E">
            <w:pPr>
              <w:spacing w:before="40" w:after="20"/>
              <w:jc w:val="right"/>
              <w:rPr>
                <w:rFonts w:cs="Arial"/>
                <w:sz w:val="18"/>
                <w:szCs w:val="18"/>
              </w:rPr>
            </w:pPr>
            <w:r w:rsidRPr="0060117E">
              <w:rPr>
                <w:rFonts w:cs="Arial"/>
                <w:sz w:val="18"/>
                <w:szCs w:val="18"/>
              </w:rPr>
              <w:t>39,957</w:t>
            </w:r>
          </w:p>
        </w:tc>
        <w:tc>
          <w:tcPr>
            <w:tcW w:w="1361" w:type="dxa"/>
            <w:tcBorders>
              <w:top w:val="nil"/>
              <w:left w:val="nil"/>
              <w:bottom w:val="nil"/>
              <w:right w:val="nil"/>
            </w:tcBorders>
            <w:vAlign w:val="bottom"/>
          </w:tcPr>
          <w:p w14:paraId="721A511D" w14:textId="4CE19851" w:rsidR="0060117E" w:rsidRPr="0060117E" w:rsidRDefault="0060117E" w:rsidP="0060117E">
            <w:pPr>
              <w:spacing w:before="40" w:after="20"/>
              <w:jc w:val="right"/>
              <w:rPr>
                <w:rFonts w:cs="Arial"/>
                <w:b/>
                <w:bCs/>
                <w:sz w:val="18"/>
                <w:szCs w:val="18"/>
              </w:rPr>
            </w:pPr>
            <w:r w:rsidRPr="0060117E">
              <w:rPr>
                <w:rFonts w:cs="Arial"/>
                <w:b/>
                <w:bCs/>
                <w:sz w:val="18"/>
                <w:szCs w:val="18"/>
              </w:rPr>
              <w:t>2,266,907</w:t>
            </w:r>
          </w:p>
        </w:tc>
      </w:tr>
      <w:tr w:rsidR="0060117E" w:rsidRPr="0060117E" w14:paraId="65F673E4" w14:textId="77777777" w:rsidTr="00514052">
        <w:trPr>
          <w:trHeight w:val="240"/>
        </w:trPr>
        <w:tc>
          <w:tcPr>
            <w:tcW w:w="2268" w:type="dxa"/>
            <w:tcBorders>
              <w:top w:val="nil"/>
              <w:left w:val="nil"/>
              <w:bottom w:val="nil"/>
              <w:right w:val="single" w:sz="18" w:space="0" w:color="C00000"/>
            </w:tcBorders>
            <w:vAlign w:val="center"/>
          </w:tcPr>
          <w:p w14:paraId="77950E7A" w14:textId="77777777" w:rsidR="0060117E" w:rsidRPr="00C935A5" w:rsidRDefault="0060117E" w:rsidP="0060117E">
            <w:pPr>
              <w:spacing w:before="40" w:after="40"/>
              <w:rPr>
                <w:rFonts w:cs="Arial"/>
                <w:sz w:val="18"/>
                <w:szCs w:val="18"/>
              </w:rPr>
            </w:pPr>
            <w:r w:rsidRPr="00C935A5">
              <w:rPr>
                <w:rFonts w:cs="Arial"/>
                <w:sz w:val="18"/>
                <w:szCs w:val="18"/>
              </w:rPr>
              <w:t>Hindmarsh S</w:t>
            </w:r>
          </w:p>
        </w:tc>
        <w:tc>
          <w:tcPr>
            <w:tcW w:w="1361" w:type="dxa"/>
            <w:tcBorders>
              <w:top w:val="nil"/>
              <w:left w:val="single" w:sz="18" w:space="0" w:color="C00000"/>
              <w:bottom w:val="nil"/>
              <w:right w:val="nil"/>
            </w:tcBorders>
            <w:vAlign w:val="bottom"/>
          </w:tcPr>
          <w:p w14:paraId="2C59438D" w14:textId="059D44C7" w:rsidR="0060117E" w:rsidRPr="00C935A5" w:rsidRDefault="0060117E" w:rsidP="0060117E">
            <w:pPr>
              <w:spacing w:before="40" w:after="20"/>
              <w:jc w:val="right"/>
              <w:rPr>
                <w:rFonts w:cs="Arial"/>
                <w:sz w:val="18"/>
                <w:szCs w:val="18"/>
              </w:rPr>
            </w:pPr>
            <w:r w:rsidRPr="0060117E">
              <w:rPr>
                <w:rFonts w:cs="Arial"/>
                <w:sz w:val="18"/>
                <w:szCs w:val="18"/>
              </w:rPr>
              <w:t>28,139</w:t>
            </w:r>
          </w:p>
        </w:tc>
        <w:tc>
          <w:tcPr>
            <w:tcW w:w="1361" w:type="dxa"/>
            <w:tcBorders>
              <w:top w:val="nil"/>
              <w:left w:val="nil"/>
              <w:bottom w:val="nil"/>
              <w:right w:val="nil"/>
            </w:tcBorders>
            <w:vAlign w:val="bottom"/>
          </w:tcPr>
          <w:p w14:paraId="77813AFB" w14:textId="7D64489A" w:rsidR="0060117E" w:rsidRPr="00C935A5" w:rsidRDefault="0060117E" w:rsidP="0060117E">
            <w:pPr>
              <w:spacing w:before="40" w:after="20"/>
              <w:jc w:val="right"/>
              <w:rPr>
                <w:rFonts w:cs="Arial"/>
                <w:sz w:val="18"/>
                <w:szCs w:val="18"/>
              </w:rPr>
            </w:pPr>
            <w:r w:rsidRPr="0060117E">
              <w:rPr>
                <w:rFonts w:cs="Arial"/>
                <w:sz w:val="18"/>
                <w:szCs w:val="18"/>
              </w:rPr>
              <w:t>6,823</w:t>
            </w:r>
          </w:p>
        </w:tc>
        <w:tc>
          <w:tcPr>
            <w:tcW w:w="1361" w:type="dxa"/>
            <w:tcBorders>
              <w:top w:val="nil"/>
              <w:left w:val="nil"/>
              <w:bottom w:val="nil"/>
              <w:right w:val="nil"/>
            </w:tcBorders>
            <w:vAlign w:val="bottom"/>
          </w:tcPr>
          <w:p w14:paraId="33C0A951" w14:textId="0B4232A3" w:rsidR="0060117E" w:rsidRPr="00C935A5" w:rsidRDefault="0060117E" w:rsidP="0060117E">
            <w:pPr>
              <w:spacing w:before="40" w:after="20"/>
              <w:jc w:val="right"/>
              <w:rPr>
                <w:rFonts w:cs="Arial"/>
                <w:sz w:val="18"/>
                <w:szCs w:val="18"/>
              </w:rPr>
            </w:pPr>
            <w:r w:rsidRPr="0060117E">
              <w:rPr>
                <w:rFonts w:cs="Arial"/>
                <w:sz w:val="18"/>
                <w:szCs w:val="18"/>
              </w:rPr>
              <w:t>181,014</w:t>
            </w:r>
          </w:p>
        </w:tc>
        <w:tc>
          <w:tcPr>
            <w:tcW w:w="1361" w:type="dxa"/>
            <w:tcBorders>
              <w:top w:val="nil"/>
              <w:left w:val="nil"/>
              <w:bottom w:val="nil"/>
              <w:right w:val="nil"/>
            </w:tcBorders>
            <w:vAlign w:val="bottom"/>
          </w:tcPr>
          <w:p w14:paraId="012C6544" w14:textId="059D3FE8" w:rsidR="0060117E" w:rsidRPr="00C935A5" w:rsidRDefault="0060117E" w:rsidP="0060117E">
            <w:pPr>
              <w:spacing w:before="40" w:after="20"/>
              <w:jc w:val="right"/>
              <w:rPr>
                <w:rFonts w:cs="Arial"/>
                <w:sz w:val="18"/>
                <w:szCs w:val="18"/>
              </w:rPr>
            </w:pPr>
            <w:r w:rsidRPr="0060117E">
              <w:rPr>
                <w:rFonts w:cs="Arial"/>
                <w:sz w:val="18"/>
                <w:szCs w:val="18"/>
              </w:rPr>
              <w:t>12,794</w:t>
            </w:r>
          </w:p>
        </w:tc>
        <w:tc>
          <w:tcPr>
            <w:tcW w:w="1361" w:type="dxa"/>
            <w:tcBorders>
              <w:top w:val="nil"/>
              <w:left w:val="nil"/>
              <w:bottom w:val="nil"/>
              <w:right w:val="nil"/>
            </w:tcBorders>
            <w:vAlign w:val="bottom"/>
          </w:tcPr>
          <w:p w14:paraId="1F359734" w14:textId="7CA94C98" w:rsidR="0060117E" w:rsidRPr="0060117E" w:rsidRDefault="0060117E" w:rsidP="0060117E">
            <w:pPr>
              <w:spacing w:before="40" w:after="20"/>
              <w:jc w:val="right"/>
              <w:rPr>
                <w:rFonts w:cs="Arial"/>
                <w:b/>
                <w:bCs/>
                <w:sz w:val="18"/>
                <w:szCs w:val="18"/>
              </w:rPr>
            </w:pPr>
            <w:r w:rsidRPr="0060117E">
              <w:rPr>
                <w:rFonts w:cs="Arial"/>
                <w:b/>
                <w:bCs/>
                <w:sz w:val="18"/>
                <w:szCs w:val="18"/>
              </w:rPr>
              <w:t>644,108</w:t>
            </w:r>
          </w:p>
        </w:tc>
      </w:tr>
      <w:tr w:rsidR="0060117E" w:rsidRPr="0060117E" w14:paraId="6E24B926" w14:textId="77777777" w:rsidTr="00514052">
        <w:trPr>
          <w:trHeight w:val="240"/>
        </w:trPr>
        <w:tc>
          <w:tcPr>
            <w:tcW w:w="2268" w:type="dxa"/>
            <w:tcBorders>
              <w:top w:val="nil"/>
              <w:left w:val="nil"/>
              <w:bottom w:val="nil"/>
              <w:right w:val="single" w:sz="18" w:space="0" w:color="C00000"/>
            </w:tcBorders>
            <w:vAlign w:val="center"/>
          </w:tcPr>
          <w:p w14:paraId="3AC8DA8B" w14:textId="77777777" w:rsidR="0060117E" w:rsidRPr="00C935A5" w:rsidRDefault="0060117E" w:rsidP="0060117E">
            <w:pPr>
              <w:spacing w:before="40" w:after="40"/>
              <w:rPr>
                <w:rFonts w:cs="Arial"/>
                <w:sz w:val="18"/>
                <w:szCs w:val="18"/>
              </w:rPr>
            </w:pPr>
            <w:r w:rsidRPr="00C935A5">
              <w:rPr>
                <w:rFonts w:cs="Arial"/>
                <w:sz w:val="18"/>
                <w:szCs w:val="18"/>
              </w:rPr>
              <w:t>Hobsons Bay C</w:t>
            </w:r>
          </w:p>
        </w:tc>
        <w:tc>
          <w:tcPr>
            <w:tcW w:w="1361" w:type="dxa"/>
            <w:tcBorders>
              <w:top w:val="nil"/>
              <w:left w:val="single" w:sz="18" w:space="0" w:color="C00000"/>
              <w:bottom w:val="nil"/>
              <w:right w:val="nil"/>
            </w:tcBorders>
            <w:vAlign w:val="bottom"/>
          </w:tcPr>
          <w:p w14:paraId="4674C716" w14:textId="05EC4E98" w:rsidR="0060117E" w:rsidRPr="00C935A5" w:rsidRDefault="0060117E" w:rsidP="0060117E">
            <w:pPr>
              <w:spacing w:before="40" w:after="20"/>
              <w:jc w:val="right"/>
              <w:rPr>
                <w:rFonts w:cs="Arial"/>
                <w:sz w:val="18"/>
                <w:szCs w:val="18"/>
              </w:rPr>
            </w:pPr>
            <w:r w:rsidRPr="0060117E">
              <w:rPr>
                <w:rFonts w:cs="Arial"/>
                <w:sz w:val="18"/>
                <w:szCs w:val="18"/>
              </w:rPr>
              <w:t>571,297</w:t>
            </w:r>
          </w:p>
        </w:tc>
        <w:tc>
          <w:tcPr>
            <w:tcW w:w="1361" w:type="dxa"/>
            <w:tcBorders>
              <w:top w:val="nil"/>
              <w:left w:val="nil"/>
              <w:bottom w:val="nil"/>
              <w:right w:val="nil"/>
            </w:tcBorders>
            <w:vAlign w:val="bottom"/>
          </w:tcPr>
          <w:p w14:paraId="09066080" w14:textId="558FDBEF" w:rsidR="0060117E" w:rsidRPr="00C935A5" w:rsidRDefault="0060117E" w:rsidP="0060117E">
            <w:pPr>
              <w:spacing w:before="40" w:after="20"/>
              <w:jc w:val="right"/>
              <w:rPr>
                <w:rFonts w:cs="Arial"/>
                <w:sz w:val="18"/>
                <w:szCs w:val="18"/>
              </w:rPr>
            </w:pPr>
            <w:r w:rsidRPr="0060117E">
              <w:rPr>
                <w:rFonts w:cs="Arial"/>
                <w:sz w:val="18"/>
                <w:szCs w:val="18"/>
              </w:rPr>
              <w:t>121,541</w:t>
            </w:r>
          </w:p>
        </w:tc>
        <w:tc>
          <w:tcPr>
            <w:tcW w:w="1361" w:type="dxa"/>
            <w:tcBorders>
              <w:top w:val="nil"/>
              <w:left w:val="nil"/>
              <w:bottom w:val="nil"/>
              <w:right w:val="nil"/>
            </w:tcBorders>
            <w:vAlign w:val="bottom"/>
          </w:tcPr>
          <w:p w14:paraId="54B0C93E" w14:textId="0AF53AF1" w:rsidR="0060117E" w:rsidRPr="00C935A5" w:rsidRDefault="0060117E" w:rsidP="0060117E">
            <w:pPr>
              <w:spacing w:before="40" w:after="20"/>
              <w:jc w:val="right"/>
              <w:rPr>
                <w:rFonts w:cs="Arial"/>
                <w:sz w:val="18"/>
                <w:szCs w:val="18"/>
              </w:rPr>
            </w:pPr>
            <w:r w:rsidRPr="0060117E">
              <w:rPr>
                <w:rFonts w:cs="Arial"/>
                <w:sz w:val="18"/>
                <w:szCs w:val="18"/>
              </w:rPr>
              <w:t>3,469,578</w:t>
            </w:r>
          </w:p>
        </w:tc>
        <w:tc>
          <w:tcPr>
            <w:tcW w:w="1361" w:type="dxa"/>
            <w:tcBorders>
              <w:top w:val="nil"/>
              <w:left w:val="nil"/>
              <w:bottom w:val="nil"/>
              <w:right w:val="nil"/>
            </w:tcBorders>
            <w:vAlign w:val="bottom"/>
          </w:tcPr>
          <w:p w14:paraId="1D2538F3" w14:textId="7CE2DE3A" w:rsidR="0060117E" w:rsidRPr="00C935A5" w:rsidRDefault="0060117E" w:rsidP="0060117E">
            <w:pPr>
              <w:spacing w:before="40" w:after="20"/>
              <w:jc w:val="right"/>
              <w:rPr>
                <w:rFonts w:cs="Arial"/>
                <w:sz w:val="18"/>
                <w:szCs w:val="18"/>
              </w:rPr>
            </w:pPr>
            <w:r w:rsidRPr="0060117E">
              <w:rPr>
                <w:rFonts w:cs="Arial"/>
                <w:sz w:val="18"/>
                <w:szCs w:val="18"/>
              </w:rPr>
              <w:t>227,917</w:t>
            </w:r>
          </w:p>
        </w:tc>
        <w:tc>
          <w:tcPr>
            <w:tcW w:w="1361" w:type="dxa"/>
            <w:tcBorders>
              <w:top w:val="nil"/>
              <w:left w:val="nil"/>
              <w:bottom w:val="nil"/>
              <w:right w:val="nil"/>
            </w:tcBorders>
            <w:vAlign w:val="bottom"/>
          </w:tcPr>
          <w:p w14:paraId="38068B8F" w14:textId="26745D7E" w:rsidR="0060117E" w:rsidRPr="0060117E" w:rsidRDefault="0060117E" w:rsidP="0060117E">
            <w:pPr>
              <w:spacing w:before="40" w:after="20"/>
              <w:jc w:val="right"/>
              <w:rPr>
                <w:rFonts w:cs="Arial"/>
                <w:b/>
                <w:bCs/>
                <w:sz w:val="18"/>
                <w:szCs w:val="18"/>
              </w:rPr>
            </w:pPr>
            <w:r w:rsidRPr="0060117E">
              <w:rPr>
                <w:rFonts w:cs="Arial"/>
                <w:b/>
                <w:bCs/>
                <w:sz w:val="18"/>
                <w:szCs w:val="18"/>
              </w:rPr>
              <w:t>11,245,256</w:t>
            </w:r>
          </w:p>
        </w:tc>
      </w:tr>
      <w:tr w:rsidR="0060117E" w:rsidRPr="0060117E" w14:paraId="1E27E1F9" w14:textId="77777777" w:rsidTr="00514052">
        <w:trPr>
          <w:trHeight w:val="240"/>
        </w:trPr>
        <w:tc>
          <w:tcPr>
            <w:tcW w:w="2268" w:type="dxa"/>
            <w:tcBorders>
              <w:top w:val="nil"/>
              <w:left w:val="nil"/>
              <w:bottom w:val="nil"/>
              <w:right w:val="single" w:sz="18" w:space="0" w:color="C00000"/>
            </w:tcBorders>
            <w:vAlign w:val="center"/>
          </w:tcPr>
          <w:p w14:paraId="11DFDC98" w14:textId="77777777" w:rsidR="0060117E" w:rsidRPr="00C935A5" w:rsidRDefault="0060117E" w:rsidP="0060117E">
            <w:pPr>
              <w:spacing w:before="40" w:after="40"/>
              <w:rPr>
                <w:rFonts w:cs="Arial"/>
                <w:sz w:val="18"/>
                <w:szCs w:val="18"/>
              </w:rPr>
            </w:pPr>
            <w:r w:rsidRPr="00C935A5">
              <w:rPr>
                <w:rFonts w:cs="Arial"/>
                <w:sz w:val="18"/>
                <w:szCs w:val="18"/>
              </w:rPr>
              <w:t>Horsham RC</w:t>
            </w:r>
          </w:p>
        </w:tc>
        <w:tc>
          <w:tcPr>
            <w:tcW w:w="1361" w:type="dxa"/>
            <w:tcBorders>
              <w:top w:val="nil"/>
              <w:left w:val="single" w:sz="18" w:space="0" w:color="C00000"/>
              <w:bottom w:val="nil"/>
              <w:right w:val="nil"/>
            </w:tcBorders>
            <w:vAlign w:val="bottom"/>
          </w:tcPr>
          <w:p w14:paraId="541E7B60" w14:textId="59337F84" w:rsidR="0060117E" w:rsidRPr="00C935A5" w:rsidRDefault="0060117E" w:rsidP="0060117E">
            <w:pPr>
              <w:spacing w:before="40" w:after="20"/>
              <w:jc w:val="right"/>
              <w:rPr>
                <w:rFonts w:cs="Arial"/>
                <w:sz w:val="18"/>
                <w:szCs w:val="18"/>
              </w:rPr>
            </w:pPr>
            <w:r w:rsidRPr="0060117E">
              <w:rPr>
                <w:rFonts w:cs="Arial"/>
                <w:sz w:val="18"/>
                <w:szCs w:val="18"/>
              </w:rPr>
              <w:t>121,305</w:t>
            </w:r>
          </w:p>
        </w:tc>
        <w:tc>
          <w:tcPr>
            <w:tcW w:w="1361" w:type="dxa"/>
            <w:tcBorders>
              <w:top w:val="nil"/>
              <w:left w:val="nil"/>
              <w:bottom w:val="nil"/>
              <w:right w:val="nil"/>
            </w:tcBorders>
            <w:vAlign w:val="bottom"/>
          </w:tcPr>
          <w:p w14:paraId="306FE8A5" w14:textId="27AFD581" w:rsidR="0060117E" w:rsidRPr="00C935A5" w:rsidRDefault="0060117E" w:rsidP="0060117E">
            <w:pPr>
              <w:spacing w:before="40" w:after="20"/>
              <w:jc w:val="right"/>
              <w:rPr>
                <w:rFonts w:cs="Arial"/>
                <w:sz w:val="18"/>
                <w:szCs w:val="18"/>
              </w:rPr>
            </w:pPr>
            <w:r w:rsidRPr="0060117E">
              <w:rPr>
                <w:rFonts w:cs="Arial"/>
                <w:sz w:val="18"/>
                <w:szCs w:val="18"/>
              </w:rPr>
              <w:t>25,368</w:t>
            </w:r>
          </w:p>
        </w:tc>
        <w:tc>
          <w:tcPr>
            <w:tcW w:w="1361" w:type="dxa"/>
            <w:tcBorders>
              <w:top w:val="nil"/>
              <w:left w:val="nil"/>
              <w:bottom w:val="nil"/>
              <w:right w:val="nil"/>
            </w:tcBorders>
            <w:vAlign w:val="bottom"/>
          </w:tcPr>
          <w:p w14:paraId="503CC274" w14:textId="1F9E7495" w:rsidR="0060117E" w:rsidRPr="00C935A5" w:rsidRDefault="0060117E" w:rsidP="0060117E">
            <w:pPr>
              <w:spacing w:before="40" w:after="20"/>
              <w:jc w:val="right"/>
              <w:rPr>
                <w:rFonts w:cs="Arial"/>
                <w:sz w:val="18"/>
                <w:szCs w:val="18"/>
              </w:rPr>
            </w:pPr>
            <w:r w:rsidRPr="0060117E">
              <w:rPr>
                <w:rFonts w:cs="Arial"/>
                <w:sz w:val="18"/>
                <w:szCs w:val="18"/>
              </w:rPr>
              <w:t>693,515</w:t>
            </w:r>
          </w:p>
        </w:tc>
        <w:tc>
          <w:tcPr>
            <w:tcW w:w="1361" w:type="dxa"/>
            <w:tcBorders>
              <w:top w:val="nil"/>
              <w:left w:val="nil"/>
              <w:bottom w:val="nil"/>
              <w:right w:val="nil"/>
            </w:tcBorders>
            <w:vAlign w:val="bottom"/>
          </w:tcPr>
          <w:p w14:paraId="45FCC50A" w14:textId="1CEB2CE2" w:rsidR="0060117E" w:rsidRPr="00C935A5" w:rsidRDefault="0060117E" w:rsidP="0060117E">
            <w:pPr>
              <w:spacing w:before="40" w:after="20"/>
              <w:jc w:val="right"/>
              <w:rPr>
                <w:rFonts w:cs="Arial"/>
                <w:sz w:val="18"/>
                <w:szCs w:val="18"/>
              </w:rPr>
            </w:pPr>
            <w:r w:rsidRPr="0060117E">
              <w:rPr>
                <w:rFonts w:cs="Arial"/>
                <w:sz w:val="18"/>
                <w:szCs w:val="18"/>
              </w:rPr>
              <w:t>47,570</w:t>
            </w:r>
          </w:p>
        </w:tc>
        <w:tc>
          <w:tcPr>
            <w:tcW w:w="1361" w:type="dxa"/>
            <w:tcBorders>
              <w:top w:val="nil"/>
              <w:left w:val="nil"/>
              <w:bottom w:val="nil"/>
              <w:right w:val="nil"/>
            </w:tcBorders>
            <w:vAlign w:val="bottom"/>
          </w:tcPr>
          <w:p w14:paraId="0D1FF5DD" w14:textId="052588C9" w:rsidR="0060117E" w:rsidRPr="0060117E" w:rsidRDefault="0060117E" w:rsidP="0060117E">
            <w:pPr>
              <w:spacing w:before="40" w:after="20"/>
              <w:jc w:val="right"/>
              <w:rPr>
                <w:rFonts w:cs="Arial"/>
                <w:b/>
                <w:bCs/>
                <w:sz w:val="18"/>
                <w:szCs w:val="18"/>
              </w:rPr>
            </w:pPr>
            <w:r w:rsidRPr="0060117E">
              <w:rPr>
                <w:rFonts w:cs="Arial"/>
                <w:b/>
                <w:bCs/>
                <w:sz w:val="18"/>
                <w:szCs w:val="18"/>
              </w:rPr>
              <w:t>2,378,796</w:t>
            </w:r>
          </w:p>
        </w:tc>
      </w:tr>
      <w:tr w:rsidR="0060117E" w:rsidRPr="0060117E" w14:paraId="429EE01D" w14:textId="77777777" w:rsidTr="00514052">
        <w:trPr>
          <w:trHeight w:val="240"/>
        </w:trPr>
        <w:tc>
          <w:tcPr>
            <w:tcW w:w="2268" w:type="dxa"/>
            <w:tcBorders>
              <w:top w:val="nil"/>
              <w:left w:val="nil"/>
              <w:bottom w:val="nil"/>
              <w:right w:val="single" w:sz="18" w:space="0" w:color="C00000"/>
            </w:tcBorders>
            <w:vAlign w:val="center"/>
          </w:tcPr>
          <w:p w14:paraId="7B14DA41" w14:textId="77777777" w:rsidR="0060117E" w:rsidRPr="00C935A5" w:rsidRDefault="0060117E" w:rsidP="0060117E">
            <w:pPr>
              <w:spacing w:before="40" w:after="40"/>
              <w:rPr>
                <w:rFonts w:cs="Arial"/>
                <w:sz w:val="18"/>
                <w:szCs w:val="18"/>
              </w:rPr>
            </w:pPr>
            <w:r w:rsidRPr="00C935A5">
              <w:rPr>
                <w:rFonts w:cs="Arial"/>
                <w:sz w:val="18"/>
                <w:szCs w:val="18"/>
              </w:rPr>
              <w:t>Hume C</w:t>
            </w:r>
          </w:p>
        </w:tc>
        <w:tc>
          <w:tcPr>
            <w:tcW w:w="1361" w:type="dxa"/>
            <w:tcBorders>
              <w:top w:val="nil"/>
              <w:left w:val="single" w:sz="18" w:space="0" w:color="C00000"/>
              <w:bottom w:val="nil"/>
              <w:right w:val="nil"/>
            </w:tcBorders>
            <w:vAlign w:val="bottom"/>
          </w:tcPr>
          <w:p w14:paraId="6A05F6C8" w14:textId="0BFD40B8" w:rsidR="0060117E" w:rsidRPr="00C935A5" w:rsidRDefault="0060117E" w:rsidP="0060117E">
            <w:pPr>
              <w:spacing w:before="40" w:after="20"/>
              <w:jc w:val="right"/>
              <w:rPr>
                <w:rFonts w:cs="Arial"/>
                <w:sz w:val="18"/>
                <w:szCs w:val="18"/>
              </w:rPr>
            </w:pPr>
            <w:r w:rsidRPr="0060117E">
              <w:rPr>
                <w:rFonts w:cs="Arial"/>
                <w:sz w:val="18"/>
                <w:szCs w:val="18"/>
              </w:rPr>
              <w:t>1,694,539</w:t>
            </w:r>
          </w:p>
        </w:tc>
        <w:tc>
          <w:tcPr>
            <w:tcW w:w="1361" w:type="dxa"/>
            <w:tcBorders>
              <w:top w:val="nil"/>
              <w:left w:val="nil"/>
              <w:bottom w:val="nil"/>
              <w:right w:val="nil"/>
            </w:tcBorders>
            <w:vAlign w:val="bottom"/>
          </w:tcPr>
          <w:p w14:paraId="01D94A93" w14:textId="0DA88114" w:rsidR="0060117E" w:rsidRPr="00C935A5" w:rsidRDefault="0060117E" w:rsidP="0060117E">
            <w:pPr>
              <w:spacing w:before="40" w:after="20"/>
              <w:jc w:val="right"/>
              <w:rPr>
                <w:rFonts w:cs="Arial"/>
                <w:sz w:val="18"/>
                <w:szCs w:val="18"/>
              </w:rPr>
            </w:pPr>
            <w:r w:rsidRPr="0060117E">
              <w:rPr>
                <w:rFonts w:cs="Arial"/>
                <w:sz w:val="18"/>
                <w:szCs w:val="18"/>
              </w:rPr>
              <w:t>349,331</w:t>
            </w:r>
          </w:p>
        </w:tc>
        <w:tc>
          <w:tcPr>
            <w:tcW w:w="1361" w:type="dxa"/>
            <w:tcBorders>
              <w:top w:val="nil"/>
              <w:left w:val="nil"/>
              <w:bottom w:val="nil"/>
              <w:right w:val="nil"/>
            </w:tcBorders>
            <w:vAlign w:val="bottom"/>
          </w:tcPr>
          <w:p w14:paraId="080E9CCF" w14:textId="146C9284" w:rsidR="0060117E" w:rsidRPr="00C935A5" w:rsidRDefault="0060117E" w:rsidP="0060117E">
            <w:pPr>
              <w:spacing w:before="40" w:after="20"/>
              <w:jc w:val="right"/>
              <w:rPr>
                <w:rFonts w:cs="Arial"/>
                <w:sz w:val="18"/>
                <w:szCs w:val="18"/>
              </w:rPr>
            </w:pPr>
            <w:r w:rsidRPr="0060117E">
              <w:rPr>
                <w:rFonts w:cs="Arial"/>
                <w:sz w:val="18"/>
                <w:szCs w:val="18"/>
              </w:rPr>
              <w:t>10,623,775</w:t>
            </w:r>
          </w:p>
        </w:tc>
        <w:tc>
          <w:tcPr>
            <w:tcW w:w="1361" w:type="dxa"/>
            <w:tcBorders>
              <w:top w:val="nil"/>
              <w:left w:val="nil"/>
              <w:bottom w:val="nil"/>
              <w:right w:val="nil"/>
            </w:tcBorders>
            <w:vAlign w:val="bottom"/>
          </w:tcPr>
          <w:p w14:paraId="33A2558B" w14:textId="243D98EA" w:rsidR="0060117E" w:rsidRPr="00C935A5" w:rsidRDefault="0060117E" w:rsidP="0060117E">
            <w:pPr>
              <w:spacing w:before="40" w:after="20"/>
              <w:jc w:val="right"/>
              <w:rPr>
                <w:rFonts w:cs="Arial"/>
                <w:sz w:val="18"/>
                <w:szCs w:val="18"/>
              </w:rPr>
            </w:pPr>
            <w:r w:rsidRPr="0060117E">
              <w:rPr>
                <w:rFonts w:cs="Arial"/>
                <w:sz w:val="18"/>
                <w:szCs w:val="18"/>
              </w:rPr>
              <w:t>655,075</w:t>
            </w:r>
          </w:p>
        </w:tc>
        <w:tc>
          <w:tcPr>
            <w:tcW w:w="1361" w:type="dxa"/>
            <w:tcBorders>
              <w:top w:val="nil"/>
              <w:left w:val="nil"/>
              <w:bottom w:val="nil"/>
              <w:right w:val="nil"/>
            </w:tcBorders>
            <w:vAlign w:val="bottom"/>
          </w:tcPr>
          <w:p w14:paraId="75B883A2" w14:textId="6A1FFD01" w:rsidR="0060117E" w:rsidRPr="0060117E" w:rsidRDefault="0060117E" w:rsidP="0060117E">
            <w:pPr>
              <w:spacing w:before="40" w:after="20"/>
              <w:jc w:val="right"/>
              <w:rPr>
                <w:rFonts w:cs="Arial"/>
                <w:b/>
                <w:bCs/>
                <w:sz w:val="18"/>
                <w:szCs w:val="18"/>
              </w:rPr>
            </w:pPr>
            <w:r w:rsidRPr="0060117E">
              <w:rPr>
                <w:rFonts w:cs="Arial"/>
                <w:b/>
                <w:bCs/>
                <w:sz w:val="18"/>
                <w:szCs w:val="18"/>
              </w:rPr>
              <w:t>31,861,778</w:t>
            </w:r>
          </w:p>
        </w:tc>
      </w:tr>
      <w:tr w:rsidR="0060117E" w:rsidRPr="0060117E" w14:paraId="254CEA2D" w14:textId="77777777" w:rsidTr="00514052">
        <w:trPr>
          <w:trHeight w:val="240"/>
        </w:trPr>
        <w:tc>
          <w:tcPr>
            <w:tcW w:w="2268" w:type="dxa"/>
            <w:tcBorders>
              <w:top w:val="nil"/>
              <w:left w:val="nil"/>
              <w:bottom w:val="nil"/>
              <w:right w:val="single" w:sz="18" w:space="0" w:color="C00000"/>
            </w:tcBorders>
            <w:vAlign w:val="center"/>
          </w:tcPr>
          <w:p w14:paraId="64089D50" w14:textId="77777777" w:rsidR="0060117E" w:rsidRPr="00C935A5" w:rsidRDefault="0060117E" w:rsidP="0060117E">
            <w:pPr>
              <w:spacing w:before="40" w:after="40"/>
              <w:rPr>
                <w:rFonts w:cs="Arial"/>
                <w:sz w:val="18"/>
                <w:szCs w:val="18"/>
              </w:rPr>
            </w:pPr>
            <w:r w:rsidRPr="00C935A5">
              <w:rPr>
                <w:rFonts w:cs="Arial"/>
                <w:sz w:val="18"/>
                <w:szCs w:val="18"/>
              </w:rPr>
              <w:t>Indigo S</w:t>
            </w:r>
          </w:p>
        </w:tc>
        <w:tc>
          <w:tcPr>
            <w:tcW w:w="1361" w:type="dxa"/>
            <w:tcBorders>
              <w:top w:val="nil"/>
              <w:left w:val="single" w:sz="18" w:space="0" w:color="C00000"/>
              <w:bottom w:val="nil"/>
              <w:right w:val="nil"/>
            </w:tcBorders>
            <w:vAlign w:val="bottom"/>
          </w:tcPr>
          <w:p w14:paraId="3987EBAA" w14:textId="683A11D0" w:rsidR="0060117E" w:rsidRPr="00C935A5" w:rsidRDefault="0060117E" w:rsidP="0060117E">
            <w:pPr>
              <w:spacing w:before="40" w:after="20"/>
              <w:jc w:val="right"/>
              <w:rPr>
                <w:rFonts w:cs="Arial"/>
                <w:sz w:val="18"/>
                <w:szCs w:val="18"/>
              </w:rPr>
            </w:pPr>
            <w:r w:rsidRPr="0060117E">
              <w:rPr>
                <w:rFonts w:cs="Arial"/>
                <w:sz w:val="18"/>
                <w:szCs w:val="18"/>
              </w:rPr>
              <w:t>105,322</w:t>
            </w:r>
          </w:p>
        </w:tc>
        <w:tc>
          <w:tcPr>
            <w:tcW w:w="1361" w:type="dxa"/>
            <w:tcBorders>
              <w:top w:val="nil"/>
              <w:left w:val="nil"/>
              <w:bottom w:val="nil"/>
              <w:right w:val="nil"/>
            </w:tcBorders>
            <w:vAlign w:val="bottom"/>
          </w:tcPr>
          <w:p w14:paraId="2E68BE49" w14:textId="16CA3B78" w:rsidR="0060117E" w:rsidRPr="00C935A5" w:rsidRDefault="0060117E" w:rsidP="0060117E">
            <w:pPr>
              <w:spacing w:before="40" w:after="20"/>
              <w:jc w:val="right"/>
              <w:rPr>
                <w:rFonts w:cs="Arial"/>
                <w:sz w:val="18"/>
                <w:szCs w:val="18"/>
              </w:rPr>
            </w:pPr>
            <w:r w:rsidRPr="0060117E">
              <w:rPr>
                <w:rFonts w:cs="Arial"/>
                <w:sz w:val="18"/>
                <w:szCs w:val="18"/>
              </w:rPr>
              <w:t>22,244</w:t>
            </w:r>
          </w:p>
        </w:tc>
        <w:tc>
          <w:tcPr>
            <w:tcW w:w="1361" w:type="dxa"/>
            <w:tcBorders>
              <w:top w:val="nil"/>
              <w:left w:val="nil"/>
              <w:bottom w:val="nil"/>
              <w:right w:val="nil"/>
            </w:tcBorders>
            <w:vAlign w:val="bottom"/>
          </w:tcPr>
          <w:p w14:paraId="0358D515" w14:textId="67583B70" w:rsidR="0060117E" w:rsidRPr="00C935A5" w:rsidRDefault="0060117E" w:rsidP="0060117E">
            <w:pPr>
              <w:spacing w:before="40" w:after="20"/>
              <w:jc w:val="right"/>
              <w:rPr>
                <w:rFonts w:cs="Arial"/>
                <w:sz w:val="18"/>
                <w:szCs w:val="18"/>
              </w:rPr>
            </w:pPr>
            <w:r w:rsidRPr="0060117E">
              <w:rPr>
                <w:rFonts w:cs="Arial"/>
                <w:sz w:val="18"/>
                <w:szCs w:val="18"/>
              </w:rPr>
              <w:t>641,392</w:t>
            </w:r>
          </w:p>
        </w:tc>
        <w:tc>
          <w:tcPr>
            <w:tcW w:w="1361" w:type="dxa"/>
            <w:tcBorders>
              <w:top w:val="nil"/>
              <w:left w:val="nil"/>
              <w:bottom w:val="nil"/>
              <w:right w:val="nil"/>
            </w:tcBorders>
            <w:vAlign w:val="bottom"/>
          </w:tcPr>
          <w:p w14:paraId="01F342F3" w14:textId="3EED3784" w:rsidR="0060117E" w:rsidRPr="00C935A5" w:rsidRDefault="0060117E" w:rsidP="0060117E">
            <w:pPr>
              <w:spacing w:before="40" w:after="20"/>
              <w:jc w:val="right"/>
              <w:rPr>
                <w:rFonts w:cs="Arial"/>
                <w:sz w:val="18"/>
                <w:szCs w:val="18"/>
              </w:rPr>
            </w:pPr>
            <w:r w:rsidRPr="0060117E">
              <w:rPr>
                <w:rFonts w:cs="Arial"/>
                <w:sz w:val="18"/>
                <w:szCs w:val="18"/>
              </w:rPr>
              <w:t>41,712</w:t>
            </w:r>
          </w:p>
        </w:tc>
        <w:tc>
          <w:tcPr>
            <w:tcW w:w="1361" w:type="dxa"/>
            <w:tcBorders>
              <w:top w:val="nil"/>
              <w:left w:val="nil"/>
              <w:bottom w:val="nil"/>
              <w:right w:val="nil"/>
            </w:tcBorders>
            <w:vAlign w:val="bottom"/>
          </w:tcPr>
          <w:p w14:paraId="6C5C2038" w14:textId="2D779826" w:rsidR="0060117E" w:rsidRPr="0060117E" w:rsidRDefault="0060117E" w:rsidP="0060117E">
            <w:pPr>
              <w:spacing w:before="40" w:after="20"/>
              <w:jc w:val="right"/>
              <w:rPr>
                <w:rFonts w:cs="Arial"/>
                <w:b/>
                <w:bCs/>
                <w:sz w:val="18"/>
                <w:szCs w:val="18"/>
              </w:rPr>
            </w:pPr>
            <w:r w:rsidRPr="0060117E">
              <w:rPr>
                <w:rFonts w:cs="Arial"/>
                <w:b/>
                <w:bCs/>
                <w:sz w:val="18"/>
                <w:szCs w:val="18"/>
              </w:rPr>
              <w:t>2,120,008</w:t>
            </w:r>
          </w:p>
        </w:tc>
      </w:tr>
      <w:tr w:rsidR="0060117E" w:rsidRPr="0060117E" w14:paraId="4749BBA7" w14:textId="77777777" w:rsidTr="00514052">
        <w:trPr>
          <w:trHeight w:val="240"/>
        </w:trPr>
        <w:tc>
          <w:tcPr>
            <w:tcW w:w="2268" w:type="dxa"/>
            <w:tcBorders>
              <w:top w:val="nil"/>
              <w:left w:val="nil"/>
              <w:bottom w:val="nil"/>
              <w:right w:val="single" w:sz="18" w:space="0" w:color="C00000"/>
            </w:tcBorders>
            <w:vAlign w:val="center"/>
          </w:tcPr>
          <w:p w14:paraId="12C0850F" w14:textId="77777777" w:rsidR="0060117E" w:rsidRPr="00C935A5" w:rsidRDefault="0060117E" w:rsidP="0060117E">
            <w:pPr>
              <w:spacing w:before="40" w:after="40"/>
              <w:rPr>
                <w:rFonts w:cs="Arial"/>
                <w:sz w:val="18"/>
                <w:szCs w:val="18"/>
              </w:rPr>
            </w:pPr>
            <w:r w:rsidRPr="00C935A5">
              <w:rPr>
                <w:rFonts w:cs="Arial"/>
                <w:sz w:val="18"/>
                <w:szCs w:val="18"/>
              </w:rPr>
              <w:t>Kingston C</w:t>
            </w:r>
          </w:p>
        </w:tc>
        <w:tc>
          <w:tcPr>
            <w:tcW w:w="1361" w:type="dxa"/>
            <w:tcBorders>
              <w:top w:val="nil"/>
              <w:left w:val="single" w:sz="18" w:space="0" w:color="C00000"/>
              <w:bottom w:val="nil"/>
              <w:right w:val="nil"/>
            </w:tcBorders>
            <w:vAlign w:val="bottom"/>
          </w:tcPr>
          <w:p w14:paraId="7EBD5993" w14:textId="6014B16F" w:rsidR="0060117E" w:rsidRPr="00C935A5" w:rsidRDefault="0060117E" w:rsidP="0060117E">
            <w:pPr>
              <w:spacing w:before="40" w:after="20"/>
              <w:jc w:val="right"/>
              <w:rPr>
                <w:rFonts w:cs="Arial"/>
                <w:sz w:val="18"/>
                <w:szCs w:val="18"/>
              </w:rPr>
            </w:pPr>
            <w:r w:rsidRPr="0060117E">
              <w:rPr>
                <w:rFonts w:cs="Arial"/>
                <w:sz w:val="18"/>
                <w:szCs w:val="18"/>
              </w:rPr>
              <w:t>1,054,151</w:t>
            </w:r>
          </w:p>
        </w:tc>
        <w:tc>
          <w:tcPr>
            <w:tcW w:w="1361" w:type="dxa"/>
            <w:tcBorders>
              <w:top w:val="nil"/>
              <w:left w:val="nil"/>
              <w:bottom w:val="nil"/>
              <w:right w:val="nil"/>
            </w:tcBorders>
            <w:vAlign w:val="bottom"/>
          </w:tcPr>
          <w:p w14:paraId="41226765" w14:textId="14E7E20B" w:rsidR="0060117E" w:rsidRPr="00C935A5" w:rsidRDefault="0060117E" w:rsidP="0060117E">
            <w:pPr>
              <w:spacing w:before="40" w:after="20"/>
              <w:jc w:val="right"/>
              <w:rPr>
                <w:rFonts w:cs="Arial"/>
                <w:sz w:val="18"/>
                <w:szCs w:val="18"/>
              </w:rPr>
            </w:pPr>
            <w:r w:rsidRPr="0060117E">
              <w:rPr>
                <w:rFonts w:cs="Arial"/>
                <w:sz w:val="18"/>
                <w:szCs w:val="18"/>
              </w:rPr>
              <w:t>210,513</w:t>
            </w:r>
          </w:p>
        </w:tc>
        <w:tc>
          <w:tcPr>
            <w:tcW w:w="1361" w:type="dxa"/>
            <w:tcBorders>
              <w:top w:val="nil"/>
              <w:left w:val="nil"/>
              <w:bottom w:val="nil"/>
              <w:right w:val="nil"/>
            </w:tcBorders>
            <w:vAlign w:val="bottom"/>
          </w:tcPr>
          <w:p w14:paraId="5FE5656E" w14:textId="1ED776FF" w:rsidR="0060117E" w:rsidRPr="00C935A5" w:rsidRDefault="0060117E" w:rsidP="0060117E">
            <w:pPr>
              <w:spacing w:before="40" w:after="20"/>
              <w:jc w:val="right"/>
              <w:rPr>
                <w:rFonts w:cs="Arial"/>
                <w:sz w:val="18"/>
                <w:szCs w:val="18"/>
              </w:rPr>
            </w:pPr>
            <w:r w:rsidRPr="0060117E">
              <w:rPr>
                <w:rFonts w:cs="Arial"/>
                <w:sz w:val="18"/>
                <w:szCs w:val="18"/>
              </w:rPr>
              <w:t>5,517,624</w:t>
            </w:r>
          </w:p>
        </w:tc>
        <w:tc>
          <w:tcPr>
            <w:tcW w:w="1361" w:type="dxa"/>
            <w:tcBorders>
              <w:top w:val="nil"/>
              <w:left w:val="nil"/>
              <w:bottom w:val="nil"/>
              <w:right w:val="nil"/>
            </w:tcBorders>
            <w:vAlign w:val="bottom"/>
          </w:tcPr>
          <w:p w14:paraId="7E7121B2" w14:textId="4AFCD48D" w:rsidR="0060117E" w:rsidRPr="00C935A5" w:rsidRDefault="0060117E" w:rsidP="0060117E">
            <w:pPr>
              <w:spacing w:before="40" w:after="20"/>
              <w:jc w:val="right"/>
              <w:rPr>
                <w:rFonts w:cs="Arial"/>
                <w:sz w:val="18"/>
                <w:szCs w:val="18"/>
              </w:rPr>
            </w:pPr>
            <w:r w:rsidRPr="0060117E">
              <w:rPr>
                <w:rFonts w:cs="Arial"/>
                <w:sz w:val="18"/>
                <w:szCs w:val="18"/>
              </w:rPr>
              <w:t>394,760</w:t>
            </w:r>
          </w:p>
        </w:tc>
        <w:tc>
          <w:tcPr>
            <w:tcW w:w="1361" w:type="dxa"/>
            <w:tcBorders>
              <w:top w:val="nil"/>
              <w:left w:val="nil"/>
              <w:bottom w:val="nil"/>
              <w:right w:val="nil"/>
            </w:tcBorders>
            <w:vAlign w:val="bottom"/>
          </w:tcPr>
          <w:p w14:paraId="5526A9B7" w14:textId="6072FCBD" w:rsidR="0060117E" w:rsidRPr="0060117E" w:rsidRDefault="0060117E" w:rsidP="0060117E">
            <w:pPr>
              <w:spacing w:before="40" w:after="20"/>
              <w:jc w:val="right"/>
              <w:rPr>
                <w:rFonts w:cs="Arial"/>
                <w:b/>
                <w:bCs/>
                <w:sz w:val="18"/>
                <w:szCs w:val="18"/>
              </w:rPr>
            </w:pPr>
            <w:r w:rsidRPr="0060117E">
              <w:rPr>
                <w:rFonts w:cs="Arial"/>
                <w:b/>
                <w:bCs/>
                <w:sz w:val="18"/>
                <w:szCs w:val="18"/>
              </w:rPr>
              <w:t>19,167,423</w:t>
            </w:r>
          </w:p>
        </w:tc>
      </w:tr>
      <w:tr w:rsidR="0060117E" w:rsidRPr="0060117E" w14:paraId="2BD3A1BD" w14:textId="77777777" w:rsidTr="00514052">
        <w:trPr>
          <w:trHeight w:val="240"/>
        </w:trPr>
        <w:tc>
          <w:tcPr>
            <w:tcW w:w="2268" w:type="dxa"/>
            <w:tcBorders>
              <w:top w:val="nil"/>
              <w:left w:val="nil"/>
              <w:bottom w:val="nil"/>
              <w:right w:val="single" w:sz="18" w:space="0" w:color="C00000"/>
            </w:tcBorders>
            <w:vAlign w:val="center"/>
          </w:tcPr>
          <w:p w14:paraId="72B0DE44" w14:textId="77777777" w:rsidR="0060117E" w:rsidRPr="00C935A5" w:rsidRDefault="0060117E" w:rsidP="0060117E">
            <w:pPr>
              <w:spacing w:before="40" w:after="40"/>
              <w:rPr>
                <w:rFonts w:cs="Arial"/>
                <w:sz w:val="18"/>
                <w:szCs w:val="18"/>
              </w:rPr>
            </w:pPr>
            <w:r w:rsidRPr="00C935A5">
              <w:rPr>
                <w:rFonts w:cs="Arial"/>
                <w:sz w:val="18"/>
                <w:szCs w:val="18"/>
              </w:rPr>
              <w:t>Knox C</w:t>
            </w:r>
          </w:p>
        </w:tc>
        <w:tc>
          <w:tcPr>
            <w:tcW w:w="1361" w:type="dxa"/>
            <w:tcBorders>
              <w:top w:val="nil"/>
              <w:left w:val="single" w:sz="18" w:space="0" w:color="C00000"/>
              <w:bottom w:val="nil"/>
              <w:right w:val="nil"/>
            </w:tcBorders>
            <w:vAlign w:val="bottom"/>
          </w:tcPr>
          <w:p w14:paraId="064BC66D" w14:textId="3656BE7F" w:rsidR="0060117E" w:rsidRPr="00C935A5" w:rsidRDefault="0060117E" w:rsidP="0060117E">
            <w:pPr>
              <w:spacing w:before="40" w:after="20"/>
              <w:jc w:val="right"/>
              <w:rPr>
                <w:rFonts w:cs="Arial"/>
                <w:sz w:val="18"/>
                <w:szCs w:val="18"/>
              </w:rPr>
            </w:pPr>
            <w:r w:rsidRPr="0060117E">
              <w:rPr>
                <w:rFonts w:cs="Arial"/>
                <w:sz w:val="18"/>
                <w:szCs w:val="18"/>
              </w:rPr>
              <w:t>1,027,396</w:t>
            </w:r>
          </w:p>
        </w:tc>
        <w:tc>
          <w:tcPr>
            <w:tcW w:w="1361" w:type="dxa"/>
            <w:tcBorders>
              <w:top w:val="nil"/>
              <w:left w:val="nil"/>
              <w:bottom w:val="nil"/>
              <w:right w:val="nil"/>
            </w:tcBorders>
            <w:vAlign w:val="bottom"/>
          </w:tcPr>
          <w:p w14:paraId="2407F07B" w14:textId="38D6CDD4" w:rsidR="0060117E" w:rsidRPr="00C935A5" w:rsidRDefault="0060117E" w:rsidP="0060117E">
            <w:pPr>
              <w:spacing w:before="40" w:after="20"/>
              <w:jc w:val="right"/>
              <w:rPr>
                <w:rFonts w:cs="Arial"/>
                <w:sz w:val="18"/>
                <w:szCs w:val="18"/>
              </w:rPr>
            </w:pPr>
            <w:r w:rsidRPr="0060117E">
              <w:rPr>
                <w:rFonts w:cs="Arial"/>
                <w:sz w:val="18"/>
                <w:szCs w:val="18"/>
              </w:rPr>
              <w:t>205,201</w:t>
            </w:r>
          </w:p>
        </w:tc>
        <w:tc>
          <w:tcPr>
            <w:tcW w:w="1361" w:type="dxa"/>
            <w:tcBorders>
              <w:top w:val="nil"/>
              <w:left w:val="nil"/>
              <w:bottom w:val="nil"/>
              <w:right w:val="nil"/>
            </w:tcBorders>
            <w:vAlign w:val="bottom"/>
          </w:tcPr>
          <w:p w14:paraId="5FA170F4" w14:textId="23A300A1" w:rsidR="0060117E" w:rsidRPr="00C935A5" w:rsidRDefault="0060117E" w:rsidP="0060117E">
            <w:pPr>
              <w:spacing w:before="40" w:after="20"/>
              <w:jc w:val="right"/>
              <w:rPr>
                <w:rFonts w:cs="Arial"/>
                <w:sz w:val="18"/>
                <w:szCs w:val="18"/>
              </w:rPr>
            </w:pPr>
            <w:r w:rsidRPr="0060117E">
              <w:rPr>
                <w:rFonts w:cs="Arial"/>
                <w:sz w:val="18"/>
                <w:szCs w:val="18"/>
              </w:rPr>
              <w:t>5,206,305</w:t>
            </w:r>
          </w:p>
        </w:tc>
        <w:tc>
          <w:tcPr>
            <w:tcW w:w="1361" w:type="dxa"/>
            <w:tcBorders>
              <w:top w:val="nil"/>
              <w:left w:val="nil"/>
              <w:bottom w:val="nil"/>
              <w:right w:val="nil"/>
            </w:tcBorders>
            <w:vAlign w:val="bottom"/>
          </w:tcPr>
          <w:p w14:paraId="4F772B6A" w14:textId="3F5BE652" w:rsidR="0060117E" w:rsidRPr="00C935A5" w:rsidRDefault="0060117E" w:rsidP="0060117E">
            <w:pPr>
              <w:spacing w:before="40" w:after="20"/>
              <w:jc w:val="right"/>
              <w:rPr>
                <w:rFonts w:cs="Arial"/>
                <w:sz w:val="18"/>
                <w:szCs w:val="18"/>
              </w:rPr>
            </w:pPr>
            <w:r w:rsidRPr="0060117E">
              <w:rPr>
                <w:rFonts w:cs="Arial"/>
                <w:sz w:val="18"/>
                <w:szCs w:val="18"/>
              </w:rPr>
              <w:t>384,798</w:t>
            </w:r>
          </w:p>
        </w:tc>
        <w:tc>
          <w:tcPr>
            <w:tcW w:w="1361" w:type="dxa"/>
            <w:tcBorders>
              <w:top w:val="nil"/>
              <w:left w:val="nil"/>
              <w:bottom w:val="nil"/>
              <w:right w:val="nil"/>
            </w:tcBorders>
            <w:vAlign w:val="bottom"/>
          </w:tcPr>
          <w:p w14:paraId="29C95521" w14:textId="439FBCB8" w:rsidR="0060117E" w:rsidRPr="0060117E" w:rsidRDefault="0060117E" w:rsidP="0060117E">
            <w:pPr>
              <w:spacing w:before="40" w:after="20"/>
              <w:jc w:val="right"/>
              <w:rPr>
                <w:rFonts w:cs="Arial"/>
                <w:b/>
                <w:bCs/>
                <w:sz w:val="18"/>
                <w:szCs w:val="18"/>
              </w:rPr>
            </w:pPr>
            <w:r w:rsidRPr="0060117E">
              <w:rPr>
                <w:rFonts w:cs="Arial"/>
                <w:b/>
                <w:bCs/>
                <w:sz w:val="18"/>
                <w:szCs w:val="18"/>
              </w:rPr>
              <w:t>18,355,568</w:t>
            </w:r>
          </w:p>
        </w:tc>
      </w:tr>
      <w:tr w:rsidR="0060117E" w:rsidRPr="0060117E" w14:paraId="4433A58C" w14:textId="77777777" w:rsidTr="00514052">
        <w:trPr>
          <w:trHeight w:val="240"/>
        </w:trPr>
        <w:tc>
          <w:tcPr>
            <w:tcW w:w="2268" w:type="dxa"/>
            <w:tcBorders>
              <w:top w:val="nil"/>
              <w:left w:val="nil"/>
              <w:bottom w:val="nil"/>
              <w:right w:val="single" w:sz="18" w:space="0" w:color="C00000"/>
            </w:tcBorders>
            <w:vAlign w:val="center"/>
          </w:tcPr>
          <w:p w14:paraId="70F0A5D3" w14:textId="77777777" w:rsidR="0060117E" w:rsidRPr="00C935A5" w:rsidRDefault="0060117E" w:rsidP="0060117E">
            <w:pPr>
              <w:spacing w:before="40" w:after="40"/>
              <w:rPr>
                <w:rFonts w:cs="Arial"/>
                <w:sz w:val="18"/>
                <w:szCs w:val="18"/>
              </w:rPr>
            </w:pPr>
            <w:r w:rsidRPr="00C935A5">
              <w:rPr>
                <w:rFonts w:cs="Arial"/>
                <w:sz w:val="18"/>
                <w:szCs w:val="18"/>
              </w:rPr>
              <w:t>Latrobe C</w:t>
            </w:r>
          </w:p>
        </w:tc>
        <w:tc>
          <w:tcPr>
            <w:tcW w:w="1361" w:type="dxa"/>
            <w:tcBorders>
              <w:top w:val="nil"/>
              <w:left w:val="single" w:sz="18" w:space="0" w:color="C00000"/>
              <w:bottom w:val="nil"/>
              <w:right w:val="nil"/>
            </w:tcBorders>
            <w:vAlign w:val="bottom"/>
          </w:tcPr>
          <w:p w14:paraId="5B168B82" w14:textId="6217AC05" w:rsidR="0060117E" w:rsidRPr="00C935A5" w:rsidRDefault="0060117E" w:rsidP="0060117E">
            <w:pPr>
              <w:spacing w:before="40" w:after="20"/>
              <w:jc w:val="right"/>
              <w:rPr>
                <w:rFonts w:cs="Arial"/>
                <w:sz w:val="18"/>
                <w:szCs w:val="18"/>
              </w:rPr>
            </w:pPr>
            <w:r w:rsidRPr="0060117E">
              <w:rPr>
                <w:rFonts w:cs="Arial"/>
                <w:sz w:val="18"/>
                <w:szCs w:val="18"/>
              </w:rPr>
              <w:t>536,557</w:t>
            </w:r>
          </w:p>
        </w:tc>
        <w:tc>
          <w:tcPr>
            <w:tcW w:w="1361" w:type="dxa"/>
            <w:tcBorders>
              <w:top w:val="nil"/>
              <w:left w:val="nil"/>
              <w:bottom w:val="nil"/>
              <w:right w:val="nil"/>
            </w:tcBorders>
            <w:vAlign w:val="bottom"/>
          </w:tcPr>
          <w:p w14:paraId="0AF2DDCF" w14:textId="412F191A" w:rsidR="0060117E" w:rsidRPr="00C935A5" w:rsidRDefault="0060117E" w:rsidP="0060117E">
            <w:pPr>
              <w:spacing w:before="40" w:after="20"/>
              <w:jc w:val="right"/>
              <w:rPr>
                <w:rFonts w:cs="Arial"/>
                <w:sz w:val="18"/>
                <w:szCs w:val="18"/>
              </w:rPr>
            </w:pPr>
            <w:r w:rsidRPr="0060117E">
              <w:rPr>
                <w:rFonts w:cs="Arial"/>
                <w:sz w:val="18"/>
                <w:szCs w:val="18"/>
              </w:rPr>
              <w:t>99,096</w:t>
            </w:r>
          </w:p>
        </w:tc>
        <w:tc>
          <w:tcPr>
            <w:tcW w:w="1361" w:type="dxa"/>
            <w:tcBorders>
              <w:top w:val="nil"/>
              <w:left w:val="nil"/>
              <w:bottom w:val="nil"/>
              <w:right w:val="nil"/>
            </w:tcBorders>
            <w:vAlign w:val="bottom"/>
          </w:tcPr>
          <w:p w14:paraId="2234110A" w14:textId="46E2D9C1" w:rsidR="0060117E" w:rsidRPr="00C935A5" w:rsidRDefault="0060117E" w:rsidP="0060117E">
            <w:pPr>
              <w:spacing w:before="40" w:after="20"/>
              <w:jc w:val="right"/>
              <w:rPr>
                <w:rFonts w:cs="Arial"/>
                <w:sz w:val="18"/>
                <w:szCs w:val="18"/>
              </w:rPr>
            </w:pPr>
            <w:r w:rsidRPr="0060117E">
              <w:rPr>
                <w:rFonts w:cs="Arial"/>
                <w:sz w:val="18"/>
                <w:szCs w:val="18"/>
              </w:rPr>
              <w:t>2,562,514</w:t>
            </w:r>
          </w:p>
        </w:tc>
        <w:tc>
          <w:tcPr>
            <w:tcW w:w="1361" w:type="dxa"/>
            <w:tcBorders>
              <w:top w:val="nil"/>
              <w:left w:val="nil"/>
              <w:bottom w:val="nil"/>
              <w:right w:val="nil"/>
            </w:tcBorders>
            <w:vAlign w:val="bottom"/>
          </w:tcPr>
          <w:p w14:paraId="427E6102" w14:textId="07C89CC1" w:rsidR="0060117E" w:rsidRPr="00C935A5" w:rsidRDefault="0060117E" w:rsidP="0060117E">
            <w:pPr>
              <w:spacing w:before="40" w:after="20"/>
              <w:jc w:val="right"/>
              <w:rPr>
                <w:rFonts w:cs="Arial"/>
                <w:sz w:val="18"/>
                <w:szCs w:val="18"/>
              </w:rPr>
            </w:pPr>
            <w:r w:rsidRPr="0060117E">
              <w:rPr>
                <w:rFonts w:cs="Arial"/>
                <w:sz w:val="18"/>
                <w:szCs w:val="18"/>
              </w:rPr>
              <w:t>185,827</w:t>
            </w:r>
          </w:p>
        </w:tc>
        <w:tc>
          <w:tcPr>
            <w:tcW w:w="1361" w:type="dxa"/>
            <w:tcBorders>
              <w:top w:val="nil"/>
              <w:left w:val="nil"/>
              <w:bottom w:val="nil"/>
              <w:right w:val="nil"/>
            </w:tcBorders>
            <w:vAlign w:val="bottom"/>
          </w:tcPr>
          <w:p w14:paraId="055C624C" w14:textId="36325136" w:rsidR="0060117E" w:rsidRPr="0060117E" w:rsidRDefault="0060117E" w:rsidP="0060117E">
            <w:pPr>
              <w:spacing w:before="40" w:after="20"/>
              <w:jc w:val="right"/>
              <w:rPr>
                <w:rFonts w:cs="Arial"/>
                <w:b/>
                <w:bCs/>
                <w:sz w:val="18"/>
                <w:szCs w:val="18"/>
              </w:rPr>
            </w:pPr>
            <w:r w:rsidRPr="0060117E">
              <w:rPr>
                <w:rFonts w:cs="Arial"/>
                <w:b/>
                <w:bCs/>
                <w:sz w:val="18"/>
                <w:szCs w:val="18"/>
              </w:rPr>
              <w:t>9,070,181</w:t>
            </w:r>
          </w:p>
        </w:tc>
      </w:tr>
      <w:tr w:rsidR="0060117E" w:rsidRPr="0060117E" w14:paraId="4F65780D" w14:textId="77777777" w:rsidTr="00514052">
        <w:trPr>
          <w:trHeight w:val="240"/>
        </w:trPr>
        <w:tc>
          <w:tcPr>
            <w:tcW w:w="2268" w:type="dxa"/>
            <w:tcBorders>
              <w:top w:val="nil"/>
              <w:left w:val="nil"/>
              <w:bottom w:val="nil"/>
              <w:right w:val="single" w:sz="18" w:space="0" w:color="C00000"/>
            </w:tcBorders>
            <w:vAlign w:val="center"/>
          </w:tcPr>
          <w:p w14:paraId="0C62BE95" w14:textId="77777777" w:rsidR="0060117E" w:rsidRPr="00C935A5" w:rsidRDefault="0060117E" w:rsidP="0060117E">
            <w:pPr>
              <w:spacing w:before="40" w:after="40"/>
              <w:rPr>
                <w:rFonts w:cs="Arial"/>
                <w:sz w:val="18"/>
                <w:szCs w:val="18"/>
              </w:rPr>
            </w:pPr>
            <w:r w:rsidRPr="00C935A5">
              <w:rPr>
                <w:rFonts w:cs="Arial"/>
                <w:sz w:val="18"/>
                <w:szCs w:val="18"/>
              </w:rPr>
              <w:t>Loddon S</w:t>
            </w:r>
          </w:p>
        </w:tc>
        <w:tc>
          <w:tcPr>
            <w:tcW w:w="1361" w:type="dxa"/>
            <w:tcBorders>
              <w:top w:val="nil"/>
              <w:left w:val="single" w:sz="18" w:space="0" w:color="C00000"/>
              <w:bottom w:val="nil"/>
              <w:right w:val="nil"/>
            </w:tcBorders>
            <w:vAlign w:val="bottom"/>
          </w:tcPr>
          <w:p w14:paraId="433621FC" w14:textId="436247D4" w:rsidR="0060117E" w:rsidRPr="00C935A5" w:rsidRDefault="0060117E" w:rsidP="0060117E">
            <w:pPr>
              <w:spacing w:before="40" w:after="20"/>
              <w:jc w:val="right"/>
              <w:rPr>
                <w:rFonts w:cs="Arial"/>
                <w:sz w:val="18"/>
                <w:szCs w:val="18"/>
              </w:rPr>
            </w:pPr>
            <w:r w:rsidRPr="0060117E">
              <w:rPr>
                <w:rFonts w:cs="Arial"/>
                <w:sz w:val="18"/>
                <w:szCs w:val="18"/>
              </w:rPr>
              <w:t>39,828</w:t>
            </w:r>
          </w:p>
        </w:tc>
        <w:tc>
          <w:tcPr>
            <w:tcW w:w="1361" w:type="dxa"/>
            <w:tcBorders>
              <w:top w:val="nil"/>
              <w:left w:val="nil"/>
              <w:bottom w:val="nil"/>
              <w:right w:val="nil"/>
            </w:tcBorders>
            <w:vAlign w:val="bottom"/>
          </w:tcPr>
          <w:p w14:paraId="0EC2A1CF" w14:textId="2C6A673C" w:rsidR="0060117E" w:rsidRPr="00C935A5" w:rsidRDefault="0060117E" w:rsidP="0060117E">
            <w:pPr>
              <w:spacing w:before="40" w:after="20"/>
              <w:jc w:val="right"/>
              <w:rPr>
                <w:rFonts w:cs="Arial"/>
                <w:sz w:val="18"/>
                <w:szCs w:val="18"/>
              </w:rPr>
            </w:pPr>
            <w:r w:rsidRPr="0060117E">
              <w:rPr>
                <w:rFonts w:cs="Arial"/>
                <w:sz w:val="18"/>
                <w:szCs w:val="18"/>
              </w:rPr>
              <w:t>9,668</w:t>
            </w:r>
          </w:p>
        </w:tc>
        <w:tc>
          <w:tcPr>
            <w:tcW w:w="1361" w:type="dxa"/>
            <w:tcBorders>
              <w:top w:val="nil"/>
              <w:left w:val="nil"/>
              <w:bottom w:val="nil"/>
              <w:right w:val="nil"/>
            </w:tcBorders>
            <w:vAlign w:val="bottom"/>
          </w:tcPr>
          <w:p w14:paraId="5BC62CD5" w14:textId="09072CC3" w:rsidR="0060117E" w:rsidRPr="00C935A5" w:rsidRDefault="0060117E" w:rsidP="0060117E">
            <w:pPr>
              <w:spacing w:before="40" w:after="20"/>
              <w:jc w:val="right"/>
              <w:rPr>
                <w:rFonts w:cs="Arial"/>
                <w:sz w:val="18"/>
                <w:szCs w:val="18"/>
              </w:rPr>
            </w:pPr>
            <w:r w:rsidRPr="0060117E">
              <w:rPr>
                <w:rFonts w:cs="Arial"/>
                <w:sz w:val="18"/>
                <w:szCs w:val="18"/>
              </w:rPr>
              <w:t>280,352</w:t>
            </w:r>
          </w:p>
        </w:tc>
        <w:tc>
          <w:tcPr>
            <w:tcW w:w="1361" w:type="dxa"/>
            <w:tcBorders>
              <w:top w:val="nil"/>
              <w:left w:val="nil"/>
              <w:bottom w:val="nil"/>
              <w:right w:val="nil"/>
            </w:tcBorders>
            <w:vAlign w:val="bottom"/>
          </w:tcPr>
          <w:p w14:paraId="5CB2CEC7" w14:textId="734CDEA6" w:rsidR="0060117E" w:rsidRPr="00C935A5" w:rsidRDefault="0060117E" w:rsidP="0060117E">
            <w:pPr>
              <w:spacing w:before="40" w:after="20"/>
              <w:jc w:val="right"/>
              <w:rPr>
                <w:rFonts w:cs="Arial"/>
                <w:sz w:val="18"/>
                <w:szCs w:val="18"/>
              </w:rPr>
            </w:pPr>
            <w:r w:rsidRPr="0060117E">
              <w:rPr>
                <w:rFonts w:cs="Arial"/>
                <w:sz w:val="18"/>
                <w:szCs w:val="18"/>
              </w:rPr>
              <w:t>18,129</w:t>
            </w:r>
          </w:p>
        </w:tc>
        <w:tc>
          <w:tcPr>
            <w:tcW w:w="1361" w:type="dxa"/>
            <w:tcBorders>
              <w:top w:val="nil"/>
              <w:left w:val="nil"/>
              <w:bottom w:val="nil"/>
              <w:right w:val="nil"/>
            </w:tcBorders>
            <w:vAlign w:val="bottom"/>
          </w:tcPr>
          <w:p w14:paraId="52B39B9B" w14:textId="67066DC7" w:rsidR="0060117E" w:rsidRPr="0060117E" w:rsidRDefault="0060117E" w:rsidP="0060117E">
            <w:pPr>
              <w:spacing w:before="40" w:after="20"/>
              <w:jc w:val="right"/>
              <w:rPr>
                <w:rFonts w:cs="Arial"/>
                <w:b/>
                <w:bCs/>
                <w:sz w:val="18"/>
                <w:szCs w:val="18"/>
              </w:rPr>
            </w:pPr>
            <w:r w:rsidRPr="0060117E">
              <w:rPr>
                <w:rFonts w:cs="Arial"/>
                <w:b/>
                <w:bCs/>
                <w:sz w:val="18"/>
                <w:szCs w:val="18"/>
              </w:rPr>
              <w:t>945,951</w:t>
            </w:r>
          </w:p>
        </w:tc>
      </w:tr>
    </w:tbl>
    <w:p w14:paraId="02BB7666" w14:textId="77777777" w:rsidR="00893320" w:rsidRPr="00C935A5" w:rsidRDefault="00893320" w:rsidP="00FF36E8">
      <w:pPr>
        <w:spacing w:before="40" w:after="20"/>
        <w:rPr>
          <w:rFonts w:cs="Arial"/>
          <w:sz w:val="18"/>
          <w:szCs w:val="18"/>
        </w:rPr>
      </w:pPr>
    </w:p>
    <w:p w14:paraId="6CB9DB34" w14:textId="77777777" w:rsidR="00893320" w:rsidRPr="00C935A5" w:rsidRDefault="00893320" w:rsidP="00FF36E8">
      <w:pPr>
        <w:spacing w:before="40" w:after="20"/>
        <w:rPr>
          <w:rFonts w:cs="Arial"/>
          <w:sz w:val="18"/>
          <w:szCs w:val="18"/>
        </w:rPr>
      </w:pPr>
      <w:r w:rsidRPr="00C935A5">
        <w:rPr>
          <w:rFonts w:cs="Arial"/>
          <w:sz w:val="18"/>
          <w:szCs w:val="18"/>
        </w:rPr>
        <w:br w:type="page"/>
      </w:r>
    </w:p>
    <w:p w14:paraId="311B43EB" w14:textId="2E768BA4" w:rsidR="00893320" w:rsidRPr="00C935A5" w:rsidRDefault="00CE4507" w:rsidP="00A0308B">
      <w:pPr>
        <w:pStyle w:val="VGC-Head10"/>
      </w:pPr>
      <w:r w:rsidRPr="00C935A5">
        <w:lastRenderedPageBreak/>
        <w:t>Appendix 4</w:t>
      </w:r>
      <w:r w:rsidR="00893320" w:rsidRPr="00C935A5">
        <w:tab/>
      </w:r>
      <w:r w:rsidR="006254A3">
        <w:t>2026-27</w:t>
      </w:r>
      <w:r w:rsidR="00A97ABE" w:rsidRPr="00C935A5">
        <w:t xml:space="preserve"> </w:t>
      </w:r>
      <w:r w:rsidR="00893320" w:rsidRPr="00C935A5">
        <w:t xml:space="preserve">General Purpose Grants </w:t>
      </w:r>
    </w:p>
    <w:p w14:paraId="7E0959AC" w14:textId="77777777" w:rsidR="00893320" w:rsidRPr="00C935A5" w:rsidRDefault="00893320" w:rsidP="00A0308B">
      <w:pPr>
        <w:pStyle w:val="VGC-Head2"/>
      </w:pPr>
      <w:r w:rsidRPr="00C935A5">
        <w:t>I.  Standardised Fees and Charges</w:t>
      </w:r>
    </w:p>
    <w:p w14:paraId="47C20A61" w14:textId="77777777" w:rsidR="00893320" w:rsidRPr="00C935A5" w:rsidRDefault="00893320" w:rsidP="00FF36E8">
      <w:pPr>
        <w:spacing w:before="40" w:after="20"/>
        <w:rPr>
          <w:rFonts w:cs="Arial"/>
          <w:sz w:val="18"/>
          <w:szCs w:val="18"/>
        </w:rPr>
      </w:pPr>
    </w:p>
    <w:tbl>
      <w:tblPr>
        <w:tblW w:w="9073" w:type="dxa"/>
        <w:tblInd w:w="91"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gridCol w:w="1361"/>
      </w:tblGrid>
      <w:tr w:rsidR="00893320" w:rsidRPr="00C935A5" w14:paraId="7ACCE758" w14:textId="77777777" w:rsidTr="000406F4">
        <w:trPr>
          <w:trHeight w:val="20"/>
          <w:tblHeader/>
        </w:trPr>
        <w:tc>
          <w:tcPr>
            <w:tcW w:w="2268" w:type="dxa"/>
            <w:tcBorders>
              <w:top w:val="nil"/>
              <w:left w:val="nil"/>
              <w:right w:val="single" w:sz="18" w:space="0" w:color="C00000"/>
            </w:tcBorders>
            <w:vAlign w:val="bottom"/>
          </w:tcPr>
          <w:p w14:paraId="7A14FE7B" w14:textId="77777777" w:rsidR="00893320" w:rsidRPr="00C935A5" w:rsidRDefault="00893320" w:rsidP="008001AD">
            <w:pPr>
              <w:spacing w:before="40" w:after="20"/>
              <w:jc w:val="center"/>
              <w:rPr>
                <w:rFonts w:cs="Arial"/>
                <w:sz w:val="18"/>
                <w:szCs w:val="18"/>
              </w:rPr>
            </w:pPr>
          </w:p>
        </w:tc>
        <w:tc>
          <w:tcPr>
            <w:tcW w:w="6805" w:type="dxa"/>
            <w:gridSpan w:val="5"/>
            <w:tcBorders>
              <w:left w:val="single" w:sz="18" w:space="0" w:color="C00000"/>
              <w:bottom w:val="single" w:sz="8" w:space="0" w:color="C00000"/>
            </w:tcBorders>
            <w:vAlign w:val="bottom"/>
          </w:tcPr>
          <w:p w14:paraId="1273AD52" w14:textId="77777777" w:rsidR="00893320" w:rsidRPr="00C935A5" w:rsidRDefault="00893320" w:rsidP="008001AD">
            <w:pPr>
              <w:spacing w:before="40" w:after="20"/>
              <w:jc w:val="center"/>
              <w:rPr>
                <w:rFonts w:cs="Arial"/>
                <w:b/>
                <w:sz w:val="18"/>
                <w:szCs w:val="18"/>
              </w:rPr>
            </w:pPr>
            <w:r w:rsidRPr="00C935A5">
              <w:rPr>
                <w:rFonts w:cs="Arial"/>
                <w:b/>
                <w:sz w:val="18"/>
                <w:szCs w:val="18"/>
              </w:rPr>
              <w:t>Standardised Fees and Charges</w:t>
            </w:r>
          </w:p>
        </w:tc>
      </w:tr>
      <w:tr w:rsidR="00893320" w:rsidRPr="00C935A5" w14:paraId="01E5AF29" w14:textId="77777777" w:rsidTr="000406F4">
        <w:trPr>
          <w:trHeight w:val="20"/>
          <w:tblHeader/>
        </w:trPr>
        <w:tc>
          <w:tcPr>
            <w:tcW w:w="2268" w:type="dxa"/>
            <w:tcBorders>
              <w:top w:val="nil"/>
              <w:left w:val="nil"/>
              <w:right w:val="single" w:sz="18" w:space="0" w:color="C00000"/>
            </w:tcBorders>
            <w:vAlign w:val="bottom"/>
          </w:tcPr>
          <w:p w14:paraId="21D422E4" w14:textId="77777777" w:rsidR="00893320" w:rsidRPr="00C935A5" w:rsidRDefault="00893320" w:rsidP="008001AD">
            <w:pPr>
              <w:spacing w:before="40" w:after="20"/>
              <w:jc w:val="center"/>
              <w:rPr>
                <w:rFonts w:cs="Arial"/>
                <w:sz w:val="18"/>
                <w:szCs w:val="18"/>
              </w:rPr>
            </w:pPr>
          </w:p>
        </w:tc>
        <w:tc>
          <w:tcPr>
            <w:tcW w:w="1361" w:type="dxa"/>
            <w:tcBorders>
              <w:top w:val="single" w:sz="8" w:space="0" w:color="C00000"/>
              <w:left w:val="single" w:sz="18" w:space="0" w:color="C00000"/>
              <w:bottom w:val="single" w:sz="8" w:space="0" w:color="C00000"/>
            </w:tcBorders>
            <w:vAlign w:val="bottom"/>
          </w:tcPr>
          <w:p w14:paraId="624B4B7C" w14:textId="77777777" w:rsidR="00893320" w:rsidRPr="00C935A5" w:rsidRDefault="00893320" w:rsidP="008001AD">
            <w:pPr>
              <w:spacing w:before="40" w:after="20"/>
              <w:jc w:val="center"/>
              <w:rPr>
                <w:rFonts w:cs="Arial"/>
                <w:sz w:val="16"/>
                <w:szCs w:val="16"/>
              </w:rPr>
            </w:pPr>
            <w:r w:rsidRPr="00C935A5">
              <w:rPr>
                <w:rFonts w:cs="Arial"/>
                <w:sz w:val="16"/>
                <w:szCs w:val="16"/>
              </w:rPr>
              <w:t>Governance</w:t>
            </w:r>
            <w:r w:rsidRPr="00C935A5">
              <w:rPr>
                <w:rFonts w:cs="Arial"/>
                <w:sz w:val="16"/>
                <w:szCs w:val="16"/>
              </w:rPr>
              <w:br/>
              <w:t>($)</w:t>
            </w:r>
          </w:p>
        </w:tc>
        <w:tc>
          <w:tcPr>
            <w:tcW w:w="1361" w:type="dxa"/>
            <w:tcBorders>
              <w:top w:val="single" w:sz="8" w:space="0" w:color="C00000"/>
              <w:bottom w:val="single" w:sz="8" w:space="0" w:color="C00000"/>
            </w:tcBorders>
            <w:vAlign w:val="bottom"/>
          </w:tcPr>
          <w:p w14:paraId="7D9BB8E6" w14:textId="77777777" w:rsidR="00893320" w:rsidRPr="00C935A5" w:rsidRDefault="00893320" w:rsidP="008001AD">
            <w:pPr>
              <w:spacing w:before="40" w:after="20"/>
              <w:jc w:val="center"/>
              <w:rPr>
                <w:rFonts w:cs="Arial"/>
                <w:sz w:val="16"/>
                <w:szCs w:val="16"/>
              </w:rPr>
            </w:pPr>
            <w:r w:rsidRPr="00C935A5">
              <w:rPr>
                <w:rFonts w:cs="Arial"/>
                <w:sz w:val="16"/>
                <w:szCs w:val="16"/>
              </w:rPr>
              <w:t xml:space="preserve">Family &amp; Community Services </w:t>
            </w:r>
            <w:r w:rsidRPr="00C935A5">
              <w:rPr>
                <w:rFonts w:cs="Arial"/>
                <w:sz w:val="16"/>
                <w:szCs w:val="16"/>
              </w:rPr>
              <w:br/>
              <w:t>($)</w:t>
            </w:r>
          </w:p>
        </w:tc>
        <w:tc>
          <w:tcPr>
            <w:tcW w:w="1361" w:type="dxa"/>
            <w:tcBorders>
              <w:top w:val="single" w:sz="8" w:space="0" w:color="C00000"/>
              <w:bottom w:val="single" w:sz="8" w:space="0" w:color="C00000"/>
            </w:tcBorders>
            <w:vAlign w:val="bottom"/>
          </w:tcPr>
          <w:p w14:paraId="5A113C20" w14:textId="77777777" w:rsidR="00893320" w:rsidRPr="00C935A5" w:rsidRDefault="00893320" w:rsidP="008001AD">
            <w:pPr>
              <w:spacing w:before="40" w:after="20"/>
              <w:jc w:val="center"/>
              <w:rPr>
                <w:rFonts w:cs="Arial"/>
                <w:sz w:val="16"/>
                <w:szCs w:val="16"/>
              </w:rPr>
            </w:pPr>
            <w:r w:rsidRPr="00C935A5">
              <w:rPr>
                <w:rFonts w:cs="Arial"/>
                <w:sz w:val="16"/>
                <w:szCs w:val="16"/>
              </w:rPr>
              <w:t xml:space="preserve">Aged </w:t>
            </w:r>
            <w:r w:rsidR="00632855" w:rsidRPr="00C935A5">
              <w:rPr>
                <w:rFonts w:cs="Arial"/>
                <w:sz w:val="16"/>
                <w:szCs w:val="16"/>
              </w:rPr>
              <w:t xml:space="preserve">&amp; </w:t>
            </w:r>
            <w:r w:rsidR="001342F4" w:rsidRPr="00C935A5">
              <w:rPr>
                <w:rFonts w:cs="Arial"/>
                <w:sz w:val="16"/>
                <w:szCs w:val="16"/>
              </w:rPr>
              <w:br/>
            </w:r>
            <w:r w:rsidR="00632855" w:rsidRPr="00C935A5">
              <w:rPr>
                <w:rFonts w:cs="Arial"/>
                <w:sz w:val="16"/>
                <w:szCs w:val="16"/>
              </w:rPr>
              <w:t xml:space="preserve">Disabled </w:t>
            </w:r>
            <w:r w:rsidRPr="00C935A5">
              <w:rPr>
                <w:rFonts w:cs="Arial"/>
                <w:sz w:val="16"/>
                <w:szCs w:val="16"/>
              </w:rPr>
              <w:t>Services</w:t>
            </w:r>
            <w:r w:rsidRPr="00C935A5">
              <w:rPr>
                <w:rFonts w:cs="Arial"/>
                <w:sz w:val="16"/>
                <w:szCs w:val="16"/>
              </w:rPr>
              <w:br/>
              <w:t>($)</w:t>
            </w:r>
          </w:p>
        </w:tc>
        <w:tc>
          <w:tcPr>
            <w:tcW w:w="1361" w:type="dxa"/>
            <w:tcBorders>
              <w:top w:val="single" w:sz="8" w:space="0" w:color="C00000"/>
              <w:bottom w:val="single" w:sz="8" w:space="0" w:color="C00000"/>
            </w:tcBorders>
            <w:vAlign w:val="bottom"/>
          </w:tcPr>
          <w:p w14:paraId="623C791B" w14:textId="77777777" w:rsidR="00893320" w:rsidRPr="00C935A5" w:rsidRDefault="00893320" w:rsidP="008001AD">
            <w:pPr>
              <w:spacing w:before="40" w:after="20"/>
              <w:jc w:val="center"/>
              <w:rPr>
                <w:rFonts w:cs="Arial"/>
                <w:sz w:val="16"/>
                <w:szCs w:val="16"/>
              </w:rPr>
            </w:pPr>
            <w:r w:rsidRPr="00C935A5">
              <w:rPr>
                <w:rFonts w:cs="Arial"/>
                <w:sz w:val="16"/>
                <w:szCs w:val="16"/>
              </w:rPr>
              <w:t xml:space="preserve">Recreation </w:t>
            </w:r>
            <w:r w:rsidRPr="00C935A5">
              <w:rPr>
                <w:rFonts w:cs="Arial"/>
                <w:sz w:val="16"/>
                <w:szCs w:val="16"/>
              </w:rPr>
              <w:br/>
              <w:t>&amp; Culture</w:t>
            </w:r>
            <w:r w:rsidRPr="00C935A5">
              <w:rPr>
                <w:rFonts w:cs="Arial"/>
                <w:sz w:val="16"/>
                <w:szCs w:val="16"/>
              </w:rPr>
              <w:br/>
              <w:t>($)</w:t>
            </w:r>
          </w:p>
        </w:tc>
        <w:tc>
          <w:tcPr>
            <w:tcW w:w="1361" w:type="dxa"/>
            <w:tcBorders>
              <w:top w:val="single" w:sz="8" w:space="0" w:color="C00000"/>
              <w:bottom w:val="single" w:sz="8" w:space="0" w:color="C00000"/>
            </w:tcBorders>
            <w:vAlign w:val="bottom"/>
          </w:tcPr>
          <w:p w14:paraId="44FEE6B6" w14:textId="77777777" w:rsidR="00893320" w:rsidRPr="00C935A5" w:rsidRDefault="00893320" w:rsidP="008001AD">
            <w:pPr>
              <w:spacing w:before="40" w:after="20"/>
              <w:jc w:val="center"/>
              <w:rPr>
                <w:rFonts w:cs="Arial"/>
                <w:sz w:val="16"/>
                <w:szCs w:val="16"/>
              </w:rPr>
            </w:pPr>
            <w:r w:rsidRPr="00C935A5">
              <w:rPr>
                <w:rFonts w:cs="Arial"/>
                <w:sz w:val="16"/>
                <w:szCs w:val="16"/>
              </w:rPr>
              <w:t>Waste Management</w:t>
            </w:r>
            <w:r w:rsidRPr="00C935A5">
              <w:rPr>
                <w:rFonts w:cs="Arial"/>
                <w:sz w:val="16"/>
                <w:szCs w:val="16"/>
              </w:rPr>
              <w:br/>
              <w:t>($)</w:t>
            </w:r>
          </w:p>
        </w:tc>
      </w:tr>
      <w:tr w:rsidR="0060117E" w:rsidRPr="0060117E" w14:paraId="3DD3228E" w14:textId="77777777" w:rsidTr="000406F4">
        <w:trPr>
          <w:trHeight w:val="240"/>
          <w:tblHeader/>
        </w:trPr>
        <w:tc>
          <w:tcPr>
            <w:tcW w:w="2268" w:type="dxa"/>
            <w:tcBorders>
              <w:left w:val="nil"/>
              <w:bottom w:val="nil"/>
              <w:right w:val="single" w:sz="18" w:space="0" w:color="C00000"/>
            </w:tcBorders>
            <w:vAlign w:val="center"/>
          </w:tcPr>
          <w:p w14:paraId="637D5F9B" w14:textId="77777777" w:rsidR="0060117E" w:rsidRPr="00C935A5" w:rsidRDefault="0060117E" w:rsidP="0060117E">
            <w:pPr>
              <w:spacing w:before="40" w:after="20"/>
              <w:rPr>
                <w:rFonts w:cs="Arial"/>
                <w:sz w:val="18"/>
                <w:szCs w:val="18"/>
              </w:rPr>
            </w:pPr>
          </w:p>
        </w:tc>
        <w:tc>
          <w:tcPr>
            <w:tcW w:w="1361" w:type="dxa"/>
            <w:tcBorders>
              <w:top w:val="single" w:sz="8" w:space="0" w:color="C00000"/>
              <w:left w:val="single" w:sz="18" w:space="0" w:color="C00000"/>
              <w:bottom w:val="nil"/>
              <w:right w:val="nil"/>
            </w:tcBorders>
            <w:vAlign w:val="bottom"/>
          </w:tcPr>
          <w:p w14:paraId="5BC9A17D" w14:textId="5B04E344"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vAlign w:val="bottom"/>
          </w:tcPr>
          <w:p w14:paraId="614523A1" w14:textId="658FA01C"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vAlign w:val="bottom"/>
          </w:tcPr>
          <w:p w14:paraId="3474D4EB" w14:textId="51FE4E67"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vAlign w:val="bottom"/>
          </w:tcPr>
          <w:p w14:paraId="011917C3" w14:textId="2412A567"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top w:val="single" w:sz="8" w:space="0" w:color="C00000"/>
              <w:left w:val="nil"/>
              <w:bottom w:val="nil"/>
              <w:right w:val="nil"/>
            </w:tcBorders>
            <w:vAlign w:val="bottom"/>
          </w:tcPr>
          <w:p w14:paraId="3AB145E5" w14:textId="7A602E0A" w:rsidR="0060117E" w:rsidRPr="00C935A5" w:rsidRDefault="0060117E" w:rsidP="0060117E">
            <w:pPr>
              <w:spacing w:before="40" w:after="20"/>
              <w:jc w:val="right"/>
              <w:rPr>
                <w:rFonts w:cs="Arial"/>
                <w:sz w:val="18"/>
                <w:szCs w:val="18"/>
              </w:rPr>
            </w:pPr>
            <w:r w:rsidRPr="0060117E">
              <w:rPr>
                <w:rFonts w:cs="Arial"/>
                <w:sz w:val="18"/>
                <w:szCs w:val="18"/>
              </w:rPr>
              <w:t> </w:t>
            </w:r>
          </w:p>
        </w:tc>
      </w:tr>
      <w:tr w:rsidR="0060117E" w:rsidRPr="0060117E" w14:paraId="465FBFD7" w14:textId="77777777" w:rsidTr="00514052">
        <w:trPr>
          <w:trHeight w:val="240"/>
        </w:trPr>
        <w:tc>
          <w:tcPr>
            <w:tcW w:w="2268" w:type="dxa"/>
            <w:tcBorders>
              <w:top w:val="nil"/>
              <w:left w:val="nil"/>
              <w:bottom w:val="nil"/>
              <w:right w:val="single" w:sz="18" w:space="0" w:color="C00000"/>
            </w:tcBorders>
            <w:vAlign w:val="center"/>
          </w:tcPr>
          <w:p w14:paraId="67E18803" w14:textId="77777777" w:rsidR="0060117E" w:rsidRPr="00C935A5" w:rsidRDefault="0060117E" w:rsidP="0060117E">
            <w:pPr>
              <w:spacing w:before="40" w:after="20"/>
              <w:rPr>
                <w:rFonts w:cs="Arial"/>
                <w:sz w:val="18"/>
                <w:szCs w:val="18"/>
              </w:rPr>
            </w:pPr>
            <w:r w:rsidRPr="00C935A5">
              <w:rPr>
                <w:rFonts w:cs="Arial"/>
                <w:sz w:val="18"/>
                <w:szCs w:val="18"/>
              </w:rPr>
              <w:t>Macedon Ranges S</w:t>
            </w:r>
          </w:p>
        </w:tc>
        <w:tc>
          <w:tcPr>
            <w:tcW w:w="1361" w:type="dxa"/>
            <w:tcBorders>
              <w:top w:val="nil"/>
              <w:left w:val="single" w:sz="18" w:space="0" w:color="C00000"/>
              <w:bottom w:val="nil"/>
              <w:right w:val="nil"/>
            </w:tcBorders>
            <w:vAlign w:val="bottom"/>
          </w:tcPr>
          <w:p w14:paraId="522BC08B" w14:textId="56D33CBA" w:rsidR="0060117E" w:rsidRPr="00C935A5" w:rsidRDefault="0060117E" w:rsidP="0060117E">
            <w:pPr>
              <w:spacing w:before="40" w:after="20"/>
              <w:jc w:val="right"/>
              <w:rPr>
                <w:rFonts w:cs="Arial"/>
                <w:sz w:val="18"/>
                <w:szCs w:val="18"/>
              </w:rPr>
            </w:pPr>
            <w:r w:rsidRPr="0060117E">
              <w:rPr>
                <w:rFonts w:cs="Arial"/>
                <w:sz w:val="18"/>
                <w:szCs w:val="18"/>
              </w:rPr>
              <w:t>1,144,591</w:t>
            </w:r>
          </w:p>
        </w:tc>
        <w:tc>
          <w:tcPr>
            <w:tcW w:w="1361" w:type="dxa"/>
            <w:tcBorders>
              <w:top w:val="nil"/>
              <w:left w:val="nil"/>
              <w:bottom w:val="nil"/>
              <w:right w:val="nil"/>
            </w:tcBorders>
            <w:vAlign w:val="bottom"/>
          </w:tcPr>
          <w:p w14:paraId="73866C16" w14:textId="00CD9898" w:rsidR="0060117E" w:rsidRPr="00C935A5" w:rsidRDefault="0060117E" w:rsidP="0060117E">
            <w:pPr>
              <w:spacing w:before="40" w:after="20"/>
              <w:jc w:val="right"/>
              <w:rPr>
                <w:rFonts w:cs="Arial"/>
                <w:sz w:val="18"/>
                <w:szCs w:val="18"/>
              </w:rPr>
            </w:pPr>
            <w:r w:rsidRPr="0060117E">
              <w:rPr>
                <w:rFonts w:cs="Arial"/>
                <w:sz w:val="18"/>
                <w:szCs w:val="18"/>
              </w:rPr>
              <w:t>395,240</w:t>
            </w:r>
          </w:p>
        </w:tc>
        <w:tc>
          <w:tcPr>
            <w:tcW w:w="1361" w:type="dxa"/>
            <w:tcBorders>
              <w:top w:val="nil"/>
              <w:left w:val="nil"/>
              <w:bottom w:val="nil"/>
              <w:right w:val="nil"/>
            </w:tcBorders>
            <w:vAlign w:val="bottom"/>
          </w:tcPr>
          <w:p w14:paraId="06ED6ECC" w14:textId="6A63BDB5" w:rsidR="0060117E" w:rsidRPr="00C935A5" w:rsidRDefault="0060117E" w:rsidP="0060117E">
            <w:pPr>
              <w:spacing w:before="40" w:after="20"/>
              <w:jc w:val="right"/>
              <w:rPr>
                <w:rFonts w:cs="Arial"/>
                <w:sz w:val="18"/>
                <w:szCs w:val="18"/>
              </w:rPr>
            </w:pPr>
            <w:r w:rsidRPr="0060117E">
              <w:rPr>
                <w:rFonts w:cs="Arial"/>
                <w:sz w:val="18"/>
                <w:szCs w:val="18"/>
              </w:rPr>
              <w:t>191,078</w:t>
            </w:r>
          </w:p>
        </w:tc>
        <w:tc>
          <w:tcPr>
            <w:tcW w:w="1361" w:type="dxa"/>
            <w:tcBorders>
              <w:top w:val="nil"/>
              <w:left w:val="nil"/>
              <w:bottom w:val="nil"/>
              <w:right w:val="nil"/>
            </w:tcBorders>
            <w:vAlign w:val="bottom"/>
          </w:tcPr>
          <w:p w14:paraId="5DC043AD" w14:textId="0F71B554" w:rsidR="0060117E" w:rsidRPr="00C935A5" w:rsidRDefault="0060117E" w:rsidP="0060117E">
            <w:pPr>
              <w:spacing w:before="40" w:after="20"/>
              <w:jc w:val="right"/>
              <w:rPr>
                <w:rFonts w:cs="Arial"/>
                <w:sz w:val="18"/>
                <w:szCs w:val="18"/>
              </w:rPr>
            </w:pPr>
            <w:r w:rsidRPr="0060117E">
              <w:rPr>
                <w:rFonts w:cs="Arial"/>
                <w:sz w:val="18"/>
                <w:szCs w:val="18"/>
              </w:rPr>
              <w:t>1,325,206</w:t>
            </w:r>
          </w:p>
        </w:tc>
        <w:tc>
          <w:tcPr>
            <w:tcW w:w="1361" w:type="dxa"/>
            <w:tcBorders>
              <w:top w:val="nil"/>
              <w:left w:val="nil"/>
              <w:bottom w:val="nil"/>
              <w:right w:val="nil"/>
            </w:tcBorders>
            <w:vAlign w:val="bottom"/>
          </w:tcPr>
          <w:p w14:paraId="33F12D33" w14:textId="18461E07" w:rsidR="0060117E" w:rsidRPr="00C935A5" w:rsidRDefault="0060117E" w:rsidP="0060117E">
            <w:pPr>
              <w:spacing w:before="40" w:after="20"/>
              <w:jc w:val="right"/>
              <w:rPr>
                <w:rFonts w:cs="Arial"/>
                <w:sz w:val="18"/>
                <w:szCs w:val="18"/>
              </w:rPr>
            </w:pPr>
            <w:r w:rsidRPr="0060117E">
              <w:rPr>
                <w:rFonts w:cs="Arial"/>
                <w:sz w:val="18"/>
                <w:szCs w:val="18"/>
              </w:rPr>
              <w:t>854,380</w:t>
            </w:r>
          </w:p>
        </w:tc>
      </w:tr>
      <w:tr w:rsidR="0060117E" w:rsidRPr="0060117E" w14:paraId="4D520A06" w14:textId="77777777" w:rsidTr="00514052">
        <w:trPr>
          <w:trHeight w:val="240"/>
        </w:trPr>
        <w:tc>
          <w:tcPr>
            <w:tcW w:w="2268" w:type="dxa"/>
            <w:tcBorders>
              <w:top w:val="nil"/>
              <w:left w:val="nil"/>
              <w:bottom w:val="nil"/>
              <w:right w:val="single" w:sz="18" w:space="0" w:color="C00000"/>
            </w:tcBorders>
            <w:vAlign w:val="center"/>
          </w:tcPr>
          <w:p w14:paraId="624F6B6D" w14:textId="77777777" w:rsidR="0060117E" w:rsidRPr="00C935A5" w:rsidRDefault="0060117E" w:rsidP="0060117E">
            <w:pPr>
              <w:spacing w:before="40" w:after="20"/>
              <w:rPr>
                <w:rFonts w:cs="Arial"/>
                <w:sz w:val="18"/>
                <w:szCs w:val="18"/>
              </w:rPr>
            </w:pPr>
            <w:r w:rsidRPr="00C935A5">
              <w:rPr>
                <w:rFonts w:cs="Arial"/>
                <w:sz w:val="18"/>
                <w:szCs w:val="18"/>
              </w:rPr>
              <w:t>Manningham C</w:t>
            </w:r>
          </w:p>
        </w:tc>
        <w:tc>
          <w:tcPr>
            <w:tcW w:w="1361" w:type="dxa"/>
            <w:tcBorders>
              <w:top w:val="nil"/>
              <w:left w:val="single" w:sz="18" w:space="0" w:color="C00000"/>
              <w:bottom w:val="nil"/>
              <w:right w:val="nil"/>
            </w:tcBorders>
            <w:vAlign w:val="bottom"/>
          </w:tcPr>
          <w:p w14:paraId="1BD92A03" w14:textId="54FAA318" w:rsidR="0060117E" w:rsidRPr="00C935A5" w:rsidRDefault="0060117E" w:rsidP="0060117E">
            <w:pPr>
              <w:spacing w:before="40" w:after="20"/>
              <w:jc w:val="right"/>
              <w:rPr>
                <w:rFonts w:cs="Arial"/>
                <w:sz w:val="18"/>
                <w:szCs w:val="18"/>
              </w:rPr>
            </w:pPr>
            <w:r w:rsidRPr="0060117E">
              <w:rPr>
                <w:rFonts w:cs="Arial"/>
                <w:sz w:val="18"/>
                <w:szCs w:val="18"/>
              </w:rPr>
              <w:t>2,793,220</w:t>
            </w:r>
          </w:p>
        </w:tc>
        <w:tc>
          <w:tcPr>
            <w:tcW w:w="1361" w:type="dxa"/>
            <w:tcBorders>
              <w:top w:val="nil"/>
              <w:left w:val="nil"/>
              <w:bottom w:val="nil"/>
              <w:right w:val="nil"/>
            </w:tcBorders>
            <w:vAlign w:val="bottom"/>
          </w:tcPr>
          <w:p w14:paraId="752D80C4" w14:textId="2E4FC489" w:rsidR="0060117E" w:rsidRPr="00C935A5" w:rsidRDefault="0060117E" w:rsidP="0060117E">
            <w:pPr>
              <w:spacing w:before="40" w:after="20"/>
              <w:jc w:val="right"/>
              <w:rPr>
                <w:rFonts w:cs="Arial"/>
                <w:sz w:val="18"/>
                <w:szCs w:val="18"/>
              </w:rPr>
            </w:pPr>
            <w:r w:rsidRPr="0060117E">
              <w:rPr>
                <w:rFonts w:cs="Arial"/>
                <w:sz w:val="18"/>
                <w:szCs w:val="18"/>
              </w:rPr>
              <w:t>946,854</w:t>
            </w:r>
          </w:p>
        </w:tc>
        <w:tc>
          <w:tcPr>
            <w:tcW w:w="1361" w:type="dxa"/>
            <w:tcBorders>
              <w:top w:val="nil"/>
              <w:left w:val="nil"/>
              <w:bottom w:val="nil"/>
              <w:right w:val="nil"/>
            </w:tcBorders>
            <w:vAlign w:val="bottom"/>
          </w:tcPr>
          <w:p w14:paraId="6DB1CA93" w14:textId="45337610" w:rsidR="0060117E" w:rsidRPr="00C935A5" w:rsidRDefault="0060117E" w:rsidP="0060117E">
            <w:pPr>
              <w:spacing w:before="40" w:after="20"/>
              <w:jc w:val="right"/>
              <w:rPr>
                <w:rFonts w:cs="Arial"/>
                <w:sz w:val="18"/>
                <w:szCs w:val="18"/>
              </w:rPr>
            </w:pPr>
            <w:r w:rsidRPr="0060117E">
              <w:rPr>
                <w:rFonts w:cs="Arial"/>
                <w:sz w:val="18"/>
                <w:szCs w:val="18"/>
              </w:rPr>
              <w:t>488,302</w:t>
            </w:r>
          </w:p>
        </w:tc>
        <w:tc>
          <w:tcPr>
            <w:tcW w:w="1361" w:type="dxa"/>
            <w:tcBorders>
              <w:top w:val="nil"/>
              <w:left w:val="nil"/>
              <w:bottom w:val="nil"/>
              <w:right w:val="nil"/>
            </w:tcBorders>
            <w:vAlign w:val="bottom"/>
          </w:tcPr>
          <w:p w14:paraId="58B54E7B" w14:textId="624529CA" w:rsidR="0060117E" w:rsidRPr="00C935A5" w:rsidRDefault="0060117E" w:rsidP="0060117E">
            <w:pPr>
              <w:spacing w:before="40" w:after="20"/>
              <w:jc w:val="right"/>
              <w:rPr>
                <w:rFonts w:cs="Arial"/>
                <w:sz w:val="18"/>
                <w:szCs w:val="18"/>
              </w:rPr>
            </w:pPr>
            <w:r w:rsidRPr="0060117E">
              <w:rPr>
                <w:rFonts w:cs="Arial"/>
                <w:sz w:val="18"/>
                <w:szCs w:val="18"/>
              </w:rPr>
              <w:t>3,233,986</w:t>
            </w:r>
          </w:p>
        </w:tc>
        <w:tc>
          <w:tcPr>
            <w:tcW w:w="1361" w:type="dxa"/>
            <w:tcBorders>
              <w:top w:val="nil"/>
              <w:left w:val="nil"/>
              <w:bottom w:val="nil"/>
              <w:right w:val="nil"/>
            </w:tcBorders>
            <w:vAlign w:val="bottom"/>
          </w:tcPr>
          <w:p w14:paraId="3E909FDF" w14:textId="12610C64" w:rsidR="0060117E" w:rsidRPr="00C935A5" w:rsidRDefault="0060117E" w:rsidP="0060117E">
            <w:pPr>
              <w:spacing w:before="40" w:after="20"/>
              <w:jc w:val="right"/>
              <w:rPr>
                <w:rFonts w:cs="Arial"/>
                <w:sz w:val="18"/>
                <w:szCs w:val="18"/>
              </w:rPr>
            </w:pPr>
            <w:r w:rsidRPr="0060117E">
              <w:rPr>
                <w:rFonts w:cs="Arial"/>
                <w:sz w:val="18"/>
                <w:szCs w:val="18"/>
              </w:rPr>
              <w:t>2,057,537</w:t>
            </w:r>
          </w:p>
        </w:tc>
      </w:tr>
      <w:tr w:rsidR="0060117E" w:rsidRPr="0060117E" w14:paraId="59DDAF0F" w14:textId="77777777" w:rsidTr="00514052">
        <w:trPr>
          <w:trHeight w:val="240"/>
        </w:trPr>
        <w:tc>
          <w:tcPr>
            <w:tcW w:w="2268" w:type="dxa"/>
            <w:tcBorders>
              <w:top w:val="nil"/>
              <w:left w:val="nil"/>
              <w:bottom w:val="nil"/>
              <w:right w:val="single" w:sz="18" w:space="0" w:color="C00000"/>
            </w:tcBorders>
            <w:vAlign w:val="center"/>
          </w:tcPr>
          <w:p w14:paraId="5F57641D" w14:textId="77777777" w:rsidR="0060117E" w:rsidRPr="00C935A5" w:rsidRDefault="0060117E" w:rsidP="0060117E">
            <w:pPr>
              <w:spacing w:before="40" w:after="20"/>
              <w:rPr>
                <w:rFonts w:cs="Arial"/>
                <w:sz w:val="18"/>
                <w:szCs w:val="18"/>
              </w:rPr>
            </w:pPr>
            <w:r w:rsidRPr="00C935A5">
              <w:rPr>
                <w:rFonts w:cs="Arial"/>
                <w:sz w:val="18"/>
                <w:szCs w:val="18"/>
              </w:rPr>
              <w:t>Mansfield S</w:t>
            </w:r>
          </w:p>
        </w:tc>
        <w:tc>
          <w:tcPr>
            <w:tcW w:w="1361" w:type="dxa"/>
            <w:tcBorders>
              <w:top w:val="nil"/>
              <w:left w:val="single" w:sz="18" w:space="0" w:color="C00000"/>
              <w:bottom w:val="nil"/>
              <w:right w:val="nil"/>
            </w:tcBorders>
            <w:vAlign w:val="bottom"/>
          </w:tcPr>
          <w:p w14:paraId="36A8A7DE" w14:textId="30252249" w:rsidR="0060117E" w:rsidRPr="00C935A5" w:rsidRDefault="0060117E" w:rsidP="0060117E">
            <w:pPr>
              <w:spacing w:before="40" w:after="20"/>
              <w:jc w:val="right"/>
              <w:rPr>
                <w:rFonts w:cs="Arial"/>
                <w:sz w:val="18"/>
                <w:szCs w:val="18"/>
              </w:rPr>
            </w:pPr>
            <w:r w:rsidRPr="0060117E">
              <w:rPr>
                <w:rFonts w:cs="Arial"/>
                <w:sz w:val="18"/>
                <w:szCs w:val="18"/>
              </w:rPr>
              <w:t>237,980</w:t>
            </w:r>
          </w:p>
        </w:tc>
        <w:tc>
          <w:tcPr>
            <w:tcW w:w="1361" w:type="dxa"/>
            <w:tcBorders>
              <w:top w:val="nil"/>
              <w:left w:val="nil"/>
              <w:bottom w:val="nil"/>
              <w:right w:val="nil"/>
            </w:tcBorders>
            <w:vAlign w:val="bottom"/>
          </w:tcPr>
          <w:p w14:paraId="7F3CC8BC" w14:textId="1BA108B6" w:rsidR="0060117E" w:rsidRPr="00C935A5" w:rsidRDefault="0060117E" w:rsidP="0060117E">
            <w:pPr>
              <w:spacing w:before="40" w:after="20"/>
              <w:jc w:val="right"/>
              <w:rPr>
                <w:rFonts w:cs="Arial"/>
                <w:sz w:val="18"/>
                <w:szCs w:val="18"/>
              </w:rPr>
            </w:pPr>
            <w:r w:rsidRPr="0060117E">
              <w:rPr>
                <w:rFonts w:cs="Arial"/>
                <w:sz w:val="18"/>
                <w:szCs w:val="18"/>
              </w:rPr>
              <w:t>74,648</w:t>
            </w:r>
          </w:p>
        </w:tc>
        <w:tc>
          <w:tcPr>
            <w:tcW w:w="1361" w:type="dxa"/>
            <w:tcBorders>
              <w:top w:val="nil"/>
              <w:left w:val="nil"/>
              <w:bottom w:val="nil"/>
              <w:right w:val="nil"/>
            </w:tcBorders>
            <w:vAlign w:val="bottom"/>
          </w:tcPr>
          <w:p w14:paraId="59EDD360" w14:textId="0BD7FED2" w:rsidR="0060117E" w:rsidRPr="00C935A5" w:rsidRDefault="0060117E" w:rsidP="0060117E">
            <w:pPr>
              <w:spacing w:before="40" w:after="20"/>
              <w:jc w:val="right"/>
              <w:rPr>
                <w:rFonts w:cs="Arial"/>
                <w:sz w:val="18"/>
                <w:szCs w:val="18"/>
              </w:rPr>
            </w:pPr>
            <w:r w:rsidRPr="0060117E">
              <w:rPr>
                <w:rFonts w:cs="Arial"/>
                <w:sz w:val="18"/>
                <w:szCs w:val="18"/>
              </w:rPr>
              <w:t>42,249</w:t>
            </w:r>
          </w:p>
        </w:tc>
        <w:tc>
          <w:tcPr>
            <w:tcW w:w="1361" w:type="dxa"/>
            <w:tcBorders>
              <w:top w:val="nil"/>
              <w:left w:val="nil"/>
              <w:bottom w:val="nil"/>
              <w:right w:val="nil"/>
            </w:tcBorders>
            <w:vAlign w:val="bottom"/>
          </w:tcPr>
          <w:p w14:paraId="13D2E61D" w14:textId="78576373" w:rsidR="0060117E" w:rsidRPr="00C935A5" w:rsidRDefault="0060117E" w:rsidP="0060117E">
            <w:pPr>
              <w:spacing w:before="40" w:after="20"/>
              <w:jc w:val="right"/>
              <w:rPr>
                <w:rFonts w:cs="Arial"/>
                <w:sz w:val="18"/>
                <w:szCs w:val="18"/>
              </w:rPr>
            </w:pPr>
            <w:r w:rsidRPr="0060117E">
              <w:rPr>
                <w:rFonts w:cs="Arial"/>
                <w:sz w:val="18"/>
                <w:szCs w:val="18"/>
              </w:rPr>
              <w:t>275,533</w:t>
            </w:r>
          </w:p>
        </w:tc>
        <w:tc>
          <w:tcPr>
            <w:tcW w:w="1361" w:type="dxa"/>
            <w:tcBorders>
              <w:top w:val="nil"/>
              <w:left w:val="nil"/>
              <w:bottom w:val="nil"/>
              <w:right w:val="nil"/>
            </w:tcBorders>
            <w:vAlign w:val="bottom"/>
          </w:tcPr>
          <w:p w14:paraId="1CD2B104" w14:textId="4B8F3693" w:rsidR="0060117E" w:rsidRPr="00C935A5" w:rsidRDefault="0060117E" w:rsidP="0060117E">
            <w:pPr>
              <w:spacing w:before="40" w:after="20"/>
              <w:jc w:val="right"/>
              <w:rPr>
                <w:rFonts w:cs="Arial"/>
                <w:sz w:val="18"/>
                <w:szCs w:val="18"/>
              </w:rPr>
            </w:pPr>
            <w:r w:rsidRPr="0060117E">
              <w:rPr>
                <w:rFonts w:cs="Arial"/>
                <w:sz w:val="18"/>
                <w:szCs w:val="18"/>
              </w:rPr>
              <w:t>305,923</w:t>
            </w:r>
          </w:p>
        </w:tc>
      </w:tr>
      <w:tr w:rsidR="0060117E" w:rsidRPr="0060117E" w14:paraId="66811C64" w14:textId="77777777" w:rsidTr="00514052">
        <w:trPr>
          <w:trHeight w:val="240"/>
        </w:trPr>
        <w:tc>
          <w:tcPr>
            <w:tcW w:w="2268" w:type="dxa"/>
            <w:tcBorders>
              <w:top w:val="nil"/>
              <w:left w:val="nil"/>
              <w:bottom w:val="nil"/>
              <w:right w:val="single" w:sz="18" w:space="0" w:color="C00000"/>
            </w:tcBorders>
            <w:vAlign w:val="center"/>
          </w:tcPr>
          <w:p w14:paraId="2891ACAA" w14:textId="77777777" w:rsidR="0060117E" w:rsidRPr="00C935A5" w:rsidRDefault="0060117E" w:rsidP="0060117E">
            <w:pPr>
              <w:spacing w:before="40" w:after="20"/>
              <w:rPr>
                <w:rFonts w:cs="Arial"/>
                <w:sz w:val="18"/>
                <w:szCs w:val="18"/>
              </w:rPr>
            </w:pPr>
            <w:r w:rsidRPr="00C935A5">
              <w:rPr>
                <w:rFonts w:cs="Arial"/>
                <w:sz w:val="18"/>
                <w:szCs w:val="18"/>
              </w:rPr>
              <w:t>Maribyrnong C</w:t>
            </w:r>
          </w:p>
        </w:tc>
        <w:tc>
          <w:tcPr>
            <w:tcW w:w="1361" w:type="dxa"/>
            <w:tcBorders>
              <w:top w:val="nil"/>
              <w:left w:val="single" w:sz="18" w:space="0" w:color="C00000"/>
              <w:bottom w:val="nil"/>
              <w:right w:val="nil"/>
            </w:tcBorders>
            <w:vAlign w:val="bottom"/>
          </w:tcPr>
          <w:p w14:paraId="7799C3E8" w14:textId="502D92B9" w:rsidR="0060117E" w:rsidRPr="00C935A5" w:rsidRDefault="0060117E" w:rsidP="0060117E">
            <w:pPr>
              <w:spacing w:before="40" w:after="20"/>
              <w:jc w:val="right"/>
              <w:rPr>
                <w:rFonts w:cs="Arial"/>
                <w:sz w:val="18"/>
                <w:szCs w:val="18"/>
              </w:rPr>
            </w:pPr>
            <w:r w:rsidRPr="0060117E">
              <w:rPr>
                <w:rFonts w:cs="Arial"/>
                <w:sz w:val="18"/>
                <w:szCs w:val="18"/>
              </w:rPr>
              <w:t>1,989,585</w:t>
            </w:r>
          </w:p>
        </w:tc>
        <w:tc>
          <w:tcPr>
            <w:tcW w:w="1361" w:type="dxa"/>
            <w:tcBorders>
              <w:top w:val="nil"/>
              <w:left w:val="nil"/>
              <w:bottom w:val="nil"/>
              <w:right w:val="nil"/>
            </w:tcBorders>
            <w:vAlign w:val="bottom"/>
          </w:tcPr>
          <w:p w14:paraId="60FD866D" w14:textId="7F629D91" w:rsidR="0060117E" w:rsidRPr="00C935A5" w:rsidRDefault="0060117E" w:rsidP="0060117E">
            <w:pPr>
              <w:spacing w:before="40" w:after="20"/>
              <w:jc w:val="right"/>
              <w:rPr>
                <w:rFonts w:cs="Arial"/>
                <w:sz w:val="18"/>
                <w:szCs w:val="18"/>
              </w:rPr>
            </w:pPr>
            <w:r w:rsidRPr="0060117E">
              <w:rPr>
                <w:rFonts w:cs="Arial"/>
                <w:sz w:val="18"/>
                <w:szCs w:val="18"/>
              </w:rPr>
              <w:t>591,705</w:t>
            </w:r>
          </w:p>
        </w:tc>
        <w:tc>
          <w:tcPr>
            <w:tcW w:w="1361" w:type="dxa"/>
            <w:tcBorders>
              <w:top w:val="nil"/>
              <w:left w:val="nil"/>
              <w:bottom w:val="nil"/>
              <w:right w:val="nil"/>
            </w:tcBorders>
            <w:vAlign w:val="bottom"/>
          </w:tcPr>
          <w:p w14:paraId="791AFA35" w14:textId="0543C621" w:rsidR="0060117E" w:rsidRPr="00C935A5" w:rsidRDefault="0060117E" w:rsidP="0060117E">
            <w:pPr>
              <w:spacing w:before="40" w:after="20"/>
              <w:jc w:val="right"/>
              <w:rPr>
                <w:rFonts w:cs="Arial"/>
                <w:sz w:val="18"/>
                <w:szCs w:val="18"/>
              </w:rPr>
            </w:pPr>
            <w:r w:rsidRPr="0060117E">
              <w:rPr>
                <w:rFonts w:cs="Arial"/>
                <w:sz w:val="18"/>
                <w:szCs w:val="18"/>
              </w:rPr>
              <w:t>185,198</w:t>
            </w:r>
          </w:p>
        </w:tc>
        <w:tc>
          <w:tcPr>
            <w:tcW w:w="1361" w:type="dxa"/>
            <w:tcBorders>
              <w:top w:val="nil"/>
              <w:left w:val="nil"/>
              <w:bottom w:val="nil"/>
              <w:right w:val="nil"/>
            </w:tcBorders>
            <w:vAlign w:val="bottom"/>
          </w:tcPr>
          <w:p w14:paraId="1AFDB1B3" w14:textId="14149C9C" w:rsidR="0060117E" w:rsidRPr="00C935A5" w:rsidRDefault="0060117E" w:rsidP="0060117E">
            <w:pPr>
              <w:spacing w:before="40" w:after="20"/>
              <w:jc w:val="right"/>
              <w:rPr>
                <w:rFonts w:cs="Arial"/>
                <w:sz w:val="18"/>
                <w:szCs w:val="18"/>
              </w:rPr>
            </w:pPr>
            <w:r w:rsidRPr="0060117E">
              <w:rPr>
                <w:rFonts w:cs="Arial"/>
                <w:sz w:val="18"/>
                <w:szCs w:val="18"/>
              </w:rPr>
              <w:t>2,303,538</w:t>
            </w:r>
          </w:p>
        </w:tc>
        <w:tc>
          <w:tcPr>
            <w:tcW w:w="1361" w:type="dxa"/>
            <w:tcBorders>
              <w:top w:val="nil"/>
              <w:left w:val="nil"/>
              <w:bottom w:val="nil"/>
              <w:right w:val="nil"/>
            </w:tcBorders>
            <w:vAlign w:val="bottom"/>
          </w:tcPr>
          <w:p w14:paraId="1196EFFB" w14:textId="75C8BE1F" w:rsidR="0060117E" w:rsidRPr="00C935A5" w:rsidRDefault="0060117E" w:rsidP="0060117E">
            <w:pPr>
              <w:spacing w:before="40" w:after="20"/>
              <w:jc w:val="right"/>
              <w:rPr>
                <w:rFonts w:cs="Arial"/>
                <w:sz w:val="18"/>
                <w:szCs w:val="18"/>
              </w:rPr>
            </w:pPr>
            <w:r w:rsidRPr="0060117E">
              <w:rPr>
                <w:rFonts w:cs="Arial"/>
                <w:sz w:val="18"/>
                <w:szCs w:val="18"/>
              </w:rPr>
              <w:t>1,612,842</w:t>
            </w:r>
          </w:p>
        </w:tc>
      </w:tr>
      <w:tr w:rsidR="0060117E" w:rsidRPr="0060117E" w14:paraId="059CE9FB" w14:textId="77777777" w:rsidTr="00514052">
        <w:trPr>
          <w:trHeight w:val="240"/>
        </w:trPr>
        <w:tc>
          <w:tcPr>
            <w:tcW w:w="2268" w:type="dxa"/>
            <w:tcBorders>
              <w:top w:val="nil"/>
              <w:left w:val="nil"/>
              <w:bottom w:val="nil"/>
              <w:right w:val="single" w:sz="18" w:space="0" w:color="C00000"/>
            </w:tcBorders>
            <w:vAlign w:val="center"/>
          </w:tcPr>
          <w:p w14:paraId="022B089D" w14:textId="77777777" w:rsidR="0060117E" w:rsidRPr="00C935A5" w:rsidRDefault="0060117E" w:rsidP="0060117E">
            <w:pPr>
              <w:spacing w:before="40" w:after="20"/>
              <w:rPr>
                <w:rFonts w:cs="Arial"/>
                <w:sz w:val="18"/>
                <w:szCs w:val="18"/>
              </w:rPr>
            </w:pPr>
            <w:r w:rsidRPr="00C935A5">
              <w:rPr>
                <w:rFonts w:cs="Arial"/>
                <w:sz w:val="18"/>
                <w:szCs w:val="18"/>
              </w:rPr>
              <w:t>Maroondah C</w:t>
            </w:r>
          </w:p>
        </w:tc>
        <w:tc>
          <w:tcPr>
            <w:tcW w:w="1361" w:type="dxa"/>
            <w:tcBorders>
              <w:top w:val="nil"/>
              <w:left w:val="single" w:sz="18" w:space="0" w:color="C00000"/>
              <w:bottom w:val="nil"/>
              <w:right w:val="nil"/>
            </w:tcBorders>
            <w:vAlign w:val="bottom"/>
          </w:tcPr>
          <w:p w14:paraId="47F6322C" w14:textId="3132A6F8" w:rsidR="0060117E" w:rsidRPr="00C935A5" w:rsidRDefault="0060117E" w:rsidP="0060117E">
            <w:pPr>
              <w:spacing w:before="40" w:after="20"/>
              <w:jc w:val="right"/>
              <w:rPr>
                <w:rFonts w:cs="Arial"/>
                <w:sz w:val="18"/>
                <w:szCs w:val="18"/>
              </w:rPr>
            </w:pPr>
            <w:r w:rsidRPr="0060117E">
              <w:rPr>
                <w:rFonts w:cs="Arial"/>
                <w:sz w:val="18"/>
                <w:szCs w:val="18"/>
              </w:rPr>
              <w:t>2,527,058</w:t>
            </w:r>
          </w:p>
        </w:tc>
        <w:tc>
          <w:tcPr>
            <w:tcW w:w="1361" w:type="dxa"/>
            <w:tcBorders>
              <w:top w:val="nil"/>
              <w:left w:val="nil"/>
              <w:bottom w:val="nil"/>
              <w:right w:val="nil"/>
            </w:tcBorders>
            <w:vAlign w:val="bottom"/>
          </w:tcPr>
          <w:p w14:paraId="4AEF923C" w14:textId="7F3C4DBC" w:rsidR="0060117E" w:rsidRPr="00C935A5" w:rsidRDefault="0060117E" w:rsidP="0060117E">
            <w:pPr>
              <w:spacing w:before="40" w:after="20"/>
              <w:jc w:val="right"/>
              <w:rPr>
                <w:rFonts w:cs="Arial"/>
                <w:sz w:val="18"/>
                <w:szCs w:val="18"/>
              </w:rPr>
            </w:pPr>
            <w:r w:rsidRPr="0060117E">
              <w:rPr>
                <w:rFonts w:cs="Arial"/>
                <w:sz w:val="18"/>
                <w:szCs w:val="18"/>
              </w:rPr>
              <w:t>822,364</w:t>
            </w:r>
          </w:p>
        </w:tc>
        <w:tc>
          <w:tcPr>
            <w:tcW w:w="1361" w:type="dxa"/>
            <w:tcBorders>
              <w:top w:val="nil"/>
              <w:left w:val="nil"/>
              <w:bottom w:val="nil"/>
              <w:right w:val="nil"/>
            </w:tcBorders>
            <w:vAlign w:val="bottom"/>
          </w:tcPr>
          <w:p w14:paraId="63C9E6E1" w14:textId="477F16BD" w:rsidR="0060117E" w:rsidRPr="00C935A5" w:rsidRDefault="0060117E" w:rsidP="0060117E">
            <w:pPr>
              <w:spacing w:before="40" w:after="20"/>
              <w:jc w:val="right"/>
              <w:rPr>
                <w:rFonts w:cs="Arial"/>
                <w:sz w:val="18"/>
                <w:szCs w:val="18"/>
              </w:rPr>
            </w:pPr>
            <w:r w:rsidRPr="0060117E">
              <w:rPr>
                <w:rFonts w:cs="Arial"/>
                <w:sz w:val="18"/>
                <w:szCs w:val="18"/>
              </w:rPr>
              <w:t>357,493</w:t>
            </w:r>
          </w:p>
        </w:tc>
        <w:tc>
          <w:tcPr>
            <w:tcW w:w="1361" w:type="dxa"/>
            <w:tcBorders>
              <w:top w:val="nil"/>
              <w:left w:val="nil"/>
              <w:bottom w:val="nil"/>
              <w:right w:val="nil"/>
            </w:tcBorders>
            <w:vAlign w:val="bottom"/>
          </w:tcPr>
          <w:p w14:paraId="53AB32D5" w14:textId="71982ACC" w:rsidR="0060117E" w:rsidRPr="00C935A5" w:rsidRDefault="0060117E" w:rsidP="0060117E">
            <w:pPr>
              <w:spacing w:before="40" w:after="20"/>
              <w:jc w:val="right"/>
              <w:rPr>
                <w:rFonts w:cs="Arial"/>
                <w:sz w:val="18"/>
                <w:szCs w:val="18"/>
              </w:rPr>
            </w:pPr>
            <w:r w:rsidRPr="0060117E">
              <w:rPr>
                <w:rFonts w:cs="Arial"/>
                <w:sz w:val="18"/>
                <w:szCs w:val="18"/>
              </w:rPr>
              <w:t>2,925,824</w:t>
            </w:r>
          </w:p>
        </w:tc>
        <w:tc>
          <w:tcPr>
            <w:tcW w:w="1361" w:type="dxa"/>
            <w:tcBorders>
              <w:top w:val="nil"/>
              <w:left w:val="nil"/>
              <w:bottom w:val="nil"/>
              <w:right w:val="nil"/>
            </w:tcBorders>
            <w:vAlign w:val="bottom"/>
          </w:tcPr>
          <w:p w14:paraId="69CA0133" w14:textId="75AEC1A7" w:rsidR="0060117E" w:rsidRPr="00C935A5" w:rsidRDefault="0060117E" w:rsidP="0060117E">
            <w:pPr>
              <w:spacing w:before="40" w:after="20"/>
              <w:jc w:val="right"/>
              <w:rPr>
                <w:rFonts w:cs="Arial"/>
                <w:sz w:val="18"/>
                <w:szCs w:val="18"/>
              </w:rPr>
            </w:pPr>
            <w:r w:rsidRPr="0060117E">
              <w:rPr>
                <w:rFonts w:cs="Arial"/>
                <w:sz w:val="18"/>
                <w:szCs w:val="18"/>
              </w:rPr>
              <w:t>1,889,423</w:t>
            </w:r>
          </w:p>
        </w:tc>
      </w:tr>
      <w:tr w:rsidR="0060117E" w:rsidRPr="0060117E" w14:paraId="2170E620" w14:textId="77777777" w:rsidTr="00514052">
        <w:trPr>
          <w:trHeight w:val="240"/>
        </w:trPr>
        <w:tc>
          <w:tcPr>
            <w:tcW w:w="2268" w:type="dxa"/>
            <w:tcBorders>
              <w:top w:val="nil"/>
              <w:left w:val="nil"/>
              <w:bottom w:val="nil"/>
              <w:right w:val="single" w:sz="18" w:space="0" w:color="C00000"/>
            </w:tcBorders>
            <w:vAlign w:val="center"/>
          </w:tcPr>
          <w:p w14:paraId="6FC8FD99" w14:textId="77777777" w:rsidR="0060117E" w:rsidRPr="00C935A5" w:rsidRDefault="0060117E" w:rsidP="0060117E">
            <w:pPr>
              <w:spacing w:before="40" w:after="20"/>
              <w:rPr>
                <w:rFonts w:cs="Arial"/>
                <w:sz w:val="18"/>
                <w:szCs w:val="18"/>
              </w:rPr>
            </w:pPr>
            <w:r w:rsidRPr="00C935A5">
              <w:rPr>
                <w:rFonts w:cs="Arial"/>
                <w:sz w:val="18"/>
                <w:szCs w:val="18"/>
              </w:rPr>
              <w:t>Melbourne C</w:t>
            </w:r>
          </w:p>
        </w:tc>
        <w:tc>
          <w:tcPr>
            <w:tcW w:w="1361" w:type="dxa"/>
            <w:tcBorders>
              <w:top w:val="nil"/>
              <w:left w:val="single" w:sz="18" w:space="0" w:color="C00000"/>
              <w:bottom w:val="nil"/>
              <w:right w:val="nil"/>
            </w:tcBorders>
            <w:vAlign w:val="bottom"/>
          </w:tcPr>
          <w:p w14:paraId="0CB5D85C" w14:textId="4C481316" w:rsidR="0060117E" w:rsidRPr="00C935A5" w:rsidRDefault="0060117E" w:rsidP="0060117E">
            <w:pPr>
              <w:spacing w:before="40" w:after="20"/>
              <w:jc w:val="right"/>
              <w:rPr>
                <w:rFonts w:cs="Arial"/>
                <w:sz w:val="18"/>
                <w:szCs w:val="18"/>
              </w:rPr>
            </w:pPr>
            <w:r w:rsidRPr="0060117E">
              <w:rPr>
                <w:rFonts w:cs="Arial"/>
                <w:sz w:val="18"/>
                <w:szCs w:val="18"/>
              </w:rPr>
              <w:t>4,087,127</w:t>
            </w:r>
          </w:p>
        </w:tc>
        <w:tc>
          <w:tcPr>
            <w:tcW w:w="1361" w:type="dxa"/>
            <w:tcBorders>
              <w:top w:val="nil"/>
              <w:left w:val="nil"/>
              <w:bottom w:val="nil"/>
              <w:right w:val="nil"/>
            </w:tcBorders>
            <w:vAlign w:val="bottom"/>
          </w:tcPr>
          <w:p w14:paraId="373A0BFA" w14:textId="041110BB" w:rsidR="0060117E" w:rsidRPr="00C935A5" w:rsidRDefault="0060117E" w:rsidP="0060117E">
            <w:pPr>
              <w:spacing w:before="40" w:after="20"/>
              <w:jc w:val="right"/>
              <w:rPr>
                <w:rFonts w:cs="Arial"/>
                <w:sz w:val="18"/>
                <w:szCs w:val="18"/>
              </w:rPr>
            </w:pPr>
            <w:r w:rsidRPr="0060117E">
              <w:rPr>
                <w:rFonts w:cs="Arial"/>
                <w:sz w:val="18"/>
                <w:szCs w:val="18"/>
              </w:rPr>
              <w:t>1,241,378</w:t>
            </w:r>
          </w:p>
        </w:tc>
        <w:tc>
          <w:tcPr>
            <w:tcW w:w="1361" w:type="dxa"/>
            <w:tcBorders>
              <w:top w:val="nil"/>
              <w:left w:val="nil"/>
              <w:bottom w:val="nil"/>
              <w:right w:val="nil"/>
            </w:tcBorders>
            <w:vAlign w:val="bottom"/>
          </w:tcPr>
          <w:p w14:paraId="48EA4565" w14:textId="1DBB9254" w:rsidR="0060117E" w:rsidRPr="00C935A5" w:rsidRDefault="0060117E" w:rsidP="0060117E">
            <w:pPr>
              <w:spacing w:before="40" w:after="20"/>
              <w:jc w:val="right"/>
              <w:rPr>
                <w:rFonts w:cs="Arial"/>
                <w:sz w:val="18"/>
                <w:szCs w:val="18"/>
              </w:rPr>
            </w:pPr>
            <w:r w:rsidRPr="0060117E">
              <w:rPr>
                <w:rFonts w:cs="Arial"/>
                <w:sz w:val="18"/>
                <w:szCs w:val="18"/>
              </w:rPr>
              <w:t>269,131</w:t>
            </w:r>
          </w:p>
        </w:tc>
        <w:tc>
          <w:tcPr>
            <w:tcW w:w="1361" w:type="dxa"/>
            <w:tcBorders>
              <w:top w:val="nil"/>
              <w:left w:val="nil"/>
              <w:bottom w:val="nil"/>
              <w:right w:val="nil"/>
            </w:tcBorders>
            <w:vAlign w:val="bottom"/>
          </w:tcPr>
          <w:p w14:paraId="5E7509C8" w14:textId="3FE9636D" w:rsidR="0060117E" w:rsidRPr="00C935A5" w:rsidRDefault="0060117E" w:rsidP="0060117E">
            <w:pPr>
              <w:spacing w:before="40" w:after="20"/>
              <w:jc w:val="right"/>
              <w:rPr>
                <w:rFonts w:cs="Arial"/>
                <w:sz w:val="18"/>
                <w:szCs w:val="18"/>
              </w:rPr>
            </w:pPr>
            <w:r w:rsidRPr="0060117E">
              <w:rPr>
                <w:rFonts w:cs="Arial"/>
                <w:sz w:val="18"/>
                <w:szCs w:val="18"/>
              </w:rPr>
              <w:t>4,732,069</w:t>
            </w:r>
          </w:p>
        </w:tc>
        <w:tc>
          <w:tcPr>
            <w:tcW w:w="1361" w:type="dxa"/>
            <w:tcBorders>
              <w:top w:val="nil"/>
              <w:left w:val="nil"/>
              <w:bottom w:val="nil"/>
              <w:right w:val="nil"/>
            </w:tcBorders>
            <w:vAlign w:val="bottom"/>
          </w:tcPr>
          <w:p w14:paraId="4B05328B" w14:textId="77982E4D" w:rsidR="0060117E" w:rsidRPr="00C935A5" w:rsidRDefault="0060117E" w:rsidP="0060117E">
            <w:pPr>
              <w:spacing w:before="40" w:after="20"/>
              <w:jc w:val="right"/>
              <w:rPr>
                <w:rFonts w:cs="Arial"/>
                <w:sz w:val="18"/>
                <w:szCs w:val="18"/>
              </w:rPr>
            </w:pPr>
            <w:r w:rsidRPr="0060117E">
              <w:rPr>
                <w:rFonts w:cs="Arial"/>
                <w:sz w:val="18"/>
                <w:szCs w:val="18"/>
              </w:rPr>
              <w:t>4,646,748</w:t>
            </w:r>
          </w:p>
        </w:tc>
      </w:tr>
      <w:tr w:rsidR="0060117E" w:rsidRPr="0060117E" w14:paraId="43BCEE90" w14:textId="77777777" w:rsidTr="00514052">
        <w:trPr>
          <w:trHeight w:val="240"/>
        </w:trPr>
        <w:tc>
          <w:tcPr>
            <w:tcW w:w="2268" w:type="dxa"/>
            <w:tcBorders>
              <w:top w:val="nil"/>
              <w:left w:val="nil"/>
              <w:bottom w:val="nil"/>
              <w:right w:val="single" w:sz="18" w:space="0" w:color="C00000"/>
            </w:tcBorders>
            <w:vAlign w:val="center"/>
          </w:tcPr>
          <w:p w14:paraId="0339151F" w14:textId="77777777" w:rsidR="0060117E" w:rsidRPr="00C935A5" w:rsidRDefault="0060117E" w:rsidP="0060117E">
            <w:pPr>
              <w:spacing w:before="40" w:after="20"/>
              <w:rPr>
                <w:rFonts w:cs="Arial"/>
                <w:sz w:val="18"/>
                <w:szCs w:val="18"/>
              </w:rPr>
            </w:pPr>
            <w:r w:rsidRPr="00C935A5">
              <w:rPr>
                <w:rFonts w:cs="Arial"/>
                <w:sz w:val="18"/>
                <w:szCs w:val="18"/>
              </w:rPr>
              <w:t>Melton C</w:t>
            </w:r>
          </w:p>
        </w:tc>
        <w:tc>
          <w:tcPr>
            <w:tcW w:w="1361" w:type="dxa"/>
            <w:tcBorders>
              <w:top w:val="nil"/>
              <w:left w:val="single" w:sz="18" w:space="0" w:color="C00000"/>
              <w:bottom w:val="nil"/>
              <w:right w:val="nil"/>
            </w:tcBorders>
            <w:vAlign w:val="bottom"/>
          </w:tcPr>
          <w:p w14:paraId="3FEC0248" w14:textId="24353AC8" w:rsidR="0060117E" w:rsidRPr="00C935A5" w:rsidRDefault="0060117E" w:rsidP="0060117E">
            <w:pPr>
              <w:spacing w:before="40" w:after="20"/>
              <w:jc w:val="right"/>
              <w:rPr>
                <w:rFonts w:cs="Arial"/>
                <w:sz w:val="18"/>
                <w:szCs w:val="18"/>
              </w:rPr>
            </w:pPr>
            <w:r w:rsidRPr="0060117E">
              <w:rPr>
                <w:rFonts w:cs="Arial"/>
                <w:sz w:val="18"/>
                <w:szCs w:val="18"/>
              </w:rPr>
              <w:t>4,866,510</w:t>
            </w:r>
          </w:p>
        </w:tc>
        <w:tc>
          <w:tcPr>
            <w:tcW w:w="1361" w:type="dxa"/>
            <w:tcBorders>
              <w:top w:val="nil"/>
              <w:left w:val="nil"/>
              <w:bottom w:val="nil"/>
              <w:right w:val="nil"/>
            </w:tcBorders>
            <w:vAlign w:val="bottom"/>
          </w:tcPr>
          <w:p w14:paraId="5C204A97" w14:textId="291CD968" w:rsidR="0060117E" w:rsidRPr="00C935A5" w:rsidRDefault="0060117E" w:rsidP="0060117E">
            <w:pPr>
              <w:spacing w:before="40" w:after="20"/>
              <w:jc w:val="right"/>
              <w:rPr>
                <w:rFonts w:cs="Arial"/>
                <w:sz w:val="18"/>
                <w:szCs w:val="18"/>
              </w:rPr>
            </w:pPr>
            <w:r w:rsidRPr="0060117E">
              <w:rPr>
                <w:rFonts w:cs="Arial"/>
                <w:sz w:val="18"/>
                <w:szCs w:val="18"/>
              </w:rPr>
              <w:t>1,337,328</w:t>
            </w:r>
          </w:p>
        </w:tc>
        <w:tc>
          <w:tcPr>
            <w:tcW w:w="1361" w:type="dxa"/>
            <w:tcBorders>
              <w:top w:val="nil"/>
              <w:left w:val="nil"/>
              <w:bottom w:val="nil"/>
              <w:right w:val="nil"/>
            </w:tcBorders>
            <w:vAlign w:val="bottom"/>
          </w:tcPr>
          <w:p w14:paraId="5DDA69CE" w14:textId="52CD40F3" w:rsidR="0060117E" w:rsidRPr="00C935A5" w:rsidRDefault="0060117E" w:rsidP="0060117E">
            <w:pPr>
              <w:spacing w:before="40" w:after="20"/>
              <w:jc w:val="right"/>
              <w:rPr>
                <w:rFonts w:cs="Arial"/>
                <w:sz w:val="18"/>
                <w:szCs w:val="18"/>
              </w:rPr>
            </w:pPr>
            <w:r w:rsidRPr="0060117E">
              <w:rPr>
                <w:rFonts w:cs="Arial"/>
                <w:sz w:val="18"/>
                <w:szCs w:val="18"/>
              </w:rPr>
              <w:t>448,813</w:t>
            </w:r>
          </w:p>
        </w:tc>
        <w:tc>
          <w:tcPr>
            <w:tcW w:w="1361" w:type="dxa"/>
            <w:tcBorders>
              <w:top w:val="nil"/>
              <w:left w:val="nil"/>
              <w:bottom w:val="nil"/>
              <w:right w:val="nil"/>
            </w:tcBorders>
            <w:vAlign w:val="bottom"/>
          </w:tcPr>
          <w:p w14:paraId="1F19F3B5" w14:textId="27417FC6" w:rsidR="0060117E" w:rsidRPr="00C935A5" w:rsidRDefault="0060117E" w:rsidP="0060117E">
            <w:pPr>
              <w:spacing w:before="40" w:after="20"/>
              <w:jc w:val="right"/>
              <w:rPr>
                <w:rFonts w:cs="Arial"/>
                <w:sz w:val="18"/>
                <w:szCs w:val="18"/>
              </w:rPr>
            </w:pPr>
            <w:r w:rsidRPr="0060117E">
              <w:rPr>
                <w:rFonts w:cs="Arial"/>
                <w:sz w:val="18"/>
                <w:szCs w:val="18"/>
              </w:rPr>
              <w:t>5,634,438</w:t>
            </w:r>
          </w:p>
        </w:tc>
        <w:tc>
          <w:tcPr>
            <w:tcW w:w="1361" w:type="dxa"/>
            <w:tcBorders>
              <w:top w:val="nil"/>
              <w:left w:val="nil"/>
              <w:bottom w:val="nil"/>
              <w:right w:val="nil"/>
            </w:tcBorders>
            <w:vAlign w:val="bottom"/>
          </w:tcPr>
          <w:p w14:paraId="41A7217F" w14:textId="16CF8C13" w:rsidR="0060117E" w:rsidRPr="00C935A5" w:rsidRDefault="0060117E" w:rsidP="0060117E">
            <w:pPr>
              <w:spacing w:before="40" w:after="20"/>
              <w:jc w:val="right"/>
              <w:rPr>
                <w:rFonts w:cs="Arial"/>
                <w:sz w:val="18"/>
                <w:szCs w:val="18"/>
              </w:rPr>
            </w:pPr>
            <w:r w:rsidRPr="0060117E">
              <w:rPr>
                <w:rFonts w:cs="Arial"/>
                <w:sz w:val="18"/>
                <w:szCs w:val="18"/>
              </w:rPr>
              <w:t>3,072,644</w:t>
            </w:r>
          </w:p>
        </w:tc>
      </w:tr>
      <w:tr w:rsidR="0060117E" w:rsidRPr="0060117E" w14:paraId="34A77710" w14:textId="77777777" w:rsidTr="00514052">
        <w:trPr>
          <w:trHeight w:val="240"/>
        </w:trPr>
        <w:tc>
          <w:tcPr>
            <w:tcW w:w="2268" w:type="dxa"/>
            <w:tcBorders>
              <w:top w:val="nil"/>
              <w:left w:val="nil"/>
              <w:bottom w:val="nil"/>
              <w:right w:val="single" w:sz="18" w:space="0" w:color="C00000"/>
            </w:tcBorders>
            <w:vAlign w:val="center"/>
          </w:tcPr>
          <w:p w14:paraId="5DC4E9EA" w14:textId="77777777" w:rsidR="0060117E" w:rsidRPr="00C935A5" w:rsidRDefault="0060117E" w:rsidP="0060117E">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361" w:type="dxa"/>
            <w:tcBorders>
              <w:top w:val="nil"/>
              <w:left w:val="single" w:sz="18" w:space="0" w:color="C00000"/>
              <w:bottom w:val="nil"/>
              <w:right w:val="nil"/>
            </w:tcBorders>
            <w:vAlign w:val="bottom"/>
          </w:tcPr>
          <w:p w14:paraId="664EB143" w14:textId="333D70C5" w:rsidR="0060117E" w:rsidRPr="00C935A5" w:rsidRDefault="0060117E" w:rsidP="0060117E">
            <w:pPr>
              <w:spacing w:before="40" w:after="20"/>
              <w:jc w:val="right"/>
              <w:rPr>
                <w:rFonts w:cs="Arial"/>
                <w:sz w:val="18"/>
                <w:szCs w:val="18"/>
              </w:rPr>
            </w:pPr>
            <w:r w:rsidRPr="0060117E">
              <w:rPr>
                <w:rFonts w:cs="Arial"/>
                <w:sz w:val="18"/>
                <w:szCs w:val="18"/>
              </w:rPr>
              <w:t>3,974,210</w:t>
            </w:r>
          </w:p>
        </w:tc>
        <w:tc>
          <w:tcPr>
            <w:tcW w:w="1361" w:type="dxa"/>
            <w:tcBorders>
              <w:top w:val="nil"/>
              <w:left w:val="nil"/>
              <w:bottom w:val="nil"/>
              <w:right w:val="nil"/>
            </w:tcBorders>
            <w:vAlign w:val="bottom"/>
          </w:tcPr>
          <w:p w14:paraId="73F34FD2" w14:textId="571C146D" w:rsidR="0060117E" w:rsidRPr="00C935A5" w:rsidRDefault="0060117E" w:rsidP="0060117E">
            <w:pPr>
              <w:spacing w:before="40" w:after="20"/>
              <w:jc w:val="right"/>
              <w:rPr>
                <w:rFonts w:cs="Arial"/>
                <w:sz w:val="18"/>
                <w:szCs w:val="18"/>
              </w:rPr>
            </w:pPr>
            <w:r w:rsidRPr="0060117E">
              <w:rPr>
                <w:rFonts w:cs="Arial"/>
                <w:sz w:val="18"/>
                <w:szCs w:val="18"/>
              </w:rPr>
              <w:t>1,243,007</w:t>
            </w:r>
          </w:p>
        </w:tc>
        <w:tc>
          <w:tcPr>
            <w:tcW w:w="1361" w:type="dxa"/>
            <w:tcBorders>
              <w:top w:val="nil"/>
              <w:left w:val="nil"/>
              <w:bottom w:val="nil"/>
              <w:right w:val="nil"/>
            </w:tcBorders>
            <w:vAlign w:val="bottom"/>
          </w:tcPr>
          <w:p w14:paraId="584A2E7D" w14:textId="6B4871C9" w:rsidR="0060117E" w:rsidRPr="00C935A5" w:rsidRDefault="0060117E" w:rsidP="0060117E">
            <w:pPr>
              <w:spacing w:before="40" w:after="20"/>
              <w:jc w:val="right"/>
              <w:rPr>
                <w:rFonts w:cs="Arial"/>
                <w:sz w:val="18"/>
                <w:szCs w:val="18"/>
              </w:rPr>
            </w:pPr>
            <w:r w:rsidRPr="0060117E">
              <w:rPr>
                <w:rFonts w:cs="Arial"/>
                <w:sz w:val="18"/>
                <w:szCs w:val="18"/>
              </w:rPr>
              <w:t>379,449</w:t>
            </w:r>
          </w:p>
        </w:tc>
        <w:tc>
          <w:tcPr>
            <w:tcW w:w="1361" w:type="dxa"/>
            <w:tcBorders>
              <w:top w:val="nil"/>
              <w:left w:val="nil"/>
              <w:bottom w:val="nil"/>
              <w:right w:val="nil"/>
            </w:tcBorders>
            <w:vAlign w:val="bottom"/>
          </w:tcPr>
          <w:p w14:paraId="30E64D59" w14:textId="55422434" w:rsidR="0060117E" w:rsidRPr="00C935A5" w:rsidRDefault="0060117E" w:rsidP="0060117E">
            <w:pPr>
              <w:spacing w:before="40" w:after="20"/>
              <w:jc w:val="right"/>
              <w:rPr>
                <w:rFonts w:cs="Arial"/>
                <w:sz w:val="18"/>
                <w:szCs w:val="18"/>
              </w:rPr>
            </w:pPr>
            <w:r w:rsidRPr="0060117E">
              <w:rPr>
                <w:rFonts w:cs="Arial"/>
                <w:sz w:val="18"/>
                <w:szCs w:val="18"/>
              </w:rPr>
              <w:t>4,601,335</w:t>
            </w:r>
          </w:p>
        </w:tc>
        <w:tc>
          <w:tcPr>
            <w:tcW w:w="1361" w:type="dxa"/>
            <w:tcBorders>
              <w:top w:val="nil"/>
              <w:left w:val="nil"/>
              <w:bottom w:val="nil"/>
              <w:right w:val="nil"/>
            </w:tcBorders>
            <w:vAlign w:val="bottom"/>
          </w:tcPr>
          <w:p w14:paraId="0E32244E" w14:textId="6573C637" w:rsidR="0060117E" w:rsidRPr="00C935A5" w:rsidRDefault="0060117E" w:rsidP="0060117E">
            <w:pPr>
              <w:spacing w:before="40" w:after="20"/>
              <w:jc w:val="right"/>
              <w:rPr>
                <w:rFonts w:cs="Arial"/>
                <w:sz w:val="18"/>
                <w:szCs w:val="18"/>
              </w:rPr>
            </w:pPr>
            <w:r w:rsidRPr="0060117E">
              <w:rPr>
                <w:rFonts w:cs="Arial"/>
                <w:sz w:val="18"/>
                <w:szCs w:val="18"/>
              </w:rPr>
              <w:t>3,154,531</w:t>
            </w:r>
          </w:p>
        </w:tc>
      </w:tr>
      <w:tr w:rsidR="0060117E" w:rsidRPr="0060117E" w14:paraId="34FA1DEC" w14:textId="77777777" w:rsidTr="00514052">
        <w:trPr>
          <w:trHeight w:val="240"/>
        </w:trPr>
        <w:tc>
          <w:tcPr>
            <w:tcW w:w="2268" w:type="dxa"/>
            <w:tcBorders>
              <w:top w:val="nil"/>
              <w:left w:val="nil"/>
              <w:bottom w:val="nil"/>
              <w:right w:val="single" w:sz="18" w:space="0" w:color="C00000"/>
            </w:tcBorders>
            <w:vAlign w:val="center"/>
          </w:tcPr>
          <w:p w14:paraId="4218D398" w14:textId="77777777" w:rsidR="0060117E" w:rsidRPr="00C935A5" w:rsidRDefault="0060117E" w:rsidP="0060117E">
            <w:pPr>
              <w:spacing w:before="40" w:after="20"/>
              <w:rPr>
                <w:rFonts w:cs="Arial"/>
                <w:sz w:val="18"/>
                <w:szCs w:val="18"/>
              </w:rPr>
            </w:pPr>
            <w:r w:rsidRPr="00C935A5">
              <w:rPr>
                <w:rFonts w:cs="Arial"/>
                <w:sz w:val="18"/>
                <w:szCs w:val="18"/>
              </w:rPr>
              <w:t>Mildura RC</w:t>
            </w:r>
          </w:p>
        </w:tc>
        <w:tc>
          <w:tcPr>
            <w:tcW w:w="1361" w:type="dxa"/>
            <w:tcBorders>
              <w:top w:val="nil"/>
              <w:left w:val="single" w:sz="18" w:space="0" w:color="C00000"/>
              <w:bottom w:val="nil"/>
              <w:right w:val="nil"/>
            </w:tcBorders>
            <w:vAlign w:val="bottom"/>
          </w:tcPr>
          <w:p w14:paraId="4D7A3A6C" w14:textId="25881854" w:rsidR="0060117E" w:rsidRPr="00C935A5" w:rsidRDefault="0060117E" w:rsidP="0060117E">
            <w:pPr>
              <w:spacing w:before="40" w:after="20"/>
              <w:jc w:val="right"/>
              <w:rPr>
                <w:rFonts w:cs="Arial"/>
                <w:sz w:val="18"/>
                <w:szCs w:val="18"/>
              </w:rPr>
            </w:pPr>
            <w:r w:rsidRPr="0060117E">
              <w:rPr>
                <w:rFonts w:cs="Arial"/>
                <w:sz w:val="18"/>
                <w:szCs w:val="18"/>
              </w:rPr>
              <w:t>1,204,381</w:t>
            </w:r>
          </w:p>
        </w:tc>
        <w:tc>
          <w:tcPr>
            <w:tcW w:w="1361" w:type="dxa"/>
            <w:tcBorders>
              <w:top w:val="nil"/>
              <w:left w:val="nil"/>
              <w:bottom w:val="nil"/>
              <w:right w:val="nil"/>
            </w:tcBorders>
            <w:vAlign w:val="bottom"/>
          </w:tcPr>
          <w:p w14:paraId="652010A8" w14:textId="711A1B04" w:rsidR="0060117E" w:rsidRPr="00C935A5" w:rsidRDefault="0060117E" w:rsidP="0060117E">
            <w:pPr>
              <w:spacing w:before="40" w:after="20"/>
              <w:jc w:val="right"/>
              <w:rPr>
                <w:rFonts w:cs="Arial"/>
                <w:sz w:val="18"/>
                <w:szCs w:val="18"/>
              </w:rPr>
            </w:pPr>
            <w:r w:rsidRPr="0060117E">
              <w:rPr>
                <w:rFonts w:cs="Arial"/>
                <w:sz w:val="18"/>
                <w:szCs w:val="18"/>
              </w:rPr>
              <w:t>281,975</w:t>
            </w:r>
          </w:p>
        </w:tc>
        <w:tc>
          <w:tcPr>
            <w:tcW w:w="1361" w:type="dxa"/>
            <w:tcBorders>
              <w:top w:val="nil"/>
              <w:left w:val="nil"/>
              <w:bottom w:val="nil"/>
              <w:right w:val="nil"/>
            </w:tcBorders>
            <w:vAlign w:val="bottom"/>
          </w:tcPr>
          <w:p w14:paraId="1A2BEB8E" w14:textId="118B53C1" w:rsidR="0060117E" w:rsidRPr="00C935A5" w:rsidRDefault="0060117E" w:rsidP="0060117E">
            <w:pPr>
              <w:spacing w:before="40" w:after="20"/>
              <w:jc w:val="right"/>
              <w:rPr>
                <w:rFonts w:cs="Arial"/>
                <w:sz w:val="18"/>
                <w:szCs w:val="18"/>
              </w:rPr>
            </w:pPr>
            <w:r w:rsidRPr="0060117E">
              <w:rPr>
                <w:rFonts w:cs="Arial"/>
                <w:sz w:val="18"/>
                <w:szCs w:val="18"/>
              </w:rPr>
              <w:t>182,990</w:t>
            </w:r>
          </w:p>
        </w:tc>
        <w:tc>
          <w:tcPr>
            <w:tcW w:w="1361" w:type="dxa"/>
            <w:tcBorders>
              <w:top w:val="nil"/>
              <w:left w:val="nil"/>
              <w:bottom w:val="nil"/>
              <w:right w:val="nil"/>
            </w:tcBorders>
            <w:vAlign w:val="bottom"/>
          </w:tcPr>
          <w:p w14:paraId="21F856FE" w14:textId="2918CAC9" w:rsidR="0060117E" w:rsidRPr="00C935A5" w:rsidRDefault="0060117E" w:rsidP="0060117E">
            <w:pPr>
              <w:spacing w:before="40" w:after="20"/>
              <w:jc w:val="right"/>
              <w:rPr>
                <w:rFonts w:cs="Arial"/>
                <w:sz w:val="18"/>
                <w:szCs w:val="18"/>
              </w:rPr>
            </w:pPr>
            <w:r w:rsidRPr="0060117E">
              <w:rPr>
                <w:rFonts w:cs="Arial"/>
                <w:sz w:val="18"/>
                <w:szCs w:val="18"/>
              </w:rPr>
              <w:t>1,394,430</w:t>
            </w:r>
          </w:p>
        </w:tc>
        <w:tc>
          <w:tcPr>
            <w:tcW w:w="1361" w:type="dxa"/>
            <w:tcBorders>
              <w:top w:val="nil"/>
              <w:left w:val="nil"/>
              <w:bottom w:val="nil"/>
              <w:right w:val="nil"/>
            </w:tcBorders>
            <w:vAlign w:val="bottom"/>
          </w:tcPr>
          <w:p w14:paraId="4F2E0EC9" w14:textId="37285949" w:rsidR="0060117E" w:rsidRPr="00C935A5" w:rsidRDefault="0060117E" w:rsidP="0060117E">
            <w:pPr>
              <w:spacing w:before="40" w:after="20"/>
              <w:jc w:val="right"/>
              <w:rPr>
                <w:rFonts w:cs="Arial"/>
                <w:sz w:val="18"/>
                <w:szCs w:val="18"/>
              </w:rPr>
            </w:pPr>
            <w:r w:rsidRPr="0060117E">
              <w:rPr>
                <w:rFonts w:cs="Arial"/>
                <w:sz w:val="18"/>
                <w:szCs w:val="18"/>
              </w:rPr>
              <w:t>1,033,714</w:t>
            </w:r>
          </w:p>
        </w:tc>
      </w:tr>
      <w:tr w:rsidR="0060117E" w:rsidRPr="0060117E" w14:paraId="420ABA2B" w14:textId="77777777" w:rsidTr="00514052">
        <w:trPr>
          <w:trHeight w:val="240"/>
        </w:trPr>
        <w:tc>
          <w:tcPr>
            <w:tcW w:w="2268" w:type="dxa"/>
            <w:tcBorders>
              <w:top w:val="nil"/>
              <w:left w:val="nil"/>
              <w:bottom w:val="nil"/>
              <w:right w:val="single" w:sz="18" w:space="0" w:color="C00000"/>
            </w:tcBorders>
            <w:vAlign w:val="center"/>
          </w:tcPr>
          <w:p w14:paraId="7A5AA599" w14:textId="77777777" w:rsidR="0060117E" w:rsidRPr="00C935A5" w:rsidRDefault="0060117E" w:rsidP="0060117E">
            <w:pPr>
              <w:spacing w:before="40" w:after="20"/>
              <w:rPr>
                <w:rFonts w:cs="Arial"/>
                <w:sz w:val="18"/>
                <w:szCs w:val="18"/>
              </w:rPr>
            </w:pPr>
            <w:r w:rsidRPr="00C935A5">
              <w:rPr>
                <w:rFonts w:cs="Arial"/>
                <w:sz w:val="18"/>
                <w:szCs w:val="18"/>
              </w:rPr>
              <w:t>Mitchell S</w:t>
            </w:r>
          </w:p>
        </w:tc>
        <w:tc>
          <w:tcPr>
            <w:tcW w:w="1361" w:type="dxa"/>
            <w:tcBorders>
              <w:top w:val="nil"/>
              <w:left w:val="single" w:sz="18" w:space="0" w:color="C00000"/>
              <w:bottom w:val="nil"/>
              <w:right w:val="nil"/>
            </w:tcBorders>
            <w:vAlign w:val="bottom"/>
          </w:tcPr>
          <w:p w14:paraId="028FC7A3" w14:textId="21F61E50" w:rsidR="0060117E" w:rsidRPr="00C935A5" w:rsidRDefault="0060117E" w:rsidP="0060117E">
            <w:pPr>
              <w:spacing w:before="40" w:after="20"/>
              <w:jc w:val="right"/>
              <w:rPr>
                <w:rFonts w:cs="Arial"/>
                <w:sz w:val="18"/>
                <w:szCs w:val="18"/>
              </w:rPr>
            </w:pPr>
            <w:r w:rsidRPr="0060117E">
              <w:rPr>
                <w:rFonts w:cs="Arial"/>
                <w:sz w:val="18"/>
                <w:szCs w:val="18"/>
              </w:rPr>
              <w:t>1,228,548</w:t>
            </w:r>
          </w:p>
        </w:tc>
        <w:tc>
          <w:tcPr>
            <w:tcW w:w="1361" w:type="dxa"/>
            <w:tcBorders>
              <w:top w:val="nil"/>
              <w:left w:val="nil"/>
              <w:bottom w:val="nil"/>
              <w:right w:val="nil"/>
            </w:tcBorders>
            <w:vAlign w:val="bottom"/>
          </w:tcPr>
          <w:p w14:paraId="60EA5ECD" w14:textId="79F59FE7" w:rsidR="0060117E" w:rsidRPr="00C935A5" w:rsidRDefault="0060117E" w:rsidP="0060117E">
            <w:pPr>
              <w:spacing w:before="40" w:after="20"/>
              <w:jc w:val="right"/>
              <w:rPr>
                <w:rFonts w:cs="Arial"/>
                <w:sz w:val="18"/>
                <w:szCs w:val="18"/>
              </w:rPr>
            </w:pPr>
            <w:r w:rsidRPr="0060117E">
              <w:rPr>
                <w:rFonts w:cs="Arial"/>
                <w:sz w:val="18"/>
                <w:szCs w:val="18"/>
              </w:rPr>
              <w:t>354,266</w:t>
            </w:r>
          </w:p>
        </w:tc>
        <w:tc>
          <w:tcPr>
            <w:tcW w:w="1361" w:type="dxa"/>
            <w:tcBorders>
              <w:top w:val="nil"/>
              <w:left w:val="nil"/>
              <w:bottom w:val="nil"/>
              <w:right w:val="nil"/>
            </w:tcBorders>
            <w:vAlign w:val="bottom"/>
          </w:tcPr>
          <w:p w14:paraId="1A43CD39" w14:textId="5F044DA3" w:rsidR="0060117E" w:rsidRPr="00C935A5" w:rsidRDefault="0060117E" w:rsidP="0060117E">
            <w:pPr>
              <w:spacing w:before="40" w:after="20"/>
              <w:jc w:val="right"/>
              <w:rPr>
                <w:rFonts w:cs="Arial"/>
                <w:sz w:val="18"/>
                <w:szCs w:val="18"/>
              </w:rPr>
            </w:pPr>
            <w:r w:rsidRPr="0060117E">
              <w:rPr>
                <w:rFonts w:cs="Arial"/>
                <w:sz w:val="18"/>
                <w:szCs w:val="18"/>
              </w:rPr>
              <w:t>157,423</w:t>
            </w:r>
          </w:p>
        </w:tc>
        <w:tc>
          <w:tcPr>
            <w:tcW w:w="1361" w:type="dxa"/>
            <w:tcBorders>
              <w:top w:val="nil"/>
              <w:left w:val="nil"/>
              <w:bottom w:val="nil"/>
              <w:right w:val="nil"/>
            </w:tcBorders>
            <w:vAlign w:val="bottom"/>
          </w:tcPr>
          <w:p w14:paraId="3624B9A8" w14:textId="432355A2" w:rsidR="0060117E" w:rsidRPr="00C935A5" w:rsidRDefault="0060117E" w:rsidP="0060117E">
            <w:pPr>
              <w:spacing w:before="40" w:after="20"/>
              <w:jc w:val="right"/>
              <w:rPr>
                <w:rFonts w:cs="Arial"/>
                <w:sz w:val="18"/>
                <w:szCs w:val="18"/>
              </w:rPr>
            </w:pPr>
            <w:r w:rsidRPr="0060117E">
              <w:rPr>
                <w:rFonts w:cs="Arial"/>
                <w:sz w:val="18"/>
                <w:szCs w:val="18"/>
              </w:rPr>
              <w:t>1,422,412</w:t>
            </w:r>
          </w:p>
        </w:tc>
        <w:tc>
          <w:tcPr>
            <w:tcW w:w="1361" w:type="dxa"/>
            <w:tcBorders>
              <w:top w:val="nil"/>
              <w:left w:val="nil"/>
              <w:bottom w:val="nil"/>
              <w:right w:val="nil"/>
            </w:tcBorders>
            <w:vAlign w:val="bottom"/>
          </w:tcPr>
          <w:p w14:paraId="39F3337B" w14:textId="3D990583" w:rsidR="0060117E" w:rsidRPr="00C935A5" w:rsidRDefault="0060117E" w:rsidP="0060117E">
            <w:pPr>
              <w:spacing w:before="40" w:after="20"/>
              <w:jc w:val="right"/>
              <w:rPr>
                <w:rFonts w:cs="Arial"/>
                <w:sz w:val="18"/>
                <w:szCs w:val="18"/>
              </w:rPr>
            </w:pPr>
            <w:r w:rsidRPr="0060117E">
              <w:rPr>
                <w:rFonts w:cs="Arial"/>
                <w:sz w:val="18"/>
                <w:szCs w:val="18"/>
              </w:rPr>
              <w:t>915,012</w:t>
            </w:r>
          </w:p>
        </w:tc>
      </w:tr>
      <w:tr w:rsidR="0060117E" w:rsidRPr="0060117E" w14:paraId="436A0A50" w14:textId="77777777" w:rsidTr="00514052">
        <w:trPr>
          <w:trHeight w:val="240"/>
        </w:trPr>
        <w:tc>
          <w:tcPr>
            <w:tcW w:w="2268" w:type="dxa"/>
            <w:tcBorders>
              <w:top w:val="nil"/>
              <w:left w:val="nil"/>
              <w:bottom w:val="nil"/>
              <w:right w:val="single" w:sz="18" w:space="0" w:color="C00000"/>
            </w:tcBorders>
            <w:vAlign w:val="center"/>
          </w:tcPr>
          <w:p w14:paraId="3094DE36" w14:textId="77777777" w:rsidR="0060117E" w:rsidRPr="00C935A5" w:rsidRDefault="0060117E" w:rsidP="0060117E">
            <w:pPr>
              <w:spacing w:before="40" w:after="20"/>
              <w:rPr>
                <w:rFonts w:cs="Arial"/>
                <w:sz w:val="18"/>
                <w:szCs w:val="18"/>
              </w:rPr>
            </w:pPr>
            <w:r w:rsidRPr="00C935A5">
              <w:rPr>
                <w:rFonts w:cs="Arial"/>
                <w:sz w:val="18"/>
                <w:szCs w:val="18"/>
              </w:rPr>
              <w:t>Moira S</w:t>
            </w:r>
          </w:p>
        </w:tc>
        <w:tc>
          <w:tcPr>
            <w:tcW w:w="1361" w:type="dxa"/>
            <w:tcBorders>
              <w:top w:val="nil"/>
              <w:left w:val="single" w:sz="18" w:space="0" w:color="C00000"/>
              <w:bottom w:val="nil"/>
              <w:right w:val="nil"/>
            </w:tcBorders>
            <w:vAlign w:val="bottom"/>
          </w:tcPr>
          <w:p w14:paraId="5A1D883F" w14:textId="32754E61" w:rsidR="0060117E" w:rsidRPr="00C935A5" w:rsidRDefault="0060117E" w:rsidP="0060117E">
            <w:pPr>
              <w:spacing w:before="40" w:after="20"/>
              <w:jc w:val="right"/>
              <w:rPr>
                <w:rFonts w:cs="Arial"/>
                <w:sz w:val="18"/>
                <w:szCs w:val="18"/>
              </w:rPr>
            </w:pPr>
            <w:r w:rsidRPr="0060117E">
              <w:rPr>
                <w:rFonts w:cs="Arial"/>
                <w:sz w:val="18"/>
                <w:szCs w:val="18"/>
              </w:rPr>
              <w:t>648,666</w:t>
            </w:r>
          </w:p>
        </w:tc>
        <w:tc>
          <w:tcPr>
            <w:tcW w:w="1361" w:type="dxa"/>
            <w:tcBorders>
              <w:top w:val="nil"/>
              <w:left w:val="nil"/>
              <w:bottom w:val="nil"/>
              <w:right w:val="nil"/>
            </w:tcBorders>
            <w:vAlign w:val="bottom"/>
          </w:tcPr>
          <w:p w14:paraId="3A00AF6E" w14:textId="594CA645" w:rsidR="0060117E" w:rsidRPr="00C935A5" w:rsidRDefault="0060117E" w:rsidP="0060117E">
            <w:pPr>
              <w:spacing w:before="40" w:after="20"/>
              <w:jc w:val="right"/>
              <w:rPr>
                <w:rFonts w:cs="Arial"/>
                <w:sz w:val="18"/>
                <w:szCs w:val="18"/>
              </w:rPr>
            </w:pPr>
            <w:r w:rsidRPr="0060117E">
              <w:rPr>
                <w:rFonts w:cs="Arial"/>
                <w:sz w:val="18"/>
                <w:szCs w:val="18"/>
              </w:rPr>
              <w:t>162,423</w:t>
            </w:r>
          </w:p>
        </w:tc>
        <w:tc>
          <w:tcPr>
            <w:tcW w:w="1361" w:type="dxa"/>
            <w:tcBorders>
              <w:top w:val="nil"/>
              <w:left w:val="nil"/>
              <w:bottom w:val="nil"/>
              <w:right w:val="nil"/>
            </w:tcBorders>
            <w:vAlign w:val="bottom"/>
          </w:tcPr>
          <w:p w14:paraId="4756E0EF" w14:textId="6C938665" w:rsidR="0060117E" w:rsidRPr="00C935A5" w:rsidRDefault="0060117E" w:rsidP="0060117E">
            <w:pPr>
              <w:spacing w:before="40" w:after="20"/>
              <w:jc w:val="right"/>
              <w:rPr>
                <w:rFonts w:cs="Arial"/>
                <w:sz w:val="18"/>
                <w:szCs w:val="18"/>
              </w:rPr>
            </w:pPr>
            <w:r w:rsidRPr="0060117E">
              <w:rPr>
                <w:rFonts w:cs="Arial"/>
                <w:sz w:val="18"/>
                <w:szCs w:val="18"/>
              </w:rPr>
              <w:t>116,631</w:t>
            </w:r>
          </w:p>
        </w:tc>
        <w:tc>
          <w:tcPr>
            <w:tcW w:w="1361" w:type="dxa"/>
            <w:tcBorders>
              <w:top w:val="nil"/>
              <w:left w:val="nil"/>
              <w:bottom w:val="nil"/>
              <w:right w:val="nil"/>
            </w:tcBorders>
            <w:vAlign w:val="bottom"/>
          </w:tcPr>
          <w:p w14:paraId="6AFFFFB9" w14:textId="7297CF05" w:rsidR="0060117E" w:rsidRPr="00C935A5" w:rsidRDefault="0060117E" w:rsidP="0060117E">
            <w:pPr>
              <w:spacing w:before="40" w:after="20"/>
              <w:jc w:val="right"/>
              <w:rPr>
                <w:rFonts w:cs="Arial"/>
                <w:sz w:val="18"/>
                <w:szCs w:val="18"/>
              </w:rPr>
            </w:pPr>
            <w:r w:rsidRPr="0060117E">
              <w:rPr>
                <w:rFonts w:cs="Arial"/>
                <w:sz w:val="18"/>
                <w:szCs w:val="18"/>
              </w:rPr>
              <w:t>751,025</w:t>
            </w:r>
          </w:p>
        </w:tc>
        <w:tc>
          <w:tcPr>
            <w:tcW w:w="1361" w:type="dxa"/>
            <w:tcBorders>
              <w:top w:val="nil"/>
              <w:left w:val="nil"/>
              <w:bottom w:val="nil"/>
              <w:right w:val="nil"/>
            </w:tcBorders>
            <w:vAlign w:val="bottom"/>
          </w:tcPr>
          <w:p w14:paraId="7A02404F" w14:textId="44EDD63F" w:rsidR="0060117E" w:rsidRPr="00C935A5" w:rsidRDefault="0060117E" w:rsidP="0060117E">
            <w:pPr>
              <w:spacing w:before="40" w:after="20"/>
              <w:jc w:val="right"/>
              <w:rPr>
                <w:rFonts w:cs="Arial"/>
                <w:sz w:val="18"/>
                <w:szCs w:val="18"/>
              </w:rPr>
            </w:pPr>
            <w:r w:rsidRPr="0060117E">
              <w:rPr>
                <w:rFonts w:cs="Arial"/>
                <w:sz w:val="18"/>
                <w:szCs w:val="18"/>
              </w:rPr>
              <w:t>604,117</w:t>
            </w:r>
          </w:p>
        </w:tc>
      </w:tr>
      <w:tr w:rsidR="0060117E" w:rsidRPr="0060117E" w14:paraId="4D7314CD" w14:textId="77777777" w:rsidTr="00514052">
        <w:trPr>
          <w:trHeight w:val="240"/>
        </w:trPr>
        <w:tc>
          <w:tcPr>
            <w:tcW w:w="2268" w:type="dxa"/>
            <w:tcBorders>
              <w:top w:val="nil"/>
              <w:left w:val="nil"/>
              <w:bottom w:val="nil"/>
              <w:right w:val="single" w:sz="18" w:space="0" w:color="C00000"/>
            </w:tcBorders>
            <w:vAlign w:val="center"/>
          </w:tcPr>
          <w:p w14:paraId="561A8364" w14:textId="77777777" w:rsidR="0060117E" w:rsidRPr="00C935A5" w:rsidRDefault="0060117E" w:rsidP="0060117E">
            <w:pPr>
              <w:spacing w:before="40" w:after="20"/>
              <w:rPr>
                <w:rFonts w:cs="Arial"/>
                <w:sz w:val="18"/>
                <w:szCs w:val="18"/>
              </w:rPr>
            </w:pPr>
            <w:r w:rsidRPr="00C935A5">
              <w:rPr>
                <w:rFonts w:cs="Arial"/>
                <w:sz w:val="18"/>
                <w:szCs w:val="18"/>
              </w:rPr>
              <w:t>Monash C</w:t>
            </w:r>
          </w:p>
        </w:tc>
        <w:tc>
          <w:tcPr>
            <w:tcW w:w="1361" w:type="dxa"/>
            <w:tcBorders>
              <w:top w:val="nil"/>
              <w:left w:val="single" w:sz="18" w:space="0" w:color="C00000"/>
              <w:bottom w:val="nil"/>
              <w:right w:val="nil"/>
            </w:tcBorders>
            <w:vAlign w:val="bottom"/>
          </w:tcPr>
          <w:p w14:paraId="522F757C" w14:textId="73410A39" w:rsidR="0060117E" w:rsidRPr="00C935A5" w:rsidRDefault="0060117E" w:rsidP="0060117E">
            <w:pPr>
              <w:spacing w:before="40" w:after="20"/>
              <w:jc w:val="right"/>
              <w:rPr>
                <w:rFonts w:cs="Arial"/>
                <w:sz w:val="18"/>
                <w:szCs w:val="18"/>
              </w:rPr>
            </w:pPr>
            <w:r w:rsidRPr="0060117E">
              <w:rPr>
                <w:rFonts w:cs="Arial"/>
                <w:sz w:val="18"/>
                <w:szCs w:val="18"/>
              </w:rPr>
              <w:t>4,451,789</w:t>
            </w:r>
          </w:p>
        </w:tc>
        <w:tc>
          <w:tcPr>
            <w:tcW w:w="1361" w:type="dxa"/>
            <w:tcBorders>
              <w:top w:val="nil"/>
              <w:left w:val="nil"/>
              <w:bottom w:val="nil"/>
              <w:right w:val="nil"/>
            </w:tcBorders>
            <w:vAlign w:val="bottom"/>
          </w:tcPr>
          <w:p w14:paraId="01BAEDF1" w14:textId="213216A8" w:rsidR="0060117E" w:rsidRPr="00C935A5" w:rsidRDefault="0060117E" w:rsidP="0060117E">
            <w:pPr>
              <w:spacing w:before="40" w:after="20"/>
              <w:jc w:val="right"/>
              <w:rPr>
                <w:rFonts w:cs="Arial"/>
                <w:sz w:val="18"/>
                <w:szCs w:val="18"/>
              </w:rPr>
            </w:pPr>
            <w:r w:rsidRPr="0060117E">
              <w:rPr>
                <w:rFonts w:cs="Arial"/>
                <w:sz w:val="18"/>
                <w:szCs w:val="18"/>
              </w:rPr>
              <w:t>1,452,742</w:t>
            </w:r>
          </w:p>
        </w:tc>
        <w:tc>
          <w:tcPr>
            <w:tcW w:w="1361" w:type="dxa"/>
            <w:tcBorders>
              <w:top w:val="nil"/>
              <w:left w:val="nil"/>
              <w:bottom w:val="nil"/>
              <w:right w:val="nil"/>
            </w:tcBorders>
            <w:vAlign w:val="bottom"/>
          </w:tcPr>
          <w:p w14:paraId="7B46EC7F" w14:textId="199BFEE1" w:rsidR="0060117E" w:rsidRPr="00C935A5" w:rsidRDefault="0060117E" w:rsidP="0060117E">
            <w:pPr>
              <w:spacing w:before="40" w:after="20"/>
              <w:jc w:val="right"/>
              <w:rPr>
                <w:rFonts w:cs="Arial"/>
                <w:sz w:val="18"/>
                <w:szCs w:val="18"/>
              </w:rPr>
            </w:pPr>
            <w:r w:rsidRPr="0060117E">
              <w:rPr>
                <w:rFonts w:cs="Arial"/>
                <w:sz w:val="18"/>
                <w:szCs w:val="18"/>
              </w:rPr>
              <w:t>575,631</w:t>
            </w:r>
          </w:p>
        </w:tc>
        <w:tc>
          <w:tcPr>
            <w:tcW w:w="1361" w:type="dxa"/>
            <w:tcBorders>
              <w:top w:val="nil"/>
              <w:left w:val="nil"/>
              <w:bottom w:val="nil"/>
              <w:right w:val="nil"/>
            </w:tcBorders>
            <w:vAlign w:val="bottom"/>
          </w:tcPr>
          <w:p w14:paraId="6AEBBBF2" w14:textId="108DBB08" w:rsidR="0060117E" w:rsidRPr="00C935A5" w:rsidRDefault="0060117E" w:rsidP="0060117E">
            <w:pPr>
              <w:spacing w:before="40" w:after="20"/>
              <w:jc w:val="right"/>
              <w:rPr>
                <w:rFonts w:cs="Arial"/>
                <w:sz w:val="18"/>
                <w:szCs w:val="18"/>
              </w:rPr>
            </w:pPr>
            <w:r w:rsidRPr="0060117E">
              <w:rPr>
                <w:rFonts w:cs="Arial"/>
                <w:sz w:val="18"/>
                <w:szCs w:val="18"/>
              </w:rPr>
              <w:t>5,154,274</w:t>
            </w:r>
          </w:p>
        </w:tc>
        <w:tc>
          <w:tcPr>
            <w:tcW w:w="1361" w:type="dxa"/>
            <w:tcBorders>
              <w:top w:val="nil"/>
              <w:left w:val="nil"/>
              <w:bottom w:val="nil"/>
              <w:right w:val="nil"/>
            </w:tcBorders>
            <w:vAlign w:val="bottom"/>
          </w:tcPr>
          <w:p w14:paraId="709634C3" w14:textId="284CEBB6" w:rsidR="0060117E" w:rsidRPr="00C935A5" w:rsidRDefault="0060117E" w:rsidP="0060117E">
            <w:pPr>
              <w:spacing w:before="40" w:after="20"/>
              <w:jc w:val="right"/>
              <w:rPr>
                <w:rFonts w:cs="Arial"/>
                <w:sz w:val="18"/>
                <w:szCs w:val="18"/>
              </w:rPr>
            </w:pPr>
            <w:r w:rsidRPr="0060117E">
              <w:rPr>
                <w:rFonts w:cs="Arial"/>
                <w:sz w:val="18"/>
                <w:szCs w:val="18"/>
              </w:rPr>
              <w:t>3,210,441</w:t>
            </w:r>
          </w:p>
        </w:tc>
      </w:tr>
      <w:tr w:rsidR="0060117E" w:rsidRPr="0060117E" w14:paraId="3D3066EC" w14:textId="77777777" w:rsidTr="00514052">
        <w:trPr>
          <w:trHeight w:val="240"/>
        </w:trPr>
        <w:tc>
          <w:tcPr>
            <w:tcW w:w="2268" w:type="dxa"/>
            <w:tcBorders>
              <w:top w:val="nil"/>
              <w:left w:val="nil"/>
              <w:bottom w:val="nil"/>
              <w:right w:val="single" w:sz="18" w:space="0" w:color="C00000"/>
            </w:tcBorders>
            <w:vAlign w:val="center"/>
          </w:tcPr>
          <w:p w14:paraId="52F1CEF8" w14:textId="77777777" w:rsidR="0060117E" w:rsidRPr="00C935A5" w:rsidRDefault="0060117E" w:rsidP="0060117E">
            <w:pPr>
              <w:spacing w:before="40" w:after="20"/>
              <w:rPr>
                <w:rFonts w:cs="Arial"/>
                <w:sz w:val="18"/>
                <w:szCs w:val="18"/>
              </w:rPr>
            </w:pPr>
            <w:r w:rsidRPr="00C935A5">
              <w:rPr>
                <w:rFonts w:cs="Arial"/>
                <w:sz w:val="18"/>
                <w:szCs w:val="18"/>
              </w:rPr>
              <w:t>Moonee Valley C</w:t>
            </w:r>
          </w:p>
        </w:tc>
        <w:tc>
          <w:tcPr>
            <w:tcW w:w="1361" w:type="dxa"/>
            <w:tcBorders>
              <w:top w:val="nil"/>
              <w:left w:val="single" w:sz="18" w:space="0" w:color="C00000"/>
              <w:bottom w:val="nil"/>
              <w:right w:val="nil"/>
            </w:tcBorders>
            <w:vAlign w:val="bottom"/>
          </w:tcPr>
          <w:p w14:paraId="219DD969" w14:textId="29FB7BBC" w:rsidR="0060117E" w:rsidRPr="00C935A5" w:rsidRDefault="0060117E" w:rsidP="0060117E">
            <w:pPr>
              <w:spacing w:before="40" w:after="20"/>
              <w:jc w:val="right"/>
              <w:rPr>
                <w:rFonts w:cs="Arial"/>
                <w:sz w:val="18"/>
                <w:szCs w:val="18"/>
              </w:rPr>
            </w:pPr>
            <w:r w:rsidRPr="0060117E">
              <w:rPr>
                <w:rFonts w:cs="Arial"/>
                <w:sz w:val="18"/>
                <w:szCs w:val="18"/>
              </w:rPr>
              <w:t>2,742,551</w:t>
            </w:r>
          </w:p>
        </w:tc>
        <w:tc>
          <w:tcPr>
            <w:tcW w:w="1361" w:type="dxa"/>
            <w:tcBorders>
              <w:top w:val="nil"/>
              <w:left w:val="nil"/>
              <w:bottom w:val="nil"/>
              <w:right w:val="nil"/>
            </w:tcBorders>
            <w:vAlign w:val="bottom"/>
          </w:tcPr>
          <w:p w14:paraId="3FAA5867" w14:textId="2FC6B43D" w:rsidR="0060117E" w:rsidRPr="00C935A5" w:rsidRDefault="0060117E" w:rsidP="0060117E">
            <w:pPr>
              <w:spacing w:before="40" w:after="20"/>
              <w:jc w:val="right"/>
              <w:rPr>
                <w:rFonts w:cs="Arial"/>
                <w:sz w:val="18"/>
                <w:szCs w:val="18"/>
              </w:rPr>
            </w:pPr>
            <w:r w:rsidRPr="0060117E">
              <w:rPr>
                <w:rFonts w:cs="Arial"/>
                <w:sz w:val="18"/>
                <w:szCs w:val="18"/>
              </w:rPr>
              <w:t>892,491</w:t>
            </w:r>
          </w:p>
        </w:tc>
        <w:tc>
          <w:tcPr>
            <w:tcW w:w="1361" w:type="dxa"/>
            <w:tcBorders>
              <w:top w:val="nil"/>
              <w:left w:val="nil"/>
              <w:bottom w:val="nil"/>
              <w:right w:val="nil"/>
            </w:tcBorders>
            <w:vAlign w:val="bottom"/>
          </w:tcPr>
          <w:p w14:paraId="050E374C" w14:textId="74FD52F0" w:rsidR="0060117E" w:rsidRPr="00C935A5" w:rsidRDefault="0060117E" w:rsidP="0060117E">
            <w:pPr>
              <w:spacing w:before="40" w:after="20"/>
              <w:jc w:val="right"/>
              <w:rPr>
                <w:rFonts w:cs="Arial"/>
                <w:sz w:val="18"/>
                <w:szCs w:val="18"/>
              </w:rPr>
            </w:pPr>
            <w:r w:rsidRPr="0060117E">
              <w:rPr>
                <w:rFonts w:cs="Arial"/>
                <w:sz w:val="18"/>
                <w:szCs w:val="18"/>
              </w:rPr>
              <w:t>375,090</w:t>
            </w:r>
          </w:p>
        </w:tc>
        <w:tc>
          <w:tcPr>
            <w:tcW w:w="1361" w:type="dxa"/>
            <w:tcBorders>
              <w:top w:val="nil"/>
              <w:left w:val="nil"/>
              <w:bottom w:val="nil"/>
              <w:right w:val="nil"/>
            </w:tcBorders>
            <w:vAlign w:val="bottom"/>
          </w:tcPr>
          <w:p w14:paraId="0D6C03DA" w14:textId="3563A5AB" w:rsidR="0060117E" w:rsidRPr="00C935A5" w:rsidRDefault="0060117E" w:rsidP="0060117E">
            <w:pPr>
              <w:spacing w:before="40" w:after="20"/>
              <w:jc w:val="right"/>
              <w:rPr>
                <w:rFonts w:cs="Arial"/>
                <w:sz w:val="18"/>
                <w:szCs w:val="18"/>
              </w:rPr>
            </w:pPr>
            <w:r w:rsidRPr="0060117E">
              <w:rPr>
                <w:rFonts w:cs="Arial"/>
                <w:sz w:val="18"/>
                <w:szCs w:val="18"/>
              </w:rPr>
              <w:t>3,175,322</w:t>
            </w:r>
          </w:p>
        </w:tc>
        <w:tc>
          <w:tcPr>
            <w:tcW w:w="1361" w:type="dxa"/>
            <w:tcBorders>
              <w:top w:val="nil"/>
              <w:left w:val="nil"/>
              <w:bottom w:val="nil"/>
              <w:right w:val="nil"/>
            </w:tcBorders>
            <w:vAlign w:val="bottom"/>
          </w:tcPr>
          <w:p w14:paraId="03DC803D" w14:textId="4AD75AED" w:rsidR="0060117E" w:rsidRPr="00C935A5" w:rsidRDefault="0060117E" w:rsidP="0060117E">
            <w:pPr>
              <w:spacing w:before="40" w:after="20"/>
              <w:jc w:val="right"/>
              <w:rPr>
                <w:rFonts w:cs="Arial"/>
                <w:sz w:val="18"/>
                <w:szCs w:val="18"/>
              </w:rPr>
            </w:pPr>
            <w:r w:rsidRPr="0060117E">
              <w:rPr>
                <w:rFonts w:cs="Arial"/>
                <w:sz w:val="18"/>
                <w:szCs w:val="18"/>
              </w:rPr>
              <w:t>2,187,278</w:t>
            </w:r>
          </w:p>
        </w:tc>
      </w:tr>
      <w:tr w:rsidR="0060117E" w:rsidRPr="0060117E" w14:paraId="45617386" w14:textId="77777777" w:rsidTr="00514052">
        <w:trPr>
          <w:trHeight w:val="240"/>
        </w:trPr>
        <w:tc>
          <w:tcPr>
            <w:tcW w:w="2268" w:type="dxa"/>
            <w:tcBorders>
              <w:top w:val="nil"/>
              <w:left w:val="nil"/>
              <w:bottom w:val="nil"/>
              <w:right w:val="single" w:sz="18" w:space="0" w:color="C00000"/>
            </w:tcBorders>
            <w:vAlign w:val="center"/>
          </w:tcPr>
          <w:p w14:paraId="04E93F82" w14:textId="77777777" w:rsidR="0060117E" w:rsidRPr="00C935A5" w:rsidRDefault="0060117E" w:rsidP="0060117E">
            <w:pPr>
              <w:spacing w:before="40" w:after="20"/>
              <w:rPr>
                <w:rFonts w:cs="Arial"/>
                <w:sz w:val="18"/>
                <w:szCs w:val="18"/>
              </w:rPr>
            </w:pPr>
            <w:r w:rsidRPr="00C935A5">
              <w:rPr>
                <w:rFonts w:cs="Arial"/>
                <w:sz w:val="18"/>
                <w:szCs w:val="18"/>
              </w:rPr>
              <w:t>Moorabool S</w:t>
            </w:r>
          </w:p>
        </w:tc>
        <w:tc>
          <w:tcPr>
            <w:tcW w:w="1361" w:type="dxa"/>
            <w:tcBorders>
              <w:top w:val="nil"/>
              <w:left w:val="single" w:sz="18" w:space="0" w:color="C00000"/>
              <w:bottom w:val="nil"/>
              <w:right w:val="nil"/>
            </w:tcBorders>
            <w:vAlign w:val="bottom"/>
          </w:tcPr>
          <w:p w14:paraId="0336148E" w14:textId="42C80CB7" w:rsidR="0060117E" w:rsidRPr="00C935A5" w:rsidRDefault="0060117E" w:rsidP="0060117E">
            <w:pPr>
              <w:spacing w:before="40" w:after="20"/>
              <w:jc w:val="right"/>
              <w:rPr>
                <w:rFonts w:cs="Arial"/>
                <w:sz w:val="18"/>
                <w:szCs w:val="18"/>
              </w:rPr>
            </w:pPr>
            <w:r w:rsidRPr="0060117E">
              <w:rPr>
                <w:rFonts w:cs="Arial"/>
                <w:sz w:val="18"/>
                <w:szCs w:val="18"/>
              </w:rPr>
              <w:t>850,542</w:t>
            </w:r>
          </w:p>
        </w:tc>
        <w:tc>
          <w:tcPr>
            <w:tcW w:w="1361" w:type="dxa"/>
            <w:tcBorders>
              <w:top w:val="nil"/>
              <w:left w:val="nil"/>
              <w:bottom w:val="nil"/>
              <w:right w:val="nil"/>
            </w:tcBorders>
            <w:vAlign w:val="bottom"/>
          </w:tcPr>
          <w:p w14:paraId="4CBF3326" w14:textId="0F9CA16C" w:rsidR="0060117E" w:rsidRPr="00C935A5" w:rsidRDefault="0060117E" w:rsidP="0060117E">
            <w:pPr>
              <w:spacing w:before="40" w:after="20"/>
              <w:jc w:val="right"/>
              <w:rPr>
                <w:rFonts w:cs="Arial"/>
                <w:sz w:val="18"/>
                <w:szCs w:val="18"/>
              </w:rPr>
            </w:pPr>
            <w:r w:rsidRPr="0060117E">
              <w:rPr>
                <w:rFonts w:cs="Arial"/>
                <w:sz w:val="18"/>
                <w:szCs w:val="18"/>
              </w:rPr>
              <w:t>258,334</w:t>
            </w:r>
          </w:p>
        </w:tc>
        <w:tc>
          <w:tcPr>
            <w:tcW w:w="1361" w:type="dxa"/>
            <w:tcBorders>
              <w:top w:val="nil"/>
              <w:left w:val="nil"/>
              <w:bottom w:val="nil"/>
              <w:right w:val="nil"/>
            </w:tcBorders>
            <w:vAlign w:val="bottom"/>
          </w:tcPr>
          <w:p w14:paraId="5E1A0F0C" w14:textId="06E97704" w:rsidR="0060117E" w:rsidRPr="00C935A5" w:rsidRDefault="0060117E" w:rsidP="0060117E">
            <w:pPr>
              <w:spacing w:before="40" w:after="20"/>
              <w:jc w:val="right"/>
              <w:rPr>
                <w:rFonts w:cs="Arial"/>
                <w:sz w:val="18"/>
                <w:szCs w:val="18"/>
              </w:rPr>
            </w:pPr>
            <w:r w:rsidRPr="0060117E">
              <w:rPr>
                <w:rFonts w:cs="Arial"/>
                <w:sz w:val="18"/>
                <w:szCs w:val="18"/>
              </w:rPr>
              <w:t>119,724</w:t>
            </w:r>
          </w:p>
        </w:tc>
        <w:tc>
          <w:tcPr>
            <w:tcW w:w="1361" w:type="dxa"/>
            <w:tcBorders>
              <w:top w:val="nil"/>
              <w:left w:val="nil"/>
              <w:bottom w:val="nil"/>
              <w:right w:val="nil"/>
            </w:tcBorders>
            <w:vAlign w:val="bottom"/>
          </w:tcPr>
          <w:p w14:paraId="28C032D3" w14:textId="45879292" w:rsidR="0060117E" w:rsidRPr="00C935A5" w:rsidRDefault="0060117E" w:rsidP="0060117E">
            <w:pPr>
              <w:spacing w:before="40" w:after="20"/>
              <w:jc w:val="right"/>
              <w:rPr>
                <w:rFonts w:cs="Arial"/>
                <w:sz w:val="18"/>
                <w:szCs w:val="18"/>
              </w:rPr>
            </w:pPr>
            <w:r w:rsidRPr="0060117E">
              <w:rPr>
                <w:rFonts w:cs="Arial"/>
                <w:sz w:val="18"/>
                <w:szCs w:val="18"/>
              </w:rPr>
              <w:t>984,756</w:t>
            </w:r>
          </w:p>
        </w:tc>
        <w:tc>
          <w:tcPr>
            <w:tcW w:w="1361" w:type="dxa"/>
            <w:tcBorders>
              <w:top w:val="nil"/>
              <w:left w:val="nil"/>
              <w:bottom w:val="nil"/>
              <w:right w:val="nil"/>
            </w:tcBorders>
            <w:vAlign w:val="bottom"/>
          </w:tcPr>
          <w:p w14:paraId="706A9EF8" w14:textId="7D0EB4C4" w:rsidR="0060117E" w:rsidRPr="00C935A5" w:rsidRDefault="0060117E" w:rsidP="0060117E">
            <w:pPr>
              <w:spacing w:before="40" w:after="20"/>
              <w:jc w:val="right"/>
              <w:rPr>
                <w:rFonts w:cs="Arial"/>
                <w:sz w:val="18"/>
                <w:szCs w:val="18"/>
              </w:rPr>
            </w:pPr>
            <w:r w:rsidRPr="0060117E">
              <w:rPr>
                <w:rFonts w:cs="Arial"/>
                <w:sz w:val="18"/>
                <w:szCs w:val="18"/>
              </w:rPr>
              <w:t>670,051</w:t>
            </w:r>
          </w:p>
        </w:tc>
      </w:tr>
      <w:tr w:rsidR="0060117E" w:rsidRPr="0060117E" w14:paraId="66EEE8E1" w14:textId="77777777" w:rsidTr="00514052">
        <w:trPr>
          <w:trHeight w:val="240"/>
        </w:trPr>
        <w:tc>
          <w:tcPr>
            <w:tcW w:w="2268" w:type="dxa"/>
            <w:tcBorders>
              <w:top w:val="nil"/>
              <w:left w:val="nil"/>
              <w:bottom w:val="nil"/>
              <w:right w:val="single" w:sz="18" w:space="0" w:color="C00000"/>
            </w:tcBorders>
            <w:vAlign w:val="center"/>
          </w:tcPr>
          <w:p w14:paraId="00499EC8" w14:textId="77777777" w:rsidR="0060117E" w:rsidRPr="00C935A5" w:rsidRDefault="0060117E" w:rsidP="0060117E">
            <w:pPr>
              <w:spacing w:before="40" w:after="20"/>
              <w:rPr>
                <w:rFonts w:cs="Arial"/>
                <w:sz w:val="18"/>
                <w:szCs w:val="18"/>
              </w:rPr>
            </w:pPr>
            <w:r w:rsidRPr="00C935A5">
              <w:rPr>
                <w:rFonts w:cs="Arial"/>
                <w:sz w:val="18"/>
                <w:szCs w:val="18"/>
              </w:rPr>
              <w:t>Mornington Peninsula S</w:t>
            </w:r>
          </w:p>
        </w:tc>
        <w:tc>
          <w:tcPr>
            <w:tcW w:w="1361" w:type="dxa"/>
            <w:tcBorders>
              <w:top w:val="nil"/>
              <w:left w:val="single" w:sz="18" w:space="0" w:color="C00000"/>
              <w:bottom w:val="nil"/>
              <w:right w:val="nil"/>
            </w:tcBorders>
            <w:vAlign w:val="bottom"/>
          </w:tcPr>
          <w:p w14:paraId="235D1907" w14:textId="3839B937" w:rsidR="0060117E" w:rsidRPr="00C935A5" w:rsidRDefault="0060117E" w:rsidP="0060117E">
            <w:pPr>
              <w:spacing w:before="40" w:after="20"/>
              <w:jc w:val="right"/>
              <w:rPr>
                <w:rFonts w:cs="Arial"/>
                <w:sz w:val="18"/>
                <w:szCs w:val="18"/>
              </w:rPr>
            </w:pPr>
            <w:r w:rsidRPr="0060117E">
              <w:rPr>
                <w:rFonts w:cs="Arial"/>
                <w:sz w:val="18"/>
                <w:szCs w:val="18"/>
              </w:rPr>
              <w:t>3,619,236</w:t>
            </w:r>
          </w:p>
        </w:tc>
        <w:tc>
          <w:tcPr>
            <w:tcW w:w="1361" w:type="dxa"/>
            <w:tcBorders>
              <w:top w:val="nil"/>
              <w:left w:val="nil"/>
              <w:bottom w:val="nil"/>
              <w:right w:val="nil"/>
            </w:tcBorders>
            <w:vAlign w:val="bottom"/>
          </w:tcPr>
          <w:p w14:paraId="4595E820" w14:textId="1983501E" w:rsidR="0060117E" w:rsidRPr="00C935A5" w:rsidRDefault="0060117E" w:rsidP="0060117E">
            <w:pPr>
              <w:spacing w:before="40" w:after="20"/>
              <w:jc w:val="right"/>
              <w:rPr>
                <w:rFonts w:cs="Arial"/>
                <w:sz w:val="18"/>
                <w:szCs w:val="18"/>
              </w:rPr>
            </w:pPr>
            <w:r w:rsidRPr="0060117E">
              <w:rPr>
                <w:rFonts w:cs="Arial"/>
                <w:sz w:val="18"/>
                <w:szCs w:val="18"/>
              </w:rPr>
              <w:t>1,167,970</w:t>
            </w:r>
          </w:p>
        </w:tc>
        <w:tc>
          <w:tcPr>
            <w:tcW w:w="1361" w:type="dxa"/>
            <w:tcBorders>
              <w:top w:val="nil"/>
              <w:left w:val="nil"/>
              <w:bottom w:val="nil"/>
              <w:right w:val="nil"/>
            </w:tcBorders>
            <w:vAlign w:val="bottom"/>
          </w:tcPr>
          <w:p w14:paraId="22F6FFE6" w14:textId="5DA56045" w:rsidR="0060117E" w:rsidRPr="00C935A5" w:rsidRDefault="0060117E" w:rsidP="0060117E">
            <w:pPr>
              <w:spacing w:before="40" w:after="20"/>
              <w:jc w:val="right"/>
              <w:rPr>
                <w:rFonts w:cs="Arial"/>
                <w:sz w:val="18"/>
                <w:szCs w:val="18"/>
              </w:rPr>
            </w:pPr>
            <w:r w:rsidRPr="0060117E">
              <w:rPr>
                <w:rFonts w:cs="Arial"/>
                <w:sz w:val="18"/>
                <w:szCs w:val="18"/>
              </w:rPr>
              <w:t>716,998</w:t>
            </w:r>
          </w:p>
        </w:tc>
        <w:tc>
          <w:tcPr>
            <w:tcW w:w="1361" w:type="dxa"/>
            <w:tcBorders>
              <w:top w:val="nil"/>
              <w:left w:val="nil"/>
              <w:bottom w:val="nil"/>
              <w:right w:val="nil"/>
            </w:tcBorders>
            <w:vAlign w:val="bottom"/>
          </w:tcPr>
          <w:p w14:paraId="78C3E016" w14:textId="2C6B1AF3" w:rsidR="0060117E" w:rsidRPr="00C935A5" w:rsidRDefault="0060117E" w:rsidP="0060117E">
            <w:pPr>
              <w:spacing w:before="40" w:after="20"/>
              <w:jc w:val="right"/>
              <w:rPr>
                <w:rFonts w:cs="Arial"/>
                <w:sz w:val="18"/>
                <w:szCs w:val="18"/>
              </w:rPr>
            </w:pPr>
            <w:r w:rsidRPr="0060117E">
              <w:rPr>
                <w:rFonts w:cs="Arial"/>
                <w:sz w:val="18"/>
                <w:szCs w:val="18"/>
              </w:rPr>
              <w:t>4,190,346</w:t>
            </w:r>
          </w:p>
        </w:tc>
        <w:tc>
          <w:tcPr>
            <w:tcW w:w="1361" w:type="dxa"/>
            <w:tcBorders>
              <w:top w:val="nil"/>
              <w:left w:val="nil"/>
              <w:bottom w:val="nil"/>
              <w:right w:val="nil"/>
            </w:tcBorders>
            <w:vAlign w:val="bottom"/>
          </w:tcPr>
          <w:p w14:paraId="0D789B6A" w14:textId="23F594A0" w:rsidR="0060117E" w:rsidRPr="00C935A5" w:rsidRDefault="0060117E" w:rsidP="0060117E">
            <w:pPr>
              <w:spacing w:before="40" w:after="20"/>
              <w:jc w:val="right"/>
              <w:rPr>
                <w:rFonts w:cs="Arial"/>
                <w:sz w:val="18"/>
                <w:szCs w:val="18"/>
              </w:rPr>
            </w:pPr>
            <w:r w:rsidRPr="0060117E">
              <w:rPr>
                <w:rFonts w:cs="Arial"/>
                <w:sz w:val="18"/>
                <w:szCs w:val="18"/>
              </w:rPr>
              <w:t>3,755,904</w:t>
            </w:r>
          </w:p>
        </w:tc>
      </w:tr>
      <w:tr w:rsidR="0060117E" w:rsidRPr="0060117E" w14:paraId="2402B173" w14:textId="77777777" w:rsidTr="00514052">
        <w:trPr>
          <w:trHeight w:val="240"/>
        </w:trPr>
        <w:tc>
          <w:tcPr>
            <w:tcW w:w="2268" w:type="dxa"/>
            <w:tcBorders>
              <w:top w:val="nil"/>
              <w:left w:val="nil"/>
              <w:bottom w:val="nil"/>
              <w:right w:val="single" w:sz="18" w:space="0" w:color="C00000"/>
            </w:tcBorders>
            <w:vAlign w:val="center"/>
          </w:tcPr>
          <w:p w14:paraId="7668E27E" w14:textId="77777777" w:rsidR="0060117E" w:rsidRPr="00C935A5" w:rsidRDefault="0060117E" w:rsidP="0060117E">
            <w:pPr>
              <w:spacing w:before="40" w:after="20"/>
              <w:rPr>
                <w:rFonts w:cs="Arial"/>
                <w:sz w:val="18"/>
                <w:szCs w:val="18"/>
              </w:rPr>
            </w:pPr>
            <w:r w:rsidRPr="00C935A5">
              <w:rPr>
                <w:rFonts w:cs="Arial"/>
                <w:sz w:val="18"/>
                <w:szCs w:val="18"/>
              </w:rPr>
              <w:t>Mount Alexander S</w:t>
            </w:r>
          </w:p>
        </w:tc>
        <w:tc>
          <w:tcPr>
            <w:tcW w:w="1361" w:type="dxa"/>
            <w:tcBorders>
              <w:top w:val="nil"/>
              <w:left w:val="single" w:sz="18" w:space="0" w:color="C00000"/>
              <w:bottom w:val="nil"/>
              <w:right w:val="nil"/>
            </w:tcBorders>
            <w:vAlign w:val="bottom"/>
          </w:tcPr>
          <w:p w14:paraId="30C5E50D" w14:textId="1F538862" w:rsidR="0060117E" w:rsidRPr="00C935A5" w:rsidRDefault="0060117E" w:rsidP="0060117E">
            <w:pPr>
              <w:spacing w:before="40" w:after="20"/>
              <w:jc w:val="right"/>
              <w:rPr>
                <w:rFonts w:cs="Arial"/>
                <w:sz w:val="18"/>
                <w:szCs w:val="18"/>
              </w:rPr>
            </w:pPr>
            <w:r w:rsidRPr="0060117E">
              <w:rPr>
                <w:rFonts w:cs="Arial"/>
                <w:sz w:val="18"/>
                <w:szCs w:val="18"/>
              </w:rPr>
              <w:t>440,045</w:t>
            </w:r>
          </w:p>
        </w:tc>
        <w:tc>
          <w:tcPr>
            <w:tcW w:w="1361" w:type="dxa"/>
            <w:tcBorders>
              <w:top w:val="nil"/>
              <w:left w:val="nil"/>
              <w:bottom w:val="nil"/>
              <w:right w:val="nil"/>
            </w:tcBorders>
            <w:vAlign w:val="bottom"/>
          </w:tcPr>
          <w:p w14:paraId="32F0DF24" w14:textId="62A3CB4D" w:rsidR="0060117E" w:rsidRPr="00C935A5" w:rsidRDefault="0060117E" w:rsidP="0060117E">
            <w:pPr>
              <w:spacing w:before="40" w:after="20"/>
              <w:jc w:val="right"/>
              <w:rPr>
                <w:rFonts w:cs="Arial"/>
                <w:sz w:val="18"/>
                <w:szCs w:val="18"/>
              </w:rPr>
            </w:pPr>
            <w:r w:rsidRPr="0060117E">
              <w:rPr>
                <w:rFonts w:cs="Arial"/>
                <w:sz w:val="18"/>
                <w:szCs w:val="18"/>
              </w:rPr>
              <w:t>129,676</w:t>
            </w:r>
          </w:p>
        </w:tc>
        <w:tc>
          <w:tcPr>
            <w:tcW w:w="1361" w:type="dxa"/>
            <w:tcBorders>
              <w:top w:val="nil"/>
              <w:left w:val="nil"/>
              <w:bottom w:val="nil"/>
              <w:right w:val="nil"/>
            </w:tcBorders>
            <w:vAlign w:val="bottom"/>
          </w:tcPr>
          <w:p w14:paraId="5DAD437D" w14:textId="40BB2F8D" w:rsidR="0060117E" w:rsidRPr="00C935A5" w:rsidRDefault="0060117E" w:rsidP="0060117E">
            <w:pPr>
              <w:spacing w:before="40" w:after="20"/>
              <w:jc w:val="right"/>
              <w:rPr>
                <w:rFonts w:cs="Arial"/>
                <w:sz w:val="18"/>
                <w:szCs w:val="18"/>
              </w:rPr>
            </w:pPr>
            <w:r w:rsidRPr="0060117E">
              <w:rPr>
                <w:rFonts w:cs="Arial"/>
                <w:sz w:val="18"/>
                <w:szCs w:val="18"/>
              </w:rPr>
              <w:t>85,539</w:t>
            </w:r>
          </w:p>
        </w:tc>
        <w:tc>
          <w:tcPr>
            <w:tcW w:w="1361" w:type="dxa"/>
            <w:tcBorders>
              <w:top w:val="nil"/>
              <w:left w:val="nil"/>
              <w:bottom w:val="nil"/>
              <w:right w:val="nil"/>
            </w:tcBorders>
            <w:vAlign w:val="bottom"/>
          </w:tcPr>
          <w:p w14:paraId="5B030353" w14:textId="681C013F" w:rsidR="0060117E" w:rsidRPr="00C935A5" w:rsidRDefault="0060117E" w:rsidP="0060117E">
            <w:pPr>
              <w:spacing w:before="40" w:after="20"/>
              <w:jc w:val="right"/>
              <w:rPr>
                <w:rFonts w:cs="Arial"/>
                <w:sz w:val="18"/>
                <w:szCs w:val="18"/>
              </w:rPr>
            </w:pPr>
            <w:r w:rsidRPr="0060117E">
              <w:rPr>
                <w:rFonts w:cs="Arial"/>
                <w:sz w:val="18"/>
                <w:szCs w:val="18"/>
              </w:rPr>
              <w:t>509,483</w:t>
            </w:r>
          </w:p>
        </w:tc>
        <w:tc>
          <w:tcPr>
            <w:tcW w:w="1361" w:type="dxa"/>
            <w:tcBorders>
              <w:top w:val="nil"/>
              <w:left w:val="nil"/>
              <w:bottom w:val="nil"/>
              <w:right w:val="nil"/>
            </w:tcBorders>
            <w:vAlign w:val="bottom"/>
          </w:tcPr>
          <w:p w14:paraId="1DA37D18" w14:textId="1568C39A" w:rsidR="0060117E" w:rsidRPr="00C935A5" w:rsidRDefault="0060117E" w:rsidP="0060117E">
            <w:pPr>
              <w:spacing w:before="40" w:after="20"/>
              <w:jc w:val="right"/>
              <w:rPr>
                <w:rFonts w:cs="Arial"/>
                <w:sz w:val="18"/>
                <w:szCs w:val="18"/>
              </w:rPr>
            </w:pPr>
            <w:r w:rsidRPr="0060117E">
              <w:rPr>
                <w:rFonts w:cs="Arial"/>
                <w:sz w:val="18"/>
                <w:szCs w:val="18"/>
              </w:rPr>
              <w:t>413,714</w:t>
            </w:r>
          </w:p>
        </w:tc>
      </w:tr>
      <w:tr w:rsidR="0060117E" w:rsidRPr="0060117E" w14:paraId="1603B25B" w14:textId="77777777" w:rsidTr="00514052">
        <w:trPr>
          <w:trHeight w:val="240"/>
        </w:trPr>
        <w:tc>
          <w:tcPr>
            <w:tcW w:w="2268" w:type="dxa"/>
            <w:tcBorders>
              <w:top w:val="nil"/>
              <w:left w:val="nil"/>
              <w:bottom w:val="nil"/>
              <w:right w:val="single" w:sz="18" w:space="0" w:color="C00000"/>
            </w:tcBorders>
            <w:vAlign w:val="center"/>
          </w:tcPr>
          <w:p w14:paraId="165E574E" w14:textId="77777777" w:rsidR="0060117E" w:rsidRPr="00C935A5" w:rsidRDefault="0060117E" w:rsidP="0060117E">
            <w:pPr>
              <w:spacing w:before="40" w:after="20"/>
              <w:rPr>
                <w:rFonts w:cs="Arial"/>
                <w:sz w:val="18"/>
                <w:szCs w:val="18"/>
              </w:rPr>
            </w:pPr>
            <w:r w:rsidRPr="00C935A5">
              <w:rPr>
                <w:rFonts w:cs="Arial"/>
                <w:sz w:val="18"/>
                <w:szCs w:val="18"/>
              </w:rPr>
              <w:t>Moyne S</w:t>
            </w:r>
          </w:p>
        </w:tc>
        <w:tc>
          <w:tcPr>
            <w:tcW w:w="1361" w:type="dxa"/>
            <w:tcBorders>
              <w:top w:val="nil"/>
              <w:left w:val="single" w:sz="18" w:space="0" w:color="C00000"/>
              <w:bottom w:val="nil"/>
              <w:right w:val="nil"/>
            </w:tcBorders>
            <w:vAlign w:val="bottom"/>
          </w:tcPr>
          <w:p w14:paraId="3C480C99" w14:textId="6F24AC21" w:rsidR="0060117E" w:rsidRPr="00C935A5" w:rsidRDefault="0060117E" w:rsidP="0060117E">
            <w:pPr>
              <w:spacing w:before="40" w:after="20"/>
              <w:jc w:val="right"/>
              <w:rPr>
                <w:rFonts w:cs="Arial"/>
                <w:sz w:val="18"/>
                <w:szCs w:val="18"/>
              </w:rPr>
            </w:pPr>
            <w:r w:rsidRPr="0060117E">
              <w:rPr>
                <w:rFonts w:cs="Arial"/>
                <w:sz w:val="18"/>
                <w:szCs w:val="18"/>
              </w:rPr>
              <w:t>373,236</w:t>
            </w:r>
          </w:p>
        </w:tc>
        <w:tc>
          <w:tcPr>
            <w:tcW w:w="1361" w:type="dxa"/>
            <w:tcBorders>
              <w:top w:val="nil"/>
              <w:left w:val="nil"/>
              <w:bottom w:val="nil"/>
              <w:right w:val="nil"/>
            </w:tcBorders>
            <w:vAlign w:val="bottom"/>
          </w:tcPr>
          <w:p w14:paraId="33182B71" w14:textId="6CEC6F3D" w:rsidR="0060117E" w:rsidRPr="00C935A5" w:rsidRDefault="0060117E" w:rsidP="0060117E">
            <w:pPr>
              <w:spacing w:before="40" w:after="20"/>
              <w:jc w:val="right"/>
              <w:rPr>
                <w:rFonts w:cs="Arial"/>
                <w:sz w:val="18"/>
                <w:szCs w:val="18"/>
              </w:rPr>
            </w:pPr>
            <w:r w:rsidRPr="0060117E">
              <w:rPr>
                <w:rFonts w:cs="Arial"/>
                <w:sz w:val="18"/>
                <w:szCs w:val="18"/>
              </w:rPr>
              <w:t>117,411</w:t>
            </w:r>
          </w:p>
        </w:tc>
        <w:tc>
          <w:tcPr>
            <w:tcW w:w="1361" w:type="dxa"/>
            <w:tcBorders>
              <w:top w:val="nil"/>
              <w:left w:val="nil"/>
              <w:bottom w:val="nil"/>
              <w:right w:val="nil"/>
            </w:tcBorders>
            <w:vAlign w:val="bottom"/>
          </w:tcPr>
          <w:p w14:paraId="41474A12" w14:textId="45745DBD" w:rsidR="0060117E" w:rsidRPr="00C935A5" w:rsidRDefault="0060117E" w:rsidP="0060117E">
            <w:pPr>
              <w:spacing w:before="40" w:after="20"/>
              <w:jc w:val="right"/>
              <w:rPr>
                <w:rFonts w:cs="Arial"/>
                <w:sz w:val="18"/>
                <w:szCs w:val="18"/>
              </w:rPr>
            </w:pPr>
            <w:r w:rsidRPr="0060117E">
              <w:rPr>
                <w:rFonts w:cs="Arial"/>
                <w:sz w:val="18"/>
                <w:szCs w:val="18"/>
              </w:rPr>
              <w:t>66,002</w:t>
            </w:r>
          </w:p>
        </w:tc>
        <w:tc>
          <w:tcPr>
            <w:tcW w:w="1361" w:type="dxa"/>
            <w:tcBorders>
              <w:top w:val="nil"/>
              <w:left w:val="nil"/>
              <w:bottom w:val="nil"/>
              <w:right w:val="nil"/>
            </w:tcBorders>
            <w:vAlign w:val="bottom"/>
          </w:tcPr>
          <w:p w14:paraId="66F15AF8" w14:textId="1C3CE8C4" w:rsidR="0060117E" w:rsidRPr="00C935A5" w:rsidRDefault="0060117E" w:rsidP="0060117E">
            <w:pPr>
              <w:spacing w:before="40" w:after="20"/>
              <w:jc w:val="right"/>
              <w:rPr>
                <w:rFonts w:cs="Arial"/>
                <w:sz w:val="18"/>
                <w:szCs w:val="18"/>
              </w:rPr>
            </w:pPr>
            <w:r w:rsidRPr="0060117E">
              <w:rPr>
                <w:rFonts w:cs="Arial"/>
                <w:sz w:val="18"/>
                <w:szCs w:val="18"/>
              </w:rPr>
              <w:t>432,132</w:t>
            </w:r>
          </w:p>
        </w:tc>
        <w:tc>
          <w:tcPr>
            <w:tcW w:w="1361" w:type="dxa"/>
            <w:tcBorders>
              <w:top w:val="nil"/>
              <w:left w:val="nil"/>
              <w:bottom w:val="nil"/>
              <w:right w:val="nil"/>
            </w:tcBorders>
            <w:vAlign w:val="bottom"/>
          </w:tcPr>
          <w:p w14:paraId="543BD268" w14:textId="67BA5728" w:rsidR="0060117E" w:rsidRPr="00C935A5" w:rsidRDefault="0060117E" w:rsidP="0060117E">
            <w:pPr>
              <w:spacing w:before="40" w:after="20"/>
              <w:jc w:val="right"/>
              <w:rPr>
                <w:rFonts w:cs="Arial"/>
                <w:sz w:val="18"/>
                <w:szCs w:val="18"/>
              </w:rPr>
            </w:pPr>
            <w:r w:rsidRPr="0060117E">
              <w:rPr>
                <w:rFonts w:cs="Arial"/>
                <w:sz w:val="18"/>
                <w:szCs w:val="18"/>
              </w:rPr>
              <w:t>346,612</w:t>
            </w:r>
          </w:p>
        </w:tc>
      </w:tr>
      <w:tr w:rsidR="0060117E" w:rsidRPr="0060117E" w14:paraId="2415FE69" w14:textId="77777777" w:rsidTr="00514052">
        <w:trPr>
          <w:trHeight w:val="240"/>
        </w:trPr>
        <w:tc>
          <w:tcPr>
            <w:tcW w:w="2268" w:type="dxa"/>
            <w:tcBorders>
              <w:top w:val="nil"/>
              <w:left w:val="nil"/>
              <w:bottom w:val="nil"/>
              <w:right w:val="single" w:sz="18" w:space="0" w:color="C00000"/>
            </w:tcBorders>
            <w:vAlign w:val="center"/>
          </w:tcPr>
          <w:p w14:paraId="26DE06FB" w14:textId="77777777" w:rsidR="0060117E" w:rsidRPr="00C935A5" w:rsidRDefault="0060117E" w:rsidP="0060117E">
            <w:pPr>
              <w:spacing w:before="40" w:after="20"/>
              <w:rPr>
                <w:rFonts w:cs="Arial"/>
                <w:sz w:val="18"/>
                <w:szCs w:val="18"/>
              </w:rPr>
            </w:pPr>
            <w:r w:rsidRPr="00C935A5">
              <w:rPr>
                <w:rFonts w:cs="Arial"/>
                <w:sz w:val="18"/>
                <w:szCs w:val="18"/>
              </w:rPr>
              <w:t>Murrindindi S</w:t>
            </w:r>
          </w:p>
        </w:tc>
        <w:tc>
          <w:tcPr>
            <w:tcW w:w="1361" w:type="dxa"/>
            <w:tcBorders>
              <w:top w:val="nil"/>
              <w:left w:val="single" w:sz="18" w:space="0" w:color="C00000"/>
              <w:bottom w:val="nil"/>
              <w:right w:val="nil"/>
            </w:tcBorders>
            <w:vAlign w:val="bottom"/>
          </w:tcPr>
          <w:p w14:paraId="2EBE8E52" w14:textId="72AE7CF5" w:rsidR="0060117E" w:rsidRPr="00C935A5" w:rsidRDefault="0060117E" w:rsidP="0060117E">
            <w:pPr>
              <w:spacing w:before="40" w:after="20"/>
              <w:jc w:val="right"/>
              <w:rPr>
                <w:rFonts w:cs="Arial"/>
                <w:sz w:val="18"/>
                <w:szCs w:val="18"/>
              </w:rPr>
            </w:pPr>
            <w:r w:rsidRPr="0060117E">
              <w:rPr>
                <w:rFonts w:cs="Arial"/>
                <w:sz w:val="18"/>
                <w:szCs w:val="18"/>
              </w:rPr>
              <w:t>328,851</w:t>
            </w:r>
          </w:p>
        </w:tc>
        <w:tc>
          <w:tcPr>
            <w:tcW w:w="1361" w:type="dxa"/>
            <w:tcBorders>
              <w:top w:val="nil"/>
              <w:left w:val="nil"/>
              <w:bottom w:val="nil"/>
              <w:right w:val="nil"/>
            </w:tcBorders>
            <w:vAlign w:val="bottom"/>
          </w:tcPr>
          <w:p w14:paraId="5F66B009" w14:textId="2AFCC4A2" w:rsidR="0060117E" w:rsidRPr="00C935A5" w:rsidRDefault="0060117E" w:rsidP="0060117E">
            <w:pPr>
              <w:spacing w:before="40" w:after="20"/>
              <w:jc w:val="right"/>
              <w:rPr>
                <w:rFonts w:cs="Arial"/>
                <w:sz w:val="18"/>
                <w:szCs w:val="18"/>
              </w:rPr>
            </w:pPr>
            <w:r w:rsidRPr="0060117E">
              <w:rPr>
                <w:rFonts w:cs="Arial"/>
                <w:sz w:val="18"/>
                <w:szCs w:val="18"/>
              </w:rPr>
              <w:t>96,314</w:t>
            </w:r>
          </w:p>
        </w:tc>
        <w:tc>
          <w:tcPr>
            <w:tcW w:w="1361" w:type="dxa"/>
            <w:tcBorders>
              <w:top w:val="nil"/>
              <w:left w:val="nil"/>
              <w:bottom w:val="nil"/>
              <w:right w:val="nil"/>
            </w:tcBorders>
            <w:vAlign w:val="bottom"/>
          </w:tcPr>
          <w:p w14:paraId="017C37B8" w14:textId="3E10379E" w:rsidR="0060117E" w:rsidRPr="00C935A5" w:rsidRDefault="0060117E" w:rsidP="0060117E">
            <w:pPr>
              <w:spacing w:before="40" w:after="20"/>
              <w:jc w:val="right"/>
              <w:rPr>
                <w:rFonts w:cs="Arial"/>
                <w:sz w:val="18"/>
                <w:szCs w:val="18"/>
              </w:rPr>
            </w:pPr>
            <w:r w:rsidRPr="0060117E">
              <w:rPr>
                <w:rFonts w:cs="Arial"/>
                <w:sz w:val="18"/>
                <w:szCs w:val="18"/>
              </w:rPr>
              <w:t>62,579</w:t>
            </w:r>
          </w:p>
        </w:tc>
        <w:tc>
          <w:tcPr>
            <w:tcW w:w="1361" w:type="dxa"/>
            <w:tcBorders>
              <w:top w:val="nil"/>
              <w:left w:val="nil"/>
              <w:bottom w:val="nil"/>
              <w:right w:val="nil"/>
            </w:tcBorders>
            <w:vAlign w:val="bottom"/>
          </w:tcPr>
          <w:p w14:paraId="15723748" w14:textId="0F328E28" w:rsidR="0060117E" w:rsidRPr="00C935A5" w:rsidRDefault="0060117E" w:rsidP="0060117E">
            <w:pPr>
              <w:spacing w:before="40" w:after="20"/>
              <w:jc w:val="right"/>
              <w:rPr>
                <w:rFonts w:cs="Arial"/>
                <w:sz w:val="18"/>
                <w:szCs w:val="18"/>
              </w:rPr>
            </w:pPr>
            <w:r w:rsidRPr="0060117E">
              <w:rPr>
                <w:rFonts w:cs="Arial"/>
                <w:sz w:val="18"/>
                <w:szCs w:val="18"/>
              </w:rPr>
              <w:t>380,744</w:t>
            </w:r>
          </w:p>
        </w:tc>
        <w:tc>
          <w:tcPr>
            <w:tcW w:w="1361" w:type="dxa"/>
            <w:tcBorders>
              <w:top w:val="nil"/>
              <w:left w:val="nil"/>
              <w:bottom w:val="nil"/>
              <w:right w:val="nil"/>
            </w:tcBorders>
            <w:vAlign w:val="bottom"/>
          </w:tcPr>
          <w:p w14:paraId="59BF89CA" w14:textId="21843B45" w:rsidR="0060117E" w:rsidRPr="00C935A5" w:rsidRDefault="0060117E" w:rsidP="0060117E">
            <w:pPr>
              <w:spacing w:before="40" w:after="20"/>
              <w:jc w:val="right"/>
              <w:rPr>
                <w:rFonts w:cs="Arial"/>
                <w:sz w:val="18"/>
                <w:szCs w:val="18"/>
              </w:rPr>
            </w:pPr>
            <w:r w:rsidRPr="0060117E">
              <w:rPr>
                <w:rFonts w:cs="Arial"/>
                <w:sz w:val="18"/>
                <w:szCs w:val="18"/>
              </w:rPr>
              <w:t>344,372</w:t>
            </w:r>
          </w:p>
        </w:tc>
      </w:tr>
      <w:tr w:rsidR="0060117E" w:rsidRPr="0060117E" w14:paraId="4CBB4927" w14:textId="77777777" w:rsidTr="00514052">
        <w:trPr>
          <w:trHeight w:val="240"/>
        </w:trPr>
        <w:tc>
          <w:tcPr>
            <w:tcW w:w="2268" w:type="dxa"/>
            <w:tcBorders>
              <w:top w:val="nil"/>
              <w:left w:val="nil"/>
              <w:bottom w:val="nil"/>
              <w:right w:val="single" w:sz="18" w:space="0" w:color="C00000"/>
            </w:tcBorders>
            <w:vAlign w:val="center"/>
          </w:tcPr>
          <w:p w14:paraId="7ACDD337" w14:textId="77777777" w:rsidR="0060117E" w:rsidRPr="00C935A5" w:rsidRDefault="0060117E" w:rsidP="0060117E">
            <w:pPr>
              <w:spacing w:before="40" w:after="20"/>
              <w:rPr>
                <w:rFonts w:cs="Arial"/>
                <w:sz w:val="18"/>
                <w:szCs w:val="18"/>
              </w:rPr>
            </w:pPr>
            <w:r w:rsidRPr="00C935A5">
              <w:rPr>
                <w:rFonts w:cs="Arial"/>
                <w:sz w:val="18"/>
                <w:szCs w:val="18"/>
              </w:rPr>
              <w:t>Nillumbik S</w:t>
            </w:r>
          </w:p>
        </w:tc>
        <w:tc>
          <w:tcPr>
            <w:tcW w:w="1361" w:type="dxa"/>
            <w:tcBorders>
              <w:top w:val="nil"/>
              <w:left w:val="single" w:sz="18" w:space="0" w:color="C00000"/>
              <w:bottom w:val="nil"/>
              <w:right w:val="nil"/>
            </w:tcBorders>
            <w:vAlign w:val="bottom"/>
          </w:tcPr>
          <w:p w14:paraId="452CD35A" w14:textId="68E29C62" w:rsidR="0060117E" w:rsidRPr="00C935A5" w:rsidRDefault="0060117E" w:rsidP="0060117E">
            <w:pPr>
              <w:spacing w:before="40" w:after="20"/>
              <w:jc w:val="right"/>
              <w:rPr>
                <w:rFonts w:cs="Arial"/>
                <w:sz w:val="18"/>
                <w:szCs w:val="18"/>
              </w:rPr>
            </w:pPr>
            <w:r w:rsidRPr="0060117E">
              <w:rPr>
                <w:rFonts w:cs="Arial"/>
                <w:sz w:val="18"/>
                <w:szCs w:val="18"/>
              </w:rPr>
              <w:t>1,340,730</w:t>
            </w:r>
          </w:p>
        </w:tc>
        <w:tc>
          <w:tcPr>
            <w:tcW w:w="1361" w:type="dxa"/>
            <w:tcBorders>
              <w:top w:val="nil"/>
              <w:left w:val="nil"/>
              <w:bottom w:val="nil"/>
              <w:right w:val="nil"/>
            </w:tcBorders>
            <w:vAlign w:val="bottom"/>
          </w:tcPr>
          <w:p w14:paraId="63B4EC99" w14:textId="58963F08" w:rsidR="0060117E" w:rsidRPr="00C935A5" w:rsidRDefault="0060117E" w:rsidP="0060117E">
            <w:pPr>
              <w:spacing w:before="40" w:after="20"/>
              <w:jc w:val="right"/>
              <w:rPr>
                <w:rFonts w:cs="Arial"/>
                <w:sz w:val="18"/>
                <w:szCs w:val="18"/>
              </w:rPr>
            </w:pPr>
            <w:r w:rsidRPr="0060117E">
              <w:rPr>
                <w:rFonts w:cs="Arial"/>
                <w:sz w:val="18"/>
                <w:szCs w:val="18"/>
              </w:rPr>
              <w:t>499,327</w:t>
            </w:r>
          </w:p>
        </w:tc>
        <w:tc>
          <w:tcPr>
            <w:tcW w:w="1361" w:type="dxa"/>
            <w:tcBorders>
              <w:top w:val="nil"/>
              <w:left w:val="nil"/>
              <w:bottom w:val="nil"/>
              <w:right w:val="nil"/>
            </w:tcBorders>
            <w:vAlign w:val="bottom"/>
          </w:tcPr>
          <w:p w14:paraId="2EE59FAC" w14:textId="16FCF12C" w:rsidR="0060117E" w:rsidRPr="00C935A5" w:rsidRDefault="0060117E" w:rsidP="0060117E">
            <w:pPr>
              <w:spacing w:before="40" w:after="20"/>
              <w:jc w:val="right"/>
              <w:rPr>
                <w:rFonts w:cs="Arial"/>
                <w:sz w:val="18"/>
                <w:szCs w:val="18"/>
              </w:rPr>
            </w:pPr>
            <w:r w:rsidRPr="0060117E">
              <w:rPr>
                <w:rFonts w:cs="Arial"/>
                <w:sz w:val="18"/>
                <w:szCs w:val="18"/>
              </w:rPr>
              <w:t>250,031</w:t>
            </w:r>
          </w:p>
        </w:tc>
        <w:tc>
          <w:tcPr>
            <w:tcW w:w="1361" w:type="dxa"/>
            <w:tcBorders>
              <w:top w:val="nil"/>
              <w:left w:val="nil"/>
              <w:bottom w:val="nil"/>
              <w:right w:val="nil"/>
            </w:tcBorders>
            <w:vAlign w:val="bottom"/>
          </w:tcPr>
          <w:p w14:paraId="3A2B4727" w14:textId="00BCE19B" w:rsidR="0060117E" w:rsidRPr="00C935A5" w:rsidRDefault="0060117E" w:rsidP="0060117E">
            <w:pPr>
              <w:spacing w:before="40" w:after="20"/>
              <w:jc w:val="right"/>
              <w:rPr>
                <w:rFonts w:cs="Arial"/>
                <w:sz w:val="18"/>
                <w:szCs w:val="18"/>
              </w:rPr>
            </w:pPr>
            <w:r w:rsidRPr="0060117E">
              <w:rPr>
                <w:rFonts w:cs="Arial"/>
                <w:sz w:val="18"/>
                <w:szCs w:val="18"/>
              </w:rPr>
              <w:t>1,552,295</w:t>
            </w:r>
          </w:p>
        </w:tc>
        <w:tc>
          <w:tcPr>
            <w:tcW w:w="1361" w:type="dxa"/>
            <w:tcBorders>
              <w:top w:val="nil"/>
              <w:left w:val="nil"/>
              <w:bottom w:val="nil"/>
              <w:right w:val="nil"/>
            </w:tcBorders>
            <w:vAlign w:val="bottom"/>
          </w:tcPr>
          <w:p w14:paraId="29556974" w14:textId="6927A8C2" w:rsidR="0060117E" w:rsidRPr="00C935A5" w:rsidRDefault="0060117E" w:rsidP="0060117E">
            <w:pPr>
              <w:spacing w:before="40" w:after="20"/>
              <w:jc w:val="right"/>
              <w:rPr>
                <w:rFonts w:cs="Arial"/>
                <w:sz w:val="18"/>
                <w:szCs w:val="18"/>
              </w:rPr>
            </w:pPr>
            <w:r w:rsidRPr="0060117E">
              <w:rPr>
                <w:rFonts w:cs="Arial"/>
                <w:sz w:val="18"/>
                <w:szCs w:val="18"/>
              </w:rPr>
              <w:t>870,166</w:t>
            </w:r>
          </w:p>
        </w:tc>
      </w:tr>
      <w:tr w:rsidR="0060117E" w:rsidRPr="0060117E" w14:paraId="6B43C972" w14:textId="77777777" w:rsidTr="00514052">
        <w:trPr>
          <w:trHeight w:val="240"/>
        </w:trPr>
        <w:tc>
          <w:tcPr>
            <w:tcW w:w="2268" w:type="dxa"/>
            <w:tcBorders>
              <w:top w:val="nil"/>
              <w:left w:val="nil"/>
              <w:bottom w:val="nil"/>
              <w:right w:val="single" w:sz="18" w:space="0" w:color="C00000"/>
            </w:tcBorders>
            <w:vAlign w:val="center"/>
          </w:tcPr>
          <w:p w14:paraId="47F237FB" w14:textId="77777777" w:rsidR="0060117E" w:rsidRPr="00C935A5" w:rsidRDefault="0060117E" w:rsidP="0060117E">
            <w:pPr>
              <w:spacing w:before="40" w:after="20"/>
              <w:rPr>
                <w:rFonts w:cs="Arial"/>
                <w:sz w:val="18"/>
                <w:szCs w:val="18"/>
              </w:rPr>
            </w:pPr>
            <w:r w:rsidRPr="00C935A5">
              <w:rPr>
                <w:rFonts w:cs="Arial"/>
                <w:sz w:val="18"/>
                <w:szCs w:val="18"/>
              </w:rPr>
              <w:t>Northern Grampians S</w:t>
            </w:r>
          </w:p>
        </w:tc>
        <w:tc>
          <w:tcPr>
            <w:tcW w:w="1361" w:type="dxa"/>
            <w:tcBorders>
              <w:top w:val="nil"/>
              <w:left w:val="single" w:sz="18" w:space="0" w:color="C00000"/>
              <w:bottom w:val="nil"/>
              <w:right w:val="nil"/>
            </w:tcBorders>
            <w:vAlign w:val="bottom"/>
          </w:tcPr>
          <w:p w14:paraId="325A77B8" w14:textId="3182162F" w:rsidR="0060117E" w:rsidRPr="00C935A5" w:rsidRDefault="0060117E" w:rsidP="0060117E">
            <w:pPr>
              <w:spacing w:before="40" w:after="20"/>
              <w:jc w:val="right"/>
              <w:rPr>
                <w:rFonts w:cs="Arial"/>
                <w:sz w:val="18"/>
                <w:szCs w:val="18"/>
              </w:rPr>
            </w:pPr>
            <w:r w:rsidRPr="0060117E">
              <w:rPr>
                <w:rFonts w:cs="Arial"/>
                <w:sz w:val="18"/>
                <w:szCs w:val="18"/>
              </w:rPr>
              <w:t>248,068</w:t>
            </w:r>
          </w:p>
        </w:tc>
        <w:tc>
          <w:tcPr>
            <w:tcW w:w="1361" w:type="dxa"/>
            <w:tcBorders>
              <w:top w:val="nil"/>
              <w:left w:val="nil"/>
              <w:bottom w:val="nil"/>
              <w:right w:val="nil"/>
            </w:tcBorders>
            <w:vAlign w:val="bottom"/>
          </w:tcPr>
          <w:p w14:paraId="53AF9806" w14:textId="6699EA1B" w:rsidR="0060117E" w:rsidRPr="00C935A5" w:rsidRDefault="0060117E" w:rsidP="0060117E">
            <w:pPr>
              <w:spacing w:before="40" w:after="20"/>
              <w:jc w:val="right"/>
              <w:rPr>
                <w:rFonts w:cs="Arial"/>
                <w:sz w:val="18"/>
                <w:szCs w:val="18"/>
              </w:rPr>
            </w:pPr>
            <w:r w:rsidRPr="0060117E">
              <w:rPr>
                <w:rFonts w:cs="Arial"/>
                <w:sz w:val="18"/>
                <w:szCs w:val="18"/>
              </w:rPr>
              <w:t>60,545</w:t>
            </w:r>
          </w:p>
        </w:tc>
        <w:tc>
          <w:tcPr>
            <w:tcW w:w="1361" w:type="dxa"/>
            <w:tcBorders>
              <w:top w:val="nil"/>
              <w:left w:val="nil"/>
              <w:bottom w:val="nil"/>
              <w:right w:val="nil"/>
            </w:tcBorders>
            <w:vAlign w:val="bottom"/>
          </w:tcPr>
          <w:p w14:paraId="1267F147" w14:textId="39B6F044" w:rsidR="0060117E" w:rsidRPr="00C935A5" w:rsidRDefault="0060117E" w:rsidP="0060117E">
            <w:pPr>
              <w:spacing w:before="40" w:after="20"/>
              <w:jc w:val="right"/>
              <w:rPr>
                <w:rFonts w:cs="Arial"/>
                <w:sz w:val="18"/>
                <w:szCs w:val="18"/>
              </w:rPr>
            </w:pPr>
            <w:r w:rsidRPr="0060117E">
              <w:rPr>
                <w:rFonts w:cs="Arial"/>
                <w:sz w:val="18"/>
                <w:szCs w:val="18"/>
              </w:rPr>
              <w:t>46,628</w:t>
            </w:r>
          </w:p>
        </w:tc>
        <w:tc>
          <w:tcPr>
            <w:tcW w:w="1361" w:type="dxa"/>
            <w:tcBorders>
              <w:top w:val="nil"/>
              <w:left w:val="nil"/>
              <w:bottom w:val="nil"/>
              <w:right w:val="nil"/>
            </w:tcBorders>
            <w:vAlign w:val="bottom"/>
          </w:tcPr>
          <w:p w14:paraId="389FF521" w14:textId="3A2C2E1B" w:rsidR="0060117E" w:rsidRPr="00C935A5" w:rsidRDefault="0060117E" w:rsidP="0060117E">
            <w:pPr>
              <w:spacing w:before="40" w:after="20"/>
              <w:jc w:val="right"/>
              <w:rPr>
                <w:rFonts w:cs="Arial"/>
                <w:sz w:val="18"/>
                <w:szCs w:val="18"/>
              </w:rPr>
            </w:pPr>
            <w:r w:rsidRPr="0060117E">
              <w:rPr>
                <w:rFonts w:cs="Arial"/>
                <w:sz w:val="18"/>
                <w:szCs w:val="18"/>
              </w:rPr>
              <w:t>287,212</w:t>
            </w:r>
          </w:p>
        </w:tc>
        <w:tc>
          <w:tcPr>
            <w:tcW w:w="1361" w:type="dxa"/>
            <w:tcBorders>
              <w:top w:val="nil"/>
              <w:left w:val="nil"/>
              <w:bottom w:val="nil"/>
              <w:right w:val="nil"/>
            </w:tcBorders>
            <w:vAlign w:val="bottom"/>
          </w:tcPr>
          <w:p w14:paraId="6B8BBFA3" w14:textId="4BF18DA3" w:rsidR="0060117E" w:rsidRPr="00C935A5" w:rsidRDefault="0060117E" w:rsidP="0060117E">
            <w:pPr>
              <w:spacing w:before="40" w:after="20"/>
              <w:jc w:val="right"/>
              <w:rPr>
                <w:rFonts w:cs="Arial"/>
                <w:sz w:val="18"/>
                <w:szCs w:val="18"/>
              </w:rPr>
            </w:pPr>
            <w:r w:rsidRPr="0060117E">
              <w:rPr>
                <w:rFonts w:cs="Arial"/>
                <w:sz w:val="18"/>
                <w:szCs w:val="18"/>
              </w:rPr>
              <w:t>252,379</w:t>
            </w:r>
          </w:p>
        </w:tc>
      </w:tr>
      <w:tr w:rsidR="0060117E" w:rsidRPr="0060117E" w14:paraId="662F3C8C" w14:textId="77777777" w:rsidTr="00514052">
        <w:trPr>
          <w:trHeight w:val="240"/>
        </w:trPr>
        <w:tc>
          <w:tcPr>
            <w:tcW w:w="2268" w:type="dxa"/>
            <w:tcBorders>
              <w:top w:val="nil"/>
              <w:left w:val="nil"/>
              <w:bottom w:val="nil"/>
              <w:right w:val="single" w:sz="18" w:space="0" w:color="C00000"/>
            </w:tcBorders>
            <w:vAlign w:val="center"/>
          </w:tcPr>
          <w:p w14:paraId="229416B9" w14:textId="77777777" w:rsidR="0060117E" w:rsidRPr="00C935A5" w:rsidRDefault="0060117E" w:rsidP="0060117E">
            <w:pPr>
              <w:spacing w:before="40" w:after="20"/>
              <w:rPr>
                <w:rFonts w:cs="Arial"/>
                <w:sz w:val="18"/>
                <w:szCs w:val="18"/>
              </w:rPr>
            </w:pPr>
            <w:r w:rsidRPr="00C935A5">
              <w:rPr>
                <w:rFonts w:cs="Arial"/>
                <w:sz w:val="18"/>
                <w:szCs w:val="18"/>
              </w:rPr>
              <w:t>Port Phillip C</w:t>
            </w:r>
          </w:p>
        </w:tc>
        <w:tc>
          <w:tcPr>
            <w:tcW w:w="1361" w:type="dxa"/>
            <w:tcBorders>
              <w:top w:val="nil"/>
              <w:left w:val="single" w:sz="18" w:space="0" w:color="C00000"/>
              <w:bottom w:val="nil"/>
              <w:right w:val="nil"/>
            </w:tcBorders>
            <w:vAlign w:val="bottom"/>
          </w:tcPr>
          <w:p w14:paraId="263877DF" w14:textId="0CD3792A" w:rsidR="0060117E" w:rsidRPr="00C935A5" w:rsidRDefault="0060117E" w:rsidP="0060117E">
            <w:pPr>
              <w:spacing w:before="40" w:after="20"/>
              <w:jc w:val="right"/>
              <w:rPr>
                <w:rFonts w:cs="Arial"/>
                <w:sz w:val="18"/>
                <w:szCs w:val="18"/>
              </w:rPr>
            </w:pPr>
            <w:r w:rsidRPr="0060117E">
              <w:rPr>
                <w:rFonts w:cs="Arial"/>
                <w:sz w:val="18"/>
                <w:szCs w:val="18"/>
              </w:rPr>
              <w:t>2,404,894</w:t>
            </w:r>
          </w:p>
        </w:tc>
        <w:tc>
          <w:tcPr>
            <w:tcW w:w="1361" w:type="dxa"/>
            <w:tcBorders>
              <w:top w:val="nil"/>
              <w:left w:val="nil"/>
              <w:bottom w:val="nil"/>
              <w:right w:val="nil"/>
            </w:tcBorders>
            <w:vAlign w:val="bottom"/>
          </w:tcPr>
          <w:p w14:paraId="5F5B767C" w14:textId="27DBF6A8" w:rsidR="0060117E" w:rsidRPr="00C935A5" w:rsidRDefault="0060117E" w:rsidP="0060117E">
            <w:pPr>
              <w:spacing w:before="40" w:after="20"/>
              <w:jc w:val="right"/>
              <w:rPr>
                <w:rFonts w:cs="Arial"/>
                <w:sz w:val="18"/>
                <w:szCs w:val="18"/>
              </w:rPr>
            </w:pPr>
            <w:r w:rsidRPr="0060117E">
              <w:rPr>
                <w:rFonts w:cs="Arial"/>
                <w:sz w:val="18"/>
                <w:szCs w:val="18"/>
              </w:rPr>
              <w:t>826,088</w:t>
            </w:r>
          </w:p>
        </w:tc>
        <w:tc>
          <w:tcPr>
            <w:tcW w:w="1361" w:type="dxa"/>
            <w:tcBorders>
              <w:top w:val="nil"/>
              <w:left w:val="nil"/>
              <w:bottom w:val="nil"/>
              <w:right w:val="nil"/>
            </w:tcBorders>
            <w:vAlign w:val="bottom"/>
          </w:tcPr>
          <w:p w14:paraId="52DD5008" w14:textId="3C925FED" w:rsidR="0060117E" w:rsidRPr="00C935A5" w:rsidRDefault="0060117E" w:rsidP="0060117E">
            <w:pPr>
              <w:spacing w:before="40" w:after="20"/>
              <w:jc w:val="right"/>
              <w:rPr>
                <w:rFonts w:cs="Arial"/>
                <w:sz w:val="18"/>
                <w:szCs w:val="18"/>
              </w:rPr>
            </w:pPr>
            <w:r w:rsidRPr="0060117E">
              <w:rPr>
                <w:rFonts w:cs="Arial"/>
                <w:sz w:val="18"/>
                <w:szCs w:val="18"/>
              </w:rPr>
              <w:t>315,321</w:t>
            </w:r>
          </w:p>
        </w:tc>
        <w:tc>
          <w:tcPr>
            <w:tcW w:w="1361" w:type="dxa"/>
            <w:tcBorders>
              <w:top w:val="nil"/>
              <w:left w:val="nil"/>
              <w:bottom w:val="nil"/>
              <w:right w:val="nil"/>
            </w:tcBorders>
            <w:vAlign w:val="bottom"/>
          </w:tcPr>
          <w:p w14:paraId="0F542CB5" w14:textId="5676D938" w:rsidR="0060117E" w:rsidRPr="00C935A5" w:rsidRDefault="0060117E" w:rsidP="0060117E">
            <w:pPr>
              <w:spacing w:before="40" w:after="20"/>
              <w:jc w:val="right"/>
              <w:rPr>
                <w:rFonts w:cs="Arial"/>
                <w:sz w:val="18"/>
                <w:szCs w:val="18"/>
              </w:rPr>
            </w:pPr>
            <w:r w:rsidRPr="0060117E">
              <w:rPr>
                <w:rFonts w:cs="Arial"/>
                <w:sz w:val="18"/>
                <w:szCs w:val="18"/>
              </w:rPr>
              <w:t>2,784,383</w:t>
            </w:r>
          </w:p>
        </w:tc>
        <w:tc>
          <w:tcPr>
            <w:tcW w:w="1361" w:type="dxa"/>
            <w:tcBorders>
              <w:top w:val="nil"/>
              <w:left w:val="nil"/>
              <w:bottom w:val="nil"/>
              <w:right w:val="nil"/>
            </w:tcBorders>
            <w:vAlign w:val="bottom"/>
          </w:tcPr>
          <w:p w14:paraId="2B43E184" w14:textId="2878162F" w:rsidR="0060117E" w:rsidRPr="00C935A5" w:rsidRDefault="0060117E" w:rsidP="0060117E">
            <w:pPr>
              <w:spacing w:before="40" w:after="20"/>
              <w:jc w:val="right"/>
              <w:rPr>
                <w:rFonts w:cs="Arial"/>
                <w:sz w:val="18"/>
                <w:szCs w:val="18"/>
              </w:rPr>
            </w:pPr>
            <w:r w:rsidRPr="0060117E">
              <w:rPr>
                <w:rFonts w:cs="Arial"/>
                <w:sz w:val="18"/>
                <w:szCs w:val="18"/>
              </w:rPr>
              <w:t>2,540,167</w:t>
            </w:r>
          </w:p>
        </w:tc>
      </w:tr>
      <w:tr w:rsidR="0060117E" w:rsidRPr="0060117E" w14:paraId="4397E733" w14:textId="77777777" w:rsidTr="00514052">
        <w:trPr>
          <w:trHeight w:val="240"/>
        </w:trPr>
        <w:tc>
          <w:tcPr>
            <w:tcW w:w="2268" w:type="dxa"/>
            <w:tcBorders>
              <w:top w:val="nil"/>
              <w:left w:val="nil"/>
              <w:bottom w:val="nil"/>
              <w:right w:val="single" w:sz="18" w:space="0" w:color="C00000"/>
            </w:tcBorders>
            <w:vAlign w:val="center"/>
          </w:tcPr>
          <w:p w14:paraId="3D32BE85" w14:textId="77777777" w:rsidR="0060117E" w:rsidRPr="00C935A5" w:rsidRDefault="0060117E" w:rsidP="0060117E">
            <w:pPr>
              <w:spacing w:before="40" w:after="20"/>
              <w:rPr>
                <w:rFonts w:cs="Arial"/>
                <w:sz w:val="18"/>
                <w:szCs w:val="18"/>
              </w:rPr>
            </w:pPr>
            <w:r w:rsidRPr="00C935A5">
              <w:rPr>
                <w:rFonts w:cs="Arial"/>
                <w:sz w:val="18"/>
                <w:szCs w:val="18"/>
              </w:rPr>
              <w:t>Pyrenees S</w:t>
            </w:r>
          </w:p>
        </w:tc>
        <w:tc>
          <w:tcPr>
            <w:tcW w:w="1361" w:type="dxa"/>
            <w:tcBorders>
              <w:top w:val="nil"/>
              <w:left w:val="single" w:sz="18" w:space="0" w:color="C00000"/>
              <w:bottom w:val="nil"/>
              <w:right w:val="nil"/>
            </w:tcBorders>
            <w:vAlign w:val="bottom"/>
          </w:tcPr>
          <w:p w14:paraId="5EC3D13A" w14:textId="21F7BE93" w:rsidR="0060117E" w:rsidRPr="00C935A5" w:rsidRDefault="0060117E" w:rsidP="0060117E">
            <w:pPr>
              <w:spacing w:before="40" w:after="20"/>
              <w:jc w:val="right"/>
              <w:rPr>
                <w:rFonts w:cs="Arial"/>
                <w:sz w:val="18"/>
                <w:szCs w:val="18"/>
              </w:rPr>
            </w:pPr>
            <w:r w:rsidRPr="0060117E">
              <w:rPr>
                <w:rFonts w:cs="Arial"/>
                <w:sz w:val="18"/>
                <w:szCs w:val="18"/>
              </w:rPr>
              <w:t>167,221</w:t>
            </w:r>
          </w:p>
        </w:tc>
        <w:tc>
          <w:tcPr>
            <w:tcW w:w="1361" w:type="dxa"/>
            <w:tcBorders>
              <w:top w:val="nil"/>
              <w:left w:val="nil"/>
              <w:bottom w:val="nil"/>
              <w:right w:val="nil"/>
            </w:tcBorders>
            <w:vAlign w:val="bottom"/>
          </w:tcPr>
          <w:p w14:paraId="193E80E7" w14:textId="3856DB67" w:rsidR="0060117E" w:rsidRPr="00C935A5" w:rsidRDefault="0060117E" w:rsidP="0060117E">
            <w:pPr>
              <w:spacing w:before="40" w:after="20"/>
              <w:jc w:val="right"/>
              <w:rPr>
                <w:rFonts w:cs="Arial"/>
                <w:sz w:val="18"/>
                <w:szCs w:val="18"/>
              </w:rPr>
            </w:pPr>
            <w:r w:rsidRPr="0060117E">
              <w:rPr>
                <w:rFonts w:cs="Arial"/>
                <w:sz w:val="18"/>
                <w:szCs w:val="18"/>
              </w:rPr>
              <w:t>42,022</w:t>
            </w:r>
          </w:p>
        </w:tc>
        <w:tc>
          <w:tcPr>
            <w:tcW w:w="1361" w:type="dxa"/>
            <w:tcBorders>
              <w:top w:val="nil"/>
              <w:left w:val="nil"/>
              <w:bottom w:val="nil"/>
              <w:right w:val="nil"/>
            </w:tcBorders>
            <w:vAlign w:val="bottom"/>
          </w:tcPr>
          <w:p w14:paraId="0DE3E7CD" w14:textId="772BDBA0" w:rsidR="0060117E" w:rsidRPr="00C935A5" w:rsidRDefault="0060117E" w:rsidP="0060117E">
            <w:pPr>
              <w:spacing w:before="40" w:after="20"/>
              <w:jc w:val="right"/>
              <w:rPr>
                <w:rFonts w:cs="Arial"/>
                <w:sz w:val="18"/>
                <w:szCs w:val="18"/>
              </w:rPr>
            </w:pPr>
            <w:r w:rsidRPr="0060117E">
              <w:rPr>
                <w:rFonts w:cs="Arial"/>
                <w:sz w:val="18"/>
                <w:szCs w:val="18"/>
              </w:rPr>
              <w:t>30,834</w:t>
            </w:r>
          </w:p>
        </w:tc>
        <w:tc>
          <w:tcPr>
            <w:tcW w:w="1361" w:type="dxa"/>
            <w:tcBorders>
              <w:top w:val="nil"/>
              <w:left w:val="nil"/>
              <w:bottom w:val="nil"/>
              <w:right w:val="nil"/>
            </w:tcBorders>
            <w:vAlign w:val="bottom"/>
          </w:tcPr>
          <w:p w14:paraId="7B405AB1" w14:textId="689587D4" w:rsidR="0060117E" w:rsidRPr="00C935A5" w:rsidRDefault="0060117E" w:rsidP="0060117E">
            <w:pPr>
              <w:spacing w:before="40" w:after="20"/>
              <w:jc w:val="right"/>
              <w:rPr>
                <w:rFonts w:cs="Arial"/>
                <w:sz w:val="18"/>
                <w:szCs w:val="18"/>
              </w:rPr>
            </w:pPr>
            <w:r w:rsidRPr="0060117E">
              <w:rPr>
                <w:rFonts w:cs="Arial"/>
                <w:sz w:val="18"/>
                <w:szCs w:val="18"/>
              </w:rPr>
              <w:t>193,608</w:t>
            </w:r>
          </w:p>
        </w:tc>
        <w:tc>
          <w:tcPr>
            <w:tcW w:w="1361" w:type="dxa"/>
            <w:tcBorders>
              <w:top w:val="nil"/>
              <w:left w:val="nil"/>
              <w:bottom w:val="nil"/>
              <w:right w:val="nil"/>
            </w:tcBorders>
            <w:vAlign w:val="bottom"/>
          </w:tcPr>
          <w:p w14:paraId="6EE4337B" w14:textId="4B88AFD9" w:rsidR="0060117E" w:rsidRPr="00C935A5" w:rsidRDefault="0060117E" w:rsidP="0060117E">
            <w:pPr>
              <w:spacing w:before="40" w:after="20"/>
              <w:jc w:val="right"/>
              <w:rPr>
                <w:rFonts w:cs="Arial"/>
                <w:sz w:val="18"/>
                <w:szCs w:val="18"/>
              </w:rPr>
            </w:pPr>
            <w:r w:rsidRPr="0060117E">
              <w:rPr>
                <w:rFonts w:cs="Arial"/>
                <w:sz w:val="18"/>
                <w:szCs w:val="18"/>
              </w:rPr>
              <w:t>161,349</w:t>
            </w:r>
          </w:p>
        </w:tc>
      </w:tr>
      <w:tr w:rsidR="0060117E" w:rsidRPr="0060117E" w14:paraId="19DCC141" w14:textId="77777777" w:rsidTr="00514052">
        <w:trPr>
          <w:trHeight w:val="240"/>
        </w:trPr>
        <w:tc>
          <w:tcPr>
            <w:tcW w:w="2268" w:type="dxa"/>
            <w:tcBorders>
              <w:top w:val="nil"/>
              <w:left w:val="nil"/>
              <w:bottom w:val="nil"/>
              <w:right w:val="single" w:sz="18" w:space="0" w:color="C00000"/>
            </w:tcBorders>
            <w:vAlign w:val="center"/>
          </w:tcPr>
          <w:p w14:paraId="358D708F" w14:textId="77777777" w:rsidR="0060117E" w:rsidRPr="00C935A5" w:rsidRDefault="0060117E" w:rsidP="0060117E">
            <w:pPr>
              <w:spacing w:before="40" w:after="20"/>
              <w:rPr>
                <w:rFonts w:cs="Arial"/>
                <w:sz w:val="18"/>
                <w:szCs w:val="18"/>
              </w:rPr>
            </w:pPr>
            <w:r w:rsidRPr="00C935A5">
              <w:rPr>
                <w:rFonts w:cs="Arial"/>
                <w:sz w:val="18"/>
                <w:szCs w:val="18"/>
              </w:rPr>
              <w:t>Queenscliffe B</w:t>
            </w:r>
          </w:p>
        </w:tc>
        <w:tc>
          <w:tcPr>
            <w:tcW w:w="1361" w:type="dxa"/>
            <w:tcBorders>
              <w:top w:val="nil"/>
              <w:left w:val="single" w:sz="18" w:space="0" w:color="C00000"/>
              <w:bottom w:val="nil"/>
              <w:right w:val="nil"/>
            </w:tcBorders>
            <w:vAlign w:val="bottom"/>
          </w:tcPr>
          <w:p w14:paraId="0E240069" w14:textId="55CEFDE2" w:rsidR="0060117E" w:rsidRPr="00C935A5" w:rsidRDefault="0060117E" w:rsidP="0060117E">
            <w:pPr>
              <w:spacing w:before="40" w:after="20"/>
              <w:jc w:val="right"/>
              <w:rPr>
                <w:rFonts w:cs="Arial"/>
                <w:sz w:val="18"/>
                <w:szCs w:val="18"/>
              </w:rPr>
            </w:pPr>
            <w:r w:rsidRPr="0060117E">
              <w:rPr>
                <w:rFonts w:cs="Arial"/>
                <w:sz w:val="18"/>
                <w:szCs w:val="18"/>
              </w:rPr>
              <w:t>69,709</w:t>
            </w:r>
          </w:p>
        </w:tc>
        <w:tc>
          <w:tcPr>
            <w:tcW w:w="1361" w:type="dxa"/>
            <w:tcBorders>
              <w:top w:val="nil"/>
              <w:left w:val="nil"/>
              <w:bottom w:val="nil"/>
              <w:right w:val="nil"/>
            </w:tcBorders>
            <w:vAlign w:val="bottom"/>
          </w:tcPr>
          <w:p w14:paraId="1630632F" w14:textId="00EEB015" w:rsidR="0060117E" w:rsidRPr="00C935A5" w:rsidRDefault="0060117E" w:rsidP="0060117E">
            <w:pPr>
              <w:spacing w:before="40" w:after="20"/>
              <w:jc w:val="right"/>
              <w:rPr>
                <w:rFonts w:cs="Arial"/>
                <w:sz w:val="18"/>
                <w:szCs w:val="18"/>
              </w:rPr>
            </w:pPr>
            <w:r w:rsidRPr="0060117E">
              <w:rPr>
                <w:rFonts w:cs="Arial"/>
                <w:sz w:val="18"/>
                <w:szCs w:val="18"/>
              </w:rPr>
              <w:t>25,268</w:t>
            </w:r>
          </w:p>
        </w:tc>
        <w:tc>
          <w:tcPr>
            <w:tcW w:w="1361" w:type="dxa"/>
            <w:tcBorders>
              <w:top w:val="nil"/>
              <w:left w:val="nil"/>
              <w:bottom w:val="nil"/>
              <w:right w:val="nil"/>
            </w:tcBorders>
            <w:vAlign w:val="bottom"/>
          </w:tcPr>
          <w:p w14:paraId="5959CDE7" w14:textId="5FE5B519" w:rsidR="0060117E" w:rsidRPr="00C935A5" w:rsidRDefault="0060117E" w:rsidP="0060117E">
            <w:pPr>
              <w:spacing w:before="40" w:after="20"/>
              <w:jc w:val="right"/>
              <w:rPr>
                <w:rFonts w:cs="Arial"/>
                <w:sz w:val="18"/>
                <w:szCs w:val="18"/>
              </w:rPr>
            </w:pPr>
            <w:r w:rsidRPr="0060117E">
              <w:rPr>
                <w:rFonts w:cs="Arial"/>
                <w:sz w:val="18"/>
                <w:szCs w:val="18"/>
              </w:rPr>
              <w:t>23,818</w:t>
            </w:r>
          </w:p>
        </w:tc>
        <w:tc>
          <w:tcPr>
            <w:tcW w:w="1361" w:type="dxa"/>
            <w:tcBorders>
              <w:top w:val="nil"/>
              <w:left w:val="nil"/>
              <w:bottom w:val="nil"/>
              <w:right w:val="nil"/>
            </w:tcBorders>
            <w:vAlign w:val="bottom"/>
          </w:tcPr>
          <w:p w14:paraId="653CE9DD" w14:textId="0A616504" w:rsidR="0060117E" w:rsidRPr="00C935A5" w:rsidRDefault="0060117E" w:rsidP="0060117E">
            <w:pPr>
              <w:spacing w:before="40" w:after="20"/>
              <w:jc w:val="right"/>
              <w:rPr>
                <w:rFonts w:cs="Arial"/>
                <w:sz w:val="18"/>
                <w:szCs w:val="18"/>
              </w:rPr>
            </w:pPr>
            <w:r w:rsidRPr="0060117E">
              <w:rPr>
                <w:rFonts w:cs="Arial"/>
                <w:sz w:val="18"/>
                <w:szCs w:val="18"/>
              </w:rPr>
              <w:t>80,709</w:t>
            </w:r>
          </w:p>
        </w:tc>
        <w:tc>
          <w:tcPr>
            <w:tcW w:w="1361" w:type="dxa"/>
            <w:tcBorders>
              <w:top w:val="nil"/>
              <w:left w:val="nil"/>
              <w:bottom w:val="nil"/>
              <w:right w:val="nil"/>
            </w:tcBorders>
            <w:vAlign w:val="bottom"/>
          </w:tcPr>
          <w:p w14:paraId="6CE4A00B" w14:textId="556CFCBB" w:rsidR="0060117E" w:rsidRPr="00C935A5" w:rsidRDefault="0060117E" w:rsidP="0060117E">
            <w:pPr>
              <w:spacing w:before="40" w:after="20"/>
              <w:jc w:val="right"/>
              <w:rPr>
                <w:rFonts w:cs="Arial"/>
                <w:sz w:val="18"/>
                <w:szCs w:val="18"/>
              </w:rPr>
            </w:pPr>
            <w:r w:rsidRPr="0060117E">
              <w:rPr>
                <w:rFonts w:cs="Arial"/>
                <w:sz w:val="18"/>
                <w:szCs w:val="18"/>
              </w:rPr>
              <w:t>124,103</w:t>
            </w:r>
          </w:p>
        </w:tc>
      </w:tr>
      <w:tr w:rsidR="0060117E" w:rsidRPr="0060117E" w14:paraId="7FC057D1" w14:textId="77777777" w:rsidTr="00514052">
        <w:trPr>
          <w:trHeight w:val="240"/>
        </w:trPr>
        <w:tc>
          <w:tcPr>
            <w:tcW w:w="2268" w:type="dxa"/>
            <w:tcBorders>
              <w:top w:val="nil"/>
              <w:left w:val="nil"/>
              <w:bottom w:val="nil"/>
              <w:right w:val="single" w:sz="18" w:space="0" w:color="C00000"/>
            </w:tcBorders>
            <w:vAlign w:val="center"/>
          </w:tcPr>
          <w:p w14:paraId="44EEACCF" w14:textId="77777777" w:rsidR="0060117E" w:rsidRPr="00C935A5" w:rsidRDefault="0060117E" w:rsidP="0060117E">
            <w:pPr>
              <w:spacing w:before="40" w:after="20"/>
              <w:rPr>
                <w:rFonts w:cs="Arial"/>
                <w:sz w:val="18"/>
                <w:szCs w:val="18"/>
              </w:rPr>
            </w:pPr>
            <w:r w:rsidRPr="00C935A5">
              <w:rPr>
                <w:rFonts w:cs="Arial"/>
                <w:sz w:val="18"/>
                <w:szCs w:val="18"/>
              </w:rPr>
              <w:t>South Gippsland S</w:t>
            </w:r>
          </w:p>
        </w:tc>
        <w:tc>
          <w:tcPr>
            <w:tcW w:w="1361" w:type="dxa"/>
            <w:tcBorders>
              <w:top w:val="nil"/>
              <w:left w:val="single" w:sz="18" w:space="0" w:color="C00000"/>
              <w:bottom w:val="nil"/>
              <w:right w:val="nil"/>
            </w:tcBorders>
            <w:vAlign w:val="bottom"/>
          </w:tcPr>
          <w:p w14:paraId="13686502" w14:textId="51286734" w:rsidR="0060117E" w:rsidRPr="00C935A5" w:rsidRDefault="0060117E" w:rsidP="0060117E">
            <w:pPr>
              <w:spacing w:before="40" w:after="20"/>
              <w:jc w:val="right"/>
              <w:rPr>
                <w:rFonts w:cs="Arial"/>
                <w:sz w:val="18"/>
                <w:szCs w:val="18"/>
              </w:rPr>
            </w:pPr>
            <w:r w:rsidRPr="0060117E">
              <w:rPr>
                <w:rFonts w:cs="Arial"/>
                <w:sz w:val="18"/>
                <w:szCs w:val="18"/>
              </w:rPr>
              <w:t>653,773</w:t>
            </w:r>
          </w:p>
        </w:tc>
        <w:tc>
          <w:tcPr>
            <w:tcW w:w="1361" w:type="dxa"/>
            <w:tcBorders>
              <w:top w:val="nil"/>
              <w:left w:val="nil"/>
              <w:bottom w:val="nil"/>
              <w:right w:val="nil"/>
            </w:tcBorders>
            <w:vAlign w:val="bottom"/>
          </w:tcPr>
          <w:p w14:paraId="26F7AF1B" w14:textId="160C047E" w:rsidR="0060117E" w:rsidRPr="00C935A5" w:rsidRDefault="0060117E" w:rsidP="0060117E">
            <w:pPr>
              <w:spacing w:before="40" w:after="20"/>
              <w:jc w:val="right"/>
              <w:rPr>
                <w:rFonts w:cs="Arial"/>
                <w:sz w:val="18"/>
                <w:szCs w:val="18"/>
              </w:rPr>
            </w:pPr>
            <w:r w:rsidRPr="0060117E">
              <w:rPr>
                <w:rFonts w:cs="Arial"/>
                <w:sz w:val="18"/>
                <w:szCs w:val="18"/>
              </w:rPr>
              <w:t>190,296</w:t>
            </w:r>
          </w:p>
        </w:tc>
        <w:tc>
          <w:tcPr>
            <w:tcW w:w="1361" w:type="dxa"/>
            <w:tcBorders>
              <w:top w:val="nil"/>
              <w:left w:val="nil"/>
              <w:bottom w:val="nil"/>
              <w:right w:val="nil"/>
            </w:tcBorders>
            <w:vAlign w:val="bottom"/>
          </w:tcPr>
          <w:p w14:paraId="07056D30" w14:textId="66151E01" w:rsidR="0060117E" w:rsidRPr="00C935A5" w:rsidRDefault="0060117E" w:rsidP="0060117E">
            <w:pPr>
              <w:spacing w:before="40" w:after="20"/>
              <w:jc w:val="right"/>
              <w:rPr>
                <w:rFonts w:cs="Arial"/>
                <w:sz w:val="18"/>
                <w:szCs w:val="18"/>
              </w:rPr>
            </w:pPr>
            <w:r w:rsidRPr="0060117E">
              <w:rPr>
                <w:rFonts w:cs="Arial"/>
                <w:sz w:val="18"/>
                <w:szCs w:val="18"/>
              </w:rPr>
              <w:t>119,559</w:t>
            </w:r>
          </w:p>
        </w:tc>
        <w:tc>
          <w:tcPr>
            <w:tcW w:w="1361" w:type="dxa"/>
            <w:tcBorders>
              <w:top w:val="nil"/>
              <w:left w:val="nil"/>
              <w:bottom w:val="nil"/>
              <w:right w:val="nil"/>
            </w:tcBorders>
            <w:vAlign w:val="bottom"/>
          </w:tcPr>
          <w:p w14:paraId="763A7DC3" w14:textId="532CEA19" w:rsidR="0060117E" w:rsidRPr="00C935A5" w:rsidRDefault="0060117E" w:rsidP="0060117E">
            <w:pPr>
              <w:spacing w:before="40" w:after="20"/>
              <w:jc w:val="right"/>
              <w:rPr>
                <w:rFonts w:cs="Arial"/>
                <w:sz w:val="18"/>
                <w:szCs w:val="18"/>
              </w:rPr>
            </w:pPr>
            <w:r w:rsidRPr="0060117E">
              <w:rPr>
                <w:rFonts w:cs="Arial"/>
                <w:sz w:val="18"/>
                <w:szCs w:val="18"/>
              </w:rPr>
              <w:t>756,937</w:t>
            </w:r>
          </w:p>
        </w:tc>
        <w:tc>
          <w:tcPr>
            <w:tcW w:w="1361" w:type="dxa"/>
            <w:tcBorders>
              <w:top w:val="nil"/>
              <w:left w:val="nil"/>
              <w:bottom w:val="nil"/>
              <w:right w:val="nil"/>
            </w:tcBorders>
            <w:vAlign w:val="bottom"/>
          </w:tcPr>
          <w:p w14:paraId="3CF78BF0" w14:textId="7D1DA3D6" w:rsidR="0060117E" w:rsidRPr="00C935A5" w:rsidRDefault="0060117E" w:rsidP="0060117E">
            <w:pPr>
              <w:spacing w:before="40" w:after="20"/>
              <w:jc w:val="right"/>
              <w:rPr>
                <w:rFonts w:cs="Arial"/>
                <w:sz w:val="18"/>
                <w:szCs w:val="18"/>
              </w:rPr>
            </w:pPr>
            <w:r w:rsidRPr="0060117E">
              <w:rPr>
                <w:rFonts w:cs="Arial"/>
                <w:sz w:val="18"/>
                <w:szCs w:val="18"/>
              </w:rPr>
              <w:t>688,792</w:t>
            </w:r>
          </w:p>
        </w:tc>
      </w:tr>
      <w:tr w:rsidR="0060117E" w:rsidRPr="0060117E" w14:paraId="5F13ACDE" w14:textId="77777777" w:rsidTr="00514052">
        <w:trPr>
          <w:trHeight w:val="240"/>
        </w:trPr>
        <w:tc>
          <w:tcPr>
            <w:tcW w:w="2268" w:type="dxa"/>
            <w:tcBorders>
              <w:top w:val="nil"/>
              <w:left w:val="nil"/>
              <w:bottom w:val="nil"/>
              <w:right w:val="single" w:sz="18" w:space="0" w:color="C00000"/>
            </w:tcBorders>
            <w:vAlign w:val="center"/>
          </w:tcPr>
          <w:p w14:paraId="10F5E0C5" w14:textId="77777777" w:rsidR="0060117E" w:rsidRPr="00C935A5" w:rsidRDefault="0060117E" w:rsidP="0060117E">
            <w:pPr>
              <w:spacing w:before="40" w:after="20"/>
              <w:rPr>
                <w:rFonts w:cs="Arial"/>
                <w:sz w:val="18"/>
                <w:szCs w:val="18"/>
              </w:rPr>
            </w:pPr>
            <w:r w:rsidRPr="00C935A5">
              <w:rPr>
                <w:rFonts w:cs="Arial"/>
                <w:sz w:val="18"/>
                <w:szCs w:val="18"/>
              </w:rPr>
              <w:t>Southern Grampians S</w:t>
            </w:r>
          </w:p>
        </w:tc>
        <w:tc>
          <w:tcPr>
            <w:tcW w:w="1361" w:type="dxa"/>
            <w:tcBorders>
              <w:top w:val="nil"/>
              <w:left w:val="single" w:sz="18" w:space="0" w:color="C00000"/>
              <w:bottom w:val="nil"/>
              <w:right w:val="nil"/>
            </w:tcBorders>
            <w:vAlign w:val="bottom"/>
          </w:tcPr>
          <w:p w14:paraId="43BC9226" w14:textId="75233203" w:rsidR="0060117E" w:rsidRPr="00C935A5" w:rsidRDefault="0060117E" w:rsidP="0060117E">
            <w:pPr>
              <w:spacing w:before="40" w:after="20"/>
              <w:jc w:val="right"/>
              <w:rPr>
                <w:rFonts w:cs="Arial"/>
                <w:sz w:val="18"/>
                <w:szCs w:val="18"/>
              </w:rPr>
            </w:pPr>
            <w:r w:rsidRPr="0060117E">
              <w:rPr>
                <w:rFonts w:cs="Arial"/>
                <w:sz w:val="18"/>
                <w:szCs w:val="18"/>
              </w:rPr>
              <w:t>346,399</w:t>
            </w:r>
          </w:p>
        </w:tc>
        <w:tc>
          <w:tcPr>
            <w:tcW w:w="1361" w:type="dxa"/>
            <w:tcBorders>
              <w:top w:val="nil"/>
              <w:left w:val="nil"/>
              <w:bottom w:val="nil"/>
              <w:right w:val="nil"/>
            </w:tcBorders>
            <w:vAlign w:val="bottom"/>
          </w:tcPr>
          <w:p w14:paraId="343F9891" w14:textId="6242A53C" w:rsidR="0060117E" w:rsidRPr="00C935A5" w:rsidRDefault="0060117E" w:rsidP="0060117E">
            <w:pPr>
              <w:spacing w:before="40" w:after="20"/>
              <w:jc w:val="right"/>
              <w:rPr>
                <w:rFonts w:cs="Arial"/>
                <w:sz w:val="18"/>
                <w:szCs w:val="18"/>
              </w:rPr>
            </w:pPr>
            <w:r w:rsidRPr="0060117E">
              <w:rPr>
                <w:rFonts w:cs="Arial"/>
                <w:sz w:val="18"/>
                <w:szCs w:val="18"/>
              </w:rPr>
              <w:t>98,010</w:t>
            </w:r>
          </w:p>
        </w:tc>
        <w:tc>
          <w:tcPr>
            <w:tcW w:w="1361" w:type="dxa"/>
            <w:tcBorders>
              <w:top w:val="nil"/>
              <w:left w:val="nil"/>
              <w:bottom w:val="nil"/>
              <w:right w:val="nil"/>
            </w:tcBorders>
            <w:vAlign w:val="bottom"/>
          </w:tcPr>
          <w:p w14:paraId="06CCC793" w14:textId="31C9CA49" w:rsidR="0060117E" w:rsidRPr="00C935A5" w:rsidRDefault="0060117E" w:rsidP="0060117E">
            <w:pPr>
              <w:spacing w:before="40" w:after="20"/>
              <w:jc w:val="right"/>
              <w:rPr>
                <w:rFonts w:cs="Arial"/>
                <w:sz w:val="18"/>
                <w:szCs w:val="18"/>
              </w:rPr>
            </w:pPr>
            <w:r w:rsidRPr="0060117E">
              <w:rPr>
                <w:rFonts w:cs="Arial"/>
                <w:sz w:val="18"/>
                <w:szCs w:val="18"/>
              </w:rPr>
              <w:t>62,472</w:t>
            </w:r>
          </w:p>
        </w:tc>
        <w:tc>
          <w:tcPr>
            <w:tcW w:w="1361" w:type="dxa"/>
            <w:tcBorders>
              <w:top w:val="nil"/>
              <w:left w:val="nil"/>
              <w:bottom w:val="nil"/>
              <w:right w:val="nil"/>
            </w:tcBorders>
            <w:vAlign w:val="bottom"/>
          </w:tcPr>
          <w:p w14:paraId="7910FE28" w14:textId="2562240B" w:rsidR="0060117E" w:rsidRPr="00C935A5" w:rsidRDefault="0060117E" w:rsidP="0060117E">
            <w:pPr>
              <w:spacing w:before="40" w:after="20"/>
              <w:jc w:val="right"/>
              <w:rPr>
                <w:rFonts w:cs="Arial"/>
                <w:sz w:val="18"/>
                <w:szCs w:val="18"/>
              </w:rPr>
            </w:pPr>
            <w:r w:rsidRPr="0060117E">
              <w:rPr>
                <w:rFonts w:cs="Arial"/>
                <w:sz w:val="18"/>
                <w:szCs w:val="18"/>
              </w:rPr>
              <w:t>401,061</w:t>
            </w:r>
          </w:p>
        </w:tc>
        <w:tc>
          <w:tcPr>
            <w:tcW w:w="1361" w:type="dxa"/>
            <w:tcBorders>
              <w:top w:val="nil"/>
              <w:left w:val="nil"/>
              <w:bottom w:val="nil"/>
              <w:right w:val="nil"/>
            </w:tcBorders>
            <w:vAlign w:val="bottom"/>
          </w:tcPr>
          <w:p w14:paraId="1BF347BC" w14:textId="410D8573" w:rsidR="0060117E" w:rsidRPr="00C935A5" w:rsidRDefault="0060117E" w:rsidP="0060117E">
            <w:pPr>
              <w:spacing w:before="40" w:after="20"/>
              <w:jc w:val="right"/>
              <w:rPr>
                <w:rFonts w:cs="Arial"/>
                <w:sz w:val="18"/>
                <w:szCs w:val="18"/>
              </w:rPr>
            </w:pPr>
            <w:r w:rsidRPr="0060117E">
              <w:rPr>
                <w:rFonts w:cs="Arial"/>
                <w:sz w:val="18"/>
                <w:szCs w:val="18"/>
              </w:rPr>
              <w:t>333,977</w:t>
            </w:r>
          </w:p>
        </w:tc>
      </w:tr>
      <w:tr w:rsidR="0060117E" w:rsidRPr="0060117E" w14:paraId="753D9D62" w14:textId="77777777" w:rsidTr="00514052">
        <w:trPr>
          <w:trHeight w:val="240"/>
        </w:trPr>
        <w:tc>
          <w:tcPr>
            <w:tcW w:w="2268" w:type="dxa"/>
            <w:tcBorders>
              <w:top w:val="nil"/>
              <w:left w:val="nil"/>
              <w:bottom w:val="nil"/>
              <w:right w:val="single" w:sz="18" w:space="0" w:color="C00000"/>
            </w:tcBorders>
            <w:vAlign w:val="center"/>
          </w:tcPr>
          <w:p w14:paraId="10DBBBFC" w14:textId="77777777" w:rsidR="0060117E" w:rsidRPr="00C935A5" w:rsidRDefault="0060117E" w:rsidP="0060117E">
            <w:pPr>
              <w:spacing w:before="40" w:after="20"/>
              <w:rPr>
                <w:rFonts w:cs="Arial"/>
                <w:sz w:val="18"/>
                <w:szCs w:val="18"/>
              </w:rPr>
            </w:pPr>
            <w:r w:rsidRPr="00C935A5">
              <w:rPr>
                <w:rFonts w:cs="Arial"/>
                <w:sz w:val="18"/>
                <w:szCs w:val="18"/>
              </w:rPr>
              <w:t>Stonnington C</w:t>
            </w:r>
          </w:p>
        </w:tc>
        <w:tc>
          <w:tcPr>
            <w:tcW w:w="1361" w:type="dxa"/>
            <w:tcBorders>
              <w:top w:val="nil"/>
              <w:left w:val="single" w:sz="18" w:space="0" w:color="C00000"/>
              <w:bottom w:val="nil"/>
              <w:right w:val="nil"/>
            </w:tcBorders>
            <w:vAlign w:val="bottom"/>
          </w:tcPr>
          <w:p w14:paraId="58C76546" w14:textId="3EC5633F" w:rsidR="0060117E" w:rsidRPr="00C935A5" w:rsidRDefault="0060117E" w:rsidP="0060117E">
            <w:pPr>
              <w:spacing w:before="40" w:after="20"/>
              <w:jc w:val="right"/>
              <w:rPr>
                <w:rFonts w:cs="Arial"/>
                <w:sz w:val="18"/>
                <w:szCs w:val="18"/>
              </w:rPr>
            </w:pPr>
            <w:r w:rsidRPr="0060117E">
              <w:rPr>
                <w:rFonts w:cs="Arial"/>
                <w:sz w:val="18"/>
                <w:szCs w:val="18"/>
              </w:rPr>
              <w:t>2,412,355</w:t>
            </w:r>
          </w:p>
        </w:tc>
        <w:tc>
          <w:tcPr>
            <w:tcW w:w="1361" w:type="dxa"/>
            <w:tcBorders>
              <w:top w:val="nil"/>
              <w:left w:val="nil"/>
              <w:bottom w:val="nil"/>
              <w:right w:val="nil"/>
            </w:tcBorders>
            <w:vAlign w:val="bottom"/>
          </w:tcPr>
          <w:p w14:paraId="74850724" w14:textId="357D32E4" w:rsidR="0060117E" w:rsidRPr="00C935A5" w:rsidRDefault="0060117E" w:rsidP="0060117E">
            <w:pPr>
              <w:spacing w:before="40" w:after="20"/>
              <w:jc w:val="right"/>
              <w:rPr>
                <w:rFonts w:cs="Arial"/>
                <w:sz w:val="18"/>
                <w:szCs w:val="18"/>
              </w:rPr>
            </w:pPr>
            <w:r w:rsidRPr="0060117E">
              <w:rPr>
                <w:rFonts w:cs="Arial"/>
                <w:sz w:val="18"/>
                <w:szCs w:val="18"/>
              </w:rPr>
              <w:t>878,806</w:t>
            </w:r>
          </w:p>
        </w:tc>
        <w:tc>
          <w:tcPr>
            <w:tcW w:w="1361" w:type="dxa"/>
            <w:tcBorders>
              <w:top w:val="nil"/>
              <w:left w:val="nil"/>
              <w:bottom w:val="nil"/>
              <w:right w:val="nil"/>
            </w:tcBorders>
            <w:vAlign w:val="bottom"/>
          </w:tcPr>
          <w:p w14:paraId="2E6FF2AE" w14:textId="1F1627DA" w:rsidR="0060117E" w:rsidRPr="00C935A5" w:rsidRDefault="0060117E" w:rsidP="0060117E">
            <w:pPr>
              <w:spacing w:before="40" w:after="20"/>
              <w:jc w:val="right"/>
              <w:rPr>
                <w:rFonts w:cs="Arial"/>
                <w:sz w:val="18"/>
                <w:szCs w:val="18"/>
              </w:rPr>
            </w:pPr>
            <w:r w:rsidRPr="0060117E">
              <w:rPr>
                <w:rFonts w:cs="Arial"/>
                <w:sz w:val="18"/>
                <w:szCs w:val="18"/>
              </w:rPr>
              <w:t>398,063</w:t>
            </w:r>
          </w:p>
        </w:tc>
        <w:tc>
          <w:tcPr>
            <w:tcW w:w="1361" w:type="dxa"/>
            <w:tcBorders>
              <w:top w:val="nil"/>
              <w:left w:val="nil"/>
              <w:bottom w:val="nil"/>
              <w:right w:val="nil"/>
            </w:tcBorders>
            <w:vAlign w:val="bottom"/>
          </w:tcPr>
          <w:p w14:paraId="17BDC7C4" w14:textId="30039390" w:rsidR="0060117E" w:rsidRPr="00C935A5" w:rsidRDefault="0060117E" w:rsidP="0060117E">
            <w:pPr>
              <w:spacing w:before="40" w:after="20"/>
              <w:jc w:val="right"/>
              <w:rPr>
                <w:rFonts w:cs="Arial"/>
                <w:sz w:val="18"/>
                <w:szCs w:val="18"/>
              </w:rPr>
            </w:pPr>
            <w:r w:rsidRPr="0060117E">
              <w:rPr>
                <w:rFonts w:cs="Arial"/>
                <w:sz w:val="18"/>
                <w:szCs w:val="18"/>
              </w:rPr>
              <w:t>2,793,021</w:t>
            </w:r>
          </w:p>
        </w:tc>
        <w:tc>
          <w:tcPr>
            <w:tcW w:w="1361" w:type="dxa"/>
            <w:tcBorders>
              <w:top w:val="nil"/>
              <w:left w:val="nil"/>
              <w:bottom w:val="nil"/>
              <w:right w:val="nil"/>
            </w:tcBorders>
            <w:vAlign w:val="bottom"/>
          </w:tcPr>
          <w:p w14:paraId="66A579C6" w14:textId="1440CC17" w:rsidR="0060117E" w:rsidRPr="00C935A5" w:rsidRDefault="0060117E" w:rsidP="0060117E">
            <w:pPr>
              <w:spacing w:before="40" w:after="20"/>
              <w:jc w:val="right"/>
              <w:rPr>
                <w:rFonts w:cs="Arial"/>
                <w:sz w:val="18"/>
                <w:szCs w:val="18"/>
              </w:rPr>
            </w:pPr>
            <w:r w:rsidRPr="0060117E">
              <w:rPr>
                <w:rFonts w:cs="Arial"/>
                <w:sz w:val="18"/>
                <w:szCs w:val="18"/>
              </w:rPr>
              <w:t>2,353,069</w:t>
            </w:r>
          </w:p>
        </w:tc>
      </w:tr>
      <w:tr w:rsidR="0060117E" w:rsidRPr="0060117E" w14:paraId="56A81D0A" w14:textId="77777777" w:rsidTr="00514052">
        <w:trPr>
          <w:trHeight w:val="240"/>
        </w:trPr>
        <w:tc>
          <w:tcPr>
            <w:tcW w:w="2268" w:type="dxa"/>
            <w:tcBorders>
              <w:top w:val="nil"/>
              <w:left w:val="nil"/>
              <w:bottom w:val="nil"/>
              <w:right w:val="single" w:sz="18" w:space="0" w:color="C00000"/>
            </w:tcBorders>
            <w:vAlign w:val="center"/>
          </w:tcPr>
          <w:p w14:paraId="57CBAD7D" w14:textId="77777777" w:rsidR="0060117E" w:rsidRPr="00C935A5" w:rsidRDefault="0060117E" w:rsidP="0060117E">
            <w:pPr>
              <w:spacing w:before="40" w:after="20"/>
              <w:rPr>
                <w:rFonts w:cs="Arial"/>
                <w:sz w:val="18"/>
                <w:szCs w:val="18"/>
              </w:rPr>
            </w:pPr>
            <w:r w:rsidRPr="00C935A5">
              <w:rPr>
                <w:rFonts w:cs="Arial"/>
                <w:sz w:val="18"/>
                <w:szCs w:val="18"/>
              </w:rPr>
              <w:t>Strathbogie S</w:t>
            </w:r>
          </w:p>
        </w:tc>
        <w:tc>
          <w:tcPr>
            <w:tcW w:w="1361" w:type="dxa"/>
            <w:tcBorders>
              <w:top w:val="nil"/>
              <w:left w:val="single" w:sz="18" w:space="0" w:color="C00000"/>
              <w:bottom w:val="nil"/>
              <w:right w:val="nil"/>
            </w:tcBorders>
            <w:vAlign w:val="bottom"/>
          </w:tcPr>
          <w:p w14:paraId="3BCB7C09" w14:textId="14E23A7E" w:rsidR="0060117E" w:rsidRPr="00C935A5" w:rsidRDefault="0060117E" w:rsidP="0060117E">
            <w:pPr>
              <w:spacing w:before="40" w:after="20"/>
              <w:jc w:val="right"/>
              <w:rPr>
                <w:rFonts w:cs="Arial"/>
                <w:sz w:val="18"/>
                <w:szCs w:val="18"/>
              </w:rPr>
            </w:pPr>
            <w:r w:rsidRPr="0060117E">
              <w:rPr>
                <w:rFonts w:cs="Arial"/>
                <w:sz w:val="18"/>
                <w:szCs w:val="18"/>
              </w:rPr>
              <w:t>248,803</w:t>
            </w:r>
          </w:p>
        </w:tc>
        <w:tc>
          <w:tcPr>
            <w:tcW w:w="1361" w:type="dxa"/>
            <w:tcBorders>
              <w:top w:val="nil"/>
              <w:left w:val="nil"/>
              <w:bottom w:val="nil"/>
              <w:right w:val="nil"/>
            </w:tcBorders>
            <w:vAlign w:val="bottom"/>
          </w:tcPr>
          <w:p w14:paraId="08624721" w14:textId="45EAA6BA" w:rsidR="0060117E" w:rsidRPr="00C935A5" w:rsidRDefault="0060117E" w:rsidP="0060117E">
            <w:pPr>
              <w:spacing w:before="40" w:after="20"/>
              <w:jc w:val="right"/>
              <w:rPr>
                <w:rFonts w:cs="Arial"/>
                <w:sz w:val="18"/>
                <w:szCs w:val="18"/>
              </w:rPr>
            </w:pPr>
            <w:r w:rsidRPr="0060117E">
              <w:rPr>
                <w:rFonts w:cs="Arial"/>
                <w:sz w:val="18"/>
                <w:szCs w:val="18"/>
              </w:rPr>
              <w:t>67,697</w:t>
            </w:r>
          </w:p>
        </w:tc>
        <w:tc>
          <w:tcPr>
            <w:tcW w:w="1361" w:type="dxa"/>
            <w:tcBorders>
              <w:top w:val="nil"/>
              <w:left w:val="nil"/>
              <w:bottom w:val="nil"/>
              <w:right w:val="nil"/>
            </w:tcBorders>
            <w:vAlign w:val="bottom"/>
          </w:tcPr>
          <w:p w14:paraId="3D4F7902" w14:textId="560AF4D3" w:rsidR="0060117E" w:rsidRPr="00C935A5" w:rsidRDefault="0060117E" w:rsidP="0060117E">
            <w:pPr>
              <w:spacing w:before="40" w:after="20"/>
              <w:jc w:val="right"/>
              <w:rPr>
                <w:rFonts w:cs="Arial"/>
                <w:sz w:val="18"/>
                <w:szCs w:val="18"/>
              </w:rPr>
            </w:pPr>
            <w:r w:rsidRPr="0060117E">
              <w:rPr>
                <w:rFonts w:cs="Arial"/>
                <w:sz w:val="18"/>
                <w:szCs w:val="18"/>
              </w:rPr>
              <w:t>51,552</w:t>
            </w:r>
          </w:p>
        </w:tc>
        <w:tc>
          <w:tcPr>
            <w:tcW w:w="1361" w:type="dxa"/>
            <w:tcBorders>
              <w:top w:val="nil"/>
              <w:left w:val="nil"/>
              <w:bottom w:val="nil"/>
              <w:right w:val="nil"/>
            </w:tcBorders>
            <w:vAlign w:val="bottom"/>
          </w:tcPr>
          <w:p w14:paraId="2CE20829" w14:textId="7D5F38E3" w:rsidR="0060117E" w:rsidRPr="00C935A5" w:rsidRDefault="0060117E" w:rsidP="0060117E">
            <w:pPr>
              <w:spacing w:before="40" w:after="20"/>
              <w:jc w:val="right"/>
              <w:rPr>
                <w:rFonts w:cs="Arial"/>
                <w:sz w:val="18"/>
                <w:szCs w:val="18"/>
              </w:rPr>
            </w:pPr>
            <w:r w:rsidRPr="0060117E">
              <w:rPr>
                <w:rFonts w:cs="Arial"/>
                <w:sz w:val="18"/>
                <w:szCs w:val="18"/>
              </w:rPr>
              <w:t>288,064</w:t>
            </w:r>
          </w:p>
        </w:tc>
        <w:tc>
          <w:tcPr>
            <w:tcW w:w="1361" w:type="dxa"/>
            <w:tcBorders>
              <w:top w:val="nil"/>
              <w:left w:val="nil"/>
              <w:bottom w:val="nil"/>
              <w:right w:val="nil"/>
            </w:tcBorders>
            <w:vAlign w:val="bottom"/>
          </w:tcPr>
          <w:p w14:paraId="765FDCD7" w14:textId="49164E6E" w:rsidR="0060117E" w:rsidRPr="00C935A5" w:rsidRDefault="0060117E" w:rsidP="0060117E">
            <w:pPr>
              <w:spacing w:before="40" w:after="20"/>
              <w:jc w:val="right"/>
              <w:rPr>
                <w:rFonts w:cs="Arial"/>
                <w:sz w:val="18"/>
                <w:szCs w:val="18"/>
              </w:rPr>
            </w:pPr>
            <w:r w:rsidRPr="0060117E">
              <w:rPr>
                <w:rFonts w:cs="Arial"/>
                <w:sz w:val="18"/>
                <w:szCs w:val="18"/>
              </w:rPr>
              <w:t>256,726</w:t>
            </w:r>
          </w:p>
        </w:tc>
      </w:tr>
      <w:tr w:rsidR="0060117E" w:rsidRPr="0060117E" w14:paraId="2CA883CE" w14:textId="77777777" w:rsidTr="00514052">
        <w:trPr>
          <w:trHeight w:val="240"/>
        </w:trPr>
        <w:tc>
          <w:tcPr>
            <w:tcW w:w="2268" w:type="dxa"/>
            <w:tcBorders>
              <w:top w:val="nil"/>
              <w:left w:val="nil"/>
              <w:bottom w:val="nil"/>
              <w:right w:val="single" w:sz="18" w:space="0" w:color="C00000"/>
            </w:tcBorders>
            <w:vAlign w:val="center"/>
          </w:tcPr>
          <w:p w14:paraId="0A6EE912" w14:textId="77777777" w:rsidR="0060117E" w:rsidRPr="00C935A5" w:rsidRDefault="0060117E" w:rsidP="0060117E">
            <w:pPr>
              <w:spacing w:before="40" w:after="20"/>
              <w:rPr>
                <w:rFonts w:cs="Arial"/>
                <w:sz w:val="18"/>
                <w:szCs w:val="18"/>
              </w:rPr>
            </w:pPr>
            <w:r w:rsidRPr="00C935A5">
              <w:rPr>
                <w:rFonts w:cs="Arial"/>
                <w:sz w:val="18"/>
                <w:szCs w:val="18"/>
              </w:rPr>
              <w:t>Surf Coast S</w:t>
            </w:r>
          </w:p>
        </w:tc>
        <w:tc>
          <w:tcPr>
            <w:tcW w:w="1361" w:type="dxa"/>
            <w:tcBorders>
              <w:top w:val="nil"/>
              <w:left w:val="single" w:sz="18" w:space="0" w:color="C00000"/>
              <w:bottom w:val="nil"/>
              <w:right w:val="nil"/>
            </w:tcBorders>
            <w:vAlign w:val="bottom"/>
          </w:tcPr>
          <w:p w14:paraId="5BF0023F" w14:textId="77CBB670" w:rsidR="0060117E" w:rsidRPr="00C935A5" w:rsidRDefault="0060117E" w:rsidP="0060117E">
            <w:pPr>
              <w:spacing w:before="40" w:after="20"/>
              <w:jc w:val="right"/>
              <w:rPr>
                <w:rFonts w:cs="Arial"/>
                <w:sz w:val="18"/>
                <w:szCs w:val="18"/>
              </w:rPr>
            </w:pPr>
            <w:r w:rsidRPr="0060117E">
              <w:rPr>
                <w:rFonts w:cs="Arial"/>
                <w:sz w:val="18"/>
                <w:szCs w:val="18"/>
              </w:rPr>
              <w:t>846,191</w:t>
            </w:r>
          </w:p>
        </w:tc>
        <w:tc>
          <w:tcPr>
            <w:tcW w:w="1361" w:type="dxa"/>
            <w:tcBorders>
              <w:top w:val="nil"/>
              <w:left w:val="nil"/>
              <w:bottom w:val="nil"/>
              <w:right w:val="nil"/>
            </w:tcBorders>
            <w:vAlign w:val="bottom"/>
          </w:tcPr>
          <w:p w14:paraId="21931942" w14:textId="5D22D6C7" w:rsidR="0060117E" w:rsidRPr="00C935A5" w:rsidRDefault="0060117E" w:rsidP="0060117E">
            <w:pPr>
              <w:spacing w:before="40" w:after="20"/>
              <w:jc w:val="right"/>
              <w:rPr>
                <w:rFonts w:cs="Arial"/>
                <w:sz w:val="18"/>
                <w:szCs w:val="18"/>
              </w:rPr>
            </w:pPr>
            <w:r w:rsidRPr="0060117E">
              <w:rPr>
                <w:rFonts w:cs="Arial"/>
                <w:sz w:val="18"/>
                <w:szCs w:val="18"/>
              </w:rPr>
              <w:t>309,792</w:t>
            </w:r>
          </w:p>
        </w:tc>
        <w:tc>
          <w:tcPr>
            <w:tcW w:w="1361" w:type="dxa"/>
            <w:tcBorders>
              <w:top w:val="nil"/>
              <w:left w:val="nil"/>
              <w:bottom w:val="nil"/>
              <w:right w:val="nil"/>
            </w:tcBorders>
            <w:vAlign w:val="bottom"/>
          </w:tcPr>
          <w:p w14:paraId="233CC1CF" w14:textId="1C96864F" w:rsidR="0060117E" w:rsidRPr="00C935A5" w:rsidRDefault="0060117E" w:rsidP="0060117E">
            <w:pPr>
              <w:spacing w:before="40" w:after="20"/>
              <w:jc w:val="right"/>
              <w:rPr>
                <w:rFonts w:cs="Arial"/>
                <w:sz w:val="18"/>
                <w:szCs w:val="18"/>
              </w:rPr>
            </w:pPr>
            <w:r w:rsidRPr="0060117E">
              <w:rPr>
                <w:rFonts w:cs="Arial"/>
                <w:sz w:val="18"/>
                <w:szCs w:val="18"/>
              </w:rPr>
              <w:t>137,212</w:t>
            </w:r>
          </w:p>
        </w:tc>
        <w:tc>
          <w:tcPr>
            <w:tcW w:w="1361" w:type="dxa"/>
            <w:tcBorders>
              <w:top w:val="nil"/>
              <w:left w:val="nil"/>
              <w:bottom w:val="nil"/>
              <w:right w:val="nil"/>
            </w:tcBorders>
            <w:vAlign w:val="bottom"/>
          </w:tcPr>
          <w:p w14:paraId="6CE3EAF4" w14:textId="55AB3B65" w:rsidR="0060117E" w:rsidRPr="00C935A5" w:rsidRDefault="0060117E" w:rsidP="0060117E">
            <w:pPr>
              <w:spacing w:before="40" w:after="20"/>
              <w:jc w:val="right"/>
              <w:rPr>
                <w:rFonts w:cs="Arial"/>
                <w:sz w:val="18"/>
                <w:szCs w:val="18"/>
              </w:rPr>
            </w:pPr>
            <w:r w:rsidRPr="0060117E">
              <w:rPr>
                <w:rFonts w:cs="Arial"/>
                <w:sz w:val="18"/>
                <w:szCs w:val="18"/>
              </w:rPr>
              <w:t>979,719</w:t>
            </w:r>
          </w:p>
        </w:tc>
        <w:tc>
          <w:tcPr>
            <w:tcW w:w="1361" w:type="dxa"/>
            <w:tcBorders>
              <w:top w:val="nil"/>
              <w:left w:val="nil"/>
              <w:bottom w:val="nil"/>
              <w:right w:val="nil"/>
            </w:tcBorders>
            <w:vAlign w:val="bottom"/>
          </w:tcPr>
          <w:p w14:paraId="7EB97ACA" w14:textId="25128276" w:rsidR="0060117E" w:rsidRPr="00C935A5" w:rsidRDefault="0060117E" w:rsidP="0060117E">
            <w:pPr>
              <w:spacing w:before="40" w:after="20"/>
              <w:jc w:val="right"/>
              <w:rPr>
                <w:rFonts w:cs="Arial"/>
                <w:sz w:val="18"/>
                <w:szCs w:val="18"/>
              </w:rPr>
            </w:pPr>
            <w:r w:rsidRPr="0060117E">
              <w:rPr>
                <w:rFonts w:cs="Arial"/>
                <w:sz w:val="18"/>
                <w:szCs w:val="18"/>
              </w:rPr>
              <w:t>902,082</w:t>
            </w:r>
          </w:p>
        </w:tc>
      </w:tr>
      <w:tr w:rsidR="0060117E" w:rsidRPr="0060117E" w14:paraId="6E765350" w14:textId="77777777" w:rsidTr="00514052">
        <w:trPr>
          <w:trHeight w:val="240"/>
        </w:trPr>
        <w:tc>
          <w:tcPr>
            <w:tcW w:w="2268" w:type="dxa"/>
            <w:tcBorders>
              <w:top w:val="nil"/>
              <w:left w:val="nil"/>
              <w:bottom w:val="nil"/>
              <w:right w:val="single" w:sz="18" w:space="0" w:color="C00000"/>
            </w:tcBorders>
            <w:vAlign w:val="center"/>
          </w:tcPr>
          <w:p w14:paraId="57D54961" w14:textId="77777777" w:rsidR="0060117E" w:rsidRPr="00C935A5" w:rsidRDefault="0060117E" w:rsidP="0060117E">
            <w:pPr>
              <w:spacing w:before="40" w:after="20"/>
              <w:rPr>
                <w:rFonts w:cs="Arial"/>
                <w:sz w:val="18"/>
                <w:szCs w:val="18"/>
              </w:rPr>
            </w:pPr>
            <w:r w:rsidRPr="00C935A5">
              <w:rPr>
                <w:rFonts w:cs="Arial"/>
                <w:sz w:val="18"/>
                <w:szCs w:val="18"/>
              </w:rPr>
              <w:t>Swan Hill RC</w:t>
            </w:r>
          </w:p>
        </w:tc>
        <w:tc>
          <w:tcPr>
            <w:tcW w:w="1361" w:type="dxa"/>
            <w:tcBorders>
              <w:top w:val="nil"/>
              <w:left w:val="single" w:sz="18" w:space="0" w:color="C00000"/>
              <w:bottom w:val="nil"/>
              <w:right w:val="nil"/>
            </w:tcBorders>
            <w:vAlign w:val="bottom"/>
          </w:tcPr>
          <w:p w14:paraId="2C6CFC62" w14:textId="5223AA81" w:rsidR="0060117E" w:rsidRPr="00C935A5" w:rsidRDefault="0060117E" w:rsidP="0060117E">
            <w:pPr>
              <w:spacing w:before="40" w:after="20"/>
              <w:jc w:val="right"/>
              <w:rPr>
                <w:rFonts w:cs="Arial"/>
                <w:sz w:val="18"/>
                <w:szCs w:val="18"/>
              </w:rPr>
            </w:pPr>
            <w:r w:rsidRPr="0060117E">
              <w:rPr>
                <w:rFonts w:cs="Arial"/>
                <w:sz w:val="18"/>
                <w:szCs w:val="18"/>
              </w:rPr>
              <w:t>440,528</w:t>
            </w:r>
          </w:p>
        </w:tc>
        <w:tc>
          <w:tcPr>
            <w:tcW w:w="1361" w:type="dxa"/>
            <w:tcBorders>
              <w:top w:val="nil"/>
              <w:left w:val="nil"/>
              <w:bottom w:val="nil"/>
              <w:right w:val="nil"/>
            </w:tcBorders>
            <w:vAlign w:val="bottom"/>
          </w:tcPr>
          <w:p w14:paraId="6C1B15E3" w14:textId="3D50F533" w:rsidR="0060117E" w:rsidRPr="00C935A5" w:rsidRDefault="0060117E" w:rsidP="0060117E">
            <w:pPr>
              <w:spacing w:before="40" w:after="20"/>
              <w:jc w:val="right"/>
              <w:rPr>
                <w:rFonts w:cs="Arial"/>
                <w:sz w:val="18"/>
                <w:szCs w:val="18"/>
              </w:rPr>
            </w:pPr>
            <w:r w:rsidRPr="0060117E">
              <w:rPr>
                <w:rFonts w:cs="Arial"/>
                <w:sz w:val="18"/>
                <w:szCs w:val="18"/>
              </w:rPr>
              <w:t>103,537</w:t>
            </w:r>
          </w:p>
        </w:tc>
        <w:tc>
          <w:tcPr>
            <w:tcW w:w="1361" w:type="dxa"/>
            <w:tcBorders>
              <w:top w:val="nil"/>
              <w:left w:val="nil"/>
              <w:bottom w:val="nil"/>
              <w:right w:val="nil"/>
            </w:tcBorders>
            <w:vAlign w:val="bottom"/>
          </w:tcPr>
          <w:p w14:paraId="6623A0F2" w14:textId="65DB734D" w:rsidR="0060117E" w:rsidRPr="00C935A5" w:rsidRDefault="0060117E" w:rsidP="0060117E">
            <w:pPr>
              <w:spacing w:before="40" w:after="20"/>
              <w:jc w:val="right"/>
              <w:rPr>
                <w:rFonts w:cs="Arial"/>
                <w:sz w:val="18"/>
                <w:szCs w:val="18"/>
              </w:rPr>
            </w:pPr>
            <w:r w:rsidRPr="0060117E">
              <w:rPr>
                <w:rFonts w:cs="Arial"/>
                <w:sz w:val="18"/>
                <w:szCs w:val="18"/>
              </w:rPr>
              <w:t>64,997</w:t>
            </w:r>
          </w:p>
        </w:tc>
        <w:tc>
          <w:tcPr>
            <w:tcW w:w="1361" w:type="dxa"/>
            <w:tcBorders>
              <w:top w:val="nil"/>
              <w:left w:val="nil"/>
              <w:bottom w:val="nil"/>
              <w:right w:val="nil"/>
            </w:tcBorders>
            <w:vAlign w:val="bottom"/>
          </w:tcPr>
          <w:p w14:paraId="7FE24AF0" w14:textId="2EE33FA5" w:rsidR="0060117E" w:rsidRPr="00C935A5" w:rsidRDefault="0060117E" w:rsidP="0060117E">
            <w:pPr>
              <w:spacing w:before="40" w:after="20"/>
              <w:jc w:val="right"/>
              <w:rPr>
                <w:rFonts w:cs="Arial"/>
                <w:sz w:val="18"/>
                <w:szCs w:val="18"/>
              </w:rPr>
            </w:pPr>
            <w:r w:rsidRPr="0060117E">
              <w:rPr>
                <w:rFonts w:cs="Arial"/>
                <w:sz w:val="18"/>
                <w:szCs w:val="18"/>
              </w:rPr>
              <w:t>510,043</w:t>
            </w:r>
          </w:p>
        </w:tc>
        <w:tc>
          <w:tcPr>
            <w:tcW w:w="1361" w:type="dxa"/>
            <w:tcBorders>
              <w:top w:val="nil"/>
              <w:left w:val="nil"/>
              <w:bottom w:val="nil"/>
              <w:right w:val="nil"/>
            </w:tcBorders>
            <w:vAlign w:val="bottom"/>
          </w:tcPr>
          <w:p w14:paraId="2761D007" w14:textId="5F0D5B48" w:rsidR="0060117E" w:rsidRPr="00C935A5" w:rsidRDefault="0060117E" w:rsidP="0060117E">
            <w:pPr>
              <w:spacing w:before="40" w:after="20"/>
              <w:jc w:val="right"/>
              <w:rPr>
                <w:rFonts w:cs="Arial"/>
                <w:sz w:val="18"/>
                <w:szCs w:val="18"/>
              </w:rPr>
            </w:pPr>
            <w:r w:rsidRPr="0060117E">
              <w:rPr>
                <w:rFonts w:cs="Arial"/>
                <w:sz w:val="18"/>
                <w:szCs w:val="18"/>
              </w:rPr>
              <w:t>389,536</w:t>
            </w:r>
          </w:p>
        </w:tc>
      </w:tr>
      <w:tr w:rsidR="0060117E" w:rsidRPr="0060117E" w14:paraId="3354873F" w14:textId="77777777" w:rsidTr="00514052">
        <w:trPr>
          <w:trHeight w:val="240"/>
        </w:trPr>
        <w:tc>
          <w:tcPr>
            <w:tcW w:w="2268" w:type="dxa"/>
            <w:tcBorders>
              <w:top w:val="nil"/>
              <w:left w:val="nil"/>
              <w:bottom w:val="nil"/>
              <w:right w:val="single" w:sz="18" w:space="0" w:color="C00000"/>
            </w:tcBorders>
            <w:vAlign w:val="center"/>
          </w:tcPr>
          <w:p w14:paraId="4C671BCC" w14:textId="77777777" w:rsidR="0060117E" w:rsidRPr="00C935A5" w:rsidRDefault="0060117E" w:rsidP="0060117E">
            <w:pPr>
              <w:spacing w:before="40" w:after="20"/>
              <w:rPr>
                <w:rFonts w:cs="Arial"/>
                <w:sz w:val="18"/>
                <w:szCs w:val="18"/>
              </w:rPr>
            </w:pPr>
            <w:r w:rsidRPr="00C935A5">
              <w:rPr>
                <w:rFonts w:cs="Arial"/>
                <w:sz w:val="18"/>
                <w:szCs w:val="18"/>
              </w:rPr>
              <w:t>Towong S</w:t>
            </w:r>
          </w:p>
        </w:tc>
        <w:tc>
          <w:tcPr>
            <w:tcW w:w="1361" w:type="dxa"/>
            <w:tcBorders>
              <w:top w:val="nil"/>
              <w:left w:val="single" w:sz="18" w:space="0" w:color="C00000"/>
              <w:bottom w:val="nil"/>
              <w:right w:val="nil"/>
            </w:tcBorders>
            <w:vAlign w:val="bottom"/>
          </w:tcPr>
          <w:p w14:paraId="2AA24524" w14:textId="1E73B7CB" w:rsidR="0060117E" w:rsidRPr="00C935A5" w:rsidRDefault="0060117E" w:rsidP="0060117E">
            <w:pPr>
              <w:spacing w:before="40" w:after="20"/>
              <w:jc w:val="right"/>
              <w:rPr>
                <w:rFonts w:cs="Arial"/>
                <w:sz w:val="18"/>
                <w:szCs w:val="18"/>
              </w:rPr>
            </w:pPr>
            <w:r w:rsidRPr="0060117E">
              <w:rPr>
                <w:rFonts w:cs="Arial"/>
                <w:sz w:val="18"/>
                <w:szCs w:val="18"/>
              </w:rPr>
              <w:t>129,414</w:t>
            </w:r>
          </w:p>
        </w:tc>
        <w:tc>
          <w:tcPr>
            <w:tcW w:w="1361" w:type="dxa"/>
            <w:tcBorders>
              <w:top w:val="nil"/>
              <w:left w:val="nil"/>
              <w:bottom w:val="nil"/>
              <w:right w:val="nil"/>
            </w:tcBorders>
            <w:vAlign w:val="bottom"/>
          </w:tcPr>
          <w:p w14:paraId="2E433C5D" w14:textId="585EAA08" w:rsidR="0060117E" w:rsidRPr="00C935A5" w:rsidRDefault="0060117E" w:rsidP="0060117E">
            <w:pPr>
              <w:spacing w:before="40" w:after="20"/>
              <w:jc w:val="right"/>
              <w:rPr>
                <w:rFonts w:cs="Arial"/>
                <w:sz w:val="18"/>
                <w:szCs w:val="18"/>
              </w:rPr>
            </w:pPr>
            <w:r w:rsidRPr="0060117E">
              <w:rPr>
                <w:rFonts w:cs="Arial"/>
                <w:sz w:val="18"/>
                <w:szCs w:val="18"/>
              </w:rPr>
              <w:t>37,435</w:t>
            </w:r>
          </w:p>
        </w:tc>
        <w:tc>
          <w:tcPr>
            <w:tcW w:w="1361" w:type="dxa"/>
            <w:tcBorders>
              <w:top w:val="nil"/>
              <w:left w:val="nil"/>
              <w:bottom w:val="nil"/>
              <w:right w:val="nil"/>
            </w:tcBorders>
            <w:vAlign w:val="bottom"/>
          </w:tcPr>
          <w:p w14:paraId="646F7DCC" w14:textId="42ADD317" w:rsidR="0060117E" w:rsidRPr="00C935A5" w:rsidRDefault="0060117E" w:rsidP="0060117E">
            <w:pPr>
              <w:spacing w:before="40" w:after="20"/>
              <w:jc w:val="right"/>
              <w:rPr>
                <w:rFonts w:cs="Arial"/>
                <w:sz w:val="18"/>
                <w:szCs w:val="18"/>
              </w:rPr>
            </w:pPr>
            <w:r w:rsidRPr="0060117E">
              <w:rPr>
                <w:rFonts w:cs="Arial"/>
                <w:sz w:val="18"/>
                <w:szCs w:val="18"/>
              </w:rPr>
              <w:t>26,214</w:t>
            </w:r>
          </w:p>
        </w:tc>
        <w:tc>
          <w:tcPr>
            <w:tcW w:w="1361" w:type="dxa"/>
            <w:tcBorders>
              <w:top w:val="nil"/>
              <w:left w:val="nil"/>
              <w:bottom w:val="nil"/>
              <w:right w:val="nil"/>
            </w:tcBorders>
            <w:vAlign w:val="bottom"/>
          </w:tcPr>
          <w:p w14:paraId="2439D5ED" w14:textId="2187FF8F" w:rsidR="0060117E" w:rsidRPr="00C935A5" w:rsidRDefault="0060117E" w:rsidP="0060117E">
            <w:pPr>
              <w:spacing w:before="40" w:after="20"/>
              <w:jc w:val="right"/>
              <w:rPr>
                <w:rFonts w:cs="Arial"/>
                <w:sz w:val="18"/>
                <w:szCs w:val="18"/>
              </w:rPr>
            </w:pPr>
            <w:r w:rsidRPr="0060117E">
              <w:rPr>
                <w:rFonts w:cs="Arial"/>
                <w:sz w:val="18"/>
                <w:szCs w:val="18"/>
              </w:rPr>
              <w:t>149,835</w:t>
            </w:r>
          </w:p>
        </w:tc>
        <w:tc>
          <w:tcPr>
            <w:tcW w:w="1361" w:type="dxa"/>
            <w:tcBorders>
              <w:top w:val="nil"/>
              <w:left w:val="nil"/>
              <w:bottom w:val="nil"/>
              <w:right w:val="nil"/>
            </w:tcBorders>
            <w:vAlign w:val="bottom"/>
          </w:tcPr>
          <w:p w14:paraId="59D09E44" w14:textId="7963E17E" w:rsidR="0060117E" w:rsidRPr="00C935A5" w:rsidRDefault="0060117E" w:rsidP="0060117E">
            <w:pPr>
              <w:spacing w:before="40" w:after="20"/>
              <w:jc w:val="right"/>
              <w:rPr>
                <w:rFonts w:cs="Arial"/>
                <w:sz w:val="18"/>
                <w:szCs w:val="18"/>
              </w:rPr>
            </w:pPr>
            <w:r w:rsidRPr="0060117E">
              <w:rPr>
                <w:rFonts w:cs="Arial"/>
                <w:sz w:val="18"/>
                <w:szCs w:val="18"/>
              </w:rPr>
              <w:t>124,249</w:t>
            </w:r>
          </w:p>
        </w:tc>
      </w:tr>
      <w:tr w:rsidR="0060117E" w:rsidRPr="0060117E" w14:paraId="5B32CD4A" w14:textId="77777777" w:rsidTr="00514052">
        <w:trPr>
          <w:trHeight w:val="240"/>
        </w:trPr>
        <w:tc>
          <w:tcPr>
            <w:tcW w:w="2268" w:type="dxa"/>
            <w:tcBorders>
              <w:top w:val="nil"/>
              <w:left w:val="nil"/>
              <w:bottom w:val="nil"/>
              <w:right w:val="single" w:sz="18" w:space="0" w:color="C00000"/>
            </w:tcBorders>
            <w:vAlign w:val="center"/>
          </w:tcPr>
          <w:p w14:paraId="4CD54EFB" w14:textId="77777777" w:rsidR="0060117E" w:rsidRPr="00C935A5" w:rsidRDefault="0060117E" w:rsidP="0060117E">
            <w:pPr>
              <w:spacing w:before="40" w:after="20"/>
              <w:rPr>
                <w:rFonts w:cs="Arial"/>
                <w:sz w:val="18"/>
                <w:szCs w:val="18"/>
              </w:rPr>
            </w:pPr>
            <w:r w:rsidRPr="00C935A5">
              <w:rPr>
                <w:rFonts w:cs="Arial"/>
                <w:sz w:val="18"/>
                <w:szCs w:val="18"/>
              </w:rPr>
              <w:t>Wangaratta RC</w:t>
            </w:r>
          </w:p>
        </w:tc>
        <w:tc>
          <w:tcPr>
            <w:tcW w:w="1361" w:type="dxa"/>
            <w:tcBorders>
              <w:top w:val="nil"/>
              <w:left w:val="single" w:sz="18" w:space="0" w:color="C00000"/>
              <w:bottom w:val="nil"/>
              <w:right w:val="nil"/>
            </w:tcBorders>
            <w:vAlign w:val="bottom"/>
          </w:tcPr>
          <w:p w14:paraId="2E43DDE2" w14:textId="07CEA918" w:rsidR="0060117E" w:rsidRPr="00C935A5" w:rsidRDefault="0060117E" w:rsidP="0060117E">
            <w:pPr>
              <w:spacing w:before="40" w:after="20"/>
              <w:jc w:val="right"/>
              <w:rPr>
                <w:rFonts w:cs="Arial"/>
                <w:sz w:val="18"/>
                <w:szCs w:val="18"/>
              </w:rPr>
            </w:pPr>
            <w:r w:rsidRPr="0060117E">
              <w:rPr>
                <w:rFonts w:cs="Arial"/>
                <w:sz w:val="18"/>
                <w:szCs w:val="18"/>
              </w:rPr>
              <w:t>632,337</w:t>
            </w:r>
          </w:p>
        </w:tc>
        <w:tc>
          <w:tcPr>
            <w:tcW w:w="1361" w:type="dxa"/>
            <w:tcBorders>
              <w:top w:val="nil"/>
              <w:left w:val="nil"/>
              <w:bottom w:val="nil"/>
              <w:right w:val="nil"/>
            </w:tcBorders>
            <w:vAlign w:val="bottom"/>
          </w:tcPr>
          <w:p w14:paraId="7CA3F3C0" w14:textId="1E39BD2F" w:rsidR="0060117E" w:rsidRPr="00C935A5" w:rsidRDefault="0060117E" w:rsidP="0060117E">
            <w:pPr>
              <w:spacing w:before="40" w:after="20"/>
              <w:jc w:val="right"/>
              <w:rPr>
                <w:rFonts w:cs="Arial"/>
                <w:sz w:val="18"/>
                <w:szCs w:val="18"/>
              </w:rPr>
            </w:pPr>
            <w:r w:rsidRPr="0060117E">
              <w:rPr>
                <w:rFonts w:cs="Arial"/>
                <w:sz w:val="18"/>
                <w:szCs w:val="18"/>
              </w:rPr>
              <w:t>175,482</w:t>
            </w:r>
          </w:p>
        </w:tc>
        <w:tc>
          <w:tcPr>
            <w:tcW w:w="1361" w:type="dxa"/>
            <w:tcBorders>
              <w:top w:val="nil"/>
              <w:left w:val="nil"/>
              <w:bottom w:val="nil"/>
              <w:right w:val="nil"/>
            </w:tcBorders>
            <w:vAlign w:val="bottom"/>
          </w:tcPr>
          <w:p w14:paraId="38CB05FC" w14:textId="281B8825" w:rsidR="0060117E" w:rsidRPr="00C935A5" w:rsidRDefault="0060117E" w:rsidP="0060117E">
            <w:pPr>
              <w:spacing w:before="40" w:after="20"/>
              <w:jc w:val="right"/>
              <w:rPr>
                <w:rFonts w:cs="Arial"/>
                <w:sz w:val="18"/>
                <w:szCs w:val="18"/>
              </w:rPr>
            </w:pPr>
            <w:r w:rsidRPr="0060117E">
              <w:rPr>
                <w:rFonts w:cs="Arial"/>
                <w:sz w:val="18"/>
                <w:szCs w:val="18"/>
              </w:rPr>
              <w:t>107,381</w:t>
            </w:r>
          </w:p>
        </w:tc>
        <w:tc>
          <w:tcPr>
            <w:tcW w:w="1361" w:type="dxa"/>
            <w:tcBorders>
              <w:top w:val="nil"/>
              <w:left w:val="nil"/>
              <w:bottom w:val="nil"/>
              <w:right w:val="nil"/>
            </w:tcBorders>
            <w:vAlign w:val="bottom"/>
          </w:tcPr>
          <w:p w14:paraId="5FB16A7D" w14:textId="4342C5A3" w:rsidR="0060117E" w:rsidRPr="00C935A5" w:rsidRDefault="0060117E" w:rsidP="0060117E">
            <w:pPr>
              <w:spacing w:before="40" w:after="20"/>
              <w:jc w:val="right"/>
              <w:rPr>
                <w:rFonts w:cs="Arial"/>
                <w:sz w:val="18"/>
                <w:szCs w:val="18"/>
              </w:rPr>
            </w:pPr>
            <w:r w:rsidRPr="0060117E">
              <w:rPr>
                <w:rFonts w:cs="Arial"/>
                <w:sz w:val="18"/>
                <w:szCs w:val="18"/>
              </w:rPr>
              <w:t>732,119</w:t>
            </w:r>
          </w:p>
        </w:tc>
        <w:tc>
          <w:tcPr>
            <w:tcW w:w="1361" w:type="dxa"/>
            <w:tcBorders>
              <w:top w:val="nil"/>
              <w:left w:val="nil"/>
              <w:bottom w:val="nil"/>
              <w:right w:val="nil"/>
            </w:tcBorders>
            <w:vAlign w:val="bottom"/>
          </w:tcPr>
          <w:p w14:paraId="344F245D" w14:textId="73A4E204" w:rsidR="0060117E" w:rsidRPr="00C935A5" w:rsidRDefault="0060117E" w:rsidP="0060117E">
            <w:pPr>
              <w:spacing w:before="40" w:after="20"/>
              <w:jc w:val="right"/>
              <w:rPr>
                <w:rFonts w:cs="Arial"/>
                <w:sz w:val="18"/>
                <w:szCs w:val="18"/>
              </w:rPr>
            </w:pPr>
            <w:r w:rsidRPr="0060117E">
              <w:rPr>
                <w:rFonts w:cs="Arial"/>
                <w:sz w:val="18"/>
                <w:szCs w:val="18"/>
              </w:rPr>
              <w:t>550,510</w:t>
            </w:r>
          </w:p>
        </w:tc>
      </w:tr>
      <w:tr w:rsidR="0060117E" w:rsidRPr="0060117E" w14:paraId="0C277A4C" w14:textId="77777777" w:rsidTr="00514052">
        <w:trPr>
          <w:trHeight w:val="240"/>
        </w:trPr>
        <w:tc>
          <w:tcPr>
            <w:tcW w:w="2268" w:type="dxa"/>
            <w:tcBorders>
              <w:top w:val="nil"/>
              <w:left w:val="nil"/>
              <w:bottom w:val="nil"/>
              <w:right w:val="single" w:sz="18" w:space="0" w:color="C00000"/>
            </w:tcBorders>
            <w:vAlign w:val="center"/>
          </w:tcPr>
          <w:p w14:paraId="46FA70FD" w14:textId="77777777" w:rsidR="0060117E" w:rsidRPr="00C935A5" w:rsidRDefault="0060117E" w:rsidP="0060117E">
            <w:pPr>
              <w:spacing w:before="40" w:after="20"/>
              <w:rPr>
                <w:rFonts w:cs="Arial"/>
                <w:sz w:val="18"/>
                <w:szCs w:val="18"/>
              </w:rPr>
            </w:pPr>
            <w:r w:rsidRPr="00C935A5">
              <w:rPr>
                <w:rFonts w:cs="Arial"/>
                <w:sz w:val="18"/>
                <w:szCs w:val="18"/>
              </w:rPr>
              <w:t>Warrnambool C</w:t>
            </w:r>
          </w:p>
        </w:tc>
        <w:tc>
          <w:tcPr>
            <w:tcW w:w="1361" w:type="dxa"/>
            <w:tcBorders>
              <w:top w:val="nil"/>
              <w:left w:val="single" w:sz="18" w:space="0" w:color="C00000"/>
              <w:bottom w:val="nil"/>
              <w:right w:val="nil"/>
            </w:tcBorders>
            <w:vAlign w:val="bottom"/>
          </w:tcPr>
          <w:p w14:paraId="10CD8356" w14:textId="177FB18F" w:rsidR="0060117E" w:rsidRPr="00C935A5" w:rsidRDefault="0060117E" w:rsidP="0060117E">
            <w:pPr>
              <w:spacing w:before="40" w:after="20"/>
              <w:jc w:val="right"/>
              <w:rPr>
                <w:rFonts w:cs="Arial"/>
                <w:sz w:val="18"/>
                <w:szCs w:val="18"/>
              </w:rPr>
            </w:pPr>
            <w:r w:rsidRPr="0060117E">
              <w:rPr>
                <w:rFonts w:cs="Arial"/>
                <w:sz w:val="18"/>
                <w:szCs w:val="18"/>
              </w:rPr>
              <w:t>761,919</w:t>
            </w:r>
          </w:p>
        </w:tc>
        <w:tc>
          <w:tcPr>
            <w:tcW w:w="1361" w:type="dxa"/>
            <w:tcBorders>
              <w:top w:val="nil"/>
              <w:left w:val="nil"/>
              <w:bottom w:val="nil"/>
              <w:right w:val="nil"/>
            </w:tcBorders>
            <w:vAlign w:val="bottom"/>
          </w:tcPr>
          <w:p w14:paraId="37344386" w14:textId="18CB8967" w:rsidR="0060117E" w:rsidRPr="00C935A5" w:rsidRDefault="0060117E" w:rsidP="0060117E">
            <w:pPr>
              <w:spacing w:before="40" w:after="20"/>
              <w:jc w:val="right"/>
              <w:rPr>
                <w:rFonts w:cs="Arial"/>
                <w:sz w:val="18"/>
                <w:szCs w:val="18"/>
              </w:rPr>
            </w:pPr>
            <w:r w:rsidRPr="0060117E">
              <w:rPr>
                <w:rFonts w:cs="Arial"/>
                <w:sz w:val="18"/>
                <w:szCs w:val="18"/>
              </w:rPr>
              <w:t>216,264</w:t>
            </w:r>
          </w:p>
        </w:tc>
        <w:tc>
          <w:tcPr>
            <w:tcW w:w="1361" w:type="dxa"/>
            <w:tcBorders>
              <w:top w:val="nil"/>
              <w:left w:val="nil"/>
              <w:bottom w:val="nil"/>
              <w:right w:val="nil"/>
            </w:tcBorders>
            <w:vAlign w:val="bottom"/>
          </w:tcPr>
          <w:p w14:paraId="6B0F37E1" w14:textId="5362EEB6" w:rsidR="0060117E" w:rsidRPr="00C935A5" w:rsidRDefault="0060117E" w:rsidP="0060117E">
            <w:pPr>
              <w:spacing w:before="40" w:after="20"/>
              <w:jc w:val="right"/>
              <w:rPr>
                <w:rFonts w:cs="Arial"/>
                <w:sz w:val="18"/>
                <w:szCs w:val="18"/>
              </w:rPr>
            </w:pPr>
            <w:r w:rsidRPr="0060117E">
              <w:rPr>
                <w:rFonts w:cs="Arial"/>
                <w:sz w:val="18"/>
                <w:szCs w:val="18"/>
              </w:rPr>
              <w:t>120,718</w:t>
            </w:r>
          </w:p>
        </w:tc>
        <w:tc>
          <w:tcPr>
            <w:tcW w:w="1361" w:type="dxa"/>
            <w:tcBorders>
              <w:top w:val="nil"/>
              <w:left w:val="nil"/>
              <w:bottom w:val="nil"/>
              <w:right w:val="nil"/>
            </w:tcBorders>
            <w:vAlign w:val="bottom"/>
          </w:tcPr>
          <w:p w14:paraId="41DFA887" w14:textId="156CA219" w:rsidR="0060117E" w:rsidRPr="00C935A5" w:rsidRDefault="0060117E" w:rsidP="0060117E">
            <w:pPr>
              <w:spacing w:before="40" w:after="20"/>
              <w:jc w:val="right"/>
              <w:rPr>
                <w:rFonts w:cs="Arial"/>
                <w:sz w:val="18"/>
                <w:szCs w:val="18"/>
              </w:rPr>
            </w:pPr>
            <w:r w:rsidRPr="0060117E">
              <w:rPr>
                <w:rFonts w:cs="Arial"/>
                <w:sz w:val="18"/>
                <w:szCs w:val="18"/>
              </w:rPr>
              <w:t>882,149</w:t>
            </w:r>
          </w:p>
        </w:tc>
        <w:tc>
          <w:tcPr>
            <w:tcW w:w="1361" w:type="dxa"/>
            <w:tcBorders>
              <w:top w:val="nil"/>
              <w:left w:val="nil"/>
              <w:bottom w:val="nil"/>
              <w:right w:val="nil"/>
            </w:tcBorders>
            <w:vAlign w:val="bottom"/>
          </w:tcPr>
          <w:p w14:paraId="3C510B33" w14:textId="039354BB" w:rsidR="0060117E" w:rsidRPr="00C935A5" w:rsidRDefault="0060117E" w:rsidP="0060117E">
            <w:pPr>
              <w:spacing w:before="40" w:after="20"/>
              <w:jc w:val="right"/>
              <w:rPr>
                <w:rFonts w:cs="Arial"/>
                <w:sz w:val="18"/>
                <w:szCs w:val="18"/>
              </w:rPr>
            </w:pPr>
            <w:r w:rsidRPr="0060117E">
              <w:rPr>
                <w:rFonts w:cs="Arial"/>
                <w:sz w:val="18"/>
                <w:szCs w:val="18"/>
              </w:rPr>
              <w:t>640,384</w:t>
            </w:r>
          </w:p>
        </w:tc>
      </w:tr>
      <w:tr w:rsidR="0060117E" w:rsidRPr="0060117E" w14:paraId="405AC645" w14:textId="77777777" w:rsidTr="00514052">
        <w:trPr>
          <w:trHeight w:val="240"/>
        </w:trPr>
        <w:tc>
          <w:tcPr>
            <w:tcW w:w="2268" w:type="dxa"/>
            <w:tcBorders>
              <w:top w:val="nil"/>
              <w:left w:val="nil"/>
              <w:bottom w:val="nil"/>
              <w:right w:val="single" w:sz="18" w:space="0" w:color="C00000"/>
            </w:tcBorders>
            <w:vAlign w:val="center"/>
          </w:tcPr>
          <w:p w14:paraId="618B761F" w14:textId="77777777" w:rsidR="0060117E" w:rsidRPr="00C935A5" w:rsidRDefault="0060117E" w:rsidP="0060117E">
            <w:pPr>
              <w:spacing w:before="40" w:after="20"/>
              <w:rPr>
                <w:rFonts w:cs="Arial"/>
                <w:sz w:val="18"/>
                <w:szCs w:val="18"/>
              </w:rPr>
            </w:pPr>
            <w:r w:rsidRPr="00C935A5">
              <w:rPr>
                <w:rFonts w:cs="Arial"/>
                <w:sz w:val="18"/>
                <w:szCs w:val="18"/>
              </w:rPr>
              <w:t>Wellington S</w:t>
            </w:r>
          </w:p>
        </w:tc>
        <w:tc>
          <w:tcPr>
            <w:tcW w:w="1361" w:type="dxa"/>
            <w:tcBorders>
              <w:top w:val="nil"/>
              <w:left w:val="single" w:sz="18" w:space="0" w:color="C00000"/>
              <w:bottom w:val="nil"/>
              <w:right w:val="nil"/>
            </w:tcBorders>
            <w:vAlign w:val="bottom"/>
          </w:tcPr>
          <w:p w14:paraId="3E3F6C29" w14:textId="46262D86" w:rsidR="0060117E" w:rsidRPr="00C935A5" w:rsidRDefault="0060117E" w:rsidP="0060117E">
            <w:pPr>
              <w:spacing w:before="40" w:after="20"/>
              <w:jc w:val="right"/>
              <w:rPr>
                <w:rFonts w:cs="Arial"/>
                <w:sz w:val="18"/>
                <w:szCs w:val="18"/>
              </w:rPr>
            </w:pPr>
            <w:r w:rsidRPr="0060117E">
              <w:rPr>
                <w:rFonts w:cs="Arial"/>
                <w:sz w:val="18"/>
                <w:szCs w:val="18"/>
              </w:rPr>
              <w:t>978,295</w:t>
            </w:r>
          </w:p>
        </w:tc>
        <w:tc>
          <w:tcPr>
            <w:tcW w:w="1361" w:type="dxa"/>
            <w:tcBorders>
              <w:top w:val="nil"/>
              <w:left w:val="nil"/>
              <w:bottom w:val="nil"/>
              <w:right w:val="nil"/>
            </w:tcBorders>
            <w:vAlign w:val="bottom"/>
          </w:tcPr>
          <w:p w14:paraId="22254620" w14:textId="41AD523C" w:rsidR="0060117E" w:rsidRPr="00C935A5" w:rsidRDefault="0060117E" w:rsidP="0060117E">
            <w:pPr>
              <w:spacing w:before="40" w:after="20"/>
              <w:jc w:val="right"/>
              <w:rPr>
                <w:rFonts w:cs="Arial"/>
                <w:sz w:val="18"/>
                <w:szCs w:val="18"/>
              </w:rPr>
            </w:pPr>
            <w:r w:rsidRPr="0060117E">
              <w:rPr>
                <w:rFonts w:cs="Arial"/>
                <w:sz w:val="18"/>
                <w:szCs w:val="18"/>
              </w:rPr>
              <w:t>258,226</w:t>
            </w:r>
          </w:p>
        </w:tc>
        <w:tc>
          <w:tcPr>
            <w:tcW w:w="1361" w:type="dxa"/>
            <w:tcBorders>
              <w:top w:val="nil"/>
              <w:left w:val="nil"/>
              <w:bottom w:val="nil"/>
              <w:right w:val="nil"/>
            </w:tcBorders>
            <w:vAlign w:val="bottom"/>
          </w:tcPr>
          <w:p w14:paraId="0AFFFC51" w14:textId="3138987F" w:rsidR="0060117E" w:rsidRPr="00C935A5" w:rsidRDefault="0060117E" w:rsidP="0060117E">
            <w:pPr>
              <w:spacing w:before="40" w:after="20"/>
              <w:jc w:val="right"/>
              <w:rPr>
                <w:rFonts w:cs="Arial"/>
                <w:sz w:val="18"/>
                <w:szCs w:val="18"/>
              </w:rPr>
            </w:pPr>
            <w:r w:rsidRPr="0060117E">
              <w:rPr>
                <w:rFonts w:cs="Arial"/>
                <w:sz w:val="18"/>
                <w:szCs w:val="18"/>
              </w:rPr>
              <w:t>165,312</w:t>
            </w:r>
          </w:p>
        </w:tc>
        <w:tc>
          <w:tcPr>
            <w:tcW w:w="1361" w:type="dxa"/>
            <w:tcBorders>
              <w:top w:val="nil"/>
              <w:left w:val="nil"/>
              <w:bottom w:val="nil"/>
              <w:right w:val="nil"/>
            </w:tcBorders>
            <w:vAlign w:val="bottom"/>
          </w:tcPr>
          <w:p w14:paraId="197F55DE" w14:textId="633F0BAA" w:rsidR="0060117E" w:rsidRPr="00C935A5" w:rsidRDefault="0060117E" w:rsidP="0060117E">
            <w:pPr>
              <w:spacing w:before="40" w:after="20"/>
              <w:jc w:val="right"/>
              <w:rPr>
                <w:rFonts w:cs="Arial"/>
                <w:sz w:val="18"/>
                <w:szCs w:val="18"/>
              </w:rPr>
            </w:pPr>
            <w:r w:rsidRPr="0060117E">
              <w:rPr>
                <w:rFonts w:cs="Arial"/>
                <w:sz w:val="18"/>
                <w:szCs w:val="18"/>
              </w:rPr>
              <w:t>1,132,669</w:t>
            </w:r>
          </w:p>
        </w:tc>
        <w:tc>
          <w:tcPr>
            <w:tcW w:w="1361" w:type="dxa"/>
            <w:tcBorders>
              <w:top w:val="nil"/>
              <w:left w:val="nil"/>
              <w:bottom w:val="nil"/>
              <w:right w:val="nil"/>
            </w:tcBorders>
            <w:vAlign w:val="bottom"/>
          </w:tcPr>
          <w:p w14:paraId="450DE018" w14:textId="04AF5633" w:rsidR="0060117E" w:rsidRPr="00C935A5" w:rsidRDefault="0060117E" w:rsidP="0060117E">
            <w:pPr>
              <w:spacing w:before="40" w:after="20"/>
              <w:jc w:val="right"/>
              <w:rPr>
                <w:rFonts w:cs="Arial"/>
                <w:sz w:val="18"/>
                <w:szCs w:val="18"/>
              </w:rPr>
            </w:pPr>
            <w:r w:rsidRPr="0060117E">
              <w:rPr>
                <w:rFonts w:cs="Arial"/>
                <w:sz w:val="18"/>
                <w:szCs w:val="18"/>
              </w:rPr>
              <w:t>955,553</w:t>
            </w:r>
          </w:p>
        </w:tc>
      </w:tr>
      <w:tr w:rsidR="0060117E" w:rsidRPr="0060117E" w14:paraId="477683FD" w14:textId="77777777" w:rsidTr="00514052">
        <w:trPr>
          <w:trHeight w:val="240"/>
        </w:trPr>
        <w:tc>
          <w:tcPr>
            <w:tcW w:w="2268" w:type="dxa"/>
            <w:tcBorders>
              <w:top w:val="nil"/>
              <w:left w:val="nil"/>
              <w:bottom w:val="nil"/>
              <w:right w:val="single" w:sz="18" w:space="0" w:color="C00000"/>
            </w:tcBorders>
            <w:vAlign w:val="center"/>
          </w:tcPr>
          <w:p w14:paraId="75751ED4" w14:textId="77777777" w:rsidR="0060117E" w:rsidRPr="00C935A5" w:rsidRDefault="0060117E" w:rsidP="0060117E">
            <w:pPr>
              <w:spacing w:before="40" w:after="20"/>
              <w:rPr>
                <w:rFonts w:cs="Arial"/>
                <w:sz w:val="18"/>
                <w:szCs w:val="18"/>
              </w:rPr>
            </w:pPr>
            <w:r w:rsidRPr="00C935A5">
              <w:rPr>
                <w:rFonts w:cs="Arial"/>
                <w:sz w:val="18"/>
                <w:szCs w:val="18"/>
              </w:rPr>
              <w:t>West Wimmera S</w:t>
            </w:r>
          </w:p>
        </w:tc>
        <w:tc>
          <w:tcPr>
            <w:tcW w:w="1361" w:type="dxa"/>
            <w:tcBorders>
              <w:top w:val="nil"/>
              <w:left w:val="single" w:sz="18" w:space="0" w:color="C00000"/>
              <w:bottom w:val="nil"/>
              <w:right w:val="nil"/>
            </w:tcBorders>
            <w:vAlign w:val="bottom"/>
          </w:tcPr>
          <w:p w14:paraId="292C9C16" w14:textId="558A830C" w:rsidR="0060117E" w:rsidRPr="00C935A5" w:rsidRDefault="0060117E" w:rsidP="0060117E">
            <w:pPr>
              <w:spacing w:before="40" w:after="20"/>
              <w:jc w:val="right"/>
              <w:rPr>
                <w:rFonts w:cs="Arial"/>
                <w:sz w:val="18"/>
                <w:szCs w:val="18"/>
              </w:rPr>
            </w:pPr>
            <w:r w:rsidRPr="0060117E">
              <w:rPr>
                <w:rFonts w:cs="Arial"/>
                <w:sz w:val="18"/>
                <w:szCs w:val="18"/>
              </w:rPr>
              <w:t>82,276</w:t>
            </w:r>
          </w:p>
        </w:tc>
        <w:tc>
          <w:tcPr>
            <w:tcW w:w="1361" w:type="dxa"/>
            <w:tcBorders>
              <w:top w:val="nil"/>
              <w:left w:val="nil"/>
              <w:bottom w:val="nil"/>
              <w:right w:val="nil"/>
            </w:tcBorders>
            <w:vAlign w:val="bottom"/>
          </w:tcPr>
          <w:p w14:paraId="2F6CAF37" w14:textId="3DD236C1" w:rsidR="0060117E" w:rsidRPr="00C935A5" w:rsidRDefault="0060117E" w:rsidP="0060117E">
            <w:pPr>
              <w:spacing w:before="40" w:after="20"/>
              <w:jc w:val="right"/>
              <w:rPr>
                <w:rFonts w:cs="Arial"/>
                <w:sz w:val="18"/>
                <w:szCs w:val="18"/>
              </w:rPr>
            </w:pPr>
            <w:r w:rsidRPr="0060117E">
              <w:rPr>
                <w:rFonts w:cs="Arial"/>
                <w:sz w:val="18"/>
                <w:szCs w:val="18"/>
              </w:rPr>
              <w:t>23,056</w:t>
            </w:r>
          </w:p>
        </w:tc>
        <w:tc>
          <w:tcPr>
            <w:tcW w:w="1361" w:type="dxa"/>
            <w:tcBorders>
              <w:top w:val="nil"/>
              <w:left w:val="nil"/>
              <w:bottom w:val="nil"/>
              <w:right w:val="nil"/>
            </w:tcBorders>
            <w:vAlign w:val="bottom"/>
          </w:tcPr>
          <w:p w14:paraId="778AA5CC" w14:textId="448B6A52" w:rsidR="0060117E" w:rsidRPr="00C935A5" w:rsidRDefault="0060117E" w:rsidP="0060117E">
            <w:pPr>
              <w:spacing w:before="40" w:after="20"/>
              <w:jc w:val="right"/>
              <w:rPr>
                <w:rFonts w:cs="Arial"/>
                <w:sz w:val="18"/>
                <w:szCs w:val="18"/>
              </w:rPr>
            </w:pPr>
            <w:r w:rsidRPr="0060117E">
              <w:rPr>
                <w:rFonts w:cs="Arial"/>
                <w:sz w:val="18"/>
                <w:szCs w:val="18"/>
              </w:rPr>
              <w:t>15,728</w:t>
            </w:r>
          </w:p>
        </w:tc>
        <w:tc>
          <w:tcPr>
            <w:tcW w:w="1361" w:type="dxa"/>
            <w:tcBorders>
              <w:top w:val="nil"/>
              <w:left w:val="nil"/>
              <w:bottom w:val="nil"/>
              <w:right w:val="nil"/>
            </w:tcBorders>
            <w:vAlign w:val="bottom"/>
          </w:tcPr>
          <w:p w14:paraId="1D0774A1" w14:textId="337AAE52" w:rsidR="0060117E" w:rsidRPr="00C935A5" w:rsidRDefault="0060117E" w:rsidP="0060117E">
            <w:pPr>
              <w:spacing w:before="40" w:after="20"/>
              <w:jc w:val="right"/>
              <w:rPr>
                <w:rFonts w:cs="Arial"/>
                <w:sz w:val="18"/>
                <w:szCs w:val="18"/>
              </w:rPr>
            </w:pPr>
            <w:r w:rsidRPr="0060117E">
              <w:rPr>
                <w:rFonts w:cs="Arial"/>
                <w:sz w:val="18"/>
                <w:szCs w:val="18"/>
              </w:rPr>
              <w:t>95,259</w:t>
            </w:r>
          </w:p>
        </w:tc>
        <w:tc>
          <w:tcPr>
            <w:tcW w:w="1361" w:type="dxa"/>
            <w:tcBorders>
              <w:top w:val="nil"/>
              <w:left w:val="nil"/>
              <w:bottom w:val="nil"/>
              <w:right w:val="nil"/>
            </w:tcBorders>
            <w:vAlign w:val="bottom"/>
          </w:tcPr>
          <w:p w14:paraId="4211FF28" w14:textId="047E542A" w:rsidR="0060117E" w:rsidRPr="00C935A5" w:rsidRDefault="0060117E" w:rsidP="0060117E">
            <w:pPr>
              <w:spacing w:before="40" w:after="20"/>
              <w:jc w:val="right"/>
              <w:rPr>
                <w:rFonts w:cs="Arial"/>
                <w:sz w:val="18"/>
                <w:szCs w:val="18"/>
              </w:rPr>
            </w:pPr>
            <w:r w:rsidRPr="0060117E">
              <w:rPr>
                <w:rFonts w:cs="Arial"/>
                <w:sz w:val="18"/>
                <w:szCs w:val="18"/>
              </w:rPr>
              <w:t>92,356</w:t>
            </w:r>
          </w:p>
        </w:tc>
      </w:tr>
      <w:tr w:rsidR="0060117E" w:rsidRPr="0060117E" w14:paraId="65454B5B" w14:textId="77777777" w:rsidTr="00514052">
        <w:trPr>
          <w:trHeight w:val="240"/>
        </w:trPr>
        <w:tc>
          <w:tcPr>
            <w:tcW w:w="2268" w:type="dxa"/>
            <w:tcBorders>
              <w:top w:val="nil"/>
              <w:left w:val="nil"/>
              <w:bottom w:val="nil"/>
              <w:right w:val="single" w:sz="18" w:space="0" w:color="C00000"/>
            </w:tcBorders>
            <w:vAlign w:val="center"/>
          </w:tcPr>
          <w:p w14:paraId="28B24E50" w14:textId="77777777" w:rsidR="0060117E" w:rsidRPr="00C935A5" w:rsidRDefault="0060117E" w:rsidP="0060117E">
            <w:pPr>
              <w:spacing w:before="40" w:after="20"/>
              <w:rPr>
                <w:rFonts w:cs="Arial"/>
                <w:sz w:val="18"/>
                <w:szCs w:val="18"/>
              </w:rPr>
            </w:pPr>
            <w:r w:rsidRPr="00C935A5">
              <w:rPr>
                <w:rFonts w:cs="Arial"/>
                <w:sz w:val="18"/>
                <w:szCs w:val="18"/>
              </w:rPr>
              <w:t>Whitehorse C</w:t>
            </w:r>
          </w:p>
        </w:tc>
        <w:tc>
          <w:tcPr>
            <w:tcW w:w="1361" w:type="dxa"/>
            <w:tcBorders>
              <w:top w:val="nil"/>
              <w:left w:val="single" w:sz="18" w:space="0" w:color="C00000"/>
              <w:bottom w:val="nil"/>
              <w:right w:val="nil"/>
            </w:tcBorders>
            <w:vAlign w:val="bottom"/>
          </w:tcPr>
          <w:p w14:paraId="5B731EE3" w14:textId="7D6F7099" w:rsidR="0060117E" w:rsidRPr="00C935A5" w:rsidRDefault="0060117E" w:rsidP="0060117E">
            <w:pPr>
              <w:spacing w:before="40" w:after="20"/>
              <w:jc w:val="right"/>
              <w:rPr>
                <w:rFonts w:cs="Arial"/>
                <w:sz w:val="18"/>
                <w:szCs w:val="18"/>
              </w:rPr>
            </w:pPr>
            <w:r w:rsidRPr="0060117E">
              <w:rPr>
                <w:rFonts w:cs="Arial"/>
                <w:sz w:val="18"/>
                <w:szCs w:val="18"/>
              </w:rPr>
              <w:t>3,893,258</w:t>
            </w:r>
          </w:p>
        </w:tc>
        <w:tc>
          <w:tcPr>
            <w:tcW w:w="1361" w:type="dxa"/>
            <w:tcBorders>
              <w:top w:val="nil"/>
              <w:left w:val="nil"/>
              <w:bottom w:val="nil"/>
              <w:right w:val="nil"/>
            </w:tcBorders>
            <w:vAlign w:val="bottom"/>
          </w:tcPr>
          <w:p w14:paraId="6A74E3C5" w14:textId="373F9744" w:rsidR="0060117E" w:rsidRPr="00C935A5" w:rsidRDefault="0060117E" w:rsidP="0060117E">
            <w:pPr>
              <w:spacing w:before="40" w:after="20"/>
              <w:jc w:val="right"/>
              <w:rPr>
                <w:rFonts w:cs="Arial"/>
                <w:sz w:val="18"/>
                <w:szCs w:val="18"/>
              </w:rPr>
            </w:pPr>
            <w:r w:rsidRPr="0060117E">
              <w:rPr>
                <w:rFonts w:cs="Arial"/>
                <w:sz w:val="18"/>
                <w:szCs w:val="18"/>
              </w:rPr>
              <w:t>1,273,997</w:t>
            </w:r>
          </w:p>
        </w:tc>
        <w:tc>
          <w:tcPr>
            <w:tcW w:w="1361" w:type="dxa"/>
            <w:tcBorders>
              <w:top w:val="nil"/>
              <w:left w:val="nil"/>
              <w:bottom w:val="nil"/>
              <w:right w:val="nil"/>
            </w:tcBorders>
            <w:vAlign w:val="bottom"/>
          </w:tcPr>
          <w:p w14:paraId="2152FFB1" w14:textId="1D9AE4F2" w:rsidR="0060117E" w:rsidRPr="00C935A5" w:rsidRDefault="0060117E" w:rsidP="0060117E">
            <w:pPr>
              <w:spacing w:before="40" w:after="20"/>
              <w:jc w:val="right"/>
              <w:rPr>
                <w:rFonts w:cs="Arial"/>
                <w:sz w:val="18"/>
                <w:szCs w:val="18"/>
              </w:rPr>
            </w:pPr>
            <w:r w:rsidRPr="0060117E">
              <w:rPr>
                <w:rFonts w:cs="Arial"/>
                <w:sz w:val="18"/>
                <w:szCs w:val="18"/>
              </w:rPr>
              <w:t>524,147</w:t>
            </w:r>
          </w:p>
        </w:tc>
        <w:tc>
          <w:tcPr>
            <w:tcW w:w="1361" w:type="dxa"/>
            <w:tcBorders>
              <w:top w:val="nil"/>
              <w:left w:val="nil"/>
              <w:bottom w:val="nil"/>
              <w:right w:val="nil"/>
            </w:tcBorders>
            <w:vAlign w:val="bottom"/>
          </w:tcPr>
          <w:p w14:paraId="0827FE33" w14:textId="5A4DD834" w:rsidR="0060117E" w:rsidRPr="00C935A5" w:rsidRDefault="0060117E" w:rsidP="0060117E">
            <w:pPr>
              <w:spacing w:before="40" w:after="20"/>
              <w:jc w:val="right"/>
              <w:rPr>
                <w:rFonts w:cs="Arial"/>
                <w:sz w:val="18"/>
                <w:szCs w:val="18"/>
              </w:rPr>
            </w:pPr>
            <w:r w:rsidRPr="0060117E">
              <w:rPr>
                <w:rFonts w:cs="Arial"/>
                <w:sz w:val="18"/>
                <w:szCs w:val="18"/>
              </w:rPr>
              <w:t>4,507,609</w:t>
            </w:r>
          </w:p>
        </w:tc>
        <w:tc>
          <w:tcPr>
            <w:tcW w:w="1361" w:type="dxa"/>
            <w:tcBorders>
              <w:top w:val="nil"/>
              <w:left w:val="nil"/>
              <w:bottom w:val="nil"/>
              <w:right w:val="nil"/>
            </w:tcBorders>
            <w:vAlign w:val="bottom"/>
          </w:tcPr>
          <w:p w14:paraId="014F964A" w14:textId="776C16E2" w:rsidR="0060117E" w:rsidRPr="00C935A5" w:rsidRDefault="0060117E" w:rsidP="0060117E">
            <w:pPr>
              <w:spacing w:before="40" w:after="20"/>
              <w:jc w:val="right"/>
              <w:rPr>
                <w:rFonts w:cs="Arial"/>
                <w:sz w:val="18"/>
                <w:szCs w:val="18"/>
              </w:rPr>
            </w:pPr>
            <w:r w:rsidRPr="0060117E">
              <w:rPr>
                <w:rFonts w:cs="Arial"/>
                <w:sz w:val="18"/>
                <w:szCs w:val="18"/>
              </w:rPr>
              <w:t>2,965,847</w:t>
            </w:r>
          </w:p>
        </w:tc>
      </w:tr>
      <w:tr w:rsidR="0060117E" w:rsidRPr="0060117E" w14:paraId="31FB3EBD" w14:textId="77777777" w:rsidTr="00514052">
        <w:trPr>
          <w:trHeight w:val="240"/>
        </w:trPr>
        <w:tc>
          <w:tcPr>
            <w:tcW w:w="2268" w:type="dxa"/>
            <w:tcBorders>
              <w:top w:val="nil"/>
              <w:left w:val="nil"/>
              <w:bottom w:val="nil"/>
              <w:right w:val="single" w:sz="18" w:space="0" w:color="C00000"/>
            </w:tcBorders>
            <w:vAlign w:val="center"/>
          </w:tcPr>
          <w:p w14:paraId="2E68BDEC" w14:textId="77777777" w:rsidR="0060117E" w:rsidRPr="00C935A5" w:rsidRDefault="0060117E" w:rsidP="0060117E">
            <w:pPr>
              <w:spacing w:before="40" w:after="20"/>
              <w:rPr>
                <w:rFonts w:cs="Arial"/>
                <w:sz w:val="18"/>
                <w:szCs w:val="18"/>
              </w:rPr>
            </w:pPr>
            <w:r w:rsidRPr="00C935A5">
              <w:rPr>
                <w:rFonts w:cs="Arial"/>
                <w:sz w:val="18"/>
                <w:szCs w:val="18"/>
              </w:rPr>
              <w:t>Whittlesea C</w:t>
            </w:r>
          </w:p>
        </w:tc>
        <w:tc>
          <w:tcPr>
            <w:tcW w:w="1361" w:type="dxa"/>
            <w:tcBorders>
              <w:top w:val="nil"/>
              <w:left w:val="single" w:sz="18" w:space="0" w:color="C00000"/>
              <w:bottom w:val="nil"/>
              <w:right w:val="nil"/>
            </w:tcBorders>
            <w:vAlign w:val="bottom"/>
          </w:tcPr>
          <w:p w14:paraId="034AE034" w14:textId="08B6CDB2" w:rsidR="0060117E" w:rsidRPr="00C935A5" w:rsidRDefault="0060117E" w:rsidP="0060117E">
            <w:pPr>
              <w:spacing w:before="40" w:after="20"/>
              <w:jc w:val="right"/>
              <w:rPr>
                <w:rFonts w:cs="Arial"/>
                <w:sz w:val="18"/>
                <w:szCs w:val="18"/>
              </w:rPr>
            </w:pPr>
            <w:r w:rsidRPr="0060117E">
              <w:rPr>
                <w:rFonts w:cs="Arial"/>
                <w:sz w:val="18"/>
                <w:szCs w:val="18"/>
              </w:rPr>
              <w:t>5,458,980</w:t>
            </w:r>
          </w:p>
        </w:tc>
        <w:tc>
          <w:tcPr>
            <w:tcW w:w="1361" w:type="dxa"/>
            <w:tcBorders>
              <w:top w:val="nil"/>
              <w:left w:val="nil"/>
              <w:bottom w:val="nil"/>
              <w:right w:val="nil"/>
            </w:tcBorders>
            <w:vAlign w:val="bottom"/>
          </w:tcPr>
          <w:p w14:paraId="6A87D9B8" w14:textId="67FDE739" w:rsidR="0060117E" w:rsidRPr="00C935A5" w:rsidRDefault="0060117E" w:rsidP="0060117E">
            <w:pPr>
              <w:spacing w:before="40" w:after="20"/>
              <w:jc w:val="right"/>
              <w:rPr>
                <w:rFonts w:cs="Arial"/>
                <w:sz w:val="18"/>
                <w:szCs w:val="18"/>
              </w:rPr>
            </w:pPr>
            <w:r w:rsidRPr="0060117E">
              <w:rPr>
                <w:rFonts w:cs="Arial"/>
                <w:sz w:val="18"/>
                <w:szCs w:val="18"/>
              </w:rPr>
              <w:t>1,524,813</w:t>
            </w:r>
          </w:p>
        </w:tc>
        <w:tc>
          <w:tcPr>
            <w:tcW w:w="1361" w:type="dxa"/>
            <w:tcBorders>
              <w:top w:val="nil"/>
              <w:left w:val="nil"/>
              <w:bottom w:val="nil"/>
              <w:right w:val="nil"/>
            </w:tcBorders>
            <w:vAlign w:val="bottom"/>
          </w:tcPr>
          <w:p w14:paraId="78B855D6" w14:textId="129C7371" w:rsidR="0060117E" w:rsidRPr="00C935A5" w:rsidRDefault="0060117E" w:rsidP="0060117E">
            <w:pPr>
              <w:spacing w:before="40" w:after="20"/>
              <w:jc w:val="right"/>
              <w:rPr>
                <w:rFonts w:cs="Arial"/>
                <w:sz w:val="18"/>
                <w:szCs w:val="18"/>
              </w:rPr>
            </w:pPr>
            <w:r w:rsidRPr="0060117E">
              <w:rPr>
                <w:rFonts w:cs="Arial"/>
                <w:sz w:val="18"/>
                <w:szCs w:val="18"/>
              </w:rPr>
              <w:t>619,481</w:t>
            </w:r>
          </w:p>
        </w:tc>
        <w:tc>
          <w:tcPr>
            <w:tcW w:w="1361" w:type="dxa"/>
            <w:tcBorders>
              <w:top w:val="nil"/>
              <w:left w:val="nil"/>
              <w:bottom w:val="nil"/>
              <w:right w:val="nil"/>
            </w:tcBorders>
            <w:vAlign w:val="bottom"/>
          </w:tcPr>
          <w:p w14:paraId="52C1FC76" w14:textId="17056196" w:rsidR="0060117E" w:rsidRPr="00C935A5" w:rsidRDefault="0060117E" w:rsidP="0060117E">
            <w:pPr>
              <w:spacing w:before="40" w:after="20"/>
              <w:jc w:val="right"/>
              <w:rPr>
                <w:rFonts w:cs="Arial"/>
                <w:sz w:val="18"/>
                <w:szCs w:val="18"/>
              </w:rPr>
            </w:pPr>
            <w:r w:rsidRPr="0060117E">
              <w:rPr>
                <w:rFonts w:cs="Arial"/>
                <w:sz w:val="18"/>
                <w:szCs w:val="18"/>
              </w:rPr>
              <w:t>6,320,399</w:t>
            </w:r>
          </w:p>
        </w:tc>
        <w:tc>
          <w:tcPr>
            <w:tcW w:w="1361" w:type="dxa"/>
            <w:tcBorders>
              <w:top w:val="nil"/>
              <w:left w:val="nil"/>
              <w:bottom w:val="nil"/>
              <w:right w:val="nil"/>
            </w:tcBorders>
            <w:vAlign w:val="bottom"/>
          </w:tcPr>
          <w:p w14:paraId="76FF0F4F" w14:textId="447D7F6C" w:rsidR="0060117E" w:rsidRPr="00C935A5" w:rsidRDefault="0060117E" w:rsidP="0060117E">
            <w:pPr>
              <w:spacing w:before="40" w:after="20"/>
              <w:jc w:val="right"/>
              <w:rPr>
                <w:rFonts w:cs="Arial"/>
                <w:sz w:val="18"/>
                <w:szCs w:val="18"/>
              </w:rPr>
            </w:pPr>
            <w:r w:rsidRPr="0060117E">
              <w:rPr>
                <w:rFonts w:cs="Arial"/>
                <w:sz w:val="18"/>
                <w:szCs w:val="18"/>
              </w:rPr>
              <w:t>3,566,086</w:t>
            </w:r>
          </w:p>
        </w:tc>
      </w:tr>
      <w:tr w:rsidR="0060117E" w:rsidRPr="0060117E" w14:paraId="37E56146" w14:textId="77777777" w:rsidTr="00514052">
        <w:trPr>
          <w:trHeight w:val="240"/>
        </w:trPr>
        <w:tc>
          <w:tcPr>
            <w:tcW w:w="2268" w:type="dxa"/>
            <w:tcBorders>
              <w:top w:val="nil"/>
              <w:left w:val="nil"/>
              <w:bottom w:val="nil"/>
              <w:right w:val="single" w:sz="18" w:space="0" w:color="C00000"/>
            </w:tcBorders>
            <w:vAlign w:val="center"/>
          </w:tcPr>
          <w:p w14:paraId="0EA2A803" w14:textId="77777777" w:rsidR="0060117E" w:rsidRPr="00C935A5" w:rsidRDefault="0060117E" w:rsidP="0060117E">
            <w:pPr>
              <w:spacing w:before="40" w:after="20"/>
              <w:rPr>
                <w:rFonts w:cs="Arial"/>
                <w:sz w:val="18"/>
                <w:szCs w:val="18"/>
              </w:rPr>
            </w:pPr>
            <w:r w:rsidRPr="00C935A5">
              <w:rPr>
                <w:rFonts w:cs="Arial"/>
                <w:sz w:val="18"/>
                <w:szCs w:val="18"/>
              </w:rPr>
              <w:t>Wodonga C</w:t>
            </w:r>
          </w:p>
        </w:tc>
        <w:tc>
          <w:tcPr>
            <w:tcW w:w="1361" w:type="dxa"/>
            <w:tcBorders>
              <w:top w:val="nil"/>
              <w:left w:val="single" w:sz="18" w:space="0" w:color="C00000"/>
              <w:bottom w:val="nil"/>
              <w:right w:val="nil"/>
            </w:tcBorders>
            <w:vAlign w:val="bottom"/>
          </w:tcPr>
          <w:p w14:paraId="11143C48" w14:textId="1D8E3A76" w:rsidR="0060117E" w:rsidRPr="00C935A5" w:rsidRDefault="0060117E" w:rsidP="0060117E">
            <w:pPr>
              <w:spacing w:before="40" w:after="20"/>
              <w:jc w:val="right"/>
              <w:rPr>
                <w:rFonts w:cs="Arial"/>
                <w:sz w:val="18"/>
                <w:szCs w:val="18"/>
              </w:rPr>
            </w:pPr>
            <w:r w:rsidRPr="0060117E">
              <w:rPr>
                <w:rFonts w:cs="Arial"/>
                <w:sz w:val="18"/>
                <w:szCs w:val="18"/>
              </w:rPr>
              <w:t>939,753</w:t>
            </w:r>
          </w:p>
        </w:tc>
        <w:tc>
          <w:tcPr>
            <w:tcW w:w="1361" w:type="dxa"/>
            <w:tcBorders>
              <w:top w:val="nil"/>
              <w:left w:val="nil"/>
              <w:bottom w:val="nil"/>
              <w:right w:val="nil"/>
            </w:tcBorders>
            <w:vAlign w:val="bottom"/>
          </w:tcPr>
          <w:p w14:paraId="50594AAE" w14:textId="74658DBE" w:rsidR="0060117E" w:rsidRPr="00C935A5" w:rsidRDefault="0060117E" w:rsidP="0060117E">
            <w:pPr>
              <w:spacing w:before="40" w:after="20"/>
              <w:jc w:val="right"/>
              <w:rPr>
                <w:rFonts w:cs="Arial"/>
                <w:sz w:val="18"/>
                <w:szCs w:val="18"/>
              </w:rPr>
            </w:pPr>
            <w:r w:rsidRPr="0060117E">
              <w:rPr>
                <w:rFonts w:cs="Arial"/>
                <w:sz w:val="18"/>
                <w:szCs w:val="18"/>
              </w:rPr>
              <w:t>248,052</w:t>
            </w:r>
          </w:p>
        </w:tc>
        <w:tc>
          <w:tcPr>
            <w:tcW w:w="1361" w:type="dxa"/>
            <w:tcBorders>
              <w:top w:val="nil"/>
              <w:left w:val="nil"/>
              <w:bottom w:val="nil"/>
              <w:right w:val="nil"/>
            </w:tcBorders>
            <w:vAlign w:val="bottom"/>
          </w:tcPr>
          <w:p w14:paraId="0C92DBB7" w14:textId="76FB99CC" w:rsidR="0060117E" w:rsidRPr="00C935A5" w:rsidRDefault="0060117E" w:rsidP="0060117E">
            <w:pPr>
              <w:spacing w:before="40" w:after="20"/>
              <w:jc w:val="right"/>
              <w:rPr>
                <w:rFonts w:cs="Arial"/>
                <w:sz w:val="18"/>
                <w:szCs w:val="18"/>
              </w:rPr>
            </w:pPr>
            <w:r w:rsidRPr="0060117E">
              <w:rPr>
                <w:rFonts w:cs="Arial"/>
                <w:sz w:val="18"/>
                <w:szCs w:val="18"/>
              </w:rPr>
              <w:t>137,733</w:t>
            </w:r>
          </w:p>
        </w:tc>
        <w:tc>
          <w:tcPr>
            <w:tcW w:w="1361" w:type="dxa"/>
            <w:tcBorders>
              <w:top w:val="nil"/>
              <w:left w:val="nil"/>
              <w:bottom w:val="nil"/>
              <w:right w:val="nil"/>
            </w:tcBorders>
            <w:vAlign w:val="bottom"/>
          </w:tcPr>
          <w:p w14:paraId="7903C189" w14:textId="2D4816FB" w:rsidR="0060117E" w:rsidRPr="00C935A5" w:rsidRDefault="0060117E" w:rsidP="0060117E">
            <w:pPr>
              <w:spacing w:before="40" w:after="20"/>
              <w:jc w:val="right"/>
              <w:rPr>
                <w:rFonts w:cs="Arial"/>
                <w:sz w:val="18"/>
                <w:szCs w:val="18"/>
              </w:rPr>
            </w:pPr>
            <w:r w:rsidRPr="0060117E">
              <w:rPr>
                <w:rFonts w:cs="Arial"/>
                <w:sz w:val="18"/>
                <w:szCs w:val="18"/>
              </w:rPr>
              <w:t>1,088,044</w:t>
            </w:r>
          </w:p>
        </w:tc>
        <w:tc>
          <w:tcPr>
            <w:tcW w:w="1361" w:type="dxa"/>
            <w:tcBorders>
              <w:top w:val="nil"/>
              <w:left w:val="nil"/>
              <w:bottom w:val="nil"/>
              <w:right w:val="nil"/>
            </w:tcBorders>
            <w:vAlign w:val="bottom"/>
          </w:tcPr>
          <w:p w14:paraId="20249E9B" w14:textId="41A65601" w:rsidR="0060117E" w:rsidRPr="00C935A5" w:rsidRDefault="0060117E" w:rsidP="0060117E">
            <w:pPr>
              <w:spacing w:before="40" w:after="20"/>
              <w:jc w:val="right"/>
              <w:rPr>
                <w:rFonts w:cs="Arial"/>
                <w:sz w:val="18"/>
                <w:szCs w:val="18"/>
              </w:rPr>
            </w:pPr>
            <w:r w:rsidRPr="0060117E">
              <w:rPr>
                <w:rFonts w:cs="Arial"/>
                <w:sz w:val="18"/>
                <w:szCs w:val="18"/>
              </w:rPr>
              <w:t>741,652</w:t>
            </w:r>
          </w:p>
        </w:tc>
      </w:tr>
      <w:tr w:rsidR="0060117E" w:rsidRPr="0060117E" w14:paraId="7FD6CAB1" w14:textId="77777777" w:rsidTr="00514052">
        <w:trPr>
          <w:trHeight w:val="240"/>
        </w:trPr>
        <w:tc>
          <w:tcPr>
            <w:tcW w:w="2268" w:type="dxa"/>
            <w:tcBorders>
              <w:top w:val="nil"/>
              <w:left w:val="nil"/>
              <w:bottom w:val="nil"/>
              <w:right w:val="single" w:sz="18" w:space="0" w:color="C00000"/>
            </w:tcBorders>
            <w:vAlign w:val="center"/>
          </w:tcPr>
          <w:p w14:paraId="75D18069" w14:textId="77777777" w:rsidR="0060117E" w:rsidRPr="00C935A5" w:rsidRDefault="0060117E" w:rsidP="0060117E">
            <w:pPr>
              <w:spacing w:before="40" w:after="20"/>
              <w:rPr>
                <w:rFonts w:cs="Arial"/>
                <w:sz w:val="18"/>
                <w:szCs w:val="18"/>
              </w:rPr>
            </w:pPr>
            <w:r w:rsidRPr="00C935A5">
              <w:rPr>
                <w:rFonts w:cs="Arial"/>
                <w:sz w:val="18"/>
                <w:szCs w:val="18"/>
              </w:rPr>
              <w:t>Wyndham C</w:t>
            </w:r>
          </w:p>
        </w:tc>
        <w:tc>
          <w:tcPr>
            <w:tcW w:w="1361" w:type="dxa"/>
            <w:tcBorders>
              <w:top w:val="nil"/>
              <w:left w:val="single" w:sz="18" w:space="0" w:color="C00000"/>
              <w:bottom w:val="nil"/>
              <w:right w:val="nil"/>
            </w:tcBorders>
            <w:vAlign w:val="bottom"/>
          </w:tcPr>
          <w:p w14:paraId="01382F04" w14:textId="253E2E65" w:rsidR="0060117E" w:rsidRPr="00C935A5" w:rsidRDefault="0060117E" w:rsidP="0060117E">
            <w:pPr>
              <w:spacing w:before="40" w:after="20"/>
              <w:jc w:val="right"/>
              <w:rPr>
                <w:rFonts w:cs="Arial"/>
                <w:sz w:val="18"/>
                <w:szCs w:val="18"/>
              </w:rPr>
            </w:pPr>
            <w:r w:rsidRPr="0060117E">
              <w:rPr>
                <w:rFonts w:cs="Arial"/>
                <w:sz w:val="18"/>
                <w:szCs w:val="18"/>
              </w:rPr>
              <w:t>7,309,841</w:t>
            </w:r>
          </w:p>
        </w:tc>
        <w:tc>
          <w:tcPr>
            <w:tcW w:w="1361" w:type="dxa"/>
            <w:tcBorders>
              <w:top w:val="nil"/>
              <w:left w:val="nil"/>
              <w:bottom w:val="nil"/>
              <w:right w:val="nil"/>
            </w:tcBorders>
            <w:vAlign w:val="bottom"/>
          </w:tcPr>
          <w:p w14:paraId="63704B19" w14:textId="5D869DD9" w:rsidR="0060117E" w:rsidRPr="00C935A5" w:rsidRDefault="0060117E" w:rsidP="0060117E">
            <w:pPr>
              <w:spacing w:before="40" w:after="20"/>
              <w:jc w:val="right"/>
              <w:rPr>
                <w:rFonts w:cs="Arial"/>
                <w:sz w:val="18"/>
                <w:szCs w:val="18"/>
              </w:rPr>
            </w:pPr>
            <w:r w:rsidRPr="0060117E">
              <w:rPr>
                <w:rFonts w:cs="Arial"/>
                <w:sz w:val="18"/>
                <w:szCs w:val="18"/>
              </w:rPr>
              <w:t>2,147,524</w:t>
            </w:r>
          </w:p>
        </w:tc>
        <w:tc>
          <w:tcPr>
            <w:tcW w:w="1361" w:type="dxa"/>
            <w:tcBorders>
              <w:top w:val="nil"/>
              <w:left w:val="nil"/>
              <w:bottom w:val="nil"/>
              <w:right w:val="nil"/>
            </w:tcBorders>
            <w:vAlign w:val="bottom"/>
          </w:tcPr>
          <w:p w14:paraId="65FDE316" w14:textId="106280C6" w:rsidR="0060117E" w:rsidRPr="00C935A5" w:rsidRDefault="0060117E" w:rsidP="0060117E">
            <w:pPr>
              <w:spacing w:before="40" w:after="20"/>
              <w:jc w:val="right"/>
              <w:rPr>
                <w:rFonts w:cs="Arial"/>
                <w:sz w:val="18"/>
                <w:szCs w:val="18"/>
              </w:rPr>
            </w:pPr>
            <w:r w:rsidRPr="0060117E">
              <w:rPr>
                <w:rFonts w:cs="Arial"/>
                <w:sz w:val="18"/>
                <w:szCs w:val="18"/>
              </w:rPr>
              <w:t>595,952</w:t>
            </w:r>
          </w:p>
        </w:tc>
        <w:tc>
          <w:tcPr>
            <w:tcW w:w="1361" w:type="dxa"/>
            <w:tcBorders>
              <w:top w:val="nil"/>
              <w:left w:val="nil"/>
              <w:bottom w:val="nil"/>
              <w:right w:val="nil"/>
            </w:tcBorders>
            <w:vAlign w:val="bottom"/>
          </w:tcPr>
          <w:p w14:paraId="57FDA299" w14:textId="2DF2F7D5" w:rsidR="0060117E" w:rsidRPr="00C935A5" w:rsidRDefault="0060117E" w:rsidP="0060117E">
            <w:pPr>
              <w:spacing w:before="40" w:after="20"/>
              <w:jc w:val="right"/>
              <w:rPr>
                <w:rFonts w:cs="Arial"/>
                <w:sz w:val="18"/>
                <w:szCs w:val="18"/>
              </w:rPr>
            </w:pPr>
            <w:r w:rsidRPr="0060117E">
              <w:rPr>
                <w:rFonts w:cs="Arial"/>
                <w:sz w:val="18"/>
                <w:szCs w:val="18"/>
              </w:rPr>
              <w:t>8,463,324</w:t>
            </w:r>
          </w:p>
        </w:tc>
        <w:tc>
          <w:tcPr>
            <w:tcW w:w="1361" w:type="dxa"/>
            <w:tcBorders>
              <w:top w:val="nil"/>
              <w:left w:val="nil"/>
              <w:bottom w:val="nil"/>
              <w:right w:val="nil"/>
            </w:tcBorders>
            <w:vAlign w:val="bottom"/>
          </w:tcPr>
          <w:p w14:paraId="3853BF18" w14:textId="5D1A804B" w:rsidR="0060117E" w:rsidRPr="00C935A5" w:rsidRDefault="0060117E" w:rsidP="0060117E">
            <w:pPr>
              <w:spacing w:before="40" w:after="20"/>
              <w:jc w:val="right"/>
              <w:rPr>
                <w:rFonts w:cs="Arial"/>
                <w:sz w:val="18"/>
                <w:szCs w:val="18"/>
              </w:rPr>
            </w:pPr>
            <w:r w:rsidRPr="0060117E">
              <w:rPr>
                <w:rFonts w:cs="Arial"/>
                <w:sz w:val="18"/>
                <w:szCs w:val="18"/>
              </w:rPr>
              <w:t>4,746,600</w:t>
            </w:r>
          </w:p>
        </w:tc>
      </w:tr>
      <w:tr w:rsidR="0060117E" w:rsidRPr="0060117E" w14:paraId="1F694BC4" w14:textId="77777777" w:rsidTr="00514052">
        <w:trPr>
          <w:trHeight w:val="240"/>
        </w:trPr>
        <w:tc>
          <w:tcPr>
            <w:tcW w:w="2268" w:type="dxa"/>
            <w:tcBorders>
              <w:top w:val="nil"/>
              <w:left w:val="nil"/>
              <w:bottom w:val="nil"/>
              <w:right w:val="single" w:sz="18" w:space="0" w:color="C00000"/>
            </w:tcBorders>
            <w:vAlign w:val="center"/>
          </w:tcPr>
          <w:p w14:paraId="6E2AD35F" w14:textId="77777777" w:rsidR="0060117E" w:rsidRPr="00C935A5" w:rsidRDefault="0060117E" w:rsidP="0060117E">
            <w:pPr>
              <w:spacing w:before="40" w:after="20"/>
              <w:rPr>
                <w:rFonts w:cs="Arial"/>
                <w:sz w:val="18"/>
                <w:szCs w:val="18"/>
              </w:rPr>
            </w:pPr>
            <w:r w:rsidRPr="00C935A5">
              <w:rPr>
                <w:rFonts w:cs="Arial"/>
                <w:sz w:val="18"/>
                <w:szCs w:val="18"/>
              </w:rPr>
              <w:t>Yarra C</w:t>
            </w:r>
          </w:p>
        </w:tc>
        <w:tc>
          <w:tcPr>
            <w:tcW w:w="1361" w:type="dxa"/>
            <w:tcBorders>
              <w:top w:val="nil"/>
              <w:left w:val="single" w:sz="18" w:space="0" w:color="C00000"/>
              <w:bottom w:val="nil"/>
              <w:right w:val="nil"/>
            </w:tcBorders>
            <w:vAlign w:val="bottom"/>
          </w:tcPr>
          <w:p w14:paraId="7BFBD314" w14:textId="5CB895E3" w:rsidR="0060117E" w:rsidRPr="00C935A5" w:rsidRDefault="0060117E" w:rsidP="0060117E">
            <w:pPr>
              <w:spacing w:before="40" w:after="20"/>
              <w:jc w:val="right"/>
              <w:rPr>
                <w:rFonts w:cs="Arial"/>
                <w:sz w:val="18"/>
                <w:szCs w:val="18"/>
              </w:rPr>
            </w:pPr>
            <w:r w:rsidRPr="0060117E">
              <w:rPr>
                <w:rFonts w:cs="Arial"/>
                <w:sz w:val="18"/>
                <w:szCs w:val="18"/>
              </w:rPr>
              <w:t>2,130,053</w:t>
            </w:r>
          </w:p>
        </w:tc>
        <w:tc>
          <w:tcPr>
            <w:tcW w:w="1361" w:type="dxa"/>
            <w:tcBorders>
              <w:top w:val="nil"/>
              <w:left w:val="nil"/>
              <w:bottom w:val="nil"/>
              <w:right w:val="nil"/>
            </w:tcBorders>
            <w:vAlign w:val="bottom"/>
          </w:tcPr>
          <w:p w14:paraId="06DD91F1" w14:textId="305AFABC" w:rsidR="0060117E" w:rsidRPr="00C935A5" w:rsidRDefault="0060117E" w:rsidP="0060117E">
            <w:pPr>
              <w:spacing w:before="40" w:after="20"/>
              <w:jc w:val="right"/>
              <w:rPr>
                <w:rFonts w:cs="Arial"/>
                <w:sz w:val="18"/>
                <w:szCs w:val="18"/>
              </w:rPr>
            </w:pPr>
            <w:r w:rsidRPr="0060117E">
              <w:rPr>
                <w:rFonts w:cs="Arial"/>
                <w:sz w:val="18"/>
                <w:szCs w:val="18"/>
              </w:rPr>
              <w:t>702,797</w:t>
            </w:r>
          </w:p>
        </w:tc>
        <w:tc>
          <w:tcPr>
            <w:tcW w:w="1361" w:type="dxa"/>
            <w:tcBorders>
              <w:top w:val="nil"/>
              <w:left w:val="nil"/>
              <w:bottom w:val="nil"/>
              <w:right w:val="nil"/>
            </w:tcBorders>
            <w:vAlign w:val="bottom"/>
          </w:tcPr>
          <w:p w14:paraId="7D347EC6" w14:textId="2D51CCE6" w:rsidR="0060117E" w:rsidRPr="00C935A5" w:rsidRDefault="0060117E" w:rsidP="0060117E">
            <w:pPr>
              <w:spacing w:before="40" w:after="20"/>
              <w:jc w:val="right"/>
              <w:rPr>
                <w:rFonts w:cs="Arial"/>
                <w:sz w:val="18"/>
                <w:szCs w:val="18"/>
              </w:rPr>
            </w:pPr>
            <w:r w:rsidRPr="0060117E">
              <w:rPr>
                <w:rFonts w:cs="Arial"/>
                <w:sz w:val="18"/>
                <w:szCs w:val="18"/>
              </w:rPr>
              <w:t>228,765</w:t>
            </w:r>
          </w:p>
        </w:tc>
        <w:tc>
          <w:tcPr>
            <w:tcW w:w="1361" w:type="dxa"/>
            <w:tcBorders>
              <w:top w:val="nil"/>
              <w:left w:val="nil"/>
              <w:bottom w:val="nil"/>
              <w:right w:val="nil"/>
            </w:tcBorders>
            <w:vAlign w:val="bottom"/>
          </w:tcPr>
          <w:p w14:paraId="61F062EB" w14:textId="362E5BC9" w:rsidR="0060117E" w:rsidRPr="00C935A5" w:rsidRDefault="0060117E" w:rsidP="0060117E">
            <w:pPr>
              <w:spacing w:before="40" w:after="20"/>
              <w:jc w:val="right"/>
              <w:rPr>
                <w:rFonts w:cs="Arial"/>
                <w:sz w:val="18"/>
                <w:szCs w:val="18"/>
              </w:rPr>
            </w:pPr>
            <w:r w:rsidRPr="0060117E">
              <w:rPr>
                <w:rFonts w:cs="Arial"/>
                <w:sz w:val="18"/>
                <w:szCs w:val="18"/>
              </w:rPr>
              <w:t>2,466,172</w:t>
            </w:r>
          </w:p>
        </w:tc>
        <w:tc>
          <w:tcPr>
            <w:tcW w:w="1361" w:type="dxa"/>
            <w:tcBorders>
              <w:top w:val="nil"/>
              <w:left w:val="nil"/>
              <w:bottom w:val="nil"/>
              <w:right w:val="nil"/>
            </w:tcBorders>
            <w:vAlign w:val="bottom"/>
          </w:tcPr>
          <w:p w14:paraId="5E0FCE46" w14:textId="2B840BC2" w:rsidR="0060117E" w:rsidRPr="00C935A5" w:rsidRDefault="0060117E" w:rsidP="0060117E">
            <w:pPr>
              <w:spacing w:before="40" w:after="20"/>
              <w:jc w:val="right"/>
              <w:rPr>
                <w:rFonts w:cs="Arial"/>
                <w:sz w:val="18"/>
                <w:szCs w:val="18"/>
              </w:rPr>
            </w:pPr>
            <w:r w:rsidRPr="0060117E">
              <w:rPr>
                <w:rFonts w:cs="Arial"/>
                <w:sz w:val="18"/>
                <w:szCs w:val="18"/>
              </w:rPr>
              <w:t>2,001,965</w:t>
            </w:r>
          </w:p>
        </w:tc>
      </w:tr>
      <w:tr w:rsidR="0060117E" w:rsidRPr="0060117E" w14:paraId="67F51AC4" w14:textId="77777777" w:rsidTr="00514052">
        <w:trPr>
          <w:trHeight w:val="240"/>
        </w:trPr>
        <w:tc>
          <w:tcPr>
            <w:tcW w:w="2268" w:type="dxa"/>
            <w:tcBorders>
              <w:top w:val="nil"/>
              <w:left w:val="nil"/>
              <w:bottom w:val="nil"/>
              <w:right w:val="single" w:sz="18" w:space="0" w:color="C00000"/>
            </w:tcBorders>
            <w:vAlign w:val="center"/>
          </w:tcPr>
          <w:p w14:paraId="258C6D1B" w14:textId="77777777" w:rsidR="0060117E" w:rsidRPr="00C935A5" w:rsidRDefault="0060117E" w:rsidP="0060117E">
            <w:pPr>
              <w:spacing w:before="40" w:after="20"/>
              <w:rPr>
                <w:rFonts w:cs="Arial"/>
                <w:sz w:val="18"/>
                <w:szCs w:val="18"/>
              </w:rPr>
            </w:pPr>
            <w:r w:rsidRPr="00C935A5">
              <w:rPr>
                <w:rFonts w:cs="Arial"/>
                <w:sz w:val="18"/>
                <w:szCs w:val="18"/>
              </w:rPr>
              <w:t>Yarra Ranges S</w:t>
            </w:r>
          </w:p>
        </w:tc>
        <w:tc>
          <w:tcPr>
            <w:tcW w:w="1361" w:type="dxa"/>
            <w:tcBorders>
              <w:top w:val="nil"/>
              <w:left w:val="single" w:sz="18" w:space="0" w:color="C00000"/>
              <w:bottom w:val="nil"/>
              <w:right w:val="nil"/>
            </w:tcBorders>
            <w:vAlign w:val="bottom"/>
          </w:tcPr>
          <w:p w14:paraId="1742628D" w14:textId="03C3CDDF" w:rsidR="0060117E" w:rsidRPr="00C935A5" w:rsidRDefault="0060117E" w:rsidP="0060117E">
            <w:pPr>
              <w:spacing w:before="40" w:after="20"/>
              <w:jc w:val="right"/>
              <w:rPr>
                <w:rFonts w:cs="Arial"/>
                <w:sz w:val="18"/>
                <w:szCs w:val="18"/>
              </w:rPr>
            </w:pPr>
            <w:r w:rsidRPr="0060117E">
              <w:rPr>
                <w:rFonts w:cs="Arial"/>
                <w:sz w:val="18"/>
                <w:szCs w:val="18"/>
              </w:rPr>
              <w:t>3,381,529</w:t>
            </w:r>
          </w:p>
        </w:tc>
        <w:tc>
          <w:tcPr>
            <w:tcW w:w="1361" w:type="dxa"/>
            <w:tcBorders>
              <w:top w:val="nil"/>
              <w:left w:val="nil"/>
              <w:bottom w:val="nil"/>
              <w:right w:val="nil"/>
            </w:tcBorders>
            <w:vAlign w:val="bottom"/>
          </w:tcPr>
          <w:p w14:paraId="68CB8879" w14:textId="09BDA6ED" w:rsidR="0060117E" w:rsidRPr="00C935A5" w:rsidRDefault="0060117E" w:rsidP="0060117E">
            <w:pPr>
              <w:spacing w:before="40" w:after="20"/>
              <w:jc w:val="right"/>
              <w:rPr>
                <w:rFonts w:cs="Arial"/>
                <w:sz w:val="18"/>
                <w:szCs w:val="18"/>
              </w:rPr>
            </w:pPr>
            <w:r w:rsidRPr="0060117E">
              <w:rPr>
                <w:rFonts w:cs="Arial"/>
                <w:sz w:val="18"/>
                <w:szCs w:val="18"/>
              </w:rPr>
              <w:t>1,100,430</w:t>
            </w:r>
          </w:p>
        </w:tc>
        <w:tc>
          <w:tcPr>
            <w:tcW w:w="1361" w:type="dxa"/>
            <w:tcBorders>
              <w:top w:val="nil"/>
              <w:left w:val="nil"/>
              <w:bottom w:val="nil"/>
              <w:right w:val="nil"/>
            </w:tcBorders>
            <w:vAlign w:val="bottom"/>
          </w:tcPr>
          <w:p w14:paraId="633F6E36" w14:textId="4BB98D71" w:rsidR="0060117E" w:rsidRPr="00C935A5" w:rsidRDefault="0060117E" w:rsidP="0060117E">
            <w:pPr>
              <w:spacing w:before="40" w:after="20"/>
              <w:jc w:val="right"/>
              <w:rPr>
                <w:rFonts w:cs="Arial"/>
                <w:sz w:val="18"/>
                <w:szCs w:val="18"/>
              </w:rPr>
            </w:pPr>
            <w:r w:rsidRPr="0060117E">
              <w:rPr>
                <w:rFonts w:cs="Arial"/>
                <w:sz w:val="18"/>
                <w:szCs w:val="18"/>
              </w:rPr>
              <w:t>512,385</w:t>
            </w:r>
          </w:p>
        </w:tc>
        <w:tc>
          <w:tcPr>
            <w:tcW w:w="1361" w:type="dxa"/>
            <w:tcBorders>
              <w:top w:val="nil"/>
              <w:left w:val="nil"/>
              <w:bottom w:val="nil"/>
              <w:right w:val="nil"/>
            </w:tcBorders>
            <w:vAlign w:val="bottom"/>
          </w:tcPr>
          <w:p w14:paraId="1373E8CF" w14:textId="2873FC7F" w:rsidR="0060117E" w:rsidRPr="00C935A5" w:rsidRDefault="0060117E" w:rsidP="0060117E">
            <w:pPr>
              <w:spacing w:before="40" w:after="20"/>
              <w:jc w:val="right"/>
              <w:rPr>
                <w:rFonts w:cs="Arial"/>
                <w:sz w:val="18"/>
                <w:szCs w:val="18"/>
              </w:rPr>
            </w:pPr>
            <w:r w:rsidRPr="0060117E">
              <w:rPr>
                <w:rFonts w:cs="Arial"/>
                <w:sz w:val="18"/>
                <w:szCs w:val="18"/>
              </w:rPr>
              <w:t>3,915,130</w:t>
            </w:r>
          </w:p>
        </w:tc>
        <w:tc>
          <w:tcPr>
            <w:tcW w:w="1361" w:type="dxa"/>
            <w:tcBorders>
              <w:top w:val="nil"/>
              <w:left w:val="nil"/>
              <w:bottom w:val="nil"/>
              <w:right w:val="nil"/>
            </w:tcBorders>
            <w:vAlign w:val="bottom"/>
          </w:tcPr>
          <w:p w14:paraId="60B702D9" w14:textId="04AA62D1" w:rsidR="0060117E" w:rsidRPr="00C935A5" w:rsidRDefault="0060117E" w:rsidP="0060117E">
            <w:pPr>
              <w:spacing w:before="40" w:after="20"/>
              <w:jc w:val="right"/>
              <w:rPr>
                <w:rFonts w:cs="Arial"/>
                <w:sz w:val="18"/>
                <w:szCs w:val="18"/>
              </w:rPr>
            </w:pPr>
            <w:r w:rsidRPr="0060117E">
              <w:rPr>
                <w:rFonts w:cs="Arial"/>
                <w:sz w:val="18"/>
                <w:szCs w:val="18"/>
              </w:rPr>
              <w:t>2,453,531</w:t>
            </w:r>
          </w:p>
        </w:tc>
      </w:tr>
      <w:tr w:rsidR="0060117E" w:rsidRPr="0060117E" w14:paraId="1B5F3171" w14:textId="77777777" w:rsidTr="00514052">
        <w:trPr>
          <w:trHeight w:val="240"/>
        </w:trPr>
        <w:tc>
          <w:tcPr>
            <w:tcW w:w="2268" w:type="dxa"/>
            <w:tcBorders>
              <w:top w:val="nil"/>
              <w:left w:val="nil"/>
              <w:right w:val="single" w:sz="18" w:space="0" w:color="C00000"/>
            </w:tcBorders>
            <w:vAlign w:val="center"/>
          </w:tcPr>
          <w:p w14:paraId="4110CC89" w14:textId="77777777" w:rsidR="0060117E" w:rsidRPr="00C935A5" w:rsidRDefault="0060117E" w:rsidP="0060117E">
            <w:pPr>
              <w:spacing w:before="40" w:after="20"/>
              <w:rPr>
                <w:rFonts w:cs="Arial"/>
                <w:sz w:val="18"/>
                <w:szCs w:val="18"/>
              </w:rPr>
            </w:pPr>
            <w:r w:rsidRPr="00C935A5">
              <w:rPr>
                <w:rFonts w:cs="Arial"/>
                <w:sz w:val="18"/>
                <w:szCs w:val="18"/>
              </w:rPr>
              <w:t>Yarriambiack S</w:t>
            </w:r>
          </w:p>
        </w:tc>
        <w:tc>
          <w:tcPr>
            <w:tcW w:w="1361" w:type="dxa"/>
            <w:tcBorders>
              <w:top w:val="nil"/>
              <w:left w:val="single" w:sz="18" w:space="0" w:color="C00000"/>
              <w:right w:val="nil"/>
            </w:tcBorders>
            <w:vAlign w:val="bottom"/>
          </w:tcPr>
          <w:p w14:paraId="3C837CDC" w14:textId="179D94C4" w:rsidR="0060117E" w:rsidRPr="00C935A5" w:rsidRDefault="0060117E" w:rsidP="0060117E">
            <w:pPr>
              <w:spacing w:before="40" w:after="20"/>
              <w:jc w:val="right"/>
              <w:rPr>
                <w:rFonts w:cs="Arial"/>
                <w:sz w:val="18"/>
                <w:szCs w:val="18"/>
              </w:rPr>
            </w:pPr>
            <w:r w:rsidRPr="0060117E">
              <w:rPr>
                <w:rFonts w:cs="Arial"/>
                <w:sz w:val="18"/>
                <w:szCs w:val="18"/>
              </w:rPr>
              <w:t>132,293</w:t>
            </w:r>
          </w:p>
        </w:tc>
        <w:tc>
          <w:tcPr>
            <w:tcW w:w="1361" w:type="dxa"/>
            <w:tcBorders>
              <w:top w:val="nil"/>
              <w:left w:val="nil"/>
              <w:right w:val="nil"/>
            </w:tcBorders>
            <w:vAlign w:val="bottom"/>
          </w:tcPr>
          <w:p w14:paraId="1B59DCA4" w14:textId="1360D675" w:rsidR="0060117E" w:rsidRPr="00C935A5" w:rsidRDefault="0060117E" w:rsidP="0060117E">
            <w:pPr>
              <w:spacing w:before="40" w:after="20"/>
              <w:jc w:val="right"/>
              <w:rPr>
                <w:rFonts w:cs="Arial"/>
                <w:sz w:val="18"/>
                <w:szCs w:val="18"/>
              </w:rPr>
            </w:pPr>
            <w:r w:rsidRPr="0060117E">
              <w:rPr>
                <w:rFonts w:cs="Arial"/>
                <w:sz w:val="18"/>
                <w:szCs w:val="18"/>
              </w:rPr>
              <w:t>31,691</w:t>
            </w:r>
          </w:p>
        </w:tc>
        <w:tc>
          <w:tcPr>
            <w:tcW w:w="1361" w:type="dxa"/>
            <w:tcBorders>
              <w:top w:val="nil"/>
              <w:left w:val="nil"/>
              <w:right w:val="nil"/>
            </w:tcBorders>
            <w:vAlign w:val="bottom"/>
          </w:tcPr>
          <w:p w14:paraId="61723573" w14:textId="05100346" w:rsidR="0060117E" w:rsidRPr="00C935A5" w:rsidRDefault="0060117E" w:rsidP="0060117E">
            <w:pPr>
              <w:spacing w:before="40" w:after="20"/>
              <w:jc w:val="right"/>
              <w:rPr>
                <w:rFonts w:cs="Arial"/>
                <w:sz w:val="18"/>
                <w:szCs w:val="18"/>
              </w:rPr>
            </w:pPr>
            <w:r w:rsidRPr="0060117E">
              <w:rPr>
                <w:rFonts w:cs="Arial"/>
                <w:sz w:val="18"/>
                <w:szCs w:val="18"/>
              </w:rPr>
              <w:t>29,168</w:t>
            </w:r>
          </w:p>
        </w:tc>
        <w:tc>
          <w:tcPr>
            <w:tcW w:w="1361" w:type="dxa"/>
            <w:tcBorders>
              <w:top w:val="nil"/>
              <w:left w:val="nil"/>
              <w:right w:val="nil"/>
            </w:tcBorders>
            <w:vAlign w:val="bottom"/>
          </w:tcPr>
          <w:p w14:paraId="75796D9E" w14:textId="525A53D1" w:rsidR="0060117E" w:rsidRPr="00C935A5" w:rsidRDefault="0060117E" w:rsidP="0060117E">
            <w:pPr>
              <w:spacing w:before="40" w:after="20"/>
              <w:jc w:val="right"/>
              <w:rPr>
                <w:rFonts w:cs="Arial"/>
                <w:sz w:val="18"/>
                <w:szCs w:val="18"/>
              </w:rPr>
            </w:pPr>
            <w:r w:rsidRPr="0060117E">
              <w:rPr>
                <w:rFonts w:cs="Arial"/>
                <w:sz w:val="18"/>
                <w:szCs w:val="18"/>
              </w:rPr>
              <w:t>153,169</w:t>
            </w:r>
          </w:p>
        </w:tc>
        <w:tc>
          <w:tcPr>
            <w:tcW w:w="1361" w:type="dxa"/>
            <w:tcBorders>
              <w:top w:val="nil"/>
              <w:left w:val="nil"/>
              <w:right w:val="nil"/>
            </w:tcBorders>
            <w:vAlign w:val="bottom"/>
          </w:tcPr>
          <w:p w14:paraId="4E6F355E" w14:textId="6E4E6C63" w:rsidR="0060117E" w:rsidRPr="00C935A5" w:rsidRDefault="0060117E" w:rsidP="0060117E">
            <w:pPr>
              <w:spacing w:before="40" w:after="20"/>
              <w:jc w:val="right"/>
              <w:rPr>
                <w:rFonts w:cs="Arial"/>
                <w:sz w:val="18"/>
                <w:szCs w:val="18"/>
              </w:rPr>
            </w:pPr>
            <w:r w:rsidRPr="0060117E">
              <w:rPr>
                <w:rFonts w:cs="Arial"/>
                <w:sz w:val="18"/>
                <w:szCs w:val="18"/>
              </w:rPr>
              <w:t>137,751</w:t>
            </w:r>
          </w:p>
        </w:tc>
      </w:tr>
      <w:tr w:rsidR="0060117E" w:rsidRPr="0060117E" w14:paraId="3EBB52B3" w14:textId="77777777" w:rsidTr="000406F4">
        <w:trPr>
          <w:trHeight w:val="240"/>
        </w:trPr>
        <w:tc>
          <w:tcPr>
            <w:tcW w:w="2268" w:type="dxa"/>
            <w:tcBorders>
              <w:left w:val="nil"/>
              <w:right w:val="single" w:sz="18" w:space="0" w:color="C00000"/>
            </w:tcBorders>
            <w:vAlign w:val="center"/>
          </w:tcPr>
          <w:p w14:paraId="2DF86ACF" w14:textId="77777777" w:rsidR="0060117E" w:rsidRPr="00C935A5" w:rsidRDefault="0060117E" w:rsidP="0060117E">
            <w:pPr>
              <w:spacing w:before="40" w:after="20"/>
              <w:rPr>
                <w:rFonts w:cs="Arial"/>
                <w:sz w:val="18"/>
                <w:szCs w:val="18"/>
              </w:rPr>
            </w:pPr>
          </w:p>
        </w:tc>
        <w:tc>
          <w:tcPr>
            <w:tcW w:w="1361" w:type="dxa"/>
            <w:tcBorders>
              <w:left w:val="single" w:sz="18" w:space="0" w:color="C00000"/>
              <w:bottom w:val="single" w:sz="8" w:space="0" w:color="C00000"/>
            </w:tcBorders>
            <w:vAlign w:val="bottom"/>
          </w:tcPr>
          <w:p w14:paraId="2E2647DD" w14:textId="51A10EA5"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bottom w:val="single" w:sz="8" w:space="0" w:color="C00000"/>
            </w:tcBorders>
            <w:vAlign w:val="bottom"/>
          </w:tcPr>
          <w:p w14:paraId="0D9FB9C3" w14:textId="2ABBB35F"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bottom w:val="single" w:sz="8" w:space="0" w:color="C00000"/>
            </w:tcBorders>
            <w:vAlign w:val="bottom"/>
          </w:tcPr>
          <w:p w14:paraId="43A62476" w14:textId="7DDD1EC5"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bottom w:val="single" w:sz="8" w:space="0" w:color="C00000"/>
            </w:tcBorders>
            <w:vAlign w:val="bottom"/>
          </w:tcPr>
          <w:p w14:paraId="57D1ACAA" w14:textId="26F274E9" w:rsidR="0060117E" w:rsidRPr="00C935A5" w:rsidRDefault="0060117E" w:rsidP="0060117E">
            <w:pPr>
              <w:spacing w:before="40" w:after="20"/>
              <w:jc w:val="right"/>
              <w:rPr>
                <w:rFonts w:cs="Arial"/>
                <w:sz w:val="18"/>
                <w:szCs w:val="18"/>
              </w:rPr>
            </w:pPr>
            <w:r w:rsidRPr="0060117E">
              <w:rPr>
                <w:rFonts w:cs="Arial"/>
                <w:sz w:val="18"/>
                <w:szCs w:val="18"/>
              </w:rPr>
              <w:t> </w:t>
            </w:r>
          </w:p>
        </w:tc>
        <w:tc>
          <w:tcPr>
            <w:tcW w:w="1361" w:type="dxa"/>
            <w:tcBorders>
              <w:bottom w:val="single" w:sz="8" w:space="0" w:color="C00000"/>
            </w:tcBorders>
            <w:vAlign w:val="bottom"/>
          </w:tcPr>
          <w:p w14:paraId="21D9E1E2" w14:textId="3E7BE689" w:rsidR="0060117E" w:rsidRPr="00C935A5" w:rsidRDefault="0060117E" w:rsidP="0060117E">
            <w:pPr>
              <w:spacing w:before="40" w:after="20"/>
              <w:jc w:val="right"/>
              <w:rPr>
                <w:rFonts w:cs="Arial"/>
                <w:sz w:val="18"/>
                <w:szCs w:val="18"/>
              </w:rPr>
            </w:pPr>
            <w:r w:rsidRPr="0060117E">
              <w:rPr>
                <w:rFonts w:cs="Arial"/>
                <w:sz w:val="18"/>
                <w:szCs w:val="18"/>
              </w:rPr>
              <w:t> </w:t>
            </w:r>
          </w:p>
        </w:tc>
      </w:tr>
      <w:tr w:rsidR="0060117E" w:rsidRPr="0060117E" w14:paraId="6AEB7251" w14:textId="77777777" w:rsidTr="00947C03">
        <w:trPr>
          <w:trHeight w:val="240"/>
        </w:trPr>
        <w:tc>
          <w:tcPr>
            <w:tcW w:w="2268" w:type="dxa"/>
            <w:tcBorders>
              <w:left w:val="nil"/>
              <w:right w:val="single" w:sz="18" w:space="0" w:color="C00000"/>
            </w:tcBorders>
            <w:vAlign w:val="center"/>
          </w:tcPr>
          <w:p w14:paraId="33606E53" w14:textId="77777777" w:rsidR="0060117E" w:rsidRPr="00C935A5" w:rsidRDefault="0060117E" w:rsidP="0060117E">
            <w:pPr>
              <w:spacing w:before="40" w:after="20"/>
              <w:rPr>
                <w:rFonts w:cs="Arial"/>
                <w:sz w:val="18"/>
                <w:szCs w:val="18"/>
              </w:rPr>
            </w:pPr>
          </w:p>
        </w:tc>
        <w:tc>
          <w:tcPr>
            <w:tcW w:w="1361" w:type="dxa"/>
            <w:tcBorders>
              <w:top w:val="single" w:sz="8" w:space="0" w:color="C00000"/>
              <w:left w:val="single" w:sz="18" w:space="0" w:color="C00000"/>
            </w:tcBorders>
            <w:vAlign w:val="center"/>
          </w:tcPr>
          <w:p w14:paraId="15754311" w14:textId="3247F215" w:rsidR="0060117E" w:rsidRPr="0060117E" w:rsidRDefault="0060117E" w:rsidP="0060117E">
            <w:pPr>
              <w:spacing w:before="40" w:after="20"/>
              <w:jc w:val="right"/>
              <w:rPr>
                <w:rFonts w:cs="Arial"/>
                <w:b/>
                <w:sz w:val="18"/>
                <w:szCs w:val="18"/>
              </w:rPr>
            </w:pPr>
            <w:r w:rsidRPr="0060117E">
              <w:rPr>
                <w:rFonts w:cs="Arial"/>
                <w:b/>
                <w:sz w:val="18"/>
                <w:szCs w:val="18"/>
              </w:rPr>
              <w:t>148,658,928</w:t>
            </w:r>
          </w:p>
        </w:tc>
        <w:tc>
          <w:tcPr>
            <w:tcW w:w="1361" w:type="dxa"/>
            <w:tcBorders>
              <w:top w:val="single" w:sz="8" w:space="0" w:color="C00000"/>
            </w:tcBorders>
            <w:vAlign w:val="center"/>
          </w:tcPr>
          <w:p w14:paraId="4E9A9FA4" w14:textId="0D1EE114" w:rsidR="0060117E" w:rsidRPr="0060117E" w:rsidRDefault="0060117E" w:rsidP="0060117E">
            <w:pPr>
              <w:spacing w:before="40" w:after="20"/>
              <w:jc w:val="right"/>
              <w:rPr>
                <w:rFonts w:cs="Arial"/>
                <w:b/>
                <w:sz w:val="18"/>
                <w:szCs w:val="18"/>
              </w:rPr>
            </w:pPr>
            <w:r w:rsidRPr="0060117E">
              <w:rPr>
                <w:rFonts w:cs="Arial"/>
                <w:b/>
                <w:sz w:val="18"/>
                <w:szCs w:val="18"/>
              </w:rPr>
              <w:t>44,272,293</w:t>
            </w:r>
          </w:p>
        </w:tc>
        <w:tc>
          <w:tcPr>
            <w:tcW w:w="1361" w:type="dxa"/>
            <w:tcBorders>
              <w:top w:val="single" w:sz="8" w:space="0" w:color="C00000"/>
            </w:tcBorders>
            <w:vAlign w:val="center"/>
          </w:tcPr>
          <w:p w14:paraId="1CEB46D3" w14:textId="74AD80BF" w:rsidR="0060117E" w:rsidRPr="0060117E" w:rsidRDefault="0060117E" w:rsidP="0060117E">
            <w:pPr>
              <w:spacing w:before="40" w:after="20"/>
              <w:jc w:val="right"/>
              <w:rPr>
                <w:rFonts w:cs="Arial"/>
                <w:b/>
                <w:sz w:val="18"/>
                <w:szCs w:val="18"/>
              </w:rPr>
            </w:pPr>
            <w:r w:rsidRPr="0060117E">
              <w:rPr>
                <w:rFonts w:cs="Arial"/>
                <w:b/>
                <w:sz w:val="18"/>
                <w:szCs w:val="18"/>
              </w:rPr>
              <w:t>20,346,394</w:t>
            </w:r>
          </w:p>
        </w:tc>
        <w:tc>
          <w:tcPr>
            <w:tcW w:w="1361" w:type="dxa"/>
            <w:tcBorders>
              <w:top w:val="single" w:sz="8" w:space="0" w:color="C00000"/>
            </w:tcBorders>
            <w:vAlign w:val="center"/>
          </w:tcPr>
          <w:p w14:paraId="0908C3E1" w14:textId="3F312057" w:rsidR="0060117E" w:rsidRPr="0060117E" w:rsidRDefault="0060117E" w:rsidP="0060117E">
            <w:pPr>
              <w:spacing w:before="40" w:after="20"/>
              <w:jc w:val="right"/>
              <w:rPr>
                <w:rFonts w:cs="Arial"/>
                <w:b/>
                <w:sz w:val="18"/>
                <w:szCs w:val="18"/>
              </w:rPr>
            </w:pPr>
            <w:r w:rsidRPr="0060117E">
              <w:rPr>
                <w:rFonts w:cs="Arial"/>
                <w:b/>
                <w:sz w:val="18"/>
                <w:szCs w:val="18"/>
              </w:rPr>
              <w:t>172,117,085</w:t>
            </w:r>
          </w:p>
        </w:tc>
        <w:tc>
          <w:tcPr>
            <w:tcW w:w="1361" w:type="dxa"/>
            <w:tcBorders>
              <w:top w:val="single" w:sz="8" w:space="0" w:color="C00000"/>
            </w:tcBorders>
            <w:vAlign w:val="center"/>
          </w:tcPr>
          <w:p w14:paraId="304F3D32" w14:textId="5AB2744F" w:rsidR="0060117E" w:rsidRPr="0060117E" w:rsidRDefault="0060117E" w:rsidP="0060117E">
            <w:pPr>
              <w:spacing w:before="40" w:after="20"/>
              <w:jc w:val="right"/>
              <w:rPr>
                <w:rFonts w:cs="Arial"/>
                <w:b/>
                <w:sz w:val="18"/>
                <w:szCs w:val="18"/>
              </w:rPr>
            </w:pPr>
            <w:r w:rsidRPr="0060117E">
              <w:rPr>
                <w:rFonts w:cs="Arial"/>
                <w:b/>
                <w:sz w:val="18"/>
                <w:szCs w:val="18"/>
              </w:rPr>
              <w:t>117,217,953</w:t>
            </w:r>
          </w:p>
        </w:tc>
      </w:tr>
    </w:tbl>
    <w:p w14:paraId="658D6E62" w14:textId="77777777" w:rsidR="00893320" w:rsidRPr="00C935A5" w:rsidRDefault="00893320" w:rsidP="0060117E">
      <w:pPr>
        <w:spacing w:before="40" w:after="20"/>
        <w:jc w:val="right"/>
        <w:rPr>
          <w:rFonts w:cs="Arial"/>
          <w:sz w:val="18"/>
          <w:szCs w:val="18"/>
        </w:rPr>
      </w:pPr>
      <w:r w:rsidRPr="00C935A5">
        <w:rPr>
          <w:rFonts w:cs="Arial"/>
          <w:sz w:val="18"/>
          <w:szCs w:val="18"/>
        </w:rPr>
        <w:br w:type="page"/>
      </w:r>
    </w:p>
    <w:p w14:paraId="7DD0813C" w14:textId="3B420EC9" w:rsidR="00893320" w:rsidRPr="00C935A5" w:rsidRDefault="006254A3" w:rsidP="00A0308B">
      <w:pPr>
        <w:pStyle w:val="VGC-Head10"/>
      </w:pPr>
      <w:r>
        <w:lastRenderedPageBreak/>
        <w:t>2026-27</w:t>
      </w:r>
      <w:r w:rsidR="00A97ABE" w:rsidRPr="00C935A5">
        <w:t xml:space="preserve"> </w:t>
      </w:r>
      <w:r w:rsidR="00893320" w:rsidRPr="00C935A5">
        <w:t>General Purpose Grants</w:t>
      </w:r>
      <w:r w:rsidR="00CE4507" w:rsidRPr="00C935A5">
        <w:tab/>
        <w:t>Appendix 4</w:t>
      </w:r>
    </w:p>
    <w:p w14:paraId="42FAE09E" w14:textId="77777777" w:rsidR="00893320" w:rsidRPr="00C935A5" w:rsidRDefault="004F1184" w:rsidP="00A0308B">
      <w:pPr>
        <w:pStyle w:val="VGC-Head2"/>
      </w:pPr>
      <w:r w:rsidRPr="00C935A5">
        <w:tab/>
      </w:r>
      <w:r w:rsidR="00893320" w:rsidRPr="00C935A5">
        <w:t>I.  Standardised Fees and Charges</w:t>
      </w:r>
    </w:p>
    <w:p w14:paraId="2D87F720" w14:textId="77777777" w:rsidR="00893320" w:rsidRPr="00C935A5" w:rsidRDefault="00893320" w:rsidP="00FF36E8">
      <w:pPr>
        <w:spacing w:before="40" w:after="20"/>
        <w:rPr>
          <w:rFonts w:cs="Arial"/>
          <w:sz w:val="18"/>
          <w:szCs w:val="18"/>
        </w:rPr>
      </w:pPr>
    </w:p>
    <w:tbl>
      <w:tblPr>
        <w:tblW w:w="9073" w:type="dxa"/>
        <w:tblInd w:w="91"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gridCol w:w="1361"/>
      </w:tblGrid>
      <w:tr w:rsidR="00893320" w:rsidRPr="00C935A5" w14:paraId="14F5D2C8" w14:textId="77777777" w:rsidTr="000406F4">
        <w:trPr>
          <w:trHeight w:val="20"/>
          <w:tblHeader/>
        </w:trPr>
        <w:tc>
          <w:tcPr>
            <w:tcW w:w="2268" w:type="dxa"/>
            <w:tcBorders>
              <w:top w:val="nil"/>
              <w:left w:val="nil"/>
              <w:right w:val="single" w:sz="18" w:space="0" w:color="C00000"/>
            </w:tcBorders>
            <w:vAlign w:val="bottom"/>
          </w:tcPr>
          <w:p w14:paraId="5420456A" w14:textId="77777777" w:rsidR="00893320" w:rsidRPr="00C935A5" w:rsidRDefault="00893320" w:rsidP="008001AD">
            <w:pPr>
              <w:spacing w:before="40" w:after="20"/>
              <w:jc w:val="center"/>
              <w:rPr>
                <w:rFonts w:cs="Arial"/>
                <w:sz w:val="18"/>
                <w:szCs w:val="18"/>
              </w:rPr>
            </w:pPr>
          </w:p>
        </w:tc>
        <w:tc>
          <w:tcPr>
            <w:tcW w:w="6805" w:type="dxa"/>
            <w:gridSpan w:val="5"/>
            <w:tcBorders>
              <w:left w:val="single" w:sz="18" w:space="0" w:color="C00000"/>
              <w:bottom w:val="single" w:sz="8" w:space="0" w:color="C00000"/>
            </w:tcBorders>
            <w:vAlign w:val="bottom"/>
          </w:tcPr>
          <w:p w14:paraId="7513D596" w14:textId="77777777" w:rsidR="00893320" w:rsidRPr="00C935A5" w:rsidRDefault="00893320" w:rsidP="008001AD">
            <w:pPr>
              <w:spacing w:before="40" w:after="20"/>
              <w:jc w:val="center"/>
              <w:rPr>
                <w:rFonts w:cs="Arial"/>
                <w:b/>
                <w:sz w:val="18"/>
                <w:szCs w:val="18"/>
              </w:rPr>
            </w:pPr>
            <w:r w:rsidRPr="00C935A5">
              <w:rPr>
                <w:rFonts w:cs="Arial"/>
                <w:b/>
                <w:sz w:val="18"/>
                <w:szCs w:val="18"/>
              </w:rPr>
              <w:t>Standardised Fees and Charges</w:t>
            </w:r>
          </w:p>
        </w:tc>
      </w:tr>
      <w:tr w:rsidR="00514109" w:rsidRPr="00C935A5" w14:paraId="6AEA0F5C" w14:textId="77777777" w:rsidTr="000406F4">
        <w:trPr>
          <w:trHeight w:val="20"/>
          <w:tblHeader/>
        </w:trPr>
        <w:tc>
          <w:tcPr>
            <w:tcW w:w="2268" w:type="dxa"/>
            <w:tcBorders>
              <w:top w:val="nil"/>
              <w:left w:val="nil"/>
              <w:right w:val="single" w:sz="18" w:space="0" w:color="C00000"/>
            </w:tcBorders>
            <w:vAlign w:val="bottom"/>
          </w:tcPr>
          <w:p w14:paraId="35A3FCBA" w14:textId="77777777" w:rsidR="00514109" w:rsidRPr="00C935A5" w:rsidRDefault="00514109" w:rsidP="008001AD">
            <w:pPr>
              <w:spacing w:before="40" w:after="20"/>
              <w:jc w:val="center"/>
              <w:rPr>
                <w:rFonts w:cs="Arial"/>
                <w:sz w:val="18"/>
                <w:szCs w:val="18"/>
              </w:rPr>
            </w:pPr>
          </w:p>
        </w:tc>
        <w:tc>
          <w:tcPr>
            <w:tcW w:w="1361" w:type="dxa"/>
            <w:tcBorders>
              <w:top w:val="single" w:sz="8" w:space="0" w:color="C00000"/>
              <w:left w:val="single" w:sz="18" w:space="0" w:color="C00000"/>
              <w:bottom w:val="single" w:sz="8" w:space="0" w:color="C00000"/>
            </w:tcBorders>
            <w:vAlign w:val="bottom"/>
          </w:tcPr>
          <w:p w14:paraId="6F233CA4" w14:textId="77777777" w:rsidR="00514109" w:rsidRPr="00C935A5" w:rsidRDefault="00514109" w:rsidP="008001AD">
            <w:pPr>
              <w:spacing w:before="40" w:after="20"/>
              <w:jc w:val="center"/>
              <w:rPr>
                <w:rFonts w:cs="Arial"/>
                <w:sz w:val="16"/>
                <w:szCs w:val="16"/>
              </w:rPr>
            </w:pPr>
            <w:r w:rsidRPr="00C935A5">
              <w:rPr>
                <w:rFonts w:cs="Arial"/>
                <w:sz w:val="16"/>
                <w:szCs w:val="16"/>
              </w:rPr>
              <w:t xml:space="preserve">Traffic </w:t>
            </w:r>
            <w:r w:rsidRPr="00C935A5">
              <w:rPr>
                <w:rFonts w:cs="Arial"/>
                <w:sz w:val="16"/>
                <w:szCs w:val="16"/>
              </w:rPr>
              <w:br/>
              <w:t>&amp; Street Management</w:t>
            </w:r>
            <w:r w:rsidRPr="00C935A5">
              <w:rPr>
                <w:rFonts w:cs="Arial"/>
                <w:sz w:val="16"/>
                <w:szCs w:val="16"/>
              </w:rPr>
              <w:br/>
              <w:t>($)</w:t>
            </w:r>
          </w:p>
        </w:tc>
        <w:tc>
          <w:tcPr>
            <w:tcW w:w="1361" w:type="dxa"/>
            <w:tcBorders>
              <w:top w:val="single" w:sz="8" w:space="0" w:color="C00000"/>
              <w:bottom w:val="single" w:sz="8" w:space="0" w:color="C00000"/>
            </w:tcBorders>
            <w:vAlign w:val="bottom"/>
          </w:tcPr>
          <w:p w14:paraId="35DA4DF3" w14:textId="77777777" w:rsidR="00514109" w:rsidRPr="00C935A5" w:rsidRDefault="00514109" w:rsidP="008001AD">
            <w:pPr>
              <w:spacing w:before="40" w:after="20"/>
              <w:jc w:val="center"/>
              <w:rPr>
                <w:rFonts w:cs="Arial"/>
                <w:sz w:val="16"/>
                <w:szCs w:val="16"/>
              </w:rPr>
            </w:pPr>
            <w:r w:rsidRPr="00C935A5">
              <w:rPr>
                <w:rFonts w:cs="Arial"/>
                <w:sz w:val="16"/>
                <w:szCs w:val="16"/>
              </w:rPr>
              <w:t>Environment</w:t>
            </w:r>
            <w:r w:rsidRPr="00C935A5">
              <w:rPr>
                <w:rFonts w:cs="Arial"/>
                <w:sz w:val="16"/>
                <w:szCs w:val="16"/>
              </w:rPr>
              <w:br/>
              <w:t>($)</w:t>
            </w:r>
          </w:p>
        </w:tc>
        <w:tc>
          <w:tcPr>
            <w:tcW w:w="1361" w:type="dxa"/>
            <w:tcBorders>
              <w:top w:val="single" w:sz="8" w:space="0" w:color="C00000"/>
              <w:bottom w:val="single" w:sz="8" w:space="0" w:color="C00000"/>
            </w:tcBorders>
            <w:vAlign w:val="bottom"/>
          </w:tcPr>
          <w:p w14:paraId="12ED2C30" w14:textId="77777777" w:rsidR="00514109" w:rsidRPr="00C935A5" w:rsidRDefault="00514109" w:rsidP="008001AD">
            <w:pPr>
              <w:spacing w:before="40" w:after="20"/>
              <w:jc w:val="center"/>
              <w:rPr>
                <w:rFonts w:cs="Arial"/>
                <w:sz w:val="16"/>
                <w:szCs w:val="16"/>
              </w:rPr>
            </w:pPr>
            <w:r w:rsidRPr="00C935A5">
              <w:rPr>
                <w:rFonts w:cs="Arial"/>
                <w:sz w:val="16"/>
                <w:szCs w:val="16"/>
              </w:rPr>
              <w:t xml:space="preserve">Business </w:t>
            </w:r>
            <w:r w:rsidRPr="00C935A5">
              <w:rPr>
                <w:rFonts w:cs="Arial"/>
                <w:sz w:val="16"/>
                <w:szCs w:val="16"/>
              </w:rPr>
              <w:br/>
              <w:t>&amp; Economic Services</w:t>
            </w:r>
            <w:r w:rsidRPr="00C935A5">
              <w:rPr>
                <w:rFonts w:cs="Arial"/>
                <w:sz w:val="16"/>
                <w:szCs w:val="16"/>
              </w:rPr>
              <w:br/>
              <w:t>($)</w:t>
            </w:r>
          </w:p>
        </w:tc>
        <w:tc>
          <w:tcPr>
            <w:tcW w:w="1361" w:type="dxa"/>
            <w:tcBorders>
              <w:top w:val="single" w:sz="8" w:space="0" w:color="C00000"/>
              <w:bottom w:val="single" w:sz="8" w:space="0" w:color="C00000"/>
            </w:tcBorders>
            <w:vAlign w:val="bottom"/>
          </w:tcPr>
          <w:p w14:paraId="2FC4D6CD" w14:textId="77777777" w:rsidR="00514109" w:rsidRPr="00C935A5" w:rsidRDefault="00514109" w:rsidP="008001AD">
            <w:pPr>
              <w:spacing w:before="40" w:after="20"/>
              <w:jc w:val="center"/>
              <w:rPr>
                <w:rFonts w:cs="Arial"/>
                <w:sz w:val="16"/>
                <w:szCs w:val="16"/>
              </w:rPr>
            </w:pPr>
            <w:r w:rsidRPr="00C935A5">
              <w:rPr>
                <w:rFonts w:cs="Arial"/>
                <w:sz w:val="16"/>
                <w:szCs w:val="16"/>
              </w:rPr>
              <w:t xml:space="preserve">Local Roads </w:t>
            </w:r>
            <w:r w:rsidRPr="00C935A5">
              <w:rPr>
                <w:rFonts w:cs="Arial"/>
                <w:sz w:val="16"/>
                <w:szCs w:val="16"/>
              </w:rPr>
              <w:br/>
              <w:t xml:space="preserve">&amp; Bridges </w:t>
            </w:r>
            <w:r w:rsidRPr="00C935A5">
              <w:rPr>
                <w:rFonts w:cs="Arial"/>
                <w:sz w:val="16"/>
                <w:szCs w:val="16"/>
              </w:rPr>
              <w:br/>
              <w:t>($)</w:t>
            </w:r>
          </w:p>
        </w:tc>
        <w:tc>
          <w:tcPr>
            <w:tcW w:w="1361" w:type="dxa"/>
            <w:tcBorders>
              <w:top w:val="single" w:sz="8" w:space="0" w:color="C00000"/>
              <w:bottom w:val="single" w:sz="8" w:space="0" w:color="C00000"/>
            </w:tcBorders>
            <w:vAlign w:val="bottom"/>
          </w:tcPr>
          <w:p w14:paraId="2D713424" w14:textId="77777777" w:rsidR="00514109" w:rsidRPr="00C935A5" w:rsidRDefault="00583FEF" w:rsidP="008001AD">
            <w:pPr>
              <w:spacing w:before="40" w:after="20"/>
              <w:jc w:val="center"/>
              <w:rPr>
                <w:rFonts w:cs="Arial"/>
                <w:b/>
                <w:sz w:val="16"/>
                <w:szCs w:val="16"/>
              </w:rPr>
            </w:pPr>
            <w:r w:rsidRPr="00C935A5">
              <w:rPr>
                <w:rFonts w:cs="Arial"/>
                <w:b/>
                <w:sz w:val="16"/>
                <w:szCs w:val="16"/>
              </w:rPr>
              <w:t>Total</w:t>
            </w:r>
            <w:r w:rsidR="00514109" w:rsidRPr="00C935A5">
              <w:rPr>
                <w:rFonts w:cs="Arial"/>
                <w:b/>
                <w:sz w:val="16"/>
                <w:szCs w:val="16"/>
              </w:rPr>
              <w:br/>
              <w:t>($)</w:t>
            </w:r>
          </w:p>
        </w:tc>
      </w:tr>
      <w:tr w:rsidR="00D74737" w:rsidRPr="00D74737" w14:paraId="39D685A9" w14:textId="77777777" w:rsidTr="000406F4">
        <w:trPr>
          <w:trHeight w:val="240"/>
          <w:tblHeader/>
        </w:trPr>
        <w:tc>
          <w:tcPr>
            <w:tcW w:w="2268" w:type="dxa"/>
            <w:tcBorders>
              <w:left w:val="nil"/>
              <w:bottom w:val="nil"/>
              <w:right w:val="single" w:sz="18" w:space="0" w:color="C00000"/>
            </w:tcBorders>
            <w:vAlign w:val="center"/>
          </w:tcPr>
          <w:p w14:paraId="305C24CC" w14:textId="77777777" w:rsidR="00D74737" w:rsidRPr="00C935A5" w:rsidRDefault="00D74737" w:rsidP="00D74737">
            <w:pPr>
              <w:spacing w:before="40" w:after="20"/>
              <w:rPr>
                <w:rFonts w:cs="Arial"/>
                <w:sz w:val="18"/>
                <w:szCs w:val="18"/>
              </w:rPr>
            </w:pPr>
          </w:p>
        </w:tc>
        <w:tc>
          <w:tcPr>
            <w:tcW w:w="1361" w:type="dxa"/>
            <w:tcBorders>
              <w:top w:val="single" w:sz="8" w:space="0" w:color="C00000"/>
              <w:left w:val="single" w:sz="18" w:space="0" w:color="C00000"/>
              <w:bottom w:val="nil"/>
              <w:right w:val="nil"/>
            </w:tcBorders>
            <w:vAlign w:val="bottom"/>
          </w:tcPr>
          <w:p w14:paraId="59FC80FF" w14:textId="3B8D7D12" w:rsidR="00D74737" w:rsidRPr="00D74737" w:rsidRDefault="00D74737" w:rsidP="00D74737">
            <w:pPr>
              <w:spacing w:before="40" w:after="20"/>
              <w:jc w:val="right"/>
              <w:rPr>
                <w:rFonts w:cs="Arial"/>
                <w:sz w:val="18"/>
                <w:szCs w:val="18"/>
              </w:rPr>
            </w:pPr>
            <w:r w:rsidRPr="00D74737">
              <w:rPr>
                <w:rFonts w:cs="Arial"/>
                <w:sz w:val="18"/>
                <w:szCs w:val="18"/>
              </w:rPr>
              <w:t> </w:t>
            </w:r>
          </w:p>
        </w:tc>
        <w:tc>
          <w:tcPr>
            <w:tcW w:w="1361" w:type="dxa"/>
            <w:tcBorders>
              <w:top w:val="single" w:sz="8" w:space="0" w:color="C00000"/>
              <w:left w:val="nil"/>
              <w:bottom w:val="nil"/>
              <w:right w:val="nil"/>
            </w:tcBorders>
            <w:vAlign w:val="bottom"/>
          </w:tcPr>
          <w:p w14:paraId="46ED9D23" w14:textId="3E03F946" w:rsidR="00D74737" w:rsidRPr="00D74737" w:rsidRDefault="00D74737" w:rsidP="00D74737">
            <w:pPr>
              <w:spacing w:before="40" w:after="20"/>
              <w:jc w:val="right"/>
              <w:rPr>
                <w:rFonts w:cs="Arial"/>
                <w:sz w:val="18"/>
                <w:szCs w:val="18"/>
              </w:rPr>
            </w:pPr>
            <w:r w:rsidRPr="00D74737">
              <w:rPr>
                <w:rFonts w:cs="Arial"/>
                <w:sz w:val="18"/>
                <w:szCs w:val="18"/>
              </w:rPr>
              <w:t> </w:t>
            </w:r>
          </w:p>
        </w:tc>
        <w:tc>
          <w:tcPr>
            <w:tcW w:w="1361" w:type="dxa"/>
            <w:tcBorders>
              <w:top w:val="single" w:sz="8" w:space="0" w:color="C00000"/>
              <w:left w:val="nil"/>
              <w:bottom w:val="nil"/>
              <w:right w:val="nil"/>
            </w:tcBorders>
            <w:vAlign w:val="bottom"/>
          </w:tcPr>
          <w:p w14:paraId="24B23423" w14:textId="397ED530" w:rsidR="00D74737" w:rsidRPr="00D74737" w:rsidRDefault="00D74737" w:rsidP="00D74737">
            <w:pPr>
              <w:spacing w:before="40" w:after="20"/>
              <w:jc w:val="right"/>
              <w:rPr>
                <w:rFonts w:cs="Arial"/>
                <w:sz w:val="18"/>
                <w:szCs w:val="18"/>
              </w:rPr>
            </w:pPr>
            <w:r w:rsidRPr="00D74737">
              <w:rPr>
                <w:rFonts w:cs="Arial"/>
                <w:sz w:val="18"/>
                <w:szCs w:val="18"/>
              </w:rPr>
              <w:t> </w:t>
            </w:r>
          </w:p>
        </w:tc>
        <w:tc>
          <w:tcPr>
            <w:tcW w:w="1361" w:type="dxa"/>
            <w:tcBorders>
              <w:top w:val="single" w:sz="8" w:space="0" w:color="C00000"/>
              <w:left w:val="nil"/>
              <w:bottom w:val="nil"/>
              <w:right w:val="nil"/>
            </w:tcBorders>
            <w:vAlign w:val="bottom"/>
          </w:tcPr>
          <w:p w14:paraId="6386F62F" w14:textId="51C55559" w:rsidR="00D74737" w:rsidRPr="00D74737" w:rsidRDefault="00D74737" w:rsidP="00D74737">
            <w:pPr>
              <w:spacing w:before="40" w:after="20"/>
              <w:jc w:val="right"/>
              <w:rPr>
                <w:rFonts w:cs="Arial"/>
                <w:sz w:val="18"/>
                <w:szCs w:val="18"/>
              </w:rPr>
            </w:pPr>
            <w:r w:rsidRPr="00D74737">
              <w:rPr>
                <w:rFonts w:cs="Arial"/>
                <w:sz w:val="18"/>
                <w:szCs w:val="18"/>
              </w:rPr>
              <w:t> </w:t>
            </w:r>
          </w:p>
        </w:tc>
        <w:tc>
          <w:tcPr>
            <w:tcW w:w="1361" w:type="dxa"/>
            <w:tcBorders>
              <w:top w:val="single" w:sz="8" w:space="0" w:color="C00000"/>
              <w:left w:val="nil"/>
              <w:bottom w:val="nil"/>
              <w:right w:val="nil"/>
            </w:tcBorders>
            <w:vAlign w:val="bottom"/>
          </w:tcPr>
          <w:p w14:paraId="4B9F5040" w14:textId="1A68190B" w:rsidR="00D74737" w:rsidRPr="00D74737" w:rsidRDefault="00D74737" w:rsidP="00D74737">
            <w:pPr>
              <w:spacing w:before="40" w:after="20"/>
              <w:jc w:val="right"/>
              <w:rPr>
                <w:rFonts w:cs="Arial"/>
                <w:b/>
                <w:bCs/>
                <w:sz w:val="18"/>
                <w:szCs w:val="18"/>
              </w:rPr>
            </w:pPr>
            <w:r w:rsidRPr="00D74737">
              <w:rPr>
                <w:rFonts w:cs="Arial"/>
                <w:b/>
                <w:bCs/>
                <w:sz w:val="18"/>
                <w:szCs w:val="18"/>
              </w:rPr>
              <w:t> </w:t>
            </w:r>
          </w:p>
        </w:tc>
      </w:tr>
      <w:tr w:rsidR="00D74737" w:rsidRPr="00D74737" w14:paraId="74DCC056" w14:textId="77777777" w:rsidTr="00514052">
        <w:trPr>
          <w:trHeight w:val="240"/>
        </w:trPr>
        <w:tc>
          <w:tcPr>
            <w:tcW w:w="2268" w:type="dxa"/>
            <w:tcBorders>
              <w:top w:val="nil"/>
              <w:left w:val="nil"/>
              <w:bottom w:val="nil"/>
              <w:right w:val="single" w:sz="18" w:space="0" w:color="C00000"/>
            </w:tcBorders>
            <w:vAlign w:val="center"/>
          </w:tcPr>
          <w:p w14:paraId="75D27923" w14:textId="77777777" w:rsidR="00D74737" w:rsidRPr="00C935A5" w:rsidRDefault="00D74737" w:rsidP="00D74737">
            <w:pPr>
              <w:spacing w:before="40" w:after="20"/>
              <w:rPr>
                <w:rFonts w:cs="Arial"/>
                <w:sz w:val="18"/>
                <w:szCs w:val="18"/>
              </w:rPr>
            </w:pPr>
            <w:r w:rsidRPr="00C935A5">
              <w:rPr>
                <w:rFonts w:cs="Arial"/>
                <w:sz w:val="18"/>
                <w:szCs w:val="18"/>
              </w:rPr>
              <w:t>Macedon Ranges S</w:t>
            </w:r>
          </w:p>
        </w:tc>
        <w:tc>
          <w:tcPr>
            <w:tcW w:w="1361" w:type="dxa"/>
            <w:tcBorders>
              <w:top w:val="nil"/>
              <w:left w:val="single" w:sz="18" w:space="0" w:color="C00000"/>
              <w:bottom w:val="nil"/>
              <w:right w:val="nil"/>
            </w:tcBorders>
            <w:vAlign w:val="bottom"/>
          </w:tcPr>
          <w:p w14:paraId="267E1E44" w14:textId="26956914" w:rsidR="00D74737" w:rsidRPr="00D74737" w:rsidRDefault="00D74737" w:rsidP="00D74737">
            <w:pPr>
              <w:spacing w:before="40" w:after="20"/>
              <w:jc w:val="right"/>
              <w:rPr>
                <w:rFonts w:cs="Arial"/>
                <w:sz w:val="18"/>
                <w:szCs w:val="18"/>
              </w:rPr>
            </w:pPr>
            <w:r w:rsidRPr="00D74737">
              <w:rPr>
                <w:rFonts w:cs="Arial"/>
                <w:sz w:val="18"/>
                <w:szCs w:val="18"/>
              </w:rPr>
              <w:t>331,665</w:t>
            </w:r>
          </w:p>
        </w:tc>
        <w:tc>
          <w:tcPr>
            <w:tcW w:w="1361" w:type="dxa"/>
            <w:tcBorders>
              <w:top w:val="nil"/>
              <w:left w:val="nil"/>
              <w:bottom w:val="nil"/>
              <w:right w:val="nil"/>
            </w:tcBorders>
            <w:vAlign w:val="bottom"/>
          </w:tcPr>
          <w:p w14:paraId="4F5BD591" w14:textId="4CECF2F1" w:rsidR="00D74737" w:rsidRPr="00D74737" w:rsidRDefault="00D74737" w:rsidP="00D74737">
            <w:pPr>
              <w:spacing w:before="40" w:after="20"/>
              <w:jc w:val="right"/>
              <w:rPr>
                <w:rFonts w:cs="Arial"/>
                <w:sz w:val="18"/>
                <w:szCs w:val="18"/>
              </w:rPr>
            </w:pPr>
            <w:r w:rsidRPr="00D74737">
              <w:rPr>
                <w:rFonts w:cs="Arial"/>
                <w:sz w:val="18"/>
                <w:szCs w:val="18"/>
              </w:rPr>
              <w:t>68,221</w:t>
            </w:r>
          </w:p>
        </w:tc>
        <w:tc>
          <w:tcPr>
            <w:tcW w:w="1361" w:type="dxa"/>
            <w:tcBorders>
              <w:top w:val="nil"/>
              <w:left w:val="nil"/>
              <w:bottom w:val="nil"/>
              <w:right w:val="nil"/>
            </w:tcBorders>
            <w:vAlign w:val="bottom"/>
          </w:tcPr>
          <w:p w14:paraId="111D04BA" w14:textId="3930D6C0" w:rsidR="00D74737" w:rsidRPr="00D74737" w:rsidRDefault="00D74737" w:rsidP="00D74737">
            <w:pPr>
              <w:spacing w:before="40" w:after="20"/>
              <w:jc w:val="right"/>
              <w:rPr>
                <w:rFonts w:cs="Arial"/>
                <w:sz w:val="18"/>
                <w:szCs w:val="18"/>
              </w:rPr>
            </w:pPr>
            <w:r w:rsidRPr="00D74737">
              <w:rPr>
                <w:rFonts w:cs="Arial"/>
                <w:sz w:val="18"/>
                <w:szCs w:val="18"/>
              </w:rPr>
              <w:t>1,934,432</w:t>
            </w:r>
          </w:p>
        </w:tc>
        <w:tc>
          <w:tcPr>
            <w:tcW w:w="1361" w:type="dxa"/>
            <w:tcBorders>
              <w:top w:val="nil"/>
              <w:left w:val="nil"/>
              <w:bottom w:val="nil"/>
              <w:right w:val="nil"/>
            </w:tcBorders>
            <w:vAlign w:val="bottom"/>
          </w:tcPr>
          <w:p w14:paraId="214B2060" w14:textId="21AB5D5E" w:rsidR="00D74737" w:rsidRPr="00D74737" w:rsidRDefault="00D74737" w:rsidP="00D74737">
            <w:pPr>
              <w:spacing w:before="40" w:after="20"/>
              <w:jc w:val="right"/>
              <w:rPr>
                <w:rFonts w:cs="Arial"/>
                <w:sz w:val="18"/>
                <w:szCs w:val="18"/>
              </w:rPr>
            </w:pPr>
            <w:r w:rsidRPr="00D74737">
              <w:rPr>
                <w:rFonts w:cs="Arial"/>
                <w:sz w:val="18"/>
                <w:szCs w:val="18"/>
              </w:rPr>
              <w:t>127,931</w:t>
            </w:r>
          </w:p>
        </w:tc>
        <w:tc>
          <w:tcPr>
            <w:tcW w:w="1361" w:type="dxa"/>
            <w:tcBorders>
              <w:top w:val="nil"/>
              <w:left w:val="nil"/>
              <w:bottom w:val="nil"/>
              <w:right w:val="nil"/>
            </w:tcBorders>
            <w:vAlign w:val="bottom"/>
          </w:tcPr>
          <w:p w14:paraId="5A25BD51" w14:textId="46299BEA" w:rsidR="00D74737" w:rsidRPr="00D74737" w:rsidRDefault="00D74737" w:rsidP="00D74737">
            <w:pPr>
              <w:spacing w:before="40" w:after="20"/>
              <w:jc w:val="right"/>
              <w:rPr>
                <w:rFonts w:cs="Arial"/>
                <w:b/>
                <w:bCs/>
                <w:sz w:val="18"/>
                <w:szCs w:val="18"/>
              </w:rPr>
            </w:pPr>
            <w:r w:rsidRPr="00D74737">
              <w:rPr>
                <w:rFonts w:cs="Arial"/>
                <w:b/>
                <w:bCs/>
                <w:sz w:val="18"/>
                <w:szCs w:val="18"/>
              </w:rPr>
              <w:t>6,372,744</w:t>
            </w:r>
          </w:p>
        </w:tc>
      </w:tr>
      <w:tr w:rsidR="00D74737" w:rsidRPr="00D74737" w14:paraId="2774640A" w14:textId="77777777" w:rsidTr="00514052">
        <w:trPr>
          <w:trHeight w:val="240"/>
        </w:trPr>
        <w:tc>
          <w:tcPr>
            <w:tcW w:w="2268" w:type="dxa"/>
            <w:tcBorders>
              <w:top w:val="nil"/>
              <w:left w:val="nil"/>
              <w:bottom w:val="nil"/>
              <w:right w:val="single" w:sz="18" w:space="0" w:color="C00000"/>
            </w:tcBorders>
            <w:vAlign w:val="center"/>
          </w:tcPr>
          <w:p w14:paraId="53CBA35E" w14:textId="77777777" w:rsidR="00D74737" w:rsidRPr="00C935A5" w:rsidRDefault="00D74737" w:rsidP="00D74737">
            <w:pPr>
              <w:spacing w:before="40" w:after="20"/>
              <w:rPr>
                <w:rFonts w:cs="Arial"/>
                <w:sz w:val="18"/>
                <w:szCs w:val="18"/>
              </w:rPr>
            </w:pPr>
            <w:r w:rsidRPr="00C935A5">
              <w:rPr>
                <w:rFonts w:cs="Arial"/>
                <w:sz w:val="18"/>
                <w:szCs w:val="18"/>
              </w:rPr>
              <w:t>Manningham C</w:t>
            </w:r>
          </w:p>
        </w:tc>
        <w:tc>
          <w:tcPr>
            <w:tcW w:w="1361" w:type="dxa"/>
            <w:tcBorders>
              <w:top w:val="nil"/>
              <w:left w:val="single" w:sz="18" w:space="0" w:color="C00000"/>
              <w:bottom w:val="nil"/>
              <w:right w:val="nil"/>
            </w:tcBorders>
            <w:vAlign w:val="bottom"/>
          </w:tcPr>
          <w:p w14:paraId="46473E5D" w14:textId="454F45C3" w:rsidR="00D74737" w:rsidRPr="00D74737" w:rsidRDefault="00D74737" w:rsidP="00D74737">
            <w:pPr>
              <w:spacing w:before="40" w:after="20"/>
              <w:jc w:val="right"/>
              <w:rPr>
                <w:rFonts w:cs="Arial"/>
                <w:sz w:val="18"/>
                <w:szCs w:val="18"/>
              </w:rPr>
            </w:pPr>
            <w:r w:rsidRPr="00D74737">
              <w:rPr>
                <w:rFonts w:cs="Arial"/>
                <w:sz w:val="18"/>
                <w:szCs w:val="18"/>
              </w:rPr>
              <w:t>836,429</w:t>
            </w:r>
          </w:p>
        </w:tc>
        <w:tc>
          <w:tcPr>
            <w:tcW w:w="1361" w:type="dxa"/>
            <w:tcBorders>
              <w:top w:val="nil"/>
              <w:left w:val="nil"/>
              <w:bottom w:val="nil"/>
              <w:right w:val="nil"/>
            </w:tcBorders>
            <w:vAlign w:val="bottom"/>
          </w:tcPr>
          <w:p w14:paraId="3630613C" w14:textId="0D3416F2" w:rsidR="00D74737" w:rsidRPr="00D74737" w:rsidRDefault="00D74737" w:rsidP="00D74737">
            <w:pPr>
              <w:spacing w:before="40" w:after="20"/>
              <w:jc w:val="right"/>
              <w:rPr>
                <w:rFonts w:cs="Arial"/>
                <w:sz w:val="18"/>
                <w:szCs w:val="18"/>
              </w:rPr>
            </w:pPr>
            <w:r w:rsidRPr="00D74737">
              <w:rPr>
                <w:rFonts w:cs="Arial"/>
                <w:sz w:val="18"/>
                <w:szCs w:val="18"/>
              </w:rPr>
              <w:t>166,485</w:t>
            </w:r>
          </w:p>
        </w:tc>
        <w:tc>
          <w:tcPr>
            <w:tcW w:w="1361" w:type="dxa"/>
            <w:tcBorders>
              <w:top w:val="nil"/>
              <w:left w:val="nil"/>
              <w:bottom w:val="nil"/>
              <w:right w:val="nil"/>
            </w:tcBorders>
            <w:vAlign w:val="bottom"/>
          </w:tcPr>
          <w:p w14:paraId="790F0067" w14:textId="2260F1DF" w:rsidR="00D74737" w:rsidRPr="00D74737" w:rsidRDefault="00D74737" w:rsidP="00D74737">
            <w:pPr>
              <w:spacing w:before="40" w:after="20"/>
              <w:jc w:val="right"/>
              <w:rPr>
                <w:rFonts w:cs="Arial"/>
                <w:sz w:val="18"/>
                <w:szCs w:val="18"/>
              </w:rPr>
            </w:pPr>
            <w:r w:rsidRPr="00D74737">
              <w:rPr>
                <w:rFonts w:cs="Arial"/>
                <w:sz w:val="18"/>
                <w:szCs w:val="18"/>
              </w:rPr>
              <w:t>4,336,960</w:t>
            </w:r>
          </w:p>
        </w:tc>
        <w:tc>
          <w:tcPr>
            <w:tcW w:w="1361" w:type="dxa"/>
            <w:tcBorders>
              <w:top w:val="nil"/>
              <w:left w:val="nil"/>
              <w:bottom w:val="nil"/>
              <w:right w:val="nil"/>
            </w:tcBorders>
            <w:vAlign w:val="bottom"/>
          </w:tcPr>
          <w:p w14:paraId="4F8F65CE" w14:textId="7C2BB513" w:rsidR="00D74737" w:rsidRPr="00D74737" w:rsidRDefault="00D74737" w:rsidP="00D74737">
            <w:pPr>
              <w:spacing w:before="40" w:after="20"/>
              <w:jc w:val="right"/>
              <w:rPr>
                <w:rFonts w:cs="Arial"/>
                <w:sz w:val="18"/>
                <w:szCs w:val="18"/>
              </w:rPr>
            </w:pPr>
            <w:r w:rsidRPr="00D74737">
              <w:rPr>
                <w:rFonts w:cs="Arial"/>
                <w:sz w:val="18"/>
                <w:szCs w:val="18"/>
              </w:rPr>
              <w:t>312,198</w:t>
            </w:r>
          </w:p>
        </w:tc>
        <w:tc>
          <w:tcPr>
            <w:tcW w:w="1361" w:type="dxa"/>
            <w:tcBorders>
              <w:top w:val="nil"/>
              <w:left w:val="nil"/>
              <w:bottom w:val="nil"/>
              <w:right w:val="nil"/>
            </w:tcBorders>
            <w:vAlign w:val="bottom"/>
          </w:tcPr>
          <w:p w14:paraId="4B416960" w14:textId="33CE9B88" w:rsidR="00D74737" w:rsidRPr="00D74737" w:rsidRDefault="00D74737" w:rsidP="00D74737">
            <w:pPr>
              <w:spacing w:before="40" w:after="20"/>
              <w:jc w:val="right"/>
              <w:rPr>
                <w:rFonts w:cs="Arial"/>
                <w:b/>
                <w:bCs/>
                <w:sz w:val="18"/>
                <w:szCs w:val="18"/>
              </w:rPr>
            </w:pPr>
            <w:r w:rsidRPr="00D74737">
              <w:rPr>
                <w:rFonts w:cs="Arial"/>
                <w:b/>
                <w:bCs/>
                <w:sz w:val="18"/>
                <w:szCs w:val="18"/>
              </w:rPr>
              <w:t>15,171,970</w:t>
            </w:r>
          </w:p>
        </w:tc>
      </w:tr>
      <w:tr w:rsidR="00D74737" w:rsidRPr="00D74737" w14:paraId="42099B09" w14:textId="77777777" w:rsidTr="00514052">
        <w:trPr>
          <w:trHeight w:val="240"/>
        </w:trPr>
        <w:tc>
          <w:tcPr>
            <w:tcW w:w="2268" w:type="dxa"/>
            <w:tcBorders>
              <w:top w:val="nil"/>
              <w:left w:val="nil"/>
              <w:bottom w:val="nil"/>
              <w:right w:val="single" w:sz="18" w:space="0" w:color="C00000"/>
            </w:tcBorders>
            <w:vAlign w:val="center"/>
          </w:tcPr>
          <w:p w14:paraId="372E9725" w14:textId="77777777" w:rsidR="00D74737" w:rsidRPr="00C935A5" w:rsidRDefault="00D74737" w:rsidP="00D74737">
            <w:pPr>
              <w:spacing w:before="40" w:after="20"/>
              <w:rPr>
                <w:rFonts w:cs="Arial"/>
                <w:sz w:val="18"/>
                <w:szCs w:val="18"/>
              </w:rPr>
            </w:pPr>
            <w:r w:rsidRPr="00C935A5">
              <w:rPr>
                <w:rFonts w:cs="Arial"/>
                <w:sz w:val="18"/>
                <w:szCs w:val="18"/>
              </w:rPr>
              <w:t>Mansfield S</w:t>
            </w:r>
          </w:p>
        </w:tc>
        <w:tc>
          <w:tcPr>
            <w:tcW w:w="1361" w:type="dxa"/>
            <w:tcBorders>
              <w:top w:val="nil"/>
              <w:left w:val="single" w:sz="18" w:space="0" w:color="C00000"/>
              <w:bottom w:val="nil"/>
              <w:right w:val="nil"/>
            </w:tcBorders>
            <w:vAlign w:val="bottom"/>
          </w:tcPr>
          <w:p w14:paraId="1169332C" w14:textId="18316D2D" w:rsidR="00D74737" w:rsidRPr="00D74737" w:rsidRDefault="00D74737" w:rsidP="00D74737">
            <w:pPr>
              <w:spacing w:before="40" w:after="20"/>
              <w:jc w:val="right"/>
              <w:rPr>
                <w:rFonts w:cs="Arial"/>
                <w:sz w:val="18"/>
                <w:szCs w:val="18"/>
              </w:rPr>
            </w:pPr>
            <w:r w:rsidRPr="00D74737">
              <w:rPr>
                <w:rFonts w:cs="Arial"/>
                <w:sz w:val="18"/>
                <w:szCs w:val="18"/>
              </w:rPr>
              <w:t>67,864</w:t>
            </w:r>
          </w:p>
        </w:tc>
        <w:tc>
          <w:tcPr>
            <w:tcW w:w="1361" w:type="dxa"/>
            <w:tcBorders>
              <w:top w:val="nil"/>
              <w:left w:val="nil"/>
              <w:bottom w:val="nil"/>
              <w:right w:val="nil"/>
            </w:tcBorders>
            <w:vAlign w:val="bottom"/>
          </w:tcPr>
          <w:p w14:paraId="0BDCD277" w14:textId="3B3616BD" w:rsidR="00D74737" w:rsidRPr="00D74737" w:rsidRDefault="00D74737" w:rsidP="00D74737">
            <w:pPr>
              <w:spacing w:before="40" w:after="20"/>
              <w:jc w:val="right"/>
              <w:rPr>
                <w:rFonts w:cs="Arial"/>
                <w:sz w:val="18"/>
                <w:szCs w:val="18"/>
              </w:rPr>
            </w:pPr>
            <w:r w:rsidRPr="00D74737">
              <w:rPr>
                <w:rFonts w:cs="Arial"/>
                <w:sz w:val="18"/>
                <w:szCs w:val="18"/>
              </w:rPr>
              <w:t>14,184</w:t>
            </w:r>
          </w:p>
        </w:tc>
        <w:tc>
          <w:tcPr>
            <w:tcW w:w="1361" w:type="dxa"/>
            <w:tcBorders>
              <w:top w:val="nil"/>
              <w:left w:val="nil"/>
              <w:bottom w:val="nil"/>
              <w:right w:val="nil"/>
            </w:tcBorders>
            <w:vAlign w:val="bottom"/>
          </w:tcPr>
          <w:p w14:paraId="3182CA8A" w14:textId="25131DC3" w:rsidR="00D74737" w:rsidRPr="00D74737" w:rsidRDefault="00D74737" w:rsidP="00D74737">
            <w:pPr>
              <w:spacing w:before="40" w:after="20"/>
              <w:jc w:val="right"/>
              <w:rPr>
                <w:rFonts w:cs="Arial"/>
                <w:sz w:val="18"/>
                <w:szCs w:val="18"/>
              </w:rPr>
            </w:pPr>
            <w:r w:rsidRPr="00D74737">
              <w:rPr>
                <w:rFonts w:cs="Arial"/>
                <w:sz w:val="18"/>
                <w:szCs w:val="18"/>
              </w:rPr>
              <w:t>600,404</w:t>
            </w:r>
          </w:p>
        </w:tc>
        <w:tc>
          <w:tcPr>
            <w:tcW w:w="1361" w:type="dxa"/>
            <w:tcBorders>
              <w:top w:val="nil"/>
              <w:left w:val="nil"/>
              <w:bottom w:val="nil"/>
              <w:right w:val="nil"/>
            </w:tcBorders>
            <w:vAlign w:val="bottom"/>
          </w:tcPr>
          <w:p w14:paraId="01A0E987" w14:textId="69699828" w:rsidR="00D74737" w:rsidRPr="00D74737" w:rsidRDefault="00D74737" w:rsidP="00D74737">
            <w:pPr>
              <w:spacing w:before="40" w:after="20"/>
              <w:jc w:val="right"/>
              <w:rPr>
                <w:rFonts w:cs="Arial"/>
                <w:sz w:val="18"/>
                <w:szCs w:val="18"/>
              </w:rPr>
            </w:pPr>
            <w:r w:rsidRPr="00D74737">
              <w:rPr>
                <w:rFonts w:cs="Arial"/>
                <w:sz w:val="18"/>
                <w:szCs w:val="18"/>
              </w:rPr>
              <w:t>26,599</w:t>
            </w:r>
          </w:p>
        </w:tc>
        <w:tc>
          <w:tcPr>
            <w:tcW w:w="1361" w:type="dxa"/>
            <w:tcBorders>
              <w:top w:val="nil"/>
              <w:left w:val="nil"/>
              <w:bottom w:val="nil"/>
              <w:right w:val="nil"/>
            </w:tcBorders>
            <w:vAlign w:val="bottom"/>
          </w:tcPr>
          <w:p w14:paraId="152B87E8" w14:textId="12FF19F7" w:rsidR="00D74737" w:rsidRPr="00D74737" w:rsidRDefault="00D74737" w:rsidP="00D74737">
            <w:pPr>
              <w:spacing w:before="40" w:after="20"/>
              <w:jc w:val="right"/>
              <w:rPr>
                <w:rFonts w:cs="Arial"/>
                <w:b/>
                <w:bCs/>
                <w:sz w:val="18"/>
                <w:szCs w:val="18"/>
              </w:rPr>
            </w:pPr>
            <w:r w:rsidRPr="00D74737">
              <w:rPr>
                <w:rFonts w:cs="Arial"/>
                <w:b/>
                <w:bCs/>
                <w:sz w:val="18"/>
                <w:szCs w:val="18"/>
              </w:rPr>
              <w:t>1,645,384</w:t>
            </w:r>
          </w:p>
        </w:tc>
      </w:tr>
      <w:tr w:rsidR="00D74737" w:rsidRPr="00D74737" w14:paraId="4FA6B6A9" w14:textId="77777777" w:rsidTr="00514052">
        <w:trPr>
          <w:trHeight w:val="240"/>
        </w:trPr>
        <w:tc>
          <w:tcPr>
            <w:tcW w:w="2268" w:type="dxa"/>
            <w:tcBorders>
              <w:top w:val="nil"/>
              <w:left w:val="nil"/>
              <w:bottom w:val="nil"/>
              <w:right w:val="single" w:sz="18" w:space="0" w:color="C00000"/>
            </w:tcBorders>
            <w:vAlign w:val="center"/>
          </w:tcPr>
          <w:p w14:paraId="058D7FC1" w14:textId="77777777" w:rsidR="00D74737" w:rsidRPr="00C935A5" w:rsidRDefault="00D74737" w:rsidP="00D74737">
            <w:pPr>
              <w:spacing w:before="40" w:after="20"/>
              <w:rPr>
                <w:rFonts w:cs="Arial"/>
                <w:sz w:val="18"/>
                <w:szCs w:val="18"/>
              </w:rPr>
            </w:pPr>
            <w:r w:rsidRPr="00C935A5">
              <w:rPr>
                <w:rFonts w:cs="Arial"/>
                <w:sz w:val="18"/>
                <w:szCs w:val="18"/>
              </w:rPr>
              <w:t>Maribyrnong C</w:t>
            </w:r>
          </w:p>
        </w:tc>
        <w:tc>
          <w:tcPr>
            <w:tcW w:w="1361" w:type="dxa"/>
            <w:tcBorders>
              <w:top w:val="nil"/>
              <w:left w:val="single" w:sz="18" w:space="0" w:color="C00000"/>
              <w:bottom w:val="nil"/>
              <w:right w:val="nil"/>
            </w:tcBorders>
            <w:vAlign w:val="bottom"/>
          </w:tcPr>
          <w:p w14:paraId="206AB1E2" w14:textId="5F93CDA1" w:rsidR="00D74737" w:rsidRPr="00D74737" w:rsidRDefault="00D74737" w:rsidP="00D74737">
            <w:pPr>
              <w:spacing w:before="40" w:after="20"/>
              <w:jc w:val="right"/>
              <w:rPr>
                <w:rFonts w:cs="Arial"/>
                <w:sz w:val="18"/>
                <w:szCs w:val="18"/>
              </w:rPr>
            </w:pPr>
            <w:r w:rsidRPr="00D74737">
              <w:rPr>
                <w:rFonts w:cs="Arial"/>
                <w:sz w:val="18"/>
                <w:szCs w:val="18"/>
              </w:rPr>
              <w:t>725,908</w:t>
            </w:r>
          </w:p>
        </w:tc>
        <w:tc>
          <w:tcPr>
            <w:tcW w:w="1361" w:type="dxa"/>
            <w:tcBorders>
              <w:top w:val="nil"/>
              <w:left w:val="nil"/>
              <w:bottom w:val="nil"/>
              <w:right w:val="nil"/>
            </w:tcBorders>
            <w:vAlign w:val="bottom"/>
          </w:tcPr>
          <w:p w14:paraId="3836E95E" w14:textId="44447C78" w:rsidR="00D74737" w:rsidRPr="00D74737" w:rsidRDefault="00D74737" w:rsidP="00D74737">
            <w:pPr>
              <w:spacing w:before="40" w:after="20"/>
              <w:jc w:val="right"/>
              <w:rPr>
                <w:rFonts w:cs="Arial"/>
                <w:sz w:val="18"/>
                <w:szCs w:val="18"/>
              </w:rPr>
            </w:pPr>
            <w:r w:rsidRPr="00D74737">
              <w:rPr>
                <w:rFonts w:cs="Arial"/>
                <w:sz w:val="18"/>
                <w:szCs w:val="18"/>
              </w:rPr>
              <w:t>118,586</w:t>
            </w:r>
          </w:p>
        </w:tc>
        <w:tc>
          <w:tcPr>
            <w:tcW w:w="1361" w:type="dxa"/>
            <w:tcBorders>
              <w:top w:val="nil"/>
              <w:left w:val="nil"/>
              <w:bottom w:val="nil"/>
              <w:right w:val="nil"/>
            </w:tcBorders>
            <w:vAlign w:val="bottom"/>
          </w:tcPr>
          <w:p w14:paraId="2DA392D1" w14:textId="1267DF6A" w:rsidR="00D74737" w:rsidRPr="00D74737" w:rsidRDefault="00D74737" w:rsidP="00D74737">
            <w:pPr>
              <w:spacing w:before="40" w:after="20"/>
              <w:jc w:val="right"/>
              <w:rPr>
                <w:rFonts w:cs="Arial"/>
                <w:sz w:val="18"/>
                <w:szCs w:val="18"/>
              </w:rPr>
            </w:pPr>
            <w:r w:rsidRPr="00D74737">
              <w:rPr>
                <w:rFonts w:cs="Arial"/>
                <w:sz w:val="18"/>
                <w:szCs w:val="18"/>
              </w:rPr>
              <w:t>3,888,017</w:t>
            </w:r>
          </w:p>
        </w:tc>
        <w:tc>
          <w:tcPr>
            <w:tcW w:w="1361" w:type="dxa"/>
            <w:tcBorders>
              <w:top w:val="nil"/>
              <w:left w:val="nil"/>
              <w:bottom w:val="nil"/>
              <w:right w:val="nil"/>
            </w:tcBorders>
            <w:vAlign w:val="bottom"/>
          </w:tcPr>
          <w:p w14:paraId="77442354" w14:textId="35F2947D" w:rsidR="00D74737" w:rsidRPr="00D74737" w:rsidRDefault="00D74737" w:rsidP="00D74737">
            <w:pPr>
              <w:spacing w:before="40" w:after="20"/>
              <w:jc w:val="right"/>
              <w:rPr>
                <w:rFonts w:cs="Arial"/>
                <w:sz w:val="18"/>
                <w:szCs w:val="18"/>
              </w:rPr>
            </w:pPr>
            <w:r w:rsidRPr="00D74737">
              <w:rPr>
                <w:rFonts w:cs="Arial"/>
                <w:sz w:val="18"/>
                <w:szCs w:val="18"/>
              </w:rPr>
              <w:t>222,376</w:t>
            </w:r>
          </w:p>
        </w:tc>
        <w:tc>
          <w:tcPr>
            <w:tcW w:w="1361" w:type="dxa"/>
            <w:tcBorders>
              <w:top w:val="nil"/>
              <w:left w:val="nil"/>
              <w:bottom w:val="nil"/>
              <w:right w:val="nil"/>
            </w:tcBorders>
            <w:vAlign w:val="bottom"/>
          </w:tcPr>
          <w:p w14:paraId="0C0C51B1" w14:textId="363754FB" w:rsidR="00D74737" w:rsidRPr="00D74737" w:rsidRDefault="00D74737" w:rsidP="00D74737">
            <w:pPr>
              <w:spacing w:before="40" w:after="20"/>
              <w:jc w:val="right"/>
              <w:rPr>
                <w:rFonts w:cs="Arial"/>
                <w:b/>
                <w:bCs/>
                <w:sz w:val="18"/>
                <w:szCs w:val="18"/>
              </w:rPr>
            </w:pPr>
            <w:r w:rsidRPr="00D74737">
              <w:rPr>
                <w:rFonts w:cs="Arial"/>
                <w:b/>
                <w:bCs/>
                <w:sz w:val="18"/>
                <w:szCs w:val="18"/>
              </w:rPr>
              <w:t>11,637,755</w:t>
            </w:r>
          </w:p>
        </w:tc>
      </w:tr>
      <w:tr w:rsidR="00D74737" w:rsidRPr="00D74737" w14:paraId="3B8E786E" w14:textId="77777777" w:rsidTr="00514052">
        <w:trPr>
          <w:trHeight w:val="240"/>
        </w:trPr>
        <w:tc>
          <w:tcPr>
            <w:tcW w:w="2268" w:type="dxa"/>
            <w:tcBorders>
              <w:top w:val="nil"/>
              <w:left w:val="nil"/>
              <w:bottom w:val="nil"/>
              <w:right w:val="single" w:sz="18" w:space="0" w:color="C00000"/>
            </w:tcBorders>
            <w:vAlign w:val="center"/>
          </w:tcPr>
          <w:p w14:paraId="49BA568C" w14:textId="77777777" w:rsidR="00D74737" w:rsidRPr="00C935A5" w:rsidRDefault="00D74737" w:rsidP="00D74737">
            <w:pPr>
              <w:spacing w:before="40" w:after="20"/>
              <w:rPr>
                <w:rFonts w:cs="Arial"/>
                <w:sz w:val="18"/>
                <w:szCs w:val="18"/>
              </w:rPr>
            </w:pPr>
            <w:r w:rsidRPr="00C935A5">
              <w:rPr>
                <w:rFonts w:cs="Arial"/>
                <w:sz w:val="18"/>
                <w:szCs w:val="18"/>
              </w:rPr>
              <w:t>Maroondah C</w:t>
            </w:r>
          </w:p>
        </w:tc>
        <w:tc>
          <w:tcPr>
            <w:tcW w:w="1361" w:type="dxa"/>
            <w:tcBorders>
              <w:top w:val="nil"/>
              <w:left w:val="single" w:sz="18" w:space="0" w:color="C00000"/>
              <w:bottom w:val="nil"/>
              <w:right w:val="nil"/>
            </w:tcBorders>
            <w:vAlign w:val="bottom"/>
          </w:tcPr>
          <w:p w14:paraId="0C971AF2" w14:textId="03C3E54C" w:rsidR="00D74737" w:rsidRPr="00D74737" w:rsidRDefault="00D74737" w:rsidP="00D74737">
            <w:pPr>
              <w:spacing w:before="40" w:after="20"/>
              <w:jc w:val="right"/>
              <w:rPr>
                <w:rFonts w:cs="Arial"/>
                <w:sz w:val="18"/>
                <w:szCs w:val="18"/>
              </w:rPr>
            </w:pPr>
            <w:r w:rsidRPr="00D74737">
              <w:rPr>
                <w:rFonts w:cs="Arial"/>
                <w:sz w:val="18"/>
                <w:szCs w:val="18"/>
              </w:rPr>
              <w:t>785,289</w:t>
            </w:r>
          </w:p>
        </w:tc>
        <w:tc>
          <w:tcPr>
            <w:tcW w:w="1361" w:type="dxa"/>
            <w:tcBorders>
              <w:top w:val="nil"/>
              <w:left w:val="nil"/>
              <w:bottom w:val="nil"/>
              <w:right w:val="nil"/>
            </w:tcBorders>
            <w:vAlign w:val="bottom"/>
          </w:tcPr>
          <w:p w14:paraId="1BF1607A" w14:textId="0D404C5C" w:rsidR="00D74737" w:rsidRPr="00D74737" w:rsidRDefault="00D74737" w:rsidP="00D74737">
            <w:pPr>
              <w:spacing w:before="40" w:after="20"/>
              <w:jc w:val="right"/>
              <w:rPr>
                <w:rFonts w:cs="Arial"/>
                <w:sz w:val="18"/>
                <w:szCs w:val="18"/>
              </w:rPr>
            </w:pPr>
            <w:r w:rsidRPr="00D74737">
              <w:rPr>
                <w:rFonts w:cs="Arial"/>
                <w:sz w:val="18"/>
                <w:szCs w:val="18"/>
              </w:rPr>
              <w:t>150,621</w:t>
            </w:r>
          </w:p>
        </w:tc>
        <w:tc>
          <w:tcPr>
            <w:tcW w:w="1361" w:type="dxa"/>
            <w:tcBorders>
              <w:top w:val="nil"/>
              <w:left w:val="nil"/>
              <w:bottom w:val="nil"/>
              <w:right w:val="nil"/>
            </w:tcBorders>
            <w:vAlign w:val="bottom"/>
          </w:tcPr>
          <w:p w14:paraId="160EE265" w14:textId="76BE1E4A" w:rsidR="00D74737" w:rsidRPr="00D74737" w:rsidRDefault="00D74737" w:rsidP="00D74737">
            <w:pPr>
              <w:spacing w:before="40" w:after="20"/>
              <w:jc w:val="right"/>
              <w:rPr>
                <w:rFonts w:cs="Arial"/>
                <w:sz w:val="18"/>
                <w:szCs w:val="18"/>
              </w:rPr>
            </w:pPr>
            <w:r w:rsidRPr="00D74737">
              <w:rPr>
                <w:rFonts w:cs="Arial"/>
                <w:sz w:val="18"/>
                <w:szCs w:val="18"/>
              </w:rPr>
              <w:t>3,927,183</w:t>
            </w:r>
          </w:p>
        </w:tc>
        <w:tc>
          <w:tcPr>
            <w:tcW w:w="1361" w:type="dxa"/>
            <w:tcBorders>
              <w:top w:val="nil"/>
              <w:left w:val="nil"/>
              <w:bottom w:val="nil"/>
              <w:right w:val="nil"/>
            </w:tcBorders>
            <w:vAlign w:val="bottom"/>
          </w:tcPr>
          <w:p w14:paraId="540FE766" w14:textId="769CF7E9" w:rsidR="00D74737" w:rsidRPr="00D74737" w:rsidRDefault="00D74737" w:rsidP="00D74737">
            <w:pPr>
              <w:spacing w:before="40" w:after="20"/>
              <w:jc w:val="right"/>
              <w:rPr>
                <w:rFonts w:cs="Arial"/>
                <w:sz w:val="18"/>
                <w:szCs w:val="18"/>
              </w:rPr>
            </w:pPr>
            <w:r w:rsidRPr="00D74737">
              <w:rPr>
                <w:rFonts w:cs="Arial"/>
                <w:sz w:val="18"/>
                <w:szCs w:val="18"/>
              </w:rPr>
              <w:t>282,449</w:t>
            </w:r>
          </w:p>
        </w:tc>
        <w:tc>
          <w:tcPr>
            <w:tcW w:w="1361" w:type="dxa"/>
            <w:tcBorders>
              <w:top w:val="nil"/>
              <w:left w:val="nil"/>
              <w:bottom w:val="nil"/>
              <w:right w:val="nil"/>
            </w:tcBorders>
            <w:vAlign w:val="bottom"/>
          </w:tcPr>
          <w:p w14:paraId="012D226E" w14:textId="7EDFAFBC" w:rsidR="00D74737" w:rsidRPr="00D74737" w:rsidRDefault="00D74737" w:rsidP="00D74737">
            <w:pPr>
              <w:spacing w:before="40" w:after="20"/>
              <w:jc w:val="right"/>
              <w:rPr>
                <w:rFonts w:cs="Arial"/>
                <w:b/>
                <w:bCs/>
                <w:sz w:val="18"/>
                <w:szCs w:val="18"/>
              </w:rPr>
            </w:pPr>
            <w:r w:rsidRPr="00D74737">
              <w:rPr>
                <w:rFonts w:cs="Arial"/>
                <w:b/>
                <w:bCs/>
                <w:sz w:val="18"/>
                <w:szCs w:val="18"/>
              </w:rPr>
              <w:t>13,667,704</w:t>
            </w:r>
          </w:p>
        </w:tc>
      </w:tr>
      <w:tr w:rsidR="00D74737" w:rsidRPr="00D74737" w14:paraId="058914A1" w14:textId="77777777" w:rsidTr="00514052">
        <w:trPr>
          <w:trHeight w:val="240"/>
        </w:trPr>
        <w:tc>
          <w:tcPr>
            <w:tcW w:w="2268" w:type="dxa"/>
            <w:tcBorders>
              <w:top w:val="nil"/>
              <w:left w:val="nil"/>
              <w:bottom w:val="nil"/>
              <w:right w:val="single" w:sz="18" w:space="0" w:color="C00000"/>
            </w:tcBorders>
            <w:vAlign w:val="center"/>
          </w:tcPr>
          <w:p w14:paraId="63AEDCB7" w14:textId="77777777" w:rsidR="00D74737" w:rsidRPr="00C935A5" w:rsidRDefault="00D74737" w:rsidP="00D74737">
            <w:pPr>
              <w:spacing w:before="40" w:after="20"/>
              <w:rPr>
                <w:rFonts w:cs="Arial"/>
                <w:sz w:val="18"/>
                <w:szCs w:val="18"/>
              </w:rPr>
            </w:pPr>
            <w:r w:rsidRPr="00C935A5">
              <w:rPr>
                <w:rFonts w:cs="Arial"/>
                <w:sz w:val="18"/>
                <w:szCs w:val="18"/>
              </w:rPr>
              <w:t>Melbourne C</w:t>
            </w:r>
          </w:p>
        </w:tc>
        <w:tc>
          <w:tcPr>
            <w:tcW w:w="1361" w:type="dxa"/>
            <w:tcBorders>
              <w:top w:val="nil"/>
              <w:left w:val="single" w:sz="18" w:space="0" w:color="C00000"/>
              <w:bottom w:val="nil"/>
              <w:right w:val="nil"/>
            </w:tcBorders>
            <w:vAlign w:val="bottom"/>
          </w:tcPr>
          <w:p w14:paraId="46564C18" w14:textId="6665B681" w:rsidR="00D74737" w:rsidRPr="00D74737" w:rsidRDefault="00D74737" w:rsidP="00D74737">
            <w:pPr>
              <w:spacing w:before="40" w:after="20"/>
              <w:jc w:val="right"/>
              <w:rPr>
                <w:rFonts w:cs="Arial"/>
                <w:sz w:val="18"/>
                <w:szCs w:val="18"/>
              </w:rPr>
            </w:pPr>
            <w:r w:rsidRPr="00D74737">
              <w:rPr>
                <w:rFonts w:cs="Arial"/>
                <w:sz w:val="18"/>
                <w:szCs w:val="18"/>
              </w:rPr>
              <w:t>1,931,396</w:t>
            </w:r>
          </w:p>
        </w:tc>
        <w:tc>
          <w:tcPr>
            <w:tcW w:w="1361" w:type="dxa"/>
            <w:tcBorders>
              <w:top w:val="nil"/>
              <w:left w:val="nil"/>
              <w:bottom w:val="nil"/>
              <w:right w:val="nil"/>
            </w:tcBorders>
            <w:vAlign w:val="bottom"/>
          </w:tcPr>
          <w:p w14:paraId="77B218F8" w14:textId="671772C4" w:rsidR="00D74737" w:rsidRPr="00D74737" w:rsidRDefault="00D74737" w:rsidP="00D74737">
            <w:pPr>
              <w:spacing w:before="40" w:after="20"/>
              <w:jc w:val="right"/>
              <w:rPr>
                <w:rFonts w:cs="Arial"/>
                <w:sz w:val="18"/>
                <w:szCs w:val="18"/>
              </w:rPr>
            </w:pPr>
            <w:r w:rsidRPr="00D74737">
              <w:rPr>
                <w:rFonts w:cs="Arial"/>
                <w:sz w:val="18"/>
                <w:szCs w:val="18"/>
              </w:rPr>
              <w:t>243,606</w:t>
            </w:r>
          </w:p>
        </w:tc>
        <w:tc>
          <w:tcPr>
            <w:tcW w:w="1361" w:type="dxa"/>
            <w:tcBorders>
              <w:top w:val="nil"/>
              <w:left w:val="nil"/>
              <w:bottom w:val="nil"/>
              <w:right w:val="nil"/>
            </w:tcBorders>
            <w:vAlign w:val="bottom"/>
          </w:tcPr>
          <w:p w14:paraId="0674E3A6" w14:textId="099AA55E" w:rsidR="00D74737" w:rsidRPr="00D74737" w:rsidRDefault="00D74737" w:rsidP="00D74737">
            <w:pPr>
              <w:spacing w:before="40" w:after="20"/>
              <w:jc w:val="right"/>
              <w:rPr>
                <w:rFonts w:cs="Arial"/>
                <w:sz w:val="18"/>
                <w:szCs w:val="18"/>
              </w:rPr>
            </w:pPr>
            <w:r w:rsidRPr="00D74737">
              <w:rPr>
                <w:rFonts w:cs="Arial"/>
                <w:sz w:val="18"/>
                <w:szCs w:val="18"/>
              </w:rPr>
              <w:t>11,575,268</w:t>
            </w:r>
          </w:p>
        </w:tc>
        <w:tc>
          <w:tcPr>
            <w:tcW w:w="1361" w:type="dxa"/>
            <w:tcBorders>
              <w:top w:val="nil"/>
              <w:left w:val="nil"/>
              <w:bottom w:val="nil"/>
              <w:right w:val="nil"/>
            </w:tcBorders>
            <w:vAlign w:val="bottom"/>
          </w:tcPr>
          <w:p w14:paraId="4D4E0D07" w14:textId="0CC6CAAA" w:rsidR="00D74737" w:rsidRPr="00D74737" w:rsidRDefault="00D74737" w:rsidP="00D74737">
            <w:pPr>
              <w:spacing w:before="40" w:after="20"/>
              <w:jc w:val="right"/>
              <w:rPr>
                <w:rFonts w:cs="Arial"/>
                <w:sz w:val="18"/>
                <w:szCs w:val="18"/>
              </w:rPr>
            </w:pPr>
            <w:r w:rsidRPr="00D74737">
              <w:rPr>
                <w:rFonts w:cs="Arial"/>
                <w:sz w:val="18"/>
                <w:szCs w:val="18"/>
              </w:rPr>
              <w:t>456,818</w:t>
            </w:r>
          </w:p>
        </w:tc>
        <w:tc>
          <w:tcPr>
            <w:tcW w:w="1361" w:type="dxa"/>
            <w:tcBorders>
              <w:top w:val="nil"/>
              <w:left w:val="nil"/>
              <w:bottom w:val="nil"/>
              <w:right w:val="nil"/>
            </w:tcBorders>
            <w:vAlign w:val="bottom"/>
          </w:tcPr>
          <w:p w14:paraId="4656A873" w14:textId="4159821F" w:rsidR="00D74737" w:rsidRPr="00D74737" w:rsidRDefault="00D74737" w:rsidP="00D74737">
            <w:pPr>
              <w:spacing w:before="40" w:after="20"/>
              <w:jc w:val="right"/>
              <w:rPr>
                <w:rFonts w:cs="Arial"/>
                <w:b/>
                <w:bCs/>
                <w:sz w:val="18"/>
                <w:szCs w:val="18"/>
              </w:rPr>
            </w:pPr>
            <w:r w:rsidRPr="00D74737">
              <w:rPr>
                <w:rFonts w:cs="Arial"/>
                <w:b/>
                <w:bCs/>
                <w:sz w:val="18"/>
                <w:szCs w:val="18"/>
              </w:rPr>
              <w:t>29,183,540</w:t>
            </w:r>
          </w:p>
        </w:tc>
      </w:tr>
      <w:tr w:rsidR="00D74737" w:rsidRPr="00D74737" w14:paraId="129B261E" w14:textId="77777777" w:rsidTr="00514052">
        <w:trPr>
          <w:trHeight w:val="240"/>
        </w:trPr>
        <w:tc>
          <w:tcPr>
            <w:tcW w:w="2268" w:type="dxa"/>
            <w:tcBorders>
              <w:top w:val="nil"/>
              <w:left w:val="nil"/>
              <w:bottom w:val="nil"/>
              <w:right w:val="single" w:sz="18" w:space="0" w:color="C00000"/>
            </w:tcBorders>
            <w:vAlign w:val="center"/>
          </w:tcPr>
          <w:p w14:paraId="76E91796" w14:textId="77777777" w:rsidR="00D74737" w:rsidRPr="00C935A5" w:rsidRDefault="00D74737" w:rsidP="00D74737">
            <w:pPr>
              <w:spacing w:before="40" w:after="20"/>
              <w:rPr>
                <w:rFonts w:cs="Arial"/>
                <w:sz w:val="18"/>
                <w:szCs w:val="18"/>
              </w:rPr>
            </w:pPr>
            <w:r w:rsidRPr="00C935A5">
              <w:rPr>
                <w:rFonts w:cs="Arial"/>
                <w:sz w:val="18"/>
                <w:szCs w:val="18"/>
              </w:rPr>
              <w:t>Melton C</w:t>
            </w:r>
          </w:p>
        </w:tc>
        <w:tc>
          <w:tcPr>
            <w:tcW w:w="1361" w:type="dxa"/>
            <w:tcBorders>
              <w:top w:val="nil"/>
              <w:left w:val="single" w:sz="18" w:space="0" w:color="C00000"/>
              <w:bottom w:val="nil"/>
              <w:right w:val="nil"/>
            </w:tcBorders>
            <w:vAlign w:val="bottom"/>
          </w:tcPr>
          <w:p w14:paraId="673AD10C" w14:textId="21E1B91A" w:rsidR="00D74737" w:rsidRPr="00D74737" w:rsidRDefault="00D74737" w:rsidP="00D74737">
            <w:pPr>
              <w:spacing w:before="40" w:after="20"/>
              <w:jc w:val="right"/>
              <w:rPr>
                <w:rFonts w:cs="Arial"/>
                <w:sz w:val="18"/>
                <w:szCs w:val="18"/>
              </w:rPr>
            </w:pPr>
            <w:r w:rsidRPr="00D74737">
              <w:rPr>
                <w:rFonts w:cs="Arial"/>
                <w:sz w:val="18"/>
                <w:szCs w:val="18"/>
              </w:rPr>
              <w:t>1,338,167</w:t>
            </w:r>
          </w:p>
        </w:tc>
        <w:tc>
          <w:tcPr>
            <w:tcW w:w="1361" w:type="dxa"/>
            <w:tcBorders>
              <w:top w:val="nil"/>
              <w:left w:val="nil"/>
              <w:bottom w:val="nil"/>
              <w:right w:val="nil"/>
            </w:tcBorders>
            <w:vAlign w:val="bottom"/>
          </w:tcPr>
          <w:p w14:paraId="5672A76E" w14:textId="6B86EC1D" w:rsidR="00D74737" w:rsidRPr="00D74737" w:rsidRDefault="00D74737" w:rsidP="00D74737">
            <w:pPr>
              <w:spacing w:before="40" w:after="20"/>
              <w:jc w:val="right"/>
              <w:rPr>
                <w:rFonts w:cs="Arial"/>
                <w:sz w:val="18"/>
                <w:szCs w:val="18"/>
              </w:rPr>
            </w:pPr>
            <w:r w:rsidRPr="00D74737">
              <w:rPr>
                <w:rFonts w:cs="Arial"/>
                <w:sz w:val="18"/>
                <w:szCs w:val="18"/>
              </w:rPr>
              <w:t>290,060</w:t>
            </w:r>
          </w:p>
        </w:tc>
        <w:tc>
          <w:tcPr>
            <w:tcW w:w="1361" w:type="dxa"/>
            <w:tcBorders>
              <w:top w:val="nil"/>
              <w:left w:val="nil"/>
              <w:bottom w:val="nil"/>
              <w:right w:val="nil"/>
            </w:tcBorders>
            <w:vAlign w:val="bottom"/>
          </w:tcPr>
          <w:p w14:paraId="078DFA49" w14:textId="321D144A" w:rsidR="00D74737" w:rsidRPr="00D74737" w:rsidRDefault="00D74737" w:rsidP="00D74737">
            <w:pPr>
              <w:spacing w:before="40" w:after="20"/>
              <w:jc w:val="right"/>
              <w:rPr>
                <w:rFonts w:cs="Arial"/>
                <w:sz w:val="18"/>
                <w:szCs w:val="18"/>
              </w:rPr>
            </w:pPr>
            <w:r w:rsidRPr="00D74737">
              <w:rPr>
                <w:rFonts w:cs="Arial"/>
                <w:sz w:val="18"/>
                <w:szCs w:val="18"/>
              </w:rPr>
              <w:t>9,569,230</w:t>
            </w:r>
          </w:p>
        </w:tc>
        <w:tc>
          <w:tcPr>
            <w:tcW w:w="1361" w:type="dxa"/>
            <w:tcBorders>
              <w:top w:val="nil"/>
              <w:left w:val="nil"/>
              <w:bottom w:val="nil"/>
              <w:right w:val="nil"/>
            </w:tcBorders>
            <w:vAlign w:val="bottom"/>
          </w:tcPr>
          <w:p w14:paraId="6CC77565" w14:textId="20A0292F" w:rsidR="00D74737" w:rsidRPr="00D74737" w:rsidRDefault="00D74737" w:rsidP="00D74737">
            <w:pPr>
              <w:spacing w:before="40" w:after="20"/>
              <w:jc w:val="right"/>
              <w:rPr>
                <w:rFonts w:cs="Arial"/>
                <w:sz w:val="18"/>
                <w:szCs w:val="18"/>
              </w:rPr>
            </w:pPr>
            <w:r w:rsidRPr="00D74737">
              <w:rPr>
                <w:rFonts w:cs="Arial"/>
                <w:sz w:val="18"/>
                <w:szCs w:val="18"/>
              </w:rPr>
              <w:t>543,929</w:t>
            </w:r>
          </w:p>
        </w:tc>
        <w:tc>
          <w:tcPr>
            <w:tcW w:w="1361" w:type="dxa"/>
            <w:tcBorders>
              <w:top w:val="nil"/>
              <w:left w:val="nil"/>
              <w:bottom w:val="nil"/>
              <w:right w:val="nil"/>
            </w:tcBorders>
            <w:vAlign w:val="bottom"/>
          </w:tcPr>
          <w:p w14:paraId="3AEF8A58" w14:textId="3B58C2CC" w:rsidR="00D74737" w:rsidRPr="00D74737" w:rsidRDefault="00D74737" w:rsidP="00D74737">
            <w:pPr>
              <w:spacing w:before="40" w:after="20"/>
              <w:jc w:val="right"/>
              <w:rPr>
                <w:rFonts w:cs="Arial"/>
                <w:b/>
                <w:bCs/>
                <w:sz w:val="18"/>
                <w:szCs w:val="18"/>
              </w:rPr>
            </w:pPr>
            <w:r w:rsidRPr="00D74737">
              <w:rPr>
                <w:rFonts w:cs="Arial"/>
                <w:b/>
                <w:bCs/>
                <w:sz w:val="18"/>
                <w:szCs w:val="18"/>
              </w:rPr>
              <w:t>27,101,118</w:t>
            </w:r>
          </w:p>
        </w:tc>
      </w:tr>
      <w:tr w:rsidR="00D74737" w:rsidRPr="00D74737" w14:paraId="6849BFEF" w14:textId="77777777" w:rsidTr="00514052">
        <w:trPr>
          <w:trHeight w:val="240"/>
        </w:trPr>
        <w:tc>
          <w:tcPr>
            <w:tcW w:w="2268" w:type="dxa"/>
            <w:tcBorders>
              <w:top w:val="nil"/>
              <w:left w:val="nil"/>
              <w:bottom w:val="nil"/>
              <w:right w:val="single" w:sz="18" w:space="0" w:color="C00000"/>
            </w:tcBorders>
            <w:vAlign w:val="center"/>
          </w:tcPr>
          <w:p w14:paraId="6418F61A" w14:textId="77777777" w:rsidR="00D74737" w:rsidRPr="00C935A5" w:rsidRDefault="00D74737" w:rsidP="00D74737">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361" w:type="dxa"/>
            <w:tcBorders>
              <w:top w:val="nil"/>
              <w:left w:val="single" w:sz="18" w:space="0" w:color="C00000"/>
              <w:bottom w:val="nil"/>
              <w:right w:val="nil"/>
            </w:tcBorders>
            <w:vAlign w:val="bottom"/>
          </w:tcPr>
          <w:p w14:paraId="2CA624EE" w14:textId="5735D3F7" w:rsidR="00D74737" w:rsidRPr="00D74737" w:rsidRDefault="00D74737" w:rsidP="00D74737">
            <w:pPr>
              <w:spacing w:before="40" w:after="20"/>
              <w:jc w:val="right"/>
              <w:rPr>
                <w:rFonts w:cs="Arial"/>
                <w:sz w:val="18"/>
                <w:szCs w:val="18"/>
              </w:rPr>
            </w:pPr>
            <w:r w:rsidRPr="00D74737">
              <w:rPr>
                <w:rFonts w:cs="Arial"/>
                <w:sz w:val="18"/>
                <w:szCs w:val="18"/>
              </w:rPr>
              <w:t>1,177,399</w:t>
            </w:r>
          </w:p>
        </w:tc>
        <w:tc>
          <w:tcPr>
            <w:tcW w:w="1361" w:type="dxa"/>
            <w:tcBorders>
              <w:top w:val="nil"/>
              <w:left w:val="nil"/>
              <w:bottom w:val="nil"/>
              <w:right w:val="nil"/>
            </w:tcBorders>
            <w:vAlign w:val="bottom"/>
          </w:tcPr>
          <w:p w14:paraId="7CE37DFF" w14:textId="47118BFD" w:rsidR="00D74737" w:rsidRPr="00D74737" w:rsidRDefault="00D74737" w:rsidP="00D74737">
            <w:pPr>
              <w:spacing w:before="40" w:after="20"/>
              <w:jc w:val="right"/>
              <w:rPr>
                <w:rFonts w:cs="Arial"/>
                <w:sz w:val="18"/>
                <w:szCs w:val="18"/>
              </w:rPr>
            </w:pPr>
            <w:r w:rsidRPr="00D74737">
              <w:rPr>
                <w:rFonts w:cs="Arial"/>
                <w:sz w:val="18"/>
                <w:szCs w:val="18"/>
              </w:rPr>
              <w:t>236,876</w:t>
            </w:r>
          </w:p>
        </w:tc>
        <w:tc>
          <w:tcPr>
            <w:tcW w:w="1361" w:type="dxa"/>
            <w:tcBorders>
              <w:top w:val="nil"/>
              <w:left w:val="nil"/>
              <w:bottom w:val="nil"/>
              <w:right w:val="nil"/>
            </w:tcBorders>
            <w:vAlign w:val="bottom"/>
          </w:tcPr>
          <w:p w14:paraId="3E65A10A" w14:textId="073439E9" w:rsidR="00D74737" w:rsidRPr="00D74737" w:rsidRDefault="00D74737" w:rsidP="00D74737">
            <w:pPr>
              <w:spacing w:before="40" w:after="20"/>
              <w:jc w:val="right"/>
              <w:rPr>
                <w:rFonts w:cs="Arial"/>
                <w:sz w:val="18"/>
                <w:szCs w:val="18"/>
              </w:rPr>
            </w:pPr>
            <w:r w:rsidRPr="00D74737">
              <w:rPr>
                <w:rFonts w:cs="Arial"/>
                <w:sz w:val="18"/>
                <w:szCs w:val="18"/>
              </w:rPr>
              <w:t>6,379,110</w:t>
            </w:r>
          </w:p>
        </w:tc>
        <w:tc>
          <w:tcPr>
            <w:tcW w:w="1361" w:type="dxa"/>
            <w:tcBorders>
              <w:top w:val="nil"/>
              <w:left w:val="nil"/>
              <w:bottom w:val="nil"/>
              <w:right w:val="nil"/>
            </w:tcBorders>
            <w:vAlign w:val="bottom"/>
          </w:tcPr>
          <w:p w14:paraId="5BDFCAC8" w14:textId="799E60AE" w:rsidR="00D74737" w:rsidRPr="00D74737" w:rsidRDefault="00D74737" w:rsidP="00D74737">
            <w:pPr>
              <w:spacing w:before="40" w:after="20"/>
              <w:jc w:val="right"/>
              <w:rPr>
                <w:rFonts w:cs="Arial"/>
                <w:sz w:val="18"/>
                <w:szCs w:val="18"/>
              </w:rPr>
            </w:pPr>
            <w:r w:rsidRPr="00D74737">
              <w:rPr>
                <w:rFonts w:cs="Arial"/>
                <w:sz w:val="18"/>
                <w:szCs w:val="18"/>
              </w:rPr>
              <w:t>444,197</w:t>
            </w:r>
          </w:p>
        </w:tc>
        <w:tc>
          <w:tcPr>
            <w:tcW w:w="1361" w:type="dxa"/>
            <w:tcBorders>
              <w:top w:val="nil"/>
              <w:left w:val="nil"/>
              <w:bottom w:val="nil"/>
              <w:right w:val="nil"/>
            </w:tcBorders>
            <w:vAlign w:val="bottom"/>
          </w:tcPr>
          <w:p w14:paraId="337345CE" w14:textId="4BEFE686" w:rsidR="00D74737" w:rsidRPr="00D74737" w:rsidRDefault="00D74737" w:rsidP="00D74737">
            <w:pPr>
              <w:spacing w:before="40" w:after="20"/>
              <w:jc w:val="right"/>
              <w:rPr>
                <w:rFonts w:cs="Arial"/>
                <w:b/>
                <w:bCs/>
                <w:sz w:val="18"/>
                <w:szCs w:val="18"/>
              </w:rPr>
            </w:pPr>
            <w:r w:rsidRPr="00D74737">
              <w:rPr>
                <w:rFonts w:cs="Arial"/>
                <w:b/>
                <w:bCs/>
                <w:sz w:val="18"/>
                <w:szCs w:val="18"/>
              </w:rPr>
              <w:t>21,590,115</w:t>
            </w:r>
          </w:p>
        </w:tc>
      </w:tr>
      <w:tr w:rsidR="00D74737" w:rsidRPr="00D74737" w14:paraId="0908503C" w14:textId="77777777" w:rsidTr="00514052">
        <w:trPr>
          <w:trHeight w:val="240"/>
        </w:trPr>
        <w:tc>
          <w:tcPr>
            <w:tcW w:w="2268" w:type="dxa"/>
            <w:tcBorders>
              <w:top w:val="nil"/>
              <w:left w:val="nil"/>
              <w:bottom w:val="nil"/>
              <w:right w:val="single" w:sz="18" w:space="0" w:color="C00000"/>
            </w:tcBorders>
            <w:vAlign w:val="center"/>
          </w:tcPr>
          <w:p w14:paraId="6511FFB3" w14:textId="77777777" w:rsidR="00D74737" w:rsidRPr="00C935A5" w:rsidRDefault="00D74737" w:rsidP="00D74737">
            <w:pPr>
              <w:spacing w:before="40" w:after="20"/>
              <w:rPr>
                <w:rFonts w:cs="Arial"/>
                <w:sz w:val="18"/>
                <w:szCs w:val="18"/>
              </w:rPr>
            </w:pPr>
            <w:r w:rsidRPr="00C935A5">
              <w:rPr>
                <w:rFonts w:cs="Arial"/>
                <w:sz w:val="18"/>
                <w:szCs w:val="18"/>
              </w:rPr>
              <w:t>Mildura RC</w:t>
            </w:r>
          </w:p>
        </w:tc>
        <w:tc>
          <w:tcPr>
            <w:tcW w:w="1361" w:type="dxa"/>
            <w:tcBorders>
              <w:top w:val="nil"/>
              <w:left w:val="single" w:sz="18" w:space="0" w:color="C00000"/>
              <w:bottom w:val="nil"/>
              <w:right w:val="nil"/>
            </w:tcBorders>
            <w:vAlign w:val="bottom"/>
          </w:tcPr>
          <w:p w14:paraId="7E8B55B5" w14:textId="4D6B9180" w:rsidR="00D74737" w:rsidRPr="00D74737" w:rsidRDefault="00D74737" w:rsidP="00D74737">
            <w:pPr>
              <w:spacing w:before="40" w:after="20"/>
              <w:jc w:val="right"/>
              <w:rPr>
                <w:rFonts w:cs="Arial"/>
                <w:sz w:val="18"/>
                <w:szCs w:val="18"/>
              </w:rPr>
            </w:pPr>
            <w:r w:rsidRPr="00D74737">
              <w:rPr>
                <w:rFonts w:cs="Arial"/>
                <w:sz w:val="18"/>
                <w:szCs w:val="18"/>
              </w:rPr>
              <w:t>390,676</w:t>
            </w:r>
          </w:p>
        </w:tc>
        <w:tc>
          <w:tcPr>
            <w:tcW w:w="1361" w:type="dxa"/>
            <w:tcBorders>
              <w:top w:val="nil"/>
              <w:left w:val="nil"/>
              <w:bottom w:val="nil"/>
              <w:right w:val="nil"/>
            </w:tcBorders>
            <w:vAlign w:val="bottom"/>
          </w:tcPr>
          <w:p w14:paraId="4263FF3C" w14:textId="32B9A7C7" w:rsidR="00D74737" w:rsidRPr="00D74737" w:rsidRDefault="00D74737" w:rsidP="00D74737">
            <w:pPr>
              <w:spacing w:before="40" w:after="20"/>
              <w:jc w:val="right"/>
              <w:rPr>
                <w:rFonts w:cs="Arial"/>
                <w:sz w:val="18"/>
                <w:szCs w:val="18"/>
              </w:rPr>
            </w:pPr>
            <w:r w:rsidRPr="00D74737">
              <w:rPr>
                <w:rFonts w:cs="Arial"/>
                <w:sz w:val="18"/>
                <w:szCs w:val="18"/>
              </w:rPr>
              <w:t>71,785</w:t>
            </w:r>
          </w:p>
        </w:tc>
        <w:tc>
          <w:tcPr>
            <w:tcW w:w="1361" w:type="dxa"/>
            <w:tcBorders>
              <w:top w:val="nil"/>
              <w:left w:val="nil"/>
              <w:bottom w:val="nil"/>
              <w:right w:val="nil"/>
            </w:tcBorders>
            <w:vAlign w:val="bottom"/>
          </w:tcPr>
          <w:p w14:paraId="11436BA7" w14:textId="176653B0" w:rsidR="00D74737" w:rsidRPr="00D74737" w:rsidRDefault="00D74737" w:rsidP="00D74737">
            <w:pPr>
              <w:spacing w:before="40" w:after="20"/>
              <w:jc w:val="right"/>
              <w:rPr>
                <w:rFonts w:cs="Arial"/>
                <w:sz w:val="18"/>
                <w:szCs w:val="18"/>
              </w:rPr>
            </w:pPr>
            <w:r w:rsidRPr="00D74737">
              <w:rPr>
                <w:rFonts w:cs="Arial"/>
                <w:sz w:val="18"/>
                <w:szCs w:val="18"/>
              </w:rPr>
              <w:t>1,988,325</w:t>
            </w:r>
          </w:p>
        </w:tc>
        <w:tc>
          <w:tcPr>
            <w:tcW w:w="1361" w:type="dxa"/>
            <w:tcBorders>
              <w:top w:val="nil"/>
              <w:left w:val="nil"/>
              <w:bottom w:val="nil"/>
              <w:right w:val="nil"/>
            </w:tcBorders>
            <w:vAlign w:val="bottom"/>
          </w:tcPr>
          <w:p w14:paraId="6285AAC0" w14:textId="4BA54AF9" w:rsidR="00D74737" w:rsidRPr="00D74737" w:rsidRDefault="00D74737" w:rsidP="00D74737">
            <w:pPr>
              <w:spacing w:before="40" w:after="20"/>
              <w:jc w:val="right"/>
              <w:rPr>
                <w:rFonts w:cs="Arial"/>
                <w:sz w:val="18"/>
                <w:szCs w:val="18"/>
              </w:rPr>
            </w:pPr>
            <w:r w:rsidRPr="00D74737">
              <w:rPr>
                <w:rFonts w:cs="Arial"/>
                <w:sz w:val="18"/>
                <w:szCs w:val="18"/>
              </w:rPr>
              <w:t>134,614</w:t>
            </w:r>
          </w:p>
        </w:tc>
        <w:tc>
          <w:tcPr>
            <w:tcW w:w="1361" w:type="dxa"/>
            <w:tcBorders>
              <w:top w:val="nil"/>
              <w:left w:val="nil"/>
              <w:bottom w:val="nil"/>
              <w:right w:val="nil"/>
            </w:tcBorders>
            <w:vAlign w:val="bottom"/>
          </w:tcPr>
          <w:p w14:paraId="3CF473B9" w14:textId="1F3A099A" w:rsidR="00D74737" w:rsidRPr="00D74737" w:rsidRDefault="00D74737" w:rsidP="00D74737">
            <w:pPr>
              <w:spacing w:before="40" w:after="20"/>
              <w:jc w:val="right"/>
              <w:rPr>
                <w:rFonts w:cs="Arial"/>
                <w:b/>
                <w:bCs/>
                <w:sz w:val="18"/>
                <w:szCs w:val="18"/>
              </w:rPr>
            </w:pPr>
            <w:r w:rsidRPr="00D74737">
              <w:rPr>
                <w:rFonts w:cs="Arial"/>
                <w:b/>
                <w:bCs/>
                <w:sz w:val="18"/>
                <w:szCs w:val="18"/>
              </w:rPr>
              <w:t>6,682,889</w:t>
            </w:r>
          </w:p>
        </w:tc>
      </w:tr>
      <w:tr w:rsidR="00D74737" w:rsidRPr="00D74737" w14:paraId="3463C777" w14:textId="77777777" w:rsidTr="00514052">
        <w:trPr>
          <w:trHeight w:val="240"/>
        </w:trPr>
        <w:tc>
          <w:tcPr>
            <w:tcW w:w="2268" w:type="dxa"/>
            <w:tcBorders>
              <w:top w:val="nil"/>
              <w:left w:val="nil"/>
              <w:bottom w:val="nil"/>
              <w:right w:val="single" w:sz="18" w:space="0" w:color="C00000"/>
            </w:tcBorders>
            <w:vAlign w:val="center"/>
          </w:tcPr>
          <w:p w14:paraId="1EFAC0FA" w14:textId="77777777" w:rsidR="00D74737" w:rsidRPr="00C935A5" w:rsidRDefault="00D74737" w:rsidP="00D74737">
            <w:pPr>
              <w:spacing w:before="40" w:after="20"/>
              <w:rPr>
                <w:rFonts w:cs="Arial"/>
                <w:sz w:val="18"/>
                <w:szCs w:val="18"/>
              </w:rPr>
            </w:pPr>
            <w:r w:rsidRPr="00C935A5">
              <w:rPr>
                <w:rFonts w:cs="Arial"/>
                <w:sz w:val="18"/>
                <w:szCs w:val="18"/>
              </w:rPr>
              <w:t>Mitchell S</w:t>
            </w:r>
          </w:p>
        </w:tc>
        <w:tc>
          <w:tcPr>
            <w:tcW w:w="1361" w:type="dxa"/>
            <w:tcBorders>
              <w:top w:val="nil"/>
              <w:left w:val="single" w:sz="18" w:space="0" w:color="C00000"/>
              <w:bottom w:val="nil"/>
              <w:right w:val="nil"/>
            </w:tcBorders>
            <w:vAlign w:val="bottom"/>
          </w:tcPr>
          <w:p w14:paraId="14C9EC9F" w14:textId="108F15F1" w:rsidR="00D74737" w:rsidRPr="00D74737" w:rsidRDefault="00D74737" w:rsidP="00D74737">
            <w:pPr>
              <w:spacing w:before="40" w:after="20"/>
              <w:jc w:val="right"/>
              <w:rPr>
                <w:rFonts w:cs="Arial"/>
                <w:sz w:val="18"/>
                <w:szCs w:val="18"/>
              </w:rPr>
            </w:pPr>
            <w:r w:rsidRPr="00D74737">
              <w:rPr>
                <w:rFonts w:cs="Arial"/>
                <w:sz w:val="18"/>
                <w:szCs w:val="18"/>
              </w:rPr>
              <w:t>329,715</w:t>
            </w:r>
          </w:p>
        </w:tc>
        <w:tc>
          <w:tcPr>
            <w:tcW w:w="1361" w:type="dxa"/>
            <w:tcBorders>
              <w:top w:val="nil"/>
              <w:left w:val="nil"/>
              <w:bottom w:val="nil"/>
              <w:right w:val="nil"/>
            </w:tcBorders>
            <w:vAlign w:val="bottom"/>
          </w:tcPr>
          <w:p w14:paraId="21875346" w14:textId="5C496C7B" w:rsidR="00D74737" w:rsidRPr="00D74737" w:rsidRDefault="00D74737" w:rsidP="00D74737">
            <w:pPr>
              <w:spacing w:before="40" w:after="20"/>
              <w:jc w:val="right"/>
              <w:rPr>
                <w:rFonts w:cs="Arial"/>
                <w:sz w:val="18"/>
                <w:szCs w:val="18"/>
              </w:rPr>
            </w:pPr>
            <w:r w:rsidRPr="00D74737">
              <w:rPr>
                <w:rFonts w:cs="Arial"/>
                <w:sz w:val="18"/>
                <w:szCs w:val="18"/>
              </w:rPr>
              <w:t>73,226</w:t>
            </w:r>
          </w:p>
        </w:tc>
        <w:tc>
          <w:tcPr>
            <w:tcW w:w="1361" w:type="dxa"/>
            <w:tcBorders>
              <w:top w:val="nil"/>
              <w:left w:val="nil"/>
              <w:bottom w:val="nil"/>
              <w:right w:val="nil"/>
            </w:tcBorders>
            <w:vAlign w:val="bottom"/>
          </w:tcPr>
          <w:p w14:paraId="5F927128" w14:textId="07D391CA" w:rsidR="00D74737" w:rsidRPr="00D74737" w:rsidRDefault="00D74737" w:rsidP="00D74737">
            <w:pPr>
              <w:spacing w:before="40" w:after="20"/>
              <w:jc w:val="right"/>
              <w:rPr>
                <w:rFonts w:cs="Arial"/>
                <w:sz w:val="18"/>
                <w:szCs w:val="18"/>
              </w:rPr>
            </w:pPr>
            <w:r w:rsidRPr="00D74737">
              <w:rPr>
                <w:rFonts w:cs="Arial"/>
                <w:sz w:val="18"/>
                <w:szCs w:val="18"/>
              </w:rPr>
              <w:t>2,183,730</w:t>
            </w:r>
          </w:p>
        </w:tc>
        <w:tc>
          <w:tcPr>
            <w:tcW w:w="1361" w:type="dxa"/>
            <w:tcBorders>
              <w:top w:val="nil"/>
              <w:left w:val="nil"/>
              <w:bottom w:val="nil"/>
              <w:right w:val="nil"/>
            </w:tcBorders>
            <w:vAlign w:val="bottom"/>
          </w:tcPr>
          <w:p w14:paraId="100BE560" w14:textId="5A8CA376" w:rsidR="00D74737" w:rsidRPr="00D74737" w:rsidRDefault="00D74737" w:rsidP="00D74737">
            <w:pPr>
              <w:spacing w:before="40" w:after="20"/>
              <w:jc w:val="right"/>
              <w:rPr>
                <w:rFonts w:cs="Arial"/>
                <w:sz w:val="18"/>
                <w:szCs w:val="18"/>
              </w:rPr>
            </w:pPr>
            <w:r w:rsidRPr="00D74737">
              <w:rPr>
                <w:rFonts w:cs="Arial"/>
                <w:sz w:val="18"/>
                <w:szCs w:val="18"/>
              </w:rPr>
              <w:t>137,315</w:t>
            </w:r>
          </w:p>
        </w:tc>
        <w:tc>
          <w:tcPr>
            <w:tcW w:w="1361" w:type="dxa"/>
            <w:tcBorders>
              <w:top w:val="nil"/>
              <w:left w:val="nil"/>
              <w:bottom w:val="nil"/>
              <w:right w:val="nil"/>
            </w:tcBorders>
            <w:vAlign w:val="bottom"/>
          </w:tcPr>
          <w:p w14:paraId="336B3F2F" w14:textId="6067BEBB" w:rsidR="00D74737" w:rsidRPr="00D74737" w:rsidRDefault="00D74737" w:rsidP="00D74737">
            <w:pPr>
              <w:spacing w:before="40" w:after="20"/>
              <w:jc w:val="right"/>
              <w:rPr>
                <w:rFonts w:cs="Arial"/>
                <w:b/>
                <w:bCs/>
                <w:sz w:val="18"/>
                <w:szCs w:val="18"/>
              </w:rPr>
            </w:pPr>
            <w:r w:rsidRPr="00D74737">
              <w:rPr>
                <w:rFonts w:cs="Arial"/>
                <w:b/>
                <w:bCs/>
                <w:sz w:val="18"/>
                <w:szCs w:val="18"/>
              </w:rPr>
              <w:t>6,801,647</w:t>
            </w:r>
          </w:p>
        </w:tc>
      </w:tr>
      <w:tr w:rsidR="00D74737" w:rsidRPr="00D74737" w14:paraId="00A06738" w14:textId="77777777" w:rsidTr="00514052">
        <w:trPr>
          <w:trHeight w:val="240"/>
        </w:trPr>
        <w:tc>
          <w:tcPr>
            <w:tcW w:w="2268" w:type="dxa"/>
            <w:tcBorders>
              <w:top w:val="nil"/>
              <w:left w:val="nil"/>
              <w:bottom w:val="nil"/>
              <w:right w:val="single" w:sz="18" w:space="0" w:color="C00000"/>
            </w:tcBorders>
            <w:vAlign w:val="center"/>
          </w:tcPr>
          <w:p w14:paraId="72E7EE74" w14:textId="77777777" w:rsidR="00D74737" w:rsidRPr="00C935A5" w:rsidRDefault="00D74737" w:rsidP="00D74737">
            <w:pPr>
              <w:spacing w:before="40" w:after="20"/>
              <w:rPr>
                <w:rFonts w:cs="Arial"/>
                <w:sz w:val="18"/>
                <w:szCs w:val="18"/>
              </w:rPr>
            </w:pPr>
            <w:r w:rsidRPr="00C935A5">
              <w:rPr>
                <w:rFonts w:cs="Arial"/>
                <w:sz w:val="18"/>
                <w:szCs w:val="18"/>
              </w:rPr>
              <w:t>Moira S</w:t>
            </w:r>
          </w:p>
        </w:tc>
        <w:tc>
          <w:tcPr>
            <w:tcW w:w="1361" w:type="dxa"/>
            <w:tcBorders>
              <w:top w:val="nil"/>
              <w:left w:val="single" w:sz="18" w:space="0" w:color="C00000"/>
              <w:bottom w:val="nil"/>
              <w:right w:val="nil"/>
            </w:tcBorders>
            <w:vAlign w:val="bottom"/>
          </w:tcPr>
          <w:p w14:paraId="46B3CA42" w14:textId="070CF61C" w:rsidR="00D74737" w:rsidRPr="00D74737" w:rsidRDefault="00D74737" w:rsidP="00D74737">
            <w:pPr>
              <w:spacing w:before="40" w:after="20"/>
              <w:jc w:val="right"/>
              <w:rPr>
                <w:rFonts w:cs="Arial"/>
                <w:sz w:val="18"/>
                <w:szCs w:val="18"/>
              </w:rPr>
            </w:pPr>
            <w:r w:rsidRPr="00D74737">
              <w:rPr>
                <w:rFonts w:cs="Arial"/>
                <w:sz w:val="18"/>
                <w:szCs w:val="18"/>
              </w:rPr>
              <w:t>188,046</w:t>
            </w:r>
          </w:p>
        </w:tc>
        <w:tc>
          <w:tcPr>
            <w:tcW w:w="1361" w:type="dxa"/>
            <w:tcBorders>
              <w:top w:val="nil"/>
              <w:left w:val="nil"/>
              <w:bottom w:val="nil"/>
              <w:right w:val="nil"/>
            </w:tcBorders>
            <w:vAlign w:val="bottom"/>
          </w:tcPr>
          <w:p w14:paraId="7A631207" w14:textId="174A5269" w:rsidR="00D74737" w:rsidRPr="00D74737" w:rsidRDefault="00D74737" w:rsidP="00D74737">
            <w:pPr>
              <w:spacing w:before="40" w:after="20"/>
              <w:jc w:val="right"/>
              <w:rPr>
                <w:rFonts w:cs="Arial"/>
                <w:sz w:val="18"/>
                <w:szCs w:val="18"/>
              </w:rPr>
            </w:pPr>
            <w:r w:rsidRPr="00D74737">
              <w:rPr>
                <w:rFonts w:cs="Arial"/>
                <w:sz w:val="18"/>
                <w:szCs w:val="18"/>
              </w:rPr>
              <w:t>38,663</w:t>
            </w:r>
          </w:p>
        </w:tc>
        <w:tc>
          <w:tcPr>
            <w:tcW w:w="1361" w:type="dxa"/>
            <w:tcBorders>
              <w:top w:val="nil"/>
              <w:left w:val="nil"/>
              <w:bottom w:val="nil"/>
              <w:right w:val="nil"/>
            </w:tcBorders>
            <w:vAlign w:val="bottom"/>
          </w:tcPr>
          <w:p w14:paraId="45B77E65" w14:textId="19484F81" w:rsidR="00D74737" w:rsidRPr="00D74737" w:rsidRDefault="00D74737" w:rsidP="00D74737">
            <w:pPr>
              <w:spacing w:before="40" w:after="20"/>
              <w:jc w:val="right"/>
              <w:rPr>
                <w:rFonts w:cs="Arial"/>
                <w:sz w:val="18"/>
                <w:szCs w:val="18"/>
              </w:rPr>
            </w:pPr>
            <w:r w:rsidRPr="00D74737">
              <w:rPr>
                <w:rFonts w:cs="Arial"/>
                <w:sz w:val="18"/>
                <w:szCs w:val="18"/>
              </w:rPr>
              <w:t>1,191,879</w:t>
            </w:r>
          </w:p>
        </w:tc>
        <w:tc>
          <w:tcPr>
            <w:tcW w:w="1361" w:type="dxa"/>
            <w:tcBorders>
              <w:top w:val="nil"/>
              <w:left w:val="nil"/>
              <w:bottom w:val="nil"/>
              <w:right w:val="nil"/>
            </w:tcBorders>
            <w:vAlign w:val="bottom"/>
          </w:tcPr>
          <w:p w14:paraId="2B78B93E" w14:textId="061EB4AD" w:rsidR="00D74737" w:rsidRPr="00D74737" w:rsidRDefault="00D74737" w:rsidP="00D74737">
            <w:pPr>
              <w:spacing w:before="40" w:after="20"/>
              <w:jc w:val="right"/>
              <w:rPr>
                <w:rFonts w:cs="Arial"/>
                <w:sz w:val="18"/>
                <w:szCs w:val="18"/>
              </w:rPr>
            </w:pPr>
            <w:r w:rsidRPr="00D74737">
              <w:rPr>
                <w:rFonts w:cs="Arial"/>
                <w:sz w:val="18"/>
                <w:szCs w:val="18"/>
              </w:rPr>
              <w:t>72,501</w:t>
            </w:r>
          </w:p>
        </w:tc>
        <w:tc>
          <w:tcPr>
            <w:tcW w:w="1361" w:type="dxa"/>
            <w:tcBorders>
              <w:top w:val="nil"/>
              <w:left w:val="nil"/>
              <w:bottom w:val="nil"/>
              <w:right w:val="nil"/>
            </w:tcBorders>
            <w:vAlign w:val="bottom"/>
          </w:tcPr>
          <w:p w14:paraId="51673D1D" w14:textId="6305F5C9" w:rsidR="00D74737" w:rsidRPr="00D74737" w:rsidRDefault="00D74737" w:rsidP="00D74737">
            <w:pPr>
              <w:spacing w:before="40" w:after="20"/>
              <w:jc w:val="right"/>
              <w:rPr>
                <w:rFonts w:cs="Arial"/>
                <w:b/>
                <w:bCs/>
                <w:sz w:val="18"/>
                <w:szCs w:val="18"/>
              </w:rPr>
            </w:pPr>
            <w:r w:rsidRPr="00D74737">
              <w:rPr>
                <w:rFonts w:cs="Arial"/>
                <w:b/>
                <w:bCs/>
                <w:sz w:val="18"/>
                <w:szCs w:val="18"/>
              </w:rPr>
              <w:t>3,773,951</w:t>
            </w:r>
          </w:p>
        </w:tc>
      </w:tr>
      <w:tr w:rsidR="00D74737" w:rsidRPr="00D74737" w14:paraId="7EC20151" w14:textId="77777777" w:rsidTr="00514052">
        <w:trPr>
          <w:trHeight w:val="240"/>
        </w:trPr>
        <w:tc>
          <w:tcPr>
            <w:tcW w:w="2268" w:type="dxa"/>
            <w:tcBorders>
              <w:top w:val="nil"/>
              <w:left w:val="nil"/>
              <w:bottom w:val="nil"/>
              <w:right w:val="single" w:sz="18" w:space="0" w:color="C00000"/>
            </w:tcBorders>
            <w:vAlign w:val="center"/>
          </w:tcPr>
          <w:p w14:paraId="24A46F1E" w14:textId="77777777" w:rsidR="00D74737" w:rsidRPr="00C935A5" w:rsidRDefault="00D74737" w:rsidP="00D74737">
            <w:pPr>
              <w:spacing w:before="40" w:after="20"/>
              <w:rPr>
                <w:rFonts w:cs="Arial"/>
                <w:sz w:val="18"/>
                <w:szCs w:val="18"/>
              </w:rPr>
            </w:pPr>
            <w:r w:rsidRPr="00C935A5">
              <w:rPr>
                <w:rFonts w:cs="Arial"/>
                <w:sz w:val="18"/>
                <w:szCs w:val="18"/>
              </w:rPr>
              <w:t>Monash C</w:t>
            </w:r>
          </w:p>
        </w:tc>
        <w:tc>
          <w:tcPr>
            <w:tcW w:w="1361" w:type="dxa"/>
            <w:tcBorders>
              <w:top w:val="nil"/>
              <w:left w:val="single" w:sz="18" w:space="0" w:color="C00000"/>
              <w:bottom w:val="nil"/>
              <w:right w:val="nil"/>
            </w:tcBorders>
            <w:vAlign w:val="bottom"/>
          </w:tcPr>
          <w:p w14:paraId="534785F9" w14:textId="76B30EE9" w:rsidR="00D74737" w:rsidRPr="00D74737" w:rsidRDefault="00D74737" w:rsidP="00D74737">
            <w:pPr>
              <w:spacing w:before="40" w:after="20"/>
              <w:jc w:val="right"/>
              <w:rPr>
                <w:rFonts w:cs="Arial"/>
                <w:sz w:val="18"/>
                <w:szCs w:val="18"/>
              </w:rPr>
            </w:pPr>
            <w:r w:rsidRPr="00D74737">
              <w:rPr>
                <w:rFonts w:cs="Arial"/>
                <w:sz w:val="18"/>
                <w:szCs w:val="18"/>
              </w:rPr>
              <w:t>1,378,205</w:t>
            </w:r>
          </w:p>
        </w:tc>
        <w:tc>
          <w:tcPr>
            <w:tcW w:w="1361" w:type="dxa"/>
            <w:tcBorders>
              <w:top w:val="nil"/>
              <w:left w:val="nil"/>
              <w:bottom w:val="nil"/>
              <w:right w:val="nil"/>
            </w:tcBorders>
            <w:vAlign w:val="bottom"/>
          </w:tcPr>
          <w:p w14:paraId="79EB9003" w14:textId="4E4FFA41" w:rsidR="00D74737" w:rsidRPr="00D74737" w:rsidRDefault="00D74737" w:rsidP="00D74737">
            <w:pPr>
              <w:spacing w:before="40" w:after="20"/>
              <w:jc w:val="right"/>
              <w:rPr>
                <w:rFonts w:cs="Arial"/>
                <w:sz w:val="18"/>
                <w:szCs w:val="18"/>
              </w:rPr>
            </w:pPr>
            <w:r w:rsidRPr="00D74737">
              <w:rPr>
                <w:rFonts w:cs="Arial"/>
                <w:sz w:val="18"/>
                <w:szCs w:val="18"/>
              </w:rPr>
              <w:t>265,342</w:t>
            </w:r>
          </w:p>
        </w:tc>
        <w:tc>
          <w:tcPr>
            <w:tcW w:w="1361" w:type="dxa"/>
            <w:tcBorders>
              <w:top w:val="nil"/>
              <w:left w:val="nil"/>
              <w:bottom w:val="nil"/>
              <w:right w:val="nil"/>
            </w:tcBorders>
            <w:vAlign w:val="bottom"/>
          </w:tcPr>
          <w:p w14:paraId="5D00B07C" w14:textId="6D4061F5" w:rsidR="00D74737" w:rsidRPr="00D74737" w:rsidRDefault="00D74737" w:rsidP="00D74737">
            <w:pPr>
              <w:spacing w:before="40" w:after="20"/>
              <w:jc w:val="right"/>
              <w:rPr>
                <w:rFonts w:cs="Arial"/>
                <w:sz w:val="18"/>
                <w:szCs w:val="18"/>
              </w:rPr>
            </w:pPr>
            <w:r w:rsidRPr="00D74737">
              <w:rPr>
                <w:rFonts w:cs="Arial"/>
                <w:sz w:val="18"/>
                <w:szCs w:val="18"/>
              </w:rPr>
              <w:t>7,548,648</w:t>
            </w:r>
          </w:p>
        </w:tc>
        <w:tc>
          <w:tcPr>
            <w:tcW w:w="1361" w:type="dxa"/>
            <w:tcBorders>
              <w:top w:val="nil"/>
              <w:left w:val="nil"/>
              <w:bottom w:val="nil"/>
              <w:right w:val="nil"/>
            </w:tcBorders>
            <w:vAlign w:val="bottom"/>
          </w:tcPr>
          <w:p w14:paraId="7E7F6660" w14:textId="59FAE5BE" w:rsidR="00D74737" w:rsidRPr="00D74737" w:rsidRDefault="00D74737" w:rsidP="00D74737">
            <w:pPr>
              <w:spacing w:before="40" w:after="20"/>
              <w:jc w:val="right"/>
              <w:rPr>
                <w:rFonts w:cs="Arial"/>
                <w:sz w:val="18"/>
                <w:szCs w:val="18"/>
              </w:rPr>
            </w:pPr>
            <w:r w:rsidRPr="00D74737">
              <w:rPr>
                <w:rFonts w:cs="Arial"/>
                <w:sz w:val="18"/>
                <w:szCs w:val="18"/>
              </w:rPr>
              <w:t>497,576</w:t>
            </w:r>
          </w:p>
        </w:tc>
        <w:tc>
          <w:tcPr>
            <w:tcW w:w="1361" w:type="dxa"/>
            <w:tcBorders>
              <w:top w:val="nil"/>
              <w:left w:val="nil"/>
              <w:bottom w:val="nil"/>
              <w:right w:val="nil"/>
            </w:tcBorders>
            <w:vAlign w:val="bottom"/>
          </w:tcPr>
          <w:p w14:paraId="78876F33" w14:textId="094CA00A" w:rsidR="00D74737" w:rsidRPr="00D74737" w:rsidRDefault="00D74737" w:rsidP="00D74737">
            <w:pPr>
              <w:spacing w:before="40" w:after="20"/>
              <w:jc w:val="right"/>
              <w:rPr>
                <w:rFonts w:cs="Arial"/>
                <w:b/>
                <w:bCs/>
                <w:sz w:val="18"/>
                <w:szCs w:val="18"/>
              </w:rPr>
            </w:pPr>
            <w:r w:rsidRPr="00D74737">
              <w:rPr>
                <w:rFonts w:cs="Arial"/>
                <w:b/>
                <w:bCs/>
                <w:sz w:val="18"/>
                <w:szCs w:val="18"/>
              </w:rPr>
              <w:t>24,534,647</w:t>
            </w:r>
          </w:p>
        </w:tc>
      </w:tr>
      <w:tr w:rsidR="00D74737" w:rsidRPr="00D74737" w14:paraId="3DBE8555" w14:textId="77777777" w:rsidTr="00514052">
        <w:trPr>
          <w:trHeight w:val="240"/>
        </w:trPr>
        <w:tc>
          <w:tcPr>
            <w:tcW w:w="2268" w:type="dxa"/>
            <w:tcBorders>
              <w:top w:val="nil"/>
              <w:left w:val="nil"/>
              <w:bottom w:val="nil"/>
              <w:right w:val="single" w:sz="18" w:space="0" w:color="C00000"/>
            </w:tcBorders>
            <w:vAlign w:val="center"/>
          </w:tcPr>
          <w:p w14:paraId="73B98220" w14:textId="77777777" w:rsidR="00D74737" w:rsidRPr="00C935A5" w:rsidRDefault="00D74737" w:rsidP="00D74737">
            <w:pPr>
              <w:spacing w:before="40" w:after="20"/>
              <w:rPr>
                <w:rFonts w:cs="Arial"/>
                <w:sz w:val="18"/>
                <w:szCs w:val="18"/>
              </w:rPr>
            </w:pPr>
            <w:r w:rsidRPr="00C935A5">
              <w:rPr>
                <w:rFonts w:cs="Arial"/>
                <w:sz w:val="18"/>
                <w:szCs w:val="18"/>
              </w:rPr>
              <w:t>Moonee Valley C</w:t>
            </w:r>
          </w:p>
        </w:tc>
        <w:tc>
          <w:tcPr>
            <w:tcW w:w="1361" w:type="dxa"/>
            <w:tcBorders>
              <w:top w:val="nil"/>
              <w:left w:val="single" w:sz="18" w:space="0" w:color="C00000"/>
              <w:bottom w:val="nil"/>
              <w:right w:val="nil"/>
            </w:tcBorders>
            <w:vAlign w:val="bottom"/>
          </w:tcPr>
          <w:p w14:paraId="2EC1EFA6" w14:textId="5BA45654" w:rsidR="00D74737" w:rsidRPr="00D74737" w:rsidRDefault="00D74737" w:rsidP="00D74737">
            <w:pPr>
              <w:spacing w:before="40" w:after="20"/>
              <w:jc w:val="right"/>
              <w:rPr>
                <w:rFonts w:cs="Arial"/>
                <w:sz w:val="18"/>
                <w:szCs w:val="18"/>
              </w:rPr>
            </w:pPr>
            <w:r w:rsidRPr="00D74737">
              <w:rPr>
                <w:rFonts w:cs="Arial"/>
                <w:sz w:val="18"/>
                <w:szCs w:val="18"/>
              </w:rPr>
              <w:t>875,430</w:t>
            </w:r>
          </w:p>
        </w:tc>
        <w:tc>
          <w:tcPr>
            <w:tcW w:w="1361" w:type="dxa"/>
            <w:tcBorders>
              <w:top w:val="nil"/>
              <w:left w:val="nil"/>
              <w:bottom w:val="nil"/>
              <w:right w:val="nil"/>
            </w:tcBorders>
            <w:vAlign w:val="bottom"/>
          </w:tcPr>
          <w:p w14:paraId="61138E0B" w14:textId="4A90C548" w:rsidR="00D74737" w:rsidRPr="00D74737" w:rsidRDefault="00D74737" w:rsidP="00D74737">
            <w:pPr>
              <w:spacing w:before="40" w:after="20"/>
              <w:jc w:val="right"/>
              <w:rPr>
                <w:rFonts w:cs="Arial"/>
                <w:sz w:val="18"/>
                <w:szCs w:val="18"/>
              </w:rPr>
            </w:pPr>
            <w:r w:rsidRPr="00D74737">
              <w:rPr>
                <w:rFonts w:cs="Arial"/>
                <w:sz w:val="18"/>
                <w:szCs w:val="18"/>
              </w:rPr>
              <w:t>163,465</w:t>
            </w:r>
          </w:p>
        </w:tc>
        <w:tc>
          <w:tcPr>
            <w:tcW w:w="1361" w:type="dxa"/>
            <w:tcBorders>
              <w:top w:val="nil"/>
              <w:left w:val="nil"/>
              <w:bottom w:val="nil"/>
              <w:right w:val="nil"/>
            </w:tcBorders>
            <w:vAlign w:val="bottom"/>
          </w:tcPr>
          <w:p w14:paraId="463D1490" w14:textId="2EED4328" w:rsidR="00D74737" w:rsidRPr="00D74737" w:rsidRDefault="00D74737" w:rsidP="00D74737">
            <w:pPr>
              <w:spacing w:before="40" w:after="20"/>
              <w:jc w:val="right"/>
              <w:rPr>
                <w:rFonts w:cs="Arial"/>
                <w:sz w:val="18"/>
                <w:szCs w:val="18"/>
              </w:rPr>
            </w:pPr>
            <w:r w:rsidRPr="00D74737">
              <w:rPr>
                <w:rFonts w:cs="Arial"/>
                <w:sz w:val="18"/>
                <w:szCs w:val="18"/>
              </w:rPr>
              <w:t>4,409,471</w:t>
            </w:r>
          </w:p>
        </w:tc>
        <w:tc>
          <w:tcPr>
            <w:tcW w:w="1361" w:type="dxa"/>
            <w:tcBorders>
              <w:top w:val="nil"/>
              <w:left w:val="nil"/>
              <w:bottom w:val="nil"/>
              <w:right w:val="nil"/>
            </w:tcBorders>
            <w:vAlign w:val="bottom"/>
          </w:tcPr>
          <w:p w14:paraId="304AA69D" w14:textId="5F3633DD" w:rsidR="00D74737" w:rsidRPr="00D74737" w:rsidRDefault="00D74737" w:rsidP="00D74737">
            <w:pPr>
              <w:spacing w:before="40" w:after="20"/>
              <w:jc w:val="right"/>
              <w:rPr>
                <w:rFonts w:cs="Arial"/>
                <w:sz w:val="18"/>
                <w:szCs w:val="18"/>
              </w:rPr>
            </w:pPr>
            <w:r w:rsidRPr="00D74737">
              <w:rPr>
                <w:rFonts w:cs="Arial"/>
                <w:sz w:val="18"/>
                <w:szCs w:val="18"/>
              </w:rPr>
              <w:t>306,535</w:t>
            </w:r>
          </w:p>
        </w:tc>
        <w:tc>
          <w:tcPr>
            <w:tcW w:w="1361" w:type="dxa"/>
            <w:tcBorders>
              <w:top w:val="nil"/>
              <w:left w:val="nil"/>
              <w:bottom w:val="nil"/>
              <w:right w:val="nil"/>
            </w:tcBorders>
            <w:vAlign w:val="bottom"/>
          </w:tcPr>
          <w:p w14:paraId="3AE6A7C2" w14:textId="3D70996D" w:rsidR="00D74737" w:rsidRPr="00D74737" w:rsidRDefault="00D74737" w:rsidP="00D74737">
            <w:pPr>
              <w:spacing w:before="40" w:after="20"/>
              <w:jc w:val="right"/>
              <w:rPr>
                <w:rFonts w:cs="Arial"/>
                <w:b/>
                <w:bCs/>
                <w:sz w:val="18"/>
                <w:szCs w:val="18"/>
              </w:rPr>
            </w:pPr>
            <w:r w:rsidRPr="00D74737">
              <w:rPr>
                <w:rFonts w:cs="Arial"/>
                <w:b/>
                <w:bCs/>
                <w:sz w:val="18"/>
                <w:szCs w:val="18"/>
              </w:rPr>
              <w:t>15,127,633</w:t>
            </w:r>
          </w:p>
        </w:tc>
      </w:tr>
      <w:tr w:rsidR="00D74737" w:rsidRPr="00D74737" w14:paraId="7E127881" w14:textId="77777777" w:rsidTr="00514052">
        <w:trPr>
          <w:trHeight w:val="240"/>
        </w:trPr>
        <w:tc>
          <w:tcPr>
            <w:tcW w:w="2268" w:type="dxa"/>
            <w:tcBorders>
              <w:top w:val="nil"/>
              <w:left w:val="nil"/>
              <w:bottom w:val="nil"/>
              <w:right w:val="single" w:sz="18" w:space="0" w:color="C00000"/>
            </w:tcBorders>
            <w:vAlign w:val="center"/>
          </w:tcPr>
          <w:p w14:paraId="510DEF23" w14:textId="77777777" w:rsidR="00D74737" w:rsidRPr="00C935A5" w:rsidRDefault="00D74737" w:rsidP="00D74737">
            <w:pPr>
              <w:spacing w:before="40" w:after="20"/>
              <w:rPr>
                <w:rFonts w:cs="Arial"/>
                <w:sz w:val="18"/>
                <w:szCs w:val="18"/>
              </w:rPr>
            </w:pPr>
            <w:r w:rsidRPr="00C935A5">
              <w:rPr>
                <w:rFonts w:cs="Arial"/>
                <w:sz w:val="18"/>
                <w:szCs w:val="18"/>
              </w:rPr>
              <w:t>Moorabool S</w:t>
            </w:r>
          </w:p>
        </w:tc>
        <w:tc>
          <w:tcPr>
            <w:tcW w:w="1361" w:type="dxa"/>
            <w:tcBorders>
              <w:top w:val="nil"/>
              <w:left w:val="single" w:sz="18" w:space="0" w:color="C00000"/>
              <w:bottom w:val="nil"/>
              <w:right w:val="nil"/>
            </w:tcBorders>
            <w:vAlign w:val="bottom"/>
          </w:tcPr>
          <w:p w14:paraId="1E9BE2B7" w14:textId="23BAB2E8" w:rsidR="00D74737" w:rsidRPr="00D74737" w:rsidRDefault="00D74737" w:rsidP="00D74737">
            <w:pPr>
              <w:spacing w:before="40" w:after="20"/>
              <w:jc w:val="right"/>
              <w:rPr>
                <w:rFonts w:cs="Arial"/>
                <w:sz w:val="18"/>
                <w:szCs w:val="18"/>
              </w:rPr>
            </w:pPr>
            <w:r w:rsidRPr="00D74737">
              <w:rPr>
                <w:rFonts w:cs="Arial"/>
                <w:sz w:val="18"/>
                <w:szCs w:val="18"/>
              </w:rPr>
              <w:t>240,552</w:t>
            </w:r>
          </w:p>
        </w:tc>
        <w:tc>
          <w:tcPr>
            <w:tcW w:w="1361" w:type="dxa"/>
            <w:tcBorders>
              <w:top w:val="nil"/>
              <w:left w:val="nil"/>
              <w:bottom w:val="nil"/>
              <w:right w:val="nil"/>
            </w:tcBorders>
            <w:vAlign w:val="bottom"/>
          </w:tcPr>
          <w:p w14:paraId="5D554784" w14:textId="4C6E2C9F" w:rsidR="00D74737" w:rsidRPr="00D74737" w:rsidRDefault="00D74737" w:rsidP="00D74737">
            <w:pPr>
              <w:spacing w:before="40" w:after="20"/>
              <w:jc w:val="right"/>
              <w:rPr>
                <w:rFonts w:cs="Arial"/>
                <w:sz w:val="18"/>
                <w:szCs w:val="18"/>
              </w:rPr>
            </w:pPr>
            <w:r w:rsidRPr="00D74737">
              <w:rPr>
                <w:rFonts w:cs="Arial"/>
                <w:sz w:val="18"/>
                <w:szCs w:val="18"/>
              </w:rPr>
              <w:t>50,695</w:t>
            </w:r>
          </w:p>
        </w:tc>
        <w:tc>
          <w:tcPr>
            <w:tcW w:w="1361" w:type="dxa"/>
            <w:tcBorders>
              <w:top w:val="nil"/>
              <w:left w:val="nil"/>
              <w:bottom w:val="nil"/>
              <w:right w:val="nil"/>
            </w:tcBorders>
            <w:vAlign w:val="bottom"/>
          </w:tcPr>
          <w:p w14:paraId="2BA58645" w14:textId="39B2AE66" w:rsidR="00D74737" w:rsidRPr="00D74737" w:rsidRDefault="00D74737" w:rsidP="00D74737">
            <w:pPr>
              <w:spacing w:before="40" w:after="20"/>
              <w:jc w:val="right"/>
              <w:rPr>
                <w:rFonts w:cs="Arial"/>
                <w:sz w:val="18"/>
                <w:szCs w:val="18"/>
              </w:rPr>
            </w:pPr>
            <w:r w:rsidRPr="00D74737">
              <w:rPr>
                <w:rFonts w:cs="Arial"/>
                <w:sz w:val="18"/>
                <w:szCs w:val="18"/>
              </w:rPr>
              <w:t>1,369,448</w:t>
            </w:r>
          </w:p>
        </w:tc>
        <w:tc>
          <w:tcPr>
            <w:tcW w:w="1361" w:type="dxa"/>
            <w:tcBorders>
              <w:top w:val="nil"/>
              <w:left w:val="nil"/>
              <w:bottom w:val="nil"/>
              <w:right w:val="nil"/>
            </w:tcBorders>
            <w:vAlign w:val="bottom"/>
          </w:tcPr>
          <w:p w14:paraId="081CCD73" w14:textId="16D94258" w:rsidR="00D74737" w:rsidRPr="00D74737" w:rsidRDefault="00D74737" w:rsidP="00D74737">
            <w:pPr>
              <w:spacing w:before="40" w:after="20"/>
              <w:jc w:val="right"/>
              <w:rPr>
                <w:rFonts w:cs="Arial"/>
                <w:sz w:val="18"/>
                <w:szCs w:val="18"/>
              </w:rPr>
            </w:pPr>
            <w:r w:rsidRPr="00D74737">
              <w:rPr>
                <w:rFonts w:cs="Arial"/>
                <w:sz w:val="18"/>
                <w:szCs w:val="18"/>
              </w:rPr>
              <w:t>95,065</w:t>
            </w:r>
          </w:p>
        </w:tc>
        <w:tc>
          <w:tcPr>
            <w:tcW w:w="1361" w:type="dxa"/>
            <w:tcBorders>
              <w:top w:val="nil"/>
              <w:left w:val="nil"/>
              <w:bottom w:val="nil"/>
              <w:right w:val="nil"/>
            </w:tcBorders>
            <w:vAlign w:val="bottom"/>
          </w:tcPr>
          <w:p w14:paraId="54027A16" w14:textId="27D2E1CB" w:rsidR="00D74737" w:rsidRPr="00D74737" w:rsidRDefault="00D74737" w:rsidP="00D74737">
            <w:pPr>
              <w:spacing w:before="40" w:after="20"/>
              <w:jc w:val="right"/>
              <w:rPr>
                <w:rFonts w:cs="Arial"/>
                <w:b/>
                <w:bCs/>
                <w:sz w:val="18"/>
                <w:szCs w:val="18"/>
              </w:rPr>
            </w:pPr>
            <w:r w:rsidRPr="00D74737">
              <w:rPr>
                <w:rFonts w:cs="Arial"/>
                <w:b/>
                <w:bCs/>
                <w:sz w:val="18"/>
                <w:szCs w:val="18"/>
              </w:rPr>
              <w:t>4,639,166</w:t>
            </w:r>
          </w:p>
        </w:tc>
      </w:tr>
      <w:tr w:rsidR="00D74737" w:rsidRPr="00D74737" w14:paraId="5CA2C38B" w14:textId="77777777" w:rsidTr="00514052">
        <w:trPr>
          <w:trHeight w:val="240"/>
        </w:trPr>
        <w:tc>
          <w:tcPr>
            <w:tcW w:w="2268" w:type="dxa"/>
            <w:tcBorders>
              <w:top w:val="nil"/>
              <w:left w:val="nil"/>
              <w:bottom w:val="nil"/>
              <w:right w:val="single" w:sz="18" w:space="0" w:color="C00000"/>
            </w:tcBorders>
            <w:vAlign w:val="center"/>
          </w:tcPr>
          <w:p w14:paraId="1A9C2604" w14:textId="77777777" w:rsidR="00D74737" w:rsidRPr="00C935A5" w:rsidRDefault="00D74737" w:rsidP="00D74737">
            <w:pPr>
              <w:spacing w:before="40" w:after="20"/>
              <w:rPr>
                <w:rFonts w:cs="Arial"/>
                <w:sz w:val="18"/>
                <w:szCs w:val="18"/>
              </w:rPr>
            </w:pPr>
            <w:r w:rsidRPr="00C935A5">
              <w:rPr>
                <w:rFonts w:cs="Arial"/>
                <w:sz w:val="18"/>
                <w:szCs w:val="18"/>
              </w:rPr>
              <w:t>Mornington Peninsula S</w:t>
            </w:r>
          </w:p>
        </w:tc>
        <w:tc>
          <w:tcPr>
            <w:tcW w:w="1361" w:type="dxa"/>
            <w:tcBorders>
              <w:top w:val="nil"/>
              <w:left w:val="single" w:sz="18" w:space="0" w:color="C00000"/>
              <w:bottom w:val="nil"/>
              <w:right w:val="nil"/>
            </w:tcBorders>
            <w:vAlign w:val="bottom"/>
          </w:tcPr>
          <w:p w14:paraId="736B2950" w14:textId="602CE895" w:rsidR="00D74737" w:rsidRPr="00D74737" w:rsidRDefault="00D74737" w:rsidP="00D74737">
            <w:pPr>
              <w:spacing w:before="40" w:after="20"/>
              <w:jc w:val="right"/>
              <w:rPr>
                <w:rFonts w:cs="Arial"/>
                <w:sz w:val="18"/>
                <w:szCs w:val="18"/>
              </w:rPr>
            </w:pPr>
            <w:r w:rsidRPr="00D74737">
              <w:rPr>
                <w:rFonts w:cs="Arial"/>
                <w:sz w:val="18"/>
                <w:szCs w:val="18"/>
              </w:rPr>
              <w:t>991,195</w:t>
            </w:r>
          </w:p>
        </w:tc>
        <w:tc>
          <w:tcPr>
            <w:tcW w:w="1361" w:type="dxa"/>
            <w:tcBorders>
              <w:top w:val="nil"/>
              <w:left w:val="nil"/>
              <w:bottom w:val="nil"/>
              <w:right w:val="nil"/>
            </w:tcBorders>
            <w:vAlign w:val="bottom"/>
          </w:tcPr>
          <w:p w14:paraId="711CD54D" w14:textId="35E3930B" w:rsidR="00D74737" w:rsidRPr="00D74737" w:rsidRDefault="00D74737" w:rsidP="00D74737">
            <w:pPr>
              <w:spacing w:before="40" w:after="20"/>
              <w:jc w:val="right"/>
              <w:rPr>
                <w:rFonts w:cs="Arial"/>
                <w:sz w:val="18"/>
                <w:szCs w:val="18"/>
              </w:rPr>
            </w:pPr>
            <w:r w:rsidRPr="00D74737">
              <w:rPr>
                <w:rFonts w:cs="Arial"/>
                <w:sz w:val="18"/>
                <w:szCs w:val="18"/>
              </w:rPr>
              <w:t>215,719</w:t>
            </w:r>
          </w:p>
        </w:tc>
        <w:tc>
          <w:tcPr>
            <w:tcW w:w="1361" w:type="dxa"/>
            <w:tcBorders>
              <w:top w:val="nil"/>
              <w:left w:val="nil"/>
              <w:bottom w:val="nil"/>
              <w:right w:val="nil"/>
            </w:tcBorders>
            <w:vAlign w:val="bottom"/>
          </w:tcPr>
          <w:p w14:paraId="7A2FD2E5" w14:textId="768CCA96" w:rsidR="00D74737" w:rsidRPr="00D74737" w:rsidRDefault="00D74737" w:rsidP="00D74737">
            <w:pPr>
              <w:spacing w:before="40" w:after="20"/>
              <w:jc w:val="right"/>
              <w:rPr>
                <w:rFonts w:cs="Arial"/>
                <w:sz w:val="18"/>
                <w:szCs w:val="18"/>
              </w:rPr>
            </w:pPr>
            <w:r w:rsidRPr="00D74737">
              <w:rPr>
                <w:rFonts w:cs="Arial"/>
                <w:sz w:val="18"/>
                <w:szCs w:val="18"/>
              </w:rPr>
              <w:t>6,636,820</w:t>
            </w:r>
          </w:p>
        </w:tc>
        <w:tc>
          <w:tcPr>
            <w:tcW w:w="1361" w:type="dxa"/>
            <w:tcBorders>
              <w:top w:val="nil"/>
              <w:left w:val="nil"/>
              <w:bottom w:val="nil"/>
              <w:right w:val="nil"/>
            </w:tcBorders>
            <w:vAlign w:val="bottom"/>
          </w:tcPr>
          <w:p w14:paraId="17BA9900" w14:textId="1244C22C" w:rsidR="00D74737" w:rsidRPr="00D74737" w:rsidRDefault="00D74737" w:rsidP="00D74737">
            <w:pPr>
              <w:spacing w:before="40" w:after="20"/>
              <w:jc w:val="right"/>
              <w:rPr>
                <w:rFonts w:cs="Arial"/>
                <w:sz w:val="18"/>
                <w:szCs w:val="18"/>
              </w:rPr>
            </w:pPr>
            <w:r w:rsidRPr="00D74737">
              <w:rPr>
                <w:rFonts w:cs="Arial"/>
                <w:sz w:val="18"/>
                <w:szCs w:val="18"/>
              </w:rPr>
              <w:t>404,522</w:t>
            </w:r>
          </w:p>
        </w:tc>
        <w:tc>
          <w:tcPr>
            <w:tcW w:w="1361" w:type="dxa"/>
            <w:tcBorders>
              <w:top w:val="nil"/>
              <w:left w:val="nil"/>
              <w:bottom w:val="nil"/>
              <w:right w:val="nil"/>
            </w:tcBorders>
            <w:vAlign w:val="bottom"/>
          </w:tcPr>
          <w:p w14:paraId="6C8C4793" w14:textId="72D9D830" w:rsidR="00D74737" w:rsidRPr="00D74737" w:rsidRDefault="00D74737" w:rsidP="00D74737">
            <w:pPr>
              <w:spacing w:before="40" w:after="20"/>
              <w:jc w:val="right"/>
              <w:rPr>
                <w:rFonts w:cs="Arial"/>
                <w:b/>
                <w:bCs/>
                <w:sz w:val="18"/>
                <w:szCs w:val="18"/>
              </w:rPr>
            </w:pPr>
            <w:r w:rsidRPr="00D74737">
              <w:rPr>
                <w:rFonts w:cs="Arial"/>
                <w:b/>
                <w:bCs/>
                <w:sz w:val="18"/>
                <w:szCs w:val="18"/>
              </w:rPr>
              <w:t>21,698,711</w:t>
            </w:r>
          </w:p>
        </w:tc>
      </w:tr>
      <w:tr w:rsidR="00D74737" w:rsidRPr="00D74737" w14:paraId="43728668" w14:textId="77777777" w:rsidTr="00514052">
        <w:trPr>
          <w:trHeight w:val="240"/>
        </w:trPr>
        <w:tc>
          <w:tcPr>
            <w:tcW w:w="2268" w:type="dxa"/>
            <w:tcBorders>
              <w:top w:val="nil"/>
              <w:left w:val="nil"/>
              <w:bottom w:val="nil"/>
              <w:right w:val="single" w:sz="18" w:space="0" w:color="C00000"/>
            </w:tcBorders>
            <w:vAlign w:val="center"/>
          </w:tcPr>
          <w:p w14:paraId="6B34901F" w14:textId="77777777" w:rsidR="00D74737" w:rsidRPr="00C935A5" w:rsidRDefault="00D74737" w:rsidP="00D74737">
            <w:pPr>
              <w:spacing w:before="40" w:after="20"/>
              <w:rPr>
                <w:rFonts w:cs="Arial"/>
                <w:sz w:val="18"/>
                <w:szCs w:val="18"/>
              </w:rPr>
            </w:pPr>
            <w:r w:rsidRPr="00C935A5">
              <w:rPr>
                <w:rFonts w:cs="Arial"/>
                <w:sz w:val="18"/>
                <w:szCs w:val="18"/>
              </w:rPr>
              <w:t>Mount Alexander S</w:t>
            </w:r>
          </w:p>
        </w:tc>
        <w:tc>
          <w:tcPr>
            <w:tcW w:w="1361" w:type="dxa"/>
            <w:tcBorders>
              <w:top w:val="nil"/>
              <w:left w:val="single" w:sz="18" w:space="0" w:color="C00000"/>
              <w:bottom w:val="nil"/>
              <w:right w:val="nil"/>
            </w:tcBorders>
            <w:vAlign w:val="bottom"/>
          </w:tcPr>
          <w:p w14:paraId="5A89F34A" w14:textId="2A47B136" w:rsidR="00D74737" w:rsidRPr="00D74737" w:rsidRDefault="00D74737" w:rsidP="00D74737">
            <w:pPr>
              <w:spacing w:before="40" w:after="20"/>
              <w:jc w:val="right"/>
              <w:rPr>
                <w:rFonts w:cs="Arial"/>
                <w:sz w:val="18"/>
                <w:szCs w:val="18"/>
              </w:rPr>
            </w:pPr>
            <w:r w:rsidRPr="00D74737">
              <w:rPr>
                <w:rFonts w:cs="Arial"/>
                <w:sz w:val="18"/>
                <w:szCs w:val="18"/>
              </w:rPr>
              <w:t>132,299</w:t>
            </w:r>
          </w:p>
        </w:tc>
        <w:tc>
          <w:tcPr>
            <w:tcW w:w="1361" w:type="dxa"/>
            <w:tcBorders>
              <w:top w:val="nil"/>
              <w:left w:val="nil"/>
              <w:bottom w:val="nil"/>
              <w:right w:val="nil"/>
            </w:tcBorders>
            <w:vAlign w:val="bottom"/>
          </w:tcPr>
          <w:p w14:paraId="79474BCD" w14:textId="1B661D31" w:rsidR="00D74737" w:rsidRPr="00D74737" w:rsidRDefault="00D74737" w:rsidP="00D74737">
            <w:pPr>
              <w:spacing w:before="40" w:after="20"/>
              <w:jc w:val="right"/>
              <w:rPr>
                <w:rFonts w:cs="Arial"/>
                <w:sz w:val="18"/>
                <w:szCs w:val="18"/>
              </w:rPr>
            </w:pPr>
            <w:r w:rsidRPr="00D74737">
              <w:rPr>
                <w:rFonts w:cs="Arial"/>
                <w:sz w:val="18"/>
                <w:szCs w:val="18"/>
              </w:rPr>
              <w:t>26,228</w:t>
            </w:r>
          </w:p>
        </w:tc>
        <w:tc>
          <w:tcPr>
            <w:tcW w:w="1361" w:type="dxa"/>
            <w:tcBorders>
              <w:top w:val="nil"/>
              <w:left w:val="nil"/>
              <w:bottom w:val="nil"/>
              <w:right w:val="nil"/>
            </w:tcBorders>
            <w:vAlign w:val="bottom"/>
          </w:tcPr>
          <w:p w14:paraId="3F33E338" w14:textId="377A9999" w:rsidR="00D74737" w:rsidRPr="00D74737" w:rsidRDefault="00D74737" w:rsidP="00D74737">
            <w:pPr>
              <w:spacing w:before="40" w:after="20"/>
              <w:jc w:val="right"/>
              <w:rPr>
                <w:rFonts w:cs="Arial"/>
                <w:sz w:val="18"/>
                <w:szCs w:val="18"/>
              </w:rPr>
            </w:pPr>
            <w:r w:rsidRPr="00D74737">
              <w:rPr>
                <w:rFonts w:cs="Arial"/>
                <w:sz w:val="18"/>
                <w:szCs w:val="18"/>
              </w:rPr>
              <w:t>752,894</w:t>
            </w:r>
          </w:p>
        </w:tc>
        <w:tc>
          <w:tcPr>
            <w:tcW w:w="1361" w:type="dxa"/>
            <w:tcBorders>
              <w:top w:val="nil"/>
              <w:left w:val="nil"/>
              <w:bottom w:val="nil"/>
              <w:right w:val="nil"/>
            </w:tcBorders>
            <w:vAlign w:val="bottom"/>
          </w:tcPr>
          <w:p w14:paraId="44A0BCFA" w14:textId="75635048" w:rsidR="00D74737" w:rsidRPr="00D74737" w:rsidRDefault="00D74737" w:rsidP="00D74737">
            <w:pPr>
              <w:spacing w:before="40" w:after="20"/>
              <w:jc w:val="right"/>
              <w:rPr>
                <w:rFonts w:cs="Arial"/>
                <w:sz w:val="18"/>
                <w:szCs w:val="18"/>
              </w:rPr>
            </w:pPr>
            <w:r w:rsidRPr="00D74737">
              <w:rPr>
                <w:rFonts w:cs="Arial"/>
                <w:sz w:val="18"/>
                <w:szCs w:val="18"/>
              </w:rPr>
              <w:t>49,184</w:t>
            </w:r>
          </w:p>
        </w:tc>
        <w:tc>
          <w:tcPr>
            <w:tcW w:w="1361" w:type="dxa"/>
            <w:tcBorders>
              <w:top w:val="nil"/>
              <w:left w:val="nil"/>
              <w:bottom w:val="nil"/>
              <w:right w:val="nil"/>
            </w:tcBorders>
            <w:vAlign w:val="bottom"/>
          </w:tcPr>
          <w:p w14:paraId="657E904B" w14:textId="7E0BC1DB" w:rsidR="00D74737" w:rsidRPr="00D74737" w:rsidRDefault="00D74737" w:rsidP="00D74737">
            <w:pPr>
              <w:spacing w:before="40" w:after="20"/>
              <w:jc w:val="right"/>
              <w:rPr>
                <w:rFonts w:cs="Arial"/>
                <w:b/>
                <w:bCs/>
                <w:sz w:val="18"/>
                <w:szCs w:val="18"/>
              </w:rPr>
            </w:pPr>
            <w:r w:rsidRPr="00D74737">
              <w:rPr>
                <w:rFonts w:cs="Arial"/>
                <w:b/>
                <w:bCs/>
                <w:sz w:val="18"/>
                <w:szCs w:val="18"/>
              </w:rPr>
              <w:t>2,539,061</w:t>
            </w:r>
          </w:p>
        </w:tc>
      </w:tr>
      <w:tr w:rsidR="00D74737" w:rsidRPr="00D74737" w14:paraId="50BAC611" w14:textId="77777777" w:rsidTr="00514052">
        <w:trPr>
          <w:trHeight w:val="240"/>
        </w:trPr>
        <w:tc>
          <w:tcPr>
            <w:tcW w:w="2268" w:type="dxa"/>
            <w:tcBorders>
              <w:top w:val="nil"/>
              <w:left w:val="nil"/>
              <w:bottom w:val="nil"/>
              <w:right w:val="single" w:sz="18" w:space="0" w:color="C00000"/>
            </w:tcBorders>
            <w:vAlign w:val="center"/>
          </w:tcPr>
          <w:p w14:paraId="1B9B129C" w14:textId="77777777" w:rsidR="00D74737" w:rsidRPr="00C935A5" w:rsidRDefault="00D74737" w:rsidP="00D74737">
            <w:pPr>
              <w:spacing w:before="40" w:after="20"/>
              <w:rPr>
                <w:rFonts w:cs="Arial"/>
                <w:sz w:val="18"/>
                <w:szCs w:val="18"/>
              </w:rPr>
            </w:pPr>
            <w:r w:rsidRPr="00C935A5">
              <w:rPr>
                <w:rFonts w:cs="Arial"/>
                <w:sz w:val="18"/>
                <w:szCs w:val="18"/>
              </w:rPr>
              <w:t>Moyne S</w:t>
            </w:r>
          </w:p>
        </w:tc>
        <w:tc>
          <w:tcPr>
            <w:tcW w:w="1361" w:type="dxa"/>
            <w:tcBorders>
              <w:top w:val="nil"/>
              <w:left w:val="single" w:sz="18" w:space="0" w:color="C00000"/>
              <w:bottom w:val="nil"/>
              <w:right w:val="nil"/>
            </w:tcBorders>
            <w:vAlign w:val="bottom"/>
          </w:tcPr>
          <w:p w14:paraId="2725A172" w14:textId="2418D763" w:rsidR="00D74737" w:rsidRPr="00D74737" w:rsidRDefault="00D74737" w:rsidP="00D74737">
            <w:pPr>
              <w:spacing w:before="40" w:after="20"/>
              <w:jc w:val="right"/>
              <w:rPr>
                <w:rFonts w:cs="Arial"/>
                <w:sz w:val="18"/>
                <w:szCs w:val="18"/>
              </w:rPr>
            </w:pPr>
            <w:r w:rsidRPr="00D74737">
              <w:rPr>
                <w:rFonts w:cs="Arial"/>
                <w:sz w:val="18"/>
                <w:szCs w:val="18"/>
              </w:rPr>
              <w:t>92,826</w:t>
            </w:r>
          </w:p>
        </w:tc>
        <w:tc>
          <w:tcPr>
            <w:tcW w:w="1361" w:type="dxa"/>
            <w:tcBorders>
              <w:top w:val="nil"/>
              <w:left w:val="nil"/>
              <w:bottom w:val="nil"/>
              <w:right w:val="nil"/>
            </w:tcBorders>
            <w:vAlign w:val="bottom"/>
          </w:tcPr>
          <w:p w14:paraId="69AF63C9" w14:textId="680BA8EF" w:rsidR="00D74737" w:rsidRPr="00D74737" w:rsidRDefault="00D74737" w:rsidP="00D74737">
            <w:pPr>
              <w:spacing w:before="40" w:after="20"/>
              <w:jc w:val="right"/>
              <w:rPr>
                <w:rFonts w:cs="Arial"/>
                <w:sz w:val="18"/>
                <w:szCs w:val="18"/>
              </w:rPr>
            </w:pPr>
            <w:r w:rsidRPr="00D74737">
              <w:rPr>
                <w:rFonts w:cs="Arial"/>
                <w:sz w:val="18"/>
                <w:szCs w:val="18"/>
              </w:rPr>
              <w:t>22,246</w:t>
            </w:r>
          </w:p>
        </w:tc>
        <w:tc>
          <w:tcPr>
            <w:tcW w:w="1361" w:type="dxa"/>
            <w:tcBorders>
              <w:top w:val="nil"/>
              <w:left w:val="nil"/>
              <w:bottom w:val="nil"/>
              <w:right w:val="nil"/>
            </w:tcBorders>
            <w:vAlign w:val="bottom"/>
          </w:tcPr>
          <w:p w14:paraId="0893F9E7" w14:textId="225CCCF7" w:rsidR="00D74737" w:rsidRPr="00D74737" w:rsidRDefault="00D74737" w:rsidP="00D74737">
            <w:pPr>
              <w:spacing w:before="40" w:after="20"/>
              <w:jc w:val="right"/>
              <w:rPr>
                <w:rFonts w:cs="Arial"/>
                <w:sz w:val="18"/>
                <w:szCs w:val="18"/>
              </w:rPr>
            </w:pPr>
            <w:r w:rsidRPr="00D74737">
              <w:rPr>
                <w:rFonts w:cs="Arial"/>
                <w:sz w:val="18"/>
                <w:szCs w:val="18"/>
              </w:rPr>
              <w:t>626,306</w:t>
            </w:r>
          </w:p>
        </w:tc>
        <w:tc>
          <w:tcPr>
            <w:tcW w:w="1361" w:type="dxa"/>
            <w:tcBorders>
              <w:top w:val="nil"/>
              <w:left w:val="nil"/>
              <w:bottom w:val="nil"/>
              <w:right w:val="nil"/>
            </w:tcBorders>
            <w:vAlign w:val="bottom"/>
          </w:tcPr>
          <w:p w14:paraId="2FE6CB44" w14:textId="5D2FE809" w:rsidR="00D74737" w:rsidRPr="00D74737" w:rsidRDefault="00D74737" w:rsidP="00D74737">
            <w:pPr>
              <w:spacing w:before="40" w:after="20"/>
              <w:jc w:val="right"/>
              <w:rPr>
                <w:rFonts w:cs="Arial"/>
                <w:sz w:val="18"/>
                <w:szCs w:val="18"/>
              </w:rPr>
            </w:pPr>
            <w:r w:rsidRPr="00D74737">
              <w:rPr>
                <w:rFonts w:cs="Arial"/>
                <w:sz w:val="18"/>
                <w:szCs w:val="18"/>
              </w:rPr>
              <w:t>41,717</w:t>
            </w:r>
          </w:p>
        </w:tc>
        <w:tc>
          <w:tcPr>
            <w:tcW w:w="1361" w:type="dxa"/>
            <w:tcBorders>
              <w:top w:val="nil"/>
              <w:left w:val="nil"/>
              <w:bottom w:val="nil"/>
              <w:right w:val="nil"/>
            </w:tcBorders>
            <w:vAlign w:val="bottom"/>
          </w:tcPr>
          <w:p w14:paraId="4410B9F5" w14:textId="11E585FA" w:rsidR="00D74737" w:rsidRPr="00D74737" w:rsidRDefault="00D74737" w:rsidP="00D74737">
            <w:pPr>
              <w:spacing w:before="40" w:after="20"/>
              <w:jc w:val="right"/>
              <w:rPr>
                <w:rFonts w:cs="Arial"/>
                <w:b/>
                <w:bCs/>
                <w:sz w:val="18"/>
                <w:szCs w:val="18"/>
              </w:rPr>
            </w:pPr>
            <w:r w:rsidRPr="00D74737">
              <w:rPr>
                <w:rFonts w:cs="Arial"/>
                <w:b/>
                <w:bCs/>
                <w:sz w:val="18"/>
                <w:szCs w:val="18"/>
              </w:rPr>
              <w:t>2,118,489</w:t>
            </w:r>
          </w:p>
        </w:tc>
      </w:tr>
      <w:tr w:rsidR="00D74737" w:rsidRPr="00D74737" w14:paraId="017F16E6" w14:textId="77777777" w:rsidTr="00514052">
        <w:trPr>
          <w:trHeight w:val="240"/>
        </w:trPr>
        <w:tc>
          <w:tcPr>
            <w:tcW w:w="2268" w:type="dxa"/>
            <w:tcBorders>
              <w:top w:val="nil"/>
              <w:left w:val="nil"/>
              <w:bottom w:val="nil"/>
              <w:right w:val="single" w:sz="18" w:space="0" w:color="C00000"/>
            </w:tcBorders>
            <w:vAlign w:val="center"/>
          </w:tcPr>
          <w:p w14:paraId="284D60C1" w14:textId="77777777" w:rsidR="00D74737" w:rsidRPr="00C935A5" w:rsidRDefault="00D74737" w:rsidP="00D74737">
            <w:pPr>
              <w:spacing w:before="40" w:after="20"/>
              <w:rPr>
                <w:rFonts w:cs="Arial"/>
                <w:sz w:val="18"/>
                <w:szCs w:val="18"/>
              </w:rPr>
            </w:pPr>
            <w:r w:rsidRPr="00C935A5">
              <w:rPr>
                <w:rFonts w:cs="Arial"/>
                <w:sz w:val="18"/>
                <w:szCs w:val="18"/>
              </w:rPr>
              <w:t>Murrindindi S</w:t>
            </w:r>
          </w:p>
        </w:tc>
        <w:tc>
          <w:tcPr>
            <w:tcW w:w="1361" w:type="dxa"/>
            <w:tcBorders>
              <w:top w:val="nil"/>
              <w:left w:val="single" w:sz="18" w:space="0" w:color="C00000"/>
              <w:bottom w:val="nil"/>
              <w:right w:val="nil"/>
            </w:tcBorders>
            <w:vAlign w:val="bottom"/>
          </w:tcPr>
          <w:p w14:paraId="3B859924" w14:textId="2D518018" w:rsidR="00D74737" w:rsidRPr="00D74737" w:rsidRDefault="00D74737" w:rsidP="00D74737">
            <w:pPr>
              <w:spacing w:before="40" w:after="20"/>
              <w:jc w:val="right"/>
              <w:rPr>
                <w:rFonts w:cs="Arial"/>
                <w:sz w:val="18"/>
                <w:szCs w:val="18"/>
              </w:rPr>
            </w:pPr>
            <w:r w:rsidRPr="00D74737">
              <w:rPr>
                <w:rFonts w:cs="Arial"/>
                <w:sz w:val="18"/>
                <w:szCs w:val="18"/>
              </w:rPr>
              <w:t>91,861</w:t>
            </w:r>
          </w:p>
        </w:tc>
        <w:tc>
          <w:tcPr>
            <w:tcW w:w="1361" w:type="dxa"/>
            <w:tcBorders>
              <w:top w:val="nil"/>
              <w:left w:val="nil"/>
              <w:bottom w:val="nil"/>
              <w:right w:val="nil"/>
            </w:tcBorders>
            <w:vAlign w:val="bottom"/>
          </w:tcPr>
          <w:p w14:paraId="0F50C96E" w14:textId="2AABDC02" w:rsidR="00D74737" w:rsidRPr="00D74737" w:rsidRDefault="00D74737" w:rsidP="00D74737">
            <w:pPr>
              <w:spacing w:before="40" w:after="20"/>
              <w:jc w:val="right"/>
              <w:rPr>
                <w:rFonts w:cs="Arial"/>
                <w:sz w:val="18"/>
                <w:szCs w:val="18"/>
              </w:rPr>
            </w:pPr>
            <w:r w:rsidRPr="00D74737">
              <w:rPr>
                <w:rFonts w:cs="Arial"/>
                <w:sz w:val="18"/>
                <w:szCs w:val="18"/>
              </w:rPr>
              <w:t>19,601</w:t>
            </w:r>
          </w:p>
        </w:tc>
        <w:tc>
          <w:tcPr>
            <w:tcW w:w="1361" w:type="dxa"/>
            <w:tcBorders>
              <w:top w:val="nil"/>
              <w:left w:val="nil"/>
              <w:bottom w:val="nil"/>
              <w:right w:val="nil"/>
            </w:tcBorders>
            <w:vAlign w:val="bottom"/>
          </w:tcPr>
          <w:p w14:paraId="294C4226" w14:textId="1E23F08D" w:rsidR="00D74737" w:rsidRPr="00D74737" w:rsidRDefault="00D74737" w:rsidP="00D74737">
            <w:pPr>
              <w:spacing w:before="40" w:after="20"/>
              <w:jc w:val="right"/>
              <w:rPr>
                <w:rFonts w:cs="Arial"/>
                <w:sz w:val="18"/>
                <w:szCs w:val="18"/>
              </w:rPr>
            </w:pPr>
            <w:r w:rsidRPr="00D74737">
              <w:rPr>
                <w:rFonts w:cs="Arial"/>
                <w:sz w:val="18"/>
                <w:szCs w:val="18"/>
              </w:rPr>
              <w:t>612,067</w:t>
            </w:r>
          </w:p>
        </w:tc>
        <w:tc>
          <w:tcPr>
            <w:tcW w:w="1361" w:type="dxa"/>
            <w:tcBorders>
              <w:top w:val="nil"/>
              <w:left w:val="nil"/>
              <w:bottom w:val="nil"/>
              <w:right w:val="nil"/>
            </w:tcBorders>
            <w:vAlign w:val="bottom"/>
          </w:tcPr>
          <w:p w14:paraId="6D9286B1" w14:textId="63D0110F" w:rsidR="00D74737" w:rsidRPr="00D74737" w:rsidRDefault="00D74737" w:rsidP="00D74737">
            <w:pPr>
              <w:spacing w:before="40" w:after="20"/>
              <w:jc w:val="right"/>
              <w:rPr>
                <w:rFonts w:cs="Arial"/>
                <w:sz w:val="18"/>
                <w:szCs w:val="18"/>
              </w:rPr>
            </w:pPr>
            <w:r w:rsidRPr="00D74737">
              <w:rPr>
                <w:rFonts w:cs="Arial"/>
                <w:sz w:val="18"/>
                <w:szCs w:val="18"/>
              </w:rPr>
              <w:t>36,756</w:t>
            </w:r>
          </w:p>
        </w:tc>
        <w:tc>
          <w:tcPr>
            <w:tcW w:w="1361" w:type="dxa"/>
            <w:tcBorders>
              <w:top w:val="nil"/>
              <w:left w:val="nil"/>
              <w:bottom w:val="nil"/>
              <w:right w:val="nil"/>
            </w:tcBorders>
            <w:vAlign w:val="bottom"/>
          </w:tcPr>
          <w:p w14:paraId="29461ACE" w14:textId="402B635C" w:rsidR="00D74737" w:rsidRPr="00D74737" w:rsidRDefault="00D74737" w:rsidP="00D74737">
            <w:pPr>
              <w:spacing w:before="40" w:after="20"/>
              <w:jc w:val="right"/>
              <w:rPr>
                <w:rFonts w:cs="Arial"/>
                <w:b/>
                <w:bCs/>
                <w:sz w:val="18"/>
                <w:szCs w:val="18"/>
              </w:rPr>
            </w:pPr>
            <w:r w:rsidRPr="00D74737">
              <w:rPr>
                <w:rFonts w:cs="Arial"/>
                <w:b/>
                <w:bCs/>
                <w:sz w:val="18"/>
                <w:szCs w:val="18"/>
              </w:rPr>
              <w:t>1,973,144</w:t>
            </w:r>
          </w:p>
        </w:tc>
      </w:tr>
      <w:tr w:rsidR="00D74737" w:rsidRPr="00D74737" w14:paraId="2CEEABA5" w14:textId="77777777" w:rsidTr="00514052">
        <w:trPr>
          <w:trHeight w:val="240"/>
        </w:trPr>
        <w:tc>
          <w:tcPr>
            <w:tcW w:w="2268" w:type="dxa"/>
            <w:tcBorders>
              <w:top w:val="nil"/>
              <w:left w:val="nil"/>
              <w:bottom w:val="nil"/>
              <w:right w:val="single" w:sz="18" w:space="0" w:color="C00000"/>
            </w:tcBorders>
            <w:vAlign w:val="center"/>
          </w:tcPr>
          <w:p w14:paraId="039E22AA" w14:textId="77777777" w:rsidR="00D74737" w:rsidRPr="00C935A5" w:rsidRDefault="00D74737" w:rsidP="00D74737">
            <w:pPr>
              <w:spacing w:before="40" w:after="20"/>
              <w:rPr>
                <w:rFonts w:cs="Arial"/>
                <w:sz w:val="18"/>
                <w:szCs w:val="18"/>
              </w:rPr>
            </w:pPr>
            <w:r w:rsidRPr="00C935A5">
              <w:rPr>
                <w:rFonts w:cs="Arial"/>
                <w:sz w:val="18"/>
                <w:szCs w:val="18"/>
              </w:rPr>
              <w:t>Nillumbik S</w:t>
            </w:r>
          </w:p>
        </w:tc>
        <w:tc>
          <w:tcPr>
            <w:tcW w:w="1361" w:type="dxa"/>
            <w:tcBorders>
              <w:top w:val="nil"/>
              <w:left w:val="single" w:sz="18" w:space="0" w:color="C00000"/>
              <w:bottom w:val="nil"/>
              <w:right w:val="nil"/>
            </w:tcBorders>
            <w:vAlign w:val="bottom"/>
          </w:tcPr>
          <w:p w14:paraId="64A49492" w14:textId="5B8FA460" w:rsidR="00D74737" w:rsidRPr="00D74737" w:rsidRDefault="00D74737" w:rsidP="00D74737">
            <w:pPr>
              <w:spacing w:before="40" w:after="20"/>
              <w:jc w:val="right"/>
              <w:rPr>
                <w:rFonts w:cs="Arial"/>
                <w:sz w:val="18"/>
                <w:szCs w:val="18"/>
              </w:rPr>
            </w:pPr>
            <w:r w:rsidRPr="00D74737">
              <w:rPr>
                <w:rFonts w:cs="Arial"/>
                <w:sz w:val="18"/>
                <w:szCs w:val="18"/>
              </w:rPr>
              <w:t>358,123</w:t>
            </w:r>
          </w:p>
        </w:tc>
        <w:tc>
          <w:tcPr>
            <w:tcW w:w="1361" w:type="dxa"/>
            <w:tcBorders>
              <w:top w:val="nil"/>
              <w:left w:val="nil"/>
              <w:bottom w:val="nil"/>
              <w:right w:val="nil"/>
            </w:tcBorders>
            <w:vAlign w:val="bottom"/>
          </w:tcPr>
          <w:p w14:paraId="18E48EF3" w14:textId="30A1DC8E" w:rsidR="00D74737" w:rsidRPr="00D74737" w:rsidRDefault="00D74737" w:rsidP="00D74737">
            <w:pPr>
              <w:spacing w:before="40" w:after="20"/>
              <w:jc w:val="right"/>
              <w:rPr>
                <w:rFonts w:cs="Arial"/>
                <w:sz w:val="18"/>
                <w:szCs w:val="18"/>
              </w:rPr>
            </w:pPr>
            <w:r w:rsidRPr="00D74737">
              <w:rPr>
                <w:rFonts w:cs="Arial"/>
                <w:sz w:val="18"/>
                <w:szCs w:val="18"/>
              </w:rPr>
              <w:t>79,912</w:t>
            </w:r>
          </w:p>
        </w:tc>
        <w:tc>
          <w:tcPr>
            <w:tcW w:w="1361" w:type="dxa"/>
            <w:tcBorders>
              <w:top w:val="nil"/>
              <w:left w:val="nil"/>
              <w:bottom w:val="nil"/>
              <w:right w:val="nil"/>
            </w:tcBorders>
            <w:vAlign w:val="bottom"/>
          </w:tcPr>
          <w:p w14:paraId="134CB5B4" w14:textId="4C96F9B8" w:rsidR="00D74737" w:rsidRPr="00D74737" w:rsidRDefault="00D74737" w:rsidP="00D74737">
            <w:pPr>
              <w:spacing w:before="40" w:after="20"/>
              <w:jc w:val="right"/>
              <w:rPr>
                <w:rFonts w:cs="Arial"/>
                <w:sz w:val="18"/>
                <w:szCs w:val="18"/>
              </w:rPr>
            </w:pPr>
            <w:r w:rsidRPr="00D74737">
              <w:rPr>
                <w:rFonts w:cs="Arial"/>
                <w:sz w:val="18"/>
                <w:szCs w:val="18"/>
              </w:rPr>
              <w:t>1,931,507</w:t>
            </w:r>
          </w:p>
        </w:tc>
        <w:tc>
          <w:tcPr>
            <w:tcW w:w="1361" w:type="dxa"/>
            <w:tcBorders>
              <w:top w:val="nil"/>
              <w:left w:val="nil"/>
              <w:bottom w:val="nil"/>
              <w:right w:val="nil"/>
            </w:tcBorders>
            <w:vAlign w:val="bottom"/>
          </w:tcPr>
          <w:p w14:paraId="00E3816D" w14:textId="56F6E248" w:rsidR="00D74737" w:rsidRPr="00D74737" w:rsidRDefault="00D74737" w:rsidP="00D74737">
            <w:pPr>
              <w:spacing w:before="40" w:after="20"/>
              <w:jc w:val="right"/>
              <w:rPr>
                <w:rFonts w:cs="Arial"/>
                <w:sz w:val="18"/>
                <w:szCs w:val="18"/>
              </w:rPr>
            </w:pPr>
            <w:r w:rsidRPr="00D74737">
              <w:rPr>
                <w:rFonts w:cs="Arial"/>
                <w:sz w:val="18"/>
                <w:szCs w:val="18"/>
              </w:rPr>
              <w:t>149,853</w:t>
            </w:r>
          </w:p>
        </w:tc>
        <w:tc>
          <w:tcPr>
            <w:tcW w:w="1361" w:type="dxa"/>
            <w:tcBorders>
              <w:top w:val="nil"/>
              <w:left w:val="nil"/>
              <w:bottom w:val="nil"/>
              <w:right w:val="nil"/>
            </w:tcBorders>
            <w:vAlign w:val="bottom"/>
          </w:tcPr>
          <w:p w14:paraId="32E8ED91" w14:textId="5853C736" w:rsidR="00D74737" w:rsidRPr="00D74737" w:rsidRDefault="00D74737" w:rsidP="00D74737">
            <w:pPr>
              <w:spacing w:before="40" w:after="20"/>
              <w:jc w:val="right"/>
              <w:rPr>
                <w:rFonts w:cs="Arial"/>
                <w:b/>
                <w:bCs/>
                <w:sz w:val="18"/>
                <w:szCs w:val="18"/>
              </w:rPr>
            </w:pPr>
            <w:r w:rsidRPr="00D74737">
              <w:rPr>
                <w:rFonts w:cs="Arial"/>
                <w:b/>
                <w:bCs/>
                <w:sz w:val="18"/>
                <w:szCs w:val="18"/>
              </w:rPr>
              <w:t>7,031,944</w:t>
            </w:r>
          </w:p>
        </w:tc>
      </w:tr>
      <w:tr w:rsidR="00D74737" w:rsidRPr="00D74737" w14:paraId="0C290E2F" w14:textId="77777777" w:rsidTr="00514052">
        <w:trPr>
          <w:trHeight w:val="240"/>
        </w:trPr>
        <w:tc>
          <w:tcPr>
            <w:tcW w:w="2268" w:type="dxa"/>
            <w:tcBorders>
              <w:top w:val="nil"/>
              <w:left w:val="nil"/>
              <w:bottom w:val="nil"/>
              <w:right w:val="single" w:sz="18" w:space="0" w:color="C00000"/>
            </w:tcBorders>
            <w:vAlign w:val="center"/>
          </w:tcPr>
          <w:p w14:paraId="5B3BA15C" w14:textId="77777777" w:rsidR="00D74737" w:rsidRPr="00C935A5" w:rsidRDefault="00D74737" w:rsidP="00D74737">
            <w:pPr>
              <w:spacing w:before="40" w:after="20"/>
              <w:rPr>
                <w:rFonts w:cs="Arial"/>
                <w:sz w:val="18"/>
                <w:szCs w:val="18"/>
              </w:rPr>
            </w:pPr>
            <w:r w:rsidRPr="00C935A5">
              <w:rPr>
                <w:rFonts w:cs="Arial"/>
                <w:sz w:val="18"/>
                <w:szCs w:val="18"/>
              </w:rPr>
              <w:t>Northern Grampians S</w:t>
            </w:r>
          </w:p>
        </w:tc>
        <w:tc>
          <w:tcPr>
            <w:tcW w:w="1361" w:type="dxa"/>
            <w:tcBorders>
              <w:top w:val="nil"/>
              <w:left w:val="single" w:sz="18" w:space="0" w:color="C00000"/>
              <w:bottom w:val="nil"/>
              <w:right w:val="nil"/>
            </w:tcBorders>
            <w:vAlign w:val="bottom"/>
          </w:tcPr>
          <w:p w14:paraId="19AA2266" w14:textId="210E4167" w:rsidR="00D74737" w:rsidRPr="00D74737" w:rsidRDefault="00D74737" w:rsidP="00D74737">
            <w:pPr>
              <w:spacing w:before="40" w:after="20"/>
              <w:jc w:val="right"/>
              <w:rPr>
                <w:rFonts w:cs="Arial"/>
                <w:sz w:val="18"/>
                <w:szCs w:val="18"/>
              </w:rPr>
            </w:pPr>
            <w:r w:rsidRPr="00D74737">
              <w:rPr>
                <w:rFonts w:cs="Arial"/>
                <w:sz w:val="18"/>
                <w:szCs w:val="18"/>
              </w:rPr>
              <w:t>65,258</w:t>
            </w:r>
          </w:p>
        </w:tc>
        <w:tc>
          <w:tcPr>
            <w:tcW w:w="1361" w:type="dxa"/>
            <w:tcBorders>
              <w:top w:val="nil"/>
              <w:left w:val="nil"/>
              <w:bottom w:val="nil"/>
              <w:right w:val="nil"/>
            </w:tcBorders>
            <w:vAlign w:val="bottom"/>
          </w:tcPr>
          <w:p w14:paraId="2EF6684A" w14:textId="3AEFDDA4" w:rsidR="00D74737" w:rsidRPr="00D74737" w:rsidRDefault="00D74737" w:rsidP="00D74737">
            <w:pPr>
              <w:spacing w:before="40" w:after="20"/>
              <w:jc w:val="right"/>
              <w:rPr>
                <w:rFonts w:cs="Arial"/>
                <w:sz w:val="18"/>
                <w:szCs w:val="18"/>
              </w:rPr>
            </w:pPr>
            <w:r w:rsidRPr="00D74737">
              <w:rPr>
                <w:rFonts w:cs="Arial"/>
                <w:sz w:val="18"/>
                <w:szCs w:val="18"/>
              </w:rPr>
              <w:t>14,786</w:t>
            </w:r>
          </w:p>
        </w:tc>
        <w:tc>
          <w:tcPr>
            <w:tcW w:w="1361" w:type="dxa"/>
            <w:tcBorders>
              <w:top w:val="nil"/>
              <w:left w:val="nil"/>
              <w:bottom w:val="nil"/>
              <w:right w:val="nil"/>
            </w:tcBorders>
            <w:vAlign w:val="bottom"/>
          </w:tcPr>
          <w:p w14:paraId="3E0BB26E" w14:textId="1F16B286" w:rsidR="00D74737" w:rsidRPr="00D74737" w:rsidRDefault="00D74737" w:rsidP="00D74737">
            <w:pPr>
              <w:spacing w:before="40" w:after="20"/>
              <w:jc w:val="right"/>
              <w:rPr>
                <w:rFonts w:cs="Arial"/>
                <w:sz w:val="18"/>
                <w:szCs w:val="18"/>
              </w:rPr>
            </w:pPr>
            <w:r w:rsidRPr="00D74737">
              <w:rPr>
                <w:rFonts w:cs="Arial"/>
                <w:sz w:val="18"/>
                <w:szCs w:val="18"/>
              </w:rPr>
              <w:t>467,496</w:t>
            </w:r>
          </w:p>
        </w:tc>
        <w:tc>
          <w:tcPr>
            <w:tcW w:w="1361" w:type="dxa"/>
            <w:tcBorders>
              <w:top w:val="nil"/>
              <w:left w:val="nil"/>
              <w:bottom w:val="nil"/>
              <w:right w:val="nil"/>
            </w:tcBorders>
            <w:vAlign w:val="bottom"/>
          </w:tcPr>
          <w:p w14:paraId="61C8EDBE" w14:textId="44CB7F45" w:rsidR="00D74737" w:rsidRPr="00D74737" w:rsidRDefault="00D74737" w:rsidP="00D74737">
            <w:pPr>
              <w:spacing w:before="40" w:after="20"/>
              <w:jc w:val="right"/>
              <w:rPr>
                <w:rFonts w:cs="Arial"/>
                <w:sz w:val="18"/>
                <w:szCs w:val="18"/>
              </w:rPr>
            </w:pPr>
            <w:r w:rsidRPr="00D74737">
              <w:rPr>
                <w:rFonts w:cs="Arial"/>
                <w:sz w:val="18"/>
                <w:szCs w:val="18"/>
              </w:rPr>
              <w:t>27,726</w:t>
            </w:r>
          </w:p>
        </w:tc>
        <w:tc>
          <w:tcPr>
            <w:tcW w:w="1361" w:type="dxa"/>
            <w:tcBorders>
              <w:top w:val="nil"/>
              <w:left w:val="nil"/>
              <w:bottom w:val="nil"/>
              <w:right w:val="nil"/>
            </w:tcBorders>
            <w:vAlign w:val="bottom"/>
          </w:tcPr>
          <w:p w14:paraId="74556C4F" w14:textId="4DDE4392" w:rsidR="00D74737" w:rsidRPr="00D74737" w:rsidRDefault="00D74737" w:rsidP="00D74737">
            <w:pPr>
              <w:spacing w:before="40" w:after="20"/>
              <w:jc w:val="right"/>
              <w:rPr>
                <w:rFonts w:cs="Arial"/>
                <w:b/>
                <w:bCs/>
                <w:sz w:val="18"/>
                <w:szCs w:val="18"/>
              </w:rPr>
            </w:pPr>
            <w:r w:rsidRPr="00D74737">
              <w:rPr>
                <w:rFonts w:cs="Arial"/>
                <w:b/>
                <w:bCs/>
                <w:sz w:val="18"/>
                <w:szCs w:val="18"/>
              </w:rPr>
              <w:t>1,470,098</w:t>
            </w:r>
          </w:p>
        </w:tc>
      </w:tr>
      <w:tr w:rsidR="00D74737" w:rsidRPr="00D74737" w14:paraId="7FCB5524" w14:textId="77777777" w:rsidTr="00514052">
        <w:trPr>
          <w:trHeight w:val="240"/>
        </w:trPr>
        <w:tc>
          <w:tcPr>
            <w:tcW w:w="2268" w:type="dxa"/>
            <w:tcBorders>
              <w:top w:val="nil"/>
              <w:left w:val="nil"/>
              <w:bottom w:val="nil"/>
              <w:right w:val="single" w:sz="18" w:space="0" w:color="C00000"/>
            </w:tcBorders>
            <w:vAlign w:val="center"/>
          </w:tcPr>
          <w:p w14:paraId="1E11E1BD" w14:textId="77777777" w:rsidR="00D74737" w:rsidRPr="00C935A5" w:rsidRDefault="00D74737" w:rsidP="00D74737">
            <w:pPr>
              <w:spacing w:before="40" w:after="20"/>
              <w:rPr>
                <w:rFonts w:cs="Arial"/>
                <w:sz w:val="18"/>
                <w:szCs w:val="18"/>
              </w:rPr>
            </w:pPr>
            <w:r w:rsidRPr="00C935A5">
              <w:rPr>
                <w:rFonts w:cs="Arial"/>
                <w:sz w:val="18"/>
                <w:szCs w:val="18"/>
              </w:rPr>
              <w:t>Port Phillip C</w:t>
            </w:r>
          </w:p>
        </w:tc>
        <w:tc>
          <w:tcPr>
            <w:tcW w:w="1361" w:type="dxa"/>
            <w:tcBorders>
              <w:top w:val="nil"/>
              <w:left w:val="single" w:sz="18" w:space="0" w:color="C00000"/>
              <w:bottom w:val="nil"/>
              <w:right w:val="nil"/>
            </w:tcBorders>
            <w:vAlign w:val="bottom"/>
          </w:tcPr>
          <w:p w14:paraId="2F0DE022" w14:textId="62D31925" w:rsidR="00D74737" w:rsidRPr="00D74737" w:rsidRDefault="00D74737" w:rsidP="00D74737">
            <w:pPr>
              <w:spacing w:before="40" w:after="20"/>
              <w:jc w:val="right"/>
              <w:rPr>
                <w:rFonts w:cs="Arial"/>
                <w:sz w:val="18"/>
                <w:szCs w:val="18"/>
              </w:rPr>
            </w:pPr>
            <w:r w:rsidRPr="00D74737">
              <w:rPr>
                <w:rFonts w:cs="Arial"/>
                <w:sz w:val="18"/>
                <w:szCs w:val="18"/>
              </w:rPr>
              <w:t>878,162</w:t>
            </w:r>
          </w:p>
        </w:tc>
        <w:tc>
          <w:tcPr>
            <w:tcW w:w="1361" w:type="dxa"/>
            <w:tcBorders>
              <w:top w:val="nil"/>
              <w:left w:val="nil"/>
              <w:bottom w:val="nil"/>
              <w:right w:val="nil"/>
            </w:tcBorders>
            <w:vAlign w:val="bottom"/>
          </w:tcPr>
          <w:p w14:paraId="425C5556" w14:textId="577889DD" w:rsidR="00D74737" w:rsidRPr="00D74737" w:rsidRDefault="00D74737" w:rsidP="00D74737">
            <w:pPr>
              <w:spacing w:before="40" w:after="20"/>
              <w:jc w:val="right"/>
              <w:rPr>
                <w:rFonts w:cs="Arial"/>
                <w:sz w:val="18"/>
                <w:szCs w:val="18"/>
              </w:rPr>
            </w:pPr>
            <w:r w:rsidRPr="00D74737">
              <w:rPr>
                <w:rFonts w:cs="Arial"/>
                <w:sz w:val="18"/>
                <w:szCs w:val="18"/>
              </w:rPr>
              <w:t>143,340</w:t>
            </w:r>
          </w:p>
        </w:tc>
        <w:tc>
          <w:tcPr>
            <w:tcW w:w="1361" w:type="dxa"/>
            <w:tcBorders>
              <w:top w:val="nil"/>
              <w:left w:val="nil"/>
              <w:bottom w:val="nil"/>
              <w:right w:val="nil"/>
            </w:tcBorders>
            <w:vAlign w:val="bottom"/>
          </w:tcPr>
          <w:p w14:paraId="6B42AE0A" w14:textId="464DD2EE" w:rsidR="00D74737" w:rsidRPr="00D74737" w:rsidRDefault="00D74737" w:rsidP="00D74737">
            <w:pPr>
              <w:spacing w:before="40" w:after="20"/>
              <w:jc w:val="right"/>
              <w:rPr>
                <w:rFonts w:cs="Arial"/>
                <w:sz w:val="18"/>
                <w:szCs w:val="18"/>
              </w:rPr>
            </w:pPr>
            <w:r w:rsidRPr="00D74737">
              <w:rPr>
                <w:rFonts w:cs="Arial"/>
                <w:sz w:val="18"/>
                <w:szCs w:val="18"/>
              </w:rPr>
              <w:t>4,681,119</w:t>
            </w:r>
          </w:p>
        </w:tc>
        <w:tc>
          <w:tcPr>
            <w:tcW w:w="1361" w:type="dxa"/>
            <w:tcBorders>
              <w:top w:val="nil"/>
              <w:left w:val="nil"/>
              <w:bottom w:val="nil"/>
              <w:right w:val="nil"/>
            </w:tcBorders>
            <w:vAlign w:val="bottom"/>
          </w:tcPr>
          <w:p w14:paraId="781BA1C0" w14:textId="32A1C0AA" w:rsidR="00D74737" w:rsidRPr="00D74737" w:rsidRDefault="00D74737" w:rsidP="00D74737">
            <w:pPr>
              <w:spacing w:before="40" w:after="20"/>
              <w:jc w:val="right"/>
              <w:rPr>
                <w:rFonts w:cs="Arial"/>
                <w:sz w:val="18"/>
                <w:szCs w:val="18"/>
              </w:rPr>
            </w:pPr>
            <w:r w:rsidRPr="00D74737">
              <w:rPr>
                <w:rFonts w:cs="Arial"/>
                <w:sz w:val="18"/>
                <w:szCs w:val="18"/>
              </w:rPr>
              <w:t>268,795</w:t>
            </w:r>
          </w:p>
        </w:tc>
        <w:tc>
          <w:tcPr>
            <w:tcW w:w="1361" w:type="dxa"/>
            <w:tcBorders>
              <w:top w:val="nil"/>
              <w:left w:val="nil"/>
              <w:bottom w:val="nil"/>
              <w:right w:val="nil"/>
            </w:tcBorders>
            <w:vAlign w:val="bottom"/>
          </w:tcPr>
          <w:p w14:paraId="57194726" w14:textId="02690930" w:rsidR="00D74737" w:rsidRPr="00D74737" w:rsidRDefault="00D74737" w:rsidP="00D74737">
            <w:pPr>
              <w:spacing w:before="40" w:after="20"/>
              <w:jc w:val="right"/>
              <w:rPr>
                <w:rFonts w:cs="Arial"/>
                <w:b/>
                <w:bCs/>
                <w:sz w:val="18"/>
                <w:szCs w:val="18"/>
              </w:rPr>
            </w:pPr>
            <w:r w:rsidRPr="00D74737">
              <w:rPr>
                <w:rFonts w:cs="Arial"/>
                <w:b/>
                <w:bCs/>
                <w:sz w:val="18"/>
                <w:szCs w:val="18"/>
              </w:rPr>
              <w:t>14,842,269</w:t>
            </w:r>
          </w:p>
        </w:tc>
      </w:tr>
      <w:tr w:rsidR="00D74737" w:rsidRPr="00D74737" w14:paraId="086E374C" w14:textId="77777777" w:rsidTr="00514052">
        <w:trPr>
          <w:trHeight w:val="240"/>
        </w:trPr>
        <w:tc>
          <w:tcPr>
            <w:tcW w:w="2268" w:type="dxa"/>
            <w:tcBorders>
              <w:top w:val="nil"/>
              <w:left w:val="nil"/>
              <w:bottom w:val="nil"/>
              <w:right w:val="single" w:sz="18" w:space="0" w:color="C00000"/>
            </w:tcBorders>
            <w:vAlign w:val="center"/>
          </w:tcPr>
          <w:p w14:paraId="368E4C33" w14:textId="77777777" w:rsidR="00D74737" w:rsidRPr="00C935A5" w:rsidRDefault="00D74737" w:rsidP="00D74737">
            <w:pPr>
              <w:spacing w:before="40" w:after="20"/>
              <w:rPr>
                <w:rFonts w:cs="Arial"/>
                <w:sz w:val="18"/>
                <w:szCs w:val="18"/>
              </w:rPr>
            </w:pPr>
            <w:r w:rsidRPr="00C935A5">
              <w:rPr>
                <w:rFonts w:cs="Arial"/>
                <w:sz w:val="18"/>
                <w:szCs w:val="18"/>
              </w:rPr>
              <w:t>Pyrenees S</w:t>
            </w:r>
          </w:p>
        </w:tc>
        <w:tc>
          <w:tcPr>
            <w:tcW w:w="1361" w:type="dxa"/>
            <w:tcBorders>
              <w:top w:val="nil"/>
              <w:left w:val="single" w:sz="18" w:space="0" w:color="C00000"/>
              <w:bottom w:val="nil"/>
              <w:right w:val="nil"/>
            </w:tcBorders>
            <w:vAlign w:val="bottom"/>
          </w:tcPr>
          <w:p w14:paraId="0C0E1FC4" w14:textId="1292183C" w:rsidR="00D74737" w:rsidRPr="00D74737" w:rsidRDefault="00D74737" w:rsidP="00D74737">
            <w:pPr>
              <w:spacing w:before="40" w:after="20"/>
              <w:jc w:val="right"/>
              <w:rPr>
                <w:rFonts w:cs="Arial"/>
                <w:sz w:val="18"/>
                <w:szCs w:val="18"/>
              </w:rPr>
            </w:pPr>
            <w:r w:rsidRPr="00D74737">
              <w:rPr>
                <w:rFonts w:cs="Arial"/>
                <w:sz w:val="18"/>
                <w:szCs w:val="18"/>
              </w:rPr>
              <w:t>41,271</w:t>
            </w:r>
          </w:p>
        </w:tc>
        <w:tc>
          <w:tcPr>
            <w:tcW w:w="1361" w:type="dxa"/>
            <w:tcBorders>
              <w:top w:val="nil"/>
              <w:left w:val="nil"/>
              <w:bottom w:val="nil"/>
              <w:right w:val="nil"/>
            </w:tcBorders>
            <w:vAlign w:val="bottom"/>
          </w:tcPr>
          <w:p w14:paraId="14E55083" w14:textId="09B86635" w:rsidR="00D74737" w:rsidRPr="00D74737" w:rsidRDefault="00D74737" w:rsidP="00D74737">
            <w:pPr>
              <w:spacing w:before="40" w:after="20"/>
              <w:jc w:val="right"/>
              <w:rPr>
                <w:rFonts w:cs="Arial"/>
                <w:sz w:val="18"/>
                <w:szCs w:val="18"/>
              </w:rPr>
            </w:pPr>
            <w:r w:rsidRPr="00D74737">
              <w:rPr>
                <w:rFonts w:cs="Arial"/>
                <w:sz w:val="18"/>
                <w:szCs w:val="18"/>
              </w:rPr>
              <w:t>9,967</w:t>
            </w:r>
          </w:p>
        </w:tc>
        <w:tc>
          <w:tcPr>
            <w:tcW w:w="1361" w:type="dxa"/>
            <w:tcBorders>
              <w:top w:val="nil"/>
              <w:left w:val="nil"/>
              <w:bottom w:val="nil"/>
              <w:right w:val="nil"/>
            </w:tcBorders>
            <w:vAlign w:val="bottom"/>
          </w:tcPr>
          <w:p w14:paraId="3C4E6ECF" w14:textId="0235B069" w:rsidR="00D74737" w:rsidRPr="00D74737" w:rsidRDefault="00D74737" w:rsidP="00D74737">
            <w:pPr>
              <w:spacing w:before="40" w:after="20"/>
              <w:jc w:val="right"/>
              <w:rPr>
                <w:rFonts w:cs="Arial"/>
                <w:sz w:val="18"/>
                <w:szCs w:val="18"/>
              </w:rPr>
            </w:pPr>
            <w:r w:rsidRPr="00D74737">
              <w:rPr>
                <w:rFonts w:cs="Arial"/>
                <w:sz w:val="18"/>
                <w:szCs w:val="18"/>
              </w:rPr>
              <w:t>280,732</w:t>
            </w:r>
          </w:p>
        </w:tc>
        <w:tc>
          <w:tcPr>
            <w:tcW w:w="1361" w:type="dxa"/>
            <w:tcBorders>
              <w:top w:val="nil"/>
              <w:left w:val="nil"/>
              <w:bottom w:val="nil"/>
              <w:right w:val="nil"/>
            </w:tcBorders>
            <w:vAlign w:val="bottom"/>
          </w:tcPr>
          <w:p w14:paraId="27FDBE09" w14:textId="60BD659D" w:rsidR="00D74737" w:rsidRPr="00D74737" w:rsidRDefault="00D74737" w:rsidP="00D74737">
            <w:pPr>
              <w:spacing w:before="40" w:after="20"/>
              <w:jc w:val="right"/>
              <w:rPr>
                <w:rFonts w:cs="Arial"/>
                <w:sz w:val="18"/>
                <w:szCs w:val="18"/>
              </w:rPr>
            </w:pPr>
            <w:r w:rsidRPr="00D74737">
              <w:rPr>
                <w:rFonts w:cs="Arial"/>
                <w:sz w:val="18"/>
                <w:szCs w:val="18"/>
              </w:rPr>
              <w:t>18,690</w:t>
            </w:r>
          </w:p>
        </w:tc>
        <w:tc>
          <w:tcPr>
            <w:tcW w:w="1361" w:type="dxa"/>
            <w:tcBorders>
              <w:top w:val="nil"/>
              <w:left w:val="nil"/>
              <w:bottom w:val="nil"/>
              <w:right w:val="nil"/>
            </w:tcBorders>
            <w:vAlign w:val="bottom"/>
          </w:tcPr>
          <w:p w14:paraId="4C703A02" w14:textId="5CF01E17" w:rsidR="00D74737" w:rsidRPr="00D74737" w:rsidRDefault="00D74737" w:rsidP="00D74737">
            <w:pPr>
              <w:spacing w:before="40" w:after="20"/>
              <w:jc w:val="right"/>
              <w:rPr>
                <w:rFonts w:cs="Arial"/>
                <w:b/>
                <w:bCs/>
                <w:sz w:val="18"/>
                <w:szCs w:val="18"/>
              </w:rPr>
            </w:pPr>
            <w:r w:rsidRPr="00D74737">
              <w:rPr>
                <w:rFonts w:cs="Arial"/>
                <w:b/>
                <w:bCs/>
                <w:sz w:val="18"/>
                <w:szCs w:val="18"/>
              </w:rPr>
              <w:t>945,694</w:t>
            </w:r>
          </w:p>
        </w:tc>
      </w:tr>
      <w:tr w:rsidR="00D74737" w:rsidRPr="00D74737" w14:paraId="13E5149C" w14:textId="77777777" w:rsidTr="00514052">
        <w:trPr>
          <w:trHeight w:val="240"/>
        </w:trPr>
        <w:tc>
          <w:tcPr>
            <w:tcW w:w="2268" w:type="dxa"/>
            <w:tcBorders>
              <w:top w:val="nil"/>
              <w:left w:val="nil"/>
              <w:bottom w:val="nil"/>
              <w:right w:val="single" w:sz="18" w:space="0" w:color="C00000"/>
            </w:tcBorders>
            <w:vAlign w:val="center"/>
          </w:tcPr>
          <w:p w14:paraId="074C068D" w14:textId="77777777" w:rsidR="00D74737" w:rsidRPr="00C935A5" w:rsidRDefault="00D74737" w:rsidP="00D74737">
            <w:pPr>
              <w:spacing w:before="40" w:after="20"/>
              <w:rPr>
                <w:rFonts w:cs="Arial"/>
                <w:sz w:val="18"/>
                <w:szCs w:val="18"/>
              </w:rPr>
            </w:pPr>
            <w:r w:rsidRPr="00C935A5">
              <w:rPr>
                <w:rFonts w:cs="Arial"/>
                <w:sz w:val="18"/>
                <w:szCs w:val="18"/>
              </w:rPr>
              <w:t>Queenscliffe B</w:t>
            </w:r>
          </w:p>
        </w:tc>
        <w:tc>
          <w:tcPr>
            <w:tcW w:w="1361" w:type="dxa"/>
            <w:tcBorders>
              <w:top w:val="nil"/>
              <w:left w:val="single" w:sz="18" w:space="0" w:color="C00000"/>
              <w:bottom w:val="nil"/>
              <w:right w:val="nil"/>
            </w:tcBorders>
            <w:vAlign w:val="bottom"/>
          </w:tcPr>
          <w:p w14:paraId="0AA3FB95" w14:textId="02BF31F9" w:rsidR="00D74737" w:rsidRPr="00D74737" w:rsidRDefault="00D74737" w:rsidP="00D74737">
            <w:pPr>
              <w:spacing w:before="40" w:after="20"/>
              <w:jc w:val="right"/>
              <w:rPr>
                <w:rFonts w:cs="Arial"/>
                <w:sz w:val="18"/>
                <w:szCs w:val="18"/>
              </w:rPr>
            </w:pPr>
            <w:r w:rsidRPr="00D74737">
              <w:rPr>
                <w:rFonts w:cs="Arial"/>
                <w:sz w:val="18"/>
                <w:szCs w:val="18"/>
              </w:rPr>
              <w:t>18,797</w:t>
            </w:r>
          </w:p>
        </w:tc>
        <w:tc>
          <w:tcPr>
            <w:tcW w:w="1361" w:type="dxa"/>
            <w:tcBorders>
              <w:top w:val="nil"/>
              <w:left w:val="nil"/>
              <w:bottom w:val="nil"/>
              <w:right w:val="nil"/>
            </w:tcBorders>
            <w:vAlign w:val="bottom"/>
          </w:tcPr>
          <w:p w14:paraId="4FF74AFC" w14:textId="7BECDA38" w:rsidR="00D74737" w:rsidRPr="00D74737" w:rsidRDefault="00D74737" w:rsidP="00D74737">
            <w:pPr>
              <w:spacing w:before="40" w:after="20"/>
              <w:jc w:val="right"/>
              <w:rPr>
                <w:rFonts w:cs="Arial"/>
                <w:sz w:val="18"/>
                <w:szCs w:val="18"/>
              </w:rPr>
            </w:pPr>
            <w:r w:rsidRPr="00D74737">
              <w:rPr>
                <w:rFonts w:cs="Arial"/>
                <w:sz w:val="18"/>
                <w:szCs w:val="18"/>
              </w:rPr>
              <w:t>4,155</w:t>
            </w:r>
          </w:p>
        </w:tc>
        <w:tc>
          <w:tcPr>
            <w:tcW w:w="1361" w:type="dxa"/>
            <w:tcBorders>
              <w:top w:val="nil"/>
              <w:left w:val="nil"/>
              <w:bottom w:val="nil"/>
              <w:right w:val="nil"/>
            </w:tcBorders>
            <w:vAlign w:val="bottom"/>
          </w:tcPr>
          <w:p w14:paraId="5D0486CD" w14:textId="487CA276" w:rsidR="00D74737" w:rsidRPr="00D74737" w:rsidRDefault="00D74737" w:rsidP="00D74737">
            <w:pPr>
              <w:spacing w:before="40" w:after="20"/>
              <w:jc w:val="right"/>
              <w:rPr>
                <w:rFonts w:cs="Arial"/>
                <w:sz w:val="18"/>
                <w:szCs w:val="18"/>
              </w:rPr>
            </w:pPr>
            <w:r w:rsidRPr="00D74737">
              <w:rPr>
                <w:rFonts w:cs="Arial"/>
                <w:sz w:val="18"/>
                <w:szCs w:val="18"/>
              </w:rPr>
              <w:t>195,151</w:t>
            </w:r>
          </w:p>
        </w:tc>
        <w:tc>
          <w:tcPr>
            <w:tcW w:w="1361" w:type="dxa"/>
            <w:tcBorders>
              <w:top w:val="nil"/>
              <w:left w:val="nil"/>
              <w:bottom w:val="nil"/>
              <w:right w:val="nil"/>
            </w:tcBorders>
            <w:vAlign w:val="bottom"/>
          </w:tcPr>
          <w:p w14:paraId="11B45DD6" w14:textId="70716D0B" w:rsidR="00D74737" w:rsidRPr="00D74737" w:rsidRDefault="00D74737" w:rsidP="00D74737">
            <w:pPr>
              <w:spacing w:before="40" w:after="20"/>
              <w:jc w:val="right"/>
              <w:rPr>
                <w:rFonts w:cs="Arial"/>
                <w:sz w:val="18"/>
                <w:szCs w:val="18"/>
              </w:rPr>
            </w:pPr>
            <w:r w:rsidRPr="00D74737">
              <w:rPr>
                <w:rFonts w:cs="Arial"/>
                <w:sz w:val="18"/>
                <w:szCs w:val="18"/>
              </w:rPr>
              <w:t>7,791</w:t>
            </w:r>
          </w:p>
        </w:tc>
        <w:tc>
          <w:tcPr>
            <w:tcW w:w="1361" w:type="dxa"/>
            <w:tcBorders>
              <w:top w:val="nil"/>
              <w:left w:val="nil"/>
              <w:bottom w:val="nil"/>
              <w:right w:val="nil"/>
            </w:tcBorders>
            <w:vAlign w:val="bottom"/>
          </w:tcPr>
          <w:p w14:paraId="4F809BC8" w14:textId="4A713994" w:rsidR="00D74737" w:rsidRPr="00D74737" w:rsidRDefault="00D74737" w:rsidP="00D74737">
            <w:pPr>
              <w:spacing w:before="40" w:after="20"/>
              <w:jc w:val="right"/>
              <w:rPr>
                <w:rFonts w:cs="Arial"/>
                <w:b/>
                <w:bCs/>
                <w:sz w:val="18"/>
                <w:szCs w:val="18"/>
              </w:rPr>
            </w:pPr>
            <w:r w:rsidRPr="00D74737">
              <w:rPr>
                <w:rFonts w:cs="Arial"/>
                <w:b/>
                <w:bCs/>
                <w:sz w:val="18"/>
                <w:szCs w:val="18"/>
              </w:rPr>
              <w:t>549,500</w:t>
            </w:r>
          </w:p>
        </w:tc>
      </w:tr>
      <w:tr w:rsidR="00D74737" w:rsidRPr="00D74737" w14:paraId="590FAEDD" w14:textId="77777777" w:rsidTr="00514052">
        <w:trPr>
          <w:trHeight w:val="240"/>
        </w:trPr>
        <w:tc>
          <w:tcPr>
            <w:tcW w:w="2268" w:type="dxa"/>
            <w:tcBorders>
              <w:top w:val="nil"/>
              <w:left w:val="nil"/>
              <w:bottom w:val="nil"/>
              <w:right w:val="single" w:sz="18" w:space="0" w:color="C00000"/>
            </w:tcBorders>
            <w:vAlign w:val="center"/>
          </w:tcPr>
          <w:p w14:paraId="56546D0D" w14:textId="77777777" w:rsidR="00D74737" w:rsidRPr="00C935A5" w:rsidRDefault="00D74737" w:rsidP="00D74737">
            <w:pPr>
              <w:spacing w:before="40" w:after="20"/>
              <w:rPr>
                <w:rFonts w:cs="Arial"/>
                <w:sz w:val="18"/>
                <w:szCs w:val="18"/>
              </w:rPr>
            </w:pPr>
            <w:r w:rsidRPr="00C935A5">
              <w:rPr>
                <w:rFonts w:cs="Arial"/>
                <w:sz w:val="18"/>
                <w:szCs w:val="18"/>
              </w:rPr>
              <w:t>South Gippsland S</w:t>
            </w:r>
          </w:p>
        </w:tc>
        <w:tc>
          <w:tcPr>
            <w:tcW w:w="1361" w:type="dxa"/>
            <w:tcBorders>
              <w:top w:val="nil"/>
              <w:left w:val="single" w:sz="18" w:space="0" w:color="C00000"/>
              <w:bottom w:val="nil"/>
              <w:right w:val="nil"/>
            </w:tcBorders>
            <w:vAlign w:val="bottom"/>
          </w:tcPr>
          <w:p w14:paraId="7FE87764" w14:textId="74BAC2E5" w:rsidR="00D74737" w:rsidRPr="00D74737" w:rsidRDefault="00D74737" w:rsidP="00D74737">
            <w:pPr>
              <w:spacing w:before="40" w:after="20"/>
              <w:jc w:val="right"/>
              <w:rPr>
                <w:rFonts w:cs="Arial"/>
                <w:sz w:val="18"/>
                <w:szCs w:val="18"/>
              </w:rPr>
            </w:pPr>
            <w:r w:rsidRPr="00D74737">
              <w:rPr>
                <w:rFonts w:cs="Arial"/>
                <w:sz w:val="18"/>
                <w:szCs w:val="18"/>
              </w:rPr>
              <w:t>171,026</w:t>
            </w:r>
          </w:p>
        </w:tc>
        <w:tc>
          <w:tcPr>
            <w:tcW w:w="1361" w:type="dxa"/>
            <w:tcBorders>
              <w:top w:val="nil"/>
              <w:left w:val="nil"/>
              <w:bottom w:val="nil"/>
              <w:right w:val="nil"/>
            </w:tcBorders>
            <w:vAlign w:val="bottom"/>
          </w:tcPr>
          <w:p w14:paraId="14393835" w14:textId="3BD3CD1E" w:rsidR="00D74737" w:rsidRPr="00D74737" w:rsidRDefault="00D74737" w:rsidP="00D74737">
            <w:pPr>
              <w:spacing w:before="40" w:after="20"/>
              <w:jc w:val="right"/>
              <w:rPr>
                <w:rFonts w:cs="Arial"/>
                <w:sz w:val="18"/>
                <w:szCs w:val="18"/>
              </w:rPr>
            </w:pPr>
            <w:r w:rsidRPr="00D74737">
              <w:rPr>
                <w:rFonts w:cs="Arial"/>
                <w:sz w:val="18"/>
                <w:szCs w:val="18"/>
              </w:rPr>
              <w:t>38,967</w:t>
            </w:r>
          </w:p>
        </w:tc>
        <w:tc>
          <w:tcPr>
            <w:tcW w:w="1361" w:type="dxa"/>
            <w:tcBorders>
              <w:top w:val="nil"/>
              <w:left w:val="nil"/>
              <w:bottom w:val="nil"/>
              <w:right w:val="nil"/>
            </w:tcBorders>
            <w:vAlign w:val="bottom"/>
          </w:tcPr>
          <w:p w14:paraId="722E0CE9" w14:textId="4770D08A" w:rsidR="00D74737" w:rsidRPr="00D74737" w:rsidRDefault="00D74737" w:rsidP="00D74737">
            <w:pPr>
              <w:spacing w:before="40" w:after="20"/>
              <w:jc w:val="right"/>
              <w:rPr>
                <w:rFonts w:cs="Arial"/>
                <w:sz w:val="18"/>
                <w:szCs w:val="18"/>
              </w:rPr>
            </w:pPr>
            <w:r w:rsidRPr="00D74737">
              <w:rPr>
                <w:rFonts w:cs="Arial"/>
                <w:sz w:val="18"/>
                <w:szCs w:val="18"/>
              </w:rPr>
              <w:t>1,134,343</w:t>
            </w:r>
          </w:p>
        </w:tc>
        <w:tc>
          <w:tcPr>
            <w:tcW w:w="1361" w:type="dxa"/>
            <w:tcBorders>
              <w:top w:val="nil"/>
              <w:left w:val="nil"/>
              <w:bottom w:val="nil"/>
              <w:right w:val="nil"/>
            </w:tcBorders>
            <w:vAlign w:val="bottom"/>
          </w:tcPr>
          <w:p w14:paraId="6BB247AB" w14:textId="4DFD1367" w:rsidR="00D74737" w:rsidRPr="00D74737" w:rsidRDefault="00D74737" w:rsidP="00D74737">
            <w:pPr>
              <w:spacing w:before="40" w:after="20"/>
              <w:jc w:val="right"/>
              <w:rPr>
                <w:rFonts w:cs="Arial"/>
                <w:sz w:val="18"/>
                <w:szCs w:val="18"/>
              </w:rPr>
            </w:pPr>
            <w:r w:rsidRPr="00D74737">
              <w:rPr>
                <w:rFonts w:cs="Arial"/>
                <w:sz w:val="18"/>
                <w:szCs w:val="18"/>
              </w:rPr>
              <w:t>73,072</w:t>
            </w:r>
          </w:p>
        </w:tc>
        <w:tc>
          <w:tcPr>
            <w:tcW w:w="1361" w:type="dxa"/>
            <w:tcBorders>
              <w:top w:val="nil"/>
              <w:left w:val="nil"/>
              <w:bottom w:val="nil"/>
              <w:right w:val="nil"/>
            </w:tcBorders>
            <w:vAlign w:val="bottom"/>
          </w:tcPr>
          <w:p w14:paraId="3174633B" w14:textId="00DE2506" w:rsidR="00D74737" w:rsidRPr="00D74737" w:rsidRDefault="00D74737" w:rsidP="00D74737">
            <w:pPr>
              <w:spacing w:before="40" w:after="20"/>
              <w:jc w:val="right"/>
              <w:rPr>
                <w:rFonts w:cs="Arial"/>
                <w:b/>
                <w:bCs/>
                <w:sz w:val="18"/>
                <w:szCs w:val="18"/>
              </w:rPr>
            </w:pPr>
            <w:r w:rsidRPr="00D74737">
              <w:rPr>
                <w:rFonts w:cs="Arial"/>
                <w:b/>
                <w:bCs/>
                <w:sz w:val="18"/>
                <w:szCs w:val="18"/>
              </w:rPr>
              <w:t>3,826,766</w:t>
            </w:r>
          </w:p>
        </w:tc>
      </w:tr>
      <w:tr w:rsidR="00D74737" w:rsidRPr="00D74737" w14:paraId="11D07046" w14:textId="77777777" w:rsidTr="00514052">
        <w:trPr>
          <w:trHeight w:val="240"/>
        </w:trPr>
        <w:tc>
          <w:tcPr>
            <w:tcW w:w="2268" w:type="dxa"/>
            <w:tcBorders>
              <w:top w:val="nil"/>
              <w:left w:val="nil"/>
              <w:bottom w:val="nil"/>
              <w:right w:val="single" w:sz="18" w:space="0" w:color="C00000"/>
            </w:tcBorders>
            <w:vAlign w:val="center"/>
          </w:tcPr>
          <w:p w14:paraId="49B44BB8" w14:textId="77777777" w:rsidR="00D74737" w:rsidRPr="00C935A5" w:rsidRDefault="00D74737" w:rsidP="00D74737">
            <w:pPr>
              <w:spacing w:before="40" w:after="20"/>
              <w:rPr>
                <w:rFonts w:cs="Arial"/>
                <w:sz w:val="18"/>
                <w:szCs w:val="18"/>
              </w:rPr>
            </w:pPr>
            <w:r w:rsidRPr="00C935A5">
              <w:rPr>
                <w:rFonts w:cs="Arial"/>
                <w:sz w:val="18"/>
                <w:szCs w:val="18"/>
              </w:rPr>
              <w:t>Southern Grampians S</w:t>
            </w:r>
          </w:p>
        </w:tc>
        <w:tc>
          <w:tcPr>
            <w:tcW w:w="1361" w:type="dxa"/>
            <w:tcBorders>
              <w:top w:val="nil"/>
              <w:left w:val="single" w:sz="18" w:space="0" w:color="C00000"/>
              <w:bottom w:val="nil"/>
              <w:right w:val="nil"/>
            </w:tcBorders>
            <w:vAlign w:val="bottom"/>
          </w:tcPr>
          <w:p w14:paraId="24C9C037" w14:textId="653EF90C" w:rsidR="00D74737" w:rsidRPr="00D74737" w:rsidRDefault="00D74737" w:rsidP="00D74737">
            <w:pPr>
              <w:spacing w:before="40" w:after="20"/>
              <w:jc w:val="right"/>
              <w:rPr>
                <w:rFonts w:cs="Arial"/>
                <w:sz w:val="18"/>
                <w:szCs w:val="18"/>
              </w:rPr>
            </w:pPr>
            <w:r w:rsidRPr="00D74737">
              <w:rPr>
                <w:rFonts w:cs="Arial"/>
                <w:sz w:val="18"/>
                <w:szCs w:val="18"/>
              </w:rPr>
              <w:t>91,990</w:t>
            </w:r>
          </w:p>
        </w:tc>
        <w:tc>
          <w:tcPr>
            <w:tcW w:w="1361" w:type="dxa"/>
            <w:tcBorders>
              <w:top w:val="nil"/>
              <w:left w:val="nil"/>
              <w:bottom w:val="nil"/>
              <w:right w:val="nil"/>
            </w:tcBorders>
            <w:vAlign w:val="bottom"/>
          </w:tcPr>
          <w:p w14:paraId="6ADFC6CF" w14:textId="3BE51F19" w:rsidR="00D74737" w:rsidRPr="00D74737" w:rsidRDefault="00D74737" w:rsidP="00D74737">
            <w:pPr>
              <w:spacing w:before="40" w:after="20"/>
              <w:jc w:val="right"/>
              <w:rPr>
                <w:rFonts w:cs="Arial"/>
                <w:sz w:val="18"/>
                <w:szCs w:val="18"/>
              </w:rPr>
            </w:pPr>
            <w:r w:rsidRPr="00D74737">
              <w:rPr>
                <w:rFonts w:cs="Arial"/>
                <w:sz w:val="18"/>
                <w:szCs w:val="18"/>
              </w:rPr>
              <w:t>20,647</w:t>
            </w:r>
          </w:p>
        </w:tc>
        <w:tc>
          <w:tcPr>
            <w:tcW w:w="1361" w:type="dxa"/>
            <w:tcBorders>
              <w:top w:val="nil"/>
              <w:left w:val="nil"/>
              <w:bottom w:val="nil"/>
              <w:right w:val="nil"/>
            </w:tcBorders>
            <w:vAlign w:val="bottom"/>
          </w:tcPr>
          <w:p w14:paraId="25DAE252" w14:textId="5FE6C9F0" w:rsidR="00D74737" w:rsidRPr="00D74737" w:rsidRDefault="00D74737" w:rsidP="00D74737">
            <w:pPr>
              <w:spacing w:before="40" w:after="20"/>
              <w:jc w:val="right"/>
              <w:rPr>
                <w:rFonts w:cs="Arial"/>
                <w:sz w:val="18"/>
                <w:szCs w:val="18"/>
              </w:rPr>
            </w:pPr>
            <w:r w:rsidRPr="00D74737">
              <w:rPr>
                <w:rFonts w:cs="Arial"/>
                <w:sz w:val="18"/>
                <w:szCs w:val="18"/>
              </w:rPr>
              <w:t>556,610</w:t>
            </w:r>
          </w:p>
        </w:tc>
        <w:tc>
          <w:tcPr>
            <w:tcW w:w="1361" w:type="dxa"/>
            <w:tcBorders>
              <w:top w:val="nil"/>
              <w:left w:val="nil"/>
              <w:bottom w:val="nil"/>
              <w:right w:val="nil"/>
            </w:tcBorders>
            <w:vAlign w:val="bottom"/>
          </w:tcPr>
          <w:p w14:paraId="592925A6" w14:textId="33DDDD72" w:rsidR="00D74737" w:rsidRPr="00D74737" w:rsidRDefault="00D74737" w:rsidP="00D74737">
            <w:pPr>
              <w:spacing w:before="40" w:after="20"/>
              <w:jc w:val="right"/>
              <w:rPr>
                <w:rFonts w:cs="Arial"/>
                <w:sz w:val="18"/>
                <w:szCs w:val="18"/>
              </w:rPr>
            </w:pPr>
            <w:r w:rsidRPr="00D74737">
              <w:rPr>
                <w:rFonts w:cs="Arial"/>
                <w:sz w:val="18"/>
                <w:szCs w:val="18"/>
              </w:rPr>
              <w:t>38,717</w:t>
            </w:r>
          </w:p>
        </w:tc>
        <w:tc>
          <w:tcPr>
            <w:tcW w:w="1361" w:type="dxa"/>
            <w:tcBorders>
              <w:top w:val="nil"/>
              <w:left w:val="nil"/>
              <w:bottom w:val="nil"/>
              <w:right w:val="nil"/>
            </w:tcBorders>
            <w:vAlign w:val="bottom"/>
          </w:tcPr>
          <w:p w14:paraId="1A96448C" w14:textId="61852F69" w:rsidR="00D74737" w:rsidRPr="00D74737" w:rsidRDefault="00D74737" w:rsidP="00D74737">
            <w:pPr>
              <w:spacing w:before="40" w:after="20"/>
              <w:jc w:val="right"/>
              <w:rPr>
                <w:rFonts w:cs="Arial"/>
                <w:b/>
                <w:bCs/>
                <w:sz w:val="18"/>
                <w:szCs w:val="18"/>
              </w:rPr>
            </w:pPr>
            <w:r w:rsidRPr="00D74737">
              <w:rPr>
                <w:rFonts w:cs="Arial"/>
                <w:b/>
                <w:bCs/>
                <w:sz w:val="18"/>
                <w:szCs w:val="18"/>
              </w:rPr>
              <w:t>1,949,883</w:t>
            </w:r>
          </w:p>
        </w:tc>
      </w:tr>
      <w:tr w:rsidR="00D74737" w:rsidRPr="00D74737" w14:paraId="070AD60D" w14:textId="77777777" w:rsidTr="00514052">
        <w:trPr>
          <w:trHeight w:val="240"/>
        </w:trPr>
        <w:tc>
          <w:tcPr>
            <w:tcW w:w="2268" w:type="dxa"/>
            <w:tcBorders>
              <w:top w:val="nil"/>
              <w:left w:val="nil"/>
              <w:bottom w:val="nil"/>
              <w:right w:val="single" w:sz="18" w:space="0" w:color="C00000"/>
            </w:tcBorders>
            <w:vAlign w:val="center"/>
          </w:tcPr>
          <w:p w14:paraId="046FF6DD" w14:textId="77777777" w:rsidR="00D74737" w:rsidRPr="00C935A5" w:rsidRDefault="00D74737" w:rsidP="00D74737">
            <w:pPr>
              <w:spacing w:before="40" w:after="20"/>
              <w:rPr>
                <w:rFonts w:cs="Arial"/>
                <w:sz w:val="18"/>
                <w:szCs w:val="18"/>
              </w:rPr>
            </w:pPr>
            <w:r w:rsidRPr="00C935A5">
              <w:rPr>
                <w:rFonts w:cs="Arial"/>
                <w:sz w:val="18"/>
                <w:szCs w:val="18"/>
              </w:rPr>
              <w:t>Stonnington C</w:t>
            </w:r>
          </w:p>
        </w:tc>
        <w:tc>
          <w:tcPr>
            <w:tcW w:w="1361" w:type="dxa"/>
            <w:tcBorders>
              <w:top w:val="nil"/>
              <w:left w:val="single" w:sz="18" w:space="0" w:color="C00000"/>
              <w:bottom w:val="nil"/>
              <w:right w:val="nil"/>
            </w:tcBorders>
            <w:vAlign w:val="bottom"/>
          </w:tcPr>
          <w:p w14:paraId="565E300F" w14:textId="4D78B68C" w:rsidR="00D74737" w:rsidRPr="00D74737" w:rsidRDefault="00D74737" w:rsidP="00D74737">
            <w:pPr>
              <w:spacing w:before="40" w:after="20"/>
              <w:jc w:val="right"/>
              <w:rPr>
                <w:rFonts w:cs="Arial"/>
                <w:sz w:val="18"/>
                <w:szCs w:val="18"/>
              </w:rPr>
            </w:pPr>
            <w:r w:rsidRPr="00D74737">
              <w:rPr>
                <w:rFonts w:cs="Arial"/>
                <w:sz w:val="18"/>
                <w:szCs w:val="18"/>
              </w:rPr>
              <w:t>896,706</w:t>
            </w:r>
          </w:p>
        </w:tc>
        <w:tc>
          <w:tcPr>
            <w:tcW w:w="1361" w:type="dxa"/>
            <w:tcBorders>
              <w:top w:val="nil"/>
              <w:left w:val="nil"/>
              <w:bottom w:val="nil"/>
              <w:right w:val="nil"/>
            </w:tcBorders>
            <w:vAlign w:val="bottom"/>
          </w:tcPr>
          <w:p w14:paraId="76669CFE" w14:textId="2AFFE5D0" w:rsidR="00D74737" w:rsidRPr="00D74737" w:rsidRDefault="00D74737" w:rsidP="00D74737">
            <w:pPr>
              <w:spacing w:before="40" w:after="20"/>
              <w:jc w:val="right"/>
              <w:rPr>
                <w:rFonts w:cs="Arial"/>
                <w:sz w:val="18"/>
                <w:szCs w:val="18"/>
              </w:rPr>
            </w:pPr>
            <w:r w:rsidRPr="00D74737">
              <w:rPr>
                <w:rFonts w:cs="Arial"/>
                <w:sz w:val="18"/>
                <w:szCs w:val="18"/>
              </w:rPr>
              <w:t>143,784</w:t>
            </w:r>
          </w:p>
        </w:tc>
        <w:tc>
          <w:tcPr>
            <w:tcW w:w="1361" w:type="dxa"/>
            <w:tcBorders>
              <w:top w:val="nil"/>
              <w:left w:val="nil"/>
              <w:bottom w:val="nil"/>
              <w:right w:val="nil"/>
            </w:tcBorders>
            <w:vAlign w:val="bottom"/>
          </w:tcPr>
          <w:p w14:paraId="59A1AB8A" w14:textId="362024F2" w:rsidR="00D74737" w:rsidRPr="00D74737" w:rsidRDefault="00D74737" w:rsidP="00D74737">
            <w:pPr>
              <w:spacing w:before="40" w:after="20"/>
              <w:jc w:val="right"/>
              <w:rPr>
                <w:rFonts w:cs="Arial"/>
                <w:sz w:val="18"/>
                <w:szCs w:val="18"/>
              </w:rPr>
            </w:pPr>
            <w:r w:rsidRPr="00D74737">
              <w:rPr>
                <w:rFonts w:cs="Arial"/>
                <w:sz w:val="18"/>
                <w:szCs w:val="18"/>
              </w:rPr>
              <w:t>5,175,975</w:t>
            </w:r>
          </w:p>
        </w:tc>
        <w:tc>
          <w:tcPr>
            <w:tcW w:w="1361" w:type="dxa"/>
            <w:tcBorders>
              <w:top w:val="nil"/>
              <w:left w:val="nil"/>
              <w:bottom w:val="nil"/>
              <w:right w:val="nil"/>
            </w:tcBorders>
            <w:vAlign w:val="bottom"/>
          </w:tcPr>
          <w:p w14:paraId="2A3EC34C" w14:textId="0A361D3A" w:rsidR="00D74737" w:rsidRPr="00D74737" w:rsidRDefault="00D74737" w:rsidP="00D74737">
            <w:pPr>
              <w:spacing w:before="40" w:after="20"/>
              <w:jc w:val="right"/>
              <w:rPr>
                <w:rFonts w:cs="Arial"/>
                <w:sz w:val="18"/>
                <w:szCs w:val="18"/>
              </w:rPr>
            </w:pPr>
            <w:r w:rsidRPr="00D74737">
              <w:rPr>
                <w:rFonts w:cs="Arial"/>
                <w:sz w:val="18"/>
                <w:szCs w:val="18"/>
              </w:rPr>
              <w:t>269,629</w:t>
            </w:r>
          </w:p>
        </w:tc>
        <w:tc>
          <w:tcPr>
            <w:tcW w:w="1361" w:type="dxa"/>
            <w:tcBorders>
              <w:top w:val="nil"/>
              <w:left w:val="nil"/>
              <w:bottom w:val="nil"/>
              <w:right w:val="nil"/>
            </w:tcBorders>
            <w:vAlign w:val="bottom"/>
          </w:tcPr>
          <w:p w14:paraId="44D6FF3E" w14:textId="590BEE38" w:rsidR="00D74737" w:rsidRPr="00D74737" w:rsidRDefault="00D74737" w:rsidP="00D74737">
            <w:pPr>
              <w:spacing w:before="40" w:after="20"/>
              <w:jc w:val="right"/>
              <w:rPr>
                <w:rFonts w:cs="Arial"/>
                <w:b/>
                <w:bCs/>
                <w:sz w:val="18"/>
                <w:szCs w:val="18"/>
              </w:rPr>
            </w:pPr>
            <w:r w:rsidRPr="00D74737">
              <w:rPr>
                <w:rFonts w:cs="Arial"/>
                <w:b/>
                <w:bCs/>
                <w:sz w:val="18"/>
                <w:szCs w:val="18"/>
              </w:rPr>
              <w:t>15,321,407</w:t>
            </w:r>
          </w:p>
        </w:tc>
      </w:tr>
      <w:tr w:rsidR="00D74737" w:rsidRPr="00D74737" w14:paraId="4CD89FF6" w14:textId="77777777" w:rsidTr="00514052">
        <w:trPr>
          <w:trHeight w:val="240"/>
        </w:trPr>
        <w:tc>
          <w:tcPr>
            <w:tcW w:w="2268" w:type="dxa"/>
            <w:tcBorders>
              <w:top w:val="nil"/>
              <w:left w:val="nil"/>
              <w:bottom w:val="nil"/>
              <w:right w:val="single" w:sz="18" w:space="0" w:color="C00000"/>
            </w:tcBorders>
            <w:vAlign w:val="center"/>
          </w:tcPr>
          <w:p w14:paraId="45C2731C" w14:textId="77777777" w:rsidR="00D74737" w:rsidRPr="00C935A5" w:rsidRDefault="00D74737" w:rsidP="00D74737">
            <w:pPr>
              <w:spacing w:before="40" w:after="20"/>
              <w:rPr>
                <w:rFonts w:cs="Arial"/>
                <w:sz w:val="18"/>
                <w:szCs w:val="18"/>
              </w:rPr>
            </w:pPr>
            <w:r w:rsidRPr="00C935A5">
              <w:rPr>
                <w:rFonts w:cs="Arial"/>
                <w:sz w:val="18"/>
                <w:szCs w:val="18"/>
              </w:rPr>
              <w:t>Strathbogie S</w:t>
            </w:r>
          </w:p>
        </w:tc>
        <w:tc>
          <w:tcPr>
            <w:tcW w:w="1361" w:type="dxa"/>
            <w:tcBorders>
              <w:top w:val="nil"/>
              <w:left w:val="single" w:sz="18" w:space="0" w:color="C00000"/>
              <w:bottom w:val="nil"/>
              <w:right w:val="nil"/>
            </w:tcBorders>
            <w:vAlign w:val="bottom"/>
          </w:tcPr>
          <w:p w14:paraId="4FC6D076" w14:textId="39BEC45E" w:rsidR="00D74737" w:rsidRPr="00D74737" w:rsidRDefault="00D74737" w:rsidP="00D74737">
            <w:pPr>
              <w:spacing w:before="40" w:after="20"/>
              <w:jc w:val="right"/>
              <w:rPr>
                <w:rFonts w:cs="Arial"/>
                <w:sz w:val="18"/>
                <w:szCs w:val="18"/>
              </w:rPr>
            </w:pPr>
            <w:r w:rsidRPr="00D74737">
              <w:rPr>
                <w:rFonts w:cs="Arial"/>
                <w:sz w:val="18"/>
                <w:szCs w:val="18"/>
              </w:rPr>
              <w:t>68,487</w:t>
            </w:r>
          </w:p>
        </w:tc>
        <w:tc>
          <w:tcPr>
            <w:tcW w:w="1361" w:type="dxa"/>
            <w:tcBorders>
              <w:top w:val="nil"/>
              <w:left w:val="nil"/>
              <w:bottom w:val="nil"/>
              <w:right w:val="nil"/>
            </w:tcBorders>
            <w:vAlign w:val="bottom"/>
          </w:tcPr>
          <w:p w14:paraId="19383029" w14:textId="668024CF" w:rsidR="00D74737" w:rsidRPr="00D74737" w:rsidRDefault="00D74737" w:rsidP="00D74737">
            <w:pPr>
              <w:spacing w:before="40" w:after="20"/>
              <w:jc w:val="right"/>
              <w:rPr>
                <w:rFonts w:cs="Arial"/>
                <w:sz w:val="18"/>
                <w:szCs w:val="18"/>
              </w:rPr>
            </w:pPr>
            <w:r w:rsidRPr="00D74737">
              <w:rPr>
                <w:rFonts w:cs="Arial"/>
                <w:sz w:val="18"/>
                <w:szCs w:val="18"/>
              </w:rPr>
              <w:t>14,830</w:t>
            </w:r>
          </w:p>
        </w:tc>
        <w:tc>
          <w:tcPr>
            <w:tcW w:w="1361" w:type="dxa"/>
            <w:tcBorders>
              <w:top w:val="nil"/>
              <w:left w:val="nil"/>
              <w:bottom w:val="nil"/>
              <w:right w:val="nil"/>
            </w:tcBorders>
            <w:vAlign w:val="bottom"/>
          </w:tcPr>
          <w:p w14:paraId="1B9C60F3" w14:textId="5D111128" w:rsidR="00D74737" w:rsidRPr="00D74737" w:rsidRDefault="00D74737" w:rsidP="00D74737">
            <w:pPr>
              <w:spacing w:before="40" w:after="20"/>
              <w:jc w:val="right"/>
              <w:rPr>
                <w:rFonts w:cs="Arial"/>
                <w:sz w:val="18"/>
                <w:szCs w:val="18"/>
              </w:rPr>
            </w:pPr>
            <w:r w:rsidRPr="00D74737">
              <w:rPr>
                <w:rFonts w:cs="Arial"/>
                <w:sz w:val="18"/>
                <w:szCs w:val="18"/>
              </w:rPr>
              <w:t>439,123</w:t>
            </w:r>
          </w:p>
        </w:tc>
        <w:tc>
          <w:tcPr>
            <w:tcW w:w="1361" w:type="dxa"/>
            <w:tcBorders>
              <w:top w:val="nil"/>
              <w:left w:val="nil"/>
              <w:bottom w:val="nil"/>
              <w:right w:val="nil"/>
            </w:tcBorders>
            <w:vAlign w:val="bottom"/>
          </w:tcPr>
          <w:p w14:paraId="59400BC3" w14:textId="72CC2450" w:rsidR="00D74737" w:rsidRPr="00D74737" w:rsidRDefault="00D74737" w:rsidP="00D74737">
            <w:pPr>
              <w:spacing w:before="40" w:after="20"/>
              <w:jc w:val="right"/>
              <w:rPr>
                <w:rFonts w:cs="Arial"/>
                <w:sz w:val="18"/>
                <w:szCs w:val="18"/>
              </w:rPr>
            </w:pPr>
            <w:r w:rsidRPr="00D74737">
              <w:rPr>
                <w:rFonts w:cs="Arial"/>
                <w:sz w:val="18"/>
                <w:szCs w:val="18"/>
              </w:rPr>
              <w:t>27,809</w:t>
            </w:r>
          </w:p>
        </w:tc>
        <w:tc>
          <w:tcPr>
            <w:tcW w:w="1361" w:type="dxa"/>
            <w:tcBorders>
              <w:top w:val="nil"/>
              <w:left w:val="nil"/>
              <w:bottom w:val="nil"/>
              <w:right w:val="nil"/>
            </w:tcBorders>
            <w:vAlign w:val="bottom"/>
          </w:tcPr>
          <w:p w14:paraId="09102E9B" w14:textId="1C9A09C6" w:rsidR="00D74737" w:rsidRPr="00D74737" w:rsidRDefault="00D74737" w:rsidP="00D74737">
            <w:pPr>
              <w:spacing w:before="40" w:after="20"/>
              <w:jc w:val="right"/>
              <w:rPr>
                <w:rFonts w:cs="Arial"/>
                <w:b/>
                <w:bCs/>
                <w:sz w:val="18"/>
                <w:szCs w:val="18"/>
              </w:rPr>
            </w:pPr>
            <w:r w:rsidRPr="00D74737">
              <w:rPr>
                <w:rFonts w:cs="Arial"/>
                <w:b/>
                <w:bCs/>
                <w:sz w:val="18"/>
                <w:szCs w:val="18"/>
              </w:rPr>
              <w:t>1,463,090</w:t>
            </w:r>
          </w:p>
        </w:tc>
      </w:tr>
      <w:tr w:rsidR="00D74737" w:rsidRPr="00D74737" w14:paraId="23A130D1" w14:textId="77777777" w:rsidTr="00514052">
        <w:trPr>
          <w:trHeight w:val="240"/>
        </w:trPr>
        <w:tc>
          <w:tcPr>
            <w:tcW w:w="2268" w:type="dxa"/>
            <w:tcBorders>
              <w:top w:val="nil"/>
              <w:left w:val="nil"/>
              <w:bottom w:val="nil"/>
              <w:right w:val="single" w:sz="18" w:space="0" w:color="C00000"/>
            </w:tcBorders>
            <w:vAlign w:val="center"/>
          </w:tcPr>
          <w:p w14:paraId="2D7D8E4A" w14:textId="77777777" w:rsidR="00D74737" w:rsidRPr="00C935A5" w:rsidRDefault="00D74737" w:rsidP="00D74737">
            <w:pPr>
              <w:spacing w:before="40" w:after="20"/>
              <w:rPr>
                <w:rFonts w:cs="Arial"/>
                <w:sz w:val="18"/>
                <w:szCs w:val="18"/>
              </w:rPr>
            </w:pPr>
            <w:r w:rsidRPr="00C935A5">
              <w:rPr>
                <w:rFonts w:cs="Arial"/>
                <w:sz w:val="18"/>
                <w:szCs w:val="18"/>
              </w:rPr>
              <w:t>Surf Coast S</w:t>
            </w:r>
          </w:p>
        </w:tc>
        <w:tc>
          <w:tcPr>
            <w:tcW w:w="1361" w:type="dxa"/>
            <w:tcBorders>
              <w:top w:val="nil"/>
              <w:left w:val="single" w:sz="18" w:space="0" w:color="C00000"/>
              <w:bottom w:val="nil"/>
              <w:right w:val="nil"/>
            </w:tcBorders>
            <w:vAlign w:val="bottom"/>
          </w:tcPr>
          <w:p w14:paraId="44C87244" w14:textId="5C75BC62" w:rsidR="00D74737" w:rsidRPr="00D74737" w:rsidRDefault="00D74737" w:rsidP="00D74737">
            <w:pPr>
              <w:spacing w:before="40" w:after="20"/>
              <w:jc w:val="right"/>
              <w:rPr>
                <w:rFonts w:cs="Arial"/>
                <w:sz w:val="18"/>
                <w:szCs w:val="18"/>
              </w:rPr>
            </w:pPr>
            <w:r w:rsidRPr="00D74737">
              <w:rPr>
                <w:rFonts w:cs="Arial"/>
                <w:sz w:val="18"/>
                <w:szCs w:val="18"/>
              </w:rPr>
              <w:t>232,975</w:t>
            </w:r>
          </w:p>
        </w:tc>
        <w:tc>
          <w:tcPr>
            <w:tcW w:w="1361" w:type="dxa"/>
            <w:tcBorders>
              <w:top w:val="nil"/>
              <w:left w:val="nil"/>
              <w:bottom w:val="nil"/>
              <w:right w:val="nil"/>
            </w:tcBorders>
            <w:vAlign w:val="bottom"/>
          </w:tcPr>
          <w:p w14:paraId="58D47C2F" w14:textId="2BC8D212" w:rsidR="00D74737" w:rsidRPr="00D74737" w:rsidRDefault="00D74737" w:rsidP="00D74737">
            <w:pPr>
              <w:spacing w:before="40" w:after="20"/>
              <w:jc w:val="right"/>
              <w:rPr>
                <w:rFonts w:cs="Arial"/>
                <w:sz w:val="18"/>
                <w:szCs w:val="18"/>
              </w:rPr>
            </w:pPr>
            <w:r w:rsidRPr="00D74737">
              <w:rPr>
                <w:rFonts w:cs="Arial"/>
                <w:sz w:val="18"/>
                <w:szCs w:val="18"/>
              </w:rPr>
              <w:t>50,436</w:t>
            </w:r>
          </w:p>
        </w:tc>
        <w:tc>
          <w:tcPr>
            <w:tcW w:w="1361" w:type="dxa"/>
            <w:tcBorders>
              <w:top w:val="nil"/>
              <w:left w:val="nil"/>
              <w:bottom w:val="nil"/>
              <w:right w:val="nil"/>
            </w:tcBorders>
            <w:vAlign w:val="bottom"/>
          </w:tcPr>
          <w:p w14:paraId="6AACFCF9" w14:textId="522FC78B" w:rsidR="00D74737" w:rsidRPr="00D74737" w:rsidRDefault="00D74737" w:rsidP="00D74737">
            <w:pPr>
              <w:spacing w:before="40" w:after="20"/>
              <w:jc w:val="right"/>
              <w:rPr>
                <w:rFonts w:cs="Arial"/>
                <w:sz w:val="18"/>
                <w:szCs w:val="18"/>
              </w:rPr>
            </w:pPr>
            <w:r w:rsidRPr="00D74737">
              <w:rPr>
                <w:rFonts w:cs="Arial"/>
                <w:sz w:val="18"/>
                <w:szCs w:val="18"/>
              </w:rPr>
              <w:t>1,822,388</w:t>
            </w:r>
          </w:p>
        </w:tc>
        <w:tc>
          <w:tcPr>
            <w:tcW w:w="1361" w:type="dxa"/>
            <w:tcBorders>
              <w:top w:val="nil"/>
              <w:left w:val="nil"/>
              <w:bottom w:val="nil"/>
              <w:right w:val="nil"/>
            </w:tcBorders>
            <w:vAlign w:val="bottom"/>
          </w:tcPr>
          <w:p w14:paraId="0971DDDD" w14:textId="0E06F285" w:rsidR="00D74737" w:rsidRPr="00D74737" w:rsidRDefault="00D74737" w:rsidP="00D74737">
            <w:pPr>
              <w:spacing w:before="40" w:after="20"/>
              <w:jc w:val="right"/>
              <w:rPr>
                <w:rFonts w:cs="Arial"/>
                <w:sz w:val="18"/>
                <w:szCs w:val="18"/>
              </w:rPr>
            </w:pPr>
            <w:r w:rsidRPr="00D74737">
              <w:rPr>
                <w:rFonts w:cs="Arial"/>
                <w:sz w:val="18"/>
                <w:szCs w:val="18"/>
              </w:rPr>
              <w:t>94,579</w:t>
            </w:r>
          </w:p>
        </w:tc>
        <w:tc>
          <w:tcPr>
            <w:tcW w:w="1361" w:type="dxa"/>
            <w:tcBorders>
              <w:top w:val="nil"/>
              <w:left w:val="nil"/>
              <w:bottom w:val="nil"/>
              <w:right w:val="nil"/>
            </w:tcBorders>
            <w:vAlign w:val="bottom"/>
          </w:tcPr>
          <w:p w14:paraId="70590EFF" w14:textId="3B9295AF" w:rsidR="00D74737" w:rsidRPr="00D74737" w:rsidRDefault="00D74737" w:rsidP="00D74737">
            <w:pPr>
              <w:spacing w:before="40" w:after="20"/>
              <w:jc w:val="right"/>
              <w:rPr>
                <w:rFonts w:cs="Arial"/>
                <w:b/>
                <w:bCs/>
                <w:sz w:val="18"/>
                <w:szCs w:val="18"/>
              </w:rPr>
            </w:pPr>
            <w:r w:rsidRPr="00D74737">
              <w:rPr>
                <w:rFonts w:cs="Arial"/>
                <w:b/>
                <w:bCs/>
                <w:sz w:val="18"/>
                <w:szCs w:val="18"/>
              </w:rPr>
              <w:t>5,375,374</w:t>
            </w:r>
          </w:p>
        </w:tc>
      </w:tr>
      <w:tr w:rsidR="00D74737" w:rsidRPr="00D74737" w14:paraId="398FF2F5" w14:textId="77777777" w:rsidTr="00514052">
        <w:trPr>
          <w:trHeight w:val="240"/>
        </w:trPr>
        <w:tc>
          <w:tcPr>
            <w:tcW w:w="2268" w:type="dxa"/>
            <w:tcBorders>
              <w:top w:val="nil"/>
              <w:left w:val="nil"/>
              <w:bottom w:val="nil"/>
              <w:right w:val="single" w:sz="18" w:space="0" w:color="C00000"/>
            </w:tcBorders>
            <w:vAlign w:val="center"/>
          </w:tcPr>
          <w:p w14:paraId="79DA9638" w14:textId="77777777" w:rsidR="00D74737" w:rsidRPr="00C935A5" w:rsidRDefault="00D74737" w:rsidP="00D74737">
            <w:pPr>
              <w:spacing w:before="40" w:after="20"/>
              <w:rPr>
                <w:rFonts w:cs="Arial"/>
                <w:sz w:val="18"/>
                <w:szCs w:val="18"/>
              </w:rPr>
            </w:pPr>
            <w:r w:rsidRPr="00C935A5">
              <w:rPr>
                <w:rFonts w:cs="Arial"/>
                <w:sz w:val="18"/>
                <w:szCs w:val="18"/>
              </w:rPr>
              <w:t>Swan Hill RC</w:t>
            </w:r>
          </w:p>
        </w:tc>
        <w:tc>
          <w:tcPr>
            <w:tcW w:w="1361" w:type="dxa"/>
            <w:tcBorders>
              <w:top w:val="nil"/>
              <w:left w:val="single" w:sz="18" w:space="0" w:color="C00000"/>
              <w:bottom w:val="nil"/>
              <w:right w:val="nil"/>
            </w:tcBorders>
            <w:vAlign w:val="bottom"/>
          </w:tcPr>
          <w:p w14:paraId="51C1C972" w14:textId="01852B5A" w:rsidR="00D74737" w:rsidRPr="00D74737" w:rsidRDefault="00D74737" w:rsidP="00D74737">
            <w:pPr>
              <w:spacing w:before="40" w:after="20"/>
              <w:jc w:val="right"/>
              <w:rPr>
                <w:rFonts w:cs="Arial"/>
                <w:sz w:val="18"/>
                <w:szCs w:val="18"/>
              </w:rPr>
            </w:pPr>
            <w:r w:rsidRPr="00D74737">
              <w:rPr>
                <w:rFonts w:cs="Arial"/>
                <w:sz w:val="18"/>
                <w:szCs w:val="18"/>
              </w:rPr>
              <w:t>127,311</w:t>
            </w:r>
          </w:p>
        </w:tc>
        <w:tc>
          <w:tcPr>
            <w:tcW w:w="1361" w:type="dxa"/>
            <w:tcBorders>
              <w:top w:val="nil"/>
              <w:left w:val="nil"/>
              <w:bottom w:val="nil"/>
              <w:right w:val="nil"/>
            </w:tcBorders>
            <w:vAlign w:val="bottom"/>
          </w:tcPr>
          <w:p w14:paraId="1259F1DC" w14:textId="6CDCC7D3" w:rsidR="00D74737" w:rsidRPr="00D74737" w:rsidRDefault="00D74737" w:rsidP="00D74737">
            <w:pPr>
              <w:spacing w:before="40" w:after="20"/>
              <w:jc w:val="right"/>
              <w:rPr>
                <w:rFonts w:cs="Arial"/>
                <w:sz w:val="18"/>
                <w:szCs w:val="18"/>
              </w:rPr>
            </w:pPr>
            <w:r w:rsidRPr="00D74737">
              <w:rPr>
                <w:rFonts w:cs="Arial"/>
                <w:sz w:val="18"/>
                <w:szCs w:val="18"/>
              </w:rPr>
              <w:t>26,257</w:t>
            </w:r>
          </w:p>
        </w:tc>
        <w:tc>
          <w:tcPr>
            <w:tcW w:w="1361" w:type="dxa"/>
            <w:tcBorders>
              <w:top w:val="nil"/>
              <w:left w:val="nil"/>
              <w:bottom w:val="nil"/>
              <w:right w:val="nil"/>
            </w:tcBorders>
            <w:vAlign w:val="bottom"/>
          </w:tcPr>
          <w:p w14:paraId="1FA0376D" w14:textId="6CEAE954" w:rsidR="00D74737" w:rsidRPr="00D74737" w:rsidRDefault="00D74737" w:rsidP="00D74737">
            <w:pPr>
              <w:spacing w:before="40" w:after="20"/>
              <w:jc w:val="right"/>
              <w:rPr>
                <w:rFonts w:cs="Arial"/>
                <w:sz w:val="18"/>
                <w:szCs w:val="18"/>
              </w:rPr>
            </w:pPr>
            <w:r w:rsidRPr="00D74737">
              <w:rPr>
                <w:rFonts w:cs="Arial"/>
                <w:sz w:val="18"/>
                <w:szCs w:val="18"/>
              </w:rPr>
              <w:t>745,032</w:t>
            </w:r>
          </w:p>
        </w:tc>
        <w:tc>
          <w:tcPr>
            <w:tcW w:w="1361" w:type="dxa"/>
            <w:tcBorders>
              <w:top w:val="nil"/>
              <w:left w:val="nil"/>
              <w:bottom w:val="nil"/>
              <w:right w:val="nil"/>
            </w:tcBorders>
            <w:vAlign w:val="bottom"/>
          </w:tcPr>
          <w:p w14:paraId="607B1468" w14:textId="0B0634AE" w:rsidR="00D74737" w:rsidRPr="00D74737" w:rsidRDefault="00D74737" w:rsidP="00D74737">
            <w:pPr>
              <w:spacing w:before="40" w:after="20"/>
              <w:jc w:val="right"/>
              <w:rPr>
                <w:rFonts w:cs="Arial"/>
                <w:sz w:val="18"/>
                <w:szCs w:val="18"/>
              </w:rPr>
            </w:pPr>
            <w:r w:rsidRPr="00D74737">
              <w:rPr>
                <w:rFonts w:cs="Arial"/>
                <w:sz w:val="18"/>
                <w:szCs w:val="18"/>
              </w:rPr>
              <w:t>49,238</w:t>
            </w:r>
          </w:p>
        </w:tc>
        <w:tc>
          <w:tcPr>
            <w:tcW w:w="1361" w:type="dxa"/>
            <w:tcBorders>
              <w:top w:val="nil"/>
              <w:left w:val="nil"/>
              <w:bottom w:val="nil"/>
              <w:right w:val="nil"/>
            </w:tcBorders>
            <w:vAlign w:val="bottom"/>
          </w:tcPr>
          <w:p w14:paraId="6CCAC261" w14:textId="081F9FC0" w:rsidR="00D74737" w:rsidRPr="00D74737" w:rsidRDefault="00D74737" w:rsidP="00D74737">
            <w:pPr>
              <w:spacing w:before="40" w:after="20"/>
              <w:jc w:val="right"/>
              <w:rPr>
                <w:rFonts w:cs="Arial"/>
                <w:b/>
                <w:bCs/>
                <w:sz w:val="18"/>
                <w:szCs w:val="18"/>
              </w:rPr>
            </w:pPr>
            <w:r w:rsidRPr="00D74737">
              <w:rPr>
                <w:rFonts w:cs="Arial"/>
                <w:b/>
                <w:bCs/>
                <w:sz w:val="18"/>
                <w:szCs w:val="18"/>
              </w:rPr>
              <w:t>2,456,478</w:t>
            </w:r>
          </w:p>
        </w:tc>
      </w:tr>
      <w:tr w:rsidR="00D74737" w:rsidRPr="00D74737" w14:paraId="4EEC79BF" w14:textId="77777777" w:rsidTr="00514052">
        <w:trPr>
          <w:trHeight w:val="240"/>
        </w:trPr>
        <w:tc>
          <w:tcPr>
            <w:tcW w:w="2268" w:type="dxa"/>
            <w:tcBorders>
              <w:top w:val="nil"/>
              <w:left w:val="nil"/>
              <w:bottom w:val="nil"/>
              <w:right w:val="single" w:sz="18" w:space="0" w:color="C00000"/>
            </w:tcBorders>
            <w:vAlign w:val="center"/>
          </w:tcPr>
          <w:p w14:paraId="6268743F" w14:textId="77777777" w:rsidR="00D74737" w:rsidRPr="00C935A5" w:rsidRDefault="00D74737" w:rsidP="00D74737">
            <w:pPr>
              <w:spacing w:before="40" w:after="20"/>
              <w:rPr>
                <w:rFonts w:cs="Arial"/>
                <w:sz w:val="18"/>
                <w:szCs w:val="18"/>
              </w:rPr>
            </w:pPr>
            <w:r w:rsidRPr="00C935A5">
              <w:rPr>
                <w:rFonts w:cs="Arial"/>
                <w:sz w:val="18"/>
                <w:szCs w:val="18"/>
              </w:rPr>
              <w:t>Towong S</w:t>
            </w:r>
          </w:p>
        </w:tc>
        <w:tc>
          <w:tcPr>
            <w:tcW w:w="1361" w:type="dxa"/>
            <w:tcBorders>
              <w:top w:val="nil"/>
              <w:left w:val="single" w:sz="18" w:space="0" w:color="C00000"/>
              <w:bottom w:val="nil"/>
              <w:right w:val="nil"/>
            </w:tcBorders>
            <w:vAlign w:val="bottom"/>
          </w:tcPr>
          <w:p w14:paraId="5C408D85" w14:textId="4040467E" w:rsidR="00D74737" w:rsidRPr="00D74737" w:rsidRDefault="00D74737" w:rsidP="00D74737">
            <w:pPr>
              <w:spacing w:before="40" w:after="20"/>
              <w:jc w:val="right"/>
              <w:rPr>
                <w:rFonts w:cs="Arial"/>
                <w:sz w:val="18"/>
                <w:szCs w:val="18"/>
              </w:rPr>
            </w:pPr>
            <w:r w:rsidRPr="00D74737">
              <w:rPr>
                <w:rFonts w:cs="Arial"/>
                <w:sz w:val="18"/>
                <w:szCs w:val="18"/>
              </w:rPr>
              <w:t>33,788</w:t>
            </w:r>
          </w:p>
        </w:tc>
        <w:tc>
          <w:tcPr>
            <w:tcW w:w="1361" w:type="dxa"/>
            <w:tcBorders>
              <w:top w:val="nil"/>
              <w:left w:val="nil"/>
              <w:bottom w:val="nil"/>
              <w:right w:val="nil"/>
            </w:tcBorders>
            <w:vAlign w:val="bottom"/>
          </w:tcPr>
          <w:p w14:paraId="33821217" w14:textId="7CDD1D05" w:rsidR="00D74737" w:rsidRPr="00D74737" w:rsidRDefault="00D74737" w:rsidP="00D74737">
            <w:pPr>
              <w:spacing w:before="40" w:after="20"/>
              <w:jc w:val="right"/>
              <w:rPr>
                <w:rFonts w:cs="Arial"/>
                <w:sz w:val="18"/>
                <w:szCs w:val="18"/>
              </w:rPr>
            </w:pPr>
            <w:r w:rsidRPr="00D74737">
              <w:rPr>
                <w:rFonts w:cs="Arial"/>
                <w:sz w:val="18"/>
                <w:szCs w:val="18"/>
              </w:rPr>
              <w:t>7,713</w:t>
            </w:r>
          </w:p>
        </w:tc>
        <w:tc>
          <w:tcPr>
            <w:tcW w:w="1361" w:type="dxa"/>
            <w:tcBorders>
              <w:top w:val="nil"/>
              <w:left w:val="nil"/>
              <w:bottom w:val="nil"/>
              <w:right w:val="nil"/>
            </w:tcBorders>
            <w:vAlign w:val="bottom"/>
          </w:tcPr>
          <w:p w14:paraId="1FFCCFFA" w14:textId="49AF536F" w:rsidR="00D74737" w:rsidRPr="00D74737" w:rsidRDefault="00D74737" w:rsidP="00D74737">
            <w:pPr>
              <w:spacing w:before="40" w:after="20"/>
              <w:jc w:val="right"/>
              <w:rPr>
                <w:rFonts w:cs="Arial"/>
                <w:sz w:val="18"/>
                <w:szCs w:val="18"/>
              </w:rPr>
            </w:pPr>
            <w:r w:rsidRPr="00D74737">
              <w:rPr>
                <w:rFonts w:cs="Arial"/>
                <w:sz w:val="18"/>
                <w:szCs w:val="18"/>
              </w:rPr>
              <w:t>208,875</w:t>
            </w:r>
          </w:p>
        </w:tc>
        <w:tc>
          <w:tcPr>
            <w:tcW w:w="1361" w:type="dxa"/>
            <w:tcBorders>
              <w:top w:val="nil"/>
              <w:left w:val="nil"/>
              <w:bottom w:val="nil"/>
              <w:right w:val="nil"/>
            </w:tcBorders>
            <w:vAlign w:val="bottom"/>
          </w:tcPr>
          <w:p w14:paraId="40C37892" w14:textId="6620A4A9" w:rsidR="00D74737" w:rsidRPr="00D74737" w:rsidRDefault="00D74737" w:rsidP="00D74737">
            <w:pPr>
              <w:spacing w:before="40" w:after="20"/>
              <w:jc w:val="right"/>
              <w:rPr>
                <w:rFonts w:cs="Arial"/>
                <w:sz w:val="18"/>
                <w:szCs w:val="18"/>
              </w:rPr>
            </w:pPr>
            <w:r w:rsidRPr="00D74737">
              <w:rPr>
                <w:rFonts w:cs="Arial"/>
                <w:sz w:val="18"/>
                <w:szCs w:val="18"/>
              </w:rPr>
              <w:t>14,465</w:t>
            </w:r>
          </w:p>
        </w:tc>
        <w:tc>
          <w:tcPr>
            <w:tcW w:w="1361" w:type="dxa"/>
            <w:tcBorders>
              <w:top w:val="nil"/>
              <w:left w:val="nil"/>
              <w:bottom w:val="nil"/>
              <w:right w:val="nil"/>
            </w:tcBorders>
            <w:vAlign w:val="bottom"/>
          </w:tcPr>
          <w:p w14:paraId="25F54F35" w14:textId="0D59D159" w:rsidR="00D74737" w:rsidRPr="00D74737" w:rsidRDefault="00D74737" w:rsidP="00D74737">
            <w:pPr>
              <w:spacing w:before="40" w:after="20"/>
              <w:jc w:val="right"/>
              <w:rPr>
                <w:rFonts w:cs="Arial"/>
                <w:b/>
                <w:bCs/>
                <w:sz w:val="18"/>
                <w:szCs w:val="18"/>
              </w:rPr>
            </w:pPr>
            <w:r w:rsidRPr="00D74737">
              <w:rPr>
                <w:rFonts w:cs="Arial"/>
                <w:b/>
                <w:bCs/>
                <w:sz w:val="18"/>
                <w:szCs w:val="18"/>
              </w:rPr>
              <w:t>731,988</w:t>
            </w:r>
          </w:p>
        </w:tc>
      </w:tr>
      <w:tr w:rsidR="00D74737" w:rsidRPr="00D74737" w14:paraId="2591CA22" w14:textId="77777777" w:rsidTr="00514052">
        <w:trPr>
          <w:trHeight w:val="240"/>
        </w:trPr>
        <w:tc>
          <w:tcPr>
            <w:tcW w:w="2268" w:type="dxa"/>
            <w:tcBorders>
              <w:top w:val="nil"/>
              <w:left w:val="nil"/>
              <w:bottom w:val="nil"/>
              <w:right w:val="single" w:sz="18" w:space="0" w:color="C00000"/>
            </w:tcBorders>
            <w:vAlign w:val="center"/>
          </w:tcPr>
          <w:p w14:paraId="610777E4" w14:textId="77777777" w:rsidR="00D74737" w:rsidRPr="00C935A5" w:rsidRDefault="00D74737" w:rsidP="00D74737">
            <w:pPr>
              <w:spacing w:before="40" w:after="20"/>
              <w:rPr>
                <w:rFonts w:cs="Arial"/>
                <w:sz w:val="18"/>
                <w:szCs w:val="18"/>
              </w:rPr>
            </w:pPr>
            <w:r w:rsidRPr="00C935A5">
              <w:rPr>
                <w:rFonts w:cs="Arial"/>
                <w:sz w:val="18"/>
                <w:szCs w:val="18"/>
              </w:rPr>
              <w:t>Wangaratta RC</w:t>
            </w:r>
          </w:p>
        </w:tc>
        <w:tc>
          <w:tcPr>
            <w:tcW w:w="1361" w:type="dxa"/>
            <w:tcBorders>
              <w:top w:val="nil"/>
              <w:left w:val="single" w:sz="18" w:space="0" w:color="C00000"/>
              <w:bottom w:val="nil"/>
              <w:right w:val="nil"/>
            </w:tcBorders>
            <w:vAlign w:val="bottom"/>
          </w:tcPr>
          <w:p w14:paraId="768F480E" w14:textId="49C0F0AA" w:rsidR="00D74737" w:rsidRPr="00D74737" w:rsidRDefault="00D74737" w:rsidP="00D74737">
            <w:pPr>
              <w:spacing w:before="40" w:after="20"/>
              <w:jc w:val="right"/>
              <w:rPr>
                <w:rFonts w:cs="Arial"/>
                <w:sz w:val="18"/>
                <w:szCs w:val="18"/>
              </w:rPr>
            </w:pPr>
            <w:r w:rsidRPr="00D74737">
              <w:rPr>
                <w:rFonts w:cs="Arial"/>
                <w:sz w:val="18"/>
                <w:szCs w:val="18"/>
              </w:rPr>
              <w:t>188,903</w:t>
            </w:r>
          </w:p>
        </w:tc>
        <w:tc>
          <w:tcPr>
            <w:tcW w:w="1361" w:type="dxa"/>
            <w:tcBorders>
              <w:top w:val="nil"/>
              <w:left w:val="nil"/>
              <w:bottom w:val="nil"/>
              <w:right w:val="nil"/>
            </w:tcBorders>
            <w:vAlign w:val="bottom"/>
          </w:tcPr>
          <w:p w14:paraId="71CC464E" w14:textId="09DD7F7B" w:rsidR="00D74737" w:rsidRPr="00D74737" w:rsidRDefault="00D74737" w:rsidP="00D74737">
            <w:pPr>
              <w:spacing w:before="40" w:after="20"/>
              <w:jc w:val="right"/>
              <w:rPr>
                <w:rFonts w:cs="Arial"/>
                <w:sz w:val="18"/>
                <w:szCs w:val="18"/>
              </w:rPr>
            </w:pPr>
            <w:r w:rsidRPr="00D74737">
              <w:rPr>
                <w:rFonts w:cs="Arial"/>
                <w:sz w:val="18"/>
                <w:szCs w:val="18"/>
              </w:rPr>
              <w:t>37,689</w:t>
            </w:r>
          </w:p>
        </w:tc>
        <w:tc>
          <w:tcPr>
            <w:tcW w:w="1361" w:type="dxa"/>
            <w:tcBorders>
              <w:top w:val="nil"/>
              <w:left w:val="nil"/>
              <w:bottom w:val="nil"/>
              <w:right w:val="nil"/>
            </w:tcBorders>
            <w:vAlign w:val="bottom"/>
          </w:tcPr>
          <w:p w14:paraId="44B21D0A" w14:textId="11703D5F" w:rsidR="00D74737" w:rsidRPr="00D74737" w:rsidRDefault="00D74737" w:rsidP="00D74737">
            <w:pPr>
              <w:spacing w:before="40" w:after="20"/>
              <w:jc w:val="right"/>
              <w:rPr>
                <w:rFonts w:cs="Arial"/>
                <w:sz w:val="18"/>
                <w:szCs w:val="18"/>
              </w:rPr>
            </w:pPr>
            <w:r w:rsidRPr="00D74737">
              <w:rPr>
                <w:rFonts w:cs="Arial"/>
                <w:sz w:val="18"/>
                <w:szCs w:val="18"/>
              </w:rPr>
              <w:t>1,054,538</w:t>
            </w:r>
          </w:p>
        </w:tc>
        <w:tc>
          <w:tcPr>
            <w:tcW w:w="1361" w:type="dxa"/>
            <w:tcBorders>
              <w:top w:val="nil"/>
              <w:left w:val="nil"/>
              <w:bottom w:val="nil"/>
              <w:right w:val="nil"/>
            </w:tcBorders>
            <w:vAlign w:val="bottom"/>
          </w:tcPr>
          <w:p w14:paraId="0010E878" w14:textId="19EF1505" w:rsidR="00D74737" w:rsidRPr="00D74737" w:rsidRDefault="00D74737" w:rsidP="00D74737">
            <w:pPr>
              <w:spacing w:before="40" w:after="20"/>
              <w:jc w:val="right"/>
              <w:rPr>
                <w:rFonts w:cs="Arial"/>
                <w:sz w:val="18"/>
                <w:szCs w:val="18"/>
              </w:rPr>
            </w:pPr>
            <w:r w:rsidRPr="00D74737">
              <w:rPr>
                <w:rFonts w:cs="Arial"/>
                <w:sz w:val="18"/>
                <w:szCs w:val="18"/>
              </w:rPr>
              <w:t>70,676</w:t>
            </w:r>
          </w:p>
        </w:tc>
        <w:tc>
          <w:tcPr>
            <w:tcW w:w="1361" w:type="dxa"/>
            <w:tcBorders>
              <w:top w:val="nil"/>
              <w:left w:val="nil"/>
              <w:bottom w:val="nil"/>
              <w:right w:val="nil"/>
            </w:tcBorders>
            <w:vAlign w:val="bottom"/>
          </w:tcPr>
          <w:p w14:paraId="23B30349" w14:textId="04061A71" w:rsidR="00D74737" w:rsidRPr="00D74737" w:rsidRDefault="00D74737" w:rsidP="00D74737">
            <w:pPr>
              <w:spacing w:before="40" w:after="20"/>
              <w:jc w:val="right"/>
              <w:rPr>
                <w:rFonts w:cs="Arial"/>
                <w:b/>
                <w:bCs/>
                <w:sz w:val="18"/>
                <w:szCs w:val="18"/>
              </w:rPr>
            </w:pPr>
            <w:r w:rsidRPr="00D74737">
              <w:rPr>
                <w:rFonts w:cs="Arial"/>
                <w:b/>
                <w:bCs/>
                <w:sz w:val="18"/>
                <w:szCs w:val="18"/>
              </w:rPr>
              <w:t>3,549,636</w:t>
            </w:r>
          </w:p>
        </w:tc>
      </w:tr>
      <w:tr w:rsidR="00D74737" w:rsidRPr="00D74737" w14:paraId="7AF0101D" w14:textId="77777777" w:rsidTr="00514052">
        <w:trPr>
          <w:trHeight w:val="240"/>
        </w:trPr>
        <w:tc>
          <w:tcPr>
            <w:tcW w:w="2268" w:type="dxa"/>
            <w:tcBorders>
              <w:top w:val="nil"/>
              <w:left w:val="nil"/>
              <w:bottom w:val="nil"/>
              <w:right w:val="single" w:sz="18" w:space="0" w:color="C00000"/>
            </w:tcBorders>
            <w:vAlign w:val="center"/>
          </w:tcPr>
          <w:p w14:paraId="65044DD2" w14:textId="77777777" w:rsidR="00D74737" w:rsidRPr="00C935A5" w:rsidRDefault="00D74737" w:rsidP="00D74737">
            <w:pPr>
              <w:spacing w:before="40" w:after="20"/>
              <w:rPr>
                <w:rFonts w:cs="Arial"/>
                <w:sz w:val="18"/>
                <w:szCs w:val="18"/>
              </w:rPr>
            </w:pPr>
            <w:r w:rsidRPr="00C935A5">
              <w:rPr>
                <w:rFonts w:cs="Arial"/>
                <w:sz w:val="18"/>
                <w:szCs w:val="18"/>
              </w:rPr>
              <w:t>Warrnambool C</w:t>
            </w:r>
          </w:p>
        </w:tc>
        <w:tc>
          <w:tcPr>
            <w:tcW w:w="1361" w:type="dxa"/>
            <w:tcBorders>
              <w:top w:val="nil"/>
              <w:left w:val="single" w:sz="18" w:space="0" w:color="C00000"/>
              <w:bottom w:val="nil"/>
              <w:right w:val="nil"/>
            </w:tcBorders>
            <w:vAlign w:val="bottom"/>
          </w:tcPr>
          <w:p w14:paraId="712A5876" w14:textId="7931084F" w:rsidR="00D74737" w:rsidRPr="00D74737" w:rsidRDefault="00D74737" w:rsidP="00D74737">
            <w:pPr>
              <w:spacing w:before="40" w:after="20"/>
              <w:jc w:val="right"/>
              <w:rPr>
                <w:rFonts w:cs="Arial"/>
                <w:sz w:val="18"/>
                <w:szCs w:val="18"/>
              </w:rPr>
            </w:pPr>
            <w:r w:rsidRPr="00D74737">
              <w:rPr>
                <w:rFonts w:cs="Arial"/>
                <w:sz w:val="18"/>
                <w:szCs w:val="18"/>
              </w:rPr>
              <w:t>250,403</w:t>
            </w:r>
          </w:p>
        </w:tc>
        <w:tc>
          <w:tcPr>
            <w:tcW w:w="1361" w:type="dxa"/>
            <w:tcBorders>
              <w:top w:val="nil"/>
              <w:left w:val="nil"/>
              <w:bottom w:val="nil"/>
              <w:right w:val="nil"/>
            </w:tcBorders>
            <w:vAlign w:val="bottom"/>
          </w:tcPr>
          <w:p w14:paraId="0090ABA5" w14:textId="6918C5CB" w:rsidR="00D74737" w:rsidRPr="00D74737" w:rsidRDefault="00D74737" w:rsidP="00D74737">
            <w:pPr>
              <w:spacing w:before="40" w:after="20"/>
              <w:jc w:val="right"/>
              <w:rPr>
                <w:rFonts w:cs="Arial"/>
                <w:sz w:val="18"/>
                <w:szCs w:val="18"/>
              </w:rPr>
            </w:pPr>
            <w:r w:rsidRPr="00D74737">
              <w:rPr>
                <w:rFonts w:cs="Arial"/>
                <w:sz w:val="18"/>
                <w:szCs w:val="18"/>
              </w:rPr>
              <w:t>45,413</w:t>
            </w:r>
          </w:p>
        </w:tc>
        <w:tc>
          <w:tcPr>
            <w:tcW w:w="1361" w:type="dxa"/>
            <w:tcBorders>
              <w:top w:val="nil"/>
              <w:left w:val="nil"/>
              <w:bottom w:val="nil"/>
              <w:right w:val="nil"/>
            </w:tcBorders>
            <w:vAlign w:val="bottom"/>
          </w:tcPr>
          <w:p w14:paraId="49158752" w14:textId="7668E9C4" w:rsidR="00D74737" w:rsidRPr="00D74737" w:rsidRDefault="00D74737" w:rsidP="00D74737">
            <w:pPr>
              <w:spacing w:before="40" w:after="20"/>
              <w:jc w:val="right"/>
              <w:rPr>
                <w:rFonts w:cs="Arial"/>
                <w:sz w:val="18"/>
                <w:szCs w:val="18"/>
              </w:rPr>
            </w:pPr>
            <w:r w:rsidRPr="00D74737">
              <w:rPr>
                <w:rFonts w:cs="Arial"/>
                <w:sz w:val="18"/>
                <w:szCs w:val="18"/>
              </w:rPr>
              <w:t>1,355,210</w:t>
            </w:r>
          </w:p>
        </w:tc>
        <w:tc>
          <w:tcPr>
            <w:tcW w:w="1361" w:type="dxa"/>
            <w:tcBorders>
              <w:top w:val="nil"/>
              <w:left w:val="nil"/>
              <w:bottom w:val="nil"/>
              <w:right w:val="nil"/>
            </w:tcBorders>
            <w:vAlign w:val="bottom"/>
          </w:tcPr>
          <w:p w14:paraId="59F53F56" w14:textId="31DCE90F" w:rsidR="00D74737" w:rsidRPr="00D74737" w:rsidRDefault="00D74737" w:rsidP="00D74737">
            <w:pPr>
              <w:spacing w:before="40" w:after="20"/>
              <w:jc w:val="right"/>
              <w:rPr>
                <w:rFonts w:cs="Arial"/>
                <w:sz w:val="18"/>
                <w:szCs w:val="18"/>
              </w:rPr>
            </w:pPr>
            <w:r w:rsidRPr="00D74737">
              <w:rPr>
                <w:rFonts w:cs="Arial"/>
                <w:sz w:val="18"/>
                <w:szCs w:val="18"/>
              </w:rPr>
              <w:t>85,160</w:t>
            </w:r>
          </w:p>
        </w:tc>
        <w:tc>
          <w:tcPr>
            <w:tcW w:w="1361" w:type="dxa"/>
            <w:tcBorders>
              <w:top w:val="nil"/>
              <w:left w:val="nil"/>
              <w:bottom w:val="nil"/>
              <w:right w:val="nil"/>
            </w:tcBorders>
            <w:vAlign w:val="bottom"/>
          </w:tcPr>
          <w:p w14:paraId="308BB6C9" w14:textId="02E5AAD0" w:rsidR="00D74737" w:rsidRPr="00D74737" w:rsidRDefault="00D74737" w:rsidP="00D74737">
            <w:pPr>
              <w:spacing w:before="40" w:after="20"/>
              <w:jc w:val="right"/>
              <w:rPr>
                <w:rFonts w:cs="Arial"/>
                <w:b/>
                <w:bCs/>
                <w:sz w:val="18"/>
                <w:szCs w:val="18"/>
              </w:rPr>
            </w:pPr>
            <w:r w:rsidRPr="00D74737">
              <w:rPr>
                <w:rFonts w:cs="Arial"/>
                <w:b/>
                <w:bCs/>
                <w:sz w:val="18"/>
                <w:szCs w:val="18"/>
              </w:rPr>
              <w:t>4,357,619</w:t>
            </w:r>
          </w:p>
        </w:tc>
      </w:tr>
      <w:tr w:rsidR="00D74737" w:rsidRPr="00D74737" w14:paraId="4D2D2673" w14:textId="77777777" w:rsidTr="00514052">
        <w:trPr>
          <w:trHeight w:val="240"/>
        </w:trPr>
        <w:tc>
          <w:tcPr>
            <w:tcW w:w="2268" w:type="dxa"/>
            <w:tcBorders>
              <w:top w:val="nil"/>
              <w:left w:val="nil"/>
              <w:bottom w:val="nil"/>
              <w:right w:val="single" w:sz="18" w:space="0" w:color="C00000"/>
            </w:tcBorders>
            <w:vAlign w:val="center"/>
          </w:tcPr>
          <w:p w14:paraId="66A7133B" w14:textId="77777777" w:rsidR="00D74737" w:rsidRPr="00C935A5" w:rsidRDefault="00D74737" w:rsidP="00D74737">
            <w:pPr>
              <w:spacing w:before="40" w:after="20"/>
              <w:rPr>
                <w:rFonts w:cs="Arial"/>
                <w:sz w:val="18"/>
                <w:szCs w:val="18"/>
              </w:rPr>
            </w:pPr>
            <w:r w:rsidRPr="00C935A5">
              <w:rPr>
                <w:rFonts w:cs="Arial"/>
                <w:sz w:val="18"/>
                <w:szCs w:val="18"/>
              </w:rPr>
              <w:t>Wellington S</w:t>
            </w:r>
          </w:p>
        </w:tc>
        <w:tc>
          <w:tcPr>
            <w:tcW w:w="1361" w:type="dxa"/>
            <w:tcBorders>
              <w:top w:val="nil"/>
              <w:left w:val="single" w:sz="18" w:space="0" w:color="C00000"/>
              <w:bottom w:val="nil"/>
              <w:right w:val="nil"/>
            </w:tcBorders>
            <w:vAlign w:val="bottom"/>
          </w:tcPr>
          <w:p w14:paraId="3299B173" w14:textId="3FD6902E" w:rsidR="00D74737" w:rsidRPr="00D74737" w:rsidRDefault="00D74737" w:rsidP="00D74737">
            <w:pPr>
              <w:spacing w:before="40" w:after="20"/>
              <w:jc w:val="right"/>
              <w:rPr>
                <w:rFonts w:cs="Arial"/>
                <w:sz w:val="18"/>
                <w:szCs w:val="18"/>
              </w:rPr>
            </w:pPr>
            <w:r w:rsidRPr="00D74737">
              <w:rPr>
                <w:rFonts w:cs="Arial"/>
                <w:sz w:val="18"/>
                <w:szCs w:val="18"/>
              </w:rPr>
              <w:t>462,299</w:t>
            </w:r>
          </w:p>
        </w:tc>
        <w:tc>
          <w:tcPr>
            <w:tcW w:w="1361" w:type="dxa"/>
            <w:tcBorders>
              <w:top w:val="nil"/>
              <w:left w:val="nil"/>
              <w:bottom w:val="nil"/>
              <w:right w:val="nil"/>
            </w:tcBorders>
            <w:vAlign w:val="bottom"/>
          </w:tcPr>
          <w:p w14:paraId="4D395BA6" w14:textId="25660B68" w:rsidR="00D74737" w:rsidRPr="00D74737" w:rsidRDefault="00D74737" w:rsidP="00D74737">
            <w:pPr>
              <w:spacing w:before="40" w:after="20"/>
              <w:jc w:val="right"/>
              <w:rPr>
                <w:rFonts w:cs="Arial"/>
                <w:sz w:val="18"/>
                <w:szCs w:val="18"/>
              </w:rPr>
            </w:pPr>
            <w:r w:rsidRPr="00D74737">
              <w:rPr>
                <w:rFonts w:cs="Arial"/>
                <w:sz w:val="18"/>
                <w:szCs w:val="18"/>
              </w:rPr>
              <w:t>58,310</w:t>
            </w:r>
          </w:p>
        </w:tc>
        <w:tc>
          <w:tcPr>
            <w:tcW w:w="1361" w:type="dxa"/>
            <w:tcBorders>
              <w:top w:val="nil"/>
              <w:left w:val="nil"/>
              <w:bottom w:val="nil"/>
              <w:right w:val="nil"/>
            </w:tcBorders>
            <w:vAlign w:val="bottom"/>
          </w:tcPr>
          <w:p w14:paraId="2C7DC519" w14:textId="56D06554" w:rsidR="00D74737" w:rsidRPr="00D74737" w:rsidRDefault="00D74737" w:rsidP="00D74737">
            <w:pPr>
              <w:spacing w:before="40" w:after="20"/>
              <w:jc w:val="right"/>
              <w:rPr>
                <w:rFonts w:cs="Arial"/>
                <w:sz w:val="18"/>
                <w:szCs w:val="18"/>
              </w:rPr>
            </w:pPr>
            <w:r w:rsidRPr="00D74737">
              <w:rPr>
                <w:rFonts w:cs="Arial"/>
                <w:sz w:val="18"/>
                <w:szCs w:val="18"/>
              </w:rPr>
              <w:t>1,596,753</w:t>
            </w:r>
          </w:p>
        </w:tc>
        <w:tc>
          <w:tcPr>
            <w:tcW w:w="1361" w:type="dxa"/>
            <w:tcBorders>
              <w:top w:val="nil"/>
              <w:left w:val="nil"/>
              <w:bottom w:val="nil"/>
              <w:right w:val="nil"/>
            </w:tcBorders>
            <w:vAlign w:val="bottom"/>
          </w:tcPr>
          <w:p w14:paraId="6FFF2918" w14:textId="13CC2B79" w:rsidR="00D74737" w:rsidRPr="00D74737" w:rsidRDefault="00D74737" w:rsidP="00D74737">
            <w:pPr>
              <w:spacing w:before="40" w:after="20"/>
              <w:jc w:val="right"/>
              <w:rPr>
                <w:rFonts w:cs="Arial"/>
                <w:sz w:val="18"/>
                <w:szCs w:val="18"/>
              </w:rPr>
            </w:pPr>
            <w:r w:rsidRPr="00D74737">
              <w:rPr>
                <w:rFonts w:cs="Arial"/>
                <w:sz w:val="18"/>
                <w:szCs w:val="18"/>
              </w:rPr>
              <w:t>109,344</w:t>
            </w:r>
          </w:p>
        </w:tc>
        <w:tc>
          <w:tcPr>
            <w:tcW w:w="1361" w:type="dxa"/>
            <w:tcBorders>
              <w:top w:val="nil"/>
              <w:left w:val="nil"/>
              <w:bottom w:val="nil"/>
              <w:right w:val="nil"/>
            </w:tcBorders>
            <w:vAlign w:val="bottom"/>
          </w:tcPr>
          <w:p w14:paraId="2AD875D5" w14:textId="1AAC8046" w:rsidR="00D74737" w:rsidRPr="00D74737" w:rsidRDefault="00D74737" w:rsidP="00D74737">
            <w:pPr>
              <w:spacing w:before="40" w:after="20"/>
              <w:jc w:val="right"/>
              <w:rPr>
                <w:rFonts w:cs="Arial"/>
                <w:b/>
                <w:bCs/>
                <w:sz w:val="18"/>
                <w:szCs w:val="18"/>
              </w:rPr>
            </w:pPr>
            <w:r w:rsidRPr="00D74737">
              <w:rPr>
                <w:rFonts w:cs="Arial"/>
                <w:b/>
                <w:bCs/>
                <w:sz w:val="18"/>
                <w:szCs w:val="18"/>
              </w:rPr>
              <w:t>5,716,760</w:t>
            </w:r>
          </w:p>
        </w:tc>
      </w:tr>
      <w:tr w:rsidR="00D74737" w:rsidRPr="00D74737" w14:paraId="695BE79B" w14:textId="77777777" w:rsidTr="00514052">
        <w:trPr>
          <w:trHeight w:val="240"/>
        </w:trPr>
        <w:tc>
          <w:tcPr>
            <w:tcW w:w="2268" w:type="dxa"/>
            <w:tcBorders>
              <w:top w:val="nil"/>
              <w:left w:val="nil"/>
              <w:bottom w:val="nil"/>
              <w:right w:val="single" w:sz="18" w:space="0" w:color="C00000"/>
            </w:tcBorders>
            <w:vAlign w:val="center"/>
          </w:tcPr>
          <w:p w14:paraId="5828DAD9" w14:textId="77777777" w:rsidR="00D74737" w:rsidRPr="00C935A5" w:rsidRDefault="00D74737" w:rsidP="00D74737">
            <w:pPr>
              <w:spacing w:before="40" w:after="20"/>
              <w:rPr>
                <w:rFonts w:cs="Arial"/>
                <w:sz w:val="18"/>
                <w:szCs w:val="18"/>
              </w:rPr>
            </w:pPr>
            <w:r w:rsidRPr="00C935A5">
              <w:rPr>
                <w:rFonts w:cs="Arial"/>
                <w:sz w:val="18"/>
                <w:szCs w:val="18"/>
              </w:rPr>
              <w:t>West Wimmera S</w:t>
            </w:r>
          </w:p>
        </w:tc>
        <w:tc>
          <w:tcPr>
            <w:tcW w:w="1361" w:type="dxa"/>
            <w:tcBorders>
              <w:top w:val="nil"/>
              <w:left w:val="single" w:sz="18" w:space="0" w:color="C00000"/>
              <w:bottom w:val="nil"/>
              <w:right w:val="nil"/>
            </w:tcBorders>
            <w:vAlign w:val="bottom"/>
          </w:tcPr>
          <w:p w14:paraId="3260A534" w14:textId="66C1C38F" w:rsidR="00D74737" w:rsidRPr="00D74737" w:rsidRDefault="00D74737" w:rsidP="00D74737">
            <w:pPr>
              <w:spacing w:before="40" w:after="20"/>
              <w:jc w:val="right"/>
              <w:rPr>
                <w:rFonts w:cs="Arial"/>
                <w:sz w:val="18"/>
                <w:szCs w:val="18"/>
              </w:rPr>
            </w:pPr>
            <w:r w:rsidRPr="00D74737">
              <w:rPr>
                <w:rFonts w:cs="Arial"/>
                <w:sz w:val="18"/>
                <w:szCs w:val="18"/>
              </w:rPr>
              <w:t>19,606</w:t>
            </w:r>
          </w:p>
        </w:tc>
        <w:tc>
          <w:tcPr>
            <w:tcW w:w="1361" w:type="dxa"/>
            <w:tcBorders>
              <w:top w:val="nil"/>
              <w:left w:val="nil"/>
              <w:bottom w:val="nil"/>
              <w:right w:val="nil"/>
            </w:tcBorders>
            <w:vAlign w:val="bottom"/>
          </w:tcPr>
          <w:p w14:paraId="40AE84B9" w14:textId="327845C1" w:rsidR="00D74737" w:rsidRPr="00D74737" w:rsidRDefault="00D74737" w:rsidP="00D74737">
            <w:pPr>
              <w:spacing w:before="40" w:after="20"/>
              <w:jc w:val="right"/>
              <w:rPr>
                <w:rFonts w:cs="Arial"/>
                <w:sz w:val="18"/>
                <w:szCs w:val="18"/>
              </w:rPr>
            </w:pPr>
            <w:r w:rsidRPr="00D74737">
              <w:rPr>
                <w:rFonts w:cs="Arial"/>
                <w:sz w:val="18"/>
                <w:szCs w:val="18"/>
              </w:rPr>
              <w:t>4,904</w:t>
            </w:r>
          </w:p>
        </w:tc>
        <w:tc>
          <w:tcPr>
            <w:tcW w:w="1361" w:type="dxa"/>
            <w:tcBorders>
              <w:top w:val="nil"/>
              <w:left w:val="nil"/>
              <w:bottom w:val="nil"/>
              <w:right w:val="nil"/>
            </w:tcBorders>
            <w:vAlign w:val="bottom"/>
          </w:tcPr>
          <w:p w14:paraId="022675F7" w14:textId="4B18B9CE" w:rsidR="00D74737" w:rsidRPr="00D74737" w:rsidRDefault="00D74737" w:rsidP="00D74737">
            <w:pPr>
              <w:spacing w:before="40" w:after="20"/>
              <w:jc w:val="right"/>
              <w:rPr>
                <w:rFonts w:cs="Arial"/>
                <w:sz w:val="18"/>
                <w:szCs w:val="18"/>
              </w:rPr>
            </w:pPr>
            <w:r w:rsidRPr="00D74737">
              <w:rPr>
                <w:rFonts w:cs="Arial"/>
                <w:sz w:val="18"/>
                <w:szCs w:val="18"/>
              </w:rPr>
              <w:t>130,193</w:t>
            </w:r>
          </w:p>
        </w:tc>
        <w:tc>
          <w:tcPr>
            <w:tcW w:w="1361" w:type="dxa"/>
            <w:tcBorders>
              <w:top w:val="nil"/>
              <w:left w:val="nil"/>
              <w:bottom w:val="nil"/>
              <w:right w:val="nil"/>
            </w:tcBorders>
            <w:vAlign w:val="bottom"/>
          </w:tcPr>
          <w:p w14:paraId="18884685" w14:textId="0E9CF2A0" w:rsidR="00D74737" w:rsidRPr="00D74737" w:rsidRDefault="00D74737" w:rsidP="00D74737">
            <w:pPr>
              <w:spacing w:before="40" w:after="20"/>
              <w:jc w:val="right"/>
              <w:rPr>
                <w:rFonts w:cs="Arial"/>
                <w:sz w:val="18"/>
                <w:szCs w:val="18"/>
              </w:rPr>
            </w:pPr>
            <w:r w:rsidRPr="00D74737">
              <w:rPr>
                <w:rFonts w:cs="Arial"/>
                <w:sz w:val="18"/>
                <w:szCs w:val="18"/>
              </w:rPr>
              <w:t>9,196</w:t>
            </w:r>
          </w:p>
        </w:tc>
        <w:tc>
          <w:tcPr>
            <w:tcW w:w="1361" w:type="dxa"/>
            <w:tcBorders>
              <w:top w:val="nil"/>
              <w:left w:val="nil"/>
              <w:bottom w:val="nil"/>
              <w:right w:val="nil"/>
            </w:tcBorders>
            <w:vAlign w:val="bottom"/>
          </w:tcPr>
          <w:p w14:paraId="3F06223A" w14:textId="36148EFC" w:rsidR="00D74737" w:rsidRPr="00D74737" w:rsidRDefault="00D74737" w:rsidP="00D74737">
            <w:pPr>
              <w:spacing w:before="40" w:after="20"/>
              <w:jc w:val="right"/>
              <w:rPr>
                <w:rFonts w:cs="Arial"/>
                <w:b/>
                <w:bCs/>
                <w:sz w:val="18"/>
                <w:szCs w:val="18"/>
              </w:rPr>
            </w:pPr>
            <w:r w:rsidRPr="00D74737">
              <w:rPr>
                <w:rFonts w:cs="Arial"/>
                <w:b/>
                <w:bCs/>
                <w:sz w:val="18"/>
                <w:szCs w:val="18"/>
              </w:rPr>
              <w:t>472,574</w:t>
            </w:r>
          </w:p>
        </w:tc>
      </w:tr>
      <w:tr w:rsidR="00D74737" w:rsidRPr="00D74737" w14:paraId="2DD7EC7E" w14:textId="77777777" w:rsidTr="00514052">
        <w:trPr>
          <w:trHeight w:val="240"/>
        </w:trPr>
        <w:tc>
          <w:tcPr>
            <w:tcW w:w="2268" w:type="dxa"/>
            <w:tcBorders>
              <w:top w:val="nil"/>
              <w:left w:val="nil"/>
              <w:bottom w:val="nil"/>
              <w:right w:val="single" w:sz="18" w:space="0" w:color="C00000"/>
            </w:tcBorders>
            <w:vAlign w:val="center"/>
          </w:tcPr>
          <w:p w14:paraId="05D10BAA" w14:textId="77777777" w:rsidR="00D74737" w:rsidRPr="00C935A5" w:rsidRDefault="00D74737" w:rsidP="00D74737">
            <w:pPr>
              <w:spacing w:before="40" w:after="20"/>
              <w:rPr>
                <w:rFonts w:cs="Arial"/>
                <w:sz w:val="18"/>
                <w:szCs w:val="18"/>
              </w:rPr>
            </w:pPr>
            <w:r w:rsidRPr="00C935A5">
              <w:rPr>
                <w:rFonts w:cs="Arial"/>
                <w:sz w:val="18"/>
                <w:szCs w:val="18"/>
              </w:rPr>
              <w:t>Whitehorse C</w:t>
            </w:r>
          </w:p>
        </w:tc>
        <w:tc>
          <w:tcPr>
            <w:tcW w:w="1361" w:type="dxa"/>
            <w:tcBorders>
              <w:top w:val="nil"/>
              <w:left w:val="single" w:sz="18" w:space="0" w:color="C00000"/>
              <w:bottom w:val="nil"/>
              <w:right w:val="nil"/>
            </w:tcBorders>
            <w:vAlign w:val="bottom"/>
          </w:tcPr>
          <w:p w14:paraId="3FB930E1" w14:textId="4DBE2F7D" w:rsidR="00D74737" w:rsidRPr="00D74737" w:rsidRDefault="00D74737" w:rsidP="00D74737">
            <w:pPr>
              <w:spacing w:before="40" w:after="20"/>
              <w:jc w:val="right"/>
              <w:rPr>
                <w:rFonts w:cs="Arial"/>
                <w:sz w:val="18"/>
                <w:szCs w:val="18"/>
              </w:rPr>
            </w:pPr>
            <w:r w:rsidRPr="00D74737">
              <w:rPr>
                <w:rFonts w:cs="Arial"/>
                <w:sz w:val="18"/>
                <w:szCs w:val="18"/>
              </w:rPr>
              <w:t>1,212,755</w:t>
            </w:r>
          </w:p>
        </w:tc>
        <w:tc>
          <w:tcPr>
            <w:tcW w:w="1361" w:type="dxa"/>
            <w:tcBorders>
              <w:top w:val="nil"/>
              <w:left w:val="nil"/>
              <w:bottom w:val="nil"/>
              <w:right w:val="nil"/>
            </w:tcBorders>
            <w:vAlign w:val="bottom"/>
          </w:tcPr>
          <w:p w14:paraId="3E950373" w14:textId="1430B55D" w:rsidR="00D74737" w:rsidRPr="00D74737" w:rsidRDefault="00D74737" w:rsidP="00D74737">
            <w:pPr>
              <w:spacing w:before="40" w:after="20"/>
              <w:jc w:val="right"/>
              <w:rPr>
                <w:rFonts w:cs="Arial"/>
                <w:sz w:val="18"/>
                <w:szCs w:val="18"/>
              </w:rPr>
            </w:pPr>
            <w:r w:rsidRPr="00D74737">
              <w:rPr>
                <w:rFonts w:cs="Arial"/>
                <w:sz w:val="18"/>
                <w:szCs w:val="18"/>
              </w:rPr>
              <w:t>232,051</w:t>
            </w:r>
          </w:p>
        </w:tc>
        <w:tc>
          <w:tcPr>
            <w:tcW w:w="1361" w:type="dxa"/>
            <w:tcBorders>
              <w:top w:val="nil"/>
              <w:left w:val="nil"/>
              <w:bottom w:val="nil"/>
              <w:right w:val="nil"/>
            </w:tcBorders>
            <w:vAlign w:val="bottom"/>
          </w:tcPr>
          <w:p w14:paraId="75B23934" w14:textId="2BAA7A4B" w:rsidR="00D74737" w:rsidRPr="00D74737" w:rsidRDefault="00D74737" w:rsidP="00D74737">
            <w:pPr>
              <w:spacing w:before="40" w:after="20"/>
              <w:jc w:val="right"/>
              <w:rPr>
                <w:rFonts w:cs="Arial"/>
                <w:sz w:val="18"/>
                <w:szCs w:val="18"/>
              </w:rPr>
            </w:pPr>
            <w:r w:rsidRPr="00D74737">
              <w:rPr>
                <w:rFonts w:cs="Arial"/>
                <w:sz w:val="18"/>
                <w:szCs w:val="18"/>
              </w:rPr>
              <w:t>6,288,957</w:t>
            </w:r>
          </w:p>
        </w:tc>
        <w:tc>
          <w:tcPr>
            <w:tcW w:w="1361" w:type="dxa"/>
            <w:tcBorders>
              <w:top w:val="nil"/>
              <w:left w:val="nil"/>
              <w:bottom w:val="nil"/>
              <w:right w:val="nil"/>
            </w:tcBorders>
            <w:vAlign w:val="bottom"/>
          </w:tcPr>
          <w:p w14:paraId="51496558" w14:textId="462249FD" w:rsidR="00D74737" w:rsidRPr="00D74737" w:rsidRDefault="00D74737" w:rsidP="00D74737">
            <w:pPr>
              <w:spacing w:before="40" w:after="20"/>
              <w:jc w:val="right"/>
              <w:rPr>
                <w:rFonts w:cs="Arial"/>
                <w:sz w:val="18"/>
                <w:szCs w:val="18"/>
              </w:rPr>
            </w:pPr>
            <w:r w:rsidRPr="00D74737">
              <w:rPr>
                <w:rFonts w:cs="Arial"/>
                <w:sz w:val="18"/>
                <w:szCs w:val="18"/>
              </w:rPr>
              <w:t>435,149</w:t>
            </w:r>
          </w:p>
        </w:tc>
        <w:tc>
          <w:tcPr>
            <w:tcW w:w="1361" w:type="dxa"/>
            <w:tcBorders>
              <w:top w:val="nil"/>
              <w:left w:val="nil"/>
              <w:bottom w:val="nil"/>
              <w:right w:val="nil"/>
            </w:tcBorders>
            <w:vAlign w:val="bottom"/>
          </w:tcPr>
          <w:p w14:paraId="07C1B8B7" w14:textId="2C7D5856" w:rsidR="00D74737" w:rsidRPr="00D74737" w:rsidRDefault="00D74737" w:rsidP="00D74737">
            <w:pPr>
              <w:spacing w:before="40" w:after="20"/>
              <w:jc w:val="right"/>
              <w:rPr>
                <w:rFonts w:cs="Arial"/>
                <w:b/>
                <w:bCs/>
                <w:sz w:val="18"/>
                <w:szCs w:val="18"/>
              </w:rPr>
            </w:pPr>
            <w:r w:rsidRPr="00D74737">
              <w:rPr>
                <w:rFonts w:cs="Arial"/>
                <w:b/>
                <w:bCs/>
                <w:sz w:val="18"/>
                <w:szCs w:val="18"/>
              </w:rPr>
              <w:t>21,333,770</w:t>
            </w:r>
          </w:p>
        </w:tc>
      </w:tr>
      <w:tr w:rsidR="00D74737" w:rsidRPr="00D74737" w14:paraId="1D50A624" w14:textId="77777777" w:rsidTr="00514052">
        <w:trPr>
          <w:trHeight w:val="240"/>
        </w:trPr>
        <w:tc>
          <w:tcPr>
            <w:tcW w:w="2268" w:type="dxa"/>
            <w:tcBorders>
              <w:top w:val="nil"/>
              <w:left w:val="nil"/>
              <w:bottom w:val="nil"/>
              <w:right w:val="single" w:sz="18" w:space="0" w:color="C00000"/>
            </w:tcBorders>
            <w:vAlign w:val="center"/>
          </w:tcPr>
          <w:p w14:paraId="4F987776" w14:textId="77777777" w:rsidR="00D74737" w:rsidRPr="00C935A5" w:rsidRDefault="00D74737" w:rsidP="00D74737">
            <w:pPr>
              <w:spacing w:before="40" w:after="20"/>
              <w:rPr>
                <w:rFonts w:cs="Arial"/>
                <w:sz w:val="18"/>
                <w:szCs w:val="18"/>
              </w:rPr>
            </w:pPr>
            <w:r w:rsidRPr="00C935A5">
              <w:rPr>
                <w:rFonts w:cs="Arial"/>
                <w:sz w:val="18"/>
                <w:szCs w:val="18"/>
              </w:rPr>
              <w:t>Whittlesea C</w:t>
            </w:r>
          </w:p>
        </w:tc>
        <w:tc>
          <w:tcPr>
            <w:tcW w:w="1361" w:type="dxa"/>
            <w:tcBorders>
              <w:top w:val="nil"/>
              <w:left w:val="single" w:sz="18" w:space="0" w:color="C00000"/>
              <w:bottom w:val="nil"/>
              <w:right w:val="nil"/>
            </w:tcBorders>
            <w:vAlign w:val="bottom"/>
          </w:tcPr>
          <w:p w14:paraId="272BD3F8" w14:textId="5FB2A485" w:rsidR="00D74737" w:rsidRPr="00D74737" w:rsidRDefault="00D74737" w:rsidP="00D74737">
            <w:pPr>
              <w:spacing w:before="40" w:after="20"/>
              <w:jc w:val="right"/>
              <w:rPr>
                <w:rFonts w:cs="Arial"/>
                <w:sz w:val="18"/>
                <w:szCs w:val="18"/>
              </w:rPr>
            </w:pPr>
            <w:r w:rsidRPr="00D74737">
              <w:rPr>
                <w:rFonts w:cs="Arial"/>
                <w:sz w:val="18"/>
                <w:szCs w:val="18"/>
              </w:rPr>
              <w:t>1,669,080</w:t>
            </w:r>
          </w:p>
        </w:tc>
        <w:tc>
          <w:tcPr>
            <w:tcW w:w="1361" w:type="dxa"/>
            <w:tcBorders>
              <w:top w:val="nil"/>
              <w:left w:val="nil"/>
              <w:bottom w:val="nil"/>
              <w:right w:val="nil"/>
            </w:tcBorders>
            <w:vAlign w:val="bottom"/>
          </w:tcPr>
          <w:p w14:paraId="576F8C5C" w14:textId="635E74E1" w:rsidR="00D74737" w:rsidRPr="00D74737" w:rsidRDefault="00D74737" w:rsidP="00D74737">
            <w:pPr>
              <w:spacing w:before="40" w:after="20"/>
              <w:jc w:val="right"/>
              <w:rPr>
                <w:rFonts w:cs="Arial"/>
                <w:sz w:val="18"/>
                <w:szCs w:val="18"/>
              </w:rPr>
            </w:pPr>
            <w:r w:rsidRPr="00D74737">
              <w:rPr>
                <w:rFonts w:cs="Arial"/>
                <w:sz w:val="18"/>
                <w:szCs w:val="18"/>
              </w:rPr>
              <w:t>325,374</w:t>
            </w:r>
          </w:p>
        </w:tc>
        <w:tc>
          <w:tcPr>
            <w:tcW w:w="1361" w:type="dxa"/>
            <w:tcBorders>
              <w:top w:val="nil"/>
              <w:left w:val="nil"/>
              <w:bottom w:val="nil"/>
              <w:right w:val="nil"/>
            </w:tcBorders>
            <w:vAlign w:val="bottom"/>
          </w:tcPr>
          <w:p w14:paraId="6D689942" w14:textId="39B6D187" w:rsidR="00D74737" w:rsidRPr="00D74737" w:rsidRDefault="00D74737" w:rsidP="00D74737">
            <w:pPr>
              <w:spacing w:before="40" w:after="20"/>
              <w:jc w:val="right"/>
              <w:rPr>
                <w:rFonts w:cs="Arial"/>
                <w:sz w:val="18"/>
                <w:szCs w:val="18"/>
              </w:rPr>
            </w:pPr>
            <w:r w:rsidRPr="00D74737">
              <w:rPr>
                <w:rFonts w:cs="Arial"/>
                <w:sz w:val="18"/>
                <w:szCs w:val="18"/>
              </w:rPr>
              <w:t>8,726,919</w:t>
            </w:r>
          </w:p>
        </w:tc>
        <w:tc>
          <w:tcPr>
            <w:tcW w:w="1361" w:type="dxa"/>
            <w:tcBorders>
              <w:top w:val="nil"/>
              <w:left w:val="nil"/>
              <w:bottom w:val="nil"/>
              <w:right w:val="nil"/>
            </w:tcBorders>
            <w:vAlign w:val="bottom"/>
          </w:tcPr>
          <w:p w14:paraId="60CC7222" w14:textId="3590F033" w:rsidR="00D74737" w:rsidRPr="00D74737" w:rsidRDefault="00D74737" w:rsidP="00D74737">
            <w:pPr>
              <w:spacing w:before="40" w:after="20"/>
              <w:jc w:val="right"/>
              <w:rPr>
                <w:rFonts w:cs="Arial"/>
                <w:sz w:val="18"/>
                <w:szCs w:val="18"/>
              </w:rPr>
            </w:pPr>
            <w:r w:rsidRPr="00D74737">
              <w:rPr>
                <w:rFonts w:cs="Arial"/>
                <w:sz w:val="18"/>
                <w:szCs w:val="18"/>
              </w:rPr>
              <w:t>610,150</w:t>
            </w:r>
          </w:p>
        </w:tc>
        <w:tc>
          <w:tcPr>
            <w:tcW w:w="1361" w:type="dxa"/>
            <w:tcBorders>
              <w:top w:val="nil"/>
              <w:left w:val="nil"/>
              <w:bottom w:val="nil"/>
              <w:right w:val="nil"/>
            </w:tcBorders>
            <w:vAlign w:val="bottom"/>
          </w:tcPr>
          <w:p w14:paraId="1E43779E" w14:textId="145BAB4C" w:rsidR="00D74737" w:rsidRPr="00D74737" w:rsidRDefault="00D74737" w:rsidP="00D74737">
            <w:pPr>
              <w:spacing w:before="40" w:after="20"/>
              <w:jc w:val="right"/>
              <w:rPr>
                <w:rFonts w:cs="Arial"/>
                <w:b/>
                <w:bCs/>
                <w:sz w:val="18"/>
                <w:szCs w:val="18"/>
              </w:rPr>
            </w:pPr>
            <w:r w:rsidRPr="00D74737">
              <w:rPr>
                <w:rFonts w:cs="Arial"/>
                <w:b/>
                <w:bCs/>
                <w:sz w:val="18"/>
                <w:szCs w:val="18"/>
              </w:rPr>
              <w:t>28,821,282</w:t>
            </w:r>
          </w:p>
        </w:tc>
      </w:tr>
      <w:tr w:rsidR="00D74737" w:rsidRPr="00D74737" w14:paraId="1D0D811E" w14:textId="77777777" w:rsidTr="00514052">
        <w:trPr>
          <w:trHeight w:val="240"/>
        </w:trPr>
        <w:tc>
          <w:tcPr>
            <w:tcW w:w="2268" w:type="dxa"/>
            <w:tcBorders>
              <w:top w:val="nil"/>
              <w:left w:val="nil"/>
              <w:bottom w:val="nil"/>
              <w:right w:val="single" w:sz="18" w:space="0" w:color="C00000"/>
            </w:tcBorders>
            <w:vAlign w:val="center"/>
          </w:tcPr>
          <w:p w14:paraId="3A028054" w14:textId="77777777" w:rsidR="00D74737" w:rsidRPr="00C935A5" w:rsidRDefault="00D74737" w:rsidP="00D74737">
            <w:pPr>
              <w:spacing w:before="40" w:after="20"/>
              <w:rPr>
                <w:rFonts w:cs="Arial"/>
                <w:sz w:val="18"/>
                <w:szCs w:val="18"/>
              </w:rPr>
            </w:pPr>
            <w:r w:rsidRPr="00C935A5">
              <w:rPr>
                <w:rFonts w:cs="Arial"/>
                <w:sz w:val="18"/>
                <w:szCs w:val="18"/>
              </w:rPr>
              <w:t>Wodonga C</w:t>
            </w:r>
          </w:p>
        </w:tc>
        <w:tc>
          <w:tcPr>
            <w:tcW w:w="1361" w:type="dxa"/>
            <w:tcBorders>
              <w:top w:val="nil"/>
              <w:left w:val="single" w:sz="18" w:space="0" w:color="C00000"/>
              <w:bottom w:val="nil"/>
              <w:right w:val="nil"/>
            </w:tcBorders>
            <w:vAlign w:val="bottom"/>
          </w:tcPr>
          <w:p w14:paraId="0D01FAC6" w14:textId="1BC74320" w:rsidR="00D74737" w:rsidRPr="00D74737" w:rsidRDefault="00D74737" w:rsidP="00D74737">
            <w:pPr>
              <w:spacing w:before="40" w:after="20"/>
              <w:jc w:val="right"/>
              <w:rPr>
                <w:rFonts w:cs="Arial"/>
                <w:sz w:val="18"/>
                <w:szCs w:val="18"/>
              </w:rPr>
            </w:pPr>
            <w:r w:rsidRPr="00D74737">
              <w:rPr>
                <w:rFonts w:cs="Arial"/>
                <w:sz w:val="18"/>
                <w:szCs w:val="18"/>
              </w:rPr>
              <w:t>299,709</w:t>
            </w:r>
          </w:p>
        </w:tc>
        <w:tc>
          <w:tcPr>
            <w:tcW w:w="1361" w:type="dxa"/>
            <w:tcBorders>
              <w:top w:val="nil"/>
              <w:left w:val="nil"/>
              <w:bottom w:val="nil"/>
              <w:right w:val="nil"/>
            </w:tcBorders>
            <w:vAlign w:val="bottom"/>
          </w:tcPr>
          <w:p w14:paraId="1FFE32C2" w14:textId="4666E529" w:rsidR="00D74737" w:rsidRPr="00D74737" w:rsidRDefault="00D74737" w:rsidP="00D74737">
            <w:pPr>
              <w:spacing w:before="40" w:after="20"/>
              <w:jc w:val="right"/>
              <w:rPr>
                <w:rFonts w:cs="Arial"/>
                <w:sz w:val="18"/>
                <w:szCs w:val="18"/>
              </w:rPr>
            </w:pPr>
            <w:r w:rsidRPr="00D74737">
              <w:rPr>
                <w:rFonts w:cs="Arial"/>
                <w:sz w:val="18"/>
                <w:szCs w:val="18"/>
              </w:rPr>
              <w:t>56,012</w:t>
            </w:r>
          </w:p>
        </w:tc>
        <w:tc>
          <w:tcPr>
            <w:tcW w:w="1361" w:type="dxa"/>
            <w:tcBorders>
              <w:top w:val="nil"/>
              <w:left w:val="nil"/>
              <w:bottom w:val="nil"/>
              <w:right w:val="nil"/>
            </w:tcBorders>
            <w:vAlign w:val="bottom"/>
          </w:tcPr>
          <w:p w14:paraId="75EDF21F" w14:textId="74723B1F" w:rsidR="00D74737" w:rsidRPr="00D74737" w:rsidRDefault="00D74737" w:rsidP="00D74737">
            <w:pPr>
              <w:spacing w:before="40" w:after="20"/>
              <w:jc w:val="right"/>
              <w:rPr>
                <w:rFonts w:cs="Arial"/>
                <w:sz w:val="18"/>
                <w:szCs w:val="18"/>
              </w:rPr>
            </w:pPr>
            <w:r w:rsidRPr="00D74737">
              <w:rPr>
                <w:rFonts w:cs="Arial"/>
                <w:sz w:val="18"/>
                <w:szCs w:val="18"/>
              </w:rPr>
              <w:t>1,661,436</w:t>
            </w:r>
          </w:p>
        </w:tc>
        <w:tc>
          <w:tcPr>
            <w:tcW w:w="1361" w:type="dxa"/>
            <w:tcBorders>
              <w:top w:val="nil"/>
              <w:left w:val="nil"/>
              <w:bottom w:val="nil"/>
              <w:right w:val="nil"/>
            </w:tcBorders>
            <w:vAlign w:val="bottom"/>
          </w:tcPr>
          <w:p w14:paraId="446E9190" w14:textId="5D52FD4F" w:rsidR="00D74737" w:rsidRPr="00D74737" w:rsidRDefault="00D74737" w:rsidP="00D74737">
            <w:pPr>
              <w:spacing w:before="40" w:after="20"/>
              <w:jc w:val="right"/>
              <w:rPr>
                <w:rFonts w:cs="Arial"/>
                <w:sz w:val="18"/>
                <w:szCs w:val="18"/>
              </w:rPr>
            </w:pPr>
            <w:r w:rsidRPr="00D74737">
              <w:rPr>
                <w:rFonts w:cs="Arial"/>
                <w:sz w:val="18"/>
                <w:szCs w:val="18"/>
              </w:rPr>
              <w:t>105,036</w:t>
            </w:r>
          </w:p>
        </w:tc>
        <w:tc>
          <w:tcPr>
            <w:tcW w:w="1361" w:type="dxa"/>
            <w:tcBorders>
              <w:top w:val="nil"/>
              <w:left w:val="nil"/>
              <w:bottom w:val="nil"/>
              <w:right w:val="nil"/>
            </w:tcBorders>
            <w:vAlign w:val="bottom"/>
          </w:tcPr>
          <w:p w14:paraId="60D3165B" w14:textId="53CCB303" w:rsidR="00D74737" w:rsidRPr="00D74737" w:rsidRDefault="00D74737" w:rsidP="00D74737">
            <w:pPr>
              <w:spacing w:before="40" w:after="20"/>
              <w:jc w:val="right"/>
              <w:rPr>
                <w:rFonts w:cs="Arial"/>
                <w:b/>
                <w:bCs/>
                <w:sz w:val="18"/>
                <w:szCs w:val="18"/>
              </w:rPr>
            </w:pPr>
            <w:r w:rsidRPr="00D74737">
              <w:rPr>
                <w:rFonts w:cs="Arial"/>
                <w:b/>
                <w:bCs/>
                <w:sz w:val="18"/>
                <w:szCs w:val="18"/>
              </w:rPr>
              <w:t>5,277,428</w:t>
            </w:r>
          </w:p>
        </w:tc>
      </w:tr>
      <w:tr w:rsidR="00D74737" w:rsidRPr="00D74737" w14:paraId="040D4CE5" w14:textId="77777777" w:rsidTr="00514052">
        <w:trPr>
          <w:trHeight w:val="240"/>
        </w:trPr>
        <w:tc>
          <w:tcPr>
            <w:tcW w:w="2268" w:type="dxa"/>
            <w:tcBorders>
              <w:top w:val="nil"/>
              <w:left w:val="nil"/>
              <w:bottom w:val="nil"/>
              <w:right w:val="single" w:sz="18" w:space="0" w:color="C00000"/>
            </w:tcBorders>
            <w:vAlign w:val="center"/>
          </w:tcPr>
          <w:p w14:paraId="2A1F307F" w14:textId="77777777" w:rsidR="00D74737" w:rsidRPr="00C935A5" w:rsidRDefault="00D74737" w:rsidP="00D74737">
            <w:pPr>
              <w:spacing w:before="40" w:after="20"/>
              <w:rPr>
                <w:rFonts w:cs="Arial"/>
                <w:sz w:val="18"/>
                <w:szCs w:val="18"/>
              </w:rPr>
            </w:pPr>
            <w:r w:rsidRPr="00C935A5">
              <w:rPr>
                <w:rFonts w:cs="Arial"/>
                <w:sz w:val="18"/>
                <w:szCs w:val="18"/>
              </w:rPr>
              <w:t>Wyndham C</w:t>
            </w:r>
          </w:p>
        </w:tc>
        <w:tc>
          <w:tcPr>
            <w:tcW w:w="1361" w:type="dxa"/>
            <w:tcBorders>
              <w:top w:val="nil"/>
              <w:left w:val="single" w:sz="18" w:space="0" w:color="C00000"/>
              <w:bottom w:val="nil"/>
              <w:right w:val="nil"/>
            </w:tcBorders>
            <w:vAlign w:val="bottom"/>
          </w:tcPr>
          <w:p w14:paraId="09942E63" w14:textId="6EFC68D5" w:rsidR="00D74737" w:rsidRPr="00D74737" w:rsidRDefault="00D74737" w:rsidP="00D74737">
            <w:pPr>
              <w:spacing w:before="40" w:after="20"/>
              <w:jc w:val="right"/>
              <w:rPr>
                <w:rFonts w:cs="Arial"/>
                <w:sz w:val="18"/>
                <w:szCs w:val="18"/>
              </w:rPr>
            </w:pPr>
            <w:r w:rsidRPr="00D74737">
              <w:rPr>
                <w:rFonts w:cs="Arial"/>
                <w:sz w:val="18"/>
                <w:szCs w:val="18"/>
              </w:rPr>
              <w:t>2,085,041</w:t>
            </w:r>
          </w:p>
        </w:tc>
        <w:tc>
          <w:tcPr>
            <w:tcW w:w="1361" w:type="dxa"/>
            <w:tcBorders>
              <w:top w:val="nil"/>
              <w:left w:val="nil"/>
              <w:bottom w:val="nil"/>
              <w:right w:val="nil"/>
            </w:tcBorders>
            <w:vAlign w:val="bottom"/>
          </w:tcPr>
          <w:p w14:paraId="14C452ED" w14:textId="644E9F0D" w:rsidR="00D74737" w:rsidRPr="00D74737" w:rsidRDefault="00D74737" w:rsidP="00D74737">
            <w:pPr>
              <w:spacing w:before="40" w:after="20"/>
              <w:jc w:val="right"/>
              <w:rPr>
                <w:rFonts w:cs="Arial"/>
                <w:sz w:val="18"/>
                <w:szCs w:val="18"/>
              </w:rPr>
            </w:pPr>
            <w:r w:rsidRPr="00D74737">
              <w:rPr>
                <w:rFonts w:cs="Arial"/>
                <w:sz w:val="18"/>
                <w:szCs w:val="18"/>
              </w:rPr>
              <w:t>435,691</w:t>
            </w:r>
          </w:p>
        </w:tc>
        <w:tc>
          <w:tcPr>
            <w:tcW w:w="1361" w:type="dxa"/>
            <w:tcBorders>
              <w:top w:val="nil"/>
              <w:left w:val="nil"/>
              <w:bottom w:val="nil"/>
              <w:right w:val="nil"/>
            </w:tcBorders>
            <w:vAlign w:val="bottom"/>
          </w:tcPr>
          <w:p w14:paraId="4AAE0219" w14:textId="37389050" w:rsidR="00D74737" w:rsidRPr="00D74737" w:rsidRDefault="00D74737" w:rsidP="00D74737">
            <w:pPr>
              <w:spacing w:before="40" w:after="20"/>
              <w:jc w:val="right"/>
              <w:rPr>
                <w:rFonts w:cs="Arial"/>
                <w:sz w:val="18"/>
                <w:szCs w:val="18"/>
              </w:rPr>
            </w:pPr>
            <w:r w:rsidRPr="00D74737">
              <w:rPr>
                <w:rFonts w:cs="Arial"/>
                <w:sz w:val="18"/>
                <w:szCs w:val="18"/>
              </w:rPr>
              <w:t>13,206,400</w:t>
            </w:r>
          </w:p>
        </w:tc>
        <w:tc>
          <w:tcPr>
            <w:tcW w:w="1361" w:type="dxa"/>
            <w:tcBorders>
              <w:top w:val="nil"/>
              <w:left w:val="nil"/>
              <w:bottom w:val="nil"/>
              <w:right w:val="nil"/>
            </w:tcBorders>
            <w:vAlign w:val="bottom"/>
          </w:tcPr>
          <w:p w14:paraId="1093552C" w14:textId="100517B2" w:rsidR="00D74737" w:rsidRPr="00D74737" w:rsidRDefault="00D74737" w:rsidP="00D74737">
            <w:pPr>
              <w:spacing w:before="40" w:after="20"/>
              <w:jc w:val="right"/>
              <w:rPr>
                <w:rFonts w:cs="Arial"/>
                <w:sz w:val="18"/>
                <w:szCs w:val="18"/>
              </w:rPr>
            </w:pPr>
            <w:r w:rsidRPr="00D74737">
              <w:rPr>
                <w:rFonts w:cs="Arial"/>
                <w:sz w:val="18"/>
                <w:szCs w:val="18"/>
              </w:rPr>
              <w:t>817,020</w:t>
            </w:r>
          </w:p>
        </w:tc>
        <w:tc>
          <w:tcPr>
            <w:tcW w:w="1361" w:type="dxa"/>
            <w:tcBorders>
              <w:top w:val="nil"/>
              <w:left w:val="nil"/>
              <w:bottom w:val="nil"/>
              <w:right w:val="nil"/>
            </w:tcBorders>
            <w:vAlign w:val="bottom"/>
          </w:tcPr>
          <w:p w14:paraId="7F373586" w14:textId="2E6AB7D8" w:rsidR="00D74737" w:rsidRPr="00D74737" w:rsidRDefault="00D74737" w:rsidP="00D74737">
            <w:pPr>
              <w:spacing w:before="40" w:after="20"/>
              <w:jc w:val="right"/>
              <w:rPr>
                <w:rFonts w:cs="Arial"/>
                <w:b/>
                <w:bCs/>
                <w:sz w:val="18"/>
                <w:szCs w:val="18"/>
              </w:rPr>
            </w:pPr>
            <w:r w:rsidRPr="00D74737">
              <w:rPr>
                <w:rFonts w:cs="Arial"/>
                <w:b/>
                <w:bCs/>
                <w:sz w:val="18"/>
                <w:szCs w:val="18"/>
              </w:rPr>
              <w:t>39,807,394</w:t>
            </w:r>
          </w:p>
        </w:tc>
      </w:tr>
      <w:tr w:rsidR="00D74737" w:rsidRPr="00D74737" w14:paraId="3B44A854" w14:textId="77777777" w:rsidTr="00514052">
        <w:trPr>
          <w:trHeight w:val="240"/>
        </w:trPr>
        <w:tc>
          <w:tcPr>
            <w:tcW w:w="2268" w:type="dxa"/>
            <w:tcBorders>
              <w:top w:val="nil"/>
              <w:left w:val="nil"/>
              <w:bottom w:val="nil"/>
              <w:right w:val="single" w:sz="18" w:space="0" w:color="C00000"/>
            </w:tcBorders>
            <w:vAlign w:val="center"/>
          </w:tcPr>
          <w:p w14:paraId="0D4BA05F" w14:textId="77777777" w:rsidR="00D74737" w:rsidRPr="00C935A5" w:rsidRDefault="00D74737" w:rsidP="00D74737">
            <w:pPr>
              <w:spacing w:before="40" w:after="20"/>
              <w:rPr>
                <w:rFonts w:cs="Arial"/>
                <w:sz w:val="18"/>
                <w:szCs w:val="18"/>
              </w:rPr>
            </w:pPr>
            <w:r w:rsidRPr="00C935A5">
              <w:rPr>
                <w:rFonts w:cs="Arial"/>
                <w:sz w:val="18"/>
                <w:szCs w:val="18"/>
              </w:rPr>
              <w:t>Yarra C</w:t>
            </w:r>
          </w:p>
        </w:tc>
        <w:tc>
          <w:tcPr>
            <w:tcW w:w="1361" w:type="dxa"/>
            <w:tcBorders>
              <w:top w:val="nil"/>
              <w:left w:val="single" w:sz="18" w:space="0" w:color="C00000"/>
              <w:bottom w:val="nil"/>
              <w:right w:val="nil"/>
            </w:tcBorders>
            <w:vAlign w:val="bottom"/>
          </w:tcPr>
          <w:p w14:paraId="29541250" w14:textId="4F1BAB71" w:rsidR="00D74737" w:rsidRPr="00D74737" w:rsidRDefault="00D74737" w:rsidP="00D74737">
            <w:pPr>
              <w:spacing w:before="40" w:after="20"/>
              <w:jc w:val="right"/>
              <w:rPr>
                <w:rFonts w:cs="Arial"/>
                <w:sz w:val="18"/>
                <w:szCs w:val="18"/>
              </w:rPr>
            </w:pPr>
            <w:r w:rsidRPr="00D74737">
              <w:rPr>
                <w:rFonts w:cs="Arial"/>
                <w:sz w:val="18"/>
                <w:szCs w:val="18"/>
              </w:rPr>
              <w:t>957,874</w:t>
            </w:r>
          </w:p>
        </w:tc>
        <w:tc>
          <w:tcPr>
            <w:tcW w:w="1361" w:type="dxa"/>
            <w:tcBorders>
              <w:top w:val="nil"/>
              <w:left w:val="nil"/>
              <w:bottom w:val="nil"/>
              <w:right w:val="nil"/>
            </w:tcBorders>
            <w:vAlign w:val="bottom"/>
          </w:tcPr>
          <w:p w14:paraId="194F4A93" w14:textId="738CDCF3" w:rsidR="00D74737" w:rsidRPr="00D74737" w:rsidRDefault="00D74737" w:rsidP="00D74737">
            <w:pPr>
              <w:spacing w:before="40" w:after="20"/>
              <w:jc w:val="right"/>
              <w:rPr>
                <w:rFonts w:cs="Arial"/>
                <w:sz w:val="18"/>
                <w:szCs w:val="18"/>
              </w:rPr>
            </w:pPr>
            <w:r w:rsidRPr="00D74737">
              <w:rPr>
                <w:rFonts w:cs="Arial"/>
                <w:sz w:val="18"/>
                <w:szCs w:val="18"/>
              </w:rPr>
              <w:t>126,958</w:t>
            </w:r>
          </w:p>
        </w:tc>
        <w:tc>
          <w:tcPr>
            <w:tcW w:w="1361" w:type="dxa"/>
            <w:tcBorders>
              <w:top w:val="nil"/>
              <w:left w:val="nil"/>
              <w:bottom w:val="nil"/>
              <w:right w:val="nil"/>
            </w:tcBorders>
            <w:vAlign w:val="bottom"/>
          </w:tcPr>
          <w:p w14:paraId="11ECB622" w14:textId="7E053A61" w:rsidR="00D74737" w:rsidRPr="00D74737" w:rsidRDefault="00D74737" w:rsidP="00D74737">
            <w:pPr>
              <w:spacing w:before="40" w:after="20"/>
              <w:jc w:val="right"/>
              <w:rPr>
                <w:rFonts w:cs="Arial"/>
                <w:sz w:val="18"/>
                <w:szCs w:val="18"/>
              </w:rPr>
            </w:pPr>
            <w:r w:rsidRPr="00D74737">
              <w:rPr>
                <w:rFonts w:cs="Arial"/>
                <w:sz w:val="18"/>
                <w:szCs w:val="18"/>
              </w:rPr>
              <w:t>4,539,260</w:t>
            </w:r>
          </w:p>
        </w:tc>
        <w:tc>
          <w:tcPr>
            <w:tcW w:w="1361" w:type="dxa"/>
            <w:tcBorders>
              <w:top w:val="nil"/>
              <w:left w:val="nil"/>
              <w:bottom w:val="nil"/>
              <w:right w:val="nil"/>
            </w:tcBorders>
            <w:vAlign w:val="bottom"/>
          </w:tcPr>
          <w:p w14:paraId="4113E9D4" w14:textId="299D8EDB" w:rsidR="00D74737" w:rsidRPr="00D74737" w:rsidRDefault="00D74737" w:rsidP="00D74737">
            <w:pPr>
              <w:spacing w:before="40" w:after="20"/>
              <w:jc w:val="right"/>
              <w:rPr>
                <w:rFonts w:cs="Arial"/>
                <w:sz w:val="18"/>
                <w:szCs w:val="18"/>
              </w:rPr>
            </w:pPr>
            <w:r w:rsidRPr="00D74737">
              <w:rPr>
                <w:rFonts w:cs="Arial"/>
                <w:sz w:val="18"/>
                <w:szCs w:val="18"/>
              </w:rPr>
              <w:t>238,076</w:t>
            </w:r>
          </w:p>
        </w:tc>
        <w:tc>
          <w:tcPr>
            <w:tcW w:w="1361" w:type="dxa"/>
            <w:tcBorders>
              <w:top w:val="nil"/>
              <w:left w:val="nil"/>
              <w:bottom w:val="nil"/>
              <w:right w:val="nil"/>
            </w:tcBorders>
            <w:vAlign w:val="bottom"/>
          </w:tcPr>
          <w:p w14:paraId="33FE3BB0" w14:textId="1C7E2587" w:rsidR="00D74737" w:rsidRPr="00D74737" w:rsidRDefault="00D74737" w:rsidP="00D74737">
            <w:pPr>
              <w:spacing w:before="40" w:after="20"/>
              <w:jc w:val="right"/>
              <w:rPr>
                <w:rFonts w:cs="Arial"/>
                <w:b/>
                <w:bCs/>
                <w:sz w:val="18"/>
                <w:szCs w:val="18"/>
              </w:rPr>
            </w:pPr>
            <w:r w:rsidRPr="00D74737">
              <w:rPr>
                <w:rFonts w:cs="Arial"/>
                <w:b/>
                <w:bCs/>
                <w:sz w:val="18"/>
                <w:szCs w:val="18"/>
              </w:rPr>
              <w:t>13,391,919</w:t>
            </w:r>
          </w:p>
        </w:tc>
      </w:tr>
      <w:tr w:rsidR="00D74737" w:rsidRPr="00D74737" w14:paraId="550FCB15" w14:textId="77777777" w:rsidTr="00514052">
        <w:trPr>
          <w:trHeight w:val="240"/>
        </w:trPr>
        <w:tc>
          <w:tcPr>
            <w:tcW w:w="2268" w:type="dxa"/>
            <w:tcBorders>
              <w:top w:val="nil"/>
              <w:left w:val="nil"/>
              <w:bottom w:val="nil"/>
              <w:right w:val="single" w:sz="18" w:space="0" w:color="C00000"/>
            </w:tcBorders>
            <w:vAlign w:val="center"/>
          </w:tcPr>
          <w:p w14:paraId="53FA6CBD" w14:textId="77777777" w:rsidR="00D74737" w:rsidRPr="00C935A5" w:rsidRDefault="00D74737" w:rsidP="00D74737">
            <w:pPr>
              <w:spacing w:before="40" w:after="20"/>
              <w:rPr>
                <w:rFonts w:cs="Arial"/>
                <w:sz w:val="18"/>
                <w:szCs w:val="18"/>
              </w:rPr>
            </w:pPr>
            <w:r w:rsidRPr="00C935A5">
              <w:rPr>
                <w:rFonts w:cs="Arial"/>
                <w:sz w:val="18"/>
                <w:szCs w:val="18"/>
              </w:rPr>
              <w:t>Yarra Ranges S</w:t>
            </w:r>
          </w:p>
        </w:tc>
        <w:tc>
          <w:tcPr>
            <w:tcW w:w="1361" w:type="dxa"/>
            <w:tcBorders>
              <w:top w:val="nil"/>
              <w:left w:val="single" w:sz="18" w:space="0" w:color="C00000"/>
              <w:bottom w:val="nil"/>
              <w:right w:val="nil"/>
            </w:tcBorders>
            <w:vAlign w:val="bottom"/>
          </w:tcPr>
          <w:p w14:paraId="492A80C7" w14:textId="2E7267D6" w:rsidR="00D74737" w:rsidRPr="00D74737" w:rsidRDefault="00D74737" w:rsidP="00D74737">
            <w:pPr>
              <w:spacing w:before="40" w:after="20"/>
              <w:jc w:val="right"/>
              <w:rPr>
                <w:rFonts w:cs="Arial"/>
                <w:sz w:val="18"/>
                <w:szCs w:val="18"/>
              </w:rPr>
            </w:pPr>
            <w:r w:rsidRPr="00D74737">
              <w:rPr>
                <w:rFonts w:cs="Arial"/>
                <w:sz w:val="18"/>
                <w:szCs w:val="18"/>
              </w:rPr>
              <w:t>943,253</w:t>
            </w:r>
          </w:p>
        </w:tc>
        <w:tc>
          <w:tcPr>
            <w:tcW w:w="1361" w:type="dxa"/>
            <w:tcBorders>
              <w:top w:val="nil"/>
              <w:left w:val="nil"/>
              <w:bottom w:val="nil"/>
              <w:right w:val="nil"/>
            </w:tcBorders>
            <w:vAlign w:val="bottom"/>
          </w:tcPr>
          <w:p w14:paraId="7E9B1E44" w14:textId="760654A1" w:rsidR="00D74737" w:rsidRPr="00D74737" w:rsidRDefault="00D74737" w:rsidP="00D74737">
            <w:pPr>
              <w:spacing w:before="40" w:after="20"/>
              <w:jc w:val="right"/>
              <w:rPr>
                <w:rFonts w:cs="Arial"/>
                <w:sz w:val="18"/>
                <w:szCs w:val="18"/>
              </w:rPr>
            </w:pPr>
            <w:r w:rsidRPr="00D74737">
              <w:rPr>
                <w:rFonts w:cs="Arial"/>
                <w:sz w:val="18"/>
                <w:szCs w:val="18"/>
              </w:rPr>
              <w:t>201,551</w:t>
            </w:r>
          </w:p>
        </w:tc>
        <w:tc>
          <w:tcPr>
            <w:tcW w:w="1361" w:type="dxa"/>
            <w:tcBorders>
              <w:top w:val="nil"/>
              <w:left w:val="nil"/>
              <w:bottom w:val="nil"/>
              <w:right w:val="nil"/>
            </w:tcBorders>
            <w:vAlign w:val="bottom"/>
          </w:tcPr>
          <w:p w14:paraId="1FE51DF3" w14:textId="6BE9A729" w:rsidR="00D74737" w:rsidRPr="00D74737" w:rsidRDefault="00D74737" w:rsidP="00D74737">
            <w:pPr>
              <w:spacing w:before="40" w:after="20"/>
              <w:jc w:val="right"/>
              <w:rPr>
                <w:rFonts w:cs="Arial"/>
                <w:sz w:val="18"/>
                <w:szCs w:val="18"/>
              </w:rPr>
            </w:pPr>
            <w:r w:rsidRPr="00D74737">
              <w:rPr>
                <w:rFonts w:cs="Arial"/>
                <w:sz w:val="18"/>
                <w:szCs w:val="18"/>
              </w:rPr>
              <w:t>5,181,626</w:t>
            </w:r>
          </w:p>
        </w:tc>
        <w:tc>
          <w:tcPr>
            <w:tcW w:w="1361" w:type="dxa"/>
            <w:tcBorders>
              <w:top w:val="nil"/>
              <w:left w:val="nil"/>
              <w:bottom w:val="nil"/>
              <w:right w:val="nil"/>
            </w:tcBorders>
            <w:vAlign w:val="bottom"/>
          </w:tcPr>
          <w:p w14:paraId="33BAC7DF" w14:textId="7DBEC7B4" w:rsidR="00D74737" w:rsidRPr="00D74737" w:rsidRDefault="00D74737" w:rsidP="00D74737">
            <w:pPr>
              <w:spacing w:before="40" w:after="20"/>
              <w:jc w:val="right"/>
              <w:rPr>
                <w:rFonts w:cs="Arial"/>
                <w:sz w:val="18"/>
                <w:szCs w:val="18"/>
              </w:rPr>
            </w:pPr>
            <w:r w:rsidRPr="00D74737">
              <w:rPr>
                <w:rFonts w:cs="Arial"/>
                <w:sz w:val="18"/>
                <w:szCs w:val="18"/>
              </w:rPr>
              <w:t>377,953</w:t>
            </w:r>
          </w:p>
        </w:tc>
        <w:tc>
          <w:tcPr>
            <w:tcW w:w="1361" w:type="dxa"/>
            <w:tcBorders>
              <w:top w:val="nil"/>
              <w:left w:val="nil"/>
              <w:bottom w:val="nil"/>
              <w:right w:val="nil"/>
            </w:tcBorders>
            <w:vAlign w:val="bottom"/>
          </w:tcPr>
          <w:p w14:paraId="1F9292A0" w14:textId="1B002F51" w:rsidR="00D74737" w:rsidRPr="00D74737" w:rsidRDefault="00D74737" w:rsidP="00D74737">
            <w:pPr>
              <w:spacing w:before="40" w:after="20"/>
              <w:jc w:val="right"/>
              <w:rPr>
                <w:rFonts w:cs="Arial"/>
                <w:b/>
                <w:bCs/>
                <w:sz w:val="18"/>
                <w:szCs w:val="18"/>
              </w:rPr>
            </w:pPr>
            <w:r w:rsidRPr="00D74737">
              <w:rPr>
                <w:rFonts w:cs="Arial"/>
                <w:b/>
                <w:bCs/>
                <w:sz w:val="18"/>
                <w:szCs w:val="18"/>
              </w:rPr>
              <w:t>18,067,387</w:t>
            </w:r>
          </w:p>
        </w:tc>
      </w:tr>
      <w:tr w:rsidR="00D74737" w:rsidRPr="00D74737" w14:paraId="60CE630B" w14:textId="77777777" w:rsidTr="00514052">
        <w:trPr>
          <w:trHeight w:val="240"/>
        </w:trPr>
        <w:tc>
          <w:tcPr>
            <w:tcW w:w="2268" w:type="dxa"/>
            <w:tcBorders>
              <w:top w:val="nil"/>
              <w:left w:val="nil"/>
              <w:right w:val="single" w:sz="18" w:space="0" w:color="C00000"/>
            </w:tcBorders>
            <w:vAlign w:val="center"/>
          </w:tcPr>
          <w:p w14:paraId="59EEBEFE" w14:textId="77777777" w:rsidR="00D74737" w:rsidRPr="00C935A5" w:rsidRDefault="00D74737" w:rsidP="00D74737">
            <w:pPr>
              <w:spacing w:before="40" w:after="20"/>
              <w:rPr>
                <w:rFonts w:cs="Arial"/>
                <w:sz w:val="18"/>
                <w:szCs w:val="18"/>
              </w:rPr>
            </w:pPr>
            <w:r w:rsidRPr="00C935A5">
              <w:rPr>
                <w:rFonts w:cs="Arial"/>
                <w:sz w:val="18"/>
                <w:szCs w:val="18"/>
              </w:rPr>
              <w:t>Yarriambiack S</w:t>
            </w:r>
          </w:p>
        </w:tc>
        <w:tc>
          <w:tcPr>
            <w:tcW w:w="1361" w:type="dxa"/>
            <w:tcBorders>
              <w:top w:val="nil"/>
              <w:left w:val="single" w:sz="18" w:space="0" w:color="C00000"/>
              <w:right w:val="nil"/>
            </w:tcBorders>
            <w:vAlign w:val="bottom"/>
          </w:tcPr>
          <w:p w14:paraId="3721F25C" w14:textId="7123F1B1" w:rsidR="00D74737" w:rsidRPr="00D74737" w:rsidRDefault="00D74737" w:rsidP="00D74737">
            <w:pPr>
              <w:spacing w:before="40" w:after="20"/>
              <w:jc w:val="right"/>
              <w:rPr>
                <w:rFonts w:cs="Arial"/>
                <w:sz w:val="18"/>
                <w:szCs w:val="18"/>
              </w:rPr>
            </w:pPr>
            <w:r w:rsidRPr="00D74737">
              <w:rPr>
                <w:rFonts w:cs="Arial"/>
                <w:sz w:val="18"/>
                <w:szCs w:val="18"/>
              </w:rPr>
              <w:t>32,989</w:t>
            </w:r>
          </w:p>
        </w:tc>
        <w:tc>
          <w:tcPr>
            <w:tcW w:w="1361" w:type="dxa"/>
            <w:tcBorders>
              <w:top w:val="nil"/>
              <w:left w:val="nil"/>
              <w:right w:val="nil"/>
            </w:tcBorders>
            <w:vAlign w:val="bottom"/>
          </w:tcPr>
          <w:p w14:paraId="2C5B9654" w14:textId="0AFC0725" w:rsidR="00D74737" w:rsidRPr="00D74737" w:rsidRDefault="00D74737" w:rsidP="00D74737">
            <w:pPr>
              <w:spacing w:before="40" w:after="20"/>
              <w:jc w:val="right"/>
              <w:rPr>
                <w:rFonts w:cs="Arial"/>
                <w:sz w:val="18"/>
                <w:szCs w:val="18"/>
              </w:rPr>
            </w:pPr>
            <w:r w:rsidRPr="00D74737">
              <w:rPr>
                <w:rFonts w:cs="Arial"/>
                <w:sz w:val="18"/>
                <w:szCs w:val="18"/>
              </w:rPr>
              <w:t>7,885</w:t>
            </w:r>
          </w:p>
        </w:tc>
        <w:tc>
          <w:tcPr>
            <w:tcW w:w="1361" w:type="dxa"/>
            <w:tcBorders>
              <w:top w:val="nil"/>
              <w:left w:val="nil"/>
              <w:right w:val="nil"/>
            </w:tcBorders>
            <w:vAlign w:val="bottom"/>
          </w:tcPr>
          <w:p w14:paraId="50A2E55D" w14:textId="01AAC307" w:rsidR="00D74737" w:rsidRPr="00D74737" w:rsidRDefault="00D74737" w:rsidP="00D74737">
            <w:pPr>
              <w:spacing w:before="40" w:after="20"/>
              <w:jc w:val="right"/>
              <w:rPr>
                <w:rFonts w:cs="Arial"/>
                <w:sz w:val="18"/>
                <w:szCs w:val="18"/>
              </w:rPr>
            </w:pPr>
            <w:r w:rsidRPr="00D74737">
              <w:rPr>
                <w:rFonts w:cs="Arial"/>
                <w:sz w:val="18"/>
                <w:szCs w:val="18"/>
              </w:rPr>
              <w:t>218,599</w:t>
            </w:r>
          </w:p>
        </w:tc>
        <w:tc>
          <w:tcPr>
            <w:tcW w:w="1361" w:type="dxa"/>
            <w:tcBorders>
              <w:top w:val="nil"/>
              <w:left w:val="nil"/>
              <w:right w:val="nil"/>
            </w:tcBorders>
            <w:vAlign w:val="bottom"/>
          </w:tcPr>
          <w:p w14:paraId="1445FA41" w14:textId="0F0899F2" w:rsidR="00D74737" w:rsidRPr="00D74737" w:rsidRDefault="00D74737" w:rsidP="00D74737">
            <w:pPr>
              <w:spacing w:before="40" w:after="20"/>
              <w:jc w:val="right"/>
              <w:rPr>
                <w:rFonts w:cs="Arial"/>
                <w:sz w:val="18"/>
                <w:szCs w:val="18"/>
              </w:rPr>
            </w:pPr>
            <w:r w:rsidRPr="00D74737">
              <w:rPr>
                <w:rFonts w:cs="Arial"/>
                <w:sz w:val="18"/>
                <w:szCs w:val="18"/>
              </w:rPr>
              <w:t>14,786</w:t>
            </w:r>
          </w:p>
        </w:tc>
        <w:tc>
          <w:tcPr>
            <w:tcW w:w="1361" w:type="dxa"/>
            <w:tcBorders>
              <w:top w:val="nil"/>
              <w:left w:val="nil"/>
              <w:right w:val="nil"/>
            </w:tcBorders>
            <w:vAlign w:val="bottom"/>
          </w:tcPr>
          <w:p w14:paraId="5B9E3E71" w14:textId="58068772" w:rsidR="00D74737" w:rsidRPr="00D74737" w:rsidRDefault="00D74737" w:rsidP="00D74737">
            <w:pPr>
              <w:spacing w:before="40" w:after="20"/>
              <w:jc w:val="right"/>
              <w:rPr>
                <w:rFonts w:cs="Arial"/>
                <w:b/>
                <w:bCs/>
                <w:sz w:val="18"/>
                <w:szCs w:val="18"/>
              </w:rPr>
            </w:pPr>
            <w:r w:rsidRPr="00D74737">
              <w:rPr>
                <w:rFonts w:cs="Arial"/>
                <w:b/>
                <w:bCs/>
                <w:sz w:val="18"/>
                <w:szCs w:val="18"/>
              </w:rPr>
              <w:t>758,330</w:t>
            </w:r>
          </w:p>
        </w:tc>
      </w:tr>
      <w:tr w:rsidR="00D74737" w:rsidRPr="00D74737" w14:paraId="4AADB66C" w14:textId="77777777" w:rsidTr="00514052">
        <w:trPr>
          <w:trHeight w:val="240"/>
        </w:trPr>
        <w:tc>
          <w:tcPr>
            <w:tcW w:w="2268" w:type="dxa"/>
            <w:tcBorders>
              <w:left w:val="nil"/>
              <w:right w:val="single" w:sz="18" w:space="0" w:color="C00000"/>
            </w:tcBorders>
            <w:vAlign w:val="center"/>
          </w:tcPr>
          <w:p w14:paraId="68BA8FB6" w14:textId="77777777" w:rsidR="00D74737" w:rsidRPr="00C935A5" w:rsidRDefault="00D74737" w:rsidP="00D74737">
            <w:pPr>
              <w:spacing w:before="40" w:after="20"/>
              <w:rPr>
                <w:rFonts w:cs="Arial"/>
                <w:sz w:val="18"/>
                <w:szCs w:val="18"/>
              </w:rPr>
            </w:pPr>
          </w:p>
        </w:tc>
        <w:tc>
          <w:tcPr>
            <w:tcW w:w="1361" w:type="dxa"/>
            <w:tcBorders>
              <w:left w:val="single" w:sz="18" w:space="0" w:color="C00000"/>
              <w:bottom w:val="single" w:sz="8" w:space="0" w:color="5F497A" w:themeColor="accent4" w:themeShade="BF"/>
            </w:tcBorders>
            <w:vAlign w:val="bottom"/>
          </w:tcPr>
          <w:p w14:paraId="5828167A" w14:textId="0D87098B" w:rsidR="00D74737" w:rsidRPr="00D74737" w:rsidRDefault="00D74737" w:rsidP="00D74737">
            <w:pPr>
              <w:spacing w:before="40" w:after="20"/>
              <w:jc w:val="right"/>
              <w:rPr>
                <w:rFonts w:cs="Arial"/>
                <w:sz w:val="18"/>
                <w:szCs w:val="18"/>
              </w:rPr>
            </w:pPr>
            <w:r w:rsidRPr="00D74737">
              <w:rPr>
                <w:rFonts w:cs="Arial"/>
                <w:sz w:val="18"/>
                <w:szCs w:val="18"/>
              </w:rPr>
              <w:t> </w:t>
            </w:r>
          </w:p>
        </w:tc>
        <w:tc>
          <w:tcPr>
            <w:tcW w:w="1361" w:type="dxa"/>
            <w:tcBorders>
              <w:bottom w:val="single" w:sz="8" w:space="0" w:color="5F497A" w:themeColor="accent4" w:themeShade="BF"/>
            </w:tcBorders>
            <w:vAlign w:val="bottom"/>
          </w:tcPr>
          <w:p w14:paraId="14F32C9A" w14:textId="1085C6E8" w:rsidR="00D74737" w:rsidRPr="00D74737" w:rsidRDefault="00D74737" w:rsidP="00D74737">
            <w:pPr>
              <w:spacing w:before="40" w:after="20"/>
              <w:jc w:val="right"/>
              <w:rPr>
                <w:rFonts w:cs="Arial"/>
                <w:sz w:val="18"/>
                <w:szCs w:val="18"/>
              </w:rPr>
            </w:pPr>
            <w:r w:rsidRPr="00D74737">
              <w:rPr>
                <w:rFonts w:cs="Arial"/>
                <w:sz w:val="18"/>
                <w:szCs w:val="18"/>
              </w:rPr>
              <w:t> </w:t>
            </w:r>
          </w:p>
        </w:tc>
        <w:tc>
          <w:tcPr>
            <w:tcW w:w="1361" w:type="dxa"/>
            <w:tcBorders>
              <w:bottom w:val="single" w:sz="8" w:space="0" w:color="5F497A" w:themeColor="accent4" w:themeShade="BF"/>
            </w:tcBorders>
            <w:vAlign w:val="bottom"/>
          </w:tcPr>
          <w:p w14:paraId="5002C119" w14:textId="772C689A" w:rsidR="00D74737" w:rsidRPr="00D74737" w:rsidRDefault="00D74737" w:rsidP="00D74737">
            <w:pPr>
              <w:spacing w:before="40" w:after="20"/>
              <w:jc w:val="right"/>
              <w:rPr>
                <w:rFonts w:cs="Arial"/>
                <w:sz w:val="18"/>
                <w:szCs w:val="18"/>
              </w:rPr>
            </w:pPr>
            <w:r w:rsidRPr="00D74737">
              <w:rPr>
                <w:rFonts w:cs="Arial"/>
                <w:sz w:val="18"/>
                <w:szCs w:val="18"/>
              </w:rPr>
              <w:t> </w:t>
            </w:r>
          </w:p>
        </w:tc>
        <w:tc>
          <w:tcPr>
            <w:tcW w:w="1361" w:type="dxa"/>
            <w:tcBorders>
              <w:bottom w:val="single" w:sz="8" w:space="0" w:color="5F497A" w:themeColor="accent4" w:themeShade="BF"/>
            </w:tcBorders>
            <w:vAlign w:val="bottom"/>
          </w:tcPr>
          <w:p w14:paraId="14B6BBEB" w14:textId="7DB5D03B" w:rsidR="00D74737" w:rsidRPr="00D74737" w:rsidRDefault="00D74737" w:rsidP="00D74737">
            <w:pPr>
              <w:spacing w:before="40" w:after="20"/>
              <w:jc w:val="right"/>
              <w:rPr>
                <w:rFonts w:cs="Arial"/>
                <w:sz w:val="18"/>
                <w:szCs w:val="18"/>
              </w:rPr>
            </w:pPr>
            <w:r w:rsidRPr="00D74737">
              <w:rPr>
                <w:rFonts w:cs="Arial"/>
                <w:sz w:val="18"/>
                <w:szCs w:val="18"/>
              </w:rPr>
              <w:t> </w:t>
            </w:r>
          </w:p>
        </w:tc>
        <w:tc>
          <w:tcPr>
            <w:tcW w:w="1361" w:type="dxa"/>
            <w:tcBorders>
              <w:bottom w:val="single" w:sz="8" w:space="0" w:color="5F497A" w:themeColor="accent4" w:themeShade="BF"/>
            </w:tcBorders>
            <w:vAlign w:val="bottom"/>
          </w:tcPr>
          <w:p w14:paraId="4153E60F" w14:textId="4302640A" w:rsidR="00D74737" w:rsidRPr="00D74737" w:rsidRDefault="00D74737" w:rsidP="00D74737">
            <w:pPr>
              <w:spacing w:before="40" w:after="20"/>
              <w:jc w:val="right"/>
              <w:rPr>
                <w:rFonts w:cs="Arial"/>
                <w:b/>
                <w:bCs/>
                <w:sz w:val="18"/>
                <w:szCs w:val="18"/>
              </w:rPr>
            </w:pPr>
            <w:r w:rsidRPr="00D74737">
              <w:rPr>
                <w:rFonts w:cs="Arial"/>
                <w:b/>
                <w:bCs/>
                <w:sz w:val="18"/>
                <w:szCs w:val="18"/>
              </w:rPr>
              <w:t> </w:t>
            </w:r>
          </w:p>
        </w:tc>
      </w:tr>
      <w:tr w:rsidR="00D74737" w:rsidRPr="00D74737" w14:paraId="50C5CF59" w14:textId="77777777" w:rsidTr="006A5D40">
        <w:trPr>
          <w:trHeight w:val="240"/>
        </w:trPr>
        <w:tc>
          <w:tcPr>
            <w:tcW w:w="2268" w:type="dxa"/>
            <w:tcBorders>
              <w:left w:val="nil"/>
              <w:right w:val="single" w:sz="18" w:space="0" w:color="C00000"/>
            </w:tcBorders>
            <w:vAlign w:val="center"/>
          </w:tcPr>
          <w:p w14:paraId="053C396F" w14:textId="77777777" w:rsidR="00D74737" w:rsidRPr="00C935A5" w:rsidRDefault="00D74737" w:rsidP="00D74737">
            <w:pPr>
              <w:spacing w:before="40" w:after="20"/>
              <w:rPr>
                <w:rFonts w:cs="Arial"/>
                <w:sz w:val="18"/>
                <w:szCs w:val="18"/>
              </w:rPr>
            </w:pPr>
          </w:p>
        </w:tc>
        <w:tc>
          <w:tcPr>
            <w:tcW w:w="1361" w:type="dxa"/>
            <w:tcBorders>
              <w:top w:val="single" w:sz="8" w:space="0" w:color="5F497A" w:themeColor="accent4" w:themeShade="BF"/>
              <w:left w:val="single" w:sz="18" w:space="0" w:color="C00000"/>
            </w:tcBorders>
            <w:vAlign w:val="center"/>
          </w:tcPr>
          <w:p w14:paraId="727415E3" w14:textId="4DC4B02B" w:rsidR="00D74737" w:rsidRPr="00C935A5" w:rsidRDefault="00D74737" w:rsidP="00D74737">
            <w:pPr>
              <w:spacing w:before="40" w:after="20"/>
              <w:jc w:val="right"/>
              <w:rPr>
                <w:rFonts w:cs="Arial"/>
                <w:b/>
                <w:sz w:val="18"/>
                <w:szCs w:val="18"/>
              </w:rPr>
            </w:pPr>
            <w:r w:rsidRPr="00D74737">
              <w:rPr>
                <w:rFonts w:cs="Arial"/>
                <w:b/>
                <w:sz w:val="18"/>
                <w:szCs w:val="18"/>
              </w:rPr>
              <w:t>46,577,133</w:t>
            </w:r>
          </w:p>
        </w:tc>
        <w:tc>
          <w:tcPr>
            <w:tcW w:w="1361" w:type="dxa"/>
            <w:tcBorders>
              <w:top w:val="single" w:sz="8" w:space="0" w:color="5F497A" w:themeColor="accent4" w:themeShade="BF"/>
            </w:tcBorders>
            <w:vAlign w:val="center"/>
          </w:tcPr>
          <w:p w14:paraId="6A789901" w14:textId="0DA747FA" w:rsidR="00D74737" w:rsidRPr="008A062D" w:rsidRDefault="00D74737" w:rsidP="00D74737">
            <w:pPr>
              <w:spacing w:before="40" w:after="20"/>
              <w:jc w:val="right"/>
              <w:rPr>
                <w:rFonts w:cs="Arial"/>
                <w:b/>
                <w:sz w:val="18"/>
                <w:szCs w:val="18"/>
              </w:rPr>
            </w:pPr>
            <w:r w:rsidRPr="00D74737">
              <w:rPr>
                <w:rFonts w:cs="Arial"/>
                <w:b/>
                <w:sz w:val="18"/>
                <w:szCs w:val="18"/>
              </w:rPr>
              <w:t>8,860,572</w:t>
            </w:r>
          </w:p>
        </w:tc>
        <w:tc>
          <w:tcPr>
            <w:tcW w:w="1361" w:type="dxa"/>
            <w:tcBorders>
              <w:top w:val="single" w:sz="8" w:space="0" w:color="5F497A" w:themeColor="accent4" w:themeShade="BF"/>
            </w:tcBorders>
            <w:vAlign w:val="center"/>
          </w:tcPr>
          <w:p w14:paraId="2F9298CD" w14:textId="6580F9F1" w:rsidR="00D74737" w:rsidRPr="008A062D" w:rsidRDefault="00D74737" w:rsidP="00D74737">
            <w:pPr>
              <w:spacing w:before="40" w:after="20"/>
              <w:jc w:val="right"/>
              <w:rPr>
                <w:rFonts w:cs="Arial"/>
                <w:b/>
                <w:sz w:val="18"/>
                <w:szCs w:val="18"/>
              </w:rPr>
            </w:pPr>
            <w:r w:rsidRPr="00D74737">
              <w:rPr>
                <w:rFonts w:cs="Arial"/>
                <w:b/>
                <w:sz w:val="18"/>
                <w:szCs w:val="18"/>
              </w:rPr>
              <w:t>258,235,238</w:t>
            </w:r>
          </w:p>
        </w:tc>
        <w:tc>
          <w:tcPr>
            <w:tcW w:w="1361" w:type="dxa"/>
            <w:tcBorders>
              <w:top w:val="single" w:sz="8" w:space="0" w:color="5F497A" w:themeColor="accent4" w:themeShade="BF"/>
            </w:tcBorders>
            <w:vAlign w:val="center"/>
          </w:tcPr>
          <w:p w14:paraId="25FCB75B" w14:textId="20016E44" w:rsidR="00D74737" w:rsidRPr="008A062D" w:rsidRDefault="00D74737" w:rsidP="00D74737">
            <w:pPr>
              <w:spacing w:before="40" w:after="20"/>
              <w:jc w:val="right"/>
              <w:rPr>
                <w:rFonts w:cs="Arial"/>
                <w:b/>
                <w:sz w:val="18"/>
                <w:szCs w:val="18"/>
              </w:rPr>
            </w:pPr>
            <w:r w:rsidRPr="00D74737">
              <w:rPr>
                <w:rFonts w:cs="Arial"/>
                <w:b/>
                <w:sz w:val="18"/>
                <w:szCs w:val="18"/>
              </w:rPr>
              <w:t>16,615,595</w:t>
            </w:r>
          </w:p>
        </w:tc>
        <w:tc>
          <w:tcPr>
            <w:tcW w:w="1361" w:type="dxa"/>
            <w:tcBorders>
              <w:top w:val="single" w:sz="8" w:space="0" w:color="5F497A" w:themeColor="accent4" w:themeShade="BF"/>
            </w:tcBorders>
            <w:vAlign w:val="center"/>
          </w:tcPr>
          <w:p w14:paraId="6B12F174" w14:textId="71EFE6C4" w:rsidR="00D74737" w:rsidRPr="008A062D" w:rsidRDefault="00D74737" w:rsidP="00D74737">
            <w:pPr>
              <w:spacing w:before="40" w:after="20"/>
              <w:jc w:val="right"/>
              <w:rPr>
                <w:rFonts w:cs="Arial"/>
                <w:b/>
                <w:sz w:val="18"/>
                <w:szCs w:val="18"/>
              </w:rPr>
            </w:pPr>
            <w:r w:rsidRPr="00D74737">
              <w:rPr>
                <w:rFonts w:cs="Arial"/>
                <w:b/>
                <w:sz w:val="18"/>
                <w:szCs w:val="18"/>
              </w:rPr>
              <w:t>832,901,192</w:t>
            </w:r>
          </w:p>
        </w:tc>
      </w:tr>
    </w:tbl>
    <w:p w14:paraId="4FB06BDD" w14:textId="77777777" w:rsidR="00C94778" w:rsidRPr="00C935A5" w:rsidRDefault="00F57D43" w:rsidP="00FF36E8">
      <w:pPr>
        <w:spacing w:before="40" w:after="20"/>
        <w:rPr>
          <w:rFonts w:cs="Arial"/>
          <w:sz w:val="18"/>
          <w:szCs w:val="18"/>
        </w:rPr>
      </w:pPr>
      <w:r w:rsidRPr="00C935A5">
        <w:rPr>
          <w:rFonts w:cs="Arial"/>
          <w:sz w:val="18"/>
          <w:szCs w:val="18"/>
        </w:rPr>
        <w:br w:type="page"/>
      </w:r>
    </w:p>
    <w:p w14:paraId="3E26D1A8" w14:textId="152C3DDC" w:rsidR="00C94778" w:rsidRPr="00C935A5" w:rsidRDefault="00CE4507" w:rsidP="00A0308B">
      <w:pPr>
        <w:pStyle w:val="VGC-Head10"/>
      </w:pPr>
      <w:r w:rsidRPr="00C935A5">
        <w:lastRenderedPageBreak/>
        <w:t>Appendix 4</w:t>
      </w:r>
      <w:r w:rsidR="0020502F" w:rsidRPr="00C935A5">
        <w:tab/>
      </w:r>
      <w:r w:rsidR="006254A3">
        <w:t>2026-27</w:t>
      </w:r>
      <w:r w:rsidR="00A97ABE" w:rsidRPr="00C935A5">
        <w:t xml:space="preserve"> </w:t>
      </w:r>
      <w:r w:rsidR="0020502F" w:rsidRPr="00C935A5">
        <w:t xml:space="preserve">General Purpose Grants </w:t>
      </w:r>
    </w:p>
    <w:p w14:paraId="7245E1BC" w14:textId="1CC53F6D" w:rsidR="00C94778" w:rsidRPr="00C935A5" w:rsidRDefault="00D67755" w:rsidP="00A0308B">
      <w:pPr>
        <w:pStyle w:val="VGC-Head2"/>
      </w:pPr>
      <w:r w:rsidRPr="00C935A5">
        <w:t>J</w:t>
      </w:r>
      <w:r w:rsidR="00CE520A" w:rsidRPr="00C935A5">
        <w:t xml:space="preserve">.  </w:t>
      </w:r>
      <w:r w:rsidR="00C94778" w:rsidRPr="00C935A5">
        <w:t xml:space="preserve">Standardised </w:t>
      </w:r>
      <w:r w:rsidRPr="00C935A5">
        <w:t xml:space="preserve">Rate </w:t>
      </w:r>
      <w:r w:rsidR="00C94778" w:rsidRPr="00C935A5">
        <w:t>Revenue</w:t>
      </w:r>
    </w:p>
    <w:p w14:paraId="7DF1E2FA" w14:textId="77777777" w:rsidR="00713C86" w:rsidRPr="00C935A5" w:rsidRDefault="00713C86" w:rsidP="00FF36E8">
      <w:pPr>
        <w:spacing w:before="40" w:after="20"/>
        <w:rPr>
          <w:rFonts w:cs="Arial"/>
          <w:sz w:val="18"/>
          <w:szCs w:val="18"/>
        </w:rPr>
      </w:pPr>
    </w:p>
    <w:tbl>
      <w:tblPr>
        <w:tblW w:w="9072" w:type="dxa"/>
        <w:tblInd w:w="91" w:type="dxa"/>
        <w:tblLayout w:type="fixed"/>
        <w:tblCellMar>
          <w:left w:w="57" w:type="dxa"/>
          <w:right w:w="57" w:type="dxa"/>
        </w:tblCellMar>
        <w:tblLook w:val="0000" w:firstRow="0" w:lastRow="0" w:firstColumn="0" w:lastColumn="0" w:noHBand="0" w:noVBand="0"/>
      </w:tblPr>
      <w:tblGrid>
        <w:gridCol w:w="2268"/>
        <w:gridCol w:w="1701"/>
        <w:gridCol w:w="1701"/>
        <w:gridCol w:w="1701"/>
        <w:gridCol w:w="1701"/>
      </w:tblGrid>
      <w:tr w:rsidR="00540FD9" w:rsidRPr="00C935A5" w14:paraId="1FE66955" w14:textId="77777777" w:rsidTr="000406F4">
        <w:trPr>
          <w:tblHeader/>
        </w:trPr>
        <w:tc>
          <w:tcPr>
            <w:tcW w:w="2268" w:type="dxa"/>
            <w:tcBorders>
              <w:left w:val="nil"/>
              <w:right w:val="single" w:sz="18" w:space="0" w:color="C00000"/>
            </w:tcBorders>
            <w:vAlign w:val="bottom"/>
          </w:tcPr>
          <w:p w14:paraId="439D906C" w14:textId="77777777" w:rsidR="00540FD9" w:rsidRPr="00C935A5" w:rsidRDefault="00540FD9" w:rsidP="008001AD">
            <w:pPr>
              <w:spacing w:before="40" w:after="20"/>
              <w:jc w:val="center"/>
              <w:rPr>
                <w:rFonts w:cs="Arial"/>
                <w:sz w:val="18"/>
                <w:szCs w:val="18"/>
              </w:rPr>
            </w:pPr>
          </w:p>
        </w:tc>
        <w:tc>
          <w:tcPr>
            <w:tcW w:w="6804" w:type="dxa"/>
            <w:gridSpan w:val="4"/>
            <w:tcBorders>
              <w:left w:val="single" w:sz="18" w:space="0" w:color="C00000"/>
              <w:bottom w:val="single" w:sz="8" w:space="0" w:color="C00000"/>
              <w:right w:val="nil"/>
            </w:tcBorders>
            <w:vAlign w:val="bottom"/>
          </w:tcPr>
          <w:p w14:paraId="0EBA65F7" w14:textId="7940F25D" w:rsidR="00540FD9" w:rsidRPr="00C935A5" w:rsidRDefault="003C0CBD" w:rsidP="008001AD">
            <w:pPr>
              <w:spacing w:before="40" w:after="20"/>
              <w:jc w:val="center"/>
              <w:rPr>
                <w:rFonts w:cs="Arial"/>
                <w:b/>
                <w:sz w:val="18"/>
                <w:szCs w:val="18"/>
              </w:rPr>
            </w:pPr>
            <w:r w:rsidRPr="001E08AB">
              <w:rPr>
                <w:rFonts w:cs="Arial"/>
                <w:b/>
                <w:sz w:val="18"/>
                <w:szCs w:val="18"/>
              </w:rPr>
              <w:t>3</w:t>
            </w:r>
            <w:r w:rsidR="00540FD9" w:rsidRPr="001E08AB">
              <w:rPr>
                <w:rFonts w:cs="Arial"/>
                <w:b/>
                <w:sz w:val="18"/>
                <w:szCs w:val="18"/>
              </w:rPr>
              <w:t xml:space="preserve"> Year Average Rates</w:t>
            </w:r>
            <w:r w:rsidR="00540FD9" w:rsidRPr="00C935A5">
              <w:rPr>
                <w:rFonts w:cs="Arial"/>
                <w:b/>
                <w:sz w:val="18"/>
                <w:szCs w:val="18"/>
              </w:rPr>
              <w:t xml:space="preserve"> Assessed</w:t>
            </w:r>
          </w:p>
        </w:tc>
      </w:tr>
      <w:tr w:rsidR="00713C86" w:rsidRPr="00C935A5" w14:paraId="13BE87BE" w14:textId="77777777" w:rsidTr="000406F4">
        <w:trPr>
          <w:tblHeader/>
        </w:trPr>
        <w:tc>
          <w:tcPr>
            <w:tcW w:w="2268" w:type="dxa"/>
            <w:tcBorders>
              <w:left w:val="nil"/>
              <w:right w:val="single" w:sz="18" w:space="0" w:color="C00000"/>
            </w:tcBorders>
            <w:vAlign w:val="bottom"/>
          </w:tcPr>
          <w:p w14:paraId="6563A8FC" w14:textId="77777777" w:rsidR="00713C86" w:rsidRPr="00C935A5" w:rsidRDefault="00713C86" w:rsidP="008001AD">
            <w:pPr>
              <w:spacing w:before="40" w:after="20"/>
              <w:jc w:val="center"/>
              <w:rPr>
                <w:rFonts w:cs="Arial"/>
                <w:sz w:val="18"/>
                <w:szCs w:val="18"/>
              </w:rPr>
            </w:pPr>
          </w:p>
        </w:tc>
        <w:tc>
          <w:tcPr>
            <w:tcW w:w="1701" w:type="dxa"/>
            <w:tcBorders>
              <w:top w:val="single" w:sz="8" w:space="0" w:color="C00000"/>
              <w:left w:val="single" w:sz="18" w:space="0" w:color="C00000"/>
              <w:bottom w:val="single" w:sz="8" w:space="0" w:color="C00000"/>
              <w:right w:val="nil"/>
            </w:tcBorders>
            <w:vAlign w:val="bottom"/>
          </w:tcPr>
          <w:p w14:paraId="3B56B3D9" w14:textId="77777777" w:rsidR="00713C86" w:rsidRPr="00C935A5" w:rsidRDefault="00540FD9" w:rsidP="008001AD">
            <w:pPr>
              <w:spacing w:before="40" w:after="20"/>
              <w:jc w:val="center"/>
              <w:rPr>
                <w:rFonts w:cs="Arial"/>
                <w:sz w:val="16"/>
                <w:szCs w:val="16"/>
              </w:rPr>
            </w:pPr>
            <w:r w:rsidRPr="00C935A5">
              <w:rPr>
                <w:rFonts w:cs="Arial"/>
                <w:sz w:val="16"/>
                <w:szCs w:val="16"/>
              </w:rPr>
              <w:t>Residential</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083E5FAE" w14:textId="77777777" w:rsidR="00713C86" w:rsidRPr="00C935A5" w:rsidRDefault="00540FD9" w:rsidP="008001AD">
            <w:pPr>
              <w:spacing w:before="40" w:after="20"/>
              <w:jc w:val="center"/>
              <w:rPr>
                <w:rFonts w:cs="Arial"/>
                <w:sz w:val="16"/>
                <w:szCs w:val="16"/>
              </w:rPr>
            </w:pPr>
            <w:r w:rsidRPr="00C935A5">
              <w:rPr>
                <w:rFonts w:cs="Arial"/>
                <w:sz w:val="16"/>
                <w:szCs w:val="16"/>
              </w:rPr>
              <w:t xml:space="preserve">Commercial / Industrial </w:t>
            </w:r>
            <w:r w:rsidR="00266F1B" w:rsidRPr="00C935A5">
              <w:rPr>
                <w:rFonts w:cs="Arial"/>
                <w:sz w:val="16"/>
                <w:szCs w:val="16"/>
              </w:rPr>
              <w:t>(</w:t>
            </w:r>
            <w:r w:rsidRPr="00C935A5">
              <w:rPr>
                <w:rFonts w:cs="Arial"/>
                <w:sz w:val="16"/>
                <w:szCs w:val="16"/>
              </w:rPr>
              <w:t>incl. Other)</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5BE95380" w14:textId="77777777" w:rsidR="00713C86" w:rsidRPr="00C935A5" w:rsidRDefault="00540FD9" w:rsidP="008001AD">
            <w:pPr>
              <w:spacing w:before="40" w:after="20"/>
              <w:jc w:val="center"/>
              <w:rPr>
                <w:rFonts w:cs="Arial"/>
                <w:sz w:val="16"/>
                <w:szCs w:val="16"/>
              </w:rPr>
            </w:pPr>
            <w:r w:rsidRPr="00C935A5">
              <w:rPr>
                <w:rFonts w:cs="Arial"/>
                <w:sz w:val="16"/>
                <w:szCs w:val="16"/>
              </w:rPr>
              <w:t>Farm</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213545AB" w14:textId="53537909" w:rsidR="00713C86" w:rsidRPr="00795565" w:rsidRDefault="00540FD9" w:rsidP="008001AD">
            <w:pPr>
              <w:spacing w:before="40" w:after="20"/>
              <w:jc w:val="center"/>
              <w:rPr>
                <w:rFonts w:cs="Arial"/>
                <w:b/>
                <w:bCs/>
                <w:sz w:val="16"/>
                <w:szCs w:val="16"/>
              </w:rPr>
            </w:pPr>
            <w:r w:rsidRPr="00795565">
              <w:rPr>
                <w:rFonts w:cs="Arial"/>
                <w:b/>
                <w:bCs/>
                <w:sz w:val="16"/>
                <w:szCs w:val="16"/>
              </w:rPr>
              <w:t xml:space="preserve">Total </w:t>
            </w:r>
            <w:r w:rsidRPr="00795565">
              <w:rPr>
                <w:rFonts w:cs="Arial"/>
                <w:b/>
                <w:bCs/>
                <w:sz w:val="16"/>
                <w:szCs w:val="16"/>
              </w:rPr>
              <w:br/>
              <w:t>($)</w:t>
            </w:r>
          </w:p>
        </w:tc>
      </w:tr>
      <w:tr w:rsidR="00904BCF" w:rsidRPr="00904BCF" w14:paraId="65EE9D84" w14:textId="77777777" w:rsidTr="000406F4">
        <w:trPr>
          <w:tblHeader/>
        </w:trPr>
        <w:tc>
          <w:tcPr>
            <w:tcW w:w="2268" w:type="dxa"/>
            <w:tcBorders>
              <w:left w:val="nil"/>
              <w:bottom w:val="nil"/>
              <w:right w:val="single" w:sz="18" w:space="0" w:color="C00000"/>
            </w:tcBorders>
            <w:noWrap/>
            <w:vAlign w:val="center"/>
          </w:tcPr>
          <w:p w14:paraId="0F6A369A" w14:textId="77777777" w:rsidR="00904BCF" w:rsidRPr="00C935A5" w:rsidRDefault="00904BCF" w:rsidP="00904BCF">
            <w:pPr>
              <w:spacing w:before="40" w:after="40"/>
              <w:rPr>
                <w:rFonts w:cs="Arial"/>
                <w:sz w:val="18"/>
                <w:szCs w:val="18"/>
              </w:rPr>
            </w:pPr>
          </w:p>
        </w:tc>
        <w:tc>
          <w:tcPr>
            <w:tcW w:w="1701" w:type="dxa"/>
            <w:tcBorders>
              <w:top w:val="single" w:sz="8" w:space="0" w:color="C00000"/>
              <w:left w:val="single" w:sz="18" w:space="0" w:color="C00000"/>
              <w:bottom w:val="nil"/>
              <w:right w:val="nil"/>
            </w:tcBorders>
            <w:noWrap/>
            <w:vAlign w:val="bottom"/>
          </w:tcPr>
          <w:p w14:paraId="78BD7CB8" w14:textId="095F62E7" w:rsidR="00904BCF" w:rsidRPr="00C935A5" w:rsidRDefault="00904BCF" w:rsidP="00904BCF">
            <w:pPr>
              <w:spacing w:before="40" w:after="20"/>
              <w:jc w:val="right"/>
              <w:rPr>
                <w:rFonts w:cs="Arial"/>
                <w:sz w:val="18"/>
                <w:szCs w:val="18"/>
              </w:rPr>
            </w:pPr>
            <w:r w:rsidRPr="00904BCF">
              <w:rPr>
                <w:rFonts w:cs="Arial"/>
                <w:sz w:val="18"/>
                <w:szCs w:val="18"/>
              </w:rPr>
              <w:t> </w:t>
            </w:r>
          </w:p>
        </w:tc>
        <w:tc>
          <w:tcPr>
            <w:tcW w:w="1701" w:type="dxa"/>
            <w:tcBorders>
              <w:top w:val="single" w:sz="8" w:space="0" w:color="C00000"/>
              <w:left w:val="nil"/>
              <w:bottom w:val="nil"/>
              <w:right w:val="nil"/>
            </w:tcBorders>
            <w:vAlign w:val="bottom"/>
          </w:tcPr>
          <w:p w14:paraId="1866A9B0" w14:textId="77777777" w:rsidR="00904BCF" w:rsidRPr="00C935A5" w:rsidRDefault="00904BCF" w:rsidP="00904BCF">
            <w:pPr>
              <w:spacing w:before="40" w:after="20"/>
              <w:jc w:val="right"/>
              <w:rPr>
                <w:rFonts w:cs="Arial"/>
                <w:sz w:val="18"/>
                <w:szCs w:val="18"/>
              </w:rPr>
            </w:pPr>
          </w:p>
        </w:tc>
        <w:tc>
          <w:tcPr>
            <w:tcW w:w="1701" w:type="dxa"/>
            <w:tcBorders>
              <w:top w:val="single" w:sz="8" w:space="0" w:color="C00000"/>
              <w:left w:val="nil"/>
              <w:bottom w:val="nil"/>
              <w:right w:val="nil"/>
            </w:tcBorders>
            <w:noWrap/>
            <w:vAlign w:val="bottom"/>
          </w:tcPr>
          <w:p w14:paraId="35888EBE" w14:textId="77777777" w:rsidR="00904BCF" w:rsidRPr="00C935A5" w:rsidRDefault="00904BCF" w:rsidP="00904BCF">
            <w:pPr>
              <w:spacing w:before="40" w:after="20"/>
              <w:jc w:val="right"/>
              <w:rPr>
                <w:rFonts w:cs="Arial"/>
                <w:sz w:val="18"/>
                <w:szCs w:val="18"/>
              </w:rPr>
            </w:pPr>
          </w:p>
        </w:tc>
        <w:tc>
          <w:tcPr>
            <w:tcW w:w="1701" w:type="dxa"/>
            <w:tcBorders>
              <w:top w:val="single" w:sz="8" w:space="0" w:color="C00000"/>
              <w:left w:val="nil"/>
              <w:bottom w:val="nil"/>
              <w:right w:val="nil"/>
            </w:tcBorders>
            <w:vAlign w:val="bottom"/>
          </w:tcPr>
          <w:p w14:paraId="52D8E5A4" w14:textId="2B61E028" w:rsidR="00904BCF" w:rsidRPr="00F754DE" w:rsidRDefault="00904BCF" w:rsidP="00904BCF">
            <w:pPr>
              <w:spacing w:before="40" w:after="20"/>
              <w:jc w:val="right"/>
              <w:rPr>
                <w:rFonts w:cs="Arial"/>
                <w:sz w:val="18"/>
                <w:szCs w:val="18"/>
              </w:rPr>
            </w:pPr>
            <w:r w:rsidRPr="00904BCF">
              <w:rPr>
                <w:rFonts w:cs="Arial"/>
                <w:sz w:val="18"/>
                <w:szCs w:val="18"/>
              </w:rPr>
              <w:t> </w:t>
            </w:r>
          </w:p>
        </w:tc>
      </w:tr>
      <w:tr w:rsidR="00904BCF" w:rsidRPr="00904BCF" w14:paraId="4D756ED7" w14:textId="77777777" w:rsidTr="00514052">
        <w:tc>
          <w:tcPr>
            <w:tcW w:w="2268" w:type="dxa"/>
            <w:tcBorders>
              <w:top w:val="nil"/>
              <w:left w:val="nil"/>
              <w:bottom w:val="nil"/>
              <w:right w:val="single" w:sz="18" w:space="0" w:color="C00000"/>
            </w:tcBorders>
            <w:noWrap/>
            <w:vAlign w:val="center"/>
          </w:tcPr>
          <w:p w14:paraId="0E1DC219" w14:textId="77777777" w:rsidR="00904BCF" w:rsidRPr="00C935A5" w:rsidRDefault="00904BCF" w:rsidP="00904BCF">
            <w:pPr>
              <w:spacing w:before="40" w:after="40"/>
              <w:rPr>
                <w:rFonts w:cs="Arial"/>
                <w:sz w:val="18"/>
                <w:szCs w:val="18"/>
              </w:rPr>
            </w:pPr>
            <w:r w:rsidRPr="00C935A5">
              <w:rPr>
                <w:rFonts w:cs="Arial"/>
                <w:sz w:val="18"/>
                <w:szCs w:val="18"/>
              </w:rPr>
              <w:t>Alpine S</w:t>
            </w:r>
          </w:p>
        </w:tc>
        <w:tc>
          <w:tcPr>
            <w:tcW w:w="1701" w:type="dxa"/>
            <w:tcBorders>
              <w:top w:val="nil"/>
              <w:left w:val="single" w:sz="18" w:space="0" w:color="C00000"/>
              <w:bottom w:val="nil"/>
              <w:right w:val="nil"/>
            </w:tcBorders>
            <w:noWrap/>
            <w:vAlign w:val="bottom"/>
          </w:tcPr>
          <w:p w14:paraId="26ABF733" w14:textId="64E126C3" w:rsidR="00904BCF" w:rsidRPr="00C935A5" w:rsidRDefault="00904BCF" w:rsidP="00904BCF">
            <w:pPr>
              <w:spacing w:before="40" w:after="20"/>
              <w:jc w:val="right"/>
              <w:rPr>
                <w:rFonts w:cs="Arial"/>
                <w:sz w:val="18"/>
                <w:szCs w:val="18"/>
              </w:rPr>
            </w:pPr>
            <w:r w:rsidRPr="00904BCF">
              <w:rPr>
                <w:rFonts w:cs="Arial"/>
                <w:sz w:val="18"/>
                <w:szCs w:val="18"/>
              </w:rPr>
              <w:t>14,241,897</w:t>
            </w:r>
          </w:p>
        </w:tc>
        <w:tc>
          <w:tcPr>
            <w:tcW w:w="1701" w:type="dxa"/>
            <w:tcBorders>
              <w:top w:val="nil"/>
              <w:left w:val="nil"/>
              <w:bottom w:val="nil"/>
              <w:right w:val="nil"/>
            </w:tcBorders>
            <w:vAlign w:val="bottom"/>
          </w:tcPr>
          <w:p w14:paraId="2E372942" w14:textId="2C98E494" w:rsidR="00904BCF" w:rsidRPr="00C935A5" w:rsidRDefault="00904BCF" w:rsidP="00904BCF">
            <w:pPr>
              <w:spacing w:before="40" w:after="20"/>
              <w:jc w:val="right"/>
              <w:rPr>
                <w:rFonts w:cs="Arial"/>
                <w:sz w:val="18"/>
                <w:szCs w:val="18"/>
              </w:rPr>
            </w:pPr>
            <w:r w:rsidRPr="00904BCF">
              <w:rPr>
                <w:rFonts w:cs="Arial"/>
                <w:sz w:val="18"/>
                <w:szCs w:val="18"/>
              </w:rPr>
              <w:t>3,784,606</w:t>
            </w:r>
          </w:p>
        </w:tc>
        <w:tc>
          <w:tcPr>
            <w:tcW w:w="1701" w:type="dxa"/>
            <w:tcBorders>
              <w:top w:val="nil"/>
              <w:left w:val="nil"/>
              <w:bottom w:val="nil"/>
              <w:right w:val="nil"/>
            </w:tcBorders>
            <w:noWrap/>
            <w:vAlign w:val="bottom"/>
          </w:tcPr>
          <w:p w14:paraId="153698A1" w14:textId="0085BE29" w:rsidR="00904BCF" w:rsidRPr="00C935A5" w:rsidRDefault="00904BCF" w:rsidP="00904BCF">
            <w:pPr>
              <w:spacing w:before="40" w:after="20"/>
              <w:jc w:val="right"/>
              <w:rPr>
                <w:rFonts w:cs="Arial"/>
                <w:sz w:val="18"/>
                <w:szCs w:val="18"/>
              </w:rPr>
            </w:pPr>
            <w:r w:rsidRPr="00904BCF">
              <w:rPr>
                <w:rFonts w:cs="Arial"/>
                <w:sz w:val="18"/>
                <w:szCs w:val="18"/>
              </w:rPr>
              <w:t>3,237,122</w:t>
            </w:r>
          </w:p>
        </w:tc>
        <w:tc>
          <w:tcPr>
            <w:tcW w:w="1701" w:type="dxa"/>
            <w:tcBorders>
              <w:top w:val="nil"/>
              <w:left w:val="nil"/>
              <w:bottom w:val="nil"/>
              <w:right w:val="nil"/>
            </w:tcBorders>
            <w:vAlign w:val="bottom"/>
          </w:tcPr>
          <w:p w14:paraId="6A8A0F2F" w14:textId="25DCEDCF" w:rsidR="00904BCF" w:rsidRPr="00F754DE" w:rsidRDefault="00904BCF" w:rsidP="00904BCF">
            <w:pPr>
              <w:spacing w:before="40" w:after="20"/>
              <w:jc w:val="right"/>
              <w:rPr>
                <w:rFonts w:cs="Arial"/>
                <w:sz w:val="18"/>
                <w:szCs w:val="18"/>
              </w:rPr>
            </w:pPr>
            <w:r w:rsidRPr="00904BCF">
              <w:rPr>
                <w:rFonts w:cs="Arial"/>
                <w:sz w:val="18"/>
                <w:szCs w:val="18"/>
              </w:rPr>
              <w:t>21,263,625</w:t>
            </w:r>
          </w:p>
        </w:tc>
      </w:tr>
      <w:tr w:rsidR="00904BCF" w:rsidRPr="00904BCF" w14:paraId="57166D5C" w14:textId="77777777" w:rsidTr="00514052">
        <w:tc>
          <w:tcPr>
            <w:tcW w:w="2268" w:type="dxa"/>
            <w:tcBorders>
              <w:top w:val="nil"/>
              <w:left w:val="nil"/>
              <w:bottom w:val="nil"/>
              <w:right w:val="single" w:sz="18" w:space="0" w:color="C00000"/>
            </w:tcBorders>
            <w:noWrap/>
            <w:vAlign w:val="center"/>
          </w:tcPr>
          <w:p w14:paraId="2D2A161B" w14:textId="77777777" w:rsidR="00904BCF" w:rsidRPr="00C935A5" w:rsidRDefault="00904BCF" w:rsidP="00904BCF">
            <w:pPr>
              <w:spacing w:before="40" w:after="40"/>
              <w:rPr>
                <w:rFonts w:cs="Arial"/>
                <w:sz w:val="18"/>
                <w:szCs w:val="18"/>
              </w:rPr>
            </w:pPr>
            <w:r w:rsidRPr="00C935A5">
              <w:rPr>
                <w:rFonts w:cs="Arial"/>
                <w:sz w:val="18"/>
                <w:szCs w:val="18"/>
              </w:rPr>
              <w:t>Ararat RC</w:t>
            </w:r>
          </w:p>
        </w:tc>
        <w:tc>
          <w:tcPr>
            <w:tcW w:w="1701" w:type="dxa"/>
            <w:tcBorders>
              <w:top w:val="nil"/>
              <w:left w:val="single" w:sz="18" w:space="0" w:color="C00000"/>
              <w:bottom w:val="nil"/>
              <w:right w:val="nil"/>
            </w:tcBorders>
            <w:noWrap/>
            <w:vAlign w:val="bottom"/>
          </w:tcPr>
          <w:p w14:paraId="429EE825" w14:textId="279BD98C" w:rsidR="00904BCF" w:rsidRPr="00C935A5" w:rsidRDefault="00904BCF" w:rsidP="00904BCF">
            <w:pPr>
              <w:spacing w:before="40" w:after="20"/>
              <w:jc w:val="right"/>
              <w:rPr>
                <w:rFonts w:cs="Arial"/>
                <w:sz w:val="18"/>
                <w:szCs w:val="18"/>
              </w:rPr>
            </w:pPr>
            <w:r w:rsidRPr="00904BCF">
              <w:rPr>
                <w:rFonts w:cs="Arial"/>
                <w:sz w:val="18"/>
                <w:szCs w:val="18"/>
              </w:rPr>
              <w:t>9,717,285</w:t>
            </w:r>
          </w:p>
        </w:tc>
        <w:tc>
          <w:tcPr>
            <w:tcW w:w="1701" w:type="dxa"/>
            <w:tcBorders>
              <w:top w:val="nil"/>
              <w:left w:val="nil"/>
              <w:bottom w:val="nil"/>
              <w:right w:val="nil"/>
            </w:tcBorders>
            <w:vAlign w:val="bottom"/>
          </w:tcPr>
          <w:p w14:paraId="653CA137" w14:textId="20F58972" w:rsidR="00904BCF" w:rsidRPr="00C935A5" w:rsidRDefault="00904BCF" w:rsidP="00904BCF">
            <w:pPr>
              <w:spacing w:before="40" w:after="20"/>
              <w:jc w:val="right"/>
              <w:rPr>
                <w:rFonts w:cs="Arial"/>
                <w:sz w:val="18"/>
                <w:szCs w:val="18"/>
              </w:rPr>
            </w:pPr>
            <w:r w:rsidRPr="00904BCF">
              <w:rPr>
                <w:rFonts w:cs="Arial"/>
                <w:sz w:val="18"/>
                <w:szCs w:val="18"/>
              </w:rPr>
              <w:t>1,067,079</w:t>
            </w:r>
          </w:p>
        </w:tc>
        <w:tc>
          <w:tcPr>
            <w:tcW w:w="1701" w:type="dxa"/>
            <w:tcBorders>
              <w:top w:val="nil"/>
              <w:left w:val="nil"/>
              <w:bottom w:val="nil"/>
              <w:right w:val="nil"/>
            </w:tcBorders>
            <w:noWrap/>
            <w:vAlign w:val="bottom"/>
          </w:tcPr>
          <w:p w14:paraId="6201A9A6" w14:textId="06A69161" w:rsidR="00904BCF" w:rsidRPr="00C935A5" w:rsidRDefault="00904BCF" w:rsidP="00904BCF">
            <w:pPr>
              <w:spacing w:before="40" w:after="20"/>
              <w:jc w:val="right"/>
              <w:rPr>
                <w:rFonts w:cs="Arial"/>
                <w:sz w:val="18"/>
                <w:szCs w:val="18"/>
              </w:rPr>
            </w:pPr>
            <w:r w:rsidRPr="00904BCF">
              <w:rPr>
                <w:rFonts w:cs="Arial"/>
                <w:sz w:val="18"/>
                <w:szCs w:val="18"/>
              </w:rPr>
              <w:t>6,395,421</w:t>
            </w:r>
          </w:p>
        </w:tc>
        <w:tc>
          <w:tcPr>
            <w:tcW w:w="1701" w:type="dxa"/>
            <w:tcBorders>
              <w:top w:val="nil"/>
              <w:left w:val="nil"/>
              <w:bottom w:val="nil"/>
              <w:right w:val="nil"/>
            </w:tcBorders>
            <w:vAlign w:val="bottom"/>
          </w:tcPr>
          <w:p w14:paraId="74D62A01" w14:textId="3F23DF7D" w:rsidR="00904BCF" w:rsidRPr="00F754DE" w:rsidRDefault="00904BCF" w:rsidP="00904BCF">
            <w:pPr>
              <w:spacing w:before="40" w:after="20"/>
              <w:jc w:val="right"/>
              <w:rPr>
                <w:rFonts w:cs="Arial"/>
                <w:sz w:val="18"/>
                <w:szCs w:val="18"/>
              </w:rPr>
            </w:pPr>
            <w:r w:rsidRPr="00904BCF">
              <w:rPr>
                <w:rFonts w:cs="Arial"/>
                <w:sz w:val="18"/>
                <w:szCs w:val="18"/>
              </w:rPr>
              <w:t>17,179,785</w:t>
            </w:r>
          </w:p>
        </w:tc>
      </w:tr>
      <w:tr w:rsidR="00904BCF" w:rsidRPr="00904BCF" w14:paraId="4EE45B32" w14:textId="77777777" w:rsidTr="00514052">
        <w:tc>
          <w:tcPr>
            <w:tcW w:w="2268" w:type="dxa"/>
            <w:tcBorders>
              <w:top w:val="nil"/>
              <w:left w:val="nil"/>
              <w:bottom w:val="nil"/>
              <w:right w:val="single" w:sz="18" w:space="0" w:color="C00000"/>
            </w:tcBorders>
            <w:noWrap/>
            <w:vAlign w:val="center"/>
          </w:tcPr>
          <w:p w14:paraId="126E4C26" w14:textId="77777777" w:rsidR="00904BCF" w:rsidRPr="00C935A5" w:rsidRDefault="00904BCF" w:rsidP="00904BCF">
            <w:pPr>
              <w:spacing w:before="40" w:after="40"/>
              <w:rPr>
                <w:rFonts w:cs="Arial"/>
                <w:sz w:val="18"/>
                <w:szCs w:val="18"/>
              </w:rPr>
            </w:pPr>
            <w:r w:rsidRPr="00C935A5">
              <w:rPr>
                <w:rFonts w:cs="Arial"/>
                <w:sz w:val="18"/>
                <w:szCs w:val="18"/>
              </w:rPr>
              <w:t>Ballarat C</w:t>
            </w:r>
          </w:p>
        </w:tc>
        <w:tc>
          <w:tcPr>
            <w:tcW w:w="1701" w:type="dxa"/>
            <w:tcBorders>
              <w:top w:val="nil"/>
              <w:left w:val="single" w:sz="18" w:space="0" w:color="C00000"/>
              <w:bottom w:val="nil"/>
              <w:right w:val="nil"/>
            </w:tcBorders>
            <w:noWrap/>
            <w:vAlign w:val="bottom"/>
          </w:tcPr>
          <w:p w14:paraId="2C6C0C99" w14:textId="5E4184CE" w:rsidR="00904BCF" w:rsidRPr="00C935A5" w:rsidRDefault="00904BCF" w:rsidP="00904BCF">
            <w:pPr>
              <w:spacing w:before="40" w:after="20"/>
              <w:jc w:val="right"/>
              <w:rPr>
                <w:rFonts w:cs="Arial"/>
                <w:sz w:val="18"/>
                <w:szCs w:val="18"/>
              </w:rPr>
            </w:pPr>
            <w:r w:rsidRPr="00904BCF">
              <w:rPr>
                <w:rFonts w:cs="Arial"/>
                <w:sz w:val="18"/>
                <w:szCs w:val="18"/>
              </w:rPr>
              <w:t>118,282,358</w:t>
            </w:r>
          </w:p>
        </w:tc>
        <w:tc>
          <w:tcPr>
            <w:tcW w:w="1701" w:type="dxa"/>
            <w:tcBorders>
              <w:top w:val="nil"/>
              <w:left w:val="nil"/>
              <w:bottom w:val="nil"/>
              <w:right w:val="nil"/>
            </w:tcBorders>
            <w:vAlign w:val="bottom"/>
          </w:tcPr>
          <w:p w14:paraId="482C054D" w14:textId="1290B273" w:rsidR="00904BCF" w:rsidRPr="00C935A5" w:rsidRDefault="00904BCF" w:rsidP="00904BCF">
            <w:pPr>
              <w:spacing w:before="40" w:after="20"/>
              <w:jc w:val="right"/>
              <w:rPr>
                <w:rFonts w:cs="Arial"/>
                <w:sz w:val="18"/>
                <w:szCs w:val="18"/>
              </w:rPr>
            </w:pPr>
            <w:r w:rsidRPr="00904BCF">
              <w:rPr>
                <w:rFonts w:cs="Arial"/>
                <w:sz w:val="18"/>
                <w:szCs w:val="18"/>
              </w:rPr>
              <w:t>31,062,117</w:t>
            </w:r>
          </w:p>
        </w:tc>
        <w:tc>
          <w:tcPr>
            <w:tcW w:w="1701" w:type="dxa"/>
            <w:tcBorders>
              <w:top w:val="nil"/>
              <w:left w:val="nil"/>
              <w:bottom w:val="nil"/>
              <w:right w:val="nil"/>
            </w:tcBorders>
            <w:noWrap/>
            <w:vAlign w:val="bottom"/>
          </w:tcPr>
          <w:p w14:paraId="5BD42BE5" w14:textId="541A908F" w:rsidR="00904BCF" w:rsidRPr="00C935A5" w:rsidRDefault="00904BCF" w:rsidP="00904BCF">
            <w:pPr>
              <w:spacing w:before="40" w:after="20"/>
              <w:jc w:val="right"/>
              <w:rPr>
                <w:rFonts w:cs="Arial"/>
                <w:sz w:val="18"/>
                <w:szCs w:val="18"/>
              </w:rPr>
            </w:pPr>
            <w:r w:rsidRPr="00904BCF">
              <w:rPr>
                <w:rFonts w:cs="Arial"/>
                <w:sz w:val="18"/>
                <w:szCs w:val="18"/>
              </w:rPr>
              <w:t>2,794,136</w:t>
            </w:r>
          </w:p>
        </w:tc>
        <w:tc>
          <w:tcPr>
            <w:tcW w:w="1701" w:type="dxa"/>
            <w:tcBorders>
              <w:top w:val="nil"/>
              <w:left w:val="nil"/>
              <w:bottom w:val="nil"/>
              <w:right w:val="nil"/>
            </w:tcBorders>
            <w:vAlign w:val="bottom"/>
          </w:tcPr>
          <w:p w14:paraId="75A4D09F" w14:textId="1A28B34A" w:rsidR="00904BCF" w:rsidRPr="00F754DE" w:rsidRDefault="00904BCF" w:rsidP="00904BCF">
            <w:pPr>
              <w:spacing w:before="40" w:after="20"/>
              <w:jc w:val="right"/>
              <w:rPr>
                <w:rFonts w:cs="Arial"/>
                <w:sz w:val="18"/>
                <w:szCs w:val="18"/>
              </w:rPr>
            </w:pPr>
            <w:r w:rsidRPr="00904BCF">
              <w:rPr>
                <w:rFonts w:cs="Arial"/>
                <w:sz w:val="18"/>
                <w:szCs w:val="18"/>
              </w:rPr>
              <w:t>152,138,611</w:t>
            </w:r>
          </w:p>
        </w:tc>
      </w:tr>
      <w:tr w:rsidR="00904BCF" w:rsidRPr="00904BCF" w14:paraId="04FD2F1D" w14:textId="77777777" w:rsidTr="00514052">
        <w:tc>
          <w:tcPr>
            <w:tcW w:w="2268" w:type="dxa"/>
            <w:tcBorders>
              <w:top w:val="nil"/>
              <w:left w:val="nil"/>
              <w:bottom w:val="nil"/>
              <w:right w:val="single" w:sz="18" w:space="0" w:color="C00000"/>
            </w:tcBorders>
            <w:noWrap/>
            <w:vAlign w:val="center"/>
          </w:tcPr>
          <w:p w14:paraId="298B7BAF" w14:textId="77777777" w:rsidR="00904BCF" w:rsidRPr="00C935A5" w:rsidRDefault="00904BCF" w:rsidP="00904BCF">
            <w:pPr>
              <w:spacing w:before="40" w:after="40"/>
              <w:rPr>
                <w:rFonts w:cs="Arial"/>
                <w:sz w:val="18"/>
                <w:szCs w:val="18"/>
              </w:rPr>
            </w:pPr>
            <w:r w:rsidRPr="00C935A5">
              <w:rPr>
                <w:rFonts w:cs="Arial"/>
                <w:sz w:val="18"/>
                <w:szCs w:val="18"/>
              </w:rPr>
              <w:t>Banyule C</w:t>
            </w:r>
          </w:p>
        </w:tc>
        <w:tc>
          <w:tcPr>
            <w:tcW w:w="1701" w:type="dxa"/>
            <w:tcBorders>
              <w:top w:val="nil"/>
              <w:left w:val="single" w:sz="18" w:space="0" w:color="C00000"/>
              <w:bottom w:val="nil"/>
              <w:right w:val="nil"/>
            </w:tcBorders>
            <w:noWrap/>
            <w:vAlign w:val="bottom"/>
          </w:tcPr>
          <w:p w14:paraId="6714BF57" w14:textId="2672E298" w:rsidR="00904BCF" w:rsidRPr="00C935A5" w:rsidRDefault="00904BCF" w:rsidP="00904BCF">
            <w:pPr>
              <w:spacing w:before="40" w:after="20"/>
              <w:jc w:val="right"/>
              <w:rPr>
                <w:rFonts w:cs="Arial"/>
                <w:sz w:val="18"/>
                <w:szCs w:val="18"/>
              </w:rPr>
            </w:pPr>
            <w:r w:rsidRPr="00904BCF">
              <w:rPr>
                <w:rFonts w:cs="Arial"/>
                <w:sz w:val="18"/>
                <w:szCs w:val="18"/>
              </w:rPr>
              <w:t>97,333,647</w:t>
            </w:r>
          </w:p>
        </w:tc>
        <w:tc>
          <w:tcPr>
            <w:tcW w:w="1701" w:type="dxa"/>
            <w:tcBorders>
              <w:top w:val="nil"/>
              <w:left w:val="nil"/>
              <w:bottom w:val="nil"/>
              <w:right w:val="nil"/>
            </w:tcBorders>
            <w:vAlign w:val="bottom"/>
          </w:tcPr>
          <w:p w14:paraId="21FD537C" w14:textId="206BAA5A" w:rsidR="00904BCF" w:rsidRPr="00C935A5" w:rsidRDefault="00904BCF" w:rsidP="00904BCF">
            <w:pPr>
              <w:spacing w:before="40" w:after="20"/>
              <w:jc w:val="right"/>
              <w:rPr>
                <w:rFonts w:cs="Arial"/>
                <w:sz w:val="18"/>
                <w:szCs w:val="18"/>
              </w:rPr>
            </w:pPr>
            <w:r w:rsidRPr="00904BCF">
              <w:rPr>
                <w:rFonts w:cs="Arial"/>
                <w:sz w:val="18"/>
                <w:szCs w:val="18"/>
              </w:rPr>
              <w:t>19,455,679</w:t>
            </w:r>
          </w:p>
        </w:tc>
        <w:tc>
          <w:tcPr>
            <w:tcW w:w="1701" w:type="dxa"/>
            <w:tcBorders>
              <w:top w:val="nil"/>
              <w:left w:val="nil"/>
              <w:bottom w:val="nil"/>
              <w:right w:val="nil"/>
            </w:tcBorders>
            <w:noWrap/>
            <w:vAlign w:val="bottom"/>
          </w:tcPr>
          <w:p w14:paraId="0E787E96" w14:textId="5D72FCF6"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3F9CFF5B" w14:textId="1F5F4109" w:rsidR="00904BCF" w:rsidRPr="00F754DE" w:rsidRDefault="00904BCF" w:rsidP="00904BCF">
            <w:pPr>
              <w:spacing w:before="40" w:after="20"/>
              <w:jc w:val="right"/>
              <w:rPr>
                <w:rFonts w:cs="Arial"/>
                <w:sz w:val="18"/>
                <w:szCs w:val="18"/>
              </w:rPr>
            </w:pPr>
            <w:r w:rsidRPr="00904BCF">
              <w:rPr>
                <w:rFonts w:cs="Arial"/>
                <w:sz w:val="18"/>
                <w:szCs w:val="18"/>
              </w:rPr>
              <w:t>116,789,326</w:t>
            </w:r>
          </w:p>
        </w:tc>
      </w:tr>
      <w:tr w:rsidR="00904BCF" w:rsidRPr="00904BCF" w14:paraId="774AEAD5" w14:textId="77777777" w:rsidTr="00514052">
        <w:tc>
          <w:tcPr>
            <w:tcW w:w="2268" w:type="dxa"/>
            <w:tcBorders>
              <w:top w:val="nil"/>
              <w:left w:val="nil"/>
              <w:bottom w:val="nil"/>
              <w:right w:val="single" w:sz="18" w:space="0" w:color="C00000"/>
            </w:tcBorders>
            <w:noWrap/>
            <w:vAlign w:val="center"/>
          </w:tcPr>
          <w:p w14:paraId="000511FA" w14:textId="77777777" w:rsidR="00904BCF" w:rsidRPr="00C935A5" w:rsidRDefault="00904BCF" w:rsidP="00904BCF">
            <w:pPr>
              <w:spacing w:before="40" w:after="40"/>
              <w:rPr>
                <w:rFonts w:cs="Arial"/>
                <w:sz w:val="18"/>
                <w:szCs w:val="18"/>
              </w:rPr>
            </w:pPr>
            <w:r w:rsidRPr="00C935A5">
              <w:rPr>
                <w:rFonts w:cs="Arial"/>
                <w:sz w:val="18"/>
                <w:szCs w:val="18"/>
              </w:rPr>
              <w:t>Bass Coast S</w:t>
            </w:r>
          </w:p>
        </w:tc>
        <w:tc>
          <w:tcPr>
            <w:tcW w:w="1701" w:type="dxa"/>
            <w:tcBorders>
              <w:top w:val="nil"/>
              <w:left w:val="single" w:sz="18" w:space="0" w:color="C00000"/>
              <w:bottom w:val="nil"/>
              <w:right w:val="nil"/>
            </w:tcBorders>
            <w:noWrap/>
            <w:vAlign w:val="bottom"/>
          </w:tcPr>
          <w:p w14:paraId="5D8F5E43" w14:textId="244EBDAE" w:rsidR="00904BCF" w:rsidRPr="00C935A5" w:rsidRDefault="00904BCF" w:rsidP="00904BCF">
            <w:pPr>
              <w:spacing w:before="40" w:after="20"/>
              <w:jc w:val="right"/>
              <w:rPr>
                <w:rFonts w:cs="Arial"/>
                <w:sz w:val="18"/>
                <w:szCs w:val="18"/>
              </w:rPr>
            </w:pPr>
            <w:r w:rsidRPr="00904BCF">
              <w:rPr>
                <w:rFonts w:cs="Arial"/>
                <w:sz w:val="18"/>
                <w:szCs w:val="18"/>
              </w:rPr>
              <w:t>62,190,238</w:t>
            </w:r>
          </w:p>
        </w:tc>
        <w:tc>
          <w:tcPr>
            <w:tcW w:w="1701" w:type="dxa"/>
            <w:tcBorders>
              <w:top w:val="nil"/>
              <w:left w:val="nil"/>
              <w:bottom w:val="nil"/>
              <w:right w:val="nil"/>
            </w:tcBorders>
            <w:vAlign w:val="bottom"/>
          </w:tcPr>
          <w:p w14:paraId="60202441" w14:textId="7BCF73A8" w:rsidR="00904BCF" w:rsidRPr="00C935A5" w:rsidRDefault="00904BCF" w:rsidP="00904BCF">
            <w:pPr>
              <w:spacing w:before="40" w:after="20"/>
              <w:jc w:val="right"/>
              <w:rPr>
                <w:rFonts w:cs="Arial"/>
                <w:sz w:val="18"/>
                <w:szCs w:val="18"/>
              </w:rPr>
            </w:pPr>
            <w:r w:rsidRPr="00904BCF">
              <w:rPr>
                <w:rFonts w:cs="Arial"/>
                <w:sz w:val="18"/>
                <w:szCs w:val="18"/>
              </w:rPr>
              <w:t>3,257,265</w:t>
            </w:r>
          </w:p>
        </w:tc>
        <w:tc>
          <w:tcPr>
            <w:tcW w:w="1701" w:type="dxa"/>
            <w:tcBorders>
              <w:top w:val="nil"/>
              <w:left w:val="nil"/>
              <w:bottom w:val="nil"/>
              <w:right w:val="nil"/>
            </w:tcBorders>
            <w:noWrap/>
            <w:vAlign w:val="bottom"/>
          </w:tcPr>
          <w:p w14:paraId="4C1BB93D" w14:textId="6094DDC1" w:rsidR="00904BCF" w:rsidRPr="00C935A5" w:rsidRDefault="00904BCF" w:rsidP="00904BCF">
            <w:pPr>
              <w:spacing w:before="40" w:after="20"/>
              <w:jc w:val="right"/>
              <w:rPr>
                <w:rFonts w:cs="Arial"/>
                <w:sz w:val="18"/>
                <w:szCs w:val="18"/>
              </w:rPr>
            </w:pPr>
            <w:r w:rsidRPr="00904BCF">
              <w:rPr>
                <w:rFonts w:cs="Arial"/>
                <w:sz w:val="18"/>
                <w:szCs w:val="18"/>
              </w:rPr>
              <w:t>8,694,270</w:t>
            </w:r>
          </w:p>
        </w:tc>
        <w:tc>
          <w:tcPr>
            <w:tcW w:w="1701" w:type="dxa"/>
            <w:tcBorders>
              <w:top w:val="nil"/>
              <w:left w:val="nil"/>
              <w:bottom w:val="nil"/>
              <w:right w:val="nil"/>
            </w:tcBorders>
            <w:vAlign w:val="bottom"/>
          </w:tcPr>
          <w:p w14:paraId="5E9E3B04" w14:textId="4A0C1A57" w:rsidR="00904BCF" w:rsidRPr="00F754DE" w:rsidRDefault="00904BCF" w:rsidP="00904BCF">
            <w:pPr>
              <w:spacing w:before="40" w:after="20"/>
              <w:jc w:val="right"/>
              <w:rPr>
                <w:rFonts w:cs="Arial"/>
                <w:sz w:val="18"/>
                <w:szCs w:val="18"/>
              </w:rPr>
            </w:pPr>
            <w:r w:rsidRPr="00904BCF">
              <w:rPr>
                <w:rFonts w:cs="Arial"/>
                <w:sz w:val="18"/>
                <w:szCs w:val="18"/>
              </w:rPr>
              <w:t>74,141,773</w:t>
            </w:r>
          </w:p>
        </w:tc>
      </w:tr>
      <w:tr w:rsidR="00904BCF" w:rsidRPr="00904BCF" w14:paraId="4E34A32D" w14:textId="77777777" w:rsidTr="00514052">
        <w:tc>
          <w:tcPr>
            <w:tcW w:w="2268" w:type="dxa"/>
            <w:tcBorders>
              <w:top w:val="nil"/>
              <w:left w:val="nil"/>
              <w:bottom w:val="nil"/>
              <w:right w:val="single" w:sz="18" w:space="0" w:color="C00000"/>
            </w:tcBorders>
            <w:noWrap/>
            <w:vAlign w:val="center"/>
          </w:tcPr>
          <w:p w14:paraId="101FDA2E" w14:textId="77777777" w:rsidR="00904BCF" w:rsidRPr="00C935A5" w:rsidRDefault="00904BCF" w:rsidP="00904BCF">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701" w:type="dxa"/>
            <w:tcBorders>
              <w:top w:val="nil"/>
              <w:left w:val="single" w:sz="18" w:space="0" w:color="C00000"/>
              <w:bottom w:val="nil"/>
              <w:right w:val="nil"/>
            </w:tcBorders>
            <w:noWrap/>
            <w:vAlign w:val="bottom"/>
          </w:tcPr>
          <w:p w14:paraId="3101C04C" w14:textId="4D5B64A8" w:rsidR="00904BCF" w:rsidRPr="00C935A5" w:rsidRDefault="00904BCF" w:rsidP="00904BCF">
            <w:pPr>
              <w:spacing w:before="40" w:after="20"/>
              <w:jc w:val="right"/>
              <w:rPr>
                <w:rFonts w:cs="Arial"/>
                <w:sz w:val="18"/>
                <w:szCs w:val="18"/>
              </w:rPr>
            </w:pPr>
            <w:r w:rsidRPr="00904BCF">
              <w:rPr>
                <w:rFonts w:cs="Arial"/>
                <w:sz w:val="18"/>
                <w:szCs w:val="18"/>
              </w:rPr>
              <w:t>55,692,541</w:t>
            </w:r>
          </w:p>
        </w:tc>
        <w:tc>
          <w:tcPr>
            <w:tcW w:w="1701" w:type="dxa"/>
            <w:tcBorders>
              <w:top w:val="nil"/>
              <w:left w:val="nil"/>
              <w:bottom w:val="nil"/>
              <w:right w:val="nil"/>
            </w:tcBorders>
            <w:vAlign w:val="bottom"/>
          </w:tcPr>
          <w:p w14:paraId="2B3AF62F" w14:textId="46314DD5" w:rsidR="00904BCF" w:rsidRPr="00C935A5" w:rsidRDefault="00904BCF" w:rsidP="00904BCF">
            <w:pPr>
              <w:spacing w:before="40" w:after="20"/>
              <w:jc w:val="right"/>
              <w:rPr>
                <w:rFonts w:cs="Arial"/>
                <w:sz w:val="18"/>
                <w:szCs w:val="18"/>
              </w:rPr>
            </w:pPr>
            <w:r w:rsidRPr="00904BCF">
              <w:rPr>
                <w:rFonts w:cs="Arial"/>
                <w:sz w:val="18"/>
                <w:szCs w:val="18"/>
              </w:rPr>
              <w:t>6,215,846</w:t>
            </w:r>
          </w:p>
        </w:tc>
        <w:tc>
          <w:tcPr>
            <w:tcW w:w="1701" w:type="dxa"/>
            <w:tcBorders>
              <w:top w:val="nil"/>
              <w:left w:val="nil"/>
              <w:bottom w:val="nil"/>
              <w:right w:val="nil"/>
            </w:tcBorders>
            <w:noWrap/>
            <w:vAlign w:val="bottom"/>
          </w:tcPr>
          <w:p w14:paraId="100322FF" w14:textId="6C83C52F" w:rsidR="00904BCF" w:rsidRPr="00C935A5" w:rsidRDefault="00904BCF" w:rsidP="00904BCF">
            <w:pPr>
              <w:spacing w:before="40" w:after="20"/>
              <w:jc w:val="right"/>
              <w:rPr>
                <w:rFonts w:cs="Arial"/>
                <w:sz w:val="18"/>
                <w:szCs w:val="18"/>
              </w:rPr>
            </w:pPr>
            <w:r w:rsidRPr="00904BCF">
              <w:rPr>
                <w:rFonts w:cs="Arial"/>
                <w:sz w:val="18"/>
                <w:szCs w:val="18"/>
              </w:rPr>
              <w:t>11,223,542</w:t>
            </w:r>
          </w:p>
        </w:tc>
        <w:tc>
          <w:tcPr>
            <w:tcW w:w="1701" w:type="dxa"/>
            <w:tcBorders>
              <w:top w:val="nil"/>
              <w:left w:val="nil"/>
              <w:bottom w:val="nil"/>
              <w:right w:val="nil"/>
            </w:tcBorders>
            <w:vAlign w:val="bottom"/>
          </w:tcPr>
          <w:p w14:paraId="636253C5" w14:textId="16308FFE" w:rsidR="00904BCF" w:rsidRPr="00F754DE" w:rsidRDefault="00904BCF" w:rsidP="00904BCF">
            <w:pPr>
              <w:spacing w:before="40" w:after="20"/>
              <w:jc w:val="right"/>
              <w:rPr>
                <w:rFonts w:cs="Arial"/>
                <w:sz w:val="18"/>
                <w:szCs w:val="18"/>
              </w:rPr>
            </w:pPr>
            <w:r w:rsidRPr="00904BCF">
              <w:rPr>
                <w:rFonts w:cs="Arial"/>
                <w:sz w:val="18"/>
                <w:szCs w:val="18"/>
              </w:rPr>
              <w:t>73,131,929</w:t>
            </w:r>
          </w:p>
        </w:tc>
      </w:tr>
      <w:tr w:rsidR="00904BCF" w:rsidRPr="00904BCF" w14:paraId="4F50F219" w14:textId="77777777" w:rsidTr="00514052">
        <w:tc>
          <w:tcPr>
            <w:tcW w:w="2268" w:type="dxa"/>
            <w:tcBorders>
              <w:top w:val="nil"/>
              <w:left w:val="nil"/>
              <w:bottom w:val="nil"/>
              <w:right w:val="single" w:sz="18" w:space="0" w:color="C00000"/>
            </w:tcBorders>
            <w:noWrap/>
            <w:vAlign w:val="center"/>
          </w:tcPr>
          <w:p w14:paraId="5464E3CB" w14:textId="77777777" w:rsidR="00904BCF" w:rsidRPr="00C935A5" w:rsidRDefault="00904BCF" w:rsidP="00904BCF">
            <w:pPr>
              <w:spacing w:before="40" w:after="40"/>
              <w:rPr>
                <w:rFonts w:cs="Arial"/>
                <w:sz w:val="18"/>
                <w:szCs w:val="18"/>
              </w:rPr>
            </w:pPr>
            <w:r w:rsidRPr="00C935A5">
              <w:rPr>
                <w:rFonts w:cs="Arial"/>
                <w:sz w:val="18"/>
                <w:szCs w:val="18"/>
              </w:rPr>
              <w:t>Bayside C</w:t>
            </w:r>
          </w:p>
        </w:tc>
        <w:tc>
          <w:tcPr>
            <w:tcW w:w="1701" w:type="dxa"/>
            <w:tcBorders>
              <w:top w:val="nil"/>
              <w:left w:val="single" w:sz="18" w:space="0" w:color="C00000"/>
              <w:bottom w:val="nil"/>
              <w:right w:val="nil"/>
            </w:tcBorders>
            <w:noWrap/>
            <w:vAlign w:val="bottom"/>
          </w:tcPr>
          <w:p w14:paraId="3D83B28C" w14:textId="6010B6BF" w:rsidR="00904BCF" w:rsidRPr="00C935A5" w:rsidRDefault="00904BCF" w:rsidP="00904BCF">
            <w:pPr>
              <w:spacing w:before="40" w:after="20"/>
              <w:jc w:val="right"/>
              <w:rPr>
                <w:rFonts w:cs="Arial"/>
                <w:sz w:val="18"/>
                <w:szCs w:val="18"/>
              </w:rPr>
            </w:pPr>
            <w:r w:rsidRPr="00904BCF">
              <w:rPr>
                <w:rFonts w:cs="Arial"/>
                <w:sz w:val="18"/>
                <w:szCs w:val="18"/>
              </w:rPr>
              <w:t>106,397,821</w:t>
            </w:r>
          </w:p>
        </w:tc>
        <w:tc>
          <w:tcPr>
            <w:tcW w:w="1701" w:type="dxa"/>
            <w:tcBorders>
              <w:top w:val="nil"/>
              <w:left w:val="nil"/>
              <w:bottom w:val="nil"/>
              <w:right w:val="nil"/>
            </w:tcBorders>
            <w:vAlign w:val="bottom"/>
          </w:tcPr>
          <w:p w14:paraId="0065697F" w14:textId="7C3FB56B" w:rsidR="00904BCF" w:rsidRPr="00C935A5" w:rsidRDefault="00904BCF" w:rsidP="00904BCF">
            <w:pPr>
              <w:spacing w:before="40" w:after="20"/>
              <w:jc w:val="right"/>
              <w:rPr>
                <w:rFonts w:cs="Arial"/>
                <w:sz w:val="18"/>
                <w:szCs w:val="18"/>
              </w:rPr>
            </w:pPr>
            <w:r w:rsidRPr="00904BCF">
              <w:rPr>
                <w:rFonts w:cs="Arial"/>
                <w:sz w:val="18"/>
                <w:szCs w:val="18"/>
              </w:rPr>
              <w:t>6,708,470</w:t>
            </w:r>
          </w:p>
        </w:tc>
        <w:tc>
          <w:tcPr>
            <w:tcW w:w="1701" w:type="dxa"/>
            <w:tcBorders>
              <w:top w:val="nil"/>
              <w:left w:val="nil"/>
              <w:bottom w:val="nil"/>
              <w:right w:val="nil"/>
            </w:tcBorders>
            <w:noWrap/>
            <w:vAlign w:val="bottom"/>
          </w:tcPr>
          <w:p w14:paraId="4D8CEF4C" w14:textId="331FC9A0"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32C51F5D" w14:textId="6586CD6C" w:rsidR="00904BCF" w:rsidRPr="00F754DE" w:rsidRDefault="00904BCF" w:rsidP="00904BCF">
            <w:pPr>
              <w:spacing w:before="40" w:after="20"/>
              <w:jc w:val="right"/>
              <w:rPr>
                <w:rFonts w:cs="Arial"/>
                <w:sz w:val="18"/>
                <w:szCs w:val="18"/>
              </w:rPr>
            </w:pPr>
            <w:r w:rsidRPr="00904BCF">
              <w:rPr>
                <w:rFonts w:cs="Arial"/>
                <w:sz w:val="18"/>
                <w:szCs w:val="18"/>
              </w:rPr>
              <w:t>113,106,291</w:t>
            </w:r>
          </w:p>
        </w:tc>
      </w:tr>
      <w:tr w:rsidR="00904BCF" w:rsidRPr="00904BCF" w14:paraId="26731995" w14:textId="77777777" w:rsidTr="00514052">
        <w:tc>
          <w:tcPr>
            <w:tcW w:w="2268" w:type="dxa"/>
            <w:tcBorders>
              <w:top w:val="nil"/>
              <w:left w:val="nil"/>
              <w:bottom w:val="nil"/>
              <w:right w:val="single" w:sz="18" w:space="0" w:color="C00000"/>
            </w:tcBorders>
            <w:noWrap/>
            <w:vAlign w:val="center"/>
          </w:tcPr>
          <w:p w14:paraId="6F649593" w14:textId="77777777" w:rsidR="00904BCF" w:rsidRPr="00C935A5" w:rsidRDefault="00904BCF" w:rsidP="00904BCF">
            <w:pPr>
              <w:spacing w:before="40" w:after="40"/>
              <w:rPr>
                <w:rFonts w:cs="Arial"/>
                <w:sz w:val="18"/>
                <w:szCs w:val="18"/>
              </w:rPr>
            </w:pPr>
            <w:r w:rsidRPr="00C935A5">
              <w:rPr>
                <w:rFonts w:cs="Arial"/>
                <w:sz w:val="18"/>
                <w:szCs w:val="18"/>
              </w:rPr>
              <w:t>Benalla RC</w:t>
            </w:r>
          </w:p>
        </w:tc>
        <w:tc>
          <w:tcPr>
            <w:tcW w:w="1701" w:type="dxa"/>
            <w:tcBorders>
              <w:top w:val="nil"/>
              <w:left w:val="single" w:sz="18" w:space="0" w:color="C00000"/>
              <w:bottom w:val="nil"/>
              <w:right w:val="nil"/>
            </w:tcBorders>
            <w:noWrap/>
            <w:vAlign w:val="bottom"/>
          </w:tcPr>
          <w:p w14:paraId="00CB2935" w14:textId="7F83A151" w:rsidR="00904BCF" w:rsidRPr="00C935A5" w:rsidRDefault="00904BCF" w:rsidP="00904BCF">
            <w:pPr>
              <w:spacing w:before="40" w:after="20"/>
              <w:jc w:val="right"/>
              <w:rPr>
                <w:rFonts w:cs="Arial"/>
                <w:sz w:val="18"/>
                <w:szCs w:val="18"/>
              </w:rPr>
            </w:pPr>
            <w:r w:rsidRPr="00904BCF">
              <w:rPr>
                <w:rFonts w:cs="Arial"/>
                <w:sz w:val="18"/>
                <w:szCs w:val="18"/>
              </w:rPr>
              <w:t>11,871,987</w:t>
            </w:r>
          </w:p>
        </w:tc>
        <w:tc>
          <w:tcPr>
            <w:tcW w:w="1701" w:type="dxa"/>
            <w:tcBorders>
              <w:top w:val="nil"/>
              <w:left w:val="nil"/>
              <w:bottom w:val="nil"/>
              <w:right w:val="nil"/>
            </w:tcBorders>
            <w:vAlign w:val="bottom"/>
          </w:tcPr>
          <w:p w14:paraId="0CF89306" w14:textId="77D08EA4" w:rsidR="00904BCF" w:rsidRPr="00C935A5" w:rsidRDefault="00904BCF" w:rsidP="00904BCF">
            <w:pPr>
              <w:spacing w:before="40" w:after="20"/>
              <w:jc w:val="right"/>
              <w:rPr>
                <w:rFonts w:cs="Arial"/>
                <w:sz w:val="18"/>
                <w:szCs w:val="18"/>
              </w:rPr>
            </w:pPr>
            <w:r w:rsidRPr="00904BCF">
              <w:rPr>
                <w:rFonts w:cs="Arial"/>
                <w:sz w:val="18"/>
                <w:szCs w:val="18"/>
              </w:rPr>
              <w:t>2,556,919</w:t>
            </w:r>
          </w:p>
        </w:tc>
        <w:tc>
          <w:tcPr>
            <w:tcW w:w="1701" w:type="dxa"/>
            <w:tcBorders>
              <w:top w:val="nil"/>
              <w:left w:val="nil"/>
              <w:bottom w:val="nil"/>
              <w:right w:val="nil"/>
            </w:tcBorders>
            <w:noWrap/>
            <w:vAlign w:val="bottom"/>
          </w:tcPr>
          <w:p w14:paraId="372D0C92" w14:textId="16FD3147" w:rsidR="00904BCF" w:rsidRPr="00C935A5" w:rsidRDefault="00904BCF" w:rsidP="00904BCF">
            <w:pPr>
              <w:spacing w:before="40" w:after="20"/>
              <w:jc w:val="right"/>
              <w:rPr>
                <w:rFonts w:cs="Arial"/>
                <w:sz w:val="18"/>
                <w:szCs w:val="18"/>
              </w:rPr>
            </w:pPr>
            <w:r w:rsidRPr="00904BCF">
              <w:rPr>
                <w:rFonts w:cs="Arial"/>
                <w:sz w:val="18"/>
                <w:szCs w:val="18"/>
              </w:rPr>
              <w:t>7,279,295</w:t>
            </w:r>
          </w:p>
        </w:tc>
        <w:tc>
          <w:tcPr>
            <w:tcW w:w="1701" w:type="dxa"/>
            <w:tcBorders>
              <w:top w:val="nil"/>
              <w:left w:val="nil"/>
              <w:bottom w:val="nil"/>
              <w:right w:val="nil"/>
            </w:tcBorders>
            <w:vAlign w:val="bottom"/>
          </w:tcPr>
          <w:p w14:paraId="564815A4" w14:textId="0A582279" w:rsidR="00904BCF" w:rsidRPr="00F754DE" w:rsidRDefault="00904BCF" w:rsidP="00904BCF">
            <w:pPr>
              <w:spacing w:before="40" w:after="20"/>
              <w:jc w:val="right"/>
              <w:rPr>
                <w:rFonts w:cs="Arial"/>
                <w:sz w:val="18"/>
                <w:szCs w:val="18"/>
              </w:rPr>
            </w:pPr>
            <w:r w:rsidRPr="00904BCF">
              <w:rPr>
                <w:rFonts w:cs="Arial"/>
                <w:sz w:val="18"/>
                <w:szCs w:val="18"/>
              </w:rPr>
              <w:t>21,708,200</w:t>
            </w:r>
          </w:p>
        </w:tc>
      </w:tr>
      <w:tr w:rsidR="00904BCF" w:rsidRPr="00904BCF" w14:paraId="3BB7A19A" w14:textId="77777777" w:rsidTr="00514052">
        <w:tc>
          <w:tcPr>
            <w:tcW w:w="2268" w:type="dxa"/>
            <w:tcBorders>
              <w:top w:val="nil"/>
              <w:left w:val="nil"/>
              <w:bottom w:val="nil"/>
              <w:right w:val="single" w:sz="18" w:space="0" w:color="C00000"/>
            </w:tcBorders>
            <w:noWrap/>
            <w:vAlign w:val="center"/>
          </w:tcPr>
          <w:p w14:paraId="28A93D46" w14:textId="77777777" w:rsidR="00904BCF" w:rsidRPr="00C935A5" w:rsidRDefault="00904BCF" w:rsidP="00904BCF">
            <w:pPr>
              <w:spacing w:before="40" w:after="40"/>
              <w:rPr>
                <w:rFonts w:cs="Arial"/>
                <w:sz w:val="18"/>
                <w:szCs w:val="18"/>
              </w:rPr>
            </w:pPr>
            <w:r w:rsidRPr="00C935A5">
              <w:rPr>
                <w:rFonts w:cs="Arial"/>
                <w:sz w:val="18"/>
                <w:szCs w:val="18"/>
              </w:rPr>
              <w:t>Boroondara C</w:t>
            </w:r>
          </w:p>
        </w:tc>
        <w:tc>
          <w:tcPr>
            <w:tcW w:w="1701" w:type="dxa"/>
            <w:tcBorders>
              <w:top w:val="nil"/>
              <w:left w:val="single" w:sz="18" w:space="0" w:color="C00000"/>
              <w:bottom w:val="nil"/>
              <w:right w:val="nil"/>
            </w:tcBorders>
            <w:noWrap/>
            <w:vAlign w:val="bottom"/>
          </w:tcPr>
          <w:p w14:paraId="7FA07F97" w14:textId="722F3FD7" w:rsidR="00904BCF" w:rsidRPr="00C935A5" w:rsidRDefault="00904BCF" w:rsidP="00904BCF">
            <w:pPr>
              <w:spacing w:before="40" w:after="20"/>
              <w:jc w:val="right"/>
              <w:rPr>
                <w:rFonts w:cs="Arial"/>
                <w:sz w:val="18"/>
                <w:szCs w:val="18"/>
              </w:rPr>
            </w:pPr>
            <w:r w:rsidRPr="00904BCF">
              <w:rPr>
                <w:rFonts w:cs="Arial"/>
                <w:sz w:val="18"/>
                <w:szCs w:val="18"/>
              </w:rPr>
              <w:t>197,576,594</w:t>
            </w:r>
          </w:p>
        </w:tc>
        <w:tc>
          <w:tcPr>
            <w:tcW w:w="1701" w:type="dxa"/>
            <w:tcBorders>
              <w:top w:val="nil"/>
              <w:left w:val="nil"/>
              <w:bottom w:val="nil"/>
              <w:right w:val="nil"/>
            </w:tcBorders>
            <w:vAlign w:val="bottom"/>
          </w:tcPr>
          <w:p w14:paraId="4B4BC9E7" w14:textId="19B10AAD" w:rsidR="00904BCF" w:rsidRPr="00C935A5" w:rsidRDefault="00904BCF" w:rsidP="00904BCF">
            <w:pPr>
              <w:spacing w:before="40" w:after="20"/>
              <w:jc w:val="right"/>
              <w:rPr>
                <w:rFonts w:cs="Arial"/>
                <w:sz w:val="18"/>
                <w:szCs w:val="18"/>
              </w:rPr>
            </w:pPr>
            <w:r w:rsidRPr="00904BCF">
              <w:rPr>
                <w:rFonts w:cs="Arial"/>
                <w:sz w:val="18"/>
                <w:szCs w:val="18"/>
              </w:rPr>
              <w:t>14,324,667</w:t>
            </w:r>
          </w:p>
        </w:tc>
        <w:tc>
          <w:tcPr>
            <w:tcW w:w="1701" w:type="dxa"/>
            <w:tcBorders>
              <w:top w:val="nil"/>
              <w:left w:val="nil"/>
              <w:bottom w:val="nil"/>
              <w:right w:val="nil"/>
            </w:tcBorders>
            <w:noWrap/>
            <w:vAlign w:val="bottom"/>
          </w:tcPr>
          <w:p w14:paraId="358D7B1C" w14:textId="37F35428"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0FB8B2FF" w14:textId="0CF05D0C" w:rsidR="00904BCF" w:rsidRPr="00F754DE" w:rsidRDefault="00904BCF" w:rsidP="00904BCF">
            <w:pPr>
              <w:spacing w:before="40" w:after="20"/>
              <w:jc w:val="right"/>
              <w:rPr>
                <w:rFonts w:cs="Arial"/>
                <w:sz w:val="18"/>
                <w:szCs w:val="18"/>
              </w:rPr>
            </w:pPr>
            <w:r w:rsidRPr="00904BCF">
              <w:rPr>
                <w:rFonts w:cs="Arial"/>
                <w:sz w:val="18"/>
                <w:szCs w:val="18"/>
              </w:rPr>
              <w:t>211,901,261</w:t>
            </w:r>
          </w:p>
        </w:tc>
      </w:tr>
      <w:tr w:rsidR="00904BCF" w:rsidRPr="00904BCF" w14:paraId="42C02AE1" w14:textId="77777777" w:rsidTr="00514052">
        <w:tc>
          <w:tcPr>
            <w:tcW w:w="2268" w:type="dxa"/>
            <w:tcBorders>
              <w:top w:val="nil"/>
              <w:left w:val="nil"/>
              <w:bottom w:val="nil"/>
              <w:right w:val="single" w:sz="18" w:space="0" w:color="C00000"/>
            </w:tcBorders>
            <w:noWrap/>
            <w:vAlign w:val="center"/>
          </w:tcPr>
          <w:p w14:paraId="0EBF56EF" w14:textId="77777777" w:rsidR="00904BCF" w:rsidRPr="00C935A5" w:rsidRDefault="00904BCF" w:rsidP="00904BCF">
            <w:pPr>
              <w:spacing w:before="40" w:after="40"/>
              <w:rPr>
                <w:rFonts w:cs="Arial"/>
                <w:sz w:val="18"/>
                <w:szCs w:val="18"/>
              </w:rPr>
            </w:pPr>
            <w:r w:rsidRPr="00C935A5">
              <w:rPr>
                <w:rFonts w:cs="Arial"/>
                <w:sz w:val="18"/>
                <w:szCs w:val="18"/>
              </w:rPr>
              <w:t>Brimbank C</w:t>
            </w:r>
          </w:p>
        </w:tc>
        <w:tc>
          <w:tcPr>
            <w:tcW w:w="1701" w:type="dxa"/>
            <w:tcBorders>
              <w:top w:val="nil"/>
              <w:left w:val="single" w:sz="18" w:space="0" w:color="C00000"/>
              <w:bottom w:val="nil"/>
              <w:right w:val="nil"/>
            </w:tcBorders>
            <w:noWrap/>
            <w:vAlign w:val="bottom"/>
          </w:tcPr>
          <w:p w14:paraId="5D76B4F6" w14:textId="7C2E5904" w:rsidR="00904BCF" w:rsidRPr="00C935A5" w:rsidRDefault="00904BCF" w:rsidP="00904BCF">
            <w:pPr>
              <w:spacing w:before="40" w:after="20"/>
              <w:jc w:val="right"/>
              <w:rPr>
                <w:rFonts w:cs="Arial"/>
                <w:sz w:val="18"/>
                <w:szCs w:val="18"/>
              </w:rPr>
            </w:pPr>
            <w:r w:rsidRPr="00904BCF">
              <w:rPr>
                <w:rFonts w:cs="Arial"/>
                <w:sz w:val="18"/>
                <w:szCs w:val="18"/>
              </w:rPr>
              <w:t>123,773,202</w:t>
            </w:r>
          </w:p>
        </w:tc>
        <w:tc>
          <w:tcPr>
            <w:tcW w:w="1701" w:type="dxa"/>
            <w:tcBorders>
              <w:top w:val="nil"/>
              <w:left w:val="nil"/>
              <w:bottom w:val="nil"/>
              <w:right w:val="nil"/>
            </w:tcBorders>
            <w:vAlign w:val="bottom"/>
          </w:tcPr>
          <w:p w14:paraId="2E092CAA" w14:textId="1919EF7B" w:rsidR="00904BCF" w:rsidRPr="00C935A5" w:rsidRDefault="00904BCF" w:rsidP="00904BCF">
            <w:pPr>
              <w:spacing w:before="40" w:after="20"/>
              <w:jc w:val="right"/>
              <w:rPr>
                <w:rFonts w:cs="Arial"/>
                <w:sz w:val="18"/>
                <w:szCs w:val="18"/>
              </w:rPr>
            </w:pPr>
            <w:r w:rsidRPr="00904BCF">
              <w:rPr>
                <w:rFonts w:cs="Arial"/>
                <w:sz w:val="18"/>
                <w:szCs w:val="18"/>
              </w:rPr>
              <w:t>56,945,746</w:t>
            </w:r>
          </w:p>
        </w:tc>
        <w:tc>
          <w:tcPr>
            <w:tcW w:w="1701" w:type="dxa"/>
            <w:tcBorders>
              <w:top w:val="nil"/>
              <w:left w:val="nil"/>
              <w:bottom w:val="nil"/>
              <w:right w:val="nil"/>
            </w:tcBorders>
            <w:noWrap/>
            <w:vAlign w:val="bottom"/>
          </w:tcPr>
          <w:p w14:paraId="310353CB" w14:textId="1305136F" w:rsidR="00904BCF" w:rsidRPr="00C935A5" w:rsidRDefault="00904BCF" w:rsidP="00904BCF">
            <w:pPr>
              <w:spacing w:before="40" w:after="20"/>
              <w:jc w:val="right"/>
              <w:rPr>
                <w:rFonts w:cs="Arial"/>
                <w:sz w:val="18"/>
                <w:szCs w:val="18"/>
              </w:rPr>
            </w:pPr>
            <w:r w:rsidRPr="00904BCF">
              <w:rPr>
                <w:rFonts w:cs="Arial"/>
                <w:sz w:val="18"/>
                <w:szCs w:val="18"/>
              </w:rPr>
              <w:t>70,516</w:t>
            </w:r>
          </w:p>
        </w:tc>
        <w:tc>
          <w:tcPr>
            <w:tcW w:w="1701" w:type="dxa"/>
            <w:tcBorders>
              <w:top w:val="nil"/>
              <w:left w:val="nil"/>
              <w:bottom w:val="nil"/>
              <w:right w:val="nil"/>
            </w:tcBorders>
            <w:vAlign w:val="bottom"/>
          </w:tcPr>
          <w:p w14:paraId="67B26B02" w14:textId="44C74352" w:rsidR="00904BCF" w:rsidRPr="00F754DE" w:rsidRDefault="00904BCF" w:rsidP="00904BCF">
            <w:pPr>
              <w:spacing w:before="40" w:after="20"/>
              <w:jc w:val="right"/>
              <w:rPr>
                <w:rFonts w:cs="Arial"/>
                <w:sz w:val="18"/>
                <w:szCs w:val="18"/>
              </w:rPr>
            </w:pPr>
            <w:r w:rsidRPr="00904BCF">
              <w:rPr>
                <w:rFonts w:cs="Arial"/>
                <w:sz w:val="18"/>
                <w:szCs w:val="18"/>
              </w:rPr>
              <w:t>180,789,464</w:t>
            </w:r>
          </w:p>
        </w:tc>
      </w:tr>
      <w:tr w:rsidR="00904BCF" w:rsidRPr="00904BCF" w14:paraId="13CF1033" w14:textId="77777777" w:rsidTr="00514052">
        <w:tc>
          <w:tcPr>
            <w:tcW w:w="2268" w:type="dxa"/>
            <w:tcBorders>
              <w:top w:val="nil"/>
              <w:left w:val="nil"/>
              <w:bottom w:val="nil"/>
              <w:right w:val="single" w:sz="18" w:space="0" w:color="C00000"/>
            </w:tcBorders>
            <w:noWrap/>
            <w:vAlign w:val="center"/>
          </w:tcPr>
          <w:p w14:paraId="6139DCF1" w14:textId="77777777" w:rsidR="00904BCF" w:rsidRPr="00C935A5" w:rsidRDefault="00904BCF" w:rsidP="00904BCF">
            <w:pPr>
              <w:spacing w:before="40" w:after="40"/>
              <w:rPr>
                <w:rFonts w:cs="Arial"/>
                <w:sz w:val="18"/>
                <w:szCs w:val="18"/>
              </w:rPr>
            </w:pPr>
            <w:r w:rsidRPr="00C935A5">
              <w:rPr>
                <w:rFonts w:cs="Arial"/>
                <w:sz w:val="18"/>
                <w:szCs w:val="18"/>
              </w:rPr>
              <w:t>Buloke S</w:t>
            </w:r>
          </w:p>
        </w:tc>
        <w:tc>
          <w:tcPr>
            <w:tcW w:w="1701" w:type="dxa"/>
            <w:tcBorders>
              <w:top w:val="nil"/>
              <w:left w:val="single" w:sz="18" w:space="0" w:color="C00000"/>
              <w:bottom w:val="nil"/>
              <w:right w:val="nil"/>
            </w:tcBorders>
            <w:noWrap/>
            <w:vAlign w:val="bottom"/>
          </w:tcPr>
          <w:p w14:paraId="03DDF647" w14:textId="2B6E6AE5" w:rsidR="00904BCF" w:rsidRPr="00C935A5" w:rsidRDefault="00904BCF" w:rsidP="00904BCF">
            <w:pPr>
              <w:spacing w:before="40" w:after="20"/>
              <w:jc w:val="right"/>
              <w:rPr>
                <w:rFonts w:cs="Arial"/>
                <w:sz w:val="18"/>
                <w:szCs w:val="18"/>
              </w:rPr>
            </w:pPr>
            <w:r w:rsidRPr="00904BCF">
              <w:rPr>
                <w:rFonts w:cs="Arial"/>
                <w:sz w:val="18"/>
                <w:szCs w:val="18"/>
              </w:rPr>
              <w:t>4,397,467</w:t>
            </w:r>
          </w:p>
        </w:tc>
        <w:tc>
          <w:tcPr>
            <w:tcW w:w="1701" w:type="dxa"/>
            <w:tcBorders>
              <w:top w:val="nil"/>
              <w:left w:val="nil"/>
              <w:bottom w:val="nil"/>
              <w:right w:val="nil"/>
            </w:tcBorders>
            <w:vAlign w:val="bottom"/>
          </w:tcPr>
          <w:p w14:paraId="753DA468" w14:textId="46079F52" w:rsidR="00904BCF" w:rsidRPr="00C935A5" w:rsidRDefault="00904BCF" w:rsidP="00904BCF">
            <w:pPr>
              <w:spacing w:before="40" w:after="20"/>
              <w:jc w:val="right"/>
              <w:rPr>
                <w:rFonts w:cs="Arial"/>
                <w:sz w:val="18"/>
                <w:szCs w:val="18"/>
              </w:rPr>
            </w:pPr>
            <w:r w:rsidRPr="00904BCF">
              <w:rPr>
                <w:rFonts w:cs="Arial"/>
                <w:sz w:val="18"/>
                <w:szCs w:val="18"/>
              </w:rPr>
              <w:t>956,969</w:t>
            </w:r>
          </w:p>
        </w:tc>
        <w:tc>
          <w:tcPr>
            <w:tcW w:w="1701" w:type="dxa"/>
            <w:tcBorders>
              <w:top w:val="nil"/>
              <w:left w:val="nil"/>
              <w:bottom w:val="nil"/>
              <w:right w:val="nil"/>
            </w:tcBorders>
            <w:noWrap/>
            <w:vAlign w:val="bottom"/>
          </w:tcPr>
          <w:p w14:paraId="58D926D6" w14:textId="2D77D53F" w:rsidR="00904BCF" w:rsidRPr="00C935A5" w:rsidRDefault="00904BCF" w:rsidP="00904BCF">
            <w:pPr>
              <w:spacing w:before="40" w:after="20"/>
              <w:jc w:val="right"/>
              <w:rPr>
                <w:rFonts w:cs="Arial"/>
                <w:sz w:val="18"/>
                <w:szCs w:val="18"/>
              </w:rPr>
            </w:pPr>
            <w:r w:rsidRPr="00904BCF">
              <w:rPr>
                <w:rFonts w:cs="Arial"/>
                <w:sz w:val="18"/>
                <w:szCs w:val="18"/>
              </w:rPr>
              <w:t>9,403,796</w:t>
            </w:r>
          </w:p>
        </w:tc>
        <w:tc>
          <w:tcPr>
            <w:tcW w:w="1701" w:type="dxa"/>
            <w:tcBorders>
              <w:top w:val="nil"/>
              <w:left w:val="nil"/>
              <w:bottom w:val="nil"/>
              <w:right w:val="nil"/>
            </w:tcBorders>
            <w:vAlign w:val="bottom"/>
          </w:tcPr>
          <w:p w14:paraId="1DB3BFBA" w14:textId="693C9E29" w:rsidR="00904BCF" w:rsidRPr="00F754DE" w:rsidRDefault="00904BCF" w:rsidP="00904BCF">
            <w:pPr>
              <w:spacing w:before="40" w:after="20"/>
              <w:jc w:val="right"/>
              <w:rPr>
                <w:rFonts w:cs="Arial"/>
                <w:sz w:val="18"/>
                <w:szCs w:val="18"/>
              </w:rPr>
            </w:pPr>
            <w:r w:rsidRPr="00904BCF">
              <w:rPr>
                <w:rFonts w:cs="Arial"/>
                <w:sz w:val="18"/>
                <w:szCs w:val="18"/>
              </w:rPr>
              <w:t>14,758,232</w:t>
            </w:r>
          </w:p>
        </w:tc>
      </w:tr>
      <w:tr w:rsidR="00904BCF" w:rsidRPr="00904BCF" w14:paraId="7278C553" w14:textId="77777777" w:rsidTr="00514052">
        <w:tc>
          <w:tcPr>
            <w:tcW w:w="2268" w:type="dxa"/>
            <w:tcBorders>
              <w:top w:val="nil"/>
              <w:left w:val="nil"/>
              <w:bottom w:val="nil"/>
              <w:right w:val="single" w:sz="18" w:space="0" w:color="C00000"/>
            </w:tcBorders>
            <w:noWrap/>
            <w:vAlign w:val="center"/>
          </w:tcPr>
          <w:p w14:paraId="09AD2EE6" w14:textId="77777777" w:rsidR="00904BCF" w:rsidRPr="00C935A5" w:rsidRDefault="00904BCF" w:rsidP="00904BCF">
            <w:pPr>
              <w:spacing w:before="40" w:after="40"/>
              <w:rPr>
                <w:rFonts w:cs="Arial"/>
                <w:sz w:val="18"/>
                <w:szCs w:val="18"/>
              </w:rPr>
            </w:pPr>
            <w:r w:rsidRPr="00C935A5">
              <w:rPr>
                <w:rFonts w:cs="Arial"/>
                <w:sz w:val="18"/>
                <w:szCs w:val="18"/>
              </w:rPr>
              <w:t>Campaspe S</w:t>
            </w:r>
          </w:p>
        </w:tc>
        <w:tc>
          <w:tcPr>
            <w:tcW w:w="1701" w:type="dxa"/>
            <w:tcBorders>
              <w:top w:val="nil"/>
              <w:left w:val="single" w:sz="18" w:space="0" w:color="C00000"/>
              <w:bottom w:val="nil"/>
              <w:right w:val="nil"/>
            </w:tcBorders>
            <w:noWrap/>
            <w:vAlign w:val="bottom"/>
          </w:tcPr>
          <w:p w14:paraId="53ECF423" w14:textId="558C87A6" w:rsidR="00904BCF" w:rsidRPr="00C935A5" w:rsidRDefault="00904BCF" w:rsidP="00904BCF">
            <w:pPr>
              <w:spacing w:before="40" w:after="20"/>
              <w:jc w:val="right"/>
              <w:rPr>
                <w:rFonts w:cs="Arial"/>
                <w:sz w:val="18"/>
                <w:szCs w:val="18"/>
              </w:rPr>
            </w:pPr>
            <w:r w:rsidRPr="00904BCF">
              <w:rPr>
                <w:rFonts w:cs="Arial"/>
                <w:sz w:val="18"/>
                <w:szCs w:val="18"/>
              </w:rPr>
              <w:t>30,150,416</w:t>
            </w:r>
          </w:p>
        </w:tc>
        <w:tc>
          <w:tcPr>
            <w:tcW w:w="1701" w:type="dxa"/>
            <w:tcBorders>
              <w:top w:val="nil"/>
              <w:left w:val="nil"/>
              <w:bottom w:val="nil"/>
              <w:right w:val="nil"/>
            </w:tcBorders>
            <w:vAlign w:val="bottom"/>
          </w:tcPr>
          <w:p w14:paraId="445EC09A" w14:textId="0B3CD5B5" w:rsidR="00904BCF" w:rsidRPr="00C935A5" w:rsidRDefault="00904BCF" w:rsidP="00904BCF">
            <w:pPr>
              <w:spacing w:before="40" w:after="20"/>
              <w:jc w:val="right"/>
              <w:rPr>
                <w:rFonts w:cs="Arial"/>
                <w:sz w:val="18"/>
                <w:szCs w:val="18"/>
              </w:rPr>
            </w:pPr>
            <w:r w:rsidRPr="00904BCF">
              <w:rPr>
                <w:rFonts w:cs="Arial"/>
                <w:sz w:val="18"/>
                <w:szCs w:val="18"/>
              </w:rPr>
              <w:t>6,963,945</w:t>
            </w:r>
          </w:p>
        </w:tc>
        <w:tc>
          <w:tcPr>
            <w:tcW w:w="1701" w:type="dxa"/>
            <w:tcBorders>
              <w:top w:val="nil"/>
              <w:left w:val="nil"/>
              <w:bottom w:val="nil"/>
              <w:right w:val="nil"/>
            </w:tcBorders>
            <w:noWrap/>
            <w:vAlign w:val="bottom"/>
          </w:tcPr>
          <w:p w14:paraId="020F9E47" w14:textId="37DF3188" w:rsidR="00904BCF" w:rsidRPr="00C935A5" w:rsidRDefault="00904BCF" w:rsidP="00904BCF">
            <w:pPr>
              <w:spacing w:before="40" w:after="20"/>
              <w:jc w:val="right"/>
              <w:rPr>
                <w:rFonts w:cs="Arial"/>
                <w:sz w:val="18"/>
                <w:szCs w:val="18"/>
              </w:rPr>
            </w:pPr>
            <w:r w:rsidRPr="00904BCF">
              <w:rPr>
                <w:rFonts w:cs="Arial"/>
                <w:sz w:val="18"/>
                <w:szCs w:val="18"/>
              </w:rPr>
              <w:t>11,777,111</w:t>
            </w:r>
          </w:p>
        </w:tc>
        <w:tc>
          <w:tcPr>
            <w:tcW w:w="1701" w:type="dxa"/>
            <w:tcBorders>
              <w:top w:val="nil"/>
              <w:left w:val="nil"/>
              <w:bottom w:val="nil"/>
              <w:right w:val="nil"/>
            </w:tcBorders>
            <w:vAlign w:val="bottom"/>
          </w:tcPr>
          <w:p w14:paraId="2C37C477" w14:textId="087C11C4" w:rsidR="00904BCF" w:rsidRPr="00F754DE" w:rsidRDefault="00904BCF" w:rsidP="00904BCF">
            <w:pPr>
              <w:spacing w:before="40" w:after="20"/>
              <w:jc w:val="right"/>
              <w:rPr>
                <w:rFonts w:cs="Arial"/>
                <w:sz w:val="18"/>
                <w:szCs w:val="18"/>
              </w:rPr>
            </w:pPr>
            <w:r w:rsidRPr="00904BCF">
              <w:rPr>
                <w:rFonts w:cs="Arial"/>
                <w:sz w:val="18"/>
                <w:szCs w:val="18"/>
              </w:rPr>
              <w:t>48,891,472</w:t>
            </w:r>
          </w:p>
        </w:tc>
      </w:tr>
      <w:tr w:rsidR="00904BCF" w:rsidRPr="00904BCF" w14:paraId="55EE13F6" w14:textId="77777777" w:rsidTr="00514052">
        <w:tc>
          <w:tcPr>
            <w:tcW w:w="2268" w:type="dxa"/>
            <w:tcBorders>
              <w:top w:val="nil"/>
              <w:left w:val="nil"/>
              <w:bottom w:val="nil"/>
              <w:right w:val="single" w:sz="18" w:space="0" w:color="C00000"/>
            </w:tcBorders>
            <w:noWrap/>
            <w:vAlign w:val="center"/>
          </w:tcPr>
          <w:p w14:paraId="1E36E58F" w14:textId="77777777" w:rsidR="00904BCF" w:rsidRPr="00C935A5" w:rsidRDefault="00904BCF" w:rsidP="00904BCF">
            <w:pPr>
              <w:spacing w:before="40" w:after="40"/>
              <w:rPr>
                <w:rFonts w:cs="Arial"/>
                <w:sz w:val="18"/>
                <w:szCs w:val="18"/>
              </w:rPr>
            </w:pPr>
            <w:r w:rsidRPr="00C935A5">
              <w:rPr>
                <w:rFonts w:cs="Arial"/>
                <w:sz w:val="18"/>
                <w:szCs w:val="18"/>
              </w:rPr>
              <w:t>Cardinia S</w:t>
            </w:r>
          </w:p>
        </w:tc>
        <w:tc>
          <w:tcPr>
            <w:tcW w:w="1701" w:type="dxa"/>
            <w:tcBorders>
              <w:top w:val="nil"/>
              <w:left w:val="single" w:sz="18" w:space="0" w:color="C00000"/>
              <w:bottom w:val="nil"/>
              <w:right w:val="nil"/>
            </w:tcBorders>
            <w:noWrap/>
            <w:vAlign w:val="bottom"/>
          </w:tcPr>
          <w:p w14:paraId="3B1161B6" w14:textId="1AC23A23" w:rsidR="00904BCF" w:rsidRPr="00C935A5" w:rsidRDefault="00904BCF" w:rsidP="00904BCF">
            <w:pPr>
              <w:spacing w:before="40" w:after="20"/>
              <w:jc w:val="right"/>
              <w:rPr>
                <w:rFonts w:cs="Arial"/>
                <w:sz w:val="18"/>
                <w:szCs w:val="18"/>
              </w:rPr>
            </w:pPr>
            <w:r w:rsidRPr="00904BCF">
              <w:rPr>
                <w:rFonts w:cs="Arial"/>
                <w:sz w:val="18"/>
                <w:szCs w:val="18"/>
              </w:rPr>
              <w:t>97,708,494</w:t>
            </w:r>
          </w:p>
        </w:tc>
        <w:tc>
          <w:tcPr>
            <w:tcW w:w="1701" w:type="dxa"/>
            <w:tcBorders>
              <w:top w:val="nil"/>
              <w:left w:val="nil"/>
              <w:bottom w:val="nil"/>
              <w:right w:val="nil"/>
            </w:tcBorders>
            <w:vAlign w:val="bottom"/>
          </w:tcPr>
          <w:p w14:paraId="24DE56E4" w14:textId="283D1174" w:rsidR="00904BCF" w:rsidRPr="00C935A5" w:rsidRDefault="00904BCF" w:rsidP="00904BCF">
            <w:pPr>
              <w:spacing w:before="40" w:after="20"/>
              <w:jc w:val="right"/>
              <w:rPr>
                <w:rFonts w:cs="Arial"/>
                <w:sz w:val="18"/>
                <w:szCs w:val="18"/>
              </w:rPr>
            </w:pPr>
            <w:r w:rsidRPr="00904BCF">
              <w:rPr>
                <w:rFonts w:cs="Arial"/>
                <w:sz w:val="18"/>
                <w:szCs w:val="18"/>
              </w:rPr>
              <w:t>11,234,566</w:t>
            </w:r>
          </w:p>
        </w:tc>
        <w:tc>
          <w:tcPr>
            <w:tcW w:w="1701" w:type="dxa"/>
            <w:tcBorders>
              <w:top w:val="nil"/>
              <w:left w:val="nil"/>
              <w:bottom w:val="nil"/>
              <w:right w:val="nil"/>
            </w:tcBorders>
            <w:noWrap/>
            <w:vAlign w:val="bottom"/>
          </w:tcPr>
          <w:p w14:paraId="00B81F28" w14:textId="49D36695" w:rsidR="00904BCF" w:rsidRPr="00C935A5" w:rsidRDefault="00904BCF" w:rsidP="00904BCF">
            <w:pPr>
              <w:spacing w:before="40" w:after="20"/>
              <w:jc w:val="right"/>
              <w:rPr>
                <w:rFonts w:cs="Arial"/>
                <w:sz w:val="18"/>
                <w:szCs w:val="18"/>
              </w:rPr>
            </w:pPr>
            <w:r w:rsidRPr="00904BCF">
              <w:rPr>
                <w:rFonts w:cs="Arial"/>
                <w:sz w:val="18"/>
                <w:szCs w:val="18"/>
              </w:rPr>
              <w:t>7,700,631</w:t>
            </w:r>
          </w:p>
        </w:tc>
        <w:tc>
          <w:tcPr>
            <w:tcW w:w="1701" w:type="dxa"/>
            <w:tcBorders>
              <w:top w:val="nil"/>
              <w:left w:val="nil"/>
              <w:bottom w:val="nil"/>
              <w:right w:val="nil"/>
            </w:tcBorders>
            <w:vAlign w:val="bottom"/>
          </w:tcPr>
          <w:p w14:paraId="328FE918" w14:textId="4E133AFE" w:rsidR="00904BCF" w:rsidRPr="00F754DE" w:rsidRDefault="00904BCF" w:rsidP="00904BCF">
            <w:pPr>
              <w:spacing w:before="40" w:after="20"/>
              <w:jc w:val="right"/>
              <w:rPr>
                <w:rFonts w:cs="Arial"/>
                <w:sz w:val="18"/>
                <w:szCs w:val="18"/>
              </w:rPr>
            </w:pPr>
            <w:r w:rsidRPr="00904BCF">
              <w:rPr>
                <w:rFonts w:cs="Arial"/>
                <w:sz w:val="18"/>
                <w:szCs w:val="18"/>
              </w:rPr>
              <w:t>116,643,691</w:t>
            </w:r>
          </w:p>
        </w:tc>
      </w:tr>
      <w:tr w:rsidR="00904BCF" w:rsidRPr="00904BCF" w14:paraId="069F3054" w14:textId="77777777" w:rsidTr="00514052">
        <w:tc>
          <w:tcPr>
            <w:tcW w:w="2268" w:type="dxa"/>
            <w:tcBorders>
              <w:top w:val="nil"/>
              <w:left w:val="nil"/>
              <w:bottom w:val="nil"/>
              <w:right w:val="single" w:sz="18" w:space="0" w:color="C00000"/>
            </w:tcBorders>
            <w:noWrap/>
            <w:vAlign w:val="center"/>
          </w:tcPr>
          <w:p w14:paraId="2980AC55" w14:textId="77777777" w:rsidR="00904BCF" w:rsidRPr="00C935A5" w:rsidRDefault="00904BCF" w:rsidP="00904BCF">
            <w:pPr>
              <w:spacing w:before="40" w:after="40"/>
              <w:rPr>
                <w:rFonts w:cs="Arial"/>
                <w:sz w:val="18"/>
                <w:szCs w:val="18"/>
              </w:rPr>
            </w:pPr>
            <w:r w:rsidRPr="00C935A5">
              <w:rPr>
                <w:rFonts w:cs="Arial"/>
                <w:sz w:val="18"/>
                <w:szCs w:val="18"/>
              </w:rPr>
              <w:t>Casey C</w:t>
            </w:r>
          </w:p>
        </w:tc>
        <w:tc>
          <w:tcPr>
            <w:tcW w:w="1701" w:type="dxa"/>
            <w:tcBorders>
              <w:top w:val="nil"/>
              <w:left w:val="single" w:sz="18" w:space="0" w:color="C00000"/>
              <w:bottom w:val="nil"/>
              <w:right w:val="nil"/>
            </w:tcBorders>
            <w:noWrap/>
            <w:vAlign w:val="bottom"/>
          </w:tcPr>
          <w:p w14:paraId="48600083" w14:textId="52CB0C72" w:rsidR="00904BCF" w:rsidRPr="00C935A5" w:rsidRDefault="00904BCF" w:rsidP="00904BCF">
            <w:pPr>
              <w:spacing w:before="40" w:after="20"/>
              <w:jc w:val="right"/>
              <w:rPr>
                <w:rFonts w:cs="Arial"/>
                <w:sz w:val="18"/>
                <w:szCs w:val="18"/>
              </w:rPr>
            </w:pPr>
            <w:r w:rsidRPr="00904BCF">
              <w:rPr>
                <w:rFonts w:cs="Arial"/>
                <w:sz w:val="18"/>
                <w:szCs w:val="18"/>
              </w:rPr>
              <w:t>273,444,644</w:t>
            </w:r>
          </w:p>
        </w:tc>
        <w:tc>
          <w:tcPr>
            <w:tcW w:w="1701" w:type="dxa"/>
            <w:tcBorders>
              <w:top w:val="nil"/>
              <w:left w:val="nil"/>
              <w:bottom w:val="nil"/>
              <w:right w:val="nil"/>
            </w:tcBorders>
            <w:vAlign w:val="bottom"/>
          </w:tcPr>
          <w:p w14:paraId="26006DF2" w14:textId="52A95A03" w:rsidR="00904BCF" w:rsidRPr="00C935A5" w:rsidRDefault="00904BCF" w:rsidP="00904BCF">
            <w:pPr>
              <w:spacing w:before="40" w:after="20"/>
              <w:jc w:val="right"/>
              <w:rPr>
                <w:rFonts w:cs="Arial"/>
                <w:sz w:val="18"/>
                <w:szCs w:val="18"/>
              </w:rPr>
            </w:pPr>
            <w:r w:rsidRPr="00904BCF">
              <w:rPr>
                <w:rFonts w:cs="Arial"/>
                <w:sz w:val="18"/>
                <w:szCs w:val="18"/>
              </w:rPr>
              <w:t>24,264,804</w:t>
            </w:r>
          </w:p>
        </w:tc>
        <w:tc>
          <w:tcPr>
            <w:tcW w:w="1701" w:type="dxa"/>
            <w:tcBorders>
              <w:top w:val="nil"/>
              <w:left w:val="nil"/>
              <w:bottom w:val="nil"/>
              <w:right w:val="nil"/>
            </w:tcBorders>
            <w:noWrap/>
            <w:vAlign w:val="bottom"/>
          </w:tcPr>
          <w:p w14:paraId="798693E9" w14:textId="45EF14CF" w:rsidR="00904BCF" w:rsidRPr="00C935A5" w:rsidRDefault="00904BCF" w:rsidP="00904BCF">
            <w:pPr>
              <w:spacing w:before="40" w:after="20"/>
              <w:jc w:val="right"/>
              <w:rPr>
                <w:rFonts w:cs="Arial"/>
                <w:sz w:val="18"/>
                <w:szCs w:val="18"/>
              </w:rPr>
            </w:pPr>
            <w:r w:rsidRPr="00904BCF">
              <w:rPr>
                <w:rFonts w:cs="Arial"/>
                <w:sz w:val="18"/>
                <w:szCs w:val="18"/>
              </w:rPr>
              <w:t>1,649,122</w:t>
            </w:r>
          </w:p>
        </w:tc>
        <w:tc>
          <w:tcPr>
            <w:tcW w:w="1701" w:type="dxa"/>
            <w:tcBorders>
              <w:top w:val="nil"/>
              <w:left w:val="nil"/>
              <w:bottom w:val="nil"/>
              <w:right w:val="nil"/>
            </w:tcBorders>
            <w:vAlign w:val="bottom"/>
          </w:tcPr>
          <w:p w14:paraId="3AE537EC" w14:textId="7FFE1C5E" w:rsidR="00904BCF" w:rsidRPr="00F754DE" w:rsidRDefault="00904BCF" w:rsidP="00904BCF">
            <w:pPr>
              <w:spacing w:before="40" w:after="20"/>
              <w:jc w:val="right"/>
              <w:rPr>
                <w:rFonts w:cs="Arial"/>
                <w:sz w:val="18"/>
                <w:szCs w:val="18"/>
              </w:rPr>
            </w:pPr>
            <w:r w:rsidRPr="00904BCF">
              <w:rPr>
                <w:rFonts w:cs="Arial"/>
                <w:sz w:val="18"/>
                <w:szCs w:val="18"/>
              </w:rPr>
              <w:t>299,358,570</w:t>
            </w:r>
          </w:p>
        </w:tc>
      </w:tr>
      <w:tr w:rsidR="00904BCF" w:rsidRPr="00904BCF" w14:paraId="2866E3F8" w14:textId="77777777" w:rsidTr="00514052">
        <w:tc>
          <w:tcPr>
            <w:tcW w:w="2268" w:type="dxa"/>
            <w:tcBorders>
              <w:top w:val="nil"/>
              <w:left w:val="nil"/>
              <w:bottom w:val="nil"/>
              <w:right w:val="single" w:sz="18" w:space="0" w:color="C00000"/>
            </w:tcBorders>
            <w:noWrap/>
            <w:vAlign w:val="center"/>
          </w:tcPr>
          <w:p w14:paraId="240DC6F5" w14:textId="77777777" w:rsidR="00904BCF" w:rsidRPr="00C935A5" w:rsidRDefault="00904BCF" w:rsidP="00904BCF">
            <w:pPr>
              <w:spacing w:before="40" w:after="40"/>
              <w:rPr>
                <w:rFonts w:cs="Arial"/>
                <w:sz w:val="18"/>
                <w:szCs w:val="18"/>
              </w:rPr>
            </w:pPr>
            <w:r w:rsidRPr="00C935A5">
              <w:rPr>
                <w:rFonts w:cs="Arial"/>
                <w:sz w:val="18"/>
                <w:szCs w:val="18"/>
              </w:rPr>
              <w:t>Central Goldfields S</w:t>
            </w:r>
          </w:p>
        </w:tc>
        <w:tc>
          <w:tcPr>
            <w:tcW w:w="1701" w:type="dxa"/>
            <w:tcBorders>
              <w:top w:val="nil"/>
              <w:left w:val="single" w:sz="18" w:space="0" w:color="C00000"/>
              <w:bottom w:val="nil"/>
              <w:right w:val="nil"/>
            </w:tcBorders>
            <w:noWrap/>
            <w:vAlign w:val="bottom"/>
          </w:tcPr>
          <w:p w14:paraId="3F966092" w14:textId="529333D0" w:rsidR="00904BCF" w:rsidRPr="00C935A5" w:rsidRDefault="00904BCF" w:rsidP="00904BCF">
            <w:pPr>
              <w:spacing w:before="40" w:after="20"/>
              <w:jc w:val="right"/>
              <w:rPr>
                <w:rFonts w:cs="Arial"/>
                <w:sz w:val="18"/>
                <w:szCs w:val="18"/>
              </w:rPr>
            </w:pPr>
            <w:r w:rsidRPr="00904BCF">
              <w:rPr>
                <w:rFonts w:cs="Arial"/>
                <w:sz w:val="18"/>
                <w:szCs w:val="18"/>
              </w:rPr>
              <w:t>12,728,216</w:t>
            </w:r>
          </w:p>
        </w:tc>
        <w:tc>
          <w:tcPr>
            <w:tcW w:w="1701" w:type="dxa"/>
            <w:tcBorders>
              <w:top w:val="nil"/>
              <w:left w:val="nil"/>
              <w:bottom w:val="nil"/>
              <w:right w:val="nil"/>
            </w:tcBorders>
            <w:vAlign w:val="bottom"/>
          </w:tcPr>
          <w:p w14:paraId="0703AA64" w14:textId="7437A187" w:rsidR="00904BCF" w:rsidRPr="00C935A5" w:rsidRDefault="00904BCF" w:rsidP="00904BCF">
            <w:pPr>
              <w:spacing w:before="40" w:after="20"/>
              <w:jc w:val="right"/>
              <w:rPr>
                <w:rFonts w:cs="Arial"/>
                <w:sz w:val="18"/>
                <w:szCs w:val="18"/>
              </w:rPr>
            </w:pPr>
            <w:r w:rsidRPr="00904BCF">
              <w:rPr>
                <w:rFonts w:cs="Arial"/>
                <w:sz w:val="18"/>
                <w:szCs w:val="18"/>
              </w:rPr>
              <w:t>1,247,467</w:t>
            </w:r>
          </w:p>
        </w:tc>
        <w:tc>
          <w:tcPr>
            <w:tcW w:w="1701" w:type="dxa"/>
            <w:tcBorders>
              <w:top w:val="nil"/>
              <w:left w:val="nil"/>
              <w:bottom w:val="nil"/>
              <w:right w:val="nil"/>
            </w:tcBorders>
            <w:noWrap/>
            <w:vAlign w:val="bottom"/>
          </w:tcPr>
          <w:p w14:paraId="32AC80A4" w14:textId="153CB89F" w:rsidR="00904BCF" w:rsidRPr="00C935A5" w:rsidRDefault="00904BCF" w:rsidP="00904BCF">
            <w:pPr>
              <w:spacing w:before="40" w:after="20"/>
              <w:jc w:val="right"/>
              <w:rPr>
                <w:rFonts w:cs="Arial"/>
                <w:sz w:val="18"/>
                <w:szCs w:val="18"/>
              </w:rPr>
            </w:pPr>
            <w:r w:rsidRPr="00904BCF">
              <w:rPr>
                <w:rFonts w:cs="Arial"/>
                <w:sz w:val="18"/>
                <w:szCs w:val="18"/>
              </w:rPr>
              <w:t>3,433,237</w:t>
            </w:r>
          </w:p>
        </w:tc>
        <w:tc>
          <w:tcPr>
            <w:tcW w:w="1701" w:type="dxa"/>
            <w:tcBorders>
              <w:top w:val="nil"/>
              <w:left w:val="nil"/>
              <w:bottom w:val="nil"/>
              <w:right w:val="nil"/>
            </w:tcBorders>
            <w:vAlign w:val="bottom"/>
          </w:tcPr>
          <w:p w14:paraId="1ECFE3E7" w14:textId="558379E9" w:rsidR="00904BCF" w:rsidRPr="00F754DE" w:rsidRDefault="00904BCF" w:rsidP="00904BCF">
            <w:pPr>
              <w:spacing w:before="40" w:after="20"/>
              <w:jc w:val="right"/>
              <w:rPr>
                <w:rFonts w:cs="Arial"/>
                <w:sz w:val="18"/>
                <w:szCs w:val="18"/>
              </w:rPr>
            </w:pPr>
            <w:r w:rsidRPr="00904BCF">
              <w:rPr>
                <w:rFonts w:cs="Arial"/>
                <w:sz w:val="18"/>
                <w:szCs w:val="18"/>
              </w:rPr>
              <w:t>17,408,920</w:t>
            </w:r>
          </w:p>
        </w:tc>
      </w:tr>
      <w:tr w:rsidR="00904BCF" w:rsidRPr="00904BCF" w14:paraId="26FBE2F3" w14:textId="77777777" w:rsidTr="00514052">
        <w:tc>
          <w:tcPr>
            <w:tcW w:w="2268" w:type="dxa"/>
            <w:tcBorders>
              <w:top w:val="nil"/>
              <w:left w:val="nil"/>
              <w:bottom w:val="nil"/>
              <w:right w:val="single" w:sz="18" w:space="0" w:color="C00000"/>
            </w:tcBorders>
            <w:noWrap/>
            <w:vAlign w:val="center"/>
          </w:tcPr>
          <w:p w14:paraId="0E446CC6" w14:textId="77777777" w:rsidR="00904BCF" w:rsidRPr="00C935A5" w:rsidRDefault="00904BCF" w:rsidP="00904BCF">
            <w:pPr>
              <w:spacing w:before="40" w:after="40"/>
              <w:rPr>
                <w:rFonts w:cs="Arial"/>
                <w:sz w:val="18"/>
                <w:szCs w:val="18"/>
              </w:rPr>
            </w:pPr>
            <w:r w:rsidRPr="00C935A5">
              <w:rPr>
                <w:rFonts w:cs="Arial"/>
                <w:sz w:val="18"/>
                <w:szCs w:val="18"/>
              </w:rPr>
              <w:t>Colac Otway S</w:t>
            </w:r>
          </w:p>
        </w:tc>
        <w:tc>
          <w:tcPr>
            <w:tcW w:w="1701" w:type="dxa"/>
            <w:tcBorders>
              <w:top w:val="nil"/>
              <w:left w:val="single" w:sz="18" w:space="0" w:color="C00000"/>
              <w:bottom w:val="nil"/>
              <w:right w:val="nil"/>
            </w:tcBorders>
            <w:noWrap/>
            <w:vAlign w:val="bottom"/>
          </w:tcPr>
          <w:p w14:paraId="720DACF0" w14:textId="2FE8CACB" w:rsidR="00904BCF" w:rsidRPr="00C935A5" w:rsidRDefault="00904BCF" w:rsidP="00904BCF">
            <w:pPr>
              <w:spacing w:before="40" w:after="20"/>
              <w:jc w:val="right"/>
              <w:rPr>
                <w:rFonts w:cs="Arial"/>
                <w:sz w:val="18"/>
                <w:szCs w:val="18"/>
              </w:rPr>
            </w:pPr>
            <w:r w:rsidRPr="00904BCF">
              <w:rPr>
                <w:rFonts w:cs="Arial"/>
                <w:sz w:val="18"/>
                <w:szCs w:val="18"/>
              </w:rPr>
              <w:t>24,685,487</w:t>
            </w:r>
          </w:p>
        </w:tc>
        <w:tc>
          <w:tcPr>
            <w:tcW w:w="1701" w:type="dxa"/>
            <w:tcBorders>
              <w:top w:val="nil"/>
              <w:left w:val="nil"/>
              <w:bottom w:val="nil"/>
              <w:right w:val="nil"/>
            </w:tcBorders>
            <w:vAlign w:val="bottom"/>
          </w:tcPr>
          <w:p w14:paraId="11B05832" w14:textId="10B89DD9" w:rsidR="00904BCF" w:rsidRPr="00C935A5" w:rsidRDefault="00904BCF" w:rsidP="00904BCF">
            <w:pPr>
              <w:spacing w:before="40" w:after="20"/>
              <w:jc w:val="right"/>
              <w:rPr>
                <w:rFonts w:cs="Arial"/>
                <w:sz w:val="18"/>
                <w:szCs w:val="18"/>
              </w:rPr>
            </w:pPr>
            <w:r w:rsidRPr="00904BCF">
              <w:rPr>
                <w:rFonts w:cs="Arial"/>
                <w:sz w:val="18"/>
                <w:szCs w:val="18"/>
              </w:rPr>
              <w:t>3,392,367</w:t>
            </w:r>
          </w:p>
        </w:tc>
        <w:tc>
          <w:tcPr>
            <w:tcW w:w="1701" w:type="dxa"/>
            <w:tcBorders>
              <w:top w:val="nil"/>
              <w:left w:val="nil"/>
              <w:bottom w:val="nil"/>
              <w:right w:val="nil"/>
            </w:tcBorders>
            <w:noWrap/>
            <w:vAlign w:val="bottom"/>
          </w:tcPr>
          <w:p w14:paraId="353423F2" w14:textId="158C47FB" w:rsidR="00904BCF" w:rsidRPr="00C935A5" w:rsidRDefault="00904BCF" w:rsidP="00904BCF">
            <w:pPr>
              <w:spacing w:before="40" w:after="20"/>
              <w:jc w:val="right"/>
              <w:rPr>
                <w:rFonts w:cs="Arial"/>
                <w:sz w:val="18"/>
                <w:szCs w:val="18"/>
              </w:rPr>
            </w:pPr>
            <w:r w:rsidRPr="00904BCF">
              <w:rPr>
                <w:rFonts w:cs="Arial"/>
                <w:sz w:val="18"/>
                <w:szCs w:val="18"/>
              </w:rPr>
              <w:t>7,271,033</w:t>
            </w:r>
          </w:p>
        </w:tc>
        <w:tc>
          <w:tcPr>
            <w:tcW w:w="1701" w:type="dxa"/>
            <w:tcBorders>
              <w:top w:val="nil"/>
              <w:left w:val="nil"/>
              <w:bottom w:val="nil"/>
              <w:right w:val="nil"/>
            </w:tcBorders>
            <w:vAlign w:val="bottom"/>
          </w:tcPr>
          <w:p w14:paraId="2C53D415" w14:textId="41B219DC" w:rsidR="00904BCF" w:rsidRPr="00F754DE" w:rsidRDefault="00904BCF" w:rsidP="00904BCF">
            <w:pPr>
              <w:spacing w:before="40" w:after="20"/>
              <w:jc w:val="right"/>
              <w:rPr>
                <w:rFonts w:cs="Arial"/>
                <w:sz w:val="18"/>
                <w:szCs w:val="18"/>
              </w:rPr>
            </w:pPr>
            <w:r w:rsidRPr="00904BCF">
              <w:rPr>
                <w:rFonts w:cs="Arial"/>
                <w:sz w:val="18"/>
                <w:szCs w:val="18"/>
              </w:rPr>
              <w:t>35,348,886</w:t>
            </w:r>
          </w:p>
        </w:tc>
      </w:tr>
      <w:tr w:rsidR="00904BCF" w:rsidRPr="00904BCF" w14:paraId="5DF7EFB6" w14:textId="77777777" w:rsidTr="00514052">
        <w:tc>
          <w:tcPr>
            <w:tcW w:w="2268" w:type="dxa"/>
            <w:tcBorders>
              <w:top w:val="nil"/>
              <w:left w:val="nil"/>
              <w:bottom w:val="nil"/>
              <w:right w:val="single" w:sz="18" w:space="0" w:color="C00000"/>
            </w:tcBorders>
            <w:noWrap/>
            <w:vAlign w:val="center"/>
          </w:tcPr>
          <w:p w14:paraId="283E5C65" w14:textId="77777777" w:rsidR="00904BCF" w:rsidRPr="00C935A5" w:rsidRDefault="00904BCF" w:rsidP="00904BCF">
            <w:pPr>
              <w:spacing w:before="40" w:after="40"/>
              <w:rPr>
                <w:rFonts w:cs="Arial"/>
                <w:sz w:val="18"/>
                <w:szCs w:val="18"/>
              </w:rPr>
            </w:pPr>
            <w:r w:rsidRPr="00C935A5">
              <w:rPr>
                <w:rFonts w:cs="Arial"/>
                <w:sz w:val="18"/>
                <w:szCs w:val="18"/>
              </w:rPr>
              <w:t>Corangamite S</w:t>
            </w:r>
          </w:p>
        </w:tc>
        <w:tc>
          <w:tcPr>
            <w:tcW w:w="1701" w:type="dxa"/>
            <w:tcBorders>
              <w:top w:val="nil"/>
              <w:left w:val="single" w:sz="18" w:space="0" w:color="C00000"/>
              <w:bottom w:val="nil"/>
              <w:right w:val="nil"/>
            </w:tcBorders>
            <w:noWrap/>
            <w:vAlign w:val="bottom"/>
          </w:tcPr>
          <w:p w14:paraId="7B6B598B" w14:textId="6896F72B" w:rsidR="00904BCF" w:rsidRPr="00C935A5" w:rsidRDefault="00904BCF" w:rsidP="00904BCF">
            <w:pPr>
              <w:spacing w:before="40" w:after="20"/>
              <w:jc w:val="right"/>
              <w:rPr>
                <w:rFonts w:cs="Arial"/>
                <w:sz w:val="18"/>
                <w:szCs w:val="18"/>
              </w:rPr>
            </w:pPr>
            <w:r w:rsidRPr="00904BCF">
              <w:rPr>
                <w:rFonts w:cs="Arial"/>
                <w:sz w:val="18"/>
                <w:szCs w:val="18"/>
              </w:rPr>
              <w:t>9,384,064</w:t>
            </w:r>
          </w:p>
        </w:tc>
        <w:tc>
          <w:tcPr>
            <w:tcW w:w="1701" w:type="dxa"/>
            <w:tcBorders>
              <w:top w:val="nil"/>
              <w:left w:val="nil"/>
              <w:bottom w:val="nil"/>
              <w:right w:val="nil"/>
            </w:tcBorders>
            <w:vAlign w:val="bottom"/>
          </w:tcPr>
          <w:p w14:paraId="605714F1" w14:textId="02951C32" w:rsidR="00904BCF" w:rsidRPr="00C935A5" w:rsidRDefault="00904BCF" w:rsidP="00904BCF">
            <w:pPr>
              <w:spacing w:before="40" w:after="20"/>
              <w:jc w:val="right"/>
              <w:rPr>
                <w:rFonts w:cs="Arial"/>
                <w:sz w:val="18"/>
                <w:szCs w:val="18"/>
              </w:rPr>
            </w:pPr>
            <w:r w:rsidRPr="00904BCF">
              <w:rPr>
                <w:rFonts w:cs="Arial"/>
                <w:sz w:val="18"/>
                <w:szCs w:val="18"/>
              </w:rPr>
              <w:t>2,554,267</w:t>
            </w:r>
          </w:p>
        </w:tc>
        <w:tc>
          <w:tcPr>
            <w:tcW w:w="1701" w:type="dxa"/>
            <w:tcBorders>
              <w:top w:val="nil"/>
              <w:left w:val="nil"/>
              <w:bottom w:val="nil"/>
              <w:right w:val="nil"/>
            </w:tcBorders>
            <w:noWrap/>
            <w:vAlign w:val="bottom"/>
          </w:tcPr>
          <w:p w14:paraId="07CB4DAD" w14:textId="2D674909" w:rsidR="00904BCF" w:rsidRPr="00C935A5" w:rsidRDefault="00904BCF" w:rsidP="00904BCF">
            <w:pPr>
              <w:spacing w:before="40" w:after="20"/>
              <w:jc w:val="right"/>
              <w:rPr>
                <w:rFonts w:cs="Arial"/>
                <w:sz w:val="18"/>
                <w:szCs w:val="18"/>
              </w:rPr>
            </w:pPr>
            <w:r w:rsidRPr="00904BCF">
              <w:rPr>
                <w:rFonts w:cs="Arial"/>
                <w:sz w:val="18"/>
                <w:szCs w:val="18"/>
              </w:rPr>
              <w:t>12,815,265</w:t>
            </w:r>
          </w:p>
        </w:tc>
        <w:tc>
          <w:tcPr>
            <w:tcW w:w="1701" w:type="dxa"/>
            <w:tcBorders>
              <w:top w:val="nil"/>
              <w:left w:val="nil"/>
              <w:bottom w:val="nil"/>
              <w:right w:val="nil"/>
            </w:tcBorders>
            <w:vAlign w:val="bottom"/>
          </w:tcPr>
          <w:p w14:paraId="1D6F9D72" w14:textId="6E69B1D0" w:rsidR="00904BCF" w:rsidRPr="00F754DE" w:rsidRDefault="00904BCF" w:rsidP="00904BCF">
            <w:pPr>
              <w:spacing w:before="40" w:after="20"/>
              <w:jc w:val="right"/>
              <w:rPr>
                <w:rFonts w:cs="Arial"/>
                <w:sz w:val="18"/>
                <w:szCs w:val="18"/>
              </w:rPr>
            </w:pPr>
            <w:r w:rsidRPr="00904BCF">
              <w:rPr>
                <w:rFonts w:cs="Arial"/>
                <w:sz w:val="18"/>
                <w:szCs w:val="18"/>
              </w:rPr>
              <w:t>24,753,596</w:t>
            </w:r>
          </w:p>
        </w:tc>
      </w:tr>
      <w:tr w:rsidR="00904BCF" w:rsidRPr="00904BCF" w14:paraId="494684FC" w14:textId="77777777" w:rsidTr="00514052">
        <w:tc>
          <w:tcPr>
            <w:tcW w:w="2268" w:type="dxa"/>
            <w:tcBorders>
              <w:top w:val="nil"/>
              <w:left w:val="nil"/>
              <w:bottom w:val="nil"/>
              <w:right w:val="single" w:sz="18" w:space="0" w:color="C00000"/>
            </w:tcBorders>
            <w:noWrap/>
            <w:vAlign w:val="center"/>
          </w:tcPr>
          <w:p w14:paraId="0BB3F608" w14:textId="77777777" w:rsidR="00904BCF" w:rsidRPr="00C935A5" w:rsidRDefault="00904BCF" w:rsidP="00904BCF">
            <w:pPr>
              <w:spacing w:before="40" w:after="40"/>
              <w:rPr>
                <w:rFonts w:cs="Arial"/>
                <w:sz w:val="18"/>
                <w:szCs w:val="18"/>
              </w:rPr>
            </w:pPr>
            <w:r w:rsidRPr="00C935A5">
              <w:rPr>
                <w:rFonts w:cs="Arial"/>
                <w:sz w:val="18"/>
                <w:szCs w:val="18"/>
              </w:rPr>
              <w:t>Darebin C</w:t>
            </w:r>
          </w:p>
        </w:tc>
        <w:tc>
          <w:tcPr>
            <w:tcW w:w="1701" w:type="dxa"/>
            <w:tcBorders>
              <w:top w:val="nil"/>
              <w:left w:val="single" w:sz="18" w:space="0" w:color="C00000"/>
              <w:bottom w:val="nil"/>
              <w:right w:val="nil"/>
            </w:tcBorders>
            <w:noWrap/>
            <w:vAlign w:val="bottom"/>
          </w:tcPr>
          <w:p w14:paraId="11F24D60" w14:textId="67D77DB5" w:rsidR="00904BCF" w:rsidRPr="00C935A5" w:rsidRDefault="00904BCF" w:rsidP="00904BCF">
            <w:pPr>
              <w:spacing w:before="40" w:after="20"/>
              <w:jc w:val="right"/>
              <w:rPr>
                <w:rFonts w:cs="Arial"/>
                <w:sz w:val="18"/>
                <w:szCs w:val="18"/>
              </w:rPr>
            </w:pPr>
            <w:r w:rsidRPr="00904BCF">
              <w:rPr>
                <w:rFonts w:cs="Arial"/>
                <w:sz w:val="18"/>
                <w:szCs w:val="18"/>
              </w:rPr>
              <w:t>151,291,924</w:t>
            </w:r>
          </w:p>
        </w:tc>
        <w:tc>
          <w:tcPr>
            <w:tcW w:w="1701" w:type="dxa"/>
            <w:tcBorders>
              <w:top w:val="nil"/>
              <w:left w:val="nil"/>
              <w:bottom w:val="nil"/>
              <w:right w:val="nil"/>
            </w:tcBorders>
            <w:vAlign w:val="bottom"/>
          </w:tcPr>
          <w:p w14:paraId="178F25C2" w14:textId="50FE806A" w:rsidR="00904BCF" w:rsidRPr="00C935A5" w:rsidRDefault="00904BCF" w:rsidP="00904BCF">
            <w:pPr>
              <w:spacing w:before="40" w:after="20"/>
              <w:jc w:val="right"/>
              <w:rPr>
                <w:rFonts w:cs="Arial"/>
                <w:sz w:val="18"/>
                <w:szCs w:val="18"/>
              </w:rPr>
            </w:pPr>
            <w:r w:rsidRPr="00904BCF">
              <w:rPr>
                <w:rFonts w:cs="Arial"/>
                <w:sz w:val="18"/>
                <w:szCs w:val="18"/>
              </w:rPr>
              <w:t>1,059,919</w:t>
            </w:r>
          </w:p>
        </w:tc>
        <w:tc>
          <w:tcPr>
            <w:tcW w:w="1701" w:type="dxa"/>
            <w:tcBorders>
              <w:top w:val="nil"/>
              <w:left w:val="nil"/>
              <w:bottom w:val="nil"/>
              <w:right w:val="nil"/>
            </w:tcBorders>
            <w:noWrap/>
            <w:vAlign w:val="bottom"/>
          </w:tcPr>
          <w:p w14:paraId="69A83AB2" w14:textId="4E913F6B"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75E0B9D8" w14:textId="353ACEB4" w:rsidR="00904BCF" w:rsidRPr="00F754DE" w:rsidRDefault="00904BCF" w:rsidP="00904BCF">
            <w:pPr>
              <w:spacing w:before="40" w:after="20"/>
              <w:jc w:val="right"/>
              <w:rPr>
                <w:rFonts w:cs="Arial"/>
                <w:sz w:val="18"/>
                <w:szCs w:val="18"/>
              </w:rPr>
            </w:pPr>
            <w:r w:rsidRPr="00904BCF">
              <w:rPr>
                <w:rFonts w:cs="Arial"/>
                <w:sz w:val="18"/>
                <w:szCs w:val="18"/>
              </w:rPr>
              <w:t>152,351,843</w:t>
            </w:r>
          </w:p>
        </w:tc>
      </w:tr>
      <w:tr w:rsidR="00904BCF" w:rsidRPr="00904BCF" w14:paraId="009258AE" w14:textId="77777777" w:rsidTr="00514052">
        <w:tc>
          <w:tcPr>
            <w:tcW w:w="2268" w:type="dxa"/>
            <w:tcBorders>
              <w:top w:val="nil"/>
              <w:left w:val="nil"/>
              <w:bottom w:val="nil"/>
              <w:right w:val="single" w:sz="18" w:space="0" w:color="C00000"/>
            </w:tcBorders>
            <w:noWrap/>
            <w:vAlign w:val="center"/>
          </w:tcPr>
          <w:p w14:paraId="31689895" w14:textId="77777777" w:rsidR="00904BCF" w:rsidRPr="00C935A5" w:rsidRDefault="00904BCF" w:rsidP="00904BCF">
            <w:pPr>
              <w:spacing w:before="40" w:after="40"/>
              <w:rPr>
                <w:rFonts w:cs="Arial"/>
                <w:sz w:val="18"/>
                <w:szCs w:val="18"/>
              </w:rPr>
            </w:pPr>
            <w:r w:rsidRPr="00C935A5">
              <w:rPr>
                <w:rFonts w:cs="Arial"/>
                <w:sz w:val="18"/>
                <w:szCs w:val="18"/>
              </w:rPr>
              <w:t>East Gippsland S</w:t>
            </w:r>
          </w:p>
        </w:tc>
        <w:tc>
          <w:tcPr>
            <w:tcW w:w="1701" w:type="dxa"/>
            <w:tcBorders>
              <w:top w:val="nil"/>
              <w:left w:val="single" w:sz="18" w:space="0" w:color="C00000"/>
              <w:bottom w:val="nil"/>
              <w:right w:val="nil"/>
            </w:tcBorders>
            <w:noWrap/>
            <w:vAlign w:val="bottom"/>
          </w:tcPr>
          <w:p w14:paraId="14B24839" w14:textId="2C189945" w:rsidR="00904BCF" w:rsidRPr="00C935A5" w:rsidRDefault="00904BCF" w:rsidP="00904BCF">
            <w:pPr>
              <w:spacing w:before="40" w:after="20"/>
              <w:jc w:val="right"/>
              <w:rPr>
                <w:rFonts w:cs="Arial"/>
                <w:sz w:val="18"/>
                <w:szCs w:val="18"/>
              </w:rPr>
            </w:pPr>
            <w:r w:rsidRPr="00904BCF">
              <w:rPr>
                <w:rFonts w:cs="Arial"/>
                <w:sz w:val="18"/>
                <w:szCs w:val="18"/>
              </w:rPr>
              <w:t>56,290,781</w:t>
            </w:r>
          </w:p>
        </w:tc>
        <w:tc>
          <w:tcPr>
            <w:tcW w:w="1701" w:type="dxa"/>
            <w:tcBorders>
              <w:top w:val="nil"/>
              <w:left w:val="nil"/>
              <w:bottom w:val="nil"/>
              <w:right w:val="nil"/>
            </w:tcBorders>
            <w:vAlign w:val="bottom"/>
          </w:tcPr>
          <w:p w14:paraId="1689801C" w14:textId="46BCC9A7" w:rsidR="00904BCF" w:rsidRPr="00C935A5" w:rsidRDefault="00904BCF" w:rsidP="00904BCF">
            <w:pPr>
              <w:spacing w:before="40" w:after="20"/>
              <w:jc w:val="right"/>
              <w:rPr>
                <w:rFonts w:cs="Arial"/>
                <w:sz w:val="18"/>
                <w:szCs w:val="18"/>
              </w:rPr>
            </w:pPr>
            <w:r w:rsidRPr="00904BCF">
              <w:rPr>
                <w:rFonts w:cs="Arial"/>
                <w:sz w:val="18"/>
                <w:szCs w:val="18"/>
              </w:rPr>
              <w:t>6,243,545</w:t>
            </w:r>
          </w:p>
        </w:tc>
        <w:tc>
          <w:tcPr>
            <w:tcW w:w="1701" w:type="dxa"/>
            <w:tcBorders>
              <w:top w:val="nil"/>
              <w:left w:val="nil"/>
              <w:bottom w:val="nil"/>
              <w:right w:val="nil"/>
            </w:tcBorders>
            <w:noWrap/>
            <w:vAlign w:val="bottom"/>
          </w:tcPr>
          <w:p w14:paraId="34047E00" w14:textId="5390E07C" w:rsidR="00904BCF" w:rsidRPr="00C935A5" w:rsidRDefault="00904BCF" w:rsidP="00904BCF">
            <w:pPr>
              <w:spacing w:before="40" w:after="20"/>
              <w:jc w:val="right"/>
              <w:rPr>
                <w:rFonts w:cs="Arial"/>
                <w:sz w:val="18"/>
                <w:szCs w:val="18"/>
              </w:rPr>
            </w:pPr>
            <w:r w:rsidRPr="00904BCF">
              <w:rPr>
                <w:rFonts w:cs="Arial"/>
                <w:sz w:val="18"/>
                <w:szCs w:val="18"/>
              </w:rPr>
              <w:t>6,346,223</w:t>
            </w:r>
          </w:p>
        </w:tc>
        <w:tc>
          <w:tcPr>
            <w:tcW w:w="1701" w:type="dxa"/>
            <w:tcBorders>
              <w:top w:val="nil"/>
              <w:left w:val="nil"/>
              <w:bottom w:val="nil"/>
              <w:right w:val="nil"/>
            </w:tcBorders>
            <w:vAlign w:val="bottom"/>
          </w:tcPr>
          <w:p w14:paraId="2B6298F2" w14:textId="7800E68F" w:rsidR="00904BCF" w:rsidRPr="00F754DE" w:rsidRDefault="00904BCF" w:rsidP="00904BCF">
            <w:pPr>
              <w:spacing w:before="40" w:after="20"/>
              <w:jc w:val="right"/>
              <w:rPr>
                <w:rFonts w:cs="Arial"/>
                <w:sz w:val="18"/>
                <w:szCs w:val="18"/>
              </w:rPr>
            </w:pPr>
            <w:r w:rsidRPr="00904BCF">
              <w:rPr>
                <w:rFonts w:cs="Arial"/>
                <w:sz w:val="18"/>
                <w:szCs w:val="18"/>
              </w:rPr>
              <w:t>68,880,549</w:t>
            </w:r>
          </w:p>
        </w:tc>
      </w:tr>
      <w:tr w:rsidR="00904BCF" w:rsidRPr="00904BCF" w14:paraId="2A9DCA30" w14:textId="77777777" w:rsidTr="00514052">
        <w:tc>
          <w:tcPr>
            <w:tcW w:w="2268" w:type="dxa"/>
            <w:tcBorders>
              <w:top w:val="nil"/>
              <w:left w:val="nil"/>
              <w:bottom w:val="nil"/>
              <w:right w:val="single" w:sz="18" w:space="0" w:color="C00000"/>
            </w:tcBorders>
            <w:noWrap/>
            <w:vAlign w:val="center"/>
          </w:tcPr>
          <w:p w14:paraId="0960B9BF" w14:textId="77777777" w:rsidR="00904BCF" w:rsidRPr="00C935A5" w:rsidRDefault="00904BCF" w:rsidP="00904BCF">
            <w:pPr>
              <w:spacing w:before="40" w:after="40"/>
              <w:rPr>
                <w:rFonts w:cs="Arial"/>
                <w:sz w:val="18"/>
                <w:szCs w:val="18"/>
              </w:rPr>
            </w:pPr>
            <w:r w:rsidRPr="00C935A5">
              <w:rPr>
                <w:rFonts w:cs="Arial"/>
                <w:sz w:val="18"/>
                <w:szCs w:val="18"/>
              </w:rPr>
              <w:t>Frankston C</w:t>
            </w:r>
          </w:p>
        </w:tc>
        <w:tc>
          <w:tcPr>
            <w:tcW w:w="1701" w:type="dxa"/>
            <w:tcBorders>
              <w:top w:val="nil"/>
              <w:left w:val="single" w:sz="18" w:space="0" w:color="C00000"/>
              <w:bottom w:val="nil"/>
              <w:right w:val="nil"/>
            </w:tcBorders>
            <w:noWrap/>
            <w:vAlign w:val="bottom"/>
          </w:tcPr>
          <w:p w14:paraId="5EC28025" w14:textId="559A0345" w:rsidR="00904BCF" w:rsidRPr="00C935A5" w:rsidRDefault="00904BCF" w:rsidP="00904BCF">
            <w:pPr>
              <w:spacing w:before="40" w:after="20"/>
              <w:jc w:val="right"/>
              <w:rPr>
                <w:rFonts w:cs="Arial"/>
                <w:sz w:val="18"/>
                <w:szCs w:val="18"/>
              </w:rPr>
            </w:pPr>
            <w:r w:rsidRPr="00904BCF">
              <w:rPr>
                <w:rFonts w:cs="Arial"/>
                <w:sz w:val="18"/>
                <w:szCs w:val="18"/>
              </w:rPr>
              <w:t>129,112,062</w:t>
            </w:r>
          </w:p>
        </w:tc>
        <w:tc>
          <w:tcPr>
            <w:tcW w:w="1701" w:type="dxa"/>
            <w:tcBorders>
              <w:top w:val="nil"/>
              <w:left w:val="nil"/>
              <w:bottom w:val="nil"/>
              <w:right w:val="nil"/>
            </w:tcBorders>
            <w:vAlign w:val="bottom"/>
          </w:tcPr>
          <w:p w14:paraId="66BAF3C7" w14:textId="107C49B5" w:rsidR="00904BCF" w:rsidRPr="00C935A5" w:rsidRDefault="00904BCF" w:rsidP="00904BCF">
            <w:pPr>
              <w:spacing w:before="40" w:after="20"/>
              <w:jc w:val="right"/>
              <w:rPr>
                <w:rFonts w:cs="Arial"/>
                <w:sz w:val="18"/>
                <w:szCs w:val="18"/>
              </w:rPr>
            </w:pPr>
            <w:r w:rsidRPr="00904BCF">
              <w:rPr>
                <w:rFonts w:cs="Arial"/>
                <w:sz w:val="18"/>
                <w:szCs w:val="18"/>
              </w:rPr>
              <w:t>16,642,947</w:t>
            </w:r>
          </w:p>
        </w:tc>
        <w:tc>
          <w:tcPr>
            <w:tcW w:w="1701" w:type="dxa"/>
            <w:tcBorders>
              <w:top w:val="nil"/>
              <w:left w:val="nil"/>
              <w:bottom w:val="nil"/>
              <w:right w:val="nil"/>
            </w:tcBorders>
            <w:noWrap/>
            <w:vAlign w:val="bottom"/>
          </w:tcPr>
          <w:p w14:paraId="2D2703D8" w14:textId="0B245DDA" w:rsidR="00904BCF" w:rsidRPr="00C935A5" w:rsidRDefault="00904BCF" w:rsidP="00904BCF">
            <w:pPr>
              <w:spacing w:before="40" w:after="20"/>
              <w:jc w:val="right"/>
              <w:rPr>
                <w:rFonts w:cs="Arial"/>
                <w:sz w:val="18"/>
                <w:szCs w:val="18"/>
              </w:rPr>
            </w:pPr>
            <w:r w:rsidRPr="00904BCF">
              <w:rPr>
                <w:rFonts w:cs="Arial"/>
                <w:sz w:val="18"/>
                <w:szCs w:val="18"/>
              </w:rPr>
              <w:t>72,830</w:t>
            </w:r>
          </w:p>
        </w:tc>
        <w:tc>
          <w:tcPr>
            <w:tcW w:w="1701" w:type="dxa"/>
            <w:tcBorders>
              <w:top w:val="nil"/>
              <w:left w:val="nil"/>
              <w:bottom w:val="nil"/>
              <w:right w:val="nil"/>
            </w:tcBorders>
            <w:vAlign w:val="bottom"/>
          </w:tcPr>
          <w:p w14:paraId="4CCB342F" w14:textId="0D313769" w:rsidR="00904BCF" w:rsidRPr="00F754DE" w:rsidRDefault="00904BCF" w:rsidP="00904BCF">
            <w:pPr>
              <w:spacing w:before="40" w:after="20"/>
              <w:jc w:val="right"/>
              <w:rPr>
                <w:rFonts w:cs="Arial"/>
                <w:sz w:val="18"/>
                <w:szCs w:val="18"/>
              </w:rPr>
            </w:pPr>
            <w:r w:rsidRPr="00904BCF">
              <w:rPr>
                <w:rFonts w:cs="Arial"/>
                <w:sz w:val="18"/>
                <w:szCs w:val="18"/>
              </w:rPr>
              <w:t>145,827,839</w:t>
            </w:r>
          </w:p>
        </w:tc>
      </w:tr>
      <w:tr w:rsidR="00904BCF" w:rsidRPr="00904BCF" w14:paraId="4CDD8628" w14:textId="77777777" w:rsidTr="00514052">
        <w:tc>
          <w:tcPr>
            <w:tcW w:w="2268" w:type="dxa"/>
            <w:tcBorders>
              <w:top w:val="nil"/>
              <w:left w:val="nil"/>
              <w:bottom w:val="nil"/>
              <w:right w:val="single" w:sz="18" w:space="0" w:color="C00000"/>
            </w:tcBorders>
            <w:noWrap/>
            <w:vAlign w:val="center"/>
          </w:tcPr>
          <w:p w14:paraId="0262687C" w14:textId="77777777" w:rsidR="00904BCF" w:rsidRPr="00C935A5" w:rsidRDefault="00904BCF" w:rsidP="00904BCF">
            <w:pPr>
              <w:spacing w:before="40" w:after="40"/>
              <w:rPr>
                <w:rFonts w:cs="Arial"/>
                <w:sz w:val="18"/>
                <w:szCs w:val="18"/>
              </w:rPr>
            </w:pPr>
            <w:r w:rsidRPr="00C935A5">
              <w:rPr>
                <w:rFonts w:cs="Arial"/>
                <w:sz w:val="18"/>
                <w:szCs w:val="18"/>
              </w:rPr>
              <w:t>Gannawarra S</w:t>
            </w:r>
          </w:p>
        </w:tc>
        <w:tc>
          <w:tcPr>
            <w:tcW w:w="1701" w:type="dxa"/>
            <w:tcBorders>
              <w:top w:val="nil"/>
              <w:left w:val="single" w:sz="18" w:space="0" w:color="C00000"/>
              <w:bottom w:val="nil"/>
              <w:right w:val="nil"/>
            </w:tcBorders>
            <w:noWrap/>
            <w:vAlign w:val="bottom"/>
          </w:tcPr>
          <w:p w14:paraId="144F16BF" w14:textId="34276800" w:rsidR="00904BCF" w:rsidRPr="00C935A5" w:rsidRDefault="00904BCF" w:rsidP="00904BCF">
            <w:pPr>
              <w:spacing w:before="40" w:after="20"/>
              <w:jc w:val="right"/>
              <w:rPr>
                <w:rFonts w:cs="Arial"/>
                <w:sz w:val="18"/>
                <w:szCs w:val="18"/>
              </w:rPr>
            </w:pPr>
            <w:r w:rsidRPr="00904BCF">
              <w:rPr>
                <w:rFonts w:cs="Arial"/>
                <w:sz w:val="18"/>
                <w:szCs w:val="18"/>
              </w:rPr>
              <w:t>9,148,947</w:t>
            </w:r>
          </w:p>
        </w:tc>
        <w:tc>
          <w:tcPr>
            <w:tcW w:w="1701" w:type="dxa"/>
            <w:tcBorders>
              <w:top w:val="nil"/>
              <w:left w:val="nil"/>
              <w:bottom w:val="nil"/>
              <w:right w:val="nil"/>
            </w:tcBorders>
            <w:vAlign w:val="bottom"/>
          </w:tcPr>
          <w:p w14:paraId="39284B9F" w14:textId="66CD8BF5" w:rsidR="00904BCF" w:rsidRPr="00C935A5" w:rsidRDefault="00904BCF" w:rsidP="00904BCF">
            <w:pPr>
              <w:spacing w:before="40" w:after="20"/>
              <w:jc w:val="right"/>
              <w:rPr>
                <w:rFonts w:cs="Arial"/>
                <w:sz w:val="18"/>
                <w:szCs w:val="18"/>
              </w:rPr>
            </w:pPr>
            <w:r w:rsidRPr="00904BCF">
              <w:rPr>
                <w:rFonts w:cs="Arial"/>
                <w:sz w:val="18"/>
                <w:szCs w:val="18"/>
              </w:rPr>
              <w:t>1,320,381</w:t>
            </w:r>
          </w:p>
        </w:tc>
        <w:tc>
          <w:tcPr>
            <w:tcW w:w="1701" w:type="dxa"/>
            <w:tcBorders>
              <w:top w:val="nil"/>
              <w:left w:val="nil"/>
              <w:bottom w:val="nil"/>
              <w:right w:val="nil"/>
            </w:tcBorders>
            <w:noWrap/>
            <w:vAlign w:val="bottom"/>
          </w:tcPr>
          <w:p w14:paraId="59E9E003" w14:textId="767F2C8A" w:rsidR="00904BCF" w:rsidRPr="00C935A5" w:rsidRDefault="00904BCF" w:rsidP="00904BCF">
            <w:pPr>
              <w:spacing w:before="40" w:after="20"/>
              <w:jc w:val="right"/>
              <w:rPr>
                <w:rFonts w:cs="Arial"/>
                <w:sz w:val="18"/>
                <w:szCs w:val="18"/>
              </w:rPr>
            </w:pPr>
            <w:r w:rsidRPr="00904BCF">
              <w:rPr>
                <w:rFonts w:cs="Arial"/>
                <w:sz w:val="18"/>
                <w:szCs w:val="18"/>
              </w:rPr>
              <w:t>4,690,061</w:t>
            </w:r>
          </w:p>
        </w:tc>
        <w:tc>
          <w:tcPr>
            <w:tcW w:w="1701" w:type="dxa"/>
            <w:tcBorders>
              <w:top w:val="nil"/>
              <w:left w:val="nil"/>
              <w:bottom w:val="nil"/>
              <w:right w:val="nil"/>
            </w:tcBorders>
            <w:vAlign w:val="bottom"/>
          </w:tcPr>
          <w:p w14:paraId="7C43B757" w14:textId="07DC919D" w:rsidR="00904BCF" w:rsidRPr="00F754DE" w:rsidRDefault="00904BCF" w:rsidP="00904BCF">
            <w:pPr>
              <w:spacing w:before="40" w:after="20"/>
              <w:jc w:val="right"/>
              <w:rPr>
                <w:rFonts w:cs="Arial"/>
                <w:sz w:val="18"/>
                <w:szCs w:val="18"/>
              </w:rPr>
            </w:pPr>
            <w:r w:rsidRPr="00904BCF">
              <w:rPr>
                <w:rFonts w:cs="Arial"/>
                <w:sz w:val="18"/>
                <w:szCs w:val="18"/>
              </w:rPr>
              <w:t>15,159,388</w:t>
            </w:r>
          </w:p>
        </w:tc>
      </w:tr>
      <w:tr w:rsidR="00904BCF" w:rsidRPr="00904BCF" w14:paraId="0CC3F627" w14:textId="77777777" w:rsidTr="00514052">
        <w:tc>
          <w:tcPr>
            <w:tcW w:w="2268" w:type="dxa"/>
            <w:tcBorders>
              <w:top w:val="nil"/>
              <w:left w:val="nil"/>
              <w:bottom w:val="nil"/>
              <w:right w:val="single" w:sz="18" w:space="0" w:color="C00000"/>
            </w:tcBorders>
            <w:noWrap/>
            <w:vAlign w:val="center"/>
          </w:tcPr>
          <w:p w14:paraId="6970889E" w14:textId="77777777" w:rsidR="00904BCF" w:rsidRPr="00C935A5" w:rsidRDefault="00904BCF" w:rsidP="00904BCF">
            <w:pPr>
              <w:spacing w:before="40" w:after="40"/>
              <w:rPr>
                <w:rFonts w:cs="Arial"/>
                <w:sz w:val="18"/>
                <w:szCs w:val="18"/>
              </w:rPr>
            </w:pPr>
            <w:r w:rsidRPr="00C935A5">
              <w:rPr>
                <w:rFonts w:cs="Arial"/>
                <w:sz w:val="18"/>
                <w:szCs w:val="18"/>
              </w:rPr>
              <w:t>Glen Eira C</w:t>
            </w:r>
          </w:p>
        </w:tc>
        <w:tc>
          <w:tcPr>
            <w:tcW w:w="1701" w:type="dxa"/>
            <w:tcBorders>
              <w:top w:val="nil"/>
              <w:left w:val="single" w:sz="18" w:space="0" w:color="C00000"/>
              <w:bottom w:val="nil"/>
              <w:right w:val="nil"/>
            </w:tcBorders>
            <w:noWrap/>
            <w:vAlign w:val="bottom"/>
          </w:tcPr>
          <w:p w14:paraId="1D35F84E" w14:textId="33CAE1AB" w:rsidR="00904BCF" w:rsidRPr="00C935A5" w:rsidRDefault="00904BCF" w:rsidP="00904BCF">
            <w:pPr>
              <w:spacing w:before="40" w:after="20"/>
              <w:jc w:val="right"/>
              <w:rPr>
                <w:rFonts w:cs="Arial"/>
                <w:sz w:val="18"/>
                <w:szCs w:val="18"/>
              </w:rPr>
            </w:pPr>
            <w:r w:rsidRPr="00904BCF">
              <w:rPr>
                <w:rFonts w:cs="Arial"/>
                <w:sz w:val="18"/>
                <w:szCs w:val="18"/>
              </w:rPr>
              <w:t>127,144,834</w:t>
            </w:r>
          </w:p>
        </w:tc>
        <w:tc>
          <w:tcPr>
            <w:tcW w:w="1701" w:type="dxa"/>
            <w:tcBorders>
              <w:top w:val="nil"/>
              <w:left w:val="nil"/>
              <w:bottom w:val="nil"/>
              <w:right w:val="nil"/>
            </w:tcBorders>
            <w:vAlign w:val="bottom"/>
          </w:tcPr>
          <w:p w14:paraId="3A83992F" w14:textId="0940285A" w:rsidR="00904BCF" w:rsidRPr="00C935A5" w:rsidRDefault="00904BCF" w:rsidP="00904BCF">
            <w:pPr>
              <w:spacing w:before="40" w:after="20"/>
              <w:jc w:val="right"/>
              <w:rPr>
                <w:rFonts w:cs="Arial"/>
                <w:sz w:val="18"/>
                <w:szCs w:val="18"/>
              </w:rPr>
            </w:pPr>
            <w:r w:rsidRPr="00904BCF">
              <w:rPr>
                <w:rFonts w:cs="Arial"/>
                <w:sz w:val="18"/>
                <w:szCs w:val="18"/>
              </w:rPr>
              <w:t>7,812,253</w:t>
            </w:r>
          </w:p>
        </w:tc>
        <w:tc>
          <w:tcPr>
            <w:tcW w:w="1701" w:type="dxa"/>
            <w:tcBorders>
              <w:top w:val="nil"/>
              <w:left w:val="nil"/>
              <w:bottom w:val="nil"/>
              <w:right w:val="nil"/>
            </w:tcBorders>
            <w:noWrap/>
            <w:vAlign w:val="bottom"/>
          </w:tcPr>
          <w:p w14:paraId="65987989" w14:textId="7D58C641"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257B7854" w14:textId="51BAA958" w:rsidR="00904BCF" w:rsidRPr="00F754DE" w:rsidRDefault="00904BCF" w:rsidP="00904BCF">
            <w:pPr>
              <w:spacing w:before="40" w:after="20"/>
              <w:jc w:val="right"/>
              <w:rPr>
                <w:rFonts w:cs="Arial"/>
                <w:sz w:val="18"/>
                <w:szCs w:val="18"/>
              </w:rPr>
            </w:pPr>
            <w:r w:rsidRPr="00904BCF">
              <w:rPr>
                <w:rFonts w:cs="Arial"/>
                <w:sz w:val="18"/>
                <w:szCs w:val="18"/>
              </w:rPr>
              <w:t>134,957,087</w:t>
            </w:r>
          </w:p>
        </w:tc>
      </w:tr>
      <w:tr w:rsidR="00904BCF" w:rsidRPr="00904BCF" w14:paraId="269CCD7E" w14:textId="77777777" w:rsidTr="00514052">
        <w:tc>
          <w:tcPr>
            <w:tcW w:w="2268" w:type="dxa"/>
            <w:tcBorders>
              <w:top w:val="nil"/>
              <w:left w:val="nil"/>
              <w:bottom w:val="nil"/>
              <w:right w:val="single" w:sz="18" w:space="0" w:color="C00000"/>
            </w:tcBorders>
            <w:noWrap/>
            <w:vAlign w:val="center"/>
          </w:tcPr>
          <w:p w14:paraId="54C6DC28" w14:textId="77777777" w:rsidR="00904BCF" w:rsidRPr="00C935A5" w:rsidRDefault="00904BCF" w:rsidP="00904BCF">
            <w:pPr>
              <w:spacing w:before="40" w:after="40"/>
              <w:rPr>
                <w:rFonts w:cs="Arial"/>
                <w:sz w:val="18"/>
                <w:szCs w:val="18"/>
              </w:rPr>
            </w:pPr>
            <w:r w:rsidRPr="00C935A5">
              <w:rPr>
                <w:rFonts w:cs="Arial"/>
                <w:sz w:val="18"/>
                <w:szCs w:val="18"/>
              </w:rPr>
              <w:t>Glenelg S</w:t>
            </w:r>
          </w:p>
        </w:tc>
        <w:tc>
          <w:tcPr>
            <w:tcW w:w="1701" w:type="dxa"/>
            <w:tcBorders>
              <w:top w:val="nil"/>
              <w:left w:val="single" w:sz="18" w:space="0" w:color="C00000"/>
              <w:bottom w:val="nil"/>
              <w:right w:val="nil"/>
            </w:tcBorders>
            <w:noWrap/>
            <w:vAlign w:val="bottom"/>
          </w:tcPr>
          <w:p w14:paraId="6BF8C7E4" w14:textId="00FF6705" w:rsidR="00904BCF" w:rsidRPr="00C935A5" w:rsidRDefault="00904BCF" w:rsidP="00904BCF">
            <w:pPr>
              <w:spacing w:before="40" w:after="20"/>
              <w:jc w:val="right"/>
              <w:rPr>
                <w:rFonts w:cs="Arial"/>
                <w:sz w:val="18"/>
                <w:szCs w:val="18"/>
              </w:rPr>
            </w:pPr>
            <w:r w:rsidRPr="00904BCF">
              <w:rPr>
                <w:rFonts w:cs="Arial"/>
                <w:sz w:val="18"/>
                <w:szCs w:val="18"/>
              </w:rPr>
              <w:t>15,667,715</w:t>
            </w:r>
          </w:p>
        </w:tc>
        <w:tc>
          <w:tcPr>
            <w:tcW w:w="1701" w:type="dxa"/>
            <w:tcBorders>
              <w:top w:val="nil"/>
              <w:left w:val="nil"/>
              <w:bottom w:val="nil"/>
              <w:right w:val="nil"/>
            </w:tcBorders>
            <w:vAlign w:val="bottom"/>
          </w:tcPr>
          <w:p w14:paraId="42195C1B" w14:textId="611FDA52" w:rsidR="00904BCF" w:rsidRPr="00C935A5" w:rsidRDefault="00904BCF" w:rsidP="00904BCF">
            <w:pPr>
              <w:spacing w:before="40" w:after="20"/>
              <w:jc w:val="right"/>
              <w:rPr>
                <w:rFonts w:cs="Arial"/>
                <w:sz w:val="18"/>
                <w:szCs w:val="18"/>
              </w:rPr>
            </w:pPr>
            <w:r w:rsidRPr="00904BCF">
              <w:rPr>
                <w:rFonts w:cs="Arial"/>
                <w:sz w:val="18"/>
                <w:szCs w:val="18"/>
              </w:rPr>
              <w:t>2,009,076</w:t>
            </w:r>
          </w:p>
        </w:tc>
        <w:tc>
          <w:tcPr>
            <w:tcW w:w="1701" w:type="dxa"/>
            <w:tcBorders>
              <w:top w:val="nil"/>
              <w:left w:val="nil"/>
              <w:bottom w:val="nil"/>
              <w:right w:val="nil"/>
            </w:tcBorders>
            <w:noWrap/>
            <w:vAlign w:val="bottom"/>
          </w:tcPr>
          <w:p w14:paraId="61EF4F66" w14:textId="1E075BC7" w:rsidR="00904BCF" w:rsidRPr="00C935A5" w:rsidRDefault="00904BCF" w:rsidP="00904BCF">
            <w:pPr>
              <w:spacing w:before="40" w:after="20"/>
              <w:jc w:val="right"/>
              <w:rPr>
                <w:rFonts w:cs="Arial"/>
                <w:sz w:val="18"/>
                <w:szCs w:val="18"/>
              </w:rPr>
            </w:pPr>
            <w:r w:rsidRPr="00904BCF">
              <w:rPr>
                <w:rFonts w:cs="Arial"/>
                <w:sz w:val="18"/>
                <w:szCs w:val="18"/>
              </w:rPr>
              <w:t>10,022,272</w:t>
            </w:r>
          </w:p>
        </w:tc>
        <w:tc>
          <w:tcPr>
            <w:tcW w:w="1701" w:type="dxa"/>
            <w:tcBorders>
              <w:top w:val="nil"/>
              <w:left w:val="nil"/>
              <w:bottom w:val="nil"/>
              <w:right w:val="nil"/>
            </w:tcBorders>
            <w:vAlign w:val="bottom"/>
          </w:tcPr>
          <w:p w14:paraId="34C5E2DB" w14:textId="1B589406" w:rsidR="00904BCF" w:rsidRPr="00F754DE" w:rsidRDefault="00904BCF" w:rsidP="00904BCF">
            <w:pPr>
              <w:spacing w:before="40" w:after="20"/>
              <w:jc w:val="right"/>
              <w:rPr>
                <w:rFonts w:cs="Arial"/>
                <w:sz w:val="18"/>
                <w:szCs w:val="18"/>
              </w:rPr>
            </w:pPr>
            <w:r w:rsidRPr="00904BCF">
              <w:rPr>
                <w:rFonts w:cs="Arial"/>
                <w:sz w:val="18"/>
                <w:szCs w:val="18"/>
              </w:rPr>
              <w:t>27,699,063</w:t>
            </w:r>
          </w:p>
        </w:tc>
      </w:tr>
      <w:tr w:rsidR="00904BCF" w:rsidRPr="00904BCF" w14:paraId="14471FD6" w14:textId="77777777" w:rsidTr="00514052">
        <w:tc>
          <w:tcPr>
            <w:tcW w:w="2268" w:type="dxa"/>
            <w:tcBorders>
              <w:top w:val="nil"/>
              <w:left w:val="nil"/>
              <w:bottom w:val="nil"/>
              <w:right w:val="single" w:sz="18" w:space="0" w:color="C00000"/>
            </w:tcBorders>
            <w:noWrap/>
            <w:vAlign w:val="center"/>
          </w:tcPr>
          <w:p w14:paraId="68841DC2" w14:textId="77777777" w:rsidR="00904BCF" w:rsidRPr="00C935A5" w:rsidRDefault="00904BCF" w:rsidP="00904BCF">
            <w:pPr>
              <w:spacing w:before="40" w:after="40"/>
              <w:rPr>
                <w:rFonts w:cs="Arial"/>
                <w:sz w:val="18"/>
                <w:szCs w:val="18"/>
              </w:rPr>
            </w:pPr>
            <w:r w:rsidRPr="00C935A5">
              <w:rPr>
                <w:rFonts w:cs="Arial"/>
                <w:sz w:val="18"/>
                <w:szCs w:val="18"/>
              </w:rPr>
              <w:t>Golden Plains S</w:t>
            </w:r>
          </w:p>
        </w:tc>
        <w:tc>
          <w:tcPr>
            <w:tcW w:w="1701" w:type="dxa"/>
            <w:tcBorders>
              <w:top w:val="nil"/>
              <w:left w:val="single" w:sz="18" w:space="0" w:color="C00000"/>
              <w:bottom w:val="nil"/>
              <w:right w:val="nil"/>
            </w:tcBorders>
            <w:noWrap/>
            <w:vAlign w:val="bottom"/>
          </w:tcPr>
          <w:p w14:paraId="2F768427" w14:textId="30335C88" w:rsidR="00904BCF" w:rsidRPr="00C935A5" w:rsidRDefault="00904BCF" w:rsidP="00904BCF">
            <w:pPr>
              <w:spacing w:before="40" w:after="20"/>
              <w:jc w:val="right"/>
              <w:rPr>
                <w:rFonts w:cs="Arial"/>
                <w:sz w:val="18"/>
                <w:szCs w:val="18"/>
              </w:rPr>
            </w:pPr>
            <w:r w:rsidRPr="00904BCF">
              <w:rPr>
                <w:rFonts w:cs="Arial"/>
                <w:sz w:val="18"/>
                <w:szCs w:val="18"/>
              </w:rPr>
              <w:t>15,519,130</w:t>
            </w:r>
          </w:p>
        </w:tc>
        <w:tc>
          <w:tcPr>
            <w:tcW w:w="1701" w:type="dxa"/>
            <w:tcBorders>
              <w:top w:val="nil"/>
              <w:left w:val="nil"/>
              <w:bottom w:val="nil"/>
              <w:right w:val="nil"/>
            </w:tcBorders>
            <w:vAlign w:val="bottom"/>
          </w:tcPr>
          <w:p w14:paraId="70B89C7D" w14:textId="3D71A9A5" w:rsidR="00904BCF" w:rsidRPr="00C935A5" w:rsidRDefault="00904BCF" w:rsidP="00904BCF">
            <w:pPr>
              <w:spacing w:before="40" w:after="20"/>
              <w:jc w:val="right"/>
              <w:rPr>
                <w:rFonts w:cs="Arial"/>
                <w:sz w:val="18"/>
                <w:szCs w:val="18"/>
              </w:rPr>
            </w:pPr>
            <w:r w:rsidRPr="00904BCF">
              <w:rPr>
                <w:rFonts w:cs="Arial"/>
                <w:sz w:val="18"/>
                <w:szCs w:val="18"/>
              </w:rPr>
              <w:t>9,394,851</w:t>
            </w:r>
          </w:p>
        </w:tc>
        <w:tc>
          <w:tcPr>
            <w:tcW w:w="1701" w:type="dxa"/>
            <w:tcBorders>
              <w:top w:val="nil"/>
              <w:left w:val="nil"/>
              <w:bottom w:val="nil"/>
              <w:right w:val="nil"/>
            </w:tcBorders>
            <w:noWrap/>
            <w:vAlign w:val="bottom"/>
          </w:tcPr>
          <w:p w14:paraId="75585CD2" w14:textId="4C85E96B" w:rsidR="00904BCF" w:rsidRPr="00C935A5" w:rsidRDefault="00904BCF" w:rsidP="00904BCF">
            <w:pPr>
              <w:spacing w:before="40" w:after="20"/>
              <w:jc w:val="right"/>
              <w:rPr>
                <w:rFonts w:cs="Arial"/>
                <w:sz w:val="18"/>
                <w:szCs w:val="18"/>
              </w:rPr>
            </w:pPr>
            <w:r w:rsidRPr="00904BCF">
              <w:rPr>
                <w:rFonts w:cs="Arial"/>
                <w:sz w:val="18"/>
                <w:szCs w:val="18"/>
              </w:rPr>
              <w:t>3,531,883</w:t>
            </w:r>
          </w:p>
        </w:tc>
        <w:tc>
          <w:tcPr>
            <w:tcW w:w="1701" w:type="dxa"/>
            <w:tcBorders>
              <w:top w:val="nil"/>
              <w:left w:val="nil"/>
              <w:bottom w:val="nil"/>
              <w:right w:val="nil"/>
            </w:tcBorders>
            <w:vAlign w:val="bottom"/>
          </w:tcPr>
          <w:p w14:paraId="59EDD667" w14:textId="48589CD7" w:rsidR="00904BCF" w:rsidRPr="00F754DE" w:rsidRDefault="00904BCF" w:rsidP="00904BCF">
            <w:pPr>
              <w:spacing w:before="40" w:after="20"/>
              <w:jc w:val="right"/>
              <w:rPr>
                <w:rFonts w:cs="Arial"/>
                <w:sz w:val="18"/>
                <w:szCs w:val="18"/>
              </w:rPr>
            </w:pPr>
            <w:r w:rsidRPr="00904BCF">
              <w:rPr>
                <w:rFonts w:cs="Arial"/>
                <w:sz w:val="18"/>
                <w:szCs w:val="18"/>
              </w:rPr>
              <w:t>28,445,864</w:t>
            </w:r>
          </w:p>
        </w:tc>
      </w:tr>
      <w:tr w:rsidR="00904BCF" w:rsidRPr="00904BCF" w14:paraId="6C889080" w14:textId="77777777" w:rsidTr="00514052">
        <w:tc>
          <w:tcPr>
            <w:tcW w:w="2268" w:type="dxa"/>
            <w:tcBorders>
              <w:top w:val="nil"/>
              <w:left w:val="nil"/>
              <w:bottom w:val="nil"/>
              <w:right w:val="single" w:sz="18" w:space="0" w:color="C00000"/>
            </w:tcBorders>
            <w:noWrap/>
            <w:vAlign w:val="center"/>
          </w:tcPr>
          <w:p w14:paraId="079D163C" w14:textId="77777777" w:rsidR="00904BCF" w:rsidRPr="00C935A5" w:rsidRDefault="00904BCF" w:rsidP="00904BCF">
            <w:pPr>
              <w:spacing w:before="40" w:after="40"/>
              <w:rPr>
                <w:rFonts w:cs="Arial"/>
                <w:sz w:val="18"/>
                <w:szCs w:val="18"/>
              </w:rPr>
            </w:pPr>
            <w:r w:rsidRPr="00C935A5">
              <w:rPr>
                <w:rFonts w:cs="Arial"/>
                <w:sz w:val="18"/>
                <w:szCs w:val="18"/>
              </w:rPr>
              <w:t>Greater Bendigo C</w:t>
            </w:r>
          </w:p>
        </w:tc>
        <w:tc>
          <w:tcPr>
            <w:tcW w:w="1701" w:type="dxa"/>
            <w:tcBorders>
              <w:top w:val="nil"/>
              <w:left w:val="single" w:sz="18" w:space="0" w:color="C00000"/>
              <w:bottom w:val="nil"/>
              <w:right w:val="nil"/>
            </w:tcBorders>
            <w:noWrap/>
            <w:vAlign w:val="bottom"/>
          </w:tcPr>
          <w:p w14:paraId="306AA5D5" w14:textId="0A85BE53" w:rsidR="00904BCF" w:rsidRPr="00C935A5" w:rsidRDefault="00904BCF" w:rsidP="00904BCF">
            <w:pPr>
              <w:spacing w:before="40" w:after="20"/>
              <w:jc w:val="right"/>
              <w:rPr>
                <w:rFonts w:cs="Arial"/>
                <w:sz w:val="18"/>
                <w:szCs w:val="18"/>
              </w:rPr>
            </w:pPr>
            <w:r w:rsidRPr="00904BCF">
              <w:rPr>
                <w:rFonts w:cs="Arial"/>
                <w:sz w:val="18"/>
                <w:szCs w:val="18"/>
              </w:rPr>
              <w:t>115,933,267</w:t>
            </w:r>
          </w:p>
        </w:tc>
        <w:tc>
          <w:tcPr>
            <w:tcW w:w="1701" w:type="dxa"/>
            <w:tcBorders>
              <w:top w:val="nil"/>
              <w:left w:val="nil"/>
              <w:bottom w:val="nil"/>
              <w:right w:val="nil"/>
            </w:tcBorders>
            <w:vAlign w:val="bottom"/>
          </w:tcPr>
          <w:p w14:paraId="0668B267" w14:textId="47E31DF0" w:rsidR="00904BCF" w:rsidRPr="00C935A5" w:rsidRDefault="00904BCF" w:rsidP="00904BCF">
            <w:pPr>
              <w:spacing w:before="40" w:after="20"/>
              <w:jc w:val="right"/>
              <w:rPr>
                <w:rFonts w:cs="Arial"/>
                <w:sz w:val="18"/>
                <w:szCs w:val="18"/>
              </w:rPr>
            </w:pPr>
            <w:r w:rsidRPr="00904BCF">
              <w:rPr>
                <w:rFonts w:cs="Arial"/>
                <w:sz w:val="18"/>
                <w:szCs w:val="18"/>
              </w:rPr>
              <w:t>26,146,117</w:t>
            </w:r>
          </w:p>
        </w:tc>
        <w:tc>
          <w:tcPr>
            <w:tcW w:w="1701" w:type="dxa"/>
            <w:tcBorders>
              <w:top w:val="nil"/>
              <w:left w:val="nil"/>
              <w:bottom w:val="nil"/>
              <w:right w:val="nil"/>
            </w:tcBorders>
            <w:noWrap/>
            <w:vAlign w:val="bottom"/>
          </w:tcPr>
          <w:p w14:paraId="7990BA9C" w14:textId="6F006B55" w:rsidR="00904BCF" w:rsidRPr="00C935A5" w:rsidRDefault="00904BCF" w:rsidP="00904BCF">
            <w:pPr>
              <w:spacing w:before="40" w:after="20"/>
              <w:jc w:val="right"/>
              <w:rPr>
                <w:rFonts w:cs="Arial"/>
                <w:sz w:val="18"/>
                <w:szCs w:val="18"/>
              </w:rPr>
            </w:pPr>
            <w:r w:rsidRPr="00904BCF">
              <w:rPr>
                <w:rFonts w:cs="Arial"/>
                <w:sz w:val="18"/>
                <w:szCs w:val="18"/>
              </w:rPr>
              <w:t>4,235,327</w:t>
            </w:r>
          </w:p>
        </w:tc>
        <w:tc>
          <w:tcPr>
            <w:tcW w:w="1701" w:type="dxa"/>
            <w:tcBorders>
              <w:top w:val="nil"/>
              <w:left w:val="nil"/>
              <w:bottom w:val="nil"/>
              <w:right w:val="nil"/>
            </w:tcBorders>
            <w:vAlign w:val="bottom"/>
          </w:tcPr>
          <w:p w14:paraId="4053DE6B" w14:textId="7E229256" w:rsidR="00904BCF" w:rsidRPr="00F754DE" w:rsidRDefault="00904BCF" w:rsidP="00904BCF">
            <w:pPr>
              <w:spacing w:before="40" w:after="20"/>
              <w:jc w:val="right"/>
              <w:rPr>
                <w:rFonts w:cs="Arial"/>
                <w:sz w:val="18"/>
                <w:szCs w:val="18"/>
              </w:rPr>
            </w:pPr>
            <w:r w:rsidRPr="00904BCF">
              <w:rPr>
                <w:rFonts w:cs="Arial"/>
                <w:sz w:val="18"/>
                <w:szCs w:val="18"/>
              </w:rPr>
              <w:t>146,314,711</w:t>
            </w:r>
          </w:p>
        </w:tc>
      </w:tr>
      <w:tr w:rsidR="00904BCF" w:rsidRPr="00904BCF" w14:paraId="507A00D2" w14:textId="77777777" w:rsidTr="00514052">
        <w:tc>
          <w:tcPr>
            <w:tcW w:w="2268" w:type="dxa"/>
            <w:tcBorders>
              <w:top w:val="nil"/>
              <w:left w:val="nil"/>
              <w:bottom w:val="nil"/>
              <w:right w:val="single" w:sz="18" w:space="0" w:color="C00000"/>
            </w:tcBorders>
            <w:noWrap/>
            <w:vAlign w:val="center"/>
          </w:tcPr>
          <w:p w14:paraId="4E1C7257" w14:textId="77777777" w:rsidR="00904BCF" w:rsidRPr="00C935A5" w:rsidRDefault="00904BCF" w:rsidP="00904BCF">
            <w:pPr>
              <w:spacing w:before="40" w:after="40"/>
              <w:rPr>
                <w:rFonts w:cs="Arial"/>
                <w:sz w:val="18"/>
                <w:szCs w:val="18"/>
              </w:rPr>
            </w:pPr>
            <w:r w:rsidRPr="00C935A5">
              <w:rPr>
                <w:rFonts w:cs="Arial"/>
                <w:sz w:val="18"/>
                <w:szCs w:val="18"/>
              </w:rPr>
              <w:t>Greater Dandenong C</w:t>
            </w:r>
          </w:p>
        </w:tc>
        <w:tc>
          <w:tcPr>
            <w:tcW w:w="1701" w:type="dxa"/>
            <w:tcBorders>
              <w:top w:val="nil"/>
              <w:left w:val="single" w:sz="18" w:space="0" w:color="C00000"/>
              <w:bottom w:val="nil"/>
              <w:right w:val="nil"/>
            </w:tcBorders>
            <w:noWrap/>
            <w:vAlign w:val="bottom"/>
          </w:tcPr>
          <w:p w14:paraId="345B468D" w14:textId="0F54F431" w:rsidR="00904BCF" w:rsidRPr="00C935A5" w:rsidRDefault="00904BCF" w:rsidP="00904BCF">
            <w:pPr>
              <w:spacing w:before="40" w:after="20"/>
              <w:jc w:val="right"/>
              <w:rPr>
                <w:rFonts w:cs="Arial"/>
                <w:sz w:val="18"/>
                <w:szCs w:val="18"/>
              </w:rPr>
            </w:pPr>
            <w:r w:rsidRPr="00904BCF">
              <w:rPr>
                <w:rFonts w:cs="Arial"/>
                <w:sz w:val="18"/>
                <w:szCs w:val="18"/>
              </w:rPr>
              <w:t>86,766,521</w:t>
            </w:r>
          </w:p>
        </w:tc>
        <w:tc>
          <w:tcPr>
            <w:tcW w:w="1701" w:type="dxa"/>
            <w:tcBorders>
              <w:top w:val="nil"/>
              <w:left w:val="nil"/>
              <w:bottom w:val="nil"/>
              <w:right w:val="nil"/>
            </w:tcBorders>
            <w:vAlign w:val="bottom"/>
          </w:tcPr>
          <w:p w14:paraId="2CAE6BFC" w14:textId="4928B485" w:rsidR="00904BCF" w:rsidRPr="00C935A5" w:rsidRDefault="00904BCF" w:rsidP="00904BCF">
            <w:pPr>
              <w:spacing w:before="40" w:after="20"/>
              <w:jc w:val="right"/>
              <w:rPr>
                <w:rFonts w:cs="Arial"/>
                <w:sz w:val="18"/>
                <w:szCs w:val="18"/>
              </w:rPr>
            </w:pPr>
            <w:r w:rsidRPr="00904BCF">
              <w:rPr>
                <w:rFonts w:cs="Arial"/>
                <w:sz w:val="18"/>
                <w:szCs w:val="18"/>
              </w:rPr>
              <w:t>83,530,395</w:t>
            </w:r>
          </w:p>
        </w:tc>
        <w:tc>
          <w:tcPr>
            <w:tcW w:w="1701" w:type="dxa"/>
            <w:tcBorders>
              <w:top w:val="nil"/>
              <w:left w:val="nil"/>
              <w:bottom w:val="nil"/>
              <w:right w:val="nil"/>
            </w:tcBorders>
            <w:noWrap/>
            <w:vAlign w:val="bottom"/>
          </w:tcPr>
          <w:p w14:paraId="3A717771" w14:textId="39A23F6A" w:rsidR="00904BCF" w:rsidRPr="00C935A5" w:rsidRDefault="00904BCF" w:rsidP="00904BCF">
            <w:pPr>
              <w:spacing w:before="40" w:after="20"/>
              <w:jc w:val="right"/>
              <w:rPr>
                <w:rFonts w:cs="Arial"/>
                <w:sz w:val="18"/>
                <w:szCs w:val="18"/>
              </w:rPr>
            </w:pPr>
            <w:r w:rsidRPr="00904BCF">
              <w:rPr>
                <w:rFonts w:cs="Arial"/>
                <w:sz w:val="18"/>
                <w:szCs w:val="18"/>
              </w:rPr>
              <w:t>909,352</w:t>
            </w:r>
          </w:p>
        </w:tc>
        <w:tc>
          <w:tcPr>
            <w:tcW w:w="1701" w:type="dxa"/>
            <w:tcBorders>
              <w:top w:val="nil"/>
              <w:left w:val="nil"/>
              <w:bottom w:val="nil"/>
              <w:right w:val="nil"/>
            </w:tcBorders>
            <w:vAlign w:val="bottom"/>
          </w:tcPr>
          <w:p w14:paraId="2DFFFC2C" w14:textId="20678AF8" w:rsidR="00904BCF" w:rsidRPr="00F754DE" w:rsidRDefault="00904BCF" w:rsidP="00904BCF">
            <w:pPr>
              <w:spacing w:before="40" w:after="20"/>
              <w:jc w:val="right"/>
              <w:rPr>
                <w:rFonts w:cs="Arial"/>
                <w:sz w:val="18"/>
                <w:szCs w:val="18"/>
              </w:rPr>
            </w:pPr>
            <w:r w:rsidRPr="00904BCF">
              <w:rPr>
                <w:rFonts w:cs="Arial"/>
                <w:sz w:val="18"/>
                <w:szCs w:val="18"/>
              </w:rPr>
              <w:t>171,206,268</w:t>
            </w:r>
          </w:p>
        </w:tc>
      </w:tr>
      <w:tr w:rsidR="00904BCF" w:rsidRPr="00904BCF" w14:paraId="6721983B" w14:textId="77777777" w:rsidTr="00514052">
        <w:tc>
          <w:tcPr>
            <w:tcW w:w="2268" w:type="dxa"/>
            <w:tcBorders>
              <w:top w:val="nil"/>
              <w:left w:val="nil"/>
              <w:bottom w:val="nil"/>
              <w:right w:val="single" w:sz="18" w:space="0" w:color="C00000"/>
            </w:tcBorders>
            <w:noWrap/>
            <w:vAlign w:val="center"/>
          </w:tcPr>
          <w:p w14:paraId="737E5426" w14:textId="77777777" w:rsidR="00904BCF" w:rsidRPr="00C935A5" w:rsidRDefault="00904BCF" w:rsidP="00904BCF">
            <w:pPr>
              <w:spacing w:before="40" w:after="40"/>
              <w:rPr>
                <w:rFonts w:cs="Arial"/>
                <w:sz w:val="18"/>
                <w:szCs w:val="18"/>
              </w:rPr>
            </w:pPr>
            <w:r w:rsidRPr="00C935A5">
              <w:rPr>
                <w:rFonts w:cs="Arial"/>
                <w:sz w:val="18"/>
                <w:szCs w:val="18"/>
              </w:rPr>
              <w:t>Greater Geelong C</w:t>
            </w:r>
          </w:p>
        </w:tc>
        <w:tc>
          <w:tcPr>
            <w:tcW w:w="1701" w:type="dxa"/>
            <w:tcBorders>
              <w:top w:val="nil"/>
              <w:left w:val="single" w:sz="18" w:space="0" w:color="C00000"/>
              <w:bottom w:val="nil"/>
              <w:right w:val="nil"/>
            </w:tcBorders>
            <w:noWrap/>
            <w:vAlign w:val="bottom"/>
          </w:tcPr>
          <w:p w14:paraId="506F2A2B" w14:textId="3F4B0E2E" w:rsidR="00904BCF" w:rsidRPr="00C935A5" w:rsidRDefault="00904BCF" w:rsidP="00904BCF">
            <w:pPr>
              <w:spacing w:before="40" w:after="20"/>
              <w:jc w:val="right"/>
              <w:rPr>
                <w:rFonts w:cs="Arial"/>
                <w:sz w:val="18"/>
                <w:szCs w:val="18"/>
              </w:rPr>
            </w:pPr>
            <w:r w:rsidRPr="00904BCF">
              <w:rPr>
                <w:rFonts w:cs="Arial"/>
                <w:sz w:val="18"/>
                <w:szCs w:val="18"/>
              </w:rPr>
              <w:t>254,156,528</w:t>
            </w:r>
          </w:p>
        </w:tc>
        <w:tc>
          <w:tcPr>
            <w:tcW w:w="1701" w:type="dxa"/>
            <w:tcBorders>
              <w:top w:val="nil"/>
              <w:left w:val="nil"/>
              <w:bottom w:val="nil"/>
              <w:right w:val="nil"/>
            </w:tcBorders>
            <w:vAlign w:val="bottom"/>
          </w:tcPr>
          <w:p w14:paraId="53B190E8" w14:textId="3D6BDC7E" w:rsidR="00904BCF" w:rsidRPr="00C935A5" w:rsidRDefault="00904BCF" w:rsidP="00904BCF">
            <w:pPr>
              <w:spacing w:before="40" w:after="20"/>
              <w:jc w:val="right"/>
              <w:rPr>
                <w:rFonts w:cs="Arial"/>
                <w:sz w:val="18"/>
                <w:szCs w:val="18"/>
              </w:rPr>
            </w:pPr>
            <w:r w:rsidRPr="00904BCF">
              <w:rPr>
                <w:rFonts w:cs="Arial"/>
                <w:sz w:val="18"/>
                <w:szCs w:val="18"/>
              </w:rPr>
              <w:t>45,724,968</w:t>
            </w:r>
          </w:p>
        </w:tc>
        <w:tc>
          <w:tcPr>
            <w:tcW w:w="1701" w:type="dxa"/>
            <w:tcBorders>
              <w:top w:val="nil"/>
              <w:left w:val="nil"/>
              <w:bottom w:val="nil"/>
              <w:right w:val="nil"/>
            </w:tcBorders>
            <w:noWrap/>
            <w:vAlign w:val="bottom"/>
          </w:tcPr>
          <w:p w14:paraId="5E10F397" w14:textId="6DF6A92F" w:rsidR="00904BCF" w:rsidRPr="00C935A5" w:rsidRDefault="00904BCF" w:rsidP="00904BCF">
            <w:pPr>
              <w:spacing w:before="40" w:after="20"/>
              <w:jc w:val="right"/>
              <w:rPr>
                <w:rFonts w:cs="Arial"/>
                <w:sz w:val="18"/>
                <w:szCs w:val="18"/>
              </w:rPr>
            </w:pPr>
            <w:r w:rsidRPr="00904BCF">
              <w:rPr>
                <w:rFonts w:cs="Arial"/>
                <w:sz w:val="18"/>
                <w:szCs w:val="18"/>
              </w:rPr>
              <w:t>3,285,116</w:t>
            </w:r>
          </w:p>
        </w:tc>
        <w:tc>
          <w:tcPr>
            <w:tcW w:w="1701" w:type="dxa"/>
            <w:tcBorders>
              <w:top w:val="nil"/>
              <w:left w:val="nil"/>
              <w:bottom w:val="nil"/>
              <w:right w:val="nil"/>
            </w:tcBorders>
            <w:vAlign w:val="bottom"/>
          </w:tcPr>
          <w:p w14:paraId="4B5DC37E" w14:textId="2AC560FE" w:rsidR="00904BCF" w:rsidRPr="00F754DE" w:rsidRDefault="00904BCF" w:rsidP="00904BCF">
            <w:pPr>
              <w:spacing w:before="40" w:after="20"/>
              <w:jc w:val="right"/>
              <w:rPr>
                <w:rFonts w:cs="Arial"/>
                <w:sz w:val="18"/>
                <w:szCs w:val="18"/>
              </w:rPr>
            </w:pPr>
            <w:r w:rsidRPr="00904BCF">
              <w:rPr>
                <w:rFonts w:cs="Arial"/>
                <w:sz w:val="18"/>
                <w:szCs w:val="18"/>
              </w:rPr>
              <w:t>303,166,612</w:t>
            </w:r>
          </w:p>
        </w:tc>
      </w:tr>
      <w:tr w:rsidR="00904BCF" w:rsidRPr="00904BCF" w14:paraId="5BDF3529" w14:textId="77777777" w:rsidTr="00514052">
        <w:tc>
          <w:tcPr>
            <w:tcW w:w="2268" w:type="dxa"/>
            <w:tcBorders>
              <w:top w:val="nil"/>
              <w:left w:val="nil"/>
              <w:bottom w:val="nil"/>
              <w:right w:val="single" w:sz="18" w:space="0" w:color="C00000"/>
            </w:tcBorders>
            <w:noWrap/>
            <w:vAlign w:val="center"/>
          </w:tcPr>
          <w:p w14:paraId="0ED9F903" w14:textId="77777777" w:rsidR="00904BCF" w:rsidRPr="00C935A5" w:rsidRDefault="00904BCF" w:rsidP="00904BCF">
            <w:pPr>
              <w:spacing w:before="40" w:after="40"/>
              <w:rPr>
                <w:rFonts w:cs="Arial"/>
                <w:sz w:val="18"/>
                <w:szCs w:val="18"/>
              </w:rPr>
            </w:pPr>
            <w:r w:rsidRPr="00C935A5">
              <w:rPr>
                <w:rFonts w:cs="Arial"/>
                <w:sz w:val="18"/>
                <w:szCs w:val="18"/>
              </w:rPr>
              <w:t>Greater Shepparton C</w:t>
            </w:r>
          </w:p>
        </w:tc>
        <w:tc>
          <w:tcPr>
            <w:tcW w:w="1701" w:type="dxa"/>
            <w:tcBorders>
              <w:top w:val="nil"/>
              <w:left w:val="single" w:sz="18" w:space="0" w:color="C00000"/>
              <w:bottom w:val="nil"/>
              <w:right w:val="nil"/>
            </w:tcBorders>
            <w:noWrap/>
            <w:vAlign w:val="bottom"/>
          </w:tcPr>
          <w:p w14:paraId="5B3298F1" w14:textId="7126BFEB" w:rsidR="00904BCF" w:rsidRPr="00C935A5" w:rsidRDefault="00904BCF" w:rsidP="00904BCF">
            <w:pPr>
              <w:spacing w:before="40" w:after="20"/>
              <w:jc w:val="right"/>
              <w:rPr>
                <w:rFonts w:cs="Arial"/>
                <w:sz w:val="18"/>
                <w:szCs w:val="18"/>
              </w:rPr>
            </w:pPr>
            <w:r w:rsidRPr="00904BCF">
              <w:rPr>
                <w:rFonts w:cs="Arial"/>
                <w:sz w:val="18"/>
                <w:szCs w:val="18"/>
              </w:rPr>
              <w:t>58,446,737</w:t>
            </w:r>
          </w:p>
        </w:tc>
        <w:tc>
          <w:tcPr>
            <w:tcW w:w="1701" w:type="dxa"/>
            <w:tcBorders>
              <w:top w:val="nil"/>
              <w:left w:val="nil"/>
              <w:bottom w:val="nil"/>
              <w:right w:val="nil"/>
            </w:tcBorders>
            <w:vAlign w:val="bottom"/>
          </w:tcPr>
          <w:p w14:paraId="3F223FE0" w14:textId="769D9DCB" w:rsidR="00904BCF" w:rsidRPr="00C935A5" w:rsidRDefault="00904BCF" w:rsidP="00904BCF">
            <w:pPr>
              <w:spacing w:before="40" w:after="20"/>
              <w:jc w:val="right"/>
              <w:rPr>
                <w:rFonts w:cs="Arial"/>
                <w:sz w:val="18"/>
                <w:szCs w:val="18"/>
              </w:rPr>
            </w:pPr>
            <w:r w:rsidRPr="00904BCF">
              <w:rPr>
                <w:rFonts w:cs="Arial"/>
                <w:sz w:val="18"/>
                <w:szCs w:val="18"/>
              </w:rPr>
              <w:t>23,289,269</w:t>
            </w:r>
          </w:p>
        </w:tc>
        <w:tc>
          <w:tcPr>
            <w:tcW w:w="1701" w:type="dxa"/>
            <w:tcBorders>
              <w:top w:val="nil"/>
              <w:left w:val="nil"/>
              <w:bottom w:val="nil"/>
              <w:right w:val="nil"/>
            </w:tcBorders>
            <w:noWrap/>
            <w:vAlign w:val="bottom"/>
          </w:tcPr>
          <w:p w14:paraId="1FF9448D" w14:textId="17BB65AA" w:rsidR="00904BCF" w:rsidRPr="00C935A5" w:rsidRDefault="00904BCF" w:rsidP="00904BCF">
            <w:pPr>
              <w:spacing w:before="40" w:after="20"/>
              <w:jc w:val="right"/>
              <w:rPr>
                <w:rFonts w:cs="Arial"/>
                <w:sz w:val="18"/>
                <w:szCs w:val="18"/>
              </w:rPr>
            </w:pPr>
            <w:r w:rsidRPr="00904BCF">
              <w:rPr>
                <w:rFonts w:cs="Arial"/>
                <w:sz w:val="18"/>
                <w:szCs w:val="18"/>
              </w:rPr>
              <w:t>10,473,406</w:t>
            </w:r>
          </w:p>
        </w:tc>
        <w:tc>
          <w:tcPr>
            <w:tcW w:w="1701" w:type="dxa"/>
            <w:tcBorders>
              <w:top w:val="nil"/>
              <w:left w:val="nil"/>
              <w:bottom w:val="nil"/>
              <w:right w:val="nil"/>
            </w:tcBorders>
            <w:vAlign w:val="bottom"/>
          </w:tcPr>
          <w:p w14:paraId="38C79656" w14:textId="0B37FA69" w:rsidR="00904BCF" w:rsidRPr="00F754DE" w:rsidRDefault="00904BCF" w:rsidP="00904BCF">
            <w:pPr>
              <w:spacing w:before="40" w:after="20"/>
              <w:jc w:val="right"/>
              <w:rPr>
                <w:rFonts w:cs="Arial"/>
                <w:sz w:val="18"/>
                <w:szCs w:val="18"/>
              </w:rPr>
            </w:pPr>
            <w:r w:rsidRPr="00904BCF">
              <w:rPr>
                <w:rFonts w:cs="Arial"/>
                <w:sz w:val="18"/>
                <w:szCs w:val="18"/>
              </w:rPr>
              <w:t>92,209,412</w:t>
            </w:r>
          </w:p>
        </w:tc>
      </w:tr>
      <w:tr w:rsidR="00904BCF" w:rsidRPr="00904BCF" w14:paraId="77229117" w14:textId="77777777" w:rsidTr="00514052">
        <w:tc>
          <w:tcPr>
            <w:tcW w:w="2268" w:type="dxa"/>
            <w:tcBorders>
              <w:top w:val="nil"/>
              <w:left w:val="nil"/>
              <w:bottom w:val="nil"/>
              <w:right w:val="single" w:sz="18" w:space="0" w:color="C00000"/>
            </w:tcBorders>
            <w:noWrap/>
            <w:vAlign w:val="center"/>
          </w:tcPr>
          <w:p w14:paraId="1D075085" w14:textId="77777777" w:rsidR="00904BCF" w:rsidRPr="00C935A5" w:rsidRDefault="00904BCF" w:rsidP="00904BCF">
            <w:pPr>
              <w:spacing w:before="40" w:after="40"/>
              <w:rPr>
                <w:rFonts w:cs="Arial"/>
                <w:sz w:val="18"/>
                <w:szCs w:val="18"/>
              </w:rPr>
            </w:pPr>
            <w:r w:rsidRPr="00C935A5">
              <w:rPr>
                <w:rFonts w:cs="Arial"/>
                <w:sz w:val="18"/>
                <w:szCs w:val="18"/>
              </w:rPr>
              <w:t>Hepburn S</w:t>
            </w:r>
          </w:p>
        </w:tc>
        <w:tc>
          <w:tcPr>
            <w:tcW w:w="1701" w:type="dxa"/>
            <w:tcBorders>
              <w:top w:val="nil"/>
              <w:left w:val="single" w:sz="18" w:space="0" w:color="C00000"/>
              <w:bottom w:val="nil"/>
              <w:right w:val="nil"/>
            </w:tcBorders>
            <w:noWrap/>
            <w:vAlign w:val="bottom"/>
          </w:tcPr>
          <w:p w14:paraId="3CA8C400" w14:textId="7D8E44D7" w:rsidR="00904BCF" w:rsidRPr="00C935A5" w:rsidRDefault="00904BCF" w:rsidP="00904BCF">
            <w:pPr>
              <w:spacing w:before="40" w:after="20"/>
              <w:jc w:val="right"/>
              <w:rPr>
                <w:rFonts w:cs="Arial"/>
                <w:sz w:val="18"/>
                <w:szCs w:val="18"/>
              </w:rPr>
            </w:pPr>
            <w:r w:rsidRPr="00904BCF">
              <w:rPr>
                <w:rFonts w:cs="Arial"/>
                <w:sz w:val="18"/>
                <w:szCs w:val="18"/>
              </w:rPr>
              <w:t>19,438,461</w:t>
            </w:r>
          </w:p>
        </w:tc>
        <w:tc>
          <w:tcPr>
            <w:tcW w:w="1701" w:type="dxa"/>
            <w:tcBorders>
              <w:top w:val="nil"/>
              <w:left w:val="nil"/>
              <w:bottom w:val="nil"/>
              <w:right w:val="nil"/>
            </w:tcBorders>
            <w:vAlign w:val="bottom"/>
          </w:tcPr>
          <w:p w14:paraId="31740AFE" w14:textId="55F3DCDF" w:rsidR="00904BCF" w:rsidRPr="00C935A5" w:rsidRDefault="00904BCF" w:rsidP="00904BCF">
            <w:pPr>
              <w:spacing w:before="40" w:after="20"/>
              <w:jc w:val="right"/>
              <w:rPr>
                <w:rFonts w:cs="Arial"/>
                <w:sz w:val="18"/>
                <w:szCs w:val="18"/>
              </w:rPr>
            </w:pPr>
            <w:r w:rsidRPr="00904BCF">
              <w:rPr>
                <w:rFonts w:cs="Arial"/>
                <w:sz w:val="18"/>
                <w:szCs w:val="18"/>
              </w:rPr>
              <w:t>3,281,328</w:t>
            </w:r>
          </w:p>
        </w:tc>
        <w:tc>
          <w:tcPr>
            <w:tcW w:w="1701" w:type="dxa"/>
            <w:tcBorders>
              <w:top w:val="nil"/>
              <w:left w:val="nil"/>
              <w:bottom w:val="nil"/>
              <w:right w:val="nil"/>
            </w:tcBorders>
            <w:noWrap/>
            <w:vAlign w:val="bottom"/>
          </w:tcPr>
          <w:p w14:paraId="4BD687B1" w14:textId="076D3F17" w:rsidR="00904BCF" w:rsidRPr="00C935A5" w:rsidRDefault="00904BCF" w:rsidP="00904BCF">
            <w:pPr>
              <w:spacing w:before="40" w:after="20"/>
              <w:jc w:val="right"/>
              <w:rPr>
                <w:rFonts w:cs="Arial"/>
                <w:sz w:val="18"/>
                <w:szCs w:val="18"/>
              </w:rPr>
            </w:pPr>
            <w:r w:rsidRPr="00904BCF">
              <w:rPr>
                <w:rFonts w:cs="Arial"/>
                <w:sz w:val="18"/>
                <w:szCs w:val="18"/>
              </w:rPr>
              <w:t>2,934,016</w:t>
            </w:r>
          </w:p>
        </w:tc>
        <w:tc>
          <w:tcPr>
            <w:tcW w:w="1701" w:type="dxa"/>
            <w:tcBorders>
              <w:top w:val="nil"/>
              <w:left w:val="nil"/>
              <w:bottom w:val="nil"/>
              <w:right w:val="nil"/>
            </w:tcBorders>
            <w:vAlign w:val="bottom"/>
          </w:tcPr>
          <w:p w14:paraId="00206DD7" w14:textId="051A144D" w:rsidR="00904BCF" w:rsidRPr="00F754DE" w:rsidRDefault="00904BCF" w:rsidP="00904BCF">
            <w:pPr>
              <w:spacing w:before="40" w:after="20"/>
              <w:jc w:val="right"/>
              <w:rPr>
                <w:rFonts w:cs="Arial"/>
                <w:sz w:val="18"/>
                <w:szCs w:val="18"/>
              </w:rPr>
            </w:pPr>
            <w:r w:rsidRPr="00904BCF">
              <w:rPr>
                <w:rFonts w:cs="Arial"/>
                <w:sz w:val="18"/>
                <w:szCs w:val="18"/>
              </w:rPr>
              <w:t>25,653,804</w:t>
            </w:r>
          </w:p>
        </w:tc>
      </w:tr>
      <w:tr w:rsidR="00904BCF" w:rsidRPr="00904BCF" w14:paraId="411FC2CF" w14:textId="77777777" w:rsidTr="00514052">
        <w:tc>
          <w:tcPr>
            <w:tcW w:w="2268" w:type="dxa"/>
            <w:tcBorders>
              <w:top w:val="nil"/>
              <w:left w:val="nil"/>
              <w:bottom w:val="nil"/>
              <w:right w:val="single" w:sz="18" w:space="0" w:color="C00000"/>
            </w:tcBorders>
            <w:noWrap/>
            <w:vAlign w:val="center"/>
          </w:tcPr>
          <w:p w14:paraId="04252435" w14:textId="77777777" w:rsidR="00904BCF" w:rsidRPr="00C935A5" w:rsidRDefault="00904BCF" w:rsidP="00904BCF">
            <w:pPr>
              <w:spacing w:before="40" w:after="40"/>
              <w:rPr>
                <w:rFonts w:cs="Arial"/>
                <w:sz w:val="18"/>
                <w:szCs w:val="18"/>
              </w:rPr>
            </w:pPr>
            <w:r w:rsidRPr="00C935A5">
              <w:rPr>
                <w:rFonts w:cs="Arial"/>
                <w:sz w:val="18"/>
                <w:szCs w:val="18"/>
              </w:rPr>
              <w:t>Hindmarsh S</w:t>
            </w:r>
          </w:p>
        </w:tc>
        <w:tc>
          <w:tcPr>
            <w:tcW w:w="1701" w:type="dxa"/>
            <w:tcBorders>
              <w:top w:val="nil"/>
              <w:left w:val="single" w:sz="18" w:space="0" w:color="C00000"/>
              <w:bottom w:val="nil"/>
              <w:right w:val="nil"/>
            </w:tcBorders>
            <w:noWrap/>
            <w:vAlign w:val="bottom"/>
          </w:tcPr>
          <w:p w14:paraId="1FEAC911" w14:textId="54897143" w:rsidR="00904BCF" w:rsidRPr="00C935A5" w:rsidRDefault="00904BCF" w:rsidP="00904BCF">
            <w:pPr>
              <w:spacing w:before="40" w:after="20"/>
              <w:jc w:val="right"/>
              <w:rPr>
                <w:rFonts w:cs="Arial"/>
                <w:sz w:val="18"/>
                <w:szCs w:val="18"/>
              </w:rPr>
            </w:pPr>
            <w:r w:rsidRPr="00904BCF">
              <w:rPr>
                <w:rFonts w:cs="Arial"/>
                <w:sz w:val="18"/>
                <w:szCs w:val="18"/>
              </w:rPr>
              <w:t>2,758,122</w:t>
            </w:r>
          </w:p>
        </w:tc>
        <w:tc>
          <w:tcPr>
            <w:tcW w:w="1701" w:type="dxa"/>
            <w:tcBorders>
              <w:top w:val="nil"/>
              <w:left w:val="nil"/>
              <w:bottom w:val="nil"/>
              <w:right w:val="nil"/>
            </w:tcBorders>
            <w:vAlign w:val="bottom"/>
          </w:tcPr>
          <w:p w14:paraId="0D30536A" w14:textId="37CB0662" w:rsidR="00904BCF" w:rsidRPr="00C935A5" w:rsidRDefault="00904BCF" w:rsidP="00904BCF">
            <w:pPr>
              <w:spacing w:before="40" w:after="20"/>
              <w:jc w:val="right"/>
              <w:rPr>
                <w:rFonts w:cs="Arial"/>
                <w:sz w:val="18"/>
                <w:szCs w:val="18"/>
              </w:rPr>
            </w:pPr>
            <w:r w:rsidRPr="00904BCF">
              <w:rPr>
                <w:rFonts w:cs="Arial"/>
                <w:sz w:val="18"/>
                <w:szCs w:val="18"/>
              </w:rPr>
              <w:t>278,111</w:t>
            </w:r>
          </w:p>
        </w:tc>
        <w:tc>
          <w:tcPr>
            <w:tcW w:w="1701" w:type="dxa"/>
            <w:tcBorders>
              <w:top w:val="nil"/>
              <w:left w:val="nil"/>
              <w:bottom w:val="nil"/>
              <w:right w:val="nil"/>
            </w:tcBorders>
            <w:noWrap/>
            <w:vAlign w:val="bottom"/>
          </w:tcPr>
          <w:p w14:paraId="11FCD2DE" w14:textId="02C0BECA" w:rsidR="00904BCF" w:rsidRPr="00C935A5" w:rsidRDefault="00904BCF" w:rsidP="00904BCF">
            <w:pPr>
              <w:spacing w:before="40" w:after="20"/>
              <w:jc w:val="right"/>
              <w:rPr>
                <w:rFonts w:cs="Arial"/>
                <w:sz w:val="18"/>
                <w:szCs w:val="18"/>
              </w:rPr>
            </w:pPr>
            <w:r w:rsidRPr="00904BCF">
              <w:rPr>
                <w:rFonts w:cs="Arial"/>
                <w:sz w:val="18"/>
                <w:szCs w:val="18"/>
              </w:rPr>
              <w:t>6,600,823</w:t>
            </w:r>
          </w:p>
        </w:tc>
        <w:tc>
          <w:tcPr>
            <w:tcW w:w="1701" w:type="dxa"/>
            <w:tcBorders>
              <w:top w:val="nil"/>
              <w:left w:val="nil"/>
              <w:bottom w:val="nil"/>
              <w:right w:val="nil"/>
            </w:tcBorders>
            <w:vAlign w:val="bottom"/>
          </w:tcPr>
          <w:p w14:paraId="2B323B75" w14:textId="3763EF0D" w:rsidR="00904BCF" w:rsidRPr="00F754DE" w:rsidRDefault="00904BCF" w:rsidP="00904BCF">
            <w:pPr>
              <w:spacing w:before="40" w:after="20"/>
              <w:jc w:val="right"/>
              <w:rPr>
                <w:rFonts w:cs="Arial"/>
                <w:sz w:val="18"/>
                <w:szCs w:val="18"/>
              </w:rPr>
            </w:pPr>
            <w:r w:rsidRPr="00904BCF">
              <w:rPr>
                <w:rFonts w:cs="Arial"/>
                <w:sz w:val="18"/>
                <w:szCs w:val="18"/>
              </w:rPr>
              <w:t>9,637,056</w:t>
            </w:r>
          </w:p>
        </w:tc>
      </w:tr>
      <w:tr w:rsidR="00904BCF" w:rsidRPr="00904BCF" w14:paraId="0250AC15" w14:textId="77777777" w:rsidTr="00514052">
        <w:tc>
          <w:tcPr>
            <w:tcW w:w="2268" w:type="dxa"/>
            <w:tcBorders>
              <w:top w:val="nil"/>
              <w:left w:val="nil"/>
              <w:bottom w:val="nil"/>
              <w:right w:val="single" w:sz="18" w:space="0" w:color="C00000"/>
            </w:tcBorders>
            <w:noWrap/>
            <w:vAlign w:val="center"/>
          </w:tcPr>
          <w:p w14:paraId="7A8147BA" w14:textId="77777777" w:rsidR="00904BCF" w:rsidRPr="00C935A5" w:rsidRDefault="00904BCF" w:rsidP="00904BCF">
            <w:pPr>
              <w:spacing w:before="40" w:after="40"/>
              <w:rPr>
                <w:rFonts w:cs="Arial"/>
                <w:sz w:val="18"/>
                <w:szCs w:val="18"/>
              </w:rPr>
            </w:pPr>
            <w:r w:rsidRPr="00C935A5">
              <w:rPr>
                <w:rFonts w:cs="Arial"/>
                <w:sz w:val="18"/>
                <w:szCs w:val="18"/>
              </w:rPr>
              <w:t>Hobsons Bay C</w:t>
            </w:r>
          </w:p>
        </w:tc>
        <w:tc>
          <w:tcPr>
            <w:tcW w:w="1701" w:type="dxa"/>
            <w:tcBorders>
              <w:top w:val="nil"/>
              <w:left w:val="single" w:sz="18" w:space="0" w:color="C00000"/>
              <w:bottom w:val="nil"/>
              <w:right w:val="nil"/>
            </w:tcBorders>
            <w:noWrap/>
            <w:vAlign w:val="bottom"/>
          </w:tcPr>
          <w:p w14:paraId="4CA9A42E" w14:textId="0FD68AE3" w:rsidR="00904BCF" w:rsidRPr="00C935A5" w:rsidRDefault="00904BCF" w:rsidP="00904BCF">
            <w:pPr>
              <w:spacing w:before="40" w:after="20"/>
              <w:jc w:val="right"/>
              <w:rPr>
                <w:rFonts w:cs="Arial"/>
                <w:sz w:val="18"/>
                <w:szCs w:val="18"/>
              </w:rPr>
            </w:pPr>
            <w:r w:rsidRPr="00904BCF">
              <w:rPr>
                <w:rFonts w:cs="Arial"/>
                <w:sz w:val="18"/>
                <w:szCs w:val="18"/>
              </w:rPr>
              <w:t>89,467,021</w:t>
            </w:r>
          </w:p>
        </w:tc>
        <w:tc>
          <w:tcPr>
            <w:tcW w:w="1701" w:type="dxa"/>
            <w:tcBorders>
              <w:top w:val="nil"/>
              <w:left w:val="nil"/>
              <w:bottom w:val="nil"/>
              <w:right w:val="nil"/>
            </w:tcBorders>
            <w:vAlign w:val="bottom"/>
          </w:tcPr>
          <w:p w14:paraId="230C4B0F" w14:textId="349AE3AF" w:rsidR="00904BCF" w:rsidRPr="00C935A5" w:rsidRDefault="00904BCF" w:rsidP="00904BCF">
            <w:pPr>
              <w:spacing w:before="40" w:after="20"/>
              <w:jc w:val="right"/>
              <w:rPr>
                <w:rFonts w:cs="Arial"/>
                <w:sz w:val="18"/>
                <w:szCs w:val="18"/>
              </w:rPr>
            </w:pPr>
            <w:r w:rsidRPr="00904BCF">
              <w:rPr>
                <w:rFonts w:cs="Arial"/>
                <w:sz w:val="18"/>
                <w:szCs w:val="18"/>
              </w:rPr>
              <w:t>42,051,693</w:t>
            </w:r>
          </w:p>
        </w:tc>
        <w:tc>
          <w:tcPr>
            <w:tcW w:w="1701" w:type="dxa"/>
            <w:tcBorders>
              <w:top w:val="nil"/>
              <w:left w:val="nil"/>
              <w:bottom w:val="nil"/>
              <w:right w:val="nil"/>
            </w:tcBorders>
            <w:noWrap/>
            <w:vAlign w:val="bottom"/>
          </w:tcPr>
          <w:p w14:paraId="29A849D4" w14:textId="351D7369"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38251984" w14:textId="45E15DE2" w:rsidR="00904BCF" w:rsidRPr="00F754DE" w:rsidRDefault="00904BCF" w:rsidP="00904BCF">
            <w:pPr>
              <w:spacing w:before="40" w:after="20"/>
              <w:jc w:val="right"/>
              <w:rPr>
                <w:rFonts w:cs="Arial"/>
                <w:sz w:val="18"/>
                <w:szCs w:val="18"/>
              </w:rPr>
            </w:pPr>
            <w:r w:rsidRPr="00904BCF">
              <w:rPr>
                <w:rFonts w:cs="Arial"/>
                <w:sz w:val="18"/>
                <w:szCs w:val="18"/>
              </w:rPr>
              <w:t>131,518,713</w:t>
            </w:r>
          </w:p>
        </w:tc>
      </w:tr>
      <w:tr w:rsidR="00904BCF" w:rsidRPr="00904BCF" w14:paraId="5B306453" w14:textId="77777777" w:rsidTr="00514052">
        <w:tc>
          <w:tcPr>
            <w:tcW w:w="2268" w:type="dxa"/>
            <w:tcBorders>
              <w:top w:val="nil"/>
              <w:left w:val="nil"/>
              <w:bottom w:val="nil"/>
              <w:right w:val="single" w:sz="18" w:space="0" w:color="C00000"/>
            </w:tcBorders>
            <w:noWrap/>
            <w:vAlign w:val="center"/>
          </w:tcPr>
          <w:p w14:paraId="6BE64DE9" w14:textId="77777777" w:rsidR="00904BCF" w:rsidRPr="00C935A5" w:rsidRDefault="00904BCF" w:rsidP="00904BCF">
            <w:pPr>
              <w:spacing w:before="40" w:after="40"/>
              <w:rPr>
                <w:rFonts w:cs="Arial"/>
                <w:sz w:val="18"/>
                <w:szCs w:val="18"/>
              </w:rPr>
            </w:pPr>
            <w:r w:rsidRPr="00C935A5">
              <w:rPr>
                <w:rFonts w:cs="Arial"/>
                <w:sz w:val="18"/>
                <w:szCs w:val="18"/>
              </w:rPr>
              <w:t>Horsham RC</w:t>
            </w:r>
          </w:p>
        </w:tc>
        <w:tc>
          <w:tcPr>
            <w:tcW w:w="1701" w:type="dxa"/>
            <w:tcBorders>
              <w:top w:val="nil"/>
              <w:left w:val="single" w:sz="18" w:space="0" w:color="C00000"/>
              <w:bottom w:val="nil"/>
              <w:right w:val="nil"/>
            </w:tcBorders>
            <w:noWrap/>
            <w:vAlign w:val="bottom"/>
          </w:tcPr>
          <w:p w14:paraId="7D47CAE5" w14:textId="71DB7FAA" w:rsidR="00904BCF" w:rsidRPr="00C935A5" w:rsidRDefault="00904BCF" w:rsidP="00904BCF">
            <w:pPr>
              <w:spacing w:before="40" w:after="20"/>
              <w:jc w:val="right"/>
              <w:rPr>
                <w:rFonts w:cs="Arial"/>
                <w:sz w:val="18"/>
                <w:szCs w:val="18"/>
              </w:rPr>
            </w:pPr>
            <w:r w:rsidRPr="00904BCF">
              <w:rPr>
                <w:rFonts w:cs="Arial"/>
                <w:sz w:val="18"/>
                <w:szCs w:val="18"/>
              </w:rPr>
              <w:t>20,534,362</w:t>
            </w:r>
          </w:p>
        </w:tc>
        <w:tc>
          <w:tcPr>
            <w:tcW w:w="1701" w:type="dxa"/>
            <w:tcBorders>
              <w:top w:val="nil"/>
              <w:left w:val="nil"/>
              <w:bottom w:val="nil"/>
              <w:right w:val="nil"/>
            </w:tcBorders>
            <w:vAlign w:val="bottom"/>
          </w:tcPr>
          <w:p w14:paraId="463FAFA6" w14:textId="0CBD916D" w:rsidR="00904BCF" w:rsidRPr="00C935A5" w:rsidRDefault="00904BCF" w:rsidP="00904BCF">
            <w:pPr>
              <w:spacing w:before="40" w:after="20"/>
              <w:jc w:val="right"/>
              <w:rPr>
                <w:rFonts w:cs="Arial"/>
                <w:sz w:val="18"/>
                <w:szCs w:val="18"/>
              </w:rPr>
            </w:pPr>
            <w:r w:rsidRPr="00904BCF">
              <w:rPr>
                <w:rFonts w:cs="Arial"/>
                <w:sz w:val="18"/>
                <w:szCs w:val="18"/>
              </w:rPr>
              <w:t>3,151,323</w:t>
            </w:r>
          </w:p>
        </w:tc>
        <w:tc>
          <w:tcPr>
            <w:tcW w:w="1701" w:type="dxa"/>
            <w:tcBorders>
              <w:top w:val="nil"/>
              <w:left w:val="nil"/>
              <w:bottom w:val="nil"/>
              <w:right w:val="nil"/>
            </w:tcBorders>
            <w:noWrap/>
            <w:vAlign w:val="bottom"/>
          </w:tcPr>
          <w:p w14:paraId="144241E8" w14:textId="5F80AF07" w:rsidR="00904BCF" w:rsidRPr="00C935A5" w:rsidRDefault="00904BCF" w:rsidP="00904BCF">
            <w:pPr>
              <w:spacing w:before="40" w:after="20"/>
              <w:jc w:val="right"/>
              <w:rPr>
                <w:rFonts w:cs="Arial"/>
                <w:sz w:val="18"/>
                <w:szCs w:val="18"/>
              </w:rPr>
            </w:pPr>
            <w:r w:rsidRPr="00904BCF">
              <w:rPr>
                <w:rFonts w:cs="Arial"/>
                <w:sz w:val="18"/>
                <w:szCs w:val="18"/>
              </w:rPr>
              <w:t>8,450,464</w:t>
            </w:r>
          </w:p>
        </w:tc>
        <w:tc>
          <w:tcPr>
            <w:tcW w:w="1701" w:type="dxa"/>
            <w:tcBorders>
              <w:top w:val="nil"/>
              <w:left w:val="nil"/>
              <w:bottom w:val="nil"/>
              <w:right w:val="nil"/>
            </w:tcBorders>
            <w:vAlign w:val="bottom"/>
          </w:tcPr>
          <w:p w14:paraId="4CE72983" w14:textId="66C794BB" w:rsidR="00904BCF" w:rsidRPr="00F754DE" w:rsidRDefault="00904BCF" w:rsidP="00904BCF">
            <w:pPr>
              <w:spacing w:before="40" w:after="20"/>
              <w:jc w:val="right"/>
              <w:rPr>
                <w:rFonts w:cs="Arial"/>
                <w:sz w:val="18"/>
                <w:szCs w:val="18"/>
              </w:rPr>
            </w:pPr>
            <w:r w:rsidRPr="00904BCF">
              <w:rPr>
                <w:rFonts w:cs="Arial"/>
                <w:sz w:val="18"/>
                <w:szCs w:val="18"/>
              </w:rPr>
              <w:t>32,136,149</w:t>
            </w:r>
          </w:p>
        </w:tc>
      </w:tr>
      <w:tr w:rsidR="00904BCF" w:rsidRPr="00904BCF" w14:paraId="2342DB2C" w14:textId="77777777" w:rsidTr="00514052">
        <w:tc>
          <w:tcPr>
            <w:tcW w:w="2268" w:type="dxa"/>
            <w:tcBorders>
              <w:top w:val="nil"/>
              <w:left w:val="nil"/>
              <w:bottom w:val="nil"/>
              <w:right w:val="single" w:sz="18" w:space="0" w:color="C00000"/>
            </w:tcBorders>
            <w:noWrap/>
            <w:vAlign w:val="center"/>
          </w:tcPr>
          <w:p w14:paraId="6A85A6E8" w14:textId="77777777" w:rsidR="00904BCF" w:rsidRPr="00C935A5" w:rsidRDefault="00904BCF" w:rsidP="00904BCF">
            <w:pPr>
              <w:spacing w:before="40" w:after="40"/>
              <w:rPr>
                <w:rFonts w:cs="Arial"/>
                <w:sz w:val="18"/>
                <w:szCs w:val="18"/>
              </w:rPr>
            </w:pPr>
            <w:r w:rsidRPr="00C935A5">
              <w:rPr>
                <w:rFonts w:cs="Arial"/>
                <w:sz w:val="18"/>
                <w:szCs w:val="18"/>
              </w:rPr>
              <w:t>Hume C</w:t>
            </w:r>
          </w:p>
        </w:tc>
        <w:tc>
          <w:tcPr>
            <w:tcW w:w="1701" w:type="dxa"/>
            <w:tcBorders>
              <w:top w:val="nil"/>
              <w:left w:val="single" w:sz="18" w:space="0" w:color="C00000"/>
              <w:bottom w:val="nil"/>
              <w:right w:val="nil"/>
            </w:tcBorders>
            <w:noWrap/>
            <w:vAlign w:val="bottom"/>
          </w:tcPr>
          <w:p w14:paraId="2460FB8F" w14:textId="11A1A713" w:rsidR="00904BCF" w:rsidRPr="00C935A5" w:rsidRDefault="00904BCF" w:rsidP="00904BCF">
            <w:pPr>
              <w:spacing w:before="40" w:after="20"/>
              <w:jc w:val="right"/>
              <w:rPr>
                <w:rFonts w:cs="Arial"/>
                <w:sz w:val="18"/>
                <w:szCs w:val="18"/>
              </w:rPr>
            </w:pPr>
            <w:r w:rsidRPr="00904BCF">
              <w:rPr>
                <w:rFonts w:cs="Arial"/>
                <w:sz w:val="18"/>
                <w:szCs w:val="18"/>
              </w:rPr>
              <w:t>176,793,160</w:t>
            </w:r>
          </w:p>
        </w:tc>
        <w:tc>
          <w:tcPr>
            <w:tcW w:w="1701" w:type="dxa"/>
            <w:tcBorders>
              <w:top w:val="nil"/>
              <w:left w:val="nil"/>
              <w:bottom w:val="nil"/>
              <w:right w:val="nil"/>
            </w:tcBorders>
            <w:vAlign w:val="bottom"/>
          </w:tcPr>
          <w:p w14:paraId="379F584B" w14:textId="01932EEA" w:rsidR="00904BCF" w:rsidRPr="00C935A5" w:rsidRDefault="00904BCF" w:rsidP="00904BCF">
            <w:pPr>
              <w:spacing w:before="40" w:after="20"/>
              <w:jc w:val="right"/>
              <w:rPr>
                <w:rFonts w:cs="Arial"/>
                <w:sz w:val="18"/>
                <w:szCs w:val="18"/>
              </w:rPr>
            </w:pPr>
            <w:r w:rsidRPr="00904BCF">
              <w:rPr>
                <w:rFonts w:cs="Arial"/>
                <w:sz w:val="18"/>
                <w:szCs w:val="18"/>
              </w:rPr>
              <w:t>37,118,167</w:t>
            </w:r>
          </w:p>
        </w:tc>
        <w:tc>
          <w:tcPr>
            <w:tcW w:w="1701" w:type="dxa"/>
            <w:tcBorders>
              <w:top w:val="nil"/>
              <w:left w:val="nil"/>
              <w:bottom w:val="nil"/>
              <w:right w:val="nil"/>
            </w:tcBorders>
            <w:noWrap/>
            <w:vAlign w:val="bottom"/>
          </w:tcPr>
          <w:p w14:paraId="770B09B0" w14:textId="067B8487" w:rsidR="00904BCF" w:rsidRPr="00C935A5" w:rsidRDefault="00904BCF" w:rsidP="00904BCF">
            <w:pPr>
              <w:spacing w:before="40" w:after="20"/>
              <w:jc w:val="right"/>
              <w:rPr>
                <w:rFonts w:cs="Arial"/>
                <w:sz w:val="18"/>
                <w:szCs w:val="18"/>
              </w:rPr>
            </w:pPr>
            <w:r w:rsidRPr="00904BCF">
              <w:rPr>
                <w:rFonts w:cs="Arial"/>
                <w:sz w:val="18"/>
                <w:szCs w:val="18"/>
              </w:rPr>
              <w:t>9,997,040</w:t>
            </w:r>
          </w:p>
        </w:tc>
        <w:tc>
          <w:tcPr>
            <w:tcW w:w="1701" w:type="dxa"/>
            <w:tcBorders>
              <w:top w:val="nil"/>
              <w:left w:val="nil"/>
              <w:bottom w:val="nil"/>
              <w:right w:val="nil"/>
            </w:tcBorders>
            <w:vAlign w:val="bottom"/>
          </w:tcPr>
          <w:p w14:paraId="7D7F99F9" w14:textId="4B97E764" w:rsidR="00904BCF" w:rsidRPr="00F754DE" w:rsidRDefault="00904BCF" w:rsidP="00904BCF">
            <w:pPr>
              <w:spacing w:before="40" w:after="20"/>
              <w:jc w:val="right"/>
              <w:rPr>
                <w:rFonts w:cs="Arial"/>
                <w:sz w:val="18"/>
                <w:szCs w:val="18"/>
              </w:rPr>
            </w:pPr>
            <w:r w:rsidRPr="00904BCF">
              <w:rPr>
                <w:rFonts w:cs="Arial"/>
                <w:sz w:val="18"/>
                <w:szCs w:val="18"/>
              </w:rPr>
              <w:t>223,908,367</w:t>
            </w:r>
          </w:p>
        </w:tc>
      </w:tr>
      <w:tr w:rsidR="00904BCF" w:rsidRPr="00904BCF" w14:paraId="6DCEF308" w14:textId="77777777" w:rsidTr="00514052">
        <w:tc>
          <w:tcPr>
            <w:tcW w:w="2268" w:type="dxa"/>
            <w:tcBorders>
              <w:top w:val="nil"/>
              <w:left w:val="nil"/>
              <w:bottom w:val="nil"/>
              <w:right w:val="single" w:sz="18" w:space="0" w:color="C00000"/>
            </w:tcBorders>
            <w:noWrap/>
            <w:vAlign w:val="center"/>
          </w:tcPr>
          <w:p w14:paraId="56DEE83F" w14:textId="77777777" w:rsidR="00904BCF" w:rsidRPr="00C935A5" w:rsidRDefault="00904BCF" w:rsidP="00904BCF">
            <w:pPr>
              <w:spacing w:before="40" w:after="40"/>
              <w:rPr>
                <w:rFonts w:cs="Arial"/>
                <w:sz w:val="18"/>
                <w:szCs w:val="18"/>
              </w:rPr>
            </w:pPr>
            <w:r w:rsidRPr="00C935A5">
              <w:rPr>
                <w:rFonts w:cs="Arial"/>
                <w:sz w:val="18"/>
                <w:szCs w:val="18"/>
              </w:rPr>
              <w:t>Indigo S</w:t>
            </w:r>
          </w:p>
        </w:tc>
        <w:tc>
          <w:tcPr>
            <w:tcW w:w="1701" w:type="dxa"/>
            <w:tcBorders>
              <w:top w:val="nil"/>
              <w:left w:val="single" w:sz="18" w:space="0" w:color="C00000"/>
              <w:bottom w:val="nil"/>
              <w:right w:val="nil"/>
            </w:tcBorders>
            <w:noWrap/>
            <w:vAlign w:val="bottom"/>
          </w:tcPr>
          <w:p w14:paraId="40809ABE" w14:textId="1D94BD15" w:rsidR="00904BCF" w:rsidRPr="00C935A5" w:rsidRDefault="00904BCF" w:rsidP="00904BCF">
            <w:pPr>
              <w:spacing w:before="40" w:after="20"/>
              <w:jc w:val="right"/>
              <w:rPr>
                <w:rFonts w:cs="Arial"/>
                <w:sz w:val="18"/>
                <w:szCs w:val="18"/>
              </w:rPr>
            </w:pPr>
            <w:r w:rsidRPr="00904BCF">
              <w:rPr>
                <w:rFonts w:cs="Arial"/>
                <w:sz w:val="18"/>
                <w:szCs w:val="18"/>
              </w:rPr>
              <w:t>13,803,970</w:t>
            </w:r>
          </w:p>
        </w:tc>
        <w:tc>
          <w:tcPr>
            <w:tcW w:w="1701" w:type="dxa"/>
            <w:tcBorders>
              <w:top w:val="nil"/>
              <w:left w:val="nil"/>
              <w:bottom w:val="nil"/>
              <w:right w:val="nil"/>
            </w:tcBorders>
            <w:vAlign w:val="bottom"/>
          </w:tcPr>
          <w:p w14:paraId="20BD4D68" w14:textId="6E26895F" w:rsidR="00904BCF" w:rsidRPr="00C935A5" w:rsidRDefault="00904BCF" w:rsidP="00904BCF">
            <w:pPr>
              <w:spacing w:before="40" w:after="20"/>
              <w:jc w:val="right"/>
              <w:rPr>
                <w:rFonts w:cs="Arial"/>
                <w:sz w:val="18"/>
                <w:szCs w:val="18"/>
              </w:rPr>
            </w:pPr>
            <w:r w:rsidRPr="00904BCF">
              <w:rPr>
                <w:rFonts w:cs="Arial"/>
                <w:sz w:val="18"/>
                <w:szCs w:val="18"/>
              </w:rPr>
              <w:t>833,745</w:t>
            </w:r>
          </w:p>
        </w:tc>
        <w:tc>
          <w:tcPr>
            <w:tcW w:w="1701" w:type="dxa"/>
            <w:tcBorders>
              <w:top w:val="nil"/>
              <w:left w:val="nil"/>
              <w:bottom w:val="nil"/>
              <w:right w:val="nil"/>
            </w:tcBorders>
            <w:noWrap/>
            <w:vAlign w:val="bottom"/>
          </w:tcPr>
          <w:p w14:paraId="194F5537" w14:textId="5770EAEF" w:rsidR="00904BCF" w:rsidRPr="00C935A5" w:rsidRDefault="00904BCF" w:rsidP="00904BCF">
            <w:pPr>
              <w:spacing w:before="40" w:after="20"/>
              <w:jc w:val="right"/>
              <w:rPr>
                <w:rFonts w:cs="Arial"/>
                <w:sz w:val="18"/>
                <w:szCs w:val="18"/>
              </w:rPr>
            </w:pPr>
            <w:r w:rsidRPr="00904BCF">
              <w:rPr>
                <w:rFonts w:cs="Arial"/>
                <w:sz w:val="18"/>
                <w:szCs w:val="18"/>
              </w:rPr>
              <w:t>4,896,772</w:t>
            </w:r>
          </w:p>
        </w:tc>
        <w:tc>
          <w:tcPr>
            <w:tcW w:w="1701" w:type="dxa"/>
            <w:tcBorders>
              <w:top w:val="nil"/>
              <w:left w:val="nil"/>
              <w:bottom w:val="nil"/>
              <w:right w:val="nil"/>
            </w:tcBorders>
            <w:vAlign w:val="bottom"/>
          </w:tcPr>
          <w:p w14:paraId="1384EEEF" w14:textId="21F1C28B" w:rsidR="00904BCF" w:rsidRPr="00F754DE" w:rsidRDefault="00904BCF" w:rsidP="00904BCF">
            <w:pPr>
              <w:spacing w:before="40" w:after="20"/>
              <w:jc w:val="right"/>
              <w:rPr>
                <w:rFonts w:cs="Arial"/>
                <w:sz w:val="18"/>
                <w:szCs w:val="18"/>
              </w:rPr>
            </w:pPr>
            <w:r w:rsidRPr="00904BCF">
              <w:rPr>
                <w:rFonts w:cs="Arial"/>
                <w:sz w:val="18"/>
                <w:szCs w:val="18"/>
              </w:rPr>
              <w:t>19,534,488</w:t>
            </w:r>
          </w:p>
        </w:tc>
      </w:tr>
      <w:tr w:rsidR="00904BCF" w:rsidRPr="00904BCF" w14:paraId="5A2D1227" w14:textId="77777777" w:rsidTr="00514052">
        <w:tc>
          <w:tcPr>
            <w:tcW w:w="2268" w:type="dxa"/>
            <w:tcBorders>
              <w:top w:val="nil"/>
              <w:left w:val="nil"/>
              <w:bottom w:val="nil"/>
              <w:right w:val="single" w:sz="18" w:space="0" w:color="C00000"/>
            </w:tcBorders>
            <w:noWrap/>
            <w:vAlign w:val="center"/>
          </w:tcPr>
          <w:p w14:paraId="374E5A31" w14:textId="77777777" w:rsidR="00904BCF" w:rsidRPr="00C935A5" w:rsidRDefault="00904BCF" w:rsidP="00904BCF">
            <w:pPr>
              <w:spacing w:before="40" w:after="40"/>
              <w:rPr>
                <w:rFonts w:cs="Arial"/>
                <w:sz w:val="18"/>
                <w:szCs w:val="18"/>
              </w:rPr>
            </w:pPr>
            <w:r w:rsidRPr="00C935A5">
              <w:rPr>
                <w:rFonts w:cs="Arial"/>
                <w:sz w:val="18"/>
                <w:szCs w:val="18"/>
              </w:rPr>
              <w:t>Kingston C</w:t>
            </w:r>
          </w:p>
        </w:tc>
        <w:tc>
          <w:tcPr>
            <w:tcW w:w="1701" w:type="dxa"/>
            <w:tcBorders>
              <w:top w:val="nil"/>
              <w:left w:val="single" w:sz="18" w:space="0" w:color="C00000"/>
              <w:bottom w:val="nil"/>
              <w:right w:val="nil"/>
            </w:tcBorders>
            <w:noWrap/>
            <w:vAlign w:val="bottom"/>
          </w:tcPr>
          <w:p w14:paraId="53E6CD03" w14:textId="52C121AA" w:rsidR="00904BCF" w:rsidRPr="00C935A5" w:rsidRDefault="00904BCF" w:rsidP="00904BCF">
            <w:pPr>
              <w:spacing w:before="40" w:after="20"/>
              <w:jc w:val="right"/>
              <w:rPr>
                <w:rFonts w:cs="Arial"/>
                <w:sz w:val="18"/>
                <w:szCs w:val="18"/>
              </w:rPr>
            </w:pPr>
            <w:r w:rsidRPr="00904BCF">
              <w:rPr>
                <w:rFonts w:cs="Arial"/>
                <w:sz w:val="18"/>
                <w:szCs w:val="18"/>
              </w:rPr>
              <w:t>144,887,962</w:t>
            </w:r>
          </w:p>
        </w:tc>
        <w:tc>
          <w:tcPr>
            <w:tcW w:w="1701" w:type="dxa"/>
            <w:tcBorders>
              <w:top w:val="nil"/>
              <w:left w:val="nil"/>
              <w:bottom w:val="nil"/>
              <w:right w:val="nil"/>
            </w:tcBorders>
            <w:vAlign w:val="bottom"/>
          </w:tcPr>
          <w:p w14:paraId="5853C34E" w14:textId="5635686C" w:rsidR="00904BCF" w:rsidRPr="00C935A5" w:rsidRDefault="00904BCF" w:rsidP="00904BCF">
            <w:pPr>
              <w:spacing w:before="40" w:after="20"/>
              <w:jc w:val="right"/>
              <w:rPr>
                <w:rFonts w:cs="Arial"/>
                <w:sz w:val="18"/>
                <w:szCs w:val="18"/>
              </w:rPr>
            </w:pPr>
            <w:r w:rsidRPr="00904BCF">
              <w:rPr>
                <w:rFonts w:cs="Arial"/>
                <w:sz w:val="18"/>
                <w:szCs w:val="18"/>
              </w:rPr>
              <w:t>22,910,042</w:t>
            </w:r>
          </w:p>
        </w:tc>
        <w:tc>
          <w:tcPr>
            <w:tcW w:w="1701" w:type="dxa"/>
            <w:tcBorders>
              <w:top w:val="nil"/>
              <w:left w:val="nil"/>
              <w:bottom w:val="nil"/>
              <w:right w:val="nil"/>
            </w:tcBorders>
            <w:noWrap/>
            <w:vAlign w:val="bottom"/>
          </w:tcPr>
          <w:p w14:paraId="207871A9" w14:textId="59F3E621" w:rsidR="00904BCF" w:rsidRPr="00C935A5" w:rsidRDefault="00904BCF" w:rsidP="00904BCF">
            <w:pPr>
              <w:spacing w:before="40" w:after="20"/>
              <w:jc w:val="right"/>
              <w:rPr>
                <w:rFonts w:cs="Arial"/>
                <w:sz w:val="18"/>
                <w:szCs w:val="18"/>
              </w:rPr>
            </w:pPr>
            <w:r w:rsidRPr="00904BCF">
              <w:rPr>
                <w:rFonts w:cs="Arial"/>
                <w:sz w:val="18"/>
                <w:szCs w:val="18"/>
              </w:rPr>
              <w:t>166,563</w:t>
            </w:r>
          </w:p>
        </w:tc>
        <w:tc>
          <w:tcPr>
            <w:tcW w:w="1701" w:type="dxa"/>
            <w:tcBorders>
              <w:top w:val="nil"/>
              <w:left w:val="nil"/>
              <w:bottom w:val="nil"/>
              <w:right w:val="nil"/>
            </w:tcBorders>
            <w:vAlign w:val="bottom"/>
          </w:tcPr>
          <w:p w14:paraId="47AD3091" w14:textId="7CD0533B" w:rsidR="00904BCF" w:rsidRPr="00F754DE" w:rsidRDefault="00904BCF" w:rsidP="00904BCF">
            <w:pPr>
              <w:spacing w:before="40" w:after="20"/>
              <w:jc w:val="right"/>
              <w:rPr>
                <w:rFonts w:cs="Arial"/>
                <w:sz w:val="18"/>
                <w:szCs w:val="18"/>
              </w:rPr>
            </w:pPr>
            <w:r w:rsidRPr="00904BCF">
              <w:rPr>
                <w:rFonts w:cs="Arial"/>
                <w:sz w:val="18"/>
                <w:szCs w:val="18"/>
              </w:rPr>
              <w:t>167,964,567</w:t>
            </w:r>
          </w:p>
        </w:tc>
      </w:tr>
      <w:tr w:rsidR="00904BCF" w:rsidRPr="00904BCF" w14:paraId="17385540" w14:textId="77777777" w:rsidTr="00514052">
        <w:tc>
          <w:tcPr>
            <w:tcW w:w="2268" w:type="dxa"/>
            <w:tcBorders>
              <w:top w:val="nil"/>
              <w:left w:val="nil"/>
              <w:bottom w:val="nil"/>
              <w:right w:val="single" w:sz="18" w:space="0" w:color="C00000"/>
            </w:tcBorders>
            <w:noWrap/>
            <w:vAlign w:val="center"/>
          </w:tcPr>
          <w:p w14:paraId="0E1E3617" w14:textId="77777777" w:rsidR="00904BCF" w:rsidRPr="00C935A5" w:rsidRDefault="00904BCF" w:rsidP="00904BCF">
            <w:pPr>
              <w:spacing w:before="40" w:after="40"/>
              <w:rPr>
                <w:rFonts w:cs="Arial"/>
                <w:sz w:val="18"/>
                <w:szCs w:val="18"/>
              </w:rPr>
            </w:pPr>
            <w:r w:rsidRPr="00C935A5">
              <w:rPr>
                <w:rFonts w:cs="Arial"/>
                <w:sz w:val="18"/>
                <w:szCs w:val="18"/>
              </w:rPr>
              <w:t>Knox C</w:t>
            </w:r>
          </w:p>
        </w:tc>
        <w:tc>
          <w:tcPr>
            <w:tcW w:w="1701" w:type="dxa"/>
            <w:tcBorders>
              <w:top w:val="nil"/>
              <w:left w:val="single" w:sz="18" w:space="0" w:color="C00000"/>
              <w:bottom w:val="nil"/>
              <w:right w:val="nil"/>
            </w:tcBorders>
            <w:noWrap/>
            <w:vAlign w:val="bottom"/>
          </w:tcPr>
          <w:p w14:paraId="380DD49E" w14:textId="5F15F711" w:rsidR="00904BCF" w:rsidRPr="00C935A5" w:rsidRDefault="00904BCF" w:rsidP="00904BCF">
            <w:pPr>
              <w:spacing w:before="40" w:after="20"/>
              <w:jc w:val="right"/>
              <w:rPr>
                <w:rFonts w:cs="Arial"/>
                <w:sz w:val="18"/>
                <w:szCs w:val="18"/>
              </w:rPr>
            </w:pPr>
            <w:r w:rsidRPr="00904BCF">
              <w:rPr>
                <w:rFonts w:cs="Arial"/>
                <w:sz w:val="18"/>
                <w:szCs w:val="18"/>
              </w:rPr>
              <w:t>111,203,574</w:t>
            </w:r>
          </w:p>
        </w:tc>
        <w:tc>
          <w:tcPr>
            <w:tcW w:w="1701" w:type="dxa"/>
            <w:tcBorders>
              <w:top w:val="nil"/>
              <w:left w:val="nil"/>
              <w:bottom w:val="nil"/>
              <w:right w:val="nil"/>
            </w:tcBorders>
            <w:vAlign w:val="bottom"/>
          </w:tcPr>
          <w:p w14:paraId="05A27716" w14:textId="68B43219" w:rsidR="00904BCF" w:rsidRPr="00C935A5" w:rsidRDefault="00904BCF" w:rsidP="00904BCF">
            <w:pPr>
              <w:spacing w:before="40" w:after="20"/>
              <w:jc w:val="right"/>
              <w:rPr>
                <w:rFonts w:cs="Arial"/>
                <w:sz w:val="18"/>
                <w:szCs w:val="18"/>
              </w:rPr>
            </w:pPr>
            <w:r w:rsidRPr="00904BCF">
              <w:rPr>
                <w:rFonts w:cs="Arial"/>
                <w:sz w:val="18"/>
                <w:szCs w:val="18"/>
              </w:rPr>
              <w:t>37,223,093</w:t>
            </w:r>
          </w:p>
        </w:tc>
        <w:tc>
          <w:tcPr>
            <w:tcW w:w="1701" w:type="dxa"/>
            <w:tcBorders>
              <w:top w:val="nil"/>
              <w:left w:val="nil"/>
              <w:bottom w:val="nil"/>
              <w:right w:val="nil"/>
            </w:tcBorders>
            <w:noWrap/>
            <w:vAlign w:val="bottom"/>
          </w:tcPr>
          <w:p w14:paraId="44BF379F" w14:textId="63F2CAA3"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76C5A42D" w14:textId="7454BC15" w:rsidR="00904BCF" w:rsidRPr="00F754DE" w:rsidRDefault="00904BCF" w:rsidP="00904BCF">
            <w:pPr>
              <w:spacing w:before="40" w:after="20"/>
              <w:jc w:val="right"/>
              <w:rPr>
                <w:rFonts w:cs="Arial"/>
                <w:sz w:val="18"/>
                <w:szCs w:val="18"/>
              </w:rPr>
            </w:pPr>
            <w:r w:rsidRPr="00904BCF">
              <w:rPr>
                <w:rFonts w:cs="Arial"/>
                <w:sz w:val="18"/>
                <w:szCs w:val="18"/>
              </w:rPr>
              <w:t>148,426,667</w:t>
            </w:r>
          </w:p>
        </w:tc>
      </w:tr>
      <w:tr w:rsidR="00904BCF" w:rsidRPr="00904BCF" w14:paraId="0C1FD7A8" w14:textId="77777777" w:rsidTr="00514052">
        <w:tc>
          <w:tcPr>
            <w:tcW w:w="2268" w:type="dxa"/>
            <w:tcBorders>
              <w:top w:val="nil"/>
              <w:left w:val="nil"/>
              <w:bottom w:val="nil"/>
              <w:right w:val="single" w:sz="18" w:space="0" w:color="C00000"/>
            </w:tcBorders>
            <w:noWrap/>
            <w:vAlign w:val="center"/>
          </w:tcPr>
          <w:p w14:paraId="672B3850" w14:textId="77777777" w:rsidR="00904BCF" w:rsidRPr="00C935A5" w:rsidRDefault="00904BCF" w:rsidP="00904BCF">
            <w:pPr>
              <w:spacing w:before="40" w:after="40"/>
              <w:rPr>
                <w:rFonts w:cs="Arial"/>
                <w:sz w:val="18"/>
                <w:szCs w:val="18"/>
              </w:rPr>
            </w:pPr>
            <w:r w:rsidRPr="00C935A5">
              <w:rPr>
                <w:rFonts w:cs="Arial"/>
                <w:sz w:val="18"/>
                <w:szCs w:val="18"/>
              </w:rPr>
              <w:t>Latrobe C</w:t>
            </w:r>
          </w:p>
        </w:tc>
        <w:tc>
          <w:tcPr>
            <w:tcW w:w="1701" w:type="dxa"/>
            <w:tcBorders>
              <w:top w:val="nil"/>
              <w:left w:val="single" w:sz="18" w:space="0" w:color="C00000"/>
              <w:bottom w:val="nil"/>
              <w:right w:val="nil"/>
            </w:tcBorders>
            <w:noWrap/>
            <w:vAlign w:val="bottom"/>
          </w:tcPr>
          <w:p w14:paraId="001C3A85" w14:textId="71C06EE8" w:rsidR="00904BCF" w:rsidRPr="00C935A5" w:rsidRDefault="00904BCF" w:rsidP="00904BCF">
            <w:pPr>
              <w:spacing w:before="40" w:after="20"/>
              <w:jc w:val="right"/>
              <w:rPr>
                <w:rFonts w:cs="Arial"/>
                <w:sz w:val="18"/>
                <w:szCs w:val="18"/>
              </w:rPr>
            </w:pPr>
            <w:r w:rsidRPr="00904BCF">
              <w:rPr>
                <w:rFonts w:cs="Arial"/>
                <w:sz w:val="18"/>
                <w:szCs w:val="18"/>
              </w:rPr>
              <w:t>70,901,463</w:t>
            </w:r>
          </w:p>
        </w:tc>
        <w:tc>
          <w:tcPr>
            <w:tcW w:w="1701" w:type="dxa"/>
            <w:tcBorders>
              <w:top w:val="nil"/>
              <w:left w:val="nil"/>
              <w:bottom w:val="nil"/>
              <w:right w:val="nil"/>
            </w:tcBorders>
            <w:vAlign w:val="bottom"/>
          </w:tcPr>
          <w:p w14:paraId="55FDB18B" w14:textId="7E6BAF17" w:rsidR="00904BCF" w:rsidRPr="00C935A5" w:rsidRDefault="00904BCF" w:rsidP="00904BCF">
            <w:pPr>
              <w:spacing w:before="40" w:after="20"/>
              <w:jc w:val="right"/>
              <w:rPr>
                <w:rFonts w:cs="Arial"/>
                <w:sz w:val="18"/>
                <w:szCs w:val="18"/>
              </w:rPr>
            </w:pPr>
            <w:r w:rsidRPr="00904BCF">
              <w:rPr>
                <w:rFonts w:cs="Arial"/>
                <w:sz w:val="18"/>
                <w:szCs w:val="18"/>
              </w:rPr>
              <w:t>9,856,147</w:t>
            </w:r>
          </w:p>
        </w:tc>
        <w:tc>
          <w:tcPr>
            <w:tcW w:w="1701" w:type="dxa"/>
            <w:tcBorders>
              <w:top w:val="nil"/>
              <w:left w:val="nil"/>
              <w:bottom w:val="nil"/>
              <w:right w:val="nil"/>
            </w:tcBorders>
            <w:noWrap/>
            <w:vAlign w:val="bottom"/>
          </w:tcPr>
          <w:p w14:paraId="0091084E" w14:textId="04290C75" w:rsidR="00904BCF" w:rsidRPr="00C935A5" w:rsidRDefault="00904BCF" w:rsidP="00904BCF">
            <w:pPr>
              <w:spacing w:before="40" w:after="20"/>
              <w:jc w:val="right"/>
              <w:rPr>
                <w:rFonts w:cs="Arial"/>
                <w:sz w:val="18"/>
                <w:szCs w:val="18"/>
              </w:rPr>
            </w:pPr>
            <w:r w:rsidRPr="00904BCF">
              <w:rPr>
                <w:rFonts w:cs="Arial"/>
                <w:sz w:val="18"/>
                <w:szCs w:val="18"/>
              </w:rPr>
              <w:t>3,159,854</w:t>
            </w:r>
          </w:p>
        </w:tc>
        <w:tc>
          <w:tcPr>
            <w:tcW w:w="1701" w:type="dxa"/>
            <w:tcBorders>
              <w:top w:val="nil"/>
              <w:left w:val="nil"/>
              <w:bottom w:val="nil"/>
              <w:right w:val="nil"/>
            </w:tcBorders>
            <w:vAlign w:val="bottom"/>
          </w:tcPr>
          <w:p w14:paraId="56F83BED" w14:textId="35CF84CD" w:rsidR="00904BCF" w:rsidRPr="00F754DE" w:rsidRDefault="00904BCF" w:rsidP="00904BCF">
            <w:pPr>
              <w:spacing w:before="40" w:after="20"/>
              <w:jc w:val="right"/>
              <w:rPr>
                <w:rFonts w:cs="Arial"/>
                <w:sz w:val="18"/>
                <w:szCs w:val="18"/>
              </w:rPr>
            </w:pPr>
            <w:r w:rsidRPr="00904BCF">
              <w:rPr>
                <w:rFonts w:cs="Arial"/>
                <w:sz w:val="18"/>
                <w:szCs w:val="18"/>
              </w:rPr>
              <w:t>83,917,464</w:t>
            </w:r>
          </w:p>
        </w:tc>
      </w:tr>
      <w:tr w:rsidR="00904BCF" w:rsidRPr="00904BCF" w14:paraId="6FD65E74" w14:textId="77777777" w:rsidTr="00514052">
        <w:tc>
          <w:tcPr>
            <w:tcW w:w="2268" w:type="dxa"/>
            <w:tcBorders>
              <w:top w:val="nil"/>
              <w:left w:val="nil"/>
              <w:bottom w:val="nil"/>
              <w:right w:val="single" w:sz="18" w:space="0" w:color="C00000"/>
            </w:tcBorders>
            <w:noWrap/>
            <w:vAlign w:val="center"/>
          </w:tcPr>
          <w:p w14:paraId="3CA0FDD5" w14:textId="77777777" w:rsidR="00904BCF" w:rsidRPr="00C935A5" w:rsidRDefault="00904BCF" w:rsidP="00904BCF">
            <w:pPr>
              <w:spacing w:before="40" w:after="40"/>
              <w:rPr>
                <w:rFonts w:cs="Arial"/>
                <w:sz w:val="18"/>
                <w:szCs w:val="18"/>
              </w:rPr>
            </w:pPr>
            <w:r w:rsidRPr="00C935A5">
              <w:rPr>
                <w:rFonts w:cs="Arial"/>
                <w:sz w:val="18"/>
                <w:szCs w:val="18"/>
              </w:rPr>
              <w:t>Loddon S</w:t>
            </w:r>
          </w:p>
        </w:tc>
        <w:tc>
          <w:tcPr>
            <w:tcW w:w="1701" w:type="dxa"/>
            <w:tcBorders>
              <w:top w:val="nil"/>
              <w:left w:val="single" w:sz="18" w:space="0" w:color="C00000"/>
              <w:bottom w:val="nil"/>
              <w:right w:val="nil"/>
            </w:tcBorders>
            <w:noWrap/>
            <w:vAlign w:val="bottom"/>
          </w:tcPr>
          <w:p w14:paraId="073697E5" w14:textId="75266AF6" w:rsidR="00904BCF" w:rsidRPr="00C935A5" w:rsidRDefault="00904BCF" w:rsidP="00904BCF">
            <w:pPr>
              <w:spacing w:before="40" w:after="20"/>
              <w:jc w:val="right"/>
              <w:rPr>
                <w:rFonts w:cs="Arial"/>
                <w:sz w:val="18"/>
                <w:szCs w:val="18"/>
              </w:rPr>
            </w:pPr>
            <w:r w:rsidRPr="00904BCF">
              <w:rPr>
                <w:rFonts w:cs="Arial"/>
                <w:sz w:val="18"/>
                <w:szCs w:val="18"/>
              </w:rPr>
              <w:t>4,814,929</w:t>
            </w:r>
          </w:p>
        </w:tc>
        <w:tc>
          <w:tcPr>
            <w:tcW w:w="1701" w:type="dxa"/>
            <w:tcBorders>
              <w:top w:val="nil"/>
              <w:left w:val="nil"/>
              <w:bottom w:val="nil"/>
              <w:right w:val="nil"/>
            </w:tcBorders>
            <w:vAlign w:val="bottom"/>
          </w:tcPr>
          <w:p w14:paraId="546DD28E" w14:textId="5DE24BF0" w:rsidR="00904BCF" w:rsidRPr="00C935A5" w:rsidRDefault="00904BCF" w:rsidP="00904BCF">
            <w:pPr>
              <w:spacing w:before="40" w:after="20"/>
              <w:jc w:val="right"/>
              <w:rPr>
                <w:rFonts w:cs="Arial"/>
                <w:sz w:val="18"/>
                <w:szCs w:val="18"/>
              </w:rPr>
            </w:pPr>
            <w:r w:rsidRPr="00904BCF">
              <w:rPr>
                <w:rFonts w:cs="Arial"/>
                <w:sz w:val="18"/>
                <w:szCs w:val="18"/>
              </w:rPr>
              <w:t>394,876</w:t>
            </w:r>
          </w:p>
        </w:tc>
        <w:tc>
          <w:tcPr>
            <w:tcW w:w="1701" w:type="dxa"/>
            <w:tcBorders>
              <w:top w:val="nil"/>
              <w:left w:val="nil"/>
              <w:bottom w:val="nil"/>
              <w:right w:val="nil"/>
            </w:tcBorders>
            <w:noWrap/>
            <w:vAlign w:val="bottom"/>
          </w:tcPr>
          <w:p w14:paraId="14336B6E" w14:textId="4D8817AB" w:rsidR="00904BCF" w:rsidRPr="00C935A5" w:rsidRDefault="00904BCF" w:rsidP="00904BCF">
            <w:pPr>
              <w:spacing w:before="40" w:after="20"/>
              <w:jc w:val="right"/>
              <w:rPr>
                <w:rFonts w:cs="Arial"/>
                <w:sz w:val="18"/>
                <w:szCs w:val="18"/>
              </w:rPr>
            </w:pPr>
            <w:r w:rsidRPr="00904BCF">
              <w:rPr>
                <w:rFonts w:cs="Arial"/>
                <w:sz w:val="18"/>
                <w:szCs w:val="18"/>
              </w:rPr>
              <w:t>7,535,101</w:t>
            </w:r>
          </w:p>
        </w:tc>
        <w:tc>
          <w:tcPr>
            <w:tcW w:w="1701" w:type="dxa"/>
            <w:tcBorders>
              <w:top w:val="nil"/>
              <w:left w:val="nil"/>
              <w:bottom w:val="nil"/>
              <w:right w:val="nil"/>
            </w:tcBorders>
            <w:vAlign w:val="bottom"/>
          </w:tcPr>
          <w:p w14:paraId="13AD0646" w14:textId="7900E105" w:rsidR="00904BCF" w:rsidRPr="00F754DE" w:rsidRDefault="00904BCF" w:rsidP="00904BCF">
            <w:pPr>
              <w:spacing w:before="40" w:after="20"/>
              <w:jc w:val="right"/>
              <w:rPr>
                <w:rFonts w:cs="Arial"/>
                <w:sz w:val="18"/>
                <w:szCs w:val="18"/>
              </w:rPr>
            </w:pPr>
            <w:r w:rsidRPr="00904BCF">
              <w:rPr>
                <w:rFonts w:cs="Arial"/>
                <w:sz w:val="18"/>
                <w:szCs w:val="18"/>
              </w:rPr>
              <w:t>12,744,905</w:t>
            </w:r>
          </w:p>
        </w:tc>
      </w:tr>
    </w:tbl>
    <w:p w14:paraId="0DF27CBC" w14:textId="77777777" w:rsidR="0020502F" w:rsidRPr="00C935A5" w:rsidRDefault="0020502F" w:rsidP="00FF36E8">
      <w:pPr>
        <w:spacing w:before="40" w:after="20"/>
        <w:rPr>
          <w:rFonts w:cs="Arial"/>
          <w:sz w:val="18"/>
          <w:szCs w:val="18"/>
        </w:rPr>
      </w:pPr>
    </w:p>
    <w:p w14:paraId="2AA7DDB0" w14:textId="77777777" w:rsidR="002C331E" w:rsidRPr="00C935A5" w:rsidRDefault="002C331E" w:rsidP="00FF36E8">
      <w:pPr>
        <w:spacing w:before="40" w:after="20"/>
        <w:rPr>
          <w:rFonts w:cs="Arial"/>
          <w:sz w:val="18"/>
          <w:szCs w:val="18"/>
        </w:rPr>
      </w:pPr>
      <w:r w:rsidRPr="00C935A5">
        <w:rPr>
          <w:rFonts w:cs="Arial"/>
          <w:sz w:val="18"/>
          <w:szCs w:val="18"/>
        </w:rPr>
        <w:br w:type="page"/>
      </w:r>
    </w:p>
    <w:p w14:paraId="04F074EB" w14:textId="0E921674" w:rsidR="002C331E" w:rsidRPr="00C935A5" w:rsidRDefault="006254A3" w:rsidP="00A0308B">
      <w:pPr>
        <w:pStyle w:val="VGC-Head10"/>
      </w:pPr>
      <w:r>
        <w:lastRenderedPageBreak/>
        <w:t>2026-27</w:t>
      </w:r>
      <w:r w:rsidR="00A97ABE" w:rsidRPr="00C935A5">
        <w:t xml:space="preserve"> </w:t>
      </w:r>
      <w:r w:rsidR="002C331E" w:rsidRPr="00C935A5">
        <w:t>General Purpose Grants</w:t>
      </w:r>
      <w:r w:rsidR="00CE4507" w:rsidRPr="00C935A5">
        <w:tab/>
        <w:t>Appendix 4</w:t>
      </w:r>
    </w:p>
    <w:p w14:paraId="17C215E5" w14:textId="77777777" w:rsidR="002C331E" w:rsidRPr="00C935A5" w:rsidRDefault="004F1184" w:rsidP="00A0308B">
      <w:pPr>
        <w:pStyle w:val="VGC-Head2"/>
      </w:pPr>
      <w:r w:rsidRPr="00C935A5">
        <w:tab/>
      </w:r>
      <w:r w:rsidR="00D67755" w:rsidRPr="00C935A5">
        <w:t>J</w:t>
      </w:r>
      <w:r w:rsidR="002C331E" w:rsidRPr="00C935A5">
        <w:t xml:space="preserve">.  Standardised </w:t>
      </w:r>
      <w:r w:rsidR="00D67755" w:rsidRPr="00C935A5">
        <w:t xml:space="preserve">Rate </w:t>
      </w:r>
      <w:r w:rsidR="002C331E" w:rsidRPr="00C935A5">
        <w:t>Revenue</w:t>
      </w:r>
    </w:p>
    <w:p w14:paraId="0BCEA05A" w14:textId="77777777" w:rsidR="002C331E" w:rsidRPr="00C935A5" w:rsidRDefault="002C331E" w:rsidP="00FF36E8">
      <w:pPr>
        <w:spacing w:before="40" w:after="20"/>
        <w:rPr>
          <w:rFonts w:cs="Arial"/>
          <w:sz w:val="18"/>
          <w:szCs w:val="18"/>
        </w:rPr>
      </w:pPr>
    </w:p>
    <w:tbl>
      <w:tblPr>
        <w:tblW w:w="9072" w:type="dxa"/>
        <w:tblInd w:w="91" w:type="dxa"/>
        <w:tblLayout w:type="fixed"/>
        <w:tblCellMar>
          <w:left w:w="57" w:type="dxa"/>
          <w:right w:w="57" w:type="dxa"/>
        </w:tblCellMar>
        <w:tblLook w:val="0000" w:firstRow="0" w:lastRow="0" w:firstColumn="0" w:lastColumn="0" w:noHBand="0" w:noVBand="0"/>
      </w:tblPr>
      <w:tblGrid>
        <w:gridCol w:w="2268"/>
        <w:gridCol w:w="1701"/>
        <w:gridCol w:w="1701"/>
        <w:gridCol w:w="1701"/>
        <w:gridCol w:w="1701"/>
      </w:tblGrid>
      <w:tr w:rsidR="00540FD9" w:rsidRPr="00C935A5" w14:paraId="286AD18C" w14:textId="77777777" w:rsidTr="000406F4">
        <w:trPr>
          <w:tblHeader/>
        </w:trPr>
        <w:tc>
          <w:tcPr>
            <w:tcW w:w="2268" w:type="dxa"/>
            <w:tcBorders>
              <w:left w:val="nil"/>
              <w:right w:val="single" w:sz="18" w:space="0" w:color="C00000"/>
            </w:tcBorders>
            <w:vAlign w:val="bottom"/>
          </w:tcPr>
          <w:p w14:paraId="10EA4BFA" w14:textId="77777777" w:rsidR="00540FD9" w:rsidRPr="00C935A5" w:rsidRDefault="00540FD9" w:rsidP="008001AD">
            <w:pPr>
              <w:spacing w:before="40" w:after="20"/>
              <w:jc w:val="center"/>
              <w:rPr>
                <w:rFonts w:cs="Arial"/>
                <w:sz w:val="18"/>
                <w:szCs w:val="18"/>
              </w:rPr>
            </w:pPr>
          </w:p>
        </w:tc>
        <w:tc>
          <w:tcPr>
            <w:tcW w:w="6804" w:type="dxa"/>
            <w:gridSpan w:val="4"/>
            <w:tcBorders>
              <w:left w:val="single" w:sz="18" w:space="0" w:color="C00000"/>
              <w:bottom w:val="single" w:sz="8" w:space="0" w:color="C00000"/>
              <w:right w:val="nil"/>
            </w:tcBorders>
            <w:vAlign w:val="bottom"/>
          </w:tcPr>
          <w:p w14:paraId="077180E7" w14:textId="7F2C3407" w:rsidR="00540FD9" w:rsidRPr="00C935A5" w:rsidRDefault="003C0CBD" w:rsidP="008001AD">
            <w:pPr>
              <w:spacing w:before="40" w:after="20"/>
              <w:jc w:val="center"/>
              <w:rPr>
                <w:rFonts w:cs="Arial"/>
                <w:b/>
                <w:sz w:val="18"/>
                <w:szCs w:val="18"/>
              </w:rPr>
            </w:pPr>
            <w:r w:rsidRPr="001E08AB">
              <w:rPr>
                <w:rFonts w:cs="Arial"/>
                <w:b/>
                <w:sz w:val="18"/>
                <w:szCs w:val="18"/>
              </w:rPr>
              <w:t>3</w:t>
            </w:r>
            <w:r w:rsidR="00540FD9" w:rsidRPr="001E08AB">
              <w:rPr>
                <w:rFonts w:cs="Arial"/>
                <w:b/>
                <w:sz w:val="18"/>
                <w:szCs w:val="18"/>
              </w:rPr>
              <w:t xml:space="preserve"> Year Average Valuations</w:t>
            </w:r>
            <w:r w:rsidR="00540FD9" w:rsidRPr="00C935A5">
              <w:rPr>
                <w:rFonts w:cs="Arial"/>
                <w:b/>
                <w:sz w:val="18"/>
                <w:szCs w:val="18"/>
              </w:rPr>
              <w:t xml:space="preserve"> (CIV)</w:t>
            </w:r>
            <w:r w:rsidR="00E2158D">
              <w:rPr>
                <w:noProof/>
              </w:rPr>
              <w:t xml:space="preserve"> </w:t>
            </w:r>
          </w:p>
        </w:tc>
      </w:tr>
      <w:tr w:rsidR="00540FD9" w:rsidRPr="00C935A5" w14:paraId="0095BF26" w14:textId="77777777" w:rsidTr="000406F4">
        <w:trPr>
          <w:tblHeader/>
        </w:trPr>
        <w:tc>
          <w:tcPr>
            <w:tcW w:w="2268" w:type="dxa"/>
            <w:tcBorders>
              <w:left w:val="nil"/>
              <w:right w:val="single" w:sz="18" w:space="0" w:color="C00000"/>
            </w:tcBorders>
            <w:vAlign w:val="bottom"/>
          </w:tcPr>
          <w:p w14:paraId="24F5A11B" w14:textId="77777777" w:rsidR="00540FD9" w:rsidRPr="00C935A5" w:rsidRDefault="00540FD9" w:rsidP="008001AD">
            <w:pPr>
              <w:spacing w:before="40" w:after="20"/>
              <w:jc w:val="center"/>
              <w:rPr>
                <w:rFonts w:cs="Arial"/>
                <w:sz w:val="18"/>
                <w:szCs w:val="18"/>
              </w:rPr>
            </w:pPr>
          </w:p>
        </w:tc>
        <w:tc>
          <w:tcPr>
            <w:tcW w:w="1701" w:type="dxa"/>
            <w:tcBorders>
              <w:top w:val="single" w:sz="8" w:space="0" w:color="C00000"/>
              <w:left w:val="single" w:sz="18" w:space="0" w:color="C00000"/>
              <w:bottom w:val="single" w:sz="8" w:space="0" w:color="C00000"/>
              <w:right w:val="nil"/>
            </w:tcBorders>
            <w:vAlign w:val="bottom"/>
          </w:tcPr>
          <w:p w14:paraId="7E3259F4" w14:textId="77777777" w:rsidR="00540FD9" w:rsidRPr="00C935A5" w:rsidRDefault="00540FD9" w:rsidP="008001AD">
            <w:pPr>
              <w:spacing w:before="40" w:after="20"/>
              <w:jc w:val="center"/>
              <w:rPr>
                <w:rFonts w:cs="Arial"/>
                <w:sz w:val="16"/>
                <w:szCs w:val="16"/>
              </w:rPr>
            </w:pPr>
            <w:r w:rsidRPr="00C935A5">
              <w:rPr>
                <w:rFonts w:cs="Arial"/>
                <w:sz w:val="16"/>
                <w:szCs w:val="16"/>
              </w:rPr>
              <w:t>Residential</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6CB1DAFA" w14:textId="77777777" w:rsidR="00540FD9" w:rsidRPr="00C935A5" w:rsidRDefault="00540FD9" w:rsidP="008001AD">
            <w:pPr>
              <w:spacing w:before="40" w:after="20"/>
              <w:jc w:val="center"/>
              <w:rPr>
                <w:rFonts w:cs="Arial"/>
                <w:sz w:val="16"/>
                <w:szCs w:val="16"/>
              </w:rPr>
            </w:pPr>
            <w:r w:rsidRPr="00C935A5">
              <w:rPr>
                <w:rFonts w:cs="Arial"/>
                <w:sz w:val="16"/>
                <w:szCs w:val="16"/>
              </w:rPr>
              <w:t>Commercial / Industrial (incl. Other)</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7E2A940A" w14:textId="77777777" w:rsidR="00540FD9" w:rsidRPr="00C935A5" w:rsidRDefault="00540FD9" w:rsidP="008001AD">
            <w:pPr>
              <w:spacing w:before="40" w:after="20"/>
              <w:jc w:val="center"/>
              <w:rPr>
                <w:rFonts w:cs="Arial"/>
                <w:sz w:val="16"/>
                <w:szCs w:val="16"/>
              </w:rPr>
            </w:pPr>
            <w:r w:rsidRPr="00C935A5">
              <w:rPr>
                <w:rFonts w:cs="Arial"/>
                <w:sz w:val="16"/>
                <w:szCs w:val="16"/>
              </w:rPr>
              <w:t>Farm</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427E4123" w14:textId="44572ABB" w:rsidR="00540FD9" w:rsidRPr="00795565" w:rsidRDefault="00540FD9" w:rsidP="008001AD">
            <w:pPr>
              <w:spacing w:before="40" w:after="20"/>
              <w:jc w:val="center"/>
              <w:rPr>
                <w:rFonts w:cs="Arial"/>
                <w:b/>
                <w:bCs/>
                <w:sz w:val="16"/>
                <w:szCs w:val="16"/>
              </w:rPr>
            </w:pPr>
            <w:r w:rsidRPr="00795565">
              <w:rPr>
                <w:rFonts w:cs="Arial"/>
                <w:b/>
                <w:bCs/>
                <w:sz w:val="16"/>
                <w:szCs w:val="16"/>
              </w:rPr>
              <w:t xml:space="preserve">Total </w:t>
            </w:r>
            <w:r w:rsidRPr="00795565">
              <w:rPr>
                <w:rFonts w:cs="Arial"/>
                <w:b/>
                <w:bCs/>
                <w:sz w:val="16"/>
                <w:szCs w:val="16"/>
              </w:rPr>
              <w:br/>
              <w:t>($)</w:t>
            </w:r>
          </w:p>
        </w:tc>
      </w:tr>
      <w:tr w:rsidR="00904BCF" w:rsidRPr="00904BCF" w14:paraId="1D5EBDF2" w14:textId="77777777" w:rsidTr="000406F4">
        <w:trPr>
          <w:tblHeader/>
        </w:trPr>
        <w:tc>
          <w:tcPr>
            <w:tcW w:w="2268" w:type="dxa"/>
            <w:tcBorders>
              <w:left w:val="nil"/>
              <w:bottom w:val="nil"/>
              <w:right w:val="single" w:sz="18" w:space="0" w:color="C00000"/>
            </w:tcBorders>
            <w:noWrap/>
            <w:vAlign w:val="center"/>
          </w:tcPr>
          <w:p w14:paraId="0BD2C9B5" w14:textId="77777777" w:rsidR="00904BCF" w:rsidRPr="00C935A5" w:rsidRDefault="00904BCF" w:rsidP="00904BCF">
            <w:pPr>
              <w:spacing w:before="40" w:after="40"/>
              <w:rPr>
                <w:rFonts w:cs="Arial"/>
                <w:sz w:val="18"/>
                <w:szCs w:val="18"/>
              </w:rPr>
            </w:pPr>
          </w:p>
        </w:tc>
        <w:tc>
          <w:tcPr>
            <w:tcW w:w="1701" w:type="dxa"/>
            <w:tcBorders>
              <w:top w:val="single" w:sz="8" w:space="0" w:color="C00000"/>
              <w:left w:val="single" w:sz="18" w:space="0" w:color="C00000"/>
              <w:bottom w:val="nil"/>
              <w:right w:val="nil"/>
            </w:tcBorders>
            <w:noWrap/>
            <w:vAlign w:val="bottom"/>
          </w:tcPr>
          <w:p w14:paraId="3090E160" w14:textId="52750DA2" w:rsidR="00904BCF" w:rsidRPr="00C935A5" w:rsidRDefault="00904BCF" w:rsidP="00904BCF">
            <w:pPr>
              <w:spacing w:before="40" w:after="20"/>
              <w:jc w:val="right"/>
              <w:rPr>
                <w:rFonts w:cs="Arial"/>
                <w:sz w:val="18"/>
                <w:szCs w:val="18"/>
              </w:rPr>
            </w:pPr>
            <w:r w:rsidRPr="00904BCF">
              <w:rPr>
                <w:rFonts w:cs="Arial"/>
                <w:sz w:val="18"/>
                <w:szCs w:val="18"/>
              </w:rPr>
              <w:t> </w:t>
            </w:r>
          </w:p>
        </w:tc>
        <w:tc>
          <w:tcPr>
            <w:tcW w:w="1701" w:type="dxa"/>
            <w:tcBorders>
              <w:top w:val="single" w:sz="8" w:space="0" w:color="C00000"/>
              <w:left w:val="nil"/>
              <w:bottom w:val="nil"/>
              <w:right w:val="nil"/>
            </w:tcBorders>
            <w:vAlign w:val="bottom"/>
          </w:tcPr>
          <w:p w14:paraId="4122DCD4" w14:textId="77777777" w:rsidR="00904BCF" w:rsidRPr="00C935A5" w:rsidRDefault="00904BCF" w:rsidP="00904BCF">
            <w:pPr>
              <w:spacing w:before="40" w:after="20"/>
              <w:jc w:val="right"/>
              <w:rPr>
                <w:rFonts w:cs="Arial"/>
                <w:sz w:val="18"/>
                <w:szCs w:val="18"/>
              </w:rPr>
            </w:pPr>
          </w:p>
        </w:tc>
        <w:tc>
          <w:tcPr>
            <w:tcW w:w="1701" w:type="dxa"/>
            <w:tcBorders>
              <w:top w:val="single" w:sz="8" w:space="0" w:color="C00000"/>
              <w:left w:val="nil"/>
              <w:bottom w:val="nil"/>
              <w:right w:val="nil"/>
            </w:tcBorders>
            <w:noWrap/>
            <w:vAlign w:val="bottom"/>
          </w:tcPr>
          <w:p w14:paraId="717E9501" w14:textId="77777777" w:rsidR="00904BCF" w:rsidRPr="00C935A5" w:rsidRDefault="00904BCF" w:rsidP="00904BCF">
            <w:pPr>
              <w:spacing w:before="40" w:after="20"/>
              <w:jc w:val="right"/>
              <w:rPr>
                <w:rFonts w:cs="Arial"/>
                <w:sz w:val="18"/>
                <w:szCs w:val="18"/>
              </w:rPr>
            </w:pPr>
          </w:p>
        </w:tc>
        <w:tc>
          <w:tcPr>
            <w:tcW w:w="1701" w:type="dxa"/>
            <w:tcBorders>
              <w:top w:val="single" w:sz="8" w:space="0" w:color="C00000"/>
              <w:left w:val="nil"/>
              <w:bottom w:val="nil"/>
              <w:right w:val="nil"/>
            </w:tcBorders>
            <w:vAlign w:val="bottom"/>
          </w:tcPr>
          <w:p w14:paraId="202743BF" w14:textId="6F98D14C" w:rsidR="00904BCF" w:rsidRPr="00F754DE" w:rsidRDefault="00904BCF" w:rsidP="00904BCF">
            <w:pPr>
              <w:spacing w:before="40" w:after="20"/>
              <w:jc w:val="right"/>
              <w:rPr>
                <w:rFonts w:cs="Arial"/>
                <w:sz w:val="18"/>
                <w:szCs w:val="18"/>
              </w:rPr>
            </w:pPr>
            <w:r w:rsidRPr="00904BCF">
              <w:rPr>
                <w:rFonts w:cs="Arial"/>
                <w:sz w:val="18"/>
                <w:szCs w:val="18"/>
              </w:rPr>
              <w:t> </w:t>
            </w:r>
          </w:p>
        </w:tc>
      </w:tr>
      <w:tr w:rsidR="00904BCF" w:rsidRPr="00904BCF" w14:paraId="299F5839" w14:textId="77777777" w:rsidTr="00514052">
        <w:tc>
          <w:tcPr>
            <w:tcW w:w="2268" w:type="dxa"/>
            <w:tcBorders>
              <w:top w:val="nil"/>
              <w:left w:val="nil"/>
              <w:bottom w:val="nil"/>
              <w:right w:val="single" w:sz="18" w:space="0" w:color="C00000"/>
            </w:tcBorders>
            <w:noWrap/>
            <w:vAlign w:val="center"/>
          </w:tcPr>
          <w:p w14:paraId="56A9B24C" w14:textId="77777777" w:rsidR="00904BCF" w:rsidRPr="00C935A5" w:rsidRDefault="00904BCF" w:rsidP="00904BCF">
            <w:pPr>
              <w:spacing w:before="40" w:after="40"/>
              <w:rPr>
                <w:rFonts w:cs="Arial"/>
                <w:sz w:val="18"/>
                <w:szCs w:val="18"/>
              </w:rPr>
            </w:pPr>
            <w:r w:rsidRPr="00C935A5">
              <w:rPr>
                <w:rFonts w:cs="Arial"/>
                <w:sz w:val="18"/>
                <w:szCs w:val="18"/>
              </w:rPr>
              <w:t>Alpine S</w:t>
            </w:r>
          </w:p>
        </w:tc>
        <w:tc>
          <w:tcPr>
            <w:tcW w:w="1701" w:type="dxa"/>
            <w:tcBorders>
              <w:top w:val="nil"/>
              <w:left w:val="single" w:sz="18" w:space="0" w:color="C00000"/>
              <w:bottom w:val="nil"/>
              <w:right w:val="nil"/>
            </w:tcBorders>
            <w:noWrap/>
            <w:vAlign w:val="bottom"/>
          </w:tcPr>
          <w:p w14:paraId="4729EF17" w14:textId="54A23B75" w:rsidR="00904BCF" w:rsidRPr="00C935A5" w:rsidRDefault="00904BCF" w:rsidP="00904BCF">
            <w:pPr>
              <w:spacing w:before="40" w:after="20"/>
              <w:jc w:val="right"/>
              <w:rPr>
                <w:rFonts w:cs="Arial"/>
                <w:sz w:val="18"/>
                <w:szCs w:val="18"/>
              </w:rPr>
            </w:pPr>
            <w:r w:rsidRPr="00904BCF">
              <w:rPr>
                <w:rFonts w:cs="Arial"/>
                <w:sz w:val="18"/>
                <w:szCs w:val="18"/>
              </w:rPr>
              <w:t>4,637,326,000</w:t>
            </w:r>
          </w:p>
        </w:tc>
        <w:tc>
          <w:tcPr>
            <w:tcW w:w="1701" w:type="dxa"/>
            <w:tcBorders>
              <w:top w:val="nil"/>
              <w:left w:val="nil"/>
              <w:bottom w:val="nil"/>
              <w:right w:val="nil"/>
            </w:tcBorders>
            <w:vAlign w:val="bottom"/>
          </w:tcPr>
          <w:p w14:paraId="2EC62B42" w14:textId="6ECFD23D" w:rsidR="00904BCF" w:rsidRPr="00C935A5" w:rsidRDefault="00904BCF" w:rsidP="00904BCF">
            <w:pPr>
              <w:spacing w:before="40" w:after="20"/>
              <w:jc w:val="right"/>
              <w:rPr>
                <w:rFonts w:cs="Arial"/>
                <w:sz w:val="18"/>
                <w:szCs w:val="18"/>
              </w:rPr>
            </w:pPr>
            <w:r w:rsidRPr="00904BCF">
              <w:rPr>
                <w:rFonts w:cs="Arial"/>
                <w:sz w:val="18"/>
                <w:szCs w:val="18"/>
              </w:rPr>
              <w:t>924,131,967</w:t>
            </w:r>
          </w:p>
        </w:tc>
        <w:tc>
          <w:tcPr>
            <w:tcW w:w="1701" w:type="dxa"/>
            <w:tcBorders>
              <w:top w:val="nil"/>
              <w:left w:val="nil"/>
              <w:bottom w:val="nil"/>
              <w:right w:val="nil"/>
            </w:tcBorders>
            <w:noWrap/>
            <w:vAlign w:val="bottom"/>
          </w:tcPr>
          <w:p w14:paraId="03765E05" w14:textId="35C16D17" w:rsidR="00904BCF" w:rsidRPr="00C935A5" w:rsidRDefault="00904BCF" w:rsidP="00904BCF">
            <w:pPr>
              <w:spacing w:before="40" w:after="20"/>
              <w:jc w:val="right"/>
              <w:rPr>
                <w:rFonts w:cs="Arial"/>
                <w:sz w:val="18"/>
                <w:szCs w:val="18"/>
              </w:rPr>
            </w:pPr>
            <w:r w:rsidRPr="00904BCF">
              <w:rPr>
                <w:rFonts w:cs="Arial"/>
                <w:sz w:val="18"/>
                <w:szCs w:val="18"/>
              </w:rPr>
              <w:t>1,575,059,133</w:t>
            </w:r>
          </w:p>
        </w:tc>
        <w:tc>
          <w:tcPr>
            <w:tcW w:w="1701" w:type="dxa"/>
            <w:tcBorders>
              <w:top w:val="nil"/>
              <w:left w:val="nil"/>
              <w:bottom w:val="nil"/>
              <w:right w:val="nil"/>
            </w:tcBorders>
            <w:vAlign w:val="bottom"/>
          </w:tcPr>
          <w:p w14:paraId="6F018D87" w14:textId="5882D9CE" w:rsidR="00904BCF" w:rsidRPr="00F754DE" w:rsidRDefault="00904BCF" w:rsidP="00904BCF">
            <w:pPr>
              <w:spacing w:before="40" w:after="20"/>
              <w:jc w:val="right"/>
              <w:rPr>
                <w:rFonts w:cs="Arial"/>
                <w:sz w:val="18"/>
                <w:szCs w:val="18"/>
              </w:rPr>
            </w:pPr>
            <w:r w:rsidRPr="00904BCF">
              <w:rPr>
                <w:rFonts w:cs="Arial"/>
                <w:sz w:val="18"/>
                <w:szCs w:val="18"/>
              </w:rPr>
              <w:t>7,136,517,100</w:t>
            </w:r>
          </w:p>
        </w:tc>
      </w:tr>
      <w:tr w:rsidR="00904BCF" w:rsidRPr="00904BCF" w14:paraId="5BA91B89" w14:textId="77777777" w:rsidTr="00514052">
        <w:tc>
          <w:tcPr>
            <w:tcW w:w="2268" w:type="dxa"/>
            <w:tcBorders>
              <w:top w:val="nil"/>
              <w:left w:val="nil"/>
              <w:bottom w:val="nil"/>
              <w:right w:val="single" w:sz="18" w:space="0" w:color="C00000"/>
            </w:tcBorders>
            <w:noWrap/>
            <w:vAlign w:val="center"/>
          </w:tcPr>
          <w:p w14:paraId="61085700" w14:textId="77777777" w:rsidR="00904BCF" w:rsidRPr="00C935A5" w:rsidRDefault="00904BCF" w:rsidP="00904BCF">
            <w:pPr>
              <w:spacing w:before="40" w:after="40"/>
              <w:rPr>
                <w:rFonts w:cs="Arial"/>
                <w:sz w:val="18"/>
                <w:szCs w:val="18"/>
              </w:rPr>
            </w:pPr>
            <w:r w:rsidRPr="00C935A5">
              <w:rPr>
                <w:rFonts w:cs="Arial"/>
                <w:sz w:val="18"/>
                <w:szCs w:val="18"/>
              </w:rPr>
              <w:t>Ararat RC</w:t>
            </w:r>
          </w:p>
        </w:tc>
        <w:tc>
          <w:tcPr>
            <w:tcW w:w="1701" w:type="dxa"/>
            <w:tcBorders>
              <w:top w:val="nil"/>
              <w:left w:val="single" w:sz="18" w:space="0" w:color="C00000"/>
              <w:bottom w:val="nil"/>
              <w:right w:val="nil"/>
            </w:tcBorders>
            <w:noWrap/>
            <w:vAlign w:val="bottom"/>
          </w:tcPr>
          <w:p w14:paraId="17FE821B" w14:textId="2EEA947F" w:rsidR="00904BCF" w:rsidRPr="00C935A5" w:rsidRDefault="00904BCF" w:rsidP="00904BCF">
            <w:pPr>
              <w:spacing w:before="40" w:after="20"/>
              <w:jc w:val="right"/>
              <w:rPr>
                <w:rFonts w:cs="Arial"/>
                <w:sz w:val="18"/>
                <w:szCs w:val="18"/>
              </w:rPr>
            </w:pPr>
            <w:r w:rsidRPr="00904BCF">
              <w:rPr>
                <w:rFonts w:cs="Arial"/>
                <w:sz w:val="18"/>
                <w:szCs w:val="18"/>
              </w:rPr>
              <w:t>1,951,768,333</w:t>
            </w:r>
          </w:p>
        </w:tc>
        <w:tc>
          <w:tcPr>
            <w:tcW w:w="1701" w:type="dxa"/>
            <w:tcBorders>
              <w:top w:val="nil"/>
              <w:left w:val="nil"/>
              <w:bottom w:val="nil"/>
              <w:right w:val="nil"/>
            </w:tcBorders>
            <w:vAlign w:val="bottom"/>
          </w:tcPr>
          <w:p w14:paraId="19D1F6E4" w14:textId="784F8BBF" w:rsidR="00904BCF" w:rsidRPr="00C935A5" w:rsidRDefault="00904BCF" w:rsidP="00904BCF">
            <w:pPr>
              <w:spacing w:before="40" w:after="20"/>
              <w:jc w:val="right"/>
              <w:rPr>
                <w:rFonts w:cs="Arial"/>
                <w:sz w:val="18"/>
                <w:szCs w:val="18"/>
              </w:rPr>
            </w:pPr>
            <w:r w:rsidRPr="00904BCF">
              <w:rPr>
                <w:rFonts w:cs="Arial"/>
                <w:sz w:val="18"/>
                <w:szCs w:val="18"/>
              </w:rPr>
              <w:t>191,834,000</w:t>
            </w:r>
          </w:p>
        </w:tc>
        <w:tc>
          <w:tcPr>
            <w:tcW w:w="1701" w:type="dxa"/>
            <w:tcBorders>
              <w:top w:val="nil"/>
              <w:left w:val="nil"/>
              <w:bottom w:val="nil"/>
              <w:right w:val="nil"/>
            </w:tcBorders>
            <w:noWrap/>
            <w:vAlign w:val="bottom"/>
          </w:tcPr>
          <w:p w14:paraId="26F93B55" w14:textId="1EB126C2" w:rsidR="00904BCF" w:rsidRPr="00C935A5" w:rsidRDefault="00904BCF" w:rsidP="00904BCF">
            <w:pPr>
              <w:spacing w:before="40" w:after="20"/>
              <w:jc w:val="right"/>
              <w:rPr>
                <w:rFonts w:cs="Arial"/>
                <w:sz w:val="18"/>
                <w:szCs w:val="18"/>
              </w:rPr>
            </w:pPr>
            <w:r w:rsidRPr="00904BCF">
              <w:rPr>
                <w:rFonts w:cs="Arial"/>
                <w:sz w:val="18"/>
                <w:szCs w:val="18"/>
              </w:rPr>
              <w:t>4,423,373,167</w:t>
            </w:r>
          </w:p>
        </w:tc>
        <w:tc>
          <w:tcPr>
            <w:tcW w:w="1701" w:type="dxa"/>
            <w:tcBorders>
              <w:top w:val="nil"/>
              <w:left w:val="nil"/>
              <w:bottom w:val="nil"/>
              <w:right w:val="nil"/>
            </w:tcBorders>
            <w:vAlign w:val="bottom"/>
          </w:tcPr>
          <w:p w14:paraId="4265EFB0" w14:textId="0D28AA6F" w:rsidR="00904BCF" w:rsidRPr="00F754DE" w:rsidRDefault="00904BCF" w:rsidP="00904BCF">
            <w:pPr>
              <w:spacing w:before="40" w:after="20"/>
              <w:jc w:val="right"/>
              <w:rPr>
                <w:rFonts w:cs="Arial"/>
                <w:sz w:val="18"/>
                <w:szCs w:val="18"/>
              </w:rPr>
            </w:pPr>
            <w:r w:rsidRPr="00904BCF">
              <w:rPr>
                <w:rFonts w:cs="Arial"/>
                <w:sz w:val="18"/>
                <w:szCs w:val="18"/>
              </w:rPr>
              <w:t>6,566,975,500</w:t>
            </w:r>
          </w:p>
        </w:tc>
      </w:tr>
      <w:tr w:rsidR="00904BCF" w:rsidRPr="00904BCF" w14:paraId="50271F61" w14:textId="77777777" w:rsidTr="00514052">
        <w:tc>
          <w:tcPr>
            <w:tcW w:w="2268" w:type="dxa"/>
            <w:tcBorders>
              <w:top w:val="nil"/>
              <w:left w:val="nil"/>
              <w:bottom w:val="nil"/>
              <w:right w:val="single" w:sz="18" w:space="0" w:color="C00000"/>
            </w:tcBorders>
            <w:noWrap/>
            <w:vAlign w:val="center"/>
          </w:tcPr>
          <w:p w14:paraId="0192467E" w14:textId="77777777" w:rsidR="00904BCF" w:rsidRPr="00C935A5" w:rsidRDefault="00904BCF" w:rsidP="00904BCF">
            <w:pPr>
              <w:spacing w:before="40" w:after="40"/>
              <w:rPr>
                <w:rFonts w:cs="Arial"/>
                <w:sz w:val="18"/>
                <w:szCs w:val="18"/>
              </w:rPr>
            </w:pPr>
            <w:r w:rsidRPr="00C935A5">
              <w:rPr>
                <w:rFonts w:cs="Arial"/>
                <w:sz w:val="18"/>
                <w:szCs w:val="18"/>
              </w:rPr>
              <w:t>Ballarat C</w:t>
            </w:r>
          </w:p>
        </w:tc>
        <w:tc>
          <w:tcPr>
            <w:tcW w:w="1701" w:type="dxa"/>
            <w:tcBorders>
              <w:top w:val="nil"/>
              <w:left w:val="single" w:sz="18" w:space="0" w:color="C00000"/>
              <w:bottom w:val="nil"/>
              <w:right w:val="nil"/>
            </w:tcBorders>
            <w:noWrap/>
            <w:vAlign w:val="bottom"/>
          </w:tcPr>
          <w:p w14:paraId="63A6FC94" w14:textId="6C1F2283" w:rsidR="00904BCF" w:rsidRPr="00C935A5" w:rsidRDefault="00904BCF" w:rsidP="00904BCF">
            <w:pPr>
              <w:spacing w:before="40" w:after="20"/>
              <w:jc w:val="right"/>
              <w:rPr>
                <w:rFonts w:cs="Arial"/>
                <w:sz w:val="18"/>
                <w:szCs w:val="18"/>
              </w:rPr>
            </w:pPr>
            <w:r w:rsidRPr="00904BCF">
              <w:rPr>
                <w:rFonts w:cs="Arial"/>
                <w:sz w:val="18"/>
                <w:szCs w:val="18"/>
              </w:rPr>
              <w:t>31,177,795,665</w:t>
            </w:r>
          </w:p>
        </w:tc>
        <w:tc>
          <w:tcPr>
            <w:tcW w:w="1701" w:type="dxa"/>
            <w:tcBorders>
              <w:top w:val="nil"/>
              <w:left w:val="nil"/>
              <w:bottom w:val="nil"/>
              <w:right w:val="nil"/>
            </w:tcBorders>
            <w:vAlign w:val="bottom"/>
          </w:tcPr>
          <w:p w14:paraId="1834AB70" w14:textId="017BF2A8" w:rsidR="00904BCF" w:rsidRPr="00C935A5" w:rsidRDefault="00904BCF" w:rsidP="00904BCF">
            <w:pPr>
              <w:spacing w:before="40" w:after="20"/>
              <w:jc w:val="right"/>
              <w:rPr>
                <w:rFonts w:cs="Arial"/>
                <w:sz w:val="18"/>
                <w:szCs w:val="18"/>
              </w:rPr>
            </w:pPr>
            <w:r w:rsidRPr="00904BCF">
              <w:rPr>
                <w:rFonts w:cs="Arial"/>
                <w:sz w:val="18"/>
                <w:szCs w:val="18"/>
              </w:rPr>
              <w:t>4,165,856,602</w:t>
            </w:r>
          </w:p>
        </w:tc>
        <w:tc>
          <w:tcPr>
            <w:tcW w:w="1701" w:type="dxa"/>
            <w:tcBorders>
              <w:top w:val="nil"/>
              <w:left w:val="nil"/>
              <w:bottom w:val="nil"/>
              <w:right w:val="nil"/>
            </w:tcBorders>
            <w:noWrap/>
            <w:vAlign w:val="bottom"/>
          </w:tcPr>
          <w:p w14:paraId="37A19552" w14:textId="0B18BC46" w:rsidR="00904BCF" w:rsidRPr="00C935A5" w:rsidRDefault="00904BCF" w:rsidP="00904BCF">
            <w:pPr>
              <w:spacing w:before="40" w:after="20"/>
              <w:jc w:val="right"/>
              <w:rPr>
                <w:rFonts w:cs="Arial"/>
                <w:sz w:val="18"/>
                <w:szCs w:val="18"/>
              </w:rPr>
            </w:pPr>
            <w:r w:rsidRPr="00904BCF">
              <w:rPr>
                <w:rFonts w:cs="Arial"/>
                <w:sz w:val="18"/>
                <w:szCs w:val="18"/>
              </w:rPr>
              <w:t>1,268,336,317</w:t>
            </w:r>
          </w:p>
        </w:tc>
        <w:tc>
          <w:tcPr>
            <w:tcW w:w="1701" w:type="dxa"/>
            <w:tcBorders>
              <w:top w:val="nil"/>
              <w:left w:val="nil"/>
              <w:bottom w:val="nil"/>
              <w:right w:val="nil"/>
            </w:tcBorders>
            <w:vAlign w:val="bottom"/>
          </w:tcPr>
          <w:p w14:paraId="4CEA3604" w14:textId="4EFB8779" w:rsidR="00904BCF" w:rsidRPr="00F754DE" w:rsidRDefault="00904BCF" w:rsidP="00904BCF">
            <w:pPr>
              <w:spacing w:before="40" w:after="20"/>
              <w:jc w:val="right"/>
              <w:rPr>
                <w:rFonts w:cs="Arial"/>
                <w:sz w:val="18"/>
                <w:szCs w:val="18"/>
              </w:rPr>
            </w:pPr>
            <w:r w:rsidRPr="00904BCF">
              <w:rPr>
                <w:rFonts w:cs="Arial"/>
                <w:sz w:val="18"/>
                <w:szCs w:val="18"/>
              </w:rPr>
              <w:t>36,611,988,583</w:t>
            </w:r>
          </w:p>
        </w:tc>
      </w:tr>
      <w:tr w:rsidR="00904BCF" w:rsidRPr="00904BCF" w14:paraId="60E4C5C2" w14:textId="77777777" w:rsidTr="00514052">
        <w:tc>
          <w:tcPr>
            <w:tcW w:w="2268" w:type="dxa"/>
            <w:tcBorders>
              <w:top w:val="nil"/>
              <w:left w:val="nil"/>
              <w:bottom w:val="nil"/>
              <w:right w:val="single" w:sz="18" w:space="0" w:color="C00000"/>
            </w:tcBorders>
            <w:noWrap/>
            <w:vAlign w:val="center"/>
          </w:tcPr>
          <w:p w14:paraId="07EBA39C" w14:textId="77777777" w:rsidR="00904BCF" w:rsidRPr="00C935A5" w:rsidRDefault="00904BCF" w:rsidP="00904BCF">
            <w:pPr>
              <w:spacing w:before="40" w:after="40"/>
              <w:rPr>
                <w:rFonts w:cs="Arial"/>
                <w:sz w:val="18"/>
                <w:szCs w:val="18"/>
              </w:rPr>
            </w:pPr>
            <w:r w:rsidRPr="00C935A5">
              <w:rPr>
                <w:rFonts w:cs="Arial"/>
                <w:sz w:val="18"/>
                <w:szCs w:val="18"/>
              </w:rPr>
              <w:t>Banyule C</w:t>
            </w:r>
          </w:p>
        </w:tc>
        <w:tc>
          <w:tcPr>
            <w:tcW w:w="1701" w:type="dxa"/>
            <w:tcBorders>
              <w:top w:val="nil"/>
              <w:left w:val="single" w:sz="18" w:space="0" w:color="C00000"/>
              <w:bottom w:val="nil"/>
              <w:right w:val="nil"/>
            </w:tcBorders>
            <w:noWrap/>
            <w:vAlign w:val="bottom"/>
          </w:tcPr>
          <w:p w14:paraId="75F04334" w14:textId="2288FB39" w:rsidR="00904BCF" w:rsidRPr="00C935A5" w:rsidRDefault="00904BCF" w:rsidP="00904BCF">
            <w:pPr>
              <w:spacing w:before="40" w:after="20"/>
              <w:jc w:val="right"/>
              <w:rPr>
                <w:rFonts w:cs="Arial"/>
                <w:sz w:val="18"/>
                <w:szCs w:val="18"/>
              </w:rPr>
            </w:pPr>
            <w:r w:rsidRPr="00904BCF">
              <w:rPr>
                <w:rFonts w:cs="Arial"/>
                <w:sz w:val="18"/>
                <w:szCs w:val="18"/>
              </w:rPr>
              <w:t>55,764,573,167</w:t>
            </w:r>
          </w:p>
        </w:tc>
        <w:tc>
          <w:tcPr>
            <w:tcW w:w="1701" w:type="dxa"/>
            <w:tcBorders>
              <w:top w:val="nil"/>
              <w:left w:val="nil"/>
              <w:bottom w:val="nil"/>
              <w:right w:val="nil"/>
            </w:tcBorders>
            <w:vAlign w:val="bottom"/>
          </w:tcPr>
          <w:p w14:paraId="1D4F1030" w14:textId="7C1A75CC" w:rsidR="00904BCF" w:rsidRPr="00C935A5" w:rsidRDefault="00904BCF" w:rsidP="00904BCF">
            <w:pPr>
              <w:spacing w:before="40" w:after="20"/>
              <w:jc w:val="right"/>
              <w:rPr>
                <w:rFonts w:cs="Arial"/>
                <w:sz w:val="18"/>
                <w:szCs w:val="18"/>
              </w:rPr>
            </w:pPr>
            <w:r w:rsidRPr="00904BCF">
              <w:rPr>
                <w:rFonts w:cs="Arial"/>
                <w:sz w:val="18"/>
                <w:szCs w:val="18"/>
              </w:rPr>
              <w:t>4,093,464,837</w:t>
            </w:r>
          </w:p>
        </w:tc>
        <w:tc>
          <w:tcPr>
            <w:tcW w:w="1701" w:type="dxa"/>
            <w:tcBorders>
              <w:top w:val="nil"/>
              <w:left w:val="nil"/>
              <w:bottom w:val="nil"/>
              <w:right w:val="nil"/>
            </w:tcBorders>
            <w:noWrap/>
            <w:vAlign w:val="bottom"/>
          </w:tcPr>
          <w:p w14:paraId="7D2CC34C" w14:textId="1E2606E0"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394D2DDA" w14:textId="33E28B47" w:rsidR="00904BCF" w:rsidRPr="00F754DE" w:rsidRDefault="00904BCF" w:rsidP="00904BCF">
            <w:pPr>
              <w:spacing w:before="40" w:after="20"/>
              <w:jc w:val="right"/>
              <w:rPr>
                <w:rFonts w:cs="Arial"/>
                <w:sz w:val="18"/>
                <w:szCs w:val="18"/>
              </w:rPr>
            </w:pPr>
            <w:r w:rsidRPr="00904BCF">
              <w:rPr>
                <w:rFonts w:cs="Arial"/>
                <w:sz w:val="18"/>
                <w:szCs w:val="18"/>
              </w:rPr>
              <w:t>59,858,038,004</w:t>
            </w:r>
          </w:p>
        </w:tc>
      </w:tr>
      <w:tr w:rsidR="00904BCF" w:rsidRPr="00904BCF" w14:paraId="56FDD514" w14:textId="77777777" w:rsidTr="00514052">
        <w:tc>
          <w:tcPr>
            <w:tcW w:w="2268" w:type="dxa"/>
            <w:tcBorders>
              <w:top w:val="nil"/>
              <w:left w:val="nil"/>
              <w:bottom w:val="nil"/>
              <w:right w:val="single" w:sz="18" w:space="0" w:color="C00000"/>
            </w:tcBorders>
            <w:noWrap/>
            <w:vAlign w:val="center"/>
          </w:tcPr>
          <w:p w14:paraId="43837AD8" w14:textId="77777777" w:rsidR="00904BCF" w:rsidRPr="00C935A5" w:rsidRDefault="00904BCF" w:rsidP="00904BCF">
            <w:pPr>
              <w:spacing w:before="40" w:after="40"/>
              <w:rPr>
                <w:rFonts w:cs="Arial"/>
                <w:sz w:val="18"/>
                <w:szCs w:val="18"/>
              </w:rPr>
            </w:pPr>
            <w:r w:rsidRPr="00C935A5">
              <w:rPr>
                <w:rFonts w:cs="Arial"/>
                <w:sz w:val="18"/>
                <w:szCs w:val="18"/>
              </w:rPr>
              <w:t>Bass Coast S</w:t>
            </w:r>
          </w:p>
        </w:tc>
        <w:tc>
          <w:tcPr>
            <w:tcW w:w="1701" w:type="dxa"/>
            <w:tcBorders>
              <w:top w:val="nil"/>
              <w:left w:val="single" w:sz="18" w:space="0" w:color="C00000"/>
              <w:bottom w:val="nil"/>
              <w:right w:val="nil"/>
            </w:tcBorders>
            <w:noWrap/>
            <w:vAlign w:val="bottom"/>
          </w:tcPr>
          <w:p w14:paraId="260C825E" w14:textId="1505FCB6" w:rsidR="00904BCF" w:rsidRPr="00C935A5" w:rsidRDefault="00904BCF" w:rsidP="00904BCF">
            <w:pPr>
              <w:spacing w:before="40" w:after="20"/>
              <w:jc w:val="right"/>
              <w:rPr>
                <w:rFonts w:cs="Arial"/>
                <w:sz w:val="18"/>
                <w:szCs w:val="18"/>
              </w:rPr>
            </w:pPr>
            <w:r w:rsidRPr="00904BCF">
              <w:rPr>
                <w:rFonts w:cs="Arial"/>
                <w:sz w:val="18"/>
                <w:szCs w:val="18"/>
              </w:rPr>
              <w:t>22,164,227,333</w:t>
            </w:r>
          </w:p>
        </w:tc>
        <w:tc>
          <w:tcPr>
            <w:tcW w:w="1701" w:type="dxa"/>
            <w:tcBorders>
              <w:top w:val="nil"/>
              <w:left w:val="nil"/>
              <w:bottom w:val="nil"/>
              <w:right w:val="nil"/>
            </w:tcBorders>
            <w:vAlign w:val="bottom"/>
          </w:tcPr>
          <w:p w14:paraId="48F21814" w14:textId="21BC8465" w:rsidR="00904BCF" w:rsidRPr="00C935A5" w:rsidRDefault="00904BCF" w:rsidP="00904BCF">
            <w:pPr>
              <w:spacing w:before="40" w:after="20"/>
              <w:jc w:val="right"/>
              <w:rPr>
                <w:rFonts w:cs="Arial"/>
                <w:sz w:val="18"/>
                <w:szCs w:val="18"/>
              </w:rPr>
            </w:pPr>
            <w:r w:rsidRPr="00904BCF">
              <w:rPr>
                <w:rFonts w:cs="Arial"/>
                <w:sz w:val="18"/>
                <w:szCs w:val="18"/>
              </w:rPr>
              <w:t>1,197,909,600</w:t>
            </w:r>
          </w:p>
        </w:tc>
        <w:tc>
          <w:tcPr>
            <w:tcW w:w="1701" w:type="dxa"/>
            <w:tcBorders>
              <w:top w:val="nil"/>
              <w:left w:val="nil"/>
              <w:bottom w:val="nil"/>
              <w:right w:val="nil"/>
            </w:tcBorders>
            <w:noWrap/>
            <w:vAlign w:val="bottom"/>
          </w:tcPr>
          <w:p w14:paraId="0A929F7F" w14:textId="582FEBF5" w:rsidR="00904BCF" w:rsidRPr="00C935A5" w:rsidRDefault="00904BCF" w:rsidP="00904BCF">
            <w:pPr>
              <w:spacing w:before="40" w:after="20"/>
              <w:jc w:val="right"/>
              <w:rPr>
                <w:rFonts w:cs="Arial"/>
                <w:sz w:val="18"/>
                <w:szCs w:val="18"/>
              </w:rPr>
            </w:pPr>
            <w:r w:rsidRPr="00904BCF">
              <w:rPr>
                <w:rFonts w:cs="Arial"/>
                <w:sz w:val="18"/>
                <w:szCs w:val="18"/>
              </w:rPr>
              <w:t>3,693,981,667</w:t>
            </w:r>
          </w:p>
        </w:tc>
        <w:tc>
          <w:tcPr>
            <w:tcW w:w="1701" w:type="dxa"/>
            <w:tcBorders>
              <w:top w:val="nil"/>
              <w:left w:val="nil"/>
              <w:bottom w:val="nil"/>
              <w:right w:val="nil"/>
            </w:tcBorders>
            <w:vAlign w:val="bottom"/>
          </w:tcPr>
          <w:p w14:paraId="35FD71A7" w14:textId="417C0AF8" w:rsidR="00904BCF" w:rsidRPr="00F754DE" w:rsidRDefault="00904BCF" w:rsidP="00904BCF">
            <w:pPr>
              <w:spacing w:before="40" w:after="20"/>
              <w:jc w:val="right"/>
              <w:rPr>
                <w:rFonts w:cs="Arial"/>
                <w:sz w:val="18"/>
                <w:szCs w:val="18"/>
              </w:rPr>
            </w:pPr>
            <w:r w:rsidRPr="00904BCF">
              <w:rPr>
                <w:rFonts w:cs="Arial"/>
                <w:sz w:val="18"/>
                <w:szCs w:val="18"/>
              </w:rPr>
              <w:t>27,056,118,600</w:t>
            </w:r>
          </w:p>
        </w:tc>
      </w:tr>
      <w:tr w:rsidR="00904BCF" w:rsidRPr="00904BCF" w14:paraId="1842FB60" w14:textId="77777777" w:rsidTr="00514052">
        <w:tc>
          <w:tcPr>
            <w:tcW w:w="2268" w:type="dxa"/>
            <w:tcBorders>
              <w:top w:val="nil"/>
              <w:left w:val="nil"/>
              <w:bottom w:val="nil"/>
              <w:right w:val="single" w:sz="18" w:space="0" w:color="C00000"/>
            </w:tcBorders>
            <w:noWrap/>
            <w:vAlign w:val="center"/>
          </w:tcPr>
          <w:p w14:paraId="62E4500F" w14:textId="77777777" w:rsidR="00904BCF" w:rsidRPr="00C935A5" w:rsidRDefault="00904BCF" w:rsidP="00904BCF">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701" w:type="dxa"/>
            <w:tcBorders>
              <w:top w:val="nil"/>
              <w:left w:val="single" w:sz="18" w:space="0" w:color="C00000"/>
              <w:bottom w:val="nil"/>
              <w:right w:val="nil"/>
            </w:tcBorders>
            <w:noWrap/>
            <w:vAlign w:val="bottom"/>
          </w:tcPr>
          <w:p w14:paraId="6BE02996" w14:textId="4EBD9453" w:rsidR="00904BCF" w:rsidRPr="00C935A5" w:rsidRDefault="00904BCF" w:rsidP="00904BCF">
            <w:pPr>
              <w:spacing w:before="40" w:after="20"/>
              <w:jc w:val="right"/>
              <w:rPr>
                <w:rFonts w:cs="Arial"/>
                <w:sz w:val="18"/>
                <w:szCs w:val="18"/>
              </w:rPr>
            </w:pPr>
            <w:r w:rsidRPr="00904BCF">
              <w:rPr>
                <w:rFonts w:cs="Arial"/>
                <w:sz w:val="18"/>
                <w:szCs w:val="18"/>
              </w:rPr>
              <w:t>33,571,287,000</w:t>
            </w:r>
          </w:p>
        </w:tc>
        <w:tc>
          <w:tcPr>
            <w:tcW w:w="1701" w:type="dxa"/>
            <w:tcBorders>
              <w:top w:val="nil"/>
              <w:left w:val="nil"/>
              <w:bottom w:val="nil"/>
              <w:right w:val="nil"/>
            </w:tcBorders>
            <w:vAlign w:val="bottom"/>
          </w:tcPr>
          <w:p w14:paraId="11A84D0A" w14:textId="59F011E3" w:rsidR="00904BCF" w:rsidRPr="00C935A5" w:rsidRDefault="00904BCF" w:rsidP="00904BCF">
            <w:pPr>
              <w:spacing w:before="40" w:after="20"/>
              <w:jc w:val="right"/>
              <w:rPr>
                <w:rFonts w:cs="Arial"/>
                <w:sz w:val="18"/>
                <w:szCs w:val="18"/>
              </w:rPr>
            </w:pPr>
            <w:r w:rsidRPr="00904BCF">
              <w:rPr>
                <w:rFonts w:cs="Arial"/>
                <w:sz w:val="18"/>
                <w:szCs w:val="18"/>
              </w:rPr>
              <w:t>3,280,960,000</w:t>
            </w:r>
          </w:p>
        </w:tc>
        <w:tc>
          <w:tcPr>
            <w:tcW w:w="1701" w:type="dxa"/>
            <w:tcBorders>
              <w:top w:val="nil"/>
              <w:left w:val="nil"/>
              <w:bottom w:val="nil"/>
              <w:right w:val="nil"/>
            </w:tcBorders>
            <w:noWrap/>
            <w:vAlign w:val="bottom"/>
          </w:tcPr>
          <w:p w14:paraId="00A041B1" w14:textId="69EB1438" w:rsidR="00904BCF" w:rsidRPr="00C935A5" w:rsidRDefault="00904BCF" w:rsidP="00904BCF">
            <w:pPr>
              <w:spacing w:before="40" w:after="20"/>
              <w:jc w:val="right"/>
              <w:rPr>
                <w:rFonts w:cs="Arial"/>
                <w:sz w:val="18"/>
                <w:szCs w:val="18"/>
              </w:rPr>
            </w:pPr>
            <w:r w:rsidRPr="00904BCF">
              <w:rPr>
                <w:rFonts w:cs="Arial"/>
                <w:sz w:val="18"/>
                <w:szCs w:val="18"/>
              </w:rPr>
              <w:t>10,697,981,000</w:t>
            </w:r>
          </w:p>
        </w:tc>
        <w:tc>
          <w:tcPr>
            <w:tcW w:w="1701" w:type="dxa"/>
            <w:tcBorders>
              <w:top w:val="nil"/>
              <w:left w:val="nil"/>
              <w:bottom w:val="nil"/>
              <w:right w:val="nil"/>
            </w:tcBorders>
            <w:vAlign w:val="bottom"/>
          </w:tcPr>
          <w:p w14:paraId="1F04DA9A" w14:textId="7A73919D" w:rsidR="00904BCF" w:rsidRPr="00F754DE" w:rsidRDefault="00904BCF" w:rsidP="00904BCF">
            <w:pPr>
              <w:spacing w:before="40" w:after="20"/>
              <w:jc w:val="right"/>
              <w:rPr>
                <w:rFonts w:cs="Arial"/>
                <w:sz w:val="18"/>
                <w:szCs w:val="18"/>
              </w:rPr>
            </w:pPr>
            <w:r w:rsidRPr="00904BCF">
              <w:rPr>
                <w:rFonts w:cs="Arial"/>
                <w:sz w:val="18"/>
                <w:szCs w:val="18"/>
              </w:rPr>
              <w:t>47,550,228,000</w:t>
            </w:r>
          </w:p>
        </w:tc>
      </w:tr>
      <w:tr w:rsidR="00904BCF" w:rsidRPr="00904BCF" w14:paraId="4533EE0C" w14:textId="77777777" w:rsidTr="00514052">
        <w:tc>
          <w:tcPr>
            <w:tcW w:w="2268" w:type="dxa"/>
            <w:tcBorders>
              <w:top w:val="nil"/>
              <w:left w:val="nil"/>
              <w:bottom w:val="nil"/>
              <w:right w:val="single" w:sz="18" w:space="0" w:color="C00000"/>
            </w:tcBorders>
            <w:noWrap/>
            <w:vAlign w:val="center"/>
          </w:tcPr>
          <w:p w14:paraId="5CB23E0B" w14:textId="77777777" w:rsidR="00904BCF" w:rsidRPr="00C935A5" w:rsidRDefault="00904BCF" w:rsidP="00904BCF">
            <w:pPr>
              <w:spacing w:before="40" w:after="40"/>
              <w:rPr>
                <w:rFonts w:cs="Arial"/>
                <w:sz w:val="18"/>
                <w:szCs w:val="18"/>
              </w:rPr>
            </w:pPr>
            <w:r w:rsidRPr="00C935A5">
              <w:rPr>
                <w:rFonts w:cs="Arial"/>
                <w:sz w:val="18"/>
                <w:szCs w:val="18"/>
              </w:rPr>
              <w:t>Bayside C</w:t>
            </w:r>
          </w:p>
        </w:tc>
        <w:tc>
          <w:tcPr>
            <w:tcW w:w="1701" w:type="dxa"/>
            <w:tcBorders>
              <w:top w:val="nil"/>
              <w:left w:val="single" w:sz="18" w:space="0" w:color="C00000"/>
              <w:bottom w:val="nil"/>
              <w:right w:val="nil"/>
            </w:tcBorders>
            <w:noWrap/>
            <w:vAlign w:val="bottom"/>
          </w:tcPr>
          <w:p w14:paraId="3D031BFA" w14:textId="3EA63C1B" w:rsidR="00904BCF" w:rsidRPr="00C935A5" w:rsidRDefault="00904BCF" w:rsidP="00904BCF">
            <w:pPr>
              <w:spacing w:before="40" w:after="20"/>
              <w:jc w:val="right"/>
              <w:rPr>
                <w:rFonts w:cs="Arial"/>
                <w:sz w:val="18"/>
                <w:szCs w:val="18"/>
              </w:rPr>
            </w:pPr>
            <w:r w:rsidRPr="00904BCF">
              <w:rPr>
                <w:rFonts w:cs="Arial"/>
                <w:sz w:val="18"/>
                <w:szCs w:val="18"/>
              </w:rPr>
              <w:t>83,490,049,500</w:t>
            </w:r>
          </w:p>
        </w:tc>
        <w:tc>
          <w:tcPr>
            <w:tcW w:w="1701" w:type="dxa"/>
            <w:tcBorders>
              <w:top w:val="nil"/>
              <w:left w:val="nil"/>
              <w:bottom w:val="nil"/>
              <w:right w:val="nil"/>
            </w:tcBorders>
            <w:vAlign w:val="bottom"/>
          </w:tcPr>
          <w:p w14:paraId="3B551E3C" w14:textId="0A5CAC42" w:rsidR="00904BCF" w:rsidRPr="00C935A5" w:rsidRDefault="00904BCF" w:rsidP="00904BCF">
            <w:pPr>
              <w:spacing w:before="40" w:after="20"/>
              <w:jc w:val="right"/>
              <w:rPr>
                <w:rFonts w:cs="Arial"/>
                <w:sz w:val="18"/>
                <w:szCs w:val="18"/>
              </w:rPr>
            </w:pPr>
            <w:r w:rsidRPr="00904BCF">
              <w:rPr>
                <w:rFonts w:cs="Arial"/>
                <w:sz w:val="18"/>
                <w:szCs w:val="18"/>
              </w:rPr>
              <w:t>5,477,439,500</w:t>
            </w:r>
          </w:p>
        </w:tc>
        <w:tc>
          <w:tcPr>
            <w:tcW w:w="1701" w:type="dxa"/>
            <w:tcBorders>
              <w:top w:val="nil"/>
              <w:left w:val="nil"/>
              <w:bottom w:val="nil"/>
              <w:right w:val="nil"/>
            </w:tcBorders>
            <w:noWrap/>
            <w:vAlign w:val="bottom"/>
          </w:tcPr>
          <w:p w14:paraId="4B75CA86" w14:textId="2049084A"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00E751A6" w14:textId="2CCFCE15" w:rsidR="00904BCF" w:rsidRPr="00F754DE" w:rsidRDefault="00904BCF" w:rsidP="00904BCF">
            <w:pPr>
              <w:spacing w:before="40" w:after="20"/>
              <w:jc w:val="right"/>
              <w:rPr>
                <w:rFonts w:cs="Arial"/>
                <w:sz w:val="18"/>
                <w:szCs w:val="18"/>
              </w:rPr>
            </w:pPr>
            <w:r w:rsidRPr="00904BCF">
              <w:rPr>
                <w:rFonts w:cs="Arial"/>
                <w:sz w:val="18"/>
                <w:szCs w:val="18"/>
              </w:rPr>
              <w:t>88,967,489,000</w:t>
            </w:r>
          </w:p>
        </w:tc>
      </w:tr>
      <w:tr w:rsidR="00904BCF" w:rsidRPr="00904BCF" w14:paraId="3A4EAC9F" w14:textId="77777777" w:rsidTr="00514052">
        <w:tc>
          <w:tcPr>
            <w:tcW w:w="2268" w:type="dxa"/>
            <w:tcBorders>
              <w:top w:val="nil"/>
              <w:left w:val="nil"/>
              <w:bottom w:val="nil"/>
              <w:right w:val="single" w:sz="18" w:space="0" w:color="C00000"/>
            </w:tcBorders>
            <w:noWrap/>
            <w:vAlign w:val="center"/>
          </w:tcPr>
          <w:p w14:paraId="74402AA8" w14:textId="77777777" w:rsidR="00904BCF" w:rsidRPr="00C935A5" w:rsidRDefault="00904BCF" w:rsidP="00904BCF">
            <w:pPr>
              <w:spacing w:before="40" w:after="40"/>
              <w:rPr>
                <w:rFonts w:cs="Arial"/>
                <w:sz w:val="18"/>
                <w:szCs w:val="18"/>
              </w:rPr>
            </w:pPr>
            <w:r w:rsidRPr="00C935A5">
              <w:rPr>
                <w:rFonts w:cs="Arial"/>
                <w:sz w:val="18"/>
                <w:szCs w:val="18"/>
              </w:rPr>
              <w:t>Benalla RC</w:t>
            </w:r>
          </w:p>
        </w:tc>
        <w:tc>
          <w:tcPr>
            <w:tcW w:w="1701" w:type="dxa"/>
            <w:tcBorders>
              <w:top w:val="nil"/>
              <w:left w:val="single" w:sz="18" w:space="0" w:color="C00000"/>
              <w:bottom w:val="nil"/>
              <w:right w:val="nil"/>
            </w:tcBorders>
            <w:noWrap/>
            <w:vAlign w:val="bottom"/>
          </w:tcPr>
          <w:p w14:paraId="5CB174B4" w14:textId="3B21D53E" w:rsidR="00904BCF" w:rsidRPr="00C935A5" w:rsidRDefault="00904BCF" w:rsidP="00904BCF">
            <w:pPr>
              <w:spacing w:before="40" w:after="20"/>
              <w:jc w:val="right"/>
              <w:rPr>
                <w:rFonts w:cs="Arial"/>
                <w:sz w:val="18"/>
                <w:szCs w:val="18"/>
              </w:rPr>
            </w:pPr>
            <w:r w:rsidRPr="00904BCF">
              <w:rPr>
                <w:rFonts w:cs="Arial"/>
                <w:sz w:val="18"/>
                <w:szCs w:val="18"/>
              </w:rPr>
              <w:t>2,237,147,667</w:t>
            </w:r>
          </w:p>
        </w:tc>
        <w:tc>
          <w:tcPr>
            <w:tcW w:w="1701" w:type="dxa"/>
            <w:tcBorders>
              <w:top w:val="nil"/>
              <w:left w:val="nil"/>
              <w:bottom w:val="nil"/>
              <w:right w:val="nil"/>
            </w:tcBorders>
            <w:vAlign w:val="bottom"/>
          </w:tcPr>
          <w:p w14:paraId="1ED6F908" w14:textId="1BFE8EA8" w:rsidR="00904BCF" w:rsidRPr="00C935A5" w:rsidRDefault="00904BCF" w:rsidP="00904BCF">
            <w:pPr>
              <w:spacing w:before="40" w:after="20"/>
              <w:jc w:val="right"/>
              <w:rPr>
                <w:rFonts w:cs="Arial"/>
                <w:sz w:val="18"/>
                <w:szCs w:val="18"/>
              </w:rPr>
            </w:pPr>
            <w:r w:rsidRPr="00904BCF">
              <w:rPr>
                <w:rFonts w:cs="Arial"/>
                <w:sz w:val="18"/>
                <w:szCs w:val="18"/>
              </w:rPr>
              <w:t>403,223,033</w:t>
            </w:r>
          </w:p>
        </w:tc>
        <w:tc>
          <w:tcPr>
            <w:tcW w:w="1701" w:type="dxa"/>
            <w:tcBorders>
              <w:top w:val="nil"/>
              <w:left w:val="nil"/>
              <w:bottom w:val="nil"/>
              <w:right w:val="nil"/>
            </w:tcBorders>
            <w:noWrap/>
            <w:vAlign w:val="bottom"/>
          </w:tcPr>
          <w:p w14:paraId="381C6101" w14:textId="0FB3826D" w:rsidR="00904BCF" w:rsidRPr="00C935A5" w:rsidRDefault="00904BCF" w:rsidP="00904BCF">
            <w:pPr>
              <w:spacing w:before="40" w:after="20"/>
              <w:jc w:val="right"/>
              <w:rPr>
                <w:rFonts w:cs="Arial"/>
                <w:sz w:val="18"/>
                <w:szCs w:val="18"/>
              </w:rPr>
            </w:pPr>
            <w:r w:rsidRPr="00904BCF">
              <w:rPr>
                <w:rFonts w:cs="Arial"/>
                <w:sz w:val="18"/>
                <w:szCs w:val="18"/>
              </w:rPr>
              <w:t>2,558,431,667</w:t>
            </w:r>
          </w:p>
        </w:tc>
        <w:tc>
          <w:tcPr>
            <w:tcW w:w="1701" w:type="dxa"/>
            <w:tcBorders>
              <w:top w:val="nil"/>
              <w:left w:val="nil"/>
              <w:bottom w:val="nil"/>
              <w:right w:val="nil"/>
            </w:tcBorders>
            <w:vAlign w:val="bottom"/>
          </w:tcPr>
          <w:p w14:paraId="33C22693" w14:textId="749F3655" w:rsidR="00904BCF" w:rsidRPr="00F754DE" w:rsidRDefault="00904BCF" w:rsidP="00904BCF">
            <w:pPr>
              <w:spacing w:before="40" w:after="20"/>
              <w:jc w:val="right"/>
              <w:rPr>
                <w:rFonts w:cs="Arial"/>
                <w:sz w:val="18"/>
                <w:szCs w:val="18"/>
              </w:rPr>
            </w:pPr>
            <w:r w:rsidRPr="00904BCF">
              <w:rPr>
                <w:rFonts w:cs="Arial"/>
                <w:sz w:val="18"/>
                <w:szCs w:val="18"/>
              </w:rPr>
              <w:t>5,198,802,367</w:t>
            </w:r>
          </w:p>
        </w:tc>
      </w:tr>
      <w:tr w:rsidR="00904BCF" w:rsidRPr="00904BCF" w14:paraId="71DCE04C" w14:textId="77777777" w:rsidTr="00514052">
        <w:tc>
          <w:tcPr>
            <w:tcW w:w="2268" w:type="dxa"/>
            <w:tcBorders>
              <w:top w:val="nil"/>
              <w:left w:val="nil"/>
              <w:bottom w:val="nil"/>
              <w:right w:val="single" w:sz="18" w:space="0" w:color="C00000"/>
            </w:tcBorders>
            <w:noWrap/>
            <w:vAlign w:val="center"/>
          </w:tcPr>
          <w:p w14:paraId="774113B8" w14:textId="77777777" w:rsidR="00904BCF" w:rsidRPr="00C935A5" w:rsidRDefault="00904BCF" w:rsidP="00904BCF">
            <w:pPr>
              <w:spacing w:before="40" w:after="40"/>
              <w:rPr>
                <w:rFonts w:cs="Arial"/>
                <w:sz w:val="18"/>
                <w:szCs w:val="18"/>
              </w:rPr>
            </w:pPr>
            <w:r w:rsidRPr="00C935A5">
              <w:rPr>
                <w:rFonts w:cs="Arial"/>
                <w:sz w:val="18"/>
                <w:szCs w:val="18"/>
              </w:rPr>
              <w:t>Boroondara C</w:t>
            </w:r>
          </w:p>
        </w:tc>
        <w:tc>
          <w:tcPr>
            <w:tcW w:w="1701" w:type="dxa"/>
            <w:tcBorders>
              <w:top w:val="nil"/>
              <w:left w:val="single" w:sz="18" w:space="0" w:color="C00000"/>
              <w:bottom w:val="nil"/>
              <w:right w:val="nil"/>
            </w:tcBorders>
            <w:noWrap/>
            <w:vAlign w:val="bottom"/>
          </w:tcPr>
          <w:p w14:paraId="169E7062" w14:textId="1AF45790" w:rsidR="00904BCF" w:rsidRPr="00C935A5" w:rsidRDefault="00904BCF" w:rsidP="00904BCF">
            <w:pPr>
              <w:spacing w:before="40" w:after="20"/>
              <w:jc w:val="right"/>
              <w:rPr>
                <w:rFonts w:cs="Arial"/>
                <w:sz w:val="18"/>
                <w:szCs w:val="18"/>
              </w:rPr>
            </w:pPr>
            <w:r w:rsidRPr="00904BCF">
              <w:rPr>
                <w:rFonts w:cs="Arial"/>
                <w:sz w:val="18"/>
                <w:szCs w:val="18"/>
              </w:rPr>
              <w:t>130,844,400,167</w:t>
            </w:r>
          </w:p>
        </w:tc>
        <w:tc>
          <w:tcPr>
            <w:tcW w:w="1701" w:type="dxa"/>
            <w:tcBorders>
              <w:top w:val="nil"/>
              <w:left w:val="nil"/>
              <w:bottom w:val="nil"/>
              <w:right w:val="nil"/>
            </w:tcBorders>
            <w:vAlign w:val="bottom"/>
          </w:tcPr>
          <w:p w14:paraId="574A20DD" w14:textId="2ACFEC61" w:rsidR="00904BCF" w:rsidRPr="00C935A5" w:rsidRDefault="00904BCF" w:rsidP="00904BCF">
            <w:pPr>
              <w:spacing w:before="40" w:after="20"/>
              <w:jc w:val="right"/>
              <w:rPr>
                <w:rFonts w:cs="Arial"/>
                <w:sz w:val="18"/>
                <w:szCs w:val="18"/>
              </w:rPr>
            </w:pPr>
            <w:r w:rsidRPr="00904BCF">
              <w:rPr>
                <w:rFonts w:cs="Arial"/>
                <w:sz w:val="18"/>
                <w:szCs w:val="18"/>
              </w:rPr>
              <w:t>8,403,413,167</w:t>
            </w:r>
          </w:p>
        </w:tc>
        <w:tc>
          <w:tcPr>
            <w:tcW w:w="1701" w:type="dxa"/>
            <w:tcBorders>
              <w:top w:val="nil"/>
              <w:left w:val="nil"/>
              <w:bottom w:val="nil"/>
              <w:right w:val="nil"/>
            </w:tcBorders>
            <w:noWrap/>
            <w:vAlign w:val="bottom"/>
          </w:tcPr>
          <w:p w14:paraId="51DBA024" w14:textId="05AC2081"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719B6775" w14:textId="3767B17B" w:rsidR="00904BCF" w:rsidRPr="00F754DE" w:rsidRDefault="00904BCF" w:rsidP="00904BCF">
            <w:pPr>
              <w:spacing w:before="40" w:after="20"/>
              <w:jc w:val="right"/>
              <w:rPr>
                <w:rFonts w:cs="Arial"/>
                <w:sz w:val="18"/>
                <w:szCs w:val="18"/>
              </w:rPr>
            </w:pPr>
            <w:r w:rsidRPr="00904BCF">
              <w:rPr>
                <w:rFonts w:cs="Arial"/>
                <w:sz w:val="18"/>
                <w:szCs w:val="18"/>
              </w:rPr>
              <w:t>139,247,813,333</w:t>
            </w:r>
          </w:p>
        </w:tc>
      </w:tr>
      <w:tr w:rsidR="00904BCF" w:rsidRPr="00904BCF" w14:paraId="2A15544A" w14:textId="77777777" w:rsidTr="00514052">
        <w:tc>
          <w:tcPr>
            <w:tcW w:w="2268" w:type="dxa"/>
            <w:tcBorders>
              <w:top w:val="nil"/>
              <w:left w:val="nil"/>
              <w:bottom w:val="nil"/>
              <w:right w:val="single" w:sz="18" w:space="0" w:color="C00000"/>
            </w:tcBorders>
            <w:noWrap/>
            <w:vAlign w:val="center"/>
          </w:tcPr>
          <w:p w14:paraId="4195B9EC" w14:textId="77777777" w:rsidR="00904BCF" w:rsidRPr="00C935A5" w:rsidRDefault="00904BCF" w:rsidP="00904BCF">
            <w:pPr>
              <w:spacing w:before="40" w:after="40"/>
              <w:rPr>
                <w:rFonts w:cs="Arial"/>
                <w:sz w:val="18"/>
                <w:szCs w:val="18"/>
              </w:rPr>
            </w:pPr>
            <w:r w:rsidRPr="00C935A5">
              <w:rPr>
                <w:rFonts w:cs="Arial"/>
                <w:sz w:val="18"/>
                <w:szCs w:val="18"/>
              </w:rPr>
              <w:t>Brimbank C</w:t>
            </w:r>
          </w:p>
        </w:tc>
        <w:tc>
          <w:tcPr>
            <w:tcW w:w="1701" w:type="dxa"/>
            <w:tcBorders>
              <w:top w:val="nil"/>
              <w:left w:val="single" w:sz="18" w:space="0" w:color="C00000"/>
              <w:bottom w:val="nil"/>
              <w:right w:val="nil"/>
            </w:tcBorders>
            <w:noWrap/>
            <w:vAlign w:val="bottom"/>
          </w:tcPr>
          <w:p w14:paraId="280A6562" w14:textId="20109380" w:rsidR="00904BCF" w:rsidRPr="00C935A5" w:rsidRDefault="00904BCF" w:rsidP="00904BCF">
            <w:pPr>
              <w:spacing w:before="40" w:after="20"/>
              <w:jc w:val="right"/>
              <w:rPr>
                <w:rFonts w:cs="Arial"/>
                <w:sz w:val="18"/>
                <w:szCs w:val="18"/>
              </w:rPr>
            </w:pPr>
            <w:r w:rsidRPr="00904BCF">
              <w:rPr>
                <w:rFonts w:cs="Arial"/>
                <w:sz w:val="18"/>
                <w:szCs w:val="18"/>
              </w:rPr>
              <w:t>46,460,154,667</w:t>
            </w:r>
          </w:p>
        </w:tc>
        <w:tc>
          <w:tcPr>
            <w:tcW w:w="1701" w:type="dxa"/>
            <w:tcBorders>
              <w:top w:val="nil"/>
              <w:left w:val="nil"/>
              <w:bottom w:val="nil"/>
              <w:right w:val="nil"/>
            </w:tcBorders>
            <w:vAlign w:val="bottom"/>
          </w:tcPr>
          <w:p w14:paraId="31E0217E" w14:textId="36F76AD8" w:rsidR="00904BCF" w:rsidRPr="00C935A5" w:rsidRDefault="00904BCF" w:rsidP="00904BCF">
            <w:pPr>
              <w:spacing w:before="40" w:after="20"/>
              <w:jc w:val="right"/>
              <w:rPr>
                <w:rFonts w:cs="Arial"/>
                <w:sz w:val="18"/>
                <w:szCs w:val="18"/>
              </w:rPr>
            </w:pPr>
            <w:r w:rsidRPr="00904BCF">
              <w:rPr>
                <w:rFonts w:cs="Arial"/>
                <w:sz w:val="18"/>
                <w:szCs w:val="18"/>
              </w:rPr>
              <w:t>14,408,810,835</w:t>
            </w:r>
          </w:p>
        </w:tc>
        <w:tc>
          <w:tcPr>
            <w:tcW w:w="1701" w:type="dxa"/>
            <w:tcBorders>
              <w:top w:val="nil"/>
              <w:left w:val="nil"/>
              <w:bottom w:val="nil"/>
              <w:right w:val="nil"/>
            </w:tcBorders>
            <w:noWrap/>
            <w:vAlign w:val="bottom"/>
          </w:tcPr>
          <w:p w14:paraId="7E719DC9" w14:textId="4CCAB609" w:rsidR="00904BCF" w:rsidRPr="00C935A5" w:rsidRDefault="00904BCF" w:rsidP="00904BCF">
            <w:pPr>
              <w:spacing w:before="40" w:after="20"/>
              <w:jc w:val="right"/>
              <w:rPr>
                <w:rFonts w:cs="Arial"/>
                <w:sz w:val="18"/>
                <w:szCs w:val="18"/>
              </w:rPr>
            </w:pPr>
            <w:r w:rsidRPr="00904BCF">
              <w:rPr>
                <w:rFonts w:cs="Arial"/>
                <w:sz w:val="18"/>
                <w:szCs w:val="18"/>
              </w:rPr>
              <w:t>44,308,333</w:t>
            </w:r>
          </w:p>
        </w:tc>
        <w:tc>
          <w:tcPr>
            <w:tcW w:w="1701" w:type="dxa"/>
            <w:tcBorders>
              <w:top w:val="nil"/>
              <w:left w:val="nil"/>
              <w:bottom w:val="nil"/>
              <w:right w:val="nil"/>
            </w:tcBorders>
            <w:vAlign w:val="bottom"/>
          </w:tcPr>
          <w:p w14:paraId="67BF1F01" w14:textId="17B661BF" w:rsidR="00904BCF" w:rsidRPr="00F754DE" w:rsidRDefault="00904BCF" w:rsidP="00904BCF">
            <w:pPr>
              <w:spacing w:before="40" w:after="20"/>
              <w:jc w:val="right"/>
              <w:rPr>
                <w:rFonts w:cs="Arial"/>
                <w:sz w:val="18"/>
                <w:szCs w:val="18"/>
              </w:rPr>
            </w:pPr>
            <w:r w:rsidRPr="00904BCF">
              <w:rPr>
                <w:rFonts w:cs="Arial"/>
                <w:sz w:val="18"/>
                <w:szCs w:val="18"/>
              </w:rPr>
              <w:t>60,913,273,835</w:t>
            </w:r>
          </w:p>
        </w:tc>
      </w:tr>
      <w:tr w:rsidR="00904BCF" w:rsidRPr="00904BCF" w14:paraId="06FFFB8B" w14:textId="77777777" w:rsidTr="00514052">
        <w:tc>
          <w:tcPr>
            <w:tcW w:w="2268" w:type="dxa"/>
            <w:tcBorders>
              <w:top w:val="nil"/>
              <w:left w:val="nil"/>
              <w:bottom w:val="nil"/>
              <w:right w:val="single" w:sz="18" w:space="0" w:color="C00000"/>
            </w:tcBorders>
            <w:noWrap/>
            <w:vAlign w:val="center"/>
          </w:tcPr>
          <w:p w14:paraId="0F4F5614" w14:textId="77777777" w:rsidR="00904BCF" w:rsidRPr="00C935A5" w:rsidRDefault="00904BCF" w:rsidP="00904BCF">
            <w:pPr>
              <w:spacing w:before="40" w:after="40"/>
              <w:rPr>
                <w:rFonts w:cs="Arial"/>
                <w:sz w:val="18"/>
                <w:szCs w:val="18"/>
              </w:rPr>
            </w:pPr>
            <w:r w:rsidRPr="00C935A5">
              <w:rPr>
                <w:rFonts w:cs="Arial"/>
                <w:sz w:val="18"/>
                <w:szCs w:val="18"/>
              </w:rPr>
              <w:t>Buloke S</w:t>
            </w:r>
          </w:p>
        </w:tc>
        <w:tc>
          <w:tcPr>
            <w:tcW w:w="1701" w:type="dxa"/>
            <w:tcBorders>
              <w:top w:val="nil"/>
              <w:left w:val="single" w:sz="18" w:space="0" w:color="C00000"/>
              <w:bottom w:val="nil"/>
              <w:right w:val="nil"/>
            </w:tcBorders>
            <w:noWrap/>
            <w:vAlign w:val="bottom"/>
          </w:tcPr>
          <w:p w14:paraId="71A603C5" w14:textId="4AD09422" w:rsidR="00904BCF" w:rsidRPr="00C935A5" w:rsidRDefault="00904BCF" w:rsidP="00904BCF">
            <w:pPr>
              <w:spacing w:before="40" w:after="20"/>
              <w:jc w:val="right"/>
              <w:rPr>
                <w:rFonts w:cs="Arial"/>
                <w:sz w:val="18"/>
                <w:szCs w:val="18"/>
              </w:rPr>
            </w:pPr>
            <w:r w:rsidRPr="00904BCF">
              <w:rPr>
                <w:rFonts w:cs="Arial"/>
                <w:sz w:val="18"/>
                <w:szCs w:val="18"/>
              </w:rPr>
              <w:t>531,641,900</w:t>
            </w:r>
          </w:p>
        </w:tc>
        <w:tc>
          <w:tcPr>
            <w:tcW w:w="1701" w:type="dxa"/>
            <w:tcBorders>
              <w:top w:val="nil"/>
              <w:left w:val="nil"/>
              <w:bottom w:val="nil"/>
              <w:right w:val="nil"/>
            </w:tcBorders>
            <w:vAlign w:val="bottom"/>
          </w:tcPr>
          <w:p w14:paraId="08EB99DA" w14:textId="3ECFBB96" w:rsidR="00904BCF" w:rsidRPr="00C935A5" w:rsidRDefault="00904BCF" w:rsidP="00904BCF">
            <w:pPr>
              <w:spacing w:before="40" w:after="20"/>
              <w:jc w:val="right"/>
              <w:rPr>
                <w:rFonts w:cs="Arial"/>
                <w:sz w:val="18"/>
                <w:szCs w:val="18"/>
              </w:rPr>
            </w:pPr>
            <w:r w:rsidRPr="00904BCF">
              <w:rPr>
                <w:rFonts w:cs="Arial"/>
                <w:sz w:val="18"/>
                <w:szCs w:val="18"/>
              </w:rPr>
              <w:t>91,846,833</w:t>
            </w:r>
          </w:p>
        </w:tc>
        <w:tc>
          <w:tcPr>
            <w:tcW w:w="1701" w:type="dxa"/>
            <w:tcBorders>
              <w:top w:val="nil"/>
              <w:left w:val="nil"/>
              <w:bottom w:val="nil"/>
              <w:right w:val="nil"/>
            </w:tcBorders>
            <w:noWrap/>
            <w:vAlign w:val="bottom"/>
          </w:tcPr>
          <w:p w14:paraId="5179E848" w14:textId="425C3E29" w:rsidR="00904BCF" w:rsidRPr="00C935A5" w:rsidRDefault="00904BCF" w:rsidP="00904BCF">
            <w:pPr>
              <w:spacing w:before="40" w:after="20"/>
              <w:jc w:val="right"/>
              <w:rPr>
                <w:rFonts w:cs="Arial"/>
                <w:sz w:val="18"/>
                <w:szCs w:val="18"/>
              </w:rPr>
            </w:pPr>
            <w:r w:rsidRPr="00904BCF">
              <w:rPr>
                <w:rFonts w:cs="Arial"/>
                <w:sz w:val="18"/>
                <w:szCs w:val="18"/>
              </w:rPr>
              <w:t>3,753,566,167</w:t>
            </w:r>
          </w:p>
        </w:tc>
        <w:tc>
          <w:tcPr>
            <w:tcW w:w="1701" w:type="dxa"/>
            <w:tcBorders>
              <w:top w:val="nil"/>
              <w:left w:val="nil"/>
              <w:bottom w:val="nil"/>
              <w:right w:val="nil"/>
            </w:tcBorders>
            <w:vAlign w:val="bottom"/>
          </w:tcPr>
          <w:p w14:paraId="4CD0F2D0" w14:textId="67C98E79" w:rsidR="00904BCF" w:rsidRPr="00F754DE" w:rsidRDefault="00904BCF" w:rsidP="00904BCF">
            <w:pPr>
              <w:spacing w:before="40" w:after="20"/>
              <w:jc w:val="right"/>
              <w:rPr>
                <w:rFonts w:cs="Arial"/>
                <w:sz w:val="18"/>
                <w:szCs w:val="18"/>
              </w:rPr>
            </w:pPr>
            <w:r w:rsidRPr="00904BCF">
              <w:rPr>
                <w:rFonts w:cs="Arial"/>
                <w:sz w:val="18"/>
                <w:szCs w:val="18"/>
              </w:rPr>
              <w:t>4,377,054,900</w:t>
            </w:r>
          </w:p>
        </w:tc>
      </w:tr>
      <w:tr w:rsidR="00904BCF" w:rsidRPr="00904BCF" w14:paraId="24F9B254" w14:textId="77777777" w:rsidTr="00514052">
        <w:tc>
          <w:tcPr>
            <w:tcW w:w="2268" w:type="dxa"/>
            <w:tcBorders>
              <w:top w:val="nil"/>
              <w:left w:val="nil"/>
              <w:bottom w:val="nil"/>
              <w:right w:val="single" w:sz="18" w:space="0" w:color="C00000"/>
            </w:tcBorders>
            <w:noWrap/>
            <w:vAlign w:val="center"/>
          </w:tcPr>
          <w:p w14:paraId="2561BF24" w14:textId="77777777" w:rsidR="00904BCF" w:rsidRPr="00C935A5" w:rsidRDefault="00904BCF" w:rsidP="00904BCF">
            <w:pPr>
              <w:spacing w:before="40" w:after="40"/>
              <w:rPr>
                <w:rFonts w:cs="Arial"/>
                <w:sz w:val="18"/>
                <w:szCs w:val="18"/>
              </w:rPr>
            </w:pPr>
            <w:r w:rsidRPr="00C935A5">
              <w:rPr>
                <w:rFonts w:cs="Arial"/>
                <w:sz w:val="18"/>
                <w:szCs w:val="18"/>
              </w:rPr>
              <w:t>Campaspe S</w:t>
            </w:r>
          </w:p>
        </w:tc>
        <w:tc>
          <w:tcPr>
            <w:tcW w:w="1701" w:type="dxa"/>
            <w:tcBorders>
              <w:top w:val="nil"/>
              <w:left w:val="single" w:sz="18" w:space="0" w:color="C00000"/>
              <w:bottom w:val="nil"/>
              <w:right w:val="nil"/>
            </w:tcBorders>
            <w:noWrap/>
            <w:vAlign w:val="bottom"/>
          </w:tcPr>
          <w:p w14:paraId="31EE9209" w14:textId="3A6BA128" w:rsidR="00904BCF" w:rsidRPr="00C935A5" w:rsidRDefault="00904BCF" w:rsidP="00904BCF">
            <w:pPr>
              <w:spacing w:before="40" w:after="20"/>
              <w:jc w:val="right"/>
              <w:rPr>
                <w:rFonts w:cs="Arial"/>
                <w:sz w:val="18"/>
                <w:szCs w:val="18"/>
              </w:rPr>
            </w:pPr>
            <w:r w:rsidRPr="00904BCF">
              <w:rPr>
                <w:rFonts w:cs="Arial"/>
                <w:sz w:val="18"/>
                <w:szCs w:val="18"/>
              </w:rPr>
              <w:t>7,340,392,767</w:t>
            </w:r>
          </w:p>
        </w:tc>
        <w:tc>
          <w:tcPr>
            <w:tcW w:w="1701" w:type="dxa"/>
            <w:tcBorders>
              <w:top w:val="nil"/>
              <w:left w:val="nil"/>
              <w:bottom w:val="nil"/>
              <w:right w:val="nil"/>
            </w:tcBorders>
            <w:vAlign w:val="bottom"/>
          </w:tcPr>
          <w:p w14:paraId="28652176" w14:textId="4E125645" w:rsidR="00904BCF" w:rsidRPr="00C935A5" w:rsidRDefault="00904BCF" w:rsidP="00904BCF">
            <w:pPr>
              <w:spacing w:before="40" w:after="20"/>
              <w:jc w:val="right"/>
              <w:rPr>
                <w:rFonts w:cs="Arial"/>
                <w:sz w:val="18"/>
                <w:szCs w:val="18"/>
              </w:rPr>
            </w:pPr>
            <w:r w:rsidRPr="00904BCF">
              <w:rPr>
                <w:rFonts w:cs="Arial"/>
                <w:sz w:val="18"/>
                <w:szCs w:val="18"/>
              </w:rPr>
              <w:t>1,606,980,767</w:t>
            </w:r>
          </w:p>
        </w:tc>
        <w:tc>
          <w:tcPr>
            <w:tcW w:w="1701" w:type="dxa"/>
            <w:tcBorders>
              <w:top w:val="nil"/>
              <w:left w:val="nil"/>
              <w:bottom w:val="nil"/>
              <w:right w:val="nil"/>
            </w:tcBorders>
            <w:noWrap/>
            <w:vAlign w:val="bottom"/>
          </w:tcPr>
          <w:p w14:paraId="4AC17C91" w14:textId="30846DA2" w:rsidR="00904BCF" w:rsidRPr="00C935A5" w:rsidRDefault="00904BCF" w:rsidP="00904BCF">
            <w:pPr>
              <w:spacing w:before="40" w:after="20"/>
              <w:jc w:val="right"/>
              <w:rPr>
                <w:rFonts w:cs="Arial"/>
                <w:sz w:val="18"/>
                <w:szCs w:val="18"/>
              </w:rPr>
            </w:pPr>
            <w:r w:rsidRPr="00904BCF">
              <w:rPr>
                <w:rFonts w:cs="Arial"/>
                <w:sz w:val="18"/>
                <w:szCs w:val="18"/>
              </w:rPr>
              <w:t>3,918,282,300</w:t>
            </w:r>
          </w:p>
        </w:tc>
        <w:tc>
          <w:tcPr>
            <w:tcW w:w="1701" w:type="dxa"/>
            <w:tcBorders>
              <w:top w:val="nil"/>
              <w:left w:val="nil"/>
              <w:bottom w:val="nil"/>
              <w:right w:val="nil"/>
            </w:tcBorders>
            <w:vAlign w:val="bottom"/>
          </w:tcPr>
          <w:p w14:paraId="7BD49233" w14:textId="636EAE26" w:rsidR="00904BCF" w:rsidRPr="00F754DE" w:rsidRDefault="00904BCF" w:rsidP="00904BCF">
            <w:pPr>
              <w:spacing w:before="40" w:after="20"/>
              <w:jc w:val="right"/>
              <w:rPr>
                <w:rFonts w:cs="Arial"/>
                <w:sz w:val="18"/>
                <w:szCs w:val="18"/>
              </w:rPr>
            </w:pPr>
            <w:r w:rsidRPr="00904BCF">
              <w:rPr>
                <w:rFonts w:cs="Arial"/>
                <w:sz w:val="18"/>
                <w:szCs w:val="18"/>
              </w:rPr>
              <w:t>12,865,655,833</w:t>
            </w:r>
          </w:p>
        </w:tc>
      </w:tr>
      <w:tr w:rsidR="00904BCF" w:rsidRPr="00904BCF" w14:paraId="4D9E52D4" w14:textId="77777777" w:rsidTr="00514052">
        <w:tc>
          <w:tcPr>
            <w:tcW w:w="2268" w:type="dxa"/>
            <w:tcBorders>
              <w:top w:val="nil"/>
              <w:left w:val="nil"/>
              <w:bottom w:val="nil"/>
              <w:right w:val="single" w:sz="18" w:space="0" w:color="C00000"/>
            </w:tcBorders>
            <w:noWrap/>
            <w:vAlign w:val="center"/>
          </w:tcPr>
          <w:p w14:paraId="1A3B077A" w14:textId="77777777" w:rsidR="00904BCF" w:rsidRPr="00C935A5" w:rsidRDefault="00904BCF" w:rsidP="00904BCF">
            <w:pPr>
              <w:spacing w:before="40" w:after="40"/>
              <w:rPr>
                <w:rFonts w:cs="Arial"/>
                <w:sz w:val="18"/>
                <w:szCs w:val="18"/>
              </w:rPr>
            </w:pPr>
            <w:r w:rsidRPr="00C935A5">
              <w:rPr>
                <w:rFonts w:cs="Arial"/>
                <w:sz w:val="18"/>
                <w:szCs w:val="18"/>
              </w:rPr>
              <w:t>Cardinia S</w:t>
            </w:r>
          </w:p>
        </w:tc>
        <w:tc>
          <w:tcPr>
            <w:tcW w:w="1701" w:type="dxa"/>
            <w:tcBorders>
              <w:top w:val="nil"/>
              <w:left w:val="single" w:sz="18" w:space="0" w:color="C00000"/>
              <w:bottom w:val="nil"/>
              <w:right w:val="nil"/>
            </w:tcBorders>
            <w:noWrap/>
            <w:vAlign w:val="bottom"/>
          </w:tcPr>
          <w:p w14:paraId="659A8752" w14:textId="281BE0E4" w:rsidR="00904BCF" w:rsidRPr="00C935A5" w:rsidRDefault="00904BCF" w:rsidP="00904BCF">
            <w:pPr>
              <w:spacing w:before="40" w:after="20"/>
              <w:jc w:val="right"/>
              <w:rPr>
                <w:rFonts w:cs="Arial"/>
                <w:sz w:val="18"/>
                <w:szCs w:val="18"/>
              </w:rPr>
            </w:pPr>
            <w:r w:rsidRPr="00904BCF">
              <w:rPr>
                <w:rFonts w:cs="Arial"/>
                <w:sz w:val="18"/>
                <w:szCs w:val="18"/>
              </w:rPr>
              <w:t>33,499,730,000</w:t>
            </w:r>
          </w:p>
        </w:tc>
        <w:tc>
          <w:tcPr>
            <w:tcW w:w="1701" w:type="dxa"/>
            <w:tcBorders>
              <w:top w:val="nil"/>
              <w:left w:val="nil"/>
              <w:bottom w:val="nil"/>
              <w:right w:val="nil"/>
            </w:tcBorders>
            <w:vAlign w:val="bottom"/>
          </w:tcPr>
          <w:p w14:paraId="744630E0" w14:textId="508F52AF" w:rsidR="00904BCF" w:rsidRPr="00C935A5" w:rsidRDefault="00904BCF" w:rsidP="00904BCF">
            <w:pPr>
              <w:spacing w:before="40" w:after="20"/>
              <w:jc w:val="right"/>
              <w:rPr>
                <w:rFonts w:cs="Arial"/>
                <w:sz w:val="18"/>
                <w:szCs w:val="18"/>
              </w:rPr>
            </w:pPr>
            <w:r w:rsidRPr="00904BCF">
              <w:rPr>
                <w:rFonts w:cs="Arial"/>
                <w:sz w:val="18"/>
                <w:szCs w:val="18"/>
              </w:rPr>
              <w:t>4,295,636,676</w:t>
            </w:r>
          </w:p>
        </w:tc>
        <w:tc>
          <w:tcPr>
            <w:tcW w:w="1701" w:type="dxa"/>
            <w:tcBorders>
              <w:top w:val="nil"/>
              <w:left w:val="nil"/>
              <w:bottom w:val="nil"/>
              <w:right w:val="nil"/>
            </w:tcBorders>
            <w:noWrap/>
            <w:vAlign w:val="bottom"/>
          </w:tcPr>
          <w:p w14:paraId="43CDE448" w14:textId="2563E4D5" w:rsidR="00904BCF" w:rsidRPr="00C935A5" w:rsidRDefault="00904BCF" w:rsidP="00904BCF">
            <w:pPr>
              <w:spacing w:before="40" w:after="20"/>
              <w:jc w:val="right"/>
              <w:rPr>
                <w:rFonts w:cs="Arial"/>
                <w:sz w:val="18"/>
                <w:szCs w:val="18"/>
              </w:rPr>
            </w:pPr>
            <w:r w:rsidRPr="00904BCF">
              <w:rPr>
                <w:rFonts w:cs="Arial"/>
                <w:sz w:val="18"/>
                <w:szCs w:val="18"/>
              </w:rPr>
              <w:t>4,333,318,333</w:t>
            </w:r>
          </w:p>
        </w:tc>
        <w:tc>
          <w:tcPr>
            <w:tcW w:w="1701" w:type="dxa"/>
            <w:tcBorders>
              <w:top w:val="nil"/>
              <w:left w:val="nil"/>
              <w:bottom w:val="nil"/>
              <w:right w:val="nil"/>
            </w:tcBorders>
            <w:vAlign w:val="bottom"/>
          </w:tcPr>
          <w:p w14:paraId="4CBB6F01" w14:textId="044E9061" w:rsidR="00904BCF" w:rsidRPr="00F754DE" w:rsidRDefault="00904BCF" w:rsidP="00904BCF">
            <w:pPr>
              <w:spacing w:before="40" w:after="20"/>
              <w:jc w:val="right"/>
              <w:rPr>
                <w:rFonts w:cs="Arial"/>
                <w:sz w:val="18"/>
                <w:szCs w:val="18"/>
              </w:rPr>
            </w:pPr>
            <w:r w:rsidRPr="00904BCF">
              <w:rPr>
                <w:rFonts w:cs="Arial"/>
                <w:sz w:val="18"/>
                <w:szCs w:val="18"/>
              </w:rPr>
              <w:t>42,128,685,009</w:t>
            </w:r>
          </w:p>
        </w:tc>
      </w:tr>
      <w:tr w:rsidR="00904BCF" w:rsidRPr="00904BCF" w14:paraId="2685675F" w14:textId="77777777" w:rsidTr="00514052">
        <w:tc>
          <w:tcPr>
            <w:tcW w:w="2268" w:type="dxa"/>
            <w:tcBorders>
              <w:top w:val="nil"/>
              <w:left w:val="nil"/>
              <w:bottom w:val="nil"/>
              <w:right w:val="single" w:sz="18" w:space="0" w:color="C00000"/>
            </w:tcBorders>
            <w:noWrap/>
            <w:vAlign w:val="center"/>
          </w:tcPr>
          <w:p w14:paraId="4DDC6435" w14:textId="77777777" w:rsidR="00904BCF" w:rsidRPr="00C935A5" w:rsidRDefault="00904BCF" w:rsidP="00904BCF">
            <w:pPr>
              <w:spacing w:before="40" w:after="40"/>
              <w:rPr>
                <w:rFonts w:cs="Arial"/>
                <w:sz w:val="18"/>
                <w:szCs w:val="18"/>
              </w:rPr>
            </w:pPr>
            <w:r w:rsidRPr="00C935A5">
              <w:rPr>
                <w:rFonts w:cs="Arial"/>
                <w:sz w:val="18"/>
                <w:szCs w:val="18"/>
              </w:rPr>
              <w:t>Casey C</w:t>
            </w:r>
          </w:p>
        </w:tc>
        <w:tc>
          <w:tcPr>
            <w:tcW w:w="1701" w:type="dxa"/>
            <w:tcBorders>
              <w:top w:val="nil"/>
              <w:left w:val="single" w:sz="18" w:space="0" w:color="C00000"/>
              <w:bottom w:val="nil"/>
              <w:right w:val="nil"/>
            </w:tcBorders>
            <w:noWrap/>
            <w:vAlign w:val="bottom"/>
          </w:tcPr>
          <w:p w14:paraId="1AFD3340" w14:textId="55059A46" w:rsidR="00904BCF" w:rsidRPr="00C935A5" w:rsidRDefault="00904BCF" w:rsidP="00904BCF">
            <w:pPr>
              <w:spacing w:before="40" w:after="20"/>
              <w:jc w:val="right"/>
              <w:rPr>
                <w:rFonts w:cs="Arial"/>
                <w:sz w:val="18"/>
                <w:szCs w:val="18"/>
              </w:rPr>
            </w:pPr>
            <w:r w:rsidRPr="00904BCF">
              <w:rPr>
                <w:rFonts w:cs="Arial"/>
                <w:sz w:val="18"/>
                <w:szCs w:val="18"/>
              </w:rPr>
              <w:t>102,141,456,900</w:t>
            </w:r>
          </w:p>
        </w:tc>
        <w:tc>
          <w:tcPr>
            <w:tcW w:w="1701" w:type="dxa"/>
            <w:tcBorders>
              <w:top w:val="nil"/>
              <w:left w:val="nil"/>
              <w:bottom w:val="nil"/>
              <w:right w:val="nil"/>
            </w:tcBorders>
            <w:vAlign w:val="bottom"/>
          </w:tcPr>
          <w:p w14:paraId="7EA3EA99" w14:textId="52FC62BE" w:rsidR="00904BCF" w:rsidRPr="00C935A5" w:rsidRDefault="00904BCF" w:rsidP="00904BCF">
            <w:pPr>
              <w:spacing w:before="40" w:after="20"/>
              <w:jc w:val="right"/>
              <w:rPr>
                <w:rFonts w:cs="Arial"/>
                <w:sz w:val="18"/>
                <w:szCs w:val="18"/>
              </w:rPr>
            </w:pPr>
            <w:r w:rsidRPr="00904BCF">
              <w:rPr>
                <w:rFonts w:cs="Arial"/>
                <w:sz w:val="18"/>
                <w:szCs w:val="18"/>
              </w:rPr>
              <w:t>12,264,299,967</w:t>
            </w:r>
          </w:p>
        </w:tc>
        <w:tc>
          <w:tcPr>
            <w:tcW w:w="1701" w:type="dxa"/>
            <w:tcBorders>
              <w:top w:val="nil"/>
              <w:left w:val="nil"/>
              <w:bottom w:val="nil"/>
              <w:right w:val="nil"/>
            </w:tcBorders>
            <w:noWrap/>
            <w:vAlign w:val="bottom"/>
          </w:tcPr>
          <w:p w14:paraId="716BF34E" w14:textId="376501C5" w:rsidR="00904BCF" w:rsidRPr="00C935A5" w:rsidRDefault="00904BCF" w:rsidP="00904BCF">
            <w:pPr>
              <w:spacing w:before="40" w:after="20"/>
              <w:jc w:val="right"/>
              <w:rPr>
                <w:rFonts w:cs="Arial"/>
                <w:sz w:val="18"/>
                <w:szCs w:val="18"/>
              </w:rPr>
            </w:pPr>
            <w:r w:rsidRPr="00904BCF">
              <w:rPr>
                <w:rFonts w:cs="Arial"/>
                <w:sz w:val="18"/>
                <w:szCs w:val="18"/>
              </w:rPr>
              <w:t>808,623,333</w:t>
            </w:r>
          </w:p>
        </w:tc>
        <w:tc>
          <w:tcPr>
            <w:tcW w:w="1701" w:type="dxa"/>
            <w:tcBorders>
              <w:top w:val="nil"/>
              <w:left w:val="nil"/>
              <w:bottom w:val="nil"/>
              <w:right w:val="nil"/>
            </w:tcBorders>
            <w:vAlign w:val="bottom"/>
          </w:tcPr>
          <w:p w14:paraId="5561DDC3" w14:textId="3901A7E0" w:rsidR="00904BCF" w:rsidRPr="00F754DE" w:rsidRDefault="00904BCF" w:rsidP="00904BCF">
            <w:pPr>
              <w:spacing w:before="40" w:after="20"/>
              <w:jc w:val="right"/>
              <w:rPr>
                <w:rFonts w:cs="Arial"/>
                <w:sz w:val="18"/>
                <w:szCs w:val="18"/>
              </w:rPr>
            </w:pPr>
            <w:r w:rsidRPr="00904BCF">
              <w:rPr>
                <w:rFonts w:cs="Arial"/>
                <w:sz w:val="18"/>
                <w:szCs w:val="18"/>
              </w:rPr>
              <w:t>115,214,380,200</w:t>
            </w:r>
          </w:p>
        </w:tc>
      </w:tr>
      <w:tr w:rsidR="00904BCF" w:rsidRPr="00904BCF" w14:paraId="13617FCD" w14:textId="77777777" w:rsidTr="00514052">
        <w:tc>
          <w:tcPr>
            <w:tcW w:w="2268" w:type="dxa"/>
            <w:tcBorders>
              <w:top w:val="nil"/>
              <w:left w:val="nil"/>
              <w:bottom w:val="nil"/>
              <w:right w:val="single" w:sz="18" w:space="0" w:color="C00000"/>
            </w:tcBorders>
            <w:noWrap/>
            <w:vAlign w:val="center"/>
          </w:tcPr>
          <w:p w14:paraId="66DB5FB5" w14:textId="77777777" w:rsidR="00904BCF" w:rsidRPr="00C935A5" w:rsidRDefault="00904BCF" w:rsidP="00904BCF">
            <w:pPr>
              <w:spacing w:before="40" w:after="40"/>
              <w:rPr>
                <w:rFonts w:cs="Arial"/>
                <w:sz w:val="18"/>
                <w:szCs w:val="18"/>
              </w:rPr>
            </w:pPr>
            <w:r w:rsidRPr="00C935A5">
              <w:rPr>
                <w:rFonts w:cs="Arial"/>
                <w:sz w:val="18"/>
                <w:szCs w:val="18"/>
              </w:rPr>
              <w:t>Central Goldfields S</w:t>
            </w:r>
          </w:p>
        </w:tc>
        <w:tc>
          <w:tcPr>
            <w:tcW w:w="1701" w:type="dxa"/>
            <w:tcBorders>
              <w:top w:val="nil"/>
              <w:left w:val="single" w:sz="18" w:space="0" w:color="C00000"/>
              <w:bottom w:val="nil"/>
              <w:right w:val="nil"/>
            </w:tcBorders>
            <w:noWrap/>
            <w:vAlign w:val="bottom"/>
          </w:tcPr>
          <w:p w14:paraId="08F38570" w14:textId="0F9216E4" w:rsidR="00904BCF" w:rsidRPr="00C935A5" w:rsidRDefault="00904BCF" w:rsidP="00904BCF">
            <w:pPr>
              <w:spacing w:before="40" w:after="20"/>
              <w:jc w:val="right"/>
              <w:rPr>
                <w:rFonts w:cs="Arial"/>
                <w:sz w:val="18"/>
                <w:szCs w:val="18"/>
              </w:rPr>
            </w:pPr>
            <w:r w:rsidRPr="00904BCF">
              <w:rPr>
                <w:rFonts w:cs="Arial"/>
                <w:sz w:val="18"/>
                <w:szCs w:val="18"/>
              </w:rPr>
              <w:t>2,579,510,333</w:t>
            </w:r>
          </w:p>
        </w:tc>
        <w:tc>
          <w:tcPr>
            <w:tcW w:w="1701" w:type="dxa"/>
            <w:tcBorders>
              <w:top w:val="nil"/>
              <w:left w:val="nil"/>
              <w:bottom w:val="nil"/>
              <w:right w:val="nil"/>
            </w:tcBorders>
            <w:vAlign w:val="bottom"/>
          </w:tcPr>
          <w:p w14:paraId="0152D5A2" w14:textId="7284EC7C" w:rsidR="00904BCF" w:rsidRPr="00C935A5" w:rsidRDefault="00904BCF" w:rsidP="00904BCF">
            <w:pPr>
              <w:spacing w:before="40" w:after="20"/>
              <w:jc w:val="right"/>
              <w:rPr>
                <w:rFonts w:cs="Arial"/>
                <w:sz w:val="18"/>
                <w:szCs w:val="18"/>
              </w:rPr>
            </w:pPr>
            <w:r w:rsidRPr="00904BCF">
              <w:rPr>
                <w:rFonts w:cs="Arial"/>
                <w:sz w:val="18"/>
                <w:szCs w:val="18"/>
              </w:rPr>
              <w:t>236,778,667</w:t>
            </w:r>
          </w:p>
        </w:tc>
        <w:tc>
          <w:tcPr>
            <w:tcW w:w="1701" w:type="dxa"/>
            <w:tcBorders>
              <w:top w:val="nil"/>
              <w:left w:val="nil"/>
              <w:bottom w:val="nil"/>
              <w:right w:val="nil"/>
            </w:tcBorders>
            <w:noWrap/>
            <w:vAlign w:val="bottom"/>
          </w:tcPr>
          <w:p w14:paraId="61DA6750" w14:textId="70715212" w:rsidR="00904BCF" w:rsidRPr="00C935A5" w:rsidRDefault="00904BCF" w:rsidP="00904BCF">
            <w:pPr>
              <w:spacing w:before="40" w:after="20"/>
              <w:jc w:val="right"/>
              <w:rPr>
                <w:rFonts w:cs="Arial"/>
                <w:sz w:val="18"/>
                <w:szCs w:val="18"/>
              </w:rPr>
            </w:pPr>
            <w:r w:rsidRPr="00904BCF">
              <w:rPr>
                <w:rFonts w:cs="Arial"/>
                <w:sz w:val="18"/>
                <w:szCs w:val="18"/>
              </w:rPr>
              <w:t>1,135,915,000</w:t>
            </w:r>
          </w:p>
        </w:tc>
        <w:tc>
          <w:tcPr>
            <w:tcW w:w="1701" w:type="dxa"/>
            <w:tcBorders>
              <w:top w:val="nil"/>
              <w:left w:val="nil"/>
              <w:bottom w:val="nil"/>
              <w:right w:val="nil"/>
            </w:tcBorders>
            <w:vAlign w:val="bottom"/>
          </w:tcPr>
          <w:p w14:paraId="12BA6280" w14:textId="466674A6" w:rsidR="00904BCF" w:rsidRPr="00F754DE" w:rsidRDefault="00904BCF" w:rsidP="00904BCF">
            <w:pPr>
              <w:spacing w:before="40" w:after="20"/>
              <w:jc w:val="right"/>
              <w:rPr>
                <w:rFonts w:cs="Arial"/>
                <w:sz w:val="18"/>
                <w:szCs w:val="18"/>
              </w:rPr>
            </w:pPr>
            <w:r w:rsidRPr="00904BCF">
              <w:rPr>
                <w:rFonts w:cs="Arial"/>
                <w:sz w:val="18"/>
                <w:szCs w:val="18"/>
              </w:rPr>
              <w:t>3,952,204,000</w:t>
            </w:r>
          </w:p>
        </w:tc>
      </w:tr>
      <w:tr w:rsidR="00904BCF" w:rsidRPr="00904BCF" w14:paraId="6B1D4B47" w14:textId="77777777" w:rsidTr="00514052">
        <w:tc>
          <w:tcPr>
            <w:tcW w:w="2268" w:type="dxa"/>
            <w:tcBorders>
              <w:top w:val="nil"/>
              <w:left w:val="nil"/>
              <w:bottom w:val="nil"/>
              <w:right w:val="single" w:sz="18" w:space="0" w:color="C00000"/>
            </w:tcBorders>
            <w:noWrap/>
            <w:vAlign w:val="center"/>
          </w:tcPr>
          <w:p w14:paraId="1E7090E6" w14:textId="77777777" w:rsidR="00904BCF" w:rsidRPr="00C935A5" w:rsidRDefault="00904BCF" w:rsidP="00904BCF">
            <w:pPr>
              <w:spacing w:before="40" w:after="40"/>
              <w:rPr>
                <w:rFonts w:cs="Arial"/>
                <w:sz w:val="18"/>
                <w:szCs w:val="18"/>
              </w:rPr>
            </w:pPr>
            <w:r w:rsidRPr="00C935A5">
              <w:rPr>
                <w:rFonts w:cs="Arial"/>
                <w:sz w:val="18"/>
                <w:szCs w:val="18"/>
              </w:rPr>
              <w:t>Colac Otway S</w:t>
            </w:r>
          </w:p>
        </w:tc>
        <w:tc>
          <w:tcPr>
            <w:tcW w:w="1701" w:type="dxa"/>
            <w:tcBorders>
              <w:top w:val="nil"/>
              <w:left w:val="single" w:sz="18" w:space="0" w:color="C00000"/>
              <w:bottom w:val="nil"/>
              <w:right w:val="nil"/>
            </w:tcBorders>
            <w:noWrap/>
            <w:vAlign w:val="bottom"/>
          </w:tcPr>
          <w:p w14:paraId="5F738E96" w14:textId="6395E4BC" w:rsidR="00904BCF" w:rsidRPr="00C935A5" w:rsidRDefault="00904BCF" w:rsidP="00904BCF">
            <w:pPr>
              <w:spacing w:before="40" w:after="20"/>
              <w:jc w:val="right"/>
              <w:rPr>
                <w:rFonts w:cs="Arial"/>
                <w:sz w:val="18"/>
                <w:szCs w:val="18"/>
              </w:rPr>
            </w:pPr>
            <w:r w:rsidRPr="00904BCF">
              <w:rPr>
                <w:rFonts w:cs="Arial"/>
                <w:sz w:val="18"/>
                <w:szCs w:val="18"/>
              </w:rPr>
              <w:t>7,520,519,502</w:t>
            </w:r>
          </w:p>
        </w:tc>
        <w:tc>
          <w:tcPr>
            <w:tcW w:w="1701" w:type="dxa"/>
            <w:tcBorders>
              <w:top w:val="nil"/>
              <w:left w:val="nil"/>
              <w:bottom w:val="nil"/>
              <w:right w:val="nil"/>
            </w:tcBorders>
            <w:vAlign w:val="bottom"/>
          </w:tcPr>
          <w:p w14:paraId="6F31F1D2" w14:textId="0874F7BC" w:rsidR="00904BCF" w:rsidRPr="00C935A5" w:rsidRDefault="00904BCF" w:rsidP="00904BCF">
            <w:pPr>
              <w:spacing w:before="40" w:after="20"/>
              <w:jc w:val="right"/>
              <w:rPr>
                <w:rFonts w:cs="Arial"/>
                <w:sz w:val="18"/>
                <w:szCs w:val="18"/>
              </w:rPr>
            </w:pPr>
            <w:r w:rsidRPr="00904BCF">
              <w:rPr>
                <w:rFonts w:cs="Arial"/>
                <w:sz w:val="18"/>
                <w:szCs w:val="18"/>
              </w:rPr>
              <w:t>719,751,833</w:t>
            </w:r>
          </w:p>
        </w:tc>
        <w:tc>
          <w:tcPr>
            <w:tcW w:w="1701" w:type="dxa"/>
            <w:tcBorders>
              <w:top w:val="nil"/>
              <w:left w:val="nil"/>
              <w:bottom w:val="nil"/>
              <w:right w:val="nil"/>
            </w:tcBorders>
            <w:noWrap/>
            <w:vAlign w:val="bottom"/>
          </w:tcPr>
          <w:p w14:paraId="6A17039E" w14:textId="0A50AF4E" w:rsidR="00904BCF" w:rsidRPr="00C935A5" w:rsidRDefault="00904BCF" w:rsidP="00904BCF">
            <w:pPr>
              <w:spacing w:before="40" w:after="20"/>
              <w:jc w:val="right"/>
              <w:rPr>
                <w:rFonts w:cs="Arial"/>
                <w:sz w:val="18"/>
                <w:szCs w:val="18"/>
              </w:rPr>
            </w:pPr>
            <w:r w:rsidRPr="00904BCF">
              <w:rPr>
                <w:rFonts w:cs="Arial"/>
                <w:sz w:val="18"/>
                <w:szCs w:val="18"/>
              </w:rPr>
              <w:t>3,373,408,821</w:t>
            </w:r>
          </w:p>
        </w:tc>
        <w:tc>
          <w:tcPr>
            <w:tcW w:w="1701" w:type="dxa"/>
            <w:tcBorders>
              <w:top w:val="nil"/>
              <w:left w:val="nil"/>
              <w:bottom w:val="nil"/>
              <w:right w:val="nil"/>
            </w:tcBorders>
            <w:vAlign w:val="bottom"/>
          </w:tcPr>
          <w:p w14:paraId="0FF2A7D5" w14:textId="54620C2A" w:rsidR="00904BCF" w:rsidRPr="00F754DE" w:rsidRDefault="00904BCF" w:rsidP="00904BCF">
            <w:pPr>
              <w:spacing w:before="40" w:after="20"/>
              <w:jc w:val="right"/>
              <w:rPr>
                <w:rFonts w:cs="Arial"/>
                <w:sz w:val="18"/>
                <w:szCs w:val="18"/>
              </w:rPr>
            </w:pPr>
            <w:r w:rsidRPr="00904BCF">
              <w:rPr>
                <w:rFonts w:cs="Arial"/>
                <w:sz w:val="18"/>
                <w:szCs w:val="18"/>
              </w:rPr>
              <w:t>11,613,680,156</w:t>
            </w:r>
          </w:p>
        </w:tc>
      </w:tr>
      <w:tr w:rsidR="00904BCF" w:rsidRPr="00904BCF" w14:paraId="79A34915" w14:textId="77777777" w:rsidTr="00514052">
        <w:tc>
          <w:tcPr>
            <w:tcW w:w="2268" w:type="dxa"/>
            <w:tcBorders>
              <w:top w:val="nil"/>
              <w:left w:val="nil"/>
              <w:bottom w:val="nil"/>
              <w:right w:val="single" w:sz="18" w:space="0" w:color="C00000"/>
            </w:tcBorders>
            <w:noWrap/>
            <w:vAlign w:val="center"/>
          </w:tcPr>
          <w:p w14:paraId="5DDDC5C6" w14:textId="77777777" w:rsidR="00904BCF" w:rsidRPr="00C935A5" w:rsidRDefault="00904BCF" w:rsidP="00904BCF">
            <w:pPr>
              <w:spacing w:before="40" w:after="40"/>
              <w:rPr>
                <w:rFonts w:cs="Arial"/>
                <w:sz w:val="18"/>
                <w:szCs w:val="18"/>
              </w:rPr>
            </w:pPr>
            <w:r w:rsidRPr="00C935A5">
              <w:rPr>
                <w:rFonts w:cs="Arial"/>
                <w:sz w:val="18"/>
                <w:szCs w:val="18"/>
              </w:rPr>
              <w:t>Corangamite S</w:t>
            </w:r>
          </w:p>
        </w:tc>
        <w:tc>
          <w:tcPr>
            <w:tcW w:w="1701" w:type="dxa"/>
            <w:tcBorders>
              <w:top w:val="nil"/>
              <w:left w:val="single" w:sz="18" w:space="0" w:color="C00000"/>
              <w:bottom w:val="nil"/>
              <w:right w:val="nil"/>
            </w:tcBorders>
            <w:noWrap/>
            <w:vAlign w:val="bottom"/>
          </w:tcPr>
          <w:p w14:paraId="1FF914D3" w14:textId="50799660" w:rsidR="00904BCF" w:rsidRPr="00C935A5" w:rsidRDefault="00904BCF" w:rsidP="00904BCF">
            <w:pPr>
              <w:spacing w:before="40" w:after="20"/>
              <w:jc w:val="right"/>
              <w:rPr>
                <w:rFonts w:cs="Arial"/>
                <w:sz w:val="18"/>
                <w:szCs w:val="18"/>
              </w:rPr>
            </w:pPr>
            <w:r w:rsidRPr="00904BCF">
              <w:rPr>
                <w:rFonts w:cs="Arial"/>
                <w:sz w:val="18"/>
                <w:szCs w:val="18"/>
              </w:rPr>
              <w:t>2,584,486,667</w:t>
            </w:r>
          </w:p>
        </w:tc>
        <w:tc>
          <w:tcPr>
            <w:tcW w:w="1701" w:type="dxa"/>
            <w:tcBorders>
              <w:top w:val="nil"/>
              <w:left w:val="nil"/>
              <w:bottom w:val="nil"/>
              <w:right w:val="nil"/>
            </w:tcBorders>
            <w:vAlign w:val="bottom"/>
          </w:tcPr>
          <w:p w14:paraId="31A0989A" w14:textId="638AC906" w:rsidR="00904BCF" w:rsidRPr="00C935A5" w:rsidRDefault="00904BCF" w:rsidP="00904BCF">
            <w:pPr>
              <w:spacing w:before="40" w:after="20"/>
              <w:jc w:val="right"/>
              <w:rPr>
                <w:rFonts w:cs="Arial"/>
                <w:sz w:val="18"/>
                <w:szCs w:val="18"/>
              </w:rPr>
            </w:pPr>
            <w:r w:rsidRPr="00904BCF">
              <w:rPr>
                <w:rFonts w:cs="Arial"/>
                <w:sz w:val="18"/>
                <w:szCs w:val="18"/>
              </w:rPr>
              <w:t>914,712,167</w:t>
            </w:r>
          </w:p>
        </w:tc>
        <w:tc>
          <w:tcPr>
            <w:tcW w:w="1701" w:type="dxa"/>
            <w:tcBorders>
              <w:top w:val="nil"/>
              <w:left w:val="nil"/>
              <w:bottom w:val="nil"/>
              <w:right w:val="nil"/>
            </w:tcBorders>
            <w:noWrap/>
            <w:vAlign w:val="bottom"/>
          </w:tcPr>
          <w:p w14:paraId="790B1D64" w14:textId="5E4ED773" w:rsidR="00904BCF" w:rsidRPr="00C935A5" w:rsidRDefault="00904BCF" w:rsidP="00904BCF">
            <w:pPr>
              <w:spacing w:before="40" w:after="20"/>
              <w:jc w:val="right"/>
              <w:rPr>
                <w:rFonts w:cs="Arial"/>
                <w:sz w:val="18"/>
                <w:szCs w:val="18"/>
              </w:rPr>
            </w:pPr>
            <w:r w:rsidRPr="00904BCF">
              <w:rPr>
                <w:rFonts w:cs="Arial"/>
                <w:sz w:val="18"/>
                <w:szCs w:val="18"/>
              </w:rPr>
              <w:t>6,026,784,000</w:t>
            </w:r>
          </w:p>
        </w:tc>
        <w:tc>
          <w:tcPr>
            <w:tcW w:w="1701" w:type="dxa"/>
            <w:tcBorders>
              <w:top w:val="nil"/>
              <w:left w:val="nil"/>
              <w:bottom w:val="nil"/>
              <w:right w:val="nil"/>
            </w:tcBorders>
            <w:vAlign w:val="bottom"/>
          </w:tcPr>
          <w:p w14:paraId="3A73702D" w14:textId="11AC42AD" w:rsidR="00904BCF" w:rsidRPr="00F754DE" w:rsidRDefault="00904BCF" w:rsidP="00904BCF">
            <w:pPr>
              <w:spacing w:before="40" w:after="20"/>
              <w:jc w:val="right"/>
              <w:rPr>
                <w:rFonts w:cs="Arial"/>
                <w:sz w:val="18"/>
                <w:szCs w:val="18"/>
              </w:rPr>
            </w:pPr>
            <w:r w:rsidRPr="00904BCF">
              <w:rPr>
                <w:rFonts w:cs="Arial"/>
                <w:sz w:val="18"/>
                <w:szCs w:val="18"/>
              </w:rPr>
              <w:t>9,525,982,833</w:t>
            </w:r>
          </w:p>
        </w:tc>
      </w:tr>
      <w:tr w:rsidR="00904BCF" w:rsidRPr="00904BCF" w14:paraId="4A96C586" w14:textId="77777777" w:rsidTr="00514052">
        <w:tc>
          <w:tcPr>
            <w:tcW w:w="2268" w:type="dxa"/>
            <w:tcBorders>
              <w:top w:val="nil"/>
              <w:left w:val="nil"/>
              <w:bottom w:val="nil"/>
              <w:right w:val="single" w:sz="18" w:space="0" w:color="C00000"/>
            </w:tcBorders>
            <w:noWrap/>
            <w:vAlign w:val="center"/>
          </w:tcPr>
          <w:p w14:paraId="0837A990" w14:textId="77777777" w:rsidR="00904BCF" w:rsidRPr="00C935A5" w:rsidRDefault="00904BCF" w:rsidP="00904BCF">
            <w:pPr>
              <w:spacing w:before="40" w:after="40"/>
              <w:rPr>
                <w:rFonts w:cs="Arial"/>
                <w:sz w:val="18"/>
                <w:szCs w:val="18"/>
              </w:rPr>
            </w:pPr>
            <w:r w:rsidRPr="00C935A5">
              <w:rPr>
                <w:rFonts w:cs="Arial"/>
                <w:sz w:val="18"/>
                <w:szCs w:val="18"/>
              </w:rPr>
              <w:t>Darebin C</w:t>
            </w:r>
          </w:p>
        </w:tc>
        <w:tc>
          <w:tcPr>
            <w:tcW w:w="1701" w:type="dxa"/>
            <w:tcBorders>
              <w:top w:val="nil"/>
              <w:left w:val="single" w:sz="18" w:space="0" w:color="C00000"/>
              <w:bottom w:val="nil"/>
              <w:right w:val="nil"/>
            </w:tcBorders>
            <w:noWrap/>
            <w:vAlign w:val="bottom"/>
          </w:tcPr>
          <w:p w14:paraId="5A70A166" w14:textId="1886AFE8" w:rsidR="00904BCF" w:rsidRPr="00C935A5" w:rsidRDefault="00904BCF" w:rsidP="00904BCF">
            <w:pPr>
              <w:spacing w:before="40" w:after="20"/>
              <w:jc w:val="right"/>
              <w:rPr>
                <w:rFonts w:cs="Arial"/>
                <w:sz w:val="18"/>
                <w:szCs w:val="18"/>
              </w:rPr>
            </w:pPr>
            <w:r w:rsidRPr="00904BCF">
              <w:rPr>
                <w:rFonts w:cs="Arial"/>
                <w:sz w:val="18"/>
                <w:szCs w:val="18"/>
              </w:rPr>
              <w:t>61,910,753,667</w:t>
            </w:r>
          </w:p>
        </w:tc>
        <w:tc>
          <w:tcPr>
            <w:tcW w:w="1701" w:type="dxa"/>
            <w:tcBorders>
              <w:top w:val="nil"/>
              <w:left w:val="nil"/>
              <w:bottom w:val="nil"/>
              <w:right w:val="nil"/>
            </w:tcBorders>
            <w:vAlign w:val="bottom"/>
          </w:tcPr>
          <w:p w14:paraId="2DECA6B7" w14:textId="02170E95" w:rsidR="00904BCF" w:rsidRPr="00C935A5" w:rsidRDefault="00904BCF" w:rsidP="00904BCF">
            <w:pPr>
              <w:spacing w:before="40" w:after="20"/>
              <w:jc w:val="right"/>
              <w:rPr>
                <w:rFonts w:cs="Arial"/>
                <w:sz w:val="18"/>
                <w:szCs w:val="18"/>
              </w:rPr>
            </w:pPr>
            <w:r w:rsidRPr="00904BCF">
              <w:rPr>
                <w:rFonts w:cs="Arial"/>
                <w:sz w:val="18"/>
                <w:szCs w:val="18"/>
              </w:rPr>
              <w:t>7,818,572,004</w:t>
            </w:r>
          </w:p>
        </w:tc>
        <w:tc>
          <w:tcPr>
            <w:tcW w:w="1701" w:type="dxa"/>
            <w:tcBorders>
              <w:top w:val="nil"/>
              <w:left w:val="nil"/>
              <w:bottom w:val="nil"/>
              <w:right w:val="nil"/>
            </w:tcBorders>
            <w:noWrap/>
            <w:vAlign w:val="bottom"/>
          </w:tcPr>
          <w:p w14:paraId="6AC47A18" w14:textId="49971F8D"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0E8CCCBA" w14:textId="45A2519F" w:rsidR="00904BCF" w:rsidRPr="00F754DE" w:rsidRDefault="00904BCF" w:rsidP="00904BCF">
            <w:pPr>
              <w:spacing w:before="40" w:after="20"/>
              <w:jc w:val="right"/>
              <w:rPr>
                <w:rFonts w:cs="Arial"/>
                <w:sz w:val="18"/>
                <w:szCs w:val="18"/>
              </w:rPr>
            </w:pPr>
            <w:r w:rsidRPr="00904BCF">
              <w:rPr>
                <w:rFonts w:cs="Arial"/>
                <w:sz w:val="18"/>
                <w:szCs w:val="18"/>
              </w:rPr>
              <w:t>69,729,325,670</w:t>
            </w:r>
          </w:p>
        </w:tc>
      </w:tr>
      <w:tr w:rsidR="00904BCF" w:rsidRPr="00904BCF" w14:paraId="20510EE8" w14:textId="77777777" w:rsidTr="00514052">
        <w:tc>
          <w:tcPr>
            <w:tcW w:w="2268" w:type="dxa"/>
            <w:tcBorders>
              <w:top w:val="nil"/>
              <w:left w:val="nil"/>
              <w:bottom w:val="nil"/>
              <w:right w:val="single" w:sz="18" w:space="0" w:color="C00000"/>
            </w:tcBorders>
            <w:noWrap/>
            <w:vAlign w:val="center"/>
          </w:tcPr>
          <w:p w14:paraId="15248A3D" w14:textId="77777777" w:rsidR="00904BCF" w:rsidRPr="00C935A5" w:rsidRDefault="00904BCF" w:rsidP="00904BCF">
            <w:pPr>
              <w:spacing w:before="40" w:after="40"/>
              <w:rPr>
                <w:rFonts w:cs="Arial"/>
                <w:sz w:val="18"/>
                <w:szCs w:val="18"/>
              </w:rPr>
            </w:pPr>
            <w:r w:rsidRPr="00C935A5">
              <w:rPr>
                <w:rFonts w:cs="Arial"/>
                <w:sz w:val="18"/>
                <w:szCs w:val="18"/>
              </w:rPr>
              <w:t>East Gippsland S</w:t>
            </w:r>
          </w:p>
        </w:tc>
        <w:tc>
          <w:tcPr>
            <w:tcW w:w="1701" w:type="dxa"/>
            <w:tcBorders>
              <w:top w:val="nil"/>
              <w:left w:val="single" w:sz="18" w:space="0" w:color="C00000"/>
              <w:bottom w:val="nil"/>
              <w:right w:val="nil"/>
            </w:tcBorders>
            <w:noWrap/>
            <w:vAlign w:val="bottom"/>
          </w:tcPr>
          <w:p w14:paraId="35D7F07F" w14:textId="7F2212BB" w:rsidR="00904BCF" w:rsidRPr="00C935A5" w:rsidRDefault="00904BCF" w:rsidP="00904BCF">
            <w:pPr>
              <w:spacing w:before="40" w:after="20"/>
              <w:jc w:val="right"/>
              <w:rPr>
                <w:rFonts w:cs="Arial"/>
                <w:sz w:val="18"/>
                <w:szCs w:val="18"/>
              </w:rPr>
            </w:pPr>
            <w:r w:rsidRPr="00904BCF">
              <w:rPr>
                <w:rFonts w:cs="Arial"/>
                <w:sz w:val="18"/>
                <w:szCs w:val="18"/>
              </w:rPr>
              <w:t>14,300,689,667</w:t>
            </w:r>
          </w:p>
        </w:tc>
        <w:tc>
          <w:tcPr>
            <w:tcW w:w="1701" w:type="dxa"/>
            <w:tcBorders>
              <w:top w:val="nil"/>
              <w:left w:val="nil"/>
              <w:bottom w:val="nil"/>
              <w:right w:val="nil"/>
            </w:tcBorders>
            <w:vAlign w:val="bottom"/>
          </w:tcPr>
          <w:p w14:paraId="383203AA" w14:textId="59358532" w:rsidR="00904BCF" w:rsidRPr="00C935A5" w:rsidRDefault="00904BCF" w:rsidP="00904BCF">
            <w:pPr>
              <w:spacing w:before="40" w:after="20"/>
              <w:jc w:val="right"/>
              <w:rPr>
                <w:rFonts w:cs="Arial"/>
                <w:sz w:val="18"/>
                <w:szCs w:val="18"/>
              </w:rPr>
            </w:pPr>
            <w:r w:rsidRPr="00904BCF">
              <w:rPr>
                <w:rFonts w:cs="Arial"/>
                <w:sz w:val="18"/>
                <w:szCs w:val="18"/>
              </w:rPr>
              <w:t>1,513,278,000</w:t>
            </w:r>
          </w:p>
        </w:tc>
        <w:tc>
          <w:tcPr>
            <w:tcW w:w="1701" w:type="dxa"/>
            <w:tcBorders>
              <w:top w:val="nil"/>
              <w:left w:val="nil"/>
              <w:bottom w:val="nil"/>
              <w:right w:val="nil"/>
            </w:tcBorders>
            <w:noWrap/>
            <w:vAlign w:val="bottom"/>
          </w:tcPr>
          <w:p w14:paraId="71C36E31" w14:textId="7543B357" w:rsidR="00904BCF" w:rsidRPr="00C935A5" w:rsidRDefault="00904BCF" w:rsidP="00904BCF">
            <w:pPr>
              <w:spacing w:before="40" w:after="20"/>
              <w:jc w:val="right"/>
              <w:rPr>
                <w:rFonts w:cs="Arial"/>
                <w:sz w:val="18"/>
                <w:szCs w:val="18"/>
              </w:rPr>
            </w:pPr>
            <w:r w:rsidRPr="00904BCF">
              <w:rPr>
                <w:rFonts w:cs="Arial"/>
                <w:sz w:val="18"/>
                <w:szCs w:val="18"/>
              </w:rPr>
              <w:t>2,758,710,667</w:t>
            </w:r>
          </w:p>
        </w:tc>
        <w:tc>
          <w:tcPr>
            <w:tcW w:w="1701" w:type="dxa"/>
            <w:tcBorders>
              <w:top w:val="nil"/>
              <w:left w:val="nil"/>
              <w:bottom w:val="nil"/>
              <w:right w:val="nil"/>
            </w:tcBorders>
            <w:vAlign w:val="bottom"/>
          </w:tcPr>
          <w:p w14:paraId="71673B0B" w14:textId="41440B30" w:rsidR="00904BCF" w:rsidRPr="00F754DE" w:rsidRDefault="00904BCF" w:rsidP="00904BCF">
            <w:pPr>
              <w:spacing w:before="40" w:after="20"/>
              <w:jc w:val="right"/>
              <w:rPr>
                <w:rFonts w:cs="Arial"/>
                <w:sz w:val="18"/>
                <w:szCs w:val="18"/>
              </w:rPr>
            </w:pPr>
            <w:r w:rsidRPr="00904BCF">
              <w:rPr>
                <w:rFonts w:cs="Arial"/>
                <w:sz w:val="18"/>
                <w:szCs w:val="18"/>
              </w:rPr>
              <w:t>18,572,678,333</w:t>
            </w:r>
          </w:p>
        </w:tc>
      </w:tr>
      <w:tr w:rsidR="00904BCF" w:rsidRPr="00904BCF" w14:paraId="420DC029" w14:textId="77777777" w:rsidTr="00514052">
        <w:tc>
          <w:tcPr>
            <w:tcW w:w="2268" w:type="dxa"/>
            <w:tcBorders>
              <w:top w:val="nil"/>
              <w:left w:val="nil"/>
              <w:bottom w:val="nil"/>
              <w:right w:val="single" w:sz="18" w:space="0" w:color="C00000"/>
            </w:tcBorders>
            <w:noWrap/>
            <w:vAlign w:val="center"/>
          </w:tcPr>
          <w:p w14:paraId="60B5A223" w14:textId="77777777" w:rsidR="00904BCF" w:rsidRPr="00C935A5" w:rsidRDefault="00904BCF" w:rsidP="00904BCF">
            <w:pPr>
              <w:spacing w:before="40" w:after="40"/>
              <w:rPr>
                <w:rFonts w:cs="Arial"/>
                <w:sz w:val="18"/>
                <w:szCs w:val="18"/>
              </w:rPr>
            </w:pPr>
            <w:r w:rsidRPr="00C935A5">
              <w:rPr>
                <w:rFonts w:cs="Arial"/>
                <w:sz w:val="18"/>
                <w:szCs w:val="18"/>
              </w:rPr>
              <w:t>Frankston C</w:t>
            </w:r>
          </w:p>
        </w:tc>
        <w:tc>
          <w:tcPr>
            <w:tcW w:w="1701" w:type="dxa"/>
            <w:tcBorders>
              <w:top w:val="nil"/>
              <w:left w:val="single" w:sz="18" w:space="0" w:color="C00000"/>
              <w:bottom w:val="nil"/>
              <w:right w:val="nil"/>
            </w:tcBorders>
            <w:noWrap/>
            <w:vAlign w:val="bottom"/>
          </w:tcPr>
          <w:p w14:paraId="3319F9F9" w14:textId="6A6E1091" w:rsidR="00904BCF" w:rsidRPr="00C935A5" w:rsidRDefault="00904BCF" w:rsidP="00904BCF">
            <w:pPr>
              <w:spacing w:before="40" w:after="20"/>
              <w:jc w:val="right"/>
              <w:rPr>
                <w:rFonts w:cs="Arial"/>
                <w:sz w:val="18"/>
                <w:szCs w:val="18"/>
              </w:rPr>
            </w:pPr>
            <w:r w:rsidRPr="00904BCF">
              <w:rPr>
                <w:rFonts w:cs="Arial"/>
                <w:sz w:val="18"/>
                <w:szCs w:val="18"/>
              </w:rPr>
              <w:t>43,931,075,834</w:t>
            </w:r>
          </w:p>
        </w:tc>
        <w:tc>
          <w:tcPr>
            <w:tcW w:w="1701" w:type="dxa"/>
            <w:tcBorders>
              <w:top w:val="nil"/>
              <w:left w:val="nil"/>
              <w:bottom w:val="nil"/>
              <w:right w:val="nil"/>
            </w:tcBorders>
            <w:vAlign w:val="bottom"/>
          </w:tcPr>
          <w:p w14:paraId="06979675" w14:textId="1B7E8C9B" w:rsidR="00904BCF" w:rsidRPr="00C935A5" w:rsidRDefault="00904BCF" w:rsidP="00904BCF">
            <w:pPr>
              <w:spacing w:before="40" w:after="20"/>
              <w:jc w:val="right"/>
              <w:rPr>
                <w:rFonts w:cs="Arial"/>
                <w:sz w:val="18"/>
                <w:szCs w:val="18"/>
              </w:rPr>
            </w:pPr>
            <w:r w:rsidRPr="00904BCF">
              <w:rPr>
                <w:rFonts w:cs="Arial"/>
                <w:sz w:val="18"/>
                <w:szCs w:val="18"/>
              </w:rPr>
              <w:t>6,252,118,334</w:t>
            </w:r>
          </w:p>
        </w:tc>
        <w:tc>
          <w:tcPr>
            <w:tcW w:w="1701" w:type="dxa"/>
            <w:tcBorders>
              <w:top w:val="nil"/>
              <w:left w:val="nil"/>
              <w:bottom w:val="nil"/>
              <w:right w:val="nil"/>
            </w:tcBorders>
            <w:noWrap/>
            <w:vAlign w:val="bottom"/>
          </w:tcPr>
          <w:p w14:paraId="0073C78C" w14:textId="60E4C86F" w:rsidR="00904BCF" w:rsidRPr="00C935A5" w:rsidRDefault="00904BCF" w:rsidP="00904BCF">
            <w:pPr>
              <w:spacing w:before="40" w:after="20"/>
              <w:jc w:val="right"/>
              <w:rPr>
                <w:rFonts w:cs="Arial"/>
                <w:sz w:val="18"/>
                <w:szCs w:val="18"/>
              </w:rPr>
            </w:pPr>
            <w:r w:rsidRPr="00904BCF">
              <w:rPr>
                <w:rFonts w:cs="Arial"/>
                <w:sz w:val="18"/>
                <w:szCs w:val="18"/>
              </w:rPr>
              <w:t>45,450,000</w:t>
            </w:r>
          </w:p>
        </w:tc>
        <w:tc>
          <w:tcPr>
            <w:tcW w:w="1701" w:type="dxa"/>
            <w:tcBorders>
              <w:top w:val="nil"/>
              <w:left w:val="nil"/>
              <w:bottom w:val="nil"/>
              <w:right w:val="nil"/>
            </w:tcBorders>
            <w:vAlign w:val="bottom"/>
          </w:tcPr>
          <w:p w14:paraId="74BAEC72" w14:textId="43EA3805" w:rsidR="00904BCF" w:rsidRPr="00F754DE" w:rsidRDefault="00904BCF" w:rsidP="00904BCF">
            <w:pPr>
              <w:spacing w:before="40" w:after="20"/>
              <w:jc w:val="right"/>
              <w:rPr>
                <w:rFonts w:cs="Arial"/>
                <w:sz w:val="18"/>
                <w:szCs w:val="18"/>
              </w:rPr>
            </w:pPr>
            <w:r w:rsidRPr="00904BCF">
              <w:rPr>
                <w:rFonts w:cs="Arial"/>
                <w:sz w:val="18"/>
                <w:szCs w:val="18"/>
              </w:rPr>
              <w:t>50,228,644,168</w:t>
            </w:r>
          </w:p>
        </w:tc>
      </w:tr>
      <w:tr w:rsidR="00904BCF" w:rsidRPr="00904BCF" w14:paraId="30343C48" w14:textId="77777777" w:rsidTr="00514052">
        <w:tc>
          <w:tcPr>
            <w:tcW w:w="2268" w:type="dxa"/>
            <w:tcBorders>
              <w:top w:val="nil"/>
              <w:left w:val="nil"/>
              <w:bottom w:val="nil"/>
              <w:right w:val="single" w:sz="18" w:space="0" w:color="C00000"/>
            </w:tcBorders>
            <w:noWrap/>
            <w:vAlign w:val="center"/>
          </w:tcPr>
          <w:p w14:paraId="2491B5BF" w14:textId="77777777" w:rsidR="00904BCF" w:rsidRPr="00C935A5" w:rsidRDefault="00904BCF" w:rsidP="00904BCF">
            <w:pPr>
              <w:spacing w:before="40" w:after="40"/>
              <w:rPr>
                <w:rFonts w:cs="Arial"/>
                <w:sz w:val="18"/>
                <w:szCs w:val="18"/>
              </w:rPr>
            </w:pPr>
            <w:r w:rsidRPr="00C935A5">
              <w:rPr>
                <w:rFonts w:cs="Arial"/>
                <w:sz w:val="18"/>
                <w:szCs w:val="18"/>
              </w:rPr>
              <w:t>Gannawarra S</w:t>
            </w:r>
          </w:p>
        </w:tc>
        <w:tc>
          <w:tcPr>
            <w:tcW w:w="1701" w:type="dxa"/>
            <w:tcBorders>
              <w:top w:val="nil"/>
              <w:left w:val="single" w:sz="18" w:space="0" w:color="C00000"/>
              <w:bottom w:val="nil"/>
              <w:right w:val="nil"/>
            </w:tcBorders>
            <w:noWrap/>
            <w:vAlign w:val="bottom"/>
          </w:tcPr>
          <w:p w14:paraId="04F6137E" w14:textId="0B73EEA9" w:rsidR="00904BCF" w:rsidRPr="00C935A5" w:rsidRDefault="00904BCF" w:rsidP="00904BCF">
            <w:pPr>
              <w:spacing w:before="40" w:after="20"/>
              <w:jc w:val="right"/>
              <w:rPr>
                <w:rFonts w:cs="Arial"/>
                <w:sz w:val="18"/>
                <w:szCs w:val="18"/>
              </w:rPr>
            </w:pPr>
            <w:r w:rsidRPr="00904BCF">
              <w:rPr>
                <w:rFonts w:cs="Arial"/>
                <w:sz w:val="18"/>
                <w:szCs w:val="18"/>
              </w:rPr>
              <w:t>1,415,075,333</w:t>
            </w:r>
          </w:p>
        </w:tc>
        <w:tc>
          <w:tcPr>
            <w:tcW w:w="1701" w:type="dxa"/>
            <w:tcBorders>
              <w:top w:val="nil"/>
              <w:left w:val="nil"/>
              <w:bottom w:val="nil"/>
              <w:right w:val="nil"/>
            </w:tcBorders>
            <w:vAlign w:val="bottom"/>
          </w:tcPr>
          <w:p w14:paraId="6F56779A" w14:textId="799790DF" w:rsidR="00904BCF" w:rsidRPr="00C935A5" w:rsidRDefault="00904BCF" w:rsidP="00904BCF">
            <w:pPr>
              <w:spacing w:before="40" w:after="20"/>
              <w:jc w:val="right"/>
              <w:rPr>
                <w:rFonts w:cs="Arial"/>
                <w:sz w:val="18"/>
                <w:szCs w:val="18"/>
              </w:rPr>
            </w:pPr>
            <w:r w:rsidRPr="00904BCF">
              <w:rPr>
                <w:rFonts w:cs="Arial"/>
                <w:sz w:val="18"/>
                <w:szCs w:val="18"/>
              </w:rPr>
              <w:t>230,288,367</w:t>
            </w:r>
          </w:p>
        </w:tc>
        <w:tc>
          <w:tcPr>
            <w:tcW w:w="1701" w:type="dxa"/>
            <w:tcBorders>
              <w:top w:val="nil"/>
              <w:left w:val="nil"/>
              <w:bottom w:val="nil"/>
              <w:right w:val="nil"/>
            </w:tcBorders>
            <w:noWrap/>
            <w:vAlign w:val="bottom"/>
          </w:tcPr>
          <w:p w14:paraId="63373CF0" w14:textId="469DC627" w:rsidR="00904BCF" w:rsidRPr="00C935A5" w:rsidRDefault="00904BCF" w:rsidP="00904BCF">
            <w:pPr>
              <w:spacing w:before="40" w:after="20"/>
              <w:jc w:val="right"/>
              <w:rPr>
                <w:rFonts w:cs="Arial"/>
                <w:sz w:val="18"/>
                <w:szCs w:val="18"/>
              </w:rPr>
            </w:pPr>
            <w:r w:rsidRPr="00904BCF">
              <w:rPr>
                <w:rFonts w:cs="Arial"/>
                <w:sz w:val="18"/>
                <w:szCs w:val="18"/>
              </w:rPr>
              <w:t>1,624,138,667</w:t>
            </w:r>
          </w:p>
        </w:tc>
        <w:tc>
          <w:tcPr>
            <w:tcW w:w="1701" w:type="dxa"/>
            <w:tcBorders>
              <w:top w:val="nil"/>
              <w:left w:val="nil"/>
              <w:bottom w:val="nil"/>
              <w:right w:val="nil"/>
            </w:tcBorders>
            <w:vAlign w:val="bottom"/>
          </w:tcPr>
          <w:p w14:paraId="5929B5E7" w14:textId="2DC7ABD9" w:rsidR="00904BCF" w:rsidRPr="00F754DE" w:rsidRDefault="00904BCF" w:rsidP="00904BCF">
            <w:pPr>
              <w:spacing w:before="40" w:after="20"/>
              <w:jc w:val="right"/>
              <w:rPr>
                <w:rFonts w:cs="Arial"/>
                <w:sz w:val="18"/>
                <w:szCs w:val="18"/>
              </w:rPr>
            </w:pPr>
            <w:r w:rsidRPr="00904BCF">
              <w:rPr>
                <w:rFonts w:cs="Arial"/>
                <w:sz w:val="18"/>
                <w:szCs w:val="18"/>
              </w:rPr>
              <w:t>3,269,502,367</w:t>
            </w:r>
          </w:p>
        </w:tc>
      </w:tr>
      <w:tr w:rsidR="00904BCF" w:rsidRPr="00904BCF" w14:paraId="7CA37A72" w14:textId="77777777" w:rsidTr="00514052">
        <w:tc>
          <w:tcPr>
            <w:tcW w:w="2268" w:type="dxa"/>
            <w:tcBorders>
              <w:top w:val="nil"/>
              <w:left w:val="nil"/>
              <w:bottom w:val="nil"/>
              <w:right w:val="single" w:sz="18" w:space="0" w:color="C00000"/>
            </w:tcBorders>
            <w:noWrap/>
            <w:vAlign w:val="center"/>
          </w:tcPr>
          <w:p w14:paraId="5EF95612" w14:textId="77777777" w:rsidR="00904BCF" w:rsidRPr="00C935A5" w:rsidRDefault="00904BCF" w:rsidP="00904BCF">
            <w:pPr>
              <w:spacing w:before="40" w:after="40"/>
              <w:rPr>
                <w:rFonts w:cs="Arial"/>
                <w:sz w:val="18"/>
                <w:szCs w:val="18"/>
              </w:rPr>
            </w:pPr>
            <w:r w:rsidRPr="00C935A5">
              <w:rPr>
                <w:rFonts w:cs="Arial"/>
                <w:sz w:val="18"/>
                <w:szCs w:val="18"/>
              </w:rPr>
              <w:t>Glen Eira C</w:t>
            </w:r>
          </w:p>
        </w:tc>
        <w:tc>
          <w:tcPr>
            <w:tcW w:w="1701" w:type="dxa"/>
            <w:tcBorders>
              <w:top w:val="nil"/>
              <w:left w:val="single" w:sz="18" w:space="0" w:color="C00000"/>
              <w:bottom w:val="nil"/>
              <w:right w:val="nil"/>
            </w:tcBorders>
            <w:noWrap/>
            <w:vAlign w:val="bottom"/>
          </w:tcPr>
          <w:p w14:paraId="1E67C80F" w14:textId="601869F7" w:rsidR="00904BCF" w:rsidRPr="00C935A5" w:rsidRDefault="00904BCF" w:rsidP="00904BCF">
            <w:pPr>
              <w:spacing w:before="40" w:after="20"/>
              <w:jc w:val="right"/>
              <w:rPr>
                <w:rFonts w:cs="Arial"/>
                <w:sz w:val="18"/>
                <w:szCs w:val="18"/>
              </w:rPr>
            </w:pPr>
            <w:r w:rsidRPr="00904BCF">
              <w:rPr>
                <w:rFonts w:cs="Arial"/>
                <w:sz w:val="18"/>
                <w:szCs w:val="18"/>
              </w:rPr>
              <w:t>79,630,727,128</w:t>
            </w:r>
          </w:p>
        </w:tc>
        <w:tc>
          <w:tcPr>
            <w:tcW w:w="1701" w:type="dxa"/>
            <w:tcBorders>
              <w:top w:val="nil"/>
              <w:left w:val="nil"/>
              <w:bottom w:val="nil"/>
              <w:right w:val="nil"/>
            </w:tcBorders>
            <w:vAlign w:val="bottom"/>
          </w:tcPr>
          <w:p w14:paraId="0E72A0EC" w14:textId="23A6032C" w:rsidR="00904BCF" w:rsidRPr="00C935A5" w:rsidRDefault="00904BCF" w:rsidP="00904BCF">
            <w:pPr>
              <w:spacing w:before="40" w:after="20"/>
              <w:jc w:val="right"/>
              <w:rPr>
                <w:rFonts w:cs="Arial"/>
                <w:sz w:val="18"/>
                <w:szCs w:val="18"/>
              </w:rPr>
            </w:pPr>
            <w:r w:rsidRPr="00904BCF">
              <w:rPr>
                <w:rFonts w:cs="Arial"/>
                <w:sz w:val="18"/>
                <w:szCs w:val="18"/>
              </w:rPr>
              <w:t>3,932,227,495</w:t>
            </w:r>
          </w:p>
        </w:tc>
        <w:tc>
          <w:tcPr>
            <w:tcW w:w="1701" w:type="dxa"/>
            <w:tcBorders>
              <w:top w:val="nil"/>
              <w:left w:val="nil"/>
              <w:bottom w:val="nil"/>
              <w:right w:val="nil"/>
            </w:tcBorders>
            <w:noWrap/>
            <w:vAlign w:val="bottom"/>
          </w:tcPr>
          <w:p w14:paraId="5E943D6C" w14:textId="32D46BAD"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78054135" w14:textId="1A33AAA2" w:rsidR="00904BCF" w:rsidRPr="00F754DE" w:rsidRDefault="00904BCF" w:rsidP="00904BCF">
            <w:pPr>
              <w:spacing w:before="40" w:after="20"/>
              <w:jc w:val="right"/>
              <w:rPr>
                <w:rFonts w:cs="Arial"/>
                <w:sz w:val="18"/>
                <w:szCs w:val="18"/>
              </w:rPr>
            </w:pPr>
            <w:r w:rsidRPr="00904BCF">
              <w:rPr>
                <w:rFonts w:cs="Arial"/>
                <w:sz w:val="18"/>
                <w:szCs w:val="18"/>
              </w:rPr>
              <w:t>83,562,954,623</w:t>
            </w:r>
          </w:p>
        </w:tc>
      </w:tr>
      <w:tr w:rsidR="00904BCF" w:rsidRPr="00904BCF" w14:paraId="240994FC" w14:textId="77777777" w:rsidTr="00514052">
        <w:tc>
          <w:tcPr>
            <w:tcW w:w="2268" w:type="dxa"/>
            <w:tcBorders>
              <w:top w:val="nil"/>
              <w:left w:val="nil"/>
              <w:bottom w:val="nil"/>
              <w:right w:val="single" w:sz="18" w:space="0" w:color="C00000"/>
            </w:tcBorders>
            <w:noWrap/>
            <w:vAlign w:val="center"/>
          </w:tcPr>
          <w:p w14:paraId="269D72B5" w14:textId="77777777" w:rsidR="00904BCF" w:rsidRPr="00C935A5" w:rsidRDefault="00904BCF" w:rsidP="00904BCF">
            <w:pPr>
              <w:spacing w:before="40" w:after="40"/>
              <w:rPr>
                <w:rFonts w:cs="Arial"/>
                <w:sz w:val="18"/>
                <w:szCs w:val="18"/>
              </w:rPr>
            </w:pPr>
            <w:r w:rsidRPr="00C935A5">
              <w:rPr>
                <w:rFonts w:cs="Arial"/>
                <w:sz w:val="18"/>
                <w:szCs w:val="18"/>
              </w:rPr>
              <w:t>Glenelg S</w:t>
            </w:r>
          </w:p>
        </w:tc>
        <w:tc>
          <w:tcPr>
            <w:tcW w:w="1701" w:type="dxa"/>
            <w:tcBorders>
              <w:top w:val="nil"/>
              <w:left w:val="single" w:sz="18" w:space="0" w:color="C00000"/>
              <w:bottom w:val="nil"/>
              <w:right w:val="nil"/>
            </w:tcBorders>
            <w:noWrap/>
            <w:vAlign w:val="bottom"/>
          </w:tcPr>
          <w:p w14:paraId="01465702" w14:textId="4B25DA13" w:rsidR="00904BCF" w:rsidRPr="00C935A5" w:rsidRDefault="00904BCF" w:rsidP="00904BCF">
            <w:pPr>
              <w:spacing w:before="40" w:after="20"/>
              <w:jc w:val="right"/>
              <w:rPr>
                <w:rFonts w:cs="Arial"/>
                <w:sz w:val="18"/>
                <w:szCs w:val="18"/>
              </w:rPr>
            </w:pPr>
            <w:r w:rsidRPr="00904BCF">
              <w:rPr>
                <w:rFonts w:cs="Arial"/>
                <w:sz w:val="18"/>
                <w:szCs w:val="18"/>
              </w:rPr>
              <w:t>3,798,329,833</w:t>
            </w:r>
          </w:p>
        </w:tc>
        <w:tc>
          <w:tcPr>
            <w:tcW w:w="1701" w:type="dxa"/>
            <w:tcBorders>
              <w:top w:val="nil"/>
              <w:left w:val="nil"/>
              <w:bottom w:val="nil"/>
              <w:right w:val="nil"/>
            </w:tcBorders>
            <w:vAlign w:val="bottom"/>
          </w:tcPr>
          <w:p w14:paraId="0284A59F" w14:textId="062BE0D9" w:rsidR="00904BCF" w:rsidRPr="00C935A5" w:rsidRDefault="00904BCF" w:rsidP="00904BCF">
            <w:pPr>
              <w:spacing w:before="40" w:after="20"/>
              <w:jc w:val="right"/>
              <w:rPr>
                <w:rFonts w:cs="Arial"/>
                <w:sz w:val="18"/>
                <w:szCs w:val="18"/>
              </w:rPr>
            </w:pPr>
            <w:r w:rsidRPr="00904BCF">
              <w:rPr>
                <w:rFonts w:cs="Arial"/>
                <w:sz w:val="18"/>
                <w:szCs w:val="18"/>
              </w:rPr>
              <w:t>509,189,667</w:t>
            </w:r>
          </w:p>
        </w:tc>
        <w:tc>
          <w:tcPr>
            <w:tcW w:w="1701" w:type="dxa"/>
            <w:tcBorders>
              <w:top w:val="nil"/>
              <w:left w:val="nil"/>
              <w:bottom w:val="nil"/>
              <w:right w:val="nil"/>
            </w:tcBorders>
            <w:noWrap/>
            <w:vAlign w:val="bottom"/>
          </w:tcPr>
          <w:p w14:paraId="35D27997" w14:textId="5C5DA56B" w:rsidR="00904BCF" w:rsidRPr="00C935A5" w:rsidRDefault="00904BCF" w:rsidP="00904BCF">
            <w:pPr>
              <w:spacing w:before="40" w:after="20"/>
              <w:jc w:val="right"/>
              <w:rPr>
                <w:rFonts w:cs="Arial"/>
                <w:sz w:val="18"/>
                <w:szCs w:val="18"/>
              </w:rPr>
            </w:pPr>
            <w:r w:rsidRPr="00904BCF">
              <w:rPr>
                <w:rFonts w:cs="Arial"/>
                <w:sz w:val="18"/>
                <w:szCs w:val="18"/>
              </w:rPr>
              <w:t>4,089,386,667</w:t>
            </w:r>
          </w:p>
        </w:tc>
        <w:tc>
          <w:tcPr>
            <w:tcW w:w="1701" w:type="dxa"/>
            <w:tcBorders>
              <w:top w:val="nil"/>
              <w:left w:val="nil"/>
              <w:bottom w:val="nil"/>
              <w:right w:val="nil"/>
            </w:tcBorders>
            <w:vAlign w:val="bottom"/>
          </w:tcPr>
          <w:p w14:paraId="668F5700" w14:textId="0F9FE9BE" w:rsidR="00904BCF" w:rsidRPr="00F754DE" w:rsidRDefault="00904BCF" w:rsidP="00904BCF">
            <w:pPr>
              <w:spacing w:before="40" w:after="20"/>
              <w:jc w:val="right"/>
              <w:rPr>
                <w:rFonts w:cs="Arial"/>
                <w:sz w:val="18"/>
                <w:szCs w:val="18"/>
              </w:rPr>
            </w:pPr>
            <w:r w:rsidRPr="00904BCF">
              <w:rPr>
                <w:rFonts w:cs="Arial"/>
                <w:sz w:val="18"/>
                <w:szCs w:val="18"/>
              </w:rPr>
              <w:t>8,396,906,167</w:t>
            </w:r>
          </w:p>
        </w:tc>
      </w:tr>
      <w:tr w:rsidR="00904BCF" w:rsidRPr="00904BCF" w14:paraId="29272381" w14:textId="77777777" w:rsidTr="00514052">
        <w:tc>
          <w:tcPr>
            <w:tcW w:w="2268" w:type="dxa"/>
            <w:tcBorders>
              <w:top w:val="nil"/>
              <w:left w:val="nil"/>
              <w:bottom w:val="nil"/>
              <w:right w:val="single" w:sz="18" w:space="0" w:color="C00000"/>
            </w:tcBorders>
            <w:noWrap/>
            <w:vAlign w:val="center"/>
          </w:tcPr>
          <w:p w14:paraId="1EA5564D" w14:textId="77777777" w:rsidR="00904BCF" w:rsidRPr="00C935A5" w:rsidRDefault="00904BCF" w:rsidP="00904BCF">
            <w:pPr>
              <w:spacing w:before="40" w:after="40"/>
              <w:rPr>
                <w:rFonts w:cs="Arial"/>
                <w:sz w:val="18"/>
                <w:szCs w:val="18"/>
              </w:rPr>
            </w:pPr>
            <w:r w:rsidRPr="00C935A5">
              <w:rPr>
                <w:rFonts w:cs="Arial"/>
                <w:sz w:val="18"/>
                <w:szCs w:val="18"/>
              </w:rPr>
              <w:t>Golden Plains S</w:t>
            </w:r>
          </w:p>
        </w:tc>
        <w:tc>
          <w:tcPr>
            <w:tcW w:w="1701" w:type="dxa"/>
            <w:tcBorders>
              <w:top w:val="nil"/>
              <w:left w:val="single" w:sz="18" w:space="0" w:color="C00000"/>
              <w:bottom w:val="nil"/>
              <w:right w:val="nil"/>
            </w:tcBorders>
            <w:noWrap/>
            <w:vAlign w:val="bottom"/>
          </w:tcPr>
          <w:p w14:paraId="47EC77C7" w14:textId="04D6D8C5" w:rsidR="00904BCF" w:rsidRPr="00C935A5" w:rsidRDefault="00904BCF" w:rsidP="00904BCF">
            <w:pPr>
              <w:spacing w:before="40" w:after="20"/>
              <w:jc w:val="right"/>
              <w:rPr>
                <w:rFonts w:cs="Arial"/>
                <w:sz w:val="18"/>
                <w:szCs w:val="18"/>
              </w:rPr>
            </w:pPr>
            <w:r w:rsidRPr="00904BCF">
              <w:rPr>
                <w:rFonts w:cs="Arial"/>
                <w:sz w:val="18"/>
                <w:szCs w:val="18"/>
              </w:rPr>
              <w:t>7,783,914,375</w:t>
            </w:r>
          </w:p>
        </w:tc>
        <w:tc>
          <w:tcPr>
            <w:tcW w:w="1701" w:type="dxa"/>
            <w:tcBorders>
              <w:top w:val="nil"/>
              <w:left w:val="nil"/>
              <w:bottom w:val="nil"/>
              <w:right w:val="nil"/>
            </w:tcBorders>
            <w:vAlign w:val="bottom"/>
          </w:tcPr>
          <w:p w14:paraId="55BBE2C9" w14:textId="4146C0A1" w:rsidR="00904BCF" w:rsidRPr="00C935A5" w:rsidRDefault="00904BCF" w:rsidP="00904BCF">
            <w:pPr>
              <w:spacing w:before="40" w:after="20"/>
              <w:jc w:val="right"/>
              <w:rPr>
                <w:rFonts w:cs="Arial"/>
                <w:sz w:val="18"/>
                <w:szCs w:val="18"/>
              </w:rPr>
            </w:pPr>
            <w:r w:rsidRPr="00904BCF">
              <w:rPr>
                <w:rFonts w:cs="Arial"/>
                <w:sz w:val="18"/>
                <w:szCs w:val="18"/>
              </w:rPr>
              <w:t>268,030,833</w:t>
            </w:r>
          </w:p>
        </w:tc>
        <w:tc>
          <w:tcPr>
            <w:tcW w:w="1701" w:type="dxa"/>
            <w:tcBorders>
              <w:top w:val="nil"/>
              <w:left w:val="nil"/>
              <w:bottom w:val="nil"/>
              <w:right w:val="nil"/>
            </w:tcBorders>
            <w:noWrap/>
            <w:vAlign w:val="bottom"/>
          </w:tcPr>
          <w:p w14:paraId="23F81C87" w14:textId="5258A9C4" w:rsidR="00904BCF" w:rsidRPr="00C935A5" w:rsidRDefault="00904BCF" w:rsidP="00904BCF">
            <w:pPr>
              <w:spacing w:before="40" w:after="20"/>
              <w:jc w:val="right"/>
              <w:rPr>
                <w:rFonts w:cs="Arial"/>
                <w:sz w:val="18"/>
                <w:szCs w:val="18"/>
              </w:rPr>
            </w:pPr>
            <w:r w:rsidRPr="00904BCF">
              <w:rPr>
                <w:rFonts w:cs="Arial"/>
                <w:sz w:val="18"/>
                <w:szCs w:val="18"/>
              </w:rPr>
              <w:t>2,526,449,573</w:t>
            </w:r>
          </w:p>
        </w:tc>
        <w:tc>
          <w:tcPr>
            <w:tcW w:w="1701" w:type="dxa"/>
            <w:tcBorders>
              <w:top w:val="nil"/>
              <w:left w:val="nil"/>
              <w:bottom w:val="nil"/>
              <w:right w:val="nil"/>
            </w:tcBorders>
            <w:vAlign w:val="bottom"/>
          </w:tcPr>
          <w:p w14:paraId="006B22EA" w14:textId="2E75B6C5" w:rsidR="00904BCF" w:rsidRPr="00F754DE" w:rsidRDefault="00904BCF" w:rsidP="00904BCF">
            <w:pPr>
              <w:spacing w:before="40" w:after="20"/>
              <w:jc w:val="right"/>
              <w:rPr>
                <w:rFonts w:cs="Arial"/>
                <w:sz w:val="18"/>
                <w:szCs w:val="18"/>
              </w:rPr>
            </w:pPr>
            <w:r w:rsidRPr="00904BCF">
              <w:rPr>
                <w:rFonts w:cs="Arial"/>
                <w:sz w:val="18"/>
                <w:szCs w:val="18"/>
              </w:rPr>
              <w:t>10,578,394,782</w:t>
            </w:r>
          </w:p>
        </w:tc>
      </w:tr>
      <w:tr w:rsidR="00904BCF" w:rsidRPr="00904BCF" w14:paraId="0E0F1ED3" w14:textId="77777777" w:rsidTr="00514052">
        <w:tc>
          <w:tcPr>
            <w:tcW w:w="2268" w:type="dxa"/>
            <w:tcBorders>
              <w:top w:val="nil"/>
              <w:left w:val="nil"/>
              <w:bottom w:val="nil"/>
              <w:right w:val="single" w:sz="18" w:space="0" w:color="C00000"/>
            </w:tcBorders>
            <w:noWrap/>
            <w:vAlign w:val="center"/>
          </w:tcPr>
          <w:p w14:paraId="5D89E40E" w14:textId="77777777" w:rsidR="00904BCF" w:rsidRPr="00C935A5" w:rsidRDefault="00904BCF" w:rsidP="00904BCF">
            <w:pPr>
              <w:spacing w:before="40" w:after="40"/>
              <w:rPr>
                <w:rFonts w:cs="Arial"/>
                <w:sz w:val="18"/>
                <w:szCs w:val="18"/>
              </w:rPr>
            </w:pPr>
            <w:r w:rsidRPr="00C935A5">
              <w:rPr>
                <w:rFonts w:cs="Arial"/>
                <w:sz w:val="18"/>
                <w:szCs w:val="18"/>
              </w:rPr>
              <w:t>Greater Bendigo C</w:t>
            </w:r>
          </w:p>
        </w:tc>
        <w:tc>
          <w:tcPr>
            <w:tcW w:w="1701" w:type="dxa"/>
            <w:tcBorders>
              <w:top w:val="nil"/>
              <w:left w:val="single" w:sz="18" w:space="0" w:color="C00000"/>
              <w:bottom w:val="nil"/>
              <w:right w:val="nil"/>
            </w:tcBorders>
            <w:noWrap/>
            <w:vAlign w:val="bottom"/>
          </w:tcPr>
          <w:p w14:paraId="0DFECA6A" w14:textId="74F172FD" w:rsidR="00904BCF" w:rsidRPr="00C935A5" w:rsidRDefault="00904BCF" w:rsidP="00904BCF">
            <w:pPr>
              <w:spacing w:before="40" w:after="20"/>
              <w:jc w:val="right"/>
              <w:rPr>
                <w:rFonts w:cs="Arial"/>
                <w:sz w:val="18"/>
                <w:szCs w:val="18"/>
              </w:rPr>
            </w:pPr>
            <w:r w:rsidRPr="00904BCF">
              <w:rPr>
                <w:rFonts w:cs="Arial"/>
                <w:sz w:val="18"/>
                <w:szCs w:val="18"/>
              </w:rPr>
              <w:t>32,456,497,933</w:t>
            </w:r>
          </w:p>
        </w:tc>
        <w:tc>
          <w:tcPr>
            <w:tcW w:w="1701" w:type="dxa"/>
            <w:tcBorders>
              <w:top w:val="nil"/>
              <w:left w:val="nil"/>
              <w:bottom w:val="nil"/>
              <w:right w:val="nil"/>
            </w:tcBorders>
            <w:vAlign w:val="bottom"/>
          </w:tcPr>
          <w:p w14:paraId="02A7EDB9" w14:textId="6DD5426D" w:rsidR="00904BCF" w:rsidRPr="00C935A5" w:rsidRDefault="00904BCF" w:rsidP="00904BCF">
            <w:pPr>
              <w:spacing w:before="40" w:after="20"/>
              <w:jc w:val="right"/>
              <w:rPr>
                <w:rFonts w:cs="Arial"/>
                <w:sz w:val="18"/>
                <w:szCs w:val="18"/>
              </w:rPr>
            </w:pPr>
            <w:r w:rsidRPr="00904BCF">
              <w:rPr>
                <w:rFonts w:cs="Arial"/>
                <w:sz w:val="18"/>
                <w:szCs w:val="18"/>
              </w:rPr>
              <w:t>4,609,408,000</w:t>
            </w:r>
          </w:p>
        </w:tc>
        <w:tc>
          <w:tcPr>
            <w:tcW w:w="1701" w:type="dxa"/>
            <w:tcBorders>
              <w:top w:val="nil"/>
              <w:left w:val="nil"/>
              <w:bottom w:val="nil"/>
              <w:right w:val="nil"/>
            </w:tcBorders>
            <w:noWrap/>
            <w:vAlign w:val="bottom"/>
          </w:tcPr>
          <w:p w14:paraId="7F5781EF" w14:textId="29624CCE" w:rsidR="00904BCF" w:rsidRPr="00C935A5" w:rsidRDefault="00904BCF" w:rsidP="00904BCF">
            <w:pPr>
              <w:spacing w:before="40" w:after="20"/>
              <w:jc w:val="right"/>
              <w:rPr>
                <w:rFonts w:cs="Arial"/>
                <w:sz w:val="18"/>
                <w:szCs w:val="18"/>
              </w:rPr>
            </w:pPr>
            <w:r w:rsidRPr="00904BCF">
              <w:rPr>
                <w:rFonts w:cs="Arial"/>
                <w:sz w:val="18"/>
                <w:szCs w:val="18"/>
              </w:rPr>
              <w:t>1,498,450,333</w:t>
            </w:r>
          </w:p>
        </w:tc>
        <w:tc>
          <w:tcPr>
            <w:tcW w:w="1701" w:type="dxa"/>
            <w:tcBorders>
              <w:top w:val="nil"/>
              <w:left w:val="nil"/>
              <w:bottom w:val="nil"/>
              <w:right w:val="nil"/>
            </w:tcBorders>
            <w:vAlign w:val="bottom"/>
          </w:tcPr>
          <w:p w14:paraId="5B20A2B7" w14:textId="3B294265" w:rsidR="00904BCF" w:rsidRPr="00F754DE" w:rsidRDefault="00904BCF" w:rsidP="00904BCF">
            <w:pPr>
              <w:spacing w:before="40" w:after="20"/>
              <w:jc w:val="right"/>
              <w:rPr>
                <w:rFonts w:cs="Arial"/>
                <w:sz w:val="18"/>
                <w:szCs w:val="18"/>
              </w:rPr>
            </w:pPr>
            <w:r w:rsidRPr="00904BCF">
              <w:rPr>
                <w:rFonts w:cs="Arial"/>
                <w:sz w:val="18"/>
                <w:szCs w:val="18"/>
              </w:rPr>
              <w:t>38,564,356,267</w:t>
            </w:r>
          </w:p>
        </w:tc>
      </w:tr>
      <w:tr w:rsidR="00904BCF" w:rsidRPr="00904BCF" w14:paraId="5DD71D5E" w14:textId="77777777" w:rsidTr="00514052">
        <w:tc>
          <w:tcPr>
            <w:tcW w:w="2268" w:type="dxa"/>
            <w:tcBorders>
              <w:top w:val="nil"/>
              <w:left w:val="nil"/>
              <w:bottom w:val="nil"/>
              <w:right w:val="single" w:sz="18" w:space="0" w:color="C00000"/>
            </w:tcBorders>
            <w:noWrap/>
            <w:vAlign w:val="center"/>
          </w:tcPr>
          <w:p w14:paraId="751E3E0B" w14:textId="77777777" w:rsidR="00904BCF" w:rsidRPr="00C935A5" w:rsidRDefault="00904BCF" w:rsidP="00904BCF">
            <w:pPr>
              <w:spacing w:before="40" w:after="40"/>
              <w:rPr>
                <w:rFonts w:cs="Arial"/>
                <w:sz w:val="18"/>
                <w:szCs w:val="18"/>
              </w:rPr>
            </w:pPr>
            <w:r w:rsidRPr="00C935A5">
              <w:rPr>
                <w:rFonts w:cs="Arial"/>
                <w:sz w:val="18"/>
                <w:szCs w:val="18"/>
              </w:rPr>
              <w:t>Greater Dandenong C</w:t>
            </w:r>
          </w:p>
        </w:tc>
        <w:tc>
          <w:tcPr>
            <w:tcW w:w="1701" w:type="dxa"/>
            <w:tcBorders>
              <w:top w:val="nil"/>
              <w:left w:val="single" w:sz="18" w:space="0" w:color="C00000"/>
              <w:bottom w:val="nil"/>
              <w:right w:val="nil"/>
            </w:tcBorders>
            <w:noWrap/>
            <w:vAlign w:val="bottom"/>
          </w:tcPr>
          <w:p w14:paraId="243F3172" w14:textId="38E4E213" w:rsidR="00904BCF" w:rsidRPr="00C935A5" w:rsidRDefault="00904BCF" w:rsidP="00904BCF">
            <w:pPr>
              <w:spacing w:before="40" w:after="20"/>
              <w:jc w:val="right"/>
              <w:rPr>
                <w:rFonts w:cs="Arial"/>
                <w:sz w:val="18"/>
                <w:szCs w:val="18"/>
              </w:rPr>
            </w:pPr>
            <w:r w:rsidRPr="00904BCF">
              <w:rPr>
                <w:rFonts w:cs="Arial"/>
                <w:sz w:val="18"/>
                <w:szCs w:val="18"/>
              </w:rPr>
              <w:t>38,828,490,833</w:t>
            </w:r>
          </w:p>
        </w:tc>
        <w:tc>
          <w:tcPr>
            <w:tcW w:w="1701" w:type="dxa"/>
            <w:tcBorders>
              <w:top w:val="nil"/>
              <w:left w:val="nil"/>
              <w:bottom w:val="nil"/>
              <w:right w:val="nil"/>
            </w:tcBorders>
            <w:vAlign w:val="bottom"/>
          </w:tcPr>
          <w:p w14:paraId="2758A939" w14:textId="3FC1D462" w:rsidR="00904BCF" w:rsidRPr="00C935A5" w:rsidRDefault="00904BCF" w:rsidP="00904BCF">
            <w:pPr>
              <w:spacing w:before="40" w:after="20"/>
              <w:jc w:val="right"/>
              <w:rPr>
                <w:rFonts w:cs="Arial"/>
                <w:sz w:val="18"/>
                <w:szCs w:val="18"/>
              </w:rPr>
            </w:pPr>
            <w:r w:rsidRPr="00904BCF">
              <w:rPr>
                <w:rFonts w:cs="Arial"/>
                <w:sz w:val="18"/>
                <w:szCs w:val="18"/>
              </w:rPr>
              <w:t>25,049,642,833</w:t>
            </w:r>
          </w:p>
        </w:tc>
        <w:tc>
          <w:tcPr>
            <w:tcW w:w="1701" w:type="dxa"/>
            <w:tcBorders>
              <w:top w:val="nil"/>
              <w:left w:val="nil"/>
              <w:bottom w:val="nil"/>
              <w:right w:val="nil"/>
            </w:tcBorders>
            <w:noWrap/>
            <w:vAlign w:val="bottom"/>
          </w:tcPr>
          <w:p w14:paraId="0F60BC23" w14:textId="09FD9982" w:rsidR="00904BCF" w:rsidRPr="00C935A5" w:rsidRDefault="00904BCF" w:rsidP="00904BCF">
            <w:pPr>
              <w:spacing w:before="40" w:after="20"/>
              <w:jc w:val="right"/>
              <w:rPr>
                <w:rFonts w:cs="Arial"/>
                <w:sz w:val="18"/>
                <w:szCs w:val="18"/>
              </w:rPr>
            </w:pPr>
            <w:r w:rsidRPr="00904BCF">
              <w:rPr>
                <w:rFonts w:cs="Arial"/>
                <w:sz w:val="18"/>
                <w:szCs w:val="18"/>
              </w:rPr>
              <w:t>421,875,000</w:t>
            </w:r>
          </w:p>
        </w:tc>
        <w:tc>
          <w:tcPr>
            <w:tcW w:w="1701" w:type="dxa"/>
            <w:tcBorders>
              <w:top w:val="nil"/>
              <w:left w:val="nil"/>
              <w:bottom w:val="nil"/>
              <w:right w:val="nil"/>
            </w:tcBorders>
            <w:vAlign w:val="bottom"/>
          </w:tcPr>
          <w:p w14:paraId="0D1E48AF" w14:textId="60F6C4E6" w:rsidR="00904BCF" w:rsidRPr="00F754DE" w:rsidRDefault="00904BCF" w:rsidP="00904BCF">
            <w:pPr>
              <w:spacing w:before="40" w:after="20"/>
              <w:jc w:val="right"/>
              <w:rPr>
                <w:rFonts w:cs="Arial"/>
                <w:sz w:val="18"/>
                <w:szCs w:val="18"/>
              </w:rPr>
            </w:pPr>
            <w:r w:rsidRPr="00904BCF">
              <w:rPr>
                <w:rFonts w:cs="Arial"/>
                <w:sz w:val="18"/>
                <w:szCs w:val="18"/>
              </w:rPr>
              <w:t>64,300,008,667</w:t>
            </w:r>
          </w:p>
        </w:tc>
      </w:tr>
      <w:tr w:rsidR="00904BCF" w:rsidRPr="00904BCF" w14:paraId="40AEF7A9" w14:textId="77777777" w:rsidTr="00514052">
        <w:tc>
          <w:tcPr>
            <w:tcW w:w="2268" w:type="dxa"/>
            <w:tcBorders>
              <w:top w:val="nil"/>
              <w:left w:val="nil"/>
              <w:bottom w:val="nil"/>
              <w:right w:val="single" w:sz="18" w:space="0" w:color="C00000"/>
            </w:tcBorders>
            <w:noWrap/>
            <w:vAlign w:val="center"/>
          </w:tcPr>
          <w:p w14:paraId="208E770B" w14:textId="77777777" w:rsidR="00904BCF" w:rsidRPr="00C935A5" w:rsidRDefault="00904BCF" w:rsidP="00904BCF">
            <w:pPr>
              <w:spacing w:before="40" w:after="40"/>
              <w:rPr>
                <w:rFonts w:cs="Arial"/>
                <w:sz w:val="18"/>
                <w:szCs w:val="18"/>
              </w:rPr>
            </w:pPr>
            <w:r w:rsidRPr="00C935A5">
              <w:rPr>
                <w:rFonts w:cs="Arial"/>
                <w:sz w:val="18"/>
                <w:szCs w:val="18"/>
              </w:rPr>
              <w:t>Greater Geelong C</w:t>
            </w:r>
          </w:p>
        </w:tc>
        <w:tc>
          <w:tcPr>
            <w:tcW w:w="1701" w:type="dxa"/>
            <w:tcBorders>
              <w:top w:val="nil"/>
              <w:left w:val="single" w:sz="18" w:space="0" w:color="C00000"/>
              <w:bottom w:val="nil"/>
              <w:right w:val="nil"/>
            </w:tcBorders>
            <w:noWrap/>
            <w:vAlign w:val="bottom"/>
          </w:tcPr>
          <w:p w14:paraId="147996F3" w14:textId="75EC9FFE" w:rsidR="00904BCF" w:rsidRPr="00C935A5" w:rsidRDefault="00904BCF" w:rsidP="00904BCF">
            <w:pPr>
              <w:spacing w:before="40" w:after="20"/>
              <w:jc w:val="right"/>
              <w:rPr>
                <w:rFonts w:cs="Arial"/>
                <w:sz w:val="18"/>
                <w:szCs w:val="18"/>
              </w:rPr>
            </w:pPr>
            <w:r w:rsidRPr="00904BCF">
              <w:rPr>
                <w:rFonts w:cs="Arial"/>
                <w:sz w:val="18"/>
                <w:szCs w:val="18"/>
              </w:rPr>
              <w:t>100,682,403,201</w:t>
            </w:r>
          </w:p>
        </w:tc>
        <w:tc>
          <w:tcPr>
            <w:tcW w:w="1701" w:type="dxa"/>
            <w:tcBorders>
              <w:top w:val="nil"/>
              <w:left w:val="nil"/>
              <w:bottom w:val="nil"/>
              <w:right w:val="nil"/>
            </w:tcBorders>
            <w:vAlign w:val="bottom"/>
          </w:tcPr>
          <w:p w14:paraId="17A0935D" w14:textId="11C2B775" w:rsidR="00904BCF" w:rsidRPr="00C935A5" w:rsidRDefault="00904BCF" w:rsidP="00904BCF">
            <w:pPr>
              <w:spacing w:before="40" w:after="20"/>
              <w:jc w:val="right"/>
              <w:rPr>
                <w:rFonts w:cs="Arial"/>
                <w:sz w:val="18"/>
                <w:szCs w:val="18"/>
              </w:rPr>
            </w:pPr>
            <w:r w:rsidRPr="00904BCF">
              <w:rPr>
                <w:rFonts w:cs="Arial"/>
                <w:sz w:val="18"/>
                <w:szCs w:val="18"/>
              </w:rPr>
              <w:t>10,894,466,668</w:t>
            </w:r>
          </w:p>
        </w:tc>
        <w:tc>
          <w:tcPr>
            <w:tcW w:w="1701" w:type="dxa"/>
            <w:tcBorders>
              <w:top w:val="nil"/>
              <w:left w:val="nil"/>
              <w:bottom w:val="nil"/>
              <w:right w:val="nil"/>
            </w:tcBorders>
            <w:noWrap/>
            <w:vAlign w:val="bottom"/>
          </w:tcPr>
          <w:p w14:paraId="06421B46" w14:textId="7604B16F" w:rsidR="00904BCF" w:rsidRPr="00C935A5" w:rsidRDefault="00904BCF" w:rsidP="00904BCF">
            <w:pPr>
              <w:spacing w:before="40" w:after="20"/>
              <w:jc w:val="right"/>
              <w:rPr>
                <w:rFonts w:cs="Arial"/>
                <w:sz w:val="18"/>
                <w:szCs w:val="18"/>
              </w:rPr>
            </w:pPr>
            <w:r w:rsidRPr="00904BCF">
              <w:rPr>
                <w:rFonts w:cs="Arial"/>
                <w:sz w:val="18"/>
                <w:szCs w:val="18"/>
              </w:rPr>
              <w:t>2,752,993,333</w:t>
            </w:r>
          </w:p>
        </w:tc>
        <w:tc>
          <w:tcPr>
            <w:tcW w:w="1701" w:type="dxa"/>
            <w:tcBorders>
              <w:top w:val="nil"/>
              <w:left w:val="nil"/>
              <w:bottom w:val="nil"/>
              <w:right w:val="nil"/>
            </w:tcBorders>
            <w:vAlign w:val="bottom"/>
          </w:tcPr>
          <w:p w14:paraId="311D00A8" w14:textId="2D17D66D" w:rsidR="00904BCF" w:rsidRPr="00F754DE" w:rsidRDefault="00904BCF" w:rsidP="00904BCF">
            <w:pPr>
              <w:spacing w:before="40" w:after="20"/>
              <w:jc w:val="right"/>
              <w:rPr>
                <w:rFonts w:cs="Arial"/>
                <w:sz w:val="18"/>
                <w:szCs w:val="18"/>
              </w:rPr>
            </w:pPr>
            <w:r w:rsidRPr="00904BCF">
              <w:rPr>
                <w:rFonts w:cs="Arial"/>
                <w:sz w:val="18"/>
                <w:szCs w:val="18"/>
              </w:rPr>
              <w:t>114,329,863,203</w:t>
            </w:r>
          </w:p>
        </w:tc>
      </w:tr>
      <w:tr w:rsidR="00904BCF" w:rsidRPr="00904BCF" w14:paraId="5EE684AB" w14:textId="77777777" w:rsidTr="00514052">
        <w:tc>
          <w:tcPr>
            <w:tcW w:w="2268" w:type="dxa"/>
            <w:tcBorders>
              <w:top w:val="nil"/>
              <w:left w:val="nil"/>
              <w:bottom w:val="nil"/>
              <w:right w:val="single" w:sz="18" w:space="0" w:color="C00000"/>
            </w:tcBorders>
            <w:noWrap/>
            <w:vAlign w:val="center"/>
          </w:tcPr>
          <w:p w14:paraId="135FE4F1" w14:textId="77777777" w:rsidR="00904BCF" w:rsidRPr="00C935A5" w:rsidRDefault="00904BCF" w:rsidP="00904BCF">
            <w:pPr>
              <w:spacing w:before="40" w:after="40"/>
              <w:rPr>
                <w:rFonts w:cs="Arial"/>
                <w:sz w:val="18"/>
                <w:szCs w:val="18"/>
              </w:rPr>
            </w:pPr>
            <w:r w:rsidRPr="00C935A5">
              <w:rPr>
                <w:rFonts w:cs="Arial"/>
                <w:sz w:val="18"/>
                <w:szCs w:val="18"/>
              </w:rPr>
              <w:t>Greater Shepparton C</w:t>
            </w:r>
          </w:p>
        </w:tc>
        <w:tc>
          <w:tcPr>
            <w:tcW w:w="1701" w:type="dxa"/>
            <w:tcBorders>
              <w:top w:val="nil"/>
              <w:left w:val="single" w:sz="18" w:space="0" w:color="C00000"/>
              <w:bottom w:val="nil"/>
              <w:right w:val="nil"/>
            </w:tcBorders>
            <w:noWrap/>
            <w:vAlign w:val="bottom"/>
          </w:tcPr>
          <w:p w14:paraId="60DE9D28" w14:textId="0689EB0B" w:rsidR="00904BCF" w:rsidRPr="00C935A5" w:rsidRDefault="00904BCF" w:rsidP="00904BCF">
            <w:pPr>
              <w:spacing w:before="40" w:after="20"/>
              <w:jc w:val="right"/>
              <w:rPr>
                <w:rFonts w:cs="Arial"/>
                <w:sz w:val="18"/>
                <w:szCs w:val="18"/>
              </w:rPr>
            </w:pPr>
            <w:r w:rsidRPr="00904BCF">
              <w:rPr>
                <w:rFonts w:cs="Arial"/>
                <w:sz w:val="18"/>
                <w:szCs w:val="18"/>
              </w:rPr>
              <w:t>12,369,088,300</w:t>
            </w:r>
          </w:p>
        </w:tc>
        <w:tc>
          <w:tcPr>
            <w:tcW w:w="1701" w:type="dxa"/>
            <w:tcBorders>
              <w:top w:val="nil"/>
              <w:left w:val="nil"/>
              <w:bottom w:val="nil"/>
              <w:right w:val="nil"/>
            </w:tcBorders>
            <w:vAlign w:val="bottom"/>
          </w:tcPr>
          <w:p w14:paraId="573FFCCB" w14:textId="740AB77F" w:rsidR="00904BCF" w:rsidRPr="00C935A5" w:rsidRDefault="00904BCF" w:rsidP="00904BCF">
            <w:pPr>
              <w:spacing w:before="40" w:after="20"/>
              <w:jc w:val="right"/>
              <w:rPr>
                <w:rFonts w:cs="Arial"/>
                <w:sz w:val="18"/>
                <w:szCs w:val="18"/>
              </w:rPr>
            </w:pPr>
            <w:r w:rsidRPr="00904BCF">
              <w:rPr>
                <w:rFonts w:cs="Arial"/>
                <w:sz w:val="18"/>
                <w:szCs w:val="18"/>
              </w:rPr>
              <w:t>2,958,503,833</w:t>
            </w:r>
          </w:p>
        </w:tc>
        <w:tc>
          <w:tcPr>
            <w:tcW w:w="1701" w:type="dxa"/>
            <w:tcBorders>
              <w:top w:val="nil"/>
              <w:left w:val="nil"/>
              <w:bottom w:val="nil"/>
              <w:right w:val="nil"/>
            </w:tcBorders>
            <w:noWrap/>
            <w:vAlign w:val="bottom"/>
          </w:tcPr>
          <w:p w14:paraId="4CD1DBDA" w14:textId="5A2E6D4F" w:rsidR="00904BCF" w:rsidRPr="00C935A5" w:rsidRDefault="00904BCF" w:rsidP="00904BCF">
            <w:pPr>
              <w:spacing w:before="40" w:after="20"/>
              <w:jc w:val="right"/>
              <w:rPr>
                <w:rFonts w:cs="Arial"/>
                <w:sz w:val="18"/>
                <w:szCs w:val="18"/>
              </w:rPr>
            </w:pPr>
            <w:r w:rsidRPr="00904BCF">
              <w:rPr>
                <w:rFonts w:cs="Arial"/>
                <w:sz w:val="18"/>
                <w:szCs w:val="18"/>
              </w:rPr>
              <w:t>3,014,624,333</w:t>
            </w:r>
          </w:p>
        </w:tc>
        <w:tc>
          <w:tcPr>
            <w:tcW w:w="1701" w:type="dxa"/>
            <w:tcBorders>
              <w:top w:val="nil"/>
              <w:left w:val="nil"/>
              <w:bottom w:val="nil"/>
              <w:right w:val="nil"/>
            </w:tcBorders>
            <w:vAlign w:val="bottom"/>
          </w:tcPr>
          <w:p w14:paraId="29EC0773" w14:textId="42245860" w:rsidR="00904BCF" w:rsidRPr="00F754DE" w:rsidRDefault="00904BCF" w:rsidP="00904BCF">
            <w:pPr>
              <w:spacing w:before="40" w:after="20"/>
              <w:jc w:val="right"/>
              <w:rPr>
                <w:rFonts w:cs="Arial"/>
                <w:sz w:val="18"/>
                <w:szCs w:val="18"/>
              </w:rPr>
            </w:pPr>
            <w:r w:rsidRPr="00904BCF">
              <w:rPr>
                <w:rFonts w:cs="Arial"/>
                <w:sz w:val="18"/>
                <w:szCs w:val="18"/>
              </w:rPr>
              <w:t>18,342,216,467</w:t>
            </w:r>
          </w:p>
        </w:tc>
      </w:tr>
      <w:tr w:rsidR="00904BCF" w:rsidRPr="00904BCF" w14:paraId="57B31E23" w14:textId="77777777" w:rsidTr="00514052">
        <w:tc>
          <w:tcPr>
            <w:tcW w:w="2268" w:type="dxa"/>
            <w:tcBorders>
              <w:top w:val="nil"/>
              <w:left w:val="nil"/>
              <w:bottom w:val="nil"/>
              <w:right w:val="single" w:sz="18" w:space="0" w:color="C00000"/>
            </w:tcBorders>
            <w:noWrap/>
            <w:vAlign w:val="center"/>
          </w:tcPr>
          <w:p w14:paraId="4C7C6F4F" w14:textId="77777777" w:rsidR="00904BCF" w:rsidRPr="00C935A5" w:rsidRDefault="00904BCF" w:rsidP="00904BCF">
            <w:pPr>
              <w:spacing w:before="40" w:after="40"/>
              <w:rPr>
                <w:rFonts w:cs="Arial"/>
                <w:sz w:val="18"/>
                <w:szCs w:val="18"/>
              </w:rPr>
            </w:pPr>
            <w:r w:rsidRPr="00C935A5">
              <w:rPr>
                <w:rFonts w:cs="Arial"/>
                <w:sz w:val="18"/>
                <w:szCs w:val="18"/>
              </w:rPr>
              <w:t>Hepburn S</w:t>
            </w:r>
          </w:p>
        </w:tc>
        <w:tc>
          <w:tcPr>
            <w:tcW w:w="1701" w:type="dxa"/>
            <w:tcBorders>
              <w:top w:val="nil"/>
              <w:left w:val="single" w:sz="18" w:space="0" w:color="C00000"/>
              <w:bottom w:val="nil"/>
              <w:right w:val="nil"/>
            </w:tcBorders>
            <w:noWrap/>
            <w:vAlign w:val="bottom"/>
          </w:tcPr>
          <w:p w14:paraId="5CC705B6" w14:textId="075F2B34" w:rsidR="00904BCF" w:rsidRPr="00C935A5" w:rsidRDefault="00904BCF" w:rsidP="00904BCF">
            <w:pPr>
              <w:spacing w:before="40" w:after="20"/>
              <w:jc w:val="right"/>
              <w:rPr>
                <w:rFonts w:cs="Arial"/>
                <w:sz w:val="18"/>
                <w:szCs w:val="18"/>
              </w:rPr>
            </w:pPr>
            <w:r w:rsidRPr="00904BCF">
              <w:rPr>
                <w:rFonts w:cs="Arial"/>
                <w:sz w:val="18"/>
                <w:szCs w:val="18"/>
              </w:rPr>
              <w:t>6,855,062,667</w:t>
            </w:r>
          </w:p>
        </w:tc>
        <w:tc>
          <w:tcPr>
            <w:tcW w:w="1701" w:type="dxa"/>
            <w:tcBorders>
              <w:top w:val="nil"/>
              <w:left w:val="nil"/>
              <w:bottom w:val="nil"/>
              <w:right w:val="nil"/>
            </w:tcBorders>
            <w:vAlign w:val="bottom"/>
          </w:tcPr>
          <w:p w14:paraId="5A32F30E" w14:textId="69091293" w:rsidR="00904BCF" w:rsidRPr="00C935A5" w:rsidRDefault="00904BCF" w:rsidP="00904BCF">
            <w:pPr>
              <w:spacing w:before="40" w:after="20"/>
              <w:jc w:val="right"/>
              <w:rPr>
                <w:rFonts w:cs="Arial"/>
                <w:sz w:val="18"/>
                <w:szCs w:val="18"/>
              </w:rPr>
            </w:pPr>
            <w:r w:rsidRPr="00904BCF">
              <w:rPr>
                <w:rFonts w:cs="Arial"/>
                <w:sz w:val="18"/>
                <w:szCs w:val="18"/>
              </w:rPr>
              <w:t>1,106,129,667</w:t>
            </w:r>
          </w:p>
        </w:tc>
        <w:tc>
          <w:tcPr>
            <w:tcW w:w="1701" w:type="dxa"/>
            <w:tcBorders>
              <w:top w:val="nil"/>
              <w:left w:val="nil"/>
              <w:bottom w:val="nil"/>
              <w:right w:val="nil"/>
            </w:tcBorders>
            <w:noWrap/>
            <w:vAlign w:val="bottom"/>
          </w:tcPr>
          <w:p w14:paraId="6FA3350D" w14:textId="1C1A8372" w:rsidR="00904BCF" w:rsidRPr="00C935A5" w:rsidRDefault="00904BCF" w:rsidP="00904BCF">
            <w:pPr>
              <w:spacing w:before="40" w:after="20"/>
              <w:jc w:val="right"/>
              <w:rPr>
                <w:rFonts w:cs="Arial"/>
                <w:sz w:val="18"/>
                <w:szCs w:val="18"/>
              </w:rPr>
            </w:pPr>
            <w:r w:rsidRPr="00904BCF">
              <w:rPr>
                <w:rFonts w:cs="Arial"/>
                <w:sz w:val="18"/>
                <w:szCs w:val="18"/>
              </w:rPr>
              <w:t>1,698,191,000</w:t>
            </w:r>
          </w:p>
        </w:tc>
        <w:tc>
          <w:tcPr>
            <w:tcW w:w="1701" w:type="dxa"/>
            <w:tcBorders>
              <w:top w:val="nil"/>
              <w:left w:val="nil"/>
              <w:bottom w:val="nil"/>
              <w:right w:val="nil"/>
            </w:tcBorders>
            <w:vAlign w:val="bottom"/>
          </w:tcPr>
          <w:p w14:paraId="6337332D" w14:textId="4031716C" w:rsidR="00904BCF" w:rsidRPr="00F754DE" w:rsidRDefault="00904BCF" w:rsidP="00904BCF">
            <w:pPr>
              <w:spacing w:before="40" w:after="20"/>
              <w:jc w:val="right"/>
              <w:rPr>
                <w:rFonts w:cs="Arial"/>
                <w:sz w:val="18"/>
                <w:szCs w:val="18"/>
              </w:rPr>
            </w:pPr>
            <w:r w:rsidRPr="00904BCF">
              <w:rPr>
                <w:rFonts w:cs="Arial"/>
                <w:sz w:val="18"/>
                <w:szCs w:val="18"/>
              </w:rPr>
              <w:t>9,659,383,333</w:t>
            </w:r>
          </w:p>
        </w:tc>
      </w:tr>
      <w:tr w:rsidR="00904BCF" w:rsidRPr="00904BCF" w14:paraId="7E7591C4" w14:textId="77777777" w:rsidTr="00514052">
        <w:tc>
          <w:tcPr>
            <w:tcW w:w="2268" w:type="dxa"/>
            <w:tcBorders>
              <w:top w:val="nil"/>
              <w:left w:val="nil"/>
              <w:bottom w:val="nil"/>
              <w:right w:val="single" w:sz="18" w:space="0" w:color="C00000"/>
            </w:tcBorders>
            <w:noWrap/>
            <w:vAlign w:val="center"/>
          </w:tcPr>
          <w:p w14:paraId="0D9807EC" w14:textId="77777777" w:rsidR="00904BCF" w:rsidRPr="00C935A5" w:rsidRDefault="00904BCF" w:rsidP="00904BCF">
            <w:pPr>
              <w:spacing w:before="40" w:after="40"/>
              <w:rPr>
                <w:rFonts w:cs="Arial"/>
                <w:sz w:val="18"/>
                <w:szCs w:val="18"/>
              </w:rPr>
            </w:pPr>
            <w:r w:rsidRPr="00C935A5">
              <w:rPr>
                <w:rFonts w:cs="Arial"/>
                <w:sz w:val="18"/>
                <w:szCs w:val="18"/>
              </w:rPr>
              <w:t>Hindmarsh S</w:t>
            </w:r>
          </w:p>
        </w:tc>
        <w:tc>
          <w:tcPr>
            <w:tcW w:w="1701" w:type="dxa"/>
            <w:tcBorders>
              <w:top w:val="nil"/>
              <w:left w:val="single" w:sz="18" w:space="0" w:color="C00000"/>
              <w:bottom w:val="nil"/>
              <w:right w:val="nil"/>
            </w:tcBorders>
            <w:noWrap/>
            <w:vAlign w:val="bottom"/>
          </w:tcPr>
          <w:p w14:paraId="1C74AF18" w14:textId="43D9213D" w:rsidR="00904BCF" w:rsidRPr="00C935A5" w:rsidRDefault="00904BCF" w:rsidP="00904BCF">
            <w:pPr>
              <w:spacing w:before="40" w:after="20"/>
              <w:jc w:val="right"/>
              <w:rPr>
                <w:rFonts w:cs="Arial"/>
                <w:sz w:val="18"/>
                <w:szCs w:val="18"/>
              </w:rPr>
            </w:pPr>
            <w:r w:rsidRPr="00904BCF">
              <w:rPr>
                <w:rFonts w:cs="Arial"/>
                <w:sz w:val="18"/>
                <w:szCs w:val="18"/>
              </w:rPr>
              <w:t>492,496,367</w:t>
            </w:r>
          </w:p>
        </w:tc>
        <w:tc>
          <w:tcPr>
            <w:tcW w:w="1701" w:type="dxa"/>
            <w:tcBorders>
              <w:top w:val="nil"/>
              <w:left w:val="nil"/>
              <w:bottom w:val="nil"/>
              <w:right w:val="nil"/>
            </w:tcBorders>
            <w:vAlign w:val="bottom"/>
          </w:tcPr>
          <w:p w14:paraId="436DF4B3" w14:textId="7BDCF54D" w:rsidR="00904BCF" w:rsidRPr="00C935A5" w:rsidRDefault="00904BCF" w:rsidP="00904BCF">
            <w:pPr>
              <w:spacing w:before="40" w:after="20"/>
              <w:jc w:val="right"/>
              <w:rPr>
                <w:rFonts w:cs="Arial"/>
                <w:sz w:val="18"/>
                <w:szCs w:val="18"/>
              </w:rPr>
            </w:pPr>
            <w:r w:rsidRPr="00904BCF">
              <w:rPr>
                <w:rFonts w:cs="Arial"/>
                <w:sz w:val="18"/>
                <w:szCs w:val="18"/>
              </w:rPr>
              <w:t>68,769,333</w:t>
            </w:r>
          </w:p>
        </w:tc>
        <w:tc>
          <w:tcPr>
            <w:tcW w:w="1701" w:type="dxa"/>
            <w:tcBorders>
              <w:top w:val="nil"/>
              <w:left w:val="nil"/>
              <w:bottom w:val="nil"/>
              <w:right w:val="nil"/>
            </w:tcBorders>
            <w:noWrap/>
            <w:vAlign w:val="bottom"/>
          </w:tcPr>
          <w:p w14:paraId="6C514DB8" w14:textId="66BB8A80" w:rsidR="00904BCF" w:rsidRPr="00C935A5" w:rsidRDefault="00904BCF" w:rsidP="00904BCF">
            <w:pPr>
              <w:spacing w:before="40" w:after="20"/>
              <w:jc w:val="right"/>
              <w:rPr>
                <w:rFonts w:cs="Arial"/>
                <w:sz w:val="18"/>
                <w:szCs w:val="18"/>
              </w:rPr>
            </w:pPr>
            <w:r w:rsidRPr="00904BCF">
              <w:rPr>
                <w:rFonts w:cs="Arial"/>
                <w:sz w:val="18"/>
                <w:szCs w:val="18"/>
              </w:rPr>
              <w:t>3,200,412,267</w:t>
            </w:r>
          </w:p>
        </w:tc>
        <w:tc>
          <w:tcPr>
            <w:tcW w:w="1701" w:type="dxa"/>
            <w:tcBorders>
              <w:top w:val="nil"/>
              <w:left w:val="nil"/>
              <w:bottom w:val="nil"/>
              <w:right w:val="nil"/>
            </w:tcBorders>
            <w:vAlign w:val="bottom"/>
          </w:tcPr>
          <w:p w14:paraId="061F6BC1" w14:textId="43BD3055" w:rsidR="00904BCF" w:rsidRPr="00F754DE" w:rsidRDefault="00904BCF" w:rsidP="00904BCF">
            <w:pPr>
              <w:spacing w:before="40" w:after="20"/>
              <w:jc w:val="right"/>
              <w:rPr>
                <w:rFonts w:cs="Arial"/>
                <w:sz w:val="18"/>
                <w:szCs w:val="18"/>
              </w:rPr>
            </w:pPr>
            <w:r w:rsidRPr="00904BCF">
              <w:rPr>
                <w:rFonts w:cs="Arial"/>
                <w:sz w:val="18"/>
                <w:szCs w:val="18"/>
              </w:rPr>
              <w:t>3,761,677,967</w:t>
            </w:r>
          </w:p>
        </w:tc>
      </w:tr>
      <w:tr w:rsidR="00904BCF" w:rsidRPr="00904BCF" w14:paraId="39E83B79" w14:textId="77777777" w:rsidTr="00514052">
        <w:tc>
          <w:tcPr>
            <w:tcW w:w="2268" w:type="dxa"/>
            <w:tcBorders>
              <w:top w:val="nil"/>
              <w:left w:val="nil"/>
              <w:bottom w:val="nil"/>
              <w:right w:val="single" w:sz="18" w:space="0" w:color="C00000"/>
            </w:tcBorders>
            <w:noWrap/>
            <w:vAlign w:val="center"/>
          </w:tcPr>
          <w:p w14:paraId="7F66176B" w14:textId="77777777" w:rsidR="00904BCF" w:rsidRPr="00C935A5" w:rsidRDefault="00904BCF" w:rsidP="00904BCF">
            <w:pPr>
              <w:spacing w:before="40" w:after="40"/>
              <w:rPr>
                <w:rFonts w:cs="Arial"/>
                <w:sz w:val="18"/>
                <w:szCs w:val="18"/>
              </w:rPr>
            </w:pPr>
            <w:r w:rsidRPr="00C935A5">
              <w:rPr>
                <w:rFonts w:cs="Arial"/>
                <w:sz w:val="18"/>
                <w:szCs w:val="18"/>
              </w:rPr>
              <w:t>Hobsons Bay C</w:t>
            </w:r>
          </w:p>
        </w:tc>
        <w:tc>
          <w:tcPr>
            <w:tcW w:w="1701" w:type="dxa"/>
            <w:tcBorders>
              <w:top w:val="nil"/>
              <w:left w:val="single" w:sz="18" w:space="0" w:color="C00000"/>
              <w:bottom w:val="nil"/>
              <w:right w:val="nil"/>
            </w:tcBorders>
            <w:noWrap/>
            <w:vAlign w:val="bottom"/>
          </w:tcPr>
          <w:p w14:paraId="0A9D5098" w14:textId="4BF412EE" w:rsidR="00904BCF" w:rsidRPr="00C935A5" w:rsidRDefault="00904BCF" w:rsidP="00904BCF">
            <w:pPr>
              <w:spacing w:before="40" w:after="20"/>
              <w:jc w:val="right"/>
              <w:rPr>
                <w:rFonts w:cs="Arial"/>
                <w:sz w:val="18"/>
                <w:szCs w:val="18"/>
              </w:rPr>
            </w:pPr>
            <w:r w:rsidRPr="00904BCF">
              <w:rPr>
                <w:rFonts w:cs="Arial"/>
                <w:sz w:val="18"/>
                <w:szCs w:val="18"/>
              </w:rPr>
              <w:t>37,062,153,333</w:t>
            </w:r>
          </w:p>
        </w:tc>
        <w:tc>
          <w:tcPr>
            <w:tcW w:w="1701" w:type="dxa"/>
            <w:tcBorders>
              <w:top w:val="nil"/>
              <w:left w:val="nil"/>
              <w:bottom w:val="nil"/>
              <w:right w:val="nil"/>
            </w:tcBorders>
            <w:vAlign w:val="bottom"/>
          </w:tcPr>
          <w:p w14:paraId="5029A046" w14:textId="6D871D6F" w:rsidR="00904BCF" w:rsidRPr="00C935A5" w:rsidRDefault="00904BCF" w:rsidP="00904BCF">
            <w:pPr>
              <w:spacing w:before="40" w:after="20"/>
              <w:jc w:val="right"/>
              <w:rPr>
                <w:rFonts w:cs="Arial"/>
                <w:sz w:val="18"/>
                <w:szCs w:val="18"/>
              </w:rPr>
            </w:pPr>
            <w:r w:rsidRPr="00904BCF">
              <w:rPr>
                <w:rFonts w:cs="Arial"/>
                <w:sz w:val="18"/>
                <w:szCs w:val="18"/>
              </w:rPr>
              <w:t>6,576,595,167</w:t>
            </w:r>
          </w:p>
        </w:tc>
        <w:tc>
          <w:tcPr>
            <w:tcW w:w="1701" w:type="dxa"/>
            <w:tcBorders>
              <w:top w:val="nil"/>
              <w:left w:val="nil"/>
              <w:bottom w:val="nil"/>
              <w:right w:val="nil"/>
            </w:tcBorders>
            <w:noWrap/>
            <w:vAlign w:val="bottom"/>
          </w:tcPr>
          <w:p w14:paraId="67F67B17" w14:textId="73811785"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75DCFD24" w14:textId="3A702E3F" w:rsidR="00904BCF" w:rsidRPr="00F754DE" w:rsidRDefault="00904BCF" w:rsidP="00904BCF">
            <w:pPr>
              <w:spacing w:before="40" w:after="20"/>
              <w:jc w:val="right"/>
              <w:rPr>
                <w:rFonts w:cs="Arial"/>
                <w:sz w:val="18"/>
                <w:szCs w:val="18"/>
              </w:rPr>
            </w:pPr>
            <w:r w:rsidRPr="00904BCF">
              <w:rPr>
                <w:rFonts w:cs="Arial"/>
                <w:sz w:val="18"/>
                <w:szCs w:val="18"/>
              </w:rPr>
              <w:t>43,638,748,500</w:t>
            </w:r>
          </w:p>
        </w:tc>
      </w:tr>
      <w:tr w:rsidR="00904BCF" w:rsidRPr="00904BCF" w14:paraId="5F733066" w14:textId="77777777" w:rsidTr="00514052">
        <w:tc>
          <w:tcPr>
            <w:tcW w:w="2268" w:type="dxa"/>
            <w:tcBorders>
              <w:top w:val="nil"/>
              <w:left w:val="nil"/>
              <w:bottom w:val="nil"/>
              <w:right w:val="single" w:sz="18" w:space="0" w:color="C00000"/>
            </w:tcBorders>
            <w:noWrap/>
            <w:vAlign w:val="center"/>
          </w:tcPr>
          <w:p w14:paraId="1D3E724B" w14:textId="77777777" w:rsidR="00904BCF" w:rsidRPr="00C935A5" w:rsidRDefault="00904BCF" w:rsidP="00904BCF">
            <w:pPr>
              <w:spacing w:before="40" w:after="40"/>
              <w:rPr>
                <w:rFonts w:cs="Arial"/>
                <w:sz w:val="18"/>
                <w:szCs w:val="18"/>
              </w:rPr>
            </w:pPr>
            <w:r w:rsidRPr="00C935A5">
              <w:rPr>
                <w:rFonts w:cs="Arial"/>
                <w:sz w:val="18"/>
                <w:szCs w:val="18"/>
              </w:rPr>
              <w:t>Horsham RC</w:t>
            </w:r>
          </w:p>
        </w:tc>
        <w:tc>
          <w:tcPr>
            <w:tcW w:w="1701" w:type="dxa"/>
            <w:tcBorders>
              <w:top w:val="nil"/>
              <w:left w:val="single" w:sz="18" w:space="0" w:color="C00000"/>
              <w:bottom w:val="nil"/>
              <w:right w:val="nil"/>
            </w:tcBorders>
            <w:noWrap/>
            <w:vAlign w:val="bottom"/>
          </w:tcPr>
          <w:p w14:paraId="7FB358D8" w14:textId="7CAAF422" w:rsidR="00904BCF" w:rsidRPr="00C935A5" w:rsidRDefault="00904BCF" w:rsidP="00904BCF">
            <w:pPr>
              <w:spacing w:before="40" w:after="20"/>
              <w:jc w:val="right"/>
              <w:rPr>
                <w:rFonts w:cs="Arial"/>
                <w:sz w:val="18"/>
                <w:szCs w:val="18"/>
              </w:rPr>
            </w:pPr>
            <w:r w:rsidRPr="00904BCF">
              <w:rPr>
                <w:rFonts w:cs="Arial"/>
                <w:sz w:val="18"/>
                <w:szCs w:val="18"/>
              </w:rPr>
              <w:t>3,619,695,667</w:t>
            </w:r>
          </w:p>
        </w:tc>
        <w:tc>
          <w:tcPr>
            <w:tcW w:w="1701" w:type="dxa"/>
            <w:tcBorders>
              <w:top w:val="nil"/>
              <w:left w:val="nil"/>
              <w:bottom w:val="nil"/>
              <w:right w:val="nil"/>
            </w:tcBorders>
            <w:vAlign w:val="bottom"/>
          </w:tcPr>
          <w:p w14:paraId="1E64601D" w14:textId="4564C6F8" w:rsidR="00904BCF" w:rsidRPr="00C935A5" w:rsidRDefault="00904BCF" w:rsidP="00904BCF">
            <w:pPr>
              <w:spacing w:before="40" w:after="20"/>
              <w:jc w:val="right"/>
              <w:rPr>
                <w:rFonts w:cs="Arial"/>
                <w:sz w:val="18"/>
                <w:szCs w:val="18"/>
              </w:rPr>
            </w:pPr>
            <w:r w:rsidRPr="00904BCF">
              <w:rPr>
                <w:rFonts w:cs="Arial"/>
                <w:sz w:val="18"/>
                <w:szCs w:val="18"/>
              </w:rPr>
              <w:t>714,704,667</w:t>
            </w:r>
          </w:p>
        </w:tc>
        <w:tc>
          <w:tcPr>
            <w:tcW w:w="1701" w:type="dxa"/>
            <w:tcBorders>
              <w:top w:val="nil"/>
              <w:left w:val="nil"/>
              <w:bottom w:val="nil"/>
              <w:right w:val="nil"/>
            </w:tcBorders>
            <w:noWrap/>
            <w:vAlign w:val="bottom"/>
          </w:tcPr>
          <w:p w14:paraId="0BC805F1" w14:textId="4631F36E" w:rsidR="00904BCF" w:rsidRPr="00C935A5" w:rsidRDefault="00904BCF" w:rsidP="00904BCF">
            <w:pPr>
              <w:spacing w:before="40" w:after="20"/>
              <w:jc w:val="right"/>
              <w:rPr>
                <w:rFonts w:cs="Arial"/>
                <w:sz w:val="18"/>
                <w:szCs w:val="18"/>
              </w:rPr>
            </w:pPr>
            <w:r w:rsidRPr="00904BCF">
              <w:rPr>
                <w:rFonts w:cs="Arial"/>
                <w:sz w:val="18"/>
                <w:szCs w:val="18"/>
              </w:rPr>
              <w:t>3,789,510,000</w:t>
            </w:r>
          </w:p>
        </w:tc>
        <w:tc>
          <w:tcPr>
            <w:tcW w:w="1701" w:type="dxa"/>
            <w:tcBorders>
              <w:top w:val="nil"/>
              <w:left w:val="nil"/>
              <w:bottom w:val="nil"/>
              <w:right w:val="nil"/>
            </w:tcBorders>
            <w:vAlign w:val="bottom"/>
          </w:tcPr>
          <w:p w14:paraId="13989405" w14:textId="0554ACEA" w:rsidR="00904BCF" w:rsidRPr="00F754DE" w:rsidRDefault="00904BCF" w:rsidP="00904BCF">
            <w:pPr>
              <w:spacing w:before="40" w:after="20"/>
              <w:jc w:val="right"/>
              <w:rPr>
                <w:rFonts w:cs="Arial"/>
                <w:sz w:val="18"/>
                <w:szCs w:val="18"/>
              </w:rPr>
            </w:pPr>
            <w:r w:rsidRPr="00904BCF">
              <w:rPr>
                <w:rFonts w:cs="Arial"/>
                <w:sz w:val="18"/>
                <w:szCs w:val="18"/>
              </w:rPr>
              <w:t>8,123,910,333</w:t>
            </w:r>
          </w:p>
        </w:tc>
      </w:tr>
      <w:tr w:rsidR="00904BCF" w:rsidRPr="00904BCF" w14:paraId="5D82505C" w14:textId="77777777" w:rsidTr="00514052">
        <w:tc>
          <w:tcPr>
            <w:tcW w:w="2268" w:type="dxa"/>
            <w:tcBorders>
              <w:top w:val="nil"/>
              <w:left w:val="nil"/>
              <w:bottom w:val="nil"/>
              <w:right w:val="single" w:sz="18" w:space="0" w:color="C00000"/>
            </w:tcBorders>
            <w:noWrap/>
            <w:vAlign w:val="center"/>
          </w:tcPr>
          <w:p w14:paraId="611495D0" w14:textId="77777777" w:rsidR="00904BCF" w:rsidRPr="00C935A5" w:rsidRDefault="00904BCF" w:rsidP="00904BCF">
            <w:pPr>
              <w:spacing w:before="40" w:after="40"/>
              <w:rPr>
                <w:rFonts w:cs="Arial"/>
                <w:sz w:val="18"/>
                <w:szCs w:val="18"/>
              </w:rPr>
            </w:pPr>
            <w:r w:rsidRPr="00C935A5">
              <w:rPr>
                <w:rFonts w:cs="Arial"/>
                <w:sz w:val="18"/>
                <w:szCs w:val="18"/>
              </w:rPr>
              <w:t>Hume C</w:t>
            </w:r>
          </w:p>
        </w:tc>
        <w:tc>
          <w:tcPr>
            <w:tcW w:w="1701" w:type="dxa"/>
            <w:tcBorders>
              <w:top w:val="nil"/>
              <w:left w:val="single" w:sz="18" w:space="0" w:color="C00000"/>
              <w:bottom w:val="nil"/>
              <w:right w:val="nil"/>
            </w:tcBorders>
            <w:noWrap/>
            <w:vAlign w:val="bottom"/>
          </w:tcPr>
          <w:p w14:paraId="6DC447D1" w14:textId="1C7A3A58" w:rsidR="00904BCF" w:rsidRPr="00C935A5" w:rsidRDefault="00904BCF" w:rsidP="00904BCF">
            <w:pPr>
              <w:spacing w:before="40" w:after="20"/>
              <w:jc w:val="right"/>
              <w:rPr>
                <w:rFonts w:cs="Arial"/>
                <w:sz w:val="18"/>
                <w:szCs w:val="18"/>
              </w:rPr>
            </w:pPr>
            <w:r w:rsidRPr="00904BCF">
              <w:rPr>
                <w:rFonts w:cs="Arial"/>
                <w:sz w:val="18"/>
                <w:szCs w:val="18"/>
              </w:rPr>
              <w:t>56,158,776,167</w:t>
            </w:r>
          </w:p>
        </w:tc>
        <w:tc>
          <w:tcPr>
            <w:tcW w:w="1701" w:type="dxa"/>
            <w:tcBorders>
              <w:top w:val="nil"/>
              <w:left w:val="nil"/>
              <w:bottom w:val="nil"/>
              <w:right w:val="nil"/>
            </w:tcBorders>
            <w:vAlign w:val="bottom"/>
          </w:tcPr>
          <w:p w14:paraId="1E04156A" w14:textId="181CF154" w:rsidR="00904BCF" w:rsidRPr="00C935A5" w:rsidRDefault="00904BCF" w:rsidP="00904BCF">
            <w:pPr>
              <w:spacing w:before="40" w:after="20"/>
              <w:jc w:val="right"/>
              <w:rPr>
                <w:rFonts w:cs="Arial"/>
                <w:sz w:val="18"/>
                <w:szCs w:val="18"/>
              </w:rPr>
            </w:pPr>
            <w:r w:rsidRPr="00904BCF">
              <w:rPr>
                <w:rFonts w:cs="Arial"/>
                <w:sz w:val="18"/>
                <w:szCs w:val="18"/>
              </w:rPr>
              <w:t>13,542,385,128</w:t>
            </w:r>
          </w:p>
        </w:tc>
        <w:tc>
          <w:tcPr>
            <w:tcW w:w="1701" w:type="dxa"/>
            <w:tcBorders>
              <w:top w:val="nil"/>
              <w:left w:val="nil"/>
              <w:bottom w:val="nil"/>
              <w:right w:val="nil"/>
            </w:tcBorders>
            <w:noWrap/>
            <w:vAlign w:val="bottom"/>
          </w:tcPr>
          <w:p w14:paraId="1DB639FC" w14:textId="2962CF33" w:rsidR="00904BCF" w:rsidRPr="00C935A5" w:rsidRDefault="00904BCF" w:rsidP="00904BCF">
            <w:pPr>
              <w:spacing w:before="40" w:after="20"/>
              <w:jc w:val="right"/>
              <w:rPr>
                <w:rFonts w:cs="Arial"/>
                <w:sz w:val="18"/>
                <w:szCs w:val="18"/>
              </w:rPr>
            </w:pPr>
            <w:r w:rsidRPr="00904BCF">
              <w:rPr>
                <w:rFonts w:cs="Arial"/>
                <w:sz w:val="18"/>
                <w:szCs w:val="18"/>
              </w:rPr>
              <w:t>3,665,780,167</w:t>
            </w:r>
          </w:p>
        </w:tc>
        <w:tc>
          <w:tcPr>
            <w:tcW w:w="1701" w:type="dxa"/>
            <w:tcBorders>
              <w:top w:val="nil"/>
              <w:left w:val="nil"/>
              <w:bottom w:val="nil"/>
              <w:right w:val="nil"/>
            </w:tcBorders>
            <w:vAlign w:val="bottom"/>
          </w:tcPr>
          <w:p w14:paraId="72DB2E0B" w14:textId="4EB3AD65" w:rsidR="00904BCF" w:rsidRPr="00F754DE" w:rsidRDefault="00904BCF" w:rsidP="00904BCF">
            <w:pPr>
              <w:spacing w:before="40" w:after="20"/>
              <w:jc w:val="right"/>
              <w:rPr>
                <w:rFonts w:cs="Arial"/>
                <w:sz w:val="18"/>
                <w:szCs w:val="18"/>
              </w:rPr>
            </w:pPr>
            <w:r w:rsidRPr="00904BCF">
              <w:rPr>
                <w:rFonts w:cs="Arial"/>
                <w:sz w:val="18"/>
                <w:szCs w:val="18"/>
              </w:rPr>
              <w:t>73,366,941,462</w:t>
            </w:r>
          </w:p>
        </w:tc>
      </w:tr>
      <w:tr w:rsidR="00904BCF" w:rsidRPr="00904BCF" w14:paraId="148E23BB" w14:textId="77777777" w:rsidTr="00514052">
        <w:tc>
          <w:tcPr>
            <w:tcW w:w="2268" w:type="dxa"/>
            <w:tcBorders>
              <w:top w:val="nil"/>
              <w:left w:val="nil"/>
              <w:bottom w:val="nil"/>
              <w:right w:val="single" w:sz="18" w:space="0" w:color="C00000"/>
            </w:tcBorders>
            <w:noWrap/>
            <w:vAlign w:val="center"/>
          </w:tcPr>
          <w:p w14:paraId="6B51B6B5" w14:textId="77777777" w:rsidR="00904BCF" w:rsidRPr="00C935A5" w:rsidRDefault="00904BCF" w:rsidP="00904BCF">
            <w:pPr>
              <w:spacing w:before="40" w:after="40"/>
              <w:rPr>
                <w:rFonts w:cs="Arial"/>
                <w:sz w:val="18"/>
                <w:szCs w:val="18"/>
              </w:rPr>
            </w:pPr>
            <w:r w:rsidRPr="00C935A5">
              <w:rPr>
                <w:rFonts w:cs="Arial"/>
                <w:sz w:val="18"/>
                <w:szCs w:val="18"/>
              </w:rPr>
              <w:t>Indigo S</w:t>
            </w:r>
          </w:p>
        </w:tc>
        <w:tc>
          <w:tcPr>
            <w:tcW w:w="1701" w:type="dxa"/>
            <w:tcBorders>
              <w:top w:val="nil"/>
              <w:left w:val="single" w:sz="18" w:space="0" w:color="C00000"/>
              <w:bottom w:val="nil"/>
              <w:right w:val="nil"/>
            </w:tcBorders>
            <w:noWrap/>
            <w:vAlign w:val="bottom"/>
          </w:tcPr>
          <w:p w14:paraId="38DB1D10" w14:textId="5E0FDBAC" w:rsidR="00904BCF" w:rsidRPr="00C935A5" w:rsidRDefault="00904BCF" w:rsidP="00904BCF">
            <w:pPr>
              <w:spacing w:before="40" w:after="20"/>
              <w:jc w:val="right"/>
              <w:rPr>
                <w:rFonts w:cs="Arial"/>
                <w:sz w:val="18"/>
                <w:szCs w:val="18"/>
              </w:rPr>
            </w:pPr>
            <w:r w:rsidRPr="00904BCF">
              <w:rPr>
                <w:rFonts w:cs="Arial"/>
                <w:sz w:val="18"/>
                <w:szCs w:val="18"/>
              </w:rPr>
              <w:t>3,591,500,833</w:t>
            </w:r>
          </w:p>
        </w:tc>
        <w:tc>
          <w:tcPr>
            <w:tcW w:w="1701" w:type="dxa"/>
            <w:tcBorders>
              <w:top w:val="nil"/>
              <w:left w:val="nil"/>
              <w:bottom w:val="nil"/>
              <w:right w:val="nil"/>
            </w:tcBorders>
            <w:vAlign w:val="bottom"/>
          </w:tcPr>
          <w:p w14:paraId="48F6CA73" w14:textId="216B497A" w:rsidR="00904BCF" w:rsidRPr="00C935A5" w:rsidRDefault="00904BCF" w:rsidP="00904BCF">
            <w:pPr>
              <w:spacing w:before="40" w:after="20"/>
              <w:jc w:val="right"/>
              <w:rPr>
                <w:rFonts w:cs="Arial"/>
                <w:sz w:val="18"/>
                <w:szCs w:val="18"/>
              </w:rPr>
            </w:pPr>
            <w:r w:rsidRPr="00904BCF">
              <w:rPr>
                <w:rFonts w:cs="Arial"/>
                <w:sz w:val="18"/>
                <w:szCs w:val="18"/>
              </w:rPr>
              <w:t>276,997,100</w:t>
            </w:r>
          </w:p>
        </w:tc>
        <w:tc>
          <w:tcPr>
            <w:tcW w:w="1701" w:type="dxa"/>
            <w:tcBorders>
              <w:top w:val="nil"/>
              <w:left w:val="nil"/>
              <w:bottom w:val="nil"/>
              <w:right w:val="nil"/>
            </w:tcBorders>
            <w:noWrap/>
            <w:vAlign w:val="bottom"/>
          </w:tcPr>
          <w:p w14:paraId="3EC17D3D" w14:textId="2BEE87B1" w:rsidR="00904BCF" w:rsidRPr="00C935A5" w:rsidRDefault="00904BCF" w:rsidP="00904BCF">
            <w:pPr>
              <w:spacing w:before="40" w:after="20"/>
              <w:jc w:val="right"/>
              <w:rPr>
                <w:rFonts w:cs="Arial"/>
                <w:sz w:val="18"/>
                <w:szCs w:val="18"/>
              </w:rPr>
            </w:pPr>
            <w:r w:rsidRPr="00904BCF">
              <w:rPr>
                <w:rFonts w:cs="Arial"/>
                <w:sz w:val="18"/>
                <w:szCs w:val="18"/>
              </w:rPr>
              <w:t>2,695,578,667</w:t>
            </w:r>
          </w:p>
        </w:tc>
        <w:tc>
          <w:tcPr>
            <w:tcW w:w="1701" w:type="dxa"/>
            <w:tcBorders>
              <w:top w:val="nil"/>
              <w:left w:val="nil"/>
              <w:bottom w:val="nil"/>
              <w:right w:val="nil"/>
            </w:tcBorders>
            <w:vAlign w:val="bottom"/>
          </w:tcPr>
          <w:p w14:paraId="1FEE5060" w14:textId="78D857E1" w:rsidR="00904BCF" w:rsidRPr="00F754DE" w:rsidRDefault="00904BCF" w:rsidP="00904BCF">
            <w:pPr>
              <w:spacing w:before="40" w:after="20"/>
              <w:jc w:val="right"/>
              <w:rPr>
                <w:rFonts w:cs="Arial"/>
                <w:sz w:val="18"/>
                <w:szCs w:val="18"/>
              </w:rPr>
            </w:pPr>
            <w:r w:rsidRPr="00904BCF">
              <w:rPr>
                <w:rFonts w:cs="Arial"/>
                <w:sz w:val="18"/>
                <w:szCs w:val="18"/>
              </w:rPr>
              <w:t>6,564,076,600</w:t>
            </w:r>
          </w:p>
        </w:tc>
      </w:tr>
      <w:tr w:rsidR="00904BCF" w:rsidRPr="00904BCF" w14:paraId="7DC9A1A0" w14:textId="77777777" w:rsidTr="00514052">
        <w:tc>
          <w:tcPr>
            <w:tcW w:w="2268" w:type="dxa"/>
            <w:tcBorders>
              <w:top w:val="nil"/>
              <w:left w:val="nil"/>
              <w:bottom w:val="nil"/>
              <w:right w:val="single" w:sz="18" w:space="0" w:color="C00000"/>
            </w:tcBorders>
            <w:noWrap/>
            <w:vAlign w:val="center"/>
          </w:tcPr>
          <w:p w14:paraId="2BFD80E5" w14:textId="77777777" w:rsidR="00904BCF" w:rsidRPr="00C935A5" w:rsidRDefault="00904BCF" w:rsidP="00904BCF">
            <w:pPr>
              <w:spacing w:before="40" w:after="40"/>
              <w:rPr>
                <w:rFonts w:cs="Arial"/>
                <w:sz w:val="18"/>
                <w:szCs w:val="18"/>
              </w:rPr>
            </w:pPr>
            <w:r w:rsidRPr="00C935A5">
              <w:rPr>
                <w:rFonts w:cs="Arial"/>
                <w:sz w:val="18"/>
                <w:szCs w:val="18"/>
              </w:rPr>
              <w:t>Kingston C</w:t>
            </w:r>
          </w:p>
        </w:tc>
        <w:tc>
          <w:tcPr>
            <w:tcW w:w="1701" w:type="dxa"/>
            <w:tcBorders>
              <w:top w:val="nil"/>
              <w:left w:val="single" w:sz="18" w:space="0" w:color="C00000"/>
              <w:bottom w:val="nil"/>
              <w:right w:val="nil"/>
            </w:tcBorders>
            <w:noWrap/>
            <w:vAlign w:val="bottom"/>
          </w:tcPr>
          <w:p w14:paraId="3746A15E" w14:textId="1EB056FD" w:rsidR="00904BCF" w:rsidRPr="00C935A5" w:rsidRDefault="00904BCF" w:rsidP="00904BCF">
            <w:pPr>
              <w:spacing w:before="40" w:after="20"/>
              <w:jc w:val="right"/>
              <w:rPr>
                <w:rFonts w:cs="Arial"/>
                <w:sz w:val="18"/>
                <w:szCs w:val="18"/>
              </w:rPr>
            </w:pPr>
            <w:r w:rsidRPr="00904BCF">
              <w:rPr>
                <w:rFonts w:cs="Arial"/>
                <w:sz w:val="18"/>
                <w:szCs w:val="18"/>
              </w:rPr>
              <w:t>65,499,502,167</w:t>
            </w:r>
          </w:p>
        </w:tc>
        <w:tc>
          <w:tcPr>
            <w:tcW w:w="1701" w:type="dxa"/>
            <w:tcBorders>
              <w:top w:val="nil"/>
              <w:left w:val="nil"/>
              <w:bottom w:val="nil"/>
              <w:right w:val="nil"/>
            </w:tcBorders>
            <w:vAlign w:val="bottom"/>
          </w:tcPr>
          <w:p w14:paraId="2BA95443" w14:textId="6E05F250" w:rsidR="00904BCF" w:rsidRPr="00C935A5" w:rsidRDefault="00904BCF" w:rsidP="00904BCF">
            <w:pPr>
              <w:spacing w:before="40" w:after="20"/>
              <w:jc w:val="right"/>
              <w:rPr>
                <w:rFonts w:cs="Arial"/>
                <w:sz w:val="18"/>
                <w:szCs w:val="18"/>
              </w:rPr>
            </w:pPr>
            <w:r w:rsidRPr="00904BCF">
              <w:rPr>
                <w:rFonts w:cs="Arial"/>
                <w:sz w:val="18"/>
                <w:szCs w:val="18"/>
              </w:rPr>
              <w:t>13,879,658,504</w:t>
            </w:r>
          </w:p>
        </w:tc>
        <w:tc>
          <w:tcPr>
            <w:tcW w:w="1701" w:type="dxa"/>
            <w:tcBorders>
              <w:top w:val="nil"/>
              <w:left w:val="nil"/>
              <w:bottom w:val="nil"/>
              <w:right w:val="nil"/>
            </w:tcBorders>
            <w:noWrap/>
            <w:vAlign w:val="bottom"/>
          </w:tcPr>
          <w:p w14:paraId="1A126243" w14:textId="752DCF0F" w:rsidR="00904BCF" w:rsidRPr="00C935A5" w:rsidRDefault="00904BCF" w:rsidP="00904BCF">
            <w:pPr>
              <w:spacing w:before="40" w:after="20"/>
              <w:jc w:val="right"/>
              <w:rPr>
                <w:rFonts w:cs="Arial"/>
                <w:sz w:val="18"/>
                <w:szCs w:val="18"/>
              </w:rPr>
            </w:pPr>
            <w:r w:rsidRPr="00904BCF">
              <w:rPr>
                <w:rFonts w:cs="Arial"/>
                <w:sz w:val="18"/>
                <w:szCs w:val="18"/>
              </w:rPr>
              <w:t>331,197,667</w:t>
            </w:r>
          </w:p>
        </w:tc>
        <w:tc>
          <w:tcPr>
            <w:tcW w:w="1701" w:type="dxa"/>
            <w:tcBorders>
              <w:top w:val="nil"/>
              <w:left w:val="nil"/>
              <w:bottom w:val="nil"/>
              <w:right w:val="nil"/>
            </w:tcBorders>
            <w:vAlign w:val="bottom"/>
          </w:tcPr>
          <w:p w14:paraId="4E506899" w14:textId="796D7725" w:rsidR="00904BCF" w:rsidRPr="00F754DE" w:rsidRDefault="00904BCF" w:rsidP="00904BCF">
            <w:pPr>
              <w:spacing w:before="40" w:after="20"/>
              <w:jc w:val="right"/>
              <w:rPr>
                <w:rFonts w:cs="Arial"/>
                <w:sz w:val="18"/>
                <w:szCs w:val="18"/>
              </w:rPr>
            </w:pPr>
            <w:r w:rsidRPr="00904BCF">
              <w:rPr>
                <w:rFonts w:cs="Arial"/>
                <w:sz w:val="18"/>
                <w:szCs w:val="18"/>
              </w:rPr>
              <w:t>79,710,358,337</w:t>
            </w:r>
          </w:p>
        </w:tc>
      </w:tr>
      <w:tr w:rsidR="00904BCF" w:rsidRPr="00904BCF" w14:paraId="277906B2" w14:textId="77777777" w:rsidTr="00514052">
        <w:tc>
          <w:tcPr>
            <w:tcW w:w="2268" w:type="dxa"/>
            <w:tcBorders>
              <w:top w:val="nil"/>
              <w:left w:val="nil"/>
              <w:bottom w:val="nil"/>
              <w:right w:val="single" w:sz="18" w:space="0" w:color="C00000"/>
            </w:tcBorders>
            <w:noWrap/>
            <w:vAlign w:val="center"/>
          </w:tcPr>
          <w:p w14:paraId="3B4A747B" w14:textId="77777777" w:rsidR="00904BCF" w:rsidRPr="00C935A5" w:rsidRDefault="00904BCF" w:rsidP="00904BCF">
            <w:pPr>
              <w:spacing w:before="40" w:after="40"/>
              <w:rPr>
                <w:rFonts w:cs="Arial"/>
                <w:sz w:val="18"/>
                <w:szCs w:val="18"/>
              </w:rPr>
            </w:pPr>
            <w:r w:rsidRPr="00C935A5">
              <w:rPr>
                <w:rFonts w:cs="Arial"/>
                <w:sz w:val="18"/>
                <w:szCs w:val="18"/>
              </w:rPr>
              <w:t>Knox C</w:t>
            </w:r>
          </w:p>
        </w:tc>
        <w:tc>
          <w:tcPr>
            <w:tcW w:w="1701" w:type="dxa"/>
            <w:tcBorders>
              <w:top w:val="nil"/>
              <w:left w:val="single" w:sz="18" w:space="0" w:color="C00000"/>
              <w:bottom w:val="nil"/>
              <w:right w:val="nil"/>
            </w:tcBorders>
            <w:noWrap/>
            <w:vAlign w:val="bottom"/>
          </w:tcPr>
          <w:p w14:paraId="3263682E" w14:textId="7780BAA7" w:rsidR="00904BCF" w:rsidRPr="00C935A5" w:rsidRDefault="00904BCF" w:rsidP="00904BCF">
            <w:pPr>
              <w:spacing w:before="40" w:after="20"/>
              <w:jc w:val="right"/>
              <w:rPr>
                <w:rFonts w:cs="Arial"/>
                <w:sz w:val="18"/>
                <w:szCs w:val="18"/>
              </w:rPr>
            </w:pPr>
            <w:r w:rsidRPr="00904BCF">
              <w:rPr>
                <w:rFonts w:cs="Arial"/>
                <w:sz w:val="18"/>
                <w:szCs w:val="18"/>
              </w:rPr>
              <w:t>54,561,728,000</w:t>
            </w:r>
          </w:p>
        </w:tc>
        <w:tc>
          <w:tcPr>
            <w:tcW w:w="1701" w:type="dxa"/>
            <w:tcBorders>
              <w:top w:val="nil"/>
              <w:left w:val="nil"/>
              <w:bottom w:val="nil"/>
              <w:right w:val="nil"/>
            </w:tcBorders>
            <w:vAlign w:val="bottom"/>
          </w:tcPr>
          <w:p w14:paraId="2AA069DB" w14:textId="20858E62" w:rsidR="00904BCF" w:rsidRPr="00C935A5" w:rsidRDefault="00904BCF" w:rsidP="00904BCF">
            <w:pPr>
              <w:spacing w:before="40" w:after="20"/>
              <w:jc w:val="right"/>
              <w:rPr>
                <w:rFonts w:cs="Arial"/>
                <w:sz w:val="18"/>
                <w:szCs w:val="18"/>
              </w:rPr>
            </w:pPr>
            <w:r w:rsidRPr="00904BCF">
              <w:rPr>
                <w:rFonts w:cs="Arial"/>
                <w:sz w:val="18"/>
                <w:szCs w:val="18"/>
              </w:rPr>
              <w:t>9,194,414,667</w:t>
            </w:r>
          </w:p>
        </w:tc>
        <w:tc>
          <w:tcPr>
            <w:tcW w:w="1701" w:type="dxa"/>
            <w:tcBorders>
              <w:top w:val="nil"/>
              <w:left w:val="nil"/>
              <w:bottom w:val="nil"/>
              <w:right w:val="nil"/>
            </w:tcBorders>
            <w:noWrap/>
            <w:vAlign w:val="bottom"/>
          </w:tcPr>
          <w:p w14:paraId="6709B26D" w14:textId="3EB406DD"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7A0EDE74" w14:textId="1B782E25" w:rsidR="00904BCF" w:rsidRPr="00F754DE" w:rsidRDefault="00904BCF" w:rsidP="00904BCF">
            <w:pPr>
              <w:spacing w:before="40" w:after="20"/>
              <w:jc w:val="right"/>
              <w:rPr>
                <w:rFonts w:cs="Arial"/>
                <w:sz w:val="18"/>
                <w:szCs w:val="18"/>
              </w:rPr>
            </w:pPr>
            <w:r w:rsidRPr="00904BCF">
              <w:rPr>
                <w:rFonts w:cs="Arial"/>
                <w:sz w:val="18"/>
                <w:szCs w:val="18"/>
              </w:rPr>
              <w:t>63,756,142,667</w:t>
            </w:r>
          </w:p>
        </w:tc>
      </w:tr>
      <w:tr w:rsidR="00904BCF" w:rsidRPr="00904BCF" w14:paraId="07C2186D" w14:textId="77777777" w:rsidTr="00514052">
        <w:tc>
          <w:tcPr>
            <w:tcW w:w="2268" w:type="dxa"/>
            <w:tcBorders>
              <w:top w:val="nil"/>
              <w:left w:val="nil"/>
              <w:bottom w:val="nil"/>
              <w:right w:val="single" w:sz="18" w:space="0" w:color="C00000"/>
            </w:tcBorders>
            <w:noWrap/>
            <w:vAlign w:val="center"/>
          </w:tcPr>
          <w:p w14:paraId="6902AC8F" w14:textId="77777777" w:rsidR="00904BCF" w:rsidRPr="00C935A5" w:rsidRDefault="00904BCF" w:rsidP="00904BCF">
            <w:pPr>
              <w:spacing w:before="40" w:after="40"/>
              <w:rPr>
                <w:rFonts w:cs="Arial"/>
                <w:sz w:val="18"/>
                <w:szCs w:val="18"/>
              </w:rPr>
            </w:pPr>
            <w:r w:rsidRPr="00C935A5">
              <w:rPr>
                <w:rFonts w:cs="Arial"/>
                <w:sz w:val="18"/>
                <w:szCs w:val="18"/>
              </w:rPr>
              <w:t>Latrobe C</w:t>
            </w:r>
          </w:p>
        </w:tc>
        <w:tc>
          <w:tcPr>
            <w:tcW w:w="1701" w:type="dxa"/>
            <w:tcBorders>
              <w:top w:val="nil"/>
              <w:left w:val="single" w:sz="18" w:space="0" w:color="C00000"/>
              <w:bottom w:val="nil"/>
              <w:right w:val="nil"/>
            </w:tcBorders>
            <w:noWrap/>
            <w:vAlign w:val="bottom"/>
          </w:tcPr>
          <w:p w14:paraId="26A2D83F" w14:textId="6C8EFD75" w:rsidR="00904BCF" w:rsidRPr="00C935A5" w:rsidRDefault="00904BCF" w:rsidP="00904BCF">
            <w:pPr>
              <w:spacing w:before="40" w:after="20"/>
              <w:jc w:val="right"/>
              <w:rPr>
                <w:rFonts w:cs="Arial"/>
                <w:sz w:val="18"/>
                <w:szCs w:val="18"/>
              </w:rPr>
            </w:pPr>
            <w:r w:rsidRPr="00904BCF">
              <w:rPr>
                <w:rFonts w:cs="Arial"/>
                <w:sz w:val="18"/>
                <w:szCs w:val="18"/>
              </w:rPr>
              <w:t>16,942,352,167</w:t>
            </w:r>
          </w:p>
        </w:tc>
        <w:tc>
          <w:tcPr>
            <w:tcW w:w="1701" w:type="dxa"/>
            <w:tcBorders>
              <w:top w:val="nil"/>
              <w:left w:val="nil"/>
              <w:bottom w:val="nil"/>
              <w:right w:val="nil"/>
            </w:tcBorders>
            <w:vAlign w:val="bottom"/>
          </w:tcPr>
          <w:p w14:paraId="504EAABF" w14:textId="449E5E4D" w:rsidR="00904BCF" w:rsidRPr="00C935A5" w:rsidRDefault="00904BCF" w:rsidP="00904BCF">
            <w:pPr>
              <w:spacing w:before="40" w:after="20"/>
              <w:jc w:val="right"/>
              <w:rPr>
                <w:rFonts w:cs="Arial"/>
                <w:sz w:val="18"/>
                <w:szCs w:val="18"/>
              </w:rPr>
            </w:pPr>
            <w:r w:rsidRPr="00904BCF">
              <w:rPr>
                <w:rFonts w:cs="Arial"/>
                <w:sz w:val="18"/>
                <w:szCs w:val="18"/>
              </w:rPr>
              <w:t>2,846,300,334</w:t>
            </w:r>
          </w:p>
        </w:tc>
        <w:tc>
          <w:tcPr>
            <w:tcW w:w="1701" w:type="dxa"/>
            <w:tcBorders>
              <w:top w:val="nil"/>
              <w:left w:val="nil"/>
              <w:bottom w:val="nil"/>
              <w:right w:val="nil"/>
            </w:tcBorders>
            <w:noWrap/>
            <w:vAlign w:val="bottom"/>
          </w:tcPr>
          <w:p w14:paraId="74F954A0" w14:textId="0A947FED" w:rsidR="00904BCF" w:rsidRPr="00C935A5" w:rsidRDefault="00904BCF" w:rsidP="00904BCF">
            <w:pPr>
              <w:spacing w:before="40" w:after="20"/>
              <w:jc w:val="right"/>
              <w:rPr>
                <w:rFonts w:cs="Arial"/>
                <w:sz w:val="18"/>
                <w:szCs w:val="18"/>
              </w:rPr>
            </w:pPr>
            <w:r w:rsidRPr="00904BCF">
              <w:rPr>
                <w:rFonts w:cs="Arial"/>
                <w:sz w:val="18"/>
                <w:szCs w:val="18"/>
              </w:rPr>
              <w:t>1,291,017,500</w:t>
            </w:r>
          </w:p>
        </w:tc>
        <w:tc>
          <w:tcPr>
            <w:tcW w:w="1701" w:type="dxa"/>
            <w:tcBorders>
              <w:top w:val="nil"/>
              <w:left w:val="nil"/>
              <w:bottom w:val="nil"/>
              <w:right w:val="nil"/>
            </w:tcBorders>
            <w:vAlign w:val="bottom"/>
          </w:tcPr>
          <w:p w14:paraId="1C3065E7" w14:textId="7DFC534D" w:rsidR="00904BCF" w:rsidRPr="00F754DE" w:rsidRDefault="00904BCF" w:rsidP="00904BCF">
            <w:pPr>
              <w:spacing w:before="40" w:after="20"/>
              <w:jc w:val="right"/>
              <w:rPr>
                <w:rFonts w:cs="Arial"/>
                <w:sz w:val="18"/>
                <w:szCs w:val="18"/>
              </w:rPr>
            </w:pPr>
            <w:r w:rsidRPr="00904BCF">
              <w:rPr>
                <w:rFonts w:cs="Arial"/>
                <w:sz w:val="18"/>
                <w:szCs w:val="18"/>
              </w:rPr>
              <w:t>21,079,670,001</w:t>
            </w:r>
          </w:p>
        </w:tc>
      </w:tr>
      <w:tr w:rsidR="00904BCF" w:rsidRPr="00904BCF" w14:paraId="24050185" w14:textId="77777777" w:rsidTr="00514052">
        <w:tc>
          <w:tcPr>
            <w:tcW w:w="2268" w:type="dxa"/>
            <w:tcBorders>
              <w:top w:val="nil"/>
              <w:left w:val="nil"/>
              <w:bottom w:val="nil"/>
              <w:right w:val="single" w:sz="18" w:space="0" w:color="C00000"/>
            </w:tcBorders>
            <w:noWrap/>
            <w:vAlign w:val="center"/>
          </w:tcPr>
          <w:p w14:paraId="3C2FC858" w14:textId="77777777" w:rsidR="00904BCF" w:rsidRPr="00C935A5" w:rsidRDefault="00904BCF" w:rsidP="00904BCF">
            <w:pPr>
              <w:spacing w:before="40" w:after="40"/>
              <w:rPr>
                <w:rFonts w:cs="Arial"/>
                <w:sz w:val="18"/>
                <w:szCs w:val="18"/>
              </w:rPr>
            </w:pPr>
            <w:r w:rsidRPr="00C935A5">
              <w:rPr>
                <w:rFonts w:cs="Arial"/>
                <w:sz w:val="18"/>
                <w:szCs w:val="18"/>
              </w:rPr>
              <w:t>Loddon S</w:t>
            </w:r>
          </w:p>
        </w:tc>
        <w:tc>
          <w:tcPr>
            <w:tcW w:w="1701" w:type="dxa"/>
            <w:tcBorders>
              <w:top w:val="nil"/>
              <w:left w:val="single" w:sz="18" w:space="0" w:color="C00000"/>
              <w:bottom w:val="nil"/>
              <w:right w:val="nil"/>
            </w:tcBorders>
            <w:noWrap/>
            <w:vAlign w:val="bottom"/>
          </w:tcPr>
          <w:p w14:paraId="10259B08" w14:textId="5414B79E" w:rsidR="00904BCF" w:rsidRPr="00C935A5" w:rsidRDefault="00904BCF" w:rsidP="00904BCF">
            <w:pPr>
              <w:spacing w:before="40" w:after="20"/>
              <w:jc w:val="right"/>
              <w:rPr>
                <w:rFonts w:cs="Arial"/>
                <w:sz w:val="18"/>
                <w:szCs w:val="18"/>
              </w:rPr>
            </w:pPr>
            <w:r w:rsidRPr="00904BCF">
              <w:rPr>
                <w:rFonts w:cs="Arial"/>
                <w:sz w:val="18"/>
                <w:szCs w:val="18"/>
              </w:rPr>
              <w:t>1,108,989,033</w:t>
            </w:r>
          </w:p>
        </w:tc>
        <w:tc>
          <w:tcPr>
            <w:tcW w:w="1701" w:type="dxa"/>
            <w:tcBorders>
              <w:top w:val="nil"/>
              <w:left w:val="nil"/>
              <w:bottom w:val="nil"/>
              <w:right w:val="nil"/>
            </w:tcBorders>
            <w:vAlign w:val="bottom"/>
          </w:tcPr>
          <w:p w14:paraId="0DB94B31" w14:textId="39D511F9" w:rsidR="00904BCF" w:rsidRPr="00C935A5" w:rsidRDefault="00904BCF" w:rsidP="00904BCF">
            <w:pPr>
              <w:spacing w:before="40" w:after="20"/>
              <w:jc w:val="right"/>
              <w:rPr>
                <w:rFonts w:cs="Arial"/>
                <w:sz w:val="18"/>
                <w:szCs w:val="18"/>
              </w:rPr>
            </w:pPr>
            <w:r w:rsidRPr="00904BCF">
              <w:rPr>
                <w:rFonts w:cs="Arial"/>
                <w:sz w:val="18"/>
                <w:szCs w:val="18"/>
              </w:rPr>
              <w:t>94,705,800</w:t>
            </w:r>
          </w:p>
        </w:tc>
        <w:tc>
          <w:tcPr>
            <w:tcW w:w="1701" w:type="dxa"/>
            <w:tcBorders>
              <w:top w:val="nil"/>
              <w:left w:val="nil"/>
              <w:bottom w:val="nil"/>
              <w:right w:val="nil"/>
            </w:tcBorders>
            <w:noWrap/>
            <w:vAlign w:val="bottom"/>
          </w:tcPr>
          <w:p w14:paraId="18863CA4" w14:textId="3E1F54AD" w:rsidR="00904BCF" w:rsidRPr="00C935A5" w:rsidRDefault="00904BCF" w:rsidP="00904BCF">
            <w:pPr>
              <w:spacing w:before="40" w:after="20"/>
              <w:jc w:val="right"/>
              <w:rPr>
                <w:rFonts w:cs="Arial"/>
                <w:sz w:val="18"/>
                <w:szCs w:val="18"/>
              </w:rPr>
            </w:pPr>
            <w:r w:rsidRPr="00904BCF">
              <w:rPr>
                <w:rFonts w:cs="Arial"/>
                <w:sz w:val="18"/>
                <w:szCs w:val="18"/>
              </w:rPr>
              <w:t>3,579,860,900</w:t>
            </w:r>
          </w:p>
        </w:tc>
        <w:tc>
          <w:tcPr>
            <w:tcW w:w="1701" w:type="dxa"/>
            <w:tcBorders>
              <w:top w:val="nil"/>
              <w:left w:val="nil"/>
              <w:bottom w:val="nil"/>
              <w:right w:val="nil"/>
            </w:tcBorders>
            <w:vAlign w:val="bottom"/>
          </w:tcPr>
          <w:p w14:paraId="70D12F00" w14:textId="530034CF" w:rsidR="00904BCF" w:rsidRPr="00F754DE" w:rsidRDefault="00904BCF" w:rsidP="00904BCF">
            <w:pPr>
              <w:spacing w:before="40" w:after="20"/>
              <w:jc w:val="right"/>
              <w:rPr>
                <w:rFonts w:cs="Arial"/>
                <w:sz w:val="18"/>
                <w:szCs w:val="18"/>
              </w:rPr>
            </w:pPr>
            <w:r w:rsidRPr="00904BCF">
              <w:rPr>
                <w:rFonts w:cs="Arial"/>
                <w:sz w:val="18"/>
                <w:szCs w:val="18"/>
              </w:rPr>
              <w:t>4,783,555,733</w:t>
            </w:r>
          </w:p>
        </w:tc>
      </w:tr>
    </w:tbl>
    <w:p w14:paraId="6F182228" w14:textId="77777777" w:rsidR="007712BA" w:rsidRPr="00C935A5" w:rsidRDefault="007712BA" w:rsidP="00FF36E8">
      <w:pPr>
        <w:spacing w:before="40" w:after="20"/>
        <w:rPr>
          <w:rFonts w:cs="Arial"/>
          <w:sz w:val="18"/>
          <w:szCs w:val="18"/>
        </w:rPr>
      </w:pPr>
    </w:p>
    <w:p w14:paraId="0BE34661" w14:textId="77777777" w:rsidR="002C331E" w:rsidRPr="00C935A5" w:rsidRDefault="002C331E" w:rsidP="00FF36E8">
      <w:pPr>
        <w:spacing w:before="40" w:after="20"/>
        <w:rPr>
          <w:rFonts w:cs="Arial"/>
          <w:i/>
          <w:sz w:val="18"/>
          <w:szCs w:val="18"/>
        </w:rPr>
      </w:pPr>
      <w:r w:rsidRPr="00C935A5">
        <w:rPr>
          <w:rFonts w:cs="Arial"/>
          <w:i/>
          <w:sz w:val="18"/>
          <w:szCs w:val="18"/>
        </w:rPr>
        <w:br w:type="page"/>
      </w:r>
    </w:p>
    <w:p w14:paraId="290FB5CE" w14:textId="21C81E92" w:rsidR="002C331E" w:rsidRPr="00C935A5" w:rsidRDefault="00CE4507" w:rsidP="00A0308B">
      <w:pPr>
        <w:pStyle w:val="VGC-Head10"/>
      </w:pPr>
      <w:r w:rsidRPr="00C935A5">
        <w:lastRenderedPageBreak/>
        <w:t>Appendix 4</w:t>
      </w:r>
      <w:r w:rsidR="002C331E" w:rsidRPr="00C935A5">
        <w:tab/>
      </w:r>
      <w:r w:rsidR="006254A3">
        <w:t>2026-27</w:t>
      </w:r>
      <w:r w:rsidR="00A97ABE" w:rsidRPr="00C935A5">
        <w:t xml:space="preserve"> </w:t>
      </w:r>
      <w:r w:rsidR="002C331E" w:rsidRPr="00C935A5">
        <w:t xml:space="preserve">General Purpose Grants </w:t>
      </w:r>
    </w:p>
    <w:p w14:paraId="5ABE6D03" w14:textId="77777777" w:rsidR="002C331E" w:rsidRPr="00C935A5" w:rsidRDefault="00D67755" w:rsidP="00A0308B">
      <w:pPr>
        <w:pStyle w:val="VGC-Head2"/>
      </w:pPr>
      <w:r w:rsidRPr="00C935A5">
        <w:t>J</w:t>
      </w:r>
      <w:r w:rsidR="002C331E" w:rsidRPr="00C935A5">
        <w:t xml:space="preserve">.  Standardised </w:t>
      </w:r>
      <w:r w:rsidRPr="00C935A5">
        <w:t xml:space="preserve">Rate </w:t>
      </w:r>
      <w:r w:rsidR="002C331E" w:rsidRPr="00C935A5">
        <w:t>Revenue</w:t>
      </w:r>
    </w:p>
    <w:p w14:paraId="5668E960" w14:textId="77777777" w:rsidR="00713C86" w:rsidRPr="00C935A5" w:rsidRDefault="00713C86" w:rsidP="00FF36E8">
      <w:pPr>
        <w:spacing w:before="40" w:after="20"/>
        <w:rPr>
          <w:rFonts w:cs="Arial"/>
          <w:sz w:val="18"/>
          <w:szCs w:val="18"/>
        </w:rPr>
      </w:pPr>
    </w:p>
    <w:tbl>
      <w:tblPr>
        <w:tblW w:w="9072" w:type="dxa"/>
        <w:tblInd w:w="91" w:type="dxa"/>
        <w:tblLayout w:type="fixed"/>
        <w:tblCellMar>
          <w:left w:w="57" w:type="dxa"/>
          <w:right w:w="57" w:type="dxa"/>
        </w:tblCellMar>
        <w:tblLook w:val="0000" w:firstRow="0" w:lastRow="0" w:firstColumn="0" w:lastColumn="0" w:noHBand="0" w:noVBand="0"/>
      </w:tblPr>
      <w:tblGrid>
        <w:gridCol w:w="2268"/>
        <w:gridCol w:w="1701"/>
        <w:gridCol w:w="1701"/>
        <w:gridCol w:w="1701"/>
        <w:gridCol w:w="1701"/>
      </w:tblGrid>
      <w:tr w:rsidR="00540FD9" w:rsidRPr="00C935A5" w14:paraId="3CBC1294" w14:textId="77777777" w:rsidTr="000406F4">
        <w:trPr>
          <w:tblHeader/>
        </w:trPr>
        <w:tc>
          <w:tcPr>
            <w:tcW w:w="2268" w:type="dxa"/>
            <w:tcBorders>
              <w:left w:val="nil"/>
              <w:right w:val="single" w:sz="18" w:space="0" w:color="C00000"/>
            </w:tcBorders>
            <w:vAlign w:val="bottom"/>
          </w:tcPr>
          <w:p w14:paraId="11CDE730" w14:textId="77777777" w:rsidR="00540FD9" w:rsidRPr="00C935A5" w:rsidRDefault="00540FD9" w:rsidP="0038375E">
            <w:pPr>
              <w:spacing w:before="40" w:after="20"/>
              <w:jc w:val="center"/>
              <w:rPr>
                <w:rFonts w:cs="Arial"/>
                <w:sz w:val="18"/>
                <w:szCs w:val="18"/>
              </w:rPr>
            </w:pPr>
          </w:p>
        </w:tc>
        <w:tc>
          <w:tcPr>
            <w:tcW w:w="6804" w:type="dxa"/>
            <w:gridSpan w:val="4"/>
            <w:tcBorders>
              <w:left w:val="single" w:sz="18" w:space="0" w:color="C00000"/>
              <w:bottom w:val="single" w:sz="8" w:space="0" w:color="C00000"/>
              <w:right w:val="nil"/>
            </w:tcBorders>
            <w:vAlign w:val="bottom"/>
          </w:tcPr>
          <w:p w14:paraId="232AD1B7" w14:textId="3BEBF677" w:rsidR="00540FD9" w:rsidRPr="00C935A5" w:rsidRDefault="003C0CBD" w:rsidP="0038375E">
            <w:pPr>
              <w:spacing w:before="40" w:after="20"/>
              <w:jc w:val="center"/>
              <w:rPr>
                <w:rFonts w:cs="Arial"/>
                <w:b/>
                <w:sz w:val="18"/>
                <w:szCs w:val="18"/>
              </w:rPr>
            </w:pPr>
            <w:r w:rsidRPr="001E08AB">
              <w:rPr>
                <w:rFonts w:cs="Arial"/>
                <w:b/>
                <w:sz w:val="18"/>
                <w:szCs w:val="18"/>
              </w:rPr>
              <w:t>3</w:t>
            </w:r>
            <w:r w:rsidR="00540FD9" w:rsidRPr="001E08AB">
              <w:rPr>
                <w:rFonts w:cs="Arial"/>
                <w:b/>
                <w:sz w:val="18"/>
                <w:szCs w:val="18"/>
              </w:rPr>
              <w:t xml:space="preserve"> Year Average Standardised</w:t>
            </w:r>
            <w:r w:rsidR="00540FD9" w:rsidRPr="00C935A5">
              <w:rPr>
                <w:rFonts w:cs="Arial"/>
                <w:b/>
                <w:sz w:val="18"/>
                <w:szCs w:val="18"/>
              </w:rPr>
              <w:t xml:space="preserve"> Rate Revenue</w:t>
            </w:r>
          </w:p>
        </w:tc>
      </w:tr>
      <w:tr w:rsidR="00540FD9" w:rsidRPr="00C935A5" w14:paraId="6B14A7C1" w14:textId="77777777" w:rsidTr="000406F4">
        <w:trPr>
          <w:tblHeader/>
        </w:trPr>
        <w:tc>
          <w:tcPr>
            <w:tcW w:w="2268" w:type="dxa"/>
            <w:tcBorders>
              <w:left w:val="nil"/>
              <w:right w:val="single" w:sz="18" w:space="0" w:color="C00000"/>
            </w:tcBorders>
            <w:vAlign w:val="bottom"/>
          </w:tcPr>
          <w:p w14:paraId="16217AFB" w14:textId="77777777" w:rsidR="00540FD9" w:rsidRPr="00C935A5" w:rsidRDefault="00540FD9" w:rsidP="0038375E">
            <w:pPr>
              <w:spacing w:before="40" w:after="20"/>
              <w:jc w:val="center"/>
              <w:rPr>
                <w:rFonts w:cs="Arial"/>
                <w:sz w:val="18"/>
                <w:szCs w:val="18"/>
              </w:rPr>
            </w:pPr>
          </w:p>
        </w:tc>
        <w:tc>
          <w:tcPr>
            <w:tcW w:w="1701" w:type="dxa"/>
            <w:tcBorders>
              <w:top w:val="single" w:sz="8" w:space="0" w:color="C00000"/>
              <w:left w:val="single" w:sz="18" w:space="0" w:color="C00000"/>
              <w:bottom w:val="single" w:sz="8" w:space="0" w:color="C00000"/>
              <w:right w:val="nil"/>
            </w:tcBorders>
            <w:vAlign w:val="bottom"/>
          </w:tcPr>
          <w:p w14:paraId="1D77A00A" w14:textId="77777777" w:rsidR="00540FD9" w:rsidRPr="00C935A5" w:rsidRDefault="00540FD9" w:rsidP="0038375E">
            <w:pPr>
              <w:spacing w:before="40" w:after="20"/>
              <w:jc w:val="center"/>
              <w:rPr>
                <w:rFonts w:cs="Arial"/>
                <w:sz w:val="16"/>
                <w:szCs w:val="16"/>
              </w:rPr>
            </w:pPr>
            <w:r w:rsidRPr="00C935A5">
              <w:rPr>
                <w:rFonts w:cs="Arial"/>
                <w:sz w:val="16"/>
                <w:szCs w:val="16"/>
              </w:rPr>
              <w:t>Residential</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11436399" w14:textId="4DA1F7C7" w:rsidR="00540FD9" w:rsidRPr="00C935A5" w:rsidRDefault="00540FD9" w:rsidP="0038375E">
            <w:pPr>
              <w:spacing w:before="40" w:after="20"/>
              <w:jc w:val="center"/>
              <w:rPr>
                <w:rFonts w:cs="Arial"/>
                <w:sz w:val="16"/>
                <w:szCs w:val="16"/>
              </w:rPr>
            </w:pPr>
            <w:r w:rsidRPr="00C935A5">
              <w:rPr>
                <w:rFonts w:cs="Arial"/>
                <w:sz w:val="16"/>
                <w:szCs w:val="16"/>
              </w:rPr>
              <w:t>Commercial / Industrial (incl. Other)</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61508E64" w14:textId="77777777" w:rsidR="00540FD9" w:rsidRPr="00C935A5" w:rsidRDefault="00540FD9" w:rsidP="0038375E">
            <w:pPr>
              <w:spacing w:before="40" w:after="20"/>
              <w:jc w:val="center"/>
              <w:rPr>
                <w:rFonts w:cs="Arial"/>
                <w:sz w:val="16"/>
                <w:szCs w:val="16"/>
              </w:rPr>
            </w:pPr>
            <w:r w:rsidRPr="00C935A5">
              <w:rPr>
                <w:rFonts w:cs="Arial"/>
                <w:sz w:val="16"/>
                <w:szCs w:val="16"/>
              </w:rPr>
              <w:t>Farm</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6A7379CD" w14:textId="77777777" w:rsidR="00540FD9" w:rsidRPr="00795565" w:rsidRDefault="00540FD9" w:rsidP="0038375E">
            <w:pPr>
              <w:spacing w:before="40" w:after="20"/>
              <w:jc w:val="center"/>
              <w:rPr>
                <w:rFonts w:cs="Arial"/>
                <w:b/>
                <w:bCs/>
                <w:sz w:val="16"/>
                <w:szCs w:val="16"/>
              </w:rPr>
            </w:pPr>
            <w:r w:rsidRPr="00795565">
              <w:rPr>
                <w:rFonts w:cs="Arial"/>
                <w:b/>
                <w:bCs/>
                <w:sz w:val="16"/>
                <w:szCs w:val="16"/>
              </w:rPr>
              <w:t xml:space="preserve">Total </w:t>
            </w:r>
            <w:r w:rsidRPr="00795565">
              <w:rPr>
                <w:rFonts w:cs="Arial"/>
                <w:b/>
                <w:bCs/>
                <w:sz w:val="16"/>
                <w:szCs w:val="16"/>
              </w:rPr>
              <w:br/>
              <w:t>($)</w:t>
            </w:r>
          </w:p>
        </w:tc>
      </w:tr>
      <w:tr w:rsidR="00904BCF" w:rsidRPr="00904BCF" w14:paraId="100F194F" w14:textId="77777777" w:rsidTr="000406F4">
        <w:trPr>
          <w:tblHeader/>
        </w:trPr>
        <w:tc>
          <w:tcPr>
            <w:tcW w:w="2268" w:type="dxa"/>
            <w:tcBorders>
              <w:left w:val="nil"/>
              <w:bottom w:val="nil"/>
              <w:right w:val="single" w:sz="18" w:space="0" w:color="C00000"/>
            </w:tcBorders>
            <w:noWrap/>
            <w:vAlign w:val="center"/>
          </w:tcPr>
          <w:p w14:paraId="127481BD" w14:textId="77777777" w:rsidR="00904BCF" w:rsidRPr="00C935A5" w:rsidRDefault="00904BCF" w:rsidP="00904BCF">
            <w:pPr>
              <w:spacing w:before="40" w:after="40"/>
              <w:rPr>
                <w:rFonts w:cs="Arial"/>
                <w:sz w:val="18"/>
                <w:szCs w:val="18"/>
              </w:rPr>
            </w:pPr>
          </w:p>
        </w:tc>
        <w:tc>
          <w:tcPr>
            <w:tcW w:w="1701" w:type="dxa"/>
            <w:tcBorders>
              <w:top w:val="single" w:sz="8" w:space="0" w:color="C00000"/>
              <w:left w:val="single" w:sz="18" w:space="0" w:color="C00000"/>
              <w:bottom w:val="nil"/>
              <w:right w:val="nil"/>
            </w:tcBorders>
            <w:noWrap/>
            <w:vAlign w:val="bottom"/>
          </w:tcPr>
          <w:p w14:paraId="1AA1F56C" w14:textId="73DF6721" w:rsidR="00904BCF" w:rsidRPr="00C935A5" w:rsidRDefault="00904BCF" w:rsidP="00904BCF">
            <w:pPr>
              <w:spacing w:before="40" w:after="20"/>
              <w:jc w:val="right"/>
              <w:rPr>
                <w:rFonts w:cs="Arial"/>
                <w:sz w:val="18"/>
                <w:szCs w:val="18"/>
              </w:rPr>
            </w:pPr>
            <w:r w:rsidRPr="00904BCF">
              <w:rPr>
                <w:rFonts w:cs="Arial"/>
                <w:sz w:val="18"/>
                <w:szCs w:val="18"/>
              </w:rPr>
              <w:t> </w:t>
            </w:r>
          </w:p>
        </w:tc>
        <w:tc>
          <w:tcPr>
            <w:tcW w:w="1701" w:type="dxa"/>
            <w:tcBorders>
              <w:top w:val="single" w:sz="8" w:space="0" w:color="C00000"/>
              <w:left w:val="nil"/>
              <w:bottom w:val="nil"/>
              <w:right w:val="nil"/>
            </w:tcBorders>
            <w:vAlign w:val="bottom"/>
          </w:tcPr>
          <w:p w14:paraId="5250E7D5" w14:textId="77777777" w:rsidR="00904BCF" w:rsidRPr="00C935A5" w:rsidRDefault="00904BCF" w:rsidP="00904BCF">
            <w:pPr>
              <w:spacing w:before="40" w:after="20"/>
              <w:jc w:val="right"/>
              <w:rPr>
                <w:rFonts w:cs="Arial"/>
                <w:sz w:val="18"/>
                <w:szCs w:val="18"/>
              </w:rPr>
            </w:pPr>
          </w:p>
        </w:tc>
        <w:tc>
          <w:tcPr>
            <w:tcW w:w="1701" w:type="dxa"/>
            <w:tcBorders>
              <w:top w:val="single" w:sz="8" w:space="0" w:color="C00000"/>
              <w:left w:val="nil"/>
              <w:bottom w:val="nil"/>
              <w:right w:val="nil"/>
            </w:tcBorders>
            <w:noWrap/>
            <w:vAlign w:val="bottom"/>
          </w:tcPr>
          <w:p w14:paraId="04DAA7AE" w14:textId="77777777" w:rsidR="00904BCF" w:rsidRPr="00C935A5" w:rsidRDefault="00904BCF" w:rsidP="00904BCF">
            <w:pPr>
              <w:spacing w:before="40" w:after="20"/>
              <w:jc w:val="right"/>
              <w:rPr>
                <w:rFonts w:cs="Arial"/>
                <w:sz w:val="18"/>
                <w:szCs w:val="18"/>
              </w:rPr>
            </w:pPr>
          </w:p>
        </w:tc>
        <w:tc>
          <w:tcPr>
            <w:tcW w:w="1701" w:type="dxa"/>
            <w:tcBorders>
              <w:top w:val="single" w:sz="8" w:space="0" w:color="C00000"/>
              <w:left w:val="nil"/>
              <w:bottom w:val="nil"/>
              <w:right w:val="nil"/>
            </w:tcBorders>
            <w:vAlign w:val="bottom"/>
          </w:tcPr>
          <w:p w14:paraId="535F74C2" w14:textId="5C845E8A" w:rsidR="00904BCF" w:rsidRPr="00F754DE" w:rsidRDefault="00904BCF" w:rsidP="00904BCF">
            <w:pPr>
              <w:spacing w:before="40" w:after="20"/>
              <w:jc w:val="right"/>
              <w:rPr>
                <w:rFonts w:cs="Arial"/>
                <w:sz w:val="18"/>
                <w:szCs w:val="18"/>
              </w:rPr>
            </w:pPr>
            <w:r w:rsidRPr="00904BCF">
              <w:rPr>
                <w:rFonts w:cs="Arial"/>
                <w:sz w:val="18"/>
                <w:szCs w:val="18"/>
              </w:rPr>
              <w:t> </w:t>
            </w:r>
          </w:p>
        </w:tc>
      </w:tr>
      <w:tr w:rsidR="00904BCF" w:rsidRPr="00904BCF" w14:paraId="35CEFAFD" w14:textId="77777777" w:rsidTr="00514052">
        <w:tc>
          <w:tcPr>
            <w:tcW w:w="2268" w:type="dxa"/>
            <w:tcBorders>
              <w:top w:val="nil"/>
              <w:left w:val="nil"/>
              <w:bottom w:val="nil"/>
              <w:right w:val="single" w:sz="18" w:space="0" w:color="C00000"/>
            </w:tcBorders>
            <w:noWrap/>
            <w:vAlign w:val="center"/>
          </w:tcPr>
          <w:p w14:paraId="2E4AB594" w14:textId="77777777" w:rsidR="00904BCF" w:rsidRPr="00C935A5" w:rsidRDefault="00904BCF" w:rsidP="00904BCF">
            <w:pPr>
              <w:spacing w:before="40" w:after="40"/>
              <w:rPr>
                <w:rFonts w:cs="Arial"/>
                <w:sz w:val="18"/>
                <w:szCs w:val="18"/>
              </w:rPr>
            </w:pPr>
            <w:r w:rsidRPr="00C935A5">
              <w:rPr>
                <w:rFonts w:cs="Arial"/>
                <w:sz w:val="18"/>
                <w:szCs w:val="18"/>
              </w:rPr>
              <w:t>Alpine S</w:t>
            </w:r>
          </w:p>
        </w:tc>
        <w:tc>
          <w:tcPr>
            <w:tcW w:w="1701" w:type="dxa"/>
            <w:tcBorders>
              <w:top w:val="nil"/>
              <w:left w:val="single" w:sz="18" w:space="0" w:color="C00000"/>
              <w:bottom w:val="nil"/>
              <w:right w:val="nil"/>
            </w:tcBorders>
            <w:noWrap/>
            <w:vAlign w:val="bottom"/>
          </w:tcPr>
          <w:p w14:paraId="0324CC5B" w14:textId="5D2BB038" w:rsidR="00904BCF" w:rsidRPr="00C935A5" w:rsidRDefault="00904BCF" w:rsidP="00904BCF">
            <w:pPr>
              <w:spacing w:before="40" w:after="20"/>
              <w:jc w:val="right"/>
              <w:rPr>
                <w:rFonts w:cs="Arial"/>
                <w:sz w:val="18"/>
                <w:szCs w:val="18"/>
              </w:rPr>
            </w:pPr>
            <w:r w:rsidRPr="00904BCF">
              <w:rPr>
                <w:rFonts w:cs="Arial"/>
                <w:sz w:val="18"/>
                <w:szCs w:val="18"/>
              </w:rPr>
              <w:t>10,675,567</w:t>
            </w:r>
          </w:p>
        </w:tc>
        <w:tc>
          <w:tcPr>
            <w:tcW w:w="1701" w:type="dxa"/>
            <w:tcBorders>
              <w:top w:val="nil"/>
              <w:left w:val="nil"/>
              <w:bottom w:val="nil"/>
              <w:right w:val="nil"/>
            </w:tcBorders>
            <w:vAlign w:val="bottom"/>
          </w:tcPr>
          <w:p w14:paraId="35C06D84" w14:textId="7014373F" w:rsidR="00904BCF" w:rsidRPr="00C935A5" w:rsidRDefault="00904BCF" w:rsidP="00904BCF">
            <w:pPr>
              <w:spacing w:before="40" w:after="20"/>
              <w:jc w:val="right"/>
              <w:rPr>
                <w:rFonts w:cs="Arial"/>
                <w:sz w:val="18"/>
                <w:szCs w:val="18"/>
              </w:rPr>
            </w:pPr>
            <w:r w:rsidRPr="00904BCF">
              <w:rPr>
                <w:rFonts w:cs="Arial"/>
                <w:sz w:val="18"/>
                <w:szCs w:val="18"/>
              </w:rPr>
              <w:t>2,615,135</w:t>
            </w:r>
          </w:p>
        </w:tc>
        <w:tc>
          <w:tcPr>
            <w:tcW w:w="1701" w:type="dxa"/>
            <w:tcBorders>
              <w:top w:val="nil"/>
              <w:left w:val="nil"/>
              <w:bottom w:val="nil"/>
              <w:right w:val="nil"/>
            </w:tcBorders>
            <w:noWrap/>
            <w:vAlign w:val="bottom"/>
          </w:tcPr>
          <w:p w14:paraId="32362C1C" w14:textId="52986319" w:rsidR="00904BCF" w:rsidRPr="00C935A5" w:rsidRDefault="00904BCF" w:rsidP="00904BCF">
            <w:pPr>
              <w:spacing w:before="40" w:after="20"/>
              <w:jc w:val="right"/>
              <w:rPr>
                <w:rFonts w:cs="Arial"/>
                <w:sz w:val="18"/>
                <w:szCs w:val="18"/>
              </w:rPr>
            </w:pPr>
            <w:r w:rsidRPr="00904BCF">
              <w:rPr>
                <w:rFonts w:cs="Arial"/>
                <w:sz w:val="18"/>
                <w:szCs w:val="18"/>
              </w:rPr>
              <w:t>3,222,398</w:t>
            </w:r>
          </w:p>
        </w:tc>
        <w:tc>
          <w:tcPr>
            <w:tcW w:w="1701" w:type="dxa"/>
            <w:tcBorders>
              <w:top w:val="nil"/>
              <w:left w:val="nil"/>
              <w:bottom w:val="nil"/>
              <w:right w:val="nil"/>
            </w:tcBorders>
            <w:vAlign w:val="bottom"/>
          </w:tcPr>
          <w:p w14:paraId="6346FFC4" w14:textId="3B1E8F9F" w:rsidR="00904BCF" w:rsidRPr="00F754DE" w:rsidRDefault="00904BCF" w:rsidP="00904BCF">
            <w:pPr>
              <w:spacing w:before="40" w:after="20"/>
              <w:jc w:val="right"/>
              <w:rPr>
                <w:rFonts w:cs="Arial"/>
                <w:sz w:val="18"/>
                <w:szCs w:val="18"/>
              </w:rPr>
            </w:pPr>
            <w:r w:rsidRPr="00904BCF">
              <w:rPr>
                <w:rFonts w:cs="Arial"/>
                <w:sz w:val="18"/>
                <w:szCs w:val="18"/>
              </w:rPr>
              <w:t>16,513,100</w:t>
            </w:r>
          </w:p>
        </w:tc>
      </w:tr>
      <w:tr w:rsidR="00904BCF" w:rsidRPr="00904BCF" w14:paraId="2600751D" w14:textId="77777777" w:rsidTr="00514052">
        <w:tc>
          <w:tcPr>
            <w:tcW w:w="2268" w:type="dxa"/>
            <w:tcBorders>
              <w:top w:val="nil"/>
              <w:left w:val="nil"/>
              <w:bottom w:val="nil"/>
              <w:right w:val="single" w:sz="18" w:space="0" w:color="C00000"/>
            </w:tcBorders>
            <w:noWrap/>
            <w:vAlign w:val="center"/>
          </w:tcPr>
          <w:p w14:paraId="607F8E41" w14:textId="77777777" w:rsidR="00904BCF" w:rsidRPr="00C935A5" w:rsidRDefault="00904BCF" w:rsidP="00904BCF">
            <w:pPr>
              <w:spacing w:before="40" w:after="40"/>
              <w:rPr>
                <w:rFonts w:cs="Arial"/>
                <w:sz w:val="18"/>
                <w:szCs w:val="18"/>
              </w:rPr>
            </w:pPr>
            <w:r w:rsidRPr="00C935A5">
              <w:rPr>
                <w:rFonts w:cs="Arial"/>
                <w:sz w:val="18"/>
                <w:szCs w:val="18"/>
              </w:rPr>
              <w:t>Ararat RC</w:t>
            </w:r>
          </w:p>
        </w:tc>
        <w:tc>
          <w:tcPr>
            <w:tcW w:w="1701" w:type="dxa"/>
            <w:tcBorders>
              <w:top w:val="nil"/>
              <w:left w:val="single" w:sz="18" w:space="0" w:color="C00000"/>
              <w:bottom w:val="nil"/>
              <w:right w:val="nil"/>
            </w:tcBorders>
            <w:noWrap/>
            <w:vAlign w:val="bottom"/>
          </w:tcPr>
          <w:p w14:paraId="1881455B" w14:textId="1E78A2ED" w:rsidR="00904BCF" w:rsidRPr="00C935A5" w:rsidRDefault="00904BCF" w:rsidP="00904BCF">
            <w:pPr>
              <w:spacing w:before="40" w:after="20"/>
              <w:jc w:val="right"/>
              <w:rPr>
                <w:rFonts w:cs="Arial"/>
                <w:sz w:val="18"/>
                <w:szCs w:val="18"/>
              </w:rPr>
            </w:pPr>
            <w:r w:rsidRPr="00904BCF">
              <w:rPr>
                <w:rFonts w:cs="Arial"/>
                <w:sz w:val="18"/>
                <w:szCs w:val="18"/>
              </w:rPr>
              <w:t>4,493,157</w:t>
            </w:r>
          </w:p>
        </w:tc>
        <w:tc>
          <w:tcPr>
            <w:tcW w:w="1701" w:type="dxa"/>
            <w:tcBorders>
              <w:top w:val="nil"/>
              <w:left w:val="nil"/>
              <w:bottom w:val="nil"/>
              <w:right w:val="nil"/>
            </w:tcBorders>
            <w:vAlign w:val="bottom"/>
          </w:tcPr>
          <w:p w14:paraId="324E838F" w14:textId="150F219C" w:rsidR="00904BCF" w:rsidRPr="00C935A5" w:rsidRDefault="00904BCF" w:rsidP="00904BCF">
            <w:pPr>
              <w:spacing w:before="40" w:after="20"/>
              <w:jc w:val="right"/>
              <w:rPr>
                <w:rFonts w:cs="Arial"/>
                <w:sz w:val="18"/>
                <w:szCs w:val="18"/>
              </w:rPr>
            </w:pPr>
            <w:r w:rsidRPr="00904BCF">
              <w:rPr>
                <w:rFonts w:cs="Arial"/>
                <w:sz w:val="18"/>
                <w:szCs w:val="18"/>
              </w:rPr>
              <w:t>542,857</w:t>
            </w:r>
          </w:p>
        </w:tc>
        <w:tc>
          <w:tcPr>
            <w:tcW w:w="1701" w:type="dxa"/>
            <w:tcBorders>
              <w:top w:val="nil"/>
              <w:left w:val="nil"/>
              <w:bottom w:val="nil"/>
              <w:right w:val="nil"/>
            </w:tcBorders>
            <w:noWrap/>
            <w:vAlign w:val="bottom"/>
          </w:tcPr>
          <w:p w14:paraId="0919D414" w14:textId="00892A67" w:rsidR="00904BCF" w:rsidRPr="00C935A5" w:rsidRDefault="00904BCF" w:rsidP="00904BCF">
            <w:pPr>
              <w:spacing w:before="40" w:after="20"/>
              <w:jc w:val="right"/>
              <w:rPr>
                <w:rFonts w:cs="Arial"/>
                <w:sz w:val="18"/>
                <w:szCs w:val="18"/>
              </w:rPr>
            </w:pPr>
            <w:r w:rsidRPr="00904BCF">
              <w:rPr>
                <w:rFonts w:cs="Arial"/>
                <w:sz w:val="18"/>
                <w:szCs w:val="18"/>
              </w:rPr>
              <w:t>9,049,736</w:t>
            </w:r>
          </w:p>
        </w:tc>
        <w:tc>
          <w:tcPr>
            <w:tcW w:w="1701" w:type="dxa"/>
            <w:tcBorders>
              <w:top w:val="nil"/>
              <w:left w:val="nil"/>
              <w:bottom w:val="nil"/>
              <w:right w:val="nil"/>
            </w:tcBorders>
            <w:vAlign w:val="bottom"/>
          </w:tcPr>
          <w:p w14:paraId="3EE9AF8C" w14:textId="292C64E5" w:rsidR="00904BCF" w:rsidRPr="00F754DE" w:rsidRDefault="00904BCF" w:rsidP="00904BCF">
            <w:pPr>
              <w:spacing w:before="40" w:after="20"/>
              <w:jc w:val="right"/>
              <w:rPr>
                <w:rFonts w:cs="Arial"/>
                <w:sz w:val="18"/>
                <w:szCs w:val="18"/>
              </w:rPr>
            </w:pPr>
            <w:r w:rsidRPr="00904BCF">
              <w:rPr>
                <w:rFonts w:cs="Arial"/>
                <w:sz w:val="18"/>
                <w:szCs w:val="18"/>
              </w:rPr>
              <w:t>14,085,750</w:t>
            </w:r>
          </w:p>
        </w:tc>
      </w:tr>
      <w:tr w:rsidR="00904BCF" w:rsidRPr="00904BCF" w14:paraId="37E65E44" w14:textId="77777777" w:rsidTr="00514052">
        <w:tc>
          <w:tcPr>
            <w:tcW w:w="2268" w:type="dxa"/>
            <w:tcBorders>
              <w:top w:val="nil"/>
              <w:left w:val="nil"/>
              <w:bottom w:val="nil"/>
              <w:right w:val="single" w:sz="18" w:space="0" w:color="C00000"/>
            </w:tcBorders>
            <w:noWrap/>
            <w:vAlign w:val="center"/>
          </w:tcPr>
          <w:p w14:paraId="7A99988C" w14:textId="77777777" w:rsidR="00904BCF" w:rsidRPr="00C935A5" w:rsidRDefault="00904BCF" w:rsidP="00904BCF">
            <w:pPr>
              <w:spacing w:before="40" w:after="40"/>
              <w:rPr>
                <w:rFonts w:cs="Arial"/>
                <w:sz w:val="18"/>
                <w:szCs w:val="18"/>
              </w:rPr>
            </w:pPr>
            <w:r w:rsidRPr="00C935A5">
              <w:rPr>
                <w:rFonts w:cs="Arial"/>
                <w:sz w:val="18"/>
                <w:szCs w:val="18"/>
              </w:rPr>
              <w:t>Ballarat C</w:t>
            </w:r>
          </w:p>
        </w:tc>
        <w:tc>
          <w:tcPr>
            <w:tcW w:w="1701" w:type="dxa"/>
            <w:tcBorders>
              <w:top w:val="nil"/>
              <w:left w:val="single" w:sz="18" w:space="0" w:color="C00000"/>
              <w:bottom w:val="nil"/>
              <w:right w:val="nil"/>
            </w:tcBorders>
            <w:noWrap/>
            <w:vAlign w:val="bottom"/>
          </w:tcPr>
          <w:p w14:paraId="717E29D8" w14:textId="272776DE" w:rsidR="00904BCF" w:rsidRPr="00C935A5" w:rsidRDefault="00904BCF" w:rsidP="00904BCF">
            <w:pPr>
              <w:spacing w:before="40" w:after="20"/>
              <w:jc w:val="right"/>
              <w:rPr>
                <w:rFonts w:cs="Arial"/>
                <w:sz w:val="18"/>
                <w:szCs w:val="18"/>
              </w:rPr>
            </w:pPr>
            <w:r w:rsidRPr="00904BCF">
              <w:rPr>
                <w:rFonts w:cs="Arial"/>
                <w:sz w:val="18"/>
                <w:szCs w:val="18"/>
              </w:rPr>
              <w:t>71,774,260</w:t>
            </w:r>
          </w:p>
        </w:tc>
        <w:tc>
          <w:tcPr>
            <w:tcW w:w="1701" w:type="dxa"/>
            <w:tcBorders>
              <w:top w:val="nil"/>
              <w:left w:val="nil"/>
              <w:bottom w:val="nil"/>
              <w:right w:val="nil"/>
            </w:tcBorders>
            <w:vAlign w:val="bottom"/>
          </w:tcPr>
          <w:p w14:paraId="10182E65" w14:textId="3007E12D" w:rsidR="00904BCF" w:rsidRPr="00C935A5" w:rsidRDefault="00904BCF" w:rsidP="00904BCF">
            <w:pPr>
              <w:spacing w:before="40" w:after="20"/>
              <w:jc w:val="right"/>
              <w:rPr>
                <w:rFonts w:cs="Arial"/>
                <w:sz w:val="18"/>
                <w:szCs w:val="18"/>
              </w:rPr>
            </w:pPr>
            <w:r w:rsidRPr="00904BCF">
              <w:rPr>
                <w:rFonts w:cs="Arial"/>
                <w:sz w:val="18"/>
                <w:szCs w:val="18"/>
              </w:rPr>
              <w:t>11,788,661</w:t>
            </w:r>
          </w:p>
        </w:tc>
        <w:tc>
          <w:tcPr>
            <w:tcW w:w="1701" w:type="dxa"/>
            <w:tcBorders>
              <w:top w:val="nil"/>
              <w:left w:val="nil"/>
              <w:bottom w:val="nil"/>
              <w:right w:val="nil"/>
            </w:tcBorders>
            <w:noWrap/>
            <w:vAlign w:val="bottom"/>
          </w:tcPr>
          <w:p w14:paraId="0AB893F7" w14:textId="39565839" w:rsidR="00904BCF" w:rsidRPr="00C935A5" w:rsidRDefault="00904BCF" w:rsidP="00904BCF">
            <w:pPr>
              <w:spacing w:before="40" w:after="20"/>
              <w:jc w:val="right"/>
              <w:rPr>
                <w:rFonts w:cs="Arial"/>
                <w:sz w:val="18"/>
                <w:szCs w:val="18"/>
              </w:rPr>
            </w:pPr>
            <w:r w:rsidRPr="00904BCF">
              <w:rPr>
                <w:rFonts w:cs="Arial"/>
                <w:sz w:val="18"/>
                <w:szCs w:val="18"/>
              </w:rPr>
              <w:t>2,594,877</w:t>
            </w:r>
          </w:p>
        </w:tc>
        <w:tc>
          <w:tcPr>
            <w:tcW w:w="1701" w:type="dxa"/>
            <w:tcBorders>
              <w:top w:val="nil"/>
              <w:left w:val="nil"/>
              <w:bottom w:val="nil"/>
              <w:right w:val="nil"/>
            </w:tcBorders>
            <w:vAlign w:val="bottom"/>
          </w:tcPr>
          <w:p w14:paraId="661111D7" w14:textId="40834EDF" w:rsidR="00904BCF" w:rsidRPr="00F754DE" w:rsidRDefault="00904BCF" w:rsidP="00904BCF">
            <w:pPr>
              <w:spacing w:before="40" w:after="20"/>
              <w:jc w:val="right"/>
              <w:rPr>
                <w:rFonts w:cs="Arial"/>
                <w:sz w:val="18"/>
                <w:szCs w:val="18"/>
              </w:rPr>
            </w:pPr>
            <w:r w:rsidRPr="00904BCF">
              <w:rPr>
                <w:rFonts w:cs="Arial"/>
                <w:sz w:val="18"/>
                <w:szCs w:val="18"/>
              </w:rPr>
              <w:t>86,157,798</w:t>
            </w:r>
          </w:p>
        </w:tc>
      </w:tr>
      <w:tr w:rsidR="00904BCF" w:rsidRPr="00904BCF" w14:paraId="149F4219" w14:textId="77777777" w:rsidTr="00514052">
        <w:tc>
          <w:tcPr>
            <w:tcW w:w="2268" w:type="dxa"/>
            <w:tcBorders>
              <w:top w:val="nil"/>
              <w:left w:val="nil"/>
              <w:bottom w:val="nil"/>
              <w:right w:val="single" w:sz="18" w:space="0" w:color="C00000"/>
            </w:tcBorders>
            <w:noWrap/>
            <w:vAlign w:val="center"/>
          </w:tcPr>
          <w:p w14:paraId="1BBB2588" w14:textId="77777777" w:rsidR="00904BCF" w:rsidRPr="00C935A5" w:rsidRDefault="00904BCF" w:rsidP="00904BCF">
            <w:pPr>
              <w:spacing w:before="40" w:after="40"/>
              <w:rPr>
                <w:rFonts w:cs="Arial"/>
                <w:sz w:val="18"/>
                <w:szCs w:val="18"/>
              </w:rPr>
            </w:pPr>
            <w:r w:rsidRPr="00C935A5">
              <w:rPr>
                <w:rFonts w:cs="Arial"/>
                <w:sz w:val="18"/>
                <w:szCs w:val="18"/>
              </w:rPr>
              <w:t>Banyule C</w:t>
            </w:r>
          </w:p>
        </w:tc>
        <w:tc>
          <w:tcPr>
            <w:tcW w:w="1701" w:type="dxa"/>
            <w:tcBorders>
              <w:top w:val="nil"/>
              <w:left w:val="single" w:sz="18" w:space="0" w:color="C00000"/>
              <w:bottom w:val="nil"/>
              <w:right w:val="nil"/>
            </w:tcBorders>
            <w:noWrap/>
            <w:vAlign w:val="bottom"/>
          </w:tcPr>
          <w:p w14:paraId="759B892D" w14:textId="0875A02D" w:rsidR="00904BCF" w:rsidRPr="00C935A5" w:rsidRDefault="00904BCF" w:rsidP="00904BCF">
            <w:pPr>
              <w:spacing w:before="40" w:after="20"/>
              <w:jc w:val="right"/>
              <w:rPr>
                <w:rFonts w:cs="Arial"/>
                <w:sz w:val="18"/>
                <w:szCs w:val="18"/>
              </w:rPr>
            </w:pPr>
            <w:r w:rsidRPr="00904BCF">
              <w:rPr>
                <w:rFonts w:cs="Arial"/>
                <w:sz w:val="18"/>
                <w:szCs w:val="18"/>
              </w:rPr>
              <w:t>128,375,367</w:t>
            </w:r>
          </w:p>
        </w:tc>
        <w:tc>
          <w:tcPr>
            <w:tcW w:w="1701" w:type="dxa"/>
            <w:tcBorders>
              <w:top w:val="nil"/>
              <w:left w:val="nil"/>
              <w:bottom w:val="nil"/>
              <w:right w:val="nil"/>
            </w:tcBorders>
            <w:vAlign w:val="bottom"/>
          </w:tcPr>
          <w:p w14:paraId="6AEA7B15" w14:textId="238E85B0" w:rsidR="00904BCF" w:rsidRPr="00C935A5" w:rsidRDefault="00904BCF" w:rsidP="00904BCF">
            <w:pPr>
              <w:spacing w:before="40" w:after="20"/>
              <w:jc w:val="right"/>
              <w:rPr>
                <w:rFonts w:cs="Arial"/>
                <w:sz w:val="18"/>
                <w:szCs w:val="18"/>
              </w:rPr>
            </w:pPr>
            <w:r w:rsidRPr="00904BCF">
              <w:rPr>
                <w:rFonts w:cs="Arial"/>
                <w:sz w:val="18"/>
                <w:szCs w:val="18"/>
              </w:rPr>
              <w:t>11,583,805</w:t>
            </w:r>
          </w:p>
        </w:tc>
        <w:tc>
          <w:tcPr>
            <w:tcW w:w="1701" w:type="dxa"/>
            <w:tcBorders>
              <w:top w:val="nil"/>
              <w:left w:val="nil"/>
              <w:bottom w:val="nil"/>
              <w:right w:val="nil"/>
            </w:tcBorders>
            <w:noWrap/>
            <w:vAlign w:val="bottom"/>
          </w:tcPr>
          <w:p w14:paraId="4080B8A9" w14:textId="2DAB7247"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2538F1C1" w14:textId="254BD042" w:rsidR="00904BCF" w:rsidRPr="00F754DE" w:rsidRDefault="00904BCF" w:rsidP="00904BCF">
            <w:pPr>
              <w:spacing w:before="40" w:after="20"/>
              <w:jc w:val="right"/>
              <w:rPr>
                <w:rFonts w:cs="Arial"/>
                <w:sz w:val="18"/>
                <w:szCs w:val="18"/>
              </w:rPr>
            </w:pPr>
            <w:r w:rsidRPr="00904BCF">
              <w:rPr>
                <w:rFonts w:cs="Arial"/>
                <w:sz w:val="18"/>
                <w:szCs w:val="18"/>
              </w:rPr>
              <w:t>139,959,173</w:t>
            </w:r>
          </w:p>
        </w:tc>
      </w:tr>
      <w:tr w:rsidR="00904BCF" w:rsidRPr="00904BCF" w14:paraId="7E4F7F64" w14:textId="77777777" w:rsidTr="00514052">
        <w:tc>
          <w:tcPr>
            <w:tcW w:w="2268" w:type="dxa"/>
            <w:tcBorders>
              <w:top w:val="nil"/>
              <w:left w:val="nil"/>
              <w:bottom w:val="nil"/>
              <w:right w:val="single" w:sz="18" w:space="0" w:color="C00000"/>
            </w:tcBorders>
            <w:noWrap/>
            <w:vAlign w:val="center"/>
          </w:tcPr>
          <w:p w14:paraId="3CB76969" w14:textId="77777777" w:rsidR="00904BCF" w:rsidRPr="00C935A5" w:rsidRDefault="00904BCF" w:rsidP="00904BCF">
            <w:pPr>
              <w:spacing w:before="40" w:after="40"/>
              <w:rPr>
                <w:rFonts w:cs="Arial"/>
                <w:sz w:val="18"/>
                <w:szCs w:val="18"/>
              </w:rPr>
            </w:pPr>
            <w:r w:rsidRPr="00C935A5">
              <w:rPr>
                <w:rFonts w:cs="Arial"/>
                <w:sz w:val="18"/>
                <w:szCs w:val="18"/>
              </w:rPr>
              <w:t>Bass Coast S</w:t>
            </w:r>
          </w:p>
        </w:tc>
        <w:tc>
          <w:tcPr>
            <w:tcW w:w="1701" w:type="dxa"/>
            <w:tcBorders>
              <w:top w:val="nil"/>
              <w:left w:val="single" w:sz="18" w:space="0" w:color="C00000"/>
              <w:bottom w:val="nil"/>
              <w:right w:val="nil"/>
            </w:tcBorders>
            <w:noWrap/>
            <w:vAlign w:val="bottom"/>
          </w:tcPr>
          <w:p w14:paraId="6353C10D" w14:textId="68812BDF" w:rsidR="00904BCF" w:rsidRPr="00C935A5" w:rsidRDefault="00904BCF" w:rsidP="00904BCF">
            <w:pPr>
              <w:spacing w:before="40" w:after="20"/>
              <w:jc w:val="right"/>
              <w:rPr>
                <w:rFonts w:cs="Arial"/>
                <w:sz w:val="18"/>
                <w:szCs w:val="18"/>
              </w:rPr>
            </w:pPr>
            <w:r w:rsidRPr="00904BCF">
              <w:rPr>
                <w:rFonts w:cs="Arial"/>
                <w:sz w:val="18"/>
                <w:szCs w:val="18"/>
              </w:rPr>
              <w:t>51,024,166</w:t>
            </w:r>
          </w:p>
        </w:tc>
        <w:tc>
          <w:tcPr>
            <w:tcW w:w="1701" w:type="dxa"/>
            <w:tcBorders>
              <w:top w:val="nil"/>
              <w:left w:val="nil"/>
              <w:bottom w:val="nil"/>
              <w:right w:val="nil"/>
            </w:tcBorders>
            <w:vAlign w:val="bottom"/>
          </w:tcPr>
          <w:p w14:paraId="1F21FCBF" w14:textId="3E7CF72F" w:rsidR="00904BCF" w:rsidRPr="00C935A5" w:rsidRDefault="00904BCF" w:rsidP="00904BCF">
            <w:pPr>
              <w:spacing w:before="40" w:after="20"/>
              <w:jc w:val="right"/>
              <w:rPr>
                <w:rFonts w:cs="Arial"/>
                <w:sz w:val="18"/>
                <w:szCs w:val="18"/>
              </w:rPr>
            </w:pPr>
            <w:r w:rsidRPr="00904BCF">
              <w:rPr>
                <w:rFonts w:cs="Arial"/>
                <w:sz w:val="18"/>
                <w:szCs w:val="18"/>
              </w:rPr>
              <w:t>3,389,879</w:t>
            </w:r>
          </w:p>
        </w:tc>
        <w:tc>
          <w:tcPr>
            <w:tcW w:w="1701" w:type="dxa"/>
            <w:tcBorders>
              <w:top w:val="nil"/>
              <w:left w:val="nil"/>
              <w:bottom w:val="nil"/>
              <w:right w:val="nil"/>
            </w:tcBorders>
            <w:noWrap/>
            <w:vAlign w:val="bottom"/>
          </w:tcPr>
          <w:p w14:paraId="75E9E9E0" w14:textId="5B239280" w:rsidR="00904BCF" w:rsidRPr="00C935A5" w:rsidRDefault="00904BCF" w:rsidP="00904BCF">
            <w:pPr>
              <w:spacing w:before="40" w:after="20"/>
              <w:jc w:val="right"/>
              <w:rPr>
                <w:rFonts w:cs="Arial"/>
                <w:sz w:val="18"/>
                <w:szCs w:val="18"/>
              </w:rPr>
            </w:pPr>
            <w:r w:rsidRPr="00904BCF">
              <w:rPr>
                <w:rFonts w:cs="Arial"/>
                <w:sz w:val="18"/>
                <w:szCs w:val="18"/>
              </w:rPr>
              <w:t>7,557,481</w:t>
            </w:r>
          </w:p>
        </w:tc>
        <w:tc>
          <w:tcPr>
            <w:tcW w:w="1701" w:type="dxa"/>
            <w:tcBorders>
              <w:top w:val="nil"/>
              <w:left w:val="nil"/>
              <w:bottom w:val="nil"/>
              <w:right w:val="nil"/>
            </w:tcBorders>
            <w:vAlign w:val="bottom"/>
          </w:tcPr>
          <w:p w14:paraId="29BE22F3" w14:textId="7EB81CD3" w:rsidR="00904BCF" w:rsidRPr="00F754DE" w:rsidRDefault="00904BCF" w:rsidP="00904BCF">
            <w:pPr>
              <w:spacing w:before="40" w:after="20"/>
              <w:jc w:val="right"/>
              <w:rPr>
                <w:rFonts w:cs="Arial"/>
                <w:sz w:val="18"/>
                <w:szCs w:val="18"/>
              </w:rPr>
            </w:pPr>
            <w:r w:rsidRPr="00904BCF">
              <w:rPr>
                <w:rFonts w:cs="Arial"/>
                <w:sz w:val="18"/>
                <w:szCs w:val="18"/>
              </w:rPr>
              <w:t>61,971,526</w:t>
            </w:r>
          </w:p>
        </w:tc>
      </w:tr>
      <w:tr w:rsidR="00904BCF" w:rsidRPr="00904BCF" w14:paraId="206EF9B9" w14:textId="77777777" w:rsidTr="00514052">
        <w:tc>
          <w:tcPr>
            <w:tcW w:w="2268" w:type="dxa"/>
            <w:tcBorders>
              <w:top w:val="nil"/>
              <w:left w:val="nil"/>
              <w:bottom w:val="nil"/>
              <w:right w:val="single" w:sz="18" w:space="0" w:color="C00000"/>
            </w:tcBorders>
            <w:noWrap/>
            <w:vAlign w:val="center"/>
          </w:tcPr>
          <w:p w14:paraId="4AD72B98" w14:textId="77777777" w:rsidR="00904BCF" w:rsidRPr="00C935A5" w:rsidRDefault="00904BCF" w:rsidP="00904BCF">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701" w:type="dxa"/>
            <w:tcBorders>
              <w:top w:val="nil"/>
              <w:left w:val="single" w:sz="18" w:space="0" w:color="C00000"/>
              <w:bottom w:val="nil"/>
              <w:right w:val="nil"/>
            </w:tcBorders>
            <w:noWrap/>
            <w:vAlign w:val="bottom"/>
          </w:tcPr>
          <w:p w14:paraId="3BB04142" w14:textId="7836D32B" w:rsidR="00904BCF" w:rsidRPr="00C935A5" w:rsidRDefault="00904BCF" w:rsidP="00904BCF">
            <w:pPr>
              <w:spacing w:before="40" w:after="20"/>
              <w:jc w:val="right"/>
              <w:rPr>
                <w:rFonts w:cs="Arial"/>
                <w:sz w:val="18"/>
                <w:szCs w:val="18"/>
              </w:rPr>
            </w:pPr>
            <w:r w:rsidRPr="00904BCF">
              <w:rPr>
                <w:rFonts w:cs="Arial"/>
                <w:sz w:val="18"/>
                <w:szCs w:val="18"/>
              </w:rPr>
              <w:t>77,284,305</w:t>
            </w:r>
          </w:p>
        </w:tc>
        <w:tc>
          <w:tcPr>
            <w:tcW w:w="1701" w:type="dxa"/>
            <w:tcBorders>
              <w:top w:val="nil"/>
              <w:left w:val="nil"/>
              <w:bottom w:val="nil"/>
              <w:right w:val="nil"/>
            </w:tcBorders>
            <w:vAlign w:val="bottom"/>
          </w:tcPr>
          <w:p w14:paraId="73C44F0D" w14:textId="6A501706" w:rsidR="00904BCF" w:rsidRPr="00C935A5" w:rsidRDefault="00904BCF" w:rsidP="00904BCF">
            <w:pPr>
              <w:spacing w:before="40" w:after="20"/>
              <w:jc w:val="right"/>
              <w:rPr>
                <w:rFonts w:cs="Arial"/>
                <w:sz w:val="18"/>
                <w:szCs w:val="18"/>
              </w:rPr>
            </w:pPr>
            <w:r w:rsidRPr="00904BCF">
              <w:rPr>
                <w:rFonts w:cs="Arial"/>
                <w:sz w:val="18"/>
                <w:szCs w:val="18"/>
              </w:rPr>
              <w:t>9,284,555</w:t>
            </w:r>
          </w:p>
        </w:tc>
        <w:tc>
          <w:tcPr>
            <w:tcW w:w="1701" w:type="dxa"/>
            <w:tcBorders>
              <w:top w:val="nil"/>
              <w:left w:val="nil"/>
              <w:bottom w:val="nil"/>
              <w:right w:val="nil"/>
            </w:tcBorders>
            <w:noWrap/>
            <w:vAlign w:val="bottom"/>
          </w:tcPr>
          <w:p w14:paraId="4D1989E7" w14:textId="1D902B81" w:rsidR="00904BCF" w:rsidRPr="00C935A5" w:rsidRDefault="00904BCF" w:rsidP="00904BCF">
            <w:pPr>
              <w:spacing w:before="40" w:after="20"/>
              <w:jc w:val="right"/>
              <w:rPr>
                <w:rFonts w:cs="Arial"/>
                <w:sz w:val="18"/>
                <w:szCs w:val="18"/>
              </w:rPr>
            </w:pPr>
            <w:r w:rsidRPr="00904BCF">
              <w:rPr>
                <w:rFonts w:cs="Arial"/>
                <w:sz w:val="18"/>
                <w:szCs w:val="18"/>
              </w:rPr>
              <w:t>21,886,894</w:t>
            </w:r>
          </w:p>
        </w:tc>
        <w:tc>
          <w:tcPr>
            <w:tcW w:w="1701" w:type="dxa"/>
            <w:tcBorders>
              <w:top w:val="nil"/>
              <w:left w:val="nil"/>
              <w:bottom w:val="nil"/>
              <w:right w:val="nil"/>
            </w:tcBorders>
            <w:vAlign w:val="bottom"/>
          </w:tcPr>
          <w:p w14:paraId="67CC3736" w14:textId="3EE1C409" w:rsidR="00904BCF" w:rsidRPr="00F754DE" w:rsidRDefault="00904BCF" w:rsidP="00904BCF">
            <w:pPr>
              <w:spacing w:before="40" w:after="20"/>
              <w:jc w:val="right"/>
              <w:rPr>
                <w:rFonts w:cs="Arial"/>
                <w:sz w:val="18"/>
                <w:szCs w:val="18"/>
              </w:rPr>
            </w:pPr>
            <w:r w:rsidRPr="00904BCF">
              <w:rPr>
                <w:rFonts w:cs="Arial"/>
                <w:sz w:val="18"/>
                <w:szCs w:val="18"/>
              </w:rPr>
              <w:t>108,455,755</w:t>
            </w:r>
          </w:p>
        </w:tc>
      </w:tr>
      <w:tr w:rsidR="00904BCF" w:rsidRPr="00904BCF" w14:paraId="24E90B03" w14:textId="77777777" w:rsidTr="00514052">
        <w:tc>
          <w:tcPr>
            <w:tcW w:w="2268" w:type="dxa"/>
            <w:tcBorders>
              <w:top w:val="nil"/>
              <w:left w:val="nil"/>
              <w:bottom w:val="nil"/>
              <w:right w:val="single" w:sz="18" w:space="0" w:color="C00000"/>
            </w:tcBorders>
            <w:noWrap/>
            <w:vAlign w:val="center"/>
          </w:tcPr>
          <w:p w14:paraId="5C6EDF49" w14:textId="77777777" w:rsidR="00904BCF" w:rsidRPr="00C935A5" w:rsidRDefault="00904BCF" w:rsidP="00904BCF">
            <w:pPr>
              <w:spacing w:before="40" w:after="40"/>
              <w:rPr>
                <w:rFonts w:cs="Arial"/>
                <w:sz w:val="18"/>
                <w:szCs w:val="18"/>
              </w:rPr>
            </w:pPr>
            <w:r w:rsidRPr="00C935A5">
              <w:rPr>
                <w:rFonts w:cs="Arial"/>
                <w:sz w:val="18"/>
                <w:szCs w:val="18"/>
              </w:rPr>
              <w:t>Bayside C</w:t>
            </w:r>
          </w:p>
        </w:tc>
        <w:tc>
          <w:tcPr>
            <w:tcW w:w="1701" w:type="dxa"/>
            <w:tcBorders>
              <w:top w:val="nil"/>
              <w:left w:val="single" w:sz="18" w:space="0" w:color="C00000"/>
              <w:bottom w:val="nil"/>
              <w:right w:val="nil"/>
            </w:tcBorders>
            <w:noWrap/>
            <w:vAlign w:val="bottom"/>
          </w:tcPr>
          <w:p w14:paraId="2478CC63" w14:textId="762A74BE" w:rsidR="00904BCF" w:rsidRPr="00C935A5" w:rsidRDefault="00904BCF" w:rsidP="00904BCF">
            <w:pPr>
              <w:spacing w:before="40" w:after="20"/>
              <w:jc w:val="right"/>
              <w:rPr>
                <w:rFonts w:cs="Arial"/>
                <w:sz w:val="18"/>
                <w:szCs w:val="18"/>
              </w:rPr>
            </w:pPr>
            <w:r w:rsidRPr="00904BCF">
              <w:rPr>
                <w:rFonts w:cs="Arial"/>
                <w:sz w:val="18"/>
                <w:szCs w:val="18"/>
              </w:rPr>
              <w:t>192,202,059</w:t>
            </w:r>
          </w:p>
        </w:tc>
        <w:tc>
          <w:tcPr>
            <w:tcW w:w="1701" w:type="dxa"/>
            <w:tcBorders>
              <w:top w:val="nil"/>
              <w:left w:val="nil"/>
              <w:bottom w:val="nil"/>
              <w:right w:val="nil"/>
            </w:tcBorders>
            <w:vAlign w:val="bottom"/>
          </w:tcPr>
          <w:p w14:paraId="4945B5C6" w14:textId="55CD974E" w:rsidR="00904BCF" w:rsidRPr="00C935A5" w:rsidRDefault="00904BCF" w:rsidP="00904BCF">
            <w:pPr>
              <w:spacing w:before="40" w:after="20"/>
              <w:jc w:val="right"/>
              <w:rPr>
                <w:rFonts w:cs="Arial"/>
                <w:sz w:val="18"/>
                <w:szCs w:val="18"/>
              </w:rPr>
            </w:pPr>
            <w:r w:rsidRPr="00904BCF">
              <w:rPr>
                <w:rFonts w:cs="Arial"/>
                <w:sz w:val="18"/>
                <w:szCs w:val="18"/>
              </w:rPr>
              <w:t>15,500,217</w:t>
            </w:r>
          </w:p>
        </w:tc>
        <w:tc>
          <w:tcPr>
            <w:tcW w:w="1701" w:type="dxa"/>
            <w:tcBorders>
              <w:top w:val="nil"/>
              <w:left w:val="nil"/>
              <w:bottom w:val="nil"/>
              <w:right w:val="nil"/>
            </w:tcBorders>
            <w:noWrap/>
            <w:vAlign w:val="bottom"/>
          </w:tcPr>
          <w:p w14:paraId="125B5588" w14:textId="4B3275F5"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54ED0BC3" w14:textId="69E4240C" w:rsidR="00904BCF" w:rsidRPr="00F754DE" w:rsidRDefault="00904BCF" w:rsidP="00904BCF">
            <w:pPr>
              <w:spacing w:before="40" w:after="20"/>
              <w:jc w:val="right"/>
              <w:rPr>
                <w:rFonts w:cs="Arial"/>
                <w:sz w:val="18"/>
                <w:szCs w:val="18"/>
              </w:rPr>
            </w:pPr>
            <w:r w:rsidRPr="00904BCF">
              <w:rPr>
                <w:rFonts w:cs="Arial"/>
                <w:sz w:val="18"/>
                <w:szCs w:val="18"/>
              </w:rPr>
              <w:t>207,702,276</w:t>
            </w:r>
          </w:p>
        </w:tc>
      </w:tr>
      <w:tr w:rsidR="00904BCF" w:rsidRPr="00904BCF" w14:paraId="3222547E" w14:textId="77777777" w:rsidTr="00514052">
        <w:tc>
          <w:tcPr>
            <w:tcW w:w="2268" w:type="dxa"/>
            <w:tcBorders>
              <w:top w:val="nil"/>
              <w:left w:val="nil"/>
              <w:bottom w:val="nil"/>
              <w:right w:val="single" w:sz="18" w:space="0" w:color="C00000"/>
            </w:tcBorders>
            <w:noWrap/>
            <w:vAlign w:val="center"/>
          </w:tcPr>
          <w:p w14:paraId="1B583D65" w14:textId="77777777" w:rsidR="00904BCF" w:rsidRPr="00C935A5" w:rsidRDefault="00904BCF" w:rsidP="00904BCF">
            <w:pPr>
              <w:spacing w:before="40" w:after="40"/>
              <w:rPr>
                <w:rFonts w:cs="Arial"/>
                <w:sz w:val="18"/>
                <w:szCs w:val="18"/>
              </w:rPr>
            </w:pPr>
            <w:r w:rsidRPr="00C935A5">
              <w:rPr>
                <w:rFonts w:cs="Arial"/>
                <w:sz w:val="18"/>
                <w:szCs w:val="18"/>
              </w:rPr>
              <w:t>Benalla RC</w:t>
            </w:r>
          </w:p>
        </w:tc>
        <w:tc>
          <w:tcPr>
            <w:tcW w:w="1701" w:type="dxa"/>
            <w:tcBorders>
              <w:top w:val="nil"/>
              <w:left w:val="single" w:sz="18" w:space="0" w:color="C00000"/>
              <w:bottom w:val="nil"/>
              <w:right w:val="nil"/>
            </w:tcBorders>
            <w:noWrap/>
            <w:vAlign w:val="bottom"/>
          </w:tcPr>
          <w:p w14:paraId="23381439" w14:textId="7047DDB6" w:rsidR="00904BCF" w:rsidRPr="00C935A5" w:rsidRDefault="00904BCF" w:rsidP="00904BCF">
            <w:pPr>
              <w:spacing w:before="40" w:after="20"/>
              <w:jc w:val="right"/>
              <w:rPr>
                <w:rFonts w:cs="Arial"/>
                <w:sz w:val="18"/>
                <w:szCs w:val="18"/>
              </w:rPr>
            </w:pPr>
            <w:r w:rsidRPr="00904BCF">
              <w:rPr>
                <w:rFonts w:cs="Arial"/>
                <w:sz w:val="18"/>
                <w:szCs w:val="18"/>
              </w:rPr>
              <w:t>5,150,127</w:t>
            </w:r>
          </w:p>
        </w:tc>
        <w:tc>
          <w:tcPr>
            <w:tcW w:w="1701" w:type="dxa"/>
            <w:tcBorders>
              <w:top w:val="nil"/>
              <w:left w:val="nil"/>
              <w:bottom w:val="nil"/>
              <w:right w:val="nil"/>
            </w:tcBorders>
            <w:vAlign w:val="bottom"/>
          </w:tcPr>
          <w:p w14:paraId="396CA1F4" w14:textId="10118AE7" w:rsidR="00904BCF" w:rsidRPr="00C935A5" w:rsidRDefault="00904BCF" w:rsidP="00904BCF">
            <w:pPr>
              <w:spacing w:before="40" w:after="20"/>
              <w:jc w:val="right"/>
              <w:rPr>
                <w:rFonts w:cs="Arial"/>
                <w:sz w:val="18"/>
                <w:szCs w:val="18"/>
              </w:rPr>
            </w:pPr>
            <w:r w:rsidRPr="00904BCF">
              <w:rPr>
                <w:rFonts w:cs="Arial"/>
                <w:sz w:val="18"/>
                <w:szCs w:val="18"/>
              </w:rPr>
              <w:t>1,141,052</w:t>
            </w:r>
          </w:p>
        </w:tc>
        <w:tc>
          <w:tcPr>
            <w:tcW w:w="1701" w:type="dxa"/>
            <w:tcBorders>
              <w:top w:val="nil"/>
              <w:left w:val="nil"/>
              <w:bottom w:val="nil"/>
              <w:right w:val="nil"/>
            </w:tcBorders>
            <w:noWrap/>
            <w:vAlign w:val="bottom"/>
          </w:tcPr>
          <w:p w14:paraId="178DDFEA" w14:textId="0C0A7618" w:rsidR="00904BCF" w:rsidRPr="00C935A5" w:rsidRDefault="00904BCF" w:rsidP="00904BCF">
            <w:pPr>
              <w:spacing w:before="40" w:after="20"/>
              <w:jc w:val="right"/>
              <w:rPr>
                <w:rFonts w:cs="Arial"/>
                <w:sz w:val="18"/>
                <w:szCs w:val="18"/>
              </w:rPr>
            </w:pPr>
            <w:r w:rsidRPr="00904BCF">
              <w:rPr>
                <w:rFonts w:cs="Arial"/>
                <w:sz w:val="18"/>
                <w:szCs w:val="18"/>
              </w:rPr>
              <w:t>5,234,270</w:t>
            </w:r>
          </w:p>
        </w:tc>
        <w:tc>
          <w:tcPr>
            <w:tcW w:w="1701" w:type="dxa"/>
            <w:tcBorders>
              <w:top w:val="nil"/>
              <w:left w:val="nil"/>
              <w:bottom w:val="nil"/>
              <w:right w:val="nil"/>
            </w:tcBorders>
            <w:vAlign w:val="bottom"/>
          </w:tcPr>
          <w:p w14:paraId="38D3D86B" w14:textId="086136B6" w:rsidR="00904BCF" w:rsidRPr="00F754DE" w:rsidRDefault="00904BCF" w:rsidP="00904BCF">
            <w:pPr>
              <w:spacing w:before="40" w:after="20"/>
              <w:jc w:val="right"/>
              <w:rPr>
                <w:rFonts w:cs="Arial"/>
                <w:sz w:val="18"/>
                <w:szCs w:val="18"/>
              </w:rPr>
            </w:pPr>
            <w:r w:rsidRPr="00904BCF">
              <w:rPr>
                <w:rFonts w:cs="Arial"/>
                <w:sz w:val="18"/>
                <w:szCs w:val="18"/>
              </w:rPr>
              <w:t>11,525,450</w:t>
            </w:r>
          </w:p>
        </w:tc>
      </w:tr>
      <w:tr w:rsidR="00904BCF" w:rsidRPr="00904BCF" w14:paraId="3BB57746" w14:textId="77777777" w:rsidTr="00514052">
        <w:tc>
          <w:tcPr>
            <w:tcW w:w="2268" w:type="dxa"/>
            <w:tcBorders>
              <w:top w:val="nil"/>
              <w:left w:val="nil"/>
              <w:bottom w:val="nil"/>
              <w:right w:val="single" w:sz="18" w:space="0" w:color="C00000"/>
            </w:tcBorders>
            <w:noWrap/>
            <w:vAlign w:val="center"/>
          </w:tcPr>
          <w:p w14:paraId="6A103485" w14:textId="77777777" w:rsidR="00904BCF" w:rsidRPr="00C935A5" w:rsidRDefault="00904BCF" w:rsidP="00904BCF">
            <w:pPr>
              <w:spacing w:before="40" w:after="40"/>
              <w:rPr>
                <w:rFonts w:cs="Arial"/>
                <w:sz w:val="18"/>
                <w:szCs w:val="18"/>
              </w:rPr>
            </w:pPr>
            <w:r w:rsidRPr="00C935A5">
              <w:rPr>
                <w:rFonts w:cs="Arial"/>
                <w:sz w:val="18"/>
                <w:szCs w:val="18"/>
              </w:rPr>
              <w:t>Boroondara C</w:t>
            </w:r>
          </w:p>
        </w:tc>
        <w:tc>
          <w:tcPr>
            <w:tcW w:w="1701" w:type="dxa"/>
            <w:tcBorders>
              <w:top w:val="nil"/>
              <w:left w:val="single" w:sz="18" w:space="0" w:color="C00000"/>
              <w:bottom w:val="nil"/>
              <w:right w:val="nil"/>
            </w:tcBorders>
            <w:noWrap/>
            <w:vAlign w:val="bottom"/>
          </w:tcPr>
          <w:p w14:paraId="0ABBCEDA" w14:textId="147C9C3E" w:rsidR="00904BCF" w:rsidRPr="00C935A5" w:rsidRDefault="00904BCF" w:rsidP="00904BCF">
            <w:pPr>
              <w:spacing w:before="40" w:after="20"/>
              <w:jc w:val="right"/>
              <w:rPr>
                <w:rFonts w:cs="Arial"/>
                <w:sz w:val="18"/>
                <w:szCs w:val="18"/>
              </w:rPr>
            </w:pPr>
            <w:r w:rsidRPr="00904BCF">
              <w:rPr>
                <w:rFonts w:cs="Arial"/>
                <w:sz w:val="18"/>
                <w:szCs w:val="18"/>
              </w:rPr>
              <w:t>301,216,292</w:t>
            </w:r>
          </w:p>
        </w:tc>
        <w:tc>
          <w:tcPr>
            <w:tcW w:w="1701" w:type="dxa"/>
            <w:tcBorders>
              <w:top w:val="nil"/>
              <w:left w:val="nil"/>
              <w:bottom w:val="nil"/>
              <w:right w:val="nil"/>
            </w:tcBorders>
            <w:vAlign w:val="bottom"/>
          </w:tcPr>
          <w:p w14:paraId="61FB3053" w14:textId="0B82ABE0" w:rsidR="00904BCF" w:rsidRPr="00C935A5" w:rsidRDefault="00904BCF" w:rsidP="00904BCF">
            <w:pPr>
              <w:spacing w:before="40" w:after="20"/>
              <w:jc w:val="right"/>
              <w:rPr>
                <w:rFonts w:cs="Arial"/>
                <w:sz w:val="18"/>
                <w:szCs w:val="18"/>
              </w:rPr>
            </w:pPr>
            <w:r w:rsidRPr="00904BCF">
              <w:rPr>
                <w:rFonts w:cs="Arial"/>
                <w:sz w:val="18"/>
                <w:szCs w:val="18"/>
              </w:rPr>
              <w:t>23,780,222</w:t>
            </w:r>
          </w:p>
        </w:tc>
        <w:tc>
          <w:tcPr>
            <w:tcW w:w="1701" w:type="dxa"/>
            <w:tcBorders>
              <w:top w:val="nil"/>
              <w:left w:val="nil"/>
              <w:bottom w:val="nil"/>
              <w:right w:val="nil"/>
            </w:tcBorders>
            <w:noWrap/>
            <w:vAlign w:val="bottom"/>
          </w:tcPr>
          <w:p w14:paraId="7C79C3A7" w14:textId="2F087071"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6653E643" w14:textId="71CE5E23" w:rsidR="00904BCF" w:rsidRPr="00F754DE" w:rsidRDefault="00904BCF" w:rsidP="00904BCF">
            <w:pPr>
              <w:spacing w:before="40" w:after="20"/>
              <w:jc w:val="right"/>
              <w:rPr>
                <w:rFonts w:cs="Arial"/>
                <w:sz w:val="18"/>
                <w:szCs w:val="18"/>
              </w:rPr>
            </w:pPr>
            <w:r w:rsidRPr="00904BCF">
              <w:rPr>
                <w:rFonts w:cs="Arial"/>
                <w:sz w:val="18"/>
                <w:szCs w:val="18"/>
              </w:rPr>
              <w:t>324,996,513</w:t>
            </w:r>
          </w:p>
        </w:tc>
      </w:tr>
      <w:tr w:rsidR="00904BCF" w:rsidRPr="00904BCF" w14:paraId="18B9993E" w14:textId="77777777" w:rsidTr="00514052">
        <w:tc>
          <w:tcPr>
            <w:tcW w:w="2268" w:type="dxa"/>
            <w:tcBorders>
              <w:top w:val="nil"/>
              <w:left w:val="nil"/>
              <w:bottom w:val="nil"/>
              <w:right w:val="single" w:sz="18" w:space="0" w:color="C00000"/>
            </w:tcBorders>
            <w:noWrap/>
            <w:vAlign w:val="center"/>
          </w:tcPr>
          <w:p w14:paraId="3BAD9797" w14:textId="77777777" w:rsidR="00904BCF" w:rsidRPr="00C935A5" w:rsidRDefault="00904BCF" w:rsidP="00904BCF">
            <w:pPr>
              <w:spacing w:before="40" w:after="40"/>
              <w:rPr>
                <w:rFonts w:cs="Arial"/>
                <w:sz w:val="18"/>
                <w:szCs w:val="18"/>
              </w:rPr>
            </w:pPr>
            <w:r w:rsidRPr="00C935A5">
              <w:rPr>
                <w:rFonts w:cs="Arial"/>
                <w:sz w:val="18"/>
                <w:szCs w:val="18"/>
              </w:rPr>
              <w:t>Brimbank C</w:t>
            </w:r>
          </w:p>
        </w:tc>
        <w:tc>
          <w:tcPr>
            <w:tcW w:w="1701" w:type="dxa"/>
            <w:tcBorders>
              <w:top w:val="nil"/>
              <w:left w:val="single" w:sz="18" w:space="0" w:color="C00000"/>
              <w:bottom w:val="nil"/>
              <w:right w:val="nil"/>
            </w:tcBorders>
            <w:noWrap/>
            <w:vAlign w:val="bottom"/>
          </w:tcPr>
          <w:p w14:paraId="0D9D498F" w14:textId="14FE62AC" w:rsidR="00904BCF" w:rsidRPr="00C935A5" w:rsidRDefault="00904BCF" w:rsidP="00904BCF">
            <w:pPr>
              <w:spacing w:before="40" w:after="20"/>
              <w:jc w:val="right"/>
              <w:rPr>
                <w:rFonts w:cs="Arial"/>
                <w:sz w:val="18"/>
                <w:szCs w:val="18"/>
              </w:rPr>
            </w:pPr>
            <w:r w:rsidRPr="00904BCF">
              <w:rPr>
                <w:rFonts w:cs="Arial"/>
                <w:sz w:val="18"/>
                <w:szCs w:val="18"/>
              </w:rPr>
              <w:t>106,955,708</w:t>
            </w:r>
          </w:p>
        </w:tc>
        <w:tc>
          <w:tcPr>
            <w:tcW w:w="1701" w:type="dxa"/>
            <w:tcBorders>
              <w:top w:val="nil"/>
              <w:left w:val="nil"/>
              <w:bottom w:val="nil"/>
              <w:right w:val="nil"/>
            </w:tcBorders>
            <w:vAlign w:val="bottom"/>
          </w:tcPr>
          <w:p w14:paraId="661BB449" w14:textId="7E1C20FF" w:rsidR="00904BCF" w:rsidRPr="00C935A5" w:rsidRDefault="00904BCF" w:rsidP="00904BCF">
            <w:pPr>
              <w:spacing w:before="40" w:after="20"/>
              <w:jc w:val="right"/>
              <w:rPr>
                <w:rFonts w:cs="Arial"/>
                <w:sz w:val="18"/>
                <w:szCs w:val="18"/>
              </w:rPr>
            </w:pPr>
            <w:r w:rsidRPr="00904BCF">
              <w:rPr>
                <w:rFonts w:cs="Arial"/>
                <w:sz w:val="18"/>
                <w:szCs w:val="18"/>
              </w:rPr>
              <w:t>40,774,469</w:t>
            </w:r>
          </w:p>
        </w:tc>
        <w:tc>
          <w:tcPr>
            <w:tcW w:w="1701" w:type="dxa"/>
            <w:tcBorders>
              <w:top w:val="nil"/>
              <w:left w:val="nil"/>
              <w:bottom w:val="nil"/>
              <w:right w:val="nil"/>
            </w:tcBorders>
            <w:noWrap/>
            <w:vAlign w:val="bottom"/>
          </w:tcPr>
          <w:p w14:paraId="4FE03D58" w14:textId="182ABF8A" w:rsidR="00904BCF" w:rsidRPr="00C935A5" w:rsidRDefault="00904BCF" w:rsidP="00904BCF">
            <w:pPr>
              <w:spacing w:before="40" w:after="20"/>
              <w:jc w:val="right"/>
              <w:rPr>
                <w:rFonts w:cs="Arial"/>
                <w:sz w:val="18"/>
                <w:szCs w:val="18"/>
              </w:rPr>
            </w:pPr>
            <w:r w:rsidRPr="00904BCF">
              <w:rPr>
                <w:rFonts w:cs="Arial"/>
                <w:sz w:val="18"/>
                <w:szCs w:val="18"/>
              </w:rPr>
              <w:t>90,650</w:t>
            </w:r>
          </w:p>
        </w:tc>
        <w:tc>
          <w:tcPr>
            <w:tcW w:w="1701" w:type="dxa"/>
            <w:tcBorders>
              <w:top w:val="nil"/>
              <w:left w:val="nil"/>
              <w:bottom w:val="nil"/>
              <w:right w:val="nil"/>
            </w:tcBorders>
            <w:vAlign w:val="bottom"/>
          </w:tcPr>
          <w:p w14:paraId="689E373A" w14:textId="3B02D000" w:rsidR="00904BCF" w:rsidRPr="00F754DE" w:rsidRDefault="00904BCF" w:rsidP="00904BCF">
            <w:pPr>
              <w:spacing w:before="40" w:after="20"/>
              <w:jc w:val="right"/>
              <w:rPr>
                <w:rFonts w:cs="Arial"/>
                <w:sz w:val="18"/>
                <w:szCs w:val="18"/>
              </w:rPr>
            </w:pPr>
            <w:r w:rsidRPr="00904BCF">
              <w:rPr>
                <w:rFonts w:cs="Arial"/>
                <w:sz w:val="18"/>
                <w:szCs w:val="18"/>
              </w:rPr>
              <w:t>147,820,828</w:t>
            </w:r>
          </w:p>
        </w:tc>
      </w:tr>
      <w:tr w:rsidR="00904BCF" w:rsidRPr="00904BCF" w14:paraId="1BB513DA" w14:textId="77777777" w:rsidTr="00514052">
        <w:tc>
          <w:tcPr>
            <w:tcW w:w="2268" w:type="dxa"/>
            <w:tcBorders>
              <w:top w:val="nil"/>
              <w:left w:val="nil"/>
              <w:bottom w:val="nil"/>
              <w:right w:val="single" w:sz="18" w:space="0" w:color="C00000"/>
            </w:tcBorders>
            <w:noWrap/>
            <w:vAlign w:val="center"/>
          </w:tcPr>
          <w:p w14:paraId="2338ABF4" w14:textId="77777777" w:rsidR="00904BCF" w:rsidRPr="00C935A5" w:rsidRDefault="00904BCF" w:rsidP="00904BCF">
            <w:pPr>
              <w:spacing w:before="40" w:after="40"/>
              <w:rPr>
                <w:rFonts w:cs="Arial"/>
                <w:sz w:val="18"/>
                <w:szCs w:val="18"/>
              </w:rPr>
            </w:pPr>
            <w:r w:rsidRPr="00C935A5">
              <w:rPr>
                <w:rFonts w:cs="Arial"/>
                <w:sz w:val="18"/>
                <w:szCs w:val="18"/>
              </w:rPr>
              <w:t>Buloke S</w:t>
            </w:r>
          </w:p>
        </w:tc>
        <w:tc>
          <w:tcPr>
            <w:tcW w:w="1701" w:type="dxa"/>
            <w:tcBorders>
              <w:top w:val="nil"/>
              <w:left w:val="single" w:sz="18" w:space="0" w:color="C00000"/>
              <w:bottom w:val="nil"/>
              <w:right w:val="nil"/>
            </w:tcBorders>
            <w:noWrap/>
            <w:vAlign w:val="bottom"/>
          </w:tcPr>
          <w:p w14:paraId="50296D9B" w14:textId="75F252AF" w:rsidR="00904BCF" w:rsidRPr="00C935A5" w:rsidRDefault="00904BCF" w:rsidP="00904BCF">
            <w:pPr>
              <w:spacing w:before="40" w:after="20"/>
              <w:jc w:val="right"/>
              <w:rPr>
                <w:rFonts w:cs="Arial"/>
                <w:sz w:val="18"/>
                <w:szCs w:val="18"/>
              </w:rPr>
            </w:pPr>
            <w:r w:rsidRPr="00904BCF">
              <w:rPr>
                <w:rFonts w:cs="Arial"/>
                <w:sz w:val="18"/>
                <w:szCs w:val="18"/>
              </w:rPr>
              <w:t>1,223,890</w:t>
            </w:r>
          </w:p>
        </w:tc>
        <w:tc>
          <w:tcPr>
            <w:tcW w:w="1701" w:type="dxa"/>
            <w:tcBorders>
              <w:top w:val="nil"/>
              <w:left w:val="nil"/>
              <w:bottom w:val="nil"/>
              <w:right w:val="nil"/>
            </w:tcBorders>
            <w:vAlign w:val="bottom"/>
          </w:tcPr>
          <w:p w14:paraId="605EB577" w14:textId="6C5AF6BD" w:rsidR="00904BCF" w:rsidRPr="00C935A5" w:rsidRDefault="00904BCF" w:rsidP="00904BCF">
            <w:pPr>
              <w:spacing w:before="40" w:after="20"/>
              <w:jc w:val="right"/>
              <w:rPr>
                <w:rFonts w:cs="Arial"/>
                <w:sz w:val="18"/>
                <w:szCs w:val="18"/>
              </w:rPr>
            </w:pPr>
            <w:r w:rsidRPr="00904BCF">
              <w:rPr>
                <w:rFonts w:cs="Arial"/>
                <w:sz w:val="18"/>
                <w:szCs w:val="18"/>
              </w:rPr>
              <w:t>259,911</w:t>
            </w:r>
          </w:p>
        </w:tc>
        <w:tc>
          <w:tcPr>
            <w:tcW w:w="1701" w:type="dxa"/>
            <w:tcBorders>
              <w:top w:val="nil"/>
              <w:left w:val="nil"/>
              <w:bottom w:val="nil"/>
              <w:right w:val="nil"/>
            </w:tcBorders>
            <w:noWrap/>
            <w:vAlign w:val="bottom"/>
          </w:tcPr>
          <w:p w14:paraId="2C646E1F" w14:textId="78B8918A" w:rsidR="00904BCF" w:rsidRPr="00C935A5" w:rsidRDefault="00904BCF" w:rsidP="00904BCF">
            <w:pPr>
              <w:spacing w:before="40" w:after="20"/>
              <w:jc w:val="right"/>
              <w:rPr>
                <w:rFonts w:cs="Arial"/>
                <w:sz w:val="18"/>
                <w:szCs w:val="18"/>
              </w:rPr>
            </w:pPr>
            <w:r w:rsidRPr="00904BCF">
              <w:rPr>
                <w:rFonts w:cs="Arial"/>
                <w:sz w:val="18"/>
                <w:szCs w:val="18"/>
              </w:rPr>
              <w:t>7,679,384</w:t>
            </w:r>
          </w:p>
        </w:tc>
        <w:tc>
          <w:tcPr>
            <w:tcW w:w="1701" w:type="dxa"/>
            <w:tcBorders>
              <w:top w:val="nil"/>
              <w:left w:val="nil"/>
              <w:bottom w:val="nil"/>
              <w:right w:val="nil"/>
            </w:tcBorders>
            <w:vAlign w:val="bottom"/>
          </w:tcPr>
          <w:p w14:paraId="23E17793" w14:textId="5BB45617" w:rsidR="00904BCF" w:rsidRPr="00F754DE" w:rsidRDefault="00904BCF" w:rsidP="00904BCF">
            <w:pPr>
              <w:spacing w:before="40" w:after="20"/>
              <w:jc w:val="right"/>
              <w:rPr>
                <w:rFonts w:cs="Arial"/>
                <w:sz w:val="18"/>
                <w:szCs w:val="18"/>
              </w:rPr>
            </w:pPr>
            <w:r w:rsidRPr="00904BCF">
              <w:rPr>
                <w:rFonts w:cs="Arial"/>
                <w:sz w:val="18"/>
                <w:szCs w:val="18"/>
              </w:rPr>
              <w:t>9,163,185</w:t>
            </w:r>
          </w:p>
        </w:tc>
      </w:tr>
      <w:tr w:rsidR="00904BCF" w:rsidRPr="00904BCF" w14:paraId="42971900" w14:textId="77777777" w:rsidTr="00514052">
        <w:tc>
          <w:tcPr>
            <w:tcW w:w="2268" w:type="dxa"/>
            <w:tcBorders>
              <w:top w:val="nil"/>
              <w:left w:val="nil"/>
              <w:bottom w:val="nil"/>
              <w:right w:val="single" w:sz="18" w:space="0" w:color="C00000"/>
            </w:tcBorders>
            <w:noWrap/>
            <w:vAlign w:val="center"/>
          </w:tcPr>
          <w:p w14:paraId="0CC756AF" w14:textId="77777777" w:rsidR="00904BCF" w:rsidRPr="00C935A5" w:rsidRDefault="00904BCF" w:rsidP="00904BCF">
            <w:pPr>
              <w:spacing w:before="40" w:after="40"/>
              <w:rPr>
                <w:rFonts w:cs="Arial"/>
                <w:sz w:val="18"/>
                <w:szCs w:val="18"/>
              </w:rPr>
            </w:pPr>
            <w:r w:rsidRPr="00C935A5">
              <w:rPr>
                <w:rFonts w:cs="Arial"/>
                <w:sz w:val="18"/>
                <w:szCs w:val="18"/>
              </w:rPr>
              <w:t>Campaspe S</w:t>
            </w:r>
          </w:p>
        </w:tc>
        <w:tc>
          <w:tcPr>
            <w:tcW w:w="1701" w:type="dxa"/>
            <w:tcBorders>
              <w:top w:val="nil"/>
              <w:left w:val="single" w:sz="18" w:space="0" w:color="C00000"/>
              <w:bottom w:val="nil"/>
              <w:right w:val="nil"/>
            </w:tcBorders>
            <w:noWrap/>
            <w:vAlign w:val="bottom"/>
          </w:tcPr>
          <w:p w14:paraId="56552BCC" w14:textId="30578D0B" w:rsidR="00904BCF" w:rsidRPr="00C935A5" w:rsidRDefault="00904BCF" w:rsidP="00904BCF">
            <w:pPr>
              <w:spacing w:before="40" w:after="20"/>
              <w:jc w:val="right"/>
              <w:rPr>
                <w:rFonts w:cs="Arial"/>
                <w:sz w:val="18"/>
                <w:szCs w:val="18"/>
              </w:rPr>
            </w:pPr>
            <w:r w:rsidRPr="00904BCF">
              <w:rPr>
                <w:rFonts w:cs="Arial"/>
                <w:sz w:val="18"/>
                <w:szCs w:val="18"/>
              </w:rPr>
              <w:t>16,898,284</w:t>
            </w:r>
          </w:p>
        </w:tc>
        <w:tc>
          <w:tcPr>
            <w:tcW w:w="1701" w:type="dxa"/>
            <w:tcBorders>
              <w:top w:val="nil"/>
              <w:left w:val="nil"/>
              <w:bottom w:val="nil"/>
              <w:right w:val="nil"/>
            </w:tcBorders>
            <w:vAlign w:val="bottom"/>
          </w:tcPr>
          <w:p w14:paraId="1C7E221B" w14:textId="29CAACEC" w:rsidR="00904BCF" w:rsidRPr="00C935A5" w:rsidRDefault="00904BCF" w:rsidP="00904BCF">
            <w:pPr>
              <w:spacing w:before="40" w:after="20"/>
              <w:jc w:val="right"/>
              <w:rPr>
                <w:rFonts w:cs="Arial"/>
                <w:sz w:val="18"/>
                <w:szCs w:val="18"/>
              </w:rPr>
            </w:pPr>
            <w:r w:rsidRPr="00904BCF">
              <w:rPr>
                <w:rFonts w:cs="Arial"/>
                <w:sz w:val="18"/>
                <w:szCs w:val="18"/>
              </w:rPr>
              <w:t>4,547,481</w:t>
            </w:r>
          </w:p>
        </w:tc>
        <w:tc>
          <w:tcPr>
            <w:tcW w:w="1701" w:type="dxa"/>
            <w:tcBorders>
              <w:top w:val="nil"/>
              <w:left w:val="nil"/>
              <w:bottom w:val="nil"/>
              <w:right w:val="nil"/>
            </w:tcBorders>
            <w:noWrap/>
            <w:vAlign w:val="bottom"/>
          </w:tcPr>
          <w:p w14:paraId="2DEF15FD" w14:textId="5F58AFFA" w:rsidR="00904BCF" w:rsidRPr="00C935A5" w:rsidRDefault="00904BCF" w:rsidP="00904BCF">
            <w:pPr>
              <w:spacing w:before="40" w:after="20"/>
              <w:jc w:val="right"/>
              <w:rPr>
                <w:rFonts w:cs="Arial"/>
                <w:sz w:val="18"/>
                <w:szCs w:val="18"/>
              </w:rPr>
            </w:pPr>
            <w:r w:rsidRPr="00904BCF">
              <w:rPr>
                <w:rFonts w:cs="Arial"/>
                <w:sz w:val="18"/>
                <w:szCs w:val="18"/>
              </w:rPr>
              <w:t>8,016,375</w:t>
            </w:r>
          </w:p>
        </w:tc>
        <w:tc>
          <w:tcPr>
            <w:tcW w:w="1701" w:type="dxa"/>
            <w:tcBorders>
              <w:top w:val="nil"/>
              <w:left w:val="nil"/>
              <w:bottom w:val="nil"/>
              <w:right w:val="nil"/>
            </w:tcBorders>
            <w:vAlign w:val="bottom"/>
          </w:tcPr>
          <w:p w14:paraId="482B5CE2" w14:textId="6863E648" w:rsidR="00904BCF" w:rsidRPr="00F754DE" w:rsidRDefault="00904BCF" w:rsidP="00904BCF">
            <w:pPr>
              <w:spacing w:before="40" w:after="20"/>
              <w:jc w:val="right"/>
              <w:rPr>
                <w:rFonts w:cs="Arial"/>
                <w:sz w:val="18"/>
                <w:szCs w:val="18"/>
              </w:rPr>
            </w:pPr>
            <w:r w:rsidRPr="00904BCF">
              <w:rPr>
                <w:rFonts w:cs="Arial"/>
                <w:sz w:val="18"/>
                <w:szCs w:val="18"/>
              </w:rPr>
              <w:t>29,462,140</w:t>
            </w:r>
          </w:p>
        </w:tc>
      </w:tr>
      <w:tr w:rsidR="00904BCF" w:rsidRPr="00904BCF" w14:paraId="0028C43C" w14:textId="77777777" w:rsidTr="00514052">
        <w:tc>
          <w:tcPr>
            <w:tcW w:w="2268" w:type="dxa"/>
            <w:tcBorders>
              <w:top w:val="nil"/>
              <w:left w:val="nil"/>
              <w:bottom w:val="nil"/>
              <w:right w:val="single" w:sz="18" w:space="0" w:color="C00000"/>
            </w:tcBorders>
            <w:noWrap/>
            <w:vAlign w:val="center"/>
          </w:tcPr>
          <w:p w14:paraId="39A6F91B" w14:textId="77777777" w:rsidR="00904BCF" w:rsidRPr="00C935A5" w:rsidRDefault="00904BCF" w:rsidP="00904BCF">
            <w:pPr>
              <w:spacing w:before="40" w:after="40"/>
              <w:rPr>
                <w:rFonts w:cs="Arial"/>
                <w:sz w:val="18"/>
                <w:szCs w:val="18"/>
              </w:rPr>
            </w:pPr>
            <w:r w:rsidRPr="00C935A5">
              <w:rPr>
                <w:rFonts w:cs="Arial"/>
                <w:sz w:val="18"/>
                <w:szCs w:val="18"/>
              </w:rPr>
              <w:t>Cardinia S</w:t>
            </w:r>
          </w:p>
        </w:tc>
        <w:tc>
          <w:tcPr>
            <w:tcW w:w="1701" w:type="dxa"/>
            <w:tcBorders>
              <w:top w:val="nil"/>
              <w:left w:val="single" w:sz="18" w:space="0" w:color="C00000"/>
              <w:bottom w:val="nil"/>
              <w:right w:val="nil"/>
            </w:tcBorders>
            <w:noWrap/>
            <w:vAlign w:val="bottom"/>
          </w:tcPr>
          <w:p w14:paraId="55AF4E0F" w14:textId="5B86378A" w:rsidR="00904BCF" w:rsidRPr="00C935A5" w:rsidRDefault="00904BCF" w:rsidP="00904BCF">
            <w:pPr>
              <w:spacing w:before="40" w:after="20"/>
              <w:jc w:val="right"/>
              <w:rPr>
                <w:rFonts w:cs="Arial"/>
                <w:sz w:val="18"/>
                <w:szCs w:val="18"/>
              </w:rPr>
            </w:pPr>
            <w:r w:rsidRPr="00904BCF">
              <w:rPr>
                <w:rFonts w:cs="Arial"/>
                <w:sz w:val="18"/>
                <w:szCs w:val="18"/>
              </w:rPr>
              <w:t>77,119,574</w:t>
            </w:r>
          </w:p>
        </w:tc>
        <w:tc>
          <w:tcPr>
            <w:tcW w:w="1701" w:type="dxa"/>
            <w:tcBorders>
              <w:top w:val="nil"/>
              <w:left w:val="nil"/>
              <w:bottom w:val="nil"/>
              <w:right w:val="nil"/>
            </w:tcBorders>
            <w:vAlign w:val="bottom"/>
          </w:tcPr>
          <w:p w14:paraId="415279B4" w14:textId="470D8BBD" w:rsidR="00904BCF" w:rsidRPr="00C935A5" w:rsidRDefault="00904BCF" w:rsidP="00904BCF">
            <w:pPr>
              <w:spacing w:before="40" w:after="20"/>
              <w:jc w:val="right"/>
              <w:rPr>
                <w:rFonts w:cs="Arial"/>
                <w:sz w:val="18"/>
                <w:szCs w:val="18"/>
              </w:rPr>
            </w:pPr>
            <w:r w:rsidRPr="00904BCF">
              <w:rPr>
                <w:rFonts w:cs="Arial"/>
                <w:sz w:val="18"/>
                <w:szCs w:val="18"/>
              </w:rPr>
              <w:t>12,155,917</w:t>
            </w:r>
          </w:p>
        </w:tc>
        <w:tc>
          <w:tcPr>
            <w:tcW w:w="1701" w:type="dxa"/>
            <w:tcBorders>
              <w:top w:val="nil"/>
              <w:left w:val="nil"/>
              <w:bottom w:val="nil"/>
              <w:right w:val="nil"/>
            </w:tcBorders>
            <w:noWrap/>
            <w:vAlign w:val="bottom"/>
          </w:tcPr>
          <w:p w14:paraId="1413C995" w14:textId="6DB6ACFF" w:rsidR="00904BCF" w:rsidRPr="00C935A5" w:rsidRDefault="00904BCF" w:rsidP="00904BCF">
            <w:pPr>
              <w:spacing w:before="40" w:after="20"/>
              <w:jc w:val="right"/>
              <w:rPr>
                <w:rFonts w:cs="Arial"/>
                <w:sz w:val="18"/>
                <w:szCs w:val="18"/>
              </w:rPr>
            </w:pPr>
            <w:r w:rsidRPr="00904BCF">
              <w:rPr>
                <w:rFonts w:cs="Arial"/>
                <w:sz w:val="18"/>
                <w:szCs w:val="18"/>
              </w:rPr>
              <w:t>8,865,493</w:t>
            </w:r>
          </w:p>
        </w:tc>
        <w:tc>
          <w:tcPr>
            <w:tcW w:w="1701" w:type="dxa"/>
            <w:tcBorders>
              <w:top w:val="nil"/>
              <w:left w:val="nil"/>
              <w:bottom w:val="nil"/>
              <w:right w:val="nil"/>
            </w:tcBorders>
            <w:vAlign w:val="bottom"/>
          </w:tcPr>
          <w:p w14:paraId="56290EC7" w14:textId="14179C97" w:rsidR="00904BCF" w:rsidRPr="00F754DE" w:rsidRDefault="00904BCF" w:rsidP="00904BCF">
            <w:pPr>
              <w:spacing w:before="40" w:after="20"/>
              <w:jc w:val="right"/>
              <w:rPr>
                <w:rFonts w:cs="Arial"/>
                <w:sz w:val="18"/>
                <w:szCs w:val="18"/>
              </w:rPr>
            </w:pPr>
            <w:r w:rsidRPr="00904BCF">
              <w:rPr>
                <w:rFonts w:cs="Arial"/>
                <w:sz w:val="18"/>
                <w:szCs w:val="18"/>
              </w:rPr>
              <w:t>98,140,985</w:t>
            </w:r>
          </w:p>
        </w:tc>
      </w:tr>
      <w:tr w:rsidR="00904BCF" w:rsidRPr="00904BCF" w14:paraId="30B4C8D3" w14:textId="77777777" w:rsidTr="00514052">
        <w:tc>
          <w:tcPr>
            <w:tcW w:w="2268" w:type="dxa"/>
            <w:tcBorders>
              <w:top w:val="nil"/>
              <w:left w:val="nil"/>
              <w:bottom w:val="nil"/>
              <w:right w:val="single" w:sz="18" w:space="0" w:color="C00000"/>
            </w:tcBorders>
            <w:noWrap/>
            <w:vAlign w:val="center"/>
          </w:tcPr>
          <w:p w14:paraId="36FCE067" w14:textId="77777777" w:rsidR="00904BCF" w:rsidRPr="00C935A5" w:rsidRDefault="00904BCF" w:rsidP="00904BCF">
            <w:pPr>
              <w:spacing w:before="40" w:after="40"/>
              <w:rPr>
                <w:rFonts w:cs="Arial"/>
                <w:sz w:val="18"/>
                <w:szCs w:val="18"/>
              </w:rPr>
            </w:pPr>
            <w:r w:rsidRPr="00C935A5">
              <w:rPr>
                <w:rFonts w:cs="Arial"/>
                <w:sz w:val="18"/>
                <w:szCs w:val="18"/>
              </w:rPr>
              <w:t>Casey C</w:t>
            </w:r>
          </w:p>
        </w:tc>
        <w:tc>
          <w:tcPr>
            <w:tcW w:w="1701" w:type="dxa"/>
            <w:tcBorders>
              <w:top w:val="nil"/>
              <w:left w:val="single" w:sz="18" w:space="0" w:color="C00000"/>
              <w:bottom w:val="nil"/>
              <w:right w:val="nil"/>
            </w:tcBorders>
            <w:noWrap/>
            <w:vAlign w:val="bottom"/>
          </w:tcPr>
          <w:p w14:paraId="1E39A883" w14:textId="68DEFA56" w:rsidR="00904BCF" w:rsidRPr="00C935A5" w:rsidRDefault="00904BCF" w:rsidP="00904BCF">
            <w:pPr>
              <w:spacing w:before="40" w:after="20"/>
              <w:jc w:val="right"/>
              <w:rPr>
                <w:rFonts w:cs="Arial"/>
                <w:sz w:val="18"/>
                <w:szCs w:val="18"/>
              </w:rPr>
            </w:pPr>
            <w:r w:rsidRPr="00904BCF">
              <w:rPr>
                <w:rFonts w:cs="Arial"/>
                <w:sz w:val="18"/>
                <w:szCs w:val="18"/>
              </w:rPr>
              <w:t>235,139,378</w:t>
            </w:r>
          </w:p>
        </w:tc>
        <w:tc>
          <w:tcPr>
            <w:tcW w:w="1701" w:type="dxa"/>
            <w:tcBorders>
              <w:top w:val="nil"/>
              <w:left w:val="nil"/>
              <w:bottom w:val="nil"/>
              <w:right w:val="nil"/>
            </w:tcBorders>
            <w:vAlign w:val="bottom"/>
          </w:tcPr>
          <w:p w14:paraId="25026A54" w14:textId="4D3698E5" w:rsidR="00904BCF" w:rsidRPr="00C935A5" w:rsidRDefault="00904BCF" w:rsidP="00904BCF">
            <w:pPr>
              <w:spacing w:before="40" w:after="20"/>
              <w:jc w:val="right"/>
              <w:rPr>
                <w:rFonts w:cs="Arial"/>
                <w:sz w:val="18"/>
                <w:szCs w:val="18"/>
              </w:rPr>
            </w:pPr>
            <w:r w:rsidRPr="00904BCF">
              <w:rPr>
                <w:rFonts w:cs="Arial"/>
                <w:sz w:val="18"/>
                <w:szCs w:val="18"/>
              </w:rPr>
              <w:t>34,705,871</w:t>
            </w:r>
          </w:p>
        </w:tc>
        <w:tc>
          <w:tcPr>
            <w:tcW w:w="1701" w:type="dxa"/>
            <w:tcBorders>
              <w:top w:val="nil"/>
              <w:left w:val="nil"/>
              <w:bottom w:val="nil"/>
              <w:right w:val="nil"/>
            </w:tcBorders>
            <w:noWrap/>
            <w:vAlign w:val="bottom"/>
          </w:tcPr>
          <w:p w14:paraId="68B5EFF4" w14:textId="4294795C" w:rsidR="00904BCF" w:rsidRPr="00C935A5" w:rsidRDefault="00904BCF" w:rsidP="00904BCF">
            <w:pPr>
              <w:spacing w:before="40" w:after="20"/>
              <w:jc w:val="right"/>
              <w:rPr>
                <w:rFonts w:cs="Arial"/>
                <w:sz w:val="18"/>
                <w:szCs w:val="18"/>
              </w:rPr>
            </w:pPr>
            <w:r w:rsidRPr="00904BCF">
              <w:rPr>
                <w:rFonts w:cs="Arial"/>
                <w:sz w:val="18"/>
                <w:szCs w:val="18"/>
              </w:rPr>
              <w:t>1,654,355</w:t>
            </w:r>
          </w:p>
        </w:tc>
        <w:tc>
          <w:tcPr>
            <w:tcW w:w="1701" w:type="dxa"/>
            <w:tcBorders>
              <w:top w:val="nil"/>
              <w:left w:val="nil"/>
              <w:bottom w:val="nil"/>
              <w:right w:val="nil"/>
            </w:tcBorders>
            <w:vAlign w:val="bottom"/>
          </w:tcPr>
          <w:p w14:paraId="26C362DF" w14:textId="5500950A" w:rsidR="00904BCF" w:rsidRPr="00F754DE" w:rsidRDefault="00904BCF" w:rsidP="00904BCF">
            <w:pPr>
              <w:spacing w:before="40" w:after="20"/>
              <w:jc w:val="right"/>
              <w:rPr>
                <w:rFonts w:cs="Arial"/>
                <w:sz w:val="18"/>
                <w:szCs w:val="18"/>
              </w:rPr>
            </w:pPr>
            <w:r w:rsidRPr="00904BCF">
              <w:rPr>
                <w:rFonts w:cs="Arial"/>
                <w:sz w:val="18"/>
                <w:szCs w:val="18"/>
              </w:rPr>
              <w:t>271,499,603</w:t>
            </w:r>
          </w:p>
        </w:tc>
      </w:tr>
      <w:tr w:rsidR="00904BCF" w:rsidRPr="00904BCF" w14:paraId="648811E7" w14:textId="77777777" w:rsidTr="00514052">
        <w:tc>
          <w:tcPr>
            <w:tcW w:w="2268" w:type="dxa"/>
            <w:tcBorders>
              <w:top w:val="nil"/>
              <w:left w:val="nil"/>
              <w:bottom w:val="nil"/>
              <w:right w:val="single" w:sz="18" w:space="0" w:color="C00000"/>
            </w:tcBorders>
            <w:noWrap/>
            <w:vAlign w:val="center"/>
          </w:tcPr>
          <w:p w14:paraId="228908E4" w14:textId="77777777" w:rsidR="00904BCF" w:rsidRPr="00C935A5" w:rsidRDefault="00904BCF" w:rsidP="00904BCF">
            <w:pPr>
              <w:spacing w:before="40" w:after="40"/>
              <w:rPr>
                <w:rFonts w:cs="Arial"/>
                <w:sz w:val="18"/>
                <w:szCs w:val="18"/>
              </w:rPr>
            </w:pPr>
            <w:r w:rsidRPr="00C935A5">
              <w:rPr>
                <w:rFonts w:cs="Arial"/>
                <w:sz w:val="18"/>
                <w:szCs w:val="18"/>
              </w:rPr>
              <w:t>Central Goldfields S</w:t>
            </w:r>
          </w:p>
        </w:tc>
        <w:tc>
          <w:tcPr>
            <w:tcW w:w="1701" w:type="dxa"/>
            <w:tcBorders>
              <w:top w:val="nil"/>
              <w:left w:val="single" w:sz="18" w:space="0" w:color="C00000"/>
              <w:bottom w:val="nil"/>
              <w:right w:val="nil"/>
            </w:tcBorders>
            <w:noWrap/>
            <w:vAlign w:val="bottom"/>
          </w:tcPr>
          <w:p w14:paraId="7E26DC2E" w14:textId="12627993" w:rsidR="00904BCF" w:rsidRPr="00C935A5" w:rsidRDefault="00904BCF" w:rsidP="00904BCF">
            <w:pPr>
              <w:spacing w:before="40" w:after="20"/>
              <w:jc w:val="right"/>
              <w:rPr>
                <w:rFonts w:cs="Arial"/>
                <w:sz w:val="18"/>
                <w:szCs w:val="18"/>
              </w:rPr>
            </w:pPr>
            <w:r w:rsidRPr="00904BCF">
              <w:rPr>
                <w:rFonts w:cs="Arial"/>
                <w:sz w:val="18"/>
                <w:szCs w:val="18"/>
              </w:rPr>
              <w:t>5,938,279</w:t>
            </w:r>
          </w:p>
        </w:tc>
        <w:tc>
          <w:tcPr>
            <w:tcW w:w="1701" w:type="dxa"/>
            <w:tcBorders>
              <w:top w:val="nil"/>
              <w:left w:val="nil"/>
              <w:bottom w:val="nil"/>
              <w:right w:val="nil"/>
            </w:tcBorders>
            <w:vAlign w:val="bottom"/>
          </w:tcPr>
          <w:p w14:paraId="33D9CA3F" w14:textId="66DEC72E" w:rsidR="00904BCF" w:rsidRPr="00C935A5" w:rsidRDefault="00904BCF" w:rsidP="00904BCF">
            <w:pPr>
              <w:spacing w:before="40" w:after="20"/>
              <w:jc w:val="right"/>
              <w:rPr>
                <w:rFonts w:cs="Arial"/>
                <w:sz w:val="18"/>
                <w:szCs w:val="18"/>
              </w:rPr>
            </w:pPr>
            <w:r w:rsidRPr="00904BCF">
              <w:rPr>
                <w:rFonts w:cs="Arial"/>
                <w:sz w:val="18"/>
                <w:szCs w:val="18"/>
              </w:rPr>
              <w:t>670,043</w:t>
            </w:r>
          </w:p>
        </w:tc>
        <w:tc>
          <w:tcPr>
            <w:tcW w:w="1701" w:type="dxa"/>
            <w:tcBorders>
              <w:top w:val="nil"/>
              <w:left w:val="nil"/>
              <w:bottom w:val="nil"/>
              <w:right w:val="nil"/>
            </w:tcBorders>
            <w:noWrap/>
            <w:vAlign w:val="bottom"/>
          </w:tcPr>
          <w:p w14:paraId="45309E57" w14:textId="0B8C1431" w:rsidR="00904BCF" w:rsidRPr="00C935A5" w:rsidRDefault="00904BCF" w:rsidP="00904BCF">
            <w:pPr>
              <w:spacing w:before="40" w:after="20"/>
              <w:jc w:val="right"/>
              <w:rPr>
                <w:rFonts w:cs="Arial"/>
                <w:sz w:val="18"/>
                <w:szCs w:val="18"/>
              </w:rPr>
            </w:pPr>
            <w:r w:rsidRPr="00904BCF">
              <w:rPr>
                <w:rFonts w:cs="Arial"/>
                <w:sz w:val="18"/>
                <w:szCs w:val="18"/>
              </w:rPr>
              <w:t>2,323,957</w:t>
            </w:r>
          </w:p>
        </w:tc>
        <w:tc>
          <w:tcPr>
            <w:tcW w:w="1701" w:type="dxa"/>
            <w:tcBorders>
              <w:top w:val="nil"/>
              <w:left w:val="nil"/>
              <w:bottom w:val="nil"/>
              <w:right w:val="nil"/>
            </w:tcBorders>
            <w:vAlign w:val="bottom"/>
          </w:tcPr>
          <w:p w14:paraId="75374612" w14:textId="17EF6588" w:rsidR="00904BCF" w:rsidRPr="00F754DE" w:rsidRDefault="00904BCF" w:rsidP="00904BCF">
            <w:pPr>
              <w:spacing w:before="40" w:after="20"/>
              <w:jc w:val="right"/>
              <w:rPr>
                <w:rFonts w:cs="Arial"/>
                <w:sz w:val="18"/>
                <w:szCs w:val="18"/>
              </w:rPr>
            </w:pPr>
            <w:r w:rsidRPr="00904BCF">
              <w:rPr>
                <w:rFonts w:cs="Arial"/>
                <w:sz w:val="18"/>
                <w:szCs w:val="18"/>
              </w:rPr>
              <w:t>8,932,279</w:t>
            </w:r>
          </w:p>
        </w:tc>
      </w:tr>
      <w:tr w:rsidR="00904BCF" w:rsidRPr="00904BCF" w14:paraId="18CDFEDE" w14:textId="77777777" w:rsidTr="00514052">
        <w:tc>
          <w:tcPr>
            <w:tcW w:w="2268" w:type="dxa"/>
            <w:tcBorders>
              <w:top w:val="nil"/>
              <w:left w:val="nil"/>
              <w:bottom w:val="nil"/>
              <w:right w:val="single" w:sz="18" w:space="0" w:color="C00000"/>
            </w:tcBorders>
            <w:noWrap/>
            <w:vAlign w:val="center"/>
          </w:tcPr>
          <w:p w14:paraId="5323C460" w14:textId="77777777" w:rsidR="00904BCF" w:rsidRPr="00C935A5" w:rsidRDefault="00904BCF" w:rsidP="00904BCF">
            <w:pPr>
              <w:spacing w:before="40" w:after="40"/>
              <w:rPr>
                <w:rFonts w:cs="Arial"/>
                <w:sz w:val="18"/>
                <w:szCs w:val="18"/>
              </w:rPr>
            </w:pPr>
            <w:r w:rsidRPr="00C935A5">
              <w:rPr>
                <w:rFonts w:cs="Arial"/>
                <w:sz w:val="18"/>
                <w:szCs w:val="18"/>
              </w:rPr>
              <w:t>Colac Otway S</w:t>
            </w:r>
          </w:p>
        </w:tc>
        <w:tc>
          <w:tcPr>
            <w:tcW w:w="1701" w:type="dxa"/>
            <w:tcBorders>
              <w:top w:val="nil"/>
              <w:left w:val="single" w:sz="18" w:space="0" w:color="C00000"/>
              <w:bottom w:val="nil"/>
              <w:right w:val="nil"/>
            </w:tcBorders>
            <w:noWrap/>
            <w:vAlign w:val="bottom"/>
          </w:tcPr>
          <w:p w14:paraId="1E318193" w14:textId="5616E20E" w:rsidR="00904BCF" w:rsidRPr="00C935A5" w:rsidRDefault="00904BCF" w:rsidP="00904BCF">
            <w:pPr>
              <w:spacing w:before="40" w:after="20"/>
              <w:jc w:val="right"/>
              <w:rPr>
                <w:rFonts w:cs="Arial"/>
                <w:sz w:val="18"/>
                <w:szCs w:val="18"/>
              </w:rPr>
            </w:pPr>
            <w:r w:rsidRPr="00904BCF">
              <w:rPr>
                <w:rFonts w:cs="Arial"/>
                <w:sz w:val="18"/>
                <w:szCs w:val="18"/>
              </w:rPr>
              <w:t>17,312,953</w:t>
            </w:r>
          </w:p>
        </w:tc>
        <w:tc>
          <w:tcPr>
            <w:tcW w:w="1701" w:type="dxa"/>
            <w:tcBorders>
              <w:top w:val="nil"/>
              <w:left w:val="nil"/>
              <w:bottom w:val="nil"/>
              <w:right w:val="nil"/>
            </w:tcBorders>
            <w:vAlign w:val="bottom"/>
          </w:tcPr>
          <w:p w14:paraId="6C44B10D" w14:textId="46EB1026" w:rsidR="00904BCF" w:rsidRPr="00C935A5" w:rsidRDefault="00904BCF" w:rsidP="00904BCF">
            <w:pPr>
              <w:spacing w:before="40" w:after="20"/>
              <w:jc w:val="right"/>
              <w:rPr>
                <w:rFonts w:cs="Arial"/>
                <w:sz w:val="18"/>
                <w:szCs w:val="18"/>
              </w:rPr>
            </w:pPr>
            <w:r w:rsidRPr="00904BCF">
              <w:rPr>
                <w:rFonts w:cs="Arial"/>
                <w:sz w:val="18"/>
                <w:szCs w:val="18"/>
              </w:rPr>
              <w:t>2,036,775</w:t>
            </w:r>
          </w:p>
        </w:tc>
        <w:tc>
          <w:tcPr>
            <w:tcW w:w="1701" w:type="dxa"/>
            <w:tcBorders>
              <w:top w:val="nil"/>
              <w:left w:val="nil"/>
              <w:bottom w:val="nil"/>
              <w:right w:val="nil"/>
            </w:tcBorders>
            <w:noWrap/>
            <w:vAlign w:val="bottom"/>
          </w:tcPr>
          <w:p w14:paraId="224938F5" w14:textId="42D74C35" w:rsidR="00904BCF" w:rsidRPr="00C935A5" w:rsidRDefault="00904BCF" w:rsidP="00904BCF">
            <w:pPr>
              <w:spacing w:before="40" w:after="20"/>
              <w:jc w:val="right"/>
              <w:rPr>
                <w:rFonts w:cs="Arial"/>
                <w:sz w:val="18"/>
                <w:szCs w:val="18"/>
              </w:rPr>
            </w:pPr>
            <w:r w:rsidRPr="00904BCF">
              <w:rPr>
                <w:rFonts w:cs="Arial"/>
                <w:sz w:val="18"/>
                <w:szCs w:val="18"/>
              </w:rPr>
              <w:t>6,901,624</w:t>
            </w:r>
          </w:p>
        </w:tc>
        <w:tc>
          <w:tcPr>
            <w:tcW w:w="1701" w:type="dxa"/>
            <w:tcBorders>
              <w:top w:val="nil"/>
              <w:left w:val="nil"/>
              <w:bottom w:val="nil"/>
              <w:right w:val="nil"/>
            </w:tcBorders>
            <w:vAlign w:val="bottom"/>
          </w:tcPr>
          <w:p w14:paraId="6E1AE4F2" w14:textId="58937541" w:rsidR="00904BCF" w:rsidRPr="00F754DE" w:rsidRDefault="00904BCF" w:rsidP="00904BCF">
            <w:pPr>
              <w:spacing w:before="40" w:after="20"/>
              <w:jc w:val="right"/>
              <w:rPr>
                <w:rFonts w:cs="Arial"/>
                <w:sz w:val="18"/>
                <w:szCs w:val="18"/>
              </w:rPr>
            </w:pPr>
            <w:r w:rsidRPr="00904BCF">
              <w:rPr>
                <w:rFonts w:cs="Arial"/>
                <w:sz w:val="18"/>
                <w:szCs w:val="18"/>
              </w:rPr>
              <w:t>26,251,352</w:t>
            </w:r>
          </w:p>
        </w:tc>
      </w:tr>
      <w:tr w:rsidR="00904BCF" w:rsidRPr="00904BCF" w14:paraId="059D5504" w14:textId="77777777" w:rsidTr="00514052">
        <w:tc>
          <w:tcPr>
            <w:tcW w:w="2268" w:type="dxa"/>
            <w:tcBorders>
              <w:top w:val="nil"/>
              <w:left w:val="nil"/>
              <w:bottom w:val="nil"/>
              <w:right w:val="single" w:sz="18" w:space="0" w:color="C00000"/>
            </w:tcBorders>
            <w:noWrap/>
            <w:vAlign w:val="center"/>
          </w:tcPr>
          <w:p w14:paraId="31B7544E" w14:textId="77777777" w:rsidR="00904BCF" w:rsidRPr="00C935A5" w:rsidRDefault="00904BCF" w:rsidP="00904BCF">
            <w:pPr>
              <w:spacing w:before="40" w:after="40"/>
              <w:rPr>
                <w:rFonts w:cs="Arial"/>
                <w:sz w:val="18"/>
                <w:szCs w:val="18"/>
              </w:rPr>
            </w:pPr>
            <w:r w:rsidRPr="00C935A5">
              <w:rPr>
                <w:rFonts w:cs="Arial"/>
                <w:sz w:val="18"/>
                <w:szCs w:val="18"/>
              </w:rPr>
              <w:t>Corangamite S</w:t>
            </w:r>
          </w:p>
        </w:tc>
        <w:tc>
          <w:tcPr>
            <w:tcW w:w="1701" w:type="dxa"/>
            <w:tcBorders>
              <w:top w:val="nil"/>
              <w:left w:val="single" w:sz="18" w:space="0" w:color="C00000"/>
              <w:bottom w:val="nil"/>
              <w:right w:val="nil"/>
            </w:tcBorders>
            <w:noWrap/>
            <w:vAlign w:val="bottom"/>
          </w:tcPr>
          <w:p w14:paraId="6129FD04" w14:textId="2C061CF3" w:rsidR="00904BCF" w:rsidRPr="00C935A5" w:rsidRDefault="00904BCF" w:rsidP="00904BCF">
            <w:pPr>
              <w:spacing w:before="40" w:after="20"/>
              <w:jc w:val="right"/>
              <w:rPr>
                <w:rFonts w:cs="Arial"/>
                <w:sz w:val="18"/>
                <w:szCs w:val="18"/>
              </w:rPr>
            </w:pPr>
            <w:r w:rsidRPr="00904BCF">
              <w:rPr>
                <w:rFonts w:cs="Arial"/>
                <w:sz w:val="18"/>
                <w:szCs w:val="18"/>
              </w:rPr>
              <w:t>5,949,735</w:t>
            </w:r>
          </w:p>
        </w:tc>
        <w:tc>
          <w:tcPr>
            <w:tcW w:w="1701" w:type="dxa"/>
            <w:tcBorders>
              <w:top w:val="nil"/>
              <w:left w:val="nil"/>
              <w:bottom w:val="nil"/>
              <w:right w:val="nil"/>
            </w:tcBorders>
            <w:vAlign w:val="bottom"/>
          </w:tcPr>
          <w:p w14:paraId="22DC63A3" w14:textId="0191640F" w:rsidR="00904BCF" w:rsidRPr="00C935A5" w:rsidRDefault="00904BCF" w:rsidP="00904BCF">
            <w:pPr>
              <w:spacing w:before="40" w:after="20"/>
              <w:jc w:val="right"/>
              <w:rPr>
                <w:rFonts w:cs="Arial"/>
                <w:sz w:val="18"/>
                <w:szCs w:val="18"/>
              </w:rPr>
            </w:pPr>
            <w:r w:rsidRPr="00904BCF">
              <w:rPr>
                <w:rFonts w:cs="Arial"/>
                <w:sz w:val="18"/>
                <w:szCs w:val="18"/>
              </w:rPr>
              <w:t>2,588,479</w:t>
            </w:r>
          </w:p>
        </w:tc>
        <w:tc>
          <w:tcPr>
            <w:tcW w:w="1701" w:type="dxa"/>
            <w:tcBorders>
              <w:top w:val="nil"/>
              <w:left w:val="nil"/>
              <w:bottom w:val="nil"/>
              <w:right w:val="nil"/>
            </w:tcBorders>
            <w:noWrap/>
            <w:vAlign w:val="bottom"/>
          </w:tcPr>
          <w:p w14:paraId="7BE72E3E" w14:textId="41B83564" w:rsidR="00904BCF" w:rsidRPr="00C935A5" w:rsidRDefault="00904BCF" w:rsidP="00904BCF">
            <w:pPr>
              <w:spacing w:before="40" w:after="20"/>
              <w:jc w:val="right"/>
              <w:rPr>
                <w:rFonts w:cs="Arial"/>
                <w:sz w:val="18"/>
                <w:szCs w:val="18"/>
              </w:rPr>
            </w:pPr>
            <w:r w:rsidRPr="00904BCF">
              <w:rPr>
                <w:rFonts w:cs="Arial"/>
                <w:sz w:val="18"/>
                <w:szCs w:val="18"/>
              </w:rPr>
              <w:t>12,330,138</w:t>
            </w:r>
          </w:p>
        </w:tc>
        <w:tc>
          <w:tcPr>
            <w:tcW w:w="1701" w:type="dxa"/>
            <w:tcBorders>
              <w:top w:val="nil"/>
              <w:left w:val="nil"/>
              <w:bottom w:val="nil"/>
              <w:right w:val="nil"/>
            </w:tcBorders>
            <w:vAlign w:val="bottom"/>
          </w:tcPr>
          <w:p w14:paraId="6EE5EC0B" w14:textId="52E52208" w:rsidR="00904BCF" w:rsidRPr="00F754DE" w:rsidRDefault="00904BCF" w:rsidP="00904BCF">
            <w:pPr>
              <w:spacing w:before="40" w:after="20"/>
              <w:jc w:val="right"/>
              <w:rPr>
                <w:rFonts w:cs="Arial"/>
                <w:sz w:val="18"/>
                <w:szCs w:val="18"/>
              </w:rPr>
            </w:pPr>
            <w:r w:rsidRPr="00904BCF">
              <w:rPr>
                <w:rFonts w:cs="Arial"/>
                <w:sz w:val="18"/>
                <w:szCs w:val="18"/>
              </w:rPr>
              <w:t>20,868,352</w:t>
            </w:r>
          </w:p>
        </w:tc>
      </w:tr>
      <w:tr w:rsidR="00904BCF" w:rsidRPr="00904BCF" w14:paraId="7134D75A" w14:textId="77777777" w:rsidTr="00514052">
        <w:tc>
          <w:tcPr>
            <w:tcW w:w="2268" w:type="dxa"/>
            <w:tcBorders>
              <w:top w:val="nil"/>
              <w:left w:val="nil"/>
              <w:bottom w:val="nil"/>
              <w:right w:val="single" w:sz="18" w:space="0" w:color="C00000"/>
            </w:tcBorders>
            <w:noWrap/>
            <w:vAlign w:val="center"/>
          </w:tcPr>
          <w:p w14:paraId="7FD32708" w14:textId="77777777" w:rsidR="00904BCF" w:rsidRPr="00C935A5" w:rsidRDefault="00904BCF" w:rsidP="00904BCF">
            <w:pPr>
              <w:spacing w:before="40" w:after="40"/>
              <w:rPr>
                <w:rFonts w:cs="Arial"/>
                <w:sz w:val="18"/>
                <w:szCs w:val="18"/>
              </w:rPr>
            </w:pPr>
            <w:r w:rsidRPr="00C935A5">
              <w:rPr>
                <w:rFonts w:cs="Arial"/>
                <w:sz w:val="18"/>
                <w:szCs w:val="18"/>
              </w:rPr>
              <w:t>Darebin C</w:t>
            </w:r>
          </w:p>
        </w:tc>
        <w:tc>
          <w:tcPr>
            <w:tcW w:w="1701" w:type="dxa"/>
            <w:tcBorders>
              <w:top w:val="nil"/>
              <w:left w:val="single" w:sz="18" w:space="0" w:color="C00000"/>
              <w:bottom w:val="nil"/>
              <w:right w:val="nil"/>
            </w:tcBorders>
            <w:noWrap/>
            <w:vAlign w:val="bottom"/>
          </w:tcPr>
          <w:p w14:paraId="628D6107" w14:textId="3B577701" w:rsidR="00904BCF" w:rsidRPr="00C935A5" w:rsidRDefault="00904BCF" w:rsidP="00904BCF">
            <w:pPr>
              <w:spacing w:before="40" w:after="20"/>
              <w:jc w:val="right"/>
              <w:rPr>
                <w:rFonts w:cs="Arial"/>
                <w:sz w:val="18"/>
                <w:szCs w:val="18"/>
              </w:rPr>
            </w:pPr>
            <w:r w:rsidRPr="00904BCF">
              <w:rPr>
                <w:rFonts w:cs="Arial"/>
                <w:sz w:val="18"/>
                <w:szCs w:val="18"/>
              </w:rPr>
              <w:t>142,524,461</w:t>
            </w:r>
          </w:p>
        </w:tc>
        <w:tc>
          <w:tcPr>
            <w:tcW w:w="1701" w:type="dxa"/>
            <w:tcBorders>
              <w:top w:val="nil"/>
              <w:left w:val="nil"/>
              <w:bottom w:val="nil"/>
              <w:right w:val="nil"/>
            </w:tcBorders>
            <w:vAlign w:val="bottom"/>
          </w:tcPr>
          <w:p w14:paraId="64D044F3" w14:textId="257D42FF" w:rsidR="00904BCF" w:rsidRPr="00C935A5" w:rsidRDefault="00904BCF" w:rsidP="00904BCF">
            <w:pPr>
              <w:spacing w:before="40" w:after="20"/>
              <w:jc w:val="right"/>
              <w:rPr>
                <w:rFonts w:cs="Arial"/>
                <w:sz w:val="18"/>
                <w:szCs w:val="18"/>
              </w:rPr>
            </w:pPr>
            <w:r w:rsidRPr="00904BCF">
              <w:rPr>
                <w:rFonts w:cs="Arial"/>
                <w:sz w:val="18"/>
                <w:szCs w:val="18"/>
              </w:rPr>
              <w:t>22,125,221</w:t>
            </w:r>
          </w:p>
        </w:tc>
        <w:tc>
          <w:tcPr>
            <w:tcW w:w="1701" w:type="dxa"/>
            <w:tcBorders>
              <w:top w:val="nil"/>
              <w:left w:val="nil"/>
              <w:bottom w:val="nil"/>
              <w:right w:val="nil"/>
            </w:tcBorders>
            <w:noWrap/>
            <w:vAlign w:val="bottom"/>
          </w:tcPr>
          <w:p w14:paraId="24F1FE56" w14:textId="517FFE1D"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72B6FDD5" w14:textId="36447155" w:rsidR="00904BCF" w:rsidRPr="00F754DE" w:rsidRDefault="00904BCF" w:rsidP="00904BCF">
            <w:pPr>
              <w:spacing w:before="40" w:after="20"/>
              <w:jc w:val="right"/>
              <w:rPr>
                <w:rFonts w:cs="Arial"/>
                <w:sz w:val="18"/>
                <w:szCs w:val="18"/>
              </w:rPr>
            </w:pPr>
            <w:r w:rsidRPr="00904BCF">
              <w:rPr>
                <w:rFonts w:cs="Arial"/>
                <w:sz w:val="18"/>
                <w:szCs w:val="18"/>
              </w:rPr>
              <w:t>164,649,682</w:t>
            </w:r>
          </w:p>
        </w:tc>
      </w:tr>
      <w:tr w:rsidR="00904BCF" w:rsidRPr="00904BCF" w14:paraId="24C157C1" w14:textId="77777777" w:rsidTr="00514052">
        <w:tc>
          <w:tcPr>
            <w:tcW w:w="2268" w:type="dxa"/>
            <w:tcBorders>
              <w:top w:val="nil"/>
              <w:left w:val="nil"/>
              <w:bottom w:val="nil"/>
              <w:right w:val="single" w:sz="18" w:space="0" w:color="C00000"/>
            </w:tcBorders>
            <w:noWrap/>
            <w:vAlign w:val="center"/>
          </w:tcPr>
          <w:p w14:paraId="13368505" w14:textId="77777777" w:rsidR="00904BCF" w:rsidRPr="00C935A5" w:rsidRDefault="00904BCF" w:rsidP="00904BCF">
            <w:pPr>
              <w:spacing w:before="40" w:after="40"/>
              <w:rPr>
                <w:rFonts w:cs="Arial"/>
                <w:sz w:val="18"/>
                <w:szCs w:val="18"/>
              </w:rPr>
            </w:pPr>
            <w:r w:rsidRPr="00C935A5">
              <w:rPr>
                <w:rFonts w:cs="Arial"/>
                <w:sz w:val="18"/>
                <w:szCs w:val="18"/>
              </w:rPr>
              <w:t>East Gippsland S</w:t>
            </w:r>
          </w:p>
        </w:tc>
        <w:tc>
          <w:tcPr>
            <w:tcW w:w="1701" w:type="dxa"/>
            <w:tcBorders>
              <w:top w:val="nil"/>
              <w:left w:val="single" w:sz="18" w:space="0" w:color="C00000"/>
              <w:bottom w:val="nil"/>
              <w:right w:val="nil"/>
            </w:tcBorders>
            <w:noWrap/>
            <w:vAlign w:val="bottom"/>
          </w:tcPr>
          <w:p w14:paraId="2D99C4E5" w14:textId="7ABC98B3" w:rsidR="00904BCF" w:rsidRPr="00C935A5" w:rsidRDefault="00904BCF" w:rsidP="00904BCF">
            <w:pPr>
              <w:spacing w:before="40" w:after="20"/>
              <w:jc w:val="right"/>
              <w:rPr>
                <w:rFonts w:cs="Arial"/>
                <w:sz w:val="18"/>
                <w:szCs w:val="18"/>
              </w:rPr>
            </w:pPr>
            <w:r w:rsidRPr="00904BCF">
              <w:rPr>
                <w:rFonts w:cs="Arial"/>
                <w:sz w:val="18"/>
                <w:szCs w:val="18"/>
              </w:rPr>
              <w:t>32,921,552</w:t>
            </w:r>
          </w:p>
        </w:tc>
        <w:tc>
          <w:tcPr>
            <w:tcW w:w="1701" w:type="dxa"/>
            <w:tcBorders>
              <w:top w:val="nil"/>
              <w:left w:val="nil"/>
              <w:bottom w:val="nil"/>
              <w:right w:val="nil"/>
            </w:tcBorders>
            <w:vAlign w:val="bottom"/>
          </w:tcPr>
          <w:p w14:paraId="7F2341E1" w14:textId="303B0E87" w:rsidR="00904BCF" w:rsidRPr="00C935A5" w:rsidRDefault="00904BCF" w:rsidP="00904BCF">
            <w:pPr>
              <w:spacing w:before="40" w:after="20"/>
              <w:jc w:val="right"/>
              <w:rPr>
                <w:rFonts w:cs="Arial"/>
                <w:sz w:val="18"/>
                <w:szCs w:val="18"/>
              </w:rPr>
            </w:pPr>
            <w:r w:rsidRPr="00904BCF">
              <w:rPr>
                <w:rFonts w:cs="Arial"/>
                <w:sz w:val="18"/>
                <w:szCs w:val="18"/>
              </w:rPr>
              <w:t>4,282,318</w:t>
            </w:r>
          </w:p>
        </w:tc>
        <w:tc>
          <w:tcPr>
            <w:tcW w:w="1701" w:type="dxa"/>
            <w:tcBorders>
              <w:top w:val="nil"/>
              <w:left w:val="nil"/>
              <w:bottom w:val="nil"/>
              <w:right w:val="nil"/>
            </w:tcBorders>
            <w:noWrap/>
            <w:vAlign w:val="bottom"/>
          </w:tcPr>
          <w:p w14:paraId="06A359E4" w14:textId="64A9227D" w:rsidR="00904BCF" w:rsidRPr="00C935A5" w:rsidRDefault="00904BCF" w:rsidP="00904BCF">
            <w:pPr>
              <w:spacing w:before="40" w:after="20"/>
              <w:jc w:val="right"/>
              <w:rPr>
                <w:rFonts w:cs="Arial"/>
                <w:sz w:val="18"/>
                <w:szCs w:val="18"/>
              </w:rPr>
            </w:pPr>
            <w:r w:rsidRPr="00904BCF">
              <w:rPr>
                <w:rFonts w:cs="Arial"/>
                <w:sz w:val="18"/>
                <w:szCs w:val="18"/>
              </w:rPr>
              <w:t>5,644,019</w:t>
            </w:r>
          </w:p>
        </w:tc>
        <w:tc>
          <w:tcPr>
            <w:tcW w:w="1701" w:type="dxa"/>
            <w:tcBorders>
              <w:top w:val="nil"/>
              <w:left w:val="nil"/>
              <w:bottom w:val="nil"/>
              <w:right w:val="nil"/>
            </w:tcBorders>
            <w:vAlign w:val="bottom"/>
          </w:tcPr>
          <w:p w14:paraId="43BC2AC3" w14:textId="479D0042" w:rsidR="00904BCF" w:rsidRPr="00F754DE" w:rsidRDefault="00904BCF" w:rsidP="00904BCF">
            <w:pPr>
              <w:spacing w:before="40" w:after="20"/>
              <w:jc w:val="right"/>
              <w:rPr>
                <w:rFonts w:cs="Arial"/>
                <w:sz w:val="18"/>
                <w:szCs w:val="18"/>
              </w:rPr>
            </w:pPr>
            <w:r w:rsidRPr="00904BCF">
              <w:rPr>
                <w:rFonts w:cs="Arial"/>
                <w:sz w:val="18"/>
                <w:szCs w:val="18"/>
              </w:rPr>
              <w:t>42,847,889</w:t>
            </w:r>
          </w:p>
        </w:tc>
      </w:tr>
      <w:tr w:rsidR="00904BCF" w:rsidRPr="00904BCF" w14:paraId="343A7392" w14:textId="77777777" w:rsidTr="00514052">
        <w:tc>
          <w:tcPr>
            <w:tcW w:w="2268" w:type="dxa"/>
            <w:tcBorders>
              <w:top w:val="nil"/>
              <w:left w:val="nil"/>
              <w:bottom w:val="nil"/>
              <w:right w:val="single" w:sz="18" w:space="0" w:color="C00000"/>
            </w:tcBorders>
            <w:noWrap/>
            <w:vAlign w:val="center"/>
          </w:tcPr>
          <w:p w14:paraId="28504395" w14:textId="77777777" w:rsidR="00904BCF" w:rsidRPr="00C935A5" w:rsidRDefault="00904BCF" w:rsidP="00904BCF">
            <w:pPr>
              <w:spacing w:before="40" w:after="40"/>
              <w:rPr>
                <w:rFonts w:cs="Arial"/>
                <w:sz w:val="18"/>
                <w:szCs w:val="18"/>
              </w:rPr>
            </w:pPr>
            <w:r w:rsidRPr="00C935A5">
              <w:rPr>
                <w:rFonts w:cs="Arial"/>
                <w:sz w:val="18"/>
                <w:szCs w:val="18"/>
              </w:rPr>
              <w:t>Frankston C</w:t>
            </w:r>
          </w:p>
        </w:tc>
        <w:tc>
          <w:tcPr>
            <w:tcW w:w="1701" w:type="dxa"/>
            <w:tcBorders>
              <w:top w:val="nil"/>
              <w:left w:val="single" w:sz="18" w:space="0" w:color="C00000"/>
              <w:bottom w:val="nil"/>
              <w:right w:val="nil"/>
            </w:tcBorders>
            <w:noWrap/>
            <w:vAlign w:val="bottom"/>
          </w:tcPr>
          <w:p w14:paraId="2A3D7503" w14:textId="6D1FBE90" w:rsidR="00904BCF" w:rsidRPr="00C935A5" w:rsidRDefault="00904BCF" w:rsidP="00904BCF">
            <w:pPr>
              <w:spacing w:before="40" w:after="20"/>
              <w:jc w:val="right"/>
              <w:rPr>
                <w:rFonts w:cs="Arial"/>
                <w:sz w:val="18"/>
                <w:szCs w:val="18"/>
              </w:rPr>
            </w:pPr>
            <w:r w:rsidRPr="00904BCF">
              <w:rPr>
                <w:rFonts w:cs="Arial"/>
                <w:sz w:val="18"/>
                <w:szCs w:val="18"/>
              </w:rPr>
              <w:t>101,133,528</w:t>
            </w:r>
          </w:p>
        </w:tc>
        <w:tc>
          <w:tcPr>
            <w:tcW w:w="1701" w:type="dxa"/>
            <w:tcBorders>
              <w:top w:val="nil"/>
              <w:left w:val="nil"/>
              <w:bottom w:val="nil"/>
              <w:right w:val="nil"/>
            </w:tcBorders>
            <w:vAlign w:val="bottom"/>
          </w:tcPr>
          <w:p w14:paraId="12BEAB51" w14:textId="75DE8B4D" w:rsidR="00904BCF" w:rsidRPr="00C935A5" w:rsidRDefault="00904BCF" w:rsidP="00904BCF">
            <w:pPr>
              <w:spacing w:before="40" w:after="20"/>
              <w:jc w:val="right"/>
              <w:rPr>
                <w:rFonts w:cs="Arial"/>
                <w:sz w:val="18"/>
                <w:szCs w:val="18"/>
              </w:rPr>
            </w:pPr>
            <w:r w:rsidRPr="00904BCF">
              <w:rPr>
                <w:rFonts w:cs="Arial"/>
                <w:sz w:val="18"/>
                <w:szCs w:val="18"/>
              </w:rPr>
              <w:t>17,692,425</w:t>
            </w:r>
          </w:p>
        </w:tc>
        <w:tc>
          <w:tcPr>
            <w:tcW w:w="1701" w:type="dxa"/>
            <w:tcBorders>
              <w:top w:val="nil"/>
              <w:left w:val="nil"/>
              <w:bottom w:val="nil"/>
              <w:right w:val="nil"/>
            </w:tcBorders>
            <w:noWrap/>
            <w:vAlign w:val="bottom"/>
          </w:tcPr>
          <w:p w14:paraId="37BEF0E2" w14:textId="759305E0" w:rsidR="00904BCF" w:rsidRPr="00C935A5" w:rsidRDefault="00904BCF" w:rsidP="00904BCF">
            <w:pPr>
              <w:spacing w:before="40" w:after="20"/>
              <w:jc w:val="right"/>
              <w:rPr>
                <w:rFonts w:cs="Arial"/>
                <w:sz w:val="18"/>
                <w:szCs w:val="18"/>
              </w:rPr>
            </w:pPr>
            <w:r w:rsidRPr="00904BCF">
              <w:rPr>
                <w:rFonts w:cs="Arial"/>
                <w:sz w:val="18"/>
                <w:szCs w:val="18"/>
              </w:rPr>
              <w:t>92,986</w:t>
            </w:r>
          </w:p>
        </w:tc>
        <w:tc>
          <w:tcPr>
            <w:tcW w:w="1701" w:type="dxa"/>
            <w:tcBorders>
              <w:top w:val="nil"/>
              <w:left w:val="nil"/>
              <w:bottom w:val="nil"/>
              <w:right w:val="nil"/>
            </w:tcBorders>
            <w:vAlign w:val="bottom"/>
          </w:tcPr>
          <w:p w14:paraId="332BD941" w14:textId="24555AC9" w:rsidR="00904BCF" w:rsidRPr="00F754DE" w:rsidRDefault="00904BCF" w:rsidP="00904BCF">
            <w:pPr>
              <w:spacing w:before="40" w:after="20"/>
              <w:jc w:val="right"/>
              <w:rPr>
                <w:rFonts w:cs="Arial"/>
                <w:sz w:val="18"/>
                <w:szCs w:val="18"/>
              </w:rPr>
            </w:pPr>
            <w:r w:rsidRPr="00904BCF">
              <w:rPr>
                <w:rFonts w:cs="Arial"/>
                <w:sz w:val="18"/>
                <w:szCs w:val="18"/>
              </w:rPr>
              <w:t>118,918,939</w:t>
            </w:r>
          </w:p>
        </w:tc>
      </w:tr>
      <w:tr w:rsidR="00904BCF" w:rsidRPr="00904BCF" w14:paraId="329D2E40" w14:textId="77777777" w:rsidTr="00514052">
        <w:tc>
          <w:tcPr>
            <w:tcW w:w="2268" w:type="dxa"/>
            <w:tcBorders>
              <w:top w:val="nil"/>
              <w:left w:val="nil"/>
              <w:bottom w:val="nil"/>
              <w:right w:val="single" w:sz="18" w:space="0" w:color="C00000"/>
            </w:tcBorders>
            <w:noWrap/>
            <w:vAlign w:val="center"/>
          </w:tcPr>
          <w:p w14:paraId="41708387" w14:textId="77777777" w:rsidR="00904BCF" w:rsidRPr="00C935A5" w:rsidRDefault="00904BCF" w:rsidP="00904BCF">
            <w:pPr>
              <w:spacing w:before="40" w:after="40"/>
              <w:rPr>
                <w:rFonts w:cs="Arial"/>
                <w:sz w:val="18"/>
                <w:szCs w:val="18"/>
              </w:rPr>
            </w:pPr>
            <w:r w:rsidRPr="00C935A5">
              <w:rPr>
                <w:rFonts w:cs="Arial"/>
                <w:sz w:val="18"/>
                <w:szCs w:val="18"/>
              </w:rPr>
              <w:t>Gannawarra S</w:t>
            </w:r>
          </w:p>
        </w:tc>
        <w:tc>
          <w:tcPr>
            <w:tcW w:w="1701" w:type="dxa"/>
            <w:tcBorders>
              <w:top w:val="nil"/>
              <w:left w:val="single" w:sz="18" w:space="0" w:color="C00000"/>
              <w:bottom w:val="nil"/>
              <w:right w:val="nil"/>
            </w:tcBorders>
            <w:noWrap/>
            <w:vAlign w:val="bottom"/>
          </w:tcPr>
          <w:p w14:paraId="1472A391" w14:textId="7988A6F6" w:rsidR="00904BCF" w:rsidRPr="00C935A5" w:rsidRDefault="00904BCF" w:rsidP="00904BCF">
            <w:pPr>
              <w:spacing w:before="40" w:after="20"/>
              <w:jc w:val="right"/>
              <w:rPr>
                <w:rFonts w:cs="Arial"/>
                <w:sz w:val="18"/>
                <w:szCs w:val="18"/>
              </w:rPr>
            </w:pPr>
            <w:r w:rsidRPr="00904BCF">
              <w:rPr>
                <w:rFonts w:cs="Arial"/>
                <w:sz w:val="18"/>
                <w:szCs w:val="18"/>
              </w:rPr>
              <w:t>3,257,638</w:t>
            </w:r>
          </w:p>
        </w:tc>
        <w:tc>
          <w:tcPr>
            <w:tcW w:w="1701" w:type="dxa"/>
            <w:tcBorders>
              <w:top w:val="nil"/>
              <w:left w:val="nil"/>
              <w:bottom w:val="nil"/>
              <w:right w:val="nil"/>
            </w:tcBorders>
            <w:vAlign w:val="bottom"/>
          </w:tcPr>
          <w:p w14:paraId="0CF9BD22" w14:textId="0A7A1253" w:rsidR="00904BCF" w:rsidRPr="00C935A5" w:rsidRDefault="00904BCF" w:rsidP="00904BCF">
            <w:pPr>
              <w:spacing w:before="40" w:after="20"/>
              <w:jc w:val="right"/>
              <w:rPr>
                <w:rFonts w:cs="Arial"/>
                <w:sz w:val="18"/>
                <w:szCs w:val="18"/>
              </w:rPr>
            </w:pPr>
            <w:r w:rsidRPr="00904BCF">
              <w:rPr>
                <w:rFonts w:cs="Arial"/>
                <w:sz w:val="18"/>
                <w:szCs w:val="18"/>
              </w:rPr>
              <w:t>651,677</w:t>
            </w:r>
          </w:p>
        </w:tc>
        <w:tc>
          <w:tcPr>
            <w:tcW w:w="1701" w:type="dxa"/>
            <w:tcBorders>
              <w:top w:val="nil"/>
              <w:left w:val="nil"/>
              <w:bottom w:val="nil"/>
              <w:right w:val="nil"/>
            </w:tcBorders>
            <w:noWrap/>
            <w:vAlign w:val="bottom"/>
          </w:tcPr>
          <w:p w14:paraId="63D97174" w14:textId="081D9D73" w:rsidR="00904BCF" w:rsidRPr="00C935A5" w:rsidRDefault="00904BCF" w:rsidP="00904BCF">
            <w:pPr>
              <w:spacing w:before="40" w:after="20"/>
              <w:jc w:val="right"/>
              <w:rPr>
                <w:rFonts w:cs="Arial"/>
                <w:sz w:val="18"/>
                <w:szCs w:val="18"/>
              </w:rPr>
            </w:pPr>
            <w:r w:rsidRPr="00904BCF">
              <w:rPr>
                <w:rFonts w:cs="Arial"/>
                <w:sz w:val="18"/>
                <w:szCs w:val="18"/>
              </w:rPr>
              <w:t>3,322,809</w:t>
            </w:r>
          </w:p>
        </w:tc>
        <w:tc>
          <w:tcPr>
            <w:tcW w:w="1701" w:type="dxa"/>
            <w:tcBorders>
              <w:top w:val="nil"/>
              <w:left w:val="nil"/>
              <w:bottom w:val="nil"/>
              <w:right w:val="nil"/>
            </w:tcBorders>
            <w:vAlign w:val="bottom"/>
          </w:tcPr>
          <w:p w14:paraId="27E26082" w14:textId="732DE717" w:rsidR="00904BCF" w:rsidRPr="00F754DE" w:rsidRDefault="00904BCF" w:rsidP="00904BCF">
            <w:pPr>
              <w:spacing w:before="40" w:after="20"/>
              <w:jc w:val="right"/>
              <w:rPr>
                <w:rFonts w:cs="Arial"/>
                <w:sz w:val="18"/>
                <w:szCs w:val="18"/>
              </w:rPr>
            </w:pPr>
            <w:r w:rsidRPr="00904BCF">
              <w:rPr>
                <w:rFonts w:cs="Arial"/>
                <w:sz w:val="18"/>
                <w:szCs w:val="18"/>
              </w:rPr>
              <w:t>7,232,124</w:t>
            </w:r>
          </w:p>
        </w:tc>
      </w:tr>
      <w:tr w:rsidR="00904BCF" w:rsidRPr="00904BCF" w14:paraId="35BFC45A" w14:textId="77777777" w:rsidTr="00514052">
        <w:tc>
          <w:tcPr>
            <w:tcW w:w="2268" w:type="dxa"/>
            <w:tcBorders>
              <w:top w:val="nil"/>
              <w:left w:val="nil"/>
              <w:bottom w:val="nil"/>
              <w:right w:val="single" w:sz="18" w:space="0" w:color="C00000"/>
            </w:tcBorders>
            <w:noWrap/>
            <w:vAlign w:val="center"/>
          </w:tcPr>
          <w:p w14:paraId="53040A9E" w14:textId="77777777" w:rsidR="00904BCF" w:rsidRPr="00C935A5" w:rsidRDefault="00904BCF" w:rsidP="00904BCF">
            <w:pPr>
              <w:spacing w:before="40" w:after="40"/>
              <w:rPr>
                <w:rFonts w:cs="Arial"/>
                <w:sz w:val="18"/>
                <w:szCs w:val="18"/>
              </w:rPr>
            </w:pPr>
            <w:r w:rsidRPr="00C935A5">
              <w:rPr>
                <w:rFonts w:cs="Arial"/>
                <w:sz w:val="18"/>
                <w:szCs w:val="18"/>
              </w:rPr>
              <w:t>Glen Eira C</w:t>
            </w:r>
          </w:p>
        </w:tc>
        <w:tc>
          <w:tcPr>
            <w:tcW w:w="1701" w:type="dxa"/>
            <w:tcBorders>
              <w:top w:val="nil"/>
              <w:left w:val="single" w:sz="18" w:space="0" w:color="C00000"/>
              <w:bottom w:val="nil"/>
              <w:right w:val="nil"/>
            </w:tcBorders>
            <w:noWrap/>
            <w:vAlign w:val="bottom"/>
          </w:tcPr>
          <w:p w14:paraId="5D18202B" w14:textId="430764E7" w:rsidR="00904BCF" w:rsidRPr="00C935A5" w:rsidRDefault="00904BCF" w:rsidP="00904BCF">
            <w:pPr>
              <w:spacing w:before="40" w:after="20"/>
              <w:jc w:val="right"/>
              <w:rPr>
                <w:rFonts w:cs="Arial"/>
                <w:sz w:val="18"/>
                <w:szCs w:val="18"/>
              </w:rPr>
            </w:pPr>
            <w:r w:rsidRPr="00904BCF">
              <w:rPr>
                <w:rFonts w:cs="Arial"/>
                <w:sz w:val="18"/>
                <w:szCs w:val="18"/>
              </w:rPr>
              <w:t>183,317,531</w:t>
            </w:r>
          </w:p>
        </w:tc>
        <w:tc>
          <w:tcPr>
            <w:tcW w:w="1701" w:type="dxa"/>
            <w:tcBorders>
              <w:top w:val="nil"/>
              <w:left w:val="nil"/>
              <w:bottom w:val="nil"/>
              <w:right w:val="nil"/>
            </w:tcBorders>
            <w:vAlign w:val="bottom"/>
          </w:tcPr>
          <w:p w14:paraId="01970A7C" w14:textId="0DB6BC07" w:rsidR="00904BCF" w:rsidRPr="00C935A5" w:rsidRDefault="00904BCF" w:rsidP="00904BCF">
            <w:pPr>
              <w:spacing w:before="40" w:after="20"/>
              <w:jc w:val="right"/>
              <w:rPr>
                <w:rFonts w:cs="Arial"/>
                <w:sz w:val="18"/>
                <w:szCs w:val="18"/>
              </w:rPr>
            </w:pPr>
            <w:r w:rsidRPr="00904BCF">
              <w:rPr>
                <w:rFonts w:cs="Arial"/>
                <w:sz w:val="18"/>
                <w:szCs w:val="18"/>
              </w:rPr>
              <w:t>11,127,531</w:t>
            </w:r>
          </w:p>
        </w:tc>
        <w:tc>
          <w:tcPr>
            <w:tcW w:w="1701" w:type="dxa"/>
            <w:tcBorders>
              <w:top w:val="nil"/>
              <w:left w:val="nil"/>
              <w:bottom w:val="nil"/>
              <w:right w:val="nil"/>
            </w:tcBorders>
            <w:noWrap/>
            <w:vAlign w:val="bottom"/>
          </w:tcPr>
          <w:p w14:paraId="1A79EA00" w14:textId="3657FE4F"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5212C942" w14:textId="68C3E527" w:rsidR="00904BCF" w:rsidRPr="00F754DE" w:rsidRDefault="00904BCF" w:rsidP="00904BCF">
            <w:pPr>
              <w:spacing w:before="40" w:after="20"/>
              <w:jc w:val="right"/>
              <w:rPr>
                <w:rFonts w:cs="Arial"/>
                <w:sz w:val="18"/>
                <w:szCs w:val="18"/>
              </w:rPr>
            </w:pPr>
            <w:r w:rsidRPr="00904BCF">
              <w:rPr>
                <w:rFonts w:cs="Arial"/>
                <w:sz w:val="18"/>
                <w:szCs w:val="18"/>
              </w:rPr>
              <w:t>194,445,062</w:t>
            </w:r>
          </w:p>
        </w:tc>
      </w:tr>
      <w:tr w:rsidR="00904BCF" w:rsidRPr="00904BCF" w14:paraId="3362205F" w14:textId="77777777" w:rsidTr="00514052">
        <w:tc>
          <w:tcPr>
            <w:tcW w:w="2268" w:type="dxa"/>
            <w:tcBorders>
              <w:top w:val="nil"/>
              <w:left w:val="nil"/>
              <w:bottom w:val="nil"/>
              <w:right w:val="single" w:sz="18" w:space="0" w:color="C00000"/>
            </w:tcBorders>
            <w:noWrap/>
            <w:vAlign w:val="center"/>
          </w:tcPr>
          <w:p w14:paraId="18DC8AE9" w14:textId="77777777" w:rsidR="00904BCF" w:rsidRPr="00C935A5" w:rsidRDefault="00904BCF" w:rsidP="00904BCF">
            <w:pPr>
              <w:spacing w:before="40" w:after="40"/>
              <w:rPr>
                <w:rFonts w:cs="Arial"/>
                <w:sz w:val="18"/>
                <w:szCs w:val="18"/>
              </w:rPr>
            </w:pPr>
            <w:r w:rsidRPr="00C935A5">
              <w:rPr>
                <w:rFonts w:cs="Arial"/>
                <w:sz w:val="18"/>
                <w:szCs w:val="18"/>
              </w:rPr>
              <w:t>Glenelg S</w:t>
            </w:r>
          </w:p>
        </w:tc>
        <w:tc>
          <w:tcPr>
            <w:tcW w:w="1701" w:type="dxa"/>
            <w:tcBorders>
              <w:top w:val="nil"/>
              <w:left w:val="single" w:sz="18" w:space="0" w:color="C00000"/>
              <w:bottom w:val="nil"/>
              <w:right w:val="nil"/>
            </w:tcBorders>
            <w:noWrap/>
            <w:vAlign w:val="bottom"/>
          </w:tcPr>
          <w:p w14:paraId="5FC9DACB" w14:textId="3E3AFBCF" w:rsidR="00904BCF" w:rsidRPr="00C935A5" w:rsidRDefault="00904BCF" w:rsidP="00904BCF">
            <w:pPr>
              <w:spacing w:before="40" w:after="20"/>
              <w:jc w:val="right"/>
              <w:rPr>
                <w:rFonts w:cs="Arial"/>
                <w:sz w:val="18"/>
                <w:szCs w:val="18"/>
              </w:rPr>
            </w:pPr>
            <w:r w:rsidRPr="00904BCF">
              <w:rPr>
                <w:rFonts w:cs="Arial"/>
                <w:sz w:val="18"/>
                <w:szCs w:val="18"/>
              </w:rPr>
              <w:t>8,744,118</w:t>
            </w:r>
          </w:p>
        </w:tc>
        <w:tc>
          <w:tcPr>
            <w:tcW w:w="1701" w:type="dxa"/>
            <w:tcBorders>
              <w:top w:val="nil"/>
              <w:left w:val="nil"/>
              <w:bottom w:val="nil"/>
              <w:right w:val="nil"/>
            </w:tcBorders>
            <w:vAlign w:val="bottom"/>
          </w:tcPr>
          <w:p w14:paraId="5DDB88E4" w14:textId="77DB0A97" w:rsidR="00904BCF" w:rsidRPr="00C935A5" w:rsidRDefault="00904BCF" w:rsidP="00904BCF">
            <w:pPr>
              <w:spacing w:before="40" w:after="20"/>
              <w:jc w:val="right"/>
              <w:rPr>
                <w:rFonts w:cs="Arial"/>
                <w:sz w:val="18"/>
                <w:szCs w:val="18"/>
              </w:rPr>
            </w:pPr>
            <w:r w:rsidRPr="00904BCF">
              <w:rPr>
                <w:rFonts w:cs="Arial"/>
                <w:sz w:val="18"/>
                <w:szCs w:val="18"/>
              </w:rPr>
              <w:t>1,440,920</w:t>
            </w:r>
          </w:p>
        </w:tc>
        <w:tc>
          <w:tcPr>
            <w:tcW w:w="1701" w:type="dxa"/>
            <w:tcBorders>
              <w:top w:val="nil"/>
              <w:left w:val="nil"/>
              <w:bottom w:val="nil"/>
              <w:right w:val="nil"/>
            </w:tcBorders>
            <w:noWrap/>
            <w:vAlign w:val="bottom"/>
          </w:tcPr>
          <w:p w14:paraId="4A1F894A" w14:textId="29322D41" w:rsidR="00904BCF" w:rsidRPr="00C935A5" w:rsidRDefault="00904BCF" w:rsidP="00904BCF">
            <w:pPr>
              <w:spacing w:before="40" w:after="20"/>
              <w:jc w:val="right"/>
              <w:rPr>
                <w:rFonts w:cs="Arial"/>
                <w:sz w:val="18"/>
                <w:szCs w:val="18"/>
              </w:rPr>
            </w:pPr>
            <w:r w:rsidRPr="00904BCF">
              <w:rPr>
                <w:rFonts w:cs="Arial"/>
                <w:sz w:val="18"/>
                <w:szCs w:val="18"/>
              </w:rPr>
              <w:t>8,366,436</w:t>
            </w:r>
          </w:p>
        </w:tc>
        <w:tc>
          <w:tcPr>
            <w:tcW w:w="1701" w:type="dxa"/>
            <w:tcBorders>
              <w:top w:val="nil"/>
              <w:left w:val="nil"/>
              <w:bottom w:val="nil"/>
              <w:right w:val="nil"/>
            </w:tcBorders>
            <w:vAlign w:val="bottom"/>
          </w:tcPr>
          <w:p w14:paraId="36E2BC64" w14:textId="04FEEDC2" w:rsidR="00904BCF" w:rsidRPr="00F754DE" w:rsidRDefault="00904BCF" w:rsidP="00904BCF">
            <w:pPr>
              <w:spacing w:before="40" w:after="20"/>
              <w:jc w:val="right"/>
              <w:rPr>
                <w:rFonts w:cs="Arial"/>
                <w:sz w:val="18"/>
                <w:szCs w:val="18"/>
              </w:rPr>
            </w:pPr>
            <w:r w:rsidRPr="00904BCF">
              <w:rPr>
                <w:rFonts w:cs="Arial"/>
                <w:sz w:val="18"/>
                <w:szCs w:val="18"/>
              </w:rPr>
              <w:t>18,551,473</w:t>
            </w:r>
          </w:p>
        </w:tc>
      </w:tr>
      <w:tr w:rsidR="00904BCF" w:rsidRPr="00904BCF" w14:paraId="66904ABC" w14:textId="77777777" w:rsidTr="00514052">
        <w:tc>
          <w:tcPr>
            <w:tcW w:w="2268" w:type="dxa"/>
            <w:tcBorders>
              <w:top w:val="nil"/>
              <w:left w:val="nil"/>
              <w:bottom w:val="nil"/>
              <w:right w:val="single" w:sz="18" w:space="0" w:color="C00000"/>
            </w:tcBorders>
            <w:noWrap/>
            <w:vAlign w:val="center"/>
          </w:tcPr>
          <w:p w14:paraId="5680A065" w14:textId="77777777" w:rsidR="00904BCF" w:rsidRPr="00C935A5" w:rsidRDefault="00904BCF" w:rsidP="00904BCF">
            <w:pPr>
              <w:spacing w:before="40" w:after="40"/>
              <w:rPr>
                <w:rFonts w:cs="Arial"/>
                <w:sz w:val="18"/>
                <w:szCs w:val="18"/>
              </w:rPr>
            </w:pPr>
            <w:r w:rsidRPr="00C935A5">
              <w:rPr>
                <w:rFonts w:cs="Arial"/>
                <w:sz w:val="18"/>
                <w:szCs w:val="18"/>
              </w:rPr>
              <w:t>Golden Plains S</w:t>
            </w:r>
          </w:p>
        </w:tc>
        <w:tc>
          <w:tcPr>
            <w:tcW w:w="1701" w:type="dxa"/>
            <w:tcBorders>
              <w:top w:val="nil"/>
              <w:left w:val="single" w:sz="18" w:space="0" w:color="C00000"/>
              <w:bottom w:val="nil"/>
              <w:right w:val="nil"/>
            </w:tcBorders>
            <w:noWrap/>
            <w:vAlign w:val="bottom"/>
          </w:tcPr>
          <w:p w14:paraId="1F963243" w14:textId="42F3E878" w:rsidR="00904BCF" w:rsidRPr="00C935A5" w:rsidRDefault="00904BCF" w:rsidP="00904BCF">
            <w:pPr>
              <w:spacing w:before="40" w:after="20"/>
              <w:jc w:val="right"/>
              <w:rPr>
                <w:rFonts w:cs="Arial"/>
                <w:sz w:val="18"/>
                <w:szCs w:val="18"/>
              </w:rPr>
            </w:pPr>
            <w:r w:rsidRPr="00904BCF">
              <w:rPr>
                <w:rFonts w:cs="Arial"/>
                <w:sz w:val="18"/>
                <w:szCs w:val="18"/>
              </w:rPr>
              <w:t>17,919,313</w:t>
            </w:r>
          </w:p>
        </w:tc>
        <w:tc>
          <w:tcPr>
            <w:tcW w:w="1701" w:type="dxa"/>
            <w:tcBorders>
              <w:top w:val="nil"/>
              <w:left w:val="nil"/>
              <w:bottom w:val="nil"/>
              <w:right w:val="nil"/>
            </w:tcBorders>
            <w:vAlign w:val="bottom"/>
          </w:tcPr>
          <w:p w14:paraId="6012F992" w14:textId="222A17E4" w:rsidR="00904BCF" w:rsidRPr="00C935A5" w:rsidRDefault="00904BCF" w:rsidP="00904BCF">
            <w:pPr>
              <w:spacing w:before="40" w:after="20"/>
              <w:jc w:val="right"/>
              <w:rPr>
                <w:rFonts w:cs="Arial"/>
                <w:sz w:val="18"/>
                <w:szCs w:val="18"/>
              </w:rPr>
            </w:pPr>
            <w:r w:rsidRPr="00904BCF">
              <w:rPr>
                <w:rFonts w:cs="Arial"/>
                <w:sz w:val="18"/>
                <w:szCs w:val="18"/>
              </w:rPr>
              <w:t>758,481</w:t>
            </w:r>
          </w:p>
        </w:tc>
        <w:tc>
          <w:tcPr>
            <w:tcW w:w="1701" w:type="dxa"/>
            <w:tcBorders>
              <w:top w:val="nil"/>
              <w:left w:val="nil"/>
              <w:bottom w:val="nil"/>
              <w:right w:val="nil"/>
            </w:tcBorders>
            <w:noWrap/>
            <w:vAlign w:val="bottom"/>
          </w:tcPr>
          <w:p w14:paraId="52FD4FF2" w14:textId="43E34691" w:rsidR="00904BCF" w:rsidRPr="00C935A5" w:rsidRDefault="00904BCF" w:rsidP="00904BCF">
            <w:pPr>
              <w:spacing w:before="40" w:after="20"/>
              <w:jc w:val="right"/>
              <w:rPr>
                <w:rFonts w:cs="Arial"/>
                <w:sz w:val="18"/>
                <w:szCs w:val="18"/>
              </w:rPr>
            </w:pPr>
            <w:r w:rsidRPr="00904BCF">
              <w:rPr>
                <w:rFonts w:cs="Arial"/>
                <w:sz w:val="18"/>
                <w:szCs w:val="18"/>
              </w:rPr>
              <w:t>5,168,838</w:t>
            </w:r>
          </w:p>
        </w:tc>
        <w:tc>
          <w:tcPr>
            <w:tcW w:w="1701" w:type="dxa"/>
            <w:tcBorders>
              <w:top w:val="nil"/>
              <w:left w:val="nil"/>
              <w:bottom w:val="nil"/>
              <w:right w:val="nil"/>
            </w:tcBorders>
            <w:vAlign w:val="bottom"/>
          </w:tcPr>
          <w:p w14:paraId="5AF0E50F" w14:textId="0117001F" w:rsidR="00904BCF" w:rsidRPr="00F754DE" w:rsidRDefault="00904BCF" w:rsidP="00904BCF">
            <w:pPr>
              <w:spacing w:before="40" w:after="20"/>
              <w:jc w:val="right"/>
              <w:rPr>
                <w:rFonts w:cs="Arial"/>
                <w:sz w:val="18"/>
                <w:szCs w:val="18"/>
              </w:rPr>
            </w:pPr>
            <w:r w:rsidRPr="00904BCF">
              <w:rPr>
                <w:rFonts w:cs="Arial"/>
                <w:sz w:val="18"/>
                <w:szCs w:val="18"/>
              </w:rPr>
              <w:t>23,846,633</w:t>
            </w:r>
          </w:p>
        </w:tc>
      </w:tr>
      <w:tr w:rsidR="00904BCF" w:rsidRPr="00904BCF" w14:paraId="5F34EA66" w14:textId="77777777" w:rsidTr="00514052">
        <w:tc>
          <w:tcPr>
            <w:tcW w:w="2268" w:type="dxa"/>
            <w:tcBorders>
              <w:top w:val="nil"/>
              <w:left w:val="nil"/>
              <w:bottom w:val="nil"/>
              <w:right w:val="single" w:sz="18" w:space="0" w:color="C00000"/>
            </w:tcBorders>
            <w:noWrap/>
            <w:vAlign w:val="center"/>
          </w:tcPr>
          <w:p w14:paraId="489009C7" w14:textId="77777777" w:rsidR="00904BCF" w:rsidRPr="00C935A5" w:rsidRDefault="00904BCF" w:rsidP="00904BCF">
            <w:pPr>
              <w:spacing w:before="40" w:after="40"/>
              <w:rPr>
                <w:rFonts w:cs="Arial"/>
                <w:sz w:val="18"/>
                <w:szCs w:val="18"/>
              </w:rPr>
            </w:pPr>
            <w:r w:rsidRPr="00C935A5">
              <w:rPr>
                <w:rFonts w:cs="Arial"/>
                <w:sz w:val="18"/>
                <w:szCs w:val="18"/>
              </w:rPr>
              <w:t>Greater Bendigo C</w:t>
            </w:r>
          </w:p>
        </w:tc>
        <w:tc>
          <w:tcPr>
            <w:tcW w:w="1701" w:type="dxa"/>
            <w:tcBorders>
              <w:top w:val="nil"/>
              <w:left w:val="single" w:sz="18" w:space="0" w:color="C00000"/>
              <w:bottom w:val="nil"/>
              <w:right w:val="nil"/>
            </w:tcBorders>
            <w:noWrap/>
            <w:vAlign w:val="bottom"/>
          </w:tcPr>
          <w:p w14:paraId="58D3FE51" w14:textId="6A6C57C3" w:rsidR="00904BCF" w:rsidRPr="00C935A5" w:rsidRDefault="00904BCF" w:rsidP="00904BCF">
            <w:pPr>
              <w:spacing w:before="40" w:after="20"/>
              <w:jc w:val="right"/>
              <w:rPr>
                <w:rFonts w:cs="Arial"/>
                <w:sz w:val="18"/>
                <w:szCs w:val="18"/>
              </w:rPr>
            </w:pPr>
            <w:r w:rsidRPr="00904BCF">
              <w:rPr>
                <w:rFonts w:cs="Arial"/>
                <w:sz w:val="18"/>
                <w:szCs w:val="18"/>
              </w:rPr>
              <w:t>74,717,955</w:t>
            </w:r>
          </w:p>
        </w:tc>
        <w:tc>
          <w:tcPr>
            <w:tcW w:w="1701" w:type="dxa"/>
            <w:tcBorders>
              <w:top w:val="nil"/>
              <w:left w:val="nil"/>
              <w:bottom w:val="nil"/>
              <w:right w:val="nil"/>
            </w:tcBorders>
            <w:vAlign w:val="bottom"/>
          </w:tcPr>
          <w:p w14:paraId="57D06043" w14:textId="596FBE03" w:rsidR="00904BCF" w:rsidRPr="00C935A5" w:rsidRDefault="00904BCF" w:rsidP="00904BCF">
            <w:pPr>
              <w:spacing w:before="40" w:after="20"/>
              <w:jc w:val="right"/>
              <w:rPr>
                <w:rFonts w:cs="Arial"/>
                <w:sz w:val="18"/>
                <w:szCs w:val="18"/>
              </w:rPr>
            </w:pPr>
            <w:r w:rsidRPr="00904BCF">
              <w:rPr>
                <w:rFonts w:cs="Arial"/>
                <w:sz w:val="18"/>
                <w:szCs w:val="18"/>
              </w:rPr>
              <w:t>13,043,836</w:t>
            </w:r>
          </w:p>
        </w:tc>
        <w:tc>
          <w:tcPr>
            <w:tcW w:w="1701" w:type="dxa"/>
            <w:tcBorders>
              <w:top w:val="nil"/>
              <w:left w:val="nil"/>
              <w:bottom w:val="nil"/>
              <w:right w:val="nil"/>
            </w:tcBorders>
            <w:noWrap/>
            <w:vAlign w:val="bottom"/>
          </w:tcPr>
          <w:p w14:paraId="7009C753" w14:textId="2ED96D28" w:rsidR="00904BCF" w:rsidRPr="00C935A5" w:rsidRDefault="00904BCF" w:rsidP="00904BCF">
            <w:pPr>
              <w:spacing w:before="40" w:after="20"/>
              <w:jc w:val="right"/>
              <w:rPr>
                <w:rFonts w:cs="Arial"/>
                <w:sz w:val="18"/>
                <w:szCs w:val="18"/>
              </w:rPr>
            </w:pPr>
            <w:r w:rsidRPr="00904BCF">
              <w:rPr>
                <w:rFonts w:cs="Arial"/>
                <w:sz w:val="18"/>
                <w:szCs w:val="18"/>
              </w:rPr>
              <w:t>3,065,665</w:t>
            </w:r>
          </w:p>
        </w:tc>
        <w:tc>
          <w:tcPr>
            <w:tcW w:w="1701" w:type="dxa"/>
            <w:tcBorders>
              <w:top w:val="nil"/>
              <w:left w:val="nil"/>
              <w:bottom w:val="nil"/>
              <w:right w:val="nil"/>
            </w:tcBorders>
            <w:vAlign w:val="bottom"/>
          </w:tcPr>
          <w:p w14:paraId="4230A4F4" w14:textId="663D58DE" w:rsidR="00904BCF" w:rsidRPr="00F754DE" w:rsidRDefault="00904BCF" w:rsidP="00904BCF">
            <w:pPr>
              <w:spacing w:before="40" w:after="20"/>
              <w:jc w:val="right"/>
              <w:rPr>
                <w:rFonts w:cs="Arial"/>
                <w:sz w:val="18"/>
                <w:szCs w:val="18"/>
              </w:rPr>
            </w:pPr>
            <w:r w:rsidRPr="00904BCF">
              <w:rPr>
                <w:rFonts w:cs="Arial"/>
                <w:sz w:val="18"/>
                <w:szCs w:val="18"/>
              </w:rPr>
              <w:t>90,827,455</w:t>
            </w:r>
          </w:p>
        </w:tc>
      </w:tr>
      <w:tr w:rsidR="00904BCF" w:rsidRPr="00904BCF" w14:paraId="66F1A8DC" w14:textId="77777777" w:rsidTr="00514052">
        <w:tc>
          <w:tcPr>
            <w:tcW w:w="2268" w:type="dxa"/>
            <w:tcBorders>
              <w:top w:val="nil"/>
              <w:left w:val="nil"/>
              <w:bottom w:val="nil"/>
              <w:right w:val="single" w:sz="18" w:space="0" w:color="C00000"/>
            </w:tcBorders>
            <w:noWrap/>
            <w:vAlign w:val="center"/>
          </w:tcPr>
          <w:p w14:paraId="0C112905" w14:textId="77777777" w:rsidR="00904BCF" w:rsidRPr="00C935A5" w:rsidRDefault="00904BCF" w:rsidP="00904BCF">
            <w:pPr>
              <w:spacing w:before="40" w:after="40"/>
              <w:rPr>
                <w:rFonts w:cs="Arial"/>
                <w:sz w:val="18"/>
                <w:szCs w:val="18"/>
              </w:rPr>
            </w:pPr>
            <w:r w:rsidRPr="00C935A5">
              <w:rPr>
                <w:rFonts w:cs="Arial"/>
                <w:sz w:val="18"/>
                <w:szCs w:val="18"/>
              </w:rPr>
              <w:t>Greater Dandenong C</w:t>
            </w:r>
          </w:p>
        </w:tc>
        <w:tc>
          <w:tcPr>
            <w:tcW w:w="1701" w:type="dxa"/>
            <w:tcBorders>
              <w:top w:val="nil"/>
              <w:left w:val="single" w:sz="18" w:space="0" w:color="C00000"/>
              <w:bottom w:val="nil"/>
              <w:right w:val="nil"/>
            </w:tcBorders>
            <w:noWrap/>
            <w:vAlign w:val="bottom"/>
          </w:tcPr>
          <w:p w14:paraId="095F4FC1" w14:textId="5A872579" w:rsidR="00904BCF" w:rsidRPr="00C935A5" w:rsidRDefault="00904BCF" w:rsidP="00904BCF">
            <w:pPr>
              <w:spacing w:before="40" w:after="20"/>
              <w:jc w:val="right"/>
              <w:rPr>
                <w:rFonts w:cs="Arial"/>
                <w:sz w:val="18"/>
                <w:szCs w:val="18"/>
              </w:rPr>
            </w:pPr>
            <w:r w:rsidRPr="00904BCF">
              <w:rPr>
                <w:rFonts w:cs="Arial"/>
                <w:sz w:val="18"/>
                <w:szCs w:val="18"/>
              </w:rPr>
              <w:t>89,386,890</w:t>
            </w:r>
          </w:p>
        </w:tc>
        <w:tc>
          <w:tcPr>
            <w:tcW w:w="1701" w:type="dxa"/>
            <w:tcBorders>
              <w:top w:val="nil"/>
              <w:left w:val="nil"/>
              <w:bottom w:val="nil"/>
              <w:right w:val="nil"/>
            </w:tcBorders>
            <w:vAlign w:val="bottom"/>
          </w:tcPr>
          <w:p w14:paraId="288355AA" w14:textId="0DB57138" w:rsidR="00904BCF" w:rsidRPr="00C935A5" w:rsidRDefault="00904BCF" w:rsidP="00904BCF">
            <w:pPr>
              <w:spacing w:before="40" w:after="20"/>
              <w:jc w:val="right"/>
              <w:rPr>
                <w:rFonts w:cs="Arial"/>
                <w:sz w:val="18"/>
                <w:szCs w:val="18"/>
              </w:rPr>
            </w:pPr>
            <w:r w:rsidRPr="00904BCF">
              <w:rPr>
                <w:rFonts w:cs="Arial"/>
                <w:sz w:val="18"/>
                <w:szCs w:val="18"/>
              </w:rPr>
              <w:t>70,886,204</w:t>
            </w:r>
          </w:p>
        </w:tc>
        <w:tc>
          <w:tcPr>
            <w:tcW w:w="1701" w:type="dxa"/>
            <w:tcBorders>
              <w:top w:val="nil"/>
              <w:left w:val="nil"/>
              <w:bottom w:val="nil"/>
              <w:right w:val="nil"/>
            </w:tcBorders>
            <w:noWrap/>
            <w:vAlign w:val="bottom"/>
          </w:tcPr>
          <w:p w14:paraId="517A1739" w14:textId="04C53828" w:rsidR="00904BCF" w:rsidRPr="00C935A5" w:rsidRDefault="00904BCF" w:rsidP="00904BCF">
            <w:pPr>
              <w:spacing w:before="40" w:after="20"/>
              <w:jc w:val="right"/>
              <w:rPr>
                <w:rFonts w:cs="Arial"/>
                <w:sz w:val="18"/>
                <w:szCs w:val="18"/>
              </w:rPr>
            </w:pPr>
            <w:r w:rsidRPr="00904BCF">
              <w:rPr>
                <w:rFonts w:cs="Arial"/>
                <w:sz w:val="18"/>
                <w:szCs w:val="18"/>
              </w:rPr>
              <w:t>863,110</w:t>
            </w:r>
          </w:p>
        </w:tc>
        <w:tc>
          <w:tcPr>
            <w:tcW w:w="1701" w:type="dxa"/>
            <w:tcBorders>
              <w:top w:val="nil"/>
              <w:left w:val="nil"/>
              <w:bottom w:val="nil"/>
              <w:right w:val="nil"/>
            </w:tcBorders>
            <w:vAlign w:val="bottom"/>
          </w:tcPr>
          <w:p w14:paraId="53D9D5F3" w14:textId="1D07FC99" w:rsidR="00904BCF" w:rsidRPr="00F754DE" w:rsidRDefault="00904BCF" w:rsidP="00904BCF">
            <w:pPr>
              <w:spacing w:before="40" w:after="20"/>
              <w:jc w:val="right"/>
              <w:rPr>
                <w:rFonts w:cs="Arial"/>
                <w:sz w:val="18"/>
                <w:szCs w:val="18"/>
              </w:rPr>
            </w:pPr>
            <w:r w:rsidRPr="00904BCF">
              <w:rPr>
                <w:rFonts w:cs="Arial"/>
                <w:sz w:val="18"/>
                <w:szCs w:val="18"/>
              </w:rPr>
              <w:t>161,136,204</w:t>
            </w:r>
          </w:p>
        </w:tc>
      </w:tr>
      <w:tr w:rsidR="00904BCF" w:rsidRPr="00904BCF" w14:paraId="4A380FE6" w14:textId="77777777" w:rsidTr="00514052">
        <w:tc>
          <w:tcPr>
            <w:tcW w:w="2268" w:type="dxa"/>
            <w:tcBorders>
              <w:top w:val="nil"/>
              <w:left w:val="nil"/>
              <w:bottom w:val="nil"/>
              <w:right w:val="single" w:sz="18" w:space="0" w:color="C00000"/>
            </w:tcBorders>
            <w:noWrap/>
            <w:vAlign w:val="center"/>
          </w:tcPr>
          <w:p w14:paraId="5FE7FB1A" w14:textId="77777777" w:rsidR="00904BCF" w:rsidRPr="00C935A5" w:rsidRDefault="00904BCF" w:rsidP="00904BCF">
            <w:pPr>
              <w:spacing w:before="40" w:after="40"/>
              <w:rPr>
                <w:rFonts w:cs="Arial"/>
                <w:sz w:val="18"/>
                <w:szCs w:val="18"/>
              </w:rPr>
            </w:pPr>
            <w:r w:rsidRPr="00C935A5">
              <w:rPr>
                <w:rFonts w:cs="Arial"/>
                <w:sz w:val="18"/>
                <w:szCs w:val="18"/>
              </w:rPr>
              <w:t>Greater Geelong C</w:t>
            </w:r>
          </w:p>
        </w:tc>
        <w:tc>
          <w:tcPr>
            <w:tcW w:w="1701" w:type="dxa"/>
            <w:tcBorders>
              <w:top w:val="nil"/>
              <w:left w:val="single" w:sz="18" w:space="0" w:color="C00000"/>
              <w:bottom w:val="nil"/>
              <w:right w:val="nil"/>
            </w:tcBorders>
            <w:noWrap/>
            <w:vAlign w:val="bottom"/>
          </w:tcPr>
          <w:p w14:paraId="619905F6" w14:textId="5672378C" w:rsidR="00904BCF" w:rsidRPr="00C935A5" w:rsidRDefault="00904BCF" w:rsidP="00904BCF">
            <w:pPr>
              <w:spacing w:before="40" w:after="20"/>
              <w:jc w:val="right"/>
              <w:rPr>
                <w:rFonts w:cs="Arial"/>
                <w:sz w:val="18"/>
                <w:szCs w:val="18"/>
              </w:rPr>
            </w:pPr>
            <w:r w:rsidRPr="00904BCF">
              <w:rPr>
                <w:rFonts w:cs="Arial"/>
                <w:sz w:val="18"/>
                <w:szCs w:val="18"/>
              </w:rPr>
              <w:t>231,780,497</w:t>
            </w:r>
          </w:p>
        </w:tc>
        <w:tc>
          <w:tcPr>
            <w:tcW w:w="1701" w:type="dxa"/>
            <w:tcBorders>
              <w:top w:val="nil"/>
              <w:left w:val="nil"/>
              <w:bottom w:val="nil"/>
              <w:right w:val="nil"/>
            </w:tcBorders>
            <w:vAlign w:val="bottom"/>
          </w:tcPr>
          <w:p w14:paraId="46868F53" w14:textId="76C9D803" w:rsidR="00904BCF" w:rsidRPr="00C935A5" w:rsidRDefault="00904BCF" w:rsidP="00904BCF">
            <w:pPr>
              <w:spacing w:before="40" w:after="20"/>
              <w:jc w:val="right"/>
              <w:rPr>
                <w:rFonts w:cs="Arial"/>
                <w:sz w:val="18"/>
                <w:szCs w:val="18"/>
              </w:rPr>
            </w:pPr>
            <w:r w:rsidRPr="00904BCF">
              <w:rPr>
                <w:rFonts w:cs="Arial"/>
                <w:sz w:val="18"/>
                <w:szCs w:val="18"/>
              </w:rPr>
              <w:t>30,829,477</w:t>
            </w:r>
          </w:p>
        </w:tc>
        <w:tc>
          <w:tcPr>
            <w:tcW w:w="1701" w:type="dxa"/>
            <w:tcBorders>
              <w:top w:val="nil"/>
              <w:left w:val="nil"/>
              <w:bottom w:val="nil"/>
              <w:right w:val="nil"/>
            </w:tcBorders>
            <w:noWrap/>
            <w:vAlign w:val="bottom"/>
          </w:tcPr>
          <w:p w14:paraId="33353EA4" w14:textId="3870E958" w:rsidR="00904BCF" w:rsidRPr="00C935A5" w:rsidRDefault="00904BCF" w:rsidP="00904BCF">
            <w:pPr>
              <w:spacing w:before="40" w:after="20"/>
              <w:jc w:val="right"/>
              <w:rPr>
                <w:rFonts w:cs="Arial"/>
                <w:sz w:val="18"/>
                <w:szCs w:val="18"/>
              </w:rPr>
            </w:pPr>
            <w:r w:rsidRPr="00904BCF">
              <w:rPr>
                <w:rFonts w:cs="Arial"/>
                <w:sz w:val="18"/>
                <w:szCs w:val="18"/>
              </w:rPr>
              <w:t>5,632,322</w:t>
            </w:r>
          </w:p>
        </w:tc>
        <w:tc>
          <w:tcPr>
            <w:tcW w:w="1701" w:type="dxa"/>
            <w:tcBorders>
              <w:top w:val="nil"/>
              <w:left w:val="nil"/>
              <w:bottom w:val="nil"/>
              <w:right w:val="nil"/>
            </w:tcBorders>
            <w:vAlign w:val="bottom"/>
          </w:tcPr>
          <w:p w14:paraId="1CB0EB1A" w14:textId="5EB4B15B" w:rsidR="00904BCF" w:rsidRPr="00F754DE" w:rsidRDefault="00904BCF" w:rsidP="00904BCF">
            <w:pPr>
              <w:spacing w:before="40" w:after="20"/>
              <w:jc w:val="right"/>
              <w:rPr>
                <w:rFonts w:cs="Arial"/>
                <w:sz w:val="18"/>
                <w:szCs w:val="18"/>
              </w:rPr>
            </w:pPr>
            <w:r w:rsidRPr="00904BCF">
              <w:rPr>
                <w:rFonts w:cs="Arial"/>
                <w:sz w:val="18"/>
                <w:szCs w:val="18"/>
              </w:rPr>
              <w:t>268,242,296</w:t>
            </w:r>
          </w:p>
        </w:tc>
      </w:tr>
      <w:tr w:rsidR="00904BCF" w:rsidRPr="00904BCF" w14:paraId="1C462FB9" w14:textId="77777777" w:rsidTr="00514052">
        <w:tc>
          <w:tcPr>
            <w:tcW w:w="2268" w:type="dxa"/>
            <w:tcBorders>
              <w:top w:val="nil"/>
              <w:left w:val="nil"/>
              <w:bottom w:val="nil"/>
              <w:right w:val="single" w:sz="18" w:space="0" w:color="C00000"/>
            </w:tcBorders>
            <w:noWrap/>
            <w:vAlign w:val="center"/>
          </w:tcPr>
          <w:p w14:paraId="63C6C105" w14:textId="77777777" w:rsidR="00904BCF" w:rsidRPr="00C935A5" w:rsidRDefault="00904BCF" w:rsidP="00904BCF">
            <w:pPr>
              <w:spacing w:before="40" w:after="40"/>
              <w:rPr>
                <w:rFonts w:cs="Arial"/>
                <w:sz w:val="18"/>
                <w:szCs w:val="18"/>
              </w:rPr>
            </w:pPr>
            <w:r w:rsidRPr="00C935A5">
              <w:rPr>
                <w:rFonts w:cs="Arial"/>
                <w:sz w:val="18"/>
                <w:szCs w:val="18"/>
              </w:rPr>
              <w:t>Greater Shepparton C</w:t>
            </w:r>
          </w:p>
        </w:tc>
        <w:tc>
          <w:tcPr>
            <w:tcW w:w="1701" w:type="dxa"/>
            <w:tcBorders>
              <w:top w:val="nil"/>
              <w:left w:val="single" w:sz="18" w:space="0" w:color="C00000"/>
              <w:bottom w:val="nil"/>
              <w:right w:val="nil"/>
            </w:tcBorders>
            <w:noWrap/>
            <w:vAlign w:val="bottom"/>
          </w:tcPr>
          <w:p w14:paraId="5AE7CE2E" w14:textId="5504C879" w:rsidR="00904BCF" w:rsidRPr="00C935A5" w:rsidRDefault="00904BCF" w:rsidP="00904BCF">
            <w:pPr>
              <w:spacing w:before="40" w:after="20"/>
              <w:jc w:val="right"/>
              <w:rPr>
                <w:rFonts w:cs="Arial"/>
                <w:sz w:val="18"/>
                <w:szCs w:val="18"/>
              </w:rPr>
            </w:pPr>
            <w:r w:rsidRPr="00904BCF">
              <w:rPr>
                <w:rFonts w:cs="Arial"/>
                <w:sz w:val="18"/>
                <w:szCs w:val="18"/>
              </w:rPr>
              <w:t>28,474,821</w:t>
            </w:r>
          </w:p>
        </w:tc>
        <w:tc>
          <w:tcPr>
            <w:tcW w:w="1701" w:type="dxa"/>
            <w:tcBorders>
              <w:top w:val="nil"/>
              <w:left w:val="nil"/>
              <w:bottom w:val="nil"/>
              <w:right w:val="nil"/>
            </w:tcBorders>
            <w:vAlign w:val="bottom"/>
          </w:tcPr>
          <w:p w14:paraId="09DDB419" w14:textId="338BB0AF" w:rsidR="00904BCF" w:rsidRPr="00C935A5" w:rsidRDefault="00904BCF" w:rsidP="00904BCF">
            <w:pPr>
              <w:spacing w:before="40" w:after="20"/>
              <w:jc w:val="right"/>
              <w:rPr>
                <w:rFonts w:cs="Arial"/>
                <w:sz w:val="18"/>
                <w:szCs w:val="18"/>
              </w:rPr>
            </w:pPr>
            <w:r w:rsidRPr="00904BCF">
              <w:rPr>
                <w:rFonts w:cs="Arial"/>
                <w:sz w:val="18"/>
                <w:szCs w:val="18"/>
              </w:rPr>
              <w:t>8,372,060</w:t>
            </w:r>
          </w:p>
        </w:tc>
        <w:tc>
          <w:tcPr>
            <w:tcW w:w="1701" w:type="dxa"/>
            <w:tcBorders>
              <w:top w:val="nil"/>
              <w:left w:val="nil"/>
              <w:bottom w:val="nil"/>
              <w:right w:val="nil"/>
            </w:tcBorders>
            <w:noWrap/>
            <w:vAlign w:val="bottom"/>
          </w:tcPr>
          <w:p w14:paraId="1952E073" w14:textId="1106048A" w:rsidR="00904BCF" w:rsidRPr="00C935A5" w:rsidRDefault="00904BCF" w:rsidP="00904BCF">
            <w:pPr>
              <w:spacing w:before="40" w:after="20"/>
              <w:jc w:val="right"/>
              <w:rPr>
                <w:rFonts w:cs="Arial"/>
                <w:sz w:val="18"/>
                <w:szCs w:val="18"/>
              </w:rPr>
            </w:pPr>
            <w:r w:rsidRPr="00904BCF">
              <w:rPr>
                <w:rFonts w:cs="Arial"/>
                <w:sz w:val="18"/>
                <w:szCs w:val="18"/>
              </w:rPr>
              <w:t>6,167,590</w:t>
            </w:r>
          </w:p>
        </w:tc>
        <w:tc>
          <w:tcPr>
            <w:tcW w:w="1701" w:type="dxa"/>
            <w:tcBorders>
              <w:top w:val="nil"/>
              <w:left w:val="nil"/>
              <w:bottom w:val="nil"/>
              <w:right w:val="nil"/>
            </w:tcBorders>
            <w:vAlign w:val="bottom"/>
          </w:tcPr>
          <w:p w14:paraId="1B796C8D" w14:textId="2EE8E93E" w:rsidR="00904BCF" w:rsidRPr="00F754DE" w:rsidRDefault="00904BCF" w:rsidP="00904BCF">
            <w:pPr>
              <w:spacing w:before="40" w:after="20"/>
              <w:jc w:val="right"/>
              <w:rPr>
                <w:rFonts w:cs="Arial"/>
                <w:sz w:val="18"/>
                <w:szCs w:val="18"/>
              </w:rPr>
            </w:pPr>
            <w:r w:rsidRPr="00904BCF">
              <w:rPr>
                <w:rFonts w:cs="Arial"/>
                <w:sz w:val="18"/>
                <w:szCs w:val="18"/>
              </w:rPr>
              <w:t>43,014,471</w:t>
            </w:r>
          </w:p>
        </w:tc>
      </w:tr>
      <w:tr w:rsidR="00904BCF" w:rsidRPr="00904BCF" w14:paraId="38C9D9AC" w14:textId="77777777" w:rsidTr="00514052">
        <w:tc>
          <w:tcPr>
            <w:tcW w:w="2268" w:type="dxa"/>
            <w:tcBorders>
              <w:top w:val="nil"/>
              <w:left w:val="nil"/>
              <w:bottom w:val="nil"/>
              <w:right w:val="single" w:sz="18" w:space="0" w:color="C00000"/>
            </w:tcBorders>
            <w:noWrap/>
            <w:vAlign w:val="center"/>
          </w:tcPr>
          <w:p w14:paraId="4BA17F28" w14:textId="77777777" w:rsidR="00904BCF" w:rsidRPr="00C935A5" w:rsidRDefault="00904BCF" w:rsidP="00904BCF">
            <w:pPr>
              <w:spacing w:before="40" w:after="40"/>
              <w:rPr>
                <w:rFonts w:cs="Arial"/>
                <w:sz w:val="18"/>
                <w:szCs w:val="18"/>
              </w:rPr>
            </w:pPr>
            <w:r w:rsidRPr="00C935A5">
              <w:rPr>
                <w:rFonts w:cs="Arial"/>
                <w:sz w:val="18"/>
                <w:szCs w:val="18"/>
              </w:rPr>
              <w:t>Hepburn S</w:t>
            </w:r>
          </w:p>
        </w:tc>
        <w:tc>
          <w:tcPr>
            <w:tcW w:w="1701" w:type="dxa"/>
            <w:tcBorders>
              <w:top w:val="nil"/>
              <w:left w:val="single" w:sz="18" w:space="0" w:color="C00000"/>
              <w:bottom w:val="nil"/>
              <w:right w:val="nil"/>
            </w:tcBorders>
            <w:noWrap/>
            <w:vAlign w:val="bottom"/>
          </w:tcPr>
          <w:p w14:paraId="0D980F28" w14:textId="3848B176" w:rsidR="00904BCF" w:rsidRPr="00C935A5" w:rsidRDefault="00904BCF" w:rsidP="00904BCF">
            <w:pPr>
              <w:spacing w:before="40" w:after="20"/>
              <w:jc w:val="right"/>
              <w:rPr>
                <w:rFonts w:cs="Arial"/>
                <w:sz w:val="18"/>
                <w:szCs w:val="18"/>
              </w:rPr>
            </w:pPr>
            <w:r w:rsidRPr="00904BCF">
              <w:rPr>
                <w:rFonts w:cs="Arial"/>
                <w:sz w:val="18"/>
                <w:szCs w:val="18"/>
              </w:rPr>
              <w:t>15,781,008</w:t>
            </w:r>
          </w:p>
        </w:tc>
        <w:tc>
          <w:tcPr>
            <w:tcW w:w="1701" w:type="dxa"/>
            <w:tcBorders>
              <w:top w:val="nil"/>
              <w:left w:val="nil"/>
              <w:bottom w:val="nil"/>
              <w:right w:val="nil"/>
            </w:tcBorders>
            <w:vAlign w:val="bottom"/>
          </w:tcPr>
          <w:p w14:paraId="1D8A1B0B" w14:textId="57CCCFB6" w:rsidR="00904BCF" w:rsidRPr="00C935A5" w:rsidRDefault="00904BCF" w:rsidP="00904BCF">
            <w:pPr>
              <w:spacing w:before="40" w:after="20"/>
              <w:jc w:val="right"/>
              <w:rPr>
                <w:rFonts w:cs="Arial"/>
                <w:sz w:val="18"/>
                <w:szCs w:val="18"/>
              </w:rPr>
            </w:pPr>
            <w:r w:rsidRPr="00904BCF">
              <w:rPr>
                <w:rFonts w:cs="Arial"/>
                <w:sz w:val="18"/>
                <w:szCs w:val="18"/>
              </w:rPr>
              <w:t>3,130,158</w:t>
            </w:r>
          </w:p>
        </w:tc>
        <w:tc>
          <w:tcPr>
            <w:tcW w:w="1701" w:type="dxa"/>
            <w:tcBorders>
              <w:top w:val="nil"/>
              <w:left w:val="nil"/>
              <w:bottom w:val="nil"/>
              <w:right w:val="nil"/>
            </w:tcBorders>
            <w:noWrap/>
            <w:vAlign w:val="bottom"/>
          </w:tcPr>
          <w:p w14:paraId="563C4099" w14:textId="67495CC5" w:rsidR="00904BCF" w:rsidRPr="00C935A5" w:rsidRDefault="00904BCF" w:rsidP="00904BCF">
            <w:pPr>
              <w:spacing w:before="40" w:after="20"/>
              <w:jc w:val="right"/>
              <w:rPr>
                <w:rFonts w:cs="Arial"/>
                <w:sz w:val="18"/>
                <w:szCs w:val="18"/>
              </w:rPr>
            </w:pPr>
            <w:r w:rsidRPr="00904BCF">
              <w:rPr>
                <w:rFonts w:cs="Arial"/>
                <w:sz w:val="18"/>
                <w:szCs w:val="18"/>
              </w:rPr>
              <w:t>3,474,312</w:t>
            </w:r>
          </w:p>
        </w:tc>
        <w:tc>
          <w:tcPr>
            <w:tcW w:w="1701" w:type="dxa"/>
            <w:tcBorders>
              <w:top w:val="nil"/>
              <w:left w:val="nil"/>
              <w:bottom w:val="nil"/>
              <w:right w:val="nil"/>
            </w:tcBorders>
            <w:vAlign w:val="bottom"/>
          </w:tcPr>
          <w:p w14:paraId="608711FC" w14:textId="0478E1BD" w:rsidR="00904BCF" w:rsidRPr="00F754DE" w:rsidRDefault="00904BCF" w:rsidP="00904BCF">
            <w:pPr>
              <w:spacing w:before="40" w:after="20"/>
              <w:jc w:val="right"/>
              <w:rPr>
                <w:rFonts w:cs="Arial"/>
                <w:sz w:val="18"/>
                <w:szCs w:val="18"/>
              </w:rPr>
            </w:pPr>
            <w:r w:rsidRPr="00904BCF">
              <w:rPr>
                <w:rFonts w:cs="Arial"/>
                <w:sz w:val="18"/>
                <w:szCs w:val="18"/>
              </w:rPr>
              <w:t>22,385,478</w:t>
            </w:r>
          </w:p>
        </w:tc>
      </w:tr>
      <w:tr w:rsidR="00904BCF" w:rsidRPr="00904BCF" w14:paraId="49F05B6C" w14:textId="77777777" w:rsidTr="00514052">
        <w:tc>
          <w:tcPr>
            <w:tcW w:w="2268" w:type="dxa"/>
            <w:tcBorders>
              <w:top w:val="nil"/>
              <w:left w:val="nil"/>
              <w:bottom w:val="nil"/>
              <w:right w:val="single" w:sz="18" w:space="0" w:color="C00000"/>
            </w:tcBorders>
            <w:noWrap/>
            <w:vAlign w:val="center"/>
          </w:tcPr>
          <w:p w14:paraId="32B06F41" w14:textId="77777777" w:rsidR="00904BCF" w:rsidRPr="00C935A5" w:rsidRDefault="00904BCF" w:rsidP="00904BCF">
            <w:pPr>
              <w:spacing w:before="40" w:after="40"/>
              <w:rPr>
                <w:rFonts w:cs="Arial"/>
                <w:sz w:val="18"/>
                <w:szCs w:val="18"/>
              </w:rPr>
            </w:pPr>
            <w:r w:rsidRPr="00C935A5">
              <w:rPr>
                <w:rFonts w:cs="Arial"/>
                <w:sz w:val="18"/>
                <w:szCs w:val="18"/>
              </w:rPr>
              <w:t>Hindmarsh S</w:t>
            </w:r>
          </w:p>
        </w:tc>
        <w:tc>
          <w:tcPr>
            <w:tcW w:w="1701" w:type="dxa"/>
            <w:tcBorders>
              <w:top w:val="nil"/>
              <w:left w:val="single" w:sz="18" w:space="0" w:color="C00000"/>
              <w:bottom w:val="nil"/>
              <w:right w:val="nil"/>
            </w:tcBorders>
            <w:noWrap/>
            <w:vAlign w:val="bottom"/>
          </w:tcPr>
          <w:p w14:paraId="35A8ED4D" w14:textId="2C78BFEA" w:rsidR="00904BCF" w:rsidRPr="00C935A5" w:rsidRDefault="00904BCF" w:rsidP="00904BCF">
            <w:pPr>
              <w:spacing w:before="40" w:after="20"/>
              <w:jc w:val="right"/>
              <w:rPr>
                <w:rFonts w:cs="Arial"/>
                <w:sz w:val="18"/>
                <w:szCs w:val="18"/>
              </w:rPr>
            </w:pPr>
            <w:r w:rsidRPr="00904BCF">
              <w:rPr>
                <w:rFonts w:cs="Arial"/>
                <w:sz w:val="18"/>
                <w:szCs w:val="18"/>
              </w:rPr>
              <w:t>1,133,774</w:t>
            </w:r>
          </w:p>
        </w:tc>
        <w:tc>
          <w:tcPr>
            <w:tcW w:w="1701" w:type="dxa"/>
            <w:tcBorders>
              <w:top w:val="nil"/>
              <w:left w:val="nil"/>
              <w:bottom w:val="nil"/>
              <w:right w:val="nil"/>
            </w:tcBorders>
            <w:vAlign w:val="bottom"/>
          </w:tcPr>
          <w:p w14:paraId="2CA470E6" w14:textId="2F674CF3" w:rsidR="00904BCF" w:rsidRPr="00C935A5" w:rsidRDefault="00904BCF" w:rsidP="00904BCF">
            <w:pPr>
              <w:spacing w:before="40" w:after="20"/>
              <w:jc w:val="right"/>
              <w:rPr>
                <w:rFonts w:cs="Arial"/>
                <w:sz w:val="18"/>
                <w:szCs w:val="18"/>
              </w:rPr>
            </w:pPr>
            <w:r w:rsidRPr="00904BCF">
              <w:rPr>
                <w:rFonts w:cs="Arial"/>
                <w:sz w:val="18"/>
                <w:szCs w:val="18"/>
              </w:rPr>
              <w:t>194,605</w:t>
            </w:r>
          </w:p>
        </w:tc>
        <w:tc>
          <w:tcPr>
            <w:tcW w:w="1701" w:type="dxa"/>
            <w:tcBorders>
              <w:top w:val="nil"/>
              <w:left w:val="nil"/>
              <w:bottom w:val="nil"/>
              <w:right w:val="nil"/>
            </w:tcBorders>
            <w:noWrap/>
            <w:vAlign w:val="bottom"/>
          </w:tcPr>
          <w:p w14:paraId="3B8BFDCC" w14:textId="28FFD10F" w:rsidR="00904BCF" w:rsidRPr="00C935A5" w:rsidRDefault="00904BCF" w:rsidP="00904BCF">
            <w:pPr>
              <w:spacing w:before="40" w:after="20"/>
              <w:jc w:val="right"/>
              <w:rPr>
                <w:rFonts w:cs="Arial"/>
                <w:sz w:val="18"/>
                <w:szCs w:val="18"/>
              </w:rPr>
            </w:pPr>
            <w:r w:rsidRPr="00904BCF">
              <w:rPr>
                <w:rFonts w:cs="Arial"/>
                <w:sz w:val="18"/>
                <w:szCs w:val="18"/>
              </w:rPr>
              <w:t>6,547,692</w:t>
            </w:r>
          </w:p>
        </w:tc>
        <w:tc>
          <w:tcPr>
            <w:tcW w:w="1701" w:type="dxa"/>
            <w:tcBorders>
              <w:top w:val="nil"/>
              <w:left w:val="nil"/>
              <w:bottom w:val="nil"/>
              <w:right w:val="nil"/>
            </w:tcBorders>
            <w:vAlign w:val="bottom"/>
          </w:tcPr>
          <w:p w14:paraId="04945793" w14:textId="7903EA90" w:rsidR="00904BCF" w:rsidRPr="00F754DE" w:rsidRDefault="00904BCF" w:rsidP="00904BCF">
            <w:pPr>
              <w:spacing w:before="40" w:after="20"/>
              <w:jc w:val="right"/>
              <w:rPr>
                <w:rFonts w:cs="Arial"/>
                <w:sz w:val="18"/>
                <w:szCs w:val="18"/>
              </w:rPr>
            </w:pPr>
            <w:r w:rsidRPr="00904BCF">
              <w:rPr>
                <w:rFonts w:cs="Arial"/>
                <w:sz w:val="18"/>
                <w:szCs w:val="18"/>
              </w:rPr>
              <w:t>7,876,071</w:t>
            </w:r>
          </w:p>
        </w:tc>
      </w:tr>
      <w:tr w:rsidR="00904BCF" w:rsidRPr="00904BCF" w14:paraId="27F6C6A6" w14:textId="77777777" w:rsidTr="00514052">
        <w:tc>
          <w:tcPr>
            <w:tcW w:w="2268" w:type="dxa"/>
            <w:tcBorders>
              <w:top w:val="nil"/>
              <w:left w:val="nil"/>
              <w:bottom w:val="nil"/>
              <w:right w:val="single" w:sz="18" w:space="0" w:color="C00000"/>
            </w:tcBorders>
            <w:noWrap/>
            <w:vAlign w:val="center"/>
          </w:tcPr>
          <w:p w14:paraId="24F020D8" w14:textId="77777777" w:rsidR="00904BCF" w:rsidRPr="00C935A5" w:rsidRDefault="00904BCF" w:rsidP="00904BCF">
            <w:pPr>
              <w:spacing w:before="40" w:after="40"/>
              <w:rPr>
                <w:rFonts w:cs="Arial"/>
                <w:sz w:val="18"/>
                <w:szCs w:val="18"/>
              </w:rPr>
            </w:pPr>
            <w:r w:rsidRPr="00C935A5">
              <w:rPr>
                <w:rFonts w:cs="Arial"/>
                <w:sz w:val="18"/>
                <w:szCs w:val="18"/>
              </w:rPr>
              <w:t>Hobsons Bay C</w:t>
            </w:r>
          </w:p>
        </w:tc>
        <w:tc>
          <w:tcPr>
            <w:tcW w:w="1701" w:type="dxa"/>
            <w:tcBorders>
              <w:top w:val="nil"/>
              <w:left w:val="single" w:sz="18" w:space="0" w:color="C00000"/>
              <w:bottom w:val="nil"/>
              <w:right w:val="nil"/>
            </w:tcBorders>
            <w:noWrap/>
            <w:vAlign w:val="bottom"/>
          </w:tcPr>
          <w:p w14:paraId="2B28B372" w14:textId="264A8668" w:rsidR="00904BCF" w:rsidRPr="00C935A5" w:rsidRDefault="00904BCF" w:rsidP="00904BCF">
            <w:pPr>
              <w:spacing w:before="40" w:after="20"/>
              <w:jc w:val="right"/>
              <w:rPr>
                <w:rFonts w:cs="Arial"/>
                <w:sz w:val="18"/>
                <w:szCs w:val="18"/>
              </w:rPr>
            </w:pPr>
            <w:r w:rsidRPr="00904BCF">
              <w:rPr>
                <w:rFonts w:cs="Arial"/>
                <w:sz w:val="18"/>
                <w:szCs w:val="18"/>
              </w:rPr>
              <w:t>85,320,613</w:t>
            </w:r>
          </w:p>
        </w:tc>
        <w:tc>
          <w:tcPr>
            <w:tcW w:w="1701" w:type="dxa"/>
            <w:tcBorders>
              <w:top w:val="nil"/>
              <w:left w:val="nil"/>
              <w:bottom w:val="nil"/>
              <w:right w:val="nil"/>
            </w:tcBorders>
            <w:vAlign w:val="bottom"/>
          </w:tcPr>
          <w:p w14:paraId="5378E000" w14:textId="1413136F" w:rsidR="00904BCF" w:rsidRPr="00C935A5" w:rsidRDefault="00904BCF" w:rsidP="00904BCF">
            <w:pPr>
              <w:spacing w:before="40" w:after="20"/>
              <w:jc w:val="right"/>
              <w:rPr>
                <w:rFonts w:cs="Arial"/>
                <w:sz w:val="18"/>
                <w:szCs w:val="18"/>
              </w:rPr>
            </w:pPr>
            <w:r w:rsidRPr="00904BCF">
              <w:rPr>
                <w:rFonts w:cs="Arial"/>
                <w:sz w:val="18"/>
                <w:szCs w:val="18"/>
              </w:rPr>
              <w:t>18,610,639</w:t>
            </w:r>
          </w:p>
        </w:tc>
        <w:tc>
          <w:tcPr>
            <w:tcW w:w="1701" w:type="dxa"/>
            <w:tcBorders>
              <w:top w:val="nil"/>
              <w:left w:val="nil"/>
              <w:bottom w:val="nil"/>
              <w:right w:val="nil"/>
            </w:tcBorders>
            <w:noWrap/>
            <w:vAlign w:val="bottom"/>
          </w:tcPr>
          <w:p w14:paraId="5F3633B1" w14:textId="3ADD4006"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3D6A0962" w14:textId="54EDF095" w:rsidR="00904BCF" w:rsidRPr="00F754DE" w:rsidRDefault="00904BCF" w:rsidP="00904BCF">
            <w:pPr>
              <w:spacing w:before="40" w:after="20"/>
              <w:jc w:val="right"/>
              <w:rPr>
                <w:rFonts w:cs="Arial"/>
                <w:sz w:val="18"/>
                <w:szCs w:val="18"/>
              </w:rPr>
            </w:pPr>
            <w:r w:rsidRPr="00904BCF">
              <w:rPr>
                <w:rFonts w:cs="Arial"/>
                <w:sz w:val="18"/>
                <w:szCs w:val="18"/>
              </w:rPr>
              <w:t>103,931,252</w:t>
            </w:r>
          </w:p>
        </w:tc>
      </w:tr>
      <w:tr w:rsidR="00904BCF" w:rsidRPr="00904BCF" w14:paraId="66EFF15D" w14:textId="77777777" w:rsidTr="00514052">
        <w:tc>
          <w:tcPr>
            <w:tcW w:w="2268" w:type="dxa"/>
            <w:tcBorders>
              <w:top w:val="nil"/>
              <w:left w:val="nil"/>
              <w:bottom w:val="nil"/>
              <w:right w:val="single" w:sz="18" w:space="0" w:color="C00000"/>
            </w:tcBorders>
            <w:noWrap/>
            <w:vAlign w:val="center"/>
          </w:tcPr>
          <w:p w14:paraId="412FA42C" w14:textId="77777777" w:rsidR="00904BCF" w:rsidRPr="00C935A5" w:rsidRDefault="00904BCF" w:rsidP="00904BCF">
            <w:pPr>
              <w:spacing w:before="40" w:after="40"/>
              <w:rPr>
                <w:rFonts w:cs="Arial"/>
                <w:sz w:val="18"/>
                <w:szCs w:val="18"/>
              </w:rPr>
            </w:pPr>
            <w:r w:rsidRPr="00C935A5">
              <w:rPr>
                <w:rFonts w:cs="Arial"/>
                <w:sz w:val="18"/>
                <w:szCs w:val="18"/>
              </w:rPr>
              <w:t>Horsham RC</w:t>
            </w:r>
          </w:p>
        </w:tc>
        <w:tc>
          <w:tcPr>
            <w:tcW w:w="1701" w:type="dxa"/>
            <w:tcBorders>
              <w:top w:val="nil"/>
              <w:left w:val="single" w:sz="18" w:space="0" w:color="C00000"/>
              <w:bottom w:val="nil"/>
              <w:right w:val="nil"/>
            </w:tcBorders>
            <w:noWrap/>
            <w:vAlign w:val="bottom"/>
          </w:tcPr>
          <w:p w14:paraId="5BBA0BF7" w14:textId="47336C21" w:rsidR="00904BCF" w:rsidRPr="00C935A5" w:rsidRDefault="00904BCF" w:rsidP="00904BCF">
            <w:pPr>
              <w:spacing w:before="40" w:after="20"/>
              <w:jc w:val="right"/>
              <w:rPr>
                <w:rFonts w:cs="Arial"/>
                <w:sz w:val="18"/>
                <w:szCs w:val="18"/>
              </w:rPr>
            </w:pPr>
            <w:r w:rsidRPr="00904BCF">
              <w:rPr>
                <w:rFonts w:cs="Arial"/>
                <w:sz w:val="18"/>
                <w:szCs w:val="18"/>
              </w:rPr>
              <w:t>8,332,885</w:t>
            </w:r>
          </w:p>
        </w:tc>
        <w:tc>
          <w:tcPr>
            <w:tcW w:w="1701" w:type="dxa"/>
            <w:tcBorders>
              <w:top w:val="nil"/>
              <w:left w:val="nil"/>
              <w:bottom w:val="nil"/>
              <w:right w:val="nil"/>
            </w:tcBorders>
            <w:vAlign w:val="bottom"/>
          </w:tcPr>
          <w:p w14:paraId="0B69F6B9" w14:textId="1AC80C53" w:rsidR="00904BCF" w:rsidRPr="00C935A5" w:rsidRDefault="00904BCF" w:rsidP="00904BCF">
            <w:pPr>
              <w:spacing w:before="40" w:after="20"/>
              <w:jc w:val="right"/>
              <w:rPr>
                <w:rFonts w:cs="Arial"/>
                <w:sz w:val="18"/>
                <w:szCs w:val="18"/>
              </w:rPr>
            </w:pPr>
            <w:r w:rsidRPr="00904BCF">
              <w:rPr>
                <w:rFonts w:cs="Arial"/>
                <w:sz w:val="18"/>
                <w:szCs w:val="18"/>
              </w:rPr>
              <w:t>2,022,492</w:t>
            </w:r>
          </w:p>
        </w:tc>
        <w:tc>
          <w:tcPr>
            <w:tcW w:w="1701" w:type="dxa"/>
            <w:tcBorders>
              <w:top w:val="nil"/>
              <w:left w:val="nil"/>
              <w:bottom w:val="nil"/>
              <w:right w:val="nil"/>
            </w:tcBorders>
            <w:noWrap/>
            <w:vAlign w:val="bottom"/>
          </w:tcPr>
          <w:p w14:paraId="7B2AD193" w14:textId="078D99EF" w:rsidR="00904BCF" w:rsidRPr="00C935A5" w:rsidRDefault="00904BCF" w:rsidP="00904BCF">
            <w:pPr>
              <w:spacing w:before="40" w:after="20"/>
              <w:jc w:val="right"/>
              <w:rPr>
                <w:rFonts w:cs="Arial"/>
                <w:sz w:val="18"/>
                <w:szCs w:val="18"/>
              </w:rPr>
            </w:pPr>
            <w:r w:rsidRPr="00904BCF">
              <w:rPr>
                <w:rFonts w:cs="Arial"/>
                <w:sz w:val="18"/>
                <w:szCs w:val="18"/>
              </w:rPr>
              <w:t>7,752,921</w:t>
            </w:r>
          </w:p>
        </w:tc>
        <w:tc>
          <w:tcPr>
            <w:tcW w:w="1701" w:type="dxa"/>
            <w:tcBorders>
              <w:top w:val="nil"/>
              <w:left w:val="nil"/>
              <w:bottom w:val="nil"/>
              <w:right w:val="nil"/>
            </w:tcBorders>
            <w:vAlign w:val="bottom"/>
          </w:tcPr>
          <w:p w14:paraId="34B6E159" w14:textId="5E5707C4" w:rsidR="00904BCF" w:rsidRPr="00F754DE" w:rsidRDefault="00904BCF" w:rsidP="00904BCF">
            <w:pPr>
              <w:spacing w:before="40" w:after="20"/>
              <w:jc w:val="right"/>
              <w:rPr>
                <w:rFonts w:cs="Arial"/>
                <w:sz w:val="18"/>
                <w:szCs w:val="18"/>
              </w:rPr>
            </w:pPr>
            <w:r w:rsidRPr="00904BCF">
              <w:rPr>
                <w:rFonts w:cs="Arial"/>
                <w:sz w:val="18"/>
                <w:szCs w:val="18"/>
              </w:rPr>
              <w:t>18,108,298</w:t>
            </w:r>
          </w:p>
        </w:tc>
      </w:tr>
      <w:tr w:rsidR="00904BCF" w:rsidRPr="00904BCF" w14:paraId="5E5AFA31" w14:textId="77777777" w:rsidTr="00514052">
        <w:tc>
          <w:tcPr>
            <w:tcW w:w="2268" w:type="dxa"/>
            <w:tcBorders>
              <w:top w:val="nil"/>
              <w:left w:val="nil"/>
              <w:bottom w:val="nil"/>
              <w:right w:val="single" w:sz="18" w:space="0" w:color="C00000"/>
            </w:tcBorders>
            <w:noWrap/>
            <w:vAlign w:val="center"/>
          </w:tcPr>
          <w:p w14:paraId="1E0B7B6B" w14:textId="77777777" w:rsidR="00904BCF" w:rsidRPr="00C935A5" w:rsidRDefault="00904BCF" w:rsidP="00904BCF">
            <w:pPr>
              <w:spacing w:before="40" w:after="40"/>
              <w:rPr>
                <w:rFonts w:cs="Arial"/>
                <w:sz w:val="18"/>
                <w:szCs w:val="18"/>
              </w:rPr>
            </w:pPr>
            <w:r w:rsidRPr="00C935A5">
              <w:rPr>
                <w:rFonts w:cs="Arial"/>
                <w:sz w:val="18"/>
                <w:szCs w:val="18"/>
              </w:rPr>
              <w:t>Hume C</w:t>
            </w:r>
          </w:p>
        </w:tc>
        <w:tc>
          <w:tcPr>
            <w:tcW w:w="1701" w:type="dxa"/>
            <w:tcBorders>
              <w:top w:val="nil"/>
              <w:left w:val="single" w:sz="18" w:space="0" w:color="C00000"/>
              <w:bottom w:val="nil"/>
              <w:right w:val="nil"/>
            </w:tcBorders>
            <w:noWrap/>
            <w:vAlign w:val="bottom"/>
          </w:tcPr>
          <w:p w14:paraId="398A6A4C" w14:textId="4BD1CEE8" w:rsidR="00904BCF" w:rsidRPr="00C935A5" w:rsidRDefault="00904BCF" w:rsidP="00904BCF">
            <w:pPr>
              <w:spacing w:before="40" w:after="20"/>
              <w:jc w:val="right"/>
              <w:rPr>
                <w:rFonts w:cs="Arial"/>
                <w:sz w:val="18"/>
                <w:szCs w:val="18"/>
              </w:rPr>
            </w:pPr>
            <w:r w:rsidRPr="00904BCF">
              <w:rPr>
                <w:rFonts w:cs="Arial"/>
                <w:sz w:val="18"/>
                <w:szCs w:val="18"/>
              </w:rPr>
              <w:t>129,282,860</w:t>
            </w:r>
          </w:p>
        </w:tc>
        <w:tc>
          <w:tcPr>
            <w:tcW w:w="1701" w:type="dxa"/>
            <w:tcBorders>
              <w:top w:val="nil"/>
              <w:left w:val="nil"/>
              <w:bottom w:val="nil"/>
              <w:right w:val="nil"/>
            </w:tcBorders>
            <w:vAlign w:val="bottom"/>
          </w:tcPr>
          <w:p w14:paraId="0E1CC8D1" w14:textId="4AFB78EA" w:rsidR="00904BCF" w:rsidRPr="00C935A5" w:rsidRDefault="00904BCF" w:rsidP="00904BCF">
            <w:pPr>
              <w:spacing w:before="40" w:after="20"/>
              <w:jc w:val="right"/>
              <w:rPr>
                <w:rFonts w:cs="Arial"/>
                <w:sz w:val="18"/>
                <w:szCs w:val="18"/>
              </w:rPr>
            </w:pPr>
            <w:r w:rsidRPr="00904BCF">
              <w:rPr>
                <w:rFonts w:cs="Arial"/>
                <w:sz w:val="18"/>
                <w:szCs w:val="18"/>
              </w:rPr>
              <w:t>38,322,633</w:t>
            </w:r>
          </w:p>
        </w:tc>
        <w:tc>
          <w:tcPr>
            <w:tcW w:w="1701" w:type="dxa"/>
            <w:tcBorders>
              <w:top w:val="nil"/>
              <w:left w:val="nil"/>
              <w:bottom w:val="nil"/>
              <w:right w:val="nil"/>
            </w:tcBorders>
            <w:noWrap/>
            <w:vAlign w:val="bottom"/>
          </w:tcPr>
          <w:p w14:paraId="0150C04A" w14:textId="2C5A92A9" w:rsidR="00904BCF" w:rsidRPr="00C935A5" w:rsidRDefault="00904BCF" w:rsidP="00904BCF">
            <w:pPr>
              <w:spacing w:before="40" w:after="20"/>
              <w:jc w:val="right"/>
              <w:rPr>
                <w:rFonts w:cs="Arial"/>
                <w:sz w:val="18"/>
                <w:szCs w:val="18"/>
              </w:rPr>
            </w:pPr>
            <w:r w:rsidRPr="00904BCF">
              <w:rPr>
                <w:rFonts w:cs="Arial"/>
                <w:sz w:val="18"/>
                <w:szCs w:val="18"/>
              </w:rPr>
              <w:t>7,499,784</w:t>
            </w:r>
          </w:p>
        </w:tc>
        <w:tc>
          <w:tcPr>
            <w:tcW w:w="1701" w:type="dxa"/>
            <w:tcBorders>
              <w:top w:val="nil"/>
              <w:left w:val="nil"/>
              <w:bottom w:val="nil"/>
              <w:right w:val="nil"/>
            </w:tcBorders>
            <w:vAlign w:val="bottom"/>
          </w:tcPr>
          <w:p w14:paraId="11ED7981" w14:textId="29B91538" w:rsidR="00904BCF" w:rsidRPr="00F754DE" w:rsidRDefault="00904BCF" w:rsidP="00904BCF">
            <w:pPr>
              <w:spacing w:before="40" w:after="20"/>
              <w:jc w:val="right"/>
              <w:rPr>
                <w:rFonts w:cs="Arial"/>
                <w:sz w:val="18"/>
                <w:szCs w:val="18"/>
              </w:rPr>
            </w:pPr>
            <w:r w:rsidRPr="00904BCF">
              <w:rPr>
                <w:rFonts w:cs="Arial"/>
                <w:sz w:val="18"/>
                <w:szCs w:val="18"/>
              </w:rPr>
              <w:t>175,105,277</w:t>
            </w:r>
          </w:p>
        </w:tc>
      </w:tr>
      <w:tr w:rsidR="00904BCF" w:rsidRPr="00904BCF" w14:paraId="7758A1B5" w14:textId="77777777" w:rsidTr="00514052">
        <w:tc>
          <w:tcPr>
            <w:tcW w:w="2268" w:type="dxa"/>
            <w:tcBorders>
              <w:top w:val="nil"/>
              <w:left w:val="nil"/>
              <w:bottom w:val="nil"/>
              <w:right w:val="single" w:sz="18" w:space="0" w:color="C00000"/>
            </w:tcBorders>
            <w:noWrap/>
            <w:vAlign w:val="center"/>
          </w:tcPr>
          <w:p w14:paraId="633D1535" w14:textId="77777777" w:rsidR="00904BCF" w:rsidRPr="00C935A5" w:rsidRDefault="00904BCF" w:rsidP="00904BCF">
            <w:pPr>
              <w:spacing w:before="40" w:after="40"/>
              <w:rPr>
                <w:rFonts w:cs="Arial"/>
                <w:sz w:val="18"/>
                <w:szCs w:val="18"/>
              </w:rPr>
            </w:pPr>
            <w:r w:rsidRPr="00C935A5">
              <w:rPr>
                <w:rFonts w:cs="Arial"/>
                <w:sz w:val="18"/>
                <w:szCs w:val="18"/>
              </w:rPr>
              <w:t>Indigo S</w:t>
            </w:r>
          </w:p>
        </w:tc>
        <w:tc>
          <w:tcPr>
            <w:tcW w:w="1701" w:type="dxa"/>
            <w:tcBorders>
              <w:top w:val="nil"/>
              <w:left w:val="single" w:sz="18" w:space="0" w:color="C00000"/>
              <w:bottom w:val="nil"/>
              <w:right w:val="nil"/>
            </w:tcBorders>
            <w:noWrap/>
            <w:vAlign w:val="bottom"/>
          </w:tcPr>
          <w:p w14:paraId="39638DE3" w14:textId="3C6FC52F" w:rsidR="00904BCF" w:rsidRPr="00C935A5" w:rsidRDefault="00904BCF" w:rsidP="00904BCF">
            <w:pPr>
              <w:spacing w:before="40" w:after="20"/>
              <w:jc w:val="right"/>
              <w:rPr>
                <w:rFonts w:cs="Arial"/>
                <w:sz w:val="18"/>
                <w:szCs w:val="18"/>
              </w:rPr>
            </w:pPr>
            <w:r w:rsidRPr="00904BCF">
              <w:rPr>
                <w:rFonts w:cs="Arial"/>
                <w:sz w:val="18"/>
                <w:szCs w:val="18"/>
              </w:rPr>
              <w:t>8,267,978</w:t>
            </w:r>
          </w:p>
        </w:tc>
        <w:tc>
          <w:tcPr>
            <w:tcW w:w="1701" w:type="dxa"/>
            <w:tcBorders>
              <w:top w:val="nil"/>
              <w:left w:val="nil"/>
              <w:bottom w:val="nil"/>
              <w:right w:val="nil"/>
            </w:tcBorders>
            <w:vAlign w:val="bottom"/>
          </w:tcPr>
          <w:p w14:paraId="3B470C11" w14:textId="26EC6CA0" w:rsidR="00904BCF" w:rsidRPr="00C935A5" w:rsidRDefault="00904BCF" w:rsidP="00904BCF">
            <w:pPr>
              <w:spacing w:before="40" w:after="20"/>
              <w:jc w:val="right"/>
              <w:rPr>
                <w:rFonts w:cs="Arial"/>
                <w:sz w:val="18"/>
                <w:szCs w:val="18"/>
              </w:rPr>
            </w:pPr>
            <w:r w:rsidRPr="00904BCF">
              <w:rPr>
                <w:rFonts w:cs="Arial"/>
                <w:sz w:val="18"/>
                <w:szCs w:val="18"/>
              </w:rPr>
              <w:t>783,854</w:t>
            </w:r>
          </w:p>
        </w:tc>
        <w:tc>
          <w:tcPr>
            <w:tcW w:w="1701" w:type="dxa"/>
            <w:tcBorders>
              <w:top w:val="nil"/>
              <w:left w:val="nil"/>
              <w:bottom w:val="nil"/>
              <w:right w:val="nil"/>
            </w:tcBorders>
            <w:noWrap/>
            <w:vAlign w:val="bottom"/>
          </w:tcPr>
          <w:p w14:paraId="2FA6B068" w14:textId="570FF3B7" w:rsidR="00904BCF" w:rsidRPr="00C935A5" w:rsidRDefault="00904BCF" w:rsidP="00904BCF">
            <w:pPr>
              <w:spacing w:before="40" w:after="20"/>
              <w:jc w:val="right"/>
              <w:rPr>
                <w:rFonts w:cs="Arial"/>
                <w:sz w:val="18"/>
                <w:szCs w:val="18"/>
              </w:rPr>
            </w:pPr>
            <w:r w:rsidRPr="00904BCF">
              <w:rPr>
                <w:rFonts w:cs="Arial"/>
                <w:sz w:val="18"/>
                <w:szCs w:val="18"/>
              </w:rPr>
              <w:t>5,514,858</w:t>
            </w:r>
          </w:p>
        </w:tc>
        <w:tc>
          <w:tcPr>
            <w:tcW w:w="1701" w:type="dxa"/>
            <w:tcBorders>
              <w:top w:val="nil"/>
              <w:left w:val="nil"/>
              <w:bottom w:val="nil"/>
              <w:right w:val="nil"/>
            </w:tcBorders>
            <w:vAlign w:val="bottom"/>
          </w:tcPr>
          <w:p w14:paraId="28CA6385" w14:textId="1A059929" w:rsidR="00904BCF" w:rsidRPr="00F754DE" w:rsidRDefault="00904BCF" w:rsidP="00904BCF">
            <w:pPr>
              <w:spacing w:before="40" w:after="20"/>
              <w:jc w:val="right"/>
              <w:rPr>
                <w:rFonts w:cs="Arial"/>
                <w:sz w:val="18"/>
                <w:szCs w:val="18"/>
              </w:rPr>
            </w:pPr>
            <w:r w:rsidRPr="00904BCF">
              <w:rPr>
                <w:rFonts w:cs="Arial"/>
                <w:sz w:val="18"/>
                <w:szCs w:val="18"/>
              </w:rPr>
              <w:t>14,566,690</w:t>
            </w:r>
          </w:p>
        </w:tc>
      </w:tr>
      <w:tr w:rsidR="00904BCF" w:rsidRPr="00904BCF" w14:paraId="325C0DD2" w14:textId="77777777" w:rsidTr="00514052">
        <w:tc>
          <w:tcPr>
            <w:tcW w:w="2268" w:type="dxa"/>
            <w:tcBorders>
              <w:top w:val="nil"/>
              <w:left w:val="nil"/>
              <w:bottom w:val="nil"/>
              <w:right w:val="single" w:sz="18" w:space="0" w:color="C00000"/>
            </w:tcBorders>
            <w:noWrap/>
            <w:vAlign w:val="center"/>
          </w:tcPr>
          <w:p w14:paraId="1E408608" w14:textId="77777777" w:rsidR="00904BCF" w:rsidRPr="00C935A5" w:rsidRDefault="00904BCF" w:rsidP="00904BCF">
            <w:pPr>
              <w:spacing w:before="40" w:after="40"/>
              <w:rPr>
                <w:rFonts w:cs="Arial"/>
                <w:sz w:val="18"/>
                <w:szCs w:val="18"/>
              </w:rPr>
            </w:pPr>
            <w:r w:rsidRPr="00C935A5">
              <w:rPr>
                <w:rFonts w:cs="Arial"/>
                <w:sz w:val="18"/>
                <w:szCs w:val="18"/>
              </w:rPr>
              <w:t>Kingston C</w:t>
            </w:r>
          </w:p>
        </w:tc>
        <w:tc>
          <w:tcPr>
            <w:tcW w:w="1701" w:type="dxa"/>
            <w:tcBorders>
              <w:top w:val="nil"/>
              <w:left w:val="single" w:sz="18" w:space="0" w:color="C00000"/>
              <w:bottom w:val="nil"/>
              <w:right w:val="nil"/>
            </w:tcBorders>
            <w:noWrap/>
            <w:vAlign w:val="bottom"/>
          </w:tcPr>
          <w:p w14:paraId="2C629C53" w14:textId="63D18007" w:rsidR="00904BCF" w:rsidRPr="00C935A5" w:rsidRDefault="00904BCF" w:rsidP="00904BCF">
            <w:pPr>
              <w:spacing w:before="40" w:after="20"/>
              <w:jc w:val="right"/>
              <w:rPr>
                <w:rFonts w:cs="Arial"/>
                <w:sz w:val="18"/>
                <w:szCs w:val="18"/>
              </w:rPr>
            </w:pPr>
            <w:r w:rsidRPr="00904BCF">
              <w:rPr>
                <w:rFonts w:cs="Arial"/>
                <w:sz w:val="18"/>
                <w:szCs w:val="18"/>
              </w:rPr>
              <w:t>150,786,103</w:t>
            </w:r>
          </w:p>
        </w:tc>
        <w:tc>
          <w:tcPr>
            <w:tcW w:w="1701" w:type="dxa"/>
            <w:tcBorders>
              <w:top w:val="nil"/>
              <w:left w:val="nil"/>
              <w:bottom w:val="nil"/>
              <w:right w:val="nil"/>
            </w:tcBorders>
            <w:vAlign w:val="bottom"/>
          </w:tcPr>
          <w:p w14:paraId="5E13F790" w14:textId="772966FA" w:rsidR="00904BCF" w:rsidRPr="00C935A5" w:rsidRDefault="00904BCF" w:rsidP="00904BCF">
            <w:pPr>
              <w:spacing w:before="40" w:after="20"/>
              <w:jc w:val="right"/>
              <w:rPr>
                <w:rFonts w:cs="Arial"/>
                <w:sz w:val="18"/>
                <w:szCs w:val="18"/>
              </w:rPr>
            </w:pPr>
            <w:r w:rsidRPr="00904BCF">
              <w:rPr>
                <w:rFonts w:cs="Arial"/>
                <w:sz w:val="18"/>
                <w:szCs w:val="18"/>
              </w:rPr>
              <w:t>39,277,059</w:t>
            </w:r>
          </w:p>
        </w:tc>
        <w:tc>
          <w:tcPr>
            <w:tcW w:w="1701" w:type="dxa"/>
            <w:tcBorders>
              <w:top w:val="nil"/>
              <w:left w:val="nil"/>
              <w:bottom w:val="nil"/>
              <w:right w:val="nil"/>
            </w:tcBorders>
            <w:noWrap/>
            <w:vAlign w:val="bottom"/>
          </w:tcPr>
          <w:p w14:paraId="3F0D403B" w14:textId="0A608E3E" w:rsidR="00904BCF" w:rsidRPr="00C935A5" w:rsidRDefault="00904BCF" w:rsidP="00904BCF">
            <w:pPr>
              <w:spacing w:before="40" w:after="20"/>
              <w:jc w:val="right"/>
              <w:rPr>
                <w:rFonts w:cs="Arial"/>
                <w:sz w:val="18"/>
                <w:szCs w:val="18"/>
              </w:rPr>
            </w:pPr>
            <w:r w:rsidRPr="00904BCF">
              <w:rPr>
                <w:rFonts w:cs="Arial"/>
                <w:sz w:val="18"/>
                <w:szCs w:val="18"/>
              </w:rPr>
              <w:t>677,594</w:t>
            </w:r>
          </w:p>
        </w:tc>
        <w:tc>
          <w:tcPr>
            <w:tcW w:w="1701" w:type="dxa"/>
            <w:tcBorders>
              <w:top w:val="nil"/>
              <w:left w:val="nil"/>
              <w:bottom w:val="nil"/>
              <w:right w:val="nil"/>
            </w:tcBorders>
            <w:vAlign w:val="bottom"/>
          </w:tcPr>
          <w:p w14:paraId="7A65E701" w14:textId="353D9918" w:rsidR="00904BCF" w:rsidRPr="00F754DE" w:rsidRDefault="00904BCF" w:rsidP="00904BCF">
            <w:pPr>
              <w:spacing w:before="40" w:after="20"/>
              <w:jc w:val="right"/>
              <w:rPr>
                <w:rFonts w:cs="Arial"/>
                <w:sz w:val="18"/>
                <w:szCs w:val="18"/>
              </w:rPr>
            </w:pPr>
            <w:r w:rsidRPr="00904BCF">
              <w:rPr>
                <w:rFonts w:cs="Arial"/>
                <w:sz w:val="18"/>
                <w:szCs w:val="18"/>
              </w:rPr>
              <w:t>190,740,756</w:t>
            </w:r>
          </w:p>
        </w:tc>
      </w:tr>
      <w:tr w:rsidR="00904BCF" w:rsidRPr="00904BCF" w14:paraId="4FC44A97" w14:textId="77777777" w:rsidTr="00514052">
        <w:tc>
          <w:tcPr>
            <w:tcW w:w="2268" w:type="dxa"/>
            <w:tcBorders>
              <w:top w:val="nil"/>
              <w:left w:val="nil"/>
              <w:bottom w:val="nil"/>
              <w:right w:val="single" w:sz="18" w:space="0" w:color="C00000"/>
            </w:tcBorders>
            <w:noWrap/>
            <w:vAlign w:val="center"/>
          </w:tcPr>
          <w:p w14:paraId="108AFFE4" w14:textId="77777777" w:rsidR="00904BCF" w:rsidRPr="00C935A5" w:rsidRDefault="00904BCF" w:rsidP="00904BCF">
            <w:pPr>
              <w:spacing w:before="40" w:after="40"/>
              <w:rPr>
                <w:rFonts w:cs="Arial"/>
                <w:sz w:val="18"/>
                <w:szCs w:val="18"/>
              </w:rPr>
            </w:pPr>
            <w:r w:rsidRPr="00C935A5">
              <w:rPr>
                <w:rFonts w:cs="Arial"/>
                <w:sz w:val="18"/>
                <w:szCs w:val="18"/>
              </w:rPr>
              <w:t>Knox C</w:t>
            </w:r>
          </w:p>
        </w:tc>
        <w:tc>
          <w:tcPr>
            <w:tcW w:w="1701" w:type="dxa"/>
            <w:tcBorders>
              <w:top w:val="nil"/>
              <w:left w:val="single" w:sz="18" w:space="0" w:color="C00000"/>
              <w:bottom w:val="nil"/>
              <w:right w:val="nil"/>
            </w:tcBorders>
            <w:noWrap/>
            <w:vAlign w:val="bottom"/>
          </w:tcPr>
          <w:p w14:paraId="3F87960F" w14:textId="17270CE1" w:rsidR="00904BCF" w:rsidRPr="00C935A5" w:rsidRDefault="00904BCF" w:rsidP="00904BCF">
            <w:pPr>
              <w:spacing w:before="40" w:after="20"/>
              <w:jc w:val="right"/>
              <w:rPr>
                <w:rFonts w:cs="Arial"/>
                <w:sz w:val="18"/>
                <w:szCs w:val="18"/>
              </w:rPr>
            </w:pPr>
            <w:r w:rsidRPr="00904BCF">
              <w:rPr>
                <w:rFonts w:cs="Arial"/>
                <w:sz w:val="18"/>
                <w:szCs w:val="18"/>
              </w:rPr>
              <w:t>125,606,303</w:t>
            </w:r>
          </w:p>
        </w:tc>
        <w:tc>
          <w:tcPr>
            <w:tcW w:w="1701" w:type="dxa"/>
            <w:tcBorders>
              <w:top w:val="nil"/>
              <w:left w:val="nil"/>
              <w:bottom w:val="nil"/>
              <w:right w:val="nil"/>
            </w:tcBorders>
            <w:vAlign w:val="bottom"/>
          </w:tcPr>
          <w:p w14:paraId="4F949B2F" w14:textId="5025E170" w:rsidR="00904BCF" w:rsidRPr="00C935A5" w:rsidRDefault="00904BCF" w:rsidP="00904BCF">
            <w:pPr>
              <w:spacing w:before="40" w:after="20"/>
              <w:jc w:val="right"/>
              <w:rPr>
                <w:rFonts w:cs="Arial"/>
                <w:sz w:val="18"/>
                <w:szCs w:val="18"/>
              </w:rPr>
            </w:pPr>
            <w:r w:rsidRPr="00904BCF">
              <w:rPr>
                <w:rFonts w:cs="Arial"/>
                <w:sz w:val="18"/>
                <w:szCs w:val="18"/>
              </w:rPr>
              <w:t>26,018,620</w:t>
            </w:r>
          </w:p>
        </w:tc>
        <w:tc>
          <w:tcPr>
            <w:tcW w:w="1701" w:type="dxa"/>
            <w:tcBorders>
              <w:top w:val="nil"/>
              <w:left w:val="nil"/>
              <w:bottom w:val="nil"/>
              <w:right w:val="nil"/>
            </w:tcBorders>
            <w:noWrap/>
            <w:vAlign w:val="bottom"/>
          </w:tcPr>
          <w:p w14:paraId="13123CD5" w14:textId="58466D63"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3DB47A4A" w14:textId="20DF57CB" w:rsidR="00904BCF" w:rsidRPr="00F754DE" w:rsidRDefault="00904BCF" w:rsidP="00904BCF">
            <w:pPr>
              <w:spacing w:before="40" w:after="20"/>
              <w:jc w:val="right"/>
              <w:rPr>
                <w:rFonts w:cs="Arial"/>
                <w:sz w:val="18"/>
                <w:szCs w:val="18"/>
              </w:rPr>
            </w:pPr>
            <w:r w:rsidRPr="00904BCF">
              <w:rPr>
                <w:rFonts w:cs="Arial"/>
                <w:sz w:val="18"/>
                <w:szCs w:val="18"/>
              </w:rPr>
              <w:t>151,624,924</w:t>
            </w:r>
          </w:p>
        </w:tc>
      </w:tr>
      <w:tr w:rsidR="00904BCF" w:rsidRPr="00904BCF" w14:paraId="6C1A166B" w14:textId="77777777" w:rsidTr="00514052">
        <w:tc>
          <w:tcPr>
            <w:tcW w:w="2268" w:type="dxa"/>
            <w:tcBorders>
              <w:top w:val="nil"/>
              <w:left w:val="nil"/>
              <w:bottom w:val="nil"/>
              <w:right w:val="single" w:sz="18" w:space="0" w:color="C00000"/>
            </w:tcBorders>
            <w:noWrap/>
            <w:vAlign w:val="center"/>
          </w:tcPr>
          <w:p w14:paraId="386E574D" w14:textId="77777777" w:rsidR="00904BCF" w:rsidRPr="00C935A5" w:rsidRDefault="00904BCF" w:rsidP="00904BCF">
            <w:pPr>
              <w:spacing w:before="40" w:after="40"/>
              <w:rPr>
                <w:rFonts w:cs="Arial"/>
                <w:sz w:val="18"/>
                <w:szCs w:val="18"/>
              </w:rPr>
            </w:pPr>
            <w:r w:rsidRPr="00C935A5">
              <w:rPr>
                <w:rFonts w:cs="Arial"/>
                <w:sz w:val="18"/>
                <w:szCs w:val="18"/>
              </w:rPr>
              <w:t>Latrobe C</w:t>
            </w:r>
          </w:p>
        </w:tc>
        <w:tc>
          <w:tcPr>
            <w:tcW w:w="1701" w:type="dxa"/>
            <w:tcBorders>
              <w:top w:val="nil"/>
              <w:left w:val="single" w:sz="18" w:space="0" w:color="C00000"/>
              <w:bottom w:val="nil"/>
              <w:right w:val="nil"/>
            </w:tcBorders>
            <w:noWrap/>
            <w:vAlign w:val="bottom"/>
          </w:tcPr>
          <w:p w14:paraId="7C17F3A5" w14:textId="3337BEA5" w:rsidR="00904BCF" w:rsidRPr="00C935A5" w:rsidRDefault="00904BCF" w:rsidP="00904BCF">
            <w:pPr>
              <w:spacing w:before="40" w:after="20"/>
              <w:jc w:val="right"/>
              <w:rPr>
                <w:rFonts w:cs="Arial"/>
                <w:sz w:val="18"/>
                <w:szCs w:val="18"/>
              </w:rPr>
            </w:pPr>
            <w:r w:rsidRPr="00904BCF">
              <w:rPr>
                <w:rFonts w:cs="Arial"/>
                <w:sz w:val="18"/>
                <w:szCs w:val="18"/>
              </w:rPr>
              <w:t>39,002,911</w:t>
            </w:r>
          </w:p>
        </w:tc>
        <w:tc>
          <w:tcPr>
            <w:tcW w:w="1701" w:type="dxa"/>
            <w:tcBorders>
              <w:top w:val="nil"/>
              <w:left w:val="nil"/>
              <w:bottom w:val="nil"/>
              <w:right w:val="nil"/>
            </w:tcBorders>
            <w:vAlign w:val="bottom"/>
          </w:tcPr>
          <w:p w14:paraId="3DEAF681" w14:textId="7C9986BF" w:rsidR="00904BCF" w:rsidRPr="00C935A5" w:rsidRDefault="00904BCF" w:rsidP="00904BCF">
            <w:pPr>
              <w:spacing w:before="40" w:after="20"/>
              <w:jc w:val="right"/>
              <w:rPr>
                <w:rFonts w:cs="Arial"/>
                <w:sz w:val="18"/>
                <w:szCs w:val="18"/>
              </w:rPr>
            </w:pPr>
            <w:r w:rsidRPr="00904BCF">
              <w:rPr>
                <w:rFonts w:cs="Arial"/>
                <w:sz w:val="18"/>
                <w:szCs w:val="18"/>
              </w:rPr>
              <w:t>8,054,543</w:t>
            </w:r>
          </w:p>
        </w:tc>
        <w:tc>
          <w:tcPr>
            <w:tcW w:w="1701" w:type="dxa"/>
            <w:tcBorders>
              <w:top w:val="nil"/>
              <w:left w:val="nil"/>
              <w:bottom w:val="nil"/>
              <w:right w:val="nil"/>
            </w:tcBorders>
            <w:noWrap/>
            <w:vAlign w:val="bottom"/>
          </w:tcPr>
          <w:p w14:paraId="79FF8C8D" w14:textId="28D3402E" w:rsidR="00904BCF" w:rsidRPr="00C935A5" w:rsidRDefault="00904BCF" w:rsidP="00904BCF">
            <w:pPr>
              <w:spacing w:before="40" w:after="20"/>
              <w:jc w:val="right"/>
              <w:rPr>
                <w:rFonts w:cs="Arial"/>
                <w:sz w:val="18"/>
                <w:szCs w:val="18"/>
              </w:rPr>
            </w:pPr>
            <w:r w:rsidRPr="00904BCF">
              <w:rPr>
                <w:rFonts w:cs="Arial"/>
                <w:sz w:val="18"/>
                <w:szCs w:val="18"/>
              </w:rPr>
              <w:t>2,641,280</w:t>
            </w:r>
          </w:p>
        </w:tc>
        <w:tc>
          <w:tcPr>
            <w:tcW w:w="1701" w:type="dxa"/>
            <w:tcBorders>
              <w:top w:val="nil"/>
              <w:left w:val="nil"/>
              <w:bottom w:val="nil"/>
              <w:right w:val="nil"/>
            </w:tcBorders>
            <w:vAlign w:val="bottom"/>
          </w:tcPr>
          <w:p w14:paraId="5BBFE752" w14:textId="4B51E2AD" w:rsidR="00904BCF" w:rsidRPr="00F754DE" w:rsidRDefault="00904BCF" w:rsidP="00904BCF">
            <w:pPr>
              <w:spacing w:before="40" w:after="20"/>
              <w:jc w:val="right"/>
              <w:rPr>
                <w:rFonts w:cs="Arial"/>
                <w:sz w:val="18"/>
                <w:szCs w:val="18"/>
              </w:rPr>
            </w:pPr>
            <w:r w:rsidRPr="00904BCF">
              <w:rPr>
                <w:rFonts w:cs="Arial"/>
                <w:sz w:val="18"/>
                <w:szCs w:val="18"/>
              </w:rPr>
              <w:t>49,698,734</w:t>
            </w:r>
          </w:p>
        </w:tc>
      </w:tr>
      <w:tr w:rsidR="00904BCF" w:rsidRPr="00904BCF" w14:paraId="599604C5" w14:textId="77777777" w:rsidTr="00514052">
        <w:tc>
          <w:tcPr>
            <w:tcW w:w="2268" w:type="dxa"/>
            <w:tcBorders>
              <w:top w:val="nil"/>
              <w:left w:val="nil"/>
              <w:bottom w:val="nil"/>
              <w:right w:val="single" w:sz="18" w:space="0" w:color="C00000"/>
            </w:tcBorders>
            <w:noWrap/>
            <w:vAlign w:val="center"/>
          </w:tcPr>
          <w:p w14:paraId="3FDAFAB6" w14:textId="77777777" w:rsidR="00904BCF" w:rsidRPr="00C935A5" w:rsidRDefault="00904BCF" w:rsidP="00904BCF">
            <w:pPr>
              <w:spacing w:before="40" w:after="40"/>
              <w:rPr>
                <w:rFonts w:cs="Arial"/>
                <w:sz w:val="18"/>
                <w:szCs w:val="18"/>
              </w:rPr>
            </w:pPr>
            <w:r w:rsidRPr="00C935A5">
              <w:rPr>
                <w:rFonts w:cs="Arial"/>
                <w:sz w:val="18"/>
                <w:szCs w:val="18"/>
              </w:rPr>
              <w:t>Loddon S</w:t>
            </w:r>
          </w:p>
        </w:tc>
        <w:tc>
          <w:tcPr>
            <w:tcW w:w="1701" w:type="dxa"/>
            <w:tcBorders>
              <w:top w:val="nil"/>
              <w:left w:val="single" w:sz="18" w:space="0" w:color="C00000"/>
              <w:bottom w:val="nil"/>
              <w:right w:val="nil"/>
            </w:tcBorders>
            <w:noWrap/>
            <w:vAlign w:val="bottom"/>
          </w:tcPr>
          <w:p w14:paraId="4ED0EB10" w14:textId="1F71E902" w:rsidR="00904BCF" w:rsidRPr="00C935A5" w:rsidRDefault="00904BCF" w:rsidP="00904BCF">
            <w:pPr>
              <w:spacing w:before="40" w:after="20"/>
              <w:jc w:val="right"/>
              <w:rPr>
                <w:rFonts w:cs="Arial"/>
                <w:sz w:val="18"/>
                <w:szCs w:val="18"/>
              </w:rPr>
            </w:pPr>
            <w:r w:rsidRPr="00904BCF">
              <w:rPr>
                <w:rFonts w:cs="Arial"/>
                <w:sz w:val="18"/>
                <w:szCs w:val="18"/>
              </w:rPr>
              <w:t>2,552,999</w:t>
            </w:r>
          </w:p>
        </w:tc>
        <w:tc>
          <w:tcPr>
            <w:tcW w:w="1701" w:type="dxa"/>
            <w:tcBorders>
              <w:top w:val="nil"/>
              <w:left w:val="nil"/>
              <w:bottom w:val="nil"/>
              <w:right w:val="nil"/>
            </w:tcBorders>
            <w:vAlign w:val="bottom"/>
          </w:tcPr>
          <w:p w14:paraId="3FD6A193" w14:textId="7004A340" w:rsidR="00904BCF" w:rsidRPr="00C935A5" w:rsidRDefault="00904BCF" w:rsidP="00904BCF">
            <w:pPr>
              <w:spacing w:before="40" w:after="20"/>
              <w:jc w:val="right"/>
              <w:rPr>
                <w:rFonts w:cs="Arial"/>
                <w:sz w:val="18"/>
                <w:szCs w:val="18"/>
              </w:rPr>
            </w:pPr>
            <w:r w:rsidRPr="00904BCF">
              <w:rPr>
                <w:rFonts w:cs="Arial"/>
                <w:sz w:val="18"/>
                <w:szCs w:val="18"/>
              </w:rPr>
              <w:t>268,001</w:t>
            </w:r>
          </w:p>
        </w:tc>
        <w:tc>
          <w:tcPr>
            <w:tcW w:w="1701" w:type="dxa"/>
            <w:tcBorders>
              <w:top w:val="nil"/>
              <w:left w:val="nil"/>
              <w:bottom w:val="nil"/>
              <w:right w:val="nil"/>
            </w:tcBorders>
            <w:noWrap/>
            <w:vAlign w:val="bottom"/>
          </w:tcPr>
          <w:p w14:paraId="2801594C" w14:textId="7CF7D0EC" w:rsidR="00904BCF" w:rsidRPr="00C935A5" w:rsidRDefault="00904BCF" w:rsidP="00904BCF">
            <w:pPr>
              <w:spacing w:before="40" w:after="20"/>
              <w:jc w:val="right"/>
              <w:rPr>
                <w:rFonts w:cs="Arial"/>
                <w:sz w:val="18"/>
                <w:szCs w:val="18"/>
              </w:rPr>
            </w:pPr>
            <w:r w:rsidRPr="00904BCF">
              <w:rPr>
                <w:rFonts w:cs="Arial"/>
                <w:sz w:val="18"/>
                <w:szCs w:val="18"/>
              </w:rPr>
              <w:t>7,324,002</w:t>
            </w:r>
          </w:p>
        </w:tc>
        <w:tc>
          <w:tcPr>
            <w:tcW w:w="1701" w:type="dxa"/>
            <w:tcBorders>
              <w:top w:val="nil"/>
              <w:left w:val="nil"/>
              <w:bottom w:val="nil"/>
              <w:right w:val="nil"/>
            </w:tcBorders>
            <w:vAlign w:val="bottom"/>
          </w:tcPr>
          <w:p w14:paraId="56CB8ABB" w14:textId="4A16E58B" w:rsidR="00904BCF" w:rsidRPr="00F754DE" w:rsidRDefault="00904BCF" w:rsidP="00904BCF">
            <w:pPr>
              <w:spacing w:before="40" w:after="20"/>
              <w:jc w:val="right"/>
              <w:rPr>
                <w:rFonts w:cs="Arial"/>
                <w:sz w:val="18"/>
                <w:szCs w:val="18"/>
              </w:rPr>
            </w:pPr>
            <w:r w:rsidRPr="00904BCF">
              <w:rPr>
                <w:rFonts w:cs="Arial"/>
                <w:sz w:val="18"/>
                <w:szCs w:val="18"/>
              </w:rPr>
              <w:t>10,145,002</w:t>
            </w:r>
          </w:p>
        </w:tc>
      </w:tr>
    </w:tbl>
    <w:p w14:paraId="6B41D56D" w14:textId="77777777" w:rsidR="00713C86" w:rsidRPr="00C935A5" w:rsidRDefault="00713C86" w:rsidP="00FF36E8">
      <w:pPr>
        <w:spacing w:before="40" w:after="20"/>
        <w:rPr>
          <w:rFonts w:cs="Arial"/>
          <w:sz w:val="18"/>
          <w:szCs w:val="18"/>
        </w:rPr>
      </w:pPr>
    </w:p>
    <w:p w14:paraId="57A5AAF6" w14:textId="77777777" w:rsidR="002C331E" w:rsidRPr="00C935A5" w:rsidRDefault="00FC7624" w:rsidP="00FF36E8">
      <w:pPr>
        <w:spacing w:before="40" w:after="20"/>
        <w:rPr>
          <w:rFonts w:cs="Arial"/>
          <w:sz w:val="18"/>
          <w:szCs w:val="18"/>
        </w:rPr>
      </w:pPr>
      <w:r w:rsidRPr="00C935A5">
        <w:rPr>
          <w:rFonts w:cs="Arial"/>
          <w:sz w:val="18"/>
          <w:szCs w:val="18"/>
        </w:rPr>
        <w:br w:type="page"/>
      </w:r>
    </w:p>
    <w:p w14:paraId="099C7CA8" w14:textId="43493972" w:rsidR="002C331E" w:rsidRPr="00C935A5" w:rsidRDefault="006254A3" w:rsidP="00A0308B">
      <w:pPr>
        <w:pStyle w:val="VGC-Head10"/>
      </w:pPr>
      <w:r>
        <w:lastRenderedPageBreak/>
        <w:t>2026-27</w:t>
      </w:r>
      <w:r w:rsidR="00A97ABE" w:rsidRPr="00C935A5">
        <w:t xml:space="preserve"> </w:t>
      </w:r>
      <w:r w:rsidR="002C331E" w:rsidRPr="00C935A5">
        <w:t>General Purpose Grants</w:t>
      </w:r>
      <w:r w:rsidR="00CE4507" w:rsidRPr="00C935A5">
        <w:tab/>
        <w:t>Appendix 4</w:t>
      </w:r>
    </w:p>
    <w:p w14:paraId="5366F1FA" w14:textId="77777777" w:rsidR="002C331E" w:rsidRPr="00C935A5" w:rsidRDefault="004F1184" w:rsidP="00A0308B">
      <w:pPr>
        <w:pStyle w:val="VGC-Head2"/>
      </w:pPr>
      <w:r w:rsidRPr="00C935A5">
        <w:tab/>
      </w:r>
      <w:r w:rsidR="00D67755" w:rsidRPr="00C935A5">
        <w:t>J</w:t>
      </w:r>
      <w:r w:rsidR="002C331E" w:rsidRPr="00C935A5">
        <w:t xml:space="preserve">.  Standardised </w:t>
      </w:r>
      <w:r w:rsidR="00D67755" w:rsidRPr="00C935A5">
        <w:t xml:space="preserve">Rate </w:t>
      </w:r>
      <w:r w:rsidR="002C331E" w:rsidRPr="00C935A5">
        <w:t>Revenue</w:t>
      </w:r>
    </w:p>
    <w:p w14:paraId="2F5DDF75" w14:textId="77777777" w:rsidR="002C331E" w:rsidRPr="00C935A5" w:rsidRDefault="002C331E" w:rsidP="00FF36E8">
      <w:pPr>
        <w:spacing w:before="40" w:after="20"/>
        <w:rPr>
          <w:rFonts w:cs="Arial"/>
          <w:sz w:val="18"/>
          <w:szCs w:val="18"/>
        </w:rPr>
      </w:pPr>
    </w:p>
    <w:tbl>
      <w:tblPr>
        <w:tblW w:w="0" w:type="auto"/>
        <w:tblInd w:w="91" w:type="dxa"/>
        <w:tblLayout w:type="fixed"/>
        <w:tblCellMar>
          <w:left w:w="57" w:type="dxa"/>
          <w:right w:w="57" w:type="dxa"/>
        </w:tblCellMar>
        <w:tblLook w:val="0000" w:firstRow="0" w:lastRow="0" w:firstColumn="0" w:lastColumn="0" w:noHBand="0" w:noVBand="0"/>
      </w:tblPr>
      <w:tblGrid>
        <w:gridCol w:w="2268"/>
        <w:gridCol w:w="1701"/>
        <w:gridCol w:w="1985"/>
        <w:gridCol w:w="1985"/>
      </w:tblGrid>
      <w:tr w:rsidR="00540FD9" w:rsidRPr="00C935A5" w14:paraId="017E8C38" w14:textId="77777777" w:rsidTr="000406F4">
        <w:trPr>
          <w:tblHeader/>
        </w:trPr>
        <w:tc>
          <w:tcPr>
            <w:tcW w:w="2268" w:type="dxa"/>
            <w:tcBorders>
              <w:left w:val="nil"/>
              <w:right w:val="single" w:sz="18" w:space="0" w:color="C00000"/>
            </w:tcBorders>
            <w:vAlign w:val="bottom"/>
          </w:tcPr>
          <w:p w14:paraId="3F526AF7" w14:textId="77777777" w:rsidR="00540FD9" w:rsidRPr="00C935A5" w:rsidRDefault="00540FD9" w:rsidP="0038375E">
            <w:pPr>
              <w:spacing w:before="40" w:after="20"/>
              <w:jc w:val="center"/>
              <w:rPr>
                <w:rFonts w:cs="Arial"/>
                <w:sz w:val="18"/>
                <w:szCs w:val="18"/>
              </w:rPr>
            </w:pPr>
          </w:p>
        </w:tc>
        <w:tc>
          <w:tcPr>
            <w:tcW w:w="1701" w:type="dxa"/>
            <w:tcBorders>
              <w:left w:val="single" w:sz="18" w:space="0" w:color="C00000"/>
              <w:bottom w:val="single" w:sz="8" w:space="0" w:color="C00000"/>
              <w:right w:val="nil"/>
            </w:tcBorders>
            <w:vAlign w:val="bottom"/>
          </w:tcPr>
          <w:p w14:paraId="57DE48F1" w14:textId="77777777" w:rsidR="00540FD9" w:rsidRPr="00C935A5" w:rsidRDefault="00540FD9" w:rsidP="0038375E">
            <w:pPr>
              <w:spacing w:before="40" w:after="20"/>
              <w:jc w:val="center"/>
              <w:rPr>
                <w:rFonts w:cs="Arial"/>
                <w:b/>
                <w:sz w:val="18"/>
                <w:szCs w:val="18"/>
              </w:rPr>
            </w:pPr>
            <w:r w:rsidRPr="00C935A5">
              <w:rPr>
                <w:rFonts w:cs="Arial"/>
                <w:b/>
                <w:sz w:val="18"/>
                <w:szCs w:val="18"/>
              </w:rPr>
              <w:t xml:space="preserve">Payments </w:t>
            </w:r>
            <w:r w:rsidR="003E7389" w:rsidRPr="00C935A5">
              <w:rPr>
                <w:rFonts w:cs="Arial"/>
                <w:b/>
                <w:sz w:val="18"/>
                <w:szCs w:val="18"/>
              </w:rPr>
              <w:br/>
            </w:r>
            <w:r w:rsidRPr="00C935A5">
              <w:rPr>
                <w:rFonts w:cs="Arial"/>
                <w:b/>
                <w:sz w:val="18"/>
                <w:szCs w:val="18"/>
              </w:rPr>
              <w:t xml:space="preserve">in Lieu </w:t>
            </w:r>
            <w:r w:rsidR="003E7389" w:rsidRPr="00C935A5">
              <w:rPr>
                <w:rFonts w:cs="Arial"/>
                <w:b/>
                <w:sz w:val="18"/>
                <w:szCs w:val="18"/>
              </w:rPr>
              <w:br/>
            </w:r>
            <w:r w:rsidRPr="00C935A5">
              <w:rPr>
                <w:rFonts w:cs="Arial"/>
                <w:b/>
                <w:sz w:val="18"/>
                <w:szCs w:val="18"/>
              </w:rPr>
              <w:t>of Rates</w:t>
            </w:r>
            <w:r w:rsidRPr="00C935A5">
              <w:rPr>
                <w:rFonts w:cs="Arial"/>
                <w:b/>
                <w:sz w:val="18"/>
                <w:szCs w:val="18"/>
              </w:rPr>
              <w:br/>
              <w:t>($)</w:t>
            </w:r>
          </w:p>
        </w:tc>
        <w:tc>
          <w:tcPr>
            <w:tcW w:w="1985" w:type="dxa"/>
            <w:tcBorders>
              <w:left w:val="nil"/>
              <w:bottom w:val="single" w:sz="8" w:space="0" w:color="C00000"/>
              <w:right w:val="nil"/>
            </w:tcBorders>
            <w:vAlign w:val="bottom"/>
          </w:tcPr>
          <w:p w14:paraId="05A11CC5" w14:textId="77777777" w:rsidR="00540FD9" w:rsidRPr="00C935A5" w:rsidRDefault="00540FD9" w:rsidP="0038375E">
            <w:pPr>
              <w:spacing w:before="40" w:after="20"/>
              <w:jc w:val="center"/>
              <w:rPr>
                <w:rFonts w:cs="Arial"/>
                <w:b/>
                <w:sz w:val="18"/>
                <w:szCs w:val="18"/>
              </w:rPr>
            </w:pPr>
            <w:r w:rsidRPr="00C935A5">
              <w:rPr>
                <w:rFonts w:cs="Arial"/>
                <w:b/>
                <w:sz w:val="18"/>
                <w:szCs w:val="18"/>
              </w:rPr>
              <w:t xml:space="preserve">Total Standardised </w:t>
            </w:r>
            <w:r w:rsidR="001342F4" w:rsidRPr="00C935A5">
              <w:rPr>
                <w:rFonts w:cs="Arial"/>
                <w:b/>
                <w:sz w:val="18"/>
                <w:szCs w:val="18"/>
              </w:rPr>
              <w:br/>
            </w:r>
            <w:r w:rsidRPr="00C935A5">
              <w:rPr>
                <w:rFonts w:cs="Arial"/>
                <w:b/>
                <w:sz w:val="18"/>
                <w:szCs w:val="18"/>
              </w:rPr>
              <w:t>Rate Revenue</w:t>
            </w:r>
            <w:r w:rsidRPr="00C935A5">
              <w:rPr>
                <w:rFonts w:cs="Arial"/>
                <w:b/>
                <w:sz w:val="18"/>
                <w:szCs w:val="18"/>
              </w:rPr>
              <w:br/>
            </w:r>
            <w:r w:rsidRPr="00C935A5">
              <w:rPr>
                <w:rFonts w:cs="Arial"/>
                <w:sz w:val="16"/>
                <w:szCs w:val="16"/>
              </w:rPr>
              <w:t>(Unconstrained)</w:t>
            </w:r>
            <w:r w:rsidRPr="00C935A5">
              <w:rPr>
                <w:rFonts w:cs="Arial"/>
                <w:b/>
                <w:sz w:val="16"/>
                <w:szCs w:val="16"/>
              </w:rPr>
              <w:br/>
            </w:r>
            <w:r w:rsidRPr="00C935A5">
              <w:rPr>
                <w:rFonts w:cs="Arial"/>
                <w:b/>
                <w:sz w:val="18"/>
                <w:szCs w:val="18"/>
              </w:rPr>
              <w:t>($)</w:t>
            </w:r>
          </w:p>
        </w:tc>
        <w:tc>
          <w:tcPr>
            <w:tcW w:w="1985" w:type="dxa"/>
            <w:tcBorders>
              <w:left w:val="nil"/>
              <w:bottom w:val="single" w:sz="8" w:space="0" w:color="C00000"/>
              <w:right w:val="nil"/>
            </w:tcBorders>
            <w:vAlign w:val="bottom"/>
          </w:tcPr>
          <w:p w14:paraId="10D97588" w14:textId="77777777" w:rsidR="00540FD9" w:rsidRPr="00C935A5" w:rsidRDefault="00540FD9" w:rsidP="0038375E">
            <w:pPr>
              <w:spacing w:before="40" w:after="20"/>
              <w:jc w:val="center"/>
              <w:rPr>
                <w:rFonts w:cs="Arial"/>
                <w:b/>
                <w:sz w:val="18"/>
                <w:szCs w:val="18"/>
              </w:rPr>
            </w:pPr>
            <w:r w:rsidRPr="00C935A5">
              <w:rPr>
                <w:rFonts w:cs="Arial"/>
                <w:b/>
                <w:sz w:val="18"/>
                <w:szCs w:val="18"/>
              </w:rPr>
              <w:t xml:space="preserve">Total Standardised </w:t>
            </w:r>
            <w:r w:rsidR="001342F4" w:rsidRPr="00C935A5">
              <w:rPr>
                <w:rFonts w:cs="Arial"/>
                <w:b/>
                <w:sz w:val="18"/>
                <w:szCs w:val="18"/>
              </w:rPr>
              <w:br/>
            </w:r>
            <w:r w:rsidRPr="00C935A5">
              <w:rPr>
                <w:rFonts w:cs="Arial"/>
                <w:b/>
                <w:sz w:val="18"/>
                <w:szCs w:val="18"/>
              </w:rPr>
              <w:t>Rate Revenue</w:t>
            </w:r>
            <w:r w:rsidRPr="00C935A5">
              <w:rPr>
                <w:rFonts w:cs="Arial"/>
                <w:b/>
                <w:sz w:val="18"/>
                <w:szCs w:val="18"/>
              </w:rPr>
              <w:br/>
            </w:r>
            <w:r w:rsidRPr="00C935A5">
              <w:rPr>
                <w:rFonts w:cs="Arial"/>
                <w:sz w:val="16"/>
                <w:szCs w:val="16"/>
              </w:rPr>
              <w:t>(Constrained)</w:t>
            </w:r>
            <w:r w:rsidRPr="00C935A5">
              <w:rPr>
                <w:rFonts w:cs="Arial"/>
                <w:b/>
                <w:sz w:val="16"/>
                <w:szCs w:val="16"/>
              </w:rPr>
              <w:br/>
            </w:r>
            <w:r w:rsidRPr="00C935A5">
              <w:rPr>
                <w:rFonts w:cs="Arial"/>
                <w:b/>
                <w:sz w:val="18"/>
                <w:szCs w:val="18"/>
              </w:rPr>
              <w:t>($)</w:t>
            </w:r>
          </w:p>
        </w:tc>
      </w:tr>
      <w:tr w:rsidR="00904BCF" w:rsidRPr="00904BCF" w14:paraId="520EAB76" w14:textId="77777777" w:rsidTr="000406F4">
        <w:trPr>
          <w:tblHeader/>
        </w:trPr>
        <w:tc>
          <w:tcPr>
            <w:tcW w:w="2268" w:type="dxa"/>
            <w:tcBorders>
              <w:left w:val="nil"/>
              <w:bottom w:val="nil"/>
              <w:right w:val="single" w:sz="18" w:space="0" w:color="C00000"/>
            </w:tcBorders>
            <w:noWrap/>
            <w:vAlign w:val="center"/>
          </w:tcPr>
          <w:p w14:paraId="6ED60174" w14:textId="77777777" w:rsidR="00904BCF" w:rsidRPr="00C935A5" w:rsidRDefault="00904BCF" w:rsidP="00904BCF">
            <w:pPr>
              <w:spacing w:before="40" w:after="40"/>
              <w:rPr>
                <w:rFonts w:cs="Arial"/>
                <w:sz w:val="18"/>
                <w:szCs w:val="18"/>
              </w:rPr>
            </w:pPr>
          </w:p>
        </w:tc>
        <w:tc>
          <w:tcPr>
            <w:tcW w:w="1701" w:type="dxa"/>
            <w:tcBorders>
              <w:top w:val="single" w:sz="8" w:space="0" w:color="C00000"/>
              <w:left w:val="single" w:sz="18" w:space="0" w:color="C00000"/>
              <w:bottom w:val="nil"/>
              <w:right w:val="nil"/>
            </w:tcBorders>
            <w:noWrap/>
            <w:vAlign w:val="bottom"/>
          </w:tcPr>
          <w:p w14:paraId="2302B96D" w14:textId="0F35E3D6" w:rsidR="00904BCF" w:rsidRPr="00C935A5" w:rsidRDefault="00904BCF" w:rsidP="00904BCF">
            <w:pPr>
              <w:spacing w:before="40" w:after="20"/>
              <w:jc w:val="right"/>
              <w:rPr>
                <w:rFonts w:cs="Arial"/>
                <w:sz w:val="18"/>
                <w:szCs w:val="18"/>
              </w:rPr>
            </w:pPr>
            <w:r w:rsidRPr="00904BCF">
              <w:rPr>
                <w:rFonts w:cs="Arial"/>
                <w:sz w:val="18"/>
                <w:szCs w:val="18"/>
              </w:rPr>
              <w:t> </w:t>
            </w:r>
          </w:p>
        </w:tc>
        <w:tc>
          <w:tcPr>
            <w:tcW w:w="1985" w:type="dxa"/>
            <w:tcBorders>
              <w:top w:val="single" w:sz="8" w:space="0" w:color="C00000"/>
              <w:left w:val="nil"/>
              <w:bottom w:val="nil"/>
              <w:right w:val="nil"/>
            </w:tcBorders>
            <w:vAlign w:val="bottom"/>
          </w:tcPr>
          <w:p w14:paraId="3A905A66" w14:textId="21724D3B" w:rsidR="00904BCF" w:rsidRPr="00C935A5" w:rsidRDefault="00904BCF" w:rsidP="00904BCF">
            <w:pPr>
              <w:spacing w:before="40" w:after="20"/>
              <w:jc w:val="right"/>
              <w:rPr>
                <w:rFonts w:cs="Arial"/>
                <w:sz w:val="18"/>
                <w:szCs w:val="18"/>
              </w:rPr>
            </w:pPr>
            <w:r w:rsidRPr="00904BCF">
              <w:rPr>
                <w:rFonts w:cs="Arial"/>
                <w:sz w:val="18"/>
                <w:szCs w:val="18"/>
              </w:rPr>
              <w:t> </w:t>
            </w:r>
          </w:p>
        </w:tc>
        <w:tc>
          <w:tcPr>
            <w:tcW w:w="1985" w:type="dxa"/>
            <w:tcBorders>
              <w:top w:val="single" w:sz="8" w:space="0" w:color="C00000"/>
              <w:left w:val="nil"/>
              <w:bottom w:val="nil"/>
              <w:right w:val="nil"/>
            </w:tcBorders>
            <w:noWrap/>
            <w:vAlign w:val="bottom"/>
          </w:tcPr>
          <w:p w14:paraId="4EE8BFB0" w14:textId="390984A9" w:rsidR="00904BCF" w:rsidRPr="00904BCF" w:rsidRDefault="00904BCF" w:rsidP="00904BCF">
            <w:pPr>
              <w:spacing w:before="40" w:after="20"/>
              <w:jc w:val="right"/>
              <w:rPr>
                <w:rFonts w:cs="Arial"/>
                <w:b/>
                <w:bCs/>
                <w:sz w:val="18"/>
                <w:szCs w:val="18"/>
              </w:rPr>
            </w:pPr>
            <w:r w:rsidRPr="00904BCF">
              <w:rPr>
                <w:rFonts w:cs="Arial"/>
                <w:b/>
                <w:bCs/>
                <w:sz w:val="18"/>
                <w:szCs w:val="18"/>
              </w:rPr>
              <w:t> </w:t>
            </w:r>
          </w:p>
        </w:tc>
      </w:tr>
      <w:tr w:rsidR="00904BCF" w:rsidRPr="00904BCF" w14:paraId="149276FA" w14:textId="77777777" w:rsidTr="00514052">
        <w:tc>
          <w:tcPr>
            <w:tcW w:w="2268" w:type="dxa"/>
            <w:tcBorders>
              <w:top w:val="nil"/>
              <w:left w:val="nil"/>
              <w:bottom w:val="nil"/>
              <w:right w:val="single" w:sz="18" w:space="0" w:color="C00000"/>
            </w:tcBorders>
            <w:noWrap/>
            <w:vAlign w:val="center"/>
          </w:tcPr>
          <w:p w14:paraId="17D4B69F" w14:textId="77777777" w:rsidR="00904BCF" w:rsidRPr="00C935A5" w:rsidRDefault="00904BCF" w:rsidP="00904BCF">
            <w:pPr>
              <w:spacing w:before="40" w:after="40"/>
              <w:rPr>
                <w:rFonts w:cs="Arial"/>
                <w:sz w:val="18"/>
                <w:szCs w:val="18"/>
              </w:rPr>
            </w:pPr>
            <w:r w:rsidRPr="00C935A5">
              <w:rPr>
                <w:rFonts w:cs="Arial"/>
                <w:sz w:val="18"/>
                <w:szCs w:val="18"/>
              </w:rPr>
              <w:t>Alpine S</w:t>
            </w:r>
          </w:p>
        </w:tc>
        <w:tc>
          <w:tcPr>
            <w:tcW w:w="1701" w:type="dxa"/>
            <w:tcBorders>
              <w:top w:val="nil"/>
              <w:left w:val="single" w:sz="18" w:space="0" w:color="C00000"/>
              <w:bottom w:val="nil"/>
              <w:right w:val="nil"/>
            </w:tcBorders>
            <w:noWrap/>
            <w:vAlign w:val="bottom"/>
          </w:tcPr>
          <w:p w14:paraId="566EA2B0" w14:textId="3D331206" w:rsidR="00904BCF" w:rsidRPr="00C935A5" w:rsidRDefault="00904BCF" w:rsidP="00904BCF">
            <w:pPr>
              <w:spacing w:before="40" w:after="20"/>
              <w:jc w:val="right"/>
              <w:rPr>
                <w:rFonts w:cs="Arial"/>
                <w:sz w:val="18"/>
                <w:szCs w:val="18"/>
              </w:rPr>
            </w:pPr>
            <w:r w:rsidRPr="00904BCF">
              <w:rPr>
                <w:rFonts w:cs="Arial"/>
                <w:sz w:val="18"/>
                <w:szCs w:val="18"/>
              </w:rPr>
              <w:t>370,167</w:t>
            </w:r>
          </w:p>
        </w:tc>
        <w:tc>
          <w:tcPr>
            <w:tcW w:w="1985" w:type="dxa"/>
            <w:tcBorders>
              <w:top w:val="nil"/>
              <w:left w:val="nil"/>
              <w:bottom w:val="nil"/>
              <w:right w:val="nil"/>
            </w:tcBorders>
            <w:vAlign w:val="bottom"/>
          </w:tcPr>
          <w:p w14:paraId="6D642B3A" w14:textId="6B4746B8" w:rsidR="00904BCF" w:rsidRPr="00C935A5" w:rsidRDefault="00904BCF" w:rsidP="00904BCF">
            <w:pPr>
              <w:spacing w:before="40" w:after="20"/>
              <w:jc w:val="right"/>
              <w:rPr>
                <w:rFonts w:cs="Arial"/>
                <w:sz w:val="18"/>
                <w:szCs w:val="18"/>
              </w:rPr>
            </w:pPr>
            <w:r w:rsidRPr="00904BCF">
              <w:rPr>
                <w:rFonts w:cs="Arial"/>
                <w:sz w:val="18"/>
                <w:szCs w:val="18"/>
              </w:rPr>
              <w:t>16,883,267</w:t>
            </w:r>
          </w:p>
        </w:tc>
        <w:tc>
          <w:tcPr>
            <w:tcW w:w="1985" w:type="dxa"/>
            <w:tcBorders>
              <w:top w:val="nil"/>
              <w:left w:val="nil"/>
              <w:bottom w:val="nil"/>
              <w:right w:val="nil"/>
            </w:tcBorders>
            <w:noWrap/>
            <w:vAlign w:val="bottom"/>
          </w:tcPr>
          <w:p w14:paraId="36DB427D" w14:textId="2870F92E" w:rsidR="00904BCF" w:rsidRPr="00904BCF" w:rsidRDefault="00904BCF" w:rsidP="00904BCF">
            <w:pPr>
              <w:spacing w:before="40" w:after="20"/>
              <w:jc w:val="right"/>
              <w:rPr>
                <w:rFonts w:cs="Arial"/>
                <w:b/>
                <w:bCs/>
                <w:sz w:val="18"/>
                <w:szCs w:val="18"/>
              </w:rPr>
            </w:pPr>
            <w:r w:rsidRPr="00904BCF">
              <w:rPr>
                <w:rFonts w:cs="Arial"/>
                <w:b/>
                <w:bCs/>
                <w:sz w:val="18"/>
                <w:szCs w:val="18"/>
              </w:rPr>
              <w:t>11,782,129</w:t>
            </w:r>
          </w:p>
        </w:tc>
      </w:tr>
      <w:tr w:rsidR="00904BCF" w:rsidRPr="00904BCF" w14:paraId="0650E592" w14:textId="77777777" w:rsidTr="00514052">
        <w:tc>
          <w:tcPr>
            <w:tcW w:w="2268" w:type="dxa"/>
            <w:tcBorders>
              <w:top w:val="nil"/>
              <w:left w:val="nil"/>
              <w:bottom w:val="nil"/>
              <w:right w:val="single" w:sz="18" w:space="0" w:color="C00000"/>
            </w:tcBorders>
            <w:noWrap/>
            <w:vAlign w:val="center"/>
          </w:tcPr>
          <w:p w14:paraId="51EB05D3" w14:textId="77777777" w:rsidR="00904BCF" w:rsidRPr="00C935A5" w:rsidRDefault="00904BCF" w:rsidP="00904BCF">
            <w:pPr>
              <w:spacing w:before="40" w:after="40"/>
              <w:rPr>
                <w:rFonts w:cs="Arial"/>
                <w:sz w:val="18"/>
                <w:szCs w:val="18"/>
              </w:rPr>
            </w:pPr>
            <w:r w:rsidRPr="00C935A5">
              <w:rPr>
                <w:rFonts w:cs="Arial"/>
                <w:sz w:val="18"/>
                <w:szCs w:val="18"/>
              </w:rPr>
              <w:t>Ararat RC</w:t>
            </w:r>
          </w:p>
        </w:tc>
        <w:tc>
          <w:tcPr>
            <w:tcW w:w="1701" w:type="dxa"/>
            <w:tcBorders>
              <w:top w:val="nil"/>
              <w:left w:val="single" w:sz="18" w:space="0" w:color="C00000"/>
              <w:bottom w:val="nil"/>
              <w:right w:val="nil"/>
            </w:tcBorders>
            <w:noWrap/>
            <w:vAlign w:val="bottom"/>
          </w:tcPr>
          <w:p w14:paraId="404B418D" w14:textId="111428C3" w:rsidR="00904BCF" w:rsidRPr="00C935A5" w:rsidRDefault="00904BCF" w:rsidP="00904BCF">
            <w:pPr>
              <w:spacing w:before="40" w:after="20"/>
              <w:jc w:val="right"/>
              <w:rPr>
                <w:rFonts w:cs="Arial"/>
                <w:sz w:val="18"/>
                <w:szCs w:val="18"/>
              </w:rPr>
            </w:pPr>
            <w:r w:rsidRPr="00904BCF">
              <w:rPr>
                <w:rFonts w:cs="Arial"/>
                <w:sz w:val="18"/>
                <w:szCs w:val="18"/>
              </w:rPr>
              <w:t>549,258</w:t>
            </w:r>
          </w:p>
        </w:tc>
        <w:tc>
          <w:tcPr>
            <w:tcW w:w="1985" w:type="dxa"/>
            <w:tcBorders>
              <w:top w:val="nil"/>
              <w:left w:val="nil"/>
              <w:bottom w:val="nil"/>
              <w:right w:val="nil"/>
            </w:tcBorders>
            <w:vAlign w:val="bottom"/>
          </w:tcPr>
          <w:p w14:paraId="221E8628" w14:textId="4D6C8C84" w:rsidR="00904BCF" w:rsidRPr="00C935A5" w:rsidRDefault="00904BCF" w:rsidP="00904BCF">
            <w:pPr>
              <w:spacing w:before="40" w:after="20"/>
              <w:jc w:val="right"/>
              <w:rPr>
                <w:rFonts w:cs="Arial"/>
                <w:sz w:val="18"/>
                <w:szCs w:val="18"/>
              </w:rPr>
            </w:pPr>
            <w:r w:rsidRPr="00904BCF">
              <w:rPr>
                <w:rFonts w:cs="Arial"/>
                <w:sz w:val="18"/>
                <w:szCs w:val="18"/>
              </w:rPr>
              <w:t>14,635,008</w:t>
            </w:r>
          </w:p>
        </w:tc>
        <w:tc>
          <w:tcPr>
            <w:tcW w:w="1985" w:type="dxa"/>
            <w:tcBorders>
              <w:top w:val="nil"/>
              <w:left w:val="nil"/>
              <w:bottom w:val="nil"/>
              <w:right w:val="nil"/>
            </w:tcBorders>
            <w:noWrap/>
            <w:vAlign w:val="bottom"/>
          </w:tcPr>
          <w:p w14:paraId="080D6E66" w14:textId="58578F53" w:rsidR="00904BCF" w:rsidRPr="00904BCF" w:rsidRDefault="00904BCF" w:rsidP="00904BCF">
            <w:pPr>
              <w:spacing w:before="40" w:after="20"/>
              <w:jc w:val="right"/>
              <w:rPr>
                <w:rFonts w:cs="Arial"/>
                <w:b/>
                <w:bCs/>
                <w:sz w:val="18"/>
                <w:szCs w:val="18"/>
              </w:rPr>
            </w:pPr>
            <w:r w:rsidRPr="00904BCF">
              <w:rPr>
                <w:rFonts w:cs="Arial"/>
                <w:b/>
                <w:bCs/>
                <w:sz w:val="18"/>
                <w:szCs w:val="18"/>
              </w:rPr>
              <w:t>8,046,747</w:t>
            </w:r>
          </w:p>
        </w:tc>
      </w:tr>
      <w:tr w:rsidR="00904BCF" w:rsidRPr="00904BCF" w14:paraId="1BBD2619" w14:textId="77777777" w:rsidTr="00514052">
        <w:tc>
          <w:tcPr>
            <w:tcW w:w="2268" w:type="dxa"/>
            <w:tcBorders>
              <w:top w:val="nil"/>
              <w:left w:val="nil"/>
              <w:bottom w:val="nil"/>
              <w:right w:val="single" w:sz="18" w:space="0" w:color="C00000"/>
            </w:tcBorders>
            <w:noWrap/>
            <w:vAlign w:val="center"/>
          </w:tcPr>
          <w:p w14:paraId="6883D373" w14:textId="77777777" w:rsidR="00904BCF" w:rsidRPr="00C935A5" w:rsidRDefault="00904BCF" w:rsidP="00904BCF">
            <w:pPr>
              <w:spacing w:before="40" w:after="40"/>
              <w:rPr>
                <w:rFonts w:cs="Arial"/>
                <w:sz w:val="18"/>
                <w:szCs w:val="18"/>
              </w:rPr>
            </w:pPr>
            <w:r w:rsidRPr="00C935A5">
              <w:rPr>
                <w:rFonts w:cs="Arial"/>
                <w:sz w:val="18"/>
                <w:szCs w:val="18"/>
              </w:rPr>
              <w:t>Ballarat C</w:t>
            </w:r>
          </w:p>
        </w:tc>
        <w:tc>
          <w:tcPr>
            <w:tcW w:w="1701" w:type="dxa"/>
            <w:tcBorders>
              <w:top w:val="nil"/>
              <w:left w:val="single" w:sz="18" w:space="0" w:color="C00000"/>
              <w:bottom w:val="nil"/>
              <w:right w:val="nil"/>
            </w:tcBorders>
            <w:noWrap/>
            <w:vAlign w:val="bottom"/>
          </w:tcPr>
          <w:p w14:paraId="2453D293" w14:textId="32224828" w:rsidR="00904BCF" w:rsidRPr="00C935A5" w:rsidRDefault="00904BCF" w:rsidP="00904BCF">
            <w:pPr>
              <w:spacing w:before="40" w:after="20"/>
              <w:jc w:val="right"/>
              <w:rPr>
                <w:rFonts w:cs="Arial"/>
                <w:sz w:val="18"/>
                <w:szCs w:val="18"/>
              </w:rPr>
            </w:pPr>
            <w:r w:rsidRPr="00904BCF">
              <w:rPr>
                <w:rFonts w:cs="Arial"/>
                <w:sz w:val="18"/>
                <w:szCs w:val="18"/>
              </w:rPr>
              <w:t>73,471</w:t>
            </w:r>
          </w:p>
        </w:tc>
        <w:tc>
          <w:tcPr>
            <w:tcW w:w="1985" w:type="dxa"/>
            <w:tcBorders>
              <w:top w:val="nil"/>
              <w:left w:val="nil"/>
              <w:bottom w:val="nil"/>
              <w:right w:val="nil"/>
            </w:tcBorders>
            <w:vAlign w:val="bottom"/>
          </w:tcPr>
          <w:p w14:paraId="3EC2052E" w14:textId="6836FAAC" w:rsidR="00904BCF" w:rsidRPr="00C935A5" w:rsidRDefault="00904BCF" w:rsidP="00904BCF">
            <w:pPr>
              <w:spacing w:before="40" w:after="20"/>
              <w:jc w:val="right"/>
              <w:rPr>
                <w:rFonts w:cs="Arial"/>
                <w:sz w:val="18"/>
                <w:szCs w:val="18"/>
              </w:rPr>
            </w:pPr>
            <w:r w:rsidRPr="00904BCF">
              <w:rPr>
                <w:rFonts w:cs="Arial"/>
                <w:sz w:val="18"/>
                <w:szCs w:val="18"/>
              </w:rPr>
              <w:t>86,231,269</w:t>
            </w:r>
          </w:p>
        </w:tc>
        <w:tc>
          <w:tcPr>
            <w:tcW w:w="1985" w:type="dxa"/>
            <w:tcBorders>
              <w:top w:val="nil"/>
              <w:left w:val="nil"/>
              <w:bottom w:val="nil"/>
              <w:right w:val="nil"/>
            </w:tcBorders>
            <w:noWrap/>
            <w:vAlign w:val="bottom"/>
          </w:tcPr>
          <w:p w14:paraId="344D7CE5" w14:textId="203B9804" w:rsidR="00904BCF" w:rsidRPr="00904BCF" w:rsidRDefault="00904BCF" w:rsidP="00904BCF">
            <w:pPr>
              <w:spacing w:before="40" w:after="20"/>
              <w:jc w:val="right"/>
              <w:rPr>
                <w:rFonts w:cs="Arial"/>
                <w:b/>
                <w:bCs/>
                <w:sz w:val="18"/>
                <w:szCs w:val="18"/>
              </w:rPr>
            </w:pPr>
            <w:r w:rsidRPr="00904BCF">
              <w:rPr>
                <w:rFonts w:cs="Arial"/>
                <w:b/>
                <w:bCs/>
                <w:sz w:val="18"/>
                <w:szCs w:val="18"/>
              </w:rPr>
              <w:t>72,360,628</w:t>
            </w:r>
          </w:p>
        </w:tc>
      </w:tr>
      <w:tr w:rsidR="00904BCF" w:rsidRPr="00904BCF" w14:paraId="051AB68F" w14:textId="77777777" w:rsidTr="00514052">
        <w:tc>
          <w:tcPr>
            <w:tcW w:w="2268" w:type="dxa"/>
            <w:tcBorders>
              <w:top w:val="nil"/>
              <w:left w:val="nil"/>
              <w:bottom w:val="nil"/>
              <w:right w:val="single" w:sz="18" w:space="0" w:color="C00000"/>
            </w:tcBorders>
            <w:noWrap/>
            <w:vAlign w:val="center"/>
          </w:tcPr>
          <w:p w14:paraId="426B5CCE" w14:textId="77777777" w:rsidR="00904BCF" w:rsidRPr="00C935A5" w:rsidRDefault="00904BCF" w:rsidP="00904BCF">
            <w:pPr>
              <w:spacing w:before="40" w:after="40"/>
              <w:rPr>
                <w:rFonts w:cs="Arial"/>
                <w:sz w:val="18"/>
                <w:szCs w:val="18"/>
              </w:rPr>
            </w:pPr>
            <w:r w:rsidRPr="00C935A5">
              <w:rPr>
                <w:rFonts w:cs="Arial"/>
                <w:sz w:val="18"/>
                <w:szCs w:val="18"/>
              </w:rPr>
              <w:t>Banyule C</w:t>
            </w:r>
          </w:p>
        </w:tc>
        <w:tc>
          <w:tcPr>
            <w:tcW w:w="1701" w:type="dxa"/>
            <w:tcBorders>
              <w:top w:val="nil"/>
              <w:left w:val="single" w:sz="18" w:space="0" w:color="C00000"/>
              <w:bottom w:val="nil"/>
              <w:right w:val="nil"/>
            </w:tcBorders>
            <w:noWrap/>
            <w:vAlign w:val="bottom"/>
          </w:tcPr>
          <w:p w14:paraId="2BD42EDE" w14:textId="29438AC6"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0616C0EF" w14:textId="1F2FA60C" w:rsidR="00904BCF" w:rsidRPr="00C935A5" w:rsidRDefault="00904BCF" w:rsidP="00904BCF">
            <w:pPr>
              <w:spacing w:before="40" w:after="20"/>
              <w:jc w:val="right"/>
              <w:rPr>
                <w:rFonts w:cs="Arial"/>
                <w:sz w:val="18"/>
                <w:szCs w:val="18"/>
              </w:rPr>
            </w:pPr>
            <w:r w:rsidRPr="00904BCF">
              <w:rPr>
                <w:rFonts w:cs="Arial"/>
                <w:sz w:val="18"/>
                <w:szCs w:val="18"/>
              </w:rPr>
              <w:t>139,959,173</w:t>
            </w:r>
          </w:p>
        </w:tc>
        <w:tc>
          <w:tcPr>
            <w:tcW w:w="1985" w:type="dxa"/>
            <w:tcBorders>
              <w:top w:val="nil"/>
              <w:left w:val="nil"/>
              <w:bottom w:val="nil"/>
              <w:right w:val="nil"/>
            </w:tcBorders>
            <w:noWrap/>
            <w:vAlign w:val="bottom"/>
          </w:tcPr>
          <w:p w14:paraId="31F452D6" w14:textId="0201E538" w:rsidR="00904BCF" w:rsidRPr="00904BCF" w:rsidRDefault="00904BCF" w:rsidP="00904BCF">
            <w:pPr>
              <w:spacing w:before="40" w:after="20"/>
              <w:jc w:val="right"/>
              <w:rPr>
                <w:rFonts w:cs="Arial"/>
                <w:b/>
                <w:bCs/>
                <w:sz w:val="18"/>
                <w:szCs w:val="18"/>
              </w:rPr>
            </w:pPr>
            <w:r w:rsidRPr="00904BCF">
              <w:rPr>
                <w:rFonts w:cs="Arial"/>
                <w:b/>
                <w:bCs/>
                <w:sz w:val="18"/>
                <w:szCs w:val="18"/>
              </w:rPr>
              <w:t>134,297,743</w:t>
            </w:r>
          </w:p>
        </w:tc>
      </w:tr>
      <w:tr w:rsidR="00904BCF" w:rsidRPr="00904BCF" w14:paraId="7E73B582" w14:textId="77777777" w:rsidTr="00514052">
        <w:tc>
          <w:tcPr>
            <w:tcW w:w="2268" w:type="dxa"/>
            <w:tcBorders>
              <w:top w:val="nil"/>
              <w:left w:val="nil"/>
              <w:bottom w:val="nil"/>
              <w:right w:val="single" w:sz="18" w:space="0" w:color="C00000"/>
            </w:tcBorders>
            <w:noWrap/>
            <w:vAlign w:val="center"/>
          </w:tcPr>
          <w:p w14:paraId="6CDA451E" w14:textId="77777777" w:rsidR="00904BCF" w:rsidRPr="00C935A5" w:rsidRDefault="00904BCF" w:rsidP="00904BCF">
            <w:pPr>
              <w:spacing w:before="40" w:after="40"/>
              <w:rPr>
                <w:rFonts w:cs="Arial"/>
                <w:sz w:val="18"/>
                <w:szCs w:val="18"/>
              </w:rPr>
            </w:pPr>
            <w:r w:rsidRPr="00C935A5">
              <w:rPr>
                <w:rFonts w:cs="Arial"/>
                <w:sz w:val="18"/>
                <w:szCs w:val="18"/>
              </w:rPr>
              <w:t>Bass Coast S</w:t>
            </w:r>
          </w:p>
        </w:tc>
        <w:tc>
          <w:tcPr>
            <w:tcW w:w="1701" w:type="dxa"/>
            <w:tcBorders>
              <w:top w:val="nil"/>
              <w:left w:val="single" w:sz="18" w:space="0" w:color="C00000"/>
              <w:bottom w:val="nil"/>
              <w:right w:val="nil"/>
            </w:tcBorders>
            <w:noWrap/>
            <w:vAlign w:val="bottom"/>
          </w:tcPr>
          <w:p w14:paraId="0C9A8072" w14:textId="1DC33411" w:rsidR="00904BCF" w:rsidRPr="00C935A5" w:rsidRDefault="00904BCF" w:rsidP="00904BCF">
            <w:pPr>
              <w:spacing w:before="40" w:after="20"/>
              <w:jc w:val="right"/>
              <w:rPr>
                <w:rFonts w:cs="Arial"/>
                <w:sz w:val="18"/>
                <w:szCs w:val="18"/>
              </w:rPr>
            </w:pPr>
            <w:r w:rsidRPr="00904BCF">
              <w:rPr>
                <w:rFonts w:cs="Arial"/>
                <w:sz w:val="18"/>
                <w:szCs w:val="18"/>
              </w:rPr>
              <w:t>32,967</w:t>
            </w:r>
          </w:p>
        </w:tc>
        <w:tc>
          <w:tcPr>
            <w:tcW w:w="1985" w:type="dxa"/>
            <w:tcBorders>
              <w:top w:val="nil"/>
              <w:left w:val="nil"/>
              <w:bottom w:val="nil"/>
              <w:right w:val="nil"/>
            </w:tcBorders>
            <w:vAlign w:val="bottom"/>
          </w:tcPr>
          <w:p w14:paraId="1E3E424C" w14:textId="64B135C9" w:rsidR="00904BCF" w:rsidRPr="00C935A5" w:rsidRDefault="00904BCF" w:rsidP="00904BCF">
            <w:pPr>
              <w:spacing w:before="40" w:after="20"/>
              <w:jc w:val="right"/>
              <w:rPr>
                <w:rFonts w:cs="Arial"/>
                <w:sz w:val="18"/>
                <w:szCs w:val="18"/>
              </w:rPr>
            </w:pPr>
            <w:r w:rsidRPr="00904BCF">
              <w:rPr>
                <w:rFonts w:cs="Arial"/>
                <w:sz w:val="18"/>
                <w:szCs w:val="18"/>
              </w:rPr>
              <w:t>62,004,492</w:t>
            </w:r>
          </w:p>
        </w:tc>
        <w:tc>
          <w:tcPr>
            <w:tcW w:w="1985" w:type="dxa"/>
            <w:tcBorders>
              <w:top w:val="nil"/>
              <w:left w:val="nil"/>
              <w:bottom w:val="nil"/>
              <w:right w:val="nil"/>
            </w:tcBorders>
            <w:noWrap/>
            <w:vAlign w:val="bottom"/>
          </w:tcPr>
          <w:p w14:paraId="55822FE1" w14:textId="7D69470B" w:rsidR="00904BCF" w:rsidRPr="00904BCF" w:rsidRDefault="00904BCF" w:rsidP="00904BCF">
            <w:pPr>
              <w:spacing w:before="40" w:after="20"/>
              <w:jc w:val="right"/>
              <w:rPr>
                <w:rFonts w:cs="Arial"/>
                <w:b/>
                <w:bCs/>
                <w:sz w:val="18"/>
                <w:szCs w:val="18"/>
              </w:rPr>
            </w:pPr>
            <w:r w:rsidRPr="00904BCF">
              <w:rPr>
                <w:rFonts w:cs="Arial"/>
                <w:b/>
                <w:bCs/>
                <w:sz w:val="18"/>
                <w:szCs w:val="18"/>
              </w:rPr>
              <w:t>52,442,382</w:t>
            </w:r>
          </w:p>
        </w:tc>
      </w:tr>
      <w:tr w:rsidR="00904BCF" w:rsidRPr="00904BCF" w14:paraId="362712E0" w14:textId="77777777" w:rsidTr="00514052">
        <w:tc>
          <w:tcPr>
            <w:tcW w:w="2268" w:type="dxa"/>
            <w:tcBorders>
              <w:top w:val="nil"/>
              <w:left w:val="nil"/>
              <w:bottom w:val="nil"/>
              <w:right w:val="single" w:sz="18" w:space="0" w:color="C00000"/>
            </w:tcBorders>
            <w:noWrap/>
            <w:vAlign w:val="center"/>
          </w:tcPr>
          <w:p w14:paraId="38073636" w14:textId="77777777" w:rsidR="00904BCF" w:rsidRPr="00C935A5" w:rsidRDefault="00904BCF" w:rsidP="00904BCF">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701" w:type="dxa"/>
            <w:tcBorders>
              <w:top w:val="nil"/>
              <w:left w:val="single" w:sz="18" w:space="0" w:color="C00000"/>
              <w:bottom w:val="nil"/>
              <w:right w:val="nil"/>
            </w:tcBorders>
            <w:noWrap/>
            <w:vAlign w:val="bottom"/>
          </w:tcPr>
          <w:p w14:paraId="07B7845F" w14:textId="4AD767D5"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265DE051" w14:textId="44B73384" w:rsidR="00904BCF" w:rsidRPr="00C935A5" w:rsidRDefault="00904BCF" w:rsidP="00904BCF">
            <w:pPr>
              <w:spacing w:before="40" w:after="20"/>
              <w:jc w:val="right"/>
              <w:rPr>
                <w:rFonts w:cs="Arial"/>
                <w:sz w:val="18"/>
                <w:szCs w:val="18"/>
              </w:rPr>
            </w:pPr>
            <w:r w:rsidRPr="00904BCF">
              <w:rPr>
                <w:rFonts w:cs="Arial"/>
                <w:sz w:val="18"/>
                <w:szCs w:val="18"/>
              </w:rPr>
              <w:t>108,455,755</w:t>
            </w:r>
          </w:p>
        </w:tc>
        <w:tc>
          <w:tcPr>
            <w:tcW w:w="1985" w:type="dxa"/>
            <w:tcBorders>
              <w:top w:val="nil"/>
              <w:left w:val="nil"/>
              <w:bottom w:val="nil"/>
              <w:right w:val="nil"/>
            </w:tcBorders>
            <w:noWrap/>
            <w:vAlign w:val="bottom"/>
          </w:tcPr>
          <w:p w14:paraId="7A7358EA" w14:textId="43402053" w:rsidR="00904BCF" w:rsidRPr="00904BCF" w:rsidRDefault="00904BCF" w:rsidP="00904BCF">
            <w:pPr>
              <w:spacing w:before="40" w:after="20"/>
              <w:jc w:val="right"/>
              <w:rPr>
                <w:rFonts w:cs="Arial"/>
                <w:b/>
                <w:bCs/>
                <w:sz w:val="18"/>
                <w:szCs w:val="18"/>
              </w:rPr>
            </w:pPr>
            <w:r w:rsidRPr="00904BCF">
              <w:rPr>
                <w:rFonts w:cs="Arial"/>
                <w:b/>
                <w:bCs/>
                <w:sz w:val="18"/>
                <w:szCs w:val="18"/>
              </w:rPr>
              <w:t>44,042,454</w:t>
            </w:r>
          </w:p>
        </w:tc>
      </w:tr>
      <w:tr w:rsidR="00904BCF" w:rsidRPr="00904BCF" w14:paraId="1E7EDAEE" w14:textId="77777777" w:rsidTr="00514052">
        <w:tc>
          <w:tcPr>
            <w:tcW w:w="2268" w:type="dxa"/>
            <w:tcBorders>
              <w:top w:val="nil"/>
              <w:left w:val="nil"/>
              <w:bottom w:val="nil"/>
              <w:right w:val="single" w:sz="18" w:space="0" w:color="C00000"/>
            </w:tcBorders>
            <w:noWrap/>
            <w:vAlign w:val="center"/>
          </w:tcPr>
          <w:p w14:paraId="140BFD9C" w14:textId="77777777" w:rsidR="00904BCF" w:rsidRPr="00C935A5" w:rsidRDefault="00904BCF" w:rsidP="00904BCF">
            <w:pPr>
              <w:spacing w:before="40" w:after="40"/>
              <w:rPr>
                <w:rFonts w:cs="Arial"/>
                <w:sz w:val="18"/>
                <w:szCs w:val="18"/>
              </w:rPr>
            </w:pPr>
            <w:r w:rsidRPr="00C935A5">
              <w:rPr>
                <w:rFonts w:cs="Arial"/>
                <w:sz w:val="18"/>
                <w:szCs w:val="18"/>
              </w:rPr>
              <w:t>Bayside C</w:t>
            </w:r>
          </w:p>
        </w:tc>
        <w:tc>
          <w:tcPr>
            <w:tcW w:w="1701" w:type="dxa"/>
            <w:tcBorders>
              <w:top w:val="nil"/>
              <w:left w:val="single" w:sz="18" w:space="0" w:color="C00000"/>
              <w:bottom w:val="nil"/>
              <w:right w:val="nil"/>
            </w:tcBorders>
            <w:noWrap/>
            <w:vAlign w:val="bottom"/>
          </w:tcPr>
          <w:p w14:paraId="2B0D022B" w14:textId="0E24F409"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2D1903D0" w14:textId="3AB2B59E" w:rsidR="00904BCF" w:rsidRPr="00C935A5" w:rsidRDefault="00904BCF" w:rsidP="00904BCF">
            <w:pPr>
              <w:spacing w:before="40" w:after="20"/>
              <w:jc w:val="right"/>
              <w:rPr>
                <w:rFonts w:cs="Arial"/>
                <w:sz w:val="18"/>
                <w:szCs w:val="18"/>
              </w:rPr>
            </w:pPr>
            <w:r w:rsidRPr="00904BCF">
              <w:rPr>
                <w:rFonts w:cs="Arial"/>
                <w:sz w:val="18"/>
                <w:szCs w:val="18"/>
              </w:rPr>
              <w:t>207,702,276</w:t>
            </w:r>
          </w:p>
        </w:tc>
        <w:tc>
          <w:tcPr>
            <w:tcW w:w="1985" w:type="dxa"/>
            <w:tcBorders>
              <w:top w:val="nil"/>
              <w:left w:val="nil"/>
              <w:bottom w:val="nil"/>
              <w:right w:val="nil"/>
            </w:tcBorders>
            <w:noWrap/>
            <w:vAlign w:val="bottom"/>
          </w:tcPr>
          <w:p w14:paraId="33B41463" w14:textId="74EE38A6" w:rsidR="00904BCF" w:rsidRPr="00904BCF" w:rsidRDefault="00904BCF" w:rsidP="00904BCF">
            <w:pPr>
              <w:spacing w:before="40" w:after="20"/>
              <w:jc w:val="right"/>
              <w:rPr>
                <w:rFonts w:cs="Arial"/>
                <w:b/>
                <w:bCs/>
                <w:sz w:val="18"/>
                <w:szCs w:val="18"/>
              </w:rPr>
            </w:pPr>
            <w:r w:rsidRPr="00904BCF">
              <w:rPr>
                <w:rFonts w:cs="Arial"/>
                <w:b/>
                <w:bCs/>
                <w:sz w:val="18"/>
                <w:szCs w:val="18"/>
              </w:rPr>
              <w:t>207,034,187</w:t>
            </w:r>
          </w:p>
        </w:tc>
      </w:tr>
      <w:tr w:rsidR="00904BCF" w:rsidRPr="00904BCF" w14:paraId="73542DD9" w14:textId="77777777" w:rsidTr="00514052">
        <w:tc>
          <w:tcPr>
            <w:tcW w:w="2268" w:type="dxa"/>
            <w:tcBorders>
              <w:top w:val="nil"/>
              <w:left w:val="nil"/>
              <w:bottom w:val="nil"/>
              <w:right w:val="single" w:sz="18" w:space="0" w:color="C00000"/>
            </w:tcBorders>
            <w:noWrap/>
            <w:vAlign w:val="center"/>
          </w:tcPr>
          <w:p w14:paraId="03A1A273" w14:textId="77777777" w:rsidR="00904BCF" w:rsidRPr="00C935A5" w:rsidRDefault="00904BCF" w:rsidP="00904BCF">
            <w:pPr>
              <w:spacing w:before="40" w:after="40"/>
              <w:rPr>
                <w:rFonts w:cs="Arial"/>
                <w:sz w:val="18"/>
                <w:szCs w:val="18"/>
              </w:rPr>
            </w:pPr>
            <w:r w:rsidRPr="00C935A5">
              <w:rPr>
                <w:rFonts w:cs="Arial"/>
                <w:sz w:val="18"/>
                <w:szCs w:val="18"/>
              </w:rPr>
              <w:t>Benalla RC</w:t>
            </w:r>
          </w:p>
        </w:tc>
        <w:tc>
          <w:tcPr>
            <w:tcW w:w="1701" w:type="dxa"/>
            <w:tcBorders>
              <w:top w:val="nil"/>
              <w:left w:val="single" w:sz="18" w:space="0" w:color="C00000"/>
              <w:bottom w:val="nil"/>
              <w:right w:val="nil"/>
            </w:tcBorders>
            <w:noWrap/>
            <w:vAlign w:val="bottom"/>
          </w:tcPr>
          <w:p w14:paraId="6AE1BBEA" w14:textId="720038BB" w:rsidR="00904BCF" w:rsidRPr="00C935A5" w:rsidRDefault="00904BCF" w:rsidP="00904BCF">
            <w:pPr>
              <w:spacing w:before="40" w:after="20"/>
              <w:jc w:val="right"/>
              <w:rPr>
                <w:rFonts w:cs="Arial"/>
                <w:sz w:val="18"/>
                <w:szCs w:val="18"/>
              </w:rPr>
            </w:pPr>
            <w:r w:rsidRPr="00904BCF">
              <w:rPr>
                <w:rFonts w:cs="Arial"/>
                <w:sz w:val="18"/>
                <w:szCs w:val="18"/>
              </w:rPr>
              <w:t>401,648</w:t>
            </w:r>
          </w:p>
        </w:tc>
        <w:tc>
          <w:tcPr>
            <w:tcW w:w="1985" w:type="dxa"/>
            <w:tcBorders>
              <w:top w:val="nil"/>
              <w:left w:val="nil"/>
              <w:bottom w:val="nil"/>
              <w:right w:val="nil"/>
            </w:tcBorders>
            <w:vAlign w:val="bottom"/>
          </w:tcPr>
          <w:p w14:paraId="70F2EB4D" w14:textId="0D8D44AA" w:rsidR="00904BCF" w:rsidRPr="00C935A5" w:rsidRDefault="00904BCF" w:rsidP="00904BCF">
            <w:pPr>
              <w:spacing w:before="40" w:after="20"/>
              <w:jc w:val="right"/>
              <w:rPr>
                <w:rFonts w:cs="Arial"/>
                <w:sz w:val="18"/>
                <w:szCs w:val="18"/>
              </w:rPr>
            </w:pPr>
            <w:r w:rsidRPr="00904BCF">
              <w:rPr>
                <w:rFonts w:cs="Arial"/>
                <w:sz w:val="18"/>
                <w:szCs w:val="18"/>
              </w:rPr>
              <w:t>11,927,098</w:t>
            </w:r>
          </w:p>
        </w:tc>
        <w:tc>
          <w:tcPr>
            <w:tcW w:w="1985" w:type="dxa"/>
            <w:tcBorders>
              <w:top w:val="nil"/>
              <w:left w:val="nil"/>
              <w:bottom w:val="nil"/>
              <w:right w:val="nil"/>
            </w:tcBorders>
            <w:noWrap/>
            <w:vAlign w:val="bottom"/>
          </w:tcPr>
          <w:p w14:paraId="3239ED5F" w14:textId="7F8FE26E" w:rsidR="00904BCF" w:rsidRPr="00904BCF" w:rsidRDefault="00904BCF" w:rsidP="00904BCF">
            <w:pPr>
              <w:spacing w:before="40" w:after="20"/>
              <w:jc w:val="right"/>
              <w:rPr>
                <w:rFonts w:cs="Arial"/>
                <w:b/>
                <w:bCs/>
                <w:sz w:val="18"/>
                <w:szCs w:val="18"/>
              </w:rPr>
            </w:pPr>
            <w:r w:rsidRPr="00904BCF">
              <w:rPr>
                <w:rFonts w:cs="Arial"/>
                <w:b/>
                <w:bCs/>
                <w:sz w:val="18"/>
                <w:szCs w:val="18"/>
              </w:rPr>
              <w:t>9,958,311</w:t>
            </w:r>
          </w:p>
        </w:tc>
      </w:tr>
      <w:tr w:rsidR="00904BCF" w:rsidRPr="00904BCF" w14:paraId="4B1FCA7F" w14:textId="77777777" w:rsidTr="00514052">
        <w:tc>
          <w:tcPr>
            <w:tcW w:w="2268" w:type="dxa"/>
            <w:tcBorders>
              <w:top w:val="nil"/>
              <w:left w:val="nil"/>
              <w:bottom w:val="nil"/>
              <w:right w:val="single" w:sz="18" w:space="0" w:color="C00000"/>
            </w:tcBorders>
            <w:noWrap/>
            <w:vAlign w:val="center"/>
          </w:tcPr>
          <w:p w14:paraId="7F6FE3F3" w14:textId="77777777" w:rsidR="00904BCF" w:rsidRPr="00C935A5" w:rsidRDefault="00904BCF" w:rsidP="00904BCF">
            <w:pPr>
              <w:spacing w:before="40" w:after="40"/>
              <w:rPr>
                <w:rFonts w:cs="Arial"/>
                <w:sz w:val="18"/>
                <w:szCs w:val="18"/>
              </w:rPr>
            </w:pPr>
            <w:r w:rsidRPr="00C935A5">
              <w:rPr>
                <w:rFonts w:cs="Arial"/>
                <w:sz w:val="18"/>
                <w:szCs w:val="18"/>
              </w:rPr>
              <w:t>Boroondara C</w:t>
            </w:r>
          </w:p>
        </w:tc>
        <w:tc>
          <w:tcPr>
            <w:tcW w:w="1701" w:type="dxa"/>
            <w:tcBorders>
              <w:top w:val="nil"/>
              <w:left w:val="single" w:sz="18" w:space="0" w:color="C00000"/>
              <w:bottom w:val="nil"/>
              <w:right w:val="nil"/>
            </w:tcBorders>
            <w:noWrap/>
            <w:vAlign w:val="bottom"/>
          </w:tcPr>
          <w:p w14:paraId="0288E6E1" w14:textId="4DEE8A66"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590DF41E" w14:textId="53404F62" w:rsidR="00904BCF" w:rsidRPr="00C935A5" w:rsidRDefault="00904BCF" w:rsidP="00904BCF">
            <w:pPr>
              <w:spacing w:before="40" w:after="20"/>
              <w:jc w:val="right"/>
              <w:rPr>
                <w:rFonts w:cs="Arial"/>
                <w:sz w:val="18"/>
                <w:szCs w:val="18"/>
              </w:rPr>
            </w:pPr>
            <w:r w:rsidRPr="00904BCF">
              <w:rPr>
                <w:rFonts w:cs="Arial"/>
                <w:sz w:val="18"/>
                <w:szCs w:val="18"/>
              </w:rPr>
              <w:t>324,996,513</w:t>
            </w:r>
          </w:p>
        </w:tc>
        <w:tc>
          <w:tcPr>
            <w:tcW w:w="1985" w:type="dxa"/>
            <w:tcBorders>
              <w:top w:val="nil"/>
              <w:left w:val="nil"/>
              <w:bottom w:val="nil"/>
              <w:right w:val="nil"/>
            </w:tcBorders>
            <w:noWrap/>
            <w:vAlign w:val="bottom"/>
          </w:tcPr>
          <w:p w14:paraId="075B0D74" w14:textId="653244C1" w:rsidR="00904BCF" w:rsidRPr="00904BCF" w:rsidRDefault="00904BCF" w:rsidP="00904BCF">
            <w:pPr>
              <w:spacing w:before="40" w:after="20"/>
              <w:jc w:val="right"/>
              <w:rPr>
                <w:rFonts w:cs="Arial"/>
                <w:b/>
                <w:bCs/>
                <w:sz w:val="18"/>
                <w:szCs w:val="18"/>
              </w:rPr>
            </w:pPr>
            <w:r w:rsidRPr="00904BCF">
              <w:rPr>
                <w:rFonts w:cs="Arial"/>
                <w:b/>
                <w:bCs/>
                <w:sz w:val="18"/>
                <w:szCs w:val="18"/>
              </w:rPr>
              <w:t>324,996,513</w:t>
            </w:r>
          </w:p>
        </w:tc>
      </w:tr>
      <w:tr w:rsidR="00904BCF" w:rsidRPr="00904BCF" w14:paraId="44F5E56D" w14:textId="77777777" w:rsidTr="00514052">
        <w:tc>
          <w:tcPr>
            <w:tcW w:w="2268" w:type="dxa"/>
            <w:tcBorders>
              <w:top w:val="nil"/>
              <w:left w:val="nil"/>
              <w:bottom w:val="nil"/>
              <w:right w:val="single" w:sz="18" w:space="0" w:color="C00000"/>
            </w:tcBorders>
            <w:noWrap/>
            <w:vAlign w:val="center"/>
          </w:tcPr>
          <w:p w14:paraId="1DA83C30" w14:textId="77777777" w:rsidR="00904BCF" w:rsidRPr="00C935A5" w:rsidRDefault="00904BCF" w:rsidP="00904BCF">
            <w:pPr>
              <w:spacing w:before="40" w:after="40"/>
              <w:rPr>
                <w:rFonts w:cs="Arial"/>
                <w:sz w:val="18"/>
                <w:szCs w:val="18"/>
              </w:rPr>
            </w:pPr>
            <w:r w:rsidRPr="00C935A5">
              <w:rPr>
                <w:rFonts w:cs="Arial"/>
                <w:sz w:val="18"/>
                <w:szCs w:val="18"/>
              </w:rPr>
              <w:t>Brimbank C</w:t>
            </w:r>
          </w:p>
        </w:tc>
        <w:tc>
          <w:tcPr>
            <w:tcW w:w="1701" w:type="dxa"/>
            <w:tcBorders>
              <w:top w:val="nil"/>
              <w:left w:val="single" w:sz="18" w:space="0" w:color="C00000"/>
              <w:bottom w:val="nil"/>
              <w:right w:val="nil"/>
            </w:tcBorders>
            <w:noWrap/>
            <w:vAlign w:val="bottom"/>
          </w:tcPr>
          <w:p w14:paraId="5A19ACF1" w14:textId="54849E5E"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260C7989" w14:textId="7EBC5875" w:rsidR="00904BCF" w:rsidRPr="00C935A5" w:rsidRDefault="00904BCF" w:rsidP="00904BCF">
            <w:pPr>
              <w:spacing w:before="40" w:after="20"/>
              <w:jc w:val="right"/>
              <w:rPr>
                <w:rFonts w:cs="Arial"/>
                <w:sz w:val="18"/>
                <w:szCs w:val="18"/>
              </w:rPr>
            </w:pPr>
            <w:r w:rsidRPr="00904BCF">
              <w:rPr>
                <w:rFonts w:cs="Arial"/>
                <w:sz w:val="18"/>
                <w:szCs w:val="18"/>
              </w:rPr>
              <w:t>147,820,828</w:t>
            </w:r>
          </w:p>
        </w:tc>
        <w:tc>
          <w:tcPr>
            <w:tcW w:w="1985" w:type="dxa"/>
            <w:tcBorders>
              <w:top w:val="nil"/>
              <w:left w:val="nil"/>
              <w:bottom w:val="nil"/>
              <w:right w:val="nil"/>
            </w:tcBorders>
            <w:noWrap/>
            <w:vAlign w:val="bottom"/>
          </w:tcPr>
          <w:p w14:paraId="479F4A65" w14:textId="1A9A7851" w:rsidR="00904BCF" w:rsidRPr="00904BCF" w:rsidRDefault="00904BCF" w:rsidP="00904BCF">
            <w:pPr>
              <w:spacing w:before="40" w:after="20"/>
              <w:jc w:val="right"/>
              <w:rPr>
                <w:rFonts w:cs="Arial"/>
                <w:b/>
                <w:bCs/>
                <w:sz w:val="18"/>
                <w:szCs w:val="18"/>
              </w:rPr>
            </w:pPr>
            <w:r w:rsidRPr="00904BCF">
              <w:rPr>
                <w:rFonts w:cs="Arial"/>
                <w:b/>
                <w:bCs/>
                <w:sz w:val="18"/>
                <w:szCs w:val="18"/>
              </w:rPr>
              <w:t>131,486,297</w:t>
            </w:r>
          </w:p>
        </w:tc>
      </w:tr>
      <w:tr w:rsidR="00904BCF" w:rsidRPr="00904BCF" w14:paraId="1196E44E" w14:textId="77777777" w:rsidTr="00514052">
        <w:tc>
          <w:tcPr>
            <w:tcW w:w="2268" w:type="dxa"/>
            <w:tcBorders>
              <w:top w:val="nil"/>
              <w:left w:val="nil"/>
              <w:bottom w:val="nil"/>
              <w:right w:val="single" w:sz="18" w:space="0" w:color="C00000"/>
            </w:tcBorders>
            <w:noWrap/>
            <w:vAlign w:val="center"/>
          </w:tcPr>
          <w:p w14:paraId="286F4D2F" w14:textId="77777777" w:rsidR="00904BCF" w:rsidRPr="00C935A5" w:rsidRDefault="00904BCF" w:rsidP="00904BCF">
            <w:pPr>
              <w:spacing w:before="40" w:after="40"/>
              <w:rPr>
                <w:rFonts w:cs="Arial"/>
                <w:sz w:val="18"/>
                <w:szCs w:val="18"/>
              </w:rPr>
            </w:pPr>
            <w:r w:rsidRPr="00C935A5">
              <w:rPr>
                <w:rFonts w:cs="Arial"/>
                <w:sz w:val="18"/>
                <w:szCs w:val="18"/>
              </w:rPr>
              <w:t>Buloke S</w:t>
            </w:r>
          </w:p>
        </w:tc>
        <w:tc>
          <w:tcPr>
            <w:tcW w:w="1701" w:type="dxa"/>
            <w:tcBorders>
              <w:top w:val="nil"/>
              <w:left w:val="single" w:sz="18" w:space="0" w:color="C00000"/>
              <w:bottom w:val="nil"/>
              <w:right w:val="nil"/>
            </w:tcBorders>
            <w:noWrap/>
            <w:vAlign w:val="bottom"/>
          </w:tcPr>
          <w:p w14:paraId="50F0BB98" w14:textId="33067FFC" w:rsidR="00904BCF" w:rsidRPr="00C935A5" w:rsidRDefault="00904BCF" w:rsidP="00904BCF">
            <w:pPr>
              <w:spacing w:before="40" w:after="20"/>
              <w:jc w:val="right"/>
              <w:rPr>
                <w:rFonts w:cs="Arial"/>
                <w:sz w:val="18"/>
                <w:szCs w:val="18"/>
              </w:rPr>
            </w:pPr>
            <w:r w:rsidRPr="00904BCF">
              <w:rPr>
                <w:rFonts w:cs="Arial"/>
                <w:sz w:val="18"/>
                <w:szCs w:val="18"/>
              </w:rPr>
              <w:t>138,702</w:t>
            </w:r>
          </w:p>
        </w:tc>
        <w:tc>
          <w:tcPr>
            <w:tcW w:w="1985" w:type="dxa"/>
            <w:tcBorders>
              <w:top w:val="nil"/>
              <w:left w:val="nil"/>
              <w:bottom w:val="nil"/>
              <w:right w:val="nil"/>
            </w:tcBorders>
            <w:vAlign w:val="bottom"/>
          </w:tcPr>
          <w:p w14:paraId="3E59A6E9" w14:textId="1B68C81B" w:rsidR="00904BCF" w:rsidRPr="00C935A5" w:rsidRDefault="00904BCF" w:rsidP="00904BCF">
            <w:pPr>
              <w:spacing w:before="40" w:after="20"/>
              <w:jc w:val="right"/>
              <w:rPr>
                <w:rFonts w:cs="Arial"/>
                <w:sz w:val="18"/>
                <w:szCs w:val="18"/>
              </w:rPr>
            </w:pPr>
            <w:r w:rsidRPr="00904BCF">
              <w:rPr>
                <w:rFonts w:cs="Arial"/>
                <w:sz w:val="18"/>
                <w:szCs w:val="18"/>
              </w:rPr>
              <w:t>9,301,887</w:t>
            </w:r>
          </w:p>
        </w:tc>
        <w:tc>
          <w:tcPr>
            <w:tcW w:w="1985" w:type="dxa"/>
            <w:tcBorders>
              <w:top w:val="nil"/>
              <w:left w:val="nil"/>
              <w:bottom w:val="nil"/>
              <w:right w:val="nil"/>
            </w:tcBorders>
            <w:noWrap/>
            <w:vAlign w:val="bottom"/>
          </w:tcPr>
          <w:p w14:paraId="106519AE" w14:textId="1DD17A52" w:rsidR="00904BCF" w:rsidRPr="00904BCF" w:rsidRDefault="00904BCF" w:rsidP="00904BCF">
            <w:pPr>
              <w:spacing w:before="40" w:after="20"/>
              <w:jc w:val="right"/>
              <w:rPr>
                <w:rFonts w:cs="Arial"/>
                <w:b/>
                <w:bCs/>
                <w:sz w:val="18"/>
                <w:szCs w:val="18"/>
              </w:rPr>
            </w:pPr>
            <w:r w:rsidRPr="00904BCF">
              <w:rPr>
                <w:rFonts w:cs="Arial"/>
                <w:b/>
                <w:bCs/>
                <w:sz w:val="18"/>
                <w:szCs w:val="18"/>
              </w:rPr>
              <w:t>4,883,640</w:t>
            </w:r>
          </w:p>
        </w:tc>
      </w:tr>
      <w:tr w:rsidR="00904BCF" w:rsidRPr="00904BCF" w14:paraId="76EAA52E" w14:textId="77777777" w:rsidTr="00514052">
        <w:tc>
          <w:tcPr>
            <w:tcW w:w="2268" w:type="dxa"/>
            <w:tcBorders>
              <w:top w:val="nil"/>
              <w:left w:val="nil"/>
              <w:bottom w:val="nil"/>
              <w:right w:val="single" w:sz="18" w:space="0" w:color="C00000"/>
            </w:tcBorders>
            <w:noWrap/>
            <w:vAlign w:val="center"/>
          </w:tcPr>
          <w:p w14:paraId="64C151BC" w14:textId="77777777" w:rsidR="00904BCF" w:rsidRPr="00C935A5" w:rsidRDefault="00904BCF" w:rsidP="00904BCF">
            <w:pPr>
              <w:spacing w:before="40" w:after="40"/>
              <w:rPr>
                <w:rFonts w:cs="Arial"/>
                <w:sz w:val="18"/>
                <w:szCs w:val="18"/>
              </w:rPr>
            </w:pPr>
            <w:r w:rsidRPr="00C935A5">
              <w:rPr>
                <w:rFonts w:cs="Arial"/>
                <w:sz w:val="18"/>
                <w:szCs w:val="18"/>
              </w:rPr>
              <w:t>Campaspe S</w:t>
            </w:r>
          </w:p>
        </w:tc>
        <w:tc>
          <w:tcPr>
            <w:tcW w:w="1701" w:type="dxa"/>
            <w:tcBorders>
              <w:top w:val="nil"/>
              <w:left w:val="single" w:sz="18" w:space="0" w:color="C00000"/>
              <w:bottom w:val="nil"/>
              <w:right w:val="nil"/>
            </w:tcBorders>
            <w:noWrap/>
            <w:vAlign w:val="bottom"/>
          </w:tcPr>
          <w:p w14:paraId="67698B7C" w14:textId="084E4C59" w:rsidR="00904BCF" w:rsidRPr="00C935A5" w:rsidRDefault="00904BCF" w:rsidP="00904BCF">
            <w:pPr>
              <w:spacing w:before="40" w:after="20"/>
              <w:jc w:val="right"/>
              <w:rPr>
                <w:rFonts w:cs="Arial"/>
                <w:sz w:val="18"/>
                <w:szCs w:val="18"/>
              </w:rPr>
            </w:pPr>
            <w:r w:rsidRPr="00904BCF">
              <w:rPr>
                <w:rFonts w:cs="Arial"/>
                <w:sz w:val="18"/>
                <w:szCs w:val="18"/>
              </w:rPr>
              <w:t>110,034</w:t>
            </w:r>
          </w:p>
        </w:tc>
        <w:tc>
          <w:tcPr>
            <w:tcW w:w="1985" w:type="dxa"/>
            <w:tcBorders>
              <w:top w:val="nil"/>
              <w:left w:val="nil"/>
              <w:bottom w:val="nil"/>
              <w:right w:val="nil"/>
            </w:tcBorders>
            <w:vAlign w:val="bottom"/>
          </w:tcPr>
          <w:p w14:paraId="57190D5B" w14:textId="3ED39A6B" w:rsidR="00904BCF" w:rsidRPr="00C935A5" w:rsidRDefault="00904BCF" w:rsidP="00904BCF">
            <w:pPr>
              <w:spacing w:before="40" w:after="20"/>
              <w:jc w:val="right"/>
              <w:rPr>
                <w:rFonts w:cs="Arial"/>
                <w:sz w:val="18"/>
                <w:szCs w:val="18"/>
              </w:rPr>
            </w:pPr>
            <w:r w:rsidRPr="00904BCF">
              <w:rPr>
                <w:rFonts w:cs="Arial"/>
                <w:sz w:val="18"/>
                <w:szCs w:val="18"/>
              </w:rPr>
              <w:t>29,572,175</w:t>
            </w:r>
          </w:p>
        </w:tc>
        <w:tc>
          <w:tcPr>
            <w:tcW w:w="1985" w:type="dxa"/>
            <w:tcBorders>
              <w:top w:val="nil"/>
              <w:left w:val="nil"/>
              <w:bottom w:val="nil"/>
              <w:right w:val="nil"/>
            </w:tcBorders>
            <w:noWrap/>
            <w:vAlign w:val="bottom"/>
          </w:tcPr>
          <w:p w14:paraId="772238D1" w14:textId="56D7DB87" w:rsidR="00904BCF" w:rsidRPr="00904BCF" w:rsidRDefault="00904BCF" w:rsidP="00904BCF">
            <w:pPr>
              <w:spacing w:before="40" w:after="20"/>
              <w:jc w:val="right"/>
              <w:rPr>
                <w:rFonts w:cs="Arial"/>
                <w:b/>
                <w:bCs/>
                <w:sz w:val="18"/>
                <w:szCs w:val="18"/>
              </w:rPr>
            </w:pPr>
            <w:r w:rsidRPr="00904BCF">
              <w:rPr>
                <w:rFonts w:cs="Arial"/>
                <w:b/>
                <w:bCs/>
                <w:sz w:val="18"/>
                <w:szCs w:val="18"/>
              </w:rPr>
              <w:t>25,576,080</w:t>
            </w:r>
          </w:p>
        </w:tc>
      </w:tr>
      <w:tr w:rsidR="00904BCF" w:rsidRPr="00904BCF" w14:paraId="2C89994E" w14:textId="77777777" w:rsidTr="00514052">
        <w:tc>
          <w:tcPr>
            <w:tcW w:w="2268" w:type="dxa"/>
            <w:tcBorders>
              <w:top w:val="nil"/>
              <w:left w:val="nil"/>
              <w:bottom w:val="nil"/>
              <w:right w:val="single" w:sz="18" w:space="0" w:color="C00000"/>
            </w:tcBorders>
            <w:noWrap/>
            <w:vAlign w:val="center"/>
          </w:tcPr>
          <w:p w14:paraId="22CFCE46" w14:textId="77777777" w:rsidR="00904BCF" w:rsidRPr="00C935A5" w:rsidRDefault="00904BCF" w:rsidP="00904BCF">
            <w:pPr>
              <w:spacing w:before="40" w:after="40"/>
              <w:rPr>
                <w:rFonts w:cs="Arial"/>
                <w:sz w:val="18"/>
                <w:szCs w:val="18"/>
              </w:rPr>
            </w:pPr>
            <w:r w:rsidRPr="00C935A5">
              <w:rPr>
                <w:rFonts w:cs="Arial"/>
                <w:sz w:val="18"/>
                <w:szCs w:val="18"/>
              </w:rPr>
              <w:t>Cardinia S</w:t>
            </w:r>
          </w:p>
        </w:tc>
        <w:tc>
          <w:tcPr>
            <w:tcW w:w="1701" w:type="dxa"/>
            <w:tcBorders>
              <w:top w:val="nil"/>
              <w:left w:val="single" w:sz="18" w:space="0" w:color="C00000"/>
              <w:bottom w:val="nil"/>
              <w:right w:val="nil"/>
            </w:tcBorders>
            <w:noWrap/>
            <w:vAlign w:val="bottom"/>
          </w:tcPr>
          <w:p w14:paraId="192910F3" w14:textId="320DB006"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577BF29F" w14:textId="522691D2" w:rsidR="00904BCF" w:rsidRPr="00C935A5" w:rsidRDefault="00904BCF" w:rsidP="00904BCF">
            <w:pPr>
              <w:spacing w:before="40" w:after="20"/>
              <w:jc w:val="right"/>
              <w:rPr>
                <w:rFonts w:cs="Arial"/>
                <w:sz w:val="18"/>
                <w:szCs w:val="18"/>
              </w:rPr>
            </w:pPr>
            <w:r w:rsidRPr="00904BCF">
              <w:rPr>
                <w:rFonts w:cs="Arial"/>
                <w:sz w:val="18"/>
                <w:szCs w:val="18"/>
              </w:rPr>
              <w:t>98,140,985</w:t>
            </w:r>
          </w:p>
        </w:tc>
        <w:tc>
          <w:tcPr>
            <w:tcW w:w="1985" w:type="dxa"/>
            <w:tcBorders>
              <w:top w:val="nil"/>
              <w:left w:val="nil"/>
              <w:bottom w:val="nil"/>
              <w:right w:val="nil"/>
            </w:tcBorders>
            <w:noWrap/>
            <w:vAlign w:val="bottom"/>
          </w:tcPr>
          <w:p w14:paraId="4917AE61" w14:textId="2CB5159C" w:rsidR="00904BCF" w:rsidRPr="00904BCF" w:rsidRDefault="00904BCF" w:rsidP="00904BCF">
            <w:pPr>
              <w:spacing w:before="40" w:after="20"/>
              <w:jc w:val="right"/>
              <w:rPr>
                <w:rFonts w:cs="Arial"/>
                <w:b/>
                <w:bCs/>
                <w:sz w:val="18"/>
                <w:szCs w:val="18"/>
              </w:rPr>
            </w:pPr>
            <w:r w:rsidRPr="00904BCF">
              <w:rPr>
                <w:rFonts w:cs="Arial"/>
                <w:b/>
                <w:bCs/>
                <w:sz w:val="18"/>
                <w:szCs w:val="18"/>
              </w:rPr>
              <w:t>87,774,468</w:t>
            </w:r>
          </w:p>
        </w:tc>
      </w:tr>
      <w:tr w:rsidR="00904BCF" w:rsidRPr="00904BCF" w14:paraId="1DF4253E" w14:textId="77777777" w:rsidTr="00514052">
        <w:tc>
          <w:tcPr>
            <w:tcW w:w="2268" w:type="dxa"/>
            <w:tcBorders>
              <w:top w:val="nil"/>
              <w:left w:val="nil"/>
              <w:bottom w:val="nil"/>
              <w:right w:val="single" w:sz="18" w:space="0" w:color="C00000"/>
            </w:tcBorders>
            <w:noWrap/>
            <w:vAlign w:val="center"/>
          </w:tcPr>
          <w:p w14:paraId="35CB058D" w14:textId="77777777" w:rsidR="00904BCF" w:rsidRPr="00C935A5" w:rsidRDefault="00904BCF" w:rsidP="00904BCF">
            <w:pPr>
              <w:spacing w:before="40" w:after="40"/>
              <w:rPr>
                <w:rFonts w:cs="Arial"/>
                <w:sz w:val="18"/>
                <w:szCs w:val="18"/>
              </w:rPr>
            </w:pPr>
            <w:r w:rsidRPr="00C935A5">
              <w:rPr>
                <w:rFonts w:cs="Arial"/>
                <w:sz w:val="18"/>
                <w:szCs w:val="18"/>
              </w:rPr>
              <w:t>Casey C</w:t>
            </w:r>
          </w:p>
        </w:tc>
        <w:tc>
          <w:tcPr>
            <w:tcW w:w="1701" w:type="dxa"/>
            <w:tcBorders>
              <w:top w:val="nil"/>
              <w:left w:val="single" w:sz="18" w:space="0" w:color="C00000"/>
              <w:bottom w:val="nil"/>
              <w:right w:val="nil"/>
            </w:tcBorders>
            <w:noWrap/>
            <w:vAlign w:val="bottom"/>
          </w:tcPr>
          <w:p w14:paraId="48A0BF40" w14:textId="3A0ABFDD"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59D5C999" w14:textId="496F51FC" w:rsidR="00904BCF" w:rsidRPr="00C935A5" w:rsidRDefault="00904BCF" w:rsidP="00904BCF">
            <w:pPr>
              <w:spacing w:before="40" w:after="20"/>
              <w:jc w:val="right"/>
              <w:rPr>
                <w:rFonts w:cs="Arial"/>
                <w:sz w:val="18"/>
                <w:szCs w:val="18"/>
              </w:rPr>
            </w:pPr>
            <w:r w:rsidRPr="00904BCF">
              <w:rPr>
                <w:rFonts w:cs="Arial"/>
                <w:sz w:val="18"/>
                <w:szCs w:val="18"/>
              </w:rPr>
              <w:t>271,499,603</w:t>
            </w:r>
          </w:p>
        </w:tc>
        <w:tc>
          <w:tcPr>
            <w:tcW w:w="1985" w:type="dxa"/>
            <w:tcBorders>
              <w:top w:val="nil"/>
              <w:left w:val="nil"/>
              <w:bottom w:val="nil"/>
              <w:right w:val="nil"/>
            </w:tcBorders>
            <w:noWrap/>
            <w:vAlign w:val="bottom"/>
          </w:tcPr>
          <w:p w14:paraId="79A3DA21" w14:textId="4EA8FC13" w:rsidR="00904BCF" w:rsidRPr="00904BCF" w:rsidRDefault="00904BCF" w:rsidP="00904BCF">
            <w:pPr>
              <w:spacing w:before="40" w:after="20"/>
              <w:jc w:val="right"/>
              <w:rPr>
                <w:rFonts w:cs="Arial"/>
                <w:b/>
                <w:bCs/>
                <w:sz w:val="18"/>
                <w:szCs w:val="18"/>
              </w:rPr>
            </w:pPr>
            <w:r w:rsidRPr="00904BCF">
              <w:rPr>
                <w:rFonts w:cs="Arial"/>
                <w:b/>
                <w:bCs/>
                <w:sz w:val="18"/>
                <w:szCs w:val="18"/>
              </w:rPr>
              <w:t>242,539,491</w:t>
            </w:r>
          </w:p>
        </w:tc>
      </w:tr>
      <w:tr w:rsidR="00904BCF" w:rsidRPr="00904BCF" w14:paraId="697BF26D" w14:textId="77777777" w:rsidTr="00514052">
        <w:tc>
          <w:tcPr>
            <w:tcW w:w="2268" w:type="dxa"/>
            <w:tcBorders>
              <w:top w:val="nil"/>
              <w:left w:val="nil"/>
              <w:bottom w:val="nil"/>
              <w:right w:val="single" w:sz="18" w:space="0" w:color="C00000"/>
            </w:tcBorders>
            <w:noWrap/>
            <w:vAlign w:val="center"/>
          </w:tcPr>
          <w:p w14:paraId="3A457BBD" w14:textId="77777777" w:rsidR="00904BCF" w:rsidRPr="00C935A5" w:rsidRDefault="00904BCF" w:rsidP="00904BCF">
            <w:pPr>
              <w:spacing w:before="40" w:after="40"/>
              <w:rPr>
                <w:rFonts w:cs="Arial"/>
                <w:sz w:val="18"/>
                <w:szCs w:val="18"/>
              </w:rPr>
            </w:pPr>
            <w:r w:rsidRPr="00C935A5">
              <w:rPr>
                <w:rFonts w:cs="Arial"/>
                <w:sz w:val="18"/>
                <w:szCs w:val="18"/>
              </w:rPr>
              <w:t>Central Goldfields S</w:t>
            </w:r>
          </w:p>
        </w:tc>
        <w:tc>
          <w:tcPr>
            <w:tcW w:w="1701" w:type="dxa"/>
            <w:tcBorders>
              <w:top w:val="nil"/>
              <w:left w:val="single" w:sz="18" w:space="0" w:color="C00000"/>
              <w:bottom w:val="nil"/>
              <w:right w:val="nil"/>
            </w:tcBorders>
            <w:noWrap/>
            <w:vAlign w:val="bottom"/>
          </w:tcPr>
          <w:p w14:paraId="16A8CEB0" w14:textId="43DB4257"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650E0549" w14:textId="4D8CCA7D" w:rsidR="00904BCF" w:rsidRPr="00C935A5" w:rsidRDefault="00904BCF" w:rsidP="00904BCF">
            <w:pPr>
              <w:spacing w:before="40" w:after="20"/>
              <w:jc w:val="right"/>
              <w:rPr>
                <w:rFonts w:cs="Arial"/>
                <w:sz w:val="18"/>
                <w:szCs w:val="18"/>
              </w:rPr>
            </w:pPr>
            <w:r w:rsidRPr="00904BCF">
              <w:rPr>
                <w:rFonts w:cs="Arial"/>
                <w:sz w:val="18"/>
                <w:szCs w:val="18"/>
              </w:rPr>
              <w:t>8,932,279</w:t>
            </w:r>
          </w:p>
        </w:tc>
        <w:tc>
          <w:tcPr>
            <w:tcW w:w="1985" w:type="dxa"/>
            <w:tcBorders>
              <w:top w:val="nil"/>
              <w:left w:val="nil"/>
              <w:bottom w:val="nil"/>
              <w:right w:val="nil"/>
            </w:tcBorders>
            <w:noWrap/>
            <w:vAlign w:val="bottom"/>
          </w:tcPr>
          <w:p w14:paraId="65EDA912" w14:textId="2D40F0CF" w:rsidR="00904BCF" w:rsidRPr="00904BCF" w:rsidRDefault="00904BCF" w:rsidP="00904BCF">
            <w:pPr>
              <w:spacing w:before="40" w:after="20"/>
              <w:jc w:val="right"/>
              <w:rPr>
                <w:rFonts w:cs="Arial"/>
                <w:b/>
                <w:bCs/>
                <w:sz w:val="18"/>
                <w:szCs w:val="18"/>
              </w:rPr>
            </w:pPr>
            <w:r w:rsidRPr="00904BCF">
              <w:rPr>
                <w:rFonts w:cs="Arial"/>
                <w:b/>
                <w:bCs/>
                <w:sz w:val="18"/>
                <w:szCs w:val="18"/>
              </w:rPr>
              <w:t>7,073,748</w:t>
            </w:r>
          </w:p>
        </w:tc>
      </w:tr>
      <w:tr w:rsidR="00904BCF" w:rsidRPr="00904BCF" w14:paraId="30E3507F" w14:textId="77777777" w:rsidTr="00514052">
        <w:tc>
          <w:tcPr>
            <w:tcW w:w="2268" w:type="dxa"/>
            <w:tcBorders>
              <w:top w:val="nil"/>
              <w:left w:val="nil"/>
              <w:bottom w:val="nil"/>
              <w:right w:val="single" w:sz="18" w:space="0" w:color="C00000"/>
            </w:tcBorders>
            <w:noWrap/>
            <w:vAlign w:val="center"/>
          </w:tcPr>
          <w:p w14:paraId="53102619" w14:textId="77777777" w:rsidR="00904BCF" w:rsidRPr="00C935A5" w:rsidRDefault="00904BCF" w:rsidP="00904BCF">
            <w:pPr>
              <w:spacing w:before="40" w:after="40"/>
              <w:rPr>
                <w:rFonts w:cs="Arial"/>
                <w:sz w:val="18"/>
                <w:szCs w:val="18"/>
              </w:rPr>
            </w:pPr>
            <w:r w:rsidRPr="00C935A5">
              <w:rPr>
                <w:rFonts w:cs="Arial"/>
                <w:sz w:val="18"/>
                <w:szCs w:val="18"/>
              </w:rPr>
              <w:t>Colac Otway S</w:t>
            </w:r>
          </w:p>
        </w:tc>
        <w:tc>
          <w:tcPr>
            <w:tcW w:w="1701" w:type="dxa"/>
            <w:tcBorders>
              <w:top w:val="nil"/>
              <w:left w:val="single" w:sz="18" w:space="0" w:color="C00000"/>
              <w:bottom w:val="nil"/>
              <w:right w:val="nil"/>
            </w:tcBorders>
            <w:noWrap/>
            <w:vAlign w:val="bottom"/>
          </w:tcPr>
          <w:p w14:paraId="2D927981" w14:textId="2F62EF0C" w:rsidR="00904BCF" w:rsidRPr="00C935A5" w:rsidRDefault="00904BCF" w:rsidP="00904BCF">
            <w:pPr>
              <w:spacing w:before="40" w:after="20"/>
              <w:jc w:val="right"/>
              <w:rPr>
                <w:rFonts w:cs="Arial"/>
                <w:sz w:val="18"/>
                <w:szCs w:val="18"/>
              </w:rPr>
            </w:pPr>
            <w:r w:rsidRPr="00904BCF">
              <w:rPr>
                <w:rFonts w:cs="Arial"/>
                <w:sz w:val="18"/>
                <w:szCs w:val="18"/>
              </w:rPr>
              <w:t>249,287</w:t>
            </w:r>
          </w:p>
        </w:tc>
        <w:tc>
          <w:tcPr>
            <w:tcW w:w="1985" w:type="dxa"/>
            <w:tcBorders>
              <w:top w:val="nil"/>
              <w:left w:val="nil"/>
              <w:bottom w:val="nil"/>
              <w:right w:val="nil"/>
            </w:tcBorders>
            <w:vAlign w:val="bottom"/>
          </w:tcPr>
          <w:p w14:paraId="674C1D55" w14:textId="01795B88" w:rsidR="00904BCF" w:rsidRPr="00C935A5" w:rsidRDefault="00904BCF" w:rsidP="00904BCF">
            <w:pPr>
              <w:spacing w:before="40" w:after="20"/>
              <w:jc w:val="right"/>
              <w:rPr>
                <w:rFonts w:cs="Arial"/>
                <w:sz w:val="18"/>
                <w:szCs w:val="18"/>
              </w:rPr>
            </w:pPr>
            <w:r w:rsidRPr="00904BCF">
              <w:rPr>
                <w:rFonts w:cs="Arial"/>
                <w:sz w:val="18"/>
                <w:szCs w:val="18"/>
              </w:rPr>
              <w:t>26,500,639</w:t>
            </w:r>
          </w:p>
        </w:tc>
        <w:tc>
          <w:tcPr>
            <w:tcW w:w="1985" w:type="dxa"/>
            <w:tcBorders>
              <w:top w:val="nil"/>
              <w:left w:val="nil"/>
              <w:bottom w:val="nil"/>
              <w:right w:val="nil"/>
            </w:tcBorders>
            <w:noWrap/>
            <w:vAlign w:val="bottom"/>
          </w:tcPr>
          <w:p w14:paraId="6E0E2D0D" w14:textId="27B91E6A" w:rsidR="00904BCF" w:rsidRPr="00904BCF" w:rsidRDefault="00904BCF" w:rsidP="00904BCF">
            <w:pPr>
              <w:spacing w:before="40" w:after="20"/>
              <w:jc w:val="right"/>
              <w:rPr>
                <w:rFonts w:cs="Arial"/>
                <w:b/>
                <w:bCs/>
                <w:sz w:val="18"/>
                <w:szCs w:val="18"/>
              </w:rPr>
            </w:pPr>
            <w:r w:rsidRPr="00904BCF">
              <w:rPr>
                <w:rFonts w:cs="Arial"/>
                <w:b/>
                <w:bCs/>
                <w:sz w:val="18"/>
                <w:szCs w:val="18"/>
              </w:rPr>
              <w:t>22,861,816</w:t>
            </w:r>
          </w:p>
        </w:tc>
      </w:tr>
      <w:tr w:rsidR="00904BCF" w:rsidRPr="00904BCF" w14:paraId="13FF3CB6" w14:textId="77777777" w:rsidTr="00514052">
        <w:tc>
          <w:tcPr>
            <w:tcW w:w="2268" w:type="dxa"/>
            <w:tcBorders>
              <w:top w:val="nil"/>
              <w:left w:val="nil"/>
              <w:bottom w:val="nil"/>
              <w:right w:val="single" w:sz="18" w:space="0" w:color="C00000"/>
            </w:tcBorders>
            <w:noWrap/>
            <w:vAlign w:val="center"/>
          </w:tcPr>
          <w:p w14:paraId="1B93ECE2" w14:textId="77777777" w:rsidR="00904BCF" w:rsidRPr="00C935A5" w:rsidRDefault="00904BCF" w:rsidP="00904BCF">
            <w:pPr>
              <w:spacing w:before="40" w:after="40"/>
              <w:rPr>
                <w:rFonts w:cs="Arial"/>
                <w:sz w:val="18"/>
                <w:szCs w:val="18"/>
              </w:rPr>
            </w:pPr>
            <w:r w:rsidRPr="00C935A5">
              <w:rPr>
                <w:rFonts w:cs="Arial"/>
                <w:sz w:val="18"/>
                <w:szCs w:val="18"/>
              </w:rPr>
              <w:t>Corangamite S</w:t>
            </w:r>
          </w:p>
        </w:tc>
        <w:tc>
          <w:tcPr>
            <w:tcW w:w="1701" w:type="dxa"/>
            <w:tcBorders>
              <w:top w:val="nil"/>
              <w:left w:val="single" w:sz="18" w:space="0" w:color="C00000"/>
              <w:bottom w:val="nil"/>
              <w:right w:val="nil"/>
            </w:tcBorders>
            <w:noWrap/>
            <w:vAlign w:val="bottom"/>
          </w:tcPr>
          <w:p w14:paraId="14F35E4A" w14:textId="03D09038" w:rsidR="00904BCF" w:rsidRPr="00C935A5" w:rsidRDefault="00904BCF" w:rsidP="00904BCF">
            <w:pPr>
              <w:spacing w:before="40" w:after="20"/>
              <w:jc w:val="right"/>
              <w:rPr>
                <w:rFonts w:cs="Arial"/>
                <w:sz w:val="18"/>
                <w:szCs w:val="18"/>
              </w:rPr>
            </w:pPr>
            <w:r w:rsidRPr="00904BCF">
              <w:rPr>
                <w:rFonts w:cs="Arial"/>
                <w:sz w:val="18"/>
                <w:szCs w:val="18"/>
              </w:rPr>
              <w:t>326,346</w:t>
            </w:r>
          </w:p>
        </w:tc>
        <w:tc>
          <w:tcPr>
            <w:tcW w:w="1985" w:type="dxa"/>
            <w:tcBorders>
              <w:top w:val="nil"/>
              <w:left w:val="nil"/>
              <w:bottom w:val="nil"/>
              <w:right w:val="nil"/>
            </w:tcBorders>
            <w:vAlign w:val="bottom"/>
          </w:tcPr>
          <w:p w14:paraId="5774FB99" w14:textId="73396CCD" w:rsidR="00904BCF" w:rsidRPr="00C935A5" w:rsidRDefault="00904BCF" w:rsidP="00904BCF">
            <w:pPr>
              <w:spacing w:before="40" w:after="20"/>
              <w:jc w:val="right"/>
              <w:rPr>
                <w:rFonts w:cs="Arial"/>
                <w:sz w:val="18"/>
                <w:szCs w:val="18"/>
              </w:rPr>
            </w:pPr>
            <w:r w:rsidRPr="00904BCF">
              <w:rPr>
                <w:rFonts w:cs="Arial"/>
                <w:sz w:val="18"/>
                <w:szCs w:val="18"/>
              </w:rPr>
              <w:t>21,194,698</w:t>
            </w:r>
          </w:p>
        </w:tc>
        <w:tc>
          <w:tcPr>
            <w:tcW w:w="1985" w:type="dxa"/>
            <w:tcBorders>
              <w:top w:val="nil"/>
              <w:left w:val="nil"/>
              <w:bottom w:val="nil"/>
              <w:right w:val="nil"/>
            </w:tcBorders>
            <w:noWrap/>
            <w:vAlign w:val="bottom"/>
          </w:tcPr>
          <w:p w14:paraId="3DE4F7B2" w14:textId="7D0FDC5B" w:rsidR="00904BCF" w:rsidRPr="00904BCF" w:rsidRDefault="00904BCF" w:rsidP="00904BCF">
            <w:pPr>
              <w:spacing w:before="40" w:after="20"/>
              <w:jc w:val="right"/>
              <w:rPr>
                <w:rFonts w:cs="Arial"/>
                <w:b/>
                <w:bCs/>
                <w:sz w:val="18"/>
                <w:szCs w:val="18"/>
              </w:rPr>
            </w:pPr>
            <w:r w:rsidRPr="00904BCF">
              <w:rPr>
                <w:rFonts w:cs="Arial"/>
                <w:b/>
                <w:bCs/>
                <w:sz w:val="18"/>
                <w:szCs w:val="18"/>
              </w:rPr>
              <w:t>17,938,352</w:t>
            </w:r>
          </w:p>
        </w:tc>
      </w:tr>
      <w:tr w:rsidR="00904BCF" w:rsidRPr="00904BCF" w14:paraId="01E39B6C" w14:textId="77777777" w:rsidTr="00514052">
        <w:tc>
          <w:tcPr>
            <w:tcW w:w="2268" w:type="dxa"/>
            <w:tcBorders>
              <w:top w:val="nil"/>
              <w:left w:val="nil"/>
              <w:bottom w:val="nil"/>
              <w:right w:val="single" w:sz="18" w:space="0" w:color="C00000"/>
            </w:tcBorders>
            <w:noWrap/>
            <w:vAlign w:val="center"/>
          </w:tcPr>
          <w:p w14:paraId="41C8CBD0" w14:textId="77777777" w:rsidR="00904BCF" w:rsidRPr="00C935A5" w:rsidRDefault="00904BCF" w:rsidP="00904BCF">
            <w:pPr>
              <w:spacing w:before="40" w:after="40"/>
              <w:rPr>
                <w:rFonts w:cs="Arial"/>
                <w:sz w:val="18"/>
                <w:szCs w:val="18"/>
              </w:rPr>
            </w:pPr>
            <w:r w:rsidRPr="00C935A5">
              <w:rPr>
                <w:rFonts w:cs="Arial"/>
                <w:sz w:val="18"/>
                <w:szCs w:val="18"/>
              </w:rPr>
              <w:t>Darebin C</w:t>
            </w:r>
          </w:p>
        </w:tc>
        <w:tc>
          <w:tcPr>
            <w:tcW w:w="1701" w:type="dxa"/>
            <w:tcBorders>
              <w:top w:val="nil"/>
              <w:left w:val="single" w:sz="18" w:space="0" w:color="C00000"/>
              <w:bottom w:val="nil"/>
              <w:right w:val="nil"/>
            </w:tcBorders>
            <w:noWrap/>
            <w:vAlign w:val="bottom"/>
          </w:tcPr>
          <w:p w14:paraId="4F3FBF28" w14:textId="64859C99"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5B953E24" w14:textId="74D57810" w:rsidR="00904BCF" w:rsidRPr="00C935A5" w:rsidRDefault="00904BCF" w:rsidP="00904BCF">
            <w:pPr>
              <w:spacing w:before="40" w:after="20"/>
              <w:jc w:val="right"/>
              <w:rPr>
                <w:rFonts w:cs="Arial"/>
                <w:sz w:val="18"/>
                <w:szCs w:val="18"/>
              </w:rPr>
            </w:pPr>
            <w:r w:rsidRPr="00904BCF">
              <w:rPr>
                <w:rFonts w:cs="Arial"/>
                <w:sz w:val="18"/>
                <w:szCs w:val="18"/>
              </w:rPr>
              <w:t>164,649,682</w:t>
            </w:r>
          </w:p>
        </w:tc>
        <w:tc>
          <w:tcPr>
            <w:tcW w:w="1985" w:type="dxa"/>
            <w:tcBorders>
              <w:top w:val="nil"/>
              <w:left w:val="nil"/>
              <w:bottom w:val="nil"/>
              <w:right w:val="nil"/>
            </w:tcBorders>
            <w:noWrap/>
            <w:vAlign w:val="bottom"/>
          </w:tcPr>
          <w:p w14:paraId="077DD867" w14:textId="3C6BFFE3" w:rsidR="00904BCF" w:rsidRPr="00904BCF" w:rsidRDefault="00904BCF" w:rsidP="00904BCF">
            <w:pPr>
              <w:spacing w:before="40" w:after="20"/>
              <w:jc w:val="right"/>
              <w:rPr>
                <w:rFonts w:cs="Arial"/>
                <w:b/>
                <w:bCs/>
                <w:sz w:val="18"/>
                <w:szCs w:val="18"/>
              </w:rPr>
            </w:pPr>
            <w:r w:rsidRPr="00904BCF">
              <w:rPr>
                <w:rFonts w:cs="Arial"/>
                <w:b/>
                <w:bCs/>
                <w:sz w:val="18"/>
                <w:szCs w:val="18"/>
              </w:rPr>
              <w:t>164,649,682</w:t>
            </w:r>
          </w:p>
        </w:tc>
      </w:tr>
      <w:tr w:rsidR="00904BCF" w:rsidRPr="00904BCF" w14:paraId="68B557C9" w14:textId="77777777" w:rsidTr="00514052">
        <w:tc>
          <w:tcPr>
            <w:tcW w:w="2268" w:type="dxa"/>
            <w:tcBorders>
              <w:top w:val="nil"/>
              <w:left w:val="nil"/>
              <w:bottom w:val="nil"/>
              <w:right w:val="single" w:sz="18" w:space="0" w:color="C00000"/>
            </w:tcBorders>
            <w:noWrap/>
            <w:vAlign w:val="center"/>
          </w:tcPr>
          <w:p w14:paraId="13CE33F6" w14:textId="77777777" w:rsidR="00904BCF" w:rsidRPr="00C935A5" w:rsidRDefault="00904BCF" w:rsidP="00904BCF">
            <w:pPr>
              <w:spacing w:before="40" w:after="40"/>
              <w:rPr>
                <w:rFonts w:cs="Arial"/>
                <w:sz w:val="18"/>
                <w:szCs w:val="18"/>
              </w:rPr>
            </w:pPr>
            <w:r w:rsidRPr="00C935A5">
              <w:rPr>
                <w:rFonts w:cs="Arial"/>
                <w:sz w:val="18"/>
                <w:szCs w:val="18"/>
              </w:rPr>
              <w:t>East Gippsland S</w:t>
            </w:r>
          </w:p>
        </w:tc>
        <w:tc>
          <w:tcPr>
            <w:tcW w:w="1701" w:type="dxa"/>
            <w:tcBorders>
              <w:top w:val="nil"/>
              <w:left w:val="single" w:sz="18" w:space="0" w:color="C00000"/>
              <w:bottom w:val="nil"/>
              <w:right w:val="nil"/>
            </w:tcBorders>
            <w:noWrap/>
            <w:vAlign w:val="bottom"/>
          </w:tcPr>
          <w:p w14:paraId="68AC20E9" w14:textId="16448DE5" w:rsidR="00904BCF" w:rsidRPr="00C935A5" w:rsidRDefault="00904BCF" w:rsidP="00904BCF">
            <w:pPr>
              <w:spacing w:before="40" w:after="20"/>
              <w:jc w:val="right"/>
              <w:rPr>
                <w:rFonts w:cs="Arial"/>
                <w:sz w:val="18"/>
                <w:szCs w:val="18"/>
              </w:rPr>
            </w:pPr>
            <w:r w:rsidRPr="00904BCF">
              <w:rPr>
                <w:rFonts w:cs="Arial"/>
                <w:sz w:val="18"/>
                <w:szCs w:val="18"/>
              </w:rPr>
              <w:t>112,878</w:t>
            </w:r>
          </w:p>
        </w:tc>
        <w:tc>
          <w:tcPr>
            <w:tcW w:w="1985" w:type="dxa"/>
            <w:tcBorders>
              <w:top w:val="nil"/>
              <w:left w:val="nil"/>
              <w:bottom w:val="nil"/>
              <w:right w:val="nil"/>
            </w:tcBorders>
            <w:vAlign w:val="bottom"/>
          </w:tcPr>
          <w:p w14:paraId="2E77727F" w14:textId="5F044948" w:rsidR="00904BCF" w:rsidRPr="00C935A5" w:rsidRDefault="00904BCF" w:rsidP="00904BCF">
            <w:pPr>
              <w:spacing w:before="40" w:after="20"/>
              <w:jc w:val="right"/>
              <w:rPr>
                <w:rFonts w:cs="Arial"/>
                <w:sz w:val="18"/>
                <w:szCs w:val="18"/>
              </w:rPr>
            </w:pPr>
            <w:r w:rsidRPr="00904BCF">
              <w:rPr>
                <w:rFonts w:cs="Arial"/>
                <w:sz w:val="18"/>
                <w:szCs w:val="18"/>
              </w:rPr>
              <w:t>42,960,767</w:t>
            </w:r>
          </w:p>
        </w:tc>
        <w:tc>
          <w:tcPr>
            <w:tcW w:w="1985" w:type="dxa"/>
            <w:tcBorders>
              <w:top w:val="nil"/>
              <w:left w:val="nil"/>
              <w:bottom w:val="nil"/>
              <w:right w:val="nil"/>
            </w:tcBorders>
            <w:noWrap/>
            <w:vAlign w:val="bottom"/>
          </w:tcPr>
          <w:p w14:paraId="37704289" w14:textId="427C26BF" w:rsidR="00904BCF" w:rsidRPr="00904BCF" w:rsidRDefault="00904BCF" w:rsidP="00904BCF">
            <w:pPr>
              <w:spacing w:before="40" w:after="20"/>
              <w:jc w:val="right"/>
              <w:rPr>
                <w:rFonts w:cs="Arial"/>
                <w:b/>
                <w:bCs/>
                <w:sz w:val="18"/>
                <w:szCs w:val="18"/>
              </w:rPr>
            </w:pPr>
            <w:r w:rsidRPr="00904BCF">
              <w:rPr>
                <w:rFonts w:cs="Arial"/>
                <w:b/>
                <w:bCs/>
                <w:sz w:val="18"/>
                <w:szCs w:val="18"/>
              </w:rPr>
              <w:t>34,104,533</w:t>
            </w:r>
          </w:p>
        </w:tc>
      </w:tr>
      <w:tr w:rsidR="00904BCF" w:rsidRPr="00904BCF" w14:paraId="70310032" w14:textId="77777777" w:rsidTr="00514052">
        <w:tc>
          <w:tcPr>
            <w:tcW w:w="2268" w:type="dxa"/>
            <w:tcBorders>
              <w:top w:val="nil"/>
              <w:left w:val="nil"/>
              <w:bottom w:val="nil"/>
              <w:right w:val="single" w:sz="18" w:space="0" w:color="C00000"/>
            </w:tcBorders>
            <w:noWrap/>
            <w:vAlign w:val="center"/>
          </w:tcPr>
          <w:p w14:paraId="0FF5A7F1" w14:textId="77777777" w:rsidR="00904BCF" w:rsidRPr="00C935A5" w:rsidRDefault="00904BCF" w:rsidP="00904BCF">
            <w:pPr>
              <w:spacing w:before="40" w:after="40"/>
              <w:rPr>
                <w:rFonts w:cs="Arial"/>
                <w:sz w:val="18"/>
                <w:szCs w:val="18"/>
              </w:rPr>
            </w:pPr>
            <w:r w:rsidRPr="00C935A5">
              <w:rPr>
                <w:rFonts w:cs="Arial"/>
                <w:sz w:val="18"/>
                <w:szCs w:val="18"/>
              </w:rPr>
              <w:t>Frankston C</w:t>
            </w:r>
          </w:p>
        </w:tc>
        <w:tc>
          <w:tcPr>
            <w:tcW w:w="1701" w:type="dxa"/>
            <w:tcBorders>
              <w:top w:val="nil"/>
              <w:left w:val="single" w:sz="18" w:space="0" w:color="C00000"/>
              <w:bottom w:val="nil"/>
              <w:right w:val="nil"/>
            </w:tcBorders>
            <w:noWrap/>
            <w:vAlign w:val="bottom"/>
          </w:tcPr>
          <w:p w14:paraId="5E388DEF" w14:textId="2FE75431"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3AA9EB4E" w14:textId="5895975E" w:rsidR="00904BCF" w:rsidRPr="00C935A5" w:rsidRDefault="00904BCF" w:rsidP="00904BCF">
            <w:pPr>
              <w:spacing w:before="40" w:after="20"/>
              <w:jc w:val="right"/>
              <w:rPr>
                <w:rFonts w:cs="Arial"/>
                <w:sz w:val="18"/>
                <w:szCs w:val="18"/>
              </w:rPr>
            </w:pPr>
            <w:r w:rsidRPr="00904BCF">
              <w:rPr>
                <w:rFonts w:cs="Arial"/>
                <w:sz w:val="18"/>
                <w:szCs w:val="18"/>
              </w:rPr>
              <w:t>118,918,939</w:t>
            </w:r>
          </w:p>
        </w:tc>
        <w:tc>
          <w:tcPr>
            <w:tcW w:w="1985" w:type="dxa"/>
            <w:tcBorders>
              <w:top w:val="nil"/>
              <w:left w:val="nil"/>
              <w:bottom w:val="nil"/>
              <w:right w:val="nil"/>
            </w:tcBorders>
            <w:noWrap/>
            <w:vAlign w:val="bottom"/>
          </w:tcPr>
          <w:p w14:paraId="23B4F53E" w14:textId="7DDCDA7F" w:rsidR="00904BCF" w:rsidRPr="00904BCF" w:rsidRDefault="00904BCF" w:rsidP="00904BCF">
            <w:pPr>
              <w:spacing w:before="40" w:after="20"/>
              <w:jc w:val="right"/>
              <w:rPr>
                <w:rFonts w:cs="Arial"/>
                <w:b/>
                <w:bCs/>
                <w:sz w:val="18"/>
                <w:szCs w:val="18"/>
              </w:rPr>
            </w:pPr>
            <w:r w:rsidRPr="00904BCF">
              <w:rPr>
                <w:rFonts w:cs="Arial"/>
                <w:b/>
                <w:bCs/>
                <w:sz w:val="18"/>
                <w:szCs w:val="18"/>
              </w:rPr>
              <w:t>104,503,722</w:t>
            </w:r>
          </w:p>
        </w:tc>
      </w:tr>
      <w:tr w:rsidR="00904BCF" w:rsidRPr="00904BCF" w14:paraId="14F8D6EB" w14:textId="77777777" w:rsidTr="00514052">
        <w:tc>
          <w:tcPr>
            <w:tcW w:w="2268" w:type="dxa"/>
            <w:tcBorders>
              <w:top w:val="nil"/>
              <w:left w:val="nil"/>
              <w:bottom w:val="nil"/>
              <w:right w:val="single" w:sz="18" w:space="0" w:color="C00000"/>
            </w:tcBorders>
            <w:noWrap/>
            <w:vAlign w:val="center"/>
          </w:tcPr>
          <w:p w14:paraId="22E1729B" w14:textId="77777777" w:rsidR="00904BCF" w:rsidRPr="00C935A5" w:rsidRDefault="00904BCF" w:rsidP="00904BCF">
            <w:pPr>
              <w:spacing w:before="40" w:after="40"/>
              <w:rPr>
                <w:rFonts w:cs="Arial"/>
                <w:sz w:val="18"/>
                <w:szCs w:val="18"/>
              </w:rPr>
            </w:pPr>
            <w:r w:rsidRPr="00C935A5">
              <w:rPr>
                <w:rFonts w:cs="Arial"/>
                <w:sz w:val="18"/>
                <w:szCs w:val="18"/>
              </w:rPr>
              <w:t>Gannawarra S</w:t>
            </w:r>
          </w:p>
        </w:tc>
        <w:tc>
          <w:tcPr>
            <w:tcW w:w="1701" w:type="dxa"/>
            <w:tcBorders>
              <w:top w:val="nil"/>
              <w:left w:val="single" w:sz="18" w:space="0" w:color="C00000"/>
              <w:bottom w:val="nil"/>
              <w:right w:val="nil"/>
            </w:tcBorders>
            <w:noWrap/>
            <w:vAlign w:val="bottom"/>
          </w:tcPr>
          <w:p w14:paraId="3DF66246" w14:textId="1CB722D0" w:rsidR="00904BCF" w:rsidRPr="00C935A5" w:rsidRDefault="00904BCF" w:rsidP="00904BCF">
            <w:pPr>
              <w:spacing w:before="40" w:after="20"/>
              <w:jc w:val="right"/>
              <w:rPr>
                <w:rFonts w:cs="Arial"/>
                <w:sz w:val="18"/>
                <w:szCs w:val="18"/>
              </w:rPr>
            </w:pPr>
            <w:r w:rsidRPr="00904BCF">
              <w:rPr>
                <w:rFonts w:cs="Arial"/>
                <w:sz w:val="18"/>
                <w:szCs w:val="18"/>
              </w:rPr>
              <w:t>133,603</w:t>
            </w:r>
          </w:p>
        </w:tc>
        <w:tc>
          <w:tcPr>
            <w:tcW w:w="1985" w:type="dxa"/>
            <w:tcBorders>
              <w:top w:val="nil"/>
              <w:left w:val="nil"/>
              <w:bottom w:val="nil"/>
              <w:right w:val="nil"/>
            </w:tcBorders>
            <w:vAlign w:val="bottom"/>
          </w:tcPr>
          <w:p w14:paraId="3024F996" w14:textId="38BF55F6" w:rsidR="00904BCF" w:rsidRPr="00C935A5" w:rsidRDefault="00904BCF" w:rsidP="00904BCF">
            <w:pPr>
              <w:spacing w:before="40" w:after="20"/>
              <w:jc w:val="right"/>
              <w:rPr>
                <w:rFonts w:cs="Arial"/>
                <w:sz w:val="18"/>
                <w:szCs w:val="18"/>
              </w:rPr>
            </w:pPr>
            <w:r w:rsidRPr="00904BCF">
              <w:rPr>
                <w:rFonts w:cs="Arial"/>
                <w:sz w:val="18"/>
                <w:szCs w:val="18"/>
              </w:rPr>
              <w:t>7,365,728</w:t>
            </w:r>
          </w:p>
        </w:tc>
        <w:tc>
          <w:tcPr>
            <w:tcW w:w="1985" w:type="dxa"/>
            <w:tcBorders>
              <w:top w:val="nil"/>
              <w:left w:val="nil"/>
              <w:bottom w:val="nil"/>
              <w:right w:val="nil"/>
            </w:tcBorders>
            <w:noWrap/>
            <w:vAlign w:val="bottom"/>
          </w:tcPr>
          <w:p w14:paraId="1587C763" w14:textId="1F519463" w:rsidR="00904BCF" w:rsidRPr="00904BCF" w:rsidRDefault="00904BCF" w:rsidP="00904BCF">
            <w:pPr>
              <w:spacing w:before="40" w:after="20"/>
              <w:jc w:val="right"/>
              <w:rPr>
                <w:rFonts w:cs="Arial"/>
                <w:b/>
                <w:bCs/>
                <w:sz w:val="18"/>
                <w:szCs w:val="18"/>
              </w:rPr>
            </w:pPr>
            <w:r w:rsidRPr="00904BCF">
              <w:rPr>
                <w:rFonts w:cs="Arial"/>
                <w:b/>
                <w:bCs/>
                <w:sz w:val="18"/>
                <w:szCs w:val="18"/>
              </w:rPr>
              <w:t>5,918,068</w:t>
            </w:r>
          </w:p>
        </w:tc>
      </w:tr>
      <w:tr w:rsidR="00904BCF" w:rsidRPr="00904BCF" w14:paraId="6EBB1D79" w14:textId="77777777" w:rsidTr="00514052">
        <w:tc>
          <w:tcPr>
            <w:tcW w:w="2268" w:type="dxa"/>
            <w:tcBorders>
              <w:top w:val="nil"/>
              <w:left w:val="nil"/>
              <w:bottom w:val="nil"/>
              <w:right w:val="single" w:sz="18" w:space="0" w:color="C00000"/>
            </w:tcBorders>
            <w:noWrap/>
            <w:vAlign w:val="center"/>
          </w:tcPr>
          <w:p w14:paraId="2959A075" w14:textId="77777777" w:rsidR="00904BCF" w:rsidRPr="00C935A5" w:rsidRDefault="00904BCF" w:rsidP="00904BCF">
            <w:pPr>
              <w:spacing w:before="40" w:after="40"/>
              <w:rPr>
                <w:rFonts w:cs="Arial"/>
                <w:sz w:val="18"/>
                <w:szCs w:val="18"/>
              </w:rPr>
            </w:pPr>
            <w:r w:rsidRPr="00C935A5">
              <w:rPr>
                <w:rFonts w:cs="Arial"/>
                <w:sz w:val="18"/>
                <w:szCs w:val="18"/>
              </w:rPr>
              <w:t>Glen Eira C</w:t>
            </w:r>
          </w:p>
        </w:tc>
        <w:tc>
          <w:tcPr>
            <w:tcW w:w="1701" w:type="dxa"/>
            <w:tcBorders>
              <w:top w:val="nil"/>
              <w:left w:val="single" w:sz="18" w:space="0" w:color="C00000"/>
              <w:bottom w:val="nil"/>
              <w:right w:val="nil"/>
            </w:tcBorders>
            <w:noWrap/>
            <w:vAlign w:val="bottom"/>
          </w:tcPr>
          <w:p w14:paraId="6E6D6CFC" w14:textId="17B66186"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76FB007F" w14:textId="4AC81710" w:rsidR="00904BCF" w:rsidRPr="00C935A5" w:rsidRDefault="00904BCF" w:rsidP="00904BCF">
            <w:pPr>
              <w:spacing w:before="40" w:after="20"/>
              <w:jc w:val="right"/>
              <w:rPr>
                <w:rFonts w:cs="Arial"/>
                <w:sz w:val="18"/>
                <w:szCs w:val="18"/>
              </w:rPr>
            </w:pPr>
            <w:r w:rsidRPr="00904BCF">
              <w:rPr>
                <w:rFonts w:cs="Arial"/>
                <w:sz w:val="18"/>
                <w:szCs w:val="18"/>
              </w:rPr>
              <w:t>194,445,062</w:t>
            </w:r>
          </w:p>
        </w:tc>
        <w:tc>
          <w:tcPr>
            <w:tcW w:w="1985" w:type="dxa"/>
            <w:tcBorders>
              <w:top w:val="nil"/>
              <w:left w:val="nil"/>
              <w:bottom w:val="nil"/>
              <w:right w:val="nil"/>
            </w:tcBorders>
            <w:noWrap/>
            <w:vAlign w:val="bottom"/>
          </w:tcPr>
          <w:p w14:paraId="164EF935" w14:textId="7929A24B" w:rsidR="00904BCF" w:rsidRPr="00904BCF" w:rsidRDefault="00904BCF" w:rsidP="00904BCF">
            <w:pPr>
              <w:spacing w:before="40" w:after="20"/>
              <w:jc w:val="right"/>
              <w:rPr>
                <w:rFonts w:cs="Arial"/>
                <w:b/>
                <w:bCs/>
                <w:sz w:val="18"/>
                <w:szCs w:val="18"/>
              </w:rPr>
            </w:pPr>
            <w:r w:rsidRPr="00904BCF">
              <w:rPr>
                <w:rFonts w:cs="Arial"/>
                <w:b/>
                <w:bCs/>
                <w:sz w:val="18"/>
                <w:szCs w:val="18"/>
              </w:rPr>
              <w:t>194,445,062</w:t>
            </w:r>
          </w:p>
        </w:tc>
      </w:tr>
      <w:tr w:rsidR="00904BCF" w:rsidRPr="00904BCF" w14:paraId="638B2C72" w14:textId="77777777" w:rsidTr="00514052">
        <w:tc>
          <w:tcPr>
            <w:tcW w:w="2268" w:type="dxa"/>
            <w:tcBorders>
              <w:top w:val="nil"/>
              <w:left w:val="nil"/>
              <w:bottom w:val="nil"/>
              <w:right w:val="single" w:sz="18" w:space="0" w:color="C00000"/>
            </w:tcBorders>
            <w:noWrap/>
            <w:vAlign w:val="center"/>
          </w:tcPr>
          <w:p w14:paraId="1B66A624" w14:textId="77777777" w:rsidR="00904BCF" w:rsidRPr="00C935A5" w:rsidRDefault="00904BCF" w:rsidP="00904BCF">
            <w:pPr>
              <w:spacing w:before="40" w:after="40"/>
              <w:rPr>
                <w:rFonts w:cs="Arial"/>
                <w:sz w:val="18"/>
                <w:szCs w:val="18"/>
              </w:rPr>
            </w:pPr>
            <w:r w:rsidRPr="00C935A5">
              <w:rPr>
                <w:rFonts w:cs="Arial"/>
                <w:sz w:val="18"/>
                <w:szCs w:val="18"/>
              </w:rPr>
              <w:t>Glenelg S</w:t>
            </w:r>
          </w:p>
        </w:tc>
        <w:tc>
          <w:tcPr>
            <w:tcW w:w="1701" w:type="dxa"/>
            <w:tcBorders>
              <w:top w:val="nil"/>
              <w:left w:val="single" w:sz="18" w:space="0" w:color="C00000"/>
              <w:bottom w:val="nil"/>
              <w:right w:val="nil"/>
            </w:tcBorders>
            <w:noWrap/>
            <w:vAlign w:val="bottom"/>
          </w:tcPr>
          <w:p w14:paraId="4C007E3B" w14:textId="4D43FD26" w:rsidR="00904BCF" w:rsidRPr="00C935A5" w:rsidRDefault="00904BCF" w:rsidP="00904BCF">
            <w:pPr>
              <w:spacing w:before="40" w:after="20"/>
              <w:jc w:val="right"/>
              <w:rPr>
                <w:rFonts w:cs="Arial"/>
                <w:sz w:val="18"/>
                <w:szCs w:val="18"/>
              </w:rPr>
            </w:pPr>
            <w:r w:rsidRPr="00904BCF">
              <w:rPr>
                <w:rFonts w:cs="Arial"/>
                <w:sz w:val="18"/>
                <w:szCs w:val="18"/>
              </w:rPr>
              <w:t>1,362,510</w:t>
            </w:r>
          </w:p>
        </w:tc>
        <w:tc>
          <w:tcPr>
            <w:tcW w:w="1985" w:type="dxa"/>
            <w:tcBorders>
              <w:top w:val="nil"/>
              <w:left w:val="nil"/>
              <w:bottom w:val="nil"/>
              <w:right w:val="nil"/>
            </w:tcBorders>
            <w:vAlign w:val="bottom"/>
          </w:tcPr>
          <w:p w14:paraId="49F77E64" w14:textId="445375D8" w:rsidR="00904BCF" w:rsidRPr="00C935A5" w:rsidRDefault="00904BCF" w:rsidP="00904BCF">
            <w:pPr>
              <w:spacing w:before="40" w:after="20"/>
              <w:jc w:val="right"/>
              <w:rPr>
                <w:rFonts w:cs="Arial"/>
                <w:sz w:val="18"/>
                <w:szCs w:val="18"/>
              </w:rPr>
            </w:pPr>
            <w:r w:rsidRPr="00904BCF">
              <w:rPr>
                <w:rFonts w:cs="Arial"/>
                <w:sz w:val="18"/>
                <w:szCs w:val="18"/>
              </w:rPr>
              <w:t>19,913,984</w:t>
            </w:r>
          </w:p>
        </w:tc>
        <w:tc>
          <w:tcPr>
            <w:tcW w:w="1985" w:type="dxa"/>
            <w:tcBorders>
              <w:top w:val="nil"/>
              <w:left w:val="nil"/>
              <w:bottom w:val="nil"/>
              <w:right w:val="nil"/>
            </w:tcBorders>
            <w:noWrap/>
            <w:vAlign w:val="bottom"/>
          </w:tcPr>
          <w:p w14:paraId="36B89DD1" w14:textId="50DCAD8B" w:rsidR="00904BCF" w:rsidRPr="00904BCF" w:rsidRDefault="00904BCF" w:rsidP="00904BCF">
            <w:pPr>
              <w:spacing w:before="40" w:after="20"/>
              <w:jc w:val="right"/>
              <w:rPr>
                <w:rFonts w:cs="Arial"/>
                <w:b/>
                <w:bCs/>
                <w:sz w:val="18"/>
                <w:szCs w:val="18"/>
              </w:rPr>
            </w:pPr>
            <w:r w:rsidRPr="00904BCF">
              <w:rPr>
                <w:rFonts w:cs="Arial"/>
                <w:b/>
                <w:bCs/>
                <w:sz w:val="18"/>
                <w:szCs w:val="18"/>
              </w:rPr>
              <w:t>17,252,306</w:t>
            </w:r>
          </w:p>
        </w:tc>
      </w:tr>
      <w:tr w:rsidR="00904BCF" w:rsidRPr="00904BCF" w14:paraId="59698F9F" w14:textId="77777777" w:rsidTr="00514052">
        <w:tc>
          <w:tcPr>
            <w:tcW w:w="2268" w:type="dxa"/>
            <w:tcBorders>
              <w:top w:val="nil"/>
              <w:left w:val="nil"/>
              <w:bottom w:val="nil"/>
              <w:right w:val="single" w:sz="18" w:space="0" w:color="C00000"/>
            </w:tcBorders>
            <w:noWrap/>
            <w:vAlign w:val="center"/>
          </w:tcPr>
          <w:p w14:paraId="6D35033A" w14:textId="77777777" w:rsidR="00904BCF" w:rsidRPr="00C935A5" w:rsidRDefault="00904BCF" w:rsidP="00904BCF">
            <w:pPr>
              <w:spacing w:before="40" w:after="40"/>
              <w:rPr>
                <w:rFonts w:cs="Arial"/>
                <w:sz w:val="18"/>
                <w:szCs w:val="18"/>
              </w:rPr>
            </w:pPr>
            <w:r w:rsidRPr="00C935A5">
              <w:rPr>
                <w:rFonts w:cs="Arial"/>
                <w:sz w:val="18"/>
                <w:szCs w:val="18"/>
              </w:rPr>
              <w:t>Golden Plains S</w:t>
            </w:r>
          </w:p>
        </w:tc>
        <w:tc>
          <w:tcPr>
            <w:tcW w:w="1701" w:type="dxa"/>
            <w:tcBorders>
              <w:top w:val="nil"/>
              <w:left w:val="single" w:sz="18" w:space="0" w:color="C00000"/>
              <w:bottom w:val="nil"/>
              <w:right w:val="nil"/>
            </w:tcBorders>
            <w:noWrap/>
            <w:vAlign w:val="bottom"/>
          </w:tcPr>
          <w:p w14:paraId="25C9C4E7" w14:textId="3CFA91AD" w:rsidR="00904BCF" w:rsidRPr="00C935A5" w:rsidRDefault="00904BCF" w:rsidP="00904BCF">
            <w:pPr>
              <w:spacing w:before="40" w:after="20"/>
              <w:jc w:val="right"/>
              <w:rPr>
                <w:rFonts w:cs="Arial"/>
                <w:sz w:val="18"/>
                <w:szCs w:val="18"/>
              </w:rPr>
            </w:pPr>
            <w:r w:rsidRPr="00904BCF">
              <w:rPr>
                <w:rFonts w:cs="Arial"/>
                <w:sz w:val="18"/>
                <w:szCs w:val="18"/>
              </w:rPr>
              <w:t>538,125</w:t>
            </w:r>
          </w:p>
        </w:tc>
        <w:tc>
          <w:tcPr>
            <w:tcW w:w="1985" w:type="dxa"/>
            <w:tcBorders>
              <w:top w:val="nil"/>
              <w:left w:val="nil"/>
              <w:bottom w:val="nil"/>
              <w:right w:val="nil"/>
            </w:tcBorders>
            <w:vAlign w:val="bottom"/>
          </w:tcPr>
          <w:p w14:paraId="48939D12" w14:textId="73B36E10" w:rsidR="00904BCF" w:rsidRPr="00C935A5" w:rsidRDefault="00904BCF" w:rsidP="00904BCF">
            <w:pPr>
              <w:spacing w:before="40" w:after="20"/>
              <w:jc w:val="right"/>
              <w:rPr>
                <w:rFonts w:cs="Arial"/>
                <w:sz w:val="18"/>
                <w:szCs w:val="18"/>
              </w:rPr>
            </w:pPr>
            <w:r w:rsidRPr="00904BCF">
              <w:rPr>
                <w:rFonts w:cs="Arial"/>
                <w:sz w:val="18"/>
                <w:szCs w:val="18"/>
              </w:rPr>
              <w:t>24,384,758</w:t>
            </w:r>
          </w:p>
        </w:tc>
        <w:tc>
          <w:tcPr>
            <w:tcW w:w="1985" w:type="dxa"/>
            <w:tcBorders>
              <w:top w:val="nil"/>
              <w:left w:val="nil"/>
              <w:bottom w:val="nil"/>
              <w:right w:val="nil"/>
            </w:tcBorders>
            <w:noWrap/>
            <w:vAlign w:val="bottom"/>
          </w:tcPr>
          <w:p w14:paraId="61FD9C7F" w14:textId="4592624F" w:rsidR="00904BCF" w:rsidRPr="00904BCF" w:rsidRDefault="00904BCF" w:rsidP="00904BCF">
            <w:pPr>
              <w:spacing w:before="40" w:after="20"/>
              <w:jc w:val="right"/>
              <w:rPr>
                <w:rFonts w:cs="Arial"/>
                <w:b/>
                <w:bCs/>
                <w:sz w:val="18"/>
                <w:szCs w:val="18"/>
              </w:rPr>
            </w:pPr>
            <w:r w:rsidRPr="00904BCF">
              <w:rPr>
                <w:rFonts w:cs="Arial"/>
                <w:b/>
                <w:bCs/>
                <w:sz w:val="18"/>
                <w:szCs w:val="18"/>
              </w:rPr>
              <w:t>17,113,479</w:t>
            </w:r>
          </w:p>
        </w:tc>
      </w:tr>
      <w:tr w:rsidR="00904BCF" w:rsidRPr="00904BCF" w14:paraId="5B0DBD64" w14:textId="77777777" w:rsidTr="00514052">
        <w:tc>
          <w:tcPr>
            <w:tcW w:w="2268" w:type="dxa"/>
            <w:tcBorders>
              <w:top w:val="nil"/>
              <w:left w:val="nil"/>
              <w:bottom w:val="nil"/>
              <w:right w:val="single" w:sz="18" w:space="0" w:color="C00000"/>
            </w:tcBorders>
            <w:noWrap/>
            <w:vAlign w:val="center"/>
          </w:tcPr>
          <w:p w14:paraId="41B7BEA6" w14:textId="77777777" w:rsidR="00904BCF" w:rsidRPr="00C935A5" w:rsidRDefault="00904BCF" w:rsidP="00904BCF">
            <w:pPr>
              <w:spacing w:before="40" w:after="40"/>
              <w:rPr>
                <w:rFonts w:cs="Arial"/>
                <w:sz w:val="18"/>
                <w:szCs w:val="18"/>
              </w:rPr>
            </w:pPr>
            <w:r w:rsidRPr="00C935A5">
              <w:rPr>
                <w:rFonts w:cs="Arial"/>
                <w:sz w:val="18"/>
                <w:szCs w:val="18"/>
              </w:rPr>
              <w:t>Greater Bendigo C</w:t>
            </w:r>
          </w:p>
        </w:tc>
        <w:tc>
          <w:tcPr>
            <w:tcW w:w="1701" w:type="dxa"/>
            <w:tcBorders>
              <w:top w:val="nil"/>
              <w:left w:val="single" w:sz="18" w:space="0" w:color="C00000"/>
              <w:bottom w:val="nil"/>
              <w:right w:val="nil"/>
            </w:tcBorders>
            <w:noWrap/>
            <w:vAlign w:val="bottom"/>
          </w:tcPr>
          <w:p w14:paraId="4119B1C2" w14:textId="1BD24C57" w:rsidR="00904BCF" w:rsidRPr="00C935A5" w:rsidRDefault="00904BCF" w:rsidP="00904BCF">
            <w:pPr>
              <w:spacing w:before="40" w:after="20"/>
              <w:jc w:val="right"/>
              <w:rPr>
                <w:rFonts w:cs="Arial"/>
                <w:sz w:val="18"/>
                <w:szCs w:val="18"/>
              </w:rPr>
            </w:pPr>
            <w:r w:rsidRPr="00904BCF">
              <w:rPr>
                <w:rFonts w:cs="Arial"/>
                <w:sz w:val="18"/>
                <w:szCs w:val="18"/>
              </w:rPr>
              <w:t>15,619</w:t>
            </w:r>
          </w:p>
        </w:tc>
        <w:tc>
          <w:tcPr>
            <w:tcW w:w="1985" w:type="dxa"/>
            <w:tcBorders>
              <w:top w:val="nil"/>
              <w:left w:val="nil"/>
              <w:bottom w:val="nil"/>
              <w:right w:val="nil"/>
            </w:tcBorders>
            <w:vAlign w:val="bottom"/>
          </w:tcPr>
          <w:p w14:paraId="11C535F2" w14:textId="6DC75EB3" w:rsidR="00904BCF" w:rsidRPr="00C935A5" w:rsidRDefault="00904BCF" w:rsidP="00904BCF">
            <w:pPr>
              <w:spacing w:before="40" w:after="20"/>
              <w:jc w:val="right"/>
              <w:rPr>
                <w:rFonts w:cs="Arial"/>
                <w:sz w:val="18"/>
                <w:szCs w:val="18"/>
              </w:rPr>
            </w:pPr>
            <w:r w:rsidRPr="00904BCF">
              <w:rPr>
                <w:rFonts w:cs="Arial"/>
                <w:sz w:val="18"/>
                <w:szCs w:val="18"/>
              </w:rPr>
              <w:t>90,843,075</w:t>
            </w:r>
          </w:p>
        </w:tc>
        <w:tc>
          <w:tcPr>
            <w:tcW w:w="1985" w:type="dxa"/>
            <w:tcBorders>
              <w:top w:val="nil"/>
              <w:left w:val="nil"/>
              <w:bottom w:val="nil"/>
              <w:right w:val="nil"/>
            </w:tcBorders>
            <w:noWrap/>
            <w:vAlign w:val="bottom"/>
          </w:tcPr>
          <w:p w14:paraId="55B34FEB" w14:textId="1488E29B" w:rsidR="00904BCF" w:rsidRPr="00904BCF" w:rsidRDefault="00904BCF" w:rsidP="00904BCF">
            <w:pPr>
              <w:spacing w:before="40" w:after="20"/>
              <w:jc w:val="right"/>
              <w:rPr>
                <w:rFonts w:cs="Arial"/>
                <w:b/>
                <w:bCs/>
                <w:sz w:val="18"/>
                <w:szCs w:val="18"/>
              </w:rPr>
            </w:pPr>
            <w:r w:rsidRPr="00904BCF">
              <w:rPr>
                <w:rFonts w:cs="Arial"/>
                <w:b/>
                <w:bCs/>
                <w:sz w:val="18"/>
                <w:szCs w:val="18"/>
              </w:rPr>
              <w:t>73,655,149</w:t>
            </w:r>
          </w:p>
        </w:tc>
      </w:tr>
      <w:tr w:rsidR="00904BCF" w:rsidRPr="00904BCF" w14:paraId="1B8C7A83" w14:textId="77777777" w:rsidTr="00514052">
        <w:tc>
          <w:tcPr>
            <w:tcW w:w="2268" w:type="dxa"/>
            <w:tcBorders>
              <w:top w:val="nil"/>
              <w:left w:val="nil"/>
              <w:bottom w:val="nil"/>
              <w:right w:val="single" w:sz="18" w:space="0" w:color="C00000"/>
            </w:tcBorders>
            <w:noWrap/>
            <w:vAlign w:val="center"/>
          </w:tcPr>
          <w:p w14:paraId="3927890F" w14:textId="77777777" w:rsidR="00904BCF" w:rsidRPr="00C935A5" w:rsidRDefault="00904BCF" w:rsidP="00904BCF">
            <w:pPr>
              <w:spacing w:before="40" w:after="40"/>
              <w:rPr>
                <w:rFonts w:cs="Arial"/>
                <w:sz w:val="18"/>
                <w:szCs w:val="18"/>
              </w:rPr>
            </w:pPr>
            <w:r w:rsidRPr="00C935A5">
              <w:rPr>
                <w:rFonts w:cs="Arial"/>
                <w:sz w:val="18"/>
                <w:szCs w:val="18"/>
              </w:rPr>
              <w:t>Greater Dandenong C</w:t>
            </w:r>
          </w:p>
        </w:tc>
        <w:tc>
          <w:tcPr>
            <w:tcW w:w="1701" w:type="dxa"/>
            <w:tcBorders>
              <w:top w:val="nil"/>
              <w:left w:val="single" w:sz="18" w:space="0" w:color="C00000"/>
              <w:bottom w:val="nil"/>
              <w:right w:val="nil"/>
            </w:tcBorders>
            <w:noWrap/>
            <w:vAlign w:val="bottom"/>
          </w:tcPr>
          <w:p w14:paraId="3CC1D539" w14:textId="626A053C"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731DBE33" w14:textId="1857C017" w:rsidR="00904BCF" w:rsidRPr="00C935A5" w:rsidRDefault="00904BCF" w:rsidP="00904BCF">
            <w:pPr>
              <w:spacing w:before="40" w:after="20"/>
              <w:jc w:val="right"/>
              <w:rPr>
                <w:rFonts w:cs="Arial"/>
                <w:sz w:val="18"/>
                <w:szCs w:val="18"/>
              </w:rPr>
            </w:pPr>
            <w:r w:rsidRPr="00904BCF">
              <w:rPr>
                <w:rFonts w:cs="Arial"/>
                <w:sz w:val="18"/>
                <w:szCs w:val="18"/>
              </w:rPr>
              <w:t>161,136,204</w:t>
            </w:r>
          </w:p>
        </w:tc>
        <w:tc>
          <w:tcPr>
            <w:tcW w:w="1985" w:type="dxa"/>
            <w:tcBorders>
              <w:top w:val="nil"/>
              <w:left w:val="nil"/>
              <w:bottom w:val="nil"/>
              <w:right w:val="nil"/>
            </w:tcBorders>
            <w:noWrap/>
            <w:vAlign w:val="bottom"/>
          </w:tcPr>
          <w:p w14:paraId="5716AA34" w14:textId="7970FE68" w:rsidR="00904BCF" w:rsidRPr="00904BCF" w:rsidRDefault="00904BCF" w:rsidP="00904BCF">
            <w:pPr>
              <w:spacing w:before="40" w:after="20"/>
              <w:jc w:val="right"/>
              <w:rPr>
                <w:rFonts w:cs="Arial"/>
                <w:b/>
                <w:bCs/>
                <w:sz w:val="18"/>
                <w:szCs w:val="18"/>
              </w:rPr>
            </w:pPr>
            <w:r w:rsidRPr="00904BCF">
              <w:rPr>
                <w:rFonts w:cs="Arial"/>
                <w:b/>
                <w:bCs/>
                <w:sz w:val="18"/>
                <w:szCs w:val="18"/>
              </w:rPr>
              <w:t>129,642,981</w:t>
            </w:r>
          </w:p>
        </w:tc>
      </w:tr>
      <w:tr w:rsidR="00904BCF" w:rsidRPr="00904BCF" w14:paraId="5F9DCD51" w14:textId="77777777" w:rsidTr="00514052">
        <w:tc>
          <w:tcPr>
            <w:tcW w:w="2268" w:type="dxa"/>
            <w:tcBorders>
              <w:top w:val="nil"/>
              <w:left w:val="nil"/>
              <w:bottom w:val="nil"/>
              <w:right w:val="single" w:sz="18" w:space="0" w:color="C00000"/>
            </w:tcBorders>
            <w:noWrap/>
            <w:vAlign w:val="center"/>
          </w:tcPr>
          <w:p w14:paraId="7744C376" w14:textId="77777777" w:rsidR="00904BCF" w:rsidRPr="00C935A5" w:rsidRDefault="00904BCF" w:rsidP="00904BCF">
            <w:pPr>
              <w:spacing w:before="40" w:after="40"/>
              <w:rPr>
                <w:rFonts w:cs="Arial"/>
                <w:sz w:val="18"/>
                <w:szCs w:val="18"/>
              </w:rPr>
            </w:pPr>
            <w:r w:rsidRPr="00C935A5">
              <w:rPr>
                <w:rFonts w:cs="Arial"/>
                <w:sz w:val="18"/>
                <w:szCs w:val="18"/>
              </w:rPr>
              <w:t>Greater Geelong C</w:t>
            </w:r>
          </w:p>
        </w:tc>
        <w:tc>
          <w:tcPr>
            <w:tcW w:w="1701" w:type="dxa"/>
            <w:tcBorders>
              <w:top w:val="nil"/>
              <w:left w:val="single" w:sz="18" w:space="0" w:color="C00000"/>
              <w:bottom w:val="nil"/>
              <w:right w:val="nil"/>
            </w:tcBorders>
            <w:noWrap/>
            <w:vAlign w:val="bottom"/>
          </w:tcPr>
          <w:p w14:paraId="240B77D6" w14:textId="7EDCC3A1"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67010ADB" w14:textId="7649EE66" w:rsidR="00904BCF" w:rsidRPr="00C935A5" w:rsidRDefault="00904BCF" w:rsidP="00904BCF">
            <w:pPr>
              <w:spacing w:before="40" w:after="20"/>
              <w:jc w:val="right"/>
              <w:rPr>
                <w:rFonts w:cs="Arial"/>
                <w:sz w:val="18"/>
                <w:szCs w:val="18"/>
              </w:rPr>
            </w:pPr>
            <w:r w:rsidRPr="00904BCF">
              <w:rPr>
                <w:rFonts w:cs="Arial"/>
                <w:sz w:val="18"/>
                <w:szCs w:val="18"/>
              </w:rPr>
              <w:t>268,242,296</w:t>
            </w:r>
          </w:p>
        </w:tc>
        <w:tc>
          <w:tcPr>
            <w:tcW w:w="1985" w:type="dxa"/>
            <w:tcBorders>
              <w:top w:val="nil"/>
              <w:left w:val="nil"/>
              <w:bottom w:val="nil"/>
              <w:right w:val="nil"/>
            </w:tcBorders>
            <w:noWrap/>
            <w:vAlign w:val="bottom"/>
          </w:tcPr>
          <w:p w14:paraId="2E0A63A7" w14:textId="0D4BA316" w:rsidR="00904BCF" w:rsidRPr="00904BCF" w:rsidRDefault="00904BCF" w:rsidP="00904BCF">
            <w:pPr>
              <w:spacing w:before="40" w:after="20"/>
              <w:jc w:val="right"/>
              <w:rPr>
                <w:rFonts w:cs="Arial"/>
                <w:b/>
                <w:bCs/>
                <w:sz w:val="18"/>
                <w:szCs w:val="18"/>
              </w:rPr>
            </w:pPr>
            <w:r w:rsidRPr="00904BCF">
              <w:rPr>
                <w:rFonts w:cs="Arial"/>
                <w:b/>
                <w:bCs/>
                <w:sz w:val="18"/>
                <w:szCs w:val="18"/>
              </w:rPr>
              <w:t>233,560,772</w:t>
            </w:r>
          </w:p>
        </w:tc>
      </w:tr>
      <w:tr w:rsidR="00904BCF" w:rsidRPr="00904BCF" w14:paraId="52C86528" w14:textId="77777777" w:rsidTr="00514052">
        <w:tc>
          <w:tcPr>
            <w:tcW w:w="2268" w:type="dxa"/>
            <w:tcBorders>
              <w:top w:val="nil"/>
              <w:left w:val="nil"/>
              <w:bottom w:val="nil"/>
              <w:right w:val="single" w:sz="18" w:space="0" w:color="C00000"/>
            </w:tcBorders>
            <w:noWrap/>
            <w:vAlign w:val="center"/>
          </w:tcPr>
          <w:p w14:paraId="43DA797D" w14:textId="77777777" w:rsidR="00904BCF" w:rsidRPr="00C935A5" w:rsidRDefault="00904BCF" w:rsidP="00904BCF">
            <w:pPr>
              <w:spacing w:before="40" w:after="40"/>
              <w:rPr>
                <w:rFonts w:cs="Arial"/>
                <w:sz w:val="18"/>
                <w:szCs w:val="18"/>
              </w:rPr>
            </w:pPr>
            <w:r w:rsidRPr="00C935A5">
              <w:rPr>
                <w:rFonts w:cs="Arial"/>
                <w:sz w:val="18"/>
                <w:szCs w:val="18"/>
              </w:rPr>
              <w:t>Greater Shepparton C</w:t>
            </w:r>
          </w:p>
        </w:tc>
        <w:tc>
          <w:tcPr>
            <w:tcW w:w="1701" w:type="dxa"/>
            <w:tcBorders>
              <w:top w:val="nil"/>
              <w:left w:val="single" w:sz="18" w:space="0" w:color="C00000"/>
              <w:bottom w:val="nil"/>
              <w:right w:val="nil"/>
            </w:tcBorders>
            <w:noWrap/>
            <w:vAlign w:val="bottom"/>
          </w:tcPr>
          <w:p w14:paraId="2F737AD1" w14:textId="29BC495A" w:rsidR="00904BCF" w:rsidRPr="00C935A5" w:rsidRDefault="00904BCF" w:rsidP="00904BCF">
            <w:pPr>
              <w:spacing w:before="40" w:after="20"/>
              <w:jc w:val="right"/>
              <w:rPr>
                <w:rFonts w:cs="Arial"/>
                <w:sz w:val="18"/>
                <w:szCs w:val="18"/>
              </w:rPr>
            </w:pPr>
            <w:r w:rsidRPr="00904BCF">
              <w:rPr>
                <w:rFonts w:cs="Arial"/>
                <w:sz w:val="18"/>
                <w:szCs w:val="18"/>
              </w:rPr>
              <w:t>20,568</w:t>
            </w:r>
          </w:p>
        </w:tc>
        <w:tc>
          <w:tcPr>
            <w:tcW w:w="1985" w:type="dxa"/>
            <w:tcBorders>
              <w:top w:val="nil"/>
              <w:left w:val="nil"/>
              <w:bottom w:val="nil"/>
              <w:right w:val="nil"/>
            </w:tcBorders>
            <w:vAlign w:val="bottom"/>
          </w:tcPr>
          <w:p w14:paraId="7C3B658F" w14:textId="3756CAAD" w:rsidR="00904BCF" w:rsidRPr="00C935A5" w:rsidRDefault="00904BCF" w:rsidP="00904BCF">
            <w:pPr>
              <w:spacing w:before="40" w:after="20"/>
              <w:jc w:val="right"/>
              <w:rPr>
                <w:rFonts w:cs="Arial"/>
                <w:sz w:val="18"/>
                <w:szCs w:val="18"/>
              </w:rPr>
            </w:pPr>
            <w:r w:rsidRPr="00904BCF">
              <w:rPr>
                <w:rFonts w:cs="Arial"/>
                <w:sz w:val="18"/>
                <w:szCs w:val="18"/>
              </w:rPr>
              <w:t>43,035,040</w:t>
            </w:r>
          </w:p>
        </w:tc>
        <w:tc>
          <w:tcPr>
            <w:tcW w:w="1985" w:type="dxa"/>
            <w:tcBorders>
              <w:top w:val="nil"/>
              <w:left w:val="nil"/>
              <w:bottom w:val="nil"/>
              <w:right w:val="nil"/>
            </w:tcBorders>
            <w:noWrap/>
            <w:vAlign w:val="bottom"/>
          </w:tcPr>
          <w:p w14:paraId="0DB423A7" w14:textId="17AA258B" w:rsidR="00904BCF" w:rsidRPr="00904BCF" w:rsidRDefault="00904BCF" w:rsidP="00904BCF">
            <w:pPr>
              <w:spacing w:before="40" w:after="20"/>
              <w:jc w:val="right"/>
              <w:rPr>
                <w:rFonts w:cs="Arial"/>
                <w:b/>
                <w:bCs/>
                <w:sz w:val="18"/>
                <w:szCs w:val="18"/>
              </w:rPr>
            </w:pPr>
            <w:r w:rsidRPr="00904BCF">
              <w:rPr>
                <w:rFonts w:cs="Arial"/>
                <w:b/>
                <w:bCs/>
                <w:sz w:val="18"/>
                <w:szCs w:val="18"/>
              </w:rPr>
              <w:t>36,428,481</w:t>
            </w:r>
          </w:p>
        </w:tc>
      </w:tr>
      <w:tr w:rsidR="00904BCF" w:rsidRPr="00904BCF" w14:paraId="2E86791F" w14:textId="77777777" w:rsidTr="00514052">
        <w:tc>
          <w:tcPr>
            <w:tcW w:w="2268" w:type="dxa"/>
            <w:tcBorders>
              <w:top w:val="nil"/>
              <w:left w:val="nil"/>
              <w:bottom w:val="nil"/>
              <w:right w:val="single" w:sz="18" w:space="0" w:color="C00000"/>
            </w:tcBorders>
            <w:noWrap/>
            <w:vAlign w:val="center"/>
          </w:tcPr>
          <w:p w14:paraId="6CDD7ECE" w14:textId="77777777" w:rsidR="00904BCF" w:rsidRPr="00C935A5" w:rsidRDefault="00904BCF" w:rsidP="00904BCF">
            <w:pPr>
              <w:spacing w:before="40" w:after="40"/>
              <w:rPr>
                <w:rFonts w:cs="Arial"/>
                <w:sz w:val="18"/>
                <w:szCs w:val="18"/>
              </w:rPr>
            </w:pPr>
            <w:r w:rsidRPr="00C935A5">
              <w:rPr>
                <w:rFonts w:cs="Arial"/>
                <w:sz w:val="18"/>
                <w:szCs w:val="18"/>
              </w:rPr>
              <w:t>Hepburn S</w:t>
            </w:r>
          </w:p>
        </w:tc>
        <w:tc>
          <w:tcPr>
            <w:tcW w:w="1701" w:type="dxa"/>
            <w:tcBorders>
              <w:top w:val="nil"/>
              <w:left w:val="single" w:sz="18" w:space="0" w:color="C00000"/>
              <w:bottom w:val="nil"/>
              <w:right w:val="nil"/>
            </w:tcBorders>
            <w:noWrap/>
            <w:vAlign w:val="bottom"/>
          </w:tcPr>
          <w:p w14:paraId="0856856C" w14:textId="756EFF0A" w:rsidR="00904BCF" w:rsidRPr="00C935A5" w:rsidRDefault="00904BCF" w:rsidP="00904BCF">
            <w:pPr>
              <w:spacing w:before="40" w:after="20"/>
              <w:jc w:val="right"/>
              <w:rPr>
                <w:rFonts w:cs="Arial"/>
                <w:sz w:val="18"/>
                <w:szCs w:val="18"/>
              </w:rPr>
            </w:pPr>
            <w:r w:rsidRPr="00904BCF">
              <w:rPr>
                <w:rFonts w:cs="Arial"/>
                <w:sz w:val="18"/>
                <w:szCs w:val="18"/>
              </w:rPr>
              <w:t>6,889</w:t>
            </w:r>
          </w:p>
        </w:tc>
        <w:tc>
          <w:tcPr>
            <w:tcW w:w="1985" w:type="dxa"/>
            <w:tcBorders>
              <w:top w:val="nil"/>
              <w:left w:val="nil"/>
              <w:bottom w:val="nil"/>
              <w:right w:val="nil"/>
            </w:tcBorders>
            <w:vAlign w:val="bottom"/>
          </w:tcPr>
          <w:p w14:paraId="7A4938F4" w14:textId="3E3B0FA7" w:rsidR="00904BCF" w:rsidRPr="00C935A5" w:rsidRDefault="00904BCF" w:rsidP="00904BCF">
            <w:pPr>
              <w:spacing w:before="40" w:after="20"/>
              <w:jc w:val="right"/>
              <w:rPr>
                <w:rFonts w:cs="Arial"/>
                <w:sz w:val="18"/>
                <w:szCs w:val="18"/>
              </w:rPr>
            </w:pPr>
            <w:r w:rsidRPr="00904BCF">
              <w:rPr>
                <w:rFonts w:cs="Arial"/>
                <w:sz w:val="18"/>
                <w:szCs w:val="18"/>
              </w:rPr>
              <w:t>22,392,367</w:t>
            </w:r>
          </w:p>
        </w:tc>
        <w:tc>
          <w:tcPr>
            <w:tcW w:w="1985" w:type="dxa"/>
            <w:tcBorders>
              <w:top w:val="nil"/>
              <w:left w:val="nil"/>
              <w:bottom w:val="nil"/>
              <w:right w:val="nil"/>
            </w:tcBorders>
            <w:noWrap/>
            <w:vAlign w:val="bottom"/>
          </w:tcPr>
          <w:p w14:paraId="661AD5BC" w14:textId="7AD45E98" w:rsidR="00904BCF" w:rsidRPr="00904BCF" w:rsidRDefault="00904BCF" w:rsidP="00904BCF">
            <w:pPr>
              <w:spacing w:before="40" w:after="20"/>
              <w:jc w:val="right"/>
              <w:rPr>
                <w:rFonts w:cs="Arial"/>
                <w:b/>
                <w:bCs/>
                <w:sz w:val="18"/>
                <w:szCs w:val="18"/>
              </w:rPr>
            </w:pPr>
            <w:r w:rsidRPr="00904BCF">
              <w:rPr>
                <w:rFonts w:cs="Arial"/>
                <w:b/>
                <w:bCs/>
                <w:sz w:val="18"/>
                <w:szCs w:val="18"/>
              </w:rPr>
              <w:t>11,680,831</w:t>
            </w:r>
          </w:p>
        </w:tc>
      </w:tr>
      <w:tr w:rsidR="00904BCF" w:rsidRPr="00904BCF" w14:paraId="6E7647D7" w14:textId="77777777" w:rsidTr="00514052">
        <w:tc>
          <w:tcPr>
            <w:tcW w:w="2268" w:type="dxa"/>
            <w:tcBorders>
              <w:top w:val="nil"/>
              <w:left w:val="nil"/>
              <w:bottom w:val="nil"/>
              <w:right w:val="single" w:sz="18" w:space="0" w:color="C00000"/>
            </w:tcBorders>
            <w:noWrap/>
            <w:vAlign w:val="center"/>
          </w:tcPr>
          <w:p w14:paraId="77E15C58" w14:textId="77777777" w:rsidR="00904BCF" w:rsidRPr="00C935A5" w:rsidRDefault="00904BCF" w:rsidP="00904BCF">
            <w:pPr>
              <w:spacing w:before="40" w:after="40"/>
              <w:rPr>
                <w:rFonts w:cs="Arial"/>
                <w:sz w:val="18"/>
                <w:szCs w:val="18"/>
              </w:rPr>
            </w:pPr>
            <w:r w:rsidRPr="00C935A5">
              <w:rPr>
                <w:rFonts w:cs="Arial"/>
                <w:sz w:val="18"/>
                <w:szCs w:val="18"/>
              </w:rPr>
              <w:t>Hindmarsh S</w:t>
            </w:r>
          </w:p>
        </w:tc>
        <w:tc>
          <w:tcPr>
            <w:tcW w:w="1701" w:type="dxa"/>
            <w:tcBorders>
              <w:top w:val="nil"/>
              <w:left w:val="single" w:sz="18" w:space="0" w:color="C00000"/>
              <w:bottom w:val="nil"/>
              <w:right w:val="nil"/>
            </w:tcBorders>
            <w:noWrap/>
            <w:vAlign w:val="bottom"/>
          </w:tcPr>
          <w:p w14:paraId="1BA0A41E" w14:textId="403DE0C2" w:rsidR="00904BCF" w:rsidRPr="00C935A5" w:rsidRDefault="00904BCF" w:rsidP="00904BCF">
            <w:pPr>
              <w:spacing w:before="40" w:after="20"/>
              <w:jc w:val="right"/>
              <w:rPr>
                <w:rFonts w:cs="Arial"/>
                <w:sz w:val="18"/>
                <w:szCs w:val="18"/>
              </w:rPr>
            </w:pPr>
            <w:r w:rsidRPr="00904BCF">
              <w:rPr>
                <w:rFonts w:cs="Arial"/>
                <w:sz w:val="18"/>
                <w:szCs w:val="18"/>
              </w:rPr>
              <w:t>146,747</w:t>
            </w:r>
          </w:p>
        </w:tc>
        <w:tc>
          <w:tcPr>
            <w:tcW w:w="1985" w:type="dxa"/>
            <w:tcBorders>
              <w:top w:val="nil"/>
              <w:left w:val="nil"/>
              <w:bottom w:val="nil"/>
              <w:right w:val="nil"/>
            </w:tcBorders>
            <w:vAlign w:val="bottom"/>
          </w:tcPr>
          <w:p w14:paraId="7CC4C805" w14:textId="20E44FEA" w:rsidR="00904BCF" w:rsidRPr="00C935A5" w:rsidRDefault="00904BCF" w:rsidP="00904BCF">
            <w:pPr>
              <w:spacing w:before="40" w:after="20"/>
              <w:jc w:val="right"/>
              <w:rPr>
                <w:rFonts w:cs="Arial"/>
                <w:sz w:val="18"/>
                <w:szCs w:val="18"/>
              </w:rPr>
            </w:pPr>
            <w:r w:rsidRPr="00904BCF">
              <w:rPr>
                <w:rFonts w:cs="Arial"/>
                <w:sz w:val="18"/>
                <w:szCs w:val="18"/>
              </w:rPr>
              <w:t>8,022,818</w:t>
            </w:r>
          </w:p>
        </w:tc>
        <w:tc>
          <w:tcPr>
            <w:tcW w:w="1985" w:type="dxa"/>
            <w:tcBorders>
              <w:top w:val="nil"/>
              <w:left w:val="nil"/>
              <w:bottom w:val="nil"/>
              <w:right w:val="nil"/>
            </w:tcBorders>
            <w:noWrap/>
            <w:vAlign w:val="bottom"/>
          </w:tcPr>
          <w:p w14:paraId="243A5FB4" w14:textId="71DA8AE3" w:rsidR="00904BCF" w:rsidRPr="00904BCF" w:rsidRDefault="00904BCF" w:rsidP="00904BCF">
            <w:pPr>
              <w:spacing w:before="40" w:after="20"/>
              <w:jc w:val="right"/>
              <w:rPr>
                <w:rFonts w:cs="Arial"/>
                <w:b/>
                <w:bCs/>
                <w:sz w:val="18"/>
                <w:szCs w:val="18"/>
              </w:rPr>
            </w:pPr>
            <w:r w:rsidRPr="00904BCF">
              <w:rPr>
                <w:rFonts w:cs="Arial"/>
                <w:b/>
                <w:bCs/>
                <w:sz w:val="18"/>
                <w:szCs w:val="18"/>
              </w:rPr>
              <w:t>4,239,376</w:t>
            </w:r>
          </w:p>
        </w:tc>
      </w:tr>
      <w:tr w:rsidR="00904BCF" w:rsidRPr="00904BCF" w14:paraId="593D8FFE" w14:textId="77777777" w:rsidTr="00514052">
        <w:tc>
          <w:tcPr>
            <w:tcW w:w="2268" w:type="dxa"/>
            <w:tcBorders>
              <w:top w:val="nil"/>
              <w:left w:val="nil"/>
              <w:bottom w:val="nil"/>
              <w:right w:val="single" w:sz="18" w:space="0" w:color="C00000"/>
            </w:tcBorders>
            <w:noWrap/>
            <w:vAlign w:val="center"/>
          </w:tcPr>
          <w:p w14:paraId="4AAEFFF0" w14:textId="77777777" w:rsidR="00904BCF" w:rsidRPr="00C935A5" w:rsidRDefault="00904BCF" w:rsidP="00904BCF">
            <w:pPr>
              <w:spacing w:before="40" w:after="40"/>
              <w:rPr>
                <w:rFonts w:cs="Arial"/>
                <w:sz w:val="18"/>
                <w:szCs w:val="18"/>
              </w:rPr>
            </w:pPr>
            <w:r w:rsidRPr="00C935A5">
              <w:rPr>
                <w:rFonts w:cs="Arial"/>
                <w:sz w:val="18"/>
                <w:szCs w:val="18"/>
              </w:rPr>
              <w:t>Hobsons Bay C</w:t>
            </w:r>
          </w:p>
        </w:tc>
        <w:tc>
          <w:tcPr>
            <w:tcW w:w="1701" w:type="dxa"/>
            <w:tcBorders>
              <w:top w:val="nil"/>
              <w:left w:val="single" w:sz="18" w:space="0" w:color="C00000"/>
              <w:bottom w:val="nil"/>
              <w:right w:val="nil"/>
            </w:tcBorders>
            <w:noWrap/>
            <w:vAlign w:val="bottom"/>
          </w:tcPr>
          <w:p w14:paraId="369D6557" w14:textId="680F2039" w:rsidR="00904BCF" w:rsidRPr="00C935A5" w:rsidRDefault="00904BCF" w:rsidP="00904BCF">
            <w:pPr>
              <w:spacing w:before="40" w:after="20"/>
              <w:jc w:val="right"/>
              <w:rPr>
                <w:rFonts w:cs="Arial"/>
                <w:sz w:val="18"/>
                <w:szCs w:val="18"/>
              </w:rPr>
            </w:pPr>
            <w:r w:rsidRPr="00904BCF">
              <w:rPr>
                <w:rFonts w:cs="Arial"/>
                <w:sz w:val="18"/>
                <w:szCs w:val="18"/>
              </w:rPr>
              <w:t>579,138</w:t>
            </w:r>
          </w:p>
        </w:tc>
        <w:tc>
          <w:tcPr>
            <w:tcW w:w="1985" w:type="dxa"/>
            <w:tcBorders>
              <w:top w:val="nil"/>
              <w:left w:val="nil"/>
              <w:bottom w:val="nil"/>
              <w:right w:val="nil"/>
            </w:tcBorders>
            <w:vAlign w:val="bottom"/>
          </w:tcPr>
          <w:p w14:paraId="4F459B90" w14:textId="27540AFE" w:rsidR="00904BCF" w:rsidRPr="00C935A5" w:rsidRDefault="00904BCF" w:rsidP="00904BCF">
            <w:pPr>
              <w:spacing w:before="40" w:after="20"/>
              <w:jc w:val="right"/>
              <w:rPr>
                <w:rFonts w:cs="Arial"/>
                <w:sz w:val="18"/>
                <w:szCs w:val="18"/>
              </w:rPr>
            </w:pPr>
            <w:r w:rsidRPr="00904BCF">
              <w:rPr>
                <w:rFonts w:cs="Arial"/>
                <w:sz w:val="18"/>
                <w:szCs w:val="18"/>
              </w:rPr>
              <w:t>104,510,389</w:t>
            </w:r>
          </w:p>
        </w:tc>
        <w:tc>
          <w:tcPr>
            <w:tcW w:w="1985" w:type="dxa"/>
            <w:tcBorders>
              <w:top w:val="nil"/>
              <w:left w:val="nil"/>
              <w:bottom w:val="nil"/>
              <w:right w:val="nil"/>
            </w:tcBorders>
            <w:noWrap/>
            <w:vAlign w:val="bottom"/>
          </w:tcPr>
          <w:p w14:paraId="3C6DBECD" w14:textId="5E367568" w:rsidR="00904BCF" w:rsidRPr="00904BCF" w:rsidRDefault="00904BCF" w:rsidP="00904BCF">
            <w:pPr>
              <w:spacing w:before="40" w:after="20"/>
              <w:jc w:val="right"/>
              <w:rPr>
                <w:rFonts w:cs="Arial"/>
                <w:b/>
                <w:bCs/>
                <w:sz w:val="18"/>
                <w:szCs w:val="18"/>
              </w:rPr>
            </w:pPr>
            <w:r w:rsidRPr="00904BCF">
              <w:rPr>
                <w:rFonts w:cs="Arial"/>
                <w:b/>
                <w:bCs/>
                <w:sz w:val="18"/>
                <w:szCs w:val="18"/>
              </w:rPr>
              <w:t>104,510,389</w:t>
            </w:r>
          </w:p>
        </w:tc>
      </w:tr>
      <w:tr w:rsidR="00904BCF" w:rsidRPr="00904BCF" w14:paraId="2945B474" w14:textId="77777777" w:rsidTr="00514052">
        <w:tc>
          <w:tcPr>
            <w:tcW w:w="2268" w:type="dxa"/>
            <w:tcBorders>
              <w:top w:val="nil"/>
              <w:left w:val="nil"/>
              <w:bottom w:val="nil"/>
              <w:right w:val="single" w:sz="18" w:space="0" w:color="C00000"/>
            </w:tcBorders>
            <w:noWrap/>
            <w:vAlign w:val="center"/>
          </w:tcPr>
          <w:p w14:paraId="29C9F517" w14:textId="77777777" w:rsidR="00904BCF" w:rsidRPr="00C935A5" w:rsidRDefault="00904BCF" w:rsidP="00904BCF">
            <w:pPr>
              <w:spacing w:before="40" w:after="40"/>
              <w:rPr>
                <w:rFonts w:cs="Arial"/>
                <w:sz w:val="18"/>
                <w:szCs w:val="18"/>
              </w:rPr>
            </w:pPr>
            <w:r w:rsidRPr="00C935A5">
              <w:rPr>
                <w:rFonts w:cs="Arial"/>
                <w:sz w:val="18"/>
                <w:szCs w:val="18"/>
              </w:rPr>
              <w:t>Horsham RC</w:t>
            </w:r>
          </w:p>
        </w:tc>
        <w:tc>
          <w:tcPr>
            <w:tcW w:w="1701" w:type="dxa"/>
            <w:tcBorders>
              <w:top w:val="nil"/>
              <w:left w:val="single" w:sz="18" w:space="0" w:color="C00000"/>
              <w:bottom w:val="nil"/>
              <w:right w:val="nil"/>
            </w:tcBorders>
            <w:noWrap/>
            <w:vAlign w:val="bottom"/>
          </w:tcPr>
          <w:p w14:paraId="43CC49D3" w14:textId="6A430D64" w:rsidR="00904BCF" w:rsidRPr="00C935A5" w:rsidRDefault="00904BCF" w:rsidP="00904BCF">
            <w:pPr>
              <w:spacing w:before="40" w:after="20"/>
              <w:jc w:val="right"/>
              <w:rPr>
                <w:rFonts w:cs="Arial"/>
                <w:sz w:val="18"/>
                <w:szCs w:val="18"/>
              </w:rPr>
            </w:pPr>
            <w:r w:rsidRPr="00904BCF">
              <w:rPr>
                <w:rFonts w:cs="Arial"/>
                <w:sz w:val="18"/>
                <w:szCs w:val="18"/>
              </w:rPr>
              <w:t>287,996</w:t>
            </w:r>
          </w:p>
        </w:tc>
        <w:tc>
          <w:tcPr>
            <w:tcW w:w="1985" w:type="dxa"/>
            <w:tcBorders>
              <w:top w:val="nil"/>
              <w:left w:val="nil"/>
              <w:bottom w:val="nil"/>
              <w:right w:val="nil"/>
            </w:tcBorders>
            <w:vAlign w:val="bottom"/>
          </w:tcPr>
          <w:p w14:paraId="0F38EEA9" w14:textId="2965A3C6" w:rsidR="00904BCF" w:rsidRPr="00C935A5" w:rsidRDefault="00904BCF" w:rsidP="00904BCF">
            <w:pPr>
              <w:spacing w:before="40" w:after="20"/>
              <w:jc w:val="right"/>
              <w:rPr>
                <w:rFonts w:cs="Arial"/>
                <w:sz w:val="18"/>
                <w:szCs w:val="18"/>
              </w:rPr>
            </w:pPr>
            <w:r w:rsidRPr="00904BCF">
              <w:rPr>
                <w:rFonts w:cs="Arial"/>
                <w:sz w:val="18"/>
                <w:szCs w:val="18"/>
              </w:rPr>
              <w:t>18,396,294</w:t>
            </w:r>
          </w:p>
        </w:tc>
        <w:tc>
          <w:tcPr>
            <w:tcW w:w="1985" w:type="dxa"/>
            <w:tcBorders>
              <w:top w:val="nil"/>
              <w:left w:val="nil"/>
              <w:bottom w:val="nil"/>
              <w:right w:val="nil"/>
            </w:tcBorders>
            <w:noWrap/>
            <w:vAlign w:val="bottom"/>
          </w:tcPr>
          <w:p w14:paraId="1628760E" w14:textId="3B48B2BB" w:rsidR="00904BCF" w:rsidRPr="00904BCF" w:rsidRDefault="00904BCF" w:rsidP="00904BCF">
            <w:pPr>
              <w:spacing w:before="40" w:after="20"/>
              <w:jc w:val="right"/>
              <w:rPr>
                <w:rFonts w:cs="Arial"/>
                <w:b/>
                <w:bCs/>
                <w:sz w:val="18"/>
                <w:szCs w:val="18"/>
              </w:rPr>
            </w:pPr>
            <w:r w:rsidRPr="00904BCF">
              <w:rPr>
                <w:rFonts w:cs="Arial"/>
                <w:b/>
                <w:bCs/>
                <w:sz w:val="18"/>
                <w:szCs w:val="18"/>
              </w:rPr>
              <w:t>14,002,112</w:t>
            </w:r>
          </w:p>
        </w:tc>
      </w:tr>
      <w:tr w:rsidR="00904BCF" w:rsidRPr="00904BCF" w14:paraId="7CFD85DB" w14:textId="77777777" w:rsidTr="00514052">
        <w:tc>
          <w:tcPr>
            <w:tcW w:w="2268" w:type="dxa"/>
            <w:tcBorders>
              <w:top w:val="nil"/>
              <w:left w:val="nil"/>
              <w:bottom w:val="nil"/>
              <w:right w:val="single" w:sz="18" w:space="0" w:color="C00000"/>
            </w:tcBorders>
            <w:noWrap/>
            <w:vAlign w:val="center"/>
          </w:tcPr>
          <w:p w14:paraId="722896E9" w14:textId="77777777" w:rsidR="00904BCF" w:rsidRPr="00C935A5" w:rsidRDefault="00904BCF" w:rsidP="00904BCF">
            <w:pPr>
              <w:spacing w:before="40" w:after="40"/>
              <w:rPr>
                <w:rFonts w:cs="Arial"/>
                <w:sz w:val="18"/>
                <w:szCs w:val="18"/>
              </w:rPr>
            </w:pPr>
            <w:r w:rsidRPr="00C935A5">
              <w:rPr>
                <w:rFonts w:cs="Arial"/>
                <w:sz w:val="18"/>
                <w:szCs w:val="18"/>
              </w:rPr>
              <w:t>Hume C</w:t>
            </w:r>
          </w:p>
        </w:tc>
        <w:tc>
          <w:tcPr>
            <w:tcW w:w="1701" w:type="dxa"/>
            <w:tcBorders>
              <w:top w:val="nil"/>
              <w:left w:val="single" w:sz="18" w:space="0" w:color="C00000"/>
              <w:bottom w:val="nil"/>
              <w:right w:val="nil"/>
            </w:tcBorders>
            <w:noWrap/>
            <w:vAlign w:val="bottom"/>
          </w:tcPr>
          <w:p w14:paraId="1A326182" w14:textId="6EFD7491" w:rsidR="00904BCF" w:rsidRPr="00C935A5" w:rsidRDefault="00904BCF" w:rsidP="00904BCF">
            <w:pPr>
              <w:spacing w:before="40" w:after="20"/>
              <w:jc w:val="right"/>
              <w:rPr>
                <w:rFonts w:cs="Arial"/>
                <w:sz w:val="18"/>
                <w:szCs w:val="18"/>
              </w:rPr>
            </w:pPr>
            <w:r w:rsidRPr="00904BCF">
              <w:rPr>
                <w:rFonts w:cs="Arial"/>
                <w:sz w:val="18"/>
                <w:szCs w:val="18"/>
              </w:rPr>
              <w:t>15,896,957</w:t>
            </w:r>
          </w:p>
        </w:tc>
        <w:tc>
          <w:tcPr>
            <w:tcW w:w="1985" w:type="dxa"/>
            <w:tcBorders>
              <w:top w:val="nil"/>
              <w:left w:val="nil"/>
              <w:bottom w:val="nil"/>
              <w:right w:val="nil"/>
            </w:tcBorders>
            <w:vAlign w:val="bottom"/>
          </w:tcPr>
          <w:p w14:paraId="19D36B41" w14:textId="0C6DC734" w:rsidR="00904BCF" w:rsidRPr="00C935A5" w:rsidRDefault="00904BCF" w:rsidP="00904BCF">
            <w:pPr>
              <w:spacing w:before="40" w:after="20"/>
              <w:jc w:val="right"/>
              <w:rPr>
                <w:rFonts w:cs="Arial"/>
                <w:sz w:val="18"/>
                <w:szCs w:val="18"/>
              </w:rPr>
            </w:pPr>
            <w:r w:rsidRPr="00904BCF">
              <w:rPr>
                <w:rFonts w:cs="Arial"/>
                <w:sz w:val="18"/>
                <w:szCs w:val="18"/>
              </w:rPr>
              <w:t>191,002,234</w:t>
            </w:r>
          </w:p>
        </w:tc>
        <w:tc>
          <w:tcPr>
            <w:tcW w:w="1985" w:type="dxa"/>
            <w:tcBorders>
              <w:top w:val="nil"/>
              <w:left w:val="nil"/>
              <w:bottom w:val="nil"/>
              <w:right w:val="nil"/>
            </w:tcBorders>
            <w:noWrap/>
            <w:vAlign w:val="bottom"/>
          </w:tcPr>
          <w:p w14:paraId="5EC66AD6" w14:textId="6A7FD85A" w:rsidR="00904BCF" w:rsidRPr="00904BCF" w:rsidRDefault="00904BCF" w:rsidP="00904BCF">
            <w:pPr>
              <w:spacing w:before="40" w:after="20"/>
              <w:jc w:val="right"/>
              <w:rPr>
                <w:rFonts w:cs="Arial"/>
                <w:b/>
                <w:bCs/>
                <w:sz w:val="18"/>
                <w:szCs w:val="18"/>
              </w:rPr>
            </w:pPr>
            <w:r w:rsidRPr="00904BCF">
              <w:rPr>
                <w:rFonts w:cs="Arial"/>
                <w:b/>
                <w:bCs/>
                <w:sz w:val="18"/>
                <w:szCs w:val="18"/>
              </w:rPr>
              <w:t>190,641,149</w:t>
            </w:r>
          </w:p>
        </w:tc>
      </w:tr>
      <w:tr w:rsidR="00904BCF" w:rsidRPr="00904BCF" w14:paraId="28BF220A" w14:textId="77777777" w:rsidTr="00514052">
        <w:tc>
          <w:tcPr>
            <w:tcW w:w="2268" w:type="dxa"/>
            <w:tcBorders>
              <w:top w:val="nil"/>
              <w:left w:val="nil"/>
              <w:bottom w:val="nil"/>
              <w:right w:val="single" w:sz="18" w:space="0" w:color="C00000"/>
            </w:tcBorders>
            <w:noWrap/>
            <w:vAlign w:val="center"/>
          </w:tcPr>
          <w:p w14:paraId="250514E7" w14:textId="77777777" w:rsidR="00904BCF" w:rsidRPr="00C935A5" w:rsidRDefault="00904BCF" w:rsidP="00904BCF">
            <w:pPr>
              <w:spacing w:before="40" w:after="40"/>
              <w:rPr>
                <w:rFonts w:cs="Arial"/>
                <w:sz w:val="18"/>
                <w:szCs w:val="18"/>
              </w:rPr>
            </w:pPr>
            <w:r w:rsidRPr="00C935A5">
              <w:rPr>
                <w:rFonts w:cs="Arial"/>
                <w:sz w:val="18"/>
                <w:szCs w:val="18"/>
              </w:rPr>
              <w:t>Indigo S</w:t>
            </w:r>
          </w:p>
        </w:tc>
        <w:tc>
          <w:tcPr>
            <w:tcW w:w="1701" w:type="dxa"/>
            <w:tcBorders>
              <w:top w:val="nil"/>
              <w:left w:val="single" w:sz="18" w:space="0" w:color="C00000"/>
              <w:bottom w:val="nil"/>
              <w:right w:val="nil"/>
            </w:tcBorders>
            <w:noWrap/>
            <w:vAlign w:val="bottom"/>
          </w:tcPr>
          <w:p w14:paraId="4EFF9C96" w14:textId="459BD2F5"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3F2708F3" w14:textId="05F8C7D1" w:rsidR="00904BCF" w:rsidRPr="00C935A5" w:rsidRDefault="00904BCF" w:rsidP="00904BCF">
            <w:pPr>
              <w:spacing w:before="40" w:after="20"/>
              <w:jc w:val="right"/>
              <w:rPr>
                <w:rFonts w:cs="Arial"/>
                <w:sz w:val="18"/>
                <w:szCs w:val="18"/>
              </w:rPr>
            </w:pPr>
            <w:r w:rsidRPr="00904BCF">
              <w:rPr>
                <w:rFonts w:cs="Arial"/>
                <w:sz w:val="18"/>
                <w:szCs w:val="18"/>
              </w:rPr>
              <w:t>14,566,690</w:t>
            </w:r>
          </w:p>
        </w:tc>
        <w:tc>
          <w:tcPr>
            <w:tcW w:w="1985" w:type="dxa"/>
            <w:tcBorders>
              <w:top w:val="nil"/>
              <w:left w:val="nil"/>
              <w:bottom w:val="nil"/>
              <w:right w:val="nil"/>
            </w:tcBorders>
            <w:noWrap/>
            <w:vAlign w:val="bottom"/>
          </w:tcPr>
          <w:p w14:paraId="578F1FAD" w14:textId="341642FE" w:rsidR="00904BCF" w:rsidRPr="00904BCF" w:rsidRDefault="00904BCF" w:rsidP="00904BCF">
            <w:pPr>
              <w:spacing w:before="40" w:after="20"/>
              <w:jc w:val="right"/>
              <w:rPr>
                <w:rFonts w:cs="Arial"/>
                <w:b/>
                <w:bCs/>
                <w:sz w:val="18"/>
                <w:szCs w:val="18"/>
              </w:rPr>
            </w:pPr>
            <w:r w:rsidRPr="00904BCF">
              <w:rPr>
                <w:rFonts w:cs="Arial"/>
                <w:b/>
                <w:bCs/>
                <w:sz w:val="18"/>
                <w:szCs w:val="18"/>
              </w:rPr>
              <w:t>12,322,050</w:t>
            </w:r>
          </w:p>
        </w:tc>
      </w:tr>
      <w:tr w:rsidR="00904BCF" w:rsidRPr="00904BCF" w14:paraId="10C81D8A" w14:textId="77777777" w:rsidTr="00514052">
        <w:tc>
          <w:tcPr>
            <w:tcW w:w="2268" w:type="dxa"/>
            <w:tcBorders>
              <w:top w:val="nil"/>
              <w:left w:val="nil"/>
              <w:bottom w:val="nil"/>
              <w:right w:val="single" w:sz="18" w:space="0" w:color="C00000"/>
            </w:tcBorders>
            <w:noWrap/>
            <w:vAlign w:val="center"/>
          </w:tcPr>
          <w:p w14:paraId="4789AC94" w14:textId="77777777" w:rsidR="00904BCF" w:rsidRPr="00C935A5" w:rsidRDefault="00904BCF" w:rsidP="00904BCF">
            <w:pPr>
              <w:spacing w:before="40" w:after="40"/>
              <w:rPr>
                <w:rFonts w:cs="Arial"/>
                <w:sz w:val="18"/>
                <w:szCs w:val="18"/>
              </w:rPr>
            </w:pPr>
            <w:r w:rsidRPr="00C935A5">
              <w:rPr>
                <w:rFonts w:cs="Arial"/>
                <w:sz w:val="18"/>
                <w:szCs w:val="18"/>
              </w:rPr>
              <w:t>Kingston C</w:t>
            </w:r>
          </w:p>
        </w:tc>
        <w:tc>
          <w:tcPr>
            <w:tcW w:w="1701" w:type="dxa"/>
            <w:tcBorders>
              <w:top w:val="nil"/>
              <w:left w:val="single" w:sz="18" w:space="0" w:color="C00000"/>
              <w:bottom w:val="nil"/>
              <w:right w:val="nil"/>
            </w:tcBorders>
            <w:noWrap/>
            <w:vAlign w:val="bottom"/>
          </w:tcPr>
          <w:p w14:paraId="07AE8688" w14:textId="5514C83D"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4D6BBDF0" w14:textId="1952AE52" w:rsidR="00904BCF" w:rsidRPr="00C935A5" w:rsidRDefault="00904BCF" w:rsidP="00904BCF">
            <w:pPr>
              <w:spacing w:before="40" w:after="20"/>
              <w:jc w:val="right"/>
              <w:rPr>
                <w:rFonts w:cs="Arial"/>
                <w:sz w:val="18"/>
                <w:szCs w:val="18"/>
              </w:rPr>
            </w:pPr>
            <w:r w:rsidRPr="00904BCF">
              <w:rPr>
                <w:rFonts w:cs="Arial"/>
                <w:sz w:val="18"/>
                <w:szCs w:val="18"/>
              </w:rPr>
              <w:t>190,740,756</w:t>
            </w:r>
          </w:p>
        </w:tc>
        <w:tc>
          <w:tcPr>
            <w:tcW w:w="1985" w:type="dxa"/>
            <w:tcBorders>
              <w:top w:val="nil"/>
              <w:left w:val="nil"/>
              <w:bottom w:val="nil"/>
              <w:right w:val="nil"/>
            </w:tcBorders>
            <w:noWrap/>
            <w:vAlign w:val="bottom"/>
          </w:tcPr>
          <w:p w14:paraId="3962724F" w14:textId="13F63152" w:rsidR="00904BCF" w:rsidRPr="00904BCF" w:rsidRDefault="00904BCF" w:rsidP="00904BCF">
            <w:pPr>
              <w:spacing w:before="40" w:after="20"/>
              <w:jc w:val="right"/>
              <w:rPr>
                <w:rFonts w:cs="Arial"/>
                <w:b/>
                <w:bCs/>
                <w:sz w:val="18"/>
                <w:szCs w:val="18"/>
              </w:rPr>
            </w:pPr>
            <w:r w:rsidRPr="00904BCF">
              <w:rPr>
                <w:rFonts w:cs="Arial"/>
                <w:b/>
                <w:bCs/>
                <w:sz w:val="18"/>
                <w:szCs w:val="18"/>
              </w:rPr>
              <w:t>190,740,756</w:t>
            </w:r>
          </w:p>
        </w:tc>
      </w:tr>
      <w:tr w:rsidR="00904BCF" w:rsidRPr="00904BCF" w14:paraId="3DE05305" w14:textId="77777777" w:rsidTr="00514052">
        <w:tc>
          <w:tcPr>
            <w:tcW w:w="2268" w:type="dxa"/>
            <w:tcBorders>
              <w:top w:val="nil"/>
              <w:left w:val="nil"/>
              <w:bottom w:val="nil"/>
              <w:right w:val="single" w:sz="18" w:space="0" w:color="C00000"/>
            </w:tcBorders>
            <w:noWrap/>
            <w:vAlign w:val="center"/>
          </w:tcPr>
          <w:p w14:paraId="6821ECA1" w14:textId="77777777" w:rsidR="00904BCF" w:rsidRPr="00C935A5" w:rsidRDefault="00904BCF" w:rsidP="00904BCF">
            <w:pPr>
              <w:spacing w:before="40" w:after="40"/>
              <w:rPr>
                <w:rFonts w:cs="Arial"/>
                <w:sz w:val="18"/>
                <w:szCs w:val="18"/>
              </w:rPr>
            </w:pPr>
            <w:r w:rsidRPr="00C935A5">
              <w:rPr>
                <w:rFonts w:cs="Arial"/>
                <w:sz w:val="18"/>
                <w:szCs w:val="18"/>
              </w:rPr>
              <w:t>Knox C</w:t>
            </w:r>
          </w:p>
        </w:tc>
        <w:tc>
          <w:tcPr>
            <w:tcW w:w="1701" w:type="dxa"/>
            <w:tcBorders>
              <w:top w:val="nil"/>
              <w:left w:val="single" w:sz="18" w:space="0" w:color="C00000"/>
              <w:bottom w:val="nil"/>
              <w:right w:val="nil"/>
            </w:tcBorders>
            <w:noWrap/>
            <w:vAlign w:val="bottom"/>
          </w:tcPr>
          <w:p w14:paraId="787FD0D9" w14:textId="66CECCBC"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5A7C1868" w14:textId="2691401C" w:rsidR="00904BCF" w:rsidRPr="00C935A5" w:rsidRDefault="00904BCF" w:rsidP="00904BCF">
            <w:pPr>
              <w:spacing w:before="40" w:after="20"/>
              <w:jc w:val="right"/>
              <w:rPr>
                <w:rFonts w:cs="Arial"/>
                <w:sz w:val="18"/>
                <w:szCs w:val="18"/>
              </w:rPr>
            </w:pPr>
            <w:r w:rsidRPr="00904BCF">
              <w:rPr>
                <w:rFonts w:cs="Arial"/>
                <w:sz w:val="18"/>
                <w:szCs w:val="18"/>
              </w:rPr>
              <w:t>151,624,924</w:t>
            </w:r>
          </w:p>
        </w:tc>
        <w:tc>
          <w:tcPr>
            <w:tcW w:w="1985" w:type="dxa"/>
            <w:tcBorders>
              <w:top w:val="nil"/>
              <w:left w:val="nil"/>
              <w:bottom w:val="nil"/>
              <w:right w:val="nil"/>
            </w:tcBorders>
            <w:noWrap/>
            <w:vAlign w:val="bottom"/>
          </w:tcPr>
          <w:p w14:paraId="65C1261F" w14:textId="2D5536A8" w:rsidR="00904BCF" w:rsidRPr="00904BCF" w:rsidRDefault="00904BCF" w:rsidP="00904BCF">
            <w:pPr>
              <w:spacing w:before="40" w:after="20"/>
              <w:jc w:val="right"/>
              <w:rPr>
                <w:rFonts w:cs="Arial"/>
                <w:b/>
                <w:bCs/>
                <w:sz w:val="18"/>
                <w:szCs w:val="18"/>
              </w:rPr>
            </w:pPr>
            <w:r w:rsidRPr="00904BCF">
              <w:rPr>
                <w:rFonts w:cs="Arial"/>
                <w:b/>
                <w:bCs/>
                <w:sz w:val="18"/>
                <w:szCs w:val="18"/>
              </w:rPr>
              <w:t>128,877,358</w:t>
            </w:r>
          </w:p>
        </w:tc>
      </w:tr>
      <w:tr w:rsidR="00904BCF" w:rsidRPr="00904BCF" w14:paraId="37DD13AF" w14:textId="77777777" w:rsidTr="00514052">
        <w:tc>
          <w:tcPr>
            <w:tcW w:w="2268" w:type="dxa"/>
            <w:tcBorders>
              <w:top w:val="nil"/>
              <w:left w:val="nil"/>
              <w:bottom w:val="nil"/>
              <w:right w:val="single" w:sz="18" w:space="0" w:color="C00000"/>
            </w:tcBorders>
            <w:noWrap/>
            <w:vAlign w:val="center"/>
          </w:tcPr>
          <w:p w14:paraId="61DDC5E6" w14:textId="77777777" w:rsidR="00904BCF" w:rsidRPr="00C935A5" w:rsidRDefault="00904BCF" w:rsidP="00904BCF">
            <w:pPr>
              <w:spacing w:before="40" w:after="40"/>
              <w:rPr>
                <w:rFonts w:cs="Arial"/>
                <w:sz w:val="18"/>
                <w:szCs w:val="18"/>
              </w:rPr>
            </w:pPr>
            <w:r w:rsidRPr="00C935A5">
              <w:rPr>
                <w:rFonts w:cs="Arial"/>
                <w:sz w:val="18"/>
                <w:szCs w:val="18"/>
              </w:rPr>
              <w:t>Latrobe C</w:t>
            </w:r>
          </w:p>
        </w:tc>
        <w:tc>
          <w:tcPr>
            <w:tcW w:w="1701" w:type="dxa"/>
            <w:tcBorders>
              <w:top w:val="nil"/>
              <w:left w:val="single" w:sz="18" w:space="0" w:color="C00000"/>
              <w:bottom w:val="nil"/>
              <w:right w:val="nil"/>
            </w:tcBorders>
            <w:noWrap/>
            <w:vAlign w:val="bottom"/>
          </w:tcPr>
          <w:p w14:paraId="13FDF5A7" w14:textId="391EA59F" w:rsidR="00904BCF" w:rsidRPr="00C935A5" w:rsidRDefault="00904BCF" w:rsidP="00904BCF">
            <w:pPr>
              <w:spacing w:before="40" w:after="20"/>
              <w:jc w:val="right"/>
              <w:rPr>
                <w:rFonts w:cs="Arial"/>
                <w:sz w:val="18"/>
                <w:szCs w:val="18"/>
              </w:rPr>
            </w:pPr>
            <w:r w:rsidRPr="00904BCF">
              <w:rPr>
                <w:rFonts w:cs="Arial"/>
                <w:sz w:val="18"/>
                <w:szCs w:val="18"/>
              </w:rPr>
              <w:t>8,285,478</w:t>
            </w:r>
          </w:p>
        </w:tc>
        <w:tc>
          <w:tcPr>
            <w:tcW w:w="1985" w:type="dxa"/>
            <w:tcBorders>
              <w:top w:val="nil"/>
              <w:left w:val="nil"/>
              <w:bottom w:val="nil"/>
              <w:right w:val="nil"/>
            </w:tcBorders>
            <w:vAlign w:val="bottom"/>
          </w:tcPr>
          <w:p w14:paraId="10C5CD21" w14:textId="67C48F63" w:rsidR="00904BCF" w:rsidRPr="00C935A5" w:rsidRDefault="00904BCF" w:rsidP="00904BCF">
            <w:pPr>
              <w:spacing w:before="40" w:after="20"/>
              <w:jc w:val="right"/>
              <w:rPr>
                <w:rFonts w:cs="Arial"/>
                <w:sz w:val="18"/>
                <w:szCs w:val="18"/>
              </w:rPr>
            </w:pPr>
            <w:r w:rsidRPr="00904BCF">
              <w:rPr>
                <w:rFonts w:cs="Arial"/>
                <w:sz w:val="18"/>
                <w:szCs w:val="18"/>
              </w:rPr>
              <w:t>57,984,212</w:t>
            </w:r>
          </w:p>
        </w:tc>
        <w:tc>
          <w:tcPr>
            <w:tcW w:w="1985" w:type="dxa"/>
            <w:tcBorders>
              <w:top w:val="nil"/>
              <w:left w:val="nil"/>
              <w:bottom w:val="nil"/>
              <w:right w:val="nil"/>
            </w:tcBorders>
            <w:noWrap/>
            <w:vAlign w:val="bottom"/>
          </w:tcPr>
          <w:p w14:paraId="0F5B2D14" w14:textId="7ABDC5DE" w:rsidR="00904BCF" w:rsidRPr="00904BCF" w:rsidRDefault="00904BCF" w:rsidP="00904BCF">
            <w:pPr>
              <w:spacing w:before="40" w:after="20"/>
              <w:jc w:val="right"/>
              <w:rPr>
                <w:rFonts w:cs="Arial"/>
                <w:b/>
                <w:bCs/>
                <w:sz w:val="18"/>
                <w:szCs w:val="18"/>
              </w:rPr>
            </w:pPr>
            <w:r w:rsidRPr="00904BCF">
              <w:rPr>
                <w:rFonts w:cs="Arial"/>
                <w:b/>
                <w:bCs/>
                <w:sz w:val="18"/>
                <w:szCs w:val="18"/>
              </w:rPr>
              <w:t>47,656,047</w:t>
            </w:r>
          </w:p>
        </w:tc>
      </w:tr>
      <w:tr w:rsidR="00904BCF" w:rsidRPr="00904BCF" w14:paraId="1D1B0FFD" w14:textId="77777777" w:rsidTr="00514052">
        <w:tc>
          <w:tcPr>
            <w:tcW w:w="2268" w:type="dxa"/>
            <w:tcBorders>
              <w:top w:val="nil"/>
              <w:left w:val="nil"/>
              <w:bottom w:val="nil"/>
              <w:right w:val="single" w:sz="18" w:space="0" w:color="C00000"/>
            </w:tcBorders>
            <w:noWrap/>
            <w:vAlign w:val="center"/>
          </w:tcPr>
          <w:p w14:paraId="3748FBFD" w14:textId="77777777" w:rsidR="00904BCF" w:rsidRPr="00C935A5" w:rsidRDefault="00904BCF" w:rsidP="00904BCF">
            <w:pPr>
              <w:spacing w:before="40" w:after="40"/>
              <w:rPr>
                <w:rFonts w:cs="Arial"/>
                <w:sz w:val="18"/>
                <w:szCs w:val="18"/>
              </w:rPr>
            </w:pPr>
            <w:r w:rsidRPr="00C935A5">
              <w:rPr>
                <w:rFonts w:cs="Arial"/>
                <w:sz w:val="18"/>
                <w:szCs w:val="18"/>
              </w:rPr>
              <w:t>Loddon S</w:t>
            </w:r>
          </w:p>
        </w:tc>
        <w:tc>
          <w:tcPr>
            <w:tcW w:w="1701" w:type="dxa"/>
            <w:tcBorders>
              <w:top w:val="nil"/>
              <w:left w:val="single" w:sz="18" w:space="0" w:color="C00000"/>
              <w:bottom w:val="nil"/>
              <w:right w:val="nil"/>
            </w:tcBorders>
            <w:noWrap/>
            <w:vAlign w:val="bottom"/>
          </w:tcPr>
          <w:p w14:paraId="05F7E378" w14:textId="5D5CCDFB" w:rsidR="00904BCF" w:rsidRPr="00C935A5"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11DE1BCF" w14:textId="4C570B99" w:rsidR="00904BCF" w:rsidRPr="00C935A5" w:rsidRDefault="00904BCF" w:rsidP="00904BCF">
            <w:pPr>
              <w:spacing w:before="40" w:after="20"/>
              <w:jc w:val="right"/>
              <w:rPr>
                <w:rFonts w:cs="Arial"/>
                <w:sz w:val="18"/>
                <w:szCs w:val="18"/>
              </w:rPr>
            </w:pPr>
            <w:r w:rsidRPr="00904BCF">
              <w:rPr>
                <w:rFonts w:cs="Arial"/>
                <w:sz w:val="18"/>
                <w:szCs w:val="18"/>
              </w:rPr>
              <w:t>10,145,002</w:t>
            </w:r>
          </w:p>
        </w:tc>
        <w:tc>
          <w:tcPr>
            <w:tcW w:w="1985" w:type="dxa"/>
            <w:tcBorders>
              <w:top w:val="nil"/>
              <w:left w:val="nil"/>
              <w:bottom w:val="nil"/>
              <w:right w:val="nil"/>
            </w:tcBorders>
            <w:noWrap/>
            <w:vAlign w:val="bottom"/>
          </w:tcPr>
          <w:p w14:paraId="10DD83EF" w14:textId="4264B843" w:rsidR="00904BCF" w:rsidRPr="00904BCF" w:rsidRDefault="00904BCF" w:rsidP="00904BCF">
            <w:pPr>
              <w:spacing w:before="40" w:after="20"/>
              <w:jc w:val="right"/>
              <w:rPr>
                <w:rFonts w:cs="Arial"/>
                <w:b/>
                <w:bCs/>
                <w:sz w:val="18"/>
                <w:szCs w:val="18"/>
              </w:rPr>
            </w:pPr>
            <w:r w:rsidRPr="00904BCF">
              <w:rPr>
                <w:rFonts w:cs="Arial"/>
                <w:b/>
                <w:bCs/>
                <w:sz w:val="18"/>
                <w:szCs w:val="18"/>
              </w:rPr>
              <w:t>6,814,038</w:t>
            </w:r>
          </w:p>
        </w:tc>
      </w:tr>
    </w:tbl>
    <w:p w14:paraId="32411E2D" w14:textId="77777777" w:rsidR="00713C86" w:rsidRPr="00C935A5" w:rsidRDefault="00713C86" w:rsidP="00FF36E8">
      <w:pPr>
        <w:spacing w:before="40" w:after="20"/>
        <w:rPr>
          <w:rFonts w:cs="Arial"/>
          <w:sz w:val="18"/>
          <w:szCs w:val="18"/>
        </w:rPr>
      </w:pPr>
    </w:p>
    <w:p w14:paraId="072F5FD8" w14:textId="77777777" w:rsidR="00713C86" w:rsidRPr="00C935A5" w:rsidRDefault="00713C86" w:rsidP="00FF36E8">
      <w:pPr>
        <w:spacing w:before="40" w:after="20"/>
        <w:rPr>
          <w:rFonts w:cs="Arial"/>
          <w:sz w:val="18"/>
          <w:szCs w:val="18"/>
        </w:rPr>
      </w:pPr>
      <w:r w:rsidRPr="00C935A5">
        <w:rPr>
          <w:rFonts w:cs="Arial"/>
          <w:sz w:val="18"/>
          <w:szCs w:val="18"/>
        </w:rPr>
        <w:br w:type="page"/>
      </w:r>
    </w:p>
    <w:p w14:paraId="3F7C9D7D" w14:textId="52C94EDA" w:rsidR="00713C86" w:rsidRPr="00C935A5" w:rsidRDefault="00713C86" w:rsidP="00A0308B">
      <w:pPr>
        <w:pStyle w:val="VGC-Head10"/>
      </w:pPr>
      <w:r w:rsidRPr="00C935A5">
        <w:lastRenderedPageBreak/>
        <w:t>Appendix 4</w:t>
      </w:r>
      <w:r w:rsidRPr="00C935A5">
        <w:tab/>
      </w:r>
      <w:r w:rsidR="006254A3">
        <w:t>2026-27</w:t>
      </w:r>
      <w:r w:rsidR="00A97ABE" w:rsidRPr="00C935A5">
        <w:t xml:space="preserve"> </w:t>
      </w:r>
      <w:r w:rsidRPr="00C935A5">
        <w:t xml:space="preserve">General Purpose Grants </w:t>
      </w:r>
    </w:p>
    <w:p w14:paraId="2AB28AD8" w14:textId="77777777" w:rsidR="00713C86" w:rsidRPr="00C935A5" w:rsidRDefault="00713C86" w:rsidP="00A0308B">
      <w:pPr>
        <w:pStyle w:val="VGC-Head2"/>
      </w:pPr>
      <w:r w:rsidRPr="00C935A5">
        <w:t>J.  Standardised Rate Revenue</w:t>
      </w:r>
    </w:p>
    <w:p w14:paraId="1E85506B" w14:textId="77777777" w:rsidR="00540FD9" w:rsidRPr="00C935A5" w:rsidRDefault="00540FD9" w:rsidP="00FF36E8">
      <w:pPr>
        <w:spacing w:before="40" w:after="20"/>
        <w:rPr>
          <w:rFonts w:cs="Arial"/>
          <w:sz w:val="18"/>
          <w:szCs w:val="18"/>
        </w:rPr>
      </w:pPr>
    </w:p>
    <w:tbl>
      <w:tblPr>
        <w:tblW w:w="9072" w:type="dxa"/>
        <w:tblInd w:w="91" w:type="dxa"/>
        <w:tblLayout w:type="fixed"/>
        <w:tblCellMar>
          <w:left w:w="57" w:type="dxa"/>
          <w:right w:w="57" w:type="dxa"/>
        </w:tblCellMar>
        <w:tblLook w:val="0000" w:firstRow="0" w:lastRow="0" w:firstColumn="0" w:lastColumn="0" w:noHBand="0" w:noVBand="0"/>
      </w:tblPr>
      <w:tblGrid>
        <w:gridCol w:w="2268"/>
        <w:gridCol w:w="1701"/>
        <w:gridCol w:w="1701"/>
        <w:gridCol w:w="1701"/>
        <w:gridCol w:w="1701"/>
      </w:tblGrid>
      <w:tr w:rsidR="00540FD9" w:rsidRPr="00C935A5" w14:paraId="0D195C75" w14:textId="77777777" w:rsidTr="000406F4">
        <w:trPr>
          <w:tblHeader/>
        </w:trPr>
        <w:tc>
          <w:tcPr>
            <w:tcW w:w="2268" w:type="dxa"/>
            <w:tcBorders>
              <w:left w:val="nil"/>
              <w:right w:val="single" w:sz="18" w:space="0" w:color="C00000"/>
            </w:tcBorders>
            <w:vAlign w:val="bottom"/>
          </w:tcPr>
          <w:p w14:paraId="7B6AEB70" w14:textId="77777777" w:rsidR="00540FD9" w:rsidRPr="00C935A5" w:rsidRDefault="00540FD9" w:rsidP="0038375E">
            <w:pPr>
              <w:spacing w:before="40" w:after="20"/>
              <w:jc w:val="center"/>
              <w:rPr>
                <w:rFonts w:cs="Arial"/>
                <w:sz w:val="18"/>
                <w:szCs w:val="18"/>
              </w:rPr>
            </w:pPr>
          </w:p>
        </w:tc>
        <w:tc>
          <w:tcPr>
            <w:tcW w:w="6804" w:type="dxa"/>
            <w:gridSpan w:val="4"/>
            <w:tcBorders>
              <w:left w:val="single" w:sz="18" w:space="0" w:color="C00000"/>
              <w:bottom w:val="single" w:sz="8" w:space="0" w:color="C00000"/>
              <w:right w:val="nil"/>
            </w:tcBorders>
            <w:vAlign w:val="bottom"/>
          </w:tcPr>
          <w:p w14:paraId="4FD72E55" w14:textId="4E2B1C0C" w:rsidR="00540FD9" w:rsidRPr="00C935A5" w:rsidRDefault="003C0CBD" w:rsidP="0038375E">
            <w:pPr>
              <w:spacing w:before="40" w:after="20"/>
              <w:jc w:val="center"/>
              <w:rPr>
                <w:rFonts w:cs="Arial"/>
                <w:b/>
                <w:sz w:val="18"/>
                <w:szCs w:val="18"/>
              </w:rPr>
            </w:pPr>
            <w:r w:rsidRPr="001E08AB">
              <w:rPr>
                <w:rFonts w:cs="Arial"/>
                <w:b/>
                <w:sz w:val="18"/>
                <w:szCs w:val="18"/>
              </w:rPr>
              <w:t>3</w:t>
            </w:r>
            <w:r w:rsidR="00540FD9" w:rsidRPr="001E08AB">
              <w:rPr>
                <w:rFonts w:cs="Arial"/>
                <w:b/>
                <w:sz w:val="18"/>
                <w:szCs w:val="18"/>
              </w:rPr>
              <w:t xml:space="preserve"> Year Average Rates</w:t>
            </w:r>
            <w:r w:rsidR="00540FD9" w:rsidRPr="00C935A5">
              <w:rPr>
                <w:rFonts w:cs="Arial"/>
                <w:b/>
                <w:sz w:val="18"/>
                <w:szCs w:val="18"/>
              </w:rPr>
              <w:t xml:space="preserve"> Assessed</w:t>
            </w:r>
          </w:p>
        </w:tc>
      </w:tr>
      <w:tr w:rsidR="00540FD9" w:rsidRPr="00C935A5" w14:paraId="74418685" w14:textId="77777777" w:rsidTr="000406F4">
        <w:trPr>
          <w:tblHeader/>
        </w:trPr>
        <w:tc>
          <w:tcPr>
            <w:tcW w:w="2268" w:type="dxa"/>
            <w:tcBorders>
              <w:left w:val="nil"/>
              <w:right w:val="single" w:sz="18" w:space="0" w:color="C00000"/>
            </w:tcBorders>
            <w:vAlign w:val="bottom"/>
          </w:tcPr>
          <w:p w14:paraId="20FCA55C" w14:textId="77777777" w:rsidR="00540FD9" w:rsidRPr="00C935A5" w:rsidRDefault="00540FD9" w:rsidP="0038375E">
            <w:pPr>
              <w:spacing w:before="40" w:after="20"/>
              <w:jc w:val="center"/>
              <w:rPr>
                <w:rFonts w:cs="Arial"/>
                <w:sz w:val="18"/>
                <w:szCs w:val="18"/>
              </w:rPr>
            </w:pPr>
          </w:p>
        </w:tc>
        <w:tc>
          <w:tcPr>
            <w:tcW w:w="1701" w:type="dxa"/>
            <w:tcBorders>
              <w:top w:val="single" w:sz="8" w:space="0" w:color="C00000"/>
              <w:left w:val="single" w:sz="18" w:space="0" w:color="C00000"/>
              <w:bottom w:val="single" w:sz="8" w:space="0" w:color="C00000"/>
              <w:right w:val="nil"/>
            </w:tcBorders>
            <w:vAlign w:val="bottom"/>
          </w:tcPr>
          <w:p w14:paraId="17607E62" w14:textId="77777777" w:rsidR="00540FD9" w:rsidRPr="00C935A5" w:rsidRDefault="00540FD9" w:rsidP="0038375E">
            <w:pPr>
              <w:spacing w:before="40" w:after="20"/>
              <w:jc w:val="center"/>
              <w:rPr>
                <w:rFonts w:cs="Arial"/>
                <w:sz w:val="16"/>
                <w:szCs w:val="16"/>
              </w:rPr>
            </w:pPr>
            <w:r w:rsidRPr="00C935A5">
              <w:rPr>
                <w:rFonts w:cs="Arial"/>
                <w:sz w:val="16"/>
                <w:szCs w:val="16"/>
              </w:rPr>
              <w:t>Residential</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6BDD45C6" w14:textId="77777777" w:rsidR="00540FD9" w:rsidRPr="00C935A5" w:rsidRDefault="00540FD9" w:rsidP="0038375E">
            <w:pPr>
              <w:spacing w:before="40" w:after="20"/>
              <w:jc w:val="center"/>
              <w:rPr>
                <w:rFonts w:cs="Arial"/>
                <w:sz w:val="16"/>
                <w:szCs w:val="16"/>
              </w:rPr>
            </w:pPr>
            <w:r w:rsidRPr="00C935A5">
              <w:rPr>
                <w:rFonts w:cs="Arial"/>
                <w:sz w:val="16"/>
                <w:szCs w:val="16"/>
              </w:rPr>
              <w:t>Commercial / Industrial (incl. Other)</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22CAA468" w14:textId="77777777" w:rsidR="00540FD9" w:rsidRPr="00C935A5" w:rsidRDefault="00540FD9" w:rsidP="0038375E">
            <w:pPr>
              <w:spacing w:before="40" w:after="20"/>
              <w:jc w:val="center"/>
              <w:rPr>
                <w:rFonts w:cs="Arial"/>
                <w:sz w:val="16"/>
                <w:szCs w:val="16"/>
              </w:rPr>
            </w:pPr>
            <w:r w:rsidRPr="00C935A5">
              <w:rPr>
                <w:rFonts w:cs="Arial"/>
                <w:sz w:val="16"/>
                <w:szCs w:val="16"/>
              </w:rPr>
              <w:t>Farm</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5311FDC6" w14:textId="77777777" w:rsidR="00540FD9" w:rsidRPr="00795565" w:rsidRDefault="00540FD9" w:rsidP="0038375E">
            <w:pPr>
              <w:spacing w:before="40" w:after="20"/>
              <w:jc w:val="center"/>
              <w:rPr>
                <w:rFonts w:cs="Arial"/>
                <w:b/>
                <w:bCs/>
                <w:sz w:val="16"/>
                <w:szCs w:val="16"/>
              </w:rPr>
            </w:pPr>
            <w:r w:rsidRPr="00795565">
              <w:rPr>
                <w:rFonts w:cs="Arial"/>
                <w:b/>
                <w:bCs/>
                <w:sz w:val="16"/>
                <w:szCs w:val="16"/>
              </w:rPr>
              <w:t xml:space="preserve">Total </w:t>
            </w:r>
            <w:r w:rsidRPr="00795565">
              <w:rPr>
                <w:rFonts w:cs="Arial"/>
                <w:b/>
                <w:bCs/>
                <w:sz w:val="16"/>
                <w:szCs w:val="16"/>
              </w:rPr>
              <w:br/>
              <w:t>($)</w:t>
            </w:r>
          </w:p>
        </w:tc>
      </w:tr>
      <w:tr w:rsidR="00904BCF" w:rsidRPr="00904BCF" w14:paraId="046F859A" w14:textId="77777777" w:rsidTr="000406F4">
        <w:trPr>
          <w:tblHeader/>
        </w:trPr>
        <w:tc>
          <w:tcPr>
            <w:tcW w:w="2268" w:type="dxa"/>
            <w:tcBorders>
              <w:left w:val="nil"/>
              <w:bottom w:val="nil"/>
              <w:right w:val="single" w:sz="18" w:space="0" w:color="C00000"/>
            </w:tcBorders>
            <w:noWrap/>
            <w:vAlign w:val="center"/>
          </w:tcPr>
          <w:p w14:paraId="10D2843F" w14:textId="77777777" w:rsidR="00904BCF" w:rsidRPr="00C935A5" w:rsidRDefault="00904BCF" w:rsidP="00904BCF">
            <w:pPr>
              <w:spacing w:before="40" w:after="20"/>
              <w:rPr>
                <w:rFonts w:cs="Arial"/>
                <w:sz w:val="18"/>
                <w:szCs w:val="18"/>
              </w:rPr>
            </w:pPr>
          </w:p>
        </w:tc>
        <w:tc>
          <w:tcPr>
            <w:tcW w:w="1701" w:type="dxa"/>
            <w:tcBorders>
              <w:top w:val="single" w:sz="8" w:space="0" w:color="C00000"/>
              <w:left w:val="single" w:sz="18" w:space="0" w:color="C00000"/>
              <w:bottom w:val="nil"/>
              <w:right w:val="nil"/>
            </w:tcBorders>
            <w:noWrap/>
            <w:vAlign w:val="bottom"/>
          </w:tcPr>
          <w:p w14:paraId="772815F6" w14:textId="27881D9D" w:rsidR="00904BCF" w:rsidRPr="00C935A5" w:rsidRDefault="00904BCF" w:rsidP="00904BCF">
            <w:pPr>
              <w:spacing w:before="40" w:after="20"/>
              <w:jc w:val="right"/>
              <w:rPr>
                <w:rFonts w:cs="Arial"/>
                <w:sz w:val="18"/>
                <w:szCs w:val="18"/>
              </w:rPr>
            </w:pPr>
            <w:r w:rsidRPr="00904BCF">
              <w:rPr>
                <w:rFonts w:cs="Arial"/>
                <w:sz w:val="18"/>
                <w:szCs w:val="18"/>
              </w:rPr>
              <w:t> </w:t>
            </w:r>
          </w:p>
        </w:tc>
        <w:tc>
          <w:tcPr>
            <w:tcW w:w="1701" w:type="dxa"/>
            <w:tcBorders>
              <w:top w:val="single" w:sz="8" w:space="0" w:color="C00000"/>
              <w:left w:val="nil"/>
              <w:bottom w:val="nil"/>
              <w:right w:val="nil"/>
            </w:tcBorders>
            <w:vAlign w:val="bottom"/>
          </w:tcPr>
          <w:p w14:paraId="57DF7D98" w14:textId="77777777" w:rsidR="00904BCF" w:rsidRPr="00C935A5" w:rsidRDefault="00904BCF" w:rsidP="00904BCF">
            <w:pPr>
              <w:spacing w:before="40" w:after="20"/>
              <w:jc w:val="right"/>
              <w:rPr>
                <w:rFonts w:cs="Arial"/>
                <w:sz w:val="18"/>
                <w:szCs w:val="18"/>
              </w:rPr>
            </w:pPr>
          </w:p>
        </w:tc>
        <w:tc>
          <w:tcPr>
            <w:tcW w:w="1701" w:type="dxa"/>
            <w:tcBorders>
              <w:top w:val="single" w:sz="8" w:space="0" w:color="C00000"/>
              <w:left w:val="nil"/>
              <w:bottom w:val="nil"/>
              <w:right w:val="nil"/>
            </w:tcBorders>
            <w:noWrap/>
            <w:vAlign w:val="bottom"/>
          </w:tcPr>
          <w:p w14:paraId="33E21A8B" w14:textId="77777777" w:rsidR="00904BCF" w:rsidRPr="00C935A5" w:rsidRDefault="00904BCF" w:rsidP="00904BCF">
            <w:pPr>
              <w:spacing w:before="40" w:after="20"/>
              <w:jc w:val="right"/>
              <w:rPr>
                <w:rFonts w:cs="Arial"/>
                <w:sz w:val="18"/>
                <w:szCs w:val="18"/>
              </w:rPr>
            </w:pPr>
          </w:p>
        </w:tc>
        <w:tc>
          <w:tcPr>
            <w:tcW w:w="1701" w:type="dxa"/>
            <w:tcBorders>
              <w:top w:val="single" w:sz="8" w:space="0" w:color="C00000"/>
              <w:left w:val="nil"/>
              <w:bottom w:val="nil"/>
              <w:right w:val="nil"/>
            </w:tcBorders>
            <w:vAlign w:val="bottom"/>
          </w:tcPr>
          <w:p w14:paraId="042116AC" w14:textId="2BE4D98B" w:rsidR="00904BCF" w:rsidRPr="008A062D" w:rsidRDefault="00904BCF" w:rsidP="00904BCF">
            <w:pPr>
              <w:spacing w:before="40" w:after="20"/>
              <w:jc w:val="right"/>
              <w:rPr>
                <w:rFonts w:cs="Arial"/>
                <w:sz w:val="18"/>
                <w:szCs w:val="18"/>
              </w:rPr>
            </w:pPr>
            <w:r w:rsidRPr="00904BCF">
              <w:rPr>
                <w:rFonts w:cs="Arial"/>
                <w:sz w:val="18"/>
                <w:szCs w:val="18"/>
              </w:rPr>
              <w:t> </w:t>
            </w:r>
          </w:p>
        </w:tc>
      </w:tr>
      <w:tr w:rsidR="00904BCF" w:rsidRPr="00904BCF" w14:paraId="07BC3B62" w14:textId="77777777" w:rsidTr="00514052">
        <w:tc>
          <w:tcPr>
            <w:tcW w:w="2268" w:type="dxa"/>
            <w:tcBorders>
              <w:top w:val="nil"/>
              <w:left w:val="nil"/>
              <w:bottom w:val="nil"/>
              <w:right w:val="single" w:sz="18" w:space="0" w:color="C00000"/>
            </w:tcBorders>
            <w:noWrap/>
            <w:vAlign w:val="center"/>
          </w:tcPr>
          <w:p w14:paraId="45651280" w14:textId="77777777" w:rsidR="00904BCF" w:rsidRPr="00C935A5" w:rsidRDefault="00904BCF" w:rsidP="00904BCF">
            <w:pPr>
              <w:spacing w:before="40" w:after="20"/>
              <w:rPr>
                <w:rFonts w:cs="Arial"/>
                <w:sz w:val="18"/>
                <w:szCs w:val="18"/>
              </w:rPr>
            </w:pPr>
            <w:r w:rsidRPr="00C935A5">
              <w:rPr>
                <w:rFonts w:cs="Arial"/>
                <w:sz w:val="18"/>
                <w:szCs w:val="18"/>
              </w:rPr>
              <w:t>Macedon Ranges S</w:t>
            </w:r>
          </w:p>
        </w:tc>
        <w:tc>
          <w:tcPr>
            <w:tcW w:w="1701" w:type="dxa"/>
            <w:tcBorders>
              <w:top w:val="nil"/>
              <w:left w:val="single" w:sz="18" w:space="0" w:color="C00000"/>
              <w:bottom w:val="nil"/>
              <w:right w:val="nil"/>
            </w:tcBorders>
            <w:noWrap/>
            <w:vAlign w:val="bottom"/>
          </w:tcPr>
          <w:p w14:paraId="5183A31F" w14:textId="057A643E" w:rsidR="00904BCF" w:rsidRPr="00C935A5" w:rsidRDefault="00904BCF" w:rsidP="00904BCF">
            <w:pPr>
              <w:spacing w:before="40" w:after="20"/>
              <w:jc w:val="right"/>
              <w:rPr>
                <w:rFonts w:cs="Arial"/>
                <w:sz w:val="18"/>
                <w:szCs w:val="18"/>
              </w:rPr>
            </w:pPr>
            <w:r w:rsidRPr="00904BCF">
              <w:rPr>
                <w:rFonts w:cs="Arial"/>
                <w:sz w:val="18"/>
                <w:szCs w:val="18"/>
              </w:rPr>
              <w:t>54,903,834</w:t>
            </w:r>
          </w:p>
        </w:tc>
        <w:tc>
          <w:tcPr>
            <w:tcW w:w="1701" w:type="dxa"/>
            <w:tcBorders>
              <w:top w:val="nil"/>
              <w:left w:val="nil"/>
              <w:bottom w:val="nil"/>
              <w:right w:val="nil"/>
            </w:tcBorders>
            <w:vAlign w:val="bottom"/>
          </w:tcPr>
          <w:p w14:paraId="4215C84F" w14:textId="43646196" w:rsidR="00904BCF" w:rsidRPr="00C935A5" w:rsidRDefault="00904BCF" w:rsidP="00904BCF">
            <w:pPr>
              <w:spacing w:before="40" w:after="20"/>
              <w:jc w:val="right"/>
              <w:rPr>
                <w:rFonts w:cs="Arial"/>
                <w:sz w:val="18"/>
                <w:szCs w:val="18"/>
              </w:rPr>
            </w:pPr>
            <w:r w:rsidRPr="00904BCF">
              <w:rPr>
                <w:rFonts w:cs="Arial"/>
                <w:sz w:val="18"/>
                <w:szCs w:val="18"/>
              </w:rPr>
              <w:t>3,861,212</w:t>
            </w:r>
          </w:p>
        </w:tc>
        <w:tc>
          <w:tcPr>
            <w:tcW w:w="1701" w:type="dxa"/>
            <w:tcBorders>
              <w:top w:val="nil"/>
              <w:left w:val="nil"/>
              <w:bottom w:val="nil"/>
              <w:right w:val="nil"/>
            </w:tcBorders>
            <w:noWrap/>
            <w:vAlign w:val="bottom"/>
          </w:tcPr>
          <w:p w14:paraId="58B255B1" w14:textId="7D0080C5" w:rsidR="00904BCF" w:rsidRPr="00C935A5" w:rsidRDefault="00904BCF" w:rsidP="00904BCF">
            <w:pPr>
              <w:spacing w:before="40" w:after="20"/>
              <w:jc w:val="right"/>
              <w:rPr>
                <w:rFonts w:cs="Arial"/>
                <w:sz w:val="18"/>
                <w:szCs w:val="18"/>
              </w:rPr>
            </w:pPr>
            <w:r w:rsidRPr="00904BCF">
              <w:rPr>
                <w:rFonts w:cs="Arial"/>
                <w:sz w:val="18"/>
                <w:szCs w:val="18"/>
              </w:rPr>
              <w:t>2,929,089</w:t>
            </w:r>
          </w:p>
        </w:tc>
        <w:tc>
          <w:tcPr>
            <w:tcW w:w="1701" w:type="dxa"/>
            <w:tcBorders>
              <w:top w:val="nil"/>
              <w:left w:val="nil"/>
              <w:bottom w:val="nil"/>
              <w:right w:val="nil"/>
            </w:tcBorders>
            <w:vAlign w:val="bottom"/>
          </w:tcPr>
          <w:p w14:paraId="4C8E3CB8" w14:textId="1758F822" w:rsidR="00904BCF" w:rsidRPr="007A5956" w:rsidRDefault="00904BCF" w:rsidP="00904BCF">
            <w:pPr>
              <w:spacing w:before="40" w:after="20"/>
              <w:jc w:val="right"/>
              <w:rPr>
                <w:rFonts w:cs="Arial"/>
                <w:sz w:val="18"/>
                <w:szCs w:val="18"/>
              </w:rPr>
            </w:pPr>
            <w:r w:rsidRPr="00904BCF">
              <w:rPr>
                <w:rFonts w:cs="Arial"/>
                <w:sz w:val="18"/>
                <w:szCs w:val="18"/>
              </w:rPr>
              <w:t>61,694,135</w:t>
            </w:r>
          </w:p>
        </w:tc>
      </w:tr>
      <w:tr w:rsidR="00904BCF" w:rsidRPr="00904BCF" w14:paraId="111BA6D8" w14:textId="77777777" w:rsidTr="00514052">
        <w:tc>
          <w:tcPr>
            <w:tcW w:w="2268" w:type="dxa"/>
            <w:tcBorders>
              <w:top w:val="nil"/>
              <w:left w:val="nil"/>
              <w:bottom w:val="nil"/>
              <w:right w:val="single" w:sz="18" w:space="0" w:color="C00000"/>
            </w:tcBorders>
            <w:noWrap/>
            <w:vAlign w:val="center"/>
          </w:tcPr>
          <w:p w14:paraId="5B3EDE97" w14:textId="77777777" w:rsidR="00904BCF" w:rsidRPr="00C935A5" w:rsidRDefault="00904BCF" w:rsidP="00904BCF">
            <w:pPr>
              <w:spacing w:before="40" w:after="20"/>
              <w:rPr>
                <w:rFonts w:cs="Arial"/>
                <w:sz w:val="18"/>
                <w:szCs w:val="18"/>
              </w:rPr>
            </w:pPr>
            <w:r w:rsidRPr="00C935A5">
              <w:rPr>
                <w:rFonts w:cs="Arial"/>
                <w:sz w:val="18"/>
                <w:szCs w:val="18"/>
              </w:rPr>
              <w:t>Manningham C</w:t>
            </w:r>
          </w:p>
        </w:tc>
        <w:tc>
          <w:tcPr>
            <w:tcW w:w="1701" w:type="dxa"/>
            <w:tcBorders>
              <w:top w:val="nil"/>
              <w:left w:val="single" w:sz="18" w:space="0" w:color="C00000"/>
              <w:bottom w:val="nil"/>
              <w:right w:val="nil"/>
            </w:tcBorders>
            <w:noWrap/>
            <w:vAlign w:val="bottom"/>
          </w:tcPr>
          <w:p w14:paraId="15EE2558" w14:textId="4B33FFDA" w:rsidR="00904BCF" w:rsidRPr="00C935A5" w:rsidRDefault="00904BCF" w:rsidP="00904BCF">
            <w:pPr>
              <w:spacing w:before="40" w:after="20"/>
              <w:jc w:val="right"/>
              <w:rPr>
                <w:rFonts w:cs="Arial"/>
                <w:sz w:val="18"/>
                <w:szCs w:val="18"/>
              </w:rPr>
            </w:pPr>
            <w:r w:rsidRPr="00904BCF">
              <w:rPr>
                <w:rFonts w:cs="Arial"/>
                <w:sz w:val="18"/>
                <w:szCs w:val="18"/>
              </w:rPr>
              <w:t>113,667,798</w:t>
            </w:r>
          </w:p>
        </w:tc>
        <w:tc>
          <w:tcPr>
            <w:tcW w:w="1701" w:type="dxa"/>
            <w:tcBorders>
              <w:top w:val="nil"/>
              <w:left w:val="nil"/>
              <w:bottom w:val="nil"/>
              <w:right w:val="nil"/>
            </w:tcBorders>
            <w:vAlign w:val="bottom"/>
          </w:tcPr>
          <w:p w14:paraId="6C1B5651" w14:textId="24EB1D52" w:rsidR="00904BCF" w:rsidRPr="00C935A5" w:rsidRDefault="00904BCF" w:rsidP="00904BCF">
            <w:pPr>
              <w:spacing w:before="40" w:after="20"/>
              <w:jc w:val="right"/>
              <w:rPr>
                <w:rFonts w:cs="Arial"/>
                <w:sz w:val="18"/>
                <w:szCs w:val="18"/>
              </w:rPr>
            </w:pPr>
            <w:r w:rsidRPr="00904BCF">
              <w:rPr>
                <w:rFonts w:cs="Arial"/>
                <w:sz w:val="18"/>
                <w:szCs w:val="18"/>
              </w:rPr>
              <w:t>7,458,505</w:t>
            </w:r>
          </w:p>
        </w:tc>
        <w:tc>
          <w:tcPr>
            <w:tcW w:w="1701" w:type="dxa"/>
            <w:tcBorders>
              <w:top w:val="nil"/>
              <w:left w:val="nil"/>
              <w:bottom w:val="nil"/>
              <w:right w:val="nil"/>
            </w:tcBorders>
            <w:noWrap/>
            <w:vAlign w:val="bottom"/>
          </w:tcPr>
          <w:p w14:paraId="6FCB47DA" w14:textId="6AD0A56F" w:rsidR="00904BCF" w:rsidRPr="00C935A5" w:rsidRDefault="00904BCF" w:rsidP="00904BCF">
            <w:pPr>
              <w:spacing w:before="40" w:after="20"/>
              <w:jc w:val="right"/>
              <w:rPr>
                <w:rFonts w:cs="Arial"/>
                <w:sz w:val="18"/>
                <w:szCs w:val="18"/>
              </w:rPr>
            </w:pPr>
            <w:r w:rsidRPr="00904BCF">
              <w:rPr>
                <w:rFonts w:cs="Arial"/>
                <w:sz w:val="18"/>
                <w:szCs w:val="18"/>
              </w:rPr>
              <w:t>26,454</w:t>
            </w:r>
          </w:p>
        </w:tc>
        <w:tc>
          <w:tcPr>
            <w:tcW w:w="1701" w:type="dxa"/>
            <w:tcBorders>
              <w:top w:val="nil"/>
              <w:left w:val="nil"/>
              <w:bottom w:val="nil"/>
              <w:right w:val="nil"/>
            </w:tcBorders>
            <w:vAlign w:val="bottom"/>
          </w:tcPr>
          <w:p w14:paraId="64905BB9" w14:textId="61677A93" w:rsidR="00904BCF" w:rsidRPr="007A5956" w:rsidRDefault="00904BCF" w:rsidP="00904BCF">
            <w:pPr>
              <w:spacing w:before="40" w:after="20"/>
              <w:jc w:val="right"/>
              <w:rPr>
                <w:rFonts w:cs="Arial"/>
                <w:sz w:val="18"/>
                <w:szCs w:val="18"/>
              </w:rPr>
            </w:pPr>
            <w:r w:rsidRPr="00904BCF">
              <w:rPr>
                <w:rFonts w:cs="Arial"/>
                <w:sz w:val="18"/>
                <w:szCs w:val="18"/>
              </w:rPr>
              <w:t>121,152,756</w:t>
            </w:r>
          </w:p>
        </w:tc>
      </w:tr>
      <w:tr w:rsidR="00904BCF" w:rsidRPr="00904BCF" w14:paraId="53E7F581" w14:textId="77777777" w:rsidTr="00514052">
        <w:tc>
          <w:tcPr>
            <w:tcW w:w="2268" w:type="dxa"/>
            <w:tcBorders>
              <w:top w:val="nil"/>
              <w:left w:val="nil"/>
              <w:bottom w:val="nil"/>
              <w:right w:val="single" w:sz="18" w:space="0" w:color="C00000"/>
            </w:tcBorders>
            <w:noWrap/>
            <w:vAlign w:val="center"/>
          </w:tcPr>
          <w:p w14:paraId="6CDC6FC0" w14:textId="77777777" w:rsidR="00904BCF" w:rsidRPr="00C935A5" w:rsidRDefault="00904BCF" w:rsidP="00904BCF">
            <w:pPr>
              <w:spacing w:before="40" w:after="20"/>
              <w:rPr>
                <w:rFonts w:cs="Arial"/>
                <w:sz w:val="18"/>
                <w:szCs w:val="18"/>
              </w:rPr>
            </w:pPr>
            <w:r w:rsidRPr="00C935A5">
              <w:rPr>
                <w:rFonts w:cs="Arial"/>
                <w:sz w:val="18"/>
                <w:szCs w:val="18"/>
              </w:rPr>
              <w:t>Mansfield S</w:t>
            </w:r>
          </w:p>
        </w:tc>
        <w:tc>
          <w:tcPr>
            <w:tcW w:w="1701" w:type="dxa"/>
            <w:tcBorders>
              <w:top w:val="nil"/>
              <w:left w:val="single" w:sz="18" w:space="0" w:color="C00000"/>
              <w:bottom w:val="nil"/>
              <w:right w:val="nil"/>
            </w:tcBorders>
            <w:noWrap/>
            <w:vAlign w:val="bottom"/>
          </w:tcPr>
          <w:p w14:paraId="5FB81D4C" w14:textId="59D63EEE" w:rsidR="00904BCF" w:rsidRPr="00C935A5" w:rsidRDefault="00904BCF" w:rsidP="00904BCF">
            <w:pPr>
              <w:spacing w:before="40" w:after="20"/>
              <w:jc w:val="right"/>
              <w:rPr>
                <w:rFonts w:cs="Arial"/>
                <w:sz w:val="18"/>
                <w:szCs w:val="18"/>
              </w:rPr>
            </w:pPr>
            <w:r w:rsidRPr="00904BCF">
              <w:rPr>
                <w:rFonts w:cs="Arial"/>
                <w:sz w:val="18"/>
                <w:szCs w:val="18"/>
              </w:rPr>
              <w:t>12,392,277</w:t>
            </w:r>
          </w:p>
        </w:tc>
        <w:tc>
          <w:tcPr>
            <w:tcW w:w="1701" w:type="dxa"/>
            <w:tcBorders>
              <w:top w:val="nil"/>
              <w:left w:val="nil"/>
              <w:bottom w:val="nil"/>
              <w:right w:val="nil"/>
            </w:tcBorders>
            <w:vAlign w:val="bottom"/>
          </w:tcPr>
          <w:p w14:paraId="3548D2E3" w14:textId="0B390F06" w:rsidR="00904BCF" w:rsidRPr="00C935A5" w:rsidRDefault="00904BCF" w:rsidP="00904BCF">
            <w:pPr>
              <w:spacing w:before="40" w:after="20"/>
              <w:jc w:val="right"/>
              <w:rPr>
                <w:rFonts w:cs="Arial"/>
                <w:sz w:val="18"/>
                <w:szCs w:val="18"/>
              </w:rPr>
            </w:pPr>
            <w:r w:rsidRPr="00904BCF">
              <w:rPr>
                <w:rFonts w:cs="Arial"/>
                <w:sz w:val="18"/>
                <w:szCs w:val="18"/>
              </w:rPr>
              <w:t>1,120,693</w:t>
            </w:r>
          </w:p>
        </w:tc>
        <w:tc>
          <w:tcPr>
            <w:tcW w:w="1701" w:type="dxa"/>
            <w:tcBorders>
              <w:top w:val="nil"/>
              <w:left w:val="nil"/>
              <w:bottom w:val="nil"/>
              <w:right w:val="nil"/>
            </w:tcBorders>
            <w:noWrap/>
            <w:vAlign w:val="bottom"/>
          </w:tcPr>
          <w:p w14:paraId="45CF25FB" w14:textId="27021580" w:rsidR="00904BCF" w:rsidRPr="00C935A5" w:rsidRDefault="00904BCF" w:rsidP="00904BCF">
            <w:pPr>
              <w:spacing w:before="40" w:after="20"/>
              <w:jc w:val="right"/>
              <w:rPr>
                <w:rFonts w:cs="Arial"/>
                <w:sz w:val="18"/>
                <w:szCs w:val="18"/>
              </w:rPr>
            </w:pPr>
            <w:r w:rsidRPr="00904BCF">
              <w:rPr>
                <w:rFonts w:cs="Arial"/>
                <w:sz w:val="18"/>
                <w:szCs w:val="18"/>
              </w:rPr>
              <w:t>3,939,043</w:t>
            </w:r>
          </w:p>
        </w:tc>
        <w:tc>
          <w:tcPr>
            <w:tcW w:w="1701" w:type="dxa"/>
            <w:tcBorders>
              <w:top w:val="nil"/>
              <w:left w:val="nil"/>
              <w:bottom w:val="nil"/>
              <w:right w:val="nil"/>
            </w:tcBorders>
            <w:vAlign w:val="bottom"/>
          </w:tcPr>
          <w:p w14:paraId="36F0EE05" w14:textId="15FF8B72" w:rsidR="00904BCF" w:rsidRPr="007A5956" w:rsidRDefault="00904BCF" w:rsidP="00904BCF">
            <w:pPr>
              <w:spacing w:before="40" w:after="20"/>
              <w:jc w:val="right"/>
              <w:rPr>
                <w:rFonts w:cs="Arial"/>
                <w:sz w:val="18"/>
                <w:szCs w:val="18"/>
              </w:rPr>
            </w:pPr>
            <w:r w:rsidRPr="00904BCF">
              <w:rPr>
                <w:rFonts w:cs="Arial"/>
                <w:sz w:val="18"/>
                <w:szCs w:val="18"/>
              </w:rPr>
              <w:t>17,452,013</w:t>
            </w:r>
          </w:p>
        </w:tc>
      </w:tr>
      <w:tr w:rsidR="00904BCF" w:rsidRPr="00904BCF" w14:paraId="213319D3" w14:textId="77777777" w:rsidTr="00514052">
        <w:tc>
          <w:tcPr>
            <w:tcW w:w="2268" w:type="dxa"/>
            <w:tcBorders>
              <w:top w:val="nil"/>
              <w:left w:val="nil"/>
              <w:bottom w:val="nil"/>
              <w:right w:val="single" w:sz="18" w:space="0" w:color="C00000"/>
            </w:tcBorders>
            <w:noWrap/>
            <w:vAlign w:val="center"/>
          </w:tcPr>
          <w:p w14:paraId="04C23ED7" w14:textId="77777777" w:rsidR="00904BCF" w:rsidRPr="00C935A5" w:rsidRDefault="00904BCF" w:rsidP="00904BCF">
            <w:pPr>
              <w:spacing w:before="40" w:after="20"/>
              <w:rPr>
                <w:rFonts w:cs="Arial"/>
                <w:sz w:val="18"/>
                <w:szCs w:val="18"/>
              </w:rPr>
            </w:pPr>
            <w:r w:rsidRPr="00C935A5">
              <w:rPr>
                <w:rFonts w:cs="Arial"/>
                <w:sz w:val="18"/>
                <w:szCs w:val="18"/>
              </w:rPr>
              <w:t>Maribyrnong C</w:t>
            </w:r>
          </w:p>
        </w:tc>
        <w:tc>
          <w:tcPr>
            <w:tcW w:w="1701" w:type="dxa"/>
            <w:tcBorders>
              <w:top w:val="nil"/>
              <w:left w:val="single" w:sz="18" w:space="0" w:color="C00000"/>
              <w:bottom w:val="nil"/>
              <w:right w:val="nil"/>
            </w:tcBorders>
            <w:noWrap/>
            <w:vAlign w:val="bottom"/>
          </w:tcPr>
          <w:p w14:paraId="2AF183F1" w14:textId="079553E2" w:rsidR="00904BCF" w:rsidRPr="00C935A5" w:rsidRDefault="00904BCF" w:rsidP="00904BCF">
            <w:pPr>
              <w:spacing w:before="40" w:after="20"/>
              <w:jc w:val="right"/>
              <w:rPr>
                <w:rFonts w:cs="Arial"/>
                <w:sz w:val="18"/>
                <w:szCs w:val="18"/>
              </w:rPr>
            </w:pPr>
            <w:r w:rsidRPr="00904BCF">
              <w:rPr>
                <w:rFonts w:cs="Arial"/>
                <w:sz w:val="18"/>
                <w:szCs w:val="18"/>
              </w:rPr>
              <w:t>94,399,830</w:t>
            </w:r>
          </w:p>
        </w:tc>
        <w:tc>
          <w:tcPr>
            <w:tcW w:w="1701" w:type="dxa"/>
            <w:tcBorders>
              <w:top w:val="nil"/>
              <w:left w:val="nil"/>
              <w:bottom w:val="nil"/>
              <w:right w:val="nil"/>
            </w:tcBorders>
            <w:vAlign w:val="bottom"/>
          </w:tcPr>
          <w:p w14:paraId="0E5F731F" w14:textId="06BFB2D0" w:rsidR="00904BCF" w:rsidRPr="00C935A5" w:rsidRDefault="00904BCF" w:rsidP="00904BCF">
            <w:pPr>
              <w:spacing w:before="40" w:after="20"/>
              <w:jc w:val="right"/>
              <w:rPr>
                <w:rFonts w:cs="Arial"/>
                <w:sz w:val="18"/>
                <w:szCs w:val="18"/>
              </w:rPr>
            </w:pPr>
            <w:r w:rsidRPr="00904BCF">
              <w:rPr>
                <w:rFonts w:cs="Arial"/>
                <w:sz w:val="18"/>
                <w:szCs w:val="18"/>
              </w:rPr>
              <w:t>29,866,735</w:t>
            </w:r>
          </w:p>
        </w:tc>
        <w:tc>
          <w:tcPr>
            <w:tcW w:w="1701" w:type="dxa"/>
            <w:tcBorders>
              <w:top w:val="nil"/>
              <w:left w:val="nil"/>
              <w:bottom w:val="nil"/>
              <w:right w:val="nil"/>
            </w:tcBorders>
            <w:noWrap/>
            <w:vAlign w:val="bottom"/>
          </w:tcPr>
          <w:p w14:paraId="7ED01312" w14:textId="033B8166"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0F789D31" w14:textId="1CDFE380" w:rsidR="00904BCF" w:rsidRPr="007A5956" w:rsidRDefault="00904BCF" w:rsidP="00904BCF">
            <w:pPr>
              <w:spacing w:before="40" w:after="20"/>
              <w:jc w:val="right"/>
              <w:rPr>
                <w:rFonts w:cs="Arial"/>
                <w:sz w:val="18"/>
                <w:szCs w:val="18"/>
              </w:rPr>
            </w:pPr>
            <w:r w:rsidRPr="00904BCF">
              <w:rPr>
                <w:rFonts w:cs="Arial"/>
                <w:sz w:val="18"/>
                <w:szCs w:val="18"/>
              </w:rPr>
              <w:t>124,266,565</w:t>
            </w:r>
          </w:p>
        </w:tc>
      </w:tr>
      <w:tr w:rsidR="00904BCF" w:rsidRPr="00904BCF" w14:paraId="1CE40AD3" w14:textId="77777777" w:rsidTr="00514052">
        <w:tc>
          <w:tcPr>
            <w:tcW w:w="2268" w:type="dxa"/>
            <w:tcBorders>
              <w:top w:val="nil"/>
              <w:left w:val="nil"/>
              <w:bottom w:val="nil"/>
              <w:right w:val="single" w:sz="18" w:space="0" w:color="C00000"/>
            </w:tcBorders>
            <w:noWrap/>
            <w:vAlign w:val="center"/>
          </w:tcPr>
          <w:p w14:paraId="40726FE5" w14:textId="77777777" w:rsidR="00904BCF" w:rsidRPr="00C935A5" w:rsidRDefault="00904BCF" w:rsidP="00904BCF">
            <w:pPr>
              <w:spacing w:before="40" w:after="20"/>
              <w:rPr>
                <w:rFonts w:cs="Arial"/>
                <w:sz w:val="18"/>
                <w:szCs w:val="18"/>
              </w:rPr>
            </w:pPr>
            <w:r w:rsidRPr="00C935A5">
              <w:rPr>
                <w:rFonts w:cs="Arial"/>
                <w:sz w:val="18"/>
                <w:szCs w:val="18"/>
              </w:rPr>
              <w:t>Maroondah C</w:t>
            </w:r>
          </w:p>
        </w:tc>
        <w:tc>
          <w:tcPr>
            <w:tcW w:w="1701" w:type="dxa"/>
            <w:tcBorders>
              <w:top w:val="nil"/>
              <w:left w:val="single" w:sz="18" w:space="0" w:color="C00000"/>
              <w:bottom w:val="nil"/>
              <w:right w:val="nil"/>
            </w:tcBorders>
            <w:noWrap/>
            <w:vAlign w:val="bottom"/>
          </w:tcPr>
          <w:p w14:paraId="013B7F88" w14:textId="542756E1" w:rsidR="00904BCF" w:rsidRPr="00C935A5" w:rsidRDefault="00904BCF" w:rsidP="00904BCF">
            <w:pPr>
              <w:spacing w:before="40" w:after="20"/>
              <w:jc w:val="right"/>
              <w:rPr>
                <w:rFonts w:cs="Arial"/>
                <w:sz w:val="18"/>
                <w:szCs w:val="18"/>
              </w:rPr>
            </w:pPr>
            <w:r w:rsidRPr="00904BCF">
              <w:rPr>
                <w:rFonts w:cs="Arial"/>
                <w:sz w:val="18"/>
                <w:szCs w:val="18"/>
              </w:rPr>
              <w:t>92,466,245</w:t>
            </w:r>
          </w:p>
        </w:tc>
        <w:tc>
          <w:tcPr>
            <w:tcW w:w="1701" w:type="dxa"/>
            <w:tcBorders>
              <w:top w:val="nil"/>
              <w:left w:val="nil"/>
              <w:bottom w:val="nil"/>
              <w:right w:val="nil"/>
            </w:tcBorders>
            <w:vAlign w:val="bottom"/>
          </w:tcPr>
          <w:p w14:paraId="629847FD" w14:textId="043CDB1F" w:rsidR="00904BCF" w:rsidRPr="00C935A5" w:rsidRDefault="00904BCF" w:rsidP="00904BCF">
            <w:pPr>
              <w:spacing w:before="40" w:after="20"/>
              <w:jc w:val="right"/>
              <w:rPr>
                <w:rFonts w:cs="Arial"/>
                <w:sz w:val="18"/>
                <w:szCs w:val="18"/>
              </w:rPr>
            </w:pPr>
            <w:r w:rsidRPr="00904BCF">
              <w:rPr>
                <w:rFonts w:cs="Arial"/>
                <w:sz w:val="18"/>
                <w:szCs w:val="18"/>
              </w:rPr>
              <w:t>14,482,735</w:t>
            </w:r>
          </w:p>
        </w:tc>
        <w:tc>
          <w:tcPr>
            <w:tcW w:w="1701" w:type="dxa"/>
            <w:tcBorders>
              <w:top w:val="nil"/>
              <w:left w:val="nil"/>
              <w:bottom w:val="nil"/>
              <w:right w:val="nil"/>
            </w:tcBorders>
            <w:noWrap/>
            <w:vAlign w:val="bottom"/>
          </w:tcPr>
          <w:p w14:paraId="070EAEF9" w14:textId="2DAEDE86"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595B4146" w14:textId="289B7F3E" w:rsidR="00904BCF" w:rsidRPr="007A5956" w:rsidRDefault="00904BCF" w:rsidP="00904BCF">
            <w:pPr>
              <w:spacing w:before="40" w:after="20"/>
              <w:jc w:val="right"/>
              <w:rPr>
                <w:rFonts w:cs="Arial"/>
                <w:sz w:val="18"/>
                <w:szCs w:val="18"/>
              </w:rPr>
            </w:pPr>
            <w:r w:rsidRPr="00904BCF">
              <w:rPr>
                <w:rFonts w:cs="Arial"/>
                <w:sz w:val="18"/>
                <w:szCs w:val="18"/>
              </w:rPr>
              <w:t>106,948,980</w:t>
            </w:r>
          </w:p>
        </w:tc>
      </w:tr>
      <w:tr w:rsidR="00904BCF" w:rsidRPr="00904BCF" w14:paraId="566B419F" w14:textId="77777777" w:rsidTr="00514052">
        <w:tc>
          <w:tcPr>
            <w:tcW w:w="2268" w:type="dxa"/>
            <w:tcBorders>
              <w:top w:val="nil"/>
              <w:left w:val="nil"/>
              <w:bottom w:val="nil"/>
              <w:right w:val="single" w:sz="18" w:space="0" w:color="C00000"/>
            </w:tcBorders>
            <w:noWrap/>
            <w:vAlign w:val="center"/>
          </w:tcPr>
          <w:p w14:paraId="738005CF" w14:textId="77777777" w:rsidR="00904BCF" w:rsidRPr="00C935A5" w:rsidRDefault="00904BCF" w:rsidP="00904BCF">
            <w:pPr>
              <w:spacing w:before="40" w:after="20"/>
              <w:rPr>
                <w:rFonts w:cs="Arial"/>
                <w:sz w:val="18"/>
                <w:szCs w:val="18"/>
              </w:rPr>
            </w:pPr>
            <w:r w:rsidRPr="00C935A5">
              <w:rPr>
                <w:rFonts w:cs="Arial"/>
                <w:sz w:val="18"/>
                <w:szCs w:val="18"/>
              </w:rPr>
              <w:t>Melbourne C</w:t>
            </w:r>
          </w:p>
        </w:tc>
        <w:tc>
          <w:tcPr>
            <w:tcW w:w="1701" w:type="dxa"/>
            <w:tcBorders>
              <w:top w:val="nil"/>
              <w:left w:val="single" w:sz="18" w:space="0" w:color="C00000"/>
              <w:bottom w:val="nil"/>
              <w:right w:val="nil"/>
            </w:tcBorders>
            <w:noWrap/>
            <w:vAlign w:val="bottom"/>
          </w:tcPr>
          <w:p w14:paraId="116BC924" w14:textId="706D28B7" w:rsidR="00904BCF" w:rsidRPr="00C935A5" w:rsidRDefault="00904BCF" w:rsidP="00904BCF">
            <w:pPr>
              <w:spacing w:before="40" w:after="20"/>
              <w:jc w:val="right"/>
              <w:rPr>
                <w:rFonts w:cs="Arial"/>
                <w:sz w:val="18"/>
                <w:szCs w:val="18"/>
              </w:rPr>
            </w:pPr>
            <w:r w:rsidRPr="00904BCF">
              <w:rPr>
                <w:rFonts w:cs="Arial"/>
                <w:sz w:val="18"/>
                <w:szCs w:val="18"/>
              </w:rPr>
              <w:t>166,910,627</w:t>
            </w:r>
          </w:p>
        </w:tc>
        <w:tc>
          <w:tcPr>
            <w:tcW w:w="1701" w:type="dxa"/>
            <w:tcBorders>
              <w:top w:val="nil"/>
              <w:left w:val="nil"/>
              <w:bottom w:val="nil"/>
              <w:right w:val="nil"/>
            </w:tcBorders>
            <w:vAlign w:val="bottom"/>
          </w:tcPr>
          <w:p w14:paraId="6F103621" w14:textId="26BFE15A" w:rsidR="00904BCF" w:rsidRPr="00C935A5" w:rsidRDefault="00904BCF" w:rsidP="00904BCF">
            <w:pPr>
              <w:spacing w:before="40" w:after="20"/>
              <w:jc w:val="right"/>
              <w:rPr>
                <w:rFonts w:cs="Arial"/>
                <w:sz w:val="18"/>
                <w:szCs w:val="18"/>
              </w:rPr>
            </w:pPr>
            <w:r w:rsidRPr="00904BCF">
              <w:rPr>
                <w:rFonts w:cs="Arial"/>
                <w:sz w:val="18"/>
                <w:szCs w:val="18"/>
              </w:rPr>
              <w:t>205,101,371</w:t>
            </w:r>
          </w:p>
        </w:tc>
        <w:tc>
          <w:tcPr>
            <w:tcW w:w="1701" w:type="dxa"/>
            <w:tcBorders>
              <w:top w:val="nil"/>
              <w:left w:val="nil"/>
              <w:bottom w:val="nil"/>
              <w:right w:val="nil"/>
            </w:tcBorders>
            <w:noWrap/>
            <w:vAlign w:val="bottom"/>
          </w:tcPr>
          <w:p w14:paraId="5BF977D6" w14:textId="2A3510B0"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0C7743A8" w14:textId="50CE055B" w:rsidR="00904BCF" w:rsidRPr="007A5956" w:rsidRDefault="00904BCF" w:rsidP="00904BCF">
            <w:pPr>
              <w:spacing w:before="40" w:after="20"/>
              <w:jc w:val="right"/>
              <w:rPr>
                <w:rFonts w:cs="Arial"/>
                <w:sz w:val="18"/>
                <w:szCs w:val="18"/>
              </w:rPr>
            </w:pPr>
            <w:r w:rsidRPr="00904BCF">
              <w:rPr>
                <w:rFonts w:cs="Arial"/>
                <w:sz w:val="18"/>
                <w:szCs w:val="18"/>
              </w:rPr>
              <w:t>372,011,998</w:t>
            </w:r>
          </w:p>
        </w:tc>
      </w:tr>
      <w:tr w:rsidR="00904BCF" w:rsidRPr="00904BCF" w14:paraId="7E26D2AE" w14:textId="77777777" w:rsidTr="00514052">
        <w:tc>
          <w:tcPr>
            <w:tcW w:w="2268" w:type="dxa"/>
            <w:tcBorders>
              <w:top w:val="nil"/>
              <w:left w:val="nil"/>
              <w:bottom w:val="nil"/>
              <w:right w:val="single" w:sz="18" w:space="0" w:color="C00000"/>
            </w:tcBorders>
            <w:noWrap/>
            <w:vAlign w:val="center"/>
          </w:tcPr>
          <w:p w14:paraId="6BC15670" w14:textId="77777777" w:rsidR="00904BCF" w:rsidRPr="00C935A5" w:rsidRDefault="00904BCF" w:rsidP="00904BCF">
            <w:pPr>
              <w:spacing w:before="40" w:after="20"/>
              <w:rPr>
                <w:rFonts w:cs="Arial"/>
                <w:sz w:val="18"/>
                <w:szCs w:val="18"/>
              </w:rPr>
            </w:pPr>
            <w:r w:rsidRPr="00C935A5">
              <w:rPr>
                <w:rFonts w:cs="Arial"/>
                <w:sz w:val="18"/>
                <w:szCs w:val="18"/>
              </w:rPr>
              <w:t>Melton C</w:t>
            </w:r>
          </w:p>
        </w:tc>
        <w:tc>
          <w:tcPr>
            <w:tcW w:w="1701" w:type="dxa"/>
            <w:tcBorders>
              <w:top w:val="nil"/>
              <w:left w:val="single" w:sz="18" w:space="0" w:color="C00000"/>
              <w:bottom w:val="nil"/>
              <w:right w:val="nil"/>
            </w:tcBorders>
            <w:noWrap/>
            <w:vAlign w:val="bottom"/>
          </w:tcPr>
          <w:p w14:paraId="731DF32E" w14:textId="0AB05099" w:rsidR="00904BCF" w:rsidRPr="00C935A5" w:rsidRDefault="00904BCF" w:rsidP="00904BCF">
            <w:pPr>
              <w:spacing w:before="40" w:after="20"/>
              <w:jc w:val="right"/>
              <w:rPr>
                <w:rFonts w:cs="Arial"/>
                <w:sz w:val="18"/>
                <w:szCs w:val="18"/>
              </w:rPr>
            </w:pPr>
            <w:r w:rsidRPr="00904BCF">
              <w:rPr>
                <w:rFonts w:cs="Arial"/>
                <w:sz w:val="18"/>
                <w:szCs w:val="18"/>
              </w:rPr>
              <w:t>150,756,195</w:t>
            </w:r>
          </w:p>
        </w:tc>
        <w:tc>
          <w:tcPr>
            <w:tcW w:w="1701" w:type="dxa"/>
            <w:tcBorders>
              <w:top w:val="nil"/>
              <w:left w:val="nil"/>
              <w:bottom w:val="nil"/>
              <w:right w:val="nil"/>
            </w:tcBorders>
            <w:vAlign w:val="bottom"/>
          </w:tcPr>
          <w:p w14:paraId="5F072C83" w14:textId="2910BD93" w:rsidR="00904BCF" w:rsidRPr="00C935A5" w:rsidRDefault="00904BCF" w:rsidP="00904BCF">
            <w:pPr>
              <w:spacing w:before="40" w:after="20"/>
              <w:jc w:val="right"/>
              <w:rPr>
                <w:rFonts w:cs="Arial"/>
                <w:sz w:val="18"/>
                <w:szCs w:val="18"/>
              </w:rPr>
            </w:pPr>
            <w:r w:rsidRPr="00904BCF">
              <w:rPr>
                <w:rFonts w:cs="Arial"/>
                <w:sz w:val="18"/>
                <w:szCs w:val="18"/>
              </w:rPr>
              <w:t>19,963,155</w:t>
            </w:r>
          </w:p>
        </w:tc>
        <w:tc>
          <w:tcPr>
            <w:tcW w:w="1701" w:type="dxa"/>
            <w:tcBorders>
              <w:top w:val="nil"/>
              <w:left w:val="nil"/>
              <w:bottom w:val="nil"/>
              <w:right w:val="nil"/>
            </w:tcBorders>
            <w:noWrap/>
            <w:vAlign w:val="bottom"/>
          </w:tcPr>
          <w:p w14:paraId="314380B9" w14:textId="02456887" w:rsidR="00904BCF" w:rsidRPr="00C935A5" w:rsidRDefault="00904BCF" w:rsidP="00904BCF">
            <w:pPr>
              <w:spacing w:before="40" w:after="20"/>
              <w:jc w:val="right"/>
              <w:rPr>
                <w:rFonts w:cs="Arial"/>
                <w:sz w:val="18"/>
                <w:szCs w:val="18"/>
              </w:rPr>
            </w:pPr>
            <w:r w:rsidRPr="00904BCF">
              <w:rPr>
                <w:rFonts w:cs="Arial"/>
                <w:sz w:val="18"/>
                <w:szCs w:val="18"/>
              </w:rPr>
              <w:t>6,778,112</w:t>
            </w:r>
          </w:p>
        </w:tc>
        <w:tc>
          <w:tcPr>
            <w:tcW w:w="1701" w:type="dxa"/>
            <w:tcBorders>
              <w:top w:val="nil"/>
              <w:left w:val="nil"/>
              <w:bottom w:val="nil"/>
              <w:right w:val="nil"/>
            </w:tcBorders>
            <w:vAlign w:val="bottom"/>
          </w:tcPr>
          <w:p w14:paraId="05ADF89A" w14:textId="3BC7B864" w:rsidR="00904BCF" w:rsidRPr="007A5956" w:rsidRDefault="00904BCF" w:rsidP="00904BCF">
            <w:pPr>
              <w:spacing w:before="40" w:after="20"/>
              <w:jc w:val="right"/>
              <w:rPr>
                <w:rFonts w:cs="Arial"/>
                <w:sz w:val="18"/>
                <w:szCs w:val="18"/>
              </w:rPr>
            </w:pPr>
            <w:r w:rsidRPr="00904BCF">
              <w:rPr>
                <w:rFonts w:cs="Arial"/>
                <w:sz w:val="18"/>
                <w:szCs w:val="18"/>
              </w:rPr>
              <w:t>177,497,462</w:t>
            </w:r>
          </w:p>
        </w:tc>
      </w:tr>
      <w:tr w:rsidR="00904BCF" w:rsidRPr="00904BCF" w14:paraId="4ADA3F35" w14:textId="77777777" w:rsidTr="00514052">
        <w:tc>
          <w:tcPr>
            <w:tcW w:w="2268" w:type="dxa"/>
            <w:tcBorders>
              <w:top w:val="nil"/>
              <w:left w:val="nil"/>
              <w:bottom w:val="nil"/>
              <w:right w:val="single" w:sz="18" w:space="0" w:color="C00000"/>
            </w:tcBorders>
            <w:noWrap/>
            <w:vAlign w:val="center"/>
          </w:tcPr>
          <w:p w14:paraId="551CF2C6" w14:textId="77777777" w:rsidR="00904BCF" w:rsidRPr="00C935A5" w:rsidRDefault="00904BCF" w:rsidP="00904BCF">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701" w:type="dxa"/>
            <w:tcBorders>
              <w:top w:val="nil"/>
              <w:left w:val="single" w:sz="18" w:space="0" w:color="C00000"/>
              <w:bottom w:val="nil"/>
              <w:right w:val="nil"/>
            </w:tcBorders>
            <w:noWrap/>
            <w:vAlign w:val="bottom"/>
          </w:tcPr>
          <w:p w14:paraId="529A6F18" w14:textId="77F9BAC1" w:rsidR="00904BCF" w:rsidRPr="00C935A5" w:rsidRDefault="00904BCF" w:rsidP="00904BCF">
            <w:pPr>
              <w:spacing w:before="40" w:after="20"/>
              <w:jc w:val="right"/>
              <w:rPr>
                <w:rFonts w:cs="Arial"/>
                <w:sz w:val="18"/>
                <w:szCs w:val="18"/>
              </w:rPr>
            </w:pPr>
            <w:r w:rsidRPr="00904BCF">
              <w:rPr>
                <w:rFonts w:cs="Arial"/>
                <w:sz w:val="18"/>
                <w:szCs w:val="18"/>
              </w:rPr>
              <w:t>170,977,534</w:t>
            </w:r>
          </w:p>
        </w:tc>
        <w:tc>
          <w:tcPr>
            <w:tcW w:w="1701" w:type="dxa"/>
            <w:tcBorders>
              <w:top w:val="nil"/>
              <w:left w:val="nil"/>
              <w:bottom w:val="nil"/>
              <w:right w:val="nil"/>
            </w:tcBorders>
            <w:vAlign w:val="bottom"/>
          </w:tcPr>
          <w:p w14:paraId="09A4CB68" w14:textId="427E7A92" w:rsidR="00904BCF" w:rsidRPr="00C935A5" w:rsidRDefault="00904BCF" w:rsidP="00904BCF">
            <w:pPr>
              <w:spacing w:before="40" w:after="20"/>
              <w:jc w:val="right"/>
              <w:rPr>
                <w:rFonts w:cs="Arial"/>
                <w:sz w:val="18"/>
                <w:szCs w:val="18"/>
              </w:rPr>
            </w:pPr>
            <w:r w:rsidRPr="00904BCF">
              <w:rPr>
                <w:rFonts w:cs="Arial"/>
                <w:sz w:val="18"/>
                <w:szCs w:val="18"/>
              </w:rPr>
              <w:t>14,579,475</w:t>
            </w:r>
          </w:p>
        </w:tc>
        <w:tc>
          <w:tcPr>
            <w:tcW w:w="1701" w:type="dxa"/>
            <w:tcBorders>
              <w:top w:val="nil"/>
              <w:left w:val="nil"/>
              <w:bottom w:val="nil"/>
              <w:right w:val="nil"/>
            </w:tcBorders>
            <w:noWrap/>
            <w:vAlign w:val="bottom"/>
          </w:tcPr>
          <w:p w14:paraId="121C0689" w14:textId="093101A4"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5833809F" w14:textId="3818B8CF" w:rsidR="00904BCF" w:rsidRPr="007A5956" w:rsidRDefault="00904BCF" w:rsidP="00904BCF">
            <w:pPr>
              <w:spacing w:before="40" w:after="20"/>
              <w:jc w:val="right"/>
              <w:rPr>
                <w:rFonts w:cs="Arial"/>
                <w:sz w:val="18"/>
                <w:szCs w:val="18"/>
              </w:rPr>
            </w:pPr>
            <w:r w:rsidRPr="00904BCF">
              <w:rPr>
                <w:rFonts w:cs="Arial"/>
                <w:sz w:val="18"/>
                <w:szCs w:val="18"/>
              </w:rPr>
              <w:t>185,557,010</w:t>
            </w:r>
          </w:p>
        </w:tc>
      </w:tr>
      <w:tr w:rsidR="00904BCF" w:rsidRPr="00904BCF" w14:paraId="7A7AFF88" w14:textId="77777777" w:rsidTr="00514052">
        <w:tc>
          <w:tcPr>
            <w:tcW w:w="2268" w:type="dxa"/>
            <w:tcBorders>
              <w:top w:val="nil"/>
              <w:left w:val="nil"/>
              <w:bottom w:val="nil"/>
              <w:right w:val="single" w:sz="18" w:space="0" w:color="C00000"/>
            </w:tcBorders>
            <w:noWrap/>
            <w:vAlign w:val="center"/>
          </w:tcPr>
          <w:p w14:paraId="326D59E5" w14:textId="77777777" w:rsidR="00904BCF" w:rsidRPr="00C935A5" w:rsidRDefault="00904BCF" w:rsidP="00904BCF">
            <w:pPr>
              <w:spacing w:before="40" w:after="20"/>
              <w:rPr>
                <w:rFonts w:cs="Arial"/>
                <w:sz w:val="18"/>
                <w:szCs w:val="18"/>
              </w:rPr>
            </w:pPr>
            <w:r w:rsidRPr="00C935A5">
              <w:rPr>
                <w:rFonts w:cs="Arial"/>
                <w:sz w:val="18"/>
                <w:szCs w:val="18"/>
              </w:rPr>
              <w:t>Mildura RC</w:t>
            </w:r>
          </w:p>
        </w:tc>
        <w:tc>
          <w:tcPr>
            <w:tcW w:w="1701" w:type="dxa"/>
            <w:tcBorders>
              <w:top w:val="nil"/>
              <w:left w:val="single" w:sz="18" w:space="0" w:color="C00000"/>
              <w:bottom w:val="nil"/>
              <w:right w:val="nil"/>
            </w:tcBorders>
            <w:noWrap/>
            <w:vAlign w:val="bottom"/>
          </w:tcPr>
          <w:p w14:paraId="281E6342" w14:textId="2776BAF0" w:rsidR="00904BCF" w:rsidRPr="00C935A5" w:rsidRDefault="00904BCF" w:rsidP="00904BCF">
            <w:pPr>
              <w:spacing w:before="40" w:after="20"/>
              <w:jc w:val="right"/>
              <w:rPr>
                <w:rFonts w:cs="Arial"/>
                <w:sz w:val="18"/>
                <w:szCs w:val="18"/>
              </w:rPr>
            </w:pPr>
            <w:r w:rsidRPr="00904BCF">
              <w:rPr>
                <w:rFonts w:cs="Arial"/>
                <w:sz w:val="18"/>
                <w:szCs w:val="18"/>
              </w:rPr>
              <w:t>56,694,748</w:t>
            </w:r>
          </w:p>
        </w:tc>
        <w:tc>
          <w:tcPr>
            <w:tcW w:w="1701" w:type="dxa"/>
            <w:tcBorders>
              <w:top w:val="nil"/>
              <w:left w:val="nil"/>
              <w:bottom w:val="nil"/>
              <w:right w:val="nil"/>
            </w:tcBorders>
            <w:vAlign w:val="bottom"/>
          </w:tcPr>
          <w:p w14:paraId="30D2B63E" w14:textId="10EE4595" w:rsidR="00904BCF" w:rsidRPr="00C935A5" w:rsidRDefault="00904BCF" w:rsidP="00904BCF">
            <w:pPr>
              <w:spacing w:before="40" w:after="20"/>
              <w:jc w:val="right"/>
              <w:rPr>
                <w:rFonts w:cs="Arial"/>
                <w:sz w:val="18"/>
                <w:szCs w:val="18"/>
              </w:rPr>
            </w:pPr>
            <w:r w:rsidRPr="00904BCF">
              <w:rPr>
                <w:rFonts w:cs="Arial"/>
                <w:sz w:val="18"/>
                <w:szCs w:val="18"/>
              </w:rPr>
              <w:t>14,099,116</w:t>
            </w:r>
          </w:p>
        </w:tc>
        <w:tc>
          <w:tcPr>
            <w:tcW w:w="1701" w:type="dxa"/>
            <w:tcBorders>
              <w:top w:val="nil"/>
              <w:left w:val="nil"/>
              <w:bottom w:val="nil"/>
              <w:right w:val="nil"/>
            </w:tcBorders>
            <w:noWrap/>
            <w:vAlign w:val="bottom"/>
          </w:tcPr>
          <w:p w14:paraId="1EA62525" w14:textId="1FF0280B" w:rsidR="00904BCF" w:rsidRPr="00C935A5" w:rsidRDefault="00904BCF" w:rsidP="00904BCF">
            <w:pPr>
              <w:spacing w:before="40" w:after="20"/>
              <w:jc w:val="right"/>
              <w:rPr>
                <w:rFonts w:cs="Arial"/>
                <w:sz w:val="18"/>
                <w:szCs w:val="18"/>
              </w:rPr>
            </w:pPr>
            <w:r w:rsidRPr="00904BCF">
              <w:rPr>
                <w:rFonts w:cs="Arial"/>
                <w:sz w:val="18"/>
                <w:szCs w:val="18"/>
              </w:rPr>
              <w:t>13,771,715</w:t>
            </w:r>
          </w:p>
        </w:tc>
        <w:tc>
          <w:tcPr>
            <w:tcW w:w="1701" w:type="dxa"/>
            <w:tcBorders>
              <w:top w:val="nil"/>
              <w:left w:val="nil"/>
              <w:bottom w:val="nil"/>
              <w:right w:val="nil"/>
            </w:tcBorders>
            <w:vAlign w:val="bottom"/>
          </w:tcPr>
          <w:p w14:paraId="66EBADE4" w14:textId="5B3CE957" w:rsidR="00904BCF" w:rsidRPr="007A5956" w:rsidRDefault="00904BCF" w:rsidP="00904BCF">
            <w:pPr>
              <w:spacing w:before="40" w:after="20"/>
              <w:jc w:val="right"/>
              <w:rPr>
                <w:rFonts w:cs="Arial"/>
                <w:sz w:val="18"/>
                <w:szCs w:val="18"/>
              </w:rPr>
            </w:pPr>
            <w:r w:rsidRPr="00904BCF">
              <w:rPr>
                <w:rFonts w:cs="Arial"/>
                <w:sz w:val="18"/>
                <w:szCs w:val="18"/>
              </w:rPr>
              <w:t>84,565,579</w:t>
            </w:r>
          </w:p>
        </w:tc>
      </w:tr>
      <w:tr w:rsidR="00904BCF" w:rsidRPr="00904BCF" w14:paraId="41A9927F" w14:textId="77777777" w:rsidTr="00514052">
        <w:tc>
          <w:tcPr>
            <w:tcW w:w="2268" w:type="dxa"/>
            <w:tcBorders>
              <w:top w:val="nil"/>
              <w:left w:val="nil"/>
              <w:bottom w:val="nil"/>
              <w:right w:val="single" w:sz="18" w:space="0" w:color="C00000"/>
            </w:tcBorders>
            <w:noWrap/>
            <w:vAlign w:val="center"/>
          </w:tcPr>
          <w:p w14:paraId="5BAA0056" w14:textId="77777777" w:rsidR="00904BCF" w:rsidRPr="00C935A5" w:rsidRDefault="00904BCF" w:rsidP="00904BCF">
            <w:pPr>
              <w:spacing w:before="40" w:after="20"/>
              <w:rPr>
                <w:rFonts w:cs="Arial"/>
                <w:sz w:val="18"/>
                <w:szCs w:val="18"/>
              </w:rPr>
            </w:pPr>
            <w:r w:rsidRPr="00C935A5">
              <w:rPr>
                <w:rFonts w:cs="Arial"/>
                <w:sz w:val="18"/>
                <w:szCs w:val="18"/>
              </w:rPr>
              <w:t>Mitchell S</w:t>
            </w:r>
          </w:p>
        </w:tc>
        <w:tc>
          <w:tcPr>
            <w:tcW w:w="1701" w:type="dxa"/>
            <w:tcBorders>
              <w:top w:val="nil"/>
              <w:left w:val="single" w:sz="18" w:space="0" w:color="C00000"/>
              <w:bottom w:val="nil"/>
              <w:right w:val="nil"/>
            </w:tcBorders>
            <w:noWrap/>
            <w:vAlign w:val="bottom"/>
          </w:tcPr>
          <w:p w14:paraId="23DBCDDE" w14:textId="4AD0830D" w:rsidR="00904BCF" w:rsidRPr="00C935A5" w:rsidRDefault="00904BCF" w:rsidP="00904BCF">
            <w:pPr>
              <w:spacing w:before="40" w:after="20"/>
              <w:jc w:val="right"/>
              <w:rPr>
                <w:rFonts w:cs="Arial"/>
                <w:sz w:val="18"/>
                <w:szCs w:val="18"/>
              </w:rPr>
            </w:pPr>
            <w:r w:rsidRPr="00904BCF">
              <w:rPr>
                <w:rFonts w:cs="Arial"/>
                <w:sz w:val="18"/>
                <w:szCs w:val="18"/>
              </w:rPr>
              <w:t>54,438,503</w:t>
            </w:r>
          </w:p>
        </w:tc>
        <w:tc>
          <w:tcPr>
            <w:tcW w:w="1701" w:type="dxa"/>
            <w:tcBorders>
              <w:top w:val="nil"/>
              <w:left w:val="nil"/>
              <w:bottom w:val="nil"/>
              <w:right w:val="nil"/>
            </w:tcBorders>
            <w:vAlign w:val="bottom"/>
          </w:tcPr>
          <w:p w14:paraId="42758355" w14:textId="3C405866" w:rsidR="00904BCF" w:rsidRPr="00C935A5" w:rsidRDefault="00904BCF" w:rsidP="00904BCF">
            <w:pPr>
              <w:spacing w:before="40" w:after="20"/>
              <w:jc w:val="right"/>
              <w:rPr>
                <w:rFonts w:cs="Arial"/>
                <w:sz w:val="18"/>
                <w:szCs w:val="18"/>
              </w:rPr>
            </w:pPr>
            <w:r w:rsidRPr="00904BCF">
              <w:rPr>
                <w:rFonts w:cs="Arial"/>
                <w:sz w:val="18"/>
                <w:szCs w:val="18"/>
              </w:rPr>
              <w:t>3,075,166</w:t>
            </w:r>
          </w:p>
        </w:tc>
        <w:tc>
          <w:tcPr>
            <w:tcW w:w="1701" w:type="dxa"/>
            <w:tcBorders>
              <w:top w:val="nil"/>
              <w:left w:val="nil"/>
              <w:bottom w:val="nil"/>
              <w:right w:val="nil"/>
            </w:tcBorders>
            <w:noWrap/>
            <w:vAlign w:val="bottom"/>
          </w:tcPr>
          <w:p w14:paraId="313C2ADF" w14:textId="0B8C1042" w:rsidR="00904BCF" w:rsidRPr="00C935A5" w:rsidRDefault="00904BCF" w:rsidP="00904BCF">
            <w:pPr>
              <w:spacing w:before="40" w:after="20"/>
              <w:jc w:val="right"/>
              <w:rPr>
                <w:rFonts w:cs="Arial"/>
                <w:sz w:val="18"/>
                <w:szCs w:val="18"/>
              </w:rPr>
            </w:pPr>
            <w:r w:rsidRPr="00904BCF">
              <w:rPr>
                <w:rFonts w:cs="Arial"/>
                <w:sz w:val="18"/>
                <w:szCs w:val="18"/>
              </w:rPr>
              <w:t>3,997,024</w:t>
            </w:r>
          </w:p>
        </w:tc>
        <w:tc>
          <w:tcPr>
            <w:tcW w:w="1701" w:type="dxa"/>
            <w:tcBorders>
              <w:top w:val="nil"/>
              <w:left w:val="nil"/>
              <w:bottom w:val="nil"/>
              <w:right w:val="nil"/>
            </w:tcBorders>
            <w:vAlign w:val="bottom"/>
          </w:tcPr>
          <w:p w14:paraId="6C45826D" w14:textId="1758673B" w:rsidR="00904BCF" w:rsidRPr="007A5956" w:rsidRDefault="00904BCF" w:rsidP="00904BCF">
            <w:pPr>
              <w:spacing w:before="40" w:after="20"/>
              <w:jc w:val="right"/>
              <w:rPr>
                <w:rFonts w:cs="Arial"/>
                <w:sz w:val="18"/>
                <w:szCs w:val="18"/>
              </w:rPr>
            </w:pPr>
            <w:r w:rsidRPr="00904BCF">
              <w:rPr>
                <w:rFonts w:cs="Arial"/>
                <w:sz w:val="18"/>
                <w:szCs w:val="18"/>
              </w:rPr>
              <w:t>61,510,693</w:t>
            </w:r>
          </w:p>
        </w:tc>
      </w:tr>
      <w:tr w:rsidR="00904BCF" w:rsidRPr="00904BCF" w14:paraId="030AEBD0" w14:textId="77777777" w:rsidTr="00514052">
        <w:tc>
          <w:tcPr>
            <w:tcW w:w="2268" w:type="dxa"/>
            <w:tcBorders>
              <w:top w:val="nil"/>
              <w:left w:val="nil"/>
              <w:bottom w:val="nil"/>
              <w:right w:val="single" w:sz="18" w:space="0" w:color="C00000"/>
            </w:tcBorders>
            <w:noWrap/>
            <w:vAlign w:val="center"/>
          </w:tcPr>
          <w:p w14:paraId="2165F891" w14:textId="77777777" w:rsidR="00904BCF" w:rsidRPr="00C935A5" w:rsidRDefault="00904BCF" w:rsidP="00904BCF">
            <w:pPr>
              <w:spacing w:before="40" w:after="20"/>
              <w:rPr>
                <w:rFonts w:cs="Arial"/>
                <w:sz w:val="18"/>
                <w:szCs w:val="18"/>
              </w:rPr>
            </w:pPr>
            <w:r w:rsidRPr="00C935A5">
              <w:rPr>
                <w:rFonts w:cs="Arial"/>
                <w:sz w:val="18"/>
                <w:szCs w:val="18"/>
              </w:rPr>
              <w:t>Moira S</w:t>
            </w:r>
          </w:p>
        </w:tc>
        <w:tc>
          <w:tcPr>
            <w:tcW w:w="1701" w:type="dxa"/>
            <w:tcBorders>
              <w:top w:val="nil"/>
              <w:left w:val="single" w:sz="18" w:space="0" w:color="C00000"/>
              <w:bottom w:val="nil"/>
              <w:right w:val="nil"/>
            </w:tcBorders>
            <w:noWrap/>
            <w:vAlign w:val="bottom"/>
          </w:tcPr>
          <w:p w14:paraId="5FFD91C4" w14:textId="357CFF34" w:rsidR="00904BCF" w:rsidRPr="00C935A5" w:rsidRDefault="00904BCF" w:rsidP="00904BCF">
            <w:pPr>
              <w:spacing w:before="40" w:after="20"/>
              <w:jc w:val="right"/>
              <w:rPr>
                <w:rFonts w:cs="Arial"/>
                <w:sz w:val="18"/>
                <w:szCs w:val="18"/>
              </w:rPr>
            </w:pPr>
            <w:r w:rsidRPr="00904BCF">
              <w:rPr>
                <w:rFonts w:cs="Arial"/>
                <w:sz w:val="18"/>
                <w:szCs w:val="18"/>
              </w:rPr>
              <w:t>27,061,085</w:t>
            </w:r>
          </w:p>
        </w:tc>
        <w:tc>
          <w:tcPr>
            <w:tcW w:w="1701" w:type="dxa"/>
            <w:tcBorders>
              <w:top w:val="nil"/>
              <w:left w:val="nil"/>
              <w:bottom w:val="nil"/>
              <w:right w:val="nil"/>
            </w:tcBorders>
            <w:vAlign w:val="bottom"/>
          </w:tcPr>
          <w:p w14:paraId="1DCDE3CC" w14:textId="17572D48" w:rsidR="00904BCF" w:rsidRPr="00C935A5" w:rsidRDefault="00904BCF" w:rsidP="00904BCF">
            <w:pPr>
              <w:spacing w:before="40" w:after="20"/>
              <w:jc w:val="right"/>
              <w:rPr>
                <w:rFonts w:cs="Arial"/>
                <w:sz w:val="18"/>
                <w:szCs w:val="18"/>
              </w:rPr>
            </w:pPr>
            <w:r w:rsidRPr="00904BCF">
              <w:rPr>
                <w:rFonts w:cs="Arial"/>
                <w:sz w:val="18"/>
                <w:szCs w:val="18"/>
              </w:rPr>
              <w:t>4,519,882</w:t>
            </w:r>
          </w:p>
        </w:tc>
        <w:tc>
          <w:tcPr>
            <w:tcW w:w="1701" w:type="dxa"/>
            <w:tcBorders>
              <w:top w:val="nil"/>
              <w:left w:val="nil"/>
              <w:bottom w:val="nil"/>
              <w:right w:val="nil"/>
            </w:tcBorders>
            <w:noWrap/>
            <w:vAlign w:val="bottom"/>
          </w:tcPr>
          <w:p w14:paraId="7EA8C98B" w14:textId="0670F043" w:rsidR="00904BCF" w:rsidRPr="00C935A5" w:rsidRDefault="00904BCF" w:rsidP="00904BCF">
            <w:pPr>
              <w:spacing w:before="40" w:after="20"/>
              <w:jc w:val="right"/>
              <w:rPr>
                <w:rFonts w:cs="Arial"/>
                <w:sz w:val="18"/>
                <w:szCs w:val="18"/>
              </w:rPr>
            </w:pPr>
            <w:r w:rsidRPr="00904BCF">
              <w:rPr>
                <w:rFonts w:cs="Arial"/>
                <w:sz w:val="18"/>
                <w:szCs w:val="18"/>
              </w:rPr>
              <w:t>12,787,607</w:t>
            </w:r>
          </w:p>
        </w:tc>
        <w:tc>
          <w:tcPr>
            <w:tcW w:w="1701" w:type="dxa"/>
            <w:tcBorders>
              <w:top w:val="nil"/>
              <w:left w:val="nil"/>
              <w:bottom w:val="nil"/>
              <w:right w:val="nil"/>
            </w:tcBorders>
            <w:vAlign w:val="bottom"/>
          </w:tcPr>
          <w:p w14:paraId="2C48E1CB" w14:textId="35BDEA4B" w:rsidR="00904BCF" w:rsidRPr="007A5956" w:rsidRDefault="00904BCF" w:rsidP="00904BCF">
            <w:pPr>
              <w:spacing w:before="40" w:after="20"/>
              <w:jc w:val="right"/>
              <w:rPr>
                <w:rFonts w:cs="Arial"/>
                <w:sz w:val="18"/>
                <w:szCs w:val="18"/>
              </w:rPr>
            </w:pPr>
            <w:r w:rsidRPr="00904BCF">
              <w:rPr>
                <w:rFonts w:cs="Arial"/>
                <w:sz w:val="18"/>
                <w:szCs w:val="18"/>
              </w:rPr>
              <w:t>44,368,575</w:t>
            </w:r>
          </w:p>
        </w:tc>
      </w:tr>
      <w:tr w:rsidR="00904BCF" w:rsidRPr="00904BCF" w14:paraId="15CE2831" w14:textId="77777777" w:rsidTr="00514052">
        <w:tc>
          <w:tcPr>
            <w:tcW w:w="2268" w:type="dxa"/>
            <w:tcBorders>
              <w:top w:val="nil"/>
              <w:left w:val="nil"/>
              <w:bottom w:val="nil"/>
              <w:right w:val="single" w:sz="18" w:space="0" w:color="C00000"/>
            </w:tcBorders>
            <w:noWrap/>
            <w:vAlign w:val="center"/>
          </w:tcPr>
          <w:p w14:paraId="55052D7A" w14:textId="77777777" w:rsidR="00904BCF" w:rsidRPr="00C935A5" w:rsidRDefault="00904BCF" w:rsidP="00904BCF">
            <w:pPr>
              <w:spacing w:before="40" w:after="20"/>
              <w:rPr>
                <w:rFonts w:cs="Arial"/>
                <w:sz w:val="18"/>
                <w:szCs w:val="18"/>
              </w:rPr>
            </w:pPr>
            <w:r w:rsidRPr="00C935A5">
              <w:rPr>
                <w:rFonts w:cs="Arial"/>
                <w:sz w:val="18"/>
                <w:szCs w:val="18"/>
              </w:rPr>
              <w:t>Monash C</w:t>
            </w:r>
          </w:p>
        </w:tc>
        <w:tc>
          <w:tcPr>
            <w:tcW w:w="1701" w:type="dxa"/>
            <w:tcBorders>
              <w:top w:val="nil"/>
              <w:left w:val="single" w:sz="18" w:space="0" w:color="C00000"/>
              <w:bottom w:val="nil"/>
              <w:right w:val="nil"/>
            </w:tcBorders>
            <w:noWrap/>
            <w:vAlign w:val="bottom"/>
          </w:tcPr>
          <w:p w14:paraId="42AE93E3" w14:textId="51D222AD" w:rsidR="00904BCF" w:rsidRPr="00C935A5" w:rsidRDefault="00904BCF" w:rsidP="00904BCF">
            <w:pPr>
              <w:spacing w:before="40" w:after="20"/>
              <w:jc w:val="right"/>
              <w:rPr>
                <w:rFonts w:cs="Arial"/>
                <w:sz w:val="18"/>
                <w:szCs w:val="18"/>
              </w:rPr>
            </w:pPr>
            <w:r w:rsidRPr="00904BCF">
              <w:rPr>
                <w:rFonts w:cs="Arial"/>
                <w:sz w:val="18"/>
                <w:szCs w:val="18"/>
              </w:rPr>
              <w:t>125,772,426</w:t>
            </w:r>
          </w:p>
        </w:tc>
        <w:tc>
          <w:tcPr>
            <w:tcW w:w="1701" w:type="dxa"/>
            <w:tcBorders>
              <w:top w:val="nil"/>
              <w:left w:val="nil"/>
              <w:bottom w:val="nil"/>
              <w:right w:val="nil"/>
            </w:tcBorders>
            <w:vAlign w:val="bottom"/>
          </w:tcPr>
          <w:p w14:paraId="3E6C51E4" w14:textId="0589221D" w:rsidR="00904BCF" w:rsidRPr="00C935A5" w:rsidRDefault="00904BCF" w:rsidP="00904BCF">
            <w:pPr>
              <w:spacing w:before="40" w:after="20"/>
              <w:jc w:val="right"/>
              <w:rPr>
                <w:rFonts w:cs="Arial"/>
                <w:sz w:val="18"/>
                <w:szCs w:val="18"/>
              </w:rPr>
            </w:pPr>
            <w:r w:rsidRPr="00904BCF">
              <w:rPr>
                <w:rFonts w:cs="Arial"/>
                <w:sz w:val="18"/>
                <w:szCs w:val="18"/>
              </w:rPr>
              <w:t>20,344,332</w:t>
            </w:r>
          </w:p>
        </w:tc>
        <w:tc>
          <w:tcPr>
            <w:tcW w:w="1701" w:type="dxa"/>
            <w:tcBorders>
              <w:top w:val="nil"/>
              <w:left w:val="nil"/>
              <w:bottom w:val="nil"/>
              <w:right w:val="nil"/>
            </w:tcBorders>
            <w:noWrap/>
            <w:vAlign w:val="bottom"/>
          </w:tcPr>
          <w:p w14:paraId="5C8E7D48" w14:textId="78EE6F26" w:rsidR="00904BCF" w:rsidRPr="00C935A5" w:rsidRDefault="00904BCF" w:rsidP="00904BCF">
            <w:pPr>
              <w:spacing w:before="40" w:after="20"/>
              <w:jc w:val="right"/>
              <w:rPr>
                <w:rFonts w:cs="Arial"/>
                <w:sz w:val="18"/>
                <w:szCs w:val="18"/>
              </w:rPr>
            </w:pPr>
            <w:r w:rsidRPr="00904BCF">
              <w:rPr>
                <w:rFonts w:cs="Arial"/>
                <w:sz w:val="18"/>
                <w:szCs w:val="18"/>
              </w:rPr>
              <w:t>18,207</w:t>
            </w:r>
          </w:p>
        </w:tc>
        <w:tc>
          <w:tcPr>
            <w:tcW w:w="1701" w:type="dxa"/>
            <w:tcBorders>
              <w:top w:val="nil"/>
              <w:left w:val="nil"/>
              <w:bottom w:val="nil"/>
              <w:right w:val="nil"/>
            </w:tcBorders>
            <w:vAlign w:val="bottom"/>
          </w:tcPr>
          <w:p w14:paraId="61690ABF" w14:textId="6E2B02FB" w:rsidR="00904BCF" w:rsidRPr="007A5956" w:rsidRDefault="00904BCF" w:rsidP="00904BCF">
            <w:pPr>
              <w:spacing w:before="40" w:after="20"/>
              <w:jc w:val="right"/>
              <w:rPr>
                <w:rFonts w:cs="Arial"/>
                <w:sz w:val="18"/>
                <w:szCs w:val="18"/>
              </w:rPr>
            </w:pPr>
            <w:r w:rsidRPr="00904BCF">
              <w:rPr>
                <w:rFonts w:cs="Arial"/>
                <w:sz w:val="18"/>
                <w:szCs w:val="18"/>
              </w:rPr>
              <w:t>146,134,965</w:t>
            </w:r>
          </w:p>
        </w:tc>
      </w:tr>
      <w:tr w:rsidR="00904BCF" w:rsidRPr="00904BCF" w14:paraId="4D3AABA1" w14:textId="77777777" w:rsidTr="00514052">
        <w:tc>
          <w:tcPr>
            <w:tcW w:w="2268" w:type="dxa"/>
            <w:tcBorders>
              <w:top w:val="nil"/>
              <w:left w:val="nil"/>
              <w:bottom w:val="nil"/>
              <w:right w:val="single" w:sz="18" w:space="0" w:color="C00000"/>
            </w:tcBorders>
            <w:noWrap/>
            <w:vAlign w:val="center"/>
          </w:tcPr>
          <w:p w14:paraId="20E89B5F" w14:textId="77777777" w:rsidR="00904BCF" w:rsidRPr="00C935A5" w:rsidRDefault="00904BCF" w:rsidP="00904BCF">
            <w:pPr>
              <w:spacing w:before="40" w:after="20"/>
              <w:rPr>
                <w:rFonts w:cs="Arial"/>
                <w:sz w:val="18"/>
                <w:szCs w:val="18"/>
              </w:rPr>
            </w:pPr>
            <w:r w:rsidRPr="00C935A5">
              <w:rPr>
                <w:rFonts w:cs="Arial"/>
                <w:sz w:val="18"/>
                <w:szCs w:val="18"/>
              </w:rPr>
              <w:t>Moonee Valley C</w:t>
            </w:r>
          </w:p>
        </w:tc>
        <w:tc>
          <w:tcPr>
            <w:tcW w:w="1701" w:type="dxa"/>
            <w:tcBorders>
              <w:top w:val="nil"/>
              <w:left w:val="single" w:sz="18" w:space="0" w:color="C00000"/>
              <w:bottom w:val="nil"/>
              <w:right w:val="nil"/>
            </w:tcBorders>
            <w:noWrap/>
            <w:vAlign w:val="bottom"/>
          </w:tcPr>
          <w:p w14:paraId="169D4E80" w14:textId="031E52E5" w:rsidR="00904BCF" w:rsidRPr="00C935A5" w:rsidRDefault="00904BCF" w:rsidP="00904BCF">
            <w:pPr>
              <w:spacing w:before="40" w:after="20"/>
              <w:jc w:val="right"/>
              <w:rPr>
                <w:rFonts w:cs="Arial"/>
                <w:sz w:val="18"/>
                <w:szCs w:val="18"/>
              </w:rPr>
            </w:pPr>
            <w:r w:rsidRPr="00904BCF">
              <w:rPr>
                <w:rFonts w:cs="Arial"/>
                <w:sz w:val="18"/>
                <w:szCs w:val="18"/>
              </w:rPr>
              <w:t>130,279,253</w:t>
            </w:r>
          </w:p>
        </w:tc>
        <w:tc>
          <w:tcPr>
            <w:tcW w:w="1701" w:type="dxa"/>
            <w:tcBorders>
              <w:top w:val="nil"/>
              <w:left w:val="nil"/>
              <w:bottom w:val="nil"/>
              <w:right w:val="nil"/>
            </w:tcBorders>
            <w:vAlign w:val="bottom"/>
          </w:tcPr>
          <w:p w14:paraId="2BD946D0" w14:textId="3D5ECA79" w:rsidR="00904BCF" w:rsidRPr="00C935A5" w:rsidRDefault="00904BCF" w:rsidP="00904BCF">
            <w:pPr>
              <w:spacing w:before="40" w:after="20"/>
              <w:jc w:val="right"/>
              <w:rPr>
                <w:rFonts w:cs="Arial"/>
                <w:sz w:val="18"/>
                <w:szCs w:val="18"/>
              </w:rPr>
            </w:pPr>
            <w:r w:rsidRPr="00904BCF">
              <w:rPr>
                <w:rFonts w:cs="Arial"/>
                <w:sz w:val="18"/>
                <w:szCs w:val="18"/>
              </w:rPr>
              <w:t>10,852,192</w:t>
            </w:r>
          </w:p>
        </w:tc>
        <w:tc>
          <w:tcPr>
            <w:tcW w:w="1701" w:type="dxa"/>
            <w:tcBorders>
              <w:top w:val="nil"/>
              <w:left w:val="nil"/>
              <w:bottom w:val="nil"/>
              <w:right w:val="nil"/>
            </w:tcBorders>
            <w:noWrap/>
            <w:vAlign w:val="bottom"/>
          </w:tcPr>
          <w:p w14:paraId="497E69E3" w14:textId="788A4F09"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11B0F884" w14:textId="6D06FD42" w:rsidR="00904BCF" w:rsidRPr="007A5956" w:rsidRDefault="00904BCF" w:rsidP="00904BCF">
            <w:pPr>
              <w:spacing w:before="40" w:after="20"/>
              <w:jc w:val="right"/>
              <w:rPr>
                <w:rFonts w:cs="Arial"/>
                <w:sz w:val="18"/>
                <w:szCs w:val="18"/>
              </w:rPr>
            </w:pPr>
            <w:r w:rsidRPr="00904BCF">
              <w:rPr>
                <w:rFonts w:cs="Arial"/>
                <w:sz w:val="18"/>
                <w:szCs w:val="18"/>
              </w:rPr>
              <w:t>141,131,444</w:t>
            </w:r>
          </w:p>
        </w:tc>
      </w:tr>
      <w:tr w:rsidR="00904BCF" w:rsidRPr="00904BCF" w14:paraId="47F289A3" w14:textId="77777777" w:rsidTr="00514052">
        <w:tc>
          <w:tcPr>
            <w:tcW w:w="2268" w:type="dxa"/>
            <w:tcBorders>
              <w:top w:val="nil"/>
              <w:left w:val="nil"/>
              <w:bottom w:val="nil"/>
              <w:right w:val="single" w:sz="18" w:space="0" w:color="C00000"/>
            </w:tcBorders>
            <w:noWrap/>
            <w:vAlign w:val="center"/>
          </w:tcPr>
          <w:p w14:paraId="5ED72ADC" w14:textId="77777777" w:rsidR="00904BCF" w:rsidRPr="00C935A5" w:rsidRDefault="00904BCF" w:rsidP="00904BCF">
            <w:pPr>
              <w:spacing w:before="40" w:after="20"/>
              <w:rPr>
                <w:rFonts w:cs="Arial"/>
                <w:sz w:val="18"/>
                <w:szCs w:val="18"/>
              </w:rPr>
            </w:pPr>
            <w:r w:rsidRPr="00C935A5">
              <w:rPr>
                <w:rFonts w:cs="Arial"/>
                <w:sz w:val="18"/>
                <w:szCs w:val="18"/>
              </w:rPr>
              <w:t>Moorabool S</w:t>
            </w:r>
          </w:p>
        </w:tc>
        <w:tc>
          <w:tcPr>
            <w:tcW w:w="1701" w:type="dxa"/>
            <w:tcBorders>
              <w:top w:val="nil"/>
              <w:left w:val="single" w:sz="18" w:space="0" w:color="C00000"/>
              <w:bottom w:val="nil"/>
              <w:right w:val="nil"/>
            </w:tcBorders>
            <w:noWrap/>
            <w:vAlign w:val="bottom"/>
          </w:tcPr>
          <w:p w14:paraId="7F941EEC" w14:textId="402EC9E2" w:rsidR="00904BCF" w:rsidRPr="00C935A5" w:rsidRDefault="00904BCF" w:rsidP="00904BCF">
            <w:pPr>
              <w:spacing w:before="40" w:after="20"/>
              <w:jc w:val="right"/>
              <w:rPr>
                <w:rFonts w:cs="Arial"/>
                <w:sz w:val="18"/>
                <w:szCs w:val="18"/>
              </w:rPr>
            </w:pPr>
            <w:r w:rsidRPr="00904BCF">
              <w:rPr>
                <w:rFonts w:cs="Arial"/>
                <w:sz w:val="18"/>
                <w:szCs w:val="18"/>
              </w:rPr>
              <w:t>33,827,334</w:t>
            </w:r>
          </w:p>
        </w:tc>
        <w:tc>
          <w:tcPr>
            <w:tcW w:w="1701" w:type="dxa"/>
            <w:tcBorders>
              <w:top w:val="nil"/>
              <w:left w:val="nil"/>
              <w:bottom w:val="nil"/>
              <w:right w:val="nil"/>
            </w:tcBorders>
            <w:vAlign w:val="bottom"/>
          </w:tcPr>
          <w:p w14:paraId="70733E3D" w14:textId="5E03B526" w:rsidR="00904BCF" w:rsidRPr="00C935A5" w:rsidRDefault="00904BCF" w:rsidP="00904BCF">
            <w:pPr>
              <w:spacing w:before="40" w:after="20"/>
              <w:jc w:val="right"/>
              <w:rPr>
                <w:rFonts w:cs="Arial"/>
                <w:sz w:val="18"/>
                <w:szCs w:val="18"/>
              </w:rPr>
            </w:pPr>
            <w:r w:rsidRPr="00904BCF">
              <w:rPr>
                <w:rFonts w:cs="Arial"/>
                <w:sz w:val="18"/>
                <w:szCs w:val="18"/>
              </w:rPr>
              <w:t>5,991,000</w:t>
            </w:r>
          </w:p>
        </w:tc>
        <w:tc>
          <w:tcPr>
            <w:tcW w:w="1701" w:type="dxa"/>
            <w:tcBorders>
              <w:top w:val="nil"/>
              <w:left w:val="nil"/>
              <w:bottom w:val="nil"/>
              <w:right w:val="nil"/>
            </w:tcBorders>
            <w:noWrap/>
            <w:vAlign w:val="bottom"/>
          </w:tcPr>
          <w:p w14:paraId="1027A9C4" w14:textId="4F4948AC" w:rsidR="00904BCF" w:rsidRPr="00C935A5" w:rsidRDefault="00904BCF" w:rsidP="00904BCF">
            <w:pPr>
              <w:spacing w:before="40" w:after="20"/>
              <w:jc w:val="right"/>
              <w:rPr>
                <w:rFonts w:cs="Arial"/>
                <w:sz w:val="18"/>
                <w:szCs w:val="18"/>
              </w:rPr>
            </w:pPr>
            <w:r w:rsidRPr="00904BCF">
              <w:rPr>
                <w:rFonts w:cs="Arial"/>
                <w:sz w:val="18"/>
                <w:szCs w:val="18"/>
              </w:rPr>
              <w:t>4,392,819</w:t>
            </w:r>
          </w:p>
        </w:tc>
        <w:tc>
          <w:tcPr>
            <w:tcW w:w="1701" w:type="dxa"/>
            <w:tcBorders>
              <w:top w:val="nil"/>
              <w:left w:val="nil"/>
              <w:bottom w:val="nil"/>
              <w:right w:val="nil"/>
            </w:tcBorders>
            <w:vAlign w:val="bottom"/>
          </w:tcPr>
          <w:p w14:paraId="5CA88491" w14:textId="4975CE78" w:rsidR="00904BCF" w:rsidRPr="007A5956" w:rsidRDefault="00904BCF" w:rsidP="00904BCF">
            <w:pPr>
              <w:spacing w:before="40" w:after="20"/>
              <w:jc w:val="right"/>
              <w:rPr>
                <w:rFonts w:cs="Arial"/>
                <w:sz w:val="18"/>
                <w:szCs w:val="18"/>
              </w:rPr>
            </w:pPr>
            <w:r w:rsidRPr="00904BCF">
              <w:rPr>
                <w:rFonts w:cs="Arial"/>
                <w:sz w:val="18"/>
                <w:szCs w:val="18"/>
              </w:rPr>
              <w:t>44,211,153</w:t>
            </w:r>
          </w:p>
        </w:tc>
      </w:tr>
      <w:tr w:rsidR="00904BCF" w:rsidRPr="00904BCF" w14:paraId="50F2747F" w14:textId="77777777" w:rsidTr="00514052">
        <w:tc>
          <w:tcPr>
            <w:tcW w:w="2268" w:type="dxa"/>
            <w:tcBorders>
              <w:top w:val="nil"/>
              <w:left w:val="nil"/>
              <w:bottom w:val="nil"/>
              <w:right w:val="single" w:sz="18" w:space="0" w:color="C00000"/>
            </w:tcBorders>
            <w:noWrap/>
            <w:vAlign w:val="center"/>
          </w:tcPr>
          <w:p w14:paraId="64E13E14" w14:textId="77777777" w:rsidR="00904BCF" w:rsidRPr="00C935A5" w:rsidRDefault="00904BCF" w:rsidP="00904BCF">
            <w:pPr>
              <w:spacing w:before="40" w:after="20"/>
              <w:rPr>
                <w:rFonts w:cs="Arial"/>
                <w:sz w:val="18"/>
                <w:szCs w:val="18"/>
              </w:rPr>
            </w:pPr>
            <w:r w:rsidRPr="00C935A5">
              <w:rPr>
                <w:rFonts w:cs="Arial"/>
                <w:sz w:val="18"/>
                <w:szCs w:val="18"/>
              </w:rPr>
              <w:t>Mornington Peninsula S</w:t>
            </w:r>
          </w:p>
        </w:tc>
        <w:tc>
          <w:tcPr>
            <w:tcW w:w="1701" w:type="dxa"/>
            <w:tcBorders>
              <w:top w:val="nil"/>
              <w:left w:val="single" w:sz="18" w:space="0" w:color="C00000"/>
              <w:bottom w:val="nil"/>
              <w:right w:val="nil"/>
            </w:tcBorders>
            <w:noWrap/>
            <w:vAlign w:val="bottom"/>
          </w:tcPr>
          <w:p w14:paraId="30177669" w14:textId="477E9F38" w:rsidR="00904BCF" w:rsidRPr="00C935A5" w:rsidRDefault="00904BCF" w:rsidP="00904BCF">
            <w:pPr>
              <w:spacing w:before="40" w:after="20"/>
              <w:jc w:val="right"/>
              <w:rPr>
                <w:rFonts w:cs="Arial"/>
                <w:sz w:val="18"/>
                <w:szCs w:val="18"/>
              </w:rPr>
            </w:pPr>
            <w:r w:rsidRPr="00904BCF">
              <w:rPr>
                <w:rFonts w:cs="Arial"/>
                <w:sz w:val="18"/>
                <w:szCs w:val="18"/>
              </w:rPr>
              <w:t>196,962,525</w:t>
            </w:r>
          </w:p>
        </w:tc>
        <w:tc>
          <w:tcPr>
            <w:tcW w:w="1701" w:type="dxa"/>
            <w:tcBorders>
              <w:top w:val="nil"/>
              <w:left w:val="nil"/>
              <w:bottom w:val="nil"/>
              <w:right w:val="nil"/>
            </w:tcBorders>
            <w:vAlign w:val="bottom"/>
          </w:tcPr>
          <w:p w14:paraId="0F265843" w14:textId="5FAF0813" w:rsidR="00904BCF" w:rsidRPr="00C935A5" w:rsidRDefault="00904BCF" w:rsidP="00904BCF">
            <w:pPr>
              <w:spacing w:before="40" w:after="20"/>
              <w:jc w:val="right"/>
              <w:rPr>
                <w:rFonts w:cs="Arial"/>
                <w:sz w:val="18"/>
                <w:szCs w:val="18"/>
              </w:rPr>
            </w:pPr>
            <w:r w:rsidRPr="00904BCF">
              <w:rPr>
                <w:rFonts w:cs="Arial"/>
                <w:sz w:val="18"/>
                <w:szCs w:val="18"/>
              </w:rPr>
              <w:t>11,307,189</w:t>
            </w:r>
          </w:p>
        </w:tc>
        <w:tc>
          <w:tcPr>
            <w:tcW w:w="1701" w:type="dxa"/>
            <w:tcBorders>
              <w:top w:val="nil"/>
              <w:left w:val="nil"/>
              <w:bottom w:val="nil"/>
              <w:right w:val="nil"/>
            </w:tcBorders>
            <w:noWrap/>
            <w:vAlign w:val="bottom"/>
          </w:tcPr>
          <w:p w14:paraId="4D14CC12" w14:textId="58D5ADD9" w:rsidR="00904BCF" w:rsidRPr="00C935A5" w:rsidRDefault="00904BCF" w:rsidP="00904BCF">
            <w:pPr>
              <w:spacing w:before="40" w:after="20"/>
              <w:jc w:val="right"/>
              <w:rPr>
                <w:rFonts w:cs="Arial"/>
                <w:sz w:val="18"/>
                <w:szCs w:val="18"/>
              </w:rPr>
            </w:pPr>
            <w:r w:rsidRPr="00904BCF">
              <w:rPr>
                <w:rFonts w:cs="Arial"/>
                <w:sz w:val="18"/>
                <w:szCs w:val="18"/>
              </w:rPr>
              <w:t>2,739,122</w:t>
            </w:r>
          </w:p>
        </w:tc>
        <w:tc>
          <w:tcPr>
            <w:tcW w:w="1701" w:type="dxa"/>
            <w:tcBorders>
              <w:top w:val="nil"/>
              <w:left w:val="nil"/>
              <w:bottom w:val="nil"/>
              <w:right w:val="nil"/>
            </w:tcBorders>
            <w:vAlign w:val="bottom"/>
          </w:tcPr>
          <w:p w14:paraId="31E59E30" w14:textId="187B3BB8" w:rsidR="00904BCF" w:rsidRPr="007A5956" w:rsidRDefault="00904BCF" w:rsidP="00904BCF">
            <w:pPr>
              <w:spacing w:before="40" w:after="20"/>
              <w:jc w:val="right"/>
              <w:rPr>
                <w:rFonts w:cs="Arial"/>
                <w:sz w:val="18"/>
                <w:szCs w:val="18"/>
              </w:rPr>
            </w:pPr>
            <w:r w:rsidRPr="00904BCF">
              <w:rPr>
                <w:rFonts w:cs="Arial"/>
                <w:sz w:val="18"/>
                <w:szCs w:val="18"/>
              </w:rPr>
              <w:t>211,008,835</w:t>
            </w:r>
          </w:p>
        </w:tc>
      </w:tr>
      <w:tr w:rsidR="00904BCF" w:rsidRPr="00904BCF" w14:paraId="11FE5818" w14:textId="77777777" w:rsidTr="00514052">
        <w:tc>
          <w:tcPr>
            <w:tcW w:w="2268" w:type="dxa"/>
            <w:tcBorders>
              <w:top w:val="nil"/>
              <w:left w:val="nil"/>
              <w:bottom w:val="nil"/>
              <w:right w:val="single" w:sz="18" w:space="0" w:color="C00000"/>
            </w:tcBorders>
            <w:noWrap/>
            <w:vAlign w:val="center"/>
          </w:tcPr>
          <w:p w14:paraId="006C1CE8" w14:textId="77777777" w:rsidR="00904BCF" w:rsidRPr="00C935A5" w:rsidRDefault="00904BCF" w:rsidP="00904BCF">
            <w:pPr>
              <w:spacing w:before="40" w:after="20"/>
              <w:rPr>
                <w:rFonts w:cs="Arial"/>
                <w:sz w:val="18"/>
                <w:szCs w:val="18"/>
              </w:rPr>
            </w:pPr>
            <w:r w:rsidRPr="00C935A5">
              <w:rPr>
                <w:rFonts w:cs="Arial"/>
                <w:sz w:val="18"/>
                <w:szCs w:val="18"/>
              </w:rPr>
              <w:t>Mount Alexander S</w:t>
            </w:r>
          </w:p>
        </w:tc>
        <w:tc>
          <w:tcPr>
            <w:tcW w:w="1701" w:type="dxa"/>
            <w:tcBorders>
              <w:top w:val="nil"/>
              <w:left w:val="single" w:sz="18" w:space="0" w:color="C00000"/>
              <w:bottom w:val="nil"/>
              <w:right w:val="nil"/>
            </w:tcBorders>
            <w:noWrap/>
            <w:vAlign w:val="bottom"/>
          </w:tcPr>
          <w:p w14:paraId="4E9DB1EB" w14:textId="4AAECC2C" w:rsidR="00904BCF" w:rsidRPr="00C935A5" w:rsidRDefault="00904BCF" w:rsidP="00904BCF">
            <w:pPr>
              <w:spacing w:before="40" w:after="20"/>
              <w:jc w:val="right"/>
              <w:rPr>
                <w:rFonts w:cs="Arial"/>
                <w:sz w:val="18"/>
                <w:szCs w:val="18"/>
              </w:rPr>
            </w:pPr>
            <w:r w:rsidRPr="00904BCF">
              <w:rPr>
                <w:rFonts w:cs="Arial"/>
                <w:sz w:val="18"/>
                <w:szCs w:val="18"/>
              </w:rPr>
              <w:t>22,957,063</w:t>
            </w:r>
          </w:p>
        </w:tc>
        <w:tc>
          <w:tcPr>
            <w:tcW w:w="1701" w:type="dxa"/>
            <w:tcBorders>
              <w:top w:val="nil"/>
              <w:left w:val="nil"/>
              <w:bottom w:val="nil"/>
              <w:right w:val="nil"/>
            </w:tcBorders>
            <w:vAlign w:val="bottom"/>
          </w:tcPr>
          <w:p w14:paraId="12BF62B6" w14:textId="2EDB9505" w:rsidR="00904BCF" w:rsidRPr="00C935A5" w:rsidRDefault="00904BCF" w:rsidP="00904BCF">
            <w:pPr>
              <w:spacing w:before="40" w:after="20"/>
              <w:jc w:val="right"/>
              <w:rPr>
                <w:rFonts w:cs="Arial"/>
                <w:sz w:val="18"/>
                <w:szCs w:val="18"/>
              </w:rPr>
            </w:pPr>
            <w:r w:rsidRPr="00904BCF">
              <w:rPr>
                <w:rFonts w:cs="Arial"/>
                <w:sz w:val="18"/>
                <w:szCs w:val="18"/>
              </w:rPr>
              <w:t>1,748,447</w:t>
            </w:r>
          </w:p>
        </w:tc>
        <w:tc>
          <w:tcPr>
            <w:tcW w:w="1701" w:type="dxa"/>
            <w:tcBorders>
              <w:top w:val="nil"/>
              <w:left w:val="nil"/>
              <w:bottom w:val="nil"/>
              <w:right w:val="nil"/>
            </w:tcBorders>
            <w:noWrap/>
            <w:vAlign w:val="bottom"/>
          </w:tcPr>
          <w:p w14:paraId="533A92FE" w14:textId="38F09CE9" w:rsidR="00904BCF" w:rsidRPr="00C935A5" w:rsidRDefault="00904BCF" w:rsidP="00904BCF">
            <w:pPr>
              <w:spacing w:before="40" w:after="20"/>
              <w:jc w:val="right"/>
              <w:rPr>
                <w:rFonts w:cs="Arial"/>
                <w:sz w:val="18"/>
                <w:szCs w:val="18"/>
              </w:rPr>
            </w:pPr>
            <w:r w:rsidRPr="00904BCF">
              <w:rPr>
                <w:rFonts w:cs="Arial"/>
                <w:sz w:val="18"/>
                <w:szCs w:val="18"/>
              </w:rPr>
              <w:t>2,872,008</w:t>
            </w:r>
          </w:p>
        </w:tc>
        <w:tc>
          <w:tcPr>
            <w:tcW w:w="1701" w:type="dxa"/>
            <w:tcBorders>
              <w:top w:val="nil"/>
              <w:left w:val="nil"/>
              <w:bottom w:val="nil"/>
              <w:right w:val="nil"/>
            </w:tcBorders>
            <w:vAlign w:val="bottom"/>
          </w:tcPr>
          <w:p w14:paraId="092600EE" w14:textId="01C0640D" w:rsidR="00904BCF" w:rsidRPr="007A5956" w:rsidRDefault="00904BCF" w:rsidP="00904BCF">
            <w:pPr>
              <w:spacing w:before="40" w:after="20"/>
              <w:jc w:val="right"/>
              <w:rPr>
                <w:rFonts w:cs="Arial"/>
                <w:sz w:val="18"/>
                <w:szCs w:val="18"/>
              </w:rPr>
            </w:pPr>
            <w:r w:rsidRPr="00904BCF">
              <w:rPr>
                <w:rFonts w:cs="Arial"/>
                <w:sz w:val="18"/>
                <w:szCs w:val="18"/>
              </w:rPr>
              <w:t>27,577,518</w:t>
            </w:r>
          </w:p>
        </w:tc>
      </w:tr>
      <w:tr w:rsidR="00904BCF" w:rsidRPr="00904BCF" w14:paraId="03E77C6C" w14:textId="77777777" w:rsidTr="00514052">
        <w:tc>
          <w:tcPr>
            <w:tcW w:w="2268" w:type="dxa"/>
            <w:tcBorders>
              <w:top w:val="nil"/>
              <w:left w:val="nil"/>
              <w:bottom w:val="nil"/>
              <w:right w:val="single" w:sz="18" w:space="0" w:color="C00000"/>
            </w:tcBorders>
            <w:noWrap/>
            <w:vAlign w:val="center"/>
          </w:tcPr>
          <w:p w14:paraId="65865BF2" w14:textId="77777777" w:rsidR="00904BCF" w:rsidRPr="00C935A5" w:rsidRDefault="00904BCF" w:rsidP="00904BCF">
            <w:pPr>
              <w:spacing w:before="40" w:after="20"/>
              <w:rPr>
                <w:rFonts w:cs="Arial"/>
                <w:sz w:val="18"/>
                <w:szCs w:val="18"/>
              </w:rPr>
            </w:pPr>
            <w:r w:rsidRPr="00C935A5">
              <w:rPr>
                <w:rFonts w:cs="Arial"/>
                <w:sz w:val="18"/>
                <w:szCs w:val="18"/>
              </w:rPr>
              <w:t>Moyne S</w:t>
            </w:r>
          </w:p>
        </w:tc>
        <w:tc>
          <w:tcPr>
            <w:tcW w:w="1701" w:type="dxa"/>
            <w:tcBorders>
              <w:top w:val="nil"/>
              <w:left w:val="single" w:sz="18" w:space="0" w:color="C00000"/>
              <w:bottom w:val="nil"/>
              <w:right w:val="nil"/>
            </w:tcBorders>
            <w:noWrap/>
            <w:vAlign w:val="bottom"/>
          </w:tcPr>
          <w:p w14:paraId="6E823AD6" w14:textId="4CCAEC30" w:rsidR="00904BCF" w:rsidRPr="00C935A5" w:rsidRDefault="00904BCF" w:rsidP="00904BCF">
            <w:pPr>
              <w:spacing w:before="40" w:after="20"/>
              <w:jc w:val="right"/>
              <w:rPr>
                <w:rFonts w:cs="Arial"/>
                <w:sz w:val="18"/>
                <w:szCs w:val="18"/>
              </w:rPr>
            </w:pPr>
            <w:r w:rsidRPr="00904BCF">
              <w:rPr>
                <w:rFonts w:cs="Arial"/>
                <w:sz w:val="18"/>
                <w:szCs w:val="18"/>
              </w:rPr>
              <w:t>9,307,391</w:t>
            </w:r>
          </w:p>
        </w:tc>
        <w:tc>
          <w:tcPr>
            <w:tcW w:w="1701" w:type="dxa"/>
            <w:tcBorders>
              <w:top w:val="nil"/>
              <w:left w:val="nil"/>
              <w:bottom w:val="nil"/>
              <w:right w:val="nil"/>
            </w:tcBorders>
            <w:vAlign w:val="bottom"/>
          </w:tcPr>
          <w:p w14:paraId="1518217A" w14:textId="1FD3C063" w:rsidR="00904BCF" w:rsidRPr="00C935A5" w:rsidRDefault="00904BCF" w:rsidP="00904BCF">
            <w:pPr>
              <w:spacing w:before="40" w:after="20"/>
              <w:jc w:val="right"/>
              <w:rPr>
                <w:rFonts w:cs="Arial"/>
                <w:sz w:val="18"/>
                <w:szCs w:val="18"/>
              </w:rPr>
            </w:pPr>
            <w:r w:rsidRPr="00904BCF">
              <w:rPr>
                <w:rFonts w:cs="Arial"/>
                <w:sz w:val="18"/>
                <w:szCs w:val="18"/>
              </w:rPr>
              <w:t>908,796</w:t>
            </w:r>
          </w:p>
        </w:tc>
        <w:tc>
          <w:tcPr>
            <w:tcW w:w="1701" w:type="dxa"/>
            <w:tcBorders>
              <w:top w:val="nil"/>
              <w:left w:val="nil"/>
              <w:bottom w:val="nil"/>
              <w:right w:val="nil"/>
            </w:tcBorders>
            <w:noWrap/>
            <w:vAlign w:val="bottom"/>
          </w:tcPr>
          <w:p w14:paraId="59C8F101" w14:textId="1988635E" w:rsidR="00904BCF" w:rsidRPr="00C935A5" w:rsidRDefault="00904BCF" w:rsidP="00904BCF">
            <w:pPr>
              <w:spacing w:before="40" w:after="20"/>
              <w:jc w:val="right"/>
              <w:rPr>
                <w:rFonts w:cs="Arial"/>
                <w:sz w:val="18"/>
                <w:szCs w:val="18"/>
              </w:rPr>
            </w:pPr>
            <w:r w:rsidRPr="00904BCF">
              <w:rPr>
                <w:rFonts w:cs="Arial"/>
                <w:sz w:val="18"/>
                <w:szCs w:val="18"/>
              </w:rPr>
              <w:t>13,881,613</w:t>
            </w:r>
          </w:p>
        </w:tc>
        <w:tc>
          <w:tcPr>
            <w:tcW w:w="1701" w:type="dxa"/>
            <w:tcBorders>
              <w:top w:val="nil"/>
              <w:left w:val="nil"/>
              <w:bottom w:val="nil"/>
              <w:right w:val="nil"/>
            </w:tcBorders>
            <w:vAlign w:val="bottom"/>
          </w:tcPr>
          <w:p w14:paraId="0CD2893C" w14:textId="2058D8FA" w:rsidR="00904BCF" w:rsidRPr="007A5956" w:rsidRDefault="00904BCF" w:rsidP="00904BCF">
            <w:pPr>
              <w:spacing w:before="40" w:after="20"/>
              <w:jc w:val="right"/>
              <w:rPr>
                <w:rFonts w:cs="Arial"/>
                <w:sz w:val="18"/>
                <w:szCs w:val="18"/>
              </w:rPr>
            </w:pPr>
            <w:r w:rsidRPr="00904BCF">
              <w:rPr>
                <w:rFonts w:cs="Arial"/>
                <w:sz w:val="18"/>
                <w:szCs w:val="18"/>
              </w:rPr>
              <w:t>24,097,800</w:t>
            </w:r>
          </w:p>
        </w:tc>
      </w:tr>
      <w:tr w:rsidR="00904BCF" w:rsidRPr="00904BCF" w14:paraId="448A01BF" w14:textId="77777777" w:rsidTr="00514052">
        <w:tc>
          <w:tcPr>
            <w:tcW w:w="2268" w:type="dxa"/>
            <w:tcBorders>
              <w:top w:val="nil"/>
              <w:left w:val="nil"/>
              <w:bottom w:val="nil"/>
              <w:right w:val="single" w:sz="18" w:space="0" w:color="C00000"/>
            </w:tcBorders>
            <w:noWrap/>
            <w:vAlign w:val="center"/>
          </w:tcPr>
          <w:p w14:paraId="629CE27F" w14:textId="77777777" w:rsidR="00904BCF" w:rsidRPr="00C935A5" w:rsidRDefault="00904BCF" w:rsidP="00904BCF">
            <w:pPr>
              <w:spacing w:before="40" w:after="20"/>
              <w:rPr>
                <w:rFonts w:cs="Arial"/>
                <w:sz w:val="18"/>
                <w:szCs w:val="18"/>
              </w:rPr>
            </w:pPr>
            <w:r w:rsidRPr="00C935A5">
              <w:rPr>
                <w:rFonts w:cs="Arial"/>
                <w:sz w:val="18"/>
                <w:szCs w:val="18"/>
              </w:rPr>
              <w:t>Murrindindi S</w:t>
            </w:r>
          </w:p>
        </w:tc>
        <w:tc>
          <w:tcPr>
            <w:tcW w:w="1701" w:type="dxa"/>
            <w:tcBorders>
              <w:top w:val="nil"/>
              <w:left w:val="single" w:sz="18" w:space="0" w:color="C00000"/>
              <w:bottom w:val="nil"/>
              <w:right w:val="nil"/>
            </w:tcBorders>
            <w:noWrap/>
            <w:vAlign w:val="bottom"/>
          </w:tcPr>
          <w:p w14:paraId="37AA02DF" w14:textId="0B88C1C5" w:rsidR="00904BCF" w:rsidRPr="00C935A5" w:rsidRDefault="00904BCF" w:rsidP="00904BCF">
            <w:pPr>
              <w:spacing w:before="40" w:after="20"/>
              <w:jc w:val="right"/>
              <w:rPr>
                <w:rFonts w:cs="Arial"/>
                <w:sz w:val="18"/>
                <w:szCs w:val="18"/>
              </w:rPr>
            </w:pPr>
            <w:r w:rsidRPr="00904BCF">
              <w:rPr>
                <w:rFonts w:cs="Arial"/>
                <w:sz w:val="18"/>
                <w:szCs w:val="18"/>
              </w:rPr>
              <w:t>13,612,282</w:t>
            </w:r>
          </w:p>
        </w:tc>
        <w:tc>
          <w:tcPr>
            <w:tcW w:w="1701" w:type="dxa"/>
            <w:tcBorders>
              <w:top w:val="nil"/>
              <w:left w:val="nil"/>
              <w:bottom w:val="nil"/>
              <w:right w:val="nil"/>
            </w:tcBorders>
            <w:vAlign w:val="bottom"/>
          </w:tcPr>
          <w:p w14:paraId="103CEB99" w14:textId="187E58F8" w:rsidR="00904BCF" w:rsidRPr="00C935A5" w:rsidRDefault="00904BCF" w:rsidP="00904BCF">
            <w:pPr>
              <w:spacing w:before="40" w:after="20"/>
              <w:jc w:val="right"/>
              <w:rPr>
                <w:rFonts w:cs="Arial"/>
                <w:sz w:val="18"/>
                <w:szCs w:val="18"/>
              </w:rPr>
            </w:pPr>
            <w:r w:rsidRPr="00904BCF">
              <w:rPr>
                <w:rFonts w:cs="Arial"/>
                <w:sz w:val="18"/>
                <w:szCs w:val="18"/>
              </w:rPr>
              <w:t>1,431,512</w:t>
            </w:r>
          </w:p>
        </w:tc>
        <w:tc>
          <w:tcPr>
            <w:tcW w:w="1701" w:type="dxa"/>
            <w:tcBorders>
              <w:top w:val="nil"/>
              <w:left w:val="nil"/>
              <w:bottom w:val="nil"/>
              <w:right w:val="nil"/>
            </w:tcBorders>
            <w:noWrap/>
            <w:vAlign w:val="bottom"/>
          </w:tcPr>
          <w:p w14:paraId="0C27041B" w14:textId="4227D0A0" w:rsidR="00904BCF" w:rsidRPr="00C935A5" w:rsidRDefault="00904BCF" w:rsidP="00904BCF">
            <w:pPr>
              <w:spacing w:before="40" w:after="20"/>
              <w:jc w:val="right"/>
              <w:rPr>
                <w:rFonts w:cs="Arial"/>
                <w:sz w:val="18"/>
                <w:szCs w:val="18"/>
              </w:rPr>
            </w:pPr>
            <w:r w:rsidRPr="00904BCF">
              <w:rPr>
                <w:rFonts w:cs="Arial"/>
                <w:sz w:val="18"/>
                <w:szCs w:val="18"/>
              </w:rPr>
              <w:t>9,064,480</w:t>
            </w:r>
          </w:p>
        </w:tc>
        <w:tc>
          <w:tcPr>
            <w:tcW w:w="1701" w:type="dxa"/>
            <w:tcBorders>
              <w:top w:val="nil"/>
              <w:left w:val="nil"/>
              <w:bottom w:val="nil"/>
              <w:right w:val="nil"/>
            </w:tcBorders>
            <w:vAlign w:val="bottom"/>
          </w:tcPr>
          <w:p w14:paraId="4FD54A23" w14:textId="0C7B5C40" w:rsidR="00904BCF" w:rsidRPr="007A5956" w:rsidRDefault="00904BCF" w:rsidP="00904BCF">
            <w:pPr>
              <w:spacing w:before="40" w:after="20"/>
              <w:jc w:val="right"/>
              <w:rPr>
                <w:rFonts w:cs="Arial"/>
                <w:sz w:val="18"/>
                <w:szCs w:val="18"/>
              </w:rPr>
            </w:pPr>
            <w:r w:rsidRPr="00904BCF">
              <w:rPr>
                <w:rFonts w:cs="Arial"/>
                <w:sz w:val="18"/>
                <w:szCs w:val="18"/>
              </w:rPr>
              <w:t>24,108,273</w:t>
            </w:r>
          </w:p>
        </w:tc>
      </w:tr>
      <w:tr w:rsidR="00904BCF" w:rsidRPr="00904BCF" w14:paraId="77BA3F37" w14:textId="77777777" w:rsidTr="00514052">
        <w:tc>
          <w:tcPr>
            <w:tcW w:w="2268" w:type="dxa"/>
            <w:tcBorders>
              <w:top w:val="nil"/>
              <w:left w:val="nil"/>
              <w:bottom w:val="nil"/>
              <w:right w:val="single" w:sz="18" w:space="0" w:color="C00000"/>
            </w:tcBorders>
            <w:noWrap/>
            <w:vAlign w:val="center"/>
          </w:tcPr>
          <w:p w14:paraId="7D71DED7" w14:textId="77777777" w:rsidR="00904BCF" w:rsidRPr="00C935A5" w:rsidRDefault="00904BCF" w:rsidP="00904BCF">
            <w:pPr>
              <w:spacing w:before="40" w:after="20"/>
              <w:rPr>
                <w:rFonts w:cs="Arial"/>
                <w:sz w:val="18"/>
                <w:szCs w:val="18"/>
              </w:rPr>
            </w:pPr>
            <w:r w:rsidRPr="00C935A5">
              <w:rPr>
                <w:rFonts w:cs="Arial"/>
                <w:sz w:val="18"/>
                <w:szCs w:val="18"/>
              </w:rPr>
              <w:t>Nillumbik S</w:t>
            </w:r>
          </w:p>
        </w:tc>
        <w:tc>
          <w:tcPr>
            <w:tcW w:w="1701" w:type="dxa"/>
            <w:tcBorders>
              <w:top w:val="nil"/>
              <w:left w:val="single" w:sz="18" w:space="0" w:color="C00000"/>
              <w:bottom w:val="nil"/>
              <w:right w:val="nil"/>
            </w:tcBorders>
            <w:noWrap/>
            <w:vAlign w:val="bottom"/>
          </w:tcPr>
          <w:p w14:paraId="147ED1DF" w14:textId="738EB9B8" w:rsidR="00904BCF" w:rsidRPr="00C935A5" w:rsidRDefault="00904BCF" w:rsidP="00904BCF">
            <w:pPr>
              <w:spacing w:before="40" w:after="20"/>
              <w:jc w:val="right"/>
              <w:rPr>
                <w:rFonts w:cs="Arial"/>
                <w:sz w:val="18"/>
                <w:szCs w:val="18"/>
              </w:rPr>
            </w:pPr>
            <w:r w:rsidRPr="00904BCF">
              <w:rPr>
                <w:rFonts w:cs="Arial"/>
                <w:sz w:val="18"/>
                <w:szCs w:val="18"/>
              </w:rPr>
              <w:t>73,345,634</w:t>
            </w:r>
          </w:p>
        </w:tc>
        <w:tc>
          <w:tcPr>
            <w:tcW w:w="1701" w:type="dxa"/>
            <w:tcBorders>
              <w:top w:val="nil"/>
              <w:left w:val="nil"/>
              <w:bottom w:val="nil"/>
              <w:right w:val="nil"/>
            </w:tcBorders>
            <w:vAlign w:val="bottom"/>
          </w:tcPr>
          <w:p w14:paraId="604623EA" w14:textId="4577CA12" w:rsidR="00904BCF" w:rsidRPr="00C935A5" w:rsidRDefault="00904BCF" w:rsidP="00904BCF">
            <w:pPr>
              <w:spacing w:before="40" w:after="20"/>
              <w:jc w:val="right"/>
              <w:rPr>
                <w:rFonts w:cs="Arial"/>
                <w:sz w:val="18"/>
                <w:szCs w:val="18"/>
              </w:rPr>
            </w:pPr>
            <w:r w:rsidRPr="00904BCF">
              <w:rPr>
                <w:rFonts w:cs="Arial"/>
                <w:sz w:val="18"/>
                <w:szCs w:val="18"/>
              </w:rPr>
              <w:t>2,853,540</w:t>
            </w:r>
          </w:p>
        </w:tc>
        <w:tc>
          <w:tcPr>
            <w:tcW w:w="1701" w:type="dxa"/>
            <w:tcBorders>
              <w:top w:val="nil"/>
              <w:left w:val="nil"/>
              <w:bottom w:val="nil"/>
              <w:right w:val="nil"/>
            </w:tcBorders>
            <w:noWrap/>
            <w:vAlign w:val="bottom"/>
          </w:tcPr>
          <w:p w14:paraId="7DDCA1EB" w14:textId="1F8FE2B1" w:rsidR="00904BCF" w:rsidRPr="00C935A5" w:rsidRDefault="00904BCF" w:rsidP="00904BCF">
            <w:pPr>
              <w:spacing w:before="40" w:after="20"/>
              <w:jc w:val="right"/>
              <w:rPr>
                <w:rFonts w:cs="Arial"/>
                <w:sz w:val="18"/>
                <w:szCs w:val="18"/>
              </w:rPr>
            </w:pPr>
            <w:r w:rsidRPr="00904BCF">
              <w:rPr>
                <w:rFonts w:cs="Arial"/>
                <w:sz w:val="18"/>
                <w:szCs w:val="18"/>
              </w:rPr>
              <w:t>566,220</w:t>
            </w:r>
          </w:p>
        </w:tc>
        <w:tc>
          <w:tcPr>
            <w:tcW w:w="1701" w:type="dxa"/>
            <w:tcBorders>
              <w:top w:val="nil"/>
              <w:left w:val="nil"/>
              <w:bottom w:val="nil"/>
              <w:right w:val="nil"/>
            </w:tcBorders>
            <w:vAlign w:val="bottom"/>
          </w:tcPr>
          <w:p w14:paraId="143CB361" w14:textId="6DF86515" w:rsidR="00904BCF" w:rsidRPr="007A5956" w:rsidRDefault="00904BCF" w:rsidP="00904BCF">
            <w:pPr>
              <w:spacing w:before="40" w:after="20"/>
              <w:jc w:val="right"/>
              <w:rPr>
                <w:rFonts w:cs="Arial"/>
                <w:sz w:val="18"/>
                <w:szCs w:val="18"/>
              </w:rPr>
            </w:pPr>
            <w:r w:rsidRPr="00904BCF">
              <w:rPr>
                <w:rFonts w:cs="Arial"/>
                <w:sz w:val="18"/>
                <w:szCs w:val="18"/>
              </w:rPr>
              <w:t>76,765,394</w:t>
            </w:r>
          </w:p>
        </w:tc>
      </w:tr>
      <w:tr w:rsidR="00904BCF" w:rsidRPr="00904BCF" w14:paraId="6A7FFA96" w14:textId="77777777" w:rsidTr="00514052">
        <w:tc>
          <w:tcPr>
            <w:tcW w:w="2268" w:type="dxa"/>
            <w:tcBorders>
              <w:top w:val="nil"/>
              <w:left w:val="nil"/>
              <w:bottom w:val="nil"/>
              <w:right w:val="single" w:sz="18" w:space="0" w:color="C00000"/>
            </w:tcBorders>
            <w:noWrap/>
            <w:vAlign w:val="center"/>
          </w:tcPr>
          <w:p w14:paraId="3F181CEA" w14:textId="77777777" w:rsidR="00904BCF" w:rsidRPr="00C935A5" w:rsidRDefault="00904BCF" w:rsidP="00904BCF">
            <w:pPr>
              <w:spacing w:before="40" w:after="20"/>
              <w:rPr>
                <w:rFonts w:cs="Arial"/>
                <w:sz w:val="18"/>
                <w:szCs w:val="18"/>
              </w:rPr>
            </w:pPr>
            <w:r w:rsidRPr="00C935A5">
              <w:rPr>
                <w:rFonts w:cs="Arial"/>
                <w:sz w:val="18"/>
                <w:szCs w:val="18"/>
              </w:rPr>
              <w:t>Northern Grampians S</w:t>
            </w:r>
          </w:p>
        </w:tc>
        <w:tc>
          <w:tcPr>
            <w:tcW w:w="1701" w:type="dxa"/>
            <w:tcBorders>
              <w:top w:val="nil"/>
              <w:left w:val="single" w:sz="18" w:space="0" w:color="C00000"/>
              <w:bottom w:val="nil"/>
              <w:right w:val="nil"/>
            </w:tcBorders>
            <w:noWrap/>
            <w:vAlign w:val="bottom"/>
          </w:tcPr>
          <w:p w14:paraId="1B1A0145" w14:textId="6D4ACD17" w:rsidR="00904BCF" w:rsidRPr="00C935A5" w:rsidRDefault="00904BCF" w:rsidP="00904BCF">
            <w:pPr>
              <w:spacing w:before="40" w:after="20"/>
              <w:jc w:val="right"/>
              <w:rPr>
                <w:rFonts w:cs="Arial"/>
                <w:sz w:val="18"/>
                <w:szCs w:val="18"/>
              </w:rPr>
            </w:pPr>
            <w:r w:rsidRPr="00904BCF">
              <w:rPr>
                <w:rFonts w:cs="Arial"/>
                <w:sz w:val="18"/>
                <w:szCs w:val="18"/>
              </w:rPr>
              <w:t>12,030,456</w:t>
            </w:r>
          </w:p>
        </w:tc>
        <w:tc>
          <w:tcPr>
            <w:tcW w:w="1701" w:type="dxa"/>
            <w:tcBorders>
              <w:top w:val="nil"/>
              <w:left w:val="nil"/>
              <w:bottom w:val="nil"/>
              <w:right w:val="nil"/>
            </w:tcBorders>
            <w:vAlign w:val="bottom"/>
          </w:tcPr>
          <w:p w14:paraId="4FAF79C0" w14:textId="69AACBF0" w:rsidR="00904BCF" w:rsidRPr="00C935A5" w:rsidRDefault="00904BCF" w:rsidP="00904BCF">
            <w:pPr>
              <w:spacing w:before="40" w:after="20"/>
              <w:jc w:val="right"/>
              <w:rPr>
                <w:rFonts w:cs="Arial"/>
                <w:sz w:val="18"/>
                <w:szCs w:val="18"/>
              </w:rPr>
            </w:pPr>
            <w:r w:rsidRPr="00904BCF">
              <w:rPr>
                <w:rFonts w:cs="Arial"/>
                <w:sz w:val="18"/>
                <w:szCs w:val="18"/>
              </w:rPr>
              <w:t>1,736,134</w:t>
            </w:r>
          </w:p>
        </w:tc>
        <w:tc>
          <w:tcPr>
            <w:tcW w:w="1701" w:type="dxa"/>
            <w:tcBorders>
              <w:top w:val="nil"/>
              <w:left w:val="nil"/>
              <w:bottom w:val="nil"/>
              <w:right w:val="nil"/>
            </w:tcBorders>
            <w:noWrap/>
            <w:vAlign w:val="bottom"/>
          </w:tcPr>
          <w:p w14:paraId="19DE91BF" w14:textId="585E9545" w:rsidR="00904BCF" w:rsidRPr="00C935A5" w:rsidRDefault="00904BCF" w:rsidP="00904BCF">
            <w:pPr>
              <w:spacing w:before="40" w:after="20"/>
              <w:jc w:val="right"/>
              <w:rPr>
                <w:rFonts w:cs="Arial"/>
                <w:sz w:val="18"/>
                <w:szCs w:val="18"/>
              </w:rPr>
            </w:pPr>
            <w:r w:rsidRPr="00904BCF">
              <w:rPr>
                <w:rFonts w:cs="Arial"/>
                <w:sz w:val="18"/>
                <w:szCs w:val="18"/>
              </w:rPr>
              <w:t>6,117,151</w:t>
            </w:r>
          </w:p>
        </w:tc>
        <w:tc>
          <w:tcPr>
            <w:tcW w:w="1701" w:type="dxa"/>
            <w:tcBorders>
              <w:top w:val="nil"/>
              <w:left w:val="nil"/>
              <w:bottom w:val="nil"/>
              <w:right w:val="nil"/>
            </w:tcBorders>
            <w:vAlign w:val="bottom"/>
          </w:tcPr>
          <w:p w14:paraId="0A89FB72" w14:textId="3F91652A" w:rsidR="00904BCF" w:rsidRPr="007A5956" w:rsidRDefault="00904BCF" w:rsidP="00904BCF">
            <w:pPr>
              <w:spacing w:before="40" w:after="20"/>
              <w:jc w:val="right"/>
              <w:rPr>
                <w:rFonts w:cs="Arial"/>
                <w:sz w:val="18"/>
                <w:szCs w:val="18"/>
              </w:rPr>
            </w:pPr>
            <w:r w:rsidRPr="00904BCF">
              <w:rPr>
                <w:rFonts w:cs="Arial"/>
                <w:sz w:val="18"/>
                <w:szCs w:val="18"/>
              </w:rPr>
              <w:t>19,883,741</w:t>
            </w:r>
          </w:p>
        </w:tc>
      </w:tr>
      <w:tr w:rsidR="00904BCF" w:rsidRPr="00904BCF" w14:paraId="541A8312" w14:textId="77777777" w:rsidTr="00514052">
        <w:tc>
          <w:tcPr>
            <w:tcW w:w="2268" w:type="dxa"/>
            <w:tcBorders>
              <w:top w:val="nil"/>
              <w:left w:val="nil"/>
              <w:bottom w:val="nil"/>
              <w:right w:val="single" w:sz="18" w:space="0" w:color="C00000"/>
            </w:tcBorders>
            <w:noWrap/>
            <w:vAlign w:val="center"/>
          </w:tcPr>
          <w:p w14:paraId="4ABD32D8" w14:textId="77777777" w:rsidR="00904BCF" w:rsidRPr="00C935A5" w:rsidRDefault="00904BCF" w:rsidP="00904BCF">
            <w:pPr>
              <w:spacing w:before="40" w:after="20"/>
              <w:rPr>
                <w:rFonts w:cs="Arial"/>
                <w:sz w:val="18"/>
                <w:szCs w:val="18"/>
              </w:rPr>
            </w:pPr>
            <w:r w:rsidRPr="00C935A5">
              <w:rPr>
                <w:rFonts w:cs="Arial"/>
                <w:sz w:val="18"/>
                <w:szCs w:val="18"/>
              </w:rPr>
              <w:t>Port Phillip C</w:t>
            </w:r>
          </w:p>
        </w:tc>
        <w:tc>
          <w:tcPr>
            <w:tcW w:w="1701" w:type="dxa"/>
            <w:tcBorders>
              <w:top w:val="nil"/>
              <w:left w:val="single" w:sz="18" w:space="0" w:color="C00000"/>
              <w:bottom w:val="nil"/>
              <w:right w:val="nil"/>
            </w:tcBorders>
            <w:noWrap/>
            <w:vAlign w:val="bottom"/>
          </w:tcPr>
          <w:p w14:paraId="575466F4" w14:textId="47E2C1B7" w:rsidR="00904BCF" w:rsidRPr="00C935A5" w:rsidRDefault="00904BCF" w:rsidP="00904BCF">
            <w:pPr>
              <w:spacing w:before="40" w:after="20"/>
              <w:jc w:val="right"/>
              <w:rPr>
                <w:rFonts w:cs="Arial"/>
                <w:sz w:val="18"/>
                <w:szCs w:val="18"/>
              </w:rPr>
            </w:pPr>
            <w:r w:rsidRPr="00904BCF">
              <w:rPr>
                <w:rFonts w:cs="Arial"/>
                <w:sz w:val="18"/>
                <w:szCs w:val="18"/>
              </w:rPr>
              <w:t>120,198,386</w:t>
            </w:r>
          </w:p>
        </w:tc>
        <w:tc>
          <w:tcPr>
            <w:tcW w:w="1701" w:type="dxa"/>
            <w:tcBorders>
              <w:top w:val="nil"/>
              <w:left w:val="nil"/>
              <w:bottom w:val="nil"/>
              <w:right w:val="nil"/>
            </w:tcBorders>
            <w:vAlign w:val="bottom"/>
          </w:tcPr>
          <w:p w14:paraId="5BFE7A5A" w14:textId="612E71EE" w:rsidR="00904BCF" w:rsidRPr="00C935A5" w:rsidRDefault="00904BCF" w:rsidP="00904BCF">
            <w:pPr>
              <w:spacing w:before="40" w:after="20"/>
              <w:jc w:val="right"/>
              <w:rPr>
                <w:rFonts w:cs="Arial"/>
                <w:sz w:val="18"/>
                <w:szCs w:val="18"/>
              </w:rPr>
            </w:pPr>
            <w:r w:rsidRPr="00904BCF">
              <w:rPr>
                <w:rFonts w:cs="Arial"/>
                <w:sz w:val="18"/>
                <w:szCs w:val="18"/>
              </w:rPr>
              <w:t>26,926,144</w:t>
            </w:r>
          </w:p>
        </w:tc>
        <w:tc>
          <w:tcPr>
            <w:tcW w:w="1701" w:type="dxa"/>
            <w:tcBorders>
              <w:top w:val="nil"/>
              <w:left w:val="nil"/>
              <w:bottom w:val="nil"/>
              <w:right w:val="nil"/>
            </w:tcBorders>
            <w:noWrap/>
            <w:vAlign w:val="bottom"/>
          </w:tcPr>
          <w:p w14:paraId="4CA8B51F" w14:textId="4DD5993E"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7F394BB6" w14:textId="1664BAF0" w:rsidR="00904BCF" w:rsidRPr="007A5956" w:rsidRDefault="00904BCF" w:rsidP="00904BCF">
            <w:pPr>
              <w:spacing w:before="40" w:after="20"/>
              <w:jc w:val="right"/>
              <w:rPr>
                <w:rFonts w:cs="Arial"/>
                <w:sz w:val="18"/>
                <w:szCs w:val="18"/>
              </w:rPr>
            </w:pPr>
            <w:r w:rsidRPr="00904BCF">
              <w:rPr>
                <w:rFonts w:cs="Arial"/>
                <w:sz w:val="18"/>
                <w:szCs w:val="18"/>
              </w:rPr>
              <w:t>147,124,530</w:t>
            </w:r>
          </w:p>
        </w:tc>
      </w:tr>
      <w:tr w:rsidR="00904BCF" w:rsidRPr="00904BCF" w14:paraId="66542B44" w14:textId="77777777" w:rsidTr="00514052">
        <w:tc>
          <w:tcPr>
            <w:tcW w:w="2268" w:type="dxa"/>
            <w:tcBorders>
              <w:top w:val="nil"/>
              <w:left w:val="nil"/>
              <w:bottom w:val="nil"/>
              <w:right w:val="single" w:sz="18" w:space="0" w:color="C00000"/>
            </w:tcBorders>
            <w:noWrap/>
            <w:vAlign w:val="center"/>
          </w:tcPr>
          <w:p w14:paraId="1823306B" w14:textId="77777777" w:rsidR="00904BCF" w:rsidRPr="00C935A5" w:rsidRDefault="00904BCF" w:rsidP="00904BCF">
            <w:pPr>
              <w:spacing w:before="40" w:after="20"/>
              <w:rPr>
                <w:rFonts w:cs="Arial"/>
                <w:sz w:val="18"/>
                <w:szCs w:val="18"/>
              </w:rPr>
            </w:pPr>
            <w:r w:rsidRPr="00C935A5">
              <w:rPr>
                <w:rFonts w:cs="Arial"/>
                <w:sz w:val="18"/>
                <w:szCs w:val="18"/>
              </w:rPr>
              <w:t>Pyrenees S</w:t>
            </w:r>
          </w:p>
        </w:tc>
        <w:tc>
          <w:tcPr>
            <w:tcW w:w="1701" w:type="dxa"/>
            <w:tcBorders>
              <w:top w:val="nil"/>
              <w:left w:val="single" w:sz="18" w:space="0" w:color="C00000"/>
              <w:bottom w:val="nil"/>
              <w:right w:val="nil"/>
            </w:tcBorders>
            <w:noWrap/>
            <w:vAlign w:val="bottom"/>
          </w:tcPr>
          <w:p w14:paraId="19053B69" w14:textId="316453BE" w:rsidR="00904BCF" w:rsidRPr="00C935A5" w:rsidRDefault="00904BCF" w:rsidP="00904BCF">
            <w:pPr>
              <w:spacing w:before="40" w:after="20"/>
              <w:jc w:val="right"/>
              <w:rPr>
                <w:rFonts w:cs="Arial"/>
                <w:sz w:val="18"/>
                <w:szCs w:val="18"/>
              </w:rPr>
            </w:pPr>
            <w:r w:rsidRPr="00904BCF">
              <w:rPr>
                <w:rFonts w:cs="Arial"/>
                <w:sz w:val="18"/>
                <w:szCs w:val="18"/>
              </w:rPr>
              <w:t>5,188,857</w:t>
            </w:r>
          </w:p>
        </w:tc>
        <w:tc>
          <w:tcPr>
            <w:tcW w:w="1701" w:type="dxa"/>
            <w:tcBorders>
              <w:top w:val="nil"/>
              <w:left w:val="nil"/>
              <w:bottom w:val="nil"/>
              <w:right w:val="nil"/>
            </w:tcBorders>
            <w:vAlign w:val="bottom"/>
          </w:tcPr>
          <w:p w14:paraId="78C4EA02" w14:textId="70ED6F98" w:rsidR="00904BCF" w:rsidRPr="00C935A5" w:rsidRDefault="00904BCF" w:rsidP="00904BCF">
            <w:pPr>
              <w:spacing w:before="40" w:after="20"/>
              <w:jc w:val="right"/>
              <w:rPr>
                <w:rFonts w:cs="Arial"/>
                <w:sz w:val="18"/>
                <w:szCs w:val="18"/>
              </w:rPr>
            </w:pPr>
            <w:r w:rsidRPr="00904BCF">
              <w:rPr>
                <w:rFonts w:cs="Arial"/>
                <w:sz w:val="18"/>
                <w:szCs w:val="18"/>
              </w:rPr>
              <w:t>1,644,730</w:t>
            </w:r>
          </w:p>
        </w:tc>
        <w:tc>
          <w:tcPr>
            <w:tcW w:w="1701" w:type="dxa"/>
            <w:tcBorders>
              <w:top w:val="nil"/>
              <w:left w:val="nil"/>
              <w:bottom w:val="nil"/>
              <w:right w:val="nil"/>
            </w:tcBorders>
            <w:noWrap/>
            <w:vAlign w:val="bottom"/>
          </w:tcPr>
          <w:p w14:paraId="355237C7" w14:textId="5FDF16AC" w:rsidR="00904BCF" w:rsidRPr="00C935A5" w:rsidRDefault="00904BCF" w:rsidP="00904BCF">
            <w:pPr>
              <w:spacing w:before="40" w:after="20"/>
              <w:jc w:val="right"/>
              <w:rPr>
                <w:rFonts w:cs="Arial"/>
                <w:sz w:val="18"/>
                <w:szCs w:val="18"/>
              </w:rPr>
            </w:pPr>
            <w:r w:rsidRPr="00904BCF">
              <w:rPr>
                <w:rFonts w:cs="Arial"/>
                <w:sz w:val="18"/>
                <w:szCs w:val="18"/>
              </w:rPr>
              <w:t>5,274,766</w:t>
            </w:r>
          </w:p>
        </w:tc>
        <w:tc>
          <w:tcPr>
            <w:tcW w:w="1701" w:type="dxa"/>
            <w:tcBorders>
              <w:top w:val="nil"/>
              <w:left w:val="nil"/>
              <w:bottom w:val="nil"/>
              <w:right w:val="nil"/>
            </w:tcBorders>
            <w:vAlign w:val="bottom"/>
          </w:tcPr>
          <w:p w14:paraId="2E329A3F" w14:textId="0C75B973" w:rsidR="00904BCF" w:rsidRPr="007A5956" w:rsidRDefault="00904BCF" w:rsidP="00904BCF">
            <w:pPr>
              <w:spacing w:before="40" w:after="20"/>
              <w:jc w:val="right"/>
              <w:rPr>
                <w:rFonts w:cs="Arial"/>
                <w:sz w:val="18"/>
                <w:szCs w:val="18"/>
              </w:rPr>
            </w:pPr>
            <w:r w:rsidRPr="00904BCF">
              <w:rPr>
                <w:rFonts w:cs="Arial"/>
                <w:sz w:val="18"/>
                <w:szCs w:val="18"/>
              </w:rPr>
              <w:t>12,108,354</w:t>
            </w:r>
          </w:p>
        </w:tc>
      </w:tr>
      <w:tr w:rsidR="00904BCF" w:rsidRPr="00904BCF" w14:paraId="48699C76" w14:textId="77777777" w:rsidTr="00514052">
        <w:tc>
          <w:tcPr>
            <w:tcW w:w="2268" w:type="dxa"/>
            <w:tcBorders>
              <w:top w:val="nil"/>
              <w:left w:val="nil"/>
              <w:bottom w:val="nil"/>
              <w:right w:val="single" w:sz="18" w:space="0" w:color="C00000"/>
            </w:tcBorders>
            <w:noWrap/>
            <w:vAlign w:val="center"/>
          </w:tcPr>
          <w:p w14:paraId="460CBB60" w14:textId="77777777" w:rsidR="00904BCF" w:rsidRPr="00C935A5" w:rsidRDefault="00904BCF" w:rsidP="00904BCF">
            <w:pPr>
              <w:spacing w:before="40" w:after="20"/>
              <w:rPr>
                <w:rFonts w:cs="Arial"/>
                <w:sz w:val="18"/>
                <w:szCs w:val="18"/>
              </w:rPr>
            </w:pPr>
            <w:r w:rsidRPr="00C935A5">
              <w:rPr>
                <w:rFonts w:cs="Arial"/>
                <w:sz w:val="18"/>
                <w:szCs w:val="18"/>
              </w:rPr>
              <w:t>Queenscliffe B</w:t>
            </w:r>
          </w:p>
        </w:tc>
        <w:tc>
          <w:tcPr>
            <w:tcW w:w="1701" w:type="dxa"/>
            <w:tcBorders>
              <w:top w:val="nil"/>
              <w:left w:val="single" w:sz="18" w:space="0" w:color="C00000"/>
              <w:bottom w:val="nil"/>
              <w:right w:val="nil"/>
            </w:tcBorders>
            <w:noWrap/>
            <w:vAlign w:val="bottom"/>
          </w:tcPr>
          <w:p w14:paraId="717D2C63" w14:textId="1B583903" w:rsidR="00904BCF" w:rsidRPr="00C935A5" w:rsidRDefault="00904BCF" w:rsidP="00904BCF">
            <w:pPr>
              <w:spacing w:before="40" w:after="20"/>
              <w:jc w:val="right"/>
              <w:rPr>
                <w:rFonts w:cs="Arial"/>
                <w:sz w:val="18"/>
                <w:szCs w:val="18"/>
              </w:rPr>
            </w:pPr>
            <w:r w:rsidRPr="00904BCF">
              <w:rPr>
                <w:rFonts w:cs="Arial"/>
                <w:sz w:val="18"/>
                <w:szCs w:val="18"/>
              </w:rPr>
              <w:t>8,266,006</w:t>
            </w:r>
          </w:p>
        </w:tc>
        <w:tc>
          <w:tcPr>
            <w:tcW w:w="1701" w:type="dxa"/>
            <w:tcBorders>
              <w:top w:val="nil"/>
              <w:left w:val="nil"/>
              <w:bottom w:val="nil"/>
              <w:right w:val="nil"/>
            </w:tcBorders>
            <w:vAlign w:val="bottom"/>
          </w:tcPr>
          <w:p w14:paraId="6A1CBBFC" w14:textId="228FDF77" w:rsidR="00904BCF" w:rsidRPr="00C935A5" w:rsidRDefault="00904BCF" w:rsidP="00904BCF">
            <w:pPr>
              <w:spacing w:before="40" w:after="20"/>
              <w:jc w:val="right"/>
              <w:rPr>
                <w:rFonts w:cs="Arial"/>
                <w:sz w:val="18"/>
                <w:szCs w:val="18"/>
              </w:rPr>
            </w:pPr>
            <w:r w:rsidRPr="00904BCF">
              <w:rPr>
                <w:rFonts w:cs="Arial"/>
                <w:sz w:val="18"/>
                <w:szCs w:val="18"/>
              </w:rPr>
              <w:t>296,996</w:t>
            </w:r>
          </w:p>
        </w:tc>
        <w:tc>
          <w:tcPr>
            <w:tcW w:w="1701" w:type="dxa"/>
            <w:tcBorders>
              <w:top w:val="nil"/>
              <w:left w:val="nil"/>
              <w:bottom w:val="nil"/>
              <w:right w:val="nil"/>
            </w:tcBorders>
            <w:noWrap/>
            <w:vAlign w:val="bottom"/>
          </w:tcPr>
          <w:p w14:paraId="6B64B3A5" w14:textId="047C94A0"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114CBFE0" w14:textId="3A5E8109" w:rsidR="00904BCF" w:rsidRPr="007A5956" w:rsidRDefault="00904BCF" w:rsidP="00904BCF">
            <w:pPr>
              <w:spacing w:before="40" w:after="20"/>
              <w:jc w:val="right"/>
              <w:rPr>
                <w:rFonts w:cs="Arial"/>
                <w:sz w:val="18"/>
                <w:szCs w:val="18"/>
              </w:rPr>
            </w:pPr>
            <w:r w:rsidRPr="00904BCF">
              <w:rPr>
                <w:rFonts w:cs="Arial"/>
                <w:sz w:val="18"/>
                <w:szCs w:val="18"/>
              </w:rPr>
              <w:t>8,563,002</w:t>
            </w:r>
          </w:p>
        </w:tc>
      </w:tr>
      <w:tr w:rsidR="00904BCF" w:rsidRPr="00904BCF" w14:paraId="6E75750E" w14:textId="77777777" w:rsidTr="00514052">
        <w:tc>
          <w:tcPr>
            <w:tcW w:w="2268" w:type="dxa"/>
            <w:tcBorders>
              <w:top w:val="nil"/>
              <w:left w:val="nil"/>
              <w:bottom w:val="nil"/>
              <w:right w:val="single" w:sz="18" w:space="0" w:color="C00000"/>
            </w:tcBorders>
            <w:noWrap/>
            <w:vAlign w:val="center"/>
          </w:tcPr>
          <w:p w14:paraId="16A43B87" w14:textId="77777777" w:rsidR="00904BCF" w:rsidRPr="00C935A5" w:rsidRDefault="00904BCF" w:rsidP="00904BCF">
            <w:pPr>
              <w:spacing w:before="40" w:after="20"/>
              <w:rPr>
                <w:rFonts w:cs="Arial"/>
                <w:sz w:val="18"/>
                <w:szCs w:val="18"/>
              </w:rPr>
            </w:pPr>
            <w:r w:rsidRPr="00C935A5">
              <w:rPr>
                <w:rFonts w:cs="Arial"/>
                <w:sz w:val="18"/>
                <w:szCs w:val="18"/>
              </w:rPr>
              <w:t>South Gippsland S</w:t>
            </w:r>
          </w:p>
        </w:tc>
        <w:tc>
          <w:tcPr>
            <w:tcW w:w="1701" w:type="dxa"/>
            <w:tcBorders>
              <w:top w:val="nil"/>
              <w:left w:val="single" w:sz="18" w:space="0" w:color="C00000"/>
              <w:bottom w:val="nil"/>
              <w:right w:val="nil"/>
            </w:tcBorders>
            <w:noWrap/>
            <w:vAlign w:val="bottom"/>
          </w:tcPr>
          <w:p w14:paraId="358C69A8" w14:textId="568917FA" w:rsidR="00904BCF" w:rsidRPr="00C935A5" w:rsidRDefault="00904BCF" w:rsidP="00904BCF">
            <w:pPr>
              <w:spacing w:before="40" w:after="20"/>
              <w:jc w:val="right"/>
              <w:rPr>
                <w:rFonts w:cs="Arial"/>
                <w:sz w:val="18"/>
                <w:szCs w:val="18"/>
              </w:rPr>
            </w:pPr>
            <w:r w:rsidRPr="00904BCF">
              <w:rPr>
                <w:rFonts w:cs="Arial"/>
                <w:sz w:val="18"/>
                <w:szCs w:val="18"/>
              </w:rPr>
              <w:t>34,829,630</w:t>
            </w:r>
          </w:p>
        </w:tc>
        <w:tc>
          <w:tcPr>
            <w:tcW w:w="1701" w:type="dxa"/>
            <w:tcBorders>
              <w:top w:val="nil"/>
              <w:left w:val="nil"/>
              <w:bottom w:val="nil"/>
              <w:right w:val="nil"/>
            </w:tcBorders>
            <w:vAlign w:val="bottom"/>
          </w:tcPr>
          <w:p w14:paraId="66BE3409" w14:textId="6469A643" w:rsidR="00904BCF" w:rsidRPr="00C935A5" w:rsidRDefault="00904BCF" w:rsidP="00904BCF">
            <w:pPr>
              <w:spacing w:before="40" w:after="20"/>
              <w:jc w:val="right"/>
              <w:rPr>
                <w:rFonts w:cs="Arial"/>
                <w:sz w:val="18"/>
                <w:szCs w:val="18"/>
              </w:rPr>
            </w:pPr>
            <w:r w:rsidRPr="00904BCF">
              <w:rPr>
                <w:rFonts w:cs="Arial"/>
                <w:sz w:val="18"/>
                <w:szCs w:val="18"/>
              </w:rPr>
              <w:t>2,560,337</w:t>
            </w:r>
          </w:p>
        </w:tc>
        <w:tc>
          <w:tcPr>
            <w:tcW w:w="1701" w:type="dxa"/>
            <w:tcBorders>
              <w:top w:val="nil"/>
              <w:left w:val="nil"/>
              <w:bottom w:val="nil"/>
              <w:right w:val="nil"/>
            </w:tcBorders>
            <w:noWrap/>
            <w:vAlign w:val="bottom"/>
          </w:tcPr>
          <w:p w14:paraId="29DF2D97" w14:textId="441C4D61" w:rsidR="00904BCF" w:rsidRPr="00C935A5" w:rsidRDefault="00904BCF" w:rsidP="00904BCF">
            <w:pPr>
              <w:spacing w:before="40" w:after="20"/>
              <w:jc w:val="right"/>
              <w:rPr>
                <w:rFonts w:cs="Arial"/>
                <w:sz w:val="18"/>
                <w:szCs w:val="18"/>
              </w:rPr>
            </w:pPr>
            <w:r w:rsidRPr="00904BCF">
              <w:rPr>
                <w:rFonts w:cs="Arial"/>
                <w:sz w:val="18"/>
                <w:szCs w:val="18"/>
              </w:rPr>
              <w:t>12,551,191</w:t>
            </w:r>
          </w:p>
        </w:tc>
        <w:tc>
          <w:tcPr>
            <w:tcW w:w="1701" w:type="dxa"/>
            <w:tcBorders>
              <w:top w:val="nil"/>
              <w:left w:val="nil"/>
              <w:bottom w:val="nil"/>
              <w:right w:val="nil"/>
            </w:tcBorders>
            <w:vAlign w:val="bottom"/>
          </w:tcPr>
          <w:p w14:paraId="71E4B80B" w14:textId="0CD15171" w:rsidR="00904BCF" w:rsidRPr="007A5956" w:rsidRDefault="00904BCF" w:rsidP="00904BCF">
            <w:pPr>
              <w:spacing w:before="40" w:after="20"/>
              <w:jc w:val="right"/>
              <w:rPr>
                <w:rFonts w:cs="Arial"/>
                <w:sz w:val="18"/>
                <w:szCs w:val="18"/>
              </w:rPr>
            </w:pPr>
            <w:r w:rsidRPr="00904BCF">
              <w:rPr>
                <w:rFonts w:cs="Arial"/>
                <w:sz w:val="18"/>
                <w:szCs w:val="18"/>
              </w:rPr>
              <w:t>49,941,159</w:t>
            </w:r>
          </w:p>
        </w:tc>
      </w:tr>
      <w:tr w:rsidR="00904BCF" w:rsidRPr="00904BCF" w14:paraId="477852A8" w14:textId="77777777" w:rsidTr="00514052">
        <w:tc>
          <w:tcPr>
            <w:tcW w:w="2268" w:type="dxa"/>
            <w:tcBorders>
              <w:top w:val="nil"/>
              <w:left w:val="nil"/>
              <w:bottom w:val="nil"/>
              <w:right w:val="single" w:sz="18" w:space="0" w:color="C00000"/>
            </w:tcBorders>
            <w:noWrap/>
            <w:vAlign w:val="center"/>
          </w:tcPr>
          <w:p w14:paraId="2B188C0E" w14:textId="77777777" w:rsidR="00904BCF" w:rsidRPr="00C935A5" w:rsidRDefault="00904BCF" w:rsidP="00904BCF">
            <w:pPr>
              <w:spacing w:before="40" w:after="20"/>
              <w:rPr>
                <w:rFonts w:cs="Arial"/>
                <w:sz w:val="18"/>
                <w:szCs w:val="18"/>
              </w:rPr>
            </w:pPr>
            <w:r w:rsidRPr="00C935A5">
              <w:rPr>
                <w:rFonts w:cs="Arial"/>
                <w:sz w:val="18"/>
                <w:szCs w:val="18"/>
              </w:rPr>
              <w:t>Southern Grampians S</w:t>
            </w:r>
          </w:p>
        </w:tc>
        <w:tc>
          <w:tcPr>
            <w:tcW w:w="1701" w:type="dxa"/>
            <w:tcBorders>
              <w:top w:val="nil"/>
              <w:left w:val="single" w:sz="18" w:space="0" w:color="C00000"/>
              <w:bottom w:val="nil"/>
              <w:right w:val="nil"/>
            </w:tcBorders>
            <w:noWrap/>
            <w:vAlign w:val="bottom"/>
          </w:tcPr>
          <w:p w14:paraId="67C1B333" w14:textId="552E0F4D" w:rsidR="00904BCF" w:rsidRPr="00C935A5" w:rsidRDefault="00904BCF" w:rsidP="00904BCF">
            <w:pPr>
              <w:spacing w:before="40" w:after="20"/>
              <w:jc w:val="right"/>
              <w:rPr>
                <w:rFonts w:cs="Arial"/>
                <w:sz w:val="18"/>
                <w:szCs w:val="18"/>
              </w:rPr>
            </w:pPr>
            <w:r w:rsidRPr="00904BCF">
              <w:rPr>
                <w:rFonts w:cs="Arial"/>
                <w:sz w:val="18"/>
                <w:szCs w:val="18"/>
              </w:rPr>
              <w:t>11,445,160</w:t>
            </w:r>
          </w:p>
        </w:tc>
        <w:tc>
          <w:tcPr>
            <w:tcW w:w="1701" w:type="dxa"/>
            <w:tcBorders>
              <w:top w:val="nil"/>
              <w:left w:val="nil"/>
              <w:bottom w:val="nil"/>
              <w:right w:val="nil"/>
            </w:tcBorders>
            <w:vAlign w:val="bottom"/>
          </w:tcPr>
          <w:p w14:paraId="0D049BA0" w14:textId="630DE01A" w:rsidR="00904BCF" w:rsidRPr="00C935A5" w:rsidRDefault="00904BCF" w:rsidP="00904BCF">
            <w:pPr>
              <w:spacing w:before="40" w:after="20"/>
              <w:jc w:val="right"/>
              <w:rPr>
                <w:rFonts w:cs="Arial"/>
                <w:sz w:val="18"/>
                <w:szCs w:val="18"/>
              </w:rPr>
            </w:pPr>
            <w:r w:rsidRPr="00904BCF">
              <w:rPr>
                <w:rFonts w:cs="Arial"/>
                <w:sz w:val="18"/>
                <w:szCs w:val="18"/>
              </w:rPr>
              <w:t>1,312,620</w:t>
            </w:r>
          </w:p>
        </w:tc>
        <w:tc>
          <w:tcPr>
            <w:tcW w:w="1701" w:type="dxa"/>
            <w:tcBorders>
              <w:top w:val="nil"/>
              <w:left w:val="nil"/>
              <w:bottom w:val="nil"/>
              <w:right w:val="nil"/>
            </w:tcBorders>
            <w:noWrap/>
            <w:vAlign w:val="bottom"/>
          </w:tcPr>
          <w:p w14:paraId="04D2F26A" w14:textId="265B2B33" w:rsidR="00904BCF" w:rsidRPr="00C935A5" w:rsidRDefault="00904BCF" w:rsidP="00904BCF">
            <w:pPr>
              <w:spacing w:before="40" w:after="20"/>
              <w:jc w:val="right"/>
              <w:rPr>
                <w:rFonts w:cs="Arial"/>
                <w:sz w:val="18"/>
                <w:szCs w:val="18"/>
              </w:rPr>
            </w:pPr>
            <w:r w:rsidRPr="00904BCF">
              <w:rPr>
                <w:rFonts w:cs="Arial"/>
                <w:sz w:val="18"/>
                <w:szCs w:val="18"/>
              </w:rPr>
              <w:t>10,605,732</w:t>
            </w:r>
          </w:p>
        </w:tc>
        <w:tc>
          <w:tcPr>
            <w:tcW w:w="1701" w:type="dxa"/>
            <w:tcBorders>
              <w:top w:val="nil"/>
              <w:left w:val="nil"/>
              <w:bottom w:val="nil"/>
              <w:right w:val="nil"/>
            </w:tcBorders>
            <w:vAlign w:val="bottom"/>
          </w:tcPr>
          <w:p w14:paraId="2BAA8335" w14:textId="129510A2" w:rsidR="00904BCF" w:rsidRPr="007A5956" w:rsidRDefault="00904BCF" w:rsidP="00904BCF">
            <w:pPr>
              <w:spacing w:before="40" w:after="20"/>
              <w:jc w:val="right"/>
              <w:rPr>
                <w:rFonts w:cs="Arial"/>
                <w:sz w:val="18"/>
                <w:szCs w:val="18"/>
              </w:rPr>
            </w:pPr>
            <w:r w:rsidRPr="00904BCF">
              <w:rPr>
                <w:rFonts w:cs="Arial"/>
                <w:sz w:val="18"/>
                <w:szCs w:val="18"/>
              </w:rPr>
              <w:t>23,363,511</w:t>
            </w:r>
          </w:p>
        </w:tc>
      </w:tr>
      <w:tr w:rsidR="00904BCF" w:rsidRPr="00904BCF" w14:paraId="0559CCFA" w14:textId="77777777" w:rsidTr="00514052">
        <w:tc>
          <w:tcPr>
            <w:tcW w:w="2268" w:type="dxa"/>
            <w:tcBorders>
              <w:top w:val="nil"/>
              <w:left w:val="nil"/>
              <w:bottom w:val="nil"/>
              <w:right w:val="single" w:sz="18" w:space="0" w:color="C00000"/>
            </w:tcBorders>
            <w:noWrap/>
            <w:vAlign w:val="center"/>
          </w:tcPr>
          <w:p w14:paraId="6E07DF07" w14:textId="77777777" w:rsidR="00904BCF" w:rsidRPr="00C935A5" w:rsidRDefault="00904BCF" w:rsidP="00904BCF">
            <w:pPr>
              <w:spacing w:before="40" w:after="20"/>
              <w:rPr>
                <w:rFonts w:cs="Arial"/>
                <w:sz w:val="18"/>
                <w:szCs w:val="18"/>
              </w:rPr>
            </w:pPr>
            <w:r w:rsidRPr="00C935A5">
              <w:rPr>
                <w:rFonts w:cs="Arial"/>
                <w:sz w:val="18"/>
                <w:szCs w:val="18"/>
              </w:rPr>
              <w:t>Stonnington C</w:t>
            </w:r>
          </w:p>
        </w:tc>
        <w:tc>
          <w:tcPr>
            <w:tcW w:w="1701" w:type="dxa"/>
            <w:tcBorders>
              <w:top w:val="nil"/>
              <w:left w:val="single" w:sz="18" w:space="0" w:color="C00000"/>
              <w:bottom w:val="nil"/>
              <w:right w:val="nil"/>
            </w:tcBorders>
            <w:noWrap/>
            <w:vAlign w:val="bottom"/>
          </w:tcPr>
          <w:p w14:paraId="3F04143E" w14:textId="7BABC6CD" w:rsidR="00904BCF" w:rsidRPr="00C935A5" w:rsidRDefault="00904BCF" w:rsidP="00904BCF">
            <w:pPr>
              <w:spacing w:before="40" w:after="20"/>
              <w:jc w:val="right"/>
              <w:rPr>
                <w:rFonts w:cs="Arial"/>
                <w:sz w:val="18"/>
                <w:szCs w:val="18"/>
              </w:rPr>
            </w:pPr>
            <w:r w:rsidRPr="00904BCF">
              <w:rPr>
                <w:rFonts w:cs="Arial"/>
                <w:sz w:val="18"/>
                <w:szCs w:val="18"/>
              </w:rPr>
              <w:t>119,924,791</w:t>
            </w:r>
          </w:p>
        </w:tc>
        <w:tc>
          <w:tcPr>
            <w:tcW w:w="1701" w:type="dxa"/>
            <w:tcBorders>
              <w:top w:val="nil"/>
              <w:left w:val="nil"/>
              <w:bottom w:val="nil"/>
              <w:right w:val="nil"/>
            </w:tcBorders>
            <w:vAlign w:val="bottom"/>
          </w:tcPr>
          <w:p w14:paraId="1A895C60" w14:textId="07F6B045" w:rsidR="00904BCF" w:rsidRPr="00C935A5" w:rsidRDefault="00904BCF" w:rsidP="00904BCF">
            <w:pPr>
              <w:spacing w:before="40" w:after="20"/>
              <w:jc w:val="right"/>
              <w:rPr>
                <w:rFonts w:cs="Arial"/>
                <w:sz w:val="18"/>
                <w:szCs w:val="18"/>
              </w:rPr>
            </w:pPr>
            <w:r w:rsidRPr="00904BCF">
              <w:rPr>
                <w:rFonts w:cs="Arial"/>
                <w:sz w:val="18"/>
                <w:szCs w:val="18"/>
              </w:rPr>
              <w:t>16,970,059</w:t>
            </w:r>
          </w:p>
        </w:tc>
        <w:tc>
          <w:tcPr>
            <w:tcW w:w="1701" w:type="dxa"/>
            <w:tcBorders>
              <w:top w:val="nil"/>
              <w:left w:val="nil"/>
              <w:bottom w:val="nil"/>
              <w:right w:val="nil"/>
            </w:tcBorders>
            <w:noWrap/>
            <w:vAlign w:val="bottom"/>
          </w:tcPr>
          <w:p w14:paraId="22A99E27" w14:textId="1DD4FC0B"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6024F863" w14:textId="0ED5F596" w:rsidR="00904BCF" w:rsidRPr="007A5956" w:rsidRDefault="00904BCF" w:rsidP="00904BCF">
            <w:pPr>
              <w:spacing w:before="40" w:after="20"/>
              <w:jc w:val="right"/>
              <w:rPr>
                <w:rFonts w:cs="Arial"/>
                <w:sz w:val="18"/>
                <w:szCs w:val="18"/>
              </w:rPr>
            </w:pPr>
            <w:r w:rsidRPr="00904BCF">
              <w:rPr>
                <w:rFonts w:cs="Arial"/>
                <w:sz w:val="18"/>
                <w:szCs w:val="18"/>
              </w:rPr>
              <w:t>136,894,850</w:t>
            </w:r>
          </w:p>
        </w:tc>
      </w:tr>
      <w:tr w:rsidR="00904BCF" w:rsidRPr="00904BCF" w14:paraId="468CB605" w14:textId="77777777" w:rsidTr="00514052">
        <w:tc>
          <w:tcPr>
            <w:tcW w:w="2268" w:type="dxa"/>
            <w:tcBorders>
              <w:top w:val="nil"/>
              <w:left w:val="nil"/>
              <w:bottom w:val="nil"/>
              <w:right w:val="single" w:sz="18" w:space="0" w:color="C00000"/>
            </w:tcBorders>
            <w:noWrap/>
            <w:vAlign w:val="center"/>
          </w:tcPr>
          <w:p w14:paraId="61195295" w14:textId="77777777" w:rsidR="00904BCF" w:rsidRPr="00C935A5" w:rsidRDefault="00904BCF" w:rsidP="00904BCF">
            <w:pPr>
              <w:spacing w:before="40" w:after="20"/>
              <w:rPr>
                <w:rFonts w:cs="Arial"/>
                <w:sz w:val="18"/>
                <w:szCs w:val="18"/>
              </w:rPr>
            </w:pPr>
            <w:r w:rsidRPr="00C935A5">
              <w:rPr>
                <w:rFonts w:cs="Arial"/>
                <w:sz w:val="18"/>
                <w:szCs w:val="18"/>
              </w:rPr>
              <w:t>Strathbogie S</w:t>
            </w:r>
          </w:p>
        </w:tc>
        <w:tc>
          <w:tcPr>
            <w:tcW w:w="1701" w:type="dxa"/>
            <w:tcBorders>
              <w:top w:val="nil"/>
              <w:left w:val="single" w:sz="18" w:space="0" w:color="C00000"/>
              <w:bottom w:val="nil"/>
              <w:right w:val="nil"/>
            </w:tcBorders>
            <w:noWrap/>
            <w:vAlign w:val="bottom"/>
          </w:tcPr>
          <w:p w14:paraId="23820E13" w14:textId="413B28D3" w:rsidR="00904BCF" w:rsidRPr="00C935A5" w:rsidRDefault="00904BCF" w:rsidP="00904BCF">
            <w:pPr>
              <w:spacing w:before="40" w:after="20"/>
              <w:jc w:val="right"/>
              <w:rPr>
                <w:rFonts w:cs="Arial"/>
                <w:sz w:val="18"/>
                <w:szCs w:val="18"/>
              </w:rPr>
            </w:pPr>
            <w:r w:rsidRPr="00904BCF">
              <w:rPr>
                <w:rFonts w:cs="Arial"/>
                <w:sz w:val="18"/>
                <w:szCs w:val="18"/>
              </w:rPr>
              <w:t>12,123,971</w:t>
            </w:r>
          </w:p>
        </w:tc>
        <w:tc>
          <w:tcPr>
            <w:tcW w:w="1701" w:type="dxa"/>
            <w:tcBorders>
              <w:top w:val="nil"/>
              <w:left w:val="nil"/>
              <w:bottom w:val="nil"/>
              <w:right w:val="nil"/>
            </w:tcBorders>
            <w:vAlign w:val="bottom"/>
          </w:tcPr>
          <w:p w14:paraId="4F62B09D" w14:textId="1599FC60" w:rsidR="00904BCF" w:rsidRPr="00C935A5" w:rsidRDefault="00904BCF" w:rsidP="00904BCF">
            <w:pPr>
              <w:spacing w:before="40" w:after="20"/>
              <w:jc w:val="right"/>
              <w:rPr>
                <w:rFonts w:cs="Arial"/>
                <w:sz w:val="18"/>
                <w:szCs w:val="18"/>
              </w:rPr>
            </w:pPr>
            <w:r w:rsidRPr="00904BCF">
              <w:rPr>
                <w:rFonts w:cs="Arial"/>
                <w:sz w:val="18"/>
                <w:szCs w:val="18"/>
              </w:rPr>
              <w:t>1,030,191</w:t>
            </w:r>
          </w:p>
        </w:tc>
        <w:tc>
          <w:tcPr>
            <w:tcW w:w="1701" w:type="dxa"/>
            <w:tcBorders>
              <w:top w:val="nil"/>
              <w:left w:val="nil"/>
              <w:bottom w:val="nil"/>
              <w:right w:val="nil"/>
            </w:tcBorders>
            <w:noWrap/>
            <w:vAlign w:val="bottom"/>
          </w:tcPr>
          <w:p w14:paraId="181E5C57" w14:textId="4F739A8F" w:rsidR="00904BCF" w:rsidRPr="00C935A5" w:rsidRDefault="00904BCF" w:rsidP="00904BCF">
            <w:pPr>
              <w:spacing w:before="40" w:after="20"/>
              <w:jc w:val="right"/>
              <w:rPr>
                <w:rFonts w:cs="Arial"/>
                <w:sz w:val="18"/>
                <w:szCs w:val="18"/>
              </w:rPr>
            </w:pPr>
            <w:r w:rsidRPr="00904BCF">
              <w:rPr>
                <w:rFonts w:cs="Arial"/>
                <w:sz w:val="18"/>
                <w:szCs w:val="18"/>
              </w:rPr>
              <w:t>9,401,483</w:t>
            </w:r>
          </w:p>
        </w:tc>
        <w:tc>
          <w:tcPr>
            <w:tcW w:w="1701" w:type="dxa"/>
            <w:tcBorders>
              <w:top w:val="nil"/>
              <w:left w:val="nil"/>
              <w:bottom w:val="nil"/>
              <w:right w:val="nil"/>
            </w:tcBorders>
            <w:vAlign w:val="bottom"/>
          </w:tcPr>
          <w:p w14:paraId="5FC93F42" w14:textId="20FD35D2" w:rsidR="00904BCF" w:rsidRPr="007A5956" w:rsidRDefault="00904BCF" w:rsidP="00904BCF">
            <w:pPr>
              <w:spacing w:before="40" w:after="20"/>
              <w:jc w:val="right"/>
              <w:rPr>
                <w:rFonts w:cs="Arial"/>
                <w:sz w:val="18"/>
                <w:szCs w:val="18"/>
              </w:rPr>
            </w:pPr>
            <w:r w:rsidRPr="00904BCF">
              <w:rPr>
                <w:rFonts w:cs="Arial"/>
                <w:sz w:val="18"/>
                <w:szCs w:val="18"/>
              </w:rPr>
              <w:t>22,555,645</w:t>
            </w:r>
          </w:p>
        </w:tc>
      </w:tr>
      <w:tr w:rsidR="00904BCF" w:rsidRPr="00904BCF" w14:paraId="7ABDF85D" w14:textId="77777777" w:rsidTr="00514052">
        <w:tc>
          <w:tcPr>
            <w:tcW w:w="2268" w:type="dxa"/>
            <w:tcBorders>
              <w:top w:val="nil"/>
              <w:left w:val="nil"/>
              <w:bottom w:val="nil"/>
              <w:right w:val="single" w:sz="18" w:space="0" w:color="C00000"/>
            </w:tcBorders>
            <w:noWrap/>
            <w:vAlign w:val="center"/>
          </w:tcPr>
          <w:p w14:paraId="1F2FBF00" w14:textId="77777777" w:rsidR="00904BCF" w:rsidRPr="00C935A5" w:rsidRDefault="00904BCF" w:rsidP="00904BCF">
            <w:pPr>
              <w:spacing w:before="40" w:after="20"/>
              <w:rPr>
                <w:rFonts w:cs="Arial"/>
                <w:sz w:val="18"/>
                <w:szCs w:val="18"/>
              </w:rPr>
            </w:pPr>
            <w:r w:rsidRPr="00C935A5">
              <w:rPr>
                <w:rFonts w:cs="Arial"/>
                <w:sz w:val="18"/>
                <w:szCs w:val="18"/>
              </w:rPr>
              <w:t>Surf Coast S</w:t>
            </w:r>
          </w:p>
        </w:tc>
        <w:tc>
          <w:tcPr>
            <w:tcW w:w="1701" w:type="dxa"/>
            <w:tcBorders>
              <w:top w:val="nil"/>
              <w:left w:val="single" w:sz="18" w:space="0" w:color="C00000"/>
              <w:bottom w:val="nil"/>
              <w:right w:val="nil"/>
            </w:tcBorders>
            <w:noWrap/>
            <w:vAlign w:val="bottom"/>
          </w:tcPr>
          <w:p w14:paraId="05BF2D08" w14:textId="2D0672E9" w:rsidR="00904BCF" w:rsidRPr="00C935A5" w:rsidRDefault="00904BCF" w:rsidP="00904BCF">
            <w:pPr>
              <w:spacing w:before="40" w:after="20"/>
              <w:jc w:val="right"/>
              <w:rPr>
                <w:rFonts w:cs="Arial"/>
                <w:sz w:val="18"/>
                <w:szCs w:val="18"/>
              </w:rPr>
            </w:pPr>
            <w:r w:rsidRPr="00904BCF">
              <w:rPr>
                <w:rFonts w:cs="Arial"/>
                <w:sz w:val="18"/>
                <w:szCs w:val="18"/>
              </w:rPr>
              <w:t>56,954,041</w:t>
            </w:r>
          </w:p>
        </w:tc>
        <w:tc>
          <w:tcPr>
            <w:tcW w:w="1701" w:type="dxa"/>
            <w:tcBorders>
              <w:top w:val="nil"/>
              <w:left w:val="nil"/>
              <w:bottom w:val="nil"/>
              <w:right w:val="nil"/>
            </w:tcBorders>
            <w:vAlign w:val="bottom"/>
          </w:tcPr>
          <w:p w14:paraId="122F5111" w14:textId="6B732245" w:rsidR="00904BCF" w:rsidRPr="00C935A5" w:rsidRDefault="00904BCF" w:rsidP="00904BCF">
            <w:pPr>
              <w:spacing w:before="40" w:after="20"/>
              <w:jc w:val="right"/>
              <w:rPr>
                <w:rFonts w:cs="Arial"/>
                <w:sz w:val="18"/>
                <w:szCs w:val="18"/>
              </w:rPr>
            </w:pPr>
            <w:r w:rsidRPr="00904BCF">
              <w:rPr>
                <w:rFonts w:cs="Arial"/>
                <w:sz w:val="18"/>
                <w:szCs w:val="18"/>
              </w:rPr>
              <w:t>3,561,936</w:t>
            </w:r>
          </w:p>
        </w:tc>
        <w:tc>
          <w:tcPr>
            <w:tcW w:w="1701" w:type="dxa"/>
            <w:tcBorders>
              <w:top w:val="nil"/>
              <w:left w:val="nil"/>
              <w:bottom w:val="nil"/>
              <w:right w:val="nil"/>
            </w:tcBorders>
            <w:noWrap/>
            <w:vAlign w:val="bottom"/>
          </w:tcPr>
          <w:p w14:paraId="3C45C5C1" w14:textId="3AF691CD" w:rsidR="00904BCF" w:rsidRPr="00C935A5" w:rsidRDefault="00904BCF" w:rsidP="00904BCF">
            <w:pPr>
              <w:spacing w:before="40" w:after="20"/>
              <w:jc w:val="right"/>
              <w:rPr>
                <w:rFonts w:cs="Arial"/>
                <w:sz w:val="18"/>
                <w:szCs w:val="18"/>
              </w:rPr>
            </w:pPr>
            <w:r w:rsidRPr="00904BCF">
              <w:rPr>
                <w:rFonts w:cs="Arial"/>
                <w:sz w:val="18"/>
                <w:szCs w:val="18"/>
              </w:rPr>
              <w:t>3,216,498</w:t>
            </w:r>
          </w:p>
        </w:tc>
        <w:tc>
          <w:tcPr>
            <w:tcW w:w="1701" w:type="dxa"/>
            <w:tcBorders>
              <w:top w:val="nil"/>
              <w:left w:val="nil"/>
              <w:bottom w:val="nil"/>
              <w:right w:val="nil"/>
            </w:tcBorders>
            <w:vAlign w:val="bottom"/>
          </w:tcPr>
          <w:p w14:paraId="5BC04904" w14:textId="20442C22" w:rsidR="00904BCF" w:rsidRPr="007A5956" w:rsidRDefault="00904BCF" w:rsidP="00904BCF">
            <w:pPr>
              <w:spacing w:before="40" w:after="20"/>
              <w:jc w:val="right"/>
              <w:rPr>
                <w:rFonts w:cs="Arial"/>
                <w:sz w:val="18"/>
                <w:szCs w:val="18"/>
              </w:rPr>
            </w:pPr>
            <w:r w:rsidRPr="00904BCF">
              <w:rPr>
                <w:rFonts w:cs="Arial"/>
                <w:sz w:val="18"/>
                <w:szCs w:val="18"/>
              </w:rPr>
              <w:t>63,732,474</w:t>
            </w:r>
          </w:p>
        </w:tc>
      </w:tr>
      <w:tr w:rsidR="00904BCF" w:rsidRPr="00904BCF" w14:paraId="46C9CF18" w14:textId="77777777" w:rsidTr="00514052">
        <w:tc>
          <w:tcPr>
            <w:tcW w:w="2268" w:type="dxa"/>
            <w:tcBorders>
              <w:top w:val="nil"/>
              <w:left w:val="nil"/>
              <w:bottom w:val="nil"/>
              <w:right w:val="single" w:sz="18" w:space="0" w:color="C00000"/>
            </w:tcBorders>
            <w:noWrap/>
            <w:vAlign w:val="center"/>
          </w:tcPr>
          <w:p w14:paraId="64EE06C9" w14:textId="77777777" w:rsidR="00904BCF" w:rsidRPr="00C935A5" w:rsidRDefault="00904BCF" w:rsidP="00904BCF">
            <w:pPr>
              <w:spacing w:before="40" w:after="20"/>
              <w:rPr>
                <w:rFonts w:cs="Arial"/>
                <w:sz w:val="18"/>
                <w:szCs w:val="18"/>
              </w:rPr>
            </w:pPr>
            <w:r w:rsidRPr="00C935A5">
              <w:rPr>
                <w:rFonts w:cs="Arial"/>
                <w:sz w:val="18"/>
                <w:szCs w:val="18"/>
              </w:rPr>
              <w:t>Swan Hill RC</w:t>
            </w:r>
          </w:p>
        </w:tc>
        <w:tc>
          <w:tcPr>
            <w:tcW w:w="1701" w:type="dxa"/>
            <w:tcBorders>
              <w:top w:val="nil"/>
              <w:left w:val="single" w:sz="18" w:space="0" w:color="C00000"/>
              <w:bottom w:val="nil"/>
              <w:right w:val="nil"/>
            </w:tcBorders>
            <w:noWrap/>
            <w:vAlign w:val="bottom"/>
          </w:tcPr>
          <w:p w14:paraId="1A8748BB" w14:textId="725DD2D7" w:rsidR="00904BCF" w:rsidRPr="00C935A5" w:rsidRDefault="00904BCF" w:rsidP="00904BCF">
            <w:pPr>
              <w:spacing w:before="40" w:after="20"/>
              <w:jc w:val="right"/>
              <w:rPr>
                <w:rFonts w:cs="Arial"/>
                <w:sz w:val="18"/>
                <w:szCs w:val="18"/>
              </w:rPr>
            </w:pPr>
            <w:r w:rsidRPr="00904BCF">
              <w:rPr>
                <w:rFonts w:cs="Arial"/>
                <w:sz w:val="18"/>
                <w:szCs w:val="18"/>
              </w:rPr>
              <w:t>15,249,127</w:t>
            </w:r>
          </w:p>
        </w:tc>
        <w:tc>
          <w:tcPr>
            <w:tcW w:w="1701" w:type="dxa"/>
            <w:tcBorders>
              <w:top w:val="nil"/>
              <w:left w:val="nil"/>
              <w:bottom w:val="nil"/>
              <w:right w:val="nil"/>
            </w:tcBorders>
            <w:vAlign w:val="bottom"/>
          </w:tcPr>
          <w:p w14:paraId="52FDDD23" w14:textId="146E6EAE" w:rsidR="00904BCF" w:rsidRPr="00C935A5" w:rsidRDefault="00904BCF" w:rsidP="00904BCF">
            <w:pPr>
              <w:spacing w:before="40" w:after="20"/>
              <w:jc w:val="right"/>
              <w:rPr>
                <w:rFonts w:cs="Arial"/>
                <w:sz w:val="18"/>
                <w:szCs w:val="18"/>
              </w:rPr>
            </w:pPr>
            <w:r w:rsidRPr="00904BCF">
              <w:rPr>
                <w:rFonts w:cs="Arial"/>
                <w:sz w:val="18"/>
                <w:szCs w:val="18"/>
              </w:rPr>
              <w:t>2,741,429</w:t>
            </w:r>
          </w:p>
        </w:tc>
        <w:tc>
          <w:tcPr>
            <w:tcW w:w="1701" w:type="dxa"/>
            <w:tcBorders>
              <w:top w:val="nil"/>
              <w:left w:val="nil"/>
              <w:bottom w:val="nil"/>
              <w:right w:val="nil"/>
            </w:tcBorders>
            <w:noWrap/>
            <w:vAlign w:val="bottom"/>
          </w:tcPr>
          <w:p w14:paraId="7019722F" w14:textId="6B98C454" w:rsidR="00904BCF" w:rsidRPr="00C935A5" w:rsidRDefault="00904BCF" w:rsidP="00904BCF">
            <w:pPr>
              <w:spacing w:before="40" w:after="20"/>
              <w:jc w:val="right"/>
              <w:rPr>
                <w:rFonts w:cs="Arial"/>
                <w:sz w:val="18"/>
                <w:szCs w:val="18"/>
              </w:rPr>
            </w:pPr>
            <w:r w:rsidRPr="00904BCF">
              <w:rPr>
                <w:rFonts w:cs="Arial"/>
                <w:sz w:val="18"/>
                <w:szCs w:val="18"/>
              </w:rPr>
              <w:t>13,604,658</w:t>
            </w:r>
          </w:p>
        </w:tc>
        <w:tc>
          <w:tcPr>
            <w:tcW w:w="1701" w:type="dxa"/>
            <w:tcBorders>
              <w:top w:val="nil"/>
              <w:left w:val="nil"/>
              <w:bottom w:val="nil"/>
              <w:right w:val="nil"/>
            </w:tcBorders>
            <w:vAlign w:val="bottom"/>
          </w:tcPr>
          <w:p w14:paraId="1B3E798D" w14:textId="5EB0B06B" w:rsidR="00904BCF" w:rsidRPr="007A5956" w:rsidRDefault="00904BCF" w:rsidP="00904BCF">
            <w:pPr>
              <w:spacing w:before="40" w:after="20"/>
              <w:jc w:val="right"/>
              <w:rPr>
                <w:rFonts w:cs="Arial"/>
                <w:sz w:val="18"/>
                <w:szCs w:val="18"/>
              </w:rPr>
            </w:pPr>
            <w:r w:rsidRPr="00904BCF">
              <w:rPr>
                <w:rFonts w:cs="Arial"/>
                <w:sz w:val="18"/>
                <w:szCs w:val="18"/>
              </w:rPr>
              <w:t>31,595,214</w:t>
            </w:r>
          </w:p>
        </w:tc>
      </w:tr>
      <w:tr w:rsidR="00904BCF" w:rsidRPr="00904BCF" w14:paraId="154115B8" w14:textId="77777777" w:rsidTr="00514052">
        <w:tc>
          <w:tcPr>
            <w:tcW w:w="2268" w:type="dxa"/>
            <w:tcBorders>
              <w:top w:val="nil"/>
              <w:left w:val="nil"/>
              <w:bottom w:val="nil"/>
              <w:right w:val="single" w:sz="18" w:space="0" w:color="C00000"/>
            </w:tcBorders>
            <w:noWrap/>
            <w:vAlign w:val="center"/>
          </w:tcPr>
          <w:p w14:paraId="471AA063" w14:textId="77777777" w:rsidR="00904BCF" w:rsidRPr="00C935A5" w:rsidRDefault="00904BCF" w:rsidP="00904BCF">
            <w:pPr>
              <w:spacing w:before="40" w:after="20"/>
              <w:rPr>
                <w:rFonts w:cs="Arial"/>
                <w:sz w:val="18"/>
                <w:szCs w:val="18"/>
              </w:rPr>
            </w:pPr>
            <w:r w:rsidRPr="00C935A5">
              <w:rPr>
                <w:rFonts w:cs="Arial"/>
                <w:sz w:val="18"/>
                <w:szCs w:val="18"/>
              </w:rPr>
              <w:t>Towong S</w:t>
            </w:r>
          </w:p>
        </w:tc>
        <w:tc>
          <w:tcPr>
            <w:tcW w:w="1701" w:type="dxa"/>
            <w:tcBorders>
              <w:top w:val="nil"/>
              <w:left w:val="single" w:sz="18" w:space="0" w:color="C00000"/>
              <w:bottom w:val="nil"/>
              <w:right w:val="nil"/>
            </w:tcBorders>
            <w:noWrap/>
            <w:vAlign w:val="bottom"/>
          </w:tcPr>
          <w:p w14:paraId="6387D98B" w14:textId="3B6CD3E9" w:rsidR="00904BCF" w:rsidRPr="00C935A5" w:rsidRDefault="00904BCF" w:rsidP="00904BCF">
            <w:pPr>
              <w:spacing w:before="40" w:after="20"/>
              <w:jc w:val="right"/>
              <w:rPr>
                <w:rFonts w:cs="Arial"/>
                <w:sz w:val="18"/>
                <w:szCs w:val="18"/>
              </w:rPr>
            </w:pPr>
            <w:r w:rsidRPr="00904BCF">
              <w:rPr>
                <w:rFonts w:cs="Arial"/>
                <w:sz w:val="18"/>
                <w:szCs w:val="18"/>
              </w:rPr>
              <w:t>3,007,628</w:t>
            </w:r>
          </w:p>
        </w:tc>
        <w:tc>
          <w:tcPr>
            <w:tcW w:w="1701" w:type="dxa"/>
            <w:tcBorders>
              <w:top w:val="nil"/>
              <w:left w:val="nil"/>
              <w:bottom w:val="nil"/>
              <w:right w:val="nil"/>
            </w:tcBorders>
            <w:vAlign w:val="bottom"/>
          </w:tcPr>
          <w:p w14:paraId="6DB192B1" w14:textId="590A5FB8" w:rsidR="00904BCF" w:rsidRPr="00C935A5" w:rsidRDefault="00904BCF" w:rsidP="00904BCF">
            <w:pPr>
              <w:spacing w:before="40" w:after="20"/>
              <w:jc w:val="right"/>
              <w:rPr>
                <w:rFonts w:cs="Arial"/>
                <w:sz w:val="18"/>
                <w:szCs w:val="18"/>
              </w:rPr>
            </w:pPr>
            <w:r w:rsidRPr="00904BCF">
              <w:rPr>
                <w:rFonts w:cs="Arial"/>
                <w:sz w:val="18"/>
                <w:szCs w:val="18"/>
              </w:rPr>
              <w:t>354,374</w:t>
            </w:r>
          </w:p>
        </w:tc>
        <w:tc>
          <w:tcPr>
            <w:tcW w:w="1701" w:type="dxa"/>
            <w:tcBorders>
              <w:top w:val="nil"/>
              <w:left w:val="nil"/>
              <w:bottom w:val="nil"/>
              <w:right w:val="nil"/>
            </w:tcBorders>
            <w:noWrap/>
            <w:vAlign w:val="bottom"/>
          </w:tcPr>
          <w:p w14:paraId="50559167" w14:textId="7E06FA05" w:rsidR="00904BCF" w:rsidRPr="00C935A5" w:rsidRDefault="00904BCF" w:rsidP="00904BCF">
            <w:pPr>
              <w:spacing w:before="40" w:after="20"/>
              <w:jc w:val="right"/>
              <w:rPr>
                <w:rFonts w:cs="Arial"/>
                <w:sz w:val="18"/>
                <w:szCs w:val="18"/>
              </w:rPr>
            </w:pPr>
            <w:r w:rsidRPr="00904BCF">
              <w:rPr>
                <w:rFonts w:cs="Arial"/>
                <w:sz w:val="18"/>
                <w:szCs w:val="18"/>
              </w:rPr>
              <w:t>6,738,091</w:t>
            </w:r>
          </w:p>
        </w:tc>
        <w:tc>
          <w:tcPr>
            <w:tcW w:w="1701" w:type="dxa"/>
            <w:tcBorders>
              <w:top w:val="nil"/>
              <w:left w:val="nil"/>
              <w:bottom w:val="nil"/>
              <w:right w:val="nil"/>
            </w:tcBorders>
            <w:vAlign w:val="bottom"/>
          </w:tcPr>
          <w:p w14:paraId="7DB7F50E" w14:textId="6CB28C66" w:rsidR="00904BCF" w:rsidRPr="007A5956" w:rsidRDefault="00904BCF" w:rsidP="00904BCF">
            <w:pPr>
              <w:spacing w:before="40" w:after="20"/>
              <w:jc w:val="right"/>
              <w:rPr>
                <w:rFonts w:cs="Arial"/>
                <w:sz w:val="18"/>
                <w:szCs w:val="18"/>
              </w:rPr>
            </w:pPr>
            <w:r w:rsidRPr="00904BCF">
              <w:rPr>
                <w:rFonts w:cs="Arial"/>
                <w:sz w:val="18"/>
                <w:szCs w:val="18"/>
              </w:rPr>
              <w:t>10,100,093</w:t>
            </w:r>
          </w:p>
        </w:tc>
      </w:tr>
      <w:tr w:rsidR="00904BCF" w:rsidRPr="00904BCF" w14:paraId="08701659" w14:textId="77777777" w:rsidTr="00514052">
        <w:tc>
          <w:tcPr>
            <w:tcW w:w="2268" w:type="dxa"/>
            <w:tcBorders>
              <w:top w:val="nil"/>
              <w:left w:val="nil"/>
              <w:bottom w:val="nil"/>
              <w:right w:val="single" w:sz="18" w:space="0" w:color="C00000"/>
            </w:tcBorders>
            <w:noWrap/>
            <w:vAlign w:val="center"/>
          </w:tcPr>
          <w:p w14:paraId="7CEB0297" w14:textId="77777777" w:rsidR="00904BCF" w:rsidRPr="00C935A5" w:rsidRDefault="00904BCF" w:rsidP="00904BCF">
            <w:pPr>
              <w:spacing w:before="40" w:after="20"/>
              <w:rPr>
                <w:rFonts w:cs="Arial"/>
                <w:sz w:val="18"/>
                <w:szCs w:val="18"/>
              </w:rPr>
            </w:pPr>
            <w:r w:rsidRPr="00C935A5">
              <w:rPr>
                <w:rFonts w:cs="Arial"/>
                <w:sz w:val="18"/>
                <w:szCs w:val="18"/>
              </w:rPr>
              <w:t>Wangaratta RC</w:t>
            </w:r>
          </w:p>
        </w:tc>
        <w:tc>
          <w:tcPr>
            <w:tcW w:w="1701" w:type="dxa"/>
            <w:tcBorders>
              <w:top w:val="nil"/>
              <w:left w:val="single" w:sz="18" w:space="0" w:color="C00000"/>
              <w:bottom w:val="nil"/>
              <w:right w:val="nil"/>
            </w:tcBorders>
            <w:noWrap/>
            <w:vAlign w:val="bottom"/>
          </w:tcPr>
          <w:p w14:paraId="5ECF5762" w14:textId="18C10531" w:rsidR="00904BCF" w:rsidRPr="00C935A5" w:rsidRDefault="00904BCF" w:rsidP="00904BCF">
            <w:pPr>
              <w:spacing w:before="40" w:after="20"/>
              <w:jc w:val="right"/>
              <w:rPr>
                <w:rFonts w:cs="Arial"/>
                <w:sz w:val="18"/>
                <w:szCs w:val="18"/>
              </w:rPr>
            </w:pPr>
            <w:r w:rsidRPr="00904BCF">
              <w:rPr>
                <w:rFonts w:cs="Arial"/>
                <w:sz w:val="18"/>
                <w:szCs w:val="18"/>
              </w:rPr>
              <w:t>18,879,626</w:t>
            </w:r>
          </w:p>
        </w:tc>
        <w:tc>
          <w:tcPr>
            <w:tcW w:w="1701" w:type="dxa"/>
            <w:tcBorders>
              <w:top w:val="nil"/>
              <w:left w:val="nil"/>
              <w:bottom w:val="nil"/>
              <w:right w:val="nil"/>
            </w:tcBorders>
            <w:vAlign w:val="bottom"/>
          </w:tcPr>
          <w:p w14:paraId="5358469B" w14:textId="3FF0DE13" w:rsidR="00904BCF" w:rsidRPr="00C935A5" w:rsidRDefault="00904BCF" w:rsidP="00904BCF">
            <w:pPr>
              <w:spacing w:before="40" w:after="20"/>
              <w:jc w:val="right"/>
              <w:rPr>
                <w:rFonts w:cs="Arial"/>
                <w:sz w:val="18"/>
                <w:szCs w:val="18"/>
              </w:rPr>
            </w:pPr>
            <w:r w:rsidRPr="00904BCF">
              <w:rPr>
                <w:rFonts w:cs="Arial"/>
                <w:sz w:val="18"/>
                <w:szCs w:val="18"/>
              </w:rPr>
              <w:t>13,034,811</w:t>
            </w:r>
          </w:p>
        </w:tc>
        <w:tc>
          <w:tcPr>
            <w:tcW w:w="1701" w:type="dxa"/>
            <w:tcBorders>
              <w:top w:val="nil"/>
              <w:left w:val="nil"/>
              <w:bottom w:val="nil"/>
              <w:right w:val="nil"/>
            </w:tcBorders>
            <w:noWrap/>
            <w:vAlign w:val="bottom"/>
          </w:tcPr>
          <w:p w14:paraId="7C9999BF" w14:textId="16845E5D" w:rsidR="00904BCF" w:rsidRPr="00C935A5" w:rsidRDefault="00904BCF" w:rsidP="00904BCF">
            <w:pPr>
              <w:spacing w:before="40" w:after="20"/>
              <w:jc w:val="right"/>
              <w:rPr>
                <w:rFonts w:cs="Arial"/>
                <w:sz w:val="18"/>
                <w:szCs w:val="18"/>
              </w:rPr>
            </w:pPr>
            <w:r w:rsidRPr="00904BCF">
              <w:rPr>
                <w:rFonts w:cs="Arial"/>
                <w:sz w:val="18"/>
                <w:szCs w:val="18"/>
              </w:rPr>
              <w:t>8,186,908</w:t>
            </w:r>
          </w:p>
        </w:tc>
        <w:tc>
          <w:tcPr>
            <w:tcW w:w="1701" w:type="dxa"/>
            <w:tcBorders>
              <w:top w:val="nil"/>
              <w:left w:val="nil"/>
              <w:bottom w:val="nil"/>
              <w:right w:val="nil"/>
            </w:tcBorders>
            <w:vAlign w:val="bottom"/>
          </w:tcPr>
          <w:p w14:paraId="2BAC34BE" w14:textId="6F24D8FE" w:rsidR="00904BCF" w:rsidRPr="007A5956" w:rsidRDefault="00904BCF" w:rsidP="00904BCF">
            <w:pPr>
              <w:spacing w:before="40" w:after="20"/>
              <w:jc w:val="right"/>
              <w:rPr>
                <w:rFonts w:cs="Arial"/>
                <w:sz w:val="18"/>
                <w:szCs w:val="18"/>
              </w:rPr>
            </w:pPr>
            <w:r w:rsidRPr="00904BCF">
              <w:rPr>
                <w:rFonts w:cs="Arial"/>
                <w:sz w:val="18"/>
                <w:szCs w:val="18"/>
              </w:rPr>
              <w:t>40,101,345</w:t>
            </w:r>
          </w:p>
        </w:tc>
      </w:tr>
      <w:tr w:rsidR="00904BCF" w:rsidRPr="00904BCF" w14:paraId="1EFF30CC" w14:textId="77777777" w:rsidTr="00514052">
        <w:tc>
          <w:tcPr>
            <w:tcW w:w="2268" w:type="dxa"/>
            <w:tcBorders>
              <w:top w:val="nil"/>
              <w:left w:val="nil"/>
              <w:bottom w:val="nil"/>
              <w:right w:val="single" w:sz="18" w:space="0" w:color="C00000"/>
            </w:tcBorders>
            <w:noWrap/>
            <w:vAlign w:val="center"/>
          </w:tcPr>
          <w:p w14:paraId="4F160615" w14:textId="77777777" w:rsidR="00904BCF" w:rsidRPr="00C935A5" w:rsidRDefault="00904BCF" w:rsidP="00904BCF">
            <w:pPr>
              <w:spacing w:before="40" w:after="20"/>
              <w:rPr>
                <w:rFonts w:cs="Arial"/>
                <w:sz w:val="18"/>
                <w:szCs w:val="18"/>
              </w:rPr>
            </w:pPr>
            <w:r w:rsidRPr="00C935A5">
              <w:rPr>
                <w:rFonts w:cs="Arial"/>
                <w:sz w:val="18"/>
                <w:szCs w:val="18"/>
              </w:rPr>
              <w:t>Warrnambool C</w:t>
            </w:r>
          </w:p>
        </w:tc>
        <w:tc>
          <w:tcPr>
            <w:tcW w:w="1701" w:type="dxa"/>
            <w:tcBorders>
              <w:top w:val="nil"/>
              <w:left w:val="single" w:sz="18" w:space="0" w:color="C00000"/>
              <w:bottom w:val="nil"/>
              <w:right w:val="nil"/>
            </w:tcBorders>
            <w:noWrap/>
            <w:vAlign w:val="bottom"/>
          </w:tcPr>
          <w:p w14:paraId="1AF444D9" w14:textId="73A585DA" w:rsidR="00904BCF" w:rsidRPr="00C935A5" w:rsidRDefault="00904BCF" w:rsidP="00904BCF">
            <w:pPr>
              <w:spacing w:before="40" w:after="20"/>
              <w:jc w:val="right"/>
              <w:rPr>
                <w:rFonts w:cs="Arial"/>
                <w:sz w:val="18"/>
                <w:szCs w:val="18"/>
              </w:rPr>
            </w:pPr>
            <w:r w:rsidRPr="00904BCF">
              <w:rPr>
                <w:rFonts w:cs="Arial"/>
                <w:sz w:val="18"/>
                <w:szCs w:val="18"/>
              </w:rPr>
              <w:t>35,635,033</w:t>
            </w:r>
          </w:p>
        </w:tc>
        <w:tc>
          <w:tcPr>
            <w:tcW w:w="1701" w:type="dxa"/>
            <w:tcBorders>
              <w:top w:val="nil"/>
              <w:left w:val="nil"/>
              <w:bottom w:val="nil"/>
              <w:right w:val="nil"/>
            </w:tcBorders>
            <w:vAlign w:val="bottom"/>
          </w:tcPr>
          <w:p w14:paraId="2801FDEB" w14:textId="300CE685" w:rsidR="00904BCF" w:rsidRPr="00C935A5" w:rsidRDefault="00904BCF" w:rsidP="00904BCF">
            <w:pPr>
              <w:spacing w:before="40" w:after="20"/>
              <w:jc w:val="right"/>
              <w:rPr>
                <w:rFonts w:cs="Arial"/>
                <w:sz w:val="18"/>
                <w:szCs w:val="18"/>
              </w:rPr>
            </w:pPr>
            <w:r w:rsidRPr="00904BCF">
              <w:rPr>
                <w:rFonts w:cs="Arial"/>
                <w:sz w:val="18"/>
                <w:szCs w:val="18"/>
              </w:rPr>
              <w:t>10,445,069</w:t>
            </w:r>
          </w:p>
        </w:tc>
        <w:tc>
          <w:tcPr>
            <w:tcW w:w="1701" w:type="dxa"/>
            <w:tcBorders>
              <w:top w:val="nil"/>
              <w:left w:val="nil"/>
              <w:bottom w:val="nil"/>
              <w:right w:val="nil"/>
            </w:tcBorders>
            <w:noWrap/>
            <w:vAlign w:val="bottom"/>
          </w:tcPr>
          <w:p w14:paraId="6F76E5FA" w14:textId="79F44C90" w:rsidR="00904BCF" w:rsidRPr="00C935A5" w:rsidRDefault="00904BCF" w:rsidP="00904BCF">
            <w:pPr>
              <w:spacing w:before="40" w:after="20"/>
              <w:jc w:val="right"/>
              <w:rPr>
                <w:rFonts w:cs="Arial"/>
                <w:sz w:val="18"/>
                <w:szCs w:val="18"/>
              </w:rPr>
            </w:pPr>
            <w:r w:rsidRPr="00904BCF">
              <w:rPr>
                <w:rFonts w:cs="Arial"/>
                <w:sz w:val="18"/>
                <w:szCs w:val="18"/>
              </w:rPr>
              <w:t>794,031</w:t>
            </w:r>
          </w:p>
        </w:tc>
        <w:tc>
          <w:tcPr>
            <w:tcW w:w="1701" w:type="dxa"/>
            <w:tcBorders>
              <w:top w:val="nil"/>
              <w:left w:val="nil"/>
              <w:bottom w:val="nil"/>
              <w:right w:val="nil"/>
            </w:tcBorders>
            <w:vAlign w:val="bottom"/>
          </w:tcPr>
          <w:p w14:paraId="3F619E35" w14:textId="2C2A1EC2" w:rsidR="00904BCF" w:rsidRPr="007A5956" w:rsidRDefault="00904BCF" w:rsidP="00904BCF">
            <w:pPr>
              <w:spacing w:before="40" w:after="20"/>
              <w:jc w:val="right"/>
              <w:rPr>
                <w:rFonts w:cs="Arial"/>
                <w:sz w:val="18"/>
                <w:szCs w:val="18"/>
              </w:rPr>
            </w:pPr>
            <w:r w:rsidRPr="00904BCF">
              <w:rPr>
                <w:rFonts w:cs="Arial"/>
                <w:sz w:val="18"/>
                <w:szCs w:val="18"/>
              </w:rPr>
              <w:t>46,874,134</w:t>
            </w:r>
          </w:p>
        </w:tc>
      </w:tr>
      <w:tr w:rsidR="00904BCF" w:rsidRPr="00904BCF" w14:paraId="3FC7531F" w14:textId="77777777" w:rsidTr="00514052">
        <w:tc>
          <w:tcPr>
            <w:tcW w:w="2268" w:type="dxa"/>
            <w:tcBorders>
              <w:top w:val="nil"/>
              <w:left w:val="nil"/>
              <w:bottom w:val="nil"/>
              <w:right w:val="single" w:sz="18" w:space="0" w:color="C00000"/>
            </w:tcBorders>
            <w:noWrap/>
            <w:vAlign w:val="center"/>
          </w:tcPr>
          <w:p w14:paraId="3EFFB7E9" w14:textId="77777777" w:rsidR="00904BCF" w:rsidRPr="00C935A5" w:rsidRDefault="00904BCF" w:rsidP="00904BCF">
            <w:pPr>
              <w:spacing w:before="40" w:after="20"/>
              <w:rPr>
                <w:rFonts w:cs="Arial"/>
                <w:sz w:val="18"/>
                <w:szCs w:val="18"/>
              </w:rPr>
            </w:pPr>
            <w:r w:rsidRPr="00C935A5">
              <w:rPr>
                <w:rFonts w:cs="Arial"/>
                <w:sz w:val="18"/>
                <w:szCs w:val="18"/>
              </w:rPr>
              <w:t>Wellington S</w:t>
            </w:r>
          </w:p>
        </w:tc>
        <w:tc>
          <w:tcPr>
            <w:tcW w:w="1701" w:type="dxa"/>
            <w:tcBorders>
              <w:top w:val="nil"/>
              <w:left w:val="single" w:sz="18" w:space="0" w:color="C00000"/>
              <w:bottom w:val="nil"/>
              <w:right w:val="nil"/>
            </w:tcBorders>
            <w:noWrap/>
            <w:vAlign w:val="bottom"/>
          </w:tcPr>
          <w:p w14:paraId="733F2927" w14:textId="66EAC86C" w:rsidR="00904BCF" w:rsidRPr="00C935A5" w:rsidRDefault="00904BCF" w:rsidP="00904BCF">
            <w:pPr>
              <w:spacing w:before="40" w:after="20"/>
              <w:jc w:val="right"/>
              <w:rPr>
                <w:rFonts w:cs="Arial"/>
                <w:sz w:val="18"/>
                <w:szCs w:val="18"/>
              </w:rPr>
            </w:pPr>
            <w:r w:rsidRPr="00904BCF">
              <w:rPr>
                <w:rFonts w:cs="Arial"/>
                <w:sz w:val="18"/>
                <w:szCs w:val="18"/>
              </w:rPr>
              <w:t>47,364,245</w:t>
            </w:r>
          </w:p>
        </w:tc>
        <w:tc>
          <w:tcPr>
            <w:tcW w:w="1701" w:type="dxa"/>
            <w:tcBorders>
              <w:top w:val="nil"/>
              <w:left w:val="nil"/>
              <w:bottom w:val="nil"/>
              <w:right w:val="nil"/>
            </w:tcBorders>
            <w:vAlign w:val="bottom"/>
          </w:tcPr>
          <w:p w14:paraId="591AB042" w14:textId="5817D02B" w:rsidR="00904BCF" w:rsidRPr="00C935A5" w:rsidRDefault="00904BCF" w:rsidP="00904BCF">
            <w:pPr>
              <w:spacing w:before="40" w:after="20"/>
              <w:jc w:val="right"/>
              <w:rPr>
                <w:rFonts w:cs="Arial"/>
                <w:sz w:val="18"/>
                <w:szCs w:val="18"/>
              </w:rPr>
            </w:pPr>
            <w:r w:rsidRPr="00904BCF">
              <w:rPr>
                <w:rFonts w:cs="Arial"/>
                <w:sz w:val="18"/>
                <w:szCs w:val="18"/>
              </w:rPr>
              <w:t>8,964,509</w:t>
            </w:r>
          </w:p>
        </w:tc>
        <w:tc>
          <w:tcPr>
            <w:tcW w:w="1701" w:type="dxa"/>
            <w:tcBorders>
              <w:top w:val="nil"/>
              <w:left w:val="nil"/>
              <w:bottom w:val="nil"/>
              <w:right w:val="nil"/>
            </w:tcBorders>
            <w:noWrap/>
            <w:vAlign w:val="bottom"/>
          </w:tcPr>
          <w:p w14:paraId="6FE8ADD0" w14:textId="2499E1E8" w:rsidR="00904BCF" w:rsidRPr="00C935A5" w:rsidRDefault="00904BCF" w:rsidP="00904BCF">
            <w:pPr>
              <w:spacing w:before="40" w:after="20"/>
              <w:jc w:val="right"/>
              <w:rPr>
                <w:rFonts w:cs="Arial"/>
                <w:sz w:val="18"/>
                <w:szCs w:val="18"/>
              </w:rPr>
            </w:pPr>
            <w:r w:rsidRPr="00904BCF">
              <w:rPr>
                <w:rFonts w:cs="Arial"/>
                <w:sz w:val="18"/>
                <w:szCs w:val="18"/>
              </w:rPr>
              <w:t>13,404,275</w:t>
            </w:r>
          </w:p>
        </w:tc>
        <w:tc>
          <w:tcPr>
            <w:tcW w:w="1701" w:type="dxa"/>
            <w:tcBorders>
              <w:top w:val="nil"/>
              <w:left w:val="nil"/>
              <w:bottom w:val="nil"/>
              <w:right w:val="nil"/>
            </w:tcBorders>
            <w:vAlign w:val="bottom"/>
          </w:tcPr>
          <w:p w14:paraId="4C60FC99" w14:textId="3E7C446B" w:rsidR="00904BCF" w:rsidRPr="007A5956" w:rsidRDefault="00904BCF" w:rsidP="00904BCF">
            <w:pPr>
              <w:spacing w:before="40" w:after="20"/>
              <w:jc w:val="right"/>
              <w:rPr>
                <w:rFonts w:cs="Arial"/>
                <w:sz w:val="18"/>
                <w:szCs w:val="18"/>
              </w:rPr>
            </w:pPr>
            <w:r w:rsidRPr="00904BCF">
              <w:rPr>
                <w:rFonts w:cs="Arial"/>
                <w:sz w:val="18"/>
                <w:szCs w:val="18"/>
              </w:rPr>
              <w:t>69,733,029</w:t>
            </w:r>
          </w:p>
        </w:tc>
      </w:tr>
      <w:tr w:rsidR="00904BCF" w:rsidRPr="00904BCF" w14:paraId="54DAED2C" w14:textId="77777777" w:rsidTr="00514052">
        <w:tc>
          <w:tcPr>
            <w:tcW w:w="2268" w:type="dxa"/>
            <w:tcBorders>
              <w:top w:val="nil"/>
              <w:left w:val="nil"/>
              <w:bottom w:val="nil"/>
              <w:right w:val="single" w:sz="18" w:space="0" w:color="C00000"/>
            </w:tcBorders>
            <w:noWrap/>
            <w:vAlign w:val="center"/>
          </w:tcPr>
          <w:p w14:paraId="5CCCA86C" w14:textId="77777777" w:rsidR="00904BCF" w:rsidRPr="00C935A5" w:rsidRDefault="00904BCF" w:rsidP="00904BCF">
            <w:pPr>
              <w:spacing w:before="40" w:after="20"/>
              <w:rPr>
                <w:rFonts w:cs="Arial"/>
                <w:sz w:val="18"/>
                <w:szCs w:val="18"/>
              </w:rPr>
            </w:pPr>
            <w:r w:rsidRPr="00C935A5">
              <w:rPr>
                <w:rFonts w:cs="Arial"/>
                <w:sz w:val="18"/>
                <w:szCs w:val="18"/>
              </w:rPr>
              <w:t>West Wimmera S</w:t>
            </w:r>
          </w:p>
        </w:tc>
        <w:tc>
          <w:tcPr>
            <w:tcW w:w="1701" w:type="dxa"/>
            <w:tcBorders>
              <w:top w:val="nil"/>
              <w:left w:val="single" w:sz="18" w:space="0" w:color="C00000"/>
              <w:bottom w:val="nil"/>
              <w:right w:val="nil"/>
            </w:tcBorders>
            <w:noWrap/>
            <w:vAlign w:val="bottom"/>
          </w:tcPr>
          <w:p w14:paraId="3266211C" w14:textId="40598D1F" w:rsidR="00904BCF" w:rsidRPr="00C935A5" w:rsidRDefault="00904BCF" w:rsidP="00904BCF">
            <w:pPr>
              <w:spacing w:before="40" w:after="20"/>
              <w:jc w:val="right"/>
              <w:rPr>
                <w:rFonts w:cs="Arial"/>
                <w:sz w:val="18"/>
                <w:szCs w:val="18"/>
              </w:rPr>
            </w:pPr>
            <w:r w:rsidRPr="00904BCF">
              <w:rPr>
                <w:rFonts w:cs="Arial"/>
                <w:sz w:val="18"/>
                <w:szCs w:val="18"/>
              </w:rPr>
              <w:t>1,147,939</w:t>
            </w:r>
          </w:p>
        </w:tc>
        <w:tc>
          <w:tcPr>
            <w:tcW w:w="1701" w:type="dxa"/>
            <w:tcBorders>
              <w:top w:val="nil"/>
              <w:left w:val="nil"/>
              <w:bottom w:val="nil"/>
              <w:right w:val="nil"/>
            </w:tcBorders>
            <w:vAlign w:val="bottom"/>
          </w:tcPr>
          <w:p w14:paraId="1310FBE7" w14:textId="4687A658" w:rsidR="00904BCF" w:rsidRPr="00C935A5" w:rsidRDefault="00904BCF" w:rsidP="00904BCF">
            <w:pPr>
              <w:spacing w:before="40" w:after="20"/>
              <w:jc w:val="right"/>
              <w:rPr>
                <w:rFonts w:cs="Arial"/>
                <w:sz w:val="18"/>
                <w:szCs w:val="18"/>
              </w:rPr>
            </w:pPr>
            <w:r w:rsidRPr="00904BCF">
              <w:rPr>
                <w:rFonts w:cs="Arial"/>
                <w:sz w:val="18"/>
                <w:szCs w:val="18"/>
              </w:rPr>
              <w:t>182,387</w:t>
            </w:r>
          </w:p>
        </w:tc>
        <w:tc>
          <w:tcPr>
            <w:tcW w:w="1701" w:type="dxa"/>
            <w:tcBorders>
              <w:top w:val="nil"/>
              <w:left w:val="nil"/>
              <w:bottom w:val="nil"/>
              <w:right w:val="nil"/>
            </w:tcBorders>
            <w:noWrap/>
            <w:vAlign w:val="bottom"/>
          </w:tcPr>
          <w:p w14:paraId="0D9C8066" w14:textId="5D054DC4" w:rsidR="00904BCF" w:rsidRPr="00C935A5" w:rsidRDefault="00904BCF" w:rsidP="00904BCF">
            <w:pPr>
              <w:spacing w:before="40" w:after="20"/>
              <w:jc w:val="right"/>
              <w:rPr>
                <w:rFonts w:cs="Arial"/>
                <w:sz w:val="18"/>
                <w:szCs w:val="18"/>
              </w:rPr>
            </w:pPr>
            <w:r w:rsidRPr="00904BCF">
              <w:rPr>
                <w:rFonts w:cs="Arial"/>
                <w:sz w:val="18"/>
                <w:szCs w:val="18"/>
              </w:rPr>
              <w:t>7,283,044</w:t>
            </w:r>
          </w:p>
        </w:tc>
        <w:tc>
          <w:tcPr>
            <w:tcW w:w="1701" w:type="dxa"/>
            <w:tcBorders>
              <w:top w:val="nil"/>
              <w:left w:val="nil"/>
              <w:bottom w:val="nil"/>
              <w:right w:val="nil"/>
            </w:tcBorders>
            <w:vAlign w:val="bottom"/>
          </w:tcPr>
          <w:p w14:paraId="47F6745D" w14:textId="2F854334" w:rsidR="00904BCF" w:rsidRPr="007A5956" w:rsidRDefault="00904BCF" w:rsidP="00904BCF">
            <w:pPr>
              <w:spacing w:before="40" w:after="20"/>
              <w:jc w:val="right"/>
              <w:rPr>
                <w:rFonts w:cs="Arial"/>
                <w:sz w:val="18"/>
                <w:szCs w:val="18"/>
              </w:rPr>
            </w:pPr>
            <w:r w:rsidRPr="00904BCF">
              <w:rPr>
                <w:rFonts w:cs="Arial"/>
                <w:sz w:val="18"/>
                <w:szCs w:val="18"/>
              </w:rPr>
              <w:t>8,613,370</w:t>
            </w:r>
          </w:p>
        </w:tc>
      </w:tr>
      <w:tr w:rsidR="00904BCF" w:rsidRPr="00904BCF" w14:paraId="597C7609" w14:textId="77777777" w:rsidTr="00514052">
        <w:tc>
          <w:tcPr>
            <w:tcW w:w="2268" w:type="dxa"/>
            <w:tcBorders>
              <w:top w:val="nil"/>
              <w:left w:val="nil"/>
              <w:bottom w:val="nil"/>
              <w:right w:val="single" w:sz="18" w:space="0" w:color="C00000"/>
            </w:tcBorders>
            <w:noWrap/>
            <w:vAlign w:val="center"/>
          </w:tcPr>
          <w:p w14:paraId="6DC9A592" w14:textId="77777777" w:rsidR="00904BCF" w:rsidRPr="00C935A5" w:rsidRDefault="00904BCF" w:rsidP="00904BCF">
            <w:pPr>
              <w:spacing w:before="40" w:after="20"/>
              <w:rPr>
                <w:rFonts w:cs="Arial"/>
                <w:sz w:val="18"/>
                <w:szCs w:val="18"/>
              </w:rPr>
            </w:pPr>
            <w:r w:rsidRPr="00C935A5">
              <w:rPr>
                <w:rFonts w:cs="Arial"/>
                <w:sz w:val="18"/>
                <w:szCs w:val="18"/>
              </w:rPr>
              <w:t>Whitehorse C</w:t>
            </w:r>
          </w:p>
        </w:tc>
        <w:tc>
          <w:tcPr>
            <w:tcW w:w="1701" w:type="dxa"/>
            <w:tcBorders>
              <w:top w:val="nil"/>
              <w:left w:val="single" w:sz="18" w:space="0" w:color="C00000"/>
              <w:bottom w:val="nil"/>
              <w:right w:val="nil"/>
            </w:tcBorders>
            <w:noWrap/>
            <w:vAlign w:val="bottom"/>
          </w:tcPr>
          <w:p w14:paraId="6BE1C427" w14:textId="266FE40E" w:rsidR="00904BCF" w:rsidRPr="00C935A5" w:rsidRDefault="00904BCF" w:rsidP="00904BCF">
            <w:pPr>
              <w:spacing w:before="40" w:after="20"/>
              <w:jc w:val="right"/>
              <w:rPr>
                <w:rFonts w:cs="Arial"/>
                <w:sz w:val="18"/>
                <w:szCs w:val="18"/>
              </w:rPr>
            </w:pPr>
            <w:r w:rsidRPr="00904BCF">
              <w:rPr>
                <w:rFonts w:cs="Arial"/>
                <w:sz w:val="18"/>
                <w:szCs w:val="18"/>
              </w:rPr>
              <w:t>126,379,633</w:t>
            </w:r>
          </w:p>
        </w:tc>
        <w:tc>
          <w:tcPr>
            <w:tcW w:w="1701" w:type="dxa"/>
            <w:tcBorders>
              <w:top w:val="nil"/>
              <w:left w:val="nil"/>
              <w:bottom w:val="nil"/>
              <w:right w:val="nil"/>
            </w:tcBorders>
            <w:vAlign w:val="bottom"/>
          </w:tcPr>
          <w:p w14:paraId="4F2EFE95" w14:textId="2D8CAF79" w:rsidR="00904BCF" w:rsidRPr="00C935A5" w:rsidRDefault="00904BCF" w:rsidP="00904BCF">
            <w:pPr>
              <w:spacing w:before="40" w:after="20"/>
              <w:jc w:val="right"/>
              <w:rPr>
                <w:rFonts w:cs="Arial"/>
                <w:sz w:val="18"/>
                <w:szCs w:val="18"/>
              </w:rPr>
            </w:pPr>
            <w:r w:rsidRPr="00904BCF">
              <w:rPr>
                <w:rFonts w:cs="Arial"/>
                <w:sz w:val="18"/>
                <w:szCs w:val="18"/>
              </w:rPr>
              <w:t>14,059,613</w:t>
            </w:r>
          </w:p>
        </w:tc>
        <w:tc>
          <w:tcPr>
            <w:tcW w:w="1701" w:type="dxa"/>
            <w:tcBorders>
              <w:top w:val="nil"/>
              <w:left w:val="nil"/>
              <w:bottom w:val="nil"/>
              <w:right w:val="nil"/>
            </w:tcBorders>
            <w:noWrap/>
            <w:vAlign w:val="bottom"/>
          </w:tcPr>
          <w:p w14:paraId="58E9820E" w14:textId="09348C41"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112F2A75" w14:textId="3FF53E2E" w:rsidR="00904BCF" w:rsidRPr="007A5956" w:rsidRDefault="00904BCF" w:rsidP="00904BCF">
            <w:pPr>
              <w:spacing w:before="40" w:after="20"/>
              <w:jc w:val="right"/>
              <w:rPr>
                <w:rFonts w:cs="Arial"/>
                <w:sz w:val="18"/>
                <w:szCs w:val="18"/>
              </w:rPr>
            </w:pPr>
            <w:r w:rsidRPr="00904BCF">
              <w:rPr>
                <w:rFonts w:cs="Arial"/>
                <w:sz w:val="18"/>
                <w:szCs w:val="18"/>
              </w:rPr>
              <w:t>140,439,246</w:t>
            </w:r>
          </w:p>
        </w:tc>
      </w:tr>
      <w:tr w:rsidR="00904BCF" w:rsidRPr="00904BCF" w14:paraId="1026B563" w14:textId="77777777" w:rsidTr="00514052">
        <w:tc>
          <w:tcPr>
            <w:tcW w:w="2268" w:type="dxa"/>
            <w:tcBorders>
              <w:top w:val="nil"/>
              <w:left w:val="nil"/>
              <w:bottom w:val="nil"/>
              <w:right w:val="single" w:sz="18" w:space="0" w:color="C00000"/>
            </w:tcBorders>
            <w:noWrap/>
            <w:vAlign w:val="center"/>
          </w:tcPr>
          <w:p w14:paraId="16C92591" w14:textId="77777777" w:rsidR="00904BCF" w:rsidRPr="00C935A5" w:rsidRDefault="00904BCF" w:rsidP="00904BCF">
            <w:pPr>
              <w:spacing w:before="40" w:after="20"/>
              <w:rPr>
                <w:rFonts w:cs="Arial"/>
                <w:sz w:val="18"/>
                <w:szCs w:val="18"/>
              </w:rPr>
            </w:pPr>
            <w:r w:rsidRPr="00C935A5">
              <w:rPr>
                <w:rFonts w:cs="Arial"/>
                <w:sz w:val="18"/>
                <w:szCs w:val="18"/>
              </w:rPr>
              <w:t>Whittlesea C</w:t>
            </w:r>
          </w:p>
        </w:tc>
        <w:tc>
          <w:tcPr>
            <w:tcW w:w="1701" w:type="dxa"/>
            <w:tcBorders>
              <w:top w:val="nil"/>
              <w:left w:val="single" w:sz="18" w:space="0" w:color="C00000"/>
              <w:bottom w:val="nil"/>
              <w:right w:val="nil"/>
            </w:tcBorders>
            <w:noWrap/>
            <w:vAlign w:val="bottom"/>
          </w:tcPr>
          <w:p w14:paraId="3DB2ED8A" w14:textId="3E5F36C3" w:rsidR="00904BCF" w:rsidRPr="00C935A5" w:rsidRDefault="00904BCF" w:rsidP="00904BCF">
            <w:pPr>
              <w:spacing w:before="40" w:after="20"/>
              <w:jc w:val="right"/>
              <w:rPr>
                <w:rFonts w:cs="Arial"/>
                <w:sz w:val="18"/>
                <w:szCs w:val="18"/>
              </w:rPr>
            </w:pPr>
            <w:r w:rsidRPr="00904BCF">
              <w:rPr>
                <w:rFonts w:cs="Arial"/>
                <w:sz w:val="18"/>
                <w:szCs w:val="18"/>
              </w:rPr>
              <w:t>172,542,402</w:t>
            </w:r>
          </w:p>
        </w:tc>
        <w:tc>
          <w:tcPr>
            <w:tcW w:w="1701" w:type="dxa"/>
            <w:tcBorders>
              <w:top w:val="nil"/>
              <w:left w:val="nil"/>
              <w:bottom w:val="nil"/>
              <w:right w:val="nil"/>
            </w:tcBorders>
            <w:vAlign w:val="bottom"/>
          </w:tcPr>
          <w:p w14:paraId="144F9403" w14:textId="65C4BEB0" w:rsidR="00904BCF" w:rsidRPr="00C935A5" w:rsidRDefault="00904BCF" w:rsidP="00904BCF">
            <w:pPr>
              <w:spacing w:before="40" w:after="20"/>
              <w:jc w:val="right"/>
              <w:rPr>
                <w:rFonts w:cs="Arial"/>
                <w:sz w:val="18"/>
                <w:szCs w:val="18"/>
              </w:rPr>
            </w:pPr>
            <w:r w:rsidRPr="00904BCF">
              <w:rPr>
                <w:rFonts w:cs="Arial"/>
                <w:sz w:val="18"/>
                <w:szCs w:val="18"/>
              </w:rPr>
              <w:t>31,059,862</w:t>
            </w:r>
          </w:p>
        </w:tc>
        <w:tc>
          <w:tcPr>
            <w:tcW w:w="1701" w:type="dxa"/>
            <w:tcBorders>
              <w:top w:val="nil"/>
              <w:left w:val="nil"/>
              <w:bottom w:val="nil"/>
              <w:right w:val="nil"/>
            </w:tcBorders>
            <w:noWrap/>
            <w:vAlign w:val="bottom"/>
          </w:tcPr>
          <w:p w14:paraId="4BEDF880" w14:textId="47D45CB3" w:rsidR="00904BCF" w:rsidRPr="00C935A5" w:rsidRDefault="00904BCF" w:rsidP="00904BCF">
            <w:pPr>
              <w:spacing w:before="40" w:after="20"/>
              <w:jc w:val="right"/>
              <w:rPr>
                <w:rFonts w:cs="Arial"/>
                <w:sz w:val="18"/>
                <w:szCs w:val="18"/>
              </w:rPr>
            </w:pPr>
            <w:r w:rsidRPr="00904BCF">
              <w:rPr>
                <w:rFonts w:cs="Arial"/>
                <w:sz w:val="18"/>
                <w:szCs w:val="18"/>
              </w:rPr>
              <w:t>1,094,457</w:t>
            </w:r>
          </w:p>
        </w:tc>
        <w:tc>
          <w:tcPr>
            <w:tcW w:w="1701" w:type="dxa"/>
            <w:tcBorders>
              <w:top w:val="nil"/>
              <w:left w:val="nil"/>
              <w:bottom w:val="nil"/>
              <w:right w:val="nil"/>
            </w:tcBorders>
            <w:vAlign w:val="bottom"/>
          </w:tcPr>
          <w:p w14:paraId="0363364C" w14:textId="38F5150C" w:rsidR="00904BCF" w:rsidRPr="007A5956" w:rsidRDefault="00904BCF" w:rsidP="00904BCF">
            <w:pPr>
              <w:spacing w:before="40" w:after="20"/>
              <w:jc w:val="right"/>
              <w:rPr>
                <w:rFonts w:cs="Arial"/>
                <w:sz w:val="18"/>
                <w:szCs w:val="18"/>
              </w:rPr>
            </w:pPr>
            <w:r w:rsidRPr="00904BCF">
              <w:rPr>
                <w:rFonts w:cs="Arial"/>
                <w:sz w:val="18"/>
                <w:szCs w:val="18"/>
              </w:rPr>
              <w:t>204,696,721</w:t>
            </w:r>
          </w:p>
        </w:tc>
      </w:tr>
      <w:tr w:rsidR="00904BCF" w:rsidRPr="00904BCF" w14:paraId="3B7D9803" w14:textId="77777777" w:rsidTr="00514052">
        <w:tc>
          <w:tcPr>
            <w:tcW w:w="2268" w:type="dxa"/>
            <w:tcBorders>
              <w:top w:val="nil"/>
              <w:left w:val="nil"/>
              <w:bottom w:val="nil"/>
              <w:right w:val="single" w:sz="18" w:space="0" w:color="C00000"/>
            </w:tcBorders>
            <w:noWrap/>
            <w:vAlign w:val="center"/>
          </w:tcPr>
          <w:p w14:paraId="38095E26" w14:textId="77777777" w:rsidR="00904BCF" w:rsidRPr="00C935A5" w:rsidRDefault="00904BCF" w:rsidP="00904BCF">
            <w:pPr>
              <w:spacing w:before="40" w:after="20"/>
              <w:rPr>
                <w:rFonts w:cs="Arial"/>
                <w:sz w:val="18"/>
                <w:szCs w:val="18"/>
              </w:rPr>
            </w:pPr>
            <w:r w:rsidRPr="00C935A5">
              <w:rPr>
                <w:rFonts w:cs="Arial"/>
                <w:sz w:val="18"/>
                <w:szCs w:val="18"/>
              </w:rPr>
              <w:t>Wodonga C</w:t>
            </w:r>
          </w:p>
        </w:tc>
        <w:tc>
          <w:tcPr>
            <w:tcW w:w="1701" w:type="dxa"/>
            <w:tcBorders>
              <w:top w:val="nil"/>
              <w:left w:val="single" w:sz="18" w:space="0" w:color="C00000"/>
              <w:bottom w:val="nil"/>
              <w:right w:val="nil"/>
            </w:tcBorders>
            <w:noWrap/>
            <w:vAlign w:val="bottom"/>
          </w:tcPr>
          <w:p w14:paraId="5A6DA0B5" w14:textId="2D3534EB" w:rsidR="00904BCF" w:rsidRPr="00C935A5" w:rsidRDefault="00904BCF" w:rsidP="00904BCF">
            <w:pPr>
              <w:spacing w:before="40" w:after="20"/>
              <w:jc w:val="right"/>
              <w:rPr>
                <w:rFonts w:cs="Arial"/>
                <w:sz w:val="18"/>
                <w:szCs w:val="18"/>
              </w:rPr>
            </w:pPr>
            <w:r w:rsidRPr="00904BCF">
              <w:rPr>
                <w:rFonts w:cs="Arial"/>
                <w:sz w:val="18"/>
                <w:szCs w:val="18"/>
              </w:rPr>
              <w:t>40,239,621</w:t>
            </w:r>
          </w:p>
        </w:tc>
        <w:tc>
          <w:tcPr>
            <w:tcW w:w="1701" w:type="dxa"/>
            <w:tcBorders>
              <w:top w:val="nil"/>
              <w:left w:val="nil"/>
              <w:bottom w:val="nil"/>
              <w:right w:val="nil"/>
            </w:tcBorders>
            <w:vAlign w:val="bottom"/>
          </w:tcPr>
          <w:p w14:paraId="3ABB35D7" w14:textId="6D3BE0C1" w:rsidR="00904BCF" w:rsidRPr="00C935A5" w:rsidRDefault="00904BCF" w:rsidP="00904BCF">
            <w:pPr>
              <w:spacing w:before="40" w:after="20"/>
              <w:jc w:val="right"/>
              <w:rPr>
                <w:rFonts w:cs="Arial"/>
                <w:sz w:val="18"/>
                <w:szCs w:val="18"/>
              </w:rPr>
            </w:pPr>
            <w:r w:rsidRPr="00904BCF">
              <w:rPr>
                <w:rFonts w:cs="Arial"/>
                <w:sz w:val="18"/>
                <w:szCs w:val="18"/>
              </w:rPr>
              <w:t>8,177,556</w:t>
            </w:r>
          </w:p>
        </w:tc>
        <w:tc>
          <w:tcPr>
            <w:tcW w:w="1701" w:type="dxa"/>
            <w:tcBorders>
              <w:top w:val="nil"/>
              <w:left w:val="nil"/>
              <w:bottom w:val="nil"/>
              <w:right w:val="nil"/>
            </w:tcBorders>
            <w:noWrap/>
            <w:vAlign w:val="bottom"/>
          </w:tcPr>
          <w:p w14:paraId="3B0D5D23" w14:textId="2D2A2D99" w:rsidR="00904BCF" w:rsidRPr="00C935A5" w:rsidRDefault="00904BCF" w:rsidP="00904BCF">
            <w:pPr>
              <w:spacing w:before="40" w:after="20"/>
              <w:jc w:val="right"/>
              <w:rPr>
                <w:rFonts w:cs="Arial"/>
                <w:sz w:val="18"/>
                <w:szCs w:val="18"/>
              </w:rPr>
            </w:pPr>
            <w:r w:rsidRPr="00904BCF">
              <w:rPr>
                <w:rFonts w:cs="Arial"/>
                <w:sz w:val="18"/>
                <w:szCs w:val="18"/>
              </w:rPr>
              <w:t>4,246,512</w:t>
            </w:r>
          </w:p>
        </w:tc>
        <w:tc>
          <w:tcPr>
            <w:tcW w:w="1701" w:type="dxa"/>
            <w:tcBorders>
              <w:top w:val="nil"/>
              <w:left w:val="nil"/>
              <w:bottom w:val="nil"/>
              <w:right w:val="nil"/>
            </w:tcBorders>
            <w:vAlign w:val="bottom"/>
          </w:tcPr>
          <w:p w14:paraId="0ABACE00" w14:textId="46240632" w:rsidR="00904BCF" w:rsidRPr="007A5956" w:rsidRDefault="00904BCF" w:rsidP="00904BCF">
            <w:pPr>
              <w:spacing w:before="40" w:after="20"/>
              <w:jc w:val="right"/>
              <w:rPr>
                <w:rFonts w:cs="Arial"/>
                <w:sz w:val="18"/>
                <w:szCs w:val="18"/>
              </w:rPr>
            </w:pPr>
            <w:r w:rsidRPr="00904BCF">
              <w:rPr>
                <w:rFonts w:cs="Arial"/>
                <w:sz w:val="18"/>
                <w:szCs w:val="18"/>
              </w:rPr>
              <w:t>52,663,688</w:t>
            </w:r>
          </w:p>
        </w:tc>
      </w:tr>
      <w:tr w:rsidR="00904BCF" w:rsidRPr="00904BCF" w14:paraId="64E4331F" w14:textId="77777777" w:rsidTr="00514052">
        <w:tc>
          <w:tcPr>
            <w:tcW w:w="2268" w:type="dxa"/>
            <w:tcBorders>
              <w:top w:val="nil"/>
              <w:left w:val="nil"/>
              <w:bottom w:val="nil"/>
              <w:right w:val="single" w:sz="18" w:space="0" w:color="C00000"/>
            </w:tcBorders>
            <w:noWrap/>
            <w:vAlign w:val="center"/>
          </w:tcPr>
          <w:p w14:paraId="5C3D85E7" w14:textId="77777777" w:rsidR="00904BCF" w:rsidRPr="00C935A5" w:rsidRDefault="00904BCF" w:rsidP="00904BCF">
            <w:pPr>
              <w:spacing w:before="40" w:after="20"/>
              <w:rPr>
                <w:rFonts w:cs="Arial"/>
                <w:sz w:val="18"/>
                <w:szCs w:val="18"/>
              </w:rPr>
            </w:pPr>
            <w:r w:rsidRPr="00C935A5">
              <w:rPr>
                <w:rFonts w:cs="Arial"/>
                <w:sz w:val="18"/>
                <w:szCs w:val="18"/>
              </w:rPr>
              <w:t>Wyndham C</w:t>
            </w:r>
          </w:p>
        </w:tc>
        <w:tc>
          <w:tcPr>
            <w:tcW w:w="1701" w:type="dxa"/>
            <w:tcBorders>
              <w:top w:val="nil"/>
              <w:left w:val="single" w:sz="18" w:space="0" w:color="C00000"/>
              <w:bottom w:val="nil"/>
              <w:right w:val="nil"/>
            </w:tcBorders>
            <w:noWrap/>
            <w:vAlign w:val="bottom"/>
          </w:tcPr>
          <w:p w14:paraId="3F46CE74" w14:textId="6F0E8E2B" w:rsidR="00904BCF" w:rsidRPr="00C935A5" w:rsidRDefault="00904BCF" w:rsidP="00904BCF">
            <w:pPr>
              <w:spacing w:before="40" w:after="20"/>
              <w:jc w:val="right"/>
              <w:rPr>
                <w:rFonts w:cs="Arial"/>
                <w:sz w:val="18"/>
                <w:szCs w:val="18"/>
              </w:rPr>
            </w:pPr>
            <w:r w:rsidRPr="00904BCF">
              <w:rPr>
                <w:rFonts w:cs="Arial"/>
                <w:sz w:val="18"/>
                <w:szCs w:val="18"/>
              </w:rPr>
              <w:t>222,359,245</w:t>
            </w:r>
          </w:p>
        </w:tc>
        <w:tc>
          <w:tcPr>
            <w:tcW w:w="1701" w:type="dxa"/>
            <w:tcBorders>
              <w:top w:val="nil"/>
              <w:left w:val="nil"/>
              <w:bottom w:val="nil"/>
              <w:right w:val="nil"/>
            </w:tcBorders>
            <w:vAlign w:val="bottom"/>
          </w:tcPr>
          <w:p w14:paraId="1A6B0252" w14:textId="1C70F7F1" w:rsidR="00904BCF" w:rsidRPr="00C935A5" w:rsidRDefault="00904BCF" w:rsidP="00904BCF">
            <w:pPr>
              <w:spacing w:before="40" w:after="20"/>
              <w:jc w:val="right"/>
              <w:rPr>
                <w:rFonts w:cs="Arial"/>
                <w:sz w:val="18"/>
                <w:szCs w:val="18"/>
              </w:rPr>
            </w:pPr>
            <w:r w:rsidRPr="00904BCF">
              <w:rPr>
                <w:rFonts w:cs="Arial"/>
                <w:sz w:val="18"/>
                <w:szCs w:val="18"/>
              </w:rPr>
              <w:t>53,774,434</w:t>
            </w:r>
          </w:p>
        </w:tc>
        <w:tc>
          <w:tcPr>
            <w:tcW w:w="1701" w:type="dxa"/>
            <w:tcBorders>
              <w:top w:val="nil"/>
              <w:left w:val="nil"/>
              <w:bottom w:val="nil"/>
              <w:right w:val="nil"/>
            </w:tcBorders>
            <w:noWrap/>
            <w:vAlign w:val="bottom"/>
          </w:tcPr>
          <w:p w14:paraId="1644D6E3" w14:textId="34E496D1" w:rsidR="00904BCF" w:rsidRPr="00C935A5" w:rsidRDefault="00904BCF" w:rsidP="00904BCF">
            <w:pPr>
              <w:spacing w:before="40" w:after="20"/>
              <w:jc w:val="right"/>
              <w:rPr>
                <w:rFonts w:cs="Arial"/>
                <w:sz w:val="18"/>
                <w:szCs w:val="18"/>
              </w:rPr>
            </w:pPr>
            <w:r w:rsidRPr="00904BCF">
              <w:rPr>
                <w:rFonts w:cs="Arial"/>
                <w:sz w:val="18"/>
                <w:szCs w:val="18"/>
              </w:rPr>
              <w:t>5,190,651</w:t>
            </w:r>
          </w:p>
        </w:tc>
        <w:tc>
          <w:tcPr>
            <w:tcW w:w="1701" w:type="dxa"/>
            <w:tcBorders>
              <w:top w:val="nil"/>
              <w:left w:val="nil"/>
              <w:bottom w:val="nil"/>
              <w:right w:val="nil"/>
            </w:tcBorders>
            <w:vAlign w:val="bottom"/>
          </w:tcPr>
          <w:p w14:paraId="69F486CC" w14:textId="407AA798" w:rsidR="00904BCF" w:rsidRPr="007A5956" w:rsidRDefault="00904BCF" w:rsidP="00904BCF">
            <w:pPr>
              <w:spacing w:before="40" w:after="20"/>
              <w:jc w:val="right"/>
              <w:rPr>
                <w:rFonts w:cs="Arial"/>
                <w:sz w:val="18"/>
                <w:szCs w:val="18"/>
              </w:rPr>
            </w:pPr>
            <w:r w:rsidRPr="00904BCF">
              <w:rPr>
                <w:rFonts w:cs="Arial"/>
                <w:sz w:val="18"/>
                <w:szCs w:val="18"/>
              </w:rPr>
              <w:t>281,324,330</w:t>
            </w:r>
          </w:p>
        </w:tc>
      </w:tr>
      <w:tr w:rsidR="00904BCF" w:rsidRPr="00904BCF" w14:paraId="05AA3507" w14:textId="77777777" w:rsidTr="00514052">
        <w:tc>
          <w:tcPr>
            <w:tcW w:w="2268" w:type="dxa"/>
            <w:tcBorders>
              <w:top w:val="nil"/>
              <w:left w:val="nil"/>
              <w:bottom w:val="nil"/>
              <w:right w:val="single" w:sz="18" w:space="0" w:color="C00000"/>
            </w:tcBorders>
            <w:noWrap/>
            <w:vAlign w:val="center"/>
          </w:tcPr>
          <w:p w14:paraId="218A257F" w14:textId="77777777" w:rsidR="00904BCF" w:rsidRPr="00C935A5" w:rsidRDefault="00904BCF" w:rsidP="00904BCF">
            <w:pPr>
              <w:spacing w:before="40" w:after="20"/>
              <w:rPr>
                <w:rFonts w:cs="Arial"/>
                <w:sz w:val="18"/>
                <w:szCs w:val="18"/>
              </w:rPr>
            </w:pPr>
            <w:r w:rsidRPr="00C935A5">
              <w:rPr>
                <w:rFonts w:cs="Arial"/>
                <w:sz w:val="18"/>
                <w:szCs w:val="18"/>
              </w:rPr>
              <w:t>Yarra C</w:t>
            </w:r>
          </w:p>
        </w:tc>
        <w:tc>
          <w:tcPr>
            <w:tcW w:w="1701" w:type="dxa"/>
            <w:tcBorders>
              <w:top w:val="nil"/>
              <w:left w:val="single" w:sz="18" w:space="0" w:color="C00000"/>
              <w:bottom w:val="nil"/>
              <w:right w:val="nil"/>
            </w:tcBorders>
            <w:noWrap/>
            <w:vAlign w:val="bottom"/>
          </w:tcPr>
          <w:p w14:paraId="4BCD4EEE" w14:textId="3C7C39A0" w:rsidR="00904BCF" w:rsidRPr="00C935A5" w:rsidRDefault="00904BCF" w:rsidP="00904BCF">
            <w:pPr>
              <w:spacing w:before="40" w:after="20"/>
              <w:jc w:val="right"/>
              <w:rPr>
                <w:rFonts w:cs="Arial"/>
                <w:sz w:val="18"/>
                <w:szCs w:val="18"/>
              </w:rPr>
            </w:pPr>
            <w:r w:rsidRPr="00904BCF">
              <w:rPr>
                <w:rFonts w:cs="Arial"/>
                <w:sz w:val="18"/>
                <w:szCs w:val="18"/>
              </w:rPr>
              <w:t>96,457,297</w:t>
            </w:r>
          </w:p>
        </w:tc>
        <w:tc>
          <w:tcPr>
            <w:tcW w:w="1701" w:type="dxa"/>
            <w:tcBorders>
              <w:top w:val="nil"/>
              <w:left w:val="nil"/>
              <w:bottom w:val="nil"/>
              <w:right w:val="nil"/>
            </w:tcBorders>
            <w:vAlign w:val="bottom"/>
          </w:tcPr>
          <w:p w14:paraId="1E59D97A" w14:textId="04BB8CF0" w:rsidR="00904BCF" w:rsidRPr="00C935A5" w:rsidRDefault="00904BCF" w:rsidP="00904BCF">
            <w:pPr>
              <w:spacing w:before="40" w:after="20"/>
              <w:jc w:val="right"/>
              <w:rPr>
                <w:rFonts w:cs="Arial"/>
                <w:sz w:val="18"/>
                <w:szCs w:val="18"/>
              </w:rPr>
            </w:pPr>
            <w:r w:rsidRPr="00904BCF">
              <w:rPr>
                <w:rFonts w:cs="Arial"/>
                <w:sz w:val="18"/>
                <w:szCs w:val="18"/>
              </w:rPr>
              <w:t>35,103,759</w:t>
            </w:r>
          </w:p>
        </w:tc>
        <w:tc>
          <w:tcPr>
            <w:tcW w:w="1701" w:type="dxa"/>
            <w:tcBorders>
              <w:top w:val="nil"/>
              <w:left w:val="nil"/>
              <w:bottom w:val="nil"/>
              <w:right w:val="nil"/>
            </w:tcBorders>
            <w:noWrap/>
            <w:vAlign w:val="bottom"/>
          </w:tcPr>
          <w:p w14:paraId="77F8EF10" w14:textId="2A1A968D"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23F83F89" w14:textId="590E5E03" w:rsidR="00904BCF" w:rsidRPr="007A5956" w:rsidRDefault="00904BCF" w:rsidP="00904BCF">
            <w:pPr>
              <w:spacing w:before="40" w:after="20"/>
              <w:jc w:val="right"/>
              <w:rPr>
                <w:rFonts w:cs="Arial"/>
                <w:sz w:val="18"/>
                <w:szCs w:val="18"/>
              </w:rPr>
            </w:pPr>
            <w:r w:rsidRPr="00904BCF">
              <w:rPr>
                <w:rFonts w:cs="Arial"/>
                <w:sz w:val="18"/>
                <w:szCs w:val="18"/>
              </w:rPr>
              <w:t>131,561,057</w:t>
            </w:r>
          </w:p>
        </w:tc>
      </w:tr>
      <w:tr w:rsidR="00904BCF" w:rsidRPr="00904BCF" w14:paraId="08AEAB8F" w14:textId="77777777" w:rsidTr="00514052">
        <w:tc>
          <w:tcPr>
            <w:tcW w:w="2268" w:type="dxa"/>
            <w:tcBorders>
              <w:top w:val="nil"/>
              <w:left w:val="nil"/>
              <w:bottom w:val="nil"/>
              <w:right w:val="single" w:sz="18" w:space="0" w:color="C00000"/>
            </w:tcBorders>
            <w:noWrap/>
            <w:vAlign w:val="center"/>
          </w:tcPr>
          <w:p w14:paraId="6DC1013E" w14:textId="77777777" w:rsidR="00904BCF" w:rsidRPr="00C935A5" w:rsidRDefault="00904BCF" w:rsidP="00904BCF">
            <w:pPr>
              <w:spacing w:before="40" w:after="20"/>
              <w:rPr>
                <w:rFonts w:cs="Arial"/>
                <w:sz w:val="18"/>
                <w:szCs w:val="18"/>
              </w:rPr>
            </w:pPr>
            <w:r w:rsidRPr="00C935A5">
              <w:rPr>
                <w:rFonts w:cs="Arial"/>
                <w:sz w:val="18"/>
                <w:szCs w:val="18"/>
              </w:rPr>
              <w:t>Yarra Ranges S</w:t>
            </w:r>
          </w:p>
        </w:tc>
        <w:tc>
          <w:tcPr>
            <w:tcW w:w="1701" w:type="dxa"/>
            <w:tcBorders>
              <w:top w:val="nil"/>
              <w:left w:val="single" w:sz="18" w:space="0" w:color="C00000"/>
              <w:bottom w:val="nil"/>
              <w:right w:val="nil"/>
            </w:tcBorders>
            <w:noWrap/>
            <w:vAlign w:val="bottom"/>
          </w:tcPr>
          <w:p w14:paraId="20598E1A" w14:textId="17397B2C" w:rsidR="00904BCF" w:rsidRPr="00C935A5" w:rsidRDefault="00904BCF" w:rsidP="00904BCF">
            <w:pPr>
              <w:spacing w:before="40" w:after="20"/>
              <w:jc w:val="right"/>
              <w:rPr>
                <w:rFonts w:cs="Arial"/>
                <w:sz w:val="18"/>
                <w:szCs w:val="18"/>
              </w:rPr>
            </w:pPr>
            <w:r w:rsidRPr="00904BCF">
              <w:rPr>
                <w:rFonts w:cs="Arial"/>
                <w:sz w:val="18"/>
                <w:szCs w:val="18"/>
              </w:rPr>
              <w:t>151,175,108</w:t>
            </w:r>
          </w:p>
        </w:tc>
        <w:tc>
          <w:tcPr>
            <w:tcW w:w="1701" w:type="dxa"/>
            <w:tcBorders>
              <w:top w:val="nil"/>
              <w:left w:val="nil"/>
              <w:bottom w:val="nil"/>
              <w:right w:val="nil"/>
            </w:tcBorders>
            <w:vAlign w:val="bottom"/>
          </w:tcPr>
          <w:p w14:paraId="26AD488C" w14:textId="133717E9" w:rsidR="00904BCF" w:rsidRPr="00C935A5" w:rsidRDefault="00904BCF" w:rsidP="00904BCF">
            <w:pPr>
              <w:spacing w:before="40" w:after="20"/>
              <w:jc w:val="right"/>
              <w:rPr>
                <w:rFonts w:cs="Arial"/>
                <w:sz w:val="18"/>
                <w:szCs w:val="18"/>
              </w:rPr>
            </w:pPr>
            <w:r w:rsidRPr="00904BCF">
              <w:rPr>
                <w:rFonts w:cs="Arial"/>
                <w:sz w:val="18"/>
                <w:szCs w:val="18"/>
              </w:rPr>
              <w:t>14,044,425</w:t>
            </w:r>
          </w:p>
        </w:tc>
        <w:tc>
          <w:tcPr>
            <w:tcW w:w="1701" w:type="dxa"/>
            <w:tcBorders>
              <w:top w:val="nil"/>
              <w:left w:val="nil"/>
              <w:bottom w:val="nil"/>
              <w:right w:val="nil"/>
            </w:tcBorders>
            <w:noWrap/>
            <w:vAlign w:val="bottom"/>
          </w:tcPr>
          <w:p w14:paraId="60C4F92D" w14:textId="439CFFB7" w:rsidR="00904BCF" w:rsidRPr="00C935A5" w:rsidRDefault="00904BCF" w:rsidP="00904BCF">
            <w:pPr>
              <w:spacing w:before="40" w:after="20"/>
              <w:jc w:val="right"/>
              <w:rPr>
                <w:rFonts w:cs="Arial"/>
                <w:sz w:val="18"/>
                <w:szCs w:val="18"/>
              </w:rPr>
            </w:pPr>
            <w:r w:rsidRPr="00904BCF">
              <w:rPr>
                <w:rFonts w:cs="Arial"/>
                <w:sz w:val="18"/>
                <w:szCs w:val="18"/>
              </w:rPr>
              <w:t>5,907,348</w:t>
            </w:r>
          </w:p>
        </w:tc>
        <w:tc>
          <w:tcPr>
            <w:tcW w:w="1701" w:type="dxa"/>
            <w:tcBorders>
              <w:top w:val="nil"/>
              <w:left w:val="nil"/>
              <w:bottom w:val="nil"/>
              <w:right w:val="nil"/>
            </w:tcBorders>
            <w:vAlign w:val="bottom"/>
          </w:tcPr>
          <w:p w14:paraId="7F9816C6" w14:textId="790AE08D" w:rsidR="00904BCF" w:rsidRPr="007A5956" w:rsidRDefault="00904BCF" w:rsidP="00904BCF">
            <w:pPr>
              <w:spacing w:before="40" w:after="20"/>
              <w:jc w:val="right"/>
              <w:rPr>
                <w:rFonts w:cs="Arial"/>
                <w:sz w:val="18"/>
                <w:szCs w:val="18"/>
              </w:rPr>
            </w:pPr>
            <w:r w:rsidRPr="00904BCF">
              <w:rPr>
                <w:rFonts w:cs="Arial"/>
                <w:sz w:val="18"/>
                <w:szCs w:val="18"/>
              </w:rPr>
              <w:t>171,126,882</w:t>
            </w:r>
          </w:p>
        </w:tc>
      </w:tr>
      <w:tr w:rsidR="00904BCF" w:rsidRPr="00904BCF" w14:paraId="1E1E0E51" w14:textId="77777777" w:rsidTr="00514052">
        <w:tc>
          <w:tcPr>
            <w:tcW w:w="2268" w:type="dxa"/>
            <w:tcBorders>
              <w:top w:val="nil"/>
              <w:left w:val="nil"/>
              <w:bottom w:val="nil"/>
              <w:right w:val="single" w:sz="18" w:space="0" w:color="C00000"/>
            </w:tcBorders>
            <w:noWrap/>
            <w:vAlign w:val="center"/>
          </w:tcPr>
          <w:p w14:paraId="2FF849B8" w14:textId="77777777" w:rsidR="00904BCF" w:rsidRPr="00C935A5" w:rsidRDefault="00904BCF" w:rsidP="00904BCF">
            <w:pPr>
              <w:spacing w:before="40" w:after="20"/>
              <w:rPr>
                <w:rFonts w:cs="Arial"/>
                <w:sz w:val="18"/>
                <w:szCs w:val="18"/>
              </w:rPr>
            </w:pPr>
            <w:r w:rsidRPr="00C935A5">
              <w:rPr>
                <w:rFonts w:cs="Arial"/>
                <w:sz w:val="18"/>
                <w:szCs w:val="18"/>
              </w:rPr>
              <w:t>Yarriambiack S</w:t>
            </w:r>
          </w:p>
        </w:tc>
        <w:tc>
          <w:tcPr>
            <w:tcW w:w="1701" w:type="dxa"/>
            <w:tcBorders>
              <w:top w:val="nil"/>
              <w:left w:val="single" w:sz="18" w:space="0" w:color="C00000"/>
              <w:bottom w:val="nil"/>
              <w:right w:val="nil"/>
            </w:tcBorders>
            <w:noWrap/>
            <w:vAlign w:val="bottom"/>
          </w:tcPr>
          <w:p w14:paraId="6330D73B" w14:textId="31556F98" w:rsidR="00904BCF" w:rsidRPr="00C935A5" w:rsidRDefault="00904BCF" w:rsidP="00904BCF">
            <w:pPr>
              <w:spacing w:before="40" w:after="20"/>
              <w:jc w:val="right"/>
              <w:rPr>
                <w:rFonts w:cs="Arial"/>
                <w:sz w:val="18"/>
                <w:szCs w:val="18"/>
              </w:rPr>
            </w:pPr>
            <w:r w:rsidRPr="00904BCF">
              <w:rPr>
                <w:rFonts w:cs="Arial"/>
                <w:sz w:val="18"/>
                <w:szCs w:val="18"/>
              </w:rPr>
              <w:t>3,235,298</w:t>
            </w:r>
          </w:p>
        </w:tc>
        <w:tc>
          <w:tcPr>
            <w:tcW w:w="1701" w:type="dxa"/>
            <w:tcBorders>
              <w:top w:val="nil"/>
              <w:left w:val="nil"/>
              <w:bottom w:val="nil"/>
              <w:right w:val="nil"/>
            </w:tcBorders>
            <w:vAlign w:val="bottom"/>
          </w:tcPr>
          <w:p w14:paraId="63BDE5E5" w14:textId="35A6E320" w:rsidR="00904BCF" w:rsidRPr="00C935A5" w:rsidRDefault="00904BCF" w:rsidP="00904BCF">
            <w:pPr>
              <w:spacing w:before="40" w:after="20"/>
              <w:jc w:val="right"/>
              <w:rPr>
                <w:rFonts w:cs="Arial"/>
                <w:sz w:val="18"/>
                <w:szCs w:val="18"/>
              </w:rPr>
            </w:pPr>
            <w:r w:rsidRPr="00904BCF">
              <w:rPr>
                <w:rFonts w:cs="Arial"/>
                <w:sz w:val="18"/>
                <w:szCs w:val="18"/>
              </w:rPr>
              <w:t>560,736</w:t>
            </w:r>
          </w:p>
        </w:tc>
        <w:tc>
          <w:tcPr>
            <w:tcW w:w="1701" w:type="dxa"/>
            <w:tcBorders>
              <w:top w:val="nil"/>
              <w:left w:val="nil"/>
              <w:bottom w:val="nil"/>
              <w:right w:val="nil"/>
            </w:tcBorders>
            <w:noWrap/>
            <w:vAlign w:val="bottom"/>
          </w:tcPr>
          <w:p w14:paraId="07297EE0" w14:textId="5E641259" w:rsidR="00904BCF" w:rsidRPr="00C935A5" w:rsidRDefault="00904BCF" w:rsidP="00904BCF">
            <w:pPr>
              <w:spacing w:before="40" w:after="20"/>
              <w:jc w:val="right"/>
              <w:rPr>
                <w:rFonts w:cs="Arial"/>
                <w:sz w:val="18"/>
                <w:szCs w:val="18"/>
              </w:rPr>
            </w:pPr>
            <w:r w:rsidRPr="00904BCF">
              <w:rPr>
                <w:rFonts w:cs="Arial"/>
                <w:sz w:val="18"/>
                <w:szCs w:val="18"/>
              </w:rPr>
              <w:t>10,095,461</w:t>
            </w:r>
          </w:p>
        </w:tc>
        <w:tc>
          <w:tcPr>
            <w:tcW w:w="1701" w:type="dxa"/>
            <w:tcBorders>
              <w:top w:val="nil"/>
              <w:left w:val="nil"/>
              <w:bottom w:val="nil"/>
              <w:right w:val="nil"/>
            </w:tcBorders>
            <w:vAlign w:val="bottom"/>
          </w:tcPr>
          <w:p w14:paraId="5DF51471" w14:textId="4020C45D" w:rsidR="00904BCF" w:rsidRPr="007A5956" w:rsidRDefault="00904BCF" w:rsidP="00904BCF">
            <w:pPr>
              <w:spacing w:before="40" w:after="20"/>
              <w:jc w:val="right"/>
              <w:rPr>
                <w:rFonts w:cs="Arial"/>
                <w:sz w:val="18"/>
                <w:szCs w:val="18"/>
              </w:rPr>
            </w:pPr>
            <w:r w:rsidRPr="00904BCF">
              <w:rPr>
                <w:rFonts w:cs="Arial"/>
                <w:sz w:val="18"/>
                <w:szCs w:val="18"/>
              </w:rPr>
              <w:t>13,891,495</w:t>
            </w:r>
          </w:p>
        </w:tc>
      </w:tr>
      <w:tr w:rsidR="00904BCF" w:rsidRPr="00904BCF" w14:paraId="4AADA9C0" w14:textId="77777777" w:rsidTr="000406F4">
        <w:tc>
          <w:tcPr>
            <w:tcW w:w="2268" w:type="dxa"/>
            <w:tcBorders>
              <w:top w:val="nil"/>
              <w:left w:val="nil"/>
              <w:bottom w:val="nil"/>
              <w:right w:val="single" w:sz="18" w:space="0" w:color="C00000"/>
            </w:tcBorders>
            <w:noWrap/>
            <w:vAlign w:val="center"/>
          </w:tcPr>
          <w:p w14:paraId="0217F60C" w14:textId="77777777" w:rsidR="00904BCF" w:rsidRPr="00C935A5" w:rsidRDefault="00904BCF" w:rsidP="00904BCF">
            <w:pPr>
              <w:spacing w:before="40" w:after="20"/>
              <w:rPr>
                <w:rFonts w:cs="Arial"/>
                <w:sz w:val="18"/>
                <w:szCs w:val="18"/>
              </w:rPr>
            </w:pPr>
          </w:p>
        </w:tc>
        <w:tc>
          <w:tcPr>
            <w:tcW w:w="1701" w:type="dxa"/>
            <w:tcBorders>
              <w:top w:val="nil"/>
              <w:left w:val="single" w:sz="18" w:space="0" w:color="C00000"/>
              <w:bottom w:val="single" w:sz="8" w:space="0" w:color="C00000"/>
              <w:right w:val="nil"/>
            </w:tcBorders>
            <w:noWrap/>
            <w:vAlign w:val="bottom"/>
          </w:tcPr>
          <w:p w14:paraId="6C46DBCF" w14:textId="4419EA11" w:rsidR="00904BCF" w:rsidRPr="00C935A5" w:rsidRDefault="00904BCF" w:rsidP="00904BCF">
            <w:pPr>
              <w:spacing w:before="40" w:after="20"/>
              <w:jc w:val="right"/>
              <w:rPr>
                <w:rFonts w:cs="Arial"/>
                <w:sz w:val="18"/>
                <w:szCs w:val="18"/>
              </w:rPr>
            </w:pPr>
            <w:r w:rsidRPr="00904BCF">
              <w:rPr>
                <w:rFonts w:cs="Arial"/>
                <w:sz w:val="18"/>
                <w:szCs w:val="18"/>
              </w:rPr>
              <w:t> </w:t>
            </w:r>
          </w:p>
        </w:tc>
        <w:tc>
          <w:tcPr>
            <w:tcW w:w="1701" w:type="dxa"/>
            <w:tcBorders>
              <w:top w:val="nil"/>
              <w:left w:val="nil"/>
              <w:bottom w:val="single" w:sz="8" w:space="0" w:color="C00000"/>
              <w:right w:val="nil"/>
            </w:tcBorders>
            <w:vAlign w:val="bottom"/>
          </w:tcPr>
          <w:p w14:paraId="756B8FE8" w14:textId="77777777" w:rsidR="00904BCF" w:rsidRPr="00C935A5" w:rsidRDefault="00904BCF" w:rsidP="00904BCF">
            <w:pPr>
              <w:spacing w:before="40" w:after="20"/>
              <w:jc w:val="right"/>
              <w:rPr>
                <w:rFonts w:cs="Arial"/>
                <w:sz w:val="18"/>
                <w:szCs w:val="18"/>
              </w:rPr>
            </w:pPr>
          </w:p>
        </w:tc>
        <w:tc>
          <w:tcPr>
            <w:tcW w:w="1701" w:type="dxa"/>
            <w:tcBorders>
              <w:top w:val="nil"/>
              <w:left w:val="nil"/>
              <w:bottom w:val="single" w:sz="8" w:space="0" w:color="C00000"/>
              <w:right w:val="nil"/>
            </w:tcBorders>
            <w:noWrap/>
            <w:vAlign w:val="bottom"/>
          </w:tcPr>
          <w:p w14:paraId="3A7CA3DA" w14:textId="77777777" w:rsidR="00904BCF" w:rsidRPr="00C935A5" w:rsidRDefault="00904BCF" w:rsidP="00904BCF">
            <w:pPr>
              <w:spacing w:before="40" w:after="20"/>
              <w:jc w:val="right"/>
              <w:rPr>
                <w:rFonts w:cs="Arial"/>
                <w:sz w:val="18"/>
                <w:szCs w:val="18"/>
              </w:rPr>
            </w:pPr>
          </w:p>
        </w:tc>
        <w:tc>
          <w:tcPr>
            <w:tcW w:w="1701" w:type="dxa"/>
            <w:tcBorders>
              <w:top w:val="nil"/>
              <w:left w:val="nil"/>
              <w:bottom w:val="single" w:sz="8" w:space="0" w:color="C00000"/>
              <w:right w:val="nil"/>
            </w:tcBorders>
            <w:vAlign w:val="bottom"/>
          </w:tcPr>
          <w:p w14:paraId="5AA6C3AD" w14:textId="3135768D" w:rsidR="00904BCF" w:rsidRPr="007A5956" w:rsidRDefault="00904BCF" w:rsidP="00904BCF">
            <w:pPr>
              <w:spacing w:before="40" w:after="20"/>
              <w:jc w:val="right"/>
              <w:rPr>
                <w:rFonts w:cs="Arial"/>
                <w:sz w:val="18"/>
                <w:szCs w:val="18"/>
              </w:rPr>
            </w:pPr>
            <w:r w:rsidRPr="00904BCF">
              <w:rPr>
                <w:rFonts w:cs="Arial"/>
                <w:sz w:val="18"/>
                <w:szCs w:val="18"/>
              </w:rPr>
              <w:t> </w:t>
            </w:r>
          </w:p>
        </w:tc>
      </w:tr>
      <w:tr w:rsidR="00904BCF" w:rsidRPr="00904BCF" w14:paraId="1B63474E" w14:textId="77777777" w:rsidTr="00FF25A3">
        <w:tc>
          <w:tcPr>
            <w:tcW w:w="2268" w:type="dxa"/>
            <w:tcBorders>
              <w:top w:val="nil"/>
              <w:left w:val="nil"/>
              <w:bottom w:val="nil"/>
              <w:right w:val="single" w:sz="18" w:space="0" w:color="C00000"/>
            </w:tcBorders>
            <w:noWrap/>
            <w:vAlign w:val="center"/>
          </w:tcPr>
          <w:p w14:paraId="035605CB" w14:textId="77777777" w:rsidR="00904BCF" w:rsidRPr="00C935A5" w:rsidRDefault="00904BCF" w:rsidP="00904BCF">
            <w:pPr>
              <w:spacing w:before="40" w:after="20"/>
              <w:rPr>
                <w:rFonts w:cs="Arial"/>
                <w:sz w:val="18"/>
                <w:szCs w:val="18"/>
              </w:rPr>
            </w:pPr>
          </w:p>
        </w:tc>
        <w:tc>
          <w:tcPr>
            <w:tcW w:w="1701" w:type="dxa"/>
            <w:tcBorders>
              <w:top w:val="single" w:sz="8" w:space="0" w:color="C00000"/>
              <w:left w:val="single" w:sz="18" w:space="0" w:color="C00000"/>
              <w:right w:val="nil"/>
            </w:tcBorders>
            <w:noWrap/>
            <w:vAlign w:val="center"/>
          </w:tcPr>
          <w:p w14:paraId="1628E476" w14:textId="6B11DA09" w:rsidR="00904BCF" w:rsidRPr="00C935A5" w:rsidRDefault="00904BCF" w:rsidP="00904BCF">
            <w:pPr>
              <w:spacing w:before="40" w:after="20"/>
              <w:jc w:val="right"/>
              <w:rPr>
                <w:rFonts w:cs="Arial"/>
                <w:b/>
                <w:sz w:val="18"/>
                <w:szCs w:val="18"/>
              </w:rPr>
            </w:pPr>
            <w:r w:rsidRPr="00904BCF">
              <w:rPr>
                <w:rFonts w:cs="Arial"/>
                <w:b/>
                <w:sz w:val="18"/>
                <w:szCs w:val="18"/>
              </w:rPr>
              <w:t>5,839,023,908</w:t>
            </w:r>
          </w:p>
        </w:tc>
        <w:tc>
          <w:tcPr>
            <w:tcW w:w="1701" w:type="dxa"/>
            <w:tcBorders>
              <w:top w:val="single" w:sz="8" w:space="0" w:color="C00000"/>
              <w:left w:val="nil"/>
              <w:right w:val="nil"/>
            </w:tcBorders>
            <w:vAlign w:val="center"/>
          </w:tcPr>
          <w:p w14:paraId="39D140AF" w14:textId="26E66ACE" w:rsidR="00904BCF" w:rsidRPr="00C935A5" w:rsidRDefault="00904BCF" w:rsidP="00904BCF">
            <w:pPr>
              <w:spacing w:before="40" w:after="20"/>
              <w:jc w:val="right"/>
              <w:rPr>
                <w:rFonts w:cs="Arial"/>
                <w:b/>
                <w:sz w:val="18"/>
                <w:szCs w:val="18"/>
              </w:rPr>
            </w:pPr>
            <w:r w:rsidRPr="00904BCF">
              <w:rPr>
                <w:rFonts w:cs="Arial"/>
                <w:b/>
                <w:sz w:val="18"/>
                <w:szCs w:val="18"/>
              </w:rPr>
              <w:t>1,198,372,188</w:t>
            </w:r>
          </w:p>
        </w:tc>
        <w:tc>
          <w:tcPr>
            <w:tcW w:w="1701" w:type="dxa"/>
            <w:tcBorders>
              <w:top w:val="single" w:sz="8" w:space="0" w:color="C00000"/>
              <w:left w:val="nil"/>
              <w:right w:val="nil"/>
            </w:tcBorders>
            <w:noWrap/>
            <w:vAlign w:val="center"/>
          </w:tcPr>
          <w:p w14:paraId="2BAB4DCC" w14:textId="709C2B16" w:rsidR="00904BCF" w:rsidRPr="00C935A5" w:rsidRDefault="00904BCF" w:rsidP="00904BCF">
            <w:pPr>
              <w:spacing w:before="40" w:after="20"/>
              <w:jc w:val="right"/>
              <w:rPr>
                <w:rFonts w:cs="Arial"/>
                <w:b/>
                <w:sz w:val="18"/>
                <w:szCs w:val="18"/>
              </w:rPr>
            </w:pPr>
            <w:r w:rsidRPr="00904BCF">
              <w:rPr>
                <w:rFonts w:cs="Arial"/>
                <w:b/>
                <w:sz w:val="18"/>
                <w:szCs w:val="18"/>
              </w:rPr>
              <w:t>382,527,369</w:t>
            </w:r>
          </w:p>
        </w:tc>
        <w:tc>
          <w:tcPr>
            <w:tcW w:w="1701" w:type="dxa"/>
            <w:tcBorders>
              <w:top w:val="single" w:sz="8" w:space="0" w:color="C00000"/>
              <w:left w:val="nil"/>
              <w:right w:val="nil"/>
            </w:tcBorders>
            <w:vAlign w:val="center"/>
          </w:tcPr>
          <w:p w14:paraId="65D444E1" w14:textId="322DEB6C" w:rsidR="00904BCF" w:rsidRPr="00C935A5" w:rsidRDefault="00904BCF" w:rsidP="00904BCF">
            <w:pPr>
              <w:spacing w:before="40" w:after="20"/>
              <w:jc w:val="right"/>
              <w:rPr>
                <w:rFonts w:cs="Arial"/>
                <w:b/>
                <w:sz w:val="18"/>
                <w:szCs w:val="18"/>
              </w:rPr>
            </w:pPr>
            <w:r w:rsidRPr="00904BCF">
              <w:rPr>
                <w:rFonts w:cs="Arial"/>
                <w:b/>
                <w:sz w:val="18"/>
                <w:szCs w:val="18"/>
              </w:rPr>
              <w:t>7,419,923,465</w:t>
            </w:r>
          </w:p>
        </w:tc>
      </w:tr>
    </w:tbl>
    <w:p w14:paraId="4AB32D76" w14:textId="77777777" w:rsidR="00713C86" w:rsidRPr="00C935A5" w:rsidRDefault="00713C86" w:rsidP="00FF36E8">
      <w:pPr>
        <w:spacing w:before="40" w:after="20"/>
        <w:rPr>
          <w:rFonts w:cs="Arial"/>
          <w:sz w:val="18"/>
          <w:szCs w:val="18"/>
        </w:rPr>
      </w:pPr>
      <w:r w:rsidRPr="00C935A5">
        <w:rPr>
          <w:rFonts w:cs="Arial"/>
          <w:sz w:val="18"/>
          <w:szCs w:val="18"/>
        </w:rPr>
        <w:br w:type="page"/>
      </w:r>
    </w:p>
    <w:p w14:paraId="56E3F590" w14:textId="0D10B8E9" w:rsidR="00713C86" w:rsidRPr="00C935A5" w:rsidRDefault="006254A3" w:rsidP="00A0308B">
      <w:pPr>
        <w:pStyle w:val="VGC-Head10"/>
      </w:pPr>
      <w:r>
        <w:lastRenderedPageBreak/>
        <w:t>2026-27</w:t>
      </w:r>
      <w:r w:rsidR="00A97ABE" w:rsidRPr="00C935A5">
        <w:t xml:space="preserve"> </w:t>
      </w:r>
      <w:r w:rsidR="00713C86" w:rsidRPr="00C935A5">
        <w:t>General Purpose Grants</w:t>
      </w:r>
      <w:r w:rsidR="00713C86" w:rsidRPr="00C935A5">
        <w:tab/>
        <w:t>Appendix 4</w:t>
      </w:r>
    </w:p>
    <w:p w14:paraId="02506C29" w14:textId="77777777" w:rsidR="00713C86" w:rsidRPr="00C935A5" w:rsidRDefault="004F1184" w:rsidP="00A0308B">
      <w:pPr>
        <w:pStyle w:val="VGC-Head2"/>
      </w:pPr>
      <w:r w:rsidRPr="00C935A5">
        <w:tab/>
      </w:r>
      <w:r w:rsidR="00713C86" w:rsidRPr="00C935A5">
        <w:t>J.  Standardised Rate Revenue</w:t>
      </w:r>
    </w:p>
    <w:p w14:paraId="62520203" w14:textId="77777777" w:rsidR="00713C86" w:rsidRPr="00C935A5" w:rsidRDefault="00713C86" w:rsidP="00FF36E8">
      <w:pPr>
        <w:spacing w:before="40" w:after="20"/>
        <w:rPr>
          <w:rFonts w:cs="Arial"/>
          <w:sz w:val="18"/>
          <w:szCs w:val="18"/>
        </w:rPr>
      </w:pPr>
    </w:p>
    <w:tbl>
      <w:tblPr>
        <w:tblW w:w="9072" w:type="dxa"/>
        <w:tblInd w:w="91" w:type="dxa"/>
        <w:tblLayout w:type="fixed"/>
        <w:tblCellMar>
          <w:left w:w="57" w:type="dxa"/>
          <w:right w:w="57" w:type="dxa"/>
        </w:tblCellMar>
        <w:tblLook w:val="0000" w:firstRow="0" w:lastRow="0" w:firstColumn="0" w:lastColumn="0" w:noHBand="0" w:noVBand="0"/>
      </w:tblPr>
      <w:tblGrid>
        <w:gridCol w:w="2268"/>
        <w:gridCol w:w="1701"/>
        <w:gridCol w:w="1701"/>
        <w:gridCol w:w="1701"/>
        <w:gridCol w:w="1701"/>
      </w:tblGrid>
      <w:tr w:rsidR="00540FD9" w:rsidRPr="00C935A5" w14:paraId="7B689025" w14:textId="77777777" w:rsidTr="000406F4">
        <w:trPr>
          <w:tblHeader/>
        </w:trPr>
        <w:tc>
          <w:tcPr>
            <w:tcW w:w="2268" w:type="dxa"/>
            <w:tcBorders>
              <w:left w:val="nil"/>
              <w:right w:val="single" w:sz="18" w:space="0" w:color="C00000"/>
            </w:tcBorders>
            <w:vAlign w:val="bottom"/>
          </w:tcPr>
          <w:p w14:paraId="7F2411DE" w14:textId="77777777" w:rsidR="00540FD9" w:rsidRPr="00C935A5" w:rsidRDefault="00540FD9" w:rsidP="0038375E">
            <w:pPr>
              <w:spacing w:before="40" w:after="20"/>
              <w:jc w:val="center"/>
              <w:rPr>
                <w:rFonts w:cs="Arial"/>
                <w:sz w:val="18"/>
                <w:szCs w:val="18"/>
              </w:rPr>
            </w:pPr>
          </w:p>
        </w:tc>
        <w:tc>
          <w:tcPr>
            <w:tcW w:w="6804" w:type="dxa"/>
            <w:gridSpan w:val="4"/>
            <w:tcBorders>
              <w:left w:val="single" w:sz="18" w:space="0" w:color="C00000"/>
              <w:bottom w:val="single" w:sz="8" w:space="0" w:color="C00000"/>
              <w:right w:val="nil"/>
            </w:tcBorders>
            <w:vAlign w:val="bottom"/>
          </w:tcPr>
          <w:p w14:paraId="25CE6E42" w14:textId="33AF5EC7" w:rsidR="00540FD9" w:rsidRPr="00C935A5" w:rsidRDefault="003C0CBD" w:rsidP="0038375E">
            <w:pPr>
              <w:spacing w:before="40" w:after="20"/>
              <w:jc w:val="center"/>
              <w:rPr>
                <w:rFonts w:cs="Arial"/>
                <w:b/>
                <w:sz w:val="18"/>
                <w:szCs w:val="18"/>
              </w:rPr>
            </w:pPr>
            <w:r w:rsidRPr="001E08AB">
              <w:rPr>
                <w:rFonts w:cs="Arial"/>
                <w:b/>
                <w:sz w:val="18"/>
                <w:szCs w:val="18"/>
              </w:rPr>
              <w:t>3</w:t>
            </w:r>
            <w:r w:rsidR="00540FD9" w:rsidRPr="001E08AB">
              <w:rPr>
                <w:rFonts w:cs="Arial"/>
                <w:b/>
                <w:sz w:val="18"/>
                <w:szCs w:val="18"/>
              </w:rPr>
              <w:t xml:space="preserve"> Year Average Valuations</w:t>
            </w:r>
            <w:r w:rsidR="00540FD9" w:rsidRPr="00C935A5">
              <w:rPr>
                <w:rFonts w:cs="Arial"/>
                <w:b/>
                <w:sz w:val="18"/>
                <w:szCs w:val="18"/>
              </w:rPr>
              <w:t xml:space="preserve"> (CIV)</w:t>
            </w:r>
          </w:p>
        </w:tc>
      </w:tr>
      <w:tr w:rsidR="00540FD9" w:rsidRPr="00C935A5" w14:paraId="78B9DCD0" w14:textId="77777777" w:rsidTr="000406F4">
        <w:trPr>
          <w:tblHeader/>
        </w:trPr>
        <w:tc>
          <w:tcPr>
            <w:tcW w:w="2268" w:type="dxa"/>
            <w:tcBorders>
              <w:left w:val="nil"/>
              <w:right w:val="single" w:sz="18" w:space="0" w:color="C00000"/>
            </w:tcBorders>
            <w:vAlign w:val="bottom"/>
          </w:tcPr>
          <w:p w14:paraId="756EE827" w14:textId="77777777" w:rsidR="00540FD9" w:rsidRPr="00C935A5" w:rsidRDefault="00540FD9" w:rsidP="0038375E">
            <w:pPr>
              <w:spacing w:before="40" w:after="20"/>
              <w:jc w:val="center"/>
              <w:rPr>
                <w:rFonts w:cs="Arial"/>
                <w:sz w:val="18"/>
                <w:szCs w:val="18"/>
              </w:rPr>
            </w:pPr>
          </w:p>
        </w:tc>
        <w:tc>
          <w:tcPr>
            <w:tcW w:w="1701" w:type="dxa"/>
            <w:tcBorders>
              <w:top w:val="single" w:sz="8" w:space="0" w:color="C00000"/>
              <w:left w:val="single" w:sz="18" w:space="0" w:color="C00000"/>
              <w:bottom w:val="single" w:sz="8" w:space="0" w:color="C00000"/>
              <w:right w:val="nil"/>
            </w:tcBorders>
            <w:vAlign w:val="bottom"/>
          </w:tcPr>
          <w:p w14:paraId="3ACD252B" w14:textId="77777777" w:rsidR="00540FD9" w:rsidRPr="00C935A5" w:rsidRDefault="00540FD9" w:rsidP="0038375E">
            <w:pPr>
              <w:spacing w:before="40" w:after="20"/>
              <w:jc w:val="center"/>
              <w:rPr>
                <w:rFonts w:cs="Arial"/>
                <w:sz w:val="16"/>
                <w:szCs w:val="16"/>
              </w:rPr>
            </w:pPr>
            <w:r w:rsidRPr="00C935A5">
              <w:rPr>
                <w:rFonts w:cs="Arial"/>
                <w:sz w:val="16"/>
                <w:szCs w:val="16"/>
              </w:rPr>
              <w:t>Residential</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6B17A5FB" w14:textId="77777777" w:rsidR="00540FD9" w:rsidRPr="00C935A5" w:rsidRDefault="00540FD9" w:rsidP="0038375E">
            <w:pPr>
              <w:spacing w:before="40" w:after="20"/>
              <w:jc w:val="center"/>
              <w:rPr>
                <w:rFonts w:cs="Arial"/>
                <w:sz w:val="16"/>
                <w:szCs w:val="16"/>
              </w:rPr>
            </w:pPr>
            <w:r w:rsidRPr="00C935A5">
              <w:rPr>
                <w:rFonts w:cs="Arial"/>
                <w:sz w:val="16"/>
                <w:szCs w:val="16"/>
              </w:rPr>
              <w:t>Commercial / Industrial (incl. Other)</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05477357" w14:textId="77777777" w:rsidR="00540FD9" w:rsidRPr="00C935A5" w:rsidRDefault="00540FD9" w:rsidP="0038375E">
            <w:pPr>
              <w:spacing w:before="40" w:after="20"/>
              <w:jc w:val="center"/>
              <w:rPr>
                <w:rFonts w:cs="Arial"/>
                <w:sz w:val="16"/>
                <w:szCs w:val="16"/>
              </w:rPr>
            </w:pPr>
            <w:r w:rsidRPr="00C935A5">
              <w:rPr>
                <w:rFonts w:cs="Arial"/>
                <w:sz w:val="16"/>
                <w:szCs w:val="16"/>
              </w:rPr>
              <w:t>Farm</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21208C7A" w14:textId="77777777" w:rsidR="00540FD9" w:rsidRPr="00795565" w:rsidRDefault="00540FD9" w:rsidP="0038375E">
            <w:pPr>
              <w:spacing w:before="40" w:after="20"/>
              <w:jc w:val="center"/>
              <w:rPr>
                <w:rFonts w:cs="Arial"/>
                <w:b/>
                <w:bCs/>
                <w:sz w:val="16"/>
                <w:szCs w:val="16"/>
              </w:rPr>
            </w:pPr>
            <w:r w:rsidRPr="00795565">
              <w:rPr>
                <w:rFonts w:cs="Arial"/>
                <w:b/>
                <w:bCs/>
                <w:sz w:val="16"/>
                <w:szCs w:val="16"/>
              </w:rPr>
              <w:t xml:space="preserve">Total </w:t>
            </w:r>
            <w:r w:rsidRPr="00795565">
              <w:rPr>
                <w:rFonts w:cs="Arial"/>
                <w:b/>
                <w:bCs/>
                <w:sz w:val="16"/>
                <w:szCs w:val="16"/>
              </w:rPr>
              <w:br/>
              <w:t>($)</w:t>
            </w:r>
          </w:p>
        </w:tc>
      </w:tr>
      <w:tr w:rsidR="00904BCF" w:rsidRPr="00904BCF" w14:paraId="5F59FCE2" w14:textId="77777777" w:rsidTr="000406F4">
        <w:trPr>
          <w:tblHeader/>
        </w:trPr>
        <w:tc>
          <w:tcPr>
            <w:tcW w:w="2268" w:type="dxa"/>
            <w:tcBorders>
              <w:left w:val="nil"/>
              <w:bottom w:val="nil"/>
              <w:right w:val="single" w:sz="18" w:space="0" w:color="C00000"/>
            </w:tcBorders>
            <w:noWrap/>
            <w:vAlign w:val="center"/>
          </w:tcPr>
          <w:p w14:paraId="0D59161F" w14:textId="77777777" w:rsidR="00904BCF" w:rsidRPr="00C935A5" w:rsidRDefault="00904BCF" w:rsidP="00904BCF">
            <w:pPr>
              <w:spacing w:before="40" w:after="20"/>
              <w:rPr>
                <w:rFonts w:cs="Arial"/>
                <w:sz w:val="18"/>
                <w:szCs w:val="18"/>
              </w:rPr>
            </w:pPr>
          </w:p>
        </w:tc>
        <w:tc>
          <w:tcPr>
            <w:tcW w:w="1701" w:type="dxa"/>
            <w:tcBorders>
              <w:top w:val="single" w:sz="8" w:space="0" w:color="C00000"/>
              <w:left w:val="single" w:sz="18" w:space="0" w:color="C00000"/>
              <w:bottom w:val="nil"/>
              <w:right w:val="nil"/>
            </w:tcBorders>
            <w:noWrap/>
            <w:vAlign w:val="bottom"/>
          </w:tcPr>
          <w:p w14:paraId="2DB24ECC" w14:textId="1867F0E0" w:rsidR="00904BCF" w:rsidRPr="00C935A5" w:rsidRDefault="00904BCF" w:rsidP="00904BCF">
            <w:pPr>
              <w:spacing w:before="40" w:after="20"/>
              <w:jc w:val="right"/>
              <w:rPr>
                <w:rFonts w:cs="Arial"/>
                <w:sz w:val="18"/>
                <w:szCs w:val="18"/>
              </w:rPr>
            </w:pPr>
            <w:r w:rsidRPr="00904BCF">
              <w:rPr>
                <w:rFonts w:cs="Arial"/>
                <w:sz w:val="18"/>
                <w:szCs w:val="18"/>
              </w:rPr>
              <w:t> </w:t>
            </w:r>
          </w:p>
        </w:tc>
        <w:tc>
          <w:tcPr>
            <w:tcW w:w="1701" w:type="dxa"/>
            <w:tcBorders>
              <w:top w:val="single" w:sz="8" w:space="0" w:color="C00000"/>
              <w:left w:val="nil"/>
              <w:bottom w:val="nil"/>
              <w:right w:val="nil"/>
            </w:tcBorders>
            <w:vAlign w:val="bottom"/>
          </w:tcPr>
          <w:p w14:paraId="2C85B00B" w14:textId="77777777" w:rsidR="00904BCF" w:rsidRPr="00C935A5" w:rsidRDefault="00904BCF" w:rsidP="00904BCF">
            <w:pPr>
              <w:spacing w:before="40" w:after="20"/>
              <w:jc w:val="right"/>
              <w:rPr>
                <w:rFonts w:cs="Arial"/>
                <w:sz w:val="18"/>
                <w:szCs w:val="18"/>
              </w:rPr>
            </w:pPr>
          </w:p>
        </w:tc>
        <w:tc>
          <w:tcPr>
            <w:tcW w:w="1701" w:type="dxa"/>
            <w:tcBorders>
              <w:top w:val="single" w:sz="8" w:space="0" w:color="C00000"/>
              <w:left w:val="nil"/>
              <w:bottom w:val="nil"/>
              <w:right w:val="nil"/>
            </w:tcBorders>
            <w:noWrap/>
            <w:vAlign w:val="bottom"/>
          </w:tcPr>
          <w:p w14:paraId="1FBF57DC" w14:textId="77777777" w:rsidR="00904BCF" w:rsidRPr="00C935A5" w:rsidRDefault="00904BCF" w:rsidP="00904BCF">
            <w:pPr>
              <w:spacing w:before="40" w:after="20"/>
              <w:jc w:val="right"/>
              <w:rPr>
                <w:rFonts w:cs="Arial"/>
                <w:sz w:val="18"/>
                <w:szCs w:val="18"/>
              </w:rPr>
            </w:pPr>
          </w:p>
        </w:tc>
        <w:tc>
          <w:tcPr>
            <w:tcW w:w="1701" w:type="dxa"/>
            <w:tcBorders>
              <w:top w:val="single" w:sz="8" w:space="0" w:color="C00000"/>
              <w:left w:val="nil"/>
              <w:bottom w:val="nil"/>
              <w:right w:val="nil"/>
            </w:tcBorders>
            <w:vAlign w:val="bottom"/>
          </w:tcPr>
          <w:p w14:paraId="0A9A5FCD" w14:textId="669074EC" w:rsidR="00904BCF" w:rsidRPr="00C21F91" w:rsidRDefault="00904BCF" w:rsidP="00904BCF">
            <w:pPr>
              <w:spacing w:before="40" w:after="20"/>
              <w:jc w:val="right"/>
              <w:rPr>
                <w:rFonts w:cs="Arial"/>
                <w:sz w:val="18"/>
                <w:szCs w:val="18"/>
              </w:rPr>
            </w:pPr>
            <w:r w:rsidRPr="00904BCF">
              <w:rPr>
                <w:rFonts w:cs="Arial"/>
                <w:sz w:val="18"/>
                <w:szCs w:val="18"/>
              </w:rPr>
              <w:t> </w:t>
            </w:r>
          </w:p>
        </w:tc>
      </w:tr>
      <w:tr w:rsidR="00904BCF" w:rsidRPr="00904BCF" w14:paraId="43136AB5" w14:textId="77777777" w:rsidTr="00514052">
        <w:tc>
          <w:tcPr>
            <w:tcW w:w="2268" w:type="dxa"/>
            <w:tcBorders>
              <w:top w:val="nil"/>
              <w:left w:val="nil"/>
              <w:bottom w:val="nil"/>
              <w:right w:val="single" w:sz="18" w:space="0" w:color="C00000"/>
            </w:tcBorders>
            <w:noWrap/>
            <w:vAlign w:val="center"/>
          </w:tcPr>
          <w:p w14:paraId="1A4759E6" w14:textId="77777777" w:rsidR="00904BCF" w:rsidRPr="00C935A5" w:rsidRDefault="00904BCF" w:rsidP="00904BCF">
            <w:pPr>
              <w:spacing w:before="40" w:after="20"/>
              <w:rPr>
                <w:rFonts w:cs="Arial"/>
                <w:sz w:val="18"/>
                <w:szCs w:val="18"/>
              </w:rPr>
            </w:pPr>
            <w:r w:rsidRPr="00C935A5">
              <w:rPr>
                <w:rFonts w:cs="Arial"/>
                <w:sz w:val="18"/>
                <w:szCs w:val="18"/>
              </w:rPr>
              <w:t>Macedon Ranges S</w:t>
            </w:r>
          </w:p>
        </w:tc>
        <w:tc>
          <w:tcPr>
            <w:tcW w:w="1701" w:type="dxa"/>
            <w:tcBorders>
              <w:top w:val="nil"/>
              <w:left w:val="single" w:sz="18" w:space="0" w:color="C00000"/>
              <w:bottom w:val="nil"/>
              <w:right w:val="nil"/>
            </w:tcBorders>
            <w:noWrap/>
            <w:vAlign w:val="bottom"/>
          </w:tcPr>
          <w:p w14:paraId="3E508055" w14:textId="4EE280BD" w:rsidR="00904BCF" w:rsidRPr="00C935A5" w:rsidRDefault="00904BCF" w:rsidP="00904BCF">
            <w:pPr>
              <w:spacing w:before="40" w:after="20"/>
              <w:jc w:val="right"/>
              <w:rPr>
                <w:rFonts w:cs="Arial"/>
                <w:sz w:val="18"/>
                <w:szCs w:val="18"/>
              </w:rPr>
            </w:pPr>
            <w:r w:rsidRPr="00904BCF">
              <w:rPr>
                <w:rFonts w:cs="Arial"/>
                <w:sz w:val="18"/>
                <w:szCs w:val="18"/>
              </w:rPr>
              <w:t>21,994,065,400</w:t>
            </w:r>
          </w:p>
        </w:tc>
        <w:tc>
          <w:tcPr>
            <w:tcW w:w="1701" w:type="dxa"/>
            <w:tcBorders>
              <w:top w:val="nil"/>
              <w:left w:val="nil"/>
              <w:bottom w:val="nil"/>
              <w:right w:val="nil"/>
            </w:tcBorders>
            <w:vAlign w:val="bottom"/>
          </w:tcPr>
          <w:p w14:paraId="31580410" w14:textId="6271A7ED" w:rsidR="00904BCF" w:rsidRPr="00C935A5" w:rsidRDefault="00904BCF" w:rsidP="00904BCF">
            <w:pPr>
              <w:spacing w:before="40" w:after="20"/>
              <w:jc w:val="right"/>
              <w:rPr>
                <w:rFonts w:cs="Arial"/>
                <w:sz w:val="18"/>
                <w:szCs w:val="18"/>
              </w:rPr>
            </w:pPr>
            <w:r w:rsidRPr="00904BCF">
              <w:rPr>
                <w:rFonts w:cs="Arial"/>
                <w:sz w:val="18"/>
                <w:szCs w:val="18"/>
              </w:rPr>
              <w:t>1,221,568,000</w:t>
            </w:r>
          </w:p>
        </w:tc>
        <w:tc>
          <w:tcPr>
            <w:tcW w:w="1701" w:type="dxa"/>
            <w:tcBorders>
              <w:top w:val="nil"/>
              <w:left w:val="nil"/>
              <w:bottom w:val="nil"/>
              <w:right w:val="nil"/>
            </w:tcBorders>
            <w:noWrap/>
            <w:vAlign w:val="bottom"/>
          </w:tcPr>
          <w:p w14:paraId="18A0A2B8" w14:textId="3D442410" w:rsidR="00904BCF" w:rsidRPr="00C935A5" w:rsidRDefault="00904BCF" w:rsidP="00904BCF">
            <w:pPr>
              <w:spacing w:before="40" w:after="20"/>
              <w:jc w:val="right"/>
              <w:rPr>
                <w:rFonts w:cs="Arial"/>
                <w:sz w:val="18"/>
                <w:szCs w:val="18"/>
              </w:rPr>
            </w:pPr>
            <w:r w:rsidRPr="00904BCF">
              <w:rPr>
                <w:rFonts w:cs="Arial"/>
                <w:sz w:val="18"/>
                <w:szCs w:val="18"/>
              </w:rPr>
              <w:t>1,987,281,667</w:t>
            </w:r>
          </w:p>
        </w:tc>
        <w:tc>
          <w:tcPr>
            <w:tcW w:w="1701" w:type="dxa"/>
            <w:tcBorders>
              <w:top w:val="nil"/>
              <w:left w:val="nil"/>
              <w:bottom w:val="nil"/>
              <w:right w:val="nil"/>
            </w:tcBorders>
            <w:vAlign w:val="bottom"/>
          </w:tcPr>
          <w:p w14:paraId="658F3C91" w14:textId="7A28420A" w:rsidR="00904BCF" w:rsidRPr="00F754DE" w:rsidRDefault="00904BCF" w:rsidP="00904BCF">
            <w:pPr>
              <w:spacing w:before="40" w:after="20"/>
              <w:jc w:val="right"/>
              <w:rPr>
                <w:rFonts w:cs="Arial"/>
                <w:sz w:val="18"/>
                <w:szCs w:val="18"/>
              </w:rPr>
            </w:pPr>
            <w:r w:rsidRPr="00904BCF">
              <w:rPr>
                <w:rFonts w:cs="Arial"/>
                <w:sz w:val="18"/>
                <w:szCs w:val="18"/>
              </w:rPr>
              <w:t>25,202,915,067</w:t>
            </w:r>
          </w:p>
        </w:tc>
      </w:tr>
      <w:tr w:rsidR="00904BCF" w:rsidRPr="00904BCF" w14:paraId="2EBCCA25" w14:textId="77777777" w:rsidTr="00514052">
        <w:tc>
          <w:tcPr>
            <w:tcW w:w="2268" w:type="dxa"/>
            <w:tcBorders>
              <w:top w:val="nil"/>
              <w:left w:val="nil"/>
              <w:bottom w:val="nil"/>
              <w:right w:val="single" w:sz="18" w:space="0" w:color="C00000"/>
            </w:tcBorders>
            <w:noWrap/>
            <w:vAlign w:val="center"/>
          </w:tcPr>
          <w:p w14:paraId="5AF16809" w14:textId="77777777" w:rsidR="00904BCF" w:rsidRPr="00C935A5" w:rsidRDefault="00904BCF" w:rsidP="00904BCF">
            <w:pPr>
              <w:spacing w:before="40" w:after="20"/>
              <w:rPr>
                <w:rFonts w:cs="Arial"/>
                <w:sz w:val="18"/>
                <w:szCs w:val="18"/>
              </w:rPr>
            </w:pPr>
            <w:r w:rsidRPr="00C935A5">
              <w:rPr>
                <w:rFonts w:cs="Arial"/>
                <w:sz w:val="18"/>
                <w:szCs w:val="18"/>
              </w:rPr>
              <w:t>Manningham C</w:t>
            </w:r>
          </w:p>
        </w:tc>
        <w:tc>
          <w:tcPr>
            <w:tcW w:w="1701" w:type="dxa"/>
            <w:tcBorders>
              <w:top w:val="nil"/>
              <w:left w:val="single" w:sz="18" w:space="0" w:color="C00000"/>
              <w:bottom w:val="nil"/>
              <w:right w:val="nil"/>
            </w:tcBorders>
            <w:noWrap/>
            <w:vAlign w:val="bottom"/>
          </w:tcPr>
          <w:p w14:paraId="7A3109A4" w14:textId="757A7DBA" w:rsidR="00904BCF" w:rsidRPr="00C935A5" w:rsidRDefault="00904BCF" w:rsidP="00904BCF">
            <w:pPr>
              <w:spacing w:before="40" w:after="20"/>
              <w:jc w:val="right"/>
              <w:rPr>
                <w:rFonts w:cs="Arial"/>
                <w:sz w:val="18"/>
                <w:szCs w:val="18"/>
              </w:rPr>
            </w:pPr>
            <w:r w:rsidRPr="00904BCF">
              <w:rPr>
                <w:rFonts w:cs="Arial"/>
                <w:sz w:val="18"/>
                <w:szCs w:val="18"/>
              </w:rPr>
              <w:t>64,133,214,167</w:t>
            </w:r>
          </w:p>
        </w:tc>
        <w:tc>
          <w:tcPr>
            <w:tcW w:w="1701" w:type="dxa"/>
            <w:tcBorders>
              <w:top w:val="nil"/>
              <w:left w:val="nil"/>
              <w:bottom w:val="nil"/>
              <w:right w:val="nil"/>
            </w:tcBorders>
            <w:vAlign w:val="bottom"/>
          </w:tcPr>
          <w:p w14:paraId="464BD9C1" w14:textId="773651C3" w:rsidR="00904BCF" w:rsidRPr="00C935A5" w:rsidRDefault="00904BCF" w:rsidP="00904BCF">
            <w:pPr>
              <w:spacing w:before="40" w:after="20"/>
              <w:jc w:val="right"/>
              <w:rPr>
                <w:rFonts w:cs="Arial"/>
                <w:sz w:val="18"/>
                <w:szCs w:val="18"/>
              </w:rPr>
            </w:pPr>
            <w:r w:rsidRPr="00904BCF">
              <w:rPr>
                <w:rFonts w:cs="Arial"/>
                <w:sz w:val="18"/>
                <w:szCs w:val="18"/>
              </w:rPr>
              <w:t>4,470,235,667</w:t>
            </w:r>
          </w:p>
        </w:tc>
        <w:tc>
          <w:tcPr>
            <w:tcW w:w="1701" w:type="dxa"/>
            <w:tcBorders>
              <w:top w:val="nil"/>
              <w:left w:val="nil"/>
              <w:bottom w:val="nil"/>
              <w:right w:val="nil"/>
            </w:tcBorders>
            <w:noWrap/>
            <w:vAlign w:val="bottom"/>
          </w:tcPr>
          <w:p w14:paraId="66EDA0A5" w14:textId="79EB9627" w:rsidR="00904BCF" w:rsidRPr="00C935A5" w:rsidRDefault="00904BCF" w:rsidP="00904BCF">
            <w:pPr>
              <w:spacing w:before="40" w:after="20"/>
              <w:jc w:val="right"/>
              <w:rPr>
                <w:rFonts w:cs="Arial"/>
                <w:sz w:val="18"/>
                <w:szCs w:val="18"/>
              </w:rPr>
            </w:pPr>
            <w:r w:rsidRPr="00904BCF">
              <w:rPr>
                <w:rFonts w:cs="Arial"/>
                <w:sz w:val="18"/>
                <w:szCs w:val="18"/>
              </w:rPr>
              <w:t>16,140,000</w:t>
            </w:r>
          </w:p>
        </w:tc>
        <w:tc>
          <w:tcPr>
            <w:tcW w:w="1701" w:type="dxa"/>
            <w:tcBorders>
              <w:top w:val="nil"/>
              <w:left w:val="nil"/>
              <w:bottom w:val="nil"/>
              <w:right w:val="nil"/>
            </w:tcBorders>
            <w:vAlign w:val="bottom"/>
          </w:tcPr>
          <w:p w14:paraId="4538CA7C" w14:textId="5DEC6129" w:rsidR="00904BCF" w:rsidRPr="00F754DE" w:rsidRDefault="00904BCF" w:rsidP="00904BCF">
            <w:pPr>
              <w:spacing w:before="40" w:after="20"/>
              <w:jc w:val="right"/>
              <w:rPr>
                <w:rFonts w:cs="Arial"/>
                <w:sz w:val="18"/>
                <w:szCs w:val="18"/>
              </w:rPr>
            </w:pPr>
            <w:r w:rsidRPr="00904BCF">
              <w:rPr>
                <w:rFonts w:cs="Arial"/>
                <w:sz w:val="18"/>
                <w:szCs w:val="18"/>
              </w:rPr>
              <w:t>68,619,589,833</w:t>
            </w:r>
          </w:p>
        </w:tc>
      </w:tr>
      <w:tr w:rsidR="00904BCF" w:rsidRPr="00904BCF" w14:paraId="272C244C" w14:textId="77777777" w:rsidTr="00514052">
        <w:tc>
          <w:tcPr>
            <w:tcW w:w="2268" w:type="dxa"/>
            <w:tcBorders>
              <w:top w:val="nil"/>
              <w:left w:val="nil"/>
              <w:bottom w:val="nil"/>
              <w:right w:val="single" w:sz="18" w:space="0" w:color="C00000"/>
            </w:tcBorders>
            <w:noWrap/>
            <w:vAlign w:val="center"/>
          </w:tcPr>
          <w:p w14:paraId="1BA3B1C7" w14:textId="77777777" w:rsidR="00904BCF" w:rsidRPr="00C935A5" w:rsidRDefault="00904BCF" w:rsidP="00904BCF">
            <w:pPr>
              <w:spacing w:before="40" w:after="20"/>
              <w:rPr>
                <w:rFonts w:cs="Arial"/>
                <w:sz w:val="18"/>
                <w:szCs w:val="18"/>
              </w:rPr>
            </w:pPr>
            <w:r w:rsidRPr="00C935A5">
              <w:rPr>
                <w:rFonts w:cs="Arial"/>
                <w:sz w:val="18"/>
                <w:szCs w:val="18"/>
              </w:rPr>
              <w:t>Mansfield S</w:t>
            </w:r>
          </w:p>
        </w:tc>
        <w:tc>
          <w:tcPr>
            <w:tcW w:w="1701" w:type="dxa"/>
            <w:tcBorders>
              <w:top w:val="nil"/>
              <w:left w:val="single" w:sz="18" w:space="0" w:color="C00000"/>
              <w:bottom w:val="nil"/>
              <w:right w:val="nil"/>
            </w:tcBorders>
            <w:noWrap/>
            <w:vAlign w:val="bottom"/>
          </w:tcPr>
          <w:p w14:paraId="71E7EBF1" w14:textId="505839A3" w:rsidR="00904BCF" w:rsidRPr="00C935A5" w:rsidRDefault="00904BCF" w:rsidP="00904BCF">
            <w:pPr>
              <w:spacing w:before="40" w:after="20"/>
              <w:jc w:val="right"/>
              <w:rPr>
                <w:rFonts w:cs="Arial"/>
                <w:sz w:val="18"/>
                <w:szCs w:val="18"/>
              </w:rPr>
            </w:pPr>
            <w:r w:rsidRPr="00904BCF">
              <w:rPr>
                <w:rFonts w:cs="Arial"/>
                <w:sz w:val="18"/>
                <w:szCs w:val="18"/>
              </w:rPr>
              <w:t>4,205,778,667</w:t>
            </w:r>
          </w:p>
        </w:tc>
        <w:tc>
          <w:tcPr>
            <w:tcW w:w="1701" w:type="dxa"/>
            <w:tcBorders>
              <w:top w:val="nil"/>
              <w:left w:val="nil"/>
              <w:bottom w:val="nil"/>
              <w:right w:val="nil"/>
            </w:tcBorders>
            <w:vAlign w:val="bottom"/>
          </w:tcPr>
          <w:p w14:paraId="695375C8" w14:textId="63A7F097" w:rsidR="00904BCF" w:rsidRPr="00C935A5" w:rsidRDefault="00904BCF" w:rsidP="00904BCF">
            <w:pPr>
              <w:spacing w:before="40" w:after="20"/>
              <w:jc w:val="right"/>
              <w:rPr>
                <w:rFonts w:cs="Arial"/>
                <w:sz w:val="18"/>
                <w:szCs w:val="18"/>
              </w:rPr>
            </w:pPr>
            <w:r w:rsidRPr="00904BCF">
              <w:rPr>
                <w:rFonts w:cs="Arial"/>
                <w:sz w:val="18"/>
                <w:szCs w:val="18"/>
              </w:rPr>
              <w:t>336,276,033</w:t>
            </w:r>
          </w:p>
        </w:tc>
        <w:tc>
          <w:tcPr>
            <w:tcW w:w="1701" w:type="dxa"/>
            <w:tcBorders>
              <w:top w:val="nil"/>
              <w:left w:val="nil"/>
              <w:bottom w:val="nil"/>
              <w:right w:val="nil"/>
            </w:tcBorders>
            <w:noWrap/>
            <w:vAlign w:val="bottom"/>
          </w:tcPr>
          <w:p w14:paraId="41DA75F6" w14:textId="3CC5AA8C" w:rsidR="00904BCF" w:rsidRPr="00C935A5" w:rsidRDefault="00904BCF" w:rsidP="00904BCF">
            <w:pPr>
              <w:spacing w:before="40" w:after="20"/>
              <w:jc w:val="right"/>
              <w:rPr>
                <w:rFonts w:cs="Arial"/>
                <w:sz w:val="18"/>
                <w:szCs w:val="18"/>
              </w:rPr>
            </w:pPr>
            <w:r w:rsidRPr="00904BCF">
              <w:rPr>
                <w:rFonts w:cs="Arial"/>
                <w:sz w:val="18"/>
                <w:szCs w:val="18"/>
              </w:rPr>
              <w:t>2,465,108,167</w:t>
            </w:r>
          </w:p>
        </w:tc>
        <w:tc>
          <w:tcPr>
            <w:tcW w:w="1701" w:type="dxa"/>
            <w:tcBorders>
              <w:top w:val="nil"/>
              <w:left w:val="nil"/>
              <w:bottom w:val="nil"/>
              <w:right w:val="nil"/>
            </w:tcBorders>
            <w:vAlign w:val="bottom"/>
          </w:tcPr>
          <w:p w14:paraId="74EC4551" w14:textId="062C8099" w:rsidR="00904BCF" w:rsidRPr="00F754DE" w:rsidRDefault="00904BCF" w:rsidP="00904BCF">
            <w:pPr>
              <w:spacing w:before="40" w:after="20"/>
              <w:jc w:val="right"/>
              <w:rPr>
                <w:rFonts w:cs="Arial"/>
                <w:sz w:val="18"/>
                <w:szCs w:val="18"/>
              </w:rPr>
            </w:pPr>
            <w:r w:rsidRPr="00904BCF">
              <w:rPr>
                <w:rFonts w:cs="Arial"/>
                <w:sz w:val="18"/>
                <w:szCs w:val="18"/>
              </w:rPr>
              <w:t>7,007,162,867</w:t>
            </w:r>
          </w:p>
        </w:tc>
      </w:tr>
      <w:tr w:rsidR="00904BCF" w:rsidRPr="00904BCF" w14:paraId="06469D35" w14:textId="77777777" w:rsidTr="00514052">
        <w:tc>
          <w:tcPr>
            <w:tcW w:w="2268" w:type="dxa"/>
            <w:tcBorders>
              <w:top w:val="nil"/>
              <w:left w:val="nil"/>
              <w:bottom w:val="nil"/>
              <w:right w:val="single" w:sz="18" w:space="0" w:color="C00000"/>
            </w:tcBorders>
            <w:noWrap/>
            <w:vAlign w:val="center"/>
          </w:tcPr>
          <w:p w14:paraId="6379326D" w14:textId="77777777" w:rsidR="00904BCF" w:rsidRPr="00C935A5" w:rsidRDefault="00904BCF" w:rsidP="00904BCF">
            <w:pPr>
              <w:spacing w:before="40" w:after="20"/>
              <w:rPr>
                <w:rFonts w:cs="Arial"/>
                <w:sz w:val="18"/>
                <w:szCs w:val="18"/>
              </w:rPr>
            </w:pPr>
            <w:r w:rsidRPr="00C935A5">
              <w:rPr>
                <w:rFonts w:cs="Arial"/>
                <w:sz w:val="18"/>
                <w:szCs w:val="18"/>
              </w:rPr>
              <w:t>Maribyrnong C</w:t>
            </w:r>
          </w:p>
        </w:tc>
        <w:tc>
          <w:tcPr>
            <w:tcW w:w="1701" w:type="dxa"/>
            <w:tcBorders>
              <w:top w:val="nil"/>
              <w:left w:val="single" w:sz="18" w:space="0" w:color="C00000"/>
              <w:bottom w:val="nil"/>
              <w:right w:val="nil"/>
            </w:tcBorders>
            <w:noWrap/>
            <w:vAlign w:val="bottom"/>
          </w:tcPr>
          <w:p w14:paraId="3B906FFE" w14:textId="744E28D9" w:rsidR="00904BCF" w:rsidRPr="00C935A5" w:rsidRDefault="00904BCF" w:rsidP="00904BCF">
            <w:pPr>
              <w:spacing w:before="40" w:after="20"/>
              <w:jc w:val="right"/>
              <w:rPr>
                <w:rFonts w:cs="Arial"/>
                <w:sz w:val="18"/>
                <w:szCs w:val="18"/>
              </w:rPr>
            </w:pPr>
            <w:r w:rsidRPr="00904BCF">
              <w:rPr>
                <w:rFonts w:cs="Arial"/>
                <w:sz w:val="18"/>
                <w:szCs w:val="18"/>
              </w:rPr>
              <w:t>31,613,018,334</w:t>
            </w:r>
          </w:p>
        </w:tc>
        <w:tc>
          <w:tcPr>
            <w:tcW w:w="1701" w:type="dxa"/>
            <w:tcBorders>
              <w:top w:val="nil"/>
              <w:left w:val="nil"/>
              <w:bottom w:val="nil"/>
              <w:right w:val="nil"/>
            </w:tcBorders>
            <w:vAlign w:val="bottom"/>
          </w:tcPr>
          <w:p w14:paraId="2F25286F" w14:textId="758200AB" w:rsidR="00904BCF" w:rsidRPr="00C935A5" w:rsidRDefault="00904BCF" w:rsidP="00904BCF">
            <w:pPr>
              <w:spacing w:before="40" w:after="20"/>
              <w:jc w:val="right"/>
              <w:rPr>
                <w:rFonts w:cs="Arial"/>
                <w:sz w:val="18"/>
                <w:szCs w:val="18"/>
              </w:rPr>
            </w:pPr>
            <w:r w:rsidRPr="00904BCF">
              <w:rPr>
                <w:rFonts w:cs="Arial"/>
                <w:sz w:val="18"/>
                <w:szCs w:val="18"/>
              </w:rPr>
              <w:t>7,777,335,389</w:t>
            </w:r>
          </w:p>
        </w:tc>
        <w:tc>
          <w:tcPr>
            <w:tcW w:w="1701" w:type="dxa"/>
            <w:tcBorders>
              <w:top w:val="nil"/>
              <w:left w:val="nil"/>
              <w:bottom w:val="nil"/>
              <w:right w:val="nil"/>
            </w:tcBorders>
            <w:noWrap/>
            <w:vAlign w:val="bottom"/>
          </w:tcPr>
          <w:p w14:paraId="3F8CF6E7" w14:textId="1760996F"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1DE8C7D3" w14:textId="6FEAEDCB" w:rsidR="00904BCF" w:rsidRPr="00F754DE" w:rsidRDefault="00904BCF" w:rsidP="00904BCF">
            <w:pPr>
              <w:spacing w:before="40" w:after="20"/>
              <w:jc w:val="right"/>
              <w:rPr>
                <w:rFonts w:cs="Arial"/>
                <w:sz w:val="18"/>
                <w:szCs w:val="18"/>
              </w:rPr>
            </w:pPr>
            <w:r w:rsidRPr="00904BCF">
              <w:rPr>
                <w:rFonts w:cs="Arial"/>
                <w:sz w:val="18"/>
                <w:szCs w:val="18"/>
              </w:rPr>
              <w:t>39,390,353,723</w:t>
            </w:r>
          </w:p>
        </w:tc>
      </w:tr>
      <w:tr w:rsidR="00904BCF" w:rsidRPr="00904BCF" w14:paraId="119CF0B3" w14:textId="77777777" w:rsidTr="00514052">
        <w:tc>
          <w:tcPr>
            <w:tcW w:w="2268" w:type="dxa"/>
            <w:tcBorders>
              <w:top w:val="nil"/>
              <w:left w:val="nil"/>
              <w:bottom w:val="nil"/>
              <w:right w:val="single" w:sz="18" w:space="0" w:color="C00000"/>
            </w:tcBorders>
            <w:noWrap/>
            <w:vAlign w:val="center"/>
          </w:tcPr>
          <w:p w14:paraId="5E09AC87" w14:textId="77777777" w:rsidR="00904BCF" w:rsidRPr="00C935A5" w:rsidRDefault="00904BCF" w:rsidP="00904BCF">
            <w:pPr>
              <w:spacing w:before="40" w:after="20"/>
              <w:rPr>
                <w:rFonts w:cs="Arial"/>
                <w:sz w:val="18"/>
                <w:szCs w:val="18"/>
              </w:rPr>
            </w:pPr>
            <w:r w:rsidRPr="00C935A5">
              <w:rPr>
                <w:rFonts w:cs="Arial"/>
                <w:sz w:val="18"/>
                <w:szCs w:val="18"/>
              </w:rPr>
              <w:t>Maroondah C</w:t>
            </w:r>
          </w:p>
        </w:tc>
        <w:tc>
          <w:tcPr>
            <w:tcW w:w="1701" w:type="dxa"/>
            <w:tcBorders>
              <w:top w:val="nil"/>
              <w:left w:val="single" w:sz="18" w:space="0" w:color="C00000"/>
              <w:bottom w:val="nil"/>
              <w:right w:val="nil"/>
            </w:tcBorders>
            <w:noWrap/>
            <w:vAlign w:val="bottom"/>
          </w:tcPr>
          <w:p w14:paraId="342CB2AD" w14:textId="22B186F9" w:rsidR="00904BCF" w:rsidRPr="00C935A5" w:rsidRDefault="00904BCF" w:rsidP="00904BCF">
            <w:pPr>
              <w:spacing w:before="40" w:after="20"/>
              <w:jc w:val="right"/>
              <w:rPr>
                <w:rFonts w:cs="Arial"/>
                <w:sz w:val="18"/>
                <w:szCs w:val="18"/>
              </w:rPr>
            </w:pPr>
            <w:r w:rsidRPr="00904BCF">
              <w:rPr>
                <w:rFonts w:cs="Arial"/>
                <w:sz w:val="18"/>
                <w:szCs w:val="18"/>
              </w:rPr>
              <w:t>39,206,347,500</w:t>
            </w:r>
          </w:p>
        </w:tc>
        <w:tc>
          <w:tcPr>
            <w:tcW w:w="1701" w:type="dxa"/>
            <w:tcBorders>
              <w:top w:val="nil"/>
              <w:left w:val="nil"/>
              <w:bottom w:val="nil"/>
              <w:right w:val="nil"/>
            </w:tcBorders>
            <w:vAlign w:val="bottom"/>
          </w:tcPr>
          <w:p w14:paraId="31CF6573" w14:textId="0F93CC9C" w:rsidR="00904BCF" w:rsidRPr="00C935A5" w:rsidRDefault="00904BCF" w:rsidP="00904BCF">
            <w:pPr>
              <w:spacing w:before="40" w:after="20"/>
              <w:jc w:val="right"/>
              <w:rPr>
                <w:rFonts w:cs="Arial"/>
                <w:sz w:val="18"/>
                <w:szCs w:val="18"/>
              </w:rPr>
            </w:pPr>
            <w:r w:rsidRPr="00904BCF">
              <w:rPr>
                <w:rFonts w:cs="Arial"/>
                <w:sz w:val="18"/>
                <w:szCs w:val="18"/>
              </w:rPr>
              <w:t>6,009,726,839</w:t>
            </w:r>
          </w:p>
        </w:tc>
        <w:tc>
          <w:tcPr>
            <w:tcW w:w="1701" w:type="dxa"/>
            <w:tcBorders>
              <w:top w:val="nil"/>
              <w:left w:val="nil"/>
              <w:bottom w:val="nil"/>
              <w:right w:val="nil"/>
            </w:tcBorders>
            <w:noWrap/>
            <w:vAlign w:val="bottom"/>
          </w:tcPr>
          <w:p w14:paraId="7C73B501" w14:textId="341D4175"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7DF3EB75" w14:textId="6164F59A" w:rsidR="00904BCF" w:rsidRPr="00F754DE" w:rsidRDefault="00904BCF" w:rsidP="00904BCF">
            <w:pPr>
              <w:spacing w:before="40" w:after="20"/>
              <w:jc w:val="right"/>
              <w:rPr>
                <w:rFonts w:cs="Arial"/>
                <w:sz w:val="18"/>
                <w:szCs w:val="18"/>
              </w:rPr>
            </w:pPr>
            <w:r w:rsidRPr="00904BCF">
              <w:rPr>
                <w:rFonts w:cs="Arial"/>
                <w:sz w:val="18"/>
                <w:szCs w:val="18"/>
              </w:rPr>
              <w:t>45,216,074,339</w:t>
            </w:r>
          </w:p>
        </w:tc>
      </w:tr>
      <w:tr w:rsidR="00904BCF" w:rsidRPr="00904BCF" w14:paraId="77920E5C" w14:textId="77777777" w:rsidTr="00514052">
        <w:tc>
          <w:tcPr>
            <w:tcW w:w="2268" w:type="dxa"/>
            <w:tcBorders>
              <w:top w:val="nil"/>
              <w:left w:val="nil"/>
              <w:bottom w:val="nil"/>
              <w:right w:val="single" w:sz="18" w:space="0" w:color="C00000"/>
            </w:tcBorders>
            <w:noWrap/>
            <w:vAlign w:val="center"/>
          </w:tcPr>
          <w:p w14:paraId="4CCACCFB" w14:textId="77777777" w:rsidR="00904BCF" w:rsidRPr="00C935A5" w:rsidRDefault="00904BCF" w:rsidP="00904BCF">
            <w:pPr>
              <w:spacing w:before="40" w:after="20"/>
              <w:rPr>
                <w:rFonts w:cs="Arial"/>
                <w:sz w:val="18"/>
                <w:szCs w:val="18"/>
              </w:rPr>
            </w:pPr>
            <w:r w:rsidRPr="00C935A5">
              <w:rPr>
                <w:rFonts w:cs="Arial"/>
                <w:sz w:val="18"/>
                <w:szCs w:val="18"/>
              </w:rPr>
              <w:t>Melbourne C</w:t>
            </w:r>
          </w:p>
        </w:tc>
        <w:tc>
          <w:tcPr>
            <w:tcW w:w="1701" w:type="dxa"/>
            <w:tcBorders>
              <w:top w:val="nil"/>
              <w:left w:val="single" w:sz="18" w:space="0" w:color="C00000"/>
              <w:bottom w:val="nil"/>
              <w:right w:val="nil"/>
            </w:tcBorders>
            <w:noWrap/>
            <w:vAlign w:val="bottom"/>
          </w:tcPr>
          <w:p w14:paraId="1B269DBD" w14:textId="792EF573" w:rsidR="00904BCF" w:rsidRPr="00C935A5" w:rsidRDefault="00904BCF" w:rsidP="00904BCF">
            <w:pPr>
              <w:spacing w:before="40" w:after="20"/>
              <w:jc w:val="right"/>
              <w:rPr>
                <w:rFonts w:cs="Arial"/>
                <w:sz w:val="18"/>
                <w:szCs w:val="18"/>
              </w:rPr>
            </w:pPr>
            <w:r w:rsidRPr="00904BCF">
              <w:rPr>
                <w:rFonts w:cs="Arial"/>
                <w:sz w:val="18"/>
                <w:szCs w:val="18"/>
              </w:rPr>
              <w:t>75,212,249,333</w:t>
            </w:r>
          </w:p>
        </w:tc>
        <w:tc>
          <w:tcPr>
            <w:tcW w:w="1701" w:type="dxa"/>
            <w:tcBorders>
              <w:top w:val="nil"/>
              <w:left w:val="nil"/>
              <w:bottom w:val="nil"/>
              <w:right w:val="nil"/>
            </w:tcBorders>
            <w:vAlign w:val="bottom"/>
          </w:tcPr>
          <w:p w14:paraId="337E2C5C" w14:textId="198B3B2F" w:rsidR="00904BCF" w:rsidRPr="00C935A5" w:rsidRDefault="00904BCF" w:rsidP="00904BCF">
            <w:pPr>
              <w:spacing w:before="40" w:after="20"/>
              <w:jc w:val="right"/>
              <w:rPr>
                <w:rFonts w:cs="Arial"/>
                <w:sz w:val="18"/>
                <w:szCs w:val="18"/>
              </w:rPr>
            </w:pPr>
            <w:r w:rsidRPr="00904BCF">
              <w:rPr>
                <w:rFonts w:cs="Arial"/>
                <w:sz w:val="18"/>
                <w:szCs w:val="18"/>
              </w:rPr>
              <w:t>79,907,883,567</w:t>
            </w:r>
          </w:p>
        </w:tc>
        <w:tc>
          <w:tcPr>
            <w:tcW w:w="1701" w:type="dxa"/>
            <w:tcBorders>
              <w:top w:val="nil"/>
              <w:left w:val="nil"/>
              <w:bottom w:val="nil"/>
              <w:right w:val="nil"/>
            </w:tcBorders>
            <w:noWrap/>
            <w:vAlign w:val="bottom"/>
          </w:tcPr>
          <w:p w14:paraId="0A7890F4" w14:textId="0D6A3E0A"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4E5D97B6" w14:textId="3FDAAF71" w:rsidR="00904BCF" w:rsidRPr="00F754DE" w:rsidRDefault="00904BCF" w:rsidP="00904BCF">
            <w:pPr>
              <w:spacing w:before="40" w:after="20"/>
              <w:jc w:val="right"/>
              <w:rPr>
                <w:rFonts w:cs="Arial"/>
                <w:sz w:val="18"/>
                <w:szCs w:val="18"/>
              </w:rPr>
            </w:pPr>
            <w:r w:rsidRPr="00904BCF">
              <w:rPr>
                <w:rFonts w:cs="Arial"/>
                <w:sz w:val="18"/>
                <w:szCs w:val="18"/>
              </w:rPr>
              <w:t>155,120,132,900</w:t>
            </w:r>
          </w:p>
        </w:tc>
      </w:tr>
      <w:tr w:rsidR="00904BCF" w:rsidRPr="00904BCF" w14:paraId="1EE3D9B2" w14:textId="77777777" w:rsidTr="00514052">
        <w:tc>
          <w:tcPr>
            <w:tcW w:w="2268" w:type="dxa"/>
            <w:tcBorders>
              <w:top w:val="nil"/>
              <w:left w:val="nil"/>
              <w:bottom w:val="nil"/>
              <w:right w:val="single" w:sz="18" w:space="0" w:color="C00000"/>
            </w:tcBorders>
            <w:noWrap/>
            <w:vAlign w:val="center"/>
          </w:tcPr>
          <w:p w14:paraId="393DD92E" w14:textId="77777777" w:rsidR="00904BCF" w:rsidRPr="00C935A5" w:rsidRDefault="00904BCF" w:rsidP="00904BCF">
            <w:pPr>
              <w:spacing w:before="40" w:after="20"/>
              <w:rPr>
                <w:rFonts w:cs="Arial"/>
                <w:sz w:val="18"/>
                <w:szCs w:val="18"/>
              </w:rPr>
            </w:pPr>
            <w:r w:rsidRPr="00C935A5">
              <w:rPr>
                <w:rFonts w:cs="Arial"/>
                <w:sz w:val="18"/>
                <w:szCs w:val="18"/>
              </w:rPr>
              <w:t>Melton C</w:t>
            </w:r>
          </w:p>
        </w:tc>
        <w:tc>
          <w:tcPr>
            <w:tcW w:w="1701" w:type="dxa"/>
            <w:tcBorders>
              <w:top w:val="nil"/>
              <w:left w:val="single" w:sz="18" w:space="0" w:color="C00000"/>
              <w:bottom w:val="nil"/>
              <w:right w:val="nil"/>
            </w:tcBorders>
            <w:noWrap/>
            <w:vAlign w:val="bottom"/>
          </w:tcPr>
          <w:p w14:paraId="14C199FF" w14:textId="43896987" w:rsidR="00904BCF" w:rsidRPr="00C935A5" w:rsidRDefault="00904BCF" w:rsidP="00904BCF">
            <w:pPr>
              <w:spacing w:before="40" w:after="20"/>
              <w:jc w:val="right"/>
              <w:rPr>
                <w:rFonts w:cs="Arial"/>
                <w:sz w:val="18"/>
                <w:szCs w:val="18"/>
              </w:rPr>
            </w:pPr>
            <w:r w:rsidRPr="00904BCF">
              <w:rPr>
                <w:rFonts w:cs="Arial"/>
                <w:sz w:val="18"/>
                <w:szCs w:val="18"/>
              </w:rPr>
              <w:t>50,083,463,333</w:t>
            </w:r>
          </w:p>
        </w:tc>
        <w:tc>
          <w:tcPr>
            <w:tcW w:w="1701" w:type="dxa"/>
            <w:tcBorders>
              <w:top w:val="nil"/>
              <w:left w:val="nil"/>
              <w:bottom w:val="nil"/>
              <w:right w:val="nil"/>
            </w:tcBorders>
            <w:vAlign w:val="bottom"/>
          </w:tcPr>
          <w:p w14:paraId="623D8EC5" w14:textId="09A233F7" w:rsidR="00904BCF" w:rsidRPr="00C935A5" w:rsidRDefault="00904BCF" w:rsidP="00904BCF">
            <w:pPr>
              <w:spacing w:before="40" w:after="20"/>
              <w:jc w:val="right"/>
              <w:rPr>
                <w:rFonts w:cs="Arial"/>
                <w:sz w:val="18"/>
                <w:szCs w:val="18"/>
              </w:rPr>
            </w:pPr>
            <w:r w:rsidRPr="00904BCF">
              <w:rPr>
                <w:rFonts w:cs="Arial"/>
                <w:sz w:val="18"/>
                <w:szCs w:val="18"/>
              </w:rPr>
              <w:t>5,595,802,350</w:t>
            </w:r>
          </w:p>
        </w:tc>
        <w:tc>
          <w:tcPr>
            <w:tcW w:w="1701" w:type="dxa"/>
            <w:tcBorders>
              <w:top w:val="nil"/>
              <w:left w:val="nil"/>
              <w:bottom w:val="nil"/>
              <w:right w:val="nil"/>
            </w:tcBorders>
            <w:noWrap/>
            <w:vAlign w:val="bottom"/>
          </w:tcPr>
          <w:p w14:paraId="6E9B122D" w14:textId="2EB04EFE" w:rsidR="00904BCF" w:rsidRPr="00C935A5" w:rsidRDefault="00904BCF" w:rsidP="00904BCF">
            <w:pPr>
              <w:spacing w:before="40" w:after="20"/>
              <w:jc w:val="right"/>
              <w:rPr>
                <w:rFonts w:cs="Arial"/>
                <w:sz w:val="18"/>
                <w:szCs w:val="18"/>
              </w:rPr>
            </w:pPr>
            <w:r w:rsidRPr="00904BCF">
              <w:rPr>
                <w:rFonts w:cs="Arial"/>
                <w:sz w:val="18"/>
                <w:szCs w:val="18"/>
              </w:rPr>
              <w:t>3,098,020,000</w:t>
            </w:r>
          </w:p>
        </w:tc>
        <w:tc>
          <w:tcPr>
            <w:tcW w:w="1701" w:type="dxa"/>
            <w:tcBorders>
              <w:top w:val="nil"/>
              <w:left w:val="nil"/>
              <w:bottom w:val="nil"/>
              <w:right w:val="nil"/>
            </w:tcBorders>
            <w:vAlign w:val="bottom"/>
          </w:tcPr>
          <w:p w14:paraId="4E1536CB" w14:textId="3CD32BF5" w:rsidR="00904BCF" w:rsidRPr="00F754DE" w:rsidRDefault="00904BCF" w:rsidP="00904BCF">
            <w:pPr>
              <w:spacing w:before="40" w:after="20"/>
              <w:jc w:val="right"/>
              <w:rPr>
                <w:rFonts w:cs="Arial"/>
                <w:sz w:val="18"/>
                <w:szCs w:val="18"/>
              </w:rPr>
            </w:pPr>
            <w:r w:rsidRPr="00904BCF">
              <w:rPr>
                <w:rFonts w:cs="Arial"/>
                <w:sz w:val="18"/>
                <w:szCs w:val="18"/>
              </w:rPr>
              <w:t>58,777,285,683</w:t>
            </w:r>
          </w:p>
        </w:tc>
      </w:tr>
      <w:tr w:rsidR="00904BCF" w:rsidRPr="00904BCF" w14:paraId="6BFD7FB4" w14:textId="77777777" w:rsidTr="00514052">
        <w:tc>
          <w:tcPr>
            <w:tcW w:w="2268" w:type="dxa"/>
            <w:tcBorders>
              <w:top w:val="nil"/>
              <w:left w:val="nil"/>
              <w:bottom w:val="nil"/>
              <w:right w:val="single" w:sz="18" w:space="0" w:color="C00000"/>
            </w:tcBorders>
            <w:noWrap/>
            <w:vAlign w:val="center"/>
          </w:tcPr>
          <w:p w14:paraId="6A42A328" w14:textId="77777777" w:rsidR="00904BCF" w:rsidRPr="00C935A5" w:rsidRDefault="00904BCF" w:rsidP="00904BCF">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701" w:type="dxa"/>
            <w:tcBorders>
              <w:top w:val="nil"/>
              <w:left w:val="single" w:sz="18" w:space="0" w:color="C00000"/>
              <w:bottom w:val="nil"/>
              <w:right w:val="nil"/>
            </w:tcBorders>
            <w:noWrap/>
            <w:vAlign w:val="bottom"/>
          </w:tcPr>
          <w:p w14:paraId="197A2A7F" w14:textId="0C4A2D00" w:rsidR="00904BCF" w:rsidRPr="00C935A5" w:rsidRDefault="00904BCF" w:rsidP="00904BCF">
            <w:pPr>
              <w:spacing w:before="40" w:after="20"/>
              <w:jc w:val="right"/>
              <w:rPr>
                <w:rFonts w:cs="Arial"/>
                <w:sz w:val="18"/>
                <w:szCs w:val="18"/>
              </w:rPr>
            </w:pPr>
            <w:r w:rsidRPr="00904BCF">
              <w:rPr>
                <w:rFonts w:cs="Arial"/>
                <w:sz w:val="18"/>
                <w:szCs w:val="18"/>
              </w:rPr>
              <w:t>65,643,305,167</w:t>
            </w:r>
          </w:p>
        </w:tc>
        <w:tc>
          <w:tcPr>
            <w:tcW w:w="1701" w:type="dxa"/>
            <w:tcBorders>
              <w:top w:val="nil"/>
              <w:left w:val="nil"/>
              <w:bottom w:val="nil"/>
              <w:right w:val="nil"/>
            </w:tcBorders>
            <w:vAlign w:val="bottom"/>
          </w:tcPr>
          <w:p w14:paraId="7EBD125D" w14:textId="14AD080F" w:rsidR="00904BCF" w:rsidRPr="00C935A5" w:rsidRDefault="00904BCF" w:rsidP="00904BCF">
            <w:pPr>
              <w:spacing w:before="40" w:after="20"/>
              <w:jc w:val="right"/>
              <w:rPr>
                <w:rFonts w:cs="Arial"/>
                <w:sz w:val="18"/>
                <w:szCs w:val="18"/>
              </w:rPr>
            </w:pPr>
            <w:r w:rsidRPr="00904BCF">
              <w:rPr>
                <w:rFonts w:cs="Arial"/>
                <w:sz w:val="18"/>
                <w:szCs w:val="18"/>
              </w:rPr>
              <w:t>6,766,636,833</w:t>
            </w:r>
          </w:p>
        </w:tc>
        <w:tc>
          <w:tcPr>
            <w:tcW w:w="1701" w:type="dxa"/>
            <w:tcBorders>
              <w:top w:val="nil"/>
              <w:left w:val="nil"/>
              <w:bottom w:val="nil"/>
              <w:right w:val="nil"/>
            </w:tcBorders>
            <w:noWrap/>
            <w:vAlign w:val="bottom"/>
          </w:tcPr>
          <w:p w14:paraId="36767DE2" w14:textId="4D1ADD9F"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7AC829EE" w14:textId="1AB5031E" w:rsidR="00904BCF" w:rsidRPr="00F754DE" w:rsidRDefault="00904BCF" w:rsidP="00904BCF">
            <w:pPr>
              <w:spacing w:before="40" w:after="20"/>
              <w:jc w:val="right"/>
              <w:rPr>
                <w:rFonts w:cs="Arial"/>
                <w:sz w:val="18"/>
                <w:szCs w:val="18"/>
              </w:rPr>
            </w:pPr>
            <w:r w:rsidRPr="00904BCF">
              <w:rPr>
                <w:rFonts w:cs="Arial"/>
                <w:sz w:val="18"/>
                <w:szCs w:val="18"/>
              </w:rPr>
              <w:t>72,409,942,000</w:t>
            </w:r>
          </w:p>
        </w:tc>
      </w:tr>
      <w:tr w:rsidR="00904BCF" w:rsidRPr="00904BCF" w14:paraId="27390DA8" w14:textId="77777777" w:rsidTr="00514052">
        <w:tc>
          <w:tcPr>
            <w:tcW w:w="2268" w:type="dxa"/>
            <w:tcBorders>
              <w:top w:val="nil"/>
              <w:left w:val="nil"/>
              <w:bottom w:val="nil"/>
              <w:right w:val="single" w:sz="18" w:space="0" w:color="C00000"/>
            </w:tcBorders>
            <w:noWrap/>
            <w:vAlign w:val="center"/>
          </w:tcPr>
          <w:p w14:paraId="2623543D" w14:textId="77777777" w:rsidR="00904BCF" w:rsidRPr="00C935A5" w:rsidRDefault="00904BCF" w:rsidP="00904BCF">
            <w:pPr>
              <w:spacing w:before="40" w:after="20"/>
              <w:rPr>
                <w:rFonts w:cs="Arial"/>
                <w:sz w:val="18"/>
                <w:szCs w:val="18"/>
              </w:rPr>
            </w:pPr>
            <w:r w:rsidRPr="00C935A5">
              <w:rPr>
                <w:rFonts w:cs="Arial"/>
                <w:sz w:val="18"/>
                <w:szCs w:val="18"/>
              </w:rPr>
              <w:t>Mildura RC</w:t>
            </w:r>
          </w:p>
        </w:tc>
        <w:tc>
          <w:tcPr>
            <w:tcW w:w="1701" w:type="dxa"/>
            <w:tcBorders>
              <w:top w:val="nil"/>
              <w:left w:val="single" w:sz="18" w:space="0" w:color="C00000"/>
              <w:bottom w:val="nil"/>
              <w:right w:val="nil"/>
            </w:tcBorders>
            <w:noWrap/>
            <w:vAlign w:val="bottom"/>
          </w:tcPr>
          <w:p w14:paraId="34636215" w14:textId="2D454E05" w:rsidR="00904BCF" w:rsidRPr="00C935A5" w:rsidRDefault="00904BCF" w:rsidP="00904BCF">
            <w:pPr>
              <w:spacing w:before="40" w:after="20"/>
              <w:jc w:val="right"/>
              <w:rPr>
                <w:rFonts w:cs="Arial"/>
                <w:sz w:val="18"/>
                <w:szCs w:val="18"/>
              </w:rPr>
            </w:pPr>
            <w:r w:rsidRPr="00904BCF">
              <w:rPr>
                <w:rFonts w:cs="Arial"/>
                <w:sz w:val="18"/>
                <w:szCs w:val="18"/>
              </w:rPr>
              <w:t>9,411,166,733</w:t>
            </w:r>
          </w:p>
        </w:tc>
        <w:tc>
          <w:tcPr>
            <w:tcW w:w="1701" w:type="dxa"/>
            <w:tcBorders>
              <w:top w:val="nil"/>
              <w:left w:val="nil"/>
              <w:bottom w:val="nil"/>
              <w:right w:val="nil"/>
            </w:tcBorders>
            <w:vAlign w:val="bottom"/>
          </w:tcPr>
          <w:p w14:paraId="63B682C3" w14:textId="56CEF187" w:rsidR="00904BCF" w:rsidRPr="00C935A5" w:rsidRDefault="00904BCF" w:rsidP="00904BCF">
            <w:pPr>
              <w:spacing w:before="40" w:after="20"/>
              <w:jc w:val="right"/>
              <w:rPr>
                <w:rFonts w:cs="Arial"/>
                <w:sz w:val="18"/>
                <w:szCs w:val="18"/>
              </w:rPr>
            </w:pPr>
            <w:r w:rsidRPr="00904BCF">
              <w:rPr>
                <w:rFonts w:cs="Arial"/>
                <w:sz w:val="18"/>
                <w:szCs w:val="18"/>
              </w:rPr>
              <w:t>2,158,820,333</w:t>
            </w:r>
          </w:p>
        </w:tc>
        <w:tc>
          <w:tcPr>
            <w:tcW w:w="1701" w:type="dxa"/>
            <w:tcBorders>
              <w:top w:val="nil"/>
              <w:left w:val="nil"/>
              <w:bottom w:val="nil"/>
              <w:right w:val="nil"/>
            </w:tcBorders>
            <w:noWrap/>
            <w:vAlign w:val="bottom"/>
          </w:tcPr>
          <w:p w14:paraId="6BC36973" w14:textId="5C14AE78" w:rsidR="00904BCF" w:rsidRPr="00C935A5" w:rsidRDefault="00904BCF" w:rsidP="00904BCF">
            <w:pPr>
              <w:spacing w:before="40" w:after="20"/>
              <w:jc w:val="right"/>
              <w:rPr>
                <w:rFonts w:cs="Arial"/>
                <w:sz w:val="18"/>
                <w:szCs w:val="18"/>
              </w:rPr>
            </w:pPr>
            <w:r w:rsidRPr="00904BCF">
              <w:rPr>
                <w:rFonts w:cs="Arial"/>
                <w:sz w:val="18"/>
                <w:szCs w:val="18"/>
              </w:rPr>
              <w:t>3,410,445,333</w:t>
            </w:r>
          </w:p>
        </w:tc>
        <w:tc>
          <w:tcPr>
            <w:tcW w:w="1701" w:type="dxa"/>
            <w:tcBorders>
              <w:top w:val="nil"/>
              <w:left w:val="nil"/>
              <w:bottom w:val="nil"/>
              <w:right w:val="nil"/>
            </w:tcBorders>
            <w:vAlign w:val="bottom"/>
          </w:tcPr>
          <w:p w14:paraId="42B14F39" w14:textId="2076170D" w:rsidR="00904BCF" w:rsidRPr="00F754DE" w:rsidRDefault="00904BCF" w:rsidP="00904BCF">
            <w:pPr>
              <w:spacing w:before="40" w:after="20"/>
              <w:jc w:val="right"/>
              <w:rPr>
                <w:rFonts w:cs="Arial"/>
                <w:sz w:val="18"/>
                <w:szCs w:val="18"/>
              </w:rPr>
            </w:pPr>
            <w:r w:rsidRPr="00904BCF">
              <w:rPr>
                <w:rFonts w:cs="Arial"/>
                <w:sz w:val="18"/>
                <w:szCs w:val="18"/>
              </w:rPr>
              <w:t>14,980,432,400</w:t>
            </w:r>
          </w:p>
        </w:tc>
      </w:tr>
      <w:tr w:rsidR="00904BCF" w:rsidRPr="00904BCF" w14:paraId="3893E067" w14:textId="77777777" w:rsidTr="00514052">
        <w:tc>
          <w:tcPr>
            <w:tcW w:w="2268" w:type="dxa"/>
            <w:tcBorders>
              <w:top w:val="nil"/>
              <w:left w:val="nil"/>
              <w:bottom w:val="nil"/>
              <w:right w:val="single" w:sz="18" w:space="0" w:color="C00000"/>
            </w:tcBorders>
            <w:noWrap/>
            <w:vAlign w:val="center"/>
          </w:tcPr>
          <w:p w14:paraId="52CDB89A" w14:textId="77777777" w:rsidR="00904BCF" w:rsidRPr="00C935A5" w:rsidRDefault="00904BCF" w:rsidP="00904BCF">
            <w:pPr>
              <w:spacing w:before="40" w:after="20"/>
              <w:rPr>
                <w:rFonts w:cs="Arial"/>
                <w:sz w:val="18"/>
                <w:szCs w:val="18"/>
              </w:rPr>
            </w:pPr>
            <w:r w:rsidRPr="00C935A5">
              <w:rPr>
                <w:rFonts w:cs="Arial"/>
                <w:sz w:val="18"/>
                <w:szCs w:val="18"/>
              </w:rPr>
              <w:t>Mitchell S</w:t>
            </w:r>
          </w:p>
        </w:tc>
        <w:tc>
          <w:tcPr>
            <w:tcW w:w="1701" w:type="dxa"/>
            <w:tcBorders>
              <w:top w:val="nil"/>
              <w:left w:val="single" w:sz="18" w:space="0" w:color="C00000"/>
              <w:bottom w:val="nil"/>
              <w:right w:val="nil"/>
            </w:tcBorders>
            <w:noWrap/>
            <w:vAlign w:val="bottom"/>
          </w:tcPr>
          <w:p w14:paraId="392FCC3B" w14:textId="6D5EFEF3" w:rsidR="00904BCF" w:rsidRPr="00C935A5" w:rsidRDefault="00904BCF" w:rsidP="00904BCF">
            <w:pPr>
              <w:spacing w:before="40" w:after="20"/>
              <w:jc w:val="right"/>
              <w:rPr>
                <w:rFonts w:cs="Arial"/>
                <w:sz w:val="18"/>
                <w:szCs w:val="18"/>
              </w:rPr>
            </w:pPr>
            <w:r w:rsidRPr="00904BCF">
              <w:rPr>
                <w:rFonts w:cs="Arial"/>
                <w:sz w:val="18"/>
                <w:szCs w:val="18"/>
              </w:rPr>
              <w:t>15,662,528,020</w:t>
            </w:r>
          </w:p>
        </w:tc>
        <w:tc>
          <w:tcPr>
            <w:tcW w:w="1701" w:type="dxa"/>
            <w:tcBorders>
              <w:top w:val="nil"/>
              <w:left w:val="nil"/>
              <w:bottom w:val="nil"/>
              <w:right w:val="nil"/>
            </w:tcBorders>
            <w:vAlign w:val="bottom"/>
          </w:tcPr>
          <w:p w14:paraId="79BAB691" w14:textId="70679714" w:rsidR="00904BCF" w:rsidRPr="00C935A5" w:rsidRDefault="00904BCF" w:rsidP="00904BCF">
            <w:pPr>
              <w:spacing w:before="40" w:after="20"/>
              <w:jc w:val="right"/>
              <w:rPr>
                <w:rFonts w:cs="Arial"/>
                <w:sz w:val="18"/>
                <w:szCs w:val="18"/>
              </w:rPr>
            </w:pPr>
            <w:r w:rsidRPr="00904BCF">
              <w:rPr>
                <w:rFonts w:cs="Arial"/>
                <w:sz w:val="18"/>
                <w:szCs w:val="18"/>
              </w:rPr>
              <w:t>870,165,300</w:t>
            </w:r>
          </w:p>
        </w:tc>
        <w:tc>
          <w:tcPr>
            <w:tcW w:w="1701" w:type="dxa"/>
            <w:tcBorders>
              <w:top w:val="nil"/>
              <w:left w:val="nil"/>
              <w:bottom w:val="nil"/>
              <w:right w:val="nil"/>
            </w:tcBorders>
            <w:noWrap/>
            <w:vAlign w:val="bottom"/>
          </w:tcPr>
          <w:p w14:paraId="0AFACF4A" w14:textId="511BBC32" w:rsidR="00904BCF" w:rsidRPr="00C935A5" w:rsidRDefault="00904BCF" w:rsidP="00904BCF">
            <w:pPr>
              <w:spacing w:before="40" w:after="20"/>
              <w:jc w:val="right"/>
              <w:rPr>
                <w:rFonts w:cs="Arial"/>
                <w:sz w:val="18"/>
                <w:szCs w:val="18"/>
              </w:rPr>
            </w:pPr>
            <w:r w:rsidRPr="00904BCF">
              <w:rPr>
                <w:rFonts w:cs="Arial"/>
                <w:sz w:val="18"/>
                <w:szCs w:val="18"/>
              </w:rPr>
              <w:t>1,975,923,500</w:t>
            </w:r>
          </w:p>
        </w:tc>
        <w:tc>
          <w:tcPr>
            <w:tcW w:w="1701" w:type="dxa"/>
            <w:tcBorders>
              <w:top w:val="nil"/>
              <w:left w:val="nil"/>
              <w:bottom w:val="nil"/>
              <w:right w:val="nil"/>
            </w:tcBorders>
            <w:vAlign w:val="bottom"/>
          </w:tcPr>
          <w:p w14:paraId="52EF120A" w14:textId="300FB397" w:rsidR="00904BCF" w:rsidRPr="00F754DE" w:rsidRDefault="00904BCF" w:rsidP="00904BCF">
            <w:pPr>
              <w:spacing w:before="40" w:after="20"/>
              <w:jc w:val="right"/>
              <w:rPr>
                <w:rFonts w:cs="Arial"/>
                <w:sz w:val="18"/>
                <w:szCs w:val="18"/>
              </w:rPr>
            </w:pPr>
            <w:r w:rsidRPr="00904BCF">
              <w:rPr>
                <w:rFonts w:cs="Arial"/>
                <w:sz w:val="18"/>
                <w:szCs w:val="18"/>
              </w:rPr>
              <w:t>18,508,616,820</w:t>
            </w:r>
          </w:p>
        </w:tc>
      </w:tr>
      <w:tr w:rsidR="00904BCF" w:rsidRPr="00904BCF" w14:paraId="3EA0C8BB" w14:textId="77777777" w:rsidTr="00514052">
        <w:tc>
          <w:tcPr>
            <w:tcW w:w="2268" w:type="dxa"/>
            <w:tcBorders>
              <w:top w:val="nil"/>
              <w:left w:val="nil"/>
              <w:bottom w:val="nil"/>
              <w:right w:val="single" w:sz="18" w:space="0" w:color="C00000"/>
            </w:tcBorders>
            <w:noWrap/>
            <w:vAlign w:val="center"/>
          </w:tcPr>
          <w:p w14:paraId="1C148FEF" w14:textId="77777777" w:rsidR="00904BCF" w:rsidRPr="00C935A5" w:rsidRDefault="00904BCF" w:rsidP="00904BCF">
            <w:pPr>
              <w:spacing w:before="40" w:after="20"/>
              <w:rPr>
                <w:rFonts w:cs="Arial"/>
                <w:sz w:val="18"/>
                <w:szCs w:val="18"/>
              </w:rPr>
            </w:pPr>
            <w:r w:rsidRPr="00C935A5">
              <w:rPr>
                <w:rFonts w:cs="Arial"/>
                <w:sz w:val="18"/>
                <w:szCs w:val="18"/>
              </w:rPr>
              <w:t>Moira S</w:t>
            </w:r>
          </w:p>
        </w:tc>
        <w:tc>
          <w:tcPr>
            <w:tcW w:w="1701" w:type="dxa"/>
            <w:tcBorders>
              <w:top w:val="nil"/>
              <w:left w:val="single" w:sz="18" w:space="0" w:color="C00000"/>
              <w:bottom w:val="nil"/>
              <w:right w:val="nil"/>
            </w:tcBorders>
            <w:noWrap/>
            <w:vAlign w:val="bottom"/>
          </w:tcPr>
          <w:p w14:paraId="5BE2865C" w14:textId="65697122" w:rsidR="00904BCF" w:rsidRPr="00C935A5" w:rsidRDefault="00904BCF" w:rsidP="00904BCF">
            <w:pPr>
              <w:spacing w:before="40" w:after="20"/>
              <w:jc w:val="right"/>
              <w:rPr>
                <w:rFonts w:cs="Arial"/>
                <w:sz w:val="18"/>
                <w:szCs w:val="18"/>
              </w:rPr>
            </w:pPr>
            <w:r w:rsidRPr="00904BCF">
              <w:rPr>
                <w:rFonts w:cs="Arial"/>
                <w:sz w:val="18"/>
                <w:szCs w:val="18"/>
              </w:rPr>
              <w:t>6,201,178,667</w:t>
            </w:r>
          </w:p>
        </w:tc>
        <w:tc>
          <w:tcPr>
            <w:tcW w:w="1701" w:type="dxa"/>
            <w:tcBorders>
              <w:top w:val="nil"/>
              <w:left w:val="nil"/>
              <w:bottom w:val="nil"/>
              <w:right w:val="nil"/>
            </w:tcBorders>
            <w:vAlign w:val="bottom"/>
          </w:tcPr>
          <w:p w14:paraId="1C495CA7" w14:textId="192617EB" w:rsidR="00904BCF" w:rsidRPr="00C935A5" w:rsidRDefault="00904BCF" w:rsidP="00904BCF">
            <w:pPr>
              <w:spacing w:before="40" w:after="20"/>
              <w:jc w:val="right"/>
              <w:rPr>
                <w:rFonts w:cs="Arial"/>
                <w:sz w:val="18"/>
                <w:szCs w:val="18"/>
              </w:rPr>
            </w:pPr>
            <w:r w:rsidRPr="00904BCF">
              <w:rPr>
                <w:rFonts w:cs="Arial"/>
                <w:sz w:val="18"/>
                <w:szCs w:val="18"/>
              </w:rPr>
              <w:t>1,156,746,900</w:t>
            </w:r>
          </w:p>
        </w:tc>
        <w:tc>
          <w:tcPr>
            <w:tcW w:w="1701" w:type="dxa"/>
            <w:tcBorders>
              <w:top w:val="nil"/>
              <w:left w:val="nil"/>
              <w:bottom w:val="nil"/>
              <w:right w:val="nil"/>
            </w:tcBorders>
            <w:noWrap/>
            <w:vAlign w:val="bottom"/>
          </w:tcPr>
          <w:p w14:paraId="4574355B" w14:textId="657061CB" w:rsidR="00904BCF" w:rsidRPr="00C935A5" w:rsidRDefault="00904BCF" w:rsidP="00904BCF">
            <w:pPr>
              <w:spacing w:before="40" w:after="20"/>
              <w:jc w:val="right"/>
              <w:rPr>
                <w:rFonts w:cs="Arial"/>
                <w:sz w:val="18"/>
                <w:szCs w:val="18"/>
              </w:rPr>
            </w:pPr>
            <w:r w:rsidRPr="00904BCF">
              <w:rPr>
                <w:rFonts w:cs="Arial"/>
                <w:sz w:val="18"/>
                <w:szCs w:val="18"/>
              </w:rPr>
              <w:t>4,301,795,800</w:t>
            </w:r>
          </w:p>
        </w:tc>
        <w:tc>
          <w:tcPr>
            <w:tcW w:w="1701" w:type="dxa"/>
            <w:tcBorders>
              <w:top w:val="nil"/>
              <w:left w:val="nil"/>
              <w:bottom w:val="nil"/>
              <w:right w:val="nil"/>
            </w:tcBorders>
            <w:vAlign w:val="bottom"/>
          </w:tcPr>
          <w:p w14:paraId="162FB0DD" w14:textId="23649744" w:rsidR="00904BCF" w:rsidRPr="00F754DE" w:rsidRDefault="00904BCF" w:rsidP="00904BCF">
            <w:pPr>
              <w:spacing w:before="40" w:after="20"/>
              <w:jc w:val="right"/>
              <w:rPr>
                <w:rFonts w:cs="Arial"/>
                <w:sz w:val="18"/>
                <w:szCs w:val="18"/>
              </w:rPr>
            </w:pPr>
            <w:r w:rsidRPr="00904BCF">
              <w:rPr>
                <w:rFonts w:cs="Arial"/>
                <w:sz w:val="18"/>
                <w:szCs w:val="18"/>
              </w:rPr>
              <w:t>11,659,721,367</w:t>
            </w:r>
          </w:p>
        </w:tc>
      </w:tr>
      <w:tr w:rsidR="00904BCF" w:rsidRPr="00904BCF" w14:paraId="2BCD32A8" w14:textId="77777777" w:rsidTr="00514052">
        <w:tc>
          <w:tcPr>
            <w:tcW w:w="2268" w:type="dxa"/>
            <w:tcBorders>
              <w:top w:val="nil"/>
              <w:left w:val="nil"/>
              <w:bottom w:val="nil"/>
              <w:right w:val="single" w:sz="18" w:space="0" w:color="C00000"/>
            </w:tcBorders>
            <w:noWrap/>
            <w:vAlign w:val="center"/>
          </w:tcPr>
          <w:p w14:paraId="39417B7C" w14:textId="77777777" w:rsidR="00904BCF" w:rsidRPr="00C935A5" w:rsidRDefault="00904BCF" w:rsidP="00904BCF">
            <w:pPr>
              <w:spacing w:before="40" w:after="20"/>
              <w:rPr>
                <w:rFonts w:cs="Arial"/>
                <w:sz w:val="18"/>
                <w:szCs w:val="18"/>
              </w:rPr>
            </w:pPr>
            <w:r w:rsidRPr="00C935A5">
              <w:rPr>
                <w:rFonts w:cs="Arial"/>
                <w:sz w:val="18"/>
                <w:szCs w:val="18"/>
              </w:rPr>
              <w:t>Monash C</w:t>
            </w:r>
          </w:p>
        </w:tc>
        <w:tc>
          <w:tcPr>
            <w:tcW w:w="1701" w:type="dxa"/>
            <w:tcBorders>
              <w:top w:val="nil"/>
              <w:left w:val="single" w:sz="18" w:space="0" w:color="C00000"/>
              <w:bottom w:val="nil"/>
              <w:right w:val="nil"/>
            </w:tcBorders>
            <w:noWrap/>
            <w:vAlign w:val="bottom"/>
          </w:tcPr>
          <w:p w14:paraId="202B1DD0" w14:textId="650BE278" w:rsidR="00904BCF" w:rsidRPr="00C935A5" w:rsidRDefault="00904BCF" w:rsidP="00904BCF">
            <w:pPr>
              <w:spacing w:before="40" w:after="20"/>
              <w:jc w:val="right"/>
              <w:rPr>
                <w:rFonts w:cs="Arial"/>
                <w:sz w:val="18"/>
                <w:szCs w:val="18"/>
              </w:rPr>
            </w:pPr>
            <w:r w:rsidRPr="00904BCF">
              <w:rPr>
                <w:rFonts w:cs="Arial"/>
                <w:sz w:val="18"/>
                <w:szCs w:val="18"/>
              </w:rPr>
              <w:t>88,766,282,000</w:t>
            </w:r>
          </w:p>
        </w:tc>
        <w:tc>
          <w:tcPr>
            <w:tcW w:w="1701" w:type="dxa"/>
            <w:tcBorders>
              <w:top w:val="nil"/>
              <w:left w:val="nil"/>
              <w:bottom w:val="nil"/>
              <w:right w:val="nil"/>
            </w:tcBorders>
            <w:vAlign w:val="bottom"/>
          </w:tcPr>
          <w:p w14:paraId="31237F44" w14:textId="13FBFC79" w:rsidR="00904BCF" w:rsidRPr="00C935A5" w:rsidRDefault="00904BCF" w:rsidP="00904BCF">
            <w:pPr>
              <w:spacing w:before="40" w:after="20"/>
              <w:jc w:val="right"/>
              <w:rPr>
                <w:rFonts w:cs="Arial"/>
                <w:sz w:val="18"/>
                <w:szCs w:val="18"/>
              </w:rPr>
            </w:pPr>
            <w:r w:rsidRPr="00904BCF">
              <w:rPr>
                <w:rFonts w:cs="Arial"/>
                <w:sz w:val="18"/>
                <w:szCs w:val="18"/>
              </w:rPr>
              <w:t>13,548,981,667</w:t>
            </w:r>
          </w:p>
        </w:tc>
        <w:tc>
          <w:tcPr>
            <w:tcW w:w="1701" w:type="dxa"/>
            <w:tcBorders>
              <w:top w:val="nil"/>
              <w:left w:val="nil"/>
              <w:bottom w:val="nil"/>
              <w:right w:val="nil"/>
            </w:tcBorders>
            <w:noWrap/>
            <w:vAlign w:val="bottom"/>
          </w:tcPr>
          <w:p w14:paraId="39D63137" w14:textId="4511707E" w:rsidR="00904BCF" w:rsidRPr="00C935A5" w:rsidRDefault="00904BCF" w:rsidP="00904BCF">
            <w:pPr>
              <w:spacing w:before="40" w:after="20"/>
              <w:jc w:val="right"/>
              <w:rPr>
                <w:rFonts w:cs="Arial"/>
                <w:sz w:val="18"/>
                <w:szCs w:val="18"/>
              </w:rPr>
            </w:pPr>
            <w:r w:rsidRPr="00904BCF">
              <w:rPr>
                <w:rFonts w:cs="Arial"/>
                <w:sz w:val="18"/>
                <w:szCs w:val="18"/>
              </w:rPr>
              <w:t>11,760,000</w:t>
            </w:r>
          </w:p>
        </w:tc>
        <w:tc>
          <w:tcPr>
            <w:tcW w:w="1701" w:type="dxa"/>
            <w:tcBorders>
              <w:top w:val="nil"/>
              <w:left w:val="nil"/>
              <w:bottom w:val="nil"/>
              <w:right w:val="nil"/>
            </w:tcBorders>
            <w:vAlign w:val="bottom"/>
          </w:tcPr>
          <w:p w14:paraId="692AD8D4" w14:textId="49157700" w:rsidR="00904BCF" w:rsidRPr="00F754DE" w:rsidRDefault="00904BCF" w:rsidP="00904BCF">
            <w:pPr>
              <w:spacing w:before="40" w:after="20"/>
              <w:jc w:val="right"/>
              <w:rPr>
                <w:rFonts w:cs="Arial"/>
                <w:sz w:val="18"/>
                <w:szCs w:val="18"/>
              </w:rPr>
            </w:pPr>
            <w:r w:rsidRPr="00904BCF">
              <w:rPr>
                <w:rFonts w:cs="Arial"/>
                <w:sz w:val="18"/>
                <w:szCs w:val="18"/>
              </w:rPr>
              <w:t>102,327,023,667</w:t>
            </w:r>
          </w:p>
        </w:tc>
      </w:tr>
      <w:tr w:rsidR="00904BCF" w:rsidRPr="00904BCF" w14:paraId="5845ACEF" w14:textId="77777777" w:rsidTr="00514052">
        <w:tc>
          <w:tcPr>
            <w:tcW w:w="2268" w:type="dxa"/>
            <w:tcBorders>
              <w:top w:val="nil"/>
              <w:left w:val="nil"/>
              <w:bottom w:val="nil"/>
              <w:right w:val="single" w:sz="18" w:space="0" w:color="C00000"/>
            </w:tcBorders>
            <w:noWrap/>
            <w:vAlign w:val="center"/>
          </w:tcPr>
          <w:p w14:paraId="7A1D113F" w14:textId="77777777" w:rsidR="00904BCF" w:rsidRPr="00C935A5" w:rsidRDefault="00904BCF" w:rsidP="00904BCF">
            <w:pPr>
              <w:spacing w:before="40" w:after="20"/>
              <w:rPr>
                <w:rFonts w:cs="Arial"/>
                <w:sz w:val="18"/>
                <w:szCs w:val="18"/>
              </w:rPr>
            </w:pPr>
            <w:r w:rsidRPr="00C935A5">
              <w:rPr>
                <w:rFonts w:cs="Arial"/>
                <w:sz w:val="18"/>
                <w:szCs w:val="18"/>
              </w:rPr>
              <w:t>Moonee Valley C</w:t>
            </w:r>
          </w:p>
        </w:tc>
        <w:tc>
          <w:tcPr>
            <w:tcW w:w="1701" w:type="dxa"/>
            <w:tcBorders>
              <w:top w:val="nil"/>
              <w:left w:val="single" w:sz="18" w:space="0" w:color="C00000"/>
              <w:bottom w:val="nil"/>
              <w:right w:val="nil"/>
            </w:tcBorders>
            <w:noWrap/>
            <w:vAlign w:val="bottom"/>
          </w:tcPr>
          <w:p w14:paraId="482BA342" w14:textId="5783240C" w:rsidR="00904BCF" w:rsidRPr="00C935A5" w:rsidRDefault="00904BCF" w:rsidP="00904BCF">
            <w:pPr>
              <w:spacing w:before="40" w:after="20"/>
              <w:jc w:val="right"/>
              <w:rPr>
                <w:rFonts w:cs="Arial"/>
                <w:sz w:val="18"/>
                <w:szCs w:val="18"/>
              </w:rPr>
            </w:pPr>
            <w:r w:rsidRPr="00904BCF">
              <w:rPr>
                <w:rFonts w:cs="Arial"/>
                <w:sz w:val="18"/>
                <w:szCs w:val="18"/>
              </w:rPr>
              <w:t>57,073,773,333</w:t>
            </w:r>
          </w:p>
        </w:tc>
        <w:tc>
          <w:tcPr>
            <w:tcW w:w="1701" w:type="dxa"/>
            <w:tcBorders>
              <w:top w:val="nil"/>
              <w:left w:val="nil"/>
              <w:bottom w:val="nil"/>
              <w:right w:val="nil"/>
            </w:tcBorders>
            <w:vAlign w:val="bottom"/>
          </w:tcPr>
          <w:p w14:paraId="4D23011A" w14:textId="5D0AD386" w:rsidR="00904BCF" w:rsidRPr="00C935A5" w:rsidRDefault="00904BCF" w:rsidP="00904BCF">
            <w:pPr>
              <w:spacing w:before="40" w:after="20"/>
              <w:jc w:val="right"/>
              <w:rPr>
                <w:rFonts w:cs="Arial"/>
                <w:sz w:val="18"/>
                <w:szCs w:val="18"/>
              </w:rPr>
            </w:pPr>
            <w:r w:rsidRPr="00904BCF">
              <w:rPr>
                <w:rFonts w:cs="Arial"/>
                <w:sz w:val="18"/>
                <w:szCs w:val="18"/>
              </w:rPr>
              <w:t>5,883,902,433</w:t>
            </w:r>
          </w:p>
        </w:tc>
        <w:tc>
          <w:tcPr>
            <w:tcW w:w="1701" w:type="dxa"/>
            <w:tcBorders>
              <w:top w:val="nil"/>
              <w:left w:val="nil"/>
              <w:bottom w:val="nil"/>
              <w:right w:val="nil"/>
            </w:tcBorders>
            <w:noWrap/>
            <w:vAlign w:val="bottom"/>
          </w:tcPr>
          <w:p w14:paraId="52EE3263" w14:textId="03619C7E"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170FE80B" w14:textId="52BD34F6" w:rsidR="00904BCF" w:rsidRPr="00F754DE" w:rsidRDefault="00904BCF" w:rsidP="00904BCF">
            <w:pPr>
              <w:spacing w:before="40" w:after="20"/>
              <w:jc w:val="right"/>
              <w:rPr>
                <w:rFonts w:cs="Arial"/>
                <w:sz w:val="18"/>
                <w:szCs w:val="18"/>
              </w:rPr>
            </w:pPr>
            <w:r w:rsidRPr="00904BCF">
              <w:rPr>
                <w:rFonts w:cs="Arial"/>
                <w:sz w:val="18"/>
                <w:szCs w:val="18"/>
              </w:rPr>
              <w:t>62,957,675,767</w:t>
            </w:r>
          </w:p>
        </w:tc>
      </w:tr>
      <w:tr w:rsidR="00904BCF" w:rsidRPr="00904BCF" w14:paraId="3D15F4C5" w14:textId="77777777" w:rsidTr="00514052">
        <w:tc>
          <w:tcPr>
            <w:tcW w:w="2268" w:type="dxa"/>
            <w:tcBorders>
              <w:top w:val="nil"/>
              <w:left w:val="nil"/>
              <w:bottom w:val="nil"/>
              <w:right w:val="single" w:sz="18" w:space="0" w:color="C00000"/>
            </w:tcBorders>
            <w:noWrap/>
            <w:vAlign w:val="center"/>
          </w:tcPr>
          <w:p w14:paraId="04083CD9" w14:textId="77777777" w:rsidR="00904BCF" w:rsidRPr="00C935A5" w:rsidRDefault="00904BCF" w:rsidP="00904BCF">
            <w:pPr>
              <w:spacing w:before="40" w:after="20"/>
              <w:rPr>
                <w:rFonts w:cs="Arial"/>
                <w:sz w:val="18"/>
                <w:szCs w:val="18"/>
              </w:rPr>
            </w:pPr>
            <w:r w:rsidRPr="00C935A5">
              <w:rPr>
                <w:rFonts w:cs="Arial"/>
                <w:sz w:val="18"/>
                <w:szCs w:val="18"/>
              </w:rPr>
              <w:t>Moorabool S</w:t>
            </w:r>
          </w:p>
        </w:tc>
        <w:tc>
          <w:tcPr>
            <w:tcW w:w="1701" w:type="dxa"/>
            <w:tcBorders>
              <w:top w:val="nil"/>
              <w:left w:val="single" w:sz="18" w:space="0" w:color="C00000"/>
              <w:bottom w:val="nil"/>
              <w:right w:val="nil"/>
            </w:tcBorders>
            <w:noWrap/>
            <w:vAlign w:val="bottom"/>
          </w:tcPr>
          <w:p w14:paraId="4B12F326" w14:textId="3FA59B22" w:rsidR="00904BCF" w:rsidRPr="00C935A5" w:rsidRDefault="00904BCF" w:rsidP="00904BCF">
            <w:pPr>
              <w:spacing w:before="40" w:after="20"/>
              <w:jc w:val="right"/>
              <w:rPr>
                <w:rFonts w:cs="Arial"/>
                <w:sz w:val="18"/>
                <w:szCs w:val="18"/>
              </w:rPr>
            </w:pPr>
            <w:r w:rsidRPr="00904BCF">
              <w:rPr>
                <w:rFonts w:cs="Arial"/>
                <w:sz w:val="18"/>
                <w:szCs w:val="18"/>
              </w:rPr>
              <w:t>11,775,297,667</w:t>
            </w:r>
          </w:p>
        </w:tc>
        <w:tc>
          <w:tcPr>
            <w:tcW w:w="1701" w:type="dxa"/>
            <w:tcBorders>
              <w:top w:val="nil"/>
              <w:left w:val="nil"/>
              <w:bottom w:val="nil"/>
              <w:right w:val="nil"/>
            </w:tcBorders>
            <w:vAlign w:val="bottom"/>
          </w:tcPr>
          <w:p w14:paraId="3106D9FD" w14:textId="4F3D320E" w:rsidR="00904BCF" w:rsidRPr="00C935A5" w:rsidRDefault="00904BCF" w:rsidP="00904BCF">
            <w:pPr>
              <w:spacing w:before="40" w:after="20"/>
              <w:jc w:val="right"/>
              <w:rPr>
                <w:rFonts w:cs="Arial"/>
                <w:sz w:val="18"/>
                <w:szCs w:val="18"/>
              </w:rPr>
            </w:pPr>
            <w:r w:rsidRPr="00904BCF">
              <w:rPr>
                <w:rFonts w:cs="Arial"/>
                <w:sz w:val="18"/>
                <w:szCs w:val="18"/>
              </w:rPr>
              <w:t>719,396,000</w:t>
            </w:r>
          </w:p>
        </w:tc>
        <w:tc>
          <w:tcPr>
            <w:tcW w:w="1701" w:type="dxa"/>
            <w:tcBorders>
              <w:top w:val="nil"/>
              <w:left w:val="nil"/>
              <w:bottom w:val="nil"/>
              <w:right w:val="nil"/>
            </w:tcBorders>
            <w:noWrap/>
            <w:vAlign w:val="bottom"/>
          </w:tcPr>
          <w:p w14:paraId="6EE588F0" w14:textId="79B62098" w:rsidR="00904BCF" w:rsidRPr="00C935A5" w:rsidRDefault="00904BCF" w:rsidP="00904BCF">
            <w:pPr>
              <w:spacing w:before="40" w:after="20"/>
              <w:jc w:val="right"/>
              <w:rPr>
                <w:rFonts w:cs="Arial"/>
                <w:sz w:val="18"/>
                <w:szCs w:val="18"/>
              </w:rPr>
            </w:pPr>
            <w:r w:rsidRPr="00904BCF">
              <w:rPr>
                <w:rFonts w:cs="Arial"/>
                <w:sz w:val="18"/>
                <w:szCs w:val="18"/>
              </w:rPr>
              <w:t>2,196,344,000</w:t>
            </w:r>
          </w:p>
        </w:tc>
        <w:tc>
          <w:tcPr>
            <w:tcW w:w="1701" w:type="dxa"/>
            <w:tcBorders>
              <w:top w:val="nil"/>
              <w:left w:val="nil"/>
              <w:bottom w:val="nil"/>
              <w:right w:val="nil"/>
            </w:tcBorders>
            <w:vAlign w:val="bottom"/>
          </w:tcPr>
          <w:p w14:paraId="76C34AB5" w14:textId="5B0D5B6E" w:rsidR="00904BCF" w:rsidRPr="00F754DE" w:rsidRDefault="00904BCF" w:rsidP="00904BCF">
            <w:pPr>
              <w:spacing w:before="40" w:after="20"/>
              <w:jc w:val="right"/>
              <w:rPr>
                <w:rFonts w:cs="Arial"/>
                <w:sz w:val="18"/>
                <w:szCs w:val="18"/>
              </w:rPr>
            </w:pPr>
            <w:r w:rsidRPr="00904BCF">
              <w:rPr>
                <w:rFonts w:cs="Arial"/>
                <w:sz w:val="18"/>
                <w:szCs w:val="18"/>
              </w:rPr>
              <w:t>14,691,037,667</w:t>
            </w:r>
          </w:p>
        </w:tc>
      </w:tr>
      <w:tr w:rsidR="00904BCF" w:rsidRPr="00904BCF" w14:paraId="740582F0" w14:textId="77777777" w:rsidTr="00514052">
        <w:tc>
          <w:tcPr>
            <w:tcW w:w="2268" w:type="dxa"/>
            <w:tcBorders>
              <w:top w:val="nil"/>
              <w:left w:val="nil"/>
              <w:bottom w:val="nil"/>
              <w:right w:val="single" w:sz="18" w:space="0" w:color="C00000"/>
            </w:tcBorders>
            <w:noWrap/>
            <w:vAlign w:val="center"/>
          </w:tcPr>
          <w:p w14:paraId="30BC6928" w14:textId="77777777" w:rsidR="00904BCF" w:rsidRPr="00C935A5" w:rsidRDefault="00904BCF" w:rsidP="00904BCF">
            <w:pPr>
              <w:spacing w:before="40" w:after="20"/>
              <w:rPr>
                <w:rFonts w:cs="Arial"/>
                <w:sz w:val="18"/>
                <w:szCs w:val="18"/>
              </w:rPr>
            </w:pPr>
            <w:r w:rsidRPr="00C935A5">
              <w:rPr>
                <w:rFonts w:cs="Arial"/>
                <w:sz w:val="18"/>
                <w:szCs w:val="18"/>
              </w:rPr>
              <w:t>Mornington Peninsula S</w:t>
            </w:r>
          </w:p>
        </w:tc>
        <w:tc>
          <w:tcPr>
            <w:tcW w:w="1701" w:type="dxa"/>
            <w:tcBorders>
              <w:top w:val="nil"/>
              <w:left w:val="single" w:sz="18" w:space="0" w:color="C00000"/>
              <w:bottom w:val="nil"/>
              <w:right w:val="nil"/>
            </w:tcBorders>
            <w:noWrap/>
            <w:vAlign w:val="bottom"/>
          </w:tcPr>
          <w:p w14:paraId="471AF979" w14:textId="2A7980AD" w:rsidR="00904BCF" w:rsidRPr="00C935A5" w:rsidRDefault="00904BCF" w:rsidP="00904BCF">
            <w:pPr>
              <w:spacing w:before="40" w:after="20"/>
              <w:jc w:val="right"/>
              <w:rPr>
                <w:rFonts w:cs="Arial"/>
                <w:sz w:val="18"/>
                <w:szCs w:val="18"/>
              </w:rPr>
            </w:pPr>
            <w:r w:rsidRPr="00904BCF">
              <w:rPr>
                <w:rFonts w:cs="Arial"/>
                <w:sz w:val="18"/>
                <w:szCs w:val="18"/>
              </w:rPr>
              <w:t>123,152,923,100</w:t>
            </w:r>
          </w:p>
        </w:tc>
        <w:tc>
          <w:tcPr>
            <w:tcW w:w="1701" w:type="dxa"/>
            <w:tcBorders>
              <w:top w:val="nil"/>
              <w:left w:val="nil"/>
              <w:bottom w:val="nil"/>
              <w:right w:val="nil"/>
            </w:tcBorders>
            <w:vAlign w:val="bottom"/>
          </w:tcPr>
          <w:p w14:paraId="70E17DE8" w14:textId="124A2E0A" w:rsidR="00904BCF" w:rsidRPr="00C935A5" w:rsidRDefault="00904BCF" w:rsidP="00904BCF">
            <w:pPr>
              <w:spacing w:before="40" w:after="20"/>
              <w:jc w:val="right"/>
              <w:rPr>
                <w:rFonts w:cs="Arial"/>
                <w:sz w:val="18"/>
                <w:szCs w:val="18"/>
              </w:rPr>
            </w:pPr>
            <w:r w:rsidRPr="00904BCF">
              <w:rPr>
                <w:rFonts w:cs="Arial"/>
                <w:sz w:val="18"/>
                <w:szCs w:val="18"/>
              </w:rPr>
              <w:t>6,988,316,000</w:t>
            </w:r>
          </w:p>
        </w:tc>
        <w:tc>
          <w:tcPr>
            <w:tcW w:w="1701" w:type="dxa"/>
            <w:tcBorders>
              <w:top w:val="nil"/>
              <w:left w:val="nil"/>
              <w:bottom w:val="nil"/>
              <w:right w:val="nil"/>
            </w:tcBorders>
            <w:noWrap/>
            <w:vAlign w:val="bottom"/>
          </w:tcPr>
          <w:p w14:paraId="15A81D27" w14:textId="42D4EA28" w:rsidR="00904BCF" w:rsidRPr="00C935A5" w:rsidRDefault="00904BCF" w:rsidP="00904BCF">
            <w:pPr>
              <w:spacing w:before="40" w:after="20"/>
              <w:jc w:val="right"/>
              <w:rPr>
                <w:rFonts w:cs="Arial"/>
                <w:sz w:val="18"/>
                <w:szCs w:val="18"/>
              </w:rPr>
            </w:pPr>
            <w:r w:rsidRPr="00904BCF">
              <w:rPr>
                <w:rFonts w:cs="Arial"/>
                <w:sz w:val="18"/>
                <w:szCs w:val="18"/>
              </w:rPr>
              <w:t>5,097,687,333</w:t>
            </w:r>
          </w:p>
        </w:tc>
        <w:tc>
          <w:tcPr>
            <w:tcW w:w="1701" w:type="dxa"/>
            <w:tcBorders>
              <w:top w:val="nil"/>
              <w:left w:val="nil"/>
              <w:bottom w:val="nil"/>
              <w:right w:val="nil"/>
            </w:tcBorders>
            <w:vAlign w:val="bottom"/>
          </w:tcPr>
          <w:p w14:paraId="6D731BFC" w14:textId="7D27E708" w:rsidR="00904BCF" w:rsidRPr="00F754DE" w:rsidRDefault="00904BCF" w:rsidP="00904BCF">
            <w:pPr>
              <w:spacing w:before="40" w:after="20"/>
              <w:jc w:val="right"/>
              <w:rPr>
                <w:rFonts w:cs="Arial"/>
                <w:sz w:val="18"/>
                <w:szCs w:val="18"/>
              </w:rPr>
            </w:pPr>
            <w:r w:rsidRPr="00904BCF">
              <w:rPr>
                <w:rFonts w:cs="Arial"/>
                <w:sz w:val="18"/>
                <w:szCs w:val="18"/>
              </w:rPr>
              <w:t>135,238,926,433</w:t>
            </w:r>
          </w:p>
        </w:tc>
      </w:tr>
      <w:tr w:rsidR="00904BCF" w:rsidRPr="00904BCF" w14:paraId="59E0D3C6" w14:textId="77777777" w:rsidTr="00514052">
        <w:tc>
          <w:tcPr>
            <w:tcW w:w="2268" w:type="dxa"/>
            <w:tcBorders>
              <w:top w:val="nil"/>
              <w:left w:val="nil"/>
              <w:bottom w:val="nil"/>
              <w:right w:val="single" w:sz="18" w:space="0" w:color="C00000"/>
            </w:tcBorders>
            <w:noWrap/>
            <w:vAlign w:val="center"/>
          </w:tcPr>
          <w:p w14:paraId="127D1CB6" w14:textId="77777777" w:rsidR="00904BCF" w:rsidRPr="00C935A5" w:rsidRDefault="00904BCF" w:rsidP="00904BCF">
            <w:pPr>
              <w:spacing w:before="40" w:after="20"/>
              <w:rPr>
                <w:rFonts w:cs="Arial"/>
                <w:sz w:val="18"/>
                <w:szCs w:val="18"/>
              </w:rPr>
            </w:pPr>
            <w:r w:rsidRPr="00C935A5">
              <w:rPr>
                <w:rFonts w:cs="Arial"/>
                <w:sz w:val="18"/>
                <w:szCs w:val="18"/>
              </w:rPr>
              <w:t>Mount Alexander S</w:t>
            </w:r>
          </w:p>
        </w:tc>
        <w:tc>
          <w:tcPr>
            <w:tcW w:w="1701" w:type="dxa"/>
            <w:tcBorders>
              <w:top w:val="nil"/>
              <w:left w:val="single" w:sz="18" w:space="0" w:color="C00000"/>
              <w:bottom w:val="nil"/>
              <w:right w:val="nil"/>
            </w:tcBorders>
            <w:noWrap/>
            <w:vAlign w:val="bottom"/>
          </w:tcPr>
          <w:p w14:paraId="64C33EC4" w14:textId="7ED70A53" w:rsidR="00904BCF" w:rsidRPr="00C935A5" w:rsidRDefault="00904BCF" w:rsidP="00904BCF">
            <w:pPr>
              <w:spacing w:before="40" w:after="20"/>
              <w:jc w:val="right"/>
              <w:rPr>
                <w:rFonts w:cs="Arial"/>
                <w:sz w:val="18"/>
                <w:szCs w:val="18"/>
              </w:rPr>
            </w:pPr>
            <w:r w:rsidRPr="00904BCF">
              <w:rPr>
                <w:rFonts w:cs="Arial"/>
                <w:sz w:val="18"/>
                <w:szCs w:val="18"/>
              </w:rPr>
              <w:t>6,881,151,877</w:t>
            </w:r>
          </w:p>
        </w:tc>
        <w:tc>
          <w:tcPr>
            <w:tcW w:w="1701" w:type="dxa"/>
            <w:tcBorders>
              <w:top w:val="nil"/>
              <w:left w:val="nil"/>
              <w:bottom w:val="nil"/>
              <w:right w:val="nil"/>
            </w:tcBorders>
            <w:vAlign w:val="bottom"/>
          </w:tcPr>
          <w:p w14:paraId="314BDE70" w14:textId="1AB40C10" w:rsidR="00904BCF" w:rsidRPr="00C935A5" w:rsidRDefault="00904BCF" w:rsidP="00904BCF">
            <w:pPr>
              <w:spacing w:before="40" w:after="20"/>
              <w:jc w:val="right"/>
              <w:rPr>
                <w:rFonts w:cs="Arial"/>
                <w:sz w:val="18"/>
                <w:szCs w:val="18"/>
              </w:rPr>
            </w:pPr>
            <w:r w:rsidRPr="00904BCF">
              <w:rPr>
                <w:rFonts w:cs="Arial"/>
                <w:sz w:val="18"/>
                <w:szCs w:val="18"/>
              </w:rPr>
              <w:t>542,109,833</w:t>
            </w:r>
          </w:p>
        </w:tc>
        <w:tc>
          <w:tcPr>
            <w:tcW w:w="1701" w:type="dxa"/>
            <w:tcBorders>
              <w:top w:val="nil"/>
              <w:left w:val="nil"/>
              <w:bottom w:val="nil"/>
              <w:right w:val="nil"/>
            </w:tcBorders>
            <w:noWrap/>
            <w:vAlign w:val="bottom"/>
          </w:tcPr>
          <w:p w14:paraId="46A1447B" w14:textId="083F89AC" w:rsidR="00904BCF" w:rsidRPr="00C935A5" w:rsidRDefault="00904BCF" w:rsidP="00904BCF">
            <w:pPr>
              <w:spacing w:before="40" w:after="20"/>
              <w:jc w:val="right"/>
              <w:rPr>
                <w:rFonts w:cs="Arial"/>
                <w:sz w:val="18"/>
                <w:szCs w:val="18"/>
              </w:rPr>
            </w:pPr>
            <w:r w:rsidRPr="00904BCF">
              <w:rPr>
                <w:rFonts w:cs="Arial"/>
                <w:sz w:val="18"/>
                <w:szCs w:val="18"/>
              </w:rPr>
              <w:t>1,431,322,833</w:t>
            </w:r>
          </w:p>
        </w:tc>
        <w:tc>
          <w:tcPr>
            <w:tcW w:w="1701" w:type="dxa"/>
            <w:tcBorders>
              <w:top w:val="nil"/>
              <w:left w:val="nil"/>
              <w:bottom w:val="nil"/>
              <w:right w:val="nil"/>
            </w:tcBorders>
            <w:vAlign w:val="bottom"/>
          </w:tcPr>
          <w:p w14:paraId="33CCFBB3" w14:textId="08914662" w:rsidR="00904BCF" w:rsidRPr="00F754DE" w:rsidRDefault="00904BCF" w:rsidP="00904BCF">
            <w:pPr>
              <w:spacing w:before="40" w:after="20"/>
              <w:jc w:val="right"/>
              <w:rPr>
                <w:rFonts w:cs="Arial"/>
                <w:sz w:val="18"/>
                <w:szCs w:val="18"/>
              </w:rPr>
            </w:pPr>
            <w:r w:rsidRPr="00904BCF">
              <w:rPr>
                <w:rFonts w:cs="Arial"/>
                <w:sz w:val="18"/>
                <w:szCs w:val="18"/>
              </w:rPr>
              <w:t>8,854,584,543</w:t>
            </w:r>
          </w:p>
        </w:tc>
      </w:tr>
      <w:tr w:rsidR="00904BCF" w:rsidRPr="00904BCF" w14:paraId="5B04B01D" w14:textId="77777777" w:rsidTr="00514052">
        <w:tc>
          <w:tcPr>
            <w:tcW w:w="2268" w:type="dxa"/>
            <w:tcBorders>
              <w:top w:val="nil"/>
              <w:left w:val="nil"/>
              <w:bottom w:val="nil"/>
              <w:right w:val="single" w:sz="18" w:space="0" w:color="C00000"/>
            </w:tcBorders>
            <w:noWrap/>
            <w:vAlign w:val="center"/>
          </w:tcPr>
          <w:p w14:paraId="2129334A" w14:textId="77777777" w:rsidR="00904BCF" w:rsidRPr="00C935A5" w:rsidRDefault="00904BCF" w:rsidP="00904BCF">
            <w:pPr>
              <w:spacing w:before="40" w:after="20"/>
              <w:rPr>
                <w:rFonts w:cs="Arial"/>
                <w:sz w:val="18"/>
                <w:szCs w:val="18"/>
              </w:rPr>
            </w:pPr>
            <w:r w:rsidRPr="00C935A5">
              <w:rPr>
                <w:rFonts w:cs="Arial"/>
                <w:sz w:val="18"/>
                <w:szCs w:val="18"/>
              </w:rPr>
              <w:t>Moyne S</w:t>
            </w:r>
          </w:p>
        </w:tc>
        <w:tc>
          <w:tcPr>
            <w:tcW w:w="1701" w:type="dxa"/>
            <w:tcBorders>
              <w:top w:val="nil"/>
              <w:left w:val="single" w:sz="18" w:space="0" w:color="C00000"/>
              <w:bottom w:val="nil"/>
              <w:right w:val="nil"/>
            </w:tcBorders>
            <w:noWrap/>
            <w:vAlign w:val="bottom"/>
          </w:tcPr>
          <w:p w14:paraId="44A167FD" w14:textId="4845C83C" w:rsidR="00904BCF" w:rsidRPr="00C935A5" w:rsidRDefault="00904BCF" w:rsidP="00904BCF">
            <w:pPr>
              <w:spacing w:before="40" w:after="20"/>
              <w:jc w:val="right"/>
              <w:rPr>
                <w:rFonts w:cs="Arial"/>
                <w:sz w:val="18"/>
                <w:szCs w:val="18"/>
              </w:rPr>
            </w:pPr>
            <w:r w:rsidRPr="00904BCF">
              <w:rPr>
                <w:rFonts w:cs="Arial"/>
                <w:sz w:val="18"/>
                <w:szCs w:val="18"/>
              </w:rPr>
              <w:t>4,619,466,667</w:t>
            </w:r>
          </w:p>
        </w:tc>
        <w:tc>
          <w:tcPr>
            <w:tcW w:w="1701" w:type="dxa"/>
            <w:tcBorders>
              <w:top w:val="nil"/>
              <w:left w:val="nil"/>
              <w:bottom w:val="nil"/>
              <w:right w:val="nil"/>
            </w:tcBorders>
            <w:vAlign w:val="bottom"/>
          </w:tcPr>
          <w:p w14:paraId="7F1F2109" w14:textId="381F8D33" w:rsidR="00904BCF" w:rsidRPr="00C935A5" w:rsidRDefault="00904BCF" w:rsidP="00904BCF">
            <w:pPr>
              <w:spacing w:before="40" w:after="20"/>
              <w:jc w:val="right"/>
              <w:rPr>
                <w:rFonts w:cs="Arial"/>
                <w:sz w:val="18"/>
                <w:szCs w:val="18"/>
              </w:rPr>
            </w:pPr>
            <w:r w:rsidRPr="00904BCF">
              <w:rPr>
                <w:rFonts w:cs="Arial"/>
                <w:sz w:val="18"/>
                <w:szCs w:val="18"/>
              </w:rPr>
              <w:t>462,586,667</w:t>
            </w:r>
          </w:p>
        </w:tc>
        <w:tc>
          <w:tcPr>
            <w:tcW w:w="1701" w:type="dxa"/>
            <w:tcBorders>
              <w:top w:val="nil"/>
              <w:left w:val="nil"/>
              <w:bottom w:val="nil"/>
              <w:right w:val="nil"/>
            </w:tcBorders>
            <w:noWrap/>
            <w:vAlign w:val="bottom"/>
          </w:tcPr>
          <w:p w14:paraId="68434516" w14:textId="2D78AA7B" w:rsidR="00904BCF" w:rsidRPr="00C935A5" w:rsidRDefault="00904BCF" w:rsidP="00904BCF">
            <w:pPr>
              <w:spacing w:before="40" w:after="20"/>
              <w:jc w:val="right"/>
              <w:rPr>
                <w:rFonts w:cs="Arial"/>
                <w:sz w:val="18"/>
                <w:szCs w:val="18"/>
              </w:rPr>
            </w:pPr>
            <w:r w:rsidRPr="00904BCF">
              <w:rPr>
                <w:rFonts w:cs="Arial"/>
                <w:sz w:val="18"/>
                <w:szCs w:val="18"/>
              </w:rPr>
              <w:t>11,039,023,000</w:t>
            </w:r>
          </w:p>
        </w:tc>
        <w:tc>
          <w:tcPr>
            <w:tcW w:w="1701" w:type="dxa"/>
            <w:tcBorders>
              <w:top w:val="nil"/>
              <w:left w:val="nil"/>
              <w:bottom w:val="nil"/>
              <w:right w:val="nil"/>
            </w:tcBorders>
            <w:vAlign w:val="bottom"/>
          </w:tcPr>
          <w:p w14:paraId="77BE4FB4" w14:textId="0930F911" w:rsidR="00904BCF" w:rsidRPr="00F754DE" w:rsidRDefault="00904BCF" w:rsidP="00904BCF">
            <w:pPr>
              <w:spacing w:before="40" w:after="20"/>
              <w:jc w:val="right"/>
              <w:rPr>
                <w:rFonts w:cs="Arial"/>
                <w:sz w:val="18"/>
                <w:szCs w:val="18"/>
              </w:rPr>
            </w:pPr>
            <w:r w:rsidRPr="00904BCF">
              <w:rPr>
                <w:rFonts w:cs="Arial"/>
                <w:sz w:val="18"/>
                <w:szCs w:val="18"/>
              </w:rPr>
              <w:t>16,121,076,333</w:t>
            </w:r>
          </w:p>
        </w:tc>
      </w:tr>
      <w:tr w:rsidR="00904BCF" w:rsidRPr="00904BCF" w14:paraId="50173029" w14:textId="77777777" w:rsidTr="00514052">
        <w:tc>
          <w:tcPr>
            <w:tcW w:w="2268" w:type="dxa"/>
            <w:tcBorders>
              <w:top w:val="nil"/>
              <w:left w:val="nil"/>
              <w:bottom w:val="nil"/>
              <w:right w:val="single" w:sz="18" w:space="0" w:color="C00000"/>
            </w:tcBorders>
            <w:noWrap/>
            <w:vAlign w:val="center"/>
          </w:tcPr>
          <w:p w14:paraId="5DE52EF6" w14:textId="77777777" w:rsidR="00904BCF" w:rsidRPr="00C935A5" w:rsidRDefault="00904BCF" w:rsidP="00904BCF">
            <w:pPr>
              <w:spacing w:before="40" w:after="20"/>
              <w:rPr>
                <w:rFonts w:cs="Arial"/>
                <w:sz w:val="18"/>
                <w:szCs w:val="18"/>
              </w:rPr>
            </w:pPr>
            <w:r w:rsidRPr="00C935A5">
              <w:rPr>
                <w:rFonts w:cs="Arial"/>
                <w:sz w:val="18"/>
                <w:szCs w:val="18"/>
              </w:rPr>
              <w:t>Murrindindi S</w:t>
            </w:r>
          </w:p>
        </w:tc>
        <w:tc>
          <w:tcPr>
            <w:tcW w:w="1701" w:type="dxa"/>
            <w:tcBorders>
              <w:top w:val="nil"/>
              <w:left w:val="single" w:sz="18" w:space="0" w:color="C00000"/>
              <w:bottom w:val="nil"/>
              <w:right w:val="nil"/>
            </w:tcBorders>
            <w:noWrap/>
            <w:vAlign w:val="bottom"/>
          </w:tcPr>
          <w:p w14:paraId="3C4778D2" w14:textId="36CFC67C" w:rsidR="00904BCF" w:rsidRPr="00C935A5" w:rsidRDefault="00904BCF" w:rsidP="00904BCF">
            <w:pPr>
              <w:spacing w:before="40" w:after="20"/>
              <w:jc w:val="right"/>
              <w:rPr>
                <w:rFonts w:cs="Arial"/>
                <w:sz w:val="18"/>
                <w:szCs w:val="18"/>
              </w:rPr>
            </w:pPr>
            <w:r w:rsidRPr="00904BCF">
              <w:rPr>
                <w:rFonts w:cs="Arial"/>
                <w:sz w:val="18"/>
                <w:szCs w:val="18"/>
              </w:rPr>
              <w:t>6,154,442,167</w:t>
            </w:r>
          </w:p>
        </w:tc>
        <w:tc>
          <w:tcPr>
            <w:tcW w:w="1701" w:type="dxa"/>
            <w:tcBorders>
              <w:top w:val="nil"/>
              <w:left w:val="nil"/>
              <w:bottom w:val="nil"/>
              <w:right w:val="nil"/>
            </w:tcBorders>
            <w:vAlign w:val="bottom"/>
          </w:tcPr>
          <w:p w14:paraId="1CF2E7E2" w14:textId="5BFE5D8F" w:rsidR="00904BCF" w:rsidRPr="00C935A5" w:rsidRDefault="00904BCF" w:rsidP="00904BCF">
            <w:pPr>
              <w:spacing w:before="40" w:after="20"/>
              <w:jc w:val="right"/>
              <w:rPr>
                <w:rFonts w:cs="Arial"/>
                <w:sz w:val="18"/>
                <w:szCs w:val="18"/>
              </w:rPr>
            </w:pPr>
            <w:r w:rsidRPr="00904BCF">
              <w:rPr>
                <w:rFonts w:cs="Arial"/>
                <w:sz w:val="18"/>
                <w:szCs w:val="18"/>
              </w:rPr>
              <w:t>580,619,733</w:t>
            </w:r>
          </w:p>
        </w:tc>
        <w:tc>
          <w:tcPr>
            <w:tcW w:w="1701" w:type="dxa"/>
            <w:tcBorders>
              <w:top w:val="nil"/>
              <w:left w:val="nil"/>
              <w:bottom w:val="nil"/>
              <w:right w:val="nil"/>
            </w:tcBorders>
            <w:noWrap/>
            <w:vAlign w:val="bottom"/>
          </w:tcPr>
          <w:p w14:paraId="2DB6898B" w14:textId="485820F9" w:rsidR="00904BCF" w:rsidRPr="00C935A5" w:rsidRDefault="00904BCF" w:rsidP="00904BCF">
            <w:pPr>
              <w:spacing w:before="40" w:after="20"/>
              <w:jc w:val="right"/>
              <w:rPr>
                <w:rFonts w:cs="Arial"/>
                <w:sz w:val="18"/>
                <w:szCs w:val="18"/>
              </w:rPr>
            </w:pPr>
            <w:r w:rsidRPr="00904BCF">
              <w:rPr>
                <w:rFonts w:cs="Arial"/>
                <w:sz w:val="18"/>
                <w:szCs w:val="18"/>
              </w:rPr>
              <w:t>7,023,908,833</w:t>
            </w:r>
          </w:p>
        </w:tc>
        <w:tc>
          <w:tcPr>
            <w:tcW w:w="1701" w:type="dxa"/>
            <w:tcBorders>
              <w:top w:val="nil"/>
              <w:left w:val="nil"/>
              <w:bottom w:val="nil"/>
              <w:right w:val="nil"/>
            </w:tcBorders>
            <w:vAlign w:val="bottom"/>
          </w:tcPr>
          <w:p w14:paraId="4EC75510" w14:textId="77F5CB1E" w:rsidR="00904BCF" w:rsidRPr="00F754DE" w:rsidRDefault="00904BCF" w:rsidP="00904BCF">
            <w:pPr>
              <w:spacing w:before="40" w:after="20"/>
              <w:jc w:val="right"/>
              <w:rPr>
                <w:rFonts w:cs="Arial"/>
                <w:sz w:val="18"/>
                <w:szCs w:val="18"/>
              </w:rPr>
            </w:pPr>
            <w:r w:rsidRPr="00904BCF">
              <w:rPr>
                <w:rFonts w:cs="Arial"/>
                <w:sz w:val="18"/>
                <w:szCs w:val="18"/>
              </w:rPr>
              <w:t>13,758,970,733</w:t>
            </w:r>
          </w:p>
        </w:tc>
      </w:tr>
      <w:tr w:rsidR="00904BCF" w:rsidRPr="00904BCF" w14:paraId="59274887" w14:textId="77777777" w:rsidTr="00514052">
        <w:tc>
          <w:tcPr>
            <w:tcW w:w="2268" w:type="dxa"/>
            <w:tcBorders>
              <w:top w:val="nil"/>
              <w:left w:val="nil"/>
              <w:bottom w:val="nil"/>
              <w:right w:val="single" w:sz="18" w:space="0" w:color="C00000"/>
            </w:tcBorders>
            <w:noWrap/>
            <w:vAlign w:val="center"/>
          </w:tcPr>
          <w:p w14:paraId="249F7D92" w14:textId="77777777" w:rsidR="00904BCF" w:rsidRPr="00C935A5" w:rsidRDefault="00904BCF" w:rsidP="00904BCF">
            <w:pPr>
              <w:spacing w:before="40" w:after="20"/>
              <w:rPr>
                <w:rFonts w:cs="Arial"/>
                <w:sz w:val="18"/>
                <w:szCs w:val="18"/>
              </w:rPr>
            </w:pPr>
            <w:r w:rsidRPr="00C935A5">
              <w:rPr>
                <w:rFonts w:cs="Arial"/>
                <w:sz w:val="18"/>
                <w:szCs w:val="18"/>
              </w:rPr>
              <w:t>Nillumbik S</w:t>
            </w:r>
          </w:p>
        </w:tc>
        <w:tc>
          <w:tcPr>
            <w:tcW w:w="1701" w:type="dxa"/>
            <w:tcBorders>
              <w:top w:val="nil"/>
              <w:left w:val="single" w:sz="18" w:space="0" w:color="C00000"/>
              <w:bottom w:val="nil"/>
              <w:right w:val="nil"/>
            </w:tcBorders>
            <w:noWrap/>
            <w:vAlign w:val="bottom"/>
          </w:tcPr>
          <w:p w14:paraId="15A11A5D" w14:textId="2B7E35DC" w:rsidR="00904BCF" w:rsidRPr="00C935A5" w:rsidRDefault="00904BCF" w:rsidP="00904BCF">
            <w:pPr>
              <w:spacing w:before="40" w:after="20"/>
              <w:jc w:val="right"/>
              <w:rPr>
                <w:rFonts w:cs="Arial"/>
                <w:sz w:val="18"/>
                <w:szCs w:val="18"/>
              </w:rPr>
            </w:pPr>
            <w:r w:rsidRPr="00904BCF">
              <w:rPr>
                <w:rFonts w:cs="Arial"/>
                <w:sz w:val="18"/>
                <w:szCs w:val="18"/>
              </w:rPr>
              <w:t>24,267,591,667</w:t>
            </w:r>
          </w:p>
        </w:tc>
        <w:tc>
          <w:tcPr>
            <w:tcW w:w="1701" w:type="dxa"/>
            <w:tcBorders>
              <w:top w:val="nil"/>
              <w:left w:val="nil"/>
              <w:bottom w:val="nil"/>
              <w:right w:val="nil"/>
            </w:tcBorders>
            <w:vAlign w:val="bottom"/>
          </w:tcPr>
          <w:p w14:paraId="607D30D5" w14:textId="23E50B6C" w:rsidR="00904BCF" w:rsidRPr="00C935A5" w:rsidRDefault="00904BCF" w:rsidP="00904BCF">
            <w:pPr>
              <w:spacing w:before="40" w:after="20"/>
              <w:jc w:val="right"/>
              <w:rPr>
                <w:rFonts w:cs="Arial"/>
                <w:sz w:val="18"/>
                <w:szCs w:val="18"/>
              </w:rPr>
            </w:pPr>
            <w:r w:rsidRPr="00904BCF">
              <w:rPr>
                <w:rFonts w:cs="Arial"/>
                <w:sz w:val="18"/>
                <w:szCs w:val="18"/>
              </w:rPr>
              <w:t>1,015,646,133</w:t>
            </w:r>
          </w:p>
        </w:tc>
        <w:tc>
          <w:tcPr>
            <w:tcW w:w="1701" w:type="dxa"/>
            <w:tcBorders>
              <w:top w:val="nil"/>
              <w:left w:val="nil"/>
              <w:bottom w:val="nil"/>
              <w:right w:val="nil"/>
            </w:tcBorders>
            <w:noWrap/>
            <w:vAlign w:val="bottom"/>
          </w:tcPr>
          <w:p w14:paraId="3DC74D6C" w14:textId="24F3E130" w:rsidR="00904BCF" w:rsidRPr="00C935A5" w:rsidRDefault="00904BCF" w:rsidP="00904BCF">
            <w:pPr>
              <w:spacing w:before="40" w:after="20"/>
              <w:jc w:val="right"/>
              <w:rPr>
                <w:rFonts w:cs="Arial"/>
                <w:sz w:val="18"/>
                <w:szCs w:val="18"/>
              </w:rPr>
            </w:pPr>
            <w:r w:rsidRPr="00904BCF">
              <w:rPr>
                <w:rFonts w:cs="Arial"/>
                <w:sz w:val="18"/>
                <w:szCs w:val="18"/>
              </w:rPr>
              <w:t>273,866,667</w:t>
            </w:r>
          </w:p>
        </w:tc>
        <w:tc>
          <w:tcPr>
            <w:tcW w:w="1701" w:type="dxa"/>
            <w:tcBorders>
              <w:top w:val="nil"/>
              <w:left w:val="nil"/>
              <w:bottom w:val="nil"/>
              <w:right w:val="nil"/>
            </w:tcBorders>
            <w:vAlign w:val="bottom"/>
          </w:tcPr>
          <w:p w14:paraId="21F1ED3F" w14:textId="3B12B5B2" w:rsidR="00904BCF" w:rsidRPr="00F754DE" w:rsidRDefault="00904BCF" w:rsidP="00904BCF">
            <w:pPr>
              <w:spacing w:before="40" w:after="20"/>
              <w:jc w:val="right"/>
              <w:rPr>
                <w:rFonts w:cs="Arial"/>
                <w:sz w:val="18"/>
                <w:szCs w:val="18"/>
              </w:rPr>
            </w:pPr>
            <w:r w:rsidRPr="00904BCF">
              <w:rPr>
                <w:rFonts w:cs="Arial"/>
                <w:sz w:val="18"/>
                <w:szCs w:val="18"/>
              </w:rPr>
              <w:t>25,557,104,467</w:t>
            </w:r>
          </w:p>
        </w:tc>
      </w:tr>
      <w:tr w:rsidR="00904BCF" w:rsidRPr="00904BCF" w14:paraId="62E86D57" w14:textId="77777777" w:rsidTr="00514052">
        <w:tc>
          <w:tcPr>
            <w:tcW w:w="2268" w:type="dxa"/>
            <w:tcBorders>
              <w:top w:val="nil"/>
              <w:left w:val="nil"/>
              <w:bottom w:val="nil"/>
              <w:right w:val="single" w:sz="18" w:space="0" w:color="C00000"/>
            </w:tcBorders>
            <w:noWrap/>
            <w:vAlign w:val="center"/>
          </w:tcPr>
          <w:p w14:paraId="53163730" w14:textId="77777777" w:rsidR="00904BCF" w:rsidRPr="00C935A5" w:rsidRDefault="00904BCF" w:rsidP="00904BCF">
            <w:pPr>
              <w:spacing w:before="40" w:after="20"/>
              <w:rPr>
                <w:rFonts w:cs="Arial"/>
                <w:sz w:val="18"/>
                <w:szCs w:val="18"/>
              </w:rPr>
            </w:pPr>
            <w:r w:rsidRPr="00C935A5">
              <w:rPr>
                <w:rFonts w:cs="Arial"/>
                <w:sz w:val="18"/>
                <w:szCs w:val="18"/>
              </w:rPr>
              <w:t>Northern Grampians S</w:t>
            </w:r>
          </w:p>
        </w:tc>
        <w:tc>
          <w:tcPr>
            <w:tcW w:w="1701" w:type="dxa"/>
            <w:tcBorders>
              <w:top w:val="nil"/>
              <w:left w:val="single" w:sz="18" w:space="0" w:color="C00000"/>
              <w:bottom w:val="nil"/>
              <w:right w:val="nil"/>
            </w:tcBorders>
            <w:noWrap/>
            <w:vAlign w:val="bottom"/>
          </w:tcPr>
          <w:p w14:paraId="1650059B" w14:textId="57D13D89" w:rsidR="00904BCF" w:rsidRPr="00C935A5" w:rsidRDefault="00904BCF" w:rsidP="00904BCF">
            <w:pPr>
              <w:spacing w:before="40" w:after="20"/>
              <w:jc w:val="right"/>
              <w:rPr>
                <w:rFonts w:cs="Arial"/>
                <w:sz w:val="18"/>
                <w:szCs w:val="18"/>
              </w:rPr>
            </w:pPr>
            <w:r w:rsidRPr="00904BCF">
              <w:rPr>
                <w:rFonts w:cs="Arial"/>
                <w:sz w:val="18"/>
                <w:szCs w:val="18"/>
              </w:rPr>
              <w:t>2,046,921,333</w:t>
            </w:r>
          </w:p>
        </w:tc>
        <w:tc>
          <w:tcPr>
            <w:tcW w:w="1701" w:type="dxa"/>
            <w:tcBorders>
              <w:top w:val="nil"/>
              <w:left w:val="nil"/>
              <w:bottom w:val="nil"/>
              <w:right w:val="nil"/>
            </w:tcBorders>
            <w:vAlign w:val="bottom"/>
          </w:tcPr>
          <w:p w14:paraId="16F3C4A2" w14:textId="1132A2BD" w:rsidR="00904BCF" w:rsidRPr="00C935A5" w:rsidRDefault="00904BCF" w:rsidP="00904BCF">
            <w:pPr>
              <w:spacing w:before="40" w:after="20"/>
              <w:jc w:val="right"/>
              <w:rPr>
                <w:rFonts w:cs="Arial"/>
                <w:sz w:val="18"/>
                <w:szCs w:val="18"/>
              </w:rPr>
            </w:pPr>
            <w:r w:rsidRPr="00904BCF">
              <w:rPr>
                <w:rFonts w:cs="Arial"/>
                <w:sz w:val="18"/>
                <w:szCs w:val="18"/>
              </w:rPr>
              <w:t>249,642,000</w:t>
            </w:r>
          </w:p>
        </w:tc>
        <w:tc>
          <w:tcPr>
            <w:tcW w:w="1701" w:type="dxa"/>
            <w:tcBorders>
              <w:top w:val="nil"/>
              <w:left w:val="nil"/>
              <w:bottom w:val="nil"/>
              <w:right w:val="nil"/>
            </w:tcBorders>
            <w:noWrap/>
            <w:vAlign w:val="bottom"/>
          </w:tcPr>
          <w:p w14:paraId="20CB2C9B" w14:textId="5E99EAB3" w:rsidR="00904BCF" w:rsidRPr="00C935A5" w:rsidRDefault="00904BCF" w:rsidP="00904BCF">
            <w:pPr>
              <w:spacing w:before="40" w:after="20"/>
              <w:jc w:val="right"/>
              <w:rPr>
                <w:rFonts w:cs="Arial"/>
                <w:sz w:val="18"/>
                <w:szCs w:val="18"/>
              </w:rPr>
            </w:pPr>
            <w:r w:rsidRPr="00904BCF">
              <w:rPr>
                <w:rFonts w:cs="Arial"/>
                <w:sz w:val="18"/>
                <w:szCs w:val="18"/>
              </w:rPr>
              <w:t>3,579,778,000</w:t>
            </w:r>
          </w:p>
        </w:tc>
        <w:tc>
          <w:tcPr>
            <w:tcW w:w="1701" w:type="dxa"/>
            <w:tcBorders>
              <w:top w:val="nil"/>
              <w:left w:val="nil"/>
              <w:bottom w:val="nil"/>
              <w:right w:val="nil"/>
            </w:tcBorders>
            <w:vAlign w:val="bottom"/>
          </w:tcPr>
          <w:p w14:paraId="2D7B012A" w14:textId="51CDBE27" w:rsidR="00904BCF" w:rsidRPr="00F754DE" w:rsidRDefault="00904BCF" w:rsidP="00904BCF">
            <w:pPr>
              <w:spacing w:before="40" w:after="20"/>
              <w:jc w:val="right"/>
              <w:rPr>
                <w:rFonts w:cs="Arial"/>
                <w:sz w:val="18"/>
                <w:szCs w:val="18"/>
              </w:rPr>
            </w:pPr>
            <w:r w:rsidRPr="00904BCF">
              <w:rPr>
                <w:rFonts w:cs="Arial"/>
                <w:sz w:val="18"/>
                <w:szCs w:val="18"/>
              </w:rPr>
              <w:t>5,876,341,333</w:t>
            </w:r>
          </w:p>
        </w:tc>
      </w:tr>
      <w:tr w:rsidR="00904BCF" w:rsidRPr="00904BCF" w14:paraId="13C521E8" w14:textId="77777777" w:rsidTr="00514052">
        <w:tc>
          <w:tcPr>
            <w:tcW w:w="2268" w:type="dxa"/>
            <w:tcBorders>
              <w:top w:val="nil"/>
              <w:left w:val="nil"/>
              <w:bottom w:val="nil"/>
              <w:right w:val="single" w:sz="18" w:space="0" w:color="C00000"/>
            </w:tcBorders>
            <w:noWrap/>
            <w:vAlign w:val="center"/>
          </w:tcPr>
          <w:p w14:paraId="09B78E95" w14:textId="77777777" w:rsidR="00904BCF" w:rsidRPr="00C935A5" w:rsidRDefault="00904BCF" w:rsidP="00904BCF">
            <w:pPr>
              <w:spacing w:before="40" w:after="20"/>
              <w:rPr>
                <w:rFonts w:cs="Arial"/>
                <w:sz w:val="18"/>
                <w:szCs w:val="18"/>
              </w:rPr>
            </w:pPr>
            <w:r w:rsidRPr="00C935A5">
              <w:rPr>
                <w:rFonts w:cs="Arial"/>
                <w:sz w:val="18"/>
                <w:szCs w:val="18"/>
              </w:rPr>
              <w:t>Port Phillip C</w:t>
            </w:r>
          </w:p>
        </w:tc>
        <w:tc>
          <w:tcPr>
            <w:tcW w:w="1701" w:type="dxa"/>
            <w:tcBorders>
              <w:top w:val="nil"/>
              <w:left w:val="single" w:sz="18" w:space="0" w:color="C00000"/>
              <w:bottom w:val="nil"/>
              <w:right w:val="nil"/>
            </w:tcBorders>
            <w:noWrap/>
            <w:vAlign w:val="bottom"/>
          </w:tcPr>
          <w:p w14:paraId="61E593CA" w14:textId="5D04B1F0" w:rsidR="00904BCF" w:rsidRPr="00C935A5" w:rsidRDefault="00904BCF" w:rsidP="00904BCF">
            <w:pPr>
              <w:spacing w:before="40" w:after="20"/>
              <w:jc w:val="right"/>
              <w:rPr>
                <w:rFonts w:cs="Arial"/>
                <w:sz w:val="18"/>
                <w:szCs w:val="18"/>
              </w:rPr>
            </w:pPr>
            <w:r w:rsidRPr="00904BCF">
              <w:rPr>
                <w:rFonts w:cs="Arial"/>
                <w:sz w:val="18"/>
                <w:szCs w:val="18"/>
              </w:rPr>
              <w:t>85,294,947,500</w:t>
            </w:r>
          </w:p>
        </w:tc>
        <w:tc>
          <w:tcPr>
            <w:tcW w:w="1701" w:type="dxa"/>
            <w:tcBorders>
              <w:top w:val="nil"/>
              <w:left w:val="nil"/>
              <w:bottom w:val="nil"/>
              <w:right w:val="nil"/>
            </w:tcBorders>
            <w:vAlign w:val="bottom"/>
          </w:tcPr>
          <w:p w14:paraId="3F6385EC" w14:textId="182B20E0" w:rsidR="00904BCF" w:rsidRPr="00C935A5" w:rsidRDefault="00904BCF" w:rsidP="00904BCF">
            <w:pPr>
              <w:spacing w:before="40" w:after="20"/>
              <w:jc w:val="right"/>
              <w:rPr>
                <w:rFonts w:cs="Arial"/>
                <w:sz w:val="18"/>
                <w:szCs w:val="18"/>
              </w:rPr>
            </w:pPr>
            <w:r w:rsidRPr="00904BCF">
              <w:rPr>
                <w:rFonts w:cs="Arial"/>
                <w:sz w:val="18"/>
                <w:szCs w:val="18"/>
              </w:rPr>
              <w:t>15,781,591,030</w:t>
            </w:r>
          </w:p>
        </w:tc>
        <w:tc>
          <w:tcPr>
            <w:tcW w:w="1701" w:type="dxa"/>
            <w:tcBorders>
              <w:top w:val="nil"/>
              <w:left w:val="nil"/>
              <w:bottom w:val="nil"/>
              <w:right w:val="nil"/>
            </w:tcBorders>
            <w:noWrap/>
            <w:vAlign w:val="bottom"/>
          </w:tcPr>
          <w:p w14:paraId="68158AE5" w14:textId="4998FF4D"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1D7E5D11" w14:textId="0D870338" w:rsidR="00904BCF" w:rsidRPr="00F754DE" w:rsidRDefault="00904BCF" w:rsidP="00904BCF">
            <w:pPr>
              <w:spacing w:before="40" w:after="20"/>
              <w:jc w:val="right"/>
              <w:rPr>
                <w:rFonts w:cs="Arial"/>
                <w:sz w:val="18"/>
                <w:szCs w:val="18"/>
              </w:rPr>
            </w:pPr>
            <w:r w:rsidRPr="00904BCF">
              <w:rPr>
                <w:rFonts w:cs="Arial"/>
                <w:sz w:val="18"/>
                <w:szCs w:val="18"/>
              </w:rPr>
              <w:t>101,076,538,530</w:t>
            </w:r>
          </w:p>
        </w:tc>
      </w:tr>
      <w:tr w:rsidR="00904BCF" w:rsidRPr="00904BCF" w14:paraId="4A2C849B" w14:textId="77777777" w:rsidTr="00514052">
        <w:tc>
          <w:tcPr>
            <w:tcW w:w="2268" w:type="dxa"/>
            <w:tcBorders>
              <w:top w:val="nil"/>
              <w:left w:val="nil"/>
              <w:bottom w:val="nil"/>
              <w:right w:val="single" w:sz="18" w:space="0" w:color="C00000"/>
            </w:tcBorders>
            <w:noWrap/>
            <w:vAlign w:val="center"/>
          </w:tcPr>
          <w:p w14:paraId="0CB274C3" w14:textId="77777777" w:rsidR="00904BCF" w:rsidRPr="00C935A5" w:rsidRDefault="00904BCF" w:rsidP="00904BCF">
            <w:pPr>
              <w:spacing w:before="40" w:after="20"/>
              <w:rPr>
                <w:rFonts w:cs="Arial"/>
                <w:sz w:val="18"/>
                <w:szCs w:val="18"/>
              </w:rPr>
            </w:pPr>
            <w:r w:rsidRPr="00C935A5">
              <w:rPr>
                <w:rFonts w:cs="Arial"/>
                <w:sz w:val="18"/>
                <w:szCs w:val="18"/>
              </w:rPr>
              <w:t>Pyrenees S</w:t>
            </w:r>
          </w:p>
        </w:tc>
        <w:tc>
          <w:tcPr>
            <w:tcW w:w="1701" w:type="dxa"/>
            <w:tcBorders>
              <w:top w:val="nil"/>
              <w:left w:val="single" w:sz="18" w:space="0" w:color="C00000"/>
              <w:bottom w:val="nil"/>
              <w:right w:val="nil"/>
            </w:tcBorders>
            <w:noWrap/>
            <w:vAlign w:val="bottom"/>
          </w:tcPr>
          <w:p w14:paraId="35360826" w14:textId="0F933172" w:rsidR="00904BCF" w:rsidRPr="00C935A5" w:rsidRDefault="00904BCF" w:rsidP="00904BCF">
            <w:pPr>
              <w:spacing w:before="40" w:after="20"/>
              <w:jc w:val="right"/>
              <w:rPr>
                <w:rFonts w:cs="Arial"/>
                <w:sz w:val="18"/>
                <w:szCs w:val="18"/>
              </w:rPr>
            </w:pPr>
            <w:r w:rsidRPr="00904BCF">
              <w:rPr>
                <w:rFonts w:cs="Arial"/>
                <w:sz w:val="18"/>
                <w:szCs w:val="18"/>
              </w:rPr>
              <w:t>1,421,608,333</w:t>
            </w:r>
          </w:p>
        </w:tc>
        <w:tc>
          <w:tcPr>
            <w:tcW w:w="1701" w:type="dxa"/>
            <w:tcBorders>
              <w:top w:val="nil"/>
              <w:left w:val="nil"/>
              <w:bottom w:val="nil"/>
              <w:right w:val="nil"/>
            </w:tcBorders>
            <w:vAlign w:val="bottom"/>
          </w:tcPr>
          <w:p w14:paraId="74E37331" w14:textId="1CDC9B70" w:rsidR="00904BCF" w:rsidRPr="00C935A5" w:rsidRDefault="00904BCF" w:rsidP="00904BCF">
            <w:pPr>
              <w:spacing w:before="40" w:after="20"/>
              <w:jc w:val="right"/>
              <w:rPr>
                <w:rFonts w:cs="Arial"/>
                <w:sz w:val="18"/>
                <w:szCs w:val="18"/>
              </w:rPr>
            </w:pPr>
            <w:r w:rsidRPr="00904BCF">
              <w:rPr>
                <w:rFonts w:cs="Arial"/>
                <w:sz w:val="18"/>
                <w:szCs w:val="18"/>
              </w:rPr>
              <w:t>402,357,333</w:t>
            </w:r>
          </w:p>
        </w:tc>
        <w:tc>
          <w:tcPr>
            <w:tcW w:w="1701" w:type="dxa"/>
            <w:tcBorders>
              <w:top w:val="nil"/>
              <w:left w:val="nil"/>
              <w:bottom w:val="nil"/>
              <w:right w:val="nil"/>
            </w:tcBorders>
            <w:noWrap/>
            <w:vAlign w:val="bottom"/>
          </w:tcPr>
          <w:p w14:paraId="54C71363" w14:textId="5643D3EE" w:rsidR="00904BCF" w:rsidRPr="00C935A5" w:rsidRDefault="00904BCF" w:rsidP="00904BCF">
            <w:pPr>
              <w:spacing w:before="40" w:after="20"/>
              <w:jc w:val="right"/>
              <w:rPr>
                <w:rFonts w:cs="Arial"/>
                <w:sz w:val="18"/>
                <w:szCs w:val="18"/>
              </w:rPr>
            </w:pPr>
            <w:r w:rsidRPr="00904BCF">
              <w:rPr>
                <w:rFonts w:cs="Arial"/>
                <w:sz w:val="18"/>
                <w:szCs w:val="18"/>
              </w:rPr>
              <w:t>2,896,388,000</w:t>
            </w:r>
          </w:p>
        </w:tc>
        <w:tc>
          <w:tcPr>
            <w:tcW w:w="1701" w:type="dxa"/>
            <w:tcBorders>
              <w:top w:val="nil"/>
              <w:left w:val="nil"/>
              <w:bottom w:val="nil"/>
              <w:right w:val="nil"/>
            </w:tcBorders>
            <w:vAlign w:val="bottom"/>
          </w:tcPr>
          <w:p w14:paraId="743FAF14" w14:textId="03262CCD" w:rsidR="00904BCF" w:rsidRPr="00F754DE" w:rsidRDefault="00904BCF" w:rsidP="00904BCF">
            <w:pPr>
              <w:spacing w:before="40" w:after="20"/>
              <w:jc w:val="right"/>
              <w:rPr>
                <w:rFonts w:cs="Arial"/>
                <w:sz w:val="18"/>
                <w:szCs w:val="18"/>
              </w:rPr>
            </w:pPr>
            <w:r w:rsidRPr="00904BCF">
              <w:rPr>
                <w:rFonts w:cs="Arial"/>
                <w:sz w:val="18"/>
                <w:szCs w:val="18"/>
              </w:rPr>
              <w:t>4,720,353,667</w:t>
            </w:r>
          </w:p>
        </w:tc>
      </w:tr>
      <w:tr w:rsidR="00904BCF" w:rsidRPr="00904BCF" w14:paraId="78547F33" w14:textId="77777777" w:rsidTr="00514052">
        <w:tc>
          <w:tcPr>
            <w:tcW w:w="2268" w:type="dxa"/>
            <w:tcBorders>
              <w:top w:val="nil"/>
              <w:left w:val="nil"/>
              <w:bottom w:val="nil"/>
              <w:right w:val="single" w:sz="18" w:space="0" w:color="C00000"/>
            </w:tcBorders>
            <w:noWrap/>
            <w:vAlign w:val="center"/>
          </w:tcPr>
          <w:p w14:paraId="28E80F58" w14:textId="77777777" w:rsidR="00904BCF" w:rsidRPr="00C935A5" w:rsidRDefault="00904BCF" w:rsidP="00904BCF">
            <w:pPr>
              <w:spacing w:before="40" w:after="20"/>
              <w:rPr>
                <w:rFonts w:cs="Arial"/>
                <w:sz w:val="18"/>
                <w:szCs w:val="18"/>
              </w:rPr>
            </w:pPr>
            <w:r w:rsidRPr="00C935A5">
              <w:rPr>
                <w:rFonts w:cs="Arial"/>
                <w:sz w:val="18"/>
                <w:szCs w:val="18"/>
              </w:rPr>
              <w:t>Queenscliffe B</w:t>
            </w:r>
          </w:p>
        </w:tc>
        <w:tc>
          <w:tcPr>
            <w:tcW w:w="1701" w:type="dxa"/>
            <w:tcBorders>
              <w:top w:val="nil"/>
              <w:left w:val="single" w:sz="18" w:space="0" w:color="C00000"/>
              <w:bottom w:val="nil"/>
              <w:right w:val="nil"/>
            </w:tcBorders>
            <w:noWrap/>
            <w:vAlign w:val="bottom"/>
          </w:tcPr>
          <w:p w14:paraId="69A15F0F" w14:textId="6A91780E" w:rsidR="00904BCF" w:rsidRPr="00C935A5" w:rsidRDefault="00904BCF" w:rsidP="00904BCF">
            <w:pPr>
              <w:spacing w:before="40" w:after="20"/>
              <w:jc w:val="right"/>
              <w:rPr>
                <w:rFonts w:cs="Arial"/>
                <w:sz w:val="18"/>
                <w:szCs w:val="18"/>
              </w:rPr>
            </w:pPr>
            <w:r w:rsidRPr="00904BCF">
              <w:rPr>
                <w:rFonts w:cs="Arial"/>
                <w:sz w:val="18"/>
                <w:szCs w:val="18"/>
              </w:rPr>
              <w:t>4,581,360,000</w:t>
            </w:r>
          </w:p>
        </w:tc>
        <w:tc>
          <w:tcPr>
            <w:tcW w:w="1701" w:type="dxa"/>
            <w:tcBorders>
              <w:top w:val="nil"/>
              <w:left w:val="nil"/>
              <w:bottom w:val="nil"/>
              <w:right w:val="nil"/>
            </w:tcBorders>
            <w:vAlign w:val="bottom"/>
          </w:tcPr>
          <w:p w14:paraId="6EC8B636" w14:textId="69B7AB25" w:rsidR="00904BCF" w:rsidRPr="00C935A5" w:rsidRDefault="00904BCF" w:rsidP="00904BCF">
            <w:pPr>
              <w:spacing w:before="40" w:after="20"/>
              <w:jc w:val="right"/>
              <w:rPr>
                <w:rFonts w:cs="Arial"/>
                <w:sz w:val="18"/>
                <w:szCs w:val="18"/>
              </w:rPr>
            </w:pPr>
            <w:r w:rsidRPr="00904BCF">
              <w:rPr>
                <w:rFonts w:cs="Arial"/>
                <w:sz w:val="18"/>
                <w:szCs w:val="18"/>
              </w:rPr>
              <w:t>189,166,167</w:t>
            </w:r>
          </w:p>
        </w:tc>
        <w:tc>
          <w:tcPr>
            <w:tcW w:w="1701" w:type="dxa"/>
            <w:tcBorders>
              <w:top w:val="nil"/>
              <w:left w:val="nil"/>
              <w:bottom w:val="nil"/>
              <w:right w:val="nil"/>
            </w:tcBorders>
            <w:noWrap/>
            <w:vAlign w:val="bottom"/>
          </w:tcPr>
          <w:p w14:paraId="250327CF" w14:textId="462D972A"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051B0326" w14:textId="5E0CEF3D" w:rsidR="00904BCF" w:rsidRPr="00F754DE" w:rsidRDefault="00904BCF" w:rsidP="00904BCF">
            <w:pPr>
              <w:spacing w:before="40" w:after="20"/>
              <w:jc w:val="right"/>
              <w:rPr>
                <w:rFonts w:cs="Arial"/>
                <w:sz w:val="18"/>
                <w:szCs w:val="18"/>
              </w:rPr>
            </w:pPr>
            <w:r w:rsidRPr="00904BCF">
              <w:rPr>
                <w:rFonts w:cs="Arial"/>
                <w:sz w:val="18"/>
                <w:szCs w:val="18"/>
              </w:rPr>
              <w:t>4,770,526,167</w:t>
            </w:r>
          </w:p>
        </w:tc>
      </w:tr>
      <w:tr w:rsidR="00904BCF" w:rsidRPr="00904BCF" w14:paraId="493FD422" w14:textId="77777777" w:rsidTr="00514052">
        <w:tc>
          <w:tcPr>
            <w:tcW w:w="2268" w:type="dxa"/>
            <w:tcBorders>
              <w:top w:val="nil"/>
              <w:left w:val="nil"/>
              <w:bottom w:val="nil"/>
              <w:right w:val="single" w:sz="18" w:space="0" w:color="C00000"/>
            </w:tcBorders>
            <w:noWrap/>
            <w:vAlign w:val="center"/>
          </w:tcPr>
          <w:p w14:paraId="5CA0C2C8" w14:textId="77777777" w:rsidR="00904BCF" w:rsidRPr="00C935A5" w:rsidRDefault="00904BCF" w:rsidP="00904BCF">
            <w:pPr>
              <w:spacing w:before="40" w:after="20"/>
              <w:rPr>
                <w:rFonts w:cs="Arial"/>
                <w:sz w:val="18"/>
                <w:szCs w:val="18"/>
              </w:rPr>
            </w:pPr>
            <w:r w:rsidRPr="00C935A5">
              <w:rPr>
                <w:rFonts w:cs="Arial"/>
                <w:sz w:val="18"/>
                <w:szCs w:val="18"/>
              </w:rPr>
              <w:t>South Gippsland S</w:t>
            </w:r>
          </w:p>
        </w:tc>
        <w:tc>
          <w:tcPr>
            <w:tcW w:w="1701" w:type="dxa"/>
            <w:tcBorders>
              <w:top w:val="nil"/>
              <w:left w:val="single" w:sz="18" w:space="0" w:color="C00000"/>
              <w:bottom w:val="nil"/>
              <w:right w:val="nil"/>
            </w:tcBorders>
            <w:noWrap/>
            <w:vAlign w:val="bottom"/>
          </w:tcPr>
          <w:p w14:paraId="1E5D6B38" w14:textId="3142CDDA" w:rsidR="00904BCF" w:rsidRPr="00C935A5" w:rsidRDefault="00904BCF" w:rsidP="00904BCF">
            <w:pPr>
              <w:spacing w:before="40" w:after="20"/>
              <w:jc w:val="right"/>
              <w:rPr>
                <w:rFonts w:cs="Arial"/>
                <w:sz w:val="18"/>
                <w:szCs w:val="18"/>
              </w:rPr>
            </w:pPr>
            <w:r w:rsidRPr="00904BCF">
              <w:rPr>
                <w:rFonts w:cs="Arial"/>
                <w:sz w:val="18"/>
                <w:szCs w:val="18"/>
              </w:rPr>
              <w:t>9,779,951,667</w:t>
            </w:r>
          </w:p>
        </w:tc>
        <w:tc>
          <w:tcPr>
            <w:tcW w:w="1701" w:type="dxa"/>
            <w:tcBorders>
              <w:top w:val="nil"/>
              <w:left w:val="nil"/>
              <w:bottom w:val="nil"/>
              <w:right w:val="nil"/>
            </w:tcBorders>
            <w:vAlign w:val="bottom"/>
          </w:tcPr>
          <w:p w14:paraId="00E700CA" w14:textId="6AE0041A" w:rsidR="00904BCF" w:rsidRPr="00C935A5" w:rsidRDefault="00904BCF" w:rsidP="00904BCF">
            <w:pPr>
              <w:spacing w:before="40" w:after="20"/>
              <w:jc w:val="right"/>
              <w:rPr>
                <w:rFonts w:cs="Arial"/>
                <w:sz w:val="18"/>
                <w:szCs w:val="18"/>
              </w:rPr>
            </w:pPr>
            <w:r w:rsidRPr="00904BCF">
              <w:rPr>
                <w:rFonts w:cs="Arial"/>
                <w:sz w:val="18"/>
                <w:szCs w:val="18"/>
              </w:rPr>
              <w:t>765,867,000</w:t>
            </w:r>
          </w:p>
        </w:tc>
        <w:tc>
          <w:tcPr>
            <w:tcW w:w="1701" w:type="dxa"/>
            <w:tcBorders>
              <w:top w:val="nil"/>
              <w:left w:val="nil"/>
              <w:bottom w:val="nil"/>
              <w:right w:val="nil"/>
            </w:tcBorders>
            <w:noWrap/>
            <w:vAlign w:val="bottom"/>
          </w:tcPr>
          <w:p w14:paraId="3915F6C3" w14:textId="2F0A4678" w:rsidR="00904BCF" w:rsidRPr="00C935A5" w:rsidRDefault="00904BCF" w:rsidP="00904BCF">
            <w:pPr>
              <w:spacing w:before="40" w:after="20"/>
              <w:jc w:val="right"/>
              <w:rPr>
                <w:rFonts w:cs="Arial"/>
                <w:sz w:val="18"/>
                <w:szCs w:val="18"/>
              </w:rPr>
            </w:pPr>
            <w:r w:rsidRPr="00904BCF">
              <w:rPr>
                <w:rFonts w:cs="Arial"/>
                <w:sz w:val="18"/>
                <w:szCs w:val="18"/>
              </w:rPr>
              <w:t>6,025,008,667</w:t>
            </w:r>
          </w:p>
        </w:tc>
        <w:tc>
          <w:tcPr>
            <w:tcW w:w="1701" w:type="dxa"/>
            <w:tcBorders>
              <w:top w:val="nil"/>
              <w:left w:val="nil"/>
              <w:bottom w:val="nil"/>
              <w:right w:val="nil"/>
            </w:tcBorders>
            <w:vAlign w:val="bottom"/>
          </w:tcPr>
          <w:p w14:paraId="1AA86538" w14:textId="383E2829" w:rsidR="00904BCF" w:rsidRPr="00F754DE" w:rsidRDefault="00904BCF" w:rsidP="00904BCF">
            <w:pPr>
              <w:spacing w:before="40" w:after="20"/>
              <w:jc w:val="right"/>
              <w:rPr>
                <w:rFonts w:cs="Arial"/>
                <w:sz w:val="18"/>
                <w:szCs w:val="18"/>
              </w:rPr>
            </w:pPr>
            <w:r w:rsidRPr="00904BCF">
              <w:rPr>
                <w:rFonts w:cs="Arial"/>
                <w:sz w:val="18"/>
                <w:szCs w:val="18"/>
              </w:rPr>
              <w:t>16,570,827,333</w:t>
            </w:r>
          </w:p>
        </w:tc>
      </w:tr>
      <w:tr w:rsidR="00904BCF" w:rsidRPr="00904BCF" w14:paraId="6C8F9C13" w14:textId="77777777" w:rsidTr="00514052">
        <w:tc>
          <w:tcPr>
            <w:tcW w:w="2268" w:type="dxa"/>
            <w:tcBorders>
              <w:top w:val="nil"/>
              <w:left w:val="nil"/>
              <w:bottom w:val="nil"/>
              <w:right w:val="single" w:sz="18" w:space="0" w:color="C00000"/>
            </w:tcBorders>
            <w:noWrap/>
            <w:vAlign w:val="center"/>
          </w:tcPr>
          <w:p w14:paraId="30B9FE6F" w14:textId="77777777" w:rsidR="00904BCF" w:rsidRPr="00C935A5" w:rsidRDefault="00904BCF" w:rsidP="00904BCF">
            <w:pPr>
              <w:spacing w:before="40" w:after="20"/>
              <w:rPr>
                <w:rFonts w:cs="Arial"/>
                <w:sz w:val="18"/>
                <w:szCs w:val="18"/>
              </w:rPr>
            </w:pPr>
            <w:r w:rsidRPr="00C935A5">
              <w:rPr>
                <w:rFonts w:cs="Arial"/>
                <w:sz w:val="18"/>
                <w:szCs w:val="18"/>
              </w:rPr>
              <w:t>Southern Grampians S</w:t>
            </w:r>
          </w:p>
        </w:tc>
        <w:tc>
          <w:tcPr>
            <w:tcW w:w="1701" w:type="dxa"/>
            <w:tcBorders>
              <w:top w:val="nil"/>
              <w:left w:val="single" w:sz="18" w:space="0" w:color="C00000"/>
              <w:bottom w:val="nil"/>
              <w:right w:val="nil"/>
            </w:tcBorders>
            <w:noWrap/>
            <w:vAlign w:val="bottom"/>
          </w:tcPr>
          <w:p w14:paraId="6A62B93F" w14:textId="43977A12" w:rsidR="00904BCF" w:rsidRPr="00C935A5" w:rsidRDefault="00904BCF" w:rsidP="00904BCF">
            <w:pPr>
              <w:spacing w:before="40" w:after="20"/>
              <w:jc w:val="right"/>
              <w:rPr>
                <w:rFonts w:cs="Arial"/>
                <w:sz w:val="18"/>
                <w:szCs w:val="18"/>
              </w:rPr>
            </w:pPr>
            <w:r w:rsidRPr="00904BCF">
              <w:rPr>
                <w:rFonts w:cs="Arial"/>
                <w:sz w:val="18"/>
                <w:szCs w:val="18"/>
              </w:rPr>
              <w:t>2,536,605,000</w:t>
            </w:r>
          </w:p>
        </w:tc>
        <w:tc>
          <w:tcPr>
            <w:tcW w:w="1701" w:type="dxa"/>
            <w:tcBorders>
              <w:top w:val="nil"/>
              <w:left w:val="nil"/>
              <w:bottom w:val="nil"/>
              <w:right w:val="nil"/>
            </w:tcBorders>
            <w:vAlign w:val="bottom"/>
          </w:tcPr>
          <w:p w14:paraId="68698651" w14:textId="2532E1D4" w:rsidR="00904BCF" w:rsidRPr="00C935A5" w:rsidRDefault="00904BCF" w:rsidP="00904BCF">
            <w:pPr>
              <w:spacing w:before="40" w:after="20"/>
              <w:jc w:val="right"/>
              <w:rPr>
                <w:rFonts w:cs="Arial"/>
                <w:sz w:val="18"/>
                <w:szCs w:val="18"/>
              </w:rPr>
            </w:pPr>
            <w:r w:rsidRPr="00904BCF">
              <w:rPr>
                <w:rFonts w:cs="Arial"/>
                <w:sz w:val="18"/>
                <w:szCs w:val="18"/>
              </w:rPr>
              <w:t>338,262,000</w:t>
            </w:r>
          </w:p>
        </w:tc>
        <w:tc>
          <w:tcPr>
            <w:tcW w:w="1701" w:type="dxa"/>
            <w:tcBorders>
              <w:top w:val="nil"/>
              <w:left w:val="nil"/>
              <w:bottom w:val="nil"/>
              <w:right w:val="nil"/>
            </w:tcBorders>
            <w:noWrap/>
            <w:vAlign w:val="bottom"/>
          </w:tcPr>
          <w:p w14:paraId="3352C8DD" w14:textId="2C0E3AF6" w:rsidR="00904BCF" w:rsidRPr="00C935A5" w:rsidRDefault="00904BCF" w:rsidP="00904BCF">
            <w:pPr>
              <w:spacing w:before="40" w:after="20"/>
              <w:jc w:val="right"/>
              <w:rPr>
                <w:rFonts w:cs="Arial"/>
                <w:sz w:val="18"/>
                <w:szCs w:val="18"/>
              </w:rPr>
            </w:pPr>
            <w:r w:rsidRPr="00904BCF">
              <w:rPr>
                <w:rFonts w:cs="Arial"/>
                <w:sz w:val="18"/>
                <w:szCs w:val="18"/>
              </w:rPr>
              <w:t>5,642,229,000</w:t>
            </w:r>
          </w:p>
        </w:tc>
        <w:tc>
          <w:tcPr>
            <w:tcW w:w="1701" w:type="dxa"/>
            <w:tcBorders>
              <w:top w:val="nil"/>
              <w:left w:val="nil"/>
              <w:bottom w:val="nil"/>
              <w:right w:val="nil"/>
            </w:tcBorders>
            <w:vAlign w:val="bottom"/>
          </w:tcPr>
          <w:p w14:paraId="09F08E4B" w14:textId="38F8CB01" w:rsidR="00904BCF" w:rsidRPr="00F754DE" w:rsidRDefault="00904BCF" w:rsidP="00904BCF">
            <w:pPr>
              <w:spacing w:before="40" w:after="20"/>
              <w:jc w:val="right"/>
              <w:rPr>
                <w:rFonts w:cs="Arial"/>
                <w:sz w:val="18"/>
                <w:szCs w:val="18"/>
              </w:rPr>
            </w:pPr>
            <w:r w:rsidRPr="00904BCF">
              <w:rPr>
                <w:rFonts w:cs="Arial"/>
                <w:sz w:val="18"/>
                <w:szCs w:val="18"/>
              </w:rPr>
              <w:t>8,517,096,000</w:t>
            </w:r>
          </w:p>
        </w:tc>
      </w:tr>
      <w:tr w:rsidR="00904BCF" w:rsidRPr="00904BCF" w14:paraId="36B4F75B" w14:textId="77777777" w:rsidTr="00514052">
        <w:tc>
          <w:tcPr>
            <w:tcW w:w="2268" w:type="dxa"/>
            <w:tcBorders>
              <w:top w:val="nil"/>
              <w:left w:val="nil"/>
              <w:bottom w:val="nil"/>
              <w:right w:val="single" w:sz="18" w:space="0" w:color="C00000"/>
            </w:tcBorders>
            <w:noWrap/>
            <w:vAlign w:val="center"/>
          </w:tcPr>
          <w:p w14:paraId="5C637405" w14:textId="77777777" w:rsidR="00904BCF" w:rsidRPr="00C935A5" w:rsidRDefault="00904BCF" w:rsidP="00904BCF">
            <w:pPr>
              <w:spacing w:before="40" w:after="20"/>
              <w:rPr>
                <w:rFonts w:cs="Arial"/>
                <w:sz w:val="18"/>
                <w:szCs w:val="18"/>
              </w:rPr>
            </w:pPr>
            <w:r w:rsidRPr="00C935A5">
              <w:rPr>
                <w:rFonts w:cs="Arial"/>
                <w:sz w:val="18"/>
                <w:szCs w:val="18"/>
              </w:rPr>
              <w:t>Stonnington C</w:t>
            </w:r>
          </w:p>
        </w:tc>
        <w:tc>
          <w:tcPr>
            <w:tcW w:w="1701" w:type="dxa"/>
            <w:tcBorders>
              <w:top w:val="nil"/>
              <w:left w:val="single" w:sz="18" w:space="0" w:color="C00000"/>
              <w:bottom w:val="nil"/>
              <w:right w:val="nil"/>
            </w:tcBorders>
            <w:noWrap/>
            <w:vAlign w:val="bottom"/>
          </w:tcPr>
          <w:p w14:paraId="6E66CC0A" w14:textId="3B90C4D3" w:rsidR="00904BCF" w:rsidRPr="00C935A5" w:rsidRDefault="00904BCF" w:rsidP="00904BCF">
            <w:pPr>
              <w:spacing w:before="40" w:after="20"/>
              <w:jc w:val="right"/>
              <w:rPr>
                <w:rFonts w:cs="Arial"/>
                <w:sz w:val="18"/>
                <w:szCs w:val="18"/>
              </w:rPr>
            </w:pPr>
            <w:r w:rsidRPr="00904BCF">
              <w:rPr>
                <w:rFonts w:cs="Arial"/>
                <w:sz w:val="18"/>
                <w:szCs w:val="18"/>
              </w:rPr>
              <w:t>121,789,314,167</w:t>
            </w:r>
          </w:p>
        </w:tc>
        <w:tc>
          <w:tcPr>
            <w:tcW w:w="1701" w:type="dxa"/>
            <w:tcBorders>
              <w:top w:val="nil"/>
              <w:left w:val="nil"/>
              <w:bottom w:val="nil"/>
              <w:right w:val="nil"/>
            </w:tcBorders>
            <w:vAlign w:val="bottom"/>
          </w:tcPr>
          <w:p w14:paraId="78AE8EDF" w14:textId="3BDB95DD" w:rsidR="00904BCF" w:rsidRPr="00C935A5" w:rsidRDefault="00904BCF" w:rsidP="00904BCF">
            <w:pPr>
              <w:spacing w:before="40" w:after="20"/>
              <w:jc w:val="right"/>
              <w:rPr>
                <w:rFonts w:cs="Arial"/>
                <w:sz w:val="18"/>
                <w:szCs w:val="18"/>
              </w:rPr>
            </w:pPr>
            <w:r w:rsidRPr="00904BCF">
              <w:rPr>
                <w:rFonts w:cs="Arial"/>
                <w:sz w:val="18"/>
                <w:szCs w:val="18"/>
              </w:rPr>
              <w:t>18,541,901,667</w:t>
            </w:r>
          </w:p>
        </w:tc>
        <w:tc>
          <w:tcPr>
            <w:tcW w:w="1701" w:type="dxa"/>
            <w:tcBorders>
              <w:top w:val="nil"/>
              <w:left w:val="nil"/>
              <w:bottom w:val="nil"/>
              <w:right w:val="nil"/>
            </w:tcBorders>
            <w:noWrap/>
            <w:vAlign w:val="bottom"/>
          </w:tcPr>
          <w:p w14:paraId="5BABE8F0" w14:textId="72111680"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6D1416A0" w14:textId="149916D4" w:rsidR="00904BCF" w:rsidRPr="00F754DE" w:rsidRDefault="00904BCF" w:rsidP="00904BCF">
            <w:pPr>
              <w:spacing w:before="40" w:after="20"/>
              <w:jc w:val="right"/>
              <w:rPr>
                <w:rFonts w:cs="Arial"/>
                <w:sz w:val="18"/>
                <w:szCs w:val="18"/>
              </w:rPr>
            </w:pPr>
            <w:r w:rsidRPr="00904BCF">
              <w:rPr>
                <w:rFonts w:cs="Arial"/>
                <w:sz w:val="18"/>
                <w:szCs w:val="18"/>
              </w:rPr>
              <w:t>140,331,215,833</w:t>
            </w:r>
          </w:p>
        </w:tc>
      </w:tr>
      <w:tr w:rsidR="00904BCF" w:rsidRPr="00904BCF" w14:paraId="51A64C41" w14:textId="77777777" w:rsidTr="00514052">
        <w:tc>
          <w:tcPr>
            <w:tcW w:w="2268" w:type="dxa"/>
            <w:tcBorders>
              <w:top w:val="nil"/>
              <w:left w:val="nil"/>
              <w:bottom w:val="nil"/>
              <w:right w:val="single" w:sz="18" w:space="0" w:color="C00000"/>
            </w:tcBorders>
            <w:noWrap/>
            <w:vAlign w:val="center"/>
          </w:tcPr>
          <w:p w14:paraId="57822204" w14:textId="77777777" w:rsidR="00904BCF" w:rsidRPr="00C935A5" w:rsidRDefault="00904BCF" w:rsidP="00904BCF">
            <w:pPr>
              <w:spacing w:before="40" w:after="20"/>
              <w:rPr>
                <w:rFonts w:cs="Arial"/>
                <w:sz w:val="18"/>
                <w:szCs w:val="18"/>
              </w:rPr>
            </w:pPr>
            <w:r w:rsidRPr="00C935A5">
              <w:rPr>
                <w:rFonts w:cs="Arial"/>
                <w:sz w:val="18"/>
                <w:szCs w:val="18"/>
              </w:rPr>
              <w:t>Strathbogie S</w:t>
            </w:r>
          </w:p>
        </w:tc>
        <w:tc>
          <w:tcPr>
            <w:tcW w:w="1701" w:type="dxa"/>
            <w:tcBorders>
              <w:top w:val="nil"/>
              <w:left w:val="single" w:sz="18" w:space="0" w:color="C00000"/>
              <w:bottom w:val="nil"/>
              <w:right w:val="nil"/>
            </w:tcBorders>
            <w:noWrap/>
            <w:vAlign w:val="bottom"/>
          </w:tcPr>
          <w:p w14:paraId="365FE9FE" w14:textId="500D6CE6" w:rsidR="00904BCF" w:rsidRPr="00C935A5" w:rsidRDefault="00904BCF" w:rsidP="00904BCF">
            <w:pPr>
              <w:spacing w:before="40" w:after="20"/>
              <w:jc w:val="right"/>
              <w:rPr>
                <w:rFonts w:cs="Arial"/>
                <w:sz w:val="18"/>
                <w:szCs w:val="18"/>
              </w:rPr>
            </w:pPr>
            <w:r w:rsidRPr="00904BCF">
              <w:rPr>
                <w:rFonts w:cs="Arial"/>
                <w:sz w:val="18"/>
                <w:szCs w:val="18"/>
              </w:rPr>
              <w:t>2,849,665,167</w:t>
            </w:r>
          </w:p>
        </w:tc>
        <w:tc>
          <w:tcPr>
            <w:tcW w:w="1701" w:type="dxa"/>
            <w:tcBorders>
              <w:top w:val="nil"/>
              <w:left w:val="nil"/>
              <w:bottom w:val="nil"/>
              <w:right w:val="nil"/>
            </w:tcBorders>
            <w:vAlign w:val="bottom"/>
          </w:tcPr>
          <w:p w14:paraId="18A07664" w14:textId="2E17A200" w:rsidR="00904BCF" w:rsidRPr="00C935A5" w:rsidRDefault="00904BCF" w:rsidP="00904BCF">
            <w:pPr>
              <w:spacing w:before="40" w:after="20"/>
              <w:jc w:val="right"/>
              <w:rPr>
                <w:rFonts w:cs="Arial"/>
                <w:sz w:val="18"/>
                <w:szCs w:val="18"/>
              </w:rPr>
            </w:pPr>
            <w:r w:rsidRPr="00904BCF">
              <w:rPr>
                <w:rFonts w:cs="Arial"/>
                <w:sz w:val="18"/>
                <w:szCs w:val="18"/>
              </w:rPr>
              <w:t>247,564,900</w:t>
            </w:r>
          </w:p>
        </w:tc>
        <w:tc>
          <w:tcPr>
            <w:tcW w:w="1701" w:type="dxa"/>
            <w:tcBorders>
              <w:top w:val="nil"/>
              <w:left w:val="nil"/>
              <w:bottom w:val="nil"/>
              <w:right w:val="nil"/>
            </w:tcBorders>
            <w:noWrap/>
            <w:vAlign w:val="bottom"/>
          </w:tcPr>
          <w:p w14:paraId="5EEA87E2" w14:textId="5BAEA9CC" w:rsidR="00904BCF" w:rsidRPr="00C935A5" w:rsidRDefault="00904BCF" w:rsidP="00904BCF">
            <w:pPr>
              <w:spacing w:before="40" w:after="20"/>
              <w:jc w:val="right"/>
              <w:rPr>
                <w:rFonts w:cs="Arial"/>
                <w:sz w:val="18"/>
                <w:szCs w:val="18"/>
              </w:rPr>
            </w:pPr>
            <w:r w:rsidRPr="00904BCF">
              <w:rPr>
                <w:rFonts w:cs="Arial"/>
                <w:sz w:val="18"/>
                <w:szCs w:val="18"/>
              </w:rPr>
              <w:t>3,426,405,667</w:t>
            </w:r>
          </w:p>
        </w:tc>
        <w:tc>
          <w:tcPr>
            <w:tcW w:w="1701" w:type="dxa"/>
            <w:tcBorders>
              <w:top w:val="nil"/>
              <w:left w:val="nil"/>
              <w:bottom w:val="nil"/>
              <w:right w:val="nil"/>
            </w:tcBorders>
            <w:vAlign w:val="bottom"/>
          </w:tcPr>
          <w:p w14:paraId="666BD3B9" w14:textId="56B4E21B" w:rsidR="00904BCF" w:rsidRPr="00F754DE" w:rsidRDefault="00904BCF" w:rsidP="00904BCF">
            <w:pPr>
              <w:spacing w:before="40" w:after="20"/>
              <w:jc w:val="right"/>
              <w:rPr>
                <w:rFonts w:cs="Arial"/>
                <w:sz w:val="18"/>
                <w:szCs w:val="18"/>
              </w:rPr>
            </w:pPr>
            <w:r w:rsidRPr="00904BCF">
              <w:rPr>
                <w:rFonts w:cs="Arial"/>
                <w:sz w:val="18"/>
                <w:szCs w:val="18"/>
              </w:rPr>
              <w:t>6,523,635,733</w:t>
            </w:r>
          </w:p>
        </w:tc>
      </w:tr>
      <w:tr w:rsidR="00904BCF" w:rsidRPr="00904BCF" w14:paraId="4126D8F3" w14:textId="77777777" w:rsidTr="00514052">
        <w:tc>
          <w:tcPr>
            <w:tcW w:w="2268" w:type="dxa"/>
            <w:tcBorders>
              <w:top w:val="nil"/>
              <w:left w:val="nil"/>
              <w:bottom w:val="nil"/>
              <w:right w:val="single" w:sz="18" w:space="0" w:color="C00000"/>
            </w:tcBorders>
            <w:noWrap/>
            <w:vAlign w:val="center"/>
          </w:tcPr>
          <w:p w14:paraId="73C8309A" w14:textId="77777777" w:rsidR="00904BCF" w:rsidRPr="00C935A5" w:rsidRDefault="00904BCF" w:rsidP="00904BCF">
            <w:pPr>
              <w:spacing w:before="40" w:after="20"/>
              <w:rPr>
                <w:rFonts w:cs="Arial"/>
                <w:sz w:val="18"/>
                <w:szCs w:val="18"/>
              </w:rPr>
            </w:pPr>
            <w:r w:rsidRPr="00C935A5">
              <w:rPr>
                <w:rFonts w:cs="Arial"/>
                <w:sz w:val="18"/>
                <w:szCs w:val="18"/>
              </w:rPr>
              <w:t>Surf Coast S</w:t>
            </w:r>
          </w:p>
        </w:tc>
        <w:tc>
          <w:tcPr>
            <w:tcW w:w="1701" w:type="dxa"/>
            <w:tcBorders>
              <w:top w:val="nil"/>
              <w:left w:val="single" w:sz="18" w:space="0" w:color="C00000"/>
              <w:bottom w:val="nil"/>
              <w:right w:val="nil"/>
            </w:tcBorders>
            <w:noWrap/>
            <w:vAlign w:val="bottom"/>
          </w:tcPr>
          <w:p w14:paraId="61FD7FBA" w14:textId="74530E55" w:rsidR="00904BCF" w:rsidRPr="00C935A5" w:rsidRDefault="00904BCF" w:rsidP="00904BCF">
            <w:pPr>
              <w:spacing w:before="40" w:after="20"/>
              <w:jc w:val="right"/>
              <w:rPr>
                <w:rFonts w:cs="Arial"/>
                <w:sz w:val="18"/>
                <w:szCs w:val="18"/>
              </w:rPr>
            </w:pPr>
            <w:r w:rsidRPr="00904BCF">
              <w:rPr>
                <w:rFonts w:cs="Arial"/>
                <w:sz w:val="18"/>
                <w:szCs w:val="18"/>
              </w:rPr>
              <w:t>30,790,816,333</w:t>
            </w:r>
          </w:p>
        </w:tc>
        <w:tc>
          <w:tcPr>
            <w:tcW w:w="1701" w:type="dxa"/>
            <w:tcBorders>
              <w:top w:val="nil"/>
              <w:left w:val="nil"/>
              <w:bottom w:val="nil"/>
              <w:right w:val="nil"/>
            </w:tcBorders>
            <w:vAlign w:val="bottom"/>
          </w:tcPr>
          <w:p w14:paraId="5519DF1B" w14:textId="3159BBA1" w:rsidR="00904BCF" w:rsidRPr="00C935A5" w:rsidRDefault="00904BCF" w:rsidP="00904BCF">
            <w:pPr>
              <w:spacing w:before="40" w:after="20"/>
              <w:jc w:val="right"/>
              <w:rPr>
                <w:rFonts w:cs="Arial"/>
                <w:sz w:val="18"/>
                <w:szCs w:val="18"/>
              </w:rPr>
            </w:pPr>
            <w:r w:rsidRPr="00904BCF">
              <w:rPr>
                <w:rFonts w:cs="Arial"/>
                <w:sz w:val="18"/>
                <w:szCs w:val="18"/>
              </w:rPr>
              <w:t>1,253,149,501</w:t>
            </w:r>
          </w:p>
        </w:tc>
        <w:tc>
          <w:tcPr>
            <w:tcW w:w="1701" w:type="dxa"/>
            <w:tcBorders>
              <w:top w:val="nil"/>
              <w:left w:val="nil"/>
              <w:bottom w:val="nil"/>
              <w:right w:val="nil"/>
            </w:tcBorders>
            <w:noWrap/>
            <w:vAlign w:val="bottom"/>
          </w:tcPr>
          <w:p w14:paraId="5C90F529" w14:textId="5A7FE6EE" w:rsidR="00904BCF" w:rsidRPr="00C935A5" w:rsidRDefault="00904BCF" w:rsidP="00904BCF">
            <w:pPr>
              <w:spacing w:before="40" w:after="20"/>
              <w:jc w:val="right"/>
              <w:rPr>
                <w:rFonts w:cs="Arial"/>
                <w:sz w:val="18"/>
                <w:szCs w:val="18"/>
              </w:rPr>
            </w:pPr>
            <w:r w:rsidRPr="00904BCF">
              <w:rPr>
                <w:rFonts w:cs="Arial"/>
                <w:sz w:val="18"/>
                <w:szCs w:val="18"/>
              </w:rPr>
              <w:t>2,148,105,833</w:t>
            </w:r>
          </w:p>
        </w:tc>
        <w:tc>
          <w:tcPr>
            <w:tcW w:w="1701" w:type="dxa"/>
            <w:tcBorders>
              <w:top w:val="nil"/>
              <w:left w:val="nil"/>
              <w:bottom w:val="nil"/>
              <w:right w:val="nil"/>
            </w:tcBorders>
            <w:vAlign w:val="bottom"/>
          </w:tcPr>
          <w:p w14:paraId="401A0461" w14:textId="77CB1153" w:rsidR="00904BCF" w:rsidRPr="00F754DE" w:rsidRDefault="00904BCF" w:rsidP="00904BCF">
            <w:pPr>
              <w:spacing w:before="40" w:after="20"/>
              <w:jc w:val="right"/>
              <w:rPr>
                <w:rFonts w:cs="Arial"/>
                <w:sz w:val="18"/>
                <w:szCs w:val="18"/>
              </w:rPr>
            </w:pPr>
            <w:r w:rsidRPr="00904BCF">
              <w:rPr>
                <w:rFonts w:cs="Arial"/>
                <w:sz w:val="18"/>
                <w:szCs w:val="18"/>
              </w:rPr>
              <w:t>34,192,071,668</w:t>
            </w:r>
          </w:p>
        </w:tc>
      </w:tr>
      <w:tr w:rsidR="00904BCF" w:rsidRPr="00904BCF" w14:paraId="49C90D0F" w14:textId="77777777" w:rsidTr="00514052">
        <w:tc>
          <w:tcPr>
            <w:tcW w:w="2268" w:type="dxa"/>
            <w:tcBorders>
              <w:top w:val="nil"/>
              <w:left w:val="nil"/>
              <w:bottom w:val="nil"/>
              <w:right w:val="single" w:sz="18" w:space="0" w:color="C00000"/>
            </w:tcBorders>
            <w:noWrap/>
            <w:vAlign w:val="center"/>
          </w:tcPr>
          <w:p w14:paraId="0A5DC8B5" w14:textId="77777777" w:rsidR="00904BCF" w:rsidRPr="00C935A5" w:rsidRDefault="00904BCF" w:rsidP="00904BCF">
            <w:pPr>
              <w:spacing w:before="40" w:after="20"/>
              <w:rPr>
                <w:rFonts w:cs="Arial"/>
                <w:sz w:val="18"/>
                <w:szCs w:val="18"/>
              </w:rPr>
            </w:pPr>
            <w:r w:rsidRPr="00C935A5">
              <w:rPr>
                <w:rFonts w:cs="Arial"/>
                <w:sz w:val="18"/>
                <w:szCs w:val="18"/>
              </w:rPr>
              <w:t>Swan Hill RC</w:t>
            </w:r>
          </w:p>
        </w:tc>
        <w:tc>
          <w:tcPr>
            <w:tcW w:w="1701" w:type="dxa"/>
            <w:tcBorders>
              <w:top w:val="nil"/>
              <w:left w:val="single" w:sz="18" w:space="0" w:color="C00000"/>
              <w:bottom w:val="nil"/>
              <w:right w:val="nil"/>
            </w:tcBorders>
            <w:noWrap/>
            <w:vAlign w:val="bottom"/>
          </w:tcPr>
          <w:p w14:paraId="4AE986D8" w14:textId="44648753" w:rsidR="00904BCF" w:rsidRPr="00C935A5" w:rsidRDefault="00904BCF" w:rsidP="00904BCF">
            <w:pPr>
              <w:spacing w:before="40" w:after="20"/>
              <w:jc w:val="right"/>
              <w:rPr>
                <w:rFonts w:cs="Arial"/>
                <w:sz w:val="18"/>
                <w:szCs w:val="18"/>
              </w:rPr>
            </w:pPr>
            <w:r w:rsidRPr="00904BCF">
              <w:rPr>
                <w:rFonts w:cs="Arial"/>
                <w:sz w:val="18"/>
                <w:szCs w:val="18"/>
              </w:rPr>
              <w:t>2,592,534,833</w:t>
            </w:r>
          </w:p>
        </w:tc>
        <w:tc>
          <w:tcPr>
            <w:tcW w:w="1701" w:type="dxa"/>
            <w:tcBorders>
              <w:top w:val="nil"/>
              <w:left w:val="nil"/>
              <w:bottom w:val="nil"/>
              <w:right w:val="nil"/>
            </w:tcBorders>
            <w:vAlign w:val="bottom"/>
          </w:tcPr>
          <w:p w14:paraId="7BE6E40E" w14:textId="5FA863D3" w:rsidR="00904BCF" w:rsidRPr="00C935A5" w:rsidRDefault="00904BCF" w:rsidP="00904BCF">
            <w:pPr>
              <w:spacing w:before="40" w:after="20"/>
              <w:jc w:val="right"/>
              <w:rPr>
                <w:rFonts w:cs="Arial"/>
                <w:sz w:val="18"/>
                <w:szCs w:val="18"/>
              </w:rPr>
            </w:pPr>
            <w:r w:rsidRPr="00904BCF">
              <w:rPr>
                <w:rFonts w:cs="Arial"/>
                <w:sz w:val="18"/>
                <w:szCs w:val="18"/>
              </w:rPr>
              <w:t>512,148,167</w:t>
            </w:r>
          </w:p>
        </w:tc>
        <w:tc>
          <w:tcPr>
            <w:tcW w:w="1701" w:type="dxa"/>
            <w:tcBorders>
              <w:top w:val="nil"/>
              <w:left w:val="nil"/>
              <w:bottom w:val="nil"/>
              <w:right w:val="nil"/>
            </w:tcBorders>
            <w:noWrap/>
            <w:vAlign w:val="bottom"/>
          </w:tcPr>
          <w:p w14:paraId="63C7FA40" w14:textId="5A0A8C56" w:rsidR="00904BCF" w:rsidRPr="00C935A5" w:rsidRDefault="00904BCF" w:rsidP="00904BCF">
            <w:pPr>
              <w:spacing w:before="40" w:after="20"/>
              <w:jc w:val="right"/>
              <w:rPr>
                <w:rFonts w:cs="Arial"/>
                <w:sz w:val="18"/>
                <w:szCs w:val="18"/>
              </w:rPr>
            </w:pPr>
            <w:r w:rsidRPr="00904BCF">
              <w:rPr>
                <w:rFonts w:cs="Arial"/>
                <w:sz w:val="18"/>
                <w:szCs w:val="18"/>
              </w:rPr>
              <w:t>3,203,447,100</w:t>
            </w:r>
          </w:p>
        </w:tc>
        <w:tc>
          <w:tcPr>
            <w:tcW w:w="1701" w:type="dxa"/>
            <w:tcBorders>
              <w:top w:val="nil"/>
              <w:left w:val="nil"/>
              <w:bottom w:val="nil"/>
              <w:right w:val="nil"/>
            </w:tcBorders>
            <w:vAlign w:val="bottom"/>
          </w:tcPr>
          <w:p w14:paraId="09D84B2F" w14:textId="61B6B4A7" w:rsidR="00904BCF" w:rsidRPr="00F754DE" w:rsidRDefault="00904BCF" w:rsidP="00904BCF">
            <w:pPr>
              <w:spacing w:before="40" w:after="20"/>
              <w:jc w:val="right"/>
              <w:rPr>
                <w:rFonts w:cs="Arial"/>
                <w:sz w:val="18"/>
                <w:szCs w:val="18"/>
              </w:rPr>
            </w:pPr>
            <w:r w:rsidRPr="00904BCF">
              <w:rPr>
                <w:rFonts w:cs="Arial"/>
                <w:sz w:val="18"/>
                <w:szCs w:val="18"/>
              </w:rPr>
              <w:t>6,308,130,100</w:t>
            </w:r>
          </w:p>
        </w:tc>
      </w:tr>
      <w:tr w:rsidR="00904BCF" w:rsidRPr="00904BCF" w14:paraId="4A7EBAFD" w14:textId="77777777" w:rsidTr="00514052">
        <w:tc>
          <w:tcPr>
            <w:tcW w:w="2268" w:type="dxa"/>
            <w:tcBorders>
              <w:top w:val="nil"/>
              <w:left w:val="nil"/>
              <w:bottom w:val="nil"/>
              <w:right w:val="single" w:sz="18" w:space="0" w:color="C00000"/>
            </w:tcBorders>
            <w:noWrap/>
            <w:vAlign w:val="center"/>
          </w:tcPr>
          <w:p w14:paraId="4106E120" w14:textId="77777777" w:rsidR="00904BCF" w:rsidRPr="00C935A5" w:rsidRDefault="00904BCF" w:rsidP="00904BCF">
            <w:pPr>
              <w:spacing w:before="40" w:after="20"/>
              <w:rPr>
                <w:rFonts w:cs="Arial"/>
                <w:sz w:val="18"/>
                <w:szCs w:val="18"/>
              </w:rPr>
            </w:pPr>
            <w:r w:rsidRPr="00C935A5">
              <w:rPr>
                <w:rFonts w:cs="Arial"/>
                <w:sz w:val="18"/>
                <w:szCs w:val="18"/>
              </w:rPr>
              <w:t>Towong S</w:t>
            </w:r>
          </w:p>
        </w:tc>
        <w:tc>
          <w:tcPr>
            <w:tcW w:w="1701" w:type="dxa"/>
            <w:tcBorders>
              <w:top w:val="nil"/>
              <w:left w:val="single" w:sz="18" w:space="0" w:color="C00000"/>
              <w:bottom w:val="nil"/>
              <w:right w:val="nil"/>
            </w:tcBorders>
            <w:noWrap/>
            <w:vAlign w:val="bottom"/>
          </w:tcPr>
          <w:p w14:paraId="3FF758F3" w14:textId="393D5CB6" w:rsidR="00904BCF" w:rsidRPr="00C935A5" w:rsidRDefault="00904BCF" w:rsidP="00904BCF">
            <w:pPr>
              <w:spacing w:before="40" w:after="20"/>
              <w:jc w:val="right"/>
              <w:rPr>
                <w:rFonts w:cs="Arial"/>
                <w:sz w:val="18"/>
                <w:szCs w:val="18"/>
              </w:rPr>
            </w:pPr>
            <w:r w:rsidRPr="00904BCF">
              <w:rPr>
                <w:rFonts w:cs="Arial"/>
                <w:sz w:val="18"/>
                <w:szCs w:val="18"/>
              </w:rPr>
              <w:t>584,351,667</w:t>
            </w:r>
          </w:p>
        </w:tc>
        <w:tc>
          <w:tcPr>
            <w:tcW w:w="1701" w:type="dxa"/>
            <w:tcBorders>
              <w:top w:val="nil"/>
              <w:left w:val="nil"/>
              <w:bottom w:val="nil"/>
              <w:right w:val="nil"/>
            </w:tcBorders>
            <w:vAlign w:val="bottom"/>
          </w:tcPr>
          <w:p w14:paraId="0F1C3154" w14:textId="021A7721" w:rsidR="00904BCF" w:rsidRPr="00C935A5" w:rsidRDefault="00904BCF" w:rsidP="00904BCF">
            <w:pPr>
              <w:spacing w:before="40" w:after="20"/>
              <w:jc w:val="right"/>
              <w:rPr>
                <w:rFonts w:cs="Arial"/>
                <w:sz w:val="18"/>
                <w:szCs w:val="18"/>
              </w:rPr>
            </w:pPr>
            <w:r w:rsidRPr="00904BCF">
              <w:rPr>
                <w:rFonts w:cs="Arial"/>
                <w:sz w:val="18"/>
                <w:szCs w:val="18"/>
              </w:rPr>
              <w:t>67,076,833</w:t>
            </w:r>
          </w:p>
        </w:tc>
        <w:tc>
          <w:tcPr>
            <w:tcW w:w="1701" w:type="dxa"/>
            <w:tcBorders>
              <w:top w:val="nil"/>
              <w:left w:val="nil"/>
              <w:bottom w:val="nil"/>
              <w:right w:val="nil"/>
            </w:tcBorders>
            <w:noWrap/>
            <w:vAlign w:val="bottom"/>
          </w:tcPr>
          <w:p w14:paraId="479D2F31" w14:textId="4C58EBA1" w:rsidR="00904BCF" w:rsidRPr="00C935A5" w:rsidRDefault="00904BCF" w:rsidP="00904BCF">
            <w:pPr>
              <w:spacing w:before="40" w:after="20"/>
              <w:jc w:val="right"/>
              <w:rPr>
                <w:rFonts w:cs="Arial"/>
                <w:sz w:val="18"/>
                <w:szCs w:val="18"/>
              </w:rPr>
            </w:pPr>
            <w:r w:rsidRPr="00904BCF">
              <w:rPr>
                <w:rFonts w:cs="Arial"/>
                <w:sz w:val="18"/>
                <w:szCs w:val="18"/>
              </w:rPr>
              <w:t>2,500,093,133</w:t>
            </w:r>
          </w:p>
        </w:tc>
        <w:tc>
          <w:tcPr>
            <w:tcW w:w="1701" w:type="dxa"/>
            <w:tcBorders>
              <w:top w:val="nil"/>
              <w:left w:val="nil"/>
              <w:bottom w:val="nil"/>
              <w:right w:val="nil"/>
            </w:tcBorders>
            <w:vAlign w:val="bottom"/>
          </w:tcPr>
          <w:p w14:paraId="7428562C" w14:textId="0A5453A4" w:rsidR="00904BCF" w:rsidRPr="00F754DE" w:rsidRDefault="00904BCF" w:rsidP="00904BCF">
            <w:pPr>
              <w:spacing w:before="40" w:after="20"/>
              <w:jc w:val="right"/>
              <w:rPr>
                <w:rFonts w:cs="Arial"/>
                <w:sz w:val="18"/>
                <w:szCs w:val="18"/>
              </w:rPr>
            </w:pPr>
            <w:r w:rsidRPr="00904BCF">
              <w:rPr>
                <w:rFonts w:cs="Arial"/>
                <w:sz w:val="18"/>
                <w:szCs w:val="18"/>
              </w:rPr>
              <w:t>3,151,521,633</w:t>
            </w:r>
          </w:p>
        </w:tc>
      </w:tr>
      <w:tr w:rsidR="00904BCF" w:rsidRPr="00904BCF" w14:paraId="075EDB17" w14:textId="77777777" w:rsidTr="00514052">
        <w:tc>
          <w:tcPr>
            <w:tcW w:w="2268" w:type="dxa"/>
            <w:tcBorders>
              <w:top w:val="nil"/>
              <w:left w:val="nil"/>
              <w:bottom w:val="nil"/>
              <w:right w:val="single" w:sz="18" w:space="0" w:color="C00000"/>
            </w:tcBorders>
            <w:noWrap/>
            <w:vAlign w:val="center"/>
          </w:tcPr>
          <w:p w14:paraId="7AD8500D" w14:textId="77777777" w:rsidR="00904BCF" w:rsidRPr="00C935A5" w:rsidRDefault="00904BCF" w:rsidP="00904BCF">
            <w:pPr>
              <w:spacing w:before="40" w:after="20"/>
              <w:rPr>
                <w:rFonts w:cs="Arial"/>
                <w:sz w:val="18"/>
                <w:szCs w:val="18"/>
              </w:rPr>
            </w:pPr>
            <w:r w:rsidRPr="00C935A5">
              <w:rPr>
                <w:rFonts w:cs="Arial"/>
                <w:sz w:val="18"/>
                <w:szCs w:val="18"/>
              </w:rPr>
              <w:t>Wangaratta RC</w:t>
            </w:r>
          </w:p>
        </w:tc>
        <w:tc>
          <w:tcPr>
            <w:tcW w:w="1701" w:type="dxa"/>
            <w:tcBorders>
              <w:top w:val="nil"/>
              <w:left w:val="single" w:sz="18" w:space="0" w:color="C00000"/>
              <w:bottom w:val="nil"/>
              <w:right w:val="nil"/>
            </w:tcBorders>
            <w:noWrap/>
            <w:vAlign w:val="bottom"/>
          </w:tcPr>
          <w:p w14:paraId="57840240" w14:textId="60195E05" w:rsidR="00904BCF" w:rsidRPr="00C935A5" w:rsidRDefault="00904BCF" w:rsidP="00904BCF">
            <w:pPr>
              <w:spacing w:before="40" w:after="20"/>
              <w:jc w:val="right"/>
              <w:rPr>
                <w:rFonts w:cs="Arial"/>
                <w:sz w:val="18"/>
                <w:szCs w:val="18"/>
              </w:rPr>
            </w:pPr>
            <w:r w:rsidRPr="00904BCF">
              <w:rPr>
                <w:rFonts w:cs="Arial"/>
                <w:sz w:val="18"/>
                <w:szCs w:val="18"/>
              </w:rPr>
              <w:t>5,808,282,333</w:t>
            </w:r>
          </w:p>
        </w:tc>
        <w:tc>
          <w:tcPr>
            <w:tcW w:w="1701" w:type="dxa"/>
            <w:tcBorders>
              <w:top w:val="nil"/>
              <w:left w:val="nil"/>
              <w:bottom w:val="nil"/>
              <w:right w:val="nil"/>
            </w:tcBorders>
            <w:vAlign w:val="bottom"/>
          </w:tcPr>
          <w:p w14:paraId="7E573114" w14:textId="4838BC6F" w:rsidR="00904BCF" w:rsidRPr="00C935A5" w:rsidRDefault="00904BCF" w:rsidP="00904BCF">
            <w:pPr>
              <w:spacing w:before="40" w:after="20"/>
              <w:jc w:val="right"/>
              <w:rPr>
                <w:rFonts w:cs="Arial"/>
                <w:sz w:val="18"/>
                <w:szCs w:val="18"/>
              </w:rPr>
            </w:pPr>
            <w:r w:rsidRPr="00904BCF">
              <w:rPr>
                <w:rFonts w:cs="Arial"/>
                <w:sz w:val="18"/>
                <w:szCs w:val="18"/>
              </w:rPr>
              <w:t>951,654,667</w:t>
            </w:r>
          </w:p>
        </w:tc>
        <w:tc>
          <w:tcPr>
            <w:tcW w:w="1701" w:type="dxa"/>
            <w:tcBorders>
              <w:top w:val="nil"/>
              <w:left w:val="nil"/>
              <w:bottom w:val="nil"/>
              <w:right w:val="nil"/>
            </w:tcBorders>
            <w:noWrap/>
            <w:vAlign w:val="bottom"/>
          </w:tcPr>
          <w:p w14:paraId="7202D8AE" w14:textId="43A1C744" w:rsidR="00904BCF" w:rsidRPr="00C935A5" w:rsidRDefault="00904BCF" w:rsidP="00904BCF">
            <w:pPr>
              <w:spacing w:before="40" w:after="20"/>
              <w:jc w:val="right"/>
              <w:rPr>
                <w:rFonts w:cs="Arial"/>
                <w:sz w:val="18"/>
                <w:szCs w:val="18"/>
              </w:rPr>
            </w:pPr>
            <w:r w:rsidRPr="00904BCF">
              <w:rPr>
                <w:rFonts w:cs="Arial"/>
                <w:sz w:val="18"/>
                <w:szCs w:val="18"/>
              </w:rPr>
              <w:t>3,832,297,667</w:t>
            </w:r>
          </w:p>
        </w:tc>
        <w:tc>
          <w:tcPr>
            <w:tcW w:w="1701" w:type="dxa"/>
            <w:tcBorders>
              <w:top w:val="nil"/>
              <w:left w:val="nil"/>
              <w:bottom w:val="nil"/>
              <w:right w:val="nil"/>
            </w:tcBorders>
            <w:vAlign w:val="bottom"/>
          </w:tcPr>
          <w:p w14:paraId="723F7455" w14:textId="3066467C" w:rsidR="00904BCF" w:rsidRPr="00F754DE" w:rsidRDefault="00904BCF" w:rsidP="00904BCF">
            <w:pPr>
              <w:spacing w:before="40" w:after="20"/>
              <w:jc w:val="right"/>
              <w:rPr>
                <w:rFonts w:cs="Arial"/>
                <w:sz w:val="18"/>
                <w:szCs w:val="18"/>
              </w:rPr>
            </w:pPr>
            <w:r w:rsidRPr="00904BCF">
              <w:rPr>
                <w:rFonts w:cs="Arial"/>
                <w:sz w:val="18"/>
                <w:szCs w:val="18"/>
              </w:rPr>
              <w:t>10,592,234,667</w:t>
            </w:r>
          </w:p>
        </w:tc>
      </w:tr>
      <w:tr w:rsidR="00904BCF" w:rsidRPr="00904BCF" w14:paraId="78CB554F" w14:textId="77777777" w:rsidTr="00514052">
        <w:tc>
          <w:tcPr>
            <w:tcW w:w="2268" w:type="dxa"/>
            <w:tcBorders>
              <w:top w:val="nil"/>
              <w:left w:val="nil"/>
              <w:bottom w:val="nil"/>
              <w:right w:val="single" w:sz="18" w:space="0" w:color="C00000"/>
            </w:tcBorders>
            <w:noWrap/>
            <w:vAlign w:val="center"/>
          </w:tcPr>
          <w:p w14:paraId="5D07BEB8" w14:textId="77777777" w:rsidR="00904BCF" w:rsidRPr="00C935A5" w:rsidRDefault="00904BCF" w:rsidP="00904BCF">
            <w:pPr>
              <w:spacing w:before="40" w:after="20"/>
              <w:rPr>
                <w:rFonts w:cs="Arial"/>
                <w:sz w:val="18"/>
                <w:szCs w:val="18"/>
              </w:rPr>
            </w:pPr>
            <w:r w:rsidRPr="00C935A5">
              <w:rPr>
                <w:rFonts w:cs="Arial"/>
                <w:sz w:val="18"/>
                <w:szCs w:val="18"/>
              </w:rPr>
              <w:t>Warrnambool C</w:t>
            </w:r>
          </w:p>
        </w:tc>
        <w:tc>
          <w:tcPr>
            <w:tcW w:w="1701" w:type="dxa"/>
            <w:tcBorders>
              <w:top w:val="nil"/>
              <w:left w:val="single" w:sz="18" w:space="0" w:color="C00000"/>
              <w:bottom w:val="nil"/>
              <w:right w:val="nil"/>
            </w:tcBorders>
            <w:noWrap/>
            <w:vAlign w:val="bottom"/>
          </w:tcPr>
          <w:p w14:paraId="0D2C8FFC" w14:textId="5EAAC129" w:rsidR="00904BCF" w:rsidRPr="00C935A5" w:rsidRDefault="00904BCF" w:rsidP="00904BCF">
            <w:pPr>
              <w:spacing w:before="40" w:after="20"/>
              <w:jc w:val="right"/>
              <w:rPr>
                <w:rFonts w:cs="Arial"/>
                <w:sz w:val="18"/>
                <w:szCs w:val="18"/>
              </w:rPr>
            </w:pPr>
            <w:r w:rsidRPr="00904BCF">
              <w:rPr>
                <w:rFonts w:cs="Arial"/>
                <w:sz w:val="18"/>
                <w:szCs w:val="18"/>
              </w:rPr>
              <w:t>9,142,452,667</w:t>
            </w:r>
          </w:p>
        </w:tc>
        <w:tc>
          <w:tcPr>
            <w:tcW w:w="1701" w:type="dxa"/>
            <w:tcBorders>
              <w:top w:val="nil"/>
              <w:left w:val="nil"/>
              <w:bottom w:val="nil"/>
              <w:right w:val="nil"/>
            </w:tcBorders>
            <w:vAlign w:val="bottom"/>
          </w:tcPr>
          <w:p w14:paraId="019C62AF" w14:textId="57C131FC" w:rsidR="00904BCF" w:rsidRPr="00C935A5" w:rsidRDefault="00904BCF" w:rsidP="00904BCF">
            <w:pPr>
              <w:spacing w:before="40" w:after="20"/>
              <w:jc w:val="right"/>
              <w:rPr>
                <w:rFonts w:cs="Arial"/>
                <w:sz w:val="18"/>
                <w:szCs w:val="18"/>
              </w:rPr>
            </w:pPr>
            <w:r w:rsidRPr="00904BCF">
              <w:rPr>
                <w:rFonts w:cs="Arial"/>
                <w:sz w:val="18"/>
                <w:szCs w:val="18"/>
              </w:rPr>
              <w:t>1,738,406,833</w:t>
            </w:r>
          </w:p>
        </w:tc>
        <w:tc>
          <w:tcPr>
            <w:tcW w:w="1701" w:type="dxa"/>
            <w:tcBorders>
              <w:top w:val="nil"/>
              <w:left w:val="nil"/>
              <w:bottom w:val="nil"/>
              <w:right w:val="nil"/>
            </w:tcBorders>
            <w:noWrap/>
            <w:vAlign w:val="bottom"/>
          </w:tcPr>
          <w:p w14:paraId="67828686" w14:textId="29A78690" w:rsidR="00904BCF" w:rsidRPr="00C935A5" w:rsidRDefault="00904BCF" w:rsidP="00904BCF">
            <w:pPr>
              <w:spacing w:before="40" w:after="20"/>
              <w:jc w:val="right"/>
              <w:rPr>
                <w:rFonts w:cs="Arial"/>
                <w:sz w:val="18"/>
                <w:szCs w:val="18"/>
              </w:rPr>
            </w:pPr>
            <w:r w:rsidRPr="00904BCF">
              <w:rPr>
                <w:rFonts w:cs="Arial"/>
                <w:sz w:val="18"/>
                <w:szCs w:val="18"/>
              </w:rPr>
              <w:t>374,181,000</w:t>
            </w:r>
          </w:p>
        </w:tc>
        <w:tc>
          <w:tcPr>
            <w:tcW w:w="1701" w:type="dxa"/>
            <w:tcBorders>
              <w:top w:val="nil"/>
              <w:left w:val="nil"/>
              <w:bottom w:val="nil"/>
              <w:right w:val="nil"/>
            </w:tcBorders>
            <w:vAlign w:val="bottom"/>
          </w:tcPr>
          <w:p w14:paraId="156FB04E" w14:textId="1AE1F903" w:rsidR="00904BCF" w:rsidRPr="00F754DE" w:rsidRDefault="00904BCF" w:rsidP="00904BCF">
            <w:pPr>
              <w:spacing w:before="40" w:after="20"/>
              <w:jc w:val="right"/>
              <w:rPr>
                <w:rFonts w:cs="Arial"/>
                <w:sz w:val="18"/>
                <w:szCs w:val="18"/>
              </w:rPr>
            </w:pPr>
            <w:r w:rsidRPr="00904BCF">
              <w:rPr>
                <w:rFonts w:cs="Arial"/>
                <w:sz w:val="18"/>
                <w:szCs w:val="18"/>
              </w:rPr>
              <w:t>11,255,040,500</w:t>
            </w:r>
          </w:p>
        </w:tc>
      </w:tr>
      <w:tr w:rsidR="00904BCF" w:rsidRPr="00904BCF" w14:paraId="23C311DA" w14:textId="77777777" w:rsidTr="00514052">
        <w:tc>
          <w:tcPr>
            <w:tcW w:w="2268" w:type="dxa"/>
            <w:tcBorders>
              <w:top w:val="nil"/>
              <w:left w:val="nil"/>
              <w:bottom w:val="nil"/>
              <w:right w:val="single" w:sz="18" w:space="0" w:color="C00000"/>
            </w:tcBorders>
            <w:noWrap/>
            <w:vAlign w:val="center"/>
          </w:tcPr>
          <w:p w14:paraId="2B94A1A6" w14:textId="77777777" w:rsidR="00904BCF" w:rsidRPr="00C935A5" w:rsidRDefault="00904BCF" w:rsidP="00904BCF">
            <w:pPr>
              <w:spacing w:before="40" w:after="20"/>
              <w:rPr>
                <w:rFonts w:cs="Arial"/>
                <w:sz w:val="18"/>
                <w:szCs w:val="18"/>
              </w:rPr>
            </w:pPr>
            <w:r w:rsidRPr="00C935A5">
              <w:rPr>
                <w:rFonts w:cs="Arial"/>
                <w:sz w:val="18"/>
                <w:szCs w:val="18"/>
              </w:rPr>
              <w:t>Wellington S</w:t>
            </w:r>
          </w:p>
        </w:tc>
        <w:tc>
          <w:tcPr>
            <w:tcW w:w="1701" w:type="dxa"/>
            <w:tcBorders>
              <w:top w:val="nil"/>
              <w:left w:val="single" w:sz="18" w:space="0" w:color="C00000"/>
              <w:bottom w:val="nil"/>
              <w:right w:val="nil"/>
            </w:tcBorders>
            <w:noWrap/>
            <w:vAlign w:val="bottom"/>
          </w:tcPr>
          <w:p w14:paraId="000A3127" w14:textId="6A1AB27E" w:rsidR="00904BCF" w:rsidRPr="00C935A5" w:rsidRDefault="00904BCF" w:rsidP="00904BCF">
            <w:pPr>
              <w:spacing w:before="40" w:after="20"/>
              <w:jc w:val="right"/>
              <w:rPr>
                <w:rFonts w:cs="Arial"/>
                <w:sz w:val="18"/>
                <w:szCs w:val="18"/>
              </w:rPr>
            </w:pPr>
            <w:r w:rsidRPr="00904BCF">
              <w:rPr>
                <w:rFonts w:cs="Arial"/>
                <w:sz w:val="18"/>
                <w:szCs w:val="18"/>
              </w:rPr>
              <w:t>11,494,248,267</w:t>
            </w:r>
          </w:p>
        </w:tc>
        <w:tc>
          <w:tcPr>
            <w:tcW w:w="1701" w:type="dxa"/>
            <w:tcBorders>
              <w:top w:val="nil"/>
              <w:left w:val="nil"/>
              <w:bottom w:val="nil"/>
              <w:right w:val="nil"/>
            </w:tcBorders>
            <w:vAlign w:val="bottom"/>
          </w:tcPr>
          <w:p w14:paraId="220C6276" w14:textId="1D3E73C7" w:rsidR="00904BCF" w:rsidRPr="00C935A5" w:rsidRDefault="00904BCF" w:rsidP="00904BCF">
            <w:pPr>
              <w:spacing w:before="40" w:after="20"/>
              <w:jc w:val="right"/>
              <w:rPr>
                <w:rFonts w:cs="Arial"/>
                <w:sz w:val="18"/>
                <w:szCs w:val="18"/>
              </w:rPr>
            </w:pPr>
            <w:r w:rsidRPr="00904BCF">
              <w:rPr>
                <w:rFonts w:cs="Arial"/>
                <w:sz w:val="18"/>
                <w:szCs w:val="18"/>
              </w:rPr>
              <w:t>2,700,635,437</w:t>
            </w:r>
          </w:p>
        </w:tc>
        <w:tc>
          <w:tcPr>
            <w:tcW w:w="1701" w:type="dxa"/>
            <w:tcBorders>
              <w:top w:val="nil"/>
              <w:left w:val="nil"/>
              <w:bottom w:val="nil"/>
              <w:right w:val="nil"/>
            </w:tcBorders>
            <w:noWrap/>
            <w:vAlign w:val="bottom"/>
          </w:tcPr>
          <w:p w14:paraId="502A12AC" w14:textId="7FEC5143" w:rsidR="00904BCF" w:rsidRPr="00C935A5" w:rsidRDefault="00904BCF" w:rsidP="00904BCF">
            <w:pPr>
              <w:spacing w:before="40" w:after="20"/>
              <w:jc w:val="right"/>
              <w:rPr>
                <w:rFonts w:cs="Arial"/>
                <w:sz w:val="18"/>
                <w:szCs w:val="18"/>
              </w:rPr>
            </w:pPr>
            <w:r w:rsidRPr="00904BCF">
              <w:rPr>
                <w:rFonts w:cs="Arial"/>
                <w:sz w:val="18"/>
                <w:szCs w:val="18"/>
              </w:rPr>
              <w:t>4,653,533,000</w:t>
            </w:r>
          </w:p>
        </w:tc>
        <w:tc>
          <w:tcPr>
            <w:tcW w:w="1701" w:type="dxa"/>
            <w:tcBorders>
              <w:top w:val="nil"/>
              <w:left w:val="nil"/>
              <w:bottom w:val="nil"/>
              <w:right w:val="nil"/>
            </w:tcBorders>
            <w:vAlign w:val="bottom"/>
          </w:tcPr>
          <w:p w14:paraId="791B34BC" w14:textId="27F66B7B" w:rsidR="00904BCF" w:rsidRPr="00F754DE" w:rsidRDefault="00904BCF" w:rsidP="00904BCF">
            <w:pPr>
              <w:spacing w:before="40" w:after="20"/>
              <w:jc w:val="right"/>
              <w:rPr>
                <w:rFonts w:cs="Arial"/>
                <w:sz w:val="18"/>
                <w:szCs w:val="18"/>
              </w:rPr>
            </w:pPr>
            <w:r w:rsidRPr="00904BCF">
              <w:rPr>
                <w:rFonts w:cs="Arial"/>
                <w:sz w:val="18"/>
                <w:szCs w:val="18"/>
              </w:rPr>
              <w:t>18,848,416,703</w:t>
            </w:r>
          </w:p>
        </w:tc>
      </w:tr>
      <w:tr w:rsidR="00904BCF" w:rsidRPr="00904BCF" w14:paraId="17E9D453" w14:textId="77777777" w:rsidTr="00514052">
        <w:tc>
          <w:tcPr>
            <w:tcW w:w="2268" w:type="dxa"/>
            <w:tcBorders>
              <w:top w:val="nil"/>
              <w:left w:val="nil"/>
              <w:bottom w:val="nil"/>
              <w:right w:val="single" w:sz="18" w:space="0" w:color="C00000"/>
            </w:tcBorders>
            <w:noWrap/>
            <w:vAlign w:val="center"/>
          </w:tcPr>
          <w:p w14:paraId="0D908DEC" w14:textId="77777777" w:rsidR="00904BCF" w:rsidRPr="00C935A5" w:rsidRDefault="00904BCF" w:rsidP="00904BCF">
            <w:pPr>
              <w:spacing w:before="40" w:after="20"/>
              <w:rPr>
                <w:rFonts w:cs="Arial"/>
                <w:sz w:val="18"/>
                <w:szCs w:val="18"/>
              </w:rPr>
            </w:pPr>
            <w:r w:rsidRPr="00C935A5">
              <w:rPr>
                <w:rFonts w:cs="Arial"/>
                <w:sz w:val="18"/>
                <w:szCs w:val="18"/>
              </w:rPr>
              <w:t>West Wimmera S</w:t>
            </w:r>
          </w:p>
        </w:tc>
        <w:tc>
          <w:tcPr>
            <w:tcW w:w="1701" w:type="dxa"/>
            <w:tcBorders>
              <w:top w:val="nil"/>
              <w:left w:val="single" w:sz="18" w:space="0" w:color="C00000"/>
              <w:bottom w:val="nil"/>
              <w:right w:val="nil"/>
            </w:tcBorders>
            <w:noWrap/>
            <w:vAlign w:val="bottom"/>
          </w:tcPr>
          <w:p w14:paraId="7DA15346" w14:textId="33861624" w:rsidR="00904BCF" w:rsidRPr="00C935A5" w:rsidRDefault="00904BCF" w:rsidP="00904BCF">
            <w:pPr>
              <w:spacing w:before="40" w:after="20"/>
              <w:jc w:val="right"/>
              <w:rPr>
                <w:rFonts w:cs="Arial"/>
                <w:sz w:val="18"/>
                <w:szCs w:val="18"/>
              </w:rPr>
            </w:pPr>
            <w:r w:rsidRPr="00904BCF">
              <w:rPr>
                <w:rFonts w:cs="Arial"/>
                <w:sz w:val="18"/>
                <w:szCs w:val="18"/>
              </w:rPr>
              <w:t>297,526,867</w:t>
            </w:r>
          </w:p>
        </w:tc>
        <w:tc>
          <w:tcPr>
            <w:tcW w:w="1701" w:type="dxa"/>
            <w:tcBorders>
              <w:top w:val="nil"/>
              <w:left w:val="nil"/>
              <w:bottom w:val="nil"/>
              <w:right w:val="nil"/>
            </w:tcBorders>
            <w:vAlign w:val="bottom"/>
          </w:tcPr>
          <w:p w14:paraId="31049BA4" w14:textId="3A0C2F5B" w:rsidR="00904BCF" w:rsidRPr="00C935A5" w:rsidRDefault="00904BCF" w:rsidP="00904BCF">
            <w:pPr>
              <w:spacing w:before="40" w:after="20"/>
              <w:jc w:val="right"/>
              <w:rPr>
                <w:rFonts w:cs="Arial"/>
                <w:sz w:val="18"/>
                <w:szCs w:val="18"/>
              </w:rPr>
            </w:pPr>
            <w:r w:rsidRPr="00904BCF">
              <w:rPr>
                <w:rFonts w:cs="Arial"/>
                <w:sz w:val="18"/>
                <w:szCs w:val="18"/>
              </w:rPr>
              <w:t>20,864,833</w:t>
            </w:r>
          </w:p>
        </w:tc>
        <w:tc>
          <w:tcPr>
            <w:tcW w:w="1701" w:type="dxa"/>
            <w:tcBorders>
              <w:top w:val="nil"/>
              <w:left w:val="nil"/>
              <w:bottom w:val="nil"/>
              <w:right w:val="nil"/>
            </w:tcBorders>
            <w:noWrap/>
            <w:vAlign w:val="bottom"/>
          </w:tcPr>
          <w:p w14:paraId="18D3BC1F" w14:textId="00818C75" w:rsidR="00904BCF" w:rsidRPr="00C935A5" w:rsidRDefault="00904BCF" w:rsidP="00904BCF">
            <w:pPr>
              <w:spacing w:before="40" w:after="20"/>
              <w:jc w:val="right"/>
              <w:rPr>
                <w:rFonts w:cs="Arial"/>
                <w:sz w:val="18"/>
                <w:szCs w:val="18"/>
              </w:rPr>
            </w:pPr>
            <w:r w:rsidRPr="00904BCF">
              <w:rPr>
                <w:rFonts w:cs="Arial"/>
                <w:sz w:val="18"/>
                <w:szCs w:val="18"/>
              </w:rPr>
              <w:t>5,704,608,633</w:t>
            </w:r>
          </w:p>
        </w:tc>
        <w:tc>
          <w:tcPr>
            <w:tcW w:w="1701" w:type="dxa"/>
            <w:tcBorders>
              <w:top w:val="nil"/>
              <w:left w:val="nil"/>
              <w:bottom w:val="nil"/>
              <w:right w:val="nil"/>
            </w:tcBorders>
            <w:vAlign w:val="bottom"/>
          </w:tcPr>
          <w:p w14:paraId="0DE4A710" w14:textId="04F6022E" w:rsidR="00904BCF" w:rsidRPr="00F754DE" w:rsidRDefault="00904BCF" w:rsidP="00904BCF">
            <w:pPr>
              <w:spacing w:before="40" w:after="20"/>
              <w:jc w:val="right"/>
              <w:rPr>
                <w:rFonts w:cs="Arial"/>
                <w:sz w:val="18"/>
                <w:szCs w:val="18"/>
              </w:rPr>
            </w:pPr>
            <w:r w:rsidRPr="00904BCF">
              <w:rPr>
                <w:rFonts w:cs="Arial"/>
                <w:sz w:val="18"/>
                <w:szCs w:val="18"/>
              </w:rPr>
              <w:t>6,023,000,333</w:t>
            </w:r>
          </w:p>
        </w:tc>
      </w:tr>
      <w:tr w:rsidR="00904BCF" w:rsidRPr="00904BCF" w14:paraId="2F08FD8A" w14:textId="77777777" w:rsidTr="00514052">
        <w:tc>
          <w:tcPr>
            <w:tcW w:w="2268" w:type="dxa"/>
            <w:tcBorders>
              <w:top w:val="nil"/>
              <w:left w:val="nil"/>
              <w:bottom w:val="nil"/>
              <w:right w:val="single" w:sz="18" w:space="0" w:color="C00000"/>
            </w:tcBorders>
            <w:noWrap/>
            <w:vAlign w:val="center"/>
          </w:tcPr>
          <w:p w14:paraId="008340E2" w14:textId="77777777" w:rsidR="00904BCF" w:rsidRPr="00C935A5" w:rsidRDefault="00904BCF" w:rsidP="00904BCF">
            <w:pPr>
              <w:spacing w:before="40" w:after="20"/>
              <w:rPr>
                <w:rFonts w:cs="Arial"/>
                <w:sz w:val="18"/>
                <w:szCs w:val="18"/>
              </w:rPr>
            </w:pPr>
            <w:r w:rsidRPr="00C935A5">
              <w:rPr>
                <w:rFonts w:cs="Arial"/>
                <w:sz w:val="18"/>
                <w:szCs w:val="18"/>
              </w:rPr>
              <w:t>Whitehorse C</w:t>
            </w:r>
          </w:p>
        </w:tc>
        <w:tc>
          <w:tcPr>
            <w:tcW w:w="1701" w:type="dxa"/>
            <w:tcBorders>
              <w:top w:val="nil"/>
              <w:left w:val="single" w:sz="18" w:space="0" w:color="C00000"/>
              <w:bottom w:val="nil"/>
              <w:right w:val="nil"/>
            </w:tcBorders>
            <w:noWrap/>
            <w:vAlign w:val="bottom"/>
          </w:tcPr>
          <w:p w14:paraId="465CD194" w14:textId="6CBE4F7D" w:rsidR="00904BCF" w:rsidRPr="00C935A5" w:rsidRDefault="00904BCF" w:rsidP="00904BCF">
            <w:pPr>
              <w:spacing w:before="40" w:after="20"/>
              <w:jc w:val="right"/>
              <w:rPr>
                <w:rFonts w:cs="Arial"/>
                <w:sz w:val="18"/>
                <w:szCs w:val="18"/>
              </w:rPr>
            </w:pPr>
            <w:r w:rsidRPr="00904BCF">
              <w:rPr>
                <w:rFonts w:cs="Arial"/>
                <w:sz w:val="18"/>
                <w:szCs w:val="18"/>
              </w:rPr>
              <w:t>77,211,011,000</w:t>
            </w:r>
          </w:p>
        </w:tc>
        <w:tc>
          <w:tcPr>
            <w:tcW w:w="1701" w:type="dxa"/>
            <w:tcBorders>
              <w:top w:val="nil"/>
              <w:left w:val="nil"/>
              <w:bottom w:val="nil"/>
              <w:right w:val="nil"/>
            </w:tcBorders>
            <w:vAlign w:val="bottom"/>
          </w:tcPr>
          <w:p w14:paraId="71E0EC70" w14:textId="5BFC5D43" w:rsidR="00904BCF" w:rsidRPr="00C935A5" w:rsidRDefault="00904BCF" w:rsidP="00904BCF">
            <w:pPr>
              <w:spacing w:before="40" w:after="20"/>
              <w:jc w:val="right"/>
              <w:rPr>
                <w:rFonts w:cs="Arial"/>
                <w:sz w:val="18"/>
                <w:szCs w:val="18"/>
              </w:rPr>
            </w:pPr>
            <w:r w:rsidRPr="00904BCF">
              <w:rPr>
                <w:rFonts w:cs="Arial"/>
                <w:sz w:val="18"/>
                <w:szCs w:val="18"/>
              </w:rPr>
              <w:t>8,712,593,667</w:t>
            </w:r>
          </w:p>
        </w:tc>
        <w:tc>
          <w:tcPr>
            <w:tcW w:w="1701" w:type="dxa"/>
            <w:tcBorders>
              <w:top w:val="nil"/>
              <w:left w:val="nil"/>
              <w:bottom w:val="nil"/>
              <w:right w:val="nil"/>
            </w:tcBorders>
            <w:noWrap/>
            <w:vAlign w:val="bottom"/>
          </w:tcPr>
          <w:p w14:paraId="5CDB698A" w14:textId="7B92AEAD"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686CBFDA" w14:textId="45440CCC" w:rsidR="00904BCF" w:rsidRPr="00F754DE" w:rsidRDefault="00904BCF" w:rsidP="00904BCF">
            <w:pPr>
              <w:spacing w:before="40" w:after="20"/>
              <w:jc w:val="right"/>
              <w:rPr>
                <w:rFonts w:cs="Arial"/>
                <w:sz w:val="18"/>
                <w:szCs w:val="18"/>
              </w:rPr>
            </w:pPr>
            <w:r w:rsidRPr="00904BCF">
              <w:rPr>
                <w:rFonts w:cs="Arial"/>
                <w:sz w:val="18"/>
                <w:szCs w:val="18"/>
              </w:rPr>
              <w:t>85,923,604,667</w:t>
            </w:r>
          </w:p>
        </w:tc>
      </w:tr>
      <w:tr w:rsidR="00904BCF" w:rsidRPr="00904BCF" w14:paraId="35296D74" w14:textId="77777777" w:rsidTr="00514052">
        <w:tc>
          <w:tcPr>
            <w:tcW w:w="2268" w:type="dxa"/>
            <w:tcBorders>
              <w:top w:val="nil"/>
              <w:left w:val="nil"/>
              <w:bottom w:val="nil"/>
              <w:right w:val="single" w:sz="18" w:space="0" w:color="C00000"/>
            </w:tcBorders>
            <w:noWrap/>
            <w:vAlign w:val="center"/>
          </w:tcPr>
          <w:p w14:paraId="06F36DD4" w14:textId="77777777" w:rsidR="00904BCF" w:rsidRPr="00C935A5" w:rsidRDefault="00904BCF" w:rsidP="00904BCF">
            <w:pPr>
              <w:spacing w:before="40" w:after="20"/>
              <w:rPr>
                <w:rFonts w:cs="Arial"/>
                <w:sz w:val="18"/>
                <w:szCs w:val="18"/>
              </w:rPr>
            </w:pPr>
            <w:r w:rsidRPr="00C935A5">
              <w:rPr>
                <w:rFonts w:cs="Arial"/>
                <w:sz w:val="18"/>
                <w:szCs w:val="18"/>
              </w:rPr>
              <w:t>Whittlesea C</w:t>
            </w:r>
          </w:p>
        </w:tc>
        <w:tc>
          <w:tcPr>
            <w:tcW w:w="1701" w:type="dxa"/>
            <w:tcBorders>
              <w:top w:val="nil"/>
              <w:left w:val="single" w:sz="18" w:space="0" w:color="C00000"/>
              <w:bottom w:val="nil"/>
              <w:right w:val="nil"/>
            </w:tcBorders>
            <w:noWrap/>
            <w:vAlign w:val="bottom"/>
          </w:tcPr>
          <w:p w14:paraId="43C91790" w14:textId="5EABC1F4" w:rsidR="00904BCF" w:rsidRPr="00C935A5" w:rsidRDefault="00904BCF" w:rsidP="00904BCF">
            <w:pPr>
              <w:spacing w:before="40" w:after="20"/>
              <w:jc w:val="right"/>
              <w:rPr>
                <w:rFonts w:cs="Arial"/>
                <w:sz w:val="18"/>
                <w:szCs w:val="18"/>
              </w:rPr>
            </w:pPr>
            <w:r w:rsidRPr="00904BCF">
              <w:rPr>
                <w:rFonts w:cs="Arial"/>
                <w:sz w:val="18"/>
                <w:szCs w:val="18"/>
              </w:rPr>
              <w:t>65,188,042,767</w:t>
            </w:r>
          </w:p>
        </w:tc>
        <w:tc>
          <w:tcPr>
            <w:tcW w:w="1701" w:type="dxa"/>
            <w:tcBorders>
              <w:top w:val="nil"/>
              <w:left w:val="nil"/>
              <w:bottom w:val="nil"/>
              <w:right w:val="nil"/>
            </w:tcBorders>
            <w:vAlign w:val="bottom"/>
          </w:tcPr>
          <w:p w14:paraId="1499B5F9" w14:textId="7E3C914B" w:rsidR="00904BCF" w:rsidRPr="00C935A5" w:rsidRDefault="00904BCF" w:rsidP="00904BCF">
            <w:pPr>
              <w:spacing w:before="40" w:after="20"/>
              <w:jc w:val="right"/>
              <w:rPr>
                <w:rFonts w:cs="Arial"/>
                <w:sz w:val="18"/>
                <w:szCs w:val="18"/>
              </w:rPr>
            </w:pPr>
            <w:r w:rsidRPr="00904BCF">
              <w:rPr>
                <w:rFonts w:cs="Arial"/>
                <w:sz w:val="18"/>
                <w:szCs w:val="18"/>
              </w:rPr>
              <w:t>11,093,822,867</w:t>
            </w:r>
          </w:p>
        </w:tc>
        <w:tc>
          <w:tcPr>
            <w:tcW w:w="1701" w:type="dxa"/>
            <w:tcBorders>
              <w:top w:val="nil"/>
              <w:left w:val="nil"/>
              <w:bottom w:val="nil"/>
              <w:right w:val="nil"/>
            </w:tcBorders>
            <w:noWrap/>
            <w:vAlign w:val="bottom"/>
          </w:tcPr>
          <w:p w14:paraId="67E6CFF2" w14:textId="749EDA69" w:rsidR="00904BCF" w:rsidRPr="00C935A5" w:rsidRDefault="00904BCF" w:rsidP="00904BCF">
            <w:pPr>
              <w:spacing w:before="40" w:after="20"/>
              <w:jc w:val="right"/>
              <w:rPr>
                <w:rFonts w:cs="Arial"/>
                <w:sz w:val="18"/>
                <w:szCs w:val="18"/>
              </w:rPr>
            </w:pPr>
            <w:r w:rsidRPr="00904BCF">
              <w:rPr>
                <w:rFonts w:cs="Arial"/>
                <w:sz w:val="18"/>
                <w:szCs w:val="18"/>
              </w:rPr>
              <w:t>572,190,500</w:t>
            </w:r>
          </w:p>
        </w:tc>
        <w:tc>
          <w:tcPr>
            <w:tcW w:w="1701" w:type="dxa"/>
            <w:tcBorders>
              <w:top w:val="nil"/>
              <w:left w:val="nil"/>
              <w:bottom w:val="nil"/>
              <w:right w:val="nil"/>
            </w:tcBorders>
            <w:vAlign w:val="bottom"/>
          </w:tcPr>
          <w:p w14:paraId="1CC4637D" w14:textId="0D2DEB34" w:rsidR="00904BCF" w:rsidRPr="00F754DE" w:rsidRDefault="00904BCF" w:rsidP="00904BCF">
            <w:pPr>
              <w:spacing w:before="40" w:after="20"/>
              <w:jc w:val="right"/>
              <w:rPr>
                <w:rFonts w:cs="Arial"/>
                <w:sz w:val="18"/>
                <w:szCs w:val="18"/>
              </w:rPr>
            </w:pPr>
            <w:r w:rsidRPr="00904BCF">
              <w:rPr>
                <w:rFonts w:cs="Arial"/>
                <w:sz w:val="18"/>
                <w:szCs w:val="18"/>
              </w:rPr>
              <w:t>76,854,056,133</w:t>
            </w:r>
          </w:p>
        </w:tc>
      </w:tr>
      <w:tr w:rsidR="00904BCF" w:rsidRPr="00904BCF" w14:paraId="61C53B03" w14:textId="77777777" w:rsidTr="00514052">
        <w:tc>
          <w:tcPr>
            <w:tcW w:w="2268" w:type="dxa"/>
            <w:tcBorders>
              <w:top w:val="nil"/>
              <w:left w:val="nil"/>
              <w:bottom w:val="nil"/>
              <w:right w:val="single" w:sz="18" w:space="0" w:color="C00000"/>
            </w:tcBorders>
            <w:noWrap/>
            <w:vAlign w:val="center"/>
          </w:tcPr>
          <w:p w14:paraId="1158DA14" w14:textId="77777777" w:rsidR="00904BCF" w:rsidRPr="00C935A5" w:rsidRDefault="00904BCF" w:rsidP="00904BCF">
            <w:pPr>
              <w:spacing w:before="40" w:after="20"/>
              <w:rPr>
                <w:rFonts w:cs="Arial"/>
                <w:sz w:val="18"/>
                <w:szCs w:val="18"/>
              </w:rPr>
            </w:pPr>
            <w:r w:rsidRPr="00C935A5">
              <w:rPr>
                <w:rFonts w:cs="Arial"/>
                <w:sz w:val="18"/>
                <w:szCs w:val="18"/>
              </w:rPr>
              <w:t>Wodonga C</w:t>
            </w:r>
          </w:p>
        </w:tc>
        <w:tc>
          <w:tcPr>
            <w:tcW w:w="1701" w:type="dxa"/>
            <w:tcBorders>
              <w:top w:val="nil"/>
              <w:left w:val="single" w:sz="18" w:space="0" w:color="C00000"/>
              <w:bottom w:val="nil"/>
              <w:right w:val="nil"/>
            </w:tcBorders>
            <w:noWrap/>
            <w:vAlign w:val="bottom"/>
          </w:tcPr>
          <w:p w14:paraId="18B2EA10" w14:textId="35A4E383" w:rsidR="00904BCF" w:rsidRPr="00C935A5" w:rsidRDefault="00904BCF" w:rsidP="00904BCF">
            <w:pPr>
              <w:spacing w:before="40" w:after="20"/>
              <w:jc w:val="right"/>
              <w:rPr>
                <w:rFonts w:cs="Arial"/>
                <w:sz w:val="18"/>
                <w:szCs w:val="18"/>
              </w:rPr>
            </w:pPr>
            <w:r w:rsidRPr="00904BCF">
              <w:rPr>
                <w:rFonts w:cs="Arial"/>
                <w:sz w:val="18"/>
                <w:szCs w:val="18"/>
              </w:rPr>
              <w:t>8,887,088,833</w:t>
            </w:r>
          </w:p>
        </w:tc>
        <w:tc>
          <w:tcPr>
            <w:tcW w:w="1701" w:type="dxa"/>
            <w:tcBorders>
              <w:top w:val="nil"/>
              <w:left w:val="nil"/>
              <w:bottom w:val="nil"/>
              <w:right w:val="nil"/>
            </w:tcBorders>
            <w:vAlign w:val="bottom"/>
          </w:tcPr>
          <w:p w14:paraId="22CA3584" w14:textId="11B8E638" w:rsidR="00904BCF" w:rsidRPr="00C935A5" w:rsidRDefault="00904BCF" w:rsidP="00904BCF">
            <w:pPr>
              <w:spacing w:before="40" w:after="20"/>
              <w:jc w:val="right"/>
              <w:rPr>
                <w:rFonts w:cs="Arial"/>
                <w:sz w:val="18"/>
                <w:szCs w:val="18"/>
              </w:rPr>
            </w:pPr>
            <w:r w:rsidRPr="00904BCF">
              <w:rPr>
                <w:rFonts w:cs="Arial"/>
                <w:sz w:val="18"/>
                <w:szCs w:val="18"/>
              </w:rPr>
              <w:t>1,850,045,433</w:t>
            </w:r>
          </w:p>
        </w:tc>
        <w:tc>
          <w:tcPr>
            <w:tcW w:w="1701" w:type="dxa"/>
            <w:tcBorders>
              <w:top w:val="nil"/>
              <w:left w:val="nil"/>
              <w:bottom w:val="nil"/>
              <w:right w:val="nil"/>
            </w:tcBorders>
            <w:noWrap/>
            <w:vAlign w:val="bottom"/>
          </w:tcPr>
          <w:p w14:paraId="4273CA4A" w14:textId="7D64ACB6" w:rsidR="00904BCF" w:rsidRPr="00C935A5" w:rsidRDefault="00904BCF" w:rsidP="00904BCF">
            <w:pPr>
              <w:spacing w:before="40" w:after="20"/>
              <w:jc w:val="right"/>
              <w:rPr>
                <w:rFonts w:cs="Arial"/>
                <w:sz w:val="18"/>
                <w:szCs w:val="18"/>
              </w:rPr>
            </w:pPr>
            <w:r w:rsidRPr="00904BCF">
              <w:rPr>
                <w:rFonts w:cs="Arial"/>
                <w:sz w:val="18"/>
                <w:szCs w:val="18"/>
              </w:rPr>
              <w:t>573,991,500</w:t>
            </w:r>
          </w:p>
        </w:tc>
        <w:tc>
          <w:tcPr>
            <w:tcW w:w="1701" w:type="dxa"/>
            <w:tcBorders>
              <w:top w:val="nil"/>
              <w:left w:val="nil"/>
              <w:bottom w:val="nil"/>
              <w:right w:val="nil"/>
            </w:tcBorders>
            <w:vAlign w:val="bottom"/>
          </w:tcPr>
          <w:p w14:paraId="6F2461B4" w14:textId="1A42AF11" w:rsidR="00904BCF" w:rsidRPr="00F754DE" w:rsidRDefault="00904BCF" w:rsidP="00904BCF">
            <w:pPr>
              <w:spacing w:before="40" w:after="20"/>
              <w:jc w:val="right"/>
              <w:rPr>
                <w:rFonts w:cs="Arial"/>
                <w:sz w:val="18"/>
                <w:szCs w:val="18"/>
              </w:rPr>
            </w:pPr>
            <w:r w:rsidRPr="00904BCF">
              <w:rPr>
                <w:rFonts w:cs="Arial"/>
                <w:sz w:val="18"/>
                <w:szCs w:val="18"/>
              </w:rPr>
              <w:t>11,311,125,767</w:t>
            </w:r>
          </w:p>
        </w:tc>
      </w:tr>
      <w:tr w:rsidR="00904BCF" w:rsidRPr="00904BCF" w14:paraId="5FFDAC03" w14:textId="77777777" w:rsidTr="00514052">
        <w:tc>
          <w:tcPr>
            <w:tcW w:w="2268" w:type="dxa"/>
            <w:tcBorders>
              <w:top w:val="nil"/>
              <w:left w:val="nil"/>
              <w:bottom w:val="nil"/>
              <w:right w:val="single" w:sz="18" w:space="0" w:color="C00000"/>
            </w:tcBorders>
            <w:noWrap/>
            <w:vAlign w:val="center"/>
          </w:tcPr>
          <w:p w14:paraId="6675CF68" w14:textId="77777777" w:rsidR="00904BCF" w:rsidRPr="00C935A5" w:rsidRDefault="00904BCF" w:rsidP="00904BCF">
            <w:pPr>
              <w:spacing w:before="40" w:after="20"/>
              <w:rPr>
                <w:rFonts w:cs="Arial"/>
                <w:sz w:val="18"/>
                <w:szCs w:val="18"/>
              </w:rPr>
            </w:pPr>
            <w:r w:rsidRPr="00C935A5">
              <w:rPr>
                <w:rFonts w:cs="Arial"/>
                <w:sz w:val="18"/>
                <w:szCs w:val="18"/>
              </w:rPr>
              <w:t>Wyndham C</w:t>
            </w:r>
          </w:p>
        </w:tc>
        <w:tc>
          <w:tcPr>
            <w:tcW w:w="1701" w:type="dxa"/>
            <w:tcBorders>
              <w:top w:val="nil"/>
              <w:left w:val="single" w:sz="18" w:space="0" w:color="C00000"/>
              <w:bottom w:val="nil"/>
              <w:right w:val="nil"/>
            </w:tcBorders>
            <w:noWrap/>
            <w:vAlign w:val="bottom"/>
          </w:tcPr>
          <w:p w14:paraId="50A2C982" w14:textId="0B42D6DA" w:rsidR="00904BCF" w:rsidRPr="00C935A5" w:rsidRDefault="00904BCF" w:rsidP="00904BCF">
            <w:pPr>
              <w:spacing w:before="40" w:after="20"/>
              <w:jc w:val="right"/>
              <w:rPr>
                <w:rFonts w:cs="Arial"/>
                <w:sz w:val="18"/>
                <w:szCs w:val="18"/>
              </w:rPr>
            </w:pPr>
            <w:r w:rsidRPr="00904BCF">
              <w:rPr>
                <w:rFonts w:cs="Arial"/>
                <w:sz w:val="18"/>
                <w:szCs w:val="18"/>
              </w:rPr>
              <w:t>74,815,682,968</w:t>
            </w:r>
          </w:p>
        </w:tc>
        <w:tc>
          <w:tcPr>
            <w:tcW w:w="1701" w:type="dxa"/>
            <w:tcBorders>
              <w:top w:val="nil"/>
              <w:left w:val="nil"/>
              <w:bottom w:val="nil"/>
              <w:right w:val="nil"/>
            </w:tcBorders>
            <w:vAlign w:val="bottom"/>
          </w:tcPr>
          <w:p w14:paraId="10195C51" w14:textId="1E391B1A" w:rsidR="00904BCF" w:rsidRPr="00C935A5" w:rsidRDefault="00904BCF" w:rsidP="00904BCF">
            <w:pPr>
              <w:spacing w:before="40" w:after="20"/>
              <w:jc w:val="right"/>
              <w:rPr>
                <w:rFonts w:cs="Arial"/>
                <w:sz w:val="18"/>
                <w:szCs w:val="18"/>
              </w:rPr>
            </w:pPr>
            <w:r w:rsidRPr="00904BCF">
              <w:rPr>
                <w:rFonts w:cs="Arial"/>
                <w:sz w:val="18"/>
                <w:szCs w:val="18"/>
              </w:rPr>
              <w:t>15,559,979,321</w:t>
            </w:r>
          </w:p>
        </w:tc>
        <w:tc>
          <w:tcPr>
            <w:tcW w:w="1701" w:type="dxa"/>
            <w:tcBorders>
              <w:top w:val="nil"/>
              <w:left w:val="nil"/>
              <w:bottom w:val="nil"/>
              <w:right w:val="nil"/>
            </w:tcBorders>
            <w:noWrap/>
            <w:vAlign w:val="bottom"/>
          </w:tcPr>
          <w:p w14:paraId="37F74BF8" w14:textId="0FD166E0" w:rsidR="00904BCF" w:rsidRPr="00C935A5" w:rsidRDefault="00904BCF" w:rsidP="00904BCF">
            <w:pPr>
              <w:spacing w:before="40" w:after="20"/>
              <w:jc w:val="right"/>
              <w:rPr>
                <w:rFonts w:cs="Arial"/>
                <w:sz w:val="18"/>
                <w:szCs w:val="18"/>
              </w:rPr>
            </w:pPr>
            <w:r w:rsidRPr="00904BCF">
              <w:rPr>
                <w:rFonts w:cs="Arial"/>
                <w:sz w:val="18"/>
                <w:szCs w:val="18"/>
              </w:rPr>
              <w:t>2,936,705,000</w:t>
            </w:r>
          </w:p>
        </w:tc>
        <w:tc>
          <w:tcPr>
            <w:tcW w:w="1701" w:type="dxa"/>
            <w:tcBorders>
              <w:top w:val="nil"/>
              <w:left w:val="nil"/>
              <w:bottom w:val="nil"/>
              <w:right w:val="nil"/>
            </w:tcBorders>
            <w:vAlign w:val="bottom"/>
          </w:tcPr>
          <w:p w14:paraId="252A39F1" w14:textId="6F645C37" w:rsidR="00904BCF" w:rsidRPr="00F754DE" w:rsidRDefault="00904BCF" w:rsidP="00904BCF">
            <w:pPr>
              <w:spacing w:before="40" w:after="20"/>
              <w:jc w:val="right"/>
              <w:rPr>
                <w:rFonts w:cs="Arial"/>
                <w:sz w:val="18"/>
                <w:szCs w:val="18"/>
              </w:rPr>
            </w:pPr>
            <w:r w:rsidRPr="00904BCF">
              <w:rPr>
                <w:rFonts w:cs="Arial"/>
                <w:sz w:val="18"/>
                <w:szCs w:val="18"/>
              </w:rPr>
              <w:t>93,312,367,288</w:t>
            </w:r>
          </w:p>
        </w:tc>
      </w:tr>
      <w:tr w:rsidR="00904BCF" w:rsidRPr="00904BCF" w14:paraId="00365D3E" w14:textId="77777777" w:rsidTr="00514052">
        <w:tc>
          <w:tcPr>
            <w:tcW w:w="2268" w:type="dxa"/>
            <w:tcBorders>
              <w:top w:val="nil"/>
              <w:left w:val="nil"/>
              <w:bottom w:val="nil"/>
              <w:right w:val="single" w:sz="18" w:space="0" w:color="C00000"/>
            </w:tcBorders>
            <w:noWrap/>
            <w:vAlign w:val="center"/>
          </w:tcPr>
          <w:p w14:paraId="21BCEAA6" w14:textId="77777777" w:rsidR="00904BCF" w:rsidRPr="00C935A5" w:rsidRDefault="00904BCF" w:rsidP="00904BCF">
            <w:pPr>
              <w:spacing w:before="40" w:after="20"/>
              <w:rPr>
                <w:rFonts w:cs="Arial"/>
                <w:sz w:val="18"/>
                <w:szCs w:val="18"/>
              </w:rPr>
            </w:pPr>
            <w:r w:rsidRPr="00C935A5">
              <w:rPr>
                <w:rFonts w:cs="Arial"/>
                <w:sz w:val="18"/>
                <w:szCs w:val="18"/>
              </w:rPr>
              <w:t>Yarra C</w:t>
            </w:r>
          </w:p>
        </w:tc>
        <w:tc>
          <w:tcPr>
            <w:tcW w:w="1701" w:type="dxa"/>
            <w:tcBorders>
              <w:top w:val="nil"/>
              <w:left w:val="single" w:sz="18" w:space="0" w:color="C00000"/>
              <w:bottom w:val="nil"/>
              <w:right w:val="nil"/>
            </w:tcBorders>
            <w:noWrap/>
            <w:vAlign w:val="bottom"/>
          </w:tcPr>
          <w:p w14:paraId="6782A9EF" w14:textId="783296B3" w:rsidR="00904BCF" w:rsidRPr="00C935A5" w:rsidRDefault="00904BCF" w:rsidP="00904BCF">
            <w:pPr>
              <w:spacing w:before="40" w:after="20"/>
              <w:jc w:val="right"/>
              <w:rPr>
                <w:rFonts w:cs="Arial"/>
                <w:sz w:val="18"/>
                <w:szCs w:val="18"/>
              </w:rPr>
            </w:pPr>
            <w:r w:rsidRPr="00904BCF">
              <w:rPr>
                <w:rFonts w:cs="Arial"/>
                <w:sz w:val="18"/>
                <w:szCs w:val="18"/>
              </w:rPr>
              <w:t>50,782,556,500</w:t>
            </w:r>
          </w:p>
        </w:tc>
        <w:tc>
          <w:tcPr>
            <w:tcW w:w="1701" w:type="dxa"/>
            <w:tcBorders>
              <w:top w:val="nil"/>
              <w:left w:val="nil"/>
              <w:bottom w:val="nil"/>
              <w:right w:val="nil"/>
            </w:tcBorders>
            <w:vAlign w:val="bottom"/>
          </w:tcPr>
          <w:p w14:paraId="1ABE288B" w14:textId="47CC4072" w:rsidR="00904BCF" w:rsidRPr="00C935A5" w:rsidRDefault="00904BCF" w:rsidP="00904BCF">
            <w:pPr>
              <w:spacing w:before="40" w:after="20"/>
              <w:jc w:val="right"/>
              <w:rPr>
                <w:rFonts w:cs="Arial"/>
                <w:sz w:val="18"/>
                <w:szCs w:val="18"/>
              </w:rPr>
            </w:pPr>
            <w:r w:rsidRPr="00904BCF">
              <w:rPr>
                <w:rFonts w:cs="Arial"/>
                <w:sz w:val="18"/>
                <w:szCs w:val="18"/>
              </w:rPr>
              <w:t>17,887,578,833</w:t>
            </w:r>
          </w:p>
        </w:tc>
        <w:tc>
          <w:tcPr>
            <w:tcW w:w="1701" w:type="dxa"/>
            <w:tcBorders>
              <w:top w:val="nil"/>
              <w:left w:val="nil"/>
              <w:bottom w:val="nil"/>
              <w:right w:val="nil"/>
            </w:tcBorders>
            <w:noWrap/>
            <w:vAlign w:val="bottom"/>
          </w:tcPr>
          <w:p w14:paraId="0C26137F" w14:textId="01D13327"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2BC6AF0D" w14:textId="51A41B8F" w:rsidR="00904BCF" w:rsidRPr="00F754DE" w:rsidRDefault="00904BCF" w:rsidP="00904BCF">
            <w:pPr>
              <w:spacing w:before="40" w:after="20"/>
              <w:jc w:val="right"/>
              <w:rPr>
                <w:rFonts w:cs="Arial"/>
                <w:sz w:val="18"/>
                <w:szCs w:val="18"/>
              </w:rPr>
            </w:pPr>
            <w:r w:rsidRPr="00904BCF">
              <w:rPr>
                <w:rFonts w:cs="Arial"/>
                <w:sz w:val="18"/>
                <w:szCs w:val="18"/>
              </w:rPr>
              <w:t>68,670,135,334</w:t>
            </w:r>
          </w:p>
        </w:tc>
      </w:tr>
      <w:tr w:rsidR="00904BCF" w:rsidRPr="00904BCF" w14:paraId="56503F73" w14:textId="77777777" w:rsidTr="00514052">
        <w:tc>
          <w:tcPr>
            <w:tcW w:w="2268" w:type="dxa"/>
            <w:tcBorders>
              <w:top w:val="nil"/>
              <w:left w:val="nil"/>
              <w:bottom w:val="nil"/>
              <w:right w:val="single" w:sz="18" w:space="0" w:color="C00000"/>
            </w:tcBorders>
            <w:noWrap/>
            <w:vAlign w:val="center"/>
          </w:tcPr>
          <w:p w14:paraId="40A3CCFE" w14:textId="77777777" w:rsidR="00904BCF" w:rsidRPr="00C935A5" w:rsidRDefault="00904BCF" w:rsidP="00904BCF">
            <w:pPr>
              <w:spacing w:before="40" w:after="20"/>
              <w:rPr>
                <w:rFonts w:cs="Arial"/>
                <w:sz w:val="18"/>
                <w:szCs w:val="18"/>
              </w:rPr>
            </w:pPr>
            <w:r w:rsidRPr="00C935A5">
              <w:rPr>
                <w:rFonts w:cs="Arial"/>
                <w:sz w:val="18"/>
                <w:szCs w:val="18"/>
              </w:rPr>
              <w:t>Yarra Ranges S</w:t>
            </w:r>
          </w:p>
        </w:tc>
        <w:tc>
          <w:tcPr>
            <w:tcW w:w="1701" w:type="dxa"/>
            <w:tcBorders>
              <w:top w:val="nil"/>
              <w:left w:val="single" w:sz="18" w:space="0" w:color="C00000"/>
              <w:bottom w:val="nil"/>
              <w:right w:val="nil"/>
            </w:tcBorders>
            <w:noWrap/>
            <w:vAlign w:val="bottom"/>
          </w:tcPr>
          <w:p w14:paraId="66FC1253" w14:textId="1FC2263A" w:rsidR="00904BCF" w:rsidRPr="00C935A5" w:rsidRDefault="00904BCF" w:rsidP="00904BCF">
            <w:pPr>
              <w:spacing w:before="40" w:after="20"/>
              <w:jc w:val="right"/>
              <w:rPr>
                <w:rFonts w:cs="Arial"/>
                <w:sz w:val="18"/>
                <w:szCs w:val="18"/>
              </w:rPr>
            </w:pPr>
            <w:r w:rsidRPr="00904BCF">
              <w:rPr>
                <w:rFonts w:cs="Arial"/>
                <w:sz w:val="18"/>
                <w:szCs w:val="18"/>
              </w:rPr>
              <w:t>50,412,761,667</w:t>
            </w:r>
          </w:p>
        </w:tc>
        <w:tc>
          <w:tcPr>
            <w:tcW w:w="1701" w:type="dxa"/>
            <w:tcBorders>
              <w:top w:val="nil"/>
              <w:left w:val="nil"/>
              <w:bottom w:val="nil"/>
              <w:right w:val="nil"/>
            </w:tcBorders>
            <w:vAlign w:val="bottom"/>
          </w:tcPr>
          <w:p w14:paraId="6F57F183" w14:textId="7641516A" w:rsidR="00904BCF" w:rsidRPr="00C935A5" w:rsidRDefault="00904BCF" w:rsidP="00904BCF">
            <w:pPr>
              <w:spacing w:before="40" w:after="20"/>
              <w:jc w:val="right"/>
              <w:rPr>
                <w:rFonts w:cs="Arial"/>
                <w:sz w:val="18"/>
                <w:szCs w:val="18"/>
              </w:rPr>
            </w:pPr>
            <w:r w:rsidRPr="00904BCF">
              <w:rPr>
                <w:rFonts w:cs="Arial"/>
                <w:sz w:val="18"/>
                <w:szCs w:val="18"/>
              </w:rPr>
              <w:t>3,509,882,833</w:t>
            </w:r>
          </w:p>
        </w:tc>
        <w:tc>
          <w:tcPr>
            <w:tcW w:w="1701" w:type="dxa"/>
            <w:tcBorders>
              <w:top w:val="nil"/>
              <w:left w:val="nil"/>
              <w:bottom w:val="nil"/>
              <w:right w:val="nil"/>
            </w:tcBorders>
            <w:noWrap/>
            <w:vAlign w:val="bottom"/>
          </w:tcPr>
          <w:p w14:paraId="1BD915FE" w14:textId="42DD4140" w:rsidR="00904BCF" w:rsidRPr="00C935A5" w:rsidRDefault="00904BCF" w:rsidP="00904BCF">
            <w:pPr>
              <w:spacing w:before="40" w:after="20"/>
              <w:jc w:val="right"/>
              <w:rPr>
                <w:rFonts w:cs="Arial"/>
                <w:sz w:val="18"/>
                <w:szCs w:val="18"/>
              </w:rPr>
            </w:pPr>
            <w:r w:rsidRPr="00904BCF">
              <w:rPr>
                <w:rFonts w:cs="Arial"/>
                <w:sz w:val="18"/>
                <w:szCs w:val="18"/>
              </w:rPr>
              <w:t>3,012,990,833</w:t>
            </w:r>
          </w:p>
        </w:tc>
        <w:tc>
          <w:tcPr>
            <w:tcW w:w="1701" w:type="dxa"/>
            <w:tcBorders>
              <w:top w:val="nil"/>
              <w:left w:val="nil"/>
              <w:bottom w:val="nil"/>
              <w:right w:val="nil"/>
            </w:tcBorders>
            <w:vAlign w:val="bottom"/>
          </w:tcPr>
          <w:p w14:paraId="722D7E39" w14:textId="3D1D03E6" w:rsidR="00904BCF" w:rsidRPr="00F754DE" w:rsidRDefault="00904BCF" w:rsidP="00904BCF">
            <w:pPr>
              <w:spacing w:before="40" w:after="20"/>
              <w:jc w:val="right"/>
              <w:rPr>
                <w:rFonts w:cs="Arial"/>
                <w:sz w:val="18"/>
                <w:szCs w:val="18"/>
              </w:rPr>
            </w:pPr>
            <w:r w:rsidRPr="00904BCF">
              <w:rPr>
                <w:rFonts w:cs="Arial"/>
                <w:sz w:val="18"/>
                <w:szCs w:val="18"/>
              </w:rPr>
              <w:t>56,935,635,333</w:t>
            </w:r>
          </w:p>
        </w:tc>
      </w:tr>
      <w:tr w:rsidR="00904BCF" w:rsidRPr="00904BCF" w14:paraId="09A54AB8" w14:textId="77777777" w:rsidTr="00514052">
        <w:tc>
          <w:tcPr>
            <w:tcW w:w="2268" w:type="dxa"/>
            <w:tcBorders>
              <w:top w:val="nil"/>
              <w:left w:val="nil"/>
              <w:bottom w:val="nil"/>
              <w:right w:val="single" w:sz="18" w:space="0" w:color="C00000"/>
            </w:tcBorders>
            <w:noWrap/>
            <w:vAlign w:val="center"/>
          </w:tcPr>
          <w:p w14:paraId="5F9F0A99" w14:textId="77777777" w:rsidR="00904BCF" w:rsidRPr="00C935A5" w:rsidRDefault="00904BCF" w:rsidP="00904BCF">
            <w:pPr>
              <w:spacing w:before="40" w:after="20"/>
              <w:rPr>
                <w:rFonts w:cs="Arial"/>
                <w:sz w:val="18"/>
                <w:szCs w:val="18"/>
              </w:rPr>
            </w:pPr>
            <w:r w:rsidRPr="00C935A5">
              <w:rPr>
                <w:rFonts w:cs="Arial"/>
                <w:sz w:val="18"/>
                <w:szCs w:val="18"/>
              </w:rPr>
              <w:t>Yarriambiack S</w:t>
            </w:r>
          </w:p>
        </w:tc>
        <w:tc>
          <w:tcPr>
            <w:tcW w:w="1701" w:type="dxa"/>
            <w:tcBorders>
              <w:top w:val="nil"/>
              <w:left w:val="single" w:sz="18" w:space="0" w:color="C00000"/>
              <w:bottom w:val="nil"/>
              <w:right w:val="nil"/>
            </w:tcBorders>
            <w:noWrap/>
            <w:vAlign w:val="bottom"/>
          </w:tcPr>
          <w:p w14:paraId="73667807" w14:textId="1D2B6B9E" w:rsidR="00904BCF" w:rsidRPr="00C935A5" w:rsidRDefault="00904BCF" w:rsidP="00904BCF">
            <w:pPr>
              <w:spacing w:before="40" w:after="20"/>
              <w:jc w:val="right"/>
              <w:rPr>
                <w:rFonts w:cs="Arial"/>
                <w:sz w:val="18"/>
                <w:szCs w:val="18"/>
              </w:rPr>
            </w:pPr>
            <w:r w:rsidRPr="00904BCF">
              <w:rPr>
                <w:rFonts w:cs="Arial"/>
                <w:sz w:val="18"/>
                <w:szCs w:val="18"/>
              </w:rPr>
              <w:t>534,536,667</w:t>
            </w:r>
          </w:p>
        </w:tc>
        <w:tc>
          <w:tcPr>
            <w:tcW w:w="1701" w:type="dxa"/>
            <w:tcBorders>
              <w:top w:val="nil"/>
              <w:left w:val="nil"/>
              <w:bottom w:val="nil"/>
              <w:right w:val="nil"/>
            </w:tcBorders>
            <w:vAlign w:val="bottom"/>
          </w:tcPr>
          <w:p w14:paraId="3D17ACB0" w14:textId="25CC56CE" w:rsidR="00904BCF" w:rsidRPr="00C935A5" w:rsidRDefault="00904BCF" w:rsidP="00904BCF">
            <w:pPr>
              <w:spacing w:before="40" w:after="20"/>
              <w:jc w:val="right"/>
              <w:rPr>
                <w:rFonts w:cs="Arial"/>
                <w:sz w:val="18"/>
                <w:szCs w:val="18"/>
              </w:rPr>
            </w:pPr>
            <w:r w:rsidRPr="00904BCF">
              <w:rPr>
                <w:rFonts w:cs="Arial"/>
                <w:sz w:val="18"/>
                <w:szCs w:val="18"/>
              </w:rPr>
              <w:t>78,287,667</w:t>
            </w:r>
          </w:p>
        </w:tc>
        <w:tc>
          <w:tcPr>
            <w:tcW w:w="1701" w:type="dxa"/>
            <w:tcBorders>
              <w:top w:val="nil"/>
              <w:left w:val="nil"/>
              <w:bottom w:val="nil"/>
              <w:right w:val="nil"/>
            </w:tcBorders>
            <w:noWrap/>
            <w:vAlign w:val="bottom"/>
          </w:tcPr>
          <w:p w14:paraId="5048B76D" w14:textId="2B2ADE7A" w:rsidR="00904BCF" w:rsidRPr="00C935A5" w:rsidRDefault="00904BCF" w:rsidP="00904BCF">
            <w:pPr>
              <w:spacing w:before="40" w:after="20"/>
              <w:jc w:val="right"/>
              <w:rPr>
                <w:rFonts w:cs="Arial"/>
                <w:sz w:val="18"/>
                <w:szCs w:val="18"/>
              </w:rPr>
            </w:pPr>
            <w:r w:rsidRPr="00904BCF">
              <w:rPr>
                <w:rFonts w:cs="Arial"/>
                <w:sz w:val="18"/>
                <w:szCs w:val="18"/>
              </w:rPr>
              <w:t>4,967,982,333</w:t>
            </w:r>
          </w:p>
        </w:tc>
        <w:tc>
          <w:tcPr>
            <w:tcW w:w="1701" w:type="dxa"/>
            <w:tcBorders>
              <w:top w:val="nil"/>
              <w:left w:val="nil"/>
              <w:bottom w:val="nil"/>
              <w:right w:val="nil"/>
            </w:tcBorders>
            <w:vAlign w:val="bottom"/>
          </w:tcPr>
          <w:p w14:paraId="10B1A21F" w14:textId="26A5A64B" w:rsidR="00904BCF" w:rsidRPr="00F754DE" w:rsidRDefault="00904BCF" w:rsidP="00904BCF">
            <w:pPr>
              <w:spacing w:before="40" w:after="20"/>
              <w:jc w:val="right"/>
              <w:rPr>
                <w:rFonts w:cs="Arial"/>
                <w:sz w:val="18"/>
                <w:szCs w:val="18"/>
              </w:rPr>
            </w:pPr>
            <w:r w:rsidRPr="00904BCF">
              <w:rPr>
                <w:rFonts w:cs="Arial"/>
                <w:sz w:val="18"/>
                <w:szCs w:val="18"/>
              </w:rPr>
              <w:t>5,580,806,667</w:t>
            </w:r>
          </w:p>
        </w:tc>
      </w:tr>
      <w:tr w:rsidR="00904BCF" w:rsidRPr="00904BCF" w14:paraId="284FBE21" w14:textId="77777777" w:rsidTr="000406F4">
        <w:trPr>
          <w:trHeight w:val="113"/>
        </w:trPr>
        <w:tc>
          <w:tcPr>
            <w:tcW w:w="2268" w:type="dxa"/>
            <w:tcBorders>
              <w:top w:val="nil"/>
              <w:left w:val="nil"/>
              <w:bottom w:val="nil"/>
              <w:right w:val="single" w:sz="18" w:space="0" w:color="C00000"/>
            </w:tcBorders>
            <w:noWrap/>
            <w:vAlign w:val="center"/>
          </w:tcPr>
          <w:p w14:paraId="253024F3" w14:textId="77777777" w:rsidR="00904BCF" w:rsidRPr="00C935A5" w:rsidRDefault="00904BCF" w:rsidP="00904BCF">
            <w:pPr>
              <w:spacing w:before="40" w:after="20"/>
              <w:rPr>
                <w:rFonts w:cs="Arial"/>
                <w:sz w:val="18"/>
                <w:szCs w:val="18"/>
              </w:rPr>
            </w:pPr>
          </w:p>
        </w:tc>
        <w:tc>
          <w:tcPr>
            <w:tcW w:w="1701" w:type="dxa"/>
            <w:tcBorders>
              <w:top w:val="nil"/>
              <w:left w:val="single" w:sz="18" w:space="0" w:color="C00000"/>
              <w:bottom w:val="single" w:sz="8" w:space="0" w:color="C00000"/>
              <w:right w:val="nil"/>
            </w:tcBorders>
            <w:noWrap/>
            <w:vAlign w:val="bottom"/>
          </w:tcPr>
          <w:p w14:paraId="43064948" w14:textId="3BE95906" w:rsidR="00904BCF" w:rsidRPr="00C935A5" w:rsidRDefault="00904BCF" w:rsidP="00904BCF">
            <w:pPr>
              <w:spacing w:before="40" w:after="20"/>
              <w:jc w:val="right"/>
              <w:rPr>
                <w:rFonts w:cs="Arial"/>
                <w:sz w:val="18"/>
                <w:szCs w:val="18"/>
              </w:rPr>
            </w:pPr>
            <w:r w:rsidRPr="00904BCF">
              <w:rPr>
                <w:rFonts w:cs="Arial"/>
                <w:sz w:val="18"/>
                <w:szCs w:val="18"/>
              </w:rPr>
              <w:t> </w:t>
            </w:r>
          </w:p>
        </w:tc>
        <w:tc>
          <w:tcPr>
            <w:tcW w:w="1701" w:type="dxa"/>
            <w:tcBorders>
              <w:top w:val="nil"/>
              <w:left w:val="nil"/>
              <w:bottom w:val="single" w:sz="8" w:space="0" w:color="C00000"/>
              <w:right w:val="nil"/>
            </w:tcBorders>
            <w:vAlign w:val="bottom"/>
          </w:tcPr>
          <w:p w14:paraId="6336222D" w14:textId="77777777" w:rsidR="00904BCF" w:rsidRPr="00C935A5" w:rsidRDefault="00904BCF" w:rsidP="00904BCF">
            <w:pPr>
              <w:spacing w:before="40" w:after="20"/>
              <w:jc w:val="right"/>
              <w:rPr>
                <w:rFonts w:cs="Arial"/>
                <w:sz w:val="18"/>
                <w:szCs w:val="18"/>
              </w:rPr>
            </w:pPr>
          </w:p>
        </w:tc>
        <w:tc>
          <w:tcPr>
            <w:tcW w:w="1701" w:type="dxa"/>
            <w:tcBorders>
              <w:top w:val="nil"/>
              <w:left w:val="nil"/>
              <w:bottom w:val="single" w:sz="8" w:space="0" w:color="C00000"/>
              <w:right w:val="nil"/>
            </w:tcBorders>
            <w:noWrap/>
            <w:vAlign w:val="bottom"/>
          </w:tcPr>
          <w:p w14:paraId="2EC9FC14" w14:textId="77777777" w:rsidR="00904BCF" w:rsidRPr="00C935A5" w:rsidRDefault="00904BCF" w:rsidP="00904BCF">
            <w:pPr>
              <w:spacing w:before="40" w:after="20"/>
              <w:jc w:val="right"/>
              <w:rPr>
                <w:rFonts w:cs="Arial"/>
                <w:sz w:val="18"/>
                <w:szCs w:val="18"/>
              </w:rPr>
            </w:pPr>
          </w:p>
        </w:tc>
        <w:tc>
          <w:tcPr>
            <w:tcW w:w="1701" w:type="dxa"/>
            <w:tcBorders>
              <w:top w:val="nil"/>
              <w:left w:val="nil"/>
              <w:bottom w:val="single" w:sz="8" w:space="0" w:color="C00000"/>
              <w:right w:val="nil"/>
            </w:tcBorders>
            <w:vAlign w:val="bottom"/>
          </w:tcPr>
          <w:p w14:paraId="15D85C0B" w14:textId="0209037D" w:rsidR="00904BCF" w:rsidRPr="00F754DE" w:rsidRDefault="00904BCF" w:rsidP="00904BCF">
            <w:pPr>
              <w:spacing w:before="40" w:after="20"/>
              <w:jc w:val="right"/>
              <w:rPr>
                <w:rFonts w:cs="Arial"/>
                <w:sz w:val="18"/>
                <w:szCs w:val="18"/>
              </w:rPr>
            </w:pPr>
            <w:r w:rsidRPr="00904BCF">
              <w:rPr>
                <w:rFonts w:cs="Arial"/>
                <w:sz w:val="18"/>
                <w:szCs w:val="18"/>
              </w:rPr>
              <w:t> </w:t>
            </w:r>
          </w:p>
        </w:tc>
      </w:tr>
      <w:tr w:rsidR="00904BCF" w:rsidRPr="00904BCF" w14:paraId="51FB11ED" w14:textId="77777777" w:rsidTr="00690D1C">
        <w:trPr>
          <w:trHeight w:val="113"/>
        </w:trPr>
        <w:tc>
          <w:tcPr>
            <w:tcW w:w="2268" w:type="dxa"/>
            <w:tcBorders>
              <w:top w:val="nil"/>
              <w:left w:val="nil"/>
              <w:bottom w:val="nil"/>
              <w:right w:val="single" w:sz="18" w:space="0" w:color="C00000"/>
            </w:tcBorders>
            <w:noWrap/>
            <w:vAlign w:val="center"/>
          </w:tcPr>
          <w:p w14:paraId="163DD14E" w14:textId="77777777" w:rsidR="00904BCF" w:rsidRPr="00C935A5" w:rsidRDefault="00904BCF" w:rsidP="00904BCF">
            <w:pPr>
              <w:spacing w:before="40" w:after="20"/>
              <w:rPr>
                <w:rFonts w:cs="Arial"/>
                <w:sz w:val="18"/>
                <w:szCs w:val="18"/>
              </w:rPr>
            </w:pPr>
          </w:p>
        </w:tc>
        <w:tc>
          <w:tcPr>
            <w:tcW w:w="1701" w:type="dxa"/>
            <w:tcBorders>
              <w:top w:val="single" w:sz="8" w:space="0" w:color="C00000"/>
              <w:left w:val="single" w:sz="18" w:space="0" w:color="C00000"/>
              <w:right w:val="nil"/>
            </w:tcBorders>
            <w:noWrap/>
            <w:vAlign w:val="center"/>
          </w:tcPr>
          <w:p w14:paraId="5C936497" w14:textId="2ED790C0" w:rsidR="00904BCF" w:rsidRPr="00C21F91" w:rsidRDefault="00904BCF" w:rsidP="00904BCF">
            <w:pPr>
              <w:spacing w:before="40" w:after="20"/>
              <w:jc w:val="right"/>
              <w:rPr>
                <w:rFonts w:cs="Arial"/>
                <w:b/>
                <w:sz w:val="18"/>
                <w:szCs w:val="18"/>
              </w:rPr>
            </w:pPr>
            <w:r w:rsidRPr="00904BCF">
              <w:rPr>
                <w:rFonts w:cs="Arial"/>
                <w:b/>
                <w:sz w:val="18"/>
                <w:szCs w:val="18"/>
              </w:rPr>
              <w:t>2,536,395,280,404</w:t>
            </w:r>
          </w:p>
        </w:tc>
        <w:tc>
          <w:tcPr>
            <w:tcW w:w="1701" w:type="dxa"/>
            <w:tcBorders>
              <w:top w:val="single" w:sz="8" w:space="0" w:color="C00000"/>
              <w:left w:val="nil"/>
              <w:right w:val="nil"/>
            </w:tcBorders>
            <w:vAlign w:val="center"/>
          </w:tcPr>
          <w:p w14:paraId="1D86EB18" w14:textId="1ED8F464" w:rsidR="00904BCF" w:rsidRPr="00C21F91" w:rsidRDefault="00904BCF" w:rsidP="00904BCF">
            <w:pPr>
              <w:spacing w:before="40" w:after="20"/>
              <w:jc w:val="right"/>
              <w:rPr>
                <w:rFonts w:cs="Arial"/>
                <w:b/>
                <w:sz w:val="18"/>
                <w:szCs w:val="18"/>
              </w:rPr>
            </w:pPr>
            <w:r w:rsidRPr="00904BCF">
              <w:rPr>
                <w:rFonts w:cs="Arial"/>
                <w:b/>
                <w:sz w:val="18"/>
                <w:szCs w:val="18"/>
              </w:rPr>
              <w:t>423,478,671,516</w:t>
            </w:r>
          </w:p>
        </w:tc>
        <w:tc>
          <w:tcPr>
            <w:tcW w:w="1701" w:type="dxa"/>
            <w:tcBorders>
              <w:top w:val="single" w:sz="8" w:space="0" w:color="C00000"/>
              <w:left w:val="nil"/>
              <w:right w:val="nil"/>
            </w:tcBorders>
            <w:noWrap/>
            <w:vAlign w:val="center"/>
          </w:tcPr>
          <w:p w14:paraId="5BF5C352" w14:textId="04245442" w:rsidR="00904BCF" w:rsidRPr="00C21F91" w:rsidRDefault="00904BCF" w:rsidP="00904BCF">
            <w:pPr>
              <w:spacing w:before="40" w:after="20"/>
              <w:jc w:val="right"/>
              <w:rPr>
                <w:rFonts w:cs="Arial"/>
                <w:b/>
                <w:sz w:val="18"/>
                <w:szCs w:val="18"/>
              </w:rPr>
            </w:pPr>
            <w:r w:rsidRPr="00904BCF">
              <w:rPr>
                <w:rFonts w:cs="Arial"/>
                <w:b/>
                <w:sz w:val="18"/>
                <w:szCs w:val="18"/>
              </w:rPr>
              <w:t>186,973,558,977</w:t>
            </w:r>
          </w:p>
        </w:tc>
        <w:tc>
          <w:tcPr>
            <w:tcW w:w="1701" w:type="dxa"/>
            <w:tcBorders>
              <w:top w:val="single" w:sz="8" w:space="0" w:color="C00000"/>
              <w:left w:val="nil"/>
              <w:right w:val="nil"/>
            </w:tcBorders>
            <w:vAlign w:val="center"/>
          </w:tcPr>
          <w:p w14:paraId="7E530531" w14:textId="00C116BC" w:rsidR="00904BCF" w:rsidRPr="00C21F91" w:rsidRDefault="00904BCF" w:rsidP="00904BCF">
            <w:pPr>
              <w:spacing w:before="40" w:after="20"/>
              <w:jc w:val="right"/>
              <w:rPr>
                <w:rFonts w:cs="Arial"/>
                <w:b/>
                <w:sz w:val="18"/>
                <w:szCs w:val="18"/>
              </w:rPr>
            </w:pPr>
            <w:r w:rsidRPr="00904BCF">
              <w:rPr>
                <w:rFonts w:cs="Arial"/>
                <w:b/>
                <w:sz w:val="18"/>
                <w:szCs w:val="18"/>
              </w:rPr>
              <w:t>3,146,847,510,897</w:t>
            </w:r>
          </w:p>
        </w:tc>
      </w:tr>
    </w:tbl>
    <w:p w14:paraId="27EB84F2" w14:textId="77777777" w:rsidR="00713C86" w:rsidRPr="00C935A5" w:rsidRDefault="002734A2" w:rsidP="00FF36E8">
      <w:pPr>
        <w:spacing w:before="40" w:after="20"/>
        <w:rPr>
          <w:rFonts w:cs="Arial"/>
          <w:i/>
          <w:sz w:val="18"/>
          <w:szCs w:val="18"/>
        </w:rPr>
      </w:pPr>
      <w:r w:rsidRPr="00C935A5">
        <w:rPr>
          <w:rFonts w:cs="Arial"/>
          <w:i/>
          <w:sz w:val="18"/>
          <w:szCs w:val="18"/>
        </w:rPr>
        <w:br w:type="page"/>
      </w:r>
    </w:p>
    <w:p w14:paraId="1157F535" w14:textId="6F880C65" w:rsidR="00713C86" w:rsidRPr="00C935A5" w:rsidRDefault="00713C86" w:rsidP="00A0308B">
      <w:pPr>
        <w:pStyle w:val="VGC-Head10"/>
      </w:pPr>
      <w:r w:rsidRPr="00C935A5">
        <w:lastRenderedPageBreak/>
        <w:t>Appendix 4</w:t>
      </w:r>
      <w:r w:rsidRPr="00C935A5">
        <w:tab/>
      </w:r>
      <w:r w:rsidR="006254A3">
        <w:t>2026-27</w:t>
      </w:r>
      <w:r w:rsidR="00A97ABE" w:rsidRPr="00C935A5">
        <w:t xml:space="preserve"> </w:t>
      </w:r>
      <w:r w:rsidRPr="00C935A5">
        <w:t xml:space="preserve">General Purpose Grants </w:t>
      </w:r>
    </w:p>
    <w:p w14:paraId="7666BC0E" w14:textId="77777777" w:rsidR="00713C86" w:rsidRPr="00C935A5" w:rsidRDefault="00713C86" w:rsidP="00A0308B">
      <w:pPr>
        <w:pStyle w:val="VGC-Head2"/>
      </w:pPr>
      <w:r w:rsidRPr="00C935A5">
        <w:t>J.  Standardised Rate Revenue</w:t>
      </w:r>
    </w:p>
    <w:p w14:paraId="5E496211" w14:textId="77777777" w:rsidR="00540FD9" w:rsidRPr="00C935A5" w:rsidRDefault="00540FD9" w:rsidP="00FF36E8">
      <w:pPr>
        <w:spacing w:before="40" w:after="20"/>
        <w:rPr>
          <w:rFonts w:cs="Arial"/>
          <w:sz w:val="18"/>
          <w:szCs w:val="18"/>
        </w:rPr>
      </w:pPr>
    </w:p>
    <w:tbl>
      <w:tblPr>
        <w:tblW w:w="9072" w:type="dxa"/>
        <w:tblInd w:w="91" w:type="dxa"/>
        <w:tblLayout w:type="fixed"/>
        <w:tblCellMar>
          <w:left w:w="57" w:type="dxa"/>
          <w:right w:w="57" w:type="dxa"/>
        </w:tblCellMar>
        <w:tblLook w:val="0000" w:firstRow="0" w:lastRow="0" w:firstColumn="0" w:lastColumn="0" w:noHBand="0" w:noVBand="0"/>
      </w:tblPr>
      <w:tblGrid>
        <w:gridCol w:w="2268"/>
        <w:gridCol w:w="1701"/>
        <w:gridCol w:w="1701"/>
        <w:gridCol w:w="1701"/>
        <w:gridCol w:w="1701"/>
      </w:tblGrid>
      <w:tr w:rsidR="00540FD9" w:rsidRPr="00C935A5" w14:paraId="6AEA8D53" w14:textId="77777777" w:rsidTr="000406F4">
        <w:trPr>
          <w:tblHeader/>
        </w:trPr>
        <w:tc>
          <w:tcPr>
            <w:tcW w:w="2268" w:type="dxa"/>
            <w:tcBorders>
              <w:left w:val="nil"/>
              <w:right w:val="single" w:sz="18" w:space="0" w:color="C00000"/>
            </w:tcBorders>
            <w:vAlign w:val="bottom"/>
          </w:tcPr>
          <w:p w14:paraId="4043FF1E" w14:textId="77777777" w:rsidR="00540FD9" w:rsidRPr="00C935A5" w:rsidRDefault="00540FD9" w:rsidP="0038375E">
            <w:pPr>
              <w:spacing w:before="40" w:after="20"/>
              <w:jc w:val="center"/>
              <w:rPr>
                <w:rFonts w:cs="Arial"/>
                <w:sz w:val="18"/>
                <w:szCs w:val="18"/>
              </w:rPr>
            </w:pPr>
          </w:p>
        </w:tc>
        <w:tc>
          <w:tcPr>
            <w:tcW w:w="6804" w:type="dxa"/>
            <w:gridSpan w:val="4"/>
            <w:tcBorders>
              <w:left w:val="single" w:sz="18" w:space="0" w:color="C00000"/>
              <w:bottom w:val="single" w:sz="8" w:space="0" w:color="C00000"/>
              <w:right w:val="nil"/>
            </w:tcBorders>
            <w:vAlign w:val="bottom"/>
          </w:tcPr>
          <w:p w14:paraId="0B9EECAE" w14:textId="7D14A0D3" w:rsidR="00540FD9" w:rsidRPr="00C935A5" w:rsidRDefault="003C0CBD" w:rsidP="0038375E">
            <w:pPr>
              <w:spacing w:before="40" w:after="20"/>
              <w:jc w:val="center"/>
              <w:rPr>
                <w:rFonts w:cs="Arial"/>
                <w:b/>
                <w:sz w:val="18"/>
                <w:szCs w:val="18"/>
              </w:rPr>
            </w:pPr>
            <w:r w:rsidRPr="001E08AB">
              <w:rPr>
                <w:rFonts w:cs="Arial"/>
                <w:b/>
                <w:sz w:val="18"/>
                <w:szCs w:val="18"/>
              </w:rPr>
              <w:t>3</w:t>
            </w:r>
            <w:r w:rsidR="00540FD9" w:rsidRPr="001E08AB">
              <w:rPr>
                <w:rFonts w:cs="Arial"/>
                <w:b/>
                <w:sz w:val="18"/>
                <w:szCs w:val="18"/>
              </w:rPr>
              <w:t xml:space="preserve"> Year Average Standardised</w:t>
            </w:r>
            <w:r w:rsidR="00540FD9" w:rsidRPr="00C935A5">
              <w:rPr>
                <w:rFonts w:cs="Arial"/>
                <w:b/>
                <w:sz w:val="18"/>
                <w:szCs w:val="18"/>
              </w:rPr>
              <w:t xml:space="preserve"> Rate Revenue</w:t>
            </w:r>
          </w:p>
        </w:tc>
      </w:tr>
      <w:tr w:rsidR="00540FD9" w:rsidRPr="00C935A5" w14:paraId="11DE413D" w14:textId="77777777" w:rsidTr="000406F4">
        <w:trPr>
          <w:tblHeader/>
        </w:trPr>
        <w:tc>
          <w:tcPr>
            <w:tcW w:w="2268" w:type="dxa"/>
            <w:tcBorders>
              <w:left w:val="nil"/>
              <w:right w:val="single" w:sz="18" w:space="0" w:color="C00000"/>
            </w:tcBorders>
            <w:vAlign w:val="bottom"/>
          </w:tcPr>
          <w:p w14:paraId="433C993F" w14:textId="77777777" w:rsidR="00540FD9" w:rsidRPr="00C935A5" w:rsidRDefault="00540FD9" w:rsidP="0038375E">
            <w:pPr>
              <w:spacing w:before="40" w:after="20"/>
              <w:jc w:val="center"/>
              <w:rPr>
                <w:rFonts w:cs="Arial"/>
                <w:sz w:val="18"/>
                <w:szCs w:val="18"/>
              </w:rPr>
            </w:pPr>
          </w:p>
        </w:tc>
        <w:tc>
          <w:tcPr>
            <w:tcW w:w="1701" w:type="dxa"/>
            <w:tcBorders>
              <w:top w:val="single" w:sz="8" w:space="0" w:color="C00000"/>
              <w:left w:val="single" w:sz="18" w:space="0" w:color="C00000"/>
              <w:bottom w:val="single" w:sz="8" w:space="0" w:color="C00000"/>
              <w:right w:val="nil"/>
            </w:tcBorders>
            <w:vAlign w:val="bottom"/>
          </w:tcPr>
          <w:p w14:paraId="06CFD58A" w14:textId="77777777" w:rsidR="00540FD9" w:rsidRPr="00C935A5" w:rsidRDefault="00540FD9" w:rsidP="0038375E">
            <w:pPr>
              <w:spacing w:before="40" w:after="20"/>
              <w:jc w:val="center"/>
              <w:rPr>
                <w:rFonts w:cs="Arial"/>
                <w:sz w:val="16"/>
                <w:szCs w:val="16"/>
              </w:rPr>
            </w:pPr>
            <w:r w:rsidRPr="00C935A5">
              <w:rPr>
                <w:rFonts w:cs="Arial"/>
                <w:sz w:val="16"/>
                <w:szCs w:val="16"/>
              </w:rPr>
              <w:t>Residential</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6E3FC5D4" w14:textId="77777777" w:rsidR="00540FD9" w:rsidRPr="00C935A5" w:rsidRDefault="00540FD9" w:rsidP="0038375E">
            <w:pPr>
              <w:spacing w:before="40" w:after="20"/>
              <w:jc w:val="center"/>
              <w:rPr>
                <w:rFonts w:cs="Arial"/>
                <w:sz w:val="16"/>
                <w:szCs w:val="16"/>
              </w:rPr>
            </w:pPr>
            <w:r w:rsidRPr="00C935A5">
              <w:rPr>
                <w:rFonts w:cs="Arial"/>
                <w:sz w:val="16"/>
                <w:szCs w:val="16"/>
              </w:rPr>
              <w:t>Commercial / Industrial (incl. Other)</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1F9546C9" w14:textId="77777777" w:rsidR="00540FD9" w:rsidRPr="00C935A5" w:rsidRDefault="00540FD9" w:rsidP="0038375E">
            <w:pPr>
              <w:spacing w:before="40" w:after="20"/>
              <w:jc w:val="center"/>
              <w:rPr>
                <w:rFonts w:cs="Arial"/>
                <w:sz w:val="16"/>
                <w:szCs w:val="16"/>
              </w:rPr>
            </w:pPr>
            <w:r w:rsidRPr="00C935A5">
              <w:rPr>
                <w:rFonts w:cs="Arial"/>
                <w:sz w:val="16"/>
                <w:szCs w:val="16"/>
              </w:rPr>
              <w:t>Farm</w:t>
            </w:r>
            <w:r w:rsidRPr="00C935A5">
              <w:rPr>
                <w:rFonts w:cs="Arial"/>
                <w:sz w:val="16"/>
                <w:szCs w:val="16"/>
              </w:rPr>
              <w:br/>
              <w:t>($)</w:t>
            </w:r>
          </w:p>
        </w:tc>
        <w:tc>
          <w:tcPr>
            <w:tcW w:w="1701" w:type="dxa"/>
            <w:tcBorders>
              <w:top w:val="single" w:sz="8" w:space="0" w:color="C00000"/>
              <w:left w:val="nil"/>
              <w:bottom w:val="single" w:sz="8" w:space="0" w:color="C00000"/>
              <w:right w:val="nil"/>
            </w:tcBorders>
            <w:vAlign w:val="bottom"/>
          </w:tcPr>
          <w:p w14:paraId="3CC94EBB" w14:textId="77777777" w:rsidR="00540FD9" w:rsidRPr="00795565" w:rsidRDefault="00540FD9" w:rsidP="0038375E">
            <w:pPr>
              <w:spacing w:before="40" w:after="20"/>
              <w:jc w:val="center"/>
              <w:rPr>
                <w:rFonts w:cs="Arial"/>
                <w:b/>
                <w:bCs/>
                <w:sz w:val="16"/>
                <w:szCs w:val="16"/>
              </w:rPr>
            </w:pPr>
            <w:r w:rsidRPr="00795565">
              <w:rPr>
                <w:rFonts w:cs="Arial"/>
                <w:b/>
                <w:bCs/>
                <w:sz w:val="16"/>
                <w:szCs w:val="16"/>
              </w:rPr>
              <w:t xml:space="preserve">Total </w:t>
            </w:r>
            <w:r w:rsidRPr="00795565">
              <w:rPr>
                <w:rFonts w:cs="Arial"/>
                <w:b/>
                <w:bCs/>
                <w:sz w:val="16"/>
                <w:szCs w:val="16"/>
              </w:rPr>
              <w:br/>
              <w:t>($)</w:t>
            </w:r>
          </w:p>
        </w:tc>
      </w:tr>
      <w:tr w:rsidR="00904BCF" w:rsidRPr="00904BCF" w14:paraId="3D7C0037" w14:textId="77777777" w:rsidTr="000406F4">
        <w:trPr>
          <w:tblHeader/>
        </w:trPr>
        <w:tc>
          <w:tcPr>
            <w:tcW w:w="2268" w:type="dxa"/>
            <w:tcBorders>
              <w:left w:val="nil"/>
              <w:bottom w:val="nil"/>
              <w:right w:val="single" w:sz="18" w:space="0" w:color="C00000"/>
            </w:tcBorders>
            <w:noWrap/>
            <w:vAlign w:val="center"/>
          </w:tcPr>
          <w:p w14:paraId="16798AD1" w14:textId="77777777" w:rsidR="00904BCF" w:rsidRPr="00C935A5" w:rsidRDefault="00904BCF" w:rsidP="00904BCF">
            <w:pPr>
              <w:spacing w:before="40" w:after="20"/>
              <w:rPr>
                <w:rFonts w:cs="Arial"/>
                <w:sz w:val="18"/>
                <w:szCs w:val="18"/>
              </w:rPr>
            </w:pPr>
          </w:p>
        </w:tc>
        <w:tc>
          <w:tcPr>
            <w:tcW w:w="1701" w:type="dxa"/>
            <w:tcBorders>
              <w:top w:val="single" w:sz="8" w:space="0" w:color="C00000"/>
              <w:left w:val="single" w:sz="18" w:space="0" w:color="C00000"/>
              <w:bottom w:val="nil"/>
              <w:right w:val="nil"/>
            </w:tcBorders>
            <w:noWrap/>
            <w:vAlign w:val="bottom"/>
          </w:tcPr>
          <w:p w14:paraId="4FCF3C9B" w14:textId="199393F7" w:rsidR="00904BCF" w:rsidRPr="00C935A5" w:rsidRDefault="00904BCF" w:rsidP="00904BCF">
            <w:pPr>
              <w:spacing w:before="40" w:after="20"/>
              <w:jc w:val="right"/>
              <w:rPr>
                <w:rFonts w:cs="Arial"/>
                <w:sz w:val="18"/>
                <w:szCs w:val="18"/>
              </w:rPr>
            </w:pPr>
            <w:r w:rsidRPr="00904BCF">
              <w:rPr>
                <w:rFonts w:cs="Arial"/>
                <w:sz w:val="18"/>
                <w:szCs w:val="18"/>
              </w:rPr>
              <w:t> </w:t>
            </w:r>
          </w:p>
        </w:tc>
        <w:tc>
          <w:tcPr>
            <w:tcW w:w="1701" w:type="dxa"/>
            <w:tcBorders>
              <w:top w:val="single" w:sz="8" w:space="0" w:color="C00000"/>
              <w:left w:val="nil"/>
              <w:bottom w:val="nil"/>
              <w:right w:val="nil"/>
            </w:tcBorders>
            <w:vAlign w:val="bottom"/>
          </w:tcPr>
          <w:p w14:paraId="5C54E77D" w14:textId="77777777" w:rsidR="00904BCF" w:rsidRPr="00C935A5" w:rsidRDefault="00904BCF" w:rsidP="00904BCF">
            <w:pPr>
              <w:spacing w:before="40" w:after="20"/>
              <w:jc w:val="right"/>
              <w:rPr>
                <w:rFonts w:cs="Arial"/>
                <w:sz w:val="18"/>
                <w:szCs w:val="18"/>
              </w:rPr>
            </w:pPr>
          </w:p>
        </w:tc>
        <w:tc>
          <w:tcPr>
            <w:tcW w:w="1701" w:type="dxa"/>
            <w:tcBorders>
              <w:top w:val="single" w:sz="8" w:space="0" w:color="C00000"/>
              <w:left w:val="nil"/>
              <w:bottom w:val="nil"/>
              <w:right w:val="nil"/>
            </w:tcBorders>
            <w:noWrap/>
            <w:vAlign w:val="bottom"/>
          </w:tcPr>
          <w:p w14:paraId="404196CE" w14:textId="77777777" w:rsidR="00904BCF" w:rsidRPr="00C935A5" w:rsidRDefault="00904BCF" w:rsidP="00904BCF">
            <w:pPr>
              <w:spacing w:before="40" w:after="20"/>
              <w:jc w:val="right"/>
              <w:rPr>
                <w:rFonts w:cs="Arial"/>
                <w:sz w:val="18"/>
                <w:szCs w:val="18"/>
              </w:rPr>
            </w:pPr>
          </w:p>
        </w:tc>
        <w:tc>
          <w:tcPr>
            <w:tcW w:w="1701" w:type="dxa"/>
            <w:tcBorders>
              <w:top w:val="single" w:sz="8" w:space="0" w:color="C00000"/>
              <w:left w:val="nil"/>
              <w:bottom w:val="nil"/>
              <w:right w:val="nil"/>
            </w:tcBorders>
            <w:vAlign w:val="bottom"/>
          </w:tcPr>
          <w:p w14:paraId="2F4321FF" w14:textId="4DA02C71" w:rsidR="00904BCF" w:rsidRPr="00C21F91" w:rsidRDefault="00904BCF" w:rsidP="00904BCF">
            <w:pPr>
              <w:spacing w:before="40" w:after="20"/>
              <w:jc w:val="right"/>
              <w:rPr>
                <w:rFonts w:cs="Arial"/>
                <w:sz w:val="18"/>
                <w:szCs w:val="18"/>
              </w:rPr>
            </w:pPr>
            <w:r w:rsidRPr="00904BCF">
              <w:rPr>
                <w:rFonts w:cs="Arial"/>
                <w:sz w:val="18"/>
                <w:szCs w:val="18"/>
              </w:rPr>
              <w:t> </w:t>
            </w:r>
          </w:p>
        </w:tc>
      </w:tr>
      <w:tr w:rsidR="00904BCF" w:rsidRPr="00904BCF" w14:paraId="16F25D91" w14:textId="77777777" w:rsidTr="00514052">
        <w:tc>
          <w:tcPr>
            <w:tcW w:w="2268" w:type="dxa"/>
            <w:tcBorders>
              <w:top w:val="nil"/>
              <w:left w:val="nil"/>
              <w:bottom w:val="nil"/>
              <w:right w:val="single" w:sz="18" w:space="0" w:color="C00000"/>
            </w:tcBorders>
            <w:noWrap/>
            <w:vAlign w:val="center"/>
          </w:tcPr>
          <w:p w14:paraId="592109E2" w14:textId="77777777" w:rsidR="00904BCF" w:rsidRPr="00C935A5" w:rsidRDefault="00904BCF" w:rsidP="00904BCF">
            <w:pPr>
              <w:spacing w:before="40" w:after="20"/>
              <w:rPr>
                <w:rFonts w:cs="Arial"/>
                <w:sz w:val="18"/>
                <w:szCs w:val="18"/>
              </w:rPr>
            </w:pPr>
            <w:r w:rsidRPr="00C935A5">
              <w:rPr>
                <w:rFonts w:cs="Arial"/>
                <w:sz w:val="18"/>
                <w:szCs w:val="18"/>
              </w:rPr>
              <w:t>Macedon Ranges S</w:t>
            </w:r>
          </w:p>
        </w:tc>
        <w:tc>
          <w:tcPr>
            <w:tcW w:w="1701" w:type="dxa"/>
            <w:tcBorders>
              <w:top w:val="nil"/>
              <w:left w:val="single" w:sz="18" w:space="0" w:color="C00000"/>
              <w:bottom w:val="nil"/>
              <w:right w:val="nil"/>
            </w:tcBorders>
            <w:noWrap/>
            <w:vAlign w:val="bottom"/>
          </w:tcPr>
          <w:p w14:paraId="6384FD03" w14:textId="14D5D05B" w:rsidR="00904BCF" w:rsidRPr="00C935A5" w:rsidRDefault="00904BCF" w:rsidP="00904BCF">
            <w:pPr>
              <w:spacing w:before="40" w:after="20"/>
              <w:jc w:val="right"/>
              <w:rPr>
                <w:rFonts w:cs="Arial"/>
                <w:sz w:val="18"/>
                <w:szCs w:val="18"/>
              </w:rPr>
            </w:pPr>
            <w:r w:rsidRPr="00904BCF">
              <w:rPr>
                <w:rFonts w:cs="Arial"/>
                <w:sz w:val="18"/>
                <w:szCs w:val="18"/>
              </w:rPr>
              <w:t>50,632,437</w:t>
            </w:r>
          </w:p>
        </w:tc>
        <w:tc>
          <w:tcPr>
            <w:tcW w:w="1701" w:type="dxa"/>
            <w:tcBorders>
              <w:top w:val="nil"/>
              <w:left w:val="nil"/>
              <w:bottom w:val="nil"/>
              <w:right w:val="nil"/>
            </w:tcBorders>
            <w:vAlign w:val="bottom"/>
          </w:tcPr>
          <w:p w14:paraId="7FEB5B17" w14:textId="69A6FCB6" w:rsidR="00904BCF" w:rsidRPr="00C935A5" w:rsidRDefault="00904BCF" w:rsidP="00904BCF">
            <w:pPr>
              <w:spacing w:before="40" w:after="20"/>
              <w:jc w:val="right"/>
              <w:rPr>
                <w:rFonts w:cs="Arial"/>
                <w:sz w:val="18"/>
                <w:szCs w:val="18"/>
              </w:rPr>
            </w:pPr>
            <w:r w:rsidRPr="00904BCF">
              <w:rPr>
                <w:rFonts w:cs="Arial"/>
                <w:sz w:val="18"/>
                <w:szCs w:val="18"/>
              </w:rPr>
              <w:t>3,456,828</w:t>
            </w:r>
          </w:p>
        </w:tc>
        <w:tc>
          <w:tcPr>
            <w:tcW w:w="1701" w:type="dxa"/>
            <w:tcBorders>
              <w:top w:val="nil"/>
              <w:left w:val="nil"/>
              <w:bottom w:val="nil"/>
              <w:right w:val="nil"/>
            </w:tcBorders>
            <w:noWrap/>
            <w:vAlign w:val="bottom"/>
          </w:tcPr>
          <w:p w14:paraId="03127CFE" w14:textId="4639C129" w:rsidR="00904BCF" w:rsidRPr="00C935A5" w:rsidRDefault="00904BCF" w:rsidP="00904BCF">
            <w:pPr>
              <w:spacing w:before="40" w:after="20"/>
              <w:jc w:val="right"/>
              <w:rPr>
                <w:rFonts w:cs="Arial"/>
                <w:sz w:val="18"/>
                <w:szCs w:val="18"/>
              </w:rPr>
            </w:pPr>
            <w:r w:rsidRPr="00904BCF">
              <w:rPr>
                <w:rFonts w:cs="Arial"/>
                <w:sz w:val="18"/>
                <w:szCs w:val="18"/>
              </w:rPr>
              <w:t>4,065,760</w:t>
            </w:r>
          </w:p>
        </w:tc>
        <w:tc>
          <w:tcPr>
            <w:tcW w:w="1701" w:type="dxa"/>
            <w:tcBorders>
              <w:top w:val="nil"/>
              <w:left w:val="nil"/>
              <w:bottom w:val="nil"/>
              <w:right w:val="nil"/>
            </w:tcBorders>
            <w:vAlign w:val="bottom"/>
          </w:tcPr>
          <w:p w14:paraId="7751C4A8" w14:textId="30B42314" w:rsidR="00904BCF" w:rsidRPr="00F754DE" w:rsidRDefault="00904BCF" w:rsidP="00904BCF">
            <w:pPr>
              <w:spacing w:before="40" w:after="20"/>
              <w:jc w:val="right"/>
              <w:rPr>
                <w:rFonts w:cs="Arial"/>
                <w:sz w:val="18"/>
                <w:szCs w:val="18"/>
              </w:rPr>
            </w:pPr>
            <w:r w:rsidRPr="00904BCF">
              <w:rPr>
                <w:rFonts w:cs="Arial"/>
                <w:sz w:val="18"/>
                <w:szCs w:val="18"/>
              </w:rPr>
              <w:t>58,155,025</w:t>
            </w:r>
          </w:p>
        </w:tc>
      </w:tr>
      <w:tr w:rsidR="00904BCF" w:rsidRPr="00904BCF" w14:paraId="270168C3" w14:textId="77777777" w:rsidTr="00514052">
        <w:tc>
          <w:tcPr>
            <w:tcW w:w="2268" w:type="dxa"/>
            <w:tcBorders>
              <w:top w:val="nil"/>
              <w:left w:val="nil"/>
              <w:bottom w:val="nil"/>
              <w:right w:val="single" w:sz="18" w:space="0" w:color="C00000"/>
            </w:tcBorders>
            <w:noWrap/>
            <w:vAlign w:val="center"/>
          </w:tcPr>
          <w:p w14:paraId="6AFC49E2" w14:textId="77777777" w:rsidR="00904BCF" w:rsidRPr="00C935A5" w:rsidRDefault="00904BCF" w:rsidP="00904BCF">
            <w:pPr>
              <w:spacing w:before="40" w:after="20"/>
              <w:rPr>
                <w:rFonts w:cs="Arial"/>
                <w:sz w:val="18"/>
                <w:szCs w:val="18"/>
              </w:rPr>
            </w:pPr>
            <w:r w:rsidRPr="00C935A5">
              <w:rPr>
                <w:rFonts w:cs="Arial"/>
                <w:sz w:val="18"/>
                <w:szCs w:val="18"/>
              </w:rPr>
              <w:t>Manningham C</w:t>
            </w:r>
          </w:p>
        </w:tc>
        <w:tc>
          <w:tcPr>
            <w:tcW w:w="1701" w:type="dxa"/>
            <w:tcBorders>
              <w:top w:val="nil"/>
              <w:left w:val="single" w:sz="18" w:space="0" w:color="C00000"/>
              <w:bottom w:val="nil"/>
              <w:right w:val="nil"/>
            </w:tcBorders>
            <w:noWrap/>
            <w:vAlign w:val="bottom"/>
          </w:tcPr>
          <w:p w14:paraId="6BAB4482" w14:textId="09B2804C" w:rsidR="00904BCF" w:rsidRPr="00C935A5" w:rsidRDefault="00904BCF" w:rsidP="00904BCF">
            <w:pPr>
              <w:spacing w:before="40" w:after="20"/>
              <w:jc w:val="right"/>
              <w:rPr>
                <w:rFonts w:cs="Arial"/>
                <w:sz w:val="18"/>
                <w:szCs w:val="18"/>
              </w:rPr>
            </w:pPr>
            <w:r w:rsidRPr="00904BCF">
              <w:rPr>
                <w:rFonts w:cs="Arial"/>
                <w:sz w:val="18"/>
                <w:szCs w:val="18"/>
              </w:rPr>
              <w:t>147,640,777</w:t>
            </w:r>
          </w:p>
        </w:tc>
        <w:tc>
          <w:tcPr>
            <w:tcW w:w="1701" w:type="dxa"/>
            <w:tcBorders>
              <w:top w:val="nil"/>
              <w:left w:val="nil"/>
              <w:bottom w:val="nil"/>
              <w:right w:val="nil"/>
            </w:tcBorders>
            <w:vAlign w:val="bottom"/>
          </w:tcPr>
          <w:p w14:paraId="24700E2A" w14:textId="1FF0A8C5" w:rsidR="00904BCF" w:rsidRPr="00C935A5" w:rsidRDefault="00904BCF" w:rsidP="00904BCF">
            <w:pPr>
              <w:spacing w:before="40" w:after="20"/>
              <w:jc w:val="right"/>
              <w:rPr>
                <w:rFonts w:cs="Arial"/>
                <w:sz w:val="18"/>
                <w:szCs w:val="18"/>
              </w:rPr>
            </w:pPr>
            <w:r w:rsidRPr="00904BCF">
              <w:rPr>
                <w:rFonts w:cs="Arial"/>
                <w:sz w:val="18"/>
                <w:szCs w:val="18"/>
              </w:rPr>
              <w:t>12,650,002</w:t>
            </w:r>
          </w:p>
        </w:tc>
        <w:tc>
          <w:tcPr>
            <w:tcW w:w="1701" w:type="dxa"/>
            <w:tcBorders>
              <w:top w:val="nil"/>
              <w:left w:val="nil"/>
              <w:bottom w:val="nil"/>
              <w:right w:val="nil"/>
            </w:tcBorders>
            <w:noWrap/>
            <w:vAlign w:val="bottom"/>
          </w:tcPr>
          <w:p w14:paraId="79DC1A20" w14:textId="6E875A24" w:rsidR="00904BCF" w:rsidRPr="00C935A5" w:rsidRDefault="00904BCF" w:rsidP="00904BCF">
            <w:pPr>
              <w:spacing w:before="40" w:after="20"/>
              <w:jc w:val="right"/>
              <w:rPr>
                <w:rFonts w:cs="Arial"/>
                <w:sz w:val="18"/>
                <w:szCs w:val="18"/>
              </w:rPr>
            </w:pPr>
            <w:r w:rsidRPr="00904BCF">
              <w:rPr>
                <w:rFonts w:cs="Arial"/>
                <w:sz w:val="18"/>
                <w:szCs w:val="18"/>
              </w:rPr>
              <w:t>33,021</w:t>
            </w:r>
          </w:p>
        </w:tc>
        <w:tc>
          <w:tcPr>
            <w:tcW w:w="1701" w:type="dxa"/>
            <w:tcBorders>
              <w:top w:val="nil"/>
              <w:left w:val="nil"/>
              <w:bottom w:val="nil"/>
              <w:right w:val="nil"/>
            </w:tcBorders>
            <w:vAlign w:val="bottom"/>
          </w:tcPr>
          <w:p w14:paraId="0BE338A9" w14:textId="599A0958" w:rsidR="00904BCF" w:rsidRPr="00F754DE" w:rsidRDefault="00904BCF" w:rsidP="00904BCF">
            <w:pPr>
              <w:spacing w:before="40" w:after="20"/>
              <w:jc w:val="right"/>
              <w:rPr>
                <w:rFonts w:cs="Arial"/>
                <w:sz w:val="18"/>
                <w:szCs w:val="18"/>
              </w:rPr>
            </w:pPr>
            <w:r w:rsidRPr="00904BCF">
              <w:rPr>
                <w:rFonts w:cs="Arial"/>
                <w:sz w:val="18"/>
                <w:szCs w:val="18"/>
              </w:rPr>
              <w:t>160,323,800</w:t>
            </w:r>
          </w:p>
        </w:tc>
      </w:tr>
      <w:tr w:rsidR="00904BCF" w:rsidRPr="00904BCF" w14:paraId="7E2B4A80" w14:textId="77777777" w:rsidTr="00514052">
        <w:tc>
          <w:tcPr>
            <w:tcW w:w="2268" w:type="dxa"/>
            <w:tcBorders>
              <w:top w:val="nil"/>
              <w:left w:val="nil"/>
              <w:bottom w:val="nil"/>
              <w:right w:val="single" w:sz="18" w:space="0" w:color="C00000"/>
            </w:tcBorders>
            <w:noWrap/>
            <w:vAlign w:val="center"/>
          </w:tcPr>
          <w:p w14:paraId="7C1CD19C" w14:textId="77777777" w:rsidR="00904BCF" w:rsidRPr="00C935A5" w:rsidRDefault="00904BCF" w:rsidP="00904BCF">
            <w:pPr>
              <w:spacing w:before="40" w:after="20"/>
              <w:rPr>
                <w:rFonts w:cs="Arial"/>
                <w:sz w:val="18"/>
                <w:szCs w:val="18"/>
              </w:rPr>
            </w:pPr>
            <w:r w:rsidRPr="00C935A5">
              <w:rPr>
                <w:rFonts w:cs="Arial"/>
                <w:sz w:val="18"/>
                <w:szCs w:val="18"/>
              </w:rPr>
              <w:t>Mansfield S</w:t>
            </w:r>
          </w:p>
        </w:tc>
        <w:tc>
          <w:tcPr>
            <w:tcW w:w="1701" w:type="dxa"/>
            <w:tcBorders>
              <w:top w:val="nil"/>
              <w:left w:val="single" w:sz="18" w:space="0" w:color="C00000"/>
              <w:bottom w:val="nil"/>
              <w:right w:val="nil"/>
            </w:tcBorders>
            <w:noWrap/>
            <w:vAlign w:val="bottom"/>
          </w:tcPr>
          <w:p w14:paraId="78A24687" w14:textId="05654EF6" w:rsidR="00904BCF" w:rsidRPr="00C935A5" w:rsidRDefault="00904BCF" w:rsidP="00904BCF">
            <w:pPr>
              <w:spacing w:before="40" w:after="20"/>
              <w:jc w:val="right"/>
              <w:rPr>
                <w:rFonts w:cs="Arial"/>
                <w:sz w:val="18"/>
                <w:szCs w:val="18"/>
              </w:rPr>
            </w:pPr>
            <w:r w:rsidRPr="00904BCF">
              <w:rPr>
                <w:rFonts w:cs="Arial"/>
                <w:sz w:val="18"/>
                <w:szCs w:val="18"/>
              </w:rPr>
              <w:t>9,682,104</w:t>
            </w:r>
          </w:p>
        </w:tc>
        <w:tc>
          <w:tcPr>
            <w:tcW w:w="1701" w:type="dxa"/>
            <w:tcBorders>
              <w:top w:val="nil"/>
              <w:left w:val="nil"/>
              <w:bottom w:val="nil"/>
              <w:right w:val="nil"/>
            </w:tcBorders>
            <w:vAlign w:val="bottom"/>
          </w:tcPr>
          <w:p w14:paraId="0478A8CD" w14:textId="1A92EC9D" w:rsidR="00904BCF" w:rsidRPr="00C935A5" w:rsidRDefault="00904BCF" w:rsidP="00904BCF">
            <w:pPr>
              <w:spacing w:before="40" w:after="20"/>
              <w:jc w:val="right"/>
              <w:rPr>
                <w:rFonts w:cs="Arial"/>
                <w:sz w:val="18"/>
                <w:szCs w:val="18"/>
              </w:rPr>
            </w:pPr>
            <w:r w:rsidRPr="00904BCF">
              <w:rPr>
                <w:rFonts w:cs="Arial"/>
                <w:sz w:val="18"/>
                <w:szCs w:val="18"/>
              </w:rPr>
              <w:t>951,604</w:t>
            </w:r>
          </w:p>
        </w:tc>
        <w:tc>
          <w:tcPr>
            <w:tcW w:w="1701" w:type="dxa"/>
            <w:tcBorders>
              <w:top w:val="nil"/>
              <w:left w:val="nil"/>
              <w:bottom w:val="nil"/>
              <w:right w:val="nil"/>
            </w:tcBorders>
            <w:noWrap/>
            <w:vAlign w:val="bottom"/>
          </w:tcPr>
          <w:p w14:paraId="23F06869" w14:textId="118C1430" w:rsidR="00904BCF" w:rsidRPr="00C935A5" w:rsidRDefault="00904BCF" w:rsidP="00904BCF">
            <w:pPr>
              <w:spacing w:before="40" w:after="20"/>
              <w:jc w:val="right"/>
              <w:rPr>
                <w:rFonts w:cs="Arial"/>
                <w:sz w:val="18"/>
                <w:szCs w:val="18"/>
              </w:rPr>
            </w:pPr>
            <w:r w:rsidRPr="00904BCF">
              <w:rPr>
                <w:rFonts w:cs="Arial"/>
                <w:sz w:val="18"/>
                <w:szCs w:val="18"/>
              </w:rPr>
              <w:t>5,043,341</w:t>
            </w:r>
          </w:p>
        </w:tc>
        <w:tc>
          <w:tcPr>
            <w:tcW w:w="1701" w:type="dxa"/>
            <w:tcBorders>
              <w:top w:val="nil"/>
              <w:left w:val="nil"/>
              <w:bottom w:val="nil"/>
              <w:right w:val="nil"/>
            </w:tcBorders>
            <w:vAlign w:val="bottom"/>
          </w:tcPr>
          <w:p w14:paraId="58E256DD" w14:textId="45EF1E0C" w:rsidR="00904BCF" w:rsidRPr="00F754DE" w:rsidRDefault="00904BCF" w:rsidP="00904BCF">
            <w:pPr>
              <w:spacing w:before="40" w:after="20"/>
              <w:jc w:val="right"/>
              <w:rPr>
                <w:rFonts w:cs="Arial"/>
                <w:sz w:val="18"/>
                <w:szCs w:val="18"/>
              </w:rPr>
            </w:pPr>
            <w:r w:rsidRPr="00904BCF">
              <w:rPr>
                <w:rFonts w:cs="Arial"/>
                <w:sz w:val="18"/>
                <w:szCs w:val="18"/>
              </w:rPr>
              <w:t>15,677,048</w:t>
            </w:r>
          </w:p>
        </w:tc>
      </w:tr>
      <w:tr w:rsidR="00904BCF" w:rsidRPr="00904BCF" w14:paraId="687FFDE6" w14:textId="77777777" w:rsidTr="00514052">
        <w:tc>
          <w:tcPr>
            <w:tcW w:w="2268" w:type="dxa"/>
            <w:tcBorders>
              <w:top w:val="nil"/>
              <w:left w:val="nil"/>
              <w:bottom w:val="nil"/>
              <w:right w:val="single" w:sz="18" w:space="0" w:color="C00000"/>
            </w:tcBorders>
            <w:noWrap/>
            <w:vAlign w:val="center"/>
          </w:tcPr>
          <w:p w14:paraId="5DD6181E" w14:textId="77777777" w:rsidR="00904BCF" w:rsidRPr="00C935A5" w:rsidRDefault="00904BCF" w:rsidP="00904BCF">
            <w:pPr>
              <w:spacing w:before="40" w:after="20"/>
              <w:rPr>
                <w:rFonts w:cs="Arial"/>
                <w:sz w:val="18"/>
                <w:szCs w:val="18"/>
              </w:rPr>
            </w:pPr>
            <w:r w:rsidRPr="00C935A5">
              <w:rPr>
                <w:rFonts w:cs="Arial"/>
                <w:sz w:val="18"/>
                <w:szCs w:val="18"/>
              </w:rPr>
              <w:t>Maribyrnong C</w:t>
            </w:r>
          </w:p>
        </w:tc>
        <w:tc>
          <w:tcPr>
            <w:tcW w:w="1701" w:type="dxa"/>
            <w:tcBorders>
              <w:top w:val="nil"/>
              <w:left w:val="single" w:sz="18" w:space="0" w:color="C00000"/>
              <w:bottom w:val="nil"/>
              <w:right w:val="nil"/>
            </w:tcBorders>
            <w:noWrap/>
            <w:vAlign w:val="bottom"/>
          </w:tcPr>
          <w:p w14:paraId="79682E68" w14:textId="01609D70" w:rsidR="00904BCF" w:rsidRPr="00C935A5" w:rsidRDefault="00904BCF" w:rsidP="00904BCF">
            <w:pPr>
              <w:spacing w:before="40" w:after="20"/>
              <w:jc w:val="right"/>
              <w:rPr>
                <w:rFonts w:cs="Arial"/>
                <w:sz w:val="18"/>
                <w:szCs w:val="18"/>
              </w:rPr>
            </w:pPr>
            <w:r w:rsidRPr="00904BCF">
              <w:rPr>
                <w:rFonts w:cs="Arial"/>
                <w:sz w:val="18"/>
                <w:szCs w:val="18"/>
              </w:rPr>
              <w:t>72,776,184</w:t>
            </w:r>
          </w:p>
        </w:tc>
        <w:tc>
          <w:tcPr>
            <w:tcW w:w="1701" w:type="dxa"/>
            <w:tcBorders>
              <w:top w:val="nil"/>
              <w:left w:val="nil"/>
              <w:bottom w:val="nil"/>
              <w:right w:val="nil"/>
            </w:tcBorders>
            <w:vAlign w:val="bottom"/>
          </w:tcPr>
          <w:p w14:paraId="2CC9411F" w14:textId="72847474" w:rsidR="00904BCF" w:rsidRPr="00C935A5" w:rsidRDefault="00904BCF" w:rsidP="00904BCF">
            <w:pPr>
              <w:spacing w:before="40" w:after="20"/>
              <w:jc w:val="right"/>
              <w:rPr>
                <w:rFonts w:cs="Arial"/>
                <w:sz w:val="18"/>
                <w:szCs w:val="18"/>
              </w:rPr>
            </w:pPr>
            <w:r w:rsidRPr="00904BCF">
              <w:rPr>
                <w:rFonts w:cs="Arial"/>
                <w:sz w:val="18"/>
                <w:szCs w:val="18"/>
              </w:rPr>
              <w:t>22,008,529</w:t>
            </w:r>
          </w:p>
        </w:tc>
        <w:tc>
          <w:tcPr>
            <w:tcW w:w="1701" w:type="dxa"/>
            <w:tcBorders>
              <w:top w:val="nil"/>
              <w:left w:val="nil"/>
              <w:bottom w:val="nil"/>
              <w:right w:val="nil"/>
            </w:tcBorders>
            <w:noWrap/>
            <w:vAlign w:val="bottom"/>
          </w:tcPr>
          <w:p w14:paraId="3FD4071F" w14:textId="5E746AC5"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44220754" w14:textId="3330EAD9" w:rsidR="00904BCF" w:rsidRPr="00F754DE" w:rsidRDefault="00904BCF" w:rsidP="00904BCF">
            <w:pPr>
              <w:spacing w:before="40" w:after="20"/>
              <w:jc w:val="right"/>
              <w:rPr>
                <w:rFonts w:cs="Arial"/>
                <w:sz w:val="18"/>
                <w:szCs w:val="18"/>
              </w:rPr>
            </w:pPr>
            <w:r w:rsidRPr="00904BCF">
              <w:rPr>
                <w:rFonts w:cs="Arial"/>
                <w:sz w:val="18"/>
                <w:szCs w:val="18"/>
              </w:rPr>
              <w:t>94,784,713</w:t>
            </w:r>
          </w:p>
        </w:tc>
      </w:tr>
      <w:tr w:rsidR="00904BCF" w:rsidRPr="00904BCF" w14:paraId="4F950962" w14:textId="77777777" w:rsidTr="00514052">
        <w:tc>
          <w:tcPr>
            <w:tcW w:w="2268" w:type="dxa"/>
            <w:tcBorders>
              <w:top w:val="nil"/>
              <w:left w:val="nil"/>
              <w:bottom w:val="nil"/>
              <w:right w:val="single" w:sz="18" w:space="0" w:color="C00000"/>
            </w:tcBorders>
            <w:noWrap/>
            <w:vAlign w:val="center"/>
          </w:tcPr>
          <w:p w14:paraId="113C5F56" w14:textId="77777777" w:rsidR="00904BCF" w:rsidRPr="00C935A5" w:rsidRDefault="00904BCF" w:rsidP="00904BCF">
            <w:pPr>
              <w:spacing w:before="40" w:after="20"/>
              <w:rPr>
                <w:rFonts w:cs="Arial"/>
                <w:sz w:val="18"/>
                <w:szCs w:val="18"/>
              </w:rPr>
            </w:pPr>
            <w:r w:rsidRPr="00C935A5">
              <w:rPr>
                <w:rFonts w:cs="Arial"/>
                <w:sz w:val="18"/>
                <w:szCs w:val="18"/>
              </w:rPr>
              <w:t>Maroondah C</w:t>
            </w:r>
          </w:p>
        </w:tc>
        <w:tc>
          <w:tcPr>
            <w:tcW w:w="1701" w:type="dxa"/>
            <w:tcBorders>
              <w:top w:val="nil"/>
              <w:left w:val="single" w:sz="18" w:space="0" w:color="C00000"/>
              <w:bottom w:val="nil"/>
              <w:right w:val="nil"/>
            </w:tcBorders>
            <w:noWrap/>
            <w:vAlign w:val="bottom"/>
          </w:tcPr>
          <w:p w14:paraId="5422269B" w14:textId="76AE5428" w:rsidR="00904BCF" w:rsidRPr="00C935A5" w:rsidRDefault="00904BCF" w:rsidP="00904BCF">
            <w:pPr>
              <w:spacing w:before="40" w:after="20"/>
              <w:jc w:val="right"/>
              <w:rPr>
                <w:rFonts w:cs="Arial"/>
                <w:sz w:val="18"/>
                <w:szCs w:val="18"/>
              </w:rPr>
            </w:pPr>
            <w:r w:rsidRPr="00904BCF">
              <w:rPr>
                <w:rFonts w:cs="Arial"/>
                <w:sz w:val="18"/>
                <w:szCs w:val="18"/>
              </w:rPr>
              <w:t>90,256,752</w:t>
            </w:r>
          </w:p>
        </w:tc>
        <w:tc>
          <w:tcPr>
            <w:tcW w:w="1701" w:type="dxa"/>
            <w:tcBorders>
              <w:top w:val="nil"/>
              <w:left w:val="nil"/>
              <w:bottom w:val="nil"/>
              <w:right w:val="nil"/>
            </w:tcBorders>
            <w:vAlign w:val="bottom"/>
          </w:tcPr>
          <w:p w14:paraId="3D2FE346" w14:textId="18DF6DC2" w:rsidR="00904BCF" w:rsidRPr="00C935A5" w:rsidRDefault="00904BCF" w:rsidP="00904BCF">
            <w:pPr>
              <w:spacing w:before="40" w:after="20"/>
              <w:jc w:val="right"/>
              <w:rPr>
                <w:rFonts w:cs="Arial"/>
                <w:sz w:val="18"/>
                <w:szCs w:val="18"/>
              </w:rPr>
            </w:pPr>
            <w:r w:rsidRPr="00904BCF">
              <w:rPr>
                <w:rFonts w:cs="Arial"/>
                <w:sz w:val="18"/>
                <w:szCs w:val="18"/>
              </w:rPr>
              <w:t>17,006,499</w:t>
            </w:r>
          </w:p>
        </w:tc>
        <w:tc>
          <w:tcPr>
            <w:tcW w:w="1701" w:type="dxa"/>
            <w:tcBorders>
              <w:top w:val="nil"/>
              <w:left w:val="nil"/>
              <w:bottom w:val="nil"/>
              <w:right w:val="nil"/>
            </w:tcBorders>
            <w:noWrap/>
            <w:vAlign w:val="bottom"/>
          </w:tcPr>
          <w:p w14:paraId="712EBB89" w14:textId="4E825C41"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28DD5F12" w14:textId="7A1A0CF7" w:rsidR="00904BCF" w:rsidRPr="00F754DE" w:rsidRDefault="00904BCF" w:rsidP="00904BCF">
            <w:pPr>
              <w:spacing w:before="40" w:after="20"/>
              <w:jc w:val="right"/>
              <w:rPr>
                <w:rFonts w:cs="Arial"/>
                <w:sz w:val="18"/>
                <w:szCs w:val="18"/>
              </w:rPr>
            </w:pPr>
            <w:r w:rsidRPr="00904BCF">
              <w:rPr>
                <w:rFonts w:cs="Arial"/>
                <w:sz w:val="18"/>
                <w:szCs w:val="18"/>
              </w:rPr>
              <w:t>107,263,251</w:t>
            </w:r>
          </w:p>
        </w:tc>
      </w:tr>
      <w:tr w:rsidR="00904BCF" w:rsidRPr="00904BCF" w14:paraId="60C94C5C" w14:textId="77777777" w:rsidTr="00514052">
        <w:tc>
          <w:tcPr>
            <w:tcW w:w="2268" w:type="dxa"/>
            <w:tcBorders>
              <w:top w:val="nil"/>
              <w:left w:val="nil"/>
              <w:bottom w:val="nil"/>
              <w:right w:val="single" w:sz="18" w:space="0" w:color="C00000"/>
            </w:tcBorders>
            <w:noWrap/>
            <w:vAlign w:val="center"/>
          </w:tcPr>
          <w:p w14:paraId="2395D842" w14:textId="77777777" w:rsidR="00904BCF" w:rsidRPr="00C935A5" w:rsidRDefault="00904BCF" w:rsidP="00904BCF">
            <w:pPr>
              <w:spacing w:before="40" w:after="20"/>
              <w:rPr>
                <w:rFonts w:cs="Arial"/>
                <w:sz w:val="18"/>
                <w:szCs w:val="18"/>
              </w:rPr>
            </w:pPr>
            <w:r w:rsidRPr="00C935A5">
              <w:rPr>
                <w:rFonts w:cs="Arial"/>
                <w:sz w:val="18"/>
                <w:szCs w:val="18"/>
              </w:rPr>
              <w:t>Melbourne C</w:t>
            </w:r>
          </w:p>
        </w:tc>
        <w:tc>
          <w:tcPr>
            <w:tcW w:w="1701" w:type="dxa"/>
            <w:tcBorders>
              <w:top w:val="nil"/>
              <w:left w:val="single" w:sz="18" w:space="0" w:color="C00000"/>
              <w:bottom w:val="nil"/>
              <w:right w:val="nil"/>
            </w:tcBorders>
            <w:noWrap/>
            <w:vAlign w:val="bottom"/>
          </w:tcPr>
          <w:p w14:paraId="469625C8" w14:textId="54705A63" w:rsidR="00904BCF" w:rsidRPr="00C935A5" w:rsidRDefault="00904BCF" w:rsidP="00904BCF">
            <w:pPr>
              <w:spacing w:before="40" w:after="20"/>
              <w:jc w:val="right"/>
              <w:rPr>
                <w:rFonts w:cs="Arial"/>
                <w:sz w:val="18"/>
                <w:szCs w:val="18"/>
              </w:rPr>
            </w:pPr>
            <w:r w:rsidRPr="00904BCF">
              <w:rPr>
                <w:rFonts w:cs="Arial"/>
                <w:sz w:val="18"/>
                <w:szCs w:val="18"/>
              </w:rPr>
              <w:t>173,145,773</w:t>
            </w:r>
          </w:p>
        </w:tc>
        <w:tc>
          <w:tcPr>
            <w:tcW w:w="1701" w:type="dxa"/>
            <w:tcBorders>
              <w:top w:val="nil"/>
              <w:left w:val="nil"/>
              <w:bottom w:val="nil"/>
              <w:right w:val="nil"/>
            </w:tcBorders>
            <w:vAlign w:val="bottom"/>
          </w:tcPr>
          <w:p w14:paraId="09344047" w14:textId="75486F23" w:rsidR="00904BCF" w:rsidRPr="00C935A5" w:rsidRDefault="00904BCF" w:rsidP="00904BCF">
            <w:pPr>
              <w:spacing w:before="40" w:after="20"/>
              <w:jc w:val="right"/>
              <w:rPr>
                <w:rFonts w:cs="Arial"/>
                <w:sz w:val="18"/>
                <w:szCs w:val="18"/>
              </w:rPr>
            </w:pPr>
            <w:r w:rsidRPr="00904BCF">
              <w:rPr>
                <w:rFonts w:cs="Arial"/>
                <w:sz w:val="18"/>
                <w:szCs w:val="18"/>
              </w:rPr>
              <w:t>226,125,639</w:t>
            </w:r>
          </w:p>
        </w:tc>
        <w:tc>
          <w:tcPr>
            <w:tcW w:w="1701" w:type="dxa"/>
            <w:tcBorders>
              <w:top w:val="nil"/>
              <w:left w:val="nil"/>
              <w:bottom w:val="nil"/>
              <w:right w:val="nil"/>
            </w:tcBorders>
            <w:noWrap/>
            <w:vAlign w:val="bottom"/>
          </w:tcPr>
          <w:p w14:paraId="3492965F" w14:textId="76DC967C"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769F854A" w14:textId="07860E28" w:rsidR="00904BCF" w:rsidRPr="00F754DE" w:rsidRDefault="00904BCF" w:rsidP="00904BCF">
            <w:pPr>
              <w:spacing w:before="40" w:after="20"/>
              <w:jc w:val="right"/>
              <w:rPr>
                <w:rFonts w:cs="Arial"/>
                <w:sz w:val="18"/>
                <w:szCs w:val="18"/>
              </w:rPr>
            </w:pPr>
            <w:r w:rsidRPr="00904BCF">
              <w:rPr>
                <w:rFonts w:cs="Arial"/>
                <w:sz w:val="18"/>
                <w:szCs w:val="18"/>
              </w:rPr>
              <w:t>399,271,412</w:t>
            </w:r>
          </w:p>
        </w:tc>
      </w:tr>
      <w:tr w:rsidR="00904BCF" w:rsidRPr="00904BCF" w14:paraId="43E69C27" w14:textId="77777777" w:rsidTr="00514052">
        <w:tc>
          <w:tcPr>
            <w:tcW w:w="2268" w:type="dxa"/>
            <w:tcBorders>
              <w:top w:val="nil"/>
              <w:left w:val="nil"/>
              <w:bottom w:val="nil"/>
              <w:right w:val="single" w:sz="18" w:space="0" w:color="C00000"/>
            </w:tcBorders>
            <w:noWrap/>
            <w:vAlign w:val="center"/>
          </w:tcPr>
          <w:p w14:paraId="25835597" w14:textId="77777777" w:rsidR="00904BCF" w:rsidRPr="00C935A5" w:rsidRDefault="00904BCF" w:rsidP="00904BCF">
            <w:pPr>
              <w:spacing w:before="40" w:after="20"/>
              <w:rPr>
                <w:rFonts w:cs="Arial"/>
                <w:sz w:val="18"/>
                <w:szCs w:val="18"/>
              </w:rPr>
            </w:pPr>
            <w:r w:rsidRPr="00C935A5">
              <w:rPr>
                <w:rFonts w:cs="Arial"/>
                <w:sz w:val="18"/>
                <w:szCs w:val="18"/>
              </w:rPr>
              <w:t>Melton C</w:t>
            </w:r>
          </w:p>
        </w:tc>
        <w:tc>
          <w:tcPr>
            <w:tcW w:w="1701" w:type="dxa"/>
            <w:tcBorders>
              <w:top w:val="nil"/>
              <w:left w:val="single" w:sz="18" w:space="0" w:color="C00000"/>
              <w:bottom w:val="nil"/>
              <w:right w:val="nil"/>
            </w:tcBorders>
            <w:noWrap/>
            <w:vAlign w:val="bottom"/>
          </w:tcPr>
          <w:p w14:paraId="3A775879" w14:textId="3CD9D8CB" w:rsidR="00904BCF" w:rsidRPr="00C935A5" w:rsidRDefault="00904BCF" w:rsidP="00904BCF">
            <w:pPr>
              <w:spacing w:before="40" w:after="20"/>
              <w:jc w:val="right"/>
              <w:rPr>
                <w:rFonts w:cs="Arial"/>
                <w:sz w:val="18"/>
                <w:szCs w:val="18"/>
              </w:rPr>
            </w:pPr>
            <w:r w:rsidRPr="00904BCF">
              <w:rPr>
                <w:rFonts w:cs="Arial"/>
                <w:sz w:val="18"/>
                <w:szCs w:val="18"/>
              </w:rPr>
              <w:t>115,296,911</w:t>
            </w:r>
          </w:p>
        </w:tc>
        <w:tc>
          <w:tcPr>
            <w:tcW w:w="1701" w:type="dxa"/>
            <w:tcBorders>
              <w:top w:val="nil"/>
              <w:left w:val="nil"/>
              <w:bottom w:val="nil"/>
              <w:right w:val="nil"/>
            </w:tcBorders>
            <w:vAlign w:val="bottom"/>
          </w:tcPr>
          <w:p w14:paraId="0F89F2E6" w14:textId="0C5EA96F" w:rsidR="00904BCF" w:rsidRPr="00C935A5" w:rsidRDefault="00904BCF" w:rsidP="00904BCF">
            <w:pPr>
              <w:spacing w:before="40" w:after="20"/>
              <w:jc w:val="right"/>
              <w:rPr>
                <w:rFonts w:cs="Arial"/>
                <w:sz w:val="18"/>
                <w:szCs w:val="18"/>
              </w:rPr>
            </w:pPr>
            <w:r w:rsidRPr="00904BCF">
              <w:rPr>
                <w:rFonts w:cs="Arial"/>
                <w:sz w:val="18"/>
                <w:szCs w:val="18"/>
              </w:rPr>
              <w:t>15,835,163</w:t>
            </w:r>
          </w:p>
        </w:tc>
        <w:tc>
          <w:tcPr>
            <w:tcW w:w="1701" w:type="dxa"/>
            <w:tcBorders>
              <w:top w:val="nil"/>
              <w:left w:val="nil"/>
              <w:bottom w:val="nil"/>
              <w:right w:val="nil"/>
            </w:tcBorders>
            <w:noWrap/>
            <w:vAlign w:val="bottom"/>
          </w:tcPr>
          <w:p w14:paraId="3A382C55" w14:textId="2696B7F4" w:rsidR="00904BCF" w:rsidRPr="00C935A5" w:rsidRDefault="00904BCF" w:rsidP="00904BCF">
            <w:pPr>
              <w:spacing w:before="40" w:after="20"/>
              <w:jc w:val="right"/>
              <w:rPr>
                <w:rFonts w:cs="Arial"/>
                <w:sz w:val="18"/>
                <w:szCs w:val="18"/>
              </w:rPr>
            </w:pPr>
            <w:r w:rsidRPr="00904BCF">
              <w:rPr>
                <w:rFonts w:cs="Arial"/>
                <w:sz w:val="18"/>
                <w:szCs w:val="18"/>
              </w:rPr>
              <w:t>6,338,209</w:t>
            </w:r>
          </w:p>
        </w:tc>
        <w:tc>
          <w:tcPr>
            <w:tcW w:w="1701" w:type="dxa"/>
            <w:tcBorders>
              <w:top w:val="nil"/>
              <w:left w:val="nil"/>
              <w:bottom w:val="nil"/>
              <w:right w:val="nil"/>
            </w:tcBorders>
            <w:vAlign w:val="bottom"/>
          </w:tcPr>
          <w:p w14:paraId="18099D5C" w14:textId="7F1BE10E" w:rsidR="00904BCF" w:rsidRPr="00F754DE" w:rsidRDefault="00904BCF" w:rsidP="00904BCF">
            <w:pPr>
              <w:spacing w:before="40" w:after="20"/>
              <w:jc w:val="right"/>
              <w:rPr>
                <w:rFonts w:cs="Arial"/>
                <w:sz w:val="18"/>
                <w:szCs w:val="18"/>
              </w:rPr>
            </w:pPr>
            <w:r w:rsidRPr="00904BCF">
              <w:rPr>
                <w:rFonts w:cs="Arial"/>
                <w:sz w:val="18"/>
                <w:szCs w:val="18"/>
              </w:rPr>
              <w:t>137,470,283</w:t>
            </w:r>
          </w:p>
        </w:tc>
      </w:tr>
      <w:tr w:rsidR="00904BCF" w:rsidRPr="00904BCF" w14:paraId="1C67D851" w14:textId="77777777" w:rsidTr="00514052">
        <w:tc>
          <w:tcPr>
            <w:tcW w:w="2268" w:type="dxa"/>
            <w:tcBorders>
              <w:top w:val="nil"/>
              <w:left w:val="nil"/>
              <w:bottom w:val="nil"/>
              <w:right w:val="single" w:sz="18" w:space="0" w:color="C00000"/>
            </w:tcBorders>
            <w:noWrap/>
            <w:vAlign w:val="center"/>
          </w:tcPr>
          <w:p w14:paraId="2EC5C35D" w14:textId="77777777" w:rsidR="00904BCF" w:rsidRPr="00C935A5" w:rsidRDefault="00904BCF" w:rsidP="00904BCF">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701" w:type="dxa"/>
            <w:tcBorders>
              <w:top w:val="nil"/>
              <w:left w:val="single" w:sz="18" w:space="0" w:color="C00000"/>
              <w:bottom w:val="nil"/>
              <w:right w:val="nil"/>
            </w:tcBorders>
            <w:noWrap/>
            <w:vAlign w:val="bottom"/>
          </w:tcPr>
          <w:p w14:paraId="73E48AE4" w14:textId="6B95D8FC" w:rsidR="00904BCF" w:rsidRPr="00C935A5" w:rsidRDefault="00904BCF" w:rsidP="00904BCF">
            <w:pPr>
              <w:spacing w:before="40" w:after="20"/>
              <w:jc w:val="right"/>
              <w:rPr>
                <w:rFonts w:cs="Arial"/>
                <w:sz w:val="18"/>
                <w:szCs w:val="18"/>
              </w:rPr>
            </w:pPr>
            <w:r w:rsidRPr="00904BCF">
              <w:rPr>
                <w:rFonts w:cs="Arial"/>
                <w:sz w:val="18"/>
                <w:szCs w:val="18"/>
              </w:rPr>
              <w:t>151,117,151</w:t>
            </w:r>
          </w:p>
        </w:tc>
        <w:tc>
          <w:tcPr>
            <w:tcW w:w="1701" w:type="dxa"/>
            <w:tcBorders>
              <w:top w:val="nil"/>
              <w:left w:val="nil"/>
              <w:bottom w:val="nil"/>
              <w:right w:val="nil"/>
            </w:tcBorders>
            <w:vAlign w:val="bottom"/>
          </w:tcPr>
          <w:p w14:paraId="21B1514E" w14:textId="6EB221F9" w:rsidR="00904BCF" w:rsidRPr="00C935A5" w:rsidRDefault="00904BCF" w:rsidP="00904BCF">
            <w:pPr>
              <w:spacing w:before="40" w:after="20"/>
              <w:jc w:val="right"/>
              <w:rPr>
                <w:rFonts w:cs="Arial"/>
                <w:sz w:val="18"/>
                <w:szCs w:val="18"/>
              </w:rPr>
            </w:pPr>
            <w:r w:rsidRPr="00904BCF">
              <w:rPr>
                <w:rFonts w:cs="Arial"/>
                <w:sz w:val="18"/>
                <w:szCs w:val="18"/>
              </w:rPr>
              <w:t>19,148,425</w:t>
            </w:r>
          </w:p>
        </w:tc>
        <w:tc>
          <w:tcPr>
            <w:tcW w:w="1701" w:type="dxa"/>
            <w:tcBorders>
              <w:top w:val="nil"/>
              <w:left w:val="nil"/>
              <w:bottom w:val="nil"/>
              <w:right w:val="nil"/>
            </w:tcBorders>
            <w:noWrap/>
            <w:vAlign w:val="bottom"/>
          </w:tcPr>
          <w:p w14:paraId="2A88D635" w14:textId="42CE32FC"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5E8E83EC" w14:textId="7B86CC2E" w:rsidR="00904BCF" w:rsidRPr="00F754DE" w:rsidRDefault="00904BCF" w:rsidP="00904BCF">
            <w:pPr>
              <w:spacing w:before="40" w:after="20"/>
              <w:jc w:val="right"/>
              <w:rPr>
                <w:rFonts w:cs="Arial"/>
                <w:sz w:val="18"/>
                <w:szCs w:val="18"/>
              </w:rPr>
            </w:pPr>
            <w:r w:rsidRPr="00904BCF">
              <w:rPr>
                <w:rFonts w:cs="Arial"/>
                <w:sz w:val="18"/>
                <w:szCs w:val="18"/>
              </w:rPr>
              <w:t>170,265,575</w:t>
            </w:r>
          </w:p>
        </w:tc>
      </w:tr>
      <w:tr w:rsidR="00904BCF" w:rsidRPr="00904BCF" w14:paraId="5CE8F7DC" w14:textId="77777777" w:rsidTr="00514052">
        <w:tc>
          <w:tcPr>
            <w:tcW w:w="2268" w:type="dxa"/>
            <w:tcBorders>
              <w:top w:val="nil"/>
              <w:left w:val="nil"/>
              <w:bottom w:val="nil"/>
              <w:right w:val="single" w:sz="18" w:space="0" w:color="C00000"/>
            </w:tcBorders>
            <w:noWrap/>
            <w:vAlign w:val="center"/>
          </w:tcPr>
          <w:p w14:paraId="010153D2" w14:textId="77777777" w:rsidR="00904BCF" w:rsidRPr="00C935A5" w:rsidRDefault="00904BCF" w:rsidP="00904BCF">
            <w:pPr>
              <w:spacing w:before="40" w:after="20"/>
              <w:rPr>
                <w:rFonts w:cs="Arial"/>
                <w:sz w:val="18"/>
                <w:szCs w:val="18"/>
              </w:rPr>
            </w:pPr>
            <w:r w:rsidRPr="00C935A5">
              <w:rPr>
                <w:rFonts w:cs="Arial"/>
                <w:sz w:val="18"/>
                <w:szCs w:val="18"/>
              </w:rPr>
              <w:t>Mildura RC</w:t>
            </w:r>
          </w:p>
        </w:tc>
        <w:tc>
          <w:tcPr>
            <w:tcW w:w="1701" w:type="dxa"/>
            <w:tcBorders>
              <w:top w:val="nil"/>
              <w:left w:val="single" w:sz="18" w:space="0" w:color="C00000"/>
              <w:bottom w:val="nil"/>
              <w:right w:val="nil"/>
            </w:tcBorders>
            <w:noWrap/>
            <w:vAlign w:val="bottom"/>
          </w:tcPr>
          <w:p w14:paraId="2AF955FD" w14:textId="7D53EA5B" w:rsidR="00904BCF" w:rsidRPr="00C935A5" w:rsidRDefault="00904BCF" w:rsidP="00904BCF">
            <w:pPr>
              <w:spacing w:before="40" w:after="20"/>
              <w:jc w:val="right"/>
              <w:rPr>
                <w:rFonts w:cs="Arial"/>
                <w:sz w:val="18"/>
                <w:szCs w:val="18"/>
              </w:rPr>
            </w:pPr>
            <w:r w:rsidRPr="00904BCF">
              <w:rPr>
                <w:rFonts w:cs="Arial"/>
                <w:sz w:val="18"/>
                <w:szCs w:val="18"/>
              </w:rPr>
              <w:t>21,665,404</w:t>
            </w:r>
          </w:p>
        </w:tc>
        <w:tc>
          <w:tcPr>
            <w:tcW w:w="1701" w:type="dxa"/>
            <w:tcBorders>
              <w:top w:val="nil"/>
              <w:left w:val="nil"/>
              <w:bottom w:val="nil"/>
              <w:right w:val="nil"/>
            </w:tcBorders>
            <w:vAlign w:val="bottom"/>
          </w:tcPr>
          <w:p w14:paraId="3A649551" w14:textId="1752A9C2" w:rsidR="00904BCF" w:rsidRPr="00C935A5" w:rsidRDefault="00904BCF" w:rsidP="00904BCF">
            <w:pPr>
              <w:spacing w:before="40" w:after="20"/>
              <w:jc w:val="right"/>
              <w:rPr>
                <w:rFonts w:cs="Arial"/>
                <w:sz w:val="18"/>
                <w:szCs w:val="18"/>
              </w:rPr>
            </w:pPr>
            <w:r w:rsidRPr="00904BCF">
              <w:rPr>
                <w:rFonts w:cs="Arial"/>
                <w:sz w:val="18"/>
                <w:szCs w:val="18"/>
              </w:rPr>
              <w:t>6,109,092</w:t>
            </w:r>
          </w:p>
        </w:tc>
        <w:tc>
          <w:tcPr>
            <w:tcW w:w="1701" w:type="dxa"/>
            <w:tcBorders>
              <w:top w:val="nil"/>
              <w:left w:val="nil"/>
              <w:bottom w:val="nil"/>
              <w:right w:val="nil"/>
            </w:tcBorders>
            <w:noWrap/>
            <w:vAlign w:val="bottom"/>
          </w:tcPr>
          <w:p w14:paraId="3FC11191" w14:textId="59474553" w:rsidR="00904BCF" w:rsidRPr="00C935A5" w:rsidRDefault="00904BCF" w:rsidP="00904BCF">
            <w:pPr>
              <w:spacing w:before="40" w:after="20"/>
              <w:jc w:val="right"/>
              <w:rPr>
                <w:rFonts w:cs="Arial"/>
                <w:sz w:val="18"/>
                <w:szCs w:val="18"/>
              </w:rPr>
            </w:pPr>
            <w:r w:rsidRPr="00904BCF">
              <w:rPr>
                <w:rFonts w:cs="Arial"/>
                <w:sz w:val="18"/>
                <w:szCs w:val="18"/>
              </w:rPr>
              <w:t>6,977,397</w:t>
            </w:r>
          </w:p>
        </w:tc>
        <w:tc>
          <w:tcPr>
            <w:tcW w:w="1701" w:type="dxa"/>
            <w:tcBorders>
              <w:top w:val="nil"/>
              <w:left w:val="nil"/>
              <w:bottom w:val="nil"/>
              <w:right w:val="nil"/>
            </w:tcBorders>
            <w:vAlign w:val="bottom"/>
          </w:tcPr>
          <w:p w14:paraId="6CCBAE41" w14:textId="1E3B76CB" w:rsidR="00904BCF" w:rsidRPr="00F754DE" w:rsidRDefault="00904BCF" w:rsidP="00904BCF">
            <w:pPr>
              <w:spacing w:before="40" w:after="20"/>
              <w:jc w:val="right"/>
              <w:rPr>
                <w:rFonts w:cs="Arial"/>
                <w:sz w:val="18"/>
                <w:szCs w:val="18"/>
              </w:rPr>
            </w:pPr>
            <w:r w:rsidRPr="00904BCF">
              <w:rPr>
                <w:rFonts w:cs="Arial"/>
                <w:sz w:val="18"/>
                <w:szCs w:val="18"/>
              </w:rPr>
              <w:t>34,751,892</w:t>
            </w:r>
          </w:p>
        </w:tc>
      </w:tr>
      <w:tr w:rsidR="00904BCF" w:rsidRPr="00904BCF" w14:paraId="7B0872E6" w14:textId="77777777" w:rsidTr="00514052">
        <w:tc>
          <w:tcPr>
            <w:tcW w:w="2268" w:type="dxa"/>
            <w:tcBorders>
              <w:top w:val="nil"/>
              <w:left w:val="nil"/>
              <w:bottom w:val="nil"/>
              <w:right w:val="single" w:sz="18" w:space="0" w:color="C00000"/>
            </w:tcBorders>
            <w:noWrap/>
            <w:vAlign w:val="center"/>
          </w:tcPr>
          <w:p w14:paraId="7079A3B0" w14:textId="77777777" w:rsidR="00904BCF" w:rsidRPr="00C935A5" w:rsidRDefault="00904BCF" w:rsidP="00904BCF">
            <w:pPr>
              <w:spacing w:before="40" w:after="20"/>
              <w:rPr>
                <w:rFonts w:cs="Arial"/>
                <w:sz w:val="18"/>
                <w:szCs w:val="18"/>
              </w:rPr>
            </w:pPr>
            <w:r w:rsidRPr="00C935A5">
              <w:rPr>
                <w:rFonts w:cs="Arial"/>
                <w:sz w:val="18"/>
                <w:szCs w:val="18"/>
              </w:rPr>
              <w:t>Mitchell S</w:t>
            </w:r>
          </w:p>
        </w:tc>
        <w:tc>
          <w:tcPr>
            <w:tcW w:w="1701" w:type="dxa"/>
            <w:tcBorders>
              <w:top w:val="nil"/>
              <w:left w:val="single" w:sz="18" w:space="0" w:color="C00000"/>
              <w:bottom w:val="nil"/>
              <w:right w:val="nil"/>
            </w:tcBorders>
            <w:noWrap/>
            <w:vAlign w:val="bottom"/>
          </w:tcPr>
          <w:p w14:paraId="05897EF1" w14:textId="6A4903F7" w:rsidR="00904BCF" w:rsidRPr="00C935A5" w:rsidRDefault="00904BCF" w:rsidP="00904BCF">
            <w:pPr>
              <w:spacing w:before="40" w:after="20"/>
              <w:jc w:val="right"/>
              <w:rPr>
                <w:rFonts w:cs="Arial"/>
                <w:sz w:val="18"/>
                <w:szCs w:val="18"/>
              </w:rPr>
            </w:pPr>
            <w:r w:rsidRPr="00904BCF">
              <w:rPr>
                <w:rFonts w:cs="Arial"/>
                <w:sz w:val="18"/>
                <w:szCs w:val="18"/>
              </w:rPr>
              <w:t>36,056,634</w:t>
            </w:r>
          </w:p>
        </w:tc>
        <w:tc>
          <w:tcPr>
            <w:tcW w:w="1701" w:type="dxa"/>
            <w:tcBorders>
              <w:top w:val="nil"/>
              <w:left w:val="nil"/>
              <w:bottom w:val="nil"/>
              <w:right w:val="nil"/>
            </w:tcBorders>
            <w:vAlign w:val="bottom"/>
          </w:tcPr>
          <w:p w14:paraId="06D79B87" w14:textId="0E29F9BE" w:rsidR="00904BCF" w:rsidRPr="00C935A5" w:rsidRDefault="00904BCF" w:rsidP="00904BCF">
            <w:pPr>
              <w:spacing w:before="40" w:after="20"/>
              <w:jc w:val="right"/>
              <w:rPr>
                <w:rFonts w:cs="Arial"/>
                <w:sz w:val="18"/>
                <w:szCs w:val="18"/>
              </w:rPr>
            </w:pPr>
            <w:r w:rsidRPr="00904BCF">
              <w:rPr>
                <w:rFonts w:cs="Arial"/>
                <w:sz w:val="18"/>
                <w:szCs w:val="18"/>
              </w:rPr>
              <w:t>2,462,419</w:t>
            </w:r>
          </w:p>
        </w:tc>
        <w:tc>
          <w:tcPr>
            <w:tcW w:w="1701" w:type="dxa"/>
            <w:tcBorders>
              <w:top w:val="nil"/>
              <w:left w:val="nil"/>
              <w:bottom w:val="nil"/>
              <w:right w:val="nil"/>
            </w:tcBorders>
            <w:noWrap/>
            <w:vAlign w:val="bottom"/>
          </w:tcPr>
          <w:p w14:paraId="18763175" w14:textId="7B5EADC9" w:rsidR="00904BCF" w:rsidRPr="00C935A5" w:rsidRDefault="00904BCF" w:rsidP="00904BCF">
            <w:pPr>
              <w:spacing w:before="40" w:after="20"/>
              <w:jc w:val="right"/>
              <w:rPr>
                <w:rFonts w:cs="Arial"/>
                <w:sz w:val="18"/>
                <w:szCs w:val="18"/>
              </w:rPr>
            </w:pPr>
            <w:r w:rsidRPr="00904BCF">
              <w:rPr>
                <w:rFonts w:cs="Arial"/>
                <w:sz w:val="18"/>
                <w:szCs w:val="18"/>
              </w:rPr>
              <w:t>4,042,522</w:t>
            </w:r>
          </w:p>
        </w:tc>
        <w:tc>
          <w:tcPr>
            <w:tcW w:w="1701" w:type="dxa"/>
            <w:tcBorders>
              <w:top w:val="nil"/>
              <w:left w:val="nil"/>
              <w:bottom w:val="nil"/>
              <w:right w:val="nil"/>
            </w:tcBorders>
            <w:vAlign w:val="bottom"/>
          </w:tcPr>
          <w:p w14:paraId="09541DD0" w14:textId="7A3DE7F6" w:rsidR="00904BCF" w:rsidRPr="00F754DE" w:rsidRDefault="00904BCF" w:rsidP="00904BCF">
            <w:pPr>
              <w:spacing w:before="40" w:after="20"/>
              <w:jc w:val="right"/>
              <w:rPr>
                <w:rFonts w:cs="Arial"/>
                <w:sz w:val="18"/>
                <w:szCs w:val="18"/>
              </w:rPr>
            </w:pPr>
            <w:r w:rsidRPr="00904BCF">
              <w:rPr>
                <w:rFonts w:cs="Arial"/>
                <w:sz w:val="18"/>
                <w:szCs w:val="18"/>
              </w:rPr>
              <w:t>42,561,575</w:t>
            </w:r>
          </w:p>
        </w:tc>
      </w:tr>
      <w:tr w:rsidR="00904BCF" w:rsidRPr="00904BCF" w14:paraId="234DD2C5" w14:textId="77777777" w:rsidTr="00514052">
        <w:tc>
          <w:tcPr>
            <w:tcW w:w="2268" w:type="dxa"/>
            <w:tcBorders>
              <w:top w:val="nil"/>
              <w:left w:val="nil"/>
              <w:bottom w:val="nil"/>
              <w:right w:val="single" w:sz="18" w:space="0" w:color="C00000"/>
            </w:tcBorders>
            <w:noWrap/>
            <w:vAlign w:val="center"/>
          </w:tcPr>
          <w:p w14:paraId="0E2CE68E" w14:textId="77777777" w:rsidR="00904BCF" w:rsidRPr="00C935A5" w:rsidRDefault="00904BCF" w:rsidP="00904BCF">
            <w:pPr>
              <w:spacing w:before="40" w:after="20"/>
              <w:rPr>
                <w:rFonts w:cs="Arial"/>
                <w:sz w:val="18"/>
                <w:szCs w:val="18"/>
              </w:rPr>
            </w:pPr>
            <w:r w:rsidRPr="00C935A5">
              <w:rPr>
                <w:rFonts w:cs="Arial"/>
                <w:sz w:val="18"/>
                <w:szCs w:val="18"/>
              </w:rPr>
              <w:t>Moira S</w:t>
            </w:r>
          </w:p>
        </w:tc>
        <w:tc>
          <w:tcPr>
            <w:tcW w:w="1701" w:type="dxa"/>
            <w:tcBorders>
              <w:top w:val="nil"/>
              <w:left w:val="single" w:sz="18" w:space="0" w:color="C00000"/>
              <w:bottom w:val="nil"/>
              <w:right w:val="nil"/>
            </w:tcBorders>
            <w:noWrap/>
            <w:vAlign w:val="bottom"/>
          </w:tcPr>
          <w:p w14:paraId="6B9598F2" w14:textId="33F8B098" w:rsidR="00904BCF" w:rsidRPr="00C935A5" w:rsidRDefault="00904BCF" w:rsidP="00904BCF">
            <w:pPr>
              <w:spacing w:before="40" w:after="20"/>
              <w:jc w:val="right"/>
              <w:rPr>
                <w:rFonts w:cs="Arial"/>
                <w:sz w:val="18"/>
                <w:szCs w:val="18"/>
              </w:rPr>
            </w:pPr>
            <w:r w:rsidRPr="00904BCF">
              <w:rPr>
                <w:rFonts w:cs="Arial"/>
                <w:sz w:val="18"/>
                <w:szCs w:val="18"/>
              </w:rPr>
              <w:t>14,275,705</w:t>
            </w:r>
          </w:p>
        </w:tc>
        <w:tc>
          <w:tcPr>
            <w:tcW w:w="1701" w:type="dxa"/>
            <w:tcBorders>
              <w:top w:val="nil"/>
              <w:left w:val="nil"/>
              <w:bottom w:val="nil"/>
              <w:right w:val="nil"/>
            </w:tcBorders>
            <w:vAlign w:val="bottom"/>
          </w:tcPr>
          <w:p w14:paraId="65196111" w14:textId="669B842B" w:rsidR="00904BCF" w:rsidRPr="00C935A5" w:rsidRDefault="00904BCF" w:rsidP="00904BCF">
            <w:pPr>
              <w:spacing w:before="40" w:after="20"/>
              <w:jc w:val="right"/>
              <w:rPr>
                <w:rFonts w:cs="Arial"/>
                <w:sz w:val="18"/>
                <w:szCs w:val="18"/>
              </w:rPr>
            </w:pPr>
            <w:r w:rsidRPr="00904BCF">
              <w:rPr>
                <w:rFonts w:cs="Arial"/>
                <w:sz w:val="18"/>
                <w:szCs w:val="18"/>
              </w:rPr>
              <w:t>3,273,396</w:t>
            </w:r>
          </w:p>
        </w:tc>
        <w:tc>
          <w:tcPr>
            <w:tcW w:w="1701" w:type="dxa"/>
            <w:tcBorders>
              <w:top w:val="nil"/>
              <w:left w:val="nil"/>
              <w:bottom w:val="nil"/>
              <w:right w:val="nil"/>
            </w:tcBorders>
            <w:noWrap/>
            <w:vAlign w:val="bottom"/>
          </w:tcPr>
          <w:p w14:paraId="19ADAB69" w14:textId="772A545D" w:rsidR="00904BCF" w:rsidRPr="00C935A5" w:rsidRDefault="00904BCF" w:rsidP="00904BCF">
            <w:pPr>
              <w:spacing w:before="40" w:after="20"/>
              <w:jc w:val="right"/>
              <w:rPr>
                <w:rFonts w:cs="Arial"/>
                <w:sz w:val="18"/>
                <w:szCs w:val="18"/>
              </w:rPr>
            </w:pPr>
            <w:r w:rsidRPr="00904BCF">
              <w:rPr>
                <w:rFonts w:cs="Arial"/>
                <w:sz w:val="18"/>
                <w:szCs w:val="18"/>
              </w:rPr>
              <w:t>8,801,002</w:t>
            </w:r>
          </w:p>
        </w:tc>
        <w:tc>
          <w:tcPr>
            <w:tcW w:w="1701" w:type="dxa"/>
            <w:tcBorders>
              <w:top w:val="nil"/>
              <w:left w:val="nil"/>
              <w:bottom w:val="nil"/>
              <w:right w:val="nil"/>
            </w:tcBorders>
            <w:vAlign w:val="bottom"/>
          </w:tcPr>
          <w:p w14:paraId="369593A4" w14:textId="2DF35F75" w:rsidR="00904BCF" w:rsidRPr="00F754DE" w:rsidRDefault="00904BCF" w:rsidP="00904BCF">
            <w:pPr>
              <w:spacing w:before="40" w:after="20"/>
              <w:jc w:val="right"/>
              <w:rPr>
                <w:rFonts w:cs="Arial"/>
                <w:sz w:val="18"/>
                <w:szCs w:val="18"/>
              </w:rPr>
            </w:pPr>
            <w:r w:rsidRPr="00904BCF">
              <w:rPr>
                <w:rFonts w:cs="Arial"/>
                <w:sz w:val="18"/>
                <w:szCs w:val="18"/>
              </w:rPr>
              <w:t>26,350,103</w:t>
            </w:r>
          </w:p>
        </w:tc>
      </w:tr>
      <w:tr w:rsidR="00904BCF" w:rsidRPr="00904BCF" w14:paraId="6A1E8392" w14:textId="77777777" w:rsidTr="00514052">
        <w:tc>
          <w:tcPr>
            <w:tcW w:w="2268" w:type="dxa"/>
            <w:tcBorders>
              <w:top w:val="nil"/>
              <w:left w:val="nil"/>
              <w:bottom w:val="nil"/>
              <w:right w:val="single" w:sz="18" w:space="0" w:color="C00000"/>
            </w:tcBorders>
            <w:noWrap/>
            <w:vAlign w:val="center"/>
          </w:tcPr>
          <w:p w14:paraId="7B9BA163" w14:textId="77777777" w:rsidR="00904BCF" w:rsidRPr="00C935A5" w:rsidRDefault="00904BCF" w:rsidP="00904BCF">
            <w:pPr>
              <w:spacing w:before="40" w:after="20"/>
              <w:rPr>
                <w:rFonts w:cs="Arial"/>
                <w:sz w:val="18"/>
                <w:szCs w:val="18"/>
              </w:rPr>
            </w:pPr>
            <w:r w:rsidRPr="00C935A5">
              <w:rPr>
                <w:rFonts w:cs="Arial"/>
                <w:sz w:val="18"/>
                <w:szCs w:val="18"/>
              </w:rPr>
              <w:t>Monash C</w:t>
            </w:r>
          </w:p>
        </w:tc>
        <w:tc>
          <w:tcPr>
            <w:tcW w:w="1701" w:type="dxa"/>
            <w:tcBorders>
              <w:top w:val="nil"/>
              <w:left w:val="single" w:sz="18" w:space="0" w:color="C00000"/>
              <w:bottom w:val="nil"/>
              <w:right w:val="nil"/>
            </w:tcBorders>
            <w:noWrap/>
            <w:vAlign w:val="bottom"/>
          </w:tcPr>
          <w:p w14:paraId="1C8B3A4B" w14:textId="6CA1E617" w:rsidR="00904BCF" w:rsidRPr="00C935A5" w:rsidRDefault="00904BCF" w:rsidP="00904BCF">
            <w:pPr>
              <w:spacing w:before="40" w:after="20"/>
              <w:jc w:val="right"/>
              <w:rPr>
                <w:rFonts w:cs="Arial"/>
                <w:sz w:val="18"/>
                <w:szCs w:val="18"/>
              </w:rPr>
            </w:pPr>
            <w:r w:rsidRPr="00904BCF">
              <w:rPr>
                <w:rFonts w:cs="Arial"/>
                <w:sz w:val="18"/>
                <w:szCs w:val="18"/>
              </w:rPr>
              <w:t>204,348,449</w:t>
            </w:r>
          </w:p>
        </w:tc>
        <w:tc>
          <w:tcPr>
            <w:tcW w:w="1701" w:type="dxa"/>
            <w:tcBorders>
              <w:top w:val="nil"/>
              <w:left w:val="nil"/>
              <w:bottom w:val="nil"/>
              <w:right w:val="nil"/>
            </w:tcBorders>
            <w:vAlign w:val="bottom"/>
          </w:tcPr>
          <w:p w14:paraId="2448154E" w14:textId="1A04F15A" w:rsidR="00904BCF" w:rsidRPr="00C935A5" w:rsidRDefault="00904BCF" w:rsidP="00904BCF">
            <w:pPr>
              <w:spacing w:before="40" w:after="20"/>
              <w:jc w:val="right"/>
              <w:rPr>
                <w:rFonts w:cs="Arial"/>
                <w:sz w:val="18"/>
                <w:szCs w:val="18"/>
              </w:rPr>
            </w:pPr>
            <w:r w:rsidRPr="00904BCF">
              <w:rPr>
                <w:rFonts w:cs="Arial"/>
                <w:sz w:val="18"/>
                <w:szCs w:val="18"/>
              </w:rPr>
              <w:t>38,341,300</w:t>
            </w:r>
          </w:p>
        </w:tc>
        <w:tc>
          <w:tcPr>
            <w:tcW w:w="1701" w:type="dxa"/>
            <w:tcBorders>
              <w:top w:val="nil"/>
              <w:left w:val="nil"/>
              <w:bottom w:val="nil"/>
              <w:right w:val="nil"/>
            </w:tcBorders>
            <w:noWrap/>
            <w:vAlign w:val="bottom"/>
          </w:tcPr>
          <w:p w14:paraId="7C6624CD" w14:textId="4AABB9E0" w:rsidR="00904BCF" w:rsidRPr="00C935A5" w:rsidRDefault="00904BCF" w:rsidP="00904BCF">
            <w:pPr>
              <w:spacing w:before="40" w:after="20"/>
              <w:jc w:val="right"/>
              <w:rPr>
                <w:rFonts w:cs="Arial"/>
                <w:sz w:val="18"/>
                <w:szCs w:val="18"/>
              </w:rPr>
            </w:pPr>
            <w:r w:rsidRPr="00904BCF">
              <w:rPr>
                <w:rFonts w:cs="Arial"/>
                <w:sz w:val="18"/>
                <w:szCs w:val="18"/>
              </w:rPr>
              <w:t>24,060</w:t>
            </w:r>
          </w:p>
        </w:tc>
        <w:tc>
          <w:tcPr>
            <w:tcW w:w="1701" w:type="dxa"/>
            <w:tcBorders>
              <w:top w:val="nil"/>
              <w:left w:val="nil"/>
              <w:bottom w:val="nil"/>
              <w:right w:val="nil"/>
            </w:tcBorders>
            <w:vAlign w:val="bottom"/>
          </w:tcPr>
          <w:p w14:paraId="759EDA02" w14:textId="39069859" w:rsidR="00904BCF" w:rsidRPr="00F754DE" w:rsidRDefault="00904BCF" w:rsidP="00904BCF">
            <w:pPr>
              <w:spacing w:before="40" w:after="20"/>
              <w:jc w:val="right"/>
              <w:rPr>
                <w:rFonts w:cs="Arial"/>
                <w:sz w:val="18"/>
                <w:szCs w:val="18"/>
              </w:rPr>
            </w:pPr>
            <w:r w:rsidRPr="00904BCF">
              <w:rPr>
                <w:rFonts w:cs="Arial"/>
                <w:sz w:val="18"/>
                <w:szCs w:val="18"/>
              </w:rPr>
              <w:t>242,713,809</w:t>
            </w:r>
          </w:p>
        </w:tc>
      </w:tr>
      <w:tr w:rsidR="00904BCF" w:rsidRPr="00904BCF" w14:paraId="010199FA" w14:textId="77777777" w:rsidTr="00514052">
        <w:tc>
          <w:tcPr>
            <w:tcW w:w="2268" w:type="dxa"/>
            <w:tcBorders>
              <w:top w:val="nil"/>
              <w:left w:val="nil"/>
              <w:bottom w:val="nil"/>
              <w:right w:val="single" w:sz="18" w:space="0" w:color="C00000"/>
            </w:tcBorders>
            <w:noWrap/>
            <w:vAlign w:val="center"/>
          </w:tcPr>
          <w:p w14:paraId="2FAA7A31" w14:textId="77777777" w:rsidR="00904BCF" w:rsidRPr="00C935A5" w:rsidRDefault="00904BCF" w:rsidP="00904BCF">
            <w:pPr>
              <w:spacing w:before="40" w:after="20"/>
              <w:rPr>
                <w:rFonts w:cs="Arial"/>
                <w:sz w:val="18"/>
                <w:szCs w:val="18"/>
              </w:rPr>
            </w:pPr>
            <w:r w:rsidRPr="00C935A5">
              <w:rPr>
                <w:rFonts w:cs="Arial"/>
                <w:sz w:val="18"/>
                <w:szCs w:val="18"/>
              </w:rPr>
              <w:t>Moonee Valley C</w:t>
            </w:r>
          </w:p>
        </w:tc>
        <w:tc>
          <w:tcPr>
            <w:tcW w:w="1701" w:type="dxa"/>
            <w:tcBorders>
              <w:top w:val="nil"/>
              <w:left w:val="single" w:sz="18" w:space="0" w:color="C00000"/>
              <w:bottom w:val="nil"/>
              <w:right w:val="nil"/>
            </w:tcBorders>
            <w:noWrap/>
            <w:vAlign w:val="bottom"/>
          </w:tcPr>
          <w:p w14:paraId="3A1E70D5" w14:textId="4D0F5D3B" w:rsidR="00904BCF" w:rsidRPr="00C935A5" w:rsidRDefault="00904BCF" w:rsidP="00904BCF">
            <w:pPr>
              <w:spacing w:before="40" w:after="20"/>
              <w:jc w:val="right"/>
              <w:rPr>
                <w:rFonts w:cs="Arial"/>
                <w:sz w:val="18"/>
                <w:szCs w:val="18"/>
              </w:rPr>
            </w:pPr>
            <w:r w:rsidRPr="00904BCF">
              <w:rPr>
                <w:rFonts w:cs="Arial"/>
                <w:sz w:val="18"/>
                <w:szCs w:val="18"/>
              </w:rPr>
              <w:t>131,389,271</w:t>
            </w:r>
          </w:p>
        </w:tc>
        <w:tc>
          <w:tcPr>
            <w:tcW w:w="1701" w:type="dxa"/>
            <w:tcBorders>
              <w:top w:val="nil"/>
              <w:left w:val="nil"/>
              <w:bottom w:val="nil"/>
              <w:right w:val="nil"/>
            </w:tcBorders>
            <w:vAlign w:val="bottom"/>
          </w:tcPr>
          <w:p w14:paraId="3CDB7CB6" w14:textId="61788489" w:rsidR="00904BCF" w:rsidRPr="00C935A5" w:rsidRDefault="00904BCF" w:rsidP="00904BCF">
            <w:pPr>
              <w:spacing w:before="40" w:after="20"/>
              <w:jc w:val="right"/>
              <w:rPr>
                <w:rFonts w:cs="Arial"/>
                <w:sz w:val="18"/>
                <w:szCs w:val="18"/>
              </w:rPr>
            </w:pPr>
            <w:r w:rsidRPr="00904BCF">
              <w:rPr>
                <w:rFonts w:cs="Arial"/>
                <w:sz w:val="18"/>
                <w:szCs w:val="18"/>
              </w:rPr>
              <w:t>16,650,437</w:t>
            </w:r>
          </w:p>
        </w:tc>
        <w:tc>
          <w:tcPr>
            <w:tcW w:w="1701" w:type="dxa"/>
            <w:tcBorders>
              <w:top w:val="nil"/>
              <w:left w:val="nil"/>
              <w:bottom w:val="nil"/>
              <w:right w:val="nil"/>
            </w:tcBorders>
            <w:noWrap/>
            <w:vAlign w:val="bottom"/>
          </w:tcPr>
          <w:p w14:paraId="4B4C2A15" w14:textId="67816F62"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43F74AE9" w14:textId="6B9AE6DA" w:rsidR="00904BCF" w:rsidRPr="00F754DE" w:rsidRDefault="00904BCF" w:rsidP="00904BCF">
            <w:pPr>
              <w:spacing w:before="40" w:after="20"/>
              <w:jc w:val="right"/>
              <w:rPr>
                <w:rFonts w:cs="Arial"/>
                <w:sz w:val="18"/>
                <w:szCs w:val="18"/>
              </w:rPr>
            </w:pPr>
            <w:r w:rsidRPr="00904BCF">
              <w:rPr>
                <w:rFonts w:cs="Arial"/>
                <w:sz w:val="18"/>
                <w:szCs w:val="18"/>
              </w:rPr>
              <w:t>148,039,708</w:t>
            </w:r>
          </w:p>
        </w:tc>
      </w:tr>
      <w:tr w:rsidR="00904BCF" w:rsidRPr="00904BCF" w14:paraId="18BF9F96" w14:textId="77777777" w:rsidTr="00514052">
        <w:tc>
          <w:tcPr>
            <w:tcW w:w="2268" w:type="dxa"/>
            <w:tcBorders>
              <w:top w:val="nil"/>
              <w:left w:val="nil"/>
              <w:bottom w:val="nil"/>
              <w:right w:val="single" w:sz="18" w:space="0" w:color="C00000"/>
            </w:tcBorders>
            <w:noWrap/>
            <w:vAlign w:val="center"/>
          </w:tcPr>
          <w:p w14:paraId="357CAA51" w14:textId="77777777" w:rsidR="00904BCF" w:rsidRPr="00C935A5" w:rsidRDefault="00904BCF" w:rsidP="00904BCF">
            <w:pPr>
              <w:spacing w:before="40" w:after="20"/>
              <w:rPr>
                <w:rFonts w:cs="Arial"/>
                <w:sz w:val="18"/>
                <w:szCs w:val="18"/>
              </w:rPr>
            </w:pPr>
            <w:r w:rsidRPr="00C935A5">
              <w:rPr>
                <w:rFonts w:cs="Arial"/>
                <w:sz w:val="18"/>
                <w:szCs w:val="18"/>
              </w:rPr>
              <w:t>Moorabool S</w:t>
            </w:r>
          </w:p>
        </w:tc>
        <w:tc>
          <w:tcPr>
            <w:tcW w:w="1701" w:type="dxa"/>
            <w:tcBorders>
              <w:top w:val="nil"/>
              <w:left w:val="single" w:sz="18" w:space="0" w:color="C00000"/>
              <w:bottom w:val="nil"/>
              <w:right w:val="nil"/>
            </w:tcBorders>
            <w:noWrap/>
            <w:vAlign w:val="bottom"/>
          </w:tcPr>
          <w:p w14:paraId="0A9EBC7F" w14:textId="30973ABF" w:rsidR="00904BCF" w:rsidRPr="00C935A5" w:rsidRDefault="00904BCF" w:rsidP="00904BCF">
            <w:pPr>
              <w:spacing w:before="40" w:after="20"/>
              <w:jc w:val="right"/>
              <w:rPr>
                <w:rFonts w:cs="Arial"/>
                <w:sz w:val="18"/>
                <w:szCs w:val="18"/>
              </w:rPr>
            </w:pPr>
            <w:r w:rsidRPr="00904BCF">
              <w:rPr>
                <w:rFonts w:cs="Arial"/>
                <w:sz w:val="18"/>
                <w:szCs w:val="18"/>
              </w:rPr>
              <w:t>27,107,859</w:t>
            </w:r>
          </w:p>
        </w:tc>
        <w:tc>
          <w:tcPr>
            <w:tcW w:w="1701" w:type="dxa"/>
            <w:tcBorders>
              <w:top w:val="nil"/>
              <w:left w:val="nil"/>
              <w:bottom w:val="nil"/>
              <w:right w:val="nil"/>
            </w:tcBorders>
            <w:vAlign w:val="bottom"/>
          </w:tcPr>
          <w:p w14:paraId="06B215A1" w14:textId="34B58D79" w:rsidR="00904BCF" w:rsidRPr="00C935A5" w:rsidRDefault="00904BCF" w:rsidP="00904BCF">
            <w:pPr>
              <w:spacing w:before="40" w:after="20"/>
              <w:jc w:val="right"/>
              <w:rPr>
                <w:rFonts w:cs="Arial"/>
                <w:sz w:val="18"/>
                <w:szCs w:val="18"/>
              </w:rPr>
            </w:pPr>
            <w:r w:rsidRPr="00904BCF">
              <w:rPr>
                <w:rFonts w:cs="Arial"/>
                <w:sz w:val="18"/>
                <w:szCs w:val="18"/>
              </w:rPr>
              <w:t>2,035,768</w:t>
            </w:r>
          </w:p>
        </w:tc>
        <w:tc>
          <w:tcPr>
            <w:tcW w:w="1701" w:type="dxa"/>
            <w:tcBorders>
              <w:top w:val="nil"/>
              <w:left w:val="nil"/>
              <w:bottom w:val="nil"/>
              <w:right w:val="nil"/>
            </w:tcBorders>
            <w:noWrap/>
            <w:vAlign w:val="bottom"/>
          </w:tcPr>
          <w:p w14:paraId="78F46B85" w14:textId="34013DDD" w:rsidR="00904BCF" w:rsidRPr="00C935A5" w:rsidRDefault="00904BCF" w:rsidP="00904BCF">
            <w:pPr>
              <w:spacing w:before="40" w:after="20"/>
              <w:jc w:val="right"/>
              <w:rPr>
                <w:rFonts w:cs="Arial"/>
                <w:sz w:val="18"/>
                <w:szCs w:val="18"/>
              </w:rPr>
            </w:pPr>
            <w:r w:rsidRPr="00904BCF">
              <w:rPr>
                <w:rFonts w:cs="Arial"/>
                <w:sz w:val="18"/>
                <w:szCs w:val="18"/>
              </w:rPr>
              <w:t>4,493,479</w:t>
            </w:r>
          </w:p>
        </w:tc>
        <w:tc>
          <w:tcPr>
            <w:tcW w:w="1701" w:type="dxa"/>
            <w:tcBorders>
              <w:top w:val="nil"/>
              <w:left w:val="nil"/>
              <w:bottom w:val="nil"/>
              <w:right w:val="nil"/>
            </w:tcBorders>
            <w:vAlign w:val="bottom"/>
          </w:tcPr>
          <w:p w14:paraId="53CDC9B2" w14:textId="2EAF1822" w:rsidR="00904BCF" w:rsidRPr="00F754DE" w:rsidRDefault="00904BCF" w:rsidP="00904BCF">
            <w:pPr>
              <w:spacing w:before="40" w:after="20"/>
              <w:jc w:val="right"/>
              <w:rPr>
                <w:rFonts w:cs="Arial"/>
                <w:sz w:val="18"/>
                <w:szCs w:val="18"/>
              </w:rPr>
            </w:pPr>
            <w:r w:rsidRPr="00904BCF">
              <w:rPr>
                <w:rFonts w:cs="Arial"/>
                <w:sz w:val="18"/>
                <w:szCs w:val="18"/>
              </w:rPr>
              <w:t>33,637,105</w:t>
            </w:r>
          </w:p>
        </w:tc>
      </w:tr>
      <w:tr w:rsidR="00904BCF" w:rsidRPr="00904BCF" w14:paraId="66A7E6F1" w14:textId="77777777" w:rsidTr="00514052">
        <w:tc>
          <w:tcPr>
            <w:tcW w:w="2268" w:type="dxa"/>
            <w:tcBorders>
              <w:top w:val="nil"/>
              <w:left w:val="nil"/>
              <w:bottom w:val="nil"/>
              <w:right w:val="single" w:sz="18" w:space="0" w:color="C00000"/>
            </w:tcBorders>
            <w:noWrap/>
            <w:vAlign w:val="center"/>
          </w:tcPr>
          <w:p w14:paraId="69E2DF45" w14:textId="77777777" w:rsidR="00904BCF" w:rsidRPr="00C935A5" w:rsidRDefault="00904BCF" w:rsidP="00904BCF">
            <w:pPr>
              <w:spacing w:before="40" w:after="20"/>
              <w:rPr>
                <w:rFonts w:cs="Arial"/>
                <w:sz w:val="18"/>
                <w:szCs w:val="18"/>
              </w:rPr>
            </w:pPr>
            <w:r w:rsidRPr="00C935A5">
              <w:rPr>
                <w:rFonts w:cs="Arial"/>
                <w:sz w:val="18"/>
                <w:szCs w:val="18"/>
              </w:rPr>
              <w:t>Mornington Peninsula S</w:t>
            </w:r>
          </w:p>
        </w:tc>
        <w:tc>
          <w:tcPr>
            <w:tcW w:w="1701" w:type="dxa"/>
            <w:tcBorders>
              <w:top w:val="nil"/>
              <w:left w:val="single" w:sz="18" w:space="0" w:color="C00000"/>
              <w:bottom w:val="nil"/>
              <w:right w:val="nil"/>
            </w:tcBorders>
            <w:noWrap/>
            <w:vAlign w:val="bottom"/>
          </w:tcPr>
          <w:p w14:paraId="3F9C3A93" w14:textId="0E3DA9D2" w:rsidR="00904BCF" w:rsidRPr="00C935A5" w:rsidRDefault="00904BCF" w:rsidP="00904BCF">
            <w:pPr>
              <w:spacing w:before="40" w:after="20"/>
              <w:jc w:val="right"/>
              <w:rPr>
                <w:rFonts w:cs="Arial"/>
                <w:sz w:val="18"/>
                <w:szCs w:val="18"/>
              </w:rPr>
            </w:pPr>
            <w:r w:rsidRPr="00904BCF">
              <w:rPr>
                <w:rFonts w:cs="Arial"/>
                <w:sz w:val="18"/>
                <w:szCs w:val="18"/>
              </w:rPr>
              <w:t>283,509,778</w:t>
            </w:r>
          </w:p>
        </w:tc>
        <w:tc>
          <w:tcPr>
            <w:tcW w:w="1701" w:type="dxa"/>
            <w:tcBorders>
              <w:top w:val="nil"/>
              <w:left w:val="nil"/>
              <w:bottom w:val="nil"/>
              <w:right w:val="nil"/>
            </w:tcBorders>
            <w:vAlign w:val="bottom"/>
          </w:tcPr>
          <w:p w14:paraId="677FF171" w14:textId="6EA88C1E" w:rsidR="00904BCF" w:rsidRPr="00C935A5" w:rsidRDefault="00904BCF" w:rsidP="00904BCF">
            <w:pPr>
              <w:spacing w:before="40" w:after="20"/>
              <w:jc w:val="right"/>
              <w:rPr>
                <w:rFonts w:cs="Arial"/>
                <w:sz w:val="18"/>
                <w:szCs w:val="18"/>
              </w:rPr>
            </w:pPr>
            <w:r w:rsidRPr="00904BCF">
              <w:rPr>
                <w:rFonts w:cs="Arial"/>
                <w:sz w:val="18"/>
                <w:szCs w:val="18"/>
              </w:rPr>
              <w:t>19,775,739</w:t>
            </w:r>
          </w:p>
        </w:tc>
        <w:tc>
          <w:tcPr>
            <w:tcW w:w="1701" w:type="dxa"/>
            <w:tcBorders>
              <w:top w:val="nil"/>
              <w:left w:val="nil"/>
              <w:bottom w:val="nil"/>
              <w:right w:val="nil"/>
            </w:tcBorders>
            <w:noWrap/>
            <w:vAlign w:val="bottom"/>
          </w:tcPr>
          <w:p w14:paraId="325E664D" w14:textId="531448E4" w:rsidR="00904BCF" w:rsidRPr="00C935A5" w:rsidRDefault="00904BCF" w:rsidP="00904BCF">
            <w:pPr>
              <w:spacing w:before="40" w:after="20"/>
              <w:jc w:val="right"/>
              <w:rPr>
                <w:rFonts w:cs="Arial"/>
                <w:sz w:val="18"/>
                <w:szCs w:val="18"/>
              </w:rPr>
            </w:pPr>
            <w:r w:rsidRPr="00904BCF">
              <w:rPr>
                <w:rFonts w:cs="Arial"/>
                <w:sz w:val="18"/>
                <w:szCs w:val="18"/>
              </w:rPr>
              <w:t>10,429,308</w:t>
            </w:r>
          </w:p>
        </w:tc>
        <w:tc>
          <w:tcPr>
            <w:tcW w:w="1701" w:type="dxa"/>
            <w:tcBorders>
              <w:top w:val="nil"/>
              <w:left w:val="nil"/>
              <w:bottom w:val="nil"/>
              <w:right w:val="nil"/>
            </w:tcBorders>
            <w:vAlign w:val="bottom"/>
          </w:tcPr>
          <w:p w14:paraId="6A87612D" w14:textId="4C3D458B" w:rsidR="00904BCF" w:rsidRPr="00F754DE" w:rsidRDefault="00904BCF" w:rsidP="00904BCF">
            <w:pPr>
              <w:spacing w:before="40" w:after="20"/>
              <w:jc w:val="right"/>
              <w:rPr>
                <w:rFonts w:cs="Arial"/>
                <w:sz w:val="18"/>
                <w:szCs w:val="18"/>
              </w:rPr>
            </w:pPr>
            <w:r w:rsidRPr="00904BCF">
              <w:rPr>
                <w:rFonts w:cs="Arial"/>
                <w:sz w:val="18"/>
                <w:szCs w:val="18"/>
              </w:rPr>
              <w:t>313,714,825</w:t>
            </w:r>
          </w:p>
        </w:tc>
      </w:tr>
      <w:tr w:rsidR="00904BCF" w:rsidRPr="00904BCF" w14:paraId="71DD084C" w14:textId="77777777" w:rsidTr="00514052">
        <w:tc>
          <w:tcPr>
            <w:tcW w:w="2268" w:type="dxa"/>
            <w:tcBorders>
              <w:top w:val="nil"/>
              <w:left w:val="nil"/>
              <w:bottom w:val="nil"/>
              <w:right w:val="single" w:sz="18" w:space="0" w:color="C00000"/>
            </w:tcBorders>
            <w:noWrap/>
            <w:vAlign w:val="center"/>
          </w:tcPr>
          <w:p w14:paraId="5253A575" w14:textId="77777777" w:rsidR="00904BCF" w:rsidRPr="00C935A5" w:rsidRDefault="00904BCF" w:rsidP="00904BCF">
            <w:pPr>
              <w:spacing w:before="40" w:after="20"/>
              <w:rPr>
                <w:rFonts w:cs="Arial"/>
                <w:sz w:val="18"/>
                <w:szCs w:val="18"/>
              </w:rPr>
            </w:pPr>
            <w:r w:rsidRPr="00C935A5">
              <w:rPr>
                <w:rFonts w:cs="Arial"/>
                <w:sz w:val="18"/>
                <w:szCs w:val="18"/>
              </w:rPr>
              <w:t>Mount Alexander S</w:t>
            </w:r>
          </w:p>
        </w:tc>
        <w:tc>
          <w:tcPr>
            <w:tcW w:w="1701" w:type="dxa"/>
            <w:tcBorders>
              <w:top w:val="nil"/>
              <w:left w:val="single" w:sz="18" w:space="0" w:color="C00000"/>
              <w:bottom w:val="nil"/>
              <w:right w:val="nil"/>
            </w:tcBorders>
            <w:noWrap/>
            <w:vAlign w:val="bottom"/>
          </w:tcPr>
          <w:p w14:paraId="6DFF67A5" w14:textId="65A1C2DB" w:rsidR="00904BCF" w:rsidRPr="00C935A5" w:rsidRDefault="00904BCF" w:rsidP="00904BCF">
            <w:pPr>
              <w:spacing w:before="40" w:after="20"/>
              <w:jc w:val="right"/>
              <w:rPr>
                <w:rFonts w:cs="Arial"/>
                <w:sz w:val="18"/>
                <w:szCs w:val="18"/>
              </w:rPr>
            </w:pPr>
            <w:r w:rsidRPr="00904BCF">
              <w:rPr>
                <w:rFonts w:cs="Arial"/>
                <w:sz w:val="18"/>
                <w:szCs w:val="18"/>
              </w:rPr>
              <w:t>15,841,068</w:t>
            </w:r>
          </w:p>
        </w:tc>
        <w:tc>
          <w:tcPr>
            <w:tcW w:w="1701" w:type="dxa"/>
            <w:tcBorders>
              <w:top w:val="nil"/>
              <w:left w:val="nil"/>
              <w:bottom w:val="nil"/>
              <w:right w:val="nil"/>
            </w:tcBorders>
            <w:vAlign w:val="bottom"/>
          </w:tcPr>
          <w:p w14:paraId="7A382597" w14:textId="09BD31D7" w:rsidR="00904BCF" w:rsidRPr="00C935A5" w:rsidRDefault="00904BCF" w:rsidP="00904BCF">
            <w:pPr>
              <w:spacing w:before="40" w:after="20"/>
              <w:jc w:val="right"/>
              <w:rPr>
                <w:rFonts w:cs="Arial"/>
                <w:sz w:val="18"/>
                <w:szCs w:val="18"/>
              </w:rPr>
            </w:pPr>
            <w:r w:rsidRPr="00904BCF">
              <w:rPr>
                <w:rFonts w:cs="Arial"/>
                <w:sz w:val="18"/>
                <w:szCs w:val="18"/>
              </w:rPr>
              <w:t>1,534,078</w:t>
            </w:r>
          </w:p>
        </w:tc>
        <w:tc>
          <w:tcPr>
            <w:tcW w:w="1701" w:type="dxa"/>
            <w:tcBorders>
              <w:top w:val="nil"/>
              <w:left w:val="nil"/>
              <w:bottom w:val="nil"/>
              <w:right w:val="nil"/>
            </w:tcBorders>
            <w:noWrap/>
            <w:vAlign w:val="bottom"/>
          </w:tcPr>
          <w:p w14:paraId="57070D69" w14:textId="3A2DB642" w:rsidR="00904BCF" w:rsidRPr="00C935A5" w:rsidRDefault="00904BCF" w:rsidP="00904BCF">
            <w:pPr>
              <w:spacing w:before="40" w:after="20"/>
              <w:jc w:val="right"/>
              <w:rPr>
                <w:rFonts w:cs="Arial"/>
                <w:sz w:val="18"/>
                <w:szCs w:val="18"/>
              </w:rPr>
            </w:pPr>
            <w:r w:rsidRPr="00904BCF">
              <w:rPr>
                <w:rFonts w:cs="Arial"/>
                <w:sz w:val="18"/>
                <w:szCs w:val="18"/>
              </w:rPr>
              <w:t>2,928,329</w:t>
            </w:r>
          </w:p>
        </w:tc>
        <w:tc>
          <w:tcPr>
            <w:tcW w:w="1701" w:type="dxa"/>
            <w:tcBorders>
              <w:top w:val="nil"/>
              <w:left w:val="nil"/>
              <w:bottom w:val="nil"/>
              <w:right w:val="nil"/>
            </w:tcBorders>
            <w:vAlign w:val="bottom"/>
          </w:tcPr>
          <w:p w14:paraId="449A6337" w14:textId="06B5E1D0" w:rsidR="00904BCF" w:rsidRPr="00F754DE" w:rsidRDefault="00904BCF" w:rsidP="00904BCF">
            <w:pPr>
              <w:spacing w:before="40" w:after="20"/>
              <w:jc w:val="right"/>
              <w:rPr>
                <w:rFonts w:cs="Arial"/>
                <w:sz w:val="18"/>
                <w:szCs w:val="18"/>
              </w:rPr>
            </w:pPr>
            <w:r w:rsidRPr="00904BCF">
              <w:rPr>
                <w:rFonts w:cs="Arial"/>
                <w:sz w:val="18"/>
                <w:szCs w:val="18"/>
              </w:rPr>
              <w:t>20,303,475</w:t>
            </w:r>
          </w:p>
        </w:tc>
      </w:tr>
      <w:tr w:rsidR="00904BCF" w:rsidRPr="00904BCF" w14:paraId="2421A4B0" w14:textId="77777777" w:rsidTr="00514052">
        <w:tc>
          <w:tcPr>
            <w:tcW w:w="2268" w:type="dxa"/>
            <w:tcBorders>
              <w:top w:val="nil"/>
              <w:left w:val="nil"/>
              <w:bottom w:val="nil"/>
              <w:right w:val="single" w:sz="18" w:space="0" w:color="C00000"/>
            </w:tcBorders>
            <w:noWrap/>
            <w:vAlign w:val="center"/>
          </w:tcPr>
          <w:p w14:paraId="47944B36" w14:textId="77777777" w:rsidR="00904BCF" w:rsidRPr="00C935A5" w:rsidRDefault="00904BCF" w:rsidP="00904BCF">
            <w:pPr>
              <w:spacing w:before="40" w:after="20"/>
              <w:rPr>
                <w:rFonts w:cs="Arial"/>
                <w:sz w:val="18"/>
                <w:szCs w:val="18"/>
              </w:rPr>
            </w:pPr>
            <w:r w:rsidRPr="00C935A5">
              <w:rPr>
                <w:rFonts w:cs="Arial"/>
                <w:sz w:val="18"/>
                <w:szCs w:val="18"/>
              </w:rPr>
              <w:t>Moyne S</w:t>
            </w:r>
          </w:p>
        </w:tc>
        <w:tc>
          <w:tcPr>
            <w:tcW w:w="1701" w:type="dxa"/>
            <w:tcBorders>
              <w:top w:val="nil"/>
              <w:left w:val="single" w:sz="18" w:space="0" w:color="C00000"/>
              <w:bottom w:val="nil"/>
              <w:right w:val="nil"/>
            </w:tcBorders>
            <w:noWrap/>
            <w:vAlign w:val="bottom"/>
          </w:tcPr>
          <w:p w14:paraId="1F163D59" w14:textId="0AA4A841" w:rsidR="00904BCF" w:rsidRPr="00C935A5" w:rsidRDefault="00904BCF" w:rsidP="00904BCF">
            <w:pPr>
              <w:spacing w:before="40" w:after="20"/>
              <w:jc w:val="right"/>
              <w:rPr>
                <w:rFonts w:cs="Arial"/>
                <w:sz w:val="18"/>
                <w:szCs w:val="18"/>
              </w:rPr>
            </w:pPr>
            <w:r w:rsidRPr="00904BCF">
              <w:rPr>
                <w:rFonts w:cs="Arial"/>
                <w:sz w:val="18"/>
                <w:szCs w:val="18"/>
              </w:rPr>
              <w:t>10,634,453</w:t>
            </w:r>
          </w:p>
        </w:tc>
        <w:tc>
          <w:tcPr>
            <w:tcW w:w="1701" w:type="dxa"/>
            <w:tcBorders>
              <w:top w:val="nil"/>
              <w:left w:val="nil"/>
              <w:bottom w:val="nil"/>
              <w:right w:val="nil"/>
            </w:tcBorders>
            <w:vAlign w:val="bottom"/>
          </w:tcPr>
          <w:p w14:paraId="333C33EF" w14:textId="69D78839" w:rsidR="00904BCF" w:rsidRPr="00C935A5" w:rsidRDefault="00904BCF" w:rsidP="00904BCF">
            <w:pPr>
              <w:spacing w:before="40" w:after="20"/>
              <w:jc w:val="right"/>
              <w:rPr>
                <w:rFonts w:cs="Arial"/>
                <w:sz w:val="18"/>
                <w:szCs w:val="18"/>
              </w:rPr>
            </w:pPr>
            <w:r w:rsidRPr="00904BCF">
              <w:rPr>
                <w:rFonts w:cs="Arial"/>
                <w:sz w:val="18"/>
                <w:szCs w:val="18"/>
              </w:rPr>
              <w:t>1,309,041</w:t>
            </w:r>
          </w:p>
        </w:tc>
        <w:tc>
          <w:tcPr>
            <w:tcW w:w="1701" w:type="dxa"/>
            <w:tcBorders>
              <w:top w:val="nil"/>
              <w:left w:val="nil"/>
              <w:bottom w:val="nil"/>
              <w:right w:val="nil"/>
            </w:tcBorders>
            <w:noWrap/>
            <w:vAlign w:val="bottom"/>
          </w:tcPr>
          <w:p w14:paraId="27A11EEF" w14:textId="0C91DEE8" w:rsidR="00904BCF" w:rsidRPr="00C935A5" w:rsidRDefault="00904BCF" w:rsidP="00904BCF">
            <w:pPr>
              <w:spacing w:before="40" w:after="20"/>
              <w:jc w:val="right"/>
              <w:rPr>
                <w:rFonts w:cs="Arial"/>
                <w:sz w:val="18"/>
                <w:szCs w:val="18"/>
              </w:rPr>
            </w:pPr>
            <w:r w:rsidRPr="00904BCF">
              <w:rPr>
                <w:rFonts w:cs="Arial"/>
                <w:sz w:val="18"/>
                <w:szCs w:val="18"/>
              </w:rPr>
              <w:t>22,584,629</w:t>
            </w:r>
          </w:p>
        </w:tc>
        <w:tc>
          <w:tcPr>
            <w:tcW w:w="1701" w:type="dxa"/>
            <w:tcBorders>
              <w:top w:val="nil"/>
              <w:left w:val="nil"/>
              <w:bottom w:val="nil"/>
              <w:right w:val="nil"/>
            </w:tcBorders>
            <w:vAlign w:val="bottom"/>
          </w:tcPr>
          <w:p w14:paraId="6B2C78C2" w14:textId="532128D8" w:rsidR="00904BCF" w:rsidRPr="00F754DE" w:rsidRDefault="00904BCF" w:rsidP="00904BCF">
            <w:pPr>
              <w:spacing w:before="40" w:after="20"/>
              <w:jc w:val="right"/>
              <w:rPr>
                <w:rFonts w:cs="Arial"/>
                <w:sz w:val="18"/>
                <w:szCs w:val="18"/>
              </w:rPr>
            </w:pPr>
            <w:r w:rsidRPr="00904BCF">
              <w:rPr>
                <w:rFonts w:cs="Arial"/>
                <w:sz w:val="18"/>
                <w:szCs w:val="18"/>
              </w:rPr>
              <w:t>34,528,123</w:t>
            </w:r>
          </w:p>
        </w:tc>
      </w:tr>
      <w:tr w:rsidR="00904BCF" w:rsidRPr="00904BCF" w14:paraId="341A49CA" w14:textId="77777777" w:rsidTr="00514052">
        <w:tc>
          <w:tcPr>
            <w:tcW w:w="2268" w:type="dxa"/>
            <w:tcBorders>
              <w:top w:val="nil"/>
              <w:left w:val="nil"/>
              <w:bottom w:val="nil"/>
              <w:right w:val="single" w:sz="18" w:space="0" w:color="C00000"/>
            </w:tcBorders>
            <w:noWrap/>
            <w:vAlign w:val="center"/>
          </w:tcPr>
          <w:p w14:paraId="39B7B14E" w14:textId="77777777" w:rsidR="00904BCF" w:rsidRPr="00C935A5" w:rsidRDefault="00904BCF" w:rsidP="00904BCF">
            <w:pPr>
              <w:spacing w:before="40" w:after="20"/>
              <w:rPr>
                <w:rFonts w:cs="Arial"/>
                <w:sz w:val="18"/>
                <w:szCs w:val="18"/>
              </w:rPr>
            </w:pPr>
            <w:r w:rsidRPr="00C935A5">
              <w:rPr>
                <w:rFonts w:cs="Arial"/>
                <w:sz w:val="18"/>
                <w:szCs w:val="18"/>
              </w:rPr>
              <w:t>Murrindindi S</w:t>
            </w:r>
          </w:p>
        </w:tc>
        <w:tc>
          <w:tcPr>
            <w:tcW w:w="1701" w:type="dxa"/>
            <w:tcBorders>
              <w:top w:val="nil"/>
              <w:left w:val="single" w:sz="18" w:space="0" w:color="C00000"/>
              <w:bottom w:val="nil"/>
              <w:right w:val="nil"/>
            </w:tcBorders>
            <w:noWrap/>
            <w:vAlign w:val="bottom"/>
          </w:tcPr>
          <w:p w14:paraId="5719CE1C" w14:textId="3A28DA02" w:rsidR="00904BCF" w:rsidRPr="00C935A5" w:rsidRDefault="00904BCF" w:rsidP="00904BCF">
            <w:pPr>
              <w:spacing w:before="40" w:after="20"/>
              <w:jc w:val="right"/>
              <w:rPr>
                <w:rFonts w:cs="Arial"/>
                <w:sz w:val="18"/>
                <w:szCs w:val="18"/>
              </w:rPr>
            </w:pPr>
            <w:r w:rsidRPr="00904BCF">
              <w:rPr>
                <w:rFonts w:cs="Arial"/>
                <w:sz w:val="18"/>
                <w:szCs w:val="18"/>
              </w:rPr>
              <w:t>14,168,113</w:t>
            </w:r>
          </w:p>
        </w:tc>
        <w:tc>
          <w:tcPr>
            <w:tcW w:w="1701" w:type="dxa"/>
            <w:tcBorders>
              <w:top w:val="nil"/>
              <w:left w:val="nil"/>
              <w:bottom w:val="nil"/>
              <w:right w:val="nil"/>
            </w:tcBorders>
            <w:vAlign w:val="bottom"/>
          </w:tcPr>
          <w:p w14:paraId="1404DAAC" w14:textId="4C405C03" w:rsidR="00904BCF" w:rsidRPr="00C935A5" w:rsidRDefault="00904BCF" w:rsidP="00904BCF">
            <w:pPr>
              <w:spacing w:before="40" w:after="20"/>
              <w:jc w:val="right"/>
              <w:rPr>
                <w:rFonts w:cs="Arial"/>
                <w:sz w:val="18"/>
                <w:szCs w:val="18"/>
              </w:rPr>
            </w:pPr>
            <w:r w:rsidRPr="00904BCF">
              <w:rPr>
                <w:rFonts w:cs="Arial"/>
                <w:sz w:val="18"/>
                <w:szCs w:val="18"/>
              </w:rPr>
              <w:t>1,643,055</w:t>
            </w:r>
          </w:p>
        </w:tc>
        <w:tc>
          <w:tcPr>
            <w:tcW w:w="1701" w:type="dxa"/>
            <w:tcBorders>
              <w:top w:val="nil"/>
              <w:left w:val="nil"/>
              <w:bottom w:val="nil"/>
              <w:right w:val="nil"/>
            </w:tcBorders>
            <w:noWrap/>
            <w:vAlign w:val="bottom"/>
          </w:tcPr>
          <w:p w14:paraId="1945AB70" w14:textId="5C16BE66" w:rsidR="00904BCF" w:rsidRPr="00C935A5" w:rsidRDefault="00904BCF" w:rsidP="00904BCF">
            <w:pPr>
              <w:spacing w:before="40" w:after="20"/>
              <w:jc w:val="right"/>
              <w:rPr>
                <w:rFonts w:cs="Arial"/>
                <w:sz w:val="18"/>
                <w:szCs w:val="18"/>
              </w:rPr>
            </w:pPr>
            <w:r w:rsidRPr="00904BCF">
              <w:rPr>
                <w:rFonts w:cs="Arial"/>
                <w:sz w:val="18"/>
                <w:szCs w:val="18"/>
              </w:rPr>
              <w:t>14,370,146</w:t>
            </w:r>
          </w:p>
        </w:tc>
        <w:tc>
          <w:tcPr>
            <w:tcW w:w="1701" w:type="dxa"/>
            <w:tcBorders>
              <w:top w:val="nil"/>
              <w:left w:val="nil"/>
              <w:bottom w:val="nil"/>
              <w:right w:val="nil"/>
            </w:tcBorders>
            <w:vAlign w:val="bottom"/>
          </w:tcPr>
          <w:p w14:paraId="20CEAEF2" w14:textId="6F932AB0" w:rsidR="00904BCF" w:rsidRPr="00F754DE" w:rsidRDefault="00904BCF" w:rsidP="00904BCF">
            <w:pPr>
              <w:spacing w:before="40" w:after="20"/>
              <w:jc w:val="right"/>
              <w:rPr>
                <w:rFonts w:cs="Arial"/>
                <w:sz w:val="18"/>
                <w:szCs w:val="18"/>
              </w:rPr>
            </w:pPr>
            <w:r w:rsidRPr="00904BCF">
              <w:rPr>
                <w:rFonts w:cs="Arial"/>
                <w:sz w:val="18"/>
                <w:szCs w:val="18"/>
              </w:rPr>
              <w:t>30,181,314</w:t>
            </w:r>
          </w:p>
        </w:tc>
      </w:tr>
      <w:tr w:rsidR="00904BCF" w:rsidRPr="00904BCF" w14:paraId="03EF318E" w14:textId="77777777" w:rsidTr="00514052">
        <w:tc>
          <w:tcPr>
            <w:tcW w:w="2268" w:type="dxa"/>
            <w:tcBorders>
              <w:top w:val="nil"/>
              <w:left w:val="nil"/>
              <w:bottom w:val="nil"/>
              <w:right w:val="single" w:sz="18" w:space="0" w:color="C00000"/>
            </w:tcBorders>
            <w:noWrap/>
            <w:vAlign w:val="center"/>
          </w:tcPr>
          <w:p w14:paraId="6F8D95FC" w14:textId="77777777" w:rsidR="00904BCF" w:rsidRPr="00C935A5" w:rsidRDefault="00904BCF" w:rsidP="00904BCF">
            <w:pPr>
              <w:spacing w:before="40" w:after="20"/>
              <w:rPr>
                <w:rFonts w:cs="Arial"/>
                <w:sz w:val="18"/>
                <w:szCs w:val="18"/>
              </w:rPr>
            </w:pPr>
            <w:r w:rsidRPr="00C935A5">
              <w:rPr>
                <w:rFonts w:cs="Arial"/>
                <w:sz w:val="18"/>
                <w:szCs w:val="18"/>
              </w:rPr>
              <w:t>Nillumbik S</w:t>
            </w:r>
          </w:p>
        </w:tc>
        <w:tc>
          <w:tcPr>
            <w:tcW w:w="1701" w:type="dxa"/>
            <w:tcBorders>
              <w:top w:val="nil"/>
              <w:left w:val="single" w:sz="18" w:space="0" w:color="C00000"/>
              <w:bottom w:val="nil"/>
              <w:right w:val="nil"/>
            </w:tcBorders>
            <w:noWrap/>
            <w:vAlign w:val="bottom"/>
          </w:tcPr>
          <w:p w14:paraId="25BFC8F4" w14:textId="7BD9A7C2" w:rsidR="00904BCF" w:rsidRPr="00C935A5" w:rsidRDefault="00904BCF" w:rsidP="00904BCF">
            <w:pPr>
              <w:spacing w:before="40" w:after="20"/>
              <w:jc w:val="right"/>
              <w:rPr>
                <w:rFonts w:cs="Arial"/>
                <w:sz w:val="18"/>
                <w:szCs w:val="18"/>
              </w:rPr>
            </w:pPr>
            <w:r w:rsidRPr="00904BCF">
              <w:rPr>
                <w:rFonts w:cs="Arial"/>
                <w:sz w:val="18"/>
                <w:szCs w:val="18"/>
              </w:rPr>
              <w:t>55,866,311</w:t>
            </w:r>
          </w:p>
        </w:tc>
        <w:tc>
          <w:tcPr>
            <w:tcW w:w="1701" w:type="dxa"/>
            <w:tcBorders>
              <w:top w:val="nil"/>
              <w:left w:val="nil"/>
              <w:bottom w:val="nil"/>
              <w:right w:val="nil"/>
            </w:tcBorders>
            <w:vAlign w:val="bottom"/>
          </w:tcPr>
          <w:p w14:paraId="498CFB67" w14:textId="6805A733" w:rsidR="00904BCF" w:rsidRPr="00C935A5" w:rsidRDefault="00904BCF" w:rsidP="00904BCF">
            <w:pPr>
              <w:spacing w:before="40" w:after="20"/>
              <w:jc w:val="right"/>
              <w:rPr>
                <w:rFonts w:cs="Arial"/>
                <w:sz w:val="18"/>
                <w:szCs w:val="18"/>
              </w:rPr>
            </w:pPr>
            <w:r w:rsidRPr="00904BCF">
              <w:rPr>
                <w:rFonts w:cs="Arial"/>
                <w:sz w:val="18"/>
                <w:szCs w:val="18"/>
              </w:rPr>
              <w:t>2,874,105</w:t>
            </w:r>
          </w:p>
        </w:tc>
        <w:tc>
          <w:tcPr>
            <w:tcW w:w="1701" w:type="dxa"/>
            <w:tcBorders>
              <w:top w:val="nil"/>
              <w:left w:val="nil"/>
              <w:bottom w:val="nil"/>
              <w:right w:val="nil"/>
            </w:tcBorders>
            <w:noWrap/>
            <w:vAlign w:val="bottom"/>
          </w:tcPr>
          <w:p w14:paraId="40957230" w14:textId="3BEC34C2" w:rsidR="00904BCF" w:rsidRPr="00C935A5" w:rsidRDefault="00904BCF" w:rsidP="00904BCF">
            <w:pPr>
              <w:spacing w:before="40" w:after="20"/>
              <w:jc w:val="right"/>
              <w:rPr>
                <w:rFonts w:cs="Arial"/>
                <w:sz w:val="18"/>
                <w:szCs w:val="18"/>
              </w:rPr>
            </w:pPr>
            <w:r w:rsidRPr="00904BCF">
              <w:rPr>
                <w:rFonts w:cs="Arial"/>
                <w:sz w:val="18"/>
                <w:szCs w:val="18"/>
              </w:rPr>
              <w:t>560,301</w:t>
            </w:r>
          </w:p>
        </w:tc>
        <w:tc>
          <w:tcPr>
            <w:tcW w:w="1701" w:type="dxa"/>
            <w:tcBorders>
              <w:top w:val="nil"/>
              <w:left w:val="nil"/>
              <w:bottom w:val="nil"/>
              <w:right w:val="nil"/>
            </w:tcBorders>
            <w:vAlign w:val="bottom"/>
          </w:tcPr>
          <w:p w14:paraId="404A7820" w14:textId="6FB0B929" w:rsidR="00904BCF" w:rsidRPr="00F754DE" w:rsidRDefault="00904BCF" w:rsidP="00904BCF">
            <w:pPr>
              <w:spacing w:before="40" w:after="20"/>
              <w:jc w:val="right"/>
              <w:rPr>
                <w:rFonts w:cs="Arial"/>
                <w:sz w:val="18"/>
                <w:szCs w:val="18"/>
              </w:rPr>
            </w:pPr>
            <w:r w:rsidRPr="00904BCF">
              <w:rPr>
                <w:rFonts w:cs="Arial"/>
                <w:sz w:val="18"/>
                <w:szCs w:val="18"/>
              </w:rPr>
              <w:t>59,300,717</w:t>
            </w:r>
          </w:p>
        </w:tc>
      </w:tr>
      <w:tr w:rsidR="00904BCF" w:rsidRPr="00904BCF" w14:paraId="4110774D" w14:textId="77777777" w:rsidTr="00514052">
        <w:tc>
          <w:tcPr>
            <w:tcW w:w="2268" w:type="dxa"/>
            <w:tcBorders>
              <w:top w:val="nil"/>
              <w:left w:val="nil"/>
              <w:bottom w:val="nil"/>
              <w:right w:val="single" w:sz="18" w:space="0" w:color="C00000"/>
            </w:tcBorders>
            <w:noWrap/>
            <w:vAlign w:val="center"/>
          </w:tcPr>
          <w:p w14:paraId="0A4CC478" w14:textId="77777777" w:rsidR="00904BCF" w:rsidRPr="00C935A5" w:rsidRDefault="00904BCF" w:rsidP="00904BCF">
            <w:pPr>
              <w:spacing w:before="40" w:after="20"/>
              <w:rPr>
                <w:rFonts w:cs="Arial"/>
                <w:sz w:val="18"/>
                <w:szCs w:val="18"/>
              </w:rPr>
            </w:pPr>
            <w:r w:rsidRPr="00C935A5">
              <w:rPr>
                <w:rFonts w:cs="Arial"/>
                <w:sz w:val="18"/>
                <w:szCs w:val="18"/>
              </w:rPr>
              <w:t>Northern Grampians S</w:t>
            </w:r>
          </w:p>
        </w:tc>
        <w:tc>
          <w:tcPr>
            <w:tcW w:w="1701" w:type="dxa"/>
            <w:tcBorders>
              <w:top w:val="nil"/>
              <w:left w:val="single" w:sz="18" w:space="0" w:color="C00000"/>
              <w:bottom w:val="nil"/>
              <w:right w:val="nil"/>
            </w:tcBorders>
            <w:noWrap/>
            <w:vAlign w:val="bottom"/>
          </w:tcPr>
          <w:p w14:paraId="3E19E5B1" w14:textId="69BC4D0F" w:rsidR="00904BCF" w:rsidRPr="00C935A5" w:rsidRDefault="00904BCF" w:rsidP="00904BCF">
            <w:pPr>
              <w:spacing w:before="40" w:after="20"/>
              <w:jc w:val="right"/>
              <w:rPr>
                <w:rFonts w:cs="Arial"/>
                <w:sz w:val="18"/>
                <w:szCs w:val="18"/>
              </w:rPr>
            </w:pPr>
            <w:r w:rsidRPr="00904BCF">
              <w:rPr>
                <w:rFonts w:cs="Arial"/>
                <w:sz w:val="18"/>
                <w:szCs w:val="18"/>
              </w:rPr>
              <w:t>4,712,208</w:t>
            </w:r>
          </w:p>
        </w:tc>
        <w:tc>
          <w:tcPr>
            <w:tcW w:w="1701" w:type="dxa"/>
            <w:tcBorders>
              <w:top w:val="nil"/>
              <w:left w:val="nil"/>
              <w:bottom w:val="nil"/>
              <w:right w:val="nil"/>
            </w:tcBorders>
            <w:vAlign w:val="bottom"/>
          </w:tcPr>
          <w:p w14:paraId="028D96B0" w14:textId="77E51954" w:rsidR="00904BCF" w:rsidRPr="00C935A5" w:rsidRDefault="00904BCF" w:rsidP="00904BCF">
            <w:pPr>
              <w:spacing w:before="40" w:after="20"/>
              <w:jc w:val="right"/>
              <w:rPr>
                <w:rFonts w:cs="Arial"/>
                <w:sz w:val="18"/>
                <w:szCs w:val="18"/>
              </w:rPr>
            </w:pPr>
            <w:r w:rsidRPr="00904BCF">
              <w:rPr>
                <w:rFonts w:cs="Arial"/>
                <w:sz w:val="18"/>
                <w:szCs w:val="18"/>
              </w:rPr>
              <w:t>706,444</w:t>
            </w:r>
          </w:p>
        </w:tc>
        <w:tc>
          <w:tcPr>
            <w:tcW w:w="1701" w:type="dxa"/>
            <w:tcBorders>
              <w:top w:val="nil"/>
              <w:left w:val="nil"/>
              <w:bottom w:val="nil"/>
              <w:right w:val="nil"/>
            </w:tcBorders>
            <w:noWrap/>
            <w:vAlign w:val="bottom"/>
          </w:tcPr>
          <w:p w14:paraId="0CDA9A2F" w14:textId="2B09A666" w:rsidR="00904BCF" w:rsidRPr="00C935A5" w:rsidRDefault="00904BCF" w:rsidP="00904BCF">
            <w:pPr>
              <w:spacing w:before="40" w:after="20"/>
              <w:jc w:val="right"/>
              <w:rPr>
                <w:rFonts w:cs="Arial"/>
                <w:sz w:val="18"/>
                <w:szCs w:val="18"/>
              </w:rPr>
            </w:pPr>
            <w:r w:rsidRPr="00904BCF">
              <w:rPr>
                <w:rFonts w:cs="Arial"/>
                <w:sz w:val="18"/>
                <w:szCs w:val="18"/>
              </w:rPr>
              <w:t>7,323,833</w:t>
            </w:r>
          </w:p>
        </w:tc>
        <w:tc>
          <w:tcPr>
            <w:tcW w:w="1701" w:type="dxa"/>
            <w:tcBorders>
              <w:top w:val="nil"/>
              <w:left w:val="nil"/>
              <w:bottom w:val="nil"/>
              <w:right w:val="nil"/>
            </w:tcBorders>
            <w:vAlign w:val="bottom"/>
          </w:tcPr>
          <w:p w14:paraId="3959B20D" w14:textId="2C416CB3" w:rsidR="00904BCF" w:rsidRPr="00F754DE" w:rsidRDefault="00904BCF" w:rsidP="00904BCF">
            <w:pPr>
              <w:spacing w:before="40" w:after="20"/>
              <w:jc w:val="right"/>
              <w:rPr>
                <w:rFonts w:cs="Arial"/>
                <w:sz w:val="18"/>
                <w:szCs w:val="18"/>
              </w:rPr>
            </w:pPr>
            <w:r w:rsidRPr="00904BCF">
              <w:rPr>
                <w:rFonts w:cs="Arial"/>
                <w:sz w:val="18"/>
                <w:szCs w:val="18"/>
              </w:rPr>
              <w:t>12,742,485</w:t>
            </w:r>
          </w:p>
        </w:tc>
      </w:tr>
      <w:tr w:rsidR="00904BCF" w:rsidRPr="00904BCF" w14:paraId="43DA2CBE" w14:textId="77777777" w:rsidTr="00514052">
        <w:tc>
          <w:tcPr>
            <w:tcW w:w="2268" w:type="dxa"/>
            <w:tcBorders>
              <w:top w:val="nil"/>
              <w:left w:val="nil"/>
              <w:bottom w:val="nil"/>
              <w:right w:val="single" w:sz="18" w:space="0" w:color="C00000"/>
            </w:tcBorders>
            <w:noWrap/>
            <w:vAlign w:val="center"/>
          </w:tcPr>
          <w:p w14:paraId="2FBDA6AE" w14:textId="77777777" w:rsidR="00904BCF" w:rsidRPr="00C935A5" w:rsidRDefault="00904BCF" w:rsidP="00904BCF">
            <w:pPr>
              <w:spacing w:before="40" w:after="20"/>
              <w:rPr>
                <w:rFonts w:cs="Arial"/>
                <w:sz w:val="18"/>
                <w:szCs w:val="18"/>
              </w:rPr>
            </w:pPr>
            <w:r w:rsidRPr="00C935A5">
              <w:rPr>
                <w:rFonts w:cs="Arial"/>
                <w:sz w:val="18"/>
                <w:szCs w:val="18"/>
              </w:rPr>
              <w:t>Port Phillip C</w:t>
            </w:r>
          </w:p>
        </w:tc>
        <w:tc>
          <w:tcPr>
            <w:tcW w:w="1701" w:type="dxa"/>
            <w:tcBorders>
              <w:top w:val="nil"/>
              <w:left w:val="single" w:sz="18" w:space="0" w:color="C00000"/>
              <w:bottom w:val="nil"/>
              <w:right w:val="nil"/>
            </w:tcBorders>
            <w:noWrap/>
            <w:vAlign w:val="bottom"/>
          </w:tcPr>
          <w:p w14:paraId="19B035A8" w14:textId="64F3DA1B" w:rsidR="00904BCF" w:rsidRPr="00C935A5" w:rsidRDefault="00904BCF" w:rsidP="00904BCF">
            <w:pPr>
              <w:spacing w:before="40" w:after="20"/>
              <w:jc w:val="right"/>
              <w:rPr>
                <w:rFonts w:cs="Arial"/>
                <w:sz w:val="18"/>
                <w:szCs w:val="18"/>
              </w:rPr>
            </w:pPr>
            <w:r w:rsidRPr="00904BCF">
              <w:rPr>
                <w:rFonts w:cs="Arial"/>
                <w:sz w:val="18"/>
                <w:szCs w:val="18"/>
              </w:rPr>
              <w:t>196,357,106</w:t>
            </w:r>
          </w:p>
        </w:tc>
        <w:tc>
          <w:tcPr>
            <w:tcW w:w="1701" w:type="dxa"/>
            <w:tcBorders>
              <w:top w:val="nil"/>
              <w:left w:val="nil"/>
              <w:bottom w:val="nil"/>
              <w:right w:val="nil"/>
            </w:tcBorders>
            <w:vAlign w:val="bottom"/>
          </w:tcPr>
          <w:p w14:paraId="18073CB5" w14:textId="7A0317CB" w:rsidR="00904BCF" w:rsidRPr="00C935A5" w:rsidRDefault="00904BCF" w:rsidP="00904BCF">
            <w:pPr>
              <w:spacing w:before="40" w:after="20"/>
              <w:jc w:val="right"/>
              <w:rPr>
                <w:rFonts w:cs="Arial"/>
                <w:sz w:val="18"/>
                <w:szCs w:val="18"/>
              </w:rPr>
            </w:pPr>
            <w:r w:rsidRPr="00904BCF">
              <w:rPr>
                <w:rFonts w:cs="Arial"/>
                <w:sz w:val="18"/>
                <w:szCs w:val="18"/>
              </w:rPr>
              <w:t>44,659,203</w:t>
            </w:r>
          </w:p>
        </w:tc>
        <w:tc>
          <w:tcPr>
            <w:tcW w:w="1701" w:type="dxa"/>
            <w:tcBorders>
              <w:top w:val="nil"/>
              <w:left w:val="nil"/>
              <w:bottom w:val="nil"/>
              <w:right w:val="nil"/>
            </w:tcBorders>
            <w:noWrap/>
            <w:vAlign w:val="bottom"/>
          </w:tcPr>
          <w:p w14:paraId="68B0BAF3" w14:textId="63B4CCB7"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5F00FC41" w14:textId="2A1E7FFE" w:rsidR="00904BCF" w:rsidRPr="00F754DE" w:rsidRDefault="00904BCF" w:rsidP="00904BCF">
            <w:pPr>
              <w:spacing w:before="40" w:after="20"/>
              <w:jc w:val="right"/>
              <w:rPr>
                <w:rFonts w:cs="Arial"/>
                <w:sz w:val="18"/>
                <w:szCs w:val="18"/>
              </w:rPr>
            </w:pPr>
            <w:r w:rsidRPr="00904BCF">
              <w:rPr>
                <w:rFonts w:cs="Arial"/>
                <w:sz w:val="18"/>
                <w:szCs w:val="18"/>
              </w:rPr>
              <w:t>241,016,309</w:t>
            </w:r>
          </w:p>
        </w:tc>
      </w:tr>
      <w:tr w:rsidR="00904BCF" w:rsidRPr="00904BCF" w14:paraId="023FD1BB" w14:textId="77777777" w:rsidTr="00514052">
        <w:tc>
          <w:tcPr>
            <w:tcW w:w="2268" w:type="dxa"/>
            <w:tcBorders>
              <w:top w:val="nil"/>
              <w:left w:val="nil"/>
              <w:bottom w:val="nil"/>
              <w:right w:val="single" w:sz="18" w:space="0" w:color="C00000"/>
            </w:tcBorders>
            <w:noWrap/>
            <w:vAlign w:val="center"/>
          </w:tcPr>
          <w:p w14:paraId="23F35AC7" w14:textId="77777777" w:rsidR="00904BCF" w:rsidRPr="00C935A5" w:rsidRDefault="00904BCF" w:rsidP="00904BCF">
            <w:pPr>
              <w:spacing w:before="40" w:after="20"/>
              <w:rPr>
                <w:rFonts w:cs="Arial"/>
                <w:sz w:val="18"/>
                <w:szCs w:val="18"/>
              </w:rPr>
            </w:pPr>
            <w:r w:rsidRPr="00C935A5">
              <w:rPr>
                <w:rFonts w:cs="Arial"/>
                <w:sz w:val="18"/>
                <w:szCs w:val="18"/>
              </w:rPr>
              <w:t>Pyrenees S</w:t>
            </w:r>
          </w:p>
        </w:tc>
        <w:tc>
          <w:tcPr>
            <w:tcW w:w="1701" w:type="dxa"/>
            <w:tcBorders>
              <w:top w:val="nil"/>
              <w:left w:val="single" w:sz="18" w:space="0" w:color="C00000"/>
              <w:bottom w:val="nil"/>
              <w:right w:val="nil"/>
            </w:tcBorders>
            <w:noWrap/>
            <w:vAlign w:val="bottom"/>
          </w:tcPr>
          <w:p w14:paraId="49EE5165" w14:textId="6F21023F" w:rsidR="00904BCF" w:rsidRPr="00C935A5" w:rsidRDefault="00904BCF" w:rsidP="00904BCF">
            <w:pPr>
              <w:spacing w:before="40" w:after="20"/>
              <w:jc w:val="right"/>
              <w:rPr>
                <w:rFonts w:cs="Arial"/>
                <w:sz w:val="18"/>
                <w:szCs w:val="18"/>
              </w:rPr>
            </w:pPr>
            <w:r w:rsidRPr="00904BCF">
              <w:rPr>
                <w:rFonts w:cs="Arial"/>
                <w:sz w:val="18"/>
                <w:szCs w:val="18"/>
              </w:rPr>
              <w:t>3,272,678</w:t>
            </w:r>
          </w:p>
        </w:tc>
        <w:tc>
          <w:tcPr>
            <w:tcW w:w="1701" w:type="dxa"/>
            <w:tcBorders>
              <w:top w:val="nil"/>
              <w:left w:val="nil"/>
              <w:bottom w:val="nil"/>
              <w:right w:val="nil"/>
            </w:tcBorders>
            <w:vAlign w:val="bottom"/>
          </w:tcPr>
          <w:p w14:paraId="56B56602" w14:textId="606015F5" w:rsidR="00904BCF" w:rsidRPr="00C935A5" w:rsidRDefault="00904BCF" w:rsidP="00904BCF">
            <w:pPr>
              <w:spacing w:before="40" w:after="20"/>
              <w:jc w:val="right"/>
              <w:rPr>
                <w:rFonts w:cs="Arial"/>
                <w:sz w:val="18"/>
                <w:szCs w:val="18"/>
              </w:rPr>
            </w:pPr>
            <w:r w:rsidRPr="00904BCF">
              <w:rPr>
                <w:rFonts w:cs="Arial"/>
                <w:sz w:val="18"/>
                <w:szCs w:val="18"/>
              </w:rPr>
              <w:t>1,138,602</w:t>
            </w:r>
          </w:p>
        </w:tc>
        <w:tc>
          <w:tcPr>
            <w:tcW w:w="1701" w:type="dxa"/>
            <w:tcBorders>
              <w:top w:val="nil"/>
              <w:left w:val="nil"/>
              <w:bottom w:val="nil"/>
              <w:right w:val="nil"/>
            </w:tcBorders>
            <w:noWrap/>
            <w:vAlign w:val="bottom"/>
          </w:tcPr>
          <w:p w14:paraId="08173E29" w14:textId="61374792" w:rsidR="00904BCF" w:rsidRPr="00C935A5" w:rsidRDefault="00904BCF" w:rsidP="00904BCF">
            <w:pPr>
              <w:spacing w:before="40" w:after="20"/>
              <w:jc w:val="right"/>
              <w:rPr>
                <w:rFonts w:cs="Arial"/>
                <w:sz w:val="18"/>
                <w:szCs w:val="18"/>
              </w:rPr>
            </w:pPr>
            <w:r w:rsidRPr="00904BCF">
              <w:rPr>
                <w:rFonts w:cs="Arial"/>
                <w:sz w:val="18"/>
                <w:szCs w:val="18"/>
              </w:rPr>
              <w:t>5,925,692</w:t>
            </w:r>
          </w:p>
        </w:tc>
        <w:tc>
          <w:tcPr>
            <w:tcW w:w="1701" w:type="dxa"/>
            <w:tcBorders>
              <w:top w:val="nil"/>
              <w:left w:val="nil"/>
              <w:bottom w:val="nil"/>
              <w:right w:val="nil"/>
            </w:tcBorders>
            <w:vAlign w:val="bottom"/>
          </w:tcPr>
          <w:p w14:paraId="7EB85FCA" w14:textId="20C197A3" w:rsidR="00904BCF" w:rsidRPr="00F754DE" w:rsidRDefault="00904BCF" w:rsidP="00904BCF">
            <w:pPr>
              <w:spacing w:before="40" w:after="20"/>
              <w:jc w:val="right"/>
              <w:rPr>
                <w:rFonts w:cs="Arial"/>
                <w:sz w:val="18"/>
                <w:szCs w:val="18"/>
              </w:rPr>
            </w:pPr>
            <w:r w:rsidRPr="00904BCF">
              <w:rPr>
                <w:rFonts w:cs="Arial"/>
                <w:sz w:val="18"/>
                <w:szCs w:val="18"/>
              </w:rPr>
              <w:t>10,336,972</w:t>
            </w:r>
          </w:p>
        </w:tc>
      </w:tr>
      <w:tr w:rsidR="00904BCF" w:rsidRPr="00904BCF" w14:paraId="59C382E4" w14:textId="77777777" w:rsidTr="00514052">
        <w:tc>
          <w:tcPr>
            <w:tcW w:w="2268" w:type="dxa"/>
            <w:tcBorders>
              <w:top w:val="nil"/>
              <w:left w:val="nil"/>
              <w:bottom w:val="nil"/>
              <w:right w:val="single" w:sz="18" w:space="0" w:color="C00000"/>
            </w:tcBorders>
            <w:noWrap/>
            <w:vAlign w:val="center"/>
          </w:tcPr>
          <w:p w14:paraId="655DA476" w14:textId="77777777" w:rsidR="00904BCF" w:rsidRPr="00C935A5" w:rsidRDefault="00904BCF" w:rsidP="00904BCF">
            <w:pPr>
              <w:spacing w:before="40" w:after="20"/>
              <w:rPr>
                <w:rFonts w:cs="Arial"/>
                <w:sz w:val="18"/>
                <w:szCs w:val="18"/>
              </w:rPr>
            </w:pPr>
            <w:r w:rsidRPr="00C935A5">
              <w:rPr>
                <w:rFonts w:cs="Arial"/>
                <w:sz w:val="18"/>
                <w:szCs w:val="18"/>
              </w:rPr>
              <w:t>Queenscliffe B</w:t>
            </w:r>
          </w:p>
        </w:tc>
        <w:tc>
          <w:tcPr>
            <w:tcW w:w="1701" w:type="dxa"/>
            <w:tcBorders>
              <w:top w:val="nil"/>
              <w:left w:val="single" w:sz="18" w:space="0" w:color="C00000"/>
              <w:bottom w:val="nil"/>
              <w:right w:val="nil"/>
            </w:tcBorders>
            <w:noWrap/>
            <w:vAlign w:val="bottom"/>
          </w:tcPr>
          <w:p w14:paraId="547B1F2E" w14:textId="3DE31BC3" w:rsidR="00904BCF" w:rsidRPr="00C935A5" w:rsidRDefault="00904BCF" w:rsidP="00904BCF">
            <w:pPr>
              <w:spacing w:before="40" w:after="20"/>
              <w:jc w:val="right"/>
              <w:rPr>
                <w:rFonts w:cs="Arial"/>
                <w:sz w:val="18"/>
                <w:szCs w:val="18"/>
              </w:rPr>
            </w:pPr>
            <w:r w:rsidRPr="00904BCF">
              <w:rPr>
                <w:rFonts w:cs="Arial"/>
                <w:sz w:val="18"/>
                <w:szCs w:val="18"/>
              </w:rPr>
              <w:t>10,546,728</w:t>
            </w:r>
          </w:p>
        </w:tc>
        <w:tc>
          <w:tcPr>
            <w:tcW w:w="1701" w:type="dxa"/>
            <w:tcBorders>
              <w:top w:val="nil"/>
              <w:left w:val="nil"/>
              <w:bottom w:val="nil"/>
              <w:right w:val="nil"/>
            </w:tcBorders>
            <w:vAlign w:val="bottom"/>
          </w:tcPr>
          <w:p w14:paraId="1268102A" w14:textId="4CACCF9F" w:rsidR="00904BCF" w:rsidRPr="00C935A5" w:rsidRDefault="00904BCF" w:rsidP="00904BCF">
            <w:pPr>
              <w:spacing w:before="40" w:after="20"/>
              <w:jc w:val="right"/>
              <w:rPr>
                <w:rFonts w:cs="Arial"/>
                <w:sz w:val="18"/>
                <w:szCs w:val="18"/>
              </w:rPr>
            </w:pPr>
            <w:r w:rsidRPr="00904BCF">
              <w:rPr>
                <w:rFonts w:cs="Arial"/>
                <w:sz w:val="18"/>
                <w:szCs w:val="18"/>
              </w:rPr>
              <w:t>535,308</w:t>
            </w:r>
          </w:p>
        </w:tc>
        <w:tc>
          <w:tcPr>
            <w:tcW w:w="1701" w:type="dxa"/>
            <w:tcBorders>
              <w:top w:val="nil"/>
              <w:left w:val="nil"/>
              <w:bottom w:val="nil"/>
              <w:right w:val="nil"/>
            </w:tcBorders>
            <w:noWrap/>
            <w:vAlign w:val="bottom"/>
          </w:tcPr>
          <w:p w14:paraId="3D40D6AD" w14:textId="1CA5E10E"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7B788642" w14:textId="22B784D8" w:rsidR="00904BCF" w:rsidRPr="00F754DE" w:rsidRDefault="00904BCF" w:rsidP="00904BCF">
            <w:pPr>
              <w:spacing w:before="40" w:after="20"/>
              <w:jc w:val="right"/>
              <w:rPr>
                <w:rFonts w:cs="Arial"/>
                <w:sz w:val="18"/>
                <w:szCs w:val="18"/>
              </w:rPr>
            </w:pPr>
            <w:r w:rsidRPr="00904BCF">
              <w:rPr>
                <w:rFonts w:cs="Arial"/>
                <w:sz w:val="18"/>
                <w:szCs w:val="18"/>
              </w:rPr>
              <w:t>11,082,036</w:t>
            </w:r>
          </w:p>
        </w:tc>
      </w:tr>
      <w:tr w:rsidR="00904BCF" w:rsidRPr="00904BCF" w14:paraId="2474D223" w14:textId="77777777" w:rsidTr="00514052">
        <w:tc>
          <w:tcPr>
            <w:tcW w:w="2268" w:type="dxa"/>
            <w:tcBorders>
              <w:top w:val="nil"/>
              <w:left w:val="nil"/>
              <w:bottom w:val="nil"/>
              <w:right w:val="single" w:sz="18" w:space="0" w:color="C00000"/>
            </w:tcBorders>
            <w:noWrap/>
            <w:vAlign w:val="center"/>
          </w:tcPr>
          <w:p w14:paraId="3C815AD7" w14:textId="77777777" w:rsidR="00904BCF" w:rsidRPr="00C935A5" w:rsidRDefault="00904BCF" w:rsidP="00904BCF">
            <w:pPr>
              <w:spacing w:before="40" w:after="20"/>
              <w:rPr>
                <w:rFonts w:cs="Arial"/>
                <w:sz w:val="18"/>
                <w:szCs w:val="18"/>
              </w:rPr>
            </w:pPr>
            <w:r w:rsidRPr="00C935A5">
              <w:rPr>
                <w:rFonts w:cs="Arial"/>
                <w:sz w:val="18"/>
                <w:szCs w:val="18"/>
              </w:rPr>
              <w:t>South Gippsland S</w:t>
            </w:r>
          </w:p>
        </w:tc>
        <w:tc>
          <w:tcPr>
            <w:tcW w:w="1701" w:type="dxa"/>
            <w:tcBorders>
              <w:top w:val="nil"/>
              <w:left w:val="single" w:sz="18" w:space="0" w:color="C00000"/>
              <w:bottom w:val="nil"/>
              <w:right w:val="nil"/>
            </w:tcBorders>
            <w:noWrap/>
            <w:vAlign w:val="bottom"/>
          </w:tcPr>
          <w:p w14:paraId="4986C72B" w14:textId="75701321" w:rsidR="00904BCF" w:rsidRPr="00C935A5" w:rsidRDefault="00904BCF" w:rsidP="00904BCF">
            <w:pPr>
              <w:spacing w:before="40" w:after="20"/>
              <w:jc w:val="right"/>
              <w:rPr>
                <w:rFonts w:cs="Arial"/>
                <w:sz w:val="18"/>
                <w:szCs w:val="18"/>
              </w:rPr>
            </w:pPr>
            <w:r w:rsidRPr="00904BCF">
              <w:rPr>
                <w:rFonts w:cs="Arial"/>
                <w:sz w:val="18"/>
                <w:szCs w:val="18"/>
              </w:rPr>
              <w:t>22,514,382</w:t>
            </w:r>
          </w:p>
        </w:tc>
        <w:tc>
          <w:tcPr>
            <w:tcW w:w="1701" w:type="dxa"/>
            <w:tcBorders>
              <w:top w:val="nil"/>
              <w:left w:val="nil"/>
              <w:bottom w:val="nil"/>
              <w:right w:val="nil"/>
            </w:tcBorders>
            <w:vAlign w:val="bottom"/>
          </w:tcPr>
          <w:p w14:paraId="52938706" w14:textId="679ACFD3" w:rsidR="00904BCF" w:rsidRPr="00C935A5" w:rsidRDefault="00904BCF" w:rsidP="00904BCF">
            <w:pPr>
              <w:spacing w:before="40" w:after="20"/>
              <w:jc w:val="right"/>
              <w:rPr>
                <w:rFonts w:cs="Arial"/>
                <w:sz w:val="18"/>
                <w:szCs w:val="18"/>
              </w:rPr>
            </w:pPr>
            <w:r w:rsidRPr="00904BCF">
              <w:rPr>
                <w:rFonts w:cs="Arial"/>
                <w:sz w:val="18"/>
                <w:szCs w:val="18"/>
              </w:rPr>
              <w:t>2,167,273</w:t>
            </w:r>
          </w:p>
        </w:tc>
        <w:tc>
          <w:tcPr>
            <w:tcW w:w="1701" w:type="dxa"/>
            <w:tcBorders>
              <w:top w:val="nil"/>
              <w:left w:val="nil"/>
              <w:bottom w:val="nil"/>
              <w:right w:val="nil"/>
            </w:tcBorders>
            <w:noWrap/>
            <w:vAlign w:val="bottom"/>
          </w:tcPr>
          <w:p w14:paraId="00AFD92F" w14:textId="3923AECA" w:rsidR="00904BCF" w:rsidRPr="00C935A5" w:rsidRDefault="00904BCF" w:rsidP="00904BCF">
            <w:pPr>
              <w:spacing w:before="40" w:after="20"/>
              <w:jc w:val="right"/>
              <w:rPr>
                <w:rFonts w:cs="Arial"/>
                <w:sz w:val="18"/>
                <w:szCs w:val="18"/>
              </w:rPr>
            </w:pPr>
            <w:r w:rsidRPr="00904BCF">
              <w:rPr>
                <w:rFonts w:cs="Arial"/>
                <w:sz w:val="18"/>
                <w:szCs w:val="18"/>
              </w:rPr>
              <w:t>12,326,506</w:t>
            </w:r>
          </w:p>
        </w:tc>
        <w:tc>
          <w:tcPr>
            <w:tcW w:w="1701" w:type="dxa"/>
            <w:tcBorders>
              <w:top w:val="nil"/>
              <w:left w:val="nil"/>
              <w:bottom w:val="nil"/>
              <w:right w:val="nil"/>
            </w:tcBorders>
            <w:vAlign w:val="bottom"/>
          </w:tcPr>
          <w:p w14:paraId="752B980B" w14:textId="28F54CC2" w:rsidR="00904BCF" w:rsidRPr="00F754DE" w:rsidRDefault="00904BCF" w:rsidP="00904BCF">
            <w:pPr>
              <w:spacing w:before="40" w:after="20"/>
              <w:jc w:val="right"/>
              <w:rPr>
                <w:rFonts w:cs="Arial"/>
                <w:sz w:val="18"/>
                <w:szCs w:val="18"/>
              </w:rPr>
            </w:pPr>
            <w:r w:rsidRPr="00904BCF">
              <w:rPr>
                <w:rFonts w:cs="Arial"/>
                <w:sz w:val="18"/>
                <w:szCs w:val="18"/>
              </w:rPr>
              <w:t>37,008,160</w:t>
            </w:r>
          </w:p>
        </w:tc>
      </w:tr>
      <w:tr w:rsidR="00904BCF" w:rsidRPr="00904BCF" w14:paraId="69BC91F3" w14:textId="77777777" w:rsidTr="00514052">
        <w:tc>
          <w:tcPr>
            <w:tcW w:w="2268" w:type="dxa"/>
            <w:tcBorders>
              <w:top w:val="nil"/>
              <w:left w:val="nil"/>
              <w:bottom w:val="nil"/>
              <w:right w:val="single" w:sz="18" w:space="0" w:color="C00000"/>
            </w:tcBorders>
            <w:noWrap/>
            <w:vAlign w:val="center"/>
          </w:tcPr>
          <w:p w14:paraId="30AE5C90" w14:textId="77777777" w:rsidR="00904BCF" w:rsidRPr="00C935A5" w:rsidRDefault="00904BCF" w:rsidP="00904BCF">
            <w:pPr>
              <w:spacing w:before="40" w:after="20"/>
              <w:rPr>
                <w:rFonts w:cs="Arial"/>
                <w:sz w:val="18"/>
                <w:szCs w:val="18"/>
              </w:rPr>
            </w:pPr>
            <w:r w:rsidRPr="00C935A5">
              <w:rPr>
                <w:rFonts w:cs="Arial"/>
                <w:sz w:val="18"/>
                <w:szCs w:val="18"/>
              </w:rPr>
              <w:t>Southern Grampians S</w:t>
            </w:r>
          </w:p>
        </w:tc>
        <w:tc>
          <w:tcPr>
            <w:tcW w:w="1701" w:type="dxa"/>
            <w:tcBorders>
              <w:top w:val="nil"/>
              <w:left w:val="single" w:sz="18" w:space="0" w:color="C00000"/>
              <w:bottom w:val="nil"/>
              <w:right w:val="nil"/>
            </w:tcBorders>
            <w:noWrap/>
            <w:vAlign w:val="bottom"/>
          </w:tcPr>
          <w:p w14:paraId="2C21BD9B" w14:textId="658E6BFE" w:rsidR="00904BCF" w:rsidRPr="00C935A5" w:rsidRDefault="00904BCF" w:rsidP="00904BCF">
            <w:pPr>
              <w:spacing w:before="40" w:after="20"/>
              <w:jc w:val="right"/>
              <w:rPr>
                <w:rFonts w:cs="Arial"/>
                <w:sz w:val="18"/>
                <w:szCs w:val="18"/>
              </w:rPr>
            </w:pPr>
            <w:r w:rsidRPr="00904BCF">
              <w:rPr>
                <w:rFonts w:cs="Arial"/>
                <w:sz w:val="18"/>
                <w:szCs w:val="18"/>
              </w:rPr>
              <w:t>5,839,507</w:t>
            </w:r>
          </w:p>
        </w:tc>
        <w:tc>
          <w:tcPr>
            <w:tcW w:w="1701" w:type="dxa"/>
            <w:tcBorders>
              <w:top w:val="nil"/>
              <w:left w:val="nil"/>
              <w:bottom w:val="nil"/>
              <w:right w:val="nil"/>
            </w:tcBorders>
            <w:vAlign w:val="bottom"/>
          </w:tcPr>
          <w:p w14:paraId="2573AD1D" w14:textId="23D1CDFC" w:rsidR="00904BCF" w:rsidRPr="00C935A5" w:rsidRDefault="00904BCF" w:rsidP="00904BCF">
            <w:pPr>
              <w:spacing w:before="40" w:after="20"/>
              <w:jc w:val="right"/>
              <w:rPr>
                <w:rFonts w:cs="Arial"/>
                <w:sz w:val="18"/>
                <w:szCs w:val="18"/>
              </w:rPr>
            </w:pPr>
            <w:r w:rsidRPr="00904BCF">
              <w:rPr>
                <w:rFonts w:cs="Arial"/>
                <w:sz w:val="18"/>
                <w:szCs w:val="18"/>
              </w:rPr>
              <w:t>957,224</w:t>
            </w:r>
          </w:p>
        </w:tc>
        <w:tc>
          <w:tcPr>
            <w:tcW w:w="1701" w:type="dxa"/>
            <w:tcBorders>
              <w:top w:val="nil"/>
              <w:left w:val="nil"/>
              <w:bottom w:val="nil"/>
              <w:right w:val="nil"/>
            </w:tcBorders>
            <w:noWrap/>
            <w:vAlign w:val="bottom"/>
          </w:tcPr>
          <w:p w14:paraId="61C50827" w14:textId="42D806CD" w:rsidR="00904BCF" w:rsidRPr="00C935A5" w:rsidRDefault="00904BCF" w:rsidP="00904BCF">
            <w:pPr>
              <w:spacing w:before="40" w:after="20"/>
              <w:jc w:val="right"/>
              <w:rPr>
                <w:rFonts w:cs="Arial"/>
                <w:sz w:val="18"/>
                <w:szCs w:val="18"/>
              </w:rPr>
            </w:pPr>
            <w:r w:rsidRPr="00904BCF">
              <w:rPr>
                <w:rFonts w:cs="Arial"/>
                <w:sz w:val="18"/>
                <w:szCs w:val="18"/>
              </w:rPr>
              <w:t>11,543,381</w:t>
            </w:r>
          </w:p>
        </w:tc>
        <w:tc>
          <w:tcPr>
            <w:tcW w:w="1701" w:type="dxa"/>
            <w:tcBorders>
              <w:top w:val="nil"/>
              <w:left w:val="nil"/>
              <w:bottom w:val="nil"/>
              <w:right w:val="nil"/>
            </w:tcBorders>
            <w:vAlign w:val="bottom"/>
          </w:tcPr>
          <w:p w14:paraId="5ED6991B" w14:textId="7489C089" w:rsidR="00904BCF" w:rsidRPr="00F754DE" w:rsidRDefault="00904BCF" w:rsidP="00904BCF">
            <w:pPr>
              <w:spacing w:before="40" w:after="20"/>
              <w:jc w:val="right"/>
              <w:rPr>
                <w:rFonts w:cs="Arial"/>
                <w:sz w:val="18"/>
                <w:szCs w:val="18"/>
              </w:rPr>
            </w:pPr>
            <w:r w:rsidRPr="00904BCF">
              <w:rPr>
                <w:rFonts w:cs="Arial"/>
                <w:sz w:val="18"/>
                <w:szCs w:val="18"/>
              </w:rPr>
              <w:t>18,340,111</w:t>
            </w:r>
          </w:p>
        </w:tc>
      </w:tr>
      <w:tr w:rsidR="00904BCF" w:rsidRPr="00904BCF" w14:paraId="67C64EED" w14:textId="77777777" w:rsidTr="00514052">
        <w:tc>
          <w:tcPr>
            <w:tcW w:w="2268" w:type="dxa"/>
            <w:tcBorders>
              <w:top w:val="nil"/>
              <w:left w:val="nil"/>
              <w:bottom w:val="nil"/>
              <w:right w:val="single" w:sz="18" w:space="0" w:color="C00000"/>
            </w:tcBorders>
            <w:noWrap/>
            <w:vAlign w:val="center"/>
          </w:tcPr>
          <w:p w14:paraId="0237FBC3" w14:textId="77777777" w:rsidR="00904BCF" w:rsidRPr="00C935A5" w:rsidRDefault="00904BCF" w:rsidP="00904BCF">
            <w:pPr>
              <w:spacing w:before="40" w:after="20"/>
              <w:rPr>
                <w:rFonts w:cs="Arial"/>
                <w:sz w:val="18"/>
                <w:szCs w:val="18"/>
              </w:rPr>
            </w:pPr>
            <w:r w:rsidRPr="00C935A5">
              <w:rPr>
                <w:rFonts w:cs="Arial"/>
                <w:sz w:val="18"/>
                <w:szCs w:val="18"/>
              </w:rPr>
              <w:t>Stonnington C</w:t>
            </w:r>
          </w:p>
        </w:tc>
        <w:tc>
          <w:tcPr>
            <w:tcW w:w="1701" w:type="dxa"/>
            <w:tcBorders>
              <w:top w:val="nil"/>
              <w:left w:val="single" w:sz="18" w:space="0" w:color="C00000"/>
              <w:bottom w:val="nil"/>
              <w:right w:val="nil"/>
            </w:tcBorders>
            <w:noWrap/>
            <w:vAlign w:val="bottom"/>
          </w:tcPr>
          <w:p w14:paraId="38C20B35" w14:textId="63AC2E58" w:rsidR="00904BCF" w:rsidRPr="00C935A5" w:rsidRDefault="00904BCF" w:rsidP="00904BCF">
            <w:pPr>
              <w:spacing w:before="40" w:after="20"/>
              <w:jc w:val="right"/>
              <w:rPr>
                <w:rFonts w:cs="Arial"/>
                <w:sz w:val="18"/>
                <w:szCs w:val="18"/>
              </w:rPr>
            </w:pPr>
            <w:r w:rsidRPr="00904BCF">
              <w:rPr>
                <w:rFonts w:cs="Arial"/>
                <w:sz w:val="18"/>
                <w:szCs w:val="18"/>
              </w:rPr>
              <w:t>280,370,620</w:t>
            </w:r>
          </w:p>
        </w:tc>
        <w:tc>
          <w:tcPr>
            <w:tcW w:w="1701" w:type="dxa"/>
            <w:tcBorders>
              <w:top w:val="nil"/>
              <w:left w:val="nil"/>
              <w:bottom w:val="nil"/>
              <w:right w:val="nil"/>
            </w:tcBorders>
            <w:vAlign w:val="bottom"/>
          </w:tcPr>
          <w:p w14:paraId="0734BFE9" w14:textId="5F7AD96F" w:rsidR="00904BCF" w:rsidRPr="00C935A5" w:rsidRDefault="00904BCF" w:rsidP="00904BCF">
            <w:pPr>
              <w:spacing w:before="40" w:after="20"/>
              <w:jc w:val="right"/>
              <w:rPr>
                <w:rFonts w:cs="Arial"/>
                <w:sz w:val="18"/>
                <w:szCs w:val="18"/>
              </w:rPr>
            </w:pPr>
            <w:r w:rsidRPr="00904BCF">
              <w:rPr>
                <w:rFonts w:cs="Arial"/>
                <w:sz w:val="18"/>
                <w:szCs w:val="18"/>
              </w:rPr>
              <w:t>52,470,409</w:t>
            </w:r>
          </w:p>
        </w:tc>
        <w:tc>
          <w:tcPr>
            <w:tcW w:w="1701" w:type="dxa"/>
            <w:tcBorders>
              <w:top w:val="nil"/>
              <w:left w:val="nil"/>
              <w:bottom w:val="nil"/>
              <w:right w:val="nil"/>
            </w:tcBorders>
            <w:noWrap/>
            <w:vAlign w:val="bottom"/>
          </w:tcPr>
          <w:p w14:paraId="0DB2F4FC" w14:textId="06F44DA5"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256D28E3" w14:textId="65537002" w:rsidR="00904BCF" w:rsidRPr="00F754DE" w:rsidRDefault="00904BCF" w:rsidP="00904BCF">
            <w:pPr>
              <w:spacing w:before="40" w:after="20"/>
              <w:jc w:val="right"/>
              <w:rPr>
                <w:rFonts w:cs="Arial"/>
                <w:sz w:val="18"/>
                <w:szCs w:val="18"/>
              </w:rPr>
            </w:pPr>
            <w:r w:rsidRPr="00904BCF">
              <w:rPr>
                <w:rFonts w:cs="Arial"/>
                <w:sz w:val="18"/>
                <w:szCs w:val="18"/>
              </w:rPr>
              <w:t>332,841,029</w:t>
            </w:r>
          </w:p>
        </w:tc>
      </w:tr>
      <w:tr w:rsidR="00904BCF" w:rsidRPr="00904BCF" w14:paraId="4E8E35AC" w14:textId="77777777" w:rsidTr="00514052">
        <w:tc>
          <w:tcPr>
            <w:tcW w:w="2268" w:type="dxa"/>
            <w:tcBorders>
              <w:top w:val="nil"/>
              <w:left w:val="nil"/>
              <w:bottom w:val="nil"/>
              <w:right w:val="single" w:sz="18" w:space="0" w:color="C00000"/>
            </w:tcBorders>
            <w:noWrap/>
            <w:vAlign w:val="center"/>
          </w:tcPr>
          <w:p w14:paraId="3DCEB85C" w14:textId="77777777" w:rsidR="00904BCF" w:rsidRPr="00C935A5" w:rsidRDefault="00904BCF" w:rsidP="00904BCF">
            <w:pPr>
              <w:spacing w:before="40" w:after="20"/>
              <w:rPr>
                <w:rFonts w:cs="Arial"/>
                <w:sz w:val="18"/>
                <w:szCs w:val="18"/>
              </w:rPr>
            </w:pPr>
            <w:r w:rsidRPr="00C935A5">
              <w:rPr>
                <w:rFonts w:cs="Arial"/>
                <w:sz w:val="18"/>
                <w:szCs w:val="18"/>
              </w:rPr>
              <w:t>Strathbogie S</w:t>
            </w:r>
          </w:p>
        </w:tc>
        <w:tc>
          <w:tcPr>
            <w:tcW w:w="1701" w:type="dxa"/>
            <w:tcBorders>
              <w:top w:val="nil"/>
              <w:left w:val="single" w:sz="18" w:space="0" w:color="C00000"/>
              <w:bottom w:val="nil"/>
              <w:right w:val="nil"/>
            </w:tcBorders>
            <w:noWrap/>
            <w:vAlign w:val="bottom"/>
          </w:tcPr>
          <w:p w14:paraId="3E83683B" w14:textId="4CFCD7FD" w:rsidR="00904BCF" w:rsidRPr="00C935A5" w:rsidRDefault="00904BCF" w:rsidP="00904BCF">
            <w:pPr>
              <w:spacing w:before="40" w:after="20"/>
              <w:jc w:val="right"/>
              <w:rPr>
                <w:rFonts w:cs="Arial"/>
                <w:sz w:val="18"/>
                <w:szCs w:val="18"/>
              </w:rPr>
            </w:pPr>
            <w:r w:rsidRPr="00904BCF">
              <w:rPr>
                <w:rFonts w:cs="Arial"/>
                <w:sz w:val="18"/>
                <w:szCs w:val="18"/>
              </w:rPr>
              <w:t>6,560,201</w:t>
            </w:r>
          </w:p>
        </w:tc>
        <w:tc>
          <w:tcPr>
            <w:tcW w:w="1701" w:type="dxa"/>
            <w:tcBorders>
              <w:top w:val="nil"/>
              <w:left w:val="nil"/>
              <w:bottom w:val="nil"/>
              <w:right w:val="nil"/>
            </w:tcBorders>
            <w:vAlign w:val="bottom"/>
          </w:tcPr>
          <w:p w14:paraId="52426BDC" w14:textId="1AF6E7E5" w:rsidR="00904BCF" w:rsidRPr="00C935A5" w:rsidRDefault="00904BCF" w:rsidP="00904BCF">
            <w:pPr>
              <w:spacing w:before="40" w:after="20"/>
              <w:jc w:val="right"/>
              <w:rPr>
                <w:rFonts w:cs="Arial"/>
                <w:sz w:val="18"/>
                <w:szCs w:val="18"/>
              </w:rPr>
            </w:pPr>
            <w:r w:rsidRPr="00904BCF">
              <w:rPr>
                <w:rFonts w:cs="Arial"/>
                <w:sz w:val="18"/>
                <w:szCs w:val="18"/>
              </w:rPr>
              <w:t>700,566</w:t>
            </w:r>
          </w:p>
        </w:tc>
        <w:tc>
          <w:tcPr>
            <w:tcW w:w="1701" w:type="dxa"/>
            <w:tcBorders>
              <w:top w:val="nil"/>
              <w:left w:val="nil"/>
              <w:bottom w:val="nil"/>
              <w:right w:val="nil"/>
            </w:tcBorders>
            <w:noWrap/>
            <w:vAlign w:val="bottom"/>
          </w:tcPr>
          <w:p w14:paraId="5930BB40" w14:textId="0D2AEDA6" w:rsidR="00904BCF" w:rsidRPr="00C935A5" w:rsidRDefault="00904BCF" w:rsidP="00904BCF">
            <w:pPr>
              <w:spacing w:before="40" w:after="20"/>
              <w:jc w:val="right"/>
              <w:rPr>
                <w:rFonts w:cs="Arial"/>
                <w:sz w:val="18"/>
                <w:szCs w:val="18"/>
              </w:rPr>
            </w:pPr>
            <w:r w:rsidRPr="00904BCF">
              <w:rPr>
                <w:rFonts w:cs="Arial"/>
                <w:sz w:val="18"/>
                <w:szCs w:val="18"/>
              </w:rPr>
              <w:t>7,010,050</w:t>
            </w:r>
          </w:p>
        </w:tc>
        <w:tc>
          <w:tcPr>
            <w:tcW w:w="1701" w:type="dxa"/>
            <w:tcBorders>
              <w:top w:val="nil"/>
              <w:left w:val="nil"/>
              <w:bottom w:val="nil"/>
              <w:right w:val="nil"/>
            </w:tcBorders>
            <w:vAlign w:val="bottom"/>
          </w:tcPr>
          <w:p w14:paraId="3D8C6868" w14:textId="42EBA849" w:rsidR="00904BCF" w:rsidRPr="00F754DE" w:rsidRDefault="00904BCF" w:rsidP="00904BCF">
            <w:pPr>
              <w:spacing w:before="40" w:after="20"/>
              <w:jc w:val="right"/>
              <w:rPr>
                <w:rFonts w:cs="Arial"/>
                <w:sz w:val="18"/>
                <w:szCs w:val="18"/>
              </w:rPr>
            </w:pPr>
            <w:r w:rsidRPr="00904BCF">
              <w:rPr>
                <w:rFonts w:cs="Arial"/>
                <w:sz w:val="18"/>
                <w:szCs w:val="18"/>
              </w:rPr>
              <w:t>14,270,817</w:t>
            </w:r>
          </w:p>
        </w:tc>
      </w:tr>
      <w:tr w:rsidR="00904BCF" w:rsidRPr="00904BCF" w14:paraId="7E6A02B3" w14:textId="77777777" w:rsidTr="00514052">
        <w:tc>
          <w:tcPr>
            <w:tcW w:w="2268" w:type="dxa"/>
            <w:tcBorders>
              <w:top w:val="nil"/>
              <w:left w:val="nil"/>
              <w:bottom w:val="nil"/>
              <w:right w:val="single" w:sz="18" w:space="0" w:color="C00000"/>
            </w:tcBorders>
            <w:noWrap/>
            <w:vAlign w:val="center"/>
          </w:tcPr>
          <w:p w14:paraId="40ADE3CC" w14:textId="77777777" w:rsidR="00904BCF" w:rsidRPr="00C935A5" w:rsidRDefault="00904BCF" w:rsidP="00904BCF">
            <w:pPr>
              <w:spacing w:before="40" w:after="20"/>
              <w:rPr>
                <w:rFonts w:cs="Arial"/>
                <w:sz w:val="18"/>
                <w:szCs w:val="18"/>
              </w:rPr>
            </w:pPr>
            <w:r w:rsidRPr="00C935A5">
              <w:rPr>
                <w:rFonts w:cs="Arial"/>
                <w:sz w:val="18"/>
                <w:szCs w:val="18"/>
              </w:rPr>
              <w:t>Surf Coast S</w:t>
            </w:r>
          </w:p>
        </w:tc>
        <w:tc>
          <w:tcPr>
            <w:tcW w:w="1701" w:type="dxa"/>
            <w:tcBorders>
              <w:top w:val="nil"/>
              <w:left w:val="single" w:sz="18" w:space="0" w:color="C00000"/>
              <w:bottom w:val="nil"/>
              <w:right w:val="nil"/>
            </w:tcBorders>
            <w:noWrap/>
            <w:vAlign w:val="bottom"/>
          </w:tcPr>
          <w:p w14:paraId="6A08DA8E" w14:textId="65A3CE16" w:rsidR="00904BCF" w:rsidRPr="00C935A5" w:rsidRDefault="00904BCF" w:rsidP="00904BCF">
            <w:pPr>
              <w:spacing w:before="40" w:after="20"/>
              <w:jc w:val="right"/>
              <w:rPr>
                <w:rFonts w:cs="Arial"/>
                <w:sz w:val="18"/>
                <w:szCs w:val="18"/>
              </w:rPr>
            </w:pPr>
            <w:r w:rsidRPr="00904BCF">
              <w:rPr>
                <w:rFonts w:cs="Arial"/>
                <w:sz w:val="18"/>
                <w:szCs w:val="18"/>
              </w:rPr>
              <w:t>70,883,397</w:t>
            </w:r>
          </w:p>
        </w:tc>
        <w:tc>
          <w:tcPr>
            <w:tcW w:w="1701" w:type="dxa"/>
            <w:tcBorders>
              <w:top w:val="nil"/>
              <w:left w:val="nil"/>
              <w:bottom w:val="nil"/>
              <w:right w:val="nil"/>
            </w:tcBorders>
            <w:vAlign w:val="bottom"/>
          </w:tcPr>
          <w:p w14:paraId="70B5646E" w14:textId="58260C77" w:rsidR="00904BCF" w:rsidRPr="00C935A5" w:rsidRDefault="00904BCF" w:rsidP="00904BCF">
            <w:pPr>
              <w:spacing w:before="40" w:after="20"/>
              <w:jc w:val="right"/>
              <w:rPr>
                <w:rFonts w:cs="Arial"/>
                <w:sz w:val="18"/>
                <w:szCs w:val="18"/>
              </w:rPr>
            </w:pPr>
            <w:r w:rsidRPr="00904BCF">
              <w:rPr>
                <w:rFonts w:cs="Arial"/>
                <w:sz w:val="18"/>
                <w:szCs w:val="18"/>
              </w:rPr>
              <w:t>3,546,199</w:t>
            </w:r>
          </w:p>
        </w:tc>
        <w:tc>
          <w:tcPr>
            <w:tcW w:w="1701" w:type="dxa"/>
            <w:tcBorders>
              <w:top w:val="nil"/>
              <w:left w:val="nil"/>
              <w:bottom w:val="nil"/>
              <w:right w:val="nil"/>
            </w:tcBorders>
            <w:noWrap/>
            <w:vAlign w:val="bottom"/>
          </w:tcPr>
          <w:p w14:paraId="79DAD0E9" w14:textId="46B90F57" w:rsidR="00904BCF" w:rsidRPr="00C935A5" w:rsidRDefault="00904BCF" w:rsidP="00904BCF">
            <w:pPr>
              <w:spacing w:before="40" w:after="20"/>
              <w:jc w:val="right"/>
              <w:rPr>
                <w:rFonts w:cs="Arial"/>
                <w:sz w:val="18"/>
                <w:szCs w:val="18"/>
              </w:rPr>
            </w:pPr>
            <w:r w:rsidRPr="00904BCF">
              <w:rPr>
                <w:rFonts w:cs="Arial"/>
                <w:sz w:val="18"/>
                <w:szCs w:val="18"/>
              </w:rPr>
              <w:t>4,394,789</w:t>
            </w:r>
          </w:p>
        </w:tc>
        <w:tc>
          <w:tcPr>
            <w:tcW w:w="1701" w:type="dxa"/>
            <w:tcBorders>
              <w:top w:val="nil"/>
              <w:left w:val="nil"/>
              <w:bottom w:val="nil"/>
              <w:right w:val="nil"/>
            </w:tcBorders>
            <w:vAlign w:val="bottom"/>
          </w:tcPr>
          <w:p w14:paraId="5A8D6BB6" w14:textId="448E5BD7" w:rsidR="00904BCF" w:rsidRPr="00F754DE" w:rsidRDefault="00904BCF" w:rsidP="00904BCF">
            <w:pPr>
              <w:spacing w:before="40" w:after="20"/>
              <w:jc w:val="right"/>
              <w:rPr>
                <w:rFonts w:cs="Arial"/>
                <w:sz w:val="18"/>
                <w:szCs w:val="18"/>
              </w:rPr>
            </w:pPr>
            <w:r w:rsidRPr="00904BCF">
              <w:rPr>
                <w:rFonts w:cs="Arial"/>
                <w:sz w:val="18"/>
                <w:szCs w:val="18"/>
              </w:rPr>
              <w:t>78,824,384</w:t>
            </w:r>
          </w:p>
        </w:tc>
      </w:tr>
      <w:tr w:rsidR="00904BCF" w:rsidRPr="00904BCF" w14:paraId="5EAA85E5" w14:textId="77777777" w:rsidTr="00514052">
        <w:tc>
          <w:tcPr>
            <w:tcW w:w="2268" w:type="dxa"/>
            <w:tcBorders>
              <w:top w:val="nil"/>
              <w:left w:val="nil"/>
              <w:bottom w:val="nil"/>
              <w:right w:val="single" w:sz="18" w:space="0" w:color="C00000"/>
            </w:tcBorders>
            <w:noWrap/>
            <w:vAlign w:val="center"/>
          </w:tcPr>
          <w:p w14:paraId="43F68836" w14:textId="77777777" w:rsidR="00904BCF" w:rsidRPr="00C935A5" w:rsidRDefault="00904BCF" w:rsidP="00904BCF">
            <w:pPr>
              <w:spacing w:before="40" w:after="20"/>
              <w:rPr>
                <w:rFonts w:cs="Arial"/>
                <w:sz w:val="18"/>
                <w:szCs w:val="18"/>
              </w:rPr>
            </w:pPr>
            <w:r w:rsidRPr="00C935A5">
              <w:rPr>
                <w:rFonts w:cs="Arial"/>
                <w:sz w:val="18"/>
                <w:szCs w:val="18"/>
              </w:rPr>
              <w:t>Swan Hill RC</w:t>
            </w:r>
          </w:p>
        </w:tc>
        <w:tc>
          <w:tcPr>
            <w:tcW w:w="1701" w:type="dxa"/>
            <w:tcBorders>
              <w:top w:val="nil"/>
              <w:left w:val="single" w:sz="18" w:space="0" w:color="C00000"/>
              <w:bottom w:val="nil"/>
              <w:right w:val="nil"/>
            </w:tcBorders>
            <w:noWrap/>
            <w:vAlign w:val="bottom"/>
          </w:tcPr>
          <w:p w14:paraId="63D44AC5" w14:textId="24661BC7" w:rsidR="00904BCF" w:rsidRPr="00C935A5" w:rsidRDefault="00904BCF" w:rsidP="00904BCF">
            <w:pPr>
              <w:spacing w:before="40" w:after="20"/>
              <w:jc w:val="right"/>
              <w:rPr>
                <w:rFonts w:cs="Arial"/>
                <w:sz w:val="18"/>
                <w:szCs w:val="18"/>
              </w:rPr>
            </w:pPr>
            <w:r w:rsidRPr="00904BCF">
              <w:rPr>
                <w:rFonts w:cs="Arial"/>
                <w:sz w:val="18"/>
                <w:szCs w:val="18"/>
              </w:rPr>
              <w:t>5,968,263</w:t>
            </w:r>
          </w:p>
        </w:tc>
        <w:tc>
          <w:tcPr>
            <w:tcW w:w="1701" w:type="dxa"/>
            <w:tcBorders>
              <w:top w:val="nil"/>
              <w:left w:val="nil"/>
              <w:bottom w:val="nil"/>
              <w:right w:val="nil"/>
            </w:tcBorders>
            <w:vAlign w:val="bottom"/>
          </w:tcPr>
          <w:p w14:paraId="62454886" w14:textId="7C445E82" w:rsidR="00904BCF" w:rsidRPr="00C935A5" w:rsidRDefault="00904BCF" w:rsidP="00904BCF">
            <w:pPr>
              <w:spacing w:before="40" w:after="20"/>
              <w:jc w:val="right"/>
              <w:rPr>
                <w:rFonts w:cs="Arial"/>
                <w:sz w:val="18"/>
                <w:szCs w:val="18"/>
              </w:rPr>
            </w:pPr>
            <w:r w:rsidRPr="00904BCF">
              <w:rPr>
                <w:rFonts w:cs="Arial"/>
                <w:sz w:val="18"/>
                <w:szCs w:val="18"/>
              </w:rPr>
              <w:t>1,449,292</w:t>
            </w:r>
          </w:p>
        </w:tc>
        <w:tc>
          <w:tcPr>
            <w:tcW w:w="1701" w:type="dxa"/>
            <w:tcBorders>
              <w:top w:val="nil"/>
              <w:left w:val="nil"/>
              <w:bottom w:val="nil"/>
              <w:right w:val="nil"/>
            </w:tcBorders>
            <w:noWrap/>
            <w:vAlign w:val="bottom"/>
          </w:tcPr>
          <w:p w14:paraId="16FC182C" w14:textId="65EA8A6D" w:rsidR="00904BCF" w:rsidRPr="00C935A5" w:rsidRDefault="00904BCF" w:rsidP="00904BCF">
            <w:pPr>
              <w:spacing w:before="40" w:after="20"/>
              <w:jc w:val="right"/>
              <w:rPr>
                <w:rFonts w:cs="Arial"/>
                <w:sz w:val="18"/>
                <w:szCs w:val="18"/>
              </w:rPr>
            </w:pPr>
            <w:r w:rsidRPr="00904BCF">
              <w:rPr>
                <w:rFonts w:cs="Arial"/>
                <w:sz w:val="18"/>
                <w:szCs w:val="18"/>
              </w:rPr>
              <w:t>6,553,901</w:t>
            </w:r>
          </w:p>
        </w:tc>
        <w:tc>
          <w:tcPr>
            <w:tcW w:w="1701" w:type="dxa"/>
            <w:tcBorders>
              <w:top w:val="nil"/>
              <w:left w:val="nil"/>
              <w:bottom w:val="nil"/>
              <w:right w:val="nil"/>
            </w:tcBorders>
            <w:vAlign w:val="bottom"/>
          </w:tcPr>
          <w:p w14:paraId="6037FB24" w14:textId="71CD5255" w:rsidR="00904BCF" w:rsidRPr="00F754DE" w:rsidRDefault="00904BCF" w:rsidP="00904BCF">
            <w:pPr>
              <w:spacing w:before="40" w:after="20"/>
              <w:jc w:val="right"/>
              <w:rPr>
                <w:rFonts w:cs="Arial"/>
                <w:sz w:val="18"/>
                <w:szCs w:val="18"/>
              </w:rPr>
            </w:pPr>
            <w:r w:rsidRPr="00904BCF">
              <w:rPr>
                <w:rFonts w:cs="Arial"/>
                <w:sz w:val="18"/>
                <w:szCs w:val="18"/>
              </w:rPr>
              <w:t>13,971,455</w:t>
            </w:r>
          </w:p>
        </w:tc>
      </w:tr>
      <w:tr w:rsidR="00904BCF" w:rsidRPr="00904BCF" w14:paraId="1CCDE5C6" w14:textId="77777777" w:rsidTr="00514052">
        <w:tc>
          <w:tcPr>
            <w:tcW w:w="2268" w:type="dxa"/>
            <w:tcBorders>
              <w:top w:val="nil"/>
              <w:left w:val="nil"/>
              <w:bottom w:val="nil"/>
              <w:right w:val="single" w:sz="18" w:space="0" w:color="C00000"/>
            </w:tcBorders>
            <w:noWrap/>
            <w:vAlign w:val="center"/>
          </w:tcPr>
          <w:p w14:paraId="4EDF78A8" w14:textId="77777777" w:rsidR="00904BCF" w:rsidRPr="00C935A5" w:rsidRDefault="00904BCF" w:rsidP="00904BCF">
            <w:pPr>
              <w:spacing w:before="40" w:after="20"/>
              <w:rPr>
                <w:rFonts w:cs="Arial"/>
                <w:sz w:val="18"/>
                <w:szCs w:val="18"/>
              </w:rPr>
            </w:pPr>
            <w:r w:rsidRPr="00C935A5">
              <w:rPr>
                <w:rFonts w:cs="Arial"/>
                <w:sz w:val="18"/>
                <w:szCs w:val="18"/>
              </w:rPr>
              <w:t>Towong S</w:t>
            </w:r>
          </w:p>
        </w:tc>
        <w:tc>
          <w:tcPr>
            <w:tcW w:w="1701" w:type="dxa"/>
            <w:tcBorders>
              <w:top w:val="nil"/>
              <w:left w:val="single" w:sz="18" w:space="0" w:color="C00000"/>
              <w:bottom w:val="nil"/>
              <w:right w:val="nil"/>
            </w:tcBorders>
            <w:noWrap/>
            <w:vAlign w:val="bottom"/>
          </w:tcPr>
          <w:p w14:paraId="6E24B665" w14:textId="6CDC85CE" w:rsidR="00904BCF" w:rsidRPr="00C935A5" w:rsidRDefault="00904BCF" w:rsidP="00904BCF">
            <w:pPr>
              <w:spacing w:before="40" w:after="20"/>
              <w:jc w:val="right"/>
              <w:rPr>
                <w:rFonts w:cs="Arial"/>
                <w:sz w:val="18"/>
                <w:szCs w:val="18"/>
              </w:rPr>
            </w:pPr>
            <w:r w:rsidRPr="00904BCF">
              <w:rPr>
                <w:rFonts w:cs="Arial"/>
                <w:sz w:val="18"/>
                <w:szCs w:val="18"/>
              </w:rPr>
              <w:t>1,345,233</w:t>
            </w:r>
          </w:p>
        </w:tc>
        <w:tc>
          <w:tcPr>
            <w:tcW w:w="1701" w:type="dxa"/>
            <w:tcBorders>
              <w:top w:val="nil"/>
              <w:left w:val="nil"/>
              <w:bottom w:val="nil"/>
              <w:right w:val="nil"/>
            </w:tcBorders>
            <w:vAlign w:val="bottom"/>
          </w:tcPr>
          <w:p w14:paraId="11763A14" w14:textId="630624A6" w:rsidR="00904BCF" w:rsidRPr="00C935A5" w:rsidRDefault="00904BCF" w:rsidP="00904BCF">
            <w:pPr>
              <w:spacing w:before="40" w:after="20"/>
              <w:jc w:val="right"/>
              <w:rPr>
                <w:rFonts w:cs="Arial"/>
                <w:sz w:val="18"/>
                <w:szCs w:val="18"/>
              </w:rPr>
            </w:pPr>
            <w:r w:rsidRPr="00904BCF">
              <w:rPr>
                <w:rFonts w:cs="Arial"/>
                <w:sz w:val="18"/>
                <w:szCs w:val="18"/>
              </w:rPr>
              <w:t>189,816</w:t>
            </w:r>
          </w:p>
        </w:tc>
        <w:tc>
          <w:tcPr>
            <w:tcW w:w="1701" w:type="dxa"/>
            <w:tcBorders>
              <w:top w:val="nil"/>
              <w:left w:val="nil"/>
              <w:bottom w:val="nil"/>
              <w:right w:val="nil"/>
            </w:tcBorders>
            <w:noWrap/>
            <w:vAlign w:val="bottom"/>
          </w:tcPr>
          <w:p w14:paraId="7F9ECEA1" w14:textId="7DB8D509" w:rsidR="00904BCF" w:rsidRPr="00C935A5" w:rsidRDefault="00904BCF" w:rsidP="00904BCF">
            <w:pPr>
              <w:spacing w:before="40" w:after="20"/>
              <w:jc w:val="right"/>
              <w:rPr>
                <w:rFonts w:cs="Arial"/>
                <w:sz w:val="18"/>
                <w:szCs w:val="18"/>
              </w:rPr>
            </w:pPr>
            <w:r w:rsidRPr="00904BCF">
              <w:rPr>
                <w:rFonts w:cs="Arial"/>
                <w:sz w:val="18"/>
                <w:szCs w:val="18"/>
              </w:rPr>
              <w:t>5,114,916</w:t>
            </w:r>
          </w:p>
        </w:tc>
        <w:tc>
          <w:tcPr>
            <w:tcW w:w="1701" w:type="dxa"/>
            <w:tcBorders>
              <w:top w:val="nil"/>
              <w:left w:val="nil"/>
              <w:bottom w:val="nil"/>
              <w:right w:val="nil"/>
            </w:tcBorders>
            <w:vAlign w:val="bottom"/>
          </w:tcPr>
          <w:p w14:paraId="0A69EDA1" w14:textId="36D1A737" w:rsidR="00904BCF" w:rsidRPr="00F754DE" w:rsidRDefault="00904BCF" w:rsidP="00904BCF">
            <w:pPr>
              <w:spacing w:before="40" w:after="20"/>
              <w:jc w:val="right"/>
              <w:rPr>
                <w:rFonts w:cs="Arial"/>
                <w:sz w:val="18"/>
                <w:szCs w:val="18"/>
              </w:rPr>
            </w:pPr>
            <w:r w:rsidRPr="00904BCF">
              <w:rPr>
                <w:rFonts w:cs="Arial"/>
                <w:sz w:val="18"/>
                <w:szCs w:val="18"/>
              </w:rPr>
              <w:t>6,649,965</w:t>
            </w:r>
          </w:p>
        </w:tc>
      </w:tr>
      <w:tr w:rsidR="00904BCF" w:rsidRPr="00904BCF" w14:paraId="1505AD6A" w14:textId="77777777" w:rsidTr="00514052">
        <w:tc>
          <w:tcPr>
            <w:tcW w:w="2268" w:type="dxa"/>
            <w:tcBorders>
              <w:top w:val="nil"/>
              <w:left w:val="nil"/>
              <w:bottom w:val="nil"/>
              <w:right w:val="single" w:sz="18" w:space="0" w:color="C00000"/>
            </w:tcBorders>
            <w:noWrap/>
            <w:vAlign w:val="center"/>
          </w:tcPr>
          <w:p w14:paraId="21F49DD2" w14:textId="77777777" w:rsidR="00904BCF" w:rsidRPr="00C935A5" w:rsidRDefault="00904BCF" w:rsidP="00904BCF">
            <w:pPr>
              <w:spacing w:before="40" w:after="20"/>
              <w:rPr>
                <w:rFonts w:cs="Arial"/>
                <w:sz w:val="18"/>
                <w:szCs w:val="18"/>
              </w:rPr>
            </w:pPr>
            <w:r w:rsidRPr="00C935A5">
              <w:rPr>
                <w:rFonts w:cs="Arial"/>
                <w:sz w:val="18"/>
                <w:szCs w:val="18"/>
              </w:rPr>
              <w:t>Wangaratta RC</w:t>
            </w:r>
          </w:p>
        </w:tc>
        <w:tc>
          <w:tcPr>
            <w:tcW w:w="1701" w:type="dxa"/>
            <w:tcBorders>
              <w:top w:val="nil"/>
              <w:left w:val="single" w:sz="18" w:space="0" w:color="C00000"/>
              <w:bottom w:val="nil"/>
              <w:right w:val="nil"/>
            </w:tcBorders>
            <w:noWrap/>
            <w:vAlign w:val="bottom"/>
          </w:tcPr>
          <w:p w14:paraId="4057404E" w14:textId="2408C704" w:rsidR="00904BCF" w:rsidRPr="00C935A5" w:rsidRDefault="00904BCF" w:rsidP="00904BCF">
            <w:pPr>
              <w:spacing w:before="40" w:after="20"/>
              <w:jc w:val="right"/>
              <w:rPr>
                <w:rFonts w:cs="Arial"/>
                <w:sz w:val="18"/>
                <w:szCs w:val="18"/>
              </w:rPr>
            </w:pPr>
            <w:r w:rsidRPr="00904BCF">
              <w:rPr>
                <w:rFonts w:cs="Arial"/>
                <w:sz w:val="18"/>
                <w:szCs w:val="18"/>
              </w:rPr>
              <w:t>13,371,220</w:t>
            </w:r>
          </w:p>
        </w:tc>
        <w:tc>
          <w:tcPr>
            <w:tcW w:w="1701" w:type="dxa"/>
            <w:tcBorders>
              <w:top w:val="nil"/>
              <w:left w:val="nil"/>
              <w:bottom w:val="nil"/>
              <w:right w:val="nil"/>
            </w:tcBorders>
            <w:vAlign w:val="bottom"/>
          </w:tcPr>
          <w:p w14:paraId="6E4AC0F5" w14:textId="7FC7BCB7" w:rsidR="00904BCF" w:rsidRPr="00C935A5" w:rsidRDefault="00904BCF" w:rsidP="00904BCF">
            <w:pPr>
              <w:spacing w:before="40" w:after="20"/>
              <w:jc w:val="right"/>
              <w:rPr>
                <w:rFonts w:cs="Arial"/>
                <w:sz w:val="18"/>
                <w:szCs w:val="18"/>
              </w:rPr>
            </w:pPr>
            <w:r w:rsidRPr="00904BCF">
              <w:rPr>
                <w:rFonts w:cs="Arial"/>
                <w:sz w:val="18"/>
                <w:szCs w:val="18"/>
              </w:rPr>
              <w:t>2,693,020</w:t>
            </w:r>
          </w:p>
        </w:tc>
        <w:tc>
          <w:tcPr>
            <w:tcW w:w="1701" w:type="dxa"/>
            <w:tcBorders>
              <w:top w:val="nil"/>
              <w:left w:val="nil"/>
              <w:bottom w:val="nil"/>
              <w:right w:val="nil"/>
            </w:tcBorders>
            <w:noWrap/>
            <w:vAlign w:val="bottom"/>
          </w:tcPr>
          <w:p w14:paraId="44D961ED" w14:textId="2C9FB7A3" w:rsidR="00904BCF" w:rsidRPr="00C935A5" w:rsidRDefault="00904BCF" w:rsidP="00904BCF">
            <w:pPr>
              <w:spacing w:before="40" w:after="20"/>
              <w:jc w:val="right"/>
              <w:rPr>
                <w:rFonts w:cs="Arial"/>
                <w:sz w:val="18"/>
                <w:szCs w:val="18"/>
              </w:rPr>
            </w:pPr>
            <w:r w:rsidRPr="00904BCF">
              <w:rPr>
                <w:rFonts w:cs="Arial"/>
                <w:sz w:val="18"/>
                <w:szCs w:val="18"/>
              </w:rPr>
              <w:t>7,840,460</w:t>
            </w:r>
          </w:p>
        </w:tc>
        <w:tc>
          <w:tcPr>
            <w:tcW w:w="1701" w:type="dxa"/>
            <w:tcBorders>
              <w:top w:val="nil"/>
              <w:left w:val="nil"/>
              <w:bottom w:val="nil"/>
              <w:right w:val="nil"/>
            </w:tcBorders>
            <w:vAlign w:val="bottom"/>
          </w:tcPr>
          <w:p w14:paraId="628EA2BA" w14:textId="0654A523" w:rsidR="00904BCF" w:rsidRPr="00F754DE" w:rsidRDefault="00904BCF" w:rsidP="00904BCF">
            <w:pPr>
              <w:spacing w:before="40" w:after="20"/>
              <w:jc w:val="right"/>
              <w:rPr>
                <w:rFonts w:cs="Arial"/>
                <w:sz w:val="18"/>
                <w:szCs w:val="18"/>
              </w:rPr>
            </w:pPr>
            <w:r w:rsidRPr="00904BCF">
              <w:rPr>
                <w:rFonts w:cs="Arial"/>
                <w:sz w:val="18"/>
                <w:szCs w:val="18"/>
              </w:rPr>
              <w:t>23,904,700</w:t>
            </w:r>
          </w:p>
        </w:tc>
      </w:tr>
      <w:tr w:rsidR="00904BCF" w:rsidRPr="00904BCF" w14:paraId="461A7CEF" w14:textId="77777777" w:rsidTr="00514052">
        <w:tc>
          <w:tcPr>
            <w:tcW w:w="2268" w:type="dxa"/>
            <w:tcBorders>
              <w:top w:val="nil"/>
              <w:left w:val="nil"/>
              <w:bottom w:val="nil"/>
              <w:right w:val="single" w:sz="18" w:space="0" w:color="C00000"/>
            </w:tcBorders>
            <w:noWrap/>
            <w:vAlign w:val="center"/>
          </w:tcPr>
          <w:p w14:paraId="15DA67F1" w14:textId="77777777" w:rsidR="00904BCF" w:rsidRPr="00C935A5" w:rsidRDefault="00904BCF" w:rsidP="00904BCF">
            <w:pPr>
              <w:spacing w:before="40" w:after="20"/>
              <w:rPr>
                <w:rFonts w:cs="Arial"/>
                <w:sz w:val="18"/>
                <w:szCs w:val="18"/>
              </w:rPr>
            </w:pPr>
            <w:r w:rsidRPr="00C935A5">
              <w:rPr>
                <w:rFonts w:cs="Arial"/>
                <w:sz w:val="18"/>
                <w:szCs w:val="18"/>
              </w:rPr>
              <w:t>Warrnambool C</w:t>
            </w:r>
          </w:p>
        </w:tc>
        <w:tc>
          <w:tcPr>
            <w:tcW w:w="1701" w:type="dxa"/>
            <w:tcBorders>
              <w:top w:val="nil"/>
              <w:left w:val="single" w:sz="18" w:space="0" w:color="C00000"/>
              <w:bottom w:val="nil"/>
              <w:right w:val="nil"/>
            </w:tcBorders>
            <w:noWrap/>
            <w:vAlign w:val="bottom"/>
          </w:tcPr>
          <w:p w14:paraId="76D2575F" w14:textId="784FD6AD" w:rsidR="00904BCF" w:rsidRPr="00C935A5" w:rsidRDefault="00904BCF" w:rsidP="00904BCF">
            <w:pPr>
              <w:spacing w:before="40" w:after="20"/>
              <w:jc w:val="right"/>
              <w:rPr>
                <w:rFonts w:cs="Arial"/>
                <w:sz w:val="18"/>
                <w:szCs w:val="18"/>
              </w:rPr>
            </w:pPr>
            <w:r w:rsidRPr="00904BCF">
              <w:rPr>
                <w:rFonts w:cs="Arial"/>
                <w:sz w:val="18"/>
                <w:szCs w:val="18"/>
              </w:rPr>
              <w:t>21,046,798</w:t>
            </w:r>
          </w:p>
        </w:tc>
        <w:tc>
          <w:tcPr>
            <w:tcW w:w="1701" w:type="dxa"/>
            <w:tcBorders>
              <w:top w:val="nil"/>
              <w:left w:val="nil"/>
              <w:bottom w:val="nil"/>
              <w:right w:val="nil"/>
            </w:tcBorders>
            <w:vAlign w:val="bottom"/>
          </w:tcPr>
          <w:p w14:paraId="7E6EDB02" w14:textId="29EB9612" w:rsidR="00904BCF" w:rsidRPr="00C935A5" w:rsidRDefault="00904BCF" w:rsidP="00904BCF">
            <w:pPr>
              <w:spacing w:before="40" w:after="20"/>
              <w:jc w:val="right"/>
              <w:rPr>
                <w:rFonts w:cs="Arial"/>
                <w:sz w:val="18"/>
                <w:szCs w:val="18"/>
              </w:rPr>
            </w:pPr>
            <w:r w:rsidRPr="00904BCF">
              <w:rPr>
                <w:rFonts w:cs="Arial"/>
                <w:sz w:val="18"/>
                <w:szCs w:val="18"/>
              </w:rPr>
              <w:t>4,919,394</w:t>
            </w:r>
          </w:p>
        </w:tc>
        <w:tc>
          <w:tcPr>
            <w:tcW w:w="1701" w:type="dxa"/>
            <w:tcBorders>
              <w:top w:val="nil"/>
              <w:left w:val="nil"/>
              <w:bottom w:val="nil"/>
              <w:right w:val="nil"/>
            </w:tcBorders>
            <w:noWrap/>
            <w:vAlign w:val="bottom"/>
          </w:tcPr>
          <w:p w14:paraId="7DD4D389" w14:textId="4DE907AE" w:rsidR="00904BCF" w:rsidRPr="00C935A5" w:rsidRDefault="00904BCF" w:rsidP="00904BCF">
            <w:pPr>
              <w:spacing w:before="40" w:after="20"/>
              <w:jc w:val="right"/>
              <w:rPr>
                <w:rFonts w:cs="Arial"/>
                <w:sz w:val="18"/>
                <w:szCs w:val="18"/>
              </w:rPr>
            </w:pPr>
            <w:r w:rsidRPr="00904BCF">
              <w:rPr>
                <w:rFonts w:cs="Arial"/>
                <w:sz w:val="18"/>
                <w:szCs w:val="18"/>
              </w:rPr>
              <w:t>765,533</w:t>
            </w:r>
          </w:p>
        </w:tc>
        <w:tc>
          <w:tcPr>
            <w:tcW w:w="1701" w:type="dxa"/>
            <w:tcBorders>
              <w:top w:val="nil"/>
              <w:left w:val="nil"/>
              <w:bottom w:val="nil"/>
              <w:right w:val="nil"/>
            </w:tcBorders>
            <w:vAlign w:val="bottom"/>
          </w:tcPr>
          <w:p w14:paraId="68C419B1" w14:textId="7FD88190" w:rsidR="00904BCF" w:rsidRPr="00F754DE" w:rsidRDefault="00904BCF" w:rsidP="00904BCF">
            <w:pPr>
              <w:spacing w:before="40" w:after="20"/>
              <w:jc w:val="right"/>
              <w:rPr>
                <w:rFonts w:cs="Arial"/>
                <w:sz w:val="18"/>
                <w:szCs w:val="18"/>
              </w:rPr>
            </w:pPr>
            <w:r w:rsidRPr="00904BCF">
              <w:rPr>
                <w:rFonts w:cs="Arial"/>
                <w:sz w:val="18"/>
                <w:szCs w:val="18"/>
              </w:rPr>
              <w:t>26,731,725</w:t>
            </w:r>
          </w:p>
        </w:tc>
      </w:tr>
      <w:tr w:rsidR="00904BCF" w:rsidRPr="00904BCF" w14:paraId="77CD1218" w14:textId="77777777" w:rsidTr="00514052">
        <w:tc>
          <w:tcPr>
            <w:tcW w:w="2268" w:type="dxa"/>
            <w:tcBorders>
              <w:top w:val="nil"/>
              <w:left w:val="nil"/>
              <w:bottom w:val="nil"/>
              <w:right w:val="single" w:sz="18" w:space="0" w:color="C00000"/>
            </w:tcBorders>
            <w:noWrap/>
            <w:vAlign w:val="center"/>
          </w:tcPr>
          <w:p w14:paraId="0137AA4E" w14:textId="77777777" w:rsidR="00904BCF" w:rsidRPr="00C935A5" w:rsidRDefault="00904BCF" w:rsidP="00904BCF">
            <w:pPr>
              <w:spacing w:before="40" w:after="20"/>
              <w:rPr>
                <w:rFonts w:cs="Arial"/>
                <w:sz w:val="18"/>
                <w:szCs w:val="18"/>
              </w:rPr>
            </w:pPr>
            <w:r w:rsidRPr="00C935A5">
              <w:rPr>
                <w:rFonts w:cs="Arial"/>
                <w:sz w:val="18"/>
                <w:szCs w:val="18"/>
              </w:rPr>
              <w:t>Wellington S</w:t>
            </w:r>
          </w:p>
        </w:tc>
        <w:tc>
          <w:tcPr>
            <w:tcW w:w="1701" w:type="dxa"/>
            <w:tcBorders>
              <w:top w:val="nil"/>
              <w:left w:val="single" w:sz="18" w:space="0" w:color="C00000"/>
              <w:bottom w:val="nil"/>
              <w:right w:val="nil"/>
            </w:tcBorders>
            <w:noWrap/>
            <w:vAlign w:val="bottom"/>
          </w:tcPr>
          <w:p w14:paraId="4F8D1EC5" w14:textId="2FEF6BF9" w:rsidR="00904BCF" w:rsidRPr="00C935A5" w:rsidRDefault="00904BCF" w:rsidP="00904BCF">
            <w:pPr>
              <w:spacing w:before="40" w:after="20"/>
              <w:jc w:val="right"/>
              <w:rPr>
                <w:rFonts w:cs="Arial"/>
                <w:sz w:val="18"/>
                <w:szCs w:val="18"/>
              </w:rPr>
            </w:pPr>
            <w:r w:rsidRPr="00904BCF">
              <w:rPr>
                <w:rFonts w:cs="Arial"/>
                <w:sz w:val="18"/>
                <w:szCs w:val="18"/>
              </w:rPr>
              <w:t>26,460,856</w:t>
            </w:r>
          </w:p>
        </w:tc>
        <w:tc>
          <w:tcPr>
            <w:tcW w:w="1701" w:type="dxa"/>
            <w:tcBorders>
              <w:top w:val="nil"/>
              <w:left w:val="nil"/>
              <w:bottom w:val="nil"/>
              <w:right w:val="nil"/>
            </w:tcBorders>
            <w:vAlign w:val="bottom"/>
          </w:tcPr>
          <w:p w14:paraId="73E23A64" w14:textId="0F0DF046" w:rsidR="00904BCF" w:rsidRPr="00C935A5" w:rsidRDefault="00904BCF" w:rsidP="00904BCF">
            <w:pPr>
              <w:spacing w:before="40" w:after="20"/>
              <w:jc w:val="right"/>
              <w:rPr>
                <w:rFonts w:cs="Arial"/>
                <w:sz w:val="18"/>
                <w:szCs w:val="18"/>
              </w:rPr>
            </w:pPr>
            <w:r w:rsidRPr="00904BCF">
              <w:rPr>
                <w:rFonts w:cs="Arial"/>
                <w:sz w:val="18"/>
                <w:szCs w:val="18"/>
              </w:rPr>
              <w:t>7,642,336</w:t>
            </w:r>
          </w:p>
        </w:tc>
        <w:tc>
          <w:tcPr>
            <w:tcW w:w="1701" w:type="dxa"/>
            <w:tcBorders>
              <w:top w:val="nil"/>
              <w:left w:val="nil"/>
              <w:bottom w:val="nil"/>
              <w:right w:val="nil"/>
            </w:tcBorders>
            <w:noWrap/>
            <w:vAlign w:val="bottom"/>
          </w:tcPr>
          <w:p w14:paraId="48E6F6EE" w14:textId="24C7657A" w:rsidR="00904BCF" w:rsidRPr="00C935A5" w:rsidRDefault="00904BCF" w:rsidP="00904BCF">
            <w:pPr>
              <w:spacing w:before="40" w:after="20"/>
              <w:jc w:val="right"/>
              <w:rPr>
                <w:rFonts w:cs="Arial"/>
                <w:sz w:val="18"/>
                <w:szCs w:val="18"/>
              </w:rPr>
            </w:pPr>
            <w:r w:rsidRPr="00904BCF">
              <w:rPr>
                <w:rFonts w:cs="Arial"/>
                <w:sz w:val="18"/>
                <w:szCs w:val="18"/>
              </w:rPr>
              <w:t>9,520,617</w:t>
            </w:r>
          </w:p>
        </w:tc>
        <w:tc>
          <w:tcPr>
            <w:tcW w:w="1701" w:type="dxa"/>
            <w:tcBorders>
              <w:top w:val="nil"/>
              <w:left w:val="nil"/>
              <w:bottom w:val="nil"/>
              <w:right w:val="nil"/>
            </w:tcBorders>
            <w:vAlign w:val="bottom"/>
          </w:tcPr>
          <w:p w14:paraId="5F9BD1D0" w14:textId="108CCE11" w:rsidR="00904BCF" w:rsidRPr="00F754DE" w:rsidRDefault="00904BCF" w:rsidP="00904BCF">
            <w:pPr>
              <w:spacing w:before="40" w:after="20"/>
              <w:jc w:val="right"/>
              <w:rPr>
                <w:rFonts w:cs="Arial"/>
                <w:sz w:val="18"/>
                <w:szCs w:val="18"/>
              </w:rPr>
            </w:pPr>
            <w:r w:rsidRPr="00904BCF">
              <w:rPr>
                <w:rFonts w:cs="Arial"/>
                <w:sz w:val="18"/>
                <w:szCs w:val="18"/>
              </w:rPr>
              <w:t>43,623,810</w:t>
            </w:r>
          </w:p>
        </w:tc>
      </w:tr>
      <w:tr w:rsidR="00904BCF" w:rsidRPr="00904BCF" w14:paraId="4D37BD28" w14:textId="77777777" w:rsidTr="00514052">
        <w:tc>
          <w:tcPr>
            <w:tcW w:w="2268" w:type="dxa"/>
            <w:tcBorders>
              <w:top w:val="nil"/>
              <w:left w:val="nil"/>
              <w:bottom w:val="nil"/>
              <w:right w:val="single" w:sz="18" w:space="0" w:color="C00000"/>
            </w:tcBorders>
            <w:noWrap/>
            <w:vAlign w:val="center"/>
          </w:tcPr>
          <w:p w14:paraId="113C1463" w14:textId="77777777" w:rsidR="00904BCF" w:rsidRPr="00C935A5" w:rsidRDefault="00904BCF" w:rsidP="00904BCF">
            <w:pPr>
              <w:spacing w:before="40" w:after="20"/>
              <w:rPr>
                <w:rFonts w:cs="Arial"/>
                <w:sz w:val="18"/>
                <w:szCs w:val="18"/>
              </w:rPr>
            </w:pPr>
            <w:r w:rsidRPr="00C935A5">
              <w:rPr>
                <w:rFonts w:cs="Arial"/>
                <w:sz w:val="18"/>
                <w:szCs w:val="18"/>
              </w:rPr>
              <w:t>West Wimmera S</w:t>
            </w:r>
          </w:p>
        </w:tc>
        <w:tc>
          <w:tcPr>
            <w:tcW w:w="1701" w:type="dxa"/>
            <w:tcBorders>
              <w:top w:val="nil"/>
              <w:left w:val="single" w:sz="18" w:space="0" w:color="C00000"/>
              <w:bottom w:val="nil"/>
              <w:right w:val="nil"/>
            </w:tcBorders>
            <w:noWrap/>
            <w:vAlign w:val="bottom"/>
          </w:tcPr>
          <w:p w14:paraId="48E6E292" w14:textId="04CA265D" w:rsidR="00904BCF" w:rsidRPr="00C935A5" w:rsidRDefault="00904BCF" w:rsidP="00904BCF">
            <w:pPr>
              <w:spacing w:before="40" w:after="20"/>
              <w:jc w:val="right"/>
              <w:rPr>
                <w:rFonts w:cs="Arial"/>
                <w:sz w:val="18"/>
                <w:szCs w:val="18"/>
              </w:rPr>
            </w:pPr>
            <w:r w:rsidRPr="00904BCF">
              <w:rPr>
                <w:rFonts w:cs="Arial"/>
                <w:sz w:val="18"/>
                <w:szCs w:val="18"/>
              </w:rPr>
              <w:t>684,935</w:t>
            </w:r>
          </w:p>
        </w:tc>
        <w:tc>
          <w:tcPr>
            <w:tcW w:w="1701" w:type="dxa"/>
            <w:tcBorders>
              <w:top w:val="nil"/>
              <w:left w:val="nil"/>
              <w:bottom w:val="nil"/>
              <w:right w:val="nil"/>
            </w:tcBorders>
            <w:vAlign w:val="bottom"/>
          </w:tcPr>
          <w:p w14:paraId="5C8ED540" w14:textId="5A2E7C80" w:rsidR="00904BCF" w:rsidRPr="00C935A5" w:rsidRDefault="00904BCF" w:rsidP="00904BCF">
            <w:pPr>
              <w:spacing w:before="40" w:after="20"/>
              <w:jc w:val="right"/>
              <w:rPr>
                <w:rFonts w:cs="Arial"/>
                <w:sz w:val="18"/>
                <w:szCs w:val="18"/>
              </w:rPr>
            </w:pPr>
            <w:r w:rsidRPr="00904BCF">
              <w:rPr>
                <w:rFonts w:cs="Arial"/>
                <w:sz w:val="18"/>
                <w:szCs w:val="18"/>
              </w:rPr>
              <w:t>59,044</w:t>
            </w:r>
          </w:p>
        </w:tc>
        <w:tc>
          <w:tcPr>
            <w:tcW w:w="1701" w:type="dxa"/>
            <w:tcBorders>
              <w:top w:val="nil"/>
              <w:left w:val="nil"/>
              <w:bottom w:val="nil"/>
              <w:right w:val="nil"/>
            </w:tcBorders>
            <w:noWrap/>
            <w:vAlign w:val="bottom"/>
          </w:tcPr>
          <w:p w14:paraId="6E97ECC3" w14:textId="446B159D" w:rsidR="00904BCF" w:rsidRPr="00C935A5" w:rsidRDefault="00904BCF" w:rsidP="00904BCF">
            <w:pPr>
              <w:spacing w:before="40" w:after="20"/>
              <w:jc w:val="right"/>
              <w:rPr>
                <w:rFonts w:cs="Arial"/>
                <w:sz w:val="18"/>
                <w:szCs w:val="18"/>
              </w:rPr>
            </w:pPr>
            <w:r w:rsidRPr="00904BCF">
              <w:rPr>
                <w:rFonts w:cs="Arial"/>
                <w:sz w:val="18"/>
                <w:szCs w:val="18"/>
              </w:rPr>
              <w:t>11,671,003</w:t>
            </w:r>
          </w:p>
        </w:tc>
        <w:tc>
          <w:tcPr>
            <w:tcW w:w="1701" w:type="dxa"/>
            <w:tcBorders>
              <w:top w:val="nil"/>
              <w:left w:val="nil"/>
              <w:bottom w:val="nil"/>
              <w:right w:val="nil"/>
            </w:tcBorders>
            <w:vAlign w:val="bottom"/>
          </w:tcPr>
          <w:p w14:paraId="5562DFFD" w14:textId="5B28FD14" w:rsidR="00904BCF" w:rsidRPr="00F754DE" w:rsidRDefault="00904BCF" w:rsidP="00904BCF">
            <w:pPr>
              <w:spacing w:before="40" w:after="20"/>
              <w:jc w:val="right"/>
              <w:rPr>
                <w:rFonts w:cs="Arial"/>
                <w:sz w:val="18"/>
                <w:szCs w:val="18"/>
              </w:rPr>
            </w:pPr>
            <w:r w:rsidRPr="00904BCF">
              <w:rPr>
                <w:rFonts w:cs="Arial"/>
                <w:sz w:val="18"/>
                <w:szCs w:val="18"/>
              </w:rPr>
              <w:t>12,414,982</w:t>
            </w:r>
          </w:p>
        </w:tc>
      </w:tr>
      <w:tr w:rsidR="00904BCF" w:rsidRPr="00904BCF" w14:paraId="426DAD6E" w14:textId="77777777" w:rsidTr="00514052">
        <w:tc>
          <w:tcPr>
            <w:tcW w:w="2268" w:type="dxa"/>
            <w:tcBorders>
              <w:top w:val="nil"/>
              <w:left w:val="nil"/>
              <w:bottom w:val="nil"/>
              <w:right w:val="single" w:sz="18" w:space="0" w:color="C00000"/>
            </w:tcBorders>
            <w:noWrap/>
            <w:vAlign w:val="center"/>
          </w:tcPr>
          <w:p w14:paraId="6E6095F9" w14:textId="77777777" w:rsidR="00904BCF" w:rsidRPr="00C935A5" w:rsidRDefault="00904BCF" w:rsidP="00904BCF">
            <w:pPr>
              <w:spacing w:before="40" w:after="20"/>
              <w:rPr>
                <w:rFonts w:cs="Arial"/>
                <w:sz w:val="18"/>
                <w:szCs w:val="18"/>
              </w:rPr>
            </w:pPr>
            <w:r w:rsidRPr="00C935A5">
              <w:rPr>
                <w:rFonts w:cs="Arial"/>
                <w:sz w:val="18"/>
                <w:szCs w:val="18"/>
              </w:rPr>
              <w:t>Whitehorse C</w:t>
            </w:r>
          </w:p>
        </w:tc>
        <w:tc>
          <w:tcPr>
            <w:tcW w:w="1701" w:type="dxa"/>
            <w:tcBorders>
              <w:top w:val="nil"/>
              <w:left w:val="single" w:sz="18" w:space="0" w:color="C00000"/>
              <w:bottom w:val="nil"/>
              <w:right w:val="nil"/>
            </w:tcBorders>
            <w:noWrap/>
            <w:vAlign w:val="bottom"/>
          </w:tcPr>
          <w:p w14:paraId="0A66679F" w14:textId="4E81C853" w:rsidR="00904BCF" w:rsidRPr="00C935A5" w:rsidRDefault="00904BCF" w:rsidP="00904BCF">
            <w:pPr>
              <w:spacing w:before="40" w:after="20"/>
              <w:jc w:val="right"/>
              <w:rPr>
                <w:rFonts w:cs="Arial"/>
                <w:sz w:val="18"/>
                <w:szCs w:val="18"/>
              </w:rPr>
            </w:pPr>
            <w:r w:rsidRPr="00904BCF">
              <w:rPr>
                <w:rFonts w:cs="Arial"/>
                <w:sz w:val="18"/>
                <w:szCs w:val="18"/>
              </w:rPr>
              <w:t>177,747,113</w:t>
            </w:r>
          </w:p>
        </w:tc>
        <w:tc>
          <w:tcPr>
            <w:tcW w:w="1701" w:type="dxa"/>
            <w:tcBorders>
              <w:top w:val="nil"/>
              <w:left w:val="nil"/>
              <w:bottom w:val="nil"/>
              <w:right w:val="nil"/>
            </w:tcBorders>
            <w:vAlign w:val="bottom"/>
          </w:tcPr>
          <w:p w14:paraId="15A20379" w14:textId="63EEECBF" w:rsidR="00904BCF" w:rsidRPr="00C935A5" w:rsidRDefault="00904BCF" w:rsidP="00904BCF">
            <w:pPr>
              <w:spacing w:before="40" w:after="20"/>
              <w:jc w:val="right"/>
              <w:rPr>
                <w:rFonts w:cs="Arial"/>
                <w:sz w:val="18"/>
                <w:szCs w:val="18"/>
              </w:rPr>
            </w:pPr>
            <w:r w:rsidRPr="00904BCF">
              <w:rPr>
                <w:rFonts w:cs="Arial"/>
                <w:sz w:val="18"/>
                <w:szCs w:val="18"/>
              </w:rPr>
              <w:t>24,655,149</w:t>
            </w:r>
          </w:p>
        </w:tc>
        <w:tc>
          <w:tcPr>
            <w:tcW w:w="1701" w:type="dxa"/>
            <w:tcBorders>
              <w:top w:val="nil"/>
              <w:left w:val="nil"/>
              <w:bottom w:val="nil"/>
              <w:right w:val="nil"/>
            </w:tcBorders>
            <w:noWrap/>
            <w:vAlign w:val="bottom"/>
          </w:tcPr>
          <w:p w14:paraId="036C0217" w14:textId="5FFD37FF"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6198EA9F" w14:textId="105A1EF6" w:rsidR="00904BCF" w:rsidRPr="00F754DE" w:rsidRDefault="00904BCF" w:rsidP="00904BCF">
            <w:pPr>
              <w:spacing w:before="40" w:after="20"/>
              <w:jc w:val="right"/>
              <w:rPr>
                <w:rFonts w:cs="Arial"/>
                <w:sz w:val="18"/>
                <w:szCs w:val="18"/>
              </w:rPr>
            </w:pPr>
            <w:r w:rsidRPr="00904BCF">
              <w:rPr>
                <w:rFonts w:cs="Arial"/>
                <w:sz w:val="18"/>
                <w:szCs w:val="18"/>
              </w:rPr>
              <w:t>202,402,263</w:t>
            </w:r>
          </w:p>
        </w:tc>
      </w:tr>
      <w:tr w:rsidR="00904BCF" w:rsidRPr="00904BCF" w14:paraId="4A96562B" w14:textId="77777777" w:rsidTr="00514052">
        <w:tc>
          <w:tcPr>
            <w:tcW w:w="2268" w:type="dxa"/>
            <w:tcBorders>
              <w:top w:val="nil"/>
              <w:left w:val="nil"/>
              <w:bottom w:val="nil"/>
              <w:right w:val="single" w:sz="18" w:space="0" w:color="C00000"/>
            </w:tcBorders>
            <w:noWrap/>
            <w:vAlign w:val="center"/>
          </w:tcPr>
          <w:p w14:paraId="04A31C5F" w14:textId="77777777" w:rsidR="00904BCF" w:rsidRPr="00C935A5" w:rsidRDefault="00904BCF" w:rsidP="00904BCF">
            <w:pPr>
              <w:spacing w:before="40" w:after="20"/>
              <w:rPr>
                <w:rFonts w:cs="Arial"/>
                <w:sz w:val="18"/>
                <w:szCs w:val="18"/>
              </w:rPr>
            </w:pPr>
            <w:r w:rsidRPr="00C935A5">
              <w:rPr>
                <w:rFonts w:cs="Arial"/>
                <w:sz w:val="18"/>
                <w:szCs w:val="18"/>
              </w:rPr>
              <w:t>Whittlesea C</w:t>
            </w:r>
          </w:p>
        </w:tc>
        <w:tc>
          <w:tcPr>
            <w:tcW w:w="1701" w:type="dxa"/>
            <w:tcBorders>
              <w:top w:val="nil"/>
              <w:left w:val="single" w:sz="18" w:space="0" w:color="C00000"/>
              <w:bottom w:val="nil"/>
              <w:right w:val="nil"/>
            </w:tcBorders>
            <w:noWrap/>
            <w:vAlign w:val="bottom"/>
          </w:tcPr>
          <w:p w14:paraId="00841FF6" w14:textId="6C62775D" w:rsidR="00904BCF" w:rsidRPr="00C935A5" w:rsidRDefault="00904BCF" w:rsidP="00904BCF">
            <w:pPr>
              <w:spacing w:before="40" w:after="20"/>
              <w:jc w:val="right"/>
              <w:rPr>
                <w:rFonts w:cs="Arial"/>
                <w:sz w:val="18"/>
                <w:szCs w:val="18"/>
              </w:rPr>
            </w:pPr>
            <w:r w:rsidRPr="00904BCF">
              <w:rPr>
                <w:rFonts w:cs="Arial"/>
                <w:sz w:val="18"/>
                <w:szCs w:val="18"/>
              </w:rPr>
              <w:t>150,069,093</w:t>
            </w:r>
          </w:p>
        </w:tc>
        <w:tc>
          <w:tcPr>
            <w:tcW w:w="1701" w:type="dxa"/>
            <w:tcBorders>
              <w:top w:val="nil"/>
              <w:left w:val="nil"/>
              <w:bottom w:val="nil"/>
              <w:right w:val="nil"/>
            </w:tcBorders>
            <w:vAlign w:val="bottom"/>
          </w:tcPr>
          <w:p w14:paraId="67CAE3BA" w14:textId="188A2D3D" w:rsidR="00904BCF" w:rsidRPr="00C935A5" w:rsidRDefault="00904BCF" w:rsidP="00904BCF">
            <w:pPr>
              <w:spacing w:before="40" w:after="20"/>
              <w:jc w:val="right"/>
              <w:rPr>
                <w:rFonts w:cs="Arial"/>
                <w:sz w:val="18"/>
                <w:szCs w:val="18"/>
              </w:rPr>
            </w:pPr>
            <w:r w:rsidRPr="00904BCF">
              <w:rPr>
                <w:rFonts w:cs="Arial"/>
                <w:sz w:val="18"/>
                <w:szCs w:val="18"/>
              </w:rPr>
              <w:t>31,393,621</w:t>
            </w:r>
          </w:p>
        </w:tc>
        <w:tc>
          <w:tcPr>
            <w:tcW w:w="1701" w:type="dxa"/>
            <w:tcBorders>
              <w:top w:val="nil"/>
              <w:left w:val="nil"/>
              <w:bottom w:val="nil"/>
              <w:right w:val="nil"/>
            </w:tcBorders>
            <w:noWrap/>
            <w:vAlign w:val="bottom"/>
          </w:tcPr>
          <w:p w14:paraId="6D8F3BB9" w14:textId="07F639C8" w:rsidR="00904BCF" w:rsidRPr="00C935A5" w:rsidRDefault="00904BCF" w:rsidP="00904BCF">
            <w:pPr>
              <w:spacing w:before="40" w:after="20"/>
              <w:jc w:val="right"/>
              <w:rPr>
                <w:rFonts w:cs="Arial"/>
                <w:sz w:val="18"/>
                <w:szCs w:val="18"/>
              </w:rPr>
            </w:pPr>
            <w:r w:rsidRPr="00904BCF">
              <w:rPr>
                <w:rFonts w:cs="Arial"/>
                <w:sz w:val="18"/>
                <w:szCs w:val="18"/>
              </w:rPr>
              <w:t>1,170,639</w:t>
            </w:r>
          </w:p>
        </w:tc>
        <w:tc>
          <w:tcPr>
            <w:tcW w:w="1701" w:type="dxa"/>
            <w:tcBorders>
              <w:top w:val="nil"/>
              <w:left w:val="nil"/>
              <w:bottom w:val="nil"/>
              <w:right w:val="nil"/>
            </w:tcBorders>
            <w:vAlign w:val="bottom"/>
          </w:tcPr>
          <w:p w14:paraId="2AF315C1" w14:textId="0C135F1D" w:rsidR="00904BCF" w:rsidRPr="00F754DE" w:rsidRDefault="00904BCF" w:rsidP="00904BCF">
            <w:pPr>
              <w:spacing w:before="40" w:after="20"/>
              <w:jc w:val="right"/>
              <w:rPr>
                <w:rFonts w:cs="Arial"/>
                <w:sz w:val="18"/>
                <w:szCs w:val="18"/>
              </w:rPr>
            </w:pPr>
            <w:r w:rsidRPr="00904BCF">
              <w:rPr>
                <w:rFonts w:cs="Arial"/>
                <w:sz w:val="18"/>
                <w:szCs w:val="18"/>
              </w:rPr>
              <w:t>182,633,353</w:t>
            </w:r>
          </w:p>
        </w:tc>
      </w:tr>
      <w:tr w:rsidR="00904BCF" w:rsidRPr="00904BCF" w14:paraId="62C533A0" w14:textId="77777777" w:rsidTr="00514052">
        <w:tc>
          <w:tcPr>
            <w:tcW w:w="2268" w:type="dxa"/>
            <w:tcBorders>
              <w:top w:val="nil"/>
              <w:left w:val="nil"/>
              <w:bottom w:val="nil"/>
              <w:right w:val="single" w:sz="18" w:space="0" w:color="C00000"/>
            </w:tcBorders>
            <w:noWrap/>
            <w:vAlign w:val="center"/>
          </w:tcPr>
          <w:p w14:paraId="04748D49" w14:textId="77777777" w:rsidR="00904BCF" w:rsidRPr="00C935A5" w:rsidRDefault="00904BCF" w:rsidP="00904BCF">
            <w:pPr>
              <w:spacing w:before="40" w:after="20"/>
              <w:rPr>
                <w:rFonts w:cs="Arial"/>
                <w:sz w:val="18"/>
                <w:szCs w:val="18"/>
              </w:rPr>
            </w:pPr>
            <w:r w:rsidRPr="00C935A5">
              <w:rPr>
                <w:rFonts w:cs="Arial"/>
                <w:sz w:val="18"/>
                <w:szCs w:val="18"/>
              </w:rPr>
              <w:t>Wodonga C</w:t>
            </w:r>
          </w:p>
        </w:tc>
        <w:tc>
          <w:tcPr>
            <w:tcW w:w="1701" w:type="dxa"/>
            <w:tcBorders>
              <w:top w:val="nil"/>
              <w:left w:val="single" w:sz="18" w:space="0" w:color="C00000"/>
              <w:bottom w:val="nil"/>
              <w:right w:val="nil"/>
            </w:tcBorders>
            <w:noWrap/>
            <w:vAlign w:val="bottom"/>
          </w:tcPr>
          <w:p w14:paraId="065CDEF2" w14:textId="5E348A84" w:rsidR="00904BCF" w:rsidRPr="00C935A5" w:rsidRDefault="00904BCF" w:rsidP="00904BCF">
            <w:pPr>
              <w:spacing w:before="40" w:after="20"/>
              <w:jc w:val="right"/>
              <w:rPr>
                <w:rFonts w:cs="Arial"/>
                <w:sz w:val="18"/>
                <w:szCs w:val="18"/>
              </w:rPr>
            </w:pPr>
            <w:r w:rsidRPr="00904BCF">
              <w:rPr>
                <w:rFonts w:cs="Arial"/>
                <w:sz w:val="18"/>
                <w:szCs w:val="18"/>
              </w:rPr>
              <w:t>20,458,926</w:t>
            </w:r>
          </w:p>
        </w:tc>
        <w:tc>
          <w:tcPr>
            <w:tcW w:w="1701" w:type="dxa"/>
            <w:tcBorders>
              <w:top w:val="nil"/>
              <w:left w:val="nil"/>
              <w:bottom w:val="nil"/>
              <w:right w:val="nil"/>
            </w:tcBorders>
            <w:vAlign w:val="bottom"/>
          </w:tcPr>
          <w:p w14:paraId="33E1B0F2" w14:textId="20B2BF86" w:rsidR="00904BCF" w:rsidRPr="00C935A5" w:rsidRDefault="00904BCF" w:rsidP="00904BCF">
            <w:pPr>
              <w:spacing w:before="40" w:after="20"/>
              <w:jc w:val="right"/>
              <w:rPr>
                <w:rFonts w:cs="Arial"/>
                <w:sz w:val="18"/>
                <w:szCs w:val="18"/>
              </w:rPr>
            </w:pPr>
            <w:r w:rsidRPr="00904BCF">
              <w:rPr>
                <w:rFonts w:cs="Arial"/>
                <w:sz w:val="18"/>
                <w:szCs w:val="18"/>
              </w:rPr>
              <w:t>5,235,312</w:t>
            </w:r>
          </w:p>
        </w:tc>
        <w:tc>
          <w:tcPr>
            <w:tcW w:w="1701" w:type="dxa"/>
            <w:tcBorders>
              <w:top w:val="nil"/>
              <w:left w:val="nil"/>
              <w:bottom w:val="nil"/>
              <w:right w:val="nil"/>
            </w:tcBorders>
            <w:noWrap/>
            <w:vAlign w:val="bottom"/>
          </w:tcPr>
          <w:p w14:paraId="744E153E" w14:textId="046A3BCB" w:rsidR="00904BCF" w:rsidRPr="00C935A5" w:rsidRDefault="00904BCF" w:rsidP="00904BCF">
            <w:pPr>
              <w:spacing w:before="40" w:after="20"/>
              <w:jc w:val="right"/>
              <w:rPr>
                <w:rFonts w:cs="Arial"/>
                <w:sz w:val="18"/>
                <w:szCs w:val="18"/>
              </w:rPr>
            </w:pPr>
            <w:r w:rsidRPr="00904BCF">
              <w:rPr>
                <w:rFonts w:cs="Arial"/>
                <w:sz w:val="18"/>
                <w:szCs w:val="18"/>
              </w:rPr>
              <w:t>1,174,324</w:t>
            </w:r>
          </w:p>
        </w:tc>
        <w:tc>
          <w:tcPr>
            <w:tcW w:w="1701" w:type="dxa"/>
            <w:tcBorders>
              <w:top w:val="nil"/>
              <w:left w:val="nil"/>
              <w:bottom w:val="nil"/>
              <w:right w:val="nil"/>
            </w:tcBorders>
            <w:vAlign w:val="bottom"/>
          </w:tcPr>
          <w:p w14:paraId="7291E9DA" w14:textId="7A84927D" w:rsidR="00904BCF" w:rsidRPr="00F754DE" w:rsidRDefault="00904BCF" w:rsidP="00904BCF">
            <w:pPr>
              <w:spacing w:before="40" w:after="20"/>
              <w:jc w:val="right"/>
              <w:rPr>
                <w:rFonts w:cs="Arial"/>
                <w:sz w:val="18"/>
                <w:szCs w:val="18"/>
              </w:rPr>
            </w:pPr>
            <w:r w:rsidRPr="00904BCF">
              <w:rPr>
                <w:rFonts w:cs="Arial"/>
                <w:sz w:val="18"/>
                <w:szCs w:val="18"/>
              </w:rPr>
              <w:t>26,868,562</w:t>
            </w:r>
          </w:p>
        </w:tc>
      </w:tr>
      <w:tr w:rsidR="00904BCF" w:rsidRPr="00904BCF" w14:paraId="58AEC9CD" w14:textId="77777777" w:rsidTr="00514052">
        <w:tc>
          <w:tcPr>
            <w:tcW w:w="2268" w:type="dxa"/>
            <w:tcBorders>
              <w:top w:val="nil"/>
              <w:left w:val="nil"/>
              <w:bottom w:val="nil"/>
              <w:right w:val="single" w:sz="18" w:space="0" w:color="C00000"/>
            </w:tcBorders>
            <w:noWrap/>
            <w:vAlign w:val="center"/>
          </w:tcPr>
          <w:p w14:paraId="425A5C76" w14:textId="77777777" w:rsidR="00904BCF" w:rsidRPr="00C935A5" w:rsidRDefault="00904BCF" w:rsidP="00904BCF">
            <w:pPr>
              <w:spacing w:before="40" w:after="20"/>
              <w:rPr>
                <w:rFonts w:cs="Arial"/>
                <w:sz w:val="18"/>
                <w:szCs w:val="18"/>
              </w:rPr>
            </w:pPr>
            <w:r w:rsidRPr="00C935A5">
              <w:rPr>
                <w:rFonts w:cs="Arial"/>
                <w:sz w:val="18"/>
                <w:szCs w:val="18"/>
              </w:rPr>
              <w:t>Wyndham C</w:t>
            </w:r>
          </w:p>
        </w:tc>
        <w:tc>
          <w:tcPr>
            <w:tcW w:w="1701" w:type="dxa"/>
            <w:tcBorders>
              <w:top w:val="nil"/>
              <w:left w:val="single" w:sz="18" w:space="0" w:color="C00000"/>
              <w:bottom w:val="nil"/>
              <w:right w:val="nil"/>
            </w:tcBorders>
            <w:noWrap/>
            <w:vAlign w:val="bottom"/>
          </w:tcPr>
          <w:p w14:paraId="1F9A04D1" w14:textId="4AF4CB02" w:rsidR="00904BCF" w:rsidRPr="00C935A5" w:rsidRDefault="00904BCF" w:rsidP="00904BCF">
            <w:pPr>
              <w:spacing w:before="40" w:after="20"/>
              <w:jc w:val="right"/>
              <w:rPr>
                <w:rFonts w:cs="Arial"/>
                <w:sz w:val="18"/>
                <w:szCs w:val="18"/>
              </w:rPr>
            </w:pPr>
            <w:r w:rsidRPr="00904BCF">
              <w:rPr>
                <w:rFonts w:cs="Arial"/>
                <w:sz w:val="18"/>
                <w:szCs w:val="18"/>
              </w:rPr>
              <w:t>172,232,840</w:t>
            </w:r>
          </w:p>
        </w:tc>
        <w:tc>
          <w:tcPr>
            <w:tcW w:w="1701" w:type="dxa"/>
            <w:tcBorders>
              <w:top w:val="nil"/>
              <w:left w:val="nil"/>
              <w:bottom w:val="nil"/>
              <w:right w:val="nil"/>
            </w:tcBorders>
            <w:vAlign w:val="bottom"/>
          </w:tcPr>
          <w:p w14:paraId="72B7999E" w14:textId="2C1CE079" w:rsidR="00904BCF" w:rsidRPr="00C935A5" w:rsidRDefault="00904BCF" w:rsidP="00904BCF">
            <w:pPr>
              <w:spacing w:before="40" w:after="20"/>
              <w:jc w:val="right"/>
              <w:rPr>
                <w:rFonts w:cs="Arial"/>
                <w:sz w:val="18"/>
                <w:szCs w:val="18"/>
              </w:rPr>
            </w:pPr>
            <w:r w:rsidRPr="00904BCF">
              <w:rPr>
                <w:rFonts w:cs="Arial"/>
                <w:sz w:val="18"/>
                <w:szCs w:val="18"/>
              </w:rPr>
              <w:t>44,032,079</w:t>
            </w:r>
          </w:p>
        </w:tc>
        <w:tc>
          <w:tcPr>
            <w:tcW w:w="1701" w:type="dxa"/>
            <w:tcBorders>
              <w:top w:val="nil"/>
              <w:left w:val="nil"/>
              <w:bottom w:val="nil"/>
              <w:right w:val="nil"/>
            </w:tcBorders>
            <w:noWrap/>
            <w:vAlign w:val="bottom"/>
          </w:tcPr>
          <w:p w14:paraId="088D3E7C" w14:textId="6ADC4624" w:rsidR="00904BCF" w:rsidRPr="00C935A5" w:rsidRDefault="00904BCF" w:rsidP="00904BCF">
            <w:pPr>
              <w:spacing w:before="40" w:after="20"/>
              <w:jc w:val="right"/>
              <w:rPr>
                <w:rFonts w:cs="Arial"/>
                <w:sz w:val="18"/>
                <w:szCs w:val="18"/>
              </w:rPr>
            </w:pPr>
            <w:r w:rsidRPr="00904BCF">
              <w:rPr>
                <w:rFonts w:cs="Arial"/>
                <w:sz w:val="18"/>
                <w:szCs w:val="18"/>
              </w:rPr>
              <w:t>6,008,176</w:t>
            </w:r>
          </w:p>
        </w:tc>
        <w:tc>
          <w:tcPr>
            <w:tcW w:w="1701" w:type="dxa"/>
            <w:tcBorders>
              <w:top w:val="nil"/>
              <w:left w:val="nil"/>
              <w:bottom w:val="nil"/>
              <w:right w:val="nil"/>
            </w:tcBorders>
            <w:vAlign w:val="bottom"/>
          </w:tcPr>
          <w:p w14:paraId="2DA2C6BB" w14:textId="1F7BB829" w:rsidR="00904BCF" w:rsidRPr="00F754DE" w:rsidRDefault="00904BCF" w:rsidP="00904BCF">
            <w:pPr>
              <w:spacing w:before="40" w:after="20"/>
              <w:jc w:val="right"/>
              <w:rPr>
                <w:rFonts w:cs="Arial"/>
                <w:sz w:val="18"/>
                <w:szCs w:val="18"/>
              </w:rPr>
            </w:pPr>
            <w:r w:rsidRPr="00904BCF">
              <w:rPr>
                <w:rFonts w:cs="Arial"/>
                <w:sz w:val="18"/>
                <w:szCs w:val="18"/>
              </w:rPr>
              <w:t>222,273,095</w:t>
            </w:r>
          </w:p>
        </w:tc>
      </w:tr>
      <w:tr w:rsidR="00904BCF" w:rsidRPr="00904BCF" w14:paraId="10A83866" w14:textId="77777777" w:rsidTr="00514052">
        <w:tc>
          <w:tcPr>
            <w:tcW w:w="2268" w:type="dxa"/>
            <w:tcBorders>
              <w:top w:val="nil"/>
              <w:left w:val="nil"/>
              <w:bottom w:val="nil"/>
              <w:right w:val="single" w:sz="18" w:space="0" w:color="C00000"/>
            </w:tcBorders>
            <w:noWrap/>
            <w:vAlign w:val="center"/>
          </w:tcPr>
          <w:p w14:paraId="44809D75" w14:textId="77777777" w:rsidR="00904BCF" w:rsidRPr="00C935A5" w:rsidRDefault="00904BCF" w:rsidP="00904BCF">
            <w:pPr>
              <w:spacing w:before="40" w:after="20"/>
              <w:rPr>
                <w:rFonts w:cs="Arial"/>
                <w:sz w:val="18"/>
                <w:szCs w:val="18"/>
              </w:rPr>
            </w:pPr>
            <w:r w:rsidRPr="00C935A5">
              <w:rPr>
                <w:rFonts w:cs="Arial"/>
                <w:sz w:val="18"/>
                <w:szCs w:val="18"/>
              </w:rPr>
              <w:t>Yarra C</w:t>
            </w:r>
          </w:p>
        </w:tc>
        <w:tc>
          <w:tcPr>
            <w:tcW w:w="1701" w:type="dxa"/>
            <w:tcBorders>
              <w:top w:val="nil"/>
              <w:left w:val="single" w:sz="18" w:space="0" w:color="C00000"/>
              <w:bottom w:val="nil"/>
              <w:right w:val="nil"/>
            </w:tcBorders>
            <w:noWrap/>
            <w:vAlign w:val="bottom"/>
          </w:tcPr>
          <w:p w14:paraId="15255F22" w14:textId="6854B1B8" w:rsidR="00904BCF" w:rsidRPr="00C935A5" w:rsidRDefault="00904BCF" w:rsidP="00904BCF">
            <w:pPr>
              <w:spacing w:before="40" w:after="20"/>
              <w:jc w:val="right"/>
              <w:rPr>
                <w:rFonts w:cs="Arial"/>
                <w:sz w:val="18"/>
                <w:szCs w:val="18"/>
              </w:rPr>
            </w:pPr>
            <w:r w:rsidRPr="00904BCF">
              <w:rPr>
                <w:rFonts w:cs="Arial"/>
                <w:sz w:val="18"/>
                <w:szCs w:val="18"/>
              </w:rPr>
              <w:t>116,906,290</w:t>
            </w:r>
          </w:p>
        </w:tc>
        <w:tc>
          <w:tcPr>
            <w:tcW w:w="1701" w:type="dxa"/>
            <w:tcBorders>
              <w:top w:val="nil"/>
              <w:left w:val="nil"/>
              <w:bottom w:val="nil"/>
              <w:right w:val="nil"/>
            </w:tcBorders>
            <w:vAlign w:val="bottom"/>
          </w:tcPr>
          <w:p w14:paraId="55BF55B8" w14:textId="1432BBDC" w:rsidR="00904BCF" w:rsidRPr="00C935A5" w:rsidRDefault="00904BCF" w:rsidP="00904BCF">
            <w:pPr>
              <w:spacing w:before="40" w:after="20"/>
              <w:jc w:val="right"/>
              <w:rPr>
                <w:rFonts w:cs="Arial"/>
                <w:sz w:val="18"/>
                <w:szCs w:val="18"/>
              </w:rPr>
            </w:pPr>
            <w:r w:rsidRPr="00904BCF">
              <w:rPr>
                <w:rFonts w:cs="Arial"/>
                <w:sz w:val="18"/>
                <w:szCs w:val="18"/>
              </w:rPr>
              <w:t>50,618,788</w:t>
            </w:r>
          </w:p>
        </w:tc>
        <w:tc>
          <w:tcPr>
            <w:tcW w:w="1701" w:type="dxa"/>
            <w:tcBorders>
              <w:top w:val="nil"/>
              <w:left w:val="nil"/>
              <w:bottom w:val="nil"/>
              <w:right w:val="nil"/>
            </w:tcBorders>
            <w:noWrap/>
            <w:vAlign w:val="bottom"/>
          </w:tcPr>
          <w:p w14:paraId="284860CB" w14:textId="795D9C7E" w:rsidR="00904BCF" w:rsidRPr="00C935A5" w:rsidRDefault="00904BCF" w:rsidP="00904BCF">
            <w:pPr>
              <w:spacing w:before="40" w:after="20"/>
              <w:jc w:val="right"/>
              <w:rPr>
                <w:rFonts w:cs="Arial"/>
                <w:sz w:val="18"/>
                <w:szCs w:val="18"/>
              </w:rPr>
            </w:pPr>
            <w:r w:rsidRPr="00904BCF">
              <w:rPr>
                <w:rFonts w:cs="Arial"/>
                <w:sz w:val="18"/>
                <w:szCs w:val="18"/>
              </w:rPr>
              <w:t>0</w:t>
            </w:r>
          </w:p>
        </w:tc>
        <w:tc>
          <w:tcPr>
            <w:tcW w:w="1701" w:type="dxa"/>
            <w:tcBorders>
              <w:top w:val="nil"/>
              <w:left w:val="nil"/>
              <w:bottom w:val="nil"/>
              <w:right w:val="nil"/>
            </w:tcBorders>
            <w:vAlign w:val="bottom"/>
          </w:tcPr>
          <w:p w14:paraId="7BB60344" w14:textId="1749891C" w:rsidR="00904BCF" w:rsidRPr="00F754DE" w:rsidRDefault="00904BCF" w:rsidP="00904BCF">
            <w:pPr>
              <w:spacing w:before="40" w:after="20"/>
              <w:jc w:val="right"/>
              <w:rPr>
                <w:rFonts w:cs="Arial"/>
                <w:sz w:val="18"/>
                <w:szCs w:val="18"/>
              </w:rPr>
            </w:pPr>
            <w:r w:rsidRPr="00904BCF">
              <w:rPr>
                <w:rFonts w:cs="Arial"/>
                <w:sz w:val="18"/>
                <w:szCs w:val="18"/>
              </w:rPr>
              <w:t>167,525,077</w:t>
            </w:r>
          </w:p>
        </w:tc>
      </w:tr>
      <w:tr w:rsidR="00904BCF" w:rsidRPr="00904BCF" w14:paraId="3C6F2DEE" w14:textId="77777777" w:rsidTr="00514052">
        <w:tc>
          <w:tcPr>
            <w:tcW w:w="2268" w:type="dxa"/>
            <w:tcBorders>
              <w:top w:val="nil"/>
              <w:left w:val="nil"/>
              <w:bottom w:val="nil"/>
              <w:right w:val="single" w:sz="18" w:space="0" w:color="C00000"/>
            </w:tcBorders>
            <w:noWrap/>
            <w:vAlign w:val="center"/>
          </w:tcPr>
          <w:p w14:paraId="20885BBA" w14:textId="77777777" w:rsidR="00904BCF" w:rsidRPr="00C935A5" w:rsidRDefault="00904BCF" w:rsidP="00904BCF">
            <w:pPr>
              <w:spacing w:before="40" w:after="20"/>
              <w:rPr>
                <w:rFonts w:cs="Arial"/>
                <w:sz w:val="18"/>
                <w:szCs w:val="18"/>
              </w:rPr>
            </w:pPr>
            <w:r w:rsidRPr="00C935A5">
              <w:rPr>
                <w:rFonts w:cs="Arial"/>
                <w:sz w:val="18"/>
                <w:szCs w:val="18"/>
              </w:rPr>
              <w:t>Yarra Ranges S</w:t>
            </w:r>
          </w:p>
        </w:tc>
        <w:tc>
          <w:tcPr>
            <w:tcW w:w="1701" w:type="dxa"/>
            <w:tcBorders>
              <w:top w:val="nil"/>
              <w:left w:val="single" w:sz="18" w:space="0" w:color="C00000"/>
              <w:bottom w:val="nil"/>
              <w:right w:val="nil"/>
            </w:tcBorders>
            <w:noWrap/>
            <w:vAlign w:val="bottom"/>
          </w:tcPr>
          <w:p w14:paraId="2A33AAAA" w14:textId="7B1DAA0B" w:rsidR="00904BCF" w:rsidRPr="00C935A5" w:rsidRDefault="00904BCF" w:rsidP="00904BCF">
            <w:pPr>
              <w:spacing w:before="40" w:after="20"/>
              <w:jc w:val="right"/>
              <w:rPr>
                <w:rFonts w:cs="Arial"/>
                <w:sz w:val="18"/>
                <w:szCs w:val="18"/>
              </w:rPr>
            </w:pPr>
            <w:r w:rsidRPr="00904BCF">
              <w:rPr>
                <w:rFonts w:cs="Arial"/>
                <w:sz w:val="18"/>
                <w:szCs w:val="18"/>
              </w:rPr>
              <w:t>116,054,987</w:t>
            </w:r>
          </w:p>
        </w:tc>
        <w:tc>
          <w:tcPr>
            <w:tcW w:w="1701" w:type="dxa"/>
            <w:tcBorders>
              <w:top w:val="nil"/>
              <w:left w:val="nil"/>
              <w:bottom w:val="nil"/>
              <w:right w:val="nil"/>
            </w:tcBorders>
            <w:vAlign w:val="bottom"/>
          </w:tcPr>
          <w:p w14:paraId="1B270929" w14:textId="3C117503" w:rsidR="00904BCF" w:rsidRPr="00C935A5" w:rsidRDefault="00904BCF" w:rsidP="00904BCF">
            <w:pPr>
              <w:spacing w:before="40" w:after="20"/>
              <w:jc w:val="right"/>
              <w:rPr>
                <w:rFonts w:cs="Arial"/>
                <w:sz w:val="18"/>
                <w:szCs w:val="18"/>
              </w:rPr>
            </w:pPr>
            <w:r w:rsidRPr="00904BCF">
              <w:rPr>
                <w:rFonts w:cs="Arial"/>
                <w:sz w:val="18"/>
                <w:szCs w:val="18"/>
              </w:rPr>
              <w:t>9,932,368</w:t>
            </w:r>
          </w:p>
        </w:tc>
        <w:tc>
          <w:tcPr>
            <w:tcW w:w="1701" w:type="dxa"/>
            <w:tcBorders>
              <w:top w:val="nil"/>
              <w:left w:val="nil"/>
              <w:bottom w:val="nil"/>
              <w:right w:val="nil"/>
            </w:tcBorders>
            <w:noWrap/>
            <w:vAlign w:val="bottom"/>
          </w:tcPr>
          <w:p w14:paraId="439735B9" w14:textId="04C2C83D" w:rsidR="00904BCF" w:rsidRPr="00C935A5" w:rsidRDefault="00904BCF" w:rsidP="00904BCF">
            <w:pPr>
              <w:spacing w:before="40" w:after="20"/>
              <w:jc w:val="right"/>
              <w:rPr>
                <w:rFonts w:cs="Arial"/>
                <w:sz w:val="18"/>
                <w:szCs w:val="18"/>
              </w:rPr>
            </w:pPr>
            <w:r w:rsidRPr="00904BCF">
              <w:rPr>
                <w:rFonts w:cs="Arial"/>
                <w:sz w:val="18"/>
                <w:szCs w:val="18"/>
              </w:rPr>
              <w:t>6,164,248</w:t>
            </w:r>
          </w:p>
        </w:tc>
        <w:tc>
          <w:tcPr>
            <w:tcW w:w="1701" w:type="dxa"/>
            <w:tcBorders>
              <w:top w:val="nil"/>
              <w:left w:val="nil"/>
              <w:bottom w:val="nil"/>
              <w:right w:val="nil"/>
            </w:tcBorders>
            <w:vAlign w:val="bottom"/>
          </w:tcPr>
          <w:p w14:paraId="1AF4CD28" w14:textId="3F887EF6" w:rsidR="00904BCF" w:rsidRPr="00F754DE" w:rsidRDefault="00904BCF" w:rsidP="00904BCF">
            <w:pPr>
              <w:spacing w:before="40" w:after="20"/>
              <w:jc w:val="right"/>
              <w:rPr>
                <w:rFonts w:cs="Arial"/>
                <w:sz w:val="18"/>
                <w:szCs w:val="18"/>
              </w:rPr>
            </w:pPr>
            <w:r w:rsidRPr="00904BCF">
              <w:rPr>
                <w:rFonts w:cs="Arial"/>
                <w:sz w:val="18"/>
                <w:szCs w:val="18"/>
              </w:rPr>
              <w:t>132,151,603</w:t>
            </w:r>
          </w:p>
        </w:tc>
      </w:tr>
      <w:tr w:rsidR="00904BCF" w:rsidRPr="00904BCF" w14:paraId="15D32178" w14:textId="77777777" w:rsidTr="00514052">
        <w:tc>
          <w:tcPr>
            <w:tcW w:w="2268" w:type="dxa"/>
            <w:tcBorders>
              <w:top w:val="nil"/>
              <w:left w:val="nil"/>
              <w:bottom w:val="nil"/>
              <w:right w:val="single" w:sz="18" w:space="0" w:color="C00000"/>
            </w:tcBorders>
            <w:noWrap/>
            <w:vAlign w:val="center"/>
          </w:tcPr>
          <w:p w14:paraId="1041D85C" w14:textId="77777777" w:rsidR="00904BCF" w:rsidRPr="00C935A5" w:rsidRDefault="00904BCF" w:rsidP="00904BCF">
            <w:pPr>
              <w:spacing w:before="40" w:after="20"/>
              <w:rPr>
                <w:rFonts w:cs="Arial"/>
                <w:sz w:val="18"/>
                <w:szCs w:val="18"/>
              </w:rPr>
            </w:pPr>
            <w:r w:rsidRPr="00C935A5">
              <w:rPr>
                <w:rFonts w:cs="Arial"/>
                <w:sz w:val="18"/>
                <w:szCs w:val="18"/>
              </w:rPr>
              <w:t>Yarriambiack S</w:t>
            </w:r>
          </w:p>
        </w:tc>
        <w:tc>
          <w:tcPr>
            <w:tcW w:w="1701" w:type="dxa"/>
            <w:tcBorders>
              <w:top w:val="nil"/>
              <w:left w:val="single" w:sz="18" w:space="0" w:color="C00000"/>
              <w:bottom w:val="nil"/>
              <w:right w:val="nil"/>
            </w:tcBorders>
            <w:noWrap/>
            <w:vAlign w:val="bottom"/>
          </w:tcPr>
          <w:p w14:paraId="4915ED2E" w14:textId="727B830C" w:rsidR="00904BCF" w:rsidRPr="00C935A5" w:rsidRDefault="00904BCF" w:rsidP="00904BCF">
            <w:pPr>
              <w:spacing w:before="40" w:after="20"/>
              <w:jc w:val="right"/>
              <w:rPr>
                <w:rFonts w:cs="Arial"/>
                <w:sz w:val="18"/>
                <w:szCs w:val="18"/>
              </w:rPr>
            </w:pPr>
            <w:r w:rsidRPr="00904BCF">
              <w:rPr>
                <w:rFonts w:cs="Arial"/>
                <w:sz w:val="18"/>
                <w:szCs w:val="18"/>
              </w:rPr>
              <w:t>1,230,554</w:t>
            </w:r>
          </w:p>
        </w:tc>
        <w:tc>
          <w:tcPr>
            <w:tcW w:w="1701" w:type="dxa"/>
            <w:tcBorders>
              <w:top w:val="nil"/>
              <w:left w:val="nil"/>
              <w:bottom w:val="nil"/>
              <w:right w:val="nil"/>
            </w:tcBorders>
            <w:vAlign w:val="bottom"/>
          </w:tcPr>
          <w:p w14:paraId="6938DA8B" w14:textId="075F61D8" w:rsidR="00904BCF" w:rsidRPr="00C935A5" w:rsidRDefault="00904BCF" w:rsidP="00904BCF">
            <w:pPr>
              <w:spacing w:before="40" w:after="20"/>
              <w:jc w:val="right"/>
              <w:rPr>
                <w:rFonts w:cs="Arial"/>
                <w:sz w:val="18"/>
                <w:szCs w:val="18"/>
              </w:rPr>
            </w:pPr>
            <w:r w:rsidRPr="00904BCF">
              <w:rPr>
                <w:rFonts w:cs="Arial"/>
                <w:sz w:val="18"/>
                <w:szCs w:val="18"/>
              </w:rPr>
              <w:t>221,541</w:t>
            </w:r>
          </w:p>
        </w:tc>
        <w:tc>
          <w:tcPr>
            <w:tcW w:w="1701" w:type="dxa"/>
            <w:tcBorders>
              <w:top w:val="nil"/>
              <w:left w:val="nil"/>
              <w:bottom w:val="nil"/>
              <w:right w:val="nil"/>
            </w:tcBorders>
            <w:noWrap/>
            <w:vAlign w:val="bottom"/>
          </w:tcPr>
          <w:p w14:paraId="452508B9" w14:textId="71393FF5" w:rsidR="00904BCF" w:rsidRPr="00C935A5" w:rsidRDefault="00904BCF" w:rsidP="00904BCF">
            <w:pPr>
              <w:spacing w:before="40" w:after="20"/>
              <w:jc w:val="right"/>
              <w:rPr>
                <w:rFonts w:cs="Arial"/>
                <w:sz w:val="18"/>
                <w:szCs w:val="18"/>
              </w:rPr>
            </w:pPr>
            <w:r w:rsidRPr="00904BCF">
              <w:rPr>
                <w:rFonts w:cs="Arial"/>
                <w:sz w:val="18"/>
                <w:szCs w:val="18"/>
              </w:rPr>
              <w:t>10,163,946</w:t>
            </w:r>
          </w:p>
        </w:tc>
        <w:tc>
          <w:tcPr>
            <w:tcW w:w="1701" w:type="dxa"/>
            <w:tcBorders>
              <w:top w:val="nil"/>
              <w:left w:val="nil"/>
              <w:bottom w:val="nil"/>
              <w:right w:val="nil"/>
            </w:tcBorders>
            <w:vAlign w:val="bottom"/>
          </w:tcPr>
          <w:p w14:paraId="38CC6F35" w14:textId="3C578574" w:rsidR="00904BCF" w:rsidRPr="00F754DE" w:rsidRDefault="00904BCF" w:rsidP="00904BCF">
            <w:pPr>
              <w:spacing w:before="40" w:after="20"/>
              <w:jc w:val="right"/>
              <w:rPr>
                <w:rFonts w:cs="Arial"/>
                <w:sz w:val="18"/>
                <w:szCs w:val="18"/>
              </w:rPr>
            </w:pPr>
            <w:r w:rsidRPr="00904BCF">
              <w:rPr>
                <w:rFonts w:cs="Arial"/>
                <w:sz w:val="18"/>
                <w:szCs w:val="18"/>
              </w:rPr>
              <w:t>11,616,041</w:t>
            </w:r>
          </w:p>
        </w:tc>
      </w:tr>
      <w:tr w:rsidR="00904BCF" w:rsidRPr="00904BCF" w14:paraId="3B023F8A" w14:textId="77777777" w:rsidTr="000406F4">
        <w:tc>
          <w:tcPr>
            <w:tcW w:w="2268" w:type="dxa"/>
            <w:tcBorders>
              <w:top w:val="nil"/>
              <w:left w:val="nil"/>
              <w:bottom w:val="nil"/>
              <w:right w:val="single" w:sz="18" w:space="0" w:color="C00000"/>
            </w:tcBorders>
            <w:noWrap/>
            <w:vAlign w:val="center"/>
          </w:tcPr>
          <w:p w14:paraId="5FB7AA92" w14:textId="77777777" w:rsidR="00904BCF" w:rsidRPr="00C935A5" w:rsidRDefault="00904BCF" w:rsidP="00904BCF">
            <w:pPr>
              <w:spacing w:before="40" w:after="20"/>
              <w:rPr>
                <w:rFonts w:cs="Arial"/>
                <w:sz w:val="18"/>
                <w:szCs w:val="18"/>
              </w:rPr>
            </w:pPr>
          </w:p>
        </w:tc>
        <w:tc>
          <w:tcPr>
            <w:tcW w:w="1701" w:type="dxa"/>
            <w:tcBorders>
              <w:top w:val="nil"/>
              <w:left w:val="single" w:sz="18" w:space="0" w:color="C00000"/>
              <w:bottom w:val="single" w:sz="8" w:space="0" w:color="C00000"/>
              <w:right w:val="nil"/>
            </w:tcBorders>
            <w:noWrap/>
            <w:vAlign w:val="bottom"/>
          </w:tcPr>
          <w:p w14:paraId="241782CD" w14:textId="04A778E7" w:rsidR="00904BCF" w:rsidRPr="00C935A5" w:rsidRDefault="00904BCF" w:rsidP="00904BCF">
            <w:pPr>
              <w:spacing w:before="40" w:after="20"/>
              <w:jc w:val="right"/>
              <w:rPr>
                <w:rFonts w:cs="Arial"/>
                <w:sz w:val="18"/>
                <w:szCs w:val="18"/>
              </w:rPr>
            </w:pPr>
            <w:r w:rsidRPr="00904BCF">
              <w:rPr>
                <w:rFonts w:cs="Arial"/>
                <w:sz w:val="18"/>
                <w:szCs w:val="18"/>
              </w:rPr>
              <w:t> </w:t>
            </w:r>
          </w:p>
        </w:tc>
        <w:tc>
          <w:tcPr>
            <w:tcW w:w="1701" w:type="dxa"/>
            <w:tcBorders>
              <w:top w:val="nil"/>
              <w:left w:val="nil"/>
              <w:bottom w:val="single" w:sz="8" w:space="0" w:color="C00000"/>
              <w:right w:val="nil"/>
            </w:tcBorders>
            <w:vAlign w:val="bottom"/>
          </w:tcPr>
          <w:p w14:paraId="3501AB32" w14:textId="77777777" w:rsidR="00904BCF" w:rsidRPr="00C935A5" w:rsidRDefault="00904BCF" w:rsidP="00904BCF">
            <w:pPr>
              <w:spacing w:before="40" w:after="20"/>
              <w:jc w:val="right"/>
              <w:rPr>
                <w:rFonts w:cs="Arial"/>
                <w:sz w:val="18"/>
                <w:szCs w:val="18"/>
              </w:rPr>
            </w:pPr>
          </w:p>
        </w:tc>
        <w:tc>
          <w:tcPr>
            <w:tcW w:w="1701" w:type="dxa"/>
            <w:tcBorders>
              <w:top w:val="nil"/>
              <w:left w:val="nil"/>
              <w:bottom w:val="single" w:sz="8" w:space="0" w:color="C00000"/>
              <w:right w:val="nil"/>
            </w:tcBorders>
            <w:noWrap/>
            <w:vAlign w:val="bottom"/>
          </w:tcPr>
          <w:p w14:paraId="1C1163E6" w14:textId="77777777" w:rsidR="00904BCF" w:rsidRPr="00C935A5" w:rsidRDefault="00904BCF" w:rsidP="00904BCF">
            <w:pPr>
              <w:spacing w:before="40" w:after="20"/>
              <w:jc w:val="right"/>
              <w:rPr>
                <w:rFonts w:cs="Arial"/>
                <w:sz w:val="18"/>
                <w:szCs w:val="18"/>
              </w:rPr>
            </w:pPr>
          </w:p>
        </w:tc>
        <w:tc>
          <w:tcPr>
            <w:tcW w:w="1701" w:type="dxa"/>
            <w:tcBorders>
              <w:top w:val="nil"/>
              <w:left w:val="nil"/>
              <w:bottom w:val="single" w:sz="8" w:space="0" w:color="C00000"/>
              <w:right w:val="nil"/>
            </w:tcBorders>
            <w:vAlign w:val="bottom"/>
          </w:tcPr>
          <w:p w14:paraId="62323403" w14:textId="27D5ED84" w:rsidR="00904BCF" w:rsidRPr="00F754DE" w:rsidRDefault="00904BCF" w:rsidP="00904BCF">
            <w:pPr>
              <w:spacing w:before="40" w:after="20"/>
              <w:jc w:val="right"/>
              <w:rPr>
                <w:rFonts w:cs="Arial"/>
                <w:sz w:val="18"/>
                <w:szCs w:val="18"/>
              </w:rPr>
            </w:pPr>
            <w:r w:rsidRPr="00904BCF">
              <w:rPr>
                <w:rFonts w:cs="Arial"/>
                <w:sz w:val="18"/>
                <w:szCs w:val="18"/>
              </w:rPr>
              <w:t> </w:t>
            </w:r>
          </w:p>
        </w:tc>
      </w:tr>
      <w:tr w:rsidR="00904BCF" w:rsidRPr="00904BCF" w14:paraId="7985F77F" w14:textId="77777777" w:rsidTr="00D476AD">
        <w:tc>
          <w:tcPr>
            <w:tcW w:w="2268" w:type="dxa"/>
            <w:tcBorders>
              <w:top w:val="nil"/>
              <w:left w:val="nil"/>
              <w:bottom w:val="nil"/>
              <w:right w:val="single" w:sz="18" w:space="0" w:color="C00000"/>
            </w:tcBorders>
            <w:noWrap/>
            <w:vAlign w:val="center"/>
          </w:tcPr>
          <w:p w14:paraId="604C72EA" w14:textId="77777777" w:rsidR="00904BCF" w:rsidRPr="00C935A5" w:rsidRDefault="00904BCF" w:rsidP="00904BCF">
            <w:pPr>
              <w:spacing w:before="40" w:after="20"/>
              <w:rPr>
                <w:rFonts w:cs="Arial"/>
                <w:sz w:val="18"/>
                <w:szCs w:val="18"/>
              </w:rPr>
            </w:pPr>
          </w:p>
        </w:tc>
        <w:tc>
          <w:tcPr>
            <w:tcW w:w="1701" w:type="dxa"/>
            <w:tcBorders>
              <w:top w:val="single" w:sz="8" w:space="0" w:color="C00000"/>
              <w:left w:val="single" w:sz="18" w:space="0" w:color="C00000"/>
              <w:right w:val="nil"/>
            </w:tcBorders>
            <w:noWrap/>
            <w:vAlign w:val="center"/>
          </w:tcPr>
          <w:p w14:paraId="6FE1566B" w14:textId="5505B240" w:rsidR="00904BCF" w:rsidRPr="00C21F91" w:rsidRDefault="00904BCF" w:rsidP="00904BCF">
            <w:pPr>
              <w:spacing w:before="40" w:after="20"/>
              <w:jc w:val="right"/>
              <w:rPr>
                <w:rFonts w:cs="Arial"/>
                <w:b/>
                <w:sz w:val="18"/>
                <w:szCs w:val="18"/>
              </w:rPr>
            </w:pPr>
            <w:r w:rsidRPr="00904BCF">
              <w:rPr>
                <w:rFonts w:cs="Arial"/>
                <w:b/>
                <w:sz w:val="18"/>
                <w:szCs w:val="18"/>
              </w:rPr>
              <w:t>5,839,023,908</w:t>
            </w:r>
          </w:p>
        </w:tc>
        <w:tc>
          <w:tcPr>
            <w:tcW w:w="1701" w:type="dxa"/>
            <w:tcBorders>
              <w:top w:val="single" w:sz="8" w:space="0" w:color="C00000"/>
              <w:left w:val="nil"/>
              <w:right w:val="nil"/>
            </w:tcBorders>
            <w:vAlign w:val="center"/>
          </w:tcPr>
          <w:p w14:paraId="32BD37CA" w14:textId="56941E29" w:rsidR="00904BCF" w:rsidRPr="00C21F91" w:rsidRDefault="00904BCF" w:rsidP="00904BCF">
            <w:pPr>
              <w:spacing w:before="40" w:after="20"/>
              <w:jc w:val="right"/>
              <w:rPr>
                <w:rFonts w:cs="Arial"/>
                <w:b/>
                <w:sz w:val="18"/>
                <w:szCs w:val="18"/>
              </w:rPr>
            </w:pPr>
            <w:r w:rsidRPr="00904BCF">
              <w:rPr>
                <w:rFonts w:cs="Arial"/>
                <w:b/>
                <w:sz w:val="18"/>
                <w:szCs w:val="18"/>
              </w:rPr>
              <w:t>1,198,372,188</w:t>
            </w:r>
          </w:p>
        </w:tc>
        <w:tc>
          <w:tcPr>
            <w:tcW w:w="1701" w:type="dxa"/>
            <w:tcBorders>
              <w:top w:val="single" w:sz="8" w:space="0" w:color="C00000"/>
              <w:left w:val="nil"/>
              <w:right w:val="nil"/>
            </w:tcBorders>
            <w:noWrap/>
            <w:vAlign w:val="center"/>
          </w:tcPr>
          <w:p w14:paraId="20121009" w14:textId="0B55EDBA" w:rsidR="00904BCF" w:rsidRPr="00C21F91" w:rsidRDefault="00904BCF" w:rsidP="00904BCF">
            <w:pPr>
              <w:spacing w:before="40" w:after="20"/>
              <w:jc w:val="right"/>
              <w:rPr>
                <w:rFonts w:cs="Arial"/>
                <w:b/>
                <w:sz w:val="18"/>
                <w:szCs w:val="18"/>
              </w:rPr>
            </w:pPr>
            <w:r w:rsidRPr="00904BCF">
              <w:rPr>
                <w:rFonts w:cs="Arial"/>
                <w:b/>
                <w:sz w:val="18"/>
                <w:szCs w:val="18"/>
              </w:rPr>
              <w:t>382,527,369</w:t>
            </w:r>
          </w:p>
        </w:tc>
        <w:tc>
          <w:tcPr>
            <w:tcW w:w="1701" w:type="dxa"/>
            <w:tcBorders>
              <w:top w:val="single" w:sz="8" w:space="0" w:color="C00000"/>
              <w:left w:val="nil"/>
              <w:right w:val="nil"/>
            </w:tcBorders>
            <w:vAlign w:val="center"/>
          </w:tcPr>
          <w:p w14:paraId="6FFDDFF7" w14:textId="7A8DC272" w:rsidR="00904BCF" w:rsidRPr="00C21F91" w:rsidRDefault="00904BCF" w:rsidP="00904BCF">
            <w:pPr>
              <w:spacing w:before="40" w:after="20"/>
              <w:jc w:val="right"/>
              <w:rPr>
                <w:rFonts w:cs="Arial"/>
                <w:b/>
                <w:sz w:val="18"/>
                <w:szCs w:val="18"/>
              </w:rPr>
            </w:pPr>
            <w:r w:rsidRPr="00904BCF">
              <w:rPr>
                <w:rFonts w:cs="Arial"/>
                <w:b/>
                <w:sz w:val="18"/>
                <w:szCs w:val="18"/>
              </w:rPr>
              <w:t>7,419,923,465</w:t>
            </w:r>
          </w:p>
        </w:tc>
      </w:tr>
    </w:tbl>
    <w:p w14:paraId="2374AB37" w14:textId="77777777" w:rsidR="00713C86" w:rsidRPr="00C935A5" w:rsidRDefault="00713C86" w:rsidP="00FF36E8">
      <w:pPr>
        <w:spacing w:before="40" w:after="20"/>
        <w:rPr>
          <w:rFonts w:cs="Arial"/>
          <w:sz w:val="18"/>
          <w:szCs w:val="18"/>
        </w:rPr>
      </w:pPr>
      <w:r w:rsidRPr="00C935A5">
        <w:rPr>
          <w:rFonts w:cs="Arial"/>
          <w:sz w:val="18"/>
          <w:szCs w:val="18"/>
        </w:rPr>
        <w:br w:type="page"/>
      </w:r>
    </w:p>
    <w:p w14:paraId="4DD91BFF" w14:textId="178B6FAA" w:rsidR="00713C86" w:rsidRPr="00C935A5" w:rsidRDefault="006254A3" w:rsidP="00A0308B">
      <w:pPr>
        <w:pStyle w:val="VGC-Head10"/>
      </w:pPr>
      <w:r>
        <w:lastRenderedPageBreak/>
        <w:t>2026-27</w:t>
      </w:r>
      <w:r w:rsidR="00A97ABE" w:rsidRPr="00C935A5">
        <w:t xml:space="preserve"> </w:t>
      </w:r>
      <w:r w:rsidR="00713C86" w:rsidRPr="00C935A5">
        <w:t>General Purpose Grants</w:t>
      </w:r>
      <w:r w:rsidR="00713C86" w:rsidRPr="00C935A5">
        <w:tab/>
        <w:t>Appendix 4</w:t>
      </w:r>
    </w:p>
    <w:p w14:paraId="1D13D643" w14:textId="77777777" w:rsidR="00713C86" w:rsidRPr="00C935A5" w:rsidRDefault="004F1184" w:rsidP="00A0308B">
      <w:pPr>
        <w:pStyle w:val="VGC-Head2"/>
      </w:pPr>
      <w:r w:rsidRPr="00C935A5">
        <w:tab/>
      </w:r>
      <w:r w:rsidR="00713C86" w:rsidRPr="00C935A5">
        <w:t>J.  Standardised Rate Revenue</w:t>
      </w:r>
    </w:p>
    <w:p w14:paraId="1D0F8CE7" w14:textId="77777777" w:rsidR="00540FD9" w:rsidRPr="00C935A5" w:rsidRDefault="00540FD9" w:rsidP="00FF36E8">
      <w:pPr>
        <w:spacing w:before="40" w:after="20"/>
        <w:rPr>
          <w:rFonts w:cs="Arial"/>
          <w:sz w:val="18"/>
          <w:szCs w:val="18"/>
        </w:rPr>
      </w:pPr>
    </w:p>
    <w:tbl>
      <w:tblPr>
        <w:tblW w:w="0" w:type="auto"/>
        <w:tblInd w:w="91" w:type="dxa"/>
        <w:tblLayout w:type="fixed"/>
        <w:tblCellMar>
          <w:left w:w="57" w:type="dxa"/>
          <w:right w:w="57" w:type="dxa"/>
        </w:tblCellMar>
        <w:tblLook w:val="0000" w:firstRow="0" w:lastRow="0" w:firstColumn="0" w:lastColumn="0" w:noHBand="0" w:noVBand="0"/>
      </w:tblPr>
      <w:tblGrid>
        <w:gridCol w:w="2268"/>
        <w:gridCol w:w="1701"/>
        <w:gridCol w:w="1985"/>
        <w:gridCol w:w="1985"/>
      </w:tblGrid>
      <w:tr w:rsidR="00540FD9" w:rsidRPr="00C935A5" w14:paraId="4607120D" w14:textId="77777777" w:rsidTr="000406F4">
        <w:trPr>
          <w:tblHeader/>
        </w:trPr>
        <w:tc>
          <w:tcPr>
            <w:tcW w:w="2268" w:type="dxa"/>
            <w:tcBorders>
              <w:left w:val="nil"/>
              <w:right w:val="single" w:sz="18" w:space="0" w:color="C00000"/>
            </w:tcBorders>
            <w:vAlign w:val="bottom"/>
          </w:tcPr>
          <w:p w14:paraId="789D351C" w14:textId="77777777" w:rsidR="00540FD9" w:rsidRPr="00C935A5" w:rsidRDefault="00540FD9" w:rsidP="0038375E">
            <w:pPr>
              <w:spacing w:before="40" w:after="20"/>
              <w:jc w:val="center"/>
              <w:rPr>
                <w:rFonts w:cs="Arial"/>
                <w:sz w:val="18"/>
                <w:szCs w:val="18"/>
              </w:rPr>
            </w:pPr>
          </w:p>
        </w:tc>
        <w:tc>
          <w:tcPr>
            <w:tcW w:w="1701" w:type="dxa"/>
            <w:tcBorders>
              <w:left w:val="single" w:sz="18" w:space="0" w:color="C00000"/>
              <w:bottom w:val="single" w:sz="8" w:space="0" w:color="C00000"/>
              <w:right w:val="nil"/>
            </w:tcBorders>
            <w:vAlign w:val="bottom"/>
          </w:tcPr>
          <w:p w14:paraId="420B600B" w14:textId="77777777" w:rsidR="00540FD9" w:rsidRPr="00C935A5" w:rsidRDefault="00540FD9" w:rsidP="0038375E">
            <w:pPr>
              <w:spacing w:before="40" w:after="20"/>
              <w:jc w:val="center"/>
              <w:rPr>
                <w:rFonts w:cs="Arial"/>
                <w:b/>
                <w:sz w:val="18"/>
                <w:szCs w:val="18"/>
              </w:rPr>
            </w:pPr>
            <w:r w:rsidRPr="00C935A5">
              <w:rPr>
                <w:rFonts w:cs="Arial"/>
                <w:b/>
                <w:sz w:val="18"/>
                <w:szCs w:val="18"/>
              </w:rPr>
              <w:t xml:space="preserve">Payments </w:t>
            </w:r>
            <w:r w:rsidR="003E7389" w:rsidRPr="00C935A5">
              <w:rPr>
                <w:rFonts w:cs="Arial"/>
                <w:b/>
                <w:sz w:val="18"/>
                <w:szCs w:val="18"/>
              </w:rPr>
              <w:br/>
            </w:r>
            <w:r w:rsidRPr="00C935A5">
              <w:rPr>
                <w:rFonts w:cs="Arial"/>
                <w:b/>
                <w:sz w:val="18"/>
                <w:szCs w:val="18"/>
              </w:rPr>
              <w:t xml:space="preserve">in Lieu </w:t>
            </w:r>
            <w:r w:rsidR="003E7389" w:rsidRPr="00C935A5">
              <w:rPr>
                <w:rFonts w:cs="Arial"/>
                <w:b/>
                <w:sz w:val="18"/>
                <w:szCs w:val="18"/>
              </w:rPr>
              <w:br/>
            </w:r>
            <w:r w:rsidRPr="00C935A5">
              <w:rPr>
                <w:rFonts w:cs="Arial"/>
                <w:b/>
                <w:sz w:val="18"/>
                <w:szCs w:val="18"/>
              </w:rPr>
              <w:t>of Rates</w:t>
            </w:r>
            <w:r w:rsidRPr="00C935A5">
              <w:rPr>
                <w:rFonts w:cs="Arial"/>
                <w:b/>
                <w:sz w:val="18"/>
                <w:szCs w:val="18"/>
              </w:rPr>
              <w:br/>
              <w:t>($)</w:t>
            </w:r>
          </w:p>
        </w:tc>
        <w:tc>
          <w:tcPr>
            <w:tcW w:w="1985" w:type="dxa"/>
            <w:tcBorders>
              <w:left w:val="nil"/>
              <w:bottom w:val="single" w:sz="8" w:space="0" w:color="C00000"/>
              <w:right w:val="nil"/>
            </w:tcBorders>
            <w:vAlign w:val="bottom"/>
          </w:tcPr>
          <w:p w14:paraId="49705CFD" w14:textId="77777777" w:rsidR="00540FD9" w:rsidRPr="00C935A5" w:rsidRDefault="00540FD9" w:rsidP="0038375E">
            <w:pPr>
              <w:spacing w:before="40" w:after="20"/>
              <w:jc w:val="center"/>
              <w:rPr>
                <w:rFonts w:cs="Arial"/>
                <w:b/>
                <w:sz w:val="18"/>
                <w:szCs w:val="18"/>
              </w:rPr>
            </w:pPr>
            <w:r w:rsidRPr="00C935A5">
              <w:rPr>
                <w:rFonts w:cs="Arial"/>
                <w:b/>
                <w:sz w:val="18"/>
                <w:szCs w:val="18"/>
              </w:rPr>
              <w:t xml:space="preserve">Total Standardised </w:t>
            </w:r>
            <w:r w:rsidR="001342F4" w:rsidRPr="00C935A5">
              <w:rPr>
                <w:rFonts w:cs="Arial"/>
                <w:b/>
                <w:sz w:val="18"/>
                <w:szCs w:val="18"/>
              </w:rPr>
              <w:br/>
            </w:r>
            <w:r w:rsidRPr="00C935A5">
              <w:rPr>
                <w:rFonts w:cs="Arial"/>
                <w:b/>
                <w:sz w:val="18"/>
                <w:szCs w:val="18"/>
              </w:rPr>
              <w:t>Rate Revenue</w:t>
            </w:r>
            <w:r w:rsidRPr="00C935A5">
              <w:rPr>
                <w:rFonts w:cs="Arial"/>
                <w:b/>
                <w:sz w:val="18"/>
                <w:szCs w:val="18"/>
              </w:rPr>
              <w:br/>
            </w:r>
            <w:r w:rsidRPr="00C935A5">
              <w:rPr>
                <w:rFonts w:cs="Arial"/>
                <w:sz w:val="16"/>
                <w:szCs w:val="16"/>
              </w:rPr>
              <w:t>(Unconstrained)</w:t>
            </w:r>
            <w:r w:rsidRPr="00C935A5">
              <w:rPr>
                <w:rFonts w:cs="Arial"/>
                <w:b/>
                <w:sz w:val="16"/>
                <w:szCs w:val="16"/>
              </w:rPr>
              <w:br/>
            </w:r>
            <w:r w:rsidRPr="00C935A5">
              <w:rPr>
                <w:rFonts w:cs="Arial"/>
                <w:b/>
                <w:sz w:val="18"/>
                <w:szCs w:val="18"/>
              </w:rPr>
              <w:t>($)</w:t>
            </w:r>
          </w:p>
        </w:tc>
        <w:tc>
          <w:tcPr>
            <w:tcW w:w="1985" w:type="dxa"/>
            <w:tcBorders>
              <w:left w:val="nil"/>
              <w:bottom w:val="single" w:sz="8" w:space="0" w:color="C00000"/>
              <w:right w:val="nil"/>
            </w:tcBorders>
            <w:vAlign w:val="bottom"/>
          </w:tcPr>
          <w:p w14:paraId="76AC2B53" w14:textId="77777777" w:rsidR="00540FD9" w:rsidRPr="00C935A5" w:rsidRDefault="00540FD9" w:rsidP="0038375E">
            <w:pPr>
              <w:spacing w:before="40" w:after="20"/>
              <w:jc w:val="center"/>
              <w:rPr>
                <w:rFonts w:cs="Arial"/>
                <w:b/>
                <w:sz w:val="18"/>
                <w:szCs w:val="18"/>
              </w:rPr>
            </w:pPr>
            <w:r w:rsidRPr="00C935A5">
              <w:rPr>
                <w:rFonts w:cs="Arial"/>
                <w:b/>
                <w:sz w:val="18"/>
                <w:szCs w:val="18"/>
              </w:rPr>
              <w:t xml:space="preserve">Total Standardised </w:t>
            </w:r>
            <w:r w:rsidR="001342F4" w:rsidRPr="00C935A5">
              <w:rPr>
                <w:rFonts w:cs="Arial"/>
                <w:b/>
                <w:sz w:val="18"/>
                <w:szCs w:val="18"/>
              </w:rPr>
              <w:br/>
            </w:r>
            <w:r w:rsidRPr="00C935A5">
              <w:rPr>
                <w:rFonts w:cs="Arial"/>
                <w:b/>
                <w:sz w:val="18"/>
                <w:szCs w:val="18"/>
              </w:rPr>
              <w:t>Rate Revenue</w:t>
            </w:r>
            <w:r w:rsidRPr="00C935A5">
              <w:rPr>
                <w:rFonts w:cs="Arial"/>
                <w:b/>
                <w:sz w:val="18"/>
                <w:szCs w:val="18"/>
              </w:rPr>
              <w:br/>
            </w:r>
            <w:r w:rsidRPr="00C935A5">
              <w:rPr>
                <w:rFonts w:cs="Arial"/>
                <w:sz w:val="16"/>
                <w:szCs w:val="16"/>
              </w:rPr>
              <w:t>(Constrained)</w:t>
            </w:r>
            <w:r w:rsidRPr="00C935A5">
              <w:rPr>
                <w:rFonts w:cs="Arial"/>
                <w:b/>
                <w:sz w:val="16"/>
                <w:szCs w:val="16"/>
              </w:rPr>
              <w:br/>
            </w:r>
            <w:r w:rsidRPr="00C935A5">
              <w:rPr>
                <w:rFonts w:cs="Arial"/>
                <w:b/>
                <w:sz w:val="18"/>
                <w:szCs w:val="18"/>
              </w:rPr>
              <w:t>($)</w:t>
            </w:r>
          </w:p>
        </w:tc>
      </w:tr>
      <w:tr w:rsidR="00904BCF" w:rsidRPr="00904BCF" w14:paraId="21084041" w14:textId="77777777" w:rsidTr="000406F4">
        <w:trPr>
          <w:tblHeader/>
        </w:trPr>
        <w:tc>
          <w:tcPr>
            <w:tcW w:w="2268" w:type="dxa"/>
            <w:tcBorders>
              <w:left w:val="nil"/>
              <w:bottom w:val="nil"/>
              <w:right w:val="single" w:sz="18" w:space="0" w:color="C00000"/>
            </w:tcBorders>
            <w:noWrap/>
            <w:vAlign w:val="center"/>
          </w:tcPr>
          <w:p w14:paraId="184C6327" w14:textId="77777777" w:rsidR="00904BCF" w:rsidRPr="00C935A5" w:rsidRDefault="00904BCF" w:rsidP="00904BCF">
            <w:pPr>
              <w:spacing w:before="40" w:after="20"/>
              <w:rPr>
                <w:rFonts w:cs="Arial"/>
                <w:sz w:val="18"/>
                <w:szCs w:val="18"/>
              </w:rPr>
            </w:pPr>
          </w:p>
        </w:tc>
        <w:tc>
          <w:tcPr>
            <w:tcW w:w="1701" w:type="dxa"/>
            <w:tcBorders>
              <w:top w:val="single" w:sz="8" w:space="0" w:color="C00000"/>
              <w:left w:val="single" w:sz="18" w:space="0" w:color="C00000"/>
              <w:bottom w:val="nil"/>
              <w:right w:val="nil"/>
            </w:tcBorders>
            <w:noWrap/>
            <w:vAlign w:val="bottom"/>
          </w:tcPr>
          <w:p w14:paraId="45848E42" w14:textId="4874C646" w:rsidR="00904BCF" w:rsidRPr="00C21F91" w:rsidRDefault="00904BCF" w:rsidP="00904BCF">
            <w:pPr>
              <w:spacing w:before="40" w:after="20"/>
              <w:jc w:val="right"/>
              <w:rPr>
                <w:rFonts w:cs="Arial"/>
                <w:sz w:val="18"/>
                <w:szCs w:val="18"/>
              </w:rPr>
            </w:pPr>
            <w:r w:rsidRPr="00904BCF">
              <w:rPr>
                <w:rFonts w:cs="Arial"/>
                <w:sz w:val="18"/>
                <w:szCs w:val="18"/>
              </w:rPr>
              <w:t> </w:t>
            </w:r>
          </w:p>
        </w:tc>
        <w:tc>
          <w:tcPr>
            <w:tcW w:w="1985" w:type="dxa"/>
            <w:tcBorders>
              <w:top w:val="single" w:sz="8" w:space="0" w:color="C00000"/>
              <w:left w:val="nil"/>
              <w:bottom w:val="nil"/>
              <w:right w:val="nil"/>
            </w:tcBorders>
            <w:vAlign w:val="bottom"/>
          </w:tcPr>
          <w:p w14:paraId="09525192" w14:textId="42E73529" w:rsidR="00904BCF" w:rsidRPr="00C21F91" w:rsidRDefault="00904BCF" w:rsidP="00904BCF">
            <w:pPr>
              <w:spacing w:before="40" w:after="20"/>
              <w:jc w:val="right"/>
              <w:rPr>
                <w:rFonts w:cs="Arial"/>
                <w:sz w:val="18"/>
                <w:szCs w:val="18"/>
              </w:rPr>
            </w:pPr>
            <w:r w:rsidRPr="00904BCF">
              <w:rPr>
                <w:rFonts w:cs="Arial"/>
                <w:sz w:val="18"/>
                <w:szCs w:val="18"/>
              </w:rPr>
              <w:t> </w:t>
            </w:r>
          </w:p>
        </w:tc>
        <w:tc>
          <w:tcPr>
            <w:tcW w:w="1985" w:type="dxa"/>
            <w:tcBorders>
              <w:top w:val="single" w:sz="8" w:space="0" w:color="C00000"/>
              <w:left w:val="nil"/>
              <w:bottom w:val="nil"/>
              <w:right w:val="nil"/>
            </w:tcBorders>
            <w:noWrap/>
            <w:vAlign w:val="bottom"/>
          </w:tcPr>
          <w:p w14:paraId="36100E7A" w14:textId="3AEF358B" w:rsidR="00904BCF" w:rsidRPr="00904BCF" w:rsidRDefault="00904BCF" w:rsidP="00904BCF">
            <w:pPr>
              <w:spacing w:before="40" w:after="20"/>
              <w:jc w:val="right"/>
              <w:rPr>
                <w:rFonts w:cs="Arial"/>
                <w:sz w:val="18"/>
                <w:szCs w:val="18"/>
              </w:rPr>
            </w:pPr>
            <w:r w:rsidRPr="00904BCF">
              <w:rPr>
                <w:rFonts w:cs="Arial"/>
                <w:sz w:val="18"/>
                <w:szCs w:val="18"/>
              </w:rPr>
              <w:t> </w:t>
            </w:r>
          </w:p>
        </w:tc>
      </w:tr>
      <w:tr w:rsidR="00904BCF" w:rsidRPr="00904BCF" w14:paraId="1B3848DC" w14:textId="77777777" w:rsidTr="00F62D66">
        <w:tc>
          <w:tcPr>
            <w:tcW w:w="2268" w:type="dxa"/>
            <w:tcBorders>
              <w:top w:val="nil"/>
              <w:left w:val="nil"/>
              <w:bottom w:val="nil"/>
              <w:right w:val="single" w:sz="18" w:space="0" w:color="C00000"/>
            </w:tcBorders>
            <w:noWrap/>
            <w:vAlign w:val="center"/>
          </w:tcPr>
          <w:p w14:paraId="5495C099" w14:textId="77777777" w:rsidR="00904BCF" w:rsidRPr="00C935A5" w:rsidRDefault="00904BCF" w:rsidP="00904BCF">
            <w:pPr>
              <w:spacing w:before="40" w:after="20"/>
              <w:rPr>
                <w:rFonts w:cs="Arial"/>
                <w:sz w:val="18"/>
                <w:szCs w:val="18"/>
              </w:rPr>
            </w:pPr>
            <w:r w:rsidRPr="00C935A5">
              <w:rPr>
                <w:rFonts w:cs="Arial"/>
                <w:sz w:val="18"/>
                <w:szCs w:val="18"/>
              </w:rPr>
              <w:t>Macedon Ranges S</w:t>
            </w:r>
          </w:p>
        </w:tc>
        <w:tc>
          <w:tcPr>
            <w:tcW w:w="1701" w:type="dxa"/>
            <w:tcBorders>
              <w:top w:val="nil"/>
              <w:left w:val="single" w:sz="18" w:space="0" w:color="C00000"/>
              <w:bottom w:val="nil"/>
              <w:right w:val="nil"/>
            </w:tcBorders>
            <w:noWrap/>
            <w:vAlign w:val="bottom"/>
          </w:tcPr>
          <w:p w14:paraId="100A9643" w14:textId="05E5F290"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0133324E" w14:textId="6197225A" w:rsidR="00904BCF" w:rsidRPr="00C21F91" w:rsidRDefault="00904BCF" w:rsidP="00904BCF">
            <w:pPr>
              <w:spacing w:before="40" w:after="20"/>
              <w:jc w:val="right"/>
              <w:rPr>
                <w:rFonts w:cs="Arial"/>
                <w:sz w:val="18"/>
                <w:szCs w:val="18"/>
              </w:rPr>
            </w:pPr>
            <w:r w:rsidRPr="00904BCF">
              <w:rPr>
                <w:rFonts w:cs="Arial"/>
                <w:sz w:val="18"/>
                <w:szCs w:val="18"/>
              </w:rPr>
              <w:t>58,155,025</w:t>
            </w:r>
          </w:p>
        </w:tc>
        <w:tc>
          <w:tcPr>
            <w:tcW w:w="1985" w:type="dxa"/>
            <w:tcBorders>
              <w:top w:val="nil"/>
              <w:left w:val="nil"/>
              <w:bottom w:val="nil"/>
              <w:right w:val="nil"/>
            </w:tcBorders>
            <w:noWrap/>
            <w:vAlign w:val="bottom"/>
          </w:tcPr>
          <w:p w14:paraId="241D8306" w14:textId="7E0DBEB1" w:rsidR="00904BCF" w:rsidRPr="00904BCF" w:rsidRDefault="00904BCF" w:rsidP="00904BCF">
            <w:pPr>
              <w:spacing w:before="40" w:after="20"/>
              <w:jc w:val="right"/>
              <w:rPr>
                <w:rFonts w:cs="Arial"/>
                <w:sz w:val="18"/>
                <w:szCs w:val="18"/>
              </w:rPr>
            </w:pPr>
            <w:r w:rsidRPr="00904BCF">
              <w:rPr>
                <w:rFonts w:cs="Arial"/>
                <w:sz w:val="18"/>
                <w:szCs w:val="18"/>
              </w:rPr>
              <w:t>42,273,926</w:t>
            </w:r>
          </w:p>
        </w:tc>
      </w:tr>
      <w:tr w:rsidR="00904BCF" w:rsidRPr="00904BCF" w14:paraId="29A0B983" w14:textId="77777777" w:rsidTr="00F62D66">
        <w:tc>
          <w:tcPr>
            <w:tcW w:w="2268" w:type="dxa"/>
            <w:tcBorders>
              <w:top w:val="nil"/>
              <w:left w:val="nil"/>
              <w:bottom w:val="nil"/>
              <w:right w:val="single" w:sz="18" w:space="0" w:color="C00000"/>
            </w:tcBorders>
            <w:noWrap/>
            <w:vAlign w:val="center"/>
          </w:tcPr>
          <w:p w14:paraId="594FF06E" w14:textId="77777777" w:rsidR="00904BCF" w:rsidRPr="00C935A5" w:rsidRDefault="00904BCF" w:rsidP="00904BCF">
            <w:pPr>
              <w:spacing w:before="40" w:after="20"/>
              <w:rPr>
                <w:rFonts w:cs="Arial"/>
                <w:sz w:val="18"/>
                <w:szCs w:val="18"/>
              </w:rPr>
            </w:pPr>
            <w:r w:rsidRPr="00C935A5">
              <w:rPr>
                <w:rFonts w:cs="Arial"/>
                <w:sz w:val="18"/>
                <w:szCs w:val="18"/>
              </w:rPr>
              <w:t>Manningham C</w:t>
            </w:r>
          </w:p>
        </w:tc>
        <w:tc>
          <w:tcPr>
            <w:tcW w:w="1701" w:type="dxa"/>
            <w:tcBorders>
              <w:top w:val="nil"/>
              <w:left w:val="single" w:sz="18" w:space="0" w:color="C00000"/>
              <w:bottom w:val="nil"/>
              <w:right w:val="nil"/>
            </w:tcBorders>
            <w:noWrap/>
            <w:vAlign w:val="bottom"/>
          </w:tcPr>
          <w:p w14:paraId="6AC79F9C" w14:textId="705990FF"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07431E8F" w14:textId="371C7ADA" w:rsidR="00904BCF" w:rsidRPr="00C21F91" w:rsidRDefault="00904BCF" w:rsidP="00904BCF">
            <w:pPr>
              <w:spacing w:before="40" w:after="20"/>
              <w:jc w:val="right"/>
              <w:rPr>
                <w:rFonts w:cs="Arial"/>
                <w:sz w:val="18"/>
                <w:szCs w:val="18"/>
              </w:rPr>
            </w:pPr>
            <w:r w:rsidRPr="00904BCF">
              <w:rPr>
                <w:rFonts w:cs="Arial"/>
                <w:sz w:val="18"/>
                <w:szCs w:val="18"/>
              </w:rPr>
              <w:t>160,323,800</w:t>
            </w:r>
          </w:p>
        </w:tc>
        <w:tc>
          <w:tcPr>
            <w:tcW w:w="1985" w:type="dxa"/>
            <w:tcBorders>
              <w:top w:val="nil"/>
              <w:left w:val="nil"/>
              <w:bottom w:val="nil"/>
              <w:right w:val="nil"/>
            </w:tcBorders>
            <w:noWrap/>
            <w:vAlign w:val="bottom"/>
          </w:tcPr>
          <w:p w14:paraId="34F8033B" w14:textId="5AA1CC8B" w:rsidR="00904BCF" w:rsidRPr="00904BCF" w:rsidRDefault="00904BCF" w:rsidP="00904BCF">
            <w:pPr>
              <w:spacing w:before="40" w:after="20"/>
              <w:jc w:val="right"/>
              <w:rPr>
                <w:rFonts w:cs="Arial"/>
                <w:sz w:val="18"/>
                <w:szCs w:val="18"/>
              </w:rPr>
            </w:pPr>
            <w:r w:rsidRPr="00904BCF">
              <w:rPr>
                <w:rFonts w:cs="Arial"/>
                <w:sz w:val="18"/>
                <w:szCs w:val="18"/>
              </w:rPr>
              <w:t>153,764,221</w:t>
            </w:r>
          </w:p>
        </w:tc>
      </w:tr>
      <w:tr w:rsidR="00904BCF" w:rsidRPr="00904BCF" w14:paraId="292B493E" w14:textId="77777777" w:rsidTr="00F62D66">
        <w:tc>
          <w:tcPr>
            <w:tcW w:w="2268" w:type="dxa"/>
            <w:tcBorders>
              <w:top w:val="nil"/>
              <w:left w:val="nil"/>
              <w:bottom w:val="nil"/>
              <w:right w:val="single" w:sz="18" w:space="0" w:color="C00000"/>
            </w:tcBorders>
            <w:noWrap/>
            <w:vAlign w:val="center"/>
          </w:tcPr>
          <w:p w14:paraId="15F9B095" w14:textId="77777777" w:rsidR="00904BCF" w:rsidRPr="00C935A5" w:rsidRDefault="00904BCF" w:rsidP="00904BCF">
            <w:pPr>
              <w:spacing w:before="40" w:after="20"/>
              <w:rPr>
                <w:rFonts w:cs="Arial"/>
                <w:sz w:val="18"/>
                <w:szCs w:val="18"/>
              </w:rPr>
            </w:pPr>
            <w:r w:rsidRPr="00C935A5">
              <w:rPr>
                <w:rFonts w:cs="Arial"/>
                <w:sz w:val="18"/>
                <w:szCs w:val="18"/>
              </w:rPr>
              <w:t>Mansfield S</w:t>
            </w:r>
          </w:p>
        </w:tc>
        <w:tc>
          <w:tcPr>
            <w:tcW w:w="1701" w:type="dxa"/>
            <w:tcBorders>
              <w:top w:val="nil"/>
              <w:left w:val="single" w:sz="18" w:space="0" w:color="C00000"/>
              <w:bottom w:val="nil"/>
              <w:right w:val="nil"/>
            </w:tcBorders>
            <w:noWrap/>
            <w:vAlign w:val="bottom"/>
          </w:tcPr>
          <w:p w14:paraId="26F7FD60" w14:textId="0C30D80D"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12C01D07" w14:textId="48DD1F3F" w:rsidR="00904BCF" w:rsidRPr="00C21F91" w:rsidRDefault="00904BCF" w:rsidP="00904BCF">
            <w:pPr>
              <w:spacing w:before="40" w:after="20"/>
              <w:jc w:val="right"/>
              <w:rPr>
                <w:rFonts w:cs="Arial"/>
                <w:sz w:val="18"/>
                <w:szCs w:val="18"/>
              </w:rPr>
            </w:pPr>
            <w:r w:rsidRPr="00904BCF">
              <w:rPr>
                <w:rFonts w:cs="Arial"/>
                <w:sz w:val="18"/>
                <w:szCs w:val="18"/>
              </w:rPr>
              <w:t>15,677,048</w:t>
            </w:r>
          </w:p>
        </w:tc>
        <w:tc>
          <w:tcPr>
            <w:tcW w:w="1985" w:type="dxa"/>
            <w:tcBorders>
              <w:top w:val="nil"/>
              <w:left w:val="nil"/>
              <w:bottom w:val="nil"/>
              <w:right w:val="nil"/>
            </w:tcBorders>
            <w:noWrap/>
            <w:vAlign w:val="bottom"/>
          </w:tcPr>
          <w:p w14:paraId="6F263E27" w14:textId="66049A63" w:rsidR="00904BCF" w:rsidRPr="00904BCF" w:rsidRDefault="00904BCF" w:rsidP="00904BCF">
            <w:pPr>
              <w:spacing w:before="40" w:after="20"/>
              <w:jc w:val="right"/>
              <w:rPr>
                <w:rFonts w:cs="Arial"/>
                <w:sz w:val="18"/>
                <w:szCs w:val="18"/>
              </w:rPr>
            </w:pPr>
            <w:r w:rsidRPr="00904BCF">
              <w:rPr>
                <w:rFonts w:cs="Arial"/>
                <w:sz w:val="18"/>
                <w:szCs w:val="18"/>
              </w:rPr>
              <w:t>12,163,541</w:t>
            </w:r>
          </w:p>
        </w:tc>
      </w:tr>
      <w:tr w:rsidR="00904BCF" w:rsidRPr="00904BCF" w14:paraId="5D601A93" w14:textId="77777777" w:rsidTr="00F62D66">
        <w:tc>
          <w:tcPr>
            <w:tcW w:w="2268" w:type="dxa"/>
            <w:tcBorders>
              <w:top w:val="nil"/>
              <w:left w:val="nil"/>
              <w:bottom w:val="nil"/>
              <w:right w:val="single" w:sz="18" w:space="0" w:color="C00000"/>
            </w:tcBorders>
            <w:noWrap/>
            <w:vAlign w:val="center"/>
          </w:tcPr>
          <w:p w14:paraId="7CA598BA" w14:textId="77777777" w:rsidR="00904BCF" w:rsidRPr="00C935A5" w:rsidRDefault="00904BCF" w:rsidP="00904BCF">
            <w:pPr>
              <w:spacing w:before="40" w:after="20"/>
              <w:rPr>
                <w:rFonts w:cs="Arial"/>
                <w:sz w:val="18"/>
                <w:szCs w:val="18"/>
              </w:rPr>
            </w:pPr>
            <w:r w:rsidRPr="00C935A5">
              <w:rPr>
                <w:rFonts w:cs="Arial"/>
                <w:sz w:val="18"/>
                <w:szCs w:val="18"/>
              </w:rPr>
              <w:t>Maribyrnong C</w:t>
            </w:r>
          </w:p>
        </w:tc>
        <w:tc>
          <w:tcPr>
            <w:tcW w:w="1701" w:type="dxa"/>
            <w:tcBorders>
              <w:top w:val="nil"/>
              <w:left w:val="single" w:sz="18" w:space="0" w:color="C00000"/>
              <w:bottom w:val="nil"/>
              <w:right w:val="nil"/>
            </w:tcBorders>
            <w:noWrap/>
            <w:vAlign w:val="bottom"/>
          </w:tcPr>
          <w:p w14:paraId="77E1032A" w14:textId="59A3B463"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0E435C2B" w14:textId="784C0D6F" w:rsidR="00904BCF" w:rsidRPr="00C21F91" w:rsidRDefault="00904BCF" w:rsidP="00904BCF">
            <w:pPr>
              <w:spacing w:before="40" w:after="20"/>
              <w:jc w:val="right"/>
              <w:rPr>
                <w:rFonts w:cs="Arial"/>
                <w:sz w:val="18"/>
                <w:szCs w:val="18"/>
              </w:rPr>
            </w:pPr>
            <w:r w:rsidRPr="00904BCF">
              <w:rPr>
                <w:rFonts w:cs="Arial"/>
                <w:sz w:val="18"/>
                <w:szCs w:val="18"/>
              </w:rPr>
              <w:t>94,784,713</w:t>
            </w:r>
          </w:p>
        </w:tc>
        <w:tc>
          <w:tcPr>
            <w:tcW w:w="1985" w:type="dxa"/>
            <w:tcBorders>
              <w:top w:val="nil"/>
              <w:left w:val="nil"/>
              <w:bottom w:val="nil"/>
              <w:right w:val="nil"/>
            </w:tcBorders>
            <w:noWrap/>
            <w:vAlign w:val="bottom"/>
          </w:tcPr>
          <w:p w14:paraId="4933A57A" w14:textId="18AC4281" w:rsidR="00904BCF" w:rsidRPr="00904BCF" w:rsidRDefault="00904BCF" w:rsidP="00904BCF">
            <w:pPr>
              <w:spacing w:before="40" w:after="20"/>
              <w:jc w:val="right"/>
              <w:rPr>
                <w:rFonts w:cs="Arial"/>
                <w:sz w:val="18"/>
                <w:szCs w:val="18"/>
              </w:rPr>
            </w:pPr>
            <w:r w:rsidRPr="00904BCF">
              <w:rPr>
                <w:rFonts w:cs="Arial"/>
                <w:sz w:val="18"/>
                <w:szCs w:val="18"/>
              </w:rPr>
              <w:t>94,784,713</w:t>
            </w:r>
          </w:p>
        </w:tc>
      </w:tr>
      <w:tr w:rsidR="00904BCF" w:rsidRPr="00904BCF" w14:paraId="4BC9ADB3" w14:textId="77777777" w:rsidTr="00F62D66">
        <w:tc>
          <w:tcPr>
            <w:tcW w:w="2268" w:type="dxa"/>
            <w:tcBorders>
              <w:top w:val="nil"/>
              <w:left w:val="nil"/>
              <w:bottom w:val="nil"/>
              <w:right w:val="single" w:sz="18" w:space="0" w:color="C00000"/>
            </w:tcBorders>
            <w:noWrap/>
            <w:vAlign w:val="center"/>
          </w:tcPr>
          <w:p w14:paraId="4AE870C3" w14:textId="77777777" w:rsidR="00904BCF" w:rsidRPr="00C935A5" w:rsidRDefault="00904BCF" w:rsidP="00904BCF">
            <w:pPr>
              <w:spacing w:before="40" w:after="20"/>
              <w:rPr>
                <w:rFonts w:cs="Arial"/>
                <w:sz w:val="18"/>
                <w:szCs w:val="18"/>
              </w:rPr>
            </w:pPr>
            <w:r w:rsidRPr="00C935A5">
              <w:rPr>
                <w:rFonts w:cs="Arial"/>
                <w:sz w:val="18"/>
                <w:szCs w:val="18"/>
              </w:rPr>
              <w:t>Maroondah C</w:t>
            </w:r>
          </w:p>
        </w:tc>
        <w:tc>
          <w:tcPr>
            <w:tcW w:w="1701" w:type="dxa"/>
            <w:tcBorders>
              <w:top w:val="nil"/>
              <w:left w:val="single" w:sz="18" w:space="0" w:color="C00000"/>
              <w:bottom w:val="nil"/>
              <w:right w:val="nil"/>
            </w:tcBorders>
            <w:noWrap/>
            <w:vAlign w:val="bottom"/>
          </w:tcPr>
          <w:p w14:paraId="523AD03D" w14:textId="238006FD"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3553A77A" w14:textId="0198CD43" w:rsidR="00904BCF" w:rsidRPr="00C21F91" w:rsidRDefault="00904BCF" w:rsidP="00904BCF">
            <w:pPr>
              <w:spacing w:before="40" w:after="20"/>
              <w:jc w:val="right"/>
              <w:rPr>
                <w:rFonts w:cs="Arial"/>
                <w:sz w:val="18"/>
                <w:szCs w:val="18"/>
              </w:rPr>
            </w:pPr>
            <w:r w:rsidRPr="00904BCF">
              <w:rPr>
                <w:rFonts w:cs="Arial"/>
                <w:sz w:val="18"/>
                <w:szCs w:val="18"/>
              </w:rPr>
              <w:t>107,263,251</w:t>
            </w:r>
          </w:p>
        </w:tc>
        <w:tc>
          <w:tcPr>
            <w:tcW w:w="1985" w:type="dxa"/>
            <w:tcBorders>
              <w:top w:val="nil"/>
              <w:left w:val="nil"/>
              <w:bottom w:val="nil"/>
              <w:right w:val="nil"/>
            </w:tcBorders>
            <w:noWrap/>
            <w:vAlign w:val="bottom"/>
          </w:tcPr>
          <w:p w14:paraId="654CBBB3" w14:textId="5E074367" w:rsidR="00904BCF" w:rsidRPr="00904BCF" w:rsidRDefault="00904BCF" w:rsidP="00904BCF">
            <w:pPr>
              <w:spacing w:before="40" w:after="20"/>
              <w:jc w:val="right"/>
              <w:rPr>
                <w:rFonts w:cs="Arial"/>
                <w:sz w:val="18"/>
                <w:szCs w:val="18"/>
              </w:rPr>
            </w:pPr>
            <w:r w:rsidRPr="00904BCF">
              <w:rPr>
                <w:rFonts w:cs="Arial"/>
                <w:sz w:val="18"/>
                <w:szCs w:val="18"/>
              </w:rPr>
              <w:t>102,802,259</w:t>
            </w:r>
          </w:p>
        </w:tc>
      </w:tr>
      <w:tr w:rsidR="00904BCF" w:rsidRPr="00904BCF" w14:paraId="336E7D43" w14:textId="77777777" w:rsidTr="00F62D66">
        <w:tc>
          <w:tcPr>
            <w:tcW w:w="2268" w:type="dxa"/>
            <w:tcBorders>
              <w:top w:val="nil"/>
              <w:left w:val="nil"/>
              <w:bottom w:val="nil"/>
              <w:right w:val="single" w:sz="18" w:space="0" w:color="C00000"/>
            </w:tcBorders>
            <w:noWrap/>
            <w:vAlign w:val="center"/>
          </w:tcPr>
          <w:p w14:paraId="1319868B" w14:textId="77777777" w:rsidR="00904BCF" w:rsidRPr="00C935A5" w:rsidRDefault="00904BCF" w:rsidP="00904BCF">
            <w:pPr>
              <w:spacing w:before="40" w:after="20"/>
              <w:rPr>
                <w:rFonts w:cs="Arial"/>
                <w:sz w:val="18"/>
                <w:szCs w:val="18"/>
              </w:rPr>
            </w:pPr>
            <w:r w:rsidRPr="00C935A5">
              <w:rPr>
                <w:rFonts w:cs="Arial"/>
                <w:sz w:val="18"/>
                <w:szCs w:val="18"/>
              </w:rPr>
              <w:t>Melbourne C</w:t>
            </w:r>
          </w:p>
        </w:tc>
        <w:tc>
          <w:tcPr>
            <w:tcW w:w="1701" w:type="dxa"/>
            <w:tcBorders>
              <w:top w:val="nil"/>
              <w:left w:val="single" w:sz="18" w:space="0" w:color="C00000"/>
              <w:bottom w:val="nil"/>
              <w:right w:val="nil"/>
            </w:tcBorders>
            <w:noWrap/>
            <w:vAlign w:val="bottom"/>
          </w:tcPr>
          <w:p w14:paraId="554B4628" w14:textId="57B1ABDF"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43CF4732" w14:textId="561B6D11" w:rsidR="00904BCF" w:rsidRPr="00C21F91" w:rsidRDefault="00904BCF" w:rsidP="00904BCF">
            <w:pPr>
              <w:spacing w:before="40" w:after="20"/>
              <w:jc w:val="right"/>
              <w:rPr>
                <w:rFonts w:cs="Arial"/>
                <w:sz w:val="18"/>
                <w:szCs w:val="18"/>
              </w:rPr>
            </w:pPr>
            <w:r w:rsidRPr="00904BCF">
              <w:rPr>
                <w:rFonts w:cs="Arial"/>
                <w:sz w:val="18"/>
                <w:szCs w:val="18"/>
              </w:rPr>
              <w:t>399,271,412</w:t>
            </w:r>
          </w:p>
        </w:tc>
        <w:tc>
          <w:tcPr>
            <w:tcW w:w="1985" w:type="dxa"/>
            <w:tcBorders>
              <w:top w:val="nil"/>
              <w:left w:val="nil"/>
              <w:bottom w:val="nil"/>
              <w:right w:val="nil"/>
            </w:tcBorders>
            <w:noWrap/>
            <w:vAlign w:val="bottom"/>
          </w:tcPr>
          <w:p w14:paraId="01EB1AC4" w14:textId="753403F5" w:rsidR="00904BCF" w:rsidRPr="00904BCF" w:rsidRDefault="00904BCF" w:rsidP="00904BCF">
            <w:pPr>
              <w:spacing w:before="40" w:after="20"/>
              <w:jc w:val="right"/>
              <w:rPr>
                <w:rFonts w:cs="Arial"/>
                <w:sz w:val="18"/>
                <w:szCs w:val="18"/>
              </w:rPr>
            </w:pPr>
            <w:r w:rsidRPr="00904BCF">
              <w:rPr>
                <w:rFonts w:cs="Arial"/>
                <w:sz w:val="18"/>
                <w:szCs w:val="18"/>
              </w:rPr>
              <w:t>399,271,412</w:t>
            </w:r>
          </w:p>
        </w:tc>
      </w:tr>
      <w:tr w:rsidR="00904BCF" w:rsidRPr="00904BCF" w14:paraId="7558E0AD" w14:textId="77777777" w:rsidTr="00F62D66">
        <w:tc>
          <w:tcPr>
            <w:tcW w:w="2268" w:type="dxa"/>
            <w:tcBorders>
              <w:top w:val="nil"/>
              <w:left w:val="nil"/>
              <w:bottom w:val="nil"/>
              <w:right w:val="single" w:sz="18" w:space="0" w:color="C00000"/>
            </w:tcBorders>
            <w:noWrap/>
            <w:vAlign w:val="center"/>
          </w:tcPr>
          <w:p w14:paraId="30C845B1" w14:textId="77777777" w:rsidR="00904BCF" w:rsidRPr="00C935A5" w:rsidRDefault="00904BCF" w:rsidP="00904BCF">
            <w:pPr>
              <w:spacing w:before="40" w:after="20"/>
              <w:rPr>
                <w:rFonts w:cs="Arial"/>
                <w:sz w:val="18"/>
                <w:szCs w:val="18"/>
              </w:rPr>
            </w:pPr>
            <w:r w:rsidRPr="00C935A5">
              <w:rPr>
                <w:rFonts w:cs="Arial"/>
                <w:sz w:val="18"/>
                <w:szCs w:val="18"/>
              </w:rPr>
              <w:t>Melton C</w:t>
            </w:r>
          </w:p>
        </w:tc>
        <w:tc>
          <w:tcPr>
            <w:tcW w:w="1701" w:type="dxa"/>
            <w:tcBorders>
              <w:top w:val="nil"/>
              <w:left w:val="single" w:sz="18" w:space="0" w:color="C00000"/>
              <w:bottom w:val="nil"/>
              <w:right w:val="nil"/>
            </w:tcBorders>
            <w:noWrap/>
            <w:vAlign w:val="bottom"/>
          </w:tcPr>
          <w:p w14:paraId="0E265352" w14:textId="6788C596"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6F573738" w14:textId="051107CD" w:rsidR="00904BCF" w:rsidRPr="00C21F91" w:rsidRDefault="00904BCF" w:rsidP="00904BCF">
            <w:pPr>
              <w:spacing w:before="40" w:after="20"/>
              <w:jc w:val="right"/>
              <w:rPr>
                <w:rFonts w:cs="Arial"/>
                <w:sz w:val="18"/>
                <w:szCs w:val="18"/>
              </w:rPr>
            </w:pPr>
            <w:r w:rsidRPr="00904BCF">
              <w:rPr>
                <w:rFonts w:cs="Arial"/>
                <w:sz w:val="18"/>
                <w:szCs w:val="18"/>
              </w:rPr>
              <w:t>137,470,283</w:t>
            </w:r>
          </w:p>
        </w:tc>
        <w:tc>
          <w:tcPr>
            <w:tcW w:w="1985" w:type="dxa"/>
            <w:tcBorders>
              <w:top w:val="nil"/>
              <w:left w:val="nil"/>
              <w:bottom w:val="nil"/>
              <w:right w:val="nil"/>
            </w:tcBorders>
            <w:noWrap/>
            <w:vAlign w:val="bottom"/>
          </w:tcPr>
          <w:p w14:paraId="7FEE55A7" w14:textId="7965040F" w:rsidR="00904BCF" w:rsidRPr="00904BCF" w:rsidRDefault="00904BCF" w:rsidP="00904BCF">
            <w:pPr>
              <w:spacing w:before="40" w:after="20"/>
              <w:jc w:val="right"/>
              <w:rPr>
                <w:rFonts w:cs="Arial"/>
                <w:sz w:val="18"/>
                <w:szCs w:val="18"/>
              </w:rPr>
            </w:pPr>
            <w:r w:rsidRPr="00904BCF">
              <w:rPr>
                <w:rFonts w:cs="Arial"/>
                <w:sz w:val="18"/>
                <w:szCs w:val="18"/>
              </w:rPr>
              <w:t>103,849,002</w:t>
            </w:r>
          </w:p>
        </w:tc>
      </w:tr>
      <w:tr w:rsidR="00904BCF" w:rsidRPr="00904BCF" w14:paraId="2D8D2E2E" w14:textId="77777777" w:rsidTr="00F62D66">
        <w:tc>
          <w:tcPr>
            <w:tcW w:w="2268" w:type="dxa"/>
            <w:tcBorders>
              <w:top w:val="nil"/>
              <w:left w:val="nil"/>
              <w:bottom w:val="nil"/>
              <w:right w:val="single" w:sz="18" w:space="0" w:color="C00000"/>
            </w:tcBorders>
            <w:noWrap/>
            <w:vAlign w:val="center"/>
          </w:tcPr>
          <w:p w14:paraId="07591C8E" w14:textId="77777777" w:rsidR="00904BCF" w:rsidRPr="00C935A5" w:rsidRDefault="00904BCF" w:rsidP="00904BCF">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701" w:type="dxa"/>
            <w:tcBorders>
              <w:top w:val="nil"/>
              <w:left w:val="single" w:sz="18" w:space="0" w:color="C00000"/>
              <w:bottom w:val="nil"/>
              <w:right w:val="nil"/>
            </w:tcBorders>
            <w:noWrap/>
            <w:vAlign w:val="bottom"/>
          </w:tcPr>
          <w:p w14:paraId="00A9286A" w14:textId="3359A351" w:rsidR="00904BCF" w:rsidRPr="00C21F91" w:rsidRDefault="00904BCF" w:rsidP="00904BCF">
            <w:pPr>
              <w:spacing w:before="40" w:after="20"/>
              <w:jc w:val="right"/>
              <w:rPr>
                <w:rFonts w:cs="Arial"/>
                <w:sz w:val="18"/>
                <w:szCs w:val="18"/>
              </w:rPr>
            </w:pPr>
            <w:r w:rsidRPr="00904BCF">
              <w:rPr>
                <w:rFonts w:cs="Arial"/>
                <w:sz w:val="18"/>
                <w:szCs w:val="18"/>
              </w:rPr>
              <w:t>14,628</w:t>
            </w:r>
          </w:p>
        </w:tc>
        <w:tc>
          <w:tcPr>
            <w:tcW w:w="1985" w:type="dxa"/>
            <w:tcBorders>
              <w:top w:val="nil"/>
              <w:left w:val="nil"/>
              <w:bottom w:val="nil"/>
              <w:right w:val="nil"/>
            </w:tcBorders>
            <w:vAlign w:val="bottom"/>
          </w:tcPr>
          <w:p w14:paraId="74802027" w14:textId="10DB3B9C" w:rsidR="00904BCF" w:rsidRPr="00C21F91" w:rsidRDefault="00904BCF" w:rsidP="00904BCF">
            <w:pPr>
              <w:spacing w:before="40" w:after="20"/>
              <w:jc w:val="right"/>
              <w:rPr>
                <w:rFonts w:cs="Arial"/>
                <w:sz w:val="18"/>
                <w:szCs w:val="18"/>
              </w:rPr>
            </w:pPr>
            <w:r w:rsidRPr="00904BCF">
              <w:rPr>
                <w:rFonts w:cs="Arial"/>
                <w:sz w:val="18"/>
                <w:szCs w:val="18"/>
              </w:rPr>
              <w:t>170,280,204</w:t>
            </w:r>
          </w:p>
        </w:tc>
        <w:tc>
          <w:tcPr>
            <w:tcW w:w="1985" w:type="dxa"/>
            <w:tcBorders>
              <w:top w:val="nil"/>
              <w:left w:val="nil"/>
              <w:bottom w:val="nil"/>
              <w:right w:val="nil"/>
            </w:tcBorders>
            <w:noWrap/>
            <w:vAlign w:val="bottom"/>
          </w:tcPr>
          <w:p w14:paraId="725E7A77" w14:textId="458A99B3" w:rsidR="00904BCF" w:rsidRPr="00904BCF" w:rsidRDefault="00904BCF" w:rsidP="00904BCF">
            <w:pPr>
              <w:spacing w:before="40" w:after="20"/>
              <w:jc w:val="right"/>
              <w:rPr>
                <w:rFonts w:cs="Arial"/>
                <w:sz w:val="18"/>
                <w:szCs w:val="18"/>
              </w:rPr>
            </w:pPr>
            <w:r w:rsidRPr="00904BCF">
              <w:rPr>
                <w:rFonts w:cs="Arial"/>
                <w:sz w:val="18"/>
                <w:szCs w:val="18"/>
              </w:rPr>
              <w:t>170,280,204</w:t>
            </w:r>
          </w:p>
        </w:tc>
      </w:tr>
      <w:tr w:rsidR="00904BCF" w:rsidRPr="00904BCF" w14:paraId="555EDCE6" w14:textId="77777777" w:rsidTr="00F62D66">
        <w:tc>
          <w:tcPr>
            <w:tcW w:w="2268" w:type="dxa"/>
            <w:tcBorders>
              <w:top w:val="nil"/>
              <w:left w:val="nil"/>
              <w:bottom w:val="nil"/>
              <w:right w:val="single" w:sz="18" w:space="0" w:color="C00000"/>
            </w:tcBorders>
            <w:noWrap/>
            <w:vAlign w:val="center"/>
          </w:tcPr>
          <w:p w14:paraId="6DB0342C" w14:textId="77777777" w:rsidR="00904BCF" w:rsidRPr="00C935A5" w:rsidRDefault="00904BCF" w:rsidP="00904BCF">
            <w:pPr>
              <w:spacing w:before="40" w:after="20"/>
              <w:rPr>
                <w:rFonts w:cs="Arial"/>
                <w:sz w:val="18"/>
                <w:szCs w:val="18"/>
              </w:rPr>
            </w:pPr>
            <w:r w:rsidRPr="00C935A5">
              <w:rPr>
                <w:rFonts w:cs="Arial"/>
                <w:sz w:val="18"/>
                <w:szCs w:val="18"/>
              </w:rPr>
              <w:t>Mildura RC</w:t>
            </w:r>
          </w:p>
        </w:tc>
        <w:tc>
          <w:tcPr>
            <w:tcW w:w="1701" w:type="dxa"/>
            <w:tcBorders>
              <w:top w:val="nil"/>
              <w:left w:val="single" w:sz="18" w:space="0" w:color="C00000"/>
              <w:bottom w:val="nil"/>
              <w:right w:val="nil"/>
            </w:tcBorders>
            <w:noWrap/>
            <w:vAlign w:val="bottom"/>
          </w:tcPr>
          <w:p w14:paraId="1BCE6868" w14:textId="7137538C" w:rsidR="00904BCF" w:rsidRPr="00C21F91" w:rsidRDefault="00904BCF" w:rsidP="00904BCF">
            <w:pPr>
              <w:spacing w:before="40" w:after="20"/>
              <w:jc w:val="right"/>
              <w:rPr>
                <w:rFonts w:cs="Arial"/>
                <w:sz w:val="18"/>
                <w:szCs w:val="18"/>
              </w:rPr>
            </w:pPr>
            <w:r w:rsidRPr="00904BCF">
              <w:rPr>
                <w:rFonts w:cs="Arial"/>
                <w:sz w:val="18"/>
                <w:szCs w:val="18"/>
              </w:rPr>
              <w:t>416,170</w:t>
            </w:r>
          </w:p>
        </w:tc>
        <w:tc>
          <w:tcPr>
            <w:tcW w:w="1985" w:type="dxa"/>
            <w:tcBorders>
              <w:top w:val="nil"/>
              <w:left w:val="nil"/>
              <w:bottom w:val="nil"/>
              <w:right w:val="nil"/>
            </w:tcBorders>
            <w:vAlign w:val="bottom"/>
          </w:tcPr>
          <w:p w14:paraId="58883153" w14:textId="728D14CC" w:rsidR="00904BCF" w:rsidRPr="00C21F91" w:rsidRDefault="00904BCF" w:rsidP="00904BCF">
            <w:pPr>
              <w:spacing w:before="40" w:after="20"/>
              <w:jc w:val="right"/>
              <w:rPr>
                <w:rFonts w:cs="Arial"/>
                <w:sz w:val="18"/>
                <w:szCs w:val="18"/>
              </w:rPr>
            </w:pPr>
            <w:r w:rsidRPr="00904BCF">
              <w:rPr>
                <w:rFonts w:cs="Arial"/>
                <w:sz w:val="18"/>
                <w:szCs w:val="18"/>
              </w:rPr>
              <w:t>35,168,063</w:t>
            </w:r>
          </w:p>
        </w:tc>
        <w:tc>
          <w:tcPr>
            <w:tcW w:w="1985" w:type="dxa"/>
            <w:tcBorders>
              <w:top w:val="nil"/>
              <w:left w:val="nil"/>
              <w:bottom w:val="nil"/>
              <w:right w:val="nil"/>
            </w:tcBorders>
            <w:noWrap/>
            <w:vAlign w:val="bottom"/>
          </w:tcPr>
          <w:p w14:paraId="7BD92B4B" w14:textId="2963C887" w:rsidR="00904BCF" w:rsidRPr="00904BCF" w:rsidRDefault="00904BCF" w:rsidP="00904BCF">
            <w:pPr>
              <w:spacing w:before="40" w:after="20"/>
              <w:jc w:val="right"/>
              <w:rPr>
                <w:rFonts w:cs="Arial"/>
                <w:sz w:val="18"/>
                <w:szCs w:val="18"/>
              </w:rPr>
            </w:pPr>
            <w:r w:rsidRPr="00904BCF">
              <w:rPr>
                <w:rFonts w:cs="Arial"/>
                <w:sz w:val="18"/>
                <w:szCs w:val="18"/>
              </w:rPr>
              <w:t>31,259,815</w:t>
            </w:r>
          </w:p>
        </w:tc>
      </w:tr>
      <w:tr w:rsidR="00904BCF" w:rsidRPr="00904BCF" w14:paraId="5242E847" w14:textId="77777777" w:rsidTr="00F62D66">
        <w:tc>
          <w:tcPr>
            <w:tcW w:w="2268" w:type="dxa"/>
            <w:tcBorders>
              <w:top w:val="nil"/>
              <w:left w:val="nil"/>
              <w:bottom w:val="nil"/>
              <w:right w:val="single" w:sz="18" w:space="0" w:color="C00000"/>
            </w:tcBorders>
            <w:noWrap/>
            <w:vAlign w:val="center"/>
          </w:tcPr>
          <w:p w14:paraId="334D38C0" w14:textId="77777777" w:rsidR="00904BCF" w:rsidRPr="00C935A5" w:rsidRDefault="00904BCF" w:rsidP="00904BCF">
            <w:pPr>
              <w:spacing w:before="40" w:after="20"/>
              <w:rPr>
                <w:rFonts w:cs="Arial"/>
                <w:sz w:val="18"/>
                <w:szCs w:val="18"/>
              </w:rPr>
            </w:pPr>
            <w:r w:rsidRPr="00C935A5">
              <w:rPr>
                <w:rFonts w:cs="Arial"/>
                <w:sz w:val="18"/>
                <w:szCs w:val="18"/>
              </w:rPr>
              <w:t>Mitchell S</w:t>
            </w:r>
          </w:p>
        </w:tc>
        <w:tc>
          <w:tcPr>
            <w:tcW w:w="1701" w:type="dxa"/>
            <w:tcBorders>
              <w:top w:val="nil"/>
              <w:left w:val="single" w:sz="18" w:space="0" w:color="C00000"/>
              <w:bottom w:val="nil"/>
              <w:right w:val="nil"/>
            </w:tcBorders>
            <w:noWrap/>
            <w:vAlign w:val="bottom"/>
          </w:tcPr>
          <w:p w14:paraId="3486E562" w14:textId="7410A49A" w:rsidR="00904BCF" w:rsidRPr="00C21F91" w:rsidRDefault="00904BCF" w:rsidP="00904BCF">
            <w:pPr>
              <w:spacing w:before="40" w:after="20"/>
              <w:jc w:val="right"/>
              <w:rPr>
                <w:rFonts w:cs="Arial"/>
                <w:sz w:val="18"/>
                <w:szCs w:val="18"/>
              </w:rPr>
            </w:pPr>
            <w:r w:rsidRPr="00904BCF">
              <w:rPr>
                <w:rFonts w:cs="Arial"/>
                <w:sz w:val="18"/>
                <w:szCs w:val="18"/>
              </w:rPr>
              <w:t>289,811</w:t>
            </w:r>
          </w:p>
        </w:tc>
        <w:tc>
          <w:tcPr>
            <w:tcW w:w="1985" w:type="dxa"/>
            <w:tcBorders>
              <w:top w:val="nil"/>
              <w:left w:val="nil"/>
              <w:bottom w:val="nil"/>
              <w:right w:val="nil"/>
            </w:tcBorders>
            <w:vAlign w:val="bottom"/>
          </w:tcPr>
          <w:p w14:paraId="361AACF4" w14:textId="3D87A5AD" w:rsidR="00904BCF" w:rsidRPr="00C21F91" w:rsidRDefault="00904BCF" w:rsidP="00904BCF">
            <w:pPr>
              <w:spacing w:before="40" w:after="20"/>
              <w:jc w:val="right"/>
              <w:rPr>
                <w:rFonts w:cs="Arial"/>
                <w:sz w:val="18"/>
                <w:szCs w:val="18"/>
              </w:rPr>
            </w:pPr>
            <w:r w:rsidRPr="00904BCF">
              <w:rPr>
                <w:rFonts w:cs="Arial"/>
                <w:sz w:val="18"/>
                <w:szCs w:val="18"/>
              </w:rPr>
              <w:t>42,851,386</w:t>
            </w:r>
          </w:p>
        </w:tc>
        <w:tc>
          <w:tcPr>
            <w:tcW w:w="1985" w:type="dxa"/>
            <w:tcBorders>
              <w:top w:val="nil"/>
              <w:left w:val="nil"/>
              <w:bottom w:val="nil"/>
              <w:right w:val="nil"/>
            </w:tcBorders>
            <w:noWrap/>
            <w:vAlign w:val="bottom"/>
          </w:tcPr>
          <w:p w14:paraId="3869EA01" w14:textId="17EBAFE6" w:rsidR="00904BCF" w:rsidRPr="00904BCF" w:rsidRDefault="00904BCF" w:rsidP="00904BCF">
            <w:pPr>
              <w:spacing w:before="40" w:after="20"/>
              <w:jc w:val="right"/>
              <w:rPr>
                <w:rFonts w:cs="Arial"/>
                <w:sz w:val="18"/>
                <w:szCs w:val="18"/>
              </w:rPr>
            </w:pPr>
            <w:r w:rsidRPr="00904BCF">
              <w:rPr>
                <w:rFonts w:cs="Arial"/>
                <w:sz w:val="18"/>
                <w:szCs w:val="18"/>
              </w:rPr>
              <w:t>35,173,488</w:t>
            </w:r>
          </w:p>
        </w:tc>
      </w:tr>
      <w:tr w:rsidR="00904BCF" w:rsidRPr="00904BCF" w14:paraId="026B426A" w14:textId="77777777" w:rsidTr="00F62D66">
        <w:tc>
          <w:tcPr>
            <w:tcW w:w="2268" w:type="dxa"/>
            <w:tcBorders>
              <w:top w:val="nil"/>
              <w:left w:val="nil"/>
              <w:bottom w:val="nil"/>
              <w:right w:val="single" w:sz="18" w:space="0" w:color="C00000"/>
            </w:tcBorders>
            <w:noWrap/>
            <w:vAlign w:val="center"/>
          </w:tcPr>
          <w:p w14:paraId="6BD5C34F" w14:textId="77777777" w:rsidR="00904BCF" w:rsidRPr="00C935A5" w:rsidRDefault="00904BCF" w:rsidP="00904BCF">
            <w:pPr>
              <w:spacing w:before="40" w:after="20"/>
              <w:rPr>
                <w:rFonts w:cs="Arial"/>
                <w:sz w:val="18"/>
                <w:szCs w:val="18"/>
              </w:rPr>
            </w:pPr>
            <w:r w:rsidRPr="00C935A5">
              <w:rPr>
                <w:rFonts w:cs="Arial"/>
                <w:sz w:val="18"/>
                <w:szCs w:val="18"/>
              </w:rPr>
              <w:t>Moira S</w:t>
            </w:r>
          </w:p>
        </w:tc>
        <w:tc>
          <w:tcPr>
            <w:tcW w:w="1701" w:type="dxa"/>
            <w:tcBorders>
              <w:top w:val="nil"/>
              <w:left w:val="single" w:sz="18" w:space="0" w:color="C00000"/>
              <w:bottom w:val="nil"/>
              <w:right w:val="nil"/>
            </w:tcBorders>
            <w:noWrap/>
            <w:vAlign w:val="bottom"/>
          </w:tcPr>
          <w:p w14:paraId="02B28D89" w14:textId="47C7BA0F" w:rsidR="00904BCF" w:rsidRPr="00C21F91" w:rsidRDefault="00904BCF" w:rsidP="00904BCF">
            <w:pPr>
              <w:spacing w:before="40" w:after="20"/>
              <w:jc w:val="right"/>
              <w:rPr>
                <w:rFonts w:cs="Arial"/>
                <w:sz w:val="18"/>
                <w:szCs w:val="18"/>
              </w:rPr>
            </w:pPr>
            <w:r w:rsidRPr="00904BCF">
              <w:rPr>
                <w:rFonts w:cs="Arial"/>
                <w:sz w:val="18"/>
                <w:szCs w:val="18"/>
              </w:rPr>
              <w:t>211,719</w:t>
            </w:r>
          </w:p>
        </w:tc>
        <w:tc>
          <w:tcPr>
            <w:tcW w:w="1985" w:type="dxa"/>
            <w:tcBorders>
              <w:top w:val="nil"/>
              <w:left w:val="nil"/>
              <w:bottom w:val="nil"/>
              <w:right w:val="nil"/>
            </w:tcBorders>
            <w:vAlign w:val="bottom"/>
          </w:tcPr>
          <w:p w14:paraId="16EC8089" w14:textId="5439B16E" w:rsidR="00904BCF" w:rsidRPr="00C21F91" w:rsidRDefault="00904BCF" w:rsidP="00904BCF">
            <w:pPr>
              <w:spacing w:before="40" w:after="20"/>
              <w:jc w:val="right"/>
              <w:rPr>
                <w:rFonts w:cs="Arial"/>
                <w:sz w:val="18"/>
                <w:szCs w:val="18"/>
              </w:rPr>
            </w:pPr>
            <w:r w:rsidRPr="00904BCF">
              <w:rPr>
                <w:rFonts w:cs="Arial"/>
                <w:sz w:val="18"/>
                <w:szCs w:val="18"/>
              </w:rPr>
              <w:t>26,561,822</w:t>
            </w:r>
          </w:p>
        </w:tc>
        <w:tc>
          <w:tcPr>
            <w:tcW w:w="1985" w:type="dxa"/>
            <w:tcBorders>
              <w:top w:val="nil"/>
              <w:left w:val="nil"/>
              <w:bottom w:val="nil"/>
              <w:right w:val="nil"/>
            </w:tcBorders>
            <w:noWrap/>
            <w:vAlign w:val="bottom"/>
          </w:tcPr>
          <w:p w14:paraId="0A0BD15B" w14:textId="4458BCF3" w:rsidR="00904BCF" w:rsidRPr="00904BCF" w:rsidRDefault="00904BCF" w:rsidP="00904BCF">
            <w:pPr>
              <w:spacing w:before="40" w:after="20"/>
              <w:jc w:val="right"/>
              <w:rPr>
                <w:rFonts w:cs="Arial"/>
                <w:sz w:val="18"/>
                <w:szCs w:val="18"/>
              </w:rPr>
            </w:pPr>
            <w:r w:rsidRPr="00904BCF">
              <w:rPr>
                <w:rFonts w:cs="Arial"/>
                <w:sz w:val="18"/>
                <w:szCs w:val="18"/>
              </w:rPr>
              <w:t>21,929,243</w:t>
            </w:r>
          </w:p>
        </w:tc>
      </w:tr>
      <w:tr w:rsidR="00904BCF" w:rsidRPr="00904BCF" w14:paraId="10D327AD" w14:textId="77777777" w:rsidTr="00F62D66">
        <w:tc>
          <w:tcPr>
            <w:tcW w:w="2268" w:type="dxa"/>
            <w:tcBorders>
              <w:top w:val="nil"/>
              <w:left w:val="nil"/>
              <w:bottom w:val="nil"/>
              <w:right w:val="single" w:sz="18" w:space="0" w:color="C00000"/>
            </w:tcBorders>
            <w:noWrap/>
            <w:vAlign w:val="center"/>
          </w:tcPr>
          <w:p w14:paraId="67DF9261" w14:textId="77777777" w:rsidR="00904BCF" w:rsidRPr="00C935A5" w:rsidRDefault="00904BCF" w:rsidP="00904BCF">
            <w:pPr>
              <w:spacing w:before="40" w:after="20"/>
              <w:rPr>
                <w:rFonts w:cs="Arial"/>
                <w:sz w:val="18"/>
                <w:szCs w:val="18"/>
              </w:rPr>
            </w:pPr>
            <w:r w:rsidRPr="00C935A5">
              <w:rPr>
                <w:rFonts w:cs="Arial"/>
                <w:sz w:val="18"/>
                <w:szCs w:val="18"/>
              </w:rPr>
              <w:t>Monash C</w:t>
            </w:r>
          </w:p>
        </w:tc>
        <w:tc>
          <w:tcPr>
            <w:tcW w:w="1701" w:type="dxa"/>
            <w:tcBorders>
              <w:top w:val="nil"/>
              <w:left w:val="single" w:sz="18" w:space="0" w:color="C00000"/>
              <w:bottom w:val="nil"/>
              <w:right w:val="nil"/>
            </w:tcBorders>
            <w:noWrap/>
            <w:vAlign w:val="bottom"/>
          </w:tcPr>
          <w:p w14:paraId="06FF8416" w14:textId="1B559703"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137AF93E" w14:textId="3D8F14AC" w:rsidR="00904BCF" w:rsidRPr="00C21F91" w:rsidRDefault="00904BCF" w:rsidP="00904BCF">
            <w:pPr>
              <w:spacing w:before="40" w:after="20"/>
              <w:jc w:val="right"/>
              <w:rPr>
                <w:rFonts w:cs="Arial"/>
                <w:sz w:val="18"/>
                <w:szCs w:val="18"/>
              </w:rPr>
            </w:pPr>
            <w:r w:rsidRPr="00904BCF">
              <w:rPr>
                <w:rFonts w:cs="Arial"/>
                <w:sz w:val="18"/>
                <w:szCs w:val="18"/>
              </w:rPr>
              <w:t>242,713,809</w:t>
            </w:r>
          </w:p>
        </w:tc>
        <w:tc>
          <w:tcPr>
            <w:tcW w:w="1985" w:type="dxa"/>
            <w:tcBorders>
              <w:top w:val="nil"/>
              <w:left w:val="nil"/>
              <w:bottom w:val="nil"/>
              <w:right w:val="nil"/>
            </w:tcBorders>
            <w:noWrap/>
            <w:vAlign w:val="bottom"/>
          </w:tcPr>
          <w:p w14:paraId="6FB86A4E" w14:textId="3518E85F" w:rsidR="00904BCF" w:rsidRPr="00904BCF" w:rsidRDefault="00904BCF" w:rsidP="00904BCF">
            <w:pPr>
              <w:spacing w:before="40" w:after="20"/>
              <w:jc w:val="right"/>
              <w:rPr>
                <w:rFonts w:cs="Arial"/>
                <w:sz w:val="18"/>
                <w:szCs w:val="18"/>
              </w:rPr>
            </w:pPr>
            <w:r w:rsidRPr="00904BCF">
              <w:rPr>
                <w:rFonts w:cs="Arial"/>
                <w:sz w:val="18"/>
                <w:szCs w:val="18"/>
              </w:rPr>
              <w:t>235,288,900</w:t>
            </w:r>
          </w:p>
        </w:tc>
      </w:tr>
      <w:tr w:rsidR="00904BCF" w:rsidRPr="00904BCF" w14:paraId="7920E010" w14:textId="77777777" w:rsidTr="00F62D66">
        <w:tc>
          <w:tcPr>
            <w:tcW w:w="2268" w:type="dxa"/>
            <w:tcBorders>
              <w:top w:val="nil"/>
              <w:left w:val="nil"/>
              <w:bottom w:val="nil"/>
              <w:right w:val="single" w:sz="18" w:space="0" w:color="C00000"/>
            </w:tcBorders>
            <w:noWrap/>
            <w:vAlign w:val="center"/>
          </w:tcPr>
          <w:p w14:paraId="0FA5DCB6" w14:textId="77777777" w:rsidR="00904BCF" w:rsidRPr="00C935A5" w:rsidRDefault="00904BCF" w:rsidP="00904BCF">
            <w:pPr>
              <w:spacing w:before="40" w:after="20"/>
              <w:rPr>
                <w:rFonts w:cs="Arial"/>
                <w:sz w:val="18"/>
                <w:szCs w:val="18"/>
              </w:rPr>
            </w:pPr>
            <w:r w:rsidRPr="00C935A5">
              <w:rPr>
                <w:rFonts w:cs="Arial"/>
                <w:sz w:val="18"/>
                <w:szCs w:val="18"/>
              </w:rPr>
              <w:t>Moonee Valley C</w:t>
            </w:r>
          </w:p>
        </w:tc>
        <w:tc>
          <w:tcPr>
            <w:tcW w:w="1701" w:type="dxa"/>
            <w:tcBorders>
              <w:top w:val="nil"/>
              <w:left w:val="single" w:sz="18" w:space="0" w:color="C00000"/>
              <w:bottom w:val="nil"/>
              <w:right w:val="nil"/>
            </w:tcBorders>
            <w:noWrap/>
            <w:vAlign w:val="bottom"/>
          </w:tcPr>
          <w:p w14:paraId="6910E2D2" w14:textId="17974ED8" w:rsidR="00904BCF" w:rsidRPr="00C21F91" w:rsidRDefault="00904BCF" w:rsidP="00904BCF">
            <w:pPr>
              <w:spacing w:before="40" w:after="20"/>
              <w:jc w:val="right"/>
              <w:rPr>
                <w:rFonts w:cs="Arial"/>
                <w:sz w:val="18"/>
                <w:szCs w:val="18"/>
              </w:rPr>
            </w:pPr>
            <w:r w:rsidRPr="00904BCF">
              <w:rPr>
                <w:rFonts w:cs="Arial"/>
                <w:sz w:val="18"/>
                <w:szCs w:val="18"/>
              </w:rPr>
              <w:t>1,276,217</w:t>
            </w:r>
          </w:p>
        </w:tc>
        <w:tc>
          <w:tcPr>
            <w:tcW w:w="1985" w:type="dxa"/>
            <w:tcBorders>
              <w:top w:val="nil"/>
              <w:left w:val="nil"/>
              <w:bottom w:val="nil"/>
              <w:right w:val="nil"/>
            </w:tcBorders>
            <w:vAlign w:val="bottom"/>
          </w:tcPr>
          <w:p w14:paraId="47DA6EAD" w14:textId="22B86F24" w:rsidR="00904BCF" w:rsidRPr="00C21F91" w:rsidRDefault="00904BCF" w:rsidP="00904BCF">
            <w:pPr>
              <w:spacing w:before="40" w:after="20"/>
              <w:jc w:val="right"/>
              <w:rPr>
                <w:rFonts w:cs="Arial"/>
                <w:sz w:val="18"/>
                <w:szCs w:val="18"/>
              </w:rPr>
            </w:pPr>
            <w:r w:rsidRPr="00904BCF">
              <w:rPr>
                <w:rFonts w:cs="Arial"/>
                <w:sz w:val="18"/>
                <w:szCs w:val="18"/>
              </w:rPr>
              <w:t>149,315,926</w:t>
            </w:r>
          </w:p>
        </w:tc>
        <w:tc>
          <w:tcPr>
            <w:tcW w:w="1985" w:type="dxa"/>
            <w:tcBorders>
              <w:top w:val="nil"/>
              <w:left w:val="nil"/>
              <w:bottom w:val="nil"/>
              <w:right w:val="nil"/>
            </w:tcBorders>
            <w:noWrap/>
            <w:vAlign w:val="bottom"/>
          </w:tcPr>
          <w:p w14:paraId="21D4BB44" w14:textId="188C742C" w:rsidR="00904BCF" w:rsidRPr="00904BCF" w:rsidRDefault="00904BCF" w:rsidP="00904BCF">
            <w:pPr>
              <w:spacing w:before="40" w:after="20"/>
              <w:jc w:val="right"/>
              <w:rPr>
                <w:rFonts w:cs="Arial"/>
                <w:sz w:val="18"/>
                <w:szCs w:val="18"/>
              </w:rPr>
            </w:pPr>
            <w:r w:rsidRPr="00904BCF">
              <w:rPr>
                <w:rFonts w:cs="Arial"/>
                <w:sz w:val="18"/>
                <w:szCs w:val="18"/>
              </w:rPr>
              <w:t>149,315,926</w:t>
            </w:r>
          </w:p>
        </w:tc>
      </w:tr>
      <w:tr w:rsidR="00904BCF" w:rsidRPr="00904BCF" w14:paraId="6CAD3CCB" w14:textId="77777777" w:rsidTr="00F62D66">
        <w:tc>
          <w:tcPr>
            <w:tcW w:w="2268" w:type="dxa"/>
            <w:tcBorders>
              <w:top w:val="nil"/>
              <w:left w:val="nil"/>
              <w:bottom w:val="nil"/>
              <w:right w:val="single" w:sz="18" w:space="0" w:color="C00000"/>
            </w:tcBorders>
            <w:noWrap/>
            <w:vAlign w:val="center"/>
          </w:tcPr>
          <w:p w14:paraId="7D40C723" w14:textId="77777777" w:rsidR="00904BCF" w:rsidRPr="00C935A5" w:rsidRDefault="00904BCF" w:rsidP="00904BCF">
            <w:pPr>
              <w:spacing w:before="40" w:after="20"/>
              <w:rPr>
                <w:rFonts w:cs="Arial"/>
                <w:sz w:val="18"/>
                <w:szCs w:val="18"/>
              </w:rPr>
            </w:pPr>
            <w:r w:rsidRPr="00C935A5">
              <w:rPr>
                <w:rFonts w:cs="Arial"/>
                <w:sz w:val="18"/>
                <w:szCs w:val="18"/>
              </w:rPr>
              <w:t>Moorabool S</w:t>
            </w:r>
          </w:p>
        </w:tc>
        <w:tc>
          <w:tcPr>
            <w:tcW w:w="1701" w:type="dxa"/>
            <w:tcBorders>
              <w:top w:val="nil"/>
              <w:left w:val="single" w:sz="18" w:space="0" w:color="C00000"/>
              <w:bottom w:val="nil"/>
              <w:right w:val="nil"/>
            </w:tcBorders>
            <w:noWrap/>
            <w:vAlign w:val="bottom"/>
          </w:tcPr>
          <w:p w14:paraId="39247756" w14:textId="5F518962" w:rsidR="00904BCF" w:rsidRPr="00C21F91" w:rsidRDefault="00904BCF" w:rsidP="00904BCF">
            <w:pPr>
              <w:spacing w:before="40" w:after="20"/>
              <w:jc w:val="right"/>
              <w:rPr>
                <w:rFonts w:cs="Arial"/>
                <w:sz w:val="18"/>
                <w:szCs w:val="18"/>
              </w:rPr>
            </w:pPr>
            <w:r w:rsidRPr="00904BCF">
              <w:rPr>
                <w:rFonts w:cs="Arial"/>
                <w:sz w:val="18"/>
                <w:szCs w:val="18"/>
              </w:rPr>
              <w:t>1,057,000</w:t>
            </w:r>
          </w:p>
        </w:tc>
        <w:tc>
          <w:tcPr>
            <w:tcW w:w="1985" w:type="dxa"/>
            <w:tcBorders>
              <w:top w:val="nil"/>
              <w:left w:val="nil"/>
              <w:bottom w:val="nil"/>
              <w:right w:val="nil"/>
            </w:tcBorders>
            <w:vAlign w:val="bottom"/>
          </w:tcPr>
          <w:p w14:paraId="4702EE31" w14:textId="561066CB" w:rsidR="00904BCF" w:rsidRPr="00C21F91" w:rsidRDefault="00904BCF" w:rsidP="00904BCF">
            <w:pPr>
              <w:spacing w:before="40" w:after="20"/>
              <w:jc w:val="right"/>
              <w:rPr>
                <w:rFonts w:cs="Arial"/>
                <w:sz w:val="18"/>
                <w:szCs w:val="18"/>
              </w:rPr>
            </w:pPr>
            <w:r w:rsidRPr="00904BCF">
              <w:rPr>
                <w:rFonts w:cs="Arial"/>
                <w:sz w:val="18"/>
                <w:szCs w:val="18"/>
              </w:rPr>
              <w:t>34,694,104</w:t>
            </w:r>
          </w:p>
        </w:tc>
        <w:tc>
          <w:tcPr>
            <w:tcW w:w="1985" w:type="dxa"/>
            <w:tcBorders>
              <w:top w:val="nil"/>
              <w:left w:val="nil"/>
              <w:bottom w:val="nil"/>
              <w:right w:val="nil"/>
            </w:tcBorders>
            <w:noWrap/>
            <w:vAlign w:val="bottom"/>
          </w:tcPr>
          <w:p w14:paraId="5678A05F" w14:textId="4E444CB1" w:rsidR="00904BCF" w:rsidRPr="00904BCF" w:rsidRDefault="00904BCF" w:rsidP="00904BCF">
            <w:pPr>
              <w:spacing w:before="40" w:after="20"/>
              <w:jc w:val="right"/>
              <w:rPr>
                <w:rFonts w:cs="Arial"/>
                <w:sz w:val="18"/>
                <w:szCs w:val="18"/>
              </w:rPr>
            </w:pPr>
            <w:r w:rsidRPr="00904BCF">
              <w:rPr>
                <w:rFonts w:cs="Arial"/>
                <w:sz w:val="18"/>
                <w:szCs w:val="18"/>
              </w:rPr>
              <w:t>26,845,128</w:t>
            </w:r>
          </w:p>
        </w:tc>
      </w:tr>
      <w:tr w:rsidR="00904BCF" w:rsidRPr="00904BCF" w14:paraId="20F5EA48" w14:textId="77777777" w:rsidTr="00F62D66">
        <w:tc>
          <w:tcPr>
            <w:tcW w:w="2268" w:type="dxa"/>
            <w:tcBorders>
              <w:top w:val="nil"/>
              <w:left w:val="nil"/>
              <w:bottom w:val="nil"/>
              <w:right w:val="single" w:sz="18" w:space="0" w:color="C00000"/>
            </w:tcBorders>
            <w:noWrap/>
            <w:vAlign w:val="center"/>
          </w:tcPr>
          <w:p w14:paraId="52A10451" w14:textId="77777777" w:rsidR="00904BCF" w:rsidRPr="00C935A5" w:rsidRDefault="00904BCF" w:rsidP="00904BCF">
            <w:pPr>
              <w:spacing w:before="40" w:after="20"/>
              <w:rPr>
                <w:rFonts w:cs="Arial"/>
                <w:sz w:val="18"/>
                <w:szCs w:val="18"/>
              </w:rPr>
            </w:pPr>
            <w:r w:rsidRPr="00C935A5">
              <w:rPr>
                <w:rFonts w:cs="Arial"/>
                <w:sz w:val="18"/>
                <w:szCs w:val="18"/>
              </w:rPr>
              <w:t>Mornington Peninsula S</w:t>
            </w:r>
          </w:p>
        </w:tc>
        <w:tc>
          <w:tcPr>
            <w:tcW w:w="1701" w:type="dxa"/>
            <w:tcBorders>
              <w:top w:val="nil"/>
              <w:left w:val="single" w:sz="18" w:space="0" w:color="C00000"/>
              <w:bottom w:val="nil"/>
              <w:right w:val="nil"/>
            </w:tcBorders>
            <w:noWrap/>
            <w:vAlign w:val="bottom"/>
          </w:tcPr>
          <w:p w14:paraId="062F802E" w14:textId="2D3EFF10" w:rsidR="00904BCF" w:rsidRPr="00C21F91" w:rsidRDefault="00904BCF" w:rsidP="00904BCF">
            <w:pPr>
              <w:spacing w:before="40" w:after="20"/>
              <w:jc w:val="right"/>
              <w:rPr>
                <w:rFonts w:cs="Arial"/>
                <w:sz w:val="18"/>
                <w:szCs w:val="18"/>
              </w:rPr>
            </w:pPr>
            <w:r w:rsidRPr="00904BCF">
              <w:rPr>
                <w:rFonts w:cs="Arial"/>
                <w:sz w:val="18"/>
                <w:szCs w:val="18"/>
              </w:rPr>
              <w:t>236,432</w:t>
            </w:r>
          </w:p>
        </w:tc>
        <w:tc>
          <w:tcPr>
            <w:tcW w:w="1985" w:type="dxa"/>
            <w:tcBorders>
              <w:top w:val="nil"/>
              <w:left w:val="nil"/>
              <w:bottom w:val="nil"/>
              <w:right w:val="nil"/>
            </w:tcBorders>
            <w:vAlign w:val="bottom"/>
          </w:tcPr>
          <w:p w14:paraId="675515A3" w14:textId="64CBDDB4" w:rsidR="00904BCF" w:rsidRPr="00C21F91" w:rsidRDefault="00904BCF" w:rsidP="00904BCF">
            <w:pPr>
              <w:spacing w:before="40" w:after="20"/>
              <w:jc w:val="right"/>
              <w:rPr>
                <w:rFonts w:cs="Arial"/>
                <w:sz w:val="18"/>
                <w:szCs w:val="18"/>
              </w:rPr>
            </w:pPr>
            <w:r w:rsidRPr="00904BCF">
              <w:rPr>
                <w:rFonts w:cs="Arial"/>
                <w:sz w:val="18"/>
                <w:szCs w:val="18"/>
              </w:rPr>
              <w:t>313,951,257</w:t>
            </w:r>
          </w:p>
        </w:tc>
        <w:tc>
          <w:tcPr>
            <w:tcW w:w="1985" w:type="dxa"/>
            <w:tcBorders>
              <w:top w:val="nil"/>
              <w:left w:val="nil"/>
              <w:bottom w:val="nil"/>
              <w:right w:val="nil"/>
            </w:tcBorders>
            <w:noWrap/>
            <w:vAlign w:val="bottom"/>
          </w:tcPr>
          <w:p w14:paraId="462BFF82" w14:textId="7C053ADF" w:rsidR="00904BCF" w:rsidRPr="00904BCF" w:rsidRDefault="00904BCF" w:rsidP="00904BCF">
            <w:pPr>
              <w:spacing w:before="40" w:after="20"/>
              <w:jc w:val="right"/>
              <w:rPr>
                <w:rFonts w:cs="Arial"/>
                <w:sz w:val="18"/>
                <w:szCs w:val="18"/>
              </w:rPr>
            </w:pPr>
            <w:r w:rsidRPr="00904BCF">
              <w:rPr>
                <w:rFonts w:cs="Arial"/>
                <w:sz w:val="18"/>
                <w:szCs w:val="18"/>
              </w:rPr>
              <w:t>229,446,042</w:t>
            </w:r>
          </w:p>
        </w:tc>
      </w:tr>
      <w:tr w:rsidR="00904BCF" w:rsidRPr="00904BCF" w14:paraId="664D01F5" w14:textId="77777777" w:rsidTr="00F62D66">
        <w:tc>
          <w:tcPr>
            <w:tcW w:w="2268" w:type="dxa"/>
            <w:tcBorders>
              <w:top w:val="nil"/>
              <w:left w:val="nil"/>
              <w:bottom w:val="nil"/>
              <w:right w:val="single" w:sz="18" w:space="0" w:color="C00000"/>
            </w:tcBorders>
            <w:noWrap/>
            <w:vAlign w:val="center"/>
          </w:tcPr>
          <w:p w14:paraId="15298DA6" w14:textId="77777777" w:rsidR="00904BCF" w:rsidRPr="00C935A5" w:rsidRDefault="00904BCF" w:rsidP="00904BCF">
            <w:pPr>
              <w:spacing w:before="40" w:after="20"/>
              <w:rPr>
                <w:rFonts w:cs="Arial"/>
                <w:sz w:val="18"/>
                <w:szCs w:val="18"/>
              </w:rPr>
            </w:pPr>
            <w:r w:rsidRPr="00C935A5">
              <w:rPr>
                <w:rFonts w:cs="Arial"/>
                <w:sz w:val="18"/>
                <w:szCs w:val="18"/>
              </w:rPr>
              <w:t>Mount Alexander S</w:t>
            </w:r>
          </w:p>
        </w:tc>
        <w:tc>
          <w:tcPr>
            <w:tcW w:w="1701" w:type="dxa"/>
            <w:tcBorders>
              <w:top w:val="nil"/>
              <w:left w:val="single" w:sz="18" w:space="0" w:color="C00000"/>
              <w:bottom w:val="nil"/>
              <w:right w:val="nil"/>
            </w:tcBorders>
            <w:noWrap/>
            <w:vAlign w:val="bottom"/>
          </w:tcPr>
          <w:p w14:paraId="762BC356" w14:textId="6FB08035"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07F1B6A0" w14:textId="6133738D" w:rsidR="00904BCF" w:rsidRPr="00C21F91" w:rsidRDefault="00904BCF" w:rsidP="00904BCF">
            <w:pPr>
              <w:spacing w:before="40" w:after="20"/>
              <w:jc w:val="right"/>
              <w:rPr>
                <w:rFonts w:cs="Arial"/>
                <w:sz w:val="18"/>
                <w:szCs w:val="18"/>
              </w:rPr>
            </w:pPr>
            <w:r w:rsidRPr="00904BCF">
              <w:rPr>
                <w:rFonts w:cs="Arial"/>
                <w:sz w:val="18"/>
                <w:szCs w:val="18"/>
              </w:rPr>
              <w:t>20,303,475</w:t>
            </w:r>
          </w:p>
        </w:tc>
        <w:tc>
          <w:tcPr>
            <w:tcW w:w="1985" w:type="dxa"/>
            <w:tcBorders>
              <w:top w:val="nil"/>
              <w:left w:val="nil"/>
              <w:bottom w:val="nil"/>
              <w:right w:val="nil"/>
            </w:tcBorders>
            <w:noWrap/>
            <w:vAlign w:val="bottom"/>
          </w:tcPr>
          <w:p w14:paraId="5EF7DFAE" w14:textId="0DE4E3A2" w:rsidR="00904BCF" w:rsidRPr="00904BCF" w:rsidRDefault="00904BCF" w:rsidP="00904BCF">
            <w:pPr>
              <w:spacing w:before="40" w:after="20"/>
              <w:jc w:val="right"/>
              <w:rPr>
                <w:rFonts w:cs="Arial"/>
                <w:sz w:val="18"/>
                <w:szCs w:val="18"/>
              </w:rPr>
            </w:pPr>
            <w:r w:rsidRPr="00904BCF">
              <w:rPr>
                <w:rFonts w:cs="Arial"/>
                <w:sz w:val="18"/>
                <w:szCs w:val="18"/>
              </w:rPr>
              <w:t>13,916,028</w:t>
            </w:r>
          </w:p>
        </w:tc>
      </w:tr>
      <w:tr w:rsidR="00904BCF" w:rsidRPr="00904BCF" w14:paraId="202E33D5" w14:textId="77777777" w:rsidTr="00F62D66">
        <w:tc>
          <w:tcPr>
            <w:tcW w:w="2268" w:type="dxa"/>
            <w:tcBorders>
              <w:top w:val="nil"/>
              <w:left w:val="nil"/>
              <w:bottom w:val="nil"/>
              <w:right w:val="single" w:sz="18" w:space="0" w:color="C00000"/>
            </w:tcBorders>
            <w:noWrap/>
            <w:vAlign w:val="center"/>
          </w:tcPr>
          <w:p w14:paraId="3350F57D" w14:textId="77777777" w:rsidR="00904BCF" w:rsidRPr="00C935A5" w:rsidRDefault="00904BCF" w:rsidP="00904BCF">
            <w:pPr>
              <w:spacing w:before="40" w:after="20"/>
              <w:rPr>
                <w:rFonts w:cs="Arial"/>
                <w:sz w:val="18"/>
                <w:szCs w:val="18"/>
              </w:rPr>
            </w:pPr>
            <w:r w:rsidRPr="00C935A5">
              <w:rPr>
                <w:rFonts w:cs="Arial"/>
                <w:sz w:val="18"/>
                <w:szCs w:val="18"/>
              </w:rPr>
              <w:t>Moyne S</w:t>
            </w:r>
          </w:p>
        </w:tc>
        <w:tc>
          <w:tcPr>
            <w:tcW w:w="1701" w:type="dxa"/>
            <w:tcBorders>
              <w:top w:val="nil"/>
              <w:left w:val="single" w:sz="18" w:space="0" w:color="C00000"/>
              <w:bottom w:val="nil"/>
              <w:right w:val="nil"/>
            </w:tcBorders>
            <w:noWrap/>
            <w:vAlign w:val="bottom"/>
          </w:tcPr>
          <w:p w14:paraId="43E67BF3" w14:textId="20FD778C" w:rsidR="00904BCF" w:rsidRPr="00C21F91" w:rsidRDefault="00904BCF" w:rsidP="00904BCF">
            <w:pPr>
              <w:spacing w:before="40" w:after="20"/>
              <w:jc w:val="right"/>
              <w:rPr>
                <w:rFonts w:cs="Arial"/>
                <w:sz w:val="18"/>
                <w:szCs w:val="18"/>
              </w:rPr>
            </w:pPr>
            <w:r w:rsidRPr="00904BCF">
              <w:rPr>
                <w:rFonts w:cs="Arial"/>
                <w:sz w:val="18"/>
                <w:szCs w:val="18"/>
              </w:rPr>
              <w:t>2,607,637</w:t>
            </w:r>
          </w:p>
        </w:tc>
        <w:tc>
          <w:tcPr>
            <w:tcW w:w="1985" w:type="dxa"/>
            <w:tcBorders>
              <w:top w:val="nil"/>
              <w:left w:val="nil"/>
              <w:bottom w:val="nil"/>
              <w:right w:val="nil"/>
            </w:tcBorders>
            <w:vAlign w:val="bottom"/>
          </w:tcPr>
          <w:p w14:paraId="7C2DF450" w14:textId="36E00A74" w:rsidR="00904BCF" w:rsidRPr="00C21F91" w:rsidRDefault="00904BCF" w:rsidP="00904BCF">
            <w:pPr>
              <w:spacing w:before="40" w:after="20"/>
              <w:jc w:val="right"/>
              <w:rPr>
                <w:rFonts w:cs="Arial"/>
                <w:sz w:val="18"/>
                <w:szCs w:val="18"/>
              </w:rPr>
            </w:pPr>
            <w:r w:rsidRPr="00904BCF">
              <w:rPr>
                <w:rFonts w:cs="Arial"/>
                <w:sz w:val="18"/>
                <w:szCs w:val="18"/>
              </w:rPr>
              <w:t>37,135,760</w:t>
            </w:r>
          </w:p>
        </w:tc>
        <w:tc>
          <w:tcPr>
            <w:tcW w:w="1985" w:type="dxa"/>
            <w:tcBorders>
              <w:top w:val="nil"/>
              <w:left w:val="nil"/>
              <w:bottom w:val="nil"/>
              <w:right w:val="nil"/>
            </w:tcBorders>
            <w:noWrap/>
            <w:vAlign w:val="bottom"/>
          </w:tcPr>
          <w:p w14:paraId="0A029581" w14:textId="4BFDE0C0" w:rsidR="00904BCF" w:rsidRPr="00904BCF" w:rsidRDefault="00904BCF" w:rsidP="00904BCF">
            <w:pPr>
              <w:spacing w:before="40" w:after="20"/>
              <w:jc w:val="right"/>
              <w:rPr>
                <w:rFonts w:cs="Arial"/>
                <w:sz w:val="18"/>
                <w:szCs w:val="18"/>
              </w:rPr>
            </w:pPr>
            <w:r w:rsidRPr="00904BCF">
              <w:rPr>
                <w:rFonts w:cs="Arial"/>
                <w:sz w:val="18"/>
                <w:szCs w:val="18"/>
              </w:rPr>
              <w:t>25,856,084</w:t>
            </w:r>
          </w:p>
        </w:tc>
      </w:tr>
      <w:tr w:rsidR="00904BCF" w:rsidRPr="00904BCF" w14:paraId="5682B586" w14:textId="77777777" w:rsidTr="00F62D66">
        <w:tc>
          <w:tcPr>
            <w:tcW w:w="2268" w:type="dxa"/>
            <w:tcBorders>
              <w:top w:val="nil"/>
              <w:left w:val="nil"/>
              <w:bottom w:val="nil"/>
              <w:right w:val="single" w:sz="18" w:space="0" w:color="C00000"/>
            </w:tcBorders>
            <w:noWrap/>
            <w:vAlign w:val="center"/>
          </w:tcPr>
          <w:p w14:paraId="27872E2C" w14:textId="77777777" w:rsidR="00904BCF" w:rsidRPr="00C935A5" w:rsidRDefault="00904BCF" w:rsidP="00904BCF">
            <w:pPr>
              <w:spacing w:before="40" w:after="20"/>
              <w:rPr>
                <w:rFonts w:cs="Arial"/>
                <w:sz w:val="18"/>
                <w:szCs w:val="18"/>
              </w:rPr>
            </w:pPr>
            <w:r w:rsidRPr="00C935A5">
              <w:rPr>
                <w:rFonts w:cs="Arial"/>
                <w:sz w:val="18"/>
                <w:szCs w:val="18"/>
              </w:rPr>
              <w:t>Murrindindi S</w:t>
            </w:r>
          </w:p>
        </w:tc>
        <w:tc>
          <w:tcPr>
            <w:tcW w:w="1701" w:type="dxa"/>
            <w:tcBorders>
              <w:top w:val="nil"/>
              <w:left w:val="single" w:sz="18" w:space="0" w:color="C00000"/>
              <w:bottom w:val="nil"/>
              <w:right w:val="nil"/>
            </w:tcBorders>
            <w:noWrap/>
            <w:vAlign w:val="bottom"/>
          </w:tcPr>
          <w:p w14:paraId="080325E1" w14:textId="65A41312" w:rsidR="00904BCF" w:rsidRPr="00C21F91" w:rsidRDefault="00904BCF" w:rsidP="00904BCF">
            <w:pPr>
              <w:spacing w:before="40" w:after="20"/>
              <w:jc w:val="right"/>
              <w:rPr>
                <w:rFonts w:cs="Arial"/>
                <w:sz w:val="18"/>
                <w:szCs w:val="18"/>
              </w:rPr>
            </w:pPr>
            <w:r w:rsidRPr="00904BCF">
              <w:rPr>
                <w:rFonts w:cs="Arial"/>
                <w:sz w:val="18"/>
                <w:szCs w:val="18"/>
              </w:rPr>
              <w:t>254,892</w:t>
            </w:r>
          </w:p>
        </w:tc>
        <w:tc>
          <w:tcPr>
            <w:tcW w:w="1985" w:type="dxa"/>
            <w:tcBorders>
              <w:top w:val="nil"/>
              <w:left w:val="nil"/>
              <w:bottom w:val="nil"/>
              <w:right w:val="nil"/>
            </w:tcBorders>
            <w:vAlign w:val="bottom"/>
          </w:tcPr>
          <w:p w14:paraId="7BD0DEAF" w14:textId="627C73E7" w:rsidR="00904BCF" w:rsidRPr="00C21F91" w:rsidRDefault="00904BCF" w:rsidP="00904BCF">
            <w:pPr>
              <w:spacing w:before="40" w:after="20"/>
              <w:jc w:val="right"/>
              <w:rPr>
                <w:rFonts w:cs="Arial"/>
                <w:sz w:val="18"/>
                <w:szCs w:val="18"/>
              </w:rPr>
            </w:pPr>
            <w:r w:rsidRPr="00904BCF">
              <w:rPr>
                <w:rFonts w:cs="Arial"/>
                <w:sz w:val="18"/>
                <w:szCs w:val="18"/>
              </w:rPr>
              <w:t>30,436,205</w:t>
            </w:r>
          </w:p>
        </w:tc>
        <w:tc>
          <w:tcPr>
            <w:tcW w:w="1985" w:type="dxa"/>
            <w:tcBorders>
              <w:top w:val="nil"/>
              <w:left w:val="nil"/>
              <w:bottom w:val="nil"/>
              <w:right w:val="nil"/>
            </w:tcBorders>
            <w:noWrap/>
            <w:vAlign w:val="bottom"/>
          </w:tcPr>
          <w:p w14:paraId="16FBD763" w14:textId="5B774101" w:rsidR="00904BCF" w:rsidRPr="00904BCF" w:rsidRDefault="00904BCF" w:rsidP="00904BCF">
            <w:pPr>
              <w:spacing w:before="40" w:after="20"/>
              <w:jc w:val="right"/>
              <w:rPr>
                <w:rFonts w:cs="Arial"/>
                <w:sz w:val="18"/>
                <w:szCs w:val="18"/>
              </w:rPr>
            </w:pPr>
            <w:r w:rsidRPr="00904BCF">
              <w:rPr>
                <w:rFonts w:cs="Arial"/>
                <w:sz w:val="18"/>
                <w:szCs w:val="18"/>
              </w:rPr>
              <w:t>14,332,505</w:t>
            </w:r>
          </w:p>
        </w:tc>
      </w:tr>
      <w:tr w:rsidR="00904BCF" w:rsidRPr="00904BCF" w14:paraId="44392E2D" w14:textId="77777777" w:rsidTr="00F62D66">
        <w:tc>
          <w:tcPr>
            <w:tcW w:w="2268" w:type="dxa"/>
            <w:tcBorders>
              <w:top w:val="nil"/>
              <w:left w:val="nil"/>
              <w:bottom w:val="nil"/>
              <w:right w:val="single" w:sz="18" w:space="0" w:color="C00000"/>
            </w:tcBorders>
            <w:noWrap/>
            <w:vAlign w:val="center"/>
          </w:tcPr>
          <w:p w14:paraId="6F7AB73C" w14:textId="77777777" w:rsidR="00904BCF" w:rsidRPr="00C935A5" w:rsidRDefault="00904BCF" w:rsidP="00904BCF">
            <w:pPr>
              <w:spacing w:before="40" w:after="20"/>
              <w:rPr>
                <w:rFonts w:cs="Arial"/>
                <w:sz w:val="18"/>
                <w:szCs w:val="18"/>
              </w:rPr>
            </w:pPr>
            <w:r w:rsidRPr="00C935A5">
              <w:rPr>
                <w:rFonts w:cs="Arial"/>
                <w:sz w:val="18"/>
                <w:szCs w:val="18"/>
              </w:rPr>
              <w:t>Nillumbik S</w:t>
            </w:r>
          </w:p>
        </w:tc>
        <w:tc>
          <w:tcPr>
            <w:tcW w:w="1701" w:type="dxa"/>
            <w:tcBorders>
              <w:top w:val="nil"/>
              <w:left w:val="single" w:sz="18" w:space="0" w:color="C00000"/>
              <w:bottom w:val="nil"/>
              <w:right w:val="nil"/>
            </w:tcBorders>
            <w:noWrap/>
            <w:vAlign w:val="bottom"/>
          </w:tcPr>
          <w:p w14:paraId="51D465AB" w14:textId="0905A646"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5C4D281D" w14:textId="38C875EA" w:rsidR="00904BCF" w:rsidRPr="00C21F91" w:rsidRDefault="00904BCF" w:rsidP="00904BCF">
            <w:pPr>
              <w:spacing w:before="40" w:after="20"/>
              <w:jc w:val="right"/>
              <w:rPr>
                <w:rFonts w:cs="Arial"/>
                <w:sz w:val="18"/>
                <w:szCs w:val="18"/>
              </w:rPr>
            </w:pPr>
            <w:r w:rsidRPr="00904BCF">
              <w:rPr>
                <w:rFonts w:cs="Arial"/>
                <w:sz w:val="18"/>
                <w:szCs w:val="18"/>
              </w:rPr>
              <w:t>59,300,717</w:t>
            </w:r>
          </w:p>
        </w:tc>
        <w:tc>
          <w:tcPr>
            <w:tcW w:w="1985" w:type="dxa"/>
            <w:tcBorders>
              <w:top w:val="nil"/>
              <w:left w:val="nil"/>
              <w:bottom w:val="nil"/>
              <w:right w:val="nil"/>
            </w:tcBorders>
            <w:noWrap/>
            <w:vAlign w:val="bottom"/>
          </w:tcPr>
          <w:p w14:paraId="1708B5F5" w14:textId="7D606B78" w:rsidR="00904BCF" w:rsidRPr="00904BCF" w:rsidRDefault="00904BCF" w:rsidP="00904BCF">
            <w:pPr>
              <w:spacing w:before="40" w:after="20"/>
              <w:jc w:val="right"/>
              <w:rPr>
                <w:rFonts w:cs="Arial"/>
                <w:sz w:val="18"/>
                <w:szCs w:val="18"/>
              </w:rPr>
            </w:pPr>
            <w:r w:rsidRPr="00904BCF">
              <w:rPr>
                <w:rFonts w:cs="Arial"/>
                <w:sz w:val="18"/>
                <w:szCs w:val="18"/>
              </w:rPr>
              <w:t>58,362,871</w:t>
            </w:r>
          </w:p>
        </w:tc>
      </w:tr>
      <w:tr w:rsidR="00904BCF" w:rsidRPr="00904BCF" w14:paraId="7932F281" w14:textId="77777777" w:rsidTr="00F62D66">
        <w:tc>
          <w:tcPr>
            <w:tcW w:w="2268" w:type="dxa"/>
            <w:tcBorders>
              <w:top w:val="nil"/>
              <w:left w:val="nil"/>
              <w:bottom w:val="nil"/>
              <w:right w:val="single" w:sz="18" w:space="0" w:color="C00000"/>
            </w:tcBorders>
            <w:noWrap/>
            <w:vAlign w:val="center"/>
          </w:tcPr>
          <w:p w14:paraId="60AD5AB3" w14:textId="77777777" w:rsidR="00904BCF" w:rsidRPr="00C935A5" w:rsidRDefault="00904BCF" w:rsidP="00904BCF">
            <w:pPr>
              <w:spacing w:before="40" w:after="20"/>
              <w:rPr>
                <w:rFonts w:cs="Arial"/>
                <w:sz w:val="18"/>
                <w:szCs w:val="18"/>
              </w:rPr>
            </w:pPr>
            <w:r w:rsidRPr="00C935A5">
              <w:rPr>
                <w:rFonts w:cs="Arial"/>
                <w:sz w:val="18"/>
                <w:szCs w:val="18"/>
              </w:rPr>
              <w:t>Northern Grampians S</w:t>
            </w:r>
          </w:p>
        </w:tc>
        <w:tc>
          <w:tcPr>
            <w:tcW w:w="1701" w:type="dxa"/>
            <w:tcBorders>
              <w:top w:val="nil"/>
              <w:left w:val="single" w:sz="18" w:space="0" w:color="C00000"/>
              <w:bottom w:val="nil"/>
              <w:right w:val="nil"/>
            </w:tcBorders>
            <w:noWrap/>
            <w:vAlign w:val="bottom"/>
          </w:tcPr>
          <w:p w14:paraId="757D6382" w14:textId="7707D626" w:rsidR="00904BCF" w:rsidRPr="00C21F91" w:rsidRDefault="00904BCF" w:rsidP="00904BCF">
            <w:pPr>
              <w:spacing w:before="40" w:after="20"/>
              <w:jc w:val="right"/>
              <w:rPr>
                <w:rFonts w:cs="Arial"/>
                <w:sz w:val="18"/>
                <w:szCs w:val="18"/>
              </w:rPr>
            </w:pPr>
            <w:r w:rsidRPr="00904BCF">
              <w:rPr>
                <w:rFonts w:cs="Arial"/>
                <w:sz w:val="18"/>
                <w:szCs w:val="18"/>
              </w:rPr>
              <w:t>378,373</w:t>
            </w:r>
          </w:p>
        </w:tc>
        <w:tc>
          <w:tcPr>
            <w:tcW w:w="1985" w:type="dxa"/>
            <w:tcBorders>
              <w:top w:val="nil"/>
              <w:left w:val="nil"/>
              <w:bottom w:val="nil"/>
              <w:right w:val="nil"/>
            </w:tcBorders>
            <w:vAlign w:val="bottom"/>
          </w:tcPr>
          <w:p w14:paraId="665F744D" w14:textId="02AF5DE1" w:rsidR="00904BCF" w:rsidRPr="00C21F91" w:rsidRDefault="00904BCF" w:rsidP="00904BCF">
            <w:pPr>
              <w:spacing w:before="40" w:after="20"/>
              <w:jc w:val="right"/>
              <w:rPr>
                <w:rFonts w:cs="Arial"/>
                <w:sz w:val="18"/>
                <w:szCs w:val="18"/>
              </w:rPr>
            </w:pPr>
            <w:r w:rsidRPr="00904BCF">
              <w:rPr>
                <w:rFonts w:cs="Arial"/>
                <w:sz w:val="18"/>
                <w:szCs w:val="18"/>
              </w:rPr>
              <w:t>13,120,858</w:t>
            </w:r>
          </w:p>
        </w:tc>
        <w:tc>
          <w:tcPr>
            <w:tcW w:w="1985" w:type="dxa"/>
            <w:tcBorders>
              <w:top w:val="nil"/>
              <w:left w:val="nil"/>
              <w:bottom w:val="nil"/>
              <w:right w:val="nil"/>
            </w:tcBorders>
            <w:noWrap/>
            <w:vAlign w:val="bottom"/>
          </w:tcPr>
          <w:p w14:paraId="76FD9466" w14:textId="1CB12DC6" w:rsidR="00904BCF" w:rsidRPr="00904BCF" w:rsidRDefault="00904BCF" w:rsidP="00904BCF">
            <w:pPr>
              <w:spacing w:before="40" w:after="20"/>
              <w:jc w:val="right"/>
              <w:rPr>
                <w:rFonts w:cs="Arial"/>
                <w:sz w:val="18"/>
                <w:szCs w:val="18"/>
              </w:rPr>
            </w:pPr>
            <w:r w:rsidRPr="00904BCF">
              <w:rPr>
                <w:rFonts w:cs="Arial"/>
                <w:sz w:val="18"/>
                <w:szCs w:val="18"/>
              </w:rPr>
              <w:t>8,436,162</w:t>
            </w:r>
          </w:p>
        </w:tc>
      </w:tr>
      <w:tr w:rsidR="00904BCF" w:rsidRPr="00904BCF" w14:paraId="6E2A6472" w14:textId="77777777" w:rsidTr="00F62D66">
        <w:tc>
          <w:tcPr>
            <w:tcW w:w="2268" w:type="dxa"/>
            <w:tcBorders>
              <w:top w:val="nil"/>
              <w:left w:val="nil"/>
              <w:bottom w:val="nil"/>
              <w:right w:val="single" w:sz="18" w:space="0" w:color="C00000"/>
            </w:tcBorders>
            <w:noWrap/>
            <w:vAlign w:val="center"/>
          </w:tcPr>
          <w:p w14:paraId="328E3CF8" w14:textId="77777777" w:rsidR="00904BCF" w:rsidRPr="00C935A5" w:rsidRDefault="00904BCF" w:rsidP="00904BCF">
            <w:pPr>
              <w:spacing w:before="40" w:after="20"/>
              <w:rPr>
                <w:rFonts w:cs="Arial"/>
                <w:sz w:val="18"/>
                <w:szCs w:val="18"/>
              </w:rPr>
            </w:pPr>
            <w:r w:rsidRPr="00C935A5">
              <w:rPr>
                <w:rFonts w:cs="Arial"/>
                <w:sz w:val="18"/>
                <w:szCs w:val="18"/>
              </w:rPr>
              <w:t>Port Phillip C</w:t>
            </w:r>
          </w:p>
        </w:tc>
        <w:tc>
          <w:tcPr>
            <w:tcW w:w="1701" w:type="dxa"/>
            <w:tcBorders>
              <w:top w:val="nil"/>
              <w:left w:val="single" w:sz="18" w:space="0" w:color="C00000"/>
              <w:bottom w:val="nil"/>
              <w:right w:val="nil"/>
            </w:tcBorders>
            <w:noWrap/>
            <w:vAlign w:val="bottom"/>
          </w:tcPr>
          <w:p w14:paraId="15C5C48C" w14:textId="5435BEC7"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5F11E927" w14:textId="2CE4AB77" w:rsidR="00904BCF" w:rsidRPr="00C21F91" w:rsidRDefault="00904BCF" w:rsidP="00904BCF">
            <w:pPr>
              <w:spacing w:before="40" w:after="20"/>
              <w:jc w:val="right"/>
              <w:rPr>
                <w:rFonts w:cs="Arial"/>
                <w:sz w:val="18"/>
                <w:szCs w:val="18"/>
              </w:rPr>
            </w:pPr>
            <w:r w:rsidRPr="00904BCF">
              <w:rPr>
                <w:rFonts w:cs="Arial"/>
                <w:sz w:val="18"/>
                <w:szCs w:val="18"/>
              </w:rPr>
              <w:t>241,016,309</w:t>
            </w:r>
          </w:p>
        </w:tc>
        <w:tc>
          <w:tcPr>
            <w:tcW w:w="1985" w:type="dxa"/>
            <w:tcBorders>
              <w:top w:val="nil"/>
              <w:left w:val="nil"/>
              <w:bottom w:val="nil"/>
              <w:right w:val="nil"/>
            </w:tcBorders>
            <w:noWrap/>
            <w:vAlign w:val="bottom"/>
          </w:tcPr>
          <w:p w14:paraId="4D2A6325" w14:textId="5B92BF88" w:rsidR="00904BCF" w:rsidRPr="00904BCF" w:rsidRDefault="00904BCF" w:rsidP="00904BCF">
            <w:pPr>
              <w:spacing w:before="40" w:after="20"/>
              <w:jc w:val="right"/>
              <w:rPr>
                <w:rFonts w:cs="Arial"/>
                <w:sz w:val="18"/>
                <w:szCs w:val="18"/>
              </w:rPr>
            </w:pPr>
            <w:r w:rsidRPr="00904BCF">
              <w:rPr>
                <w:rFonts w:cs="Arial"/>
                <w:sz w:val="18"/>
                <w:szCs w:val="18"/>
              </w:rPr>
              <w:t>206,766,761</w:t>
            </w:r>
          </w:p>
        </w:tc>
      </w:tr>
      <w:tr w:rsidR="00904BCF" w:rsidRPr="00904BCF" w14:paraId="3C657AB5" w14:textId="77777777" w:rsidTr="00F62D66">
        <w:tc>
          <w:tcPr>
            <w:tcW w:w="2268" w:type="dxa"/>
            <w:tcBorders>
              <w:top w:val="nil"/>
              <w:left w:val="nil"/>
              <w:bottom w:val="nil"/>
              <w:right w:val="single" w:sz="18" w:space="0" w:color="C00000"/>
            </w:tcBorders>
            <w:noWrap/>
            <w:vAlign w:val="center"/>
          </w:tcPr>
          <w:p w14:paraId="6B5C59BB" w14:textId="77777777" w:rsidR="00904BCF" w:rsidRPr="00C935A5" w:rsidRDefault="00904BCF" w:rsidP="00904BCF">
            <w:pPr>
              <w:spacing w:before="40" w:after="20"/>
              <w:rPr>
                <w:rFonts w:cs="Arial"/>
                <w:sz w:val="18"/>
                <w:szCs w:val="18"/>
              </w:rPr>
            </w:pPr>
            <w:r w:rsidRPr="00C935A5">
              <w:rPr>
                <w:rFonts w:cs="Arial"/>
                <w:sz w:val="18"/>
                <w:szCs w:val="18"/>
              </w:rPr>
              <w:t>Pyrenees S</w:t>
            </w:r>
          </w:p>
        </w:tc>
        <w:tc>
          <w:tcPr>
            <w:tcW w:w="1701" w:type="dxa"/>
            <w:tcBorders>
              <w:top w:val="nil"/>
              <w:left w:val="single" w:sz="18" w:space="0" w:color="C00000"/>
              <w:bottom w:val="nil"/>
              <w:right w:val="nil"/>
            </w:tcBorders>
            <w:noWrap/>
            <w:vAlign w:val="bottom"/>
          </w:tcPr>
          <w:p w14:paraId="50EB3F90" w14:textId="27CAB34D" w:rsidR="00904BCF" w:rsidRPr="00C21F91" w:rsidRDefault="00904BCF" w:rsidP="00904BCF">
            <w:pPr>
              <w:spacing w:before="40" w:after="20"/>
              <w:jc w:val="right"/>
              <w:rPr>
                <w:rFonts w:cs="Arial"/>
                <w:sz w:val="18"/>
                <w:szCs w:val="18"/>
              </w:rPr>
            </w:pPr>
            <w:r w:rsidRPr="00904BCF">
              <w:rPr>
                <w:rFonts w:cs="Arial"/>
                <w:sz w:val="18"/>
                <w:szCs w:val="18"/>
              </w:rPr>
              <w:t>1,275,576</w:t>
            </w:r>
          </w:p>
        </w:tc>
        <w:tc>
          <w:tcPr>
            <w:tcW w:w="1985" w:type="dxa"/>
            <w:tcBorders>
              <w:top w:val="nil"/>
              <w:left w:val="nil"/>
              <w:bottom w:val="nil"/>
              <w:right w:val="nil"/>
            </w:tcBorders>
            <w:vAlign w:val="bottom"/>
          </w:tcPr>
          <w:p w14:paraId="6BF24F0D" w14:textId="264D6438" w:rsidR="00904BCF" w:rsidRPr="00C21F91" w:rsidRDefault="00904BCF" w:rsidP="00904BCF">
            <w:pPr>
              <w:spacing w:before="40" w:after="20"/>
              <w:jc w:val="right"/>
              <w:rPr>
                <w:rFonts w:cs="Arial"/>
                <w:sz w:val="18"/>
                <w:szCs w:val="18"/>
              </w:rPr>
            </w:pPr>
            <w:r w:rsidRPr="00904BCF">
              <w:rPr>
                <w:rFonts w:cs="Arial"/>
                <w:sz w:val="18"/>
                <w:szCs w:val="18"/>
              </w:rPr>
              <w:t>11,612,548</w:t>
            </w:r>
          </w:p>
        </w:tc>
        <w:tc>
          <w:tcPr>
            <w:tcW w:w="1985" w:type="dxa"/>
            <w:tcBorders>
              <w:top w:val="nil"/>
              <w:left w:val="nil"/>
              <w:bottom w:val="nil"/>
              <w:right w:val="nil"/>
            </w:tcBorders>
            <w:noWrap/>
            <w:vAlign w:val="bottom"/>
          </w:tcPr>
          <w:p w14:paraId="49CF9A76" w14:textId="020A8A9E" w:rsidR="00904BCF" w:rsidRPr="00904BCF" w:rsidRDefault="00904BCF" w:rsidP="00904BCF">
            <w:pPr>
              <w:spacing w:before="40" w:after="20"/>
              <w:jc w:val="right"/>
              <w:rPr>
                <w:rFonts w:cs="Arial"/>
                <w:sz w:val="18"/>
                <w:szCs w:val="18"/>
              </w:rPr>
            </w:pPr>
            <w:r w:rsidRPr="00904BCF">
              <w:rPr>
                <w:rFonts w:cs="Arial"/>
                <w:sz w:val="18"/>
                <w:szCs w:val="18"/>
              </w:rPr>
              <w:t>6,472,065</w:t>
            </w:r>
          </w:p>
        </w:tc>
      </w:tr>
      <w:tr w:rsidR="00904BCF" w:rsidRPr="00904BCF" w14:paraId="29717AA6" w14:textId="77777777" w:rsidTr="00F62D66">
        <w:tc>
          <w:tcPr>
            <w:tcW w:w="2268" w:type="dxa"/>
            <w:tcBorders>
              <w:top w:val="nil"/>
              <w:left w:val="nil"/>
              <w:bottom w:val="nil"/>
              <w:right w:val="single" w:sz="18" w:space="0" w:color="C00000"/>
            </w:tcBorders>
            <w:noWrap/>
            <w:vAlign w:val="center"/>
          </w:tcPr>
          <w:p w14:paraId="1C21436E" w14:textId="77777777" w:rsidR="00904BCF" w:rsidRPr="00C935A5" w:rsidRDefault="00904BCF" w:rsidP="00904BCF">
            <w:pPr>
              <w:spacing w:before="40" w:after="20"/>
              <w:rPr>
                <w:rFonts w:cs="Arial"/>
                <w:sz w:val="18"/>
                <w:szCs w:val="18"/>
              </w:rPr>
            </w:pPr>
            <w:r w:rsidRPr="00C935A5">
              <w:rPr>
                <w:rFonts w:cs="Arial"/>
                <w:sz w:val="18"/>
                <w:szCs w:val="18"/>
              </w:rPr>
              <w:t>Queenscliffe B</w:t>
            </w:r>
          </w:p>
        </w:tc>
        <w:tc>
          <w:tcPr>
            <w:tcW w:w="1701" w:type="dxa"/>
            <w:tcBorders>
              <w:top w:val="nil"/>
              <w:left w:val="single" w:sz="18" w:space="0" w:color="C00000"/>
              <w:bottom w:val="nil"/>
              <w:right w:val="nil"/>
            </w:tcBorders>
            <w:noWrap/>
            <w:vAlign w:val="bottom"/>
          </w:tcPr>
          <w:p w14:paraId="432485FD" w14:textId="697493CE" w:rsidR="00904BCF" w:rsidRPr="00C21F91" w:rsidRDefault="00904BCF" w:rsidP="00904BCF">
            <w:pPr>
              <w:spacing w:before="40" w:after="20"/>
              <w:jc w:val="right"/>
              <w:rPr>
                <w:rFonts w:cs="Arial"/>
                <w:sz w:val="18"/>
                <w:szCs w:val="18"/>
              </w:rPr>
            </w:pPr>
            <w:r w:rsidRPr="00904BCF">
              <w:rPr>
                <w:rFonts w:cs="Arial"/>
                <w:sz w:val="18"/>
                <w:szCs w:val="18"/>
              </w:rPr>
              <w:t>300</w:t>
            </w:r>
          </w:p>
        </w:tc>
        <w:tc>
          <w:tcPr>
            <w:tcW w:w="1985" w:type="dxa"/>
            <w:tcBorders>
              <w:top w:val="nil"/>
              <w:left w:val="nil"/>
              <w:bottom w:val="nil"/>
              <w:right w:val="nil"/>
            </w:tcBorders>
            <w:vAlign w:val="bottom"/>
          </w:tcPr>
          <w:p w14:paraId="6B350922" w14:textId="38573FD3" w:rsidR="00904BCF" w:rsidRPr="00C21F91" w:rsidRDefault="00904BCF" w:rsidP="00904BCF">
            <w:pPr>
              <w:spacing w:before="40" w:after="20"/>
              <w:jc w:val="right"/>
              <w:rPr>
                <w:rFonts w:cs="Arial"/>
                <w:sz w:val="18"/>
                <w:szCs w:val="18"/>
              </w:rPr>
            </w:pPr>
            <w:r w:rsidRPr="00904BCF">
              <w:rPr>
                <w:rFonts w:cs="Arial"/>
                <w:sz w:val="18"/>
                <w:szCs w:val="18"/>
              </w:rPr>
              <w:t>11,082,336</w:t>
            </w:r>
          </w:p>
        </w:tc>
        <w:tc>
          <w:tcPr>
            <w:tcW w:w="1985" w:type="dxa"/>
            <w:tcBorders>
              <w:top w:val="nil"/>
              <w:left w:val="nil"/>
              <w:bottom w:val="nil"/>
              <w:right w:val="nil"/>
            </w:tcBorders>
            <w:noWrap/>
            <w:vAlign w:val="bottom"/>
          </w:tcPr>
          <w:p w14:paraId="6CAC4F77" w14:textId="0638410C" w:rsidR="00904BCF" w:rsidRPr="00904BCF" w:rsidRDefault="00904BCF" w:rsidP="00904BCF">
            <w:pPr>
              <w:spacing w:before="40" w:after="20"/>
              <w:jc w:val="right"/>
              <w:rPr>
                <w:rFonts w:cs="Arial"/>
                <w:sz w:val="18"/>
                <w:szCs w:val="18"/>
              </w:rPr>
            </w:pPr>
            <w:r w:rsidRPr="00904BCF">
              <w:rPr>
                <w:rFonts w:cs="Arial"/>
                <w:sz w:val="18"/>
                <w:szCs w:val="18"/>
              </w:rPr>
              <w:t>9,055,359</w:t>
            </w:r>
          </w:p>
        </w:tc>
      </w:tr>
      <w:tr w:rsidR="00904BCF" w:rsidRPr="00904BCF" w14:paraId="04F35491" w14:textId="77777777" w:rsidTr="00F62D66">
        <w:tc>
          <w:tcPr>
            <w:tcW w:w="2268" w:type="dxa"/>
            <w:tcBorders>
              <w:top w:val="nil"/>
              <w:left w:val="nil"/>
              <w:bottom w:val="nil"/>
              <w:right w:val="single" w:sz="18" w:space="0" w:color="C00000"/>
            </w:tcBorders>
            <w:noWrap/>
            <w:vAlign w:val="center"/>
          </w:tcPr>
          <w:p w14:paraId="017AF3DF" w14:textId="77777777" w:rsidR="00904BCF" w:rsidRPr="00C935A5" w:rsidRDefault="00904BCF" w:rsidP="00904BCF">
            <w:pPr>
              <w:spacing w:before="40" w:after="20"/>
              <w:rPr>
                <w:rFonts w:cs="Arial"/>
                <w:sz w:val="18"/>
                <w:szCs w:val="18"/>
              </w:rPr>
            </w:pPr>
            <w:r w:rsidRPr="00C935A5">
              <w:rPr>
                <w:rFonts w:cs="Arial"/>
                <w:sz w:val="18"/>
                <w:szCs w:val="18"/>
              </w:rPr>
              <w:t>South Gippsland S</w:t>
            </w:r>
          </w:p>
        </w:tc>
        <w:tc>
          <w:tcPr>
            <w:tcW w:w="1701" w:type="dxa"/>
            <w:tcBorders>
              <w:top w:val="nil"/>
              <w:left w:val="single" w:sz="18" w:space="0" w:color="C00000"/>
              <w:bottom w:val="nil"/>
              <w:right w:val="nil"/>
            </w:tcBorders>
            <w:noWrap/>
            <w:vAlign w:val="bottom"/>
          </w:tcPr>
          <w:p w14:paraId="64EA6303" w14:textId="37241019" w:rsidR="00904BCF" w:rsidRPr="00C21F91" w:rsidRDefault="00904BCF" w:rsidP="00904BCF">
            <w:pPr>
              <w:spacing w:before="40" w:after="20"/>
              <w:jc w:val="right"/>
              <w:rPr>
                <w:rFonts w:cs="Arial"/>
                <w:sz w:val="18"/>
                <w:szCs w:val="18"/>
              </w:rPr>
            </w:pPr>
            <w:r w:rsidRPr="00904BCF">
              <w:rPr>
                <w:rFonts w:cs="Arial"/>
                <w:sz w:val="18"/>
                <w:szCs w:val="18"/>
              </w:rPr>
              <w:t>284,793</w:t>
            </w:r>
          </w:p>
        </w:tc>
        <w:tc>
          <w:tcPr>
            <w:tcW w:w="1985" w:type="dxa"/>
            <w:tcBorders>
              <w:top w:val="nil"/>
              <w:left w:val="nil"/>
              <w:bottom w:val="nil"/>
              <w:right w:val="nil"/>
            </w:tcBorders>
            <w:vAlign w:val="bottom"/>
          </w:tcPr>
          <w:p w14:paraId="0EE5625B" w14:textId="7D8A6565" w:rsidR="00904BCF" w:rsidRPr="00C21F91" w:rsidRDefault="00904BCF" w:rsidP="00904BCF">
            <w:pPr>
              <w:spacing w:before="40" w:after="20"/>
              <w:jc w:val="right"/>
              <w:rPr>
                <w:rFonts w:cs="Arial"/>
                <w:sz w:val="18"/>
                <w:szCs w:val="18"/>
              </w:rPr>
            </w:pPr>
            <w:r w:rsidRPr="00904BCF">
              <w:rPr>
                <w:rFonts w:cs="Arial"/>
                <w:sz w:val="18"/>
                <w:szCs w:val="18"/>
              </w:rPr>
              <w:t>37,292,953</w:t>
            </w:r>
          </w:p>
        </w:tc>
        <w:tc>
          <w:tcPr>
            <w:tcW w:w="1985" w:type="dxa"/>
            <w:tcBorders>
              <w:top w:val="nil"/>
              <w:left w:val="nil"/>
              <w:bottom w:val="nil"/>
              <w:right w:val="nil"/>
            </w:tcBorders>
            <w:noWrap/>
            <w:vAlign w:val="bottom"/>
          </w:tcPr>
          <w:p w14:paraId="10FAEA18" w14:textId="4160DD7C" w:rsidR="00904BCF" w:rsidRPr="00904BCF" w:rsidRDefault="00904BCF" w:rsidP="00904BCF">
            <w:pPr>
              <w:spacing w:before="40" w:after="20"/>
              <w:jc w:val="right"/>
              <w:rPr>
                <w:rFonts w:cs="Arial"/>
                <w:sz w:val="18"/>
                <w:szCs w:val="18"/>
              </w:rPr>
            </w:pPr>
            <w:r w:rsidRPr="00904BCF">
              <w:rPr>
                <w:rFonts w:cs="Arial"/>
                <w:sz w:val="18"/>
                <w:szCs w:val="18"/>
              </w:rPr>
              <w:t>29,817,876</w:t>
            </w:r>
          </w:p>
        </w:tc>
      </w:tr>
      <w:tr w:rsidR="00904BCF" w:rsidRPr="00904BCF" w14:paraId="01F84858" w14:textId="77777777" w:rsidTr="00F62D66">
        <w:tc>
          <w:tcPr>
            <w:tcW w:w="2268" w:type="dxa"/>
            <w:tcBorders>
              <w:top w:val="nil"/>
              <w:left w:val="nil"/>
              <w:bottom w:val="nil"/>
              <w:right w:val="single" w:sz="18" w:space="0" w:color="C00000"/>
            </w:tcBorders>
            <w:noWrap/>
            <w:vAlign w:val="center"/>
          </w:tcPr>
          <w:p w14:paraId="05FFFAD9" w14:textId="77777777" w:rsidR="00904BCF" w:rsidRPr="00C935A5" w:rsidRDefault="00904BCF" w:rsidP="00904BCF">
            <w:pPr>
              <w:spacing w:before="40" w:after="20"/>
              <w:rPr>
                <w:rFonts w:cs="Arial"/>
                <w:sz w:val="18"/>
                <w:szCs w:val="18"/>
              </w:rPr>
            </w:pPr>
            <w:r w:rsidRPr="00C935A5">
              <w:rPr>
                <w:rFonts w:cs="Arial"/>
                <w:sz w:val="18"/>
                <w:szCs w:val="18"/>
              </w:rPr>
              <w:t>Southern Grampians S</w:t>
            </w:r>
          </w:p>
        </w:tc>
        <w:tc>
          <w:tcPr>
            <w:tcW w:w="1701" w:type="dxa"/>
            <w:tcBorders>
              <w:top w:val="nil"/>
              <w:left w:val="single" w:sz="18" w:space="0" w:color="C00000"/>
              <w:bottom w:val="nil"/>
              <w:right w:val="nil"/>
            </w:tcBorders>
            <w:noWrap/>
            <w:vAlign w:val="bottom"/>
          </w:tcPr>
          <w:p w14:paraId="484704D6" w14:textId="3C1DB963" w:rsidR="00904BCF" w:rsidRPr="00C21F91" w:rsidRDefault="00904BCF" w:rsidP="00904BCF">
            <w:pPr>
              <w:spacing w:before="40" w:after="20"/>
              <w:jc w:val="right"/>
              <w:rPr>
                <w:rFonts w:cs="Arial"/>
                <w:sz w:val="18"/>
                <w:szCs w:val="18"/>
              </w:rPr>
            </w:pPr>
            <w:r w:rsidRPr="00904BCF">
              <w:rPr>
                <w:rFonts w:cs="Arial"/>
                <w:sz w:val="18"/>
                <w:szCs w:val="18"/>
              </w:rPr>
              <w:t>198,460</w:t>
            </w:r>
          </w:p>
        </w:tc>
        <w:tc>
          <w:tcPr>
            <w:tcW w:w="1985" w:type="dxa"/>
            <w:tcBorders>
              <w:top w:val="nil"/>
              <w:left w:val="nil"/>
              <w:bottom w:val="nil"/>
              <w:right w:val="nil"/>
            </w:tcBorders>
            <w:vAlign w:val="bottom"/>
          </w:tcPr>
          <w:p w14:paraId="679173CF" w14:textId="5B5DCE8C" w:rsidR="00904BCF" w:rsidRPr="00C21F91" w:rsidRDefault="00904BCF" w:rsidP="00904BCF">
            <w:pPr>
              <w:spacing w:before="40" w:after="20"/>
              <w:jc w:val="right"/>
              <w:rPr>
                <w:rFonts w:cs="Arial"/>
                <w:sz w:val="18"/>
                <w:szCs w:val="18"/>
              </w:rPr>
            </w:pPr>
            <w:r w:rsidRPr="00904BCF">
              <w:rPr>
                <w:rFonts w:cs="Arial"/>
                <w:sz w:val="18"/>
                <w:szCs w:val="18"/>
              </w:rPr>
              <w:t>18,538,571</w:t>
            </w:r>
          </w:p>
        </w:tc>
        <w:tc>
          <w:tcPr>
            <w:tcW w:w="1985" w:type="dxa"/>
            <w:tcBorders>
              <w:top w:val="nil"/>
              <w:left w:val="nil"/>
              <w:bottom w:val="nil"/>
              <w:right w:val="nil"/>
            </w:tcBorders>
            <w:noWrap/>
            <w:vAlign w:val="bottom"/>
          </w:tcPr>
          <w:p w14:paraId="5214C5E2" w14:textId="38C9CAEB" w:rsidR="00904BCF" w:rsidRPr="00904BCF" w:rsidRDefault="00904BCF" w:rsidP="00904BCF">
            <w:pPr>
              <w:spacing w:before="40" w:after="20"/>
              <w:jc w:val="right"/>
              <w:rPr>
                <w:rFonts w:cs="Arial"/>
                <w:sz w:val="18"/>
                <w:szCs w:val="18"/>
              </w:rPr>
            </w:pPr>
            <w:r w:rsidRPr="00904BCF">
              <w:rPr>
                <w:rFonts w:cs="Arial"/>
                <w:sz w:val="18"/>
                <w:szCs w:val="18"/>
              </w:rPr>
              <w:t>14,553,700</w:t>
            </w:r>
          </w:p>
        </w:tc>
      </w:tr>
      <w:tr w:rsidR="00904BCF" w:rsidRPr="00904BCF" w14:paraId="45D55D4D" w14:textId="77777777" w:rsidTr="00F62D66">
        <w:tc>
          <w:tcPr>
            <w:tcW w:w="2268" w:type="dxa"/>
            <w:tcBorders>
              <w:top w:val="nil"/>
              <w:left w:val="nil"/>
              <w:bottom w:val="nil"/>
              <w:right w:val="single" w:sz="18" w:space="0" w:color="C00000"/>
            </w:tcBorders>
            <w:noWrap/>
            <w:vAlign w:val="center"/>
          </w:tcPr>
          <w:p w14:paraId="2CFC1842" w14:textId="77777777" w:rsidR="00904BCF" w:rsidRPr="00C935A5" w:rsidRDefault="00904BCF" w:rsidP="00904BCF">
            <w:pPr>
              <w:spacing w:before="40" w:after="20"/>
              <w:rPr>
                <w:rFonts w:cs="Arial"/>
                <w:sz w:val="18"/>
                <w:szCs w:val="18"/>
              </w:rPr>
            </w:pPr>
            <w:r w:rsidRPr="00C935A5">
              <w:rPr>
                <w:rFonts w:cs="Arial"/>
                <w:sz w:val="18"/>
                <w:szCs w:val="18"/>
              </w:rPr>
              <w:t>Stonnington C</w:t>
            </w:r>
          </w:p>
        </w:tc>
        <w:tc>
          <w:tcPr>
            <w:tcW w:w="1701" w:type="dxa"/>
            <w:tcBorders>
              <w:top w:val="nil"/>
              <w:left w:val="single" w:sz="18" w:space="0" w:color="C00000"/>
              <w:bottom w:val="nil"/>
              <w:right w:val="nil"/>
            </w:tcBorders>
            <w:noWrap/>
            <w:vAlign w:val="bottom"/>
          </w:tcPr>
          <w:p w14:paraId="5E3B6FF9" w14:textId="307A6F17"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294385B1" w14:textId="64049766" w:rsidR="00904BCF" w:rsidRPr="00C21F91" w:rsidRDefault="00904BCF" w:rsidP="00904BCF">
            <w:pPr>
              <w:spacing w:before="40" w:after="20"/>
              <w:jc w:val="right"/>
              <w:rPr>
                <w:rFonts w:cs="Arial"/>
                <w:sz w:val="18"/>
                <w:szCs w:val="18"/>
              </w:rPr>
            </w:pPr>
            <w:r w:rsidRPr="00904BCF">
              <w:rPr>
                <w:rFonts w:cs="Arial"/>
                <w:sz w:val="18"/>
                <w:szCs w:val="18"/>
              </w:rPr>
              <w:t>332,841,029</w:t>
            </w:r>
          </w:p>
        </w:tc>
        <w:tc>
          <w:tcPr>
            <w:tcW w:w="1985" w:type="dxa"/>
            <w:tcBorders>
              <w:top w:val="nil"/>
              <w:left w:val="nil"/>
              <w:bottom w:val="nil"/>
              <w:right w:val="nil"/>
            </w:tcBorders>
            <w:noWrap/>
            <w:vAlign w:val="bottom"/>
          </w:tcPr>
          <w:p w14:paraId="1E6C8FCD" w14:textId="1F31204A" w:rsidR="00904BCF" w:rsidRPr="00904BCF" w:rsidRDefault="00904BCF" w:rsidP="00904BCF">
            <w:pPr>
              <w:spacing w:before="40" w:after="20"/>
              <w:jc w:val="right"/>
              <w:rPr>
                <w:rFonts w:cs="Arial"/>
                <w:sz w:val="18"/>
                <w:szCs w:val="18"/>
              </w:rPr>
            </w:pPr>
            <w:r w:rsidRPr="00904BCF">
              <w:rPr>
                <w:rFonts w:cs="Arial"/>
                <w:sz w:val="18"/>
                <w:szCs w:val="18"/>
              </w:rPr>
              <w:t>281,277,104</w:t>
            </w:r>
          </w:p>
        </w:tc>
      </w:tr>
      <w:tr w:rsidR="00904BCF" w:rsidRPr="00904BCF" w14:paraId="38FF9007" w14:textId="77777777" w:rsidTr="00F62D66">
        <w:tc>
          <w:tcPr>
            <w:tcW w:w="2268" w:type="dxa"/>
            <w:tcBorders>
              <w:top w:val="nil"/>
              <w:left w:val="nil"/>
              <w:bottom w:val="nil"/>
              <w:right w:val="single" w:sz="18" w:space="0" w:color="C00000"/>
            </w:tcBorders>
            <w:noWrap/>
            <w:vAlign w:val="center"/>
          </w:tcPr>
          <w:p w14:paraId="256924CC" w14:textId="77777777" w:rsidR="00904BCF" w:rsidRPr="00C935A5" w:rsidRDefault="00904BCF" w:rsidP="00904BCF">
            <w:pPr>
              <w:spacing w:before="40" w:after="20"/>
              <w:rPr>
                <w:rFonts w:cs="Arial"/>
                <w:sz w:val="18"/>
                <w:szCs w:val="18"/>
              </w:rPr>
            </w:pPr>
            <w:r w:rsidRPr="00C935A5">
              <w:rPr>
                <w:rFonts w:cs="Arial"/>
                <w:sz w:val="18"/>
                <w:szCs w:val="18"/>
              </w:rPr>
              <w:t>Strathbogie S</w:t>
            </w:r>
          </w:p>
        </w:tc>
        <w:tc>
          <w:tcPr>
            <w:tcW w:w="1701" w:type="dxa"/>
            <w:tcBorders>
              <w:top w:val="nil"/>
              <w:left w:val="single" w:sz="18" w:space="0" w:color="C00000"/>
              <w:bottom w:val="nil"/>
              <w:right w:val="nil"/>
            </w:tcBorders>
            <w:noWrap/>
            <w:vAlign w:val="bottom"/>
          </w:tcPr>
          <w:p w14:paraId="4DB56712" w14:textId="3AB07081"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434009E3" w14:textId="1DD8D27E" w:rsidR="00904BCF" w:rsidRPr="00C21F91" w:rsidRDefault="00904BCF" w:rsidP="00904BCF">
            <w:pPr>
              <w:spacing w:before="40" w:after="20"/>
              <w:jc w:val="right"/>
              <w:rPr>
                <w:rFonts w:cs="Arial"/>
                <w:sz w:val="18"/>
                <w:szCs w:val="18"/>
              </w:rPr>
            </w:pPr>
            <w:r w:rsidRPr="00904BCF">
              <w:rPr>
                <w:rFonts w:cs="Arial"/>
                <w:sz w:val="18"/>
                <w:szCs w:val="18"/>
              </w:rPr>
              <w:t>14,270,817</w:t>
            </w:r>
          </w:p>
        </w:tc>
        <w:tc>
          <w:tcPr>
            <w:tcW w:w="1985" w:type="dxa"/>
            <w:tcBorders>
              <w:top w:val="nil"/>
              <w:left w:val="nil"/>
              <w:bottom w:val="nil"/>
              <w:right w:val="nil"/>
            </w:tcBorders>
            <w:noWrap/>
            <w:vAlign w:val="bottom"/>
          </w:tcPr>
          <w:p w14:paraId="0AC815F8" w14:textId="220FE625" w:rsidR="00904BCF" w:rsidRPr="00904BCF" w:rsidRDefault="00904BCF" w:rsidP="00904BCF">
            <w:pPr>
              <w:spacing w:before="40" w:after="20"/>
              <w:jc w:val="right"/>
              <w:rPr>
                <w:rFonts w:cs="Arial"/>
                <w:sz w:val="18"/>
                <w:szCs w:val="18"/>
              </w:rPr>
            </w:pPr>
            <w:r w:rsidRPr="00904BCF">
              <w:rPr>
                <w:rFonts w:cs="Arial"/>
                <w:sz w:val="18"/>
                <w:szCs w:val="18"/>
              </w:rPr>
              <w:t>11,880,216</w:t>
            </w:r>
          </w:p>
        </w:tc>
      </w:tr>
      <w:tr w:rsidR="00904BCF" w:rsidRPr="00904BCF" w14:paraId="41263F5F" w14:textId="77777777" w:rsidTr="00F62D66">
        <w:tc>
          <w:tcPr>
            <w:tcW w:w="2268" w:type="dxa"/>
            <w:tcBorders>
              <w:top w:val="nil"/>
              <w:left w:val="nil"/>
              <w:bottom w:val="nil"/>
              <w:right w:val="single" w:sz="18" w:space="0" w:color="C00000"/>
            </w:tcBorders>
            <w:noWrap/>
            <w:vAlign w:val="center"/>
          </w:tcPr>
          <w:p w14:paraId="3F453A94" w14:textId="77777777" w:rsidR="00904BCF" w:rsidRPr="00C935A5" w:rsidRDefault="00904BCF" w:rsidP="00904BCF">
            <w:pPr>
              <w:spacing w:before="40" w:after="20"/>
              <w:rPr>
                <w:rFonts w:cs="Arial"/>
                <w:sz w:val="18"/>
                <w:szCs w:val="18"/>
              </w:rPr>
            </w:pPr>
            <w:r w:rsidRPr="00C935A5">
              <w:rPr>
                <w:rFonts w:cs="Arial"/>
                <w:sz w:val="18"/>
                <w:szCs w:val="18"/>
              </w:rPr>
              <w:t>Surf Coast S</w:t>
            </w:r>
          </w:p>
        </w:tc>
        <w:tc>
          <w:tcPr>
            <w:tcW w:w="1701" w:type="dxa"/>
            <w:tcBorders>
              <w:top w:val="nil"/>
              <w:left w:val="single" w:sz="18" w:space="0" w:color="C00000"/>
              <w:bottom w:val="nil"/>
              <w:right w:val="nil"/>
            </w:tcBorders>
            <w:noWrap/>
            <w:vAlign w:val="bottom"/>
          </w:tcPr>
          <w:p w14:paraId="5DE51808" w14:textId="56FCE006"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38D7C3B2" w14:textId="3E2B2411" w:rsidR="00904BCF" w:rsidRPr="00C21F91" w:rsidRDefault="00904BCF" w:rsidP="00904BCF">
            <w:pPr>
              <w:spacing w:before="40" w:after="20"/>
              <w:jc w:val="right"/>
              <w:rPr>
                <w:rFonts w:cs="Arial"/>
                <w:sz w:val="18"/>
                <w:szCs w:val="18"/>
              </w:rPr>
            </w:pPr>
            <w:r w:rsidRPr="00904BCF">
              <w:rPr>
                <w:rFonts w:cs="Arial"/>
                <w:sz w:val="18"/>
                <w:szCs w:val="18"/>
              </w:rPr>
              <w:t>78,824,384</w:t>
            </w:r>
          </w:p>
        </w:tc>
        <w:tc>
          <w:tcPr>
            <w:tcW w:w="1985" w:type="dxa"/>
            <w:tcBorders>
              <w:top w:val="nil"/>
              <w:left w:val="nil"/>
              <w:bottom w:val="nil"/>
              <w:right w:val="nil"/>
            </w:tcBorders>
            <w:noWrap/>
            <w:vAlign w:val="bottom"/>
          </w:tcPr>
          <w:p w14:paraId="487B66DE" w14:textId="18136A82" w:rsidR="00904BCF" w:rsidRPr="00904BCF" w:rsidRDefault="00904BCF" w:rsidP="00904BCF">
            <w:pPr>
              <w:spacing w:before="40" w:after="20"/>
              <w:jc w:val="right"/>
              <w:rPr>
                <w:rFonts w:cs="Arial"/>
                <w:sz w:val="18"/>
                <w:szCs w:val="18"/>
              </w:rPr>
            </w:pPr>
            <w:r w:rsidRPr="00904BCF">
              <w:rPr>
                <w:rFonts w:cs="Arial"/>
                <w:sz w:val="18"/>
                <w:szCs w:val="18"/>
              </w:rPr>
              <w:t>53,997,293</w:t>
            </w:r>
          </w:p>
        </w:tc>
      </w:tr>
      <w:tr w:rsidR="00904BCF" w:rsidRPr="00904BCF" w14:paraId="6345370A" w14:textId="77777777" w:rsidTr="00F62D66">
        <w:tc>
          <w:tcPr>
            <w:tcW w:w="2268" w:type="dxa"/>
            <w:tcBorders>
              <w:top w:val="nil"/>
              <w:left w:val="nil"/>
              <w:bottom w:val="nil"/>
              <w:right w:val="single" w:sz="18" w:space="0" w:color="C00000"/>
            </w:tcBorders>
            <w:noWrap/>
            <w:vAlign w:val="center"/>
          </w:tcPr>
          <w:p w14:paraId="7359E87D" w14:textId="77777777" w:rsidR="00904BCF" w:rsidRPr="00C935A5" w:rsidRDefault="00904BCF" w:rsidP="00904BCF">
            <w:pPr>
              <w:spacing w:before="40" w:after="20"/>
              <w:rPr>
                <w:rFonts w:cs="Arial"/>
                <w:sz w:val="18"/>
                <w:szCs w:val="18"/>
              </w:rPr>
            </w:pPr>
            <w:r w:rsidRPr="00C935A5">
              <w:rPr>
                <w:rFonts w:cs="Arial"/>
                <w:sz w:val="18"/>
                <w:szCs w:val="18"/>
              </w:rPr>
              <w:t>Swan Hill RC</w:t>
            </w:r>
          </w:p>
        </w:tc>
        <w:tc>
          <w:tcPr>
            <w:tcW w:w="1701" w:type="dxa"/>
            <w:tcBorders>
              <w:top w:val="nil"/>
              <w:left w:val="single" w:sz="18" w:space="0" w:color="C00000"/>
              <w:bottom w:val="nil"/>
              <w:right w:val="nil"/>
            </w:tcBorders>
            <w:noWrap/>
            <w:vAlign w:val="bottom"/>
          </w:tcPr>
          <w:p w14:paraId="5B390077" w14:textId="3BE9B7E5" w:rsidR="00904BCF" w:rsidRPr="00C21F91" w:rsidRDefault="00904BCF" w:rsidP="00904BCF">
            <w:pPr>
              <w:spacing w:before="40" w:after="20"/>
              <w:jc w:val="right"/>
              <w:rPr>
                <w:rFonts w:cs="Arial"/>
                <w:sz w:val="18"/>
                <w:szCs w:val="18"/>
              </w:rPr>
            </w:pPr>
            <w:r w:rsidRPr="00904BCF">
              <w:rPr>
                <w:rFonts w:cs="Arial"/>
                <w:sz w:val="18"/>
                <w:szCs w:val="18"/>
              </w:rPr>
              <w:t>163,201</w:t>
            </w:r>
          </w:p>
        </w:tc>
        <w:tc>
          <w:tcPr>
            <w:tcW w:w="1985" w:type="dxa"/>
            <w:tcBorders>
              <w:top w:val="nil"/>
              <w:left w:val="nil"/>
              <w:bottom w:val="nil"/>
              <w:right w:val="nil"/>
            </w:tcBorders>
            <w:vAlign w:val="bottom"/>
          </w:tcPr>
          <w:p w14:paraId="34D3B537" w14:textId="1040AEA7" w:rsidR="00904BCF" w:rsidRPr="00C21F91" w:rsidRDefault="00904BCF" w:rsidP="00904BCF">
            <w:pPr>
              <w:spacing w:before="40" w:after="20"/>
              <w:jc w:val="right"/>
              <w:rPr>
                <w:rFonts w:cs="Arial"/>
                <w:sz w:val="18"/>
                <w:szCs w:val="18"/>
              </w:rPr>
            </w:pPr>
            <w:r w:rsidRPr="00904BCF">
              <w:rPr>
                <w:rFonts w:cs="Arial"/>
                <w:sz w:val="18"/>
                <w:szCs w:val="18"/>
              </w:rPr>
              <w:t>14,134,656</w:t>
            </w:r>
          </w:p>
        </w:tc>
        <w:tc>
          <w:tcPr>
            <w:tcW w:w="1985" w:type="dxa"/>
            <w:tcBorders>
              <w:top w:val="nil"/>
              <w:left w:val="nil"/>
              <w:bottom w:val="nil"/>
              <w:right w:val="nil"/>
            </w:tcBorders>
            <w:noWrap/>
            <w:vAlign w:val="bottom"/>
          </w:tcPr>
          <w:p w14:paraId="38DBCC9B" w14:textId="1C78E3B5" w:rsidR="00904BCF" w:rsidRPr="00904BCF" w:rsidRDefault="00904BCF" w:rsidP="00904BCF">
            <w:pPr>
              <w:spacing w:before="40" w:after="20"/>
              <w:jc w:val="right"/>
              <w:rPr>
                <w:rFonts w:cs="Arial"/>
                <w:sz w:val="18"/>
                <w:szCs w:val="18"/>
              </w:rPr>
            </w:pPr>
            <w:r w:rsidRPr="00904BCF">
              <w:rPr>
                <w:rFonts w:cs="Arial"/>
                <w:sz w:val="18"/>
                <w:szCs w:val="18"/>
              </w:rPr>
              <w:t>13,534,813</w:t>
            </w:r>
          </w:p>
        </w:tc>
      </w:tr>
      <w:tr w:rsidR="00904BCF" w:rsidRPr="00904BCF" w14:paraId="669FE577" w14:textId="77777777" w:rsidTr="00F62D66">
        <w:tc>
          <w:tcPr>
            <w:tcW w:w="2268" w:type="dxa"/>
            <w:tcBorders>
              <w:top w:val="nil"/>
              <w:left w:val="nil"/>
              <w:bottom w:val="nil"/>
              <w:right w:val="single" w:sz="18" w:space="0" w:color="C00000"/>
            </w:tcBorders>
            <w:noWrap/>
            <w:vAlign w:val="center"/>
          </w:tcPr>
          <w:p w14:paraId="715D6793" w14:textId="77777777" w:rsidR="00904BCF" w:rsidRPr="00C935A5" w:rsidRDefault="00904BCF" w:rsidP="00904BCF">
            <w:pPr>
              <w:spacing w:before="40" w:after="20"/>
              <w:rPr>
                <w:rFonts w:cs="Arial"/>
                <w:sz w:val="18"/>
                <w:szCs w:val="18"/>
              </w:rPr>
            </w:pPr>
            <w:r w:rsidRPr="00C935A5">
              <w:rPr>
                <w:rFonts w:cs="Arial"/>
                <w:sz w:val="18"/>
                <w:szCs w:val="18"/>
              </w:rPr>
              <w:t>Towong S</w:t>
            </w:r>
          </w:p>
        </w:tc>
        <w:tc>
          <w:tcPr>
            <w:tcW w:w="1701" w:type="dxa"/>
            <w:tcBorders>
              <w:top w:val="nil"/>
              <w:left w:val="single" w:sz="18" w:space="0" w:color="C00000"/>
              <w:bottom w:val="nil"/>
              <w:right w:val="nil"/>
            </w:tcBorders>
            <w:noWrap/>
            <w:vAlign w:val="bottom"/>
          </w:tcPr>
          <w:p w14:paraId="275B76A7" w14:textId="64C46294" w:rsidR="00904BCF" w:rsidRPr="00C21F91" w:rsidRDefault="00904BCF" w:rsidP="00904BCF">
            <w:pPr>
              <w:spacing w:before="40" w:after="20"/>
              <w:jc w:val="right"/>
              <w:rPr>
                <w:rFonts w:cs="Arial"/>
                <w:sz w:val="18"/>
                <w:szCs w:val="18"/>
              </w:rPr>
            </w:pPr>
            <w:r w:rsidRPr="00904BCF">
              <w:rPr>
                <w:rFonts w:cs="Arial"/>
                <w:sz w:val="18"/>
                <w:szCs w:val="18"/>
              </w:rPr>
              <w:t>324,514</w:t>
            </w:r>
          </w:p>
        </w:tc>
        <w:tc>
          <w:tcPr>
            <w:tcW w:w="1985" w:type="dxa"/>
            <w:tcBorders>
              <w:top w:val="nil"/>
              <w:left w:val="nil"/>
              <w:bottom w:val="nil"/>
              <w:right w:val="nil"/>
            </w:tcBorders>
            <w:vAlign w:val="bottom"/>
          </w:tcPr>
          <w:p w14:paraId="7AE3AF12" w14:textId="5D06C113" w:rsidR="00904BCF" w:rsidRPr="00C21F91" w:rsidRDefault="00904BCF" w:rsidP="00904BCF">
            <w:pPr>
              <w:spacing w:before="40" w:after="20"/>
              <w:jc w:val="right"/>
              <w:rPr>
                <w:rFonts w:cs="Arial"/>
                <w:sz w:val="18"/>
                <w:szCs w:val="18"/>
              </w:rPr>
            </w:pPr>
            <w:r w:rsidRPr="00904BCF">
              <w:rPr>
                <w:rFonts w:cs="Arial"/>
                <w:sz w:val="18"/>
                <w:szCs w:val="18"/>
              </w:rPr>
              <w:t>6,974,479</w:t>
            </w:r>
          </w:p>
        </w:tc>
        <w:tc>
          <w:tcPr>
            <w:tcW w:w="1985" w:type="dxa"/>
            <w:tcBorders>
              <w:top w:val="nil"/>
              <w:left w:val="nil"/>
              <w:bottom w:val="nil"/>
              <w:right w:val="nil"/>
            </w:tcBorders>
            <w:noWrap/>
            <w:vAlign w:val="bottom"/>
          </w:tcPr>
          <w:p w14:paraId="0BC02D8B" w14:textId="6729D2A9" w:rsidR="00904BCF" w:rsidRPr="00904BCF" w:rsidRDefault="00904BCF" w:rsidP="00904BCF">
            <w:pPr>
              <w:spacing w:before="40" w:after="20"/>
              <w:jc w:val="right"/>
              <w:rPr>
                <w:rFonts w:cs="Arial"/>
                <w:sz w:val="18"/>
                <w:szCs w:val="18"/>
              </w:rPr>
            </w:pPr>
            <w:r w:rsidRPr="00904BCF">
              <w:rPr>
                <w:rFonts w:cs="Arial"/>
                <w:sz w:val="18"/>
                <w:szCs w:val="18"/>
              </w:rPr>
              <w:t>5,751,958</w:t>
            </w:r>
          </w:p>
        </w:tc>
      </w:tr>
      <w:tr w:rsidR="00904BCF" w:rsidRPr="00904BCF" w14:paraId="62CBDCE9" w14:textId="77777777" w:rsidTr="00F62D66">
        <w:tc>
          <w:tcPr>
            <w:tcW w:w="2268" w:type="dxa"/>
            <w:tcBorders>
              <w:top w:val="nil"/>
              <w:left w:val="nil"/>
              <w:bottom w:val="nil"/>
              <w:right w:val="single" w:sz="18" w:space="0" w:color="C00000"/>
            </w:tcBorders>
            <w:noWrap/>
            <w:vAlign w:val="center"/>
          </w:tcPr>
          <w:p w14:paraId="1F32FA5F" w14:textId="77777777" w:rsidR="00904BCF" w:rsidRPr="00C935A5" w:rsidRDefault="00904BCF" w:rsidP="00904BCF">
            <w:pPr>
              <w:spacing w:before="40" w:after="20"/>
              <w:rPr>
                <w:rFonts w:cs="Arial"/>
                <w:sz w:val="18"/>
                <w:szCs w:val="18"/>
              </w:rPr>
            </w:pPr>
            <w:r w:rsidRPr="00C935A5">
              <w:rPr>
                <w:rFonts w:cs="Arial"/>
                <w:sz w:val="18"/>
                <w:szCs w:val="18"/>
              </w:rPr>
              <w:t>Wangaratta RC</w:t>
            </w:r>
          </w:p>
        </w:tc>
        <w:tc>
          <w:tcPr>
            <w:tcW w:w="1701" w:type="dxa"/>
            <w:tcBorders>
              <w:top w:val="nil"/>
              <w:left w:val="single" w:sz="18" w:space="0" w:color="C00000"/>
              <w:bottom w:val="nil"/>
              <w:right w:val="nil"/>
            </w:tcBorders>
            <w:noWrap/>
            <w:vAlign w:val="bottom"/>
          </w:tcPr>
          <w:p w14:paraId="01BBD6D2" w14:textId="4A8398A7" w:rsidR="00904BCF" w:rsidRPr="00C21F91" w:rsidRDefault="00904BCF" w:rsidP="00904BCF">
            <w:pPr>
              <w:spacing w:before="40" w:after="20"/>
              <w:jc w:val="right"/>
              <w:rPr>
                <w:rFonts w:cs="Arial"/>
                <w:sz w:val="18"/>
                <w:szCs w:val="18"/>
              </w:rPr>
            </w:pPr>
            <w:r w:rsidRPr="00904BCF">
              <w:rPr>
                <w:rFonts w:cs="Arial"/>
                <w:sz w:val="18"/>
                <w:szCs w:val="18"/>
              </w:rPr>
              <w:t>143,201</w:t>
            </w:r>
          </w:p>
        </w:tc>
        <w:tc>
          <w:tcPr>
            <w:tcW w:w="1985" w:type="dxa"/>
            <w:tcBorders>
              <w:top w:val="nil"/>
              <w:left w:val="nil"/>
              <w:bottom w:val="nil"/>
              <w:right w:val="nil"/>
            </w:tcBorders>
            <w:vAlign w:val="bottom"/>
          </w:tcPr>
          <w:p w14:paraId="1E2CF4A2" w14:textId="358410CA" w:rsidR="00904BCF" w:rsidRPr="00C21F91" w:rsidRDefault="00904BCF" w:rsidP="00904BCF">
            <w:pPr>
              <w:spacing w:before="40" w:after="20"/>
              <w:jc w:val="right"/>
              <w:rPr>
                <w:rFonts w:cs="Arial"/>
                <w:sz w:val="18"/>
                <w:szCs w:val="18"/>
              </w:rPr>
            </w:pPr>
            <w:r w:rsidRPr="00904BCF">
              <w:rPr>
                <w:rFonts w:cs="Arial"/>
                <w:sz w:val="18"/>
                <w:szCs w:val="18"/>
              </w:rPr>
              <w:t>24,047,901</w:t>
            </w:r>
          </w:p>
        </w:tc>
        <w:tc>
          <w:tcPr>
            <w:tcW w:w="1985" w:type="dxa"/>
            <w:tcBorders>
              <w:top w:val="nil"/>
              <w:left w:val="nil"/>
              <w:bottom w:val="nil"/>
              <w:right w:val="nil"/>
            </w:tcBorders>
            <w:noWrap/>
            <w:vAlign w:val="bottom"/>
          </w:tcPr>
          <w:p w14:paraId="3DB1A320" w14:textId="2684F239" w:rsidR="00904BCF" w:rsidRPr="00904BCF" w:rsidRDefault="00904BCF" w:rsidP="00904BCF">
            <w:pPr>
              <w:spacing w:before="40" w:after="20"/>
              <w:jc w:val="right"/>
              <w:rPr>
                <w:rFonts w:cs="Arial"/>
                <w:sz w:val="18"/>
                <w:szCs w:val="18"/>
              </w:rPr>
            </w:pPr>
            <w:r w:rsidRPr="00904BCF">
              <w:rPr>
                <w:rFonts w:cs="Arial"/>
                <w:sz w:val="18"/>
                <w:szCs w:val="18"/>
              </w:rPr>
              <w:t>19,790,507</w:t>
            </w:r>
          </w:p>
        </w:tc>
      </w:tr>
      <w:tr w:rsidR="00904BCF" w:rsidRPr="00904BCF" w14:paraId="4C46049C" w14:textId="77777777" w:rsidTr="00F62D66">
        <w:tc>
          <w:tcPr>
            <w:tcW w:w="2268" w:type="dxa"/>
            <w:tcBorders>
              <w:top w:val="nil"/>
              <w:left w:val="nil"/>
              <w:bottom w:val="nil"/>
              <w:right w:val="single" w:sz="18" w:space="0" w:color="C00000"/>
            </w:tcBorders>
            <w:noWrap/>
            <w:vAlign w:val="center"/>
          </w:tcPr>
          <w:p w14:paraId="41E6D220" w14:textId="77777777" w:rsidR="00904BCF" w:rsidRPr="00C935A5" w:rsidRDefault="00904BCF" w:rsidP="00904BCF">
            <w:pPr>
              <w:spacing w:before="40" w:after="20"/>
              <w:rPr>
                <w:rFonts w:cs="Arial"/>
                <w:sz w:val="18"/>
                <w:szCs w:val="18"/>
              </w:rPr>
            </w:pPr>
            <w:r w:rsidRPr="00C935A5">
              <w:rPr>
                <w:rFonts w:cs="Arial"/>
                <w:sz w:val="18"/>
                <w:szCs w:val="18"/>
              </w:rPr>
              <w:t>Warrnambool C</w:t>
            </w:r>
          </w:p>
        </w:tc>
        <w:tc>
          <w:tcPr>
            <w:tcW w:w="1701" w:type="dxa"/>
            <w:tcBorders>
              <w:top w:val="nil"/>
              <w:left w:val="single" w:sz="18" w:space="0" w:color="C00000"/>
              <w:bottom w:val="nil"/>
              <w:right w:val="nil"/>
            </w:tcBorders>
            <w:noWrap/>
            <w:vAlign w:val="bottom"/>
          </w:tcPr>
          <w:p w14:paraId="4F17FCA7" w14:textId="554D2A34"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66446324" w14:textId="0C590142" w:rsidR="00904BCF" w:rsidRPr="00C21F91" w:rsidRDefault="00904BCF" w:rsidP="00904BCF">
            <w:pPr>
              <w:spacing w:before="40" w:after="20"/>
              <w:jc w:val="right"/>
              <w:rPr>
                <w:rFonts w:cs="Arial"/>
                <w:sz w:val="18"/>
                <w:szCs w:val="18"/>
              </w:rPr>
            </w:pPr>
            <w:r w:rsidRPr="00904BCF">
              <w:rPr>
                <w:rFonts w:cs="Arial"/>
                <w:sz w:val="18"/>
                <w:szCs w:val="18"/>
              </w:rPr>
              <w:t>26,731,725</w:t>
            </w:r>
          </w:p>
        </w:tc>
        <w:tc>
          <w:tcPr>
            <w:tcW w:w="1985" w:type="dxa"/>
            <w:tcBorders>
              <w:top w:val="nil"/>
              <w:left w:val="nil"/>
              <w:bottom w:val="nil"/>
              <w:right w:val="nil"/>
            </w:tcBorders>
            <w:noWrap/>
            <w:vAlign w:val="bottom"/>
          </w:tcPr>
          <w:p w14:paraId="689C3910" w14:textId="4D91F7D3" w:rsidR="00904BCF" w:rsidRPr="00904BCF" w:rsidRDefault="00904BCF" w:rsidP="00904BCF">
            <w:pPr>
              <w:spacing w:before="40" w:after="20"/>
              <w:jc w:val="right"/>
              <w:rPr>
                <w:rFonts w:cs="Arial"/>
                <w:sz w:val="18"/>
                <w:szCs w:val="18"/>
              </w:rPr>
            </w:pPr>
            <w:r w:rsidRPr="00904BCF">
              <w:rPr>
                <w:rFonts w:cs="Arial"/>
                <w:sz w:val="18"/>
                <w:szCs w:val="18"/>
              </w:rPr>
              <w:t>22,330,991</w:t>
            </w:r>
          </w:p>
        </w:tc>
      </w:tr>
      <w:tr w:rsidR="00904BCF" w:rsidRPr="00904BCF" w14:paraId="4761C2AF" w14:textId="77777777" w:rsidTr="00F62D66">
        <w:tc>
          <w:tcPr>
            <w:tcW w:w="2268" w:type="dxa"/>
            <w:tcBorders>
              <w:top w:val="nil"/>
              <w:left w:val="nil"/>
              <w:bottom w:val="nil"/>
              <w:right w:val="single" w:sz="18" w:space="0" w:color="C00000"/>
            </w:tcBorders>
            <w:noWrap/>
            <w:vAlign w:val="center"/>
          </w:tcPr>
          <w:p w14:paraId="352BC0CB" w14:textId="77777777" w:rsidR="00904BCF" w:rsidRPr="00C935A5" w:rsidRDefault="00904BCF" w:rsidP="00904BCF">
            <w:pPr>
              <w:spacing w:before="40" w:after="20"/>
              <w:rPr>
                <w:rFonts w:cs="Arial"/>
                <w:sz w:val="18"/>
                <w:szCs w:val="18"/>
              </w:rPr>
            </w:pPr>
            <w:r w:rsidRPr="00C935A5">
              <w:rPr>
                <w:rFonts w:cs="Arial"/>
                <w:sz w:val="18"/>
                <w:szCs w:val="18"/>
              </w:rPr>
              <w:t>Wellington S</w:t>
            </w:r>
          </w:p>
        </w:tc>
        <w:tc>
          <w:tcPr>
            <w:tcW w:w="1701" w:type="dxa"/>
            <w:tcBorders>
              <w:top w:val="nil"/>
              <w:left w:val="single" w:sz="18" w:space="0" w:color="C00000"/>
              <w:bottom w:val="nil"/>
              <w:right w:val="nil"/>
            </w:tcBorders>
            <w:noWrap/>
            <w:vAlign w:val="bottom"/>
          </w:tcPr>
          <w:p w14:paraId="6A9009B4" w14:textId="73DD31FD"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32D1360D" w14:textId="07D3BD09" w:rsidR="00904BCF" w:rsidRPr="00C21F91" w:rsidRDefault="00904BCF" w:rsidP="00904BCF">
            <w:pPr>
              <w:spacing w:before="40" w:after="20"/>
              <w:jc w:val="right"/>
              <w:rPr>
                <w:rFonts w:cs="Arial"/>
                <w:sz w:val="18"/>
                <w:szCs w:val="18"/>
              </w:rPr>
            </w:pPr>
            <w:r w:rsidRPr="00904BCF">
              <w:rPr>
                <w:rFonts w:cs="Arial"/>
                <w:sz w:val="18"/>
                <w:szCs w:val="18"/>
              </w:rPr>
              <w:t>43,623,810</w:t>
            </w:r>
          </w:p>
        </w:tc>
        <w:tc>
          <w:tcPr>
            <w:tcW w:w="1985" w:type="dxa"/>
            <w:tcBorders>
              <w:top w:val="nil"/>
              <w:left w:val="nil"/>
              <w:bottom w:val="nil"/>
              <w:right w:val="nil"/>
            </w:tcBorders>
            <w:noWrap/>
            <w:vAlign w:val="bottom"/>
          </w:tcPr>
          <w:p w14:paraId="1F136DA3" w14:textId="6107BB23" w:rsidR="00904BCF" w:rsidRPr="00904BCF" w:rsidRDefault="00904BCF" w:rsidP="00904BCF">
            <w:pPr>
              <w:spacing w:before="40" w:after="20"/>
              <w:jc w:val="right"/>
              <w:rPr>
                <w:rFonts w:cs="Arial"/>
                <w:sz w:val="18"/>
                <w:szCs w:val="18"/>
              </w:rPr>
            </w:pPr>
            <w:r w:rsidRPr="00904BCF">
              <w:rPr>
                <w:rFonts w:cs="Arial"/>
                <w:sz w:val="18"/>
                <w:szCs w:val="18"/>
              </w:rPr>
              <w:t>38,111,277</w:t>
            </w:r>
          </w:p>
        </w:tc>
      </w:tr>
      <w:tr w:rsidR="00904BCF" w:rsidRPr="00904BCF" w14:paraId="4E7036B7" w14:textId="77777777" w:rsidTr="00F62D66">
        <w:tc>
          <w:tcPr>
            <w:tcW w:w="2268" w:type="dxa"/>
            <w:tcBorders>
              <w:top w:val="nil"/>
              <w:left w:val="nil"/>
              <w:bottom w:val="nil"/>
              <w:right w:val="single" w:sz="18" w:space="0" w:color="C00000"/>
            </w:tcBorders>
            <w:noWrap/>
            <w:vAlign w:val="center"/>
          </w:tcPr>
          <w:p w14:paraId="0C767D75" w14:textId="77777777" w:rsidR="00904BCF" w:rsidRPr="00C935A5" w:rsidRDefault="00904BCF" w:rsidP="00904BCF">
            <w:pPr>
              <w:spacing w:before="40" w:after="20"/>
              <w:rPr>
                <w:rFonts w:cs="Arial"/>
                <w:sz w:val="18"/>
                <w:szCs w:val="18"/>
              </w:rPr>
            </w:pPr>
            <w:r w:rsidRPr="00C935A5">
              <w:rPr>
                <w:rFonts w:cs="Arial"/>
                <w:sz w:val="18"/>
                <w:szCs w:val="18"/>
              </w:rPr>
              <w:t>West Wimmera S</w:t>
            </w:r>
          </w:p>
        </w:tc>
        <w:tc>
          <w:tcPr>
            <w:tcW w:w="1701" w:type="dxa"/>
            <w:tcBorders>
              <w:top w:val="nil"/>
              <w:left w:val="single" w:sz="18" w:space="0" w:color="C00000"/>
              <w:bottom w:val="nil"/>
              <w:right w:val="nil"/>
            </w:tcBorders>
            <w:noWrap/>
            <w:vAlign w:val="bottom"/>
          </w:tcPr>
          <w:p w14:paraId="38B7A8BA" w14:textId="00A328C0"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78D0BC63" w14:textId="0E5F0AF8" w:rsidR="00904BCF" w:rsidRPr="00C21F91" w:rsidRDefault="00904BCF" w:rsidP="00904BCF">
            <w:pPr>
              <w:spacing w:before="40" w:after="20"/>
              <w:jc w:val="right"/>
              <w:rPr>
                <w:rFonts w:cs="Arial"/>
                <w:sz w:val="18"/>
                <w:szCs w:val="18"/>
              </w:rPr>
            </w:pPr>
            <w:r w:rsidRPr="00904BCF">
              <w:rPr>
                <w:rFonts w:cs="Arial"/>
                <w:sz w:val="18"/>
                <w:szCs w:val="18"/>
              </w:rPr>
              <w:t>12,414,982</w:t>
            </w:r>
          </w:p>
        </w:tc>
        <w:tc>
          <w:tcPr>
            <w:tcW w:w="1985" w:type="dxa"/>
            <w:tcBorders>
              <w:top w:val="nil"/>
              <w:left w:val="nil"/>
              <w:bottom w:val="nil"/>
              <w:right w:val="nil"/>
            </w:tcBorders>
            <w:noWrap/>
            <w:vAlign w:val="bottom"/>
          </w:tcPr>
          <w:p w14:paraId="7AD8137A" w14:textId="6F348EEE" w:rsidR="00904BCF" w:rsidRPr="00904BCF" w:rsidRDefault="00904BCF" w:rsidP="00904BCF">
            <w:pPr>
              <w:spacing w:before="40" w:after="20"/>
              <w:jc w:val="right"/>
              <w:rPr>
                <w:rFonts w:cs="Arial"/>
                <w:sz w:val="18"/>
                <w:szCs w:val="18"/>
              </w:rPr>
            </w:pPr>
            <w:r w:rsidRPr="00904BCF">
              <w:rPr>
                <w:rFonts w:cs="Arial"/>
                <w:sz w:val="18"/>
                <w:szCs w:val="18"/>
              </w:rPr>
              <w:t>5,328,813</w:t>
            </w:r>
          </w:p>
        </w:tc>
      </w:tr>
      <w:tr w:rsidR="00904BCF" w:rsidRPr="00904BCF" w14:paraId="5E2C4A72" w14:textId="77777777" w:rsidTr="00F62D66">
        <w:tc>
          <w:tcPr>
            <w:tcW w:w="2268" w:type="dxa"/>
            <w:tcBorders>
              <w:top w:val="nil"/>
              <w:left w:val="nil"/>
              <w:bottom w:val="nil"/>
              <w:right w:val="single" w:sz="18" w:space="0" w:color="C00000"/>
            </w:tcBorders>
            <w:noWrap/>
            <w:vAlign w:val="center"/>
          </w:tcPr>
          <w:p w14:paraId="41EFED03" w14:textId="77777777" w:rsidR="00904BCF" w:rsidRPr="00C935A5" w:rsidRDefault="00904BCF" w:rsidP="00904BCF">
            <w:pPr>
              <w:spacing w:before="40" w:after="20"/>
              <w:rPr>
                <w:rFonts w:cs="Arial"/>
                <w:sz w:val="18"/>
                <w:szCs w:val="18"/>
              </w:rPr>
            </w:pPr>
            <w:r w:rsidRPr="00C935A5">
              <w:rPr>
                <w:rFonts w:cs="Arial"/>
                <w:sz w:val="18"/>
                <w:szCs w:val="18"/>
              </w:rPr>
              <w:t>Whitehorse C</w:t>
            </w:r>
          </w:p>
        </w:tc>
        <w:tc>
          <w:tcPr>
            <w:tcW w:w="1701" w:type="dxa"/>
            <w:tcBorders>
              <w:top w:val="nil"/>
              <w:left w:val="single" w:sz="18" w:space="0" w:color="C00000"/>
              <w:bottom w:val="nil"/>
              <w:right w:val="nil"/>
            </w:tcBorders>
            <w:noWrap/>
            <w:vAlign w:val="bottom"/>
          </w:tcPr>
          <w:p w14:paraId="2C646076" w14:textId="4E5C26B3"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21D55693" w14:textId="4045885B" w:rsidR="00904BCF" w:rsidRPr="00C21F91" w:rsidRDefault="00904BCF" w:rsidP="00904BCF">
            <w:pPr>
              <w:spacing w:before="40" w:after="20"/>
              <w:jc w:val="right"/>
              <w:rPr>
                <w:rFonts w:cs="Arial"/>
                <w:sz w:val="18"/>
                <w:szCs w:val="18"/>
              </w:rPr>
            </w:pPr>
            <w:r w:rsidRPr="00904BCF">
              <w:rPr>
                <w:rFonts w:cs="Arial"/>
                <w:sz w:val="18"/>
                <w:szCs w:val="18"/>
              </w:rPr>
              <w:t>202,402,263</w:t>
            </w:r>
          </w:p>
        </w:tc>
        <w:tc>
          <w:tcPr>
            <w:tcW w:w="1985" w:type="dxa"/>
            <w:tcBorders>
              <w:top w:val="nil"/>
              <w:left w:val="nil"/>
              <w:bottom w:val="nil"/>
              <w:right w:val="nil"/>
            </w:tcBorders>
            <w:noWrap/>
            <w:vAlign w:val="bottom"/>
          </w:tcPr>
          <w:p w14:paraId="106718BA" w14:textId="468CD10B" w:rsidR="00904BCF" w:rsidRPr="00904BCF" w:rsidRDefault="00904BCF" w:rsidP="00904BCF">
            <w:pPr>
              <w:spacing w:before="40" w:after="20"/>
              <w:jc w:val="right"/>
              <w:rPr>
                <w:rFonts w:cs="Arial"/>
                <w:sz w:val="18"/>
                <w:szCs w:val="18"/>
              </w:rPr>
            </w:pPr>
            <w:r w:rsidRPr="00904BCF">
              <w:rPr>
                <w:rFonts w:cs="Arial"/>
                <w:sz w:val="18"/>
                <w:szCs w:val="18"/>
              </w:rPr>
              <w:t>202,402,263</w:t>
            </w:r>
          </w:p>
        </w:tc>
      </w:tr>
      <w:tr w:rsidR="00904BCF" w:rsidRPr="00904BCF" w14:paraId="5E7027DC" w14:textId="77777777" w:rsidTr="00F62D66">
        <w:tc>
          <w:tcPr>
            <w:tcW w:w="2268" w:type="dxa"/>
            <w:tcBorders>
              <w:top w:val="nil"/>
              <w:left w:val="nil"/>
              <w:bottom w:val="nil"/>
              <w:right w:val="single" w:sz="18" w:space="0" w:color="C00000"/>
            </w:tcBorders>
            <w:noWrap/>
            <w:vAlign w:val="center"/>
          </w:tcPr>
          <w:p w14:paraId="6430DE10" w14:textId="77777777" w:rsidR="00904BCF" w:rsidRPr="00C935A5" w:rsidRDefault="00904BCF" w:rsidP="00904BCF">
            <w:pPr>
              <w:spacing w:before="40" w:after="20"/>
              <w:rPr>
                <w:rFonts w:cs="Arial"/>
                <w:sz w:val="18"/>
                <w:szCs w:val="18"/>
              </w:rPr>
            </w:pPr>
            <w:r w:rsidRPr="00C935A5">
              <w:rPr>
                <w:rFonts w:cs="Arial"/>
                <w:sz w:val="18"/>
                <w:szCs w:val="18"/>
              </w:rPr>
              <w:t>Whittlesea C</w:t>
            </w:r>
          </w:p>
        </w:tc>
        <w:tc>
          <w:tcPr>
            <w:tcW w:w="1701" w:type="dxa"/>
            <w:tcBorders>
              <w:top w:val="nil"/>
              <w:left w:val="single" w:sz="18" w:space="0" w:color="C00000"/>
              <w:bottom w:val="nil"/>
              <w:right w:val="nil"/>
            </w:tcBorders>
            <w:noWrap/>
            <w:vAlign w:val="bottom"/>
          </w:tcPr>
          <w:p w14:paraId="41C4062C" w14:textId="233C5F80"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182D9137" w14:textId="5E28766F" w:rsidR="00904BCF" w:rsidRPr="00C21F91" w:rsidRDefault="00904BCF" w:rsidP="00904BCF">
            <w:pPr>
              <w:spacing w:before="40" w:after="20"/>
              <w:jc w:val="right"/>
              <w:rPr>
                <w:rFonts w:cs="Arial"/>
                <w:sz w:val="18"/>
                <w:szCs w:val="18"/>
              </w:rPr>
            </w:pPr>
            <w:r w:rsidRPr="00904BCF">
              <w:rPr>
                <w:rFonts w:cs="Arial"/>
                <w:sz w:val="18"/>
                <w:szCs w:val="18"/>
              </w:rPr>
              <w:t>182,633,353</w:t>
            </w:r>
          </w:p>
        </w:tc>
        <w:tc>
          <w:tcPr>
            <w:tcW w:w="1985" w:type="dxa"/>
            <w:tcBorders>
              <w:top w:val="nil"/>
              <w:left w:val="nil"/>
              <w:bottom w:val="nil"/>
              <w:right w:val="nil"/>
            </w:tcBorders>
            <w:noWrap/>
            <w:vAlign w:val="bottom"/>
          </w:tcPr>
          <w:p w14:paraId="2728AC8B" w14:textId="51545E5C" w:rsidR="00904BCF" w:rsidRPr="00904BCF" w:rsidRDefault="00904BCF" w:rsidP="00904BCF">
            <w:pPr>
              <w:spacing w:before="40" w:after="20"/>
              <w:jc w:val="right"/>
              <w:rPr>
                <w:rFonts w:cs="Arial"/>
                <w:sz w:val="18"/>
                <w:szCs w:val="18"/>
              </w:rPr>
            </w:pPr>
            <w:r w:rsidRPr="00904BCF">
              <w:rPr>
                <w:rFonts w:cs="Arial"/>
                <w:sz w:val="18"/>
                <w:szCs w:val="18"/>
              </w:rPr>
              <w:t>168,647,477</w:t>
            </w:r>
          </w:p>
        </w:tc>
      </w:tr>
      <w:tr w:rsidR="00904BCF" w:rsidRPr="00904BCF" w14:paraId="718FAEB5" w14:textId="77777777" w:rsidTr="00F62D66">
        <w:tc>
          <w:tcPr>
            <w:tcW w:w="2268" w:type="dxa"/>
            <w:tcBorders>
              <w:top w:val="nil"/>
              <w:left w:val="nil"/>
              <w:bottom w:val="nil"/>
              <w:right w:val="single" w:sz="18" w:space="0" w:color="C00000"/>
            </w:tcBorders>
            <w:noWrap/>
            <w:vAlign w:val="center"/>
          </w:tcPr>
          <w:p w14:paraId="0FB61B2F" w14:textId="77777777" w:rsidR="00904BCF" w:rsidRPr="00C935A5" w:rsidRDefault="00904BCF" w:rsidP="00904BCF">
            <w:pPr>
              <w:spacing w:before="40" w:after="20"/>
              <w:rPr>
                <w:rFonts w:cs="Arial"/>
                <w:sz w:val="18"/>
                <w:szCs w:val="18"/>
              </w:rPr>
            </w:pPr>
            <w:r w:rsidRPr="00C935A5">
              <w:rPr>
                <w:rFonts w:cs="Arial"/>
                <w:sz w:val="18"/>
                <w:szCs w:val="18"/>
              </w:rPr>
              <w:t>Wodonga C</w:t>
            </w:r>
          </w:p>
        </w:tc>
        <w:tc>
          <w:tcPr>
            <w:tcW w:w="1701" w:type="dxa"/>
            <w:tcBorders>
              <w:top w:val="nil"/>
              <w:left w:val="single" w:sz="18" w:space="0" w:color="C00000"/>
              <w:bottom w:val="nil"/>
              <w:right w:val="nil"/>
            </w:tcBorders>
            <w:noWrap/>
            <w:vAlign w:val="bottom"/>
          </w:tcPr>
          <w:p w14:paraId="583DA201" w14:textId="2CB4C7B0"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4F7CE897" w14:textId="2E5D83BB" w:rsidR="00904BCF" w:rsidRPr="00C21F91" w:rsidRDefault="00904BCF" w:rsidP="00904BCF">
            <w:pPr>
              <w:spacing w:before="40" w:after="20"/>
              <w:jc w:val="right"/>
              <w:rPr>
                <w:rFonts w:cs="Arial"/>
                <w:sz w:val="18"/>
                <w:szCs w:val="18"/>
              </w:rPr>
            </w:pPr>
            <w:r w:rsidRPr="00904BCF">
              <w:rPr>
                <w:rFonts w:cs="Arial"/>
                <w:sz w:val="18"/>
                <w:szCs w:val="18"/>
              </w:rPr>
              <w:t>26,868,562</w:t>
            </w:r>
          </w:p>
        </w:tc>
        <w:tc>
          <w:tcPr>
            <w:tcW w:w="1985" w:type="dxa"/>
            <w:tcBorders>
              <w:top w:val="nil"/>
              <w:left w:val="nil"/>
              <w:bottom w:val="nil"/>
              <w:right w:val="nil"/>
            </w:tcBorders>
            <w:noWrap/>
            <w:vAlign w:val="bottom"/>
          </w:tcPr>
          <w:p w14:paraId="05F3B5BC" w14:textId="549359C6" w:rsidR="00904BCF" w:rsidRPr="00904BCF" w:rsidRDefault="00904BCF" w:rsidP="00904BCF">
            <w:pPr>
              <w:spacing w:before="40" w:after="20"/>
              <w:jc w:val="right"/>
              <w:rPr>
                <w:rFonts w:cs="Arial"/>
                <w:sz w:val="18"/>
                <w:szCs w:val="18"/>
              </w:rPr>
            </w:pPr>
            <w:r w:rsidRPr="00904BCF">
              <w:rPr>
                <w:rFonts w:cs="Arial"/>
                <w:sz w:val="18"/>
                <w:szCs w:val="18"/>
              </w:rPr>
              <w:t>22,257,069</w:t>
            </w:r>
          </w:p>
        </w:tc>
      </w:tr>
      <w:tr w:rsidR="00904BCF" w:rsidRPr="00904BCF" w14:paraId="204B90BA" w14:textId="77777777" w:rsidTr="00F62D66">
        <w:tc>
          <w:tcPr>
            <w:tcW w:w="2268" w:type="dxa"/>
            <w:tcBorders>
              <w:top w:val="nil"/>
              <w:left w:val="nil"/>
              <w:bottom w:val="nil"/>
              <w:right w:val="single" w:sz="18" w:space="0" w:color="C00000"/>
            </w:tcBorders>
            <w:noWrap/>
            <w:vAlign w:val="center"/>
          </w:tcPr>
          <w:p w14:paraId="302E458C" w14:textId="77777777" w:rsidR="00904BCF" w:rsidRPr="00C935A5" w:rsidRDefault="00904BCF" w:rsidP="00904BCF">
            <w:pPr>
              <w:spacing w:before="40" w:after="20"/>
              <w:rPr>
                <w:rFonts w:cs="Arial"/>
                <w:sz w:val="18"/>
                <w:szCs w:val="18"/>
              </w:rPr>
            </w:pPr>
            <w:r w:rsidRPr="00C935A5">
              <w:rPr>
                <w:rFonts w:cs="Arial"/>
                <w:sz w:val="18"/>
                <w:szCs w:val="18"/>
              </w:rPr>
              <w:t>Wyndham C</w:t>
            </w:r>
          </w:p>
        </w:tc>
        <w:tc>
          <w:tcPr>
            <w:tcW w:w="1701" w:type="dxa"/>
            <w:tcBorders>
              <w:top w:val="nil"/>
              <w:left w:val="single" w:sz="18" w:space="0" w:color="C00000"/>
              <w:bottom w:val="nil"/>
              <w:right w:val="nil"/>
            </w:tcBorders>
            <w:noWrap/>
            <w:vAlign w:val="bottom"/>
          </w:tcPr>
          <w:p w14:paraId="7A2EE5FF" w14:textId="33E7EDA7" w:rsidR="00904BCF" w:rsidRPr="00C21F91" w:rsidRDefault="00904BCF" w:rsidP="00904BCF">
            <w:pPr>
              <w:spacing w:before="40" w:after="20"/>
              <w:jc w:val="right"/>
              <w:rPr>
                <w:rFonts w:cs="Arial"/>
                <w:sz w:val="18"/>
                <w:szCs w:val="18"/>
              </w:rPr>
            </w:pPr>
            <w:r w:rsidRPr="00904BCF">
              <w:rPr>
                <w:rFonts w:cs="Arial"/>
                <w:sz w:val="18"/>
                <w:szCs w:val="18"/>
              </w:rPr>
              <w:t>90,124</w:t>
            </w:r>
          </w:p>
        </w:tc>
        <w:tc>
          <w:tcPr>
            <w:tcW w:w="1985" w:type="dxa"/>
            <w:tcBorders>
              <w:top w:val="nil"/>
              <w:left w:val="nil"/>
              <w:bottom w:val="nil"/>
              <w:right w:val="nil"/>
            </w:tcBorders>
            <w:vAlign w:val="bottom"/>
          </w:tcPr>
          <w:p w14:paraId="743A552E" w14:textId="6394E8A5" w:rsidR="00904BCF" w:rsidRPr="00C21F91" w:rsidRDefault="00904BCF" w:rsidP="00904BCF">
            <w:pPr>
              <w:spacing w:before="40" w:after="20"/>
              <w:jc w:val="right"/>
              <w:rPr>
                <w:rFonts w:cs="Arial"/>
                <w:sz w:val="18"/>
                <w:szCs w:val="18"/>
              </w:rPr>
            </w:pPr>
            <w:r w:rsidRPr="00904BCF">
              <w:rPr>
                <w:rFonts w:cs="Arial"/>
                <w:sz w:val="18"/>
                <w:szCs w:val="18"/>
              </w:rPr>
              <w:t>222,363,219</w:t>
            </w:r>
          </w:p>
        </w:tc>
        <w:tc>
          <w:tcPr>
            <w:tcW w:w="1985" w:type="dxa"/>
            <w:tcBorders>
              <w:top w:val="nil"/>
              <w:left w:val="nil"/>
              <w:bottom w:val="nil"/>
              <w:right w:val="nil"/>
            </w:tcBorders>
            <w:noWrap/>
            <w:vAlign w:val="bottom"/>
          </w:tcPr>
          <w:p w14:paraId="7CE2B520" w14:textId="62ADFEFF" w:rsidR="00904BCF" w:rsidRPr="00904BCF" w:rsidRDefault="00904BCF" w:rsidP="00904BCF">
            <w:pPr>
              <w:spacing w:before="40" w:after="20"/>
              <w:jc w:val="right"/>
              <w:rPr>
                <w:rFonts w:cs="Arial"/>
                <w:sz w:val="18"/>
                <w:szCs w:val="18"/>
              </w:rPr>
            </w:pPr>
            <w:r w:rsidRPr="00904BCF">
              <w:rPr>
                <w:rFonts w:cs="Arial"/>
                <w:sz w:val="18"/>
                <w:szCs w:val="18"/>
              </w:rPr>
              <w:t>199,018,561</w:t>
            </w:r>
          </w:p>
        </w:tc>
      </w:tr>
      <w:tr w:rsidR="00904BCF" w:rsidRPr="00904BCF" w14:paraId="063773C7" w14:textId="77777777" w:rsidTr="00F62D66">
        <w:tc>
          <w:tcPr>
            <w:tcW w:w="2268" w:type="dxa"/>
            <w:tcBorders>
              <w:top w:val="nil"/>
              <w:left w:val="nil"/>
              <w:bottom w:val="nil"/>
              <w:right w:val="single" w:sz="18" w:space="0" w:color="C00000"/>
            </w:tcBorders>
            <w:noWrap/>
            <w:vAlign w:val="center"/>
          </w:tcPr>
          <w:p w14:paraId="0DFBEC0A" w14:textId="77777777" w:rsidR="00904BCF" w:rsidRPr="00C935A5" w:rsidRDefault="00904BCF" w:rsidP="00904BCF">
            <w:pPr>
              <w:spacing w:before="40" w:after="20"/>
              <w:rPr>
                <w:rFonts w:cs="Arial"/>
                <w:sz w:val="18"/>
                <w:szCs w:val="18"/>
              </w:rPr>
            </w:pPr>
            <w:r w:rsidRPr="00C935A5">
              <w:rPr>
                <w:rFonts w:cs="Arial"/>
                <w:sz w:val="18"/>
                <w:szCs w:val="18"/>
              </w:rPr>
              <w:t>Yarra C</w:t>
            </w:r>
          </w:p>
        </w:tc>
        <w:tc>
          <w:tcPr>
            <w:tcW w:w="1701" w:type="dxa"/>
            <w:tcBorders>
              <w:top w:val="nil"/>
              <w:left w:val="single" w:sz="18" w:space="0" w:color="C00000"/>
              <w:bottom w:val="nil"/>
              <w:right w:val="nil"/>
            </w:tcBorders>
            <w:noWrap/>
            <w:vAlign w:val="bottom"/>
          </w:tcPr>
          <w:p w14:paraId="149B0584" w14:textId="481C5C8B" w:rsidR="00904BCF" w:rsidRPr="00C21F91" w:rsidRDefault="00904BCF" w:rsidP="00904BCF">
            <w:pPr>
              <w:spacing w:before="40" w:after="20"/>
              <w:jc w:val="right"/>
              <w:rPr>
                <w:rFonts w:cs="Arial"/>
                <w:sz w:val="18"/>
                <w:szCs w:val="18"/>
              </w:rPr>
            </w:pPr>
            <w:r w:rsidRPr="00904BCF">
              <w:rPr>
                <w:rFonts w:cs="Arial"/>
                <w:sz w:val="18"/>
                <w:szCs w:val="18"/>
              </w:rPr>
              <w:t>41,420</w:t>
            </w:r>
          </w:p>
        </w:tc>
        <w:tc>
          <w:tcPr>
            <w:tcW w:w="1985" w:type="dxa"/>
            <w:tcBorders>
              <w:top w:val="nil"/>
              <w:left w:val="nil"/>
              <w:bottom w:val="nil"/>
              <w:right w:val="nil"/>
            </w:tcBorders>
            <w:vAlign w:val="bottom"/>
          </w:tcPr>
          <w:p w14:paraId="1A2F502E" w14:textId="03172D85" w:rsidR="00904BCF" w:rsidRPr="00C21F91" w:rsidRDefault="00904BCF" w:rsidP="00904BCF">
            <w:pPr>
              <w:spacing w:before="40" w:after="20"/>
              <w:jc w:val="right"/>
              <w:rPr>
                <w:rFonts w:cs="Arial"/>
                <w:sz w:val="18"/>
                <w:szCs w:val="18"/>
              </w:rPr>
            </w:pPr>
            <w:r w:rsidRPr="00904BCF">
              <w:rPr>
                <w:rFonts w:cs="Arial"/>
                <w:sz w:val="18"/>
                <w:szCs w:val="18"/>
              </w:rPr>
              <w:t>167,566,497</w:t>
            </w:r>
          </w:p>
        </w:tc>
        <w:tc>
          <w:tcPr>
            <w:tcW w:w="1985" w:type="dxa"/>
            <w:tcBorders>
              <w:top w:val="nil"/>
              <w:left w:val="nil"/>
              <w:bottom w:val="nil"/>
              <w:right w:val="nil"/>
            </w:tcBorders>
            <w:noWrap/>
            <w:vAlign w:val="bottom"/>
          </w:tcPr>
          <w:p w14:paraId="2423A32B" w14:textId="2B3A05CF" w:rsidR="00904BCF" w:rsidRPr="00904BCF" w:rsidRDefault="00904BCF" w:rsidP="00904BCF">
            <w:pPr>
              <w:spacing w:before="40" w:after="20"/>
              <w:jc w:val="right"/>
              <w:rPr>
                <w:rFonts w:cs="Arial"/>
                <w:sz w:val="18"/>
                <w:szCs w:val="18"/>
              </w:rPr>
            </w:pPr>
            <w:r w:rsidRPr="00904BCF">
              <w:rPr>
                <w:rFonts w:cs="Arial"/>
                <w:sz w:val="18"/>
                <w:szCs w:val="18"/>
              </w:rPr>
              <w:t>167,566,497</w:t>
            </w:r>
          </w:p>
        </w:tc>
      </w:tr>
      <w:tr w:rsidR="00904BCF" w:rsidRPr="00904BCF" w14:paraId="16772A96" w14:textId="77777777" w:rsidTr="00F62D66">
        <w:tc>
          <w:tcPr>
            <w:tcW w:w="2268" w:type="dxa"/>
            <w:tcBorders>
              <w:top w:val="nil"/>
              <w:left w:val="nil"/>
              <w:bottom w:val="nil"/>
              <w:right w:val="single" w:sz="18" w:space="0" w:color="C00000"/>
            </w:tcBorders>
            <w:noWrap/>
            <w:vAlign w:val="center"/>
          </w:tcPr>
          <w:p w14:paraId="186153E4" w14:textId="77777777" w:rsidR="00904BCF" w:rsidRPr="00C935A5" w:rsidRDefault="00904BCF" w:rsidP="00904BCF">
            <w:pPr>
              <w:spacing w:before="40" w:after="20"/>
              <w:rPr>
                <w:rFonts w:cs="Arial"/>
                <w:sz w:val="18"/>
                <w:szCs w:val="18"/>
              </w:rPr>
            </w:pPr>
            <w:r w:rsidRPr="00C935A5">
              <w:rPr>
                <w:rFonts w:cs="Arial"/>
                <w:sz w:val="18"/>
                <w:szCs w:val="18"/>
              </w:rPr>
              <w:t>Yarra Ranges S</w:t>
            </w:r>
          </w:p>
        </w:tc>
        <w:tc>
          <w:tcPr>
            <w:tcW w:w="1701" w:type="dxa"/>
            <w:tcBorders>
              <w:top w:val="nil"/>
              <w:left w:val="single" w:sz="18" w:space="0" w:color="C00000"/>
              <w:bottom w:val="nil"/>
              <w:right w:val="nil"/>
            </w:tcBorders>
            <w:noWrap/>
            <w:vAlign w:val="bottom"/>
          </w:tcPr>
          <w:p w14:paraId="68DC06F3" w14:textId="6BFD9C68" w:rsidR="00904BCF" w:rsidRPr="00C21F91" w:rsidRDefault="00904BCF" w:rsidP="00904BCF">
            <w:pPr>
              <w:spacing w:before="40" w:after="20"/>
              <w:jc w:val="right"/>
              <w:rPr>
                <w:rFonts w:cs="Arial"/>
                <w:sz w:val="18"/>
                <w:szCs w:val="18"/>
              </w:rPr>
            </w:pPr>
            <w:r w:rsidRPr="00904BCF">
              <w:rPr>
                <w:rFonts w:cs="Arial"/>
                <w:sz w:val="18"/>
                <w:szCs w:val="18"/>
              </w:rPr>
              <w:t>0</w:t>
            </w:r>
          </w:p>
        </w:tc>
        <w:tc>
          <w:tcPr>
            <w:tcW w:w="1985" w:type="dxa"/>
            <w:tcBorders>
              <w:top w:val="nil"/>
              <w:left w:val="nil"/>
              <w:bottom w:val="nil"/>
              <w:right w:val="nil"/>
            </w:tcBorders>
            <w:vAlign w:val="bottom"/>
          </w:tcPr>
          <w:p w14:paraId="5C039029" w14:textId="7B663A30" w:rsidR="00904BCF" w:rsidRPr="00C21F91" w:rsidRDefault="00904BCF" w:rsidP="00904BCF">
            <w:pPr>
              <w:spacing w:before="40" w:after="20"/>
              <w:jc w:val="right"/>
              <w:rPr>
                <w:rFonts w:cs="Arial"/>
                <w:sz w:val="18"/>
                <w:szCs w:val="18"/>
              </w:rPr>
            </w:pPr>
            <w:r w:rsidRPr="00904BCF">
              <w:rPr>
                <w:rFonts w:cs="Arial"/>
                <w:sz w:val="18"/>
                <w:szCs w:val="18"/>
              </w:rPr>
              <w:t>132,151,603</w:t>
            </w:r>
          </w:p>
        </w:tc>
        <w:tc>
          <w:tcPr>
            <w:tcW w:w="1985" w:type="dxa"/>
            <w:tcBorders>
              <w:top w:val="nil"/>
              <w:left w:val="nil"/>
              <w:bottom w:val="nil"/>
              <w:right w:val="nil"/>
            </w:tcBorders>
            <w:noWrap/>
            <w:vAlign w:val="bottom"/>
          </w:tcPr>
          <w:p w14:paraId="0FBE66B7" w14:textId="1BD33FBF" w:rsidR="00904BCF" w:rsidRPr="00904BCF" w:rsidRDefault="00904BCF" w:rsidP="00904BCF">
            <w:pPr>
              <w:spacing w:before="40" w:after="20"/>
              <w:jc w:val="right"/>
              <w:rPr>
                <w:rFonts w:cs="Arial"/>
                <w:sz w:val="18"/>
                <w:szCs w:val="18"/>
              </w:rPr>
            </w:pPr>
            <w:r w:rsidRPr="00904BCF">
              <w:rPr>
                <w:rFonts w:cs="Arial"/>
                <w:sz w:val="18"/>
                <w:szCs w:val="18"/>
              </w:rPr>
              <w:t>120,882,497</w:t>
            </w:r>
          </w:p>
        </w:tc>
      </w:tr>
      <w:tr w:rsidR="00904BCF" w:rsidRPr="00904BCF" w14:paraId="66FDAA07" w14:textId="77777777" w:rsidTr="00F62D66">
        <w:tc>
          <w:tcPr>
            <w:tcW w:w="2268" w:type="dxa"/>
            <w:tcBorders>
              <w:top w:val="nil"/>
              <w:left w:val="nil"/>
              <w:bottom w:val="nil"/>
              <w:right w:val="single" w:sz="18" w:space="0" w:color="C00000"/>
            </w:tcBorders>
            <w:noWrap/>
            <w:vAlign w:val="center"/>
          </w:tcPr>
          <w:p w14:paraId="74A9877E" w14:textId="77777777" w:rsidR="00904BCF" w:rsidRPr="00C935A5" w:rsidRDefault="00904BCF" w:rsidP="00904BCF">
            <w:pPr>
              <w:spacing w:before="40" w:after="20"/>
              <w:rPr>
                <w:rFonts w:cs="Arial"/>
                <w:sz w:val="18"/>
                <w:szCs w:val="18"/>
              </w:rPr>
            </w:pPr>
            <w:r w:rsidRPr="00C935A5">
              <w:rPr>
                <w:rFonts w:cs="Arial"/>
                <w:sz w:val="18"/>
                <w:szCs w:val="18"/>
              </w:rPr>
              <w:t>Yarriambiack S</w:t>
            </w:r>
          </w:p>
        </w:tc>
        <w:tc>
          <w:tcPr>
            <w:tcW w:w="1701" w:type="dxa"/>
            <w:tcBorders>
              <w:top w:val="nil"/>
              <w:left w:val="single" w:sz="18" w:space="0" w:color="C00000"/>
              <w:bottom w:val="nil"/>
              <w:right w:val="nil"/>
            </w:tcBorders>
            <w:noWrap/>
            <w:vAlign w:val="bottom"/>
          </w:tcPr>
          <w:p w14:paraId="26BFE629" w14:textId="1241430E" w:rsidR="00904BCF" w:rsidRPr="00C21F91" w:rsidRDefault="00904BCF" w:rsidP="00904BCF">
            <w:pPr>
              <w:spacing w:before="40" w:after="20"/>
              <w:jc w:val="right"/>
              <w:rPr>
                <w:rFonts w:cs="Arial"/>
                <w:sz w:val="18"/>
                <w:szCs w:val="18"/>
              </w:rPr>
            </w:pPr>
            <w:r w:rsidRPr="00904BCF">
              <w:rPr>
                <w:rFonts w:cs="Arial"/>
                <w:sz w:val="18"/>
                <w:szCs w:val="18"/>
              </w:rPr>
              <w:t>442,315</w:t>
            </w:r>
          </w:p>
        </w:tc>
        <w:tc>
          <w:tcPr>
            <w:tcW w:w="1985" w:type="dxa"/>
            <w:tcBorders>
              <w:top w:val="nil"/>
              <w:left w:val="nil"/>
              <w:bottom w:val="nil"/>
              <w:right w:val="nil"/>
            </w:tcBorders>
            <w:vAlign w:val="bottom"/>
          </w:tcPr>
          <w:p w14:paraId="2AED7043" w14:textId="6CB61A31" w:rsidR="00904BCF" w:rsidRPr="00C21F91" w:rsidRDefault="00904BCF" w:rsidP="00904BCF">
            <w:pPr>
              <w:spacing w:before="40" w:after="20"/>
              <w:jc w:val="right"/>
              <w:rPr>
                <w:rFonts w:cs="Arial"/>
                <w:sz w:val="18"/>
                <w:szCs w:val="18"/>
              </w:rPr>
            </w:pPr>
            <w:r w:rsidRPr="00904BCF">
              <w:rPr>
                <w:rFonts w:cs="Arial"/>
                <w:sz w:val="18"/>
                <w:szCs w:val="18"/>
              </w:rPr>
              <w:t>12,058,356</w:t>
            </w:r>
          </w:p>
        </w:tc>
        <w:tc>
          <w:tcPr>
            <w:tcW w:w="1985" w:type="dxa"/>
            <w:tcBorders>
              <w:top w:val="nil"/>
              <w:left w:val="nil"/>
              <w:bottom w:val="nil"/>
              <w:right w:val="nil"/>
            </w:tcBorders>
            <w:noWrap/>
            <w:vAlign w:val="bottom"/>
          </w:tcPr>
          <w:p w14:paraId="71F88B1C" w14:textId="2117CD27" w:rsidR="00904BCF" w:rsidRPr="00904BCF" w:rsidRDefault="00904BCF" w:rsidP="00904BCF">
            <w:pPr>
              <w:spacing w:before="40" w:after="20"/>
              <w:jc w:val="right"/>
              <w:rPr>
                <w:rFonts w:cs="Arial"/>
                <w:sz w:val="18"/>
                <w:szCs w:val="18"/>
              </w:rPr>
            </w:pPr>
            <w:r w:rsidRPr="00904BCF">
              <w:rPr>
                <w:rFonts w:cs="Arial"/>
                <w:sz w:val="18"/>
                <w:szCs w:val="18"/>
              </w:rPr>
              <w:t>5,658,042</w:t>
            </w:r>
          </w:p>
        </w:tc>
      </w:tr>
      <w:tr w:rsidR="00904BCF" w:rsidRPr="00904BCF" w14:paraId="4339C54A" w14:textId="77777777" w:rsidTr="000406F4">
        <w:tc>
          <w:tcPr>
            <w:tcW w:w="2268" w:type="dxa"/>
            <w:tcBorders>
              <w:top w:val="nil"/>
              <w:left w:val="nil"/>
              <w:bottom w:val="nil"/>
              <w:right w:val="single" w:sz="18" w:space="0" w:color="C00000"/>
            </w:tcBorders>
            <w:noWrap/>
            <w:vAlign w:val="center"/>
          </w:tcPr>
          <w:p w14:paraId="2C70CE4C" w14:textId="77777777" w:rsidR="00904BCF" w:rsidRPr="00C935A5" w:rsidRDefault="00904BCF" w:rsidP="00904BCF">
            <w:pPr>
              <w:spacing w:before="40" w:after="20"/>
              <w:rPr>
                <w:rFonts w:cs="Arial"/>
                <w:sz w:val="18"/>
                <w:szCs w:val="18"/>
              </w:rPr>
            </w:pPr>
          </w:p>
        </w:tc>
        <w:tc>
          <w:tcPr>
            <w:tcW w:w="1701" w:type="dxa"/>
            <w:tcBorders>
              <w:top w:val="nil"/>
              <w:left w:val="single" w:sz="18" w:space="0" w:color="C00000"/>
              <w:bottom w:val="single" w:sz="8" w:space="0" w:color="C00000"/>
              <w:right w:val="nil"/>
            </w:tcBorders>
            <w:noWrap/>
            <w:vAlign w:val="bottom"/>
          </w:tcPr>
          <w:p w14:paraId="7EA707D5" w14:textId="292614AE" w:rsidR="00904BCF" w:rsidRPr="00C21F91" w:rsidRDefault="00904BCF" w:rsidP="00904BCF">
            <w:pPr>
              <w:spacing w:before="40" w:after="20"/>
              <w:jc w:val="right"/>
              <w:rPr>
                <w:rFonts w:cs="Arial"/>
                <w:sz w:val="18"/>
                <w:szCs w:val="18"/>
              </w:rPr>
            </w:pPr>
            <w:r w:rsidRPr="00904BCF">
              <w:rPr>
                <w:rFonts w:cs="Arial"/>
                <w:sz w:val="18"/>
                <w:szCs w:val="18"/>
              </w:rPr>
              <w:t> </w:t>
            </w:r>
          </w:p>
        </w:tc>
        <w:tc>
          <w:tcPr>
            <w:tcW w:w="1985" w:type="dxa"/>
            <w:tcBorders>
              <w:top w:val="nil"/>
              <w:left w:val="nil"/>
              <w:bottom w:val="single" w:sz="8" w:space="0" w:color="C00000"/>
              <w:right w:val="nil"/>
            </w:tcBorders>
            <w:vAlign w:val="bottom"/>
          </w:tcPr>
          <w:p w14:paraId="68E4687E" w14:textId="34F423F0" w:rsidR="00904BCF" w:rsidRPr="00C21F91" w:rsidRDefault="00904BCF" w:rsidP="00904BCF">
            <w:pPr>
              <w:spacing w:before="40" w:after="20"/>
              <w:jc w:val="right"/>
              <w:rPr>
                <w:rFonts w:cs="Arial"/>
                <w:sz w:val="18"/>
                <w:szCs w:val="18"/>
              </w:rPr>
            </w:pPr>
            <w:r w:rsidRPr="00904BCF">
              <w:rPr>
                <w:rFonts w:cs="Arial"/>
                <w:sz w:val="18"/>
                <w:szCs w:val="18"/>
              </w:rPr>
              <w:t> </w:t>
            </w:r>
          </w:p>
        </w:tc>
        <w:tc>
          <w:tcPr>
            <w:tcW w:w="1985" w:type="dxa"/>
            <w:tcBorders>
              <w:top w:val="nil"/>
              <w:left w:val="nil"/>
              <w:bottom w:val="single" w:sz="8" w:space="0" w:color="C00000"/>
              <w:right w:val="nil"/>
            </w:tcBorders>
            <w:noWrap/>
            <w:vAlign w:val="bottom"/>
          </w:tcPr>
          <w:p w14:paraId="1D899C31" w14:textId="15138808" w:rsidR="00904BCF" w:rsidRPr="00904BCF" w:rsidRDefault="00904BCF" w:rsidP="00904BCF">
            <w:pPr>
              <w:spacing w:before="40" w:after="20"/>
              <w:jc w:val="right"/>
              <w:rPr>
                <w:rFonts w:cs="Arial"/>
                <w:sz w:val="18"/>
                <w:szCs w:val="18"/>
              </w:rPr>
            </w:pPr>
            <w:r w:rsidRPr="00904BCF">
              <w:rPr>
                <w:rFonts w:cs="Arial"/>
                <w:sz w:val="18"/>
                <w:szCs w:val="18"/>
              </w:rPr>
              <w:t> </w:t>
            </w:r>
          </w:p>
        </w:tc>
      </w:tr>
      <w:tr w:rsidR="00904BCF" w:rsidRPr="00904BCF" w14:paraId="7857A53D" w14:textId="77777777" w:rsidTr="00AB66C1">
        <w:tc>
          <w:tcPr>
            <w:tcW w:w="2268" w:type="dxa"/>
            <w:tcBorders>
              <w:top w:val="nil"/>
              <w:left w:val="nil"/>
              <w:bottom w:val="nil"/>
              <w:right w:val="single" w:sz="18" w:space="0" w:color="C00000"/>
            </w:tcBorders>
            <w:noWrap/>
            <w:vAlign w:val="center"/>
          </w:tcPr>
          <w:p w14:paraId="1A527849" w14:textId="77777777" w:rsidR="00904BCF" w:rsidRPr="00C935A5" w:rsidRDefault="00904BCF" w:rsidP="00904BCF">
            <w:pPr>
              <w:spacing w:before="40" w:after="20"/>
              <w:rPr>
                <w:rFonts w:cs="Arial"/>
                <w:sz w:val="18"/>
                <w:szCs w:val="18"/>
              </w:rPr>
            </w:pPr>
          </w:p>
        </w:tc>
        <w:tc>
          <w:tcPr>
            <w:tcW w:w="1701" w:type="dxa"/>
            <w:tcBorders>
              <w:top w:val="single" w:sz="8" w:space="0" w:color="C00000"/>
              <w:left w:val="single" w:sz="18" w:space="0" w:color="C00000"/>
              <w:right w:val="nil"/>
            </w:tcBorders>
            <w:noWrap/>
            <w:vAlign w:val="center"/>
          </w:tcPr>
          <w:p w14:paraId="68DD382C" w14:textId="29564637" w:rsidR="00904BCF" w:rsidRPr="00C935A5" w:rsidRDefault="00904BCF" w:rsidP="00904BCF">
            <w:pPr>
              <w:spacing w:before="40" w:after="20"/>
              <w:jc w:val="right"/>
              <w:rPr>
                <w:rFonts w:cs="Arial"/>
                <w:b/>
                <w:sz w:val="18"/>
                <w:szCs w:val="18"/>
              </w:rPr>
            </w:pPr>
            <w:r w:rsidRPr="00904BCF">
              <w:rPr>
                <w:rFonts w:cs="Arial"/>
                <w:b/>
                <w:sz w:val="18"/>
                <w:szCs w:val="18"/>
              </w:rPr>
              <w:t>39,345,171</w:t>
            </w:r>
          </w:p>
        </w:tc>
        <w:tc>
          <w:tcPr>
            <w:tcW w:w="1985" w:type="dxa"/>
            <w:tcBorders>
              <w:top w:val="single" w:sz="8" w:space="0" w:color="C00000"/>
              <w:left w:val="nil"/>
              <w:right w:val="nil"/>
            </w:tcBorders>
            <w:vAlign w:val="center"/>
          </w:tcPr>
          <w:p w14:paraId="09C0DDE8" w14:textId="6DD0855E" w:rsidR="00904BCF" w:rsidRPr="00C935A5" w:rsidRDefault="00904BCF" w:rsidP="00904BCF">
            <w:pPr>
              <w:spacing w:before="40" w:after="20"/>
              <w:jc w:val="right"/>
              <w:rPr>
                <w:rFonts w:cs="Arial"/>
                <w:b/>
                <w:sz w:val="18"/>
                <w:szCs w:val="18"/>
              </w:rPr>
            </w:pPr>
            <w:r w:rsidRPr="00904BCF">
              <w:rPr>
                <w:rFonts w:cs="Arial"/>
                <w:b/>
                <w:sz w:val="18"/>
                <w:szCs w:val="18"/>
              </w:rPr>
              <w:t>7,459,268,636</w:t>
            </w:r>
          </w:p>
        </w:tc>
        <w:tc>
          <w:tcPr>
            <w:tcW w:w="1985" w:type="dxa"/>
            <w:tcBorders>
              <w:top w:val="single" w:sz="8" w:space="0" w:color="C00000"/>
              <w:left w:val="nil"/>
              <w:right w:val="nil"/>
            </w:tcBorders>
            <w:noWrap/>
            <w:vAlign w:val="center"/>
          </w:tcPr>
          <w:p w14:paraId="470DD2AA" w14:textId="73995BBC" w:rsidR="00904BCF" w:rsidRPr="00C935A5" w:rsidRDefault="00904BCF" w:rsidP="00904BCF">
            <w:pPr>
              <w:spacing w:before="40" w:after="20"/>
              <w:jc w:val="right"/>
              <w:rPr>
                <w:rFonts w:cs="Arial"/>
                <w:b/>
                <w:sz w:val="18"/>
                <w:szCs w:val="18"/>
              </w:rPr>
            </w:pPr>
            <w:r w:rsidRPr="00904BCF">
              <w:rPr>
                <w:rFonts w:cs="Arial"/>
                <w:b/>
                <w:sz w:val="18"/>
                <w:szCs w:val="18"/>
              </w:rPr>
              <w:t>6,662,305,936</w:t>
            </w:r>
          </w:p>
        </w:tc>
      </w:tr>
    </w:tbl>
    <w:p w14:paraId="556AFB10" w14:textId="77777777" w:rsidR="00185DCF" w:rsidRPr="00C935A5" w:rsidRDefault="002C331E" w:rsidP="00FF36E8">
      <w:pPr>
        <w:spacing w:before="40" w:after="20"/>
        <w:rPr>
          <w:rFonts w:cs="Arial"/>
          <w:sz w:val="18"/>
          <w:szCs w:val="18"/>
        </w:rPr>
      </w:pPr>
      <w:r w:rsidRPr="00C935A5">
        <w:rPr>
          <w:rFonts w:cs="Arial"/>
          <w:sz w:val="18"/>
          <w:szCs w:val="18"/>
        </w:rPr>
        <w:br w:type="page"/>
      </w:r>
    </w:p>
    <w:p w14:paraId="042E6FDB" w14:textId="6567BD6B" w:rsidR="00185DCF" w:rsidRPr="00C935A5" w:rsidRDefault="00CE4507" w:rsidP="00A0308B">
      <w:pPr>
        <w:pStyle w:val="VGC-Head10"/>
      </w:pPr>
      <w:r w:rsidRPr="00C935A5">
        <w:lastRenderedPageBreak/>
        <w:t>Appendix 4</w:t>
      </w:r>
      <w:r w:rsidR="003C138B" w:rsidRPr="00C935A5">
        <w:tab/>
      </w:r>
      <w:r w:rsidR="006254A3">
        <w:t>2026-27</w:t>
      </w:r>
      <w:r w:rsidR="00A97ABE" w:rsidRPr="00C935A5">
        <w:t xml:space="preserve"> </w:t>
      </w:r>
      <w:r w:rsidR="00F40209" w:rsidRPr="00C935A5">
        <w:t>G</w:t>
      </w:r>
      <w:r w:rsidR="00185DCF" w:rsidRPr="00C935A5">
        <w:t xml:space="preserve">eneral Purpose Grants </w:t>
      </w:r>
    </w:p>
    <w:p w14:paraId="0485CC46" w14:textId="77777777" w:rsidR="00185DCF" w:rsidRPr="00C935A5" w:rsidRDefault="00D67755" w:rsidP="00A0308B">
      <w:pPr>
        <w:pStyle w:val="VGC-Head2"/>
      </w:pPr>
      <w:r w:rsidRPr="00C935A5">
        <w:t>K</w:t>
      </w:r>
      <w:r w:rsidR="00185DCF" w:rsidRPr="00C935A5">
        <w:t>.  Raw Grant Calculation</w:t>
      </w:r>
    </w:p>
    <w:p w14:paraId="1BFA5740" w14:textId="77777777" w:rsidR="00185DCF" w:rsidRPr="00C935A5" w:rsidRDefault="00185DCF" w:rsidP="00FF36E8">
      <w:pPr>
        <w:spacing w:before="40" w:after="20"/>
        <w:rPr>
          <w:rFonts w:cs="Arial"/>
          <w:sz w:val="18"/>
          <w:szCs w:val="18"/>
        </w:rPr>
      </w:pPr>
    </w:p>
    <w:tbl>
      <w:tblPr>
        <w:tblW w:w="9186" w:type="dxa"/>
        <w:tblInd w:w="91"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gridCol w:w="1474"/>
      </w:tblGrid>
      <w:tr w:rsidR="005D11B6" w:rsidRPr="00904BCF" w14:paraId="6DDADD49" w14:textId="77777777" w:rsidTr="000406F4">
        <w:trPr>
          <w:tblHeader/>
        </w:trPr>
        <w:tc>
          <w:tcPr>
            <w:tcW w:w="2268" w:type="dxa"/>
            <w:tcBorders>
              <w:left w:val="nil"/>
              <w:right w:val="single" w:sz="18" w:space="0" w:color="C00000"/>
            </w:tcBorders>
            <w:vAlign w:val="bottom"/>
          </w:tcPr>
          <w:p w14:paraId="6DF1E01B" w14:textId="77777777" w:rsidR="005D11B6" w:rsidRPr="00C935A5" w:rsidRDefault="005D11B6" w:rsidP="0038375E">
            <w:pPr>
              <w:spacing w:before="40" w:after="20"/>
              <w:jc w:val="center"/>
              <w:rPr>
                <w:rFonts w:cs="Arial"/>
                <w:sz w:val="18"/>
                <w:szCs w:val="18"/>
              </w:rPr>
            </w:pPr>
          </w:p>
        </w:tc>
        <w:tc>
          <w:tcPr>
            <w:tcW w:w="1361" w:type="dxa"/>
            <w:tcBorders>
              <w:left w:val="single" w:sz="18" w:space="0" w:color="C00000"/>
              <w:bottom w:val="single" w:sz="8" w:space="0" w:color="C00000"/>
              <w:right w:val="nil"/>
            </w:tcBorders>
            <w:vAlign w:val="bottom"/>
          </w:tcPr>
          <w:p w14:paraId="732F4BF0" w14:textId="77777777" w:rsidR="005D11B6" w:rsidRPr="00904BCF" w:rsidRDefault="005D11B6" w:rsidP="00904BCF">
            <w:pPr>
              <w:spacing w:before="40" w:after="20"/>
              <w:jc w:val="right"/>
              <w:rPr>
                <w:rFonts w:cs="Arial"/>
                <w:sz w:val="18"/>
                <w:szCs w:val="18"/>
              </w:rPr>
            </w:pPr>
            <w:r w:rsidRPr="00904BCF">
              <w:rPr>
                <w:rFonts w:cs="Arial"/>
                <w:sz w:val="18"/>
                <w:szCs w:val="18"/>
              </w:rPr>
              <w:t>Standardised Expenditure</w:t>
            </w:r>
            <w:r w:rsidRPr="00904BCF">
              <w:rPr>
                <w:rFonts w:cs="Arial"/>
                <w:sz w:val="18"/>
                <w:szCs w:val="18"/>
              </w:rPr>
              <w:br/>
              <w:t>($)</w:t>
            </w:r>
          </w:p>
        </w:tc>
        <w:tc>
          <w:tcPr>
            <w:tcW w:w="1361" w:type="dxa"/>
            <w:tcBorders>
              <w:left w:val="nil"/>
              <w:bottom w:val="single" w:sz="8" w:space="0" w:color="C00000"/>
              <w:right w:val="nil"/>
            </w:tcBorders>
            <w:vAlign w:val="bottom"/>
          </w:tcPr>
          <w:p w14:paraId="7881382F" w14:textId="77777777" w:rsidR="005D11B6" w:rsidRPr="00904BCF" w:rsidRDefault="005D11B6" w:rsidP="00904BCF">
            <w:pPr>
              <w:spacing w:before="40" w:after="20"/>
              <w:jc w:val="right"/>
              <w:rPr>
                <w:rFonts w:cs="Arial"/>
                <w:sz w:val="18"/>
                <w:szCs w:val="18"/>
              </w:rPr>
            </w:pPr>
            <w:r w:rsidRPr="00904BCF">
              <w:rPr>
                <w:rFonts w:cs="Arial"/>
                <w:sz w:val="18"/>
                <w:szCs w:val="18"/>
              </w:rPr>
              <w:t xml:space="preserve">Standardised Revenue </w:t>
            </w:r>
            <w:r w:rsidRPr="00904BCF">
              <w:rPr>
                <w:rFonts w:cs="Arial"/>
                <w:sz w:val="18"/>
                <w:szCs w:val="18"/>
              </w:rPr>
              <w:br/>
              <w:t>($)</w:t>
            </w:r>
          </w:p>
        </w:tc>
        <w:tc>
          <w:tcPr>
            <w:tcW w:w="1361" w:type="dxa"/>
            <w:tcBorders>
              <w:left w:val="nil"/>
              <w:bottom w:val="single" w:sz="8" w:space="0" w:color="C00000"/>
              <w:right w:val="nil"/>
            </w:tcBorders>
            <w:vAlign w:val="bottom"/>
          </w:tcPr>
          <w:p w14:paraId="105568F9" w14:textId="77777777" w:rsidR="005D11B6" w:rsidRPr="00904BCF" w:rsidRDefault="005D11B6" w:rsidP="00904BCF">
            <w:pPr>
              <w:spacing w:before="40" w:after="20"/>
              <w:jc w:val="right"/>
              <w:rPr>
                <w:rFonts w:cs="Arial"/>
                <w:sz w:val="18"/>
                <w:szCs w:val="18"/>
              </w:rPr>
            </w:pPr>
            <w:r w:rsidRPr="00904BCF">
              <w:rPr>
                <w:rFonts w:cs="Arial"/>
                <w:sz w:val="18"/>
                <w:szCs w:val="18"/>
              </w:rPr>
              <w:t>Raw Grant</w:t>
            </w:r>
            <w:r w:rsidRPr="00904BCF">
              <w:rPr>
                <w:rFonts w:cs="Arial"/>
                <w:sz w:val="18"/>
                <w:szCs w:val="18"/>
              </w:rPr>
              <w:br/>
              <w:t>($)</w:t>
            </w:r>
          </w:p>
        </w:tc>
        <w:tc>
          <w:tcPr>
            <w:tcW w:w="1361" w:type="dxa"/>
            <w:tcBorders>
              <w:left w:val="nil"/>
              <w:bottom w:val="single" w:sz="8" w:space="0" w:color="C00000"/>
              <w:right w:val="nil"/>
            </w:tcBorders>
            <w:vAlign w:val="bottom"/>
          </w:tcPr>
          <w:p w14:paraId="37A8E2B6" w14:textId="77777777" w:rsidR="005D11B6" w:rsidRPr="00904BCF" w:rsidRDefault="00872A0F" w:rsidP="00904BCF">
            <w:pPr>
              <w:spacing w:before="40" w:after="20"/>
              <w:jc w:val="right"/>
              <w:rPr>
                <w:rFonts w:cs="Arial"/>
                <w:sz w:val="18"/>
                <w:szCs w:val="18"/>
              </w:rPr>
            </w:pPr>
            <w:r w:rsidRPr="00904BCF">
              <w:rPr>
                <w:rFonts w:cs="Arial"/>
                <w:sz w:val="18"/>
                <w:szCs w:val="18"/>
              </w:rPr>
              <w:t xml:space="preserve">Grant </w:t>
            </w:r>
            <w:r w:rsidR="00A12CFA" w:rsidRPr="00904BCF">
              <w:rPr>
                <w:rFonts w:cs="Arial"/>
                <w:sz w:val="18"/>
                <w:szCs w:val="18"/>
              </w:rPr>
              <w:t>unadjusted</w:t>
            </w:r>
            <w:r w:rsidRPr="00904BCF">
              <w:rPr>
                <w:rFonts w:cs="Arial"/>
                <w:sz w:val="18"/>
                <w:szCs w:val="18"/>
              </w:rPr>
              <w:br/>
              <w:t>($)</w:t>
            </w:r>
          </w:p>
        </w:tc>
        <w:tc>
          <w:tcPr>
            <w:tcW w:w="1474" w:type="dxa"/>
            <w:tcBorders>
              <w:left w:val="nil"/>
              <w:bottom w:val="single" w:sz="8" w:space="0" w:color="C00000"/>
              <w:right w:val="nil"/>
            </w:tcBorders>
            <w:vAlign w:val="bottom"/>
          </w:tcPr>
          <w:p w14:paraId="650E3A2E" w14:textId="4386FC3D" w:rsidR="005D11B6" w:rsidRPr="00904BCF" w:rsidRDefault="00547CB7" w:rsidP="00904BCF">
            <w:pPr>
              <w:spacing w:before="40" w:after="20"/>
              <w:jc w:val="right"/>
              <w:rPr>
                <w:rFonts w:cs="Arial"/>
                <w:sz w:val="18"/>
                <w:szCs w:val="18"/>
              </w:rPr>
            </w:pPr>
            <w:r w:rsidRPr="00904BCF">
              <w:rPr>
                <w:rFonts w:cs="Arial"/>
                <w:sz w:val="18"/>
                <w:szCs w:val="18"/>
              </w:rPr>
              <w:t xml:space="preserve">General Purpose Grant* </w:t>
            </w:r>
            <w:r w:rsidRPr="00904BCF">
              <w:rPr>
                <w:rFonts w:cs="Arial"/>
                <w:sz w:val="18"/>
                <w:szCs w:val="18"/>
              </w:rPr>
              <w:br/>
              <w:t>Actual #</w:t>
            </w:r>
            <w:r w:rsidR="00F963E6" w:rsidRPr="00904BCF">
              <w:rPr>
                <w:rFonts w:cs="Arial"/>
                <w:sz w:val="18"/>
                <w:szCs w:val="18"/>
              </w:rPr>
              <w:br/>
              <w:t>($)</w:t>
            </w:r>
          </w:p>
        </w:tc>
      </w:tr>
      <w:tr w:rsidR="00904BCF" w:rsidRPr="00904BCF" w14:paraId="1063C7D6" w14:textId="77777777" w:rsidTr="000406F4">
        <w:trPr>
          <w:tblHeader/>
        </w:trPr>
        <w:tc>
          <w:tcPr>
            <w:tcW w:w="2268" w:type="dxa"/>
            <w:tcBorders>
              <w:left w:val="nil"/>
              <w:bottom w:val="nil"/>
              <w:right w:val="single" w:sz="18" w:space="0" w:color="C00000"/>
            </w:tcBorders>
            <w:noWrap/>
            <w:vAlign w:val="center"/>
          </w:tcPr>
          <w:p w14:paraId="00682CEA" w14:textId="77777777" w:rsidR="00904BCF" w:rsidRPr="00C935A5" w:rsidRDefault="00904BCF" w:rsidP="00904BCF">
            <w:pPr>
              <w:spacing w:before="40" w:after="40"/>
              <w:rPr>
                <w:rFonts w:cs="Arial"/>
                <w:sz w:val="18"/>
                <w:szCs w:val="18"/>
              </w:rPr>
            </w:pPr>
          </w:p>
        </w:tc>
        <w:tc>
          <w:tcPr>
            <w:tcW w:w="1361" w:type="dxa"/>
            <w:tcBorders>
              <w:top w:val="single" w:sz="8" w:space="0" w:color="C00000"/>
              <w:left w:val="single" w:sz="18" w:space="0" w:color="C00000"/>
              <w:bottom w:val="nil"/>
              <w:right w:val="nil"/>
            </w:tcBorders>
            <w:noWrap/>
            <w:vAlign w:val="bottom"/>
          </w:tcPr>
          <w:p w14:paraId="378FB5FF" w14:textId="549B01BA" w:rsidR="00904BCF" w:rsidRPr="00C935A5" w:rsidRDefault="00904BCF" w:rsidP="00904BCF">
            <w:pPr>
              <w:spacing w:before="40" w:after="20"/>
              <w:jc w:val="right"/>
              <w:rPr>
                <w:rFonts w:cs="Arial"/>
                <w:sz w:val="18"/>
                <w:szCs w:val="18"/>
              </w:rPr>
            </w:pPr>
            <w:r w:rsidRPr="00904BCF">
              <w:rPr>
                <w:rFonts w:cs="Arial"/>
                <w:sz w:val="18"/>
                <w:szCs w:val="18"/>
              </w:rPr>
              <w:t> </w:t>
            </w:r>
          </w:p>
        </w:tc>
        <w:tc>
          <w:tcPr>
            <w:tcW w:w="1361" w:type="dxa"/>
            <w:tcBorders>
              <w:top w:val="single" w:sz="8" w:space="0" w:color="C00000"/>
              <w:left w:val="nil"/>
              <w:bottom w:val="nil"/>
              <w:right w:val="nil"/>
            </w:tcBorders>
            <w:noWrap/>
            <w:vAlign w:val="bottom"/>
          </w:tcPr>
          <w:p w14:paraId="1F45B8D4" w14:textId="599E28B1" w:rsidR="00904BCF" w:rsidRPr="00C935A5" w:rsidRDefault="00904BCF" w:rsidP="00904BCF">
            <w:pPr>
              <w:spacing w:before="40" w:after="20"/>
              <w:jc w:val="right"/>
              <w:rPr>
                <w:rFonts w:cs="Arial"/>
                <w:sz w:val="18"/>
                <w:szCs w:val="18"/>
              </w:rPr>
            </w:pPr>
            <w:r w:rsidRPr="00904BCF">
              <w:rPr>
                <w:rFonts w:cs="Arial"/>
                <w:sz w:val="18"/>
                <w:szCs w:val="18"/>
              </w:rPr>
              <w:t> </w:t>
            </w:r>
          </w:p>
        </w:tc>
        <w:tc>
          <w:tcPr>
            <w:tcW w:w="1361" w:type="dxa"/>
            <w:tcBorders>
              <w:top w:val="single" w:sz="8" w:space="0" w:color="C00000"/>
              <w:left w:val="nil"/>
              <w:bottom w:val="nil"/>
              <w:right w:val="nil"/>
            </w:tcBorders>
            <w:vAlign w:val="bottom"/>
          </w:tcPr>
          <w:p w14:paraId="50D05FED" w14:textId="238BEC43" w:rsidR="00904BCF" w:rsidRPr="00904BCF" w:rsidRDefault="00904BCF" w:rsidP="00904BCF">
            <w:pPr>
              <w:spacing w:before="40" w:after="20"/>
              <w:jc w:val="right"/>
              <w:rPr>
                <w:rFonts w:cs="Arial"/>
                <w:b/>
                <w:bCs/>
                <w:sz w:val="18"/>
                <w:szCs w:val="18"/>
              </w:rPr>
            </w:pPr>
            <w:r w:rsidRPr="00904BCF">
              <w:rPr>
                <w:rFonts w:cs="Arial"/>
                <w:b/>
                <w:bCs/>
                <w:sz w:val="18"/>
                <w:szCs w:val="18"/>
              </w:rPr>
              <w:t> </w:t>
            </w:r>
          </w:p>
        </w:tc>
        <w:tc>
          <w:tcPr>
            <w:tcW w:w="1361" w:type="dxa"/>
            <w:tcBorders>
              <w:top w:val="single" w:sz="8" w:space="0" w:color="C00000"/>
              <w:left w:val="nil"/>
              <w:bottom w:val="nil"/>
              <w:right w:val="nil"/>
            </w:tcBorders>
            <w:noWrap/>
            <w:vAlign w:val="bottom"/>
          </w:tcPr>
          <w:p w14:paraId="64FCE8CD" w14:textId="49F397A3" w:rsidR="00904BCF" w:rsidRPr="00C21F91" w:rsidRDefault="00904BCF" w:rsidP="00904BCF">
            <w:pPr>
              <w:spacing w:before="40" w:after="20"/>
              <w:jc w:val="right"/>
              <w:rPr>
                <w:rFonts w:cs="Arial"/>
                <w:sz w:val="18"/>
                <w:szCs w:val="18"/>
              </w:rPr>
            </w:pPr>
            <w:r w:rsidRPr="00904BCF">
              <w:rPr>
                <w:rFonts w:cs="Arial"/>
                <w:sz w:val="18"/>
                <w:szCs w:val="18"/>
              </w:rPr>
              <w:t> </w:t>
            </w:r>
          </w:p>
        </w:tc>
        <w:tc>
          <w:tcPr>
            <w:tcW w:w="1474" w:type="dxa"/>
            <w:tcBorders>
              <w:top w:val="single" w:sz="8" w:space="0" w:color="C00000"/>
              <w:left w:val="nil"/>
              <w:bottom w:val="nil"/>
              <w:right w:val="nil"/>
            </w:tcBorders>
            <w:vAlign w:val="bottom"/>
          </w:tcPr>
          <w:p w14:paraId="557BFB47" w14:textId="210D2521" w:rsidR="00904BCF" w:rsidRPr="00904BCF" w:rsidRDefault="00904BCF" w:rsidP="00904BCF">
            <w:pPr>
              <w:spacing w:before="40" w:after="20"/>
              <w:jc w:val="right"/>
              <w:rPr>
                <w:rFonts w:cs="Arial"/>
                <w:b/>
                <w:bCs/>
                <w:sz w:val="18"/>
                <w:szCs w:val="18"/>
              </w:rPr>
            </w:pPr>
            <w:r w:rsidRPr="00904BCF">
              <w:rPr>
                <w:rFonts w:cs="Arial"/>
                <w:b/>
                <w:bCs/>
                <w:sz w:val="18"/>
                <w:szCs w:val="18"/>
              </w:rPr>
              <w:t> </w:t>
            </w:r>
          </w:p>
        </w:tc>
      </w:tr>
      <w:tr w:rsidR="00904BCF" w:rsidRPr="00904BCF" w14:paraId="269D87C9" w14:textId="77777777" w:rsidTr="00F62D66">
        <w:tc>
          <w:tcPr>
            <w:tcW w:w="2268" w:type="dxa"/>
            <w:tcBorders>
              <w:top w:val="nil"/>
              <w:left w:val="nil"/>
              <w:bottom w:val="nil"/>
              <w:right w:val="single" w:sz="18" w:space="0" w:color="C00000"/>
            </w:tcBorders>
            <w:noWrap/>
            <w:vAlign w:val="center"/>
          </w:tcPr>
          <w:p w14:paraId="5EF60594" w14:textId="77777777" w:rsidR="00904BCF" w:rsidRPr="00C935A5" w:rsidRDefault="00904BCF" w:rsidP="00904BCF">
            <w:pPr>
              <w:spacing w:before="40" w:after="40"/>
              <w:rPr>
                <w:rFonts w:cs="Arial"/>
                <w:sz w:val="18"/>
                <w:szCs w:val="18"/>
              </w:rPr>
            </w:pPr>
            <w:r w:rsidRPr="00C935A5">
              <w:rPr>
                <w:rFonts w:cs="Arial"/>
                <w:sz w:val="18"/>
                <w:szCs w:val="18"/>
              </w:rPr>
              <w:t>Alpine S</w:t>
            </w:r>
          </w:p>
        </w:tc>
        <w:tc>
          <w:tcPr>
            <w:tcW w:w="1361" w:type="dxa"/>
            <w:tcBorders>
              <w:top w:val="nil"/>
              <w:left w:val="single" w:sz="18" w:space="0" w:color="C00000"/>
              <w:bottom w:val="nil"/>
              <w:right w:val="nil"/>
            </w:tcBorders>
            <w:noWrap/>
            <w:vAlign w:val="bottom"/>
          </w:tcPr>
          <w:p w14:paraId="1F40D862" w14:textId="10561F75" w:rsidR="00904BCF" w:rsidRPr="00C935A5" w:rsidRDefault="00904BCF" w:rsidP="00904BCF">
            <w:pPr>
              <w:spacing w:before="40" w:after="20"/>
              <w:jc w:val="right"/>
              <w:rPr>
                <w:rFonts w:cs="Arial"/>
                <w:sz w:val="18"/>
                <w:szCs w:val="18"/>
              </w:rPr>
            </w:pPr>
            <w:r w:rsidRPr="00904BCF">
              <w:rPr>
                <w:rFonts w:cs="Arial"/>
                <w:sz w:val="18"/>
                <w:szCs w:val="18"/>
              </w:rPr>
              <w:t>36,733,345</w:t>
            </w:r>
          </w:p>
        </w:tc>
        <w:tc>
          <w:tcPr>
            <w:tcW w:w="1361" w:type="dxa"/>
            <w:tcBorders>
              <w:top w:val="nil"/>
              <w:left w:val="nil"/>
              <w:bottom w:val="nil"/>
              <w:right w:val="nil"/>
            </w:tcBorders>
            <w:noWrap/>
            <w:vAlign w:val="bottom"/>
          </w:tcPr>
          <w:p w14:paraId="15B9E45F" w14:textId="53019562" w:rsidR="00904BCF" w:rsidRPr="00C935A5" w:rsidRDefault="00904BCF" w:rsidP="00904BCF">
            <w:pPr>
              <w:spacing w:before="40" w:after="20"/>
              <w:jc w:val="right"/>
              <w:rPr>
                <w:rFonts w:cs="Arial"/>
                <w:sz w:val="18"/>
                <w:szCs w:val="18"/>
              </w:rPr>
            </w:pPr>
            <w:r w:rsidRPr="00904BCF">
              <w:rPr>
                <w:rFonts w:cs="Arial"/>
                <w:sz w:val="18"/>
                <w:szCs w:val="18"/>
              </w:rPr>
              <w:t>13,682,723</w:t>
            </w:r>
          </w:p>
        </w:tc>
        <w:tc>
          <w:tcPr>
            <w:tcW w:w="1361" w:type="dxa"/>
            <w:tcBorders>
              <w:top w:val="nil"/>
              <w:left w:val="nil"/>
              <w:bottom w:val="nil"/>
              <w:right w:val="nil"/>
            </w:tcBorders>
            <w:vAlign w:val="bottom"/>
          </w:tcPr>
          <w:p w14:paraId="177ACFE7" w14:textId="7ECCAE2F" w:rsidR="00904BCF" w:rsidRPr="00904BCF" w:rsidRDefault="00904BCF" w:rsidP="00904BCF">
            <w:pPr>
              <w:spacing w:before="40" w:after="20"/>
              <w:jc w:val="right"/>
              <w:rPr>
                <w:rFonts w:cs="Arial"/>
                <w:b/>
                <w:bCs/>
                <w:sz w:val="18"/>
                <w:szCs w:val="18"/>
              </w:rPr>
            </w:pPr>
            <w:r w:rsidRPr="00904BCF">
              <w:rPr>
                <w:rFonts w:cs="Arial"/>
                <w:b/>
                <w:bCs/>
                <w:sz w:val="18"/>
                <w:szCs w:val="18"/>
              </w:rPr>
              <w:t>23,050,622</w:t>
            </w:r>
          </w:p>
        </w:tc>
        <w:tc>
          <w:tcPr>
            <w:tcW w:w="1361" w:type="dxa"/>
            <w:tcBorders>
              <w:top w:val="nil"/>
              <w:left w:val="nil"/>
              <w:bottom w:val="nil"/>
              <w:right w:val="nil"/>
            </w:tcBorders>
            <w:noWrap/>
            <w:vAlign w:val="bottom"/>
          </w:tcPr>
          <w:p w14:paraId="5D869E05" w14:textId="0D433C42" w:rsidR="00904BCF" w:rsidRPr="00C21F91" w:rsidRDefault="00904BCF" w:rsidP="00904BCF">
            <w:pPr>
              <w:spacing w:before="40" w:after="20"/>
              <w:jc w:val="right"/>
              <w:rPr>
                <w:rFonts w:cs="Arial"/>
                <w:sz w:val="18"/>
                <w:szCs w:val="18"/>
              </w:rPr>
            </w:pPr>
            <w:r w:rsidRPr="00904BCF">
              <w:rPr>
                <w:rFonts w:cs="Arial"/>
                <w:sz w:val="18"/>
                <w:szCs w:val="18"/>
              </w:rPr>
              <w:t>3,725,686</w:t>
            </w:r>
          </w:p>
        </w:tc>
        <w:tc>
          <w:tcPr>
            <w:tcW w:w="1474" w:type="dxa"/>
            <w:tcBorders>
              <w:top w:val="nil"/>
              <w:left w:val="nil"/>
              <w:bottom w:val="nil"/>
              <w:right w:val="nil"/>
            </w:tcBorders>
            <w:vAlign w:val="bottom"/>
          </w:tcPr>
          <w:p w14:paraId="1068FC23" w14:textId="676B7B21" w:rsidR="00904BCF" w:rsidRPr="00904BCF" w:rsidRDefault="00904BCF" w:rsidP="00904BCF">
            <w:pPr>
              <w:spacing w:before="40" w:after="20"/>
              <w:jc w:val="right"/>
              <w:rPr>
                <w:rFonts w:cs="Arial"/>
                <w:b/>
                <w:bCs/>
                <w:sz w:val="18"/>
                <w:szCs w:val="18"/>
              </w:rPr>
            </w:pPr>
            <w:r w:rsidRPr="00904BCF">
              <w:rPr>
                <w:rFonts w:cs="Arial"/>
                <w:b/>
                <w:bCs/>
                <w:sz w:val="18"/>
                <w:szCs w:val="18"/>
              </w:rPr>
              <w:t>3,735,878</w:t>
            </w:r>
          </w:p>
        </w:tc>
      </w:tr>
      <w:tr w:rsidR="00904BCF" w:rsidRPr="00904BCF" w14:paraId="18231C96" w14:textId="77777777" w:rsidTr="00F62D66">
        <w:tc>
          <w:tcPr>
            <w:tcW w:w="2268" w:type="dxa"/>
            <w:tcBorders>
              <w:top w:val="nil"/>
              <w:left w:val="nil"/>
              <w:bottom w:val="nil"/>
              <w:right w:val="single" w:sz="18" w:space="0" w:color="C00000"/>
            </w:tcBorders>
            <w:noWrap/>
            <w:vAlign w:val="center"/>
          </w:tcPr>
          <w:p w14:paraId="046EDEEC" w14:textId="77777777" w:rsidR="00904BCF" w:rsidRPr="00C935A5" w:rsidRDefault="00904BCF" w:rsidP="00904BCF">
            <w:pPr>
              <w:spacing w:before="40" w:after="40"/>
              <w:rPr>
                <w:rFonts w:cs="Arial"/>
                <w:sz w:val="18"/>
                <w:szCs w:val="18"/>
              </w:rPr>
            </w:pPr>
            <w:r w:rsidRPr="00C935A5">
              <w:rPr>
                <w:rFonts w:cs="Arial"/>
                <w:sz w:val="18"/>
                <w:szCs w:val="18"/>
              </w:rPr>
              <w:t>Ararat RC</w:t>
            </w:r>
          </w:p>
        </w:tc>
        <w:tc>
          <w:tcPr>
            <w:tcW w:w="1361" w:type="dxa"/>
            <w:tcBorders>
              <w:top w:val="nil"/>
              <w:left w:val="single" w:sz="18" w:space="0" w:color="C00000"/>
              <w:bottom w:val="nil"/>
              <w:right w:val="nil"/>
            </w:tcBorders>
            <w:noWrap/>
            <w:vAlign w:val="bottom"/>
          </w:tcPr>
          <w:p w14:paraId="2C6AC05A" w14:textId="215F81F3" w:rsidR="00904BCF" w:rsidRPr="00C935A5" w:rsidRDefault="00904BCF" w:rsidP="00904BCF">
            <w:pPr>
              <w:spacing w:before="40" w:after="20"/>
              <w:jc w:val="right"/>
              <w:rPr>
                <w:rFonts w:cs="Arial"/>
                <w:sz w:val="18"/>
                <w:szCs w:val="18"/>
              </w:rPr>
            </w:pPr>
            <w:r w:rsidRPr="00904BCF">
              <w:rPr>
                <w:rFonts w:cs="Arial"/>
                <w:sz w:val="18"/>
                <w:szCs w:val="18"/>
              </w:rPr>
              <w:t>42,544,136</w:t>
            </w:r>
          </w:p>
        </w:tc>
        <w:tc>
          <w:tcPr>
            <w:tcW w:w="1361" w:type="dxa"/>
            <w:tcBorders>
              <w:top w:val="nil"/>
              <w:left w:val="nil"/>
              <w:bottom w:val="nil"/>
              <w:right w:val="nil"/>
            </w:tcBorders>
            <w:noWrap/>
            <w:vAlign w:val="bottom"/>
          </w:tcPr>
          <w:p w14:paraId="16621484" w14:textId="6808FC66" w:rsidR="00904BCF" w:rsidRPr="00C935A5" w:rsidRDefault="00904BCF" w:rsidP="00904BCF">
            <w:pPr>
              <w:spacing w:before="40" w:after="20"/>
              <w:jc w:val="right"/>
              <w:rPr>
                <w:rFonts w:cs="Arial"/>
                <w:sz w:val="18"/>
                <w:szCs w:val="18"/>
              </w:rPr>
            </w:pPr>
            <w:r w:rsidRPr="00904BCF">
              <w:rPr>
                <w:rFonts w:cs="Arial"/>
                <w:sz w:val="18"/>
                <w:szCs w:val="18"/>
              </w:rPr>
              <w:t>9,404,275</w:t>
            </w:r>
          </w:p>
        </w:tc>
        <w:tc>
          <w:tcPr>
            <w:tcW w:w="1361" w:type="dxa"/>
            <w:tcBorders>
              <w:top w:val="nil"/>
              <w:left w:val="nil"/>
              <w:bottom w:val="nil"/>
              <w:right w:val="nil"/>
            </w:tcBorders>
            <w:vAlign w:val="bottom"/>
          </w:tcPr>
          <w:p w14:paraId="4BB9BAEF" w14:textId="3BC7CCF1" w:rsidR="00904BCF" w:rsidRPr="00904BCF" w:rsidRDefault="00904BCF" w:rsidP="00904BCF">
            <w:pPr>
              <w:spacing w:before="40" w:after="20"/>
              <w:jc w:val="right"/>
              <w:rPr>
                <w:rFonts w:cs="Arial"/>
                <w:b/>
                <w:bCs/>
                <w:sz w:val="18"/>
                <w:szCs w:val="18"/>
              </w:rPr>
            </w:pPr>
            <w:r w:rsidRPr="00904BCF">
              <w:rPr>
                <w:rFonts w:cs="Arial"/>
                <w:b/>
                <w:bCs/>
                <w:sz w:val="18"/>
                <w:szCs w:val="18"/>
              </w:rPr>
              <w:t>33,139,861</w:t>
            </w:r>
          </w:p>
        </w:tc>
        <w:tc>
          <w:tcPr>
            <w:tcW w:w="1361" w:type="dxa"/>
            <w:tcBorders>
              <w:top w:val="nil"/>
              <w:left w:val="nil"/>
              <w:bottom w:val="nil"/>
              <w:right w:val="nil"/>
            </w:tcBorders>
            <w:noWrap/>
            <w:vAlign w:val="bottom"/>
          </w:tcPr>
          <w:p w14:paraId="2F453865" w14:textId="7B0E0500" w:rsidR="00904BCF" w:rsidRPr="00C21F91" w:rsidRDefault="00904BCF" w:rsidP="00904BCF">
            <w:pPr>
              <w:spacing w:before="40" w:after="20"/>
              <w:jc w:val="right"/>
              <w:rPr>
                <w:rFonts w:cs="Arial"/>
                <w:sz w:val="18"/>
                <w:szCs w:val="18"/>
              </w:rPr>
            </w:pPr>
            <w:r w:rsidRPr="00904BCF">
              <w:rPr>
                <w:rFonts w:cs="Arial"/>
                <w:sz w:val="18"/>
                <w:szCs w:val="18"/>
              </w:rPr>
              <w:t>5,356,417</w:t>
            </w:r>
          </w:p>
        </w:tc>
        <w:tc>
          <w:tcPr>
            <w:tcW w:w="1474" w:type="dxa"/>
            <w:tcBorders>
              <w:top w:val="nil"/>
              <w:left w:val="nil"/>
              <w:bottom w:val="nil"/>
              <w:right w:val="nil"/>
            </w:tcBorders>
            <w:vAlign w:val="bottom"/>
          </w:tcPr>
          <w:p w14:paraId="0D913ECE" w14:textId="63E2CDD4" w:rsidR="00904BCF" w:rsidRPr="00904BCF" w:rsidRDefault="00904BCF" w:rsidP="00904BCF">
            <w:pPr>
              <w:spacing w:before="40" w:after="20"/>
              <w:jc w:val="right"/>
              <w:rPr>
                <w:rFonts w:cs="Arial"/>
                <w:b/>
                <w:bCs/>
                <w:sz w:val="18"/>
                <w:szCs w:val="18"/>
              </w:rPr>
            </w:pPr>
            <w:r w:rsidRPr="00904BCF">
              <w:rPr>
                <w:rFonts w:cs="Arial"/>
                <w:b/>
                <w:bCs/>
                <w:sz w:val="18"/>
                <w:szCs w:val="18"/>
              </w:rPr>
              <w:t>5,371,068</w:t>
            </w:r>
          </w:p>
        </w:tc>
      </w:tr>
      <w:tr w:rsidR="00904BCF" w:rsidRPr="00904BCF" w14:paraId="5B1BACDD" w14:textId="77777777" w:rsidTr="00F62D66">
        <w:tc>
          <w:tcPr>
            <w:tcW w:w="2268" w:type="dxa"/>
            <w:tcBorders>
              <w:top w:val="nil"/>
              <w:left w:val="nil"/>
              <w:bottom w:val="nil"/>
              <w:right w:val="single" w:sz="18" w:space="0" w:color="C00000"/>
            </w:tcBorders>
            <w:noWrap/>
            <w:vAlign w:val="center"/>
          </w:tcPr>
          <w:p w14:paraId="160C5F5E" w14:textId="77777777" w:rsidR="00904BCF" w:rsidRPr="00C935A5" w:rsidRDefault="00904BCF" w:rsidP="00904BCF">
            <w:pPr>
              <w:spacing w:before="40" w:after="40"/>
              <w:rPr>
                <w:rFonts w:cs="Arial"/>
                <w:sz w:val="18"/>
                <w:szCs w:val="18"/>
              </w:rPr>
            </w:pPr>
            <w:r w:rsidRPr="00C935A5">
              <w:rPr>
                <w:rFonts w:cs="Arial"/>
                <w:sz w:val="18"/>
                <w:szCs w:val="18"/>
              </w:rPr>
              <w:t>Ballarat C</w:t>
            </w:r>
          </w:p>
        </w:tc>
        <w:tc>
          <w:tcPr>
            <w:tcW w:w="1361" w:type="dxa"/>
            <w:tcBorders>
              <w:top w:val="nil"/>
              <w:left w:val="single" w:sz="18" w:space="0" w:color="C00000"/>
              <w:bottom w:val="nil"/>
              <w:right w:val="nil"/>
            </w:tcBorders>
            <w:noWrap/>
            <w:vAlign w:val="bottom"/>
          </w:tcPr>
          <w:p w14:paraId="73B34774" w14:textId="0EFF2F89" w:rsidR="00904BCF" w:rsidRPr="00C935A5" w:rsidRDefault="00904BCF" w:rsidP="00904BCF">
            <w:pPr>
              <w:spacing w:before="40" w:after="20"/>
              <w:jc w:val="right"/>
              <w:rPr>
                <w:rFonts w:cs="Arial"/>
                <w:sz w:val="18"/>
                <w:szCs w:val="18"/>
              </w:rPr>
            </w:pPr>
            <w:r w:rsidRPr="00904BCF">
              <w:rPr>
                <w:rFonts w:cs="Arial"/>
                <w:sz w:val="18"/>
                <w:szCs w:val="18"/>
              </w:rPr>
              <w:t>187,305,074</w:t>
            </w:r>
          </w:p>
        </w:tc>
        <w:tc>
          <w:tcPr>
            <w:tcW w:w="1361" w:type="dxa"/>
            <w:tcBorders>
              <w:top w:val="nil"/>
              <w:left w:val="nil"/>
              <w:bottom w:val="nil"/>
              <w:right w:val="nil"/>
            </w:tcBorders>
            <w:noWrap/>
            <w:vAlign w:val="bottom"/>
          </w:tcPr>
          <w:p w14:paraId="3FC910B8" w14:textId="6ECF555C" w:rsidR="00904BCF" w:rsidRPr="00C935A5" w:rsidRDefault="00904BCF" w:rsidP="00904BCF">
            <w:pPr>
              <w:spacing w:before="40" w:after="20"/>
              <w:jc w:val="right"/>
              <w:rPr>
                <w:rFonts w:cs="Arial"/>
                <w:sz w:val="18"/>
                <w:szCs w:val="18"/>
              </w:rPr>
            </w:pPr>
            <w:r w:rsidRPr="00904BCF">
              <w:rPr>
                <w:rFonts w:cs="Arial"/>
                <w:sz w:val="18"/>
                <w:szCs w:val="18"/>
              </w:rPr>
              <w:t>87,041,071</w:t>
            </w:r>
          </w:p>
        </w:tc>
        <w:tc>
          <w:tcPr>
            <w:tcW w:w="1361" w:type="dxa"/>
            <w:tcBorders>
              <w:top w:val="nil"/>
              <w:left w:val="nil"/>
              <w:bottom w:val="nil"/>
              <w:right w:val="nil"/>
            </w:tcBorders>
            <w:vAlign w:val="bottom"/>
          </w:tcPr>
          <w:p w14:paraId="1F934C1F" w14:textId="230AAC46" w:rsidR="00904BCF" w:rsidRPr="00904BCF" w:rsidRDefault="00904BCF" w:rsidP="00904BCF">
            <w:pPr>
              <w:spacing w:before="40" w:after="20"/>
              <w:jc w:val="right"/>
              <w:rPr>
                <w:rFonts w:cs="Arial"/>
                <w:b/>
                <w:bCs/>
                <w:sz w:val="18"/>
                <w:szCs w:val="18"/>
              </w:rPr>
            </w:pPr>
            <w:r w:rsidRPr="00904BCF">
              <w:rPr>
                <w:rFonts w:cs="Arial"/>
                <w:b/>
                <w:bCs/>
                <w:sz w:val="18"/>
                <w:szCs w:val="18"/>
              </w:rPr>
              <w:t>100,264,003</w:t>
            </w:r>
          </w:p>
        </w:tc>
        <w:tc>
          <w:tcPr>
            <w:tcW w:w="1361" w:type="dxa"/>
            <w:tcBorders>
              <w:top w:val="nil"/>
              <w:left w:val="nil"/>
              <w:bottom w:val="nil"/>
              <w:right w:val="nil"/>
            </w:tcBorders>
            <w:noWrap/>
            <w:vAlign w:val="bottom"/>
          </w:tcPr>
          <w:p w14:paraId="70DBFC9A" w14:textId="6B7FCB06" w:rsidR="00904BCF" w:rsidRPr="00C21F91" w:rsidRDefault="00904BCF" w:rsidP="00904BCF">
            <w:pPr>
              <w:spacing w:before="40" w:after="20"/>
              <w:jc w:val="right"/>
              <w:rPr>
                <w:rFonts w:cs="Arial"/>
                <w:sz w:val="18"/>
                <w:szCs w:val="18"/>
              </w:rPr>
            </w:pPr>
            <w:r w:rsidRPr="00904BCF">
              <w:rPr>
                <w:rFonts w:cs="Arial"/>
                <w:sz w:val="18"/>
                <w:szCs w:val="18"/>
              </w:rPr>
              <w:t>16,205,734</w:t>
            </w:r>
          </w:p>
        </w:tc>
        <w:tc>
          <w:tcPr>
            <w:tcW w:w="1474" w:type="dxa"/>
            <w:tcBorders>
              <w:top w:val="nil"/>
              <w:left w:val="nil"/>
              <w:bottom w:val="nil"/>
              <w:right w:val="nil"/>
            </w:tcBorders>
            <w:vAlign w:val="bottom"/>
          </w:tcPr>
          <w:p w14:paraId="42769AC1" w14:textId="209C9DF7" w:rsidR="00904BCF" w:rsidRPr="00904BCF" w:rsidRDefault="00904BCF" w:rsidP="00904BCF">
            <w:pPr>
              <w:spacing w:before="40" w:after="20"/>
              <w:jc w:val="right"/>
              <w:rPr>
                <w:rFonts w:cs="Arial"/>
                <w:b/>
                <w:bCs/>
                <w:sz w:val="18"/>
                <w:szCs w:val="18"/>
              </w:rPr>
            </w:pPr>
            <w:r w:rsidRPr="00904BCF">
              <w:rPr>
                <w:rFonts w:cs="Arial"/>
                <w:b/>
                <w:bCs/>
                <w:sz w:val="18"/>
                <w:szCs w:val="18"/>
              </w:rPr>
              <w:t>16,250,062</w:t>
            </w:r>
          </w:p>
        </w:tc>
      </w:tr>
      <w:tr w:rsidR="00904BCF" w:rsidRPr="00904BCF" w14:paraId="783101B1" w14:textId="77777777" w:rsidTr="00F62D66">
        <w:tc>
          <w:tcPr>
            <w:tcW w:w="2268" w:type="dxa"/>
            <w:tcBorders>
              <w:top w:val="nil"/>
              <w:left w:val="nil"/>
              <w:bottom w:val="nil"/>
              <w:right w:val="single" w:sz="18" w:space="0" w:color="C00000"/>
            </w:tcBorders>
            <w:noWrap/>
            <w:vAlign w:val="center"/>
          </w:tcPr>
          <w:p w14:paraId="4FC37074" w14:textId="77777777" w:rsidR="00904BCF" w:rsidRPr="00C935A5" w:rsidRDefault="00904BCF" w:rsidP="00904BCF">
            <w:pPr>
              <w:spacing w:before="40" w:after="40"/>
              <w:rPr>
                <w:rFonts w:cs="Arial"/>
                <w:sz w:val="18"/>
                <w:szCs w:val="18"/>
              </w:rPr>
            </w:pPr>
            <w:r w:rsidRPr="00C935A5">
              <w:rPr>
                <w:rFonts w:cs="Arial"/>
                <w:sz w:val="18"/>
                <w:szCs w:val="18"/>
              </w:rPr>
              <w:t>Banyule C</w:t>
            </w:r>
          </w:p>
        </w:tc>
        <w:tc>
          <w:tcPr>
            <w:tcW w:w="1361" w:type="dxa"/>
            <w:tcBorders>
              <w:top w:val="nil"/>
              <w:left w:val="single" w:sz="18" w:space="0" w:color="C00000"/>
              <w:bottom w:val="nil"/>
              <w:right w:val="nil"/>
            </w:tcBorders>
            <w:noWrap/>
            <w:vAlign w:val="bottom"/>
          </w:tcPr>
          <w:p w14:paraId="17BDE7A3" w14:textId="3364DF14" w:rsidR="00904BCF" w:rsidRPr="00C935A5" w:rsidRDefault="00904BCF" w:rsidP="00904BCF">
            <w:pPr>
              <w:spacing w:before="40" w:after="20"/>
              <w:jc w:val="right"/>
              <w:rPr>
                <w:rFonts w:cs="Arial"/>
                <w:sz w:val="18"/>
                <w:szCs w:val="18"/>
              </w:rPr>
            </w:pPr>
            <w:r w:rsidRPr="00904BCF">
              <w:rPr>
                <w:rFonts w:cs="Arial"/>
                <w:sz w:val="18"/>
                <w:szCs w:val="18"/>
              </w:rPr>
              <w:t>166,938,013</w:t>
            </w:r>
          </w:p>
        </w:tc>
        <w:tc>
          <w:tcPr>
            <w:tcW w:w="1361" w:type="dxa"/>
            <w:tcBorders>
              <w:top w:val="nil"/>
              <w:left w:val="nil"/>
              <w:bottom w:val="nil"/>
              <w:right w:val="nil"/>
            </w:tcBorders>
            <w:noWrap/>
            <w:vAlign w:val="bottom"/>
          </w:tcPr>
          <w:p w14:paraId="6B6C155B" w14:textId="3FCECDA5" w:rsidR="00904BCF" w:rsidRPr="00C935A5" w:rsidRDefault="00904BCF" w:rsidP="00904BCF">
            <w:pPr>
              <w:spacing w:before="40" w:after="20"/>
              <w:jc w:val="right"/>
              <w:rPr>
                <w:rFonts w:cs="Arial"/>
                <w:sz w:val="18"/>
                <w:szCs w:val="18"/>
              </w:rPr>
            </w:pPr>
            <w:r w:rsidRPr="00904BCF">
              <w:rPr>
                <w:rFonts w:cs="Arial"/>
                <w:sz w:val="18"/>
                <w:szCs w:val="18"/>
              </w:rPr>
              <w:t>149,572,973</w:t>
            </w:r>
          </w:p>
        </w:tc>
        <w:tc>
          <w:tcPr>
            <w:tcW w:w="1361" w:type="dxa"/>
            <w:tcBorders>
              <w:top w:val="nil"/>
              <w:left w:val="nil"/>
              <w:bottom w:val="nil"/>
              <w:right w:val="nil"/>
            </w:tcBorders>
            <w:vAlign w:val="bottom"/>
          </w:tcPr>
          <w:p w14:paraId="2C7C264B" w14:textId="7BB40270" w:rsidR="00904BCF" w:rsidRPr="00904BCF" w:rsidRDefault="00904BCF" w:rsidP="00904BCF">
            <w:pPr>
              <w:spacing w:before="40" w:after="20"/>
              <w:jc w:val="right"/>
              <w:rPr>
                <w:rFonts w:cs="Arial"/>
                <w:b/>
                <w:bCs/>
                <w:sz w:val="18"/>
                <w:szCs w:val="18"/>
              </w:rPr>
            </w:pPr>
            <w:r w:rsidRPr="00904BCF">
              <w:rPr>
                <w:rFonts w:cs="Arial"/>
                <w:b/>
                <w:bCs/>
                <w:sz w:val="18"/>
                <w:szCs w:val="18"/>
              </w:rPr>
              <w:t>17,365,041</w:t>
            </w:r>
          </w:p>
        </w:tc>
        <w:tc>
          <w:tcPr>
            <w:tcW w:w="1361" w:type="dxa"/>
            <w:tcBorders>
              <w:top w:val="nil"/>
              <w:left w:val="nil"/>
              <w:bottom w:val="nil"/>
              <w:right w:val="nil"/>
            </w:tcBorders>
            <w:noWrap/>
            <w:vAlign w:val="bottom"/>
          </w:tcPr>
          <w:p w14:paraId="31D5C3D1" w14:textId="43CE782D" w:rsidR="00904BCF" w:rsidRPr="00C21F91" w:rsidRDefault="00904BCF" w:rsidP="00904BCF">
            <w:pPr>
              <w:spacing w:before="40" w:after="20"/>
              <w:jc w:val="right"/>
              <w:rPr>
                <w:rFonts w:cs="Arial"/>
                <w:sz w:val="18"/>
                <w:szCs w:val="18"/>
              </w:rPr>
            </w:pPr>
            <w:r w:rsidRPr="00904BCF">
              <w:rPr>
                <w:rFonts w:cs="Arial"/>
                <w:sz w:val="18"/>
                <w:szCs w:val="18"/>
              </w:rPr>
              <w:t>3,620,083</w:t>
            </w:r>
          </w:p>
        </w:tc>
        <w:tc>
          <w:tcPr>
            <w:tcW w:w="1474" w:type="dxa"/>
            <w:tcBorders>
              <w:top w:val="nil"/>
              <w:left w:val="nil"/>
              <w:bottom w:val="nil"/>
              <w:right w:val="nil"/>
            </w:tcBorders>
            <w:vAlign w:val="bottom"/>
          </w:tcPr>
          <w:p w14:paraId="70C60815" w14:textId="62E528FE" w:rsidR="00904BCF" w:rsidRPr="00904BCF" w:rsidRDefault="00904BCF" w:rsidP="00904BCF">
            <w:pPr>
              <w:spacing w:before="40" w:after="20"/>
              <w:jc w:val="right"/>
              <w:rPr>
                <w:rFonts w:cs="Arial"/>
                <w:b/>
                <w:bCs/>
                <w:sz w:val="18"/>
                <w:szCs w:val="18"/>
              </w:rPr>
            </w:pPr>
            <w:r w:rsidRPr="00904BCF">
              <w:rPr>
                <w:rFonts w:cs="Arial"/>
                <w:b/>
                <w:bCs/>
                <w:sz w:val="18"/>
                <w:szCs w:val="18"/>
              </w:rPr>
              <w:t>3,620,083</w:t>
            </w:r>
          </w:p>
        </w:tc>
      </w:tr>
      <w:tr w:rsidR="00904BCF" w:rsidRPr="00904BCF" w14:paraId="244AA066" w14:textId="77777777" w:rsidTr="00F62D66">
        <w:tc>
          <w:tcPr>
            <w:tcW w:w="2268" w:type="dxa"/>
            <w:tcBorders>
              <w:top w:val="nil"/>
              <w:left w:val="nil"/>
              <w:bottom w:val="nil"/>
              <w:right w:val="single" w:sz="18" w:space="0" w:color="C00000"/>
            </w:tcBorders>
            <w:noWrap/>
            <w:vAlign w:val="center"/>
          </w:tcPr>
          <w:p w14:paraId="0B1ACB14" w14:textId="77777777" w:rsidR="00904BCF" w:rsidRPr="00C935A5" w:rsidRDefault="00904BCF" w:rsidP="00904BCF">
            <w:pPr>
              <w:spacing w:before="40" w:after="40"/>
              <w:rPr>
                <w:rFonts w:cs="Arial"/>
                <w:sz w:val="18"/>
                <w:szCs w:val="18"/>
              </w:rPr>
            </w:pPr>
            <w:r w:rsidRPr="00C935A5">
              <w:rPr>
                <w:rFonts w:cs="Arial"/>
                <w:sz w:val="18"/>
                <w:szCs w:val="18"/>
              </w:rPr>
              <w:t>Bass Coast S</w:t>
            </w:r>
          </w:p>
        </w:tc>
        <w:tc>
          <w:tcPr>
            <w:tcW w:w="1361" w:type="dxa"/>
            <w:tcBorders>
              <w:top w:val="nil"/>
              <w:left w:val="single" w:sz="18" w:space="0" w:color="C00000"/>
              <w:bottom w:val="nil"/>
              <w:right w:val="nil"/>
            </w:tcBorders>
            <w:noWrap/>
            <w:vAlign w:val="bottom"/>
          </w:tcPr>
          <w:p w14:paraId="1DED87C6" w14:textId="0C627F87" w:rsidR="00904BCF" w:rsidRPr="00C935A5" w:rsidRDefault="00904BCF" w:rsidP="00904BCF">
            <w:pPr>
              <w:spacing w:before="40" w:after="20"/>
              <w:jc w:val="right"/>
              <w:rPr>
                <w:rFonts w:cs="Arial"/>
                <w:sz w:val="18"/>
                <w:szCs w:val="18"/>
              </w:rPr>
            </w:pPr>
            <w:r w:rsidRPr="00904BCF">
              <w:rPr>
                <w:rFonts w:cs="Arial"/>
                <w:sz w:val="18"/>
                <w:szCs w:val="18"/>
              </w:rPr>
              <w:t>103,855,345</w:t>
            </w:r>
          </w:p>
        </w:tc>
        <w:tc>
          <w:tcPr>
            <w:tcW w:w="1361" w:type="dxa"/>
            <w:tcBorders>
              <w:top w:val="nil"/>
              <w:left w:val="nil"/>
              <w:bottom w:val="nil"/>
              <w:right w:val="nil"/>
            </w:tcBorders>
            <w:noWrap/>
            <w:vAlign w:val="bottom"/>
          </w:tcPr>
          <w:p w14:paraId="3C7E71AD" w14:textId="39C31D0F" w:rsidR="00904BCF" w:rsidRPr="00C935A5" w:rsidRDefault="00904BCF" w:rsidP="00904BCF">
            <w:pPr>
              <w:spacing w:before="40" w:after="20"/>
              <w:jc w:val="right"/>
              <w:rPr>
                <w:rFonts w:cs="Arial"/>
                <w:sz w:val="18"/>
                <w:szCs w:val="18"/>
              </w:rPr>
            </w:pPr>
            <w:r w:rsidRPr="00904BCF">
              <w:rPr>
                <w:rFonts w:cs="Arial"/>
                <w:sz w:val="18"/>
                <w:szCs w:val="18"/>
              </w:rPr>
              <w:t>58,651,649</w:t>
            </w:r>
          </w:p>
        </w:tc>
        <w:tc>
          <w:tcPr>
            <w:tcW w:w="1361" w:type="dxa"/>
            <w:tcBorders>
              <w:top w:val="nil"/>
              <w:left w:val="nil"/>
              <w:bottom w:val="nil"/>
              <w:right w:val="nil"/>
            </w:tcBorders>
            <w:vAlign w:val="bottom"/>
          </w:tcPr>
          <w:p w14:paraId="59DBBCE8" w14:textId="0D3E9913" w:rsidR="00904BCF" w:rsidRPr="00904BCF" w:rsidRDefault="00904BCF" w:rsidP="00904BCF">
            <w:pPr>
              <w:spacing w:before="40" w:after="20"/>
              <w:jc w:val="right"/>
              <w:rPr>
                <w:rFonts w:cs="Arial"/>
                <w:b/>
                <w:bCs/>
                <w:sz w:val="18"/>
                <w:szCs w:val="18"/>
              </w:rPr>
            </w:pPr>
            <w:r w:rsidRPr="00904BCF">
              <w:rPr>
                <w:rFonts w:cs="Arial"/>
                <w:b/>
                <w:bCs/>
                <w:sz w:val="18"/>
                <w:szCs w:val="18"/>
              </w:rPr>
              <w:t>45,203,696</w:t>
            </w:r>
          </w:p>
        </w:tc>
        <w:tc>
          <w:tcPr>
            <w:tcW w:w="1361" w:type="dxa"/>
            <w:tcBorders>
              <w:top w:val="nil"/>
              <w:left w:val="nil"/>
              <w:bottom w:val="nil"/>
              <w:right w:val="nil"/>
            </w:tcBorders>
            <w:noWrap/>
            <w:vAlign w:val="bottom"/>
          </w:tcPr>
          <w:p w14:paraId="5DEAFFEC" w14:textId="35833276" w:rsidR="00904BCF" w:rsidRPr="00C21F91" w:rsidRDefault="00904BCF" w:rsidP="00904BCF">
            <w:pPr>
              <w:spacing w:before="40" w:after="20"/>
              <w:jc w:val="right"/>
              <w:rPr>
                <w:rFonts w:cs="Arial"/>
                <w:sz w:val="18"/>
                <w:szCs w:val="18"/>
              </w:rPr>
            </w:pPr>
            <w:r w:rsidRPr="00904BCF">
              <w:rPr>
                <w:rFonts w:cs="Arial"/>
                <w:sz w:val="18"/>
                <w:szCs w:val="18"/>
              </w:rPr>
              <w:t>7,306,302</w:t>
            </w:r>
          </w:p>
        </w:tc>
        <w:tc>
          <w:tcPr>
            <w:tcW w:w="1474" w:type="dxa"/>
            <w:tcBorders>
              <w:top w:val="nil"/>
              <w:left w:val="nil"/>
              <w:bottom w:val="nil"/>
              <w:right w:val="nil"/>
            </w:tcBorders>
            <w:vAlign w:val="bottom"/>
          </w:tcPr>
          <w:p w14:paraId="1B68F34D" w14:textId="0533BA6E" w:rsidR="00904BCF" w:rsidRPr="00904BCF" w:rsidRDefault="00904BCF" w:rsidP="00904BCF">
            <w:pPr>
              <w:spacing w:before="40" w:after="20"/>
              <w:jc w:val="right"/>
              <w:rPr>
                <w:rFonts w:cs="Arial"/>
                <w:b/>
                <w:bCs/>
                <w:sz w:val="18"/>
                <w:szCs w:val="18"/>
              </w:rPr>
            </w:pPr>
            <w:r w:rsidRPr="00904BCF">
              <w:rPr>
                <w:rFonts w:cs="Arial"/>
                <w:b/>
                <w:bCs/>
                <w:sz w:val="18"/>
                <w:szCs w:val="18"/>
              </w:rPr>
              <w:t>7,326,287</w:t>
            </w:r>
          </w:p>
        </w:tc>
      </w:tr>
      <w:tr w:rsidR="00904BCF" w:rsidRPr="00904BCF" w14:paraId="55465C07" w14:textId="77777777" w:rsidTr="00F62D66">
        <w:tc>
          <w:tcPr>
            <w:tcW w:w="2268" w:type="dxa"/>
            <w:tcBorders>
              <w:top w:val="nil"/>
              <w:left w:val="nil"/>
              <w:bottom w:val="nil"/>
              <w:right w:val="single" w:sz="18" w:space="0" w:color="C00000"/>
            </w:tcBorders>
            <w:noWrap/>
            <w:vAlign w:val="center"/>
          </w:tcPr>
          <w:p w14:paraId="5DF83136" w14:textId="77777777" w:rsidR="00904BCF" w:rsidRPr="00C935A5" w:rsidRDefault="00904BCF" w:rsidP="00904BCF">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361" w:type="dxa"/>
            <w:tcBorders>
              <w:top w:val="nil"/>
              <w:left w:val="single" w:sz="18" w:space="0" w:color="C00000"/>
              <w:bottom w:val="nil"/>
              <w:right w:val="nil"/>
            </w:tcBorders>
            <w:noWrap/>
            <w:vAlign w:val="bottom"/>
          </w:tcPr>
          <w:p w14:paraId="1584BB63" w14:textId="2C83AE1B" w:rsidR="00904BCF" w:rsidRPr="00C935A5" w:rsidRDefault="00904BCF" w:rsidP="00904BCF">
            <w:pPr>
              <w:spacing w:before="40" w:after="20"/>
              <w:jc w:val="right"/>
              <w:rPr>
                <w:rFonts w:cs="Arial"/>
                <w:sz w:val="18"/>
                <w:szCs w:val="18"/>
              </w:rPr>
            </w:pPr>
            <w:r w:rsidRPr="00904BCF">
              <w:rPr>
                <w:rFonts w:cs="Arial"/>
                <w:sz w:val="18"/>
                <w:szCs w:val="18"/>
              </w:rPr>
              <w:t>111,577,588</w:t>
            </w:r>
          </w:p>
        </w:tc>
        <w:tc>
          <w:tcPr>
            <w:tcW w:w="1361" w:type="dxa"/>
            <w:tcBorders>
              <w:top w:val="nil"/>
              <w:left w:val="nil"/>
              <w:bottom w:val="nil"/>
              <w:right w:val="nil"/>
            </w:tcBorders>
            <w:noWrap/>
            <w:vAlign w:val="bottom"/>
          </w:tcPr>
          <w:p w14:paraId="2015857B" w14:textId="52BB18B9" w:rsidR="00904BCF" w:rsidRPr="00C935A5" w:rsidRDefault="00904BCF" w:rsidP="00904BCF">
            <w:pPr>
              <w:spacing w:before="40" w:after="20"/>
              <w:jc w:val="right"/>
              <w:rPr>
                <w:rFonts w:cs="Arial"/>
                <w:sz w:val="18"/>
                <w:szCs w:val="18"/>
              </w:rPr>
            </w:pPr>
            <w:r w:rsidRPr="00904BCF">
              <w:rPr>
                <w:rFonts w:cs="Arial"/>
                <w:sz w:val="18"/>
                <w:szCs w:val="18"/>
              </w:rPr>
              <w:t>51,307,846</w:t>
            </w:r>
          </w:p>
        </w:tc>
        <w:tc>
          <w:tcPr>
            <w:tcW w:w="1361" w:type="dxa"/>
            <w:tcBorders>
              <w:top w:val="nil"/>
              <w:left w:val="nil"/>
              <w:bottom w:val="nil"/>
              <w:right w:val="nil"/>
            </w:tcBorders>
            <w:vAlign w:val="bottom"/>
          </w:tcPr>
          <w:p w14:paraId="74AE8238" w14:textId="6EB06605" w:rsidR="00904BCF" w:rsidRPr="00904BCF" w:rsidRDefault="00904BCF" w:rsidP="00904BCF">
            <w:pPr>
              <w:spacing w:before="40" w:after="20"/>
              <w:jc w:val="right"/>
              <w:rPr>
                <w:rFonts w:cs="Arial"/>
                <w:b/>
                <w:bCs/>
                <w:sz w:val="18"/>
                <w:szCs w:val="18"/>
              </w:rPr>
            </w:pPr>
            <w:r w:rsidRPr="00904BCF">
              <w:rPr>
                <w:rFonts w:cs="Arial"/>
                <w:b/>
                <w:bCs/>
                <w:sz w:val="18"/>
                <w:szCs w:val="18"/>
              </w:rPr>
              <w:t>60,269,742</w:t>
            </w:r>
          </w:p>
        </w:tc>
        <w:tc>
          <w:tcPr>
            <w:tcW w:w="1361" w:type="dxa"/>
            <w:tcBorders>
              <w:top w:val="nil"/>
              <w:left w:val="nil"/>
              <w:bottom w:val="nil"/>
              <w:right w:val="nil"/>
            </w:tcBorders>
            <w:noWrap/>
            <w:vAlign w:val="bottom"/>
          </w:tcPr>
          <w:p w14:paraId="65C68392" w14:textId="0046AE7A" w:rsidR="00904BCF" w:rsidRPr="00C21F91" w:rsidRDefault="00904BCF" w:rsidP="00904BCF">
            <w:pPr>
              <w:spacing w:before="40" w:after="20"/>
              <w:jc w:val="right"/>
              <w:rPr>
                <w:rFonts w:cs="Arial"/>
                <w:sz w:val="18"/>
                <w:szCs w:val="18"/>
              </w:rPr>
            </w:pPr>
            <w:r w:rsidRPr="00904BCF">
              <w:rPr>
                <w:rFonts w:cs="Arial"/>
                <w:sz w:val="18"/>
                <w:szCs w:val="18"/>
              </w:rPr>
              <w:t>9,741,436</w:t>
            </w:r>
          </w:p>
        </w:tc>
        <w:tc>
          <w:tcPr>
            <w:tcW w:w="1474" w:type="dxa"/>
            <w:tcBorders>
              <w:top w:val="nil"/>
              <w:left w:val="nil"/>
              <w:bottom w:val="nil"/>
              <w:right w:val="nil"/>
            </w:tcBorders>
            <w:vAlign w:val="bottom"/>
          </w:tcPr>
          <w:p w14:paraId="0BB2612B" w14:textId="32A03E16" w:rsidR="00904BCF" w:rsidRPr="00904BCF" w:rsidRDefault="00904BCF" w:rsidP="00904BCF">
            <w:pPr>
              <w:spacing w:before="40" w:after="20"/>
              <w:jc w:val="right"/>
              <w:rPr>
                <w:rFonts w:cs="Arial"/>
                <w:b/>
                <w:bCs/>
                <w:sz w:val="18"/>
                <w:szCs w:val="18"/>
              </w:rPr>
            </w:pPr>
            <w:r w:rsidRPr="00904BCF">
              <w:rPr>
                <w:rFonts w:cs="Arial"/>
                <w:b/>
                <w:bCs/>
                <w:sz w:val="18"/>
                <w:szCs w:val="18"/>
              </w:rPr>
              <w:t>9,768,083</w:t>
            </w:r>
          </w:p>
        </w:tc>
      </w:tr>
      <w:tr w:rsidR="00904BCF" w:rsidRPr="00904BCF" w14:paraId="3B130D78" w14:textId="77777777" w:rsidTr="00F62D66">
        <w:tc>
          <w:tcPr>
            <w:tcW w:w="2268" w:type="dxa"/>
            <w:tcBorders>
              <w:top w:val="nil"/>
              <w:left w:val="nil"/>
              <w:bottom w:val="nil"/>
              <w:right w:val="single" w:sz="18" w:space="0" w:color="C00000"/>
            </w:tcBorders>
            <w:noWrap/>
            <w:vAlign w:val="center"/>
          </w:tcPr>
          <w:p w14:paraId="0745553C" w14:textId="77777777" w:rsidR="00904BCF" w:rsidRPr="00C935A5" w:rsidRDefault="00904BCF" w:rsidP="00904BCF">
            <w:pPr>
              <w:spacing w:before="40" w:after="40"/>
              <w:rPr>
                <w:rFonts w:cs="Arial"/>
                <w:sz w:val="18"/>
                <w:szCs w:val="18"/>
              </w:rPr>
            </w:pPr>
            <w:r w:rsidRPr="00C935A5">
              <w:rPr>
                <w:rFonts w:cs="Arial"/>
                <w:sz w:val="18"/>
                <w:szCs w:val="18"/>
              </w:rPr>
              <w:t>Bayside C</w:t>
            </w:r>
          </w:p>
        </w:tc>
        <w:tc>
          <w:tcPr>
            <w:tcW w:w="1361" w:type="dxa"/>
            <w:tcBorders>
              <w:top w:val="nil"/>
              <w:left w:val="single" w:sz="18" w:space="0" w:color="C00000"/>
              <w:bottom w:val="nil"/>
              <w:right w:val="nil"/>
            </w:tcBorders>
            <w:noWrap/>
            <w:vAlign w:val="bottom"/>
          </w:tcPr>
          <w:p w14:paraId="09E3865D" w14:textId="487A9B93" w:rsidR="00904BCF" w:rsidRPr="00C935A5" w:rsidRDefault="00904BCF" w:rsidP="00904BCF">
            <w:pPr>
              <w:spacing w:before="40" w:after="20"/>
              <w:jc w:val="right"/>
              <w:rPr>
                <w:rFonts w:cs="Arial"/>
                <w:sz w:val="18"/>
                <w:szCs w:val="18"/>
              </w:rPr>
            </w:pPr>
            <w:r w:rsidRPr="00904BCF">
              <w:rPr>
                <w:rFonts w:cs="Arial"/>
                <w:sz w:val="18"/>
                <w:szCs w:val="18"/>
              </w:rPr>
              <w:t>127,262,403</w:t>
            </w:r>
          </w:p>
        </w:tc>
        <w:tc>
          <w:tcPr>
            <w:tcW w:w="1361" w:type="dxa"/>
            <w:tcBorders>
              <w:top w:val="nil"/>
              <w:left w:val="nil"/>
              <w:bottom w:val="nil"/>
              <w:right w:val="nil"/>
            </w:tcBorders>
            <w:noWrap/>
            <w:vAlign w:val="bottom"/>
          </w:tcPr>
          <w:p w14:paraId="78A64DA9" w14:textId="22AF2681" w:rsidR="00904BCF" w:rsidRPr="00C935A5" w:rsidRDefault="00904BCF" w:rsidP="00904BCF">
            <w:pPr>
              <w:spacing w:before="40" w:after="20"/>
              <w:jc w:val="right"/>
              <w:rPr>
                <w:rFonts w:cs="Arial"/>
                <w:sz w:val="18"/>
                <w:szCs w:val="18"/>
              </w:rPr>
            </w:pPr>
            <w:r w:rsidRPr="00904BCF">
              <w:rPr>
                <w:rFonts w:cs="Arial"/>
                <w:sz w:val="18"/>
                <w:szCs w:val="18"/>
              </w:rPr>
              <w:t>220,029,890</w:t>
            </w:r>
          </w:p>
        </w:tc>
        <w:tc>
          <w:tcPr>
            <w:tcW w:w="1361" w:type="dxa"/>
            <w:tcBorders>
              <w:top w:val="nil"/>
              <w:left w:val="nil"/>
              <w:bottom w:val="nil"/>
              <w:right w:val="nil"/>
            </w:tcBorders>
            <w:vAlign w:val="bottom"/>
          </w:tcPr>
          <w:p w14:paraId="1EFE4F39" w14:textId="3464DD02" w:rsidR="00904BCF" w:rsidRPr="00904BCF" w:rsidRDefault="00904BCF" w:rsidP="00904BCF">
            <w:pPr>
              <w:spacing w:before="40" w:after="20"/>
              <w:jc w:val="right"/>
              <w:rPr>
                <w:rFonts w:cs="Arial"/>
                <w:b/>
                <w:bCs/>
                <w:sz w:val="18"/>
                <w:szCs w:val="18"/>
              </w:rPr>
            </w:pPr>
            <w:r w:rsidRPr="00904BCF">
              <w:rPr>
                <w:rFonts w:cs="Arial"/>
                <w:b/>
                <w:bCs/>
                <w:sz w:val="18"/>
                <w:szCs w:val="18"/>
              </w:rPr>
              <w:t>-92,767,488</w:t>
            </w:r>
          </w:p>
        </w:tc>
        <w:tc>
          <w:tcPr>
            <w:tcW w:w="1361" w:type="dxa"/>
            <w:tcBorders>
              <w:top w:val="nil"/>
              <w:left w:val="nil"/>
              <w:bottom w:val="nil"/>
              <w:right w:val="nil"/>
            </w:tcBorders>
            <w:noWrap/>
            <w:vAlign w:val="bottom"/>
          </w:tcPr>
          <w:p w14:paraId="1D31F6E1" w14:textId="1C7F6DC5" w:rsidR="00904BCF" w:rsidRPr="00C21F91" w:rsidRDefault="00904BCF" w:rsidP="00904BCF">
            <w:pPr>
              <w:spacing w:before="40" w:after="20"/>
              <w:jc w:val="right"/>
              <w:rPr>
                <w:rFonts w:cs="Arial"/>
                <w:sz w:val="18"/>
                <w:szCs w:val="18"/>
              </w:rPr>
            </w:pPr>
            <w:r w:rsidRPr="00904BCF">
              <w:rPr>
                <w:rFonts w:cs="Arial"/>
                <w:sz w:val="18"/>
                <w:szCs w:val="18"/>
              </w:rPr>
              <w:t>2,921,915</w:t>
            </w:r>
          </w:p>
        </w:tc>
        <w:tc>
          <w:tcPr>
            <w:tcW w:w="1474" w:type="dxa"/>
            <w:tcBorders>
              <w:top w:val="nil"/>
              <w:left w:val="nil"/>
              <w:bottom w:val="nil"/>
              <w:right w:val="nil"/>
            </w:tcBorders>
            <w:vAlign w:val="bottom"/>
          </w:tcPr>
          <w:p w14:paraId="20D8DFEB" w14:textId="5FA2E273" w:rsidR="00904BCF" w:rsidRPr="00904BCF" w:rsidRDefault="00904BCF" w:rsidP="00904BCF">
            <w:pPr>
              <w:spacing w:before="40" w:after="20"/>
              <w:jc w:val="right"/>
              <w:rPr>
                <w:rFonts w:cs="Arial"/>
                <w:b/>
                <w:bCs/>
                <w:sz w:val="18"/>
                <w:szCs w:val="18"/>
              </w:rPr>
            </w:pPr>
            <w:r w:rsidRPr="00904BCF">
              <w:rPr>
                <w:rFonts w:cs="Arial"/>
                <w:b/>
                <w:bCs/>
                <w:sz w:val="18"/>
                <w:szCs w:val="18"/>
              </w:rPr>
              <w:t>2,921,915</w:t>
            </w:r>
          </w:p>
        </w:tc>
      </w:tr>
      <w:tr w:rsidR="00904BCF" w:rsidRPr="00904BCF" w14:paraId="61811EA5" w14:textId="77777777" w:rsidTr="00F62D66">
        <w:tc>
          <w:tcPr>
            <w:tcW w:w="2268" w:type="dxa"/>
            <w:tcBorders>
              <w:top w:val="nil"/>
              <w:left w:val="nil"/>
              <w:bottom w:val="nil"/>
              <w:right w:val="single" w:sz="18" w:space="0" w:color="C00000"/>
            </w:tcBorders>
            <w:noWrap/>
            <w:vAlign w:val="center"/>
          </w:tcPr>
          <w:p w14:paraId="64F878ED" w14:textId="77777777" w:rsidR="00904BCF" w:rsidRPr="00C935A5" w:rsidRDefault="00904BCF" w:rsidP="00904BCF">
            <w:pPr>
              <w:spacing w:before="40" w:after="40"/>
              <w:rPr>
                <w:rFonts w:cs="Arial"/>
                <w:sz w:val="18"/>
                <w:szCs w:val="18"/>
              </w:rPr>
            </w:pPr>
            <w:r w:rsidRPr="00C935A5">
              <w:rPr>
                <w:rFonts w:cs="Arial"/>
                <w:sz w:val="18"/>
                <w:szCs w:val="18"/>
              </w:rPr>
              <w:t>Benalla RC</w:t>
            </w:r>
          </w:p>
        </w:tc>
        <w:tc>
          <w:tcPr>
            <w:tcW w:w="1361" w:type="dxa"/>
            <w:tcBorders>
              <w:top w:val="nil"/>
              <w:left w:val="single" w:sz="18" w:space="0" w:color="C00000"/>
              <w:bottom w:val="nil"/>
              <w:right w:val="nil"/>
            </w:tcBorders>
            <w:noWrap/>
            <w:vAlign w:val="bottom"/>
          </w:tcPr>
          <w:p w14:paraId="2B440F1D" w14:textId="06D64559" w:rsidR="00904BCF" w:rsidRPr="00C935A5" w:rsidRDefault="00904BCF" w:rsidP="00904BCF">
            <w:pPr>
              <w:spacing w:before="40" w:after="20"/>
              <w:jc w:val="right"/>
              <w:rPr>
                <w:rFonts w:cs="Arial"/>
                <w:sz w:val="18"/>
                <w:szCs w:val="18"/>
              </w:rPr>
            </w:pPr>
            <w:r w:rsidRPr="00904BCF">
              <w:rPr>
                <w:rFonts w:cs="Arial"/>
                <w:sz w:val="18"/>
                <w:szCs w:val="18"/>
              </w:rPr>
              <w:t>35,664,394</w:t>
            </w:r>
          </w:p>
        </w:tc>
        <w:tc>
          <w:tcPr>
            <w:tcW w:w="1361" w:type="dxa"/>
            <w:tcBorders>
              <w:top w:val="nil"/>
              <w:left w:val="nil"/>
              <w:bottom w:val="nil"/>
              <w:right w:val="nil"/>
            </w:tcBorders>
            <w:noWrap/>
            <w:vAlign w:val="bottom"/>
          </w:tcPr>
          <w:p w14:paraId="6D049E67" w14:textId="652F2C90" w:rsidR="00904BCF" w:rsidRPr="00C935A5" w:rsidRDefault="00904BCF" w:rsidP="00904BCF">
            <w:pPr>
              <w:spacing w:before="40" w:after="20"/>
              <w:jc w:val="right"/>
              <w:rPr>
                <w:rFonts w:cs="Arial"/>
                <w:sz w:val="18"/>
                <w:szCs w:val="18"/>
              </w:rPr>
            </w:pPr>
            <w:r w:rsidRPr="00904BCF">
              <w:rPr>
                <w:rFonts w:cs="Arial"/>
                <w:sz w:val="18"/>
                <w:szCs w:val="18"/>
              </w:rPr>
              <w:t>11,733,038</w:t>
            </w:r>
          </w:p>
        </w:tc>
        <w:tc>
          <w:tcPr>
            <w:tcW w:w="1361" w:type="dxa"/>
            <w:tcBorders>
              <w:top w:val="nil"/>
              <w:left w:val="nil"/>
              <w:bottom w:val="nil"/>
              <w:right w:val="nil"/>
            </w:tcBorders>
            <w:vAlign w:val="bottom"/>
          </w:tcPr>
          <w:p w14:paraId="653DD192" w14:textId="5DCD8A38" w:rsidR="00904BCF" w:rsidRPr="00904BCF" w:rsidRDefault="00904BCF" w:rsidP="00904BCF">
            <w:pPr>
              <w:spacing w:before="40" w:after="20"/>
              <w:jc w:val="right"/>
              <w:rPr>
                <w:rFonts w:cs="Arial"/>
                <w:b/>
                <w:bCs/>
                <w:sz w:val="18"/>
                <w:szCs w:val="18"/>
              </w:rPr>
            </w:pPr>
            <w:r w:rsidRPr="00904BCF">
              <w:rPr>
                <w:rFonts w:cs="Arial"/>
                <w:b/>
                <w:bCs/>
                <w:sz w:val="18"/>
                <w:szCs w:val="18"/>
              </w:rPr>
              <w:t>23,931,356</w:t>
            </w:r>
          </w:p>
        </w:tc>
        <w:tc>
          <w:tcPr>
            <w:tcW w:w="1361" w:type="dxa"/>
            <w:tcBorders>
              <w:top w:val="nil"/>
              <w:left w:val="nil"/>
              <w:bottom w:val="nil"/>
              <w:right w:val="nil"/>
            </w:tcBorders>
            <w:noWrap/>
            <w:vAlign w:val="bottom"/>
          </w:tcPr>
          <w:p w14:paraId="0F9DCD7F" w14:textId="313C747D" w:rsidR="00904BCF" w:rsidRPr="00C21F91" w:rsidRDefault="00904BCF" w:rsidP="00904BCF">
            <w:pPr>
              <w:spacing w:before="40" w:after="20"/>
              <w:jc w:val="right"/>
              <w:rPr>
                <w:rFonts w:cs="Arial"/>
                <w:sz w:val="18"/>
                <w:szCs w:val="18"/>
              </w:rPr>
            </w:pPr>
            <w:r w:rsidRPr="00904BCF">
              <w:rPr>
                <w:rFonts w:cs="Arial"/>
                <w:sz w:val="18"/>
                <w:szCs w:val="18"/>
              </w:rPr>
              <w:t>3,868,040</w:t>
            </w:r>
          </w:p>
        </w:tc>
        <w:tc>
          <w:tcPr>
            <w:tcW w:w="1474" w:type="dxa"/>
            <w:tcBorders>
              <w:top w:val="nil"/>
              <w:left w:val="nil"/>
              <w:bottom w:val="nil"/>
              <w:right w:val="nil"/>
            </w:tcBorders>
            <w:vAlign w:val="bottom"/>
          </w:tcPr>
          <w:p w14:paraId="33E1337D" w14:textId="774DB9B2" w:rsidR="00904BCF" w:rsidRPr="00904BCF" w:rsidRDefault="00904BCF" w:rsidP="00904BCF">
            <w:pPr>
              <w:spacing w:before="40" w:after="20"/>
              <w:jc w:val="right"/>
              <w:rPr>
                <w:rFonts w:cs="Arial"/>
                <w:b/>
                <w:bCs/>
                <w:sz w:val="18"/>
                <w:szCs w:val="18"/>
              </w:rPr>
            </w:pPr>
            <w:r w:rsidRPr="00904BCF">
              <w:rPr>
                <w:rFonts w:cs="Arial"/>
                <w:b/>
                <w:bCs/>
                <w:sz w:val="18"/>
                <w:szCs w:val="18"/>
              </w:rPr>
              <w:t>3,878,621</w:t>
            </w:r>
          </w:p>
        </w:tc>
      </w:tr>
      <w:tr w:rsidR="00904BCF" w:rsidRPr="00904BCF" w14:paraId="7334DC44" w14:textId="77777777" w:rsidTr="00F62D66">
        <w:tc>
          <w:tcPr>
            <w:tcW w:w="2268" w:type="dxa"/>
            <w:tcBorders>
              <w:top w:val="nil"/>
              <w:left w:val="nil"/>
              <w:bottom w:val="nil"/>
              <w:right w:val="single" w:sz="18" w:space="0" w:color="C00000"/>
            </w:tcBorders>
            <w:noWrap/>
            <w:vAlign w:val="center"/>
          </w:tcPr>
          <w:p w14:paraId="318190C9" w14:textId="77777777" w:rsidR="00904BCF" w:rsidRPr="00C935A5" w:rsidRDefault="00904BCF" w:rsidP="00904BCF">
            <w:pPr>
              <w:spacing w:before="40" w:after="40"/>
              <w:rPr>
                <w:rFonts w:cs="Arial"/>
                <w:sz w:val="18"/>
                <w:szCs w:val="18"/>
              </w:rPr>
            </w:pPr>
            <w:r w:rsidRPr="00C935A5">
              <w:rPr>
                <w:rFonts w:cs="Arial"/>
                <w:sz w:val="18"/>
                <w:szCs w:val="18"/>
              </w:rPr>
              <w:t>Boroondara C</w:t>
            </w:r>
          </w:p>
        </w:tc>
        <w:tc>
          <w:tcPr>
            <w:tcW w:w="1361" w:type="dxa"/>
            <w:tcBorders>
              <w:top w:val="nil"/>
              <w:left w:val="single" w:sz="18" w:space="0" w:color="C00000"/>
              <w:bottom w:val="nil"/>
              <w:right w:val="nil"/>
            </w:tcBorders>
            <w:noWrap/>
            <w:vAlign w:val="bottom"/>
          </w:tcPr>
          <w:p w14:paraId="529C37A0" w14:textId="7BD9DD24" w:rsidR="00904BCF" w:rsidRPr="00C935A5" w:rsidRDefault="00904BCF" w:rsidP="00904BCF">
            <w:pPr>
              <w:spacing w:before="40" w:after="20"/>
              <w:jc w:val="right"/>
              <w:rPr>
                <w:rFonts w:cs="Arial"/>
                <w:sz w:val="18"/>
                <w:szCs w:val="18"/>
              </w:rPr>
            </w:pPr>
            <w:r w:rsidRPr="00904BCF">
              <w:rPr>
                <w:rFonts w:cs="Arial"/>
                <w:sz w:val="18"/>
                <w:szCs w:val="18"/>
              </w:rPr>
              <w:t>226,643,725</w:t>
            </w:r>
          </w:p>
        </w:tc>
        <w:tc>
          <w:tcPr>
            <w:tcW w:w="1361" w:type="dxa"/>
            <w:tcBorders>
              <w:top w:val="nil"/>
              <w:left w:val="nil"/>
              <w:bottom w:val="nil"/>
              <w:right w:val="nil"/>
            </w:tcBorders>
            <w:noWrap/>
            <w:vAlign w:val="bottom"/>
          </w:tcPr>
          <w:p w14:paraId="4E0ECF57" w14:textId="7005BB77" w:rsidR="00904BCF" w:rsidRPr="00C935A5" w:rsidRDefault="00904BCF" w:rsidP="00904BCF">
            <w:pPr>
              <w:spacing w:before="40" w:after="20"/>
              <w:jc w:val="right"/>
              <w:rPr>
                <w:rFonts w:cs="Arial"/>
                <w:sz w:val="18"/>
                <w:szCs w:val="18"/>
              </w:rPr>
            </w:pPr>
            <w:r w:rsidRPr="00904BCF">
              <w:rPr>
                <w:rFonts w:cs="Arial"/>
                <w:sz w:val="18"/>
                <w:szCs w:val="18"/>
              </w:rPr>
              <w:t>346,566,182</w:t>
            </w:r>
          </w:p>
        </w:tc>
        <w:tc>
          <w:tcPr>
            <w:tcW w:w="1361" w:type="dxa"/>
            <w:tcBorders>
              <w:top w:val="nil"/>
              <w:left w:val="nil"/>
              <w:bottom w:val="nil"/>
              <w:right w:val="nil"/>
            </w:tcBorders>
            <w:vAlign w:val="bottom"/>
          </w:tcPr>
          <w:p w14:paraId="29350AC2" w14:textId="26F5BB25" w:rsidR="00904BCF" w:rsidRPr="00904BCF" w:rsidRDefault="00904BCF" w:rsidP="00904BCF">
            <w:pPr>
              <w:spacing w:before="40" w:after="20"/>
              <w:jc w:val="right"/>
              <w:rPr>
                <w:rFonts w:cs="Arial"/>
                <w:b/>
                <w:bCs/>
                <w:sz w:val="18"/>
                <w:szCs w:val="18"/>
              </w:rPr>
            </w:pPr>
            <w:r w:rsidRPr="00904BCF">
              <w:rPr>
                <w:rFonts w:cs="Arial"/>
                <w:b/>
                <w:bCs/>
                <w:sz w:val="18"/>
                <w:szCs w:val="18"/>
              </w:rPr>
              <w:t>-119,922,458</w:t>
            </w:r>
          </w:p>
        </w:tc>
        <w:tc>
          <w:tcPr>
            <w:tcW w:w="1361" w:type="dxa"/>
            <w:tcBorders>
              <w:top w:val="nil"/>
              <w:left w:val="nil"/>
              <w:bottom w:val="nil"/>
              <w:right w:val="nil"/>
            </w:tcBorders>
            <w:noWrap/>
            <w:vAlign w:val="bottom"/>
          </w:tcPr>
          <w:p w14:paraId="72EA7942" w14:textId="3C19381C" w:rsidR="00904BCF" w:rsidRPr="00C21F91" w:rsidRDefault="00904BCF" w:rsidP="00904BCF">
            <w:pPr>
              <w:spacing w:before="40" w:after="20"/>
              <w:jc w:val="right"/>
              <w:rPr>
                <w:rFonts w:cs="Arial"/>
                <w:sz w:val="18"/>
                <w:szCs w:val="18"/>
              </w:rPr>
            </w:pPr>
            <w:r w:rsidRPr="00904BCF">
              <w:rPr>
                <w:rFonts w:cs="Arial"/>
                <w:sz w:val="18"/>
                <w:szCs w:val="18"/>
              </w:rPr>
              <w:t>4,869,703</w:t>
            </w:r>
          </w:p>
        </w:tc>
        <w:tc>
          <w:tcPr>
            <w:tcW w:w="1474" w:type="dxa"/>
            <w:tcBorders>
              <w:top w:val="nil"/>
              <w:left w:val="nil"/>
              <w:bottom w:val="nil"/>
              <w:right w:val="nil"/>
            </w:tcBorders>
            <w:vAlign w:val="bottom"/>
          </w:tcPr>
          <w:p w14:paraId="283ACF71" w14:textId="2E8A5075" w:rsidR="00904BCF" w:rsidRPr="00904BCF" w:rsidRDefault="00904BCF" w:rsidP="00904BCF">
            <w:pPr>
              <w:spacing w:before="40" w:after="20"/>
              <w:jc w:val="right"/>
              <w:rPr>
                <w:rFonts w:cs="Arial"/>
                <w:b/>
                <w:bCs/>
                <w:sz w:val="18"/>
                <w:szCs w:val="18"/>
              </w:rPr>
            </w:pPr>
            <w:r w:rsidRPr="00904BCF">
              <w:rPr>
                <w:rFonts w:cs="Arial"/>
                <w:b/>
                <w:bCs/>
                <w:sz w:val="18"/>
                <w:szCs w:val="18"/>
              </w:rPr>
              <w:t>4,869,703</w:t>
            </w:r>
          </w:p>
        </w:tc>
      </w:tr>
      <w:tr w:rsidR="00904BCF" w:rsidRPr="00904BCF" w14:paraId="612D258F" w14:textId="77777777" w:rsidTr="00F62D66">
        <w:tc>
          <w:tcPr>
            <w:tcW w:w="2268" w:type="dxa"/>
            <w:tcBorders>
              <w:top w:val="nil"/>
              <w:left w:val="nil"/>
              <w:bottom w:val="nil"/>
              <w:right w:val="single" w:sz="18" w:space="0" w:color="C00000"/>
            </w:tcBorders>
            <w:noWrap/>
            <w:vAlign w:val="center"/>
          </w:tcPr>
          <w:p w14:paraId="4DF32213" w14:textId="77777777" w:rsidR="00904BCF" w:rsidRPr="00C935A5" w:rsidRDefault="00904BCF" w:rsidP="00904BCF">
            <w:pPr>
              <w:spacing w:before="40" w:after="40"/>
              <w:rPr>
                <w:rFonts w:cs="Arial"/>
                <w:sz w:val="18"/>
                <w:szCs w:val="18"/>
              </w:rPr>
            </w:pPr>
            <w:r w:rsidRPr="00C935A5">
              <w:rPr>
                <w:rFonts w:cs="Arial"/>
                <w:sz w:val="18"/>
                <w:szCs w:val="18"/>
              </w:rPr>
              <w:t>Brimbank C</w:t>
            </w:r>
          </w:p>
        </w:tc>
        <w:tc>
          <w:tcPr>
            <w:tcW w:w="1361" w:type="dxa"/>
            <w:tcBorders>
              <w:top w:val="nil"/>
              <w:left w:val="single" w:sz="18" w:space="0" w:color="C00000"/>
              <w:bottom w:val="nil"/>
              <w:right w:val="nil"/>
            </w:tcBorders>
            <w:noWrap/>
            <w:vAlign w:val="bottom"/>
          </w:tcPr>
          <w:p w14:paraId="036F1909" w14:textId="0B3D5A85" w:rsidR="00904BCF" w:rsidRPr="00C935A5" w:rsidRDefault="00904BCF" w:rsidP="00904BCF">
            <w:pPr>
              <w:spacing w:before="40" w:after="20"/>
              <w:jc w:val="right"/>
              <w:rPr>
                <w:rFonts w:cs="Arial"/>
                <w:sz w:val="18"/>
                <w:szCs w:val="18"/>
              </w:rPr>
            </w:pPr>
            <w:r w:rsidRPr="00904BCF">
              <w:rPr>
                <w:rFonts w:cs="Arial"/>
                <w:sz w:val="18"/>
                <w:szCs w:val="18"/>
              </w:rPr>
              <w:t>247,569,025</w:t>
            </w:r>
          </w:p>
        </w:tc>
        <w:tc>
          <w:tcPr>
            <w:tcW w:w="1361" w:type="dxa"/>
            <w:tcBorders>
              <w:top w:val="nil"/>
              <w:left w:val="nil"/>
              <w:bottom w:val="nil"/>
              <w:right w:val="nil"/>
            </w:tcBorders>
            <w:noWrap/>
            <w:vAlign w:val="bottom"/>
          </w:tcPr>
          <w:p w14:paraId="5820117C" w14:textId="4BC654C4" w:rsidR="00904BCF" w:rsidRPr="00C935A5" w:rsidRDefault="00904BCF" w:rsidP="00904BCF">
            <w:pPr>
              <w:spacing w:before="40" w:after="20"/>
              <w:jc w:val="right"/>
              <w:rPr>
                <w:rFonts w:cs="Arial"/>
                <w:sz w:val="18"/>
                <w:szCs w:val="18"/>
              </w:rPr>
            </w:pPr>
            <w:r w:rsidRPr="00904BCF">
              <w:rPr>
                <w:rFonts w:cs="Arial"/>
                <w:sz w:val="18"/>
                <w:szCs w:val="18"/>
              </w:rPr>
              <w:t>154,155,381</w:t>
            </w:r>
          </w:p>
        </w:tc>
        <w:tc>
          <w:tcPr>
            <w:tcW w:w="1361" w:type="dxa"/>
            <w:tcBorders>
              <w:top w:val="nil"/>
              <w:left w:val="nil"/>
              <w:bottom w:val="nil"/>
              <w:right w:val="nil"/>
            </w:tcBorders>
            <w:vAlign w:val="bottom"/>
          </w:tcPr>
          <w:p w14:paraId="614BAA1F" w14:textId="12AEC2BD" w:rsidR="00904BCF" w:rsidRPr="00904BCF" w:rsidRDefault="00904BCF" w:rsidP="00904BCF">
            <w:pPr>
              <w:spacing w:before="40" w:after="20"/>
              <w:jc w:val="right"/>
              <w:rPr>
                <w:rFonts w:cs="Arial"/>
                <w:b/>
                <w:bCs/>
                <w:sz w:val="18"/>
                <w:szCs w:val="18"/>
              </w:rPr>
            </w:pPr>
            <w:r w:rsidRPr="00904BCF">
              <w:rPr>
                <w:rFonts w:cs="Arial"/>
                <w:b/>
                <w:bCs/>
                <w:sz w:val="18"/>
                <w:szCs w:val="18"/>
              </w:rPr>
              <w:t>93,413,644</w:t>
            </w:r>
          </w:p>
        </w:tc>
        <w:tc>
          <w:tcPr>
            <w:tcW w:w="1361" w:type="dxa"/>
            <w:tcBorders>
              <w:top w:val="nil"/>
              <w:left w:val="nil"/>
              <w:bottom w:val="nil"/>
              <w:right w:val="nil"/>
            </w:tcBorders>
            <w:noWrap/>
            <w:vAlign w:val="bottom"/>
          </w:tcPr>
          <w:p w14:paraId="2ECA4C91" w14:textId="557196D7" w:rsidR="00904BCF" w:rsidRPr="00C21F91" w:rsidRDefault="00904BCF" w:rsidP="00904BCF">
            <w:pPr>
              <w:spacing w:before="40" w:after="20"/>
              <w:jc w:val="right"/>
              <w:rPr>
                <w:rFonts w:cs="Arial"/>
                <w:sz w:val="18"/>
                <w:szCs w:val="18"/>
              </w:rPr>
            </w:pPr>
            <w:r w:rsidRPr="00904BCF">
              <w:rPr>
                <w:rFonts w:cs="Arial"/>
                <w:sz w:val="18"/>
                <w:szCs w:val="18"/>
              </w:rPr>
              <w:t>15,098,506</w:t>
            </w:r>
          </w:p>
        </w:tc>
        <w:tc>
          <w:tcPr>
            <w:tcW w:w="1474" w:type="dxa"/>
            <w:tcBorders>
              <w:top w:val="nil"/>
              <w:left w:val="nil"/>
              <w:bottom w:val="nil"/>
              <w:right w:val="nil"/>
            </w:tcBorders>
            <w:vAlign w:val="bottom"/>
          </w:tcPr>
          <w:p w14:paraId="21E82055" w14:textId="01B48934" w:rsidR="00904BCF" w:rsidRPr="00904BCF" w:rsidRDefault="00904BCF" w:rsidP="00904BCF">
            <w:pPr>
              <w:spacing w:before="40" w:after="20"/>
              <w:jc w:val="right"/>
              <w:rPr>
                <w:rFonts w:cs="Arial"/>
                <w:b/>
                <w:bCs/>
                <w:sz w:val="18"/>
                <w:szCs w:val="18"/>
              </w:rPr>
            </w:pPr>
            <w:r w:rsidRPr="00904BCF">
              <w:rPr>
                <w:rFonts w:cs="Arial"/>
                <w:b/>
                <w:bCs/>
                <w:sz w:val="18"/>
                <w:szCs w:val="18"/>
              </w:rPr>
              <w:t>15,139,806</w:t>
            </w:r>
          </w:p>
        </w:tc>
      </w:tr>
      <w:tr w:rsidR="00904BCF" w:rsidRPr="00904BCF" w14:paraId="7582C31B" w14:textId="77777777" w:rsidTr="00F62D66">
        <w:tc>
          <w:tcPr>
            <w:tcW w:w="2268" w:type="dxa"/>
            <w:tcBorders>
              <w:top w:val="nil"/>
              <w:left w:val="nil"/>
              <w:bottom w:val="nil"/>
              <w:right w:val="single" w:sz="18" w:space="0" w:color="C00000"/>
            </w:tcBorders>
            <w:noWrap/>
            <w:vAlign w:val="center"/>
          </w:tcPr>
          <w:p w14:paraId="1C06C022" w14:textId="77777777" w:rsidR="00904BCF" w:rsidRPr="00C935A5" w:rsidRDefault="00904BCF" w:rsidP="00904BCF">
            <w:pPr>
              <w:spacing w:before="40" w:after="40"/>
              <w:rPr>
                <w:rFonts w:cs="Arial"/>
                <w:sz w:val="18"/>
                <w:szCs w:val="18"/>
              </w:rPr>
            </w:pPr>
            <w:r w:rsidRPr="00C935A5">
              <w:rPr>
                <w:rFonts w:cs="Arial"/>
                <w:sz w:val="18"/>
                <w:szCs w:val="18"/>
              </w:rPr>
              <w:t>Buloke S</w:t>
            </w:r>
          </w:p>
        </w:tc>
        <w:tc>
          <w:tcPr>
            <w:tcW w:w="1361" w:type="dxa"/>
            <w:tcBorders>
              <w:top w:val="nil"/>
              <w:left w:val="single" w:sz="18" w:space="0" w:color="C00000"/>
              <w:bottom w:val="nil"/>
              <w:right w:val="nil"/>
            </w:tcBorders>
            <w:noWrap/>
            <w:vAlign w:val="bottom"/>
          </w:tcPr>
          <w:p w14:paraId="4A05A261" w14:textId="0600543B" w:rsidR="00904BCF" w:rsidRPr="00C935A5" w:rsidRDefault="00904BCF" w:rsidP="00904BCF">
            <w:pPr>
              <w:spacing w:before="40" w:after="20"/>
              <w:jc w:val="right"/>
              <w:rPr>
                <w:rFonts w:cs="Arial"/>
                <w:sz w:val="18"/>
                <w:szCs w:val="18"/>
              </w:rPr>
            </w:pPr>
            <w:r w:rsidRPr="00904BCF">
              <w:rPr>
                <w:rFonts w:cs="Arial"/>
                <w:sz w:val="18"/>
                <w:szCs w:val="18"/>
              </w:rPr>
              <w:t>40,091,793</w:t>
            </w:r>
          </w:p>
        </w:tc>
        <w:tc>
          <w:tcPr>
            <w:tcW w:w="1361" w:type="dxa"/>
            <w:tcBorders>
              <w:top w:val="nil"/>
              <w:left w:val="nil"/>
              <w:bottom w:val="nil"/>
              <w:right w:val="nil"/>
            </w:tcBorders>
            <w:noWrap/>
            <w:vAlign w:val="bottom"/>
          </w:tcPr>
          <w:p w14:paraId="55334EC2" w14:textId="55AC01B9" w:rsidR="00904BCF" w:rsidRPr="00C935A5" w:rsidRDefault="00904BCF" w:rsidP="00904BCF">
            <w:pPr>
              <w:spacing w:before="40" w:after="20"/>
              <w:jc w:val="right"/>
              <w:rPr>
                <w:rFonts w:cs="Arial"/>
                <w:sz w:val="18"/>
                <w:szCs w:val="18"/>
              </w:rPr>
            </w:pPr>
            <w:r w:rsidRPr="00904BCF">
              <w:rPr>
                <w:rFonts w:cs="Arial"/>
                <w:sz w:val="18"/>
                <w:szCs w:val="18"/>
              </w:rPr>
              <w:t>5,582,667</w:t>
            </w:r>
          </w:p>
        </w:tc>
        <w:tc>
          <w:tcPr>
            <w:tcW w:w="1361" w:type="dxa"/>
            <w:tcBorders>
              <w:top w:val="nil"/>
              <w:left w:val="nil"/>
              <w:bottom w:val="nil"/>
              <w:right w:val="nil"/>
            </w:tcBorders>
            <w:vAlign w:val="bottom"/>
          </w:tcPr>
          <w:p w14:paraId="2C615B6B" w14:textId="42CB0012" w:rsidR="00904BCF" w:rsidRPr="00904BCF" w:rsidRDefault="00904BCF" w:rsidP="00904BCF">
            <w:pPr>
              <w:spacing w:before="40" w:after="20"/>
              <w:jc w:val="right"/>
              <w:rPr>
                <w:rFonts w:cs="Arial"/>
                <w:b/>
                <w:bCs/>
                <w:sz w:val="18"/>
                <w:szCs w:val="18"/>
              </w:rPr>
            </w:pPr>
            <w:r w:rsidRPr="00904BCF">
              <w:rPr>
                <w:rFonts w:cs="Arial"/>
                <w:b/>
                <w:bCs/>
                <w:sz w:val="18"/>
                <w:szCs w:val="18"/>
              </w:rPr>
              <w:t>34,509,126</w:t>
            </w:r>
          </w:p>
        </w:tc>
        <w:tc>
          <w:tcPr>
            <w:tcW w:w="1361" w:type="dxa"/>
            <w:tcBorders>
              <w:top w:val="nil"/>
              <w:left w:val="nil"/>
              <w:bottom w:val="nil"/>
              <w:right w:val="nil"/>
            </w:tcBorders>
            <w:noWrap/>
            <w:vAlign w:val="bottom"/>
          </w:tcPr>
          <w:p w14:paraId="2DFCE3C6" w14:textId="00CE9659" w:rsidR="00904BCF" w:rsidRPr="00C21F91" w:rsidRDefault="00904BCF" w:rsidP="00904BCF">
            <w:pPr>
              <w:spacing w:before="40" w:after="20"/>
              <w:jc w:val="right"/>
              <w:rPr>
                <w:rFonts w:cs="Arial"/>
                <w:sz w:val="18"/>
                <w:szCs w:val="18"/>
              </w:rPr>
            </w:pPr>
            <w:r w:rsidRPr="00904BCF">
              <w:rPr>
                <w:rFonts w:cs="Arial"/>
                <w:sz w:val="18"/>
                <w:szCs w:val="18"/>
              </w:rPr>
              <w:t>5,577,732</w:t>
            </w:r>
          </w:p>
        </w:tc>
        <w:tc>
          <w:tcPr>
            <w:tcW w:w="1474" w:type="dxa"/>
            <w:tcBorders>
              <w:top w:val="nil"/>
              <w:left w:val="nil"/>
              <w:bottom w:val="nil"/>
              <w:right w:val="nil"/>
            </w:tcBorders>
            <w:vAlign w:val="bottom"/>
          </w:tcPr>
          <w:p w14:paraId="59BAFCD8" w14:textId="106A85B7" w:rsidR="00904BCF" w:rsidRPr="00904BCF" w:rsidRDefault="00904BCF" w:rsidP="00904BCF">
            <w:pPr>
              <w:spacing w:before="40" w:after="20"/>
              <w:jc w:val="right"/>
              <w:rPr>
                <w:rFonts w:cs="Arial"/>
                <w:b/>
                <w:bCs/>
                <w:sz w:val="18"/>
                <w:szCs w:val="18"/>
              </w:rPr>
            </w:pPr>
            <w:r w:rsidRPr="00904BCF">
              <w:rPr>
                <w:rFonts w:cs="Arial"/>
                <w:b/>
                <w:bCs/>
                <w:sz w:val="18"/>
                <w:szCs w:val="18"/>
              </w:rPr>
              <w:t>5,592,989</w:t>
            </w:r>
          </w:p>
        </w:tc>
      </w:tr>
      <w:tr w:rsidR="00904BCF" w:rsidRPr="00904BCF" w14:paraId="06905FEF" w14:textId="77777777" w:rsidTr="00F62D66">
        <w:tc>
          <w:tcPr>
            <w:tcW w:w="2268" w:type="dxa"/>
            <w:tcBorders>
              <w:top w:val="nil"/>
              <w:left w:val="nil"/>
              <w:bottom w:val="nil"/>
              <w:right w:val="single" w:sz="18" w:space="0" w:color="C00000"/>
            </w:tcBorders>
            <w:noWrap/>
            <w:vAlign w:val="center"/>
          </w:tcPr>
          <w:p w14:paraId="3483DE71" w14:textId="77777777" w:rsidR="00904BCF" w:rsidRPr="00C935A5" w:rsidRDefault="00904BCF" w:rsidP="00904BCF">
            <w:pPr>
              <w:spacing w:before="40" w:after="40"/>
              <w:rPr>
                <w:rFonts w:cs="Arial"/>
                <w:sz w:val="18"/>
                <w:szCs w:val="18"/>
              </w:rPr>
            </w:pPr>
            <w:r w:rsidRPr="00C935A5">
              <w:rPr>
                <w:rFonts w:cs="Arial"/>
                <w:sz w:val="18"/>
                <w:szCs w:val="18"/>
              </w:rPr>
              <w:t>Campaspe S</w:t>
            </w:r>
          </w:p>
        </w:tc>
        <w:tc>
          <w:tcPr>
            <w:tcW w:w="1361" w:type="dxa"/>
            <w:tcBorders>
              <w:top w:val="nil"/>
              <w:left w:val="single" w:sz="18" w:space="0" w:color="C00000"/>
              <w:bottom w:val="nil"/>
              <w:right w:val="nil"/>
            </w:tcBorders>
            <w:noWrap/>
            <w:vAlign w:val="bottom"/>
          </w:tcPr>
          <w:p w14:paraId="41F963CD" w14:textId="6198657E" w:rsidR="00904BCF" w:rsidRPr="00C935A5" w:rsidRDefault="00904BCF" w:rsidP="00904BCF">
            <w:pPr>
              <w:spacing w:before="40" w:after="20"/>
              <w:jc w:val="right"/>
              <w:rPr>
                <w:rFonts w:cs="Arial"/>
                <w:sz w:val="18"/>
                <w:szCs w:val="18"/>
              </w:rPr>
            </w:pPr>
            <w:r w:rsidRPr="00904BCF">
              <w:rPr>
                <w:rFonts w:cs="Arial"/>
                <w:sz w:val="18"/>
                <w:szCs w:val="18"/>
              </w:rPr>
              <w:t>96,053,160</w:t>
            </w:r>
          </w:p>
        </w:tc>
        <w:tc>
          <w:tcPr>
            <w:tcW w:w="1361" w:type="dxa"/>
            <w:tcBorders>
              <w:top w:val="nil"/>
              <w:left w:val="nil"/>
              <w:bottom w:val="nil"/>
              <w:right w:val="nil"/>
            </w:tcBorders>
            <w:noWrap/>
            <w:vAlign w:val="bottom"/>
          </w:tcPr>
          <w:p w14:paraId="177685A5" w14:textId="2E7A77F7" w:rsidR="00904BCF" w:rsidRPr="00C935A5" w:rsidRDefault="00904BCF" w:rsidP="00904BCF">
            <w:pPr>
              <w:spacing w:before="40" w:after="20"/>
              <w:jc w:val="right"/>
              <w:rPr>
                <w:rFonts w:cs="Arial"/>
                <w:sz w:val="18"/>
                <w:szCs w:val="18"/>
              </w:rPr>
            </w:pPr>
            <w:r w:rsidRPr="00904BCF">
              <w:rPr>
                <w:rFonts w:cs="Arial"/>
                <w:sz w:val="18"/>
                <w:szCs w:val="18"/>
              </w:rPr>
              <w:t>30,089,767</w:t>
            </w:r>
          </w:p>
        </w:tc>
        <w:tc>
          <w:tcPr>
            <w:tcW w:w="1361" w:type="dxa"/>
            <w:tcBorders>
              <w:top w:val="nil"/>
              <w:left w:val="nil"/>
              <w:bottom w:val="nil"/>
              <w:right w:val="nil"/>
            </w:tcBorders>
            <w:vAlign w:val="bottom"/>
          </w:tcPr>
          <w:p w14:paraId="38F1BA12" w14:textId="2B591127" w:rsidR="00904BCF" w:rsidRPr="00904BCF" w:rsidRDefault="00904BCF" w:rsidP="00904BCF">
            <w:pPr>
              <w:spacing w:before="40" w:after="20"/>
              <w:jc w:val="right"/>
              <w:rPr>
                <w:rFonts w:cs="Arial"/>
                <w:b/>
                <w:bCs/>
                <w:sz w:val="18"/>
                <w:szCs w:val="18"/>
              </w:rPr>
            </w:pPr>
            <w:r w:rsidRPr="00904BCF">
              <w:rPr>
                <w:rFonts w:cs="Arial"/>
                <w:b/>
                <w:bCs/>
                <w:sz w:val="18"/>
                <w:szCs w:val="18"/>
              </w:rPr>
              <w:t>65,963,393</w:t>
            </w:r>
          </w:p>
        </w:tc>
        <w:tc>
          <w:tcPr>
            <w:tcW w:w="1361" w:type="dxa"/>
            <w:tcBorders>
              <w:top w:val="nil"/>
              <w:left w:val="nil"/>
              <w:bottom w:val="nil"/>
              <w:right w:val="nil"/>
            </w:tcBorders>
            <w:noWrap/>
            <w:vAlign w:val="bottom"/>
          </w:tcPr>
          <w:p w14:paraId="2C7C280C" w14:textId="12F3D784" w:rsidR="00904BCF" w:rsidRPr="00C21F91" w:rsidRDefault="00904BCF" w:rsidP="00904BCF">
            <w:pPr>
              <w:spacing w:before="40" w:after="20"/>
              <w:jc w:val="right"/>
              <w:rPr>
                <w:rFonts w:cs="Arial"/>
                <w:sz w:val="18"/>
                <w:szCs w:val="18"/>
              </w:rPr>
            </w:pPr>
            <w:r w:rsidRPr="00904BCF">
              <w:rPr>
                <w:rFonts w:cs="Arial"/>
                <w:sz w:val="18"/>
                <w:szCs w:val="18"/>
              </w:rPr>
              <w:t>10,661,705</w:t>
            </w:r>
          </w:p>
        </w:tc>
        <w:tc>
          <w:tcPr>
            <w:tcW w:w="1474" w:type="dxa"/>
            <w:tcBorders>
              <w:top w:val="nil"/>
              <w:left w:val="nil"/>
              <w:bottom w:val="nil"/>
              <w:right w:val="nil"/>
            </w:tcBorders>
            <w:vAlign w:val="bottom"/>
          </w:tcPr>
          <w:p w14:paraId="3219103A" w14:textId="2F9FAE55" w:rsidR="00904BCF" w:rsidRPr="00904BCF" w:rsidRDefault="00904BCF" w:rsidP="00904BCF">
            <w:pPr>
              <w:spacing w:before="40" w:after="20"/>
              <w:jc w:val="right"/>
              <w:rPr>
                <w:rFonts w:cs="Arial"/>
                <w:b/>
                <w:bCs/>
                <w:sz w:val="18"/>
                <w:szCs w:val="18"/>
              </w:rPr>
            </w:pPr>
            <w:r w:rsidRPr="00904BCF">
              <w:rPr>
                <w:rFonts w:cs="Arial"/>
                <w:b/>
                <w:bCs/>
                <w:sz w:val="18"/>
                <w:szCs w:val="18"/>
              </w:rPr>
              <w:t>10,690,868</w:t>
            </w:r>
          </w:p>
        </w:tc>
      </w:tr>
      <w:tr w:rsidR="00904BCF" w:rsidRPr="00904BCF" w14:paraId="36FF7F05" w14:textId="77777777" w:rsidTr="00F62D66">
        <w:tc>
          <w:tcPr>
            <w:tcW w:w="2268" w:type="dxa"/>
            <w:tcBorders>
              <w:top w:val="nil"/>
              <w:left w:val="nil"/>
              <w:bottom w:val="nil"/>
              <w:right w:val="single" w:sz="18" w:space="0" w:color="C00000"/>
            </w:tcBorders>
            <w:noWrap/>
            <w:vAlign w:val="center"/>
          </w:tcPr>
          <w:p w14:paraId="6BBD05A6" w14:textId="77777777" w:rsidR="00904BCF" w:rsidRPr="00C935A5" w:rsidRDefault="00904BCF" w:rsidP="00904BCF">
            <w:pPr>
              <w:spacing w:before="40" w:after="40"/>
              <w:rPr>
                <w:rFonts w:cs="Arial"/>
                <w:sz w:val="18"/>
                <w:szCs w:val="18"/>
              </w:rPr>
            </w:pPr>
            <w:r w:rsidRPr="00C935A5">
              <w:rPr>
                <w:rFonts w:cs="Arial"/>
                <w:sz w:val="18"/>
                <w:szCs w:val="18"/>
              </w:rPr>
              <w:t>Cardinia S</w:t>
            </w:r>
          </w:p>
        </w:tc>
        <w:tc>
          <w:tcPr>
            <w:tcW w:w="1361" w:type="dxa"/>
            <w:tcBorders>
              <w:top w:val="nil"/>
              <w:left w:val="single" w:sz="18" w:space="0" w:color="C00000"/>
              <w:bottom w:val="nil"/>
              <w:right w:val="nil"/>
            </w:tcBorders>
            <w:noWrap/>
            <w:vAlign w:val="bottom"/>
          </w:tcPr>
          <w:p w14:paraId="4D8EA97D" w14:textId="1BEFC261" w:rsidR="00904BCF" w:rsidRPr="00C935A5" w:rsidRDefault="00904BCF" w:rsidP="00904BCF">
            <w:pPr>
              <w:spacing w:before="40" w:after="20"/>
              <w:jc w:val="right"/>
              <w:rPr>
                <w:rFonts w:cs="Arial"/>
                <w:sz w:val="18"/>
                <w:szCs w:val="18"/>
              </w:rPr>
            </w:pPr>
            <w:r w:rsidRPr="00904BCF">
              <w:rPr>
                <w:rFonts w:cs="Arial"/>
                <w:sz w:val="18"/>
                <w:szCs w:val="18"/>
              </w:rPr>
              <w:t>187,924,181</w:t>
            </w:r>
          </w:p>
        </w:tc>
        <w:tc>
          <w:tcPr>
            <w:tcW w:w="1361" w:type="dxa"/>
            <w:tcBorders>
              <w:top w:val="nil"/>
              <w:left w:val="nil"/>
              <w:bottom w:val="nil"/>
              <w:right w:val="nil"/>
            </w:tcBorders>
            <w:noWrap/>
            <w:vAlign w:val="bottom"/>
          </w:tcPr>
          <w:p w14:paraId="750907BC" w14:textId="5800D25D" w:rsidR="00904BCF" w:rsidRPr="00C935A5" w:rsidRDefault="00904BCF" w:rsidP="00904BCF">
            <w:pPr>
              <w:spacing w:before="40" w:after="20"/>
              <w:jc w:val="right"/>
              <w:rPr>
                <w:rFonts w:cs="Arial"/>
                <w:sz w:val="18"/>
                <w:szCs w:val="18"/>
              </w:rPr>
            </w:pPr>
            <w:r w:rsidRPr="00904BCF">
              <w:rPr>
                <w:rFonts w:cs="Arial"/>
                <w:sz w:val="18"/>
                <w:szCs w:val="18"/>
              </w:rPr>
              <w:t>102,734,358</w:t>
            </w:r>
          </w:p>
        </w:tc>
        <w:tc>
          <w:tcPr>
            <w:tcW w:w="1361" w:type="dxa"/>
            <w:tcBorders>
              <w:top w:val="nil"/>
              <w:left w:val="nil"/>
              <w:bottom w:val="nil"/>
              <w:right w:val="nil"/>
            </w:tcBorders>
            <w:vAlign w:val="bottom"/>
          </w:tcPr>
          <w:p w14:paraId="767AA3A4" w14:textId="32930C6F" w:rsidR="00904BCF" w:rsidRPr="00904BCF" w:rsidRDefault="00904BCF" w:rsidP="00904BCF">
            <w:pPr>
              <w:spacing w:before="40" w:after="20"/>
              <w:jc w:val="right"/>
              <w:rPr>
                <w:rFonts w:cs="Arial"/>
                <w:b/>
                <w:bCs/>
                <w:sz w:val="18"/>
                <w:szCs w:val="18"/>
              </w:rPr>
            </w:pPr>
            <w:r w:rsidRPr="00904BCF">
              <w:rPr>
                <w:rFonts w:cs="Arial"/>
                <w:b/>
                <w:bCs/>
                <w:sz w:val="18"/>
                <w:szCs w:val="18"/>
              </w:rPr>
              <w:t>85,189,823</w:t>
            </w:r>
          </w:p>
        </w:tc>
        <w:tc>
          <w:tcPr>
            <w:tcW w:w="1361" w:type="dxa"/>
            <w:tcBorders>
              <w:top w:val="nil"/>
              <w:left w:val="nil"/>
              <w:bottom w:val="nil"/>
              <w:right w:val="nil"/>
            </w:tcBorders>
            <w:noWrap/>
            <w:vAlign w:val="bottom"/>
          </w:tcPr>
          <w:p w14:paraId="59E4BD98" w14:textId="4E50BF36" w:rsidR="00904BCF" w:rsidRPr="00C21F91" w:rsidRDefault="00904BCF" w:rsidP="00904BCF">
            <w:pPr>
              <w:spacing w:before="40" w:after="20"/>
              <w:jc w:val="right"/>
              <w:rPr>
                <w:rFonts w:cs="Arial"/>
                <w:sz w:val="18"/>
                <w:szCs w:val="18"/>
              </w:rPr>
            </w:pPr>
            <w:r w:rsidRPr="00904BCF">
              <w:rPr>
                <w:rFonts w:cs="Arial"/>
                <w:sz w:val="18"/>
                <w:szCs w:val="18"/>
              </w:rPr>
              <w:t>13,769,284</w:t>
            </w:r>
          </w:p>
        </w:tc>
        <w:tc>
          <w:tcPr>
            <w:tcW w:w="1474" w:type="dxa"/>
            <w:tcBorders>
              <w:top w:val="nil"/>
              <w:left w:val="nil"/>
              <w:bottom w:val="nil"/>
              <w:right w:val="nil"/>
            </w:tcBorders>
            <w:vAlign w:val="bottom"/>
          </w:tcPr>
          <w:p w14:paraId="374A432A" w14:textId="0AC46000" w:rsidR="00904BCF" w:rsidRPr="00904BCF" w:rsidRDefault="00904BCF" w:rsidP="00904BCF">
            <w:pPr>
              <w:spacing w:before="40" w:after="20"/>
              <w:jc w:val="right"/>
              <w:rPr>
                <w:rFonts w:cs="Arial"/>
                <w:b/>
                <w:bCs/>
                <w:sz w:val="18"/>
                <w:szCs w:val="18"/>
              </w:rPr>
            </w:pPr>
            <w:r w:rsidRPr="00904BCF">
              <w:rPr>
                <w:rFonts w:cs="Arial"/>
                <w:b/>
                <w:bCs/>
                <w:sz w:val="18"/>
                <w:szCs w:val="18"/>
              </w:rPr>
              <w:t>13,806,948</w:t>
            </w:r>
          </w:p>
        </w:tc>
      </w:tr>
      <w:tr w:rsidR="00904BCF" w:rsidRPr="00904BCF" w14:paraId="1A1B10DE" w14:textId="77777777" w:rsidTr="00F62D66">
        <w:tc>
          <w:tcPr>
            <w:tcW w:w="2268" w:type="dxa"/>
            <w:tcBorders>
              <w:top w:val="nil"/>
              <w:left w:val="nil"/>
              <w:bottom w:val="nil"/>
              <w:right w:val="single" w:sz="18" w:space="0" w:color="C00000"/>
            </w:tcBorders>
            <w:noWrap/>
            <w:vAlign w:val="center"/>
          </w:tcPr>
          <w:p w14:paraId="02B8B7B7" w14:textId="77777777" w:rsidR="00904BCF" w:rsidRPr="00C935A5" w:rsidRDefault="00904BCF" w:rsidP="00904BCF">
            <w:pPr>
              <w:spacing w:before="40" w:after="40"/>
              <w:rPr>
                <w:rFonts w:cs="Arial"/>
                <w:sz w:val="18"/>
                <w:szCs w:val="18"/>
              </w:rPr>
            </w:pPr>
            <w:r w:rsidRPr="00C935A5">
              <w:rPr>
                <w:rFonts w:cs="Arial"/>
                <w:sz w:val="18"/>
                <w:szCs w:val="18"/>
              </w:rPr>
              <w:t>Casey C</w:t>
            </w:r>
          </w:p>
        </w:tc>
        <w:tc>
          <w:tcPr>
            <w:tcW w:w="1361" w:type="dxa"/>
            <w:tcBorders>
              <w:top w:val="nil"/>
              <w:left w:val="single" w:sz="18" w:space="0" w:color="C00000"/>
              <w:bottom w:val="nil"/>
              <w:right w:val="nil"/>
            </w:tcBorders>
            <w:noWrap/>
            <w:vAlign w:val="bottom"/>
          </w:tcPr>
          <w:p w14:paraId="036C933E" w14:textId="2AA38A43" w:rsidR="00904BCF" w:rsidRPr="00C935A5" w:rsidRDefault="00904BCF" w:rsidP="00904BCF">
            <w:pPr>
              <w:spacing w:before="40" w:after="20"/>
              <w:jc w:val="right"/>
              <w:rPr>
                <w:rFonts w:cs="Arial"/>
                <w:sz w:val="18"/>
                <w:szCs w:val="18"/>
              </w:rPr>
            </w:pPr>
            <w:r w:rsidRPr="00904BCF">
              <w:rPr>
                <w:rFonts w:cs="Arial"/>
                <w:sz w:val="18"/>
                <w:szCs w:val="18"/>
              </w:rPr>
              <w:t>453,703,291</w:t>
            </w:r>
          </w:p>
        </w:tc>
        <w:tc>
          <w:tcPr>
            <w:tcW w:w="1361" w:type="dxa"/>
            <w:tcBorders>
              <w:top w:val="nil"/>
              <w:left w:val="nil"/>
              <w:bottom w:val="nil"/>
              <w:right w:val="nil"/>
            </w:tcBorders>
            <w:noWrap/>
            <w:vAlign w:val="bottom"/>
          </w:tcPr>
          <w:p w14:paraId="775967FF" w14:textId="5EFBF0E6" w:rsidR="00904BCF" w:rsidRPr="00C935A5" w:rsidRDefault="00904BCF" w:rsidP="00904BCF">
            <w:pPr>
              <w:spacing w:before="40" w:after="20"/>
              <w:jc w:val="right"/>
              <w:rPr>
                <w:rFonts w:cs="Arial"/>
                <w:sz w:val="18"/>
                <w:szCs w:val="18"/>
              </w:rPr>
            </w:pPr>
            <w:r w:rsidRPr="00904BCF">
              <w:rPr>
                <w:rFonts w:cs="Arial"/>
                <w:sz w:val="18"/>
                <w:szCs w:val="18"/>
              </w:rPr>
              <w:t>288,328,739</w:t>
            </w:r>
          </w:p>
        </w:tc>
        <w:tc>
          <w:tcPr>
            <w:tcW w:w="1361" w:type="dxa"/>
            <w:tcBorders>
              <w:top w:val="nil"/>
              <w:left w:val="nil"/>
              <w:bottom w:val="nil"/>
              <w:right w:val="nil"/>
            </w:tcBorders>
            <w:vAlign w:val="bottom"/>
          </w:tcPr>
          <w:p w14:paraId="3BF7947E" w14:textId="0255891E" w:rsidR="00904BCF" w:rsidRPr="00904BCF" w:rsidRDefault="00904BCF" w:rsidP="00904BCF">
            <w:pPr>
              <w:spacing w:before="40" w:after="20"/>
              <w:jc w:val="right"/>
              <w:rPr>
                <w:rFonts w:cs="Arial"/>
                <w:b/>
                <w:bCs/>
                <w:sz w:val="18"/>
                <w:szCs w:val="18"/>
              </w:rPr>
            </w:pPr>
            <w:r w:rsidRPr="00904BCF">
              <w:rPr>
                <w:rFonts w:cs="Arial"/>
                <w:b/>
                <w:bCs/>
                <w:sz w:val="18"/>
                <w:szCs w:val="18"/>
              </w:rPr>
              <w:t>165,374,552</w:t>
            </w:r>
          </w:p>
        </w:tc>
        <w:tc>
          <w:tcPr>
            <w:tcW w:w="1361" w:type="dxa"/>
            <w:tcBorders>
              <w:top w:val="nil"/>
              <w:left w:val="nil"/>
              <w:bottom w:val="nil"/>
              <w:right w:val="nil"/>
            </w:tcBorders>
            <w:noWrap/>
            <w:vAlign w:val="bottom"/>
          </w:tcPr>
          <w:p w14:paraId="240881DD" w14:textId="2679E40B" w:rsidR="00904BCF" w:rsidRPr="00C21F91" w:rsidRDefault="00904BCF" w:rsidP="00904BCF">
            <w:pPr>
              <w:spacing w:before="40" w:after="20"/>
              <w:jc w:val="right"/>
              <w:rPr>
                <w:rFonts w:cs="Arial"/>
                <w:sz w:val="18"/>
                <w:szCs w:val="18"/>
              </w:rPr>
            </w:pPr>
            <w:r w:rsidRPr="00904BCF">
              <w:rPr>
                <w:rFonts w:cs="Arial"/>
                <w:sz w:val="18"/>
                <w:szCs w:val="18"/>
              </w:rPr>
              <w:t>26,729,593</w:t>
            </w:r>
          </w:p>
        </w:tc>
        <w:tc>
          <w:tcPr>
            <w:tcW w:w="1474" w:type="dxa"/>
            <w:tcBorders>
              <w:top w:val="nil"/>
              <w:left w:val="nil"/>
              <w:bottom w:val="nil"/>
              <w:right w:val="nil"/>
            </w:tcBorders>
            <w:vAlign w:val="bottom"/>
          </w:tcPr>
          <w:p w14:paraId="756AB7D3" w14:textId="2D2E50EB" w:rsidR="00904BCF" w:rsidRPr="00904BCF" w:rsidRDefault="00904BCF" w:rsidP="00904BCF">
            <w:pPr>
              <w:spacing w:before="40" w:after="20"/>
              <w:jc w:val="right"/>
              <w:rPr>
                <w:rFonts w:cs="Arial"/>
                <w:b/>
                <w:bCs/>
                <w:sz w:val="18"/>
                <w:szCs w:val="18"/>
              </w:rPr>
            </w:pPr>
            <w:r w:rsidRPr="00904BCF">
              <w:rPr>
                <w:rFonts w:cs="Arial"/>
                <w:b/>
                <w:bCs/>
                <w:sz w:val="18"/>
                <w:szCs w:val="18"/>
              </w:rPr>
              <w:t>26,802,708</w:t>
            </w:r>
          </w:p>
        </w:tc>
      </w:tr>
      <w:tr w:rsidR="00904BCF" w:rsidRPr="00904BCF" w14:paraId="276272A0" w14:textId="77777777" w:rsidTr="00F62D66">
        <w:tc>
          <w:tcPr>
            <w:tcW w:w="2268" w:type="dxa"/>
            <w:tcBorders>
              <w:top w:val="nil"/>
              <w:left w:val="nil"/>
              <w:bottom w:val="nil"/>
              <w:right w:val="single" w:sz="18" w:space="0" w:color="C00000"/>
            </w:tcBorders>
            <w:noWrap/>
            <w:vAlign w:val="center"/>
          </w:tcPr>
          <w:p w14:paraId="1B62C7D4" w14:textId="77777777" w:rsidR="00904BCF" w:rsidRPr="00C935A5" w:rsidRDefault="00904BCF" w:rsidP="00904BCF">
            <w:pPr>
              <w:spacing w:before="40" w:after="40"/>
              <w:rPr>
                <w:rFonts w:cs="Arial"/>
                <w:sz w:val="18"/>
                <w:szCs w:val="18"/>
              </w:rPr>
            </w:pPr>
            <w:r w:rsidRPr="00C935A5">
              <w:rPr>
                <w:rFonts w:cs="Arial"/>
                <w:sz w:val="18"/>
                <w:szCs w:val="18"/>
              </w:rPr>
              <w:t>Central Goldfields S</w:t>
            </w:r>
          </w:p>
        </w:tc>
        <w:tc>
          <w:tcPr>
            <w:tcW w:w="1361" w:type="dxa"/>
            <w:tcBorders>
              <w:top w:val="nil"/>
              <w:left w:val="single" w:sz="18" w:space="0" w:color="C00000"/>
              <w:bottom w:val="nil"/>
              <w:right w:val="nil"/>
            </w:tcBorders>
            <w:noWrap/>
            <w:vAlign w:val="bottom"/>
          </w:tcPr>
          <w:p w14:paraId="3798C5D1" w14:textId="64E30675" w:rsidR="00904BCF" w:rsidRPr="00C935A5" w:rsidRDefault="00904BCF" w:rsidP="00904BCF">
            <w:pPr>
              <w:spacing w:before="40" w:after="20"/>
              <w:jc w:val="right"/>
              <w:rPr>
                <w:rFonts w:cs="Arial"/>
                <w:sz w:val="18"/>
                <w:szCs w:val="18"/>
              </w:rPr>
            </w:pPr>
            <w:r w:rsidRPr="00904BCF">
              <w:rPr>
                <w:rFonts w:cs="Arial"/>
                <w:sz w:val="18"/>
                <w:szCs w:val="18"/>
              </w:rPr>
              <w:t>33,061,141</w:t>
            </w:r>
          </w:p>
        </w:tc>
        <w:tc>
          <w:tcPr>
            <w:tcW w:w="1361" w:type="dxa"/>
            <w:tcBorders>
              <w:top w:val="nil"/>
              <w:left w:val="nil"/>
              <w:bottom w:val="nil"/>
              <w:right w:val="nil"/>
            </w:tcBorders>
            <w:noWrap/>
            <w:vAlign w:val="bottom"/>
          </w:tcPr>
          <w:p w14:paraId="7AE9A66F" w14:textId="747BB475" w:rsidR="00904BCF" w:rsidRPr="00C935A5" w:rsidRDefault="00904BCF" w:rsidP="00904BCF">
            <w:pPr>
              <w:spacing w:before="40" w:after="20"/>
              <w:jc w:val="right"/>
              <w:rPr>
                <w:rFonts w:cs="Arial"/>
                <w:sz w:val="18"/>
                <w:szCs w:val="18"/>
              </w:rPr>
            </w:pPr>
            <w:r w:rsidRPr="00904BCF">
              <w:rPr>
                <w:rFonts w:cs="Arial"/>
                <w:sz w:val="18"/>
                <w:szCs w:val="18"/>
              </w:rPr>
              <w:t>8,682,759</w:t>
            </w:r>
          </w:p>
        </w:tc>
        <w:tc>
          <w:tcPr>
            <w:tcW w:w="1361" w:type="dxa"/>
            <w:tcBorders>
              <w:top w:val="nil"/>
              <w:left w:val="nil"/>
              <w:bottom w:val="nil"/>
              <w:right w:val="nil"/>
            </w:tcBorders>
            <w:vAlign w:val="bottom"/>
          </w:tcPr>
          <w:p w14:paraId="70A2E369" w14:textId="48C6D34E" w:rsidR="00904BCF" w:rsidRPr="00904BCF" w:rsidRDefault="00904BCF" w:rsidP="00904BCF">
            <w:pPr>
              <w:spacing w:before="40" w:after="20"/>
              <w:jc w:val="right"/>
              <w:rPr>
                <w:rFonts w:cs="Arial"/>
                <w:b/>
                <w:bCs/>
                <w:sz w:val="18"/>
                <w:szCs w:val="18"/>
              </w:rPr>
            </w:pPr>
            <w:r w:rsidRPr="00904BCF">
              <w:rPr>
                <w:rFonts w:cs="Arial"/>
                <w:b/>
                <w:bCs/>
                <w:sz w:val="18"/>
                <w:szCs w:val="18"/>
              </w:rPr>
              <w:t>24,378,382</w:t>
            </w:r>
          </w:p>
        </w:tc>
        <w:tc>
          <w:tcPr>
            <w:tcW w:w="1361" w:type="dxa"/>
            <w:tcBorders>
              <w:top w:val="nil"/>
              <w:left w:val="nil"/>
              <w:bottom w:val="nil"/>
              <w:right w:val="nil"/>
            </w:tcBorders>
            <w:noWrap/>
            <w:vAlign w:val="bottom"/>
          </w:tcPr>
          <w:p w14:paraId="33FB3359" w14:textId="0EA53945" w:rsidR="00904BCF" w:rsidRPr="00C21F91" w:rsidRDefault="00904BCF" w:rsidP="00904BCF">
            <w:pPr>
              <w:spacing w:before="40" w:after="20"/>
              <w:jc w:val="right"/>
              <w:rPr>
                <w:rFonts w:cs="Arial"/>
                <w:sz w:val="18"/>
                <w:szCs w:val="18"/>
              </w:rPr>
            </w:pPr>
            <w:r w:rsidRPr="00904BCF">
              <w:rPr>
                <w:rFonts w:cs="Arial"/>
                <w:sz w:val="18"/>
                <w:szCs w:val="18"/>
              </w:rPr>
              <w:t>3,940,293</w:t>
            </w:r>
          </w:p>
        </w:tc>
        <w:tc>
          <w:tcPr>
            <w:tcW w:w="1474" w:type="dxa"/>
            <w:tcBorders>
              <w:top w:val="nil"/>
              <w:left w:val="nil"/>
              <w:bottom w:val="nil"/>
              <w:right w:val="nil"/>
            </w:tcBorders>
            <w:vAlign w:val="bottom"/>
          </w:tcPr>
          <w:p w14:paraId="46EDAF14" w14:textId="7392CF0D" w:rsidR="00904BCF" w:rsidRPr="00904BCF" w:rsidRDefault="00904BCF" w:rsidP="00904BCF">
            <w:pPr>
              <w:spacing w:before="40" w:after="20"/>
              <w:jc w:val="right"/>
              <w:rPr>
                <w:rFonts w:cs="Arial"/>
                <w:b/>
                <w:bCs/>
                <w:sz w:val="18"/>
                <w:szCs w:val="18"/>
              </w:rPr>
            </w:pPr>
            <w:r w:rsidRPr="00904BCF">
              <w:rPr>
                <w:rFonts w:cs="Arial"/>
                <w:b/>
                <w:bCs/>
                <w:sz w:val="18"/>
                <w:szCs w:val="18"/>
              </w:rPr>
              <w:t>3,951,071</w:t>
            </w:r>
          </w:p>
        </w:tc>
      </w:tr>
      <w:tr w:rsidR="00904BCF" w:rsidRPr="00904BCF" w14:paraId="33BFF8B7" w14:textId="77777777" w:rsidTr="00F62D66">
        <w:tc>
          <w:tcPr>
            <w:tcW w:w="2268" w:type="dxa"/>
            <w:tcBorders>
              <w:top w:val="nil"/>
              <w:left w:val="nil"/>
              <w:bottom w:val="nil"/>
              <w:right w:val="single" w:sz="18" w:space="0" w:color="C00000"/>
            </w:tcBorders>
            <w:noWrap/>
            <w:vAlign w:val="center"/>
          </w:tcPr>
          <w:p w14:paraId="06D42E3C" w14:textId="77777777" w:rsidR="00904BCF" w:rsidRPr="00C935A5" w:rsidRDefault="00904BCF" w:rsidP="00904BCF">
            <w:pPr>
              <w:spacing w:before="40" w:after="40"/>
              <w:rPr>
                <w:rFonts w:cs="Arial"/>
                <w:sz w:val="18"/>
                <w:szCs w:val="18"/>
              </w:rPr>
            </w:pPr>
            <w:r w:rsidRPr="00C935A5">
              <w:rPr>
                <w:rFonts w:cs="Arial"/>
                <w:sz w:val="18"/>
                <w:szCs w:val="18"/>
              </w:rPr>
              <w:t>Colac Otway S</w:t>
            </w:r>
          </w:p>
        </w:tc>
        <w:tc>
          <w:tcPr>
            <w:tcW w:w="1361" w:type="dxa"/>
            <w:tcBorders>
              <w:top w:val="nil"/>
              <w:left w:val="single" w:sz="18" w:space="0" w:color="C00000"/>
              <w:bottom w:val="nil"/>
              <w:right w:val="nil"/>
            </w:tcBorders>
            <w:noWrap/>
            <w:vAlign w:val="bottom"/>
          </w:tcPr>
          <w:p w14:paraId="14FE5990" w14:textId="621E0E65" w:rsidR="00904BCF" w:rsidRPr="00C935A5" w:rsidRDefault="00904BCF" w:rsidP="00904BCF">
            <w:pPr>
              <w:spacing w:before="40" w:after="20"/>
              <w:jc w:val="right"/>
              <w:rPr>
                <w:rFonts w:cs="Arial"/>
                <w:sz w:val="18"/>
                <w:szCs w:val="18"/>
              </w:rPr>
            </w:pPr>
            <w:r w:rsidRPr="00904BCF">
              <w:rPr>
                <w:rFonts w:cs="Arial"/>
                <w:sz w:val="18"/>
                <w:szCs w:val="18"/>
              </w:rPr>
              <w:t>62,105,300</w:t>
            </w:r>
          </w:p>
        </w:tc>
        <w:tc>
          <w:tcPr>
            <w:tcW w:w="1361" w:type="dxa"/>
            <w:tcBorders>
              <w:top w:val="nil"/>
              <w:left w:val="nil"/>
              <w:bottom w:val="nil"/>
              <w:right w:val="nil"/>
            </w:tcBorders>
            <w:noWrap/>
            <w:vAlign w:val="bottom"/>
          </w:tcPr>
          <w:p w14:paraId="7CBEB1C4" w14:textId="361B2F74" w:rsidR="00904BCF" w:rsidRPr="00C935A5" w:rsidRDefault="00904BCF" w:rsidP="00904BCF">
            <w:pPr>
              <w:spacing w:before="40" w:after="20"/>
              <w:jc w:val="right"/>
              <w:rPr>
                <w:rFonts w:cs="Arial"/>
                <w:sz w:val="18"/>
                <w:szCs w:val="18"/>
              </w:rPr>
            </w:pPr>
            <w:r w:rsidRPr="00904BCF">
              <w:rPr>
                <w:rFonts w:cs="Arial"/>
                <w:sz w:val="18"/>
                <w:szCs w:val="18"/>
              </w:rPr>
              <w:t>25,674,884</w:t>
            </w:r>
          </w:p>
        </w:tc>
        <w:tc>
          <w:tcPr>
            <w:tcW w:w="1361" w:type="dxa"/>
            <w:tcBorders>
              <w:top w:val="nil"/>
              <w:left w:val="nil"/>
              <w:bottom w:val="nil"/>
              <w:right w:val="nil"/>
            </w:tcBorders>
            <w:vAlign w:val="bottom"/>
          </w:tcPr>
          <w:p w14:paraId="3AB69ED8" w14:textId="4BF84B28" w:rsidR="00904BCF" w:rsidRPr="00904BCF" w:rsidRDefault="00904BCF" w:rsidP="00904BCF">
            <w:pPr>
              <w:spacing w:before="40" w:after="20"/>
              <w:jc w:val="right"/>
              <w:rPr>
                <w:rFonts w:cs="Arial"/>
                <w:b/>
                <w:bCs/>
                <w:sz w:val="18"/>
                <w:szCs w:val="18"/>
              </w:rPr>
            </w:pPr>
            <w:r w:rsidRPr="00904BCF">
              <w:rPr>
                <w:rFonts w:cs="Arial"/>
                <w:b/>
                <w:bCs/>
                <w:sz w:val="18"/>
                <w:szCs w:val="18"/>
              </w:rPr>
              <w:t>36,430,415</w:t>
            </w:r>
          </w:p>
        </w:tc>
        <w:tc>
          <w:tcPr>
            <w:tcW w:w="1361" w:type="dxa"/>
            <w:tcBorders>
              <w:top w:val="nil"/>
              <w:left w:val="nil"/>
              <w:bottom w:val="nil"/>
              <w:right w:val="nil"/>
            </w:tcBorders>
            <w:noWrap/>
            <w:vAlign w:val="bottom"/>
          </w:tcPr>
          <w:p w14:paraId="0AF89B04" w14:textId="0F682B74" w:rsidR="00904BCF" w:rsidRPr="00C21F91" w:rsidRDefault="00904BCF" w:rsidP="00904BCF">
            <w:pPr>
              <w:spacing w:before="40" w:after="20"/>
              <w:jc w:val="right"/>
              <w:rPr>
                <w:rFonts w:cs="Arial"/>
                <w:sz w:val="18"/>
                <w:szCs w:val="18"/>
              </w:rPr>
            </w:pPr>
            <w:r w:rsidRPr="00904BCF">
              <w:rPr>
                <w:rFonts w:cs="Arial"/>
                <w:sz w:val="18"/>
                <w:szCs w:val="18"/>
              </w:rPr>
              <w:t>5,888,271</w:t>
            </w:r>
          </w:p>
        </w:tc>
        <w:tc>
          <w:tcPr>
            <w:tcW w:w="1474" w:type="dxa"/>
            <w:tcBorders>
              <w:top w:val="nil"/>
              <w:left w:val="nil"/>
              <w:bottom w:val="nil"/>
              <w:right w:val="nil"/>
            </w:tcBorders>
            <w:vAlign w:val="bottom"/>
          </w:tcPr>
          <w:p w14:paraId="7E5F940F" w14:textId="2A57C687" w:rsidR="00904BCF" w:rsidRPr="00904BCF" w:rsidRDefault="00904BCF" w:rsidP="00904BCF">
            <w:pPr>
              <w:spacing w:before="40" w:after="20"/>
              <w:jc w:val="right"/>
              <w:rPr>
                <w:rFonts w:cs="Arial"/>
                <w:b/>
                <w:bCs/>
                <w:sz w:val="18"/>
                <w:szCs w:val="18"/>
              </w:rPr>
            </w:pPr>
            <w:r w:rsidRPr="00904BCF">
              <w:rPr>
                <w:rFonts w:cs="Arial"/>
                <w:b/>
                <w:bCs/>
                <w:sz w:val="18"/>
                <w:szCs w:val="18"/>
              </w:rPr>
              <w:t>5,904,377</w:t>
            </w:r>
          </w:p>
        </w:tc>
      </w:tr>
      <w:tr w:rsidR="00904BCF" w:rsidRPr="00904BCF" w14:paraId="1875247D" w14:textId="77777777" w:rsidTr="00F62D66">
        <w:tc>
          <w:tcPr>
            <w:tcW w:w="2268" w:type="dxa"/>
            <w:tcBorders>
              <w:top w:val="nil"/>
              <w:left w:val="nil"/>
              <w:bottom w:val="nil"/>
              <w:right w:val="single" w:sz="18" w:space="0" w:color="C00000"/>
            </w:tcBorders>
            <w:noWrap/>
            <w:vAlign w:val="center"/>
          </w:tcPr>
          <w:p w14:paraId="66B5424B" w14:textId="77777777" w:rsidR="00904BCF" w:rsidRPr="00C935A5" w:rsidRDefault="00904BCF" w:rsidP="00904BCF">
            <w:pPr>
              <w:spacing w:before="40" w:after="40"/>
              <w:rPr>
                <w:rFonts w:cs="Arial"/>
                <w:sz w:val="18"/>
                <w:szCs w:val="18"/>
              </w:rPr>
            </w:pPr>
            <w:r w:rsidRPr="00C935A5">
              <w:rPr>
                <w:rFonts w:cs="Arial"/>
                <w:sz w:val="18"/>
                <w:szCs w:val="18"/>
              </w:rPr>
              <w:t>Corangamite S</w:t>
            </w:r>
          </w:p>
        </w:tc>
        <w:tc>
          <w:tcPr>
            <w:tcW w:w="1361" w:type="dxa"/>
            <w:tcBorders>
              <w:top w:val="nil"/>
              <w:left w:val="single" w:sz="18" w:space="0" w:color="C00000"/>
              <w:bottom w:val="nil"/>
              <w:right w:val="nil"/>
            </w:tcBorders>
            <w:noWrap/>
            <w:vAlign w:val="bottom"/>
          </w:tcPr>
          <w:p w14:paraId="52BD31D4" w14:textId="0467E42A" w:rsidR="00904BCF" w:rsidRPr="00C935A5" w:rsidRDefault="00904BCF" w:rsidP="00904BCF">
            <w:pPr>
              <w:spacing w:before="40" w:after="20"/>
              <w:jc w:val="right"/>
              <w:rPr>
                <w:rFonts w:cs="Arial"/>
                <w:sz w:val="18"/>
                <w:szCs w:val="18"/>
              </w:rPr>
            </w:pPr>
            <w:r w:rsidRPr="00904BCF">
              <w:rPr>
                <w:rFonts w:cs="Arial"/>
                <w:sz w:val="18"/>
                <w:szCs w:val="18"/>
              </w:rPr>
              <w:t>59,068,976</w:t>
            </w:r>
          </w:p>
        </w:tc>
        <w:tc>
          <w:tcPr>
            <w:tcW w:w="1361" w:type="dxa"/>
            <w:tcBorders>
              <w:top w:val="nil"/>
              <w:left w:val="nil"/>
              <w:bottom w:val="nil"/>
              <w:right w:val="nil"/>
            </w:tcBorders>
            <w:noWrap/>
            <w:vAlign w:val="bottom"/>
          </w:tcPr>
          <w:p w14:paraId="3F2D7226" w14:textId="20A8DECD" w:rsidR="00904BCF" w:rsidRPr="00C935A5" w:rsidRDefault="00904BCF" w:rsidP="00904BCF">
            <w:pPr>
              <w:spacing w:before="40" w:after="20"/>
              <w:jc w:val="right"/>
              <w:rPr>
                <w:rFonts w:cs="Arial"/>
                <w:sz w:val="18"/>
                <w:szCs w:val="18"/>
              </w:rPr>
            </w:pPr>
            <w:r w:rsidRPr="00904BCF">
              <w:rPr>
                <w:rFonts w:cs="Arial"/>
                <w:sz w:val="18"/>
                <w:szCs w:val="18"/>
              </w:rPr>
              <w:t>19,824,301</w:t>
            </w:r>
          </w:p>
        </w:tc>
        <w:tc>
          <w:tcPr>
            <w:tcW w:w="1361" w:type="dxa"/>
            <w:tcBorders>
              <w:top w:val="nil"/>
              <w:left w:val="nil"/>
              <w:bottom w:val="nil"/>
              <w:right w:val="nil"/>
            </w:tcBorders>
            <w:vAlign w:val="bottom"/>
          </w:tcPr>
          <w:p w14:paraId="4D80F75E" w14:textId="09781327" w:rsidR="00904BCF" w:rsidRPr="00904BCF" w:rsidRDefault="00904BCF" w:rsidP="00904BCF">
            <w:pPr>
              <w:spacing w:before="40" w:after="20"/>
              <w:jc w:val="right"/>
              <w:rPr>
                <w:rFonts w:cs="Arial"/>
                <w:b/>
                <w:bCs/>
                <w:sz w:val="18"/>
                <w:szCs w:val="18"/>
              </w:rPr>
            </w:pPr>
            <w:r w:rsidRPr="00904BCF">
              <w:rPr>
                <w:rFonts w:cs="Arial"/>
                <w:b/>
                <w:bCs/>
                <w:sz w:val="18"/>
                <w:szCs w:val="18"/>
              </w:rPr>
              <w:t>39,244,676</w:t>
            </w:r>
          </w:p>
        </w:tc>
        <w:tc>
          <w:tcPr>
            <w:tcW w:w="1361" w:type="dxa"/>
            <w:tcBorders>
              <w:top w:val="nil"/>
              <w:left w:val="nil"/>
              <w:bottom w:val="nil"/>
              <w:right w:val="nil"/>
            </w:tcBorders>
            <w:noWrap/>
            <w:vAlign w:val="bottom"/>
          </w:tcPr>
          <w:p w14:paraId="679EA9A3" w14:textId="5E8366E1" w:rsidR="00904BCF" w:rsidRPr="00C21F91" w:rsidRDefault="00904BCF" w:rsidP="00904BCF">
            <w:pPr>
              <w:spacing w:before="40" w:after="20"/>
              <w:jc w:val="right"/>
              <w:rPr>
                <w:rFonts w:cs="Arial"/>
                <w:sz w:val="18"/>
                <w:szCs w:val="18"/>
              </w:rPr>
            </w:pPr>
            <w:r w:rsidRPr="00904BCF">
              <w:rPr>
                <w:rFonts w:cs="Arial"/>
                <w:sz w:val="18"/>
                <w:szCs w:val="18"/>
              </w:rPr>
              <w:t>6,343,142</w:t>
            </w:r>
          </w:p>
        </w:tc>
        <w:tc>
          <w:tcPr>
            <w:tcW w:w="1474" w:type="dxa"/>
            <w:tcBorders>
              <w:top w:val="nil"/>
              <w:left w:val="nil"/>
              <w:bottom w:val="nil"/>
              <w:right w:val="nil"/>
            </w:tcBorders>
            <w:vAlign w:val="bottom"/>
          </w:tcPr>
          <w:p w14:paraId="4CDEBFE9" w14:textId="720EA9EA" w:rsidR="00904BCF" w:rsidRPr="00904BCF" w:rsidRDefault="00904BCF" w:rsidP="00904BCF">
            <w:pPr>
              <w:spacing w:before="40" w:after="20"/>
              <w:jc w:val="right"/>
              <w:rPr>
                <w:rFonts w:cs="Arial"/>
                <w:b/>
                <w:bCs/>
                <w:sz w:val="18"/>
                <w:szCs w:val="18"/>
              </w:rPr>
            </w:pPr>
            <w:r w:rsidRPr="00904BCF">
              <w:rPr>
                <w:rFonts w:cs="Arial"/>
                <w:b/>
                <w:bCs/>
                <w:sz w:val="18"/>
                <w:szCs w:val="18"/>
              </w:rPr>
              <w:t>6,360,492</w:t>
            </w:r>
          </w:p>
        </w:tc>
      </w:tr>
      <w:tr w:rsidR="00904BCF" w:rsidRPr="00904BCF" w14:paraId="624E6965" w14:textId="77777777" w:rsidTr="00F62D66">
        <w:tc>
          <w:tcPr>
            <w:tcW w:w="2268" w:type="dxa"/>
            <w:tcBorders>
              <w:top w:val="nil"/>
              <w:left w:val="nil"/>
              <w:bottom w:val="nil"/>
              <w:right w:val="single" w:sz="18" w:space="0" w:color="C00000"/>
            </w:tcBorders>
            <w:noWrap/>
            <w:vAlign w:val="center"/>
          </w:tcPr>
          <w:p w14:paraId="610596E4" w14:textId="77777777" w:rsidR="00904BCF" w:rsidRPr="00C935A5" w:rsidRDefault="00904BCF" w:rsidP="00904BCF">
            <w:pPr>
              <w:spacing w:before="40" w:after="40"/>
              <w:rPr>
                <w:rFonts w:cs="Arial"/>
                <w:sz w:val="18"/>
                <w:szCs w:val="18"/>
              </w:rPr>
            </w:pPr>
            <w:r w:rsidRPr="00C935A5">
              <w:rPr>
                <w:rFonts w:cs="Arial"/>
                <w:sz w:val="18"/>
                <w:szCs w:val="18"/>
              </w:rPr>
              <w:t>Darebin C</w:t>
            </w:r>
          </w:p>
        </w:tc>
        <w:tc>
          <w:tcPr>
            <w:tcW w:w="1361" w:type="dxa"/>
            <w:tcBorders>
              <w:top w:val="nil"/>
              <w:left w:val="single" w:sz="18" w:space="0" w:color="C00000"/>
              <w:bottom w:val="nil"/>
              <w:right w:val="nil"/>
            </w:tcBorders>
            <w:noWrap/>
            <w:vAlign w:val="bottom"/>
          </w:tcPr>
          <w:p w14:paraId="2E7A8D9C" w14:textId="37997097" w:rsidR="00904BCF" w:rsidRPr="00C935A5" w:rsidRDefault="00904BCF" w:rsidP="00904BCF">
            <w:pPr>
              <w:spacing w:before="40" w:after="20"/>
              <w:jc w:val="right"/>
              <w:rPr>
                <w:rFonts w:cs="Arial"/>
                <w:sz w:val="18"/>
                <w:szCs w:val="18"/>
              </w:rPr>
            </w:pPr>
            <w:r w:rsidRPr="00904BCF">
              <w:rPr>
                <w:rFonts w:cs="Arial"/>
                <w:sz w:val="18"/>
                <w:szCs w:val="18"/>
              </w:rPr>
              <w:t>201,037,225</w:t>
            </w:r>
          </w:p>
        </w:tc>
        <w:tc>
          <w:tcPr>
            <w:tcW w:w="1361" w:type="dxa"/>
            <w:tcBorders>
              <w:top w:val="nil"/>
              <w:left w:val="nil"/>
              <w:bottom w:val="nil"/>
              <w:right w:val="nil"/>
            </w:tcBorders>
            <w:noWrap/>
            <w:vAlign w:val="bottom"/>
          </w:tcPr>
          <w:p w14:paraId="2E9758EA" w14:textId="148130FE" w:rsidR="00904BCF" w:rsidRPr="00C935A5" w:rsidRDefault="00904BCF" w:rsidP="00904BCF">
            <w:pPr>
              <w:spacing w:before="40" w:after="20"/>
              <w:jc w:val="right"/>
              <w:rPr>
                <w:rFonts w:cs="Arial"/>
                <w:sz w:val="18"/>
                <w:szCs w:val="18"/>
              </w:rPr>
            </w:pPr>
            <w:r w:rsidRPr="00904BCF">
              <w:rPr>
                <w:rFonts w:cs="Arial"/>
                <w:sz w:val="18"/>
                <w:szCs w:val="18"/>
              </w:rPr>
              <w:t>183,130,330</w:t>
            </w:r>
          </w:p>
        </w:tc>
        <w:tc>
          <w:tcPr>
            <w:tcW w:w="1361" w:type="dxa"/>
            <w:tcBorders>
              <w:top w:val="nil"/>
              <w:left w:val="nil"/>
              <w:bottom w:val="nil"/>
              <w:right w:val="nil"/>
            </w:tcBorders>
            <w:vAlign w:val="bottom"/>
          </w:tcPr>
          <w:p w14:paraId="7F3AC82B" w14:textId="3B413579" w:rsidR="00904BCF" w:rsidRPr="00904BCF" w:rsidRDefault="00904BCF" w:rsidP="00904BCF">
            <w:pPr>
              <w:spacing w:before="40" w:after="20"/>
              <w:jc w:val="right"/>
              <w:rPr>
                <w:rFonts w:cs="Arial"/>
                <w:b/>
                <w:bCs/>
                <w:sz w:val="18"/>
                <w:szCs w:val="18"/>
              </w:rPr>
            </w:pPr>
            <w:r w:rsidRPr="00904BCF">
              <w:rPr>
                <w:rFonts w:cs="Arial"/>
                <w:b/>
                <w:bCs/>
                <w:sz w:val="18"/>
                <w:szCs w:val="18"/>
              </w:rPr>
              <w:t>17,906,895</w:t>
            </w:r>
          </w:p>
        </w:tc>
        <w:tc>
          <w:tcPr>
            <w:tcW w:w="1361" w:type="dxa"/>
            <w:tcBorders>
              <w:top w:val="nil"/>
              <w:left w:val="nil"/>
              <w:bottom w:val="nil"/>
              <w:right w:val="nil"/>
            </w:tcBorders>
            <w:noWrap/>
            <w:vAlign w:val="bottom"/>
          </w:tcPr>
          <w:p w14:paraId="0D1E1E8C" w14:textId="4FAD3B72" w:rsidR="00904BCF" w:rsidRPr="00C21F91" w:rsidRDefault="00904BCF" w:rsidP="00904BCF">
            <w:pPr>
              <w:spacing w:before="40" w:after="20"/>
              <w:jc w:val="right"/>
              <w:rPr>
                <w:rFonts w:cs="Arial"/>
                <w:sz w:val="18"/>
                <w:szCs w:val="18"/>
              </w:rPr>
            </w:pPr>
            <w:r w:rsidRPr="00904BCF">
              <w:rPr>
                <w:rFonts w:cs="Arial"/>
                <w:sz w:val="18"/>
                <w:szCs w:val="18"/>
              </w:rPr>
              <w:t>4,430,587</w:t>
            </w:r>
          </w:p>
        </w:tc>
        <w:tc>
          <w:tcPr>
            <w:tcW w:w="1474" w:type="dxa"/>
            <w:tcBorders>
              <w:top w:val="nil"/>
              <w:left w:val="nil"/>
              <w:bottom w:val="nil"/>
              <w:right w:val="nil"/>
            </w:tcBorders>
            <w:vAlign w:val="bottom"/>
          </w:tcPr>
          <w:p w14:paraId="57869D53" w14:textId="43CE721C" w:rsidR="00904BCF" w:rsidRPr="00904BCF" w:rsidRDefault="00904BCF" w:rsidP="00904BCF">
            <w:pPr>
              <w:spacing w:before="40" w:after="20"/>
              <w:jc w:val="right"/>
              <w:rPr>
                <w:rFonts w:cs="Arial"/>
                <w:b/>
                <w:bCs/>
                <w:sz w:val="18"/>
                <w:szCs w:val="18"/>
              </w:rPr>
            </w:pPr>
            <w:r w:rsidRPr="00904BCF">
              <w:rPr>
                <w:rFonts w:cs="Arial"/>
                <w:b/>
                <w:bCs/>
                <w:sz w:val="18"/>
                <w:szCs w:val="18"/>
              </w:rPr>
              <w:t>4,430,587</w:t>
            </w:r>
          </w:p>
        </w:tc>
      </w:tr>
      <w:tr w:rsidR="00904BCF" w:rsidRPr="00904BCF" w14:paraId="6E48563F" w14:textId="77777777" w:rsidTr="00F62D66">
        <w:tc>
          <w:tcPr>
            <w:tcW w:w="2268" w:type="dxa"/>
            <w:tcBorders>
              <w:top w:val="nil"/>
              <w:left w:val="nil"/>
              <w:bottom w:val="nil"/>
              <w:right w:val="single" w:sz="18" w:space="0" w:color="C00000"/>
            </w:tcBorders>
            <w:noWrap/>
            <w:vAlign w:val="center"/>
          </w:tcPr>
          <w:p w14:paraId="752E2546" w14:textId="77777777" w:rsidR="00904BCF" w:rsidRPr="00C935A5" w:rsidRDefault="00904BCF" w:rsidP="00904BCF">
            <w:pPr>
              <w:spacing w:before="40" w:after="40"/>
              <w:rPr>
                <w:rFonts w:cs="Arial"/>
                <w:sz w:val="18"/>
                <w:szCs w:val="18"/>
              </w:rPr>
            </w:pPr>
            <w:r w:rsidRPr="00C935A5">
              <w:rPr>
                <w:rFonts w:cs="Arial"/>
                <w:sz w:val="18"/>
                <w:szCs w:val="18"/>
              </w:rPr>
              <w:t>East Gippsland S</w:t>
            </w:r>
          </w:p>
        </w:tc>
        <w:tc>
          <w:tcPr>
            <w:tcW w:w="1361" w:type="dxa"/>
            <w:tcBorders>
              <w:top w:val="nil"/>
              <w:left w:val="single" w:sz="18" w:space="0" w:color="C00000"/>
              <w:bottom w:val="nil"/>
              <w:right w:val="nil"/>
            </w:tcBorders>
            <w:noWrap/>
            <w:vAlign w:val="bottom"/>
          </w:tcPr>
          <w:p w14:paraId="0658E99E" w14:textId="61FC7303" w:rsidR="00904BCF" w:rsidRPr="00C935A5" w:rsidRDefault="00904BCF" w:rsidP="00904BCF">
            <w:pPr>
              <w:spacing w:before="40" w:after="20"/>
              <w:jc w:val="right"/>
              <w:rPr>
                <w:rFonts w:cs="Arial"/>
                <w:sz w:val="18"/>
                <w:szCs w:val="18"/>
              </w:rPr>
            </w:pPr>
            <w:r w:rsidRPr="00904BCF">
              <w:rPr>
                <w:rFonts w:cs="Arial"/>
                <w:sz w:val="18"/>
                <w:szCs w:val="18"/>
              </w:rPr>
              <w:t>135,181,739</w:t>
            </w:r>
          </w:p>
        </w:tc>
        <w:tc>
          <w:tcPr>
            <w:tcW w:w="1361" w:type="dxa"/>
            <w:tcBorders>
              <w:top w:val="nil"/>
              <w:left w:val="nil"/>
              <w:bottom w:val="nil"/>
              <w:right w:val="nil"/>
            </w:tcBorders>
            <w:noWrap/>
            <w:vAlign w:val="bottom"/>
          </w:tcPr>
          <w:p w14:paraId="1C06F731" w14:textId="2CD527F0" w:rsidR="00904BCF" w:rsidRPr="00C935A5" w:rsidRDefault="00904BCF" w:rsidP="00904BCF">
            <w:pPr>
              <w:spacing w:before="40" w:after="20"/>
              <w:jc w:val="right"/>
              <w:rPr>
                <w:rFonts w:cs="Arial"/>
                <w:sz w:val="18"/>
                <w:szCs w:val="18"/>
              </w:rPr>
            </w:pPr>
            <w:r w:rsidRPr="00904BCF">
              <w:rPr>
                <w:rFonts w:cs="Arial"/>
                <w:sz w:val="18"/>
                <w:szCs w:val="18"/>
              </w:rPr>
              <w:t>40,294,605</w:t>
            </w:r>
          </w:p>
        </w:tc>
        <w:tc>
          <w:tcPr>
            <w:tcW w:w="1361" w:type="dxa"/>
            <w:tcBorders>
              <w:top w:val="nil"/>
              <w:left w:val="nil"/>
              <w:bottom w:val="nil"/>
              <w:right w:val="nil"/>
            </w:tcBorders>
            <w:vAlign w:val="bottom"/>
          </w:tcPr>
          <w:p w14:paraId="5245CD65" w14:textId="0869E09B" w:rsidR="00904BCF" w:rsidRPr="00904BCF" w:rsidRDefault="00904BCF" w:rsidP="00904BCF">
            <w:pPr>
              <w:spacing w:before="40" w:after="20"/>
              <w:jc w:val="right"/>
              <w:rPr>
                <w:rFonts w:cs="Arial"/>
                <w:b/>
                <w:bCs/>
                <w:sz w:val="18"/>
                <w:szCs w:val="18"/>
              </w:rPr>
            </w:pPr>
            <w:r w:rsidRPr="00904BCF">
              <w:rPr>
                <w:rFonts w:cs="Arial"/>
                <w:b/>
                <w:bCs/>
                <w:sz w:val="18"/>
                <w:szCs w:val="18"/>
              </w:rPr>
              <w:t>94,887,134</w:t>
            </w:r>
          </w:p>
        </w:tc>
        <w:tc>
          <w:tcPr>
            <w:tcW w:w="1361" w:type="dxa"/>
            <w:tcBorders>
              <w:top w:val="nil"/>
              <w:left w:val="nil"/>
              <w:bottom w:val="nil"/>
              <w:right w:val="nil"/>
            </w:tcBorders>
            <w:noWrap/>
            <w:vAlign w:val="bottom"/>
          </w:tcPr>
          <w:p w14:paraId="5AE5772D" w14:textId="60DA598C" w:rsidR="00904BCF" w:rsidRPr="00C21F91" w:rsidRDefault="00904BCF" w:rsidP="00904BCF">
            <w:pPr>
              <w:spacing w:before="40" w:after="20"/>
              <w:jc w:val="right"/>
              <w:rPr>
                <w:rFonts w:cs="Arial"/>
                <w:sz w:val="18"/>
                <w:szCs w:val="18"/>
              </w:rPr>
            </w:pPr>
            <w:r w:rsidRPr="00904BCF">
              <w:rPr>
                <w:rFonts w:cs="Arial"/>
                <w:sz w:val="18"/>
                <w:szCs w:val="18"/>
              </w:rPr>
              <w:t>15,336,667</w:t>
            </w:r>
          </w:p>
        </w:tc>
        <w:tc>
          <w:tcPr>
            <w:tcW w:w="1474" w:type="dxa"/>
            <w:tcBorders>
              <w:top w:val="nil"/>
              <w:left w:val="nil"/>
              <w:bottom w:val="nil"/>
              <w:right w:val="nil"/>
            </w:tcBorders>
            <w:vAlign w:val="bottom"/>
          </w:tcPr>
          <w:p w14:paraId="3019F13C" w14:textId="33AA3563" w:rsidR="00904BCF" w:rsidRPr="00904BCF" w:rsidRDefault="00904BCF" w:rsidP="00904BCF">
            <w:pPr>
              <w:spacing w:before="40" w:after="20"/>
              <w:jc w:val="right"/>
              <w:rPr>
                <w:rFonts w:cs="Arial"/>
                <w:b/>
                <w:bCs/>
                <w:sz w:val="18"/>
                <w:szCs w:val="18"/>
              </w:rPr>
            </w:pPr>
            <w:r w:rsidRPr="00904BCF">
              <w:rPr>
                <w:rFonts w:cs="Arial"/>
                <w:b/>
                <w:bCs/>
                <w:sz w:val="18"/>
                <w:szCs w:val="18"/>
              </w:rPr>
              <w:t>15,378,618</w:t>
            </w:r>
          </w:p>
        </w:tc>
      </w:tr>
      <w:tr w:rsidR="00904BCF" w:rsidRPr="00904BCF" w14:paraId="751230C2" w14:textId="77777777" w:rsidTr="00F62D66">
        <w:tc>
          <w:tcPr>
            <w:tcW w:w="2268" w:type="dxa"/>
            <w:tcBorders>
              <w:top w:val="nil"/>
              <w:left w:val="nil"/>
              <w:bottom w:val="nil"/>
              <w:right w:val="single" w:sz="18" w:space="0" w:color="C00000"/>
            </w:tcBorders>
            <w:noWrap/>
            <w:vAlign w:val="center"/>
          </w:tcPr>
          <w:p w14:paraId="6821ABB7" w14:textId="77777777" w:rsidR="00904BCF" w:rsidRPr="00C935A5" w:rsidRDefault="00904BCF" w:rsidP="00904BCF">
            <w:pPr>
              <w:spacing w:before="40" w:after="40"/>
              <w:rPr>
                <w:rFonts w:cs="Arial"/>
                <w:sz w:val="18"/>
                <w:szCs w:val="18"/>
              </w:rPr>
            </w:pPr>
            <w:r w:rsidRPr="00C935A5">
              <w:rPr>
                <w:rFonts w:cs="Arial"/>
                <w:sz w:val="18"/>
                <w:szCs w:val="18"/>
              </w:rPr>
              <w:t>Frankston C</w:t>
            </w:r>
          </w:p>
        </w:tc>
        <w:tc>
          <w:tcPr>
            <w:tcW w:w="1361" w:type="dxa"/>
            <w:tcBorders>
              <w:top w:val="nil"/>
              <w:left w:val="single" w:sz="18" w:space="0" w:color="C00000"/>
              <w:bottom w:val="nil"/>
              <w:right w:val="nil"/>
            </w:tcBorders>
            <w:noWrap/>
            <w:vAlign w:val="bottom"/>
          </w:tcPr>
          <w:p w14:paraId="6EC57CFF" w14:textId="23CEF587" w:rsidR="00904BCF" w:rsidRPr="00C935A5" w:rsidRDefault="00904BCF" w:rsidP="00904BCF">
            <w:pPr>
              <w:spacing w:before="40" w:after="20"/>
              <w:jc w:val="right"/>
              <w:rPr>
                <w:rFonts w:cs="Arial"/>
                <w:sz w:val="18"/>
                <w:szCs w:val="18"/>
              </w:rPr>
            </w:pPr>
            <w:r w:rsidRPr="00904BCF">
              <w:rPr>
                <w:rFonts w:cs="Arial"/>
                <w:sz w:val="18"/>
                <w:szCs w:val="18"/>
              </w:rPr>
              <w:t>181,328,598</w:t>
            </w:r>
          </w:p>
        </w:tc>
        <w:tc>
          <w:tcPr>
            <w:tcW w:w="1361" w:type="dxa"/>
            <w:tcBorders>
              <w:top w:val="nil"/>
              <w:left w:val="nil"/>
              <w:bottom w:val="nil"/>
              <w:right w:val="nil"/>
            </w:tcBorders>
            <w:noWrap/>
            <w:vAlign w:val="bottom"/>
          </w:tcPr>
          <w:p w14:paraId="29592398" w14:textId="55ADF85C" w:rsidR="00904BCF" w:rsidRPr="00C935A5" w:rsidRDefault="00904BCF" w:rsidP="00904BCF">
            <w:pPr>
              <w:spacing w:before="40" w:after="20"/>
              <w:jc w:val="right"/>
              <w:rPr>
                <w:rFonts w:cs="Arial"/>
                <w:sz w:val="18"/>
                <w:szCs w:val="18"/>
              </w:rPr>
            </w:pPr>
            <w:r w:rsidRPr="00904BCF">
              <w:rPr>
                <w:rFonts w:cs="Arial"/>
                <w:sz w:val="18"/>
                <w:szCs w:val="18"/>
              </w:rPr>
              <w:t>120,753,903</w:t>
            </w:r>
          </w:p>
        </w:tc>
        <w:tc>
          <w:tcPr>
            <w:tcW w:w="1361" w:type="dxa"/>
            <w:tcBorders>
              <w:top w:val="nil"/>
              <w:left w:val="nil"/>
              <w:bottom w:val="nil"/>
              <w:right w:val="nil"/>
            </w:tcBorders>
            <w:vAlign w:val="bottom"/>
          </w:tcPr>
          <w:p w14:paraId="5BB759DB" w14:textId="0E1DC3BB" w:rsidR="00904BCF" w:rsidRPr="00904BCF" w:rsidRDefault="00904BCF" w:rsidP="00904BCF">
            <w:pPr>
              <w:spacing w:before="40" w:after="20"/>
              <w:jc w:val="right"/>
              <w:rPr>
                <w:rFonts w:cs="Arial"/>
                <w:b/>
                <w:bCs/>
                <w:sz w:val="18"/>
                <w:szCs w:val="18"/>
              </w:rPr>
            </w:pPr>
            <w:r w:rsidRPr="00904BCF">
              <w:rPr>
                <w:rFonts w:cs="Arial"/>
                <w:b/>
                <w:bCs/>
                <w:sz w:val="18"/>
                <w:szCs w:val="18"/>
              </w:rPr>
              <w:t>60,574,696</w:t>
            </w:r>
          </w:p>
        </w:tc>
        <w:tc>
          <w:tcPr>
            <w:tcW w:w="1361" w:type="dxa"/>
            <w:tcBorders>
              <w:top w:val="nil"/>
              <w:left w:val="nil"/>
              <w:bottom w:val="nil"/>
              <w:right w:val="nil"/>
            </w:tcBorders>
            <w:noWrap/>
            <w:vAlign w:val="bottom"/>
          </w:tcPr>
          <w:p w14:paraId="23FF0605" w14:textId="26EA9C66" w:rsidR="00904BCF" w:rsidRPr="00C21F91" w:rsidRDefault="00904BCF" w:rsidP="00904BCF">
            <w:pPr>
              <w:spacing w:before="40" w:after="20"/>
              <w:jc w:val="right"/>
              <w:rPr>
                <w:rFonts w:cs="Arial"/>
                <w:sz w:val="18"/>
                <w:szCs w:val="18"/>
              </w:rPr>
            </w:pPr>
            <w:r w:rsidRPr="00904BCF">
              <w:rPr>
                <w:rFonts w:cs="Arial"/>
                <w:sz w:val="18"/>
                <w:szCs w:val="18"/>
              </w:rPr>
              <w:t>9,790,726</w:t>
            </w:r>
          </w:p>
        </w:tc>
        <w:tc>
          <w:tcPr>
            <w:tcW w:w="1474" w:type="dxa"/>
            <w:tcBorders>
              <w:top w:val="nil"/>
              <w:left w:val="nil"/>
              <w:bottom w:val="nil"/>
              <w:right w:val="nil"/>
            </w:tcBorders>
            <w:vAlign w:val="bottom"/>
          </w:tcPr>
          <w:p w14:paraId="0996B108" w14:textId="117EC921" w:rsidR="00904BCF" w:rsidRPr="00904BCF" w:rsidRDefault="00904BCF" w:rsidP="00904BCF">
            <w:pPr>
              <w:spacing w:before="40" w:after="20"/>
              <w:jc w:val="right"/>
              <w:rPr>
                <w:rFonts w:cs="Arial"/>
                <w:b/>
                <w:bCs/>
                <w:sz w:val="18"/>
                <w:szCs w:val="18"/>
              </w:rPr>
            </w:pPr>
            <w:r w:rsidRPr="00904BCF">
              <w:rPr>
                <w:rFonts w:cs="Arial"/>
                <w:b/>
                <w:bCs/>
                <w:sz w:val="18"/>
                <w:szCs w:val="18"/>
              </w:rPr>
              <w:t>9,817,507</w:t>
            </w:r>
          </w:p>
        </w:tc>
      </w:tr>
      <w:tr w:rsidR="00904BCF" w:rsidRPr="00904BCF" w14:paraId="7A8B410A" w14:textId="77777777" w:rsidTr="00F62D66">
        <w:tc>
          <w:tcPr>
            <w:tcW w:w="2268" w:type="dxa"/>
            <w:tcBorders>
              <w:top w:val="nil"/>
              <w:left w:val="nil"/>
              <w:bottom w:val="nil"/>
              <w:right w:val="single" w:sz="18" w:space="0" w:color="C00000"/>
            </w:tcBorders>
            <w:noWrap/>
            <w:vAlign w:val="center"/>
          </w:tcPr>
          <w:p w14:paraId="55E56CCC" w14:textId="77777777" w:rsidR="00904BCF" w:rsidRPr="00C935A5" w:rsidRDefault="00904BCF" w:rsidP="00904BCF">
            <w:pPr>
              <w:spacing w:before="40" w:after="40"/>
              <w:rPr>
                <w:rFonts w:cs="Arial"/>
                <w:sz w:val="18"/>
                <w:szCs w:val="18"/>
              </w:rPr>
            </w:pPr>
            <w:r w:rsidRPr="00C935A5">
              <w:rPr>
                <w:rFonts w:cs="Arial"/>
                <w:sz w:val="18"/>
                <w:szCs w:val="18"/>
              </w:rPr>
              <w:t>Gannawarra S</w:t>
            </w:r>
          </w:p>
        </w:tc>
        <w:tc>
          <w:tcPr>
            <w:tcW w:w="1361" w:type="dxa"/>
            <w:tcBorders>
              <w:top w:val="nil"/>
              <w:left w:val="single" w:sz="18" w:space="0" w:color="C00000"/>
              <w:bottom w:val="nil"/>
              <w:right w:val="nil"/>
            </w:tcBorders>
            <w:noWrap/>
            <w:vAlign w:val="bottom"/>
          </w:tcPr>
          <w:p w14:paraId="5D8BC4B8" w14:textId="47F6A2D2" w:rsidR="00904BCF" w:rsidRPr="00C935A5" w:rsidRDefault="00904BCF" w:rsidP="00904BCF">
            <w:pPr>
              <w:spacing w:before="40" w:after="20"/>
              <w:jc w:val="right"/>
              <w:rPr>
                <w:rFonts w:cs="Arial"/>
                <w:sz w:val="18"/>
                <w:szCs w:val="18"/>
              </w:rPr>
            </w:pPr>
            <w:r w:rsidRPr="00904BCF">
              <w:rPr>
                <w:rFonts w:cs="Arial"/>
                <w:sz w:val="18"/>
                <w:szCs w:val="18"/>
              </w:rPr>
              <w:t>38,010,588</w:t>
            </w:r>
          </w:p>
        </w:tc>
        <w:tc>
          <w:tcPr>
            <w:tcW w:w="1361" w:type="dxa"/>
            <w:tcBorders>
              <w:top w:val="nil"/>
              <w:left w:val="nil"/>
              <w:bottom w:val="nil"/>
              <w:right w:val="nil"/>
            </w:tcBorders>
            <w:noWrap/>
            <w:vAlign w:val="bottom"/>
          </w:tcPr>
          <w:p w14:paraId="5606B549" w14:textId="5BD13618" w:rsidR="00904BCF" w:rsidRPr="00C935A5" w:rsidRDefault="00904BCF" w:rsidP="00904BCF">
            <w:pPr>
              <w:spacing w:before="40" w:after="20"/>
              <w:jc w:val="right"/>
              <w:rPr>
                <w:rFonts w:cs="Arial"/>
                <w:sz w:val="18"/>
                <w:szCs w:val="18"/>
              </w:rPr>
            </w:pPr>
            <w:r w:rsidRPr="00904BCF">
              <w:rPr>
                <w:rFonts w:cs="Arial"/>
                <w:sz w:val="18"/>
                <w:szCs w:val="18"/>
              </w:rPr>
              <w:t>7,155,460</w:t>
            </w:r>
          </w:p>
        </w:tc>
        <w:tc>
          <w:tcPr>
            <w:tcW w:w="1361" w:type="dxa"/>
            <w:tcBorders>
              <w:top w:val="nil"/>
              <w:left w:val="nil"/>
              <w:bottom w:val="nil"/>
              <w:right w:val="nil"/>
            </w:tcBorders>
            <w:vAlign w:val="bottom"/>
          </w:tcPr>
          <w:p w14:paraId="5A65A7AE" w14:textId="04150E77" w:rsidR="00904BCF" w:rsidRPr="00904BCF" w:rsidRDefault="00904BCF" w:rsidP="00904BCF">
            <w:pPr>
              <w:spacing w:before="40" w:after="20"/>
              <w:jc w:val="right"/>
              <w:rPr>
                <w:rFonts w:cs="Arial"/>
                <w:b/>
                <w:bCs/>
                <w:sz w:val="18"/>
                <w:szCs w:val="18"/>
              </w:rPr>
            </w:pPr>
            <w:r w:rsidRPr="00904BCF">
              <w:rPr>
                <w:rFonts w:cs="Arial"/>
                <w:b/>
                <w:bCs/>
                <w:sz w:val="18"/>
                <w:szCs w:val="18"/>
              </w:rPr>
              <w:t>30,855,128</w:t>
            </w:r>
          </w:p>
        </w:tc>
        <w:tc>
          <w:tcPr>
            <w:tcW w:w="1361" w:type="dxa"/>
            <w:tcBorders>
              <w:top w:val="nil"/>
              <w:left w:val="nil"/>
              <w:bottom w:val="nil"/>
              <w:right w:val="nil"/>
            </w:tcBorders>
            <w:noWrap/>
            <w:vAlign w:val="bottom"/>
          </w:tcPr>
          <w:p w14:paraId="08DEA936" w14:textId="36D8933E" w:rsidR="00904BCF" w:rsidRPr="00C21F91" w:rsidRDefault="00904BCF" w:rsidP="00904BCF">
            <w:pPr>
              <w:spacing w:before="40" w:after="20"/>
              <w:jc w:val="right"/>
              <w:rPr>
                <w:rFonts w:cs="Arial"/>
                <w:sz w:val="18"/>
                <w:szCs w:val="18"/>
              </w:rPr>
            </w:pPr>
            <w:r w:rsidRPr="00904BCF">
              <w:rPr>
                <w:rFonts w:cs="Arial"/>
                <w:sz w:val="18"/>
                <w:szCs w:val="18"/>
              </w:rPr>
              <w:t>4,987,134</w:t>
            </w:r>
          </w:p>
        </w:tc>
        <w:tc>
          <w:tcPr>
            <w:tcW w:w="1474" w:type="dxa"/>
            <w:tcBorders>
              <w:top w:val="nil"/>
              <w:left w:val="nil"/>
              <w:bottom w:val="nil"/>
              <w:right w:val="nil"/>
            </w:tcBorders>
            <w:vAlign w:val="bottom"/>
          </w:tcPr>
          <w:p w14:paraId="610E3EC7" w14:textId="2D958B37" w:rsidR="00904BCF" w:rsidRPr="00904BCF" w:rsidRDefault="00904BCF" w:rsidP="00904BCF">
            <w:pPr>
              <w:spacing w:before="40" w:after="20"/>
              <w:jc w:val="right"/>
              <w:rPr>
                <w:rFonts w:cs="Arial"/>
                <w:b/>
                <w:bCs/>
                <w:sz w:val="18"/>
                <w:szCs w:val="18"/>
              </w:rPr>
            </w:pPr>
            <w:r w:rsidRPr="00904BCF">
              <w:rPr>
                <w:rFonts w:cs="Arial"/>
                <w:b/>
                <w:bCs/>
                <w:sz w:val="18"/>
                <w:szCs w:val="18"/>
              </w:rPr>
              <w:t>5,000,775</w:t>
            </w:r>
          </w:p>
        </w:tc>
      </w:tr>
      <w:tr w:rsidR="00904BCF" w:rsidRPr="00904BCF" w14:paraId="6EAFE0B0" w14:textId="77777777" w:rsidTr="00F62D66">
        <w:tc>
          <w:tcPr>
            <w:tcW w:w="2268" w:type="dxa"/>
            <w:tcBorders>
              <w:top w:val="nil"/>
              <w:left w:val="nil"/>
              <w:bottom w:val="nil"/>
              <w:right w:val="single" w:sz="18" w:space="0" w:color="C00000"/>
            </w:tcBorders>
            <w:noWrap/>
            <w:vAlign w:val="center"/>
          </w:tcPr>
          <w:p w14:paraId="4B4B1A4A" w14:textId="77777777" w:rsidR="00904BCF" w:rsidRPr="00C935A5" w:rsidRDefault="00904BCF" w:rsidP="00904BCF">
            <w:pPr>
              <w:spacing w:before="40" w:after="40"/>
              <w:rPr>
                <w:rFonts w:cs="Arial"/>
                <w:sz w:val="18"/>
                <w:szCs w:val="18"/>
              </w:rPr>
            </w:pPr>
            <w:r w:rsidRPr="00C935A5">
              <w:rPr>
                <w:rFonts w:cs="Arial"/>
                <w:sz w:val="18"/>
                <w:szCs w:val="18"/>
              </w:rPr>
              <w:t>Glen Eira C</w:t>
            </w:r>
          </w:p>
        </w:tc>
        <w:tc>
          <w:tcPr>
            <w:tcW w:w="1361" w:type="dxa"/>
            <w:tcBorders>
              <w:top w:val="nil"/>
              <w:left w:val="single" w:sz="18" w:space="0" w:color="C00000"/>
              <w:bottom w:val="nil"/>
              <w:right w:val="nil"/>
            </w:tcBorders>
            <w:noWrap/>
            <w:vAlign w:val="bottom"/>
          </w:tcPr>
          <w:p w14:paraId="1B3C53E3" w14:textId="5D0A80B7" w:rsidR="00904BCF" w:rsidRPr="00C935A5" w:rsidRDefault="00904BCF" w:rsidP="00904BCF">
            <w:pPr>
              <w:spacing w:before="40" w:after="20"/>
              <w:jc w:val="right"/>
              <w:rPr>
                <w:rFonts w:cs="Arial"/>
                <w:sz w:val="18"/>
                <w:szCs w:val="18"/>
              </w:rPr>
            </w:pPr>
            <w:r w:rsidRPr="00904BCF">
              <w:rPr>
                <w:rFonts w:cs="Arial"/>
                <w:sz w:val="18"/>
                <w:szCs w:val="18"/>
              </w:rPr>
              <w:t>192,435,084</w:t>
            </w:r>
          </w:p>
        </w:tc>
        <w:tc>
          <w:tcPr>
            <w:tcW w:w="1361" w:type="dxa"/>
            <w:tcBorders>
              <w:top w:val="nil"/>
              <w:left w:val="nil"/>
              <w:bottom w:val="nil"/>
              <w:right w:val="nil"/>
            </w:tcBorders>
            <w:noWrap/>
            <w:vAlign w:val="bottom"/>
          </w:tcPr>
          <w:p w14:paraId="746AFE7C" w14:textId="76F8CE1C" w:rsidR="00904BCF" w:rsidRPr="00C935A5" w:rsidRDefault="00904BCF" w:rsidP="00904BCF">
            <w:pPr>
              <w:spacing w:before="40" w:after="20"/>
              <w:jc w:val="right"/>
              <w:rPr>
                <w:rFonts w:cs="Arial"/>
                <w:sz w:val="18"/>
                <w:szCs w:val="18"/>
              </w:rPr>
            </w:pPr>
            <w:r w:rsidRPr="00904BCF">
              <w:rPr>
                <w:rFonts w:cs="Arial"/>
                <w:sz w:val="18"/>
                <w:szCs w:val="18"/>
              </w:rPr>
              <w:t>213,286,371</w:t>
            </w:r>
          </w:p>
        </w:tc>
        <w:tc>
          <w:tcPr>
            <w:tcW w:w="1361" w:type="dxa"/>
            <w:tcBorders>
              <w:top w:val="nil"/>
              <w:left w:val="nil"/>
              <w:bottom w:val="nil"/>
              <w:right w:val="nil"/>
            </w:tcBorders>
            <w:vAlign w:val="bottom"/>
          </w:tcPr>
          <w:p w14:paraId="47B1BEC7" w14:textId="4207FC03" w:rsidR="00904BCF" w:rsidRPr="00904BCF" w:rsidRDefault="00904BCF" w:rsidP="00904BCF">
            <w:pPr>
              <w:spacing w:before="40" w:after="20"/>
              <w:jc w:val="right"/>
              <w:rPr>
                <w:rFonts w:cs="Arial"/>
                <w:b/>
                <w:bCs/>
                <w:sz w:val="18"/>
                <w:szCs w:val="18"/>
              </w:rPr>
            </w:pPr>
            <w:r w:rsidRPr="00904BCF">
              <w:rPr>
                <w:rFonts w:cs="Arial"/>
                <w:b/>
                <w:bCs/>
                <w:sz w:val="18"/>
                <w:szCs w:val="18"/>
              </w:rPr>
              <w:t>-20,851,287</w:t>
            </w:r>
          </w:p>
        </w:tc>
        <w:tc>
          <w:tcPr>
            <w:tcW w:w="1361" w:type="dxa"/>
            <w:tcBorders>
              <w:top w:val="nil"/>
              <w:left w:val="nil"/>
              <w:bottom w:val="nil"/>
              <w:right w:val="nil"/>
            </w:tcBorders>
            <w:noWrap/>
            <w:vAlign w:val="bottom"/>
          </w:tcPr>
          <w:p w14:paraId="08F0A925" w14:textId="475BD209" w:rsidR="00904BCF" w:rsidRPr="00C21F91" w:rsidRDefault="00904BCF" w:rsidP="00904BCF">
            <w:pPr>
              <w:spacing w:before="40" w:after="20"/>
              <w:jc w:val="right"/>
              <w:rPr>
                <w:rFonts w:cs="Arial"/>
                <w:sz w:val="18"/>
                <w:szCs w:val="18"/>
              </w:rPr>
            </w:pPr>
            <w:r w:rsidRPr="00904BCF">
              <w:rPr>
                <w:rFonts w:cs="Arial"/>
                <w:sz w:val="18"/>
                <w:szCs w:val="18"/>
              </w:rPr>
              <w:t>4,445,011</w:t>
            </w:r>
          </w:p>
        </w:tc>
        <w:tc>
          <w:tcPr>
            <w:tcW w:w="1474" w:type="dxa"/>
            <w:tcBorders>
              <w:top w:val="nil"/>
              <w:left w:val="nil"/>
              <w:bottom w:val="nil"/>
              <w:right w:val="nil"/>
            </w:tcBorders>
            <w:vAlign w:val="bottom"/>
          </w:tcPr>
          <w:p w14:paraId="1395A38C" w14:textId="28958008" w:rsidR="00904BCF" w:rsidRPr="00904BCF" w:rsidRDefault="00904BCF" w:rsidP="00904BCF">
            <w:pPr>
              <w:spacing w:before="40" w:after="20"/>
              <w:jc w:val="right"/>
              <w:rPr>
                <w:rFonts w:cs="Arial"/>
                <w:b/>
                <w:bCs/>
                <w:sz w:val="18"/>
                <w:szCs w:val="18"/>
              </w:rPr>
            </w:pPr>
            <w:r w:rsidRPr="00904BCF">
              <w:rPr>
                <w:rFonts w:cs="Arial"/>
                <w:b/>
                <w:bCs/>
                <w:sz w:val="18"/>
                <w:szCs w:val="18"/>
              </w:rPr>
              <w:t>4,445,011</w:t>
            </w:r>
          </w:p>
        </w:tc>
      </w:tr>
      <w:tr w:rsidR="00904BCF" w:rsidRPr="00904BCF" w14:paraId="7FF87D98" w14:textId="77777777" w:rsidTr="00F62D66">
        <w:tc>
          <w:tcPr>
            <w:tcW w:w="2268" w:type="dxa"/>
            <w:tcBorders>
              <w:top w:val="nil"/>
              <w:left w:val="nil"/>
              <w:bottom w:val="nil"/>
              <w:right w:val="single" w:sz="18" w:space="0" w:color="C00000"/>
            </w:tcBorders>
            <w:noWrap/>
            <w:vAlign w:val="center"/>
          </w:tcPr>
          <w:p w14:paraId="6C4BADEE" w14:textId="77777777" w:rsidR="00904BCF" w:rsidRPr="00C935A5" w:rsidRDefault="00904BCF" w:rsidP="00904BCF">
            <w:pPr>
              <w:spacing w:before="40" w:after="40"/>
              <w:rPr>
                <w:rFonts w:cs="Arial"/>
                <w:sz w:val="18"/>
                <w:szCs w:val="18"/>
              </w:rPr>
            </w:pPr>
            <w:r w:rsidRPr="00C935A5">
              <w:rPr>
                <w:rFonts w:cs="Arial"/>
                <w:sz w:val="18"/>
                <w:szCs w:val="18"/>
              </w:rPr>
              <w:t>Glenelg S</w:t>
            </w:r>
          </w:p>
        </w:tc>
        <w:tc>
          <w:tcPr>
            <w:tcW w:w="1361" w:type="dxa"/>
            <w:tcBorders>
              <w:top w:val="nil"/>
              <w:left w:val="single" w:sz="18" w:space="0" w:color="C00000"/>
              <w:bottom w:val="nil"/>
              <w:right w:val="nil"/>
            </w:tcBorders>
            <w:noWrap/>
            <w:vAlign w:val="bottom"/>
          </w:tcPr>
          <w:p w14:paraId="2E5C762D" w14:textId="0A5D87CE" w:rsidR="00904BCF" w:rsidRPr="00C935A5" w:rsidRDefault="00904BCF" w:rsidP="00904BCF">
            <w:pPr>
              <w:spacing w:before="40" w:after="20"/>
              <w:jc w:val="right"/>
              <w:rPr>
                <w:rFonts w:cs="Arial"/>
                <w:sz w:val="18"/>
                <w:szCs w:val="18"/>
              </w:rPr>
            </w:pPr>
            <w:r w:rsidRPr="00904BCF">
              <w:rPr>
                <w:rFonts w:cs="Arial"/>
                <w:sz w:val="18"/>
                <w:szCs w:val="18"/>
              </w:rPr>
              <w:t>64,086,103</w:t>
            </w:r>
          </w:p>
        </w:tc>
        <w:tc>
          <w:tcPr>
            <w:tcW w:w="1361" w:type="dxa"/>
            <w:tcBorders>
              <w:top w:val="nil"/>
              <w:left w:val="nil"/>
              <w:bottom w:val="nil"/>
              <w:right w:val="nil"/>
            </w:tcBorders>
            <w:noWrap/>
            <w:vAlign w:val="bottom"/>
          </w:tcPr>
          <w:p w14:paraId="2C2E79C9" w14:textId="412F9598" w:rsidR="00904BCF" w:rsidRPr="00C935A5" w:rsidRDefault="00904BCF" w:rsidP="00904BCF">
            <w:pPr>
              <w:spacing w:before="40" w:after="20"/>
              <w:jc w:val="right"/>
              <w:rPr>
                <w:rFonts w:cs="Arial"/>
                <w:sz w:val="18"/>
                <w:szCs w:val="18"/>
              </w:rPr>
            </w:pPr>
            <w:r w:rsidRPr="00904BCF">
              <w:rPr>
                <w:rFonts w:cs="Arial"/>
                <w:sz w:val="18"/>
                <w:szCs w:val="18"/>
              </w:rPr>
              <w:t>19,606,699</w:t>
            </w:r>
          </w:p>
        </w:tc>
        <w:tc>
          <w:tcPr>
            <w:tcW w:w="1361" w:type="dxa"/>
            <w:tcBorders>
              <w:top w:val="nil"/>
              <w:left w:val="nil"/>
              <w:bottom w:val="nil"/>
              <w:right w:val="nil"/>
            </w:tcBorders>
            <w:vAlign w:val="bottom"/>
          </w:tcPr>
          <w:p w14:paraId="0E02DAE8" w14:textId="598AC50E" w:rsidR="00904BCF" w:rsidRPr="00904BCF" w:rsidRDefault="00904BCF" w:rsidP="00904BCF">
            <w:pPr>
              <w:spacing w:before="40" w:after="20"/>
              <w:jc w:val="right"/>
              <w:rPr>
                <w:rFonts w:cs="Arial"/>
                <w:b/>
                <w:bCs/>
                <w:sz w:val="18"/>
                <w:szCs w:val="18"/>
              </w:rPr>
            </w:pPr>
            <w:r w:rsidRPr="00904BCF">
              <w:rPr>
                <w:rFonts w:cs="Arial"/>
                <w:b/>
                <w:bCs/>
                <w:sz w:val="18"/>
                <w:szCs w:val="18"/>
              </w:rPr>
              <w:t>44,479,404</w:t>
            </w:r>
          </w:p>
        </w:tc>
        <w:tc>
          <w:tcPr>
            <w:tcW w:w="1361" w:type="dxa"/>
            <w:tcBorders>
              <w:top w:val="nil"/>
              <w:left w:val="nil"/>
              <w:bottom w:val="nil"/>
              <w:right w:val="nil"/>
            </w:tcBorders>
            <w:noWrap/>
            <w:vAlign w:val="bottom"/>
          </w:tcPr>
          <w:p w14:paraId="1E94A351" w14:textId="3BB685F3" w:rsidR="00904BCF" w:rsidRPr="00C21F91" w:rsidRDefault="00904BCF" w:rsidP="00904BCF">
            <w:pPr>
              <w:spacing w:before="40" w:after="20"/>
              <w:jc w:val="right"/>
              <w:rPr>
                <w:rFonts w:cs="Arial"/>
                <w:sz w:val="18"/>
                <w:szCs w:val="18"/>
              </w:rPr>
            </w:pPr>
            <w:r w:rsidRPr="00904BCF">
              <w:rPr>
                <w:rFonts w:cs="Arial"/>
                <w:sz w:val="18"/>
                <w:szCs w:val="18"/>
              </w:rPr>
              <w:t>7,189,234</w:t>
            </w:r>
          </w:p>
        </w:tc>
        <w:tc>
          <w:tcPr>
            <w:tcW w:w="1474" w:type="dxa"/>
            <w:tcBorders>
              <w:top w:val="nil"/>
              <w:left w:val="nil"/>
              <w:bottom w:val="nil"/>
              <w:right w:val="nil"/>
            </w:tcBorders>
            <w:vAlign w:val="bottom"/>
          </w:tcPr>
          <w:p w14:paraId="474A1445" w14:textId="643D8947" w:rsidR="00904BCF" w:rsidRPr="00904BCF" w:rsidRDefault="00904BCF" w:rsidP="00904BCF">
            <w:pPr>
              <w:spacing w:before="40" w:after="20"/>
              <w:jc w:val="right"/>
              <w:rPr>
                <w:rFonts w:cs="Arial"/>
                <w:b/>
                <w:bCs/>
                <w:sz w:val="18"/>
                <w:szCs w:val="18"/>
              </w:rPr>
            </w:pPr>
            <w:r w:rsidRPr="00904BCF">
              <w:rPr>
                <w:rFonts w:cs="Arial"/>
                <w:b/>
                <w:bCs/>
                <w:sz w:val="18"/>
                <w:szCs w:val="18"/>
              </w:rPr>
              <w:t>7,208,899</w:t>
            </w:r>
          </w:p>
        </w:tc>
      </w:tr>
      <w:tr w:rsidR="00904BCF" w:rsidRPr="00904BCF" w14:paraId="3F3964FA" w14:textId="77777777" w:rsidTr="00F62D66">
        <w:tc>
          <w:tcPr>
            <w:tcW w:w="2268" w:type="dxa"/>
            <w:tcBorders>
              <w:top w:val="nil"/>
              <w:left w:val="nil"/>
              <w:bottom w:val="nil"/>
              <w:right w:val="single" w:sz="18" w:space="0" w:color="C00000"/>
            </w:tcBorders>
            <w:noWrap/>
            <w:vAlign w:val="center"/>
          </w:tcPr>
          <w:p w14:paraId="7AF72AF3" w14:textId="77777777" w:rsidR="00904BCF" w:rsidRPr="00C935A5" w:rsidRDefault="00904BCF" w:rsidP="00904BCF">
            <w:pPr>
              <w:spacing w:before="40" w:after="40"/>
              <w:rPr>
                <w:rFonts w:cs="Arial"/>
                <w:sz w:val="18"/>
                <w:szCs w:val="18"/>
              </w:rPr>
            </w:pPr>
            <w:r w:rsidRPr="00C935A5">
              <w:rPr>
                <w:rFonts w:cs="Arial"/>
                <w:sz w:val="18"/>
                <w:szCs w:val="18"/>
              </w:rPr>
              <w:t>Golden Plains S</w:t>
            </w:r>
          </w:p>
        </w:tc>
        <w:tc>
          <w:tcPr>
            <w:tcW w:w="1361" w:type="dxa"/>
            <w:tcBorders>
              <w:top w:val="nil"/>
              <w:left w:val="single" w:sz="18" w:space="0" w:color="C00000"/>
              <w:bottom w:val="nil"/>
              <w:right w:val="nil"/>
            </w:tcBorders>
            <w:noWrap/>
            <w:vAlign w:val="bottom"/>
          </w:tcPr>
          <w:p w14:paraId="77379A7E" w14:textId="27C84601" w:rsidR="00904BCF" w:rsidRPr="00C935A5" w:rsidRDefault="00904BCF" w:rsidP="00904BCF">
            <w:pPr>
              <w:spacing w:before="40" w:after="20"/>
              <w:jc w:val="right"/>
              <w:rPr>
                <w:rFonts w:cs="Arial"/>
                <w:sz w:val="18"/>
                <w:szCs w:val="18"/>
              </w:rPr>
            </w:pPr>
            <w:r w:rsidRPr="00904BCF">
              <w:rPr>
                <w:rFonts w:cs="Arial"/>
                <w:sz w:val="18"/>
                <w:szCs w:val="18"/>
              </w:rPr>
              <w:t>54,302,731</w:t>
            </w:r>
          </w:p>
        </w:tc>
        <w:tc>
          <w:tcPr>
            <w:tcW w:w="1361" w:type="dxa"/>
            <w:tcBorders>
              <w:top w:val="nil"/>
              <w:left w:val="nil"/>
              <w:bottom w:val="nil"/>
              <w:right w:val="nil"/>
            </w:tcBorders>
            <w:noWrap/>
            <w:vAlign w:val="bottom"/>
          </w:tcPr>
          <w:p w14:paraId="2B2EDB78" w14:textId="49326CB4" w:rsidR="00904BCF" w:rsidRPr="00C935A5" w:rsidRDefault="00904BCF" w:rsidP="00904BCF">
            <w:pPr>
              <w:spacing w:before="40" w:after="20"/>
              <w:jc w:val="right"/>
              <w:rPr>
                <w:rFonts w:cs="Arial"/>
                <w:sz w:val="18"/>
                <w:szCs w:val="18"/>
              </w:rPr>
            </w:pPr>
            <w:r w:rsidRPr="00904BCF">
              <w:rPr>
                <w:rFonts w:cs="Arial"/>
                <w:sz w:val="18"/>
                <w:szCs w:val="18"/>
              </w:rPr>
              <w:t>20,108,592</w:t>
            </w:r>
          </w:p>
        </w:tc>
        <w:tc>
          <w:tcPr>
            <w:tcW w:w="1361" w:type="dxa"/>
            <w:tcBorders>
              <w:top w:val="nil"/>
              <w:left w:val="nil"/>
              <w:bottom w:val="nil"/>
              <w:right w:val="nil"/>
            </w:tcBorders>
            <w:vAlign w:val="bottom"/>
          </w:tcPr>
          <w:p w14:paraId="3FA662A3" w14:textId="2E811526" w:rsidR="00904BCF" w:rsidRPr="00904BCF" w:rsidRDefault="00904BCF" w:rsidP="00904BCF">
            <w:pPr>
              <w:spacing w:before="40" w:after="20"/>
              <w:jc w:val="right"/>
              <w:rPr>
                <w:rFonts w:cs="Arial"/>
                <w:b/>
                <w:bCs/>
                <w:sz w:val="18"/>
                <w:szCs w:val="18"/>
              </w:rPr>
            </w:pPr>
            <w:r w:rsidRPr="00904BCF">
              <w:rPr>
                <w:rFonts w:cs="Arial"/>
                <w:b/>
                <w:bCs/>
                <w:sz w:val="18"/>
                <w:szCs w:val="18"/>
              </w:rPr>
              <w:t>34,194,139</w:t>
            </w:r>
          </w:p>
        </w:tc>
        <w:tc>
          <w:tcPr>
            <w:tcW w:w="1361" w:type="dxa"/>
            <w:tcBorders>
              <w:top w:val="nil"/>
              <w:left w:val="nil"/>
              <w:bottom w:val="nil"/>
              <w:right w:val="nil"/>
            </w:tcBorders>
            <w:noWrap/>
            <w:vAlign w:val="bottom"/>
          </w:tcPr>
          <w:p w14:paraId="6D22CB19" w14:textId="291531E4" w:rsidR="00904BCF" w:rsidRPr="00C21F91" w:rsidRDefault="00904BCF" w:rsidP="00904BCF">
            <w:pPr>
              <w:spacing w:before="40" w:after="20"/>
              <w:jc w:val="right"/>
              <w:rPr>
                <w:rFonts w:cs="Arial"/>
                <w:sz w:val="18"/>
                <w:szCs w:val="18"/>
              </w:rPr>
            </w:pPr>
            <w:r w:rsidRPr="00904BCF">
              <w:rPr>
                <w:rFonts w:cs="Arial"/>
                <w:sz w:val="18"/>
                <w:szCs w:val="18"/>
              </w:rPr>
              <w:t>5,526,820</w:t>
            </w:r>
          </w:p>
        </w:tc>
        <w:tc>
          <w:tcPr>
            <w:tcW w:w="1474" w:type="dxa"/>
            <w:tcBorders>
              <w:top w:val="nil"/>
              <w:left w:val="nil"/>
              <w:bottom w:val="nil"/>
              <w:right w:val="nil"/>
            </w:tcBorders>
            <w:vAlign w:val="bottom"/>
          </w:tcPr>
          <w:p w14:paraId="6AD66DA6" w14:textId="2D27BE90" w:rsidR="00904BCF" w:rsidRPr="00904BCF" w:rsidRDefault="00904BCF" w:rsidP="00904BCF">
            <w:pPr>
              <w:spacing w:before="40" w:after="20"/>
              <w:jc w:val="right"/>
              <w:rPr>
                <w:rFonts w:cs="Arial"/>
                <w:b/>
                <w:bCs/>
                <w:sz w:val="18"/>
                <w:szCs w:val="18"/>
              </w:rPr>
            </w:pPr>
            <w:r w:rsidRPr="00904BCF">
              <w:rPr>
                <w:rFonts w:cs="Arial"/>
                <w:b/>
                <w:bCs/>
                <w:sz w:val="18"/>
                <w:szCs w:val="18"/>
              </w:rPr>
              <w:t>5,541,938</w:t>
            </w:r>
          </w:p>
        </w:tc>
      </w:tr>
      <w:tr w:rsidR="00904BCF" w:rsidRPr="00904BCF" w14:paraId="7D73EE4A" w14:textId="77777777" w:rsidTr="00F62D66">
        <w:tc>
          <w:tcPr>
            <w:tcW w:w="2268" w:type="dxa"/>
            <w:tcBorders>
              <w:top w:val="nil"/>
              <w:left w:val="nil"/>
              <w:bottom w:val="nil"/>
              <w:right w:val="single" w:sz="18" w:space="0" w:color="C00000"/>
            </w:tcBorders>
            <w:noWrap/>
            <w:vAlign w:val="center"/>
          </w:tcPr>
          <w:p w14:paraId="17E3A569" w14:textId="77777777" w:rsidR="00904BCF" w:rsidRPr="00C935A5" w:rsidRDefault="00904BCF" w:rsidP="00904BCF">
            <w:pPr>
              <w:spacing w:before="40" w:after="40"/>
              <w:rPr>
                <w:rFonts w:cs="Arial"/>
                <w:sz w:val="18"/>
                <w:szCs w:val="18"/>
              </w:rPr>
            </w:pPr>
            <w:r w:rsidRPr="00C935A5">
              <w:rPr>
                <w:rFonts w:cs="Arial"/>
                <w:sz w:val="18"/>
                <w:szCs w:val="18"/>
              </w:rPr>
              <w:t>Greater Bendigo C</w:t>
            </w:r>
          </w:p>
        </w:tc>
        <w:tc>
          <w:tcPr>
            <w:tcW w:w="1361" w:type="dxa"/>
            <w:tcBorders>
              <w:top w:val="nil"/>
              <w:left w:val="single" w:sz="18" w:space="0" w:color="C00000"/>
              <w:bottom w:val="nil"/>
              <w:right w:val="nil"/>
            </w:tcBorders>
            <w:noWrap/>
            <w:vAlign w:val="bottom"/>
          </w:tcPr>
          <w:p w14:paraId="134D77C7" w14:textId="68C65FC5" w:rsidR="00904BCF" w:rsidRPr="00C935A5" w:rsidRDefault="00904BCF" w:rsidP="00904BCF">
            <w:pPr>
              <w:spacing w:before="40" w:after="20"/>
              <w:jc w:val="right"/>
              <w:rPr>
                <w:rFonts w:cs="Arial"/>
                <w:sz w:val="18"/>
                <w:szCs w:val="18"/>
              </w:rPr>
            </w:pPr>
            <w:r w:rsidRPr="00904BCF">
              <w:rPr>
                <w:rFonts w:cs="Arial"/>
                <w:sz w:val="18"/>
                <w:szCs w:val="18"/>
              </w:rPr>
              <w:t>206,500,235</w:t>
            </w:r>
          </w:p>
        </w:tc>
        <w:tc>
          <w:tcPr>
            <w:tcW w:w="1361" w:type="dxa"/>
            <w:tcBorders>
              <w:top w:val="nil"/>
              <w:left w:val="nil"/>
              <w:bottom w:val="nil"/>
              <w:right w:val="nil"/>
            </w:tcBorders>
            <w:noWrap/>
            <w:vAlign w:val="bottom"/>
          </w:tcPr>
          <w:p w14:paraId="1DF8BD79" w14:textId="1D54F105" w:rsidR="00904BCF" w:rsidRPr="00C935A5" w:rsidRDefault="00904BCF" w:rsidP="00904BCF">
            <w:pPr>
              <w:spacing w:before="40" w:after="20"/>
              <w:jc w:val="right"/>
              <w:rPr>
                <w:rFonts w:cs="Arial"/>
                <w:sz w:val="18"/>
                <w:szCs w:val="18"/>
              </w:rPr>
            </w:pPr>
            <w:r w:rsidRPr="00904BCF">
              <w:rPr>
                <w:rFonts w:cs="Arial"/>
                <w:sz w:val="18"/>
                <w:szCs w:val="18"/>
              </w:rPr>
              <w:t>88,478,179</w:t>
            </w:r>
          </w:p>
        </w:tc>
        <w:tc>
          <w:tcPr>
            <w:tcW w:w="1361" w:type="dxa"/>
            <w:tcBorders>
              <w:top w:val="nil"/>
              <w:left w:val="nil"/>
              <w:bottom w:val="nil"/>
              <w:right w:val="nil"/>
            </w:tcBorders>
            <w:vAlign w:val="bottom"/>
          </w:tcPr>
          <w:p w14:paraId="6A899CED" w14:textId="5EAF083C" w:rsidR="00904BCF" w:rsidRPr="00904BCF" w:rsidRDefault="00904BCF" w:rsidP="00904BCF">
            <w:pPr>
              <w:spacing w:before="40" w:after="20"/>
              <w:jc w:val="right"/>
              <w:rPr>
                <w:rFonts w:cs="Arial"/>
                <w:b/>
                <w:bCs/>
                <w:sz w:val="18"/>
                <w:szCs w:val="18"/>
              </w:rPr>
            </w:pPr>
            <w:r w:rsidRPr="00904BCF">
              <w:rPr>
                <w:rFonts w:cs="Arial"/>
                <w:b/>
                <w:bCs/>
                <w:sz w:val="18"/>
                <w:szCs w:val="18"/>
              </w:rPr>
              <w:t>118,022,056</w:t>
            </w:r>
          </w:p>
        </w:tc>
        <w:tc>
          <w:tcPr>
            <w:tcW w:w="1361" w:type="dxa"/>
            <w:tcBorders>
              <w:top w:val="nil"/>
              <w:left w:val="nil"/>
              <w:bottom w:val="nil"/>
              <w:right w:val="nil"/>
            </w:tcBorders>
            <w:noWrap/>
            <w:vAlign w:val="bottom"/>
          </w:tcPr>
          <w:p w14:paraId="3C56255C" w14:textId="7BDBC135" w:rsidR="00904BCF" w:rsidRPr="00C21F91" w:rsidRDefault="00904BCF" w:rsidP="00904BCF">
            <w:pPr>
              <w:spacing w:before="40" w:after="20"/>
              <w:jc w:val="right"/>
              <w:rPr>
                <w:rFonts w:cs="Arial"/>
                <w:sz w:val="18"/>
                <w:szCs w:val="18"/>
              </w:rPr>
            </w:pPr>
            <w:r w:rsidRPr="00904BCF">
              <w:rPr>
                <w:rFonts w:cs="Arial"/>
                <w:sz w:val="18"/>
                <w:szCs w:val="18"/>
              </w:rPr>
              <w:t>19,075,979</w:t>
            </w:r>
          </w:p>
        </w:tc>
        <w:tc>
          <w:tcPr>
            <w:tcW w:w="1474" w:type="dxa"/>
            <w:tcBorders>
              <w:top w:val="nil"/>
              <w:left w:val="nil"/>
              <w:bottom w:val="nil"/>
              <w:right w:val="nil"/>
            </w:tcBorders>
            <w:vAlign w:val="bottom"/>
          </w:tcPr>
          <w:p w14:paraId="4FE41E87" w14:textId="388FFF2C" w:rsidR="00904BCF" w:rsidRPr="00904BCF" w:rsidRDefault="00904BCF" w:rsidP="00904BCF">
            <w:pPr>
              <w:spacing w:before="40" w:after="20"/>
              <w:jc w:val="right"/>
              <w:rPr>
                <w:rFonts w:cs="Arial"/>
                <w:b/>
                <w:bCs/>
                <w:sz w:val="18"/>
                <w:szCs w:val="18"/>
              </w:rPr>
            </w:pPr>
            <w:r w:rsidRPr="00904BCF">
              <w:rPr>
                <w:rFonts w:cs="Arial"/>
                <w:b/>
                <w:bCs/>
                <w:sz w:val="18"/>
                <w:szCs w:val="18"/>
              </w:rPr>
              <w:t>19,128,159</w:t>
            </w:r>
          </w:p>
        </w:tc>
      </w:tr>
      <w:tr w:rsidR="00904BCF" w:rsidRPr="00904BCF" w14:paraId="60628AAD" w14:textId="77777777" w:rsidTr="00F62D66">
        <w:tc>
          <w:tcPr>
            <w:tcW w:w="2268" w:type="dxa"/>
            <w:tcBorders>
              <w:top w:val="nil"/>
              <w:left w:val="nil"/>
              <w:bottom w:val="nil"/>
              <w:right w:val="single" w:sz="18" w:space="0" w:color="C00000"/>
            </w:tcBorders>
            <w:noWrap/>
            <w:vAlign w:val="center"/>
          </w:tcPr>
          <w:p w14:paraId="63899780" w14:textId="77777777" w:rsidR="00904BCF" w:rsidRPr="00C935A5" w:rsidRDefault="00904BCF" w:rsidP="00904BCF">
            <w:pPr>
              <w:spacing w:before="40" w:after="40"/>
              <w:rPr>
                <w:rFonts w:cs="Arial"/>
                <w:sz w:val="18"/>
                <w:szCs w:val="18"/>
              </w:rPr>
            </w:pPr>
            <w:r w:rsidRPr="00C935A5">
              <w:rPr>
                <w:rFonts w:cs="Arial"/>
                <w:sz w:val="18"/>
                <w:szCs w:val="18"/>
              </w:rPr>
              <w:t>Greater Dandenong C</w:t>
            </w:r>
          </w:p>
        </w:tc>
        <w:tc>
          <w:tcPr>
            <w:tcW w:w="1361" w:type="dxa"/>
            <w:tcBorders>
              <w:top w:val="nil"/>
              <w:left w:val="single" w:sz="18" w:space="0" w:color="C00000"/>
              <w:bottom w:val="nil"/>
              <w:right w:val="nil"/>
            </w:tcBorders>
            <w:noWrap/>
            <w:vAlign w:val="bottom"/>
          </w:tcPr>
          <w:p w14:paraId="3085E4D7" w14:textId="073D0AA3" w:rsidR="00904BCF" w:rsidRPr="00C935A5" w:rsidRDefault="00904BCF" w:rsidP="00904BCF">
            <w:pPr>
              <w:spacing w:before="40" w:after="20"/>
              <w:jc w:val="right"/>
              <w:rPr>
                <w:rFonts w:cs="Arial"/>
                <w:sz w:val="18"/>
                <w:szCs w:val="18"/>
              </w:rPr>
            </w:pPr>
            <w:r w:rsidRPr="00904BCF">
              <w:rPr>
                <w:rFonts w:cs="Arial"/>
                <w:sz w:val="18"/>
                <w:szCs w:val="18"/>
              </w:rPr>
              <w:t>229,007,673</w:t>
            </w:r>
          </w:p>
        </w:tc>
        <w:tc>
          <w:tcPr>
            <w:tcW w:w="1361" w:type="dxa"/>
            <w:tcBorders>
              <w:top w:val="nil"/>
              <w:left w:val="nil"/>
              <w:bottom w:val="nil"/>
              <w:right w:val="nil"/>
            </w:tcBorders>
            <w:noWrap/>
            <w:vAlign w:val="bottom"/>
          </w:tcPr>
          <w:p w14:paraId="1BA8CFB1" w14:textId="4BCDC5E9" w:rsidR="00904BCF" w:rsidRPr="00C935A5" w:rsidRDefault="00904BCF" w:rsidP="00904BCF">
            <w:pPr>
              <w:spacing w:before="40" w:after="20"/>
              <w:jc w:val="right"/>
              <w:rPr>
                <w:rFonts w:cs="Arial"/>
                <w:sz w:val="18"/>
                <w:szCs w:val="18"/>
              </w:rPr>
            </w:pPr>
            <w:r w:rsidRPr="00904BCF">
              <w:rPr>
                <w:rFonts w:cs="Arial"/>
                <w:sz w:val="18"/>
                <w:szCs w:val="18"/>
              </w:rPr>
              <w:t>147,962,117</w:t>
            </w:r>
          </w:p>
        </w:tc>
        <w:tc>
          <w:tcPr>
            <w:tcW w:w="1361" w:type="dxa"/>
            <w:tcBorders>
              <w:top w:val="nil"/>
              <w:left w:val="nil"/>
              <w:bottom w:val="nil"/>
              <w:right w:val="nil"/>
            </w:tcBorders>
            <w:vAlign w:val="bottom"/>
          </w:tcPr>
          <w:p w14:paraId="36348CFF" w14:textId="302E6C6A" w:rsidR="00904BCF" w:rsidRPr="00904BCF" w:rsidRDefault="00904BCF" w:rsidP="00904BCF">
            <w:pPr>
              <w:spacing w:before="40" w:after="20"/>
              <w:jc w:val="right"/>
              <w:rPr>
                <w:rFonts w:cs="Arial"/>
                <w:b/>
                <w:bCs/>
                <w:sz w:val="18"/>
                <w:szCs w:val="18"/>
              </w:rPr>
            </w:pPr>
            <w:r w:rsidRPr="00904BCF">
              <w:rPr>
                <w:rFonts w:cs="Arial"/>
                <w:b/>
                <w:bCs/>
                <w:sz w:val="18"/>
                <w:szCs w:val="18"/>
              </w:rPr>
              <w:t>81,045,556</w:t>
            </w:r>
          </w:p>
        </w:tc>
        <w:tc>
          <w:tcPr>
            <w:tcW w:w="1361" w:type="dxa"/>
            <w:tcBorders>
              <w:top w:val="nil"/>
              <w:left w:val="nil"/>
              <w:bottom w:val="nil"/>
              <w:right w:val="nil"/>
            </w:tcBorders>
            <w:noWrap/>
            <w:vAlign w:val="bottom"/>
          </w:tcPr>
          <w:p w14:paraId="1911E85B" w14:textId="0001E026" w:rsidR="00904BCF" w:rsidRPr="00C21F91" w:rsidRDefault="00904BCF" w:rsidP="00904BCF">
            <w:pPr>
              <w:spacing w:before="40" w:after="20"/>
              <w:jc w:val="right"/>
              <w:rPr>
                <w:rFonts w:cs="Arial"/>
                <w:sz w:val="18"/>
                <w:szCs w:val="18"/>
              </w:rPr>
            </w:pPr>
            <w:r w:rsidRPr="00904BCF">
              <w:rPr>
                <w:rFonts w:cs="Arial"/>
                <w:sz w:val="18"/>
                <w:szCs w:val="18"/>
              </w:rPr>
              <w:t>13,099,444</w:t>
            </w:r>
          </w:p>
        </w:tc>
        <w:tc>
          <w:tcPr>
            <w:tcW w:w="1474" w:type="dxa"/>
            <w:tcBorders>
              <w:top w:val="nil"/>
              <w:left w:val="nil"/>
              <w:bottom w:val="nil"/>
              <w:right w:val="nil"/>
            </w:tcBorders>
            <w:vAlign w:val="bottom"/>
          </w:tcPr>
          <w:p w14:paraId="5F0BBD1A" w14:textId="6300C9C6" w:rsidR="00904BCF" w:rsidRPr="00904BCF" w:rsidRDefault="00904BCF" w:rsidP="00904BCF">
            <w:pPr>
              <w:spacing w:before="40" w:after="20"/>
              <w:jc w:val="right"/>
              <w:rPr>
                <w:rFonts w:cs="Arial"/>
                <w:b/>
                <w:bCs/>
                <w:sz w:val="18"/>
                <w:szCs w:val="18"/>
              </w:rPr>
            </w:pPr>
            <w:r w:rsidRPr="00904BCF">
              <w:rPr>
                <w:rFonts w:cs="Arial"/>
                <w:b/>
                <w:bCs/>
                <w:sz w:val="18"/>
                <w:szCs w:val="18"/>
              </w:rPr>
              <w:t>13,135,276</w:t>
            </w:r>
          </w:p>
        </w:tc>
      </w:tr>
      <w:tr w:rsidR="00904BCF" w:rsidRPr="00904BCF" w14:paraId="0ACC4E1A" w14:textId="77777777" w:rsidTr="00F62D66">
        <w:tc>
          <w:tcPr>
            <w:tcW w:w="2268" w:type="dxa"/>
            <w:tcBorders>
              <w:top w:val="nil"/>
              <w:left w:val="nil"/>
              <w:bottom w:val="nil"/>
              <w:right w:val="single" w:sz="18" w:space="0" w:color="C00000"/>
            </w:tcBorders>
            <w:noWrap/>
            <w:vAlign w:val="center"/>
          </w:tcPr>
          <w:p w14:paraId="3F6EEED5" w14:textId="77777777" w:rsidR="00904BCF" w:rsidRPr="00C935A5" w:rsidRDefault="00904BCF" w:rsidP="00904BCF">
            <w:pPr>
              <w:spacing w:before="40" w:after="40"/>
              <w:rPr>
                <w:rFonts w:cs="Arial"/>
                <w:sz w:val="18"/>
                <w:szCs w:val="18"/>
              </w:rPr>
            </w:pPr>
            <w:r w:rsidRPr="00C935A5">
              <w:rPr>
                <w:rFonts w:cs="Arial"/>
                <w:sz w:val="18"/>
                <w:szCs w:val="18"/>
              </w:rPr>
              <w:t>Greater Geelong C</w:t>
            </w:r>
          </w:p>
        </w:tc>
        <w:tc>
          <w:tcPr>
            <w:tcW w:w="1361" w:type="dxa"/>
            <w:tcBorders>
              <w:top w:val="nil"/>
              <w:left w:val="single" w:sz="18" w:space="0" w:color="C00000"/>
              <w:bottom w:val="nil"/>
              <w:right w:val="nil"/>
            </w:tcBorders>
            <w:noWrap/>
            <w:vAlign w:val="bottom"/>
          </w:tcPr>
          <w:p w14:paraId="1DCD2F02" w14:textId="3049A512" w:rsidR="00904BCF" w:rsidRPr="00C935A5" w:rsidRDefault="00904BCF" w:rsidP="00904BCF">
            <w:pPr>
              <w:spacing w:before="40" w:after="20"/>
              <w:jc w:val="right"/>
              <w:rPr>
                <w:rFonts w:cs="Arial"/>
                <w:sz w:val="18"/>
                <w:szCs w:val="18"/>
              </w:rPr>
            </w:pPr>
            <w:r w:rsidRPr="00904BCF">
              <w:rPr>
                <w:rFonts w:cs="Arial"/>
                <w:sz w:val="18"/>
                <w:szCs w:val="18"/>
              </w:rPr>
              <w:t>429,055,485</w:t>
            </w:r>
          </w:p>
        </w:tc>
        <w:tc>
          <w:tcPr>
            <w:tcW w:w="1361" w:type="dxa"/>
            <w:tcBorders>
              <w:top w:val="nil"/>
              <w:left w:val="nil"/>
              <w:bottom w:val="nil"/>
              <w:right w:val="nil"/>
            </w:tcBorders>
            <w:noWrap/>
            <w:vAlign w:val="bottom"/>
          </w:tcPr>
          <w:p w14:paraId="63911A18" w14:textId="144E79B6" w:rsidR="00904BCF" w:rsidRPr="00C935A5" w:rsidRDefault="00904BCF" w:rsidP="00904BCF">
            <w:pPr>
              <w:spacing w:before="40" w:after="20"/>
              <w:jc w:val="right"/>
              <w:rPr>
                <w:rFonts w:cs="Arial"/>
                <w:sz w:val="18"/>
                <w:szCs w:val="18"/>
              </w:rPr>
            </w:pPr>
            <w:r w:rsidRPr="00904BCF">
              <w:rPr>
                <w:rFonts w:cs="Arial"/>
                <w:sz w:val="18"/>
                <w:szCs w:val="18"/>
              </w:rPr>
              <w:t>269,210,490</w:t>
            </w:r>
          </w:p>
        </w:tc>
        <w:tc>
          <w:tcPr>
            <w:tcW w:w="1361" w:type="dxa"/>
            <w:tcBorders>
              <w:top w:val="nil"/>
              <w:left w:val="nil"/>
              <w:bottom w:val="nil"/>
              <w:right w:val="nil"/>
            </w:tcBorders>
            <w:vAlign w:val="bottom"/>
          </w:tcPr>
          <w:p w14:paraId="50A2F7AA" w14:textId="219FEA40" w:rsidR="00904BCF" w:rsidRPr="00904BCF" w:rsidRDefault="00904BCF" w:rsidP="00904BCF">
            <w:pPr>
              <w:spacing w:before="40" w:after="20"/>
              <w:jc w:val="right"/>
              <w:rPr>
                <w:rFonts w:cs="Arial"/>
                <w:b/>
                <w:bCs/>
                <w:sz w:val="18"/>
                <w:szCs w:val="18"/>
              </w:rPr>
            </w:pPr>
            <w:r w:rsidRPr="00904BCF">
              <w:rPr>
                <w:rFonts w:cs="Arial"/>
                <w:b/>
                <w:bCs/>
                <w:sz w:val="18"/>
                <w:szCs w:val="18"/>
              </w:rPr>
              <w:t>159,844,994</w:t>
            </w:r>
          </w:p>
        </w:tc>
        <w:tc>
          <w:tcPr>
            <w:tcW w:w="1361" w:type="dxa"/>
            <w:tcBorders>
              <w:top w:val="nil"/>
              <w:left w:val="nil"/>
              <w:bottom w:val="nil"/>
              <w:right w:val="nil"/>
            </w:tcBorders>
            <w:noWrap/>
            <w:vAlign w:val="bottom"/>
          </w:tcPr>
          <w:p w14:paraId="170412A5" w14:textId="0EEA5665" w:rsidR="00904BCF" w:rsidRPr="00C21F91" w:rsidRDefault="00904BCF" w:rsidP="00904BCF">
            <w:pPr>
              <w:spacing w:before="40" w:after="20"/>
              <w:jc w:val="right"/>
              <w:rPr>
                <w:rFonts w:cs="Arial"/>
                <w:sz w:val="18"/>
                <w:szCs w:val="18"/>
              </w:rPr>
            </w:pPr>
            <w:r w:rsidRPr="00904BCF">
              <w:rPr>
                <w:rFonts w:cs="Arial"/>
                <w:sz w:val="18"/>
                <w:szCs w:val="18"/>
              </w:rPr>
              <w:t>25,835,848</w:t>
            </w:r>
          </w:p>
        </w:tc>
        <w:tc>
          <w:tcPr>
            <w:tcW w:w="1474" w:type="dxa"/>
            <w:tcBorders>
              <w:top w:val="nil"/>
              <w:left w:val="nil"/>
              <w:bottom w:val="nil"/>
              <w:right w:val="nil"/>
            </w:tcBorders>
            <w:vAlign w:val="bottom"/>
          </w:tcPr>
          <w:p w14:paraId="124C0E46" w14:textId="4F011C8F" w:rsidR="00904BCF" w:rsidRPr="00904BCF" w:rsidRDefault="00904BCF" w:rsidP="00904BCF">
            <w:pPr>
              <w:spacing w:before="40" w:after="20"/>
              <w:jc w:val="right"/>
              <w:rPr>
                <w:rFonts w:cs="Arial"/>
                <w:b/>
                <w:bCs/>
                <w:sz w:val="18"/>
                <w:szCs w:val="18"/>
              </w:rPr>
            </w:pPr>
            <w:r w:rsidRPr="00904BCF">
              <w:rPr>
                <w:rFonts w:cs="Arial"/>
                <w:b/>
                <w:bCs/>
                <w:sz w:val="18"/>
                <w:szCs w:val="18"/>
              </w:rPr>
              <w:t>25,906,517</w:t>
            </w:r>
          </w:p>
        </w:tc>
      </w:tr>
      <w:tr w:rsidR="00904BCF" w:rsidRPr="00904BCF" w14:paraId="08746F0F" w14:textId="77777777" w:rsidTr="00F62D66">
        <w:tc>
          <w:tcPr>
            <w:tcW w:w="2268" w:type="dxa"/>
            <w:tcBorders>
              <w:top w:val="nil"/>
              <w:left w:val="nil"/>
              <w:bottom w:val="nil"/>
              <w:right w:val="single" w:sz="18" w:space="0" w:color="C00000"/>
            </w:tcBorders>
            <w:noWrap/>
            <w:vAlign w:val="center"/>
          </w:tcPr>
          <w:p w14:paraId="5ADCF789" w14:textId="77777777" w:rsidR="00904BCF" w:rsidRPr="00C935A5" w:rsidRDefault="00904BCF" w:rsidP="00904BCF">
            <w:pPr>
              <w:spacing w:before="40" w:after="40"/>
              <w:rPr>
                <w:rFonts w:cs="Arial"/>
                <w:sz w:val="18"/>
                <w:szCs w:val="18"/>
              </w:rPr>
            </w:pPr>
            <w:r w:rsidRPr="00C935A5">
              <w:rPr>
                <w:rFonts w:cs="Arial"/>
                <w:sz w:val="18"/>
                <w:szCs w:val="18"/>
              </w:rPr>
              <w:t>Greater Shepparton C</w:t>
            </w:r>
          </w:p>
        </w:tc>
        <w:tc>
          <w:tcPr>
            <w:tcW w:w="1361" w:type="dxa"/>
            <w:tcBorders>
              <w:top w:val="nil"/>
              <w:left w:val="single" w:sz="18" w:space="0" w:color="C00000"/>
              <w:bottom w:val="nil"/>
              <w:right w:val="nil"/>
            </w:tcBorders>
            <w:noWrap/>
            <w:vAlign w:val="bottom"/>
          </w:tcPr>
          <w:p w14:paraId="6A113688" w14:textId="78B178CE" w:rsidR="00904BCF" w:rsidRPr="00C935A5" w:rsidRDefault="00904BCF" w:rsidP="00904BCF">
            <w:pPr>
              <w:spacing w:before="40" w:after="20"/>
              <w:jc w:val="right"/>
              <w:rPr>
                <w:rFonts w:cs="Arial"/>
                <w:sz w:val="18"/>
                <w:szCs w:val="18"/>
              </w:rPr>
            </w:pPr>
            <w:r w:rsidRPr="00904BCF">
              <w:rPr>
                <w:rFonts w:cs="Arial"/>
                <w:sz w:val="18"/>
                <w:szCs w:val="18"/>
              </w:rPr>
              <w:t>129,969,653</w:t>
            </w:r>
          </w:p>
        </w:tc>
        <w:tc>
          <w:tcPr>
            <w:tcW w:w="1361" w:type="dxa"/>
            <w:tcBorders>
              <w:top w:val="nil"/>
              <w:left w:val="nil"/>
              <w:bottom w:val="nil"/>
              <w:right w:val="nil"/>
            </w:tcBorders>
            <w:noWrap/>
            <w:vAlign w:val="bottom"/>
          </w:tcPr>
          <w:p w14:paraId="3165F199" w14:textId="4B747564" w:rsidR="00904BCF" w:rsidRPr="00C935A5" w:rsidRDefault="00904BCF" w:rsidP="00904BCF">
            <w:pPr>
              <w:spacing w:before="40" w:after="20"/>
              <w:jc w:val="right"/>
              <w:rPr>
                <w:rFonts w:cs="Arial"/>
                <w:sz w:val="18"/>
                <w:szCs w:val="18"/>
              </w:rPr>
            </w:pPr>
            <w:r w:rsidRPr="00904BCF">
              <w:rPr>
                <w:rFonts w:cs="Arial"/>
                <w:sz w:val="18"/>
                <w:szCs w:val="18"/>
              </w:rPr>
              <w:t>44,386,929</w:t>
            </w:r>
          </w:p>
        </w:tc>
        <w:tc>
          <w:tcPr>
            <w:tcW w:w="1361" w:type="dxa"/>
            <w:tcBorders>
              <w:top w:val="nil"/>
              <w:left w:val="nil"/>
              <w:bottom w:val="nil"/>
              <w:right w:val="nil"/>
            </w:tcBorders>
            <w:vAlign w:val="bottom"/>
          </w:tcPr>
          <w:p w14:paraId="2EF24D87" w14:textId="4DC84F39" w:rsidR="00904BCF" w:rsidRPr="00904BCF" w:rsidRDefault="00904BCF" w:rsidP="00904BCF">
            <w:pPr>
              <w:spacing w:before="40" w:after="20"/>
              <w:jc w:val="right"/>
              <w:rPr>
                <w:rFonts w:cs="Arial"/>
                <w:b/>
                <w:bCs/>
                <w:sz w:val="18"/>
                <w:szCs w:val="18"/>
              </w:rPr>
            </w:pPr>
            <w:r w:rsidRPr="00904BCF">
              <w:rPr>
                <w:rFonts w:cs="Arial"/>
                <w:b/>
                <w:bCs/>
                <w:sz w:val="18"/>
                <w:szCs w:val="18"/>
              </w:rPr>
              <w:t>85,582,724</w:t>
            </w:r>
          </w:p>
        </w:tc>
        <w:tc>
          <w:tcPr>
            <w:tcW w:w="1361" w:type="dxa"/>
            <w:tcBorders>
              <w:top w:val="nil"/>
              <w:left w:val="nil"/>
              <w:bottom w:val="nil"/>
              <w:right w:val="nil"/>
            </w:tcBorders>
            <w:noWrap/>
            <w:vAlign w:val="bottom"/>
          </w:tcPr>
          <w:p w14:paraId="209510CE" w14:textId="18942C01" w:rsidR="00904BCF" w:rsidRPr="00C21F91" w:rsidRDefault="00904BCF" w:rsidP="00904BCF">
            <w:pPr>
              <w:spacing w:before="40" w:after="20"/>
              <w:jc w:val="right"/>
              <w:rPr>
                <w:rFonts w:cs="Arial"/>
                <w:sz w:val="18"/>
                <w:szCs w:val="18"/>
              </w:rPr>
            </w:pPr>
            <w:r w:rsidRPr="00904BCF">
              <w:rPr>
                <w:rFonts w:cs="Arial"/>
                <w:sz w:val="18"/>
                <w:szCs w:val="18"/>
              </w:rPr>
              <w:t>13,832,789</w:t>
            </w:r>
          </w:p>
        </w:tc>
        <w:tc>
          <w:tcPr>
            <w:tcW w:w="1474" w:type="dxa"/>
            <w:tcBorders>
              <w:top w:val="nil"/>
              <w:left w:val="nil"/>
              <w:bottom w:val="nil"/>
              <w:right w:val="nil"/>
            </w:tcBorders>
            <w:vAlign w:val="bottom"/>
          </w:tcPr>
          <w:p w14:paraId="11B283BC" w14:textId="0768E43B" w:rsidR="00904BCF" w:rsidRPr="00904BCF" w:rsidRDefault="00904BCF" w:rsidP="00904BCF">
            <w:pPr>
              <w:spacing w:before="40" w:after="20"/>
              <w:jc w:val="right"/>
              <w:rPr>
                <w:rFonts w:cs="Arial"/>
                <w:b/>
                <w:bCs/>
                <w:sz w:val="18"/>
                <w:szCs w:val="18"/>
              </w:rPr>
            </w:pPr>
            <w:r w:rsidRPr="00904BCF">
              <w:rPr>
                <w:rFonts w:cs="Arial"/>
                <w:b/>
                <w:bCs/>
                <w:sz w:val="18"/>
                <w:szCs w:val="18"/>
              </w:rPr>
              <w:t>13,870,627</w:t>
            </w:r>
          </w:p>
        </w:tc>
      </w:tr>
      <w:tr w:rsidR="00904BCF" w:rsidRPr="00904BCF" w14:paraId="6F18214E" w14:textId="77777777" w:rsidTr="00F62D66">
        <w:tc>
          <w:tcPr>
            <w:tcW w:w="2268" w:type="dxa"/>
            <w:tcBorders>
              <w:top w:val="nil"/>
              <w:left w:val="nil"/>
              <w:bottom w:val="nil"/>
              <w:right w:val="single" w:sz="18" w:space="0" w:color="C00000"/>
            </w:tcBorders>
            <w:noWrap/>
            <w:vAlign w:val="center"/>
          </w:tcPr>
          <w:p w14:paraId="75D548EB" w14:textId="77777777" w:rsidR="00904BCF" w:rsidRPr="00C935A5" w:rsidRDefault="00904BCF" w:rsidP="00904BCF">
            <w:pPr>
              <w:spacing w:before="40" w:after="40"/>
              <w:rPr>
                <w:rFonts w:cs="Arial"/>
                <w:sz w:val="18"/>
                <w:szCs w:val="18"/>
              </w:rPr>
            </w:pPr>
            <w:r w:rsidRPr="00C935A5">
              <w:rPr>
                <w:rFonts w:cs="Arial"/>
                <w:sz w:val="18"/>
                <w:szCs w:val="18"/>
              </w:rPr>
              <w:t>Hepburn S</w:t>
            </w:r>
          </w:p>
        </w:tc>
        <w:tc>
          <w:tcPr>
            <w:tcW w:w="1361" w:type="dxa"/>
            <w:tcBorders>
              <w:top w:val="nil"/>
              <w:left w:val="single" w:sz="18" w:space="0" w:color="C00000"/>
              <w:bottom w:val="nil"/>
              <w:right w:val="nil"/>
            </w:tcBorders>
            <w:noWrap/>
            <w:vAlign w:val="bottom"/>
          </w:tcPr>
          <w:p w14:paraId="125B6199" w14:textId="5E0851F2" w:rsidR="00904BCF" w:rsidRPr="00C935A5" w:rsidRDefault="00904BCF" w:rsidP="00904BCF">
            <w:pPr>
              <w:spacing w:before="40" w:after="20"/>
              <w:jc w:val="right"/>
              <w:rPr>
                <w:rFonts w:cs="Arial"/>
                <w:sz w:val="18"/>
                <w:szCs w:val="18"/>
              </w:rPr>
            </w:pPr>
            <w:r w:rsidRPr="00904BCF">
              <w:rPr>
                <w:rFonts w:cs="Arial"/>
                <w:sz w:val="18"/>
                <w:szCs w:val="18"/>
              </w:rPr>
              <w:t>43,105,121</w:t>
            </w:r>
          </w:p>
        </w:tc>
        <w:tc>
          <w:tcPr>
            <w:tcW w:w="1361" w:type="dxa"/>
            <w:tcBorders>
              <w:top w:val="nil"/>
              <w:left w:val="nil"/>
              <w:bottom w:val="nil"/>
              <w:right w:val="nil"/>
            </w:tcBorders>
            <w:noWrap/>
            <w:vAlign w:val="bottom"/>
          </w:tcPr>
          <w:p w14:paraId="56BBF8BB" w14:textId="003C98B2" w:rsidR="00904BCF" w:rsidRPr="00C935A5" w:rsidRDefault="00904BCF" w:rsidP="00904BCF">
            <w:pPr>
              <w:spacing w:before="40" w:after="20"/>
              <w:jc w:val="right"/>
              <w:rPr>
                <w:rFonts w:cs="Arial"/>
                <w:sz w:val="18"/>
                <w:szCs w:val="18"/>
              </w:rPr>
            </w:pPr>
            <w:r w:rsidRPr="00904BCF">
              <w:rPr>
                <w:rFonts w:cs="Arial"/>
                <w:sz w:val="18"/>
                <w:szCs w:val="18"/>
              </w:rPr>
              <w:t>13,947,739</w:t>
            </w:r>
          </w:p>
        </w:tc>
        <w:tc>
          <w:tcPr>
            <w:tcW w:w="1361" w:type="dxa"/>
            <w:tcBorders>
              <w:top w:val="nil"/>
              <w:left w:val="nil"/>
              <w:bottom w:val="nil"/>
              <w:right w:val="nil"/>
            </w:tcBorders>
            <w:vAlign w:val="bottom"/>
          </w:tcPr>
          <w:p w14:paraId="04420916" w14:textId="2FBA87BB" w:rsidR="00904BCF" w:rsidRPr="00904BCF" w:rsidRDefault="00904BCF" w:rsidP="00904BCF">
            <w:pPr>
              <w:spacing w:before="40" w:after="20"/>
              <w:jc w:val="right"/>
              <w:rPr>
                <w:rFonts w:cs="Arial"/>
                <w:b/>
                <w:bCs/>
                <w:sz w:val="18"/>
                <w:szCs w:val="18"/>
              </w:rPr>
            </w:pPr>
            <w:r w:rsidRPr="00904BCF">
              <w:rPr>
                <w:rFonts w:cs="Arial"/>
                <w:b/>
                <w:bCs/>
                <w:sz w:val="18"/>
                <w:szCs w:val="18"/>
              </w:rPr>
              <w:t>29,157,382</w:t>
            </w:r>
          </w:p>
        </w:tc>
        <w:tc>
          <w:tcPr>
            <w:tcW w:w="1361" w:type="dxa"/>
            <w:tcBorders>
              <w:top w:val="nil"/>
              <w:left w:val="nil"/>
              <w:bottom w:val="nil"/>
              <w:right w:val="nil"/>
            </w:tcBorders>
            <w:noWrap/>
            <w:vAlign w:val="bottom"/>
          </w:tcPr>
          <w:p w14:paraId="74633AB9" w14:textId="21F5EB13" w:rsidR="00904BCF" w:rsidRPr="00C21F91" w:rsidRDefault="00904BCF" w:rsidP="00904BCF">
            <w:pPr>
              <w:spacing w:before="40" w:after="20"/>
              <w:jc w:val="right"/>
              <w:rPr>
                <w:rFonts w:cs="Arial"/>
                <w:sz w:val="18"/>
                <w:szCs w:val="18"/>
              </w:rPr>
            </w:pPr>
            <w:r w:rsidRPr="00904BCF">
              <w:rPr>
                <w:rFonts w:cs="Arial"/>
                <w:sz w:val="18"/>
                <w:szCs w:val="18"/>
              </w:rPr>
              <w:t>4,712,726</w:t>
            </w:r>
          </w:p>
        </w:tc>
        <w:tc>
          <w:tcPr>
            <w:tcW w:w="1474" w:type="dxa"/>
            <w:tcBorders>
              <w:top w:val="nil"/>
              <w:left w:val="nil"/>
              <w:bottom w:val="nil"/>
              <w:right w:val="nil"/>
            </w:tcBorders>
            <w:vAlign w:val="bottom"/>
          </w:tcPr>
          <w:p w14:paraId="1DD0D215" w14:textId="72480D78" w:rsidR="00904BCF" w:rsidRPr="00904BCF" w:rsidRDefault="00904BCF" w:rsidP="00904BCF">
            <w:pPr>
              <w:spacing w:before="40" w:after="20"/>
              <w:jc w:val="right"/>
              <w:rPr>
                <w:rFonts w:cs="Arial"/>
                <w:b/>
                <w:bCs/>
                <w:sz w:val="18"/>
                <w:szCs w:val="18"/>
              </w:rPr>
            </w:pPr>
            <w:r w:rsidRPr="00904BCF">
              <w:rPr>
                <w:rFonts w:cs="Arial"/>
                <w:b/>
                <w:bCs/>
                <w:sz w:val="18"/>
                <w:szCs w:val="18"/>
              </w:rPr>
              <w:t>4,725,617</w:t>
            </w:r>
          </w:p>
        </w:tc>
      </w:tr>
      <w:tr w:rsidR="00904BCF" w:rsidRPr="00904BCF" w14:paraId="5194B347" w14:textId="77777777" w:rsidTr="00F62D66">
        <w:tc>
          <w:tcPr>
            <w:tcW w:w="2268" w:type="dxa"/>
            <w:tcBorders>
              <w:top w:val="nil"/>
              <w:left w:val="nil"/>
              <w:bottom w:val="nil"/>
              <w:right w:val="single" w:sz="18" w:space="0" w:color="C00000"/>
            </w:tcBorders>
            <w:noWrap/>
            <w:vAlign w:val="center"/>
          </w:tcPr>
          <w:p w14:paraId="0BC29796" w14:textId="77777777" w:rsidR="00904BCF" w:rsidRPr="00C935A5" w:rsidRDefault="00904BCF" w:rsidP="00904BCF">
            <w:pPr>
              <w:spacing w:before="40" w:after="40"/>
              <w:rPr>
                <w:rFonts w:cs="Arial"/>
                <w:sz w:val="18"/>
                <w:szCs w:val="18"/>
              </w:rPr>
            </w:pPr>
            <w:r w:rsidRPr="00C935A5">
              <w:rPr>
                <w:rFonts w:cs="Arial"/>
                <w:sz w:val="18"/>
                <w:szCs w:val="18"/>
              </w:rPr>
              <w:t>Hindmarsh S</w:t>
            </w:r>
          </w:p>
        </w:tc>
        <w:tc>
          <w:tcPr>
            <w:tcW w:w="1361" w:type="dxa"/>
            <w:tcBorders>
              <w:top w:val="nil"/>
              <w:left w:val="single" w:sz="18" w:space="0" w:color="C00000"/>
              <w:bottom w:val="nil"/>
              <w:right w:val="nil"/>
            </w:tcBorders>
            <w:noWrap/>
            <w:vAlign w:val="bottom"/>
          </w:tcPr>
          <w:p w14:paraId="433E1ED9" w14:textId="51399F11" w:rsidR="00904BCF" w:rsidRPr="00C935A5" w:rsidRDefault="00904BCF" w:rsidP="00904BCF">
            <w:pPr>
              <w:spacing w:before="40" w:after="20"/>
              <w:jc w:val="right"/>
              <w:rPr>
                <w:rFonts w:cs="Arial"/>
                <w:sz w:val="18"/>
                <w:szCs w:val="18"/>
              </w:rPr>
            </w:pPr>
            <w:r w:rsidRPr="00904BCF">
              <w:rPr>
                <w:rFonts w:cs="Arial"/>
                <w:sz w:val="18"/>
                <w:szCs w:val="18"/>
              </w:rPr>
              <w:t>29,155,450</w:t>
            </w:r>
          </w:p>
        </w:tc>
        <w:tc>
          <w:tcPr>
            <w:tcW w:w="1361" w:type="dxa"/>
            <w:tcBorders>
              <w:top w:val="nil"/>
              <w:left w:val="nil"/>
              <w:bottom w:val="nil"/>
              <w:right w:val="nil"/>
            </w:tcBorders>
            <w:noWrap/>
            <w:vAlign w:val="bottom"/>
          </w:tcPr>
          <w:p w14:paraId="41323E01" w14:textId="2A982D5D" w:rsidR="00904BCF" w:rsidRPr="00C935A5" w:rsidRDefault="00904BCF" w:rsidP="00904BCF">
            <w:pPr>
              <w:spacing w:before="40" w:after="20"/>
              <w:jc w:val="right"/>
              <w:rPr>
                <w:rFonts w:cs="Arial"/>
                <w:sz w:val="18"/>
                <w:szCs w:val="18"/>
              </w:rPr>
            </w:pPr>
            <w:r w:rsidRPr="00904BCF">
              <w:rPr>
                <w:rFonts w:cs="Arial"/>
                <w:sz w:val="18"/>
                <w:szCs w:val="18"/>
              </w:rPr>
              <w:t>4,883,484</w:t>
            </w:r>
          </w:p>
        </w:tc>
        <w:tc>
          <w:tcPr>
            <w:tcW w:w="1361" w:type="dxa"/>
            <w:tcBorders>
              <w:top w:val="nil"/>
              <w:left w:val="nil"/>
              <w:bottom w:val="nil"/>
              <w:right w:val="nil"/>
            </w:tcBorders>
            <w:vAlign w:val="bottom"/>
          </w:tcPr>
          <w:p w14:paraId="3F8177AB" w14:textId="2B1108A0" w:rsidR="00904BCF" w:rsidRPr="00904BCF" w:rsidRDefault="00904BCF" w:rsidP="00904BCF">
            <w:pPr>
              <w:spacing w:before="40" w:after="20"/>
              <w:jc w:val="right"/>
              <w:rPr>
                <w:rFonts w:cs="Arial"/>
                <w:b/>
                <w:bCs/>
                <w:sz w:val="18"/>
                <w:szCs w:val="18"/>
              </w:rPr>
            </w:pPr>
            <w:r w:rsidRPr="00904BCF">
              <w:rPr>
                <w:rFonts w:cs="Arial"/>
                <w:b/>
                <w:bCs/>
                <w:sz w:val="18"/>
                <w:szCs w:val="18"/>
              </w:rPr>
              <w:t>24,271,966</w:t>
            </w:r>
          </w:p>
        </w:tc>
        <w:tc>
          <w:tcPr>
            <w:tcW w:w="1361" w:type="dxa"/>
            <w:tcBorders>
              <w:top w:val="nil"/>
              <w:left w:val="nil"/>
              <w:bottom w:val="nil"/>
              <w:right w:val="nil"/>
            </w:tcBorders>
            <w:noWrap/>
            <w:vAlign w:val="bottom"/>
          </w:tcPr>
          <w:p w14:paraId="64D8A3A6" w14:textId="4784B2AC" w:rsidR="00904BCF" w:rsidRPr="00C21F91" w:rsidRDefault="00904BCF" w:rsidP="00904BCF">
            <w:pPr>
              <w:spacing w:before="40" w:after="20"/>
              <w:jc w:val="right"/>
              <w:rPr>
                <w:rFonts w:cs="Arial"/>
                <w:sz w:val="18"/>
                <w:szCs w:val="18"/>
              </w:rPr>
            </w:pPr>
            <w:r w:rsidRPr="00904BCF">
              <w:rPr>
                <w:rFonts w:cs="Arial"/>
                <w:sz w:val="18"/>
                <w:szCs w:val="18"/>
              </w:rPr>
              <w:t>3,923,093</w:t>
            </w:r>
          </w:p>
        </w:tc>
        <w:tc>
          <w:tcPr>
            <w:tcW w:w="1474" w:type="dxa"/>
            <w:tcBorders>
              <w:top w:val="nil"/>
              <w:left w:val="nil"/>
              <w:bottom w:val="nil"/>
              <w:right w:val="nil"/>
            </w:tcBorders>
            <w:vAlign w:val="bottom"/>
          </w:tcPr>
          <w:p w14:paraId="660B10E9" w14:textId="48C75470" w:rsidR="00904BCF" w:rsidRPr="00904BCF" w:rsidRDefault="00904BCF" w:rsidP="00904BCF">
            <w:pPr>
              <w:spacing w:before="40" w:after="20"/>
              <w:jc w:val="right"/>
              <w:rPr>
                <w:rFonts w:cs="Arial"/>
                <w:b/>
                <w:bCs/>
                <w:sz w:val="18"/>
                <w:szCs w:val="18"/>
              </w:rPr>
            </w:pPr>
            <w:r w:rsidRPr="00904BCF">
              <w:rPr>
                <w:rFonts w:cs="Arial"/>
                <w:b/>
                <w:bCs/>
                <w:sz w:val="18"/>
                <w:szCs w:val="18"/>
              </w:rPr>
              <w:t>3,933,824</w:t>
            </w:r>
          </w:p>
        </w:tc>
      </w:tr>
      <w:tr w:rsidR="00904BCF" w:rsidRPr="00904BCF" w14:paraId="5DAA12C1" w14:textId="77777777" w:rsidTr="00F62D66">
        <w:tc>
          <w:tcPr>
            <w:tcW w:w="2268" w:type="dxa"/>
            <w:tcBorders>
              <w:top w:val="nil"/>
              <w:left w:val="nil"/>
              <w:bottom w:val="nil"/>
              <w:right w:val="single" w:sz="18" w:space="0" w:color="C00000"/>
            </w:tcBorders>
            <w:noWrap/>
            <w:vAlign w:val="center"/>
          </w:tcPr>
          <w:p w14:paraId="50AE9591" w14:textId="77777777" w:rsidR="00904BCF" w:rsidRPr="00C935A5" w:rsidRDefault="00904BCF" w:rsidP="00904BCF">
            <w:pPr>
              <w:spacing w:before="40" w:after="40"/>
              <w:rPr>
                <w:rFonts w:cs="Arial"/>
                <w:sz w:val="18"/>
                <w:szCs w:val="18"/>
              </w:rPr>
            </w:pPr>
            <w:r w:rsidRPr="00C935A5">
              <w:rPr>
                <w:rFonts w:cs="Arial"/>
                <w:sz w:val="18"/>
                <w:szCs w:val="18"/>
              </w:rPr>
              <w:t>Hobsons Bay C</w:t>
            </w:r>
          </w:p>
        </w:tc>
        <w:tc>
          <w:tcPr>
            <w:tcW w:w="1361" w:type="dxa"/>
            <w:tcBorders>
              <w:top w:val="nil"/>
              <w:left w:val="single" w:sz="18" w:space="0" w:color="C00000"/>
              <w:bottom w:val="nil"/>
              <w:right w:val="nil"/>
            </w:tcBorders>
            <w:noWrap/>
            <w:vAlign w:val="bottom"/>
          </w:tcPr>
          <w:p w14:paraId="54ACAF4B" w14:textId="21FF325E" w:rsidR="00904BCF" w:rsidRPr="00C935A5" w:rsidRDefault="00904BCF" w:rsidP="00904BCF">
            <w:pPr>
              <w:spacing w:before="40" w:after="20"/>
              <w:jc w:val="right"/>
              <w:rPr>
                <w:rFonts w:cs="Arial"/>
                <w:sz w:val="18"/>
                <w:szCs w:val="18"/>
              </w:rPr>
            </w:pPr>
            <w:r w:rsidRPr="00904BCF">
              <w:rPr>
                <w:rFonts w:cs="Arial"/>
                <w:sz w:val="18"/>
                <w:szCs w:val="18"/>
              </w:rPr>
              <w:t>119,848,152</w:t>
            </w:r>
          </w:p>
        </w:tc>
        <w:tc>
          <w:tcPr>
            <w:tcW w:w="1361" w:type="dxa"/>
            <w:tcBorders>
              <w:top w:val="nil"/>
              <w:left w:val="nil"/>
              <w:bottom w:val="nil"/>
              <w:right w:val="nil"/>
            </w:tcBorders>
            <w:noWrap/>
            <w:vAlign w:val="bottom"/>
          </w:tcPr>
          <w:p w14:paraId="7FCDC55B" w14:textId="563C0648" w:rsidR="00904BCF" w:rsidRPr="00C935A5" w:rsidRDefault="00904BCF" w:rsidP="00904BCF">
            <w:pPr>
              <w:spacing w:before="40" w:after="20"/>
              <w:jc w:val="right"/>
              <w:rPr>
                <w:rFonts w:cs="Arial"/>
                <w:sz w:val="18"/>
                <w:szCs w:val="18"/>
              </w:rPr>
            </w:pPr>
            <w:r w:rsidRPr="00904BCF">
              <w:rPr>
                <w:rFonts w:cs="Arial"/>
                <w:sz w:val="18"/>
                <w:szCs w:val="18"/>
              </w:rPr>
              <w:t>115,755,646</w:t>
            </w:r>
          </w:p>
        </w:tc>
        <w:tc>
          <w:tcPr>
            <w:tcW w:w="1361" w:type="dxa"/>
            <w:tcBorders>
              <w:top w:val="nil"/>
              <w:left w:val="nil"/>
              <w:bottom w:val="nil"/>
              <w:right w:val="nil"/>
            </w:tcBorders>
            <w:vAlign w:val="bottom"/>
          </w:tcPr>
          <w:p w14:paraId="14193098" w14:textId="57C9D298" w:rsidR="00904BCF" w:rsidRPr="00904BCF" w:rsidRDefault="00904BCF" w:rsidP="00904BCF">
            <w:pPr>
              <w:spacing w:before="40" w:after="20"/>
              <w:jc w:val="right"/>
              <w:rPr>
                <w:rFonts w:cs="Arial"/>
                <w:b/>
                <w:bCs/>
                <w:sz w:val="18"/>
                <w:szCs w:val="18"/>
              </w:rPr>
            </w:pPr>
            <w:r w:rsidRPr="00904BCF">
              <w:rPr>
                <w:rFonts w:cs="Arial"/>
                <w:b/>
                <w:bCs/>
                <w:sz w:val="18"/>
                <w:szCs w:val="18"/>
              </w:rPr>
              <w:t>4,092,506</w:t>
            </w:r>
          </w:p>
        </w:tc>
        <w:tc>
          <w:tcPr>
            <w:tcW w:w="1361" w:type="dxa"/>
            <w:tcBorders>
              <w:top w:val="nil"/>
              <w:left w:val="nil"/>
              <w:bottom w:val="nil"/>
              <w:right w:val="nil"/>
            </w:tcBorders>
            <w:noWrap/>
            <w:vAlign w:val="bottom"/>
          </w:tcPr>
          <w:p w14:paraId="2569E680" w14:textId="74A0F445" w:rsidR="00904BCF" w:rsidRPr="00C21F91" w:rsidRDefault="00904BCF" w:rsidP="00904BCF">
            <w:pPr>
              <w:spacing w:before="40" w:after="20"/>
              <w:jc w:val="right"/>
              <w:rPr>
                <w:rFonts w:cs="Arial"/>
                <w:sz w:val="18"/>
                <w:szCs w:val="18"/>
              </w:rPr>
            </w:pPr>
            <w:r w:rsidRPr="00904BCF">
              <w:rPr>
                <w:rFonts w:cs="Arial"/>
                <w:sz w:val="18"/>
                <w:szCs w:val="18"/>
              </w:rPr>
              <w:t>2,645,630</w:t>
            </w:r>
          </w:p>
        </w:tc>
        <w:tc>
          <w:tcPr>
            <w:tcW w:w="1474" w:type="dxa"/>
            <w:tcBorders>
              <w:top w:val="nil"/>
              <w:left w:val="nil"/>
              <w:bottom w:val="nil"/>
              <w:right w:val="nil"/>
            </w:tcBorders>
            <w:vAlign w:val="bottom"/>
          </w:tcPr>
          <w:p w14:paraId="6ABC8793" w14:textId="5DC80036" w:rsidR="00904BCF" w:rsidRPr="00904BCF" w:rsidRDefault="00904BCF" w:rsidP="00904BCF">
            <w:pPr>
              <w:spacing w:before="40" w:after="20"/>
              <w:jc w:val="right"/>
              <w:rPr>
                <w:rFonts w:cs="Arial"/>
                <w:b/>
                <w:bCs/>
                <w:sz w:val="18"/>
                <w:szCs w:val="18"/>
              </w:rPr>
            </w:pPr>
            <w:r w:rsidRPr="00904BCF">
              <w:rPr>
                <w:rFonts w:cs="Arial"/>
                <w:b/>
                <w:bCs/>
                <w:sz w:val="18"/>
                <w:szCs w:val="18"/>
              </w:rPr>
              <w:t>2,645,630</w:t>
            </w:r>
          </w:p>
        </w:tc>
      </w:tr>
      <w:tr w:rsidR="00904BCF" w:rsidRPr="00904BCF" w14:paraId="3B40E2F8" w14:textId="77777777" w:rsidTr="00F62D66">
        <w:tc>
          <w:tcPr>
            <w:tcW w:w="2268" w:type="dxa"/>
            <w:tcBorders>
              <w:top w:val="nil"/>
              <w:left w:val="nil"/>
              <w:bottom w:val="nil"/>
              <w:right w:val="single" w:sz="18" w:space="0" w:color="C00000"/>
            </w:tcBorders>
            <w:noWrap/>
            <w:vAlign w:val="center"/>
          </w:tcPr>
          <w:p w14:paraId="609E55B8" w14:textId="77777777" w:rsidR="00904BCF" w:rsidRPr="00C935A5" w:rsidRDefault="00904BCF" w:rsidP="00904BCF">
            <w:pPr>
              <w:spacing w:before="40" w:after="40"/>
              <w:rPr>
                <w:rFonts w:cs="Arial"/>
                <w:sz w:val="18"/>
                <w:szCs w:val="18"/>
              </w:rPr>
            </w:pPr>
            <w:r w:rsidRPr="00C935A5">
              <w:rPr>
                <w:rFonts w:cs="Arial"/>
                <w:sz w:val="18"/>
                <w:szCs w:val="18"/>
              </w:rPr>
              <w:t>Horsham RC</w:t>
            </w:r>
          </w:p>
        </w:tc>
        <w:tc>
          <w:tcPr>
            <w:tcW w:w="1361" w:type="dxa"/>
            <w:tcBorders>
              <w:top w:val="nil"/>
              <w:left w:val="single" w:sz="18" w:space="0" w:color="C00000"/>
              <w:bottom w:val="nil"/>
              <w:right w:val="nil"/>
            </w:tcBorders>
            <w:noWrap/>
            <w:vAlign w:val="bottom"/>
          </w:tcPr>
          <w:p w14:paraId="354B6B5B" w14:textId="5CBD0F47" w:rsidR="00904BCF" w:rsidRPr="00C935A5" w:rsidRDefault="00904BCF" w:rsidP="00904BCF">
            <w:pPr>
              <w:spacing w:before="40" w:after="20"/>
              <w:jc w:val="right"/>
              <w:rPr>
                <w:rFonts w:cs="Arial"/>
                <w:sz w:val="18"/>
                <w:szCs w:val="18"/>
              </w:rPr>
            </w:pPr>
            <w:r w:rsidRPr="00904BCF">
              <w:rPr>
                <w:rFonts w:cs="Arial"/>
                <w:sz w:val="18"/>
                <w:szCs w:val="18"/>
              </w:rPr>
              <w:t>51,555,000</w:t>
            </w:r>
          </w:p>
        </w:tc>
        <w:tc>
          <w:tcPr>
            <w:tcW w:w="1361" w:type="dxa"/>
            <w:tcBorders>
              <w:top w:val="nil"/>
              <w:left w:val="nil"/>
              <w:bottom w:val="nil"/>
              <w:right w:val="nil"/>
            </w:tcBorders>
            <w:noWrap/>
            <w:vAlign w:val="bottom"/>
          </w:tcPr>
          <w:p w14:paraId="29625109" w14:textId="5BFFF3B4" w:rsidR="00904BCF" w:rsidRPr="00C935A5" w:rsidRDefault="00904BCF" w:rsidP="00904BCF">
            <w:pPr>
              <w:spacing w:before="40" w:after="20"/>
              <w:jc w:val="right"/>
              <w:rPr>
                <w:rFonts w:cs="Arial"/>
                <w:sz w:val="18"/>
                <w:szCs w:val="18"/>
              </w:rPr>
            </w:pPr>
            <w:r w:rsidRPr="00904BCF">
              <w:rPr>
                <w:rFonts w:cs="Arial"/>
                <w:sz w:val="18"/>
                <w:szCs w:val="18"/>
              </w:rPr>
              <w:t>16,380,908</w:t>
            </w:r>
          </w:p>
        </w:tc>
        <w:tc>
          <w:tcPr>
            <w:tcW w:w="1361" w:type="dxa"/>
            <w:tcBorders>
              <w:top w:val="nil"/>
              <w:left w:val="nil"/>
              <w:bottom w:val="nil"/>
              <w:right w:val="nil"/>
            </w:tcBorders>
            <w:vAlign w:val="bottom"/>
          </w:tcPr>
          <w:p w14:paraId="3BCB8AFB" w14:textId="0535233A" w:rsidR="00904BCF" w:rsidRPr="00904BCF" w:rsidRDefault="00904BCF" w:rsidP="00904BCF">
            <w:pPr>
              <w:spacing w:before="40" w:after="20"/>
              <w:jc w:val="right"/>
              <w:rPr>
                <w:rFonts w:cs="Arial"/>
                <w:b/>
                <w:bCs/>
                <w:sz w:val="18"/>
                <w:szCs w:val="18"/>
              </w:rPr>
            </w:pPr>
            <w:r w:rsidRPr="00904BCF">
              <w:rPr>
                <w:rFonts w:cs="Arial"/>
                <w:b/>
                <w:bCs/>
                <w:sz w:val="18"/>
                <w:szCs w:val="18"/>
              </w:rPr>
              <w:t>35,174,092</w:t>
            </w:r>
          </w:p>
        </w:tc>
        <w:tc>
          <w:tcPr>
            <w:tcW w:w="1361" w:type="dxa"/>
            <w:tcBorders>
              <w:top w:val="nil"/>
              <w:left w:val="nil"/>
              <w:bottom w:val="nil"/>
              <w:right w:val="nil"/>
            </w:tcBorders>
            <w:noWrap/>
            <w:vAlign w:val="bottom"/>
          </w:tcPr>
          <w:p w14:paraId="0A9F8851" w14:textId="62950B96" w:rsidR="00904BCF" w:rsidRPr="00C21F91" w:rsidRDefault="00904BCF" w:rsidP="00904BCF">
            <w:pPr>
              <w:spacing w:before="40" w:after="20"/>
              <w:jc w:val="right"/>
              <w:rPr>
                <w:rFonts w:cs="Arial"/>
                <w:sz w:val="18"/>
                <w:szCs w:val="18"/>
              </w:rPr>
            </w:pPr>
            <w:r w:rsidRPr="00904BCF">
              <w:rPr>
                <w:rFonts w:cs="Arial"/>
                <w:sz w:val="18"/>
                <w:szCs w:val="18"/>
              </w:rPr>
              <w:t>5,685,211</w:t>
            </w:r>
          </w:p>
        </w:tc>
        <w:tc>
          <w:tcPr>
            <w:tcW w:w="1474" w:type="dxa"/>
            <w:tcBorders>
              <w:top w:val="nil"/>
              <w:left w:val="nil"/>
              <w:bottom w:val="nil"/>
              <w:right w:val="nil"/>
            </w:tcBorders>
            <w:vAlign w:val="bottom"/>
          </w:tcPr>
          <w:p w14:paraId="253D49B1" w14:textId="0AEA5715" w:rsidR="00904BCF" w:rsidRPr="00904BCF" w:rsidRDefault="00904BCF" w:rsidP="00904BCF">
            <w:pPr>
              <w:spacing w:before="40" w:after="20"/>
              <w:jc w:val="right"/>
              <w:rPr>
                <w:rFonts w:cs="Arial"/>
                <w:b/>
                <w:bCs/>
                <w:sz w:val="18"/>
                <w:szCs w:val="18"/>
              </w:rPr>
            </w:pPr>
            <w:r w:rsidRPr="00904BCF">
              <w:rPr>
                <w:rFonts w:cs="Arial"/>
                <w:b/>
                <w:bCs/>
                <w:sz w:val="18"/>
                <w:szCs w:val="18"/>
              </w:rPr>
              <w:t>5,700,762</w:t>
            </w:r>
          </w:p>
        </w:tc>
      </w:tr>
      <w:tr w:rsidR="00904BCF" w:rsidRPr="00904BCF" w14:paraId="15848E89" w14:textId="77777777" w:rsidTr="00F62D66">
        <w:tc>
          <w:tcPr>
            <w:tcW w:w="2268" w:type="dxa"/>
            <w:tcBorders>
              <w:top w:val="nil"/>
              <w:left w:val="nil"/>
              <w:bottom w:val="nil"/>
              <w:right w:val="single" w:sz="18" w:space="0" w:color="C00000"/>
            </w:tcBorders>
            <w:noWrap/>
            <w:vAlign w:val="center"/>
          </w:tcPr>
          <w:p w14:paraId="43500B80" w14:textId="77777777" w:rsidR="00904BCF" w:rsidRPr="00C935A5" w:rsidRDefault="00904BCF" w:rsidP="00904BCF">
            <w:pPr>
              <w:spacing w:before="40" w:after="40"/>
              <w:rPr>
                <w:rFonts w:cs="Arial"/>
                <w:sz w:val="18"/>
                <w:szCs w:val="18"/>
              </w:rPr>
            </w:pPr>
            <w:r w:rsidRPr="00C935A5">
              <w:rPr>
                <w:rFonts w:cs="Arial"/>
                <w:sz w:val="18"/>
                <w:szCs w:val="18"/>
              </w:rPr>
              <w:t>Hume C</w:t>
            </w:r>
          </w:p>
        </w:tc>
        <w:tc>
          <w:tcPr>
            <w:tcW w:w="1361" w:type="dxa"/>
            <w:tcBorders>
              <w:top w:val="nil"/>
              <w:left w:val="single" w:sz="18" w:space="0" w:color="C00000"/>
              <w:bottom w:val="nil"/>
              <w:right w:val="nil"/>
            </w:tcBorders>
            <w:noWrap/>
            <w:vAlign w:val="bottom"/>
          </w:tcPr>
          <w:p w14:paraId="70D60B4F" w14:textId="5B1B6F15" w:rsidR="00904BCF" w:rsidRPr="00C935A5" w:rsidRDefault="00904BCF" w:rsidP="00904BCF">
            <w:pPr>
              <w:spacing w:before="40" w:after="20"/>
              <w:jc w:val="right"/>
              <w:rPr>
                <w:rFonts w:cs="Arial"/>
                <w:sz w:val="18"/>
                <w:szCs w:val="18"/>
              </w:rPr>
            </w:pPr>
            <w:r w:rsidRPr="00904BCF">
              <w:rPr>
                <w:rFonts w:cs="Arial"/>
                <w:sz w:val="18"/>
                <w:szCs w:val="18"/>
              </w:rPr>
              <w:t>354,343,811</w:t>
            </w:r>
          </w:p>
        </w:tc>
        <w:tc>
          <w:tcPr>
            <w:tcW w:w="1361" w:type="dxa"/>
            <w:tcBorders>
              <w:top w:val="nil"/>
              <w:left w:val="nil"/>
              <w:bottom w:val="nil"/>
              <w:right w:val="nil"/>
            </w:tcBorders>
            <w:noWrap/>
            <w:vAlign w:val="bottom"/>
          </w:tcPr>
          <w:p w14:paraId="5E7CBF6C" w14:textId="46816A25" w:rsidR="00904BCF" w:rsidRPr="00C935A5" w:rsidRDefault="00904BCF" w:rsidP="00904BCF">
            <w:pPr>
              <w:spacing w:before="40" w:after="20"/>
              <w:jc w:val="right"/>
              <w:rPr>
                <w:rFonts w:cs="Arial"/>
                <w:sz w:val="18"/>
                <w:szCs w:val="18"/>
              </w:rPr>
            </w:pPr>
            <w:r w:rsidRPr="00904BCF">
              <w:rPr>
                <w:rFonts w:cs="Arial"/>
                <w:sz w:val="18"/>
                <w:szCs w:val="18"/>
              </w:rPr>
              <w:t>222,502,928</w:t>
            </w:r>
          </w:p>
        </w:tc>
        <w:tc>
          <w:tcPr>
            <w:tcW w:w="1361" w:type="dxa"/>
            <w:tcBorders>
              <w:top w:val="nil"/>
              <w:left w:val="nil"/>
              <w:bottom w:val="nil"/>
              <w:right w:val="nil"/>
            </w:tcBorders>
            <w:vAlign w:val="bottom"/>
          </w:tcPr>
          <w:p w14:paraId="72C87776" w14:textId="6DD1EE65" w:rsidR="00904BCF" w:rsidRPr="00904BCF" w:rsidRDefault="00904BCF" w:rsidP="00904BCF">
            <w:pPr>
              <w:spacing w:before="40" w:after="20"/>
              <w:jc w:val="right"/>
              <w:rPr>
                <w:rFonts w:cs="Arial"/>
                <w:b/>
                <w:bCs/>
                <w:sz w:val="18"/>
                <w:szCs w:val="18"/>
              </w:rPr>
            </w:pPr>
            <w:r w:rsidRPr="00904BCF">
              <w:rPr>
                <w:rFonts w:cs="Arial"/>
                <w:b/>
                <w:bCs/>
                <w:sz w:val="18"/>
                <w:szCs w:val="18"/>
              </w:rPr>
              <w:t>131,840,884</w:t>
            </w:r>
          </w:p>
        </w:tc>
        <w:tc>
          <w:tcPr>
            <w:tcW w:w="1361" w:type="dxa"/>
            <w:tcBorders>
              <w:top w:val="nil"/>
              <w:left w:val="nil"/>
              <w:bottom w:val="nil"/>
              <w:right w:val="nil"/>
            </w:tcBorders>
            <w:noWrap/>
            <w:vAlign w:val="bottom"/>
          </w:tcPr>
          <w:p w14:paraId="0F9BD2EC" w14:textId="29B39A8B" w:rsidR="00904BCF" w:rsidRPr="00C21F91" w:rsidRDefault="00904BCF" w:rsidP="00904BCF">
            <w:pPr>
              <w:spacing w:before="40" w:after="20"/>
              <w:jc w:val="right"/>
              <w:rPr>
                <w:rFonts w:cs="Arial"/>
                <w:sz w:val="18"/>
                <w:szCs w:val="18"/>
              </w:rPr>
            </w:pPr>
            <w:r w:rsidRPr="00904BCF">
              <w:rPr>
                <w:rFonts w:cs="Arial"/>
                <w:sz w:val="18"/>
                <w:szCs w:val="18"/>
              </w:rPr>
              <w:t>21,309,525</w:t>
            </w:r>
          </w:p>
        </w:tc>
        <w:tc>
          <w:tcPr>
            <w:tcW w:w="1474" w:type="dxa"/>
            <w:tcBorders>
              <w:top w:val="nil"/>
              <w:left w:val="nil"/>
              <w:bottom w:val="nil"/>
              <w:right w:val="nil"/>
            </w:tcBorders>
            <w:vAlign w:val="bottom"/>
          </w:tcPr>
          <w:p w14:paraId="67F74E52" w14:textId="6A3C9817" w:rsidR="00904BCF" w:rsidRPr="00904BCF" w:rsidRDefault="00904BCF" w:rsidP="00904BCF">
            <w:pPr>
              <w:spacing w:before="40" w:after="20"/>
              <w:jc w:val="right"/>
              <w:rPr>
                <w:rFonts w:cs="Arial"/>
                <w:b/>
                <w:bCs/>
                <w:sz w:val="18"/>
                <w:szCs w:val="18"/>
              </w:rPr>
            </w:pPr>
            <w:r w:rsidRPr="00904BCF">
              <w:rPr>
                <w:rFonts w:cs="Arial"/>
                <w:b/>
                <w:bCs/>
                <w:sz w:val="18"/>
                <w:szCs w:val="18"/>
              </w:rPr>
              <w:t>21,367,814</w:t>
            </w:r>
          </w:p>
        </w:tc>
      </w:tr>
      <w:tr w:rsidR="00904BCF" w:rsidRPr="00904BCF" w14:paraId="66EC4C28" w14:textId="77777777" w:rsidTr="00F62D66">
        <w:tc>
          <w:tcPr>
            <w:tcW w:w="2268" w:type="dxa"/>
            <w:tcBorders>
              <w:top w:val="nil"/>
              <w:left w:val="nil"/>
              <w:bottom w:val="nil"/>
              <w:right w:val="single" w:sz="18" w:space="0" w:color="C00000"/>
            </w:tcBorders>
            <w:noWrap/>
            <w:vAlign w:val="center"/>
          </w:tcPr>
          <w:p w14:paraId="195CE315" w14:textId="77777777" w:rsidR="00904BCF" w:rsidRPr="00C935A5" w:rsidRDefault="00904BCF" w:rsidP="00904BCF">
            <w:pPr>
              <w:spacing w:before="40" w:after="40"/>
              <w:rPr>
                <w:rFonts w:cs="Arial"/>
                <w:sz w:val="18"/>
                <w:szCs w:val="18"/>
              </w:rPr>
            </w:pPr>
            <w:r w:rsidRPr="00C935A5">
              <w:rPr>
                <w:rFonts w:cs="Arial"/>
                <w:sz w:val="18"/>
                <w:szCs w:val="18"/>
              </w:rPr>
              <w:t>Indigo S</w:t>
            </w:r>
          </w:p>
        </w:tc>
        <w:tc>
          <w:tcPr>
            <w:tcW w:w="1361" w:type="dxa"/>
            <w:tcBorders>
              <w:top w:val="nil"/>
              <w:left w:val="single" w:sz="18" w:space="0" w:color="C00000"/>
              <w:bottom w:val="nil"/>
              <w:right w:val="nil"/>
            </w:tcBorders>
            <w:noWrap/>
            <w:vAlign w:val="bottom"/>
          </w:tcPr>
          <w:p w14:paraId="1B8050C8" w14:textId="31A3A324" w:rsidR="00904BCF" w:rsidRPr="00C935A5" w:rsidRDefault="00904BCF" w:rsidP="00904BCF">
            <w:pPr>
              <w:spacing w:before="40" w:after="20"/>
              <w:jc w:val="right"/>
              <w:rPr>
                <w:rFonts w:cs="Arial"/>
                <w:sz w:val="18"/>
                <w:szCs w:val="18"/>
              </w:rPr>
            </w:pPr>
            <w:r w:rsidRPr="00904BCF">
              <w:rPr>
                <w:rFonts w:cs="Arial"/>
                <w:sz w:val="18"/>
                <w:szCs w:val="18"/>
              </w:rPr>
              <w:t>42,562,588</w:t>
            </w:r>
          </w:p>
        </w:tc>
        <w:tc>
          <w:tcPr>
            <w:tcW w:w="1361" w:type="dxa"/>
            <w:tcBorders>
              <w:top w:val="nil"/>
              <w:left w:val="nil"/>
              <w:bottom w:val="nil"/>
              <w:right w:val="nil"/>
            </w:tcBorders>
            <w:noWrap/>
            <w:vAlign w:val="bottom"/>
          </w:tcPr>
          <w:p w14:paraId="24A7CC52" w14:textId="6DB66E6C" w:rsidR="00904BCF" w:rsidRPr="00C935A5" w:rsidRDefault="00904BCF" w:rsidP="00904BCF">
            <w:pPr>
              <w:spacing w:before="40" w:after="20"/>
              <w:jc w:val="right"/>
              <w:rPr>
                <w:rFonts w:cs="Arial"/>
                <w:sz w:val="18"/>
                <w:szCs w:val="18"/>
              </w:rPr>
            </w:pPr>
            <w:r w:rsidRPr="00904BCF">
              <w:rPr>
                <w:rFonts w:cs="Arial"/>
                <w:sz w:val="18"/>
                <w:szCs w:val="18"/>
              </w:rPr>
              <w:t>14,442,059</w:t>
            </w:r>
          </w:p>
        </w:tc>
        <w:tc>
          <w:tcPr>
            <w:tcW w:w="1361" w:type="dxa"/>
            <w:tcBorders>
              <w:top w:val="nil"/>
              <w:left w:val="nil"/>
              <w:bottom w:val="nil"/>
              <w:right w:val="nil"/>
            </w:tcBorders>
            <w:vAlign w:val="bottom"/>
          </w:tcPr>
          <w:p w14:paraId="54561A17" w14:textId="0AB716FB" w:rsidR="00904BCF" w:rsidRPr="00904BCF" w:rsidRDefault="00904BCF" w:rsidP="00904BCF">
            <w:pPr>
              <w:spacing w:before="40" w:after="20"/>
              <w:jc w:val="right"/>
              <w:rPr>
                <w:rFonts w:cs="Arial"/>
                <w:b/>
                <w:bCs/>
                <w:sz w:val="18"/>
                <w:szCs w:val="18"/>
              </w:rPr>
            </w:pPr>
            <w:r w:rsidRPr="00904BCF">
              <w:rPr>
                <w:rFonts w:cs="Arial"/>
                <w:b/>
                <w:bCs/>
                <w:sz w:val="18"/>
                <w:szCs w:val="18"/>
              </w:rPr>
              <w:t>28,120,529</w:t>
            </w:r>
          </w:p>
        </w:tc>
        <w:tc>
          <w:tcPr>
            <w:tcW w:w="1361" w:type="dxa"/>
            <w:tcBorders>
              <w:top w:val="nil"/>
              <w:left w:val="nil"/>
              <w:bottom w:val="nil"/>
              <w:right w:val="nil"/>
            </w:tcBorders>
            <w:noWrap/>
            <w:vAlign w:val="bottom"/>
          </w:tcPr>
          <w:p w14:paraId="0633B5F5" w14:textId="2CF94478" w:rsidR="00904BCF" w:rsidRPr="00C21F91" w:rsidRDefault="00904BCF" w:rsidP="00904BCF">
            <w:pPr>
              <w:spacing w:before="40" w:after="20"/>
              <w:jc w:val="right"/>
              <w:rPr>
                <w:rFonts w:cs="Arial"/>
                <w:sz w:val="18"/>
                <w:szCs w:val="18"/>
              </w:rPr>
            </w:pPr>
            <w:r w:rsidRPr="00904BCF">
              <w:rPr>
                <w:rFonts w:cs="Arial"/>
                <w:sz w:val="18"/>
                <w:szCs w:val="18"/>
              </w:rPr>
              <w:t>4,545,139</w:t>
            </w:r>
          </w:p>
        </w:tc>
        <w:tc>
          <w:tcPr>
            <w:tcW w:w="1474" w:type="dxa"/>
            <w:tcBorders>
              <w:top w:val="nil"/>
              <w:left w:val="nil"/>
              <w:bottom w:val="nil"/>
              <w:right w:val="nil"/>
            </w:tcBorders>
            <w:vAlign w:val="bottom"/>
          </w:tcPr>
          <w:p w14:paraId="08D82411" w14:textId="71C48CA7" w:rsidR="00904BCF" w:rsidRPr="00904BCF" w:rsidRDefault="00904BCF" w:rsidP="00904BCF">
            <w:pPr>
              <w:spacing w:before="40" w:after="20"/>
              <w:jc w:val="right"/>
              <w:rPr>
                <w:rFonts w:cs="Arial"/>
                <w:b/>
                <w:bCs/>
                <w:sz w:val="18"/>
                <w:szCs w:val="18"/>
              </w:rPr>
            </w:pPr>
            <w:r w:rsidRPr="00904BCF">
              <w:rPr>
                <w:rFonts w:cs="Arial"/>
                <w:b/>
                <w:bCs/>
                <w:sz w:val="18"/>
                <w:szCs w:val="18"/>
              </w:rPr>
              <w:t>4,557,571</w:t>
            </w:r>
          </w:p>
        </w:tc>
      </w:tr>
      <w:tr w:rsidR="00904BCF" w:rsidRPr="00904BCF" w14:paraId="67CA70AF" w14:textId="77777777" w:rsidTr="00F62D66">
        <w:tc>
          <w:tcPr>
            <w:tcW w:w="2268" w:type="dxa"/>
            <w:tcBorders>
              <w:top w:val="nil"/>
              <w:left w:val="nil"/>
              <w:bottom w:val="nil"/>
              <w:right w:val="single" w:sz="18" w:space="0" w:color="C00000"/>
            </w:tcBorders>
            <w:noWrap/>
            <w:vAlign w:val="center"/>
          </w:tcPr>
          <w:p w14:paraId="12328C47" w14:textId="77777777" w:rsidR="00904BCF" w:rsidRPr="00C935A5" w:rsidRDefault="00904BCF" w:rsidP="00904BCF">
            <w:pPr>
              <w:spacing w:before="40" w:after="40"/>
              <w:rPr>
                <w:rFonts w:cs="Arial"/>
                <w:sz w:val="18"/>
                <w:szCs w:val="18"/>
              </w:rPr>
            </w:pPr>
            <w:r w:rsidRPr="00C935A5">
              <w:rPr>
                <w:rFonts w:cs="Arial"/>
                <w:sz w:val="18"/>
                <w:szCs w:val="18"/>
              </w:rPr>
              <w:t>Kingston C</w:t>
            </w:r>
          </w:p>
        </w:tc>
        <w:tc>
          <w:tcPr>
            <w:tcW w:w="1361" w:type="dxa"/>
            <w:tcBorders>
              <w:top w:val="nil"/>
              <w:left w:val="single" w:sz="18" w:space="0" w:color="C00000"/>
              <w:bottom w:val="nil"/>
              <w:right w:val="nil"/>
            </w:tcBorders>
            <w:noWrap/>
            <w:vAlign w:val="bottom"/>
          </w:tcPr>
          <w:p w14:paraId="383C28EE" w14:textId="1C54D370" w:rsidR="00904BCF" w:rsidRPr="00C935A5" w:rsidRDefault="00904BCF" w:rsidP="00904BCF">
            <w:pPr>
              <w:spacing w:before="40" w:after="20"/>
              <w:jc w:val="right"/>
              <w:rPr>
                <w:rFonts w:cs="Arial"/>
                <w:sz w:val="18"/>
                <w:szCs w:val="18"/>
              </w:rPr>
            </w:pPr>
            <w:r w:rsidRPr="00904BCF">
              <w:rPr>
                <w:rFonts w:cs="Arial"/>
                <w:sz w:val="18"/>
                <w:szCs w:val="18"/>
              </w:rPr>
              <w:t>207,005,771</w:t>
            </w:r>
          </w:p>
        </w:tc>
        <w:tc>
          <w:tcPr>
            <w:tcW w:w="1361" w:type="dxa"/>
            <w:tcBorders>
              <w:top w:val="nil"/>
              <w:left w:val="nil"/>
              <w:bottom w:val="nil"/>
              <w:right w:val="nil"/>
            </w:tcBorders>
            <w:noWrap/>
            <w:vAlign w:val="bottom"/>
          </w:tcPr>
          <w:p w14:paraId="76FB0195" w14:textId="7D403165" w:rsidR="00904BCF" w:rsidRPr="00C935A5" w:rsidRDefault="00904BCF" w:rsidP="00904BCF">
            <w:pPr>
              <w:spacing w:before="40" w:after="20"/>
              <w:jc w:val="right"/>
              <w:rPr>
                <w:rFonts w:cs="Arial"/>
                <w:sz w:val="18"/>
                <w:szCs w:val="18"/>
              </w:rPr>
            </w:pPr>
            <w:r w:rsidRPr="00904BCF">
              <w:rPr>
                <w:rFonts w:cs="Arial"/>
                <w:sz w:val="18"/>
                <w:szCs w:val="18"/>
              </w:rPr>
              <w:t>209,908,179</w:t>
            </w:r>
          </w:p>
        </w:tc>
        <w:tc>
          <w:tcPr>
            <w:tcW w:w="1361" w:type="dxa"/>
            <w:tcBorders>
              <w:top w:val="nil"/>
              <w:left w:val="nil"/>
              <w:bottom w:val="nil"/>
              <w:right w:val="nil"/>
            </w:tcBorders>
            <w:vAlign w:val="bottom"/>
          </w:tcPr>
          <w:p w14:paraId="1678AA24" w14:textId="22B3FB5C" w:rsidR="00904BCF" w:rsidRPr="00904BCF" w:rsidRDefault="00904BCF" w:rsidP="00904BCF">
            <w:pPr>
              <w:spacing w:before="40" w:after="20"/>
              <w:jc w:val="right"/>
              <w:rPr>
                <w:rFonts w:cs="Arial"/>
                <w:b/>
                <w:bCs/>
                <w:sz w:val="18"/>
                <w:szCs w:val="18"/>
              </w:rPr>
            </w:pPr>
            <w:r w:rsidRPr="00904BCF">
              <w:rPr>
                <w:rFonts w:cs="Arial"/>
                <w:b/>
                <w:bCs/>
                <w:sz w:val="18"/>
                <w:szCs w:val="18"/>
              </w:rPr>
              <w:t>-2,902,408</w:t>
            </w:r>
          </w:p>
        </w:tc>
        <w:tc>
          <w:tcPr>
            <w:tcW w:w="1361" w:type="dxa"/>
            <w:tcBorders>
              <w:top w:val="nil"/>
              <w:left w:val="nil"/>
              <w:bottom w:val="nil"/>
              <w:right w:val="nil"/>
            </w:tcBorders>
            <w:noWrap/>
            <w:vAlign w:val="bottom"/>
          </w:tcPr>
          <w:p w14:paraId="2E23E80B" w14:textId="6DBEC213" w:rsidR="00904BCF" w:rsidRPr="00C21F91" w:rsidRDefault="00904BCF" w:rsidP="00904BCF">
            <w:pPr>
              <w:spacing w:before="40" w:after="20"/>
              <w:jc w:val="right"/>
              <w:rPr>
                <w:rFonts w:cs="Arial"/>
                <w:sz w:val="18"/>
                <w:szCs w:val="18"/>
              </w:rPr>
            </w:pPr>
            <w:r w:rsidRPr="00904BCF">
              <w:rPr>
                <w:rFonts w:cs="Arial"/>
                <w:sz w:val="18"/>
                <w:szCs w:val="18"/>
              </w:rPr>
              <w:t>4,582,322</w:t>
            </w:r>
          </w:p>
        </w:tc>
        <w:tc>
          <w:tcPr>
            <w:tcW w:w="1474" w:type="dxa"/>
            <w:tcBorders>
              <w:top w:val="nil"/>
              <w:left w:val="nil"/>
              <w:bottom w:val="nil"/>
              <w:right w:val="nil"/>
            </w:tcBorders>
            <w:vAlign w:val="bottom"/>
          </w:tcPr>
          <w:p w14:paraId="3289B3FB" w14:textId="4A2841F2" w:rsidR="00904BCF" w:rsidRPr="00904BCF" w:rsidRDefault="00904BCF" w:rsidP="00904BCF">
            <w:pPr>
              <w:spacing w:before="40" w:after="20"/>
              <w:jc w:val="right"/>
              <w:rPr>
                <w:rFonts w:cs="Arial"/>
                <w:b/>
                <w:bCs/>
                <w:sz w:val="18"/>
                <w:szCs w:val="18"/>
              </w:rPr>
            </w:pPr>
            <w:r w:rsidRPr="00904BCF">
              <w:rPr>
                <w:rFonts w:cs="Arial"/>
                <w:b/>
                <w:bCs/>
                <w:sz w:val="18"/>
                <w:szCs w:val="18"/>
              </w:rPr>
              <w:t>4,582,322</w:t>
            </w:r>
          </w:p>
        </w:tc>
      </w:tr>
      <w:tr w:rsidR="00904BCF" w:rsidRPr="00904BCF" w14:paraId="10D08B7B" w14:textId="77777777" w:rsidTr="00F62D66">
        <w:tc>
          <w:tcPr>
            <w:tcW w:w="2268" w:type="dxa"/>
            <w:tcBorders>
              <w:top w:val="nil"/>
              <w:left w:val="nil"/>
              <w:bottom w:val="nil"/>
              <w:right w:val="single" w:sz="18" w:space="0" w:color="C00000"/>
            </w:tcBorders>
            <w:noWrap/>
            <w:vAlign w:val="center"/>
          </w:tcPr>
          <w:p w14:paraId="5C51D4DF" w14:textId="77777777" w:rsidR="00904BCF" w:rsidRPr="00C935A5" w:rsidRDefault="00904BCF" w:rsidP="00904BCF">
            <w:pPr>
              <w:spacing w:before="40" w:after="40"/>
              <w:rPr>
                <w:rFonts w:cs="Arial"/>
                <w:sz w:val="18"/>
                <w:szCs w:val="18"/>
              </w:rPr>
            </w:pPr>
            <w:r w:rsidRPr="00C935A5">
              <w:rPr>
                <w:rFonts w:cs="Arial"/>
                <w:sz w:val="18"/>
                <w:szCs w:val="18"/>
              </w:rPr>
              <w:t>Knox C</w:t>
            </w:r>
          </w:p>
        </w:tc>
        <w:tc>
          <w:tcPr>
            <w:tcW w:w="1361" w:type="dxa"/>
            <w:tcBorders>
              <w:top w:val="nil"/>
              <w:left w:val="single" w:sz="18" w:space="0" w:color="C00000"/>
              <w:bottom w:val="nil"/>
              <w:right w:val="nil"/>
            </w:tcBorders>
            <w:noWrap/>
            <w:vAlign w:val="bottom"/>
          </w:tcPr>
          <w:p w14:paraId="4A604D0C" w14:textId="0576C240" w:rsidR="00904BCF" w:rsidRPr="00C935A5" w:rsidRDefault="00904BCF" w:rsidP="00904BCF">
            <w:pPr>
              <w:spacing w:before="40" w:after="20"/>
              <w:jc w:val="right"/>
              <w:rPr>
                <w:rFonts w:cs="Arial"/>
                <w:sz w:val="18"/>
                <w:szCs w:val="18"/>
              </w:rPr>
            </w:pPr>
            <w:r w:rsidRPr="00904BCF">
              <w:rPr>
                <w:rFonts w:cs="Arial"/>
                <w:sz w:val="18"/>
                <w:szCs w:val="18"/>
              </w:rPr>
              <w:t>198,296,292</w:t>
            </w:r>
          </w:p>
        </w:tc>
        <w:tc>
          <w:tcPr>
            <w:tcW w:w="1361" w:type="dxa"/>
            <w:tcBorders>
              <w:top w:val="nil"/>
              <w:left w:val="nil"/>
              <w:bottom w:val="nil"/>
              <w:right w:val="nil"/>
            </w:tcBorders>
            <w:noWrap/>
            <w:vAlign w:val="bottom"/>
          </w:tcPr>
          <w:p w14:paraId="6B789D9F" w14:textId="3806C2DA" w:rsidR="00904BCF" w:rsidRPr="00C935A5" w:rsidRDefault="00904BCF" w:rsidP="00904BCF">
            <w:pPr>
              <w:spacing w:before="40" w:after="20"/>
              <w:jc w:val="right"/>
              <w:rPr>
                <w:rFonts w:cs="Arial"/>
                <w:sz w:val="18"/>
                <w:szCs w:val="18"/>
              </w:rPr>
            </w:pPr>
            <w:r w:rsidRPr="00904BCF">
              <w:rPr>
                <w:rFonts w:cs="Arial"/>
                <w:sz w:val="18"/>
                <w:szCs w:val="18"/>
              </w:rPr>
              <w:t>147,232,927</w:t>
            </w:r>
          </w:p>
        </w:tc>
        <w:tc>
          <w:tcPr>
            <w:tcW w:w="1361" w:type="dxa"/>
            <w:tcBorders>
              <w:top w:val="nil"/>
              <w:left w:val="nil"/>
              <w:bottom w:val="nil"/>
              <w:right w:val="nil"/>
            </w:tcBorders>
            <w:vAlign w:val="bottom"/>
          </w:tcPr>
          <w:p w14:paraId="0D43DBEB" w14:textId="766E0879" w:rsidR="00904BCF" w:rsidRPr="00904BCF" w:rsidRDefault="00904BCF" w:rsidP="00904BCF">
            <w:pPr>
              <w:spacing w:before="40" w:after="20"/>
              <w:jc w:val="right"/>
              <w:rPr>
                <w:rFonts w:cs="Arial"/>
                <w:b/>
                <w:bCs/>
                <w:sz w:val="18"/>
                <w:szCs w:val="18"/>
              </w:rPr>
            </w:pPr>
            <w:r w:rsidRPr="00904BCF">
              <w:rPr>
                <w:rFonts w:cs="Arial"/>
                <w:b/>
                <w:bCs/>
                <w:sz w:val="18"/>
                <w:szCs w:val="18"/>
              </w:rPr>
              <w:t>51,063,366</w:t>
            </w:r>
          </w:p>
        </w:tc>
        <w:tc>
          <w:tcPr>
            <w:tcW w:w="1361" w:type="dxa"/>
            <w:tcBorders>
              <w:top w:val="nil"/>
              <w:left w:val="nil"/>
              <w:bottom w:val="nil"/>
              <w:right w:val="nil"/>
            </w:tcBorders>
            <w:noWrap/>
            <w:vAlign w:val="bottom"/>
          </w:tcPr>
          <w:p w14:paraId="7F588349" w14:textId="7647FDA5" w:rsidR="00904BCF" w:rsidRPr="00C21F91" w:rsidRDefault="00904BCF" w:rsidP="00904BCF">
            <w:pPr>
              <w:spacing w:before="40" w:after="20"/>
              <w:jc w:val="right"/>
              <w:rPr>
                <w:rFonts w:cs="Arial"/>
                <w:sz w:val="18"/>
                <w:szCs w:val="18"/>
              </w:rPr>
            </w:pPr>
            <w:r w:rsidRPr="00904BCF">
              <w:rPr>
                <w:rFonts w:cs="Arial"/>
                <w:sz w:val="18"/>
                <w:szCs w:val="18"/>
              </w:rPr>
              <w:t>8,253,404</w:t>
            </w:r>
          </w:p>
        </w:tc>
        <w:tc>
          <w:tcPr>
            <w:tcW w:w="1474" w:type="dxa"/>
            <w:tcBorders>
              <w:top w:val="nil"/>
              <w:left w:val="nil"/>
              <w:bottom w:val="nil"/>
              <w:right w:val="nil"/>
            </w:tcBorders>
            <w:vAlign w:val="bottom"/>
          </w:tcPr>
          <w:p w14:paraId="01B17B37" w14:textId="42DA8E2A" w:rsidR="00904BCF" w:rsidRPr="00904BCF" w:rsidRDefault="00904BCF" w:rsidP="00904BCF">
            <w:pPr>
              <w:spacing w:before="40" w:after="20"/>
              <w:jc w:val="right"/>
              <w:rPr>
                <w:rFonts w:cs="Arial"/>
                <w:b/>
                <w:bCs/>
                <w:sz w:val="18"/>
                <w:szCs w:val="18"/>
              </w:rPr>
            </w:pPr>
            <w:r w:rsidRPr="00904BCF">
              <w:rPr>
                <w:rFonts w:cs="Arial"/>
                <w:b/>
                <w:bCs/>
                <w:sz w:val="18"/>
                <w:szCs w:val="18"/>
              </w:rPr>
              <w:t>8,275,980</w:t>
            </w:r>
          </w:p>
        </w:tc>
      </w:tr>
      <w:tr w:rsidR="00904BCF" w:rsidRPr="00904BCF" w14:paraId="50DADC04" w14:textId="77777777" w:rsidTr="00F62D66">
        <w:tc>
          <w:tcPr>
            <w:tcW w:w="2268" w:type="dxa"/>
            <w:tcBorders>
              <w:top w:val="nil"/>
              <w:left w:val="nil"/>
              <w:bottom w:val="nil"/>
              <w:right w:val="single" w:sz="18" w:space="0" w:color="C00000"/>
            </w:tcBorders>
            <w:noWrap/>
            <w:vAlign w:val="center"/>
          </w:tcPr>
          <w:p w14:paraId="2B839E64" w14:textId="77777777" w:rsidR="00904BCF" w:rsidRPr="00C935A5" w:rsidRDefault="00904BCF" w:rsidP="00904BCF">
            <w:pPr>
              <w:spacing w:before="40" w:after="40"/>
              <w:rPr>
                <w:rFonts w:cs="Arial"/>
                <w:sz w:val="18"/>
                <w:szCs w:val="18"/>
              </w:rPr>
            </w:pPr>
            <w:r w:rsidRPr="00C935A5">
              <w:rPr>
                <w:rFonts w:cs="Arial"/>
                <w:sz w:val="18"/>
                <w:szCs w:val="18"/>
              </w:rPr>
              <w:t>Latrobe C</w:t>
            </w:r>
          </w:p>
        </w:tc>
        <w:tc>
          <w:tcPr>
            <w:tcW w:w="1361" w:type="dxa"/>
            <w:tcBorders>
              <w:top w:val="nil"/>
              <w:left w:val="single" w:sz="18" w:space="0" w:color="C00000"/>
              <w:bottom w:val="nil"/>
              <w:right w:val="nil"/>
            </w:tcBorders>
            <w:noWrap/>
            <w:vAlign w:val="bottom"/>
          </w:tcPr>
          <w:p w14:paraId="73602F5A" w14:textId="558CB866" w:rsidR="00904BCF" w:rsidRPr="00C935A5" w:rsidRDefault="00904BCF" w:rsidP="00904BCF">
            <w:pPr>
              <w:spacing w:before="40" w:after="20"/>
              <w:jc w:val="right"/>
              <w:rPr>
                <w:rFonts w:cs="Arial"/>
                <w:sz w:val="18"/>
                <w:szCs w:val="18"/>
              </w:rPr>
            </w:pPr>
            <w:r w:rsidRPr="00904BCF">
              <w:rPr>
                <w:rFonts w:cs="Arial"/>
                <w:sz w:val="18"/>
                <w:szCs w:val="18"/>
              </w:rPr>
              <w:t>139,564,943</w:t>
            </w:r>
          </w:p>
        </w:tc>
        <w:tc>
          <w:tcPr>
            <w:tcW w:w="1361" w:type="dxa"/>
            <w:tcBorders>
              <w:top w:val="nil"/>
              <w:left w:val="nil"/>
              <w:bottom w:val="nil"/>
              <w:right w:val="nil"/>
            </w:tcBorders>
            <w:noWrap/>
            <w:vAlign w:val="bottom"/>
          </w:tcPr>
          <w:p w14:paraId="4C058568" w14:textId="128B046A" w:rsidR="00904BCF" w:rsidRPr="00C935A5" w:rsidRDefault="00904BCF" w:rsidP="00904BCF">
            <w:pPr>
              <w:spacing w:before="40" w:after="20"/>
              <w:jc w:val="right"/>
              <w:rPr>
                <w:rFonts w:cs="Arial"/>
                <w:sz w:val="18"/>
                <w:szCs w:val="18"/>
              </w:rPr>
            </w:pPr>
            <w:r w:rsidRPr="00904BCF">
              <w:rPr>
                <w:rFonts w:cs="Arial"/>
                <w:sz w:val="18"/>
                <w:szCs w:val="18"/>
              </w:rPr>
              <w:t>56,726,228</w:t>
            </w:r>
          </w:p>
        </w:tc>
        <w:tc>
          <w:tcPr>
            <w:tcW w:w="1361" w:type="dxa"/>
            <w:tcBorders>
              <w:top w:val="nil"/>
              <w:left w:val="nil"/>
              <w:bottom w:val="nil"/>
              <w:right w:val="nil"/>
            </w:tcBorders>
            <w:vAlign w:val="bottom"/>
          </w:tcPr>
          <w:p w14:paraId="0ADBCE69" w14:textId="7A350470" w:rsidR="00904BCF" w:rsidRPr="00904BCF" w:rsidRDefault="00904BCF" w:rsidP="00904BCF">
            <w:pPr>
              <w:spacing w:before="40" w:after="20"/>
              <w:jc w:val="right"/>
              <w:rPr>
                <w:rFonts w:cs="Arial"/>
                <w:b/>
                <w:bCs/>
                <w:sz w:val="18"/>
                <w:szCs w:val="18"/>
              </w:rPr>
            </w:pPr>
            <w:r w:rsidRPr="00904BCF">
              <w:rPr>
                <w:rFonts w:cs="Arial"/>
                <w:b/>
                <w:bCs/>
                <w:sz w:val="18"/>
                <w:szCs w:val="18"/>
              </w:rPr>
              <w:t>82,838,715</w:t>
            </w:r>
          </w:p>
        </w:tc>
        <w:tc>
          <w:tcPr>
            <w:tcW w:w="1361" w:type="dxa"/>
            <w:tcBorders>
              <w:top w:val="nil"/>
              <w:left w:val="nil"/>
              <w:bottom w:val="nil"/>
              <w:right w:val="nil"/>
            </w:tcBorders>
            <w:noWrap/>
            <w:vAlign w:val="bottom"/>
          </w:tcPr>
          <w:p w14:paraId="2D8A4DA4" w14:textId="5EF823CA" w:rsidR="00904BCF" w:rsidRPr="00C21F91" w:rsidRDefault="00904BCF" w:rsidP="00904BCF">
            <w:pPr>
              <w:spacing w:before="40" w:after="20"/>
              <w:jc w:val="right"/>
              <w:rPr>
                <w:rFonts w:cs="Arial"/>
                <w:sz w:val="18"/>
                <w:szCs w:val="18"/>
              </w:rPr>
            </w:pPr>
            <w:r w:rsidRPr="00904BCF">
              <w:rPr>
                <w:rFonts w:cs="Arial"/>
                <w:sz w:val="18"/>
                <w:szCs w:val="18"/>
              </w:rPr>
              <w:t>13,389,273</w:t>
            </w:r>
          </w:p>
        </w:tc>
        <w:tc>
          <w:tcPr>
            <w:tcW w:w="1474" w:type="dxa"/>
            <w:tcBorders>
              <w:top w:val="nil"/>
              <w:left w:val="nil"/>
              <w:bottom w:val="nil"/>
              <w:right w:val="nil"/>
            </w:tcBorders>
            <w:vAlign w:val="bottom"/>
          </w:tcPr>
          <w:p w14:paraId="2DD14899" w14:textId="7081D3D2" w:rsidR="00904BCF" w:rsidRPr="00904BCF" w:rsidRDefault="00904BCF" w:rsidP="00904BCF">
            <w:pPr>
              <w:spacing w:before="40" w:after="20"/>
              <w:jc w:val="right"/>
              <w:rPr>
                <w:rFonts w:cs="Arial"/>
                <w:b/>
                <w:bCs/>
                <w:sz w:val="18"/>
                <w:szCs w:val="18"/>
              </w:rPr>
            </w:pPr>
            <w:r w:rsidRPr="00904BCF">
              <w:rPr>
                <w:rFonts w:cs="Arial"/>
                <w:b/>
                <w:bCs/>
                <w:sz w:val="18"/>
                <w:szCs w:val="18"/>
              </w:rPr>
              <w:t>13,425,898</w:t>
            </w:r>
          </w:p>
        </w:tc>
      </w:tr>
      <w:tr w:rsidR="00904BCF" w:rsidRPr="00904BCF" w14:paraId="2A2DE0EC" w14:textId="77777777" w:rsidTr="00F62D66">
        <w:tc>
          <w:tcPr>
            <w:tcW w:w="2268" w:type="dxa"/>
            <w:tcBorders>
              <w:top w:val="nil"/>
              <w:left w:val="nil"/>
              <w:bottom w:val="nil"/>
              <w:right w:val="single" w:sz="18" w:space="0" w:color="C00000"/>
            </w:tcBorders>
            <w:noWrap/>
            <w:vAlign w:val="center"/>
          </w:tcPr>
          <w:p w14:paraId="77375566" w14:textId="77777777" w:rsidR="00904BCF" w:rsidRPr="00C935A5" w:rsidRDefault="00904BCF" w:rsidP="00904BCF">
            <w:pPr>
              <w:spacing w:before="40" w:after="40"/>
              <w:rPr>
                <w:rFonts w:cs="Arial"/>
                <w:sz w:val="18"/>
                <w:szCs w:val="18"/>
              </w:rPr>
            </w:pPr>
            <w:r w:rsidRPr="00C935A5">
              <w:rPr>
                <w:rFonts w:cs="Arial"/>
                <w:sz w:val="18"/>
                <w:szCs w:val="18"/>
              </w:rPr>
              <w:t>Loddon S</w:t>
            </w:r>
          </w:p>
        </w:tc>
        <w:tc>
          <w:tcPr>
            <w:tcW w:w="1361" w:type="dxa"/>
            <w:tcBorders>
              <w:top w:val="nil"/>
              <w:left w:val="single" w:sz="18" w:space="0" w:color="C00000"/>
              <w:bottom w:val="nil"/>
              <w:right w:val="nil"/>
            </w:tcBorders>
            <w:noWrap/>
            <w:vAlign w:val="bottom"/>
          </w:tcPr>
          <w:p w14:paraId="20D422FE" w14:textId="3FA81E85" w:rsidR="00904BCF" w:rsidRPr="00C935A5" w:rsidRDefault="00904BCF" w:rsidP="00904BCF">
            <w:pPr>
              <w:spacing w:before="40" w:after="20"/>
              <w:jc w:val="right"/>
              <w:rPr>
                <w:rFonts w:cs="Arial"/>
                <w:sz w:val="18"/>
                <w:szCs w:val="18"/>
              </w:rPr>
            </w:pPr>
            <w:r w:rsidRPr="00904BCF">
              <w:rPr>
                <w:rFonts w:cs="Arial"/>
                <w:sz w:val="18"/>
                <w:szCs w:val="18"/>
              </w:rPr>
              <w:t>52,851,215</w:t>
            </w:r>
          </w:p>
        </w:tc>
        <w:tc>
          <w:tcPr>
            <w:tcW w:w="1361" w:type="dxa"/>
            <w:tcBorders>
              <w:top w:val="nil"/>
              <w:left w:val="nil"/>
              <w:bottom w:val="nil"/>
              <w:right w:val="nil"/>
            </w:tcBorders>
            <w:noWrap/>
            <w:vAlign w:val="bottom"/>
          </w:tcPr>
          <w:p w14:paraId="054F2459" w14:textId="2FA79847" w:rsidR="00904BCF" w:rsidRPr="00C935A5" w:rsidRDefault="00904BCF" w:rsidP="00904BCF">
            <w:pPr>
              <w:spacing w:before="40" w:after="20"/>
              <w:jc w:val="right"/>
              <w:rPr>
                <w:rFonts w:cs="Arial"/>
                <w:sz w:val="18"/>
                <w:szCs w:val="18"/>
              </w:rPr>
            </w:pPr>
            <w:r w:rsidRPr="00904BCF">
              <w:rPr>
                <w:rFonts w:cs="Arial"/>
                <w:sz w:val="18"/>
                <w:szCs w:val="18"/>
              </w:rPr>
              <w:t>7,759,989</w:t>
            </w:r>
          </w:p>
        </w:tc>
        <w:tc>
          <w:tcPr>
            <w:tcW w:w="1361" w:type="dxa"/>
            <w:tcBorders>
              <w:top w:val="nil"/>
              <w:left w:val="nil"/>
              <w:bottom w:val="nil"/>
              <w:right w:val="nil"/>
            </w:tcBorders>
            <w:vAlign w:val="bottom"/>
          </w:tcPr>
          <w:p w14:paraId="4832150A" w14:textId="4B89ABF7" w:rsidR="00904BCF" w:rsidRPr="00904BCF" w:rsidRDefault="00904BCF" w:rsidP="00904BCF">
            <w:pPr>
              <w:spacing w:before="40" w:after="20"/>
              <w:jc w:val="right"/>
              <w:rPr>
                <w:rFonts w:cs="Arial"/>
                <w:b/>
                <w:bCs/>
                <w:sz w:val="18"/>
                <w:szCs w:val="18"/>
              </w:rPr>
            </w:pPr>
            <w:r w:rsidRPr="00904BCF">
              <w:rPr>
                <w:rFonts w:cs="Arial"/>
                <w:b/>
                <w:bCs/>
                <w:sz w:val="18"/>
                <w:szCs w:val="18"/>
              </w:rPr>
              <w:t>45,091,226</w:t>
            </w:r>
          </w:p>
        </w:tc>
        <w:tc>
          <w:tcPr>
            <w:tcW w:w="1361" w:type="dxa"/>
            <w:tcBorders>
              <w:top w:val="nil"/>
              <w:left w:val="nil"/>
              <w:bottom w:val="nil"/>
              <w:right w:val="nil"/>
            </w:tcBorders>
            <w:noWrap/>
            <w:vAlign w:val="bottom"/>
          </w:tcPr>
          <w:p w14:paraId="445E0F01" w14:textId="7B970A34" w:rsidR="00904BCF" w:rsidRPr="00C21F91" w:rsidRDefault="00904BCF" w:rsidP="00904BCF">
            <w:pPr>
              <w:spacing w:before="40" w:after="20"/>
              <w:jc w:val="right"/>
              <w:rPr>
                <w:rFonts w:cs="Arial"/>
                <w:sz w:val="18"/>
                <w:szCs w:val="18"/>
              </w:rPr>
            </w:pPr>
            <w:r w:rsidRPr="00904BCF">
              <w:rPr>
                <w:rFonts w:cs="Arial"/>
                <w:sz w:val="18"/>
                <w:szCs w:val="18"/>
              </w:rPr>
              <w:t>7,288,123</w:t>
            </w:r>
          </w:p>
        </w:tc>
        <w:tc>
          <w:tcPr>
            <w:tcW w:w="1474" w:type="dxa"/>
            <w:tcBorders>
              <w:top w:val="nil"/>
              <w:left w:val="nil"/>
              <w:bottom w:val="nil"/>
              <w:right w:val="nil"/>
            </w:tcBorders>
            <w:vAlign w:val="bottom"/>
          </w:tcPr>
          <w:p w14:paraId="67726231" w14:textId="6C6F672C" w:rsidR="00904BCF" w:rsidRPr="00904BCF" w:rsidRDefault="00904BCF" w:rsidP="00904BCF">
            <w:pPr>
              <w:spacing w:before="40" w:after="20"/>
              <w:jc w:val="right"/>
              <w:rPr>
                <w:rFonts w:cs="Arial"/>
                <w:b/>
                <w:bCs/>
                <w:sz w:val="18"/>
                <w:szCs w:val="18"/>
              </w:rPr>
            </w:pPr>
            <w:r w:rsidRPr="00904BCF">
              <w:rPr>
                <w:rFonts w:cs="Arial"/>
                <w:b/>
                <w:bCs/>
                <w:sz w:val="18"/>
                <w:szCs w:val="18"/>
              </w:rPr>
              <w:t>7,308,059</w:t>
            </w:r>
          </w:p>
        </w:tc>
      </w:tr>
    </w:tbl>
    <w:p w14:paraId="7D957861" w14:textId="77777777" w:rsidR="00261079" w:rsidRPr="00C935A5" w:rsidRDefault="00261079" w:rsidP="00FF36E8">
      <w:pPr>
        <w:spacing w:before="40" w:after="20"/>
        <w:rPr>
          <w:rFonts w:cs="Arial"/>
          <w:sz w:val="18"/>
          <w:szCs w:val="18"/>
        </w:rPr>
      </w:pPr>
    </w:p>
    <w:p w14:paraId="54403C32" w14:textId="77777777" w:rsidR="00F963E6" w:rsidRPr="00F81ED2" w:rsidRDefault="000C7176" w:rsidP="00FF36E8">
      <w:pPr>
        <w:spacing w:before="40" w:after="20"/>
        <w:rPr>
          <w:rFonts w:cs="Arial"/>
          <w:i/>
          <w:sz w:val="14"/>
          <w:szCs w:val="14"/>
        </w:rPr>
      </w:pPr>
      <w:r w:rsidRPr="00F81ED2">
        <w:rPr>
          <w:rFonts w:cs="Arial"/>
          <w:i/>
          <w:sz w:val="14"/>
          <w:szCs w:val="14"/>
        </w:rPr>
        <w:t xml:space="preserve">* Excludes natural disaster assistance </w:t>
      </w:r>
      <w:r w:rsidR="00261079" w:rsidRPr="00F81ED2">
        <w:rPr>
          <w:rFonts w:cs="Arial"/>
          <w:i/>
          <w:sz w:val="14"/>
          <w:szCs w:val="14"/>
        </w:rPr>
        <w:t>grants</w:t>
      </w:r>
      <w:r w:rsidR="00EB2E62" w:rsidRPr="00F81ED2">
        <w:rPr>
          <w:rFonts w:cs="Arial"/>
          <w:i/>
          <w:sz w:val="14"/>
          <w:szCs w:val="14"/>
        </w:rPr>
        <w:t>.</w:t>
      </w:r>
    </w:p>
    <w:p w14:paraId="5E9DB1EC" w14:textId="77777777" w:rsidR="00F81ED2" w:rsidRPr="00F81ED2" w:rsidRDefault="00F963E6" w:rsidP="00FF36E8">
      <w:pPr>
        <w:spacing w:before="40" w:after="20"/>
        <w:rPr>
          <w:rFonts w:cs="Arial"/>
          <w:i/>
          <w:sz w:val="14"/>
          <w:szCs w:val="14"/>
        </w:rPr>
      </w:pPr>
      <w:r w:rsidRPr="00F81ED2">
        <w:rPr>
          <w:rFonts w:cs="Arial"/>
          <w:i/>
          <w:sz w:val="14"/>
          <w:szCs w:val="14"/>
        </w:rPr>
        <w:t>#  Adjusted to take account of constraints on grant movements.</w:t>
      </w:r>
    </w:p>
    <w:p w14:paraId="6A382542" w14:textId="75D745CD" w:rsidR="00185DCF" w:rsidRPr="00C935A5" w:rsidRDefault="00185DCF" w:rsidP="00FF36E8">
      <w:pPr>
        <w:spacing w:before="40" w:after="20"/>
        <w:rPr>
          <w:rFonts w:cs="Arial"/>
          <w:i/>
          <w:sz w:val="18"/>
          <w:szCs w:val="18"/>
        </w:rPr>
      </w:pPr>
      <w:r w:rsidRPr="00C935A5">
        <w:rPr>
          <w:rFonts w:cs="Arial"/>
          <w:i/>
          <w:sz w:val="18"/>
          <w:szCs w:val="18"/>
        </w:rPr>
        <w:br w:type="page"/>
      </w:r>
    </w:p>
    <w:p w14:paraId="06FA5748" w14:textId="7892DB3D" w:rsidR="00185DCF" w:rsidRPr="00C935A5" w:rsidRDefault="006254A3" w:rsidP="00A0308B">
      <w:pPr>
        <w:pStyle w:val="VGC-Head10"/>
      </w:pPr>
      <w:r>
        <w:lastRenderedPageBreak/>
        <w:t>2026-27</w:t>
      </w:r>
      <w:r w:rsidR="00A97ABE" w:rsidRPr="00C935A5">
        <w:t xml:space="preserve"> </w:t>
      </w:r>
      <w:r w:rsidR="00185DCF" w:rsidRPr="00C935A5">
        <w:t>General Purpose Grants</w:t>
      </w:r>
      <w:r w:rsidR="00CE4507" w:rsidRPr="00C935A5">
        <w:tab/>
        <w:t>Appendix 4</w:t>
      </w:r>
    </w:p>
    <w:p w14:paraId="4CF313C3" w14:textId="77777777" w:rsidR="00185DCF" w:rsidRPr="00C935A5" w:rsidRDefault="004F1184" w:rsidP="00A0308B">
      <w:pPr>
        <w:pStyle w:val="VGC-Head2"/>
      </w:pPr>
      <w:r w:rsidRPr="00C935A5">
        <w:tab/>
      </w:r>
      <w:r w:rsidR="00D67755" w:rsidRPr="00C935A5">
        <w:t>K</w:t>
      </w:r>
      <w:r w:rsidR="00185DCF" w:rsidRPr="00C935A5">
        <w:t>.  Raw Grant Calculation</w:t>
      </w:r>
    </w:p>
    <w:p w14:paraId="2449F8EE" w14:textId="77777777" w:rsidR="00185DCF" w:rsidRPr="00C935A5" w:rsidRDefault="00185DCF" w:rsidP="00FF36E8">
      <w:pPr>
        <w:spacing w:before="40" w:after="20"/>
        <w:rPr>
          <w:rFonts w:cs="Arial"/>
          <w:sz w:val="18"/>
          <w:szCs w:val="18"/>
        </w:rPr>
      </w:pPr>
    </w:p>
    <w:tbl>
      <w:tblPr>
        <w:tblW w:w="0" w:type="auto"/>
        <w:tblInd w:w="91" w:type="dxa"/>
        <w:tblLayout w:type="fixed"/>
        <w:tblCellMar>
          <w:left w:w="57" w:type="dxa"/>
          <w:right w:w="57" w:type="dxa"/>
        </w:tblCellMar>
        <w:tblLook w:val="0000" w:firstRow="0" w:lastRow="0" w:firstColumn="0" w:lastColumn="0" w:noHBand="0" w:noVBand="0"/>
      </w:tblPr>
      <w:tblGrid>
        <w:gridCol w:w="2268"/>
        <w:gridCol w:w="1418"/>
        <w:gridCol w:w="1361"/>
        <w:gridCol w:w="1361"/>
        <w:gridCol w:w="1361"/>
        <w:gridCol w:w="1474"/>
      </w:tblGrid>
      <w:tr w:rsidR="00872A0F" w:rsidRPr="00C935A5" w14:paraId="6E719972" w14:textId="77777777" w:rsidTr="00904BCF">
        <w:trPr>
          <w:tblHeader/>
        </w:trPr>
        <w:tc>
          <w:tcPr>
            <w:tcW w:w="2268" w:type="dxa"/>
            <w:tcBorders>
              <w:left w:val="nil"/>
              <w:right w:val="single" w:sz="18" w:space="0" w:color="C00000"/>
            </w:tcBorders>
            <w:vAlign w:val="bottom"/>
          </w:tcPr>
          <w:p w14:paraId="44DF9B2D" w14:textId="77777777" w:rsidR="00872A0F" w:rsidRPr="00C935A5" w:rsidRDefault="00872A0F" w:rsidP="0038375E">
            <w:pPr>
              <w:spacing w:before="40" w:after="20"/>
              <w:jc w:val="center"/>
              <w:rPr>
                <w:rFonts w:cs="Arial"/>
                <w:sz w:val="18"/>
                <w:szCs w:val="18"/>
              </w:rPr>
            </w:pPr>
          </w:p>
        </w:tc>
        <w:tc>
          <w:tcPr>
            <w:tcW w:w="1361" w:type="dxa"/>
            <w:tcBorders>
              <w:left w:val="single" w:sz="18" w:space="0" w:color="C00000"/>
              <w:bottom w:val="single" w:sz="8" w:space="0" w:color="C00000"/>
              <w:right w:val="nil"/>
            </w:tcBorders>
            <w:vAlign w:val="bottom"/>
          </w:tcPr>
          <w:p w14:paraId="5150E995" w14:textId="77777777" w:rsidR="00872A0F" w:rsidRPr="00C935A5" w:rsidRDefault="00872A0F" w:rsidP="0038375E">
            <w:pPr>
              <w:spacing w:before="40" w:after="20"/>
              <w:jc w:val="center"/>
              <w:rPr>
                <w:rFonts w:cs="Arial"/>
                <w:b/>
                <w:sz w:val="18"/>
                <w:szCs w:val="18"/>
              </w:rPr>
            </w:pPr>
            <w:r w:rsidRPr="00C935A5">
              <w:rPr>
                <w:rFonts w:cs="Arial"/>
                <w:b/>
                <w:sz w:val="18"/>
                <w:szCs w:val="18"/>
              </w:rPr>
              <w:t>Standardised Expenditure</w:t>
            </w:r>
            <w:r w:rsidRPr="00C935A5">
              <w:rPr>
                <w:rFonts w:cs="Arial"/>
                <w:b/>
                <w:sz w:val="18"/>
                <w:szCs w:val="18"/>
              </w:rPr>
              <w:br/>
              <w:t>($)</w:t>
            </w:r>
          </w:p>
        </w:tc>
        <w:tc>
          <w:tcPr>
            <w:tcW w:w="1361" w:type="dxa"/>
            <w:tcBorders>
              <w:left w:val="nil"/>
              <w:bottom w:val="single" w:sz="8" w:space="0" w:color="C00000"/>
              <w:right w:val="nil"/>
            </w:tcBorders>
            <w:vAlign w:val="bottom"/>
          </w:tcPr>
          <w:p w14:paraId="281DE9F9" w14:textId="77777777" w:rsidR="00872A0F" w:rsidRPr="00C935A5" w:rsidRDefault="00872A0F" w:rsidP="0038375E">
            <w:pPr>
              <w:spacing w:before="40" w:after="20"/>
              <w:jc w:val="center"/>
              <w:rPr>
                <w:rFonts w:cs="Arial"/>
                <w:b/>
                <w:sz w:val="18"/>
                <w:szCs w:val="18"/>
              </w:rPr>
            </w:pPr>
            <w:r w:rsidRPr="00C935A5">
              <w:rPr>
                <w:rFonts w:cs="Arial"/>
                <w:b/>
                <w:sz w:val="18"/>
                <w:szCs w:val="18"/>
              </w:rPr>
              <w:t xml:space="preserve">Standardised Revenue </w:t>
            </w:r>
            <w:r w:rsidRPr="00C935A5">
              <w:rPr>
                <w:rFonts w:cs="Arial"/>
                <w:b/>
                <w:sz w:val="18"/>
                <w:szCs w:val="18"/>
              </w:rPr>
              <w:br/>
              <w:t>($)</w:t>
            </w:r>
          </w:p>
        </w:tc>
        <w:tc>
          <w:tcPr>
            <w:tcW w:w="1361" w:type="dxa"/>
            <w:tcBorders>
              <w:left w:val="nil"/>
              <w:bottom w:val="single" w:sz="8" w:space="0" w:color="C00000"/>
              <w:right w:val="nil"/>
            </w:tcBorders>
            <w:vAlign w:val="bottom"/>
          </w:tcPr>
          <w:p w14:paraId="1EA5BE11" w14:textId="77777777" w:rsidR="00872A0F" w:rsidRPr="00C935A5" w:rsidRDefault="00872A0F" w:rsidP="0038375E">
            <w:pPr>
              <w:spacing w:before="40" w:after="20"/>
              <w:jc w:val="center"/>
              <w:rPr>
                <w:rFonts w:cs="Arial"/>
                <w:b/>
                <w:sz w:val="18"/>
                <w:szCs w:val="18"/>
              </w:rPr>
            </w:pPr>
            <w:r w:rsidRPr="00C935A5">
              <w:rPr>
                <w:rFonts w:cs="Arial"/>
                <w:b/>
                <w:sz w:val="18"/>
                <w:szCs w:val="18"/>
              </w:rPr>
              <w:t>Raw Grant</w:t>
            </w:r>
            <w:r w:rsidRPr="00C935A5">
              <w:rPr>
                <w:rFonts w:cs="Arial"/>
                <w:b/>
                <w:sz w:val="18"/>
                <w:szCs w:val="18"/>
              </w:rPr>
              <w:br/>
              <w:t>($)</w:t>
            </w:r>
          </w:p>
        </w:tc>
        <w:tc>
          <w:tcPr>
            <w:tcW w:w="1361" w:type="dxa"/>
            <w:tcBorders>
              <w:left w:val="nil"/>
              <w:bottom w:val="single" w:sz="8" w:space="0" w:color="C00000"/>
              <w:right w:val="nil"/>
            </w:tcBorders>
            <w:vAlign w:val="bottom"/>
          </w:tcPr>
          <w:p w14:paraId="57794606" w14:textId="77777777" w:rsidR="00872A0F" w:rsidRPr="00C935A5" w:rsidRDefault="00872A0F" w:rsidP="00A12CFA">
            <w:pPr>
              <w:spacing w:before="40" w:after="20"/>
              <w:jc w:val="center"/>
              <w:rPr>
                <w:rFonts w:cs="Arial"/>
                <w:b/>
                <w:sz w:val="18"/>
                <w:szCs w:val="18"/>
              </w:rPr>
            </w:pPr>
            <w:r w:rsidRPr="00C935A5">
              <w:rPr>
                <w:rFonts w:cs="Arial"/>
                <w:b/>
                <w:sz w:val="18"/>
                <w:szCs w:val="18"/>
              </w:rPr>
              <w:t xml:space="preserve">Grant </w:t>
            </w:r>
            <w:r w:rsidR="00A12CFA" w:rsidRPr="00C935A5">
              <w:rPr>
                <w:rFonts w:cs="Arial"/>
                <w:b/>
                <w:sz w:val="18"/>
                <w:szCs w:val="18"/>
              </w:rPr>
              <w:t>unadjusted</w:t>
            </w:r>
            <w:r w:rsidRPr="00C935A5">
              <w:rPr>
                <w:rFonts w:cs="Arial"/>
                <w:b/>
                <w:sz w:val="18"/>
                <w:szCs w:val="18"/>
              </w:rPr>
              <w:t xml:space="preserve"> </w:t>
            </w:r>
            <w:r w:rsidRPr="00C935A5">
              <w:rPr>
                <w:rFonts w:cs="Arial"/>
                <w:b/>
                <w:sz w:val="18"/>
                <w:szCs w:val="18"/>
              </w:rPr>
              <w:br/>
              <w:t>($)</w:t>
            </w:r>
          </w:p>
        </w:tc>
        <w:tc>
          <w:tcPr>
            <w:tcW w:w="1474" w:type="dxa"/>
            <w:tcBorders>
              <w:left w:val="nil"/>
              <w:bottom w:val="single" w:sz="8" w:space="0" w:color="C00000"/>
              <w:right w:val="nil"/>
            </w:tcBorders>
            <w:vAlign w:val="bottom"/>
          </w:tcPr>
          <w:p w14:paraId="628048B1" w14:textId="61167F8F" w:rsidR="00872A0F" w:rsidRPr="00C935A5" w:rsidRDefault="00547CB7" w:rsidP="0038375E">
            <w:pPr>
              <w:spacing w:before="40" w:after="20"/>
              <w:jc w:val="center"/>
              <w:rPr>
                <w:rFonts w:cs="Arial"/>
                <w:b/>
                <w:sz w:val="18"/>
                <w:szCs w:val="18"/>
              </w:rPr>
            </w:pPr>
            <w:r>
              <w:rPr>
                <w:rFonts w:cs="Arial"/>
                <w:b/>
                <w:sz w:val="18"/>
                <w:szCs w:val="18"/>
              </w:rPr>
              <w:t xml:space="preserve">General Purpose </w:t>
            </w:r>
            <w:r w:rsidR="00872A0F" w:rsidRPr="00C935A5">
              <w:rPr>
                <w:rFonts w:cs="Arial"/>
                <w:b/>
                <w:sz w:val="18"/>
                <w:szCs w:val="18"/>
              </w:rPr>
              <w:t>Grant</w:t>
            </w:r>
            <w:r w:rsidR="0016581E" w:rsidRPr="00C935A5">
              <w:rPr>
                <w:rFonts w:cs="Arial"/>
                <w:b/>
                <w:sz w:val="18"/>
                <w:szCs w:val="18"/>
              </w:rPr>
              <w:t>*</w:t>
            </w:r>
            <w:r w:rsidR="005B58BE" w:rsidRPr="00C935A5">
              <w:rPr>
                <w:rFonts w:cs="Arial"/>
                <w:b/>
                <w:sz w:val="18"/>
                <w:szCs w:val="18"/>
              </w:rPr>
              <w:t xml:space="preserve"> </w:t>
            </w:r>
            <w:r>
              <w:rPr>
                <w:rFonts w:cs="Arial"/>
                <w:b/>
                <w:sz w:val="18"/>
                <w:szCs w:val="18"/>
              </w:rPr>
              <w:br/>
            </w:r>
            <w:r w:rsidRPr="00C935A5">
              <w:rPr>
                <w:rFonts w:cs="Arial"/>
                <w:b/>
                <w:sz w:val="18"/>
                <w:szCs w:val="18"/>
              </w:rPr>
              <w:t xml:space="preserve">Actual </w:t>
            </w:r>
            <w:r w:rsidR="005B58BE" w:rsidRPr="00547CB7">
              <w:rPr>
                <w:rFonts w:cs="Arial"/>
                <w:bCs/>
                <w:sz w:val="18"/>
                <w:szCs w:val="18"/>
              </w:rPr>
              <w:t>#</w:t>
            </w:r>
            <w:r w:rsidR="00872A0F" w:rsidRPr="00C935A5">
              <w:rPr>
                <w:rFonts w:cs="Arial"/>
                <w:b/>
                <w:sz w:val="18"/>
                <w:szCs w:val="18"/>
              </w:rPr>
              <w:br/>
              <w:t>($)</w:t>
            </w:r>
          </w:p>
        </w:tc>
      </w:tr>
      <w:tr w:rsidR="00904BCF" w:rsidRPr="00904BCF" w14:paraId="4BCEC081" w14:textId="77777777" w:rsidTr="00904BCF">
        <w:trPr>
          <w:tblHeader/>
        </w:trPr>
        <w:tc>
          <w:tcPr>
            <w:tcW w:w="2268" w:type="dxa"/>
            <w:tcBorders>
              <w:left w:val="nil"/>
              <w:bottom w:val="nil"/>
              <w:right w:val="single" w:sz="18" w:space="0" w:color="C00000"/>
            </w:tcBorders>
            <w:noWrap/>
            <w:vAlign w:val="center"/>
          </w:tcPr>
          <w:p w14:paraId="1718A0E1" w14:textId="77777777" w:rsidR="00904BCF" w:rsidRPr="00C935A5" w:rsidRDefault="00904BCF" w:rsidP="00904BCF">
            <w:pPr>
              <w:spacing w:before="40" w:after="20"/>
              <w:rPr>
                <w:rFonts w:cs="Arial"/>
                <w:sz w:val="18"/>
                <w:szCs w:val="18"/>
              </w:rPr>
            </w:pPr>
          </w:p>
        </w:tc>
        <w:tc>
          <w:tcPr>
            <w:tcW w:w="1361" w:type="dxa"/>
            <w:tcBorders>
              <w:top w:val="single" w:sz="8" w:space="0" w:color="C00000"/>
              <w:left w:val="single" w:sz="18" w:space="0" w:color="C00000"/>
              <w:bottom w:val="nil"/>
              <w:right w:val="nil"/>
            </w:tcBorders>
            <w:noWrap/>
            <w:vAlign w:val="bottom"/>
          </w:tcPr>
          <w:p w14:paraId="26E091F6" w14:textId="0449B1F9" w:rsidR="00904BCF" w:rsidRPr="00C935A5" w:rsidRDefault="00904BCF" w:rsidP="00904BCF">
            <w:pPr>
              <w:spacing w:before="40" w:after="20"/>
              <w:jc w:val="right"/>
              <w:rPr>
                <w:rFonts w:cs="Arial"/>
                <w:sz w:val="18"/>
                <w:szCs w:val="18"/>
              </w:rPr>
            </w:pPr>
            <w:r w:rsidRPr="00904BCF">
              <w:rPr>
                <w:rFonts w:cs="Arial"/>
                <w:sz w:val="18"/>
                <w:szCs w:val="18"/>
              </w:rPr>
              <w:t> </w:t>
            </w:r>
          </w:p>
        </w:tc>
        <w:tc>
          <w:tcPr>
            <w:tcW w:w="1361" w:type="dxa"/>
            <w:tcBorders>
              <w:top w:val="single" w:sz="8" w:space="0" w:color="C00000"/>
              <w:left w:val="nil"/>
              <w:bottom w:val="nil"/>
              <w:right w:val="nil"/>
            </w:tcBorders>
            <w:noWrap/>
            <w:vAlign w:val="bottom"/>
          </w:tcPr>
          <w:p w14:paraId="104C4304" w14:textId="1A3D5EA6" w:rsidR="00904BCF" w:rsidRPr="00C935A5" w:rsidRDefault="00904BCF" w:rsidP="00904BCF">
            <w:pPr>
              <w:spacing w:before="40" w:after="20"/>
              <w:jc w:val="right"/>
              <w:rPr>
                <w:rFonts w:cs="Arial"/>
                <w:sz w:val="18"/>
                <w:szCs w:val="18"/>
              </w:rPr>
            </w:pPr>
            <w:r w:rsidRPr="00904BCF">
              <w:rPr>
                <w:rFonts w:cs="Arial"/>
                <w:sz w:val="18"/>
                <w:szCs w:val="18"/>
              </w:rPr>
              <w:t> </w:t>
            </w:r>
          </w:p>
        </w:tc>
        <w:tc>
          <w:tcPr>
            <w:tcW w:w="1361" w:type="dxa"/>
            <w:tcBorders>
              <w:top w:val="single" w:sz="8" w:space="0" w:color="C00000"/>
              <w:left w:val="nil"/>
              <w:bottom w:val="nil"/>
              <w:right w:val="nil"/>
            </w:tcBorders>
            <w:vAlign w:val="bottom"/>
          </w:tcPr>
          <w:p w14:paraId="58B3B037" w14:textId="3F64C654" w:rsidR="00904BCF" w:rsidRPr="00904BCF" w:rsidRDefault="00904BCF" w:rsidP="00904BCF">
            <w:pPr>
              <w:spacing w:before="40" w:after="20"/>
              <w:jc w:val="right"/>
              <w:rPr>
                <w:rFonts w:cs="Arial"/>
                <w:b/>
                <w:bCs/>
                <w:sz w:val="18"/>
                <w:szCs w:val="18"/>
              </w:rPr>
            </w:pPr>
            <w:r w:rsidRPr="00904BCF">
              <w:rPr>
                <w:rFonts w:cs="Arial"/>
                <w:b/>
                <w:bCs/>
                <w:sz w:val="18"/>
                <w:szCs w:val="18"/>
              </w:rPr>
              <w:t> </w:t>
            </w:r>
          </w:p>
        </w:tc>
        <w:tc>
          <w:tcPr>
            <w:tcW w:w="1361" w:type="dxa"/>
            <w:tcBorders>
              <w:top w:val="single" w:sz="8" w:space="0" w:color="C00000"/>
              <w:left w:val="nil"/>
              <w:bottom w:val="nil"/>
              <w:right w:val="nil"/>
            </w:tcBorders>
            <w:noWrap/>
            <w:vAlign w:val="bottom"/>
          </w:tcPr>
          <w:p w14:paraId="007C1DED" w14:textId="18194BAE" w:rsidR="00904BCF" w:rsidRPr="00C935A5" w:rsidRDefault="00904BCF" w:rsidP="00904BCF">
            <w:pPr>
              <w:spacing w:before="40" w:after="20"/>
              <w:jc w:val="right"/>
              <w:rPr>
                <w:rFonts w:cs="Arial"/>
                <w:sz w:val="18"/>
                <w:szCs w:val="18"/>
              </w:rPr>
            </w:pPr>
            <w:r w:rsidRPr="00904BCF">
              <w:rPr>
                <w:rFonts w:cs="Arial"/>
                <w:sz w:val="18"/>
                <w:szCs w:val="18"/>
              </w:rPr>
              <w:t> </w:t>
            </w:r>
          </w:p>
        </w:tc>
        <w:tc>
          <w:tcPr>
            <w:tcW w:w="1474" w:type="dxa"/>
            <w:tcBorders>
              <w:top w:val="single" w:sz="8" w:space="0" w:color="C00000"/>
              <w:left w:val="nil"/>
              <w:bottom w:val="nil"/>
              <w:right w:val="nil"/>
            </w:tcBorders>
            <w:vAlign w:val="bottom"/>
          </w:tcPr>
          <w:p w14:paraId="3494CED0" w14:textId="1D7922FC" w:rsidR="00904BCF" w:rsidRPr="00904BCF" w:rsidRDefault="00904BCF" w:rsidP="00904BCF">
            <w:pPr>
              <w:spacing w:before="40" w:after="20"/>
              <w:jc w:val="right"/>
              <w:rPr>
                <w:rFonts w:cs="Arial"/>
                <w:b/>
                <w:bCs/>
                <w:sz w:val="18"/>
                <w:szCs w:val="18"/>
              </w:rPr>
            </w:pPr>
            <w:r w:rsidRPr="00904BCF">
              <w:rPr>
                <w:rFonts w:cs="Arial"/>
                <w:b/>
                <w:bCs/>
                <w:sz w:val="18"/>
                <w:szCs w:val="18"/>
              </w:rPr>
              <w:t> </w:t>
            </w:r>
          </w:p>
        </w:tc>
      </w:tr>
      <w:tr w:rsidR="00904BCF" w:rsidRPr="00904BCF" w14:paraId="4845CFC6" w14:textId="77777777" w:rsidTr="00904BCF">
        <w:tc>
          <w:tcPr>
            <w:tcW w:w="2268" w:type="dxa"/>
            <w:tcBorders>
              <w:top w:val="nil"/>
              <w:left w:val="nil"/>
              <w:bottom w:val="nil"/>
              <w:right w:val="single" w:sz="18" w:space="0" w:color="C00000"/>
            </w:tcBorders>
            <w:noWrap/>
            <w:vAlign w:val="center"/>
          </w:tcPr>
          <w:p w14:paraId="55BBEA05" w14:textId="77777777" w:rsidR="00904BCF" w:rsidRPr="00C935A5" w:rsidRDefault="00904BCF" w:rsidP="00904BCF">
            <w:pPr>
              <w:spacing w:before="40" w:after="20"/>
              <w:rPr>
                <w:rFonts w:cs="Arial"/>
                <w:sz w:val="18"/>
                <w:szCs w:val="18"/>
              </w:rPr>
            </w:pPr>
            <w:r w:rsidRPr="00C935A5">
              <w:rPr>
                <w:rFonts w:cs="Arial"/>
                <w:sz w:val="18"/>
                <w:szCs w:val="18"/>
              </w:rPr>
              <w:t>Macedon Ranges S</w:t>
            </w:r>
          </w:p>
        </w:tc>
        <w:tc>
          <w:tcPr>
            <w:tcW w:w="1361" w:type="dxa"/>
            <w:tcBorders>
              <w:top w:val="nil"/>
              <w:left w:val="single" w:sz="18" w:space="0" w:color="C00000"/>
              <w:bottom w:val="nil"/>
              <w:right w:val="nil"/>
            </w:tcBorders>
            <w:noWrap/>
            <w:vAlign w:val="bottom"/>
          </w:tcPr>
          <w:p w14:paraId="250D992F" w14:textId="4B3FF00B" w:rsidR="00904BCF" w:rsidRPr="00C935A5" w:rsidRDefault="00904BCF" w:rsidP="00904BCF">
            <w:pPr>
              <w:spacing w:before="40" w:after="20"/>
              <w:jc w:val="right"/>
              <w:rPr>
                <w:rFonts w:cs="Arial"/>
                <w:sz w:val="18"/>
                <w:szCs w:val="18"/>
              </w:rPr>
            </w:pPr>
            <w:r w:rsidRPr="00904BCF">
              <w:rPr>
                <w:rFonts w:cs="Arial"/>
                <w:sz w:val="18"/>
                <w:szCs w:val="18"/>
              </w:rPr>
              <w:t>97,287,165</w:t>
            </w:r>
          </w:p>
        </w:tc>
        <w:tc>
          <w:tcPr>
            <w:tcW w:w="1361" w:type="dxa"/>
            <w:tcBorders>
              <w:top w:val="nil"/>
              <w:left w:val="nil"/>
              <w:bottom w:val="nil"/>
              <w:right w:val="nil"/>
            </w:tcBorders>
            <w:noWrap/>
            <w:vAlign w:val="bottom"/>
          </w:tcPr>
          <w:p w14:paraId="15BA71F9" w14:textId="6EE8AF4F" w:rsidR="00904BCF" w:rsidRPr="00C935A5" w:rsidRDefault="00904BCF" w:rsidP="00904BCF">
            <w:pPr>
              <w:spacing w:before="40" w:after="20"/>
              <w:jc w:val="right"/>
              <w:rPr>
                <w:rFonts w:cs="Arial"/>
                <w:sz w:val="18"/>
                <w:szCs w:val="18"/>
              </w:rPr>
            </w:pPr>
            <w:r w:rsidRPr="00904BCF">
              <w:rPr>
                <w:rFonts w:cs="Arial"/>
                <w:sz w:val="18"/>
                <w:szCs w:val="18"/>
              </w:rPr>
              <w:t>48,646,670</w:t>
            </w:r>
          </w:p>
        </w:tc>
        <w:tc>
          <w:tcPr>
            <w:tcW w:w="1361" w:type="dxa"/>
            <w:tcBorders>
              <w:top w:val="nil"/>
              <w:left w:val="nil"/>
              <w:bottom w:val="nil"/>
              <w:right w:val="nil"/>
            </w:tcBorders>
            <w:vAlign w:val="bottom"/>
          </w:tcPr>
          <w:p w14:paraId="2CB32564" w14:textId="6F9A5751" w:rsidR="00904BCF" w:rsidRPr="00904BCF" w:rsidRDefault="00904BCF" w:rsidP="00904BCF">
            <w:pPr>
              <w:spacing w:before="40" w:after="20"/>
              <w:jc w:val="right"/>
              <w:rPr>
                <w:rFonts w:cs="Arial"/>
                <w:b/>
                <w:bCs/>
                <w:sz w:val="18"/>
                <w:szCs w:val="18"/>
              </w:rPr>
            </w:pPr>
            <w:r w:rsidRPr="00904BCF">
              <w:rPr>
                <w:rFonts w:cs="Arial"/>
                <w:b/>
                <w:bCs/>
                <w:sz w:val="18"/>
                <w:szCs w:val="18"/>
              </w:rPr>
              <w:t>48,640,495</w:t>
            </w:r>
          </w:p>
        </w:tc>
        <w:tc>
          <w:tcPr>
            <w:tcW w:w="1361" w:type="dxa"/>
            <w:tcBorders>
              <w:top w:val="nil"/>
              <w:left w:val="nil"/>
              <w:bottom w:val="nil"/>
              <w:right w:val="nil"/>
            </w:tcBorders>
            <w:noWrap/>
            <w:vAlign w:val="bottom"/>
          </w:tcPr>
          <w:p w14:paraId="6FAE2F30" w14:textId="0F14B4BE" w:rsidR="00904BCF" w:rsidRPr="00C935A5" w:rsidRDefault="00904BCF" w:rsidP="00904BCF">
            <w:pPr>
              <w:spacing w:before="40" w:after="20"/>
              <w:jc w:val="right"/>
              <w:rPr>
                <w:rFonts w:cs="Arial"/>
                <w:sz w:val="18"/>
                <w:szCs w:val="18"/>
              </w:rPr>
            </w:pPr>
            <w:r w:rsidRPr="00904BCF">
              <w:rPr>
                <w:rFonts w:cs="Arial"/>
                <w:sz w:val="18"/>
                <w:szCs w:val="18"/>
              </w:rPr>
              <w:t>7,861,794</w:t>
            </w:r>
          </w:p>
        </w:tc>
        <w:tc>
          <w:tcPr>
            <w:tcW w:w="1474" w:type="dxa"/>
            <w:tcBorders>
              <w:top w:val="nil"/>
              <w:left w:val="nil"/>
              <w:bottom w:val="nil"/>
              <w:right w:val="nil"/>
            </w:tcBorders>
            <w:vAlign w:val="bottom"/>
          </w:tcPr>
          <w:p w14:paraId="085537AE" w14:textId="2866894F" w:rsidR="00904BCF" w:rsidRPr="00904BCF" w:rsidRDefault="00904BCF" w:rsidP="00904BCF">
            <w:pPr>
              <w:spacing w:before="40" w:after="20"/>
              <w:jc w:val="right"/>
              <w:rPr>
                <w:rFonts w:cs="Arial"/>
                <w:b/>
                <w:bCs/>
                <w:sz w:val="18"/>
                <w:szCs w:val="18"/>
              </w:rPr>
            </w:pPr>
            <w:r w:rsidRPr="00904BCF">
              <w:rPr>
                <w:rFonts w:cs="Arial"/>
                <w:b/>
                <w:bCs/>
                <w:sz w:val="18"/>
                <w:szCs w:val="18"/>
              </w:rPr>
              <w:t>7,883,299</w:t>
            </w:r>
          </w:p>
        </w:tc>
      </w:tr>
      <w:tr w:rsidR="00904BCF" w:rsidRPr="00904BCF" w14:paraId="34625AD3" w14:textId="77777777" w:rsidTr="00904BCF">
        <w:tc>
          <w:tcPr>
            <w:tcW w:w="2268" w:type="dxa"/>
            <w:tcBorders>
              <w:top w:val="nil"/>
              <w:left w:val="nil"/>
              <w:bottom w:val="nil"/>
              <w:right w:val="single" w:sz="18" w:space="0" w:color="C00000"/>
            </w:tcBorders>
            <w:noWrap/>
            <w:vAlign w:val="center"/>
          </w:tcPr>
          <w:p w14:paraId="3940B64C" w14:textId="77777777" w:rsidR="00904BCF" w:rsidRPr="00C935A5" w:rsidRDefault="00904BCF" w:rsidP="00904BCF">
            <w:pPr>
              <w:spacing w:before="40" w:after="20"/>
              <w:rPr>
                <w:rFonts w:cs="Arial"/>
                <w:sz w:val="18"/>
                <w:szCs w:val="18"/>
              </w:rPr>
            </w:pPr>
            <w:r w:rsidRPr="00C935A5">
              <w:rPr>
                <w:rFonts w:cs="Arial"/>
                <w:sz w:val="18"/>
                <w:szCs w:val="18"/>
              </w:rPr>
              <w:t>Manningham C</w:t>
            </w:r>
          </w:p>
        </w:tc>
        <w:tc>
          <w:tcPr>
            <w:tcW w:w="1361" w:type="dxa"/>
            <w:tcBorders>
              <w:top w:val="nil"/>
              <w:left w:val="single" w:sz="18" w:space="0" w:color="C00000"/>
              <w:bottom w:val="nil"/>
              <w:right w:val="nil"/>
            </w:tcBorders>
            <w:noWrap/>
            <w:vAlign w:val="bottom"/>
          </w:tcPr>
          <w:p w14:paraId="029E5383" w14:textId="00AE5C97" w:rsidR="00904BCF" w:rsidRPr="00C935A5" w:rsidRDefault="00904BCF" w:rsidP="00904BCF">
            <w:pPr>
              <w:spacing w:before="40" w:after="20"/>
              <w:jc w:val="right"/>
              <w:rPr>
                <w:rFonts w:cs="Arial"/>
                <w:sz w:val="18"/>
                <w:szCs w:val="18"/>
              </w:rPr>
            </w:pPr>
            <w:r w:rsidRPr="00904BCF">
              <w:rPr>
                <w:rFonts w:cs="Arial"/>
                <w:sz w:val="18"/>
                <w:szCs w:val="18"/>
              </w:rPr>
              <w:t>160,313,187</w:t>
            </w:r>
          </w:p>
        </w:tc>
        <w:tc>
          <w:tcPr>
            <w:tcW w:w="1361" w:type="dxa"/>
            <w:tcBorders>
              <w:top w:val="nil"/>
              <w:left w:val="nil"/>
              <w:bottom w:val="nil"/>
              <w:right w:val="nil"/>
            </w:tcBorders>
            <w:noWrap/>
            <w:vAlign w:val="bottom"/>
          </w:tcPr>
          <w:p w14:paraId="0EF66A29" w14:textId="3C22CBDF" w:rsidR="00904BCF" w:rsidRPr="00C935A5" w:rsidRDefault="00904BCF" w:rsidP="00904BCF">
            <w:pPr>
              <w:spacing w:before="40" w:after="20"/>
              <w:jc w:val="right"/>
              <w:rPr>
                <w:rFonts w:cs="Arial"/>
                <w:sz w:val="18"/>
                <w:szCs w:val="18"/>
              </w:rPr>
            </w:pPr>
            <w:r w:rsidRPr="00904BCF">
              <w:rPr>
                <w:rFonts w:cs="Arial"/>
                <w:sz w:val="18"/>
                <w:szCs w:val="18"/>
              </w:rPr>
              <w:t>168,936,191</w:t>
            </w:r>
          </w:p>
        </w:tc>
        <w:tc>
          <w:tcPr>
            <w:tcW w:w="1361" w:type="dxa"/>
            <w:tcBorders>
              <w:top w:val="nil"/>
              <w:left w:val="nil"/>
              <w:bottom w:val="nil"/>
              <w:right w:val="nil"/>
            </w:tcBorders>
            <w:vAlign w:val="bottom"/>
          </w:tcPr>
          <w:p w14:paraId="1E5368C3" w14:textId="1DF3FAA3" w:rsidR="00904BCF" w:rsidRPr="00904BCF" w:rsidRDefault="00904BCF" w:rsidP="00904BCF">
            <w:pPr>
              <w:spacing w:before="40" w:after="20"/>
              <w:jc w:val="right"/>
              <w:rPr>
                <w:rFonts w:cs="Arial"/>
                <w:b/>
                <w:bCs/>
                <w:sz w:val="18"/>
                <w:szCs w:val="18"/>
              </w:rPr>
            </w:pPr>
            <w:r w:rsidRPr="00904BCF">
              <w:rPr>
                <w:rFonts w:cs="Arial"/>
                <w:b/>
                <w:bCs/>
                <w:sz w:val="18"/>
                <w:szCs w:val="18"/>
              </w:rPr>
              <w:t>-8,623,004</w:t>
            </w:r>
          </w:p>
        </w:tc>
        <w:tc>
          <w:tcPr>
            <w:tcW w:w="1361" w:type="dxa"/>
            <w:tcBorders>
              <w:top w:val="nil"/>
              <w:left w:val="nil"/>
              <w:bottom w:val="nil"/>
              <w:right w:val="nil"/>
            </w:tcBorders>
            <w:noWrap/>
            <w:vAlign w:val="bottom"/>
          </w:tcPr>
          <w:p w14:paraId="00E6BE5C" w14:textId="33E30F3D" w:rsidR="00904BCF" w:rsidRPr="00C935A5" w:rsidRDefault="00904BCF" w:rsidP="00904BCF">
            <w:pPr>
              <w:spacing w:before="40" w:after="20"/>
              <w:jc w:val="right"/>
              <w:rPr>
                <w:rFonts w:cs="Arial"/>
                <w:sz w:val="18"/>
                <w:szCs w:val="18"/>
              </w:rPr>
            </w:pPr>
            <w:r w:rsidRPr="00904BCF">
              <w:rPr>
                <w:rFonts w:cs="Arial"/>
                <w:sz w:val="18"/>
                <w:szCs w:val="18"/>
              </w:rPr>
              <w:t>3,623,955</w:t>
            </w:r>
          </w:p>
        </w:tc>
        <w:tc>
          <w:tcPr>
            <w:tcW w:w="1474" w:type="dxa"/>
            <w:tcBorders>
              <w:top w:val="nil"/>
              <w:left w:val="nil"/>
              <w:bottom w:val="nil"/>
              <w:right w:val="nil"/>
            </w:tcBorders>
            <w:vAlign w:val="bottom"/>
          </w:tcPr>
          <w:p w14:paraId="2F2187C5" w14:textId="28CC70B4" w:rsidR="00904BCF" w:rsidRPr="00904BCF" w:rsidRDefault="00904BCF" w:rsidP="00904BCF">
            <w:pPr>
              <w:spacing w:before="40" w:after="20"/>
              <w:jc w:val="right"/>
              <w:rPr>
                <w:rFonts w:cs="Arial"/>
                <w:b/>
                <w:bCs/>
                <w:sz w:val="18"/>
                <w:szCs w:val="18"/>
              </w:rPr>
            </w:pPr>
            <w:r w:rsidRPr="00904BCF">
              <w:rPr>
                <w:rFonts w:cs="Arial"/>
                <w:b/>
                <w:bCs/>
                <w:sz w:val="18"/>
                <w:szCs w:val="18"/>
              </w:rPr>
              <w:t>3,623,955</w:t>
            </w:r>
          </w:p>
        </w:tc>
      </w:tr>
      <w:tr w:rsidR="00904BCF" w:rsidRPr="00904BCF" w14:paraId="3AF6C3BB" w14:textId="77777777" w:rsidTr="00904BCF">
        <w:tc>
          <w:tcPr>
            <w:tcW w:w="2268" w:type="dxa"/>
            <w:tcBorders>
              <w:top w:val="nil"/>
              <w:left w:val="nil"/>
              <w:bottom w:val="nil"/>
              <w:right w:val="single" w:sz="18" w:space="0" w:color="C00000"/>
            </w:tcBorders>
            <w:noWrap/>
            <w:vAlign w:val="center"/>
          </w:tcPr>
          <w:p w14:paraId="3C430FDB" w14:textId="77777777" w:rsidR="00904BCF" w:rsidRPr="00C935A5" w:rsidRDefault="00904BCF" w:rsidP="00904BCF">
            <w:pPr>
              <w:spacing w:before="40" w:after="20"/>
              <w:rPr>
                <w:rFonts w:cs="Arial"/>
                <w:sz w:val="18"/>
                <w:szCs w:val="18"/>
              </w:rPr>
            </w:pPr>
            <w:r w:rsidRPr="00C935A5">
              <w:rPr>
                <w:rFonts w:cs="Arial"/>
                <w:sz w:val="18"/>
                <w:szCs w:val="18"/>
              </w:rPr>
              <w:t>Mansfield S</w:t>
            </w:r>
          </w:p>
        </w:tc>
        <w:tc>
          <w:tcPr>
            <w:tcW w:w="1361" w:type="dxa"/>
            <w:tcBorders>
              <w:top w:val="nil"/>
              <w:left w:val="single" w:sz="18" w:space="0" w:color="C00000"/>
              <w:bottom w:val="nil"/>
              <w:right w:val="nil"/>
            </w:tcBorders>
            <w:noWrap/>
            <w:vAlign w:val="bottom"/>
          </w:tcPr>
          <w:p w14:paraId="73C4136B" w14:textId="460C5F30" w:rsidR="00904BCF" w:rsidRPr="00C935A5" w:rsidRDefault="00904BCF" w:rsidP="00904BCF">
            <w:pPr>
              <w:spacing w:before="40" w:after="20"/>
              <w:jc w:val="right"/>
              <w:rPr>
                <w:rFonts w:cs="Arial"/>
                <w:sz w:val="18"/>
                <w:szCs w:val="18"/>
              </w:rPr>
            </w:pPr>
            <w:r w:rsidRPr="00904BCF">
              <w:rPr>
                <w:rFonts w:cs="Arial"/>
                <w:sz w:val="18"/>
                <w:szCs w:val="18"/>
              </w:rPr>
              <w:t>33,440,367</w:t>
            </w:r>
          </w:p>
        </w:tc>
        <w:tc>
          <w:tcPr>
            <w:tcW w:w="1361" w:type="dxa"/>
            <w:tcBorders>
              <w:top w:val="nil"/>
              <w:left w:val="nil"/>
              <w:bottom w:val="nil"/>
              <w:right w:val="nil"/>
            </w:tcBorders>
            <w:noWrap/>
            <w:vAlign w:val="bottom"/>
          </w:tcPr>
          <w:p w14:paraId="4429E3B6" w14:textId="63AC9E4F" w:rsidR="00904BCF" w:rsidRPr="00C935A5" w:rsidRDefault="00904BCF" w:rsidP="00904BCF">
            <w:pPr>
              <w:spacing w:before="40" w:after="20"/>
              <w:jc w:val="right"/>
              <w:rPr>
                <w:rFonts w:cs="Arial"/>
                <w:sz w:val="18"/>
                <w:szCs w:val="18"/>
              </w:rPr>
            </w:pPr>
            <w:r w:rsidRPr="00904BCF">
              <w:rPr>
                <w:rFonts w:cs="Arial"/>
                <w:sz w:val="18"/>
                <w:szCs w:val="18"/>
              </w:rPr>
              <w:t>13,808,924</w:t>
            </w:r>
          </w:p>
        </w:tc>
        <w:tc>
          <w:tcPr>
            <w:tcW w:w="1361" w:type="dxa"/>
            <w:tcBorders>
              <w:top w:val="nil"/>
              <w:left w:val="nil"/>
              <w:bottom w:val="nil"/>
              <w:right w:val="nil"/>
            </w:tcBorders>
            <w:vAlign w:val="bottom"/>
          </w:tcPr>
          <w:p w14:paraId="16119011" w14:textId="70422FC9" w:rsidR="00904BCF" w:rsidRPr="00904BCF" w:rsidRDefault="00904BCF" w:rsidP="00904BCF">
            <w:pPr>
              <w:spacing w:before="40" w:after="20"/>
              <w:jc w:val="right"/>
              <w:rPr>
                <w:rFonts w:cs="Arial"/>
                <w:b/>
                <w:bCs/>
                <w:sz w:val="18"/>
                <w:szCs w:val="18"/>
              </w:rPr>
            </w:pPr>
            <w:r w:rsidRPr="00904BCF">
              <w:rPr>
                <w:rFonts w:cs="Arial"/>
                <w:b/>
                <w:bCs/>
                <w:sz w:val="18"/>
                <w:szCs w:val="18"/>
              </w:rPr>
              <w:t>19,631,443</w:t>
            </w:r>
          </w:p>
        </w:tc>
        <w:tc>
          <w:tcPr>
            <w:tcW w:w="1361" w:type="dxa"/>
            <w:tcBorders>
              <w:top w:val="nil"/>
              <w:left w:val="nil"/>
              <w:bottom w:val="nil"/>
              <w:right w:val="nil"/>
            </w:tcBorders>
            <w:noWrap/>
            <w:vAlign w:val="bottom"/>
          </w:tcPr>
          <w:p w14:paraId="3AD09293" w14:textId="36303239" w:rsidR="00904BCF" w:rsidRPr="00C935A5" w:rsidRDefault="00904BCF" w:rsidP="00904BCF">
            <w:pPr>
              <w:spacing w:before="40" w:after="20"/>
              <w:jc w:val="right"/>
              <w:rPr>
                <w:rFonts w:cs="Arial"/>
                <w:sz w:val="18"/>
                <w:szCs w:val="18"/>
              </w:rPr>
            </w:pPr>
            <w:r w:rsidRPr="00904BCF">
              <w:rPr>
                <w:rFonts w:cs="Arial"/>
                <w:sz w:val="18"/>
                <w:szCs w:val="18"/>
              </w:rPr>
              <w:t>3,173,042</w:t>
            </w:r>
          </w:p>
        </w:tc>
        <w:tc>
          <w:tcPr>
            <w:tcW w:w="1474" w:type="dxa"/>
            <w:tcBorders>
              <w:top w:val="nil"/>
              <w:left w:val="nil"/>
              <w:bottom w:val="nil"/>
              <w:right w:val="nil"/>
            </w:tcBorders>
            <w:vAlign w:val="bottom"/>
          </w:tcPr>
          <w:p w14:paraId="6E93E64B" w14:textId="72038673" w:rsidR="00904BCF" w:rsidRPr="00904BCF" w:rsidRDefault="00904BCF" w:rsidP="00904BCF">
            <w:pPr>
              <w:spacing w:before="40" w:after="20"/>
              <w:jc w:val="right"/>
              <w:rPr>
                <w:rFonts w:cs="Arial"/>
                <w:b/>
                <w:bCs/>
                <w:sz w:val="18"/>
                <w:szCs w:val="18"/>
              </w:rPr>
            </w:pPr>
            <w:r w:rsidRPr="00904BCF">
              <w:rPr>
                <w:rFonts w:cs="Arial"/>
                <w:b/>
                <w:bCs/>
                <w:sz w:val="18"/>
                <w:szCs w:val="18"/>
              </w:rPr>
              <w:t>3,181,722</w:t>
            </w:r>
          </w:p>
        </w:tc>
      </w:tr>
      <w:tr w:rsidR="00904BCF" w:rsidRPr="00904BCF" w14:paraId="6962B5E9" w14:textId="77777777" w:rsidTr="00904BCF">
        <w:tc>
          <w:tcPr>
            <w:tcW w:w="2268" w:type="dxa"/>
            <w:tcBorders>
              <w:top w:val="nil"/>
              <w:left w:val="nil"/>
              <w:bottom w:val="nil"/>
              <w:right w:val="single" w:sz="18" w:space="0" w:color="C00000"/>
            </w:tcBorders>
            <w:noWrap/>
            <w:vAlign w:val="center"/>
          </w:tcPr>
          <w:p w14:paraId="27BFB9C6" w14:textId="77777777" w:rsidR="00904BCF" w:rsidRPr="00C935A5" w:rsidRDefault="00904BCF" w:rsidP="00904BCF">
            <w:pPr>
              <w:spacing w:before="40" w:after="20"/>
              <w:rPr>
                <w:rFonts w:cs="Arial"/>
                <w:sz w:val="18"/>
                <w:szCs w:val="18"/>
              </w:rPr>
            </w:pPr>
            <w:r w:rsidRPr="00C935A5">
              <w:rPr>
                <w:rFonts w:cs="Arial"/>
                <w:sz w:val="18"/>
                <w:szCs w:val="18"/>
              </w:rPr>
              <w:t>Maribyrnong C</w:t>
            </w:r>
          </w:p>
        </w:tc>
        <w:tc>
          <w:tcPr>
            <w:tcW w:w="1361" w:type="dxa"/>
            <w:tcBorders>
              <w:top w:val="nil"/>
              <w:left w:val="single" w:sz="18" w:space="0" w:color="C00000"/>
              <w:bottom w:val="nil"/>
              <w:right w:val="nil"/>
            </w:tcBorders>
            <w:noWrap/>
            <w:vAlign w:val="bottom"/>
          </w:tcPr>
          <w:p w14:paraId="0146966F" w14:textId="0C49F080" w:rsidR="00904BCF" w:rsidRPr="00C935A5" w:rsidRDefault="00904BCF" w:rsidP="00904BCF">
            <w:pPr>
              <w:spacing w:before="40" w:after="20"/>
              <w:jc w:val="right"/>
              <w:rPr>
                <w:rFonts w:cs="Arial"/>
                <w:sz w:val="18"/>
                <w:szCs w:val="18"/>
              </w:rPr>
            </w:pPr>
            <w:r w:rsidRPr="00904BCF">
              <w:rPr>
                <w:rFonts w:cs="Arial"/>
                <w:sz w:val="18"/>
                <w:szCs w:val="18"/>
              </w:rPr>
              <w:t>127,417,283</w:t>
            </w:r>
          </w:p>
        </w:tc>
        <w:tc>
          <w:tcPr>
            <w:tcW w:w="1361" w:type="dxa"/>
            <w:tcBorders>
              <w:top w:val="nil"/>
              <w:left w:val="nil"/>
              <w:bottom w:val="nil"/>
              <w:right w:val="nil"/>
            </w:tcBorders>
            <w:noWrap/>
            <w:vAlign w:val="bottom"/>
          </w:tcPr>
          <w:p w14:paraId="0C05C7F7" w14:textId="0B9C28C2" w:rsidR="00904BCF" w:rsidRPr="00C935A5" w:rsidRDefault="00904BCF" w:rsidP="00904BCF">
            <w:pPr>
              <w:spacing w:before="40" w:after="20"/>
              <w:jc w:val="right"/>
              <w:rPr>
                <w:rFonts w:cs="Arial"/>
                <w:sz w:val="18"/>
                <w:szCs w:val="18"/>
              </w:rPr>
            </w:pPr>
            <w:r w:rsidRPr="00904BCF">
              <w:rPr>
                <w:rFonts w:cs="Arial"/>
                <w:sz w:val="18"/>
                <w:szCs w:val="18"/>
              </w:rPr>
              <w:t>106,422,468</w:t>
            </w:r>
          </w:p>
        </w:tc>
        <w:tc>
          <w:tcPr>
            <w:tcW w:w="1361" w:type="dxa"/>
            <w:tcBorders>
              <w:top w:val="nil"/>
              <w:left w:val="nil"/>
              <w:bottom w:val="nil"/>
              <w:right w:val="nil"/>
            </w:tcBorders>
            <w:vAlign w:val="bottom"/>
          </w:tcPr>
          <w:p w14:paraId="54D50594" w14:textId="00D44E2E" w:rsidR="00904BCF" w:rsidRPr="00904BCF" w:rsidRDefault="00904BCF" w:rsidP="00904BCF">
            <w:pPr>
              <w:spacing w:before="40" w:after="20"/>
              <w:jc w:val="right"/>
              <w:rPr>
                <w:rFonts w:cs="Arial"/>
                <w:b/>
                <w:bCs/>
                <w:sz w:val="18"/>
                <w:szCs w:val="18"/>
              </w:rPr>
            </w:pPr>
            <w:r w:rsidRPr="00904BCF">
              <w:rPr>
                <w:rFonts w:cs="Arial"/>
                <w:b/>
                <w:bCs/>
                <w:sz w:val="18"/>
                <w:szCs w:val="18"/>
              </w:rPr>
              <w:t>20,994,816</w:t>
            </w:r>
          </w:p>
        </w:tc>
        <w:tc>
          <w:tcPr>
            <w:tcW w:w="1361" w:type="dxa"/>
            <w:tcBorders>
              <w:top w:val="nil"/>
              <w:left w:val="nil"/>
              <w:bottom w:val="nil"/>
              <w:right w:val="nil"/>
            </w:tcBorders>
            <w:noWrap/>
            <w:vAlign w:val="bottom"/>
          </w:tcPr>
          <w:p w14:paraId="0B43E29C" w14:textId="6BC7FAEC" w:rsidR="00904BCF" w:rsidRPr="00C935A5" w:rsidRDefault="00904BCF" w:rsidP="00904BCF">
            <w:pPr>
              <w:spacing w:before="40" w:after="20"/>
              <w:jc w:val="right"/>
              <w:rPr>
                <w:rFonts w:cs="Arial"/>
                <w:sz w:val="18"/>
                <w:szCs w:val="18"/>
              </w:rPr>
            </w:pPr>
            <w:r w:rsidRPr="00904BCF">
              <w:rPr>
                <w:rFonts w:cs="Arial"/>
                <w:sz w:val="18"/>
                <w:szCs w:val="18"/>
              </w:rPr>
              <w:t>3,393,405</w:t>
            </w:r>
          </w:p>
        </w:tc>
        <w:tc>
          <w:tcPr>
            <w:tcW w:w="1474" w:type="dxa"/>
            <w:tcBorders>
              <w:top w:val="nil"/>
              <w:left w:val="nil"/>
              <w:bottom w:val="nil"/>
              <w:right w:val="nil"/>
            </w:tcBorders>
            <w:vAlign w:val="bottom"/>
          </w:tcPr>
          <w:p w14:paraId="465942C1" w14:textId="71F2231F" w:rsidR="00904BCF" w:rsidRPr="00904BCF" w:rsidRDefault="00904BCF" w:rsidP="00904BCF">
            <w:pPr>
              <w:spacing w:before="40" w:after="20"/>
              <w:jc w:val="right"/>
              <w:rPr>
                <w:rFonts w:cs="Arial"/>
                <w:b/>
                <w:bCs/>
                <w:sz w:val="18"/>
                <w:szCs w:val="18"/>
              </w:rPr>
            </w:pPr>
            <w:r w:rsidRPr="00904BCF">
              <w:rPr>
                <w:rFonts w:cs="Arial"/>
                <w:b/>
                <w:bCs/>
                <w:sz w:val="18"/>
                <w:szCs w:val="18"/>
              </w:rPr>
              <w:t>2,842,061</w:t>
            </w:r>
          </w:p>
        </w:tc>
      </w:tr>
      <w:tr w:rsidR="00904BCF" w:rsidRPr="00904BCF" w14:paraId="2A581E9E" w14:textId="77777777" w:rsidTr="00904BCF">
        <w:tc>
          <w:tcPr>
            <w:tcW w:w="2268" w:type="dxa"/>
            <w:tcBorders>
              <w:top w:val="nil"/>
              <w:left w:val="nil"/>
              <w:bottom w:val="nil"/>
              <w:right w:val="single" w:sz="18" w:space="0" w:color="C00000"/>
            </w:tcBorders>
            <w:noWrap/>
            <w:vAlign w:val="center"/>
          </w:tcPr>
          <w:p w14:paraId="0AE996A5" w14:textId="77777777" w:rsidR="00904BCF" w:rsidRPr="00C935A5" w:rsidRDefault="00904BCF" w:rsidP="00904BCF">
            <w:pPr>
              <w:spacing w:before="40" w:after="20"/>
              <w:rPr>
                <w:rFonts w:cs="Arial"/>
                <w:sz w:val="18"/>
                <w:szCs w:val="18"/>
              </w:rPr>
            </w:pPr>
            <w:r w:rsidRPr="00C935A5">
              <w:rPr>
                <w:rFonts w:cs="Arial"/>
                <w:sz w:val="18"/>
                <w:szCs w:val="18"/>
              </w:rPr>
              <w:t>Maroondah C</w:t>
            </w:r>
          </w:p>
        </w:tc>
        <w:tc>
          <w:tcPr>
            <w:tcW w:w="1361" w:type="dxa"/>
            <w:tcBorders>
              <w:top w:val="nil"/>
              <w:left w:val="single" w:sz="18" w:space="0" w:color="C00000"/>
              <w:bottom w:val="nil"/>
              <w:right w:val="nil"/>
            </w:tcBorders>
            <w:noWrap/>
            <w:vAlign w:val="bottom"/>
          </w:tcPr>
          <w:p w14:paraId="3E44FA1B" w14:textId="713A5D83" w:rsidR="00904BCF" w:rsidRPr="00C935A5" w:rsidRDefault="00904BCF" w:rsidP="00904BCF">
            <w:pPr>
              <w:spacing w:before="40" w:after="20"/>
              <w:jc w:val="right"/>
              <w:rPr>
                <w:rFonts w:cs="Arial"/>
                <w:sz w:val="18"/>
                <w:szCs w:val="18"/>
              </w:rPr>
            </w:pPr>
            <w:r w:rsidRPr="00904BCF">
              <w:rPr>
                <w:rFonts w:cs="Arial"/>
                <w:sz w:val="18"/>
                <w:szCs w:val="18"/>
              </w:rPr>
              <w:t>148,261,773</w:t>
            </w:r>
          </w:p>
        </w:tc>
        <w:tc>
          <w:tcPr>
            <w:tcW w:w="1361" w:type="dxa"/>
            <w:tcBorders>
              <w:top w:val="nil"/>
              <w:left w:val="nil"/>
              <w:bottom w:val="nil"/>
              <w:right w:val="nil"/>
            </w:tcBorders>
            <w:noWrap/>
            <w:vAlign w:val="bottom"/>
          </w:tcPr>
          <w:p w14:paraId="773BA031" w14:textId="6722512A" w:rsidR="00904BCF" w:rsidRPr="00C935A5" w:rsidRDefault="00904BCF" w:rsidP="00904BCF">
            <w:pPr>
              <w:spacing w:before="40" w:after="20"/>
              <w:jc w:val="right"/>
              <w:rPr>
                <w:rFonts w:cs="Arial"/>
                <w:sz w:val="18"/>
                <w:szCs w:val="18"/>
              </w:rPr>
            </w:pPr>
            <w:r w:rsidRPr="00904BCF">
              <w:rPr>
                <w:rFonts w:cs="Arial"/>
                <w:sz w:val="18"/>
                <w:szCs w:val="18"/>
              </w:rPr>
              <w:t>116,469,963</w:t>
            </w:r>
          </w:p>
        </w:tc>
        <w:tc>
          <w:tcPr>
            <w:tcW w:w="1361" w:type="dxa"/>
            <w:tcBorders>
              <w:top w:val="nil"/>
              <w:left w:val="nil"/>
              <w:bottom w:val="nil"/>
              <w:right w:val="nil"/>
            </w:tcBorders>
            <w:vAlign w:val="bottom"/>
          </w:tcPr>
          <w:p w14:paraId="457D7575" w14:textId="2A90ABB9" w:rsidR="00904BCF" w:rsidRPr="00904BCF" w:rsidRDefault="00904BCF" w:rsidP="00904BCF">
            <w:pPr>
              <w:spacing w:before="40" w:after="20"/>
              <w:jc w:val="right"/>
              <w:rPr>
                <w:rFonts w:cs="Arial"/>
                <w:b/>
                <w:bCs/>
                <w:sz w:val="18"/>
                <w:szCs w:val="18"/>
              </w:rPr>
            </w:pPr>
            <w:r w:rsidRPr="00904BCF">
              <w:rPr>
                <w:rFonts w:cs="Arial"/>
                <w:b/>
                <w:bCs/>
                <w:sz w:val="18"/>
                <w:szCs w:val="18"/>
              </w:rPr>
              <w:t>31,791,809</w:t>
            </w:r>
          </w:p>
        </w:tc>
        <w:tc>
          <w:tcPr>
            <w:tcW w:w="1361" w:type="dxa"/>
            <w:tcBorders>
              <w:top w:val="nil"/>
              <w:left w:val="nil"/>
              <w:bottom w:val="nil"/>
              <w:right w:val="nil"/>
            </w:tcBorders>
            <w:noWrap/>
            <w:vAlign w:val="bottom"/>
          </w:tcPr>
          <w:p w14:paraId="790FD481" w14:textId="0B18AE87" w:rsidR="00904BCF" w:rsidRPr="00C935A5" w:rsidRDefault="00904BCF" w:rsidP="00904BCF">
            <w:pPr>
              <w:spacing w:before="40" w:after="20"/>
              <w:jc w:val="right"/>
              <w:rPr>
                <w:rFonts w:cs="Arial"/>
                <w:sz w:val="18"/>
                <w:szCs w:val="18"/>
              </w:rPr>
            </w:pPr>
            <w:r w:rsidRPr="00904BCF">
              <w:rPr>
                <w:rFonts w:cs="Arial"/>
                <w:sz w:val="18"/>
                <w:szCs w:val="18"/>
              </w:rPr>
              <w:t>5,138,530</w:t>
            </w:r>
          </w:p>
        </w:tc>
        <w:tc>
          <w:tcPr>
            <w:tcW w:w="1474" w:type="dxa"/>
            <w:tcBorders>
              <w:top w:val="nil"/>
              <w:left w:val="nil"/>
              <w:bottom w:val="nil"/>
              <w:right w:val="nil"/>
            </w:tcBorders>
            <w:vAlign w:val="bottom"/>
          </w:tcPr>
          <w:p w14:paraId="6F58523F" w14:textId="4CEC2E1C" w:rsidR="00904BCF" w:rsidRPr="00904BCF" w:rsidRDefault="00904BCF" w:rsidP="00904BCF">
            <w:pPr>
              <w:spacing w:before="40" w:after="20"/>
              <w:jc w:val="right"/>
              <w:rPr>
                <w:rFonts w:cs="Arial"/>
                <w:b/>
                <w:bCs/>
                <w:sz w:val="18"/>
                <w:szCs w:val="18"/>
              </w:rPr>
            </w:pPr>
            <w:r w:rsidRPr="00904BCF">
              <w:rPr>
                <w:rFonts w:cs="Arial"/>
                <w:b/>
                <w:bCs/>
                <w:sz w:val="18"/>
                <w:szCs w:val="18"/>
              </w:rPr>
              <w:t>5,152,586</w:t>
            </w:r>
          </w:p>
        </w:tc>
      </w:tr>
      <w:tr w:rsidR="00904BCF" w:rsidRPr="00904BCF" w14:paraId="57BC109D" w14:textId="77777777" w:rsidTr="00904BCF">
        <w:tc>
          <w:tcPr>
            <w:tcW w:w="2268" w:type="dxa"/>
            <w:tcBorders>
              <w:top w:val="nil"/>
              <w:left w:val="nil"/>
              <w:bottom w:val="nil"/>
              <w:right w:val="single" w:sz="18" w:space="0" w:color="C00000"/>
            </w:tcBorders>
            <w:noWrap/>
            <w:vAlign w:val="center"/>
          </w:tcPr>
          <w:p w14:paraId="119B6440" w14:textId="77777777" w:rsidR="00904BCF" w:rsidRPr="00C935A5" w:rsidRDefault="00904BCF" w:rsidP="00904BCF">
            <w:pPr>
              <w:spacing w:before="40" w:after="20"/>
              <w:rPr>
                <w:rFonts w:cs="Arial"/>
                <w:sz w:val="18"/>
                <w:szCs w:val="18"/>
              </w:rPr>
            </w:pPr>
            <w:r w:rsidRPr="00C935A5">
              <w:rPr>
                <w:rFonts w:cs="Arial"/>
                <w:sz w:val="18"/>
                <w:szCs w:val="18"/>
              </w:rPr>
              <w:t>Melbourne C</w:t>
            </w:r>
          </w:p>
        </w:tc>
        <w:tc>
          <w:tcPr>
            <w:tcW w:w="1361" w:type="dxa"/>
            <w:tcBorders>
              <w:top w:val="nil"/>
              <w:left w:val="single" w:sz="18" w:space="0" w:color="C00000"/>
              <w:bottom w:val="nil"/>
              <w:right w:val="nil"/>
            </w:tcBorders>
            <w:noWrap/>
            <w:vAlign w:val="bottom"/>
          </w:tcPr>
          <w:p w14:paraId="11619E5B" w14:textId="1BB1C370" w:rsidR="00904BCF" w:rsidRPr="00C935A5" w:rsidRDefault="00904BCF" w:rsidP="00904BCF">
            <w:pPr>
              <w:spacing w:before="40" w:after="20"/>
              <w:jc w:val="right"/>
              <w:rPr>
                <w:rFonts w:cs="Arial"/>
                <w:sz w:val="18"/>
                <w:szCs w:val="18"/>
              </w:rPr>
            </w:pPr>
            <w:r w:rsidRPr="00904BCF">
              <w:rPr>
                <w:rFonts w:cs="Arial"/>
                <w:sz w:val="18"/>
                <w:szCs w:val="18"/>
              </w:rPr>
              <w:t>314,067,130</w:t>
            </w:r>
          </w:p>
        </w:tc>
        <w:tc>
          <w:tcPr>
            <w:tcW w:w="1361" w:type="dxa"/>
            <w:tcBorders>
              <w:top w:val="nil"/>
              <w:left w:val="nil"/>
              <w:bottom w:val="nil"/>
              <w:right w:val="nil"/>
            </w:tcBorders>
            <w:noWrap/>
            <w:vAlign w:val="bottom"/>
          </w:tcPr>
          <w:p w14:paraId="6904B7E3" w14:textId="0DA35C4F" w:rsidR="00904BCF" w:rsidRPr="00C935A5" w:rsidRDefault="00904BCF" w:rsidP="00904BCF">
            <w:pPr>
              <w:spacing w:before="40" w:after="20"/>
              <w:jc w:val="right"/>
              <w:rPr>
                <w:rFonts w:cs="Arial"/>
                <w:sz w:val="18"/>
                <w:szCs w:val="18"/>
              </w:rPr>
            </w:pPr>
            <w:r w:rsidRPr="00904BCF">
              <w:rPr>
                <w:rFonts w:cs="Arial"/>
                <w:sz w:val="18"/>
                <w:szCs w:val="18"/>
              </w:rPr>
              <w:t>428,454,953</w:t>
            </w:r>
          </w:p>
        </w:tc>
        <w:tc>
          <w:tcPr>
            <w:tcW w:w="1361" w:type="dxa"/>
            <w:tcBorders>
              <w:top w:val="nil"/>
              <w:left w:val="nil"/>
              <w:bottom w:val="nil"/>
              <w:right w:val="nil"/>
            </w:tcBorders>
            <w:vAlign w:val="bottom"/>
          </w:tcPr>
          <w:p w14:paraId="750F6D75" w14:textId="4F18F427" w:rsidR="00904BCF" w:rsidRPr="00904BCF" w:rsidRDefault="00904BCF" w:rsidP="00904BCF">
            <w:pPr>
              <w:spacing w:before="40" w:after="20"/>
              <w:jc w:val="right"/>
              <w:rPr>
                <w:rFonts w:cs="Arial"/>
                <w:b/>
                <w:bCs/>
                <w:sz w:val="18"/>
                <w:szCs w:val="18"/>
              </w:rPr>
            </w:pPr>
            <w:r w:rsidRPr="00904BCF">
              <w:rPr>
                <w:rFonts w:cs="Arial"/>
                <w:b/>
                <w:bCs/>
                <w:sz w:val="18"/>
                <w:szCs w:val="18"/>
              </w:rPr>
              <w:t>-114,387,823</w:t>
            </w:r>
          </w:p>
        </w:tc>
        <w:tc>
          <w:tcPr>
            <w:tcW w:w="1361" w:type="dxa"/>
            <w:tcBorders>
              <w:top w:val="nil"/>
              <w:left w:val="nil"/>
              <w:bottom w:val="nil"/>
              <w:right w:val="nil"/>
            </w:tcBorders>
            <w:noWrap/>
            <w:vAlign w:val="bottom"/>
          </w:tcPr>
          <w:p w14:paraId="6BE71437" w14:textId="0B5B5184" w:rsidR="00904BCF" w:rsidRPr="00C935A5" w:rsidRDefault="00904BCF" w:rsidP="00904BCF">
            <w:pPr>
              <w:spacing w:before="40" w:after="20"/>
              <w:jc w:val="right"/>
              <w:rPr>
                <w:rFonts w:cs="Arial"/>
                <w:sz w:val="18"/>
                <w:szCs w:val="18"/>
              </w:rPr>
            </w:pPr>
            <w:r w:rsidRPr="00904BCF">
              <w:rPr>
                <w:rFonts w:cs="Arial"/>
                <w:sz w:val="18"/>
                <w:szCs w:val="18"/>
              </w:rPr>
              <w:t>5,302,685</w:t>
            </w:r>
          </w:p>
        </w:tc>
        <w:tc>
          <w:tcPr>
            <w:tcW w:w="1474" w:type="dxa"/>
            <w:tcBorders>
              <w:top w:val="nil"/>
              <w:left w:val="nil"/>
              <w:bottom w:val="nil"/>
              <w:right w:val="nil"/>
            </w:tcBorders>
            <w:vAlign w:val="bottom"/>
          </w:tcPr>
          <w:p w14:paraId="1AFF85C8" w14:textId="4952E428" w:rsidR="00904BCF" w:rsidRPr="00904BCF" w:rsidRDefault="00904BCF" w:rsidP="00904BCF">
            <w:pPr>
              <w:spacing w:before="40" w:after="20"/>
              <w:jc w:val="right"/>
              <w:rPr>
                <w:rFonts w:cs="Arial"/>
                <w:b/>
                <w:bCs/>
                <w:sz w:val="18"/>
                <w:szCs w:val="18"/>
              </w:rPr>
            </w:pPr>
            <w:r w:rsidRPr="00904BCF">
              <w:rPr>
                <w:rFonts w:cs="Arial"/>
                <w:b/>
                <w:bCs/>
                <w:sz w:val="18"/>
                <w:szCs w:val="18"/>
              </w:rPr>
              <w:t>5,302,685</w:t>
            </w:r>
          </w:p>
        </w:tc>
      </w:tr>
      <w:tr w:rsidR="00904BCF" w:rsidRPr="00904BCF" w14:paraId="3CAB7918" w14:textId="77777777" w:rsidTr="00904BCF">
        <w:tc>
          <w:tcPr>
            <w:tcW w:w="2268" w:type="dxa"/>
            <w:tcBorders>
              <w:top w:val="nil"/>
              <w:left w:val="nil"/>
              <w:bottom w:val="nil"/>
              <w:right w:val="single" w:sz="18" w:space="0" w:color="C00000"/>
            </w:tcBorders>
            <w:noWrap/>
            <w:vAlign w:val="center"/>
          </w:tcPr>
          <w:p w14:paraId="64D63166" w14:textId="77777777" w:rsidR="00904BCF" w:rsidRPr="00C935A5" w:rsidRDefault="00904BCF" w:rsidP="00904BCF">
            <w:pPr>
              <w:spacing w:before="40" w:after="20"/>
              <w:rPr>
                <w:rFonts w:cs="Arial"/>
                <w:sz w:val="18"/>
                <w:szCs w:val="18"/>
              </w:rPr>
            </w:pPr>
            <w:r w:rsidRPr="00C935A5">
              <w:rPr>
                <w:rFonts w:cs="Arial"/>
                <w:sz w:val="18"/>
                <w:szCs w:val="18"/>
              </w:rPr>
              <w:t>Melton C</w:t>
            </w:r>
          </w:p>
        </w:tc>
        <w:tc>
          <w:tcPr>
            <w:tcW w:w="1361" w:type="dxa"/>
            <w:tcBorders>
              <w:top w:val="nil"/>
              <w:left w:val="single" w:sz="18" w:space="0" w:color="C00000"/>
              <w:bottom w:val="nil"/>
              <w:right w:val="nil"/>
            </w:tcBorders>
            <w:noWrap/>
            <w:vAlign w:val="bottom"/>
          </w:tcPr>
          <w:p w14:paraId="0831F225" w14:textId="0C07BD02" w:rsidR="00904BCF" w:rsidRPr="00C935A5" w:rsidRDefault="00904BCF" w:rsidP="00904BCF">
            <w:pPr>
              <w:spacing w:before="40" w:after="20"/>
              <w:jc w:val="right"/>
              <w:rPr>
                <w:rFonts w:cs="Arial"/>
                <w:sz w:val="18"/>
                <w:szCs w:val="18"/>
              </w:rPr>
            </w:pPr>
            <w:r w:rsidRPr="00904BCF">
              <w:rPr>
                <w:rFonts w:cs="Arial"/>
                <w:sz w:val="18"/>
                <w:szCs w:val="18"/>
              </w:rPr>
              <w:t>304,489,057</w:t>
            </w:r>
          </w:p>
        </w:tc>
        <w:tc>
          <w:tcPr>
            <w:tcW w:w="1361" w:type="dxa"/>
            <w:tcBorders>
              <w:top w:val="nil"/>
              <w:left w:val="nil"/>
              <w:bottom w:val="nil"/>
              <w:right w:val="nil"/>
            </w:tcBorders>
            <w:noWrap/>
            <w:vAlign w:val="bottom"/>
          </w:tcPr>
          <w:p w14:paraId="7F2331FB" w14:textId="1FEAAD7A" w:rsidR="00904BCF" w:rsidRPr="00C935A5" w:rsidRDefault="00904BCF" w:rsidP="00904BCF">
            <w:pPr>
              <w:spacing w:before="40" w:after="20"/>
              <w:jc w:val="right"/>
              <w:rPr>
                <w:rFonts w:cs="Arial"/>
                <w:sz w:val="18"/>
                <w:szCs w:val="18"/>
              </w:rPr>
            </w:pPr>
            <w:r w:rsidRPr="00904BCF">
              <w:rPr>
                <w:rFonts w:cs="Arial"/>
                <w:sz w:val="18"/>
                <w:szCs w:val="18"/>
              </w:rPr>
              <w:t>130,950,120</w:t>
            </w:r>
          </w:p>
        </w:tc>
        <w:tc>
          <w:tcPr>
            <w:tcW w:w="1361" w:type="dxa"/>
            <w:tcBorders>
              <w:top w:val="nil"/>
              <w:left w:val="nil"/>
              <w:bottom w:val="nil"/>
              <w:right w:val="nil"/>
            </w:tcBorders>
            <w:vAlign w:val="bottom"/>
          </w:tcPr>
          <w:p w14:paraId="04416166" w14:textId="090DDA32" w:rsidR="00904BCF" w:rsidRPr="00904BCF" w:rsidRDefault="00904BCF" w:rsidP="00904BCF">
            <w:pPr>
              <w:spacing w:before="40" w:after="20"/>
              <w:jc w:val="right"/>
              <w:rPr>
                <w:rFonts w:cs="Arial"/>
                <w:b/>
                <w:bCs/>
                <w:sz w:val="18"/>
                <w:szCs w:val="18"/>
              </w:rPr>
            </w:pPr>
            <w:r w:rsidRPr="00904BCF">
              <w:rPr>
                <w:rFonts w:cs="Arial"/>
                <w:b/>
                <w:bCs/>
                <w:sz w:val="18"/>
                <w:szCs w:val="18"/>
              </w:rPr>
              <w:t>173,538,937</w:t>
            </w:r>
          </w:p>
        </w:tc>
        <w:tc>
          <w:tcPr>
            <w:tcW w:w="1361" w:type="dxa"/>
            <w:tcBorders>
              <w:top w:val="nil"/>
              <w:left w:val="nil"/>
              <w:bottom w:val="nil"/>
              <w:right w:val="nil"/>
            </w:tcBorders>
            <w:noWrap/>
            <w:vAlign w:val="bottom"/>
          </w:tcPr>
          <w:p w14:paraId="5B42393B" w14:textId="73785E78" w:rsidR="00904BCF" w:rsidRPr="00C935A5" w:rsidRDefault="00904BCF" w:rsidP="00904BCF">
            <w:pPr>
              <w:spacing w:before="40" w:after="20"/>
              <w:jc w:val="right"/>
              <w:rPr>
                <w:rFonts w:cs="Arial"/>
                <w:sz w:val="18"/>
                <w:szCs w:val="18"/>
              </w:rPr>
            </w:pPr>
            <w:r w:rsidRPr="00904BCF">
              <w:rPr>
                <w:rFonts w:cs="Arial"/>
                <w:sz w:val="18"/>
                <w:szCs w:val="18"/>
              </w:rPr>
              <w:t>28,049,207</w:t>
            </w:r>
          </w:p>
        </w:tc>
        <w:tc>
          <w:tcPr>
            <w:tcW w:w="1474" w:type="dxa"/>
            <w:tcBorders>
              <w:top w:val="nil"/>
              <w:left w:val="nil"/>
              <w:bottom w:val="nil"/>
              <w:right w:val="nil"/>
            </w:tcBorders>
            <w:vAlign w:val="bottom"/>
          </w:tcPr>
          <w:p w14:paraId="169A6899" w14:textId="6BCD052C" w:rsidR="00904BCF" w:rsidRPr="00904BCF" w:rsidRDefault="00904BCF" w:rsidP="00904BCF">
            <w:pPr>
              <w:spacing w:before="40" w:after="20"/>
              <w:jc w:val="right"/>
              <w:rPr>
                <w:rFonts w:cs="Arial"/>
                <w:b/>
                <w:bCs/>
                <w:sz w:val="18"/>
                <w:szCs w:val="18"/>
              </w:rPr>
            </w:pPr>
            <w:r w:rsidRPr="00904BCF">
              <w:rPr>
                <w:rFonts w:cs="Arial"/>
                <w:b/>
                <w:bCs/>
                <w:sz w:val="18"/>
                <w:szCs w:val="18"/>
              </w:rPr>
              <w:t>27,124,534</w:t>
            </w:r>
          </w:p>
        </w:tc>
      </w:tr>
      <w:tr w:rsidR="00904BCF" w:rsidRPr="00904BCF" w14:paraId="6DF9646B" w14:textId="77777777" w:rsidTr="00904BCF">
        <w:tc>
          <w:tcPr>
            <w:tcW w:w="2268" w:type="dxa"/>
            <w:tcBorders>
              <w:top w:val="nil"/>
              <w:left w:val="nil"/>
              <w:bottom w:val="nil"/>
              <w:right w:val="single" w:sz="18" w:space="0" w:color="C00000"/>
            </w:tcBorders>
            <w:noWrap/>
            <w:vAlign w:val="center"/>
          </w:tcPr>
          <w:p w14:paraId="771FB11E" w14:textId="77777777" w:rsidR="00904BCF" w:rsidRPr="00C935A5" w:rsidRDefault="00904BCF" w:rsidP="00904BCF">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361" w:type="dxa"/>
            <w:tcBorders>
              <w:top w:val="nil"/>
              <w:left w:val="single" w:sz="18" w:space="0" w:color="C00000"/>
              <w:bottom w:val="nil"/>
              <w:right w:val="nil"/>
            </w:tcBorders>
            <w:noWrap/>
            <w:vAlign w:val="bottom"/>
          </w:tcPr>
          <w:p w14:paraId="15DAC283" w14:textId="334C5242" w:rsidR="00904BCF" w:rsidRPr="00C935A5" w:rsidRDefault="00904BCF" w:rsidP="00904BCF">
            <w:pPr>
              <w:spacing w:before="40" w:after="20"/>
              <w:jc w:val="right"/>
              <w:rPr>
                <w:rFonts w:cs="Arial"/>
                <w:sz w:val="18"/>
                <w:szCs w:val="18"/>
              </w:rPr>
            </w:pPr>
            <w:r w:rsidRPr="00904BCF">
              <w:rPr>
                <w:rFonts w:cs="Arial"/>
                <w:sz w:val="18"/>
                <w:szCs w:val="18"/>
              </w:rPr>
              <w:t>222,858,295</w:t>
            </w:r>
          </w:p>
        </w:tc>
        <w:tc>
          <w:tcPr>
            <w:tcW w:w="1361" w:type="dxa"/>
            <w:tcBorders>
              <w:top w:val="nil"/>
              <w:left w:val="nil"/>
              <w:bottom w:val="nil"/>
              <w:right w:val="nil"/>
            </w:tcBorders>
            <w:noWrap/>
            <w:vAlign w:val="bottom"/>
          </w:tcPr>
          <w:p w14:paraId="0464E3C0" w14:textId="11FC8FC3" w:rsidR="00904BCF" w:rsidRPr="00C935A5" w:rsidRDefault="00904BCF" w:rsidP="00904BCF">
            <w:pPr>
              <w:spacing w:before="40" w:after="20"/>
              <w:jc w:val="right"/>
              <w:rPr>
                <w:rFonts w:cs="Arial"/>
                <w:sz w:val="18"/>
                <w:szCs w:val="18"/>
              </w:rPr>
            </w:pPr>
            <w:r w:rsidRPr="00904BCF">
              <w:rPr>
                <w:rFonts w:cs="Arial"/>
                <w:sz w:val="18"/>
                <w:szCs w:val="18"/>
              </w:rPr>
              <w:t>191,870,318</w:t>
            </w:r>
          </w:p>
        </w:tc>
        <w:tc>
          <w:tcPr>
            <w:tcW w:w="1361" w:type="dxa"/>
            <w:tcBorders>
              <w:top w:val="nil"/>
              <w:left w:val="nil"/>
              <w:bottom w:val="nil"/>
              <w:right w:val="nil"/>
            </w:tcBorders>
            <w:vAlign w:val="bottom"/>
          </w:tcPr>
          <w:p w14:paraId="2D81ED28" w14:textId="2123E0E4" w:rsidR="00904BCF" w:rsidRPr="00904BCF" w:rsidRDefault="00904BCF" w:rsidP="00904BCF">
            <w:pPr>
              <w:spacing w:before="40" w:after="20"/>
              <w:jc w:val="right"/>
              <w:rPr>
                <w:rFonts w:cs="Arial"/>
                <w:b/>
                <w:bCs/>
                <w:sz w:val="18"/>
                <w:szCs w:val="18"/>
              </w:rPr>
            </w:pPr>
            <w:r w:rsidRPr="00904BCF">
              <w:rPr>
                <w:rFonts w:cs="Arial"/>
                <w:b/>
                <w:bCs/>
                <w:sz w:val="18"/>
                <w:szCs w:val="18"/>
              </w:rPr>
              <w:t>30,987,976</w:t>
            </w:r>
          </w:p>
        </w:tc>
        <w:tc>
          <w:tcPr>
            <w:tcW w:w="1361" w:type="dxa"/>
            <w:tcBorders>
              <w:top w:val="nil"/>
              <w:left w:val="nil"/>
              <w:bottom w:val="nil"/>
              <w:right w:val="nil"/>
            </w:tcBorders>
            <w:noWrap/>
            <w:vAlign w:val="bottom"/>
          </w:tcPr>
          <w:p w14:paraId="6C73D80B" w14:textId="78775561" w:rsidR="00904BCF" w:rsidRPr="00C935A5" w:rsidRDefault="00904BCF" w:rsidP="00904BCF">
            <w:pPr>
              <w:spacing w:before="40" w:after="20"/>
              <w:jc w:val="right"/>
              <w:rPr>
                <w:rFonts w:cs="Arial"/>
                <w:sz w:val="18"/>
                <w:szCs w:val="18"/>
              </w:rPr>
            </w:pPr>
            <w:r w:rsidRPr="00904BCF">
              <w:rPr>
                <w:rFonts w:cs="Arial"/>
                <w:sz w:val="18"/>
                <w:szCs w:val="18"/>
              </w:rPr>
              <w:t>5,156,185</w:t>
            </w:r>
          </w:p>
        </w:tc>
        <w:tc>
          <w:tcPr>
            <w:tcW w:w="1474" w:type="dxa"/>
            <w:tcBorders>
              <w:top w:val="nil"/>
              <w:left w:val="nil"/>
              <w:bottom w:val="nil"/>
              <w:right w:val="nil"/>
            </w:tcBorders>
            <w:vAlign w:val="bottom"/>
          </w:tcPr>
          <w:p w14:paraId="333406E6" w14:textId="1513602E" w:rsidR="00904BCF" w:rsidRPr="00904BCF" w:rsidRDefault="00904BCF" w:rsidP="00904BCF">
            <w:pPr>
              <w:spacing w:before="40" w:after="20"/>
              <w:jc w:val="right"/>
              <w:rPr>
                <w:rFonts w:cs="Arial"/>
                <w:b/>
                <w:bCs/>
                <w:sz w:val="18"/>
                <w:szCs w:val="18"/>
              </w:rPr>
            </w:pPr>
            <w:r w:rsidRPr="00904BCF">
              <w:rPr>
                <w:rFonts w:cs="Arial"/>
                <w:b/>
                <w:bCs/>
                <w:sz w:val="18"/>
                <w:szCs w:val="18"/>
              </w:rPr>
              <w:t>5,156,185</w:t>
            </w:r>
          </w:p>
        </w:tc>
      </w:tr>
      <w:tr w:rsidR="00904BCF" w:rsidRPr="00904BCF" w14:paraId="554C6412" w14:textId="77777777" w:rsidTr="00904BCF">
        <w:tc>
          <w:tcPr>
            <w:tcW w:w="2268" w:type="dxa"/>
            <w:tcBorders>
              <w:top w:val="nil"/>
              <w:left w:val="nil"/>
              <w:bottom w:val="nil"/>
              <w:right w:val="single" w:sz="18" w:space="0" w:color="C00000"/>
            </w:tcBorders>
            <w:noWrap/>
            <w:vAlign w:val="center"/>
          </w:tcPr>
          <w:p w14:paraId="19515A73" w14:textId="77777777" w:rsidR="00904BCF" w:rsidRPr="00C935A5" w:rsidRDefault="00904BCF" w:rsidP="00904BCF">
            <w:pPr>
              <w:spacing w:before="40" w:after="20"/>
              <w:rPr>
                <w:rFonts w:cs="Arial"/>
                <w:sz w:val="18"/>
                <w:szCs w:val="18"/>
              </w:rPr>
            </w:pPr>
            <w:r w:rsidRPr="00C935A5">
              <w:rPr>
                <w:rFonts w:cs="Arial"/>
                <w:sz w:val="18"/>
                <w:szCs w:val="18"/>
              </w:rPr>
              <w:t>Mildura RC</w:t>
            </w:r>
          </w:p>
        </w:tc>
        <w:tc>
          <w:tcPr>
            <w:tcW w:w="1361" w:type="dxa"/>
            <w:tcBorders>
              <w:top w:val="nil"/>
              <w:left w:val="single" w:sz="18" w:space="0" w:color="C00000"/>
              <w:bottom w:val="nil"/>
              <w:right w:val="nil"/>
            </w:tcBorders>
            <w:noWrap/>
            <w:vAlign w:val="bottom"/>
          </w:tcPr>
          <w:p w14:paraId="6107A140" w14:textId="235D7498" w:rsidR="00904BCF" w:rsidRPr="00C935A5" w:rsidRDefault="00904BCF" w:rsidP="00904BCF">
            <w:pPr>
              <w:spacing w:before="40" w:after="20"/>
              <w:jc w:val="right"/>
              <w:rPr>
                <w:rFonts w:cs="Arial"/>
                <w:sz w:val="18"/>
                <w:szCs w:val="18"/>
              </w:rPr>
            </w:pPr>
            <w:r w:rsidRPr="00904BCF">
              <w:rPr>
                <w:rFonts w:cs="Arial"/>
                <w:sz w:val="18"/>
                <w:szCs w:val="18"/>
              </w:rPr>
              <w:t>130,379,018</w:t>
            </w:r>
          </w:p>
        </w:tc>
        <w:tc>
          <w:tcPr>
            <w:tcW w:w="1361" w:type="dxa"/>
            <w:tcBorders>
              <w:top w:val="nil"/>
              <w:left w:val="nil"/>
              <w:bottom w:val="nil"/>
              <w:right w:val="nil"/>
            </w:tcBorders>
            <w:noWrap/>
            <w:vAlign w:val="bottom"/>
          </w:tcPr>
          <w:p w14:paraId="7CC20C48" w14:textId="534EA151" w:rsidR="00904BCF" w:rsidRPr="00C935A5" w:rsidRDefault="00904BCF" w:rsidP="00904BCF">
            <w:pPr>
              <w:spacing w:before="40" w:after="20"/>
              <w:jc w:val="right"/>
              <w:rPr>
                <w:rFonts w:cs="Arial"/>
                <w:sz w:val="18"/>
                <w:szCs w:val="18"/>
              </w:rPr>
            </w:pPr>
            <w:r w:rsidRPr="00904BCF">
              <w:rPr>
                <w:rFonts w:cs="Arial"/>
                <w:sz w:val="18"/>
                <w:szCs w:val="18"/>
              </w:rPr>
              <w:t>37,942,704</w:t>
            </w:r>
          </w:p>
        </w:tc>
        <w:tc>
          <w:tcPr>
            <w:tcW w:w="1361" w:type="dxa"/>
            <w:tcBorders>
              <w:top w:val="nil"/>
              <w:left w:val="nil"/>
              <w:bottom w:val="nil"/>
              <w:right w:val="nil"/>
            </w:tcBorders>
            <w:vAlign w:val="bottom"/>
          </w:tcPr>
          <w:p w14:paraId="3B5E25E9" w14:textId="0A8F7FD0" w:rsidR="00904BCF" w:rsidRPr="00904BCF" w:rsidRDefault="00904BCF" w:rsidP="00904BCF">
            <w:pPr>
              <w:spacing w:before="40" w:after="20"/>
              <w:jc w:val="right"/>
              <w:rPr>
                <w:rFonts w:cs="Arial"/>
                <w:b/>
                <w:bCs/>
                <w:sz w:val="18"/>
                <w:szCs w:val="18"/>
              </w:rPr>
            </w:pPr>
            <w:r w:rsidRPr="00904BCF">
              <w:rPr>
                <w:rFonts w:cs="Arial"/>
                <w:b/>
                <w:bCs/>
                <w:sz w:val="18"/>
                <w:szCs w:val="18"/>
              </w:rPr>
              <w:t>92,436,314</w:t>
            </w:r>
          </w:p>
        </w:tc>
        <w:tc>
          <w:tcPr>
            <w:tcW w:w="1361" w:type="dxa"/>
            <w:tcBorders>
              <w:top w:val="nil"/>
              <w:left w:val="nil"/>
              <w:bottom w:val="nil"/>
              <w:right w:val="nil"/>
            </w:tcBorders>
            <w:noWrap/>
            <w:vAlign w:val="bottom"/>
          </w:tcPr>
          <w:p w14:paraId="25E129F2" w14:textId="3E270ACE" w:rsidR="00904BCF" w:rsidRPr="00C935A5" w:rsidRDefault="00904BCF" w:rsidP="00904BCF">
            <w:pPr>
              <w:spacing w:before="40" w:after="20"/>
              <w:jc w:val="right"/>
              <w:rPr>
                <w:rFonts w:cs="Arial"/>
                <w:sz w:val="18"/>
                <w:szCs w:val="18"/>
              </w:rPr>
            </w:pPr>
            <w:r w:rsidRPr="00904BCF">
              <w:rPr>
                <w:rFonts w:cs="Arial"/>
                <w:sz w:val="18"/>
                <w:szCs w:val="18"/>
              </w:rPr>
              <w:t>14,940,539</w:t>
            </w:r>
          </w:p>
        </w:tc>
        <w:tc>
          <w:tcPr>
            <w:tcW w:w="1474" w:type="dxa"/>
            <w:tcBorders>
              <w:top w:val="nil"/>
              <w:left w:val="nil"/>
              <w:bottom w:val="nil"/>
              <w:right w:val="nil"/>
            </w:tcBorders>
            <w:vAlign w:val="bottom"/>
          </w:tcPr>
          <w:p w14:paraId="4A12FBA2" w14:textId="7AD65C2C" w:rsidR="00904BCF" w:rsidRPr="00904BCF" w:rsidRDefault="00904BCF" w:rsidP="00904BCF">
            <w:pPr>
              <w:spacing w:before="40" w:after="20"/>
              <w:jc w:val="right"/>
              <w:rPr>
                <w:rFonts w:cs="Arial"/>
                <w:b/>
                <w:bCs/>
                <w:sz w:val="18"/>
                <w:szCs w:val="18"/>
              </w:rPr>
            </w:pPr>
            <w:r w:rsidRPr="00904BCF">
              <w:rPr>
                <w:rFonts w:cs="Arial"/>
                <w:b/>
                <w:bCs/>
                <w:sz w:val="18"/>
                <w:szCs w:val="18"/>
              </w:rPr>
              <w:t>14,981,407</w:t>
            </w:r>
          </w:p>
        </w:tc>
      </w:tr>
      <w:tr w:rsidR="00904BCF" w:rsidRPr="00904BCF" w14:paraId="5E92E860" w14:textId="77777777" w:rsidTr="00904BCF">
        <w:tc>
          <w:tcPr>
            <w:tcW w:w="2268" w:type="dxa"/>
            <w:tcBorders>
              <w:top w:val="nil"/>
              <w:left w:val="nil"/>
              <w:bottom w:val="nil"/>
              <w:right w:val="single" w:sz="18" w:space="0" w:color="C00000"/>
            </w:tcBorders>
            <w:noWrap/>
            <w:vAlign w:val="center"/>
          </w:tcPr>
          <w:p w14:paraId="6EA7E7CB" w14:textId="77777777" w:rsidR="00904BCF" w:rsidRPr="00C935A5" w:rsidRDefault="00904BCF" w:rsidP="00904BCF">
            <w:pPr>
              <w:spacing w:before="40" w:after="20"/>
              <w:rPr>
                <w:rFonts w:cs="Arial"/>
                <w:sz w:val="18"/>
                <w:szCs w:val="18"/>
              </w:rPr>
            </w:pPr>
            <w:r w:rsidRPr="00C935A5">
              <w:rPr>
                <w:rFonts w:cs="Arial"/>
                <w:sz w:val="18"/>
                <w:szCs w:val="18"/>
              </w:rPr>
              <w:t>Mitchell S</w:t>
            </w:r>
          </w:p>
        </w:tc>
        <w:tc>
          <w:tcPr>
            <w:tcW w:w="1361" w:type="dxa"/>
            <w:tcBorders>
              <w:top w:val="nil"/>
              <w:left w:val="single" w:sz="18" w:space="0" w:color="C00000"/>
              <w:bottom w:val="nil"/>
              <w:right w:val="nil"/>
            </w:tcBorders>
            <w:noWrap/>
            <w:vAlign w:val="bottom"/>
          </w:tcPr>
          <w:p w14:paraId="3A744E1C" w14:textId="0C9AEDF0" w:rsidR="00904BCF" w:rsidRPr="00C935A5" w:rsidRDefault="00904BCF" w:rsidP="00904BCF">
            <w:pPr>
              <w:spacing w:before="40" w:after="20"/>
              <w:jc w:val="right"/>
              <w:rPr>
                <w:rFonts w:cs="Arial"/>
                <w:sz w:val="18"/>
                <w:szCs w:val="18"/>
              </w:rPr>
            </w:pPr>
            <w:r w:rsidRPr="00904BCF">
              <w:rPr>
                <w:rFonts w:cs="Arial"/>
                <w:sz w:val="18"/>
                <w:szCs w:val="18"/>
              </w:rPr>
              <w:t>102,530,695</w:t>
            </w:r>
          </w:p>
        </w:tc>
        <w:tc>
          <w:tcPr>
            <w:tcW w:w="1361" w:type="dxa"/>
            <w:tcBorders>
              <w:top w:val="nil"/>
              <w:left w:val="nil"/>
              <w:bottom w:val="nil"/>
              <w:right w:val="nil"/>
            </w:tcBorders>
            <w:noWrap/>
            <w:vAlign w:val="bottom"/>
          </w:tcPr>
          <w:p w14:paraId="1AE5494A" w14:textId="2EA6BDAC" w:rsidR="00904BCF" w:rsidRPr="00C935A5" w:rsidRDefault="00904BCF" w:rsidP="00904BCF">
            <w:pPr>
              <w:spacing w:before="40" w:after="20"/>
              <w:jc w:val="right"/>
              <w:rPr>
                <w:rFonts w:cs="Arial"/>
                <w:sz w:val="18"/>
                <w:szCs w:val="18"/>
              </w:rPr>
            </w:pPr>
            <w:r w:rsidRPr="00904BCF">
              <w:rPr>
                <w:rFonts w:cs="Arial"/>
                <w:sz w:val="18"/>
                <w:szCs w:val="18"/>
              </w:rPr>
              <w:t>41,975,135</w:t>
            </w:r>
          </w:p>
        </w:tc>
        <w:tc>
          <w:tcPr>
            <w:tcW w:w="1361" w:type="dxa"/>
            <w:tcBorders>
              <w:top w:val="nil"/>
              <w:left w:val="nil"/>
              <w:bottom w:val="nil"/>
              <w:right w:val="nil"/>
            </w:tcBorders>
            <w:vAlign w:val="bottom"/>
          </w:tcPr>
          <w:p w14:paraId="69394970" w14:textId="4DC72CC6" w:rsidR="00904BCF" w:rsidRPr="00904BCF" w:rsidRDefault="00904BCF" w:rsidP="00904BCF">
            <w:pPr>
              <w:spacing w:before="40" w:after="20"/>
              <w:jc w:val="right"/>
              <w:rPr>
                <w:rFonts w:cs="Arial"/>
                <w:b/>
                <w:bCs/>
                <w:sz w:val="18"/>
                <w:szCs w:val="18"/>
              </w:rPr>
            </w:pPr>
            <w:r w:rsidRPr="00904BCF">
              <w:rPr>
                <w:rFonts w:cs="Arial"/>
                <w:b/>
                <w:bCs/>
                <w:sz w:val="18"/>
                <w:szCs w:val="18"/>
              </w:rPr>
              <w:t>60,555,560</w:t>
            </w:r>
          </w:p>
        </w:tc>
        <w:tc>
          <w:tcPr>
            <w:tcW w:w="1361" w:type="dxa"/>
            <w:tcBorders>
              <w:top w:val="nil"/>
              <w:left w:val="nil"/>
              <w:bottom w:val="nil"/>
              <w:right w:val="nil"/>
            </w:tcBorders>
            <w:noWrap/>
            <w:vAlign w:val="bottom"/>
          </w:tcPr>
          <w:p w14:paraId="55C3384F" w14:textId="6D0D9818" w:rsidR="00904BCF" w:rsidRPr="00C935A5" w:rsidRDefault="00904BCF" w:rsidP="00904BCF">
            <w:pPr>
              <w:spacing w:before="40" w:after="20"/>
              <w:jc w:val="right"/>
              <w:rPr>
                <w:rFonts w:cs="Arial"/>
                <w:sz w:val="18"/>
                <w:szCs w:val="18"/>
              </w:rPr>
            </w:pPr>
            <w:r w:rsidRPr="00904BCF">
              <w:rPr>
                <w:rFonts w:cs="Arial"/>
                <w:sz w:val="18"/>
                <w:szCs w:val="18"/>
              </w:rPr>
              <w:t>9,787,633</w:t>
            </w:r>
          </w:p>
        </w:tc>
        <w:tc>
          <w:tcPr>
            <w:tcW w:w="1474" w:type="dxa"/>
            <w:tcBorders>
              <w:top w:val="nil"/>
              <w:left w:val="nil"/>
              <w:bottom w:val="nil"/>
              <w:right w:val="nil"/>
            </w:tcBorders>
            <w:vAlign w:val="bottom"/>
          </w:tcPr>
          <w:p w14:paraId="3D541ABF" w14:textId="3D90CDB3" w:rsidR="00904BCF" w:rsidRPr="00904BCF" w:rsidRDefault="00904BCF" w:rsidP="00904BCF">
            <w:pPr>
              <w:spacing w:before="40" w:after="20"/>
              <w:jc w:val="right"/>
              <w:rPr>
                <w:rFonts w:cs="Arial"/>
                <w:b/>
                <w:bCs/>
                <w:sz w:val="18"/>
                <w:szCs w:val="18"/>
              </w:rPr>
            </w:pPr>
            <w:r w:rsidRPr="00904BCF">
              <w:rPr>
                <w:rFonts w:cs="Arial"/>
                <w:b/>
                <w:bCs/>
                <w:sz w:val="18"/>
                <w:szCs w:val="18"/>
              </w:rPr>
              <w:t>9,814,406</w:t>
            </w:r>
          </w:p>
        </w:tc>
      </w:tr>
      <w:tr w:rsidR="00904BCF" w:rsidRPr="00904BCF" w14:paraId="3540B416" w14:textId="77777777" w:rsidTr="00904BCF">
        <w:tc>
          <w:tcPr>
            <w:tcW w:w="2268" w:type="dxa"/>
            <w:tcBorders>
              <w:top w:val="nil"/>
              <w:left w:val="nil"/>
              <w:bottom w:val="nil"/>
              <w:right w:val="single" w:sz="18" w:space="0" w:color="C00000"/>
            </w:tcBorders>
            <w:noWrap/>
            <w:vAlign w:val="center"/>
          </w:tcPr>
          <w:p w14:paraId="44E9A6A8" w14:textId="77777777" w:rsidR="00904BCF" w:rsidRPr="00C935A5" w:rsidRDefault="00904BCF" w:rsidP="00904BCF">
            <w:pPr>
              <w:spacing w:before="40" w:after="20"/>
              <w:rPr>
                <w:rFonts w:cs="Arial"/>
                <w:sz w:val="18"/>
                <w:szCs w:val="18"/>
              </w:rPr>
            </w:pPr>
            <w:r w:rsidRPr="00C935A5">
              <w:rPr>
                <w:rFonts w:cs="Arial"/>
                <w:sz w:val="18"/>
                <w:szCs w:val="18"/>
              </w:rPr>
              <w:t>Moira S</w:t>
            </w:r>
          </w:p>
        </w:tc>
        <w:tc>
          <w:tcPr>
            <w:tcW w:w="1361" w:type="dxa"/>
            <w:tcBorders>
              <w:top w:val="nil"/>
              <w:left w:val="single" w:sz="18" w:space="0" w:color="C00000"/>
              <w:bottom w:val="nil"/>
              <w:right w:val="nil"/>
            </w:tcBorders>
            <w:noWrap/>
            <w:vAlign w:val="bottom"/>
          </w:tcPr>
          <w:p w14:paraId="52AB5791" w14:textId="773024F7" w:rsidR="00904BCF" w:rsidRPr="00C935A5" w:rsidRDefault="00904BCF" w:rsidP="00904BCF">
            <w:pPr>
              <w:spacing w:before="40" w:after="20"/>
              <w:jc w:val="right"/>
              <w:rPr>
                <w:rFonts w:cs="Arial"/>
                <w:sz w:val="18"/>
                <w:szCs w:val="18"/>
              </w:rPr>
            </w:pPr>
            <w:r w:rsidRPr="00904BCF">
              <w:rPr>
                <w:rFonts w:cs="Arial"/>
                <w:sz w:val="18"/>
                <w:szCs w:val="18"/>
              </w:rPr>
              <w:t>86,774,602</w:t>
            </w:r>
          </w:p>
        </w:tc>
        <w:tc>
          <w:tcPr>
            <w:tcW w:w="1361" w:type="dxa"/>
            <w:tcBorders>
              <w:top w:val="nil"/>
              <w:left w:val="nil"/>
              <w:bottom w:val="nil"/>
              <w:right w:val="nil"/>
            </w:tcBorders>
            <w:noWrap/>
            <w:vAlign w:val="bottom"/>
          </w:tcPr>
          <w:p w14:paraId="124B3C08" w14:textId="0D0708E0" w:rsidR="00904BCF" w:rsidRPr="00C935A5" w:rsidRDefault="00904BCF" w:rsidP="00904BCF">
            <w:pPr>
              <w:spacing w:before="40" w:after="20"/>
              <w:jc w:val="right"/>
              <w:rPr>
                <w:rFonts w:cs="Arial"/>
                <w:sz w:val="18"/>
                <w:szCs w:val="18"/>
              </w:rPr>
            </w:pPr>
            <w:r w:rsidRPr="00904BCF">
              <w:rPr>
                <w:rFonts w:cs="Arial"/>
                <w:sz w:val="18"/>
                <w:szCs w:val="18"/>
              </w:rPr>
              <w:t>25,703,194</w:t>
            </w:r>
          </w:p>
        </w:tc>
        <w:tc>
          <w:tcPr>
            <w:tcW w:w="1361" w:type="dxa"/>
            <w:tcBorders>
              <w:top w:val="nil"/>
              <w:left w:val="nil"/>
              <w:bottom w:val="nil"/>
              <w:right w:val="nil"/>
            </w:tcBorders>
            <w:vAlign w:val="bottom"/>
          </w:tcPr>
          <w:p w14:paraId="6B4AB706" w14:textId="61EC37A3" w:rsidR="00904BCF" w:rsidRPr="00904BCF" w:rsidRDefault="00904BCF" w:rsidP="00904BCF">
            <w:pPr>
              <w:spacing w:before="40" w:after="20"/>
              <w:jc w:val="right"/>
              <w:rPr>
                <w:rFonts w:cs="Arial"/>
                <w:b/>
                <w:bCs/>
                <w:sz w:val="18"/>
                <w:szCs w:val="18"/>
              </w:rPr>
            </w:pPr>
            <w:r w:rsidRPr="00904BCF">
              <w:rPr>
                <w:rFonts w:cs="Arial"/>
                <w:b/>
                <w:bCs/>
                <w:sz w:val="18"/>
                <w:szCs w:val="18"/>
              </w:rPr>
              <w:t>61,071,408</w:t>
            </w:r>
          </w:p>
        </w:tc>
        <w:tc>
          <w:tcPr>
            <w:tcW w:w="1361" w:type="dxa"/>
            <w:tcBorders>
              <w:top w:val="nil"/>
              <w:left w:val="nil"/>
              <w:bottom w:val="nil"/>
              <w:right w:val="nil"/>
            </w:tcBorders>
            <w:noWrap/>
            <w:vAlign w:val="bottom"/>
          </w:tcPr>
          <w:p w14:paraId="2C5C6342" w14:textId="3E1F663F" w:rsidR="00904BCF" w:rsidRPr="00C935A5" w:rsidRDefault="00904BCF" w:rsidP="00904BCF">
            <w:pPr>
              <w:spacing w:before="40" w:after="20"/>
              <w:jc w:val="right"/>
              <w:rPr>
                <w:rFonts w:cs="Arial"/>
                <w:sz w:val="18"/>
                <w:szCs w:val="18"/>
              </w:rPr>
            </w:pPr>
            <w:r w:rsidRPr="00904BCF">
              <w:rPr>
                <w:rFonts w:cs="Arial"/>
                <w:sz w:val="18"/>
                <w:szCs w:val="18"/>
              </w:rPr>
              <w:t>9,871,010</w:t>
            </w:r>
          </w:p>
        </w:tc>
        <w:tc>
          <w:tcPr>
            <w:tcW w:w="1474" w:type="dxa"/>
            <w:tcBorders>
              <w:top w:val="nil"/>
              <w:left w:val="nil"/>
              <w:bottom w:val="nil"/>
              <w:right w:val="nil"/>
            </w:tcBorders>
            <w:vAlign w:val="bottom"/>
          </w:tcPr>
          <w:p w14:paraId="6F589B0A" w14:textId="55A2464B" w:rsidR="00904BCF" w:rsidRPr="00904BCF" w:rsidRDefault="00904BCF" w:rsidP="00904BCF">
            <w:pPr>
              <w:spacing w:before="40" w:after="20"/>
              <w:jc w:val="right"/>
              <w:rPr>
                <w:rFonts w:cs="Arial"/>
                <w:b/>
                <w:bCs/>
                <w:sz w:val="18"/>
                <w:szCs w:val="18"/>
              </w:rPr>
            </w:pPr>
            <w:r w:rsidRPr="00904BCF">
              <w:rPr>
                <w:rFonts w:cs="Arial"/>
                <w:b/>
                <w:bCs/>
                <w:sz w:val="18"/>
                <w:szCs w:val="18"/>
              </w:rPr>
              <w:t>9,898,011</w:t>
            </w:r>
          </w:p>
        </w:tc>
      </w:tr>
      <w:tr w:rsidR="00904BCF" w:rsidRPr="00904BCF" w14:paraId="326289B9" w14:textId="77777777" w:rsidTr="00904BCF">
        <w:tc>
          <w:tcPr>
            <w:tcW w:w="2268" w:type="dxa"/>
            <w:tcBorders>
              <w:top w:val="nil"/>
              <w:left w:val="nil"/>
              <w:bottom w:val="nil"/>
              <w:right w:val="single" w:sz="18" w:space="0" w:color="C00000"/>
            </w:tcBorders>
            <w:noWrap/>
            <w:vAlign w:val="center"/>
          </w:tcPr>
          <w:p w14:paraId="0E4987BD" w14:textId="77777777" w:rsidR="00904BCF" w:rsidRPr="00C935A5" w:rsidRDefault="00904BCF" w:rsidP="00904BCF">
            <w:pPr>
              <w:spacing w:before="40" w:after="20"/>
              <w:rPr>
                <w:rFonts w:cs="Arial"/>
                <w:sz w:val="18"/>
                <w:szCs w:val="18"/>
              </w:rPr>
            </w:pPr>
            <w:r w:rsidRPr="00C935A5">
              <w:rPr>
                <w:rFonts w:cs="Arial"/>
                <w:sz w:val="18"/>
                <w:szCs w:val="18"/>
              </w:rPr>
              <w:t>Monash C</w:t>
            </w:r>
          </w:p>
        </w:tc>
        <w:tc>
          <w:tcPr>
            <w:tcW w:w="1361" w:type="dxa"/>
            <w:tcBorders>
              <w:top w:val="nil"/>
              <w:left w:val="single" w:sz="18" w:space="0" w:color="C00000"/>
              <w:bottom w:val="nil"/>
              <w:right w:val="nil"/>
            </w:tcBorders>
            <w:noWrap/>
            <w:vAlign w:val="bottom"/>
          </w:tcPr>
          <w:p w14:paraId="35E905AC" w14:textId="4D6F890E" w:rsidR="00904BCF" w:rsidRPr="00C935A5" w:rsidRDefault="00904BCF" w:rsidP="00904BCF">
            <w:pPr>
              <w:spacing w:before="40" w:after="20"/>
              <w:jc w:val="right"/>
              <w:rPr>
                <w:rFonts w:cs="Arial"/>
                <w:sz w:val="18"/>
                <w:szCs w:val="18"/>
              </w:rPr>
            </w:pPr>
            <w:r w:rsidRPr="00904BCF">
              <w:rPr>
                <w:rFonts w:cs="Arial"/>
                <w:sz w:val="18"/>
                <w:szCs w:val="18"/>
              </w:rPr>
              <w:t>279,874,605</w:t>
            </w:r>
          </w:p>
        </w:tc>
        <w:tc>
          <w:tcPr>
            <w:tcW w:w="1361" w:type="dxa"/>
            <w:tcBorders>
              <w:top w:val="nil"/>
              <w:left w:val="nil"/>
              <w:bottom w:val="nil"/>
              <w:right w:val="nil"/>
            </w:tcBorders>
            <w:noWrap/>
            <w:vAlign w:val="bottom"/>
          </w:tcPr>
          <w:p w14:paraId="478B712C" w14:textId="4AE9C7CF" w:rsidR="00904BCF" w:rsidRPr="00C935A5" w:rsidRDefault="00904BCF" w:rsidP="00904BCF">
            <w:pPr>
              <w:spacing w:before="40" w:after="20"/>
              <w:jc w:val="right"/>
              <w:rPr>
                <w:rFonts w:cs="Arial"/>
                <w:sz w:val="18"/>
                <w:szCs w:val="18"/>
              </w:rPr>
            </w:pPr>
            <w:r w:rsidRPr="00904BCF">
              <w:rPr>
                <w:rFonts w:cs="Arial"/>
                <w:sz w:val="18"/>
                <w:szCs w:val="18"/>
              </w:rPr>
              <w:t>259,823,547</w:t>
            </w:r>
          </w:p>
        </w:tc>
        <w:tc>
          <w:tcPr>
            <w:tcW w:w="1361" w:type="dxa"/>
            <w:tcBorders>
              <w:top w:val="nil"/>
              <w:left w:val="nil"/>
              <w:bottom w:val="nil"/>
              <w:right w:val="nil"/>
            </w:tcBorders>
            <w:vAlign w:val="bottom"/>
          </w:tcPr>
          <w:p w14:paraId="4B818F15" w14:textId="05A3355B" w:rsidR="00904BCF" w:rsidRPr="00904BCF" w:rsidRDefault="00904BCF" w:rsidP="00904BCF">
            <w:pPr>
              <w:spacing w:before="40" w:after="20"/>
              <w:jc w:val="right"/>
              <w:rPr>
                <w:rFonts w:cs="Arial"/>
                <w:b/>
                <w:bCs/>
                <w:sz w:val="18"/>
                <w:szCs w:val="18"/>
              </w:rPr>
            </w:pPr>
            <w:r w:rsidRPr="00904BCF">
              <w:rPr>
                <w:rFonts w:cs="Arial"/>
                <w:b/>
                <w:bCs/>
                <w:sz w:val="18"/>
                <w:szCs w:val="18"/>
              </w:rPr>
              <w:t>20,051,058</w:t>
            </w:r>
          </w:p>
        </w:tc>
        <w:tc>
          <w:tcPr>
            <w:tcW w:w="1361" w:type="dxa"/>
            <w:tcBorders>
              <w:top w:val="nil"/>
              <w:left w:val="nil"/>
              <w:bottom w:val="nil"/>
              <w:right w:val="nil"/>
            </w:tcBorders>
            <w:noWrap/>
            <w:vAlign w:val="bottom"/>
          </w:tcPr>
          <w:p w14:paraId="445AFA43" w14:textId="61429FC6" w:rsidR="00904BCF" w:rsidRPr="00C935A5" w:rsidRDefault="00904BCF" w:rsidP="00904BCF">
            <w:pPr>
              <w:spacing w:before="40" w:after="20"/>
              <w:jc w:val="right"/>
              <w:rPr>
                <w:rFonts w:cs="Arial"/>
                <w:sz w:val="18"/>
                <w:szCs w:val="18"/>
              </w:rPr>
            </w:pPr>
            <w:r w:rsidRPr="00904BCF">
              <w:rPr>
                <w:rFonts w:cs="Arial"/>
                <w:sz w:val="18"/>
                <w:szCs w:val="18"/>
              </w:rPr>
              <w:t>5,775,801</w:t>
            </w:r>
          </w:p>
        </w:tc>
        <w:tc>
          <w:tcPr>
            <w:tcW w:w="1474" w:type="dxa"/>
            <w:tcBorders>
              <w:top w:val="nil"/>
              <w:left w:val="nil"/>
              <w:bottom w:val="nil"/>
              <w:right w:val="nil"/>
            </w:tcBorders>
            <w:vAlign w:val="bottom"/>
          </w:tcPr>
          <w:p w14:paraId="713FA9D0" w14:textId="53F86637" w:rsidR="00904BCF" w:rsidRPr="00904BCF" w:rsidRDefault="00904BCF" w:rsidP="00904BCF">
            <w:pPr>
              <w:spacing w:before="40" w:after="20"/>
              <w:jc w:val="right"/>
              <w:rPr>
                <w:rFonts w:cs="Arial"/>
                <w:b/>
                <w:bCs/>
                <w:sz w:val="18"/>
                <w:szCs w:val="18"/>
              </w:rPr>
            </w:pPr>
            <w:r w:rsidRPr="00904BCF">
              <w:rPr>
                <w:rFonts w:cs="Arial"/>
                <w:b/>
                <w:bCs/>
                <w:sz w:val="18"/>
                <w:szCs w:val="18"/>
              </w:rPr>
              <w:t>5,775,801</w:t>
            </w:r>
          </w:p>
        </w:tc>
      </w:tr>
      <w:tr w:rsidR="00904BCF" w:rsidRPr="00904BCF" w14:paraId="48ACE630" w14:textId="77777777" w:rsidTr="00904BCF">
        <w:tc>
          <w:tcPr>
            <w:tcW w:w="2268" w:type="dxa"/>
            <w:tcBorders>
              <w:top w:val="nil"/>
              <w:left w:val="nil"/>
              <w:bottom w:val="nil"/>
              <w:right w:val="single" w:sz="18" w:space="0" w:color="C00000"/>
            </w:tcBorders>
            <w:noWrap/>
            <w:vAlign w:val="center"/>
          </w:tcPr>
          <w:p w14:paraId="094A4D1C" w14:textId="77777777" w:rsidR="00904BCF" w:rsidRPr="00C935A5" w:rsidRDefault="00904BCF" w:rsidP="00904BCF">
            <w:pPr>
              <w:spacing w:before="40" w:after="20"/>
              <w:rPr>
                <w:rFonts w:cs="Arial"/>
                <w:sz w:val="18"/>
                <w:szCs w:val="18"/>
              </w:rPr>
            </w:pPr>
            <w:r w:rsidRPr="00C935A5">
              <w:rPr>
                <w:rFonts w:cs="Arial"/>
                <w:sz w:val="18"/>
                <w:szCs w:val="18"/>
              </w:rPr>
              <w:t>Moonee Valley C</w:t>
            </w:r>
          </w:p>
        </w:tc>
        <w:tc>
          <w:tcPr>
            <w:tcW w:w="1361" w:type="dxa"/>
            <w:tcBorders>
              <w:top w:val="nil"/>
              <w:left w:val="single" w:sz="18" w:space="0" w:color="C00000"/>
              <w:bottom w:val="nil"/>
              <w:right w:val="nil"/>
            </w:tcBorders>
            <w:noWrap/>
            <w:vAlign w:val="bottom"/>
          </w:tcPr>
          <w:p w14:paraId="027CE8EB" w14:textId="7B762C69" w:rsidR="00904BCF" w:rsidRPr="00C935A5" w:rsidRDefault="00904BCF" w:rsidP="00904BCF">
            <w:pPr>
              <w:spacing w:before="40" w:after="20"/>
              <w:jc w:val="right"/>
              <w:rPr>
                <w:rFonts w:cs="Arial"/>
                <w:sz w:val="18"/>
                <w:szCs w:val="18"/>
              </w:rPr>
            </w:pPr>
            <w:r w:rsidRPr="00904BCF">
              <w:rPr>
                <w:rFonts w:cs="Arial"/>
                <w:sz w:val="18"/>
                <w:szCs w:val="18"/>
              </w:rPr>
              <w:t>159,236,026</w:t>
            </w:r>
          </w:p>
        </w:tc>
        <w:tc>
          <w:tcPr>
            <w:tcW w:w="1361" w:type="dxa"/>
            <w:tcBorders>
              <w:top w:val="nil"/>
              <w:left w:val="nil"/>
              <w:bottom w:val="nil"/>
              <w:right w:val="nil"/>
            </w:tcBorders>
            <w:noWrap/>
            <w:vAlign w:val="bottom"/>
          </w:tcPr>
          <w:p w14:paraId="0D002643" w14:textId="7F92AF94" w:rsidR="00904BCF" w:rsidRPr="00C935A5" w:rsidRDefault="00904BCF" w:rsidP="00904BCF">
            <w:pPr>
              <w:spacing w:before="40" w:after="20"/>
              <w:jc w:val="right"/>
              <w:rPr>
                <w:rFonts w:cs="Arial"/>
                <w:sz w:val="18"/>
                <w:szCs w:val="18"/>
              </w:rPr>
            </w:pPr>
            <w:r w:rsidRPr="00904BCF">
              <w:rPr>
                <w:rFonts w:cs="Arial"/>
                <w:sz w:val="18"/>
                <w:szCs w:val="18"/>
              </w:rPr>
              <w:t>164,443,559</w:t>
            </w:r>
          </w:p>
        </w:tc>
        <w:tc>
          <w:tcPr>
            <w:tcW w:w="1361" w:type="dxa"/>
            <w:tcBorders>
              <w:top w:val="nil"/>
              <w:left w:val="nil"/>
              <w:bottom w:val="nil"/>
              <w:right w:val="nil"/>
            </w:tcBorders>
            <w:vAlign w:val="bottom"/>
          </w:tcPr>
          <w:p w14:paraId="59C8963B" w14:textId="3966AF49" w:rsidR="00904BCF" w:rsidRPr="00904BCF" w:rsidRDefault="00904BCF" w:rsidP="00904BCF">
            <w:pPr>
              <w:spacing w:before="40" w:after="20"/>
              <w:jc w:val="right"/>
              <w:rPr>
                <w:rFonts w:cs="Arial"/>
                <w:b/>
                <w:bCs/>
                <w:sz w:val="18"/>
                <w:szCs w:val="18"/>
              </w:rPr>
            </w:pPr>
            <w:r w:rsidRPr="00904BCF">
              <w:rPr>
                <w:rFonts w:cs="Arial"/>
                <w:b/>
                <w:bCs/>
                <w:sz w:val="18"/>
                <w:szCs w:val="18"/>
              </w:rPr>
              <w:t>-5,207,533</w:t>
            </w:r>
          </w:p>
        </w:tc>
        <w:tc>
          <w:tcPr>
            <w:tcW w:w="1361" w:type="dxa"/>
            <w:tcBorders>
              <w:top w:val="nil"/>
              <w:left w:val="nil"/>
              <w:bottom w:val="nil"/>
              <w:right w:val="nil"/>
            </w:tcBorders>
            <w:noWrap/>
            <w:vAlign w:val="bottom"/>
          </w:tcPr>
          <w:p w14:paraId="7F38479D" w14:textId="335F5A5D" w:rsidR="00904BCF" w:rsidRPr="00C935A5" w:rsidRDefault="00904BCF" w:rsidP="00904BCF">
            <w:pPr>
              <w:spacing w:before="40" w:after="20"/>
              <w:jc w:val="right"/>
              <w:rPr>
                <w:rFonts w:cs="Arial"/>
                <w:sz w:val="18"/>
                <w:szCs w:val="18"/>
              </w:rPr>
            </w:pPr>
            <w:r w:rsidRPr="00904BCF">
              <w:rPr>
                <w:rFonts w:cs="Arial"/>
                <w:sz w:val="18"/>
                <w:szCs w:val="18"/>
              </w:rPr>
              <w:t>3,558,217</w:t>
            </w:r>
          </w:p>
        </w:tc>
        <w:tc>
          <w:tcPr>
            <w:tcW w:w="1474" w:type="dxa"/>
            <w:tcBorders>
              <w:top w:val="nil"/>
              <w:left w:val="nil"/>
              <w:bottom w:val="nil"/>
              <w:right w:val="nil"/>
            </w:tcBorders>
            <w:vAlign w:val="bottom"/>
          </w:tcPr>
          <w:p w14:paraId="2D203C0F" w14:textId="6C1A6944" w:rsidR="00904BCF" w:rsidRPr="00904BCF" w:rsidRDefault="00904BCF" w:rsidP="00904BCF">
            <w:pPr>
              <w:spacing w:before="40" w:after="20"/>
              <w:jc w:val="right"/>
              <w:rPr>
                <w:rFonts w:cs="Arial"/>
                <w:b/>
                <w:bCs/>
                <w:sz w:val="18"/>
                <w:szCs w:val="18"/>
              </w:rPr>
            </w:pPr>
            <w:r w:rsidRPr="00904BCF">
              <w:rPr>
                <w:rFonts w:cs="Arial"/>
                <w:b/>
                <w:bCs/>
                <w:sz w:val="18"/>
                <w:szCs w:val="18"/>
              </w:rPr>
              <w:t>3,558,217</w:t>
            </w:r>
          </w:p>
        </w:tc>
      </w:tr>
      <w:tr w:rsidR="00904BCF" w:rsidRPr="00904BCF" w14:paraId="1CE35772" w14:textId="77777777" w:rsidTr="00904BCF">
        <w:tc>
          <w:tcPr>
            <w:tcW w:w="2268" w:type="dxa"/>
            <w:tcBorders>
              <w:top w:val="nil"/>
              <w:left w:val="nil"/>
              <w:bottom w:val="nil"/>
              <w:right w:val="single" w:sz="18" w:space="0" w:color="C00000"/>
            </w:tcBorders>
            <w:noWrap/>
            <w:vAlign w:val="center"/>
          </w:tcPr>
          <w:p w14:paraId="2C079801" w14:textId="77777777" w:rsidR="00904BCF" w:rsidRPr="00C935A5" w:rsidRDefault="00904BCF" w:rsidP="00904BCF">
            <w:pPr>
              <w:spacing w:before="40" w:after="20"/>
              <w:rPr>
                <w:rFonts w:cs="Arial"/>
                <w:sz w:val="18"/>
                <w:szCs w:val="18"/>
              </w:rPr>
            </w:pPr>
            <w:r w:rsidRPr="00C935A5">
              <w:rPr>
                <w:rFonts w:cs="Arial"/>
                <w:sz w:val="18"/>
                <w:szCs w:val="18"/>
              </w:rPr>
              <w:t>Moorabool S</w:t>
            </w:r>
          </w:p>
        </w:tc>
        <w:tc>
          <w:tcPr>
            <w:tcW w:w="1361" w:type="dxa"/>
            <w:tcBorders>
              <w:top w:val="nil"/>
              <w:left w:val="single" w:sz="18" w:space="0" w:color="C00000"/>
              <w:bottom w:val="nil"/>
              <w:right w:val="nil"/>
            </w:tcBorders>
            <w:noWrap/>
            <w:vAlign w:val="bottom"/>
          </w:tcPr>
          <w:p w14:paraId="3A5F2CAA" w14:textId="4C453A7B" w:rsidR="00904BCF" w:rsidRPr="00C935A5" w:rsidRDefault="00904BCF" w:rsidP="00904BCF">
            <w:pPr>
              <w:spacing w:before="40" w:after="20"/>
              <w:jc w:val="right"/>
              <w:rPr>
                <w:rFonts w:cs="Arial"/>
                <w:sz w:val="18"/>
                <w:szCs w:val="18"/>
              </w:rPr>
            </w:pPr>
            <w:r w:rsidRPr="00904BCF">
              <w:rPr>
                <w:rFonts w:cs="Arial"/>
                <w:sz w:val="18"/>
                <w:szCs w:val="18"/>
              </w:rPr>
              <w:t>73,526,500</w:t>
            </w:r>
          </w:p>
        </w:tc>
        <w:tc>
          <w:tcPr>
            <w:tcW w:w="1361" w:type="dxa"/>
            <w:tcBorders>
              <w:top w:val="nil"/>
              <w:left w:val="nil"/>
              <w:bottom w:val="nil"/>
              <w:right w:val="nil"/>
            </w:tcBorders>
            <w:noWrap/>
            <w:vAlign w:val="bottom"/>
          </w:tcPr>
          <w:p w14:paraId="7041487A" w14:textId="16E1665D" w:rsidR="00904BCF" w:rsidRPr="00C935A5" w:rsidRDefault="00904BCF" w:rsidP="00904BCF">
            <w:pPr>
              <w:spacing w:before="40" w:after="20"/>
              <w:jc w:val="right"/>
              <w:rPr>
                <w:rFonts w:cs="Arial"/>
                <w:sz w:val="18"/>
                <w:szCs w:val="18"/>
              </w:rPr>
            </w:pPr>
            <w:r w:rsidRPr="00904BCF">
              <w:rPr>
                <w:rFonts w:cs="Arial"/>
                <w:sz w:val="18"/>
                <w:szCs w:val="18"/>
              </w:rPr>
              <w:t>31,484,294</w:t>
            </w:r>
          </w:p>
        </w:tc>
        <w:tc>
          <w:tcPr>
            <w:tcW w:w="1361" w:type="dxa"/>
            <w:tcBorders>
              <w:top w:val="nil"/>
              <w:left w:val="nil"/>
              <w:bottom w:val="nil"/>
              <w:right w:val="nil"/>
            </w:tcBorders>
            <w:vAlign w:val="bottom"/>
          </w:tcPr>
          <w:p w14:paraId="13865E8B" w14:textId="6020C3EB" w:rsidR="00904BCF" w:rsidRPr="00904BCF" w:rsidRDefault="00904BCF" w:rsidP="00904BCF">
            <w:pPr>
              <w:spacing w:before="40" w:after="20"/>
              <w:jc w:val="right"/>
              <w:rPr>
                <w:rFonts w:cs="Arial"/>
                <w:b/>
                <w:bCs/>
                <w:sz w:val="18"/>
                <w:szCs w:val="18"/>
              </w:rPr>
            </w:pPr>
            <w:r w:rsidRPr="00904BCF">
              <w:rPr>
                <w:rFonts w:cs="Arial"/>
                <w:b/>
                <w:bCs/>
                <w:sz w:val="18"/>
                <w:szCs w:val="18"/>
              </w:rPr>
              <w:t>42,042,206</w:t>
            </w:r>
          </w:p>
        </w:tc>
        <w:tc>
          <w:tcPr>
            <w:tcW w:w="1361" w:type="dxa"/>
            <w:tcBorders>
              <w:top w:val="nil"/>
              <w:left w:val="nil"/>
              <w:bottom w:val="nil"/>
              <w:right w:val="nil"/>
            </w:tcBorders>
            <w:noWrap/>
            <w:vAlign w:val="bottom"/>
          </w:tcPr>
          <w:p w14:paraId="24E5B577" w14:textId="6408E8CF" w:rsidR="00904BCF" w:rsidRPr="00C935A5" w:rsidRDefault="00904BCF" w:rsidP="00904BCF">
            <w:pPr>
              <w:spacing w:before="40" w:after="20"/>
              <w:jc w:val="right"/>
              <w:rPr>
                <w:rFonts w:cs="Arial"/>
                <w:sz w:val="18"/>
                <w:szCs w:val="18"/>
              </w:rPr>
            </w:pPr>
            <w:r w:rsidRPr="00904BCF">
              <w:rPr>
                <w:rFonts w:cs="Arial"/>
                <w:sz w:val="18"/>
                <w:szCs w:val="18"/>
              </w:rPr>
              <w:t>6,795,308</w:t>
            </w:r>
          </w:p>
        </w:tc>
        <w:tc>
          <w:tcPr>
            <w:tcW w:w="1474" w:type="dxa"/>
            <w:tcBorders>
              <w:top w:val="nil"/>
              <w:left w:val="nil"/>
              <w:bottom w:val="nil"/>
              <w:right w:val="nil"/>
            </w:tcBorders>
            <w:vAlign w:val="bottom"/>
          </w:tcPr>
          <w:p w14:paraId="1B6F6E33" w14:textId="44D83041" w:rsidR="00904BCF" w:rsidRPr="00904BCF" w:rsidRDefault="00904BCF" w:rsidP="00904BCF">
            <w:pPr>
              <w:spacing w:before="40" w:after="20"/>
              <w:jc w:val="right"/>
              <w:rPr>
                <w:rFonts w:cs="Arial"/>
                <w:b/>
                <w:bCs/>
                <w:sz w:val="18"/>
                <w:szCs w:val="18"/>
              </w:rPr>
            </w:pPr>
            <w:r w:rsidRPr="00904BCF">
              <w:rPr>
                <w:rFonts w:cs="Arial"/>
                <w:b/>
                <w:bCs/>
                <w:sz w:val="18"/>
                <w:szCs w:val="18"/>
              </w:rPr>
              <w:t>6,813,896</w:t>
            </w:r>
          </w:p>
        </w:tc>
      </w:tr>
      <w:tr w:rsidR="00904BCF" w:rsidRPr="00904BCF" w14:paraId="2B6A7887" w14:textId="77777777" w:rsidTr="00904BCF">
        <w:tc>
          <w:tcPr>
            <w:tcW w:w="2268" w:type="dxa"/>
            <w:tcBorders>
              <w:top w:val="nil"/>
              <w:left w:val="nil"/>
              <w:bottom w:val="nil"/>
              <w:right w:val="single" w:sz="18" w:space="0" w:color="C00000"/>
            </w:tcBorders>
            <w:noWrap/>
            <w:vAlign w:val="center"/>
          </w:tcPr>
          <w:p w14:paraId="212E15C9" w14:textId="77777777" w:rsidR="00904BCF" w:rsidRPr="00C935A5" w:rsidRDefault="00904BCF" w:rsidP="00904BCF">
            <w:pPr>
              <w:spacing w:before="40" w:after="20"/>
              <w:rPr>
                <w:rFonts w:cs="Arial"/>
                <w:sz w:val="18"/>
                <w:szCs w:val="18"/>
              </w:rPr>
            </w:pPr>
            <w:r w:rsidRPr="00C935A5">
              <w:rPr>
                <w:rFonts w:cs="Arial"/>
                <w:sz w:val="18"/>
                <w:szCs w:val="18"/>
              </w:rPr>
              <w:t>Mornington Peninsula S</w:t>
            </w:r>
          </w:p>
        </w:tc>
        <w:tc>
          <w:tcPr>
            <w:tcW w:w="1361" w:type="dxa"/>
            <w:tcBorders>
              <w:top w:val="nil"/>
              <w:left w:val="single" w:sz="18" w:space="0" w:color="C00000"/>
              <w:bottom w:val="nil"/>
              <w:right w:val="nil"/>
            </w:tcBorders>
            <w:noWrap/>
            <w:vAlign w:val="bottom"/>
          </w:tcPr>
          <w:p w14:paraId="00067E70" w14:textId="34C00C66" w:rsidR="00904BCF" w:rsidRPr="00C935A5" w:rsidRDefault="00904BCF" w:rsidP="00904BCF">
            <w:pPr>
              <w:spacing w:before="40" w:after="20"/>
              <w:jc w:val="right"/>
              <w:rPr>
                <w:rFonts w:cs="Arial"/>
                <w:sz w:val="18"/>
                <w:szCs w:val="18"/>
              </w:rPr>
            </w:pPr>
            <w:r w:rsidRPr="00904BCF">
              <w:rPr>
                <w:rFonts w:cs="Arial"/>
                <w:sz w:val="18"/>
                <w:szCs w:val="18"/>
              </w:rPr>
              <w:t>274,940,250</w:t>
            </w:r>
          </w:p>
        </w:tc>
        <w:tc>
          <w:tcPr>
            <w:tcW w:w="1361" w:type="dxa"/>
            <w:tcBorders>
              <w:top w:val="nil"/>
              <w:left w:val="nil"/>
              <w:bottom w:val="nil"/>
              <w:right w:val="nil"/>
            </w:tcBorders>
            <w:noWrap/>
            <w:vAlign w:val="bottom"/>
          </w:tcPr>
          <w:p w14:paraId="142D4DEE" w14:textId="46A87647" w:rsidR="00904BCF" w:rsidRPr="00C935A5" w:rsidRDefault="00904BCF" w:rsidP="00904BCF">
            <w:pPr>
              <w:spacing w:before="40" w:after="20"/>
              <w:jc w:val="right"/>
              <w:rPr>
                <w:rFonts w:cs="Arial"/>
                <w:sz w:val="18"/>
                <w:szCs w:val="18"/>
              </w:rPr>
            </w:pPr>
            <w:r w:rsidRPr="00904BCF">
              <w:rPr>
                <w:rFonts w:cs="Arial"/>
                <w:sz w:val="18"/>
                <w:szCs w:val="18"/>
              </w:rPr>
              <w:t>251,144,753</w:t>
            </w:r>
          </w:p>
        </w:tc>
        <w:tc>
          <w:tcPr>
            <w:tcW w:w="1361" w:type="dxa"/>
            <w:tcBorders>
              <w:top w:val="nil"/>
              <w:left w:val="nil"/>
              <w:bottom w:val="nil"/>
              <w:right w:val="nil"/>
            </w:tcBorders>
            <w:vAlign w:val="bottom"/>
          </w:tcPr>
          <w:p w14:paraId="291362A1" w14:textId="47CE57BC" w:rsidR="00904BCF" w:rsidRPr="00904BCF" w:rsidRDefault="00904BCF" w:rsidP="00904BCF">
            <w:pPr>
              <w:spacing w:before="40" w:after="20"/>
              <w:jc w:val="right"/>
              <w:rPr>
                <w:rFonts w:cs="Arial"/>
                <w:b/>
                <w:bCs/>
                <w:sz w:val="18"/>
                <w:szCs w:val="18"/>
              </w:rPr>
            </w:pPr>
            <w:r w:rsidRPr="00904BCF">
              <w:rPr>
                <w:rFonts w:cs="Arial"/>
                <w:b/>
                <w:bCs/>
                <w:sz w:val="18"/>
                <w:szCs w:val="18"/>
              </w:rPr>
              <w:t>23,795,497</w:t>
            </w:r>
          </w:p>
        </w:tc>
        <w:tc>
          <w:tcPr>
            <w:tcW w:w="1361" w:type="dxa"/>
            <w:tcBorders>
              <w:top w:val="nil"/>
              <w:left w:val="nil"/>
              <w:bottom w:val="nil"/>
              <w:right w:val="nil"/>
            </w:tcBorders>
            <w:noWrap/>
            <w:vAlign w:val="bottom"/>
          </w:tcPr>
          <w:p w14:paraId="67BB8057" w14:textId="5208AE3F" w:rsidR="00904BCF" w:rsidRPr="00C935A5" w:rsidRDefault="00904BCF" w:rsidP="00904BCF">
            <w:pPr>
              <w:spacing w:before="40" w:after="20"/>
              <w:jc w:val="right"/>
              <w:rPr>
                <w:rFonts w:cs="Arial"/>
                <w:sz w:val="18"/>
                <w:szCs w:val="18"/>
              </w:rPr>
            </w:pPr>
            <w:r w:rsidRPr="00904BCF">
              <w:rPr>
                <w:rFonts w:cs="Arial"/>
                <w:sz w:val="18"/>
                <w:szCs w:val="18"/>
              </w:rPr>
              <w:t>4,695,638</w:t>
            </w:r>
          </w:p>
        </w:tc>
        <w:tc>
          <w:tcPr>
            <w:tcW w:w="1474" w:type="dxa"/>
            <w:tcBorders>
              <w:top w:val="nil"/>
              <w:left w:val="nil"/>
              <w:bottom w:val="nil"/>
              <w:right w:val="nil"/>
            </w:tcBorders>
            <w:vAlign w:val="bottom"/>
          </w:tcPr>
          <w:p w14:paraId="1F3766AB" w14:textId="321196C1" w:rsidR="00904BCF" w:rsidRPr="00904BCF" w:rsidRDefault="00904BCF" w:rsidP="00904BCF">
            <w:pPr>
              <w:spacing w:before="40" w:after="20"/>
              <w:jc w:val="right"/>
              <w:rPr>
                <w:rFonts w:cs="Arial"/>
                <w:b/>
                <w:bCs/>
                <w:sz w:val="18"/>
                <w:szCs w:val="18"/>
              </w:rPr>
            </w:pPr>
            <w:r w:rsidRPr="00904BCF">
              <w:rPr>
                <w:rFonts w:cs="Arial"/>
                <w:b/>
                <w:bCs/>
                <w:sz w:val="18"/>
                <w:szCs w:val="18"/>
              </w:rPr>
              <w:t>4,695,638</w:t>
            </w:r>
          </w:p>
        </w:tc>
      </w:tr>
      <w:tr w:rsidR="00904BCF" w:rsidRPr="00904BCF" w14:paraId="4405186D" w14:textId="77777777" w:rsidTr="00904BCF">
        <w:tc>
          <w:tcPr>
            <w:tcW w:w="2268" w:type="dxa"/>
            <w:tcBorders>
              <w:top w:val="nil"/>
              <w:left w:val="nil"/>
              <w:bottom w:val="nil"/>
              <w:right w:val="single" w:sz="18" w:space="0" w:color="C00000"/>
            </w:tcBorders>
            <w:noWrap/>
            <w:vAlign w:val="center"/>
          </w:tcPr>
          <w:p w14:paraId="2E9E94AE" w14:textId="77777777" w:rsidR="00904BCF" w:rsidRPr="00C935A5" w:rsidRDefault="00904BCF" w:rsidP="00904BCF">
            <w:pPr>
              <w:spacing w:before="40" w:after="20"/>
              <w:rPr>
                <w:rFonts w:cs="Arial"/>
                <w:sz w:val="18"/>
                <w:szCs w:val="18"/>
              </w:rPr>
            </w:pPr>
            <w:r w:rsidRPr="00C935A5">
              <w:rPr>
                <w:rFonts w:cs="Arial"/>
                <w:sz w:val="18"/>
                <w:szCs w:val="18"/>
              </w:rPr>
              <w:t>Mount Alexander S</w:t>
            </w:r>
          </w:p>
        </w:tc>
        <w:tc>
          <w:tcPr>
            <w:tcW w:w="1361" w:type="dxa"/>
            <w:tcBorders>
              <w:top w:val="nil"/>
              <w:left w:val="single" w:sz="18" w:space="0" w:color="C00000"/>
              <w:bottom w:val="nil"/>
              <w:right w:val="nil"/>
            </w:tcBorders>
            <w:noWrap/>
            <w:vAlign w:val="bottom"/>
          </w:tcPr>
          <w:p w14:paraId="14BAB58C" w14:textId="67D14B38" w:rsidR="00904BCF" w:rsidRPr="00C935A5" w:rsidRDefault="00904BCF" w:rsidP="00904BCF">
            <w:pPr>
              <w:spacing w:before="40" w:after="20"/>
              <w:jc w:val="right"/>
              <w:rPr>
                <w:rFonts w:cs="Arial"/>
                <w:sz w:val="18"/>
                <w:szCs w:val="18"/>
              </w:rPr>
            </w:pPr>
            <w:r w:rsidRPr="00904BCF">
              <w:rPr>
                <w:rFonts w:cs="Arial"/>
                <w:sz w:val="18"/>
                <w:szCs w:val="18"/>
              </w:rPr>
              <w:t>45,587,626</w:t>
            </w:r>
          </w:p>
        </w:tc>
        <w:tc>
          <w:tcPr>
            <w:tcW w:w="1361" w:type="dxa"/>
            <w:tcBorders>
              <w:top w:val="nil"/>
              <w:left w:val="nil"/>
              <w:bottom w:val="nil"/>
              <w:right w:val="nil"/>
            </w:tcBorders>
            <w:noWrap/>
            <w:vAlign w:val="bottom"/>
          </w:tcPr>
          <w:p w14:paraId="59D389A2" w14:textId="633F8CC4" w:rsidR="00904BCF" w:rsidRPr="00C935A5" w:rsidRDefault="00904BCF" w:rsidP="00904BCF">
            <w:pPr>
              <w:spacing w:before="40" w:after="20"/>
              <w:jc w:val="right"/>
              <w:rPr>
                <w:rFonts w:cs="Arial"/>
                <w:sz w:val="18"/>
                <w:szCs w:val="18"/>
              </w:rPr>
            </w:pPr>
            <w:r w:rsidRPr="00904BCF">
              <w:rPr>
                <w:rFonts w:cs="Arial"/>
                <w:sz w:val="18"/>
                <w:szCs w:val="18"/>
              </w:rPr>
              <w:t>16,455,089</w:t>
            </w:r>
          </w:p>
        </w:tc>
        <w:tc>
          <w:tcPr>
            <w:tcW w:w="1361" w:type="dxa"/>
            <w:tcBorders>
              <w:top w:val="nil"/>
              <w:left w:val="nil"/>
              <w:bottom w:val="nil"/>
              <w:right w:val="nil"/>
            </w:tcBorders>
            <w:vAlign w:val="bottom"/>
          </w:tcPr>
          <w:p w14:paraId="2353FA86" w14:textId="18082AD9" w:rsidR="00904BCF" w:rsidRPr="00904BCF" w:rsidRDefault="00904BCF" w:rsidP="00904BCF">
            <w:pPr>
              <w:spacing w:before="40" w:after="20"/>
              <w:jc w:val="right"/>
              <w:rPr>
                <w:rFonts w:cs="Arial"/>
                <w:b/>
                <w:bCs/>
                <w:sz w:val="18"/>
                <w:szCs w:val="18"/>
              </w:rPr>
            </w:pPr>
            <w:r w:rsidRPr="00904BCF">
              <w:rPr>
                <w:rFonts w:cs="Arial"/>
                <w:b/>
                <w:bCs/>
                <w:sz w:val="18"/>
                <w:szCs w:val="18"/>
              </w:rPr>
              <w:t>29,132,537</w:t>
            </w:r>
          </w:p>
        </w:tc>
        <w:tc>
          <w:tcPr>
            <w:tcW w:w="1361" w:type="dxa"/>
            <w:tcBorders>
              <w:top w:val="nil"/>
              <w:left w:val="nil"/>
              <w:bottom w:val="nil"/>
              <w:right w:val="nil"/>
            </w:tcBorders>
            <w:noWrap/>
            <w:vAlign w:val="bottom"/>
          </w:tcPr>
          <w:p w14:paraId="67BEA505" w14:textId="0C60930A" w:rsidR="00904BCF" w:rsidRPr="00C935A5" w:rsidRDefault="00904BCF" w:rsidP="00904BCF">
            <w:pPr>
              <w:spacing w:before="40" w:after="20"/>
              <w:jc w:val="right"/>
              <w:rPr>
                <w:rFonts w:cs="Arial"/>
                <w:sz w:val="18"/>
                <w:szCs w:val="18"/>
              </w:rPr>
            </w:pPr>
            <w:r w:rsidRPr="00904BCF">
              <w:rPr>
                <w:rFonts w:cs="Arial"/>
                <w:sz w:val="18"/>
                <w:szCs w:val="18"/>
              </w:rPr>
              <w:t>4,708,710</w:t>
            </w:r>
          </w:p>
        </w:tc>
        <w:tc>
          <w:tcPr>
            <w:tcW w:w="1474" w:type="dxa"/>
            <w:tcBorders>
              <w:top w:val="nil"/>
              <w:left w:val="nil"/>
              <w:bottom w:val="nil"/>
              <w:right w:val="nil"/>
            </w:tcBorders>
            <w:vAlign w:val="bottom"/>
          </w:tcPr>
          <w:p w14:paraId="17CD8F74" w14:textId="6FF58FB1" w:rsidR="00904BCF" w:rsidRPr="00904BCF" w:rsidRDefault="00904BCF" w:rsidP="00904BCF">
            <w:pPr>
              <w:spacing w:before="40" w:after="20"/>
              <w:jc w:val="right"/>
              <w:rPr>
                <w:rFonts w:cs="Arial"/>
                <w:b/>
                <w:bCs/>
                <w:sz w:val="18"/>
                <w:szCs w:val="18"/>
              </w:rPr>
            </w:pPr>
            <w:r w:rsidRPr="00904BCF">
              <w:rPr>
                <w:rFonts w:cs="Arial"/>
                <w:b/>
                <w:bCs/>
                <w:sz w:val="18"/>
                <w:szCs w:val="18"/>
              </w:rPr>
              <w:t>4,721,590</w:t>
            </w:r>
          </w:p>
        </w:tc>
      </w:tr>
      <w:tr w:rsidR="00904BCF" w:rsidRPr="00904BCF" w14:paraId="76EE2B23" w14:textId="77777777" w:rsidTr="00904BCF">
        <w:tc>
          <w:tcPr>
            <w:tcW w:w="2268" w:type="dxa"/>
            <w:tcBorders>
              <w:top w:val="nil"/>
              <w:left w:val="nil"/>
              <w:bottom w:val="nil"/>
              <w:right w:val="single" w:sz="18" w:space="0" w:color="C00000"/>
            </w:tcBorders>
            <w:noWrap/>
            <w:vAlign w:val="center"/>
          </w:tcPr>
          <w:p w14:paraId="1286EBC9" w14:textId="77777777" w:rsidR="00904BCF" w:rsidRPr="00C935A5" w:rsidRDefault="00904BCF" w:rsidP="00904BCF">
            <w:pPr>
              <w:spacing w:before="40" w:after="20"/>
              <w:rPr>
                <w:rFonts w:cs="Arial"/>
                <w:sz w:val="18"/>
                <w:szCs w:val="18"/>
              </w:rPr>
            </w:pPr>
            <w:r w:rsidRPr="00C935A5">
              <w:rPr>
                <w:rFonts w:cs="Arial"/>
                <w:sz w:val="18"/>
                <w:szCs w:val="18"/>
              </w:rPr>
              <w:t>Moyne S</w:t>
            </w:r>
          </w:p>
        </w:tc>
        <w:tc>
          <w:tcPr>
            <w:tcW w:w="1361" w:type="dxa"/>
            <w:tcBorders>
              <w:top w:val="nil"/>
              <w:left w:val="single" w:sz="18" w:space="0" w:color="C00000"/>
              <w:bottom w:val="nil"/>
              <w:right w:val="nil"/>
            </w:tcBorders>
            <w:noWrap/>
            <w:vAlign w:val="bottom"/>
          </w:tcPr>
          <w:p w14:paraId="5D103DDB" w14:textId="3A9667D2" w:rsidR="00904BCF" w:rsidRPr="00C935A5" w:rsidRDefault="00904BCF" w:rsidP="00904BCF">
            <w:pPr>
              <w:spacing w:before="40" w:after="20"/>
              <w:jc w:val="right"/>
              <w:rPr>
                <w:rFonts w:cs="Arial"/>
                <w:sz w:val="18"/>
                <w:szCs w:val="18"/>
              </w:rPr>
            </w:pPr>
            <w:r w:rsidRPr="00904BCF">
              <w:rPr>
                <w:rFonts w:cs="Arial"/>
                <w:sz w:val="18"/>
                <w:szCs w:val="18"/>
              </w:rPr>
              <w:t>67,975,022</w:t>
            </w:r>
          </w:p>
        </w:tc>
        <w:tc>
          <w:tcPr>
            <w:tcW w:w="1361" w:type="dxa"/>
            <w:tcBorders>
              <w:top w:val="nil"/>
              <w:left w:val="nil"/>
              <w:bottom w:val="nil"/>
              <w:right w:val="nil"/>
            </w:tcBorders>
            <w:noWrap/>
            <w:vAlign w:val="bottom"/>
          </w:tcPr>
          <w:p w14:paraId="5321F178" w14:textId="3719BA22" w:rsidR="00904BCF" w:rsidRPr="00C935A5" w:rsidRDefault="00904BCF" w:rsidP="00904BCF">
            <w:pPr>
              <w:spacing w:before="40" w:after="20"/>
              <w:jc w:val="right"/>
              <w:rPr>
                <w:rFonts w:cs="Arial"/>
                <w:sz w:val="18"/>
                <w:szCs w:val="18"/>
              </w:rPr>
            </w:pPr>
            <w:r w:rsidRPr="00904BCF">
              <w:rPr>
                <w:rFonts w:cs="Arial"/>
                <w:sz w:val="18"/>
                <w:szCs w:val="18"/>
              </w:rPr>
              <w:t>27,974,573</w:t>
            </w:r>
          </w:p>
        </w:tc>
        <w:tc>
          <w:tcPr>
            <w:tcW w:w="1361" w:type="dxa"/>
            <w:tcBorders>
              <w:top w:val="nil"/>
              <w:left w:val="nil"/>
              <w:bottom w:val="nil"/>
              <w:right w:val="nil"/>
            </w:tcBorders>
            <w:vAlign w:val="bottom"/>
          </w:tcPr>
          <w:p w14:paraId="58396C8C" w14:textId="710671D5" w:rsidR="00904BCF" w:rsidRPr="00904BCF" w:rsidRDefault="00904BCF" w:rsidP="00904BCF">
            <w:pPr>
              <w:spacing w:before="40" w:after="20"/>
              <w:jc w:val="right"/>
              <w:rPr>
                <w:rFonts w:cs="Arial"/>
                <w:b/>
                <w:bCs/>
                <w:sz w:val="18"/>
                <w:szCs w:val="18"/>
              </w:rPr>
            </w:pPr>
            <w:r w:rsidRPr="00904BCF">
              <w:rPr>
                <w:rFonts w:cs="Arial"/>
                <w:b/>
                <w:bCs/>
                <w:sz w:val="18"/>
                <w:szCs w:val="18"/>
              </w:rPr>
              <w:t>40,000,449</w:t>
            </w:r>
          </w:p>
        </w:tc>
        <w:tc>
          <w:tcPr>
            <w:tcW w:w="1361" w:type="dxa"/>
            <w:tcBorders>
              <w:top w:val="nil"/>
              <w:left w:val="nil"/>
              <w:bottom w:val="nil"/>
              <w:right w:val="nil"/>
            </w:tcBorders>
            <w:noWrap/>
            <w:vAlign w:val="bottom"/>
          </w:tcPr>
          <w:p w14:paraId="2E061C8A" w14:textId="1F49DD29" w:rsidR="00904BCF" w:rsidRPr="00C935A5" w:rsidRDefault="00904BCF" w:rsidP="00904BCF">
            <w:pPr>
              <w:spacing w:before="40" w:after="20"/>
              <w:jc w:val="right"/>
              <w:rPr>
                <w:rFonts w:cs="Arial"/>
                <w:sz w:val="18"/>
                <w:szCs w:val="18"/>
              </w:rPr>
            </w:pPr>
            <w:r w:rsidRPr="00904BCF">
              <w:rPr>
                <w:rFonts w:cs="Arial"/>
                <w:sz w:val="18"/>
                <w:szCs w:val="18"/>
              </w:rPr>
              <w:t>6,465,298</w:t>
            </w:r>
          </w:p>
        </w:tc>
        <w:tc>
          <w:tcPr>
            <w:tcW w:w="1474" w:type="dxa"/>
            <w:tcBorders>
              <w:top w:val="nil"/>
              <w:left w:val="nil"/>
              <w:bottom w:val="nil"/>
              <w:right w:val="nil"/>
            </w:tcBorders>
            <w:vAlign w:val="bottom"/>
          </w:tcPr>
          <w:p w14:paraId="3B81A044" w14:textId="6FB62D35" w:rsidR="00904BCF" w:rsidRPr="00904BCF" w:rsidRDefault="00904BCF" w:rsidP="00904BCF">
            <w:pPr>
              <w:spacing w:before="40" w:after="20"/>
              <w:jc w:val="right"/>
              <w:rPr>
                <w:rFonts w:cs="Arial"/>
                <w:b/>
                <w:bCs/>
                <w:sz w:val="18"/>
                <w:szCs w:val="18"/>
              </w:rPr>
            </w:pPr>
            <w:r w:rsidRPr="00904BCF">
              <w:rPr>
                <w:rFonts w:cs="Arial"/>
                <w:b/>
                <w:bCs/>
                <w:sz w:val="18"/>
                <w:szCs w:val="18"/>
              </w:rPr>
              <w:t>6,482,982</w:t>
            </w:r>
          </w:p>
        </w:tc>
      </w:tr>
      <w:tr w:rsidR="00904BCF" w:rsidRPr="00904BCF" w14:paraId="12FD1D6A" w14:textId="77777777" w:rsidTr="00904BCF">
        <w:tc>
          <w:tcPr>
            <w:tcW w:w="2268" w:type="dxa"/>
            <w:tcBorders>
              <w:top w:val="nil"/>
              <w:left w:val="nil"/>
              <w:bottom w:val="nil"/>
              <w:right w:val="single" w:sz="18" w:space="0" w:color="C00000"/>
            </w:tcBorders>
            <w:noWrap/>
            <w:vAlign w:val="center"/>
          </w:tcPr>
          <w:p w14:paraId="29F9E723" w14:textId="77777777" w:rsidR="00904BCF" w:rsidRPr="00C935A5" w:rsidRDefault="00904BCF" w:rsidP="00904BCF">
            <w:pPr>
              <w:spacing w:before="40" w:after="20"/>
              <w:rPr>
                <w:rFonts w:cs="Arial"/>
                <w:sz w:val="18"/>
                <w:szCs w:val="18"/>
              </w:rPr>
            </w:pPr>
            <w:r w:rsidRPr="00C935A5">
              <w:rPr>
                <w:rFonts w:cs="Arial"/>
                <w:sz w:val="18"/>
                <w:szCs w:val="18"/>
              </w:rPr>
              <w:t>Murrindindi S</w:t>
            </w:r>
          </w:p>
        </w:tc>
        <w:tc>
          <w:tcPr>
            <w:tcW w:w="1361" w:type="dxa"/>
            <w:tcBorders>
              <w:top w:val="nil"/>
              <w:left w:val="single" w:sz="18" w:space="0" w:color="C00000"/>
              <w:bottom w:val="nil"/>
              <w:right w:val="nil"/>
            </w:tcBorders>
            <w:noWrap/>
            <w:vAlign w:val="bottom"/>
          </w:tcPr>
          <w:p w14:paraId="7324E248" w14:textId="3AF136C0" w:rsidR="00904BCF" w:rsidRPr="00C935A5" w:rsidRDefault="00904BCF" w:rsidP="00904BCF">
            <w:pPr>
              <w:spacing w:before="40" w:after="20"/>
              <w:jc w:val="right"/>
              <w:rPr>
                <w:rFonts w:cs="Arial"/>
                <w:sz w:val="18"/>
                <w:szCs w:val="18"/>
              </w:rPr>
            </w:pPr>
            <w:r w:rsidRPr="00904BCF">
              <w:rPr>
                <w:rFonts w:cs="Arial"/>
                <w:sz w:val="18"/>
                <w:szCs w:val="18"/>
              </w:rPr>
              <w:t>44,238,141</w:t>
            </w:r>
          </w:p>
        </w:tc>
        <w:tc>
          <w:tcPr>
            <w:tcW w:w="1361" w:type="dxa"/>
            <w:tcBorders>
              <w:top w:val="nil"/>
              <w:left w:val="nil"/>
              <w:bottom w:val="nil"/>
              <w:right w:val="nil"/>
            </w:tcBorders>
            <w:noWrap/>
            <w:vAlign w:val="bottom"/>
          </w:tcPr>
          <w:p w14:paraId="6909E9AD" w14:textId="52CE3E30" w:rsidR="00904BCF" w:rsidRPr="00C935A5" w:rsidRDefault="00904BCF" w:rsidP="00904BCF">
            <w:pPr>
              <w:spacing w:before="40" w:after="20"/>
              <w:jc w:val="right"/>
              <w:rPr>
                <w:rFonts w:cs="Arial"/>
                <w:sz w:val="18"/>
                <w:szCs w:val="18"/>
              </w:rPr>
            </w:pPr>
            <w:r w:rsidRPr="00904BCF">
              <w:rPr>
                <w:rFonts w:cs="Arial"/>
                <w:sz w:val="18"/>
                <w:szCs w:val="18"/>
              </w:rPr>
              <w:t>16,305,649</w:t>
            </w:r>
          </w:p>
        </w:tc>
        <w:tc>
          <w:tcPr>
            <w:tcW w:w="1361" w:type="dxa"/>
            <w:tcBorders>
              <w:top w:val="nil"/>
              <w:left w:val="nil"/>
              <w:bottom w:val="nil"/>
              <w:right w:val="nil"/>
            </w:tcBorders>
            <w:vAlign w:val="bottom"/>
          </w:tcPr>
          <w:p w14:paraId="3C568610" w14:textId="4D349A7E" w:rsidR="00904BCF" w:rsidRPr="00904BCF" w:rsidRDefault="00904BCF" w:rsidP="00904BCF">
            <w:pPr>
              <w:spacing w:before="40" w:after="20"/>
              <w:jc w:val="right"/>
              <w:rPr>
                <w:rFonts w:cs="Arial"/>
                <w:b/>
                <w:bCs/>
                <w:sz w:val="18"/>
                <w:szCs w:val="18"/>
              </w:rPr>
            </w:pPr>
            <w:r w:rsidRPr="00904BCF">
              <w:rPr>
                <w:rFonts w:cs="Arial"/>
                <w:b/>
                <w:bCs/>
                <w:sz w:val="18"/>
                <w:szCs w:val="18"/>
              </w:rPr>
              <w:t>27,932,492</w:t>
            </w:r>
          </w:p>
        </w:tc>
        <w:tc>
          <w:tcPr>
            <w:tcW w:w="1361" w:type="dxa"/>
            <w:tcBorders>
              <w:top w:val="nil"/>
              <w:left w:val="nil"/>
              <w:bottom w:val="nil"/>
              <w:right w:val="nil"/>
            </w:tcBorders>
            <w:noWrap/>
            <w:vAlign w:val="bottom"/>
          </w:tcPr>
          <w:p w14:paraId="5E61E316" w14:textId="7617B28E" w:rsidR="00904BCF" w:rsidRPr="00C935A5" w:rsidRDefault="00904BCF" w:rsidP="00904BCF">
            <w:pPr>
              <w:spacing w:before="40" w:after="20"/>
              <w:jc w:val="right"/>
              <w:rPr>
                <w:rFonts w:cs="Arial"/>
                <w:sz w:val="18"/>
                <w:szCs w:val="18"/>
              </w:rPr>
            </w:pPr>
            <w:r w:rsidRPr="00904BCF">
              <w:rPr>
                <w:rFonts w:cs="Arial"/>
                <w:sz w:val="18"/>
                <w:szCs w:val="18"/>
              </w:rPr>
              <w:t>4,514,746</w:t>
            </w:r>
          </w:p>
        </w:tc>
        <w:tc>
          <w:tcPr>
            <w:tcW w:w="1474" w:type="dxa"/>
            <w:tcBorders>
              <w:top w:val="nil"/>
              <w:left w:val="nil"/>
              <w:bottom w:val="nil"/>
              <w:right w:val="nil"/>
            </w:tcBorders>
            <w:vAlign w:val="bottom"/>
          </w:tcPr>
          <w:p w14:paraId="6C51A393" w14:textId="0629E92D" w:rsidR="00904BCF" w:rsidRPr="00904BCF" w:rsidRDefault="00904BCF" w:rsidP="00904BCF">
            <w:pPr>
              <w:spacing w:before="40" w:after="20"/>
              <w:jc w:val="right"/>
              <w:rPr>
                <w:rFonts w:cs="Arial"/>
                <w:b/>
                <w:bCs/>
                <w:sz w:val="18"/>
                <w:szCs w:val="18"/>
              </w:rPr>
            </w:pPr>
            <w:r w:rsidRPr="00904BCF">
              <w:rPr>
                <w:rFonts w:cs="Arial"/>
                <w:b/>
                <w:bCs/>
                <w:sz w:val="18"/>
                <w:szCs w:val="18"/>
              </w:rPr>
              <w:t>4,527,096</w:t>
            </w:r>
          </w:p>
        </w:tc>
      </w:tr>
      <w:tr w:rsidR="00904BCF" w:rsidRPr="00904BCF" w14:paraId="4B67E82F" w14:textId="77777777" w:rsidTr="00904BCF">
        <w:tc>
          <w:tcPr>
            <w:tcW w:w="2268" w:type="dxa"/>
            <w:tcBorders>
              <w:top w:val="nil"/>
              <w:left w:val="nil"/>
              <w:bottom w:val="nil"/>
              <w:right w:val="single" w:sz="18" w:space="0" w:color="C00000"/>
            </w:tcBorders>
            <w:noWrap/>
            <w:vAlign w:val="center"/>
          </w:tcPr>
          <w:p w14:paraId="135E2B46" w14:textId="77777777" w:rsidR="00904BCF" w:rsidRPr="00C935A5" w:rsidRDefault="00904BCF" w:rsidP="00904BCF">
            <w:pPr>
              <w:spacing w:before="40" w:after="20"/>
              <w:rPr>
                <w:rFonts w:cs="Arial"/>
                <w:sz w:val="18"/>
                <w:szCs w:val="18"/>
              </w:rPr>
            </w:pPr>
            <w:r w:rsidRPr="00C935A5">
              <w:rPr>
                <w:rFonts w:cs="Arial"/>
                <w:sz w:val="18"/>
                <w:szCs w:val="18"/>
              </w:rPr>
              <w:t>Nillumbik S</w:t>
            </w:r>
          </w:p>
        </w:tc>
        <w:tc>
          <w:tcPr>
            <w:tcW w:w="1361" w:type="dxa"/>
            <w:tcBorders>
              <w:top w:val="nil"/>
              <w:left w:val="single" w:sz="18" w:space="0" w:color="C00000"/>
              <w:bottom w:val="nil"/>
              <w:right w:val="nil"/>
            </w:tcBorders>
            <w:noWrap/>
            <w:vAlign w:val="bottom"/>
          </w:tcPr>
          <w:p w14:paraId="1EAEE603" w14:textId="10E312EE" w:rsidR="00904BCF" w:rsidRPr="00C935A5" w:rsidRDefault="00904BCF" w:rsidP="00904BCF">
            <w:pPr>
              <w:spacing w:before="40" w:after="20"/>
              <w:jc w:val="right"/>
              <w:rPr>
                <w:rFonts w:cs="Arial"/>
                <w:sz w:val="18"/>
                <w:szCs w:val="18"/>
              </w:rPr>
            </w:pPr>
            <w:r w:rsidRPr="00904BCF">
              <w:rPr>
                <w:rFonts w:cs="Arial"/>
                <w:sz w:val="18"/>
                <w:szCs w:val="18"/>
              </w:rPr>
              <w:t>80,931,733</w:t>
            </w:r>
          </w:p>
        </w:tc>
        <w:tc>
          <w:tcPr>
            <w:tcW w:w="1361" w:type="dxa"/>
            <w:tcBorders>
              <w:top w:val="nil"/>
              <w:left w:val="nil"/>
              <w:bottom w:val="nil"/>
              <w:right w:val="nil"/>
            </w:tcBorders>
            <w:noWrap/>
            <w:vAlign w:val="bottom"/>
          </w:tcPr>
          <w:p w14:paraId="36BAC2CE" w14:textId="7259F50C" w:rsidR="00904BCF" w:rsidRPr="00C935A5" w:rsidRDefault="00904BCF" w:rsidP="00904BCF">
            <w:pPr>
              <w:spacing w:before="40" w:after="20"/>
              <w:jc w:val="right"/>
              <w:rPr>
                <w:rFonts w:cs="Arial"/>
                <w:sz w:val="18"/>
                <w:szCs w:val="18"/>
              </w:rPr>
            </w:pPr>
            <w:r w:rsidRPr="00904BCF">
              <w:rPr>
                <w:rFonts w:cs="Arial"/>
                <w:sz w:val="18"/>
                <w:szCs w:val="18"/>
              </w:rPr>
              <w:t>65,394,814</w:t>
            </w:r>
          </w:p>
        </w:tc>
        <w:tc>
          <w:tcPr>
            <w:tcW w:w="1361" w:type="dxa"/>
            <w:tcBorders>
              <w:top w:val="nil"/>
              <w:left w:val="nil"/>
              <w:bottom w:val="nil"/>
              <w:right w:val="nil"/>
            </w:tcBorders>
            <w:vAlign w:val="bottom"/>
          </w:tcPr>
          <w:p w14:paraId="35D017C7" w14:textId="001ABD3B" w:rsidR="00904BCF" w:rsidRPr="00904BCF" w:rsidRDefault="00904BCF" w:rsidP="00904BCF">
            <w:pPr>
              <w:spacing w:before="40" w:after="20"/>
              <w:jc w:val="right"/>
              <w:rPr>
                <w:rFonts w:cs="Arial"/>
                <w:b/>
                <w:bCs/>
                <w:sz w:val="18"/>
                <w:szCs w:val="18"/>
              </w:rPr>
            </w:pPr>
            <w:r w:rsidRPr="00904BCF">
              <w:rPr>
                <w:rFonts w:cs="Arial"/>
                <w:b/>
                <w:bCs/>
                <w:sz w:val="18"/>
                <w:szCs w:val="18"/>
              </w:rPr>
              <w:t>15,536,918</w:t>
            </w:r>
          </w:p>
        </w:tc>
        <w:tc>
          <w:tcPr>
            <w:tcW w:w="1361" w:type="dxa"/>
            <w:tcBorders>
              <w:top w:val="nil"/>
              <w:left w:val="nil"/>
              <w:bottom w:val="nil"/>
              <w:right w:val="nil"/>
            </w:tcBorders>
            <w:noWrap/>
            <w:vAlign w:val="bottom"/>
          </w:tcPr>
          <w:p w14:paraId="0B2CF6F3" w14:textId="1CDA3B41" w:rsidR="00904BCF" w:rsidRPr="00C935A5" w:rsidRDefault="00904BCF" w:rsidP="00904BCF">
            <w:pPr>
              <w:spacing w:before="40" w:after="20"/>
              <w:jc w:val="right"/>
              <w:rPr>
                <w:rFonts w:cs="Arial"/>
                <w:sz w:val="18"/>
                <w:szCs w:val="18"/>
              </w:rPr>
            </w:pPr>
            <w:r w:rsidRPr="00904BCF">
              <w:rPr>
                <w:rFonts w:cs="Arial"/>
                <w:sz w:val="18"/>
                <w:szCs w:val="18"/>
              </w:rPr>
              <w:t>2,511,242</w:t>
            </w:r>
          </w:p>
        </w:tc>
        <w:tc>
          <w:tcPr>
            <w:tcW w:w="1474" w:type="dxa"/>
            <w:tcBorders>
              <w:top w:val="nil"/>
              <w:left w:val="nil"/>
              <w:bottom w:val="nil"/>
              <w:right w:val="nil"/>
            </w:tcBorders>
            <w:vAlign w:val="bottom"/>
          </w:tcPr>
          <w:p w14:paraId="570A90F5" w14:textId="7B1FF6A4" w:rsidR="00904BCF" w:rsidRPr="00904BCF" w:rsidRDefault="00904BCF" w:rsidP="00904BCF">
            <w:pPr>
              <w:spacing w:before="40" w:after="20"/>
              <w:jc w:val="right"/>
              <w:rPr>
                <w:rFonts w:cs="Arial"/>
                <w:b/>
                <w:bCs/>
                <w:sz w:val="18"/>
                <w:szCs w:val="18"/>
              </w:rPr>
            </w:pPr>
            <w:r w:rsidRPr="00904BCF">
              <w:rPr>
                <w:rFonts w:cs="Arial"/>
                <w:b/>
                <w:bCs/>
                <w:sz w:val="18"/>
                <w:szCs w:val="18"/>
              </w:rPr>
              <w:t>2,504,433</w:t>
            </w:r>
          </w:p>
        </w:tc>
      </w:tr>
      <w:tr w:rsidR="00904BCF" w:rsidRPr="00904BCF" w14:paraId="61C5A129" w14:textId="77777777" w:rsidTr="00904BCF">
        <w:tc>
          <w:tcPr>
            <w:tcW w:w="2268" w:type="dxa"/>
            <w:tcBorders>
              <w:top w:val="nil"/>
              <w:left w:val="nil"/>
              <w:bottom w:val="nil"/>
              <w:right w:val="single" w:sz="18" w:space="0" w:color="C00000"/>
            </w:tcBorders>
            <w:noWrap/>
            <w:vAlign w:val="center"/>
          </w:tcPr>
          <w:p w14:paraId="6C434377" w14:textId="77777777" w:rsidR="00904BCF" w:rsidRPr="00C935A5" w:rsidRDefault="00904BCF" w:rsidP="00904BCF">
            <w:pPr>
              <w:spacing w:before="40" w:after="20"/>
              <w:rPr>
                <w:rFonts w:cs="Arial"/>
                <w:sz w:val="18"/>
                <w:szCs w:val="18"/>
              </w:rPr>
            </w:pPr>
            <w:r w:rsidRPr="00C935A5">
              <w:rPr>
                <w:rFonts w:cs="Arial"/>
                <w:sz w:val="18"/>
                <w:szCs w:val="18"/>
              </w:rPr>
              <w:t>Northern Grampians S</w:t>
            </w:r>
          </w:p>
        </w:tc>
        <w:tc>
          <w:tcPr>
            <w:tcW w:w="1361" w:type="dxa"/>
            <w:tcBorders>
              <w:top w:val="nil"/>
              <w:left w:val="single" w:sz="18" w:space="0" w:color="C00000"/>
              <w:bottom w:val="nil"/>
              <w:right w:val="nil"/>
            </w:tcBorders>
            <w:noWrap/>
            <w:vAlign w:val="bottom"/>
          </w:tcPr>
          <w:p w14:paraId="6B8017C0" w14:textId="1445EB7D" w:rsidR="00904BCF" w:rsidRPr="00C935A5" w:rsidRDefault="00904BCF" w:rsidP="00904BCF">
            <w:pPr>
              <w:spacing w:before="40" w:after="20"/>
              <w:jc w:val="right"/>
              <w:rPr>
                <w:rFonts w:cs="Arial"/>
                <w:sz w:val="18"/>
                <w:szCs w:val="18"/>
              </w:rPr>
            </w:pPr>
            <w:r w:rsidRPr="00904BCF">
              <w:rPr>
                <w:rFonts w:cs="Arial"/>
                <w:sz w:val="18"/>
                <w:szCs w:val="18"/>
              </w:rPr>
              <w:t>51,148,162</w:t>
            </w:r>
          </w:p>
        </w:tc>
        <w:tc>
          <w:tcPr>
            <w:tcW w:w="1361" w:type="dxa"/>
            <w:tcBorders>
              <w:top w:val="nil"/>
              <w:left w:val="nil"/>
              <w:bottom w:val="nil"/>
              <w:right w:val="nil"/>
            </w:tcBorders>
            <w:noWrap/>
            <w:vAlign w:val="bottom"/>
          </w:tcPr>
          <w:p w14:paraId="2C1C13C4" w14:textId="5967E244" w:rsidR="00904BCF" w:rsidRPr="00C935A5" w:rsidRDefault="00904BCF" w:rsidP="00904BCF">
            <w:pPr>
              <w:spacing w:before="40" w:after="20"/>
              <w:jc w:val="right"/>
              <w:rPr>
                <w:rFonts w:cs="Arial"/>
                <w:sz w:val="18"/>
                <w:szCs w:val="18"/>
              </w:rPr>
            </w:pPr>
            <w:r w:rsidRPr="00904BCF">
              <w:rPr>
                <w:rFonts w:cs="Arial"/>
                <w:sz w:val="18"/>
                <w:szCs w:val="18"/>
              </w:rPr>
              <w:t>9,906,260</w:t>
            </w:r>
          </w:p>
        </w:tc>
        <w:tc>
          <w:tcPr>
            <w:tcW w:w="1361" w:type="dxa"/>
            <w:tcBorders>
              <w:top w:val="nil"/>
              <w:left w:val="nil"/>
              <w:bottom w:val="nil"/>
              <w:right w:val="nil"/>
            </w:tcBorders>
            <w:vAlign w:val="bottom"/>
          </w:tcPr>
          <w:p w14:paraId="4C2F1926" w14:textId="01602BF7" w:rsidR="00904BCF" w:rsidRPr="00904BCF" w:rsidRDefault="00904BCF" w:rsidP="00904BCF">
            <w:pPr>
              <w:spacing w:before="40" w:after="20"/>
              <w:jc w:val="right"/>
              <w:rPr>
                <w:rFonts w:cs="Arial"/>
                <w:b/>
                <w:bCs/>
                <w:sz w:val="18"/>
                <w:szCs w:val="18"/>
              </w:rPr>
            </w:pPr>
            <w:r w:rsidRPr="00904BCF">
              <w:rPr>
                <w:rFonts w:cs="Arial"/>
                <w:b/>
                <w:bCs/>
                <w:sz w:val="18"/>
                <w:szCs w:val="18"/>
              </w:rPr>
              <w:t>41,241,901</w:t>
            </w:r>
          </w:p>
        </w:tc>
        <w:tc>
          <w:tcPr>
            <w:tcW w:w="1361" w:type="dxa"/>
            <w:tcBorders>
              <w:top w:val="nil"/>
              <w:left w:val="nil"/>
              <w:bottom w:val="nil"/>
              <w:right w:val="nil"/>
            </w:tcBorders>
            <w:noWrap/>
            <w:vAlign w:val="bottom"/>
          </w:tcPr>
          <w:p w14:paraId="45E4A391" w14:textId="61834D5D" w:rsidR="00904BCF" w:rsidRPr="00C935A5" w:rsidRDefault="00904BCF" w:rsidP="00904BCF">
            <w:pPr>
              <w:spacing w:before="40" w:after="20"/>
              <w:jc w:val="right"/>
              <w:rPr>
                <w:rFonts w:cs="Arial"/>
                <w:sz w:val="18"/>
                <w:szCs w:val="18"/>
              </w:rPr>
            </w:pPr>
            <w:r w:rsidRPr="00904BCF">
              <w:rPr>
                <w:rFonts w:cs="Arial"/>
                <w:sz w:val="18"/>
                <w:szCs w:val="18"/>
              </w:rPr>
              <w:t>6,665,954</w:t>
            </w:r>
          </w:p>
        </w:tc>
        <w:tc>
          <w:tcPr>
            <w:tcW w:w="1474" w:type="dxa"/>
            <w:tcBorders>
              <w:top w:val="nil"/>
              <w:left w:val="nil"/>
              <w:bottom w:val="nil"/>
              <w:right w:val="nil"/>
            </w:tcBorders>
            <w:vAlign w:val="bottom"/>
          </w:tcPr>
          <w:p w14:paraId="6F63C691" w14:textId="053BD031" w:rsidR="00904BCF" w:rsidRPr="00904BCF" w:rsidRDefault="00904BCF" w:rsidP="00904BCF">
            <w:pPr>
              <w:spacing w:before="40" w:after="20"/>
              <w:jc w:val="right"/>
              <w:rPr>
                <w:rFonts w:cs="Arial"/>
                <w:b/>
                <w:bCs/>
                <w:sz w:val="18"/>
                <w:szCs w:val="18"/>
              </w:rPr>
            </w:pPr>
            <w:r w:rsidRPr="00904BCF">
              <w:rPr>
                <w:rFonts w:cs="Arial"/>
                <w:b/>
                <w:bCs/>
                <w:sz w:val="18"/>
                <w:szCs w:val="18"/>
              </w:rPr>
              <w:t>6,684,188</w:t>
            </w:r>
          </w:p>
        </w:tc>
      </w:tr>
      <w:tr w:rsidR="00904BCF" w:rsidRPr="00904BCF" w14:paraId="31BA7265" w14:textId="77777777" w:rsidTr="00904BCF">
        <w:tc>
          <w:tcPr>
            <w:tcW w:w="2268" w:type="dxa"/>
            <w:tcBorders>
              <w:top w:val="nil"/>
              <w:left w:val="nil"/>
              <w:bottom w:val="nil"/>
              <w:right w:val="single" w:sz="18" w:space="0" w:color="C00000"/>
            </w:tcBorders>
            <w:noWrap/>
            <w:vAlign w:val="center"/>
          </w:tcPr>
          <w:p w14:paraId="75C47EBA" w14:textId="77777777" w:rsidR="00904BCF" w:rsidRPr="00C935A5" w:rsidRDefault="00904BCF" w:rsidP="00904BCF">
            <w:pPr>
              <w:spacing w:before="40" w:after="20"/>
              <w:rPr>
                <w:rFonts w:cs="Arial"/>
                <w:sz w:val="18"/>
                <w:szCs w:val="18"/>
              </w:rPr>
            </w:pPr>
            <w:r w:rsidRPr="00C935A5">
              <w:rPr>
                <w:rFonts w:cs="Arial"/>
                <w:sz w:val="18"/>
                <w:szCs w:val="18"/>
              </w:rPr>
              <w:t>Port Phillip C</w:t>
            </w:r>
          </w:p>
        </w:tc>
        <w:tc>
          <w:tcPr>
            <w:tcW w:w="1361" w:type="dxa"/>
            <w:tcBorders>
              <w:top w:val="nil"/>
              <w:left w:val="single" w:sz="18" w:space="0" w:color="C00000"/>
              <w:bottom w:val="nil"/>
              <w:right w:val="nil"/>
            </w:tcBorders>
            <w:noWrap/>
            <w:vAlign w:val="bottom"/>
          </w:tcPr>
          <w:p w14:paraId="0E3EA7CD" w14:textId="62AE99DA" w:rsidR="00904BCF" w:rsidRPr="00C935A5" w:rsidRDefault="00904BCF" w:rsidP="00904BCF">
            <w:pPr>
              <w:spacing w:before="40" w:after="20"/>
              <w:jc w:val="right"/>
              <w:rPr>
                <w:rFonts w:cs="Arial"/>
                <w:sz w:val="18"/>
                <w:szCs w:val="18"/>
              </w:rPr>
            </w:pPr>
            <w:r w:rsidRPr="00904BCF">
              <w:rPr>
                <w:rFonts w:cs="Arial"/>
                <w:sz w:val="18"/>
                <w:szCs w:val="18"/>
              </w:rPr>
              <w:t>158,619,168</w:t>
            </w:r>
          </w:p>
        </w:tc>
        <w:tc>
          <w:tcPr>
            <w:tcW w:w="1361" w:type="dxa"/>
            <w:tcBorders>
              <w:top w:val="nil"/>
              <w:left w:val="nil"/>
              <w:bottom w:val="nil"/>
              <w:right w:val="nil"/>
            </w:tcBorders>
            <w:noWrap/>
            <w:vAlign w:val="bottom"/>
          </w:tcPr>
          <w:p w14:paraId="14B80B43" w14:textId="5F5126EC" w:rsidR="00904BCF" w:rsidRPr="00C935A5" w:rsidRDefault="00904BCF" w:rsidP="00904BCF">
            <w:pPr>
              <w:spacing w:before="40" w:after="20"/>
              <w:jc w:val="right"/>
              <w:rPr>
                <w:rFonts w:cs="Arial"/>
                <w:sz w:val="18"/>
                <w:szCs w:val="18"/>
              </w:rPr>
            </w:pPr>
            <w:r w:rsidRPr="00904BCF">
              <w:rPr>
                <w:rFonts w:cs="Arial"/>
                <w:sz w:val="18"/>
                <w:szCs w:val="18"/>
              </w:rPr>
              <w:t>221,609,029</w:t>
            </w:r>
          </w:p>
        </w:tc>
        <w:tc>
          <w:tcPr>
            <w:tcW w:w="1361" w:type="dxa"/>
            <w:tcBorders>
              <w:top w:val="nil"/>
              <w:left w:val="nil"/>
              <w:bottom w:val="nil"/>
              <w:right w:val="nil"/>
            </w:tcBorders>
            <w:vAlign w:val="bottom"/>
          </w:tcPr>
          <w:p w14:paraId="7394CE1F" w14:textId="474F06B2" w:rsidR="00904BCF" w:rsidRPr="00904BCF" w:rsidRDefault="00904BCF" w:rsidP="00904BCF">
            <w:pPr>
              <w:spacing w:before="40" w:after="20"/>
              <w:jc w:val="right"/>
              <w:rPr>
                <w:rFonts w:cs="Arial"/>
                <w:b/>
                <w:bCs/>
                <w:sz w:val="18"/>
                <w:szCs w:val="18"/>
              </w:rPr>
            </w:pPr>
            <w:r w:rsidRPr="00904BCF">
              <w:rPr>
                <w:rFonts w:cs="Arial"/>
                <w:b/>
                <w:bCs/>
                <w:sz w:val="18"/>
                <w:szCs w:val="18"/>
              </w:rPr>
              <w:t>-62,989,861</w:t>
            </w:r>
          </w:p>
        </w:tc>
        <w:tc>
          <w:tcPr>
            <w:tcW w:w="1361" w:type="dxa"/>
            <w:tcBorders>
              <w:top w:val="nil"/>
              <w:left w:val="nil"/>
              <w:bottom w:val="nil"/>
              <w:right w:val="nil"/>
            </w:tcBorders>
            <w:noWrap/>
            <w:vAlign w:val="bottom"/>
          </w:tcPr>
          <w:p w14:paraId="2EB471BA" w14:textId="3DC0C822" w:rsidR="00904BCF" w:rsidRPr="00C935A5" w:rsidRDefault="00904BCF" w:rsidP="00904BCF">
            <w:pPr>
              <w:spacing w:before="40" w:after="20"/>
              <w:jc w:val="right"/>
              <w:rPr>
                <w:rFonts w:cs="Arial"/>
                <w:sz w:val="18"/>
                <w:szCs w:val="18"/>
              </w:rPr>
            </w:pPr>
            <w:r w:rsidRPr="00904BCF">
              <w:rPr>
                <w:rFonts w:cs="Arial"/>
                <w:sz w:val="18"/>
                <w:szCs w:val="18"/>
              </w:rPr>
              <w:t>3,120,137</w:t>
            </w:r>
          </w:p>
        </w:tc>
        <w:tc>
          <w:tcPr>
            <w:tcW w:w="1474" w:type="dxa"/>
            <w:tcBorders>
              <w:top w:val="nil"/>
              <w:left w:val="nil"/>
              <w:bottom w:val="nil"/>
              <w:right w:val="nil"/>
            </w:tcBorders>
            <w:vAlign w:val="bottom"/>
          </w:tcPr>
          <w:p w14:paraId="5B7BA6CA" w14:textId="27CAA8A7" w:rsidR="00904BCF" w:rsidRPr="00904BCF" w:rsidRDefault="00904BCF" w:rsidP="00904BCF">
            <w:pPr>
              <w:spacing w:before="40" w:after="20"/>
              <w:jc w:val="right"/>
              <w:rPr>
                <w:rFonts w:cs="Arial"/>
                <w:b/>
                <w:bCs/>
                <w:sz w:val="18"/>
                <w:szCs w:val="18"/>
              </w:rPr>
            </w:pPr>
            <w:r w:rsidRPr="00904BCF">
              <w:rPr>
                <w:rFonts w:cs="Arial"/>
                <w:b/>
                <w:bCs/>
                <w:sz w:val="18"/>
                <w:szCs w:val="18"/>
              </w:rPr>
              <w:t>3,120,137</w:t>
            </w:r>
          </w:p>
        </w:tc>
      </w:tr>
      <w:tr w:rsidR="00904BCF" w:rsidRPr="00904BCF" w14:paraId="6EA955C6" w14:textId="77777777" w:rsidTr="00904BCF">
        <w:tc>
          <w:tcPr>
            <w:tcW w:w="2268" w:type="dxa"/>
            <w:tcBorders>
              <w:top w:val="nil"/>
              <w:left w:val="nil"/>
              <w:bottom w:val="nil"/>
              <w:right w:val="single" w:sz="18" w:space="0" w:color="C00000"/>
            </w:tcBorders>
            <w:noWrap/>
            <w:vAlign w:val="center"/>
          </w:tcPr>
          <w:p w14:paraId="58C34C74" w14:textId="77777777" w:rsidR="00904BCF" w:rsidRPr="00C935A5" w:rsidRDefault="00904BCF" w:rsidP="00904BCF">
            <w:pPr>
              <w:spacing w:before="40" w:after="20"/>
              <w:rPr>
                <w:rFonts w:cs="Arial"/>
                <w:sz w:val="18"/>
                <w:szCs w:val="18"/>
              </w:rPr>
            </w:pPr>
            <w:r w:rsidRPr="00C935A5">
              <w:rPr>
                <w:rFonts w:cs="Arial"/>
                <w:sz w:val="18"/>
                <w:szCs w:val="18"/>
              </w:rPr>
              <w:t>Pyrenees S</w:t>
            </w:r>
          </w:p>
        </w:tc>
        <w:tc>
          <w:tcPr>
            <w:tcW w:w="1361" w:type="dxa"/>
            <w:tcBorders>
              <w:top w:val="nil"/>
              <w:left w:val="single" w:sz="18" w:space="0" w:color="C00000"/>
              <w:bottom w:val="nil"/>
              <w:right w:val="nil"/>
            </w:tcBorders>
            <w:noWrap/>
            <w:vAlign w:val="bottom"/>
          </w:tcPr>
          <w:p w14:paraId="5758EE15" w14:textId="24B4E284" w:rsidR="00904BCF" w:rsidRPr="00C935A5" w:rsidRDefault="00904BCF" w:rsidP="00904BCF">
            <w:pPr>
              <w:spacing w:before="40" w:after="20"/>
              <w:jc w:val="right"/>
              <w:rPr>
                <w:rFonts w:cs="Arial"/>
                <w:sz w:val="18"/>
                <w:szCs w:val="18"/>
              </w:rPr>
            </w:pPr>
            <w:r w:rsidRPr="00904BCF">
              <w:rPr>
                <w:rFonts w:cs="Arial"/>
                <w:sz w:val="18"/>
                <w:szCs w:val="18"/>
              </w:rPr>
              <w:t>37,230,949</w:t>
            </w:r>
          </w:p>
        </w:tc>
        <w:tc>
          <w:tcPr>
            <w:tcW w:w="1361" w:type="dxa"/>
            <w:tcBorders>
              <w:top w:val="nil"/>
              <w:left w:val="nil"/>
              <w:bottom w:val="nil"/>
              <w:right w:val="nil"/>
            </w:tcBorders>
            <w:noWrap/>
            <w:vAlign w:val="bottom"/>
          </w:tcPr>
          <w:p w14:paraId="09B283B5" w14:textId="4A629F3F" w:rsidR="00904BCF" w:rsidRPr="00C935A5" w:rsidRDefault="00904BCF" w:rsidP="00904BCF">
            <w:pPr>
              <w:spacing w:before="40" w:after="20"/>
              <w:jc w:val="right"/>
              <w:rPr>
                <w:rFonts w:cs="Arial"/>
                <w:sz w:val="18"/>
                <w:szCs w:val="18"/>
              </w:rPr>
            </w:pPr>
            <w:r w:rsidRPr="00904BCF">
              <w:rPr>
                <w:rFonts w:cs="Arial"/>
                <w:sz w:val="18"/>
                <w:szCs w:val="18"/>
              </w:rPr>
              <w:t>7,417,759</w:t>
            </w:r>
          </w:p>
        </w:tc>
        <w:tc>
          <w:tcPr>
            <w:tcW w:w="1361" w:type="dxa"/>
            <w:tcBorders>
              <w:top w:val="nil"/>
              <w:left w:val="nil"/>
              <w:bottom w:val="nil"/>
              <w:right w:val="nil"/>
            </w:tcBorders>
            <w:vAlign w:val="bottom"/>
          </w:tcPr>
          <w:p w14:paraId="207375B2" w14:textId="4483FDB1" w:rsidR="00904BCF" w:rsidRPr="00904BCF" w:rsidRDefault="00904BCF" w:rsidP="00904BCF">
            <w:pPr>
              <w:spacing w:before="40" w:after="20"/>
              <w:jc w:val="right"/>
              <w:rPr>
                <w:rFonts w:cs="Arial"/>
                <w:b/>
                <w:bCs/>
                <w:sz w:val="18"/>
                <w:szCs w:val="18"/>
              </w:rPr>
            </w:pPr>
            <w:r w:rsidRPr="00904BCF">
              <w:rPr>
                <w:rFonts w:cs="Arial"/>
                <w:b/>
                <w:bCs/>
                <w:sz w:val="18"/>
                <w:szCs w:val="18"/>
              </w:rPr>
              <w:t>29,813,190</w:t>
            </w:r>
          </w:p>
        </w:tc>
        <w:tc>
          <w:tcPr>
            <w:tcW w:w="1361" w:type="dxa"/>
            <w:tcBorders>
              <w:top w:val="nil"/>
              <w:left w:val="nil"/>
              <w:bottom w:val="nil"/>
              <w:right w:val="nil"/>
            </w:tcBorders>
            <w:noWrap/>
            <w:vAlign w:val="bottom"/>
          </w:tcPr>
          <w:p w14:paraId="0876F753" w14:textId="16A845EC" w:rsidR="00904BCF" w:rsidRPr="00C935A5" w:rsidRDefault="00904BCF" w:rsidP="00904BCF">
            <w:pPr>
              <w:spacing w:before="40" w:after="20"/>
              <w:jc w:val="right"/>
              <w:rPr>
                <w:rFonts w:cs="Arial"/>
                <w:sz w:val="18"/>
                <w:szCs w:val="18"/>
              </w:rPr>
            </w:pPr>
            <w:r w:rsidRPr="00904BCF">
              <w:rPr>
                <w:rFonts w:cs="Arial"/>
                <w:sz w:val="18"/>
                <w:szCs w:val="18"/>
              </w:rPr>
              <w:t>4,818,725</w:t>
            </w:r>
          </w:p>
        </w:tc>
        <w:tc>
          <w:tcPr>
            <w:tcW w:w="1474" w:type="dxa"/>
            <w:tcBorders>
              <w:top w:val="nil"/>
              <w:left w:val="nil"/>
              <w:bottom w:val="nil"/>
              <w:right w:val="nil"/>
            </w:tcBorders>
            <w:vAlign w:val="bottom"/>
          </w:tcPr>
          <w:p w14:paraId="56FACD78" w14:textId="508F214F" w:rsidR="00904BCF" w:rsidRPr="00904BCF" w:rsidRDefault="00904BCF" w:rsidP="00904BCF">
            <w:pPr>
              <w:spacing w:before="40" w:after="20"/>
              <w:jc w:val="right"/>
              <w:rPr>
                <w:rFonts w:cs="Arial"/>
                <w:b/>
                <w:bCs/>
                <w:sz w:val="18"/>
                <w:szCs w:val="18"/>
              </w:rPr>
            </w:pPr>
            <w:r w:rsidRPr="00904BCF">
              <w:rPr>
                <w:rFonts w:cs="Arial"/>
                <w:b/>
                <w:bCs/>
                <w:sz w:val="18"/>
                <w:szCs w:val="18"/>
              </w:rPr>
              <w:t>4,831,906</w:t>
            </w:r>
          </w:p>
        </w:tc>
      </w:tr>
      <w:tr w:rsidR="00904BCF" w:rsidRPr="00904BCF" w14:paraId="6E28E758" w14:textId="77777777" w:rsidTr="00904BCF">
        <w:tc>
          <w:tcPr>
            <w:tcW w:w="2268" w:type="dxa"/>
            <w:tcBorders>
              <w:top w:val="nil"/>
              <w:left w:val="nil"/>
              <w:bottom w:val="nil"/>
              <w:right w:val="single" w:sz="18" w:space="0" w:color="C00000"/>
            </w:tcBorders>
            <w:noWrap/>
            <w:vAlign w:val="center"/>
          </w:tcPr>
          <w:p w14:paraId="714C7D52" w14:textId="77777777" w:rsidR="00904BCF" w:rsidRPr="00C935A5" w:rsidRDefault="00904BCF" w:rsidP="00904BCF">
            <w:pPr>
              <w:spacing w:before="40" w:after="20"/>
              <w:rPr>
                <w:rFonts w:cs="Arial"/>
                <w:sz w:val="18"/>
                <w:szCs w:val="18"/>
              </w:rPr>
            </w:pPr>
            <w:r w:rsidRPr="00C935A5">
              <w:rPr>
                <w:rFonts w:cs="Arial"/>
                <w:sz w:val="18"/>
                <w:szCs w:val="18"/>
              </w:rPr>
              <w:t>Queenscliffe B</w:t>
            </w:r>
          </w:p>
        </w:tc>
        <w:tc>
          <w:tcPr>
            <w:tcW w:w="1361" w:type="dxa"/>
            <w:tcBorders>
              <w:top w:val="nil"/>
              <w:left w:val="single" w:sz="18" w:space="0" w:color="C00000"/>
              <w:bottom w:val="nil"/>
              <w:right w:val="nil"/>
            </w:tcBorders>
            <w:noWrap/>
            <w:vAlign w:val="bottom"/>
          </w:tcPr>
          <w:p w14:paraId="1E709E50" w14:textId="1DFDC4D8" w:rsidR="00904BCF" w:rsidRPr="00C935A5" w:rsidRDefault="00904BCF" w:rsidP="00904BCF">
            <w:pPr>
              <w:spacing w:before="40" w:after="20"/>
              <w:jc w:val="right"/>
              <w:rPr>
                <w:rFonts w:cs="Arial"/>
                <w:sz w:val="18"/>
                <w:szCs w:val="18"/>
              </w:rPr>
            </w:pPr>
            <w:r w:rsidRPr="00904BCF">
              <w:rPr>
                <w:rFonts w:cs="Arial"/>
                <w:sz w:val="18"/>
                <w:szCs w:val="18"/>
              </w:rPr>
              <w:t>12,738,189</w:t>
            </w:r>
          </w:p>
        </w:tc>
        <w:tc>
          <w:tcPr>
            <w:tcW w:w="1361" w:type="dxa"/>
            <w:tcBorders>
              <w:top w:val="nil"/>
              <w:left w:val="nil"/>
              <w:bottom w:val="nil"/>
              <w:right w:val="nil"/>
            </w:tcBorders>
            <w:noWrap/>
            <w:vAlign w:val="bottom"/>
          </w:tcPr>
          <w:p w14:paraId="61762FB6" w14:textId="2B755096" w:rsidR="00904BCF" w:rsidRPr="00C935A5" w:rsidRDefault="00904BCF" w:rsidP="00904BCF">
            <w:pPr>
              <w:spacing w:before="40" w:after="20"/>
              <w:jc w:val="right"/>
              <w:rPr>
                <w:rFonts w:cs="Arial"/>
                <w:sz w:val="18"/>
                <w:szCs w:val="18"/>
              </w:rPr>
            </w:pPr>
            <w:r w:rsidRPr="00904BCF">
              <w:rPr>
                <w:rFonts w:cs="Arial"/>
                <w:sz w:val="18"/>
                <w:szCs w:val="18"/>
              </w:rPr>
              <w:t>9,604,859</w:t>
            </w:r>
          </w:p>
        </w:tc>
        <w:tc>
          <w:tcPr>
            <w:tcW w:w="1361" w:type="dxa"/>
            <w:tcBorders>
              <w:top w:val="nil"/>
              <w:left w:val="nil"/>
              <w:bottom w:val="nil"/>
              <w:right w:val="nil"/>
            </w:tcBorders>
            <w:vAlign w:val="bottom"/>
          </w:tcPr>
          <w:p w14:paraId="0E11525B" w14:textId="4EA15439" w:rsidR="00904BCF" w:rsidRPr="00904BCF" w:rsidRDefault="00904BCF" w:rsidP="00904BCF">
            <w:pPr>
              <w:spacing w:before="40" w:after="20"/>
              <w:jc w:val="right"/>
              <w:rPr>
                <w:rFonts w:cs="Arial"/>
                <w:b/>
                <w:bCs/>
                <w:sz w:val="18"/>
                <w:szCs w:val="18"/>
              </w:rPr>
            </w:pPr>
            <w:r w:rsidRPr="00904BCF">
              <w:rPr>
                <w:rFonts w:cs="Arial"/>
                <w:b/>
                <w:bCs/>
                <w:sz w:val="18"/>
                <w:szCs w:val="18"/>
              </w:rPr>
              <w:t>3,133,330</w:t>
            </w:r>
          </w:p>
        </w:tc>
        <w:tc>
          <w:tcPr>
            <w:tcW w:w="1361" w:type="dxa"/>
            <w:tcBorders>
              <w:top w:val="nil"/>
              <w:left w:val="nil"/>
              <w:bottom w:val="nil"/>
              <w:right w:val="nil"/>
            </w:tcBorders>
            <w:noWrap/>
            <w:vAlign w:val="bottom"/>
          </w:tcPr>
          <w:p w14:paraId="49911C7D" w14:textId="1E28DE5C" w:rsidR="00904BCF" w:rsidRPr="00C935A5" w:rsidRDefault="00904BCF" w:rsidP="00904BCF">
            <w:pPr>
              <w:spacing w:before="40" w:after="20"/>
              <w:jc w:val="right"/>
              <w:rPr>
                <w:rFonts w:cs="Arial"/>
                <w:sz w:val="18"/>
                <w:szCs w:val="18"/>
              </w:rPr>
            </w:pPr>
            <w:r w:rsidRPr="00904BCF">
              <w:rPr>
                <w:rFonts w:cs="Arial"/>
                <w:sz w:val="18"/>
                <w:szCs w:val="18"/>
              </w:rPr>
              <w:t>506,442</w:t>
            </w:r>
          </w:p>
        </w:tc>
        <w:tc>
          <w:tcPr>
            <w:tcW w:w="1474" w:type="dxa"/>
            <w:tcBorders>
              <w:top w:val="nil"/>
              <w:left w:val="nil"/>
              <w:bottom w:val="nil"/>
              <w:right w:val="nil"/>
            </w:tcBorders>
            <w:vAlign w:val="bottom"/>
          </w:tcPr>
          <w:p w14:paraId="5EFEC06C" w14:textId="20E7261F" w:rsidR="00904BCF" w:rsidRPr="00904BCF" w:rsidRDefault="00904BCF" w:rsidP="00904BCF">
            <w:pPr>
              <w:spacing w:before="40" w:after="20"/>
              <w:jc w:val="right"/>
              <w:rPr>
                <w:rFonts w:cs="Arial"/>
                <w:b/>
                <w:bCs/>
                <w:sz w:val="18"/>
                <w:szCs w:val="18"/>
              </w:rPr>
            </w:pPr>
            <w:r w:rsidRPr="00904BCF">
              <w:rPr>
                <w:rFonts w:cs="Arial"/>
                <w:b/>
                <w:bCs/>
                <w:sz w:val="18"/>
                <w:szCs w:val="18"/>
              </w:rPr>
              <w:t>517,714</w:t>
            </w:r>
          </w:p>
        </w:tc>
      </w:tr>
      <w:tr w:rsidR="00904BCF" w:rsidRPr="00904BCF" w14:paraId="135EF3B7" w14:textId="77777777" w:rsidTr="00904BCF">
        <w:tc>
          <w:tcPr>
            <w:tcW w:w="2268" w:type="dxa"/>
            <w:tcBorders>
              <w:top w:val="nil"/>
              <w:left w:val="nil"/>
              <w:bottom w:val="nil"/>
              <w:right w:val="single" w:sz="18" w:space="0" w:color="C00000"/>
            </w:tcBorders>
            <w:noWrap/>
            <w:vAlign w:val="center"/>
          </w:tcPr>
          <w:p w14:paraId="323FFB54" w14:textId="77777777" w:rsidR="00904BCF" w:rsidRPr="00C935A5" w:rsidRDefault="00904BCF" w:rsidP="00904BCF">
            <w:pPr>
              <w:spacing w:before="40" w:after="20"/>
              <w:rPr>
                <w:rFonts w:cs="Arial"/>
                <w:sz w:val="18"/>
                <w:szCs w:val="18"/>
              </w:rPr>
            </w:pPr>
            <w:r w:rsidRPr="00C935A5">
              <w:rPr>
                <w:rFonts w:cs="Arial"/>
                <w:sz w:val="18"/>
                <w:szCs w:val="18"/>
              </w:rPr>
              <w:t>South Gippsland S</w:t>
            </w:r>
          </w:p>
        </w:tc>
        <w:tc>
          <w:tcPr>
            <w:tcW w:w="1361" w:type="dxa"/>
            <w:tcBorders>
              <w:top w:val="nil"/>
              <w:left w:val="single" w:sz="18" w:space="0" w:color="C00000"/>
              <w:bottom w:val="nil"/>
              <w:right w:val="nil"/>
            </w:tcBorders>
            <w:noWrap/>
            <w:vAlign w:val="bottom"/>
          </w:tcPr>
          <w:p w14:paraId="5B998FC5" w14:textId="5EAE3DAA" w:rsidR="00904BCF" w:rsidRPr="00C935A5" w:rsidRDefault="00904BCF" w:rsidP="00904BCF">
            <w:pPr>
              <w:spacing w:before="40" w:after="20"/>
              <w:jc w:val="right"/>
              <w:rPr>
                <w:rFonts w:cs="Arial"/>
                <w:sz w:val="18"/>
                <w:szCs w:val="18"/>
              </w:rPr>
            </w:pPr>
            <w:r w:rsidRPr="00904BCF">
              <w:rPr>
                <w:rFonts w:cs="Arial"/>
                <w:sz w:val="18"/>
                <w:szCs w:val="18"/>
              </w:rPr>
              <w:t>86,587,772</w:t>
            </w:r>
          </w:p>
        </w:tc>
        <w:tc>
          <w:tcPr>
            <w:tcW w:w="1361" w:type="dxa"/>
            <w:tcBorders>
              <w:top w:val="nil"/>
              <w:left w:val="nil"/>
              <w:bottom w:val="nil"/>
              <w:right w:val="nil"/>
            </w:tcBorders>
            <w:noWrap/>
            <w:vAlign w:val="bottom"/>
          </w:tcPr>
          <w:p w14:paraId="2D2D52A2" w14:textId="5D808AC2" w:rsidR="00904BCF" w:rsidRPr="00C935A5" w:rsidRDefault="00904BCF" w:rsidP="00904BCF">
            <w:pPr>
              <w:spacing w:before="40" w:after="20"/>
              <w:jc w:val="right"/>
              <w:rPr>
                <w:rFonts w:cs="Arial"/>
                <w:sz w:val="18"/>
                <w:szCs w:val="18"/>
              </w:rPr>
            </w:pPr>
            <w:r w:rsidRPr="00904BCF">
              <w:rPr>
                <w:rFonts w:cs="Arial"/>
                <w:sz w:val="18"/>
                <w:szCs w:val="18"/>
              </w:rPr>
              <w:t>33,644,642</w:t>
            </w:r>
          </w:p>
        </w:tc>
        <w:tc>
          <w:tcPr>
            <w:tcW w:w="1361" w:type="dxa"/>
            <w:tcBorders>
              <w:top w:val="nil"/>
              <w:left w:val="nil"/>
              <w:bottom w:val="nil"/>
              <w:right w:val="nil"/>
            </w:tcBorders>
            <w:vAlign w:val="bottom"/>
          </w:tcPr>
          <w:p w14:paraId="3EC7D111" w14:textId="275812D0" w:rsidR="00904BCF" w:rsidRPr="00904BCF" w:rsidRDefault="00904BCF" w:rsidP="00904BCF">
            <w:pPr>
              <w:spacing w:before="40" w:after="20"/>
              <w:jc w:val="right"/>
              <w:rPr>
                <w:rFonts w:cs="Arial"/>
                <w:b/>
                <w:bCs/>
                <w:sz w:val="18"/>
                <w:szCs w:val="18"/>
              </w:rPr>
            </w:pPr>
            <w:r w:rsidRPr="00904BCF">
              <w:rPr>
                <w:rFonts w:cs="Arial"/>
                <w:b/>
                <w:bCs/>
                <w:sz w:val="18"/>
                <w:szCs w:val="18"/>
              </w:rPr>
              <w:t>52,943,130</w:t>
            </w:r>
          </w:p>
        </w:tc>
        <w:tc>
          <w:tcPr>
            <w:tcW w:w="1361" w:type="dxa"/>
            <w:tcBorders>
              <w:top w:val="nil"/>
              <w:left w:val="nil"/>
              <w:bottom w:val="nil"/>
              <w:right w:val="nil"/>
            </w:tcBorders>
            <w:noWrap/>
            <w:vAlign w:val="bottom"/>
          </w:tcPr>
          <w:p w14:paraId="12AC4635" w14:textId="78D68356" w:rsidR="00904BCF" w:rsidRPr="00C935A5" w:rsidRDefault="00904BCF" w:rsidP="00904BCF">
            <w:pPr>
              <w:spacing w:before="40" w:after="20"/>
              <w:jc w:val="right"/>
              <w:rPr>
                <w:rFonts w:cs="Arial"/>
                <w:sz w:val="18"/>
                <w:szCs w:val="18"/>
              </w:rPr>
            </w:pPr>
            <w:r w:rsidRPr="00904BCF">
              <w:rPr>
                <w:rFonts w:cs="Arial"/>
                <w:sz w:val="18"/>
                <w:szCs w:val="18"/>
              </w:rPr>
              <w:t>8,557,231</w:t>
            </w:r>
          </w:p>
        </w:tc>
        <w:tc>
          <w:tcPr>
            <w:tcW w:w="1474" w:type="dxa"/>
            <w:tcBorders>
              <w:top w:val="nil"/>
              <w:left w:val="nil"/>
              <w:bottom w:val="nil"/>
              <w:right w:val="nil"/>
            </w:tcBorders>
            <w:vAlign w:val="bottom"/>
          </w:tcPr>
          <w:p w14:paraId="760E083D" w14:textId="587968E9" w:rsidR="00904BCF" w:rsidRPr="00904BCF" w:rsidRDefault="00904BCF" w:rsidP="00904BCF">
            <w:pPr>
              <w:spacing w:before="40" w:after="20"/>
              <w:jc w:val="right"/>
              <w:rPr>
                <w:rFonts w:cs="Arial"/>
                <w:b/>
                <w:bCs/>
                <w:sz w:val="18"/>
                <w:szCs w:val="18"/>
              </w:rPr>
            </w:pPr>
            <w:r w:rsidRPr="00904BCF">
              <w:rPr>
                <w:rFonts w:cs="Arial"/>
                <w:b/>
                <w:bCs/>
                <w:sz w:val="18"/>
                <w:szCs w:val="18"/>
              </w:rPr>
              <w:t>8,580,638</w:t>
            </w:r>
          </w:p>
        </w:tc>
      </w:tr>
      <w:tr w:rsidR="00904BCF" w:rsidRPr="00904BCF" w14:paraId="581128A4" w14:textId="77777777" w:rsidTr="00904BCF">
        <w:tc>
          <w:tcPr>
            <w:tcW w:w="2268" w:type="dxa"/>
            <w:tcBorders>
              <w:top w:val="nil"/>
              <w:left w:val="nil"/>
              <w:bottom w:val="nil"/>
              <w:right w:val="single" w:sz="18" w:space="0" w:color="C00000"/>
            </w:tcBorders>
            <w:noWrap/>
            <w:vAlign w:val="center"/>
          </w:tcPr>
          <w:p w14:paraId="3CB86828" w14:textId="77777777" w:rsidR="00904BCF" w:rsidRPr="00C935A5" w:rsidRDefault="00904BCF" w:rsidP="00904BCF">
            <w:pPr>
              <w:spacing w:before="40" w:after="20"/>
              <w:rPr>
                <w:rFonts w:cs="Arial"/>
                <w:sz w:val="18"/>
                <w:szCs w:val="18"/>
              </w:rPr>
            </w:pPr>
            <w:r w:rsidRPr="00C935A5">
              <w:rPr>
                <w:rFonts w:cs="Arial"/>
                <w:sz w:val="18"/>
                <w:szCs w:val="18"/>
              </w:rPr>
              <w:t>Southern Grampians S</w:t>
            </w:r>
          </w:p>
        </w:tc>
        <w:tc>
          <w:tcPr>
            <w:tcW w:w="1361" w:type="dxa"/>
            <w:tcBorders>
              <w:top w:val="nil"/>
              <w:left w:val="single" w:sz="18" w:space="0" w:color="C00000"/>
              <w:bottom w:val="nil"/>
              <w:right w:val="nil"/>
            </w:tcBorders>
            <w:noWrap/>
            <w:vAlign w:val="bottom"/>
          </w:tcPr>
          <w:p w14:paraId="0980949C" w14:textId="44BA976C" w:rsidR="00904BCF" w:rsidRPr="00C935A5" w:rsidRDefault="00904BCF" w:rsidP="00904BCF">
            <w:pPr>
              <w:spacing w:before="40" w:after="20"/>
              <w:jc w:val="right"/>
              <w:rPr>
                <w:rFonts w:cs="Arial"/>
                <w:sz w:val="18"/>
                <w:szCs w:val="18"/>
              </w:rPr>
            </w:pPr>
            <w:r w:rsidRPr="00904BCF">
              <w:rPr>
                <w:rFonts w:cs="Arial"/>
                <w:sz w:val="18"/>
                <w:szCs w:val="18"/>
              </w:rPr>
              <w:t>55,029,309</w:t>
            </w:r>
          </w:p>
        </w:tc>
        <w:tc>
          <w:tcPr>
            <w:tcW w:w="1361" w:type="dxa"/>
            <w:tcBorders>
              <w:top w:val="nil"/>
              <w:left w:val="nil"/>
              <w:bottom w:val="nil"/>
              <w:right w:val="nil"/>
            </w:tcBorders>
            <w:noWrap/>
            <w:vAlign w:val="bottom"/>
          </w:tcPr>
          <w:p w14:paraId="24D1E27D" w14:textId="454FEFD6" w:rsidR="00904BCF" w:rsidRPr="00C935A5" w:rsidRDefault="00904BCF" w:rsidP="00904BCF">
            <w:pPr>
              <w:spacing w:before="40" w:after="20"/>
              <w:jc w:val="right"/>
              <w:rPr>
                <w:rFonts w:cs="Arial"/>
                <w:sz w:val="18"/>
                <w:szCs w:val="18"/>
              </w:rPr>
            </w:pPr>
            <w:r w:rsidRPr="00904BCF">
              <w:rPr>
                <w:rFonts w:cs="Arial"/>
                <w:sz w:val="18"/>
                <w:szCs w:val="18"/>
              </w:rPr>
              <w:t>16,503,583</w:t>
            </w:r>
          </w:p>
        </w:tc>
        <w:tc>
          <w:tcPr>
            <w:tcW w:w="1361" w:type="dxa"/>
            <w:tcBorders>
              <w:top w:val="nil"/>
              <w:left w:val="nil"/>
              <w:bottom w:val="nil"/>
              <w:right w:val="nil"/>
            </w:tcBorders>
            <w:vAlign w:val="bottom"/>
          </w:tcPr>
          <w:p w14:paraId="22EAA9A2" w14:textId="26B0CA46" w:rsidR="00904BCF" w:rsidRPr="00904BCF" w:rsidRDefault="00904BCF" w:rsidP="00904BCF">
            <w:pPr>
              <w:spacing w:before="40" w:after="20"/>
              <w:jc w:val="right"/>
              <w:rPr>
                <w:rFonts w:cs="Arial"/>
                <w:b/>
                <w:bCs/>
                <w:sz w:val="18"/>
                <w:szCs w:val="18"/>
              </w:rPr>
            </w:pPr>
            <w:r w:rsidRPr="00904BCF">
              <w:rPr>
                <w:rFonts w:cs="Arial"/>
                <w:b/>
                <w:bCs/>
                <w:sz w:val="18"/>
                <w:szCs w:val="18"/>
              </w:rPr>
              <w:t>38,525,725</w:t>
            </w:r>
          </w:p>
        </w:tc>
        <w:tc>
          <w:tcPr>
            <w:tcW w:w="1361" w:type="dxa"/>
            <w:tcBorders>
              <w:top w:val="nil"/>
              <w:left w:val="nil"/>
              <w:bottom w:val="nil"/>
              <w:right w:val="nil"/>
            </w:tcBorders>
            <w:noWrap/>
            <w:vAlign w:val="bottom"/>
          </w:tcPr>
          <w:p w14:paraId="1F7A65A0" w14:textId="674C97A0" w:rsidR="00904BCF" w:rsidRPr="00C935A5" w:rsidRDefault="00904BCF" w:rsidP="00904BCF">
            <w:pPr>
              <w:spacing w:before="40" w:after="20"/>
              <w:jc w:val="right"/>
              <w:rPr>
                <w:rFonts w:cs="Arial"/>
                <w:sz w:val="18"/>
                <w:szCs w:val="18"/>
              </w:rPr>
            </w:pPr>
            <w:r w:rsidRPr="00904BCF">
              <w:rPr>
                <w:rFonts w:cs="Arial"/>
                <w:sz w:val="18"/>
                <w:szCs w:val="18"/>
              </w:rPr>
              <w:t>6,226,937</w:t>
            </w:r>
          </w:p>
        </w:tc>
        <w:tc>
          <w:tcPr>
            <w:tcW w:w="1474" w:type="dxa"/>
            <w:tcBorders>
              <w:top w:val="nil"/>
              <w:left w:val="nil"/>
              <w:bottom w:val="nil"/>
              <w:right w:val="nil"/>
            </w:tcBorders>
            <w:vAlign w:val="bottom"/>
          </w:tcPr>
          <w:p w14:paraId="35996053" w14:textId="0061B7CF" w:rsidR="00904BCF" w:rsidRPr="00904BCF" w:rsidRDefault="00904BCF" w:rsidP="00904BCF">
            <w:pPr>
              <w:spacing w:before="40" w:after="20"/>
              <w:jc w:val="right"/>
              <w:rPr>
                <w:rFonts w:cs="Arial"/>
                <w:b/>
                <w:bCs/>
                <w:sz w:val="18"/>
                <w:szCs w:val="18"/>
              </w:rPr>
            </w:pPr>
            <w:r w:rsidRPr="00904BCF">
              <w:rPr>
                <w:rFonts w:cs="Arial"/>
                <w:b/>
                <w:bCs/>
                <w:sz w:val="18"/>
                <w:szCs w:val="18"/>
              </w:rPr>
              <w:t>6,243,970</w:t>
            </w:r>
          </w:p>
        </w:tc>
      </w:tr>
      <w:tr w:rsidR="00904BCF" w:rsidRPr="00904BCF" w14:paraId="4533D8B3" w14:textId="77777777" w:rsidTr="00904BCF">
        <w:tc>
          <w:tcPr>
            <w:tcW w:w="2268" w:type="dxa"/>
            <w:tcBorders>
              <w:top w:val="nil"/>
              <w:left w:val="nil"/>
              <w:bottom w:val="nil"/>
              <w:right w:val="single" w:sz="18" w:space="0" w:color="C00000"/>
            </w:tcBorders>
            <w:noWrap/>
            <w:vAlign w:val="center"/>
          </w:tcPr>
          <w:p w14:paraId="25510946" w14:textId="77777777" w:rsidR="00904BCF" w:rsidRPr="00C935A5" w:rsidRDefault="00904BCF" w:rsidP="00904BCF">
            <w:pPr>
              <w:spacing w:before="40" w:after="20"/>
              <w:rPr>
                <w:rFonts w:cs="Arial"/>
                <w:sz w:val="18"/>
                <w:szCs w:val="18"/>
              </w:rPr>
            </w:pPr>
            <w:r w:rsidRPr="00C935A5">
              <w:rPr>
                <w:rFonts w:cs="Arial"/>
                <w:sz w:val="18"/>
                <w:szCs w:val="18"/>
              </w:rPr>
              <w:t>Stonnington C</w:t>
            </w:r>
          </w:p>
        </w:tc>
        <w:tc>
          <w:tcPr>
            <w:tcW w:w="1361" w:type="dxa"/>
            <w:tcBorders>
              <w:top w:val="nil"/>
              <w:left w:val="single" w:sz="18" w:space="0" w:color="C00000"/>
              <w:bottom w:val="nil"/>
              <w:right w:val="nil"/>
            </w:tcBorders>
            <w:noWrap/>
            <w:vAlign w:val="bottom"/>
          </w:tcPr>
          <w:p w14:paraId="30DD9946" w14:textId="3FD53C24" w:rsidR="00904BCF" w:rsidRPr="00C935A5" w:rsidRDefault="00904BCF" w:rsidP="00904BCF">
            <w:pPr>
              <w:spacing w:before="40" w:after="20"/>
              <w:jc w:val="right"/>
              <w:rPr>
                <w:rFonts w:cs="Arial"/>
                <w:sz w:val="18"/>
                <w:szCs w:val="18"/>
              </w:rPr>
            </w:pPr>
            <w:r w:rsidRPr="00904BCF">
              <w:rPr>
                <w:rFonts w:cs="Arial"/>
                <w:sz w:val="18"/>
                <w:szCs w:val="18"/>
              </w:rPr>
              <w:t>154,574,654</w:t>
            </w:r>
          </w:p>
        </w:tc>
        <w:tc>
          <w:tcPr>
            <w:tcW w:w="1361" w:type="dxa"/>
            <w:tcBorders>
              <w:top w:val="nil"/>
              <w:left w:val="nil"/>
              <w:bottom w:val="nil"/>
              <w:right w:val="nil"/>
            </w:tcBorders>
            <w:noWrap/>
            <w:vAlign w:val="bottom"/>
          </w:tcPr>
          <w:p w14:paraId="404DD9E9" w14:textId="727116E8" w:rsidR="00904BCF" w:rsidRPr="00C935A5" w:rsidRDefault="00904BCF" w:rsidP="00904BCF">
            <w:pPr>
              <w:spacing w:before="40" w:after="20"/>
              <w:jc w:val="right"/>
              <w:rPr>
                <w:rFonts w:cs="Arial"/>
                <w:sz w:val="18"/>
                <w:szCs w:val="18"/>
              </w:rPr>
            </w:pPr>
            <w:r w:rsidRPr="00904BCF">
              <w:rPr>
                <w:rFonts w:cs="Arial"/>
                <w:sz w:val="18"/>
                <w:szCs w:val="18"/>
              </w:rPr>
              <w:t>296,598,511</w:t>
            </w:r>
          </w:p>
        </w:tc>
        <w:tc>
          <w:tcPr>
            <w:tcW w:w="1361" w:type="dxa"/>
            <w:tcBorders>
              <w:top w:val="nil"/>
              <w:left w:val="nil"/>
              <w:bottom w:val="nil"/>
              <w:right w:val="nil"/>
            </w:tcBorders>
            <w:vAlign w:val="bottom"/>
          </w:tcPr>
          <w:p w14:paraId="05ADA46D" w14:textId="7788A4BC" w:rsidR="00904BCF" w:rsidRPr="00904BCF" w:rsidRDefault="00904BCF" w:rsidP="00904BCF">
            <w:pPr>
              <w:spacing w:before="40" w:after="20"/>
              <w:jc w:val="right"/>
              <w:rPr>
                <w:rFonts w:cs="Arial"/>
                <w:b/>
                <w:bCs/>
                <w:sz w:val="18"/>
                <w:szCs w:val="18"/>
              </w:rPr>
            </w:pPr>
            <w:r w:rsidRPr="00904BCF">
              <w:rPr>
                <w:rFonts w:cs="Arial"/>
                <w:b/>
                <w:bCs/>
                <w:sz w:val="18"/>
                <w:szCs w:val="18"/>
              </w:rPr>
              <w:t>-142,023,858</w:t>
            </w:r>
          </w:p>
        </w:tc>
        <w:tc>
          <w:tcPr>
            <w:tcW w:w="1361" w:type="dxa"/>
            <w:tcBorders>
              <w:top w:val="nil"/>
              <w:left w:val="nil"/>
              <w:bottom w:val="nil"/>
              <w:right w:val="nil"/>
            </w:tcBorders>
            <w:noWrap/>
            <w:vAlign w:val="bottom"/>
          </w:tcPr>
          <w:p w14:paraId="7189A8D6" w14:textId="5024B436" w:rsidR="00904BCF" w:rsidRPr="00C935A5" w:rsidRDefault="00904BCF" w:rsidP="00904BCF">
            <w:pPr>
              <w:spacing w:before="40" w:after="20"/>
              <w:jc w:val="right"/>
              <w:rPr>
                <w:rFonts w:cs="Arial"/>
                <w:sz w:val="18"/>
                <w:szCs w:val="18"/>
              </w:rPr>
            </w:pPr>
            <w:r w:rsidRPr="00904BCF">
              <w:rPr>
                <w:rFonts w:cs="Arial"/>
                <w:sz w:val="18"/>
                <w:szCs w:val="18"/>
              </w:rPr>
              <w:t>3,129,817</w:t>
            </w:r>
          </w:p>
        </w:tc>
        <w:tc>
          <w:tcPr>
            <w:tcW w:w="1474" w:type="dxa"/>
            <w:tcBorders>
              <w:top w:val="nil"/>
              <w:left w:val="nil"/>
              <w:bottom w:val="nil"/>
              <w:right w:val="nil"/>
            </w:tcBorders>
            <w:vAlign w:val="bottom"/>
          </w:tcPr>
          <w:p w14:paraId="491EFF45" w14:textId="2B225575" w:rsidR="00904BCF" w:rsidRPr="00904BCF" w:rsidRDefault="00904BCF" w:rsidP="00904BCF">
            <w:pPr>
              <w:spacing w:before="40" w:after="20"/>
              <w:jc w:val="right"/>
              <w:rPr>
                <w:rFonts w:cs="Arial"/>
                <w:b/>
                <w:bCs/>
                <w:sz w:val="18"/>
                <w:szCs w:val="18"/>
              </w:rPr>
            </w:pPr>
            <w:r w:rsidRPr="00904BCF">
              <w:rPr>
                <w:rFonts w:cs="Arial"/>
                <w:b/>
                <w:bCs/>
                <w:sz w:val="18"/>
                <w:szCs w:val="18"/>
              </w:rPr>
              <w:t>3,129,817</w:t>
            </w:r>
          </w:p>
        </w:tc>
      </w:tr>
      <w:tr w:rsidR="00904BCF" w:rsidRPr="00904BCF" w14:paraId="6C213A08" w14:textId="77777777" w:rsidTr="00904BCF">
        <w:tc>
          <w:tcPr>
            <w:tcW w:w="2268" w:type="dxa"/>
            <w:tcBorders>
              <w:top w:val="nil"/>
              <w:left w:val="nil"/>
              <w:bottom w:val="nil"/>
              <w:right w:val="single" w:sz="18" w:space="0" w:color="C00000"/>
            </w:tcBorders>
            <w:noWrap/>
            <w:vAlign w:val="center"/>
          </w:tcPr>
          <w:p w14:paraId="710D34AC" w14:textId="77777777" w:rsidR="00904BCF" w:rsidRPr="00C935A5" w:rsidRDefault="00904BCF" w:rsidP="00904BCF">
            <w:pPr>
              <w:spacing w:before="40" w:after="20"/>
              <w:rPr>
                <w:rFonts w:cs="Arial"/>
                <w:sz w:val="18"/>
                <w:szCs w:val="18"/>
              </w:rPr>
            </w:pPr>
            <w:r w:rsidRPr="00C935A5">
              <w:rPr>
                <w:rFonts w:cs="Arial"/>
                <w:sz w:val="18"/>
                <w:szCs w:val="18"/>
              </w:rPr>
              <w:t>Strathbogie S</w:t>
            </w:r>
          </w:p>
        </w:tc>
        <w:tc>
          <w:tcPr>
            <w:tcW w:w="1361" w:type="dxa"/>
            <w:tcBorders>
              <w:top w:val="nil"/>
              <w:left w:val="single" w:sz="18" w:space="0" w:color="C00000"/>
              <w:bottom w:val="nil"/>
              <w:right w:val="nil"/>
            </w:tcBorders>
            <w:noWrap/>
            <w:vAlign w:val="bottom"/>
          </w:tcPr>
          <w:p w14:paraId="22AAAF09" w14:textId="5F353B2D" w:rsidR="00904BCF" w:rsidRPr="00C935A5" w:rsidRDefault="00904BCF" w:rsidP="00904BCF">
            <w:pPr>
              <w:spacing w:before="40" w:after="20"/>
              <w:jc w:val="right"/>
              <w:rPr>
                <w:rFonts w:cs="Arial"/>
                <w:sz w:val="18"/>
                <w:szCs w:val="18"/>
              </w:rPr>
            </w:pPr>
            <w:r w:rsidRPr="00904BCF">
              <w:rPr>
                <w:rFonts w:cs="Arial"/>
                <w:sz w:val="18"/>
                <w:szCs w:val="18"/>
              </w:rPr>
              <w:t>43,161,116</w:t>
            </w:r>
          </w:p>
        </w:tc>
        <w:tc>
          <w:tcPr>
            <w:tcW w:w="1361" w:type="dxa"/>
            <w:tcBorders>
              <w:top w:val="nil"/>
              <w:left w:val="nil"/>
              <w:bottom w:val="nil"/>
              <w:right w:val="nil"/>
            </w:tcBorders>
            <w:noWrap/>
            <w:vAlign w:val="bottom"/>
          </w:tcPr>
          <w:p w14:paraId="0909AC30" w14:textId="182C06BD" w:rsidR="00904BCF" w:rsidRPr="00C935A5" w:rsidRDefault="00904BCF" w:rsidP="00904BCF">
            <w:pPr>
              <w:spacing w:before="40" w:after="20"/>
              <w:jc w:val="right"/>
              <w:rPr>
                <w:rFonts w:cs="Arial"/>
                <w:sz w:val="18"/>
                <w:szCs w:val="18"/>
              </w:rPr>
            </w:pPr>
            <w:r w:rsidRPr="00904BCF">
              <w:rPr>
                <w:rFonts w:cs="Arial"/>
                <w:sz w:val="18"/>
                <w:szCs w:val="18"/>
              </w:rPr>
              <w:t>13,343,305</w:t>
            </w:r>
          </w:p>
        </w:tc>
        <w:tc>
          <w:tcPr>
            <w:tcW w:w="1361" w:type="dxa"/>
            <w:tcBorders>
              <w:top w:val="nil"/>
              <w:left w:val="nil"/>
              <w:bottom w:val="nil"/>
              <w:right w:val="nil"/>
            </w:tcBorders>
            <w:vAlign w:val="bottom"/>
          </w:tcPr>
          <w:p w14:paraId="531F5E97" w14:textId="6C0B4EE2" w:rsidR="00904BCF" w:rsidRPr="00904BCF" w:rsidRDefault="00904BCF" w:rsidP="00904BCF">
            <w:pPr>
              <w:spacing w:before="40" w:after="20"/>
              <w:jc w:val="right"/>
              <w:rPr>
                <w:rFonts w:cs="Arial"/>
                <w:b/>
                <w:bCs/>
                <w:sz w:val="18"/>
                <w:szCs w:val="18"/>
              </w:rPr>
            </w:pPr>
            <w:r w:rsidRPr="00904BCF">
              <w:rPr>
                <w:rFonts w:cs="Arial"/>
                <w:b/>
                <w:bCs/>
                <w:sz w:val="18"/>
                <w:szCs w:val="18"/>
              </w:rPr>
              <w:t>29,817,810</w:t>
            </w:r>
          </w:p>
        </w:tc>
        <w:tc>
          <w:tcPr>
            <w:tcW w:w="1361" w:type="dxa"/>
            <w:tcBorders>
              <w:top w:val="nil"/>
              <w:left w:val="nil"/>
              <w:bottom w:val="nil"/>
              <w:right w:val="nil"/>
            </w:tcBorders>
            <w:noWrap/>
            <w:vAlign w:val="bottom"/>
          </w:tcPr>
          <w:p w14:paraId="757CA6B0" w14:textId="08DE2639" w:rsidR="00904BCF" w:rsidRPr="00C935A5" w:rsidRDefault="00904BCF" w:rsidP="00904BCF">
            <w:pPr>
              <w:spacing w:before="40" w:after="20"/>
              <w:jc w:val="right"/>
              <w:rPr>
                <w:rFonts w:cs="Arial"/>
                <w:sz w:val="18"/>
                <w:szCs w:val="18"/>
              </w:rPr>
            </w:pPr>
            <w:r w:rsidRPr="00904BCF">
              <w:rPr>
                <w:rFonts w:cs="Arial"/>
                <w:sz w:val="18"/>
                <w:szCs w:val="18"/>
              </w:rPr>
              <w:t>4,819,471</w:t>
            </w:r>
          </w:p>
        </w:tc>
        <w:tc>
          <w:tcPr>
            <w:tcW w:w="1474" w:type="dxa"/>
            <w:tcBorders>
              <w:top w:val="nil"/>
              <w:left w:val="nil"/>
              <w:bottom w:val="nil"/>
              <w:right w:val="nil"/>
            </w:tcBorders>
            <w:vAlign w:val="bottom"/>
          </w:tcPr>
          <w:p w14:paraId="4A1393FD" w14:textId="4D6CFE65" w:rsidR="00904BCF" w:rsidRPr="00904BCF" w:rsidRDefault="00904BCF" w:rsidP="00904BCF">
            <w:pPr>
              <w:spacing w:before="40" w:after="20"/>
              <w:jc w:val="right"/>
              <w:rPr>
                <w:rFonts w:cs="Arial"/>
                <w:b/>
                <w:bCs/>
                <w:sz w:val="18"/>
                <w:szCs w:val="18"/>
              </w:rPr>
            </w:pPr>
            <w:r w:rsidRPr="00904BCF">
              <w:rPr>
                <w:rFonts w:cs="Arial"/>
                <w:b/>
                <w:bCs/>
                <w:sz w:val="18"/>
                <w:szCs w:val="18"/>
              </w:rPr>
              <w:t>4,832,654</w:t>
            </w:r>
          </w:p>
        </w:tc>
      </w:tr>
      <w:tr w:rsidR="00904BCF" w:rsidRPr="00904BCF" w14:paraId="76244147" w14:textId="77777777" w:rsidTr="00904BCF">
        <w:tc>
          <w:tcPr>
            <w:tcW w:w="2268" w:type="dxa"/>
            <w:tcBorders>
              <w:top w:val="nil"/>
              <w:left w:val="nil"/>
              <w:bottom w:val="nil"/>
              <w:right w:val="single" w:sz="18" w:space="0" w:color="C00000"/>
            </w:tcBorders>
            <w:noWrap/>
            <w:vAlign w:val="center"/>
          </w:tcPr>
          <w:p w14:paraId="51BC3F0A" w14:textId="77777777" w:rsidR="00904BCF" w:rsidRPr="00C935A5" w:rsidRDefault="00904BCF" w:rsidP="00904BCF">
            <w:pPr>
              <w:spacing w:before="40" w:after="20"/>
              <w:rPr>
                <w:rFonts w:cs="Arial"/>
                <w:sz w:val="18"/>
                <w:szCs w:val="18"/>
              </w:rPr>
            </w:pPr>
            <w:r w:rsidRPr="00C935A5">
              <w:rPr>
                <w:rFonts w:cs="Arial"/>
                <w:sz w:val="18"/>
                <w:szCs w:val="18"/>
              </w:rPr>
              <w:t>Surf Coast S</w:t>
            </w:r>
          </w:p>
        </w:tc>
        <w:tc>
          <w:tcPr>
            <w:tcW w:w="1361" w:type="dxa"/>
            <w:tcBorders>
              <w:top w:val="nil"/>
              <w:left w:val="single" w:sz="18" w:space="0" w:color="C00000"/>
              <w:bottom w:val="nil"/>
              <w:right w:val="nil"/>
            </w:tcBorders>
            <w:noWrap/>
            <w:vAlign w:val="bottom"/>
          </w:tcPr>
          <w:p w14:paraId="3DCB3F78" w14:textId="6968508A" w:rsidR="00904BCF" w:rsidRPr="00C935A5" w:rsidRDefault="00904BCF" w:rsidP="00904BCF">
            <w:pPr>
              <w:spacing w:before="40" w:after="20"/>
              <w:jc w:val="right"/>
              <w:rPr>
                <w:rFonts w:cs="Arial"/>
                <w:sz w:val="18"/>
                <w:szCs w:val="18"/>
              </w:rPr>
            </w:pPr>
            <w:r w:rsidRPr="00904BCF">
              <w:rPr>
                <w:rFonts w:cs="Arial"/>
                <w:sz w:val="18"/>
                <w:szCs w:val="18"/>
              </w:rPr>
              <w:t>82,907,145</w:t>
            </w:r>
          </w:p>
        </w:tc>
        <w:tc>
          <w:tcPr>
            <w:tcW w:w="1361" w:type="dxa"/>
            <w:tcBorders>
              <w:top w:val="nil"/>
              <w:left w:val="nil"/>
              <w:bottom w:val="nil"/>
              <w:right w:val="nil"/>
            </w:tcBorders>
            <w:noWrap/>
            <w:vAlign w:val="bottom"/>
          </w:tcPr>
          <w:p w14:paraId="394EBA75" w14:textId="61E6B4E4" w:rsidR="00904BCF" w:rsidRPr="00C935A5" w:rsidRDefault="00904BCF" w:rsidP="00904BCF">
            <w:pPr>
              <w:spacing w:before="40" w:after="20"/>
              <w:jc w:val="right"/>
              <w:rPr>
                <w:rFonts w:cs="Arial"/>
                <w:sz w:val="18"/>
                <w:szCs w:val="18"/>
              </w:rPr>
            </w:pPr>
            <w:r w:rsidRPr="00904BCF">
              <w:rPr>
                <w:rFonts w:cs="Arial"/>
                <w:sz w:val="18"/>
                <w:szCs w:val="18"/>
              </w:rPr>
              <w:t>59,372,667</w:t>
            </w:r>
          </w:p>
        </w:tc>
        <w:tc>
          <w:tcPr>
            <w:tcW w:w="1361" w:type="dxa"/>
            <w:tcBorders>
              <w:top w:val="nil"/>
              <w:left w:val="nil"/>
              <w:bottom w:val="nil"/>
              <w:right w:val="nil"/>
            </w:tcBorders>
            <w:vAlign w:val="bottom"/>
          </w:tcPr>
          <w:p w14:paraId="1C53E882" w14:textId="6AB68B35" w:rsidR="00904BCF" w:rsidRPr="00904BCF" w:rsidRDefault="00904BCF" w:rsidP="00904BCF">
            <w:pPr>
              <w:spacing w:before="40" w:after="20"/>
              <w:jc w:val="right"/>
              <w:rPr>
                <w:rFonts w:cs="Arial"/>
                <w:b/>
                <w:bCs/>
                <w:sz w:val="18"/>
                <w:szCs w:val="18"/>
              </w:rPr>
            </w:pPr>
            <w:r w:rsidRPr="00904BCF">
              <w:rPr>
                <w:rFonts w:cs="Arial"/>
                <w:b/>
                <w:bCs/>
                <w:sz w:val="18"/>
                <w:szCs w:val="18"/>
              </w:rPr>
              <w:t>23,534,478</w:t>
            </w:r>
          </w:p>
        </w:tc>
        <w:tc>
          <w:tcPr>
            <w:tcW w:w="1361" w:type="dxa"/>
            <w:tcBorders>
              <w:top w:val="nil"/>
              <w:left w:val="nil"/>
              <w:bottom w:val="nil"/>
              <w:right w:val="nil"/>
            </w:tcBorders>
            <w:noWrap/>
            <w:vAlign w:val="bottom"/>
          </w:tcPr>
          <w:p w14:paraId="5A0B7A13" w14:textId="78075E2C" w:rsidR="00904BCF" w:rsidRPr="00C935A5" w:rsidRDefault="00904BCF" w:rsidP="00904BCF">
            <w:pPr>
              <w:spacing w:before="40" w:after="20"/>
              <w:jc w:val="right"/>
              <w:rPr>
                <w:rFonts w:cs="Arial"/>
                <w:sz w:val="18"/>
                <w:szCs w:val="18"/>
              </w:rPr>
            </w:pPr>
            <w:r w:rsidRPr="00904BCF">
              <w:rPr>
                <w:rFonts w:cs="Arial"/>
                <w:sz w:val="18"/>
                <w:szCs w:val="18"/>
              </w:rPr>
              <w:t>3,803,892</w:t>
            </w:r>
          </w:p>
        </w:tc>
        <w:tc>
          <w:tcPr>
            <w:tcW w:w="1474" w:type="dxa"/>
            <w:tcBorders>
              <w:top w:val="nil"/>
              <w:left w:val="nil"/>
              <w:bottom w:val="nil"/>
              <w:right w:val="nil"/>
            </w:tcBorders>
            <w:vAlign w:val="bottom"/>
          </w:tcPr>
          <w:p w14:paraId="0557033F" w14:textId="4DB4A9BB" w:rsidR="00904BCF" w:rsidRPr="00904BCF" w:rsidRDefault="00904BCF" w:rsidP="00904BCF">
            <w:pPr>
              <w:spacing w:before="40" w:after="20"/>
              <w:jc w:val="right"/>
              <w:rPr>
                <w:rFonts w:cs="Arial"/>
                <w:b/>
                <w:bCs/>
                <w:sz w:val="18"/>
                <w:szCs w:val="18"/>
              </w:rPr>
            </w:pPr>
            <w:r w:rsidRPr="00904BCF">
              <w:rPr>
                <w:rFonts w:cs="Arial"/>
                <w:b/>
                <w:bCs/>
                <w:sz w:val="18"/>
                <w:szCs w:val="18"/>
              </w:rPr>
              <w:t>3,814,297</w:t>
            </w:r>
          </w:p>
        </w:tc>
      </w:tr>
      <w:tr w:rsidR="00904BCF" w:rsidRPr="00904BCF" w14:paraId="3EFD1E9C" w14:textId="77777777" w:rsidTr="00904BCF">
        <w:tc>
          <w:tcPr>
            <w:tcW w:w="2268" w:type="dxa"/>
            <w:tcBorders>
              <w:top w:val="nil"/>
              <w:left w:val="nil"/>
              <w:bottom w:val="nil"/>
              <w:right w:val="single" w:sz="18" w:space="0" w:color="C00000"/>
            </w:tcBorders>
            <w:noWrap/>
            <w:vAlign w:val="center"/>
          </w:tcPr>
          <w:p w14:paraId="67E9463D" w14:textId="77777777" w:rsidR="00904BCF" w:rsidRPr="00C935A5" w:rsidRDefault="00904BCF" w:rsidP="00904BCF">
            <w:pPr>
              <w:spacing w:before="40" w:after="20"/>
              <w:rPr>
                <w:rFonts w:cs="Arial"/>
                <w:sz w:val="18"/>
                <w:szCs w:val="18"/>
              </w:rPr>
            </w:pPr>
            <w:r w:rsidRPr="00C935A5">
              <w:rPr>
                <w:rFonts w:cs="Arial"/>
                <w:sz w:val="18"/>
                <w:szCs w:val="18"/>
              </w:rPr>
              <w:t>Swan Hill RC</w:t>
            </w:r>
          </w:p>
        </w:tc>
        <w:tc>
          <w:tcPr>
            <w:tcW w:w="1361" w:type="dxa"/>
            <w:tcBorders>
              <w:top w:val="nil"/>
              <w:left w:val="single" w:sz="18" w:space="0" w:color="C00000"/>
              <w:bottom w:val="nil"/>
              <w:right w:val="nil"/>
            </w:tcBorders>
            <w:noWrap/>
            <w:vAlign w:val="bottom"/>
          </w:tcPr>
          <w:p w14:paraId="7B387F54" w14:textId="26E04C91" w:rsidR="00904BCF" w:rsidRPr="00C935A5" w:rsidRDefault="00904BCF" w:rsidP="00904BCF">
            <w:pPr>
              <w:spacing w:before="40" w:after="20"/>
              <w:jc w:val="right"/>
              <w:rPr>
                <w:rFonts w:cs="Arial"/>
                <w:sz w:val="18"/>
                <w:szCs w:val="18"/>
              </w:rPr>
            </w:pPr>
            <w:r w:rsidRPr="00904BCF">
              <w:rPr>
                <w:rFonts w:cs="Arial"/>
                <w:sz w:val="18"/>
                <w:szCs w:val="18"/>
              </w:rPr>
              <w:t>56,445,063</w:t>
            </w:r>
          </w:p>
        </w:tc>
        <w:tc>
          <w:tcPr>
            <w:tcW w:w="1361" w:type="dxa"/>
            <w:tcBorders>
              <w:top w:val="nil"/>
              <w:left w:val="nil"/>
              <w:bottom w:val="nil"/>
              <w:right w:val="nil"/>
            </w:tcBorders>
            <w:noWrap/>
            <w:vAlign w:val="bottom"/>
          </w:tcPr>
          <w:p w14:paraId="4179AC4E" w14:textId="05E62428" w:rsidR="00904BCF" w:rsidRPr="00C935A5" w:rsidRDefault="00904BCF" w:rsidP="00904BCF">
            <w:pPr>
              <w:spacing w:before="40" w:after="20"/>
              <w:jc w:val="right"/>
              <w:rPr>
                <w:rFonts w:cs="Arial"/>
                <w:sz w:val="18"/>
                <w:szCs w:val="18"/>
              </w:rPr>
            </w:pPr>
            <w:r w:rsidRPr="00904BCF">
              <w:rPr>
                <w:rFonts w:cs="Arial"/>
                <w:sz w:val="18"/>
                <w:szCs w:val="18"/>
              </w:rPr>
              <w:t>15,991,291</w:t>
            </w:r>
          </w:p>
        </w:tc>
        <w:tc>
          <w:tcPr>
            <w:tcW w:w="1361" w:type="dxa"/>
            <w:tcBorders>
              <w:top w:val="nil"/>
              <w:left w:val="nil"/>
              <w:bottom w:val="nil"/>
              <w:right w:val="nil"/>
            </w:tcBorders>
            <w:vAlign w:val="bottom"/>
          </w:tcPr>
          <w:p w14:paraId="73D410A9" w14:textId="6905BEF6" w:rsidR="00904BCF" w:rsidRPr="00904BCF" w:rsidRDefault="00904BCF" w:rsidP="00904BCF">
            <w:pPr>
              <w:spacing w:before="40" w:after="20"/>
              <w:jc w:val="right"/>
              <w:rPr>
                <w:rFonts w:cs="Arial"/>
                <w:b/>
                <w:bCs/>
                <w:sz w:val="18"/>
                <w:szCs w:val="18"/>
              </w:rPr>
            </w:pPr>
            <w:r w:rsidRPr="00904BCF">
              <w:rPr>
                <w:rFonts w:cs="Arial"/>
                <w:b/>
                <w:bCs/>
                <w:sz w:val="18"/>
                <w:szCs w:val="18"/>
              </w:rPr>
              <w:t>40,453,773</w:t>
            </w:r>
          </w:p>
        </w:tc>
        <w:tc>
          <w:tcPr>
            <w:tcW w:w="1361" w:type="dxa"/>
            <w:tcBorders>
              <w:top w:val="nil"/>
              <w:left w:val="nil"/>
              <w:bottom w:val="nil"/>
              <w:right w:val="nil"/>
            </w:tcBorders>
            <w:noWrap/>
            <w:vAlign w:val="bottom"/>
          </w:tcPr>
          <w:p w14:paraId="29902BEA" w14:textId="1C7BD88F" w:rsidR="00904BCF" w:rsidRPr="00C935A5" w:rsidRDefault="00904BCF" w:rsidP="00904BCF">
            <w:pPr>
              <w:spacing w:before="40" w:after="20"/>
              <w:jc w:val="right"/>
              <w:rPr>
                <w:rFonts w:cs="Arial"/>
                <w:sz w:val="18"/>
                <w:szCs w:val="18"/>
              </w:rPr>
            </w:pPr>
            <w:r w:rsidRPr="00904BCF">
              <w:rPr>
                <w:rFonts w:cs="Arial"/>
                <w:sz w:val="18"/>
                <w:szCs w:val="18"/>
              </w:rPr>
              <w:t>6,538,569</w:t>
            </w:r>
          </w:p>
        </w:tc>
        <w:tc>
          <w:tcPr>
            <w:tcW w:w="1474" w:type="dxa"/>
            <w:tcBorders>
              <w:top w:val="nil"/>
              <w:left w:val="nil"/>
              <w:bottom w:val="nil"/>
              <w:right w:val="nil"/>
            </w:tcBorders>
            <w:vAlign w:val="bottom"/>
          </w:tcPr>
          <w:p w14:paraId="1AF1880D" w14:textId="562F9CB9" w:rsidR="00904BCF" w:rsidRPr="00904BCF" w:rsidRDefault="00904BCF" w:rsidP="00904BCF">
            <w:pPr>
              <w:spacing w:before="40" w:after="20"/>
              <w:jc w:val="right"/>
              <w:rPr>
                <w:rFonts w:cs="Arial"/>
                <w:b/>
                <w:bCs/>
                <w:sz w:val="18"/>
                <w:szCs w:val="18"/>
              </w:rPr>
            </w:pPr>
            <w:r w:rsidRPr="00904BCF">
              <w:rPr>
                <w:rFonts w:cs="Arial"/>
                <w:b/>
                <w:bCs/>
                <w:sz w:val="18"/>
                <w:szCs w:val="18"/>
              </w:rPr>
              <w:t>6,556,454</w:t>
            </w:r>
          </w:p>
        </w:tc>
      </w:tr>
      <w:tr w:rsidR="00904BCF" w:rsidRPr="00904BCF" w14:paraId="16FD02C0" w14:textId="77777777" w:rsidTr="00904BCF">
        <w:tc>
          <w:tcPr>
            <w:tcW w:w="2268" w:type="dxa"/>
            <w:tcBorders>
              <w:top w:val="nil"/>
              <w:left w:val="nil"/>
              <w:bottom w:val="nil"/>
              <w:right w:val="single" w:sz="18" w:space="0" w:color="C00000"/>
            </w:tcBorders>
            <w:noWrap/>
            <w:vAlign w:val="center"/>
          </w:tcPr>
          <w:p w14:paraId="0F8C0FE1" w14:textId="77777777" w:rsidR="00904BCF" w:rsidRPr="00C935A5" w:rsidRDefault="00904BCF" w:rsidP="00904BCF">
            <w:pPr>
              <w:spacing w:before="40" w:after="20"/>
              <w:rPr>
                <w:rFonts w:cs="Arial"/>
                <w:sz w:val="18"/>
                <w:szCs w:val="18"/>
              </w:rPr>
            </w:pPr>
            <w:r w:rsidRPr="00C935A5">
              <w:rPr>
                <w:rFonts w:cs="Arial"/>
                <w:sz w:val="18"/>
                <w:szCs w:val="18"/>
              </w:rPr>
              <w:t>Towong S</w:t>
            </w:r>
          </w:p>
        </w:tc>
        <w:tc>
          <w:tcPr>
            <w:tcW w:w="1361" w:type="dxa"/>
            <w:tcBorders>
              <w:top w:val="nil"/>
              <w:left w:val="single" w:sz="18" w:space="0" w:color="C00000"/>
              <w:bottom w:val="nil"/>
              <w:right w:val="nil"/>
            </w:tcBorders>
            <w:noWrap/>
            <w:vAlign w:val="bottom"/>
          </w:tcPr>
          <w:p w14:paraId="0B49EFFA" w14:textId="7B9C3693" w:rsidR="00904BCF" w:rsidRPr="00C935A5" w:rsidRDefault="00904BCF" w:rsidP="00904BCF">
            <w:pPr>
              <w:spacing w:before="40" w:after="20"/>
              <w:jc w:val="right"/>
              <w:rPr>
                <w:rFonts w:cs="Arial"/>
                <w:sz w:val="18"/>
                <w:szCs w:val="18"/>
              </w:rPr>
            </w:pPr>
            <w:r w:rsidRPr="00904BCF">
              <w:rPr>
                <w:rFonts w:cs="Arial"/>
                <w:sz w:val="18"/>
                <w:szCs w:val="18"/>
              </w:rPr>
              <w:t>33,322,665</w:t>
            </w:r>
          </w:p>
        </w:tc>
        <w:tc>
          <w:tcPr>
            <w:tcW w:w="1361" w:type="dxa"/>
            <w:tcBorders>
              <w:top w:val="nil"/>
              <w:left w:val="nil"/>
              <w:bottom w:val="nil"/>
              <w:right w:val="nil"/>
            </w:tcBorders>
            <w:noWrap/>
            <w:vAlign w:val="bottom"/>
          </w:tcPr>
          <w:p w14:paraId="2E87F701" w14:textId="32E6AFA5" w:rsidR="00904BCF" w:rsidRPr="00C935A5" w:rsidRDefault="00904BCF" w:rsidP="00904BCF">
            <w:pPr>
              <w:spacing w:before="40" w:after="20"/>
              <w:jc w:val="right"/>
              <w:rPr>
                <w:rFonts w:cs="Arial"/>
                <w:sz w:val="18"/>
                <w:szCs w:val="18"/>
              </w:rPr>
            </w:pPr>
            <w:r w:rsidRPr="00904BCF">
              <w:rPr>
                <w:rFonts w:cs="Arial"/>
                <w:sz w:val="18"/>
                <w:szCs w:val="18"/>
              </w:rPr>
              <w:t>6,483,947</w:t>
            </w:r>
          </w:p>
        </w:tc>
        <w:tc>
          <w:tcPr>
            <w:tcW w:w="1361" w:type="dxa"/>
            <w:tcBorders>
              <w:top w:val="nil"/>
              <w:left w:val="nil"/>
              <w:bottom w:val="nil"/>
              <w:right w:val="nil"/>
            </w:tcBorders>
            <w:vAlign w:val="bottom"/>
          </w:tcPr>
          <w:p w14:paraId="311BA925" w14:textId="56ED2BBA" w:rsidR="00904BCF" w:rsidRPr="00904BCF" w:rsidRDefault="00904BCF" w:rsidP="00904BCF">
            <w:pPr>
              <w:spacing w:before="40" w:after="20"/>
              <w:jc w:val="right"/>
              <w:rPr>
                <w:rFonts w:cs="Arial"/>
                <w:b/>
                <w:bCs/>
                <w:sz w:val="18"/>
                <w:szCs w:val="18"/>
              </w:rPr>
            </w:pPr>
            <w:r w:rsidRPr="00904BCF">
              <w:rPr>
                <w:rFonts w:cs="Arial"/>
                <w:b/>
                <w:bCs/>
                <w:sz w:val="18"/>
                <w:szCs w:val="18"/>
              </w:rPr>
              <w:t>26,838,719</w:t>
            </w:r>
          </w:p>
        </w:tc>
        <w:tc>
          <w:tcPr>
            <w:tcW w:w="1361" w:type="dxa"/>
            <w:tcBorders>
              <w:top w:val="nil"/>
              <w:left w:val="nil"/>
              <w:bottom w:val="nil"/>
              <w:right w:val="nil"/>
            </w:tcBorders>
            <w:noWrap/>
            <w:vAlign w:val="bottom"/>
          </w:tcPr>
          <w:p w14:paraId="0D34CABC" w14:textId="63B34FCA" w:rsidR="00904BCF" w:rsidRPr="00C935A5" w:rsidRDefault="00904BCF" w:rsidP="00904BCF">
            <w:pPr>
              <w:spacing w:before="40" w:after="20"/>
              <w:jc w:val="right"/>
              <w:rPr>
                <w:rFonts w:cs="Arial"/>
                <w:sz w:val="18"/>
                <w:szCs w:val="18"/>
              </w:rPr>
            </w:pPr>
            <w:r w:rsidRPr="00904BCF">
              <w:rPr>
                <w:rFonts w:cs="Arial"/>
                <w:sz w:val="18"/>
                <w:szCs w:val="18"/>
              </w:rPr>
              <w:t>4,337,959</w:t>
            </w:r>
          </w:p>
        </w:tc>
        <w:tc>
          <w:tcPr>
            <w:tcW w:w="1474" w:type="dxa"/>
            <w:tcBorders>
              <w:top w:val="nil"/>
              <w:left w:val="nil"/>
              <w:bottom w:val="nil"/>
              <w:right w:val="nil"/>
            </w:tcBorders>
            <w:vAlign w:val="bottom"/>
          </w:tcPr>
          <w:p w14:paraId="3D523D0D" w14:textId="7108F4B0" w:rsidR="00904BCF" w:rsidRPr="00904BCF" w:rsidRDefault="00904BCF" w:rsidP="00904BCF">
            <w:pPr>
              <w:spacing w:before="40" w:after="20"/>
              <w:jc w:val="right"/>
              <w:rPr>
                <w:rFonts w:cs="Arial"/>
                <w:b/>
                <w:bCs/>
                <w:sz w:val="18"/>
                <w:szCs w:val="18"/>
              </w:rPr>
            </w:pPr>
            <w:r w:rsidRPr="00904BCF">
              <w:rPr>
                <w:rFonts w:cs="Arial"/>
                <w:b/>
                <w:bCs/>
                <w:sz w:val="18"/>
                <w:szCs w:val="18"/>
              </w:rPr>
              <w:t>4,349,825</w:t>
            </w:r>
          </w:p>
        </w:tc>
      </w:tr>
      <w:tr w:rsidR="00904BCF" w:rsidRPr="00904BCF" w14:paraId="3F3EA4AF" w14:textId="77777777" w:rsidTr="00904BCF">
        <w:tc>
          <w:tcPr>
            <w:tcW w:w="2268" w:type="dxa"/>
            <w:tcBorders>
              <w:top w:val="nil"/>
              <w:left w:val="nil"/>
              <w:bottom w:val="nil"/>
              <w:right w:val="single" w:sz="18" w:space="0" w:color="C00000"/>
            </w:tcBorders>
            <w:noWrap/>
            <w:vAlign w:val="center"/>
          </w:tcPr>
          <w:p w14:paraId="035F503A" w14:textId="77777777" w:rsidR="00904BCF" w:rsidRPr="00C935A5" w:rsidRDefault="00904BCF" w:rsidP="00904BCF">
            <w:pPr>
              <w:spacing w:before="40" w:after="20"/>
              <w:rPr>
                <w:rFonts w:cs="Arial"/>
                <w:sz w:val="18"/>
                <w:szCs w:val="18"/>
              </w:rPr>
            </w:pPr>
            <w:r w:rsidRPr="00C935A5">
              <w:rPr>
                <w:rFonts w:cs="Arial"/>
                <w:sz w:val="18"/>
                <w:szCs w:val="18"/>
              </w:rPr>
              <w:t>Wangaratta RC</w:t>
            </w:r>
          </w:p>
        </w:tc>
        <w:tc>
          <w:tcPr>
            <w:tcW w:w="1361" w:type="dxa"/>
            <w:tcBorders>
              <w:top w:val="nil"/>
              <w:left w:val="single" w:sz="18" w:space="0" w:color="C00000"/>
              <w:bottom w:val="nil"/>
              <w:right w:val="nil"/>
            </w:tcBorders>
            <w:noWrap/>
            <w:vAlign w:val="bottom"/>
          </w:tcPr>
          <w:p w14:paraId="7A9577B1" w14:textId="7F9FEAE3" w:rsidR="00904BCF" w:rsidRPr="00C935A5" w:rsidRDefault="00904BCF" w:rsidP="00904BCF">
            <w:pPr>
              <w:spacing w:before="40" w:after="20"/>
              <w:jc w:val="right"/>
              <w:rPr>
                <w:rFonts w:cs="Arial"/>
                <w:sz w:val="18"/>
                <w:szCs w:val="18"/>
              </w:rPr>
            </w:pPr>
            <w:r w:rsidRPr="00904BCF">
              <w:rPr>
                <w:rFonts w:cs="Arial"/>
                <w:sz w:val="18"/>
                <w:szCs w:val="18"/>
              </w:rPr>
              <w:t>64,826,268</w:t>
            </w:r>
          </w:p>
        </w:tc>
        <w:tc>
          <w:tcPr>
            <w:tcW w:w="1361" w:type="dxa"/>
            <w:tcBorders>
              <w:top w:val="nil"/>
              <w:left w:val="nil"/>
              <w:bottom w:val="nil"/>
              <w:right w:val="nil"/>
            </w:tcBorders>
            <w:noWrap/>
            <w:vAlign w:val="bottom"/>
          </w:tcPr>
          <w:p w14:paraId="531DAB19" w14:textId="3502F67C" w:rsidR="00904BCF" w:rsidRPr="00C935A5" w:rsidRDefault="00904BCF" w:rsidP="00904BCF">
            <w:pPr>
              <w:spacing w:before="40" w:after="20"/>
              <w:jc w:val="right"/>
              <w:rPr>
                <w:rFonts w:cs="Arial"/>
                <w:sz w:val="18"/>
                <w:szCs w:val="18"/>
              </w:rPr>
            </w:pPr>
            <w:r w:rsidRPr="00904BCF">
              <w:rPr>
                <w:rFonts w:cs="Arial"/>
                <w:sz w:val="18"/>
                <w:szCs w:val="18"/>
              </w:rPr>
              <w:t>23,340,144</w:t>
            </w:r>
          </w:p>
        </w:tc>
        <w:tc>
          <w:tcPr>
            <w:tcW w:w="1361" w:type="dxa"/>
            <w:tcBorders>
              <w:top w:val="nil"/>
              <w:left w:val="nil"/>
              <w:bottom w:val="nil"/>
              <w:right w:val="nil"/>
            </w:tcBorders>
            <w:vAlign w:val="bottom"/>
          </w:tcPr>
          <w:p w14:paraId="3439CA34" w14:textId="4DB6BBCD" w:rsidR="00904BCF" w:rsidRPr="00904BCF" w:rsidRDefault="00904BCF" w:rsidP="00904BCF">
            <w:pPr>
              <w:spacing w:before="40" w:after="20"/>
              <w:jc w:val="right"/>
              <w:rPr>
                <w:rFonts w:cs="Arial"/>
                <w:b/>
                <w:bCs/>
                <w:sz w:val="18"/>
                <w:szCs w:val="18"/>
              </w:rPr>
            </w:pPr>
            <w:r w:rsidRPr="00904BCF">
              <w:rPr>
                <w:rFonts w:cs="Arial"/>
                <w:b/>
                <w:bCs/>
                <w:sz w:val="18"/>
                <w:szCs w:val="18"/>
              </w:rPr>
              <w:t>41,486,125</w:t>
            </w:r>
          </w:p>
        </w:tc>
        <w:tc>
          <w:tcPr>
            <w:tcW w:w="1361" w:type="dxa"/>
            <w:tcBorders>
              <w:top w:val="nil"/>
              <w:left w:val="nil"/>
              <w:bottom w:val="nil"/>
              <w:right w:val="nil"/>
            </w:tcBorders>
            <w:noWrap/>
            <w:vAlign w:val="bottom"/>
          </w:tcPr>
          <w:p w14:paraId="280F0ADA" w14:textId="764F8F9F" w:rsidR="00904BCF" w:rsidRPr="00C935A5" w:rsidRDefault="00904BCF" w:rsidP="00904BCF">
            <w:pPr>
              <w:spacing w:before="40" w:after="20"/>
              <w:jc w:val="right"/>
              <w:rPr>
                <w:rFonts w:cs="Arial"/>
                <w:sz w:val="18"/>
                <w:szCs w:val="18"/>
              </w:rPr>
            </w:pPr>
            <w:r w:rsidRPr="00904BCF">
              <w:rPr>
                <w:rFonts w:cs="Arial"/>
                <w:sz w:val="18"/>
                <w:szCs w:val="18"/>
              </w:rPr>
              <w:t>6,705,428</w:t>
            </w:r>
          </w:p>
        </w:tc>
        <w:tc>
          <w:tcPr>
            <w:tcW w:w="1474" w:type="dxa"/>
            <w:tcBorders>
              <w:top w:val="nil"/>
              <w:left w:val="nil"/>
              <w:bottom w:val="nil"/>
              <w:right w:val="nil"/>
            </w:tcBorders>
            <w:vAlign w:val="bottom"/>
          </w:tcPr>
          <w:p w14:paraId="64201E7E" w14:textId="6545B308" w:rsidR="00904BCF" w:rsidRPr="00904BCF" w:rsidRDefault="00904BCF" w:rsidP="00904BCF">
            <w:pPr>
              <w:spacing w:before="40" w:after="20"/>
              <w:jc w:val="right"/>
              <w:rPr>
                <w:rFonts w:cs="Arial"/>
                <w:b/>
                <w:bCs/>
                <w:sz w:val="18"/>
                <w:szCs w:val="18"/>
              </w:rPr>
            </w:pPr>
            <w:r w:rsidRPr="00904BCF">
              <w:rPr>
                <w:rFonts w:cs="Arial"/>
                <w:b/>
                <w:bCs/>
                <w:sz w:val="18"/>
                <w:szCs w:val="18"/>
              </w:rPr>
              <w:t>6,723,770</w:t>
            </w:r>
          </w:p>
        </w:tc>
      </w:tr>
      <w:tr w:rsidR="00904BCF" w:rsidRPr="00904BCF" w14:paraId="56F59422" w14:textId="77777777" w:rsidTr="00904BCF">
        <w:tc>
          <w:tcPr>
            <w:tcW w:w="2268" w:type="dxa"/>
            <w:tcBorders>
              <w:top w:val="nil"/>
              <w:left w:val="nil"/>
              <w:bottom w:val="nil"/>
              <w:right w:val="single" w:sz="18" w:space="0" w:color="C00000"/>
            </w:tcBorders>
            <w:noWrap/>
            <w:vAlign w:val="center"/>
          </w:tcPr>
          <w:p w14:paraId="6140B067" w14:textId="77777777" w:rsidR="00904BCF" w:rsidRPr="00C935A5" w:rsidRDefault="00904BCF" w:rsidP="00904BCF">
            <w:pPr>
              <w:spacing w:before="40" w:after="20"/>
              <w:rPr>
                <w:rFonts w:cs="Arial"/>
                <w:sz w:val="18"/>
                <w:szCs w:val="18"/>
              </w:rPr>
            </w:pPr>
            <w:r w:rsidRPr="00C935A5">
              <w:rPr>
                <w:rFonts w:cs="Arial"/>
                <w:sz w:val="18"/>
                <w:szCs w:val="18"/>
              </w:rPr>
              <w:t>Warrnambool C</w:t>
            </w:r>
          </w:p>
        </w:tc>
        <w:tc>
          <w:tcPr>
            <w:tcW w:w="1361" w:type="dxa"/>
            <w:tcBorders>
              <w:top w:val="nil"/>
              <w:left w:val="single" w:sz="18" w:space="0" w:color="C00000"/>
              <w:bottom w:val="nil"/>
              <w:right w:val="nil"/>
            </w:tcBorders>
            <w:noWrap/>
            <w:vAlign w:val="bottom"/>
          </w:tcPr>
          <w:p w14:paraId="09BC4FAA" w14:textId="3DF225E1" w:rsidR="00904BCF" w:rsidRPr="00C935A5" w:rsidRDefault="00904BCF" w:rsidP="00904BCF">
            <w:pPr>
              <w:spacing w:before="40" w:after="20"/>
              <w:jc w:val="right"/>
              <w:rPr>
                <w:rFonts w:cs="Arial"/>
                <w:sz w:val="18"/>
                <w:szCs w:val="18"/>
              </w:rPr>
            </w:pPr>
            <w:r w:rsidRPr="00904BCF">
              <w:rPr>
                <w:rFonts w:cs="Arial"/>
                <w:sz w:val="18"/>
                <w:szCs w:val="18"/>
              </w:rPr>
              <w:t>57,063,758</w:t>
            </w:r>
          </w:p>
        </w:tc>
        <w:tc>
          <w:tcPr>
            <w:tcW w:w="1361" w:type="dxa"/>
            <w:tcBorders>
              <w:top w:val="nil"/>
              <w:left w:val="nil"/>
              <w:bottom w:val="nil"/>
              <w:right w:val="nil"/>
            </w:tcBorders>
            <w:noWrap/>
            <w:vAlign w:val="bottom"/>
          </w:tcPr>
          <w:p w14:paraId="1848E3FC" w14:textId="0DA3F8C4" w:rsidR="00904BCF" w:rsidRPr="00C935A5" w:rsidRDefault="00904BCF" w:rsidP="00904BCF">
            <w:pPr>
              <w:spacing w:before="40" w:after="20"/>
              <w:jc w:val="right"/>
              <w:rPr>
                <w:rFonts w:cs="Arial"/>
                <w:sz w:val="18"/>
                <w:szCs w:val="18"/>
              </w:rPr>
            </w:pPr>
            <w:r w:rsidRPr="00904BCF">
              <w:rPr>
                <w:rFonts w:cs="Arial"/>
                <w:sz w:val="18"/>
                <w:szCs w:val="18"/>
              </w:rPr>
              <w:t>26,688,610</w:t>
            </w:r>
          </w:p>
        </w:tc>
        <w:tc>
          <w:tcPr>
            <w:tcW w:w="1361" w:type="dxa"/>
            <w:tcBorders>
              <w:top w:val="nil"/>
              <w:left w:val="nil"/>
              <w:bottom w:val="nil"/>
              <w:right w:val="nil"/>
            </w:tcBorders>
            <w:vAlign w:val="bottom"/>
          </w:tcPr>
          <w:p w14:paraId="3F5EE901" w14:textId="668B2A61" w:rsidR="00904BCF" w:rsidRPr="00904BCF" w:rsidRDefault="00904BCF" w:rsidP="00904BCF">
            <w:pPr>
              <w:spacing w:before="40" w:after="20"/>
              <w:jc w:val="right"/>
              <w:rPr>
                <w:rFonts w:cs="Arial"/>
                <w:b/>
                <w:bCs/>
                <w:sz w:val="18"/>
                <w:szCs w:val="18"/>
              </w:rPr>
            </w:pPr>
            <w:r w:rsidRPr="00904BCF">
              <w:rPr>
                <w:rFonts w:cs="Arial"/>
                <w:b/>
                <w:bCs/>
                <w:sz w:val="18"/>
                <w:szCs w:val="18"/>
              </w:rPr>
              <w:t>30,375,147</w:t>
            </w:r>
          </w:p>
        </w:tc>
        <w:tc>
          <w:tcPr>
            <w:tcW w:w="1361" w:type="dxa"/>
            <w:tcBorders>
              <w:top w:val="nil"/>
              <w:left w:val="nil"/>
              <w:bottom w:val="nil"/>
              <w:right w:val="nil"/>
            </w:tcBorders>
            <w:noWrap/>
            <w:vAlign w:val="bottom"/>
          </w:tcPr>
          <w:p w14:paraId="371D9684" w14:textId="03E5A767" w:rsidR="00904BCF" w:rsidRPr="00C935A5" w:rsidRDefault="00904BCF" w:rsidP="00904BCF">
            <w:pPr>
              <w:spacing w:before="40" w:after="20"/>
              <w:jc w:val="right"/>
              <w:rPr>
                <w:rFonts w:cs="Arial"/>
                <w:sz w:val="18"/>
                <w:szCs w:val="18"/>
              </w:rPr>
            </w:pPr>
            <w:r w:rsidRPr="00904BCF">
              <w:rPr>
                <w:rFonts w:cs="Arial"/>
                <w:sz w:val="18"/>
                <w:szCs w:val="18"/>
              </w:rPr>
              <w:t>4,909,554</w:t>
            </w:r>
          </w:p>
        </w:tc>
        <w:tc>
          <w:tcPr>
            <w:tcW w:w="1474" w:type="dxa"/>
            <w:tcBorders>
              <w:top w:val="nil"/>
              <w:left w:val="nil"/>
              <w:bottom w:val="nil"/>
              <w:right w:val="nil"/>
            </w:tcBorders>
            <w:vAlign w:val="bottom"/>
          </w:tcPr>
          <w:p w14:paraId="052426EA" w14:textId="1C53DDEE" w:rsidR="00904BCF" w:rsidRPr="00904BCF" w:rsidRDefault="00904BCF" w:rsidP="00904BCF">
            <w:pPr>
              <w:spacing w:before="40" w:after="20"/>
              <w:jc w:val="right"/>
              <w:rPr>
                <w:rFonts w:cs="Arial"/>
                <w:b/>
                <w:bCs/>
                <w:sz w:val="18"/>
                <w:szCs w:val="18"/>
              </w:rPr>
            </w:pPr>
            <w:r w:rsidRPr="00904BCF">
              <w:rPr>
                <w:rFonts w:cs="Arial"/>
                <w:b/>
                <w:bCs/>
                <w:sz w:val="18"/>
                <w:szCs w:val="18"/>
              </w:rPr>
              <w:t>4,922,984</w:t>
            </w:r>
          </w:p>
        </w:tc>
      </w:tr>
      <w:tr w:rsidR="00904BCF" w:rsidRPr="00904BCF" w14:paraId="51A251F6" w14:textId="77777777" w:rsidTr="00904BCF">
        <w:tc>
          <w:tcPr>
            <w:tcW w:w="2268" w:type="dxa"/>
            <w:tcBorders>
              <w:top w:val="nil"/>
              <w:left w:val="nil"/>
              <w:bottom w:val="nil"/>
              <w:right w:val="single" w:sz="18" w:space="0" w:color="C00000"/>
            </w:tcBorders>
            <w:noWrap/>
            <w:vAlign w:val="center"/>
          </w:tcPr>
          <w:p w14:paraId="2640ADE0" w14:textId="77777777" w:rsidR="00904BCF" w:rsidRPr="00C935A5" w:rsidRDefault="00904BCF" w:rsidP="00904BCF">
            <w:pPr>
              <w:spacing w:before="40" w:after="20"/>
              <w:rPr>
                <w:rFonts w:cs="Arial"/>
                <w:sz w:val="18"/>
                <w:szCs w:val="18"/>
              </w:rPr>
            </w:pPr>
            <w:r w:rsidRPr="00C935A5">
              <w:rPr>
                <w:rFonts w:cs="Arial"/>
                <w:sz w:val="18"/>
                <w:szCs w:val="18"/>
              </w:rPr>
              <w:t>Wellington S</w:t>
            </w:r>
          </w:p>
        </w:tc>
        <w:tc>
          <w:tcPr>
            <w:tcW w:w="1361" w:type="dxa"/>
            <w:tcBorders>
              <w:top w:val="nil"/>
              <w:left w:val="single" w:sz="18" w:space="0" w:color="C00000"/>
              <w:bottom w:val="nil"/>
              <w:right w:val="nil"/>
            </w:tcBorders>
            <w:noWrap/>
            <w:vAlign w:val="bottom"/>
          </w:tcPr>
          <w:p w14:paraId="1A5B35D5" w14:textId="5875C030" w:rsidR="00904BCF" w:rsidRPr="00C935A5" w:rsidRDefault="00904BCF" w:rsidP="00904BCF">
            <w:pPr>
              <w:spacing w:before="40" w:after="20"/>
              <w:jc w:val="right"/>
              <w:rPr>
                <w:rFonts w:cs="Arial"/>
                <w:sz w:val="18"/>
                <w:szCs w:val="18"/>
              </w:rPr>
            </w:pPr>
            <w:r w:rsidRPr="00904BCF">
              <w:rPr>
                <w:rFonts w:cs="Arial"/>
                <w:sz w:val="18"/>
                <w:szCs w:val="18"/>
              </w:rPr>
              <w:t>121,837,928</w:t>
            </w:r>
          </w:p>
        </w:tc>
        <w:tc>
          <w:tcPr>
            <w:tcW w:w="1361" w:type="dxa"/>
            <w:tcBorders>
              <w:top w:val="nil"/>
              <w:left w:val="nil"/>
              <w:bottom w:val="nil"/>
              <w:right w:val="nil"/>
            </w:tcBorders>
            <w:noWrap/>
            <w:vAlign w:val="bottom"/>
          </w:tcPr>
          <w:p w14:paraId="382CDC7C" w14:textId="385ACB47" w:rsidR="00904BCF" w:rsidRPr="00C935A5" w:rsidRDefault="00904BCF" w:rsidP="00904BCF">
            <w:pPr>
              <w:spacing w:before="40" w:after="20"/>
              <w:jc w:val="right"/>
              <w:rPr>
                <w:rFonts w:cs="Arial"/>
                <w:sz w:val="18"/>
                <w:szCs w:val="18"/>
              </w:rPr>
            </w:pPr>
            <w:r w:rsidRPr="00904BCF">
              <w:rPr>
                <w:rFonts w:cs="Arial"/>
                <w:sz w:val="18"/>
                <w:szCs w:val="18"/>
              </w:rPr>
              <w:t>43,828,037</w:t>
            </w:r>
          </w:p>
        </w:tc>
        <w:tc>
          <w:tcPr>
            <w:tcW w:w="1361" w:type="dxa"/>
            <w:tcBorders>
              <w:top w:val="nil"/>
              <w:left w:val="nil"/>
              <w:bottom w:val="nil"/>
              <w:right w:val="nil"/>
            </w:tcBorders>
            <w:vAlign w:val="bottom"/>
          </w:tcPr>
          <w:p w14:paraId="2C134C0D" w14:textId="0E353478" w:rsidR="00904BCF" w:rsidRPr="00904BCF" w:rsidRDefault="00904BCF" w:rsidP="00904BCF">
            <w:pPr>
              <w:spacing w:before="40" w:after="20"/>
              <w:jc w:val="right"/>
              <w:rPr>
                <w:rFonts w:cs="Arial"/>
                <w:b/>
                <w:bCs/>
                <w:sz w:val="18"/>
                <w:szCs w:val="18"/>
              </w:rPr>
            </w:pPr>
            <w:r w:rsidRPr="00904BCF">
              <w:rPr>
                <w:rFonts w:cs="Arial"/>
                <w:b/>
                <w:bCs/>
                <w:sz w:val="18"/>
                <w:szCs w:val="18"/>
              </w:rPr>
              <w:t>78,009,891</w:t>
            </w:r>
          </w:p>
        </w:tc>
        <w:tc>
          <w:tcPr>
            <w:tcW w:w="1361" w:type="dxa"/>
            <w:tcBorders>
              <w:top w:val="nil"/>
              <w:left w:val="nil"/>
              <w:bottom w:val="nil"/>
              <w:right w:val="nil"/>
            </w:tcBorders>
            <w:noWrap/>
            <w:vAlign w:val="bottom"/>
          </w:tcPr>
          <w:p w14:paraId="7B5961BD" w14:textId="2A2A929F" w:rsidR="00904BCF" w:rsidRPr="00C935A5" w:rsidRDefault="00904BCF" w:rsidP="00904BCF">
            <w:pPr>
              <w:spacing w:before="40" w:after="20"/>
              <w:jc w:val="right"/>
              <w:rPr>
                <w:rFonts w:cs="Arial"/>
                <w:sz w:val="18"/>
                <w:szCs w:val="18"/>
              </w:rPr>
            </w:pPr>
            <w:r w:rsidRPr="00904BCF">
              <w:rPr>
                <w:rFonts w:cs="Arial"/>
                <w:sz w:val="18"/>
                <w:szCs w:val="18"/>
              </w:rPr>
              <w:t>12,608,788</w:t>
            </w:r>
          </w:p>
        </w:tc>
        <w:tc>
          <w:tcPr>
            <w:tcW w:w="1474" w:type="dxa"/>
            <w:tcBorders>
              <w:top w:val="nil"/>
              <w:left w:val="nil"/>
              <w:bottom w:val="nil"/>
              <w:right w:val="nil"/>
            </w:tcBorders>
            <w:vAlign w:val="bottom"/>
          </w:tcPr>
          <w:p w14:paraId="2F0799C1" w14:textId="3E47ABFD" w:rsidR="00904BCF" w:rsidRPr="00904BCF" w:rsidRDefault="00904BCF" w:rsidP="00904BCF">
            <w:pPr>
              <w:spacing w:before="40" w:after="20"/>
              <w:jc w:val="right"/>
              <w:rPr>
                <w:rFonts w:cs="Arial"/>
                <w:b/>
                <w:bCs/>
                <w:sz w:val="18"/>
                <w:szCs w:val="18"/>
              </w:rPr>
            </w:pPr>
            <w:r w:rsidRPr="00904BCF">
              <w:rPr>
                <w:rFonts w:cs="Arial"/>
                <w:b/>
                <w:bCs/>
                <w:sz w:val="18"/>
                <w:szCs w:val="18"/>
              </w:rPr>
              <w:t>12,643,277</w:t>
            </w:r>
          </w:p>
        </w:tc>
      </w:tr>
      <w:tr w:rsidR="00904BCF" w:rsidRPr="00904BCF" w14:paraId="04F9E0A7" w14:textId="77777777" w:rsidTr="00904BCF">
        <w:tc>
          <w:tcPr>
            <w:tcW w:w="2268" w:type="dxa"/>
            <w:tcBorders>
              <w:top w:val="nil"/>
              <w:left w:val="nil"/>
              <w:bottom w:val="nil"/>
              <w:right w:val="single" w:sz="18" w:space="0" w:color="C00000"/>
            </w:tcBorders>
            <w:noWrap/>
            <w:vAlign w:val="center"/>
          </w:tcPr>
          <w:p w14:paraId="5B2F23D5" w14:textId="77777777" w:rsidR="00904BCF" w:rsidRPr="00C935A5" w:rsidRDefault="00904BCF" w:rsidP="00904BCF">
            <w:pPr>
              <w:spacing w:before="40" w:after="20"/>
              <w:rPr>
                <w:rFonts w:cs="Arial"/>
                <w:sz w:val="18"/>
                <w:szCs w:val="18"/>
              </w:rPr>
            </w:pPr>
            <w:r w:rsidRPr="00C935A5">
              <w:rPr>
                <w:rFonts w:cs="Arial"/>
                <w:sz w:val="18"/>
                <w:szCs w:val="18"/>
              </w:rPr>
              <w:t>West Wimmera S</w:t>
            </w:r>
          </w:p>
        </w:tc>
        <w:tc>
          <w:tcPr>
            <w:tcW w:w="1361" w:type="dxa"/>
            <w:tcBorders>
              <w:top w:val="nil"/>
              <w:left w:val="single" w:sz="18" w:space="0" w:color="C00000"/>
              <w:bottom w:val="nil"/>
              <w:right w:val="nil"/>
            </w:tcBorders>
            <w:noWrap/>
            <w:vAlign w:val="bottom"/>
          </w:tcPr>
          <w:p w14:paraId="3A7E7793" w14:textId="5E9DD4A9" w:rsidR="00904BCF" w:rsidRPr="00C935A5" w:rsidRDefault="00904BCF" w:rsidP="00904BCF">
            <w:pPr>
              <w:spacing w:before="40" w:after="20"/>
              <w:jc w:val="right"/>
              <w:rPr>
                <w:rFonts w:cs="Arial"/>
                <w:sz w:val="18"/>
                <w:szCs w:val="18"/>
              </w:rPr>
            </w:pPr>
            <w:r w:rsidRPr="00904BCF">
              <w:rPr>
                <w:rFonts w:cs="Arial"/>
                <w:sz w:val="18"/>
                <w:szCs w:val="18"/>
              </w:rPr>
              <w:t>36,526,845</w:t>
            </w:r>
          </w:p>
        </w:tc>
        <w:tc>
          <w:tcPr>
            <w:tcW w:w="1361" w:type="dxa"/>
            <w:tcBorders>
              <w:top w:val="nil"/>
              <w:left w:val="nil"/>
              <w:bottom w:val="nil"/>
              <w:right w:val="nil"/>
            </w:tcBorders>
            <w:noWrap/>
            <w:vAlign w:val="bottom"/>
          </w:tcPr>
          <w:p w14:paraId="20BE0A09" w14:textId="67F449BC" w:rsidR="00904BCF" w:rsidRPr="00C935A5" w:rsidRDefault="00904BCF" w:rsidP="00904BCF">
            <w:pPr>
              <w:spacing w:before="40" w:after="20"/>
              <w:jc w:val="right"/>
              <w:rPr>
                <w:rFonts w:cs="Arial"/>
                <w:sz w:val="18"/>
                <w:szCs w:val="18"/>
              </w:rPr>
            </w:pPr>
            <w:r w:rsidRPr="00904BCF">
              <w:rPr>
                <w:rFonts w:cs="Arial"/>
                <w:sz w:val="18"/>
                <w:szCs w:val="18"/>
              </w:rPr>
              <w:t>5,801,387</w:t>
            </w:r>
          </w:p>
        </w:tc>
        <w:tc>
          <w:tcPr>
            <w:tcW w:w="1361" w:type="dxa"/>
            <w:tcBorders>
              <w:top w:val="nil"/>
              <w:left w:val="nil"/>
              <w:bottom w:val="nil"/>
              <w:right w:val="nil"/>
            </w:tcBorders>
            <w:vAlign w:val="bottom"/>
          </w:tcPr>
          <w:p w14:paraId="3593C79F" w14:textId="21BD922E" w:rsidR="00904BCF" w:rsidRPr="00904BCF" w:rsidRDefault="00904BCF" w:rsidP="00904BCF">
            <w:pPr>
              <w:spacing w:before="40" w:after="20"/>
              <w:jc w:val="right"/>
              <w:rPr>
                <w:rFonts w:cs="Arial"/>
                <w:b/>
                <w:bCs/>
                <w:sz w:val="18"/>
                <w:szCs w:val="18"/>
              </w:rPr>
            </w:pPr>
            <w:r w:rsidRPr="00904BCF">
              <w:rPr>
                <w:rFonts w:cs="Arial"/>
                <w:b/>
                <w:bCs/>
                <w:sz w:val="18"/>
                <w:szCs w:val="18"/>
              </w:rPr>
              <w:t>30,725,458</w:t>
            </w:r>
          </w:p>
        </w:tc>
        <w:tc>
          <w:tcPr>
            <w:tcW w:w="1361" w:type="dxa"/>
            <w:tcBorders>
              <w:top w:val="nil"/>
              <w:left w:val="nil"/>
              <w:bottom w:val="nil"/>
              <w:right w:val="nil"/>
            </w:tcBorders>
            <w:noWrap/>
            <w:vAlign w:val="bottom"/>
          </w:tcPr>
          <w:p w14:paraId="015DFC20" w14:textId="009DC33C" w:rsidR="00904BCF" w:rsidRPr="00C935A5" w:rsidRDefault="00904BCF" w:rsidP="00904BCF">
            <w:pPr>
              <w:spacing w:before="40" w:after="20"/>
              <w:jc w:val="right"/>
              <w:rPr>
                <w:rFonts w:cs="Arial"/>
                <w:sz w:val="18"/>
                <w:szCs w:val="18"/>
              </w:rPr>
            </w:pPr>
            <w:r w:rsidRPr="00904BCF">
              <w:rPr>
                <w:rFonts w:cs="Arial"/>
                <w:sz w:val="18"/>
                <w:szCs w:val="18"/>
              </w:rPr>
              <w:t>4,966,175</w:t>
            </w:r>
          </w:p>
        </w:tc>
        <w:tc>
          <w:tcPr>
            <w:tcW w:w="1474" w:type="dxa"/>
            <w:tcBorders>
              <w:top w:val="nil"/>
              <w:left w:val="nil"/>
              <w:bottom w:val="nil"/>
              <w:right w:val="nil"/>
            </w:tcBorders>
            <w:vAlign w:val="bottom"/>
          </w:tcPr>
          <w:p w14:paraId="0D9E178B" w14:textId="3F578414" w:rsidR="00904BCF" w:rsidRPr="00904BCF" w:rsidRDefault="00904BCF" w:rsidP="00904BCF">
            <w:pPr>
              <w:spacing w:before="40" w:after="20"/>
              <w:jc w:val="right"/>
              <w:rPr>
                <w:rFonts w:cs="Arial"/>
                <w:b/>
                <w:bCs/>
                <w:sz w:val="18"/>
                <w:szCs w:val="18"/>
              </w:rPr>
            </w:pPr>
            <w:r w:rsidRPr="00904BCF">
              <w:rPr>
                <w:rFonts w:cs="Arial"/>
                <w:b/>
                <w:bCs/>
                <w:sz w:val="18"/>
                <w:szCs w:val="18"/>
              </w:rPr>
              <w:t>4,979,759</w:t>
            </w:r>
          </w:p>
        </w:tc>
      </w:tr>
      <w:tr w:rsidR="00904BCF" w:rsidRPr="00904BCF" w14:paraId="2D48010D" w14:textId="77777777" w:rsidTr="00904BCF">
        <w:tc>
          <w:tcPr>
            <w:tcW w:w="2268" w:type="dxa"/>
            <w:tcBorders>
              <w:top w:val="nil"/>
              <w:left w:val="nil"/>
              <w:bottom w:val="nil"/>
              <w:right w:val="single" w:sz="18" w:space="0" w:color="C00000"/>
            </w:tcBorders>
            <w:noWrap/>
            <w:vAlign w:val="center"/>
          </w:tcPr>
          <w:p w14:paraId="012C2BA5" w14:textId="77777777" w:rsidR="00904BCF" w:rsidRPr="00C935A5" w:rsidRDefault="00904BCF" w:rsidP="00904BCF">
            <w:pPr>
              <w:spacing w:before="40" w:after="20"/>
              <w:rPr>
                <w:rFonts w:cs="Arial"/>
                <w:sz w:val="18"/>
                <w:szCs w:val="18"/>
              </w:rPr>
            </w:pPr>
            <w:r w:rsidRPr="00C935A5">
              <w:rPr>
                <w:rFonts w:cs="Arial"/>
                <w:sz w:val="18"/>
                <w:szCs w:val="18"/>
              </w:rPr>
              <w:t>Whitehorse C</w:t>
            </w:r>
          </w:p>
        </w:tc>
        <w:tc>
          <w:tcPr>
            <w:tcW w:w="1361" w:type="dxa"/>
            <w:tcBorders>
              <w:top w:val="nil"/>
              <w:left w:val="single" w:sz="18" w:space="0" w:color="C00000"/>
              <w:bottom w:val="nil"/>
              <w:right w:val="nil"/>
            </w:tcBorders>
            <w:noWrap/>
            <w:vAlign w:val="bottom"/>
          </w:tcPr>
          <w:p w14:paraId="169300EB" w14:textId="1B72BE59" w:rsidR="00904BCF" w:rsidRPr="00C935A5" w:rsidRDefault="00904BCF" w:rsidP="00904BCF">
            <w:pPr>
              <w:spacing w:before="40" w:after="20"/>
              <w:jc w:val="right"/>
              <w:rPr>
                <w:rFonts w:cs="Arial"/>
                <w:sz w:val="18"/>
                <w:szCs w:val="18"/>
              </w:rPr>
            </w:pPr>
            <w:r w:rsidRPr="00904BCF">
              <w:rPr>
                <w:rFonts w:cs="Arial"/>
                <w:sz w:val="18"/>
                <w:szCs w:val="18"/>
              </w:rPr>
              <w:t>239,938,242</w:t>
            </w:r>
          </w:p>
        </w:tc>
        <w:tc>
          <w:tcPr>
            <w:tcW w:w="1361" w:type="dxa"/>
            <w:tcBorders>
              <w:top w:val="nil"/>
              <w:left w:val="nil"/>
              <w:bottom w:val="nil"/>
              <w:right w:val="nil"/>
            </w:tcBorders>
            <w:noWrap/>
            <w:vAlign w:val="bottom"/>
          </w:tcPr>
          <w:p w14:paraId="2096FA66" w14:textId="1BFD1B6D" w:rsidR="00904BCF" w:rsidRPr="00C935A5" w:rsidRDefault="00904BCF" w:rsidP="00904BCF">
            <w:pPr>
              <w:spacing w:before="40" w:after="20"/>
              <w:jc w:val="right"/>
              <w:rPr>
                <w:rFonts w:cs="Arial"/>
                <w:sz w:val="18"/>
                <w:szCs w:val="18"/>
              </w:rPr>
            </w:pPr>
            <w:r w:rsidRPr="00904BCF">
              <w:rPr>
                <w:rFonts w:cs="Arial"/>
                <w:sz w:val="18"/>
                <w:szCs w:val="18"/>
              </w:rPr>
              <w:t>223,736,033</w:t>
            </w:r>
          </w:p>
        </w:tc>
        <w:tc>
          <w:tcPr>
            <w:tcW w:w="1361" w:type="dxa"/>
            <w:tcBorders>
              <w:top w:val="nil"/>
              <w:left w:val="nil"/>
              <w:bottom w:val="nil"/>
              <w:right w:val="nil"/>
            </w:tcBorders>
            <w:vAlign w:val="bottom"/>
          </w:tcPr>
          <w:p w14:paraId="5B10D92B" w14:textId="5811D5D3" w:rsidR="00904BCF" w:rsidRPr="00904BCF" w:rsidRDefault="00904BCF" w:rsidP="00904BCF">
            <w:pPr>
              <w:spacing w:before="40" w:after="20"/>
              <w:jc w:val="right"/>
              <w:rPr>
                <w:rFonts w:cs="Arial"/>
                <w:b/>
                <w:bCs/>
                <w:sz w:val="18"/>
                <w:szCs w:val="18"/>
              </w:rPr>
            </w:pPr>
            <w:r w:rsidRPr="00904BCF">
              <w:rPr>
                <w:rFonts w:cs="Arial"/>
                <w:b/>
                <w:bCs/>
                <w:sz w:val="18"/>
                <w:szCs w:val="18"/>
              </w:rPr>
              <w:t>16,202,209</w:t>
            </w:r>
          </w:p>
        </w:tc>
        <w:tc>
          <w:tcPr>
            <w:tcW w:w="1361" w:type="dxa"/>
            <w:tcBorders>
              <w:top w:val="nil"/>
              <w:left w:val="nil"/>
              <w:bottom w:val="nil"/>
              <w:right w:val="nil"/>
            </w:tcBorders>
            <w:noWrap/>
            <w:vAlign w:val="bottom"/>
          </w:tcPr>
          <w:p w14:paraId="306836B7" w14:textId="3F44E674" w:rsidR="00904BCF" w:rsidRPr="00C935A5" w:rsidRDefault="00904BCF" w:rsidP="00904BCF">
            <w:pPr>
              <w:spacing w:before="40" w:after="20"/>
              <w:jc w:val="right"/>
              <w:rPr>
                <w:rFonts w:cs="Arial"/>
                <w:sz w:val="18"/>
                <w:szCs w:val="18"/>
              </w:rPr>
            </w:pPr>
            <w:r w:rsidRPr="00904BCF">
              <w:rPr>
                <w:rFonts w:cs="Arial"/>
                <w:sz w:val="18"/>
                <w:szCs w:val="18"/>
              </w:rPr>
              <w:t>5,051,157</w:t>
            </w:r>
          </w:p>
        </w:tc>
        <w:tc>
          <w:tcPr>
            <w:tcW w:w="1474" w:type="dxa"/>
            <w:tcBorders>
              <w:top w:val="nil"/>
              <w:left w:val="nil"/>
              <w:bottom w:val="nil"/>
              <w:right w:val="nil"/>
            </w:tcBorders>
            <w:vAlign w:val="bottom"/>
          </w:tcPr>
          <w:p w14:paraId="2907DA22" w14:textId="5149D212" w:rsidR="00904BCF" w:rsidRPr="00904BCF" w:rsidRDefault="00904BCF" w:rsidP="00904BCF">
            <w:pPr>
              <w:spacing w:before="40" w:after="20"/>
              <w:jc w:val="right"/>
              <w:rPr>
                <w:rFonts w:cs="Arial"/>
                <w:b/>
                <w:bCs/>
                <w:sz w:val="18"/>
                <w:szCs w:val="18"/>
              </w:rPr>
            </w:pPr>
            <w:r w:rsidRPr="00904BCF">
              <w:rPr>
                <w:rFonts w:cs="Arial"/>
                <w:b/>
                <w:bCs/>
                <w:sz w:val="18"/>
                <w:szCs w:val="18"/>
              </w:rPr>
              <w:t>5,051,157</w:t>
            </w:r>
          </w:p>
        </w:tc>
      </w:tr>
      <w:tr w:rsidR="00904BCF" w:rsidRPr="00904BCF" w14:paraId="41CE777D" w14:textId="77777777" w:rsidTr="00904BCF">
        <w:tc>
          <w:tcPr>
            <w:tcW w:w="2268" w:type="dxa"/>
            <w:tcBorders>
              <w:top w:val="nil"/>
              <w:left w:val="nil"/>
              <w:bottom w:val="nil"/>
              <w:right w:val="single" w:sz="18" w:space="0" w:color="C00000"/>
            </w:tcBorders>
            <w:noWrap/>
            <w:vAlign w:val="center"/>
          </w:tcPr>
          <w:p w14:paraId="3E5D1A20" w14:textId="77777777" w:rsidR="00904BCF" w:rsidRPr="00C935A5" w:rsidRDefault="00904BCF" w:rsidP="00904BCF">
            <w:pPr>
              <w:spacing w:before="40" w:after="20"/>
              <w:rPr>
                <w:rFonts w:cs="Arial"/>
                <w:sz w:val="18"/>
                <w:szCs w:val="18"/>
              </w:rPr>
            </w:pPr>
            <w:r w:rsidRPr="00C935A5">
              <w:rPr>
                <w:rFonts w:cs="Arial"/>
                <w:sz w:val="18"/>
                <w:szCs w:val="18"/>
              </w:rPr>
              <w:t>Whittlesea C</w:t>
            </w:r>
          </w:p>
        </w:tc>
        <w:tc>
          <w:tcPr>
            <w:tcW w:w="1361" w:type="dxa"/>
            <w:tcBorders>
              <w:top w:val="nil"/>
              <w:left w:val="single" w:sz="18" w:space="0" w:color="C00000"/>
              <w:bottom w:val="nil"/>
              <w:right w:val="nil"/>
            </w:tcBorders>
            <w:noWrap/>
            <w:vAlign w:val="bottom"/>
          </w:tcPr>
          <w:p w14:paraId="14C025A1" w14:textId="180CE5E4" w:rsidR="00904BCF" w:rsidRPr="00C935A5" w:rsidRDefault="00904BCF" w:rsidP="00904BCF">
            <w:pPr>
              <w:spacing w:before="40" w:after="20"/>
              <w:jc w:val="right"/>
              <w:rPr>
                <w:rFonts w:cs="Arial"/>
                <w:sz w:val="18"/>
                <w:szCs w:val="18"/>
              </w:rPr>
            </w:pPr>
            <w:r w:rsidRPr="00904BCF">
              <w:rPr>
                <w:rFonts w:cs="Arial"/>
                <w:sz w:val="18"/>
                <w:szCs w:val="18"/>
              </w:rPr>
              <w:t>313,530,317</w:t>
            </w:r>
          </w:p>
        </w:tc>
        <w:tc>
          <w:tcPr>
            <w:tcW w:w="1361" w:type="dxa"/>
            <w:tcBorders>
              <w:top w:val="nil"/>
              <w:left w:val="nil"/>
              <w:bottom w:val="nil"/>
              <w:right w:val="nil"/>
            </w:tcBorders>
            <w:noWrap/>
            <w:vAlign w:val="bottom"/>
          </w:tcPr>
          <w:p w14:paraId="2A704976" w14:textId="41DC1E24" w:rsidR="00904BCF" w:rsidRPr="00C935A5" w:rsidRDefault="00904BCF" w:rsidP="00904BCF">
            <w:pPr>
              <w:spacing w:before="40" w:after="20"/>
              <w:jc w:val="right"/>
              <w:rPr>
                <w:rFonts w:cs="Arial"/>
                <w:sz w:val="18"/>
                <w:szCs w:val="18"/>
              </w:rPr>
            </w:pPr>
            <w:r w:rsidRPr="00904BCF">
              <w:rPr>
                <w:rFonts w:cs="Arial"/>
                <w:sz w:val="18"/>
                <w:szCs w:val="18"/>
              </w:rPr>
              <w:t>197,468,758</w:t>
            </w:r>
          </w:p>
        </w:tc>
        <w:tc>
          <w:tcPr>
            <w:tcW w:w="1361" w:type="dxa"/>
            <w:tcBorders>
              <w:top w:val="nil"/>
              <w:left w:val="nil"/>
              <w:bottom w:val="nil"/>
              <w:right w:val="nil"/>
            </w:tcBorders>
            <w:vAlign w:val="bottom"/>
          </w:tcPr>
          <w:p w14:paraId="30BF01A5" w14:textId="347D1B67" w:rsidR="00904BCF" w:rsidRPr="00904BCF" w:rsidRDefault="00904BCF" w:rsidP="00904BCF">
            <w:pPr>
              <w:spacing w:before="40" w:after="20"/>
              <w:jc w:val="right"/>
              <w:rPr>
                <w:rFonts w:cs="Arial"/>
                <w:b/>
                <w:bCs/>
                <w:sz w:val="18"/>
                <w:szCs w:val="18"/>
              </w:rPr>
            </w:pPr>
            <w:r w:rsidRPr="00904BCF">
              <w:rPr>
                <w:rFonts w:cs="Arial"/>
                <w:b/>
                <w:bCs/>
                <w:sz w:val="18"/>
                <w:szCs w:val="18"/>
              </w:rPr>
              <w:t>116,061,559</w:t>
            </w:r>
          </w:p>
        </w:tc>
        <w:tc>
          <w:tcPr>
            <w:tcW w:w="1361" w:type="dxa"/>
            <w:tcBorders>
              <w:top w:val="nil"/>
              <w:left w:val="nil"/>
              <w:bottom w:val="nil"/>
              <w:right w:val="nil"/>
            </w:tcBorders>
            <w:noWrap/>
            <w:vAlign w:val="bottom"/>
          </w:tcPr>
          <w:p w14:paraId="2AAEDF40" w14:textId="3E910D78" w:rsidR="00904BCF" w:rsidRPr="00C935A5" w:rsidRDefault="00904BCF" w:rsidP="00904BCF">
            <w:pPr>
              <w:spacing w:before="40" w:after="20"/>
              <w:jc w:val="right"/>
              <w:rPr>
                <w:rFonts w:cs="Arial"/>
                <w:sz w:val="18"/>
                <w:szCs w:val="18"/>
              </w:rPr>
            </w:pPr>
            <w:r w:rsidRPr="00904BCF">
              <w:rPr>
                <w:rFonts w:cs="Arial"/>
                <w:sz w:val="18"/>
                <w:szCs w:val="18"/>
              </w:rPr>
              <w:t>18,759,103</w:t>
            </w:r>
          </w:p>
        </w:tc>
        <w:tc>
          <w:tcPr>
            <w:tcW w:w="1474" w:type="dxa"/>
            <w:tcBorders>
              <w:top w:val="nil"/>
              <w:left w:val="nil"/>
              <w:bottom w:val="nil"/>
              <w:right w:val="nil"/>
            </w:tcBorders>
            <w:vAlign w:val="bottom"/>
          </w:tcPr>
          <w:p w14:paraId="11B75898" w14:textId="5DBE8045" w:rsidR="00904BCF" w:rsidRPr="00904BCF" w:rsidRDefault="00904BCF" w:rsidP="00904BCF">
            <w:pPr>
              <w:spacing w:before="40" w:after="20"/>
              <w:jc w:val="right"/>
              <w:rPr>
                <w:rFonts w:cs="Arial"/>
                <w:b/>
                <w:bCs/>
                <w:sz w:val="18"/>
                <w:szCs w:val="18"/>
              </w:rPr>
            </w:pPr>
            <w:r w:rsidRPr="00904BCF">
              <w:rPr>
                <w:rFonts w:cs="Arial"/>
                <w:b/>
                <w:bCs/>
                <w:sz w:val="18"/>
                <w:szCs w:val="18"/>
              </w:rPr>
              <w:t>18,810,415</w:t>
            </w:r>
          </w:p>
        </w:tc>
      </w:tr>
      <w:tr w:rsidR="00904BCF" w:rsidRPr="00904BCF" w14:paraId="14357ED5" w14:textId="77777777" w:rsidTr="00904BCF">
        <w:tc>
          <w:tcPr>
            <w:tcW w:w="2268" w:type="dxa"/>
            <w:tcBorders>
              <w:top w:val="nil"/>
              <w:left w:val="nil"/>
              <w:bottom w:val="nil"/>
              <w:right w:val="single" w:sz="18" w:space="0" w:color="C00000"/>
            </w:tcBorders>
            <w:noWrap/>
            <w:vAlign w:val="center"/>
          </w:tcPr>
          <w:p w14:paraId="28CAE010" w14:textId="77777777" w:rsidR="00904BCF" w:rsidRPr="00C935A5" w:rsidRDefault="00904BCF" w:rsidP="00904BCF">
            <w:pPr>
              <w:spacing w:before="40" w:after="20"/>
              <w:rPr>
                <w:rFonts w:cs="Arial"/>
                <w:sz w:val="18"/>
                <w:szCs w:val="18"/>
              </w:rPr>
            </w:pPr>
            <w:r w:rsidRPr="00C935A5">
              <w:rPr>
                <w:rFonts w:cs="Arial"/>
                <w:sz w:val="18"/>
                <w:szCs w:val="18"/>
              </w:rPr>
              <w:t>Wodonga C</w:t>
            </w:r>
          </w:p>
        </w:tc>
        <w:tc>
          <w:tcPr>
            <w:tcW w:w="1361" w:type="dxa"/>
            <w:tcBorders>
              <w:top w:val="nil"/>
              <w:left w:val="single" w:sz="18" w:space="0" w:color="C00000"/>
              <w:bottom w:val="nil"/>
              <w:right w:val="nil"/>
            </w:tcBorders>
            <w:noWrap/>
            <w:vAlign w:val="bottom"/>
          </w:tcPr>
          <w:p w14:paraId="0A027DA3" w14:textId="704BC270" w:rsidR="00904BCF" w:rsidRPr="00C935A5" w:rsidRDefault="00904BCF" w:rsidP="00904BCF">
            <w:pPr>
              <w:spacing w:before="40" w:after="20"/>
              <w:jc w:val="right"/>
              <w:rPr>
                <w:rFonts w:cs="Arial"/>
                <w:sz w:val="18"/>
                <w:szCs w:val="18"/>
              </w:rPr>
            </w:pPr>
            <w:r w:rsidRPr="00904BCF">
              <w:rPr>
                <w:rFonts w:cs="Arial"/>
                <w:sz w:val="18"/>
                <w:szCs w:val="18"/>
              </w:rPr>
              <w:t>68,354,774</w:t>
            </w:r>
          </w:p>
        </w:tc>
        <w:tc>
          <w:tcPr>
            <w:tcW w:w="1361" w:type="dxa"/>
            <w:tcBorders>
              <w:top w:val="nil"/>
              <w:left w:val="nil"/>
              <w:bottom w:val="nil"/>
              <w:right w:val="nil"/>
            </w:tcBorders>
            <w:noWrap/>
            <w:vAlign w:val="bottom"/>
          </w:tcPr>
          <w:p w14:paraId="1C9A960E" w14:textId="256F27B1" w:rsidR="00904BCF" w:rsidRPr="00C935A5" w:rsidRDefault="00904BCF" w:rsidP="00904BCF">
            <w:pPr>
              <w:spacing w:before="40" w:after="20"/>
              <w:jc w:val="right"/>
              <w:rPr>
                <w:rFonts w:cs="Arial"/>
                <w:sz w:val="18"/>
                <w:szCs w:val="18"/>
              </w:rPr>
            </w:pPr>
            <w:r w:rsidRPr="00904BCF">
              <w:rPr>
                <w:rFonts w:cs="Arial"/>
                <w:sz w:val="18"/>
                <w:szCs w:val="18"/>
              </w:rPr>
              <w:t>27,534,497</w:t>
            </w:r>
          </w:p>
        </w:tc>
        <w:tc>
          <w:tcPr>
            <w:tcW w:w="1361" w:type="dxa"/>
            <w:tcBorders>
              <w:top w:val="nil"/>
              <w:left w:val="nil"/>
              <w:bottom w:val="nil"/>
              <w:right w:val="nil"/>
            </w:tcBorders>
            <w:vAlign w:val="bottom"/>
          </w:tcPr>
          <w:p w14:paraId="717B67A2" w14:textId="34528572" w:rsidR="00904BCF" w:rsidRPr="00904BCF" w:rsidRDefault="00904BCF" w:rsidP="00904BCF">
            <w:pPr>
              <w:spacing w:before="40" w:after="20"/>
              <w:jc w:val="right"/>
              <w:rPr>
                <w:rFonts w:cs="Arial"/>
                <w:b/>
                <w:bCs/>
                <w:sz w:val="18"/>
                <w:szCs w:val="18"/>
              </w:rPr>
            </w:pPr>
            <w:r w:rsidRPr="00904BCF">
              <w:rPr>
                <w:rFonts w:cs="Arial"/>
                <w:b/>
                <w:bCs/>
                <w:sz w:val="18"/>
                <w:szCs w:val="18"/>
              </w:rPr>
              <w:t>40,820,277</w:t>
            </w:r>
          </w:p>
        </w:tc>
        <w:tc>
          <w:tcPr>
            <w:tcW w:w="1361" w:type="dxa"/>
            <w:tcBorders>
              <w:top w:val="nil"/>
              <w:left w:val="nil"/>
              <w:bottom w:val="nil"/>
              <w:right w:val="nil"/>
            </w:tcBorders>
            <w:noWrap/>
            <w:vAlign w:val="bottom"/>
          </w:tcPr>
          <w:p w14:paraId="264395CF" w14:textId="5CD63F94" w:rsidR="00904BCF" w:rsidRPr="00C935A5" w:rsidRDefault="00904BCF" w:rsidP="00904BCF">
            <w:pPr>
              <w:spacing w:before="40" w:after="20"/>
              <w:jc w:val="right"/>
              <w:rPr>
                <w:rFonts w:cs="Arial"/>
                <w:sz w:val="18"/>
                <w:szCs w:val="18"/>
              </w:rPr>
            </w:pPr>
            <w:r w:rsidRPr="00904BCF">
              <w:rPr>
                <w:rFonts w:cs="Arial"/>
                <w:sz w:val="18"/>
                <w:szCs w:val="18"/>
              </w:rPr>
              <w:t>6,597,807</w:t>
            </w:r>
          </w:p>
        </w:tc>
        <w:tc>
          <w:tcPr>
            <w:tcW w:w="1474" w:type="dxa"/>
            <w:tcBorders>
              <w:top w:val="nil"/>
              <w:left w:val="nil"/>
              <w:bottom w:val="nil"/>
              <w:right w:val="nil"/>
            </w:tcBorders>
            <w:vAlign w:val="bottom"/>
          </w:tcPr>
          <w:p w14:paraId="09D6E5AB" w14:textId="2251F074" w:rsidR="00904BCF" w:rsidRPr="00904BCF" w:rsidRDefault="00904BCF" w:rsidP="00904BCF">
            <w:pPr>
              <w:spacing w:before="40" w:after="20"/>
              <w:jc w:val="right"/>
              <w:rPr>
                <w:rFonts w:cs="Arial"/>
                <w:b/>
                <w:bCs/>
                <w:sz w:val="18"/>
                <w:szCs w:val="18"/>
              </w:rPr>
            </w:pPr>
            <w:r w:rsidRPr="00904BCF">
              <w:rPr>
                <w:rFonts w:cs="Arial"/>
                <w:b/>
                <w:bCs/>
                <w:sz w:val="18"/>
                <w:szCs w:val="18"/>
              </w:rPr>
              <w:t>6,615,854</w:t>
            </w:r>
          </w:p>
        </w:tc>
      </w:tr>
      <w:tr w:rsidR="00904BCF" w:rsidRPr="00904BCF" w14:paraId="46C70A61" w14:textId="77777777" w:rsidTr="00904BCF">
        <w:tc>
          <w:tcPr>
            <w:tcW w:w="2268" w:type="dxa"/>
            <w:tcBorders>
              <w:top w:val="nil"/>
              <w:left w:val="nil"/>
              <w:bottom w:val="nil"/>
              <w:right w:val="single" w:sz="18" w:space="0" w:color="C00000"/>
            </w:tcBorders>
            <w:noWrap/>
            <w:vAlign w:val="center"/>
          </w:tcPr>
          <w:p w14:paraId="634F5D36" w14:textId="77777777" w:rsidR="00904BCF" w:rsidRPr="00C935A5" w:rsidRDefault="00904BCF" w:rsidP="00904BCF">
            <w:pPr>
              <w:spacing w:before="40" w:after="20"/>
              <w:rPr>
                <w:rFonts w:cs="Arial"/>
                <w:sz w:val="18"/>
                <w:szCs w:val="18"/>
              </w:rPr>
            </w:pPr>
            <w:r w:rsidRPr="00C935A5">
              <w:rPr>
                <w:rFonts w:cs="Arial"/>
                <w:sz w:val="18"/>
                <w:szCs w:val="18"/>
              </w:rPr>
              <w:t>Wyndham C</w:t>
            </w:r>
          </w:p>
        </w:tc>
        <w:tc>
          <w:tcPr>
            <w:tcW w:w="1361" w:type="dxa"/>
            <w:tcBorders>
              <w:top w:val="nil"/>
              <w:left w:val="single" w:sz="18" w:space="0" w:color="C00000"/>
              <w:bottom w:val="nil"/>
              <w:right w:val="nil"/>
            </w:tcBorders>
            <w:noWrap/>
            <w:vAlign w:val="bottom"/>
          </w:tcPr>
          <w:p w14:paraId="76B7C46B" w14:textId="3C8243E5" w:rsidR="00904BCF" w:rsidRPr="00C935A5" w:rsidRDefault="00904BCF" w:rsidP="00904BCF">
            <w:pPr>
              <w:spacing w:before="40" w:after="20"/>
              <w:jc w:val="right"/>
              <w:rPr>
                <w:rFonts w:cs="Arial"/>
                <w:sz w:val="18"/>
                <w:szCs w:val="18"/>
              </w:rPr>
            </w:pPr>
            <w:r w:rsidRPr="00904BCF">
              <w:rPr>
                <w:rFonts w:cs="Arial"/>
                <w:sz w:val="18"/>
                <w:szCs w:val="18"/>
              </w:rPr>
              <w:t>404,829,148</w:t>
            </w:r>
          </w:p>
        </w:tc>
        <w:tc>
          <w:tcPr>
            <w:tcW w:w="1361" w:type="dxa"/>
            <w:tcBorders>
              <w:top w:val="nil"/>
              <w:left w:val="nil"/>
              <w:bottom w:val="nil"/>
              <w:right w:val="nil"/>
            </w:tcBorders>
            <w:noWrap/>
            <w:vAlign w:val="bottom"/>
          </w:tcPr>
          <w:p w14:paraId="02F73AFB" w14:textId="6C73730B" w:rsidR="00904BCF" w:rsidRPr="00C935A5" w:rsidRDefault="00904BCF" w:rsidP="00904BCF">
            <w:pPr>
              <w:spacing w:before="40" w:after="20"/>
              <w:jc w:val="right"/>
              <w:rPr>
                <w:rFonts w:cs="Arial"/>
                <w:sz w:val="18"/>
                <w:szCs w:val="18"/>
              </w:rPr>
            </w:pPr>
            <w:r w:rsidRPr="00904BCF">
              <w:rPr>
                <w:rFonts w:cs="Arial"/>
                <w:sz w:val="18"/>
                <w:szCs w:val="18"/>
              </w:rPr>
              <w:t>238,825,954</w:t>
            </w:r>
          </w:p>
        </w:tc>
        <w:tc>
          <w:tcPr>
            <w:tcW w:w="1361" w:type="dxa"/>
            <w:tcBorders>
              <w:top w:val="nil"/>
              <w:left w:val="nil"/>
              <w:bottom w:val="nil"/>
              <w:right w:val="nil"/>
            </w:tcBorders>
            <w:vAlign w:val="bottom"/>
          </w:tcPr>
          <w:p w14:paraId="619E5745" w14:textId="24115872" w:rsidR="00904BCF" w:rsidRPr="00904BCF" w:rsidRDefault="00904BCF" w:rsidP="00904BCF">
            <w:pPr>
              <w:spacing w:before="40" w:after="20"/>
              <w:jc w:val="right"/>
              <w:rPr>
                <w:rFonts w:cs="Arial"/>
                <w:b/>
                <w:bCs/>
                <w:sz w:val="18"/>
                <w:szCs w:val="18"/>
              </w:rPr>
            </w:pPr>
            <w:r w:rsidRPr="00904BCF">
              <w:rPr>
                <w:rFonts w:cs="Arial"/>
                <w:b/>
                <w:bCs/>
                <w:sz w:val="18"/>
                <w:szCs w:val="18"/>
              </w:rPr>
              <w:t>166,003,194</w:t>
            </w:r>
          </w:p>
        </w:tc>
        <w:tc>
          <w:tcPr>
            <w:tcW w:w="1361" w:type="dxa"/>
            <w:tcBorders>
              <w:top w:val="nil"/>
              <w:left w:val="nil"/>
              <w:bottom w:val="nil"/>
              <w:right w:val="nil"/>
            </w:tcBorders>
            <w:noWrap/>
            <w:vAlign w:val="bottom"/>
          </w:tcPr>
          <w:p w14:paraId="1286D2BB" w14:textId="487AD32C" w:rsidR="00904BCF" w:rsidRPr="00C935A5" w:rsidRDefault="00904BCF" w:rsidP="00904BCF">
            <w:pPr>
              <w:spacing w:before="40" w:after="20"/>
              <w:jc w:val="right"/>
              <w:rPr>
                <w:rFonts w:cs="Arial"/>
                <w:sz w:val="18"/>
                <w:szCs w:val="18"/>
              </w:rPr>
            </w:pPr>
            <w:r w:rsidRPr="00904BCF">
              <w:rPr>
                <w:rFonts w:cs="Arial"/>
                <w:sz w:val="18"/>
                <w:szCs w:val="18"/>
              </w:rPr>
              <w:t>26,831,200</w:t>
            </w:r>
          </w:p>
        </w:tc>
        <w:tc>
          <w:tcPr>
            <w:tcW w:w="1474" w:type="dxa"/>
            <w:tcBorders>
              <w:top w:val="nil"/>
              <w:left w:val="nil"/>
              <w:bottom w:val="nil"/>
              <w:right w:val="nil"/>
            </w:tcBorders>
            <w:vAlign w:val="bottom"/>
          </w:tcPr>
          <w:p w14:paraId="594F0030" w14:textId="2B041CF2" w:rsidR="00904BCF" w:rsidRPr="00904BCF" w:rsidRDefault="00904BCF" w:rsidP="00904BCF">
            <w:pPr>
              <w:spacing w:before="40" w:after="20"/>
              <w:jc w:val="right"/>
              <w:rPr>
                <w:rFonts w:cs="Arial"/>
                <w:b/>
                <w:bCs/>
                <w:sz w:val="18"/>
                <w:szCs w:val="18"/>
              </w:rPr>
            </w:pPr>
            <w:r w:rsidRPr="00904BCF">
              <w:rPr>
                <w:rFonts w:cs="Arial"/>
                <w:b/>
                <w:bCs/>
                <w:sz w:val="18"/>
                <w:szCs w:val="18"/>
              </w:rPr>
              <w:t>26,904,593</w:t>
            </w:r>
          </w:p>
        </w:tc>
      </w:tr>
      <w:tr w:rsidR="00904BCF" w:rsidRPr="00904BCF" w14:paraId="1282E828" w14:textId="77777777" w:rsidTr="00904BCF">
        <w:tc>
          <w:tcPr>
            <w:tcW w:w="2268" w:type="dxa"/>
            <w:tcBorders>
              <w:top w:val="nil"/>
              <w:left w:val="nil"/>
              <w:bottom w:val="nil"/>
              <w:right w:val="single" w:sz="18" w:space="0" w:color="C00000"/>
            </w:tcBorders>
            <w:noWrap/>
            <w:vAlign w:val="center"/>
          </w:tcPr>
          <w:p w14:paraId="5CE5F604" w14:textId="77777777" w:rsidR="00904BCF" w:rsidRPr="00C935A5" w:rsidRDefault="00904BCF" w:rsidP="00904BCF">
            <w:pPr>
              <w:spacing w:before="40" w:after="20"/>
              <w:rPr>
                <w:rFonts w:cs="Arial"/>
                <w:sz w:val="18"/>
                <w:szCs w:val="18"/>
              </w:rPr>
            </w:pPr>
            <w:r w:rsidRPr="00C935A5">
              <w:rPr>
                <w:rFonts w:cs="Arial"/>
                <w:sz w:val="18"/>
                <w:szCs w:val="18"/>
              </w:rPr>
              <w:t>Yarra C</w:t>
            </w:r>
          </w:p>
        </w:tc>
        <w:tc>
          <w:tcPr>
            <w:tcW w:w="1361" w:type="dxa"/>
            <w:tcBorders>
              <w:top w:val="nil"/>
              <w:left w:val="single" w:sz="18" w:space="0" w:color="C00000"/>
              <w:bottom w:val="nil"/>
              <w:right w:val="nil"/>
            </w:tcBorders>
            <w:noWrap/>
            <w:vAlign w:val="bottom"/>
          </w:tcPr>
          <w:p w14:paraId="7D1BDBEE" w14:textId="57D74136" w:rsidR="00904BCF" w:rsidRPr="00C935A5" w:rsidRDefault="00904BCF" w:rsidP="00904BCF">
            <w:pPr>
              <w:spacing w:before="40" w:after="20"/>
              <w:jc w:val="right"/>
              <w:rPr>
                <w:rFonts w:cs="Arial"/>
                <w:sz w:val="18"/>
                <w:szCs w:val="18"/>
              </w:rPr>
            </w:pPr>
            <w:r w:rsidRPr="00904BCF">
              <w:rPr>
                <w:rFonts w:cs="Arial"/>
                <w:sz w:val="18"/>
                <w:szCs w:val="18"/>
              </w:rPr>
              <w:t>134,924,261</w:t>
            </w:r>
          </w:p>
        </w:tc>
        <w:tc>
          <w:tcPr>
            <w:tcW w:w="1361" w:type="dxa"/>
            <w:tcBorders>
              <w:top w:val="nil"/>
              <w:left w:val="nil"/>
              <w:bottom w:val="nil"/>
              <w:right w:val="nil"/>
            </w:tcBorders>
            <w:noWrap/>
            <w:vAlign w:val="bottom"/>
          </w:tcPr>
          <w:p w14:paraId="30D1298E" w14:textId="77ED9186" w:rsidR="00904BCF" w:rsidRPr="00C935A5" w:rsidRDefault="00904BCF" w:rsidP="00904BCF">
            <w:pPr>
              <w:spacing w:before="40" w:after="20"/>
              <w:jc w:val="right"/>
              <w:rPr>
                <w:rFonts w:cs="Arial"/>
                <w:sz w:val="18"/>
                <w:szCs w:val="18"/>
              </w:rPr>
            </w:pPr>
            <w:r w:rsidRPr="00904BCF">
              <w:rPr>
                <w:rFonts w:cs="Arial"/>
                <w:sz w:val="18"/>
                <w:szCs w:val="18"/>
              </w:rPr>
              <w:t>180,958,417</w:t>
            </w:r>
          </w:p>
        </w:tc>
        <w:tc>
          <w:tcPr>
            <w:tcW w:w="1361" w:type="dxa"/>
            <w:tcBorders>
              <w:top w:val="nil"/>
              <w:left w:val="nil"/>
              <w:bottom w:val="nil"/>
              <w:right w:val="nil"/>
            </w:tcBorders>
            <w:vAlign w:val="bottom"/>
          </w:tcPr>
          <w:p w14:paraId="6333FC3C" w14:textId="6FF4CADF" w:rsidR="00904BCF" w:rsidRPr="00904BCF" w:rsidRDefault="00904BCF" w:rsidP="00904BCF">
            <w:pPr>
              <w:spacing w:before="40" w:after="20"/>
              <w:jc w:val="right"/>
              <w:rPr>
                <w:rFonts w:cs="Arial"/>
                <w:b/>
                <w:bCs/>
                <w:sz w:val="18"/>
                <w:szCs w:val="18"/>
              </w:rPr>
            </w:pPr>
            <w:r w:rsidRPr="00904BCF">
              <w:rPr>
                <w:rFonts w:cs="Arial"/>
                <w:b/>
                <w:bCs/>
                <w:sz w:val="18"/>
                <w:szCs w:val="18"/>
              </w:rPr>
              <w:t>-46,034,155</w:t>
            </w:r>
          </w:p>
        </w:tc>
        <w:tc>
          <w:tcPr>
            <w:tcW w:w="1361" w:type="dxa"/>
            <w:tcBorders>
              <w:top w:val="nil"/>
              <w:left w:val="nil"/>
              <w:bottom w:val="nil"/>
              <w:right w:val="nil"/>
            </w:tcBorders>
            <w:noWrap/>
            <w:vAlign w:val="bottom"/>
          </w:tcPr>
          <w:p w14:paraId="5C6066DB" w14:textId="1D17BD55" w:rsidR="00904BCF" w:rsidRPr="00C935A5" w:rsidRDefault="00904BCF" w:rsidP="00904BCF">
            <w:pPr>
              <w:spacing w:before="40" w:after="20"/>
              <w:jc w:val="right"/>
              <w:rPr>
                <w:rFonts w:cs="Arial"/>
                <w:sz w:val="18"/>
                <w:szCs w:val="18"/>
              </w:rPr>
            </w:pPr>
            <w:r w:rsidRPr="00904BCF">
              <w:rPr>
                <w:rFonts w:cs="Arial"/>
                <w:sz w:val="18"/>
                <w:szCs w:val="18"/>
              </w:rPr>
              <w:t>2,763,555</w:t>
            </w:r>
          </w:p>
        </w:tc>
        <w:tc>
          <w:tcPr>
            <w:tcW w:w="1474" w:type="dxa"/>
            <w:tcBorders>
              <w:top w:val="nil"/>
              <w:left w:val="nil"/>
              <w:bottom w:val="nil"/>
              <w:right w:val="nil"/>
            </w:tcBorders>
            <w:vAlign w:val="bottom"/>
          </w:tcPr>
          <w:p w14:paraId="7956D053" w14:textId="32C72425" w:rsidR="00904BCF" w:rsidRPr="00904BCF" w:rsidRDefault="00904BCF" w:rsidP="00904BCF">
            <w:pPr>
              <w:spacing w:before="40" w:after="20"/>
              <w:jc w:val="right"/>
              <w:rPr>
                <w:rFonts w:cs="Arial"/>
                <w:b/>
                <w:bCs/>
                <w:sz w:val="18"/>
                <w:szCs w:val="18"/>
              </w:rPr>
            </w:pPr>
            <w:r w:rsidRPr="00904BCF">
              <w:rPr>
                <w:rFonts w:cs="Arial"/>
                <w:b/>
                <w:bCs/>
                <w:sz w:val="18"/>
                <w:szCs w:val="18"/>
              </w:rPr>
              <w:t>2,763,555</w:t>
            </w:r>
          </w:p>
        </w:tc>
      </w:tr>
      <w:tr w:rsidR="00904BCF" w:rsidRPr="00904BCF" w14:paraId="4916D5CD" w14:textId="77777777" w:rsidTr="00904BCF">
        <w:tc>
          <w:tcPr>
            <w:tcW w:w="2268" w:type="dxa"/>
            <w:tcBorders>
              <w:top w:val="nil"/>
              <w:left w:val="nil"/>
              <w:right w:val="single" w:sz="18" w:space="0" w:color="C00000"/>
            </w:tcBorders>
            <w:noWrap/>
            <w:vAlign w:val="center"/>
          </w:tcPr>
          <w:p w14:paraId="4310FE81" w14:textId="77777777" w:rsidR="00904BCF" w:rsidRPr="00C935A5" w:rsidRDefault="00904BCF" w:rsidP="00904BCF">
            <w:pPr>
              <w:spacing w:before="40" w:after="20"/>
              <w:rPr>
                <w:rFonts w:cs="Arial"/>
                <w:sz w:val="18"/>
                <w:szCs w:val="18"/>
              </w:rPr>
            </w:pPr>
            <w:r w:rsidRPr="00C935A5">
              <w:rPr>
                <w:rFonts w:cs="Arial"/>
                <w:sz w:val="18"/>
                <w:szCs w:val="18"/>
              </w:rPr>
              <w:t>Yarra Ranges S</w:t>
            </w:r>
          </w:p>
        </w:tc>
        <w:tc>
          <w:tcPr>
            <w:tcW w:w="1361" w:type="dxa"/>
            <w:tcBorders>
              <w:top w:val="nil"/>
              <w:left w:val="single" w:sz="18" w:space="0" w:color="C00000"/>
              <w:right w:val="nil"/>
            </w:tcBorders>
            <w:noWrap/>
            <w:vAlign w:val="bottom"/>
          </w:tcPr>
          <w:p w14:paraId="7E0068A3" w14:textId="1CC2771C" w:rsidR="00904BCF" w:rsidRPr="00C935A5" w:rsidRDefault="00904BCF" w:rsidP="00904BCF">
            <w:pPr>
              <w:spacing w:before="40" w:after="20"/>
              <w:jc w:val="right"/>
              <w:rPr>
                <w:rFonts w:cs="Arial"/>
                <w:sz w:val="18"/>
                <w:szCs w:val="18"/>
              </w:rPr>
            </w:pPr>
            <w:r w:rsidRPr="00904BCF">
              <w:rPr>
                <w:rFonts w:cs="Arial"/>
                <w:sz w:val="18"/>
                <w:szCs w:val="18"/>
              </w:rPr>
              <w:t>229,656,384</w:t>
            </w:r>
          </w:p>
        </w:tc>
        <w:tc>
          <w:tcPr>
            <w:tcW w:w="1361" w:type="dxa"/>
            <w:tcBorders>
              <w:top w:val="nil"/>
              <w:left w:val="nil"/>
              <w:right w:val="nil"/>
            </w:tcBorders>
            <w:noWrap/>
            <w:vAlign w:val="bottom"/>
          </w:tcPr>
          <w:p w14:paraId="70BB23E2" w14:textId="6B603494" w:rsidR="00904BCF" w:rsidRPr="00C935A5" w:rsidRDefault="00904BCF" w:rsidP="00904BCF">
            <w:pPr>
              <w:spacing w:before="40" w:after="20"/>
              <w:jc w:val="right"/>
              <w:rPr>
                <w:rFonts w:cs="Arial"/>
                <w:sz w:val="18"/>
                <w:szCs w:val="18"/>
              </w:rPr>
            </w:pPr>
            <w:r w:rsidRPr="00904BCF">
              <w:rPr>
                <w:rFonts w:cs="Arial"/>
                <w:sz w:val="18"/>
                <w:szCs w:val="18"/>
              </w:rPr>
              <w:t>138,949,884</w:t>
            </w:r>
          </w:p>
        </w:tc>
        <w:tc>
          <w:tcPr>
            <w:tcW w:w="1361" w:type="dxa"/>
            <w:tcBorders>
              <w:top w:val="nil"/>
              <w:left w:val="nil"/>
              <w:right w:val="nil"/>
            </w:tcBorders>
            <w:vAlign w:val="bottom"/>
          </w:tcPr>
          <w:p w14:paraId="565C79E1" w14:textId="64CDEF93" w:rsidR="00904BCF" w:rsidRPr="00904BCF" w:rsidRDefault="00904BCF" w:rsidP="00904BCF">
            <w:pPr>
              <w:spacing w:before="40" w:after="20"/>
              <w:jc w:val="right"/>
              <w:rPr>
                <w:rFonts w:cs="Arial"/>
                <w:b/>
                <w:bCs/>
                <w:sz w:val="18"/>
                <w:szCs w:val="18"/>
              </w:rPr>
            </w:pPr>
            <w:r w:rsidRPr="00904BCF">
              <w:rPr>
                <w:rFonts w:cs="Arial"/>
                <w:b/>
                <w:bCs/>
                <w:sz w:val="18"/>
                <w:szCs w:val="18"/>
              </w:rPr>
              <w:t>90,706,500</w:t>
            </w:r>
          </w:p>
        </w:tc>
        <w:tc>
          <w:tcPr>
            <w:tcW w:w="1361" w:type="dxa"/>
            <w:tcBorders>
              <w:top w:val="nil"/>
              <w:left w:val="nil"/>
              <w:right w:val="nil"/>
            </w:tcBorders>
            <w:noWrap/>
            <w:vAlign w:val="bottom"/>
          </w:tcPr>
          <w:p w14:paraId="34BC926B" w14:textId="4B6CC420" w:rsidR="00904BCF" w:rsidRPr="00C935A5" w:rsidRDefault="00904BCF" w:rsidP="00904BCF">
            <w:pPr>
              <w:spacing w:before="40" w:after="20"/>
              <w:jc w:val="right"/>
              <w:rPr>
                <w:rFonts w:cs="Arial"/>
                <w:sz w:val="18"/>
                <w:szCs w:val="18"/>
              </w:rPr>
            </w:pPr>
            <w:r w:rsidRPr="00904BCF">
              <w:rPr>
                <w:rFonts w:cs="Arial"/>
                <w:sz w:val="18"/>
                <w:szCs w:val="18"/>
              </w:rPr>
              <w:t>14,660,948</w:t>
            </w:r>
          </w:p>
        </w:tc>
        <w:tc>
          <w:tcPr>
            <w:tcW w:w="1474" w:type="dxa"/>
            <w:tcBorders>
              <w:top w:val="nil"/>
              <w:left w:val="nil"/>
              <w:right w:val="nil"/>
            </w:tcBorders>
            <w:vAlign w:val="bottom"/>
          </w:tcPr>
          <w:p w14:paraId="4149D901" w14:textId="26ACE4C8" w:rsidR="00904BCF" w:rsidRPr="00904BCF" w:rsidRDefault="00904BCF" w:rsidP="00904BCF">
            <w:pPr>
              <w:spacing w:before="40" w:after="20"/>
              <w:jc w:val="right"/>
              <w:rPr>
                <w:rFonts w:cs="Arial"/>
                <w:b/>
                <w:bCs/>
                <w:sz w:val="18"/>
                <w:szCs w:val="18"/>
              </w:rPr>
            </w:pPr>
            <w:r w:rsidRPr="00904BCF">
              <w:rPr>
                <w:rFonts w:cs="Arial"/>
                <w:b/>
                <w:bCs/>
                <w:sz w:val="18"/>
                <w:szCs w:val="18"/>
              </w:rPr>
              <w:t>14,701,051</w:t>
            </w:r>
          </w:p>
        </w:tc>
      </w:tr>
      <w:tr w:rsidR="00904BCF" w:rsidRPr="00904BCF" w14:paraId="2B181E0F" w14:textId="77777777" w:rsidTr="00904BCF">
        <w:tc>
          <w:tcPr>
            <w:tcW w:w="2268" w:type="dxa"/>
            <w:tcBorders>
              <w:top w:val="nil"/>
              <w:left w:val="nil"/>
              <w:right w:val="single" w:sz="18" w:space="0" w:color="C00000"/>
            </w:tcBorders>
            <w:noWrap/>
            <w:vAlign w:val="center"/>
          </w:tcPr>
          <w:p w14:paraId="0C14FC88" w14:textId="77777777" w:rsidR="00904BCF" w:rsidRPr="00C935A5" w:rsidRDefault="00904BCF" w:rsidP="00904BCF">
            <w:pPr>
              <w:spacing w:before="40" w:after="20"/>
              <w:rPr>
                <w:rFonts w:cs="Arial"/>
                <w:sz w:val="18"/>
                <w:szCs w:val="18"/>
              </w:rPr>
            </w:pPr>
            <w:r w:rsidRPr="00C935A5">
              <w:rPr>
                <w:rFonts w:cs="Arial"/>
                <w:sz w:val="18"/>
                <w:szCs w:val="18"/>
              </w:rPr>
              <w:t>Yarriambiack S</w:t>
            </w:r>
          </w:p>
        </w:tc>
        <w:tc>
          <w:tcPr>
            <w:tcW w:w="1361" w:type="dxa"/>
            <w:tcBorders>
              <w:top w:val="nil"/>
              <w:left w:val="single" w:sz="18" w:space="0" w:color="C00000"/>
              <w:right w:val="nil"/>
            </w:tcBorders>
            <w:noWrap/>
            <w:vAlign w:val="bottom"/>
          </w:tcPr>
          <w:p w14:paraId="1C28A5D4" w14:textId="51D18860" w:rsidR="00904BCF" w:rsidRPr="00C935A5" w:rsidRDefault="00904BCF" w:rsidP="00904BCF">
            <w:pPr>
              <w:spacing w:before="40" w:after="20"/>
              <w:jc w:val="right"/>
              <w:rPr>
                <w:rFonts w:cs="Arial"/>
                <w:sz w:val="18"/>
                <w:szCs w:val="18"/>
              </w:rPr>
            </w:pPr>
            <w:r w:rsidRPr="00904BCF">
              <w:rPr>
                <w:rFonts w:cs="Arial"/>
                <w:sz w:val="18"/>
                <w:szCs w:val="18"/>
              </w:rPr>
              <w:t>36,842,631</w:t>
            </w:r>
          </w:p>
        </w:tc>
        <w:tc>
          <w:tcPr>
            <w:tcW w:w="1361" w:type="dxa"/>
            <w:tcBorders>
              <w:top w:val="nil"/>
              <w:left w:val="nil"/>
              <w:right w:val="nil"/>
            </w:tcBorders>
            <w:noWrap/>
            <w:vAlign w:val="bottom"/>
          </w:tcPr>
          <w:p w14:paraId="5E6E873D" w14:textId="6E699BCC" w:rsidR="00904BCF" w:rsidRPr="00C935A5" w:rsidRDefault="00904BCF" w:rsidP="00904BCF">
            <w:pPr>
              <w:spacing w:before="40" w:after="20"/>
              <w:jc w:val="right"/>
              <w:rPr>
                <w:rFonts w:cs="Arial"/>
                <w:sz w:val="18"/>
                <w:szCs w:val="18"/>
              </w:rPr>
            </w:pPr>
            <w:r w:rsidRPr="00904BCF">
              <w:rPr>
                <w:rFonts w:cs="Arial"/>
                <w:sz w:val="18"/>
                <w:szCs w:val="18"/>
              </w:rPr>
              <w:t>6,416,373</w:t>
            </w:r>
          </w:p>
        </w:tc>
        <w:tc>
          <w:tcPr>
            <w:tcW w:w="1361" w:type="dxa"/>
            <w:tcBorders>
              <w:top w:val="nil"/>
              <w:left w:val="nil"/>
              <w:right w:val="nil"/>
            </w:tcBorders>
            <w:vAlign w:val="bottom"/>
          </w:tcPr>
          <w:p w14:paraId="5147051A" w14:textId="648AC18A" w:rsidR="00904BCF" w:rsidRPr="00904BCF" w:rsidRDefault="00904BCF" w:rsidP="00904BCF">
            <w:pPr>
              <w:spacing w:before="40" w:after="20"/>
              <w:jc w:val="right"/>
              <w:rPr>
                <w:rFonts w:cs="Arial"/>
                <w:b/>
                <w:bCs/>
                <w:sz w:val="18"/>
                <w:szCs w:val="18"/>
              </w:rPr>
            </w:pPr>
            <w:r w:rsidRPr="00904BCF">
              <w:rPr>
                <w:rFonts w:cs="Arial"/>
                <w:b/>
                <w:bCs/>
                <w:sz w:val="18"/>
                <w:szCs w:val="18"/>
              </w:rPr>
              <w:t>30,426,259</w:t>
            </w:r>
          </w:p>
        </w:tc>
        <w:tc>
          <w:tcPr>
            <w:tcW w:w="1361" w:type="dxa"/>
            <w:tcBorders>
              <w:top w:val="nil"/>
              <w:left w:val="nil"/>
              <w:right w:val="nil"/>
            </w:tcBorders>
            <w:noWrap/>
            <w:vAlign w:val="bottom"/>
          </w:tcPr>
          <w:p w14:paraId="2C9B9D66" w14:textId="3A2FC2A5" w:rsidR="00904BCF" w:rsidRPr="00C935A5" w:rsidRDefault="00904BCF" w:rsidP="00904BCF">
            <w:pPr>
              <w:spacing w:before="40" w:after="20"/>
              <w:jc w:val="right"/>
              <w:rPr>
                <w:rFonts w:cs="Arial"/>
                <w:sz w:val="18"/>
                <w:szCs w:val="18"/>
              </w:rPr>
            </w:pPr>
            <w:r w:rsidRPr="00904BCF">
              <w:rPr>
                <w:rFonts w:cs="Arial"/>
                <w:sz w:val="18"/>
                <w:szCs w:val="18"/>
              </w:rPr>
              <w:t>4,917,815</w:t>
            </w:r>
          </w:p>
        </w:tc>
        <w:tc>
          <w:tcPr>
            <w:tcW w:w="1474" w:type="dxa"/>
            <w:tcBorders>
              <w:top w:val="nil"/>
              <w:left w:val="nil"/>
              <w:right w:val="nil"/>
            </w:tcBorders>
            <w:vAlign w:val="bottom"/>
          </w:tcPr>
          <w:p w14:paraId="68F21B8F" w14:textId="554B02EA" w:rsidR="00904BCF" w:rsidRPr="00904BCF" w:rsidRDefault="00904BCF" w:rsidP="00904BCF">
            <w:pPr>
              <w:spacing w:before="40" w:after="20"/>
              <w:jc w:val="right"/>
              <w:rPr>
                <w:rFonts w:cs="Arial"/>
                <w:b/>
                <w:bCs/>
                <w:sz w:val="18"/>
                <w:szCs w:val="18"/>
              </w:rPr>
            </w:pPr>
            <w:r w:rsidRPr="00904BCF">
              <w:rPr>
                <w:rFonts w:cs="Arial"/>
                <w:b/>
                <w:bCs/>
                <w:sz w:val="18"/>
                <w:szCs w:val="18"/>
              </w:rPr>
              <w:t>4,931,267</w:t>
            </w:r>
          </w:p>
        </w:tc>
      </w:tr>
      <w:tr w:rsidR="00904BCF" w:rsidRPr="00904BCF" w14:paraId="01E2E785" w14:textId="77777777" w:rsidTr="00904BCF">
        <w:tc>
          <w:tcPr>
            <w:tcW w:w="2268" w:type="dxa"/>
            <w:tcBorders>
              <w:left w:val="nil"/>
              <w:right w:val="single" w:sz="18" w:space="0" w:color="C00000"/>
            </w:tcBorders>
            <w:noWrap/>
            <w:vAlign w:val="center"/>
          </w:tcPr>
          <w:p w14:paraId="5745E882" w14:textId="77777777" w:rsidR="00904BCF" w:rsidRPr="00C935A5" w:rsidRDefault="00904BCF" w:rsidP="00904BCF">
            <w:pPr>
              <w:spacing w:before="40" w:after="20"/>
              <w:rPr>
                <w:rFonts w:cs="Arial"/>
                <w:sz w:val="18"/>
                <w:szCs w:val="18"/>
              </w:rPr>
            </w:pPr>
          </w:p>
        </w:tc>
        <w:tc>
          <w:tcPr>
            <w:tcW w:w="1361" w:type="dxa"/>
            <w:tcBorders>
              <w:left w:val="single" w:sz="18" w:space="0" w:color="C00000"/>
              <w:bottom w:val="single" w:sz="8" w:space="0" w:color="C00000"/>
              <w:right w:val="nil"/>
            </w:tcBorders>
            <w:noWrap/>
            <w:vAlign w:val="bottom"/>
          </w:tcPr>
          <w:p w14:paraId="2FF5B2DF" w14:textId="39BBB615" w:rsidR="00904BCF" w:rsidRPr="00C935A5" w:rsidRDefault="00904BCF" w:rsidP="00904BCF">
            <w:pPr>
              <w:spacing w:before="40" w:after="20"/>
              <w:jc w:val="right"/>
              <w:rPr>
                <w:rFonts w:cs="Arial"/>
                <w:sz w:val="18"/>
                <w:szCs w:val="18"/>
              </w:rPr>
            </w:pPr>
            <w:r w:rsidRPr="00904BCF">
              <w:rPr>
                <w:rFonts w:cs="Arial"/>
                <w:sz w:val="18"/>
                <w:szCs w:val="18"/>
              </w:rPr>
              <w:t> </w:t>
            </w:r>
          </w:p>
        </w:tc>
        <w:tc>
          <w:tcPr>
            <w:tcW w:w="1361" w:type="dxa"/>
            <w:tcBorders>
              <w:left w:val="nil"/>
              <w:bottom w:val="single" w:sz="8" w:space="0" w:color="C00000"/>
              <w:right w:val="nil"/>
            </w:tcBorders>
            <w:noWrap/>
            <w:vAlign w:val="bottom"/>
          </w:tcPr>
          <w:p w14:paraId="7FDBE136" w14:textId="71450CC2" w:rsidR="00904BCF" w:rsidRPr="00C935A5" w:rsidRDefault="00904BCF" w:rsidP="00904BCF">
            <w:pPr>
              <w:spacing w:before="40" w:after="20"/>
              <w:jc w:val="right"/>
              <w:rPr>
                <w:rFonts w:cs="Arial"/>
                <w:sz w:val="18"/>
                <w:szCs w:val="18"/>
              </w:rPr>
            </w:pPr>
            <w:r w:rsidRPr="00904BCF">
              <w:rPr>
                <w:rFonts w:cs="Arial"/>
                <w:sz w:val="18"/>
                <w:szCs w:val="18"/>
              </w:rPr>
              <w:t> </w:t>
            </w:r>
          </w:p>
        </w:tc>
        <w:tc>
          <w:tcPr>
            <w:tcW w:w="1361" w:type="dxa"/>
            <w:tcBorders>
              <w:left w:val="nil"/>
              <w:bottom w:val="single" w:sz="8" w:space="0" w:color="C00000"/>
              <w:right w:val="nil"/>
            </w:tcBorders>
            <w:vAlign w:val="bottom"/>
          </w:tcPr>
          <w:p w14:paraId="315BCA68" w14:textId="0107531C" w:rsidR="00904BCF" w:rsidRPr="00904BCF" w:rsidRDefault="00904BCF" w:rsidP="00904BCF">
            <w:pPr>
              <w:spacing w:before="40" w:after="20"/>
              <w:jc w:val="right"/>
              <w:rPr>
                <w:rFonts w:cs="Arial"/>
                <w:b/>
                <w:bCs/>
                <w:sz w:val="18"/>
                <w:szCs w:val="18"/>
              </w:rPr>
            </w:pPr>
            <w:r w:rsidRPr="00904BCF">
              <w:rPr>
                <w:rFonts w:cs="Arial"/>
                <w:b/>
                <w:bCs/>
                <w:sz w:val="18"/>
                <w:szCs w:val="18"/>
              </w:rPr>
              <w:t> </w:t>
            </w:r>
          </w:p>
        </w:tc>
        <w:tc>
          <w:tcPr>
            <w:tcW w:w="1361" w:type="dxa"/>
            <w:tcBorders>
              <w:left w:val="nil"/>
              <w:bottom w:val="single" w:sz="8" w:space="0" w:color="C00000"/>
              <w:right w:val="nil"/>
            </w:tcBorders>
            <w:noWrap/>
            <w:vAlign w:val="bottom"/>
          </w:tcPr>
          <w:p w14:paraId="2970BFF0" w14:textId="110C0A8E" w:rsidR="00904BCF" w:rsidRPr="00C935A5" w:rsidRDefault="00904BCF" w:rsidP="00904BCF">
            <w:pPr>
              <w:spacing w:before="40" w:after="20"/>
              <w:jc w:val="right"/>
              <w:rPr>
                <w:rFonts w:cs="Arial"/>
                <w:sz w:val="18"/>
                <w:szCs w:val="18"/>
              </w:rPr>
            </w:pPr>
            <w:r w:rsidRPr="00904BCF">
              <w:rPr>
                <w:rFonts w:cs="Arial"/>
                <w:sz w:val="18"/>
                <w:szCs w:val="18"/>
              </w:rPr>
              <w:t> </w:t>
            </w:r>
          </w:p>
        </w:tc>
        <w:tc>
          <w:tcPr>
            <w:tcW w:w="1474" w:type="dxa"/>
            <w:tcBorders>
              <w:left w:val="nil"/>
              <w:bottom w:val="single" w:sz="8" w:space="0" w:color="C00000"/>
              <w:right w:val="nil"/>
            </w:tcBorders>
            <w:vAlign w:val="bottom"/>
          </w:tcPr>
          <w:p w14:paraId="658030F4" w14:textId="15FD919A" w:rsidR="00904BCF" w:rsidRPr="00904BCF" w:rsidRDefault="00904BCF" w:rsidP="00904BCF">
            <w:pPr>
              <w:spacing w:before="40" w:after="20"/>
              <w:jc w:val="right"/>
              <w:rPr>
                <w:rFonts w:cs="Arial"/>
                <w:b/>
                <w:bCs/>
                <w:sz w:val="18"/>
                <w:szCs w:val="18"/>
              </w:rPr>
            </w:pPr>
            <w:r w:rsidRPr="00904BCF">
              <w:rPr>
                <w:rFonts w:cs="Arial"/>
                <w:b/>
                <w:bCs/>
                <w:sz w:val="18"/>
                <w:szCs w:val="18"/>
              </w:rPr>
              <w:t> </w:t>
            </w:r>
          </w:p>
        </w:tc>
      </w:tr>
      <w:tr w:rsidR="00904BCF" w:rsidRPr="00904BCF" w14:paraId="6B01DD65" w14:textId="77777777" w:rsidTr="00904BCF">
        <w:tc>
          <w:tcPr>
            <w:tcW w:w="2268" w:type="dxa"/>
            <w:tcBorders>
              <w:left w:val="nil"/>
              <w:right w:val="single" w:sz="18" w:space="0" w:color="C00000"/>
            </w:tcBorders>
            <w:noWrap/>
            <w:vAlign w:val="center"/>
          </w:tcPr>
          <w:p w14:paraId="78D89BD9" w14:textId="77777777" w:rsidR="00904BCF" w:rsidRPr="00C935A5" w:rsidRDefault="00904BCF" w:rsidP="00904BCF">
            <w:pPr>
              <w:spacing w:before="40" w:after="20"/>
              <w:rPr>
                <w:rFonts w:cs="Arial"/>
                <w:sz w:val="18"/>
                <w:szCs w:val="18"/>
              </w:rPr>
            </w:pPr>
          </w:p>
        </w:tc>
        <w:tc>
          <w:tcPr>
            <w:tcW w:w="1418" w:type="dxa"/>
            <w:tcBorders>
              <w:top w:val="single" w:sz="8" w:space="0" w:color="C00000"/>
              <w:left w:val="single" w:sz="18" w:space="0" w:color="C00000"/>
              <w:right w:val="nil"/>
            </w:tcBorders>
            <w:noWrap/>
            <w:vAlign w:val="center"/>
          </w:tcPr>
          <w:p w14:paraId="28DFDF6D" w14:textId="3BC77FC6" w:rsidR="00904BCF" w:rsidRPr="00C935A5" w:rsidRDefault="00904BCF" w:rsidP="00904BCF">
            <w:pPr>
              <w:spacing w:before="40" w:after="20"/>
              <w:jc w:val="right"/>
              <w:rPr>
                <w:rFonts w:cs="Arial"/>
                <w:b/>
                <w:sz w:val="18"/>
                <w:szCs w:val="18"/>
              </w:rPr>
            </w:pPr>
            <w:r w:rsidRPr="00904BCF">
              <w:rPr>
                <w:rFonts w:cs="Arial"/>
                <w:b/>
                <w:sz w:val="18"/>
                <w:szCs w:val="18"/>
              </w:rPr>
              <w:t>10,551,527,570</w:t>
            </w:r>
          </w:p>
        </w:tc>
        <w:tc>
          <w:tcPr>
            <w:tcW w:w="1361" w:type="dxa"/>
            <w:tcBorders>
              <w:top w:val="single" w:sz="8" w:space="0" w:color="C00000"/>
              <w:left w:val="nil"/>
              <w:right w:val="nil"/>
            </w:tcBorders>
            <w:noWrap/>
            <w:vAlign w:val="center"/>
          </w:tcPr>
          <w:p w14:paraId="2F8B324A" w14:textId="6F7DA150" w:rsidR="00904BCF" w:rsidRPr="00C935A5" w:rsidRDefault="00904BCF" w:rsidP="00904BCF">
            <w:pPr>
              <w:spacing w:before="40" w:after="20"/>
              <w:jc w:val="right"/>
              <w:rPr>
                <w:rFonts w:cs="Arial"/>
                <w:b/>
                <w:sz w:val="18"/>
                <w:szCs w:val="18"/>
              </w:rPr>
            </w:pPr>
            <w:r w:rsidRPr="00904BCF">
              <w:rPr>
                <w:rFonts w:cs="Arial"/>
                <w:b/>
                <w:sz w:val="18"/>
                <w:szCs w:val="18"/>
              </w:rPr>
              <w:t>7,495,207,128</w:t>
            </w:r>
          </w:p>
        </w:tc>
        <w:tc>
          <w:tcPr>
            <w:tcW w:w="1361" w:type="dxa"/>
            <w:tcBorders>
              <w:top w:val="single" w:sz="8" w:space="0" w:color="C00000"/>
              <w:left w:val="nil"/>
              <w:right w:val="nil"/>
            </w:tcBorders>
            <w:vAlign w:val="center"/>
          </w:tcPr>
          <w:p w14:paraId="0A15049F" w14:textId="41A25C12" w:rsidR="00904BCF" w:rsidRPr="00C935A5" w:rsidRDefault="00904BCF" w:rsidP="00904BCF">
            <w:pPr>
              <w:spacing w:before="40" w:after="20"/>
              <w:jc w:val="right"/>
              <w:rPr>
                <w:rFonts w:cs="Arial"/>
                <w:b/>
                <w:sz w:val="18"/>
                <w:szCs w:val="18"/>
              </w:rPr>
            </w:pPr>
            <w:r w:rsidRPr="00904BCF">
              <w:rPr>
                <w:rFonts w:cs="Arial"/>
                <w:b/>
                <w:sz w:val="18"/>
                <w:szCs w:val="18"/>
              </w:rPr>
              <w:t>3,056,320,442</w:t>
            </w:r>
          </w:p>
        </w:tc>
        <w:tc>
          <w:tcPr>
            <w:tcW w:w="1361" w:type="dxa"/>
            <w:tcBorders>
              <w:top w:val="single" w:sz="8" w:space="0" w:color="C00000"/>
              <w:left w:val="nil"/>
              <w:right w:val="nil"/>
            </w:tcBorders>
            <w:noWrap/>
            <w:vAlign w:val="center"/>
          </w:tcPr>
          <w:p w14:paraId="635F0307" w14:textId="0CB2E87F" w:rsidR="00904BCF" w:rsidRPr="00C935A5" w:rsidRDefault="00904BCF" w:rsidP="00904BCF">
            <w:pPr>
              <w:spacing w:before="40" w:after="20"/>
              <w:jc w:val="right"/>
              <w:rPr>
                <w:rFonts w:cs="Arial"/>
                <w:b/>
                <w:sz w:val="18"/>
                <w:szCs w:val="18"/>
              </w:rPr>
            </w:pPr>
            <w:r w:rsidRPr="00904BCF">
              <w:rPr>
                <w:rFonts w:cs="Arial"/>
                <w:b/>
                <w:sz w:val="18"/>
                <w:szCs w:val="18"/>
              </w:rPr>
              <w:t>642,128,136</w:t>
            </w:r>
          </w:p>
        </w:tc>
        <w:tc>
          <w:tcPr>
            <w:tcW w:w="1474" w:type="dxa"/>
            <w:tcBorders>
              <w:top w:val="single" w:sz="8" w:space="0" w:color="C00000"/>
              <w:left w:val="nil"/>
              <w:right w:val="nil"/>
            </w:tcBorders>
            <w:vAlign w:val="center"/>
          </w:tcPr>
          <w:p w14:paraId="4F041762" w14:textId="468E0E54" w:rsidR="00904BCF" w:rsidRPr="00C935A5" w:rsidRDefault="00904BCF" w:rsidP="00904BCF">
            <w:pPr>
              <w:spacing w:before="40" w:after="20"/>
              <w:jc w:val="right"/>
              <w:rPr>
                <w:rFonts w:cs="Arial"/>
                <w:b/>
                <w:sz w:val="18"/>
                <w:szCs w:val="18"/>
              </w:rPr>
            </w:pPr>
            <w:r w:rsidRPr="00904BCF">
              <w:rPr>
                <w:rFonts w:cs="Arial"/>
                <w:b/>
                <w:sz w:val="18"/>
                <w:szCs w:val="18"/>
              </w:rPr>
              <w:t>642,128,136</w:t>
            </w:r>
          </w:p>
        </w:tc>
      </w:tr>
    </w:tbl>
    <w:p w14:paraId="1DD4A5B4" w14:textId="77777777" w:rsidR="005B58BE" w:rsidRPr="00F81ED2" w:rsidRDefault="003F04DA" w:rsidP="00FF36E8">
      <w:pPr>
        <w:spacing w:before="40" w:after="20"/>
        <w:rPr>
          <w:rFonts w:cs="Arial"/>
          <w:i/>
          <w:sz w:val="14"/>
          <w:szCs w:val="14"/>
        </w:rPr>
      </w:pPr>
      <w:r w:rsidRPr="00F81ED2">
        <w:rPr>
          <w:rFonts w:cs="Arial"/>
          <w:i/>
          <w:sz w:val="14"/>
          <w:szCs w:val="14"/>
        </w:rPr>
        <w:t xml:space="preserve">* Excludes natural disaster assistance </w:t>
      </w:r>
      <w:r w:rsidR="00261079" w:rsidRPr="00F81ED2">
        <w:rPr>
          <w:rFonts w:cs="Arial"/>
          <w:i/>
          <w:sz w:val="14"/>
          <w:szCs w:val="14"/>
        </w:rPr>
        <w:t>grants</w:t>
      </w:r>
      <w:r w:rsidRPr="00F81ED2">
        <w:rPr>
          <w:rFonts w:cs="Arial"/>
          <w:i/>
          <w:sz w:val="14"/>
          <w:szCs w:val="14"/>
        </w:rPr>
        <w:t>.</w:t>
      </w:r>
    </w:p>
    <w:p w14:paraId="69843F1B" w14:textId="77777777" w:rsidR="00F81ED2" w:rsidRPr="00F81ED2" w:rsidRDefault="005B58BE" w:rsidP="00FF36E8">
      <w:pPr>
        <w:spacing w:before="40" w:after="20"/>
        <w:rPr>
          <w:rFonts w:cs="Arial"/>
          <w:i/>
          <w:sz w:val="14"/>
          <w:szCs w:val="14"/>
        </w:rPr>
      </w:pPr>
      <w:r w:rsidRPr="00F81ED2">
        <w:rPr>
          <w:rFonts w:cs="Arial"/>
          <w:i/>
          <w:sz w:val="14"/>
          <w:szCs w:val="14"/>
        </w:rPr>
        <w:t>#  Adjusted to take account of constraints on grant movements.</w:t>
      </w:r>
    </w:p>
    <w:p w14:paraId="676C74DF" w14:textId="62BF8CAA" w:rsidR="0016581E" w:rsidRPr="00F81ED2" w:rsidRDefault="0016581E" w:rsidP="00FF36E8">
      <w:pPr>
        <w:spacing w:before="40" w:after="20"/>
        <w:rPr>
          <w:rFonts w:cs="Arial"/>
          <w:i/>
          <w:sz w:val="14"/>
          <w:szCs w:val="14"/>
        </w:rPr>
      </w:pPr>
      <w:r w:rsidRPr="00C935A5">
        <w:rPr>
          <w:rFonts w:cs="Arial"/>
          <w:i/>
          <w:sz w:val="18"/>
          <w:szCs w:val="18"/>
        </w:rPr>
        <w:br w:type="page"/>
      </w:r>
    </w:p>
    <w:p w14:paraId="46CC86BF" w14:textId="3818E17F" w:rsidR="00AE6499" w:rsidRPr="00C935A5" w:rsidRDefault="00CE4507" w:rsidP="00A0308B">
      <w:pPr>
        <w:pStyle w:val="VGC-Head10"/>
      </w:pPr>
      <w:r w:rsidRPr="00C935A5">
        <w:lastRenderedPageBreak/>
        <w:t>Appendix 4</w:t>
      </w:r>
      <w:r w:rsidR="00AE6499" w:rsidRPr="00C935A5">
        <w:tab/>
      </w:r>
      <w:r w:rsidR="006254A3">
        <w:t>2026-27</w:t>
      </w:r>
      <w:r w:rsidR="00A97ABE" w:rsidRPr="00C935A5">
        <w:t xml:space="preserve"> </w:t>
      </w:r>
      <w:r w:rsidR="00AE6499" w:rsidRPr="00C935A5">
        <w:t xml:space="preserve">General Purpose Grants </w:t>
      </w:r>
    </w:p>
    <w:p w14:paraId="2F5A3144" w14:textId="77777777" w:rsidR="00AE6499" w:rsidRPr="00C935A5" w:rsidRDefault="00D67755" w:rsidP="00A0308B">
      <w:pPr>
        <w:pStyle w:val="VGC-Head2"/>
      </w:pPr>
      <w:r w:rsidRPr="00C935A5">
        <w:t>L</w:t>
      </w:r>
      <w:r w:rsidR="00AE6499" w:rsidRPr="00C935A5">
        <w:t>.  Data Sources</w:t>
      </w:r>
    </w:p>
    <w:p w14:paraId="3220DC6A" w14:textId="77777777" w:rsidR="00146FD1" w:rsidRPr="00C935A5" w:rsidRDefault="00146FD1" w:rsidP="00FF36E8">
      <w:pPr>
        <w:spacing w:before="40" w:after="20"/>
        <w:rPr>
          <w:rFonts w:cs="Arial"/>
        </w:rPr>
      </w:pPr>
    </w:p>
    <w:p w14:paraId="5FF796B5" w14:textId="77777777" w:rsidR="0096697F" w:rsidRPr="00C935A5" w:rsidRDefault="0096697F" w:rsidP="00FF36E8">
      <w:pPr>
        <w:spacing w:before="40" w:after="20"/>
        <w:rPr>
          <w:rFonts w:cs="Arial"/>
        </w:rPr>
      </w:pPr>
    </w:p>
    <w:tbl>
      <w:tblPr>
        <w:tblW w:w="0" w:type="auto"/>
        <w:tblInd w:w="91" w:type="dxa"/>
        <w:tblLook w:val="0000" w:firstRow="0" w:lastRow="0" w:firstColumn="0" w:lastColumn="0" w:noHBand="0" w:noVBand="0"/>
      </w:tblPr>
      <w:tblGrid>
        <w:gridCol w:w="2230"/>
        <w:gridCol w:w="6750"/>
      </w:tblGrid>
      <w:tr w:rsidR="00976C78" w:rsidRPr="00C935A5" w14:paraId="1181718E" w14:textId="77777777" w:rsidTr="00F62D66">
        <w:trPr>
          <w:trHeight w:val="240"/>
        </w:trPr>
        <w:tc>
          <w:tcPr>
            <w:tcW w:w="2268" w:type="dxa"/>
            <w:tcBorders>
              <w:top w:val="nil"/>
              <w:left w:val="nil"/>
              <w:bottom w:val="nil"/>
              <w:right w:val="single" w:sz="18" w:space="0" w:color="C00000"/>
            </w:tcBorders>
          </w:tcPr>
          <w:p w14:paraId="78554AE7" w14:textId="77777777" w:rsidR="00146FD1" w:rsidRPr="00F62D66" w:rsidRDefault="00146FD1" w:rsidP="00FF36E8">
            <w:pPr>
              <w:spacing w:before="40" w:after="20"/>
              <w:rPr>
                <w:rFonts w:cs="Arial"/>
                <w:i/>
                <w:color w:val="C00000"/>
                <w:sz w:val="24"/>
              </w:rPr>
            </w:pPr>
            <w:r w:rsidRPr="00F62D66">
              <w:rPr>
                <w:rFonts w:cs="Arial"/>
                <w:i/>
                <w:color w:val="C00000"/>
                <w:sz w:val="24"/>
              </w:rPr>
              <w:t>Major Cost Drivers</w:t>
            </w:r>
          </w:p>
          <w:p w14:paraId="7B27667E" w14:textId="77777777" w:rsidR="00261079" w:rsidRPr="00F62D66" w:rsidRDefault="00261079" w:rsidP="00FF36E8">
            <w:pPr>
              <w:spacing w:before="40" w:after="20"/>
              <w:rPr>
                <w:rFonts w:cs="Arial"/>
                <w:b/>
                <w:color w:val="C00000"/>
                <w:sz w:val="20"/>
                <w:szCs w:val="20"/>
              </w:rPr>
            </w:pPr>
          </w:p>
        </w:tc>
        <w:tc>
          <w:tcPr>
            <w:tcW w:w="6917" w:type="dxa"/>
            <w:tcBorders>
              <w:top w:val="nil"/>
              <w:left w:val="single" w:sz="18" w:space="0" w:color="C00000"/>
              <w:bottom w:val="nil"/>
              <w:right w:val="nil"/>
            </w:tcBorders>
          </w:tcPr>
          <w:p w14:paraId="3193E33D" w14:textId="77777777" w:rsidR="00146FD1" w:rsidRPr="008B275B" w:rsidRDefault="00146FD1" w:rsidP="007F45D1">
            <w:pPr>
              <w:spacing w:before="40" w:after="20"/>
              <w:jc w:val="both"/>
              <w:rPr>
                <w:rFonts w:cs="Arial"/>
                <w:sz w:val="20"/>
                <w:szCs w:val="20"/>
              </w:rPr>
            </w:pPr>
          </w:p>
        </w:tc>
      </w:tr>
      <w:tr w:rsidR="00146FD1" w:rsidRPr="00C935A5" w14:paraId="703120B9" w14:textId="77777777" w:rsidTr="00F62D66">
        <w:trPr>
          <w:trHeight w:val="240"/>
        </w:trPr>
        <w:tc>
          <w:tcPr>
            <w:tcW w:w="2268" w:type="dxa"/>
            <w:tcBorders>
              <w:top w:val="nil"/>
              <w:left w:val="nil"/>
              <w:bottom w:val="nil"/>
              <w:right w:val="single" w:sz="18" w:space="0" w:color="C00000"/>
            </w:tcBorders>
          </w:tcPr>
          <w:p w14:paraId="2DEE189F" w14:textId="77777777" w:rsidR="00146FD1" w:rsidRPr="00F62D66" w:rsidRDefault="00146FD1" w:rsidP="00FF36E8">
            <w:pPr>
              <w:spacing w:before="40" w:after="20"/>
              <w:rPr>
                <w:rFonts w:cs="Arial"/>
                <w:b/>
                <w:color w:val="C00000"/>
                <w:sz w:val="18"/>
                <w:szCs w:val="18"/>
              </w:rPr>
            </w:pPr>
            <w:r w:rsidRPr="00F62D66">
              <w:rPr>
                <w:rFonts w:cs="Arial"/>
                <w:b/>
                <w:color w:val="C00000"/>
                <w:sz w:val="18"/>
                <w:szCs w:val="18"/>
              </w:rPr>
              <w:t>Estimated Residential Population</w:t>
            </w:r>
          </w:p>
        </w:tc>
        <w:tc>
          <w:tcPr>
            <w:tcW w:w="6917" w:type="dxa"/>
            <w:tcBorders>
              <w:top w:val="nil"/>
              <w:left w:val="single" w:sz="18" w:space="0" w:color="C00000"/>
              <w:bottom w:val="nil"/>
              <w:right w:val="nil"/>
            </w:tcBorders>
          </w:tcPr>
          <w:p w14:paraId="634F21F2" w14:textId="6EF2BEA4" w:rsidR="00B12D41" w:rsidRPr="00A576AB" w:rsidRDefault="00B12D41" w:rsidP="00B12D41">
            <w:pPr>
              <w:spacing w:before="40" w:after="20"/>
              <w:jc w:val="both"/>
              <w:rPr>
                <w:rFonts w:cs="Arial"/>
                <w:sz w:val="16"/>
                <w:szCs w:val="16"/>
              </w:rPr>
            </w:pPr>
            <w:r w:rsidRPr="00A576AB">
              <w:rPr>
                <w:rFonts w:cs="Arial"/>
                <w:sz w:val="16"/>
                <w:szCs w:val="16"/>
              </w:rPr>
              <w:t xml:space="preserve">Australian Bureau of Statistics, Regional Population Growth, Australia, (cat no. 3218.0), </w:t>
            </w:r>
            <w:r w:rsidR="006A7CDE" w:rsidRPr="00A576AB">
              <w:rPr>
                <w:rFonts w:cs="Arial"/>
                <w:sz w:val="16"/>
                <w:szCs w:val="16"/>
              </w:rPr>
              <w:br/>
            </w:r>
            <w:r w:rsidRPr="00A576AB">
              <w:rPr>
                <w:rFonts w:cs="Arial"/>
                <w:sz w:val="16"/>
                <w:szCs w:val="16"/>
              </w:rPr>
              <w:t xml:space="preserve">Table 2. Estimated Residential Population, Local Government Area, at 30 </w:t>
            </w:r>
            <w:r w:rsidR="006254A3" w:rsidRPr="00A576AB">
              <w:rPr>
                <w:rFonts w:cs="Arial"/>
                <w:sz w:val="16"/>
                <w:szCs w:val="16"/>
              </w:rPr>
              <w:t>June 202</w:t>
            </w:r>
            <w:r w:rsidR="00E5022D" w:rsidRPr="00A576AB">
              <w:rPr>
                <w:rFonts w:cs="Arial"/>
                <w:sz w:val="16"/>
                <w:szCs w:val="16"/>
              </w:rPr>
              <w:t>5</w:t>
            </w:r>
            <w:r w:rsidRPr="00A576AB">
              <w:rPr>
                <w:rFonts w:cs="Arial"/>
                <w:sz w:val="16"/>
                <w:szCs w:val="16"/>
              </w:rPr>
              <w:t xml:space="preserve">, </w:t>
            </w:r>
            <w:r w:rsidR="006A7CDE" w:rsidRPr="00A576AB">
              <w:rPr>
                <w:rFonts w:cs="Arial"/>
                <w:sz w:val="16"/>
                <w:szCs w:val="16"/>
              </w:rPr>
              <w:br/>
            </w:r>
            <w:r w:rsidRPr="00A576AB">
              <w:rPr>
                <w:rFonts w:cs="Arial"/>
                <w:sz w:val="16"/>
                <w:szCs w:val="16"/>
              </w:rPr>
              <w:t>released</w:t>
            </w:r>
            <w:r w:rsidR="0020397B" w:rsidRPr="00A576AB">
              <w:rPr>
                <w:rFonts w:cs="Arial"/>
                <w:sz w:val="16"/>
                <w:szCs w:val="16"/>
              </w:rPr>
              <w:t xml:space="preserve"> March 202</w:t>
            </w:r>
            <w:r w:rsidR="00E5022D" w:rsidRPr="00A576AB">
              <w:rPr>
                <w:rFonts w:cs="Arial"/>
                <w:sz w:val="16"/>
                <w:szCs w:val="16"/>
              </w:rPr>
              <w:t>6</w:t>
            </w:r>
            <w:r w:rsidR="00CB6554" w:rsidRPr="00A576AB">
              <w:rPr>
                <w:rFonts w:cs="Arial"/>
                <w:sz w:val="16"/>
                <w:szCs w:val="16"/>
              </w:rPr>
              <w:t>.</w:t>
            </w:r>
          </w:p>
          <w:p w14:paraId="223362E8" w14:textId="56B25FAC" w:rsidR="00146FD1" w:rsidRPr="00A576AB" w:rsidRDefault="004853E9" w:rsidP="00B12D41">
            <w:pPr>
              <w:spacing w:before="40" w:after="20"/>
              <w:jc w:val="both"/>
              <w:rPr>
                <w:rStyle w:val="Hyperlink"/>
                <w:rFonts w:cs="Arial"/>
                <w:color w:val="auto"/>
                <w:sz w:val="12"/>
                <w:szCs w:val="12"/>
              </w:rPr>
            </w:pPr>
            <w:hyperlink r:id="rId8" w:history="1">
              <w:r w:rsidRPr="00A576AB">
                <w:rPr>
                  <w:rStyle w:val="Hyperlink"/>
                  <w:rFonts w:cs="Arial"/>
                  <w:color w:val="auto"/>
                  <w:sz w:val="12"/>
                  <w:szCs w:val="12"/>
                </w:rPr>
                <w:t>https://www.abs.gov.au/statistics/people/population/regional-population/latest-release</w:t>
              </w:r>
            </w:hyperlink>
            <w:r w:rsidRPr="00A576AB">
              <w:rPr>
                <w:rStyle w:val="Hyperlink"/>
                <w:color w:val="auto"/>
              </w:rPr>
              <w:t xml:space="preserve"> </w:t>
            </w:r>
            <w:r w:rsidR="006A7CDE" w:rsidRPr="00A576AB">
              <w:rPr>
                <w:rStyle w:val="Hyperlink"/>
                <w:rFonts w:cs="Arial"/>
                <w:color w:val="auto"/>
                <w:sz w:val="12"/>
                <w:szCs w:val="12"/>
              </w:rPr>
              <w:t xml:space="preserve"> </w:t>
            </w:r>
          </w:p>
          <w:p w14:paraId="28661B46" w14:textId="77777777" w:rsidR="00D673B3" w:rsidRPr="00A576AB" w:rsidRDefault="00D673B3" w:rsidP="007F45D1">
            <w:pPr>
              <w:spacing w:before="40" w:after="20"/>
              <w:jc w:val="both"/>
              <w:rPr>
                <w:rFonts w:cs="Arial"/>
                <w:sz w:val="16"/>
                <w:szCs w:val="16"/>
              </w:rPr>
            </w:pPr>
          </w:p>
        </w:tc>
      </w:tr>
      <w:tr w:rsidR="00146FD1" w:rsidRPr="00C935A5" w14:paraId="6B4B4B13" w14:textId="77777777" w:rsidTr="00F62D66">
        <w:trPr>
          <w:trHeight w:val="240"/>
        </w:trPr>
        <w:tc>
          <w:tcPr>
            <w:tcW w:w="2268" w:type="dxa"/>
            <w:tcBorders>
              <w:top w:val="nil"/>
              <w:left w:val="nil"/>
              <w:bottom w:val="nil"/>
              <w:right w:val="single" w:sz="18" w:space="0" w:color="C00000"/>
            </w:tcBorders>
          </w:tcPr>
          <w:p w14:paraId="5991498E" w14:textId="77777777" w:rsidR="00146FD1" w:rsidRPr="00F62D66" w:rsidRDefault="00146FD1" w:rsidP="00FF36E8">
            <w:pPr>
              <w:spacing w:before="40" w:after="20"/>
              <w:rPr>
                <w:rFonts w:cs="Arial"/>
                <w:b/>
                <w:color w:val="C00000"/>
                <w:sz w:val="18"/>
                <w:szCs w:val="18"/>
              </w:rPr>
            </w:pPr>
            <w:r w:rsidRPr="00F62D66">
              <w:rPr>
                <w:rFonts w:cs="Arial"/>
                <w:b/>
                <w:color w:val="C00000"/>
                <w:sz w:val="18"/>
                <w:szCs w:val="18"/>
              </w:rPr>
              <w:t>Dwellings</w:t>
            </w:r>
          </w:p>
        </w:tc>
        <w:tc>
          <w:tcPr>
            <w:tcW w:w="6917" w:type="dxa"/>
            <w:tcBorders>
              <w:top w:val="nil"/>
              <w:left w:val="single" w:sz="18" w:space="0" w:color="C00000"/>
              <w:bottom w:val="nil"/>
              <w:right w:val="nil"/>
            </w:tcBorders>
          </w:tcPr>
          <w:p w14:paraId="0E1AA2EE" w14:textId="745AB2C2" w:rsidR="003D6925" w:rsidRPr="00A576AB" w:rsidRDefault="00A16BFC" w:rsidP="00A16BFC">
            <w:pPr>
              <w:spacing w:before="40" w:after="20"/>
              <w:jc w:val="both"/>
              <w:rPr>
                <w:rFonts w:cs="Arial"/>
                <w:sz w:val="16"/>
                <w:szCs w:val="16"/>
              </w:rPr>
            </w:pPr>
            <w:r w:rsidRPr="00A576AB">
              <w:rPr>
                <w:rFonts w:cs="Arial"/>
                <w:sz w:val="16"/>
                <w:szCs w:val="16"/>
              </w:rPr>
              <w:t xml:space="preserve">Australian Bureau of Statistics, </w:t>
            </w:r>
            <w:r w:rsidR="00D77060" w:rsidRPr="00A576AB">
              <w:rPr>
                <w:rFonts w:cs="Arial"/>
                <w:i/>
                <w:sz w:val="16"/>
                <w:szCs w:val="16"/>
              </w:rPr>
              <w:t>Census 202</w:t>
            </w:r>
            <w:r w:rsidR="006E12FC" w:rsidRPr="00A576AB">
              <w:rPr>
                <w:rFonts w:cs="Arial"/>
                <w:i/>
                <w:sz w:val="16"/>
                <w:szCs w:val="16"/>
              </w:rPr>
              <w:t>1</w:t>
            </w:r>
            <w:r w:rsidR="004D4E3E" w:rsidRPr="00A576AB">
              <w:rPr>
                <w:rFonts w:cs="Arial"/>
                <w:i/>
                <w:sz w:val="16"/>
                <w:szCs w:val="16"/>
              </w:rPr>
              <w:t xml:space="preserve"> - </w:t>
            </w:r>
            <w:r w:rsidRPr="00A576AB">
              <w:rPr>
                <w:rFonts w:cs="Arial"/>
                <w:i/>
                <w:sz w:val="16"/>
                <w:szCs w:val="16"/>
              </w:rPr>
              <w:t>Selected Dwelling Characteristics,</w:t>
            </w:r>
            <w:r w:rsidRPr="00A576AB">
              <w:rPr>
                <w:rFonts w:cs="Arial"/>
                <w:sz w:val="16"/>
                <w:szCs w:val="16"/>
              </w:rPr>
              <w:t xml:space="preserve"> </w:t>
            </w:r>
            <w:r w:rsidR="003D6925" w:rsidRPr="00A576AB">
              <w:rPr>
                <w:rFonts w:cs="Arial"/>
                <w:sz w:val="16"/>
                <w:szCs w:val="16"/>
              </w:rPr>
              <w:br/>
            </w:r>
            <w:r w:rsidRPr="00A576AB">
              <w:rPr>
                <w:rFonts w:cs="Arial"/>
                <w:sz w:val="16"/>
                <w:szCs w:val="16"/>
              </w:rPr>
              <w:t>L</w:t>
            </w:r>
            <w:r w:rsidR="003D6925" w:rsidRPr="00A576AB">
              <w:rPr>
                <w:rFonts w:cs="Arial"/>
                <w:sz w:val="16"/>
                <w:szCs w:val="16"/>
              </w:rPr>
              <w:t xml:space="preserve">ocal Government Area </w:t>
            </w:r>
            <w:r w:rsidRPr="00A576AB">
              <w:rPr>
                <w:rFonts w:cs="Arial"/>
                <w:sz w:val="16"/>
                <w:szCs w:val="16"/>
              </w:rPr>
              <w:t xml:space="preserve">by DWTD Dwelling Type, Occupied and Unoccupied Private Dwellings, downloaded Census </w:t>
            </w:r>
            <w:proofErr w:type="spellStart"/>
            <w:r w:rsidRPr="00A576AB">
              <w:rPr>
                <w:rFonts w:cs="Arial"/>
                <w:sz w:val="16"/>
                <w:szCs w:val="16"/>
              </w:rPr>
              <w:t>TableBuilder</w:t>
            </w:r>
            <w:proofErr w:type="spellEnd"/>
            <w:r w:rsidRPr="00A576AB">
              <w:rPr>
                <w:rFonts w:cs="Arial"/>
                <w:sz w:val="16"/>
                <w:szCs w:val="16"/>
              </w:rPr>
              <w:t xml:space="preserve">, </w:t>
            </w:r>
            <w:r w:rsidR="009157E6" w:rsidRPr="00A576AB">
              <w:rPr>
                <w:rFonts w:cs="Arial"/>
                <w:sz w:val="16"/>
                <w:szCs w:val="16"/>
              </w:rPr>
              <w:t>March</w:t>
            </w:r>
            <w:r w:rsidRPr="00A576AB">
              <w:rPr>
                <w:rFonts w:cs="Arial"/>
                <w:sz w:val="16"/>
                <w:szCs w:val="16"/>
              </w:rPr>
              <w:t xml:space="preserve"> 20</w:t>
            </w:r>
            <w:r w:rsidR="003B00FD" w:rsidRPr="00A576AB">
              <w:rPr>
                <w:rFonts w:cs="Arial"/>
                <w:sz w:val="16"/>
                <w:szCs w:val="16"/>
              </w:rPr>
              <w:t>23</w:t>
            </w:r>
            <w:r w:rsidRPr="00A576AB">
              <w:rPr>
                <w:rFonts w:cs="Arial"/>
                <w:sz w:val="16"/>
                <w:szCs w:val="16"/>
              </w:rPr>
              <w:t>.</w:t>
            </w:r>
            <w:r w:rsidR="003D6925" w:rsidRPr="00A576AB">
              <w:rPr>
                <w:rFonts w:cs="Arial"/>
                <w:sz w:val="16"/>
                <w:szCs w:val="16"/>
              </w:rPr>
              <w:t xml:space="preserve"> </w:t>
            </w:r>
          </w:p>
          <w:p w14:paraId="70B3DD01" w14:textId="1CB9BB00" w:rsidR="0096697F" w:rsidRPr="00A576AB" w:rsidRDefault="003B00FD" w:rsidP="00A16BFC">
            <w:pPr>
              <w:spacing w:before="40" w:after="20"/>
              <w:jc w:val="both"/>
              <w:rPr>
                <w:rStyle w:val="Hyperlink"/>
                <w:color w:val="auto"/>
                <w:sz w:val="12"/>
                <w:szCs w:val="12"/>
              </w:rPr>
            </w:pPr>
            <w:hyperlink r:id="rId9" w:history="1">
              <w:r w:rsidRPr="00A576AB">
                <w:rPr>
                  <w:rStyle w:val="Hyperlink"/>
                  <w:rFonts w:cs="Arial"/>
                  <w:color w:val="auto"/>
                  <w:sz w:val="12"/>
                  <w:szCs w:val="12"/>
                </w:rPr>
                <w:t>https://www.abs.gov.au/statistics/microdata-tablebuilder/tablebuilder</w:t>
              </w:r>
            </w:hyperlink>
            <w:r w:rsidRPr="00A576AB">
              <w:rPr>
                <w:rStyle w:val="Hyperlink"/>
                <w:color w:val="auto"/>
                <w:sz w:val="12"/>
                <w:szCs w:val="12"/>
              </w:rPr>
              <w:t xml:space="preserve"> </w:t>
            </w:r>
            <w:r w:rsidR="003D6925" w:rsidRPr="00A576AB">
              <w:rPr>
                <w:rStyle w:val="Hyperlink"/>
                <w:color w:val="auto"/>
                <w:sz w:val="12"/>
                <w:szCs w:val="12"/>
              </w:rPr>
              <w:t xml:space="preserve"> </w:t>
            </w:r>
          </w:p>
          <w:p w14:paraId="136380A7" w14:textId="54EB22F4" w:rsidR="0053047B" w:rsidRPr="00A576AB" w:rsidRDefault="0053047B" w:rsidP="007F45D1">
            <w:pPr>
              <w:spacing w:before="40" w:after="20"/>
              <w:jc w:val="both"/>
              <w:rPr>
                <w:rFonts w:cs="Arial"/>
                <w:sz w:val="16"/>
                <w:szCs w:val="16"/>
              </w:rPr>
            </w:pPr>
          </w:p>
        </w:tc>
      </w:tr>
      <w:tr w:rsidR="0053047B" w:rsidRPr="00C935A5" w14:paraId="6B653445" w14:textId="77777777" w:rsidTr="00F62D66">
        <w:trPr>
          <w:trHeight w:val="240"/>
        </w:trPr>
        <w:tc>
          <w:tcPr>
            <w:tcW w:w="2268" w:type="dxa"/>
            <w:tcBorders>
              <w:top w:val="nil"/>
              <w:left w:val="nil"/>
              <w:bottom w:val="nil"/>
              <w:right w:val="single" w:sz="18" w:space="0" w:color="C00000"/>
            </w:tcBorders>
          </w:tcPr>
          <w:p w14:paraId="3AFF9240" w14:textId="0E15A64A" w:rsidR="00FA0764" w:rsidRPr="00F62D66" w:rsidRDefault="00FA0764" w:rsidP="00C064BF">
            <w:pPr>
              <w:spacing w:before="40" w:after="20"/>
              <w:rPr>
                <w:rFonts w:cs="Arial"/>
                <w:b/>
                <w:color w:val="C00000"/>
                <w:sz w:val="18"/>
                <w:szCs w:val="18"/>
              </w:rPr>
            </w:pPr>
          </w:p>
        </w:tc>
        <w:tc>
          <w:tcPr>
            <w:tcW w:w="6917" w:type="dxa"/>
            <w:tcBorders>
              <w:top w:val="nil"/>
              <w:left w:val="single" w:sz="18" w:space="0" w:color="C00000"/>
              <w:bottom w:val="nil"/>
              <w:right w:val="nil"/>
            </w:tcBorders>
          </w:tcPr>
          <w:p w14:paraId="3B69F83E" w14:textId="7D8C24E7" w:rsidR="0053047B" w:rsidRPr="00A576AB" w:rsidRDefault="0053047B" w:rsidP="00C064BF">
            <w:pPr>
              <w:spacing w:before="40" w:after="20"/>
              <w:jc w:val="both"/>
              <w:rPr>
                <w:rFonts w:cs="Arial"/>
                <w:sz w:val="16"/>
                <w:szCs w:val="16"/>
              </w:rPr>
            </w:pPr>
          </w:p>
        </w:tc>
      </w:tr>
      <w:tr w:rsidR="00976C78" w:rsidRPr="00C935A5" w14:paraId="34955CAB" w14:textId="77777777" w:rsidTr="00F62D66">
        <w:trPr>
          <w:trHeight w:val="240"/>
        </w:trPr>
        <w:tc>
          <w:tcPr>
            <w:tcW w:w="2268" w:type="dxa"/>
            <w:tcBorders>
              <w:top w:val="nil"/>
              <w:left w:val="nil"/>
              <w:bottom w:val="nil"/>
              <w:right w:val="single" w:sz="18" w:space="0" w:color="C00000"/>
            </w:tcBorders>
          </w:tcPr>
          <w:p w14:paraId="5AFBD666" w14:textId="77777777" w:rsidR="00146FD1" w:rsidRPr="00F62D66" w:rsidRDefault="00146FD1" w:rsidP="00FF36E8">
            <w:pPr>
              <w:spacing w:before="40" w:after="20"/>
              <w:rPr>
                <w:rFonts w:cs="Arial"/>
                <w:i/>
                <w:color w:val="C00000"/>
                <w:sz w:val="24"/>
              </w:rPr>
            </w:pPr>
            <w:r w:rsidRPr="00F62D66">
              <w:rPr>
                <w:rFonts w:cs="Arial"/>
                <w:i/>
                <w:color w:val="C00000"/>
                <w:sz w:val="24"/>
              </w:rPr>
              <w:t>Cost Adjustors</w:t>
            </w:r>
          </w:p>
          <w:p w14:paraId="0A5CF368" w14:textId="77777777" w:rsidR="00261079" w:rsidRPr="00F62D66" w:rsidRDefault="00261079" w:rsidP="00FF36E8">
            <w:pPr>
              <w:spacing w:before="40" w:after="20"/>
              <w:rPr>
                <w:rFonts w:cs="Arial"/>
                <w:b/>
                <w:color w:val="C00000"/>
                <w:sz w:val="20"/>
                <w:szCs w:val="20"/>
              </w:rPr>
            </w:pPr>
          </w:p>
        </w:tc>
        <w:tc>
          <w:tcPr>
            <w:tcW w:w="6917" w:type="dxa"/>
            <w:tcBorders>
              <w:top w:val="nil"/>
              <w:left w:val="single" w:sz="18" w:space="0" w:color="C00000"/>
              <w:bottom w:val="nil"/>
              <w:right w:val="nil"/>
            </w:tcBorders>
          </w:tcPr>
          <w:p w14:paraId="2AF282EC" w14:textId="77777777" w:rsidR="00146FD1" w:rsidRPr="00A576AB" w:rsidRDefault="00146FD1" w:rsidP="007F45D1">
            <w:pPr>
              <w:spacing w:before="40" w:after="20"/>
              <w:jc w:val="both"/>
              <w:rPr>
                <w:rFonts w:cs="Arial"/>
                <w:sz w:val="20"/>
                <w:szCs w:val="20"/>
              </w:rPr>
            </w:pPr>
          </w:p>
        </w:tc>
      </w:tr>
      <w:tr w:rsidR="00146FD1" w:rsidRPr="00C935A5" w14:paraId="399D74C3" w14:textId="77777777" w:rsidTr="00F62D66">
        <w:trPr>
          <w:trHeight w:val="240"/>
        </w:trPr>
        <w:tc>
          <w:tcPr>
            <w:tcW w:w="2268" w:type="dxa"/>
            <w:tcBorders>
              <w:top w:val="nil"/>
              <w:left w:val="nil"/>
              <w:bottom w:val="nil"/>
              <w:right w:val="single" w:sz="18" w:space="0" w:color="C00000"/>
            </w:tcBorders>
          </w:tcPr>
          <w:p w14:paraId="6110EA28" w14:textId="77777777" w:rsidR="00146FD1" w:rsidRPr="00F62D66" w:rsidRDefault="00146FD1" w:rsidP="00FF36E8">
            <w:pPr>
              <w:spacing w:before="40" w:after="20"/>
              <w:rPr>
                <w:rFonts w:cs="Arial"/>
                <w:b/>
                <w:color w:val="C00000"/>
                <w:sz w:val="18"/>
                <w:szCs w:val="18"/>
              </w:rPr>
            </w:pPr>
            <w:r w:rsidRPr="00F62D66">
              <w:rPr>
                <w:rFonts w:cs="Arial"/>
                <w:b/>
                <w:color w:val="C00000"/>
                <w:sz w:val="18"/>
                <w:szCs w:val="18"/>
              </w:rPr>
              <w:t>Aged Pensioners</w:t>
            </w:r>
          </w:p>
        </w:tc>
        <w:tc>
          <w:tcPr>
            <w:tcW w:w="6917" w:type="dxa"/>
            <w:tcBorders>
              <w:top w:val="nil"/>
              <w:left w:val="single" w:sz="18" w:space="0" w:color="C00000"/>
              <w:bottom w:val="nil"/>
              <w:right w:val="nil"/>
            </w:tcBorders>
          </w:tcPr>
          <w:p w14:paraId="0827C9E0" w14:textId="52CBBC34" w:rsidR="00462515" w:rsidRPr="00A576AB" w:rsidRDefault="00462515" w:rsidP="00462515">
            <w:pPr>
              <w:spacing w:before="40" w:after="20"/>
              <w:jc w:val="both"/>
              <w:rPr>
                <w:rFonts w:cs="Arial"/>
                <w:sz w:val="16"/>
                <w:szCs w:val="16"/>
              </w:rPr>
            </w:pPr>
            <w:r w:rsidRPr="00A576AB">
              <w:rPr>
                <w:rFonts w:cs="Arial"/>
                <w:sz w:val="16"/>
                <w:szCs w:val="16"/>
              </w:rPr>
              <w:t xml:space="preserve">Department of Social Services (DSS), </w:t>
            </w:r>
            <w:r w:rsidRPr="00A576AB">
              <w:rPr>
                <w:rFonts w:cs="Arial"/>
                <w:i/>
                <w:sz w:val="16"/>
                <w:szCs w:val="16"/>
              </w:rPr>
              <w:t xml:space="preserve">Payment Demographic Data (Centrelink data) </w:t>
            </w:r>
            <w:r w:rsidR="0036421F" w:rsidRPr="00A576AB">
              <w:rPr>
                <w:rFonts w:cs="Arial"/>
                <w:i/>
                <w:sz w:val="16"/>
                <w:szCs w:val="16"/>
              </w:rPr>
              <w:br/>
            </w:r>
            <w:r w:rsidR="006254A3" w:rsidRPr="00A576AB">
              <w:rPr>
                <w:rFonts w:cs="Arial"/>
                <w:i/>
                <w:sz w:val="16"/>
                <w:szCs w:val="16"/>
              </w:rPr>
              <w:t>June 2025</w:t>
            </w:r>
            <w:r w:rsidRPr="00A576AB">
              <w:rPr>
                <w:rFonts w:cs="Arial"/>
                <w:i/>
                <w:sz w:val="16"/>
                <w:szCs w:val="16"/>
              </w:rPr>
              <w:t xml:space="preserve"> quarter</w:t>
            </w:r>
            <w:r w:rsidRPr="00A576AB">
              <w:rPr>
                <w:rFonts w:cs="Arial"/>
                <w:sz w:val="16"/>
                <w:szCs w:val="16"/>
              </w:rPr>
              <w:t xml:space="preserve">, downloaded </w:t>
            </w:r>
            <w:r w:rsidR="004853E9" w:rsidRPr="00A576AB">
              <w:rPr>
                <w:rFonts w:cs="Arial"/>
                <w:sz w:val="16"/>
                <w:szCs w:val="16"/>
              </w:rPr>
              <w:t>Oct</w:t>
            </w:r>
            <w:r w:rsidR="00AF23FF" w:rsidRPr="00A576AB">
              <w:rPr>
                <w:rFonts w:cs="Arial"/>
                <w:sz w:val="16"/>
                <w:szCs w:val="16"/>
              </w:rPr>
              <w:t xml:space="preserve"> 20</w:t>
            </w:r>
            <w:r w:rsidR="009B3779" w:rsidRPr="00A576AB">
              <w:rPr>
                <w:rFonts w:cs="Arial"/>
                <w:sz w:val="16"/>
                <w:szCs w:val="16"/>
              </w:rPr>
              <w:t>2</w:t>
            </w:r>
            <w:r w:rsidR="00842561" w:rsidRPr="00A576AB">
              <w:rPr>
                <w:rFonts w:cs="Arial"/>
                <w:sz w:val="16"/>
                <w:szCs w:val="16"/>
              </w:rPr>
              <w:t>5</w:t>
            </w:r>
            <w:r w:rsidRPr="00A576AB">
              <w:rPr>
                <w:rFonts w:cs="Arial"/>
                <w:sz w:val="16"/>
                <w:szCs w:val="16"/>
              </w:rPr>
              <w:t xml:space="preserve">. </w:t>
            </w:r>
          </w:p>
          <w:p w14:paraId="327CDA80" w14:textId="23B58C4C" w:rsidR="00462515" w:rsidRPr="00A576AB" w:rsidRDefault="004853E9" w:rsidP="00462515">
            <w:pPr>
              <w:spacing w:before="40" w:after="20"/>
              <w:jc w:val="both"/>
              <w:rPr>
                <w:rStyle w:val="Hyperlink"/>
                <w:color w:val="auto"/>
                <w:sz w:val="12"/>
                <w:szCs w:val="12"/>
              </w:rPr>
            </w:pPr>
            <w:r w:rsidRPr="00A576AB">
              <w:rPr>
                <w:rStyle w:val="Hyperlink"/>
                <w:rFonts w:cs="Arial"/>
                <w:color w:val="auto"/>
                <w:sz w:val="12"/>
                <w:szCs w:val="12"/>
              </w:rPr>
              <w:t>https://data.gov.au/data/dataset/dss-payment-demographic-data</w:t>
            </w:r>
            <w:r w:rsidR="00462515" w:rsidRPr="00A576AB">
              <w:rPr>
                <w:rStyle w:val="Hyperlink"/>
                <w:color w:val="auto"/>
              </w:rPr>
              <w:t xml:space="preserve"> </w:t>
            </w:r>
          </w:p>
          <w:p w14:paraId="1C3A492B" w14:textId="5EA7F3AC" w:rsidR="00462515" w:rsidRPr="00A576AB" w:rsidRDefault="00462515" w:rsidP="00462515">
            <w:pPr>
              <w:spacing w:before="40" w:after="20"/>
              <w:jc w:val="both"/>
              <w:rPr>
                <w:rFonts w:cs="Arial"/>
                <w:sz w:val="16"/>
                <w:szCs w:val="16"/>
              </w:rPr>
            </w:pPr>
          </w:p>
          <w:p w14:paraId="1C4FDB99" w14:textId="5C96BB1F" w:rsidR="003D6925" w:rsidRPr="00A576AB" w:rsidRDefault="0083118A" w:rsidP="00462515">
            <w:pPr>
              <w:spacing w:before="40" w:after="20"/>
              <w:jc w:val="both"/>
              <w:rPr>
                <w:rFonts w:cs="Arial"/>
                <w:sz w:val="16"/>
                <w:szCs w:val="16"/>
              </w:rPr>
            </w:pPr>
            <w:r w:rsidRPr="00A576AB">
              <w:rPr>
                <w:rFonts w:cs="Arial"/>
                <w:sz w:val="16"/>
                <w:szCs w:val="16"/>
              </w:rPr>
              <w:t xml:space="preserve">Australian Bureau of Statistics, Estimated Residential Population, Table 1: ERP, Age by Sex, Local Government Area, at 30 </w:t>
            </w:r>
            <w:r w:rsidR="00C010FD" w:rsidRPr="00A576AB">
              <w:rPr>
                <w:rFonts w:cs="Arial"/>
                <w:sz w:val="16"/>
                <w:szCs w:val="16"/>
              </w:rPr>
              <w:t>June 202</w:t>
            </w:r>
            <w:r w:rsidR="00842561" w:rsidRPr="00A576AB">
              <w:rPr>
                <w:rFonts w:cs="Arial"/>
                <w:sz w:val="16"/>
                <w:szCs w:val="16"/>
              </w:rPr>
              <w:t>4</w:t>
            </w:r>
            <w:r w:rsidR="0036421F" w:rsidRPr="00A576AB">
              <w:rPr>
                <w:rFonts w:cs="Arial"/>
                <w:sz w:val="16"/>
                <w:szCs w:val="16"/>
              </w:rPr>
              <w:t xml:space="preserve"> </w:t>
            </w:r>
            <w:r w:rsidRPr="00A576AB">
              <w:rPr>
                <w:rFonts w:cs="Arial"/>
                <w:sz w:val="16"/>
                <w:szCs w:val="16"/>
              </w:rPr>
              <w:t xml:space="preserve">(p), Customised Report obtained, </w:t>
            </w:r>
            <w:r w:rsidR="0070757A" w:rsidRPr="00A576AB">
              <w:rPr>
                <w:rFonts w:cs="Arial"/>
                <w:sz w:val="16"/>
                <w:szCs w:val="16"/>
              </w:rPr>
              <w:t>Oct</w:t>
            </w:r>
            <w:r w:rsidRPr="00A576AB">
              <w:rPr>
                <w:rFonts w:cs="Arial"/>
                <w:sz w:val="16"/>
                <w:szCs w:val="16"/>
              </w:rPr>
              <w:t xml:space="preserve"> 20</w:t>
            </w:r>
            <w:r w:rsidR="009B3779" w:rsidRPr="00A576AB">
              <w:rPr>
                <w:rFonts w:cs="Arial"/>
                <w:sz w:val="16"/>
                <w:szCs w:val="16"/>
              </w:rPr>
              <w:t>2</w:t>
            </w:r>
            <w:r w:rsidR="00842561" w:rsidRPr="00A576AB">
              <w:rPr>
                <w:rFonts w:cs="Arial"/>
                <w:sz w:val="16"/>
                <w:szCs w:val="16"/>
              </w:rPr>
              <w:t>5</w:t>
            </w:r>
            <w:r w:rsidR="0057411C" w:rsidRPr="00A576AB">
              <w:rPr>
                <w:rFonts w:cs="Arial"/>
                <w:sz w:val="16"/>
                <w:szCs w:val="16"/>
              </w:rPr>
              <w:t>.</w:t>
            </w:r>
            <w:r w:rsidRPr="00A576AB">
              <w:rPr>
                <w:rFonts w:cs="Arial"/>
                <w:sz w:val="16"/>
                <w:szCs w:val="16"/>
              </w:rPr>
              <w:t xml:space="preserve"> </w:t>
            </w:r>
          </w:p>
          <w:p w14:paraId="05D0E2E7" w14:textId="4F25AB80" w:rsidR="003D6925" w:rsidRPr="00A576AB" w:rsidRDefault="003D6925" w:rsidP="007F45D1">
            <w:pPr>
              <w:spacing w:before="40" w:after="20"/>
              <w:jc w:val="both"/>
              <w:rPr>
                <w:rFonts w:cs="Arial"/>
                <w:sz w:val="16"/>
                <w:szCs w:val="16"/>
              </w:rPr>
            </w:pPr>
          </w:p>
        </w:tc>
      </w:tr>
      <w:tr w:rsidR="00261079" w:rsidRPr="00C935A5" w14:paraId="53B7C847" w14:textId="77777777" w:rsidTr="00F62D66">
        <w:trPr>
          <w:trHeight w:val="240"/>
        </w:trPr>
        <w:tc>
          <w:tcPr>
            <w:tcW w:w="2268" w:type="dxa"/>
            <w:tcBorders>
              <w:top w:val="nil"/>
              <w:left w:val="nil"/>
              <w:bottom w:val="nil"/>
              <w:right w:val="single" w:sz="18" w:space="0" w:color="C00000"/>
            </w:tcBorders>
          </w:tcPr>
          <w:p w14:paraId="68952332" w14:textId="77777777" w:rsidR="00261079" w:rsidRPr="00F62D66" w:rsidRDefault="00261079" w:rsidP="00976C78">
            <w:pPr>
              <w:spacing w:before="40" w:after="20"/>
              <w:rPr>
                <w:rFonts w:cs="Arial"/>
                <w:b/>
                <w:color w:val="C00000"/>
                <w:sz w:val="18"/>
                <w:szCs w:val="18"/>
              </w:rPr>
            </w:pPr>
            <w:r w:rsidRPr="00F62D66">
              <w:rPr>
                <w:rFonts w:cs="Arial"/>
                <w:b/>
                <w:color w:val="C00000"/>
                <w:sz w:val="18"/>
                <w:szCs w:val="18"/>
              </w:rPr>
              <w:t>Economies of Scale</w:t>
            </w:r>
          </w:p>
        </w:tc>
        <w:tc>
          <w:tcPr>
            <w:tcW w:w="6917" w:type="dxa"/>
            <w:tcBorders>
              <w:top w:val="nil"/>
              <w:left w:val="single" w:sz="18" w:space="0" w:color="C00000"/>
              <w:bottom w:val="nil"/>
              <w:right w:val="nil"/>
            </w:tcBorders>
          </w:tcPr>
          <w:p w14:paraId="7F5CED12" w14:textId="545CAC2B" w:rsidR="00F729CB" w:rsidRPr="008B275B" w:rsidRDefault="003D6925" w:rsidP="00F729CB">
            <w:pPr>
              <w:spacing w:before="40" w:after="20"/>
              <w:jc w:val="both"/>
              <w:rPr>
                <w:rFonts w:cs="Arial"/>
                <w:sz w:val="16"/>
                <w:szCs w:val="16"/>
              </w:rPr>
            </w:pPr>
            <w:r w:rsidRPr="008B275B">
              <w:rPr>
                <w:rFonts w:cs="Arial"/>
                <w:sz w:val="16"/>
                <w:szCs w:val="16"/>
              </w:rPr>
              <w:t xml:space="preserve">Australian Bureau of </w:t>
            </w:r>
            <w:r w:rsidRPr="006E12FC">
              <w:rPr>
                <w:rFonts w:cs="Arial"/>
                <w:sz w:val="16"/>
                <w:szCs w:val="16"/>
              </w:rPr>
              <w:t xml:space="preserve">Statistics, </w:t>
            </w:r>
            <w:r w:rsidR="00D77060" w:rsidRPr="006E12FC">
              <w:rPr>
                <w:rFonts w:cs="Arial"/>
                <w:i/>
                <w:sz w:val="16"/>
                <w:szCs w:val="16"/>
              </w:rPr>
              <w:t>Census 202</w:t>
            </w:r>
            <w:r w:rsidR="006E12FC" w:rsidRPr="006E12FC">
              <w:rPr>
                <w:rFonts w:cs="Arial"/>
                <w:i/>
                <w:sz w:val="16"/>
                <w:szCs w:val="16"/>
              </w:rPr>
              <w:t>1</w:t>
            </w:r>
            <w:r w:rsidR="004D4E3E" w:rsidRPr="006E12FC">
              <w:rPr>
                <w:rFonts w:cs="Arial"/>
                <w:i/>
                <w:sz w:val="16"/>
                <w:szCs w:val="16"/>
              </w:rPr>
              <w:t xml:space="preserve"> - </w:t>
            </w:r>
            <w:r w:rsidRPr="006E12FC">
              <w:rPr>
                <w:rFonts w:cs="Arial"/>
                <w:i/>
                <w:sz w:val="16"/>
                <w:szCs w:val="16"/>
              </w:rPr>
              <w:t>Selected Dwelling Characteristics,</w:t>
            </w:r>
            <w:r w:rsidRPr="006E12FC">
              <w:rPr>
                <w:rFonts w:cs="Arial"/>
                <w:sz w:val="16"/>
                <w:szCs w:val="16"/>
              </w:rPr>
              <w:t xml:space="preserve"> </w:t>
            </w:r>
            <w:r w:rsidRPr="006E12FC">
              <w:rPr>
                <w:rFonts w:cs="Arial"/>
                <w:sz w:val="16"/>
                <w:szCs w:val="16"/>
              </w:rPr>
              <w:br/>
              <w:t xml:space="preserve">Local Government Area by DWTD Dwelling Type, Occupied and Unoccupied Private Dwellings, downloaded </w:t>
            </w:r>
            <w:r w:rsidR="00F729CB" w:rsidRPr="006E12FC">
              <w:rPr>
                <w:rFonts w:cs="Arial"/>
                <w:sz w:val="16"/>
                <w:szCs w:val="16"/>
              </w:rPr>
              <w:t xml:space="preserve">Census </w:t>
            </w:r>
            <w:proofErr w:type="spellStart"/>
            <w:r w:rsidR="00F729CB" w:rsidRPr="006E12FC">
              <w:rPr>
                <w:rFonts w:cs="Arial"/>
                <w:sz w:val="16"/>
                <w:szCs w:val="16"/>
              </w:rPr>
              <w:t>TableBuilder</w:t>
            </w:r>
            <w:proofErr w:type="spellEnd"/>
            <w:r w:rsidR="00F729CB" w:rsidRPr="008B275B">
              <w:rPr>
                <w:rFonts w:cs="Arial"/>
                <w:sz w:val="16"/>
                <w:szCs w:val="16"/>
              </w:rPr>
              <w:t xml:space="preserve">, </w:t>
            </w:r>
            <w:r w:rsidR="009157E6" w:rsidRPr="008B275B">
              <w:rPr>
                <w:rFonts w:cs="Arial"/>
                <w:sz w:val="16"/>
                <w:szCs w:val="16"/>
              </w:rPr>
              <w:t>March 2023</w:t>
            </w:r>
            <w:r w:rsidR="00F729CB" w:rsidRPr="008B275B">
              <w:rPr>
                <w:rFonts w:cs="Arial"/>
                <w:sz w:val="16"/>
                <w:szCs w:val="16"/>
              </w:rPr>
              <w:t xml:space="preserve">. </w:t>
            </w:r>
          </w:p>
          <w:p w14:paraId="2AFFBA82" w14:textId="77777777" w:rsidR="00F729CB" w:rsidRPr="008B275B" w:rsidRDefault="00F729CB" w:rsidP="00F729CB">
            <w:pPr>
              <w:spacing w:before="40" w:after="20"/>
              <w:jc w:val="both"/>
              <w:rPr>
                <w:rStyle w:val="Hyperlink"/>
                <w:color w:val="auto"/>
                <w:sz w:val="12"/>
                <w:szCs w:val="12"/>
              </w:rPr>
            </w:pPr>
            <w:hyperlink r:id="rId10" w:history="1">
              <w:r w:rsidRPr="008B275B">
                <w:rPr>
                  <w:rStyle w:val="Hyperlink"/>
                  <w:rFonts w:cs="Arial"/>
                  <w:color w:val="auto"/>
                  <w:sz w:val="12"/>
                  <w:szCs w:val="12"/>
                </w:rPr>
                <w:t>https://www.abs.gov.au/statistics/microdata-tablebuilder/tablebuilder</w:t>
              </w:r>
            </w:hyperlink>
            <w:r w:rsidRPr="008B275B">
              <w:rPr>
                <w:rStyle w:val="Hyperlink"/>
                <w:color w:val="auto"/>
                <w:sz w:val="12"/>
                <w:szCs w:val="12"/>
              </w:rPr>
              <w:t xml:space="preserve">  </w:t>
            </w:r>
          </w:p>
          <w:p w14:paraId="4EA965EB" w14:textId="2FA2E784" w:rsidR="00261079" w:rsidRPr="008B275B" w:rsidRDefault="00261079" w:rsidP="007F45D1">
            <w:pPr>
              <w:spacing w:before="40" w:after="20"/>
              <w:jc w:val="both"/>
              <w:rPr>
                <w:rFonts w:cs="Arial"/>
                <w:sz w:val="16"/>
                <w:szCs w:val="16"/>
              </w:rPr>
            </w:pPr>
          </w:p>
        </w:tc>
      </w:tr>
      <w:tr w:rsidR="00261079" w:rsidRPr="00C935A5" w14:paraId="7321BBAB" w14:textId="77777777" w:rsidTr="00F62D66">
        <w:trPr>
          <w:trHeight w:val="240"/>
        </w:trPr>
        <w:tc>
          <w:tcPr>
            <w:tcW w:w="2268" w:type="dxa"/>
            <w:tcBorders>
              <w:top w:val="nil"/>
              <w:left w:val="nil"/>
              <w:bottom w:val="nil"/>
              <w:right w:val="single" w:sz="18" w:space="0" w:color="C00000"/>
            </w:tcBorders>
          </w:tcPr>
          <w:p w14:paraId="4C8B38D0" w14:textId="6BD64457" w:rsidR="00261079" w:rsidRPr="00F62D66" w:rsidRDefault="00261079" w:rsidP="00FF36E8">
            <w:pPr>
              <w:spacing w:before="40" w:after="20"/>
              <w:rPr>
                <w:rFonts w:cs="Arial"/>
                <w:b/>
                <w:color w:val="C00000"/>
                <w:sz w:val="18"/>
                <w:szCs w:val="18"/>
                <w:highlight w:val="yellow"/>
              </w:rPr>
            </w:pPr>
            <w:r w:rsidRPr="00A576AB">
              <w:rPr>
                <w:rFonts w:cs="Arial"/>
                <w:b/>
                <w:color w:val="C00000"/>
                <w:sz w:val="18"/>
                <w:szCs w:val="18"/>
              </w:rPr>
              <w:t>Environmental Risk</w:t>
            </w:r>
            <w:r w:rsidR="00D01C05" w:rsidRPr="00A576AB">
              <w:rPr>
                <w:rFonts w:cs="Arial"/>
                <w:b/>
                <w:color w:val="C00000"/>
                <w:sz w:val="18"/>
                <w:szCs w:val="18"/>
              </w:rPr>
              <w:t xml:space="preserve"> (Fire &amp; Flood)</w:t>
            </w:r>
            <w:r w:rsidR="006B574F" w:rsidRPr="00A576AB">
              <w:rPr>
                <w:rFonts w:cs="Arial"/>
                <w:b/>
                <w:color w:val="C00000"/>
                <w:sz w:val="18"/>
                <w:szCs w:val="18"/>
              </w:rPr>
              <w:t xml:space="preserve"> Rating</w:t>
            </w:r>
          </w:p>
        </w:tc>
        <w:tc>
          <w:tcPr>
            <w:tcW w:w="6917" w:type="dxa"/>
            <w:tcBorders>
              <w:top w:val="nil"/>
              <w:left w:val="single" w:sz="18" w:space="0" w:color="C00000"/>
              <w:bottom w:val="nil"/>
              <w:right w:val="nil"/>
            </w:tcBorders>
          </w:tcPr>
          <w:p w14:paraId="5CECBFA8" w14:textId="0EF12719" w:rsidR="0096697F" w:rsidRPr="00A576AB" w:rsidRDefault="00D16377" w:rsidP="00CB6554">
            <w:pPr>
              <w:spacing w:before="40" w:after="20"/>
              <w:rPr>
                <w:rFonts w:cs="Arial"/>
                <w:sz w:val="14"/>
                <w:szCs w:val="14"/>
              </w:rPr>
            </w:pPr>
            <w:r w:rsidRPr="00A576AB">
              <w:rPr>
                <w:rFonts w:cs="Arial"/>
                <w:sz w:val="16"/>
                <w:szCs w:val="16"/>
              </w:rPr>
              <w:t>The Department of Transport and Planning (DTP) Spatial Services, provided updated datasets based on rateable properties for both the BMO and 1% AEP Flood Extent data. (The Department of Energy, Environment and Climate Action (DEECA) provided DTP with the data for the statewide 1% AEP Flood Extent).</w:t>
            </w:r>
            <w:r w:rsidR="00CB6554" w:rsidRPr="00A576AB">
              <w:rPr>
                <w:rFonts w:cs="Arial"/>
                <w:sz w:val="16"/>
                <w:szCs w:val="16"/>
              </w:rPr>
              <w:br/>
            </w:r>
            <w:r w:rsidR="003D6925" w:rsidRPr="00A576AB">
              <w:rPr>
                <w:rFonts w:cs="Arial"/>
                <w:sz w:val="14"/>
                <w:szCs w:val="14"/>
              </w:rPr>
              <w:t xml:space="preserve"> - </w:t>
            </w:r>
            <w:r w:rsidR="003D6925" w:rsidRPr="00A576AB">
              <w:rPr>
                <w:rFonts w:cs="Arial"/>
                <w:i/>
                <w:sz w:val="14"/>
                <w:szCs w:val="14"/>
              </w:rPr>
              <w:t>Rateable properties affected by BMO GC13</w:t>
            </w:r>
            <w:r w:rsidR="003D6925" w:rsidRPr="00A576AB">
              <w:rPr>
                <w:rFonts w:cs="Arial"/>
                <w:sz w:val="14"/>
                <w:szCs w:val="14"/>
              </w:rPr>
              <w:t xml:space="preserve">, </w:t>
            </w:r>
            <w:r w:rsidRPr="00A576AB">
              <w:rPr>
                <w:rFonts w:cs="Arial"/>
                <w:sz w:val="14"/>
                <w:szCs w:val="14"/>
              </w:rPr>
              <w:t>sourced March 2026</w:t>
            </w:r>
            <w:r w:rsidR="003D6925" w:rsidRPr="00A576AB">
              <w:rPr>
                <w:rFonts w:cs="Arial"/>
                <w:sz w:val="14"/>
                <w:szCs w:val="14"/>
              </w:rPr>
              <w:t xml:space="preserve">. </w:t>
            </w:r>
            <w:r w:rsidR="00CB6554" w:rsidRPr="00A576AB">
              <w:rPr>
                <w:rFonts w:cs="Arial"/>
                <w:sz w:val="14"/>
                <w:szCs w:val="14"/>
              </w:rPr>
              <w:br/>
            </w:r>
            <w:r w:rsidR="003D6925" w:rsidRPr="00A576AB">
              <w:rPr>
                <w:rFonts w:cs="Arial"/>
                <w:sz w:val="14"/>
                <w:szCs w:val="14"/>
              </w:rPr>
              <w:t xml:space="preserve"> - </w:t>
            </w:r>
            <w:r w:rsidR="003D6925" w:rsidRPr="00A576AB">
              <w:rPr>
                <w:rFonts w:cs="Arial"/>
                <w:i/>
                <w:sz w:val="14"/>
                <w:szCs w:val="14"/>
              </w:rPr>
              <w:t>Rateable properties affected by 1% flood event</w:t>
            </w:r>
            <w:r w:rsidR="003D6925" w:rsidRPr="00A576AB">
              <w:rPr>
                <w:rFonts w:cs="Arial"/>
                <w:sz w:val="14"/>
                <w:szCs w:val="14"/>
              </w:rPr>
              <w:t xml:space="preserve">, </w:t>
            </w:r>
            <w:r w:rsidRPr="00A576AB">
              <w:rPr>
                <w:rFonts w:cs="Arial"/>
                <w:sz w:val="14"/>
                <w:szCs w:val="14"/>
              </w:rPr>
              <w:t>sourced March 2026</w:t>
            </w:r>
            <w:r w:rsidR="003D6925" w:rsidRPr="00A576AB">
              <w:rPr>
                <w:rFonts w:cs="Arial"/>
                <w:sz w:val="14"/>
                <w:szCs w:val="14"/>
              </w:rPr>
              <w:t>.</w:t>
            </w:r>
            <w:r w:rsidR="0083118A" w:rsidRPr="00A576AB">
              <w:rPr>
                <w:rFonts w:cs="Arial"/>
                <w:sz w:val="14"/>
                <w:szCs w:val="14"/>
              </w:rPr>
              <w:t xml:space="preserve"> </w:t>
            </w:r>
          </w:p>
          <w:p w14:paraId="2E259715" w14:textId="3CA66CC9" w:rsidR="00261079" w:rsidRPr="00842561" w:rsidRDefault="00261079" w:rsidP="007F45D1">
            <w:pPr>
              <w:spacing w:before="40" w:after="20"/>
              <w:jc w:val="both"/>
              <w:rPr>
                <w:rFonts w:cs="Arial"/>
                <w:sz w:val="16"/>
                <w:szCs w:val="16"/>
                <w:highlight w:val="yellow"/>
              </w:rPr>
            </w:pPr>
          </w:p>
        </w:tc>
      </w:tr>
      <w:tr w:rsidR="00261079" w:rsidRPr="00C935A5" w14:paraId="52ED77C5" w14:textId="77777777" w:rsidTr="00F62D66">
        <w:trPr>
          <w:trHeight w:val="240"/>
        </w:trPr>
        <w:tc>
          <w:tcPr>
            <w:tcW w:w="2268" w:type="dxa"/>
            <w:tcBorders>
              <w:top w:val="nil"/>
              <w:left w:val="nil"/>
              <w:bottom w:val="nil"/>
              <w:right w:val="single" w:sz="18" w:space="0" w:color="C00000"/>
            </w:tcBorders>
          </w:tcPr>
          <w:p w14:paraId="7029946A" w14:textId="77777777" w:rsidR="00261079" w:rsidRPr="00F62D66" w:rsidRDefault="00261079" w:rsidP="00FF36E8">
            <w:pPr>
              <w:spacing w:before="40" w:after="20"/>
              <w:rPr>
                <w:rFonts w:cs="Arial"/>
                <w:b/>
                <w:color w:val="C00000"/>
                <w:sz w:val="18"/>
                <w:szCs w:val="18"/>
              </w:rPr>
            </w:pPr>
            <w:r w:rsidRPr="00F62D66">
              <w:rPr>
                <w:rFonts w:cs="Arial"/>
                <w:b/>
                <w:color w:val="C00000"/>
                <w:sz w:val="18"/>
                <w:szCs w:val="18"/>
              </w:rPr>
              <w:t>Indigenous Population</w:t>
            </w:r>
          </w:p>
        </w:tc>
        <w:tc>
          <w:tcPr>
            <w:tcW w:w="6917" w:type="dxa"/>
            <w:tcBorders>
              <w:top w:val="nil"/>
              <w:left w:val="single" w:sz="18" w:space="0" w:color="C00000"/>
              <w:bottom w:val="nil"/>
              <w:right w:val="nil"/>
            </w:tcBorders>
          </w:tcPr>
          <w:p w14:paraId="134BE5BE" w14:textId="4DC4C037" w:rsidR="00F729CB" w:rsidRPr="006E12FC" w:rsidRDefault="003D6925" w:rsidP="00F729CB">
            <w:pPr>
              <w:spacing w:before="40" w:after="20"/>
              <w:jc w:val="both"/>
              <w:rPr>
                <w:rFonts w:cs="Arial"/>
                <w:sz w:val="16"/>
                <w:szCs w:val="16"/>
              </w:rPr>
            </w:pPr>
            <w:r w:rsidRPr="006E12FC">
              <w:rPr>
                <w:rFonts w:cs="Arial"/>
                <w:sz w:val="16"/>
                <w:szCs w:val="16"/>
              </w:rPr>
              <w:t xml:space="preserve">Australian Bureau of Statistics, </w:t>
            </w:r>
            <w:r w:rsidR="00D77060" w:rsidRPr="006E12FC">
              <w:rPr>
                <w:rFonts w:cs="Arial"/>
                <w:sz w:val="16"/>
                <w:szCs w:val="16"/>
              </w:rPr>
              <w:t>Census 202</w:t>
            </w:r>
            <w:r w:rsidR="006E12FC" w:rsidRPr="006E12FC">
              <w:rPr>
                <w:rFonts w:cs="Arial"/>
                <w:sz w:val="16"/>
                <w:szCs w:val="16"/>
              </w:rPr>
              <w:t>1</w:t>
            </w:r>
            <w:r w:rsidR="004D4E3E" w:rsidRPr="006E12FC">
              <w:rPr>
                <w:rFonts w:cs="Arial"/>
                <w:i/>
                <w:sz w:val="16"/>
                <w:szCs w:val="16"/>
              </w:rPr>
              <w:t xml:space="preserve"> - </w:t>
            </w:r>
            <w:r w:rsidRPr="006E12FC">
              <w:rPr>
                <w:rFonts w:cs="Arial"/>
                <w:i/>
                <w:sz w:val="16"/>
                <w:szCs w:val="16"/>
              </w:rPr>
              <w:t>Cultural Diversity, LGA(UR) by IINGP Indigenous Status</w:t>
            </w:r>
            <w:r w:rsidRPr="006E12FC">
              <w:rPr>
                <w:rFonts w:cs="Arial"/>
                <w:sz w:val="16"/>
                <w:szCs w:val="16"/>
              </w:rPr>
              <w:t xml:space="preserve">, Local Government Area, Aboriginal and Torres Strait Islander Population by Usual Residence, downloaded </w:t>
            </w:r>
            <w:r w:rsidR="00F729CB" w:rsidRPr="006E12FC">
              <w:rPr>
                <w:rFonts w:cs="Arial"/>
                <w:sz w:val="16"/>
                <w:szCs w:val="16"/>
              </w:rPr>
              <w:t xml:space="preserve">Census </w:t>
            </w:r>
            <w:proofErr w:type="spellStart"/>
            <w:r w:rsidR="00F729CB" w:rsidRPr="006E12FC">
              <w:rPr>
                <w:rFonts w:cs="Arial"/>
                <w:sz w:val="16"/>
                <w:szCs w:val="16"/>
              </w:rPr>
              <w:t>TableBuilder</w:t>
            </w:r>
            <w:proofErr w:type="spellEnd"/>
            <w:r w:rsidR="00F729CB" w:rsidRPr="006E12FC">
              <w:rPr>
                <w:rFonts w:cs="Arial"/>
                <w:sz w:val="16"/>
                <w:szCs w:val="16"/>
              </w:rPr>
              <w:t xml:space="preserve">, </w:t>
            </w:r>
            <w:r w:rsidR="009157E6" w:rsidRPr="006E12FC">
              <w:rPr>
                <w:rFonts w:cs="Arial"/>
                <w:sz w:val="16"/>
                <w:szCs w:val="16"/>
              </w:rPr>
              <w:t>March 2023</w:t>
            </w:r>
            <w:r w:rsidR="00F729CB" w:rsidRPr="006E12FC">
              <w:rPr>
                <w:rFonts w:cs="Arial"/>
                <w:sz w:val="16"/>
                <w:szCs w:val="16"/>
              </w:rPr>
              <w:t xml:space="preserve">. </w:t>
            </w:r>
          </w:p>
          <w:p w14:paraId="61B95CC0" w14:textId="77777777" w:rsidR="00F729CB" w:rsidRPr="006E12FC" w:rsidRDefault="00F729CB" w:rsidP="00F729CB">
            <w:pPr>
              <w:spacing w:before="40" w:after="20"/>
              <w:jc w:val="both"/>
              <w:rPr>
                <w:rStyle w:val="Hyperlink"/>
                <w:color w:val="auto"/>
                <w:sz w:val="12"/>
                <w:szCs w:val="12"/>
              </w:rPr>
            </w:pPr>
            <w:hyperlink r:id="rId11" w:history="1">
              <w:r w:rsidRPr="006E12FC">
                <w:rPr>
                  <w:rStyle w:val="Hyperlink"/>
                  <w:rFonts w:cs="Arial"/>
                  <w:color w:val="auto"/>
                  <w:sz w:val="12"/>
                  <w:szCs w:val="12"/>
                </w:rPr>
                <w:t>https://www.abs.gov.au/statistics/microdata-tablebuilder/tablebuilder</w:t>
              </w:r>
            </w:hyperlink>
            <w:r w:rsidRPr="006E12FC">
              <w:rPr>
                <w:rStyle w:val="Hyperlink"/>
                <w:color w:val="auto"/>
                <w:sz w:val="12"/>
                <w:szCs w:val="12"/>
              </w:rPr>
              <w:t xml:space="preserve">  </w:t>
            </w:r>
          </w:p>
          <w:p w14:paraId="6DEA5C8D" w14:textId="1F280A78" w:rsidR="00261079" w:rsidRPr="006E12FC" w:rsidRDefault="00261079" w:rsidP="007F45D1">
            <w:pPr>
              <w:spacing w:before="40" w:after="20"/>
              <w:jc w:val="both"/>
              <w:rPr>
                <w:rFonts w:cs="Arial"/>
                <w:sz w:val="16"/>
                <w:szCs w:val="16"/>
              </w:rPr>
            </w:pPr>
          </w:p>
        </w:tc>
      </w:tr>
      <w:tr w:rsidR="00261079" w:rsidRPr="00C935A5" w14:paraId="1299C959" w14:textId="77777777" w:rsidTr="00F62D66">
        <w:trPr>
          <w:trHeight w:val="240"/>
        </w:trPr>
        <w:tc>
          <w:tcPr>
            <w:tcW w:w="2268" w:type="dxa"/>
            <w:tcBorders>
              <w:top w:val="nil"/>
              <w:left w:val="nil"/>
              <w:bottom w:val="nil"/>
              <w:right w:val="single" w:sz="18" w:space="0" w:color="C00000"/>
            </w:tcBorders>
          </w:tcPr>
          <w:p w14:paraId="7B18A5CB" w14:textId="77777777" w:rsidR="00261079" w:rsidRPr="00F62D66" w:rsidRDefault="00261079" w:rsidP="00FF36E8">
            <w:pPr>
              <w:spacing w:before="40" w:after="20"/>
              <w:rPr>
                <w:rFonts w:cs="Arial"/>
                <w:b/>
                <w:color w:val="C00000"/>
                <w:sz w:val="18"/>
                <w:szCs w:val="18"/>
              </w:rPr>
            </w:pPr>
            <w:r w:rsidRPr="00F62D66">
              <w:rPr>
                <w:rFonts w:cs="Arial"/>
                <w:b/>
                <w:color w:val="C00000"/>
                <w:sz w:val="18"/>
                <w:szCs w:val="18"/>
              </w:rPr>
              <w:t>Language</w:t>
            </w:r>
          </w:p>
        </w:tc>
        <w:tc>
          <w:tcPr>
            <w:tcW w:w="6917" w:type="dxa"/>
            <w:tcBorders>
              <w:top w:val="nil"/>
              <w:left w:val="single" w:sz="18" w:space="0" w:color="C00000"/>
              <w:bottom w:val="nil"/>
              <w:right w:val="nil"/>
            </w:tcBorders>
          </w:tcPr>
          <w:p w14:paraId="51ACDDA3" w14:textId="247D5BD6" w:rsidR="003B00FD" w:rsidRPr="006E12FC" w:rsidRDefault="004D4E3E" w:rsidP="003B00FD">
            <w:pPr>
              <w:spacing w:before="40" w:after="20"/>
              <w:jc w:val="both"/>
              <w:rPr>
                <w:rFonts w:cs="Arial"/>
                <w:sz w:val="16"/>
                <w:szCs w:val="16"/>
              </w:rPr>
            </w:pPr>
            <w:r w:rsidRPr="006E12FC">
              <w:rPr>
                <w:rFonts w:cs="Arial"/>
                <w:sz w:val="16"/>
                <w:szCs w:val="16"/>
              </w:rPr>
              <w:t xml:space="preserve">Australian Bureau of Statistics, </w:t>
            </w:r>
            <w:r w:rsidR="00D77060" w:rsidRPr="006E12FC">
              <w:rPr>
                <w:rFonts w:cs="Arial"/>
                <w:i/>
                <w:sz w:val="16"/>
                <w:szCs w:val="16"/>
              </w:rPr>
              <w:t>Census 202</w:t>
            </w:r>
            <w:r w:rsidR="006E12FC" w:rsidRPr="006E12FC">
              <w:rPr>
                <w:rFonts w:cs="Arial"/>
                <w:i/>
                <w:sz w:val="16"/>
                <w:szCs w:val="16"/>
              </w:rPr>
              <w:t>1</w:t>
            </w:r>
            <w:r w:rsidRPr="006E12FC">
              <w:rPr>
                <w:rFonts w:cs="Arial"/>
                <w:i/>
                <w:sz w:val="16"/>
                <w:szCs w:val="16"/>
              </w:rPr>
              <w:t xml:space="preserve"> – Cultural Diversity, LGA (UR) by ENGP Proficiency in Spoken English</w:t>
            </w:r>
            <w:r w:rsidRPr="006E12FC">
              <w:rPr>
                <w:rFonts w:cs="Arial"/>
                <w:sz w:val="16"/>
                <w:szCs w:val="16"/>
              </w:rPr>
              <w:t xml:space="preserve"> (not well and not at all), Local Government Area, downloaded Census </w:t>
            </w:r>
            <w:proofErr w:type="spellStart"/>
            <w:r w:rsidR="003B00FD" w:rsidRPr="006E12FC">
              <w:rPr>
                <w:rFonts w:cs="Arial"/>
                <w:sz w:val="16"/>
                <w:szCs w:val="16"/>
              </w:rPr>
              <w:t>TableBuilder</w:t>
            </w:r>
            <w:proofErr w:type="spellEnd"/>
            <w:r w:rsidR="003B00FD" w:rsidRPr="006E12FC">
              <w:rPr>
                <w:rFonts w:cs="Arial"/>
                <w:sz w:val="16"/>
                <w:szCs w:val="16"/>
              </w:rPr>
              <w:t xml:space="preserve">, April 2023. </w:t>
            </w:r>
          </w:p>
          <w:p w14:paraId="6FBF91C6" w14:textId="77777777" w:rsidR="003B00FD" w:rsidRPr="006E12FC" w:rsidRDefault="003B00FD" w:rsidP="003B00FD">
            <w:pPr>
              <w:spacing w:before="40" w:after="20"/>
              <w:jc w:val="both"/>
              <w:rPr>
                <w:rStyle w:val="Hyperlink"/>
                <w:color w:val="auto"/>
                <w:sz w:val="12"/>
                <w:szCs w:val="12"/>
              </w:rPr>
            </w:pPr>
            <w:hyperlink r:id="rId12" w:history="1">
              <w:r w:rsidRPr="006E12FC">
                <w:rPr>
                  <w:rStyle w:val="Hyperlink"/>
                  <w:rFonts w:cs="Arial"/>
                  <w:color w:val="auto"/>
                  <w:sz w:val="12"/>
                  <w:szCs w:val="12"/>
                </w:rPr>
                <w:t>https://www.abs.gov.au/statistics/microdata-tablebuilder/tablebuilder</w:t>
              </w:r>
            </w:hyperlink>
            <w:r w:rsidRPr="006E12FC">
              <w:rPr>
                <w:rStyle w:val="Hyperlink"/>
                <w:color w:val="auto"/>
                <w:sz w:val="12"/>
                <w:szCs w:val="12"/>
              </w:rPr>
              <w:t xml:space="preserve">  </w:t>
            </w:r>
          </w:p>
          <w:p w14:paraId="73BD9523" w14:textId="234857C9" w:rsidR="00462515" w:rsidRPr="006E12FC" w:rsidRDefault="00462515" w:rsidP="004D4E3E">
            <w:pPr>
              <w:spacing w:before="40" w:after="20"/>
              <w:jc w:val="both"/>
              <w:rPr>
                <w:rFonts w:cs="Arial"/>
                <w:sz w:val="16"/>
                <w:szCs w:val="16"/>
              </w:rPr>
            </w:pPr>
          </w:p>
          <w:p w14:paraId="5418F550" w14:textId="3AE6CF57" w:rsidR="004D4E3E" w:rsidRPr="006E12FC" w:rsidRDefault="004D4E3E" w:rsidP="004D4E3E">
            <w:pPr>
              <w:spacing w:before="40" w:after="20"/>
              <w:jc w:val="both"/>
              <w:rPr>
                <w:rFonts w:cs="Arial"/>
                <w:sz w:val="16"/>
                <w:szCs w:val="16"/>
              </w:rPr>
            </w:pPr>
            <w:r w:rsidRPr="006E12FC">
              <w:rPr>
                <w:rFonts w:cs="Arial"/>
                <w:sz w:val="16"/>
                <w:szCs w:val="16"/>
              </w:rPr>
              <w:t xml:space="preserve">Australian Bureau of Statistics, </w:t>
            </w:r>
            <w:r w:rsidR="00D77060" w:rsidRPr="006E12FC">
              <w:rPr>
                <w:rFonts w:cs="Arial"/>
                <w:i/>
                <w:sz w:val="16"/>
                <w:szCs w:val="16"/>
              </w:rPr>
              <w:t>Census 202</w:t>
            </w:r>
            <w:r w:rsidR="006E12FC" w:rsidRPr="006E12FC">
              <w:rPr>
                <w:rFonts w:cs="Arial"/>
                <w:i/>
                <w:sz w:val="16"/>
                <w:szCs w:val="16"/>
              </w:rPr>
              <w:t>1</w:t>
            </w:r>
            <w:r w:rsidRPr="006E12FC">
              <w:rPr>
                <w:rFonts w:cs="Arial"/>
                <w:i/>
                <w:sz w:val="16"/>
                <w:szCs w:val="16"/>
              </w:rPr>
              <w:t xml:space="preserve"> – Internal Migration, LGA (UR) by ENGP Proficiency in Spoken English and YARRP Year of Arrival in Australia</w:t>
            </w:r>
            <w:r w:rsidRPr="006E12FC">
              <w:rPr>
                <w:rFonts w:cs="Arial"/>
                <w:sz w:val="16"/>
                <w:szCs w:val="16"/>
              </w:rPr>
              <w:t xml:space="preserve">, Arrivals by Year, </w:t>
            </w:r>
          </w:p>
          <w:p w14:paraId="122527B5" w14:textId="645B5527" w:rsidR="003B00FD" w:rsidRPr="006E12FC" w:rsidRDefault="004D4E3E" w:rsidP="003B00FD">
            <w:pPr>
              <w:spacing w:before="40" w:after="20"/>
              <w:jc w:val="both"/>
              <w:rPr>
                <w:rFonts w:cs="Arial"/>
                <w:sz w:val="16"/>
                <w:szCs w:val="16"/>
              </w:rPr>
            </w:pPr>
            <w:r w:rsidRPr="006E12FC">
              <w:rPr>
                <w:rFonts w:cs="Arial"/>
                <w:sz w:val="16"/>
                <w:szCs w:val="16"/>
              </w:rPr>
              <w:t xml:space="preserve">Local Government Area, downloaded </w:t>
            </w:r>
            <w:r w:rsidR="003B00FD" w:rsidRPr="006E12FC">
              <w:rPr>
                <w:rFonts w:cs="Arial"/>
                <w:sz w:val="16"/>
                <w:szCs w:val="16"/>
              </w:rPr>
              <w:t xml:space="preserve">Census </w:t>
            </w:r>
            <w:proofErr w:type="spellStart"/>
            <w:r w:rsidR="003B00FD" w:rsidRPr="006E12FC">
              <w:rPr>
                <w:rFonts w:cs="Arial"/>
                <w:sz w:val="16"/>
                <w:szCs w:val="16"/>
              </w:rPr>
              <w:t>TableBuilder</w:t>
            </w:r>
            <w:proofErr w:type="spellEnd"/>
            <w:r w:rsidR="003B00FD" w:rsidRPr="006E12FC">
              <w:rPr>
                <w:rFonts w:cs="Arial"/>
                <w:sz w:val="16"/>
                <w:szCs w:val="16"/>
              </w:rPr>
              <w:t xml:space="preserve">, </w:t>
            </w:r>
            <w:r w:rsidR="009157E6" w:rsidRPr="006E12FC">
              <w:rPr>
                <w:rFonts w:cs="Arial"/>
                <w:sz w:val="16"/>
                <w:szCs w:val="16"/>
              </w:rPr>
              <w:t>March 2023</w:t>
            </w:r>
            <w:r w:rsidR="003B00FD" w:rsidRPr="006E12FC">
              <w:rPr>
                <w:rFonts w:cs="Arial"/>
                <w:sz w:val="16"/>
                <w:szCs w:val="16"/>
              </w:rPr>
              <w:t xml:space="preserve">. </w:t>
            </w:r>
          </w:p>
          <w:p w14:paraId="36710FFD" w14:textId="77777777" w:rsidR="003B00FD" w:rsidRPr="006E12FC" w:rsidRDefault="003B00FD" w:rsidP="003B00FD">
            <w:pPr>
              <w:spacing w:before="40" w:after="20"/>
              <w:jc w:val="both"/>
              <w:rPr>
                <w:rStyle w:val="Hyperlink"/>
                <w:color w:val="auto"/>
                <w:sz w:val="12"/>
                <w:szCs w:val="12"/>
              </w:rPr>
            </w:pPr>
            <w:hyperlink r:id="rId13" w:history="1">
              <w:r w:rsidRPr="006E12FC">
                <w:rPr>
                  <w:rStyle w:val="Hyperlink"/>
                  <w:rFonts w:cs="Arial"/>
                  <w:color w:val="auto"/>
                  <w:sz w:val="12"/>
                  <w:szCs w:val="12"/>
                </w:rPr>
                <w:t>https://www.abs.gov.au/statistics/microdata-tablebuilder/tablebuilder</w:t>
              </w:r>
            </w:hyperlink>
            <w:r w:rsidRPr="006E12FC">
              <w:rPr>
                <w:rStyle w:val="Hyperlink"/>
                <w:color w:val="auto"/>
                <w:sz w:val="12"/>
                <w:szCs w:val="12"/>
              </w:rPr>
              <w:t xml:space="preserve">  </w:t>
            </w:r>
          </w:p>
          <w:p w14:paraId="0F56DE45" w14:textId="2A7F3075" w:rsidR="00261079" w:rsidRPr="006E12FC" w:rsidRDefault="00261079" w:rsidP="007F45D1">
            <w:pPr>
              <w:spacing w:before="40" w:after="20"/>
              <w:jc w:val="both"/>
              <w:rPr>
                <w:rFonts w:cs="Arial"/>
                <w:sz w:val="16"/>
                <w:szCs w:val="16"/>
              </w:rPr>
            </w:pPr>
          </w:p>
        </w:tc>
      </w:tr>
      <w:tr w:rsidR="00261079" w:rsidRPr="00C935A5" w14:paraId="6717738E" w14:textId="77777777" w:rsidTr="00F62D66">
        <w:trPr>
          <w:trHeight w:val="240"/>
        </w:trPr>
        <w:tc>
          <w:tcPr>
            <w:tcW w:w="2268" w:type="dxa"/>
            <w:tcBorders>
              <w:top w:val="nil"/>
              <w:left w:val="nil"/>
              <w:bottom w:val="nil"/>
              <w:right w:val="single" w:sz="18" w:space="0" w:color="C00000"/>
            </w:tcBorders>
          </w:tcPr>
          <w:p w14:paraId="30CE0B5D" w14:textId="77777777" w:rsidR="00261079" w:rsidRPr="00F62D66" w:rsidRDefault="00261079" w:rsidP="00FF36E8">
            <w:pPr>
              <w:spacing w:before="40" w:after="20"/>
              <w:rPr>
                <w:rFonts w:cs="Arial"/>
                <w:b/>
                <w:color w:val="C00000"/>
                <w:sz w:val="18"/>
                <w:szCs w:val="18"/>
              </w:rPr>
            </w:pPr>
            <w:r w:rsidRPr="00F62D66">
              <w:rPr>
                <w:rFonts w:cs="Arial"/>
                <w:b/>
                <w:color w:val="C00000"/>
                <w:sz w:val="18"/>
                <w:szCs w:val="18"/>
              </w:rPr>
              <w:t>Population Dispersion</w:t>
            </w:r>
          </w:p>
        </w:tc>
        <w:tc>
          <w:tcPr>
            <w:tcW w:w="6917" w:type="dxa"/>
            <w:tcBorders>
              <w:top w:val="nil"/>
              <w:left w:val="single" w:sz="18" w:space="0" w:color="C00000"/>
              <w:bottom w:val="nil"/>
              <w:right w:val="nil"/>
            </w:tcBorders>
          </w:tcPr>
          <w:p w14:paraId="3E0FDBE8" w14:textId="5F9C839B" w:rsidR="00846CCC" w:rsidRPr="006E12FC" w:rsidRDefault="004D4E3E" w:rsidP="004D4E3E">
            <w:pPr>
              <w:spacing w:before="40" w:after="20"/>
              <w:jc w:val="both"/>
              <w:rPr>
                <w:rFonts w:cs="Arial"/>
                <w:sz w:val="16"/>
                <w:szCs w:val="16"/>
              </w:rPr>
            </w:pPr>
            <w:r w:rsidRPr="006E12FC">
              <w:rPr>
                <w:rFonts w:cs="Arial"/>
                <w:sz w:val="16"/>
                <w:szCs w:val="16"/>
              </w:rPr>
              <w:t xml:space="preserve">Australian Bureau of Statistics, </w:t>
            </w:r>
            <w:r w:rsidR="00D77060" w:rsidRPr="006E12FC">
              <w:rPr>
                <w:rFonts w:cs="Arial"/>
                <w:i/>
                <w:sz w:val="16"/>
                <w:szCs w:val="16"/>
              </w:rPr>
              <w:t>Census 202</w:t>
            </w:r>
            <w:r w:rsidR="006E12FC" w:rsidRPr="006E12FC">
              <w:rPr>
                <w:rFonts w:cs="Arial"/>
                <w:i/>
                <w:sz w:val="16"/>
                <w:szCs w:val="16"/>
              </w:rPr>
              <w:t>1</w:t>
            </w:r>
            <w:r w:rsidRPr="006E12FC">
              <w:rPr>
                <w:rFonts w:cs="Arial"/>
                <w:i/>
                <w:sz w:val="16"/>
                <w:szCs w:val="16"/>
              </w:rPr>
              <w:t xml:space="preserve"> - Population by Urban Centres and Localities</w:t>
            </w:r>
            <w:r w:rsidRPr="006E12FC">
              <w:rPr>
                <w:rFonts w:cs="Arial"/>
                <w:sz w:val="16"/>
                <w:szCs w:val="16"/>
              </w:rPr>
              <w:t xml:space="preserve">, Place of Usual Residence, </w:t>
            </w:r>
            <w:r w:rsidR="00846CCC" w:rsidRPr="006E12FC">
              <w:rPr>
                <w:rFonts w:cs="Arial"/>
                <w:sz w:val="16"/>
                <w:szCs w:val="16"/>
              </w:rPr>
              <w:t xml:space="preserve">by Local Centres/Localities, </w:t>
            </w:r>
            <w:r w:rsidR="00F729CB" w:rsidRPr="006E12FC">
              <w:rPr>
                <w:rFonts w:cs="Arial"/>
                <w:sz w:val="16"/>
                <w:szCs w:val="16"/>
              </w:rPr>
              <w:t xml:space="preserve">Census </w:t>
            </w:r>
            <w:proofErr w:type="spellStart"/>
            <w:r w:rsidR="00F729CB" w:rsidRPr="006E12FC">
              <w:rPr>
                <w:rFonts w:cs="Arial"/>
                <w:sz w:val="16"/>
                <w:szCs w:val="16"/>
              </w:rPr>
              <w:t>TableBuilder</w:t>
            </w:r>
            <w:proofErr w:type="spellEnd"/>
            <w:r w:rsidR="00F729CB" w:rsidRPr="006E12FC">
              <w:rPr>
                <w:rFonts w:cs="Arial"/>
                <w:sz w:val="16"/>
                <w:szCs w:val="16"/>
              </w:rPr>
              <w:t xml:space="preserve">, </w:t>
            </w:r>
            <w:r w:rsidR="009157E6" w:rsidRPr="006E12FC">
              <w:rPr>
                <w:rFonts w:cs="Arial"/>
                <w:sz w:val="16"/>
                <w:szCs w:val="16"/>
              </w:rPr>
              <w:t>March 2023</w:t>
            </w:r>
            <w:r w:rsidR="00F729CB" w:rsidRPr="006E12FC">
              <w:rPr>
                <w:rFonts w:cs="Arial"/>
                <w:sz w:val="16"/>
                <w:szCs w:val="16"/>
              </w:rPr>
              <w:t xml:space="preserve">. </w:t>
            </w:r>
            <w:r w:rsidR="00F729CB" w:rsidRPr="006E12FC">
              <w:rPr>
                <w:rFonts w:cs="Arial"/>
                <w:sz w:val="16"/>
                <w:szCs w:val="16"/>
              </w:rPr>
              <w:br/>
            </w:r>
            <w:r w:rsidR="00846CCC" w:rsidRPr="006E12FC">
              <w:rPr>
                <w:rFonts w:cs="Arial"/>
                <w:i/>
                <w:iCs/>
                <w:sz w:val="12"/>
                <w:szCs w:val="12"/>
              </w:rPr>
              <w:t>[calculations required to group by Local Government Area</w:t>
            </w:r>
            <w:r w:rsidR="0083118A" w:rsidRPr="006E12FC">
              <w:rPr>
                <w:rFonts w:cs="Arial"/>
                <w:i/>
                <w:iCs/>
                <w:sz w:val="12"/>
                <w:szCs w:val="12"/>
              </w:rPr>
              <w:t>]</w:t>
            </w:r>
            <w:r w:rsidR="00846CCC" w:rsidRPr="006E12FC">
              <w:rPr>
                <w:rFonts w:cs="Arial"/>
                <w:sz w:val="16"/>
                <w:szCs w:val="16"/>
              </w:rPr>
              <w:t xml:space="preserve">. </w:t>
            </w:r>
          </w:p>
          <w:p w14:paraId="245BEB9A" w14:textId="77777777" w:rsidR="00462515" w:rsidRPr="006E12FC" w:rsidRDefault="00462515" w:rsidP="00846CCC">
            <w:pPr>
              <w:spacing w:before="40" w:after="20"/>
              <w:jc w:val="both"/>
              <w:rPr>
                <w:rFonts w:cs="Arial"/>
                <w:sz w:val="16"/>
                <w:szCs w:val="16"/>
              </w:rPr>
            </w:pPr>
          </w:p>
          <w:p w14:paraId="09478AD0" w14:textId="2FB3CBFA" w:rsidR="003B00FD" w:rsidRPr="006E12FC" w:rsidRDefault="00846CCC" w:rsidP="003B00FD">
            <w:pPr>
              <w:spacing w:before="40" w:after="20"/>
              <w:jc w:val="both"/>
              <w:rPr>
                <w:rFonts w:cs="Arial"/>
                <w:sz w:val="16"/>
                <w:szCs w:val="16"/>
              </w:rPr>
            </w:pPr>
            <w:r w:rsidRPr="006E12FC">
              <w:rPr>
                <w:rFonts w:cs="Arial"/>
                <w:sz w:val="16"/>
                <w:szCs w:val="16"/>
              </w:rPr>
              <w:t xml:space="preserve">Australian Bureau of Statistics, </w:t>
            </w:r>
            <w:r w:rsidR="00D77060" w:rsidRPr="006E12FC">
              <w:rPr>
                <w:rFonts w:cs="Arial"/>
                <w:i/>
                <w:sz w:val="16"/>
                <w:szCs w:val="16"/>
              </w:rPr>
              <w:t>Census 202</w:t>
            </w:r>
            <w:r w:rsidR="006E12FC" w:rsidRPr="006E12FC">
              <w:rPr>
                <w:rFonts w:cs="Arial"/>
                <w:i/>
                <w:sz w:val="16"/>
                <w:szCs w:val="16"/>
              </w:rPr>
              <w:t>1</w:t>
            </w:r>
            <w:r w:rsidRPr="006E12FC">
              <w:rPr>
                <w:rFonts w:cs="Arial"/>
                <w:i/>
                <w:sz w:val="16"/>
                <w:szCs w:val="16"/>
              </w:rPr>
              <w:t xml:space="preserve"> - Selected Dwelling Characteristics</w:t>
            </w:r>
            <w:r w:rsidRPr="006E12FC">
              <w:rPr>
                <w:rFonts w:cs="Arial"/>
                <w:sz w:val="16"/>
                <w:szCs w:val="16"/>
              </w:rPr>
              <w:t xml:space="preserve">, </w:t>
            </w:r>
            <w:r w:rsidRPr="006E12FC">
              <w:rPr>
                <w:rFonts w:cs="Arial"/>
                <w:sz w:val="16"/>
                <w:szCs w:val="16"/>
              </w:rPr>
              <w:br/>
              <w:t xml:space="preserve">Local Government Area by DWTD Dwelling Type, Occupied and Unoccupied Private Dwellings, downloaded </w:t>
            </w:r>
            <w:r w:rsidR="003B00FD" w:rsidRPr="006E12FC">
              <w:rPr>
                <w:rFonts w:cs="Arial"/>
                <w:sz w:val="16"/>
                <w:szCs w:val="16"/>
              </w:rPr>
              <w:t xml:space="preserve">Census </w:t>
            </w:r>
            <w:proofErr w:type="spellStart"/>
            <w:r w:rsidR="003B00FD" w:rsidRPr="006E12FC">
              <w:rPr>
                <w:rFonts w:cs="Arial"/>
                <w:sz w:val="16"/>
                <w:szCs w:val="16"/>
              </w:rPr>
              <w:t>TableBuilder</w:t>
            </w:r>
            <w:proofErr w:type="spellEnd"/>
            <w:r w:rsidR="003B00FD" w:rsidRPr="006E12FC">
              <w:rPr>
                <w:rFonts w:cs="Arial"/>
                <w:sz w:val="16"/>
                <w:szCs w:val="16"/>
              </w:rPr>
              <w:t xml:space="preserve">, </w:t>
            </w:r>
            <w:r w:rsidR="009157E6" w:rsidRPr="006E12FC">
              <w:rPr>
                <w:rFonts w:cs="Arial"/>
                <w:sz w:val="16"/>
                <w:szCs w:val="16"/>
              </w:rPr>
              <w:t>March 2023</w:t>
            </w:r>
            <w:r w:rsidR="003B00FD" w:rsidRPr="006E12FC">
              <w:rPr>
                <w:rFonts w:cs="Arial"/>
                <w:sz w:val="16"/>
                <w:szCs w:val="16"/>
              </w:rPr>
              <w:t xml:space="preserve">. </w:t>
            </w:r>
          </w:p>
          <w:p w14:paraId="18A4FC65" w14:textId="77777777" w:rsidR="003B00FD" w:rsidRPr="006E12FC" w:rsidRDefault="003B00FD" w:rsidP="003B00FD">
            <w:pPr>
              <w:spacing w:before="40" w:after="20"/>
              <w:jc w:val="both"/>
              <w:rPr>
                <w:rStyle w:val="Hyperlink"/>
                <w:color w:val="auto"/>
                <w:sz w:val="12"/>
                <w:szCs w:val="12"/>
              </w:rPr>
            </w:pPr>
            <w:hyperlink r:id="rId14" w:history="1">
              <w:r w:rsidRPr="006E12FC">
                <w:rPr>
                  <w:rStyle w:val="Hyperlink"/>
                  <w:rFonts w:cs="Arial"/>
                  <w:color w:val="auto"/>
                  <w:sz w:val="12"/>
                  <w:szCs w:val="12"/>
                </w:rPr>
                <w:t>https://www.abs.gov.au/statistics/microdata-tablebuilder/tablebuilder</w:t>
              </w:r>
            </w:hyperlink>
            <w:r w:rsidRPr="006E12FC">
              <w:rPr>
                <w:rStyle w:val="Hyperlink"/>
                <w:color w:val="auto"/>
                <w:sz w:val="12"/>
                <w:szCs w:val="12"/>
              </w:rPr>
              <w:t xml:space="preserve">  </w:t>
            </w:r>
          </w:p>
          <w:p w14:paraId="07840A0D" w14:textId="0C737654" w:rsidR="00462515" w:rsidRPr="006E12FC" w:rsidRDefault="00462515" w:rsidP="004D4E3E">
            <w:pPr>
              <w:spacing w:before="40" w:after="20"/>
              <w:jc w:val="both"/>
              <w:rPr>
                <w:rFonts w:cs="Arial"/>
                <w:sz w:val="16"/>
                <w:szCs w:val="16"/>
              </w:rPr>
            </w:pPr>
          </w:p>
          <w:p w14:paraId="3C454AA6" w14:textId="756A3BC6" w:rsidR="0096697F" w:rsidRPr="006E12FC" w:rsidRDefault="004D4E3E" w:rsidP="004D4E3E">
            <w:pPr>
              <w:spacing w:before="40" w:after="20"/>
              <w:jc w:val="both"/>
              <w:rPr>
                <w:rFonts w:cs="Arial"/>
                <w:sz w:val="16"/>
                <w:szCs w:val="16"/>
              </w:rPr>
            </w:pPr>
            <w:r w:rsidRPr="006E12FC">
              <w:rPr>
                <w:rFonts w:cs="Arial"/>
                <w:sz w:val="16"/>
                <w:szCs w:val="16"/>
              </w:rPr>
              <w:t>Google Maps online (calculation of distance).</w:t>
            </w:r>
          </w:p>
          <w:p w14:paraId="5884EC58" w14:textId="77777777" w:rsidR="00846CCC" w:rsidRPr="006E12FC" w:rsidRDefault="00846CCC" w:rsidP="00462515">
            <w:pPr>
              <w:spacing w:before="40" w:after="20"/>
              <w:jc w:val="both"/>
              <w:rPr>
                <w:rFonts w:cs="Arial"/>
                <w:sz w:val="14"/>
                <w:szCs w:val="14"/>
              </w:rPr>
            </w:pPr>
            <w:r w:rsidRPr="006E12FC">
              <w:rPr>
                <w:rFonts w:cs="Arial"/>
                <w:sz w:val="14"/>
                <w:szCs w:val="14"/>
              </w:rPr>
              <w:t xml:space="preserve">Note: Population Dispersion scores derived by </w:t>
            </w:r>
            <w:r w:rsidR="00CB6554" w:rsidRPr="006E12FC">
              <w:rPr>
                <w:rFonts w:cs="Arial"/>
                <w:sz w:val="14"/>
                <w:szCs w:val="14"/>
              </w:rPr>
              <w:t xml:space="preserve">the </w:t>
            </w:r>
            <w:r w:rsidRPr="006E12FC">
              <w:rPr>
                <w:rFonts w:cs="Arial"/>
                <w:sz w:val="14"/>
                <w:szCs w:val="14"/>
              </w:rPr>
              <w:t>Victoria</w:t>
            </w:r>
            <w:r w:rsidR="00CB6554" w:rsidRPr="006E12FC">
              <w:rPr>
                <w:rFonts w:cs="Arial"/>
                <w:sz w:val="14"/>
                <w:szCs w:val="14"/>
              </w:rPr>
              <w:t>n Local Government</w:t>
            </w:r>
            <w:r w:rsidRPr="006E12FC">
              <w:rPr>
                <w:rFonts w:cs="Arial"/>
                <w:sz w:val="14"/>
                <w:szCs w:val="14"/>
              </w:rPr>
              <w:t xml:space="preserve"> Grants Commission.</w:t>
            </w:r>
          </w:p>
          <w:p w14:paraId="6203696B" w14:textId="77777777" w:rsidR="00475763" w:rsidRPr="006E12FC" w:rsidRDefault="00475763" w:rsidP="00462515">
            <w:pPr>
              <w:spacing w:before="40" w:after="20"/>
              <w:jc w:val="both"/>
              <w:rPr>
                <w:rFonts w:cs="Arial"/>
                <w:sz w:val="14"/>
                <w:szCs w:val="14"/>
              </w:rPr>
            </w:pPr>
          </w:p>
          <w:p w14:paraId="6A9812D5" w14:textId="5A64A464" w:rsidR="00475763" w:rsidRPr="006E12FC" w:rsidRDefault="00475763" w:rsidP="00462515">
            <w:pPr>
              <w:spacing w:before="40" w:after="20"/>
              <w:jc w:val="both"/>
              <w:rPr>
                <w:rFonts w:cs="Arial"/>
                <w:sz w:val="14"/>
                <w:szCs w:val="14"/>
              </w:rPr>
            </w:pPr>
          </w:p>
        </w:tc>
      </w:tr>
    </w:tbl>
    <w:p w14:paraId="48E1803A" w14:textId="77777777" w:rsidR="00496979" w:rsidRPr="00C935A5" w:rsidRDefault="00496979" w:rsidP="00FF36E8">
      <w:pPr>
        <w:spacing w:before="40" w:after="20"/>
        <w:rPr>
          <w:rFonts w:cs="Arial"/>
          <w:sz w:val="8"/>
          <w:szCs w:val="8"/>
        </w:rPr>
      </w:pPr>
      <w:r w:rsidRPr="00C935A5">
        <w:rPr>
          <w:rFonts w:cs="Arial"/>
        </w:rPr>
        <w:br w:type="page"/>
      </w:r>
    </w:p>
    <w:p w14:paraId="0E0105AB" w14:textId="769F7359" w:rsidR="00C94778" w:rsidRPr="00C935A5" w:rsidRDefault="006254A3" w:rsidP="00A0308B">
      <w:pPr>
        <w:pStyle w:val="VGC-Head10"/>
      </w:pPr>
      <w:r>
        <w:lastRenderedPageBreak/>
        <w:t>2026-27</w:t>
      </w:r>
      <w:r w:rsidR="00A97ABE" w:rsidRPr="00C935A5">
        <w:t xml:space="preserve"> </w:t>
      </w:r>
      <w:r w:rsidR="00C94778" w:rsidRPr="00C935A5">
        <w:t>General Purpose Grants</w:t>
      </w:r>
      <w:r w:rsidR="00CE4507" w:rsidRPr="00C935A5">
        <w:tab/>
        <w:t>Appendix 4</w:t>
      </w:r>
    </w:p>
    <w:p w14:paraId="5843275E" w14:textId="77777777" w:rsidR="00C94778" w:rsidRPr="00C935A5" w:rsidRDefault="004F1184" w:rsidP="00A0308B">
      <w:pPr>
        <w:pStyle w:val="VGC-Head2"/>
      </w:pPr>
      <w:r w:rsidRPr="00C935A5">
        <w:tab/>
      </w:r>
      <w:r w:rsidR="00D67755" w:rsidRPr="00C935A5">
        <w:t>L</w:t>
      </w:r>
      <w:r w:rsidR="00CE520A" w:rsidRPr="00C935A5">
        <w:t xml:space="preserve">.  </w:t>
      </w:r>
      <w:r w:rsidR="00C94778" w:rsidRPr="00C935A5">
        <w:t>Data Sources</w:t>
      </w:r>
    </w:p>
    <w:p w14:paraId="234A2E79" w14:textId="77777777" w:rsidR="00C94778" w:rsidRPr="00C935A5" w:rsidRDefault="00C94778" w:rsidP="00FF36E8">
      <w:pPr>
        <w:spacing w:before="40" w:after="20"/>
        <w:rPr>
          <w:rFonts w:cs="Arial"/>
        </w:rPr>
      </w:pPr>
    </w:p>
    <w:p w14:paraId="6FE58BF4" w14:textId="20FDF114" w:rsidR="00146FD1" w:rsidRPr="00C935A5" w:rsidRDefault="00146FD1" w:rsidP="00FF36E8">
      <w:pPr>
        <w:spacing w:before="40" w:after="20"/>
        <w:rPr>
          <w:rFonts w:cs="Arial"/>
        </w:rPr>
      </w:pPr>
    </w:p>
    <w:p w14:paraId="49164FDA" w14:textId="77777777" w:rsidR="0096697F" w:rsidRPr="00C935A5" w:rsidRDefault="0096697F" w:rsidP="00FF36E8">
      <w:pPr>
        <w:spacing w:before="40" w:after="20"/>
        <w:rPr>
          <w:rFonts w:cs="Arial"/>
        </w:rPr>
      </w:pPr>
    </w:p>
    <w:tbl>
      <w:tblPr>
        <w:tblW w:w="9197" w:type="dxa"/>
        <w:tblInd w:w="91" w:type="dxa"/>
        <w:tblLook w:val="0000" w:firstRow="0" w:lastRow="0" w:firstColumn="0" w:lastColumn="0" w:noHBand="0" w:noVBand="0"/>
      </w:tblPr>
      <w:tblGrid>
        <w:gridCol w:w="2250"/>
        <w:gridCol w:w="6947"/>
      </w:tblGrid>
      <w:tr w:rsidR="0053047B" w:rsidRPr="00A576AB" w14:paraId="156317A0" w14:textId="77777777" w:rsidTr="00F62D66">
        <w:trPr>
          <w:trHeight w:val="240"/>
        </w:trPr>
        <w:tc>
          <w:tcPr>
            <w:tcW w:w="2250" w:type="dxa"/>
            <w:tcBorders>
              <w:top w:val="nil"/>
              <w:left w:val="nil"/>
              <w:bottom w:val="nil"/>
              <w:right w:val="single" w:sz="18" w:space="0" w:color="C00000"/>
            </w:tcBorders>
          </w:tcPr>
          <w:p w14:paraId="2ED34F84" w14:textId="77777777" w:rsidR="0053047B" w:rsidRPr="00F62D66" w:rsidRDefault="0053047B" w:rsidP="00C064BF">
            <w:pPr>
              <w:spacing w:before="40" w:after="20"/>
              <w:rPr>
                <w:rFonts w:cs="Arial"/>
                <w:b/>
                <w:color w:val="C00000"/>
                <w:sz w:val="18"/>
                <w:szCs w:val="18"/>
              </w:rPr>
            </w:pPr>
            <w:r w:rsidRPr="00F62D66">
              <w:rPr>
                <w:rFonts w:cs="Arial"/>
                <w:b/>
                <w:color w:val="C00000"/>
                <w:sz w:val="18"/>
                <w:szCs w:val="18"/>
              </w:rPr>
              <w:t>Population Growth</w:t>
            </w:r>
          </w:p>
        </w:tc>
        <w:tc>
          <w:tcPr>
            <w:tcW w:w="6947" w:type="dxa"/>
            <w:tcBorders>
              <w:top w:val="nil"/>
              <w:left w:val="single" w:sz="18" w:space="0" w:color="C00000"/>
              <w:bottom w:val="nil"/>
              <w:right w:val="nil"/>
            </w:tcBorders>
          </w:tcPr>
          <w:p w14:paraId="485137B1" w14:textId="20655A9B" w:rsidR="004853E9" w:rsidRPr="00A576AB" w:rsidRDefault="0036421F" w:rsidP="004853E9">
            <w:pPr>
              <w:spacing w:before="40" w:after="20"/>
              <w:jc w:val="both"/>
              <w:rPr>
                <w:rFonts w:cs="Arial"/>
                <w:sz w:val="16"/>
                <w:szCs w:val="16"/>
              </w:rPr>
            </w:pPr>
            <w:r w:rsidRPr="00A576AB">
              <w:rPr>
                <w:rFonts w:cs="Arial"/>
                <w:sz w:val="16"/>
                <w:szCs w:val="16"/>
              </w:rPr>
              <w:t xml:space="preserve">Australian Bureau of Statistics, </w:t>
            </w:r>
            <w:r w:rsidR="00F729CB" w:rsidRPr="00A576AB">
              <w:rPr>
                <w:rFonts w:cs="Arial"/>
                <w:sz w:val="16"/>
                <w:szCs w:val="16"/>
              </w:rPr>
              <w:t xml:space="preserve">Regional Population Growth, Australia, (cat no. 3218.0), </w:t>
            </w:r>
            <w:r w:rsidR="00F729CB" w:rsidRPr="00A576AB">
              <w:rPr>
                <w:rFonts w:cs="Arial"/>
                <w:sz w:val="16"/>
                <w:szCs w:val="16"/>
              </w:rPr>
              <w:br/>
              <w:t xml:space="preserve">Table 2. Estimated Residential Population, </w:t>
            </w:r>
            <w:r w:rsidR="004853E9" w:rsidRPr="00A576AB">
              <w:rPr>
                <w:rFonts w:cs="Arial"/>
                <w:sz w:val="16"/>
                <w:szCs w:val="16"/>
              </w:rPr>
              <w:t xml:space="preserve">Local Government Area, at 30 </w:t>
            </w:r>
            <w:r w:rsidR="006254A3" w:rsidRPr="00A576AB">
              <w:rPr>
                <w:rFonts w:cs="Arial"/>
                <w:sz w:val="16"/>
                <w:szCs w:val="16"/>
              </w:rPr>
              <w:t>June 2025</w:t>
            </w:r>
            <w:r w:rsidR="004853E9" w:rsidRPr="00A576AB">
              <w:rPr>
                <w:rFonts w:cs="Arial"/>
                <w:sz w:val="16"/>
                <w:szCs w:val="16"/>
              </w:rPr>
              <w:t xml:space="preserve">, </w:t>
            </w:r>
            <w:r w:rsidR="004853E9" w:rsidRPr="00A576AB">
              <w:rPr>
                <w:rFonts w:cs="Arial"/>
                <w:sz w:val="16"/>
                <w:szCs w:val="16"/>
              </w:rPr>
              <w:br/>
              <w:t>released March 202</w:t>
            </w:r>
            <w:r w:rsidR="00842561" w:rsidRPr="00A576AB">
              <w:rPr>
                <w:rFonts w:cs="Arial"/>
                <w:sz w:val="16"/>
                <w:szCs w:val="16"/>
              </w:rPr>
              <w:t>6</w:t>
            </w:r>
            <w:r w:rsidR="004853E9" w:rsidRPr="00A576AB">
              <w:rPr>
                <w:rFonts w:cs="Arial"/>
                <w:sz w:val="16"/>
                <w:szCs w:val="16"/>
              </w:rPr>
              <w:t>.</w:t>
            </w:r>
          </w:p>
          <w:p w14:paraId="741CD789" w14:textId="7BCF1579" w:rsidR="0036421F" w:rsidRPr="00A576AB" w:rsidRDefault="004853E9" w:rsidP="0036421F">
            <w:pPr>
              <w:spacing w:before="40" w:after="20"/>
              <w:jc w:val="both"/>
              <w:rPr>
                <w:rStyle w:val="Hyperlink"/>
                <w:rFonts w:cs="Arial"/>
                <w:color w:val="auto"/>
                <w:sz w:val="12"/>
                <w:szCs w:val="12"/>
              </w:rPr>
            </w:pPr>
            <w:hyperlink r:id="rId15" w:history="1">
              <w:r w:rsidRPr="00A576AB">
                <w:rPr>
                  <w:rStyle w:val="Hyperlink"/>
                  <w:rFonts w:cs="Arial"/>
                  <w:color w:val="auto"/>
                  <w:sz w:val="12"/>
                  <w:szCs w:val="12"/>
                </w:rPr>
                <w:t>https://www.abs.gov.au/statistics/people/population/regional-population/latest-release</w:t>
              </w:r>
            </w:hyperlink>
            <w:r w:rsidRPr="00A576AB">
              <w:rPr>
                <w:rStyle w:val="Hyperlink"/>
                <w:color w:val="auto"/>
              </w:rPr>
              <w:t xml:space="preserve"> </w:t>
            </w:r>
            <w:r w:rsidRPr="00A576AB">
              <w:rPr>
                <w:rStyle w:val="Hyperlink"/>
                <w:rFonts w:cs="Arial"/>
                <w:color w:val="auto"/>
                <w:sz w:val="12"/>
                <w:szCs w:val="12"/>
              </w:rPr>
              <w:t xml:space="preserve"> </w:t>
            </w:r>
          </w:p>
          <w:p w14:paraId="33CB32A8" w14:textId="69022857" w:rsidR="00462515" w:rsidRPr="00A576AB" w:rsidRDefault="00462515" w:rsidP="006A7CDE">
            <w:pPr>
              <w:spacing w:before="40" w:after="20"/>
              <w:jc w:val="both"/>
              <w:rPr>
                <w:rFonts w:cs="Arial"/>
                <w:sz w:val="16"/>
                <w:szCs w:val="16"/>
              </w:rPr>
            </w:pPr>
          </w:p>
        </w:tc>
      </w:tr>
      <w:tr w:rsidR="0053047B" w:rsidRPr="00A576AB" w14:paraId="706A0167" w14:textId="77777777" w:rsidTr="00F62D66">
        <w:trPr>
          <w:trHeight w:val="240"/>
        </w:trPr>
        <w:tc>
          <w:tcPr>
            <w:tcW w:w="2250" w:type="dxa"/>
            <w:tcBorders>
              <w:top w:val="nil"/>
              <w:left w:val="nil"/>
              <w:bottom w:val="nil"/>
              <w:right w:val="single" w:sz="18" w:space="0" w:color="C00000"/>
            </w:tcBorders>
          </w:tcPr>
          <w:p w14:paraId="5C5DFF7D" w14:textId="77777777" w:rsidR="0053047B" w:rsidRPr="00F62D66" w:rsidRDefault="0053047B" w:rsidP="00C064BF">
            <w:pPr>
              <w:spacing w:before="40" w:after="20"/>
              <w:rPr>
                <w:rFonts w:cs="Arial"/>
                <w:b/>
                <w:color w:val="C00000"/>
                <w:sz w:val="18"/>
                <w:szCs w:val="18"/>
              </w:rPr>
            </w:pPr>
            <w:r w:rsidRPr="00F62D66">
              <w:rPr>
                <w:rFonts w:cs="Arial"/>
                <w:b/>
                <w:color w:val="C00000"/>
                <w:sz w:val="18"/>
                <w:szCs w:val="18"/>
              </w:rPr>
              <w:t xml:space="preserve">Population </w:t>
            </w:r>
            <w:r w:rsidRPr="00F62D66">
              <w:rPr>
                <w:rFonts w:cs="Arial"/>
                <w:b/>
                <w:color w:val="C00000"/>
                <w:sz w:val="18"/>
                <w:szCs w:val="18"/>
              </w:rPr>
              <w:br/>
              <w:t>Under 6 Years</w:t>
            </w:r>
          </w:p>
        </w:tc>
        <w:tc>
          <w:tcPr>
            <w:tcW w:w="6947" w:type="dxa"/>
            <w:tcBorders>
              <w:top w:val="nil"/>
              <w:left w:val="single" w:sz="18" w:space="0" w:color="C00000"/>
              <w:bottom w:val="nil"/>
              <w:right w:val="nil"/>
            </w:tcBorders>
          </w:tcPr>
          <w:p w14:paraId="3AB9CE66" w14:textId="55E1390D" w:rsidR="0057411C" w:rsidRPr="00A576AB" w:rsidRDefault="0057411C" w:rsidP="0057411C">
            <w:pPr>
              <w:spacing w:before="40" w:after="20"/>
              <w:jc w:val="both"/>
              <w:rPr>
                <w:rFonts w:cs="Arial"/>
                <w:sz w:val="16"/>
                <w:szCs w:val="16"/>
              </w:rPr>
            </w:pPr>
            <w:r w:rsidRPr="00A576AB">
              <w:rPr>
                <w:rFonts w:cs="Arial"/>
                <w:sz w:val="16"/>
                <w:szCs w:val="16"/>
              </w:rPr>
              <w:t xml:space="preserve">Australian Bureau of Statistics, </w:t>
            </w:r>
            <w:r w:rsidR="00F729CB" w:rsidRPr="00A576AB">
              <w:rPr>
                <w:rFonts w:cs="Arial"/>
                <w:sz w:val="16"/>
                <w:szCs w:val="16"/>
              </w:rPr>
              <w:t xml:space="preserve">Estimated Residential Population, </w:t>
            </w:r>
            <w:r w:rsidR="004853E9" w:rsidRPr="00A576AB">
              <w:rPr>
                <w:rFonts w:cs="Arial"/>
                <w:sz w:val="16"/>
                <w:szCs w:val="16"/>
              </w:rPr>
              <w:t>Table 1: ERP, Age by Sex, Local Government Area, at 30 June 202</w:t>
            </w:r>
            <w:r w:rsidR="00842561" w:rsidRPr="00A576AB">
              <w:rPr>
                <w:rFonts w:cs="Arial"/>
                <w:sz w:val="16"/>
                <w:szCs w:val="16"/>
              </w:rPr>
              <w:t>4</w:t>
            </w:r>
            <w:r w:rsidR="004853E9" w:rsidRPr="00A576AB">
              <w:rPr>
                <w:rFonts w:cs="Arial"/>
                <w:sz w:val="16"/>
                <w:szCs w:val="16"/>
              </w:rPr>
              <w:t xml:space="preserve"> (p), Customised Report obtained, Oct 202</w:t>
            </w:r>
            <w:r w:rsidR="00842561" w:rsidRPr="00A576AB">
              <w:rPr>
                <w:rFonts w:cs="Arial"/>
                <w:sz w:val="16"/>
                <w:szCs w:val="16"/>
              </w:rPr>
              <w:t>5</w:t>
            </w:r>
            <w:r w:rsidR="004853E9" w:rsidRPr="00A576AB">
              <w:rPr>
                <w:rFonts w:cs="Arial"/>
                <w:sz w:val="16"/>
                <w:szCs w:val="16"/>
              </w:rPr>
              <w:t>.</w:t>
            </w:r>
          </w:p>
          <w:p w14:paraId="24F1EEFC" w14:textId="77777777" w:rsidR="0053047B" w:rsidRPr="00A576AB" w:rsidRDefault="0053047B" w:rsidP="00C064BF">
            <w:pPr>
              <w:spacing w:before="40" w:after="20"/>
              <w:jc w:val="both"/>
              <w:rPr>
                <w:rFonts w:cs="Arial"/>
                <w:sz w:val="16"/>
                <w:szCs w:val="16"/>
              </w:rPr>
            </w:pPr>
          </w:p>
        </w:tc>
      </w:tr>
      <w:tr w:rsidR="00146FD1" w:rsidRPr="00C935A5" w14:paraId="79CDB350" w14:textId="77777777" w:rsidTr="00F62D66">
        <w:trPr>
          <w:trHeight w:val="240"/>
        </w:trPr>
        <w:tc>
          <w:tcPr>
            <w:tcW w:w="2250" w:type="dxa"/>
            <w:tcBorders>
              <w:top w:val="nil"/>
              <w:left w:val="nil"/>
              <w:bottom w:val="nil"/>
              <w:right w:val="single" w:sz="18" w:space="0" w:color="C00000"/>
            </w:tcBorders>
          </w:tcPr>
          <w:p w14:paraId="54371217" w14:textId="4F4A26F2" w:rsidR="00146FD1" w:rsidRPr="00F62D66" w:rsidRDefault="00146FD1" w:rsidP="00FF36E8">
            <w:pPr>
              <w:spacing w:before="40" w:after="20"/>
              <w:rPr>
                <w:rFonts w:cs="Arial"/>
                <w:b/>
                <w:color w:val="C00000"/>
                <w:sz w:val="18"/>
                <w:szCs w:val="18"/>
              </w:rPr>
            </w:pPr>
            <w:r w:rsidRPr="00F62D66">
              <w:rPr>
                <w:rFonts w:cs="Arial"/>
                <w:b/>
                <w:color w:val="C00000"/>
                <w:sz w:val="18"/>
                <w:szCs w:val="18"/>
              </w:rPr>
              <w:t xml:space="preserve">Regional </w:t>
            </w:r>
            <w:r w:rsidR="00462515" w:rsidRPr="00F62D66">
              <w:rPr>
                <w:rFonts w:cs="Arial"/>
                <w:b/>
                <w:color w:val="C00000"/>
                <w:sz w:val="18"/>
                <w:szCs w:val="18"/>
              </w:rPr>
              <w:t>Services</w:t>
            </w:r>
          </w:p>
        </w:tc>
        <w:tc>
          <w:tcPr>
            <w:tcW w:w="6947" w:type="dxa"/>
            <w:tcBorders>
              <w:top w:val="nil"/>
              <w:left w:val="single" w:sz="18" w:space="0" w:color="C00000"/>
              <w:bottom w:val="nil"/>
              <w:right w:val="nil"/>
            </w:tcBorders>
          </w:tcPr>
          <w:p w14:paraId="40F8A439" w14:textId="164BC6A0" w:rsidR="003B00FD" w:rsidRPr="006E12FC" w:rsidRDefault="00846CCC" w:rsidP="003B00FD">
            <w:pPr>
              <w:spacing w:before="40" w:after="20"/>
              <w:jc w:val="both"/>
              <w:rPr>
                <w:rFonts w:cs="Arial"/>
                <w:sz w:val="16"/>
                <w:szCs w:val="16"/>
              </w:rPr>
            </w:pPr>
            <w:r w:rsidRPr="006E12FC">
              <w:rPr>
                <w:rFonts w:cs="Arial"/>
                <w:sz w:val="16"/>
                <w:szCs w:val="16"/>
              </w:rPr>
              <w:t xml:space="preserve">Australian Bureau of Statistics, </w:t>
            </w:r>
            <w:r w:rsidR="00D77060" w:rsidRPr="006E12FC">
              <w:rPr>
                <w:rFonts w:cs="Arial"/>
                <w:i/>
                <w:sz w:val="16"/>
                <w:szCs w:val="16"/>
              </w:rPr>
              <w:t>Census 202</w:t>
            </w:r>
            <w:r w:rsidR="006E12FC" w:rsidRPr="006E12FC">
              <w:rPr>
                <w:rFonts w:cs="Arial"/>
                <w:i/>
                <w:sz w:val="16"/>
                <w:szCs w:val="16"/>
              </w:rPr>
              <w:t>1</w:t>
            </w:r>
            <w:r w:rsidRPr="006E12FC">
              <w:rPr>
                <w:rFonts w:cs="Arial"/>
                <w:i/>
                <w:sz w:val="16"/>
                <w:szCs w:val="16"/>
              </w:rPr>
              <w:t xml:space="preserve"> - Employment, Income and Education</w:t>
            </w:r>
            <w:r w:rsidRPr="006E12FC">
              <w:rPr>
                <w:rFonts w:cs="Arial"/>
                <w:sz w:val="16"/>
                <w:szCs w:val="16"/>
              </w:rPr>
              <w:t xml:space="preserve">, LGA (POW) by INDP – 1 Digit Level, Employment by Industry, downloaded </w:t>
            </w:r>
            <w:r w:rsidR="003B00FD" w:rsidRPr="006E12FC">
              <w:rPr>
                <w:rFonts w:cs="Arial"/>
                <w:sz w:val="16"/>
                <w:szCs w:val="16"/>
              </w:rPr>
              <w:t xml:space="preserve">Census </w:t>
            </w:r>
            <w:proofErr w:type="spellStart"/>
            <w:r w:rsidR="003B00FD" w:rsidRPr="006E12FC">
              <w:rPr>
                <w:rFonts w:cs="Arial"/>
                <w:sz w:val="16"/>
                <w:szCs w:val="16"/>
              </w:rPr>
              <w:t>TableBuilder</w:t>
            </w:r>
            <w:proofErr w:type="spellEnd"/>
            <w:r w:rsidR="003B00FD" w:rsidRPr="006E12FC">
              <w:rPr>
                <w:rFonts w:cs="Arial"/>
                <w:sz w:val="16"/>
                <w:szCs w:val="16"/>
              </w:rPr>
              <w:t xml:space="preserve">, </w:t>
            </w:r>
            <w:r w:rsidR="009157E6" w:rsidRPr="006E12FC">
              <w:rPr>
                <w:rFonts w:cs="Arial"/>
                <w:sz w:val="16"/>
                <w:szCs w:val="16"/>
              </w:rPr>
              <w:t>March 2023</w:t>
            </w:r>
            <w:r w:rsidR="003B00FD" w:rsidRPr="006E12FC">
              <w:rPr>
                <w:rFonts w:cs="Arial"/>
                <w:sz w:val="16"/>
                <w:szCs w:val="16"/>
              </w:rPr>
              <w:t xml:space="preserve">. </w:t>
            </w:r>
          </w:p>
          <w:p w14:paraId="2E33584F" w14:textId="5E8EDD7E" w:rsidR="0096697F" w:rsidRPr="006E12FC" w:rsidRDefault="003B00FD" w:rsidP="007F45D1">
            <w:pPr>
              <w:spacing w:before="40" w:after="20"/>
              <w:jc w:val="both"/>
              <w:rPr>
                <w:sz w:val="12"/>
                <w:szCs w:val="12"/>
                <w:u w:val="single"/>
              </w:rPr>
            </w:pPr>
            <w:hyperlink r:id="rId16" w:history="1">
              <w:r w:rsidRPr="006E12FC">
                <w:rPr>
                  <w:rStyle w:val="Hyperlink"/>
                  <w:rFonts w:cs="Arial"/>
                  <w:color w:val="auto"/>
                  <w:sz w:val="12"/>
                  <w:szCs w:val="12"/>
                </w:rPr>
                <w:t>https://www.abs.gov.au/statistics/microdata-tablebuilder/tablebuilder</w:t>
              </w:r>
            </w:hyperlink>
            <w:r w:rsidRPr="006E12FC">
              <w:rPr>
                <w:rStyle w:val="Hyperlink"/>
                <w:color w:val="auto"/>
                <w:sz w:val="12"/>
                <w:szCs w:val="12"/>
              </w:rPr>
              <w:t xml:space="preserve">  </w:t>
            </w:r>
          </w:p>
          <w:p w14:paraId="7FE11ACA" w14:textId="77777777" w:rsidR="005F1B82" w:rsidRPr="006E12FC" w:rsidRDefault="005F1B82" w:rsidP="00F85B64">
            <w:pPr>
              <w:spacing w:before="40" w:after="20"/>
              <w:jc w:val="both"/>
              <w:rPr>
                <w:rFonts w:cs="Arial"/>
                <w:sz w:val="16"/>
                <w:szCs w:val="16"/>
              </w:rPr>
            </w:pPr>
          </w:p>
        </w:tc>
      </w:tr>
      <w:tr w:rsidR="00146FD1" w:rsidRPr="00C935A5" w14:paraId="1EF3A06D" w14:textId="77777777" w:rsidTr="00F62D66">
        <w:trPr>
          <w:trHeight w:val="240"/>
        </w:trPr>
        <w:tc>
          <w:tcPr>
            <w:tcW w:w="2250" w:type="dxa"/>
            <w:tcBorders>
              <w:top w:val="nil"/>
              <w:left w:val="nil"/>
              <w:bottom w:val="nil"/>
              <w:right w:val="single" w:sz="18" w:space="0" w:color="C00000"/>
            </w:tcBorders>
          </w:tcPr>
          <w:p w14:paraId="6364EEAF" w14:textId="77777777" w:rsidR="00146FD1" w:rsidRPr="00F62D66" w:rsidRDefault="00146FD1" w:rsidP="00FF36E8">
            <w:pPr>
              <w:spacing w:before="40" w:after="20"/>
              <w:rPr>
                <w:rFonts w:cs="Arial"/>
                <w:b/>
                <w:color w:val="C00000"/>
                <w:sz w:val="18"/>
                <w:szCs w:val="18"/>
              </w:rPr>
            </w:pPr>
            <w:r w:rsidRPr="00F62D66">
              <w:rPr>
                <w:rFonts w:cs="Arial"/>
                <w:b/>
                <w:color w:val="C00000"/>
                <w:sz w:val="18"/>
                <w:szCs w:val="18"/>
              </w:rPr>
              <w:t>Remoteness</w:t>
            </w:r>
          </w:p>
        </w:tc>
        <w:tc>
          <w:tcPr>
            <w:tcW w:w="6947" w:type="dxa"/>
            <w:tcBorders>
              <w:top w:val="nil"/>
              <w:left w:val="single" w:sz="18" w:space="0" w:color="C00000"/>
              <w:bottom w:val="nil"/>
              <w:right w:val="nil"/>
            </w:tcBorders>
          </w:tcPr>
          <w:p w14:paraId="2E22460E" w14:textId="29D419D2" w:rsidR="0096697F" w:rsidRPr="006E12FC" w:rsidRDefault="00846CCC" w:rsidP="00846CCC">
            <w:pPr>
              <w:spacing w:before="40" w:after="20"/>
              <w:jc w:val="both"/>
              <w:rPr>
                <w:rFonts w:cs="Arial"/>
                <w:sz w:val="16"/>
                <w:szCs w:val="16"/>
              </w:rPr>
            </w:pPr>
            <w:r w:rsidRPr="006E12FC">
              <w:rPr>
                <w:rFonts w:cs="Arial"/>
                <w:sz w:val="16"/>
                <w:szCs w:val="16"/>
              </w:rPr>
              <w:t xml:space="preserve">Hugo Centre (2018). </w:t>
            </w:r>
            <w:r w:rsidRPr="006E12FC">
              <w:rPr>
                <w:rFonts w:cs="Arial"/>
                <w:i/>
                <w:sz w:val="16"/>
                <w:szCs w:val="16"/>
              </w:rPr>
              <w:t>Accessibility/Remoteness Index of Australia Plus 2016 (ARIA+ 2016)</w:t>
            </w:r>
            <w:r w:rsidRPr="006E12FC">
              <w:rPr>
                <w:rFonts w:cs="Arial"/>
                <w:sz w:val="16"/>
                <w:szCs w:val="16"/>
              </w:rPr>
              <w:t>.  Adelaide, South Australia: Hugo Centre for Migration and Population Research, the University of Adelaide</w:t>
            </w:r>
            <w:r w:rsidR="00C03614" w:rsidRPr="006E12FC">
              <w:rPr>
                <w:rFonts w:cs="Arial"/>
                <w:sz w:val="16"/>
                <w:szCs w:val="16"/>
              </w:rPr>
              <w:t>, (unpublished data) released March 2018.</w:t>
            </w:r>
            <w:r w:rsidR="00F729CB" w:rsidRPr="006E12FC">
              <w:rPr>
                <w:rFonts w:cs="Arial"/>
                <w:sz w:val="16"/>
                <w:szCs w:val="16"/>
              </w:rPr>
              <w:t xml:space="preserve"> </w:t>
            </w:r>
          </w:p>
          <w:p w14:paraId="67D2D99F" w14:textId="77777777" w:rsidR="00146FD1" w:rsidRPr="006E12FC" w:rsidRDefault="00146FD1" w:rsidP="001F1FDF">
            <w:pPr>
              <w:spacing w:before="40" w:after="20"/>
              <w:jc w:val="both"/>
              <w:rPr>
                <w:rFonts w:cs="Arial"/>
                <w:sz w:val="16"/>
                <w:szCs w:val="16"/>
              </w:rPr>
            </w:pPr>
          </w:p>
        </w:tc>
      </w:tr>
      <w:tr w:rsidR="00146FD1" w:rsidRPr="00C935A5" w14:paraId="3CFCB949" w14:textId="77777777" w:rsidTr="00F62D66">
        <w:trPr>
          <w:trHeight w:val="240"/>
        </w:trPr>
        <w:tc>
          <w:tcPr>
            <w:tcW w:w="2250" w:type="dxa"/>
            <w:tcBorders>
              <w:top w:val="nil"/>
              <w:left w:val="nil"/>
              <w:bottom w:val="nil"/>
              <w:right w:val="single" w:sz="18" w:space="0" w:color="C00000"/>
            </w:tcBorders>
          </w:tcPr>
          <w:p w14:paraId="035E2C26" w14:textId="77777777" w:rsidR="00146FD1" w:rsidRPr="00F62D66" w:rsidRDefault="00146FD1" w:rsidP="00FF36E8">
            <w:pPr>
              <w:spacing w:before="40" w:after="20"/>
              <w:rPr>
                <w:rFonts w:cs="Arial"/>
                <w:b/>
                <w:color w:val="C00000"/>
                <w:sz w:val="18"/>
                <w:szCs w:val="18"/>
              </w:rPr>
            </w:pPr>
            <w:r w:rsidRPr="00F62D66">
              <w:rPr>
                <w:rFonts w:cs="Arial"/>
                <w:b/>
                <w:color w:val="C00000"/>
                <w:sz w:val="18"/>
                <w:szCs w:val="18"/>
              </w:rPr>
              <w:t>Socio-Economic</w:t>
            </w:r>
          </w:p>
        </w:tc>
        <w:tc>
          <w:tcPr>
            <w:tcW w:w="6947" w:type="dxa"/>
            <w:tcBorders>
              <w:top w:val="nil"/>
              <w:left w:val="single" w:sz="18" w:space="0" w:color="C00000"/>
              <w:bottom w:val="nil"/>
              <w:right w:val="nil"/>
            </w:tcBorders>
          </w:tcPr>
          <w:p w14:paraId="4A439083" w14:textId="199CC8E8" w:rsidR="00CB6554" w:rsidRPr="006E12FC" w:rsidRDefault="00C03614" w:rsidP="00C03614">
            <w:pPr>
              <w:spacing w:before="40" w:after="20"/>
              <w:jc w:val="both"/>
              <w:rPr>
                <w:rFonts w:cs="Arial"/>
                <w:sz w:val="16"/>
                <w:szCs w:val="16"/>
              </w:rPr>
            </w:pPr>
            <w:r w:rsidRPr="006E12FC">
              <w:rPr>
                <w:rFonts w:cs="Arial"/>
                <w:sz w:val="16"/>
                <w:szCs w:val="16"/>
              </w:rPr>
              <w:t xml:space="preserve">Australian Bureau of Statistics, </w:t>
            </w:r>
            <w:r w:rsidR="00D77060" w:rsidRPr="006E12FC">
              <w:rPr>
                <w:rFonts w:cs="Arial"/>
                <w:i/>
                <w:sz w:val="16"/>
                <w:szCs w:val="16"/>
              </w:rPr>
              <w:t>Census 202</w:t>
            </w:r>
            <w:r w:rsidR="006E12FC" w:rsidRPr="006E12FC">
              <w:rPr>
                <w:rFonts w:cs="Arial"/>
                <w:i/>
                <w:sz w:val="16"/>
                <w:szCs w:val="16"/>
              </w:rPr>
              <w:t>1</w:t>
            </w:r>
            <w:r w:rsidRPr="006E12FC">
              <w:rPr>
                <w:rFonts w:cs="Arial"/>
                <w:i/>
                <w:sz w:val="16"/>
                <w:szCs w:val="16"/>
              </w:rPr>
              <w:t>, 2033.0 Socio-Economic Indexes of Australia (SEIFA)</w:t>
            </w:r>
            <w:r w:rsidRPr="006E12FC">
              <w:rPr>
                <w:rFonts w:cs="Arial"/>
                <w:sz w:val="16"/>
                <w:szCs w:val="16"/>
              </w:rPr>
              <w:t xml:space="preserve">, released </w:t>
            </w:r>
            <w:r w:rsidR="00F729CB" w:rsidRPr="006E12FC">
              <w:rPr>
                <w:rFonts w:cs="Arial"/>
                <w:sz w:val="16"/>
                <w:szCs w:val="16"/>
              </w:rPr>
              <w:t>27 April 2023</w:t>
            </w:r>
            <w:r w:rsidRPr="006E12FC">
              <w:rPr>
                <w:rFonts w:cs="Arial"/>
                <w:sz w:val="16"/>
                <w:szCs w:val="16"/>
              </w:rPr>
              <w:t>.</w:t>
            </w:r>
            <w:r w:rsidR="00F729CB" w:rsidRPr="006E12FC">
              <w:rPr>
                <w:rFonts w:cs="Arial"/>
                <w:sz w:val="16"/>
                <w:szCs w:val="16"/>
              </w:rPr>
              <w:t xml:space="preserve"> </w:t>
            </w:r>
          </w:p>
          <w:p w14:paraId="328CA3C3" w14:textId="1B6573A0" w:rsidR="00CC538F" w:rsidRPr="006E12FC" w:rsidRDefault="00F729CB" w:rsidP="00C03614">
            <w:pPr>
              <w:spacing w:before="40" w:after="20"/>
              <w:jc w:val="both"/>
              <w:rPr>
                <w:rStyle w:val="Hyperlink"/>
                <w:color w:val="auto"/>
              </w:rPr>
            </w:pPr>
            <w:hyperlink r:id="rId17" w:history="1">
              <w:r w:rsidRPr="006E12FC">
                <w:rPr>
                  <w:rStyle w:val="Hyperlink"/>
                  <w:rFonts w:cs="Arial"/>
                  <w:color w:val="auto"/>
                  <w:sz w:val="12"/>
                  <w:szCs w:val="12"/>
                </w:rPr>
                <w:t>https://www.abs.gov.au/statistics/people/people-and-communities/socio-economic-indexes-areas-seifa-australia/latest-release</w:t>
              </w:r>
            </w:hyperlink>
            <w:r w:rsidRPr="006E12FC">
              <w:rPr>
                <w:rStyle w:val="Hyperlink"/>
                <w:rFonts w:cs="Arial"/>
                <w:color w:val="auto"/>
                <w:sz w:val="12"/>
                <w:szCs w:val="12"/>
              </w:rPr>
              <w:t xml:space="preserve"> </w:t>
            </w:r>
            <w:r w:rsidR="00CB6554" w:rsidRPr="006E12FC">
              <w:rPr>
                <w:rStyle w:val="Hyperlink"/>
                <w:color w:val="auto"/>
                <w:sz w:val="12"/>
                <w:szCs w:val="12"/>
              </w:rPr>
              <w:t xml:space="preserve"> </w:t>
            </w:r>
          </w:p>
          <w:p w14:paraId="2C89C94F" w14:textId="1C75250D" w:rsidR="00C03614" w:rsidRPr="006E12FC" w:rsidRDefault="00C03614" w:rsidP="00C03614">
            <w:pPr>
              <w:spacing w:before="40" w:after="20"/>
              <w:jc w:val="both"/>
              <w:rPr>
                <w:rFonts w:cs="Arial"/>
                <w:sz w:val="16"/>
                <w:szCs w:val="16"/>
              </w:rPr>
            </w:pPr>
          </w:p>
        </w:tc>
      </w:tr>
      <w:tr w:rsidR="00146FD1" w:rsidRPr="00C935A5" w14:paraId="2FBBC889" w14:textId="77777777" w:rsidTr="00F62D66">
        <w:trPr>
          <w:trHeight w:val="240"/>
        </w:trPr>
        <w:tc>
          <w:tcPr>
            <w:tcW w:w="2250" w:type="dxa"/>
            <w:tcBorders>
              <w:top w:val="nil"/>
              <w:left w:val="nil"/>
              <w:bottom w:val="nil"/>
              <w:right w:val="single" w:sz="18" w:space="0" w:color="C00000"/>
            </w:tcBorders>
          </w:tcPr>
          <w:p w14:paraId="465CFA57" w14:textId="77777777" w:rsidR="00146FD1" w:rsidRPr="00F62D66" w:rsidRDefault="00146FD1" w:rsidP="00FF36E8">
            <w:pPr>
              <w:spacing w:before="40" w:after="20"/>
              <w:rPr>
                <w:rFonts w:cs="Arial"/>
                <w:b/>
                <w:color w:val="C00000"/>
                <w:sz w:val="18"/>
                <w:szCs w:val="18"/>
              </w:rPr>
            </w:pPr>
            <w:r w:rsidRPr="00F62D66">
              <w:rPr>
                <w:rFonts w:cs="Arial"/>
                <w:b/>
                <w:color w:val="C00000"/>
                <w:sz w:val="18"/>
                <w:szCs w:val="18"/>
              </w:rPr>
              <w:t>Tourism</w:t>
            </w:r>
          </w:p>
        </w:tc>
        <w:tc>
          <w:tcPr>
            <w:tcW w:w="6947" w:type="dxa"/>
            <w:tcBorders>
              <w:top w:val="nil"/>
              <w:left w:val="single" w:sz="18" w:space="0" w:color="C00000"/>
              <w:bottom w:val="nil"/>
              <w:right w:val="nil"/>
            </w:tcBorders>
          </w:tcPr>
          <w:p w14:paraId="57F86DB0" w14:textId="5F6BF815" w:rsidR="0096697F" w:rsidRPr="008B275B" w:rsidRDefault="00C03614" w:rsidP="00C03614">
            <w:pPr>
              <w:tabs>
                <w:tab w:val="left" w:pos="284"/>
              </w:tabs>
              <w:spacing w:before="40" w:after="20"/>
              <w:jc w:val="both"/>
              <w:rPr>
                <w:rFonts w:cs="Arial"/>
                <w:sz w:val="16"/>
                <w:szCs w:val="16"/>
              </w:rPr>
            </w:pPr>
            <w:r w:rsidRPr="008B275B">
              <w:rPr>
                <w:rFonts w:cs="Arial"/>
                <w:sz w:val="16"/>
                <w:szCs w:val="16"/>
              </w:rPr>
              <w:t xml:space="preserve">Tourism Research Australia, </w:t>
            </w:r>
            <w:r w:rsidR="00AF23FF" w:rsidRPr="008B275B">
              <w:rPr>
                <w:rFonts w:cs="Arial"/>
                <w:i/>
                <w:sz w:val="16"/>
                <w:szCs w:val="16"/>
              </w:rPr>
              <w:t>2018-19</w:t>
            </w:r>
            <w:r w:rsidR="0053047B" w:rsidRPr="008B275B">
              <w:rPr>
                <w:rFonts w:cs="Arial"/>
                <w:i/>
                <w:sz w:val="16"/>
                <w:szCs w:val="16"/>
              </w:rPr>
              <w:t xml:space="preserve"> </w:t>
            </w:r>
            <w:r w:rsidRPr="008B275B">
              <w:rPr>
                <w:rFonts w:cs="Arial"/>
                <w:i/>
                <w:sz w:val="16"/>
                <w:szCs w:val="16"/>
              </w:rPr>
              <w:t>Visitor Survey (for International Visitors, Overnight Visitors and Daytrips)</w:t>
            </w:r>
            <w:r w:rsidRPr="008B275B">
              <w:rPr>
                <w:rFonts w:cs="Arial"/>
                <w:sz w:val="16"/>
                <w:szCs w:val="16"/>
              </w:rPr>
              <w:t>, 4 year averages</w:t>
            </w:r>
            <w:r w:rsidR="001E08AB" w:rsidRPr="008B275B">
              <w:rPr>
                <w:rFonts w:cs="Arial"/>
                <w:sz w:val="16"/>
                <w:szCs w:val="16"/>
              </w:rPr>
              <w:t xml:space="preserve"> (2015-16 to 2018-19)</w:t>
            </w:r>
            <w:r w:rsidRPr="008B275B">
              <w:rPr>
                <w:rFonts w:cs="Arial"/>
                <w:sz w:val="16"/>
                <w:szCs w:val="16"/>
              </w:rPr>
              <w:t xml:space="preserve">, by Local Government Area, (unpublished data) </w:t>
            </w:r>
            <w:r w:rsidR="00CB6554" w:rsidRPr="008B275B">
              <w:rPr>
                <w:rFonts w:cs="Arial"/>
                <w:sz w:val="16"/>
                <w:szCs w:val="16"/>
              </w:rPr>
              <w:t xml:space="preserve">September </w:t>
            </w:r>
            <w:r w:rsidRPr="008B275B">
              <w:rPr>
                <w:rFonts w:cs="Arial"/>
                <w:sz w:val="16"/>
                <w:szCs w:val="16"/>
              </w:rPr>
              <w:t>201</w:t>
            </w:r>
            <w:r w:rsidR="00CB6554" w:rsidRPr="008B275B">
              <w:rPr>
                <w:rFonts w:cs="Arial"/>
                <w:sz w:val="16"/>
                <w:szCs w:val="16"/>
              </w:rPr>
              <w:t>9</w:t>
            </w:r>
            <w:r w:rsidRPr="008B275B">
              <w:rPr>
                <w:rFonts w:cs="Arial"/>
                <w:sz w:val="16"/>
                <w:szCs w:val="16"/>
              </w:rPr>
              <w:t>.</w:t>
            </w:r>
            <w:r w:rsidR="00462515" w:rsidRPr="008B275B">
              <w:rPr>
                <w:rFonts w:cs="Arial"/>
                <w:sz w:val="16"/>
                <w:szCs w:val="16"/>
              </w:rPr>
              <w:t xml:space="preserve"> </w:t>
            </w:r>
            <w:r w:rsidR="001E08AB" w:rsidRPr="008B275B">
              <w:rPr>
                <w:rFonts w:cs="Arial"/>
                <w:sz w:val="16"/>
                <w:szCs w:val="16"/>
              </w:rPr>
              <w:t xml:space="preserve"> </w:t>
            </w:r>
            <w:r w:rsidR="00475763" w:rsidRPr="008B275B">
              <w:rPr>
                <w:rFonts w:cs="Arial"/>
                <w:sz w:val="16"/>
                <w:szCs w:val="16"/>
              </w:rPr>
              <w:t>M</w:t>
            </w:r>
            <w:r w:rsidR="00DD414E" w:rsidRPr="008B275B">
              <w:rPr>
                <w:rFonts w:cs="Arial"/>
                <w:sz w:val="16"/>
                <w:szCs w:val="16"/>
              </w:rPr>
              <w:t>ore information</w:t>
            </w:r>
            <w:r w:rsidR="00475763" w:rsidRPr="008B275B">
              <w:rPr>
                <w:rFonts w:cs="Arial"/>
                <w:sz w:val="16"/>
                <w:szCs w:val="16"/>
              </w:rPr>
              <w:t xml:space="preserve">, </w:t>
            </w:r>
            <w:r w:rsidR="00DD414E" w:rsidRPr="008B275B">
              <w:rPr>
                <w:rFonts w:cs="Arial"/>
                <w:sz w:val="16"/>
                <w:szCs w:val="16"/>
              </w:rPr>
              <w:t>refer to page 10 of this report.</w:t>
            </w:r>
          </w:p>
          <w:p w14:paraId="2488D0B7" w14:textId="0AB088F9" w:rsidR="007E5AC6" w:rsidRPr="008B275B" w:rsidRDefault="007E5AC6" w:rsidP="007F45D1">
            <w:pPr>
              <w:spacing w:before="40" w:after="20"/>
              <w:jc w:val="both"/>
              <w:rPr>
                <w:rFonts w:cs="Arial"/>
                <w:sz w:val="16"/>
                <w:szCs w:val="16"/>
              </w:rPr>
            </w:pPr>
          </w:p>
        </w:tc>
      </w:tr>
      <w:tr w:rsidR="0096697F" w:rsidRPr="00C935A5" w14:paraId="277BF77B" w14:textId="77777777" w:rsidTr="00F62D66">
        <w:trPr>
          <w:trHeight w:val="240"/>
        </w:trPr>
        <w:tc>
          <w:tcPr>
            <w:tcW w:w="2250" w:type="dxa"/>
            <w:tcBorders>
              <w:top w:val="nil"/>
              <w:left w:val="nil"/>
              <w:bottom w:val="nil"/>
              <w:right w:val="single" w:sz="18" w:space="0" w:color="C00000"/>
            </w:tcBorders>
          </w:tcPr>
          <w:p w14:paraId="4CC0F912" w14:textId="77777777" w:rsidR="0096697F" w:rsidRPr="00F62D66" w:rsidRDefault="0096697F" w:rsidP="0096697F">
            <w:pPr>
              <w:spacing w:before="40" w:after="20"/>
              <w:rPr>
                <w:rFonts w:cs="Arial"/>
                <w:b/>
                <w:color w:val="C00000"/>
                <w:sz w:val="18"/>
                <w:szCs w:val="18"/>
              </w:rPr>
            </w:pPr>
          </w:p>
        </w:tc>
        <w:tc>
          <w:tcPr>
            <w:tcW w:w="6947" w:type="dxa"/>
            <w:tcBorders>
              <w:top w:val="nil"/>
              <w:left w:val="single" w:sz="18" w:space="0" w:color="C00000"/>
              <w:bottom w:val="nil"/>
              <w:right w:val="nil"/>
            </w:tcBorders>
          </w:tcPr>
          <w:p w14:paraId="41B0BA10" w14:textId="5AF1B57A" w:rsidR="0096697F" w:rsidRPr="008B275B" w:rsidRDefault="0096697F" w:rsidP="0096697F">
            <w:pPr>
              <w:spacing w:before="40" w:after="20"/>
              <w:jc w:val="both"/>
              <w:rPr>
                <w:rFonts w:cs="Arial"/>
                <w:sz w:val="16"/>
                <w:szCs w:val="16"/>
              </w:rPr>
            </w:pPr>
          </w:p>
          <w:p w14:paraId="33DED360" w14:textId="78A447CD" w:rsidR="0096697F" w:rsidRPr="008B275B" w:rsidRDefault="0096697F" w:rsidP="0096697F">
            <w:pPr>
              <w:spacing w:before="40" w:after="20"/>
              <w:jc w:val="both"/>
              <w:rPr>
                <w:rFonts w:cs="Arial"/>
                <w:sz w:val="16"/>
                <w:szCs w:val="16"/>
              </w:rPr>
            </w:pPr>
          </w:p>
          <w:p w14:paraId="065FE25F" w14:textId="77777777" w:rsidR="0096697F" w:rsidRPr="008B275B" w:rsidRDefault="0096697F" w:rsidP="0096697F">
            <w:pPr>
              <w:spacing w:before="40" w:after="20"/>
              <w:jc w:val="both"/>
              <w:rPr>
                <w:rFonts w:cs="Arial"/>
                <w:sz w:val="16"/>
                <w:szCs w:val="16"/>
              </w:rPr>
            </w:pPr>
          </w:p>
        </w:tc>
      </w:tr>
      <w:tr w:rsidR="00976C78" w:rsidRPr="00C935A5" w14:paraId="0B8E79C0" w14:textId="77777777" w:rsidTr="00F62D66">
        <w:trPr>
          <w:trHeight w:val="240"/>
        </w:trPr>
        <w:tc>
          <w:tcPr>
            <w:tcW w:w="2250" w:type="dxa"/>
            <w:tcBorders>
              <w:top w:val="nil"/>
              <w:left w:val="nil"/>
              <w:bottom w:val="nil"/>
              <w:right w:val="single" w:sz="18" w:space="0" w:color="C00000"/>
            </w:tcBorders>
          </w:tcPr>
          <w:p w14:paraId="5208F142" w14:textId="77777777" w:rsidR="00146FD1" w:rsidRPr="00F62D66" w:rsidRDefault="00146FD1" w:rsidP="00FF36E8">
            <w:pPr>
              <w:spacing w:before="40" w:after="20"/>
              <w:rPr>
                <w:rFonts w:cs="Arial"/>
                <w:i/>
                <w:color w:val="C00000"/>
                <w:sz w:val="24"/>
              </w:rPr>
            </w:pPr>
            <w:r w:rsidRPr="00F62D66">
              <w:rPr>
                <w:rFonts w:cs="Arial"/>
                <w:i/>
                <w:color w:val="C00000"/>
                <w:sz w:val="24"/>
              </w:rPr>
              <w:t>Revenue Adjustors</w:t>
            </w:r>
          </w:p>
          <w:p w14:paraId="3C1C4160" w14:textId="77777777" w:rsidR="00261079" w:rsidRPr="00F62D66" w:rsidRDefault="00261079" w:rsidP="00FF36E8">
            <w:pPr>
              <w:spacing w:before="40" w:after="20"/>
              <w:rPr>
                <w:rFonts w:cs="Arial"/>
                <w:color w:val="C00000"/>
                <w:sz w:val="24"/>
              </w:rPr>
            </w:pPr>
          </w:p>
        </w:tc>
        <w:tc>
          <w:tcPr>
            <w:tcW w:w="6947" w:type="dxa"/>
            <w:tcBorders>
              <w:top w:val="nil"/>
              <w:left w:val="single" w:sz="18" w:space="0" w:color="C00000"/>
              <w:bottom w:val="nil"/>
              <w:right w:val="nil"/>
            </w:tcBorders>
          </w:tcPr>
          <w:p w14:paraId="2304D5E5" w14:textId="236E175F" w:rsidR="00146FD1" w:rsidRPr="008B275B" w:rsidRDefault="00146FD1" w:rsidP="007F45D1">
            <w:pPr>
              <w:spacing w:before="40" w:after="20"/>
              <w:jc w:val="both"/>
              <w:rPr>
                <w:rFonts w:cs="Arial"/>
                <w:sz w:val="20"/>
                <w:szCs w:val="20"/>
              </w:rPr>
            </w:pPr>
          </w:p>
        </w:tc>
      </w:tr>
      <w:tr w:rsidR="00146FD1" w:rsidRPr="00C935A5" w14:paraId="72325F8A" w14:textId="77777777" w:rsidTr="00F62D66">
        <w:trPr>
          <w:trHeight w:val="240"/>
        </w:trPr>
        <w:tc>
          <w:tcPr>
            <w:tcW w:w="2250" w:type="dxa"/>
            <w:tcBorders>
              <w:top w:val="nil"/>
              <w:left w:val="nil"/>
              <w:bottom w:val="nil"/>
              <w:right w:val="single" w:sz="18" w:space="0" w:color="C00000"/>
            </w:tcBorders>
          </w:tcPr>
          <w:p w14:paraId="73E18021" w14:textId="77777777" w:rsidR="00146FD1" w:rsidRPr="00F62D66" w:rsidRDefault="00146FD1" w:rsidP="00FF36E8">
            <w:pPr>
              <w:spacing w:before="40" w:after="20"/>
              <w:rPr>
                <w:rFonts w:cs="Arial"/>
                <w:b/>
                <w:color w:val="C00000"/>
                <w:sz w:val="18"/>
                <w:szCs w:val="18"/>
              </w:rPr>
            </w:pPr>
            <w:r w:rsidRPr="00F62D66">
              <w:rPr>
                <w:rFonts w:cs="Arial"/>
                <w:b/>
                <w:color w:val="C00000"/>
                <w:sz w:val="18"/>
                <w:szCs w:val="18"/>
              </w:rPr>
              <w:t xml:space="preserve">Household Income </w:t>
            </w:r>
            <w:r w:rsidRPr="00F62D66">
              <w:rPr>
                <w:rFonts w:cs="Arial"/>
                <w:color w:val="C00000"/>
                <w:sz w:val="18"/>
                <w:szCs w:val="18"/>
              </w:rPr>
              <w:br/>
            </w:r>
            <w:r w:rsidRPr="00F62D66">
              <w:rPr>
                <w:rFonts w:cs="Arial"/>
                <w:b/>
                <w:color w:val="C00000"/>
                <w:sz w:val="18"/>
                <w:szCs w:val="18"/>
              </w:rPr>
              <w:t xml:space="preserve">(for persons over 60) </w:t>
            </w:r>
          </w:p>
        </w:tc>
        <w:tc>
          <w:tcPr>
            <w:tcW w:w="6947" w:type="dxa"/>
            <w:tcBorders>
              <w:top w:val="nil"/>
              <w:left w:val="single" w:sz="18" w:space="0" w:color="C00000"/>
              <w:bottom w:val="nil"/>
              <w:right w:val="nil"/>
            </w:tcBorders>
          </w:tcPr>
          <w:p w14:paraId="5B63D091" w14:textId="65D93C37" w:rsidR="008B275B" w:rsidRPr="00A576AB" w:rsidRDefault="00F729CB" w:rsidP="008B275B">
            <w:pPr>
              <w:spacing w:before="40" w:after="20"/>
              <w:jc w:val="both"/>
              <w:rPr>
                <w:rFonts w:cs="Arial"/>
                <w:sz w:val="16"/>
                <w:szCs w:val="16"/>
              </w:rPr>
            </w:pPr>
            <w:r w:rsidRPr="00A576AB">
              <w:rPr>
                <w:rFonts w:cs="Arial"/>
                <w:sz w:val="16"/>
                <w:szCs w:val="16"/>
              </w:rPr>
              <w:t xml:space="preserve">Department of Social Services (DSS), </w:t>
            </w:r>
            <w:r w:rsidR="008B275B" w:rsidRPr="00A576AB">
              <w:rPr>
                <w:rFonts w:cs="Arial"/>
                <w:i/>
                <w:sz w:val="16"/>
                <w:szCs w:val="16"/>
              </w:rPr>
              <w:t xml:space="preserve">Payment Demographic Data (Centrelink data) </w:t>
            </w:r>
            <w:r w:rsidR="008B275B" w:rsidRPr="00A576AB">
              <w:rPr>
                <w:rFonts w:cs="Arial"/>
                <w:i/>
                <w:sz w:val="16"/>
                <w:szCs w:val="16"/>
              </w:rPr>
              <w:br/>
            </w:r>
            <w:r w:rsidR="006254A3" w:rsidRPr="00A576AB">
              <w:rPr>
                <w:rFonts w:cs="Arial"/>
                <w:i/>
                <w:sz w:val="16"/>
                <w:szCs w:val="16"/>
              </w:rPr>
              <w:t>June 2025</w:t>
            </w:r>
            <w:r w:rsidR="008B275B" w:rsidRPr="00A576AB">
              <w:rPr>
                <w:rFonts w:cs="Arial"/>
                <w:i/>
                <w:sz w:val="16"/>
                <w:szCs w:val="16"/>
              </w:rPr>
              <w:t xml:space="preserve"> quarter</w:t>
            </w:r>
            <w:r w:rsidR="008B275B" w:rsidRPr="00A576AB">
              <w:rPr>
                <w:rFonts w:cs="Arial"/>
                <w:sz w:val="16"/>
                <w:szCs w:val="16"/>
              </w:rPr>
              <w:t xml:space="preserve">, downloaded </w:t>
            </w:r>
            <w:r w:rsidR="00BF6550" w:rsidRPr="00A576AB">
              <w:rPr>
                <w:rFonts w:cs="Arial"/>
                <w:sz w:val="16"/>
                <w:szCs w:val="16"/>
              </w:rPr>
              <w:t>Sept</w:t>
            </w:r>
            <w:r w:rsidR="008B275B" w:rsidRPr="00A576AB">
              <w:rPr>
                <w:rFonts w:cs="Arial"/>
                <w:sz w:val="16"/>
                <w:szCs w:val="16"/>
              </w:rPr>
              <w:t xml:space="preserve"> 202</w:t>
            </w:r>
            <w:r w:rsidR="00842561" w:rsidRPr="00A576AB">
              <w:rPr>
                <w:rFonts w:cs="Arial"/>
                <w:sz w:val="16"/>
                <w:szCs w:val="16"/>
              </w:rPr>
              <w:t>5</w:t>
            </w:r>
            <w:r w:rsidR="008B275B" w:rsidRPr="00A576AB">
              <w:rPr>
                <w:rFonts w:cs="Arial"/>
                <w:sz w:val="16"/>
                <w:szCs w:val="16"/>
              </w:rPr>
              <w:t xml:space="preserve">. </w:t>
            </w:r>
          </w:p>
          <w:p w14:paraId="1F4544BC" w14:textId="77777777" w:rsidR="008B275B" w:rsidRPr="00A576AB" w:rsidRDefault="008B275B" w:rsidP="008B275B">
            <w:pPr>
              <w:spacing w:before="40" w:after="20"/>
              <w:jc w:val="both"/>
              <w:rPr>
                <w:rStyle w:val="Hyperlink"/>
                <w:color w:val="auto"/>
                <w:sz w:val="12"/>
                <w:szCs w:val="12"/>
              </w:rPr>
            </w:pPr>
            <w:r w:rsidRPr="00A576AB">
              <w:rPr>
                <w:rStyle w:val="Hyperlink"/>
                <w:rFonts w:cs="Arial"/>
                <w:color w:val="auto"/>
                <w:sz w:val="12"/>
                <w:szCs w:val="12"/>
              </w:rPr>
              <w:t>https://data.gov.au/data/dataset/dss-payment-demographic-data</w:t>
            </w:r>
            <w:r w:rsidRPr="00A576AB">
              <w:rPr>
                <w:rStyle w:val="Hyperlink"/>
                <w:color w:val="auto"/>
              </w:rPr>
              <w:t xml:space="preserve"> </w:t>
            </w:r>
          </w:p>
          <w:p w14:paraId="24494F13" w14:textId="3F6AB604" w:rsidR="00462515" w:rsidRPr="00A576AB" w:rsidRDefault="00462515" w:rsidP="00C03614">
            <w:pPr>
              <w:spacing w:before="40" w:after="20"/>
              <w:jc w:val="both"/>
              <w:rPr>
                <w:rFonts w:cs="Arial"/>
                <w:sz w:val="16"/>
                <w:szCs w:val="16"/>
              </w:rPr>
            </w:pPr>
          </w:p>
          <w:p w14:paraId="5224AA75" w14:textId="1EBB7A25" w:rsidR="00C03614" w:rsidRPr="00A576AB" w:rsidRDefault="00C03614" w:rsidP="00C03614">
            <w:pPr>
              <w:spacing w:before="40" w:after="20"/>
              <w:jc w:val="both"/>
              <w:rPr>
                <w:rFonts w:cs="Arial"/>
                <w:sz w:val="16"/>
                <w:szCs w:val="16"/>
              </w:rPr>
            </w:pPr>
            <w:r w:rsidRPr="00A576AB">
              <w:rPr>
                <w:rFonts w:cs="Arial"/>
                <w:sz w:val="16"/>
                <w:szCs w:val="16"/>
              </w:rPr>
              <w:t xml:space="preserve">Australian Bureau of Statistics, </w:t>
            </w:r>
            <w:r w:rsidR="00D77060" w:rsidRPr="00A576AB">
              <w:rPr>
                <w:rFonts w:cs="Arial"/>
                <w:i/>
                <w:sz w:val="16"/>
                <w:szCs w:val="16"/>
              </w:rPr>
              <w:t>Census 202</w:t>
            </w:r>
            <w:r w:rsidR="006E12FC" w:rsidRPr="00A576AB">
              <w:rPr>
                <w:rFonts w:cs="Arial"/>
                <w:i/>
                <w:sz w:val="16"/>
                <w:szCs w:val="16"/>
              </w:rPr>
              <w:t>1</w:t>
            </w:r>
            <w:r w:rsidRPr="00A576AB">
              <w:rPr>
                <w:rFonts w:cs="Arial"/>
                <w:sz w:val="16"/>
                <w:szCs w:val="16"/>
              </w:rPr>
              <w:t xml:space="preserve"> </w:t>
            </w:r>
            <w:r w:rsidR="00F729CB" w:rsidRPr="00A576AB">
              <w:rPr>
                <w:rFonts w:cs="Arial"/>
                <w:sz w:val="16"/>
                <w:szCs w:val="16"/>
              </w:rPr>
              <w:t>–</w:t>
            </w:r>
            <w:r w:rsidRPr="00A576AB">
              <w:rPr>
                <w:rFonts w:cs="Arial"/>
                <w:sz w:val="16"/>
                <w:szCs w:val="16"/>
              </w:rPr>
              <w:t xml:space="preserve"> Table 1: Median Household Income for Persons aged 60 years and over, Local Government Area, Customised Data Report (unpublished data), </w:t>
            </w:r>
            <w:r w:rsidR="00F729CB" w:rsidRPr="00A576AB">
              <w:rPr>
                <w:rFonts w:cs="Arial"/>
                <w:sz w:val="16"/>
                <w:szCs w:val="16"/>
              </w:rPr>
              <w:t>November 2022</w:t>
            </w:r>
            <w:r w:rsidRPr="00A576AB">
              <w:rPr>
                <w:rFonts w:cs="Arial"/>
                <w:sz w:val="16"/>
                <w:szCs w:val="16"/>
              </w:rPr>
              <w:t xml:space="preserve">. </w:t>
            </w:r>
          </w:p>
          <w:p w14:paraId="61681D21" w14:textId="77777777" w:rsidR="00D673B3" w:rsidRPr="00A576AB" w:rsidRDefault="00D673B3" w:rsidP="007F45D1">
            <w:pPr>
              <w:spacing w:before="40" w:after="20"/>
              <w:jc w:val="both"/>
              <w:rPr>
                <w:rFonts w:cs="Arial"/>
                <w:sz w:val="16"/>
                <w:szCs w:val="16"/>
              </w:rPr>
            </w:pPr>
          </w:p>
        </w:tc>
      </w:tr>
      <w:tr w:rsidR="00146FD1" w:rsidRPr="00C935A5" w14:paraId="7CC3DD17" w14:textId="77777777" w:rsidTr="00F62D66">
        <w:trPr>
          <w:trHeight w:val="240"/>
        </w:trPr>
        <w:tc>
          <w:tcPr>
            <w:tcW w:w="2250" w:type="dxa"/>
            <w:tcBorders>
              <w:top w:val="nil"/>
              <w:left w:val="nil"/>
              <w:bottom w:val="nil"/>
              <w:right w:val="single" w:sz="18" w:space="0" w:color="C00000"/>
            </w:tcBorders>
          </w:tcPr>
          <w:p w14:paraId="11882832" w14:textId="77777777" w:rsidR="00146FD1" w:rsidRPr="00F62D66" w:rsidRDefault="00146FD1" w:rsidP="00FF36E8">
            <w:pPr>
              <w:spacing w:before="40" w:after="20"/>
              <w:rPr>
                <w:rFonts w:cs="Arial"/>
                <w:b/>
                <w:color w:val="C00000"/>
                <w:sz w:val="18"/>
                <w:szCs w:val="18"/>
              </w:rPr>
            </w:pPr>
            <w:r w:rsidRPr="00F62D66">
              <w:rPr>
                <w:rFonts w:cs="Arial"/>
                <w:b/>
                <w:color w:val="C00000"/>
                <w:sz w:val="18"/>
                <w:szCs w:val="18"/>
              </w:rPr>
              <w:t>Socio-Economic</w:t>
            </w:r>
          </w:p>
        </w:tc>
        <w:tc>
          <w:tcPr>
            <w:tcW w:w="6947" w:type="dxa"/>
            <w:tcBorders>
              <w:top w:val="nil"/>
              <w:left w:val="single" w:sz="18" w:space="0" w:color="C00000"/>
              <w:bottom w:val="nil"/>
              <w:right w:val="nil"/>
            </w:tcBorders>
          </w:tcPr>
          <w:p w14:paraId="248C618C" w14:textId="39C470F4" w:rsidR="00F729CB" w:rsidRPr="00A576AB" w:rsidRDefault="00F729CB" w:rsidP="00F729CB">
            <w:pPr>
              <w:spacing w:before="40" w:after="20"/>
              <w:jc w:val="both"/>
              <w:rPr>
                <w:rFonts w:cs="Arial"/>
                <w:sz w:val="16"/>
                <w:szCs w:val="16"/>
              </w:rPr>
            </w:pPr>
            <w:r w:rsidRPr="00A576AB">
              <w:rPr>
                <w:rFonts w:cs="Arial"/>
                <w:sz w:val="16"/>
                <w:szCs w:val="16"/>
              </w:rPr>
              <w:t xml:space="preserve">Australian Bureau of Statistics, </w:t>
            </w:r>
            <w:r w:rsidR="00D77060" w:rsidRPr="00A576AB">
              <w:rPr>
                <w:rFonts w:cs="Arial"/>
                <w:i/>
                <w:sz w:val="16"/>
                <w:szCs w:val="16"/>
              </w:rPr>
              <w:t>Census 202</w:t>
            </w:r>
            <w:r w:rsidR="006E12FC" w:rsidRPr="00A576AB">
              <w:rPr>
                <w:rFonts w:cs="Arial"/>
                <w:i/>
                <w:sz w:val="16"/>
                <w:szCs w:val="16"/>
              </w:rPr>
              <w:t>1</w:t>
            </w:r>
            <w:r w:rsidRPr="00A576AB">
              <w:rPr>
                <w:rFonts w:cs="Arial"/>
                <w:i/>
                <w:sz w:val="16"/>
                <w:szCs w:val="16"/>
              </w:rPr>
              <w:t>, 2033.0 Socio-Economic Indexes of Australia (SEIFA)</w:t>
            </w:r>
            <w:r w:rsidRPr="00A576AB">
              <w:rPr>
                <w:rFonts w:cs="Arial"/>
                <w:sz w:val="16"/>
                <w:szCs w:val="16"/>
              </w:rPr>
              <w:t xml:space="preserve">, released 27 April 2023. </w:t>
            </w:r>
          </w:p>
          <w:p w14:paraId="3887033D" w14:textId="77777777" w:rsidR="00F729CB" w:rsidRPr="00A576AB" w:rsidRDefault="00F729CB" w:rsidP="00F729CB">
            <w:pPr>
              <w:spacing w:before="40" w:after="20"/>
              <w:jc w:val="both"/>
              <w:rPr>
                <w:rStyle w:val="Hyperlink"/>
                <w:color w:val="auto"/>
              </w:rPr>
            </w:pPr>
            <w:hyperlink r:id="rId18" w:history="1">
              <w:r w:rsidRPr="00A576AB">
                <w:rPr>
                  <w:rStyle w:val="Hyperlink"/>
                  <w:rFonts w:cs="Arial"/>
                  <w:color w:val="auto"/>
                  <w:sz w:val="12"/>
                  <w:szCs w:val="12"/>
                </w:rPr>
                <w:t>https://www.abs.gov.au/statistics/people/people-and-communities/socio-economic-indexes-areas-seifa-australia/latest-release</w:t>
              </w:r>
            </w:hyperlink>
            <w:r w:rsidRPr="00A576AB">
              <w:rPr>
                <w:rStyle w:val="Hyperlink"/>
                <w:rFonts w:cs="Arial"/>
                <w:color w:val="auto"/>
                <w:sz w:val="12"/>
                <w:szCs w:val="12"/>
              </w:rPr>
              <w:t xml:space="preserve"> </w:t>
            </w:r>
            <w:r w:rsidRPr="00A576AB">
              <w:rPr>
                <w:rStyle w:val="Hyperlink"/>
                <w:color w:val="auto"/>
                <w:sz w:val="12"/>
                <w:szCs w:val="12"/>
              </w:rPr>
              <w:t xml:space="preserve"> </w:t>
            </w:r>
          </w:p>
          <w:p w14:paraId="222B936F" w14:textId="11F47BD3" w:rsidR="00146FD1" w:rsidRPr="00A576AB" w:rsidRDefault="00146FD1" w:rsidP="007F45D1">
            <w:pPr>
              <w:spacing w:before="40" w:after="20"/>
              <w:jc w:val="both"/>
              <w:rPr>
                <w:rFonts w:cs="Arial"/>
                <w:sz w:val="16"/>
                <w:szCs w:val="16"/>
              </w:rPr>
            </w:pPr>
          </w:p>
        </w:tc>
      </w:tr>
      <w:tr w:rsidR="00146FD1" w:rsidRPr="00C935A5" w14:paraId="0C48FA75" w14:textId="77777777" w:rsidTr="00F62D66">
        <w:trPr>
          <w:trHeight w:val="240"/>
        </w:trPr>
        <w:tc>
          <w:tcPr>
            <w:tcW w:w="2250" w:type="dxa"/>
            <w:tcBorders>
              <w:top w:val="nil"/>
              <w:left w:val="nil"/>
              <w:bottom w:val="nil"/>
              <w:right w:val="single" w:sz="18" w:space="0" w:color="C00000"/>
            </w:tcBorders>
          </w:tcPr>
          <w:p w14:paraId="0105BE69" w14:textId="77777777" w:rsidR="00146FD1" w:rsidRPr="00F62D66" w:rsidRDefault="00146FD1" w:rsidP="00FF36E8">
            <w:pPr>
              <w:spacing w:before="40" w:after="20"/>
              <w:rPr>
                <w:rFonts w:cs="Arial"/>
                <w:b/>
                <w:color w:val="C00000"/>
                <w:sz w:val="18"/>
                <w:szCs w:val="18"/>
              </w:rPr>
            </w:pPr>
            <w:r w:rsidRPr="00F62D66">
              <w:rPr>
                <w:rFonts w:cs="Arial"/>
                <w:b/>
                <w:color w:val="C00000"/>
                <w:sz w:val="18"/>
                <w:szCs w:val="18"/>
              </w:rPr>
              <w:t>Tourism</w:t>
            </w:r>
          </w:p>
        </w:tc>
        <w:tc>
          <w:tcPr>
            <w:tcW w:w="6947" w:type="dxa"/>
            <w:tcBorders>
              <w:top w:val="nil"/>
              <w:left w:val="single" w:sz="18" w:space="0" w:color="C00000"/>
              <w:bottom w:val="nil"/>
              <w:right w:val="nil"/>
            </w:tcBorders>
          </w:tcPr>
          <w:p w14:paraId="620E5DC6" w14:textId="45381EBD" w:rsidR="00DD414E" w:rsidRPr="00A576AB" w:rsidRDefault="00462515" w:rsidP="00DD414E">
            <w:pPr>
              <w:tabs>
                <w:tab w:val="left" w:pos="284"/>
              </w:tabs>
              <w:spacing w:before="40" w:after="20"/>
              <w:jc w:val="both"/>
              <w:rPr>
                <w:rFonts w:cs="Arial"/>
                <w:sz w:val="16"/>
                <w:szCs w:val="16"/>
              </w:rPr>
            </w:pPr>
            <w:r w:rsidRPr="00A576AB">
              <w:rPr>
                <w:rFonts w:cs="Arial"/>
                <w:sz w:val="16"/>
                <w:szCs w:val="16"/>
              </w:rPr>
              <w:t xml:space="preserve">Tourism Research Australia, </w:t>
            </w:r>
            <w:r w:rsidR="00AF23FF" w:rsidRPr="00A576AB">
              <w:rPr>
                <w:rFonts w:cs="Arial"/>
                <w:i/>
                <w:sz w:val="16"/>
                <w:szCs w:val="16"/>
              </w:rPr>
              <w:t>2018-19</w:t>
            </w:r>
            <w:r w:rsidRPr="00A576AB">
              <w:rPr>
                <w:rFonts w:cs="Arial"/>
                <w:i/>
                <w:sz w:val="16"/>
                <w:szCs w:val="16"/>
              </w:rPr>
              <w:t xml:space="preserve"> Visitor Survey (for International Visitors, Overnight Visitors and Daytrips)</w:t>
            </w:r>
            <w:r w:rsidRPr="00A576AB">
              <w:rPr>
                <w:rFonts w:cs="Arial"/>
                <w:sz w:val="16"/>
                <w:szCs w:val="16"/>
              </w:rPr>
              <w:t xml:space="preserve">, </w:t>
            </w:r>
            <w:r w:rsidR="00DD414E" w:rsidRPr="00A576AB">
              <w:rPr>
                <w:rFonts w:cs="Arial"/>
                <w:sz w:val="16"/>
                <w:szCs w:val="16"/>
              </w:rPr>
              <w:t xml:space="preserve">4 year averages (2015-16 to 2018-19), by </w:t>
            </w:r>
            <w:r w:rsidRPr="00A576AB">
              <w:rPr>
                <w:rFonts w:cs="Arial"/>
                <w:sz w:val="16"/>
                <w:szCs w:val="16"/>
              </w:rPr>
              <w:t xml:space="preserve">Local Government Area, (unpublished data) </w:t>
            </w:r>
            <w:r w:rsidR="00C935A5" w:rsidRPr="00A576AB">
              <w:rPr>
                <w:rFonts w:cs="Arial"/>
                <w:sz w:val="16"/>
                <w:szCs w:val="16"/>
              </w:rPr>
              <w:t>September</w:t>
            </w:r>
            <w:r w:rsidRPr="00A576AB">
              <w:rPr>
                <w:rFonts w:cs="Arial"/>
                <w:sz w:val="16"/>
                <w:szCs w:val="16"/>
              </w:rPr>
              <w:t xml:space="preserve"> 201</w:t>
            </w:r>
            <w:r w:rsidR="00C935A5" w:rsidRPr="00A576AB">
              <w:rPr>
                <w:rFonts w:cs="Arial"/>
                <w:sz w:val="16"/>
                <w:szCs w:val="16"/>
              </w:rPr>
              <w:t>9</w:t>
            </w:r>
            <w:r w:rsidRPr="00A576AB">
              <w:rPr>
                <w:rFonts w:cs="Arial"/>
                <w:sz w:val="16"/>
                <w:szCs w:val="16"/>
              </w:rPr>
              <w:t>.</w:t>
            </w:r>
            <w:r w:rsidR="00475763" w:rsidRPr="00A576AB">
              <w:rPr>
                <w:rFonts w:cs="Arial"/>
                <w:sz w:val="16"/>
                <w:szCs w:val="16"/>
              </w:rPr>
              <w:t xml:space="preserve"> </w:t>
            </w:r>
            <w:r w:rsidRPr="00A576AB">
              <w:rPr>
                <w:rFonts w:cs="Arial"/>
                <w:sz w:val="16"/>
                <w:szCs w:val="16"/>
              </w:rPr>
              <w:t xml:space="preserve"> </w:t>
            </w:r>
            <w:r w:rsidR="00475763" w:rsidRPr="00A576AB">
              <w:rPr>
                <w:rFonts w:cs="Arial"/>
                <w:sz w:val="16"/>
                <w:szCs w:val="16"/>
              </w:rPr>
              <w:t>M</w:t>
            </w:r>
            <w:r w:rsidR="00DD414E" w:rsidRPr="00A576AB">
              <w:rPr>
                <w:rFonts w:cs="Arial"/>
                <w:sz w:val="16"/>
                <w:szCs w:val="16"/>
              </w:rPr>
              <w:t>ore information, refer to page 10 of this report.</w:t>
            </w:r>
          </w:p>
          <w:p w14:paraId="5593A12A" w14:textId="5C306DA3" w:rsidR="00C03614" w:rsidRPr="00A576AB" w:rsidRDefault="00C03614" w:rsidP="00C03614">
            <w:pPr>
              <w:tabs>
                <w:tab w:val="left" w:pos="284"/>
              </w:tabs>
              <w:spacing w:before="40" w:after="20"/>
              <w:jc w:val="both"/>
              <w:rPr>
                <w:rFonts w:cs="Arial"/>
                <w:sz w:val="16"/>
                <w:szCs w:val="16"/>
              </w:rPr>
            </w:pPr>
          </w:p>
          <w:p w14:paraId="77F4FADD" w14:textId="77777777" w:rsidR="00146FD1" w:rsidRPr="00A576AB" w:rsidRDefault="00146FD1" w:rsidP="007F45D1">
            <w:pPr>
              <w:spacing w:before="40" w:after="20"/>
              <w:jc w:val="both"/>
              <w:rPr>
                <w:rFonts w:cs="Arial"/>
                <w:sz w:val="16"/>
                <w:szCs w:val="16"/>
              </w:rPr>
            </w:pPr>
          </w:p>
        </w:tc>
      </w:tr>
      <w:tr w:rsidR="00146FD1" w:rsidRPr="00C935A5" w14:paraId="7852D3E6" w14:textId="77777777" w:rsidTr="00F62D66">
        <w:trPr>
          <w:trHeight w:val="240"/>
        </w:trPr>
        <w:tc>
          <w:tcPr>
            <w:tcW w:w="2250" w:type="dxa"/>
            <w:tcBorders>
              <w:top w:val="nil"/>
              <w:left w:val="nil"/>
              <w:bottom w:val="nil"/>
              <w:right w:val="single" w:sz="18" w:space="0" w:color="C00000"/>
            </w:tcBorders>
          </w:tcPr>
          <w:p w14:paraId="66BD0BE1" w14:textId="77777777" w:rsidR="00146FD1" w:rsidRPr="00F62D66" w:rsidRDefault="00146FD1" w:rsidP="00FF36E8">
            <w:pPr>
              <w:spacing w:before="40" w:after="20"/>
              <w:rPr>
                <w:rFonts w:cs="Arial"/>
                <w:b/>
                <w:color w:val="C00000"/>
                <w:sz w:val="18"/>
                <w:szCs w:val="18"/>
              </w:rPr>
            </w:pPr>
            <w:r w:rsidRPr="00F62D66">
              <w:rPr>
                <w:rFonts w:cs="Arial"/>
                <w:b/>
                <w:color w:val="C00000"/>
                <w:sz w:val="18"/>
                <w:szCs w:val="18"/>
              </w:rPr>
              <w:t>Value of Development</w:t>
            </w:r>
          </w:p>
        </w:tc>
        <w:tc>
          <w:tcPr>
            <w:tcW w:w="6947" w:type="dxa"/>
            <w:tcBorders>
              <w:top w:val="nil"/>
              <w:left w:val="single" w:sz="18" w:space="0" w:color="C00000"/>
              <w:bottom w:val="nil"/>
              <w:right w:val="nil"/>
            </w:tcBorders>
          </w:tcPr>
          <w:p w14:paraId="07D43FF4" w14:textId="23159F3F" w:rsidR="00C03614" w:rsidRPr="00A576AB" w:rsidRDefault="00C03614" w:rsidP="00C03614">
            <w:pPr>
              <w:spacing w:before="40" w:after="20"/>
              <w:jc w:val="both"/>
              <w:rPr>
                <w:rFonts w:cs="Arial"/>
                <w:sz w:val="16"/>
                <w:szCs w:val="16"/>
              </w:rPr>
            </w:pPr>
            <w:r w:rsidRPr="00A576AB">
              <w:rPr>
                <w:rFonts w:cs="Arial"/>
                <w:sz w:val="16"/>
                <w:szCs w:val="16"/>
              </w:rPr>
              <w:t xml:space="preserve">Australian Bureau of Statistics, </w:t>
            </w:r>
            <w:r w:rsidRPr="00A576AB">
              <w:rPr>
                <w:rFonts w:cs="Arial"/>
                <w:i/>
                <w:sz w:val="16"/>
                <w:szCs w:val="16"/>
              </w:rPr>
              <w:t xml:space="preserve">Buildings Approvals, Australia, </w:t>
            </w:r>
            <w:r w:rsidR="006254A3" w:rsidRPr="00A576AB">
              <w:rPr>
                <w:rFonts w:cs="Arial"/>
                <w:i/>
                <w:sz w:val="16"/>
                <w:szCs w:val="16"/>
              </w:rPr>
              <w:t>June 2025</w:t>
            </w:r>
            <w:r w:rsidRPr="00A576AB">
              <w:rPr>
                <w:rFonts w:cs="Arial"/>
                <w:sz w:val="16"/>
                <w:szCs w:val="16"/>
              </w:rPr>
              <w:t xml:space="preserve">, (cat no. 8731.0), Table 1 VIC LGA excel </w:t>
            </w:r>
            <w:proofErr w:type="spellStart"/>
            <w:r w:rsidRPr="00A576AB">
              <w:rPr>
                <w:rFonts w:cs="Arial"/>
                <w:sz w:val="16"/>
                <w:szCs w:val="16"/>
              </w:rPr>
              <w:t>datacube</w:t>
            </w:r>
            <w:proofErr w:type="spellEnd"/>
            <w:r w:rsidRPr="00A576AB">
              <w:rPr>
                <w:rFonts w:cs="Arial"/>
                <w:sz w:val="16"/>
                <w:szCs w:val="16"/>
              </w:rPr>
              <w:t xml:space="preserve"> </w:t>
            </w:r>
            <w:r w:rsidR="00AF23FF" w:rsidRPr="00A576AB">
              <w:rPr>
                <w:rFonts w:cs="Arial"/>
                <w:sz w:val="16"/>
                <w:szCs w:val="16"/>
              </w:rPr>
              <w:t>20</w:t>
            </w:r>
            <w:r w:rsidR="0057411C" w:rsidRPr="00A576AB">
              <w:rPr>
                <w:rFonts w:cs="Arial"/>
                <w:sz w:val="16"/>
                <w:szCs w:val="16"/>
              </w:rPr>
              <w:t>2</w:t>
            </w:r>
            <w:r w:rsidR="00BF6550" w:rsidRPr="00A576AB">
              <w:rPr>
                <w:rFonts w:cs="Arial"/>
                <w:sz w:val="16"/>
                <w:szCs w:val="16"/>
              </w:rPr>
              <w:t>4</w:t>
            </w:r>
            <w:r w:rsidR="00475763" w:rsidRPr="00A576AB">
              <w:rPr>
                <w:rFonts w:cs="Arial"/>
                <w:sz w:val="16"/>
                <w:szCs w:val="16"/>
              </w:rPr>
              <w:t>-2</w:t>
            </w:r>
            <w:r w:rsidR="00BF6550" w:rsidRPr="00A576AB">
              <w:rPr>
                <w:rFonts w:cs="Arial"/>
                <w:sz w:val="16"/>
                <w:szCs w:val="16"/>
              </w:rPr>
              <w:t>5</w:t>
            </w:r>
            <w:r w:rsidRPr="00A576AB">
              <w:rPr>
                <w:rFonts w:cs="Arial"/>
                <w:sz w:val="16"/>
                <w:szCs w:val="16"/>
              </w:rPr>
              <w:t xml:space="preserve">, downloaded </w:t>
            </w:r>
            <w:r w:rsidR="00BF6550" w:rsidRPr="00A576AB">
              <w:rPr>
                <w:rFonts w:cs="Arial"/>
                <w:sz w:val="16"/>
                <w:szCs w:val="16"/>
              </w:rPr>
              <w:t>Sept</w:t>
            </w:r>
            <w:r w:rsidRPr="00A576AB">
              <w:rPr>
                <w:rFonts w:cs="Arial"/>
                <w:sz w:val="16"/>
                <w:szCs w:val="16"/>
              </w:rPr>
              <w:t xml:space="preserve"> 20</w:t>
            </w:r>
            <w:r w:rsidR="0057411C" w:rsidRPr="00A576AB">
              <w:rPr>
                <w:rFonts w:cs="Arial"/>
                <w:sz w:val="16"/>
                <w:szCs w:val="16"/>
              </w:rPr>
              <w:t>2</w:t>
            </w:r>
            <w:r w:rsidR="00842561" w:rsidRPr="00A576AB">
              <w:rPr>
                <w:rFonts w:cs="Arial"/>
                <w:sz w:val="16"/>
                <w:szCs w:val="16"/>
              </w:rPr>
              <w:t>5</w:t>
            </w:r>
            <w:r w:rsidRPr="00A576AB">
              <w:rPr>
                <w:rFonts w:cs="Arial"/>
                <w:sz w:val="16"/>
                <w:szCs w:val="16"/>
              </w:rPr>
              <w:t>.</w:t>
            </w:r>
          </w:p>
          <w:p w14:paraId="75F20E97" w14:textId="47759398" w:rsidR="0096697F" w:rsidRPr="00A576AB" w:rsidRDefault="0057411C" w:rsidP="00C03614">
            <w:pPr>
              <w:spacing w:before="40" w:after="20"/>
              <w:jc w:val="both"/>
              <w:rPr>
                <w:rStyle w:val="Hyperlink"/>
                <w:color w:val="auto"/>
              </w:rPr>
            </w:pPr>
            <w:r w:rsidRPr="00A576AB">
              <w:rPr>
                <w:rStyle w:val="Hyperlink"/>
                <w:rFonts w:cs="Arial"/>
                <w:color w:val="auto"/>
                <w:sz w:val="12"/>
                <w:szCs w:val="12"/>
              </w:rPr>
              <w:t>https://www.abs.gov.au/statistics/industry/building-and-construction/building-approvals-australia/latest-release</w:t>
            </w:r>
            <w:r w:rsidR="00462515" w:rsidRPr="00A576AB">
              <w:rPr>
                <w:rStyle w:val="Hyperlink"/>
                <w:rFonts w:cs="Arial"/>
                <w:color w:val="auto"/>
                <w:sz w:val="12"/>
                <w:szCs w:val="12"/>
              </w:rPr>
              <w:t xml:space="preserve"> </w:t>
            </w:r>
            <w:r w:rsidR="00462515" w:rsidRPr="00A576AB">
              <w:rPr>
                <w:rStyle w:val="Hyperlink"/>
                <w:color w:val="auto"/>
              </w:rPr>
              <w:t xml:space="preserve">  </w:t>
            </w:r>
          </w:p>
          <w:p w14:paraId="59284102" w14:textId="77777777" w:rsidR="00146FD1" w:rsidRPr="00A576AB" w:rsidRDefault="00146FD1" w:rsidP="007F45D1">
            <w:pPr>
              <w:spacing w:before="40" w:after="20"/>
              <w:jc w:val="both"/>
              <w:rPr>
                <w:rFonts w:cs="Arial"/>
                <w:sz w:val="16"/>
                <w:szCs w:val="16"/>
              </w:rPr>
            </w:pPr>
          </w:p>
        </w:tc>
      </w:tr>
      <w:tr w:rsidR="00146FD1" w:rsidRPr="00C935A5" w14:paraId="5034A1B0" w14:textId="77777777" w:rsidTr="00F62D66">
        <w:trPr>
          <w:trHeight w:val="240"/>
        </w:trPr>
        <w:tc>
          <w:tcPr>
            <w:tcW w:w="2250" w:type="dxa"/>
            <w:tcBorders>
              <w:top w:val="nil"/>
              <w:left w:val="nil"/>
              <w:bottom w:val="nil"/>
              <w:right w:val="single" w:sz="18" w:space="0" w:color="C00000"/>
            </w:tcBorders>
          </w:tcPr>
          <w:p w14:paraId="1C980728" w14:textId="77777777" w:rsidR="00146FD1" w:rsidRPr="00F62D66" w:rsidRDefault="00146FD1" w:rsidP="00FF36E8">
            <w:pPr>
              <w:spacing w:before="40" w:after="20"/>
              <w:rPr>
                <w:rFonts w:cs="Arial"/>
                <w:b/>
                <w:color w:val="C00000"/>
                <w:sz w:val="18"/>
                <w:szCs w:val="18"/>
              </w:rPr>
            </w:pPr>
            <w:r w:rsidRPr="00F62D66">
              <w:rPr>
                <w:rFonts w:cs="Arial"/>
                <w:b/>
                <w:color w:val="C00000"/>
                <w:sz w:val="18"/>
                <w:szCs w:val="18"/>
              </w:rPr>
              <w:t xml:space="preserve">Valuations </w:t>
            </w:r>
            <w:r w:rsidRPr="00F62D66">
              <w:rPr>
                <w:rFonts w:cs="Arial"/>
                <w:b/>
                <w:color w:val="C00000"/>
                <w:sz w:val="18"/>
                <w:szCs w:val="18"/>
              </w:rPr>
              <w:br/>
              <w:t>(Commercial)</w:t>
            </w:r>
          </w:p>
        </w:tc>
        <w:tc>
          <w:tcPr>
            <w:tcW w:w="6947" w:type="dxa"/>
            <w:tcBorders>
              <w:top w:val="nil"/>
              <w:left w:val="single" w:sz="18" w:space="0" w:color="C00000"/>
              <w:bottom w:val="nil"/>
              <w:right w:val="nil"/>
            </w:tcBorders>
          </w:tcPr>
          <w:p w14:paraId="0F5752E4" w14:textId="01B7B518" w:rsidR="00A75463" w:rsidRPr="008B275B" w:rsidRDefault="00D673B3" w:rsidP="007F45D1">
            <w:pPr>
              <w:spacing w:before="40" w:after="20"/>
              <w:jc w:val="both"/>
              <w:rPr>
                <w:rFonts w:cs="Arial"/>
                <w:sz w:val="16"/>
                <w:szCs w:val="16"/>
              </w:rPr>
            </w:pPr>
            <w:r w:rsidRPr="008B275B">
              <w:rPr>
                <w:rFonts w:cs="Arial"/>
                <w:sz w:val="16"/>
                <w:szCs w:val="16"/>
              </w:rPr>
              <w:t>Victoria</w:t>
            </w:r>
            <w:r w:rsidR="00C935A5" w:rsidRPr="008B275B">
              <w:rPr>
                <w:rFonts w:cs="Arial"/>
                <w:sz w:val="16"/>
                <w:szCs w:val="16"/>
              </w:rPr>
              <w:t>n Local Government</w:t>
            </w:r>
            <w:r w:rsidRPr="008B275B">
              <w:rPr>
                <w:rFonts w:cs="Arial"/>
                <w:sz w:val="16"/>
                <w:szCs w:val="16"/>
              </w:rPr>
              <w:t xml:space="preserve"> Grants Commission, </w:t>
            </w:r>
            <w:r w:rsidR="00311A0C" w:rsidRPr="008B275B">
              <w:rPr>
                <w:rFonts w:cs="Arial"/>
                <w:i/>
                <w:sz w:val="16"/>
                <w:szCs w:val="16"/>
              </w:rPr>
              <w:t>Local Government</w:t>
            </w:r>
            <w:r w:rsidRPr="008B275B">
              <w:rPr>
                <w:rFonts w:cs="Arial"/>
                <w:i/>
                <w:sz w:val="16"/>
                <w:szCs w:val="16"/>
              </w:rPr>
              <w:t xml:space="preserve"> - Accounting &amp; General Information Questionnaire</w:t>
            </w:r>
            <w:r w:rsidRPr="008B275B">
              <w:rPr>
                <w:rFonts w:cs="Arial"/>
                <w:sz w:val="16"/>
                <w:szCs w:val="16"/>
              </w:rPr>
              <w:t xml:space="preserve"> - as at </w:t>
            </w:r>
            <w:r w:rsidR="006254A3">
              <w:rPr>
                <w:rFonts w:cs="Arial"/>
                <w:sz w:val="16"/>
                <w:szCs w:val="16"/>
              </w:rPr>
              <w:t>June 2025</w:t>
            </w:r>
            <w:r w:rsidRPr="008B275B">
              <w:rPr>
                <w:rFonts w:cs="Arial"/>
                <w:sz w:val="16"/>
                <w:szCs w:val="16"/>
              </w:rPr>
              <w:t>, completed by councils annually.</w:t>
            </w:r>
          </w:p>
          <w:p w14:paraId="10AB72B7" w14:textId="5E6CA9A3" w:rsidR="0096697F" w:rsidRPr="008B275B" w:rsidRDefault="0096697F" w:rsidP="007F45D1">
            <w:pPr>
              <w:spacing w:before="40" w:after="20"/>
              <w:jc w:val="both"/>
              <w:rPr>
                <w:rFonts w:cs="Arial"/>
                <w:sz w:val="16"/>
                <w:szCs w:val="16"/>
              </w:rPr>
            </w:pPr>
          </w:p>
          <w:p w14:paraId="4DBC69D3" w14:textId="77777777" w:rsidR="00261079" w:rsidRPr="008B275B" w:rsidRDefault="00261079" w:rsidP="007F45D1">
            <w:pPr>
              <w:spacing w:before="40" w:after="20"/>
              <w:jc w:val="both"/>
              <w:rPr>
                <w:rFonts w:cs="Arial"/>
                <w:sz w:val="16"/>
                <w:szCs w:val="16"/>
              </w:rPr>
            </w:pPr>
          </w:p>
        </w:tc>
      </w:tr>
    </w:tbl>
    <w:p w14:paraId="0E2BB535" w14:textId="77777777" w:rsidR="00C94778" w:rsidRPr="00C935A5" w:rsidRDefault="001E1A90" w:rsidP="00FF36E8">
      <w:pPr>
        <w:spacing w:before="40" w:after="20"/>
        <w:rPr>
          <w:rFonts w:cs="Arial"/>
          <w:sz w:val="16"/>
          <w:szCs w:val="16"/>
        </w:rPr>
      </w:pPr>
      <w:r w:rsidRPr="00C935A5">
        <w:rPr>
          <w:rFonts w:cs="Arial"/>
        </w:rPr>
        <w:br w:type="page"/>
      </w:r>
    </w:p>
    <w:p w14:paraId="3DD364AE" w14:textId="02475CB3" w:rsidR="00C94778" w:rsidRPr="00C935A5" w:rsidRDefault="00CE4507" w:rsidP="00A0308B">
      <w:pPr>
        <w:pStyle w:val="VGC-Head10"/>
      </w:pPr>
      <w:r w:rsidRPr="00C935A5">
        <w:lastRenderedPageBreak/>
        <w:t>Appendix 5</w:t>
      </w:r>
      <w:r w:rsidR="0096783F" w:rsidRPr="00C935A5">
        <w:tab/>
      </w:r>
      <w:r w:rsidR="006254A3">
        <w:t>2026-27</w:t>
      </w:r>
      <w:r w:rsidR="00A97ABE" w:rsidRPr="00C935A5">
        <w:t xml:space="preserve"> </w:t>
      </w:r>
      <w:r w:rsidR="0096783F" w:rsidRPr="00C935A5">
        <w:t xml:space="preserve">Local Roads Grants </w:t>
      </w:r>
    </w:p>
    <w:p w14:paraId="71CA4A6A" w14:textId="5528569A" w:rsidR="00C94778" w:rsidRPr="00C935A5" w:rsidRDefault="004421DD" w:rsidP="00A0308B">
      <w:pPr>
        <w:pStyle w:val="VGC-Head2"/>
      </w:pPr>
      <w:r w:rsidRPr="00C935A5">
        <w:t>A</w:t>
      </w:r>
      <w:r w:rsidR="00CE520A" w:rsidRPr="00C935A5">
        <w:t xml:space="preserve">.  </w:t>
      </w:r>
      <w:r w:rsidR="00C94778" w:rsidRPr="00C935A5">
        <w:t>Local Road</w:t>
      </w:r>
      <w:r w:rsidR="00C64712" w:rsidRPr="00C935A5">
        <w:t>s</w:t>
      </w:r>
      <w:r w:rsidR="00C94778" w:rsidRPr="00C935A5">
        <w:t xml:space="preserve"> Network </w:t>
      </w:r>
    </w:p>
    <w:p w14:paraId="7895B13A" w14:textId="77777777" w:rsidR="0056299E" w:rsidRPr="00C935A5" w:rsidRDefault="0056299E" w:rsidP="00FF36E8">
      <w:pPr>
        <w:spacing w:before="40" w:after="20"/>
        <w:rPr>
          <w:rFonts w:cs="Arial"/>
          <w:sz w:val="18"/>
          <w:szCs w:val="18"/>
        </w:rPr>
      </w:pPr>
    </w:p>
    <w:tbl>
      <w:tblPr>
        <w:tblW w:w="9071" w:type="dxa"/>
        <w:tblInd w:w="85" w:type="dxa"/>
        <w:tblLayout w:type="fixed"/>
        <w:tblCellMar>
          <w:left w:w="57" w:type="dxa"/>
          <w:right w:w="57" w:type="dxa"/>
        </w:tblCellMar>
        <w:tblLook w:val="0000" w:firstRow="0" w:lastRow="0" w:firstColumn="0" w:lastColumn="0" w:noHBand="0" w:noVBand="0"/>
      </w:tblPr>
      <w:tblGrid>
        <w:gridCol w:w="2268"/>
        <w:gridCol w:w="737"/>
        <w:gridCol w:w="737"/>
        <w:gridCol w:w="737"/>
        <w:gridCol w:w="737"/>
        <w:gridCol w:w="170"/>
        <w:gridCol w:w="737"/>
        <w:gridCol w:w="737"/>
        <w:gridCol w:w="737"/>
        <w:gridCol w:w="737"/>
        <w:gridCol w:w="737"/>
      </w:tblGrid>
      <w:tr w:rsidR="0056299E" w:rsidRPr="00C935A5" w14:paraId="71921832" w14:textId="77777777" w:rsidTr="000406F4">
        <w:trPr>
          <w:trHeight w:val="20"/>
          <w:tblHeader/>
        </w:trPr>
        <w:tc>
          <w:tcPr>
            <w:tcW w:w="2268" w:type="dxa"/>
            <w:tcBorders>
              <w:top w:val="nil"/>
              <w:left w:val="nil"/>
              <w:right w:val="single" w:sz="18" w:space="0" w:color="C00000"/>
            </w:tcBorders>
            <w:vAlign w:val="bottom"/>
          </w:tcPr>
          <w:p w14:paraId="21BCED7E" w14:textId="77777777" w:rsidR="0056299E" w:rsidRPr="00C935A5" w:rsidRDefault="0056299E" w:rsidP="0038375E">
            <w:pPr>
              <w:spacing w:before="40" w:after="20"/>
              <w:jc w:val="center"/>
              <w:rPr>
                <w:rFonts w:cs="Arial"/>
                <w:sz w:val="18"/>
                <w:szCs w:val="18"/>
              </w:rPr>
            </w:pPr>
          </w:p>
        </w:tc>
        <w:tc>
          <w:tcPr>
            <w:tcW w:w="6803" w:type="dxa"/>
            <w:gridSpan w:val="10"/>
            <w:tcBorders>
              <w:left w:val="single" w:sz="18" w:space="0" w:color="C00000"/>
              <w:bottom w:val="single" w:sz="8" w:space="0" w:color="C00000"/>
              <w:right w:val="nil"/>
            </w:tcBorders>
            <w:tcMar>
              <w:left w:w="0" w:type="dxa"/>
              <w:right w:w="0" w:type="dxa"/>
            </w:tcMar>
            <w:vAlign w:val="bottom"/>
          </w:tcPr>
          <w:p w14:paraId="67EFB225" w14:textId="3EB45998" w:rsidR="0056299E" w:rsidRPr="00C935A5" w:rsidRDefault="0056299E" w:rsidP="0038375E">
            <w:pPr>
              <w:spacing w:before="40" w:after="20"/>
              <w:jc w:val="center"/>
              <w:rPr>
                <w:rFonts w:cs="Arial"/>
                <w:sz w:val="16"/>
                <w:szCs w:val="16"/>
              </w:rPr>
            </w:pPr>
            <w:r w:rsidRPr="00C935A5">
              <w:rPr>
                <w:rFonts w:cs="Arial"/>
                <w:b/>
                <w:sz w:val="18"/>
                <w:szCs w:val="18"/>
              </w:rPr>
              <w:t xml:space="preserve">Average Daily Traffic Volumes: </w:t>
            </w:r>
            <w:r w:rsidR="006D4C53" w:rsidRPr="00C935A5">
              <w:rPr>
                <w:rFonts w:cs="Arial"/>
                <w:b/>
                <w:sz w:val="18"/>
                <w:szCs w:val="18"/>
              </w:rPr>
              <w:t xml:space="preserve"> </w:t>
            </w:r>
            <w:r w:rsidRPr="00C935A5">
              <w:rPr>
                <w:rFonts w:cs="Arial"/>
                <w:b/>
                <w:sz w:val="18"/>
                <w:szCs w:val="18"/>
              </w:rPr>
              <w:t>Vehicles Per Day (VPD)</w:t>
            </w:r>
          </w:p>
        </w:tc>
      </w:tr>
      <w:tr w:rsidR="00782715" w:rsidRPr="00C935A5" w14:paraId="1A9264BC" w14:textId="77777777" w:rsidTr="000406F4">
        <w:trPr>
          <w:trHeight w:val="20"/>
          <w:tblHeader/>
        </w:trPr>
        <w:tc>
          <w:tcPr>
            <w:tcW w:w="2268" w:type="dxa"/>
            <w:tcBorders>
              <w:top w:val="nil"/>
              <w:left w:val="nil"/>
              <w:right w:val="single" w:sz="18" w:space="0" w:color="C00000"/>
            </w:tcBorders>
            <w:vAlign w:val="bottom"/>
          </w:tcPr>
          <w:p w14:paraId="0CB71F71" w14:textId="77777777" w:rsidR="00782715" w:rsidRPr="00C935A5" w:rsidRDefault="00782715" w:rsidP="0038375E">
            <w:pPr>
              <w:spacing w:before="40" w:after="20"/>
              <w:jc w:val="center"/>
              <w:rPr>
                <w:rFonts w:cs="Arial"/>
                <w:sz w:val="18"/>
                <w:szCs w:val="18"/>
              </w:rPr>
            </w:pPr>
          </w:p>
        </w:tc>
        <w:tc>
          <w:tcPr>
            <w:tcW w:w="2948" w:type="dxa"/>
            <w:gridSpan w:val="4"/>
            <w:tcBorders>
              <w:top w:val="single" w:sz="8" w:space="0" w:color="C00000"/>
              <w:left w:val="single" w:sz="18" w:space="0" w:color="C00000"/>
              <w:bottom w:val="single" w:sz="8" w:space="0" w:color="C00000"/>
              <w:right w:val="nil"/>
            </w:tcBorders>
            <w:tcMar>
              <w:left w:w="0" w:type="dxa"/>
              <w:right w:w="0" w:type="dxa"/>
            </w:tcMar>
            <w:vAlign w:val="bottom"/>
          </w:tcPr>
          <w:p w14:paraId="683DED77" w14:textId="77777777" w:rsidR="00782715" w:rsidRPr="00C935A5" w:rsidRDefault="00782715" w:rsidP="0038375E">
            <w:pPr>
              <w:spacing w:before="40" w:after="20"/>
              <w:jc w:val="center"/>
              <w:rPr>
                <w:rFonts w:cs="Arial"/>
                <w:sz w:val="16"/>
                <w:szCs w:val="16"/>
              </w:rPr>
            </w:pPr>
            <w:r w:rsidRPr="00C935A5">
              <w:rPr>
                <w:rFonts w:cs="Arial"/>
                <w:sz w:val="16"/>
                <w:szCs w:val="16"/>
              </w:rPr>
              <w:t>Urban Local Roads (km)</w:t>
            </w:r>
          </w:p>
        </w:tc>
        <w:tc>
          <w:tcPr>
            <w:tcW w:w="170" w:type="dxa"/>
            <w:vMerge w:val="restart"/>
            <w:tcBorders>
              <w:top w:val="single" w:sz="8" w:space="0" w:color="C00000"/>
              <w:left w:val="nil"/>
              <w:bottom w:val="single" w:sz="8" w:space="0" w:color="C00000"/>
              <w:right w:val="nil"/>
            </w:tcBorders>
            <w:tcMar>
              <w:left w:w="0" w:type="dxa"/>
              <w:right w:w="0" w:type="dxa"/>
            </w:tcMar>
            <w:vAlign w:val="bottom"/>
          </w:tcPr>
          <w:p w14:paraId="2ACBF002" w14:textId="77777777" w:rsidR="00782715" w:rsidRPr="00C935A5" w:rsidRDefault="00782715" w:rsidP="0038375E">
            <w:pPr>
              <w:spacing w:before="40" w:after="20"/>
              <w:jc w:val="center"/>
              <w:rPr>
                <w:rFonts w:cs="Arial"/>
                <w:sz w:val="16"/>
                <w:szCs w:val="16"/>
              </w:rPr>
            </w:pPr>
          </w:p>
        </w:tc>
        <w:tc>
          <w:tcPr>
            <w:tcW w:w="3685" w:type="dxa"/>
            <w:gridSpan w:val="5"/>
            <w:tcBorders>
              <w:top w:val="single" w:sz="8" w:space="0" w:color="C00000"/>
              <w:left w:val="nil"/>
              <w:bottom w:val="single" w:sz="8" w:space="0" w:color="C00000"/>
              <w:right w:val="nil"/>
            </w:tcBorders>
            <w:tcMar>
              <w:left w:w="0" w:type="dxa"/>
              <w:right w:w="0" w:type="dxa"/>
            </w:tcMar>
            <w:vAlign w:val="bottom"/>
          </w:tcPr>
          <w:p w14:paraId="6CC34747" w14:textId="77777777" w:rsidR="00782715" w:rsidRPr="00C935A5" w:rsidRDefault="00782715" w:rsidP="0038375E">
            <w:pPr>
              <w:spacing w:before="40" w:after="20"/>
              <w:jc w:val="center"/>
              <w:rPr>
                <w:rFonts w:cs="Arial"/>
                <w:sz w:val="16"/>
                <w:szCs w:val="16"/>
              </w:rPr>
            </w:pPr>
            <w:r w:rsidRPr="00C935A5">
              <w:rPr>
                <w:rFonts w:cs="Arial"/>
                <w:sz w:val="16"/>
                <w:szCs w:val="16"/>
              </w:rPr>
              <w:t>Rural Local Roads (km)</w:t>
            </w:r>
          </w:p>
        </w:tc>
      </w:tr>
      <w:tr w:rsidR="00782715" w:rsidRPr="00C935A5" w14:paraId="61D5BAD8" w14:textId="77777777" w:rsidTr="000406F4">
        <w:trPr>
          <w:trHeight w:val="20"/>
          <w:tblHeader/>
        </w:trPr>
        <w:tc>
          <w:tcPr>
            <w:tcW w:w="2268" w:type="dxa"/>
            <w:tcBorders>
              <w:top w:val="nil"/>
              <w:left w:val="nil"/>
              <w:right w:val="single" w:sz="18" w:space="0" w:color="C00000"/>
            </w:tcBorders>
            <w:vAlign w:val="bottom"/>
          </w:tcPr>
          <w:p w14:paraId="7D2F302C" w14:textId="77777777" w:rsidR="00782715" w:rsidRPr="00C935A5" w:rsidRDefault="00782715" w:rsidP="0038375E">
            <w:pPr>
              <w:spacing w:before="40" w:after="20"/>
              <w:jc w:val="center"/>
              <w:rPr>
                <w:rFonts w:cs="Arial"/>
                <w:sz w:val="18"/>
                <w:szCs w:val="18"/>
              </w:rPr>
            </w:pPr>
          </w:p>
        </w:tc>
        <w:tc>
          <w:tcPr>
            <w:tcW w:w="737" w:type="dxa"/>
            <w:tcBorders>
              <w:top w:val="single" w:sz="8" w:space="0" w:color="C00000"/>
              <w:left w:val="single" w:sz="18" w:space="0" w:color="C00000"/>
              <w:bottom w:val="single" w:sz="8" w:space="0" w:color="C00000"/>
              <w:right w:val="nil"/>
            </w:tcBorders>
            <w:tcMar>
              <w:left w:w="0" w:type="dxa"/>
              <w:right w:w="0" w:type="dxa"/>
            </w:tcMar>
            <w:vAlign w:val="bottom"/>
          </w:tcPr>
          <w:p w14:paraId="16580AD0" w14:textId="77777777" w:rsidR="00782715" w:rsidRPr="00C935A5" w:rsidRDefault="00782715" w:rsidP="0038375E">
            <w:pPr>
              <w:spacing w:before="40" w:after="20"/>
              <w:jc w:val="center"/>
              <w:rPr>
                <w:rFonts w:cs="Arial"/>
                <w:sz w:val="16"/>
                <w:szCs w:val="16"/>
              </w:rPr>
            </w:pPr>
            <w:r w:rsidRPr="00C935A5">
              <w:rPr>
                <w:rFonts w:cs="Arial"/>
                <w:sz w:val="16"/>
                <w:szCs w:val="16"/>
              </w:rPr>
              <w:t>&lt;500</w:t>
            </w:r>
          </w:p>
        </w:tc>
        <w:tc>
          <w:tcPr>
            <w:tcW w:w="737" w:type="dxa"/>
            <w:tcBorders>
              <w:top w:val="single" w:sz="8" w:space="0" w:color="C00000"/>
              <w:left w:val="nil"/>
              <w:bottom w:val="single" w:sz="8" w:space="0" w:color="C00000"/>
              <w:right w:val="nil"/>
            </w:tcBorders>
            <w:tcMar>
              <w:left w:w="0" w:type="dxa"/>
              <w:right w:w="0" w:type="dxa"/>
            </w:tcMar>
            <w:vAlign w:val="bottom"/>
          </w:tcPr>
          <w:p w14:paraId="4AA386BC" w14:textId="77777777" w:rsidR="00782715" w:rsidRPr="00C935A5" w:rsidRDefault="00782715" w:rsidP="0038375E">
            <w:pPr>
              <w:spacing w:before="40" w:after="20"/>
              <w:jc w:val="center"/>
              <w:rPr>
                <w:rFonts w:cs="Arial"/>
                <w:sz w:val="16"/>
                <w:szCs w:val="16"/>
              </w:rPr>
            </w:pPr>
            <w:r w:rsidRPr="00C935A5">
              <w:rPr>
                <w:rFonts w:cs="Arial"/>
                <w:sz w:val="16"/>
                <w:szCs w:val="16"/>
              </w:rPr>
              <w:t xml:space="preserve">500 to </w:t>
            </w:r>
            <w:r w:rsidRPr="00C935A5">
              <w:rPr>
                <w:rFonts w:cs="Arial"/>
                <w:sz w:val="16"/>
                <w:szCs w:val="16"/>
              </w:rPr>
              <w:br/>
              <w:t>&lt;1000</w:t>
            </w:r>
          </w:p>
        </w:tc>
        <w:tc>
          <w:tcPr>
            <w:tcW w:w="737" w:type="dxa"/>
            <w:tcBorders>
              <w:top w:val="single" w:sz="8" w:space="0" w:color="C00000"/>
              <w:left w:val="nil"/>
              <w:bottom w:val="single" w:sz="8" w:space="0" w:color="C00000"/>
              <w:right w:val="nil"/>
            </w:tcBorders>
            <w:tcMar>
              <w:left w:w="0" w:type="dxa"/>
              <w:right w:w="0" w:type="dxa"/>
            </w:tcMar>
            <w:vAlign w:val="bottom"/>
          </w:tcPr>
          <w:p w14:paraId="7E74A479" w14:textId="77777777" w:rsidR="00782715" w:rsidRPr="00C935A5" w:rsidRDefault="00782715" w:rsidP="0038375E">
            <w:pPr>
              <w:spacing w:before="40" w:after="20"/>
              <w:jc w:val="center"/>
              <w:rPr>
                <w:rFonts w:cs="Arial"/>
                <w:sz w:val="16"/>
                <w:szCs w:val="16"/>
              </w:rPr>
            </w:pPr>
            <w:r w:rsidRPr="00C935A5">
              <w:rPr>
                <w:rFonts w:cs="Arial"/>
                <w:sz w:val="16"/>
                <w:szCs w:val="16"/>
              </w:rPr>
              <w:t xml:space="preserve">1000 to </w:t>
            </w:r>
            <w:r w:rsidRPr="00C935A5">
              <w:rPr>
                <w:rFonts w:cs="Arial"/>
                <w:sz w:val="16"/>
                <w:szCs w:val="16"/>
              </w:rPr>
              <w:br/>
              <w:t>&lt;5000</w:t>
            </w:r>
          </w:p>
        </w:tc>
        <w:tc>
          <w:tcPr>
            <w:tcW w:w="737" w:type="dxa"/>
            <w:tcBorders>
              <w:top w:val="single" w:sz="8" w:space="0" w:color="C00000"/>
              <w:left w:val="nil"/>
              <w:bottom w:val="single" w:sz="8" w:space="0" w:color="C00000"/>
              <w:right w:val="nil"/>
            </w:tcBorders>
            <w:tcMar>
              <w:left w:w="0" w:type="dxa"/>
              <w:right w:w="0" w:type="dxa"/>
            </w:tcMar>
            <w:vAlign w:val="bottom"/>
          </w:tcPr>
          <w:p w14:paraId="5BD6AF6A" w14:textId="77777777" w:rsidR="00782715" w:rsidRPr="00C935A5" w:rsidRDefault="00782715" w:rsidP="0038375E">
            <w:pPr>
              <w:spacing w:before="40" w:after="20"/>
              <w:jc w:val="center"/>
              <w:rPr>
                <w:rFonts w:cs="Arial"/>
                <w:sz w:val="16"/>
                <w:szCs w:val="16"/>
              </w:rPr>
            </w:pPr>
            <w:r w:rsidRPr="00C935A5">
              <w:rPr>
                <w:rFonts w:cs="Arial"/>
                <w:sz w:val="16"/>
                <w:szCs w:val="16"/>
              </w:rPr>
              <w:t>&gt;5000</w:t>
            </w:r>
          </w:p>
        </w:tc>
        <w:tc>
          <w:tcPr>
            <w:tcW w:w="170" w:type="dxa"/>
            <w:vMerge/>
            <w:tcBorders>
              <w:top w:val="single" w:sz="8" w:space="0" w:color="C00000"/>
              <w:left w:val="nil"/>
              <w:bottom w:val="single" w:sz="8" w:space="0" w:color="C00000"/>
              <w:right w:val="nil"/>
            </w:tcBorders>
            <w:tcMar>
              <w:left w:w="0" w:type="dxa"/>
              <w:right w:w="0" w:type="dxa"/>
            </w:tcMar>
            <w:vAlign w:val="bottom"/>
          </w:tcPr>
          <w:p w14:paraId="56146048" w14:textId="77777777" w:rsidR="00782715" w:rsidRPr="00C935A5" w:rsidRDefault="00782715" w:rsidP="0038375E">
            <w:pPr>
              <w:spacing w:before="40" w:after="20"/>
              <w:jc w:val="center"/>
              <w:rPr>
                <w:rFonts w:cs="Arial"/>
                <w:sz w:val="16"/>
                <w:szCs w:val="16"/>
              </w:rPr>
            </w:pPr>
          </w:p>
        </w:tc>
        <w:tc>
          <w:tcPr>
            <w:tcW w:w="737" w:type="dxa"/>
            <w:tcBorders>
              <w:top w:val="single" w:sz="8" w:space="0" w:color="C00000"/>
              <w:left w:val="nil"/>
              <w:bottom w:val="single" w:sz="8" w:space="0" w:color="C00000"/>
              <w:right w:val="nil"/>
            </w:tcBorders>
            <w:tcMar>
              <w:left w:w="0" w:type="dxa"/>
              <w:right w:w="0" w:type="dxa"/>
            </w:tcMar>
            <w:vAlign w:val="bottom"/>
          </w:tcPr>
          <w:p w14:paraId="66BE7DC6" w14:textId="77777777" w:rsidR="00782715" w:rsidRPr="00C935A5" w:rsidRDefault="00782715" w:rsidP="005D04BF">
            <w:pPr>
              <w:spacing w:before="40" w:after="20"/>
              <w:jc w:val="center"/>
              <w:rPr>
                <w:rFonts w:cs="Arial"/>
                <w:sz w:val="16"/>
                <w:szCs w:val="16"/>
              </w:rPr>
            </w:pPr>
            <w:r w:rsidRPr="00C935A5">
              <w:rPr>
                <w:rFonts w:cs="Arial"/>
                <w:sz w:val="16"/>
                <w:szCs w:val="16"/>
              </w:rPr>
              <w:t>Natural Surface</w:t>
            </w:r>
            <w:r w:rsidR="00266F1B" w:rsidRPr="00C935A5">
              <w:rPr>
                <w:rFonts w:cs="Arial"/>
                <w:sz w:val="16"/>
                <w:szCs w:val="16"/>
              </w:rPr>
              <w:t xml:space="preserve"> </w:t>
            </w:r>
          </w:p>
        </w:tc>
        <w:tc>
          <w:tcPr>
            <w:tcW w:w="737" w:type="dxa"/>
            <w:tcBorders>
              <w:top w:val="single" w:sz="8" w:space="0" w:color="C00000"/>
              <w:left w:val="nil"/>
              <w:bottom w:val="single" w:sz="8" w:space="0" w:color="C00000"/>
              <w:right w:val="nil"/>
            </w:tcBorders>
            <w:tcMar>
              <w:left w:w="0" w:type="dxa"/>
              <w:right w:w="0" w:type="dxa"/>
            </w:tcMar>
            <w:vAlign w:val="bottom"/>
          </w:tcPr>
          <w:p w14:paraId="34EC0A0B" w14:textId="77777777" w:rsidR="00782715" w:rsidRPr="00C935A5" w:rsidRDefault="00782715" w:rsidP="0038375E">
            <w:pPr>
              <w:spacing w:before="40" w:after="20"/>
              <w:jc w:val="center"/>
              <w:rPr>
                <w:rFonts w:cs="Arial"/>
                <w:sz w:val="16"/>
                <w:szCs w:val="16"/>
              </w:rPr>
            </w:pPr>
            <w:r w:rsidRPr="00C935A5">
              <w:rPr>
                <w:rFonts w:cs="Arial"/>
                <w:sz w:val="16"/>
                <w:szCs w:val="16"/>
              </w:rPr>
              <w:t>&lt;100</w:t>
            </w:r>
          </w:p>
        </w:tc>
        <w:tc>
          <w:tcPr>
            <w:tcW w:w="737" w:type="dxa"/>
            <w:tcBorders>
              <w:top w:val="single" w:sz="8" w:space="0" w:color="C00000"/>
              <w:left w:val="nil"/>
              <w:bottom w:val="single" w:sz="8" w:space="0" w:color="C00000"/>
              <w:right w:val="nil"/>
            </w:tcBorders>
            <w:tcMar>
              <w:left w:w="0" w:type="dxa"/>
              <w:right w:w="0" w:type="dxa"/>
            </w:tcMar>
            <w:vAlign w:val="bottom"/>
          </w:tcPr>
          <w:p w14:paraId="5E4A1E29" w14:textId="77777777" w:rsidR="00782715" w:rsidRPr="00C935A5" w:rsidRDefault="00782715" w:rsidP="0038375E">
            <w:pPr>
              <w:spacing w:before="40" w:after="20"/>
              <w:jc w:val="center"/>
              <w:rPr>
                <w:rFonts w:cs="Arial"/>
                <w:sz w:val="16"/>
                <w:szCs w:val="16"/>
              </w:rPr>
            </w:pPr>
            <w:r w:rsidRPr="00C935A5">
              <w:rPr>
                <w:rFonts w:cs="Arial"/>
                <w:sz w:val="16"/>
                <w:szCs w:val="16"/>
              </w:rPr>
              <w:t xml:space="preserve">100 to </w:t>
            </w:r>
            <w:r w:rsidRPr="00C935A5">
              <w:rPr>
                <w:rFonts w:cs="Arial"/>
                <w:sz w:val="16"/>
                <w:szCs w:val="16"/>
              </w:rPr>
              <w:br/>
              <w:t>&lt;500</w:t>
            </w:r>
          </w:p>
        </w:tc>
        <w:tc>
          <w:tcPr>
            <w:tcW w:w="737" w:type="dxa"/>
            <w:tcBorders>
              <w:top w:val="single" w:sz="8" w:space="0" w:color="C00000"/>
              <w:left w:val="nil"/>
              <w:bottom w:val="single" w:sz="8" w:space="0" w:color="C00000"/>
              <w:right w:val="nil"/>
            </w:tcBorders>
            <w:tcMar>
              <w:left w:w="0" w:type="dxa"/>
              <w:right w:w="0" w:type="dxa"/>
            </w:tcMar>
            <w:vAlign w:val="bottom"/>
          </w:tcPr>
          <w:p w14:paraId="5C7406C0" w14:textId="77777777" w:rsidR="00782715" w:rsidRPr="00C935A5" w:rsidRDefault="00782715" w:rsidP="0038375E">
            <w:pPr>
              <w:spacing w:before="40" w:after="20"/>
              <w:jc w:val="center"/>
              <w:rPr>
                <w:rFonts w:cs="Arial"/>
                <w:sz w:val="16"/>
                <w:szCs w:val="16"/>
              </w:rPr>
            </w:pPr>
            <w:r w:rsidRPr="00C935A5">
              <w:rPr>
                <w:rFonts w:cs="Arial"/>
                <w:sz w:val="16"/>
                <w:szCs w:val="16"/>
              </w:rPr>
              <w:t xml:space="preserve">500 </w:t>
            </w:r>
            <w:r w:rsidR="00266F1B" w:rsidRPr="00C935A5">
              <w:rPr>
                <w:rFonts w:cs="Arial"/>
                <w:sz w:val="16"/>
                <w:szCs w:val="16"/>
              </w:rPr>
              <w:t>t</w:t>
            </w:r>
            <w:r w:rsidRPr="00C935A5">
              <w:rPr>
                <w:rFonts w:cs="Arial"/>
                <w:sz w:val="16"/>
                <w:szCs w:val="16"/>
              </w:rPr>
              <w:t xml:space="preserve">o </w:t>
            </w:r>
            <w:r w:rsidRPr="00C935A5">
              <w:rPr>
                <w:rFonts w:cs="Arial"/>
                <w:sz w:val="16"/>
                <w:szCs w:val="16"/>
              </w:rPr>
              <w:br/>
              <w:t>&lt;1000</w:t>
            </w:r>
          </w:p>
        </w:tc>
        <w:tc>
          <w:tcPr>
            <w:tcW w:w="737" w:type="dxa"/>
            <w:tcBorders>
              <w:top w:val="single" w:sz="8" w:space="0" w:color="C00000"/>
              <w:left w:val="nil"/>
              <w:bottom w:val="single" w:sz="8" w:space="0" w:color="C00000"/>
              <w:right w:val="nil"/>
            </w:tcBorders>
            <w:tcMar>
              <w:left w:w="0" w:type="dxa"/>
              <w:right w:w="0" w:type="dxa"/>
            </w:tcMar>
            <w:vAlign w:val="bottom"/>
          </w:tcPr>
          <w:p w14:paraId="6A33D741" w14:textId="77777777" w:rsidR="00782715" w:rsidRPr="00C935A5" w:rsidRDefault="00782715" w:rsidP="0038375E">
            <w:pPr>
              <w:spacing w:before="40" w:after="20"/>
              <w:jc w:val="center"/>
              <w:rPr>
                <w:rFonts w:cs="Arial"/>
                <w:sz w:val="16"/>
                <w:szCs w:val="16"/>
              </w:rPr>
            </w:pPr>
            <w:r w:rsidRPr="00C935A5">
              <w:rPr>
                <w:rFonts w:cs="Arial"/>
                <w:sz w:val="16"/>
                <w:szCs w:val="16"/>
              </w:rPr>
              <w:t>&gt;1000</w:t>
            </w:r>
          </w:p>
        </w:tc>
      </w:tr>
      <w:tr w:rsidR="001C30CC" w:rsidRPr="001C30CC" w14:paraId="0D61CE87" w14:textId="77777777" w:rsidTr="00EE3909">
        <w:trPr>
          <w:trHeight w:val="20"/>
          <w:tblHeader/>
        </w:trPr>
        <w:tc>
          <w:tcPr>
            <w:tcW w:w="2268" w:type="dxa"/>
            <w:tcBorders>
              <w:left w:val="nil"/>
              <w:bottom w:val="nil"/>
              <w:right w:val="single" w:sz="18" w:space="0" w:color="C00000"/>
            </w:tcBorders>
            <w:vAlign w:val="center"/>
          </w:tcPr>
          <w:p w14:paraId="5F6DCF54" w14:textId="77777777" w:rsidR="001C30CC" w:rsidRPr="00C935A5" w:rsidRDefault="001C30CC" w:rsidP="001C30CC">
            <w:pPr>
              <w:spacing w:before="40" w:after="40"/>
              <w:rPr>
                <w:rFonts w:cs="Arial"/>
                <w:sz w:val="18"/>
                <w:szCs w:val="18"/>
              </w:rPr>
            </w:pPr>
          </w:p>
        </w:tc>
        <w:tc>
          <w:tcPr>
            <w:tcW w:w="737" w:type="dxa"/>
            <w:tcBorders>
              <w:top w:val="single" w:sz="8" w:space="0" w:color="C00000"/>
              <w:left w:val="single" w:sz="18" w:space="0" w:color="C00000"/>
              <w:bottom w:val="nil"/>
              <w:right w:val="nil"/>
            </w:tcBorders>
            <w:vAlign w:val="bottom"/>
          </w:tcPr>
          <w:p w14:paraId="12B7A1B6" w14:textId="516EA2EB"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single" w:sz="8" w:space="0" w:color="C00000"/>
              <w:left w:val="nil"/>
              <w:bottom w:val="nil"/>
              <w:right w:val="nil"/>
            </w:tcBorders>
            <w:vAlign w:val="bottom"/>
          </w:tcPr>
          <w:p w14:paraId="29C36E94" w14:textId="77777777" w:rsidR="001C30CC" w:rsidRPr="00C935A5" w:rsidRDefault="001C30CC" w:rsidP="001C30CC">
            <w:pPr>
              <w:spacing w:before="40" w:after="20"/>
              <w:jc w:val="right"/>
              <w:rPr>
                <w:rFonts w:cs="Arial"/>
                <w:sz w:val="18"/>
                <w:szCs w:val="18"/>
              </w:rPr>
            </w:pPr>
          </w:p>
        </w:tc>
        <w:tc>
          <w:tcPr>
            <w:tcW w:w="737" w:type="dxa"/>
            <w:tcBorders>
              <w:top w:val="single" w:sz="8" w:space="0" w:color="C00000"/>
              <w:left w:val="nil"/>
              <w:bottom w:val="nil"/>
              <w:right w:val="nil"/>
            </w:tcBorders>
            <w:vAlign w:val="bottom"/>
          </w:tcPr>
          <w:p w14:paraId="4975E4BA" w14:textId="77777777" w:rsidR="001C30CC" w:rsidRPr="00C935A5" w:rsidRDefault="001C30CC" w:rsidP="001C30CC">
            <w:pPr>
              <w:spacing w:before="40" w:after="20"/>
              <w:jc w:val="right"/>
              <w:rPr>
                <w:rFonts w:cs="Arial"/>
                <w:sz w:val="18"/>
                <w:szCs w:val="18"/>
              </w:rPr>
            </w:pPr>
          </w:p>
        </w:tc>
        <w:tc>
          <w:tcPr>
            <w:tcW w:w="737" w:type="dxa"/>
            <w:tcBorders>
              <w:top w:val="single" w:sz="8" w:space="0" w:color="C00000"/>
              <w:left w:val="nil"/>
              <w:bottom w:val="nil"/>
              <w:right w:val="nil"/>
            </w:tcBorders>
            <w:vAlign w:val="bottom"/>
          </w:tcPr>
          <w:p w14:paraId="4AD49FEB" w14:textId="77777777" w:rsidR="001C30CC" w:rsidRPr="00C935A5" w:rsidRDefault="001C30CC" w:rsidP="001C30CC">
            <w:pPr>
              <w:spacing w:before="40" w:after="20"/>
              <w:jc w:val="right"/>
              <w:rPr>
                <w:rFonts w:cs="Arial"/>
                <w:sz w:val="18"/>
                <w:szCs w:val="18"/>
              </w:rPr>
            </w:pPr>
          </w:p>
        </w:tc>
        <w:tc>
          <w:tcPr>
            <w:tcW w:w="170" w:type="dxa"/>
            <w:tcBorders>
              <w:top w:val="single" w:sz="8" w:space="0" w:color="C00000"/>
              <w:left w:val="nil"/>
              <w:bottom w:val="nil"/>
              <w:right w:val="nil"/>
            </w:tcBorders>
            <w:vAlign w:val="bottom"/>
          </w:tcPr>
          <w:p w14:paraId="5A07C6DF" w14:textId="1C6CFE9E"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single" w:sz="8" w:space="0" w:color="C00000"/>
              <w:left w:val="nil"/>
              <w:bottom w:val="nil"/>
              <w:right w:val="nil"/>
            </w:tcBorders>
            <w:vAlign w:val="bottom"/>
          </w:tcPr>
          <w:p w14:paraId="7765444E" w14:textId="77777777" w:rsidR="001C30CC" w:rsidRPr="00C935A5" w:rsidRDefault="001C30CC" w:rsidP="001C30CC">
            <w:pPr>
              <w:spacing w:before="40" w:after="20"/>
              <w:jc w:val="right"/>
              <w:rPr>
                <w:rFonts w:cs="Arial"/>
                <w:sz w:val="18"/>
                <w:szCs w:val="18"/>
              </w:rPr>
            </w:pPr>
          </w:p>
        </w:tc>
        <w:tc>
          <w:tcPr>
            <w:tcW w:w="737" w:type="dxa"/>
            <w:tcBorders>
              <w:top w:val="single" w:sz="8" w:space="0" w:color="C00000"/>
              <w:left w:val="nil"/>
              <w:bottom w:val="nil"/>
              <w:right w:val="nil"/>
            </w:tcBorders>
            <w:vAlign w:val="bottom"/>
          </w:tcPr>
          <w:p w14:paraId="02FA68BD" w14:textId="77777777" w:rsidR="001C30CC" w:rsidRPr="00C935A5" w:rsidRDefault="001C30CC" w:rsidP="001C30CC">
            <w:pPr>
              <w:spacing w:before="40" w:after="20"/>
              <w:jc w:val="right"/>
              <w:rPr>
                <w:rFonts w:cs="Arial"/>
                <w:sz w:val="18"/>
                <w:szCs w:val="18"/>
              </w:rPr>
            </w:pPr>
          </w:p>
        </w:tc>
        <w:tc>
          <w:tcPr>
            <w:tcW w:w="737" w:type="dxa"/>
            <w:tcBorders>
              <w:top w:val="single" w:sz="8" w:space="0" w:color="C00000"/>
              <w:left w:val="nil"/>
              <w:bottom w:val="nil"/>
              <w:right w:val="nil"/>
            </w:tcBorders>
            <w:vAlign w:val="bottom"/>
          </w:tcPr>
          <w:p w14:paraId="5B90CCA3" w14:textId="77777777" w:rsidR="001C30CC" w:rsidRPr="00C935A5" w:rsidRDefault="001C30CC" w:rsidP="001C30CC">
            <w:pPr>
              <w:spacing w:before="40" w:after="20"/>
              <w:jc w:val="right"/>
              <w:rPr>
                <w:rFonts w:cs="Arial"/>
                <w:sz w:val="18"/>
                <w:szCs w:val="18"/>
              </w:rPr>
            </w:pPr>
          </w:p>
        </w:tc>
        <w:tc>
          <w:tcPr>
            <w:tcW w:w="737" w:type="dxa"/>
            <w:tcBorders>
              <w:top w:val="single" w:sz="8" w:space="0" w:color="C00000"/>
              <w:left w:val="nil"/>
              <w:bottom w:val="nil"/>
              <w:right w:val="nil"/>
            </w:tcBorders>
            <w:vAlign w:val="bottom"/>
          </w:tcPr>
          <w:p w14:paraId="5D0768F9" w14:textId="77777777" w:rsidR="001C30CC" w:rsidRPr="00C935A5" w:rsidRDefault="001C30CC" w:rsidP="001C30CC">
            <w:pPr>
              <w:spacing w:before="40" w:after="20"/>
              <w:jc w:val="right"/>
              <w:rPr>
                <w:rFonts w:cs="Arial"/>
                <w:sz w:val="18"/>
                <w:szCs w:val="18"/>
              </w:rPr>
            </w:pPr>
          </w:p>
        </w:tc>
        <w:tc>
          <w:tcPr>
            <w:tcW w:w="737" w:type="dxa"/>
            <w:tcBorders>
              <w:top w:val="single" w:sz="8" w:space="0" w:color="C00000"/>
              <w:left w:val="nil"/>
              <w:bottom w:val="nil"/>
              <w:right w:val="nil"/>
            </w:tcBorders>
            <w:vAlign w:val="bottom"/>
          </w:tcPr>
          <w:p w14:paraId="00530E8C" w14:textId="1C70C6CC" w:rsidR="001C30CC" w:rsidRPr="00C935A5" w:rsidRDefault="001C30CC" w:rsidP="001C30CC">
            <w:pPr>
              <w:spacing w:before="40" w:after="20"/>
              <w:jc w:val="right"/>
              <w:rPr>
                <w:rFonts w:cs="Arial"/>
                <w:sz w:val="18"/>
                <w:szCs w:val="18"/>
              </w:rPr>
            </w:pPr>
            <w:r w:rsidRPr="001C30CC">
              <w:rPr>
                <w:rFonts w:cs="Arial"/>
                <w:sz w:val="18"/>
                <w:szCs w:val="18"/>
              </w:rPr>
              <w:t> </w:t>
            </w:r>
          </w:p>
        </w:tc>
      </w:tr>
      <w:tr w:rsidR="001C30CC" w:rsidRPr="001C30CC" w14:paraId="4E3B8C4B" w14:textId="77777777" w:rsidTr="00F62D66">
        <w:trPr>
          <w:trHeight w:val="20"/>
        </w:trPr>
        <w:tc>
          <w:tcPr>
            <w:tcW w:w="2268" w:type="dxa"/>
            <w:tcBorders>
              <w:top w:val="nil"/>
              <w:left w:val="nil"/>
              <w:bottom w:val="nil"/>
              <w:right w:val="single" w:sz="18" w:space="0" w:color="C00000"/>
            </w:tcBorders>
            <w:vAlign w:val="center"/>
          </w:tcPr>
          <w:p w14:paraId="7C3CD753" w14:textId="77777777" w:rsidR="001C30CC" w:rsidRPr="00C935A5" w:rsidRDefault="001C30CC" w:rsidP="001C30CC">
            <w:pPr>
              <w:spacing w:before="40" w:after="40"/>
              <w:rPr>
                <w:rFonts w:cs="Arial"/>
                <w:sz w:val="18"/>
                <w:szCs w:val="18"/>
              </w:rPr>
            </w:pPr>
            <w:r w:rsidRPr="00C935A5">
              <w:rPr>
                <w:rFonts w:cs="Arial"/>
                <w:sz w:val="18"/>
                <w:szCs w:val="18"/>
              </w:rPr>
              <w:t>Alpine S</w:t>
            </w:r>
          </w:p>
        </w:tc>
        <w:tc>
          <w:tcPr>
            <w:tcW w:w="737" w:type="dxa"/>
            <w:tcBorders>
              <w:top w:val="nil"/>
              <w:left w:val="single" w:sz="18" w:space="0" w:color="C00000"/>
              <w:bottom w:val="nil"/>
              <w:right w:val="nil"/>
            </w:tcBorders>
            <w:vAlign w:val="bottom"/>
          </w:tcPr>
          <w:p w14:paraId="451D81E5" w14:textId="2D8739F5" w:rsidR="001C30CC" w:rsidRPr="00C935A5" w:rsidRDefault="001C30CC" w:rsidP="001C30CC">
            <w:pPr>
              <w:spacing w:before="40" w:after="20"/>
              <w:jc w:val="right"/>
              <w:rPr>
                <w:rFonts w:cs="Arial"/>
                <w:sz w:val="18"/>
                <w:szCs w:val="18"/>
              </w:rPr>
            </w:pPr>
            <w:r w:rsidRPr="001C30CC">
              <w:rPr>
                <w:rFonts w:cs="Arial"/>
                <w:sz w:val="18"/>
                <w:szCs w:val="18"/>
              </w:rPr>
              <w:t>159</w:t>
            </w:r>
          </w:p>
        </w:tc>
        <w:tc>
          <w:tcPr>
            <w:tcW w:w="737" w:type="dxa"/>
            <w:tcBorders>
              <w:top w:val="nil"/>
              <w:left w:val="nil"/>
              <w:bottom w:val="nil"/>
              <w:right w:val="nil"/>
            </w:tcBorders>
            <w:vAlign w:val="bottom"/>
          </w:tcPr>
          <w:p w14:paraId="180D0C14" w14:textId="37C7282C" w:rsidR="001C30CC" w:rsidRPr="00C935A5" w:rsidRDefault="001C30CC" w:rsidP="001C30CC">
            <w:pPr>
              <w:spacing w:before="40" w:after="20"/>
              <w:jc w:val="right"/>
              <w:rPr>
                <w:rFonts w:cs="Arial"/>
                <w:sz w:val="18"/>
                <w:szCs w:val="18"/>
              </w:rPr>
            </w:pPr>
            <w:r w:rsidRPr="001C30CC">
              <w:rPr>
                <w:rFonts w:cs="Arial"/>
                <w:sz w:val="18"/>
                <w:szCs w:val="18"/>
              </w:rPr>
              <w:t>8</w:t>
            </w:r>
          </w:p>
        </w:tc>
        <w:tc>
          <w:tcPr>
            <w:tcW w:w="737" w:type="dxa"/>
            <w:tcBorders>
              <w:top w:val="nil"/>
              <w:left w:val="nil"/>
              <w:bottom w:val="nil"/>
              <w:right w:val="nil"/>
            </w:tcBorders>
            <w:vAlign w:val="bottom"/>
          </w:tcPr>
          <w:p w14:paraId="47952598" w14:textId="6E5CF45A" w:rsidR="001C30CC" w:rsidRPr="00C935A5" w:rsidRDefault="001C30CC" w:rsidP="001C30CC">
            <w:pPr>
              <w:spacing w:before="40" w:after="20"/>
              <w:jc w:val="right"/>
              <w:rPr>
                <w:rFonts w:cs="Arial"/>
                <w:sz w:val="18"/>
                <w:szCs w:val="18"/>
              </w:rPr>
            </w:pPr>
            <w:r w:rsidRPr="001C30CC">
              <w:rPr>
                <w:rFonts w:cs="Arial"/>
                <w:sz w:val="18"/>
                <w:szCs w:val="18"/>
              </w:rPr>
              <w:t>11</w:t>
            </w:r>
          </w:p>
        </w:tc>
        <w:tc>
          <w:tcPr>
            <w:tcW w:w="737" w:type="dxa"/>
            <w:tcBorders>
              <w:top w:val="nil"/>
              <w:left w:val="nil"/>
              <w:bottom w:val="nil"/>
              <w:right w:val="nil"/>
            </w:tcBorders>
            <w:vAlign w:val="bottom"/>
          </w:tcPr>
          <w:p w14:paraId="3FD01940" w14:textId="7F170EC3"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2D658EB5" w14:textId="329E4899"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C208328" w14:textId="7D53F5DD" w:rsidR="001C30CC" w:rsidRPr="00C935A5" w:rsidRDefault="001C30CC" w:rsidP="001C30CC">
            <w:pPr>
              <w:spacing w:before="40" w:after="20"/>
              <w:jc w:val="right"/>
              <w:rPr>
                <w:rFonts w:cs="Arial"/>
                <w:sz w:val="18"/>
                <w:szCs w:val="18"/>
              </w:rPr>
            </w:pPr>
            <w:r w:rsidRPr="001C30CC">
              <w:rPr>
                <w:rFonts w:cs="Arial"/>
                <w:sz w:val="18"/>
                <w:szCs w:val="18"/>
              </w:rPr>
              <w:t>72</w:t>
            </w:r>
          </w:p>
        </w:tc>
        <w:tc>
          <w:tcPr>
            <w:tcW w:w="737" w:type="dxa"/>
            <w:tcBorders>
              <w:top w:val="nil"/>
              <w:left w:val="nil"/>
              <w:bottom w:val="nil"/>
              <w:right w:val="nil"/>
            </w:tcBorders>
            <w:vAlign w:val="bottom"/>
          </w:tcPr>
          <w:p w14:paraId="7654615B" w14:textId="190C08C9" w:rsidR="001C30CC" w:rsidRPr="00C935A5" w:rsidRDefault="001C30CC" w:rsidP="001C30CC">
            <w:pPr>
              <w:spacing w:before="40" w:after="20"/>
              <w:jc w:val="right"/>
              <w:rPr>
                <w:rFonts w:cs="Arial"/>
                <w:sz w:val="18"/>
                <w:szCs w:val="18"/>
              </w:rPr>
            </w:pPr>
            <w:r w:rsidRPr="001C30CC">
              <w:rPr>
                <w:rFonts w:cs="Arial"/>
                <w:sz w:val="18"/>
                <w:szCs w:val="18"/>
              </w:rPr>
              <w:t>340</w:t>
            </w:r>
          </w:p>
        </w:tc>
        <w:tc>
          <w:tcPr>
            <w:tcW w:w="737" w:type="dxa"/>
            <w:tcBorders>
              <w:top w:val="nil"/>
              <w:left w:val="nil"/>
              <w:bottom w:val="nil"/>
              <w:right w:val="nil"/>
            </w:tcBorders>
            <w:vAlign w:val="bottom"/>
          </w:tcPr>
          <w:p w14:paraId="1E27D95F" w14:textId="7DB9D744" w:rsidR="001C30CC" w:rsidRPr="00C935A5" w:rsidRDefault="001C30CC" w:rsidP="001C30CC">
            <w:pPr>
              <w:spacing w:before="40" w:after="20"/>
              <w:jc w:val="right"/>
              <w:rPr>
                <w:rFonts w:cs="Arial"/>
                <w:sz w:val="18"/>
                <w:szCs w:val="18"/>
              </w:rPr>
            </w:pPr>
            <w:r w:rsidRPr="001C30CC">
              <w:rPr>
                <w:rFonts w:cs="Arial"/>
                <w:sz w:val="18"/>
                <w:szCs w:val="18"/>
              </w:rPr>
              <w:t>62</w:t>
            </w:r>
          </w:p>
        </w:tc>
        <w:tc>
          <w:tcPr>
            <w:tcW w:w="737" w:type="dxa"/>
            <w:tcBorders>
              <w:top w:val="nil"/>
              <w:left w:val="nil"/>
              <w:bottom w:val="nil"/>
              <w:right w:val="nil"/>
            </w:tcBorders>
            <w:vAlign w:val="bottom"/>
          </w:tcPr>
          <w:p w14:paraId="79CAC7FB" w14:textId="5D843A25" w:rsidR="001C30CC" w:rsidRPr="00C935A5" w:rsidRDefault="001C30CC" w:rsidP="001C30CC">
            <w:pPr>
              <w:spacing w:before="40" w:after="20"/>
              <w:jc w:val="right"/>
              <w:rPr>
                <w:rFonts w:cs="Arial"/>
                <w:sz w:val="18"/>
                <w:szCs w:val="18"/>
              </w:rPr>
            </w:pPr>
            <w:r w:rsidRPr="001C30CC">
              <w:rPr>
                <w:rFonts w:cs="Arial"/>
                <w:sz w:val="18"/>
                <w:szCs w:val="18"/>
              </w:rPr>
              <w:t>1</w:t>
            </w:r>
          </w:p>
        </w:tc>
        <w:tc>
          <w:tcPr>
            <w:tcW w:w="737" w:type="dxa"/>
            <w:tcBorders>
              <w:top w:val="nil"/>
              <w:left w:val="nil"/>
              <w:bottom w:val="nil"/>
              <w:right w:val="nil"/>
            </w:tcBorders>
            <w:vAlign w:val="bottom"/>
          </w:tcPr>
          <w:p w14:paraId="7366EA68" w14:textId="34B793C1"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7B33E922" w14:textId="77777777" w:rsidTr="00F62D66">
        <w:trPr>
          <w:trHeight w:val="20"/>
        </w:trPr>
        <w:tc>
          <w:tcPr>
            <w:tcW w:w="2268" w:type="dxa"/>
            <w:tcBorders>
              <w:top w:val="nil"/>
              <w:left w:val="nil"/>
              <w:bottom w:val="nil"/>
              <w:right w:val="single" w:sz="18" w:space="0" w:color="C00000"/>
            </w:tcBorders>
            <w:vAlign w:val="center"/>
          </w:tcPr>
          <w:p w14:paraId="5D820478" w14:textId="77777777" w:rsidR="001C30CC" w:rsidRPr="00C935A5" w:rsidRDefault="001C30CC" w:rsidP="001C30CC">
            <w:pPr>
              <w:spacing w:before="40" w:after="40"/>
              <w:rPr>
                <w:rFonts w:cs="Arial"/>
                <w:sz w:val="18"/>
                <w:szCs w:val="18"/>
              </w:rPr>
            </w:pPr>
            <w:r w:rsidRPr="00C935A5">
              <w:rPr>
                <w:rFonts w:cs="Arial"/>
                <w:sz w:val="18"/>
                <w:szCs w:val="18"/>
              </w:rPr>
              <w:t>Ararat RC</w:t>
            </w:r>
          </w:p>
        </w:tc>
        <w:tc>
          <w:tcPr>
            <w:tcW w:w="737" w:type="dxa"/>
            <w:tcBorders>
              <w:top w:val="nil"/>
              <w:left w:val="single" w:sz="18" w:space="0" w:color="C00000"/>
              <w:bottom w:val="nil"/>
              <w:right w:val="nil"/>
            </w:tcBorders>
            <w:vAlign w:val="bottom"/>
          </w:tcPr>
          <w:p w14:paraId="5FF246A9" w14:textId="01AC25B0" w:rsidR="001C30CC" w:rsidRPr="00C935A5" w:rsidRDefault="001C30CC" w:rsidP="001C30CC">
            <w:pPr>
              <w:spacing w:before="40" w:after="20"/>
              <w:jc w:val="right"/>
              <w:rPr>
                <w:rFonts w:cs="Arial"/>
                <w:sz w:val="18"/>
                <w:szCs w:val="18"/>
              </w:rPr>
            </w:pPr>
            <w:r w:rsidRPr="001C30CC">
              <w:rPr>
                <w:rFonts w:cs="Arial"/>
                <w:sz w:val="18"/>
                <w:szCs w:val="18"/>
              </w:rPr>
              <w:t>120</w:t>
            </w:r>
          </w:p>
        </w:tc>
        <w:tc>
          <w:tcPr>
            <w:tcW w:w="737" w:type="dxa"/>
            <w:tcBorders>
              <w:top w:val="nil"/>
              <w:left w:val="nil"/>
              <w:bottom w:val="nil"/>
              <w:right w:val="nil"/>
            </w:tcBorders>
            <w:vAlign w:val="bottom"/>
          </w:tcPr>
          <w:p w14:paraId="6C8D9DC7" w14:textId="442E8ADB" w:rsidR="001C30CC" w:rsidRPr="00C935A5" w:rsidRDefault="001C30CC" w:rsidP="001C30CC">
            <w:pPr>
              <w:spacing w:before="40" w:after="20"/>
              <w:jc w:val="right"/>
              <w:rPr>
                <w:rFonts w:cs="Arial"/>
                <w:sz w:val="18"/>
                <w:szCs w:val="18"/>
              </w:rPr>
            </w:pPr>
            <w:r w:rsidRPr="001C30CC">
              <w:rPr>
                <w:rFonts w:cs="Arial"/>
                <w:sz w:val="18"/>
                <w:szCs w:val="18"/>
              </w:rPr>
              <w:t>9</w:t>
            </w:r>
          </w:p>
        </w:tc>
        <w:tc>
          <w:tcPr>
            <w:tcW w:w="737" w:type="dxa"/>
            <w:tcBorders>
              <w:top w:val="nil"/>
              <w:left w:val="nil"/>
              <w:bottom w:val="nil"/>
              <w:right w:val="nil"/>
            </w:tcBorders>
            <w:vAlign w:val="bottom"/>
          </w:tcPr>
          <w:p w14:paraId="0FEADA13" w14:textId="4891DD0F" w:rsidR="001C30CC" w:rsidRPr="00C935A5" w:rsidRDefault="001C30CC" w:rsidP="001C30CC">
            <w:pPr>
              <w:spacing w:before="40" w:after="20"/>
              <w:jc w:val="right"/>
              <w:rPr>
                <w:rFonts w:cs="Arial"/>
                <w:sz w:val="18"/>
                <w:szCs w:val="18"/>
              </w:rPr>
            </w:pPr>
            <w:r w:rsidRPr="001C30CC">
              <w:rPr>
                <w:rFonts w:cs="Arial"/>
                <w:sz w:val="18"/>
                <w:szCs w:val="18"/>
              </w:rPr>
              <w:t>12</w:t>
            </w:r>
          </w:p>
        </w:tc>
        <w:tc>
          <w:tcPr>
            <w:tcW w:w="737" w:type="dxa"/>
            <w:tcBorders>
              <w:top w:val="nil"/>
              <w:left w:val="nil"/>
              <w:bottom w:val="nil"/>
              <w:right w:val="nil"/>
            </w:tcBorders>
            <w:vAlign w:val="bottom"/>
          </w:tcPr>
          <w:p w14:paraId="3FBCCB44" w14:textId="1EDA6FB4"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48CECAAA" w14:textId="3CFC0B68"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4041C93A" w14:textId="2C4E6568" w:rsidR="001C30CC" w:rsidRPr="00C935A5" w:rsidRDefault="001C30CC" w:rsidP="001C30CC">
            <w:pPr>
              <w:spacing w:before="40" w:after="20"/>
              <w:jc w:val="right"/>
              <w:rPr>
                <w:rFonts w:cs="Arial"/>
                <w:sz w:val="18"/>
                <w:szCs w:val="18"/>
              </w:rPr>
            </w:pPr>
            <w:r w:rsidRPr="001C30CC">
              <w:rPr>
                <w:rFonts w:cs="Arial"/>
                <w:sz w:val="18"/>
                <w:szCs w:val="18"/>
              </w:rPr>
              <w:t>252</w:t>
            </w:r>
          </w:p>
        </w:tc>
        <w:tc>
          <w:tcPr>
            <w:tcW w:w="737" w:type="dxa"/>
            <w:tcBorders>
              <w:top w:val="nil"/>
              <w:left w:val="nil"/>
              <w:bottom w:val="nil"/>
              <w:right w:val="nil"/>
            </w:tcBorders>
            <w:vAlign w:val="bottom"/>
          </w:tcPr>
          <w:p w14:paraId="36D19E5F" w14:textId="56950B57" w:rsidR="001C30CC" w:rsidRPr="00C935A5" w:rsidRDefault="001C30CC" w:rsidP="001C30CC">
            <w:pPr>
              <w:spacing w:before="40" w:after="20"/>
              <w:jc w:val="right"/>
              <w:rPr>
                <w:rFonts w:cs="Arial"/>
                <w:sz w:val="18"/>
                <w:szCs w:val="18"/>
              </w:rPr>
            </w:pPr>
            <w:r w:rsidRPr="001C30CC">
              <w:rPr>
                <w:rFonts w:cs="Arial"/>
                <w:sz w:val="18"/>
                <w:szCs w:val="18"/>
              </w:rPr>
              <w:t>1,912</w:t>
            </w:r>
          </w:p>
        </w:tc>
        <w:tc>
          <w:tcPr>
            <w:tcW w:w="737" w:type="dxa"/>
            <w:tcBorders>
              <w:top w:val="nil"/>
              <w:left w:val="nil"/>
              <w:bottom w:val="nil"/>
              <w:right w:val="nil"/>
            </w:tcBorders>
            <w:vAlign w:val="bottom"/>
          </w:tcPr>
          <w:p w14:paraId="22B5765C" w14:textId="2EE0EA2A" w:rsidR="001C30CC" w:rsidRPr="00C935A5" w:rsidRDefault="001C30CC" w:rsidP="001C30CC">
            <w:pPr>
              <w:spacing w:before="40" w:after="20"/>
              <w:jc w:val="right"/>
              <w:rPr>
                <w:rFonts w:cs="Arial"/>
                <w:sz w:val="18"/>
                <w:szCs w:val="18"/>
              </w:rPr>
            </w:pPr>
            <w:r w:rsidRPr="001C30CC">
              <w:rPr>
                <w:rFonts w:cs="Arial"/>
                <w:sz w:val="18"/>
                <w:szCs w:val="18"/>
              </w:rPr>
              <w:t>149</w:t>
            </w:r>
          </w:p>
        </w:tc>
        <w:tc>
          <w:tcPr>
            <w:tcW w:w="737" w:type="dxa"/>
            <w:tcBorders>
              <w:top w:val="nil"/>
              <w:left w:val="nil"/>
              <w:bottom w:val="nil"/>
              <w:right w:val="nil"/>
            </w:tcBorders>
            <w:vAlign w:val="bottom"/>
          </w:tcPr>
          <w:p w14:paraId="268A64B7" w14:textId="058413C5"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26468A49" w14:textId="36F71D1F"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404A6C13" w14:textId="77777777" w:rsidTr="00F62D66">
        <w:trPr>
          <w:trHeight w:val="20"/>
        </w:trPr>
        <w:tc>
          <w:tcPr>
            <w:tcW w:w="2268" w:type="dxa"/>
            <w:tcBorders>
              <w:top w:val="nil"/>
              <w:left w:val="nil"/>
              <w:bottom w:val="nil"/>
              <w:right w:val="single" w:sz="18" w:space="0" w:color="C00000"/>
            </w:tcBorders>
            <w:vAlign w:val="center"/>
          </w:tcPr>
          <w:p w14:paraId="1183BCA8" w14:textId="77777777" w:rsidR="001C30CC" w:rsidRPr="00C935A5" w:rsidRDefault="001C30CC" w:rsidP="001C30CC">
            <w:pPr>
              <w:spacing w:before="40" w:after="40"/>
              <w:rPr>
                <w:rFonts w:cs="Arial"/>
                <w:sz w:val="18"/>
                <w:szCs w:val="18"/>
              </w:rPr>
            </w:pPr>
            <w:r w:rsidRPr="00C935A5">
              <w:rPr>
                <w:rFonts w:cs="Arial"/>
                <w:sz w:val="18"/>
                <w:szCs w:val="18"/>
              </w:rPr>
              <w:t xml:space="preserve">Ballarat C </w:t>
            </w:r>
          </w:p>
        </w:tc>
        <w:tc>
          <w:tcPr>
            <w:tcW w:w="737" w:type="dxa"/>
            <w:tcBorders>
              <w:top w:val="nil"/>
              <w:left w:val="single" w:sz="18" w:space="0" w:color="C00000"/>
              <w:bottom w:val="nil"/>
              <w:right w:val="nil"/>
            </w:tcBorders>
            <w:vAlign w:val="bottom"/>
          </w:tcPr>
          <w:p w14:paraId="05E943E3" w14:textId="4124FCB6" w:rsidR="001C30CC" w:rsidRPr="00C935A5" w:rsidRDefault="001C30CC" w:rsidP="001C30CC">
            <w:pPr>
              <w:spacing w:before="40" w:after="20"/>
              <w:jc w:val="right"/>
              <w:rPr>
                <w:rFonts w:cs="Arial"/>
                <w:sz w:val="18"/>
                <w:szCs w:val="18"/>
              </w:rPr>
            </w:pPr>
            <w:r w:rsidRPr="001C30CC">
              <w:rPr>
                <w:rFonts w:cs="Arial"/>
                <w:sz w:val="18"/>
                <w:szCs w:val="18"/>
              </w:rPr>
              <w:t>369</w:t>
            </w:r>
          </w:p>
        </w:tc>
        <w:tc>
          <w:tcPr>
            <w:tcW w:w="737" w:type="dxa"/>
            <w:tcBorders>
              <w:top w:val="nil"/>
              <w:left w:val="nil"/>
              <w:bottom w:val="nil"/>
              <w:right w:val="nil"/>
            </w:tcBorders>
            <w:vAlign w:val="bottom"/>
          </w:tcPr>
          <w:p w14:paraId="60DE208C" w14:textId="42FFB2C6" w:rsidR="001C30CC" w:rsidRPr="00C935A5" w:rsidRDefault="001C30CC" w:rsidP="001C30CC">
            <w:pPr>
              <w:spacing w:before="40" w:after="20"/>
              <w:jc w:val="right"/>
              <w:rPr>
                <w:rFonts w:cs="Arial"/>
                <w:sz w:val="18"/>
                <w:szCs w:val="18"/>
              </w:rPr>
            </w:pPr>
            <w:r w:rsidRPr="001C30CC">
              <w:rPr>
                <w:rFonts w:cs="Arial"/>
                <w:sz w:val="18"/>
                <w:szCs w:val="18"/>
              </w:rPr>
              <w:t>121</w:t>
            </w:r>
          </w:p>
        </w:tc>
        <w:tc>
          <w:tcPr>
            <w:tcW w:w="737" w:type="dxa"/>
            <w:tcBorders>
              <w:top w:val="nil"/>
              <w:left w:val="nil"/>
              <w:bottom w:val="nil"/>
              <w:right w:val="nil"/>
            </w:tcBorders>
            <w:vAlign w:val="bottom"/>
          </w:tcPr>
          <w:p w14:paraId="449386D5" w14:textId="667A3BE8" w:rsidR="001C30CC" w:rsidRPr="00C935A5" w:rsidRDefault="001C30CC" w:rsidP="001C30CC">
            <w:pPr>
              <w:spacing w:before="40" w:after="20"/>
              <w:jc w:val="right"/>
              <w:rPr>
                <w:rFonts w:cs="Arial"/>
                <w:sz w:val="18"/>
                <w:szCs w:val="18"/>
              </w:rPr>
            </w:pPr>
            <w:r w:rsidRPr="001C30CC">
              <w:rPr>
                <w:rFonts w:cs="Arial"/>
                <w:sz w:val="18"/>
                <w:szCs w:val="18"/>
              </w:rPr>
              <w:t>273</w:t>
            </w:r>
          </w:p>
        </w:tc>
        <w:tc>
          <w:tcPr>
            <w:tcW w:w="737" w:type="dxa"/>
            <w:tcBorders>
              <w:top w:val="nil"/>
              <w:left w:val="nil"/>
              <w:bottom w:val="nil"/>
              <w:right w:val="nil"/>
            </w:tcBorders>
            <w:vAlign w:val="bottom"/>
          </w:tcPr>
          <w:p w14:paraId="6AA86966" w14:textId="7A591549" w:rsidR="001C30CC" w:rsidRPr="00C935A5" w:rsidRDefault="001C30CC" w:rsidP="001C30CC">
            <w:pPr>
              <w:spacing w:before="40" w:after="20"/>
              <w:jc w:val="right"/>
              <w:rPr>
                <w:rFonts w:cs="Arial"/>
                <w:sz w:val="18"/>
                <w:szCs w:val="18"/>
              </w:rPr>
            </w:pPr>
            <w:r w:rsidRPr="001C30CC">
              <w:rPr>
                <w:rFonts w:cs="Arial"/>
                <w:sz w:val="18"/>
                <w:szCs w:val="18"/>
              </w:rPr>
              <w:t>76</w:t>
            </w:r>
          </w:p>
        </w:tc>
        <w:tc>
          <w:tcPr>
            <w:tcW w:w="170" w:type="dxa"/>
            <w:tcBorders>
              <w:top w:val="nil"/>
              <w:left w:val="nil"/>
              <w:bottom w:val="nil"/>
              <w:right w:val="nil"/>
            </w:tcBorders>
            <w:vAlign w:val="bottom"/>
          </w:tcPr>
          <w:p w14:paraId="59E06DF5" w14:textId="469281D6"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11E72C2B" w14:textId="7D8BD35E" w:rsidR="001C30CC" w:rsidRPr="00C935A5" w:rsidRDefault="001C30CC" w:rsidP="001C30CC">
            <w:pPr>
              <w:spacing w:before="40" w:after="20"/>
              <w:jc w:val="right"/>
              <w:rPr>
                <w:rFonts w:cs="Arial"/>
                <w:sz w:val="18"/>
                <w:szCs w:val="18"/>
              </w:rPr>
            </w:pPr>
            <w:r w:rsidRPr="001C30CC">
              <w:rPr>
                <w:rFonts w:cs="Arial"/>
                <w:sz w:val="18"/>
                <w:szCs w:val="18"/>
              </w:rPr>
              <w:t>37</w:t>
            </w:r>
          </w:p>
        </w:tc>
        <w:tc>
          <w:tcPr>
            <w:tcW w:w="737" w:type="dxa"/>
            <w:tcBorders>
              <w:top w:val="nil"/>
              <w:left w:val="nil"/>
              <w:bottom w:val="nil"/>
              <w:right w:val="nil"/>
            </w:tcBorders>
            <w:vAlign w:val="bottom"/>
          </w:tcPr>
          <w:p w14:paraId="6C963121" w14:textId="7838BB2D" w:rsidR="001C30CC" w:rsidRPr="00C935A5" w:rsidRDefault="001C30CC" w:rsidP="001C30CC">
            <w:pPr>
              <w:spacing w:before="40" w:after="20"/>
              <w:jc w:val="right"/>
              <w:rPr>
                <w:rFonts w:cs="Arial"/>
                <w:sz w:val="18"/>
                <w:szCs w:val="18"/>
              </w:rPr>
            </w:pPr>
            <w:r w:rsidRPr="001C30CC">
              <w:rPr>
                <w:rFonts w:cs="Arial"/>
                <w:sz w:val="18"/>
                <w:szCs w:val="18"/>
              </w:rPr>
              <w:t>413</w:t>
            </w:r>
          </w:p>
        </w:tc>
        <w:tc>
          <w:tcPr>
            <w:tcW w:w="737" w:type="dxa"/>
            <w:tcBorders>
              <w:top w:val="nil"/>
              <w:left w:val="nil"/>
              <w:bottom w:val="nil"/>
              <w:right w:val="nil"/>
            </w:tcBorders>
            <w:vAlign w:val="bottom"/>
          </w:tcPr>
          <w:p w14:paraId="58E7B214" w14:textId="33719B45" w:rsidR="001C30CC" w:rsidRPr="00C935A5" w:rsidRDefault="001C30CC" w:rsidP="001C30CC">
            <w:pPr>
              <w:spacing w:before="40" w:after="20"/>
              <w:jc w:val="right"/>
              <w:rPr>
                <w:rFonts w:cs="Arial"/>
                <w:sz w:val="18"/>
                <w:szCs w:val="18"/>
              </w:rPr>
            </w:pPr>
            <w:r w:rsidRPr="001C30CC">
              <w:rPr>
                <w:rFonts w:cs="Arial"/>
                <w:sz w:val="18"/>
                <w:szCs w:val="18"/>
              </w:rPr>
              <w:t>175</w:t>
            </w:r>
          </w:p>
        </w:tc>
        <w:tc>
          <w:tcPr>
            <w:tcW w:w="737" w:type="dxa"/>
            <w:tcBorders>
              <w:top w:val="nil"/>
              <w:left w:val="nil"/>
              <w:bottom w:val="nil"/>
              <w:right w:val="nil"/>
            </w:tcBorders>
            <w:vAlign w:val="bottom"/>
          </w:tcPr>
          <w:p w14:paraId="4BA7831B" w14:textId="285E6B87" w:rsidR="001C30CC" w:rsidRPr="00C935A5" w:rsidRDefault="001C30CC" w:rsidP="001C30CC">
            <w:pPr>
              <w:spacing w:before="40" w:after="20"/>
              <w:jc w:val="right"/>
              <w:rPr>
                <w:rFonts w:cs="Arial"/>
                <w:sz w:val="18"/>
                <w:szCs w:val="18"/>
              </w:rPr>
            </w:pPr>
            <w:r w:rsidRPr="001C30CC">
              <w:rPr>
                <w:rFonts w:cs="Arial"/>
                <w:sz w:val="18"/>
                <w:szCs w:val="18"/>
              </w:rPr>
              <w:t>41</w:t>
            </w:r>
          </w:p>
        </w:tc>
        <w:tc>
          <w:tcPr>
            <w:tcW w:w="737" w:type="dxa"/>
            <w:tcBorders>
              <w:top w:val="nil"/>
              <w:left w:val="nil"/>
              <w:bottom w:val="nil"/>
              <w:right w:val="nil"/>
            </w:tcBorders>
            <w:vAlign w:val="bottom"/>
          </w:tcPr>
          <w:p w14:paraId="745D747A" w14:textId="494FDC21" w:rsidR="001C30CC" w:rsidRPr="00C935A5" w:rsidRDefault="001C30CC" w:rsidP="001C30CC">
            <w:pPr>
              <w:spacing w:before="40" w:after="20"/>
              <w:jc w:val="right"/>
              <w:rPr>
                <w:rFonts w:cs="Arial"/>
                <w:sz w:val="18"/>
                <w:szCs w:val="18"/>
              </w:rPr>
            </w:pPr>
            <w:r w:rsidRPr="001C30CC">
              <w:rPr>
                <w:rFonts w:cs="Arial"/>
                <w:sz w:val="18"/>
                <w:szCs w:val="18"/>
              </w:rPr>
              <w:t>17</w:t>
            </w:r>
          </w:p>
        </w:tc>
      </w:tr>
      <w:tr w:rsidR="001C30CC" w:rsidRPr="001C30CC" w14:paraId="4290082A" w14:textId="77777777" w:rsidTr="00F62D66">
        <w:trPr>
          <w:trHeight w:val="20"/>
        </w:trPr>
        <w:tc>
          <w:tcPr>
            <w:tcW w:w="2268" w:type="dxa"/>
            <w:tcBorders>
              <w:top w:val="nil"/>
              <w:left w:val="nil"/>
              <w:bottom w:val="nil"/>
              <w:right w:val="single" w:sz="18" w:space="0" w:color="C00000"/>
            </w:tcBorders>
            <w:vAlign w:val="center"/>
          </w:tcPr>
          <w:p w14:paraId="0220E335" w14:textId="77777777" w:rsidR="001C30CC" w:rsidRPr="00C935A5" w:rsidRDefault="001C30CC" w:rsidP="001C30CC">
            <w:pPr>
              <w:spacing w:before="40" w:after="40"/>
              <w:rPr>
                <w:rFonts w:cs="Arial"/>
                <w:sz w:val="18"/>
                <w:szCs w:val="18"/>
              </w:rPr>
            </w:pPr>
            <w:r w:rsidRPr="00C935A5">
              <w:rPr>
                <w:rFonts w:cs="Arial"/>
                <w:sz w:val="18"/>
                <w:szCs w:val="18"/>
              </w:rPr>
              <w:t>Banyule C</w:t>
            </w:r>
          </w:p>
        </w:tc>
        <w:tc>
          <w:tcPr>
            <w:tcW w:w="737" w:type="dxa"/>
            <w:tcBorders>
              <w:top w:val="nil"/>
              <w:left w:val="single" w:sz="18" w:space="0" w:color="C00000"/>
              <w:bottom w:val="nil"/>
              <w:right w:val="nil"/>
            </w:tcBorders>
            <w:vAlign w:val="bottom"/>
          </w:tcPr>
          <w:p w14:paraId="42B9149D" w14:textId="17BCBFC6" w:rsidR="001C30CC" w:rsidRPr="00C935A5" w:rsidRDefault="001C30CC" w:rsidP="001C30CC">
            <w:pPr>
              <w:spacing w:before="40" w:after="20"/>
              <w:jc w:val="right"/>
              <w:rPr>
                <w:rFonts w:cs="Arial"/>
                <w:sz w:val="18"/>
                <w:szCs w:val="18"/>
              </w:rPr>
            </w:pPr>
            <w:r w:rsidRPr="001C30CC">
              <w:rPr>
                <w:rFonts w:cs="Arial"/>
                <w:sz w:val="18"/>
                <w:szCs w:val="18"/>
              </w:rPr>
              <w:t>126</w:t>
            </w:r>
          </w:p>
        </w:tc>
        <w:tc>
          <w:tcPr>
            <w:tcW w:w="737" w:type="dxa"/>
            <w:tcBorders>
              <w:top w:val="nil"/>
              <w:left w:val="nil"/>
              <w:bottom w:val="nil"/>
              <w:right w:val="nil"/>
            </w:tcBorders>
            <w:vAlign w:val="bottom"/>
          </w:tcPr>
          <w:p w14:paraId="515892E5" w14:textId="3F15C3FB" w:rsidR="001C30CC" w:rsidRPr="00C935A5" w:rsidRDefault="001C30CC" w:rsidP="001C30CC">
            <w:pPr>
              <w:spacing w:before="40" w:after="20"/>
              <w:jc w:val="right"/>
              <w:rPr>
                <w:rFonts w:cs="Arial"/>
                <w:sz w:val="18"/>
                <w:szCs w:val="18"/>
              </w:rPr>
            </w:pPr>
            <w:r w:rsidRPr="001C30CC">
              <w:rPr>
                <w:rFonts w:cs="Arial"/>
                <w:sz w:val="18"/>
                <w:szCs w:val="18"/>
              </w:rPr>
              <w:t>167</w:t>
            </w:r>
          </w:p>
        </w:tc>
        <w:tc>
          <w:tcPr>
            <w:tcW w:w="737" w:type="dxa"/>
            <w:tcBorders>
              <w:top w:val="nil"/>
              <w:left w:val="nil"/>
              <w:bottom w:val="nil"/>
              <w:right w:val="nil"/>
            </w:tcBorders>
            <w:vAlign w:val="bottom"/>
          </w:tcPr>
          <w:p w14:paraId="4E082D16" w14:textId="410C3EBD" w:rsidR="001C30CC" w:rsidRPr="00C935A5" w:rsidRDefault="001C30CC" w:rsidP="001C30CC">
            <w:pPr>
              <w:spacing w:before="40" w:after="20"/>
              <w:jc w:val="right"/>
              <w:rPr>
                <w:rFonts w:cs="Arial"/>
                <w:sz w:val="18"/>
                <w:szCs w:val="18"/>
              </w:rPr>
            </w:pPr>
            <w:r w:rsidRPr="001C30CC">
              <w:rPr>
                <w:rFonts w:cs="Arial"/>
                <w:sz w:val="18"/>
                <w:szCs w:val="18"/>
              </w:rPr>
              <w:t>220</w:t>
            </w:r>
          </w:p>
        </w:tc>
        <w:tc>
          <w:tcPr>
            <w:tcW w:w="737" w:type="dxa"/>
            <w:tcBorders>
              <w:top w:val="nil"/>
              <w:left w:val="nil"/>
              <w:bottom w:val="nil"/>
              <w:right w:val="nil"/>
            </w:tcBorders>
            <w:vAlign w:val="bottom"/>
          </w:tcPr>
          <w:p w14:paraId="2AB6934A" w14:textId="0DCFA83D" w:rsidR="001C30CC" w:rsidRPr="00C935A5" w:rsidRDefault="001C30CC" w:rsidP="001C30CC">
            <w:pPr>
              <w:spacing w:before="40" w:after="20"/>
              <w:jc w:val="right"/>
              <w:rPr>
                <w:rFonts w:cs="Arial"/>
                <w:sz w:val="18"/>
                <w:szCs w:val="18"/>
              </w:rPr>
            </w:pPr>
            <w:r w:rsidRPr="001C30CC">
              <w:rPr>
                <w:rFonts w:cs="Arial"/>
                <w:sz w:val="18"/>
                <w:szCs w:val="18"/>
              </w:rPr>
              <w:t>30</w:t>
            </w:r>
          </w:p>
        </w:tc>
        <w:tc>
          <w:tcPr>
            <w:tcW w:w="170" w:type="dxa"/>
            <w:tcBorders>
              <w:top w:val="nil"/>
              <w:left w:val="nil"/>
              <w:bottom w:val="nil"/>
              <w:right w:val="nil"/>
            </w:tcBorders>
            <w:vAlign w:val="bottom"/>
          </w:tcPr>
          <w:p w14:paraId="393D3FBF" w14:textId="7275DBE3"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DC34F42" w14:textId="2E81885B"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48C4A51E" w14:textId="3A58CC52"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3AFF3967" w14:textId="7BA347A4"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C4A0586" w14:textId="42006753"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EC2CF1A" w14:textId="2488A1A9"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0E8A0F0C" w14:textId="77777777" w:rsidTr="00F62D66">
        <w:trPr>
          <w:trHeight w:val="20"/>
        </w:trPr>
        <w:tc>
          <w:tcPr>
            <w:tcW w:w="2268" w:type="dxa"/>
            <w:tcBorders>
              <w:top w:val="nil"/>
              <w:left w:val="nil"/>
              <w:bottom w:val="nil"/>
              <w:right w:val="single" w:sz="18" w:space="0" w:color="C00000"/>
            </w:tcBorders>
            <w:vAlign w:val="center"/>
          </w:tcPr>
          <w:p w14:paraId="2A960681" w14:textId="77777777" w:rsidR="001C30CC" w:rsidRPr="00C935A5" w:rsidRDefault="001C30CC" w:rsidP="001C30CC">
            <w:pPr>
              <w:spacing w:before="40" w:after="40"/>
              <w:rPr>
                <w:rFonts w:cs="Arial"/>
                <w:sz w:val="18"/>
                <w:szCs w:val="18"/>
              </w:rPr>
            </w:pPr>
            <w:r w:rsidRPr="00C935A5">
              <w:rPr>
                <w:rFonts w:cs="Arial"/>
                <w:sz w:val="18"/>
                <w:szCs w:val="18"/>
              </w:rPr>
              <w:t>Bass Coast S</w:t>
            </w:r>
          </w:p>
        </w:tc>
        <w:tc>
          <w:tcPr>
            <w:tcW w:w="737" w:type="dxa"/>
            <w:tcBorders>
              <w:top w:val="nil"/>
              <w:left w:val="single" w:sz="18" w:space="0" w:color="C00000"/>
              <w:bottom w:val="nil"/>
              <w:right w:val="nil"/>
            </w:tcBorders>
            <w:vAlign w:val="bottom"/>
          </w:tcPr>
          <w:p w14:paraId="58845522" w14:textId="28AEA750" w:rsidR="001C30CC" w:rsidRPr="00C935A5" w:rsidRDefault="001C30CC" w:rsidP="001C30CC">
            <w:pPr>
              <w:spacing w:before="40" w:after="20"/>
              <w:jc w:val="right"/>
              <w:rPr>
                <w:rFonts w:cs="Arial"/>
                <w:sz w:val="18"/>
                <w:szCs w:val="18"/>
              </w:rPr>
            </w:pPr>
            <w:r w:rsidRPr="001C30CC">
              <w:rPr>
                <w:rFonts w:cs="Arial"/>
                <w:sz w:val="18"/>
                <w:szCs w:val="18"/>
              </w:rPr>
              <w:t>395</w:t>
            </w:r>
          </w:p>
        </w:tc>
        <w:tc>
          <w:tcPr>
            <w:tcW w:w="737" w:type="dxa"/>
            <w:tcBorders>
              <w:top w:val="nil"/>
              <w:left w:val="nil"/>
              <w:bottom w:val="nil"/>
              <w:right w:val="nil"/>
            </w:tcBorders>
            <w:vAlign w:val="bottom"/>
          </w:tcPr>
          <w:p w14:paraId="67C2E41F" w14:textId="4F557683" w:rsidR="001C30CC" w:rsidRPr="00C935A5" w:rsidRDefault="001C30CC" w:rsidP="001C30CC">
            <w:pPr>
              <w:spacing w:before="40" w:after="20"/>
              <w:jc w:val="right"/>
              <w:rPr>
                <w:rFonts w:cs="Arial"/>
                <w:sz w:val="18"/>
                <w:szCs w:val="18"/>
              </w:rPr>
            </w:pPr>
            <w:r w:rsidRPr="001C30CC">
              <w:rPr>
                <w:rFonts w:cs="Arial"/>
                <w:sz w:val="18"/>
                <w:szCs w:val="18"/>
              </w:rPr>
              <w:t>33</w:t>
            </w:r>
          </w:p>
        </w:tc>
        <w:tc>
          <w:tcPr>
            <w:tcW w:w="737" w:type="dxa"/>
            <w:tcBorders>
              <w:top w:val="nil"/>
              <w:left w:val="nil"/>
              <w:bottom w:val="nil"/>
              <w:right w:val="nil"/>
            </w:tcBorders>
            <w:vAlign w:val="bottom"/>
          </w:tcPr>
          <w:p w14:paraId="3AB6733F" w14:textId="1CB06040" w:rsidR="001C30CC" w:rsidRPr="00C935A5" w:rsidRDefault="001C30CC" w:rsidP="001C30CC">
            <w:pPr>
              <w:spacing w:before="40" w:after="20"/>
              <w:jc w:val="right"/>
              <w:rPr>
                <w:rFonts w:cs="Arial"/>
                <w:sz w:val="18"/>
                <w:szCs w:val="18"/>
              </w:rPr>
            </w:pPr>
            <w:r w:rsidRPr="001C30CC">
              <w:rPr>
                <w:rFonts w:cs="Arial"/>
                <w:sz w:val="18"/>
                <w:szCs w:val="18"/>
              </w:rPr>
              <w:t>40</w:t>
            </w:r>
          </w:p>
        </w:tc>
        <w:tc>
          <w:tcPr>
            <w:tcW w:w="737" w:type="dxa"/>
            <w:tcBorders>
              <w:top w:val="nil"/>
              <w:left w:val="nil"/>
              <w:bottom w:val="nil"/>
              <w:right w:val="nil"/>
            </w:tcBorders>
            <w:vAlign w:val="bottom"/>
          </w:tcPr>
          <w:p w14:paraId="047006A4" w14:textId="356936DD" w:rsidR="001C30CC" w:rsidRPr="00C935A5" w:rsidRDefault="001C30CC" w:rsidP="001C30CC">
            <w:pPr>
              <w:spacing w:before="40" w:after="20"/>
              <w:jc w:val="right"/>
              <w:rPr>
                <w:rFonts w:cs="Arial"/>
                <w:sz w:val="18"/>
                <w:szCs w:val="18"/>
              </w:rPr>
            </w:pPr>
            <w:r w:rsidRPr="001C30CC">
              <w:rPr>
                <w:rFonts w:cs="Arial"/>
                <w:sz w:val="18"/>
                <w:szCs w:val="18"/>
              </w:rPr>
              <w:t>3</w:t>
            </w:r>
          </w:p>
        </w:tc>
        <w:tc>
          <w:tcPr>
            <w:tcW w:w="170" w:type="dxa"/>
            <w:tcBorders>
              <w:top w:val="nil"/>
              <w:left w:val="nil"/>
              <w:bottom w:val="nil"/>
              <w:right w:val="nil"/>
            </w:tcBorders>
            <w:vAlign w:val="bottom"/>
          </w:tcPr>
          <w:p w14:paraId="58BB7162" w14:textId="206A9E4B"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9F99219" w14:textId="35476D34" w:rsidR="001C30CC" w:rsidRPr="00C935A5" w:rsidRDefault="001C30CC" w:rsidP="001C30CC">
            <w:pPr>
              <w:spacing w:before="40" w:after="20"/>
              <w:jc w:val="right"/>
              <w:rPr>
                <w:rFonts w:cs="Arial"/>
                <w:sz w:val="18"/>
                <w:szCs w:val="18"/>
              </w:rPr>
            </w:pPr>
            <w:r w:rsidRPr="001C30CC">
              <w:rPr>
                <w:rFonts w:cs="Arial"/>
                <w:sz w:val="18"/>
                <w:szCs w:val="18"/>
              </w:rPr>
              <w:t>2</w:t>
            </w:r>
          </w:p>
        </w:tc>
        <w:tc>
          <w:tcPr>
            <w:tcW w:w="737" w:type="dxa"/>
            <w:tcBorders>
              <w:top w:val="nil"/>
              <w:left w:val="nil"/>
              <w:bottom w:val="nil"/>
              <w:right w:val="nil"/>
            </w:tcBorders>
            <w:vAlign w:val="bottom"/>
          </w:tcPr>
          <w:p w14:paraId="66668639" w14:textId="10352216" w:rsidR="001C30CC" w:rsidRPr="00C935A5" w:rsidRDefault="001C30CC" w:rsidP="001C30CC">
            <w:pPr>
              <w:spacing w:before="40" w:after="20"/>
              <w:jc w:val="right"/>
              <w:rPr>
                <w:rFonts w:cs="Arial"/>
                <w:sz w:val="18"/>
                <w:szCs w:val="18"/>
              </w:rPr>
            </w:pPr>
            <w:r w:rsidRPr="001C30CC">
              <w:rPr>
                <w:rFonts w:cs="Arial"/>
                <w:sz w:val="18"/>
                <w:szCs w:val="18"/>
              </w:rPr>
              <w:t>236</w:t>
            </w:r>
          </w:p>
        </w:tc>
        <w:tc>
          <w:tcPr>
            <w:tcW w:w="737" w:type="dxa"/>
            <w:tcBorders>
              <w:top w:val="nil"/>
              <w:left w:val="nil"/>
              <w:bottom w:val="nil"/>
              <w:right w:val="nil"/>
            </w:tcBorders>
            <w:vAlign w:val="bottom"/>
          </w:tcPr>
          <w:p w14:paraId="06381AF1" w14:textId="61695053" w:rsidR="001C30CC" w:rsidRPr="00C935A5" w:rsidRDefault="001C30CC" w:rsidP="001C30CC">
            <w:pPr>
              <w:spacing w:before="40" w:after="20"/>
              <w:jc w:val="right"/>
              <w:rPr>
                <w:rFonts w:cs="Arial"/>
                <w:sz w:val="18"/>
                <w:szCs w:val="18"/>
              </w:rPr>
            </w:pPr>
            <w:r w:rsidRPr="001C30CC">
              <w:rPr>
                <w:rFonts w:cs="Arial"/>
                <w:sz w:val="18"/>
                <w:szCs w:val="18"/>
              </w:rPr>
              <w:t>208</w:t>
            </w:r>
          </w:p>
        </w:tc>
        <w:tc>
          <w:tcPr>
            <w:tcW w:w="737" w:type="dxa"/>
            <w:tcBorders>
              <w:top w:val="nil"/>
              <w:left w:val="nil"/>
              <w:bottom w:val="nil"/>
              <w:right w:val="nil"/>
            </w:tcBorders>
            <w:vAlign w:val="bottom"/>
          </w:tcPr>
          <w:p w14:paraId="316E480C" w14:textId="203B720C" w:rsidR="001C30CC" w:rsidRPr="00C935A5" w:rsidRDefault="001C30CC" w:rsidP="001C30CC">
            <w:pPr>
              <w:spacing w:before="40" w:after="20"/>
              <w:jc w:val="right"/>
              <w:rPr>
                <w:rFonts w:cs="Arial"/>
                <w:sz w:val="18"/>
                <w:szCs w:val="18"/>
              </w:rPr>
            </w:pPr>
            <w:r w:rsidRPr="001C30CC">
              <w:rPr>
                <w:rFonts w:cs="Arial"/>
                <w:sz w:val="18"/>
                <w:szCs w:val="18"/>
              </w:rPr>
              <w:t>45</w:t>
            </w:r>
          </w:p>
        </w:tc>
        <w:tc>
          <w:tcPr>
            <w:tcW w:w="737" w:type="dxa"/>
            <w:tcBorders>
              <w:top w:val="nil"/>
              <w:left w:val="nil"/>
              <w:bottom w:val="nil"/>
              <w:right w:val="nil"/>
            </w:tcBorders>
            <w:vAlign w:val="bottom"/>
          </w:tcPr>
          <w:p w14:paraId="6ECECC8C" w14:textId="2392ED6F" w:rsidR="001C30CC" w:rsidRPr="00C935A5" w:rsidRDefault="001C30CC" w:rsidP="001C30CC">
            <w:pPr>
              <w:spacing w:before="40" w:after="20"/>
              <w:jc w:val="right"/>
              <w:rPr>
                <w:rFonts w:cs="Arial"/>
                <w:sz w:val="18"/>
                <w:szCs w:val="18"/>
              </w:rPr>
            </w:pPr>
            <w:r w:rsidRPr="001C30CC">
              <w:rPr>
                <w:rFonts w:cs="Arial"/>
                <w:sz w:val="18"/>
                <w:szCs w:val="18"/>
              </w:rPr>
              <w:t>26</w:t>
            </w:r>
          </w:p>
        </w:tc>
      </w:tr>
      <w:tr w:rsidR="001C30CC" w:rsidRPr="001C30CC" w14:paraId="4D179B63" w14:textId="77777777" w:rsidTr="00F62D66">
        <w:trPr>
          <w:trHeight w:val="20"/>
        </w:trPr>
        <w:tc>
          <w:tcPr>
            <w:tcW w:w="2268" w:type="dxa"/>
            <w:tcBorders>
              <w:top w:val="nil"/>
              <w:left w:val="nil"/>
              <w:bottom w:val="nil"/>
              <w:right w:val="single" w:sz="18" w:space="0" w:color="C00000"/>
            </w:tcBorders>
            <w:vAlign w:val="center"/>
          </w:tcPr>
          <w:p w14:paraId="61700052" w14:textId="77777777" w:rsidR="001C30CC" w:rsidRPr="00C935A5" w:rsidRDefault="001C30CC" w:rsidP="001C30CC">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737" w:type="dxa"/>
            <w:tcBorders>
              <w:top w:val="nil"/>
              <w:left w:val="single" w:sz="18" w:space="0" w:color="C00000"/>
              <w:bottom w:val="nil"/>
              <w:right w:val="nil"/>
            </w:tcBorders>
            <w:vAlign w:val="bottom"/>
          </w:tcPr>
          <w:p w14:paraId="20C93623" w14:textId="56AB8235" w:rsidR="001C30CC" w:rsidRPr="00C935A5" w:rsidRDefault="001C30CC" w:rsidP="001C30CC">
            <w:pPr>
              <w:spacing w:before="40" w:after="20"/>
              <w:jc w:val="right"/>
              <w:rPr>
                <w:rFonts w:cs="Arial"/>
                <w:sz w:val="18"/>
                <w:szCs w:val="18"/>
              </w:rPr>
            </w:pPr>
            <w:r w:rsidRPr="001C30CC">
              <w:rPr>
                <w:rFonts w:cs="Arial"/>
                <w:sz w:val="18"/>
                <w:szCs w:val="18"/>
              </w:rPr>
              <w:t>291</w:t>
            </w:r>
          </w:p>
        </w:tc>
        <w:tc>
          <w:tcPr>
            <w:tcW w:w="737" w:type="dxa"/>
            <w:tcBorders>
              <w:top w:val="nil"/>
              <w:left w:val="nil"/>
              <w:bottom w:val="nil"/>
              <w:right w:val="nil"/>
            </w:tcBorders>
            <w:vAlign w:val="bottom"/>
          </w:tcPr>
          <w:p w14:paraId="622EA937" w14:textId="0CAEFEA7" w:rsidR="001C30CC" w:rsidRPr="00C935A5" w:rsidRDefault="001C30CC" w:rsidP="001C30CC">
            <w:pPr>
              <w:spacing w:before="40" w:after="20"/>
              <w:jc w:val="right"/>
              <w:rPr>
                <w:rFonts w:cs="Arial"/>
                <w:sz w:val="18"/>
                <w:szCs w:val="18"/>
              </w:rPr>
            </w:pPr>
            <w:r w:rsidRPr="001C30CC">
              <w:rPr>
                <w:rFonts w:cs="Arial"/>
                <w:sz w:val="18"/>
                <w:szCs w:val="18"/>
              </w:rPr>
              <w:t>27</w:t>
            </w:r>
          </w:p>
        </w:tc>
        <w:tc>
          <w:tcPr>
            <w:tcW w:w="737" w:type="dxa"/>
            <w:tcBorders>
              <w:top w:val="nil"/>
              <w:left w:val="nil"/>
              <w:bottom w:val="nil"/>
              <w:right w:val="nil"/>
            </w:tcBorders>
            <w:vAlign w:val="bottom"/>
          </w:tcPr>
          <w:p w14:paraId="331E8E47" w14:textId="306C0684" w:rsidR="001C30CC" w:rsidRPr="00C935A5" w:rsidRDefault="001C30CC" w:rsidP="001C30CC">
            <w:pPr>
              <w:spacing w:before="40" w:after="20"/>
              <w:jc w:val="right"/>
              <w:rPr>
                <w:rFonts w:cs="Arial"/>
                <w:sz w:val="18"/>
                <w:szCs w:val="18"/>
              </w:rPr>
            </w:pPr>
            <w:r w:rsidRPr="001C30CC">
              <w:rPr>
                <w:rFonts w:cs="Arial"/>
                <w:sz w:val="18"/>
                <w:szCs w:val="18"/>
              </w:rPr>
              <w:t>60</w:t>
            </w:r>
          </w:p>
        </w:tc>
        <w:tc>
          <w:tcPr>
            <w:tcW w:w="737" w:type="dxa"/>
            <w:tcBorders>
              <w:top w:val="nil"/>
              <w:left w:val="nil"/>
              <w:bottom w:val="nil"/>
              <w:right w:val="nil"/>
            </w:tcBorders>
            <w:vAlign w:val="bottom"/>
          </w:tcPr>
          <w:p w14:paraId="364517D4" w14:textId="3B42B21F" w:rsidR="001C30CC" w:rsidRPr="00C935A5" w:rsidRDefault="001C30CC" w:rsidP="001C30CC">
            <w:pPr>
              <w:spacing w:before="40" w:after="20"/>
              <w:jc w:val="right"/>
              <w:rPr>
                <w:rFonts w:cs="Arial"/>
                <w:sz w:val="18"/>
                <w:szCs w:val="18"/>
              </w:rPr>
            </w:pPr>
            <w:r w:rsidRPr="001C30CC">
              <w:rPr>
                <w:rFonts w:cs="Arial"/>
                <w:sz w:val="18"/>
                <w:szCs w:val="18"/>
              </w:rPr>
              <w:t>9</w:t>
            </w:r>
          </w:p>
        </w:tc>
        <w:tc>
          <w:tcPr>
            <w:tcW w:w="170" w:type="dxa"/>
            <w:tcBorders>
              <w:top w:val="nil"/>
              <w:left w:val="nil"/>
              <w:bottom w:val="nil"/>
              <w:right w:val="nil"/>
            </w:tcBorders>
            <w:vAlign w:val="bottom"/>
          </w:tcPr>
          <w:p w14:paraId="13AFF849" w14:textId="08B823A2"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60D4BAF2" w14:textId="1B3BC58F" w:rsidR="001C30CC" w:rsidRPr="00C935A5" w:rsidRDefault="001C30CC" w:rsidP="001C30CC">
            <w:pPr>
              <w:spacing w:before="40" w:after="20"/>
              <w:jc w:val="right"/>
              <w:rPr>
                <w:rFonts w:cs="Arial"/>
                <w:sz w:val="18"/>
                <w:szCs w:val="18"/>
              </w:rPr>
            </w:pPr>
            <w:r w:rsidRPr="001C30CC">
              <w:rPr>
                <w:rFonts w:cs="Arial"/>
                <w:sz w:val="18"/>
                <w:szCs w:val="18"/>
              </w:rPr>
              <w:t>182</w:t>
            </w:r>
          </w:p>
        </w:tc>
        <w:tc>
          <w:tcPr>
            <w:tcW w:w="737" w:type="dxa"/>
            <w:tcBorders>
              <w:top w:val="nil"/>
              <w:left w:val="nil"/>
              <w:bottom w:val="nil"/>
              <w:right w:val="nil"/>
            </w:tcBorders>
            <w:vAlign w:val="bottom"/>
          </w:tcPr>
          <w:p w14:paraId="5C14B91E" w14:textId="5F16D245" w:rsidR="001C30CC" w:rsidRPr="00C935A5" w:rsidRDefault="001C30CC" w:rsidP="001C30CC">
            <w:pPr>
              <w:spacing w:before="40" w:after="20"/>
              <w:jc w:val="right"/>
              <w:rPr>
                <w:rFonts w:cs="Arial"/>
                <w:sz w:val="18"/>
                <w:szCs w:val="18"/>
              </w:rPr>
            </w:pPr>
            <w:r w:rsidRPr="001C30CC">
              <w:rPr>
                <w:rFonts w:cs="Arial"/>
                <w:sz w:val="18"/>
                <w:szCs w:val="18"/>
              </w:rPr>
              <w:t>898</w:t>
            </w:r>
          </w:p>
        </w:tc>
        <w:tc>
          <w:tcPr>
            <w:tcW w:w="737" w:type="dxa"/>
            <w:tcBorders>
              <w:top w:val="nil"/>
              <w:left w:val="nil"/>
              <w:bottom w:val="nil"/>
              <w:right w:val="nil"/>
            </w:tcBorders>
            <w:vAlign w:val="bottom"/>
          </w:tcPr>
          <w:p w14:paraId="220EA09F" w14:textId="098D7A4F" w:rsidR="001C30CC" w:rsidRPr="00C935A5" w:rsidRDefault="001C30CC" w:rsidP="001C30CC">
            <w:pPr>
              <w:spacing w:before="40" w:after="20"/>
              <w:jc w:val="right"/>
              <w:rPr>
                <w:rFonts w:cs="Arial"/>
                <w:sz w:val="18"/>
                <w:szCs w:val="18"/>
              </w:rPr>
            </w:pPr>
            <w:r w:rsidRPr="001C30CC">
              <w:rPr>
                <w:rFonts w:cs="Arial"/>
                <w:sz w:val="18"/>
                <w:szCs w:val="18"/>
              </w:rPr>
              <w:t>469</w:t>
            </w:r>
          </w:p>
        </w:tc>
        <w:tc>
          <w:tcPr>
            <w:tcW w:w="737" w:type="dxa"/>
            <w:tcBorders>
              <w:top w:val="nil"/>
              <w:left w:val="nil"/>
              <w:bottom w:val="nil"/>
              <w:right w:val="nil"/>
            </w:tcBorders>
            <w:vAlign w:val="bottom"/>
          </w:tcPr>
          <w:p w14:paraId="2634BCBE" w14:textId="1399E8FE" w:rsidR="001C30CC" w:rsidRPr="00C935A5" w:rsidRDefault="001C30CC" w:rsidP="001C30CC">
            <w:pPr>
              <w:spacing w:before="40" w:after="20"/>
              <w:jc w:val="right"/>
              <w:rPr>
                <w:rFonts w:cs="Arial"/>
                <w:sz w:val="18"/>
                <w:szCs w:val="18"/>
              </w:rPr>
            </w:pPr>
            <w:r w:rsidRPr="001C30CC">
              <w:rPr>
                <w:rFonts w:cs="Arial"/>
                <w:sz w:val="18"/>
                <w:szCs w:val="18"/>
              </w:rPr>
              <w:t>91</w:t>
            </w:r>
          </w:p>
        </w:tc>
        <w:tc>
          <w:tcPr>
            <w:tcW w:w="737" w:type="dxa"/>
            <w:tcBorders>
              <w:top w:val="nil"/>
              <w:left w:val="nil"/>
              <w:bottom w:val="nil"/>
              <w:right w:val="nil"/>
            </w:tcBorders>
            <w:vAlign w:val="bottom"/>
          </w:tcPr>
          <w:p w14:paraId="50399BB7" w14:textId="128C05E8" w:rsidR="001C30CC" w:rsidRPr="00C935A5" w:rsidRDefault="001C30CC" w:rsidP="001C30CC">
            <w:pPr>
              <w:spacing w:before="40" w:after="20"/>
              <w:jc w:val="right"/>
              <w:rPr>
                <w:rFonts w:cs="Arial"/>
                <w:sz w:val="18"/>
                <w:szCs w:val="18"/>
              </w:rPr>
            </w:pPr>
            <w:r w:rsidRPr="001C30CC">
              <w:rPr>
                <w:rFonts w:cs="Arial"/>
                <w:sz w:val="18"/>
                <w:szCs w:val="18"/>
              </w:rPr>
              <w:t>43</w:t>
            </w:r>
          </w:p>
        </w:tc>
      </w:tr>
      <w:tr w:rsidR="001C30CC" w:rsidRPr="001C30CC" w14:paraId="79D96257" w14:textId="77777777" w:rsidTr="00F62D66">
        <w:trPr>
          <w:trHeight w:val="20"/>
        </w:trPr>
        <w:tc>
          <w:tcPr>
            <w:tcW w:w="2268" w:type="dxa"/>
            <w:tcBorders>
              <w:top w:val="nil"/>
              <w:left w:val="nil"/>
              <w:bottom w:val="nil"/>
              <w:right w:val="single" w:sz="18" w:space="0" w:color="C00000"/>
            </w:tcBorders>
            <w:vAlign w:val="center"/>
          </w:tcPr>
          <w:p w14:paraId="1DB111FD" w14:textId="77777777" w:rsidR="001C30CC" w:rsidRPr="00C935A5" w:rsidRDefault="001C30CC" w:rsidP="001C30CC">
            <w:pPr>
              <w:spacing w:before="40" w:after="40"/>
              <w:rPr>
                <w:rFonts w:cs="Arial"/>
                <w:sz w:val="18"/>
                <w:szCs w:val="18"/>
              </w:rPr>
            </w:pPr>
            <w:r w:rsidRPr="00C935A5">
              <w:rPr>
                <w:rFonts w:cs="Arial"/>
                <w:sz w:val="18"/>
                <w:szCs w:val="18"/>
              </w:rPr>
              <w:t>Bayside C</w:t>
            </w:r>
          </w:p>
        </w:tc>
        <w:tc>
          <w:tcPr>
            <w:tcW w:w="737" w:type="dxa"/>
            <w:tcBorders>
              <w:top w:val="nil"/>
              <w:left w:val="single" w:sz="18" w:space="0" w:color="C00000"/>
              <w:bottom w:val="nil"/>
              <w:right w:val="nil"/>
            </w:tcBorders>
            <w:vAlign w:val="bottom"/>
          </w:tcPr>
          <w:p w14:paraId="2D0BD567" w14:textId="20CB6083" w:rsidR="001C30CC" w:rsidRPr="00C935A5" w:rsidRDefault="001C30CC" w:rsidP="001C30CC">
            <w:pPr>
              <w:spacing w:before="40" w:after="20"/>
              <w:jc w:val="right"/>
              <w:rPr>
                <w:rFonts w:cs="Arial"/>
                <w:sz w:val="18"/>
                <w:szCs w:val="18"/>
              </w:rPr>
            </w:pPr>
            <w:r w:rsidRPr="001C30CC">
              <w:rPr>
                <w:rFonts w:cs="Arial"/>
                <w:sz w:val="18"/>
                <w:szCs w:val="18"/>
              </w:rPr>
              <w:t>241</w:t>
            </w:r>
          </w:p>
        </w:tc>
        <w:tc>
          <w:tcPr>
            <w:tcW w:w="737" w:type="dxa"/>
            <w:tcBorders>
              <w:top w:val="nil"/>
              <w:left w:val="nil"/>
              <w:bottom w:val="nil"/>
              <w:right w:val="nil"/>
            </w:tcBorders>
            <w:vAlign w:val="bottom"/>
          </w:tcPr>
          <w:p w14:paraId="3A0696A0" w14:textId="35424327" w:rsidR="001C30CC" w:rsidRPr="00C935A5" w:rsidRDefault="001C30CC" w:rsidP="001C30CC">
            <w:pPr>
              <w:spacing w:before="40" w:after="20"/>
              <w:jc w:val="right"/>
              <w:rPr>
                <w:rFonts w:cs="Arial"/>
                <w:sz w:val="18"/>
                <w:szCs w:val="18"/>
              </w:rPr>
            </w:pPr>
            <w:r w:rsidRPr="001C30CC">
              <w:rPr>
                <w:rFonts w:cs="Arial"/>
                <w:sz w:val="18"/>
                <w:szCs w:val="18"/>
              </w:rPr>
              <w:t>40</w:t>
            </w:r>
          </w:p>
        </w:tc>
        <w:tc>
          <w:tcPr>
            <w:tcW w:w="737" w:type="dxa"/>
            <w:tcBorders>
              <w:top w:val="nil"/>
              <w:left w:val="nil"/>
              <w:bottom w:val="nil"/>
              <w:right w:val="nil"/>
            </w:tcBorders>
            <w:vAlign w:val="bottom"/>
          </w:tcPr>
          <w:p w14:paraId="29CD5989" w14:textId="4A170689" w:rsidR="001C30CC" w:rsidRPr="00C935A5" w:rsidRDefault="001C30CC" w:rsidP="001C30CC">
            <w:pPr>
              <w:spacing w:before="40" w:after="20"/>
              <w:jc w:val="right"/>
              <w:rPr>
                <w:rFonts w:cs="Arial"/>
                <w:sz w:val="18"/>
                <w:szCs w:val="18"/>
              </w:rPr>
            </w:pPr>
            <w:r w:rsidRPr="001C30CC">
              <w:rPr>
                <w:rFonts w:cs="Arial"/>
                <w:sz w:val="18"/>
                <w:szCs w:val="18"/>
              </w:rPr>
              <w:t>61</w:t>
            </w:r>
          </w:p>
        </w:tc>
        <w:tc>
          <w:tcPr>
            <w:tcW w:w="737" w:type="dxa"/>
            <w:tcBorders>
              <w:top w:val="nil"/>
              <w:left w:val="nil"/>
              <w:bottom w:val="nil"/>
              <w:right w:val="nil"/>
            </w:tcBorders>
            <w:vAlign w:val="bottom"/>
          </w:tcPr>
          <w:p w14:paraId="45F09557" w14:textId="706287AA" w:rsidR="001C30CC" w:rsidRPr="00C935A5" w:rsidRDefault="001C30CC" w:rsidP="001C30CC">
            <w:pPr>
              <w:spacing w:before="40" w:after="20"/>
              <w:jc w:val="right"/>
              <w:rPr>
                <w:rFonts w:cs="Arial"/>
                <w:sz w:val="18"/>
                <w:szCs w:val="18"/>
              </w:rPr>
            </w:pPr>
            <w:r w:rsidRPr="001C30CC">
              <w:rPr>
                <w:rFonts w:cs="Arial"/>
                <w:sz w:val="18"/>
                <w:szCs w:val="18"/>
              </w:rPr>
              <w:t>14</w:t>
            </w:r>
          </w:p>
        </w:tc>
        <w:tc>
          <w:tcPr>
            <w:tcW w:w="170" w:type="dxa"/>
            <w:tcBorders>
              <w:top w:val="nil"/>
              <w:left w:val="nil"/>
              <w:bottom w:val="nil"/>
              <w:right w:val="nil"/>
            </w:tcBorders>
            <w:vAlign w:val="bottom"/>
          </w:tcPr>
          <w:p w14:paraId="399E09C4" w14:textId="0EFB730E"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EE971E6" w14:textId="5F79A1F2"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5CC3929E" w14:textId="5846B427"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55DCA039" w14:textId="2B7A23F2"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0BFB88F8" w14:textId="07C1C459"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4BC258E7" w14:textId="2F963E1C"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602B6EAD" w14:textId="77777777" w:rsidTr="00F62D66">
        <w:trPr>
          <w:trHeight w:val="20"/>
        </w:trPr>
        <w:tc>
          <w:tcPr>
            <w:tcW w:w="2268" w:type="dxa"/>
            <w:tcBorders>
              <w:top w:val="nil"/>
              <w:left w:val="nil"/>
              <w:bottom w:val="nil"/>
              <w:right w:val="single" w:sz="18" w:space="0" w:color="C00000"/>
            </w:tcBorders>
            <w:vAlign w:val="center"/>
          </w:tcPr>
          <w:p w14:paraId="239EAE4D" w14:textId="77777777" w:rsidR="001C30CC" w:rsidRPr="00C935A5" w:rsidRDefault="001C30CC" w:rsidP="001C30CC">
            <w:pPr>
              <w:spacing w:before="40" w:after="40"/>
              <w:rPr>
                <w:rFonts w:cs="Arial"/>
                <w:sz w:val="18"/>
                <w:szCs w:val="18"/>
              </w:rPr>
            </w:pPr>
            <w:r w:rsidRPr="00C935A5">
              <w:rPr>
                <w:rFonts w:cs="Arial"/>
                <w:sz w:val="18"/>
                <w:szCs w:val="18"/>
              </w:rPr>
              <w:t>Benalla RC</w:t>
            </w:r>
          </w:p>
        </w:tc>
        <w:tc>
          <w:tcPr>
            <w:tcW w:w="737" w:type="dxa"/>
            <w:tcBorders>
              <w:top w:val="nil"/>
              <w:left w:val="single" w:sz="18" w:space="0" w:color="C00000"/>
              <w:bottom w:val="nil"/>
              <w:right w:val="nil"/>
            </w:tcBorders>
            <w:vAlign w:val="bottom"/>
          </w:tcPr>
          <w:p w14:paraId="19917BD8" w14:textId="31D97F5B" w:rsidR="001C30CC" w:rsidRPr="00C935A5" w:rsidRDefault="001C30CC" w:rsidP="001C30CC">
            <w:pPr>
              <w:spacing w:before="40" w:after="20"/>
              <w:jc w:val="right"/>
              <w:rPr>
                <w:rFonts w:cs="Arial"/>
                <w:sz w:val="18"/>
                <w:szCs w:val="18"/>
              </w:rPr>
            </w:pPr>
            <w:r w:rsidRPr="001C30CC">
              <w:rPr>
                <w:rFonts w:cs="Arial"/>
                <w:sz w:val="18"/>
                <w:szCs w:val="18"/>
              </w:rPr>
              <w:t>82</w:t>
            </w:r>
          </w:p>
        </w:tc>
        <w:tc>
          <w:tcPr>
            <w:tcW w:w="737" w:type="dxa"/>
            <w:tcBorders>
              <w:top w:val="nil"/>
              <w:left w:val="nil"/>
              <w:bottom w:val="nil"/>
              <w:right w:val="nil"/>
            </w:tcBorders>
            <w:vAlign w:val="bottom"/>
          </w:tcPr>
          <w:p w14:paraId="7D48C5F6" w14:textId="7FF78EF6" w:rsidR="001C30CC" w:rsidRPr="00C935A5" w:rsidRDefault="001C30CC" w:rsidP="001C30CC">
            <w:pPr>
              <w:spacing w:before="40" w:after="20"/>
              <w:jc w:val="right"/>
              <w:rPr>
                <w:rFonts w:cs="Arial"/>
                <w:sz w:val="18"/>
                <w:szCs w:val="18"/>
              </w:rPr>
            </w:pPr>
            <w:r w:rsidRPr="001C30CC">
              <w:rPr>
                <w:rFonts w:cs="Arial"/>
                <w:sz w:val="18"/>
                <w:szCs w:val="18"/>
              </w:rPr>
              <w:t>17</w:t>
            </w:r>
          </w:p>
        </w:tc>
        <w:tc>
          <w:tcPr>
            <w:tcW w:w="737" w:type="dxa"/>
            <w:tcBorders>
              <w:top w:val="nil"/>
              <w:left w:val="nil"/>
              <w:bottom w:val="nil"/>
              <w:right w:val="nil"/>
            </w:tcBorders>
            <w:vAlign w:val="bottom"/>
          </w:tcPr>
          <w:p w14:paraId="6BDF6CEB" w14:textId="57346974" w:rsidR="001C30CC" w:rsidRPr="00C935A5" w:rsidRDefault="001C30CC" w:rsidP="001C30CC">
            <w:pPr>
              <w:spacing w:before="40" w:after="20"/>
              <w:jc w:val="right"/>
              <w:rPr>
                <w:rFonts w:cs="Arial"/>
                <w:sz w:val="18"/>
                <w:szCs w:val="18"/>
              </w:rPr>
            </w:pPr>
            <w:r w:rsidRPr="001C30CC">
              <w:rPr>
                <w:rFonts w:cs="Arial"/>
                <w:sz w:val="18"/>
                <w:szCs w:val="18"/>
              </w:rPr>
              <w:t>15</w:t>
            </w:r>
          </w:p>
        </w:tc>
        <w:tc>
          <w:tcPr>
            <w:tcW w:w="737" w:type="dxa"/>
            <w:tcBorders>
              <w:top w:val="nil"/>
              <w:left w:val="nil"/>
              <w:bottom w:val="nil"/>
              <w:right w:val="nil"/>
            </w:tcBorders>
            <w:vAlign w:val="bottom"/>
          </w:tcPr>
          <w:p w14:paraId="75626BA1" w14:textId="10BE6B2C"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5BC7EDDB" w14:textId="74223D44"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1FFCD9D4" w14:textId="60954214" w:rsidR="001C30CC" w:rsidRPr="00C935A5" w:rsidRDefault="001C30CC" w:rsidP="001C30CC">
            <w:pPr>
              <w:spacing w:before="40" w:after="20"/>
              <w:jc w:val="right"/>
              <w:rPr>
                <w:rFonts w:cs="Arial"/>
                <w:sz w:val="18"/>
                <w:szCs w:val="18"/>
              </w:rPr>
            </w:pPr>
            <w:r w:rsidRPr="001C30CC">
              <w:rPr>
                <w:rFonts w:cs="Arial"/>
                <w:sz w:val="18"/>
                <w:szCs w:val="18"/>
              </w:rPr>
              <w:t>144</w:t>
            </w:r>
          </w:p>
        </w:tc>
        <w:tc>
          <w:tcPr>
            <w:tcW w:w="737" w:type="dxa"/>
            <w:tcBorders>
              <w:top w:val="nil"/>
              <w:left w:val="nil"/>
              <w:bottom w:val="nil"/>
              <w:right w:val="nil"/>
            </w:tcBorders>
            <w:vAlign w:val="bottom"/>
          </w:tcPr>
          <w:p w14:paraId="423D69BD" w14:textId="5914D427" w:rsidR="001C30CC" w:rsidRPr="00C935A5" w:rsidRDefault="001C30CC" w:rsidP="001C30CC">
            <w:pPr>
              <w:spacing w:before="40" w:after="20"/>
              <w:jc w:val="right"/>
              <w:rPr>
                <w:rFonts w:cs="Arial"/>
                <w:sz w:val="18"/>
                <w:szCs w:val="18"/>
              </w:rPr>
            </w:pPr>
            <w:r w:rsidRPr="001C30CC">
              <w:rPr>
                <w:rFonts w:cs="Arial"/>
                <w:sz w:val="18"/>
                <w:szCs w:val="18"/>
              </w:rPr>
              <w:t>759</w:t>
            </w:r>
          </w:p>
        </w:tc>
        <w:tc>
          <w:tcPr>
            <w:tcW w:w="737" w:type="dxa"/>
            <w:tcBorders>
              <w:top w:val="nil"/>
              <w:left w:val="nil"/>
              <w:bottom w:val="nil"/>
              <w:right w:val="nil"/>
            </w:tcBorders>
            <w:vAlign w:val="bottom"/>
          </w:tcPr>
          <w:p w14:paraId="490E5BB0" w14:textId="0F1BC2AC" w:rsidR="001C30CC" w:rsidRPr="00C935A5" w:rsidRDefault="001C30CC" w:rsidP="001C30CC">
            <w:pPr>
              <w:spacing w:before="40" w:after="20"/>
              <w:jc w:val="right"/>
              <w:rPr>
                <w:rFonts w:cs="Arial"/>
                <w:sz w:val="18"/>
                <w:szCs w:val="18"/>
              </w:rPr>
            </w:pPr>
            <w:r w:rsidRPr="001C30CC">
              <w:rPr>
                <w:rFonts w:cs="Arial"/>
                <w:sz w:val="18"/>
                <w:szCs w:val="18"/>
              </w:rPr>
              <w:t>293</w:t>
            </w:r>
          </w:p>
        </w:tc>
        <w:tc>
          <w:tcPr>
            <w:tcW w:w="737" w:type="dxa"/>
            <w:tcBorders>
              <w:top w:val="nil"/>
              <w:left w:val="nil"/>
              <w:bottom w:val="nil"/>
              <w:right w:val="nil"/>
            </w:tcBorders>
            <w:vAlign w:val="bottom"/>
          </w:tcPr>
          <w:p w14:paraId="46E05B95" w14:textId="3708068B" w:rsidR="001C30CC" w:rsidRPr="00C935A5" w:rsidRDefault="001C30CC" w:rsidP="001C30CC">
            <w:pPr>
              <w:spacing w:before="40" w:after="20"/>
              <w:jc w:val="right"/>
              <w:rPr>
                <w:rFonts w:cs="Arial"/>
                <w:sz w:val="18"/>
                <w:szCs w:val="18"/>
              </w:rPr>
            </w:pPr>
            <w:r w:rsidRPr="001C30CC">
              <w:rPr>
                <w:rFonts w:cs="Arial"/>
                <w:sz w:val="18"/>
                <w:szCs w:val="18"/>
              </w:rPr>
              <w:t>21</w:t>
            </w:r>
          </w:p>
        </w:tc>
        <w:tc>
          <w:tcPr>
            <w:tcW w:w="737" w:type="dxa"/>
            <w:tcBorders>
              <w:top w:val="nil"/>
              <w:left w:val="nil"/>
              <w:bottom w:val="nil"/>
              <w:right w:val="nil"/>
            </w:tcBorders>
            <w:vAlign w:val="bottom"/>
          </w:tcPr>
          <w:p w14:paraId="28264B81" w14:textId="49EFD5F7" w:rsidR="001C30CC" w:rsidRPr="00C935A5" w:rsidRDefault="001C30CC" w:rsidP="001C30CC">
            <w:pPr>
              <w:spacing w:before="40" w:after="20"/>
              <w:jc w:val="right"/>
              <w:rPr>
                <w:rFonts w:cs="Arial"/>
                <w:sz w:val="18"/>
                <w:szCs w:val="18"/>
              </w:rPr>
            </w:pPr>
            <w:r w:rsidRPr="001C30CC">
              <w:rPr>
                <w:rFonts w:cs="Arial"/>
                <w:sz w:val="18"/>
                <w:szCs w:val="18"/>
              </w:rPr>
              <w:t>19</w:t>
            </w:r>
          </w:p>
        </w:tc>
      </w:tr>
      <w:tr w:rsidR="001C30CC" w:rsidRPr="001C30CC" w14:paraId="0B0FE5DB" w14:textId="77777777" w:rsidTr="00F62D66">
        <w:trPr>
          <w:trHeight w:val="20"/>
        </w:trPr>
        <w:tc>
          <w:tcPr>
            <w:tcW w:w="2268" w:type="dxa"/>
            <w:tcBorders>
              <w:top w:val="nil"/>
              <w:left w:val="nil"/>
              <w:bottom w:val="nil"/>
              <w:right w:val="single" w:sz="18" w:space="0" w:color="C00000"/>
            </w:tcBorders>
            <w:vAlign w:val="center"/>
          </w:tcPr>
          <w:p w14:paraId="7D41C261" w14:textId="77777777" w:rsidR="001C30CC" w:rsidRPr="00C935A5" w:rsidRDefault="001C30CC" w:rsidP="001C30CC">
            <w:pPr>
              <w:spacing w:before="40" w:after="40"/>
              <w:rPr>
                <w:rFonts w:cs="Arial"/>
                <w:sz w:val="18"/>
                <w:szCs w:val="18"/>
              </w:rPr>
            </w:pPr>
            <w:r w:rsidRPr="00C935A5">
              <w:rPr>
                <w:rFonts w:cs="Arial"/>
                <w:sz w:val="18"/>
                <w:szCs w:val="18"/>
              </w:rPr>
              <w:t>Boroondara C</w:t>
            </w:r>
          </w:p>
        </w:tc>
        <w:tc>
          <w:tcPr>
            <w:tcW w:w="737" w:type="dxa"/>
            <w:tcBorders>
              <w:top w:val="nil"/>
              <w:left w:val="single" w:sz="18" w:space="0" w:color="C00000"/>
              <w:bottom w:val="nil"/>
              <w:right w:val="nil"/>
            </w:tcBorders>
            <w:vAlign w:val="bottom"/>
          </w:tcPr>
          <w:p w14:paraId="5ECAF3C7" w14:textId="10F04BE9" w:rsidR="001C30CC" w:rsidRPr="00C935A5" w:rsidRDefault="001C30CC" w:rsidP="001C30CC">
            <w:pPr>
              <w:spacing w:before="40" w:after="20"/>
              <w:jc w:val="right"/>
              <w:rPr>
                <w:rFonts w:cs="Arial"/>
                <w:sz w:val="18"/>
                <w:szCs w:val="18"/>
              </w:rPr>
            </w:pPr>
            <w:r w:rsidRPr="001C30CC">
              <w:rPr>
                <w:rFonts w:cs="Arial"/>
                <w:sz w:val="18"/>
                <w:szCs w:val="18"/>
              </w:rPr>
              <w:t>253</w:t>
            </w:r>
          </w:p>
        </w:tc>
        <w:tc>
          <w:tcPr>
            <w:tcW w:w="737" w:type="dxa"/>
            <w:tcBorders>
              <w:top w:val="nil"/>
              <w:left w:val="nil"/>
              <w:bottom w:val="nil"/>
              <w:right w:val="nil"/>
            </w:tcBorders>
            <w:vAlign w:val="bottom"/>
          </w:tcPr>
          <w:p w14:paraId="2AF712E7" w14:textId="6D9CE1B0" w:rsidR="001C30CC" w:rsidRPr="00C935A5" w:rsidRDefault="001C30CC" w:rsidP="001C30CC">
            <w:pPr>
              <w:spacing w:before="40" w:after="20"/>
              <w:jc w:val="right"/>
              <w:rPr>
                <w:rFonts w:cs="Arial"/>
                <w:sz w:val="18"/>
                <w:szCs w:val="18"/>
              </w:rPr>
            </w:pPr>
            <w:r w:rsidRPr="001C30CC">
              <w:rPr>
                <w:rFonts w:cs="Arial"/>
                <w:sz w:val="18"/>
                <w:szCs w:val="18"/>
              </w:rPr>
              <w:t>131</w:t>
            </w:r>
          </w:p>
        </w:tc>
        <w:tc>
          <w:tcPr>
            <w:tcW w:w="737" w:type="dxa"/>
            <w:tcBorders>
              <w:top w:val="nil"/>
              <w:left w:val="nil"/>
              <w:bottom w:val="nil"/>
              <w:right w:val="nil"/>
            </w:tcBorders>
            <w:vAlign w:val="bottom"/>
          </w:tcPr>
          <w:p w14:paraId="639CFA30" w14:textId="368B180C" w:rsidR="001C30CC" w:rsidRPr="00C935A5" w:rsidRDefault="001C30CC" w:rsidP="001C30CC">
            <w:pPr>
              <w:spacing w:before="40" w:after="20"/>
              <w:jc w:val="right"/>
              <w:rPr>
                <w:rFonts w:cs="Arial"/>
                <w:sz w:val="18"/>
                <w:szCs w:val="18"/>
              </w:rPr>
            </w:pPr>
            <w:r w:rsidRPr="001C30CC">
              <w:rPr>
                <w:rFonts w:cs="Arial"/>
                <w:sz w:val="18"/>
                <w:szCs w:val="18"/>
              </w:rPr>
              <w:t>148</w:t>
            </w:r>
          </w:p>
        </w:tc>
        <w:tc>
          <w:tcPr>
            <w:tcW w:w="737" w:type="dxa"/>
            <w:tcBorders>
              <w:top w:val="nil"/>
              <w:left w:val="nil"/>
              <w:bottom w:val="nil"/>
              <w:right w:val="nil"/>
            </w:tcBorders>
            <w:vAlign w:val="bottom"/>
          </w:tcPr>
          <w:p w14:paraId="1836EE37" w14:textId="1126489F" w:rsidR="001C30CC" w:rsidRPr="00C935A5" w:rsidRDefault="001C30CC" w:rsidP="001C30CC">
            <w:pPr>
              <w:spacing w:before="40" w:after="20"/>
              <w:jc w:val="right"/>
              <w:rPr>
                <w:rFonts w:cs="Arial"/>
                <w:sz w:val="18"/>
                <w:szCs w:val="18"/>
              </w:rPr>
            </w:pPr>
            <w:r w:rsidRPr="001C30CC">
              <w:rPr>
                <w:rFonts w:cs="Arial"/>
                <w:sz w:val="18"/>
                <w:szCs w:val="18"/>
              </w:rPr>
              <w:t>35</w:t>
            </w:r>
          </w:p>
        </w:tc>
        <w:tc>
          <w:tcPr>
            <w:tcW w:w="170" w:type="dxa"/>
            <w:tcBorders>
              <w:top w:val="nil"/>
              <w:left w:val="nil"/>
              <w:bottom w:val="nil"/>
              <w:right w:val="nil"/>
            </w:tcBorders>
            <w:vAlign w:val="bottom"/>
          </w:tcPr>
          <w:p w14:paraId="0E5D613E" w14:textId="04BCC173"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F682FE9" w14:textId="58560968"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4B02D3D0" w14:textId="77B3B032"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4684A80E" w14:textId="437B7110"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A300497" w14:textId="71AD593D"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4F2CF716" w14:textId="22455E9D"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7CD1CECD" w14:textId="77777777" w:rsidTr="00F62D66">
        <w:trPr>
          <w:trHeight w:val="20"/>
        </w:trPr>
        <w:tc>
          <w:tcPr>
            <w:tcW w:w="2268" w:type="dxa"/>
            <w:tcBorders>
              <w:top w:val="nil"/>
              <w:left w:val="nil"/>
              <w:bottom w:val="nil"/>
              <w:right w:val="single" w:sz="18" w:space="0" w:color="C00000"/>
            </w:tcBorders>
            <w:vAlign w:val="center"/>
          </w:tcPr>
          <w:p w14:paraId="7BF1B462" w14:textId="77777777" w:rsidR="001C30CC" w:rsidRPr="00C935A5" w:rsidRDefault="001C30CC" w:rsidP="001C30CC">
            <w:pPr>
              <w:spacing w:before="40" w:after="40"/>
              <w:rPr>
                <w:rFonts w:cs="Arial"/>
                <w:sz w:val="18"/>
                <w:szCs w:val="18"/>
              </w:rPr>
            </w:pPr>
            <w:r w:rsidRPr="00C935A5">
              <w:rPr>
                <w:rFonts w:cs="Arial"/>
                <w:sz w:val="18"/>
                <w:szCs w:val="18"/>
              </w:rPr>
              <w:t>Brimbank C</w:t>
            </w:r>
          </w:p>
        </w:tc>
        <w:tc>
          <w:tcPr>
            <w:tcW w:w="737" w:type="dxa"/>
            <w:tcBorders>
              <w:top w:val="nil"/>
              <w:left w:val="single" w:sz="18" w:space="0" w:color="C00000"/>
              <w:bottom w:val="nil"/>
              <w:right w:val="nil"/>
            </w:tcBorders>
            <w:vAlign w:val="bottom"/>
          </w:tcPr>
          <w:p w14:paraId="02A20BCA" w14:textId="5A4B84C6" w:rsidR="001C30CC" w:rsidRPr="00C935A5" w:rsidRDefault="001C30CC" w:rsidP="001C30CC">
            <w:pPr>
              <w:spacing w:before="40" w:after="20"/>
              <w:jc w:val="right"/>
              <w:rPr>
                <w:rFonts w:cs="Arial"/>
                <w:sz w:val="18"/>
                <w:szCs w:val="18"/>
              </w:rPr>
            </w:pPr>
            <w:r w:rsidRPr="001C30CC">
              <w:rPr>
                <w:rFonts w:cs="Arial"/>
                <w:sz w:val="18"/>
                <w:szCs w:val="18"/>
              </w:rPr>
              <w:t>386</w:t>
            </w:r>
          </w:p>
        </w:tc>
        <w:tc>
          <w:tcPr>
            <w:tcW w:w="737" w:type="dxa"/>
            <w:tcBorders>
              <w:top w:val="nil"/>
              <w:left w:val="nil"/>
              <w:bottom w:val="nil"/>
              <w:right w:val="nil"/>
            </w:tcBorders>
            <w:vAlign w:val="bottom"/>
          </w:tcPr>
          <w:p w14:paraId="1DAB0559" w14:textId="1E3194AC" w:rsidR="001C30CC" w:rsidRPr="00C935A5" w:rsidRDefault="001C30CC" w:rsidP="001C30CC">
            <w:pPr>
              <w:spacing w:before="40" w:after="20"/>
              <w:jc w:val="right"/>
              <w:rPr>
                <w:rFonts w:cs="Arial"/>
                <w:sz w:val="18"/>
                <w:szCs w:val="18"/>
              </w:rPr>
            </w:pPr>
            <w:r w:rsidRPr="001C30CC">
              <w:rPr>
                <w:rFonts w:cs="Arial"/>
                <w:sz w:val="18"/>
                <w:szCs w:val="18"/>
              </w:rPr>
              <w:t>265</w:t>
            </w:r>
          </w:p>
        </w:tc>
        <w:tc>
          <w:tcPr>
            <w:tcW w:w="737" w:type="dxa"/>
            <w:tcBorders>
              <w:top w:val="nil"/>
              <w:left w:val="nil"/>
              <w:bottom w:val="nil"/>
              <w:right w:val="nil"/>
            </w:tcBorders>
            <w:vAlign w:val="bottom"/>
          </w:tcPr>
          <w:p w14:paraId="44F8ED51" w14:textId="6F213DCF" w:rsidR="001C30CC" w:rsidRPr="00C935A5" w:rsidRDefault="001C30CC" w:rsidP="001C30CC">
            <w:pPr>
              <w:spacing w:before="40" w:after="20"/>
              <w:jc w:val="right"/>
              <w:rPr>
                <w:rFonts w:cs="Arial"/>
                <w:sz w:val="18"/>
                <w:szCs w:val="18"/>
              </w:rPr>
            </w:pPr>
            <w:r w:rsidRPr="001C30CC">
              <w:rPr>
                <w:rFonts w:cs="Arial"/>
                <w:sz w:val="18"/>
                <w:szCs w:val="18"/>
              </w:rPr>
              <w:t>179</w:t>
            </w:r>
          </w:p>
        </w:tc>
        <w:tc>
          <w:tcPr>
            <w:tcW w:w="737" w:type="dxa"/>
            <w:tcBorders>
              <w:top w:val="nil"/>
              <w:left w:val="nil"/>
              <w:bottom w:val="nil"/>
              <w:right w:val="nil"/>
            </w:tcBorders>
            <w:vAlign w:val="bottom"/>
          </w:tcPr>
          <w:p w14:paraId="1CB51FEF" w14:textId="694D184C" w:rsidR="001C30CC" w:rsidRPr="00C935A5" w:rsidRDefault="001C30CC" w:rsidP="001C30CC">
            <w:pPr>
              <w:spacing w:before="40" w:after="20"/>
              <w:jc w:val="right"/>
              <w:rPr>
                <w:rFonts w:cs="Arial"/>
                <w:sz w:val="18"/>
                <w:szCs w:val="18"/>
              </w:rPr>
            </w:pPr>
            <w:r w:rsidRPr="001C30CC">
              <w:rPr>
                <w:rFonts w:cs="Arial"/>
                <w:sz w:val="18"/>
                <w:szCs w:val="18"/>
              </w:rPr>
              <w:t>77</w:t>
            </w:r>
          </w:p>
        </w:tc>
        <w:tc>
          <w:tcPr>
            <w:tcW w:w="170" w:type="dxa"/>
            <w:tcBorders>
              <w:top w:val="nil"/>
              <w:left w:val="nil"/>
              <w:bottom w:val="nil"/>
              <w:right w:val="nil"/>
            </w:tcBorders>
            <w:vAlign w:val="bottom"/>
          </w:tcPr>
          <w:p w14:paraId="6B96CFB1" w14:textId="4DA9FD3E"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13AA982A" w14:textId="0D650101"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129C353D" w14:textId="76E42FCB"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0DB31E8F" w14:textId="2B0A73EF" w:rsidR="001C30CC" w:rsidRPr="00C935A5" w:rsidRDefault="001C30CC" w:rsidP="001C30CC">
            <w:pPr>
              <w:spacing w:before="40" w:after="20"/>
              <w:jc w:val="right"/>
              <w:rPr>
                <w:rFonts w:cs="Arial"/>
                <w:sz w:val="18"/>
                <w:szCs w:val="18"/>
              </w:rPr>
            </w:pPr>
            <w:r w:rsidRPr="001C30CC">
              <w:rPr>
                <w:rFonts w:cs="Arial"/>
                <w:sz w:val="18"/>
                <w:szCs w:val="18"/>
              </w:rPr>
              <w:t>3</w:t>
            </w:r>
          </w:p>
        </w:tc>
        <w:tc>
          <w:tcPr>
            <w:tcW w:w="737" w:type="dxa"/>
            <w:tcBorders>
              <w:top w:val="nil"/>
              <w:left w:val="nil"/>
              <w:bottom w:val="nil"/>
              <w:right w:val="nil"/>
            </w:tcBorders>
            <w:vAlign w:val="bottom"/>
          </w:tcPr>
          <w:p w14:paraId="2BA80CAC" w14:textId="4B0E74F6" w:rsidR="001C30CC" w:rsidRPr="00C935A5" w:rsidRDefault="001C30CC" w:rsidP="001C30CC">
            <w:pPr>
              <w:spacing w:before="40" w:after="20"/>
              <w:jc w:val="right"/>
              <w:rPr>
                <w:rFonts w:cs="Arial"/>
                <w:sz w:val="18"/>
                <w:szCs w:val="18"/>
              </w:rPr>
            </w:pPr>
            <w:r w:rsidRPr="001C30CC">
              <w:rPr>
                <w:rFonts w:cs="Arial"/>
                <w:sz w:val="18"/>
                <w:szCs w:val="18"/>
              </w:rPr>
              <w:t>1</w:t>
            </w:r>
          </w:p>
        </w:tc>
        <w:tc>
          <w:tcPr>
            <w:tcW w:w="737" w:type="dxa"/>
            <w:tcBorders>
              <w:top w:val="nil"/>
              <w:left w:val="nil"/>
              <w:bottom w:val="nil"/>
              <w:right w:val="nil"/>
            </w:tcBorders>
            <w:vAlign w:val="bottom"/>
          </w:tcPr>
          <w:p w14:paraId="68FAE937" w14:textId="04A9D2BE" w:rsidR="001C30CC" w:rsidRPr="00C935A5" w:rsidRDefault="001C30CC" w:rsidP="001C30CC">
            <w:pPr>
              <w:spacing w:before="40" w:after="20"/>
              <w:jc w:val="right"/>
              <w:rPr>
                <w:rFonts w:cs="Arial"/>
                <w:sz w:val="18"/>
                <w:szCs w:val="18"/>
              </w:rPr>
            </w:pPr>
            <w:r w:rsidRPr="001C30CC">
              <w:rPr>
                <w:rFonts w:cs="Arial"/>
                <w:sz w:val="18"/>
                <w:szCs w:val="18"/>
              </w:rPr>
              <w:t>1</w:t>
            </w:r>
          </w:p>
        </w:tc>
      </w:tr>
      <w:tr w:rsidR="001C30CC" w:rsidRPr="001C30CC" w14:paraId="0A598530" w14:textId="77777777" w:rsidTr="00F62D66">
        <w:trPr>
          <w:trHeight w:val="20"/>
        </w:trPr>
        <w:tc>
          <w:tcPr>
            <w:tcW w:w="2268" w:type="dxa"/>
            <w:tcBorders>
              <w:top w:val="nil"/>
              <w:left w:val="nil"/>
              <w:bottom w:val="nil"/>
              <w:right w:val="single" w:sz="18" w:space="0" w:color="C00000"/>
            </w:tcBorders>
            <w:vAlign w:val="center"/>
          </w:tcPr>
          <w:p w14:paraId="17F776ED" w14:textId="77777777" w:rsidR="001C30CC" w:rsidRPr="00C935A5" w:rsidRDefault="001C30CC" w:rsidP="001C30CC">
            <w:pPr>
              <w:spacing w:before="40" w:after="40"/>
              <w:rPr>
                <w:rFonts w:cs="Arial"/>
                <w:sz w:val="18"/>
                <w:szCs w:val="18"/>
              </w:rPr>
            </w:pPr>
            <w:r w:rsidRPr="00C935A5">
              <w:rPr>
                <w:rFonts w:cs="Arial"/>
                <w:sz w:val="18"/>
                <w:szCs w:val="18"/>
              </w:rPr>
              <w:t>Buloke S</w:t>
            </w:r>
          </w:p>
        </w:tc>
        <w:tc>
          <w:tcPr>
            <w:tcW w:w="737" w:type="dxa"/>
            <w:tcBorders>
              <w:top w:val="nil"/>
              <w:left w:val="single" w:sz="18" w:space="0" w:color="C00000"/>
              <w:bottom w:val="nil"/>
              <w:right w:val="nil"/>
            </w:tcBorders>
            <w:vAlign w:val="bottom"/>
          </w:tcPr>
          <w:p w14:paraId="0B9A1DAB" w14:textId="0206808B" w:rsidR="001C30CC" w:rsidRPr="00C935A5" w:rsidRDefault="001C30CC" w:rsidP="001C30CC">
            <w:pPr>
              <w:spacing w:before="40" w:after="20"/>
              <w:jc w:val="right"/>
              <w:rPr>
                <w:rFonts w:cs="Arial"/>
                <w:sz w:val="18"/>
                <w:szCs w:val="18"/>
              </w:rPr>
            </w:pPr>
            <w:r w:rsidRPr="001C30CC">
              <w:rPr>
                <w:rFonts w:cs="Arial"/>
                <w:sz w:val="18"/>
                <w:szCs w:val="18"/>
              </w:rPr>
              <w:t>113</w:t>
            </w:r>
          </w:p>
        </w:tc>
        <w:tc>
          <w:tcPr>
            <w:tcW w:w="737" w:type="dxa"/>
            <w:tcBorders>
              <w:top w:val="nil"/>
              <w:left w:val="nil"/>
              <w:bottom w:val="nil"/>
              <w:right w:val="nil"/>
            </w:tcBorders>
            <w:vAlign w:val="bottom"/>
          </w:tcPr>
          <w:p w14:paraId="3270EC1C" w14:textId="4E7E0CD7"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311EB07C" w14:textId="54BF84B9"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01655560" w14:textId="52539E46"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2788EC90" w14:textId="6CEBC0F0"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4AE81BFE" w14:textId="2B55AB67" w:rsidR="001C30CC" w:rsidRPr="00C935A5" w:rsidRDefault="001C30CC" w:rsidP="001C30CC">
            <w:pPr>
              <w:spacing w:before="40" w:after="20"/>
              <w:jc w:val="right"/>
              <w:rPr>
                <w:rFonts w:cs="Arial"/>
                <w:sz w:val="18"/>
                <w:szCs w:val="18"/>
              </w:rPr>
            </w:pPr>
            <w:r w:rsidRPr="001C30CC">
              <w:rPr>
                <w:rFonts w:cs="Arial"/>
                <w:sz w:val="18"/>
                <w:szCs w:val="18"/>
              </w:rPr>
              <w:t>3,009</w:t>
            </w:r>
          </w:p>
        </w:tc>
        <w:tc>
          <w:tcPr>
            <w:tcW w:w="737" w:type="dxa"/>
            <w:tcBorders>
              <w:top w:val="nil"/>
              <w:left w:val="nil"/>
              <w:bottom w:val="nil"/>
              <w:right w:val="nil"/>
            </w:tcBorders>
            <w:vAlign w:val="bottom"/>
          </w:tcPr>
          <w:p w14:paraId="4586AFC9" w14:textId="109D5DC5" w:rsidR="001C30CC" w:rsidRPr="00C935A5" w:rsidRDefault="001C30CC" w:rsidP="001C30CC">
            <w:pPr>
              <w:spacing w:before="40" w:after="20"/>
              <w:jc w:val="right"/>
              <w:rPr>
                <w:rFonts w:cs="Arial"/>
                <w:sz w:val="18"/>
                <w:szCs w:val="18"/>
              </w:rPr>
            </w:pPr>
            <w:r w:rsidRPr="001C30CC">
              <w:rPr>
                <w:rFonts w:cs="Arial"/>
                <w:sz w:val="18"/>
                <w:szCs w:val="18"/>
              </w:rPr>
              <w:t>1,981</w:t>
            </w:r>
          </w:p>
        </w:tc>
        <w:tc>
          <w:tcPr>
            <w:tcW w:w="737" w:type="dxa"/>
            <w:tcBorders>
              <w:top w:val="nil"/>
              <w:left w:val="nil"/>
              <w:bottom w:val="nil"/>
              <w:right w:val="nil"/>
            </w:tcBorders>
            <w:vAlign w:val="bottom"/>
          </w:tcPr>
          <w:p w14:paraId="5B127F58" w14:textId="00230FC2" w:rsidR="001C30CC" w:rsidRPr="00C935A5" w:rsidRDefault="001C30CC" w:rsidP="001C30CC">
            <w:pPr>
              <w:spacing w:before="40" w:after="20"/>
              <w:jc w:val="right"/>
              <w:rPr>
                <w:rFonts w:cs="Arial"/>
                <w:sz w:val="18"/>
                <w:szCs w:val="18"/>
              </w:rPr>
            </w:pPr>
            <w:r w:rsidRPr="001C30CC">
              <w:rPr>
                <w:rFonts w:cs="Arial"/>
                <w:sz w:val="18"/>
                <w:szCs w:val="18"/>
              </w:rPr>
              <w:t>212</w:t>
            </w:r>
          </w:p>
        </w:tc>
        <w:tc>
          <w:tcPr>
            <w:tcW w:w="737" w:type="dxa"/>
            <w:tcBorders>
              <w:top w:val="nil"/>
              <w:left w:val="nil"/>
              <w:bottom w:val="nil"/>
              <w:right w:val="nil"/>
            </w:tcBorders>
            <w:vAlign w:val="bottom"/>
          </w:tcPr>
          <w:p w14:paraId="6FAC3E30" w14:textId="5C203A00"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3DDAB4DE" w14:textId="5B5DF881"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01F52829" w14:textId="77777777" w:rsidTr="00F62D66">
        <w:trPr>
          <w:trHeight w:val="20"/>
        </w:trPr>
        <w:tc>
          <w:tcPr>
            <w:tcW w:w="2268" w:type="dxa"/>
            <w:tcBorders>
              <w:top w:val="nil"/>
              <w:left w:val="nil"/>
              <w:bottom w:val="nil"/>
              <w:right w:val="single" w:sz="18" w:space="0" w:color="C00000"/>
            </w:tcBorders>
            <w:vAlign w:val="center"/>
          </w:tcPr>
          <w:p w14:paraId="2757426E" w14:textId="77777777" w:rsidR="001C30CC" w:rsidRPr="00C935A5" w:rsidRDefault="001C30CC" w:rsidP="001C30CC">
            <w:pPr>
              <w:spacing w:before="40" w:after="40"/>
              <w:rPr>
                <w:rFonts w:cs="Arial"/>
                <w:sz w:val="18"/>
                <w:szCs w:val="18"/>
              </w:rPr>
            </w:pPr>
            <w:r w:rsidRPr="00C935A5">
              <w:rPr>
                <w:rFonts w:cs="Arial"/>
                <w:sz w:val="18"/>
                <w:szCs w:val="18"/>
              </w:rPr>
              <w:t>Campaspe S</w:t>
            </w:r>
          </w:p>
        </w:tc>
        <w:tc>
          <w:tcPr>
            <w:tcW w:w="737" w:type="dxa"/>
            <w:tcBorders>
              <w:top w:val="nil"/>
              <w:left w:val="single" w:sz="18" w:space="0" w:color="C00000"/>
              <w:bottom w:val="nil"/>
              <w:right w:val="nil"/>
            </w:tcBorders>
            <w:vAlign w:val="bottom"/>
          </w:tcPr>
          <w:p w14:paraId="599C2E15" w14:textId="3F13414F" w:rsidR="001C30CC" w:rsidRPr="00C935A5" w:rsidRDefault="001C30CC" w:rsidP="001C30CC">
            <w:pPr>
              <w:spacing w:before="40" w:after="20"/>
              <w:jc w:val="right"/>
              <w:rPr>
                <w:rFonts w:cs="Arial"/>
                <w:sz w:val="18"/>
                <w:szCs w:val="18"/>
              </w:rPr>
            </w:pPr>
            <w:r w:rsidRPr="001C30CC">
              <w:rPr>
                <w:rFonts w:cs="Arial"/>
                <w:sz w:val="18"/>
                <w:szCs w:val="18"/>
              </w:rPr>
              <w:t>205</w:t>
            </w:r>
          </w:p>
        </w:tc>
        <w:tc>
          <w:tcPr>
            <w:tcW w:w="737" w:type="dxa"/>
            <w:tcBorders>
              <w:top w:val="nil"/>
              <w:left w:val="nil"/>
              <w:bottom w:val="nil"/>
              <w:right w:val="nil"/>
            </w:tcBorders>
            <w:vAlign w:val="bottom"/>
          </w:tcPr>
          <w:p w14:paraId="57A0B757" w14:textId="60BD425F" w:rsidR="001C30CC" w:rsidRPr="00C935A5" w:rsidRDefault="001C30CC" w:rsidP="001C30CC">
            <w:pPr>
              <w:spacing w:before="40" w:after="20"/>
              <w:jc w:val="right"/>
              <w:rPr>
                <w:rFonts w:cs="Arial"/>
                <w:sz w:val="18"/>
                <w:szCs w:val="18"/>
              </w:rPr>
            </w:pPr>
            <w:r w:rsidRPr="001C30CC">
              <w:rPr>
                <w:rFonts w:cs="Arial"/>
                <w:sz w:val="18"/>
                <w:szCs w:val="18"/>
              </w:rPr>
              <w:t>49</w:t>
            </w:r>
          </w:p>
        </w:tc>
        <w:tc>
          <w:tcPr>
            <w:tcW w:w="737" w:type="dxa"/>
            <w:tcBorders>
              <w:top w:val="nil"/>
              <w:left w:val="nil"/>
              <w:bottom w:val="nil"/>
              <w:right w:val="nil"/>
            </w:tcBorders>
            <w:vAlign w:val="bottom"/>
          </w:tcPr>
          <w:p w14:paraId="4BA66B08" w14:textId="57A82C13" w:rsidR="001C30CC" w:rsidRPr="00C935A5" w:rsidRDefault="001C30CC" w:rsidP="001C30CC">
            <w:pPr>
              <w:spacing w:before="40" w:after="20"/>
              <w:jc w:val="right"/>
              <w:rPr>
                <w:rFonts w:cs="Arial"/>
                <w:sz w:val="18"/>
                <w:szCs w:val="18"/>
              </w:rPr>
            </w:pPr>
            <w:r w:rsidRPr="001C30CC">
              <w:rPr>
                <w:rFonts w:cs="Arial"/>
                <w:sz w:val="18"/>
                <w:szCs w:val="18"/>
              </w:rPr>
              <w:t>46</w:t>
            </w:r>
          </w:p>
        </w:tc>
        <w:tc>
          <w:tcPr>
            <w:tcW w:w="737" w:type="dxa"/>
            <w:tcBorders>
              <w:top w:val="nil"/>
              <w:left w:val="nil"/>
              <w:bottom w:val="nil"/>
              <w:right w:val="nil"/>
            </w:tcBorders>
            <w:vAlign w:val="bottom"/>
          </w:tcPr>
          <w:p w14:paraId="4A64F75C" w14:textId="69AFAE84" w:rsidR="001C30CC" w:rsidRPr="00C935A5" w:rsidRDefault="001C30CC" w:rsidP="001C30CC">
            <w:pPr>
              <w:spacing w:before="40" w:after="20"/>
              <w:jc w:val="right"/>
              <w:rPr>
                <w:rFonts w:cs="Arial"/>
                <w:sz w:val="18"/>
                <w:szCs w:val="18"/>
              </w:rPr>
            </w:pPr>
            <w:r w:rsidRPr="001C30CC">
              <w:rPr>
                <w:rFonts w:cs="Arial"/>
                <w:sz w:val="18"/>
                <w:szCs w:val="18"/>
              </w:rPr>
              <w:t>5</w:t>
            </w:r>
          </w:p>
        </w:tc>
        <w:tc>
          <w:tcPr>
            <w:tcW w:w="170" w:type="dxa"/>
            <w:tcBorders>
              <w:top w:val="nil"/>
              <w:left w:val="nil"/>
              <w:bottom w:val="nil"/>
              <w:right w:val="nil"/>
            </w:tcBorders>
            <w:vAlign w:val="bottom"/>
          </w:tcPr>
          <w:p w14:paraId="1E725C04" w14:textId="13C6E116"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440C5E5" w14:textId="4FB5C862" w:rsidR="001C30CC" w:rsidRPr="00C935A5" w:rsidRDefault="001C30CC" w:rsidP="001C30CC">
            <w:pPr>
              <w:spacing w:before="40" w:after="20"/>
              <w:jc w:val="right"/>
              <w:rPr>
                <w:rFonts w:cs="Arial"/>
                <w:sz w:val="18"/>
                <w:szCs w:val="18"/>
              </w:rPr>
            </w:pPr>
            <w:r w:rsidRPr="001C30CC">
              <w:rPr>
                <w:rFonts w:cs="Arial"/>
                <w:sz w:val="18"/>
                <w:szCs w:val="18"/>
              </w:rPr>
              <w:t>819</w:t>
            </w:r>
          </w:p>
        </w:tc>
        <w:tc>
          <w:tcPr>
            <w:tcW w:w="737" w:type="dxa"/>
            <w:tcBorders>
              <w:top w:val="nil"/>
              <w:left w:val="nil"/>
              <w:bottom w:val="nil"/>
              <w:right w:val="nil"/>
            </w:tcBorders>
            <w:vAlign w:val="bottom"/>
          </w:tcPr>
          <w:p w14:paraId="63F49DC2" w14:textId="0BD524B5" w:rsidR="001C30CC" w:rsidRPr="00C935A5" w:rsidRDefault="001C30CC" w:rsidP="001C30CC">
            <w:pPr>
              <w:spacing w:before="40" w:after="20"/>
              <w:jc w:val="right"/>
              <w:rPr>
                <w:rFonts w:cs="Arial"/>
                <w:sz w:val="18"/>
                <w:szCs w:val="18"/>
              </w:rPr>
            </w:pPr>
            <w:r w:rsidRPr="001C30CC">
              <w:rPr>
                <w:rFonts w:cs="Arial"/>
                <w:sz w:val="18"/>
                <w:szCs w:val="18"/>
              </w:rPr>
              <w:t>2,196</w:t>
            </w:r>
          </w:p>
        </w:tc>
        <w:tc>
          <w:tcPr>
            <w:tcW w:w="737" w:type="dxa"/>
            <w:tcBorders>
              <w:top w:val="nil"/>
              <w:left w:val="nil"/>
              <w:bottom w:val="nil"/>
              <w:right w:val="nil"/>
            </w:tcBorders>
            <w:vAlign w:val="bottom"/>
          </w:tcPr>
          <w:p w14:paraId="3A5504D4" w14:textId="0AEDE3B6" w:rsidR="001C30CC" w:rsidRPr="00C935A5" w:rsidRDefault="001C30CC" w:rsidP="001C30CC">
            <w:pPr>
              <w:spacing w:before="40" w:after="20"/>
              <w:jc w:val="right"/>
              <w:rPr>
                <w:rFonts w:cs="Arial"/>
                <w:sz w:val="18"/>
                <w:szCs w:val="18"/>
              </w:rPr>
            </w:pPr>
            <w:r w:rsidRPr="001C30CC">
              <w:rPr>
                <w:rFonts w:cs="Arial"/>
                <w:sz w:val="18"/>
                <w:szCs w:val="18"/>
              </w:rPr>
              <w:t>589</w:t>
            </w:r>
          </w:p>
        </w:tc>
        <w:tc>
          <w:tcPr>
            <w:tcW w:w="737" w:type="dxa"/>
            <w:tcBorders>
              <w:top w:val="nil"/>
              <w:left w:val="nil"/>
              <w:bottom w:val="nil"/>
              <w:right w:val="nil"/>
            </w:tcBorders>
            <w:vAlign w:val="bottom"/>
          </w:tcPr>
          <w:p w14:paraId="6AA6FB53" w14:textId="63457A2F" w:rsidR="001C30CC" w:rsidRPr="00C935A5" w:rsidRDefault="001C30CC" w:rsidP="001C30CC">
            <w:pPr>
              <w:spacing w:before="40" w:after="20"/>
              <w:jc w:val="right"/>
              <w:rPr>
                <w:rFonts w:cs="Arial"/>
                <w:sz w:val="18"/>
                <w:szCs w:val="18"/>
              </w:rPr>
            </w:pPr>
            <w:r w:rsidRPr="001C30CC">
              <w:rPr>
                <w:rFonts w:cs="Arial"/>
                <w:sz w:val="18"/>
                <w:szCs w:val="18"/>
              </w:rPr>
              <w:t>96</w:t>
            </w:r>
          </w:p>
        </w:tc>
        <w:tc>
          <w:tcPr>
            <w:tcW w:w="737" w:type="dxa"/>
            <w:tcBorders>
              <w:top w:val="nil"/>
              <w:left w:val="nil"/>
              <w:bottom w:val="nil"/>
              <w:right w:val="nil"/>
            </w:tcBorders>
            <w:vAlign w:val="bottom"/>
          </w:tcPr>
          <w:p w14:paraId="230495D7" w14:textId="7B6D3855" w:rsidR="001C30CC" w:rsidRPr="00C935A5" w:rsidRDefault="001C30CC" w:rsidP="001C30CC">
            <w:pPr>
              <w:spacing w:before="40" w:after="20"/>
              <w:jc w:val="right"/>
              <w:rPr>
                <w:rFonts w:cs="Arial"/>
                <w:sz w:val="18"/>
                <w:szCs w:val="18"/>
              </w:rPr>
            </w:pPr>
            <w:r w:rsidRPr="001C30CC">
              <w:rPr>
                <w:rFonts w:cs="Arial"/>
                <w:sz w:val="18"/>
                <w:szCs w:val="18"/>
              </w:rPr>
              <w:t>18</w:t>
            </w:r>
          </w:p>
        </w:tc>
      </w:tr>
      <w:tr w:rsidR="001C30CC" w:rsidRPr="001C30CC" w14:paraId="2F53CB12" w14:textId="77777777" w:rsidTr="00F62D66">
        <w:trPr>
          <w:trHeight w:val="20"/>
        </w:trPr>
        <w:tc>
          <w:tcPr>
            <w:tcW w:w="2268" w:type="dxa"/>
            <w:tcBorders>
              <w:top w:val="nil"/>
              <w:left w:val="nil"/>
              <w:bottom w:val="nil"/>
              <w:right w:val="single" w:sz="18" w:space="0" w:color="C00000"/>
            </w:tcBorders>
            <w:vAlign w:val="center"/>
          </w:tcPr>
          <w:p w14:paraId="35125236" w14:textId="77777777" w:rsidR="001C30CC" w:rsidRPr="00C935A5" w:rsidRDefault="001C30CC" w:rsidP="001C30CC">
            <w:pPr>
              <w:spacing w:before="40" w:after="40"/>
              <w:rPr>
                <w:rFonts w:cs="Arial"/>
                <w:sz w:val="18"/>
                <w:szCs w:val="18"/>
              </w:rPr>
            </w:pPr>
            <w:r w:rsidRPr="00C935A5">
              <w:rPr>
                <w:rFonts w:cs="Arial"/>
                <w:sz w:val="18"/>
                <w:szCs w:val="18"/>
              </w:rPr>
              <w:t>Cardinia S</w:t>
            </w:r>
          </w:p>
        </w:tc>
        <w:tc>
          <w:tcPr>
            <w:tcW w:w="737" w:type="dxa"/>
            <w:tcBorders>
              <w:top w:val="nil"/>
              <w:left w:val="single" w:sz="18" w:space="0" w:color="C00000"/>
              <w:bottom w:val="nil"/>
              <w:right w:val="nil"/>
            </w:tcBorders>
            <w:vAlign w:val="bottom"/>
          </w:tcPr>
          <w:p w14:paraId="1AE8A6A2" w14:textId="28171E39" w:rsidR="001C30CC" w:rsidRPr="00C935A5" w:rsidRDefault="001C30CC" w:rsidP="001C30CC">
            <w:pPr>
              <w:spacing w:before="40" w:after="20"/>
              <w:jc w:val="right"/>
              <w:rPr>
                <w:rFonts w:cs="Arial"/>
                <w:sz w:val="18"/>
                <w:szCs w:val="18"/>
              </w:rPr>
            </w:pPr>
            <w:r w:rsidRPr="001C30CC">
              <w:rPr>
                <w:rFonts w:cs="Arial"/>
                <w:sz w:val="18"/>
                <w:szCs w:val="18"/>
              </w:rPr>
              <w:t>575</w:t>
            </w:r>
          </w:p>
        </w:tc>
        <w:tc>
          <w:tcPr>
            <w:tcW w:w="737" w:type="dxa"/>
            <w:tcBorders>
              <w:top w:val="nil"/>
              <w:left w:val="nil"/>
              <w:bottom w:val="nil"/>
              <w:right w:val="nil"/>
            </w:tcBorders>
            <w:vAlign w:val="bottom"/>
          </w:tcPr>
          <w:p w14:paraId="6A4D4421" w14:textId="19EF489A" w:rsidR="001C30CC" w:rsidRPr="00C935A5" w:rsidRDefault="001C30CC" w:rsidP="001C30CC">
            <w:pPr>
              <w:spacing w:before="40" w:after="20"/>
              <w:jc w:val="right"/>
              <w:rPr>
                <w:rFonts w:cs="Arial"/>
                <w:sz w:val="18"/>
                <w:szCs w:val="18"/>
              </w:rPr>
            </w:pPr>
            <w:r w:rsidRPr="001C30CC">
              <w:rPr>
                <w:rFonts w:cs="Arial"/>
                <w:sz w:val="18"/>
                <w:szCs w:val="18"/>
              </w:rPr>
              <w:t>38</w:t>
            </w:r>
          </w:p>
        </w:tc>
        <w:tc>
          <w:tcPr>
            <w:tcW w:w="737" w:type="dxa"/>
            <w:tcBorders>
              <w:top w:val="nil"/>
              <w:left w:val="nil"/>
              <w:bottom w:val="nil"/>
              <w:right w:val="nil"/>
            </w:tcBorders>
            <w:vAlign w:val="bottom"/>
          </w:tcPr>
          <w:p w14:paraId="313B976E" w14:textId="0BC0F1E6" w:rsidR="001C30CC" w:rsidRPr="00C935A5" w:rsidRDefault="001C30CC" w:rsidP="001C30CC">
            <w:pPr>
              <w:spacing w:before="40" w:after="20"/>
              <w:jc w:val="right"/>
              <w:rPr>
                <w:rFonts w:cs="Arial"/>
                <w:sz w:val="18"/>
                <w:szCs w:val="18"/>
              </w:rPr>
            </w:pPr>
            <w:r w:rsidRPr="001C30CC">
              <w:rPr>
                <w:rFonts w:cs="Arial"/>
                <w:sz w:val="18"/>
                <w:szCs w:val="18"/>
              </w:rPr>
              <w:t>96</w:t>
            </w:r>
          </w:p>
        </w:tc>
        <w:tc>
          <w:tcPr>
            <w:tcW w:w="737" w:type="dxa"/>
            <w:tcBorders>
              <w:top w:val="nil"/>
              <w:left w:val="nil"/>
              <w:bottom w:val="nil"/>
              <w:right w:val="nil"/>
            </w:tcBorders>
            <w:vAlign w:val="bottom"/>
          </w:tcPr>
          <w:p w14:paraId="562D30F3" w14:textId="040CAFA4" w:rsidR="001C30CC" w:rsidRPr="00C935A5" w:rsidRDefault="001C30CC" w:rsidP="001C30CC">
            <w:pPr>
              <w:spacing w:before="40" w:after="20"/>
              <w:jc w:val="right"/>
              <w:rPr>
                <w:rFonts w:cs="Arial"/>
                <w:sz w:val="18"/>
                <w:szCs w:val="18"/>
              </w:rPr>
            </w:pPr>
            <w:r w:rsidRPr="001C30CC">
              <w:rPr>
                <w:rFonts w:cs="Arial"/>
                <w:sz w:val="18"/>
                <w:szCs w:val="18"/>
              </w:rPr>
              <w:t>12</w:t>
            </w:r>
          </w:p>
        </w:tc>
        <w:tc>
          <w:tcPr>
            <w:tcW w:w="170" w:type="dxa"/>
            <w:tcBorders>
              <w:top w:val="nil"/>
              <w:left w:val="nil"/>
              <w:bottom w:val="nil"/>
              <w:right w:val="nil"/>
            </w:tcBorders>
            <w:vAlign w:val="bottom"/>
          </w:tcPr>
          <w:p w14:paraId="1EBBB9E3" w14:textId="75BAEB0F"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2D70A9D" w14:textId="1ED89F67" w:rsidR="001C30CC" w:rsidRPr="00C935A5" w:rsidRDefault="001C30CC" w:rsidP="001C30CC">
            <w:pPr>
              <w:spacing w:before="40" w:after="20"/>
              <w:jc w:val="right"/>
              <w:rPr>
                <w:rFonts w:cs="Arial"/>
                <w:sz w:val="18"/>
                <w:szCs w:val="18"/>
              </w:rPr>
            </w:pPr>
            <w:r w:rsidRPr="001C30CC">
              <w:rPr>
                <w:rFonts w:cs="Arial"/>
                <w:sz w:val="18"/>
                <w:szCs w:val="18"/>
              </w:rPr>
              <w:t>6</w:t>
            </w:r>
          </w:p>
        </w:tc>
        <w:tc>
          <w:tcPr>
            <w:tcW w:w="737" w:type="dxa"/>
            <w:tcBorders>
              <w:top w:val="nil"/>
              <w:left w:val="nil"/>
              <w:bottom w:val="nil"/>
              <w:right w:val="nil"/>
            </w:tcBorders>
            <w:vAlign w:val="bottom"/>
          </w:tcPr>
          <w:p w14:paraId="2EBEF803" w14:textId="7767FD1E" w:rsidR="001C30CC" w:rsidRPr="00C935A5" w:rsidRDefault="001C30CC" w:rsidP="001C30CC">
            <w:pPr>
              <w:spacing w:before="40" w:after="20"/>
              <w:jc w:val="right"/>
              <w:rPr>
                <w:rFonts w:cs="Arial"/>
                <w:sz w:val="18"/>
                <w:szCs w:val="18"/>
              </w:rPr>
            </w:pPr>
            <w:r w:rsidRPr="001C30CC">
              <w:rPr>
                <w:rFonts w:cs="Arial"/>
                <w:sz w:val="18"/>
                <w:szCs w:val="18"/>
              </w:rPr>
              <w:t>331</w:t>
            </w:r>
          </w:p>
        </w:tc>
        <w:tc>
          <w:tcPr>
            <w:tcW w:w="737" w:type="dxa"/>
            <w:tcBorders>
              <w:top w:val="nil"/>
              <w:left w:val="nil"/>
              <w:bottom w:val="nil"/>
              <w:right w:val="nil"/>
            </w:tcBorders>
            <w:vAlign w:val="bottom"/>
          </w:tcPr>
          <w:p w14:paraId="6F3D4FCC" w14:textId="6B666BC5" w:rsidR="001C30CC" w:rsidRPr="00C935A5" w:rsidRDefault="001C30CC" w:rsidP="001C30CC">
            <w:pPr>
              <w:spacing w:before="40" w:after="20"/>
              <w:jc w:val="right"/>
              <w:rPr>
                <w:rFonts w:cs="Arial"/>
                <w:sz w:val="18"/>
                <w:szCs w:val="18"/>
              </w:rPr>
            </w:pPr>
            <w:r w:rsidRPr="001C30CC">
              <w:rPr>
                <w:rFonts w:cs="Arial"/>
                <w:sz w:val="18"/>
                <w:szCs w:val="18"/>
              </w:rPr>
              <w:t>454</w:t>
            </w:r>
          </w:p>
        </w:tc>
        <w:tc>
          <w:tcPr>
            <w:tcW w:w="737" w:type="dxa"/>
            <w:tcBorders>
              <w:top w:val="nil"/>
              <w:left w:val="nil"/>
              <w:bottom w:val="nil"/>
              <w:right w:val="nil"/>
            </w:tcBorders>
            <w:vAlign w:val="bottom"/>
          </w:tcPr>
          <w:p w14:paraId="1E2B349B" w14:textId="534158C8" w:rsidR="001C30CC" w:rsidRPr="00C935A5" w:rsidRDefault="001C30CC" w:rsidP="001C30CC">
            <w:pPr>
              <w:spacing w:before="40" w:after="20"/>
              <w:jc w:val="right"/>
              <w:rPr>
                <w:rFonts w:cs="Arial"/>
                <w:sz w:val="18"/>
                <w:szCs w:val="18"/>
              </w:rPr>
            </w:pPr>
            <w:r w:rsidRPr="001C30CC">
              <w:rPr>
                <w:rFonts w:cs="Arial"/>
                <w:sz w:val="18"/>
                <w:szCs w:val="18"/>
              </w:rPr>
              <w:t>62</w:t>
            </w:r>
          </w:p>
        </w:tc>
        <w:tc>
          <w:tcPr>
            <w:tcW w:w="737" w:type="dxa"/>
            <w:tcBorders>
              <w:top w:val="nil"/>
              <w:left w:val="nil"/>
              <w:bottom w:val="nil"/>
              <w:right w:val="nil"/>
            </w:tcBorders>
            <w:vAlign w:val="bottom"/>
          </w:tcPr>
          <w:p w14:paraId="7A8DDC92" w14:textId="0CF7C002" w:rsidR="001C30CC" w:rsidRPr="00C935A5" w:rsidRDefault="001C30CC" w:rsidP="001C30CC">
            <w:pPr>
              <w:spacing w:before="40" w:after="20"/>
              <w:jc w:val="right"/>
              <w:rPr>
                <w:rFonts w:cs="Arial"/>
                <w:sz w:val="18"/>
                <w:szCs w:val="18"/>
              </w:rPr>
            </w:pPr>
            <w:r w:rsidRPr="001C30CC">
              <w:rPr>
                <w:rFonts w:cs="Arial"/>
                <w:sz w:val="18"/>
                <w:szCs w:val="18"/>
              </w:rPr>
              <w:t>72</w:t>
            </w:r>
          </w:p>
        </w:tc>
      </w:tr>
      <w:tr w:rsidR="001C30CC" w:rsidRPr="001C30CC" w14:paraId="361559F5" w14:textId="77777777" w:rsidTr="00F62D66">
        <w:trPr>
          <w:trHeight w:val="20"/>
        </w:trPr>
        <w:tc>
          <w:tcPr>
            <w:tcW w:w="2268" w:type="dxa"/>
            <w:tcBorders>
              <w:top w:val="nil"/>
              <w:left w:val="nil"/>
              <w:bottom w:val="nil"/>
              <w:right w:val="single" w:sz="18" w:space="0" w:color="C00000"/>
            </w:tcBorders>
            <w:vAlign w:val="center"/>
          </w:tcPr>
          <w:p w14:paraId="3CA23919" w14:textId="77777777" w:rsidR="001C30CC" w:rsidRPr="00C935A5" w:rsidRDefault="001C30CC" w:rsidP="001C30CC">
            <w:pPr>
              <w:spacing w:before="40" w:after="40"/>
              <w:rPr>
                <w:rFonts w:cs="Arial"/>
                <w:sz w:val="18"/>
                <w:szCs w:val="18"/>
              </w:rPr>
            </w:pPr>
            <w:r w:rsidRPr="00C935A5">
              <w:rPr>
                <w:rFonts w:cs="Arial"/>
                <w:sz w:val="18"/>
                <w:szCs w:val="18"/>
              </w:rPr>
              <w:t>Casey C</w:t>
            </w:r>
          </w:p>
        </w:tc>
        <w:tc>
          <w:tcPr>
            <w:tcW w:w="737" w:type="dxa"/>
            <w:tcBorders>
              <w:top w:val="nil"/>
              <w:left w:val="single" w:sz="18" w:space="0" w:color="C00000"/>
              <w:bottom w:val="nil"/>
              <w:right w:val="nil"/>
            </w:tcBorders>
            <w:vAlign w:val="bottom"/>
          </w:tcPr>
          <w:p w14:paraId="36753977" w14:textId="178DCDEB" w:rsidR="001C30CC" w:rsidRPr="00C935A5" w:rsidRDefault="001C30CC" w:rsidP="001C30CC">
            <w:pPr>
              <w:spacing w:before="40" w:after="20"/>
              <w:jc w:val="right"/>
              <w:rPr>
                <w:rFonts w:cs="Arial"/>
                <w:sz w:val="18"/>
                <w:szCs w:val="18"/>
              </w:rPr>
            </w:pPr>
            <w:r w:rsidRPr="001C30CC">
              <w:rPr>
                <w:rFonts w:cs="Arial"/>
                <w:sz w:val="18"/>
                <w:szCs w:val="18"/>
              </w:rPr>
              <w:t>1,220</w:t>
            </w:r>
          </w:p>
        </w:tc>
        <w:tc>
          <w:tcPr>
            <w:tcW w:w="737" w:type="dxa"/>
            <w:tcBorders>
              <w:top w:val="nil"/>
              <w:left w:val="nil"/>
              <w:bottom w:val="nil"/>
              <w:right w:val="nil"/>
            </w:tcBorders>
            <w:vAlign w:val="bottom"/>
          </w:tcPr>
          <w:p w14:paraId="4A2A6BB6" w14:textId="362164E6" w:rsidR="001C30CC" w:rsidRPr="00C935A5" w:rsidRDefault="001C30CC" w:rsidP="001C30CC">
            <w:pPr>
              <w:spacing w:before="40" w:after="20"/>
              <w:jc w:val="right"/>
              <w:rPr>
                <w:rFonts w:cs="Arial"/>
                <w:sz w:val="18"/>
                <w:szCs w:val="18"/>
              </w:rPr>
            </w:pPr>
            <w:r w:rsidRPr="001C30CC">
              <w:rPr>
                <w:rFonts w:cs="Arial"/>
                <w:sz w:val="18"/>
                <w:szCs w:val="18"/>
              </w:rPr>
              <w:t>169</w:t>
            </w:r>
          </w:p>
        </w:tc>
        <w:tc>
          <w:tcPr>
            <w:tcW w:w="737" w:type="dxa"/>
            <w:tcBorders>
              <w:top w:val="nil"/>
              <w:left w:val="nil"/>
              <w:bottom w:val="nil"/>
              <w:right w:val="nil"/>
            </w:tcBorders>
            <w:vAlign w:val="bottom"/>
          </w:tcPr>
          <w:p w14:paraId="58730B05" w14:textId="3A288BB2" w:rsidR="001C30CC" w:rsidRPr="00C935A5" w:rsidRDefault="001C30CC" w:rsidP="001C30CC">
            <w:pPr>
              <w:spacing w:before="40" w:after="20"/>
              <w:jc w:val="right"/>
              <w:rPr>
                <w:rFonts w:cs="Arial"/>
                <w:sz w:val="18"/>
                <w:szCs w:val="18"/>
              </w:rPr>
            </w:pPr>
            <w:r w:rsidRPr="001C30CC">
              <w:rPr>
                <w:rFonts w:cs="Arial"/>
                <w:sz w:val="18"/>
                <w:szCs w:val="18"/>
              </w:rPr>
              <w:t>292</w:t>
            </w:r>
          </w:p>
        </w:tc>
        <w:tc>
          <w:tcPr>
            <w:tcW w:w="737" w:type="dxa"/>
            <w:tcBorders>
              <w:top w:val="nil"/>
              <w:left w:val="nil"/>
              <w:bottom w:val="nil"/>
              <w:right w:val="nil"/>
            </w:tcBorders>
            <w:vAlign w:val="bottom"/>
          </w:tcPr>
          <w:p w14:paraId="507A99DB" w14:textId="4083F1B9" w:rsidR="001C30CC" w:rsidRPr="00C935A5" w:rsidRDefault="001C30CC" w:rsidP="001C30CC">
            <w:pPr>
              <w:spacing w:before="40" w:after="20"/>
              <w:jc w:val="right"/>
              <w:rPr>
                <w:rFonts w:cs="Arial"/>
                <w:sz w:val="18"/>
                <w:szCs w:val="18"/>
              </w:rPr>
            </w:pPr>
            <w:r w:rsidRPr="001C30CC">
              <w:rPr>
                <w:rFonts w:cs="Arial"/>
                <w:sz w:val="18"/>
                <w:szCs w:val="18"/>
              </w:rPr>
              <w:t>45</w:t>
            </w:r>
          </w:p>
        </w:tc>
        <w:tc>
          <w:tcPr>
            <w:tcW w:w="170" w:type="dxa"/>
            <w:tcBorders>
              <w:top w:val="nil"/>
              <w:left w:val="nil"/>
              <w:bottom w:val="nil"/>
              <w:right w:val="nil"/>
            </w:tcBorders>
            <w:vAlign w:val="bottom"/>
          </w:tcPr>
          <w:p w14:paraId="0A6D34A3" w14:textId="20DD19AE"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1A890F09" w14:textId="5D2EE906"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17127A21" w14:textId="6BAE6996" w:rsidR="001C30CC" w:rsidRPr="00C935A5" w:rsidRDefault="001C30CC" w:rsidP="001C30CC">
            <w:pPr>
              <w:spacing w:before="40" w:after="20"/>
              <w:jc w:val="right"/>
              <w:rPr>
                <w:rFonts w:cs="Arial"/>
                <w:sz w:val="18"/>
                <w:szCs w:val="18"/>
              </w:rPr>
            </w:pPr>
            <w:r w:rsidRPr="001C30CC">
              <w:rPr>
                <w:rFonts w:cs="Arial"/>
                <w:sz w:val="18"/>
                <w:szCs w:val="18"/>
              </w:rPr>
              <w:t>66</w:t>
            </w:r>
          </w:p>
        </w:tc>
        <w:tc>
          <w:tcPr>
            <w:tcW w:w="737" w:type="dxa"/>
            <w:tcBorders>
              <w:top w:val="nil"/>
              <w:left w:val="nil"/>
              <w:bottom w:val="nil"/>
              <w:right w:val="nil"/>
            </w:tcBorders>
            <w:vAlign w:val="bottom"/>
          </w:tcPr>
          <w:p w14:paraId="3AE3FDC2" w14:textId="1D159A9A" w:rsidR="001C30CC" w:rsidRPr="00C935A5" w:rsidRDefault="001C30CC" w:rsidP="001C30CC">
            <w:pPr>
              <w:spacing w:before="40" w:after="20"/>
              <w:jc w:val="right"/>
              <w:rPr>
                <w:rFonts w:cs="Arial"/>
                <w:sz w:val="18"/>
                <w:szCs w:val="18"/>
              </w:rPr>
            </w:pPr>
            <w:r w:rsidRPr="001C30CC">
              <w:rPr>
                <w:rFonts w:cs="Arial"/>
                <w:sz w:val="18"/>
                <w:szCs w:val="18"/>
              </w:rPr>
              <w:t>98</w:t>
            </w:r>
          </w:p>
        </w:tc>
        <w:tc>
          <w:tcPr>
            <w:tcW w:w="737" w:type="dxa"/>
            <w:tcBorders>
              <w:top w:val="nil"/>
              <w:left w:val="nil"/>
              <w:bottom w:val="nil"/>
              <w:right w:val="nil"/>
            </w:tcBorders>
            <w:vAlign w:val="bottom"/>
          </w:tcPr>
          <w:p w14:paraId="578AD70A" w14:textId="60D8CA34" w:rsidR="001C30CC" w:rsidRPr="00C935A5" w:rsidRDefault="001C30CC" w:rsidP="001C30CC">
            <w:pPr>
              <w:spacing w:before="40" w:after="20"/>
              <w:jc w:val="right"/>
              <w:rPr>
                <w:rFonts w:cs="Arial"/>
                <w:sz w:val="18"/>
                <w:szCs w:val="18"/>
              </w:rPr>
            </w:pPr>
            <w:r w:rsidRPr="001C30CC">
              <w:rPr>
                <w:rFonts w:cs="Arial"/>
                <w:sz w:val="18"/>
                <w:szCs w:val="18"/>
              </w:rPr>
              <w:t>38</w:t>
            </w:r>
          </w:p>
        </w:tc>
        <w:tc>
          <w:tcPr>
            <w:tcW w:w="737" w:type="dxa"/>
            <w:tcBorders>
              <w:top w:val="nil"/>
              <w:left w:val="nil"/>
              <w:bottom w:val="nil"/>
              <w:right w:val="nil"/>
            </w:tcBorders>
            <w:vAlign w:val="bottom"/>
          </w:tcPr>
          <w:p w14:paraId="04687321" w14:textId="77D218EF" w:rsidR="001C30CC" w:rsidRPr="00C935A5" w:rsidRDefault="001C30CC" w:rsidP="001C30CC">
            <w:pPr>
              <w:spacing w:before="40" w:after="20"/>
              <w:jc w:val="right"/>
              <w:rPr>
                <w:rFonts w:cs="Arial"/>
                <w:sz w:val="18"/>
                <w:szCs w:val="18"/>
              </w:rPr>
            </w:pPr>
            <w:r w:rsidRPr="001C30CC">
              <w:rPr>
                <w:rFonts w:cs="Arial"/>
                <w:sz w:val="18"/>
                <w:szCs w:val="18"/>
              </w:rPr>
              <w:t>72</w:t>
            </w:r>
          </w:p>
        </w:tc>
      </w:tr>
      <w:tr w:rsidR="001C30CC" w:rsidRPr="001C30CC" w14:paraId="1FE2AA94" w14:textId="77777777" w:rsidTr="00F62D66">
        <w:trPr>
          <w:trHeight w:val="20"/>
        </w:trPr>
        <w:tc>
          <w:tcPr>
            <w:tcW w:w="2268" w:type="dxa"/>
            <w:tcBorders>
              <w:top w:val="nil"/>
              <w:left w:val="nil"/>
              <w:bottom w:val="nil"/>
              <w:right w:val="single" w:sz="18" w:space="0" w:color="C00000"/>
            </w:tcBorders>
            <w:vAlign w:val="center"/>
          </w:tcPr>
          <w:p w14:paraId="6C28E2D8" w14:textId="77777777" w:rsidR="001C30CC" w:rsidRPr="00C935A5" w:rsidRDefault="001C30CC" w:rsidP="001C30CC">
            <w:pPr>
              <w:spacing w:before="40" w:after="40"/>
              <w:rPr>
                <w:rFonts w:cs="Arial"/>
                <w:sz w:val="18"/>
                <w:szCs w:val="18"/>
              </w:rPr>
            </w:pPr>
            <w:r w:rsidRPr="00C935A5">
              <w:rPr>
                <w:rFonts w:cs="Arial"/>
                <w:sz w:val="18"/>
                <w:szCs w:val="18"/>
              </w:rPr>
              <w:t>Central Goldfields S</w:t>
            </w:r>
          </w:p>
        </w:tc>
        <w:tc>
          <w:tcPr>
            <w:tcW w:w="737" w:type="dxa"/>
            <w:tcBorders>
              <w:top w:val="nil"/>
              <w:left w:val="single" w:sz="18" w:space="0" w:color="C00000"/>
              <w:bottom w:val="nil"/>
              <w:right w:val="nil"/>
            </w:tcBorders>
            <w:vAlign w:val="bottom"/>
          </w:tcPr>
          <w:p w14:paraId="77936650" w14:textId="5213862E" w:rsidR="001C30CC" w:rsidRPr="00C935A5" w:rsidRDefault="001C30CC" w:rsidP="001C30CC">
            <w:pPr>
              <w:spacing w:before="40" w:after="20"/>
              <w:jc w:val="right"/>
              <w:rPr>
                <w:rFonts w:cs="Arial"/>
                <w:sz w:val="18"/>
                <w:szCs w:val="18"/>
              </w:rPr>
            </w:pPr>
            <w:r w:rsidRPr="001C30CC">
              <w:rPr>
                <w:rFonts w:cs="Arial"/>
                <w:sz w:val="18"/>
                <w:szCs w:val="18"/>
              </w:rPr>
              <w:t>94</w:t>
            </w:r>
          </w:p>
        </w:tc>
        <w:tc>
          <w:tcPr>
            <w:tcW w:w="737" w:type="dxa"/>
            <w:tcBorders>
              <w:top w:val="nil"/>
              <w:left w:val="nil"/>
              <w:bottom w:val="nil"/>
              <w:right w:val="nil"/>
            </w:tcBorders>
            <w:vAlign w:val="bottom"/>
          </w:tcPr>
          <w:p w14:paraId="6CC8EFFD" w14:textId="520F6834" w:rsidR="001C30CC" w:rsidRPr="00C935A5" w:rsidRDefault="001C30CC" w:rsidP="001C30CC">
            <w:pPr>
              <w:spacing w:before="40" w:after="20"/>
              <w:jc w:val="right"/>
              <w:rPr>
                <w:rFonts w:cs="Arial"/>
                <w:sz w:val="18"/>
                <w:szCs w:val="18"/>
              </w:rPr>
            </w:pPr>
            <w:r w:rsidRPr="001C30CC">
              <w:rPr>
                <w:rFonts w:cs="Arial"/>
                <w:sz w:val="18"/>
                <w:szCs w:val="18"/>
              </w:rPr>
              <w:t>14</w:t>
            </w:r>
          </w:p>
        </w:tc>
        <w:tc>
          <w:tcPr>
            <w:tcW w:w="737" w:type="dxa"/>
            <w:tcBorders>
              <w:top w:val="nil"/>
              <w:left w:val="nil"/>
              <w:bottom w:val="nil"/>
              <w:right w:val="nil"/>
            </w:tcBorders>
            <w:vAlign w:val="bottom"/>
          </w:tcPr>
          <w:p w14:paraId="73ABB086" w14:textId="341D7665" w:rsidR="001C30CC" w:rsidRPr="00C935A5" w:rsidRDefault="001C30CC" w:rsidP="001C30CC">
            <w:pPr>
              <w:spacing w:before="40" w:after="20"/>
              <w:jc w:val="right"/>
              <w:rPr>
                <w:rFonts w:cs="Arial"/>
                <w:sz w:val="18"/>
                <w:szCs w:val="18"/>
              </w:rPr>
            </w:pPr>
            <w:r w:rsidRPr="001C30CC">
              <w:rPr>
                <w:rFonts w:cs="Arial"/>
                <w:sz w:val="18"/>
                <w:szCs w:val="18"/>
              </w:rPr>
              <w:t>13</w:t>
            </w:r>
          </w:p>
        </w:tc>
        <w:tc>
          <w:tcPr>
            <w:tcW w:w="737" w:type="dxa"/>
            <w:tcBorders>
              <w:top w:val="nil"/>
              <w:left w:val="nil"/>
              <w:bottom w:val="nil"/>
              <w:right w:val="nil"/>
            </w:tcBorders>
            <w:vAlign w:val="bottom"/>
          </w:tcPr>
          <w:p w14:paraId="1C9FE903" w14:textId="6953E2EC" w:rsidR="001C30CC" w:rsidRPr="00C935A5" w:rsidRDefault="001C30CC" w:rsidP="001C30CC">
            <w:pPr>
              <w:spacing w:before="40" w:after="20"/>
              <w:jc w:val="right"/>
              <w:rPr>
                <w:rFonts w:cs="Arial"/>
                <w:sz w:val="18"/>
                <w:szCs w:val="18"/>
              </w:rPr>
            </w:pPr>
            <w:r w:rsidRPr="001C30CC">
              <w:rPr>
                <w:rFonts w:cs="Arial"/>
                <w:sz w:val="18"/>
                <w:szCs w:val="18"/>
              </w:rPr>
              <w:t>1</w:t>
            </w:r>
          </w:p>
        </w:tc>
        <w:tc>
          <w:tcPr>
            <w:tcW w:w="170" w:type="dxa"/>
            <w:tcBorders>
              <w:top w:val="nil"/>
              <w:left w:val="nil"/>
              <w:bottom w:val="nil"/>
              <w:right w:val="nil"/>
            </w:tcBorders>
            <w:vAlign w:val="bottom"/>
          </w:tcPr>
          <w:p w14:paraId="3DBAD3F5" w14:textId="52355698"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43623CDD" w14:textId="6347DD68" w:rsidR="001C30CC" w:rsidRPr="00C935A5" w:rsidRDefault="001C30CC" w:rsidP="001C30CC">
            <w:pPr>
              <w:spacing w:before="40" w:after="20"/>
              <w:jc w:val="right"/>
              <w:rPr>
                <w:rFonts w:cs="Arial"/>
                <w:sz w:val="18"/>
                <w:szCs w:val="18"/>
              </w:rPr>
            </w:pPr>
            <w:r w:rsidRPr="001C30CC">
              <w:rPr>
                <w:rFonts w:cs="Arial"/>
                <w:sz w:val="18"/>
                <w:szCs w:val="18"/>
              </w:rPr>
              <w:t>233</w:t>
            </w:r>
          </w:p>
        </w:tc>
        <w:tc>
          <w:tcPr>
            <w:tcW w:w="737" w:type="dxa"/>
            <w:tcBorders>
              <w:top w:val="nil"/>
              <w:left w:val="nil"/>
              <w:bottom w:val="nil"/>
              <w:right w:val="nil"/>
            </w:tcBorders>
            <w:vAlign w:val="bottom"/>
          </w:tcPr>
          <w:p w14:paraId="2AC5C27A" w14:textId="5705D6F7" w:rsidR="001C30CC" w:rsidRPr="00C935A5" w:rsidRDefault="001C30CC" w:rsidP="001C30CC">
            <w:pPr>
              <w:spacing w:before="40" w:after="20"/>
              <w:jc w:val="right"/>
              <w:rPr>
                <w:rFonts w:cs="Arial"/>
                <w:sz w:val="18"/>
                <w:szCs w:val="18"/>
              </w:rPr>
            </w:pPr>
            <w:r w:rsidRPr="001C30CC">
              <w:rPr>
                <w:rFonts w:cs="Arial"/>
                <w:sz w:val="18"/>
                <w:szCs w:val="18"/>
              </w:rPr>
              <w:t>766</w:t>
            </w:r>
          </w:p>
        </w:tc>
        <w:tc>
          <w:tcPr>
            <w:tcW w:w="737" w:type="dxa"/>
            <w:tcBorders>
              <w:top w:val="nil"/>
              <w:left w:val="nil"/>
              <w:bottom w:val="nil"/>
              <w:right w:val="nil"/>
            </w:tcBorders>
            <w:vAlign w:val="bottom"/>
          </w:tcPr>
          <w:p w14:paraId="7FC29423" w14:textId="1614A90F" w:rsidR="001C30CC" w:rsidRPr="00C935A5" w:rsidRDefault="001C30CC" w:rsidP="001C30CC">
            <w:pPr>
              <w:spacing w:before="40" w:after="20"/>
              <w:jc w:val="right"/>
              <w:rPr>
                <w:rFonts w:cs="Arial"/>
                <w:sz w:val="18"/>
                <w:szCs w:val="18"/>
              </w:rPr>
            </w:pPr>
            <w:r w:rsidRPr="001C30CC">
              <w:rPr>
                <w:rFonts w:cs="Arial"/>
                <w:sz w:val="18"/>
                <w:szCs w:val="18"/>
              </w:rPr>
              <w:t>146</w:t>
            </w:r>
          </w:p>
        </w:tc>
        <w:tc>
          <w:tcPr>
            <w:tcW w:w="737" w:type="dxa"/>
            <w:tcBorders>
              <w:top w:val="nil"/>
              <w:left w:val="nil"/>
              <w:bottom w:val="nil"/>
              <w:right w:val="nil"/>
            </w:tcBorders>
            <w:vAlign w:val="bottom"/>
          </w:tcPr>
          <w:p w14:paraId="66BA1067" w14:textId="31A66A6F" w:rsidR="001C30CC" w:rsidRPr="00C935A5" w:rsidRDefault="001C30CC" w:rsidP="001C30CC">
            <w:pPr>
              <w:spacing w:before="40" w:after="20"/>
              <w:jc w:val="right"/>
              <w:rPr>
                <w:rFonts w:cs="Arial"/>
                <w:sz w:val="18"/>
                <w:szCs w:val="18"/>
              </w:rPr>
            </w:pPr>
            <w:r w:rsidRPr="001C30CC">
              <w:rPr>
                <w:rFonts w:cs="Arial"/>
                <w:sz w:val="18"/>
                <w:szCs w:val="18"/>
              </w:rPr>
              <w:t>8</w:t>
            </w:r>
          </w:p>
        </w:tc>
        <w:tc>
          <w:tcPr>
            <w:tcW w:w="737" w:type="dxa"/>
            <w:tcBorders>
              <w:top w:val="nil"/>
              <w:left w:val="nil"/>
              <w:bottom w:val="nil"/>
              <w:right w:val="nil"/>
            </w:tcBorders>
            <w:vAlign w:val="bottom"/>
          </w:tcPr>
          <w:p w14:paraId="0B142BD8" w14:textId="584DF0D3" w:rsidR="001C30CC" w:rsidRPr="00C935A5" w:rsidRDefault="001C30CC" w:rsidP="001C30CC">
            <w:pPr>
              <w:spacing w:before="40" w:after="20"/>
              <w:jc w:val="right"/>
              <w:rPr>
                <w:rFonts w:cs="Arial"/>
                <w:sz w:val="18"/>
                <w:szCs w:val="18"/>
              </w:rPr>
            </w:pPr>
            <w:r w:rsidRPr="001C30CC">
              <w:rPr>
                <w:rFonts w:cs="Arial"/>
                <w:sz w:val="18"/>
                <w:szCs w:val="18"/>
              </w:rPr>
              <w:t>9</w:t>
            </w:r>
          </w:p>
        </w:tc>
      </w:tr>
      <w:tr w:rsidR="001C30CC" w:rsidRPr="001C30CC" w14:paraId="4909EFF1" w14:textId="77777777" w:rsidTr="00F62D66">
        <w:trPr>
          <w:trHeight w:val="20"/>
        </w:trPr>
        <w:tc>
          <w:tcPr>
            <w:tcW w:w="2268" w:type="dxa"/>
            <w:tcBorders>
              <w:top w:val="nil"/>
              <w:left w:val="nil"/>
              <w:bottom w:val="nil"/>
              <w:right w:val="single" w:sz="18" w:space="0" w:color="C00000"/>
            </w:tcBorders>
            <w:vAlign w:val="center"/>
          </w:tcPr>
          <w:p w14:paraId="55B6B094" w14:textId="77777777" w:rsidR="001C30CC" w:rsidRPr="00C935A5" w:rsidRDefault="001C30CC" w:rsidP="001C30CC">
            <w:pPr>
              <w:spacing w:before="40" w:after="40"/>
              <w:rPr>
                <w:rFonts w:cs="Arial"/>
                <w:sz w:val="18"/>
                <w:szCs w:val="18"/>
              </w:rPr>
            </w:pPr>
            <w:r w:rsidRPr="00C935A5">
              <w:rPr>
                <w:rFonts w:cs="Arial"/>
                <w:sz w:val="18"/>
                <w:szCs w:val="18"/>
              </w:rPr>
              <w:t>Colac Otway S</w:t>
            </w:r>
          </w:p>
        </w:tc>
        <w:tc>
          <w:tcPr>
            <w:tcW w:w="737" w:type="dxa"/>
            <w:tcBorders>
              <w:top w:val="nil"/>
              <w:left w:val="single" w:sz="18" w:space="0" w:color="C00000"/>
              <w:bottom w:val="nil"/>
              <w:right w:val="nil"/>
            </w:tcBorders>
            <w:vAlign w:val="bottom"/>
          </w:tcPr>
          <w:p w14:paraId="5CA0FC2D" w14:textId="411CB9F3" w:rsidR="001C30CC" w:rsidRPr="00C935A5" w:rsidRDefault="001C30CC" w:rsidP="001C30CC">
            <w:pPr>
              <w:spacing w:before="40" w:after="20"/>
              <w:jc w:val="right"/>
              <w:rPr>
                <w:rFonts w:cs="Arial"/>
                <w:sz w:val="18"/>
                <w:szCs w:val="18"/>
              </w:rPr>
            </w:pPr>
            <w:r w:rsidRPr="001C30CC">
              <w:rPr>
                <w:rFonts w:cs="Arial"/>
                <w:sz w:val="18"/>
                <w:szCs w:val="18"/>
              </w:rPr>
              <w:t>153</w:t>
            </w:r>
          </w:p>
        </w:tc>
        <w:tc>
          <w:tcPr>
            <w:tcW w:w="737" w:type="dxa"/>
            <w:tcBorders>
              <w:top w:val="nil"/>
              <w:left w:val="nil"/>
              <w:bottom w:val="nil"/>
              <w:right w:val="nil"/>
            </w:tcBorders>
            <w:vAlign w:val="bottom"/>
          </w:tcPr>
          <w:p w14:paraId="26F71F18" w14:textId="06167D51" w:rsidR="001C30CC" w:rsidRPr="00C935A5" w:rsidRDefault="001C30CC" w:rsidP="001C30CC">
            <w:pPr>
              <w:spacing w:before="40" w:after="20"/>
              <w:jc w:val="right"/>
              <w:rPr>
                <w:rFonts w:cs="Arial"/>
                <w:sz w:val="18"/>
                <w:szCs w:val="18"/>
              </w:rPr>
            </w:pPr>
            <w:r w:rsidRPr="001C30CC">
              <w:rPr>
                <w:rFonts w:cs="Arial"/>
                <w:sz w:val="18"/>
                <w:szCs w:val="18"/>
              </w:rPr>
              <w:t>16</w:t>
            </w:r>
          </w:p>
        </w:tc>
        <w:tc>
          <w:tcPr>
            <w:tcW w:w="737" w:type="dxa"/>
            <w:tcBorders>
              <w:top w:val="nil"/>
              <w:left w:val="nil"/>
              <w:bottom w:val="nil"/>
              <w:right w:val="nil"/>
            </w:tcBorders>
            <w:vAlign w:val="bottom"/>
          </w:tcPr>
          <w:p w14:paraId="71709FE7" w14:textId="27D23E54" w:rsidR="001C30CC" w:rsidRPr="00C935A5" w:rsidRDefault="001C30CC" w:rsidP="001C30CC">
            <w:pPr>
              <w:spacing w:before="40" w:after="20"/>
              <w:jc w:val="right"/>
              <w:rPr>
                <w:rFonts w:cs="Arial"/>
                <w:sz w:val="18"/>
                <w:szCs w:val="18"/>
              </w:rPr>
            </w:pPr>
            <w:r w:rsidRPr="001C30CC">
              <w:rPr>
                <w:rFonts w:cs="Arial"/>
                <w:sz w:val="18"/>
                <w:szCs w:val="18"/>
              </w:rPr>
              <w:t>26</w:t>
            </w:r>
          </w:p>
        </w:tc>
        <w:tc>
          <w:tcPr>
            <w:tcW w:w="737" w:type="dxa"/>
            <w:tcBorders>
              <w:top w:val="nil"/>
              <w:left w:val="nil"/>
              <w:bottom w:val="nil"/>
              <w:right w:val="nil"/>
            </w:tcBorders>
            <w:vAlign w:val="bottom"/>
          </w:tcPr>
          <w:p w14:paraId="08B34600" w14:textId="47ADF54E" w:rsidR="001C30CC" w:rsidRPr="00C935A5" w:rsidRDefault="001C30CC" w:rsidP="001C30CC">
            <w:pPr>
              <w:spacing w:before="40" w:after="20"/>
              <w:jc w:val="right"/>
              <w:rPr>
                <w:rFonts w:cs="Arial"/>
                <w:sz w:val="18"/>
                <w:szCs w:val="18"/>
              </w:rPr>
            </w:pPr>
            <w:r w:rsidRPr="001C30CC">
              <w:rPr>
                <w:rFonts w:cs="Arial"/>
                <w:sz w:val="18"/>
                <w:szCs w:val="18"/>
              </w:rPr>
              <w:t>1</w:t>
            </w:r>
          </w:p>
        </w:tc>
        <w:tc>
          <w:tcPr>
            <w:tcW w:w="170" w:type="dxa"/>
            <w:tcBorders>
              <w:top w:val="nil"/>
              <w:left w:val="nil"/>
              <w:bottom w:val="nil"/>
              <w:right w:val="nil"/>
            </w:tcBorders>
            <w:vAlign w:val="bottom"/>
          </w:tcPr>
          <w:p w14:paraId="609122D3" w14:textId="77A8948A"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3AF1D4AA" w14:textId="19575EDB" w:rsidR="001C30CC" w:rsidRPr="00C935A5" w:rsidRDefault="001C30CC" w:rsidP="001C30CC">
            <w:pPr>
              <w:spacing w:before="40" w:after="20"/>
              <w:jc w:val="right"/>
              <w:rPr>
                <w:rFonts w:cs="Arial"/>
                <w:sz w:val="18"/>
                <w:szCs w:val="18"/>
              </w:rPr>
            </w:pPr>
            <w:r w:rsidRPr="001C30CC">
              <w:rPr>
                <w:rFonts w:cs="Arial"/>
                <w:sz w:val="18"/>
                <w:szCs w:val="18"/>
              </w:rPr>
              <w:t>55</w:t>
            </w:r>
          </w:p>
        </w:tc>
        <w:tc>
          <w:tcPr>
            <w:tcW w:w="737" w:type="dxa"/>
            <w:tcBorders>
              <w:top w:val="nil"/>
              <w:left w:val="nil"/>
              <w:bottom w:val="nil"/>
              <w:right w:val="nil"/>
            </w:tcBorders>
            <w:vAlign w:val="bottom"/>
          </w:tcPr>
          <w:p w14:paraId="6A7859B1" w14:textId="47DEC09D" w:rsidR="001C30CC" w:rsidRPr="00C935A5" w:rsidRDefault="001C30CC" w:rsidP="001C30CC">
            <w:pPr>
              <w:spacing w:before="40" w:after="20"/>
              <w:jc w:val="right"/>
              <w:rPr>
                <w:rFonts w:cs="Arial"/>
                <w:sz w:val="18"/>
                <w:szCs w:val="18"/>
              </w:rPr>
            </w:pPr>
            <w:r w:rsidRPr="001C30CC">
              <w:rPr>
                <w:rFonts w:cs="Arial"/>
                <w:sz w:val="18"/>
                <w:szCs w:val="18"/>
              </w:rPr>
              <w:t>764</w:t>
            </w:r>
          </w:p>
        </w:tc>
        <w:tc>
          <w:tcPr>
            <w:tcW w:w="737" w:type="dxa"/>
            <w:tcBorders>
              <w:top w:val="nil"/>
              <w:left w:val="nil"/>
              <w:bottom w:val="nil"/>
              <w:right w:val="nil"/>
            </w:tcBorders>
            <w:vAlign w:val="bottom"/>
          </w:tcPr>
          <w:p w14:paraId="2615D6A2" w14:textId="479024B2" w:rsidR="001C30CC" w:rsidRPr="00C935A5" w:rsidRDefault="001C30CC" w:rsidP="001C30CC">
            <w:pPr>
              <w:spacing w:before="40" w:after="20"/>
              <w:jc w:val="right"/>
              <w:rPr>
                <w:rFonts w:cs="Arial"/>
                <w:sz w:val="18"/>
                <w:szCs w:val="18"/>
              </w:rPr>
            </w:pPr>
            <w:r w:rsidRPr="001C30CC">
              <w:rPr>
                <w:rFonts w:cs="Arial"/>
                <w:sz w:val="18"/>
                <w:szCs w:val="18"/>
              </w:rPr>
              <w:t>591</w:t>
            </w:r>
          </w:p>
        </w:tc>
        <w:tc>
          <w:tcPr>
            <w:tcW w:w="737" w:type="dxa"/>
            <w:tcBorders>
              <w:top w:val="nil"/>
              <w:left w:val="nil"/>
              <w:bottom w:val="nil"/>
              <w:right w:val="nil"/>
            </w:tcBorders>
            <w:vAlign w:val="bottom"/>
          </w:tcPr>
          <w:p w14:paraId="2ED7DDF1" w14:textId="7FDC9C73" w:rsidR="001C30CC" w:rsidRPr="00C935A5" w:rsidRDefault="001C30CC" w:rsidP="001C30CC">
            <w:pPr>
              <w:spacing w:before="40" w:after="20"/>
              <w:jc w:val="right"/>
              <w:rPr>
                <w:rFonts w:cs="Arial"/>
                <w:sz w:val="18"/>
                <w:szCs w:val="18"/>
              </w:rPr>
            </w:pPr>
            <w:r w:rsidRPr="001C30CC">
              <w:rPr>
                <w:rFonts w:cs="Arial"/>
                <w:sz w:val="18"/>
                <w:szCs w:val="18"/>
              </w:rPr>
              <w:t>20</w:t>
            </w:r>
          </w:p>
        </w:tc>
        <w:tc>
          <w:tcPr>
            <w:tcW w:w="737" w:type="dxa"/>
            <w:tcBorders>
              <w:top w:val="nil"/>
              <w:left w:val="nil"/>
              <w:bottom w:val="nil"/>
              <w:right w:val="nil"/>
            </w:tcBorders>
            <w:vAlign w:val="bottom"/>
          </w:tcPr>
          <w:p w14:paraId="2A6A3F44" w14:textId="4D6AD52C" w:rsidR="001C30CC" w:rsidRPr="00C935A5" w:rsidRDefault="001C30CC" w:rsidP="001C30CC">
            <w:pPr>
              <w:spacing w:before="40" w:after="20"/>
              <w:jc w:val="right"/>
              <w:rPr>
                <w:rFonts w:cs="Arial"/>
                <w:sz w:val="18"/>
                <w:szCs w:val="18"/>
              </w:rPr>
            </w:pPr>
            <w:r w:rsidRPr="001C30CC">
              <w:rPr>
                <w:rFonts w:cs="Arial"/>
                <w:sz w:val="18"/>
                <w:szCs w:val="18"/>
              </w:rPr>
              <w:t>4</w:t>
            </w:r>
          </w:p>
        </w:tc>
      </w:tr>
      <w:tr w:rsidR="001C30CC" w:rsidRPr="001C30CC" w14:paraId="432FE1C4" w14:textId="77777777" w:rsidTr="00F62D66">
        <w:trPr>
          <w:trHeight w:val="20"/>
        </w:trPr>
        <w:tc>
          <w:tcPr>
            <w:tcW w:w="2268" w:type="dxa"/>
            <w:tcBorders>
              <w:top w:val="nil"/>
              <w:left w:val="nil"/>
              <w:bottom w:val="nil"/>
              <w:right w:val="single" w:sz="18" w:space="0" w:color="C00000"/>
            </w:tcBorders>
            <w:vAlign w:val="center"/>
          </w:tcPr>
          <w:p w14:paraId="1D46BB08" w14:textId="77777777" w:rsidR="001C30CC" w:rsidRPr="00C935A5" w:rsidRDefault="001C30CC" w:rsidP="001C30CC">
            <w:pPr>
              <w:spacing w:before="40" w:after="40"/>
              <w:rPr>
                <w:rFonts w:cs="Arial"/>
                <w:sz w:val="18"/>
                <w:szCs w:val="18"/>
              </w:rPr>
            </w:pPr>
            <w:r w:rsidRPr="00C935A5">
              <w:rPr>
                <w:rFonts w:cs="Arial"/>
                <w:sz w:val="18"/>
                <w:szCs w:val="18"/>
              </w:rPr>
              <w:t>Corangamite S</w:t>
            </w:r>
          </w:p>
        </w:tc>
        <w:tc>
          <w:tcPr>
            <w:tcW w:w="737" w:type="dxa"/>
            <w:tcBorders>
              <w:top w:val="nil"/>
              <w:left w:val="single" w:sz="18" w:space="0" w:color="C00000"/>
              <w:bottom w:val="nil"/>
              <w:right w:val="nil"/>
            </w:tcBorders>
            <w:vAlign w:val="bottom"/>
          </w:tcPr>
          <w:p w14:paraId="3D81EA83" w14:textId="1680DA52" w:rsidR="001C30CC" w:rsidRPr="00C935A5" w:rsidRDefault="001C30CC" w:rsidP="001C30CC">
            <w:pPr>
              <w:spacing w:before="40" w:after="20"/>
              <w:jc w:val="right"/>
              <w:rPr>
                <w:rFonts w:cs="Arial"/>
                <w:sz w:val="18"/>
                <w:szCs w:val="18"/>
              </w:rPr>
            </w:pPr>
            <w:r w:rsidRPr="001C30CC">
              <w:rPr>
                <w:rFonts w:cs="Arial"/>
                <w:sz w:val="18"/>
                <w:szCs w:val="18"/>
              </w:rPr>
              <w:t>163</w:t>
            </w:r>
          </w:p>
        </w:tc>
        <w:tc>
          <w:tcPr>
            <w:tcW w:w="737" w:type="dxa"/>
            <w:tcBorders>
              <w:top w:val="nil"/>
              <w:left w:val="nil"/>
              <w:bottom w:val="nil"/>
              <w:right w:val="nil"/>
            </w:tcBorders>
            <w:vAlign w:val="bottom"/>
          </w:tcPr>
          <w:p w14:paraId="3C0E7DCE" w14:textId="68442D64" w:rsidR="001C30CC" w:rsidRPr="00C935A5" w:rsidRDefault="001C30CC" w:rsidP="001C30CC">
            <w:pPr>
              <w:spacing w:before="40" w:after="20"/>
              <w:jc w:val="right"/>
              <w:rPr>
                <w:rFonts w:cs="Arial"/>
                <w:sz w:val="18"/>
                <w:szCs w:val="18"/>
              </w:rPr>
            </w:pPr>
            <w:r w:rsidRPr="001C30CC">
              <w:rPr>
                <w:rFonts w:cs="Arial"/>
                <w:sz w:val="18"/>
                <w:szCs w:val="18"/>
              </w:rPr>
              <w:t>15</w:t>
            </w:r>
          </w:p>
        </w:tc>
        <w:tc>
          <w:tcPr>
            <w:tcW w:w="737" w:type="dxa"/>
            <w:tcBorders>
              <w:top w:val="nil"/>
              <w:left w:val="nil"/>
              <w:bottom w:val="nil"/>
              <w:right w:val="nil"/>
            </w:tcBorders>
            <w:vAlign w:val="bottom"/>
          </w:tcPr>
          <w:p w14:paraId="12FD15FD" w14:textId="1A8E389C" w:rsidR="001C30CC" w:rsidRPr="00C935A5" w:rsidRDefault="001C30CC" w:rsidP="001C30CC">
            <w:pPr>
              <w:spacing w:before="40" w:after="20"/>
              <w:jc w:val="right"/>
              <w:rPr>
                <w:rFonts w:cs="Arial"/>
                <w:sz w:val="18"/>
                <w:szCs w:val="18"/>
              </w:rPr>
            </w:pPr>
            <w:r w:rsidRPr="001C30CC">
              <w:rPr>
                <w:rFonts w:cs="Arial"/>
                <w:sz w:val="18"/>
                <w:szCs w:val="18"/>
              </w:rPr>
              <w:t>11</w:t>
            </w:r>
          </w:p>
        </w:tc>
        <w:tc>
          <w:tcPr>
            <w:tcW w:w="737" w:type="dxa"/>
            <w:tcBorders>
              <w:top w:val="nil"/>
              <w:left w:val="nil"/>
              <w:bottom w:val="nil"/>
              <w:right w:val="nil"/>
            </w:tcBorders>
            <w:vAlign w:val="bottom"/>
          </w:tcPr>
          <w:p w14:paraId="12414FB3" w14:textId="5D1E85FF"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6E9B2FC3" w14:textId="770772DB"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52842C59" w14:textId="73CE38FC" w:rsidR="001C30CC" w:rsidRPr="00C935A5" w:rsidRDefault="001C30CC" w:rsidP="001C30CC">
            <w:pPr>
              <w:spacing w:before="40" w:after="20"/>
              <w:jc w:val="right"/>
              <w:rPr>
                <w:rFonts w:cs="Arial"/>
                <w:sz w:val="18"/>
                <w:szCs w:val="18"/>
              </w:rPr>
            </w:pPr>
            <w:r w:rsidRPr="001C30CC">
              <w:rPr>
                <w:rFonts w:cs="Arial"/>
                <w:sz w:val="18"/>
                <w:szCs w:val="18"/>
              </w:rPr>
              <w:t>175</w:t>
            </w:r>
          </w:p>
        </w:tc>
        <w:tc>
          <w:tcPr>
            <w:tcW w:w="737" w:type="dxa"/>
            <w:tcBorders>
              <w:top w:val="nil"/>
              <w:left w:val="nil"/>
              <w:bottom w:val="nil"/>
              <w:right w:val="nil"/>
            </w:tcBorders>
            <w:vAlign w:val="bottom"/>
          </w:tcPr>
          <w:p w14:paraId="33A62A60" w14:textId="496D1E72" w:rsidR="001C30CC" w:rsidRPr="00C935A5" w:rsidRDefault="001C30CC" w:rsidP="001C30CC">
            <w:pPr>
              <w:spacing w:before="40" w:after="20"/>
              <w:jc w:val="right"/>
              <w:rPr>
                <w:rFonts w:cs="Arial"/>
                <w:sz w:val="18"/>
                <w:szCs w:val="18"/>
              </w:rPr>
            </w:pPr>
            <w:r w:rsidRPr="001C30CC">
              <w:rPr>
                <w:rFonts w:cs="Arial"/>
                <w:sz w:val="18"/>
                <w:szCs w:val="18"/>
              </w:rPr>
              <w:t>1,512</w:t>
            </w:r>
          </w:p>
        </w:tc>
        <w:tc>
          <w:tcPr>
            <w:tcW w:w="737" w:type="dxa"/>
            <w:tcBorders>
              <w:top w:val="nil"/>
              <w:left w:val="nil"/>
              <w:bottom w:val="nil"/>
              <w:right w:val="nil"/>
            </w:tcBorders>
            <w:vAlign w:val="bottom"/>
          </w:tcPr>
          <w:p w14:paraId="08B468C4" w14:textId="7A35E1D6" w:rsidR="001C30CC" w:rsidRPr="00C935A5" w:rsidRDefault="001C30CC" w:rsidP="001C30CC">
            <w:pPr>
              <w:spacing w:before="40" w:after="20"/>
              <w:jc w:val="right"/>
              <w:rPr>
                <w:rFonts w:cs="Arial"/>
                <w:sz w:val="18"/>
                <w:szCs w:val="18"/>
              </w:rPr>
            </w:pPr>
            <w:r w:rsidRPr="001C30CC">
              <w:rPr>
                <w:rFonts w:cs="Arial"/>
                <w:sz w:val="18"/>
                <w:szCs w:val="18"/>
              </w:rPr>
              <w:t>406</w:t>
            </w:r>
          </w:p>
        </w:tc>
        <w:tc>
          <w:tcPr>
            <w:tcW w:w="737" w:type="dxa"/>
            <w:tcBorders>
              <w:top w:val="nil"/>
              <w:left w:val="nil"/>
              <w:bottom w:val="nil"/>
              <w:right w:val="nil"/>
            </w:tcBorders>
            <w:vAlign w:val="bottom"/>
          </w:tcPr>
          <w:p w14:paraId="0C23CA0C" w14:textId="0025DA90" w:rsidR="001C30CC" w:rsidRPr="00C935A5" w:rsidRDefault="001C30CC" w:rsidP="001C30CC">
            <w:pPr>
              <w:spacing w:before="40" w:after="20"/>
              <w:jc w:val="right"/>
              <w:rPr>
                <w:rFonts w:cs="Arial"/>
                <w:sz w:val="18"/>
                <w:szCs w:val="18"/>
              </w:rPr>
            </w:pPr>
            <w:r w:rsidRPr="001C30CC">
              <w:rPr>
                <w:rFonts w:cs="Arial"/>
                <w:sz w:val="18"/>
                <w:szCs w:val="18"/>
              </w:rPr>
              <w:t>44</w:t>
            </w:r>
          </w:p>
        </w:tc>
        <w:tc>
          <w:tcPr>
            <w:tcW w:w="737" w:type="dxa"/>
            <w:tcBorders>
              <w:top w:val="nil"/>
              <w:left w:val="nil"/>
              <w:bottom w:val="nil"/>
              <w:right w:val="nil"/>
            </w:tcBorders>
            <w:vAlign w:val="bottom"/>
          </w:tcPr>
          <w:p w14:paraId="540AF398" w14:textId="473E77B1"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2BE46367" w14:textId="77777777" w:rsidTr="00F62D66">
        <w:trPr>
          <w:trHeight w:val="20"/>
        </w:trPr>
        <w:tc>
          <w:tcPr>
            <w:tcW w:w="2268" w:type="dxa"/>
            <w:tcBorders>
              <w:top w:val="nil"/>
              <w:left w:val="nil"/>
              <w:bottom w:val="nil"/>
              <w:right w:val="single" w:sz="18" w:space="0" w:color="C00000"/>
            </w:tcBorders>
            <w:vAlign w:val="center"/>
          </w:tcPr>
          <w:p w14:paraId="1EF4E3FD" w14:textId="77777777" w:rsidR="001C30CC" w:rsidRPr="00C935A5" w:rsidRDefault="001C30CC" w:rsidP="001C30CC">
            <w:pPr>
              <w:spacing w:before="40" w:after="40"/>
              <w:rPr>
                <w:rFonts w:cs="Arial"/>
                <w:sz w:val="18"/>
                <w:szCs w:val="18"/>
              </w:rPr>
            </w:pPr>
            <w:r w:rsidRPr="00C935A5">
              <w:rPr>
                <w:rFonts w:cs="Arial"/>
                <w:sz w:val="18"/>
                <w:szCs w:val="18"/>
              </w:rPr>
              <w:t>Darebin C</w:t>
            </w:r>
          </w:p>
        </w:tc>
        <w:tc>
          <w:tcPr>
            <w:tcW w:w="737" w:type="dxa"/>
            <w:tcBorders>
              <w:top w:val="nil"/>
              <w:left w:val="single" w:sz="18" w:space="0" w:color="C00000"/>
              <w:bottom w:val="nil"/>
              <w:right w:val="nil"/>
            </w:tcBorders>
            <w:vAlign w:val="bottom"/>
          </w:tcPr>
          <w:p w14:paraId="33DB14D6" w14:textId="42828FAD" w:rsidR="001C30CC" w:rsidRPr="00C935A5" w:rsidRDefault="001C30CC" w:rsidP="001C30CC">
            <w:pPr>
              <w:spacing w:before="40" w:after="20"/>
              <w:jc w:val="right"/>
              <w:rPr>
                <w:rFonts w:cs="Arial"/>
                <w:sz w:val="18"/>
                <w:szCs w:val="18"/>
              </w:rPr>
            </w:pPr>
            <w:r w:rsidRPr="001C30CC">
              <w:rPr>
                <w:rFonts w:cs="Arial"/>
                <w:sz w:val="18"/>
                <w:szCs w:val="18"/>
              </w:rPr>
              <w:t>245</w:t>
            </w:r>
          </w:p>
        </w:tc>
        <w:tc>
          <w:tcPr>
            <w:tcW w:w="737" w:type="dxa"/>
            <w:tcBorders>
              <w:top w:val="nil"/>
              <w:left w:val="nil"/>
              <w:bottom w:val="nil"/>
              <w:right w:val="nil"/>
            </w:tcBorders>
            <w:vAlign w:val="bottom"/>
          </w:tcPr>
          <w:p w14:paraId="76BB2ADC" w14:textId="25CEC7ED" w:rsidR="001C30CC" w:rsidRPr="00C935A5" w:rsidRDefault="001C30CC" w:rsidP="001C30CC">
            <w:pPr>
              <w:spacing w:before="40" w:after="20"/>
              <w:jc w:val="right"/>
              <w:rPr>
                <w:rFonts w:cs="Arial"/>
                <w:sz w:val="18"/>
                <w:szCs w:val="18"/>
              </w:rPr>
            </w:pPr>
            <w:r w:rsidRPr="001C30CC">
              <w:rPr>
                <w:rFonts w:cs="Arial"/>
                <w:sz w:val="18"/>
                <w:szCs w:val="18"/>
              </w:rPr>
              <w:t>114</w:t>
            </w:r>
          </w:p>
        </w:tc>
        <w:tc>
          <w:tcPr>
            <w:tcW w:w="737" w:type="dxa"/>
            <w:tcBorders>
              <w:top w:val="nil"/>
              <w:left w:val="nil"/>
              <w:bottom w:val="nil"/>
              <w:right w:val="nil"/>
            </w:tcBorders>
            <w:vAlign w:val="bottom"/>
          </w:tcPr>
          <w:p w14:paraId="056820F4" w14:textId="08D88E0B" w:rsidR="001C30CC" w:rsidRPr="00C935A5" w:rsidRDefault="001C30CC" w:rsidP="001C30CC">
            <w:pPr>
              <w:spacing w:before="40" w:after="20"/>
              <w:jc w:val="right"/>
              <w:rPr>
                <w:rFonts w:cs="Arial"/>
                <w:sz w:val="18"/>
                <w:szCs w:val="18"/>
              </w:rPr>
            </w:pPr>
            <w:r w:rsidRPr="001C30CC">
              <w:rPr>
                <w:rFonts w:cs="Arial"/>
                <w:sz w:val="18"/>
                <w:szCs w:val="18"/>
              </w:rPr>
              <w:t>106</w:t>
            </w:r>
          </w:p>
        </w:tc>
        <w:tc>
          <w:tcPr>
            <w:tcW w:w="737" w:type="dxa"/>
            <w:tcBorders>
              <w:top w:val="nil"/>
              <w:left w:val="nil"/>
              <w:bottom w:val="nil"/>
              <w:right w:val="nil"/>
            </w:tcBorders>
            <w:vAlign w:val="bottom"/>
          </w:tcPr>
          <w:p w14:paraId="06C4DAD4" w14:textId="76CDDF49" w:rsidR="001C30CC" w:rsidRPr="00C935A5" w:rsidRDefault="001C30CC" w:rsidP="001C30CC">
            <w:pPr>
              <w:spacing w:before="40" w:after="20"/>
              <w:jc w:val="right"/>
              <w:rPr>
                <w:rFonts w:cs="Arial"/>
                <w:sz w:val="18"/>
                <w:szCs w:val="18"/>
              </w:rPr>
            </w:pPr>
            <w:r w:rsidRPr="001C30CC">
              <w:rPr>
                <w:rFonts w:cs="Arial"/>
                <w:sz w:val="18"/>
                <w:szCs w:val="18"/>
              </w:rPr>
              <w:t>49</w:t>
            </w:r>
          </w:p>
        </w:tc>
        <w:tc>
          <w:tcPr>
            <w:tcW w:w="170" w:type="dxa"/>
            <w:tcBorders>
              <w:top w:val="nil"/>
              <w:left w:val="nil"/>
              <w:bottom w:val="nil"/>
              <w:right w:val="nil"/>
            </w:tcBorders>
            <w:vAlign w:val="bottom"/>
          </w:tcPr>
          <w:p w14:paraId="490BB49B" w14:textId="52FBE290"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611C83FC" w14:textId="242F8FA5"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1E00470C" w14:textId="4FA684E8"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0BB24B70" w14:textId="42459B90"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5204C461" w14:textId="036DB0A4"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1BEE9C06" w14:textId="221E4870"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089C5144" w14:textId="77777777" w:rsidTr="00F62D66">
        <w:trPr>
          <w:trHeight w:val="20"/>
        </w:trPr>
        <w:tc>
          <w:tcPr>
            <w:tcW w:w="2268" w:type="dxa"/>
            <w:tcBorders>
              <w:top w:val="nil"/>
              <w:left w:val="nil"/>
              <w:bottom w:val="nil"/>
              <w:right w:val="single" w:sz="18" w:space="0" w:color="C00000"/>
            </w:tcBorders>
            <w:vAlign w:val="center"/>
          </w:tcPr>
          <w:p w14:paraId="73C63C5C" w14:textId="77777777" w:rsidR="001C30CC" w:rsidRPr="00C935A5" w:rsidRDefault="001C30CC" w:rsidP="001C30CC">
            <w:pPr>
              <w:spacing w:before="40" w:after="40"/>
              <w:rPr>
                <w:rFonts w:cs="Arial"/>
                <w:sz w:val="18"/>
                <w:szCs w:val="18"/>
              </w:rPr>
            </w:pPr>
            <w:r w:rsidRPr="00C935A5">
              <w:rPr>
                <w:rFonts w:cs="Arial"/>
                <w:sz w:val="18"/>
                <w:szCs w:val="18"/>
              </w:rPr>
              <w:t>East Gippsland S</w:t>
            </w:r>
          </w:p>
        </w:tc>
        <w:tc>
          <w:tcPr>
            <w:tcW w:w="737" w:type="dxa"/>
            <w:tcBorders>
              <w:top w:val="nil"/>
              <w:left w:val="single" w:sz="18" w:space="0" w:color="C00000"/>
              <w:bottom w:val="nil"/>
              <w:right w:val="nil"/>
            </w:tcBorders>
            <w:vAlign w:val="bottom"/>
          </w:tcPr>
          <w:p w14:paraId="17067C60" w14:textId="7ECDC7C0" w:rsidR="001C30CC" w:rsidRPr="00C935A5" w:rsidRDefault="001C30CC" w:rsidP="001C30CC">
            <w:pPr>
              <w:spacing w:before="40" w:after="20"/>
              <w:jc w:val="right"/>
              <w:rPr>
                <w:rFonts w:cs="Arial"/>
                <w:sz w:val="18"/>
                <w:szCs w:val="18"/>
              </w:rPr>
            </w:pPr>
            <w:r w:rsidRPr="001C30CC">
              <w:rPr>
                <w:rFonts w:cs="Arial"/>
                <w:sz w:val="18"/>
                <w:szCs w:val="18"/>
              </w:rPr>
              <w:t>418</w:t>
            </w:r>
          </w:p>
        </w:tc>
        <w:tc>
          <w:tcPr>
            <w:tcW w:w="737" w:type="dxa"/>
            <w:tcBorders>
              <w:top w:val="nil"/>
              <w:left w:val="nil"/>
              <w:bottom w:val="nil"/>
              <w:right w:val="nil"/>
            </w:tcBorders>
            <w:vAlign w:val="bottom"/>
          </w:tcPr>
          <w:p w14:paraId="6EDE3887" w14:textId="37751380" w:rsidR="001C30CC" w:rsidRPr="00C935A5" w:rsidRDefault="001C30CC" w:rsidP="001C30CC">
            <w:pPr>
              <w:spacing w:before="40" w:after="20"/>
              <w:jc w:val="right"/>
              <w:rPr>
                <w:rFonts w:cs="Arial"/>
                <w:sz w:val="18"/>
                <w:szCs w:val="18"/>
              </w:rPr>
            </w:pPr>
            <w:r w:rsidRPr="001C30CC">
              <w:rPr>
                <w:rFonts w:cs="Arial"/>
                <w:sz w:val="18"/>
                <w:szCs w:val="18"/>
              </w:rPr>
              <w:t>65</w:t>
            </w:r>
          </w:p>
        </w:tc>
        <w:tc>
          <w:tcPr>
            <w:tcW w:w="737" w:type="dxa"/>
            <w:tcBorders>
              <w:top w:val="nil"/>
              <w:left w:val="nil"/>
              <w:bottom w:val="nil"/>
              <w:right w:val="nil"/>
            </w:tcBorders>
            <w:vAlign w:val="bottom"/>
          </w:tcPr>
          <w:p w14:paraId="5E2B8216" w14:textId="2179EDFE" w:rsidR="001C30CC" w:rsidRPr="00C935A5" w:rsidRDefault="001C30CC" w:rsidP="001C30CC">
            <w:pPr>
              <w:spacing w:before="40" w:after="20"/>
              <w:jc w:val="right"/>
              <w:rPr>
                <w:rFonts w:cs="Arial"/>
                <w:sz w:val="18"/>
                <w:szCs w:val="18"/>
              </w:rPr>
            </w:pPr>
            <w:r w:rsidRPr="001C30CC">
              <w:rPr>
                <w:rFonts w:cs="Arial"/>
                <w:sz w:val="18"/>
                <w:szCs w:val="18"/>
              </w:rPr>
              <w:t>60</w:t>
            </w:r>
          </w:p>
        </w:tc>
        <w:tc>
          <w:tcPr>
            <w:tcW w:w="737" w:type="dxa"/>
            <w:tcBorders>
              <w:top w:val="nil"/>
              <w:left w:val="nil"/>
              <w:bottom w:val="nil"/>
              <w:right w:val="nil"/>
            </w:tcBorders>
            <w:vAlign w:val="bottom"/>
          </w:tcPr>
          <w:p w14:paraId="462A6753" w14:textId="5DABF09B" w:rsidR="001C30CC" w:rsidRPr="00C935A5" w:rsidRDefault="001C30CC" w:rsidP="001C30CC">
            <w:pPr>
              <w:spacing w:before="40" w:after="20"/>
              <w:jc w:val="right"/>
              <w:rPr>
                <w:rFonts w:cs="Arial"/>
                <w:sz w:val="18"/>
                <w:szCs w:val="18"/>
              </w:rPr>
            </w:pPr>
            <w:r w:rsidRPr="001C30CC">
              <w:rPr>
                <w:rFonts w:cs="Arial"/>
                <w:sz w:val="18"/>
                <w:szCs w:val="18"/>
              </w:rPr>
              <w:t>4</w:t>
            </w:r>
          </w:p>
        </w:tc>
        <w:tc>
          <w:tcPr>
            <w:tcW w:w="170" w:type="dxa"/>
            <w:tcBorders>
              <w:top w:val="nil"/>
              <w:left w:val="nil"/>
              <w:bottom w:val="nil"/>
              <w:right w:val="nil"/>
            </w:tcBorders>
            <w:vAlign w:val="bottom"/>
          </w:tcPr>
          <w:p w14:paraId="63CAB31E" w14:textId="283A4127"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246692D" w14:textId="5DE23CA6" w:rsidR="001C30CC" w:rsidRPr="00C935A5" w:rsidRDefault="001C30CC" w:rsidP="001C30CC">
            <w:pPr>
              <w:spacing w:before="40" w:after="20"/>
              <w:jc w:val="right"/>
              <w:rPr>
                <w:rFonts w:cs="Arial"/>
                <w:sz w:val="18"/>
                <w:szCs w:val="18"/>
              </w:rPr>
            </w:pPr>
            <w:r w:rsidRPr="001C30CC">
              <w:rPr>
                <w:rFonts w:cs="Arial"/>
                <w:sz w:val="18"/>
                <w:szCs w:val="18"/>
              </w:rPr>
              <w:t>112</w:t>
            </w:r>
          </w:p>
        </w:tc>
        <w:tc>
          <w:tcPr>
            <w:tcW w:w="737" w:type="dxa"/>
            <w:tcBorders>
              <w:top w:val="nil"/>
              <w:left w:val="nil"/>
              <w:bottom w:val="nil"/>
              <w:right w:val="nil"/>
            </w:tcBorders>
            <w:vAlign w:val="bottom"/>
          </w:tcPr>
          <w:p w14:paraId="123DD70A" w14:textId="4B3D9115" w:rsidR="001C30CC" w:rsidRPr="00C935A5" w:rsidRDefault="001C30CC" w:rsidP="001C30CC">
            <w:pPr>
              <w:spacing w:before="40" w:after="20"/>
              <w:jc w:val="right"/>
              <w:rPr>
                <w:rFonts w:cs="Arial"/>
                <w:sz w:val="18"/>
                <w:szCs w:val="18"/>
              </w:rPr>
            </w:pPr>
            <w:r w:rsidRPr="001C30CC">
              <w:rPr>
                <w:rFonts w:cs="Arial"/>
                <w:sz w:val="18"/>
                <w:szCs w:val="18"/>
              </w:rPr>
              <w:t>1,863</w:t>
            </w:r>
          </w:p>
        </w:tc>
        <w:tc>
          <w:tcPr>
            <w:tcW w:w="737" w:type="dxa"/>
            <w:tcBorders>
              <w:top w:val="nil"/>
              <w:left w:val="nil"/>
              <w:bottom w:val="nil"/>
              <w:right w:val="nil"/>
            </w:tcBorders>
            <w:vAlign w:val="bottom"/>
          </w:tcPr>
          <w:p w14:paraId="696F5F7D" w14:textId="13F3B83C" w:rsidR="001C30CC" w:rsidRPr="00C935A5" w:rsidRDefault="001C30CC" w:rsidP="001C30CC">
            <w:pPr>
              <w:spacing w:before="40" w:after="20"/>
              <w:jc w:val="right"/>
              <w:rPr>
                <w:rFonts w:cs="Arial"/>
                <w:sz w:val="18"/>
                <w:szCs w:val="18"/>
              </w:rPr>
            </w:pPr>
            <w:r w:rsidRPr="001C30CC">
              <w:rPr>
                <w:rFonts w:cs="Arial"/>
                <w:sz w:val="18"/>
                <w:szCs w:val="18"/>
              </w:rPr>
              <w:t>461</w:t>
            </w:r>
          </w:p>
        </w:tc>
        <w:tc>
          <w:tcPr>
            <w:tcW w:w="737" w:type="dxa"/>
            <w:tcBorders>
              <w:top w:val="nil"/>
              <w:left w:val="nil"/>
              <w:bottom w:val="nil"/>
              <w:right w:val="nil"/>
            </w:tcBorders>
            <w:vAlign w:val="bottom"/>
          </w:tcPr>
          <w:p w14:paraId="70AF3BD6" w14:textId="07EF94F7" w:rsidR="001C30CC" w:rsidRPr="00C935A5" w:rsidRDefault="001C30CC" w:rsidP="001C30CC">
            <w:pPr>
              <w:spacing w:before="40" w:after="20"/>
              <w:jc w:val="right"/>
              <w:rPr>
                <w:rFonts w:cs="Arial"/>
                <w:sz w:val="18"/>
                <w:szCs w:val="18"/>
              </w:rPr>
            </w:pPr>
            <w:r w:rsidRPr="001C30CC">
              <w:rPr>
                <w:rFonts w:cs="Arial"/>
                <w:sz w:val="18"/>
                <w:szCs w:val="18"/>
              </w:rPr>
              <w:t>38</w:t>
            </w:r>
          </w:p>
        </w:tc>
        <w:tc>
          <w:tcPr>
            <w:tcW w:w="737" w:type="dxa"/>
            <w:tcBorders>
              <w:top w:val="nil"/>
              <w:left w:val="nil"/>
              <w:bottom w:val="nil"/>
              <w:right w:val="nil"/>
            </w:tcBorders>
            <w:vAlign w:val="bottom"/>
          </w:tcPr>
          <w:p w14:paraId="0D97837F" w14:textId="0D327FEE" w:rsidR="001C30CC" w:rsidRPr="00C935A5" w:rsidRDefault="001C30CC" w:rsidP="001C30CC">
            <w:pPr>
              <w:spacing w:before="40" w:after="20"/>
              <w:jc w:val="right"/>
              <w:rPr>
                <w:rFonts w:cs="Arial"/>
                <w:sz w:val="18"/>
                <w:szCs w:val="18"/>
              </w:rPr>
            </w:pPr>
            <w:r w:rsidRPr="001C30CC">
              <w:rPr>
                <w:rFonts w:cs="Arial"/>
                <w:sz w:val="18"/>
                <w:szCs w:val="18"/>
              </w:rPr>
              <w:t>21</w:t>
            </w:r>
          </w:p>
        </w:tc>
      </w:tr>
      <w:tr w:rsidR="001C30CC" w:rsidRPr="001C30CC" w14:paraId="7F48F7FE" w14:textId="77777777" w:rsidTr="00F62D66">
        <w:trPr>
          <w:trHeight w:val="20"/>
        </w:trPr>
        <w:tc>
          <w:tcPr>
            <w:tcW w:w="2268" w:type="dxa"/>
            <w:tcBorders>
              <w:top w:val="nil"/>
              <w:left w:val="nil"/>
              <w:bottom w:val="nil"/>
              <w:right w:val="single" w:sz="18" w:space="0" w:color="C00000"/>
            </w:tcBorders>
            <w:vAlign w:val="center"/>
          </w:tcPr>
          <w:p w14:paraId="6FE66508" w14:textId="77777777" w:rsidR="001C30CC" w:rsidRPr="00C935A5" w:rsidRDefault="001C30CC" w:rsidP="001C30CC">
            <w:pPr>
              <w:spacing w:before="40" w:after="40"/>
              <w:rPr>
                <w:rFonts w:cs="Arial"/>
                <w:sz w:val="18"/>
                <w:szCs w:val="18"/>
              </w:rPr>
            </w:pPr>
            <w:r w:rsidRPr="00C935A5">
              <w:rPr>
                <w:rFonts w:cs="Arial"/>
                <w:sz w:val="18"/>
                <w:szCs w:val="18"/>
              </w:rPr>
              <w:t>Frankston C</w:t>
            </w:r>
          </w:p>
        </w:tc>
        <w:tc>
          <w:tcPr>
            <w:tcW w:w="737" w:type="dxa"/>
            <w:tcBorders>
              <w:top w:val="nil"/>
              <w:left w:val="single" w:sz="18" w:space="0" w:color="C00000"/>
              <w:bottom w:val="nil"/>
              <w:right w:val="nil"/>
            </w:tcBorders>
            <w:vAlign w:val="bottom"/>
          </w:tcPr>
          <w:p w14:paraId="74BEE11C" w14:textId="656289C7" w:rsidR="001C30CC" w:rsidRPr="00C935A5" w:rsidRDefault="001C30CC" w:rsidP="001C30CC">
            <w:pPr>
              <w:spacing w:before="40" w:after="20"/>
              <w:jc w:val="right"/>
              <w:rPr>
                <w:rFonts w:cs="Arial"/>
                <w:sz w:val="18"/>
                <w:szCs w:val="18"/>
              </w:rPr>
            </w:pPr>
            <w:r w:rsidRPr="001C30CC">
              <w:rPr>
                <w:rFonts w:cs="Arial"/>
                <w:sz w:val="18"/>
                <w:szCs w:val="18"/>
              </w:rPr>
              <w:t>403</w:t>
            </w:r>
          </w:p>
        </w:tc>
        <w:tc>
          <w:tcPr>
            <w:tcW w:w="737" w:type="dxa"/>
            <w:tcBorders>
              <w:top w:val="nil"/>
              <w:left w:val="nil"/>
              <w:bottom w:val="nil"/>
              <w:right w:val="nil"/>
            </w:tcBorders>
            <w:vAlign w:val="bottom"/>
          </w:tcPr>
          <w:p w14:paraId="59CEDD17" w14:textId="104C799A" w:rsidR="001C30CC" w:rsidRPr="00C935A5" w:rsidRDefault="001C30CC" w:rsidP="001C30CC">
            <w:pPr>
              <w:spacing w:before="40" w:after="20"/>
              <w:jc w:val="right"/>
              <w:rPr>
                <w:rFonts w:cs="Arial"/>
                <w:sz w:val="18"/>
                <w:szCs w:val="18"/>
              </w:rPr>
            </w:pPr>
            <w:r w:rsidRPr="001C30CC">
              <w:rPr>
                <w:rFonts w:cs="Arial"/>
                <w:sz w:val="18"/>
                <w:szCs w:val="18"/>
              </w:rPr>
              <w:t>85</w:t>
            </w:r>
          </w:p>
        </w:tc>
        <w:tc>
          <w:tcPr>
            <w:tcW w:w="737" w:type="dxa"/>
            <w:tcBorders>
              <w:top w:val="nil"/>
              <w:left w:val="nil"/>
              <w:bottom w:val="nil"/>
              <w:right w:val="nil"/>
            </w:tcBorders>
            <w:vAlign w:val="bottom"/>
          </w:tcPr>
          <w:p w14:paraId="7004A72D" w14:textId="60E1C868" w:rsidR="001C30CC" w:rsidRPr="00C935A5" w:rsidRDefault="001C30CC" w:rsidP="001C30CC">
            <w:pPr>
              <w:spacing w:before="40" w:after="20"/>
              <w:jc w:val="right"/>
              <w:rPr>
                <w:rFonts w:cs="Arial"/>
                <w:sz w:val="18"/>
                <w:szCs w:val="18"/>
              </w:rPr>
            </w:pPr>
            <w:r w:rsidRPr="001C30CC">
              <w:rPr>
                <w:rFonts w:cs="Arial"/>
                <w:sz w:val="18"/>
                <w:szCs w:val="18"/>
              </w:rPr>
              <w:t>97</w:t>
            </w:r>
          </w:p>
        </w:tc>
        <w:tc>
          <w:tcPr>
            <w:tcW w:w="737" w:type="dxa"/>
            <w:tcBorders>
              <w:top w:val="nil"/>
              <w:left w:val="nil"/>
              <w:bottom w:val="nil"/>
              <w:right w:val="nil"/>
            </w:tcBorders>
            <w:vAlign w:val="bottom"/>
          </w:tcPr>
          <w:p w14:paraId="7D8E51CB" w14:textId="50D23837" w:rsidR="001C30CC" w:rsidRPr="00C935A5" w:rsidRDefault="001C30CC" w:rsidP="001C30CC">
            <w:pPr>
              <w:spacing w:before="40" w:after="20"/>
              <w:jc w:val="right"/>
              <w:rPr>
                <w:rFonts w:cs="Arial"/>
                <w:sz w:val="18"/>
                <w:szCs w:val="18"/>
              </w:rPr>
            </w:pPr>
            <w:r w:rsidRPr="001C30CC">
              <w:rPr>
                <w:rFonts w:cs="Arial"/>
                <w:sz w:val="18"/>
                <w:szCs w:val="18"/>
              </w:rPr>
              <w:t>53</w:t>
            </w:r>
          </w:p>
        </w:tc>
        <w:tc>
          <w:tcPr>
            <w:tcW w:w="170" w:type="dxa"/>
            <w:tcBorders>
              <w:top w:val="nil"/>
              <w:left w:val="nil"/>
              <w:bottom w:val="nil"/>
              <w:right w:val="nil"/>
            </w:tcBorders>
            <w:vAlign w:val="bottom"/>
          </w:tcPr>
          <w:p w14:paraId="57E4E10A" w14:textId="2BC3682E"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029A2610" w14:textId="02806A28"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EB2D6BA" w14:textId="137531E9" w:rsidR="001C30CC" w:rsidRPr="00C935A5" w:rsidRDefault="001C30CC" w:rsidP="001C30CC">
            <w:pPr>
              <w:spacing w:before="40" w:after="20"/>
              <w:jc w:val="right"/>
              <w:rPr>
                <w:rFonts w:cs="Arial"/>
                <w:sz w:val="18"/>
                <w:szCs w:val="18"/>
              </w:rPr>
            </w:pPr>
            <w:r w:rsidRPr="001C30CC">
              <w:rPr>
                <w:rFonts w:cs="Arial"/>
                <w:sz w:val="18"/>
                <w:szCs w:val="18"/>
              </w:rPr>
              <w:t>6</w:t>
            </w:r>
          </w:p>
        </w:tc>
        <w:tc>
          <w:tcPr>
            <w:tcW w:w="737" w:type="dxa"/>
            <w:tcBorders>
              <w:top w:val="nil"/>
              <w:left w:val="nil"/>
              <w:bottom w:val="nil"/>
              <w:right w:val="nil"/>
            </w:tcBorders>
            <w:vAlign w:val="bottom"/>
          </w:tcPr>
          <w:p w14:paraId="5DE49023" w14:textId="12088606" w:rsidR="001C30CC" w:rsidRPr="00C935A5" w:rsidRDefault="001C30CC" w:rsidP="001C30CC">
            <w:pPr>
              <w:spacing w:before="40" w:after="20"/>
              <w:jc w:val="right"/>
              <w:rPr>
                <w:rFonts w:cs="Arial"/>
                <w:sz w:val="18"/>
                <w:szCs w:val="18"/>
              </w:rPr>
            </w:pPr>
            <w:r w:rsidRPr="001C30CC">
              <w:rPr>
                <w:rFonts w:cs="Arial"/>
                <w:sz w:val="18"/>
                <w:szCs w:val="18"/>
              </w:rPr>
              <w:t>37</w:t>
            </w:r>
          </w:p>
        </w:tc>
        <w:tc>
          <w:tcPr>
            <w:tcW w:w="737" w:type="dxa"/>
            <w:tcBorders>
              <w:top w:val="nil"/>
              <w:left w:val="nil"/>
              <w:bottom w:val="nil"/>
              <w:right w:val="nil"/>
            </w:tcBorders>
            <w:vAlign w:val="bottom"/>
          </w:tcPr>
          <w:p w14:paraId="247A7525" w14:textId="6C0A5E82" w:rsidR="001C30CC" w:rsidRPr="00C935A5" w:rsidRDefault="001C30CC" w:rsidP="001C30CC">
            <w:pPr>
              <w:spacing w:before="40" w:after="20"/>
              <w:jc w:val="right"/>
              <w:rPr>
                <w:rFonts w:cs="Arial"/>
                <w:sz w:val="18"/>
                <w:szCs w:val="18"/>
              </w:rPr>
            </w:pPr>
            <w:r w:rsidRPr="001C30CC">
              <w:rPr>
                <w:rFonts w:cs="Arial"/>
                <w:sz w:val="18"/>
                <w:szCs w:val="18"/>
              </w:rPr>
              <w:t>6</w:t>
            </w:r>
          </w:p>
        </w:tc>
        <w:tc>
          <w:tcPr>
            <w:tcW w:w="737" w:type="dxa"/>
            <w:tcBorders>
              <w:top w:val="nil"/>
              <w:left w:val="nil"/>
              <w:bottom w:val="nil"/>
              <w:right w:val="nil"/>
            </w:tcBorders>
            <w:vAlign w:val="bottom"/>
          </w:tcPr>
          <w:p w14:paraId="08ECCB89" w14:textId="64D88242" w:rsidR="001C30CC" w:rsidRPr="00C935A5" w:rsidRDefault="001C30CC" w:rsidP="001C30CC">
            <w:pPr>
              <w:spacing w:before="40" w:after="20"/>
              <w:jc w:val="right"/>
              <w:rPr>
                <w:rFonts w:cs="Arial"/>
                <w:sz w:val="18"/>
                <w:szCs w:val="18"/>
              </w:rPr>
            </w:pPr>
            <w:r w:rsidRPr="001C30CC">
              <w:rPr>
                <w:rFonts w:cs="Arial"/>
                <w:sz w:val="18"/>
                <w:szCs w:val="18"/>
              </w:rPr>
              <w:t>27</w:t>
            </w:r>
          </w:p>
        </w:tc>
      </w:tr>
      <w:tr w:rsidR="001C30CC" w:rsidRPr="001C30CC" w14:paraId="0322BDBF" w14:textId="77777777" w:rsidTr="00F62D66">
        <w:trPr>
          <w:trHeight w:val="20"/>
        </w:trPr>
        <w:tc>
          <w:tcPr>
            <w:tcW w:w="2268" w:type="dxa"/>
            <w:tcBorders>
              <w:top w:val="nil"/>
              <w:left w:val="nil"/>
              <w:bottom w:val="nil"/>
              <w:right w:val="single" w:sz="18" w:space="0" w:color="C00000"/>
            </w:tcBorders>
            <w:vAlign w:val="center"/>
          </w:tcPr>
          <w:p w14:paraId="2D5ED871" w14:textId="77777777" w:rsidR="001C30CC" w:rsidRPr="00C935A5" w:rsidRDefault="001C30CC" w:rsidP="001C30CC">
            <w:pPr>
              <w:spacing w:before="40" w:after="40"/>
              <w:rPr>
                <w:rFonts w:cs="Arial"/>
                <w:sz w:val="18"/>
                <w:szCs w:val="18"/>
              </w:rPr>
            </w:pPr>
            <w:r w:rsidRPr="00C935A5">
              <w:rPr>
                <w:rFonts w:cs="Arial"/>
                <w:sz w:val="18"/>
                <w:szCs w:val="18"/>
              </w:rPr>
              <w:t>Gannawarra S</w:t>
            </w:r>
          </w:p>
        </w:tc>
        <w:tc>
          <w:tcPr>
            <w:tcW w:w="737" w:type="dxa"/>
            <w:tcBorders>
              <w:top w:val="nil"/>
              <w:left w:val="single" w:sz="18" w:space="0" w:color="C00000"/>
              <w:bottom w:val="nil"/>
              <w:right w:val="nil"/>
            </w:tcBorders>
            <w:vAlign w:val="bottom"/>
          </w:tcPr>
          <w:p w14:paraId="2AA2229F" w14:textId="610A0081" w:rsidR="001C30CC" w:rsidRPr="00C935A5" w:rsidRDefault="001C30CC" w:rsidP="001C30CC">
            <w:pPr>
              <w:spacing w:before="40" w:after="20"/>
              <w:jc w:val="right"/>
              <w:rPr>
                <w:rFonts w:cs="Arial"/>
                <w:sz w:val="18"/>
                <w:szCs w:val="18"/>
              </w:rPr>
            </w:pPr>
            <w:r w:rsidRPr="001C30CC">
              <w:rPr>
                <w:rFonts w:cs="Arial"/>
                <w:sz w:val="18"/>
                <w:szCs w:val="18"/>
              </w:rPr>
              <w:t>86</w:t>
            </w:r>
          </w:p>
        </w:tc>
        <w:tc>
          <w:tcPr>
            <w:tcW w:w="737" w:type="dxa"/>
            <w:tcBorders>
              <w:top w:val="nil"/>
              <w:left w:val="nil"/>
              <w:bottom w:val="nil"/>
              <w:right w:val="nil"/>
            </w:tcBorders>
            <w:vAlign w:val="bottom"/>
          </w:tcPr>
          <w:p w14:paraId="2916F0C0" w14:textId="57C24F98" w:rsidR="001C30CC" w:rsidRPr="00C935A5" w:rsidRDefault="001C30CC" w:rsidP="001C30CC">
            <w:pPr>
              <w:spacing w:before="40" w:after="20"/>
              <w:jc w:val="right"/>
              <w:rPr>
                <w:rFonts w:cs="Arial"/>
                <w:sz w:val="18"/>
                <w:szCs w:val="18"/>
              </w:rPr>
            </w:pPr>
            <w:r w:rsidRPr="001C30CC">
              <w:rPr>
                <w:rFonts w:cs="Arial"/>
                <w:sz w:val="18"/>
                <w:szCs w:val="18"/>
              </w:rPr>
              <w:t>23</w:t>
            </w:r>
          </w:p>
        </w:tc>
        <w:tc>
          <w:tcPr>
            <w:tcW w:w="737" w:type="dxa"/>
            <w:tcBorders>
              <w:top w:val="nil"/>
              <w:left w:val="nil"/>
              <w:bottom w:val="nil"/>
              <w:right w:val="nil"/>
            </w:tcBorders>
            <w:vAlign w:val="bottom"/>
          </w:tcPr>
          <w:p w14:paraId="701EB80F" w14:textId="5474684A" w:rsidR="001C30CC" w:rsidRPr="00C935A5" w:rsidRDefault="001C30CC" w:rsidP="001C30CC">
            <w:pPr>
              <w:spacing w:before="40" w:after="20"/>
              <w:jc w:val="right"/>
              <w:rPr>
                <w:rFonts w:cs="Arial"/>
                <w:sz w:val="18"/>
                <w:szCs w:val="18"/>
              </w:rPr>
            </w:pPr>
            <w:r w:rsidRPr="001C30CC">
              <w:rPr>
                <w:rFonts w:cs="Arial"/>
                <w:sz w:val="18"/>
                <w:szCs w:val="18"/>
              </w:rPr>
              <w:t>6</w:t>
            </w:r>
          </w:p>
        </w:tc>
        <w:tc>
          <w:tcPr>
            <w:tcW w:w="737" w:type="dxa"/>
            <w:tcBorders>
              <w:top w:val="nil"/>
              <w:left w:val="nil"/>
              <w:bottom w:val="nil"/>
              <w:right w:val="nil"/>
            </w:tcBorders>
            <w:vAlign w:val="bottom"/>
          </w:tcPr>
          <w:p w14:paraId="65880E22" w14:textId="10D1B235" w:rsidR="001C30CC" w:rsidRPr="00C935A5" w:rsidRDefault="001C30CC" w:rsidP="001C30CC">
            <w:pPr>
              <w:spacing w:before="40" w:after="20"/>
              <w:jc w:val="right"/>
              <w:rPr>
                <w:rFonts w:cs="Arial"/>
                <w:sz w:val="18"/>
                <w:szCs w:val="18"/>
              </w:rPr>
            </w:pPr>
            <w:r w:rsidRPr="001C30CC">
              <w:rPr>
                <w:rFonts w:cs="Arial"/>
                <w:sz w:val="18"/>
                <w:szCs w:val="18"/>
              </w:rPr>
              <w:t>1</w:t>
            </w:r>
          </w:p>
        </w:tc>
        <w:tc>
          <w:tcPr>
            <w:tcW w:w="170" w:type="dxa"/>
            <w:tcBorders>
              <w:top w:val="nil"/>
              <w:left w:val="nil"/>
              <w:bottom w:val="nil"/>
              <w:right w:val="nil"/>
            </w:tcBorders>
            <w:vAlign w:val="bottom"/>
          </w:tcPr>
          <w:p w14:paraId="2F9323C4" w14:textId="57AE4E21"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3ACFE1E2" w14:textId="54F82EA4" w:rsidR="001C30CC" w:rsidRPr="00C935A5" w:rsidRDefault="001C30CC" w:rsidP="001C30CC">
            <w:pPr>
              <w:spacing w:before="40" w:after="20"/>
              <w:jc w:val="right"/>
              <w:rPr>
                <w:rFonts w:cs="Arial"/>
                <w:sz w:val="18"/>
                <w:szCs w:val="18"/>
              </w:rPr>
            </w:pPr>
            <w:r w:rsidRPr="001C30CC">
              <w:rPr>
                <w:rFonts w:cs="Arial"/>
                <w:sz w:val="18"/>
                <w:szCs w:val="18"/>
              </w:rPr>
              <w:t>815</w:t>
            </w:r>
          </w:p>
        </w:tc>
        <w:tc>
          <w:tcPr>
            <w:tcW w:w="737" w:type="dxa"/>
            <w:tcBorders>
              <w:top w:val="nil"/>
              <w:left w:val="nil"/>
              <w:bottom w:val="nil"/>
              <w:right w:val="nil"/>
            </w:tcBorders>
            <w:vAlign w:val="bottom"/>
          </w:tcPr>
          <w:p w14:paraId="5419601C" w14:textId="50221D92" w:rsidR="001C30CC" w:rsidRPr="00C935A5" w:rsidRDefault="001C30CC" w:rsidP="001C30CC">
            <w:pPr>
              <w:spacing w:before="40" w:after="20"/>
              <w:jc w:val="right"/>
              <w:rPr>
                <w:rFonts w:cs="Arial"/>
                <w:sz w:val="18"/>
                <w:szCs w:val="18"/>
              </w:rPr>
            </w:pPr>
            <w:r w:rsidRPr="001C30CC">
              <w:rPr>
                <w:rFonts w:cs="Arial"/>
                <w:sz w:val="18"/>
                <w:szCs w:val="18"/>
              </w:rPr>
              <w:t>802</w:t>
            </w:r>
          </w:p>
        </w:tc>
        <w:tc>
          <w:tcPr>
            <w:tcW w:w="737" w:type="dxa"/>
            <w:tcBorders>
              <w:top w:val="nil"/>
              <w:left w:val="nil"/>
              <w:bottom w:val="nil"/>
              <w:right w:val="nil"/>
            </w:tcBorders>
            <w:vAlign w:val="bottom"/>
          </w:tcPr>
          <w:p w14:paraId="6C88F72C" w14:textId="47D55BA1" w:rsidR="001C30CC" w:rsidRPr="00C935A5" w:rsidRDefault="001C30CC" w:rsidP="001C30CC">
            <w:pPr>
              <w:spacing w:before="40" w:after="20"/>
              <w:jc w:val="right"/>
              <w:rPr>
                <w:rFonts w:cs="Arial"/>
                <w:sz w:val="18"/>
                <w:szCs w:val="18"/>
              </w:rPr>
            </w:pPr>
            <w:r w:rsidRPr="001C30CC">
              <w:rPr>
                <w:rFonts w:cs="Arial"/>
                <w:sz w:val="18"/>
                <w:szCs w:val="18"/>
              </w:rPr>
              <w:t>396</w:t>
            </w:r>
          </w:p>
        </w:tc>
        <w:tc>
          <w:tcPr>
            <w:tcW w:w="737" w:type="dxa"/>
            <w:tcBorders>
              <w:top w:val="nil"/>
              <w:left w:val="nil"/>
              <w:bottom w:val="nil"/>
              <w:right w:val="nil"/>
            </w:tcBorders>
            <w:vAlign w:val="bottom"/>
          </w:tcPr>
          <w:p w14:paraId="5D7F4D7E" w14:textId="5F29176A" w:rsidR="001C30CC" w:rsidRPr="00C935A5" w:rsidRDefault="001C30CC" w:rsidP="001C30CC">
            <w:pPr>
              <w:spacing w:before="40" w:after="20"/>
              <w:jc w:val="right"/>
              <w:rPr>
                <w:rFonts w:cs="Arial"/>
                <w:sz w:val="18"/>
                <w:szCs w:val="18"/>
              </w:rPr>
            </w:pPr>
            <w:r w:rsidRPr="001C30CC">
              <w:rPr>
                <w:rFonts w:cs="Arial"/>
                <w:sz w:val="18"/>
                <w:szCs w:val="18"/>
              </w:rPr>
              <w:t>122</w:t>
            </w:r>
          </w:p>
        </w:tc>
        <w:tc>
          <w:tcPr>
            <w:tcW w:w="737" w:type="dxa"/>
            <w:tcBorders>
              <w:top w:val="nil"/>
              <w:left w:val="nil"/>
              <w:bottom w:val="nil"/>
              <w:right w:val="nil"/>
            </w:tcBorders>
            <w:vAlign w:val="bottom"/>
          </w:tcPr>
          <w:p w14:paraId="77CCB403" w14:textId="467414E0" w:rsidR="001C30CC" w:rsidRPr="00C935A5" w:rsidRDefault="001C30CC" w:rsidP="001C30CC">
            <w:pPr>
              <w:spacing w:before="40" w:after="20"/>
              <w:jc w:val="right"/>
              <w:rPr>
                <w:rFonts w:cs="Arial"/>
                <w:sz w:val="18"/>
                <w:szCs w:val="18"/>
              </w:rPr>
            </w:pPr>
            <w:r w:rsidRPr="001C30CC">
              <w:rPr>
                <w:rFonts w:cs="Arial"/>
                <w:sz w:val="18"/>
                <w:szCs w:val="18"/>
              </w:rPr>
              <w:t>11</w:t>
            </w:r>
          </w:p>
        </w:tc>
      </w:tr>
      <w:tr w:rsidR="001C30CC" w:rsidRPr="001C30CC" w14:paraId="6AC87CE5" w14:textId="77777777" w:rsidTr="00F62D66">
        <w:trPr>
          <w:trHeight w:val="20"/>
        </w:trPr>
        <w:tc>
          <w:tcPr>
            <w:tcW w:w="2268" w:type="dxa"/>
            <w:tcBorders>
              <w:top w:val="nil"/>
              <w:left w:val="nil"/>
              <w:bottom w:val="nil"/>
              <w:right w:val="single" w:sz="18" w:space="0" w:color="C00000"/>
            </w:tcBorders>
            <w:vAlign w:val="center"/>
          </w:tcPr>
          <w:p w14:paraId="66D5F62A" w14:textId="77777777" w:rsidR="001C30CC" w:rsidRPr="00C935A5" w:rsidRDefault="001C30CC" w:rsidP="001C30CC">
            <w:pPr>
              <w:spacing w:before="40" w:after="40"/>
              <w:rPr>
                <w:rFonts w:cs="Arial"/>
                <w:sz w:val="18"/>
                <w:szCs w:val="18"/>
              </w:rPr>
            </w:pPr>
            <w:r w:rsidRPr="00C935A5">
              <w:rPr>
                <w:rFonts w:cs="Arial"/>
                <w:sz w:val="18"/>
                <w:szCs w:val="18"/>
              </w:rPr>
              <w:t>Glen Eira C</w:t>
            </w:r>
          </w:p>
        </w:tc>
        <w:tc>
          <w:tcPr>
            <w:tcW w:w="737" w:type="dxa"/>
            <w:tcBorders>
              <w:top w:val="nil"/>
              <w:left w:val="single" w:sz="18" w:space="0" w:color="C00000"/>
              <w:bottom w:val="nil"/>
              <w:right w:val="nil"/>
            </w:tcBorders>
            <w:vAlign w:val="bottom"/>
          </w:tcPr>
          <w:p w14:paraId="3951A8CA" w14:textId="6E51A745" w:rsidR="001C30CC" w:rsidRPr="00C935A5" w:rsidRDefault="001C30CC" w:rsidP="001C30CC">
            <w:pPr>
              <w:spacing w:before="40" w:after="20"/>
              <w:jc w:val="right"/>
              <w:rPr>
                <w:rFonts w:cs="Arial"/>
                <w:sz w:val="18"/>
                <w:szCs w:val="18"/>
              </w:rPr>
            </w:pPr>
            <w:r w:rsidRPr="001C30CC">
              <w:rPr>
                <w:rFonts w:cs="Arial"/>
                <w:sz w:val="18"/>
                <w:szCs w:val="18"/>
              </w:rPr>
              <w:t>274</w:t>
            </w:r>
          </w:p>
        </w:tc>
        <w:tc>
          <w:tcPr>
            <w:tcW w:w="737" w:type="dxa"/>
            <w:tcBorders>
              <w:top w:val="nil"/>
              <w:left w:val="nil"/>
              <w:bottom w:val="nil"/>
              <w:right w:val="nil"/>
            </w:tcBorders>
            <w:vAlign w:val="bottom"/>
          </w:tcPr>
          <w:p w14:paraId="0CC51DB6" w14:textId="4D8AF05C" w:rsidR="001C30CC" w:rsidRPr="00C935A5" w:rsidRDefault="001C30CC" w:rsidP="001C30CC">
            <w:pPr>
              <w:spacing w:before="40" w:after="20"/>
              <w:jc w:val="right"/>
              <w:rPr>
                <w:rFonts w:cs="Arial"/>
                <w:sz w:val="18"/>
                <w:szCs w:val="18"/>
              </w:rPr>
            </w:pPr>
            <w:r w:rsidRPr="001C30CC">
              <w:rPr>
                <w:rFonts w:cs="Arial"/>
                <w:sz w:val="18"/>
                <w:szCs w:val="18"/>
              </w:rPr>
              <w:t>72</w:t>
            </w:r>
          </w:p>
        </w:tc>
        <w:tc>
          <w:tcPr>
            <w:tcW w:w="737" w:type="dxa"/>
            <w:tcBorders>
              <w:top w:val="nil"/>
              <w:left w:val="nil"/>
              <w:bottom w:val="nil"/>
              <w:right w:val="nil"/>
            </w:tcBorders>
            <w:vAlign w:val="bottom"/>
          </w:tcPr>
          <w:p w14:paraId="011177CF" w14:textId="6633E1A5" w:rsidR="001C30CC" w:rsidRPr="00C935A5" w:rsidRDefault="001C30CC" w:rsidP="001C30CC">
            <w:pPr>
              <w:spacing w:before="40" w:after="20"/>
              <w:jc w:val="right"/>
              <w:rPr>
                <w:rFonts w:cs="Arial"/>
                <w:sz w:val="18"/>
                <w:szCs w:val="18"/>
              </w:rPr>
            </w:pPr>
            <w:r w:rsidRPr="001C30CC">
              <w:rPr>
                <w:rFonts w:cs="Arial"/>
                <w:sz w:val="18"/>
                <w:szCs w:val="18"/>
              </w:rPr>
              <w:t>49</w:t>
            </w:r>
          </w:p>
        </w:tc>
        <w:tc>
          <w:tcPr>
            <w:tcW w:w="737" w:type="dxa"/>
            <w:tcBorders>
              <w:top w:val="nil"/>
              <w:left w:val="nil"/>
              <w:bottom w:val="nil"/>
              <w:right w:val="nil"/>
            </w:tcBorders>
            <w:vAlign w:val="bottom"/>
          </w:tcPr>
          <w:p w14:paraId="162DE584" w14:textId="6F646A2E" w:rsidR="001C30CC" w:rsidRPr="00C935A5" w:rsidRDefault="001C30CC" w:rsidP="001C30CC">
            <w:pPr>
              <w:spacing w:before="40" w:after="20"/>
              <w:jc w:val="right"/>
              <w:rPr>
                <w:rFonts w:cs="Arial"/>
                <w:sz w:val="18"/>
                <w:szCs w:val="18"/>
              </w:rPr>
            </w:pPr>
            <w:r w:rsidRPr="001C30CC">
              <w:rPr>
                <w:rFonts w:cs="Arial"/>
                <w:sz w:val="18"/>
                <w:szCs w:val="18"/>
              </w:rPr>
              <w:t>38</w:t>
            </w:r>
          </w:p>
        </w:tc>
        <w:tc>
          <w:tcPr>
            <w:tcW w:w="170" w:type="dxa"/>
            <w:tcBorders>
              <w:top w:val="nil"/>
              <w:left w:val="nil"/>
              <w:bottom w:val="nil"/>
              <w:right w:val="nil"/>
            </w:tcBorders>
            <w:vAlign w:val="bottom"/>
          </w:tcPr>
          <w:p w14:paraId="79CABDF6" w14:textId="7A4A4E7C"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1E676DF" w14:textId="0FB1DAEB"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316B2BD8" w14:textId="35282431"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777DC76B" w14:textId="600135D4"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2F585ECA" w14:textId="297AF18A"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C393C3A" w14:textId="6C9107B5"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2DBBCC12" w14:textId="77777777" w:rsidTr="00F62D66">
        <w:trPr>
          <w:trHeight w:val="20"/>
        </w:trPr>
        <w:tc>
          <w:tcPr>
            <w:tcW w:w="2268" w:type="dxa"/>
            <w:tcBorders>
              <w:top w:val="nil"/>
              <w:left w:val="nil"/>
              <w:bottom w:val="nil"/>
              <w:right w:val="single" w:sz="18" w:space="0" w:color="C00000"/>
            </w:tcBorders>
            <w:vAlign w:val="center"/>
          </w:tcPr>
          <w:p w14:paraId="286C58E6" w14:textId="77777777" w:rsidR="001C30CC" w:rsidRPr="00C935A5" w:rsidRDefault="001C30CC" w:rsidP="001C30CC">
            <w:pPr>
              <w:spacing w:before="40" w:after="40"/>
              <w:rPr>
                <w:rFonts w:cs="Arial"/>
                <w:sz w:val="18"/>
                <w:szCs w:val="18"/>
              </w:rPr>
            </w:pPr>
            <w:r w:rsidRPr="00C935A5">
              <w:rPr>
                <w:rFonts w:cs="Arial"/>
                <w:sz w:val="18"/>
                <w:szCs w:val="18"/>
              </w:rPr>
              <w:t>Glenelg S</w:t>
            </w:r>
          </w:p>
        </w:tc>
        <w:tc>
          <w:tcPr>
            <w:tcW w:w="737" w:type="dxa"/>
            <w:tcBorders>
              <w:top w:val="nil"/>
              <w:left w:val="single" w:sz="18" w:space="0" w:color="C00000"/>
              <w:bottom w:val="nil"/>
              <w:right w:val="nil"/>
            </w:tcBorders>
            <w:vAlign w:val="bottom"/>
          </w:tcPr>
          <w:p w14:paraId="5F9B4532" w14:textId="12E19D06" w:rsidR="001C30CC" w:rsidRPr="00C935A5" w:rsidRDefault="001C30CC" w:rsidP="001C30CC">
            <w:pPr>
              <w:spacing w:before="40" w:after="20"/>
              <w:jc w:val="right"/>
              <w:rPr>
                <w:rFonts w:cs="Arial"/>
                <w:sz w:val="18"/>
                <w:szCs w:val="18"/>
              </w:rPr>
            </w:pPr>
            <w:r w:rsidRPr="001C30CC">
              <w:rPr>
                <w:rFonts w:cs="Arial"/>
                <w:sz w:val="18"/>
                <w:szCs w:val="18"/>
              </w:rPr>
              <w:t>130</w:t>
            </w:r>
          </w:p>
        </w:tc>
        <w:tc>
          <w:tcPr>
            <w:tcW w:w="737" w:type="dxa"/>
            <w:tcBorders>
              <w:top w:val="nil"/>
              <w:left w:val="nil"/>
              <w:bottom w:val="nil"/>
              <w:right w:val="nil"/>
            </w:tcBorders>
            <w:vAlign w:val="bottom"/>
          </w:tcPr>
          <w:p w14:paraId="62BA809B" w14:textId="7451A2CD" w:rsidR="001C30CC" w:rsidRPr="00C935A5" w:rsidRDefault="001C30CC" w:rsidP="001C30CC">
            <w:pPr>
              <w:spacing w:before="40" w:after="20"/>
              <w:jc w:val="right"/>
              <w:rPr>
                <w:rFonts w:cs="Arial"/>
                <w:sz w:val="18"/>
                <w:szCs w:val="18"/>
              </w:rPr>
            </w:pPr>
            <w:r w:rsidRPr="001C30CC">
              <w:rPr>
                <w:rFonts w:cs="Arial"/>
                <w:sz w:val="18"/>
                <w:szCs w:val="18"/>
              </w:rPr>
              <w:t>18</w:t>
            </w:r>
          </w:p>
        </w:tc>
        <w:tc>
          <w:tcPr>
            <w:tcW w:w="737" w:type="dxa"/>
            <w:tcBorders>
              <w:top w:val="nil"/>
              <w:left w:val="nil"/>
              <w:bottom w:val="nil"/>
              <w:right w:val="nil"/>
            </w:tcBorders>
            <w:vAlign w:val="bottom"/>
          </w:tcPr>
          <w:p w14:paraId="27E4944D" w14:textId="7ADF9871" w:rsidR="001C30CC" w:rsidRPr="00C935A5" w:rsidRDefault="001C30CC" w:rsidP="001C30CC">
            <w:pPr>
              <w:spacing w:before="40" w:after="20"/>
              <w:jc w:val="right"/>
              <w:rPr>
                <w:rFonts w:cs="Arial"/>
                <w:sz w:val="18"/>
                <w:szCs w:val="18"/>
              </w:rPr>
            </w:pPr>
            <w:r w:rsidRPr="001C30CC">
              <w:rPr>
                <w:rFonts w:cs="Arial"/>
                <w:sz w:val="18"/>
                <w:szCs w:val="18"/>
              </w:rPr>
              <w:t>28</w:t>
            </w:r>
          </w:p>
        </w:tc>
        <w:tc>
          <w:tcPr>
            <w:tcW w:w="737" w:type="dxa"/>
            <w:tcBorders>
              <w:top w:val="nil"/>
              <w:left w:val="nil"/>
              <w:bottom w:val="nil"/>
              <w:right w:val="nil"/>
            </w:tcBorders>
            <w:vAlign w:val="bottom"/>
          </w:tcPr>
          <w:p w14:paraId="071A0739" w14:textId="6EE81E8F" w:rsidR="001C30CC" w:rsidRPr="00C935A5" w:rsidRDefault="001C30CC" w:rsidP="001C30CC">
            <w:pPr>
              <w:spacing w:before="40" w:after="20"/>
              <w:jc w:val="right"/>
              <w:rPr>
                <w:rFonts w:cs="Arial"/>
                <w:sz w:val="18"/>
                <w:szCs w:val="18"/>
              </w:rPr>
            </w:pPr>
            <w:r w:rsidRPr="001C30CC">
              <w:rPr>
                <w:rFonts w:cs="Arial"/>
                <w:sz w:val="18"/>
                <w:szCs w:val="18"/>
              </w:rPr>
              <w:t>13</w:t>
            </w:r>
          </w:p>
        </w:tc>
        <w:tc>
          <w:tcPr>
            <w:tcW w:w="170" w:type="dxa"/>
            <w:tcBorders>
              <w:top w:val="nil"/>
              <w:left w:val="nil"/>
              <w:bottom w:val="nil"/>
              <w:right w:val="nil"/>
            </w:tcBorders>
            <w:vAlign w:val="bottom"/>
          </w:tcPr>
          <w:p w14:paraId="0C93C07F" w14:textId="59E9495C"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1B4C70C0" w14:textId="65B04089" w:rsidR="001C30CC" w:rsidRPr="00C935A5" w:rsidRDefault="001C30CC" w:rsidP="001C30CC">
            <w:pPr>
              <w:spacing w:before="40" w:after="20"/>
              <w:jc w:val="right"/>
              <w:rPr>
                <w:rFonts w:cs="Arial"/>
                <w:sz w:val="18"/>
                <w:szCs w:val="18"/>
              </w:rPr>
            </w:pPr>
            <w:r w:rsidRPr="001C30CC">
              <w:rPr>
                <w:rFonts w:cs="Arial"/>
                <w:sz w:val="18"/>
                <w:szCs w:val="18"/>
              </w:rPr>
              <w:t>13</w:t>
            </w:r>
          </w:p>
        </w:tc>
        <w:tc>
          <w:tcPr>
            <w:tcW w:w="737" w:type="dxa"/>
            <w:tcBorders>
              <w:top w:val="nil"/>
              <w:left w:val="nil"/>
              <w:bottom w:val="nil"/>
              <w:right w:val="nil"/>
            </w:tcBorders>
            <w:vAlign w:val="bottom"/>
          </w:tcPr>
          <w:p w14:paraId="5E8E3A75" w14:textId="35A8BA1C" w:rsidR="001C30CC" w:rsidRPr="00C935A5" w:rsidRDefault="001C30CC" w:rsidP="001C30CC">
            <w:pPr>
              <w:spacing w:before="40" w:after="20"/>
              <w:jc w:val="right"/>
              <w:rPr>
                <w:rFonts w:cs="Arial"/>
                <w:sz w:val="18"/>
                <w:szCs w:val="18"/>
              </w:rPr>
            </w:pPr>
            <w:r w:rsidRPr="001C30CC">
              <w:rPr>
                <w:rFonts w:cs="Arial"/>
                <w:sz w:val="18"/>
                <w:szCs w:val="18"/>
              </w:rPr>
              <w:t>1,917</w:t>
            </w:r>
          </w:p>
        </w:tc>
        <w:tc>
          <w:tcPr>
            <w:tcW w:w="737" w:type="dxa"/>
            <w:tcBorders>
              <w:top w:val="nil"/>
              <w:left w:val="nil"/>
              <w:bottom w:val="nil"/>
              <w:right w:val="nil"/>
            </w:tcBorders>
            <w:vAlign w:val="bottom"/>
          </w:tcPr>
          <w:p w14:paraId="11658A00" w14:textId="24F8A50E" w:rsidR="001C30CC" w:rsidRPr="00C935A5" w:rsidRDefault="001C30CC" w:rsidP="001C30CC">
            <w:pPr>
              <w:spacing w:before="40" w:after="20"/>
              <w:jc w:val="right"/>
              <w:rPr>
                <w:rFonts w:cs="Arial"/>
                <w:sz w:val="18"/>
                <w:szCs w:val="18"/>
              </w:rPr>
            </w:pPr>
            <w:r w:rsidRPr="001C30CC">
              <w:rPr>
                <w:rFonts w:cs="Arial"/>
                <w:sz w:val="18"/>
                <w:szCs w:val="18"/>
              </w:rPr>
              <w:t>446</w:t>
            </w:r>
          </w:p>
        </w:tc>
        <w:tc>
          <w:tcPr>
            <w:tcW w:w="737" w:type="dxa"/>
            <w:tcBorders>
              <w:top w:val="nil"/>
              <w:left w:val="nil"/>
              <w:bottom w:val="nil"/>
              <w:right w:val="nil"/>
            </w:tcBorders>
            <w:vAlign w:val="bottom"/>
          </w:tcPr>
          <w:p w14:paraId="7F6BE043" w14:textId="71E0DE9A" w:rsidR="001C30CC" w:rsidRPr="00C935A5" w:rsidRDefault="001C30CC" w:rsidP="001C30CC">
            <w:pPr>
              <w:spacing w:before="40" w:after="20"/>
              <w:jc w:val="right"/>
              <w:rPr>
                <w:rFonts w:cs="Arial"/>
                <w:sz w:val="18"/>
                <w:szCs w:val="18"/>
              </w:rPr>
            </w:pPr>
            <w:r w:rsidRPr="001C30CC">
              <w:rPr>
                <w:rFonts w:cs="Arial"/>
                <w:sz w:val="18"/>
                <w:szCs w:val="18"/>
              </w:rPr>
              <w:t>43</w:t>
            </w:r>
          </w:p>
        </w:tc>
        <w:tc>
          <w:tcPr>
            <w:tcW w:w="737" w:type="dxa"/>
            <w:tcBorders>
              <w:top w:val="nil"/>
              <w:left w:val="nil"/>
              <w:bottom w:val="nil"/>
              <w:right w:val="nil"/>
            </w:tcBorders>
            <w:vAlign w:val="bottom"/>
          </w:tcPr>
          <w:p w14:paraId="6887685E" w14:textId="5AC8B5F3" w:rsidR="001C30CC" w:rsidRPr="00C935A5" w:rsidRDefault="001C30CC" w:rsidP="001C30CC">
            <w:pPr>
              <w:spacing w:before="40" w:after="20"/>
              <w:jc w:val="right"/>
              <w:rPr>
                <w:rFonts w:cs="Arial"/>
                <w:sz w:val="18"/>
                <w:szCs w:val="18"/>
              </w:rPr>
            </w:pPr>
            <w:r w:rsidRPr="001C30CC">
              <w:rPr>
                <w:rFonts w:cs="Arial"/>
                <w:sz w:val="18"/>
                <w:szCs w:val="18"/>
              </w:rPr>
              <w:t>23</w:t>
            </w:r>
          </w:p>
        </w:tc>
      </w:tr>
      <w:tr w:rsidR="001C30CC" w:rsidRPr="001C30CC" w14:paraId="6F8654C1" w14:textId="77777777" w:rsidTr="00F62D66">
        <w:trPr>
          <w:trHeight w:val="20"/>
        </w:trPr>
        <w:tc>
          <w:tcPr>
            <w:tcW w:w="2268" w:type="dxa"/>
            <w:tcBorders>
              <w:top w:val="nil"/>
              <w:left w:val="nil"/>
              <w:bottom w:val="nil"/>
              <w:right w:val="single" w:sz="18" w:space="0" w:color="C00000"/>
            </w:tcBorders>
            <w:vAlign w:val="center"/>
          </w:tcPr>
          <w:p w14:paraId="189093ED" w14:textId="77777777" w:rsidR="001C30CC" w:rsidRPr="00C935A5" w:rsidRDefault="001C30CC" w:rsidP="001C30CC">
            <w:pPr>
              <w:spacing w:before="40" w:after="40"/>
              <w:rPr>
                <w:rFonts w:cs="Arial"/>
                <w:sz w:val="18"/>
                <w:szCs w:val="18"/>
              </w:rPr>
            </w:pPr>
            <w:r w:rsidRPr="00C935A5">
              <w:rPr>
                <w:rFonts w:cs="Arial"/>
                <w:sz w:val="18"/>
                <w:szCs w:val="18"/>
              </w:rPr>
              <w:t>Golden Plains S</w:t>
            </w:r>
          </w:p>
        </w:tc>
        <w:tc>
          <w:tcPr>
            <w:tcW w:w="737" w:type="dxa"/>
            <w:tcBorders>
              <w:top w:val="nil"/>
              <w:left w:val="single" w:sz="18" w:space="0" w:color="C00000"/>
              <w:bottom w:val="nil"/>
              <w:right w:val="nil"/>
            </w:tcBorders>
            <w:vAlign w:val="bottom"/>
          </w:tcPr>
          <w:p w14:paraId="7D87A636" w14:textId="60F91CCB" w:rsidR="001C30CC" w:rsidRPr="00C935A5" w:rsidRDefault="001C30CC" w:rsidP="001C30CC">
            <w:pPr>
              <w:spacing w:before="40" w:after="20"/>
              <w:jc w:val="right"/>
              <w:rPr>
                <w:rFonts w:cs="Arial"/>
                <w:sz w:val="18"/>
                <w:szCs w:val="18"/>
              </w:rPr>
            </w:pPr>
            <w:r w:rsidRPr="001C30CC">
              <w:rPr>
                <w:rFonts w:cs="Arial"/>
                <w:sz w:val="18"/>
                <w:szCs w:val="18"/>
              </w:rPr>
              <w:t>239</w:t>
            </w:r>
          </w:p>
        </w:tc>
        <w:tc>
          <w:tcPr>
            <w:tcW w:w="737" w:type="dxa"/>
            <w:tcBorders>
              <w:top w:val="nil"/>
              <w:left w:val="nil"/>
              <w:bottom w:val="nil"/>
              <w:right w:val="nil"/>
            </w:tcBorders>
            <w:vAlign w:val="bottom"/>
          </w:tcPr>
          <w:p w14:paraId="580071E2" w14:textId="4FD278B4" w:rsidR="001C30CC" w:rsidRPr="00C935A5" w:rsidRDefault="001C30CC" w:rsidP="001C30CC">
            <w:pPr>
              <w:spacing w:before="40" w:after="20"/>
              <w:jc w:val="right"/>
              <w:rPr>
                <w:rFonts w:cs="Arial"/>
                <w:sz w:val="18"/>
                <w:szCs w:val="18"/>
              </w:rPr>
            </w:pPr>
            <w:r w:rsidRPr="001C30CC">
              <w:rPr>
                <w:rFonts w:cs="Arial"/>
                <w:sz w:val="18"/>
                <w:szCs w:val="18"/>
              </w:rPr>
              <w:t>8</w:t>
            </w:r>
          </w:p>
        </w:tc>
        <w:tc>
          <w:tcPr>
            <w:tcW w:w="737" w:type="dxa"/>
            <w:tcBorders>
              <w:top w:val="nil"/>
              <w:left w:val="nil"/>
              <w:bottom w:val="nil"/>
              <w:right w:val="nil"/>
            </w:tcBorders>
            <w:vAlign w:val="bottom"/>
          </w:tcPr>
          <w:p w14:paraId="241DC624" w14:textId="586D6CE0" w:rsidR="001C30CC" w:rsidRPr="00C935A5" w:rsidRDefault="001C30CC" w:rsidP="001C30CC">
            <w:pPr>
              <w:spacing w:before="40" w:after="20"/>
              <w:jc w:val="right"/>
              <w:rPr>
                <w:rFonts w:cs="Arial"/>
                <w:sz w:val="18"/>
                <w:szCs w:val="18"/>
              </w:rPr>
            </w:pPr>
            <w:r w:rsidRPr="001C30CC">
              <w:rPr>
                <w:rFonts w:cs="Arial"/>
                <w:sz w:val="18"/>
                <w:szCs w:val="18"/>
              </w:rPr>
              <w:t>7</w:t>
            </w:r>
          </w:p>
        </w:tc>
        <w:tc>
          <w:tcPr>
            <w:tcW w:w="737" w:type="dxa"/>
            <w:tcBorders>
              <w:top w:val="nil"/>
              <w:left w:val="nil"/>
              <w:bottom w:val="nil"/>
              <w:right w:val="nil"/>
            </w:tcBorders>
            <w:vAlign w:val="bottom"/>
          </w:tcPr>
          <w:p w14:paraId="25472128" w14:textId="78F6C542"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34CFB959" w14:textId="2DFA66CB"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0065F8E" w14:textId="7A465049" w:rsidR="001C30CC" w:rsidRPr="00C935A5" w:rsidRDefault="001C30CC" w:rsidP="001C30CC">
            <w:pPr>
              <w:spacing w:before="40" w:after="20"/>
              <w:jc w:val="right"/>
              <w:rPr>
                <w:rFonts w:cs="Arial"/>
                <w:sz w:val="18"/>
                <w:szCs w:val="18"/>
              </w:rPr>
            </w:pPr>
            <w:r w:rsidRPr="001C30CC">
              <w:rPr>
                <w:rFonts w:cs="Arial"/>
                <w:sz w:val="18"/>
                <w:szCs w:val="18"/>
              </w:rPr>
              <w:t>3</w:t>
            </w:r>
          </w:p>
        </w:tc>
        <w:tc>
          <w:tcPr>
            <w:tcW w:w="737" w:type="dxa"/>
            <w:tcBorders>
              <w:top w:val="nil"/>
              <w:left w:val="nil"/>
              <w:bottom w:val="nil"/>
              <w:right w:val="nil"/>
            </w:tcBorders>
            <w:vAlign w:val="bottom"/>
          </w:tcPr>
          <w:p w14:paraId="2F8C845B" w14:textId="7682F8DA" w:rsidR="001C30CC" w:rsidRPr="00C935A5" w:rsidRDefault="001C30CC" w:rsidP="001C30CC">
            <w:pPr>
              <w:spacing w:before="40" w:after="20"/>
              <w:jc w:val="right"/>
              <w:rPr>
                <w:rFonts w:cs="Arial"/>
                <w:sz w:val="18"/>
                <w:szCs w:val="18"/>
              </w:rPr>
            </w:pPr>
            <w:r w:rsidRPr="001C30CC">
              <w:rPr>
                <w:rFonts w:cs="Arial"/>
                <w:sz w:val="18"/>
                <w:szCs w:val="18"/>
              </w:rPr>
              <w:t>1,073</w:t>
            </w:r>
          </w:p>
        </w:tc>
        <w:tc>
          <w:tcPr>
            <w:tcW w:w="737" w:type="dxa"/>
            <w:tcBorders>
              <w:top w:val="nil"/>
              <w:left w:val="nil"/>
              <w:bottom w:val="nil"/>
              <w:right w:val="nil"/>
            </w:tcBorders>
            <w:vAlign w:val="bottom"/>
          </w:tcPr>
          <w:p w14:paraId="3CBE729F" w14:textId="1991B89C" w:rsidR="001C30CC" w:rsidRPr="00C935A5" w:rsidRDefault="001C30CC" w:rsidP="001C30CC">
            <w:pPr>
              <w:spacing w:before="40" w:after="20"/>
              <w:jc w:val="right"/>
              <w:rPr>
                <w:rFonts w:cs="Arial"/>
                <w:sz w:val="18"/>
                <w:szCs w:val="18"/>
              </w:rPr>
            </w:pPr>
            <w:r w:rsidRPr="001C30CC">
              <w:rPr>
                <w:rFonts w:cs="Arial"/>
                <w:sz w:val="18"/>
                <w:szCs w:val="18"/>
              </w:rPr>
              <w:t>337</w:t>
            </w:r>
          </w:p>
        </w:tc>
        <w:tc>
          <w:tcPr>
            <w:tcW w:w="737" w:type="dxa"/>
            <w:tcBorders>
              <w:top w:val="nil"/>
              <w:left w:val="nil"/>
              <w:bottom w:val="nil"/>
              <w:right w:val="nil"/>
            </w:tcBorders>
            <w:vAlign w:val="bottom"/>
          </w:tcPr>
          <w:p w14:paraId="71401640" w14:textId="0664046E" w:rsidR="001C30CC" w:rsidRPr="00C935A5" w:rsidRDefault="001C30CC" w:rsidP="001C30CC">
            <w:pPr>
              <w:spacing w:before="40" w:after="20"/>
              <w:jc w:val="right"/>
              <w:rPr>
                <w:rFonts w:cs="Arial"/>
                <w:sz w:val="18"/>
                <w:szCs w:val="18"/>
              </w:rPr>
            </w:pPr>
            <w:r w:rsidRPr="001C30CC">
              <w:rPr>
                <w:rFonts w:cs="Arial"/>
                <w:sz w:val="18"/>
                <w:szCs w:val="18"/>
              </w:rPr>
              <w:t>51</w:t>
            </w:r>
          </w:p>
        </w:tc>
        <w:tc>
          <w:tcPr>
            <w:tcW w:w="737" w:type="dxa"/>
            <w:tcBorders>
              <w:top w:val="nil"/>
              <w:left w:val="nil"/>
              <w:bottom w:val="nil"/>
              <w:right w:val="nil"/>
            </w:tcBorders>
            <w:vAlign w:val="bottom"/>
          </w:tcPr>
          <w:p w14:paraId="42A282F2" w14:textId="460A9593" w:rsidR="001C30CC" w:rsidRPr="00C935A5" w:rsidRDefault="001C30CC" w:rsidP="001C30CC">
            <w:pPr>
              <w:spacing w:before="40" w:after="20"/>
              <w:jc w:val="right"/>
              <w:rPr>
                <w:rFonts w:cs="Arial"/>
                <w:sz w:val="18"/>
                <w:szCs w:val="18"/>
              </w:rPr>
            </w:pPr>
            <w:r w:rsidRPr="001C30CC">
              <w:rPr>
                <w:rFonts w:cs="Arial"/>
                <w:sz w:val="18"/>
                <w:szCs w:val="18"/>
              </w:rPr>
              <w:t>29</w:t>
            </w:r>
          </w:p>
        </w:tc>
      </w:tr>
      <w:tr w:rsidR="001C30CC" w:rsidRPr="001C30CC" w14:paraId="3C4003BB" w14:textId="77777777" w:rsidTr="00F62D66">
        <w:trPr>
          <w:trHeight w:val="20"/>
        </w:trPr>
        <w:tc>
          <w:tcPr>
            <w:tcW w:w="2268" w:type="dxa"/>
            <w:tcBorders>
              <w:top w:val="nil"/>
              <w:left w:val="nil"/>
              <w:bottom w:val="nil"/>
              <w:right w:val="single" w:sz="18" w:space="0" w:color="C00000"/>
            </w:tcBorders>
            <w:vAlign w:val="center"/>
          </w:tcPr>
          <w:p w14:paraId="0F6E5DF6" w14:textId="77777777" w:rsidR="001C30CC" w:rsidRPr="00C935A5" w:rsidRDefault="001C30CC" w:rsidP="001C30CC">
            <w:pPr>
              <w:spacing w:before="40" w:after="40"/>
              <w:rPr>
                <w:rFonts w:cs="Arial"/>
                <w:sz w:val="18"/>
                <w:szCs w:val="18"/>
              </w:rPr>
            </w:pPr>
            <w:r w:rsidRPr="00C935A5">
              <w:rPr>
                <w:rFonts w:cs="Arial"/>
                <w:sz w:val="18"/>
                <w:szCs w:val="18"/>
              </w:rPr>
              <w:t>Greater Bendigo C</w:t>
            </w:r>
          </w:p>
        </w:tc>
        <w:tc>
          <w:tcPr>
            <w:tcW w:w="737" w:type="dxa"/>
            <w:tcBorders>
              <w:top w:val="nil"/>
              <w:left w:val="single" w:sz="18" w:space="0" w:color="C00000"/>
              <w:bottom w:val="nil"/>
              <w:right w:val="nil"/>
            </w:tcBorders>
            <w:vAlign w:val="bottom"/>
          </w:tcPr>
          <w:p w14:paraId="181764EF" w14:textId="1F190949" w:rsidR="001C30CC" w:rsidRPr="00C935A5" w:rsidRDefault="001C30CC" w:rsidP="001C30CC">
            <w:pPr>
              <w:spacing w:before="40" w:after="20"/>
              <w:jc w:val="right"/>
              <w:rPr>
                <w:rFonts w:cs="Arial"/>
                <w:sz w:val="18"/>
                <w:szCs w:val="18"/>
              </w:rPr>
            </w:pPr>
            <w:r w:rsidRPr="001C30CC">
              <w:rPr>
                <w:rFonts w:cs="Arial"/>
                <w:sz w:val="18"/>
                <w:szCs w:val="18"/>
              </w:rPr>
              <w:t>645</w:t>
            </w:r>
          </w:p>
        </w:tc>
        <w:tc>
          <w:tcPr>
            <w:tcW w:w="737" w:type="dxa"/>
            <w:tcBorders>
              <w:top w:val="nil"/>
              <w:left w:val="nil"/>
              <w:bottom w:val="nil"/>
              <w:right w:val="nil"/>
            </w:tcBorders>
            <w:vAlign w:val="bottom"/>
          </w:tcPr>
          <w:p w14:paraId="5487F200" w14:textId="1E860A0A" w:rsidR="001C30CC" w:rsidRPr="00C935A5" w:rsidRDefault="001C30CC" w:rsidP="001C30CC">
            <w:pPr>
              <w:spacing w:before="40" w:after="20"/>
              <w:jc w:val="right"/>
              <w:rPr>
                <w:rFonts w:cs="Arial"/>
                <w:sz w:val="18"/>
                <w:szCs w:val="18"/>
              </w:rPr>
            </w:pPr>
            <w:r w:rsidRPr="001C30CC">
              <w:rPr>
                <w:rFonts w:cs="Arial"/>
                <w:sz w:val="18"/>
                <w:szCs w:val="18"/>
              </w:rPr>
              <w:t>88</w:t>
            </w:r>
          </w:p>
        </w:tc>
        <w:tc>
          <w:tcPr>
            <w:tcW w:w="737" w:type="dxa"/>
            <w:tcBorders>
              <w:top w:val="nil"/>
              <w:left w:val="nil"/>
              <w:bottom w:val="nil"/>
              <w:right w:val="nil"/>
            </w:tcBorders>
            <w:vAlign w:val="bottom"/>
          </w:tcPr>
          <w:p w14:paraId="7E5BC748" w14:textId="173BF747" w:rsidR="001C30CC" w:rsidRPr="00C935A5" w:rsidRDefault="001C30CC" w:rsidP="001C30CC">
            <w:pPr>
              <w:spacing w:before="40" w:after="20"/>
              <w:jc w:val="right"/>
              <w:rPr>
                <w:rFonts w:cs="Arial"/>
                <w:sz w:val="18"/>
                <w:szCs w:val="18"/>
              </w:rPr>
            </w:pPr>
            <w:r w:rsidRPr="001C30CC">
              <w:rPr>
                <w:rFonts w:cs="Arial"/>
                <w:sz w:val="18"/>
                <w:szCs w:val="18"/>
              </w:rPr>
              <w:t>168</w:t>
            </w:r>
          </w:p>
        </w:tc>
        <w:tc>
          <w:tcPr>
            <w:tcW w:w="737" w:type="dxa"/>
            <w:tcBorders>
              <w:top w:val="nil"/>
              <w:left w:val="nil"/>
              <w:bottom w:val="nil"/>
              <w:right w:val="nil"/>
            </w:tcBorders>
            <w:vAlign w:val="bottom"/>
          </w:tcPr>
          <w:p w14:paraId="21F91AD5" w14:textId="728A29DE" w:rsidR="001C30CC" w:rsidRPr="00C935A5" w:rsidRDefault="001C30CC" w:rsidP="001C30CC">
            <w:pPr>
              <w:spacing w:before="40" w:after="20"/>
              <w:jc w:val="right"/>
              <w:rPr>
                <w:rFonts w:cs="Arial"/>
                <w:sz w:val="18"/>
                <w:szCs w:val="18"/>
              </w:rPr>
            </w:pPr>
            <w:r w:rsidRPr="001C30CC">
              <w:rPr>
                <w:rFonts w:cs="Arial"/>
                <w:sz w:val="18"/>
                <w:szCs w:val="18"/>
              </w:rPr>
              <w:t>41</w:t>
            </w:r>
          </w:p>
        </w:tc>
        <w:tc>
          <w:tcPr>
            <w:tcW w:w="170" w:type="dxa"/>
            <w:tcBorders>
              <w:top w:val="nil"/>
              <w:left w:val="nil"/>
              <w:bottom w:val="nil"/>
              <w:right w:val="nil"/>
            </w:tcBorders>
            <w:vAlign w:val="bottom"/>
          </w:tcPr>
          <w:p w14:paraId="6C8712A7" w14:textId="39752A00"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14E37021" w14:textId="5ED921AF" w:rsidR="001C30CC" w:rsidRPr="00C935A5" w:rsidRDefault="001C30CC" w:rsidP="001C30CC">
            <w:pPr>
              <w:spacing w:before="40" w:after="20"/>
              <w:jc w:val="right"/>
              <w:rPr>
                <w:rFonts w:cs="Arial"/>
                <w:sz w:val="18"/>
                <w:szCs w:val="18"/>
              </w:rPr>
            </w:pPr>
            <w:r w:rsidRPr="001C30CC">
              <w:rPr>
                <w:rFonts w:cs="Arial"/>
                <w:sz w:val="18"/>
                <w:szCs w:val="18"/>
              </w:rPr>
              <w:t>49</w:t>
            </w:r>
          </w:p>
        </w:tc>
        <w:tc>
          <w:tcPr>
            <w:tcW w:w="737" w:type="dxa"/>
            <w:tcBorders>
              <w:top w:val="nil"/>
              <w:left w:val="nil"/>
              <w:bottom w:val="nil"/>
              <w:right w:val="nil"/>
            </w:tcBorders>
            <w:vAlign w:val="bottom"/>
          </w:tcPr>
          <w:p w14:paraId="74516559" w14:textId="4AEE0EB1" w:rsidR="001C30CC" w:rsidRPr="00C935A5" w:rsidRDefault="001C30CC" w:rsidP="001C30CC">
            <w:pPr>
              <w:spacing w:before="40" w:after="20"/>
              <w:jc w:val="right"/>
              <w:rPr>
                <w:rFonts w:cs="Arial"/>
                <w:sz w:val="18"/>
                <w:szCs w:val="18"/>
              </w:rPr>
            </w:pPr>
            <w:r w:rsidRPr="001C30CC">
              <w:rPr>
                <w:rFonts w:cs="Arial"/>
                <w:sz w:val="18"/>
                <w:szCs w:val="18"/>
              </w:rPr>
              <w:t>1,656</w:t>
            </w:r>
          </w:p>
        </w:tc>
        <w:tc>
          <w:tcPr>
            <w:tcW w:w="737" w:type="dxa"/>
            <w:tcBorders>
              <w:top w:val="nil"/>
              <w:left w:val="nil"/>
              <w:bottom w:val="nil"/>
              <w:right w:val="nil"/>
            </w:tcBorders>
            <w:vAlign w:val="bottom"/>
          </w:tcPr>
          <w:p w14:paraId="71A9EC7C" w14:textId="29B66728" w:rsidR="001C30CC" w:rsidRPr="00C935A5" w:rsidRDefault="001C30CC" w:rsidP="001C30CC">
            <w:pPr>
              <w:spacing w:before="40" w:after="20"/>
              <w:jc w:val="right"/>
              <w:rPr>
                <w:rFonts w:cs="Arial"/>
                <w:sz w:val="18"/>
                <w:szCs w:val="18"/>
              </w:rPr>
            </w:pPr>
            <w:r w:rsidRPr="001C30CC">
              <w:rPr>
                <w:rFonts w:cs="Arial"/>
                <w:sz w:val="18"/>
                <w:szCs w:val="18"/>
              </w:rPr>
              <w:t>356</w:t>
            </w:r>
          </w:p>
        </w:tc>
        <w:tc>
          <w:tcPr>
            <w:tcW w:w="737" w:type="dxa"/>
            <w:tcBorders>
              <w:top w:val="nil"/>
              <w:left w:val="nil"/>
              <w:bottom w:val="nil"/>
              <w:right w:val="nil"/>
            </w:tcBorders>
            <w:vAlign w:val="bottom"/>
          </w:tcPr>
          <w:p w14:paraId="1EE23348" w14:textId="55A02E9D" w:rsidR="001C30CC" w:rsidRPr="00C935A5" w:rsidRDefault="001C30CC" w:rsidP="001C30CC">
            <w:pPr>
              <w:spacing w:before="40" w:after="20"/>
              <w:jc w:val="right"/>
              <w:rPr>
                <w:rFonts w:cs="Arial"/>
                <w:sz w:val="18"/>
                <w:szCs w:val="18"/>
              </w:rPr>
            </w:pPr>
            <w:r w:rsidRPr="001C30CC">
              <w:rPr>
                <w:rFonts w:cs="Arial"/>
                <w:sz w:val="18"/>
                <w:szCs w:val="18"/>
              </w:rPr>
              <w:t>69</w:t>
            </w:r>
          </w:p>
        </w:tc>
        <w:tc>
          <w:tcPr>
            <w:tcW w:w="737" w:type="dxa"/>
            <w:tcBorders>
              <w:top w:val="nil"/>
              <w:left w:val="nil"/>
              <w:bottom w:val="nil"/>
              <w:right w:val="nil"/>
            </w:tcBorders>
            <w:vAlign w:val="bottom"/>
          </w:tcPr>
          <w:p w14:paraId="66D609BA" w14:textId="7D292901" w:rsidR="001C30CC" w:rsidRPr="00C935A5" w:rsidRDefault="001C30CC" w:rsidP="001C30CC">
            <w:pPr>
              <w:spacing w:before="40" w:after="20"/>
              <w:jc w:val="right"/>
              <w:rPr>
                <w:rFonts w:cs="Arial"/>
                <w:sz w:val="18"/>
                <w:szCs w:val="18"/>
              </w:rPr>
            </w:pPr>
            <w:r w:rsidRPr="001C30CC">
              <w:rPr>
                <w:rFonts w:cs="Arial"/>
                <w:sz w:val="18"/>
                <w:szCs w:val="18"/>
              </w:rPr>
              <w:t>109</w:t>
            </w:r>
          </w:p>
        </w:tc>
      </w:tr>
      <w:tr w:rsidR="001C30CC" w:rsidRPr="001C30CC" w14:paraId="1E9FDA93" w14:textId="77777777" w:rsidTr="00F62D66">
        <w:trPr>
          <w:trHeight w:val="20"/>
        </w:trPr>
        <w:tc>
          <w:tcPr>
            <w:tcW w:w="2268" w:type="dxa"/>
            <w:tcBorders>
              <w:top w:val="nil"/>
              <w:left w:val="nil"/>
              <w:bottom w:val="nil"/>
              <w:right w:val="single" w:sz="18" w:space="0" w:color="C00000"/>
            </w:tcBorders>
            <w:vAlign w:val="center"/>
          </w:tcPr>
          <w:p w14:paraId="7EDBEAA1" w14:textId="77777777" w:rsidR="001C30CC" w:rsidRPr="00C935A5" w:rsidRDefault="001C30CC" w:rsidP="001C30CC">
            <w:pPr>
              <w:spacing w:before="40" w:after="40"/>
              <w:rPr>
                <w:rFonts w:cs="Arial"/>
                <w:sz w:val="18"/>
                <w:szCs w:val="18"/>
              </w:rPr>
            </w:pPr>
            <w:r w:rsidRPr="00C935A5">
              <w:rPr>
                <w:rFonts w:cs="Arial"/>
                <w:sz w:val="18"/>
                <w:szCs w:val="18"/>
              </w:rPr>
              <w:t>Greater Dandenong C</w:t>
            </w:r>
          </w:p>
        </w:tc>
        <w:tc>
          <w:tcPr>
            <w:tcW w:w="737" w:type="dxa"/>
            <w:tcBorders>
              <w:top w:val="nil"/>
              <w:left w:val="single" w:sz="18" w:space="0" w:color="C00000"/>
              <w:bottom w:val="nil"/>
              <w:right w:val="nil"/>
            </w:tcBorders>
            <w:vAlign w:val="bottom"/>
          </w:tcPr>
          <w:p w14:paraId="55C5308D" w14:textId="2F1701C0" w:rsidR="001C30CC" w:rsidRPr="00C935A5" w:rsidRDefault="001C30CC" w:rsidP="001C30CC">
            <w:pPr>
              <w:spacing w:before="40" w:after="20"/>
              <w:jc w:val="right"/>
              <w:rPr>
                <w:rFonts w:cs="Arial"/>
                <w:sz w:val="18"/>
                <w:szCs w:val="18"/>
              </w:rPr>
            </w:pPr>
            <w:r w:rsidRPr="001C30CC">
              <w:rPr>
                <w:rFonts w:cs="Arial"/>
                <w:sz w:val="18"/>
                <w:szCs w:val="18"/>
              </w:rPr>
              <w:t>231</w:t>
            </w:r>
          </w:p>
        </w:tc>
        <w:tc>
          <w:tcPr>
            <w:tcW w:w="737" w:type="dxa"/>
            <w:tcBorders>
              <w:top w:val="nil"/>
              <w:left w:val="nil"/>
              <w:bottom w:val="nil"/>
              <w:right w:val="nil"/>
            </w:tcBorders>
            <w:vAlign w:val="bottom"/>
          </w:tcPr>
          <w:p w14:paraId="08E47A0D" w14:textId="20AAFC4B" w:rsidR="001C30CC" w:rsidRPr="00C935A5" w:rsidRDefault="001C30CC" w:rsidP="001C30CC">
            <w:pPr>
              <w:spacing w:before="40" w:after="20"/>
              <w:jc w:val="right"/>
              <w:rPr>
                <w:rFonts w:cs="Arial"/>
                <w:sz w:val="18"/>
                <w:szCs w:val="18"/>
              </w:rPr>
            </w:pPr>
            <w:r w:rsidRPr="001C30CC">
              <w:rPr>
                <w:rFonts w:cs="Arial"/>
                <w:sz w:val="18"/>
                <w:szCs w:val="18"/>
              </w:rPr>
              <w:t>162</w:t>
            </w:r>
          </w:p>
        </w:tc>
        <w:tc>
          <w:tcPr>
            <w:tcW w:w="737" w:type="dxa"/>
            <w:tcBorders>
              <w:top w:val="nil"/>
              <w:left w:val="nil"/>
              <w:bottom w:val="nil"/>
              <w:right w:val="nil"/>
            </w:tcBorders>
            <w:vAlign w:val="bottom"/>
          </w:tcPr>
          <w:p w14:paraId="402AFC9F" w14:textId="5A9D7F0B" w:rsidR="001C30CC" w:rsidRPr="00C935A5" w:rsidRDefault="001C30CC" w:rsidP="001C30CC">
            <w:pPr>
              <w:spacing w:before="40" w:after="20"/>
              <w:jc w:val="right"/>
              <w:rPr>
                <w:rFonts w:cs="Arial"/>
                <w:sz w:val="18"/>
                <w:szCs w:val="18"/>
              </w:rPr>
            </w:pPr>
            <w:r w:rsidRPr="001C30CC">
              <w:rPr>
                <w:rFonts w:cs="Arial"/>
                <w:sz w:val="18"/>
                <w:szCs w:val="18"/>
              </w:rPr>
              <w:t>199</w:t>
            </w:r>
          </w:p>
        </w:tc>
        <w:tc>
          <w:tcPr>
            <w:tcW w:w="737" w:type="dxa"/>
            <w:tcBorders>
              <w:top w:val="nil"/>
              <w:left w:val="nil"/>
              <w:bottom w:val="nil"/>
              <w:right w:val="nil"/>
            </w:tcBorders>
            <w:vAlign w:val="bottom"/>
          </w:tcPr>
          <w:p w14:paraId="4C2A2692" w14:textId="671FB2DE" w:rsidR="001C30CC" w:rsidRPr="00C935A5" w:rsidRDefault="001C30CC" w:rsidP="001C30CC">
            <w:pPr>
              <w:spacing w:before="40" w:after="20"/>
              <w:jc w:val="right"/>
              <w:rPr>
                <w:rFonts w:cs="Arial"/>
                <w:sz w:val="18"/>
                <w:szCs w:val="18"/>
              </w:rPr>
            </w:pPr>
            <w:r w:rsidRPr="001C30CC">
              <w:rPr>
                <w:rFonts w:cs="Arial"/>
                <w:sz w:val="18"/>
                <w:szCs w:val="18"/>
              </w:rPr>
              <w:t>60</w:t>
            </w:r>
          </w:p>
        </w:tc>
        <w:tc>
          <w:tcPr>
            <w:tcW w:w="170" w:type="dxa"/>
            <w:tcBorders>
              <w:top w:val="nil"/>
              <w:left w:val="nil"/>
              <w:bottom w:val="nil"/>
              <w:right w:val="nil"/>
            </w:tcBorders>
            <w:vAlign w:val="bottom"/>
          </w:tcPr>
          <w:p w14:paraId="08167B78" w14:textId="461DE1BD"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618B688F" w14:textId="0369E981"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3C37181B" w14:textId="112FA52D" w:rsidR="001C30CC" w:rsidRPr="00C935A5" w:rsidRDefault="001C30CC" w:rsidP="001C30CC">
            <w:pPr>
              <w:spacing w:before="40" w:after="20"/>
              <w:jc w:val="right"/>
              <w:rPr>
                <w:rFonts w:cs="Arial"/>
                <w:sz w:val="18"/>
                <w:szCs w:val="18"/>
              </w:rPr>
            </w:pPr>
            <w:r w:rsidRPr="001C30CC">
              <w:rPr>
                <w:rFonts w:cs="Arial"/>
                <w:sz w:val="18"/>
                <w:szCs w:val="18"/>
              </w:rPr>
              <w:t>10</w:t>
            </w:r>
          </w:p>
        </w:tc>
        <w:tc>
          <w:tcPr>
            <w:tcW w:w="737" w:type="dxa"/>
            <w:tcBorders>
              <w:top w:val="nil"/>
              <w:left w:val="nil"/>
              <w:bottom w:val="nil"/>
              <w:right w:val="nil"/>
            </w:tcBorders>
            <w:vAlign w:val="bottom"/>
          </w:tcPr>
          <w:p w14:paraId="28A49BB4" w14:textId="6BE0625F" w:rsidR="001C30CC" w:rsidRPr="00C935A5" w:rsidRDefault="001C30CC" w:rsidP="001C30CC">
            <w:pPr>
              <w:spacing w:before="40" w:after="20"/>
              <w:jc w:val="right"/>
              <w:rPr>
                <w:rFonts w:cs="Arial"/>
                <w:sz w:val="18"/>
                <w:szCs w:val="18"/>
              </w:rPr>
            </w:pPr>
            <w:r w:rsidRPr="001C30CC">
              <w:rPr>
                <w:rFonts w:cs="Arial"/>
                <w:sz w:val="18"/>
                <w:szCs w:val="18"/>
              </w:rPr>
              <w:t>7</w:t>
            </w:r>
          </w:p>
        </w:tc>
        <w:tc>
          <w:tcPr>
            <w:tcW w:w="737" w:type="dxa"/>
            <w:tcBorders>
              <w:top w:val="nil"/>
              <w:left w:val="nil"/>
              <w:bottom w:val="nil"/>
              <w:right w:val="nil"/>
            </w:tcBorders>
            <w:vAlign w:val="bottom"/>
          </w:tcPr>
          <w:p w14:paraId="4DF5FE57" w14:textId="1A2ACB1A" w:rsidR="001C30CC" w:rsidRPr="00C935A5" w:rsidRDefault="001C30CC" w:rsidP="001C30CC">
            <w:pPr>
              <w:spacing w:before="40" w:after="20"/>
              <w:jc w:val="right"/>
              <w:rPr>
                <w:rFonts w:cs="Arial"/>
                <w:sz w:val="18"/>
                <w:szCs w:val="18"/>
              </w:rPr>
            </w:pPr>
            <w:r w:rsidRPr="001C30CC">
              <w:rPr>
                <w:rFonts w:cs="Arial"/>
                <w:sz w:val="18"/>
                <w:szCs w:val="18"/>
              </w:rPr>
              <w:t>22</w:t>
            </w:r>
          </w:p>
        </w:tc>
        <w:tc>
          <w:tcPr>
            <w:tcW w:w="737" w:type="dxa"/>
            <w:tcBorders>
              <w:top w:val="nil"/>
              <w:left w:val="nil"/>
              <w:bottom w:val="nil"/>
              <w:right w:val="nil"/>
            </w:tcBorders>
            <w:vAlign w:val="bottom"/>
          </w:tcPr>
          <w:p w14:paraId="712B210D" w14:textId="76BE7032" w:rsidR="001C30CC" w:rsidRPr="00C935A5" w:rsidRDefault="001C30CC" w:rsidP="001C30CC">
            <w:pPr>
              <w:spacing w:before="40" w:after="20"/>
              <w:jc w:val="right"/>
              <w:rPr>
                <w:rFonts w:cs="Arial"/>
                <w:sz w:val="18"/>
                <w:szCs w:val="18"/>
              </w:rPr>
            </w:pPr>
            <w:r w:rsidRPr="001C30CC">
              <w:rPr>
                <w:rFonts w:cs="Arial"/>
                <w:sz w:val="18"/>
                <w:szCs w:val="18"/>
              </w:rPr>
              <w:t>11</w:t>
            </w:r>
          </w:p>
        </w:tc>
      </w:tr>
      <w:tr w:rsidR="001C30CC" w:rsidRPr="001C30CC" w14:paraId="42DF757A" w14:textId="77777777" w:rsidTr="00F62D66">
        <w:trPr>
          <w:trHeight w:val="20"/>
        </w:trPr>
        <w:tc>
          <w:tcPr>
            <w:tcW w:w="2268" w:type="dxa"/>
            <w:tcBorders>
              <w:top w:val="nil"/>
              <w:left w:val="nil"/>
              <w:bottom w:val="nil"/>
              <w:right w:val="single" w:sz="18" w:space="0" w:color="C00000"/>
            </w:tcBorders>
            <w:vAlign w:val="center"/>
          </w:tcPr>
          <w:p w14:paraId="7590EDC6" w14:textId="77777777" w:rsidR="001C30CC" w:rsidRPr="00C935A5" w:rsidRDefault="001C30CC" w:rsidP="001C30CC">
            <w:pPr>
              <w:spacing w:before="40" w:after="40"/>
              <w:rPr>
                <w:rFonts w:cs="Arial"/>
                <w:sz w:val="18"/>
                <w:szCs w:val="18"/>
              </w:rPr>
            </w:pPr>
            <w:r w:rsidRPr="00C935A5">
              <w:rPr>
                <w:rFonts w:cs="Arial"/>
                <w:sz w:val="18"/>
                <w:szCs w:val="18"/>
              </w:rPr>
              <w:t>Greater Geelong C</w:t>
            </w:r>
          </w:p>
        </w:tc>
        <w:tc>
          <w:tcPr>
            <w:tcW w:w="737" w:type="dxa"/>
            <w:tcBorders>
              <w:top w:val="nil"/>
              <w:left w:val="single" w:sz="18" w:space="0" w:color="C00000"/>
              <w:bottom w:val="nil"/>
              <w:right w:val="nil"/>
            </w:tcBorders>
            <w:vAlign w:val="bottom"/>
          </w:tcPr>
          <w:p w14:paraId="53FEC3DB" w14:textId="02E32082" w:rsidR="001C30CC" w:rsidRPr="00C935A5" w:rsidRDefault="001C30CC" w:rsidP="001C30CC">
            <w:pPr>
              <w:spacing w:before="40" w:after="20"/>
              <w:jc w:val="right"/>
              <w:rPr>
                <w:rFonts w:cs="Arial"/>
                <w:sz w:val="18"/>
                <w:szCs w:val="18"/>
              </w:rPr>
            </w:pPr>
            <w:r w:rsidRPr="001C30CC">
              <w:rPr>
                <w:rFonts w:cs="Arial"/>
                <w:sz w:val="18"/>
                <w:szCs w:val="18"/>
              </w:rPr>
              <w:t>1,242</w:t>
            </w:r>
          </w:p>
        </w:tc>
        <w:tc>
          <w:tcPr>
            <w:tcW w:w="737" w:type="dxa"/>
            <w:tcBorders>
              <w:top w:val="nil"/>
              <w:left w:val="nil"/>
              <w:bottom w:val="nil"/>
              <w:right w:val="nil"/>
            </w:tcBorders>
            <w:vAlign w:val="bottom"/>
          </w:tcPr>
          <w:p w14:paraId="6FAC9D5F" w14:textId="5E62D5E5" w:rsidR="001C30CC" w:rsidRPr="00C935A5" w:rsidRDefault="001C30CC" w:rsidP="001C30CC">
            <w:pPr>
              <w:spacing w:before="40" w:after="20"/>
              <w:jc w:val="right"/>
              <w:rPr>
                <w:rFonts w:cs="Arial"/>
                <w:sz w:val="18"/>
                <w:szCs w:val="18"/>
              </w:rPr>
            </w:pPr>
            <w:r w:rsidRPr="001C30CC">
              <w:rPr>
                <w:rFonts w:cs="Arial"/>
                <w:sz w:val="18"/>
                <w:szCs w:val="18"/>
              </w:rPr>
              <w:t>222</w:t>
            </w:r>
          </w:p>
        </w:tc>
        <w:tc>
          <w:tcPr>
            <w:tcW w:w="737" w:type="dxa"/>
            <w:tcBorders>
              <w:top w:val="nil"/>
              <w:left w:val="nil"/>
              <w:bottom w:val="nil"/>
              <w:right w:val="nil"/>
            </w:tcBorders>
            <w:vAlign w:val="bottom"/>
          </w:tcPr>
          <w:p w14:paraId="4C1E262B" w14:textId="10B494A7" w:rsidR="001C30CC" w:rsidRPr="00C935A5" w:rsidRDefault="001C30CC" w:rsidP="001C30CC">
            <w:pPr>
              <w:spacing w:before="40" w:after="20"/>
              <w:jc w:val="right"/>
              <w:rPr>
                <w:rFonts w:cs="Arial"/>
                <w:sz w:val="18"/>
                <w:szCs w:val="18"/>
              </w:rPr>
            </w:pPr>
            <w:r w:rsidRPr="001C30CC">
              <w:rPr>
                <w:rFonts w:cs="Arial"/>
                <w:sz w:val="18"/>
                <w:szCs w:val="18"/>
              </w:rPr>
              <w:t>263</w:t>
            </w:r>
          </w:p>
        </w:tc>
        <w:tc>
          <w:tcPr>
            <w:tcW w:w="737" w:type="dxa"/>
            <w:tcBorders>
              <w:top w:val="nil"/>
              <w:left w:val="nil"/>
              <w:bottom w:val="nil"/>
              <w:right w:val="nil"/>
            </w:tcBorders>
            <w:vAlign w:val="bottom"/>
          </w:tcPr>
          <w:p w14:paraId="3BAB25C0" w14:textId="7AB788B5" w:rsidR="001C30CC" w:rsidRPr="00C935A5" w:rsidRDefault="001C30CC" w:rsidP="001C30CC">
            <w:pPr>
              <w:spacing w:before="40" w:after="20"/>
              <w:jc w:val="right"/>
              <w:rPr>
                <w:rFonts w:cs="Arial"/>
                <w:sz w:val="18"/>
                <w:szCs w:val="18"/>
              </w:rPr>
            </w:pPr>
            <w:r w:rsidRPr="001C30CC">
              <w:rPr>
                <w:rFonts w:cs="Arial"/>
                <w:sz w:val="18"/>
                <w:szCs w:val="18"/>
              </w:rPr>
              <w:t>77</w:t>
            </w:r>
          </w:p>
        </w:tc>
        <w:tc>
          <w:tcPr>
            <w:tcW w:w="170" w:type="dxa"/>
            <w:tcBorders>
              <w:top w:val="nil"/>
              <w:left w:val="nil"/>
              <w:bottom w:val="nil"/>
              <w:right w:val="nil"/>
            </w:tcBorders>
            <w:vAlign w:val="bottom"/>
          </w:tcPr>
          <w:p w14:paraId="2FD40055" w14:textId="6E0470E0"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31D7E97" w14:textId="3B6B3B95" w:rsidR="001C30CC" w:rsidRPr="00C935A5" w:rsidRDefault="001C30CC" w:rsidP="001C30CC">
            <w:pPr>
              <w:spacing w:before="40" w:after="20"/>
              <w:jc w:val="right"/>
              <w:rPr>
                <w:rFonts w:cs="Arial"/>
                <w:sz w:val="18"/>
                <w:szCs w:val="18"/>
              </w:rPr>
            </w:pPr>
            <w:r w:rsidRPr="001C30CC">
              <w:rPr>
                <w:rFonts w:cs="Arial"/>
                <w:sz w:val="18"/>
                <w:szCs w:val="18"/>
              </w:rPr>
              <w:t>27</w:t>
            </w:r>
          </w:p>
        </w:tc>
        <w:tc>
          <w:tcPr>
            <w:tcW w:w="737" w:type="dxa"/>
            <w:tcBorders>
              <w:top w:val="nil"/>
              <w:left w:val="nil"/>
              <w:bottom w:val="nil"/>
              <w:right w:val="nil"/>
            </w:tcBorders>
            <w:vAlign w:val="bottom"/>
          </w:tcPr>
          <w:p w14:paraId="4D8E4C28" w14:textId="1BD9A6DC" w:rsidR="001C30CC" w:rsidRPr="00C935A5" w:rsidRDefault="001C30CC" w:rsidP="001C30CC">
            <w:pPr>
              <w:spacing w:before="40" w:after="20"/>
              <w:jc w:val="right"/>
              <w:rPr>
                <w:rFonts w:cs="Arial"/>
                <w:sz w:val="18"/>
                <w:szCs w:val="18"/>
              </w:rPr>
            </w:pPr>
            <w:r w:rsidRPr="001C30CC">
              <w:rPr>
                <w:rFonts w:cs="Arial"/>
                <w:sz w:val="18"/>
                <w:szCs w:val="18"/>
              </w:rPr>
              <w:t>237</w:t>
            </w:r>
          </w:p>
        </w:tc>
        <w:tc>
          <w:tcPr>
            <w:tcW w:w="737" w:type="dxa"/>
            <w:tcBorders>
              <w:top w:val="nil"/>
              <w:left w:val="nil"/>
              <w:bottom w:val="nil"/>
              <w:right w:val="nil"/>
            </w:tcBorders>
            <w:vAlign w:val="bottom"/>
          </w:tcPr>
          <w:p w14:paraId="670C8A8C" w14:textId="07E316B3" w:rsidR="001C30CC" w:rsidRPr="00C935A5" w:rsidRDefault="001C30CC" w:rsidP="001C30CC">
            <w:pPr>
              <w:spacing w:before="40" w:after="20"/>
              <w:jc w:val="right"/>
              <w:rPr>
                <w:rFonts w:cs="Arial"/>
                <w:sz w:val="18"/>
                <w:szCs w:val="18"/>
              </w:rPr>
            </w:pPr>
            <w:r w:rsidRPr="001C30CC">
              <w:rPr>
                <w:rFonts w:cs="Arial"/>
                <w:sz w:val="18"/>
                <w:szCs w:val="18"/>
              </w:rPr>
              <w:t>261</w:t>
            </w:r>
          </w:p>
        </w:tc>
        <w:tc>
          <w:tcPr>
            <w:tcW w:w="737" w:type="dxa"/>
            <w:tcBorders>
              <w:top w:val="nil"/>
              <w:left w:val="nil"/>
              <w:bottom w:val="nil"/>
              <w:right w:val="nil"/>
            </w:tcBorders>
            <w:vAlign w:val="bottom"/>
          </w:tcPr>
          <w:p w14:paraId="672C0BE7" w14:textId="2DEA7D29" w:rsidR="001C30CC" w:rsidRPr="00C935A5" w:rsidRDefault="001C30CC" w:rsidP="001C30CC">
            <w:pPr>
              <w:spacing w:before="40" w:after="20"/>
              <w:jc w:val="right"/>
              <w:rPr>
                <w:rFonts w:cs="Arial"/>
                <w:sz w:val="18"/>
                <w:szCs w:val="18"/>
              </w:rPr>
            </w:pPr>
            <w:r w:rsidRPr="001C30CC">
              <w:rPr>
                <w:rFonts w:cs="Arial"/>
                <w:sz w:val="18"/>
                <w:szCs w:val="18"/>
              </w:rPr>
              <w:t>54</w:t>
            </w:r>
          </w:p>
        </w:tc>
        <w:tc>
          <w:tcPr>
            <w:tcW w:w="737" w:type="dxa"/>
            <w:tcBorders>
              <w:top w:val="nil"/>
              <w:left w:val="nil"/>
              <w:bottom w:val="nil"/>
              <w:right w:val="nil"/>
            </w:tcBorders>
            <w:vAlign w:val="bottom"/>
          </w:tcPr>
          <w:p w14:paraId="1FD17E1A" w14:textId="17D06736" w:rsidR="001C30CC" w:rsidRPr="00C935A5" w:rsidRDefault="001C30CC" w:rsidP="001C30CC">
            <w:pPr>
              <w:spacing w:before="40" w:after="20"/>
              <w:jc w:val="right"/>
              <w:rPr>
                <w:rFonts w:cs="Arial"/>
                <w:sz w:val="18"/>
                <w:szCs w:val="18"/>
              </w:rPr>
            </w:pPr>
            <w:r w:rsidRPr="001C30CC">
              <w:rPr>
                <w:rFonts w:cs="Arial"/>
                <w:sz w:val="18"/>
                <w:szCs w:val="18"/>
              </w:rPr>
              <w:t>101</w:t>
            </w:r>
          </w:p>
        </w:tc>
      </w:tr>
      <w:tr w:rsidR="001C30CC" w:rsidRPr="001C30CC" w14:paraId="36B4F787" w14:textId="77777777" w:rsidTr="00F62D66">
        <w:trPr>
          <w:trHeight w:val="20"/>
        </w:trPr>
        <w:tc>
          <w:tcPr>
            <w:tcW w:w="2268" w:type="dxa"/>
            <w:tcBorders>
              <w:top w:val="nil"/>
              <w:left w:val="nil"/>
              <w:bottom w:val="nil"/>
              <w:right w:val="single" w:sz="18" w:space="0" w:color="C00000"/>
            </w:tcBorders>
            <w:vAlign w:val="center"/>
          </w:tcPr>
          <w:p w14:paraId="11AA8E7B" w14:textId="77777777" w:rsidR="001C30CC" w:rsidRPr="00C935A5" w:rsidRDefault="001C30CC" w:rsidP="001C30CC">
            <w:pPr>
              <w:spacing w:before="40" w:after="40"/>
              <w:rPr>
                <w:rFonts w:cs="Arial"/>
                <w:sz w:val="18"/>
                <w:szCs w:val="18"/>
              </w:rPr>
            </w:pPr>
            <w:r w:rsidRPr="00C935A5">
              <w:rPr>
                <w:rFonts w:cs="Arial"/>
                <w:sz w:val="18"/>
                <w:szCs w:val="18"/>
              </w:rPr>
              <w:t>Greater Shepparton C</w:t>
            </w:r>
          </w:p>
        </w:tc>
        <w:tc>
          <w:tcPr>
            <w:tcW w:w="737" w:type="dxa"/>
            <w:tcBorders>
              <w:top w:val="nil"/>
              <w:left w:val="single" w:sz="18" w:space="0" w:color="C00000"/>
              <w:bottom w:val="nil"/>
              <w:right w:val="nil"/>
            </w:tcBorders>
            <w:vAlign w:val="bottom"/>
          </w:tcPr>
          <w:p w14:paraId="5728D142" w14:textId="311449E0" w:rsidR="001C30CC" w:rsidRPr="00C935A5" w:rsidRDefault="001C30CC" w:rsidP="001C30CC">
            <w:pPr>
              <w:spacing w:before="40" w:after="20"/>
              <w:jc w:val="right"/>
              <w:rPr>
                <w:rFonts w:cs="Arial"/>
                <w:sz w:val="18"/>
                <w:szCs w:val="18"/>
              </w:rPr>
            </w:pPr>
            <w:r w:rsidRPr="001C30CC">
              <w:rPr>
                <w:rFonts w:cs="Arial"/>
                <w:sz w:val="18"/>
                <w:szCs w:val="18"/>
              </w:rPr>
              <w:t>288</w:t>
            </w:r>
          </w:p>
        </w:tc>
        <w:tc>
          <w:tcPr>
            <w:tcW w:w="737" w:type="dxa"/>
            <w:tcBorders>
              <w:top w:val="nil"/>
              <w:left w:val="nil"/>
              <w:bottom w:val="nil"/>
              <w:right w:val="nil"/>
            </w:tcBorders>
            <w:vAlign w:val="bottom"/>
          </w:tcPr>
          <w:p w14:paraId="53F0C33E" w14:textId="7262E63F" w:rsidR="001C30CC" w:rsidRPr="00C935A5" w:rsidRDefault="001C30CC" w:rsidP="001C30CC">
            <w:pPr>
              <w:spacing w:before="40" w:after="20"/>
              <w:jc w:val="right"/>
              <w:rPr>
                <w:rFonts w:cs="Arial"/>
                <w:sz w:val="18"/>
                <w:szCs w:val="18"/>
              </w:rPr>
            </w:pPr>
            <w:r w:rsidRPr="001C30CC">
              <w:rPr>
                <w:rFonts w:cs="Arial"/>
                <w:sz w:val="18"/>
                <w:szCs w:val="18"/>
              </w:rPr>
              <w:t>59</w:t>
            </w:r>
          </w:p>
        </w:tc>
        <w:tc>
          <w:tcPr>
            <w:tcW w:w="737" w:type="dxa"/>
            <w:tcBorders>
              <w:top w:val="nil"/>
              <w:left w:val="nil"/>
              <w:bottom w:val="nil"/>
              <w:right w:val="nil"/>
            </w:tcBorders>
            <w:vAlign w:val="bottom"/>
          </w:tcPr>
          <w:p w14:paraId="567EFB70" w14:textId="5727F0DA" w:rsidR="001C30CC" w:rsidRPr="00C935A5" w:rsidRDefault="001C30CC" w:rsidP="001C30CC">
            <w:pPr>
              <w:spacing w:before="40" w:after="20"/>
              <w:jc w:val="right"/>
              <w:rPr>
                <w:rFonts w:cs="Arial"/>
                <w:sz w:val="18"/>
                <w:szCs w:val="18"/>
              </w:rPr>
            </w:pPr>
            <w:r w:rsidRPr="001C30CC">
              <w:rPr>
                <w:rFonts w:cs="Arial"/>
                <w:sz w:val="18"/>
                <w:szCs w:val="18"/>
              </w:rPr>
              <w:t>80</w:t>
            </w:r>
          </w:p>
        </w:tc>
        <w:tc>
          <w:tcPr>
            <w:tcW w:w="737" w:type="dxa"/>
            <w:tcBorders>
              <w:top w:val="nil"/>
              <w:left w:val="nil"/>
              <w:bottom w:val="nil"/>
              <w:right w:val="nil"/>
            </w:tcBorders>
            <w:vAlign w:val="bottom"/>
          </w:tcPr>
          <w:p w14:paraId="6080D053" w14:textId="324FBFAD" w:rsidR="001C30CC" w:rsidRPr="00C935A5" w:rsidRDefault="001C30CC" w:rsidP="001C30CC">
            <w:pPr>
              <w:spacing w:before="40" w:after="20"/>
              <w:jc w:val="right"/>
              <w:rPr>
                <w:rFonts w:cs="Arial"/>
                <w:sz w:val="18"/>
                <w:szCs w:val="18"/>
              </w:rPr>
            </w:pPr>
            <w:r w:rsidRPr="001C30CC">
              <w:rPr>
                <w:rFonts w:cs="Arial"/>
                <w:sz w:val="18"/>
                <w:szCs w:val="18"/>
              </w:rPr>
              <w:t>20</w:t>
            </w:r>
          </w:p>
        </w:tc>
        <w:tc>
          <w:tcPr>
            <w:tcW w:w="170" w:type="dxa"/>
            <w:tcBorders>
              <w:top w:val="nil"/>
              <w:left w:val="nil"/>
              <w:bottom w:val="nil"/>
              <w:right w:val="nil"/>
            </w:tcBorders>
            <w:vAlign w:val="bottom"/>
          </w:tcPr>
          <w:p w14:paraId="48C4FBC9" w14:textId="38791994"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47FC1C9F" w14:textId="18D7126B" w:rsidR="001C30CC" w:rsidRPr="00C935A5" w:rsidRDefault="001C30CC" w:rsidP="001C30CC">
            <w:pPr>
              <w:spacing w:before="40" w:after="20"/>
              <w:jc w:val="right"/>
              <w:rPr>
                <w:rFonts w:cs="Arial"/>
                <w:sz w:val="18"/>
                <w:szCs w:val="18"/>
              </w:rPr>
            </w:pPr>
            <w:r w:rsidRPr="001C30CC">
              <w:rPr>
                <w:rFonts w:cs="Arial"/>
                <w:sz w:val="18"/>
                <w:szCs w:val="18"/>
              </w:rPr>
              <w:t>178</w:t>
            </w:r>
          </w:p>
        </w:tc>
        <w:tc>
          <w:tcPr>
            <w:tcW w:w="737" w:type="dxa"/>
            <w:tcBorders>
              <w:top w:val="nil"/>
              <w:left w:val="nil"/>
              <w:bottom w:val="nil"/>
              <w:right w:val="nil"/>
            </w:tcBorders>
            <w:vAlign w:val="bottom"/>
          </w:tcPr>
          <w:p w14:paraId="2DE2C7FE" w14:textId="0DEA4992" w:rsidR="001C30CC" w:rsidRPr="00C935A5" w:rsidRDefault="001C30CC" w:rsidP="001C30CC">
            <w:pPr>
              <w:spacing w:before="40" w:after="20"/>
              <w:jc w:val="right"/>
              <w:rPr>
                <w:rFonts w:cs="Arial"/>
                <w:sz w:val="18"/>
                <w:szCs w:val="18"/>
              </w:rPr>
            </w:pPr>
            <w:r w:rsidRPr="001C30CC">
              <w:rPr>
                <w:rFonts w:cs="Arial"/>
                <w:sz w:val="18"/>
                <w:szCs w:val="18"/>
              </w:rPr>
              <w:t>1,277</w:t>
            </w:r>
          </w:p>
        </w:tc>
        <w:tc>
          <w:tcPr>
            <w:tcW w:w="737" w:type="dxa"/>
            <w:tcBorders>
              <w:top w:val="nil"/>
              <w:left w:val="nil"/>
              <w:bottom w:val="nil"/>
              <w:right w:val="nil"/>
            </w:tcBorders>
            <w:vAlign w:val="bottom"/>
          </w:tcPr>
          <w:p w14:paraId="701F3902" w14:textId="70153071" w:rsidR="001C30CC" w:rsidRPr="00C935A5" w:rsidRDefault="001C30CC" w:rsidP="001C30CC">
            <w:pPr>
              <w:spacing w:before="40" w:after="20"/>
              <w:jc w:val="right"/>
              <w:rPr>
                <w:rFonts w:cs="Arial"/>
                <w:sz w:val="18"/>
                <w:szCs w:val="18"/>
              </w:rPr>
            </w:pPr>
            <w:r w:rsidRPr="001C30CC">
              <w:rPr>
                <w:rFonts w:cs="Arial"/>
                <w:sz w:val="18"/>
                <w:szCs w:val="18"/>
              </w:rPr>
              <w:t>527</w:t>
            </w:r>
          </w:p>
        </w:tc>
        <w:tc>
          <w:tcPr>
            <w:tcW w:w="737" w:type="dxa"/>
            <w:tcBorders>
              <w:top w:val="nil"/>
              <w:left w:val="nil"/>
              <w:bottom w:val="nil"/>
              <w:right w:val="nil"/>
            </w:tcBorders>
            <w:vAlign w:val="bottom"/>
          </w:tcPr>
          <w:p w14:paraId="78DAE47B" w14:textId="77F0470C" w:rsidR="001C30CC" w:rsidRPr="00C935A5" w:rsidRDefault="001C30CC" w:rsidP="001C30CC">
            <w:pPr>
              <w:spacing w:before="40" w:after="20"/>
              <w:jc w:val="right"/>
              <w:rPr>
                <w:rFonts w:cs="Arial"/>
                <w:sz w:val="18"/>
                <w:szCs w:val="18"/>
              </w:rPr>
            </w:pPr>
            <w:r w:rsidRPr="001C30CC">
              <w:rPr>
                <w:rFonts w:cs="Arial"/>
                <w:sz w:val="18"/>
                <w:szCs w:val="18"/>
              </w:rPr>
              <w:t>97</w:t>
            </w:r>
          </w:p>
        </w:tc>
        <w:tc>
          <w:tcPr>
            <w:tcW w:w="737" w:type="dxa"/>
            <w:tcBorders>
              <w:top w:val="nil"/>
              <w:left w:val="nil"/>
              <w:bottom w:val="nil"/>
              <w:right w:val="nil"/>
            </w:tcBorders>
            <w:vAlign w:val="bottom"/>
          </w:tcPr>
          <w:p w14:paraId="007C2C1D" w14:textId="57E29C0E" w:rsidR="001C30CC" w:rsidRPr="00C935A5" w:rsidRDefault="001C30CC" w:rsidP="001C30CC">
            <w:pPr>
              <w:spacing w:before="40" w:after="20"/>
              <w:jc w:val="right"/>
              <w:rPr>
                <w:rFonts w:cs="Arial"/>
                <w:sz w:val="18"/>
                <w:szCs w:val="18"/>
              </w:rPr>
            </w:pPr>
            <w:r w:rsidRPr="001C30CC">
              <w:rPr>
                <w:rFonts w:cs="Arial"/>
                <w:sz w:val="18"/>
                <w:szCs w:val="18"/>
              </w:rPr>
              <w:t>38</w:t>
            </w:r>
          </w:p>
        </w:tc>
      </w:tr>
      <w:tr w:rsidR="001C30CC" w:rsidRPr="001C30CC" w14:paraId="7C82F175" w14:textId="77777777" w:rsidTr="00F62D66">
        <w:trPr>
          <w:trHeight w:val="20"/>
        </w:trPr>
        <w:tc>
          <w:tcPr>
            <w:tcW w:w="2268" w:type="dxa"/>
            <w:tcBorders>
              <w:top w:val="nil"/>
              <w:left w:val="nil"/>
              <w:bottom w:val="nil"/>
              <w:right w:val="single" w:sz="18" w:space="0" w:color="C00000"/>
            </w:tcBorders>
            <w:vAlign w:val="center"/>
          </w:tcPr>
          <w:p w14:paraId="5788C937" w14:textId="77777777" w:rsidR="001C30CC" w:rsidRPr="00C935A5" w:rsidRDefault="001C30CC" w:rsidP="001C30CC">
            <w:pPr>
              <w:spacing w:before="40" w:after="40"/>
              <w:rPr>
                <w:rFonts w:cs="Arial"/>
                <w:sz w:val="18"/>
                <w:szCs w:val="18"/>
              </w:rPr>
            </w:pPr>
            <w:r w:rsidRPr="00C935A5">
              <w:rPr>
                <w:rFonts w:cs="Arial"/>
                <w:sz w:val="18"/>
                <w:szCs w:val="18"/>
              </w:rPr>
              <w:t>Hepburn S</w:t>
            </w:r>
          </w:p>
        </w:tc>
        <w:tc>
          <w:tcPr>
            <w:tcW w:w="737" w:type="dxa"/>
            <w:tcBorders>
              <w:top w:val="nil"/>
              <w:left w:val="single" w:sz="18" w:space="0" w:color="C00000"/>
              <w:bottom w:val="nil"/>
              <w:right w:val="nil"/>
            </w:tcBorders>
            <w:vAlign w:val="bottom"/>
          </w:tcPr>
          <w:p w14:paraId="359C19C0" w14:textId="2B89B94D" w:rsidR="001C30CC" w:rsidRPr="00C935A5" w:rsidRDefault="001C30CC" w:rsidP="001C30CC">
            <w:pPr>
              <w:spacing w:before="40" w:after="20"/>
              <w:jc w:val="right"/>
              <w:rPr>
                <w:rFonts w:cs="Arial"/>
                <w:sz w:val="18"/>
                <w:szCs w:val="18"/>
              </w:rPr>
            </w:pPr>
            <w:r w:rsidRPr="001C30CC">
              <w:rPr>
                <w:rFonts w:cs="Arial"/>
                <w:sz w:val="18"/>
                <w:szCs w:val="18"/>
              </w:rPr>
              <w:t>231</w:t>
            </w:r>
          </w:p>
        </w:tc>
        <w:tc>
          <w:tcPr>
            <w:tcW w:w="737" w:type="dxa"/>
            <w:tcBorders>
              <w:top w:val="nil"/>
              <w:left w:val="nil"/>
              <w:bottom w:val="nil"/>
              <w:right w:val="nil"/>
            </w:tcBorders>
            <w:vAlign w:val="bottom"/>
          </w:tcPr>
          <w:p w14:paraId="40949B43" w14:textId="5D968E3F" w:rsidR="001C30CC" w:rsidRPr="00C935A5" w:rsidRDefault="001C30CC" w:rsidP="001C30CC">
            <w:pPr>
              <w:spacing w:before="40" w:after="20"/>
              <w:jc w:val="right"/>
              <w:rPr>
                <w:rFonts w:cs="Arial"/>
                <w:sz w:val="18"/>
                <w:szCs w:val="18"/>
              </w:rPr>
            </w:pPr>
            <w:r w:rsidRPr="001C30CC">
              <w:rPr>
                <w:rFonts w:cs="Arial"/>
                <w:sz w:val="18"/>
                <w:szCs w:val="18"/>
              </w:rPr>
              <w:t>24</w:t>
            </w:r>
          </w:p>
        </w:tc>
        <w:tc>
          <w:tcPr>
            <w:tcW w:w="737" w:type="dxa"/>
            <w:tcBorders>
              <w:top w:val="nil"/>
              <w:left w:val="nil"/>
              <w:bottom w:val="nil"/>
              <w:right w:val="nil"/>
            </w:tcBorders>
            <w:vAlign w:val="bottom"/>
          </w:tcPr>
          <w:p w14:paraId="2015423E" w14:textId="73DBE777" w:rsidR="001C30CC" w:rsidRPr="00C935A5" w:rsidRDefault="001C30CC" w:rsidP="001C30CC">
            <w:pPr>
              <w:spacing w:before="40" w:after="20"/>
              <w:jc w:val="right"/>
              <w:rPr>
                <w:rFonts w:cs="Arial"/>
                <w:sz w:val="18"/>
                <w:szCs w:val="18"/>
              </w:rPr>
            </w:pPr>
            <w:r w:rsidRPr="001C30CC">
              <w:rPr>
                <w:rFonts w:cs="Arial"/>
                <w:sz w:val="18"/>
                <w:szCs w:val="18"/>
              </w:rPr>
              <w:t>11</w:t>
            </w:r>
          </w:p>
        </w:tc>
        <w:tc>
          <w:tcPr>
            <w:tcW w:w="737" w:type="dxa"/>
            <w:tcBorders>
              <w:top w:val="nil"/>
              <w:left w:val="nil"/>
              <w:bottom w:val="nil"/>
              <w:right w:val="nil"/>
            </w:tcBorders>
            <w:vAlign w:val="bottom"/>
          </w:tcPr>
          <w:p w14:paraId="6A9B0363" w14:textId="564BC59A"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57DDD603" w14:textId="33E88B13"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4682440" w14:textId="7B2C217B" w:rsidR="001C30CC" w:rsidRPr="00C935A5" w:rsidRDefault="001C30CC" w:rsidP="001C30CC">
            <w:pPr>
              <w:spacing w:before="40" w:after="20"/>
              <w:jc w:val="right"/>
              <w:rPr>
                <w:rFonts w:cs="Arial"/>
                <w:sz w:val="18"/>
                <w:szCs w:val="18"/>
              </w:rPr>
            </w:pPr>
            <w:r w:rsidRPr="001C30CC">
              <w:rPr>
                <w:rFonts w:cs="Arial"/>
                <w:sz w:val="18"/>
                <w:szCs w:val="18"/>
              </w:rPr>
              <w:t>163</w:t>
            </w:r>
          </w:p>
        </w:tc>
        <w:tc>
          <w:tcPr>
            <w:tcW w:w="737" w:type="dxa"/>
            <w:tcBorders>
              <w:top w:val="nil"/>
              <w:left w:val="nil"/>
              <w:bottom w:val="nil"/>
              <w:right w:val="nil"/>
            </w:tcBorders>
            <w:vAlign w:val="bottom"/>
          </w:tcPr>
          <w:p w14:paraId="5A43B26B" w14:textId="670D53C2" w:rsidR="001C30CC" w:rsidRPr="00C935A5" w:rsidRDefault="001C30CC" w:rsidP="001C30CC">
            <w:pPr>
              <w:spacing w:before="40" w:after="20"/>
              <w:jc w:val="right"/>
              <w:rPr>
                <w:rFonts w:cs="Arial"/>
                <w:sz w:val="18"/>
                <w:szCs w:val="18"/>
              </w:rPr>
            </w:pPr>
            <w:r w:rsidRPr="001C30CC">
              <w:rPr>
                <w:rFonts w:cs="Arial"/>
                <w:sz w:val="18"/>
                <w:szCs w:val="18"/>
              </w:rPr>
              <w:t>710</w:t>
            </w:r>
          </w:p>
        </w:tc>
        <w:tc>
          <w:tcPr>
            <w:tcW w:w="737" w:type="dxa"/>
            <w:tcBorders>
              <w:top w:val="nil"/>
              <w:left w:val="nil"/>
              <w:bottom w:val="nil"/>
              <w:right w:val="nil"/>
            </w:tcBorders>
            <w:vAlign w:val="bottom"/>
          </w:tcPr>
          <w:p w14:paraId="7220A6C8" w14:textId="05531EDC" w:rsidR="001C30CC" w:rsidRPr="00C935A5" w:rsidRDefault="001C30CC" w:rsidP="001C30CC">
            <w:pPr>
              <w:spacing w:before="40" w:after="20"/>
              <w:jc w:val="right"/>
              <w:rPr>
                <w:rFonts w:cs="Arial"/>
                <w:sz w:val="18"/>
                <w:szCs w:val="18"/>
              </w:rPr>
            </w:pPr>
            <w:r w:rsidRPr="001C30CC">
              <w:rPr>
                <w:rFonts w:cs="Arial"/>
                <w:sz w:val="18"/>
                <w:szCs w:val="18"/>
              </w:rPr>
              <w:t>270</w:t>
            </w:r>
          </w:p>
        </w:tc>
        <w:tc>
          <w:tcPr>
            <w:tcW w:w="737" w:type="dxa"/>
            <w:tcBorders>
              <w:top w:val="nil"/>
              <w:left w:val="nil"/>
              <w:bottom w:val="nil"/>
              <w:right w:val="nil"/>
            </w:tcBorders>
            <w:vAlign w:val="bottom"/>
          </w:tcPr>
          <w:p w14:paraId="69AB46C8" w14:textId="60D3882E" w:rsidR="001C30CC" w:rsidRPr="00C935A5" w:rsidRDefault="001C30CC" w:rsidP="001C30CC">
            <w:pPr>
              <w:spacing w:before="40" w:after="20"/>
              <w:jc w:val="right"/>
              <w:rPr>
                <w:rFonts w:cs="Arial"/>
                <w:sz w:val="18"/>
                <w:szCs w:val="18"/>
              </w:rPr>
            </w:pPr>
            <w:r w:rsidRPr="001C30CC">
              <w:rPr>
                <w:rFonts w:cs="Arial"/>
                <w:sz w:val="18"/>
                <w:szCs w:val="18"/>
              </w:rPr>
              <w:t>4</w:t>
            </w:r>
          </w:p>
        </w:tc>
        <w:tc>
          <w:tcPr>
            <w:tcW w:w="737" w:type="dxa"/>
            <w:tcBorders>
              <w:top w:val="nil"/>
              <w:left w:val="nil"/>
              <w:bottom w:val="nil"/>
              <w:right w:val="nil"/>
            </w:tcBorders>
            <w:vAlign w:val="bottom"/>
          </w:tcPr>
          <w:p w14:paraId="6AC757DF" w14:textId="2E1C37A3" w:rsidR="001C30CC" w:rsidRPr="00C935A5" w:rsidRDefault="001C30CC" w:rsidP="001C30CC">
            <w:pPr>
              <w:spacing w:before="40" w:after="20"/>
              <w:jc w:val="right"/>
              <w:rPr>
                <w:rFonts w:cs="Arial"/>
                <w:sz w:val="18"/>
                <w:szCs w:val="18"/>
              </w:rPr>
            </w:pPr>
            <w:r w:rsidRPr="001C30CC">
              <w:rPr>
                <w:rFonts w:cs="Arial"/>
                <w:sz w:val="18"/>
                <w:szCs w:val="18"/>
              </w:rPr>
              <w:t>13</w:t>
            </w:r>
          </w:p>
        </w:tc>
      </w:tr>
      <w:tr w:rsidR="001C30CC" w:rsidRPr="001C30CC" w14:paraId="39329DB1" w14:textId="77777777" w:rsidTr="00F62D66">
        <w:trPr>
          <w:trHeight w:val="20"/>
        </w:trPr>
        <w:tc>
          <w:tcPr>
            <w:tcW w:w="2268" w:type="dxa"/>
            <w:tcBorders>
              <w:top w:val="nil"/>
              <w:left w:val="nil"/>
              <w:bottom w:val="nil"/>
              <w:right w:val="single" w:sz="18" w:space="0" w:color="C00000"/>
            </w:tcBorders>
            <w:vAlign w:val="center"/>
          </w:tcPr>
          <w:p w14:paraId="467601A0" w14:textId="77777777" w:rsidR="001C30CC" w:rsidRPr="00C935A5" w:rsidRDefault="001C30CC" w:rsidP="001C30CC">
            <w:pPr>
              <w:spacing w:before="40" w:after="40"/>
              <w:rPr>
                <w:rFonts w:cs="Arial"/>
                <w:sz w:val="18"/>
                <w:szCs w:val="18"/>
              </w:rPr>
            </w:pPr>
            <w:r w:rsidRPr="00C935A5">
              <w:rPr>
                <w:rFonts w:cs="Arial"/>
                <w:sz w:val="18"/>
                <w:szCs w:val="18"/>
              </w:rPr>
              <w:t>Hindmarsh S</w:t>
            </w:r>
          </w:p>
        </w:tc>
        <w:tc>
          <w:tcPr>
            <w:tcW w:w="737" w:type="dxa"/>
            <w:tcBorders>
              <w:top w:val="nil"/>
              <w:left w:val="single" w:sz="18" w:space="0" w:color="C00000"/>
              <w:bottom w:val="nil"/>
              <w:right w:val="nil"/>
            </w:tcBorders>
            <w:vAlign w:val="bottom"/>
          </w:tcPr>
          <w:p w14:paraId="38293529" w14:textId="0B8F2369" w:rsidR="001C30CC" w:rsidRPr="00C935A5" w:rsidRDefault="001C30CC" w:rsidP="001C30CC">
            <w:pPr>
              <w:spacing w:before="40" w:after="20"/>
              <w:jc w:val="right"/>
              <w:rPr>
                <w:rFonts w:cs="Arial"/>
                <w:sz w:val="18"/>
                <w:szCs w:val="18"/>
              </w:rPr>
            </w:pPr>
            <w:r w:rsidRPr="001C30CC">
              <w:rPr>
                <w:rFonts w:cs="Arial"/>
                <w:sz w:val="18"/>
                <w:szCs w:val="18"/>
              </w:rPr>
              <w:t>119</w:t>
            </w:r>
          </w:p>
        </w:tc>
        <w:tc>
          <w:tcPr>
            <w:tcW w:w="737" w:type="dxa"/>
            <w:tcBorders>
              <w:top w:val="nil"/>
              <w:left w:val="nil"/>
              <w:bottom w:val="nil"/>
              <w:right w:val="nil"/>
            </w:tcBorders>
            <w:vAlign w:val="bottom"/>
          </w:tcPr>
          <w:p w14:paraId="1FE93E2A" w14:textId="0D4E39A8"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520283AF" w14:textId="0D069297"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4582B3C7" w14:textId="503252F1"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4237C604" w14:textId="35A4C836"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0B4506E" w14:textId="0DA17F3C" w:rsidR="001C30CC" w:rsidRPr="00C935A5" w:rsidRDefault="001C30CC" w:rsidP="001C30CC">
            <w:pPr>
              <w:spacing w:before="40" w:after="20"/>
              <w:jc w:val="right"/>
              <w:rPr>
                <w:rFonts w:cs="Arial"/>
                <w:sz w:val="18"/>
                <w:szCs w:val="18"/>
              </w:rPr>
            </w:pPr>
            <w:r w:rsidRPr="001C30CC">
              <w:rPr>
                <w:rFonts w:cs="Arial"/>
                <w:sz w:val="18"/>
                <w:szCs w:val="18"/>
              </w:rPr>
              <w:t>1,581</w:t>
            </w:r>
          </w:p>
        </w:tc>
        <w:tc>
          <w:tcPr>
            <w:tcW w:w="737" w:type="dxa"/>
            <w:tcBorders>
              <w:top w:val="nil"/>
              <w:left w:val="nil"/>
              <w:bottom w:val="nil"/>
              <w:right w:val="nil"/>
            </w:tcBorders>
            <w:vAlign w:val="bottom"/>
          </w:tcPr>
          <w:p w14:paraId="507E8904" w14:textId="079ADC72" w:rsidR="001C30CC" w:rsidRPr="00C935A5" w:rsidRDefault="001C30CC" w:rsidP="001C30CC">
            <w:pPr>
              <w:spacing w:before="40" w:after="20"/>
              <w:jc w:val="right"/>
              <w:rPr>
                <w:rFonts w:cs="Arial"/>
                <w:sz w:val="18"/>
                <w:szCs w:val="18"/>
              </w:rPr>
            </w:pPr>
            <w:r w:rsidRPr="001C30CC">
              <w:rPr>
                <w:rFonts w:cs="Arial"/>
                <w:sz w:val="18"/>
                <w:szCs w:val="18"/>
              </w:rPr>
              <w:t>1,247</w:t>
            </w:r>
          </w:p>
        </w:tc>
        <w:tc>
          <w:tcPr>
            <w:tcW w:w="737" w:type="dxa"/>
            <w:tcBorders>
              <w:top w:val="nil"/>
              <w:left w:val="nil"/>
              <w:bottom w:val="nil"/>
              <w:right w:val="nil"/>
            </w:tcBorders>
            <w:vAlign w:val="bottom"/>
          </w:tcPr>
          <w:p w14:paraId="215B3E70" w14:textId="5B07A501" w:rsidR="001C30CC" w:rsidRPr="00C935A5" w:rsidRDefault="001C30CC" w:rsidP="001C30CC">
            <w:pPr>
              <w:spacing w:before="40" w:after="20"/>
              <w:jc w:val="right"/>
              <w:rPr>
                <w:rFonts w:cs="Arial"/>
                <w:sz w:val="18"/>
                <w:szCs w:val="18"/>
              </w:rPr>
            </w:pPr>
            <w:r w:rsidRPr="001C30CC">
              <w:rPr>
                <w:rFonts w:cs="Arial"/>
                <w:sz w:val="18"/>
                <w:szCs w:val="18"/>
              </w:rPr>
              <w:t>78</w:t>
            </w:r>
          </w:p>
        </w:tc>
        <w:tc>
          <w:tcPr>
            <w:tcW w:w="737" w:type="dxa"/>
            <w:tcBorders>
              <w:top w:val="nil"/>
              <w:left w:val="nil"/>
              <w:bottom w:val="nil"/>
              <w:right w:val="nil"/>
            </w:tcBorders>
            <w:vAlign w:val="bottom"/>
          </w:tcPr>
          <w:p w14:paraId="44771C50" w14:textId="4F51FBEB"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288609CC" w14:textId="173A3712"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6937E16C" w14:textId="77777777" w:rsidTr="00F62D66">
        <w:trPr>
          <w:trHeight w:val="20"/>
        </w:trPr>
        <w:tc>
          <w:tcPr>
            <w:tcW w:w="2268" w:type="dxa"/>
            <w:tcBorders>
              <w:top w:val="nil"/>
              <w:left w:val="nil"/>
              <w:bottom w:val="nil"/>
              <w:right w:val="single" w:sz="18" w:space="0" w:color="C00000"/>
            </w:tcBorders>
            <w:vAlign w:val="center"/>
          </w:tcPr>
          <w:p w14:paraId="65D86D2F" w14:textId="77777777" w:rsidR="001C30CC" w:rsidRPr="00C935A5" w:rsidRDefault="001C30CC" w:rsidP="001C30CC">
            <w:pPr>
              <w:spacing w:before="40" w:after="40"/>
              <w:rPr>
                <w:rFonts w:cs="Arial"/>
                <w:sz w:val="18"/>
                <w:szCs w:val="18"/>
              </w:rPr>
            </w:pPr>
            <w:r w:rsidRPr="00C935A5">
              <w:rPr>
                <w:rFonts w:cs="Arial"/>
                <w:sz w:val="18"/>
                <w:szCs w:val="18"/>
              </w:rPr>
              <w:t>Hobsons Bay C</w:t>
            </w:r>
          </w:p>
        </w:tc>
        <w:tc>
          <w:tcPr>
            <w:tcW w:w="737" w:type="dxa"/>
            <w:tcBorders>
              <w:top w:val="nil"/>
              <w:left w:val="single" w:sz="18" w:space="0" w:color="C00000"/>
              <w:bottom w:val="nil"/>
              <w:right w:val="nil"/>
            </w:tcBorders>
            <w:vAlign w:val="bottom"/>
          </w:tcPr>
          <w:p w14:paraId="3AE194C4" w14:textId="2F5F7911" w:rsidR="001C30CC" w:rsidRPr="00C935A5" w:rsidRDefault="001C30CC" w:rsidP="001C30CC">
            <w:pPr>
              <w:spacing w:before="40" w:after="20"/>
              <w:jc w:val="right"/>
              <w:rPr>
                <w:rFonts w:cs="Arial"/>
                <w:sz w:val="18"/>
                <w:szCs w:val="18"/>
              </w:rPr>
            </w:pPr>
            <w:r w:rsidRPr="001C30CC">
              <w:rPr>
                <w:rFonts w:cs="Arial"/>
                <w:sz w:val="18"/>
                <w:szCs w:val="18"/>
              </w:rPr>
              <w:t>266</w:t>
            </w:r>
          </w:p>
        </w:tc>
        <w:tc>
          <w:tcPr>
            <w:tcW w:w="737" w:type="dxa"/>
            <w:tcBorders>
              <w:top w:val="nil"/>
              <w:left w:val="nil"/>
              <w:bottom w:val="nil"/>
              <w:right w:val="nil"/>
            </w:tcBorders>
            <w:vAlign w:val="bottom"/>
          </w:tcPr>
          <w:p w14:paraId="7B15043B" w14:textId="7CB45E9C" w:rsidR="001C30CC" w:rsidRPr="00C935A5" w:rsidRDefault="001C30CC" w:rsidP="001C30CC">
            <w:pPr>
              <w:spacing w:before="40" w:after="20"/>
              <w:jc w:val="right"/>
              <w:rPr>
                <w:rFonts w:cs="Arial"/>
                <w:sz w:val="18"/>
                <w:szCs w:val="18"/>
              </w:rPr>
            </w:pPr>
            <w:r w:rsidRPr="001C30CC">
              <w:rPr>
                <w:rFonts w:cs="Arial"/>
                <w:sz w:val="18"/>
                <w:szCs w:val="18"/>
              </w:rPr>
              <w:t>48</w:t>
            </w:r>
          </w:p>
        </w:tc>
        <w:tc>
          <w:tcPr>
            <w:tcW w:w="737" w:type="dxa"/>
            <w:tcBorders>
              <w:top w:val="nil"/>
              <w:left w:val="nil"/>
              <w:bottom w:val="nil"/>
              <w:right w:val="nil"/>
            </w:tcBorders>
            <w:vAlign w:val="bottom"/>
          </w:tcPr>
          <w:p w14:paraId="70505440" w14:textId="2E9E73EB" w:rsidR="001C30CC" w:rsidRPr="00C935A5" w:rsidRDefault="001C30CC" w:rsidP="001C30CC">
            <w:pPr>
              <w:spacing w:before="40" w:after="20"/>
              <w:jc w:val="right"/>
              <w:rPr>
                <w:rFonts w:cs="Arial"/>
                <w:sz w:val="18"/>
                <w:szCs w:val="18"/>
              </w:rPr>
            </w:pPr>
            <w:r w:rsidRPr="001C30CC">
              <w:rPr>
                <w:rFonts w:cs="Arial"/>
                <w:sz w:val="18"/>
                <w:szCs w:val="18"/>
              </w:rPr>
              <w:t>79</w:t>
            </w:r>
          </w:p>
        </w:tc>
        <w:tc>
          <w:tcPr>
            <w:tcW w:w="737" w:type="dxa"/>
            <w:tcBorders>
              <w:top w:val="nil"/>
              <w:left w:val="nil"/>
              <w:bottom w:val="nil"/>
              <w:right w:val="nil"/>
            </w:tcBorders>
            <w:vAlign w:val="bottom"/>
          </w:tcPr>
          <w:p w14:paraId="54BD0F2A" w14:textId="0FD1D1EB" w:rsidR="001C30CC" w:rsidRPr="00C935A5" w:rsidRDefault="001C30CC" w:rsidP="001C30CC">
            <w:pPr>
              <w:spacing w:before="40" w:after="20"/>
              <w:jc w:val="right"/>
              <w:rPr>
                <w:rFonts w:cs="Arial"/>
                <w:sz w:val="18"/>
                <w:szCs w:val="18"/>
              </w:rPr>
            </w:pPr>
            <w:r w:rsidRPr="001C30CC">
              <w:rPr>
                <w:rFonts w:cs="Arial"/>
                <w:sz w:val="18"/>
                <w:szCs w:val="18"/>
              </w:rPr>
              <w:t>38</w:t>
            </w:r>
          </w:p>
        </w:tc>
        <w:tc>
          <w:tcPr>
            <w:tcW w:w="170" w:type="dxa"/>
            <w:tcBorders>
              <w:top w:val="nil"/>
              <w:left w:val="nil"/>
              <w:bottom w:val="nil"/>
              <w:right w:val="nil"/>
            </w:tcBorders>
            <w:vAlign w:val="bottom"/>
          </w:tcPr>
          <w:p w14:paraId="73FB9818" w14:textId="7F6EEC26"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1606C8C2" w14:textId="5D666E75"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1D506DA8" w14:textId="3DA853B3"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318B7BD5" w14:textId="7D9FC1A8"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4F1A5DE4" w14:textId="74D53CBE"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4190C08E" w14:textId="338848D3"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4EE61CE1" w14:textId="77777777" w:rsidTr="00F62D66">
        <w:trPr>
          <w:trHeight w:val="20"/>
        </w:trPr>
        <w:tc>
          <w:tcPr>
            <w:tcW w:w="2268" w:type="dxa"/>
            <w:tcBorders>
              <w:top w:val="nil"/>
              <w:left w:val="nil"/>
              <w:bottom w:val="nil"/>
              <w:right w:val="single" w:sz="18" w:space="0" w:color="C00000"/>
            </w:tcBorders>
            <w:vAlign w:val="center"/>
          </w:tcPr>
          <w:p w14:paraId="1FCFE446" w14:textId="77777777" w:rsidR="001C30CC" w:rsidRPr="00C935A5" w:rsidRDefault="001C30CC" w:rsidP="001C30CC">
            <w:pPr>
              <w:spacing w:before="40" w:after="40"/>
              <w:rPr>
                <w:rFonts w:cs="Arial"/>
                <w:sz w:val="18"/>
                <w:szCs w:val="18"/>
              </w:rPr>
            </w:pPr>
            <w:r w:rsidRPr="00C935A5">
              <w:rPr>
                <w:rFonts w:cs="Arial"/>
                <w:sz w:val="18"/>
                <w:szCs w:val="18"/>
              </w:rPr>
              <w:t>Horsham RC</w:t>
            </w:r>
          </w:p>
        </w:tc>
        <w:tc>
          <w:tcPr>
            <w:tcW w:w="737" w:type="dxa"/>
            <w:tcBorders>
              <w:top w:val="nil"/>
              <w:left w:val="single" w:sz="18" w:space="0" w:color="C00000"/>
              <w:bottom w:val="nil"/>
              <w:right w:val="nil"/>
            </w:tcBorders>
            <w:vAlign w:val="bottom"/>
          </w:tcPr>
          <w:p w14:paraId="05750476" w14:textId="0E5E8D9D" w:rsidR="001C30CC" w:rsidRPr="00C935A5" w:rsidRDefault="001C30CC" w:rsidP="001C30CC">
            <w:pPr>
              <w:spacing w:before="40" w:after="20"/>
              <w:jc w:val="right"/>
              <w:rPr>
                <w:rFonts w:cs="Arial"/>
                <w:sz w:val="18"/>
                <w:szCs w:val="18"/>
              </w:rPr>
            </w:pPr>
            <w:r w:rsidRPr="001C30CC">
              <w:rPr>
                <w:rFonts w:cs="Arial"/>
                <w:sz w:val="18"/>
                <w:szCs w:val="18"/>
              </w:rPr>
              <w:t>137</w:t>
            </w:r>
          </w:p>
        </w:tc>
        <w:tc>
          <w:tcPr>
            <w:tcW w:w="737" w:type="dxa"/>
            <w:tcBorders>
              <w:top w:val="nil"/>
              <w:left w:val="nil"/>
              <w:bottom w:val="nil"/>
              <w:right w:val="nil"/>
            </w:tcBorders>
            <w:vAlign w:val="bottom"/>
          </w:tcPr>
          <w:p w14:paraId="7538CABA" w14:textId="5C6B7409" w:rsidR="001C30CC" w:rsidRPr="00C935A5" w:rsidRDefault="001C30CC" w:rsidP="001C30CC">
            <w:pPr>
              <w:spacing w:before="40" w:after="20"/>
              <w:jc w:val="right"/>
              <w:rPr>
                <w:rFonts w:cs="Arial"/>
                <w:sz w:val="18"/>
                <w:szCs w:val="18"/>
              </w:rPr>
            </w:pPr>
            <w:r w:rsidRPr="001C30CC">
              <w:rPr>
                <w:rFonts w:cs="Arial"/>
                <w:sz w:val="18"/>
                <w:szCs w:val="18"/>
              </w:rPr>
              <w:t>27</w:t>
            </w:r>
          </w:p>
        </w:tc>
        <w:tc>
          <w:tcPr>
            <w:tcW w:w="737" w:type="dxa"/>
            <w:tcBorders>
              <w:top w:val="nil"/>
              <w:left w:val="nil"/>
              <w:bottom w:val="nil"/>
              <w:right w:val="nil"/>
            </w:tcBorders>
            <w:vAlign w:val="bottom"/>
          </w:tcPr>
          <w:p w14:paraId="1EC633B0" w14:textId="214F595C" w:rsidR="001C30CC" w:rsidRPr="00C935A5" w:rsidRDefault="001C30CC" w:rsidP="001C30CC">
            <w:pPr>
              <w:spacing w:before="40" w:after="20"/>
              <w:jc w:val="right"/>
              <w:rPr>
                <w:rFonts w:cs="Arial"/>
                <w:sz w:val="18"/>
                <w:szCs w:val="18"/>
              </w:rPr>
            </w:pPr>
            <w:r w:rsidRPr="001C30CC">
              <w:rPr>
                <w:rFonts w:cs="Arial"/>
                <w:sz w:val="18"/>
                <w:szCs w:val="18"/>
              </w:rPr>
              <w:t>22</w:t>
            </w:r>
          </w:p>
        </w:tc>
        <w:tc>
          <w:tcPr>
            <w:tcW w:w="737" w:type="dxa"/>
            <w:tcBorders>
              <w:top w:val="nil"/>
              <w:left w:val="nil"/>
              <w:bottom w:val="nil"/>
              <w:right w:val="nil"/>
            </w:tcBorders>
            <w:vAlign w:val="bottom"/>
          </w:tcPr>
          <w:p w14:paraId="34B9B2FE" w14:textId="7C23DAF6" w:rsidR="001C30CC" w:rsidRPr="00C935A5" w:rsidRDefault="001C30CC" w:rsidP="001C30CC">
            <w:pPr>
              <w:spacing w:before="40" w:after="20"/>
              <w:jc w:val="right"/>
              <w:rPr>
                <w:rFonts w:cs="Arial"/>
                <w:sz w:val="18"/>
                <w:szCs w:val="18"/>
              </w:rPr>
            </w:pPr>
            <w:r w:rsidRPr="001C30CC">
              <w:rPr>
                <w:rFonts w:cs="Arial"/>
                <w:sz w:val="18"/>
                <w:szCs w:val="18"/>
              </w:rPr>
              <w:t>5</w:t>
            </w:r>
          </w:p>
        </w:tc>
        <w:tc>
          <w:tcPr>
            <w:tcW w:w="170" w:type="dxa"/>
            <w:tcBorders>
              <w:top w:val="nil"/>
              <w:left w:val="nil"/>
              <w:bottom w:val="nil"/>
              <w:right w:val="nil"/>
            </w:tcBorders>
            <w:vAlign w:val="bottom"/>
          </w:tcPr>
          <w:p w14:paraId="53147BC3" w14:textId="06940695"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53DCB83D" w14:textId="77CD354D" w:rsidR="001C30CC" w:rsidRPr="00C935A5" w:rsidRDefault="001C30CC" w:rsidP="001C30CC">
            <w:pPr>
              <w:spacing w:before="40" w:after="20"/>
              <w:jc w:val="right"/>
              <w:rPr>
                <w:rFonts w:cs="Arial"/>
                <w:sz w:val="18"/>
                <w:szCs w:val="18"/>
              </w:rPr>
            </w:pPr>
            <w:r w:rsidRPr="001C30CC">
              <w:rPr>
                <w:rFonts w:cs="Arial"/>
                <w:sz w:val="18"/>
                <w:szCs w:val="18"/>
              </w:rPr>
              <w:t>1,008</w:t>
            </w:r>
          </w:p>
        </w:tc>
        <w:tc>
          <w:tcPr>
            <w:tcW w:w="737" w:type="dxa"/>
            <w:tcBorders>
              <w:top w:val="nil"/>
              <w:left w:val="nil"/>
              <w:bottom w:val="nil"/>
              <w:right w:val="nil"/>
            </w:tcBorders>
            <w:vAlign w:val="bottom"/>
          </w:tcPr>
          <w:p w14:paraId="5594D22D" w14:textId="1682CD80" w:rsidR="001C30CC" w:rsidRPr="00C935A5" w:rsidRDefault="001C30CC" w:rsidP="001C30CC">
            <w:pPr>
              <w:spacing w:before="40" w:after="20"/>
              <w:jc w:val="right"/>
              <w:rPr>
                <w:rFonts w:cs="Arial"/>
                <w:sz w:val="18"/>
                <w:szCs w:val="18"/>
              </w:rPr>
            </w:pPr>
            <w:r w:rsidRPr="001C30CC">
              <w:rPr>
                <w:rFonts w:cs="Arial"/>
                <w:sz w:val="18"/>
                <w:szCs w:val="18"/>
              </w:rPr>
              <w:t>1,542</w:t>
            </w:r>
          </w:p>
        </w:tc>
        <w:tc>
          <w:tcPr>
            <w:tcW w:w="737" w:type="dxa"/>
            <w:tcBorders>
              <w:top w:val="nil"/>
              <w:left w:val="nil"/>
              <w:bottom w:val="nil"/>
              <w:right w:val="nil"/>
            </w:tcBorders>
            <w:vAlign w:val="bottom"/>
          </w:tcPr>
          <w:p w14:paraId="494FF644" w14:textId="33126B29" w:rsidR="001C30CC" w:rsidRPr="00C935A5" w:rsidRDefault="001C30CC" w:rsidP="001C30CC">
            <w:pPr>
              <w:spacing w:before="40" w:after="20"/>
              <w:jc w:val="right"/>
              <w:rPr>
                <w:rFonts w:cs="Arial"/>
                <w:sz w:val="18"/>
                <w:szCs w:val="18"/>
              </w:rPr>
            </w:pPr>
            <w:r w:rsidRPr="001C30CC">
              <w:rPr>
                <w:rFonts w:cs="Arial"/>
                <w:sz w:val="18"/>
                <w:szCs w:val="18"/>
              </w:rPr>
              <w:t>225</w:t>
            </w:r>
          </w:p>
        </w:tc>
        <w:tc>
          <w:tcPr>
            <w:tcW w:w="737" w:type="dxa"/>
            <w:tcBorders>
              <w:top w:val="nil"/>
              <w:left w:val="nil"/>
              <w:bottom w:val="nil"/>
              <w:right w:val="nil"/>
            </w:tcBorders>
            <w:vAlign w:val="bottom"/>
          </w:tcPr>
          <w:p w14:paraId="1BA77A74" w14:textId="64A5DE8E" w:rsidR="001C30CC" w:rsidRPr="00C935A5" w:rsidRDefault="001C30CC" w:rsidP="001C30CC">
            <w:pPr>
              <w:spacing w:before="40" w:after="20"/>
              <w:jc w:val="right"/>
              <w:rPr>
                <w:rFonts w:cs="Arial"/>
                <w:sz w:val="18"/>
                <w:szCs w:val="18"/>
              </w:rPr>
            </w:pPr>
            <w:r w:rsidRPr="001C30CC">
              <w:rPr>
                <w:rFonts w:cs="Arial"/>
                <w:sz w:val="18"/>
                <w:szCs w:val="18"/>
              </w:rPr>
              <w:t>17</w:t>
            </w:r>
          </w:p>
        </w:tc>
        <w:tc>
          <w:tcPr>
            <w:tcW w:w="737" w:type="dxa"/>
            <w:tcBorders>
              <w:top w:val="nil"/>
              <w:left w:val="nil"/>
              <w:bottom w:val="nil"/>
              <w:right w:val="nil"/>
            </w:tcBorders>
            <w:vAlign w:val="bottom"/>
          </w:tcPr>
          <w:p w14:paraId="03116F43" w14:textId="4A57E58C" w:rsidR="001C30CC" w:rsidRPr="00C935A5" w:rsidRDefault="001C30CC" w:rsidP="001C30CC">
            <w:pPr>
              <w:spacing w:before="40" w:after="20"/>
              <w:jc w:val="right"/>
              <w:rPr>
                <w:rFonts w:cs="Arial"/>
                <w:sz w:val="18"/>
                <w:szCs w:val="18"/>
              </w:rPr>
            </w:pPr>
            <w:r w:rsidRPr="001C30CC">
              <w:rPr>
                <w:rFonts w:cs="Arial"/>
                <w:sz w:val="18"/>
                <w:szCs w:val="18"/>
              </w:rPr>
              <w:t>4</w:t>
            </w:r>
          </w:p>
        </w:tc>
      </w:tr>
      <w:tr w:rsidR="001C30CC" w:rsidRPr="001C30CC" w14:paraId="4E066B8C" w14:textId="77777777" w:rsidTr="00F62D66">
        <w:trPr>
          <w:trHeight w:val="20"/>
        </w:trPr>
        <w:tc>
          <w:tcPr>
            <w:tcW w:w="2268" w:type="dxa"/>
            <w:tcBorders>
              <w:top w:val="nil"/>
              <w:left w:val="nil"/>
              <w:bottom w:val="nil"/>
              <w:right w:val="single" w:sz="18" w:space="0" w:color="C00000"/>
            </w:tcBorders>
            <w:vAlign w:val="center"/>
          </w:tcPr>
          <w:p w14:paraId="6CEEBEC7" w14:textId="77777777" w:rsidR="001C30CC" w:rsidRPr="00C935A5" w:rsidRDefault="001C30CC" w:rsidP="001C30CC">
            <w:pPr>
              <w:spacing w:before="40" w:after="40"/>
              <w:rPr>
                <w:rFonts w:cs="Arial"/>
                <w:sz w:val="18"/>
                <w:szCs w:val="18"/>
              </w:rPr>
            </w:pPr>
            <w:r w:rsidRPr="00C935A5">
              <w:rPr>
                <w:rFonts w:cs="Arial"/>
                <w:sz w:val="18"/>
                <w:szCs w:val="18"/>
              </w:rPr>
              <w:t>Hume C</w:t>
            </w:r>
          </w:p>
        </w:tc>
        <w:tc>
          <w:tcPr>
            <w:tcW w:w="737" w:type="dxa"/>
            <w:tcBorders>
              <w:top w:val="nil"/>
              <w:left w:val="single" w:sz="18" w:space="0" w:color="C00000"/>
              <w:bottom w:val="nil"/>
              <w:right w:val="nil"/>
            </w:tcBorders>
            <w:vAlign w:val="bottom"/>
          </w:tcPr>
          <w:p w14:paraId="1E19BD60" w14:textId="290DFE48" w:rsidR="001C30CC" w:rsidRPr="00C935A5" w:rsidRDefault="001C30CC" w:rsidP="001C30CC">
            <w:pPr>
              <w:spacing w:before="40" w:after="20"/>
              <w:jc w:val="right"/>
              <w:rPr>
                <w:rFonts w:cs="Arial"/>
                <w:sz w:val="18"/>
                <w:szCs w:val="18"/>
              </w:rPr>
            </w:pPr>
            <w:r w:rsidRPr="001C30CC">
              <w:rPr>
                <w:rFonts w:cs="Arial"/>
                <w:sz w:val="18"/>
                <w:szCs w:val="18"/>
              </w:rPr>
              <w:t>613</w:t>
            </w:r>
          </w:p>
        </w:tc>
        <w:tc>
          <w:tcPr>
            <w:tcW w:w="737" w:type="dxa"/>
            <w:tcBorders>
              <w:top w:val="nil"/>
              <w:left w:val="nil"/>
              <w:bottom w:val="nil"/>
              <w:right w:val="nil"/>
            </w:tcBorders>
            <w:vAlign w:val="bottom"/>
          </w:tcPr>
          <w:p w14:paraId="5C82C0B3" w14:textId="18E0E281" w:rsidR="001C30CC" w:rsidRPr="00C935A5" w:rsidRDefault="001C30CC" w:rsidP="001C30CC">
            <w:pPr>
              <w:spacing w:before="40" w:after="20"/>
              <w:jc w:val="right"/>
              <w:rPr>
                <w:rFonts w:cs="Arial"/>
                <w:sz w:val="18"/>
                <w:szCs w:val="18"/>
              </w:rPr>
            </w:pPr>
            <w:r w:rsidRPr="001C30CC">
              <w:rPr>
                <w:rFonts w:cs="Arial"/>
                <w:sz w:val="18"/>
                <w:szCs w:val="18"/>
              </w:rPr>
              <w:t>169</w:t>
            </w:r>
          </w:p>
        </w:tc>
        <w:tc>
          <w:tcPr>
            <w:tcW w:w="737" w:type="dxa"/>
            <w:tcBorders>
              <w:top w:val="nil"/>
              <w:left w:val="nil"/>
              <w:bottom w:val="nil"/>
              <w:right w:val="nil"/>
            </w:tcBorders>
            <w:vAlign w:val="bottom"/>
          </w:tcPr>
          <w:p w14:paraId="1F276F0B" w14:textId="065E3A3F" w:rsidR="001C30CC" w:rsidRPr="00C935A5" w:rsidRDefault="001C30CC" w:rsidP="001C30CC">
            <w:pPr>
              <w:spacing w:before="40" w:after="20"/>
              <w:jc w:val="right"/>
              <w:rPr>
                <w:rFonts w:cs="Arial"/>
                <w:sz w:val="18"/>
                <w:szCs w:val="18"/>
              </w:rPr>
            </w:pPr>
            <w:r w:rsidRPr="001C30CC">
              <w:rPr>
                <w:rFonts w:cs="Arial"/>
                <w:sz w:val="18"/>
                <w:szCs w:val="18"/>
              </w:rPr>
              <w:t>457</w:t>
            </w:r>
          </w:p>
        </w:tc>
        <w:tc>
          <w:tcPr>
            <w:tcW w:w="737" w:type="dxa"/>
            <w:tcBorders>
              <w:top w:val="nil"/>
              <w:left w:val="nil"/>
              <w:bottom w:val="nil"/>
              <w:right w:val="nil"/>
            </w:tcBorders>
            <w:vAlign w:val="bottom"/>
          </w:tcPr>
          <w:p w14:paraId="46DBAE92" w14:textId="67ED2C05" w:rsidR="001C30CC" w:rsidRPr="00C935A5" w:rsidRDefault="001C30CC" w:rsidP="001C30CC">
            <w:pPr>
              <w:spacing w:before="40" w:after="20"/>
              <w:jc w:val="right"/>
              <w:rPr>
                <w:rFonts w:cs="Arial"/>
                <w:sz w:val="18"/>
                <w:szCs w:val="18"/>
              </w:rPr>
            </w:pPr>
            <w:r w:rsidRPr="001C30CC">
              <w:rPr>
                <w:rFonts w:cs="Arial"/>
                <w:sz w:val="18"/>
                <w:szCs w:val="18"/>
              </w:rPr>
              <w:t>101</w:t>
            </w:r>
          </w:p>
        </w:tc>
        <w:tc>
          <w:tcPr>
            <w:tcW w:w="170" w:type="dxa"/>
            <w:tcBorders>
              <w:top w:val="nil"/>
              <w:left w:val="nil"/>
              <w:bottom w:val="nil"/>
              <w:right w:val="nil"/>
            </w:tcBorders>
            <w:vAlign w:val="bottom"/>
          </w:tcPr>
          <w:p w14:paraId="74C4EC01" w14:textId="10BEB14F"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419EE1D1" w14:textId="7EA4CFFA" w:rsidR="001C30CC" w:rsidRPr="00C935A5" w:rsidRDefault="001C30CC" w:rsidP="001C30CC">
            <w:pPr>
              <w:spacing w:before="40" w:after="20"/>
              <w:jc w:val="right"/>
              <w:rPr>
                <w:rFonts w:cs="Arial"/>
                <w:sz w:val="18"/>
                <w:szCs w:val="18"/>
              </w:rPr>
            </w:pPr>
            <w:r w:rsidRPr="001C30CC">
              <w:rPr>
                <w:rFonts w:cs="Arial"/>
                <w:sz w:val="18"/>
                <w:szCs w:val="18"/>
              </w:rPr>
              <w:t>1</w:t>
            </w:r>
          </w:p>
        </w:tc>
        <w:tc>
          <w:tcPr>
            <w:tcW w:w="737" w:type="dxa"/>
            <w:tcBorders>
              <w:top w:val="nil"/>
              <w:left w:val="nil"/>
              <w:bottom w:val="nil"/>
              <w:right w:val="nil"/>
            </w:tcBorders>
            <w:vAlign w:val="bottom"/>
          </w:tcPr>
          <w:p w14:paraId="0749E7B8" w14:textId="13CBB770" w:rsidR="001C30CC" w:rsidRPr="00C935A5" w:rsidRDefault="001C30CC" w:rsidP="001C30CC">
            <w:pPr>
              <w:spacing w:before="40" w:after="20"/>
              <w:jc w:val="right"/>
              <w:rPr>
                <w:rFonts w:cs="Arial"/>
                <w:sz w:val="18"/>
                <w:szCs w:val="18"/>
              </w:rPr>
            </w:pPr>
            <w:r w:rsidRPr="001C30CC">
              <w:rPr>
                <w:rFonts w:cs="Arial"/>
                <w:sz w:val="18"/>
                <w:szCs w:val="18"/>
              </w:rPr>
              <w:t>35</w:t>
            </w:r>
          </w:p>
        </w:tc>
        <w:tc>
          <w:tcPr>
            <w:tcW w:w="737" w:type="dxa"/>
            <w:tcBorders>
              <w:top w:val="nil"/>
              <w:left w:val="nil"/>
              <w:bottom w:val="nil"/>
              <w:right w:val="nil"/>
            </w:tcBorders>
            <w:vAlign w:val="bottom"/>
          </w:tcPr>
          <w:p w14:paraId="394B3AB0" w14:textId="094902DB" w:rsidR="001C30CC" w:rsidRPr="00C935A5" w:rsidRDefault="001C30CC" w:rsidP="001C30CC">
            <w:pPr>
              <w:spacing w:before="40" w:after="20"/>
              <w:jc w:val="right"/>
              <w:rPr>
                <w:rFonts w:cs="Arial"/>
                <w:sz w:val="18"/>
                <w:szCs w:val="18"/>
              </w:rPr>
            </w:pPr>
            <w:r w:rsidRPr="001C30CC">
              <w:rPr>
                <w:rFonts w:cs="Arial"/>
                <w:sz w:val="18"/>
                <w:szCs w:val="18"/>
              </w:rPr>
              <w:t>98</w:t>
            </w:r>
          </w:p>
        </w:tc>
        <w:tc>
          <w:tcPr>
            <w:tcW w:w="737" w:type="dxa"/>
            <w:tcBorders>
              <w:top w:val="nil"/>
              <w:left w:val="nil"/>
              <w:bottom w:val="nil"/>
              <w:right w:val="nil"/>
            </w:tcBorders>
            <w:vAlign w:val="bottom"/>
          </w:tcPr>
          <w:p w14:paraId="1617384C" w14:textId="50FF43C1" w:rsidR="001C30CC" w:rsidRPr="00C935A5" w:rsidRDefault="001C30CC" w:rsidP="001C30CC">
            <w:pPr>
              <w:spacing w:before="40" w:after="20"/>
              <w:jc w:val="right"/>
              <w:rPr>
                <w:rFonts w:cs="Arial"/>
                <w:sz w:val="18"/>
                <w:szCs w:val="18"/>
              </w:rPr>
            </w:pPr>
            <w:r w:rsidRPr="001C30CC">
              <w:rPr>
                <w:rFonts w:cs="Arial"/>
                <w:sz w:val="18"/>
                <w:szCs w:val="18"/>
              </w:rPr>
              <w:t>25</w:t>
            </w:r>
          </w:p>
        </w:tc>
        <w:tc>
          <w:tcPr>
            <w:tcW w:w="737" w:type="dxa"/>
            <w:tcBorders>
              <w:top w:val="nil"/>
              <w:left w:val="nil"/>
              <w:bottom w:val="nil"/>
              <w:right w:val="nil"/>
            </w:tcBorders>
            <w:vAlign w:val="bottom"/>
          </w:tcPr>
          <w:p w14:paraId="13D78498" w14:textId="6BD725CB" w:rsidR="001C30CC" w:rsidRPr="00C935A5" w:rsidRDefault="001C30CC" w:rsidP="001C30CC">
            <w:pPr>
              <w:spacing w:before="40" w:after="20"/>
              <w:jc w:val="right"/>
              <w:rPr>
                <w:rFonts w:cs="Arial"/>
                <w:sz w:val="18"/>
                <w:szCs w:val="18"/>
              </w:rPr>
            </w:pPr>
            <w:r w:rsidRPr="001C30CC">
              <w:rPr>
                <w:rFonts w:cs="Arial"/>
                <w:sz w:val="18"/>
                <w:szCs w:val="18"/>
              </w:rPr>
              <w:t>54</w:t>
            </w:r>
          </w:p>
        </w:tc>
      </w:tr>
      <w:tr w:rsidR="001C30CC" w:rsidRPr="001C30CC" w14:paraId="594EF6BC" w14:textId="77777777" w:rsidTr="00F62D66">
        <w:trPr>
          <w:trHeight w:val="20"/>
        </w:trPr>
        <w:tc>
          <w:tcPr>
            <w:tcW w:w="2268" w:type="dxa"/>
            <w:tcBorders>
              <w:top w:val="nil"/>
              <w:left w:val="nil"/>
              <w:bottom w:val="nil"/>
              <w:right w:val="single" w:sz="18" w:space="0" w:color="C00000"/>
            </w:tcBorders>
            <w:vAlign w:val="center"/>
          </w:tcPr>
          <w:p w14:paraId="6758B9C4" w14:textId="77777777" w:rsidR="001C30CC" w:rsidRPr="00C935A5" w:rsidRDefault="001C30CC" w:rsidP="001C30CC">
            <w:pPr>
              <w:spacing w:before="40" w:after="40"/>
              <w:rPr>
                <w:rFonts w:cs="Arial"/>
                <w:sz w:val="18"/>
                <w:szCs w:val="18"/>
              </w:rPr>
            </w:pPr>
            <w:r w:rsidRPr="00C935A5">
              <w:rPr>
                <w:rFonts w:cs="Arial"/>
                <w:sz w:val="18"/>
                <w:szCs w:val="18"/>
              </w:rPr>
              <w:t>Indigo S</w:t>
            </w:r>
          </w:p>
        </w:tc>
        <w:tc>
          <w:tcPr>
            <w:tcW w:w="737" w:type="dxa"/>
            <w:tcBorders>
              <w:top w:val="nil"/>
              <w:left w:val="single" w:sz="18" w:space="0" w:color="C00000"/>
              <w:bottom w:val="nil"/>
              <w:right w:val="nil"/>
            </w:tcBorders>
            <w:vAlign w:val="bottom"/>
          </w:tcPr>
          <w:p w14:paraId="51DB8139" w14:textId="37D1BF0E" w:rsidR="001C30CC" w:rsidRPr="00C935A5" w:rsidRDefault="001C30CC" w:rsidP="001C30CC">
            <w:pPr>
              <w:spacing w:before="40" w:after="20"/>
              <w:jc w:val="right"/>
              <w:rPr>
                <w:rFonts w:cs="Arial"/>
                <w:sz w:val="18"/>
                <w:szCs w:val="18"/>
              </w:rPr>
            </w:pPr>
            <w:r w:rsidRPr="001C30CC">
              <w:rPr>
                <w:rFonts w:cs="Arial"/>
                <w:sz w:val="18"/>
                <w:szCs w:val="18"/>
              </w:rPr>
              <w:t>131</w:t>
            </w:r>
          </w:p>
        </w:tc>
        <w:tc>
          <w:tcPr>
            <w:tcW w:w="737" w:type="dxa"/>
            <w:tcBorders>
              <w:top w:val="nil"/>
              <w:left w:val="nil"/>
              <w:bottom w:val="nil"/>
              <w:right w:val="nil"/>
            </w:tcBorders>
            <w:vAlign w:val="bottom"/>
          </w:tcPr>
          <w:p w14:paraId="6CF94C8F" w14:textId="049B3B8E" w:rsidR="001C30CC" w:rsidRPr="00C935A5" w:rsidRDefault="001C30CC" w:rsidP="001C30CC">
            <w:pPr>
              <w:spacing w:before="40" w:after="20"/>
              <w:jc w:val="right"/>
              <w:rPr>
                <w:rFonts w:cs="Arial"/>
                <w:sz w:val="18"/>
                <w:szCs w:val="18"/>
              </w:rPr>
            </w:pPr>
            <w:r w:rsidRPr="001C30CC">
              <w:rPr>
                <w:rFonts w:cs="Arial"/>
                <w:sz w:val="18"/>
                <w:szCs w:val="18"/>
              </w:rPr>
              <w:t>13</w:t>
            </w:r>
          </w:p>
        </w:tc>
        <w:tc>
          <w:tcPr>
            <w:tcW w:w="737" w:type="dxa"/>
            <w:tcBorders>
              <w:top w:val="nil"/>
              <w:left w:val="nil"/>
              <w:bottom w:val="nil"/>
              <w:right w:val="nil"/>
            </w:tcBorders>
            <w:vAlign w:val="bottom"/>
          </w:tcPr>
          <w:p w14:paraId="32FAF685" w14:textId="5248644B" w:rsidR="001C30CC" w:rsidRPr="00C935A5" w:rsidRDefault="001C30CC" w:rsidP="001C30CC">
            <w:pPr>
              <w:spacing w:before="40" w:after="20"/>
              <w:jc w:val="right"/>
              <w:rPr>
                <w:rFonts w:cs="Arial"/>
                <w:sz w:val="18"/>
                <w:szCs w:val="18"/>
              </w:rPr>
            </w:pPr>
            <w:r w:rsidRPr="001C30CC">
              <w:rPr>
                <w:rFonts w:cs="Arial"/>
                <w:sz w:val="18"/>
                <w:szCs w:val="18"/>
              </w:rPr>
              <w:t>19</w:t>
            </w:r>
          </w:p>
        </w:tc>
        <w:tc>
          <w:tcPr>
            <w:tcW w:w="737" w:type="dxa"/>
            <w:tcBorders>
              <w:top w:val="nil"/>
              <w:left w:val="nil"/>
              <w:bottom w:val="nil"/>
              <w:right w:val="nil"/>
            </w:tcBorders>
            <w:vAlign w:val="bottom"/>
          </w:tcPr>
          <w:p w14:paraId="60D02DCC" w14:textId="3E3C6371" w:rsidR="001C30CC" w:rsidRPr="00C935A5" w:rsidRDefault="001C30CC" w:rsidP="001C30CC">
            <w:pPr>
              <w:spacing w:before="40" w:after="20"/>
              <w:jc w:val="right"/>
              <w:rPr>
                <w:rFonts w:cs="Arial"/>
                <w:sz w:val="18"/>
                <w:szCs w:val="18"/>
              </w:rPr>
            </w:pPr>
            <w:r w:rsidRPr="001C30CC">
              <w:rPr>
                <w:rFonts w:cs="Arial"/>
                <w:sz w:val="18"/>
                <w:szCs w:val="18"/>
              </w:rPr>
              <w:t>1</w:t>
            </w:r>
          </w:p>
        </w:tc>
        <w:tc>
          <w:tcPr>
            <w:tcW w:w="170" w:type="dxa"/>
            <w:tcBorders>
              <w:top w:val="nil"/>
              <w:left w:val="nil"/>
              <w:bottom w:val="nil"/>
              <w:right w:val="nil"/>
            </w:tcBorders>
            <w:vAlign w:val="bottom"/>
          </w:tcPr>
          <w:p w14:paraId="2D79D103" w14:textId="2DBFC9DB"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35543B21" w14:textId="31AFAE4D" w:rsidR="001C30CC" w:rsidRPr="00C935A5" w:rsidRDefault="001C30CC" w:rsidP="001C30CC">
            <w:pPr>
              <w:spacing w:before="40" w:after="20"/>
              <w:jc w:val="right"/>
              <w:rPr>
                <w:rFonts w:cs="Arial"/>
                <w:sz w:val="18"/>
                <w:szCs w:val="18"/>
              </w:rPr>
            </w:pPr>
            <w:r w:rsidRPr="001C30CC">
              <w:rPr>
                <w:rFonts w:cs="Arial"/>
                <w:sz w:val="18"/>
                <w:szCs w:val="18"/>
              </w:rPr>
              <w:t>196</w:t>
            </w:r>
          </w:p>
        </w:tc>
        <w:tc>
          <w:tcPr>
            <w:tcW w:w="737" w:type="dxa"/>
            <w:tcBorders>
              <w:top w:val="nil"/>
              <w:left w:val="nil"/>
              <w:bottom w:val="nil"/>
              <w:right w:val="nil"/>
            </w:tcBorders>
            <w:vAlign w:val="bottom"/>
          </w:tcPr>
          <w:p w14:paraId="7B6D2F0F" w14:textId="3BBE8E59" w:rsidR="001C30CC" w:rsidRPr="00C935A5" w:rsidRDefault="001C30CC" w:rsidP="001C30CC">
            <w:pPr>
              <w:spacing w:before="40" w:after="20"/>
              <w:jc w:val="right"/>
              <w:rPr>
                <w:rFonts w:cs="Arial"/>
                <w:sz w:val="18"/>
                <w:szCs w:val="18"/>
              </w:rPr>
            </w:pPr>
            <w:r w:rsidRPr="001C30CC">
              <w:rPr>
                <w:rFonts w:cs="Arial"/>
                <w:sz w:val="18"/>
                <w:szCs w:val="18"/>
              </w:rPr>
              <w:t>911</w:t>
            </w:r>
          </w:p>
        </w:tc>
        <w:tc>
          <w:tcPr>
            <w:tcW w:w="737" w:type="dxa"/>
            <w:tcBorders>
              <w:top w:val="nil"/>
              <w:left w:val="nil"/>
              <w:bottom w:val="nil"/>
              <w:right w:val="nil"/>
            </w:tcBorders>
            <w:vAlign w:val="bottom"/>
          </w:tcPr>
          <w:p w14:paraId="26B35CFE" w14:textId="1867C606" w:rsidR="001C30CC" w:rsidRPr="00C935A5" w:rsidRDefault="001C30CC" w:rsidP="001C30CC">
            <w:pPr>
              <w:spacing w:before="40" w:after="20"/>
              <w:jc w:val="right"/>
              <w:rPr>
                <w:rFonts w:cs="Arial"/>
                <w:sz w:val="18"/>
                <w:szCs w:val="18"/>
              </w:rPr>
            </w:pPr>
            <w:r w:rsidRPr="001C30CC">
              <w:rPr>
                <w:rFonts w:cs="Arial"/>
                <w:sz w:val="18"/>
                <w:szCs w:val="18"/>
              </w:rPr>
              <w:t>224</w:t>
            </w:r>
          </w:p>
        </w:tc>
        <w:tc>
          <w:tcPr>
            <w:tcW w:w="737" w:type="dxa"/>
            <w:tcBorders>
              <w:top w:val="nil"/>
              <w:left w:val="nil"/>
              <w:bottom w:val="nil"/>
              <w:right w:val="nil"/>
            </w:tcBorders>
            <w:vAlign w:val="bottom"/>
          </w:tcPr>
          <w:p w14:paraId="4A035091" w14:textId="602497EA" w:rsidR="001C30CC" w:rsidRPr="00C935A5" w:rsidRDefault="001C30CC" w:rsidP="001C30CC">
            <w:pPr>
              <w:spacing w:before="40" w:after="20"/>
              <w:jc w:val="right"/>
              <w:rPr>
                <w:rFonts w:cs="Arial"/>
                <w:sz w:val="18"/>
                <w:szCs w:val="18"/>
              </w:rPr>
            </w:pPr>
            <w:r w:rsidRPr="001C30CC">
              <w:rPr>
                <w:rFonts w:cs="Arial"/>
                <w:sz w:val="18"/>
                <w:szCs w:val="18"/>
              </w:rPr>
              <w:t>24</w:t>
            </w:r>
          </w:p>
        </w:tc>
        <w:tc>
          <w:tcPr>
            <w:tcW w:w="737" w:type="dxa"/>
            <w:tcBorders>
              <w:top w:val="nil"/>
              <w:left w:val="nil"/>
              <w:bottom w:val="nil"/>
              <w:right w:val="nil"/>
            </w:tcBorders>
            <w:vAlign w:val="bottom"/>
          </w:tcPr>
          <w:p w14:paraId="7C36B1C6" w14:textId="76E4CDA3" w:rsidR="001C30CC" w:rsidRPr="00C935A5" w:rsidRDefault="001C30CC" w:rsidP="001C30CC">
            <w:pPr>
              <w:spacing w:before="40" w:after="20"/>
              <w:jc w:val="right"/>
              <w:rPr>
                <w:rFonts w:cs="Arial"/>
                <w:sz w:val="18"/>
                <w:szCs w:val="18"/>
              </w:rPr>
            </w:pPr>
            <w:r w:rsidRPr="001C30CC">
              <w:rPr>
                <w:rFonts w:cs="Arial"/>
                <w:sz w:val="18"/>
                <w:szCs w:val="18"/>
              </w:rPr>
              <w:t>15</w:t>
            </w:r>
          </w:p>
        </w:tc>
      </w:tr>
      <w:tr w:rsidR="001C30CC" w:rsidRPr="001C30CC" w14:paraId="6A6242C8" w14:textId="77777777" w:rsidTr="00F62D66">
        <w:trPr>
          <w:trHeight w:val="20"/>
        </w:trPr>
        <w:tc>
          <w:tcPr>
            <w:tcW w:w="2268" w:type="dxa"/>
            <w:tcBorders>
              <w:top w:val="nil"/>
              <w:left w:val="nil"/>
              <w:bottom w:val="nil"/>
              <w:right w:val="single" w:sz="18" w:space="0" w:color="C00000"/>
            </w:tcBorders>
            <w:vAlign w:val="center"/>
          </w:tcPr>
          <w:p w14:paraId="455C633D" w14:textId="77777777" w:rsidR="001C30CC" w:rsidRPr="00C935A5" w:rsidRDefault="001C30CC" w:rsidP="001C30CC">
            <w:pPr>
              <w:spacing w:before="40" w:after="40"/>
              <w:rPr>
                <w:rFonts w:cs="Arial"/>
                <w:sz w:val="18"/>
                <w:szCs w:val="18"/>
              </w:rPr>
            </w:pPr>
            <w:r w:rsidRPr="00C935A5">
              <w:rPr>
                <w:rFonts w:cs="Arial"/>
                <w:sz w:val="18"/>
                <w:szCs w:val="18"/>
              </w:rPr>
              <w:t>Kingston C</w:t>
            </w:r>
          </w:p>
        </w:tc>
        <w:tc>
          <w:tcPr>
            <w:tcW w:w="737" w:type="dxa"/>
            <w:tcBorders>
              <w:top w:val="nil"/>
              <w:left w:val="single" w:sz="18" w:space="0" w:color="C00000"/>
              <w:bottom w:val="nil"/>
              <w:right w:val="nil"/>
            </w:tcBorders>
            <w:vAlign w:val="bottom"/>
          </w:tcPr>
          <w:p w14:paraId="0457E5F1" w14:textId="42B1DA0E" w:rsidR="001C30CC" w:rsidRPr="00C935A5" w:rsidRDefault="001C30CC" w:rsidP="001C30CC">
            <w:pPr>
              <w:spacing w:before="40" w:after="20"/>
              <w:jc w:val="right"/>
              <w:rPr>
                <w:rFonts w:cs="Arial"/>
                <w:sz w:val="18"/>
                <w:szCs w:val="18"/>
              </w:rPr>
            </w:pPr>
            <w:r w:rsidRPr="001C30CC">
              <w:rPr>
                <w:rFonts w:cs="Arial"/>
                <w:sz w:val="18"/>
                <w:szCs w:val="18"/>
              </w:rPr>
              <w:t>374</w:t>
            </w:r>
          </w:p>
        </w:tc>
        <w:tc>
          <w:tcPr>
            <w:tcW w:w="737" w:type="dxa"/>
            <w:tcBorders>
              <w:top w:val="nil"/>
              <w:left w:val="nil"/>
              <w:bottom w:val="nil"/>
              <w:right w:val="nil"/>
            </w:tcBorders>
            <w:vAlign w:val="bottom"/>
          </w:tcPr>
          <w:p w14:paraId="3B1D0CAB" w14:textId="3C071E08" w:rsidR="001C30CC" w:rsidRPr="00C935A5" w:rsidRDefault="001C30CC" w:rsidP="001C30CC">
            <w:pPr>
              <w:spacing w:before="40" w:after="20"/>
              <w:jc w:val="right"/>
              <w:rPr>
                <w:rFonts w:cs="Arial"/>
                <w:sz w:val="18"/>
                <w:szCs w:val="18"/>
              </w:rPr>
            </w:pPr>
            <w:r w:rsidRPr="001C30CC">
              <w:rPr>
                <w:rFonts w:cs="Arial"/>
                <w:sz w:val="18"/>
                <w:szCs w:val="18"/>
              </w:rPr>
              <w:t>69</w:t>
            </w:r>
          </w:p>
        </w:tc>
        <w:tc>
          <w:tcPr>
            <w:tcW w:w="737" w:type="dxa"/>
            <w:tcBorders>
              <w:top w:val="nil"/>
              <w:left w:val="nil"/>
              <w:bottom w:val="nil"/>
              <w:right w:val="nil"/>
            </w:tcBorders>
            <w:vAlign w:val="bottom"/>
          </w:tcPr>
          <w:p w14:paraId="647BC5D9" w14:textId="7817F5AA" w:rsidR="001C30CC" w:rsidRPr="00C935A5" w:rsidRDefault="001C30CC" w:rsidP="001C30CC">
            <w:pPr>
              <w:spacing w:before="40" w:after="20"/>
              <w:jc w:val="right"/>
              <w:rPr>
                <w:rFonts w:cs="Arial"/>
                <w:sz w:val="18"/>
                <w:szCs w:val="18"/>
              </w:rPr>
            </w:pPr>
            <w:r w:rsidRPr="001C30CC">
              <w:rPr>
                <w:rFonts w:cs="Arial"/>
                <w:sz w:val="18"/>
                <w:szCs w:val="18"/>
              </w:rPr>
              <w:t>114</w:t>
            </w:r>
          </w:p>
        </w:tc>
        <w:tc>
          <w:tcPr>
            <w:tcW w:w="737" w:type="dxa"/>
            <w:tcBorders>
              <w:top w:val="nil"/>
              <w:left w:val="nil"/>
              <w:bottom w:val="nil"/>
              <w:right w:val="nil"/>
            </w:tcBorders>
            <w:vAlign w:val="bottom"/>
          </w:tcPr>
          <w:p w14:paraId="7B620BD7" w14:textId="4A387604" w:rsidR="001C30CC" w:rsidRPr="00C935A5" w:rsidRDefault="001C30CC" w:rsidP="001C30CC">
            <w:pPr>
              <w:spacing w:before="40" w:after="20"/>
              <w:jc w:val="right"/>
              <w:rPr>
                <w:rFonts w:cs="Arial"/>
                <w:sz w:val="18"/>
                <w:szCs w:val="18"/>
              </w:rPr>
            </w:pPr>
            <w:r w:rsidRPr="001C30CC">
              <w:rPr>
                <w:rFonts w:cs="Arial"/>
                <w:sz w:val="18"/>
                <w:szCs w:val="18"/>
              </w:rPr>
              <w:t>31</w:t>
            </w:r>
          </w:p>
        </w:tc>
        <w:tc>
          <w:tcPr>
            <w:tcW w:w="170" w:type="dxa"/>
            <w:tcBorders>
              <w:top w:val="nil"/>
              <w:left w:val="nil"/>
              <w:bottom w:val="nil"/>
              <w:right w:val="nil"/>
            </w:tcBorders>
            <w:vAlign w:val="bottom"/>
          </w:tcPr>
          <w:p w14:paraId="7B6D3A87" w14:textId="731449A6"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86B3DF6" w14:textId="6C5A491B"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3534D604" w14:textId="5EB38EE9" w:rsidR="001C30CC" w:rsidRPr="00C935A5" w:rsidRDefault="001C30CC" w:rsidP="001C30CC">
            <w:pPr>
              <w:spacing w:before="40" w:after="20"/>
              <w:jc w:val="right"/>
              <w:rPr>
                <w:rFonts w:cs="Arial"/>
                <w:sz w:val="18"/>
                <w:szCs w:val="18"/>
              </w:rPr>
            </w:pPr>
            <w:r w:rsidRPr="001C30CC">
              <w:rPr>
                <w:rFonts w:cs="Arial"/>
                <w:sz w:val="18"/>
                <w:szCs w:val="18"/>
              </w:rPr>
              <w:t>8</w:t>
            </w:r>
          </w:p>
        </w:tc>
        <w:tc>
          <w:tcPr>
            <w:tcW w:w="737" w:type="dxa"/>
            <w:tcBorders>
              <w:top w:val="nil"/>
              <w:left w:val="nil"/>
              <w:bottom w:val="nil"/>
              <w:right w:val="nil"/>
            </w:tcBorders>
            <w:vAlign w:val="bottom"/>
          </w:tcPr>
          <w:p w14:paraId="47033484" w14:textId="297E7576" w:rsidR="001C30CC" w:rsidRPr="00C935A5" w:rsidRDefault="001C30CC" w:rsidP="001C30CC">
            <w:pPr>
              <w:spacing w:before="40" w:after="20"/>
              <w:jc w:val="right"/>
              <w:rPr>
                <w:rFonts w:cs="Arial"/>
                <w:sz w:val="18"/>
                <w:szCs w:val="18"/>
              </w:rPr>
            </w:pPr>
            <w:r w:rsidRPr="001C30CC">
              <w:rPr>
                <w:rFonts w:cs="Arial"/>
                <w:sz w:val="18"/>
                <w:szCs w:val="18"/>
              </w:rPr>
              <w:t>8</w:t>
            </w:r>
          </w:p>
        </w:tc>
        <w:tc>
          <w:tcPr>
            <w:tcW w:w="737" w:type="dxa"/>
            <w:tcBorders>
              <w:top w:val="nil"/>
              <w:left w:val="nil"/>
              <w:bottom w:val="nil"/>
              <w:right w:val="nil"/>
            </w:tcBorders>
            <w:vAlign w:val="bottom"/>
          </w:tcPr>
          <w:p w14:paraId="6102765B" w14:textId="736CEA29"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3683690F" w14:textId="34600CDF"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17D3ED95" w14:textId="77777777" w:rsidTr="00F62D66">
        <w:trPr>
          <w:trHeight w:val="20"/>
        </w:trPr>
        <w:tc>
          <w:tcPr>
            <w:tcW w:w="2268" w:type="dxa"/>
            <w:tcBorders>
              <w:top w:val="nil"/>
              <w:left w:val="nil"/>
              <w:bottom w:val="nil"/>
              <w:right w:val="single" w:sz="18" w:space="0" w:color="C00000"/>
            </w:tcBorders>
            <w:vAlign w:val="center"/>
          </w:tcPr>
          <w:p w14:paraId="56A8E6CB" w14:textId="77777777" w:rsidR="001C30CC" w:rsidRPr="00C935A5" w:rsidRDefault="001C30CC" w:rsidP="001C30CC">
            <w:pPr>
              <w:spacing w:before="40" w:after="40"/>
              <w:rPr>
                <w:rFonts w:cs="Arial"/>
                <w:sz w:val="18"/>
                <w:szCs w:val="18"/>
              </w:rPr>
            </w:pPr>
            <w:r w:rsidRPr="00C935A5">
              <w:rPr>
                <w:rFonts w:cs="Arial"/>
                <w:sz w:val="18"/>
                <w:szCs w:val="18"/>
              </w:rPr>
              <w:t>Knox C</w:t>
            </w:r>
          </w:p>
        </w:tc>
        <w:tc>
          <w:tcPr>
            <w:tcW w:w="737" w:type="dxa"/>
            <w:tcBorders>
              <w:top w:val="nil"/>
              <w:left w:val="single" w:sz="18" w:space="0" w:color="C00000"/>
              <w:bottom w:val="nil"/>
              <w:right w:val="nil"/>
            </w:tcBorders>
            <w:vAlign w:val="bottom"/>
          </w:tcPr>
          <w:p w14:paraId="28AAE86B" w14:textId="63DAA917" w:rsidR="001C30CC" w:rsidRPr="00C935A5" w:rsidRDefault="001C30CC" w:rsidP="001C30CC">
            <w:pPr>
              <w:spacing w:before="40" w:after="20"/>
              <w:jc w:val="right"/>
              <w:rPr>
                <w:rFonts w:cs="Arial"/>
                <w:sz w:val="18"/>
                <w:szCs w:val="18"/>
              </w:rPr>
            </w:pPr>
            <w:r w:rsidRPr="001C30CC">
              <w:rPr>
                <w:rFonts w:cs="Arial"/>
                <w:sz w:val="18"/>
                <w:szCs w:val="18"/>
              </w:rPr>
              <w:t>391</w:t>
            </w:r>
          </w:p>
        </w:tc>
        <w:tc>
          <w:tcPr>
            <w:tcW w:w="737" w:type="dxa"/>
            <w:tcBorders>
              <w:top w:val="nil"/>
              <w:left w:val="nil"/>
              <w:bottom w:val="nil"/>
              <w:right w:val="nil"/>
            </w:tcBorders>
            <w:vAlign w:val="bottom"/>
          </w:tcPr>
          <w:p w14:paraId="3FA30F36" w14:textId="5695CEA4" w:rsidR="001C30CC" w:rsidRPr="00C935A5" w:rsidRDefault="001C30CC" w:rsidP="001C30CC">
            <w:pPr>
              <w:spacing w:before="40" w:after="20"/>
              <w:jc w:val="right"/>
              <w:rPr>
                <w:rFonts w:cs="Arial"/>
                <w:sz w:val="18"/>
                <w:szCs w:val="18"/>
              </w:rPr>
            </w:pPr>
            <w:r w:rsidRPr="001C30CC">
              <w:rPr>
                <w:rFonts w:cs="Arial"/>
                <w:sz w:val="18"/>
                <w:szCs w:val="18"/>
              </w:rPr>
              <w:t>142</w:t>
            </w:r>
          </w:p>
        </w:tc>
        <w:tc>
          <w:tcPr>
            <w:tcW w:w="737" w:type="dxa"/>
            <w:tcBorders>
              <w:top w:val="nil"/>
              <w:left w:val="nil"/>
              <w:bottom w:val="nil"/>
              <w:right w:val="nil"/>
            </w:tcBorders>
            <w:vAlign w:val="bottom"/>
          </w:tcPr>
          <w:p w14:paraId="6D8B6940" w14:textId="4C254A03" w:rsidR="001C30CC" w:rsidRPr="00C935A5" w:rsidRDefault="001C30CC" w:rsidP="001C30CC">
            <w:pPr>
              <w:spacing w:before="40" w:after="20"/>
              <w:jc w:val="right"/>
              <w:rPr>
                <w:rFonts w:cs="Arial"/>
                <w:sz w:val="18"/>
                <w:szCs w:val="18"/>
              </w:rPr>
            </w:pPr>
            <w:r w:rsidRPr="001C30CC">
              <w:rPr>
                <w:rFonts w:cs="Arial"/>
                <w:sz w:val="18"/>
                <w:szCs w:val="18"/>
              </w:rPr>
              <w:t>153</w:t>
            </w:r>
          </w:p>
        </w:tc>
        <w:tc>
          <w:tcPr>
            <w:tcW w:w="737" w:type="dxa"/>
            <w:tcBorders>
              <w:top w:val="nil"/>
              <w:left w:val="nil"/>
              <w:bottom w:val="nil"/>
              <w:right w:val="nil"/>
            </w:tcBorders>
            <w:vAlign w:val="bottom"/>
          </w:tcPr>
          <w:p w14:paraId="1851A5E7" w14:textId="4D952629" w:rsidR="001C30CC" w:rsidRPr="00C935A5" w:rsidRDefault="001C30CC" w:rsidP="001C30CC">
            <w:pPr>
              <w:spacing w:before="40" w:after="20"/>
              <w:jc w:val="right"/>
              <w:rPr>
                <w:rFonts w:cs="Arial"/>
                <w:sz w:val="18"/>
                <w:szCs w:val="18"/>
              </w:rPr>
            </w:pPr>
            <w:r w:rsidRPr="001C30CC">
              <w:rPr>
                <w:rFonts w:cs="Arial"/>
                <w:sz w:val="18"/>
                <w:szCs w:val="18"/>
              </w:rPr>
              <w:t>26</w:t>
            </w:r>
          </w:p>
        </w:tc>
        <w:tc>
          <w:tcPr>
            <w:tcW w:w="170" w:type="dxa"/>
            <w:tcBorders>
              <w:top w:val="nil"/>
              <w:left w:val="nil"/>
              <w:bottom w:val="nil"/>
              <w:right w:val="nil"/>
            </w:tcBorders>
            <w:vAlign w:val="bottom"/>
          </w:tcPr>
          <w:p w14:paraId="0F5646E5" w14:textId="6DE5E143"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BEA669A" w14:textId="26FFB689"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A6F109D" w14:textId="3B0A6E87" w:rsidR="001C30CC" w:rsidRPr="00C935A5" w:rsidRDefault="001C30CC" w:rsidP="001C30CC">
            <w:pPr>
              <w:spacing w:before="40" w:after="20"/>
              <w:jc w:val="right"/>
              <w:rPr>
                <w:rFonts w:cs="Arial"/>
                <w:sz w:val="18"/>
                <w:szCs w:val="18"/>
              </w:rPr>
            </w:pPr>
            <w:r w:rsidRPr="001C30CC">
              <w:rPr>
                <w:rFonts w:cs="Arial"/>
                <w:sz w:val="18"/>
                <w:szCs w:val="18"/>
              </w:rPr>
              <w:t>5</w:t>
            </w:r>
          </w:p>
        </w:tc>
        <w:tc>
          <w:tcPr>
            <w:tcW w:w="737" w:type="dxa"/>
            <w:tcBorders>
              <w:top w:val="nil"/>
              <w:left w:val="nil"/>
              <w:bottom w:val="nil"/>
              <w:right w:val="nil"/>
            </w:tcBorders>
            <w:vAlign w:val="bottom"/>
          </w:tcPr>
          <w:p w14:paraId="41DD3BD0" w14:textId="1A3EF2D5" w:rsidR="001C30CC" w:rsidRPr="00C935A5" w:rsidRDefault="001C30CC" w:rsidP="001C30CC">
            <w:pPr>
              <w:spacing w:before="40" w:after="20"/>
              <w:jc w:val="right"/>
              <w:rPr>
                <w:rFonts w:cs="Arial"/>
                <w:sz w:val="18"/>
                <w:szCs w:val="18"/>
              </w:rPr>
            </w:pPr>
            <w:r w:rsidRPr="001C30CC">
              <w:rPr>
                <w:rFonts w:cs="Arial"/>
                <w:sz w:val="18"/>
                <w:szCs w:val="18"/>
              </w:rPr>
              <w:t>7</w:t>
            </w:r>
          </w:p>
        </w:tc>
        <w:tc>
          <w:tcPr>
            <w:tcW w:w="737" w:type="dxa"/>
            <w:tcBorders>
              <w:top w:val="nil"/>
              <w:left w:val="nil"/>
              <w:bottom w:val="nil"/>
              <w:right w:val="nil"/>
            </w:tcBorders>
            <w:vAlign w:val="bottom"/>
          </w:tcPr>
          <w:p w14:paraId="5F4C802A" w14:textId="7BF69B49" w:rsidR="001C30CC" w:rsidRPr="00C935A5" w:rsidRDefault="001C30CC" w:rsidP="001C30CC">
            <w:pPr>
              <w:spacing w:before="40" w:after="20"/>
              <w:jc w:val="right"/>
              <w:rPr>
                <w:rFonts w:cs="Arial"/>
                <w:sz w:val="18"/>
                <w:szCs w:val="18"/>
              </w:rPr>
            </w:pPr>
            <w:r w:rsidRPr="001C30CC">
              <w:rPr>
                <w:rFonts w:cs="Arial"/>
                <w:sz w:val="18"/>
                <w:szCs w:val="18"/>
              </w:rPr>
              <w:t>1</w:t>
            </w:r>
          </w:p>
        </w:tc>
        <w:tc>
          <w:tcPr>
            <w:tcW w:w="737" w:type="dxa"/>
            <w:tcBorders>
              <w:top w:val="nil"/>
              <w:left w:val="nil"/>
              <w:bottom w:val="nil"/>
              <w:right w:val="nil"/>
            </w:tcBorders>
            <w:vAlign w:val="bottom"/>
          </w:tcPr>
          <w:p w14:paraId="14DDB0CA" w14:textId="3EB02B6B" w:rsidR="001C30CC" w:rsidRPr="00C935A5" w:rsidRDefault="001C30CC" w:rsidP="001C30CC">
            <w:pPr>
              <w:spacing w:before="40" w:after="20"/>
              <w:jc w:val="right"/>
              <w:rPr>
                <w:rFonts w:cs="Arial"/>
                <w:sz w:val="18"/>
                <w:szCs w:val="18"/>
              </w:rPr>
            </w:pPr>
            <w:r w:rsidRPr="001C30CC">
              <w:rPr>
                <w:rFonts w:cs="Arial"/>
                <w:sz w:val="18"/>
                <w:szCs w:val="18"/>
              </w:rPr>
              <w:t>2</w:t>
            </w:r>
          </w:p>
        </w:tc>
      </w:tr>
      <w:tr w:rsidR="001C30CC" w:rsidRPr="001C30CC" w14:paraId="490E5644" w14:textId="77777777" w:rsidTr="00F62D66">
        <w:trPr>
          <w:trHeight w:val="20"/>
        </w:trPr>
        <w:tc>
          <w:tcPr>
            <w:tcW w:w="2268" w:type="dxa"/>
            <w:tcBorders>
              <w:top w:val="nil"/>
              <w:left w:val="nil"/>
              <w:bottom w:val="nil"/>
              <w:right w:val="single" w:sz="18" w:space="0" w:color="C00000"/>
            </w:tcBorders>
            <w:vAlign w:val="center"/>
          </w:tcPr>
          <w:p w14:paraId="384E2972" w14:textId="77777777" w:rsidR="001C30CC" w:rsidRPr="00C935A5" w:rsidRDefault="001C30CC" w:rsidP="001C30CC">
            <w:pPr>
              <w:spacing w:before="40" w:after="40"/>
              <w:rPr>
                <w:rFonts w:cs="Arial"/>
                <w:sz w:val="18"/>
                <w:szCs w:val="18"/>
              </w:rPr>
            </w:pPr>
            <w:r w:rsidRPr="00C935A5">
              <w:rPr>
                <w:rFonts w:cs="Arial"/>
                <w:sz w:val="18"/>
                <w:szCs w:val="18"/>
              </w:rPr>
              <w:t>Latrobe C</w:t>
            </w:r>
          </w:p>
        </w:tc>
        <w:tc>
          <w:tcPr>
            <w:tcW w:w="737" w:type="dxa"/>
            <w:tcBorders>
              <w:top w:val="nil"/>
              <w:left w:val="single" w:sz="18" w:space="0" w:color="C00000"/>
              <w:bottom w:val="nil"/>
              <w:right w:val="nil"/>
            </w:tcBorders>
            <w:vAlign w:val="bottom"/>
          </w:tcPr>
          <w:p w14:paraId="2998DCB9" w14:textId="077E70EE" w:rsidR="001C30CC" w:rsidRPr="00C935A5" w:rsidRDefault="001C30CC" w:rsidP="001C30CC">
            <w:pPr>
              <w:spacing w:before="40" w:after="20"/>
              <w:jc w:val="right"/>
              <w:rPr>
                <w:rFonts w:cs="Arial"/>
                <w:sz w:val="18"/>
                <w:szCs w:val="18"/>
              </w:rPr>
            </w:pPr>
            <w:r w:rsidRPr="001C30CC">
              <w:rPr>
                <w:rFonts w:cs="Arial"/>
                <w:sz w:val="18"/>
                <w:szCs w:val="18"/>
              </w:rPr>
              <w:t>359</w:t>
            </w:r>
          </w:p>
        </w:tc>
        <w:tc>
          <w:tcPr>
            <w:tcW w:w="737" w:type="dxa"/>
            <w:tcBorders>
              <w:top w:val="nil"/>
              <w:left w:val="nil"/>
              <w:bottom w:val="nil"/>
              <w:right w:val="nil"/>
            </w:tcBorders>
            <w:vAlign w:val="bottom"/>
          </w:tcPr>
          <w:p w14:paraId="685864AB" w14:textId="18BF11C3" w:rsidR="001C30CC" w:rsidRPr="00C935A5" w:rsidRDefault="001C30CC" w:rsidP="001C30CC">
            <w:pPr>
              <w:spacing w:before="40" w:after="20"/>
              <w:jc w:val="right"/>
              <w:rPr>
                <w:rFonts w:cs="Arial"/>
                <w:sz w:val="18"/>
                <w:szCs w:val="18"/>
              </w:rPr>
            </w:pPr>
            <w:r w:rsidRPr="001C30CC">
              <w:rPr>
                <w:rFonts w:cs="Arial"/>
                <w:sz w:val="18"/>
                <w:szCs w:val="18"/>
              </w:rPr>
              <w:t>97</w:t>
            </w:r>
          </w:p>
        </w:tc>
        <w:tc>
          <w:tcPr>
            <w:tcW w:w="737" w:type="dxa"/>
            <w:tcBorders>
              <w:top w:val="nil"/>
              <w:left w:val="nil"/>
              <w:bottom w:val="nil"/>
              <w:right w:val="nil"/>
            </w:tcBorders>
            <w:vAlign w:val="bottom"/>
          </w:tcPr>
          <w:p w14:paraId="221AEE8E" w14:textId="75191B43" w:rsidR="001C30CC" w:rsidRPr="00C935A5" w:rsidRDefault="001C30CC" w:rsidP="001C30CC">
            <w:pPr>
              <w:spacing w:before="40" w:after="20"/>
              <w:jc w:val="right"/>
              <w:rPr>
                <w:rFonts w:cs="Arial"/>
                <w:sz w:val="18"/>
                <w:szCs w:val="18"/>
              </w:rPr>
            </w:pPr>
            <w:r w:rsidRPr="001C30CC">
              <w:rPr>
                <w:rFonts w:cs="Arial"/>
                <w:sz w:val="18"/>
                <w:szCs w:val="18"/>
              </w:rPr>
              <w:t>116</w:t>
            </w:r>
          </w:p>
        </w:tc>
        <w:tc>
          <w:tcPr>
            <w:tcW w:w="737" w:type="dxa"/>
            <w:tcBorders>
              <w:top w:val="nil"/>
              <w:left w:val="nil"/>
              <w:bottom w:val="nil"/>
              <w:right w:val="nil"/>
            </w:tcBorders>
            <w:vAlign w:val="bottom"/>
          </w:tcPr>
          <w:p w14:paraId="7E3E8FC7" w14:textId="5F37C6BC" w:rsidR="001C30CC" w:rsidRPr="00C935A5" w:rsidRDefault="001C30CC" w:rsidP="001C30CC">
            <w:pPr>
              <w:spacing w:before="40" w:after="20"/>
              <w:jc w:val="right"/>
              <w:rPr>
                <w:rFonts w:cs="Arial"/>
                <w:sz w:val="18"/>
                <w:szCs w:val="18"/>
              </w:rPr>
            </w:pPr>
            <w:r w:rsidRPr="001C30CC">
              <w:rPr>
                <w:rFonts w:cs="Arial"/>
                <w:sz w:val="18"/>
                <w:szCs w:val="18"/>
              </w:rPr>
              <w:t>4</w:t>
            </w:r>
          </w:p>
        </w:tc>
        <w:tc>
          <w:tcPr>
            <w:tcW w:w="170" w:type="dxa"/>
            <w:tcBorders>
              <w:top w:val="nil"/>
              <w:left w:val="nil"/>
              <w:bottom w:val="nil"/>
              <w:right w:val="nil"/>
            </w:tcBorders>
            <w:vAlign w:val="bottom"/>
          </w:tcPr>
          <w:p w14:paraId="411ECF76" w14:textId="79CFFBA0"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5609B99B" w14:textId="3AF52774"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4E22640C" w14:textId="69F77091" w:rsidR="001C30CC" w:rsidRPr="00C935A5" w:rsidRDefault="001C30CC" w:rsidP="001C30CC">
            <w:pPr>
              <w:spacing w:before="40" w:after="20"/>
              <w:jc w:val="right"/>
              <w:rPr>
                <w:rFonts w:cs="Arial"/>
                <w:sz w:val="18"/>
                <w:szCs w:val="18"/>
              </w:rPr>
            </w:pPr>
            <w:r w:rsidRPr="001C30CC">
              <w:rPr>
                <w:rFonts w:cs="Arial"/>
                <w:sz w:val="18"/>
                <w:szCs w:val="18"/>
              </w:rPr>
              <w:t>494</w:t>
            </w:r>
          </w:p>
        </w:tc>
        <w:tc>
          <w:tcPr>
            <w:tcW w:w="737" w:type="dxa"/>
            <w:tcBorders>
              <w:top w:val="nil"/>
              <w:left w:val="nil"/>
              <w:bottom w:val="nil"/>
              <w:right w:val="nil"/>
            </w:tcBorders>
            <w:vAlign w:val="bottom"/>
          </w:tcPr>
          <w:p w14:paraId="1864FA0D" w14:textId="54A66C4D" w:rsidR="001C30CC" w:rsidRPr="00C935A5" w:rsidRDefault="001C30CC" w:rsidP="001C30CC">
            <w:pPr>
              <w:spacing w:before="40" w:after="20"/>
              <w:jc w:val="right"/>
              <w:rPr>
                <w:rFonts w:cs="Arial"/>
                <w:sz w:val="18"/>
                <w:szCs w:val="18"/>
              </w:rPr>
            </w:pPr>
            <w:r w:rsidRPr="001C30CC">
              <w:rPr>
                <w:rFonts w:cs="Arial"/>
                <w:sz w:val="18"/>
                <w:szCs w:val="18"/>
              </w:rPr>
              <w:t>292</w:t>
            </w:r>
          </w:p>
        </w:tc>
        <w:tc>
          <w:tcPr>
            <w:tcW w:w="737" w:type="dxa"/>
            <w:tcBorders>
              <w:top w:val="nil"/>
              <w:left w:val="nil"/>
              <w:bottom w:val="nil"/>
              <w:right w:val="nil"/>
            </w:tcBorders>
            <w:vAlign w:val="bottom"/>
          </w:tcPr>
          <w:p w14:paraId="74D98874" w14:textId="0F95A8F5" w:rsidR="001C30CC" w:rsidRPr="00C935A5" w:rsidRDefault="001C30CC" w:rsidP="001C30CC">
            <w:pPr>
              <w:spacing w:before="40" w:after="20"/>
              <w:jc w:val="right"/>
              <w:rPr>
                <w:rFonts w:cs="Arial"/>
                <w:sz w:val="18"/>
                <w:szCs w:val="18"/>
              </w:rPr>
            </w:pPr>
            <w:r w:rsidRPr="001C30CC">
              <w:rPr>
                <w:rFonts w:cs="Arial"/>
                <w:sz w:val="18"/>
                <w:szCs w:val="18"/>
              </w:rPr>
              <w:t>57</w:t>
            </w:r>
          </w:p>
        </w:tc>
        <w:tc>
          <w:tcPr>
            <w:tcW w:w="737" w:type="dxa"/>
            <w:tcBorders>
              <w:top w:val="nil"/>
              <w:left w:val="nil"/>
              <w:bottom w:val="nil"/>
              <w:right w:val="nil"/>
            </w:tcBorders>
            <w:vAlign w:val="bottom"/>
          </w:tcPr>
          <w:p w14:paraId="5854D222" w14:textId="7B7F7074" w:rsidR="001C30CC" w:rsidRPr="00C935A5" w:rsidRDefault="001C30CC" w:rsidP="001C30CC">
            <w:pPr>
              <w:spacing w:before="40" w:after="20"/>
              <w:jc w:val="right"/>
              <w:rPr>
                <w:rFonts w:cs="Arial"/>
                <w:sz w:val="18"/>
                <w:szCs w:val="18"/>
              </w:rPr>
            </w:pPr>
            <w:r w:rsidRPr="001C30CC">
              <w:rPr>
                <w:rFonts w:cs="Arial"/>
                <w:sz w:val="18"/>
                <w:szCs w:val="18"/>
              </w:rPr>
              <w:t>20</w:t>
            </w:r>
          </w:p>
        </w:tc>
      </w:tr>
      <w:tr w:rsidR="001C30CC" w:rsidRPr="001C30CC" w14:paraId="3F134E26" w14:textId="77777777" w:rsidTr="00F62D66">
        <w:trPr>
          <w:trHeight w:val="20"/>
        </w:trPr>
        <w:tc>
          <w:tcPr>
            <w:tcW w:w="2268" w:type="dxa"/>
            <w:tcBorders>
              <w:top w:val="nil"/>
              <w:left w:val="nil"/>
              <w:bottom w:val="nil"/>
              <w:right w:val="single" w:sz="18" w:space="0" w:color="C00000"/>
            </w:tcBorders>
            <w:vAlign w:val="center"/>
          </w:tcPr>
          <w:p w14:paraId="46104878" w14:textId="77777777" w:rsidR="001C30CC" w:rsidRPr="00C935A5" w:rsidRDefault="001C30CC" w:rsidP="001C30CC">
            <w:pPr>
              <w:spacing w:before="40" w:after="40"/>
              <w:rPr>
                <w:rFonts w:cs="Arial"/>
                <w:sz w:val="18"/>
                <w:szCs w:val="18"/>
              </w:rPr>
            </w:pPr>
            <w:r w:rsidRPr="00C935A5">
              <w:rPr>
                <w:rFonts w:cs="Arial"/>
                <w:sz w:val="18"/>
                <w:szCs w:val="18"/>
              </w:rPr>
              <w:t>Loddon S</w:t>
            </w:r>
          </w:p>
        </w:tc>
        <w:tc>
          <w:tcPr>
            <w:tcW w:w="737" w:type="dxa"/>
            <w:tcBorders>
              <w:top w:val="nil"/>
              <w:left w:val="single" w:sz="18" w:space="0" w:color="C00000"/>
              <w:bottom w:val="nil"/>
              <w:right w:val="nil"/>
            </w:tcBorders>
            <w:vAlign w:val="bottom"/>
          </w:tcPr>
          <w:p w14:paraId="79B8EE4B" w14:textId="630A0DD8" w:rsidR="001C30CC" w:rsidRPr="00C935A5" w:rsidRDefault="001C30CC" w:rsidP="001C30CC">
            <w:pPr>
              <w:spacing w:before="40" w:after="20"/>
              <w:jc w:val="right"/>
              <w:rPr>
                <w:rFonts w:cs="Arial"/>
                <w:sz w:val="18"/>
                <w:szCs w:val="18"/>
              </w:rPr>
            </w:pPr>
            <w:r w:rsidRPr="001C30CC">
              <w:rPr>
                <w:rFonts w:cs="Arial"/>
                <w:sz w:val="18"/>
                <w:szCs w:val="18"/>
              </w:rPr>
              <w:t>119</w:t>
            </w:r>
          </w:p>
        </w:tc>
        <w:tc>
          <w:tcPr>
            <w:tcW w:w="737" w:type="dxa"/>
            <w:tcBorders>
              <w:top w:val="nil"/>
              <w:left w:val="nil"/>
              <w:bottom w:val="nil"/>
              <w:right w:val="nil"/>
            </w:tcBorders>
            <w:vAlign w:val="bottom"/>
          </w:tcPr>
          <w:p w14:paraId="469AB71F" w14:textId="13C2137A" w:rsidR="001C30CC" w:rsidRPr="00C935A5" w:rsidRDefault="001C30CC" w:rsidP="001C30CC">
            <w:pPr>
              <w:spacing w:before="40" w:after="20"/>
              <w:jc w:val="right"/>
              <w:rPr>
                <w:rFonts w:cs="Arial"/>
                <w:sz w:val="18"/>
                <w:szCs w:val="18"/>
              </w:rPr>
            </w:pPr>
            <w:r w:rsidRPr="001C30CC">
              <w:rPr>
                <w:rFonts w:cs="Arial"/>
                <w:sz w:val="18"/>
                <w:szCs w:val="18"/>
              </w:rPr>
              <w:t>1</w:t>
            </w:r>
          </w:p>
        </w:tc>
        <w:tc>
          <w:tcPr>
            <w:tcW w:w="737" w:type="dxa"/>
            <w:tcBorders>
              <w:top w:val="nil"/>
              <w:left w:val="nil"/>
              <w:bottom w:val="nil"/>
              <w:right w:val="nil"/>
            </w:tcBorders>
            <w:vAlign w:val="bottom"/>
          </w:tcPr>
          <w:p w14:paraId="386FEE1D" w14:textId="1771FA67"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390E9DCF" w14:textId="0A9FF50C"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00C8EEC9" w14:textId="3588869B"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377D4DAB" w14:textId="51A0B975" w:rsidR="001C30CC" w:rsidRPr="00C935A5" w:rsidRDefault="001C30CC" w:rsidP="001C30CC">
            <w:pPr>
              <w:spacing w:before="40" w:after="20"/>
              <w:jc w:val="right"/>
              <w:rPr>
                <w:rFonts w:cs="Arial"/>
                <w:sz w:val="18"/>
                <w:szCs w:val="18"/>
              </w:rPr>
            </w:pPr>
            <w:r w:rsidRPr="001C30CC">
              <w:rPr>
                <w:rFonts w:cs="Arial"/>
                <w:sz w:val="18"/>
                <w:szCs w:val="18"/>
              </w:rPr>
              <w:t>1,200</w:t>
            </w:r>
          </w:p>
        </w:tc>
        <w:tc>
          <w:tcPr>
            <w:tcW w:w="737" w:type="dxa"/>
            <w:tcBorders>
              <w:top w:val="nil"/>
              <w:left w:val="nil"/>
              <w:bottom w:val="nil"/>
              <w:right w:val="nil"/>
            </w:tcBorders>
            <w:vAlign w:val="bottom"/>
          </w:tcPr>
          <w:p w14:paraId="5D1958E3" w14:textId="1DF78C7B" w:rsidR="001C30CC" w:rsidRPr="00C935A5" w:rsidRDefault="001C30CC" w:rsidP="001C30CC">
            <w:pPr>
              <w:spacing w:before="40" w:after="20"/>
              <w:jc w:val="right"/>
              <w:rPr>
                <w:rFonts w:cs="Arial"/>
                <w:sz w:val="18"/>
                <w:szCs w:val="18"/>
              </w:rPr>
            </w:pPr>
            <w:r w:rsidRPr="001C30CC">
              <w:rPr>
                <w:rFonts w:cs="Arial"/>
                <w:sz w:val="18"/>
                <w:szCs w:val="18"/>
              </w:rPr>
              <w:t>3,074</w:t>
            </w:r>
          </w:p>
        </w:tc>
        <w:tc>
          <w:tcPr>
            <w:tcW w:w="737" w:type="dxa"/>
            <w:tcBorders>
              <w:top w:val="nil"/>
              <w:left w:val="nil"/>
              <w:bottom w:val="nil"/>
              <w:right w:val="nil"/>
            </w:tcBorders>
            <w:vAlign w:val="bottom"/>
          </w:tcPr>
          <w:p w14:paraId="3073D182" w14:textId="3CD50F65" w:rsidR="001C30CC" w:rsidRPr="00C935A5" w:rsidRDefault="001C30CC" w:rsidP="001C30CC">
            <w:pPr>
              <w:spacing w:before="40" w:after="20"/>
              <w:jc w:val="right"/>
              <w:rPr>
                <w:rFonts w:cs="Arial"/>
                <w:sz w:val="18"/>
                <w:szCs w:val="18"/>
              </w:rPr>
            </w:pPr>
            <w:r w:rsidRPr="001C30CC">
              <w:rPr>
                <w:rFonts w:cs="Arial"/>
                <w:sz w:val="18"/>
                <w:szCs w:val="18"/>
              </w:rPr>
              <w:t>292</w:t>
            </w:r>
          </w:p>
        </w:tc>
        <w:tc>
          <w:tcPr>
            <w:tcW w:w="737" w:type="dxa"/>
            <w:tcBorders>
              <w:top w:val="nil"/>
              <w:left w:val="nil"/>
              <w:bottom w:val="nil"/>
              <w:right w:val="nil"/>
            </w:tcBorders>
            <w:vAlign w:val="bottom"/>
          </w:tcPr>
          <w:p w14:paraId="66394848" w14:textId="54BC5ED2" w:rsidR="001C30CC" w:rsidRPr="00C935A5" w:rsidRDefault="001C30CC" w:rsidP="001C30CC">
            <w:pPr>
              <w:spacing w:before="40" w:after="20"/>
              <w:jc w:val="right"/>
              <w:rPr>
                <w:rFonts w:cs="Arial"/>
                <w:sz w:val="18"/>
                <w:szCs w:val="18"/>
              </w:rPr>
            </w:pPr>
            <w:r w:rsidRPr="001C30CC">
              <w:rPr>
                <w:rFonts w:cs="Arial"/>
                <w:sz w:val="18"/>
                <w:szCs w:val="18"/>
              </w:rPr>
              <w:t>31</w:t>
            </w:r>
          </w:p>
        </w:tc>
        <w:tc>
          <w:tcPr>
            <w:tcW w:w="737" w:type="dxa"/>
            <w:tcBorders>
              <w:top w:val="nil"/>
              <w:left w:val="nil"/>
              <w:bottom w:val="nil"/>
              <w:right w:val="nil"/>
            </w:tcBorders>
            <w:vAlign w:val="bottom"/>
          </w:tcPr>
          <w:p w14:paraId="3E96ED1D" w14:textId="598E82EB" w:rsidR="001C30CC" w:rsidRPr="00C935A5" w:rsidRDefault="001C30CC" w:rsidP="001C30CC">
            <w:pPr>
              <w:spacing w:before="40" w:after="20"/>
              <w:jc w:val="right"/>
              <w:rPr>
                <w:rFonts w:cs="Arial"/>
                <w:sz w:val="18"/>
                <w:szCs w:val="18"/>
              </w:rPr>
            </w:pPr>
            <w:r w:rsidRPr="001C30CC">
              <w:rPr>
                <w:rFonts w:cs="Arial"/>
                <w:sz w:val="18"/>
                <w:szCs w:val="18"/>
              </w:rPr>
              <w:t>0</w:t>
            </w:r>
          </w:p>
        </w:tc>
      </w:tr>
    </w:tbl>
    <w:p w14:paraId="62A9CEC3" w14:textId="77777777" w:rsidR="00EB2E62" w:rsidRPr="00C935A5" w:rsidRDefault="00EB2E62" w:rsidP="00147515">
      <w:pPr>
        <w:spacing w:before="40" w:after="40"/>
        <w:rPr>
          <w:rFonts w:cs="Arial"/>
          <w:sz w:val="18"/>
          <w:szCs w:val="18"/>
        </w:rPr>
      </w:pPr>
    </w:p>
    <w:p w14:paraId="276DE935" w14:textId="77777777" w:rsidR="0096783F" w:rsidRPr="00C935A5" w:rsidRDefault="0096783F" w:rsidP="00FF36E8">
      <w:pPr>
        <w:spacing w:before="40" w:after="20"/>
        <w:rPr>
          <w:rFonts w:cs="Arial"/>
          <w:sz w:val="18"/>
          <w:szCs w:val="18"/>
        </w:rPr>
      </w:pPr>
      <w:r w:rsidRPr="00C935A5">
        <w:rPr>
          <w:rFonts w:cs="Arial"/>
          <w:sz w:val="18"/>
          <w:szCs w:val="18"/>
        </w:rPr>
        <w:br w:type="page"/>
      </w:r>
    </w:p>
    <w:p w14:paraId="3E984BFA" w14:textId="72253E1D" w:rsidR="0096783F" w:rsidRPr="00C935A5" w:rsidRDefault="006254A3" w:rsidP="00A0308B">
      <w:pPr>
        <w:pStyle w:val="VGC-Head10"/>
      </w:pPr>
      <w:r>
        <w:lastRenderedPageBreak/>
        <w:t>2026-27</w:t>
      </w:r>
      <w:r w:rsidR="00A97ABE" w:rsidRPr="00C935A5">
        <w:t xml:space="preserve"> </w:t>
      </w:r>
      <w:r w:rsidR="0096783F" w:rsidRPr="00C935A5">
        <w:t>Local Roads Grants</w:t>
      </w:r>
      <w:r w:rsidR="00CE4507" w:rsidRPr="00C935A5">
        <w:tab/>
        <w:t>Appendix 5</w:t>
      </w:r>
    </w:p>
    <w:p w14:paraId="73A798B9" w14:textId="078F3C33" w:rsidR="0096783F" w:rsidRPr="00C935A5" w:rsidRDefault="004F1184" w:rsidP="00A0308B">
      <w:pPr>
        <w:pStyle w:val="VGC-Head2"/>
      </w:pPr>
      <w:r w:rsidRPr="00C935A5">
        <w:tab/>
      </w:r>
      <w:r w:rsidR="00955945" w:rsidRPr="00C935A5">
        <w:t>A</w:t>
      </w:r>
      <w:r w:rsidR="0096783F" w:rsidRPr="00C935A5">
        <w:t>.  Local Road</w:t>
      </w:r>
      <w:r w:rsidR="00C64712" w:rsidRPr="00C935A5">
        <w:t>s</w:t>
      </w:r>
      <w:r w:rsidR="0096783F" w:rsidRPr="00C935A5">
        <w:t xml:space="preserve"> Network </w:t>
      </w:r>
    </w:p>
    <w:p w14:paraId="7F9AE86A" w14:textId="77777777" w:rsidR="008475D6" w:rsidRPr="00C935A5" w:rsidRDefault="008475D6" w:rsidP="00FF36E8">
      <w:pPr>
        <w:spacing w:before="40" w:after="20"/>
        <w:rPr>
          <w:rFonts w:cs="Arial"/>
          <w:sz w:val="18"/>
          <w:szCs w:val="18"/>
        </w:rPr>
      </w:pPr>
    </w:p>
    <w:tbl>
      <w:tblPr>
        <w:tblW w:w="9072" w:type="dxa"/>
        <w:tblInd w:w="85" w:type="dxa"/>
        <w:tblLayout w:type="fixed"/>
        <w:tblCellMar>
          <w:left w:w="57" w:type="dxa"/>
          <w:right w:w="57" w:type="dxa"/>
        </w:tblCellMar>
        <w:tblLook w:val="0000" w:firstRow="0" w:lastRow="0" w:firstColumn="0" w:lastColumn="0" w:noHBand="0" w:noVBand="0"/>
      </w:tblPr>
      <w:tblGrid>
        <w:gridCol w:w="2268"/>
        <w:gridCol w:w="1134"/>
        <w:gridCol w:w="1134"/>
        <w:gridCol w:w="1247"/>
        <w:gridCol w:w="1247"/>
        <w:gridCol w:w="1021"/>
        <w:gridCol w:w="1021"/>
      </w:tblGrid>
      <w:tr w:rsidR="00EE4FC3" w:rsidRPr="00C935A5" w14:paraId="42682DAD" w14:textId="77777777" w:rsidTr="000406F4">
        <w:trPr>
          <w:trHeight w:val="20"/>
          <w:tblHeader/>
        </w:trPr>
        <w:tc>
          <w:tcPr>
            <w:tcW w:w="2268" w:type="dxa"/>
            <w:tcBorders>
              <w:top w:val="nil"/>
              <w:left w:val="nil"/>
              <w:right w:val="single" w:sz="18" w:space="0" w:color="C00000"/>
            </w:tcBorders>
            <w:vAlign w:val="bottom"/>
          </w:tcPr>
          <w:p w14:paraId="74D32A68" w14:textId="77777777" w:rsidR="00EE4FC3" w:rsidRPr="00C935A5" w:rsidRDefault="00EE4FC3" w:rsidP="0038375E">
            <w:pPr>
              <w:spacing w:before="40" w:after="20"/>
              <w:jc w:val="center"/>
              <w:rPr>
                <w:rFonts w:cs="Arial"/>
                <w:sz w:val="18"/>
                <w:szCs w:val="18"/>
              </w:rPr>
            </w:pPr>
          </w:p>
        </w:tc>
        <w:tc>
          <w:tcPr>
            <w:tcW w:w="1134" w:type="dxa"/>
            <w:tcBorders>
              <w:left w:val="single" w:sz="18" w:space="0" w:color="C00000"/>
              <w:bottom w:val="single" w:sz="8" w:space="0" w:color="C00000"/>
              <w:right w:val="nil"/>
            </w:tcBorders>
            <w:vAlign w:val="bottom"/>
          </w:tcPr>
          <w:p w14:paraId="640EDA61" w14:textId="77777777" w:rsidR="00EE4FC3" w:rsidRPr="00C935A5" w:rsidRDefault="00EE4FC3" w:rsidP="0038375E">
            <w:pPr>
              <w:spacing w:before="40" w:after="20"/>
              <w:jc w:val="center"/>
              <w:rPr>
                <w:rFonts w:cs="Arial"/>
                <w:sz w:val="16"/>
                <w:szCs w:val="16"/>
              </w:rPr>
            </w:pPr>
          </w:p>
        </w:tc>
        <w:tc>
          <w:tcPr>
            <w:tcW w:w="1134" w:type="dxa"/>
            <w:tcBorders>
              <w:left w:val="nil"/>
              <w:bottom w:val="single" w:sz="8" w:space="0" w:color="C00000"/>
              <w:right w:val="nil"/>
            </w:tcBorders>
            <w:vAlign w:val="bottom"/>
          </w:tcPr>
          <w:p w14:paraId="28DCAC28" w14:textId="77777777" w:rsidR="00EE4FC3" w:rsidRPr="00C935A5" w:rsidRDefault="00EE4FC3" w:rsidP="0038375E">
            <w:pPr>
              <w:spacing w:before="40" w:after="20"/>
              <w:jc w:val="center"/>
              <w:rPr>
                <w:rFonts w:cs="Arial"/>
                <w:sz w:val="16"/>
                <w:szCs w:val="16"/>
              </w:rPr>
            </w:pPr>
          </w:p>
        </w:tc>
        <w:tc>
          <w:tcPr>
            <w:tcW w:w="1247" w:type="dxa"/>
            <w:vMerge w:val="restart"/>
            <w:tcBorders>
              <w:left w:val="nil"/>
              <w:bottom w:val="single" w:sz="8" w:space="0" w:color="C00000"/>
              <w:right w:val="nil"/>
            </w:tcBorders>
            <w:vAlign w:val="bottom"/>
          </w:tcPr>
          <w:p w14:paraId="34C54A1B" w14:textId="77777777" w:rsidR="00EE4FC3" w:rsidRPr="00C935A5" w:rsidRDefault="00EE4FC3" w:rsidP="0038375E">
            <w:pPr>
              <w:spacing w:before="40" w:after="20"/>
              <w:jc w:val="center"/>
              <w:rPr>
                <w:rFonts w:cs="Arial"/>
                <w:b/>
                <w:sz w:val="18"/>
                <w:szCs w:val="18"/>
              </w:rPr>
            </w:pPr>
            <w:r w:rsidRPr="00C935A5">
              <w:rPr>
                <w:rFonts w:cs="Arial"/>
                <w:b/>
                <w:sz w:val="18"/>
                <w:szCs w:val="18"/>
              </w:rPr>
              <w:t xml:space="preserve">Total </w:t>
            </w:r>
            <w:r w:rsidRPr="00C935A5">
              <w:rPr>
                <w:rFonts w:cs="Arial"/>
                <w:b/>
                <w:sz w:val="18"/>
                <w:szCs w:val="18"/>
              </w:rPr>
              <w:br/>
              <w:t xml:space="preserve">Local </w:t>
            </w:r>
            <w:r w:rsidR="00A61C23" w:rsidRPr="00C935A5">
              <w:rPr>
                <w:rFonts w:cs="Arial"/>
                <w:b/>
                <w:sz w:val="18"/>
                <w:szCs w:val="18"/>
              </w:rPr>
              <w:br/>
            </w:r>
            <w:r w:rsidRPr="00C935A5">
              <w:rPr>
                <w:rFonts w:cs="Arial"/>
                <w:b/>
                <w:sz w:val="18"/>
                <w:szCs w:val="18"/>
              </w:rPr>
              <w:t xml:space="preserve">Roads </w:t>
            </w:r>
            <w:r w:rsidRPr="00C935A5">
              <w:rPr>
                <w:rFonts w:cs="Arial"/>
                <w:b/>
                <w:sz w:val="18"/>
                <w:szCs w:val="18"/>
              </w:rPr>
              <w:br/>
            </w:r>
            <w:r w:rsidRPr="00C935A5">
              <w:rPr>
                <w:rFonts w:cs="Arial"/>
                <w:sz w:val="16"/>
                <w:szCs w:val="16"/>
              </w:rPr>
              <w:t>(km)</w:t>
            </w:r>
          </w:p>
        </w:tc>
        <w:tc>
          <w:tcPr>
            <w:tcW w:w="1247" w:type="dxa"/>
            <w:vMerge w:val="restart"/>
            <w:tcBorders>
              <w:left w:val="nil"/>
              <w:bottom w:val="single" w:sz="8" w:space="0" w:color="C00000"/>
              <w:right w:val="nil"/>
            </w:tcBorders>
            <w:vAlign w:val="bottom"/>
          </w:tcPr>
          <w:p w14:paraId="0FB8C3E8" w14:textId="77777777" w:rsidR="00EE4FC3" w:rsidRPr="00C935A5" w:rsidRDefault="00EE4FC3" w:rsidP="0038375E">
            <w:pPr>
              <w:spacing w:before="40" w:after="20"/>
              <w:jc w:val="center"/>
              <w:rPr>
                <w:rFonts w:cs="Arial"/>
                <w:b/>
                <w:sz w:val="18"/>
                <w:szCs w:val="18"/>
              </w:rPr>
            </w:pPr>
            <w:r w:rsidRPr="00C935A5">
              <w:rPr>
                <w:rFonts w:cs="Arial"/>
                <w:b/>
                <w:sz w:val="18"/>
                <w:szCs w:val="18"/>
              </w:rPr>
              <w:t xml:space="preserve">Total </w:t>
            </w:r>
            <w:r w:rsidRPr="00C935A5">
              <w:rPr>
                <w:rFonts w:cs="Arial"/>
                <w:b/>
                <w:sz w:val="18"/>
                <w:szCs w:val="18"/>
              </w:rPr>
              <w:br/>
              <w:t xml:space="preserve">Strategic Routes </w:t>
            </w:r>
            <w:r w:rsidRPr="00C935A5">
              <w:rPr>
                <w:rFonts w:cs="Arial"/>
                <w:b/>
                <w:sz w:val="18"/>
                <w:szCs w:val="18"/>
              </w:rPr>
              <w:br/>
            </w:r>
            <w:r w:rsidRPr="00C935A5">
              <w:rPr>
                <w:rFonts w:cs="Arial"/>
                <w:sz w:val="16"/>
                <w:szCs w:val="16"/>
              </w:rPr>
              <w:t>(km)</w:t>
            </w:r>
          </w:p>
        </w:tc>
        <w:tc>
          <w:tcPr>
            <w:tcW w:w="2042" w:type="dxa"/>
            <w:gridSpan w:val="2"/>
            <w:tcBorders>
              <w:left w:val="nil"/>
              <w:bottom w:val="single" w:sz="8" w:space="0" w:color="C00000"/>
              <w:right w:val="nil"/>
            </w:tcBorders>
            <w:vAlign w:val="bottom"/>
          </w:tcPr>
          <w:p w14:paraId="3E404371" w14:textId="77777777" w:rsidR="00EE4FC3" w:rsidRPr="00C935A5" w:rsidRDefault="00EE4FC3" w:rsidP="0038375E">
            <w:pPr>
              <w:spacing w:before="40" w:after="20"/>
              <w:jc w:val="center"/>
              <w:rPr>
                <w:rFonts w:cs="Arial"/>
                <w:sz w:val="16"/>
                <w:szCs w:val="16"/>
              </w:rPr>
            </w:pPr>
            <w:r w:rsidRPr="00C935A5">
              <w:rPr>
                <w:rFonts w:cs="Arial"/>
                <w:sz w:val="16"/>
                <w:szCs w:val="16"/>
              </w:rPr>
              <w:t>Bridges</w:t>
            </w:r>
          </w:p>
        </w:tc>
      </w:tr>
      <w:tr w:rsidR="00EE4FC3" w:rsidRPr="00C935A5" w14:paraId="41785D9E" w14:textId="77777777" w:rsidTr="000406F4">
        <w:trPr>
          <w:trHeight w:val="20"/>
          <w:tblHeader/>
        </w:trPr>
        <w:tc>
          <w:tcPr>
            <w:tcW w:w="2268" w:type="dxa"/>
            <w:tcBorders>
              <w:top w:val="nil"/>
              <w:left w:val="nil"/>
              <w:right w:val="single" w:sz="18" w:space="0" w:color="C00000"/>
            </w:tcBorders>
            <w:vAlign w:val="bottom"/>
          </w:tcPr>
          <w:p w14:paraId="31AD27B5" w14:textId="77777777" w:rsidR="00EE4FC3" w:rsidRPr="00C935A5" w:rsidRDefault="00EE4FC3" w:rsidP="0038375E">
            <w:pPr>
              <w:spacing w:before="40" w:after="20"/>
              <w:jc w:val="center"/>
              <w:rPr>
                <w:rFonts w:cs="Arial"/>
                <w:sz w:val="18"/>
                <w:szCs w:val="18"/>
              </w:rPr>
            </w:pPr>
          </w:p>
        </w:tc>
        <w:tc>
          <w:tcPr>
            <w:tcW w:w="1134" w:type="dxa"/>
            <w:tcBorders>
              <w:top w:val="single" w:sz="8" w:space="0" w:color="C00000"/>
              <w:left w:val="single" w:sz="18" w:space="0" w:color="C00000"/>
              <w:bottom w:val="single" w:sz="8" w:space="0" w:color="C00000"/>
              <w:right w:val="nil"/>
            </w:tcBorders>
            <w:vAlign w:val="bottom"/>
          </w:tcPr>
          <w:p w14:paraId="5AD906C5" w14:textId="77777777" w:rsidR="00EE4FC3" w:rsidRPr="00C935A5" w:rsidRDefault="00EE4FC3" w:rsidP="0038375E">
            <w:pPr>
              <w:spacing w:before="40" w:after="20"/>
              <w:jc w:val="center"/>
              <w:rPr>
                <w:rFonts w:cs="Arial"/>
                <w:sz w:val="16"/>
                <w:szCs w:val="16"/>
              </w:rPr>
            </w:pPr>
            <w:r w:rsidRPr="00C935A5">
              <w:rPr>
                <w:rFonts w:cs="Arial"/>
                <w:sz w:val="16"/>
                <w:szCs w:val="16"/>
              </w:rPr>
              <w:t xml:space="preserve">Total </w:t>
            </w:r>
            <w:r w:rsidRPr="00C935A5">
              <w:rPr>
                <w:rFonts w:cs="Arial"/>
                <w:sz w:val="16"/>
                <w:szCs w:val="16"/>
              </w:rPr>
              <w:br/>
              <w:t xml:space="preserve">Urban </w:t>
            </w:r>
            <w:r w:rsidRPr="00C935A5">
              <w:rPr>
                <w:rFonts w:cs="Arial"/>
                <w:sz w:val="16"/>
                <w:szCs w:val="16"/>
              </w:rPr>
              <w:br/>
              <w:t>(km)</w:t>
            </w:r>
          </w:p>
        </w:tc>
        <w:tc>
          <w:tcPr>
            <w:tcW w:w="1134" w:type="dxa"/>
            <w:tcBorders>
              <w:top w:val="single" w:sz="8" w:space="0" w:color="C00000"/>
              <w:left w:val="nil"/>
              <w:bottom w:val="single" w:sz="8" w:space="0" w:color="C00000"/>
              <w:right w:val="nil"/>
            </w:tcBorders>
            <w:vAlign w:val="bottom"/>
          </w:tcPr>
          <w:p w14:paraId="52E5A05D" w14:textId="77777777" w:rsidR="00EE4FC3" w:rsidRPr="00C935A5" w:rsidRDefault="00EE4FC3" w:rsidP="0038375E">
            <w:pPr>
              <w:spacing w:before="40" w:after="20"/>
              <w:jc w:val="center"/>
              <w:rPr>
                <w:rFonts w:cs="Arial"/>
                <w:sz w:val="16"/>
                <w:szCs w:val="16"/>
              </w:rPr>
            </w:pPr>
            <w:r w:rsidRPr="00C935A5">
              <w:rPr>
                <w:rFonts w:cs="Arial"/>
                <w:sz w:val="16"/>
                <w:szCs w:val="16"/>
              </w:rPr>
              <w:t xml:space="preserve">Total </w:t>
            </w:r>
            <w:r w:rsidRPr="00C935A5">
              <w:rPr>
                <w:rFonts w:cs="Arial"/>
                <w:sz w:val="16"/>
                <w:szCs w:val="16"/>
              </w:rPr>
              <w:br/>
              <w:t xml:space="preserve">Rural </w:t>
            </w:r>
            <w:r w:rsidRPr="00C935A5">
              <w:rPr>
                <w:rFonts w:cs="Arial"/>
                <w:sz w:val="16"/>
                <w:szCs w:val="16"/>
              </w:rPr>
              <w:br/>
              <w:t>(km)</w:t>
            </w:r>
          </w:p>
        </w:tc>
        <w:tc>
          <w:tcPr>
            <w:tcW w:w="1247" w:type="dxa"/>
            <w:vMerge/>
            <w:tcBorders>
              <w:top w:val="single" w:sz="8" w:space="0" w:color="C00000"/>
              <w:left w:val="nil"/>
              <w:bottom w:val="single" w:sz="8" w:space="0" w:color="C00000"/>
              <w:right w:val="nil"/>
            </w:tcBorders>
            <w:vAlign w:val="bottom"/>
          </w:tcPr>
          <w:p w14:paraId="4E45DFBC" w14:textId="77777777" w:rsidR="00EE4FC3" w:rsidRPr="00C935A5" w:rsidRDefault="00EE4FC3" w:rsidP="0038375E">
            <w:pPr>
              <w:spacing w:before="40" w:after="20"/>
              <w:jc w:val="center"/>
              <w:rPr>
                <w:rFonts w:cs="Arial"/>
                <w:b/>
                <w:sz w:val="18"/>
                <w:szCs w:val="18"/>
              </w:rPr>
            </w:pPr>
          </w:p>
        </w:tc>
        <w:tc>
          <w:tcPr>
            <w:tcW w:w="1247" w:type="dxa"/>
            <w:vMerge/>
            <w:tcBorders>
              <w:top w:val="single" w:sz="8" w:space="0" w:color="C00000"/>
              <w:left w:val="nil"/>
              <w:bottom w:val="single" w:sz="8" w:space="0" w:color="C00000"/>
              <w:right w:val="nil"/>
            </w:tcBorders>
            <w:vAlign w:val="bottom"/>
          </w:tcPr>
          <w:p w14:paraId="69A501DE" w14:textId="77777777" w:rsidR="00EE4FC3" w:rsidRPr="00C935A5" w:rsidRDefault="00EE4FC3" w:rsidP="0038375E">
            <w:pPr>
              <w:spacing w:before="40" w:after="20"/>
              <w:jc w:val="center"/>
              <w:rPr>
                <w:rFonts w:cs="Arial"/>
                <w:b/>
                <w:sz w:val="18"/>
                <w:szCs w:val="18"/>
              </w:rPr>
            </w:pPr>
          </w:p>
        </w:tc>
        <w:tc>
          <w:tcPr>
            <w:tcW w:w="1021" w:type="dxa"/>
            <w:tcBorders>
              <w:top w:val="single" w:sz="8" w:space="0" w:color="C00000"/>
              <w:left w:val="nil"/>
              <w:bottom w:val="single" w:sz="8" w:space="0" w:color="C00000"/>
              <w:right w:val="nil"/>
            </w:tcBorders>
            <w:vAlign w:val="bottom"/>
          </w:tcPr>
          <w:p w14:paraId="7A4581EE" w14:textId="77777777" w:rsidR="00EE4FC3" w:rsidRPr="00C935A5" w:rsidRDefault="00EE4FC3" w:rsidP="0038375E">
            <w:pPr>
              <w:spacing w:before="40" w:after="20"/>
              <w:jc w:val="center"/>
              <w:rPr>
                <w:rFonts w:cs="Arial"/>
                <w:sz w:val="16"/>
                <w:szCs w:val="16"/>
              </w:rPr>
            </w:pPr>
            <w:r w:rsidRPr="00C935A5">
              <w:rPr>
                <w:rFonts w:cs="Arial"/>
                <w:sz w:val="16"/>
                <w:szCs w:val="16"/>
              </w:rPr>
              <w:t xml:space="preserve">Timber </w:t>
            </w:r>
            <w:r w:rsidRPr="00C935A5">
              <w:rPr>
                <w:rFonts w:cs="Arial"/>
                <w:sz w:val="16"/>
                <w:szCs w:val="16"/>
              </w:rPr>
              <w:br/>
              <w:t>(sq. m)</w:t>
            </w:r>
          </w:p>
        </w:tc>
        <w:tc>
          <w:tcPr>
            <w:tcW w:w="1021" w:type="dxa"/>
            <w:tcBorders>
              <w:top w:val="single" w:sz="8" w:space="0" w:color="C00000"/>
              <w:left w:val="nil"/>
              <w:bottom w:val="single" w:sz="8" w:space="0" w:color="C00000"/>
              <w:right w:val="nil"/>
            </w:tcBorders>
            <w:vAlign w:val="bottom"/>
          </w:tcPr>
          <w:p w14:paraId="579670F5" w14:textId="77777777" w:rsidR="00EE4FC3" w:rsidRPr="00C935A5" w:rsidRDefault="00EE4FC3" w:rsidP="0038375E">
            <w:pPr>
              <w:spacing w:before="40" w:after="20"/>
              <w:jc w:val="center"/>
              <w:rPr>
                <w:rFonts w:cs="Arial"/>
                <w:sz w:val="16"/>
                <w:szCs w:val="16"/>
              </w:rPr>
            </w:pPr>
            <w:r w:rsidRPr="00C935A5">
              <w:rPr>
                <w:rFonts w:cs="Arial"/>
                <w:sz w:val="16"/>
                <w:szCs w:val="16"/>
              </w:rPr>
              <w:t xml:space="preserve">Concrete </w:t>
            </w:r>
            <w:r w:rsidRPr="00C935A5">
              <w:rPr>
                <w:rFonts w:cs="Arial"/>
                <w:sz w:val="16"/>
                <w:szCs w:val="16"/>
              </w:rPr>
              <w:br/>
              <w:t>(sq. m)</w:t>
            </w:r>
          </w:p>
        </w:tc>
      </w:tr>
      <w:tr w:rsidR="001C30CC" w:rsidRPr="001C30CC" w14:paraId="4FD27EA2" w14:textId="77777777" w:rsidTr="000406F4">
        <w:trPr>
          <w:trHeight w:val="20"/>
          <w:tblHeader/>
        </w:trPr>
        <w:tc>
          <w:tcPr>
            <w:tcW w:w="2268" w:type="dxa"/>
            <w:tcBorders>
              <w:left w:val="nil"/>
              <w:bottom w:val="nil"/>
              <w:right w:val="single" w:sz="18" w:space="0" w:color="C00000"/>
            </w:tcBorders>
            <w:vAlign w:val="center"/>
          </w:tcPr>
          <w:p w14:paraId="41AC3E7B" w14:textId="77777777" w:rsidR="001C30CC" w:rsidRPr="00C935A5" w:rsidRDefault="001C30CC" w:rsidP="001C30CC">
            <w:pPr>
              <w:spacing w:before="40" w:after="40"/>
              <w:rPr>
                <w:rFonts w:cs="Arial"/>
                <w:sz w:val="18"/>
                <w:szCs w:val="18"/>
              </w:rPr>
            </w:pPr>
          </w:p>
        </w:tc>
        <w:tc>
          <w:tcPr>
            <w:tcW w:w="1134" w:type="dxa"/>
            <w:tcBorders>
              <w:top w:val="single" w:sz="8" w:space="0" w:color="C00000"/>
              <w:left w:val="single" w:sz="18" w:space="0" w:color="C00000"/>
              <w:bottom w:val="nil"/>
              <w:right w:val="nil"/>
            </w:tcBorders>
            <w:vAlign w:val="bottom"/>
          </w:tcPr>
          <w:p w14:paraId="07E5C47C" w14:textId="6E11049B" w:rsidR="001C30CC" w:rsidRPr="002918A5" w:rsidRDefault="001C30CC" w:rsidP="001C30CC">
            <w:pPr>
              <w:spacing w:before="40" w:after="20"/>
              <w:jc w:val="right"/>
              <w:rPr>
                <w:rFonts w:cs="Arial"/>
                <w:sz w:val="18"/>
                <w:szCs w:val="18"/>
              </w:rPr>
            </w:pPr>
            <w:r w:rsidRPr="001C30CC">
              <w:rPr>
                <w:rFonts w:cs="Arial"/>
                <w:sz w:val="18"/>
                <w:szCs w:val="18"/>
              </w:rPr>
              <w:t> </w:t>
            </w:r>
          </w:p>
        </w:tc>
        <w:tc>
          <w:tcPr>
            <w:tcW w:w="1134" w:type="dxa"/>
            <w:tcBorders>
              <w:top w:val="single" w:sz="8" w:space="0" w:color="C00000"/>
              <w:left w:val="nil"/>
              <w:bottom w:val="nil"/>
              <w:right w:val="nil"/>
            </w:tcBorders>
            <w:vAlign w:val="bottom"/>
          </w:tcPr>
          <w:p w14:paraId="14AF8DAF" w14:textId="1DEA97CF" w:rsidR="001C30CC" w:rsidRPr="002918A5" w:rsidRDefault="001C30CC" w:rsidP="001C30CC">
            <w:pPr>
              <w:spacing w:before="40" w:after="20"/>
              <w:jc w:val="right"/>
              <w:rPr>
                <w:rFonts w:cs="Arial"/>
                <w:sz w:val="18"/>
                <w:szCs w:val="18"/>
              </w:rPr>
            </w:pPr>
            <w:r w:rsidRPr="001C30CC">
              <w:rPr>
                <w:rFonts w:cs="Arial"/>
                <w:sz w:val="18"/>
                <w:szCs w:val="18"/>
              </w:rPr>
              <w:t> </w:t>
            </w:r>
          </w:p>
        </w:tc>
        <w:tc>
          <w:tcPr>
            <w:tcW w:w="1247" w:type="dxa"/>
            <w:tcBorders>
              <w:top w:val="single" w:sz="8" w:space="0" w:color="C00000"/>
              <w:left w:val="nil"/>
              <w:bottom w:val="nil"/>
              <w:right w:val="nil"/>
            </w:tcBorders>
            <w:vAlign w:val="bottom"/>
          </w:tcPr>
          <w:p w14:paraId="2DDB34BD" w14:textId="4BCEB072" w:rsidR="001C30CC" w:rsidRPr="001C30CC" w:rsidRDefault="001C30CC" w:rsidP="001C30CC">
            <w:pPr>
              <w:spacing w:before="40" w:after="20"/>
              <w:jc w:val="right"/>
              <w:rPr>
                <w:rFonts w:cs="Arial"/>
                <w:b/>
                <w:bCs/>
                <w:sz w:val="18"/>
                <w:szCs w:val="18"/>
              </w:rPr>
            </w:pPr>
            <w:r w:rsidRPr="001C30CC">
              <w:rPr>
                <w:rFonts w:cs="Arial"/>
                <w:b/>
                <w:bCs/>
                <w:sz w:val="18"/>
                <w:szCs w:val="18"/>
              </w:rPr>
              <w:t> </w:t>
            </w:r>
          </w:p>
        </w:tc>
        <w:tc>
          <w:tcPr>
            <w:tcW w:w="1247" w:type="dxa"/>
            <w:tcBorders>
              <w:top w:val="single" w:sz="8" w:space="0" w:color="C00000"/>
              <w:left w:val="nil"/>
              <w:bottom w:val="nil"/>
              <w:right w:val="nil"/>
            </w:tcBorders>
            <w:vAlign w:val="bottom"/>
          </w:tcPr>
          <w:p w14:paraId="4D82F90C" w14:textId="5353F3DC" w:rsidR="001C30CC" w:rsidRPr="001C30CC" w:rsidRDefault="001C30CC" w:rsidP="001C30CC">
            <w:pPr>
              <w:spacing w:before="40" w:after="20"/>
              <w:jc w:val="right"/>
              <w:rPr>
                <w:rFonts w:cs="Arial"/>
                <w:b/>
                <w:bCs/>
                <w:sz w:val="18"/>
                <w:szCs w:val="18"/>
              </w:rPr>
            </w:pPr>
            <w:r w:rsidRPr="001C30CC">
              <w:rPr>
                <w:rFonts w:cs="Arial"/>
                <w:b/>
                <w:bCs/>
                <w:sz w:val="18"/>
                <w:szCs w:val="18"/>
              </w:rPr>
              <w:t> </w:t>
            </w:r>
          </w:p>
        </w:tc>
        <w:tc>
          <w:tcPr>
            <w:tcW w:w="1021" w:type="dxa"/>
            <w:tcBorders>
              <w:top w:val="single" w:sz="8" w:space="0" w:color="C00000"/>
              <w:left w:val="nil"/>
              <w:bottom w:val="nil"/>
              <w:right w:val="nil"/>
            </w:tcBorders>
            <w:vAlign w:val="bottom"/>
          </w:tcPr>
          <w:p w14:paraId="349918A7" w14:textId="77777777" w:rsidR="001C30CC" w:rsidRPr="002918A5" w:rsidRDefault="001C30CC" w:rsidP="001C30CC">
            <w:pPr>
              <w:spacing w:before="40" w:after="20"/>
              <w:jc w:val="right"/>
              <w:rPr>
                <w:rFonts w:cs="Arial"/>
                <w:sz w:val="18"/>
                <w:szCs w:val="18"/>
              </w:rPr>
            </w:pPr>
          </w:p>
        </w:tc>
        <w:tc>
          <w:tcPr>
            <w:tcW w:w="1021" w:type="dxa"/>
            <w:tcBorders>
              <w:top w:val="single" w:sz="8" w:space="0" w:color="C00000"/>
              <w:left w:val="nil"/>
              <w:bottom w:val="nil"/>
              <w:right w:val="nil"/>
            </w:tcBorders>
            <w:vAlign w:val="bottom"/>
          </w:tcPr>
          <w:p w14:paraId="70538998" w14:textId="56BF0EB8" w:rsidR="001C30CC" w:rsidRPr="002918A5" w:rsidRDefault="001C30CC" w:rsidP="001C30CC">
            <w:pPr>
              <w:spacing w:before="40" w:after="20"/>
              <w:jc w:val="right"/>
              <w:rPr>
                <w:rFonts w:cs="Arial"/>
                <w:sz w:val="18"/>
                <w:szCs w:val="18"/>
              </w:rPr>
            </w:pPr>
            <w:r w:rsidRPr="001C30CC">
              <w:rPr>
                <w:rFonts w:cs="Arial"/>
                <w:sz w:val="18"/>
                <w:szCs w:val="18"/>
              </w:rPr>
              <w:t> </w:t>
            </w:r>
          </w:p>
        </w:tc>
      </w:tr>
      <w:tr w:rsidR="001C30CC" w:rsidRPr="001C30CC" w14:paraId="75C6B677" w14:textId="77777777" w:rsidTr="00F62D66">
        <w:trPr>
          <w:trHeight w:val="20"/>
        </w:trPr>
        <w:tc>
          <w:tcPr>
            <w:tcW w:w="2268" w:type="dxa"/>
            <w:tcBorders>
              <w:top w:val="nil"/>
              <w:left w:val="nil"/>
              <w:bottom w:val="nil"/>
              <w:right w:val="single" w:sz="18" w:space="0" w:color="C00000"/>
            </w:tcBorders>
            <w:vAlign w:val="center"/>
          </w:tcPr>
          <w:p w14:paraId="5950F4C7" w14:textId="77777777" w:rsidR="001C30CC" w:rsidRPr="00C935A5" w:rsidRDefault="001C30CC" w:rsidP="001C30CC">
            <w:pPr>
              <w:spacing w:before="40" w:after="40"/>
              <w:rPr>
                <w:rFonts w:cs="Arial"/>
                <w:sz w:val="18"/>
                <w:szCs w:val="18"/>
              </w:rPr>
            </w:pPr>
            <w:r w:rsidRPr="00C935A5">
              <w:rPr>
                <w:rFonts w:cs="Arial"/>
                <w:sz w:val="18"/>
                <w:szCs w:val="18"/>
              </w:rPr>
              <w:t>Alpine S</w:t>
            </w:r>
          </w:p>
        </w:tc>
        <w:tc>
          <w:tcPr>
            <w:tcW w:w="1134" w:type="dxa"/>
            <w:tcBorders>
              <w:top w:val="nil"/>
              <w:left w:val="single" w:sz="18" w:space="0" w:color="C00000"/>
              <w:bottom w:val="nil"/>
              <w:right w:val="nil"/>
            </w:tcBorders>
            <w:vAlign w:val="bottom"/>
          </w:tcPr>
          <w:p w14:paraId="11CB4DAA" w14:textId="7AA493D7" w:rsidR="001C30CC" w:rsidRPr="002918A5" w:rsidRDefault="001C30CC" w:rsidP="001C30CC">
            <w:pPr>
              <w:spacing w:before="40" w:after="20"/>
              <w:jc w:val="right"/>
              <w:rPr>
                <w:rFonts w:cs="Arial"/>
                <w:sz w:val="18"/>
                <w:szCs w:val="18"/>
              </w:rPr>
            </w:pPr>
            <w:r w:rsidRPr="001C30CC">
              <w:rPr>
                <w:rFonts w:cs="Arial"/>
                <w:sz w:val="18"/>
                <w:szCs w:val="18"/>
              </w:rPr>
              <w:t>178</w:t>
            </w:r>
          </w:p>
        </w:tc>
        <w:tc>
          <w:tcPr>
            <w:tcW w:w="1134" w:type="dxa"/>
            <w:tcBorders>
              <w:top w:val="nil"/>
              <w:left w:val="nil"/>
              <w:bottom w:val="nil"/>
              <w:right w:val="nil"/>
            </w:tcBorders>
            <w:vAlign w:val="bottom"/>
          </w:tcPr>
          <w:p w14:paraId="3F6F1E4B" w14:textId="16C887A2" w:rsidR="001C30CC" w:rsidRPr="002918A5" w:rsidRDefault="001C30CC" w:rsidP="001C30CC">
            <w:pPr>
              <w:spacing w:before="40" w:after="20"/>
              <w:jc w:val="right"/>
              <w:rPr>
                <w:rFonts w:cs="Arial"/>
                <w:sz w:val="18"/>
                <w:szCs w:val="18"/>
              </w:rPr>
            </w:pPr>
            <w:r w:rsidRPr="001C30CC">
              <w:rPr>
                <w:rFonts w:cs="Arial"/>
                <w:sz w:val="18"/>
                <w:szCs w:val="18"/>
              </w:rPr>
              <w:t>475</w:t>
            </w:r>
          </w:p>
        </w:tc>
        <w:tc>
          <w:tcPr>
            <w:tcW w:w="1247" w:type="dxa"/>
            <w:tcBorders>
              <w:top w:val="nil"/>
              <w:left w:val="nil"/>
              <w:bottom w:val="nil"/>
              <w:right w:val="nil"/>
            </w:tcBorders>
            <w:vAlign w:val="bottom"/>
          </w:tcPr>
          <w:p w14:paraId="24E9EB2E" w14:textId="26081451" w:rsidR="001C30CC" w:rsidRPr="001C30CC" w:rsidRDefault="001C30CC" w:rsidP="001C30CC">
            <w:pPr>
              <w:spacing w:before="40" w:after="20"/>
              <w:jc w:val="right"/>
              <w:rPr>
                <w:rFonts w:cs="Arial"/>
                <w:b/>
                <w:bCs/>
                <w:sz w:val="18"/>
                <w:szCs w:val="18"/>
              </w:rPr>
            </w:pPr>
            <w:r w:rsidRPr="001C30CC">
              <w:rPr>
                <w:rFonts w:cs="Arial"/>
                <w:b/>
                <w:bCs/>
                <w:sz w:val="18"/>
                <w:szCs w:val="18"/>
              </w:rPr>
              <w:t>653</w:t>
            </w:r>
          </w:p>
        </w:tc>
        <w:tc>
          <w:tcPr>
            <w:tcW w:w="1247" w:type="dxa"/>
            <w:tcBorders>
              <w:top w:val="nil"/>
              <w:left w:val="nil"/>
              <w:bottom w:val="nil"/>
              <w:right w:val="nil"/>
            </w:tcBorders>
            <w:vAlign w:val="bottom"/>
          </w:tcPr>
          <w:p w14:paraId="3CF00593" w14:textId="1F001F53" w:rsidR="001C30CC" w:rsidRPr="001C30CC" w:rsidRDefault="001C30CC" w:rsidP="001C30CC">
            <w:pPr>
              <w:spacing w:before="40" w:after="20"/>
              <w:jc w:val="right"/>
              <w:rPr>
                <w:rFonts w:cs="Arial"/>
                <w:b/>
                <w:bCs/>
                <w:sz w:val="18"/>
                <w:szCs w:val="18"/>
              </w:rPr>
            </w:pPr>
            <w:r w:rsidRPr="001C30CC">
              <w:rPr>
                <w:rFonts w:cs="Arial"/>
                <w:b/>
                <w:bCs/>
                <w:sz w:val="18"/>
                <w:szCs w:val="18"/>
              </w:rPr>
              <w:t>165</w:t>
            </w:r>
          </w:p>
        </w:tc>
        <w:tc>
          <w:tcPr>
            <w:tcW w:w="1021" w:type="dxa"/>
            <w:tcBorders>
              <w:top w:val="nil"/>
              <w:left w:val="nil"/>
              <w:bottom w:val="nil"/>
              <w:right w:val="nil"/>
            </w:tcBorders>
            <w:vAlign w:val="bottom"/>
          </w:tcPr>
          <w:p w14:paraId="5F12A547" w14:textId="62BE79F5" w:rsidR="001C30CC" w:rsidRPr="002918A5" w:rsidRDefault="001C30CC" w:rsidP="001C30CC">
            <w:pPr>
              <w:spacing w:before="40" w:after="20"/>
              <w:jc w:val="right"/>
              <w:rPr>
                <w:rFonts w:cs="Arial"/>
                <w:sz w:val="18"/>
                <w:szCs w:val="18"/>
              </w:rPr>
            </w:pPr>
            <w:r w:rsidRPr="001C30CC">
              <w:rPr>
                <w:rFonts w:cs="Arial"/>
                <w:sz w:val="18"/>
                <w:szCs w:val="18"/>
              </w:rPr>
              <w:t>290</w:t>
            </w:r>
          </w:p>
        </w:tc>
        <w:tc>
          <w:tcPr>
            <w:tcW w:w="1021" w:type="dxa"/>
            <w:tcBorders>
              <w:top w:val="nil"/>
              <w:left w:val="nil"/>
              <w:bottom w:val="nil"/>
              <w:right w:val="nil"/>
            </w:tcBorders>
            <w:vAlign w:val="bottom"/>
          </w:tcPr>
          <w:p w14:paraId="695B7C91" w14:textId="40599ECB" w:rsidR="001C30CC" w:rsidRPr="002918A5" w:rsidRDefault="001C30CC" w:rsidP="001C30CC">
            <w:pPr>
              <w:spacing w:before="40" w:after="20"/>
              <w:jc w:val="right"/>
              <w:rPr>
                <w:rFonts w:cs="Arial"/>
                <w:sz w:val="18"/>
                <w:szCs w:val="18"/>
              </w:rPr>
            </w:pPr>
            <w:r w:rsidRPr="001C30CC">
              <w:rPr>
                <w:rFonts w:cs="Arial"/>
                <w:sz w:val="18"/>
                <w:szCs w:val="18"/>
              </w:rPr>
              <w:t>8,881</w:t>
            </w:r>
          </w:p>
        </w:tc>
      </w:tr>
      <w:tr w:rsidR="001C30CC" w:rsidRPr="001C30CC" w14:paraId="32AB87B6" w14:textId="77777777" w:rsidTr="00F62D66">
        <w:trPr>
          <w:trHeight w:val="20"/>
        </w:trPr>
        <w:tc>
          <w:tcPr>
            <w:tcW w:w="2268" w:type="dxa"/>
            <w:tcBorders>
              <w:top w:val="nil"/>
              <w:left w:val="nil"/>
              <w:bottom w:val="nil"/>
              <w:right w:val="single" w:sz="18" w:space="0" w:color="C00000"/>
            </w:tcBorders>
            <w:vAlign w:val="center"/>
          </w:tcPr>
          <w:p w14:paraId="6352F3BB" w14:textId="77777777" w:rsidR="001C30CC" w:rsidRPr="00C935A5" w:rsidRDefault="001C30CC" w:rsidP="001C30CC">
            <w:pPr>
              <w:spacing w:before="40" w:after="40"/>
              <w:rPr>
                <w:rFonts w:cs="Arial"/>
                <w:sz w:val="18"/>
                <w:szCs w:val="18"/>
              </w:rPr>
            </w:pPr>
            <w:r w:rsidRPr="00C935A5">
              <w:rPr>
                <w:rFonts w:cs="Arial"/>
                <w:sz w:val="18"/>
                <w:szCs w:val="18"/>
              </w:rPr>
              <w:t>Ararat RC</w:t>
            </w:r>
          </w:p>
        </w:tc>
        <w:tc>
          <w:tcPr>
            <w:tcW w:w="1134" w:type="dxa"/>
            <w:tcBorders>
              <w:top w:val="nil"/>
              <w:left w:val="single" w:sz="18" w:space="0" w:color="C00000"/>
              <w:bottom w:val="nil"/>
              <w:right w:val="nil"/>
            </w:tcBorders>
            <w:vAlign w:val="bottom"/>
          </w:tcPr>
          <w:p w14:paraId="005D3A8F" w14:textId="492DB613" w:rsidR="001C30CC" w:rsidRPr="002918A5" w:rsidRDefault="001C30CC" w:rsidP="001C30CC">
            <w:pPr>
              <w:spacing w:before="40" w:after="20"/>
              <w:jc w:val="right"/>
              <w:rPr>
                <w:rFonts w:cs="Arial"/>
                <w:sz w:val="18"/>
                <w:szCs w:val="18"/>
              </w:rPr>
            </w:pPr>
            <w:r w:rsidRPr="001C30CC">
              <w:rPr>
                <w:rFonts w:cs="Arial"/>
                <w:sz w:val="18"/>
                <w:szCs w:val="18"/>
              </w:rPr>
              <w:t>141</w:t>
            </w:r>
          </w:p>
        </w:tc>
        <w:tc>
          <w:tcPr>
            <w:tcW w:w="1134" w:type="dxa"/>
            <w:tcBorders>
              <w:top w:val="nil"/>
              <w:left w:val="nil"/>
              <w:bottom w:val="nil"/>
              <w:right w:val="nil"/>
            </w:tcBorders>
            <w:vAlign w:val="bottom"/>
          </w:tcPr>
          <w:p w14:paraId="139C2976" w14:textId="79AED90E" w:rsidR="001C30CC" w:rsidRPr="002918A5" w:rsidRDefault="001C30CC" w:rsidP="001C30CC">
            <w:pPr>
              <w:spacing w:before="40" w:after="20"/>
              <w:jc w:val="right"/>
              <w:rPr>
                <w:rFonts w:cs="Arial"/>
                <w:sz w:val="18"/>
                <w:szCs w:val="18"/>
              </w:rPr>
            </w:pPr>
            <w:r w:rsidRPr="001C30CC">
              <w:rPr>
                <w:rFonts w:cs="Arial"/>
                <w:sz w:val="18"/>
                <w:szCs w:val="18"/>
              </w:rPr>
              <w:t>2,313</w:t>
            </w:r>
          </w:p>
        </w:tc>
        <w:tc>
          <w:tcPr>
            <w:tcW w:w="1247" w:type="dxa"/>
            <w:tcBorders>
              <w:top w:val="nil"/>
              <w:left w:val="nil"/>
              <w:bottom w:val="nil"/>
              <w:right w:val="nil"/>
            </w:tcBorders>
            <w:vAlign w:val="bottom"/>
          </w:tcPr>
          <w:p w14:paraId="68EF5F78" w14:textId="43C9EC57" w:rsidR="001C30CC" w:rsidRPr="001C30CC" w:rsidRDefault="001C30CC" w:rsidP="001C30CC">
            <w:pPr>
              <w:spacing w:before="40" w:after="20"/>
              <w:jc w:val="right"/>
              <w:rPr>
                <w:rFonts w:cs="Arial"/>
                <w:b/>
                <w:bCs/>
                <w:sz w:val="18"/>
                <w:szCs w:val="18"/>
              </w:rPr>
            </w:pPr>
            <w:r w:rsidRPr="001C30CC">
              <w:rPr>
                <w:rFonts w:cs="Arial"/>
                <w:b/>
                <w:bCs/>
                <w:sz w:val="18"/>
                <w:szCs w:val="18"/>
              </w:rPr>
              <w:t>2,454</w:t>
            </w:r>
          </w:p>
        </w:tc>
        <w:tc>
          <w:tcPr>
            <w:tcW w:w="1247" w:type="dxa"/>
            <w:tcBorders>
              <w:top w:val="nil"/>
              <w:left w:val="nil"/>
              <w:bottom w:val="nil"/>
              <w:right w:val="nil"/>
            </w:tcBorders>
            <w:vAlign w:val="bottom"/>
          </w:tcPr>
          <w:p w14:paraId="422E715E" w14:textId="347CA1FE" w:rsidR="001C30CC" w:rsidRPr="001C30CC" w:rsidRDefault="001C30CC" w:rsidP="001C30CC">
            <w:pPr>
              <w:spacing w:before="40" w:after="20"/>
              <w:jc w:val="right"/>
              <w:rPr>
                <w:rFonts w:cs="Arial"/>
                <w:b/>
                <w:bCs/>
                <w:sz w:val="18"/>
                <w:szCs w:val="18"/>
              </w:rPr>
            </w:pPr>
            <w:r w:rsidRPr="001C30CC">
              <w:rPr>
                <w:rFonts w:cs="Arial"/>
                <w:b/>
                <w:bCs/>
                <w:sz w:val="18"/>
                <w:szCs w:val="18"/>
              </w:rPr>
              <w:t>568</w:t>
            </w:r>
          </w:p>
        </w:tc>
        <w:tc>
          <w:tcPr>
            <w:tcW w:w="1021" w:type="dxa"/>
            <w:tcBorders>
              <w:top w:val="nil"/>
              <w:left w:val="nil"/>
              <w:bottom w:val="nil"/>
              <w:right w:val="nil"/>
            </w:tcBorders>
            <w:vAlign w:val="bottom"/>
          </w:tcPr>
          <w:p w14:paraId="0ABFE8FC" w14:textId="2C5F65B1" w:rsidR="001C30CC" w:rsidRPr="002918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7F59CA1C" w14:textId="62CCF7AA" w:rsidR="001C30CC" w:rsidRPr="002918A5" w:rsidRDefault="001C30CC" w:rsidP="001C30CC">
            <w:pPr>
              <w:spacing w:before="40" w:after="20"/>
              <w:jc w:val="right"/>
              <w:rPr>
                <w:rFonts w:cs="Arial"/>
                <w:sz w:val="18"/>
                <w:szCs w:val="18"/>
              </w:rPr>
            </w:pPr>
            <w:r w:rsidRPr="001C30CC">
              <w:rPr>
                <w:rFonts w:cs="Arial"/>
                <w:sz w:val="18"/>
                <w:szCs w:val="18"/>
              </w:rPr>
              <w:t>16,075</w:t>
            </w:r>
          </w:p>
        </w:tc>
      </w:tr>
      <w:tr w:rsidR="001C30CC" w:rsidRPr="001C30CC" w14:paraId="581C40B3" w14:textId="77777777" w:rsidTr="00F62D66">
        <w:trPr>
          <w:trHeight w:val="20"/>
        </w:trPr>
        <w:tc>
          <w:tcPr>
            <w:tcW w:w="2268" w:type="dxa"/>
            <w:tcBorders>
              <w:top w:val="nil"/>
              <w:left w:val="nil"/>
              <w:bottom w:val="nil"/>
              <w:right w:val="single" w:sz="18" w:space="0" w:color="C00000"/>
            </w:tcBorders>
            <w:vAlign w:val="center"/>
          </w:tcPr>
          <w:p w14:paraId="79822E8D" w14:textId="77777777" w:rsidR="001C30CC" w:rsidRPr="00C935A5" w:rsidRDefault="001C30CC" w:rsidP="001C30CC">
            <w:pPr>
              <w:spacing w:before="40" w:after="40"/>
              <w:rPr>
                <w:rFonts w:cs="Arial"/>
                <w:sz w:val="18"/>
                <w:szCs w:val="18"/>
              </w:rPr>
            </w:pPr>
            <w:r w:rsidRPr="00C935A5">
              <w:rPr>
                <w:rFonts w:cs="Arial"/>
                <w:sz w:val="18"/>
                <w:szCs w:val="18"/>
              </w:rPr>
              <w:t xml:space="preserve">Ballarat C </w:t>
            </w:r>
          </w:p>
        </w:tc>
        <w:tc>
          <w:tcPr>
            <w:tcW w:w="1134" w:type="dxa"/>
            <w:tcBorders>
              <w:top w:val="nil"/>
              <w:left w:val="single" w:sz="18" w:space="0" w:color="C00000"/>
              <w:bottom w:val="nil"/>
              <w:right w:val="nil"/>
            </w:tcBorders>
            <w:vAlign w:val="bottom"/>
          </w:tcPr>
          <w:p w14:paraId="1240C479" w14:textId="6C460FB8" w:rsidR="001C30CC" w:rsidRPr="002918A5" w:rsidRDefault="001C30CC" w:rsidP="001C30CC">
            <w:pPr>
              <w:spacing w:before="40" w:after="20"/>
              <w:jc w:val="right"/>
              <w:rPr>
                <w:rFonts w:cs="Arial"/>
                <w:sz w:val="18"/>
                <w:szCs w:val="18"/>
              </w:rPr>
            </w:pPr>
            <w:r w:rsidRPr="001C30CC">
              <w:rPr>
                <w:rFonts w:cs="Arial"/>
                <w:sz w:val="18"/>
                <w:szCs w:val="18"/>
              </w:rPr>
              <w:t>839</w:t>
            </w:r>
          </w:p>
        </w:tc>
        <w:tc>
          <w:tcPr>
            <w:tcW w:w="1134" w:type="dxa"/>
            <w:tcBorders>
              <w:top w:val="nil"/>
              <w:left w:val="nil"/>
              <w:bottom w:val="nil"/>
              <w:right w:val="nil"/>
            </w:tcBorders>
            <w:vAlign w:val="bottom"/>
          </w:tcPr>
          <w:p w14:paraId="59BE0323" w14:textId="56D5F350" w:rsidR="001C30CC" w:rsidRPr="002918A5" w:rsidRDefault="001C30CC" w:rsidP="001C30CC">
            <w:pPr>
              <w:spacing w:before="40" w:after="20"/>
              <w:jc w:val="right"/>
              <w:rPr>
                <w:rFonts w:cs="Arial"/>
                <w:sz w:val="18"/>
                <w:szCs w:val="18"/>
              </w:rPr>
            </w:pPr>
            <w:r w:rsidRPr="001C30CC">
              <w:rPr>
                <w:rFonts w:cs="Arial"/>
                <w:sz w:val="18"/>
                <w:szCs w:val="18"/>
              </w:rPr>
              <w:t>683</w:t>
            </w:r>
          </w:p>
        </w:tc>
        <w:tc>
          <w:tcPr>
            <w:tcW w:w="1247" w:type="dxa"/>
            <w:tcBorders>
              <w:top w:val="nil"/>
              <w:left w:val="nil"/>
              <w:bottom w:val="nil"/>
              <w:right w:val="nil"/>
            </w:tcBorders>
            <w:vAlign w:val="bottom"/>
          </w:tcPr>
          <w:p w14:paraId="698B43DB" w14:textId="68E42C6F" w:rsidR="001C30CC" w:rsidRPr="001C30CC" w:rsidRDefault="001C30CC" w:rsidP="001C30CC">
            <w:pPr>
              <w:spacing w:before="40" w:after="20"/>
              <w:jc w:val="right"/>
              <w:rPr>
                <w:rFonts w:cs="Arial"/>
                <w:b/>
                <w:bCs/>
                <w:sz w:val="18"/>
                <w:szCs w:val="18"/>
              </w:rPr>
            </w:pPr>
            <w:r w:rsidRPr="001C30CC">
              <w:rPr>
                <w:rFonts w:cs="Arial"/>
                <w:b/>
                <w:bCs/>
                <w:sz w:val="18"/>
                <w:szCs w:val="18"/>
              </w:rPr>
              <w:t>1,522</w:t>
            </w:r>
          </w:p>
        </w:tc>
        <w:tc>
          <w:tcPr>
            <w:tcW w:w="1247" w:type="dxa"/>
            <w:tcBorders>
              <w:top w:val="nil"/>
              <w:left w:val="nil"/>
              <w:bottom w:val="nil"/>
              <w:right w:val="nil"/>
            </w:tcBorders>
            <w:vAlign w:val="bottom"/>
          </w:tcPr>
          <w:p w14:paraId="1EB72936" w14:textId="14899F81" w:rsidR="001C30CC" w:rsidRPr="001C30CC" w:rsidRDefault="001C30CC" w:rsidP="001C30CC">
            <w:pPr>
              <w:spacing w:before="40" w:after="20"/>
              <w:jc w:val="right"/>
              <w:rPr>
                <w:rFonts w:cs="Arial"/>
                <w:b/>
                <w:bCs/>
                <w:sz w:val="18"/>
                <w:szCs w:val="18"/>
              </w:rPr>
            </w:pPr>
            <w:r w:rsidRPr="001C30CC">
              <w:rPr>
                <w:rFonts w:cs="Arial"/>
                <w:b/>
                <w:bCs/>
                <w:sz w:val="18"/>
                <w:szCs w:val="18"/>
              </w:rPr>
              <w:t>317</w:t>
            </w:r>
          </w:p>
        </w:tc>
        <w:tc>
          <w:tcPr>
            <w:tcW w:w="1021" w:type="dxa"/>
            <w:tcBorders>
              <w:top w:val="nil"/>
              <w:left w:val="nil"/>
              <w:bottom w:val="nil"/>
              <w:right w:val="nil"/>
            </w:tcBorders>
            <w:vAlign w:val="bottom"/>
          </w:tcPr>
          <w:p w14:paraId="73B4D1BC" w14:textId="7EB8D108" w:rsidR="001C30CC" w:rsidRPr="002918A5" w:rsidRDefault="001C30CC" w:rsidP="001C30CC">
            <w:pPr>
              <w:spacing w:before="40" w:after="20"/>
              <w:jc w:val="right"/>
              <w:rPr>
                <w:rFonts w:cs="Arial"/>
                <w:sz w:val="18"/>
                <w:szCs w:val="18"/>
              </w:rPr>
            </w:pPr>
            <w:r w:rsidRPr="001C30CC">
              <w:rPr>
                <w:rFonts w:cs="Arial"/>
                <w:sz w:val="18"/>
                <w:szCs w:val="18"/>
              </w:rPr>
              <w:t>251</w:t>
            </w:r>
          </w:p>
        </w:tc>
        <w:tc>
          <w:tcPr>
            <w:tcW w:w="1021" w:type="dxa"/>
            <w:tcBorders>
              <w:top w:val="nil"/>
              <w:left w:val="nil"/>
              <w:bottom w:val="nil"/>
              <w:right w:val="nil"/>
            </w:tcBorders>
            <w:vAlign w:val="bottom"/>
          </w:tcPr>
          <w:p w14:paraId="7ADF0052" w14:textId="13381074" w:rsidR="001C30CC" w:rsidRPr="002918A5" w:rsidRDefault="001C30CC" w:rsidP="001C30CC">
            <w:pPr>
              <w:spacing w:before="40" w:after="20"/>
              <w:jc w:val="right"/>
              <w:rPr>
                <w:rFonts w:cs="Arial"/>
                <w:sz w:val="18"/>
                <w:szCs w:val="18"/>
              </w:rPr>
            </w:pPr>
            <w:r w:rsidRPr="001C30CC">
              <w:rPr>
                <w:rFonts w:cs="Arial"/>
                <w:sz w:val="18"/>
                <w:szCs w:val="18"/>
              </w:rPr>
              <w:t>20,434</w:t>
            </w:r>
          </w:p>
        </w:tc>
      </w:tr>
      <w:tr w:rsidR="001C30CC" w:rsidRPr="001C30CC" w14:paraId="2FA7BAE7" w14:textId="77777777" w:rsidTr="00F62D66">
        <w:trPr>
          <w:trHeight w:val="20"/>
        </w:trPr>
        <w:tc>
          <w:tcPr>
            <w:tcW w:w="2268" w:type="dxa"/>
            <w:tcBorders>
              <w:top w:val="nil"/>
              <w:left w:val="nil"/>
              <w:bottom w:val="nil"/>
              <w:right w:val="single" w:sz="18" w:space="0" w:color="C00000"/>
            </w:tcBorders>
            <w:vAlign w:val="center"/>
          </w:tcPr>
          <w:p w14:paraId="4EEAF70E" w14:textId="77777777" w:rsidR="001C30CC" w:rsidRPr="00C935A5" w:rsidRDefault="001C30CC" w:rsidP="001C30CC">
            <w:pPr>
              <w:spacing w:before="40" w:after="40"/>
              <w:rPr>
                <w:rFonts w:cs="Arial"/>
                <w:sz w:val="18"/>
                <w:szCs w:val="18"/>
              </w:rPr>
            </w:pPr>
            <w:r w:rsidRPr="00C935A5">
              <w:rPr>
                <w:rFonts w:cs="Arial"/>
                <w:sz w:val="18"/>
                <w:szCs w:val="18"/>
              </w:rPr>
              <w:t>Banyule C</w:t>
            </w:r>
          </w:p>
        </w:tc>
        <w:tc>
          <w:tcPr>
            <w:tcW w:w="1134" w:type="dxa"/>
            <w:tcBorders>
              <w:top w:val="nil"/>
              <w:left w:val="single" w:sz="18" w:space="0" w:color="C00000"/>
              <w:bottom w:val="nil"/>
              <w:right w:val="nil"/>
            </w:tcBorders>
            <w:vAlign w:val="bottom"/>
          </w:tcPr>
          <w:p w14:paraId="2714C0BC" w14:textId="68DBDF05" w:rsidR="001C30CC" w:rsidRPr="002918A5" w:rsidRDefault="001C30CC" w:rsidP="001C30CC">
            <w:pPr>
              <w:spacing w:before="40" w:after="20"/>
              <w:jc w:val="right"/>
              <w:rPr>
                <w:rFonts w:cs="Arial"/>
                <w:sz w:val="18"/>
                <w:szCs w:val="18"/>
              </w:rPr>
            </w:pPr>
            <w:r w:rsidRPr="001C30CC">
              <w:rPr>
                <w:rFonts w:cs="Arial"/>
                <w:sz w:val="18"/>
                <w:szCs w:val="18"/>
              </w:rPr>
              <w:t>543</w:t>
            </w:r>
          </w:p>
        </w:tc>
        <w:tc>
          <w:tcPr>
            <w:tcW w:w="1134" w:type="dxa"/>
            <w:tcBorders>
              <w:top w:val="nil"/>
              <w:left w:val="nil"/>
              <w:bottom w:val="nil"/>
              <w:right w:val="nil"/>
            </w:tcBorders>
            <w:vAlign w:val="bottom"/>
          </w:tcPr>
          <w:p w14:paraId="6232AE4F" w14:textId="5607BB73" w:rsidR="001C30CC" w:rsidRPr="002918A5"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4D55E783" w14:textId="01AF158E" w:rsidR="001C30CC" w:rsidRPr="001C30CC" w:rsidRDefault="001C30CC" w:rsidP="001C30CC">
            <w:pPr>
              <w:spacing w:before="40" w:after="20"/>
              <w:jc w:val="right"/>
              <w:rPr>
                <w:rFonts w:cs="Arial"/>
                <w:b/>
                <w:bCs/>
                <w:sz w:val="18"/>
                <w:szCs w:val="18"/>
              </w:rPr>
            </w:pPr>
            <w:r w:rsidRPr="001C30CC">
              <w:rPr>
                <w:rFonts w:cs="Arial"/>
                <w:b/>
                <w:bCs/>
                <w:sz w:val="18"/>
                <w:szCs w:val="18"/>
              </w:rPr>
              <w:t>543</w:t>
            </w:r>
          </w:p>
        </w:tc>
        <w:tc>
          <w:tcPr>
            <w:tcW w:w="1247" w:type="dxa"/>
            <w:tcBorders>
              <w:top w:val="nil"/>
              <w:left w:val="nil"/>
              <w:bottom w:val="nil"/>
              <w:right w:val="nil"/>
            </w:tcBorders>
            <w:vAlign w:val="bottom"/>
          </w:tcPr>
          <w:p w14:paraId="739F6C1F" w14:textId="34DA95D8" w:rsidR="001C30CC" w:rsidRPr="001C30CC" w:rsidRDefault="001C30CC" w:rsidP="001C30CC">
            <w:pPr>
              <w:spacing w:before="40" w:after="20"/>
              <w:jc w:val="right"/>
              <w:rPr>
                <w:rFonts w:cs="Arial"/>
                <w:b/>
                <w:bCs/>
                <w:sz w:val="18"/>
                <w:szCs w:val="18"/>
              </w:rPr>
            </w:pPr>
            <w:r w:rsidRPr="001C30CC">
              <w:rPr>
                <w:rFonts w:cs="Arial"/>
                <w:b/>
                <w:bCs/>
                <w:sz w:val="18"/>
                <w:szCs w:val="18"/>
              </w:rPr>
              <w:t>51</w:t>
            </w:r>
          </w:p>
        </w:tc>
        <w:tc>
          <w:tcPr>
            <w:tcW w:w="1021" w:type="dxa"/>
            <w:tcBorders>
              <w:top w:val="nil"/>
              <w:left w:val="nil"/>
              <w:bottom w:val="nil"/>
              <w:right w:val="nil"/>
            </w:tcBorders>
            <w:vAlign w:val="bottom"/>
          </w:tcPr>
          <w:p w14:paraId="4603D1CE" w14:textId="40B34E39" w:rsidR="001C30CC" w:rsidRPr="002918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1B949F15" w14:textId="39CCA784" w:rsidR="001C30CC" w:rsidRPr="002918A5" w:rsidRDefault="001C30CC" w:rsidP="001C30CC">
            <w:pPr>
              <w:spacing w:before="40" w:after="20"/>
              <w:jc w:val="right"/>
              <w:rPr>
                <w:rFonts w:cs="Arial"/>
                <w:sz w:val="18"/>
                <w:szCs w:val="18"/>
              </w:rPr>
            </w:pPr>
            <w:r w:rsidRPr="001C30CC">
              <w:rPr>
                <w:rFonts w:cs="Arial"/>
                <w:sz w:val="18"/>
                <w:szCs w:val="18"/>
              </w:rPr>
              <w:t>276</w:t>
            </w:r>
          </w:p>
        </w:tc>
      </w:tr>
      <w:tr w:rsidR="001C30CC" w:rsidRPr="001C30CC" w14:paraId="004B48B9" w14:textId="77777777" w:rsidTr="00F62D66">
        <w:trPr>
          <w:trHeight w:val="20"/>
        </w:trPr>
        <w:tc>
          <w:tcPr>
            <w:tcW w:w="2268" w:type="dxa"/>
            <w:tcBorders>
              <w:top w:val="nil"/>
              <w:left w:val="nil"/>
              <w:bottom w:val="nil"/>
              <w:right w:val="single" w:sz="18" w:space="0" w:color="C00000"/>
            </w:tcBorders>
            <w:vAlign w:val="center"/>
          </w:tcPr>
          <w:p w14:paraId="50B9F454" w14:textId="77777777" w:rsidR="001C30CC" w:rsidRPr="00C935A5" w:rsidRDefault="001C30CC" w:rsidP="001C30CC">
            <w:pPr>
              <w:spacing w:before="40" w:after="40"/>
              <w:rPr>
                <w:rFonts w:cs="Arial"/>
                <w:sz w:val="18"/>
                <w:szCs w:val="18"/>
              </w:rPr>
            </w:pPr>
            <w:r w:rsidRPr="00C935A5">
              <w:rPr>
                <w:rFonts w:cs="Arial"/>
                <w:sz w:val="18"/>
                <w:szCs w:val="18"/>
              </w:rPr>
              <w:t>Bass Coast S</w:t>
            </w:r>
          </w:p>
        </w:tc>
        <w:tc>
          <w:tcPr>
            <w:tcW w:w="1134" w:type="dxa"/>
            <w:tcBorders>
              <w:top w:val="nil"/>
              <w:left w:val="single" w:sz="18" w:space="0" w:color="C00000"/>
              <w:bottom w:val="nil"/>
              <w:right w:val="nil"/>
            </w:tcBorders>
            <w:vAlign w:val="bottom"/>
          </w:tcPr>
          <w:p w14:paraId="08DF0E24" w14:textId="7B433F60" w:rsidR="001C30CC" w:rsidRPr="002918A5" w:rsidRDefault="001C30CC" w:rsidP="001C30CC">
            <w:pPr>
              <w:spacing w:before="40" w:after="20"/>
              <w:jc w:val="right"/>
              <w:rPr>
                <w:rFonts w:cs="Arial"/>
                <w:sz w:val="18"/>
                <w:szCs w:val="18"/>
              </w:rPr>
            </w:pPr>
            <w:r w:rsidRPr="001C30CC">
              <w:rPr>
                <w:rFonts w:cs="Arial"/>
                <w:sz w:val="18"/>
                <w:szCs w:val="18"/>
              </w:rPr>
              <w:t>471</w:t>
            </w:r>
          </w:p>
        </w:tc>
        <w:tc>
          <w:tcPr>
            <w:tcW w:w="1134" w:type="dxa"/>
            <w:tcBorders>
              <w:top w:val="nil"/>
              <w:left w:val="nil"/>
              <w:bottom w:val="nil"/>
              <w:right w:val="nil"/>
            </w:tcBorders>
            <w:vAlign w:val="bottom"/>
          </w:tcPr>
          <w:p w14:paraId="702E2376" w14:textId="5DE35091" w:rsidR="001C30CC" w:rsidRPr="002918A5" w:rsidRDefault="001C30CC" w:rsidP="001C30CC">
            <w:pPr>
              <w:spacing w:before="40" w:after="20"/>
              <w:jc w:val="right"/>
              <w:rPr>
                <w:rFonts w:cs="Arial"/>
                <w:sz w:val="18"/>
                <w:szCs w:val="18"/>
              </w:rPr>
            </w:pPr>
            <w:r w:rsidRPr="001C30CC">
              <w:rPr>
                <w:rFonts w:cs="Arial"/>
                <w:sz w:val="18"/>
                <w:szCs w:val="18"/>
              </w:rPr>
              <w:t>518</w:t>
            </w:r>
          </w:p>
        </w:tc>
        <w:tc>
          <w:tcPr>
            <w:tcW w:w="1247" w:type="dxa"/>
            <w:tcBorders>
              <w:top w:val="nil"/>
              <w:left w:val="nil"/>
              <w:bottom w:val="nil"/>
              <w:right w:val="nil"/>
            </w:tcBorders>
            <w:vAlign w:val="bottom"/>
          </w:tcPr>
          <w:p w14:paraId="35136266" w14:textId="7496ACE7" w:rsidR="001C30CC" w:rsidRPr="001C30CC" w:rsidRDefault="001C30CC" w:rsidP="001C30CC">
            <w:pPr>
              <w:spacing w:before="40" w:after="20"/>
              <w:jc w:val="right"/>
              <w:rPr>
                <w:rFonts w:cs="Arial"/>
                <w:b/>
                <w:bCs/>
                <w:sz w:val="18"/>
                <w:szCs w:val="18"/>
              </w:rPr>
            </w:pPr>
            <w:r w:rsidRPr="001C30CC">
              <w:rPr>
                <w:rFonts w:cs="Arial"/>
                <w:b/>
                <w:bCs/>
                <w:sz w:val="18"/>
                <w:szCs w:val="18"/>
              </w:rPr>
              <w:t>989</w:t>
            </w:r>
          </w:p>
        </w:tc>
        <w:tc>
          <w:tcPr>
            <w:tcW w:w="1247" w:type="dxa"/>
            <w:tcBorders>
              <w:top w:val="nil"/>
              <w:left w:val="nil"/>
              <w:bottom w:val="nil"/>
              <w:right w:val="nil"/>
            </w:tcBorders>
            <w:vAlign w:val="bottom"/>
          </w:tcPr>
          <w:p w14:paraId="43B2B8B3" w14:textId="53741F24" w:rsidR="001C30CC" w:rsidRPr="001C30CC" w:rsidRDefault="001C30CC" w:rsidP="001C30CC">
            <w:pPr>
              <w:spacing w:before="40" w:after="20"/>
              <w:jc w:val="right"/>
              <w:rPr>
                <w:rFonts w:cs="Arial"/>
                <w:b/>
                <w:bCs/>
                <w:sz w:val="18"/>
                <w:szCs w:val="18"/>
              </w:rPr>
            </w:pPr>
            <w:r w:rsidRPr="001C30CC">
              <w:rPr>
                <w:rFonts w:cs="Arial"/>
                <w:b/>
                <w:bCs/>
                <w:sz w:val="18"/>
                <w:szCs w:val="18"/>
              </w:rPr>
              <w:t>322</w:t>
            </w:r>
          </w:p>
        </w:tc>
        <w:tc>
          <w:tcPr>
            <w:tcW w:w="1021" w:type="dxa"/>
            <w:tcBorders>
              <w:top w:val="nil"/>
              <w:left w:val="nil"/>
              <w:bottom w:val="nil"/>
              <w:right w:val="nil"/>
            </w:tcBorders>
            <w:vAlign w:val="bottom"/>
          </w:tcPr>
          <w:p w14:paraId="3A64761B" w14:textId="28DB806C" w:rsidR="001C30CC" w:rsidRPr="002918A5" w:rsidRDefault="001C30CC" w:rsidP="001C30CC">
            <w:pPr>
              <w:spacing w:before="40" w:after="20"/>
              <w:jc w:val="right"/>
              <w:rPr>
                <w:rFonts w:cs="Arial"/>
                <w:sz w:val="18"/>
                <w:szCs w:val="18"/>
              </w:rPr>
            </w:pPr>
            <w:r w:rsidRPr="001C30CC">
              <w:rPr>
                <w:rFonts w:cs="Arial"/>
                <w:sz w:val="18"/>
                <w:szCs w:val="18"/>
              </w:rPr>
              <w:t>942</w:t>
            </w:r>
          </w:p>
        </w:tc>
        <w:tc>
          <w:tcPr>
            <w:tcW w:w="1021" w:type="dxa"/>
            <w:tcBorders>
              <w:top w:val="nil"/>
              <w:left w:val="nil"/>
              <w:bottom w:val="nil"/>
              <w:right w:val="nil"/>
            </w:tcBorders>
            <w:vAlign w:val="bottom"/>
          </w:tcPr>
          <w:p w14:paraId="3B13C3CC" w14:textId="07DA68A2" w:rsidR="001C30CC" w:rsidRPr="002918A5" w:rsidRDefault="001C30CC" w:rsidP="001C30CC">
            <w:pPr>
              <w:spacing w:before="40" w:after="20"/>
              <w:jc w:val="right"/>
              <w:rPr>
                <w:rFonts w:cs="Arial"/>
                <w:sz w:val="18"/>
                <w:szCs w:val="18"/>
              </w:rPr>
            </w:pPr>
            <w:r w:rsidRPr="001C30CC">
              <w:rPr>
                <w:rFonts w:cs="Arial"/>
                <w:sz w:val="18"/>
                <w:szCs w:val="18"/>
              </w:rPr>
              <w:t>2,452</w:t>
            </w:r>
          </w:p>
        </w:tc>
      </w:tr>
      <w:tr w:rsidR="001C30CC" w:rsidRPr="001C30CC" w14:paraId="789C0B15" w14:textId="77777777" w:rsidTr="00F62D66">
        <w:trPr>
          <w:trHeight w:val="20"/>
        </w:trPr>
        <w:tc>
          <w:tcPr>
            <w:tcW w:w="2268" w:type="dxa"/>
            <w:tcBorders>
              <w:top w:val="nil"/>
              <w:left w:val="nil"/>
              <w:bottom w:val="nil"/>
              <w:right w:val="single" w:sz="18" w:space="0" w:color="C00000"/>
            </w:tcBorders>
            <w:vAlign w:val="center"/>
          </w:tcPr>
          <w:p w14:paraId="63318BFD" w14:textId="77777777" w:rsidR="001C30CC" w:rsidRPr="00C935A5" w:rsidRDefault="001C30CC" w:rsidP="001C30CC">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134" w:type="dxa"/>
            <w:tcBorders>
              <w:top w:val="nil"/>
              <w:left w:val="single" w:sz="18" w:space="0" w:color="C00000"/>
              <w:bottom w:val="nil"/>
              <w:right w:val="nil"/>
            </w:tcBorders>
            <w:vAlign w:val="bottom"/>
          </w:tcPr>
          <w:p w14:paraId="7ED45E3F" w14:textId="60ECC792" w:rsidR="001C30CC" w:rsidRPr="002918A5" w:rsidRDefault="001C30CC" w:rsidP="001C30CC">
            <w:pPr>
              <w:spacing w:before="40" w:after="20"/>
              <w:jc w:val="right"/>
              <w:rPr>
                <w:rFonts w:cs="Arial"/>
                <w:sz w:val="18"/>
                <w:szCs w:val="18"/>
              </w:rPr>
            </w:pPr>
            <w:r w:rsidRPr="001C30CC">
              <w:rPr>
                <w:rFonts w:cs="Arial"/>
                <w:sz w:val="18"/>
                <w:szCs w:val="18"/>
              </w:rPr>
              <w:t>387</w:t>
            </w:r>
          </w:p>
        </w:tc>
        <w:tc>
          <w:tcPr>
            <w:tcW w:w="1134" w:type="dxa"/>
            <w:tcBorders>
              <w:top w:val="nil"/>
              <w:left w:val="nil"/>
              <w:bottom w:val="nil"/>
              <w:right w:val="nil"/>
            </w:tcBorders>
            <w:vAlign w:val="bottom"/>
          </w:tcPr>
          <w:p w14:paraId="34309059" w14:textId="76B11922" w:rsidR="001C30CC" w:rsidRPr="002918A5" w:rsidRDefault="001C30CC" w:rsidP="001C30CC">
            <w:pPr>
              <w:spacing w:before="40" w:after="20"/>
              <w:jc w:val="right"/>
              <w:rPr>
                <w:rFonts w:cs="Arial"/>
                <w:sz w:val="18"/>
                <w:szCs w:val="18"/>
              </w:rPr>
            </w:pPr>
            <w:r w:rsidRPr="001C30CC">
              <w:rPr>
                <w:rFonts w:cs="Arial"/>
                <w:sz w:val="18"/>
                <w:szCs w:val="18"/>
              </w:rPr>
              <w:t>1,682</w:t>
            </w:r>
          </w:p>
        </w:tc>
        <w:tc>
          <w:tcPr>
            <w:tcW w:w="1247" w:type="dxa"/>
            <w:tcBorders>
              <w:top w:val="nil"/>
              <w:left w:val="nil"/>
              <w:bottom w:val="nil"/>
              <w:right w:val="nil"/>
            </w:tcBorders>
            <w:vAlign w:val="bottom"/>
          </w:tcPr>
          <w:p w14:paraId="461E6ABE" w14:textId="031E192D" w:rsidR="001C30CC" w:rsidRPr="001C30CC" w:rsidRDefault="001C30CC" w:rsidP="001C30CC">
            <w:pPr>
              <w:spacing w:before="40" w:after="20"/>
              <w:jc w:val="right"/>
              <w:rPr>
                <w:rFonts w:cs="Arial"/>
                <w:b/>
                <w:bCs/>
                <w:sz w:val="18"/>
                <w:szCs w:val="18"/>
              </w:rPr>
            </w:pPr>
            <w:r w:rsidRPr="001C30CC">
              <w:rPr>
                <w:rFonts w:cs="Arial"/>
                <w:b/>
                <w:bCs/>
                <w:sz w:val="18"/>
                <w:szCs w:val="18"/>
              </w:rPr>
              <w:t>2,069</w:t>
            </w:r>
          </w:p>
        </w:tc>
        <w:tc>
          <w:tcPr>
            <w:tcW w:w="1247" w:type="dxa"/>
            <w:tcBorders>
              <w:top w:val="nil"/>
              <w:left w:val="nil"/>
              <w:bottom w:val="nil"/>
              <w:right w:val="nil"/>
            </w:tcBorders>
            <w:vAlign w:val="bottom"/>
          </w:tcPr>
          <w:p w14:paraId="17F1CEA5" w14:textId="34B89583" w:rsidR="001C30CC" w:rsidRPr="001C30CC" w:rsidRDefault="001C30CC" w:rsidP="001C30CC">
            <w:pPr>
              <w:spacing w:before="40" w:after="20"/>
              <w:jc w:val="right"/>
              <w:rPr>
                <w:rFonts w:cs="Arial"/>
                <w:b/>
                <w:bCs/>
                <w:sz w:val="18"/>
                <w:szCs w:val="18"/>
              </w:rPr>
            </w:pPr>
            <w:r w:rsidRPr="001C30CC">
              <w:rPr>
                <w:rFonts w:cs="Arial"/>
                <w:b/>
                <w:bCs/>
                <w:sz w:val="18"/>
                <w:szCs w:val="18"/>
              </w:rPr>
              <w:t>739</w:t>
            </w:r>
          </w:p>
        </w:tc>
        <w:tc>
          <w:tcPr>
            <w:tcW w:w="1021" w:type="dxa"/>
            <w:tcBorders>
              <w:top w:val="nil"/>
              <w:left w:val="nil"/>
              <w:bottom w:val="nil"/>
              <w:right w:val="nil"/>
            </w:tcBorders>
            <w:vAlign w:val="bottom"/>
          </w:tcPr>
          <w:p w14:paraId="32915EB1" w14:textId="284C84FB" w:rsidR="001C30CC" w:rsidRPr="002918A5" w:rsidRDefault="001C30CC" w:rsidP="001C30CC">
            <w:pPr>
              <w:spacing w:before="40" w:after="20"/>
              <w:jc w:val="right"/>
              <w:rPr>
                <w:rFonts w:cs="Arial"/>
                <w:sz w:val="18"/>
                <w:szCs w:val="18"/>
              </w:rPr>
            </w:pPr>
            <w:r w:rsidRPr="001C30CC">
              <w:rPr>
                <w:rFonts w:cs="Arial"/>
                <w:sz w:val="18"/>
                <w:szCs w:val="18"/>
              </w:rPr>
              <w:t>311</w:t>
            </w:r>
          </w:p>
        </w:tc>
        <w:tc>
          <w:tcPr>
            <w:tcW w:w="1021" w:type="dxa"/>
            <w:tcBorders>
              <w:top w:val="nil"/>
              <w:left w:val="nil"/>
              <w:bottom w:val="nil"/>
              <w:right w:val="nil"/>
            </w:tcBorders>
            <w:vAlign w:val="bottom"/>
          </w:tcPr>
          <w:p w14:paraId="0DEA8279" w14:textId="1A96591E" w:rsidR="001C30CC" w:rsidRPr="002918A5" w:rsidRDefault="001C30CC" w:rsidP="001C30CC">
            <w:pPr>
              <w:spacing w:before="40" w:after="20"/>
              <w:jc w:val="right"/>
              <w:rPr>
                <w:rFonts w:cs="Arial"/>
                <w:sz w:val="18"/>
                <w:szCs w:val="18"/>
              </w:rPr>
            </w:pPr>
            <w:r w:rsidRPr="001C30CC">
              <w:rPr>
                <w:rFonts w:cs="Arial"/>
                <w:sz w:val="18"/>
                <w:szCs w:val="18"/>
              </w:rPr>
              <w:t>5,537</w:t>
            </w:r>
          </w:p>
        </w:tc>
      </w:tr>
      <w:tr w:rsidR="001C30CC" w:rsidRPr="001C30CC" w14:paraId="288F937B" w14:textId="77777777" w:rsidTr="00F62D66">
        <w:trPr>
          <w:trHeight w:val="20"/>
        </w:trPr>
        <w:tc>
          <w:tcPr>
            <w:tcW w:w="2268" w:type="dxa"/>
            <w:tcBorders>
              <w:top w:val="nil"/>
              <w:left w:val="nil"/>
              <w:bottom w:val="nil"/>
              <w:right w:val="single" w:sz="18" w:space="0" w:color="C00000"/>
            </w:tcBorders>
            <w:vAlign w:val="center"/>
          </w:tcPr>
          <w:p w14:paraId="15622E80" w14:textId="77777777" w:rsidR="001C30CC" w:rsidRPr="00C935A5" w:rsidRDefault="001C30CC" w:rsidP="001C30CC">
            <w:pPr>
              <w:spacing w:before="40" w:after="40"/>
              <w:rPr>
                <w:rFonts w:cs="Arial"/>
                <w:sz w:val="18"/>
                <w:szCs w:val="18"/>
              </w:rPr>
            </w:pPr>
            <w:r w:rsidRPr="00C935A5">
              <w:rPr>
                <w:rFonts w:cs="Arial"/>
                <w:sz w:val="18"/>
                <w:szCs w:val="18"/>
              </w:rPr>
              <w:t>Bayside C</w:t>
            </w:r>
          </w:p>
        </w:tc>
        <w:tc>
          <w:tcPr>
            <w:tcW w:w="1134" w:type="dxa"/>
            <w:tcBorders>
              <w:top w:val="nil"/>
              <w:left w:val="single" w:sz="18" w:space="0" w:color="C00000"/>
              <w:bottom w:val="nil"/>
              <w:right w:val="nil"/>
            </w:tcBorders>
            <w:vAlign w:val="bottom"/>
          </w:tcPr>
          <w:p w14:paraId="729EA05D" w14:textId="14E595C3" w:rsidR="001C30CC" w:rsidRPr="002918A5" w:rsidRDefault="001C30CC" w:rsidP="001C30CC">
            <w:pPr>
              <w:spacing w:before="40" w:after="20"/>
              <w:jc w:val="right"/>
              <w:rPr>
                <w:rFonts w:cs="Arial"/>
                <w:sz w:val="18"/>
                <w:szCs w:val="18"/>
              </w:rPr>
            </w:pPr>
            <w:r w:rsidRPr="001C30CC">
              <w:rPr>
                <w:rFonts w:cs="Arial"/>
                <w:sz w:val="18"/>
                <w:szCs w:val="18"/>
              </w:rPr>
              <w:t>356</w:t>
            </w:r>
          </w:p>
        </w:tc>
        <w:tc>
          <w:tcPr>
            <w:tcW w:w="1134" w:type="dxa"/>
            <w:tcBorders>
              <w:top w:val="nil"/>
              <w:left w:val="nil"/>
              <w:bottom w:val="nil"/>
              <w:right w:val="nil"/>
            </w:tcBorders>
            <w:vAlign w:val="bottom"/>
          </w:tcPr>
          <w:p w14:paraId="4A7B1502" w14:textId="46AF26B7" w:rsidR="001C30CC" w:rsidRPr="002918A5"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6EE1C611" w14:textId="486D2242" w:rsidR="001C30CC" w:rsidRPr="001C30CC" w:rsidRDefault="001C30CC" w:rsidP="001C30CC">
            <w:pPr>
              <w:spacing w:before="40" w:after="20"/>
              <w:jc w:val="right"/>
              <w:rPr>
                <w:rFonts w:cs="Arial"/>
                <w:b/>
                <w:bCs/>
                <w:sz w:val="18"/>
                <w:szCs w:val="18"/>
              </w:rPr>
            </w:pPr>
            <w:r w:rsidRPr="001C30CC">
              <w:rPr>
                <w:rFonts w:cs="Arial"/>
                <w:b/>
                <w:bCs/>
                <w:sz w:val="18"/>
                <w:szCs w:val="18"/>
              </w:rPr>
              <w:t>356</w:t>
            </w:r>
          </w:p>
        </w:tc>
        <w:tc>
          <w:tcPr>
            <w:tcW w:w="1247" w:type="dxa"/>
            <w:tcBorders>
              <w:top w:val="nil"/>
              <w:left w:val="nil"/>
              <w:bottom w:val="nil"/>
              <w:right w:val="nil"/>
            </w:tcBorders>
            <w:vAlign w:val="bottom"/>
          </w:tcPr>
          <w:p w14:paraId="667859EF" w14:textId="1DC80769" w:rsidR="001C30CC" w:rsidRPr="001C30CC" w:rsidRDefault="001C30CC" w:rsidP="001C30CC">
            <w:pPr>
              <w:spacing w:before="40" w:after="20"/>
              <w:jc w:val="right"/>
              <w:rPr>
                <w:rFonts w:cs="Arial"/>
                <w:b/>
                <w:bCs/>
                <w:sz w:val="18"/>
                <w:szCs w:val="18"/>
              </w:rPr>
            </w:pPr>
            <w:r w:rsidRPr="001C30CC">
              <w:rPr>
                <w:rFonts w:cs="Arial"/>
                <w:b/>
                <w:bCs/>
                <w:sz w:val="18"/>
                <w:szCs w:val="18"/>
              </w:rPr>
              <w:t>47</w:t>
            </w:r>
          </w:p>
        </w:tc>
        <w:tc>
          <w:tcPr>
            <w:tcW w:w="1021" w:type="dxa"/>
            <w:tcBorders>
              <w:top w:val="nil"/>
              <w:left w:val="nil"/>
              <w:bottom w:val="nil"/>
              <w:right w:val="nil"/>
            </w:tcBorders>
            <w:vAlign w:val="bottom"/>
          </w:tcPr>
          <w:p w14:paraId="321F050F" w14:textId="1DD0FAEC" w:rsidR="001C30CC" w:rsidRPr="002918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6B11E51E" w14:textId="7536F6EA" w:rsidR="001C30CC" w:rsidRPr="002918A5" w:rsidRDefault="001C30CC" w:rsidP="001C30CC">
            <w:pPr>
              <w:spacing w:before="40" w:after="20"/>
              <w:jc w:val="right"/>
              <w:rPr>
                <w:rFonts w:cs="Arial"/>
                <w:sz w:val="18"/>
                <w:szCs w:val="18"/>
              </w:rPr>
            </w:pPr>
            <w:r w:rsidRPr="001C30CC">
              <w:rPr>
                <w:rFonts w:cs="Arial"/>
                <w:sz w:val="18"/>
                <w:szCs w:val="18"/>
              </w:rPr>
              <w:t>1,083</w:t>
            </w:r>
          </w:p>
        </w:tc>
      </w:tr>
      <w:tr w:rsidR="001C30CC" w:rsidRPr="001C30CC" w14:paraId="7C793AED" w14:textId="77777777" w:rsidTr="00F62D66">
        <w:trPr>
          <w:trHeight w:val="20"/>
        </w:trPr>
        <w:tc>
          <w:tcPr>
            <w:tcW w:w="2268" w:type="dxa"/>
            <w:tcBorders>
              <w:top w:val="nil"/>
              <w:left w:val="nil"/>
              <w:bottom w:val="nil"/>
              <w:right w:val="single" w:sz="18" w:space="0" w:color="C00000"/>
            </w:tcBorders>
            <w:vAlign w:val="center"/>
          </w:tcPr>
          <w:p w14:paraId="27199899" w14:textId="77777777" w:rsidR="001C30CC" w:rsidRPr="00C935A5" w:rsidRDefault="001C30CC" w:rsidP="001C30CC">
            <w:pPr>
              <w:spacing w:before="40" w:after="40"/>
              <w:rPr>
                <w:rFonts w:cs="Arial"/>
                <w:sz w:val="18"/>
                <w:szCs w:val="18"/>
              </w:rPr>
            </w:pPr>
            <w:r w:rsidRPr="00C935A5">
              <w:rPr>
                <w:rFonts w:cs="Arial"/>
                <w:sz w:val="18"/>
                <w:szCs w:val="18"/>
              </w:rPr>
              <w:t>Benalla RC</w:t>
            </w:r>
          </w:p>
        </w:tc>
        <w:tc>
          <w:tcPr>
            <w:tcW w:w="1134" w:type="dxa"/>
            <w:tcBorders>
              <w:top w:val="nil"/>
              <w:left w:val="single" w:sz="18" w:space="0" w:color="C00000"/>
              <w:bottom w:val="nil"/>
              <w:right w:val="nil"/>
            </w:tcBorders>
            <w:vAlign w:val="bottom"/>
          </w:tcPr>
          <w:p w14:paraId="1BFFE0EE" w14:textId="58AB5E46" w:rsidR="001C30CC" w:rsidRPr="002918A5" w:rsidRDefault="001C30CC" w:rsidP="001C30CC">
            <w:pPr>
              <w:spacing w:before="40" w:after="20"/>
              <w:jc w:val="right"/>
              <w:rPr>
                <w:rFonts w:cs="Arial"/>
                <w:sz w:val="18"/>
                <w:szCs w:val="18"/>
              </w:rPr>
            </w:pPr>
            <w:r w:rsidRPr="001C30CC">
              <w:rPr>
                <w:rFonts w:cs="Arial"/>
                <w:sz w:val="18"/>
                <w:szCs w:val="18"/>
              </w:rPr>
              <w:t>114</w:t>
            </w:r>
          </w:p>
        </w:tc>
        <w:tc>
          <w:tcPr>
            <w:tcW w:w="1134" w:type="dxa"/>
            <w:tcBorders>
              <w:top w:val="nil"/>
              <w:left w:val="nil"/>
              <w:bottom w:val="nil"/>
              <w:right w:val="nil"/>
            </w:tcBorders>
            <w:vAlign w:val="bottom"/>
          </w:tcPr>
          <w:p w14:paraId="4264B88B" w14:textId="414C9998" w:rsidR="001C30CC" w:rsidRPr="002918A5" w:rsidRDefault="001C30CC" w:rsidP="001C30CC">
            <w:pPr>
              <w:spacing w:before="40" w:after="20"/>
              <w:jc w:val="right"/>
              <w:rPr>
                <w:rFonts w:cs="Arial"/>
                <w:sz w:val="18"/>
                <w:szCs w:val="18"/>
              </w:rPr>
            </w:pPr>
            <w:r w:rsidRPr="001C30CC">
              <w:rPr>
                <w:rFonts w:cs="Arial"/>
                <w:sz w:val="18"/>
                <w:szCs w:val="18"/>
              </w:rPr>
              <w:t>1,235</w:t>
            </w:r>
          </w:p>
        </w:tc>
        <w:tc>
          <w:tcPr>
            <w:tcW w:w="1247" w:type="dxa"/>
            <w:tcBorders>
              <w:top w:val="nil"/>
              <w:left w:val="nil"/>
              <w:bottom w:val="nil"/>
              <w:right w:val="nil"/>
            </w:tcBorders>
            <w:vAlign w:val="bottom"/>
          </w:tcPr>
          <w:p w14:paraId="2D087B2C" w14:textId="32AD20DB" w:rsidR="001C30CC" w:rsidRPr="001C30CC" w:rsidRDefault="001C30CC" w:rsidP="001C30CC">
            <w:pPr>
              <w:spacing w:before="40" w:after="20"/>
              <w:jc w:val="right"/>
              <w:rPr>
                <w:rFonts w:cs="Arial"/>
                <w:b/>
                <w:bCs/>
                <w:sz w:val="18"/>
                <w:szCs w:val="18"/>
              </w:rPr>
            </w:pPr>
            <w:r w:rsidRPr="001C30CC">
              <w:rPr>
                <w:rFonts w:cs="Arial"/>
                <w:b/>
                <w:bCs/>
                <w:sz w:val="18"/>
                <w:szCs w:val="18"/>
              </w:rPr>
              <w:t>1,349</w:t>
            </w:r>
          </w:p>
        </w:tc>
        <w:tc>
          <w:tcPr>
            <w:tcW w:w="1247" w:type="dxa"/>
            <w:tcBorders>
              <w:top w:val="nil"/>
              <w:left w:val="nil"/>
              <w:bottom w:val="nil"/>
              <w:right w:val="nil"/>
            </w:tcBorders>
            <w:vAlign w:val="bottom"/>
          </w:tcPr>
          <w:p w14:paraId="396A162F" w14:textId="36D233B9" w:rsidR="001C30CC" w:rsidRPr="001C30CC" w:rsidRDefault="001C30CC" w:rsidP="001C30CC">
            <w:pPr>
              <w:spacing w:before="40" w:after="20"/>
              <w:jc w:val="right"/>
              <w:rPr>
                <w:rFonts w:cs="Arial"/>
                <w:b/>
                <w:bCs/>
                <w:sz w:val="18"/>
                <w:szCs w:val="18"/>
              </w:rPr>
            </w:pPr>
            <w:r w:rsidRPr="001C30CC">
              <w:rPr>
                <w:rFonts w:cs="Arial"/>
                <w:b/>
                <w:bCs/>
                <w:sz w:val="18"/>
                <w:szCs w:val="18"/>
              </w:rPr>
              <w:t>492</w:t>
            </w:r>
          </w:p>
        </w:tc>
        <w:tc>
          <w:tcPr>
            <w:tcW w:w="1021" w:type="dxa"/>
            <w:tcBorders>
              <w:top w:val="nil"/>
              <w:left w:val="nil"/>
              <w:bottom w:val="nil"/>
              <w:right w:val="nil"/>
            </w:tcBorders>
            <w:vAlign w:val="bottom"/>
          </w:tcPr>
          <w:p w14:paraId="35E1E2B0" w14:textId="39170298" w:rsidR="001C30CC" w:rsidRPr="002918A5" w:rsidRDefault="001C30CC" w:rsidP="001C30CC">
            <w:pPr>
              <w:spacing w:before="40" w:after="20"/>
              <w:jc w:val="right"/>
              <w:rPr>
                <w:rFonts w:cs="Arial"/>
                <w:sz w:val="18"/>
                <w:szCs w:val="18"/>
              </w:rPr>
            </w:pPr>
            <w:r w:rsidRPr="001C30CC">
              <w:rPr>
                <w:rFonts w:cs="Arial"/>
                <w:sz w:val="18"/>
                <w:szCs w:val="18"/>
              </w:rPr>
              <w:t>112</w:t>
            </w:r>
          </w:p>
        </w:tc>
        <w:tc>
          <w:tcPr>
            <w:tcW w:w="1021" w:type="dxa"/>
            <w:tcBorders>
              <w:top w:val="nil"/>
              <w:left w:val="nil"/>
              <w:bottom w:val="nil"/>
              <w:right w:val="nil"/>
            </w:tcBorders>
            <w:vAlign w:val="bottom"/>
          </w:tcPr>
          <w:p w14:paraId="35C25D12" w14:textId="42CB5883" w:rsidR="001C30CC" w:rsidRPr="002918A5" w:rsidRDefault="001C30CC" w:rsidP="001C30CC">
            <w:pPr>
              <w:spacing w:before="40" w:after="20"/>
              <w:jc w:val="right"/>
              <w:rPr>
                <w:rFonts w:cs="Arial"/>
                <w:sz w:val="18"/>
                <w:szCs w:val="18"/>
              </w:rPr>
            </w:pPr>
            <w:r w:rsidRPr="001C30CC">
              <w:rPr>
                <w:rFonts w:cs="Arial"/>
                <w:sz w:val="18"/>
                <w:szCs w:val="18"/>
              </w:rPr>
              <w:t>7,822</w:t>
            </w:r>
          </w:p>
        </w:tc>
      </w:tr>
      <w:tr w:rsidR="001C30CC" w:rsidRPr="001C30CC" w14:paraId="6A648026" w14:textId="77777777" w:rsidTr="00F62D66">
        <w:trPr>
          <w:trHeight w:val="20"/>
        </w:trPr>
        <w:tc>
          <w:tcPr>
            <w:tcW w:w="2268" w:type="dxa"/>
            <w:tcBorders>
              <w:top w:val="nil"/>
              <w:left w:val="nil"/>
              <w:bottom w:val="nil"/>
              <w:right w:val="single" w:sz="18" w:space="0" w:color="C00000"/>
            </w:tcBorders>
            <w:vAlign w:val="center"/>
          </w:tcPr>
          <w:p w14:paraId="51D68990" w14:textId="77777777" w:rsidR="001C30CC" w:rsidRPr="00C935A5" w:rsidRDefault="001C30CC" w:rsidP="001C30CC">
            <w:pPr>
              <w:spacing w:before="40" w:after="40"/>
              <w:rPr>
                <w:rFonts w:cs="Arial"/>
                <w:sz w:val="18"/>
                <w:szCs w:val="18"/>
              </w:rPr>
            </w:pPr>
            <w:r w:rsidRPr="00C935A5">
              <w:rPr>
                <w:rFonts w:cs="Arial"/>
                <w:sz w:val="18"/>
                <w:szCs w:val="18"/>
              </w:rPr>
              <w:t>Boroondara C</w:t>
            </w:r>
          </w:p>
        </w:tc>
        <w:tc>
          <w:tcPr>
            <w:tcW w:w="1134" w:type="dxa"/>
            <w:tcBorders>
              <w:top w:val="nil"/>
              <w:left w:val="single" w:sz="18" w:space="0" w:color="C00000"/>
              <w:bottom w:val="nil"/>
              <w:right w:val="nil"/>
            </w:tcBorders>
            <w:vAlign w:val="bottom"/>
          </w:tcPr>
          <w:p w14:paraId="2E682FB5" w14:textId="0E0F6486" w:rsidR="001C30CC" w:rsidRPr="002918A5" w:rsidRDefault="001C30CC" w:rsidP="001C30CC">
            <w:pPr>
              <w:spacing w:before="40" w:after="20"/>
              <w:jc w:val="right"/>
              <w:rPr>
                <w:rFonts w:cs="Arial"/>
                <w:sz w:val="18"/>
                <w:szCs w:val="18"/>
              </w:rPr>
            </w:pPr>
            <w:r w:rsidRPr="001C30CC">
              <w:rPr>
                <w:rFonts w:cs="Arial"/>
                <w:sz w:val="18"/>
                <w:szCs w:val="18"/>
              </w:rPr>
              <w:t>567</w:t>
            </w:r>
          </w:p>
        </w:tc>
        <w:tc>
          <w:tcPr>
            <w:tcW w:w="1134" w:type="dxa"/>
            <w:tcBorders>
              <w:top w:val="nil"/>
              <w:left w:val="nil"/>
              <w:bottom w:val="nil"/>
              <w:right w:val="nil"/>
            </w:tcBorders>
            <w:vAlign w:val="bottom"/>
          </w:tcPr>
          <w:p w14:paraId="6DFAF6C9" w14:textId="7F900E5D" w:rsidR="001C30CC" w:rsidRPr="002918A5"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4FDA7A86" w14:textId="54841400" w:rsidR="001C30CC" w:rsidRPr="001C30CC" w:rsidRDefault="001C30CC" w:rsidP="001C30CC">
            <w:pPr>
              <w:spacing w:before="40" w:after="20"/>
              <w:jc w:val="right"/>
              <w:rPr>
                <w:rFonts w:cs="Arial"/>
                <w:b/>
                <w:bCs/>
                <w:sz w:val="18"/>
                <w:szCs w:val="18"/>
              </w:rPr>
            </w:pPr>
            <w:r w:rsidRPr="001C30CC">
              <w:rPr>
                <w:rFonts w:cs="Arial"/>
                <w:b/>
                <w:bCs/>
                <w:sz w:val="18"/>
                <w:szCs w:val="18"/>
              </w:rPr>
              <w:t>567</w:t>
            </w:r>
          </w:p>
        </w:tc>
        <w:tc>
          <w:tcPr>
            <w:tcW w:w="1247" w:type="dxa"/>
            <w:tcBorders>
              <w:top w:val="nil"/>
              <w:left w:val="nil"/>
              <w:bottom w:val="nil"/>
              <w:right w:val="nil"/>
            </w:tcBorders>
            <w:vAlign w:val="bottom"/>
          </w:tcPr>
          <w:p w14:paraId="0B9B4A1D" w14:textId="6A00148C" w:rsidR="001C30CC" w:rsidRPr="001C30CC" w:rsidRDefault="001C30CC" w:rsidP="001C30CC">
            <w:pPr>
              <w:spacing w:before="40" w:after="20"/>
              <w:jc w:val="right"/>
              <w:rPr>
                <w:rFonts w:cs="Arial"/>
                <w:b/>
                <w:bCs/>
                <w:sz w:val="18"/>
                <w:szCs w:val="18"/>
              </w:rPr>
            </w:pPr>
            <w:r w:rsidRPr="001C30CC">
              <w:rPr>
                <w:rFonts w:cs="Arial"/>
                <w:b/>
                <w:bCs/>
                <w:sz w:val="18"/>
                <w:szCs w:val="18"/>
              </w:rPr>
              <w:t>32</w:t>
            </w:r>
          </w:p>
        </w:tc>
        <w:tc>
          <w:tcPr>
            <w:tcW w:w="1021" w:type="dxa"/>
            <w:tcBorders>
              <w:top w:val="nil"/>
              <w:left w:val="nil"/>
              <w:bottom w:val="nil"/>
              <w:right w:val="nil"/>
            </w:tcBorders>
            <w:vAlign w:val="bottom"/>
          </w:tcPr>
          <w:p w14:paraId="5F76EF6F" w14:textId="202122D1" w:rsidR="001C30CC" w:rsidRPr="002918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70CC584D" w14:textId="32416B3E" w:rsidR="001C30CC" w:rsidRPr="002918A5" w:rsidRDefault="001C30CC" w:rsidP="001C30CC">
            <w:pPr>
              <w:spacing w:before="40" w:after="20"/>
              <w:jc w:val="right"/>
              <w:rPr>
                <w:rFonts w:cs="Arial"/>
                <w:sz w:val="18"/>
                <w:szCs w:val="18"/>
              </w:rPr>
            </w:pPr>
            <w:r w:rsidRPr="001C30CC">
              <w:rPr>
                <w:rFonts w:cs="Arial"/>
                <w:sz w:val="18"/>
                <w:szCs w:val="18"/>
              </w:rPr>
              <w:t>2,231</w:t>
            </w:r>
          </w:p>
        </w:tc>
      </w:tr>
      <w:tr w:rsidR="001C30CC" w:rsidRPr="001C30CC" w14:paraId="51DC85C1" w14:textId="77777777" w:rsidTr="00F62D66">
        <w:trPr>
          <w:trHeight w:val="20"/>
        </w:trPr>
        <w:tc>
          <w:tcPr>
            <w:tcW w:w="2268" w:type="dxa"/>
            <w:tcBorders>
              <w:top w:val="nil"/>
              <w:left w:val="nil"/>
              <w:bottom w:val="nil"/>
              <w:right w:val="single" w:sz="18" w:space="0" w:color="C00000"/>
            </w:tcBorders>
            <w:vAlign w:val="center"/>
          </w:tcPr>
          <w:p w14:paraId="2C952D83" w14:textId="77777777" w:rsidR="001C30CC" w:rsidRPr="00C935A5" w:rsidRDefault="001C30CC" w:rsidP="001C30CC">
            <w:pPr>
              <w:spacing w:before="40" w:after="40"/>
              <w:rPr>
                <w:rFonts w:cs="Arial"/>
                <w:sz w:val="18"/>
                <w:szCs w:val="18"/>
              </w:rPr>
            </w:pPr>
            <w:r w:rsidRPr="00C935A5">
              <w:rPr>
                <w:rFonts w:cs="Arial"/>
                <w:sz w:val="18"/>
                <w:szCs w:val="18"/>
              </w:rPr>
              <w:t>Brimbank C</w:t>
            </w:r>
          </w:p>
        </w:tc>
        <w:tc>
          <w:tcPr>
            <w:tcW w:w="1134" w:type="dxa"/>
            <w:tcBorders>
              <w:top w:val="nil"/>
              <w:left w:val="single" w:sz="18" w:space="0" w:color="C00000"/>
              <w:bottom w:val="nil"/>
              <w:right w:val="nil"/>
            </w:tcBorders>
            <w:vAlign w:val="bottom"/>
          </w:tcPr>
          <w:p w14:paraId="71FFD028" w14:textId="12BBEFA9" w:rsidR="001C30CC" w:rsidRPr="002918A5" w:rsidRDefault="001C30CC" w:rsidP="001C30CC">
            <w:pPr>
              <w:spacing w:before="40" w:after="20"/>
              <w:jc w:val="right"/>
              <w:rPr>
                <w:rFonts w:cs="Arial"/>
                <w:sz w:val="18"/>
                <w:szCs w:val="18"/>
              </w:rPr>
            </w:pPr>
            <w:r w:rsidRPr="001C30CC">
              <w:rPr>
                <w:rFonts w:cs="Arial"/>
                <w:sz w:val="18"/>
                <w:szCs w:val="18"/>
              </w:rPr>
              <w:t>907</w:t>
            </w:r>
          </w:p>
        </w:tc>
        <w:tc>
          <w:tcPr>
            <w:tcW w:w="1134" w:type="dxa"/>
            <w:tcBorders>
              <w:top w:val="nil"/>
              <w:left w:val="nil"/>
              <w:bottom w:val="nil"/>
              <w:right w:val="nil"/>
            </w:tcBorders>
            <w:vAlign w:val="bottom"/>
          </w:tcPr>
          <w:p w14:paraId="7DE17900" w14:textId="4EE5DA78" w:rsidR="001C30CC" w:rsidRPr="002918A5" w:rsidRDefault="001C30CC" w:rsidP="001C30CC">
            <w:pPr>
              <w:spacing w:before="40" w:after="20"/>
              <w:jc w:val="right"/>
              <w:rPr>
                <w:rFonts w:cs="Arial"/>
                <w:sz w:val="18"/>
                <w:szCs w:val="18"/>
              </w:rPr>
            </w:pPr>
            <w:r w:rsidRPr="001C30CC">
              <w:rPr>
                <w:rFonts w:cs="Arial"/>
                <w:sz w:val="18"/>
                <w:szCs w:val="18"/>
              </w:rPr>
              <w:t>5</w:t>
            </w:r>
          </w:p>
        </w:tc>
        <w:tc>
          <w:tcPr>
            <w:tcW w:w="1247" w:type="dxa"/>
            <w:tcBorders>
              <w:top w:val="nil"/>
              <w:left w:val="nil"/>
              <w:bottom w:val="nil"/>
              <w:right w:val="nil"/>
            </w:tcBorders>
            <w:vAlign w:val="bottom"/>
          </w:tcPr>
          <w:p w14:paraId="4DEBF98C" w14:textId="62FB10A6" w:rsidR="001C30CC" w:rsidRPr="001C30CC" w:rsidRDefault="001C30CC" w:rsidP="001C30CC">
            <w:pPr>
              <w:spacing w:before="40" w:after="20"/>
              <w:jc w:val="right"/>
              <w:rPr>
                <w:rFonts w:cs="Arial"/>
                <w:b/>
                <w:bCs/>
                <w:sz w:val="18"/>
                <w:szCs w:val="18"/>
              </w:rPr>
            </w:pPr>
            <w:r w:rsidRPr="001C30CC">
              <w:rPr>
                <w:rFonts w:cs="Arial"/>
                <w:b/>
                <w:bCs/>
                <w:sz w:val="18"/>
                <w:szCs w:val="18"/>
              </w:rPr>
              <w:t>912</w:t>
            </w:r>
          </w:p>
        </w:tc>
        <w:tc>
          <w:tcPr>
            <w:tcW w:w="1247" w:type="dxa"/>
            <w:tcBorders>
              <w:top w:val="nil"/>
              <w:left w:val="nil"/>
              <w:bottom w:val="nil"/>
              <w:right w:val="nil"/>
            </w:tcBorders>
            <w:vAlign w:val="bottom"/>
          </w:tcPr>
          <w:p w14:paraId="70D15622" w14:textId="54BA8F17" w:rsidR="001C30CC" w:rsidRPr="001C30CC" w:rsidRDefault="001C30CC" w:rsidP="001C30CC">
            <w:pPr>
              <w:spacing w:before="40" w:after="20"/>
              <w:jc w:val="right"/>
              <w:rPr>
                <w:rFonts w:cs="Arial"/>
                <w:b/>
                <w:bCs/>
                <w:sz w:val="18"/>
                <w:szCs w:val="18"/>
              </w:rPr>
            </w:pPr>
            <w:r w:rsidRPr="001C30CC">
              <w:rPr>
                <w:rFonts w:cs="Arial"/>
                <w:b/>
                <w:bCs/>
                <w:sz w:val="18"/>
                <w:szCs w:val="18"/>
              </w:rPr>
              <w:t>95</w:t>
            </w:r>
          </w:p>
        </w:tc>
        <w:tc>
          <w:tcPr>
            <w:tcW w:w="1021" w:type="dxa"/>
            <w:tcBorders>
              <w:top w:val="nil"/>
              <w:left w:val="nil"/>
              <w:bottom w:val="nil"/>
              <w:right w:val="nil"/>
            </w:tcBorders>
            <w:vAlign w:val="bottom"/>
          </w:tcPr>
          <w:p w14:paraId="29E2543C" w14:textId="14103695" w:rsidR="001C30CC" w:rsidRPr="002918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6AC63B44" w14:textId="4D0AA1B5" w:rsidR="001C30CC" w:rsidRPr="002918A5" w:rsidRDefault="001C30CC" w:rsidP="001C30CC">
            <w:pPr>
              <w:spacing w:before="40" w:after="20"/>
              <w:jc w:val="right"/>
              <w:rPr>
                <w:rFonts w:cs="Arial"/>
                <w:sz w:val="18"/>
                <w:szCs w:val="18"/>
              </w:rPr>
            </w:pPr>
            <w:r w:rsidRPr="001C30CC">
              <w:rPr>
                <w:rFonts w:cs="Arial"/>
                <w:sz w:val="18"/>
                <w:szCs w:val="18"/>
              </w:rPr>
              <w:t>6,353</w:t>
            </w:r>
          </w:p>
        </w:tc>
      </w:tr>
      <w:tr w:rsidR="001C30CC" w:rsidRPr="001C30CC" w14:paraId="2679FF1B" w14:textId="77777777" w:rsidTr="00F62D66">
        <w:trPr>
          <w:trHeight w:val="20"/>
        </w:trPr>
        <w:tc>
          <w:tcPr>
            <w:tcW w:w="2268" w:type="dxa"/>
            <w:tcBorders>
              <w:top w:val="nil"/>
              <w:left w:val="nil"/>
              <w:bottom w:val="nil"/>
              <w:right w:val="single" w:sz="18" w:space="0" w:color="C00000"/>
            </w:tcBorders>
            <w:vAlign w:val="center"/>
          </w:tcPr>
          <w:p w14:paraId="1404263E" w14:textId="77777777" w:rsidR="001C30CC" w:rsidRPr="00C935A5" w:rsidRDefault="001C30CC" w:rsidP="001C30CC">
            <w:pPr>
              <w:spacing w:before="40" w:after="40"/>
              <w:rPr>
                <w:rFonts w:cs="Arial"/>
                <w:sz w:val="18"/>
                <w:szCs w:val="18"/>
              </w:rPr>
            </w:pPr>
            <w:r w:rsidRPr="00C935A5">
              <w:rPr>
                <w:rFonts w:cs="Arial"/>
                <w:sz w:val="18"/>
                <w:szCs w:val="18"/>
              </w:rPr>
              <w:t>Buloke S</w:t>
            </w:r>
          </w:p>
        </w:tc>
        <w:tc>
          <w:tcPr>
            <w:tcW w:w="1134" w:type="dxa"/>
            <w:tcBorders>
              <w:top w:val="nil"/>
              <w:left w:val="single" w:sz="18" w:space="0" w:color="C00000"/>
              <w:bottom w:val="nil"/>
              <w:right w:val="nil"/>
            </w:tcBorders>
            <w:vAlign w:val="bottom"/>
          </w:tcPr>
          <w:p w14:paraId="7E3BC5ED" w14:textId="2BEA83B5" w:rsidR="001C30CC" w:rsidRPr="002918A5" w:rsidRDefault="001C30CC" w:rsidP="001C30CC">
            <w:pPr>
              <w:spacing w:before="40" w:after="20"/>
              <w:jc w:val="right"/>
              <w:rPr>
                <w:rFonts w:cs="Arial"/>
                <w:sz w:val="18"/>
                <w:szCs w:val="18"/>
              </w:rPr>
            </w:pPr>
            <w:r w:rsidRPr="001C30CC">
              <w:rPr>
                <w:rFonts w:cs="Arial"/>
                <w:sz w:val="18"/>
                <w:szCs w:val="18"/>
              </w:rPr>
              <w:t>113</w:t>
            </w:r>
          </w:p>
        </w:tc>
        <w:tc>
          <w:tcPr>
            <w:tcW w:w="1134" w:type="dxa"/>
            <w:tcBorders>
              <w:top w:val="nil"/>
              <w:left w:val="nil"/>
              <w:bottom w:val="nil"/>
              <w:right w:val="nil"/>
            </w:tcBorders>
            <w:vAlign w:val="bottom"/>
          </w:tcPr>
          <w:p w14:paraId="56251825" w14:textId="5ECB8042" w:rsidR="001C30CC" w:rsidRPr="002918A5" w:rsidRDefault="001C30CC" w:rsidP="001C30CC">
            <w:pPr>
              <w:spacing w:before="40" w:after="20"/>
              <w:jc w:val="right"/>
              <w:rPr>
                <w:rFonts w:cs="Arial"/>
                <w:sz w:val="18"/>
                <w:szCs w:val="18"/>
              </w:rPr>
            </w:pPr>
            <w:r w:rsidRPr="001C30CC">
              <w:rPr>
                <w:rFonts w:cs="Arial"/>
                <w:sz w:val="18"/>
                <w:szCs w:val="18"/>
              </w:rPr>
              <w:t>5,202</w:t>
            </w:r>
          </w:p>
        </w:tc>
        <w:tc>
          <w:tcPr>
            <w:tcW w:w="1247" w:type="dxa"/>
            <w:tcBorders>
              <w:top w:val="nil"/>
              <w:left w:val="nil"/>
              <w:bottom w:val="nil"/>
              <w:right w:val="nil"/>
            </w:tcBorders>
            <w:vAlign w:val="bottom"/>
          </w:tcPr>
          <w:p w14:paraId="681C37CE" w14:textId="40044515" w:rsidR="001C30CC" w:rsidRPr="001C30CC" w:rsidRDefault="001C30CC" w:rsidP="001C30CC">
            <w:pPr>
              <w:spacing w:before="40" w:after="20"/>
              <w:jc w:val="right"/>
              <w:rPr>
                <w:rFonts w:cs="Arial"/>
                <w:b/>
                <w:bCs/>
                <w:sz w:val="18"/>
                <w:szCs w:val="18"/>
              </w:rPr>
            </w:pPr>
            <w:r w:rsidRPr="001C30CC">
              <w:rPr>
                <w:rFonts w:cs="Arial"/>
                <w:b/>
                <w:bCs/>
                <w:sz w:val="18"/>
                <w:szCs w:val="18"/>
              </w:rPr>
              <w:t>5,315</w:t>
            </w:r>
          </w:p>
        </w:tc>
        <w:tc>
          <w:tcPr>
            <w:tcW w:w="1247" w:type="dxa"/>
            <w:tcBorders>
              <w:top w:val="nil"/>
              <w:left w:val="nil"/>
              <w:bottom w:val="nil"/>
              <w:right w:val="nil"/>
            </w:tcBorders>
            <w:vAlign w:val="bottom"/>
          </w:tcPr>
          <w:p w14:paraId="1D95B70D" w14:textId="7EDB200D" w:rsidR="001C30CC" w:rsidRPr="001C30CC" w:rsidRDefault="001C30CC" w:rsidP="001C30CC">
            <w:pPr>
              <w:spacing w:before="40" w:after="20"/>
              <w:jc w:val="right"/>
              <w:rPr>
                <w:rFonts w:cs="Arial"/>
                <w:b/>
                <w:bCs/>
                <w:sz w:val="18"/>
                <w:szCs w:val="18"/>
              </w:rPr>
            </w:pPr>
            <w:r w:rsidRPr="001C30CC">
              <w:rPr>
                <w:rFonts w:cs="Arial"/>
                <w:b/>
                <w:bCs/>
                <w:sz w:val="18"/>
                <w:szCs w:val="18"/>
              </w:rPr>
              <w:t>595</w:t>
            </w:r>
          </w:p>
        </w:tc>
        <w:tc>
          <w:tcPr>
            <w:tcW w:w="1021" w:type="dxa"/>
            <w:tcBorders>
              <w:top w:val="nil"/>
              <w:left w:val="nil"/>
              <w:bottom w:val="nil"/>
              <w:right w:val="nil"/>
            </w:tcBorders>
            <w:vAlign w:val="bottom"/>
          </w:tcPr>
          <w:p w14:paraId="139C1FB4" w14:textId="3769825E" w:rsidR="001C30CC" w:rsidRPr="002918A5" w:rsidRDefault="001C30CC" w:rsidP="001C30CC">
            <w:pPr>
              <w:spacing w:before="40" w:after="20"/>
              <w:jc w:val="right"/>
              <w:rPr>
                <w:rFonts w:cs="Arial"/>
                <w:sz w:val="18"/>
                <w:szCs w:val="18"/>
              </w:rPr>
            </w:pPr>
            <w:r w:rsidRPr="001C30CC">
              <w:rPr>
                <w:rFonts w:cs="Arial"/>
                <w:sz w:val="18"/>
                <w:szCs w:val="18"/>
              </w:rPr>
              <w:t>48</w:t>
            </w:r>
          </w:p>
        </w:tc>
        <w:tc>
          <w:tcPr>
            <w:tcW w:w="1021" w:type="dxa"/>
            <w:tcBorders>
              <w:top w:val="nil"/>
              <w:left w:val="nil"/>
              <w:bottom w:val="nil"/>
              <w:right w:val="nil"/>
            </w:tcBorders>
            <w:vAlign w:val="bottom"/>
          </w:tcPr>
          <w:p w14:paraId="6778F5C9" w14:textId="65BB1C80" w:rsidR="001C30CC" w:rsidRPr="002918A5" w:rsidRDefault="001C30CC" w:rsidP="001C30CC">
            <w:pPr>
              <w:spacing w:before="40" w:after="20"/>
              <w:jc w:val="right"/>
              <w:rPr>
                <w:rFonts w:cs="Arial"/>
                <w:sz w:val="18"/>
                <w:szCs w:val="18"/>
              </w:rPr>
            </w:pPr>
            <w:r w:rsidRPr="001C30CC">
              <w:rPr>
                <w:rFonts w:cs="Arial"/>
                <w:sz w:val="18"/>
                <w:szCs w:val="18"/>
              </w:rPr>
              <w:t>2,506</w:t>
            </w:r>
          </w:p>
        </w:tc>
      </w:tr>
      <w:tr w:rsidR="001C30CC" w:rsidRPr="001C30CC" w14:paraId="43B70C5F" w14:textId="77777777" w:rsidTr="00F62D66">
        <w:trPr>
          <w:trHeight w:val="20"/>
        </w:trPr>
        <w:tc>
          <w:tcPr>
            <w:tcW w:w="2268" w:type="dxa"/>
            <w:tcBorders>
              <w:top w:val="nil"/>
              <w:left w:val="nil"/>
              <w:bottom w:val="nil"/>
              <w:right w:val="single" w:sz="18" w:space="0" w:color="C00000"/>
            </w:tcBorders>
            <w:vAlign w:val="center"/>
          </w:tcPr>
          <w:p w14:paraId="313C758B" w14:textId="77777777" w:rsidR="001C30CC" w:rsidRPr="00C935A5" w:rsidRDefault="001C30CC" w:rsidP="001C30CC">
            <w:pPr>
              <w:spacing w:before="40" w:after="40"/>
              <w:rPr>
                <w:rFonts w:cs="Arial"/>
                <w:sz w:val="18"/>
                <w:szCs w:val="18"/>
              </w:rPr>
            </w:pPr>
            <w:r w:rsidRPr="00C935A5">
              <w:rPr>
                <w:rFonts w:cs="Arial"/>
                <w:sz w:val="18"/>
                <w:szCs w:val="18"/>
              </w:rPr>
              <w:t>Campaspe S</w:t>
            </w:r>
          </w:p>
        </w:tc>
        <w:tc>
          <w:tcPr>
            <w:tcW w:w="1134" w:type="dxa"/>
            <w:tcBorders>
              <w:top w:val="nil"/>
              <w:left w:val="single" w:sz="18" w:space="0" w:color="C00000"/>
              <w:bottom w:val="nil"/>
              <w:right w:val="nil"/>
            </w:tcBorders>
            <w:vAlign w:val="bottom"/>
          </w:tcPr>
          <w:p w14:paraId="77761AF4" w14:textId="564137DC" w:rsidR="001C30CC" w:rsidRPr="002918A5" w:rsidRDefault="001C30CC" w:rsidP="001C30CC">
            <w:pPr>
              <w:spacing w:before="40" w:after="20"/>
              <w:jc w:val="right"/>
              <w:rPr>
                <w:rFonts w:cs="Arial"/>
                <w:sz w:val="18"/>
                <w:szCs w:val="18"/>
              </w:rPr>
            </w:pPr>
            <w:r w:rsidRPr="001C30CC">
              <w:rPr>
                <w:rFonts w:cs="Arial"/>
                <w:sz w:val="18"/>
                <w:szCs w:val="18"/>
              </w:rPr>
              <w:t>305</w:t>
            </w:r>
          </w:p>
        </w:tc>
        <w:tc>
          <w:tcPr>
            <w:tcW w:w="1134" w:type="dxa"/>
            <w:tcBorders>
              <w:top w:val="nil"/>
              <w:left w:val="nil"/>
              <w:bottom w:val="nil"/>
              <w:right w:val="nil"/>
            </w:tcBorders>
            <w:vAlign w:val="bottom"/>
          </w:tcPr>
          <w:p w14:paraId="08F4EB18" w14:textId="1F08D934" w:rsidR="001C30CC" w:rsidRPr="002918A5" w:rsidRDefault="001C30CC" w:rsidP="001C30CC">
            <w:pPr>
              <w:spacing w:before="40" w:after="20"/>
              <w:jc w:val="right"/>
              <w:rPr>
                <w:rFonts w:cs="Arial"/>
                <w:sz w:val="18"/>
                <w:szCs w:val="18"/>
              </w:rPr>
            </w:pPr>
            <w:r w:rsidRPr="001C30CC">
              <w:rPr>
                <w:rFonts w:cs="Arial"/>
                <w:sz w:val="18"/>
                <w:szCs w:val="18"/>
              </w:rPr>
              <w:t>3,718</w:t>
            </w:r>
          </w:p>
        </w:tc>
        <w:tc>
          <w:tcPr>
            <w:tcW w:w="1247" w:type="dxa"/>
            <w:tcBorders>
              <w:top w:val="nil"/>
              <w:left w:val="nil"/>
              <w:bottom w:val="nil"/>
              <w:right w:val="nil"/>
            </w:tcBorders>
            <w:vAlign w:val="bottom"/>
          </w:tcPr>
          <w:p w14:paraId="36EBB34A" w14:textId="3181510B" w:rsidR="001C30CC" w:rsidRPr="001C30CC" w:rsidRDefault="001C30CC" w:rsidP="001C30CC">
            <w:pPr>
              <w:spacing w:before="40" w:after="20"/>
              <w:jc w:val="right"/>
              <w:rPr>
                <w:rFonts w:cs="Arial"/>
                <w:b/>
                <w:bCs/>
                <w:sz w:val="18"/>
                <w:szCs w:val="18"/>
              </w:rPr>
            </w:pPr>
            <w:r w:rsidRPr="001C30CC">
              <w:rPr>
                <w:rFonts w:cs="Arial"/>
                <w:b/>
                <w:bCs/>
                <w:sz w:val="18"/>
                <w:szCs w:val="18"/>
              </w:rPr>
              <w:t>4,023</w:t>
            </w:r>
          </w:p>
        </w:tc>
        <w:tc>
          <w:tcPr>
            <w:tcW w:w="1247" w:type="dxa"/>
            <w:tcBorders>
              <w:top w:val="nil"/>
              <w:left w:val="nil"/>
              <w:bottom w:val="nil"/>
              <w:right w:val="nil"/>
            </w:tcBorders>
            <w:vAlign w:val="bottom"/>
          </w:tcPr>
          <w:p w14:paraId="0B49E0DF" w14:textId="490EF2D4" w:rsidR="001C30CC" w:rsidRPr="001C30CC" w:rsidRDefault="001C30CC" w:rsidP="001C30CC">
            <w:pPr>
              <w:spacing w:before="40" w:after="20"/>
              <w:jc w:val="right"/>
              <w:rPr>
                <w:rFonts w:cs="Arial"/>
                <w:b/>
                <w:bCs/>
                <w:sz w:val="18"/>
                <w:szCs w:val="18"/>
              </w:rPr>
            </w:pPr>
            <w:r w:rsidRPr="001C30CC">
              <w:rPr>
                <w:rFonts w:cs="Arial"/>
                <w:b/>
                <w:bCs/>
                <w:sz w:val="18"/>
                <w:szCs w:val="18"/>
              </w:rPr>
              <w:t>2,075</w:t>
            </w:r>
          </w:p>
        </w:tc>
        <w:tc>
          <w:tcPr>
            <w:tcW w:w="1021" w:type="dxa"/>
            <w:tcBorders>
              <w:top w:val="nil"/>
              <w:left w:val="nil"/>
              <w:bottom w:val="nil"/>
              <w:right w:val="nil"/>
            </w:tcBorders>
            <w:vAlign w:val="bottom"/>
          </w:tcPr>
          <w:p w14:paraId="2C448D53" w14:textId="5D869511" w:rsidR="001C30CC" w:rsidRPr="002918A5" w:rsidRDefault="001C30CC" w:rsidP="001C30CC">
            <w:pPr>
              <w:spacing w:before="40" w:after="20"/>
              <w:jc w:val="right"/>
              <w:rPr>
                <w:rFonts w:cs="Arial"/>
                <w:sz w:val="18"/>
                <w:szCs w:val="18"/>
              </w:rPr>
            </w:pPr>
            <w:r w:rsidRPr="001C30CC">
              <w:rPr>
                <w:rFonts w:cs="Arial"/>
                <w:sz w:val="18"/>
                <w:szCs w:val="18"/>
              </w:rPr>
              <w:t>92</w:t>
            </w:r>
          </w:p>
        </w:tc>
        <w:tc>
          <w:tcPr>
            <w:tcW w:w="1021" w:type="dxa"/>
            <w:tcBorders>
              <w:top w:val="nil"/>
              <w:left w:val="nil"/>
              <w:bottom w:val="nil"/>
              <w:right w:val="nil"/>
            </w:tcBorders>
            <w:vAlign w:val="bottom"/>
          </w:tcPr>
          <w:p w14:paraId="5CEE7979" w14:textId="0F119627" w:rsidR="001C30CC" w:rsidRPr="002918A5" w:rsidRDefault="001C30CC" w:rsidP="001C30CC">
            <w:pPr>
              <w:spacing w:before="40" w:after="20"/>
              <w:jc w:val="right"/>
              <w:rPr>
                <w:rFonts w:cs="Arial"/>
                <w:sz w:val="18"/>
                <w:szCs w:val="18"/>
              </w:rPr>
            </w:pPr>
            <w:r w:rsidRPr="001C30CC">
              <w:rPr>
                <w:rFonts w:cs="Arial"/>
                <w:sz w:val="18"/>
                <w:szCs w:val="18"/>
              </w:rPr>
              <w:t>7,565</w:t>
            </w:r>
          </w:p>
        </w:tc>
      </w:tr>
      <w:tr w:rsidR="001C30CC" w:rsidRPr="001C30CC" w14:paraId="4FBD8A31" w14:textId="77777777" w:rsidTr="00F62D66">
        <w:trPr>
          <w:trHeight w:val="20"/>
        </w:trPr>
        <w:tc>
          <w:tcPr>
            <w:tcW w:w="2268" w:type="dxa"/>
            <w:tcBorders>
              <w:top w:val="nil"/>
              <w:left w:val="nil"/>
              <w:bottom w:val="nil"/>
              <w:right w:val="single" w:sz="18" w:space="0" w:color="C00000"/>
            </w:tcBorders>
            <w:vAlign w:val="center"/>
          </w:tcPr>
          <w:p w14:paraId="60626430" w14:textId="77777777" w:rsidR="001C30CC" w:rsidRPr="00C935A5" w:rsidRDefault="001C30CC" w:rsidP="001C30CC">
            <w:pPr>
              <w:spacing w:before="40" w:after="40"/>
              <w:rPr>
                <w:rFonts w:cs="Arial"/>
                <w:sz w:val="18"/>
                <w:szCs w:val="18"/>
              </w:rPr>
            </w:pPr>
            <w:r w:rsidRPr="00C935A5">
              <w:rPr>
                <w:rFonts w:cs="Arial"/>
                <w:sz w:val="18"/>
                <w:szCs w:val="18"/>
              </w:rPr>
              <w:t>Cardinia S</w:t>
            </w:r>
          </w:p>
        </w:tc>
        <w:tc>
          <w:tcPr>
            <w:tcW w:w="1134" w:type="dxa"/>
            <w:tcBorders>
              <w:top w:val="nil"/>
              <w:left w:val="single" w:sz="18" w:space="0" w:color="C00000"/>
              <w:bottom w:val="nil"/>
              <w:right w:val="nil"/>
            </w:tcBorders>
            <w:vAlign w:val="bottom"/>
          </w:tcPr>
          <w:p w14:paraId="39AA70CF" w14:textId="30BA1C01" w:rsidR="001C30CC" w:rsidRPr="002918A5" w:rsidRDefault="001C30CC" w:rsidP="001C30CC">
            <w:pPr>
              <w:spacing w:before="40" w:after="20"/>
              <w:jc w:val="right"/>
              <w:rPr>
                <w:rFonts w:cs="Arial"/>
                <w:sz w:val="18"/>
                <w:szCs w:val="18"/>
              </w:rPr>
            </w:pPr>
            <w:r w:rsidRPr="001C30CC">
              <w:rPr>
                <w:rFonts w:cs="Arial"/>
                <w:sz w:val="18"/>
                <w:szCs w:val="18"/>
              </w:rPr>
              <w:t>721</w:t>
            </w:r>
          </w:p>
        </w:tc>
        <w:tc>
          <w:tcPr>
            <w:tcW w:w="1134" w:type="dxa"/>
            <w:tcBorders>
              <w:top w:val="nil"/>
              <w:left w:val="nil"/>
              <w:bottom w:val="nil"/>
              <w:right w:val="nil"/>
            </w:tcBorders>
            <w:vAlign w:val="bottom"/>
          </w:tcPr>
          <w:p w14:paraId="5AB69A34" w14:textId="6ED110ED" w:rsidR="001C30CC" w:rsidRPr="002918A5" w:rsidRDefault="001C30CC" w:rsidP="001C30CC">
            <w:pPr>
              <w:spacing w:before="40" w:after="20"/>
              <w:jc w:val="right"/>
              <w:rPr>
                <w:rFonts w:cs="Arial"/>
                <w:sz w:val="18"/>
                <w:szCs w:val="18"/>
              </w:rPr>
            </w:pPr>
            <w:r w:rsidRPr="001C30CC">
              <w:rPr>
                <w:rFonts w:cs="Arial"/>
                <w:sz w:val="18"/>
                <w:szCs w:val="18"/>
              </w:rPr>
              <w:t>925</w:t>
            </w:r>
          </w:p>
        </w:tc>
        <w:tc>
          <w:tcPr>
            <w:tcW w:w="1247" w:type="dxa"/>
            <w:tcBorders>
              <w:top w:val="nil"/>
              <w:left w:val="nil"/>
              <w:bottom w:val="nil"/>
              <w:right w:val="nil"/>
            </w:tcBorders>
            <w:vAlign w:val="bottom"/>
          </w:tcPr>
          <w:p w14:paraId="2A469109" w14:textId="658347A3" w:rsidR="001C30CC" w:rsidRPr="001C30CC" w:rsidRDefault="001C30CC" w:rsidP="001C30CC">
            <w:pPr>
              <w:spacing w:before="40" w:after="20"/>
              <w:jc w:val="right"/>
              <w:rPr>
                <w:rFonts w:cs="Arial"/>
                <w:b/>
                <w:bCs/>
                <w:sz w:val="18"/>
                <w:szCs w:val="18"/>
              </w:rPr>
            </w:pPr>
            <w:r w:rsidRPr="001C30CC">
              <w:rPr>
                <w:rFonts w:cs="Arial"/>
                <w:b/>
                <w:bCs/>
                <w:sz w:val="18"/>
                <w:szCs w:val="18"/>
              </w:rPr>
              <w:t>1,646</w:t>
            </w:r>
          </w:p>
        </w:tc>
        <w:tc>
          <w:tcPr>
            <w:tcW w:w="1247" w:type="dxa"/>
            <w:tcBorders>
              <w:top w:val="nil"/>
              <w:left w:val="nil"/>
              <w:bottom w:val="nil"/>
              <w:right w:val="nil"/>
            </w:tcBorders>
            <w:vAlign w:val="bottom"/>
          </w:tcPr>
          <w:p w14:paraId="7036DF6E" w14:textId="786015A6" w:rsidR="001C30CC" w:rsidRPr="001C30CC" w:rsidRDefault="001C30CC" w:rsidP="001C30CC">
            <w:pPr>
              <w:spacing w:before="40" w:after="20"/>
              <w:jc w:val="right"/>
              <w:rPr>
                <w:rFonts w:cs="Arial"/>
                <w:b/>
                <w:bCs/>
                <w:sz w:val="18"/>
                <w:szCs w:val="18"/>
              </w:rPr>
            </w:pPr>
            <w:r w:rsidRPr="001C30CC">
              <w:rPr>
                <w:rFonts w:cs="Arial"/>
                <w:b/>
                <w:bCs/>
                <w:sz w:val="18"/>
                <w:szCs w:val="18"/>
              </w:rPr>
              <w:t>702</w:t>
            </w:r>
          </w:p>
        </w:tc>
        <w:tc>
          <w:tcPr>
            <w:tcW w:w="1021" w:type="dxa"/>
            <w:tcBorders>
              <w:top w:val="nil"/>
              <w:left w:val="nil"/>
              <w:bottom w:val="nil"/>
              <w:right w:val="nil"/>
            </w:tcBorders>
            <w:vAlign w:val="bottom"/>
          </w:tcPr>
          <w:p w14:paraId="04268503" w14:textId="192B6E8E" w:rsidR="001C30CC" w:rsidRPr="002918A5" w:rsidRDefault="001C30CC" w:rsidP="001C30CC">
            <w:pPr>
              <w:spacing w:before="40" w:after="20"/>
              <w:jc w:val="right"/>
              <w:rPr>
                <w:rFonts w:cs="Arial"/>
                <w:sz w:val="18"/>
                <w:szCs w:val="18"/>
              </w:rPr>
            </w:pPr>
            <w:r w:rsidRPr="001C30CC">
              <w:rPr>
                <w:rFonts w:cs="Arial"/>
                <w:sz w:val="18"/>
                <w:szCs w:val="18"/>
              </w:rPr>
              <w:t>176</w:t>
            </w:r>
          </w:p>
        </w:tc>
        <w:tc>
          <w:tcPr>
            <w:tcW w:w="1021" w:type="dxa"/>
            <w:tcBorders>
              <w:top w:val="nil"/>
              <w:left w:val="nil"/>
              <w:bottom w:val="nil"/>
              <w:right w:val="nil"/>
            </w:tcBorders>
            <w:vAlign w:val="bottom"/>
          </w:tcPr>
          <w:p w14:paraId="54C975EB" w14:textId="323CEAC5" w:rsidR="001C30CC" w:rsidRPr="002918A5" w:rsidRDefault="001C30CC" w:rsidP="001C30CC">
            <w:pPr>
              <w:spacing w:before="40" w:after="20"/>
              <w:jc w:val="right"/>
              <w:rPr>
                <w:rFonts w:cs="Arial"/>
                <w:sz w:val="18"/>
                <w:szCs w:val="18"/>
              </w:rPr>
            </w:pPr>
            <w:r w:rsidRPr="001C30CC">
              <w:rPr>
                <w:rFonts w:cs="Arial"/>
                <w:sz w:val="18"/>
                <w:szCs w:val="18"/>
              </w:rPr>
              <w:t>14,457</w:t>
            </w:r>
          </w:p>
        </w:tc>
      </w:tr>
      <w:tr w:rsidR="001C30CC" w:rsidRPr="001C30CC" w14:paraId="3E341389" w14:textId="77777777" w:rsidTr="00F62D66">
        <w:trPr>
          <w:trHeight w:val="20"/>
        </w:trPr>
        <w:tc>
          <w:tcPr>
            <w:tcW w:w="2268" w:type="dxa"/>
            <w:tcBorders>
              <w:top w:val="nil"/>
              <w:left w:val="nil"/>
              <w:bottom w:val="nil"/>
              <w:right w:val="single" w:sz="18" w:space="0" w:color="C00000"/>
            </w:tcBorders>
            <w:vAlign w:val="center"/>
          </w:tcPr>
          <w:p w14:paraId="356B6121" w14:textId="77777777" w:rsidR="001C30CC" w:rsidRPr="00C935A5" w:rsidRDefault="001C30CC" w:rsidP="001C30CC">
            <w:pPr>
              <w:spacing w:before="40" w:after="40"/>
              <w:rPr>
                <w:rFonts w:cs="Arial"/>
                <w:sz w:val="18"/>
                <w:szCs w:val="18"/>
              </w:rPr>
            </w:pPr>
            <w:r w:rsidRPr="00C935A5">
              <w:rPr>
                <w:rFonts w:cs="Arial"/>
                <w:sz w:val="18"/>
                <w:szCs w:val="18"/>
              </w:rPr>
              <w:t>Casey C</w:t>
            </w:r>
          </w:p>
        </w:tc>
        <w:tc>
          <w:tcPr>
            <w:tcW w:w="1134" w:type="dxa"/>
            <w:tcBorders>
              <w:top w:val="nil"/>
              <w:left w:val="single" w:sz="18" w:space="0" w:color="C00000"/>
              <w:bottom w:val="nil"/>
              <w:right w:val="nil"/>
            </w:tcBorders>
            <w:vAlign w:val="bottom"/>
          </w:tcPr>
          <w:p w14:paraId="7379F4F8" w14:textId="66074F59" w:rsidR="001C30CC" w:rsidRPr="002918A5" w:rsidRDefault="001C30CC" w:rsidP="001C30CC">
            <w:pPr>
              <w:spacing w:before="40" w:after="20"/>
              <w:jc w:val="right"/>
              <w:rPr>
                <w:rFonts w:cs="Arial"/>
                <w:sz w:val="18"/>
                <w:szCs w:val="18"/>
              </w:rPr>
            </w:pPr>
            <w:r w:rsidRPr="001C30CC">
              <w:rPr>
                <w:rFonts w:cs="Arial"/>
                <w:sz w:val="18"/>
                <w:szCs w:val="18"/>
              </w:rPr>
              <w:t>1,725</w:t>
            </w:r>
          </w:p>
        </w:tc>
        <w:tc>
          <w:tcPr>
            <w:tcW w:w="1134" w:type="dxa"/>
            <w:tcBorders>
              <w:top w:val="nil"/>
              <w:left w:val="nil"/>
              <w:bottom w:val="nil"/>
              <w:right w:val="nil"/>
            </w:tcBorders>
            <w:vAlign w:val="bottom"/>
          </w:tcPr>
          <w:p w14:paraId="28B7C0F6" w14:textId="417BE39F" w:rsidR="001C30CC" w:rsidRPr="002918A5" w:rsidRDefault="001C30CC" w:rsidP="001C30CC">
            <w:pPr>
              <w:spacing w:before="40" w:after="20"/>
              <w:jc w:val="right"/>
              <w:rPr>
                <w:rFonts w:cs="Arial"/>
                <w:sz w:val="18"/>
                <w:szCs w:val="18"/>
              </w:rPr>
            </w:pPr>
            <w:r w:rsidRPr="001C30CC">
              <w:rPr>
                <w:rFonts w:cs="Arial"/>
                <w:sz w:val="18"/>
                <w:szCs w:val="18"/>
              </w:rPr>
              <w:t>274</w:t>
            </w:r>
          </w:p>
        </w:tc>
        <w:tc>
          <w:tcPr>
            <w:tcW w:w="1247" w:type="dxa"/>
            <w:tcBorders>
              <w:top w:val="nil"/>
              <w:left w:val="nil"/>
              <w:bottom w:val="nil"/>
              <w:right w:val="nil"/>
            </w:tcBorders>
            <w:vAlign w:val="bottom"/>
          </w:tcPr>
          <w:p w14:paraId="2C726261" w14:textId="48D81FE1" w:rsidR="001C30CC" w:rsidRPr="001C30CC" w:rsidRDefault="001C30CC" w:rsidP="001C30CC">
            <w:pPr>
              <w:spacing w:before="40" w:after="20"/>
              <w:jc w:val="right"/>
              <w:rPr>
                <w:rFonts w:cs="Arial"/>
                <w:b/>
                <w:bCs/>
                <w:sz w:val="18"/>
                <w:szCs w:val="18"/>
              </w:rPr>
            </w:pPr>
            <w:r w:rsidRPr="001C30CC">
              <w:rPr>
                <w:rFonts w:cs="Arial"/>
                <w:b/>
                <w:bCs/>
                <w:sz w:val="18"/>
                <w:szCs w:val="18"/>
              </w:rPr>
              <w:t>2,000</w:t>
            </w:r>
          </w:p>
        </w:tc>
        <w:tc>
          <w:tcPr>
            <w:tcW w:w="1247" w:type="dxa"/>
            <w:tcBorders>
              <w:top w:val="nil"/>
              <w:left w:val="nil"/>
              <w:bottom w:val="nil"/>
              <w:right w:val="nil"/>
            </w:tcBorders>
            <w:vAlign w:val="bottom"/>
          </w:tcPr>
          <w:p w14:paraId="3B34E1E1" w14:textId="264BE1C4" w:rsidR="001C30CC" w:rsidRPr="001C30CC" w:rsidRDefault="001C30CC" w:rsidP="001C30CC">
            <w:pPr>
              <w:spacing w:before="40" w:after="20"/>
              <w:jc w:val="right"/>
              <w:rPr>
                <w:rFonts w:cs="Arial"/>
                <w:b/>
                <w:bCs/>
                <w:sz w:val="18"/>
                <w:szCs w:val="18"/>
              </w:rPr>
            </w:pPr>
            <w:r w:rsidRPr="001C30CC">
              <w:rPr>
                <w:rFonts w:cs="Arial"/>
                <w:b/>
                <w:bCs/>
                <w:sz w:val="18"/>
                <w:szCs w:val="18"/>
              </w:rPr>
              <w:t>306</w:t>
            </w:r>
          </w:p>
        </w:tc>
        <w:tc>
          <w:tcPr>
            <w:tcW w:w="1021" w:type="dxa"/>
            <w:tcBorders>
              <w:top w:val="nil"/>
              <w:left w:val="nil"/>
              <w:bottom w:val="nil"/>
              <w:right w:val="nil"/>
            </w:tcBorders>
            <w:vAlign w:val="bottom"/>
          </w:tcPr>
          <w:p w14:paraId="76CA48E1" w14:textId="4820ECAD" w:rsidR="001C30CC" w:rsidRPr="002918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495ADF44" w14:textId="322485D6" w:rsidR="001C30CC" w:rsidRPr="002918A5" w:rsidRDefault="001C30CC" w:rsidP="001C30CC">
            <w:pPr>
              <w:spacing w:before="40" w:after="20"/>
              <w:jc w:val="right"/>
              <w:rPr>
                <w:rFonts w:cs="Arial"/>
                <w:sz w:val="18"/>
                <w:szCs w:val="18"/>
              </w:rPr>
            </w:pPr>
            <w:r w:rsidRPr="001C30CC">
              <w:rPr>
                <w:rFonts w:cs="Arial"/>
                <w:sz w:val="18"/>
                <w:szCs w:val="18"/>
              </w:rPr>
              <w:t>4,365</w:t>
            </w:r>
          </w:p>
        </w:tc>
      </w:tr>
      <w:tr w:rsidR="001C30CC" w:rsidRPr="001C30CC" w14:paraId="563C0D77" w14:textId="77777777" w:rsidTr="00F62D66">
        <w:trPr>
          <w:trHeight w:val="20"/>
        </w:trPr>
        <w:tc>
          <w:tcPr>
            <w:tcW w:w="2268" w:type="dxa"/>
            <w:tcBorders>
              <w:top w:val="nil"/>
              <w:left w:val="nil"/>
              <w:bottom w:val="nil"/>
              <w:right w:val="single" w:sz="18" w:space="0" w:color="C00000"/>
            </w:tcBorders>
            <w:vAlign w:val="center"/>
          </w:tcPr>
          <w:p w14:paraId="6EDE54D2" w14:textId="77777777" w:rsidR="001C30CC" w:rsidRPr="00C935A5" w:rsidRDefault="001C30CC" w:rsidP="001C30CC">
            <w:pPr>
              <w:spacing w:before="40" w:after="40"/>
              <w:rPr>
                <w:rFonts w:cs="Arial"/>
                <w:sz w:val="18"/>
                <w:szCs w:val="18"/>
              </w:rPr>
            </w:pPr>
            <w:r w:rsidRPr="00C935A5">
              <w:rPr>
                <w:rFonts w:cs="Arial"/>
                <w:sz w:val="18"/>
                <w:szCs w:val="18"/>
              </w:rPr>
              <w:t>Central Goldfields S</w:t>
            </w:r>
          </w:p>
        </w:tc>
        <w:tc>
          <w:tcPr>
            <w:tcW w:w="1134" w:type="dxa"/>
            <w:tcBorders>
              <w:top w:val="nil"/>
              <w:left w:val="single" w:sz="18" w:space="0" w:color="C00000"/>
              <w:bottom w:val="nil"/>
              <w:right w:val="nil"/>
            </w:tcBorders>
            <w:vAlign w:val="bottom"/>
          </w:tcPr>
          <w:p w14:paraId="6268E543" w14:textId="3E2F262E" w:rsidR="001C30CC" w:rsidRPr="002918A5" w:rsidRDefault="001C30CC" w:rsidP="001C30CC">
            <w:pPr>
              <w:spacing w:before="40" w:after="20"/>
              <w:jc w:val="right"/>
              <w:rPr>
                <w:rFonts w:cs="Arial"/>
                <w:sz w:val="18"/>
                <w:szCs w:val="18"/>
              </w:rPr>
            </w:pPr>
            <w:r w:rsidRPr="001C30CC">
              <w:rPr>
                <w:rFonts w:cs="Arial"/>
                <w:sz w:val="18"/>
                <w:szCs w:val="18"/>
              </w:rPr>
              <w:t>122</w:t>
            </w:r>
          </w:p>
        </w:tc>
        <w:tc>
          <w:tcPr>
            <w:tcW w:w="1134" w:type="dxa"/>
            <w:tcBorders>
              <w:top w:val="nil"/>
              <w:left w:val="nil"/>
              <w:bottom w:val="nil"/>
              <w:right w:val="nil"/>
            </w:tcBorders>
            <w:vAlign w:val="bottom"/>
          </w:tcPr>
          <w:p w14:paraId="6D30279C" w14:textId="31D87878" w:rsidR="001C30CC" w:rsidRPr="002918A5" w:rsidRDefault="001C30CC" w:rsidP="001C30CC">
            <w:pPr>
              <w:spacing w:before="40" w:after="20"/>
              <w:jc w:val="right"/>
              <w:rPr>
                <w:rFonts w:cs="Arial"/>
                <w:sz w:val="18"/>
                <w:szCs w:val="18"/>
              </w:rPr>
            </w:pPr>
            <w:r w:rsidRPr="001C30CC">
              <w:rPr>
                <w:rFonts w:cs="Arial"/>
                <w:sz w:val="18"/>
                <w:szCs w:val="18"/>
              </w:rPr>
              <w:t>1,162</w:t>
            </w:r>
          </w:p>
        </w:tc>
        <w:tc>
          <w:tcPr>
            <w:tcW w:w="1247" w:type="dxa"/>
            <w:tcBorders>
              <w:top w:val="nil"/>
              <w:left w:val="nil"/>
              <w:bottom w:val="nil"/>
              <w:right w:val="nil"/>
            </w:tcBorders>
            <w:vAlign w:val="bottom"/>
          </w:tcPr>
          <w:p w14:paraId="6B6C7791" w14:textId="5892718D" w:rsidR="001C30CC" w:rsidRPr="001C30CC" w:rsidRDefault="001C30CC" w:rsidP="001C30CC">
            <w:pPr>
              <w:spacing w:before="40" w:after="20"/>
              <w:jc w:val="right"/>
              <w:rPr>
                <w:rFonts w:cs="Arial"/>
                <w:b/>
                <w:bCs/>
                <w:sz w:val="18"/>
                <w:szCs w:val="18"/>
              </w:rPr>
            </w:pPr>
            <w:r w:rsidRPr="001C30CC">
              <w:rPr>
                <w:rFonts w:cs="Arial"/>
                <w:b/>
                <w:bCs/>
                <w:sz w:val="18"/>
                <w:szCs w:val="18"/>
              </w:rPr>
              <w:t>1,284</w:t>
            </w:r>
          </w:p>
        </w:tc>
        <w:tc>
          <w:tcPr>
            <w:tcW w:w="1247" w:type="dxa"/>
            <w:tcBorders>
              <w:top w:val="nil"/>
              <w:left w:val="nil"/>
              <w:bottom w:val="nil"/>
              <w:right w:val="nil"/>
            </w:tcBorders>
            <w:vAlign w:val="bottom"/>
          </w:tcPr>
          <w:p w14:paraId="3B33E518" w14:textId="051B25E3" w:rsidR="001C30CC" w:rsidRPr="001C30CC" w:rsidRDefault="001C30CC" w:rsidP="001C30CC">
            <w:pPr>
              <w:spacing w:before="40" w:after="20"/>
              <w:jc w:val="right"/>
              <w:rPr>
                <w:rFonts w:cs="Arial"/>
                <w:b/>
                <w:bCs/>
                <w:sz w:val="18"/>
                <w:szCs w:val="18"/>
              </w:rPr>
            </w:pPr>
            <w:r w:rsidRPr="001C30CC">
              <w:rPr>
                <w:rFonts w:cs="Arial"/>
                <w:b/>
                <w:bCs/>
                <w:sz w:val="18"/>
                <w:szCs w:val="18"/>
              </w:rPr>
              <w:t>260</w:t>
            </w:r>
          </w:p>
        </w:tc>
        <w:tc>
          <w:tcPr>
            <w:tcW w:w="1021" w:type="dxa"/>
            <w:tcBorders>
              <w:top w:val="nil"/>
              <w:left w:val="nil"/>
              <w:bottom w:val="nil"/>
              <w:right w:val="nil"/>
            </w:tcBorders>
            <w:vAlign w:val="bottom"/>
          </w:tcPr>
          <w:p w14:paraId="50E8A774" w14:textId="7D892C02" w:rsidR="001C30CC" w:rsidRPr="002918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086CEFE6" w14:textId="126A51EC" w:rsidR="001C30CC" w:rsidRPr="002918A5" w:rsidRDefault="001C30CC" w:rsidP="001C30CC">
            <w:pPr>
              <w:spacing w:before="40" w:after="20"/>
              <w:jc w:val="right"/>
              <w:rPr>
                <w:rFonts w:cs="Arial"/>
                <w:sz w:val="18"/>
                <w:szCs w:val="18"/>
              </w:rPr>
            </w:pPr>
            <w:r w:rsidRPr="001C30CC">
              <w:rPr>
                <w:rFonts w:cs="Arial"/>
                <w:sz w:val="18"/>
                <w:szCs w:val="18"/>
              </w:rPr>
              <w:t>7,828</w:t>
            </w:r>
          </w:p>
        </w:tc>
      </w:tr>
      <w:tr w:rsidR="001C30CC" w:rsidRPr="001C30CC" w14:paraId="2BA531CF" w14:textId="77777777" w:rsidTr="00F62D66">
        <w:trPr>
          <w:trHeight w:val="20"/>
        </w:trPr>
        <w:tc>
          <w:tcPr>
            <w:tcW w:w="2268" w:type="dxa"/>
            <w:tcBorders>
              <w:top w:val="nil"/>
              <w:left w:val="nil"/>
              <w:bottom w:val="nil"/>
              <w:right w:val="single" w:sz="18" w:space="0" w:color="C00000"/>
            </w:tcBorders>
            <w:vAlign w:val="center"/>
          </w:tcPr>
          <w:p w14:paraId="58DD6FF0" w14:textId="77777777" w:rsidR="001C30CC" w:rsidRPr="00C935A5" w:rsidRDefault="001C30CC" w:rsidP="001C30CC">
            <w:pPr>
              <w:spacing w:before="40" w:after="40"/>
              <w:rPr>
                <w:rFonts w:cs="Arial"/>
                <w:sz w:val="18"/>
                <w:szCs w:val="18"/>
              </w:rPr>
            </w:pPr>
            <w:r w:rsidRPr="00C935A5">
              <w:rPr>
                <w:rFonts w:cs="Arial"/>
                <w:sz w:val="18"/>
                <w:szCs w:val="18"/>
              </w:rPr>
              <w:t>Colac Otway S</w:t>
            </w:r>
          </w:p>
        </w:tc>
        <w:tc>
          <w:tcPr>
            <w:tcW w:w="1134" w:type="dxa"/>
            <w:tcBorders>
              <w:top w:val="nil"/>
              <w:left w:val="single" w:sz="18" w:space="0" w:color="C00000"/>
              <w:bottom w:val="nil"/>
              <w:right w:val="nil"/>
            </w:tcBorders>
            <w:vAlign w:val="bottom"/>
          </w:tcPr>
          <w:p w14:paraId="421C1EA2" w14:textId="13D594B1" w:rsidR="001C30CC" w:rsidRPr="002918A5" w:rsidRDefault="001C30CC" w:rsidP="001C30CC">
            <w:pPr>
              <w:spacing w:before="40" w:after="20"/>
              <w:jc w:val="right"/>
              <w:rPr>
                <w:rFonts w:cs="Arial"/>
                <w:sz w:val="18"/>
                <w:szCs w:val="18"/>
              </w:rPr>
            </w:pPr>
            <w:r w:rsidRPr="001C30CC">
              <w:rPr>
                <w:rFonts w:cs="Arial"/>
                <w:sz w:val="18"/>
                <w:szCs w:val="18"/>
              </w:rPr>
              <w:t>196</w:t>
            </w:r>
          </w:p>
        </w:tc>
        <w:tc>
          <w:tcPr>
            <w:tcW w:w="1134" w:type="dxa"/>
            <w:tcBorders>
              <w:top w:val="nil"/>
              <w:left w:val="nil"/>
              <w:bottom w:val="nil"/>
              <w:right w:val="nil"/>
            </w:tcBorders>
            <w:vAlign w:val="bottom"/>
          </w:tcPr>
          <w:p w14:paraId="4BCFFB87" w14:textId="03B6087F" w:rsidR="001C30CC" w:rsidRPr="002918A5" w:rsidRDefault="001C30CC" w:rsidP="001C30CC">
            <w:pPr>
              <w:spacing w:before="40" w:after="20"/>
              <w:jc w:val="right"/>
              <w:rPr>
                <w:rFonts w:cs="Arial"/>
                <w:sz w:val="18"/>
                <w:szCs w:val="18"/>
              </w:rPr>
            </w:pPr>
            <w:r w:rsidRPr="001C30CC">
              <w:rPr>
                <w:rFonts w:cs="Arial"/>
                <w:sz w:val="18"/>
                <w:szCs w:val="18"/>
              </w:rPr>
              <w:t>1,434</w:t>
            </w:r>
          </w:p>
        </w:tc>
        <w:tc>
          <w:tcPr>
            <w:tcW w:w="1247" w:type="dxa"/>
            <w:tcBorders>
              <w:top w:val="nil"/>
              <w:left w:val="nil"/>
              <w:bottom w:val="nil"/>
              <w:right w:val="nil"/>
            </w:tcBorders>
            <w:vAlign w:val="bottom"/>
          </w:tcPr>
          <w:p w14:paraId="04F1393F" w14:textId="79709A78" w:rsidR="001C30CC" w:rsidRPr="001C30CC" w:rsidRDefault="001C30CC" w:rsidP="001C30CC">
            <w:pPr>
              <w:spacing w:before="40" w:after="20"/>
              <w:jc w:val="right"/>
              <w:rPr>
                <w:rFonts w:cs="Arial"/>
                <w:b/>
                <w:bCs/>
                <w:sz w:val="18"/>
                <w:szCs w:val="18"/>
              </w:rPr>
            </w:pPr>
            <w:r w:rsidRPr="001C30CC">
              <w:rPr>
                <w:rFonts w:cs="Arial"/>
                <w:b/>
                <w:bCs/>
                <w:sz w:val="18"/>
                <w:szCs w:val="18"/>
              </w:rPr>
              <w:t>1,630</w:t>
            </w:r>
          </w:p>
        </w:tc>
        <w:tc>
          <w:tcPr>
            <w:tcW w:w="1247" w:type="dxa"/>
            <w:tcBorders>
              <w:top w:val="nil"/>
              <w:left w:val="nil"/>
              <w:bottom w:val="nil"/>
              <w:right w:val="nil"/>
            </w:tcBorders>
            <w:vAlign w:val="bottom"/>
          </w:tcPr>
          <w:p w14:paraId="352DD923" w14:textId="6FE2DF7B" w:rsidR="001C30CC" w:rsidRPr="001C30CC" w:rsidRDefault="001C30CC" w:rsidP="001C30CC">
            <w:pPr>
              <w:spacing w:before="40" w:after="20"/>
              <w:jc w:val="right"/>
              <w:rPr>
                <w:rFonts w:cs="Arial"/>
                <w:b/>
                <w:bCs/>
                <w:sz w:val="18"/>
                <w:szCs w:val="18"/>
              </w:rPr>
            </w:pPr>
            <w:r w:rsidRPr="001C30CC">
              <w:rPr>
                <w:rFonts w:cs="Arial"/>
                <w:b/>
                <w:bCs/>
                <w:sz w:val="18"/>
                <w:szCs w:val="18"/>
              </w:rPr>
              <w:t>599</w:t>
            </w:r>
          </w:p>
        </w:tc>
        <w:tc>
          <w:tcPr>
            <w:tcW w:w="1021" w:type="dxa"/>
            <w:tcBorders>
              <w:top w:val="nil"/>
              <w:left w:val="nil"/>
              <w:bottom w:val="nil"/>
              <w:right w:val="nil"/>
            </w:tcBorders>
            <w:vAlign w:val="bottom"/>
          </w:tcPr>
          <w:p w14:paraId="3AEFF6D8" w14:textId="6DA4757B" w:rsidR="001C30CC" w:rsidRPr="002918A5" w:rsidRDefault="001C30CC" w:rsidP="001C30CC">
            <w:pPr>
              <w:spacing w:before="40" w:after="20"/>
              <w:jc w:val="right"/>
              <w:rPr>
                <w:rFonts w:cs="Arial"/>
                <w:sz w:val="18"/>
                <w:szCs w:val="18"/>
              </w:rPr>
            </w:pPr>
            <w:r w:rsidRPr="001C30CC">
              <w:rPr>
                <w:rFonts w:cs="Arial"/>
                <w:sz w:val="18"/>
                <w:szCs w:val="18"/>
              </w:rPr>
              <w:t>768</w:t>
            </w:r>
          </w:p>
        </w:tc>
        <w:tc>
          <w:tcPr>
            <w:tcW w:w="1021" w:type="dxa"/>
            <w:tcBorders>
              <w:top w:val="nil"/>
              <w:left w:val="nil"/>
              <w:bottom w:val="nil"/>
              <w:right w:val="nil"/>
            </w:tcBorders>
            <w:vAlign w:val="bottom"/>
          </w:tcPr>
          <w:p w14:paraId="22DDA239" w14:textId="593BDD01" w:rsidR="001C30CC" w:rsidRPr="002918A5" w:rsidRDefault="001C30CC" w:rsidP="001C30CC">
            <w:pPr>
              <w:spacing w:before="40" w:after="20"/>
              <w:jc w:val="right"/>
              <w:rPr>
                <w:rFonts w:cs="Arial"/>
                <w:sz w:val="18"/>
                <w:szCs w:val="18"/>
              </w:rPr>
            </w:pPr>
            <w:r w:rsidRPr="001C30CC">
              <w:rPr>
                <w:rFonts w:cs="Arial"/>
                <w:sz w:val="18"/>
                <w:szCs w:val="18"/>
              </w:rPr>
              <w:t>6,065</w:t>
            </w:r>
          </w:p>
        </w:tc>
      </w:tr>
      <w:tr w:rsidR="001C30CC" w:rsidRPr="001C30CC" w14:paraId="1B1EE3C0" w14:textId="77777777" w:rsidTr="00F62D66">
        <w:trPr>
          <w:trHeight w:val="20"/>
        </w:trPr>
        <w:tc>
          <w:tcPr>
            <w:tcW w:w="2268" w:type="dxa"/>
            <w:tcBorders>
              <w:top w:val="nil"/>
              <w:left w:val="nil"/>
              <w:bottom w:val="nil"/>
              <w:right w:val="single" w:sz="18" w:space="0" w:color="C00000"/>
            </w:tcBorders>
            <w:vAlign w:val="center"/>
          </w:tcPr>
          <w:p w14:paraId="7B74A883" w14:textId="77777777" w:rsidR="001C30CC" w:rsidRPr="00C935A5" w:rsidRDefault="001C30CC" w:rsidP="001C30CC">
            <w:pPr>
              <w:spacing w:before="40" w:after="40"/>
              <w:rPr>
                <w:rFonts w:cs="Arial"/>
                <w:sz w:val="18"/>
                <w:szCs w:val="18"/>
              </w:rPr>
            </w:pPr>
            <w:r w:rsidRPr="00C935A5">
              <w:rPr>
                <w:rFonts w:cs="Arial"/>
                <w:sz w:val="18"/>
                <w:szCs w:val="18"/>
              </w:rPr>
              <w:t>Corangamite S</w:t>
            </w:r>
          </w:p>
        </w:tc>
        <w:tc>
          <w:tcPr>
            <w:tcW w:w="1134" w:type="dxa"/>
            <w:tcBorders>
              <w:top w:val="nil"/>
              <w:left w:val="single" w:sz="18" w:space="0" w:color="C00000"/>
              <w:bottom w:val="nil"/>
              <w:right w:val="nil"/>
            </w:tcBorders>
            <w:vAlign w:val="bottom"/>
          </w:tcPr>
          <w:p w14:paraId="4571B362" w14:textId="689A49CD" w:rsidR="001C30CC" w:rsidRPr="002918A5" w:rsidRDefault="001C30CC" w:rsidP="001C30CC">
            <w:pPr>
              <w:spacing w:before="40" w:after="20"/>
              <w:jc w:val="right"/>
              <w:rPr>
                <w:rFonts w:cs="Arial"/>
                <w:sz w:val="18"/>
                <w:szCs w:val="18"/>
              </w:rPr>
            </w:pPr>
            <w:r w:rsidRPr="001C30CC">
              <w:rPr>
                <w:rFonts w:cs="Arial"/>
                <w:sz w:val="18"/>
                <w:szCs w:val="18"/>
              </w:rPr>
              <w:t>189</w:t>
            </w:r>
          </w:p>
        </w:tc>
        <w:tc>
          <w:tcPr>
            <w:tcW w:w="1134" w:type="dxa"/>
            <w:tcBorders>
              <w:top w:val="nil"/>
              <w:left w:val="nil"/>
              <w:bottom w:val="nil"/>
              <w:right w:val="nil"/>
            </w:tcBorders>
            <w:vAlign w:val="bottom"/>
          </w:tcPr>
          <w:p w14:paraId="35FB91F1" w14:textId="020E2088" w:rsidR="001C30CC" w:rsidRPr="002918A5" w:rsidRDefault="001C30CC" w:rsidP="001C30CC">
            <w:pPr>
              <w:spacing w:before="40" w:after="20"/>
              <w:jc w:val="right"/>
              <w:rPr>
                <w:rFonts w:cs="Arial"/>
                <w:sz w:val="18"/>
                <w:szCs w:val="18"/>
              </w:rPr>
            </w:pPr>
            <w:r w:rsidRPr="001C30CC">
              <w:rPr>
                <w:rFonts w:cs="Arial"/>
                <w:sz w:val="18"/>
                <w:szCs w:val="18"/>
              </w:rPr>
              <w:t>2,137</w:t>
            </w:r>
          </w:p>
        </w:tc>
        <w:tc>
          <w:tcPr>
            <w:tcW w:w="1247" w:type="dxa"/>
            <w:tcBorders>
              <w:top w:val="nil"/>
              <w:left w:val="nil"/>
              <w:bottom w:val="nil"/>
              <w:right w:val="nil"/>
            </w:tcBorders>
            <w:vAlign w:val="bottom"/>
          </w:tcPr>
          <w:p w14:paraId="0F1A8E24" w14:textId="7302B9D3" w:rsidR="001C30CC" w:rsidRPr="001C30CC" w:rsidRDefault="001C30CC" w:rsidP="001C30CC">
            <w:pPr>
              <w:spacing w:before="40" w:after="20"/>
              <w:jc w:val="right"/>
              <w:rPr>
                <w:rFonts w:cs="Arial"/>
                <w:b/>
                <w:bCs/>
                <w:sz w:val="18"/>
                <w:szCs w:val="18"/>
              </w:rPr>
            </w:pPr>
            <w:r w:rsidRPr="001C30CC">
              <w:rPr>
                <w:rFonts w:cs="Arial"/>
                <w:b/>
                <w:bCs/>
                <w:sz w:val="18"/>
                <w:szCs w:val="18"/>
              </w:rPr>
              <w:t>2,326</w:t>
            </w:r>
          </w:p>
        </w:tc>
        <w:tc>
          <w:tcPr>
            <w:tcW w:w="1247" w:type="dxa"/>
            <w:tcBorders>
              <w:top w:val="nil"/>
              <w:left w:val="nil"/>
              <w:bottom w:val="nil"/>
              <w:right w:val="nil"/>
            </w:tcBorders>
            <w:vAlign w:val="bottom"/>
          </w:tcPr>
          <w:p w14:paraId="08CBA86A" w14:textId="4A9FCB3D" w:rsidR="001C30CC" w:rsidRPr="001C30CC" w:rsidRDefault="001C30CC" w:rsidP="001C30CC">
            <w:pPr>
              <w:spacing w:before="40" w:after="20"/>
              <w:jc w:val="right"/>
              <w:rPr>
                <w:rFonts w:cs="Arial"/>
                <w:b/>
                <w:bCs/>
                <w:sz w:val="18"/>
                <w:szCs w:val="18"/>
              </w:rPr>
            </w:pPr>
            <w:r w:rsidRPr="001C30CC">
              <w:rPr>
                <w:rFonts w:cs="Arial"/>
                <w:b/>
                <w:bCs/>
                <w:sz w:val="18"/>
                <w:szCs w:val="18"/>
              </w:rPr>
              <w:t>1,193</w:t>
            </w:r>
          </w:p>
        </w:tc>
        <w:tc>
          <w:tcPr>
            <w:tcW w:w="1021" w:type="dxa"/>
            <w:tcBorders>
              <w:top w:val="nil"/>
              <w:left w:val="nil"/>
              <w:bottom w:val="nil"/>
              <w:right w:val="nil"/>
            </w:tcBorders>
            <w:vAlign w:val="bottom"/>
          </w:tcPr>
          <w:p w14:paraId="080899DE" w14:textId="6F44D02E" w:rsidR="001C30CC" w:rsidRPr="002918A5" w:rsidRDefault="001C30CC" w:rsidP="001C30CC">
            <w:pPr>
              <w:spacing w:before="40" w:after="20"/>
              <w:jc w:val="right"/>
              <w:rPr>
                <w:rFonts w:cs="Arial"/>
                <w:sz w:val="18"/>
                <w:szCs w:val="18"/>
              </w:rPr>
            </w:pPr>
            <w:r w:rsidRPr="001C30CC">
              <w:rPr>
                <w:rFonts w:cs="Arial"/>
                <w:sz w:val="18"/>
                <w:szCs w:val="18"/>
              </w:rPr>
              <w:t>536</w:t>
            </w:r>
          </w:p>
        </w:tc>
        <w:tc>
          <w:tcPr>
            <w:tcW w:w="1021" w:type="dxa"/>
            <w:tcBorders>
              <w:top w:val="nil"/>
              <w:left w:val="nil"/>
              <w:bottom w:val="nil"/>
              <w:right w:val="nil"/>
            </w:tcBorders>
            <w:vAlign w:val="bottom"/>
          </w:tcPr>
          <w:p w14:paraId="4D038555" w14:textId="3DF35991" w:rsidR="001C30CC" w:rsidRPr="002918A5" w:rsidRDefault="001C30CC" w:rsidP="001C30CC">
            <w:pPr>
              <w:spacing w:before="40" w:after="20"/>
              <w:jc w:val="right"/>
              <w:rPr>
                <w:rFonts w:cs="Arial"/>
                <w:sz w:val="18"/>
                <w:szCs w:val="18"/>
              </w:rPr>
            </w:pPr>
            <w:r w:rsidRPr="001C30CC">
              <w:rPr>
                <w:rFonts w:cs="Arial"/>
                <w:sz w:val="18"/>
                <w:szCs w:val="18"/>
              </w:rPr>
              <w:t>7,520</w:t>
            </w:r>
          </w:p>
        </w:tc>
      </w:tr>
      <w:tr w:rsidR="001C30CC" w:rsidRPr="001C30CC" w14:paraId="6252CC56" w14:textId="77777777" w:rsidTr="00F62D66">
        <w:trPr>
          <w:trHeight w:val="20"/>
        </w:trPr>
        <w:tc>
          <w:tcPr>
            <w:tcW w:w="2268" w:type="dxa"/>
            <w:tcBorders>
              <w:top w:val="nil"/>
              <w:left w:val="nil"/>
              <w:bottom w:val="nil"/>
              <w:right w:val="single" w:sz="18" w:space="0" w:color="C00000"/>
            </w:tcBorders>
            <w:vAlign w:val="center"/>
          </w:tcPr>
          <w:p w14:paraId="0B13F660" w14:textId="77777777" w:rsidR="001C30CC" w:rsidRPr="00C935A5" w:rsidRDefault="001C30CC" w:rsidP="001C30CC">
            <w:pPr>
              <w:spacing w:before="40" w:after="40"/>
              <w:rPr>
                <w:rFonts w:cs="Arial"/>
                <w:sz w:val="18"/>
                <w:szCs w:val="18"/>
              </w:rPr>
            </w:pPr>
            <w:r w:rsidRPr="00C935A5">
              <w:rPr>
                <w:rFonts w:cs="Arial"/>
                <w:sz w:val="18"/>
                <w:szCs w:val="18"/>
              </w:rPr>
              <w:t>Darebin C</w:t>
            </w:r>
          </w:p>
        </w:tc>
        <w:tc>
          <w:tcPr>
            <w:tcW w:w="1134" w:type="dxa"/>
            <w:tcBorders>
              <w:top w:val="nil"/>
              <w:left w:val="single" w:sz="18" w:space="0" w:color="C00000"/>
              <w:bottom w:val="nil"/>
              <w:right w:val="nil"/>
            </w:tcBorders>
            <w:vAlign w:val="bottom"/>
          </w:tcPr>
          <w:p w14:paraId="17DF6824" w14:textId="3BBFD609" w:rsidR="001C30CC" w:rsidRPr="002918A5" w:rsidRDefault="001C30CC" w:rsidP="001C30CC">
            <w:pPr>
              <w:spacing w:before="40" w:after="20"/>
              <w:jc w:val="right"/>
              <w:rPr>
                <w:rFonts w:cs="Arial"/>
                <w:sz w:val="18"/>
                <w:szCs w:val="18"/>
              </w:rPr>
            </w:pPr>
            <w:r w:rsidRPr="001C30CC">
              <w:rPr>
                <w:rFonts w:cs="Arial"/>
                <w:sz w:val="18"/>
                <w:szCs w:val="18"/>
              </w:rPr>
              <w:t>514</w:t>
            </w:r>
          </w:p>
        </w:tc>
        <w:tc>
          <w:tcPr>
            <w:tcW w:w="1134" w:type="dxa"/>
            <w:tcBorders>
              <w:top w:val="nil"/>
              <w:left w:val="nil"/>
              <w:bottom w:val="nil"/>
              <w:right w:val="nil"/>
            </w:tcBorders>
            <w:vAlign w:val="bottom"/>
          </w:tcPr>
          <w:p w14:paraId="70AAE772" w14:textId="4982E040" w:rsidR="001C30CC" w:rsidRPr="002918A5"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677DED5C" w14:textId="3CE1CDF1" w:rsidR="001C30CC" w:rsidRPr="001C30CC" w:rsidRDefault="001C30CC" w:rsidP="001C30CC">
            <w:pPr>
              <w:spacing w:before="40" w:after="20"/>
              <w:jc w:val="right"/>
              <w:rPr>
                <w:rFonts w:cs="Arial"/>
                <w:b/>
                <w:bCs/>
                <w:sz w:val="18"/>
                <w:szCs w:val="18"/>
              </w:rPr>
            </w:pPr>
            <w:r w:rsidRPr="001C30CC">
              <w:rPr>
                <w:rFonts w:cs="Arial"/>
                <w:b/>
                <w:bCs/>
                <w:sz w:val="18"/>
                <w:szCs w:val="18"/>
              </w:rPr>
              <w:t>514</w:t>
            </w:r>
          </w:p>
        </w:tc>
        <w:tc>
          <w:tcPr>
            <w:tcW w:w="1247" w:type="dxa"/>
            <w:tcBorders>
              <w:top w:val="nil"/>
              <w:left w:val="nil"/>
              <w:bottom w:val="nil"/>
              <w:right w:val="nil"/>
            </w:tcBorders>
            <w:vAlign w:val="bottom"/>
          </w:tcPr>
          <w:p w14:paraId="6507C074" w14:textId="3DA67676" w:rsidR="001C30CC" w:rsidRPr="001C30CC" w:rsidRDefault="001C30CC" w:rsidP="001C30CC">
            <w:pPr>
              <w:spacing w:before="40" w:after="20"/>
              <w:jc w:val="right"/>
              <w:rPr>
                <w:rFonts w:cs="Arial"/>
                <w:b/>
                <w:bCs/>
                <w:sz w:val="18"/>
                <w:szCs w:val="18"/>
              </w:rPr>
            </w:pPr>
            <w:r w:rsidRPr="001C30CC">
              <w:rPr>
                <w:rFonts w:cs="Arial"/>
                <w:b/>
                <w:bCs/>
                <w:sz w:val="18"/>
                <w:szCs w:val="18"/>
              </w:rPr>
              <w:t>107</w:t>
            </w:r>
          </w:p>
        </w:tc>
        <w:tc>
          <w:tcPr>
            <w:tcW w:w="1021" w:type="dxa"/>
            <w:tcBorders>
              <w:top w:val="nil"/>
              <w:left w:val="nil"/>
              <w:bottom w:val="nil"/>
              <w:right w:val="nil"/>
            </w:tcBorders>
            <w:vAlign w:val="bottom"/>
          </w:tcPr>
          <w:p w14:paraId="756F20C4" w14:textId="361B5387" w:rsidR="001C30CC" w:rsidRPr="002918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4348FE5B" w14:textId="51602088" w:rsidR="001C30CC" w:rsidRPr="002918A5" w:rsidRDefault="001C30CC" w:rsidP="001C30CC">
            <w:pPr>
              <w:spacing w:before="40" w:after="20"/>
              <w:jc w:val="right"/>
              <w:rPr>
                <w:rFonts w:cs="Arial"/>
                <w:sz w:val="18"/>
                <w:szCs w:val="18"/>
              </w:rPr>
            </w:pPr>
            <w:r w:rsidRPr="001C30CC">
              <w:rPr>
                <w:rFonts w:cs="Arial"/>
                <w:sz w:val="18"/>
                <w:szCs w:val="18"/>
              </w:rPr>
              <w:t>1,754</w:t>
            </w:r>
          </w:p>
        </w:tc>
      </w:tr>
      <w:tr w:rsidR="001C30CC" w:rsidRPr="001C30CC" w14:paraId="3584D1CE" w14:textId="77777777" w:rsidTr="00F62D66">
        <w:trPr>
          <w:trHeight w:val="20"/>
        </w:trPr>
        <w:tc>
          <w:tcPr>
            <w:tcW w:w="2268" w:type="dxa"/>
            <w:tcBorders>
              <w:top w:val="nil"/>
              <w:left w:val="nil"/>
              <w:bottom w:val="nil"/>
              <w:right w:val="single" w:sz="18" w:space="0" w:color="C00000"/>
            </w:tcBorders>
            <w:vAlign w:val="center"/>
          </w:tcPr>
          <w:p w14:paraId="1D75F2EF" w14:textId="77777777" w:rsidR="001C30CC" w:rsidRPr="00C935A5" w:rsidRDefault="001C30CC" w:rsidP="001C30CC">
            <w:pPr>
              <w:spacing w:before="40" w:after="40"/>
              <w:rPr>
                <w:rFonts w:cs="Arial"/>
                <w:sz w:val="18"/>
                <w:szCs w:val="18"/>
              </w:rPr>
            </w:pPr>
            <w:r w:rsidRPr="00C935A5">
              <w:rPr>
                <w:rFonts w:cs="Arial"/>
                <w:sz w:val="18"/>
                <w:szCs w:val="18"/>
              </w:rPr>
              <w:t>East Gippsland S</w:t>
            </w:r>
          </w:p>
        </w:tc>
        <w:tc>
          <w:tcPr>
            <w:tcW w:w="1134" w:type="dxa"/>
            <w:tcBorders>
              <w:top w:val="nil"/>
              <w:left w:val="single" w:sz="18" w:space="0" w:color="C00000"/>
              <w:bottom w:val="nil"/>
              <w:right w:val="nil"/>
            </w:tcBorders>
            <w:vAlign w:val="bottom"/>
          </w:tcPr>
          <w:p w14:paraId="50F57FAF" w14:textId="6FCCEDFA" w:rsidR="001C30CC" w:rsidRPr="002918A5" w:rsidRDefault="001C30CC" w:rsidP="001C30CC">
            <w:pPr>
              <w:spacing w:before="40" w:after="20"/>
              <w:jc w:val="right"/>
              <w:rPr>
                <w:rFonts w:cs="Arial"/>
                <w:sz w:val="18"/>
                <w:szCs w:val="18"/>
              </w:rPr>
            </w:pPr>
            <w:r w:rsidRPr="001C30CC">
              <w:rPr>
                <w:rFonts w:cs="Arial"/>
                <w:sz w:val="18"/>
                <w:szCs w:val="18"/>
              </w:rPr>
              <w:t>547</w:t>
            </w:r>
          </w:p>
        </w:tc>
        <w:tc>
          <w:tcPr>
            <w:tcW w:w="1134" w:type="dxa"/>
            <w:tcBorders>
              <w:top w:val="nil"/>
              <w:left w:val="nil"/>
              <w:bottom w:val="nil"/>
              <w:right w:val="nil"/>
            </w:tcBorders>
            <w:vAlign w:val="bottom"/>
          </w:tcPr>
          <w:p w14:paraId="753033A3" w14:textId="23D2713B" w:rsidR="001C30CC" w:rsidRPr="002918A5" w:rsidRDefault="001C30CC" w:rsidP="001C30CC">
            <w:pPr>
              <w:spacing w:before="40" w:after="20"/>
              <w:jc w:val="right"/>
              <w:rPr>
                <w:rFonts w:cs="Arial"/>
                <w:sz w:val="18"/>
                <w:szCs w:val="18"/>
              </w:rPr>
            </w:pPr>
            <w:r w:rsidRPr="001C30CC">
              <w:rPr>
                <w:rFonts w:cs="Arial"/>
                <w:sz w:val="18"/>
                <w:szCs w:val="18"/>
              </w:rPr>
              <w:t>2,495</w:t>
            </w:r>
          </w:p>
        </w:tc>
        <w:tc>
          <w:tcPr>
            <w:tcW w:w="1247" w:type="dxa"/>
            <w:tcBorders>
              <w:top w:val="nil"/>
              <w:left w:val="nil"/>
              <w:bottom w:val="nil"/>
              <w:right w:val="nil"/>
            </w:tcBorders>
            <w:vAlign w:val="bottom"/>
          </w:tcPr>
          <w:p w14:paraId="5539F6F7" w14:textId="5B4E9D01" w:rsidR="001C30CC" w:rsidRPr="001C30CC" w:rsidRDefault="001C30CC" w:rsidP="001C30CC">
            <w:pPr>
              <w:spacing w:before="40" w:after="20"/>
              <w:jc w:val="right"/>
              <w:rPr>
                <w:rFonts w:cs="Arial"/>
                <w:b/>
                <w:bCs/>
                <w:sz w:val="18"/>
                <w:szCs w:val="18"/>
              </w:rPr>
            </w:pPr>
            <w:r w:rsidRPr="001C30CC">
              <w:rPr>
                <w:rFonts w:cs="Arial"/>
                <w:b/>
                <w:bCs/>
                <w:sz w:val="18"/>
                <w:szCs w:val="18"/>
              </w:rPr>
              <w:t>3,042</w:t>
            </w:r>
          </w:p>
        </w:tc>
        <w:tc>
          <w:tcPr>
            <w:tcW w:w="1247" w:type="dxa"/>
            <w:tcBorders>
              <w:top w:val="nil"/>
              <w:left w:val="nil"/>
              <w:bottom w:val="nil"/>
              <w:right w:val="nil"/>
            </w:tcBorders>
            <w:vAlign w:val="bottom"/>
          </w:tcPr>
          <w:p w14:paraId="2BC43A39" w14:textId="71EA0E85" w:rsidR="001C30CC" w:rsidRPr="001C30CC" w:rsidRDefault="001C30CC" w:rsidP="001C30CC">
            <w:pPr>
              <w:spacing w:before="40" w:after="20"/>
              <w:jc w:val="right"/>
              <w:rPr>
                <w:rFonts w:cs="Arial"/>
                <w:b/>
                <w:bCs/>
                <w:sz w:val="18"/>
                <w:szCs w:val="18"/>
              </w:rPr>
            </w:pPr>
            <w:r w:rsidRPr="001C30CC">
              <w:rPr>
                <w:rFonts w:cs="Arial"/>
                <w:b/>
                <w:bCs/>
                <w:sz w:val="18"/>
                <w:szCs w:val="18"/>
              </w:rPr>
              <w:t>1,340</w:t>
            </w:r>
          </w:p>
        </w:tc>
        <w:tc>
          <w:tcPr>
            <w:tcW w:w="1021" w:type="dxa"/>
            <w:tcBorders>
              <w:top w:val="nil"/>
              <w:left w:val="nil"/>
              <w:bottom w:val="nil"/>
              <w:right w:val="nil"/>
            </w:tcBorders>
            <w:vAlign w:val="bottom"/>
          </w:tcPr>
          <w:p w14:paraId="21FA640A" w14:textId="3B3BF862" w:rsidR="001C30CC" w:rsidRPr="002918A5" w:rsidRDefault="001C30CC" w:rsidP="001C30CC">
            <w:pPr>
              <w:spacing w:before="40" w:after="20"/>
              <w:jc w:val="right"/>
              <w:rPr>
                <w:rFonts w:cs="Arial"/>
                <w:sz w:val="18"/>
                <w:szCs w:val="18"/>
              </w:rPr>
            </w:pPr>
            <w:r w:rsidRPr="001C30CC">
              <w:rPr>
                <w:rFonts w:cs="Arial"/>
                <w:sz w:val="18"/>
                <w:szCs w:val="18"/>
              </w:rPr>
              <w:t>4,292</w:t>
            </w:r>
          </w:p>
        </w:tc>
        <w:tc>
          <w:tcPr>
            <w:tcW w:w="1021" w:type="dxa"/>
            <w:tcBorders>
              <w:top w:val="nil"/>
              <w:left w:val="nil"/>
              <w:bottom w:val="nil"/>
              <w:right w:val="nil"/>
            </w:tcBorders>
            <w:vAlign w:val="bottom"/>
          </w:tcPr>
          <w:p w14:paraId="1DDCAA7A" w14:textId="06B48905" w:rsidR="001C30CC" w:rsidRPr="002918A5" w:rsidRDefault="001C30CC" w:rsidP="001C30CC">
            <w:pPr>
              <w:spacing w:before="40" w:after="20"/>
              <w:jc w:val="right"/>
              <w:rPr>
                <w:rFonts w:cs="Arial"/>
                <w:sz w:val="18"/>
                <w:szCs w:val="18"/>
              </w:rPr>
            </w:pPr>
            <w:r w:rsidRPr="001C30CC">
              <w:rPr>
                <w:rFonts w:cs="Arial"/>
                <w:sz w:val="18"/>
                <w:szCs w:val="18"/>
              </w:rPr>
              <w:t>24,715</w:t>
            </w:r>
          </w:p>
        </w:tc>
      </w:tr>
      <w:tr w:rsidR="001C30CC" w:rsidRPr="001C30CC" w14:paraId="361AC51D" w14:textId="77777777" w:rsidTr="00F62D66">
        <w:trPr>
          <w:trHeight w:val="20"/>
        </w:trPr>
        <w:tc>
          <w:tcPr>
            <w:tcW w:w="2268" w:type="dxa"/>
            <w:tcBorders>
              <w:top w:val="nil"/>
              <w:left w:val="nil"/>
              <w:bottom w:val="nil"/>
              <w:right w:val="single" w:sz="18" w:space="0" w:color="C00000"/>
            </w:tcBorders>
            <w:vAlign w:val="center"/>
          </w:tcPr>
          <w:p w14:paraId="43718A40" w14:textId="77777777" w:rsidR="001C30CC" w:rsidRPr="00C935A5" w:rsidRDefault="001C30CC" w:rsidP="001C30CC">
            <w:pPr>
              <w:spacing w:before="40" w:after="40"/>
              <w:rPr>
                <w:rFonts w:cs="Arial"/>
                <w:sz w:val="18"/>
                <w:szCs w:val="18"/>
              </w:rPr>
            </w:pPr>
            <w:r w:rsidRPr="00C935A5">
              <w:rPr>
                <w:rFonts w:cs="Arial"/>
                <w:sz w:val="18"/>
                <w:szCs w:val="18"/>
              </w:rPr>
              <w:t>Frankston C</w:t>
            </w:r>
          </w:p>
        </w:tc>
        <w:tc>
          <w:tcPr>
            <w:tcW w:w="1134" w:type="dxa"/>
            <w:tcBorders>
              <w:top w:val="nil"/>
              <w:left w:val="single" w:sz="18" w:space="0" w:color="C00000"/>
              <w:bottom w:val="nil"/>
              <w:right w:val="nil"/>
            </w:tcBorders>
            <w:vAlign w:val="bottom"/>
          </w:tcPr>
          <w:p w14:paraId="75D19EDA" w14:textId="56F927E2" w:rsidR="001C30CC" w:rsidRPr="002918A5" w:rsidRDefault="001C30CC" w:rsidP="001C30CC">
            <w:pPr>
              <w:spacing w:before="40" w:after="20"/>
              <w:jc w:val="right"/>
              <w:rPr>
                <w:rFonts w:cs="Arial"/>
                <w:sz w:val="18"/>
                <w:szCs w:val="18"/>
              </w:rPr>
            </w:pPr>
            <w:r w:rsidRPr="001C30CC">
              <w:rPr>
                <w:rFonts w:cs="Arial"/>
                <w:sz w:val="18"/>
                <w:szCs w:val="18"/>
              </w:rPr>
              <w:t>638</w:t>
            </w:r>
          </w:p>
        </w:tc>
        <w:tc>
          <w:tcPr>
            <w:tcW w:w="1134" w:type="dxa"/>
            <w:tcBorders>
              <w:top w:val="nil"/>
              <w:left w:val="nil"/>
              <w:bottom w:val="nil"/>
              <w:right w:val="nil"/>
            </w:tcBorders>
            <w:vAlign w:val="bottom"/>
          </w:tcPr>
          <w:p w14:paraId="05C7F6BA" w14:textId="2F7BE33E" w:rsidR="001C30CC" w:rsidRPr="002918A5" w:rsidRDefault="001C30CC" w:rsidP="001C30CC">
            <w:pPr>
              <w:spacing w:before="40" w:after="20"/>
              <w:jc w:val="right"/>
              <w:rPr>
                <w:rFonts w:cs="Arial"/>
                <w:sz w:val="18"/>
                <w:szCs w:val="18"/>
              </w:rPr>
            </w:pPr>
            <w:r w:rsidRPr="001C30CC">
              <w:rPr>
                <w:rFonts w:cs="Arial"/>
                <w:sz w:val="18"/>
                <w:szCs w:val="18"/>
              </w:rPr>
              <w:t>76</w:t>
            </w:r>
          </w:p>
        </w:tc>
        <w:tc>
          <w:tcPr>
            <w:tcW w:w="1247" w:type="dxa"/>
            <w:tcBorders>
              <w:top w:val="nil"/>
              <w:left w:val="nil"/>
              <w:bottom w:val="nil"/>
              <w:right w:val="nil"/>
            </w:tcBorders>
            <w:vAlign w:val="bottom"/>
          </w:tcPr>
          <w:p w14:paraId="6350F5D7" w14:textId="3EC988B5" w:rsidR="001C30CC" w:rsidRPr="001C30CC" w:rsidRDefault="001C30CC" w:rsidP="001C30CC">
            <w:pPr>
              <w:spacing w:before="40" w:after="20"/>
              <w:jc w:val="right"/>
              <w:rPr>
                <w:rFonts w:cs="Arial"/>
                <w:b/>
                <w:bCs/>
                <w:sz w:val="18"/>
                <w:szCs w:val="18"/>
              </w:rPr>
            </w:pPr>
            <w:r w:rsidRPr="001C30CC">
              <w:rPr>
                <w:rFonts w:cs="Arial"/>
                <w:b/>
                <w:bCs/>
                <w:sz w:val="18"/>
                <w:szCs w:val="18"/>
              </w:rPr>
              <w:t>714</w:t>
            </w:r>
          </w:p>
        </w:tc>
        <w:tc>
          <w:tcPr>
            <w:tcW w:w="1247" w:type="dxa"/>
            <w:tcBorders>
              <w:top w:val="nil"/>
              <w:left w:val="nil"/>
              <w:bottom w:val="nil"/>
              <w:right w:val="nil"/>
            </w:tcBorders>
            <w:vAlign w:val="bottom"/>
          </w:tcPr>
          <w:p w14:paraId="33F422C1" w14:textId="548E50A9" w:rsidR="001C30CC" w:rsidRPr="001C30CC" w:rsidRDefault="001C30CC" w:rsidP="001C30CC">
            <w:pPr>
              <w:spacing w:before="40" w:after="20"/>
              <w:jc w:val="right"/>
              <w:rPr>
                <w:rFonts w:cs="Arial"/>
                <w:b/>
                <w:bCs/>
                <w:sz w:val="18"/>
                <w:szCs w:val="18"/>
              </w:rPr>
            </w:pPr>
            <w:r w:rsidRPr="001C30CC">
              <w:rPr>
                <w:rFonts w:cs="Arial"/>
                <w:b/>
                <w:bCs/>
                <w:sz w:val="18"/>
                <w:szCs w:val="18"/>
              </w:rPr>
              <w:t>93</w:t>
            </w:r>
          </w:p>
        </w:tc>
        <w:tc>
          <w:tcPr>
            <w:tcW w:w="1021" w:type="dxa"/>
            <w:tcBorders>
              <w:top w:val="nil"/>
              <w:left w:val="nil"/>
              <w:bottom w:val="nil"/>
              <w:right w:val="nil"/>
            </w:tcBorders>
            <w:vAlign w:val="bottom"/>
          </w:tcPr>
          <w:p w14:paraId="37E6244D" w14:textId="72B9331E" w:rsidR="001C30CC" w:rsidRPr="002918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130B5DD1" w14:textId="45EAE9ED" w:rsidR="001C30CC" w:rsidRPr="002918A5" w:rsidRDefault="001C30CC" w:rsidP="001C30CC">
            <w:pPr>
              <w:spacing w:before="40" w:after="20"/>
              <w:jc w:val="right"/>
              <w:rPr>
                <w:rFonts w:cs="Arial"/>
                <w:sz w:val="18"/>
                <w:szCs w:val="18"/>
              </w:rPr>
            </w:pPr>
            <w:r w:rsidRPr="001C30CC">
              <w:rPr>
                <w:rFonts w:cs="Arial"/>
                <w:sz w:val="18"/>
                <w:szCs w:val="18"/>
              </w:rPr>
              <w:t>2,031</w:t>
            </w:r>
          </w:p>
        </w:tc>
      </w:tr>
      <w:tr w:rsidR="001C30CC" w:rsidRPr="001C30CC" w14:paraId="00DD435A" w14:textId="77777777" w:rsidTr="00F62D66">
        <w:trPr>
          <w:trHeight w:val="20"/>
        </w:trPr>
        <w:tc>
          <w:tcPr>
            <w:tcW w:w="2268" w:type="dxa"/>
            <w:tcBorders>
              <w:top w:val="nil"/>
              <w:left w:val="nil"/>
              <w:bottom w:val="nil"/>
              <w:right w:val="single" w:sz="18" w:space="0" w:color="C00000"/>
            </w:tcBorders>
            <w:vAlign w:val="center"/>
          </w:tcPr>
          <w:p w14:paraId="3C08A720" w14:textId="77777777" w:rsidR="001C30CC" w:rsidRPr="00C935A5" w:rsidRDefault="001C30CC" w:rsidP="001C30CC">
            <w:pPr>
              <w:spacing w:before="40" w:after="40"/>
              <w:rPr>
                <w:rFonts w:cs="Arial"/>
                <w:sz w:val="18"/>
                <w:szCs w:val="18"/>
              </w:rPr>
            </w:pPr>
            <w:r w:rsidRPr="00C935A5">
              <w:rPr>
                <w:rFonts w:cs="Arial"/>
                <w:sz w:val="18"/>
                <w:szCs w:val="18"/>
              </w:rPr>
              <w:t>Gannawarra S</w:t>
            </w:r>
          </w:p>
        </w:tc>
        <w:tc>
          <w:tcPr>
            <w:tcW w:w="1134" w:type="dxa"/>
            <w:tcBorders>
              <w:top w:val="nil"/>
              <w:left w:val="single" w:sz="18" w:space="0" w:color="C00000"/>
              <w:bottom w:val="nil"/>
              <w:right w:val="nil"/>
            </w:tcBorders>
            <w:vAlign w:val="bottom"/>
          </w:tcPr>
          <w:p w14:paraId="33005C4E" w14:textId="601D15D1" w:rsidR="001C30CC" w:rsidRPr="002918A5" w:rsidRDefault="001C30CC" w:rsidP="001C30CC">
            <w:pPr>
              <w:spacing w:before="40" w:after="20"/>
              <w:jc w:val="right"/>
              <w:rPr>
                <w:rFonts w:cs="Arial"/>
                <w:sz w:val="18"/>
                <w:szCs w:val="18"/>
              </w:rPr>
            </w:pPr>
            <w:r w:rsidRPr="001C30CC">
              <w:rPr>
                <w:rFonts w:cs="Arial"/>
                <w:sz w:val="18"/>
                <w:szCs w:val="18"/>
              </w:rPr>
              <w:t>116</w:t>
            </w:r>
          </w:p>
        </w:tc>
        <w:tc>
          <w:tcPr>
            <w:tcW w:w="1134" w:type="dxa"/>
            <w:tcBorders>
              <w:top w:val="nil"/>
              <w:left w:val="nil"/>
              <w:bottom w:val="nil"/>
              <w:right w:val="nil"/>
            </w:tcBorders>
            <w:vAlign w:val="bottom"/>
          </w:tcPr>
          <w:p w14:paraId="2FE1E278" w14:textId="56DAE245" w:rsidR="001C30CC" w:rsidRPr="002918A5" w:rsidRDefault="001C30CC" w:rsidP="001C30CC">
            <w:pPr>
              <w:spacing w:before="40" w:after="20"/>
              <w:jc w:val="right"/>
              <w:rPr>
                <w:rFonts w:cs="Arial"/>
                <w:sz w:val="18"/>
                <w:szCs w:val="18"/>
              </w:rPr>
            </w:pPr>
            <w:r w:rsidRPr="001C30CC">
              <w:rPr>
                <w:rFonts w:cs="Arial"/>
                <w:sz w:val="18"/>
                <w:szCs w:val="18"/>
              </w:rPr>
              <w:t>2,146</w:t>
            </w:r>
          </w:p>
        </w:tc>
        <w:tc>
          <w:tcPr>
            <w:tcW w:w="1247" w:type="dxa"/>
            <w:tcBorders>
              <w:top w:val="nil"/>
              <w:left w:val="nil"/>
              <w:bottom w:val="nil"/>
              <w:right w:val="nil"/>
            </w:tcBorders>
            <w:vAlign w:val="bottom"/>
          </w:tcPr>
          <w:p w14:paraId="07B9F009" w14:textId="262747C3" w:rsidR="001C30CC" w:rsidRPr="001C30CC" w:rsidRDefault="001C30CC" w:rsidP="001C30CC">
            <w:pPr>
              <w:spacing w:before="40" w:after="20"/>
              <w:jc w:val="right"/>
              <w:rPr>
                <w:rFonts w:cs="Arial"/>
                <w:b/>
                <w:bCs/>
                <w:sz w:val="18"/>
                <w:szCs w:val="18"/>
              </w:rPr>
            </w:pPr>
            <w:r w:rsidRPr="001C30CC">
              <w:rPr>
                <w:rFonts w:cs="Arial"/>
                <w:b/>
                <w:bCs/>
                <w:sz w:val="18"/>
                <w:szCs w:val="18"/>
              </w:rPr>
              <w:t>2,262</w:t>
            </w:r>
          </w:p>
        </w:tc>
        <w:tc>
          <w:tcPr>
            <w:tcW w:w="1247" w:type="dxa"/>
            <w:tcBorders>
              <w:top w:val="nil"/>
              <w:left w:val="nil"/>
              <w:bottom w:val="nil"/>
              <w:right w:val="nil"/>
            </w:tcBorders>
            <w:vAlign w:val="bottom"/>
          </w:tcPr>
          <w:p w14:paraId="033A45F7" w14:textId="4BF8BD62" w:rsidR="001C30CC" w:rsidRPr="001C30CC" w:rsidRDefault="001C30CC" w:rsidP="001C30CC">
            <w:pPr>
              <w:spacing w:before="40" w:after="20"/>
              <w:jc w:val="right"/>
              <w:rPr>
                <w:rFonts w:cs="Arial"/>
                <w:b/>
                <w:bCs/>
                <w:sz w:val="18"/>
                <w:szCs w:val="18"/>
              </w:rPr>
            </w:pPr>
            <w:r w:rsidRPr="001C30CC">
              <w:rPr>
                <w:rFonts w:cs="Arial"/>
                <w:b/>
                <w:bCs/>
                <w:sz w:val="18"/>
                <w:szCs w:val="18"/>
              </w:rPr>
              <w:t>870</w:t>
            </w:r>
          </w:p>
        </w:tc>
        <w:tc>
          <w:tcPr>
            <w:tcW w:w="1021" w:type="dxa"/>
            <w:tcBorders>
              <w:top w:val="nil"/>
              <w:left w:val="nil"/>
              <w:bottom w:val="nil"/>
              <w:right w:val="nil"/>
            </w:tcBorders>
            <w:vAlign w:val="bottom"/>
          </w:tcPr>
          <w:p w14:paraId="6D9ACD26" w14:textId="208645A0" w:rsidR="001C30CC" w:rsidRPr="002918A5" w:rsidRDefault="001C30CC" w:rsidP="001C30CC">
            <w:pPr>
              <w:spacing w:before="40" w:after="20"/>
              <w:jc w:val="right"/>
              <w:rPr>
                <w:rFonts w:cs="Arial"/>
                <w:sz w:val="18"/>
                <w:szCs w:val="18"/>
              </w:rPr>
            </w:pPr>
            <w:r w:rsidRPr="001C30CC">
              <w:rPr>
                <w:rFonts w:cs="Arial"/>
                <w:sz w:val="18"/>
                <w:szCs w:val="18"/>
              </w:rPr>
              <w:t>1,425</w:t>
            </w:r>
          </w:p>
        </w:tc>
        <w:tc>
          <w:tcPr>
            <w:tcW w:w="1021" w:type="dxa"/>
            <w:tcBorders>
              <w:top w:val="nil"/>
              <w:left w:val="nil"/>
              <w:bottom w:val="nil"/>
              <w:right w:val="nil"/>
            </w:tcBorders>
            <w:vAlign w:val="bottom"/>
          </w:tcPr>
          <w:p w14:paraId="66BD2264" w14:textId="5A29C99D" w:rsidR="001C30CC" w:rsidRPr="002918A5" w:rsidRDefault="001C30CC" w:rsidP="001C30CC">
            <w:pPr>
              <w:spacing w:before="40" w:after="20"/>
              <w:jc w:val="right"/>
              <w:rPr>
                <w:rFonts w:cs="Arial"/>
                <w:sz w:val="18"/>
                <w:szCs w:val="18"/>
              </w:rPr>
            </w:pPr>
            <w:r w:rsidRPr="001C30CC">
              <w:rPr>
                <w:rFonts w:cs="Arial"/>
                <w:sz w:val="18"/>
                <w:szCs w:val="18"/>
              </w:rPr>
              <w:t>6,992</w:t>
            </w:r>
          </w:p>
        </w:tc>
      </w:tr>
      <w:tr w:rsidR="001C30CC" w:rsidRPr="001C30CC" w14:paraId="2FC12066" w14:textId="77777777" w:rsidTr="00F62D66">
        <w:trPr>
          <w:trHeight w:val="20"/>
        </w:trPr>
        <w:tc>
          <w:tcPr>
            <w:tcW w:w="2268" w:type="dxa"/>
            <w:tcBorders>
              <w:top w:val="nil"/>
              <w:left w:val="nil"/>
              <w:bottom w:val="nil"/>
              <w:right w:val="single" w:sz="18" w:space="0" w:color="C00000"/>
            </w:tcBorders>
            <w:vAlign w:val="center"/>
          </w:tcPr>
          <w:p w14:paraId="436D9230" w14:textId="77777777" w:rsidR="001C30CC" w:rsidRPr="00C935A5" w:rsidRDefault="001C30CC" w:rsidP="001C30CC">
            <w:pPr>
              <w:spacing w:before="40" w:after="40"/>
              <w:rPr>
                <w:rFonts w:cs="Arial"/>
                <w:sz w:val="18"/>
                <w:szCs w:val="18"/>
              </w:rPr>
            </w:pPr>
            <w:r w:rsidRPr="00C935A5">
              <w:rPr>
                <w:rFonts w:cs="Arial"/>
                <w:sz w:val="18"/>
                <w:szCs w:val="18"/>
              </w:rPr>
              <w:t>Glen Eira C</w:t>
            </w:r>
          </w:p>
        </w:tc>
        <w:tc>
          <w:tcPr>
            <w:tcW w:w="1134" w:type="dxa"/>
            <w:tcBorders>
              <w:top w:val="nil"/>
              <w:left w:val="single" w:sz="18" w:space="0" w:color="C00000"/>
              <w:bottom w:val="nil"/>
              <w:right w:val="nil"/>
            </w:tcBorders>
            <w:vAlign w:val="bottom"/>
          </w:tcPr>
          <w:p w14:paraId="5D8E01A5" w14:textId="1028789C" w:rsidR="001C30CC" w:rsidRPr="002918A5" w:rsidRDefault="001C30CC" w:rsidP="001C30CC">
            <w:pPr>
              <w:spacing w:before="40" w:after="20"/>
              <w:jc w:val="right"/>
              <w:rPr>
                <w:rFonts w:cs="Arial"/>
                <w:sz w:val="18"/>
                <w:szCs w:val="18"/>
              </w:rPr>
            </w:pPr>
            <w:r w:rsidRPr="001C30CC">
              <w:rPr>
                <w:rFonts w:cs="Arial"/>
                <w:sz w:val="18"/>
                <w:szCs w:val="18"/>
              </w:rPr>
              <w:t>433</w:t>
            </w:r>
          </w:p>
        </w:tc>
        <w:tc>
          <w:tcPr>
            <w:tcW w:w="1134" w:type="dxa"/>
            <w:tcBorders>
              <w:top w:val="nil"/>
              <w:left w:val="nil"/>
              <w:bottom w:val="nil"/>
              <w:right w:val="nil"/>
            </w:tcBorders>
            <w:vAlign w:val="bottom"/>
          </w:tcPr>
          <w:p w14:paraId="2BE203D0" w14:textId="7BA7B3B6" w:rsidR="001C30CC" w:rsidRPr="002918A5"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18B9197B" w14:textId="6BA6526A" w:rsidR="001C30CC" w:rsidRPr="001C30CC" w:rsidRDefault="001C30CC" w:rsidP="001C30CC">
            <w:pPr>
              <w:spacing w:before="40" w:after="20"/>
              <w:jc w:val="right"/>
              <w:rPr>
                <w:rFonts w:cs="Arial"/>
                <w:b/>
                <w:bCs/>
                <w:sz w:val="18"/>
                <w:szCs w:val="18"/>
              </w:rPr>
            </w:pPr>
            <w:r w:rsidRPr="001C30CC">
              <w:rPr>
                <w:rFonts w:cs="Arial"/>
                <w:b/>
                <w:bCs/>
                <w:sz w:val="18"/>
                <w:szCs w:val="18"/>
              </w:rPr>
              <w:t>433</w:t>
            </w:r>
          </w:p>
        </w:tc>
        <w:tc>
          <w:tcPr>
            <w:tcW w:w="1247" w:type="dxa"/>
            <w:tcBorders>
              <w:top w:val="nil"/>
              <w:left w:val="nil"/>
              <w:bottom w:val="nil"/>
              <w:right w:val="nil"/>
            </w:tcBorders>
            <w:vAlign w:val="bottom"/>
          </w:tcPr>
          <w:p w14:paraId="10135223" w14:textId="66B48BBD" w:rsidR="001C30CC" w:rsidRPr="001C30CC" w:rsidRDefault="001C30CC" w:rsidP="001C30CC">
            <w:pPr>
              <w:spacing w:before="40" w:after="20"/>
              <w:jc w:val="right"/>
              <w:rPr>
                <w:rFonts w:cs="Arial"/>
                <w:b/>
                <w:bCs/>
                <w:sz w:val="18"/>
                <w:szCs w:val="18"/>
              </w:rPr>
            </w:pPr>
            <w:r w:rsidRPr="001C30CC">
              <w:rPr>
                <w:rFonts w:cs="Arial"/>
                <w:b/>
                <w:bCs/>
                <w:sz w:val="18"/>
                <w:szCs w:val="18"/>
              </w:rPr>
              <w:t>50</w:t>
            </w:r>
          </w:p>
        </w:tc>
        <w:tc>
          <w:tcPr>
            <w:tcW w:w="1021" w:type="dxa"/>
            <w:tcBorders>
              <w:top w:val="nil"/>
              <w:left w:val="nil"/>
              <w:bottom w:val="nil"/>
              <w:right w:val="nil"/>
            </w:tcBorders>
            <w:vAlign w:val="bottom"/>
          </w:tcPr>
          <w:p w14:paraId="5042C302" w14:textId="3761CCC5" w:rsidR="001C30CC" w:rsidRPr="002918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2C4009B5" w14:textId="3DF965C0" w:rsidR="001C30CC" w:rsidRPr="002918A5" w:rsidRDefault="001C30CC" w:rsidP="001C30CC">
            <w:pPr>
              <w:spacing w:before="40" w:after="20"/>
              <w:jc w:val="right"/>
              <w:rPr>
                <w:rFonts w:cs="Arial"/>
                <w:sz w:val="18"/>
                <w:szCs w:val="18"/>
              </w:rPr>
            </w:pPr>
            <w:r w:rsidRPr="001C30CC">
              <w:rPr>
                <w:rFonts w:cs="Arial"/>
                <w:sz w:val="18"/>
                <w:szCs w:val="18"/>
              </w:rPr>
              <w:t>0</w:t>
            </w:r>
          </w:p>
        </w:tc>
      </w:tr>
      <w:tr w:rsidR="001C30CC" w:rsidRPr="001C30CC" w14:paraId="53FDA17E" w14:textId="77777777" w:rsidTr="00F62D66">
        <w:trPr>
          <w:trHeight w:val="20"/>
        </w:trPr>
        <w:tc>
          <w:tcPr>
            <w:tcW w:w="2268" w:type="dxa"/>
            <w:tcBorders>
              <w:top w:val="nil"/>
              <w:left w:val="nil"/>
              <w:bottom w:val="nil"/>
              <w:right w:val="single" w:sz="18" w:space="0" w:color="C00000"/>
            </w:tcBorders>
            <w:vAlign w:val="center"/>
          </w:tcPr>
          <w:p w14:paraId="1F04B303" w14:textId="77777777" w:rsidR="001C30CC" w:rsidRPr="00C935A5" w:rsidRDefault="001C30CC" w:rsidP="001C30CC">
            <w:pPr>
              <w:spacing w:before="40" w:after="40"/>
              <w:rPr>
                <w:rFonts w:cs="Arial"/>
                <w:sz w:val="18"/>
                <w:szCs w:val="18"/>
              </w:rPr>
            </w:pPr>
            <w:r w:rsidRPr="00C935A5">
              <w:rPr>
                <w:rFonts w:cs="Arial"/>
                <w:sz w:val="18"/>
                <w:szCs w:val="18"/>
              </w:rPr>
              <w:t>Glenelg S</w:t>
            </w:r>
          </w:p>
        </w:tc>
        <w:tc>
          <w:tcPr>
            <w:tcW w:w="1134" w:type="dxa"/>
            <w:tcBorders>
              <w:top w:val="nil"/>
              <w:left w:val="single" w:sz="18" w:space="0" w:color="C00000"/>
              <w:bottom w:val="nil"/>
              <w:right w:val="nil"/>
            </w:tcBorders>
            <w:vAlign w:val="bottom"/>
          </w:tcPr>
          <w:p w14:paraId="12543849" w14:textId="23C15BD5" w:rsidR="001C30CC" w:rsidRPr="00C935A5" w:rsidRDefault="001C30CC" w:rsidP="001C30CC">
            <w:pPr>
              <w:spacing w:before="40" w:after="20"/>
              <w:jc w:val="right"/>
              <w:rPr>
                <w:rFonts w:cs="Arial"/>
                <w:sz w:val="18"/>
                <w:szCs w:val="18"/>
              </w:rPr>
            </w:pPr>
            <w:r w:rsidRPr="001C30CC">
              <w:rPr>
                <w:rFonts w:cs="Arial"/>
                <w:sz w:val="18"/>
                <w:szCs w:val="18"/>
              </w:rPr>
              <w:t>189</w:t>
            </w:r>
          </w:p>
        </w:tc>
        <w:tc>
          <w:tcPr>
            <w:tcW w:w="1134" w:type="dxa"/>
            <w:tcBorders>
              <w:top w:val="nil"/>
              <w:left w:val="nil"/>
              <w:bottom w:val="nil"/>
              <w:right w:val="nil"/>
            </w:tcBorders>
            <w:vAlign w:val="bottom"/>
          </w:tcPr>
          <w:p w14:paraId="43FFF2DB" w14:textId="4BECAF21" w:rsidR="001C30CC" w:rsidRPr="00C935A5" w:rsidRDefault="001C30CC" w:rsidP="001C30CC">
            <w:pPr>
              <w:spacing w:before="40" w:after="20"/>
              <w:jc w:val="right"/>
              <w:rPr>
                <w:rFonts w:cs="Arial"/>
                <w:sz w:val="18"/>
                <w:szCs w:val="18"/>
              </w:rPr>
            </w:pPr>
            <w:r w:rsidRPr="001C30CC">
              <w:rPr>
                <w:rFonts w:cs="Arial"/>
                <w:sz w:val="18"/>
                <w:szCs w:val="18"/>
              </w:rPr>
              <w:t>2,442</w:t>
            </w:r>
          </w:p>
        </w:tc>
        <w:tc>
          <w:tcPr>
            <w:tcW w:w="1247" w:type="dxa"/>
            <w:tcBorders>
              <w:top w:val="nil"/>
              <w:left w:val="nil"/>
              <w:bottom w:val="nil"/>
              <w:right w:val="nil"/>
            </w:tcBorders>
            <w:vAlign w:val="bottom"/>
          </w:tcPr>
          <w:p w14:paraId="4D148716" w14:textId="52075A08" w:rsidR="001C30CC" w:rsidRPr="001C30CC" w:rsidRDefault="001C30CC" w:rsidP="001C30CC">
            <w:pPr>
              <w:spacing w:before="40" w:after="20"/>
              <w:jc w:val="right"/>
              <w:rPr>
                <w:rFonts w:cs="Arial"/>
                <w:b/>
                <w:bCs/>
                <w:sz w:val="18"/>
                <w:szCs w:val="18"/>
              </w:rPr>
            </w:pPr>
            <w:r w:rsidRPr="001C30CC">
              <w:rPr>
                <w:rFonts w:cs="Arial"/>
                <w:b/>
                <w:bCs/>
                <w:sz w:val="18"/>
                <w:szCs w:val="18"/>
              </w:rPr>
              <w:t>2,631</w:t>
            </w:r>
          </w:p>
        </w:tc>
        <w:tc>
          <w:tcPr>
            <w:tcW w:w="1247" w:type="dxa"/>
            <w:tcBorders>
              <w:top w:val="nil"/>
              <w:left w:val="nil"/>
              <w:bottom w:val="nil"/>
              <w:right w:val="nil"/>
            </w:tcBorders>
            <w:vAlign w:val="bottom"/>
          </w:tcPr>
          <w:p w14:paraId="278F346E" w14:textId="7F15C4F6" w:rsidR="001C30CC" w:rsidRPr="001C30CC" w:rsidRDefault="001C30CC" w:rsidP="001C30CC">
            <w:pPr>
              <w:spacing w:before="40" w:after="20"/>
              <w:jc w:val="right"/>
              <w:rPr>
                <w:rFonts w:cs="Arial"/>
                <w:b/>
                <w:bCs/>
                <w:sz w:val="18"/>
                <w:szCs w:val="18"/>
              </w:rPr>
            </w:pPr>
            <w:r w:rsidRPr="001C30CC">
              <w:rPr>
                <w:rFonts w:cs="Arial"/>
                <w:b/>
                <w:bCs/>
                <w:sz w:val="18"/>
                <w:szCs w:val="18"/>
              </w:rPr>
              <w:t>838</w:t>
            </w:r>
          </w:p>
        </w:tc>
        <w:tc>
          <w:tcPr>
            <w:tcW w:w="1021" w:type="dxa"/>
            <w:tcBorders>
              <w:top w:val="nil"/>
              <w:left w:val="nil"/>
              <w:bottom w:val="nil"/>
              <w:right w:val="nil"/>
            </w:tcBorders>
            <w:vAlign w:val="bottom"/>
          </w:tcPr>
          <w:p w14:paraId="3BDB26D8" w14:textId="01320C54" w:rsidR="001C30CC" w:rsidRPr="00C935A5" w:rsidRDefault="001C30CC" w:rsidP="001C30CC">
            <w:pPr>
              <w:spacing w:before="40" w:after="20"/>
              <w:jc w:val="right"/>
              <w:rPr>
                <w:rFonts w:cs="Arial"/>
                <w:sz w:val="18"/>
                <w:szCs w:val="18"/>
              </w:rPr>
            </w:pPr>
            <w:r w:rsidRPr="001C30CC">
              <w:rPr>
                <w:rFonts w:cs="Arial"/>
                <w:sz w:val="18"/>
                <w:szCs w:val="18"/>
              </w:rPr>
              <w:t>306</w:t>
            </w:r>
          </w:p>
        </w:tc>
        <w:tc>
          <w:tcPr>
            <w:tcW w:w="1021" w:type="dxa"/>
            <w:tcBorders>
              <w:top w:val="nil"/>
              <w:left w:val="nil"/>
              <w:bottom w:val="nil"/>
              <w:right w:val="nil"/>
            </w:tcBorders>
            <w:vAlign w:val="bottom"/>
          </w:tcPr>
          <w:p w14:paraId="616DFFDD" w14:textId="780FA8D6" w:rsidR="001C30CC" w:rsidRPr="00C935A5" w:rsidRDefault="001C30CC" w:rsidP="001C30CC">
            <w:pPr>
              <w:spacing w:before="40" w:after="20"/>
              <w:jc w:val="right"/>
              <w:rPr>
                <w:rFonts w:cs="Arial"/>
                <w:sz w:val="18"/>
                <w:szCs w:val="18"/>
              </w:rPr>
            </w:pPr>
            <w:r w:rsidRPr="001C30CC">
              <w:rPr>
                <w:rFonts w:cs="Arial"/>
                <w:sz w:val="18"/>
                <w:szCs w:val="18"/>
              </w:rPr>
              <w:t>7,711</w:t>
            </w:r>
          </w:p>
        </w:tc>
      </w:tr>
      <w:tr w:rsidR="001C30CC" w:rsidRPr="001C30CC" w14:paraId="2708579B" w14:textId="77777777" w:rsidTr="00F62D66">
        <w:trPr>
          <w:trHeight w:val="20"/>
        </w:trPr>
        <w:tc>
          <w:tcPr>
            <w:tcW w:w="2268" w:type="dxa"/>
            <w:tcBorders>
              <w:top w:val="nil"/>
              <w:left w:val="nil"/>
              <w:bottom w:val="nil"/>
              <w:right w:val="single" w:sz="18" w:space="0" w:color="C00000"/>
            </w:tcBorders>
            <w:vAlign w:val="center"/>
          </w:tcPr>
          <w:p w14:paraId="4429414E" w14:textId="77777777" w:rsidR="001C30CC" w:rsidRPr="00C935A5" w:rsidRDefault="001C30CC" w:rsidP="001C30CC">
            <w:pPr>
              <w:spacing w:before="40" w:after="40"/>
              <w:rPr>
                <w:rFonts w:cs="Arial"/>
                <w:sz w:val="18"/>
                <w:szCs w:val="18"/>
              </w:rPr>
            </w:pPr>
            <w:r w:rsidRPr="00C935A5">
              <w:rPr>
                <w:rFonts w:cs="Arial"/>
                <w:sz w:val="18"/>
                <w:szCs w:val="18"/>
              </w:rPr>
              <w:t>Golden Plains S</w:t>
            </w:r>
          </w:p>
        </w:tc>
        <w:tc>
          <w:tcPr>
            <w:tcW w:w="1134" w:type="dxa"/>
            <w:tcBorders>
              <w:top w:val="nil"/>
              <w:left w:val="single" w:sz="18" w:space="0" w:color="C00000"/>
              <w:bottom w:val="nil"/>
              <w:right w:val="nil"/>
            </w:tcBorders>
            <w:vAlign w:val="bottom"/>
          </w:tcPr>
          <w:p w14:paraId="7DBB21B4" w14:textId="0BCD0E09" w:rsidR="001C30CC" w:rsidRPr="00C935A5" w:rsidRDefault="001C30CC" w:rsidP="001C30CC">
            <w:pPr>
              <w:spacing w:before="40" w:after="20"/>
              <w:jc w:val="right"/>
              <w:rPr>
                <w:rFonts w:cs="Arial"/>
                <w:sz w:val="18"/>
                <w:szCs w:val="18"/>
              </w:rPr>
            </w:pPr>
            <w:r w:rsidRPr="001C30CC">
              <w:rPr>
                <w:rFonts w:cs="Arial"/>
                <w:sz w:val="18"/>
                <w:szCs w:val="18"/>
              </w:rPr>
              <w:t>254</w:t>
            </w:r>
          </w:p>
        </w:tc>
        <w:tc>
          <w:tcPr>
            <w:tcW w:w="1134" w:type="dxa"/>
            <w:tcBorders>
              <w:top w:val="nil"/>
              <w:left w:val="nil"/>
              <w:bottom w:val="nil"/>
              <w:right w:val="nil"/>
            </w:tcBorders>
            <w:vAlign w:val="bottom"/>
          </w:tcPr>
          <w:p w14:paraId="0F08E477" w14:textId="54A02AB0" w:rsidR="001C30CC" w:rsidRPr="00C935A5" w:rsidRDefault="001C30CC" w:rsidP="001C30CC">
            <w:pPr>
              <w:spacing w:before="40" w:after="20"/>
              <w:jc w:val="right"/>
              <w:rPr>
                <w:rFonts w:cs="Arial"/>
                <w:sz w:val="18"/>
                <w:szCs w:val="18"/>
              </w:rPr>
            </w:pPr>
            <w:r w:rsidRPr="001C30CC">
              <w:rPr>
                <w:rFonts w:cs="Arial"/>
                <w:sz w:val="18"/>
                <w:szCs w:val="18"/>
              </w:rPr>
              <w:t>1,493</w:t>
            </w:r>
          </w:p>
        </w:tc>
        <w:tc>
          <w:tcPr>
            <w:tcW w:w="1247" w:type="dxa"/>
            <w:tcBorders>
              <w:top w:val="nil"/>
              <w:left w:val="nil"/>
              <w:bottom w:val="nil"/>
              <w:right w:val="nil"/>
            </w:tcBorders>
            <w:vAlign w:val="bottom"/>
          </w:tcPr>
          <w:p w14:paraId="63315643" w14:textId="1F927D5A" w:rsidR="001C30CC" w:rsidRPr="001C30CC" w:rsidRDefault="001C30CC" w:rsidP="001C30CC">
            <w:pPr>
              <w:spacing w:before="40" w:after="20"/>
              <w:jc w:val="right"/>
              <w:rPr>
                <w:rFonts w:cs="Arial"/>
                <w:b/>
                <w:bCs/>
                <w:sz w:val="18"/>
                <w:szCs w:val="18"/>
              </w:rPr>
            </w:pPr>
            <w:r w:rsidRPr="001C30CC">
              <w:rPr>
                <w:rFonts w:cs="Arial"/>
                <w:b/>
                <w:bCs/>
                <w:sz w:val="18"/>
                <w:szCs w:val="18"/>
              </w:rPr>
              <w:t>1,747</w:t>
            </w:r>
          </w:p>
        </w:tc>
        <w:tc>
          <w:tcPr>
            <w:tcW w:w="1247" w:type="dxa"/>
            <w:tcBorders>
              <w:top w:val="nil"/>
              <w:left w:val="nil"/>
              <w:bottom w:val="nil"/>
              <w:right w:val="nil"/>
            </w:tcBorders>
            <w:vAlign w:val="bottom"/>
          </w:tcPr>
          <w:p w14:paraId="76C7288B" w14:textId="51DFB040" w:rsidR="001C30CC" w:rsidRPr="001C30CC" w:rsidRDefault="001C30CC" w:rsidP="001C30CC">
            <w:pPr>
              <w:spacing w:before="40" w:after="20"/>
              <w:jc w:val="right"/>
              <w:rPr>
                <w:rFonts w:cs="Arial"/>
                <w:b/>
                <w:bCs/>
                <w:sz w:val="18"/>
                <w:szCs w:val="18"/>
              </w:rPr>
            </w:pPr>
            <w:r w:rsidRPr="001C30CC">
              <w:rPr>
                <w:rFonts w:cs="Arial"/>
                <w:b/>
                <w:bCs/>
                <w:sz w:val="18"/>
                <w:szCs w:val="18"/>
              </w:rPr>
              <w:t>569</w:t>
            </w:r>
          </w:p>
        </w:tc>
        <w:tc>
          <w:tcPr>
            <w:tcW w:w="1021" w:type="dxa"/>
            <w:tcBorders>
              <w:top w:val="nil"/>
              <w:left w:val="nil"/>
              <w:bottom w:val="nil"/>
              <w:right w:val="nil"/>
            </w:tcBorders>
            <w:vAlign w:val="bottom"/>
          </w:tcPr>
          <w:p w14:paraId="516B6564" w14:textId="0D7956D4" w:rsidR="001C30CC" w:rsidRPr="00C935A5" w:rsidRDefault="001C30CC" w:rsidP="001C30CC">
            <w:pPr>
              <w:spacing w:before="40" w:after="20"/>
              <w:jc w:val="right"/>
              <w:rPr>
                <w:rFonts w:cs="Arial"/>
                <w:sz w:val="18"/>
                <w:szCs w:val="18"/>
              </w:rPr>
            </w:pPr>
            <w:r w:rsidRPr="001C30CC">
              <w:rPr>
                <w:rFonts w:cs="Arial"/>
                <w:sz w:val="18"/>
                <w:szCs w:val="18"/>
              </w:rPr>
              <w:t>261</w:t>
            </w:r>
          </w:p>
        </w:tc>
        <w:tc>
          <w:tcPr>
            <w:tcW w:w="1021" w:type="dxa"/>
            <w:tcBorders>
              <w:top w:val="nil"/>
              <w:left w:val="nil"/>
              <w:bottom w:val="nil"/>
              <w:right w:val="nil"/>
            </w:tcBorders>
            <w:vAlign w:val="bottom"/>
          </w:tcPr>
          <w:p w14:paraId="201D81C6" w14:textId="0304B2C0" w:rsidR="001C30CC" w:rsidRPr="00C935A5" w:rsidRDefault="001C30CC" w:rsidP="001C30CC">
            <w:pPr>
              <w:spacing w:before="40" w:after="20"/>
              <w:jc w:val="right"/>
              <w:rPr>
                <w:rFonts w:cs="Arial"/>
                <w:sz w:val="18"/>
                <w:szCs w:val="18"/>
              </w:rPr>
            </w:pPr>
            <w:r w:rsidRPr="001C30CC">
              <w:rPr>
                <w:rFonts w:cs="Arial"/>
                <w:sz w:val="18"/>
                <w:szCs w:val="18"/>
              </w:rPr>
              <w:t>10,207</w:t>
            </w:r>
          </w:p>
        </w:tc>
      </w:tr>
      <w:tr w:rsidR="001C30CC" w:rsidRPr="001C30CC" w14:paraId="11125A85" w14:textId="77777777" w:rsidTr="00F62D66">
        <w:trPr>
          <w:trHeight w:val="20"/>
        </w:trPr>
        <w:tc>
          <w:tcPr>
            <w:tcW w:w="2268" w:type="dxa"/>
            <w:tcBorders>
              <w:top w:val="nil"/>
              <w:left w:val="nil"/>
              <w:bottom w:val="nil"/>
              <w:right w:val="single" w:sz="18" w:space="0" w:color="C00000"/>
            </w:tcBorders>
            <w:vAlign w:val="center"/>
          </w:tcPr>
          <w:p w14:paraId="0615A483" w14:textId="77777777" w:rsidR="001C30CC" w:rsidRPr="00C935A5" w:rsidRDefault="001C30CC" w:rsidP="001C30CC">
            <w:pPr>
              <w:spacing w:before="40" w:after="40"/>
              <w:rPr>
                <w:rFonts w:cs="Arial"/>
                <w:sz w:val="18"/>
                <w:szCs w:val="18"/>
              </w:rPr>
            </w:pPr>
            <w:r w:rsidRPr="00C935A5">
              <w:rPr>
                <w:rFonts w:cs="Arial"/>
                <w:sz w:val="18"/>
                <w:szCs w:val="18"/>
              </w:rPr>
              <w:t>Greater Bendigo C</w:t>
            </w:r>
          </w:p>
        </w:tc>
        <w:tc>
          <w:tcPr>
            <w:tcW w:w="1134" w:type="dxa"/>
            <w:tcBorders>
              <w:top w:val="nil"/>
              <w:left w:val="single" w:sz="18" w:space="0" w:color="C00000"/>
              <w:bottom w:val="nil"/>
              <w:right w:val="nil"/>
            </w:tcBorders>
            <w:vAlign w:val="bottom"/>
          </w:tcPr>
          <w:p w14:paraId="0754E8D8" w14:textId="664A17E9" w:rsidR="001C30CC" w:rsidRPr="00C935A5" w:rsidRDefault="001C30CC" w:rsidP="001C30CC">
            <w:pPr>
              <w:spacing w:before="40" w:after="20"/>
              <w:jc w:val="right"/>
              <w:rPr>
                <w:rFonts w:cs="Arial"/>
                <w:sz w:val="18"/>
                <w:szCs w:val="18"/>
              </w:rPr>
            </w:pPr>
            <w:r w:rsidRPr="001C30CC">
              <w:rPr>
                <w:rFonts w:cs="Arial"/>
                <w:sz w:val="18"/>
                <w:szCs w:val="18"/>
              </w:rPr>
              <w:t>942</w:t>
            </w:r>
          </w:p>
        </w:tc>
        <w:tc>
          <w:tcPr>
            <w:tcW w:w="1134" w:type="dxa"/>
            <w:tcBorders>
              <w:top w:val="nil"/>
              <w:left w:val="nil"/>
              <w:bottom w:val="nil"/>
              <w:right w:val="nil"/>
            </w:tcBorders>
            <w:vAlign w:val="bottom"/>
          </w:tcPr>
          <w:p w14:paraId="5F75633C" w14:textId="43842D46" w:rsidR="001C30CC" w:rsidRPr="00C935A5" w:rsidRDefault="001C30CC" w:rsidP="001C30CC">
            <w:pPr>
              <w:spacing w:before="40" w:after="20"/>
              <w:jc w:val="right"/>
              <w:rPr>
                <w:rFonts w:cs="Arial"/>
                <w:sz w:val="18"/>
                <w:szCs w:val="18"/>
              </w:rPr>
            </w:pPr>
            <w:r w:rsidRPr="001C30CC">
              <w:rPr>
                <w:rFonts w:cs="Arial"/>
                <w:sz w:val="18"/>
                <w:szCs w:val="18"/>
              </w:rPr>
              <w:t>2,239</w:t>
            </w:r>
          </w:p>
        </w:tc>
        <w:tc>
          <w:tcPr>
            <w:tcW w:w="1247" w:type="dxa"/>
            <w:tcBorders>
              <w:top w:val="nil"/>
              <w:left w:val="nil"/>
              <w:bottom w:val="nil"/>
              <w:right w:val="nil"/>
            </w:tcBorders>
            <w:vAlign w:val="bottom"/>
          </w:tcPr>
          <w:p w14:paraId="356CDA8D" w14:textId="40C9A8ED" w:rsidR="001C30CC" w:rsidRPr="001C30CC" w:rsidRDefault="001C30CC" w:rsidP="001C30CC">
            <w:pPr>
              <w:spacing w:before="40" w:after="20"/>
              <w:jc w:val="right"/>
              <w:rPr>
                <w:rFonts w:cs="Arial"/>
                <w:b/>
                <w:bCs/>
                <w:sz w:val="18"/>
                <w:szCs w:val="18"/>
              </w:rPr>
            </w:pPr>
            <w:r w:rsidRPr="001C30CC">
              <w:rPr>
                <w:rFonts w:cs="Arial"/>
                <w:b/>
                <w:bCs/>
                <w:sz w:val="18"/>
                <w:szCs w:val="18"/>
              </w:rPr>
              <w:t>3,181</w:t>
            </w:r>
          </w:p>
        </w:tc>
        <w:tc>
          <w:tcPr>
            <w:tcW w:w="1247" w:type="dxa"/>
            <w:tcBorders>
              <w:top w:val="nil"/>
              <w:left w:val="nil"/>
              <w:bottom w:val="nil"/>
              <w:right w:val="nil"/>
            </w:tcBorders>
            <w:vAlign w:val="bottom"/>
          </w:tcPr>
          <w:p w14:paraId="2C092053" w14:textId="1362656A" w:rsidR="001C30CC" w:rsidRPr="001C30CC" w:rsidRDefault="001C30CC" w:rsidP="001C30CC">
            <w:pPr>
              <w:spacing w:before="40" w:after="20"/>
              <w:jc w:val="right"/>
              <w:rPr>
                <w:rFonts w:cs="Arial"/>
                <w:b/>
                <w:bCs/>
                <w:sz w:val="18"/>
                <w:szCs w:val="18"/>
              </w:rPr>
            </w:pPr>
            <w:r w:rsidRPr="001C30CC">
              <w:rPr>
                <w:rFonts w:cs="Arial"/>
                <w:b/>
                <w:bCs/>
                <w:sz w:val="18"/>
                <w:szCs w:val="18"/>
              </w:rPr>
              <w:t>618</w:t>
            </w:r>
          </w:p>
        </w:tc>
        <w:tc>
          <w:tcPr>
            <w:tcW w:w="1021" w:type="dxa"/>
            <w:tcBorders>
              <w:top w:val="nil"/>
              <w:left w:val="nil"/>
              <w:bottom w:val="nil"/>
              <w:right w:val="nil"/>
            </w:tcBorders>
            <w:vAlign w:val="bottom"/>
          </w:tcPr>
          <w:p w14:paraId="7529E678" w14:textId="40D95AC4" w:rsidR="001C30CC" w:rsidRPr="00C935A5" w:rsidRDefault="001C30CC" w:rsidP="001C30CC">
            <w:pPr>
              <w:spacing w:before="40" w:after="20"/>
              <w:jc w:val="right"/>
              <w:rPr>
                <w:rFonts w:cs="Arial"/>
                <w:sz w:val="18"/>
                <w:szCs w:val="18"/>
              </w:rPr>
            </w:pPr>
            <w:r w:rsidRPr="001C30CC">
              <w:rPr>
                <w:rFonts w:cs="Arial"/>
                <w:sz w:val="18"/>
                <w:szCs w:val="18"/>
              </w:rPr>
              <w:t>313</w:t>
            </w:r>
          </w:p>
        </w:tc>
        <w:tc>
          <w:tcPr>
            <w:tcW w:w="1021" w:type="dxa"/>
            <w:tcBorders>
              <w:top w:val="nil"/>
              <w:left w:val="nil"/>
              <w:bottom w:val="nil"/>
              <w:right w:val="nil"/>
            </w:tcBorders>
            <w:vAlign w:val="bottom"/>
          </w:tcPr>
          <w:p w14:paraId="637B6D06" w14:textId="6D7BE113" w:rsidR="001C30CC" w:rsidRPr="00C935A5" w:rsidRDefault="001C30CC" w:rsidP="001C30CC">
            <w:pPr>
              <w:spacing w:before="40" w:after="20"/>
              <w:jc w:val="right"/>
              <w:rPr>
                <w:rFonts w:cs="Arial"/>
                <w:sz w:val="18"/>
                <w:szCs w:val="18"/>
              </w:rPr>
            </w:pPr>
            <w:r w:rsidRPr="001C30CC">
              <w:rPr>
                <w:rFonts w:cs="Arial"/>
                <w:sz w:val="18"/>
                <w:szCs w:val="18"/>
              </w:rPr>
              <w:t>15,041</w:t>
            </w:r>
          </w:p>
        </w:tc>
      </w:tr>
      <w:tr w:rsidR="001C30CC" w:rsidRPr="001C30CC" w14:paraId="1AAFEC87" w14:textId="77777777" w:rsidTr="00F62D66">
        <w:trPr>
          <w:trHeight w:val="20"/>
        </w:trPr>
        <w:tc>
          <w:tcPr>
            <w:tcW w:w="2268" w:type="dxa"/>
            <w:tcBorders>
              <w:top w:val="nil"/>
              <w:left w:val="nil"/>
              <w:bottom w:val="nil"/>
              <w:right w:val="single" w:sz="18" w:space="0" w:color="C00000"/>
            </w:tcBorders>
            <w:vAlign w:val="center"/>
          </w:tcPr>
          <w:p w14:paraId="082763E8" w14:textId="77777777" w:rsidR="001C30CC" w:rsidRPr="00C935A5" w:rsidRDefault="001C30CC" w:rsidP="001C30CC">
            <w:pPr>
              <w:spacing w:before="40" w:after="40"/>
              <w:rPr>
                <w:rFonts w:cs="Arial"/>
                <w:sz w:val="18"/>
                <w:szCs w:val="18"/>
              </w:rPr>
            </w:pPr>
            <w:r w:rsidRPr="00C935A5">
              <w:rPr>
                <w:rFonts w:cs="Arial"/>
                <w:sz w:val="18"/>
                <w:szCs w:val="18"/>
              </w:rPr>
              <w:t>Greater Dandenong C</w:t>
            </w:r>
          </w:p>
        </w:tc>
        <w:tc>
          <w:tcPr>
            <w:tcW w:w="1134" w:type="dxa"/>
            <w:tcBorders>
              <w:top w:val="nil"/>
              <w:left w:val="single" w:sz="18" w:space="0" w:color="C00000"/>
              <w:bottom w:val="nil"/>
              <w:right w:val="nil"/>
            </w:tcBorders>
            <w:vAlign w:val="bottom"/>
          </w:tcPr>
          <w:p w14:paraId="6A30689C" w14:textId="447687DE" w:rsidR="001C30CC" w:rsidRPr="00C935A5" w:rsidRDefault="001C30CC" w:rsidP="001C30CC">
            <w:pPr>
              <w:spacing w:before="40" w:after="20"/>
              <w:jc w:val="right"/>
              <w:rPr>
                <w:rFonts w:cs="Arial"/>
                <w:sz w:val="18"/>
                <w:szCs w:val="18"/>
              </w:rPr>
            </w:pPr>
            <w:r w:rsidRPr="001C30CC">
              <w:rPr>
                <w:rFonts w:cs="Arial"/>
                <w:sz w:val="18"/>
                <w:szCs w:val="18"/>
              </w:rPr>
              <w:t>652</w:t>
            </w:r>
          </w:p>
        </w:tc>
        <w:tc>
          <w:tcPr>
            <w:tcW w:w="1134" w:type="dxa"/>
            <w:tcBorders>
              <w:top w:val="nil"/>
              <w:left w:val="nil"/>
              <w:bottom w:val="nil"/>
              <w:right w:val="nil"/>
            </w:tcBorders>
            <w:vAlign w:val="bottom"/>
          </w:tcPr>
          <w:p w14:paraId="5E2A24C0" w14:textId="12473421" w:rsidR="001C30CC" w:rsidRPr="00C935A5" w:rsidRDefault="001C30CC" w:rsidP="001C30CC">
            <w:pPr>
              <w:spacing w:before="40" w:after="20"/>
              <w:jc w:val="right"/>
              <w:rPr>
                <w:rFonts w:cs="Arial"/>
                <w:sz w:val="18"/>
                <w:szCs w:val="18"/>
              </w:rPr>
            </w:pPr>
            <w:r w:rsidRPr="001C30CC">
              <w:rPr>
                <w:rFonts w:cs="Arial"/>
                <w:sz w:val="18"/>
                <w:szCs w:val="18"/>
              </w:rPr>
              <w:t>51</w:t>
            </w:r>
          </w:p>
        </w:tc>
        <w:tc>
          <w:tcPr>
            <w:tcW w:w="1247" w:type="dxa"/>
            <w:tcBorders>
              <w:top w:val="nil"/>
              <w:left w:val="nil"/>
              <w:bottom w:val="nil"/>
              <w:right w:val="nil"/>
            </w:tcBorders>
            <w:vAlign w:val="bottom"/>
          </w:tcPr>
          <w:p w14:paraId="11D0D22A" w14:textId="50A79FB8" w:rsidR="001C30CC" w:rsidRPr="001C30CC" w:rsidRDefault="001C30CC" w:rsidP="001C30CC">
            <w:pPr>
              <w:spacing w:before="40" w:after="20"/>
              <w:jc w:val="right"/>
              <w:rPr>
                <w:rFonts w:cs="Arial"/>
                <w:b/>
                <w:bCs/>
                <w:sz w:val="18"/>
                <w:szCs w:val="18"/>
              </w:rPr>
            </w:pPr>
            <w:r w:rsidRPr="001C30CC">
              <w:rPr>
                <w:rFonts w:cs="Arial"/>
                <w:b/>
                <w:bCs/>
                <w:sz w:val="18"/>
                <w:szCs w:val="18"/>
              </w:rPr>
              <w:t>703</w:t>
            </w:r>
          </w:p>
        </w:tc>
        <w:tc>
          <w:tcPr>
            <w:tcW w:w="1247" w:type="dxa"/>
            <w:tcBorders>
              <w:top w:val="nil"/>
              <w:left w:val="nil"/>
              <w:bottom w:val="nil"/>
              <w:right w:val="nil"/>
            </w:tcBorders>
            <w:vAlign w:val="bottom"/>
          </w:tcPr>
          <w:p w14:paraId="131B44C4" w14:textId="49A7257E" w:rsidR="001C30CC" w:rsidRPr="001C30CC" w:rsidRDefault="001C30CC" w:rsidP="001C30CC">
            <w:pPr>
              <w:spacing w:before="40" w:after="20"/>
              <w:jc w:val="right"/>
              <w:rPr>
                <w:rFonts w:cs="Arial"/>
                <w:b/>
                <w:bCs/>
                <w:sz w:val="18"/>
                <w:szCs w:val="18"/>
              </w:rPr>
            </w:pPr>
            <w:r w:rsidRPr="001C30CC">
              <w:rPr>
                <w:rFonts w:cs="Arial"/>
                <w:b/>
                <w:bCs/>
                <w:sz w:val="18"/>
                <w:szCs w:val="18"/>
              </w:rPr>
              <w:t>153</w:t>
            </w:r>
          </w:p>
        </w:tc>
        <w:tc>
          <w:tcPr>
            <w:tcW w:w="1021" w:type="dxa"/>
            <w:tcBorders>
              <w:top w:val="nil"/>
              <w:left w:val="nil"/>
              <w:bottom w:val="nil"/>
              <w:right w:val="nil"/>
            </w:tcBorders>
            <w:vAlign w:val="bottom"/>
          </w:tcPr>
          <w:p w14:paraId="1829CCD3" w14:textId="2C562FD6"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16A38848" w14:textId="0175EF26" w:rsidR="001C30CC" w:rsidRPr="00C935A5" w:rsidRDefault="001C30CC" w:rsidP="001C30CC">
            <w:pPr>
              <w:spacing w:before="40" w:after="20"/>
              <w:jc w:val="right"/>
              <w:rPr>
                <w:rFonts w:cs="Arial"/>
                <w:sz w:val="18"/>
                <w:szCs w:val="18"/>
              </w:rPr>
            </w:pPr>
            <w:r w:rsidRPr="001C30CC">
              <w:rPr>
                <w:rFonts w:cs="Arial"/>
                <w:sz w:val="18"/>
                <w:szCs w:val="18"/>
              </w:rPr>
              <w:t>12,705</w:t>
            </w:r>
          </w:p>
        </w:tc>
      </w:tr>
      <w:tr w:rsidR="001C30CC" w:rsidRPr="001C30CC" w14:paraId="55225494" w14:textId="77777777" w:rsidTr="00F62D66">
        <w:trPr>
          <w:trHeight w:val="20"/>
        </w:trPr>
        <w:tc>
          <w:tcPr>
            <w:tcW w:w="2268" w:type="dxa"/>
            <w:tcBorders>
              <w:top w:val="nil"/>
              <w:left w:val="nil"/>
              <w:bottom w:val="nil"/>
              <w:right w:val="single" w:sz="18" w:space="0" w:color="C00000"/>
            </w:tcBorders>
            <w:vAlign w:val="center"/>
          </w:tcPr>
          <w:p w14:paraId="6A11BDA0" w14:textId="77777777" w:rsidR="001C30CC" w:rsidRPr="00C935A5" w:rsidRDefault="001C30CC" w:rsidP="001C30CC">
            <w:pPr>
              <w:spacing w:before="40" w:after="40"/>
              <w:rPr>
                <w:rFonts w:cs="Arial"/>
                <w:sz w:val="18"/>
                <w:szCs w:val="18"/>
              </w:rPr>
            </w:pPr>
            <w:r w:rsidRPr="00C935A5">
              <w:rPr>
                <w:rFonts w:cs="Arial"/>
                <w:sz w:val="18"/>
                <w:szCs w:val="18"/>
              </w:rPr>
              <w:t>Greater Geelong C</w:t>
            </w:r>
          </w:p>
        </w:tc>
        <w:tc>
          <w:tcPr>
            <w:tcW w:w="1134" w:type="dxa"/>
            <w:tcBorders>
              <w:top w:val="nil"/>
              <w:left w:val="single" w:sz="18" w:space="0" w:color="C00000"/>
              <w:bottom w:val="nil"/>
              <w:right w:val="nil"/>
            </w:tcBorders>
            <w:vAlign w:val="bottom"/>
          </w:tcPr>
          <w:p w14:paraId="45A48103" w14:textId="24644672" w:rsidR="001C30CC" w:rsidRPr="00C935A5" w:rsidRDefault="001C30CC" w:rsidP="001C30CC">
            <w:pPr>
              <w:spacing w:before="40" w:after="20"/>
              <w:jc w:val="right"/>
              <w:rPr>
                <w:rFonts w:cs="Arial"/>
                <w:sz w:val="18"/>
                <w:szCs w:val="18"/>
              </w:rPr>
            </w:pPr>
            <w:r w:rsidRPr="001C30CC">
              <w:rPr>
                <w:rFonts w:cs="Arial"/>
                <w:sz w:val="18"/>
                <w:szCs w:val="18"/>
              </w:rPr>
              <w:t>1,804</w:t>
            </w:r>
          </w:p>
        </w:tc>
        <w:tc>
          <w:tcPr>
            <w:tcW w:w="1134" w:type="dxa"/>
            <w:tcBorders>
              <w:top w:val="nil"/>
              <w:left w:val="nil"/>
              <w:bottom w:val="nil"/>
              <w:right w:val="nil"/>
            </w:tcBorders>
            <w:vAlign w:val="bottom"/>
          </w:tcPr>
          <w:p w14:paraId="52F61A6B" w14:textId="35EF3B63" w:rsidR="001C30CC" w:rsidRPr="00C935A5" w:rsidRDefault="001C30CC" w:rsidP="001C30CC">
            <w:pPr>
              <w:spacing w:before="40" w:after="20"/>
              <w:jc w:val="right"/>
              <w:rPr>
                <w:rFonts w:cs="Arial"/>
                <w:sz w:val="18"/>
                <w:szCs w:val="18"/>
              </w:rPr>
            </w:pPr>
            <w:r w:rsidRPr="001C30CC">
              <w:rPr>
                <w:rFonts w:cs="Arial"/>
                <w:sz w:val="18"/>
                <w:szCs w:val="18"/>
              </w:rPr>
              <w:t>681</w:t>
            </w:r>
          </w:p>
        </w:tc>
        <w:tc>
          <w:tcPr>
            <w:tcW w:w="1247" w:type="dxa"/>
            <w:tcBorders>
              <w:top w:val="nil"/>
              <w:left w:val="nil"/>
              <w:bottom w:val="nil"/>
              <w:right w:val="nil"/>
            </w:tcBorders>
            <w:vAlign w:val="bottom"/>
          </w:tcPr>
          <w:p w14:paraId="46605BE7" w14:textId="35C61E3E" w:rsidR="001C30CC" w:rsidRPr="001C30CC" w:rsidRDefault="001C30CC" w:rsidP="001C30CC">
            <w:pPr>
              <w:spacing w:before="40" w:after="20"/>
              <w:jc w:val="right"/>
              <w:rPr>
                <w:rFonts w:cs="Arial"/>
                <w:b/>
                <w:bCs/>
                <w:sz w:val="18"/>
                <w:szCs w:val="18"/>
              </w:rPr>
            </w:pPr>
            <w:r w:rsidRPr="001C30CC">
              <w:rPr>
                <w:rFonts w:cs="Arial"/>
                <w:b/>
                <w:bCs/>
                <w:sz w:val="18"/>
                <w:szCs w:val="18"/>
              </w:rPr>
              <w:t>2,484</w:t>
            </w:r>
          </w:p>
        </w:tc>
        <w:tc>
          <w:tcPr>
            <w:tcW w:w="1247" w:type="dxa"/>
            <w:tcBorders>
              <w:top w:val="nil"/>
              <w:left w:val="nil"/>
              <w:bottom w:val="nil"/>
              <w:right w:val="nil"/>
            </w:tcBorders>
            <w:vAlign w:val="bottom"/>
          </w:tcPr>
          <w:p w14:paraId="79B28F5F" w14:textId="0C830772" w:rsidR="001C30CC" w:rsidRPr="001C30CC" w:rsidRDefault="001C30CC" w:rsidP="001C30CC">
            <w:pPr>
              <w:spacing w:before="40" w:after="20"/>
              <w:jc w:val="right"/>
              <w:rPr>
                <w:rFonts w:cs="Arial"/>
                <w:b/>
                <w:bCs/>
                <w:sz w:val="18"/>
                <w:szCs w:val="18"/>
              </w:rPr>
            </w:pPr>
            <w:r w:rsidRPr="001C30CC">
              <w:rPr>
                <w:rFonts w:cs="Arial"/>
                <w:b/>
                <w:bCs/>
                <w:sz w:val="18"/>
                <w:szCs w:val="18"/>
              </w:rPr>
              <w:t>744</w:t>
            </w:r>
          </w:p>
        </w:tc>
        <w:tc>
          <w:tcPr>
            <w:tcW w:w="1021" w:type="dxa"/>
            <w:tcBorders>
              <w:top w:val="nil"/>
              <w:left w:val="nil"/>
              <w:bottom w:val="nil"/>
              <w:right w:val="nil"/>
            </w:tcBorders>
            <w:vAlign w:val="bottom"/>
          </w:tcPr>
          <w:p w14:paraId="52332346" w14:textId="19C14881"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0EDD26B3" w14:textId="27073729" w:rsidR="001C30CC" w:rsidRPr="00C935A5" w:rsidRDefault="001C30CC" w:rsidP="001C30CC">
            <w:pPr>
              <w:spacing w:before="40" w:after="20"/>
              <w:jc w:val="right"/>
              <w:rPr>
                <w:rFonts w:cs="Arial"/>
                <w:sz w:val="18"/>
                <w:szCs w:val="18"/>
              </w:rPr>
            </w:pPr>
            <w:r w:rsidRPr="001C30CC">
              <w:rPr>
                <w:rFonts w:cs="Arial"/>
                <w:sz w:val="18"/>
                <w:szCs w:val="18"/>
              </w:rPr>
              <w:t>4,825</w:t>
            </w:r>
          </w:p>
        </w:tc>
      </w:tr>
      <w:tr w:rsidR="001C30CC" w:rsidRPr="001C30CC" w14:paraId="0824A75B" w14:textId="77777777" w:rsidTr="00F62D66">
        <w:trPr>
          <w:trHeight w:val="20"/>
        </w:trPr>
        <w:tc>
          <w:tcPr>
            <w:tcW w:w="2268" w:type="dxa"/>
            <w:tcBorders>
              <w:top w:val="nil"/>
              <w:left w:val="nil"/>
              <w:bottom w:val="nil"/>
              <w:right w:val="single" w:sz="18" w:space="0" w:color="C00000"/>
            </w:tcBorders>
            <w:vAlign w:val="center"/>
          </w:tcPr>
          <w:p w14:paraId="21138A68" w14:textId="77777777" w:rsidR="001C30CC" w:rsidRPr="00C935A5" w:rsidRDefault="001C30CC" w:rsidP="001C30CC">
            <w:pPr>
              <w:spacing w:before="40" w:after="40"/>
              <w:rPr>
                <w:rFonts w:cs="Arial"/>
                <w:sz w:val="18"/>
                <w:szCs w:val="18"/>
              </w:rPr>
            </w:pPr>
            <w:r w:rsidRPr="00C935A5">
              <w:rPr>
                <w:rFonts w:cs="Arial"/>
                <w:sz w:val="18"/>
                <w:szCs w:val="18"/>
              </w:rPr>
              <w:t>Greater Shepparton C</w:t>
            </w:r>
          </w:p>
        </w:tc>
        <w:tc>
          <w:tcPr>
            <w:tcW w:w="1134" w:type="dxa"/>
            <w:tcBorders>
              <w:top w:val="nil"/>
              <w:left w:val="single" w:sz="18" w:space="0" w:color="C00000"/>
              <w:bottom w:val="nil"/>
              <w:right w:val="nil"/>
            </w:tcBorders>
            <w:vAlign w:val="bottom"/>
          </w:tcPr>
          <w:p w14:paraId="05B18D0E" w14:textId="5ADBDF82" w:rsidR="001C30CC" w:rsidRPr="00C935A5" w:rsidRDefault="001C30CC" w:rsidP="001C30CC">
            <w:pPr>
              <w:spacing w:before="40" w:after="20"/>
              <w:jc w:val="right"/>
              <w:rPr>
                <w:rFonts w:cs="Arial"/>
                <w:sz w:val="18"/>
                <w:szCs w:val="18"/>
              </w:rPr>
            </w:pPr>
            <w:r w:rsidRPr="001C30CC">
              <w:rPr>
                <w:rFonts w:cs="Arial"/>
                <w:sz w:val="18"/>
                <w:szCs w:val="18"/>
              </w:rPr>
              <w:t>447</w:t>
            </w:r>
          </w:p>
        </w:tc>
        <w:tc>
          <w:tcPr>
            <w:tcW w:w="1134" w:type="dxa"/>
            <w:tcBorders>
              <w:top w:val="nil"/>
              <w:left w:val="nil"/>
              <w:bottom w:val="nil"/>
              <w:right w:val="nil"/>
            </w:tcBorders>
            <w:vAlign w:val="bottom"/>
          </w:tcPr>
          <w:p w14:paraId="077CFA54" w14:textId="401A603C" w:rsidR="001C30CC" w:rsidRPr="00C935A5" w:rsidRDefault="001C30CC" w:rsidP="001C30CC">
            <w:pPr>
              <w:spacing w:before="40" w:after="20"/>
              <w:jc w:val="right"/>
              <w:rPr>
                <w:rFonts w:cs="Arial"/>
                <w:sz w:val="18"/>
                <w:szCs w:val="18"/>
              </w:rPr>
            </w:pPr>
            <w:r w:rsidRPr="001C30CC">
              <w:rPr>
                <w:rFonts w:cs="Arial"/>
                <w:sz w:val="18"/>
                <w:szCs w:val="18"/>
              </w:rPr>
              <w:t>2,117</w:t>
            </w:r>
          </w:p>
        </w:tc>
        <w:tc>
          <w:tcPr>
            <w:tcW w:w="1247" w:type="dxa"/>
            <w:tcBorders>
              <w:top w:val="nil"/>
              <w:left w:val="nil"/>
              <w:bottom w:val="nil"/>
              <w:right w:val="nil"/>
            </w:tcBorders>
            <w:vAlign w:val="bottom"/>
          </w:tcPr>
          <w:p w14:paraId="609C0A62" w14:textId="4EEAA7C0" w:rsidR="001C30CC" w:rsidRPr="001C30CC" w:rsidRDefault="001C30CC" w:rsidP="001C30CC">
            <w:pPr>
              <w:spacing w:before="40" w:after="20"/>
              <w:jc w:val="right"/>
              <w:rPr>
                <w:rFonts w:cs="Arial"/>
                <w:b/>
                <w:bCs/>
                <w:sz w:val="18"/>
                <w:szCs w:val="18"/>
              </w:rPr>
            </w:pPr>
            <w:r w:rsidRPr="001C30CC">
              <w:rPr>
                <w:rFonts w:cs="Arial"/>
                <w:b/>
                <w:bCs/>
                <w:sz w:val="18"/>
                <w:szCs w:val="18"/>
              </w:rPr>
              <w:t>2,564</w:t>
            </w:r>
          </w:p>
        </w:tc>
        <w:tc>
          <w:tcPr>
            <w:tcW w:w="1247" w:type="dxa"/>
            <w:tcBorders>
              <w:top w:val="nil"/>
              <w:left w:val="nil"/>
              <w:bottom w:val="nil"/>
              <w:right w:val="nil"/>
            </w:tcBorders>
            <w:vAlign w:val="bottom"/>
          </w:tcPr>
          <w:p w14:paraId="5D472F56" w14:textId="1B32554E" w:rsidR="001C30CC" w:rsidRPr="001C30CC" w:rsidRDefault="001C30CC" w:rsidP="001C30CC">
            <w:pPr>
              <w:spacing w:before="40" w:after="20"/>
              <w:jc w:val="right"/>
              <w:rPr>
                <w:rFonts w:cs="Arial"/>
                <w:b/>
                <w:bCs/>
                <w:sz w:val="18"/>
                <w:szCs w:val="18"/>
              </w:rPr>
            </w:pPr>
            <w:r w:rsidRPr="001C30CC">
              <w:rPr>
                <w:rFonts w:cs="Arial"/>
                <w:b/>
                <w:bCs/>
                <w:sz w:val="18"/>
                <w:szCs w:val="18"/>
              </w:rPr>
              <w:t>1,274</w:t>
            </w:r>
          </w:p>
        </w:tc>
        <w:tc>
          <w:tcPr>
            <w:tcW w:w="1021" w:type="dxa"/>
            <w:tcBorders>
              <w:top w:val="nil"/>
              <w:left w:val="nil"/>
              <w:bottom w:val="nil"/>
              <w:right w:val="nil"/>
            </w:tcBorders>
            <w:vAlign w:val="bottom"/>
          </w:tcPr>
          <w:p w14:paraId="0EEFD900" w14:textId="74FF6208" w:rsidR="001C30CC" w:rsidRPr="00C935A5" w:rsidRDefault="001C30CC" w:rsidP="001C30CC">
            <w:pPr>
              <w:spacing w:before="40" w:after="20"/>
              <w:jc w:val="right"/>
              <w:rPr>
                <w:rFonts w:cs="Arial"/>
                <w:sz w:val="18"/>
                <w:szCs w:val="18"/>
              </w:rPr>
            </w:pPr>
            <w:r w:rsidRPr="001C30CC">
              <w:rPr>
                <w:rFonts w:cs="Arial"/>
                <w:sz w:val="18"/>
                <w:szCs w:val="18"/>
              </w:rPr>
              <w:t>676</w:t>
            </w:r>
          </w:p>
        </w:tc>
        <w:tc>
          <w:tcPr>
            <w:tcW w:w="1021" w:type="dxa"/>
            <w:tcBorders>
              <w:top w:val="nil"/>
              <w:left w:val="nil"/>
              <w:bottom w:val="nil"/>
              <w:right w:val="nil"/>
            </w:tcBorders>
            <w:vAlign w:val="bottom"/>
          </w:tcPr>
          <w:p w14:paraId="226497EA" w14:textId="0460BECD" w:rsidR="001C30CC" w:rsidRPr="00C935A5" w:rsidRDefault="001C30CC" w:rsidP="001C30CC">
            <w:pPr>
              <w:spacing w:before="40" w:after="20"/>
              <w:jc w:val="right"/>
              <w:rPr>
                <w:rFonts w:cs="Arial"/>
                <w:sz w:val="18"/>
                <w:szCs w:val="18"/>
              </w:rPr>
            </w:pPr>
            <w:r w:rsidRPr="001C30CC">
              <w:rPr>
                <w:rFonts w:cs="Arial"/>
                <w:sz w:val="18"/>
                <w:szCs w:val="18"/>
              </w:rPr>
              <w:t>5,196</w:t>
            </w:r>
          </w:p>
        </w:tc>
      </w:tr>
      <w:tr w:rsidR="001C30CC" w:rsidRPr="001C30CC" w14:paraId="5DFAA9A3" w14:textId="77777777" w:rsidTr="00F62D66">
        <w:trPr>
          <w:trHeight w:val="20"/>
        </w:trPr>
        <w:tc>
          <w:tcPr>
            <w:tcW w:w="2268" w:type="dxa"/>
            <w:tcBorders>
              <w:top w:val="nil"/>
              <w:left w:val="nil"/>
              <w:bottom w:val="nil"/>
              <w:right w:val="single" w:sz="18" w:space="0" w:color="C00000"/>
            </w:tcBorders>
            <w:vAlign w:val="center"/>
          </w:tcPr>
          <w:p w14:paraId="0134FC25" w14:textId="77777777" w:rsidR="001C30CC" w:rsidRPr="00C935A5" w:rsidRDefault="001C30CC" w:rsidP="001C30CC">
            <w:pPr>
              <w:spacing w:before="40" w:after="40"/>
              <w:rPr>
                <w:rFonts w:cs="Arial"/>
                <w:sz w:val="18"/>
                <w:szCs w:val="18"/>
              </w:rPr>
            </w:pPr>
            <w:r w:rsidRPr="00C935A5">
              <w:rPr>
                <w:rFonts w:cs="Arial"/>
                <w:sz w:val="18"/>
                <w:szCs w:val="18"/>
              </w:rPr>
              <w:t>Hepburn S</w:t>
            </w:r>
          </w:p>
        </w:tc>
        <w:tc>
          <w:tcPr>
            <w:tcW w:w="1134" w:type="dxa"/>
            <w:tcBorders>
              <w:top w:val="nil"/>
              <w:left w:val="single" w:sz="18" w:space="0" w:color="C00000"/>
              <w:bottom w:val="nil"/>
              <w:right w:val="nil"/>
            </w:tcBorders>
            <w:vAlign w:val="bottom"/>
          </w:tcPr>
          <w:p w14:paraId="68B9BFC0" w14:textId="0E84758C" w:rsidR="001C30CC" w:rsidRPr="00C935A5" w:rsidRDefault="001C30CC" w:rsidP="001C30CC">
            <w:pPr>
              <w:spacing w:before="40" w:after="20"/>
              <w:jc w:val="right"/>
              <w:rPr>
                <w:rFonts w:cs="Arial"/>
                <w:sz w:val="18"/>
                <w:szCs w:val="18"/>
              </w:rPr>
            </w:pPr>
            <w:r w:rsidRPr="001C30CC">
              <w:rPr>
                <w:rFonts w:cs="Arial"/>
                <w:sz w:val="18"/>
                <w:szCs w:val="18"/>
              </w:rPr>
              <w:t>267</w:t>
            </w:r>
          </w:p>
        </w:tc>
        <w:tc>
          <w:tcPr>
            <w:tcW w:w="1134" w:type="dxa"/>
            <w:tcBorders>
              <w:top w:val="nil"/>
              <w:left w:val="nil"/>
              <w:bottom w:val="nil"/>
              <w:right w:val="nil"/>
            </w:tcBorders>
            <w:vAlign w:val="bottom"/>
          </w:tcPr>
          <w:p w14:paraId="38FE1E50" w14:textId="0A9E42BF" w:rsidR="001C30CC" w:rsidRPr="00C935A5" w:rsidRDefault="001C30CC" w:rsidP="001C30CC">
            <w:pPr>
              <w:spacing w:before="40" w:after="20"/>
              <w:jc w:val="right"/>
              <w:rPr>
                <w:rFonts w:cs="Arial"/>
                <w:sz w:val="18"/>
                <w:szCs w:val="18"/>
              </w:rPr>
            </w:pPr>
            <w:r w:rsidRPr="001C30CC">
              <w:rPr>
                <w:rFonts w:cs="Arial"/>
                <w:sz w:val="18"/>
                <w:szCs w:val="18"/>
              </w:rPr>
              <w:t>1,160</w:t>
            </w:r>
          </w:p>
        </w:tc>
        <w:tc>
          <w:tcPr>
            <w:tcW w:w="1247" w:type="dxa"/>
            <w:tcBorders>
              <w:top w:val="nil"/>
              <w:left w:val="nil"/>
              <w:bottom w:val="nil"/>
              <w:right w:val="nil"/>
            </w:tcBorders>
            <w:vAlign w:val="bottom"/>
          </w:tcPr>
          <w:p w14:paraId="07DDC825" w14:textId="7473466A" w:rsidR="001C30CC" w:rsidRPr="001C30CC" w:rsidRDefault="001C30CC" w:rsidP="001C30CC">
            <w:pPr>
              <w:spacing w:before="40" w:after="20"/>
              <w:jc w:val="right"/>
              <w:rPr>
                <w:rFonts w:cs="Arial"/>
                <w:b/>
                <w:bCs/>
                <w:sz w:val="18"/>
                <w:szCs w:val="18"/>
              </w:rPr>
            </w:pPr>
            <w:r w:rsidRPr="001C30CC">
              <w:rPr>
                <w:rFonts w:cs="Arial"/>
                <w:b/>
                <w:bCs/>
                <w:sz w:val="18"/>
                <w:szCs w:val="18"/>
              </w:rPr>
              <w:t>1,427</w:t>
            </w:r>
          </w:p>
        </w:tc>
        <w:tc>
          <w:tcPr>
            <w:tcW w:w="1247" w:type="dxa"/>
            <w:tcBorders>
              <w:top w:val="nil"/>
              <w:left w:val="nil"/>
              <w:bottom w:val="nil"/>
              <w:right w:val="nil"/>
            </w:tcBorders>
            <w:vAlign w:val="bottom"/>
          </w:tcPr>
          <w:p w14:paraId="6253E830" w14:textId="05615715" w:rsidR="001C30CC" w:rsidRPr="001C30CC" w:rsidRDefault="001C30CC" w:rsidP="001C30CC">
            <w:pPr>
              <w:spacing w:before="40" w:after="20"/>
              <w:jc w:val="right"/>
              <w:rPr>
                <w:rFonts w:cs="Arial"/>
                <w:b/>
                <w:bCs/>
                <w:sz w:val="18"/>
                <w:szCs w:val="18"/>
              </w:rPr>
            </w:pPr>
            <w:r w:rsidRPr="001C30CC">
              <w:rPr>
                <w:rFonts w:cs="Arial"/>
                <w:b/>
                <w:bCs/>
                <w:sz w:val="18"/>
                <w:szCs w:val="18"/>
              </w:rPr>
              <w:t>210</w:t>
            </w:r>
          </w:p>
        </w:tc>
        <w:tc>
          <w:tcPr>
            <w:tcW w:w="1021" w:type="dxa"/>
            <w:tcBorders>
              <w:top w:val="nil"/>
              <w:left w:val="nil"/>
              <w:bottom w:val="nil"/>
              <w:right w:val="nil"/>
            </w:tcBorders>
            <w:vAlign w:val="bottom"/>
          </w:tcPr>
          <w:p w14:paraId="47FF74D8" w14:textId="02567CCD" w:rsidR="001C30CC" w:rsidRPr="00C935A5" w:rsidRDefault="001C30CC" w:rsidP="001C30CC">
            <w:pPr>
              <w:spacing w:before="40" w:after="20"/>
              <w:jc w:val="right"/>
              <w:rPr>
                <w:rFonts w:cs="Arial"/>
                <w:sz w:val="18"/>
                <w:szCs w:val="18"/>
              </w:rPr>
            </w:pPr>
            <w:r w:rsidRPr="001C30CC">
              <w:rPr>
                <w:rFonts w:cs="Arial"/>
                <w:sz w:val="18"/>
                <w:szCs w:val="18"/>
              </w:rPr>
              <w:t>107</w:t>
            </w:r>
          </w:p>
        </w:tc>
        <w:tc>
          <w:tcPr>
            <w:tcW w:w="1021" w:type="dxa"/>
            <w:tcBorders>
              <w:top w:val="nil"/>
              <w:left w:val="nil"/>
              <w:bottom w:val="nil"/>
              <w:right w:val="nil"/>
            </w:tcBorders>
            <w:vAlign w:val="bottom"/>
          </w:tcPr>
          <w:p w14:paraId="2E326287" w14:textId="4AFE727A" w:rsidR="001C30CC" w:rsidRPr="00C935A5" w:rsidRDefault="001C30CC" w:rsidP="001C30CC">
            <w:pPr>
              <w:spacing w:before="40" w:after="20"/>
              <w:jc w:val="right"/>
              <w:rPr>
                <w:rFonts w:cs="Arial"/>
                <w:sz w:val="18"/>
                <w:szCs w:val="18"/>
              </w:rPr>
            </w:pPr>
            <w:r w:rsidRPr="001C30CC">
              <w:rPr>
                <w:rFonts w:cs="Arial"/>
                <w:sz w:val="18"/>
                <w:szCs w:val="18"/>
              </w:rPr>
              <w:t>6,654</w:t>
            </w:r>
          </w:p>
        </w:tc>
      </w:tr>
      <w:tr w:rsidR="001C30CC" w:rsidRPr="001C30CC" w14:paraId="5C73B4FC" w14:textId="77777777" w:rsidTr="00F62D66">
        <w:trPr>
          <w:trHeight w:val="20"/>
        </w:trPr>
        <w:tc>
          <w:tcPr>
            <w:tcW w:w="2268" w:type="dxa"/>
            <w:tcBorders>
              <w:top w:val="nil"/>
              <w:left w:val="nil"/>
              <w:bottom w:val="nil"/>
              <w:right w:val="single" w:sz="18" w:space="0" w:color="C00000"/>
            </w:tcBorders>
            <w:vAlign w:val="center"/>
          </w:tcPr>
          <w:p w14:paraId="744AAED3" w14:textId="77777777" w:rsidR="001C30CC" w:rsidRPr="00C935A5" w:rsidRDefault="001C30CC" w:rsidP="001C30CC">
            <w:pPr>
              <w:spacing w:before="40" w:after="40"/>
              <w:rPr>
                <w:rFonts w:cs="Arial"/>
                <w:sz w:val="18"/>
                <w:szCs w:val="18"/>
              </w:rPr>
            </w:pPr>
            <w:r w:rsidRPr="00C935A5">
              <w:rPr>
                <w:rFonts w:cs="Arial"/>
                <w:sz w:val="18"/>
                <w:szCs w:val="18"/>
              </w:rPr>
              <w:t>Hindmarsh S</w:t>
            </w:r>
          </w:p>
        </w:tc>
        <w:tc>
          <w:tcPr>
            <w:tcW w:w="1134" w:type="dxa"/>
            <w:tcBorders>
              <w:top w:val="nil"/>
              <w:left w:val="single" w:sz="18" w:space="0" w:color="C00000"/>
              <w:bottom w:val="nil"/>
              <w:right w:val="nil"/>
            </w:tcBorders>
            <w:vAlign w:val="bottom"/>
          </w:tcPr>
          <w:p w14:paraId="7021C1F8" w14:textId="1E7AA065" w:rsidR="001C30CC" w:rsidRPr="00C935A5" w:rsidRDefault="001C30CC" w:rsidP="001C30CC">
            <w:pPr>
              <w:spacing w:before="40" w:after="20"/>
              <w:jc w:val="right"/>
              <w:rPr>
                <w:rFonts w:cs="Arial"/>
                <w:sz w:val="18"/>
                <w:szCs w:val="18"/>
              </w:rPr>
            </w:pPr>
            <w:r w:rsidRPr="001C30CC">
              <w:rPr>
                <w:rFonts w:cs="Arial"/>
                <w:sz w:val="18"/>
                <w:szCs w:val="18"/>
              </w:rPr>
              <w:t>119</w:t>
            </w:r>
          </w:p>
        </w:tc>
        <w:tc>
          <w:tcPr>
            <w:tcW w:w="1134" w:type="dxa"/>
            <w:tcBorders>
              <w:top w:val="nil"/>
              <w:left w:val="nil"/>
              <w:bottom w:val="nil"/>
              <w:right w:val="nil"/>
            </w:tcBorders>
            <w:vAlign w:val="bottom"/>
          </w:tcPr>
          <w:p w14:paraId="5A1B47E5" w14:textId="616806A6" w:rsidR="001C30CC" w:rsidRPr="00C935A5" w:rsidRDefault="001C30CC" w:rsidP="001C30CC">
            <w:pPr>
              <w:spacing w:before="40" w:after="20"/>
              <w:jc w:val="right"/>
              <w:rPr>
                <w:rFonts w:cs="Arial"/>
                <w:sz w:val="18"/>
                <w:szCs w:val="18"/>
              </w:rPr>
            </w:pPr>
            <w:r w:rsidRPr="001C30CC">
              <w:rPr>
                <w:rFonts w:cs="Arial"/>
                <w:sz w:val="18"/>
                <w:szCs w:val="18"/>
              </w:rPr>
              <w:t>2,906</w:t>
            </w:r>
          </w:p>
        </w:tc>
        <w:tc>
          <w:tcPr>
            <w:tcW w:w="1247" w:type="dxa"/>
            <w:tcBorders>
              <w:top w:val="nil"/>
              <w:left w:val="nil"/>
              <w:bottom w:val="nil"/>
              <w:right w:val="nil"/>
            </w:tcBorders>
            <w:vAlign w:val="bottom"/>
          </w:tcPr>
          <w:p w14:paraId="63A1FF52" w14:textId="6ED404D7" w:rsidR="001C30CC" w:rsidRPr="001C30CC" w:rsidRDefault="001C30CC" w:rsidP="001C30CC">
            <w:pPr>
              <w:spacing w:before="40" w:after="20"/>
              <w:jc w:val="right"/>
              <w:rPr>
                <w:rFonts w:cs="Arial"/>
                <w:b/>
                <w:bCs/>
                <w:sz w:val="18"/>
                <w:szCs w:val="18"/>
              </w:rPr>
            </w:pPr>
            <w:r w:rsidRPr="001C30CC">
              <w:rPr>
                <w:rFonts w:cs="Arial"/>
                <w:b/>
                <w:bCs/>
                <w:sz w:val="18"/>
                <w:szCs w:val="18"/>
              </w:rPr>
              <w:t>3,025</w:t>
            </w:r>
          </w:p>
        </w:tc>
        <w:tc>
          <w:tcPr>
            <w:tcW w:w="1247" w:type="dxa"/>
            <w:tcBorders>
              <w:top w:val="nil"/>
              <w:left w:val="nil"/>
              <w:bottom w:val="nil"/>
              <w:right w:val="nil"/>
            </w:tcBorders>
            <w:vAlign w:val="bottom"/>
          </w:tcPr>
          <w:p w14:paraId="58CCD28A" w14:textId="56CA9395" w:rsidR="001C30CC" w:rsidRPr="001C30CC" w:rsidRDefault="001C30CC" w:rsidP="001C30CC">
            <w:pPr>
              <w:spacing w:before="40" w:after="20"/>
              <w:jc w:val="right"/>
              <w:rPr>
                <w:rFonts w:cs="Arial"/>
                <w:b/>
                <w:bCs/>
                <w:sz w:val="18"/>
                <w:szCs w:val="18"/>
              </w:rPr>
            </w:pPr>
            <w:r w:rsidRPr="001C30CC">
              <w:rPr>
                <w:rFonts w:cs="Arial"/>
                <w:b/>
                <w:bCs/>
                <w:sz w:val="18"/>
                <w:szCs w:val="18"/>
              </w:rPr>
              <w:t>412</w:t>
            </w:r>
          </w:p>
        </w:tc>
        <w:tc>
          <w:tcPr>
            <w:tcW w:w="1021" w:type="dxa"/>
            <w:tcBorders>
              <w:top w:val="nil"/>
              <w:left w:val="nil"/>
              <w:bottom w:val="nil"/>
              <w:right w:val="nil"/>
            </w:tcBorders>
            <w:vAlign w:val="bottom"/>
          </w:tcPr>
          <w:p w14:paraId="44B5EB99" w14:textId="348C8F20"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121C22E7" w14:textId="0F5B89DB" w:rsidR="001C30CC" w:rsidRPr="00C935A5" w:rsidRDefault="001C30CC" w:rsidP="001C30CC">
            <w:pPr>
              <w:spacing w:before="40" w:after="20"/>
              <w:jc w:val="right"/>
              <w:rPr>
                <w:rFonts w:cs="Arial"/>
                <w:sz w:val="18"/>
                <w:szCs w:val="18"/>
              </w:rPr>
            </w:pPr>
            <w:r w:rsidRPr="001C30CC">
              <w:rPr>
                <w:rFonts w:cs="Arial"/>
                <w:sz w:val="18"/>
                <w:szCs w:val="18"/>
              </w:rPr>
              <w:t>1,922</w:t>
            </w:r>
          </w:p>
        </w:tc>
      </w:tr>
      <w:tr w:rsidR="001C30CC" w:rsidRPr="001C30CC" w14:paraId="2AF6AD11" w14:textId="77777777" w:rsidTr="00F62D66">
        <w:trPr>
          <w:trHeight w:val="20"/>
        </w:trPr>
        <w:tc>
          <w:tcPr>
            <w:tcW w:w="2268" w:type="dxa"/>
            <w:tcBorders>
              <w:top w:val="nil"/>
              <w:left w:val="nil"/>
              <w:bottom w:val="nil"/>
              <w:right w:val="single" w:sz="18" w:space="0" w:color="C00000"/>
            </w:tcBorders>
            <w:vAlign w:val="center"/>
          </w:tcPr>
          <w:p w14:paraId="5DF302CF" w14:textId="77777777" w:rsidR="001C30CC" w:rsidRPr="00C935A5" w:rsidRDefault="001C30CC" w:rsidP="001C30CC">
            <w:pPr>
              <w:spacing w:before="40" w:after="40"/>
              <w:rPr>
                <w:rFonts w:cs="Arial"/>
                <w:sz w:val="18"/>
                <w:szCs w:val="18"/>
              </w:rPr>
            </w:pPr>
            <w:r w:rsidRPr="00C935A5">
              <w:rPr>
                <w:rFonts w:cs="Arial"/>
                <w:sz w:val="18"/>
                <w:szCs w:val="18"/>
              </w:rPr>
              <w:t>Hobsons Bay C</w:t>
            </w:r>
          </w:p>
        </w:tc>
        <w:tc>
          <w:tcPr>
            <w:tcW w:w="1134" w:type="dxa"/>
            <w:tcBorders>
              <w:top w:val="nil"/>
              <w:left w:val="single" w:sz="18" w:space="0" w:color="C00000"/>
              <w:bottom w:val="nil"/>
              <w:right w:val="nil"/>
            </w:tcBorders>
            <w:vAlign w:val="bottom"/>
          </w:tcPr>
          <w:p w14:paraId="4EBFA22E" w14:textId="45C4581F" w:rsidR="001C30CC" w:rsidRPr="00C935A5" w:rsidRDefault="001C30CC" w:rsidP="001C30CC">
            <w:pPr>
              <w:spacing w:before="40" w:after="20"/>
              <w:jc w:val="right"/>
              <w:rPr>
                <w:rFonts w:cs="Arial"/>
                <w:sz w:val="18"/>
                <w:szCs w:val="18"/>
              </w:rPr>
            </w:pPr>
            <w:r w:rsidRPr="001C30CC">
              <w:rPr>
                <w:rFonts w:cs="Arial"/>
                <w:sz w:val="18"/>
                <w:szCs w:val="18"/>
              </w:rPr>
              <w:t>431</w:t>
            </w:r>
          </w:p>
        </w:tc>
        <w:tc>
          <w:tcPr>
            <w:tcW w:w="1134" w:type="dxa"/>
            <w:tcBorders>
              <w:top w:val="nil"/>
              <w:left w:val="nil"/>
              <w:bottom w:val="nil"/>
              <w:right w:val="nil"/>
            </w:tcBorders>
            <w:vAlign w:val="bottom"/>
          </w:tcPr>
          <w:p w14:paraId="28BD9687" w14:textId="187574A1" w:rsidR="001C30CC" w:rsidRPr="00C935A5"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0C448E64" w14:textId="6D081662" w:rsidR="001C30CC" w:rsidRPr="001C30CC" w:rsidRDefault="001C30CC" w:rsidP="001C30CC">
            <w:pPr>
              <w:spacing w:before="40" w:after="20"/>
              <w:jc w:val="right"/>
              <w:rPr>
                <w:rFonts w:cs="Arial"/>
                <w:b/>
                <w:bCs/>
                <w:sz w:val="18"/>
                <w:szCs w:val="18"/>
              </w:rPr>
            </w:pPr>
            <w:r w:rsidRPr="001C30CC">
              <w:rPr>
                <w:rFonts w:cs="Arial"/>
                <w:b/>
                <w:bCs/>
                <w:sz w:val="18"/>
                <w:szCs w:val="18"/>
              </w:rPr>
              <w:t>431</w:t>
            </w:r>
          </w:p>
        </w:tc>
        <w:tc>
          <w:tcPr>
            <w:tcW w:w="1247" w:type="dxa"/>
            <w:tcBorders>
              <w:top w:val="nil"/>
              <w:left w:val="nil"/>
              <w:bottom w:val="nil"/>
              <w:right w:val="nil"/>
            </w:tcBorders>
            <w:vAlign w:val="bottom"/>
          </w:tcPr>
          <w:p w14:paraId="3D174189" w14:textId="6A4F9BE5" w:rsidR="001C30CC" w:rsidRPr="001C30CC" w:rsidRDefault="001C30CC" w:rsidP="001C30CC">
            <w:pPr>
              <w:spacing w:before="40" w:after="20"/>
              <w:jc w:val="right"/>
              <w:rPr>
                <w:rFonts w:cs="Arial"/>
                <w:b/>
                <w:bCs/>
                <w:sz w:val="18"/>
                <w:szCs w:val="18"/>
              </w:rPr>
            </w:pPr>
            <w:r w:rsidRPr="001C30CC">
              <w:rPr>
                <w:rFonts w:cs="Arial"/>
                <w:b/>
                <w:bCs/>
                <w:sz w:val="18"/>
                <w:szCs w:val="18"/>
              </w:rPr>
              <w:t>65</w:t>
            </w:r>
          </w:p>
        </w:tc>
        <w:tc>
          <w:tcPr>
            <w:tcW w:w="1021" w:type="dxa"/>
            <w:tcBorders>
              <w:top w:val="nil"/>
              <w:left w:val="nil"/>
              <w:bottom w:val="nil"/>
              <w:right w:val="nil"/>
            </w:tcBorders>
            <w:vAlign w:val="bottom"/>
          </w:tcPr>
          <w:p w14:paraId="4039E8E1" w14:textId="0B1C886C"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08A7DDDA" w14:textId="60AA3DBF" w:rsidR="001C30CC" w:rsidRPr="00C935A5" w:rsidRDefault="001C30CC" w:rsidP="001C30CC">
            <w:pPr>
              <w:spacing w:before="40" w:after="20"/>
              <w:jc w:val="right"/>
              <w:rPr>
                <w:rFonts w:cs="Arial"/>
                <w:sz w:val="18"/>
                <w:szCs w:val="18"/>
              </w:rPr>
            </w:pPr>
            <w:r w:rsidRPr="001C30CC">
              <w:rPr>
                <w:rFonts w:cs="Arial"/>
                <w:sz w:val="18"/>
                <w:szCs w:val="18"/>
              </w:rPr>
              <w:t>4,771</w:t>
            </w:r>
          </w:p>
        </w:tc>
      </w:tr>
      <w:tr w:rsidR="001C30CC" w:rsidRPr="001C30CC" w14:paraId="098FF90B" w14:textId="77777777" w:rsidTr="00F62D66">
        <w:trPr>
          <w:trHeight w:val="20"/>
        </w:trPr>
        <w:tc>
          <w:tcPr>
            <w:tcW w:w="2268" w:type="dxa"/>
            <w:tcBorders>
              <w:top w:val="nil"/>
              <w:left w:val="nil"/>
              <w:bottom w:val="nil"/>
              <w:right w:val="single" w:sz="18" w:space="0" w:color="C00000"/>
            </w:tcBorders>
            <w:vAlign w:val="center"/>
          </w:tcPr>
          <w:p w14:paraId="545A39D8" w14:textId="77777777" w:rsidR="001C30CC" w:rsidRPr="00C935A5" w:rsidRDefault="001C30CC" w:rsidP="001C30CC">
            <w:pPr>
              <w:spacing w:before="40" w:after="40"/>
              <w:rPr>
                <w:rFonts w:cs="Arial"/>
                <w:sz w:val="18"/>
                <w:szCs w:val="18"/>
              </w:rPr>
            </w:pPr>
            <w:r w:rsidRPr="00C935A5">
              <w:rPr>
                <w:rFonts w:cs="Arial"/>
                <w:sz w:val="18"/>
                <w:szCs w:val="18"/>
              </w:rPr>
              <w:t>Horsham RC</w:t>
            </w:r>
          </w:p>
        </w:tc>
        <w:tc>
          <w:tcPr>
            <w:tcW w:w="1134" w:type="dxa"/>
            <w:tcBorders>
              <w:top w:val="nil"/>
              <w:left w:val="single" w:sz="18" w:space="0" w:color="C00000"/>
              <w:bottom w:val="nil"/>
              <w:right w:val="nil"/>
            </w:tcBorders>
            <w:vAlign w:val="bottom"/>
          </w:tcPr>
          <w:p w14:paraId="2469F70D" w14:textId="7E0FB029" w:rsidR="001C30CC" w:rsidRPr="00C935A5" w:rsidRDefault="001C30CC" w:rsidP="001C30CC">
            <w:pPr>
              <w:spacing w:before="40" w:after="20"/>
              <w:jc w:val="right"/>
              <w:rPr>
                <w:rFonts w:cs="Arial"/>
                <w:sz w:val="18"/>
                <w:szCs w:val="18"/>
              </w:rPr>
            </w:pPr>
            <w:r w:rsidRPr="001C30CC">
              <w:rPr>
                <w:rFonts w:cs="Arial"/>
                <w:sz w:val="18"/>
                <w:szCs w:val="18"/>
              </w:rPr>
              <w:t>191</w:t>
            </w:r>
          </w:p>
        </w:tc>
        <w:tc>
          <w:tcPr>
            <w:tcW w:w="1134" w:type="dxa"/>
            <w:tcBorders>
              <w:top w:val="nil"/>
              <w:left w:val="nil"/>
              <w:bottom w:val="nil"/>
              <w:right w:val="nil"/>
            </w:tcBorders>
            <w:vAlign w:val="bottom"/>
          </w:tcPr>
          <w:p w14:paraId="10377090" w14:textId="3AE604B0" w:rsidR="001C30CC" w:rsidRPr="00C935A5" w:rsidRDefault="001C30CC" w:rsidP="001C30CC">
            <w:pPr>
              <w:spacing w:before="40" w:after="20"/>
              <w:jc w:val="right"/>
              <w:rPr>
                <w:rFonts w:cs="Arial"/>
                <w:sz w:val="18"/>
                <w:szCs w:val="18"/>
              </w:rPr>
            </w:pPr>
            <w:r w:rsidRPr="001C30CC">
              <w:rPr>
                <w:rFonts w:cs="Arial"/>
                <w:sz w:val="18"/>
                <w:szCs w:val="18"/>
              </w:rPr>
              <w:t>2,797</w:t>
            </w:r>
          </w:p>
        </w:tc>
        <w:tc>
          <w:tcPr>
            <w:tcW w:w="1247" w:type="dxa"/>
            <w:tcBorders>
              <w:top w:val="nil"/>
              <w:left w:val="nil"/>
              <w:bottom w:val="nil"/>
              <w:right w:val="nil"/>
            </w:tcBorders>
            <w:vAlign w:val="bottom"/>
          </w:tcPr>
          <w:p w14:paraId="39E5F8B0" w14:textId="254EAE14" w:rsidR="001C30CC" w:rsidRPr="001C30CC" w:rsidRDefault="001C30CC" w:rsidP="001C30CC">
            <w:pPr>
              <w:spacing w:before="40" w:after="20"/>
              <w:jc w:val="right"/>
              <w:rPr>
                <w:rFonts w:cs="Arial"/>
                <w:b/>
                <w:bCs/>
                <w:sz w:val="18"/>
                <w:szCs w:val="18"/>
              </w:rPr>
            </w:pPr>
            <w:r w:rsidRPr="001C30CC">
              <w:rPr>
                <w:rFonts w:cs="Arial"/>
                <w:b/>
                <w:bCs/>
                <w:sz w:val="18"/>
                <w:szCs w:val="18"/>
              </w:rPr>
              <w:t>2,988</w:t>
            </w:r>
          </w:p>
        </w:tc>
        <w:tc>
          <w:tcPr>
            <w:tcW w:w="1247" w:type="dxa"/>
            <w:tcBorders>
              <w:top w:val="nil"/>
              <w:left w:val="nil"/>
              <w:bottom w:val="nil"/>
              <w:right w:val="nil"/>
            </w:tcBorders>
            <w:vAlign w:val="bottom"/>
          </w:tcPr>
          <w:p w14:paraId="46825081" w14:textId="5678FC72" w:rsidR="001C30CC" w:rsidRPr="001C30CC" w:rsidRDefault="001C30CC" w:rsidP="001C30CC">
            <w:pPr>
              <w:spacing w:before="40" w:after="20"/>
              <w:jc w:val="right"/>
              <w:rPr>
                <w:rFonts w:cs="Arial"/>
                <w:b/>
                <w:bCs/>
                <w:sz w:val="18"/>
                <w:szCs w:val="18"/>
              </w:rPr>
            </w:pPr>
            <w:r w:rsidRPr="001C30CC">
              <w:rPr>
                <w:rFonts w:cs="Arial"/>
                <w:b/>
                <w:bCs/>
                <w:sz w:val="18"/>
                <w:szCs w:val="18"/>
              </w:rPr>
              <w:t>863</w:t>
            </w:r>
          </w:p>
        </w:tc>
        <w:tc>
          <w:tcPr>
            <w:tcW w:w="1021" w:type="dxa"/>
            <w:tcBorders>
              <w:top w:val="nil"/>
              <w:left w:val="nil"/>
              <w:bottom w:val="nil"/>
              <w:right w:val="nil"/>
            </w:tcBorders>
            <w:vAlign w:val="bottom"/>
          </w:tcPr>
          <w:p w14:paraId="1057332B" w14:textId="7A7990AE"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7C52A4FA" w14:textId="24B0594D" w:rsidR="001C30CC" w:rsidRPr="00C935A5" w:rsidRDefault="001C30CC" w:rsidP="001C30CC">
            <w:pPr>
              <w:spacing w:before="40" w:after="20"/>
              <w:jc w:val="right"/>
              <w:rPr>
                <w:rFonts w:cs="Arial"/>
                <w:sz w:val="18"/>
                <w:szCs w:val="18"/>
              </w:rPr>
            </w:pPr>
            <w:r w:rsidRPr="001C30CC">
              <w:rPr>
                <w:rFonts w:cs="Arial"/>
                <w:sz w:val="18"/>
                <w:szCs w:val="18"/>
              </w:rPr>
              <w:t>7,633</w:t>
            </w:r>
          </w:p>
        </w:tc>
      </w:tr>
      <w:tr w:rsidR="001C30CC" w:rsidRPr="001C30CC" w14:paraId="0EC98675" w14:textId="77777777" w:rsidTr="00F62D66">
        <w:trPr>
          <w:trHeight w:val="20"/>
        </w:trPr>
        <w:tc>
          <w:tcPr>
            <w:tcW w:w="2268" w:type="dxa"/>
            <w:tcBorders>
              <w:top w:val="nil"/>
              <w:left w:val="nil"/>
              <w:bottom w:val="nil"/>
              <w:right w:val="single" w:sz="18" w:space="0" w:color="C00000"/>
            </w:tcBorders>
            <w:vAlign w:val="center"/>
          </w:tcPr>
          <w:p w14:paraId="7351D5F6" w14:textId="77777777" w:rsidR="001C30CC" w:rsidRPr="00C935A5" w:rsidRDefault="001C30CC" w:rsidP="001C30CC">
            <w:pPr>
              <w:spacing w:before="40" w:after="40"/>
              <w:rPr>
                <w:rFonts w:cs="Arial"/>
                <w:sz w:val="18"/>
                <w:szCs w:val="18"/>
              </w:rPr>
            </w:pPr>
            <w:r w:rsidRPr="00C935A5">
              <w:rPr>
                <w:rFonts w:cs="Arial"/>
                <w:sz w:val="18"/>
                <w:szCs w:val="18"/>
              </w:rPr>
              <w:t>Hume C</w:t>
            </w:r>
          </w:p>
        </w:tc>
        <w:tc>
          <w:tcPr>
            <w:tcW w:w="1134" w:type="dxa"/>
            <w:tcBorders>
              <w:top w:val="nil"/>
              <w:left w:val="single" w:sz="18" w:space="0" w:color="C00000"/>
              <w:bottom w:val="nil"/>
              <w:right w:val="nil"/>
            </w:tcBorders>
            <w:vAlign w:val="bottom"/>
          </w:tcPr>
          <w:p w14:paraId="258A3CB3" w14:textId="1C5E9CA4" w:rsidR="001C30CC" w:rsidRPr="00C935A5" w:rsidRDefault="001C30CC" w:rsidP="001C30CC">
            <w:pPr>
              <w:spacing w:before="40" w:after="20"/>
              <w:jc w:val="right"/>
              <w:rPr>
                <w:rFonts w:cs="Arial"/>
                <w:sz w:val="18"/>
                <w:szCs w:val="18"/>
              </w:rPr>
            </w:pPr>
            <w:r w:rsidRPr="001C30CC">
              <w:rPr>
                <w:rFonts w:cs="Arial"/>
                <w:sz w:val="18"/>
                <w:szCs w:val="18"/>
              </w:rPr>
              <w:t>1,341</w:t>
            </w:r>
          </w:p>
        </w:tc>
        <w:tc>
          <w:tcPr>
            <w:tcW w:w="1134" w:type="dxa"/>
            <w:tcBorders>
              <w:top w:val="nil"/>
              <w:left w:val="nil"/>
              <w:bottom w:val="nil"/>
              <w:right w:val="nil"/>
            </w:tcBorders>
            <w:vAlign w:val="bottom"/>
          </w:tcPr>
          <w:p w14:paraId="43475C18" w14:textId="74AC05DC" w:rsidR="001C30CC" w:rsidRPr="00C935A5" w:rsidRDefault="001C30CC" w:rsidP="001C30CC">
            <w:pPr>
              <w:spacing w:before="40" w:after="20"/>
              <w:jc w:val="right"/>
              <w:rPr>
                <w:rFonts w:cs="Arial"/>
                <w:sz w:val="18"/>
                <w:szCs w:val="18"/>
              </w:rPr>
            </w:pPr>
            <w:r w:rsidRPr="001C30CC">
              <w:rPr>
                <w:rFonts w:cs="Arial"/>
                <w:sz w:val="18"/>
                <w:szCs w:val="18"/>
              </w:rPr>
              <w:t>213</w:t>
            </w:r>
          </w:p>
        </w:tc>
        <w:tc>
          <w:tcPr>
            <w:tcW w:w="1247" w:type="dxa"/>
            <w:tcBorders>
              <w:top w:val="nil"/>
              <w:left w:val="nil"/>
              <w:bottom w:val="nil"/>
              <w:right w:val="nil"/>
            </w:tcBorders>
            <w:vAlign w:val="bottom"/>
          </w:tcPr>
          <w:p w14:paraId="23A4DFFC" w14:textId="0669B14D" w:rsidR="001C30CC" w:rsidRPr="001C30CC" w:rsidRDefault="001C30CC" w:rsidP="001C30CC">
            <w:pPr>
              <w:spacing w:before="40" w:after="20"/>
              <w:jc w:val="right"/>
              <w:rPr>
                <w:rFonts w:cs="Arial"/>
                <w:b/>
                <w:bCs/>
                <w:sz w:val="18"/>
                <w:szCs w:val="18"/>
              </w:rPr>
            </w:pPr>
            <w:r w:rsidRPr="001C30CC">
              <w:rPr>
                <w:rFonts w:cs="Arial"/>
                <w:b/>
                <w:bCs/>
                <w:sz w:val="18"/>
                <w:szCs w:val="18"/>
              </w:rPr>
              <w:t>1,554</w:t>
            </w:r>
          </w:p>
        </w:tc>
        <w:tc>
          <w:tcPr>
            <w:tcW w:w="1247" w:type="dxa"/>
            <w:tcBorders>
              <w:top w:val="nil"/>
              <w:left w:val="nil"/>
              <w:bottom w:val="nil"/>
              <w:right w:val="nil"/>
            </w:tcBorders>
            <w:vAlign w:val="bottom"/>
          </w:tcPr>
          <w:p w14:paraId="0731832B" w14:textId="1FC38B80" w:rsidR="001C30CC" w:rsidRPr="001C30CC" w:rsidRDefault="001C30CC" w:rsidP="001C30CC">
            <w:pPr>
              <w:spacing w:before="40" w:after="20"/>
              <w:jc w:val="right"/>
              <w:rPr>
                <w:rFonts w:cs="Arial"/>
                <w:b/>
                <w:bCs/>
                <w:sz w:val="18"/>
                <w:szCs w:val="18"/>
              </w:rPr>
            </w:pPr>
            <w:r w:rsidRPr="001C30CC">
              <w:rPr>
                <w:rFonts w:cs="Arial"/>
                <w:b/>
                <w:bCs/>
                <w:sz w:val="18"/>
                <w:szCs w:val="18"/>
              </w:rPr>
              <w:t>175</w:t>
            </w:r>
          </w:p>
        </w:tc>
        <w:tc>
          <w:tcPr>
            <w:tcW w:w="1021" w:type="dxa"/>
            <w:tcBorders>
              <w:top w:val="nil"/>
              <w:left w:val="nil"/>
              <w:bottom w:val="nil"/>
              <w:right w:val="nil"/>
            </w:tcBorders>
            <w:vAlign w:val="bottom"/>
          </w:tcPr>
          <w:p w14:paraId="1181BA14" w14:textId="2BCB6DA4" w:rsidR="001C30CC" w:rsidRPr="00C935A5" w:rsidRDefault="001C30CC" w:rsidP="001C30CC">
            <w:pPr>
              <w:spacing w:before="40" w:after="20"/>
              <w:jc w:val="right"/>
              <w:rPr>
                <w:rFonts w:cs="Arial"/>
                <w:sz w:val="18"/>
                <w:szCs w:val="18"/>
              </w:rPr>
            </w:pPr>
            <w:r w:rsidRPr="001C30CC">
              <w:rPr>
                <w:rFonts w:cs="Arial"/>
                <w:sz w:val="18"/>
                <w:szCs w:val="18"/>
              </w:rPr>
              <w:t>58</w:t>
            </w:r>
          </w:p>
        </w:tc>
        <w:tc>
          <w:tcPr>
            <w:tcW w:w="1021" w:type="dxa"/>
            <w:tcBorders>
              <w:top w:val="nil"/>
              <w:left w:val="nil"/>
              <w:bottom w:val="nil"/>
              <w:right w:val="nil"/>
            </w:tcBorders>
            <w:vAlign w:val="bottom"/>
          </w:tcPr>
          <w:p w14:paraId="38CC403F" w14:textId="3639F2A3" w:rsidR="001C30CC" w:rsidRPr="00C935A5" w:rsidRDefault="001C30CC" w:rsidP="001C30CC">
            <w:pPr>
              <w:spacing w:before="40" w:after="20"/>
              <w:jc w:val="right"/>
              <w:rPr>
                <w:rFonts w:cs="Arial"/>
                <w:sz w:val="18"/>
                <w:szCs w:val="18"/>
              </w:rPr>
            </w:pPr>
            <w:r w:rsidRPr="001C30CC">
              <w:rPr>
                <w:rFonts w:cs="Arial"/>
                <w:sz w:val="18"/>
                <w:szCs w:val="18"/>
              </w:rPr>
              <w:t>8,526</w:t>
            </w:r>
          </w:p>
        </w:tc>
      </w:tr>
      <w:tr w:rsidR="001C30CC" w:rsidRPr="001C30CC" w14:paraId="0A1C12B1" w14:textId="77777777" w:rsidTr="00F62D66">
        <w:trPr>
          <w:trHeight w:val="20"/>
        </w:trPr>
        <w:tc>
          <w:tcPr>
            <w:tcW w:w="2268" w:type="dxa"/>
            <w:tcBorders>
              <w:top w:val="nil"/>
              <w:left w:val="nil"/>
              <w:bottom w:val="nil"/>
              <w:right w:val="single" w:sz="18" w:space="0" w:color="C00000"/>
            </w:tcBorders>
            <w:vAlign w:val="center"/>
          </w:tcPr>
          <w:p w14:paraId="6437FA9D" w14:textId="77777777" w:rsidR="001C30CC" w:rsidRPr="00C935A5" w:rsidRDefault="001C30CC" w:rsidP="001C30CC">
            <w:pPr>
              <w:spacing w:before="40" w:after="40"/>
              <w:rPr>
                <w:rFonts w:cs="Arial"/>
                <w:sz w:val="18"/>
                <w:szCs w:val="18"/>
              </w:rPr>
            </w:pPr>
            <w:r w:rsidRPr="00C935A5">
              <w:rPr>
                <w:rFonts w:cs="Arial"/>
                <w:sz w:val="18"/>
                <w:szCs w:val="18"/>
              </w:rPr>
              <w:t>Indigo S</w:t>
            </w:r>
          </w:p>
        </w:tc>
        <w:tc>
          <w:tcPr>
            <w:tcW w:w="1134" w:type="dxa"/>
            <w:tcBorders>
              <w:top w:val="nil"/>
              <w:left w:val="single" w:sz="18" w:space="0" w:color="C00000"/>
              <w:bottom w:val="nil"/>
              <w:right w:val="nil"/>
            </w:tcBorders>
            <w:vAlign w:val="bottom"/>
          </w:tcPr>
          <w:p w14:paraId="52963725" w14:textId="681E2AAF" w:rsidR="001C30CC" w:rsidRPr="00C935A5" w:rsidRDefault="001C30CC" w:rsidP="001C30CC">
            <w:pPr>
              <w:spacing w:before="40" w:after="20"/>
              <w:jc w:val="right"/>
              <w:rPr>
                <w:rFonts w:cs="Arial"/>
                <w:sz w:val="18"/>
                <w:szCs w:val="18"/>
              </w:rPr>
            </w:pPr>
            <w:r w:rsidRPr="001C30CC">
              <w:rPr>
                <w:rFonts w:cs="Arial"/>
                <w:sz w:val="18"/>
                <w:szCs w:val="18"/>
              </w:rPr>
              <w:t>163</w:t>
            </w:r>
          </w:p>
        </w:tc>
        <w:tc>
          <w:tcPr>
            <w:tcW w:w="1134" w:type="dxa"/>
            <w:tcBorders>
              <w:top w:val="nil"/>
              <w:left w:val="nil"/>
              <w:bottom w:val="nil"/>
              <w:right w:val="nil"/>
            </w:tcBorders>
            <w:vAlign w:val="bottom"/>
          </w:tcPr>
          <w:p w14:paraId="67CE65AC" w14:textId="685862C0" w:rsidR="001C30CC" w:rsidRPr="00C935A5" w:rsidRDefault="001C30CC" w:rsidP="001C30CC">
            <w:pPr>
              <w:spacing w:before="40" w:after="20"/>
              <w:jc w:val="right"/>
              <w:rPr>
                <w:rFonts w:cs="Arial"/>
                <w:sz w:val="18"/>
                <w:szCs w:val="18"/>
              </w:rPr>
            </w:pPr>
            <w:r w:rsidRPr="001C30CC">
              <w:rPr>
                <w:rFonts w:cs="Arial"/>
                <w:sz w:val="18"/>
                <w:szCs w:val="18"/>
              </w:rPr>
              <w:t>1,370</w:t>
            </w:r>
          </w:p>
        </w:tc>
        <w:tc>
          <w:tcPr>
            <w:tcW w:w="1247" w:type="dxa"/>
            <w:tcBorders>
              <w:top w:val="nil"/>
              <w:left w:val="nil"/>
              <w:bottom w:val="nil"/>
              <w:right w:val="nil"/>
            </w:tcBorders>
            <w:vAlign w:val="bottom"/>
          </w:tcPr>
          <w:p w14:paraId="741F7284" w14:textId="21D13E29" w:rsidR="001C30CC" w:rsidRPr="001C30CC" w:rsidRDefault="001C30CC" w:rsidP="001C30CC">
            <w:pPr>
              <w:spacing w:before="40" w:after="20"/>
              <w:jc w:val="right"/>
              <w:rPr>
                <w:rFonts w:cs="Arial"/>
                <w:b/>
                <w:bCs/>
                <w:sz w:val="18"/>
                <w:szCs w:val="18"/>
              </w:rPr>
            </w:pPr>
            <w:r w:rsidRPr="001C30CC">
              <w:rPr>
                <w:rFonts w:cs="Arial"/>
                <w:b/>
                <w:bCs/>
                <w:sz w:val="18"/>
                <w:szCs w:val="18"/>
              </w:rPr>
              <w:t>1,533</w:t>
            </w:r>
          </w:p>
        </w:tc>
        <w:tc>
          <w:tcPr>
            <w:tcW w:w="1247" w:type="dxa"/>
            <w:tcBorders>
              <w:top w:val="nil"/>
              <w:left w:val="nil"/>
              <w:bottom w:val="nil"/>
              <w:right w:val="nil"/>
            </w:tcBorders>
            <w:vAlign w:val="bottom"/>
          </w:tcPr>
          <w:p w14:paraId="75791588" w14:textId="734A7FA3" w:rsidR="001C30CC" w:rsidRPr="001C30CC" w:rsidRDefault="001C30CC" w:rsidP="001C30CC">
            <w:pPr>
              <w:spacing w:before="40" w:after="20"/>
              <w:jc w:val="right"/>
              <w:rPr>
                <w:rFonts w:cs="Arial"/>
                <w:b/>
                <w:bCs/>
                <w:sz w:val="18"/>
                <w:szCs w:val="18"/>
              </w:rPr>
            </w:pPr>
            <w:r w:rsidRPr="001C30CC">
              <w:rPr>
                <w:rFonts w:cs="Arial"/>
                <w:b/>
                <w:bCs/>
                <w:sz w:val="18"/>
                <w:szCs w:val="18"/>
              </w:rPr>
              <w:t>431</w:t>
            </w:r>
          </w:p>
        </w:tc>
        <w:tc>
          <w:tcPr>
            <w:tcW w:w="1021" w:type="dxa"/>
            <w:tcBorders>
              <w:top w:val="nil"/>
              <w:left w:val="nil"/>
              <w:bottom w:val="nil"/>
              <w:right w:val="nil"/>
            </w:tcBorders>
            <w:vAlign w:val="bottom"/>
          </w:tcPr>
          <w:p w14:paraId="413BEBAE" w14:textId="0C0F7AC4" w:rsidR="001C30CC" w:rsidRPr="00C935A5" w:rsidRDefault="001C30CC" w:rsidP="001C30CC">
            <w:pPr>
              <w:spacing w:before="40" w:after="20"/>
              <w:jc w:val="right"/>
              <w:rPr>
                <w:rFonts w:cs="Arial"/>
                <w:sz w:val="18"/>
                <w:szCs w:val="18"/>
              </w:rPr>
            </w:pPr>
            <w:r w:rsidRPr="001C30CC">
              <w:rPr>
                <w:rFonts w:cs="Arial"/>
                <w:sz w:val="18"/>
                <w:szCs w:val="18"/>
              </w:rPr>
              <w:t>340</w:t>
            </w:r>
          </w:p>
        </w:tc>
        <w:tc>
          <w:tcPr>
            <w:tcW w:w="1021" w:type="dxa"/>
            <w:tcBorders>
              <w:top w:val="nil"/>
              <w:left w:val="nil"/>
              <w:bottom w:val="nil"/>
              <w:right w:val="nil"/>
            </w:tcBorders>
            <w:vAlign w:val="bottom"/>
          </w:tcPr>
          <w:p w14:paraId="32CD53FE" w14:textId="48E57011" w:rsidR="001C30CC" w:rsidRPr="00C935A5" w:rsidRDefault="001C30CC" w:rsidP="001C30CC">
            <w:pPr>
              <w:spacing w:before="40" w:after="20"/>
              <w:jc w:val="right"/>
              <w:rPr>
                <w:rFonts w:cs="Arial"/>
                <w:sz w:val="18"/>
                <w:szCs w:val="18"/>
              </w:rPr>
            </w:pPr>
            <w:r w:rsidRPr="001C30CC">
              <w:rPr>
                <w:rFonts w:cs="Arial"/>
                <w:sz w:val="18"/>
                <w:szCs w:val="18"/>
              </w:rPr>
              <w:t>8,353</w:t>
            </w:r>
          </w:p>
        </w:tc>
      </w:tr>
      <w:tr w:rsidR="001C30CC" w:rsidRPr="001C30CC" w14:paraId="7EA25F3A" w14:textId="77777777" w:rsidTr="00F62D66">
        <w:trPr>
          <w:trHeight w:val="20"/>
        </w:trPr>
        <w:tc>
          <w:tcPr>
            <w:tcW w:w="2268" w:type="dxa"/>
            <w:tcBorders>
              <w:top w:val="nil"/>
              <w:left w:val="nil"/>
              <w:bottom w:val="nil"/>
              <w:right w:val="single" w:sz="18" w:space="0" w:color="C00000"/>
            </w:tcBorders>
            <w:vAlign w:val="center"/>
          </w:tcPr>
          <w:p w14:paraId="7205B47D" w14:textId="77777777" w:rsidR="001C30CC" w:rsidRPr="00C935A5" w:rsidRDefault="001C30CC" w:rsidP="001C30CC">
            <w:pPr>
              <w:spacing w:before="40" w:after="40"/>
              <w:rPr>
                <w:rFonts w:cs="Arial"/>
                <w:sz w:val="18"/>
                <w:szCs w:val="18"/>
              </w:rPr>
            </w:pPr>
            <w:r w:rsidRPr="00C935A5">
              <w:rPr>
                <w:rFonts w:cs="Arial"/>
                <w:sz w:val="18"/>
                <w:szCs w:val="18"/>
              </w:rPr>
              <w:t>Kingston C</w:t>
            </w:r>
          </w:p>
        </w:tc>
        <w:tc>
          <w:tcPr>
            <w:tcW w:w="1134" w:type="dxa"/>
            <w:tcBorders>
              <w:top w:val="nil"/>
              <w:left w:val="single" w:sz="18" w:space="0" w:color="C00000"/>
              <w:bottom w:val="nil"/>
              <w:right w:val="nil"/>
            </w:tcBorders>
            <w:vAlign w:val="bottom"/>
          </w:tcPr>
          <w:p w14:paraId="5FEA1558" w14:textId="2509253A" w:rsidR="001C30CC" w:rsidRPr="00C935A5" w:rsidRDefault="001C30CC" w:rsidP="001C30CC">
            <w:pPr>
              <w:spacing w:before="40" w:after="20"/>
              <w:jc w:val="right"/>
              <w:rPr>
                <w:rFonts w:cs="Arial"/>
                <w:sz w:val="18"/>
                <w:szCs w:val="18"/>
              </w:rPr>
            </w:pPr>
            <w:r w:rsidRPr="001C30CC">
              <w:rPr>
                <w:rFonts w:cs="Arial"/>
                <w:sz w:val="18"/>
                <w:szCs w:val="18"/>
              </w:rPr>
              <w:t>588</w:t>
            </w:r>
          </w:p>
        </w:tc>
        <w:tc>
          <w:tcPr>
            <w:tcW w:w="1134" w:type="dxa"/>
            <w:tcBorders>
              <w:top w:val="nil"/>
              <w:left w:val="nil"/>
              <w:bottom w:val="nil"/>
              <w:right w:val="nil"/>
            </w:tcBorders>
            <w:vAlign w:val="bottom"/>
          </w:tcPr>
          <w:p w14:paraId="3241CD93" w14:textId="6AE5EEDF" w:rsidR="001C30CC" w:rsidRPr="00C935A5" w:rsidRDefault="001C30CC" w:rsidP="001C30CC">
            <w:pPr>
              <w:spacing w:before="40" w:after="20"/>
              <w:jc w:val="right"/>
              <w:rPr>
                <w:rFonts w:cs="Arial"/>
                <w:sz w:val="18"/>
                <w:szCs w:val="18"/>
              </w:rPr>
            </w:pPr>
            <w:r w:rsidRPr="001C30CC">
              <w:rPr>
                <w:rFonts w:cs="Arial"/>
                <w:sz w:val="18"/>
                <w:szCs w:val="18"/>
              </w:rPr>
              <w:t>16</w:t>
            </w:r>
          </w:p>
        </w:tc>
        <w:tc>
          <w:tcPr>
            <w:tcW w:w="1247" w:type="dxa"/>
            <w:tcBorders>
              <w:top w:val="nil"/>
              <w:left w:val="nil"/>
              <w:bottom w:val="nil"/>
              <w:right w:val="nil"/>
            </w:tcBorders>
            <w:vAlign w:val="bottom"/>
          </w:tcPr>
          <w:p w14:paraId="21785CDE" w14:textId="1209C1D2" w:rsidR="001C30CC" w:rsidRPr="001C30CC" w:rsidRDefault="001C30CC" w:rsidP="001C30CC">
            <w:pPr>
              <w:spacing w:before="40" w:after="20"/>
              <w:jc w:val="right"/>
              <w:rPr>
                <w:rFonts w:cs="Arial"/>
                <w:b/>
                <w:bCs/>
                <w:sz w:val="18"/>
                <w:szCs w:val="18"/>
              </w:rPr>
            </w:pPr>
            <w:r w:rsidRPr="001C30CC">
              <w:rPr>
                <w:rFonts w:cs="Arial"/>
                <w:b/>
                <w:bCs/>
                <w:sz w:val="18"/>
                <w:szCs w:val="18"/>
              </w:rPr>
              <w:t>604</w:t>
            </w:r>
          </w:p>
        </w:tc>
        <w:tc>
          <w:tcPr>
            <w:tcW w:w="1247" w:type="dxa"/>
            <w:tcBorders>
              <w:top w:val="nil"/>
              <w:left w:val="nil"/>
              <w:bottom w:val="nil"/>
              <w:right w:val="nil"/>
            </w:tcBorders>
            <w:vAlign w:val="bottom"/>
          </w:tcPr>
          <w:p w14:paraId="218F69AC" w14:textId="1B5D62D8" w:rsidR="001C30CC" w:rsidRPr="001C30CC" w:rsidRDefault="001C30CC" w:rsidP="001C30CC">
            <w:pPr>
              <w:spacing w:before="40" w:after="20"/>
              <w:jc w:val="right"/>
              <w:rPr>
                <w:rFonts w:cs="Arial"/>
                <w:b/>
                <w:bCs/>
                <w:sz w:val="18"/>
                <w:szCs w:val="18"/>
              </w:rPr>
            </w:pPr>
            <w:r w:rsidRPr="001C30CC">
              <w:rPr>
                <w:rFonts w:cs="Arial"/>
                <w:b/>
                <w:bCs/>
                <w:sz w:val="18"/>
                <w:szCs w:val="18"/>
              </w:rPr>
              <w:t>60</w:t>
            </w:r>
          </w:p>
        </w:tc>
        <w:tc>
          <w:tcPr>
            <w:tcW w:w="1021" w:type="dxa"/>
            <w:tcBorders>
              <w:top w:val="nil"/>
              <w:left w:val="nil"/>
              <w:bottom w:val="nil"/>
              <w:right w:val="nil"/>
            </w:tcBorders>
            <w:vAlign w:val="bottom"/>
          </w:tcPr>
          <w:p w14:paraId="15D5A7BB" w14:textId="68A5ABDE"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409065E8" w14:textId="36BF54B7" w:rsidR="001C30CC" w:rsidRPr="00C935A5" w:rsidRDefault="001C30CC" w:rsidP="001C30CC">
            <w:pPr>
              <w:spacing w:before="40" w:after="20"/>
              <w:jc w:val="right"/>
              <w:rPr>
                <w:rFonts w:cs="Arial"/>
                <w:sz w:val="18"/>
                <w:szCs w:val="18"/>
              </w:rPr>
            </w:pPr>
            <w:r w:rsidRPr="001C30CC">
              <w:rPr>
                <w:rFonts w:cs="Arial"/>
                <w:sz w:val="18"/>
                <w:szCs w:val="18"/>
              </w:rPr>
              <w:t>5,831</w:t>
            </w:r>
          </w:p>
        </w:tc>
      </w:tr>
      <w:tr w:rsidR="001C30CC" w:rsidRPr="001C30CC" w14:paraId="38C16D9C" w14:textId="77777777" w:rsidTr="00F62D66">
        <w:trPr>
          <w:trHeight w:val="20"/>
        </w:trPr>
        <w:tc>
          <w:tcPr>
            <w:tcW w:w="2268" w:type="dxa"/>
            <w:tcBorders>
              <w:top w:val="nil"/>
              <w:left w:val="nil"/>
              <w:bottom w:val="nil"/>
              <w:right w:val="single" w:sz="18" w:space="0" w:color="C00000"/>
            </w:tcBorders>
            <w:vAlign w:val="center"/>
          </w:tcPr>
          <w:p w14:paraId="362C2E21" w14:textId="77777777" w:rsidR="001C30CC" w:rsidRPr="00C935A5" w:rsidRDefault="001C30CC" w:rsidP="001C30CC">
            <w:pPr>
              <w:spacing w:before="40" w:after="40"/>
              <w:rPr>
                <w:rFonts w:cs="Arial"/>
                <w:sz w:val="18"/>
                <w:szCs w:val="18"/>
              </w:rPr>
            </w:pPr>
            <w:r w:rsidRPr="00C935A5">
              <w:rPr>
                <w:rFonts w:cs="Arial"/>
                <w:sz w:val="18"/>
                <w:szCs w:val="18"/>
              </w:rPr>
              <w:t>Knox C</w:t>
            </w:r>
          </w:p>
        </w:tc>
        <w:tc>
          <w:tcPr>
            <w:tcW w:w="1134" w:type="dxa"/>
            <w:tcBorders>
              <w:top w:val="nil"/>
              <w:left w:val="single" w:sz="18" w:space="0" w:color="C00000"/>
              <w:bottom w:val="nil"/>
              <w:right w:val="nil"/>
            </w:tcBorders>
            <w:vAlign w:val="bottom"/>
          </w:tcPr>
          <w:p w14:paraId="57F27DC8" w14:textId="6521CDFD" w:rsidR="001C30CC" w:rsidRPr="00C935A5" w:rsidRDefault="001C30CC" w:rsidP="001C30CC">
            <w:pPr>
              <w:spacing w:before="40" w:after="20"/>
              <w:jc w:val="right"/>
              <w:rPr>
                <w:rFonts w:cs="Arial"/>
                <w:sz w:val="18"/>
                <w:szCs w:val="18"/>
              </w:rPr>
            </w:pPr>
            <w:r w:rsidRPr="001C30CC">
              <w:rPr>
                <w:rFonts w:cs="Arial"/>
                <w:sz w:val="18"/>
                <w:szCs w:val="18"/>
              </w:rPr>
              <w:t>712</w:t>
            </w:r>
          </w:p>
        </w:tc>
        <w:tc>
          <w:tcPr>
            <w:tcW w:w="1134" w:type="dxa"/>
            <w:tcBorders>
              <w:top w:val="nil"/>
              <w:left w:val="nil"/>
              <w:bottom w:val="nil"/>
              <w:right w:val="nil"/>
            </w:tcBorders>
            <w:vAlign w:val="bottom"/>
          </w:tcPr>
          <w:p w14:paraId="0CD03AAD" w14:textId="5CE8571F" w:rsidR="001C30CC" w:rsidRPr="00C935A5" w:rsidRDefault="001C30CC" w:rsidP="001C30CC">
            <w:pPr>
              <w:spacing w:before="40" w:after="20"/>
              <w:jc w:val="right"/>
              <w:rPr>
                <w:rFonts w:cs="Arial"/>
                <w:sz w:val="18"/>
                <w:szCs w:val="18"/>
              </w:rPr>
            </w:pPr>
            <w:r w:rsidRPr="001C30CC">
              <w:rPr>
                <w:rFonts w:cs="Arial"/>
                <w:sz w:val="18"/>
                <w:szCs w:val="18"/>
              </w:rPr>
              <w:t>15</w:t>
            </w:r>
          </w:p>
        </w:tc>
        <w:tc>
          <w:tcPr>
            <w:tcW w:w="1247" w:type="dxa"/>
            <w:tcBorders>
              <w:top w:val="nil"/>
              <w:left w:val="nil"/>
              <w:bottom w:val="nil"/>
              <w:right w:val="nil"/>
            </w:tcBorders>
            <w:vAlign w:val="bottom"/>
          </w:tcPr>
          <w:p w14:paraId="2B67AA3C" w14:textId="586335E6" w:rsidR="001C30CC" w:rsidRPr="001C30CC" w:rsidRDefault="001C30CC" w:rsidP="001C30CC">
            <w:pPr>
              <w:spacing w:before="40" w:after="20"/>
              <w:jc w:val="right"/>
              <w:rPr>
                <w:rFonts w:cs="Arial"/>
                <w:b/>
                <w:bCs/>
                <w:sz w:val="18"/>
                <w:szCs w:val="18"/>
              </w:rPr>
            </w:pPr>
            <w:r w:rsidRPr="001C30CC">
              <w:rPr>
                <w:rFonts w:cs="Arial"/>
                <w:b/>
                <w:bCs/>
                <w:sz w:val="18"/>
                <w:szCs w:val="18"/>
              </w:rPr>
              <w:t>727</w:t>
            </w:r>
          </w:p>
        </w:tc>
        <w:tc>
          <w:tcPr>
            <w:tcW w:w="1247" w:type="dxa"/>
            <w:tcBorders>
              <w:top w:val="nil"/>
              <w:left w:val="nil"/>
              <w:bottom w:val="nil"/>
              <w:right w:val="nil"/>
            </w:tcBorders>
            <w:vAlign w:val="bottom"/>
          </w:tcPr>
          <w:p w14:paraId="42FA79CB" w14:textId="71179922" w:rsidR="001C30CC" w:rsidRPr="001C30CC" w:rsidRDefault="001C30CC" w:rsidP="001C30CC">
            <w:pPr>
              <w:spacing w:before="40" w:after="20"/>
              <w:jc w:val="right"/>
              <w:rPr>
                <w:rFonts w:cs="Arial"/>
                <w:b/>
                <w:bCs/>
                <w:sz w:val="18"/>
                <w:szCs w:val="18"/>
              </w:rPr>
            </w:pPr>
            <w:r w:rsidRPr="001C30CC">
              <w:rPr>
                <w:rFonts w:cs="Arial"/>
                <w:b/>
                <w:bCs/>
                <w:sz w:val="18"/>
                <w:szCs w:val="18"/>
              </w:rPr>
              <w:t>88</w:t>
            </w:r>
          </w:p>
        </w:tc>
        <w:tc>
          <w:tcPr>
            <w:tcW w:w="1021" w:type="dxa"/>
            <w:tcBorders>
              <w:top w:val="nil"/>
              <w:left w:val="nil"/>
              <w:bottom w:val="nil"/>
              <w:right w:val="nil"/>
            </w:tcBorders>
            <w:vAlign w:val="bottom"/>
          </w:tcPr>
          <w:p w14:paraId="1E1F2ADA" w14:textId="315AB2BA" w:rsidR="001C30CC" w:rsidRPr="00C935A5" w:rsidRDefault="001C30CC" w:rsidP="001C30CC">
            <w:pPr>
              <w:spacing w:before="40" w:after="20"/>
              <w:jc w:val="right"/>
              <w:rPr>
                <w:rFonts w:cs="Arial"/>
                <w:sz w:val="18"/>
                <w:szCs w:val="18"/>
              </w:rPr>
            </w:pPr>
            <w:r w:rsidRPr="001C30CC">
              <w:rPr>
                <w:rFonts w:cs="Arial"/>
                <w:sz w:val="18"/>
                <w:szCs w:val="18"/>
              </w:rPr>
              <w:t>116</w:t>
            </w:r>
          </w:p>
        </w:tc>
        <w:tc>
          <w:tcPr>
            <w:tcW w:w="1021" w:type="dxa"/>
            <w:tcBorders>
              <w:top w:val="nil"/>
              <w:left w:val="nil"/>
              <w:bottom w:val="nil"/>
              <w:right w:val="nil"/>
            </w:tcBorders>
            <w:vAlign w:val="bottom"/>
          </w:tcPr>
          <w:p w14:paraId="2CBBB953" w14:textId="7F874955" w:rsidR="001C30CC" w:rsidRPr="00C935A5" w:rsidRDefault="001C30CC" w:rsidP="001C30CC">
            <w:pPr>
              <w:spacing w:before="40" w:after="20"/>
              <w:jc w:val="right"/>
              <w:rPr>
                <w:rFonts w:cs="Arial"/>
                <w:sz w:val="18"/>
                <w:szCs w:val="18"/>
              </w:rPr>
            </w:pPr>
            <w:r w:rsidRPr="001C30CC">
              <w:rPr>
                <w:rFonts w:cs="Arial"/>
                <w:sz w:val="18"/>
                <w:szCs w:val="18"/>
              </w:rPr>
              <w:t>1,617</w:t>
            </w:r>
          </w:p>
        </w:tc>
      </w:tr>
      <w:tr w:rsidR="001C30CC" w:rsidRPr="001C30CC" w14:paraId="6DAC5DDD" w14:textId="77777777" w:rsidTr="00F62D66">
        <w:trPr>
          <w:trHeight w:val="20"/>
        </w:trPr>
        <w:tc>
          <w:tcPr>
            <w:tcW w:w="2268" w:type="dxa"/>
            <w:tcBorders>
              <w:top w:val="nil"/>
              <w:left w:val="nil"/>
              <w:bottom w:val="nil"/>
              <w:right w:val="single" w:sz="18" w:space="0" w:color="C00000"/>
            </w:tcBorders>
            <w:vAlign w:val="center"/>
          </w:tcPr>
          <w:p w14:paraId="6F96C5F2" w14:textId="77777777" w:rsidR="001C30CC" w:rsidRPr="00C935A5" w:rsidRDefault="001C30CC" w:rsidP="001C30CC">
            <w:pPr>
              <w:spacing w:before="40" w:after="40"/>
              <w:rPr>
                <w:rFonts w:cs="Arial"/>
                <w:sz w:val="18"/>
                <w:szCs w:val="18"/>
              </w:rPr>
            </w:pPr>
            <w:r w:rsidRPr="00C935A5">
              <w:rPr>
                <w:rFonts w:cs="Arial"/>
                <w:sz w:val="18"/>
                <w:szCs w:val="18"/>
              </w:rPr>
              <w:t>Latrobe C</w:t>
            </w:r>
          </w:p>
        </w:tc>
        <w:tc>
          <w:tcPr>
            <w:tcW w:w="1134" w:type="dxa"/>
            <w:tcBorders>
              <w:top w:val="nil"/>
              <w:left w:val="single" w:sz="18" w:space="0" w:color="C00000"/>
              <w:bottom w:val="nil"/>
              <w:right w:val="nil"/>
            </w:tcBorders>
            <w:vAlign w:val="bottom"/>
          </w:tcPr>
          <w:p w14:paraId="0634D1AC" w14:textId="041531D3" w:rsidR="001C30CC" w:rsidRPr="00C935A5" w:rsidRDefault="001C30CC" w:rsidP="001C30CC">
            <w:pPr>
              <w:spacing w:before="40" w:after="20"/>
              <w:jc w:val="right"/>
              <w:rPr>
                <w:rFonts w:cs="Arial"/>
                <w:sz w:val="18"/>
                <w:szCs w:val="18"/>
              </w:rPr>
            </w:pPr>
            <w:r w:rsidRPr="001C30CC">
              <w:rPr>
                <w:rFonts w:cs="Arial"/>
                <w:sz w:val="18"/>
                <w:szCs w:val="18"/>
              </w:rPr>
              <w:t>576</w:t>
            </w:r>
          </w:p>
        </w:tc>
        <w:tc>
          <w:tcPr>
            <w:tcW w:w="1134" w:type="dxa"/>
            <w:tcBorders>
              <w:top w:val="nil"/>
              <w:left w:val="nil"/>
              <w:bottom w:val="nil"/>
              <w:right w:val="nil"/>
            </w:tcBorders>
            <w:vAlign w:val="bottom"/>
          </w:tcPr>
          <w:p w14:paraId="335C7798" w14:textId="3C252D84" w:rsidR="001C30CC" w:rsidRPr="00C935A5" w:rsidRDefault="001C30CC" w:rsidP="001C30CC">
            <w:pPr>
              <w:spacing w:before="40" w:after="20"/>
              <w:jc w:val="right"/>
              <w:rPr>
                <w:rFonts w:cs="Arial"/>
                <w:sz w:val="18"/>
                <w:szCs w:val="18"/>
              </w:rPr>
            </w:pPr>
            <w:r w:rsidRPr="001C30CC">
              <w:rPr>
                <w:rFonts w:cs="Arial"/>
                <w:sz w:val="18"/>
                <w:szCs w:val="18"/>
              </w:rPr>
              <w:t>864</w:t>
            </w:r>
          </w:p>
        </w:tc>
        <w:tc>
          <w:tcPr>
            <w:tcW w:w="1247" w:type="dxa"/>
            <w:tcBorders>
              <w:top w:val="nil"/>
              <w:left w:val="nil"/>
              <w:bottom w:val="nil"/>
              <w:right w:val="nil"/>
            </w:tcBorders>
            <w:vAlign w:val="bottom"/>
          </w:tcPr>
          <w:p w14:paraId="7D64E053" w14:textId="794FEDD4" w:rsidR="001C30CC" w:rsidRPr="001C30CC" w:rsidRDefault="001C30CC" w:rsidP="001C30CC">
            <w:pPr>
              <w:spacing w:before="40" w:after="20"/>
              <w:jc w:val="right"/>
              <w:rPr>
                <w:rFonts w:cs="Arial"/>
                <w:b/>
                <w:bCs/>
                <w:sz w:val="18"/>
                <w:szCs w:val="18"/>
              </w:rPr>
            </w:pPr>
            <w:r w:rsidRPr="001C30CC">
              <w:rPr>
                <w:rFonts w:cs="Arial"/>
                <w:b/>
                <w:bCs/>
                <w:sz w:val="18"/>
                <w:szCs w:val="18"/>
              </w:rPr>
              <w:t>1,440</w:t>
            </w:r>
          </w:p>
        </w:tc>
        <w:tc>
          <w:tcPr>
            <w:tcW w:w="1247" w:type="dxa"/>
            <w:tcBorders>
              <w:top w:val="nil"/>
              <w:left w:val="nil"/>
              <w:bottom w:val="nil"/>
              <w:right w:val="nil"/>
            </w:tcBorders>
            <w:vAlign w:val="bottom"/>
          </w:tcPr>
          <w:p w14:paraId="21FED5C0" w14:textId="0A63C5CB" w:rsidR="001C30CC" w:rsidRPr="001C30CC" w:rsidRDefault="001C30CC" w:rsidP="001C30CC">
            <w:pPr>
              <w:spacing w:before="40" w:after="20"/>
              <w:jc w:val="right"/>
              <w:rPr>
                <w:rFonts w:cs="Arial"/>
                <w:b/>
                <w:bCs/>
                <w:sz w:val="18"/>
                <w:szCs w:val="18"/>
              </w:rPr>
            </w:pPr>
            <w:r w:rsidRPr="001C30CC">
              <w:rPr>
                <w:rFonts w:cs="Arial"/>
                <w:b/>
                <w:bCs/>
                <w:sz w:val="18"/>
                <w:szCs w:val="18"/>
              </w:rPr>
              <w:t>553</w:t>
            </w:r>
          </w:p>
        </w:tc>
        <w:tc>
          <w:tcPr>
            <w:tcW w:w="1021" w:type="dxa"/>
            <w:tcBorders>
              <w:top w:val="nil"/>
              <w:left w:val="nil"/>
              <w:bottom w:val="nil"/>
              <w:right w:val="nil"/>
            </w:tcBorders>
            <w:vAlign w:val="bottom"/>
          </w:tcPr>
          <w:p w14:paraId="485AFB7E" w14:textId="30A7C641"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656EFB52" w14:textId="2F6D665C" w:rsidR="001C30CC" w:rsidRPr="00C935A5" w:rsidRDefault="001C30CC" w:rsidP="001C30CC">
            <w:pPr>
              <w:spacing w:before="40" w:after="20"/>
              <w:jc w:val="right"/>
              <w:rPr>
                <w:rFonts w:cs="Arial"/>
                <w:sz w:val="18"/>
                <w:szCs w:val="18"/>
              </w:rPr>
            </w:pPr>
            <w:r w:rsidRPr="001C30CC">
              <w:rPr>
                <w:rFonts w:cs="Arial"/>
                <w:sz w:val="18"/>
                <w:szCs w:val="18"/>
              </w:rPr>
              <w:t>7,051</w:t>
            </w:r>
          </w:p>
        </w:tc>
      </w:tr>
      <w:tr w:rsidR="001C30CC" w:rsidRPr="001C30CC" w14:paraId="4C8A395A" w14:textId="77777777" w:rsidTr="00F62D66">
        <w:trPr>
          <w:trHeight w:val="20"/>
        </w:trPr>
        <w:tc>
          <w:tcPr>
            <w:tcW w:w="2268" w:type="dxa"/>
            <w:tcBorders>
              <w:top w:val="nil"/>
              <w:left w:val="nil"/>
              <w:bottom w:val="nil"/>
              <w:right w:val="single" w:sz="18" w:space="0" w:color="C00000"/>
            </w:tcBorders>
            <w:vAlign w:val="center"/>
          </w:tcPr>
          <w:p w14:paraId="0899E8C4" w14:textId="77777777" w:rsidR="001C30CC" w:rsidRPr="00C935A5" w:rsidRDefault="001C30CC" w:rsidP="001C30CC">
            <w:pPr>
              <w:spacing w:before="40" w:after="40"/>
              <w:rPr>
                <w:rFonts w:cs="Arial"/>
                <w:sz w:val="18"/>
                <w:szCs w:val="18"/>
              </w:rPr>
            </w:pPr>
            <w:r w:rsidRPr="00C935A5">
              <w:rPr>
                <w:rFonts w:cs="Arial"/>
                <w:sz w:val="18"/>
                <w:szCs w:val="18"/>
              </w:rPr>
              <w:t>Loddon S</w:t>
            </w:r>
          </w:p>
        </w:tc>
        <w:tc>
          <w:tcPr>
            <w:tcW w:w="1134" w:type="dxa"/>
            <w:tcBorders>
              <w:top w:val="nil"/>
              <w:left w:val="single" w:sz="18" w:space="0" w:color="C00000"/>
              <w:bottom w:val="nil"/>
              <w:right w:val="nil"/>
            </w:tcBorders>
            <w:vAlign w:val="bottom"/>
          </w:tcPr>
          <w:p w14:paraId="138355E3" w14:textId="12FC9A7C" w:rsidR="001C30CC" w:rsidRPr="00C935A5" w:rsidRDefault="001C30CC" w:rsidP="001C30CC">
            <w:pPr>
              <w:spacing w:before="40" w:after="20"/>
              <w:jc w:val="right"/>
              <w:rPr>
                <w:rFonts w:cs="Arial"/>
                <w:sz w:val="18"/>
                <w:szCs w:val="18"/>
              </w:rPr>
            </w:pPr>
            <w:r w:rsidRPr="001C30CC">
              <w:rPr>
                <w:rFonts w:cs="Arial"/>
                <w:sz w:val="18"/>
                <w:szCs w:val="18"/>
              </w:rPr>
              <w:t>120</w:t>
            </w:r>
          </w:p>
        </w:tc>
        <w:tc>
          <w:tcPr>
            <w:tcW w:w="1134" w:type="dxa"/>
            <w:tcBorders>
              <w:top w:val="nil"/>
              <w:left w:val="nil"/>
              <w:bottom w:val="nil"/>
              <w:right w:val="nil"/>
            </w:tcBorders>
            <w:vAlign w:val="bottom"/>
          </w:tcPr>
          <w:p w14:paraId="30829F29" w14:textId="7FBF5053" w:rsidR="001C30CC" w:rsidRPr="00C935A5" w:rsidRDefault="001C30CC" w:rsidP="001C30CC">
            <w:pPr>
              <w:spacing w:before="40" w:after="20"/>
              <w:jc w:val="right"/>
              <w:rPr>
                <w:rFonts w:cs="Arial"/>
                <w:sz w:val="18"/>
                <w:szCs w:val="18"/>
              </w:rPr>
            </w:pPr>
            <w:r w:rsidRPr="001C30CC">
              <w:rPr>
                <w:rFonts w:cs="Arial"/>
                <w:sz w:val="18"/>
                <w:szCs w:val="18"/>
              </w:rPr>
              <w:t>4,597</w:t>
            </w:r>
          </w:p>
        </w:tc>
        <w:tc>
          <w:tcPr>
            <w:tcW w:w="1247" w:type="dxa"/>
            <w:tcBorders>
              <w:top w:val="nil"/>
              <w:left w:val="nil"/>
              <w:bottom w:val="nil"/>
              <w:right w:val="nil"/>
            </w:tcBorders>
            <w:vAlign w:val="bottom"/>
          </w:tcPr>
          <w:p w14:paraId="1E20BC7E" w14:textId="697972B7" w:rsidR="001C30CC" w:rsidRPr="001C30CC" w:rsidRDefault="001C30CC" w:rsidP="001C30CC">
            <w:pPr>
              <w:spacing w:before="40" w:after="20"/>
              <w:jc w:val="right"/>
              <w:rPr>
                <w:rFonts w:cs="Arial"/>
                <w:b/>
                <w:bCs/>
                <w:sz w:val="18"/>
                <w:szCs w:val="18"/>
              </w:rPr>
            </w:pPr>
            <w:r w:rsidRPr="001C30CC">
              <w:rPr>
                <w:rFonts w:cs="Arial"/>
                <w:b/>
                <w:bCs/>
                <w:sz w:val="18"/>
                <w:szCs w:val="18"/>
              </w:rPr>
              <w:t>4,717</w:t>
            </w:r>
          </w:p>
        </w:tc>
        <w:tc>
          <w:tcPr>
            <w:tcW w:w="1247" w:type="dxa"/>
            <w:tcBorders>
              <w:top w:val="nil"/>
              <w:left w:val="nil"/>
              <w:bottom w:val="nil"/>
              <w:right w:val="nil"/>
            </w:tcBorders>
            <w:vAlign w:val="bottom"/>
          </w:tcPr>
          <w:p w14:paraId="68EBE405" w14:textId="7332CC57" w:rsidR="001C30CC" w:rsidRPr="001C30CC" w:rsidRDefault="001C30CC" w:rsidP="001C30CC">
            <w:pPr>
              <w:spacing w:before="40" w:after="20"/>
              <w:jc w:val="right"/>
              <w:rPr>
                <w:rFonts w:cs="Arial"/>
                <w:b/>
                <w:bCs/>
                <w:sz w:val="18"/>
                <w:szCs w:val="18"/>
              </w:rPr>
            </w:pPr>
            <w:r w:rsidRPr="001C30CC">
              <w:rPr>
                <w:rFonts w:cs="Arial"/>
                <w:b/>
                <w:bCs/>
                <w:sz w:val="18"/>
                <w:szCs w:val="18"/>
              </w:rPr>
              <w:t>989</w:t>
            </w:r>
          </w:p>
        </w:tc>
        <w:tc>
          <w:tcPr>
            <w:tcW w:w="1021" w:type="dxa"/>
            <w:tcBorders>
              <w:top w:val="nil"/>
              <w:left w:val="nil"/>
              <w:bottom w:val="nil"/>
              <w:right w:val="nil"/>
            </w:tcBorders>
            <w:vAlign w:val="bottom"/>
          </w:tcPr>
          <w:p w14:paraId="3C978123" w14:textId="7ED61B17" w:rsidR="001C30CC" w:rsidRPr="00C935A5" w:rsidRDefault="001C30CC" w:rsidP="001C30CC">
            <w:pPr>
              <w:spacing w:before="40" w:after="20"/>
              <w:jc w:val="right"/>
              <w:rPr>
                <w:rFonts w:cs="Arial"/>
                <w:sz w:val="18"/>
                <w:szCs w:val="18"/>
              </w:rPr>
            </w:pPr>
            <w:r w:rsidRPr="001C30CC">
              <w:rPr>
                <w:rFonts w:cs="Arial"/>
                <w:sz w:val="18"/>
                <w:szCs w:val="18"/>
              </w:rPr>
              <w:t>742</w:t>
            </w:r>
          </w:p>
        </w:tc>
        <w:tc>
          <w:tcPr>
            <w:tcW w:w="1021" w:type="dxa"/>
            <w:tcBorders>
              <w:top w:val="nil"/>
              <w:left w:val="nil"/>
              <w:bottom w:val="nil"/>
              <w:right w:val="nil"/>
            </w:tcBorders>
            <w:vAlign w:val="bottom"/>
          </w:tcPr>
          <w:p w14:paraId="1B41F615" w14:textId="76DA3A5D" w:rsidR="001C30CC" w:rsidRPr="00C935A5" w:rsidRDefault="001C30CC" w:rsidP="001C30CC">
            <w:pPr>
              <w:spacing w:before="40" w:after="20"/>
              <w:jc w:val="right"/>
              <w:rPr>
                <w:rFonts w:cs="Arial"/>
                <w:sz w:val="18"/>
                <w:szCs w:val="18"/>
              </w:rPr>
            </w:pPr>
            <w:r w:rsidRPr="001C30CC">
              <w:rPr>
                <w:rFonts w:cs="Arial"/>
                <w:sz w:val="18"/>
                <w:szCs w:val="18"/>
              </w:rPr>
              <w:t>11,996</w:t>
            </w:r>
          </w:p>
        </w:tc>
      </w:tr>
    </w:tbl>
    <w:p w14:paraId="6DC71499" w14:textId="77777777" w:rsidR="00EB2E62" w:rsidRPr="00C935A5" w:rsidRDefault="00EB2E62" w:rsidP="00FF36E8">
      <w:pPr>
        <w:spacing w:before="40" w:after="20"/>
        <w:rPr>
          <w:rFonts w:cs="Arial"/>
          <w:sz w:val="18"/>
          <w:szCs w:val="18"/>
        </w:rPr>
      </w:pPr>
    </w:p>
    <w:p w14:paraId="096E28CC" w14:textId="77777777" w:rsidR="0096783F" w:rsidRPr="00C935A5" w:rsidRDefault="008475D6" w:rsidP="00FF36E8">
      <w:pPr>
        <w:spacing w:before="40" w:after="20"/>
        <w:rPr>
          <w:rFonts w:cs="Arial"/>
          <w:sz w:val="18"/>
          <w:szCs w:val="18"/>
        </w:rPr>
      </w:pPr>
      <w:r w:rsidRPr="00C935A5">
        <w:rPr>
          <w:rFonts w:cs="Arial"/>
          <w:sz w:val="18"/>
          <w:szCs w:val="18"/>
        </w:rPr>
        <w:br w:type="page"/>
      </w:r>
    </w:p>
    <w:p w14:paraId="621FCD49" w14:textId="62C5F730" w:rsidR="008475D6" w:rsidRPr="00C935A5" w:rsidRDefault="00CE4507" w:rsidP="00A0308B">
      <w:pPr>
        <w:pStyle w:val="VGC-Head10"/>
      </w:pPr>
      <w:r w:rsidRPr="00C935A5">
        <w:lastRenderedPageBreak/>
        <w:t>Appendix 5</w:t>
      </w:r>
      <w:r w:rsidR="008475D6" w:rsidRPr="00C935A5">
        <w:tab/>
      </w:r>
      <w:r w:rsidR="006254A3">
        <w:t>2026-27</w:t>
      </w:r>
      <w:r w:rsidR="00A97ABE" w:rsidRPr="00C935A5">
        <w:t xml:space="preserve"> </w:t>
      </w:r>
      <w:r w:rsidR="008475D6" w:rsidRPr="00C935A5">
        <w:t xml:space="preserve">Local Roads Grants </w:t>
      </w:r>
    </w:p>
    <w:p w14:paraId="791345AE" w14:textId="1D05135F" w:rsidR="008475D6" w:rsidRPr="00C935A5" w:rsidRDefault="00955945" w:rsidP="00A0308B">
      <w:pPr>
        <w:pStyle w:val="VGC-Head2"/>
      </w:pPr>
      <w:r w:rsidRPr="00C935A5">
        <w:t>A</w:t>
      </w:r>
      <w:r w:rsidR="008475D6" w:rsidRPr="00C935A5">
        <w:t>.  Local Road</w:t>
      </w:r>
      <w:r w:rsidR="00C64712" w:rsidRPr="00C935A5">
        <w:t>s</w:t>
      </w:r>
      <w:r w:rsidR="008475D6" w:rsidRPr="00C935A5">
        <w:t xml:space="preserve"> Network </w:t>
      </w:r>
    </w:p>
    <w:p w14:paraId="73650E15" w14:textId="77777777" w:rsidR="0056299E" w:rsidRPr="00C935A5" w:rsidRDefault="0056299E" w:rsidP="00FF36E8">
      <w:pPr>
        <w:spacing w:before="40" w:after="20"/>
        <w:rPr>
          <w:rFonts w:cs="Arial"/>
          <w:sz w:val="18"/>
          <w:szCs w:val="18"/>
        </w:rPr>
      </w:pPr>
    </w:p>
    <w:tbl>
      <w:tblPr>
        <w:tblW w:w="9071" w:type="dxa"/>
        <w:tblInd w:w="85" w:type="dxa"/>
        <w:tblLayout w:type="fixed"/>
        <w:tblCellMar>
          <w:left w:w="57" w:type="dxa"/>
          <w:right w:w="57" w:type="dxa"/>
        </w:tblCellMar>
        <w:tblLook w:val="0000" w:firstRow="0" w:lastRow="0" w:firstColumn="0" w:lastColumn="0" w:noHBand="0" w:noVBand="0"/>
      </w:tblPr>
      <w:tblGrid>
        <w:gridCol w:w="2268"/>
        <w:gridCol w:w="737"/>
        <w:gridCol w:w="737"/>
        <w:gridCol w:w="737"/>
        <w:gridCol w:w="737"/>
        <w:gridCol w:w="170"/>
        <w:gridCol w:w="737"/>
        <w:gridCol w:w="737"/>
        <w:gridCol w:w="737"/>
        <w:gridCol w:w="737"/>
        <w:gridCol w:w="737"/>
      </w:tblGrid>
      <w:tr w:rsidR="0056299E" w:rsidRPr="00C935A5" w14:paraId="2E6BAF02" w14:textId="77777777" w:rsidTr="000406F4">
        <w:trPr>
          <w:trHeight w:val="20"/>
          <w:tblHeader/>
        </w:trPr>
        <w:tc>
          <w:tcPr>
            <w:tcW w:w="2268" w:type="dxa"/>
            <w:tcBorders>
              <w:top w:val="nil"/>
              <w:left w:val="nil"/>
              <w:right w:val="single" w:sz="18" w:space="0" w:color="C00000"/>
            </w:tcBorders>
            <w:vAlign w:val="bottom"/>
          </w:tcPr>
          <w:p w14:paraId="06DA2ECC" w14:textId="77777777" w:rsidR="0056299E" w:rsidRPr="00C935A5" w:rsidRDefault="0056299E" w:rsidP="0038375E">
            <w:pPr>
              <w:spacing w:before="40" w:after="20"/>
              <w:jc w:val="center"/>
              <w:rPr>
                <w:rFonts w:cs="Arial"/>
                <w:sz w:val="18"/>
                <w:szCs w:val="18"/>
              </w:rPr>
            </w:pPr>
          </w:p>
        </w:tc>
        <w:tc>
          <w:tcPr>
            <w:tcW w:w="6803" w:type="dxa"/>
            <w:gridSpan w:val="10"/>
            <w:tcBorders>
              <w:left w:val="single" w:sz="18" w:space="0" w:color="C00000"/>
              <w:bottom w:val="single" w:sz="8" w:space="0" w:color="C00000"/>
            </w:tcBorders>
            <w:tcMar>
              <w:left w:w="0" w:type="dxa"/>
              <w:right w:w="0" w:type="dxa"/>
            </w:tcMar>
            <w:vAlign w:val="bottom"/>
          </w:tcPr>
          <w:p w14:paraId="7B4202A0" w14:textId="0225BD1F" w:rsidR="0056299E" w:rsidRPr="00C935A5" w:rsidRDefault="005857EC" w:rsidP="0038375E">
            <w:pPr>
              <w:spacing w:before="40" w:after="20"/>
              <w:jc w:val="center"/>
              <w:rPr>
                <w:rFonts w:cs="Arial"/>
                <w:sz w:val="16"/>
                <w:szCs w:val="16"/>
              </w:rPr>
            </w:pPr>
            <w:r w:rsidRPr="00C935A5">
              <w:rPr>
                <w:rFonts w:cs="Arial"/>
                <w:b/>
                <w:sz w:val="18"/>
                <w:szCs w:val="18"/>
              </w:rPr>
              <w:t>Average Daily Traffic Volumes:  Vehicles Per Day (VPD)</w:t>
            </w:r>
          </w:p>
        </w:tc>
      </w:tr>
      <w:tr w:rsidR="00782715" w:rsidRPr="00C935A5" w14:paraId="1CC7DC32" w14:textId="77777777" w:rsidTr="000406F4">
        <w:trPr>
          <w:trHeight w:val="20"/>
          <w:tblHeader/>
        </w:trPr>
        <w:tc>
          <w:tcPr>
            <w:tcW w:w="2268" w:type="dxa"/>
            <w:tcBorders>
              <w:top w:val="nil"/>
              <w:left w:val="nil"/>
              <w:right w:val="single" w:sz="18" w:space="0" w:color="C00000"/>
            </w:tcBorders>
            <w:vAlign w:val="bottom"/>
          </w:tcPr>
          <w:p w14:paraId="7425B55E" w14:textId="77777777" w:rsidR="00782715" w:rsidRPr="00C935A5" w:rsidRDefault="00782715" w:rsidP="0038375E">
            <w:pPr>
              <w:spacing w:before="40" w:after="20"/>
              <w:jc w:val="center"/>
              <w:rPr>
                <w:rFonts w:cs="Arial"/>
                <w:sz w:val="18"/>
                <w:szCs w:val="18"/>
              </w:rPr>
            </w:pPr>
          </w:p>
        </w:tc>
        <w:tc>
          <w:tcPr>
            <w:tcW w:w="2948" w:type="dxa"/>
            <w:gridSpan w:val="4"/>
            <w:tcBorders>
              <w:top w:val="single" w:sz="8" w:space="0" w:color="C00000"/>
              <w:left w:val="single" w:sz="18" w:space="0" w:color="C00000"/>
              <w:bottom w:val="single" w:sz="8" w:space="0" w:color="C00000"/>
              <w:right w:val="nil"/>
            </w:tcBorders>
            <w:tcMar>
              <w:left w:w="0" w:type="dxa"/>
              <w:right w:w="0" w:type="dxa"/>
            </w:tcMar>
            <w:vAlign w:val="bottom"/>
          </w:tcPr>
          <w:p w14:paraId="65ABC897" w14:textId="77777777" w:rsidR="00782715" w:rsidRPr="00C935A5" w:rsidRDefault="00782715" w:rsidP="0038375E">
            <w:pPr>
              <w:spacing w:before="40" w:after="20"/>
              <w:jc w:val="center"/>
              <w:rPr>
                <w:rFonts w:cs="Arial"/>
                <w:sz w:val="16"/>
                <w:szCs w:val="16"/>
              </w:rPr>
            </w:pPr>
            <w:r w:rsidRPr="00C935A5">
              <w:rPr>
                <w:rFonts w:cs="Arial"/>
                <w:sz w:val="16"/>
                <w:szCs w:val="16"/>
              </w:rPr>
              <w:t>Urban Local Roads (km)</w:t>
            </w:r>
          </w:p>
        </w:tc>
        <w:tc>
          <w:tcPr>
            <w:tcW w:w="170" w:type="dxa"/>
            <w:vMerge w:val="restart"/>
            <w:tcBorders>
              <w:top w:val="single" w:sz="8" w:space="0" w:color="C00000"/>
              <w:left w:val="nil"/>
              <w:bottom w:val="single" w:sz="8" w:space="0" w:color="C00000"/>
              <w:right w:val="nil"/>
            </w:tcBorders>
            <w:tcMar>
              <w:left w:w="0" w:type="dxa"/>
              <w:right w:w="0" w:type="dxa"/>
            </w:tcMar>
            <w:vAlign w:val="bottom"/>
          </w:tcPr>
          <w:p w14:paraId="0A3B22FF" w14:textId="77777777" w:rsidR="00782715" w:rsidRPr="00C935A5" w:rsidRDefault="00782715" w:rsidP="0038375E">
            <w:pPr>
              <w:spacing w:before="40" w:after="20"/>
              <w:jc w:val="center"/>
              <w:rPr>
                <w:rFonts w:cs="Arial"/>
                <w:sz w:val="16"/>
                <w:szCs w:val="16"/>
              </w:rPr>
            </w:pPr>
          </w:p>
        </w:tc>
        <w:tc>
          <w:tcPr>
            <w:tcW w:w="3685" w:type="dxa"/>
            <w:gridSpan w:val="5"/>
            <w:tcBorders>
              <w:top w:val="single" w:sz="8" w:space="0" w:color="C00000"/>
              <w:left w:val="nil"/>
              <w:bottom w:val="single" w:sz="8" w:space="0" w:color="C00000"/>
              <w:right w:val="nil"/>
            </w:tcBorders>
            <w:tcMar>
              <w:left w:w="0" w:type="dxa"/>
              <w:right w:w="0" w:type="dxa"/>
            </w:tcMar>
            <w:vAlign w:val="bottom"/>
          </w:tcPr>
          <w:p w14:paraId="19BA57D2" w14:textId="77777777" w:rsidR="00782715" w:rsidRPr="00C935A5" w:rsidRDefault="00782715" w:rsidP="0038375E">
            <w:pPr>
              <w:spacing w:before="40" w:after="20"/>
              <w:jc w:val="center"/>
              <w:rPr>
                <w:rFonts w:cs="Arial"/>
                <w:sz w:val="16"/>
                <w:szCs w:val="16"/>
              </w:rPr>
            </w:pPr>
            <w:r w:rsidRPr="00C935A5">
              <w:rPr>
                <w:rFonts w:cs="Arial"/>
                <w:sz w:val="16"/>
                <w:szCs w:val="16"/>
              </w:rPr>
              <w:t>Rural Local Roads (km)</w:t>
            </w:r>
          </w:p>
        </w:tc>
      </w:tr>
      <w:tr w:rsidR="00782715" w:rsidRPr="00C935A5" w14:paraId="7C6044F0" w14:textId="77777777" w:rsidTr="000406F4">
        <w:trPr>
          <w:trHeight w:val="20"/>
          <w:tblHeader/>
        </w:trPr>
        <w:tc>
          <w:tcPr>
            <w:tcW w:w="2268" w:type="dxa"/>
            <w:tcBorders>
              <w:top w:val="nil"/>
              <w:left w:val="nil"/>
              <w:right w:val="single" w:sz="18" w:space="0" w:color="C00000"/>
            </w:tcBorders>
            <w:vAlign w:val="bottom"/>
          </w:tcPr>
          <w:p w14:paraId="3A5739E3" w14:textId="77777777" w:rsidR="00782715" w:rsidRPr="00C935A5" w:rsidRDefault="00782715" w:rsidP="0038375E">
            <w:pPr>
              <w:spacing w:before="40" w:after="20"/>
              <w:jc w:val="center"/>
              <w:rPr>
                <w:rFonts w:cs="Arial"/>
                <w:sz w:val="18"/>
                <w:szCs w:val="18"/>
              </w:rPr>
            </w:pPr>
          </w:p>
        </w:tc>
        <w:tc>
          <w:tcPr>
            <w:tcW w:w="737" w:type="dxa"/>
            <w:tcBorders>
              <w:top w:val="single" w:sz="8" w:space="0" w:color="C00000"/>
              <w:left w:val="single" w:sz="18" w:space="0" w:color="C00000"/>
              <w:bottom w:val="single" w:sz="8" w:space="0" w:color="C00000"/>
              <w:right w:val="nil"/>
            </w:tcBorders>
            <w:tcMar>
              <w:left w:w="0" w:type="dxa"/>
              <w:right w:w="0" w:type="dxa"/>
            </w:tcMar>
            <w:vAlign w:val="bottom"/>
          </w:tcPr>
          <w:p w14:paraId="3F549D7F" w14:textId="77777777" w:rsidR="00782715" w:rsidRPr="00C935A5" w:rsidRDefault="00782715" w:rsidP="0038375E">
            <w:pPr>
              <w:spacing w:before="40" w:after="20"/>
              <w:jc w:val="center"/>
              <w:rPr>
                <w:rFonts w:cs="Arial"/>
                <w:sz w:val="16"/>
                <w:szCs w:val="16"/>
              </w:rPr>
            </w:pPr>
            <w:r w:rsidRPr="00C935A5">
              <w:rPr>
                <w:rFonts w:cs="Arial"/>
                <w:sz w:val="16"/>
                <w:szCs w:val="16"/>
              </w:rPr>
              <w:t>&lt;500</w:t>
            </w:r>
          </w:p>
        </w:tc>
        <w:tc>
          <w:tcPr>
            <w:tcW w:w="737" w:type="dxa"/>
            <w:tcBorders>
              <w:top w:val="single" w:sz="8" w:space="0" w:color="C00000"/>
              <w:left w:val="nil"/>
              <w:bottom w:val="single" w:sz="8" w:space="0" w:color="C00000"/>
              <w:right w:val="nil"/>
            </w:tcBorders>
            <w:tcMar>
              <w:left w:w="0" w:type="dxa"/>
              <w:right w:w="0" w:type="dxa"/>
            </w:tcMar>
            <w:vAlign w:val="bottom"/>
          </w:tcPr>
          <w:p w14:paraId="2C2AD76C" w14:textId="77777777" w:rsidR="00782715" w:rsidRPr="00C935A5" w:rsidRDefault="00782715" w:rsidP="0038375E">
            <w:pPr>
              <w:spacing w:before="40" w:after="20"/>
              <w:jc w:val="center"/>
              <w:rPr>
                <w:rFonts w:cs="Arial"/>
                <w:sz w:val="16"/>
                <w:szCs w:val="16"/>
              </w:rPr>
            </w:pPr>
            <w:r w:rsidRPr="00C935A5">
              <w:rPr>
                <w:rFonts w:cs="Arial"/>
                <w:sz w:val="16"/>
                <w:szCs w:val="16"/>
              </w:rPr>
              <w:t xml:space="preserve">500 to </w:t>
            </w:r>
            <w:r w:rsidRPr="00C935A5">
              <w:rPr>
                <w:rFonts w:cs="Arial"/>
                <w:sz w:val="16"/>
                <w:szCs w:val="16"/>
              </w:rPr>
              <w:br/>
              <w:t>&lt;1000</w:t>
            </w:r>
          </w:p>
        </w:tc>
        <w:tc>
          <w:tcPr>
            <w:tcW w:w="737" w:type="dxa"/>
            <w:tcBorders>
              <w:top w:val="single" w:sz="8" w:space="0" w:color="C00000"/>
              <w:left w:val="nil"/>
              <w:bottom w:val="single" w:sz="8" w:space="0" w:color="C00000"/>
              <w:right w:val="nil"/>
            </w:tcBorders>
            <w:tcMar>
              <w:left w:w="0" w:type="dxa"/>
              <w:right w:w="0" w:type="dxa"/>
            </w:tcMar>
            <w:vAlign w:val="bottom"/>
          </w:tcPr>
          <w:p w14:paraId="02970C40" w14:textId="77777777" w:rsidR="00782715" w:rsidRPr="00C935A5" w:rsidRDefault="00782715" w:rsidP="0038375E">
            <w:pPr>
              <w:spacing w:before="40" w:after="20"/>
              <w:jc w:val="center"/>
              <w:rPr>
                <w:rFonts w:cs="Arial"/>
                <w:sz w:val="16"/>
                <w:szCs w:val="16"/>
              </w:rPr>
            </w:pPr>
            <w:r w:rsidRPr="00C935A5">
              <w:rPr>
                <w:rFonts w:cs="Arial"/>
                <w:sz w:val="16"/>
                <w:szCs w:val="16"/>
              </w:rPr>
              <w:t xml:space="preserve">1000 to </w:t>
            </w:r>
            <w:r w:rsidRPr="00C935A5">
              <w:rPr>
                <w:rFonts w:cs="Arial"/>
                <w:sz w:val="16"/>
                <w:szCs w:val="16"/>
              </w:rPr>
              <w:br/>
              <w:t>&lt;5000</w:t>
            </w:r>
          </w:p>
        </w:tc>
        <w:tc>
          <w:tcPr>
            <w:tcW w:w="737" w:type="dxa"/>
            <w:tcBorders>
              <w:top w:val="single" w:sz="8" w:space="0" w:color="C00000"/>
              <w:left w:val="nil"/>
              <w:bottom w:val="single" w:sz="8" w:space="0" w:color="C00000"/>
              <w:right w:val="nil"/>
            </w:tcBorders>
            <w:tcMar>
              <w:left w:w="0" w:type="dxa"/>
              <w:right w:w="0" w:type="dxa"/>
            </w:tcMar>
            <w:vAlign w:val="bottom"/>
          </w:tcPr>
          <w:p w14:paraId="77BDA7B2" w14:textId="77777777" w:rsidR="00782715" w:rsidRPr="00C935A5" w:rsidRDefault="00782715" w:rsidP="0038375E">
            <w:pPr>
              <w:spacing w:before="40" w:after="20"/>
              <w:jc w:val="center"/>
              <w:rPr>
                <w:rFonts w:cs="Arial"/>
                <w:sz w:val="16"/>
                <w:szCs w:val="16"/>
              </w:rPr>
            </w:pPr>
            <w:r w:rsidRPr="00C935A5">
              <w:rPr>
                <w:rFonts w:cs="Arial"/>
                <w:sz w:val="16"/>
                <w:szCs w:val="16"/>
              </w:rPr>
              <w:t>&gt;5000</w:t>
            </w:r>
          </w:p>
        </w:tc>
        <w:tc>
          <w:tcPr>
            <w:tcW w:w="170" w:type="dxa"/>
            <w:vMerge/>
            <w:tcBorders>
              <w:top w:val="single" w:sz="8" w:space="0" w:color="C00000"/>
              <w:left w:val="nil"/>
              <w:bottom w:val="single" w:sz="8" w:space="0" w:color="C00000"/>
              <w:right w:val="nil"/>
            </w:tcBorders>
            <w:tcMar>
              <w:left w:w="0" w:type="dxa"/>
              <w:right w:w="0" w:type="dxa"/>
            </w:tcMar>
            <w:vAlign w:val="bottom"/>
          </w:tcPr>
          <w:p w14:paraId="41D75D90" w14:textId="77777777" w:rsidR="00782715" w:rsidRPr="00C935A5" w:rsidRDefault="00782715" w:rsidP="0038375E">
            <w:pPr>
              <w:spacing w:before="40" w:after="20"/>
              <w:jc w:val="center"/>
              <w:rPr>
                <w:rFonts w:cs="Arial"/>
                <w:sz w:val="16"/>
                <w:szCs w:val="16"/>
              </w:rPr>
            </w:pPr>
          </w:p>
        </w:tc>
        <w:tc>
          <w:tcPr>
            <w:tcW w:w="737" w:type="dxa"/>
            <w:tcBorders>
              <w:top w:val="single" w:sz="8" w:space="0" w:color="C00000"/>
              <w:left w:val="nil"/>
              <w:bottom w:val="single" w:sz="8" w:space="0" w:color="C00000"/>
              <w:right w:val="nil"/>
            </w:tcBorders>
            <w:tcMar>
              <w:left w:w="0" w:type="dxa"/>
              <w:right w:w="0" w:type="dxa"/>
            </w:tcMar>
            <w:vAlign w:val="bottom"/>
          </w:tcPr>
          <w:p w14:paraId="7E2D3E7E" w14:textId="77777777" w:rsidR="00782715" w:rsidRPr="00C935A5" w:rsidRDefault="00782715" w:rsidP="005D04BF">
            <w:pPr>
              <w:spacing w:before="40" w:after="20"/>
              <w:jc w:val="center"/>
              <w:rPr>
                <w:rFonts w:cs="Arial"/>
                <w:sz w:val="16"/>
                <w:szCs w:val="16"/>
              </w:rPr>
            </w:pPr>
            <w:r w:rsidRPr="00C935A5">
              <w:rPr>
                <w:rFonts w:cs="Arial"/>
                <w:sz w:val="16"/>
                <w:szCs w:val="16"/>
              </w:rPr>
              <w:t xml:space="preserve">Natural Surface </w:t>
            </w:r>
          </w:p>
        </w:tc>
        <w:tc>
          <w:tcPr>
            <w:tcW w:w="737" w:type="dxa"/>
            <w:tcBorders>
              <w:top w:val="single" w:sz="8" w:space="0" w:color="C00000"/>
              <w:left w:val="nil"/>
              <w:bottom w:val="single" w:sz="8" w:space="0" w:color="C00000"/>
              <w:right w:val="nil"/>
            </w:tcBorders>
            <w:tcMar>
              <w:left w:w="0" w:type="dxa"/>
              <w:right w:w="0" w:type="dxa"/>
            </w:tcMar>
            <w:vAlign w:val="bottom"/>
          </w:tcPr>
          <w:p w14:paraId="28C3582B" w14:textId="77777777" w:rsidR="00782715" w:rsidRPr="00C935A5" w:rsidRDefault="00782715" w:rsidP="0038375E">
            <w:pPr>
              <w:spacing w:before="40" w:after="20"/>
              <w:jc w:val="center"/>
              <w:rPr>
                <w:rFonts w:cs="Arial"/>
                <w:sz w:val="16"/>
                <w:szCs w:val="16"/>
              </w:rPr>
            </w:pPr>
            <w:r w:rsidRPr="00C935A5">
              <w:rPr>
                <w:rFonts w:cs="Arial"/>
                <w:sz w:val="16"/>
                <w:szCs w:val="16"/>
              </w:rPr>
              <w:t>&lt;100</w:t>
            </w:r>
          </w:p>
        </w:tc>
        <w:tc>
          <w:tcPr>
            <w:tcW w:w="737" w:type="dxa"/>
            <w:tcBorders>
              <w:top w:val="single" w:sz="8" w:space="0" w:color="C00000"/>
              <w:left w:val="nil"/>
              <w:bottom w:val="single" w:sz="8" w:space="0" w:color="C00000"/>
              <w:right w:val="nil"/>
            </w:tcBorders>
            <w:tcMar>
              <w:left w:w="0" w:type="dxa"/>
              <w:right w:w="0" w:type="dxa"/>
            </w:tcMar>
            <w:vAlign w:val="bottom"/>
          </w:tcPr>
          <w:p w14:paraId="691A2EC7" w14:textId="77777777" w:rsidR="00782715" w:rsidRPr="00C935A5" w:rsidRDefault="00782715" w:rsidP="0038375E">
            <w:pPr>
              <w:spacing w:before="40" w:after="20"/>
              <w:jc w:val="center"/>
              <w:rPr>
                <w:rFonts w:cs="Arial"/>
                <w:sz w:val="16"/>
                <w:szCs w:val="16"/>
              </w:rPr>
            </w:pPr>
            <w:r w:rsidRPr="00C935A5">
              <w:rPr>
                <w:rFonts w:cs="Arial"/>
                <w:sz w:val="16"/>
                <w:szCs w:val="16"/>
              </w:rPr>
              <w:t xml:space="preserve">100 to </w:t>
            </w:r>
            <w:r w:rsidRPr="00C935A5">
              <w:rPr>
                <w:rFonts w:cs="Arial"/>
                <w:sz w:val="16"/>
                <w:szCs w:val="16"/>
              </w:rPr>
              <w:br/>
              <w:t>&lt;500</w:t>
            </w:r>
          </w:p>
        </w:tc>
        <w:tc>
          <w:tcPr>
            <w:tcW w:w="737" w:type="dxa"/>
            <w:tcBorders>
              <w:top w:val="single" w:sz="8" w:space="0" w:color="C00000"/>
              <w:left w:val="nil"/>
              <w:bottom w:val="single" w:sz="8" w:space="0" w:color="C00000"/>
              <w:right w:val="nil"/>
            </w:tcBorders>
            <w:tcMar>
              <w:left w:w="0" w:type="dxa"/>
              <w:right w:w="0" w:type="dxa"/>
            </w:tcMar>
            <w:vAlign w:val="bottom"/>
          </w:tcPr>
          <w:p w14:paraId="2C817B3C" w14:textId="77777777" w:rsidR="00782715" w:rsidRPr="00C935A5" w:rsidRDefault="00782715" w:rsidP="0038375E">
            <w:pPr>
              <w:spacing w:before="40" w:after="20"/>
              <w:jc w:val="center"/>
              <w:rPr>
                <w:rFonts w:cs="Arial"/>
                <w:sz w:val="16"/>
                <w:szCs w:val="16"/>
              </w:rPr>
            </w:pPr>
            <w:r w:rsidRPr="00C935A5">
              <w:rPr>
                <w:rFonts w:cs="Arial"/>
                <w:sz w:val="16"/>
                <w:szCs w:val="16"/>
              </w:rPr>
              <w:t xml:space="preserve">500 to </w:t>
            </w:r>
            <w:r w:rsidRPr="00C935A5">
              <w:rPr>
                <w:rFonts w:cs="Arial"/>
                <w:sz w:val="16"/>
                <w:szCs w:val="16"/>
              </w:rPr>
              <w:br/>
              <w:t>&lt;1000</w:t>
            </w:r>
          </w:p>
        </w:tc>
        <w:tc>
          <w:tcPr>
            <w:tcW w:w="737" w:type="dxa"/>
            <w:tcBorders>
              <w:top w:val="single" w:sz="8" w:space="0" w:color="C00000"/>
              <w:left w:val="nil"/>
              <w:bottom w:val="single" w:sz="8" w:space="0" w:color="C00000"/>
              <w:right w:val="nil"/>
            </w:tcBorders>
            <w:tcMar>
              <w:left w:w="0" w:type="dxa"/>
              <w:right w:w="0" w:type="dxa"/>
            </w:tcMar>
            <w:vAlign w:val="bottom"/>
          </w:tcPr>
          <w:p w14:paraId="7E6178B2" w14:textId="77777777" w:rsidR="00782715" w:rsidRPr="00C935A5" w:rsidRDefault="00782715" w:rsidP="0038375E">
            <w:pPr>
              <w:spacing w:before="40" w:after="20"/>
              <w:jc w:val="center"/>
              <w:rPr>
                <w:rFonts w:cs="Arial"/>
                <w:sz w:val="16"/>
                <w:szCs w:val="16"/>
              </w:rPr>
            </w:pPr>
            <w:r w:rsidRPr="00C935A5">
              <w:rPr>
                <w:rFonts w:cs="Arial"/>
                <w:sz w:val="16"/>
                <w:szCs w:val="16"/>
              </w:rPr>
              <w:t>&gt;1000</w:t>
            </w:r>
          </w:p>
        </w:tc>
      </w:tr>
      <w:tr w:rsidR="001C30CC" w:rsidRPr="001C30CC" w14:paraId="0EDD08BD" w14:textId="77777777" w:rsidTr="000406F4">
        <w:trPr>
          <w:trHeight w:val="20"/>
          <w:tblHeader/>
        </w:trPr>
        <w:tc>
          <w:tcPr>
            <w:tcW w:w="2268" w:type="dxa"/>
            <w:tcBorders>
              <w:left w:val="nil"/>
              <w:bottom w:val="nil"/>
              <w:right w:val="single" w:sz="18" w:space="0" w:color="C00000"/>
            </w:tcBorders>
            <w:vAlign w:val="center"/>
          </w:tcPr>
          <w:p w14:paraId="1441AA32" w14:textId="77777777" w:rsidR="001C30CC" w:rsidRPr="00C935A5" w:rsidRDefault="001C30CC" w:rsidP="001C30CC">
            <w:pPr>
              <w:spacing w:before="40" w:after="20"/>
              <w:rPr>
                <w:rFonts w:cs="Arial"/>
                <w:sz w:val="18"/>
                <w:szCs w:val="18"/>
              </w:rPr>
            </w:pPr>
          </w:p>
        </w:tc>
        <w:tc>
          <w:tcPr>
            <w:tcW w:w="737" w:type="dxa"/>
            <w:tcBorders>
              <w:top w:val="single" w:sz="8" w:space="0" w:color="C00000"/>
              <w:left w:val="single" w:sz="18" w:space="0" w:color="C00000"/>
              <w:bottom w:val="nil"/>
              <w:right w:val="nil"/>
            </w:tcBorders>
            <w:vAlign w:val="bottom"/>
          </w:tcPr>
          <w:p w14:paraId="362AEF25" w14:textId="459DEF46"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single" w:sz="8" w:space="0" w:color="C00000"/>
              <w:left w:val="nil"/>
              <w:bottom w:val="nil"/>
              <w:right w:val="nil"/>
            </w:tcBorders>
            <w:vAlign w:val="bottom"/>
          </w:tcPr>
          <w:p w14:paraId="28253403" w14:textId="77777777" w:rsidR="001C30CC" w:rsidRPr="00C935A5" w:rsidRDefault="001C30CC" w:rsidP="001C30CC">
            <w:pPr>
              <w:spacing w:before="40" w:after="20"/>
              <w:jc w:val="right"/>
              <w:rPr>
                <w:rFonts w:cs="Arial"/>
                <w:sz w:val="18"/>
                <w:szCs w:val="18"/>
              </w:rPr>
            </w:pPr>
          </w:p>
        </w:tc>
        <w:tc>
          <w:tcPr>
            <w:tcW w:w="737" w:type="dxa"/>
            <w:tcBorders>
              <w:top w:val="single" w:sz="8" w:space="0" w:color="C00000"/>
              <w:left w:val="nil"/>
              <w:bottom w:val="nil"/>
              <w:right w:val="nil"/>
            </w:tcBorders>
            <w:vAlign w:val="bottom"/>
          </w:tcPr>
          <w:p w14:paraId="36491B33" w14:textId="77777777" w:rsidR="001C30CC" w:rsidRPr="00C935A5" w:rsidRDefault="001C30CC" w:rsidP="001C30CC">
            <w:pPr>
              <w:spacing w:before="40" w:after="20"/>
              <w:jc w:val="right"/>
              <w:rPr>
                <w:rFonts w:cs="Arial"/>
                <w:sz w:val="18"/>
                <w:szCs w:val="18"/>
              </w:rPr>
            </w:pPr>
          </w:p>
        </w:tc>
        <w:tc>
          <w:tcPr>
            <w:tcW w:w="737" w:type="dxa"/>
            <w:tcBorders>
              <w:top w:val="single" w:sz="8" w:space="0" w:color="C00000"/>
              <w:left w:val="nil"/>
              <w:bottom w:val="nil"/>
              <w:right w:val="nil"/>
            </w:tcBorders>
            <w:vAlign w:val="bottom"/>
          </w:tcPr>
          <w:p w14:paraId="2DA551A4" w14:textId="77777777" w:rsidR="001C30CC" w:rsidRPr="00C935A5" w:rsidRDefault="001C30CC" w:rsidP="001C30CC">
            <w:pPr>
              <w:spacing w:before="40" w:after="20"/>
              <w:jc w:val="right"/>
              <w:rPr>
                <w:rFonts w:cs="Arial"/>
                <w:sz w:val="18"/>
                <w:szCs w:val="18"/>
              </w:rPr>
            </w:pPr>
          </w:p>
        </w:tc>
        <w:tc>
          <w:tcPr>
            <w:tcW w:w="170" w:type="dxa"/>
            <w:tcBorders>
              <w:top w:val="single" w:sz="8" w:space="0" w:color="C00000"/>
              <w:left w:val="nil"/>
              <w:bottom w:val="nil"/>
              <w:right w:val="nil"/>
            </w:tcBorders>
            <w:vAlign w:val="bottom"/>
          </w:tcPr>
          <w:p w14:paraId="3A39B973" w14:textId="56F11E81"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single" w:sz="8" w:space="0" w:color="C00000"/>
              <w:left w:val="nil"/>
              <w:bottom w:val="nil"/>
              <w:right w:val="nil"/>
            </w:tcBorders>
            <w:vAlign w:val="bottom"/>
          </w:tcPr>
          <w:p w14:paraId="538C4572" w14:textId="77777777" w:rsidR="001C30CC" w:rsidRPr="00C935A5" w:rsidRDefault="001C30CC" w:rsidP="001C30CC">
            <w:pPr>
              <w:spacing w:before="40" w:after="20"/>
              <w:jc w:val="right"/>
              <w:rPr>
                <w:rFonts w:cs="Arial"/>
                <w:sz w:val="18"/>
                <w:szCs w:val="18"/>
              </w:rPr>
            </w:pPr>
          </w:p>
        </w:tc>
        <w:tc>
          <w:tcPr>
            <w:tcW w:w="737" w:type="dxa"/>
            <w:tcBorders>
              <w:top w:val="single" w:sz="8" w:space="0" w:color="C00000"/>
              <w:left w:val="nil"/>
              <w:bottom w:val="nil"/>
              <w:right w:val="nil"/>
            </w:tcBorders>
            <w:vAlign w:val="bottom"/>
          </w:tcPr>
          <w:p w14:paraId="475109FE" w14:textId="77777777" w:rsidR="001C30CC" w:rsidRPr="00C935A5" w:rsidRDefault="001C30CC" w:rsidP="001C30CC">
            <w:pPr>
              <w:spacing w:before="40" w:after="20"/>
              <w:jc w:val="right"/>
              <w:rPr>
                <w:rFonts w:cs="Arial"/>
                <w:sz w:val="18"/>
                <w:szCs w:val="18"/>
              </w:rPr>
            </w:pPr>
          </w:p>
        </w:tc>
        <w:tc>
          <w:tcPr>
            <w:tcW w:w="737" w:type="dxa"/>
            <w:tcBorders>
              <w:top w:val="single" w:sz="8" w:space="0" w:color="C00000"/>
              <w:left w:val="nil"/>
              <w:bottom w:val="nil"/>
              <w:right w:val="nil"/>
            </w:tcBorders>
            <w:vAlign w:val="bottom"/>
          </w:tcPr>
          <w:p w14:paraId="0AF93E7A" w14:textId="77777777" w:rsidR="001C30CC" w:rsidRPr="00C935A5" w:rsidRDefault="001C30CC" w:rsidP="001C30CC">
            <w:pPr>
              <w:spacing w:before="40" w:after="20"/>
              <w:jc w:val="right"/>
              <w:rPr>
                <w:rFonts w:cs="Arial"/>
                <w:sz w:val="18"/>
                <w:szCs w:val="18"/>
              </w:rPr>
            </w:pPr>
          </w:p>
        </w:tc>
        <w:tc>
          <w:tcPr>
            <w:tcW w:w="737" w:type="dxa"/>
            <w:tcBorders>
              <w:top w:val="single" w:sz="8" w:space="0" w:color="C00000"/>
              <w:left w:val="nil"/>
              <w:bottom w:val="nil"/>
              <w:right w:val="nil"/>
            </w:tcBorders>
            <w:vAlign w:val="bottom"/>
          </w:tcPr>
          <w:p w14:paraId="16DE82B3" w14:textId="77777777" w:rsidR="001C30CC" w:rsidRPr="00C935A5" w:rsidRDefault="001C30CC" w:rsidP="001C30CC">
            <w:pPr>
              <w:spacing w:before="40" w:after="20"/>
              <w:jc w:val="right"/>
              <w:rPr>
                <w:rFonts w:cs="Arial"/>
                <w:sz w:val="18"/>
                <w:szCs w:val="18"/>
              </w:rPr>
            </w:pPr>
          </w:p>
        </w:tc>
        <w:tc>
          <w:tcPr>
            <w:tcW w:w="737" w:type="dxa"/>
            <w:tcBorders>
              <w:top w:val="single" w:sz="8" w:space="0" w:color="C00000"/>
              <w:left w:val="nil"/>
              <w:bottom w:val="nil"/>
              <w:right w:val="nil"/>
            </w:tcBorders>
            <w:vAlign w:val="bottom"/>
          </w:tcPr>
          <w:p w14:paraId="7148BF3A" w14:textId="7B2C1F0A" w:rsidR="001C30CC" w:rsidRPr="00C935A5" w:rsidRDefault="001C30CC" w:rsidP="001C30CC">
            <w:pPr>
              <w:spacing w:before="40" w:after="20"/>
              <w:jc w:val="right"/>
              <w:rPr>
                <w:rFonts w:cs="Arial"/>
                <w:sz w:val="18"/>
                <w:szCs w:val="18"/>
              </w:rPr>
            </w:pPr>
            <w:r w:rsidRPr="001C30CC">
              <w:rPr>
                <w:rFonts w:cs="Arial"/>
                <w:sz w:val="18"/>
                <w:szCs w:val="18"/>
              </w:rPr>
              <w:t> </w:t>
            </w:r>
          </w:p>
        </w:tc>
      </w:tr>
      <w:tr w:rsidR="001C30CC" w:rsidRPr="001C30CC" w14:paraId="744BC332" w14:textId="77777777" w:rsidTr="00F62D66">
        <w:trPr>
          <w:trHeight w:val="20"/>
        </w:trPr>
        <w:tc>
          <w:tcPr>
            <w:tcW w:w="2268" w:type="dxa"/>
            <w:tcBorders>
              <w:top w:val="nil"/>
              <w:left w:val="nil"/>
              <w:bottom w:val="nil"/>
              <w:right w:val="single" w:sz="18" w:space="0" w:color="C00000"/>
            </w:tcBorders>
            <w:vAlign w:val="center"/>
          </w:tcPr>
          <w:p w14:paraId="50A4E718" w14:textId="77777777" w:rsidR="001C30CC" w:rsidRPr="00C935A5" w:rsidRDefault="001C30CC" w:rsidP="001C30CC">
            <w:pPr>
              <w:spacing w:before="40" w:after="20"/>
              <w:rPr>
                <w:rFonts w:cs="Arial"/>
                <w:sz w:val="18"/>
                <w:szCs w:val="18"/>
              </w:rPr>
            </w:pPr>
            <w:r w:rsidRPr="00C935A5">
              <w:rPr>
                <w:rFonts w:cs="Arial"/>
                <w:sz w:val="18"/>
                <w:szCs w:val="18"/>
              </w:rPr>
              <w:t>Macedon Ranges S</w:t>
            </w:r>
          </w:p>
        </w:tc>
        <w:tc>
          <w:tcPr>
            <w:tcW w:w="737" w:type="dxa"/>
            <w:tcBorders>
              <w:top w:val="nil"/>
              <w:left w:val="single" w:sz="18" w:space="0" w:color="C00000"/>
              <w:bottom w:val="nil"/>
              <w:right w:val="nil"/>
            </w:tcBorders>
            <w:vAlign w:val="bottom"/>
          </w:tcPr>
          <w:p w14:paraId="6142528B" w14:textId="66AFBD37" w:rsidR="001C30CC" w:rsidRPr="00C935A5" w:rsidRDefault="001C30CC" w:rsidP="001C30CC">
            <w:pPr>
              <w:spacing w:before="40" w:after="20"/>
              <w:jc w:val="right"/>
              <w:rPr>
                <w:rFonts w:cs="Arial"/>
                <w:sz w:val="18"/>
                <w:szCs w:val="18"/>
              </w:rPr>
            </w:pPr>
            <w:r w:rsidRPr="001C30CC">
              <w:rPr>
                <w:rFonts w:cs="Arial"/>
                <w:sz w:val="18"/>
                <w:szCs w:val="18"/>
              </w:rPr>
              <w:t>179</w:t>
            </w:r>
          </w:p>
        </w:tc>
        <w:tc>
          <w:tcPr>
            <w:tcW w:w="737" w:type="dxa"/>
            <w:tcBorders>
              <w:top w:val="nil"/>
              <w:left w:val="nil"/>
              <w:bottom w:val="nil"/>
              <w:right w:val="nil"/>
            </w:tcBorders>
            <w:vAlign w:val="bottom"/>
          </w:tcPr>
          <w:p w14:paraId="48657BA2" w14:textId="7EFAC71C" w:rsidR="001C30CC" w:rsidRPr="00C935A5" w:rsidRDefault="001C30CC" w:rsidP="001C30CC">
            <w:pPr>
              <w:spacing w:before="40" w:after="20"/>
              <w:jc w:val="right"/>
              <w:rPr>
                <w:rFonts w:cs="Arial"/>
                <w:sz w:val="18"/>
                <w:szCs w:val="18"/>
              </w:rPr>
            </w:pPr>
            <w:r w:rsidRPr="001C30CC">
              <w:rPr>
                <w:rFonts w:cs="Arial"/>
                <w:sz w:val="18"/>
                <w:szCs w:val="18"/>
              </w:rPr>
              <w:t>136</w:t>
            </w:r>
          </w:p>
        </w:tc>
        <w:tc>
          <w:tcPr>
            <w:tcW w:w="737" w:type="dxa"/>
            <w:tcBorders>
              <w:top w:val="nil"/>
              <w:left w:val="nil"/>
              <w:bottom w:val="nil"/>
              <w:right w:val="nil"/>
            </w:tcBorders>
            <w:vAlign w:val="bottom"/>
          </w:tcPr>
          <w:p w14:paraId="7844C738" w14:textId="75B57F18" w:rsidR="001C30CC" w:rsidRPr="00C935A5" w:rsidRDefault="001C30CC" w:rsidP="001C30CC">
            <w:pPr>
              <w:spacing w:before="40" w:after="20"/>
              <w:jc w:val="right"/>
              <w:rPr>
                <w:rFonts w:cs="Arial"/>
                <w:sz w:val="18"/>
                <w:szCs w:val="18"/>
              </w:rPr>
            </w:pPr>
            <w:r w:rsidRPr="001C30CC">
              <w:rPr>
                <w:rFonts w:cs="Arial"/>
                <w:sz w:val="18"/>
                <w:szCs w:val="18"/>
              </w:rPr>
              <w:t>61</w:t>
            </w:r>
          </w:p>
        </w:tc>
        <w:tc>
          <w:tcPr>
            <w:tcW w:w="737" w:type="dxa"/>
            <w:tcBorders>
              <w:top w:val="nil"/>
              <w:left w:val="nil"/>
              <w:bottom w:val="nil"/>
              <w:right w:val="nil"/>
            </w:tcBorders>
            <w:vAlign w:val="bottom"/>
          </w:tcPr>
          <w:p w14:paraId="019BB997" w14:textId="4ED9BAB9" w:rsidR="001C30CC" w:rsidRPr="00C935A5" w:rsidRDefault="001C30CC" w:rsidP="001C30CC">
            <w:pPr>
              <w:spacing w:before="40" w:after="20"/>
              <w:jc w:val="right"/>
              <w:rPr>
                <w:rFonts w:cs="Arial"/>
                <w:sz w:val="18"/>
                <w:szCs w:val="18"/>
              </w:rPr>
            </w:pPr>
            <w:r w:rsidRPr="001C30CC">
              <w:rPr>
                <w:rFonts w:cs="Arial"/>
                <w:sz w:val="18"/>
                <w:szCs w:val="18"/>
              </w:rPr>
              <w:t>1</w:t>
            </w:r>
          </w:p>
        </w:tc>
        <w:tc>
          <w:tcPr>
            <w:tcW w:w="170" w:type="dxa"/>
            <w:tcBorders>
              <w:top w:val="nil"/>
              <w:left w:val="nil"/>
              <w:bottom w:val="nil"/>
              <w:right w:val="nil"/>
            </w:tcBorders>
            <w:vAlign w:val="bottom"/>
          </w:tcPr>
          <w:p w14:paraId="4E2B8E47" w14:textId="11DD208E"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7FE0B03" w14:textId="6B3696CA" w:rsidR="001C30CC" w:rsidRPr="00C935A5" w:rsidRDefault="001C30CC" w:rsidP="001C30CC">
            <w:pPr>
              <w:spacing w:before="40" w:after="20"/>
              <w:jc w:val="right"/>
              <w:rPr>
                <w:rFonts w:cs="Arial"/>
                <w:sz w:val="18"/>
                <w:szCs w:val="18"/>
              </w:rPr>
            </w:pPr>
            <w:r w:rsidRPr="001C30CC">
              <w:rPr>
                <w:rFonts w:cs="Arial"/>
                <w:sz w:val="18"/>
                <w:szCs w:val="18"/>
              </w:rPr>
              <w:t>70</w:t>
            </w:r>
          </w:p>
        </w:tc>
        <w:tc>
          <w:tcPr>
            <w:tcW w:w="737" w:type="dxa"/>
            <w:tcBorders>
              <w:top w:val="nil"/>
              <w:left w:val="nil"/>
              <w:bottom w:val="nil"/>
              <w:right w:val="nil"/>
            </w:tcBorders>
            <w:vAlign w:val="bottom"/>
          </w:tcPr>
          <w:p w14:paraId="67F979DC" w14:textId="2843ADDC" w:rsidR="001C30CC" w:rsidRPr="00C935A5" w:rsidRDefault="001C30CC" w:rsidP="001C30CC">
            <w:pPr>
              <w:spacing w:before="40" w:after="20"/>
              <w:jc w:val="right"/>
              <w:rPr>
                <w:rFonts w:cs="Arial"/>
                <w:sz w:val="18"/>
                <w:szCs w:val="18"/>
              </w:rPr>
            </w:pPr>
            <w:r w:rsidRPr="001C30CC">
              <w:rPr>
                <w:rFonts w:cs="Arial"/>
                <w:sz w:val="18"/>
                <w:szCs w:val="18"/>
              </w:rPr>
              <w:t>518</w:t>
            </w:r>
          </w:p>
        </w:tc>
        <w:tc>
          <w:tcPr>
            <w:tcW w:w="737" w:type="dxa"/>
            <w:tcBorders>
              <w:top w:val="nil"/>
              <w:left w:val="nil"/>
              <w:bottom w:val="nil"/>
              <w:right w:val="nil"/>
            </w:tcBorders>
            <w:vAlign w:val="bottom"/>
          </w:tcPr>
          <w:p w14:paraId="68C4CBDB" w14:textId="477188BE" w:rsidR="001C30CC" w:rsidRPr="00C935A5" w:rsidRDefault="001C30CC" w:rsidP="001C30CC">
            <w:pPr>
              <w:spacing w:before="40" w:after="20"/>
              <w:jc w:val="right"/>
              <w:rPr>
                <w:rFonts w:cs="Arial"/>
                <w:sz w:val="18"/>
                <w:szCs w:val="18"/>
              </w:rPr>
            </w:pPr>
            <w:r w:rsidRPr="001C30CC">
              <w:rPr>
                <w:rFonts w:cs="Arial"/>
                <w:sz w:val="18"/>
                <w:szCs w:val="18"/>
              </w:rPr>
              <w:t>522</w:t>
            </w:r>
          </w:p>
        </w:tc>
        <w:tc>
          <w:tcPr>
            <w:tcW w:w="737" w:type="dxa"/>
            <w:tcBorders>
              <w:top w:val="nil"/>
              <w:left w:val="nil"/>
              <w:bottom w:val="nil"/>
              <w:right w:val="nil"/>
            </w:tcBorders>
            <w:vAlign w:val="bottom"/>
          </w:tcPr>
          <w:p w14:paraId="60CD6FB7" w14:textId="6997C739" w:rsidR="001C30CC" w:rsidRPr="00C935A5" w:rsidRDefault="001C30CC" w:rsidP="001C30CC">
            <w:pPr>
              <w:spacing w:before="40" w:after="20"/>
              <w:jc w:val="right"/>
              <w:rPr>
                <w:rFonts w:cs="Arial"/>
                <w:sz w:val="18"/>
                <w:szCs w:val="18"/>
              </w:rPr>
            </w:pPr>
            <w:r w:rsidRPr="001C30CC">
              <w:rPr>
                <w:rFonts w:cs="Arial"/>
                <w:sz w:val="18"/>
                <w:szCs w:val="18"/>
              </w:rPr>
              <w:t>155</w:t>
            </w:r>
          </w:p>
        </w:tc>
        <w:tc>
          <w:tcPr>
            <w:tcW w:w="737" w:type="dxa"/>
            <w:tcBorders>
              <w:top w:val="nil"/>
              <w:left w:val="nil"/>
              <w:bottom w:val="nil"/>
              <w:right w:val="nil"/>
            </w:tcBorders>
            <w:vAlign w:val="bottom"/>
          </w:tcPr>
          <w:p w14:paraId="4443B38B" w14:textId="7EC2CC9D" w:rsidR="001C30CC" w:rsidRPr="00C935A5" w:rsidRDefault="001C30CC" w:rsidP="001C30CC">
            <w:pPr>
              <w:spacing w:before="40" w:after="20"/>
              <w:jc w:val="right"/>
              <w:rPr>
                <w:rFonts w:cs="Arial"/>
                <w:sz w:val="18"/>
                <w:szCs w:val="18"/>
              </w:rPr>
            </w:pPr>
            <w:r w:rsidRPr="001C30CC">
              <w:rPr>
                <w:rFonts w:cs="Arial"/>
                <w:sz w:val="18"/>
                <w:szCs w:val="18"/>
              </w:rPr>
              <w:t>56</w:t>
            </w:r>
          </w:p>
        </w:tc>
      </w:tr>
      <w:tr w:rsidR="001C30CC" w:rsidRPr="001C30CC" w14:paraId="1E49821B" w14:textId="77777777" w:rsidTr="00F62D66">
        <w:trPr>
          <w:trHeight w:val="20"/>
        </w:trPr>
        <w:tc>
          <w:tcPr>
            <w:tcW w:w="2268" w:type="dxa"/>
            <w:tcBorders>
              <w:top w:val="nil"/>
              <w:left w:val="nil"/>
              <w:bottom w:val="nil"/>
              <w:right w:val="single" w:sz="18" w:space="0" w:color="C00000"/>
            </w:tcBorders>
            <w:vAlign w:val="center"/>
          </w:tcPr>
          <w:p w14:paraId="198C3DFE" w14:textId="77777777" w:rsidR="001C30CC" w:rsidRPr="00C935A5" w:rsidRDefault="001C30CC" w:rsidP="001C30CC">
            <w:pPr>
              <w:spacing w:before="40" w:after="20"/>
              <w:rPr>
                <w:rFonts w:cs="Arial"/>
                <w:sz w:val="18"/>
                <w:szCs w:val="18"/>
              </w:rPr>
            </w:pPr>
            <w:r w:rsidRPr="00C935A5">
              <w:rPr>
                <w:rFonts w:cs="Arial"/>
                <w:sz w:val="18"/>
                <w:szCs w:val="18"/>
              </w:rPr>
              <w:t>Manningham C</w:t>
            </w:r>
          </w:p>
        </w:tc>
        <w:tc>
          <w:tcPr>
            <w:tcW w:w="737" w:type="dxa"/>
            <w:tcBorders>
              <w:top w:val="nil"/>
              <w:left w:val="single" w:sz="18" w:space="0" w:color="C00000"/>
              <w:bottom w:val="nil"/>
              <w:right w:val="nil"/>
            </w:tcBorders>
            <w:vAlign w:val="bottom"/>
          </w:tcPr>
          <w:p w14:paraId="3432F13F" w14:textId="1230AD5B" w:rsidR="001C30CC" w:rsidRPr="00C935A5" w:rsidRDefault="001C30CC" w:rsidP="001C30CC">
            <w:pPr>
              <w:spacing w:before="40" w:after="20"/>
              <w:jc w:val="right"/>
              <w:rPr>
                <w:rFonts w:cs="Arial"/>
                <w:sz w:val="18"/>
                <w:szCs w:val="18"/>
              </w:rPr>
            </w:pPr>
            <w:r w:rsidRPr="001C30CC">
              <w:rPr>
                <w:rFonts w:cs="Arial"/>
                <w:sz w:val="18"/>
                <w:szCs w:val="18"/>
              </w:rPr>
              <w:t>289</w:t>
            </w:r>
          </w:p>
        </w:tc>
        <w:tc>
          <w:tcPr>
            <w:tcW w:w="737" w:type="dxa"/>
            <w:tcBorders>
              <w:top w:val="nil"/>
              <w:left w:val="nil"/>
              <w:bottom w:val="nil"/>
              <w:right w:val="nil"/>
            </w:tcBorders>
            <w:vAlign w:val="bottom"/>
          </w:tcPr>
          <w:p w14:paraId="215DCBAA" w14:textId="70773B85" w:rsidR="001C30CC" w:rsidRPr="00C935A5" w:rsidRDefault="001C30CC" w:rsidP="001C30CC">
            <w:pPr>
              <w:spacing w:before="40" w:after="20"/>
              <w:jc w:val="right"/>
              <w:rPr>
                <w:rFonts w:cs="Arial"/>
                <w:sz w:val="18"/>
                <w:szCs w:val="18"/>
              </w:rPr>
            </w:pPr>
            <w:r w:rsidRPr="001C30CC">
              <w:rPr>
                <w:rFonts w:cs="Arial"/>
                <w:sz w:val="18"/>
                <w:szCs w:val="18"/>
              </w:rPr>
              <w:t>76</w:t>
            </w:r>
          </w:p>
        </w:tc>
        <w:tc>
          <w:tcPr>
            <w:tcW w:w="737" w:type="dxa"/>
            <w:tcBorders>
              <w:top w:val="nil"/>
              <w:left w:val="nil"/>
              <w:bottom w:val="nil"/>
              <w:right w:val="nil"/>
            </w:tcBorders>
            <w:vAlign w:val="bottom"/>
          </w:tcPr>
          <w:p w14:paraId="265B0111" w14:textId="293357C0" w:rsidR="001C30CC" w:rsidRPr="00C935A5" w:rsidRDefault="001C30CC" w:rsidP="001C30CC">
            <w:pPr>
              <w:spacing w:before="40" w:after="20"/>
              <w:jc w:val="right"/>
              <w:rPr>
                <w:rFonts w:cs="Arial"/>
                <w:sz w:val="18"/>
                <w:szCs w:val="18"/>
              </w:rPr>
            </w:pPr>
            <w:r w:rsidRPr="001C30CC">
              <w:rPr>
                <w:rFonts w:cs="Arial"/>
                <w:sz w:val="18"/>
                <w:szCs w:val="18"/>
              </w:rPr>
              <w:t>70</w:t>
            </w:r>
          </w:p>
        </w:tc>
        <w:tc>
          <w:tcPr>
            <w:tcW w:w="737" w:type="dxa"/>
            <w:tcBorders>
              <w:top w:val="nil"/>
              <w:left w:val="nil"/>
              <w:bottom w:val="nil"/>
              <w:right w:val="nil"/>
            </w:tcBorders>
            <w:vAlign w:val="bottom"/>
          </w:tcPr>
          <w:p w14:paraId="0C44A785" w14:textId="31BA3319" w:rsidR="001C30CC" w:rsidRPr="00C935A5" w:rsidRDefault="001C30CC" w:rsidP="001C30CC">
            <w:pPr>
              <w:spacing w:before="40" w:after="20"/>
              <w:jc w:val="right"/>
              <w:rPr>
                <w:rFonts w:cs="Arial"/>
                <w:sz w:val="18"/>
                <w:szCs w:val="18"/>
              </w:rPr>
            </w:pPr>
            <w:r w:rsidRPr="001C30CC">
              <w:rPr>
                <w:rFonts w:cs="Arial"/>
                <w:sz w:val="18"/>
                <w:szCs w:val="18"/>
              </w:rPr>
              <w:t>6</w:t>
            </w:r>
          </w:p>
        </w:tc>
        <w:tc>
          <w:tcPr>
            <w:tcW w:w="170" w:type="dxa"/>
            <w:tcBorders>
              <w:top w:val="nil"/>
              <w:left w:val="nil"/>
              <w:bottom w:val="nil"/>
              <w:right w:val="nil"/>
            </w:tcBorders>
            <w:vAlign w:val="bottom"/>
          </w:tcPr>
          <w:p w14:paraId="40DB5196" w14:textId="4F471176"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38D5D124" w14:textId="7475AB5D"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7DC53042" w14:textId="613C0445" w:rsidR="001C30CC" w:rsidRPr="00C935A5" w:rsidRDefault="001C30CC" w:rsidP="001C30CC">
            <w:pPr>
              <w:spacing w:before="40" w:after="20"/>
              <w:jc w:val="right"/>
              <w:rPr>
                <w:rFonts w:cs="Arial"/>
                <w:sz w:val="18"/>
                <w:szCs w:val="18"/>
              </w:rPr>
            </w:pPr>
            <w:r w:rsidRPr="001C30CC">
              <w:rPr>
                <w:rFonts w:cs="Arial"/>
                <w:sz w:val="18"/>
                <w:szCs w:val="18"/>
              </w:rPr>
              <w:t>48</w:t>
            </w:r>
          </w:p>
        </w:tc>
        <w:tc>
          <w:tcPr>
            <w:tcW w:w="737" w:type="dxa"/>
            <w:tcBorders>
              <w:top w:val="nil"/>
              <w:left w:val="nil"/>
              <w:bottom w:val="nil"/>
              <w:right w:val="nil"/>
            </w:tcBorders>
            <w:vAlign w:val="bottom"/>
          </w:tcPr>
          <w:p w14:paraId="10D9608C" w14:textId="567CC413" w:rsidR="001C30CC" w:rsidRPr="00C935A5" w:rsidRDefault="001C30CC" w:rsidP="001C30CC">
            <w:pPr>
              <w:spacing w:before="40" w:after="20"/>
              <w:jc w:val="right"/>
              <w:rPr>
                <w:rFonts w:cs="Arial"/>
                <w:sz w:val="18"/>
                <w:szCs w:val="18"/>
              </w:rPr>
            </w:pPr>
            <w:r w:rsidRPr="001C30CC">
              <w:rPr>
                <w:rFonts w:cs="Arial"/>
                <w:sz w:val="18"/>
                <w:szCs w:val="18"/>
              </w:rPr>
              <w:t>69</w:t>
            </w:r>
          </w:p>
        </w:tc>
        <w:tc>
          <w:tcPr>
            <w:tcW w:w="737" w:type="dxa"/>
            <w:tcBorders>
              <w:top w:val="nil"/>
              <w:left w:val="nil"/>
              <w:bottom w:val="nil"/>
              <w:right w:val="nil"/>
            </w:tcBorders>
            <w:vAlign w:val="bottom"/>
          </w:tcPr>
          <w:p w14:paraId="7E59850A" w14:textId="0B7AF428" w:rsidR="001C30CC" w:rsidRPr="00C935A5" w:rsidRDefault="001C30CC" w:rsidP="001C30CC">
            <w:pPr>
              <w:spacing w:before="40" w:after="20"/>
              <w:jc w:val="right"/>
              <w:rPr>
                <w:rFonts w:cs="Arial"/>
                <w:sz w:val="18"/>
                <w:szCs w:val="18"/>
              </w:rPr>
            </w:pPr>
            <w:r w:rsidRPr="001C30CC">
              <w:rPr>
                <w:rFonts w:cs="Arial"/>
                <w:sz w:val="18"/>
                <w:szCs w:val="18"/>
              </w:rPr>
              <w:t>7</w:t>
            </w:r>
          </w:p>
        </w:tc>
        <w:tc>
          <w:tcPr>
            <w:tcW w:w="737" w:type="dxa"/>
            <w:tcBorders>
              <w:top w:val="nil"/>
              <w:left w:val="nil"/>
              <w:bottom w:val="nil"/>
              <w:right w:val="nil"/>
            </w:tcBorders>
            <w:vAlign w:val="bottom"/>
          </w:tcPr>
          <w:p w14:paraId="4B51DAF3" w14:textId="06F5618D" w:rsidR="001C30CC" w:rsidRPr="00C935A5" w:rsidRDefault="001C30CC" w:rsidP="001C30CC">
            <w:pPr>
              <w:spacing w:before="40" w:after="20"/>
              <w:jc w:val="right"/>
              <w:rPr>
                <w:rFonts w:cs="Arial"/>
                <w:sz w:val="18"/>
                <w:szCs w:val="18"/>
              </w:rPr>
            </w:pPr>
            <w:r w:rsidRPr="001C30CC">
              <w:rPr>
                <w:rFonts w:cs="Arial"/>
                <w:sz w:val="18"/>
                <w:szCs w:val="18"/>
              </w:rPr>
              <w:t>44</w:t>
            </w:r>
          </w:p>
        </w:tc>
      </w:tr>
      <w:tr w:rsidR="001C30CC" w:rsidRPr="001C30CC" w14:paraId="772991A7" w14:textId="77777777" w:rsidTr="00F62D66">
        <w:trPr>
          <w:trHeight w:val="20"/>
        </w:trPr>
        <w:tc>
          <w:tcPr>
            <w:tcW w:w="2268" w:type="dxa"/>
            <w:tcBorders>
              <w:top w:val="nil"/>
              <w:left w:val="nil"/>
              <w:bottom w:val="nil"/>
              <w:right w:val="single" w:sz="18" w:space="0" w:color="C00000"/>
            </w:tcBorders>
            <w:vAlign w:val="center"/>
          </w:tcPr>
          <w:p w14:paraId="051119E2" w14:textId="77777777" w:rsidR="001C30CC" w:rsidRPr="00C935A5" w:rsidRDefault="001C30CC" w:rsidP="001C30CC">
            <w:pPr>
              <w:spacing w:before="40" w:after="20"/>
              <w:rPr>
                <w:rFonts w:cs="Arial"/>
                <w:sz w:val="18"/>
                <w:szCs w:val="18"/>
              </w:rPr>
            </w:pPr>
            <w:r w:rsidRPr="00C935A5">
              <w:rPr>
                <w:rFonts w:cs="Arial"/>
                <w:sz w:val="18"/>
                <w:szCs w:val="18"/>
              </w:rPr>
              <w:t>Mansfield S</w:t>
            </w:r>
          </w:p>
        </w:tc>
        <w:tc>
          <w:tcPr>
            <w:tcW w:w="737" w:type="dxa"/>
            <w:tcBorders>
              <w:top w:val="nil"/>
              <w:left w:val="single" w:sz="18" w:space="0" w:color="C00000"/>
              <w:bottom w:val="nil"/>
              <w:right w:val="nil"/>
            </w:tcBorders>
            <w:vAlign w:val="bottom"/>
          </w:tcPr>
          <w:p w14:paraId="7C1A9EEE" w14:textId="0EAC087C" w:rsidR="001C30CC" w:rsidRPr="00C935A5" w:rsidRDefault="001C30CC" w:rsidP="001C30CC">
            <w:pPr>
              <w:spacing w:before="40" w:after="20"/>
              <w:jc w:val="right"/>
              <w:rPr>
                <w:rFonts w:cs="Arial"/>
                <w:sz w:val="18"/>
                <w:szCs w:val="18"/>
              </w:rPr>
            </w:pPr>
            <w:r w:rsidRPr="001C30CC">
              <w:rPr>
                <w:rFonts w:cs="Arial"/>
                <w:sz w:val="18"/>
                <w:szCs w:val="18"/>
              </w:rPr>
              <w:t>67</w:t>
            </w:r>
          </w:p>
        </w:tc>
        <w:tc>
          <w:tcPr>
            <w:tcW w:w="737" w:type="dxa"/>
            <w:tcBorders>
              <w:top w:val="nil"/>
              <w:left w:val="nil"/>
              <w:bottom w:val="nil"/>
              <w:right w:val="nil"/>
            </w:tcBorders>
            <w:vAlign w:val="bottom"/>
          </w:tcPr>
          <w:p w14:paraId="24501AA1" w14:textId="78CE419A" w:rsidR="001C30CC" w:rsidRPr="00C935A5" w:rsidRDefault="001C30CC" w:rsidP="001C30CC">
            <w:pPr>
              <w:spacing w:before="40" w:after="20"/>
              <w:jc w:val="right"/>
              <w:rPr>
                <w:rFonts w:cs="Arial"/>
                <w:sz w:val="18"/>
                <w:szCs w:val="18"/>
              </w:rPr>
            </w:pPr>
            <w:r w:rsidRPr="001C30CC">
              <w:rPr>
                <w:rFonts w:cs="Arial"/>
                <w:sz w:val="18"/>
                <w:szCs w:val="18"/>
              </w:rPr>
              <w:t>10</w:t>
            </w:r>
          </w:p>
        </w:tc>
        <w:tc>
          <w:tcPr>
            <w:tcW w:w="737" w:type="dxa"/>
            <w:tcBorders>
              <w:top w:val="nil"/>
              <w:left w:val="nil"/>
              <w:bottom w:val="nil"/>
              <w:right w:val="nil"/>
            </w:tcBorders>
            <w:vAlign w:val="bottom"/>
          </w:tcPr>
          <w:p w14:paraId="301A6A3B" w14:textId="1BB7B8DE" w:rsidR="001C30CC" w:rsidRPr="00C935A5" w:rsidRDefault="001C30CC" w:rsidP="001C30CC">
            <w:pPr>
              <w:spacing w:before="40" w:after="20"/>
              <w:jc w:val="right"/>
              <w:rPr>
                <w:rFonts w:cs="Arial"/>
                <w:sz w:val="18"/>
                <w:szCs w:val="18"/>
              </w:rPr>
            </w:pPr>
            <w:r w:rsidRPr="001C30CC">
              <w:rPr>
                <w:rFonts w:cs="Arial"/>
                <w:sz w:val="18"/>
                <w:szCs w:val="18"/>
              </w:rPr>
              <w:t>4</w:t>
            </w:r>
          </w:p>
        </w:tc>
        <w:tc>
          <w:tcPr>
            <w:tcW w:w="737" w:type="dxa"/>
            <w:tcBorders>
              <w:top w:val="nil"/>
              <w:left w:val="nil"/>
              <w:bottom w:val="nil"/>
              <w:right w:val="nil"/>
            </w:tcBorders>
            <w:vAlign w:val="bottom"/>
          </w:tcPr>
          <w:p w14:paraId="006A27D0" w14:textId="723BE34E"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038609E4" w14:textId="7E8C0C30"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48363390" w14:textId="5DBC7A28" w:rsidR="001C30CC" w:rsidRPr="00C935A5" w:rsidRDefault="001C30CC" w:rsidP="001C30CC">
            <w:pPr>
              <w:spacing w:before="40" w:after="20"/>
              <w:jc w:val="right"/>
              <w:rPr>
                <w:rFonts w:cs="Arial"/>
                <w:sz w:val="18"/>
                <w:szCs w:val="18"/>
              </w:rPr>
            </w:pPr>
            <w:r w:rsidRPr="001C30CC">
              <w:rPr>
                <w:rFonts w:cs="Arial"/>
                <w:sz w:val="18"/>
                <w:szCs w:val="18"/>
              </w:rPr>
              <w:t>45</w:t>
            </w:r>
          </w:p>
        </w:tc>
        <w:tc>
          <w:tcPr>
            <w:tcW w:w="737" w:type="dxa"/>
            <w:tcBorders>
              <w:top w:val="nil"/>
              <w:left w:val="nil"/>
              <w:bottom w:val="nil"/>
              <w:right w:val="nil"/>
            </w:tcBorders>
            <w:vAlign w:val="bottom"/>
          </w:tcPr>
          <w:p w14:paraId="62650870" w14:textId="22A73FF4" w:rsidR="001C30CC" w:rsidRPr="00C935A5" w:rsidRDefault="001C30CC" w:rsidP="001C30CC">
            <w:pPr>
              <w:spacing w:before="40" w:after="20"/>
              <w:jc w:val="right"/>
              <w:rPr>
                <w:rFonts w:cs="Arial"/>
                <w:sz w:val="18"/>
                <w:szCs w:val="18"/>
              </w:rPr>
            </w:pPr>
            <w:r w:rsidRPr="001C30CC">
              <w:rPr>
                <w:rFonts w:cs="Arial"/>
                <w:sz w:val="18"/>
                <w:szCs w:val="18"/>
              </w:rPr>
              <w:t>544</w:t>
            </w:r>
          </w:p>
        </w:tc>
        <w:tc>
          <w:tcPr>
            <w:tcW w:w="737" w:type="dxa"/>
            <w:tcBorders>
              <w:top w:val="nil"/>
              <w:left w:val="nil"/>
              <w:bottom w:val="nil"/>
              <w:right w:val="nil"/>
            </w:tcBorders>
            <w:vAlign w:val="bottom"/>
          </w:tcPr>
          <w:p w14:paraId="5901AB92" w14:textId="054D2AF1" w:rsidR="001C30CC" w:rsidRPr="00C935A5" w:rsidRDefault="001C30CC" w:rsidP="001C30CC">
            <w:pPr>
              <w:spacing w:before="40" w:after="20"/>
              <w:jc w:val="right"/>
              <w:rPr>
                <w:rFonts w:cs="Arial"/>
                <w:sz w:val="18"/>
                <w:szCs w:val="18"/>
              </w:rPr>
            </w:pPr>
            <w:r w:rsidRPr="001C30CC">
              <w:rPr>
                <w:rFonts w:cs="Arial"/>
                <w:sz w:val="18"/>
                <w:szCs w:val="18"/>
              </w:rPr>
              <w:t>148</w:t>
            </w:r>
          </w:p>
        </w:tc>
        <w:tc>
          <w:tcPr>
            <w:tcW w:w="737" w:type="dxa"/>
            <w:tcBorders>
              <w:top w:val="nil"/>
              <w:left w:val="nil"/>
              <w:bottom w:val="nil"/>
              <w:right w:val="nil"/>
            </w:tcBorders>
            <w:vAlign w:val="bottom"/>
          </w:tcPr>
          <w:p w14:paraId="301FD5AF" w14:textId="7C7514F9" w:rsidR="001C30CC" w:rsidRPr="00C935A5" w:rsidRDefault="001C30CC" w:rsidP="001C30CC">
            <w:pPr>
              <w:spacing w:before="40" w:after="20"/>
              <w:jc w:val="right"/>
              <w:rPr>
                <w:rFonts w:cs="Arial"/>
                <w:sz w:val="18"/>
                <w:szCs w:val="18"/>
              </w:rPr>
            </w:pPr>
            <w:r w:rsidRPr="001C30CC">
              <w:rPr>
                <w:rFonts w:cs="Arial"/>
                <w:sz w:val="18"/>
                <w:szCs w:val="18"/>
              </w:rPr>
              <w:t>19</w:t>
            </w:r>
          </w:p>
        </w:tc>
        <w:tc>
          <w:tcPr>
            <w:tcW w:w="737" w:type="dxa"/>
            <w:tcBorders>
              <w:top w:val="nil"/>
              <w:left w:val="nil"/>
              <w:bottom w:val="nil"/>
              <w:right w:val="nil"/>
            </w:tcBorders>
            <w:vAlign w:val="bottom"/>
          </w:tcPr>
          <w:p w14:paraId="505565A7" w14:textId="32B281DA" w:rsidR="001C30CC" w:rsidRPr="00C935A5" w:rsidRDefault="001C30CC" w:rsidP="001C30CC">
            <w:pPr>
              <w:spacing w:before="40" w:after="20"/>
              <w:jc w:val="right"/>
              <w:rPr>
                <w:rFonts w:cs="Arial"/>
                <w:sz w:val="18"/>
                <w:szCs w:val="18"/>
              </w:rPr>
            </w:pPr>
            <w:r w:rsidRPr="001C30CC">
              <w:rPr>
                <w:rFonts w:cs="Arial"/>
                <w:sz w:val="18"/>
                <w:szCs w:val="18"/>
              </w:rPr>
              <w:t>11</w:t>
            </w:r>
          </w:p>
        </w:tc>
      </w:tr>
      <w:tr w:rsidR="001C30CC" w:rsidRPr="001C30CC" w14:paraId="16DC2503" w14:textId="77777777" w:rsidTr="00F62D66">
        <w:trPr>
          <w:trHeight w:val="20"/>
        </w:trPr>
        <w:tc>
          <w:tcPr>
            <w:tcW w:w="2268" w:type="dxa"/>
            <w:tcBorders>
              <w:top w:val="nil"/>
              <w:left w:val="nil"/>
              <w:bottom w:val="nil"/>
              <w:right w:val="single" w:sz="18" w:space="0" w:color="C00000"/>
            </w:tcBorders>
            <w:vAlign w:val="center"/>
          </w:tcPr>
          <w:p w14:paraId="10C5B9A5" w14:textId="77777777" w:rsidR="001C30CC" w:rsidRPr="00C935A5" w:rsidRDefault="001C30CC" w:rsidP="001C30CC">
            <w:pPr>
              <w:spacing w:before="40" w:after="20"/>
              <w:rPr>
                <w:rFonts w:cs="Arial"/>
                <w:sz w:val="18"/>
                <w:szCs w:val="18"/>
              </w:rPr>
            </w:pPr>
            <w:r w:rsidRPr="00C935A5">
              <w:rPr>
                <w:rFonts w:cs="Arial"/>
                <w:sz w:val="18"/>
                <w:szCs w:val="18"/>
              </w:rPr>
              <w:t>Maribyrnong C</w:t>
            </w:r>
          </w:p>
        </w:tc>
        <w:tc>
          <w:tcPr>
            <w:tcW w:w="737" w:type="dxa"/>
            <w:tcBorders>
              <w:top w:val="nil"/>
              <w:left w:val="single" w:sz="18" w:space="0" w:color="C00000"/>
              <w:bottom w:val="nil"/>
              <w:right w:val="nil"/>
            </w:tcBorders>
            <w:vAlign w:val="bottom"/>
          </w:tcPr>
          <w:p w14:paraId="0C6F99BB" w14:textId="052C6988" w:rsidR="001C30CC" w:rsidRPr="00C935A5" w:rsidRDefault="001C30CC" w:rsidP="001C30CC">
            <w:pPr>
              <w:spacing w:before="40" w:after="20"/>
              <w:jc w:val="right"/>
              <w:rPr>
                <w:rFonts w:cs="Arial"/>
                <w:sz w:val="18"/>
                <w:szCs w:val="18"/>
              </w:rPr>
            </w:pPr>
            <w:r w:rsidRPr="001C30CC">
              <w:rPr>
                <w:rFonts w:cs="Arial"/>
                <w:sz w:val="18"/>
                <w:szCs w:val="18"/>
              </w:rPr>
              <w:t>140</w:t>
            </w:r>
          </w:p>
        </w:tc>
        <w:tc>
          <w:tcPr>
            <w:tcW w:w="737" w:type="dxa"/>
            <w:tcBorders>
              <w:top w:val="nil"/>
              <w:left w:val="nil"/>
              <w:bottom w:val="nil"/>
              <w:right w:val="nil"/>
            </w:tcBorders>
            <w:vAlign w:val="bottom"/>
          </w:tcPr>
          <w:p w14:paraId="3069438C" w14:textId="13D93803" w:rsidR="001C30CC" w:rsidRPr="00C935A5" w:rsidRDefault="001C30CC" w:rsidP="001C30CC">
            <w:pPr>
              <w:spacing w:before="40" w:after="20"/>
              <w:jc w:val="right"/>
              <w:rPr>
                <w:rFonts w:cs="Arial"/>
                <w:sz w:val="18"/>
                <w:szCs w:val="18"/>
              </w:rPr>
            </w:pPr>
            <w:r w:rsidRPr="001C30CC">
              <w:rPr>
                <w:rFonts w:cs="Arial"/>
                <w:sz w:val="18"/>
                <w:szCs w:val="18"/>
              </w:rPr>
              <w:t>64</w:t>
            </w:r>
          </w:p>
        </w:tc>
        <w:tc>
          <w:tcPr>
            <w:tcW w:w="737" w:type="dxa"/>
            <w:tcBorders>
              <w:top w:val="nil"/>
              <w:left w:val="nil"/>
              <w:bottom w:val="nil"/>
              <w:right w:val="nil"/>
            </w:tcBorders>
            <w:vAlign w:val="bottom"/>
          </w:tcPr>
          <w:p w14:paraId="51511691" w14:textId="0F468803" w:rsidR="001C30CC" w:rsidRPr="00C935A5" w:rsidRDefault="001C30CC" w:rsidP="001C30CC">
            <w:pPr>
              <w:spacing w:before="40" w:after="20"/>
              <w:jc w:val="right"/>
              <w:rPr>
                <w:rFonts w:cs="Arial"/>
                <w:sz w:val="18"/>
                <w:szCs w:val="18"/>
              </w:rPr>
            </w:pPr>
            <w:r w:rsidRPr="001C30CC">
              <w:rPr>
                <w:rFonts w:cs="Arial"/>
                <w:sz w:val="18"/>
                <w:szCs w:val="18"/>
              </w:rPr>
              <w:t>54</w:t>
            </w:r>
          </w:p>
        </w:tc>
        <w:tc>
          <w:tcPr>
            <w:tcW w:w="737" w:type="dxa"/>
            <w:tcBorders>
              <w:top w:val="nil"/>
              <w:left w:val="nil"/>
              <w:bottom w:val="nil"/>
              <w:right w:val="nil"/>
            </w:tcBorders>
            <w:vAlign w:val="bottom"/>
          </w:tcPr>
          <w:p w14:paraId="2EDBA82C" w14:textId="1FDC820E" w:rsidR="001C30CC" w:rsidRPr="00C935A5" w:rsidRDefault="001C30CC" w:rsidP="001C30CC">
            <w:pPr>
              <w:spacing w:before="40" w:after="20"/>
              <w:jc w:val="right"/>
              <w:rPr>
                <w:rFonts w:cs="Arial"/>
                <w:sz w:val="18"/>
                <w:szCs w:val="18"/>
              </w:rPr>
            </w:pPr>
            <w:r w:rsidRPr="001C30CC">
              <w:rPr>
                <w:rFonts w:cs="Arial"/>
                <w:sz w:val="18"/>
                <w:szCs w:val="18"/>
              </w:rPr>
              <w:t>51</w:t>
            </w:r>
          </w:p>
        </w:tc>
        <w:tc>
          <w:tcPr>
            <w:tcW w:w="170" w:type="dxa"/>
            <w:tcBorders>
              <w:top w:val="nil"/>
              <w:left w:val="nil"/>
              <w:bottom w:val="nil"/>
              <w:right w:val="nil"/>
            </w:tcBorders>
            <w:vAlign w:val="bottom"/>
          </w:tcPr>
          <w:p w14:paraId="3BCF5E40" w14:textId="697617F1"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1D5F94EB" w14:textId="728175FA"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76E0C2C6" w14:textId="6B97FA91"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279D2A1B" w14:textId="40748B88"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5365112B" w14:textId="5219A7D0"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75083C6" w14:textId="3D47B460"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381B4F97" w14:textId="77777777" w:rsidTr="00F62D66">
        <w:trPr>
          <w:trHeight w:val="20"/>
        </w:trPr>
        <w:tc>
          <w:tcPr>
            <w:tcW w:w="2268" w:type="dxa"/>
            <w:tcBorders>
              <w:top w:val="nil"/>
              <w:left w:val="nil"/>
              <w:bottom w:val="nil"/>
              <w:right w:val="single" w:sz="18" w:space="0" w:color="C00000"/>
            </w:tcBorders>
            <w:vAlign w:val="center"/>
          </w:tcPr>
          <w:p w14:paraId="1684B504" w14:textId="77777777" w:rsidR="001C30CC" w:rsidRPr="00C935A5" w:rsidRDefault="001C30CC" w:rsidP="001C30CC">
            <w:pPr>
              <w:spacing w:before="40" w:after="20"/>
              <w:rPr>
                <w:rFonts w:cs="Arial"/>
                <w:sz w:val="18"/>
                <w:szCs w:val="18"/>
              </w:rPr>
            </w:pPr>
            <w:r w:rsidRPr="00C935A5">
              <w:rPr>
                <w:rFonts w:cs="Arial"/>
                <w:sz w:val="18"/>
                <w:szCs w:val="18"/>
              </w:rPr>
              <w:t>Maroondah C</w:t>
            </w:r>
          </w:p>
        </w:tc>
        <w:tc>
          <w:tcPr>
            <w:tcW w:w="737" w:type="dxa"/>
            <w:tcBorders>
              <w:top w:val="nil"/>
              <w:left w:val="single" w:sz="18" w:space="0" w:color="C00000"/>
              <w:bottom w:val="nil"/>
              <w:right w:val="nil"/>
            </w:tcBorders>
            <w:vAlign w:val="bottom"/>
          </w:tcPr>
          <w:p w14:paraId="7C211485" w14:textId="02DF8A3D" w:rsidR="001C30CC" w:rsidRPr="00C935A5" w:rsidRDefault="001C30CC" w:rsidP="001C30CC">
            <w:pPr>
              <w:spacing w:before="40" w:after="20"/>
              <w:jc w:val="right"/>
              <w:rPr>
                <w:rFonts w:cs="Arial"/>
                <w:sz w:val="18"/>
                <w:szCs w:val="18"/>
              </w:rPr>
            </w:pPr>
            <w:r w:rsidRPr="001C30CC">
              <w:rPr>
                <w:rFonts w:cs="Arial"/>
                <w:sz w:val="18"/>
                <w:szCs w:val="18"/>
              </w:rPr>
              <w:t>223</w:t>
            </w:r>
          </w:p>
        </w:tc>
        <w:tc>
          <w:tcPr>
            <w:tcW w:w="737" w:type="dxa"/>
            <w:tcBorders>
              <w:top w:val="nil"/>
              <w:left w:val="nil"/>
              <w:bottom w:val="nil"/>
              <w:right w:val="nil"/>
            </w:tcBorders>
            <w:vAlign w:val="bottom"/>
          </w:tcPr>
          <w:p w14:paraId="1C1D29C1" w14:textId="54C704F3" w:rsidR="001C30CC" w:rsidRPr="00C935A5" w:rsidRDefault="001C30CC" w:rsidP="001C30CC">
            <w:pPr>
              <w:spacing w:before="40" w:after="20"/>
              <w:jc w:val="right"/>
              <w:rPr>
                <w:rFonts w:cs="Arial"/>
                <w:sz w:val="18"/>
                <w:szCs w:val="18"/>
              </w:rPr>
            </w:pPr>
            <w:r w:rsidRPr="001C30CC">
              <w:rPr>
                <w:rFonts w:cs="Arial"/>
                <w:sz w:val="18"/>
                <w:szCs w:val="18"/>
              </w:rPr>
              <w:t>108</w:t>
            </w:r>
          </w:p>
        </w:tc>
        <w:tc>
          <w:tcPr>
            <w:tcW w:w="737" w:type="dxa"/>
            <w:tcBorders>
              <w:top w:val="nil"/>
              <w:left w:val="nil"/>
              <w:bottom w:val="nil"/>
              <w:right w:val="nil"/>
            </w:tcBorders>
            <w:vAlign w:val="bottom"/>
          </w:tcPr>
          <w:p w14:paraId="25D79945" w14:textId="7215C05C" w:rsidR="001C30CC" w:rsidRPr="00C935A5" w:rsidRDefault="001C30CC" w:rsidP="001C30CC">
            <w:pPr>
              <w:spacing w:before="40" w:after="20"/>
              <w:jc w:val="right"/>
              <w:rPr>
                <w:rFonts w:cs="Arial"/>
                <w:sz w:val="18"/>
                <w:szCs w:val="18"/>
              </w:rPr>
            </w:pPr>
            <w:r w:rsidRPr="001C30CC">
              <w:rPr>
                <w:rFonts w:cs="Arial"/>
                <w:sz w:val="18"/>
                <w:szCs w:val="18"/>
              </w:rPr>
              <w:t>103</w:t>
            </w:r>
          </w:p>
        </w:tc>
        <w:tc>
          <w:tcPr>
            <w:tcW w:w="737" w:type="dxa"/>
            <w:tcBorders>
              <w:top w:val="nil"/>
              <w:left w:val="nil"/>
              <w:bottom w:val="nil"/>
              <w:right w:val="nil"/>
            </w:tcBorders>
            <w:vAlign w:val="bottom"/>
          </w:tcPr>
          <w:p w14:paraId="5B1FC2D5" w14:textId="47817159" w:rsidR="001C30CC" w:rsidRPr="00C935A5" w:rsidRDefault="001C30CC" w:rsidP="001C30CC">
            <w:pPr>
              <w:spacing w:before="40" w:after="20"/>
              <w:jc w:val="right"/>
              <w:rPr>
                <w:rFonts w:cs="Arial"/>
                <w:sz w:val="18"/>
                <w:szCs w:val="18"/>
              </w:rPr>
            </w:pPr>
            <w:r w:rsidRPr="001C30CC">
              <w:rPr>
                <w:rFonts w:cs="Arial"/>
                <w:sz w:val="18"/>
                <w:szCs w:val="18"/>
              </w:rPr>
              <w:t>43</w:t>
            </w:r>
          </w:p>
        </w:tc>
        <w:tc>
          <w:tcPr>
            <w:tcW w:w="170" w:type="dxa"/>
            <w:tcBorders>
              <w:top w:val="nil"/>
              <w:left w:val="nil"/>
              <w:bottom w:val="nil"/>
              <w:right w:val="nil"/>
            </w:tcBorders>
            <w:vAlign w:val="bottom"/>
          </w:tcPr>
          <w:p w14:paraId="6C824C41" w14:textId="4BE63AC6"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5DB44283" w14:textId="5A6996CB"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76880D1" w14:textId="1FCAD3EC"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2F22BAFA" w14:textId="4330C6F9"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26BD59F" w14:textId="414E07D0"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5DEF1591" w14:textId="698E89BB"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0A0D9FB0" w14:textId="77777777" w:rsidTr="00F62D66">
        <w:trPr>
          <w:trHeight w:val="20"/>
        </w:trPr>
        <w:tc>
          <w:tcPr>
            <w:tcW w:w="2268" w:type="dxa"/>
            <w:tcBorders>
              <w:top w:val="nil"/>
              <w:left w:val="nil"/>
              <w:bottom w:val="nil"/>
              <w:right w:val="single" w:sz="18" w:space="0" w:color="C00000"/>
            </w:tcBorders>
            <w:vAlign w:val="center"/>
          </w:tcPr>
          <w:p w14:paraId="0AC92DA0" w14:textId="77777777" w:rsidR="001C30CC" w:rsidRPr="00C935A5" w:rsidRDefault="001C30CC" w:rsidP="001C30CC">
            <w:pPr>
              <w:spacing w:before="40" w:after="20"/>
              <w:rPr>
                <w:rFonts w:cs="Arial"/>
                <w:sz w:val="18"/>
                <w:szCs w:val="18"/>
              </w:rPr>
            </w:pPr>
            <w:r w:rsidRPr="00C935A5">
              <w:rPr>
                <w:rFonts w:cs="Arial"/>
                <w:sz w:val="18"/>
                <w:szCs w:val="18"/>
              </w:rPr>
              <w:t>Melbourne C</w:t>
            </w:r>
          </w:p>
        </w:tc>
        <w:tc>
          <w:tcPr>
            <w:tcW w:w="737" w:type="dxa"/>
            <w:tcBorders>
              <w:top w:val="nil"/>
              <w:left w:val="single" w:sz="18" w:space="0" w:color="C00000"/>
              <w:bottom w:val="nil"/>
              <w:right w:val="nil"/>
            </w:tcBorders>
            <w:vAlign w:val="bottom"/>
          </w:tcPr>
          <w:p w14:paraId="62E7F777" w14:textId="1C46BC9A" w:rsidR="001C30CC" w:rsidRPr="00C935A5" w:rsidRDefault="001C30CC" w:rsidP="001C30CC">
            <w:pPr>
              <w:spacing w:before="40" w:after="20"/>
              <w:jc w:val="right"/>
              <w:rPr>
                <w:rFonts w:cs="Arial"/>
                <w:sz w:val="18"/>
                <w:szCs w:val="18"/>
              </w:rPr>
            </w:pPr>
            <w:r w:rsidRPr="001C30CC">
              <w:rPr>
                <w:rFonts w:cs="Arial"/>
                <w:sz w:val="18"/>
                <w:szCs w:val="18"/>
              </w:rPr>
              <w:t>96</w:t>
            </w:r>
          </w:p>
        </w:tc>
        <w:tc>
          <w:tcPr>
            <w:tcW w:w="737" w:type="dxa"/>
            <w:tcBorders>
              <w:top w:val="nil"/>
              <w:left w:val="nil"/>
              <w:bottom w:val="nil"/>
              <w:right w:val="nil"/>
            </w:tcBorders>
            <w:vAlign w:val="bottom"/>
          </w:tcPr>
          <w:p w14:paraId="780D6DBD" w14:textId="60BE2879" w:rsidR="001C30CC" w:rsidRPr="00C935A5" w:rsidRDefault="001C30CC" w:rsidP="001C30CC">
            <w:pPr>
              <w:spacing w:before="40" w:after="20"/>
              <w:jc w:val="right"/>
              <w:rPr>
                <w:rFonts w:cs="Arial"/>
                <w:sz w:val="18"/>
                <w:szCs w:val="18"/>
              </w:rPr>
            </w:pPr>
            <w:r w:rsidRPr="001C30CC">
              <w:rPr>
                <w:rFonts w:cs="Arial"/>
                <w:sz w:val="18"/>
                <w:szCs w:val="18"/>
              </w:rPr>
              <w:t>37</w:t>
            </w:r>
          </w:p>
        </w:tc>
        <w:tc>
          <w:tcPr>
            <w:tcW w:w="737" w:type="dxa"/>
            <w:tcBorders>
              <w:top w:val="nil"/>
              <w:left w:val="nil"/>
              <w:bottom w:val="nil"/>
              <w:right w:val="nil"/>
            </w:tcBorders>
            <w:vAlign w:val="bottom"/>
          </w:tcPr>
          <w:p w14:paraId="3637DFE0" w14:textId="7A23A390" w:rsidR="001C30CC" w:rsidRPr="00C935A5" w:rsidRDefault="001C30CC" w:rsidP="001C30CC">
            <w:pPr>
              <w:spacing w:before="40" w:after="20"/>
              <w:jc w:val="right"/>
              <w:rPr>
                <w:rFonts w:cs="Arial"/>
                <w:sz w:val="18"/>
                <w:szCs w:val="18"/>
              </w:rPr>
            </w:pPr>
            <w:r w:rsidRPr="001C30CC">
              <w:rPr>
                <w:rFonts w:cs="Arial"/>
                <w:sz w:val="18"/>
                <w:szCs w:val="18"/>
              </w:rPr>
              <w:t>62</w:t>
            </w:r>
          </w:p>
        </w:tc>
        <w:tc>
          <w:tcPr>
            <w:tcW w:w="737" w:type="dxa"/>
            <w:tcBorders>
              <w:top w:val="nil"/>
              <w:left w:val="nil"/>
              <w:bottom w:val="nil"/>
              <w:right w:val="nil"/>
            </w:tcBorders>
            <w:vAlign w:val="bottom"/>
          </w:tcPr>
          <w:p w14:paraId="189463BA" w14:textId="4446C3F2" w:rsidR="001C30CC" w:rsidRPr="00C935A5" w:rsidRDefault="001C30CC" w:rsidP="001C30CC">
            <w:pPr>
              <w:spacing w:before="40" w:after="20"/>
              <w:jc w:val="right"/>
              <w:rPr>
                <w:rFonts w:cs="Arial"/>
                <w:sz w:val="18"/>
                <w:szCs w:val="18"/>
              </w:rPr>
            </w:pPr>
            <w:r w:rsidRPr="001C30CC">
              <w:rPr>
                <w:rFonts w:cs="Arial"/>
                <w:sz w:val="18"/>
                <w:szCs w:val="18"/>
              </w:rPr>
              <w:t>49</w:t>
            </w:r>
          </w:p>
        </w:tc>
        <w:tc>
          <w:tcPr>
            <w:tcW w:w="170" w:type="dxa"/>
            <w:tcBorders>
              <w:top w:val="nil"/>
              <w:left w:val="nil"/>
              <w:bottom w:val="nil"/>
              <w:right w:val="nil"/>
            </w:tcBorders>
            <w:vAlign w:val="bottom"/>
          </w:tcPr>
          <w:p w14:paraId="0FC297C3" w14:textId="69D805D6"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3744C85E" w14:textId="1F64C44D"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4C77E49" w14:textId="77CB847A"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5444A2F1" w14:textId="55A63999"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82BCB05" w14:textId="64FC9765"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731865FD" w14:textId="4948DE59"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0D1BDEFE" w14:textId="77777777" w:rsidTr="00F62D66">
        <w:trPr>
          <w:trHeight w:val="20"/>
        </w:trPr>
        <w:tc>
          <w:tcPr>
            <w:tcW w:w="2268" w:type="dxa"/>
            <w:tcBorders>
              <w:top w:val="nil"/>
              <w:left w:val="nil"/>
              <w:bottom w:val="nil"/>
              <w:right w:val="single" w:sz="18" w:space="0" w:color="C00000"/>
            </w:tcBorders>
            <w:vAlign w:val="center"/>
          </w:tcPr>
          <w:p w14:paraId="47B3D151" w14:textId="77777777" w:rsidR="001C30CC" w:rsidRPr="00C935A5" w:rsidRDefault="001C30CC" w:rsidP="001C30CC">
            <w:pPr>
              <w:spacing w:before="40" w:after="20"/>
              <w:rPr>
                <w:rFonts w:cs="Arial"/>
                <w:sz w:val="18"/>
                <w:szCs w:val="18"/>
              </w:rPr>
            </w:pPr>
            <w:r w:rsidRPr="00C935A5">
              <w:rPr>
                <w:rFonts w:cs="Arial"/>
                <w:sz w:val="18"/>
                <w:szCs w:val="18"/>
              </w:rPr>
              <w:t>Melton C</w:t>
            </w:r>
          </w:p>
        </w:tc>
        <w:tc>
          <w:tcPr>
            <w:tcW w:w="737" w:type="dxa"/>
            <w:tcBorders>
              <w:top w:val="nil"/>
              <w:left w:val="single" w:sz="18" w:space="0" w:color="C00000"/>
              <w:bottom w:val="nil"/>
              <w:right w:val="nil"/>
            </w:tcBorders>
            <w:vAlign w:val="bottom"/>
          </w:tcPr>
          <w:p w14:paraId="5871FAF9" w14:textId="0B86E250" w:rsidR="001C30CC" w:rsidRPr="00C935A5" w:rsidRDefault="001C30CC" w:rsidP="001C30CC">
            <w:pPr>
              <w:spacing w:before="40" w:after="20"/>
              <w:jc w:val="right"/>
              <w:rPr>
                <w:rFonts w:cs="Arial"/>
                <w:sz w:val="18"/>
                <w:szCs w:val="18"/>
              </w:rPr>
            </w:pPr>
            <w:r w:rsidRPr="001C30CC">
              <w:rPr>
                <w:rFonts w:cs="Arial"/>
                <w:sz w:val="18"/>
                <w:szCs w:val="18"/>
              </w:rPr>
              <w:t>200</w:t>
            </w:r>
          </w:p>
        </w:tc>
        <w:tc>
          <w:tcPr>
            <w:tcW w:w="737" w:type="dxa"/>
            <w:tcBorders>
              <w:top w:val="nil"/>
              <w:left w:val="nil"/>
              <w:bottom w:val="nil"/>
              <w:right w:val="nil"/>
            </w:tcBorders>
            <w:vAlign w:val="bottom"/>
          </w:tcPr>
          <w:p w14:paraId="27B60789" w14:textId="50A4D2B4" w:rsidR="001C30CC" w:rsidRPr="00C935A5" w:rsidRDefault="001C30CC" w:rsidP="001C30CC">
            <w:pPr>
              <w:spacing w:before="40" w:after="20"/>
              <w:jc w:val="right"/>
              <w:rPr>
                <w:rFonts w:cs="Arial"/>
                <w:sz w:val="18"/>
                <w:szCs w:val="18"/>
              </w:rPr>
            </w:pPr>
            <w:r w:rsidRPr="001C30CC">
              <w:rPr>
                <w:rFonts w:cs="Arial"/>
                <w:sz w:val="18"/>
                <w:szCs w:val="18"/>
              </w:rPr>
              <w:t>923</w:t>
            </w:r>
          </w:p>
        </w:tc>
        <w:tc>
          <w:tcPr>
            <w:tcW w:w="737" w:type="dxa"/>
            <w:tcBorders>
              <w:top w:val="nil"/>
              <w:left w:val="nil"/>
              <w:bottom w:val="nil"/>
              <w:right w:val="nil"/>
            </w:tcBorders>
            <w:vAlign w:val="bottom"/>
          </w:tcPr>
          <w:p w14:paraId="0D4BEDE3" w14:textId="5E3433B5" w:rsidR="001C30CC" w:rsidRPr="00C935A5" w:rsidRDefault="001C30CC" w:rsidP="001C30CC">
            <w:pPr>
              <w:spacing w:before="40" w:after="20"/>
              <w:jc w:val="right"/>
              <w:rPr>
                <w:rFonts w:cs="Arial"/>
                <w:sz w:val="18"/>
                <w:szCs w:val="18"/>
              </w:rPr>
            </w:pPr>
            <w:r w:rsidRPr="001C30CC">
              <w:rPr>
                <w:rFonts w:cs="Arial"/>
                <w:sz w:val="18"/>
                <w:szCs w:val="18"/>
              </w:rPr>
              <w:t>121</w:t>
            </w:r>
          </w:p>
        </w:tc>
        <w:tc>
          <w:tcPr>
            <w:tcW w:w="737" w:type="dxa"/>
            <w:tcBorders>
              <w:top w:val="nil"/>
              <w:left w:val="nil"/>
              <w:bottom w:val="nil"/>
              <w:right w:val="nil"/>
            </w:tcBorders>
            <w:vAlign w:val="bottom"/>
          </w:tcPr>
          <w:p w14:paraId="34F1CC25" w14:textId="13B08B50" w:rsidR="001C30CC" w:rsidRPr="00C935A5" w:rsidRDefault="001C30CC" w:rsidP="001C30CC">
            <w:pPr>
              <w:spacing w:before="40" w:after="20"/>
              <w:jc w:val="right"/>
              <w:rPr>
                <w:rFonts w:cs="Arial"/>
                <w:sz w:val="18"/>
                <w:szCs w:val="18"/>
              </w:rPr>
            </w:pPr>
            <w:r w:rsidRPr="001C30CC">
              <w:rPr>
                <w:rFonts w:cs="Arial"/>
                <w:sz w:val="18"/>
                <w:szCs w:val="18"/>
              </w:rPr>
              <w:t>134</w:t>
            </w:r>
          </w:p>
        </w:tc>
        <w:tc>
          <w:tcPr>
            <w:tcW w:w="170" w:type="dxa"/>
            <w:tcBorders>
              <w:top w:val="nil"/>
              <w:left w:val="nil"/>
              <w:bottom w:val="nil"/>
              <w:right w:val="nil"/>
            </w:tcBorders>
            <w:vAlign w:val="bottom"/>
          </w:tcPr>
          <w:p w14:paraId="3B318780" w14:textId="76DD2665"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6280E17" w14:textId="1D16E296" w:rsidR="001C30CC" w:rsidRPr="00C935A5" w:rsidRDefault="001C30CC" w:rsidP="001C30CC">
            <w:pPr>
              <w:spacing w:before="40" w:after="20"/>
              <w:jc w:val="right"/>
              <w:rPr>
                <w:rFonts w:cs="Arial"/>
                <w:sz w:val="18"/>
                <w:szCs w:val="18"/>
              </w:rPr>
            </w:pPr>
            <w:r w:rsidRPr="001C30CC">
              <w:rPr>
                <w:rFonts w:cs="Arial"/>
                <w:sz w:val="18"/>
                <w:szCs w:val="18"/>
              </w:rPr>
              <w:t>4</w:t>
            </w:r>
          </w:p>
        </w:tc>
        <w:tc>
          <w:tcPr>
            <w:tcW w:w="737" w:type="dxa"/>
            <w:tcBorders>
              <w:top w:val="nil"/>
              <w:left w:val="nil"/>
              <w:bottom w:val="nil"/>
              <w:right w:val="nil"/>
            </w:tcBorders>
            <w:vAlign w:val="bottom"/>
          </w:tcPr>
          <w:p w14:paraId="79B18B54" w14:textId="11FF4B91" w:rsidR="001C30CC" w:rsidRPr="00C935A5" w:rsidRDefault="001C30CC" w:rsidP="001C30CC">
            <w:pPr>
              <w:spacing w:before="40" w:after="20"/>
              <w:jc w:val="right"/>
              <w:rPr>
                <w:rFonts w:cs="Arial"/>
                <w:sz w:val="18"/>
                <w:szCs w:val="18"/>
              </w:rPr>
            </w:pPr>
            <w:r w:rsidRPr="001C30CC">
              <w:rPr>
                <w:rFonts w:cs="Arial"/>
                <w:sz w:val="18"/>
                <w:szCs w:val="18"/>
              </w:rPr>
              <w:t>12</w:t>
            </w:r>
          </w:p>
        </w:tc>
        <w:tc>
          <w:tcPr>
            <w:tcW w:w="737" w:type="dxa"/>
            <w:tcBorders>
              <w:top w:val="nil"/>
              <w:left w:val="nil"/>
              <w:bottom w:val="nil"/>
              <w:right w:val="nil"/>
            </w:tcBorders>
            <w:vAlign w:val="bottom"/>
          </w:tcPr>
          <w:p w14:paraId="2B3B02D6" w14:textId="0A02C090" w:rsidR="001C30CC" w:rsidRPr="00C935A5" w:rsidRDefault="001C30CC" w:rsidP="001C30CC">
            <w:pPr>
              <w:spacing w:before="40" w:after="20"/>
              <w:jc w:val="right"/>
              <w:rPr>
                <w:rFonts w:cs="Arial"/>
                <w:sz w:val="18"/>
                <w:szCs w:val="18"/>
              </w:rPr>
            </w:pPr>
            <w:r w:rsidRPr="001C30CC">
              <w:rPr>
                <w:rFonts w:cs="Arial"/>
                <w:sz w:val="18"/>
                <w:szCs w:val="18"/>
              </w:rPr>
              <w:t>66</w:t>
            </w:r>
          </w:p>
        </w:tc>
        <w:tc>
          <w:tcPr>
            <w:tcW w:w="737" w:type="dxa"/>
            <w:tcBorders>
              <w:top w:val="nil"/>
              <w:left w:val="nil"/>
              <w:bottom w:val="nil"/>
              <w:right w:val="nil"/>
            </w:tcBorders>
            <w:vAlign w:val="bottom"/>
          </w:tcPr>
          <w:p w14:paraId="11E8A62F" w14:textId="26A20159" w:rsidR="001C30CC" w:rsidRPr="00C935A5" w:rsidRDefault="001C30CC" w:rsidP="001C30CC">
            <w:pPr>
              <w:spacing w:before="40" w:after="20"/>
              <w:jc w:val="right"/>
              <w:rPr>
                <w:rFonts w:cs="Arial"/>
                <w:sz w:val="18"/>
                <w:szCs w:val="18"/>
              </w:rPr>
            </w:pPr>
            <w:r w:rsidRPr="001C30CC">
              <w:rPr>
                <w:rFonts w:cs="Arial"/>
                <w:sz w:val="18"/>
                <w:szCs w:val="18"/>
              </w:rPr>
              <w:t>69</w:t>
            </w:r>
          </w:p>
        </w:tc>
        <w:tc>
          <w:tcPr>
            <w:tcW w:w="737" w:type="dxa"/>
            <w:tcBorders>
              <w:top w:val="nil"/>
              <w:left w:val="nil"/>
              <w:bottom w:val="nil"/>
              <w:right w:val="nil"/>
            </w:tcBorders>
            <w:vAlign w:val="bottom"/>
          </w:tcPr>
          <w:p w14:paraId="253C15C5" w14:textId="301A6D2E" w:rsidR="001C30CC" w:rsidRPr="00C935A5" w:rsidRDefault="001C30CC" w:rsidP="001C30CC">
            <w:pPr>
              <w:spacing w:before="40" w:after="20"/>
              <w:jc w:val="right"/>
              <w:rPr>
                <w:rFonts w:cs="Arial"/>
                <w:sz w:val="18"/>
                <w:szCs w:val="18"/>
              </w:rPr>
            </w:pPr>
            <w:r w:rsidRPr="001C30CC">
              <w:rPr>
                <w:rFonts w:cs="Arial"/>
                <w:sz w:val="18"/>
                <w:szCs w:val="18"/>
              </w:rPr>
              <w:t>58</w:t>
            </w:r>
          </w:p>
        </w:tc>
      </w:tr>
      <w:tr w:rsidR="001C30CC" w:rsidRPr="001C30CC" w14:paraId="2FED5F86" w14:textId="77777777" w:rsidTr="00F62D66">
        <w:trPr>
          <w:trHeight w:val="20"/>
        </w:trPr>
        <w:tc>
          <w:tcPr>
            <w:tcW w:w="2268" w:type="dxa"/>
            <w:tcBorders>
              <w:top w:val="nil"/>
              <w:left w:val="nil"/>
              <w:bottom w:val="nil"/>
              <w:right w:val="single" w:sz="18" w:space="0" w:color="C00000"/>
            </w:tcBorders>
            <w:vAlign w:val="center"/>
          </w:tcPr>
          <w:p w14:paraId="04696AC9" w14:textId="77777777" w:rsidR="001C30CC" w:rsidRPr="00C935A5" w:rsidRDefault="001C30CC" w:rsidP="001C30CC">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737" w:type="dxa"/>
            <w:tcBorders>
              <w:top w:val="nil"/>
              <w:left w:val="single" w:sz="18" w:space="0" w:color="C00000"/>
              <w:bottom w:val="nil"/>
              <w:right w:val="nil"/>
            </w:tcBorders>
            <w:vAlign w:val="bottom"/>
          </w:tcPr>
          <w:p w14:paraId="5B324895" w14:textId="00DB39E2" w:rsidR="001C30CC" w:rsidRPr="00C935A5" w:rsidRDefault="001C30CC" w:rsidP="001C30CC">
            <w:pPr>
              <w:spacing w:before="40" w:after="20"/>
              <w:jc w:val="right"/>
              <w:rPr>
                <w:rFonts w:cs="Arial"/>
                <w:sz w:val="18"/>
                <w:szCs w:val="18"/>
              </w:rPr>
            </w:pPr>
            <w:r w:rsidRPr="001C30CC">
              <w:rPr>
                <w:rFonts w:cs="Arial"/>
                <w:sz w:val="18"/>
                <w:szCs w:val="18"/>
              </w:rPr>
              <w:t>219</w:t>
            </w:r>
          </w:p>
        </w:tc>
        <w:tc>
          <w:tcPr>
            <w:tcW w:w="737" w:type="dxa"/>
            <w:tcBorders>
              <w:top w:val="nil"/>
              <w:left w:val="nil"/>
              <w:bottom w:val="nil"/>
              <w:right w:val="nil"/>
            </w:tcBorders>
            <w:vAlign w:val="bottom"/>
          </w:tcPr>
          <w:p w14:paraId="3317525F" w14:textId="7548411B" w:rsidR="001C30CC" w:rsidRPr="00C935A5" w:rsidRDefault="001C30CC" w:rsidP="001C30CC">
            <w:pPr>
              <w:spacing w:before="40" w:after="20"/>
              <w:jc w:val="right"/>
              <w:rPr>
                <w:rFonts w:cs="Arial"/>
                <w:sz w:val="18"/>
                <w:szCs w:val="18"/>
              </w:rPr>
            </w:pPr>
            <w:r w:rsidRPr="001C30CC">
              <w:rPr>
                <w:rFonts w:cs="Arial"/>
                <w:sz w:val="18"/>
                <w:szCs w:val="18"/>
              </w:rPr>
              <w:t>114</w:t>
            </w:r>
          </w:p>
        </w:tc>
        <w:tc>
          <w:tcPr>
            <w:tcW w:w="737" w:type="dxa"/>
            <w:tcBorders>
              <w:top w:val="nil"/>
              <w:left w:val="nil"/>
              <w:bottom w:val="nil"/>
              <w:right w:val="nil"/>
            </w:tcBorders>
            <w:vAlign w:val="bottom"/>
          </w:tcPr>
          <w:p w14:paraId="20BFE2FA" w14:textId="6FF696E0" w:rsidR="001C30CC" w:rsidRPr="00C935A5" w:rsidRDefault="001C30CC" w:rsidP="001C30CC">
            <w:pPr>
              <w:spacing w:before="40" w:after="20"/>
              <w:jc w:val="right"/>
              <w:rPr>
                <w:rFonts w:cs="Arial"/>
                <w:sz w:val="18"/>
                <w:szCs w:val="18"/>
              </w:rPr>
            </w:pPr>
            <w:r w:rsidRPr="001C30CC">
              <w:rPr>
                <w:rFonts w:cs="Arial"/>
                <w:sz w:val="18"/>
                <w:szCs w:val="18"/>
              </w:rPr>
              <w:t>142</w:t>
            </w:r>
          </w:p>
        </w:tc>
        <w:tc>
          <w:tcPr>
            <w:tcW w:w="737" w:type="dxa"/>
            <w:tcBorders>
              <w:top w:val="nil"/>
              <w:left w:val="nil"/>
              <w:bottom w:val="nil"/>
              <w:right w:val="nil"/>
            </w:tcBorders>
            <w:vAlign w:val="bottom"/>
          </w:tcPr>
          <w:p w14:paraId="7C7349D6" w14:textId="620714AC" w:rsidR="001C30CC" w:rsidRPr="00C935A5" w:rsidRDefault="001C30CC" w:rsidP="001C30CC">
            <w:pPr>
              <w:spacing w:before="40" w:after="20"/>
              <w:jc w:val="right"/>
              <w:rPr>
                <w:rFonts w:cs="Arial"/>
                <w:sz w:val="18"/>
                <w:szCs w:val="18"/>
              </w:rPr>
            </w:pPr>
            <w:r w:rsidRPr="001C30CC">
              <w:rPr>
                <w:rFonts w:cs="Arial"/>
                <w:sz w:val="18"/>
                <w:szCs w:val="18"/>
              </w:rPr>
              <w:t>48</w:t>
            </w:r>
          </w:p>
        </w:tc>
        <w:tc>
          <w:tcPr>
            <w:tcW w:w="170" w:type="dxa"/>
            <w:tcBorders>
              <w:top w:val="nil"/>
              <w:left w:val="nil"/>
              <w:bottom w:val="nil"/>
              <w:right w:val="nil"/>
            </w:tcBorders>
            <w:vAlign w:val="bottom"/>
          </w:tcPr>
          <w:p w14:paraId="6DE49FB5" w14:textId="44B0E9B8"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6CFE474" w14:textId="52030C83"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207C202B" w14:textId="5A03E12B"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54EAC5FF" w14:textId="61E217D2"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4DBAA034" w14:textId="39B8AE07"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0BA0B932" w14:textId="7CF91B1B"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1D307A8D" w14:textId="77777777" w:rsidTr="00F62D66">
        <w:trPr>
          <w:trHeight w:val="20"/>
        </w:trPr>
        <w:tc>
          <w:tcPr>
            <w:tcW w:w="2268" w:type="dxa"/>
            <w:tcBorders>
              <w:top w:val="nil"/>
              <w:left w:val="nil"/>
              <w:bottom w:val="nil"/>
              <w:right w:val="single" w:sz="18" w:space="0" w:color="C00000"/>
            </w:tcBorders>
            <w:vAlign w:val="center"/>
          </w:tcPr>
          <w:p w14:paraId="01466123" w14:textId="77777777" w:rsidR="001C30CC" w:rsidRPr="00C935A5" w:rsidRDefault="001C30CC" w:rsidP="001C30CC">
            <w:pPr>
              <w:spacing w:before="40" w:after="20"/>
              <w:rPr>
                <w:rFonts w:cs="Arial"/>
                <w:sz w:val="18"/>
                <w:szCs w:val="18"/>
              </w:rPr>
            </w:pPr>
            <w:r w:rsidRPr="00C935A5">
              <w:rPr>
                <w:rFonts w:cs="Arial"/>
                <w:sz w:val="18"/>
                <w:szCs w:val="18"/>
              </w:rPr>
              <w:t>Mildura RC</w:t>
            </w:r>
          </w:p>
        </w:tc>
        <w:tc>
          <w:tcPr>
            <w:tcW w:w="737" w:type="dxa"/>
            <w:tcBorders>
              <w:top w:val="nil"/>
              <w:left w:val="single" w:sz="18" w:space="0" w:color="C00000"/>
              <w:bottom w:val="nil"/>
              <w:right w:val="nil"/>
            </w:tcBorders>
            <w:vAlign w:val="bottom"/>
          </w:tcPr>
          <w:p w14:paraId="04092B4C" w14:textId="7B91CF78" w:rsidR="001C30CC" w:rsidRPr="00C935A5" w:rsidRDefault="001C30CC" w:rsidP="001C30CC">
            <w:pPr>
              <w:spacing w:before="40" w:after="20"/>
              <w:jc w:val="right"/>
              <w:rPr>
                <w:rFonts w:cs="Arial"/>
                <w:sz w:val="18"/>
                <w:szCs w:val="18"/>
              </w:rPr>
            </w:pPr>
            <w:r w:rsidRPr="001C30CC">
              <w:rPr>
                <w:rFonts w:cs="Arial"/>
                <w:sz w:val="18"/>
                <w:szCs w:val="18"/>
              </w:rPr>
              <w:t>251</w:t>
            </w:r>
          </w:p>
        </w:tc>
        <w:tc>
          <w:tcPr>
            <w:tcW w:w="737" w:type="dxa"/>
            <w:tcBorders>
              <w:top w:val="nil"/>
              <w:left w:val="nil"/>
              <w:bottom w:val="nil"/>
              <w:right w:val="nil"/>
            </w:tcBorders>
            <w:vAlign w:val="bottom"/>
          </w:tcPr>
          <w:p w14:paraId="6ECEC332" w14:textId="23D127C1" w:rsidR="001C30CC" w:rsidRPr="00C935A5" w:rsidRDefault="001C30CC" w:rsidP="001C30CC">
            <w:pPr>
              <w:spacing w:before="40" w:after="20"/>
              <w:jc w:val="right"/>
              <w:rPr>
                <w:rFonts w:cs="Arial"/>
                <w:sz w:val="18"/>
                <w:szCs w:val="18"/>
              </w:rPr>
            </w:pPr>
            <w:r w:rsidRPr="001C30CC">
              <w:rPr>
                <w:rFonts w:cs="Arial"/>
                <w:sz w:val="18"/>
                <w:szCs w:val="18"/>
              </w:rPr>
              <w:t>38</w:t>
            </w:r>
          </w:p>
        </w:tc>
        <w:tc>
          <w:tcPr>
            <w:tcW w:w="737" w:type="dxa"/>
            <w:tcBorders>
              <w:top w:val="nil"/>
              <w:left w:val="nil"/>
              <w:bottom w:val="nil"/>
              <w:right w:val="nil"/>
            </w:tcBorders>
            <w:vAlign w:val="bottom"/>
          </w:tcPr>
          <w:p w14:paraId="0D235088" w14:textId="29EEE604" w:rsidR="001C30CC" w:rsidRPr="00C935A5" w:rsidRDefault="001C30CC" w:rsidP="001C30CC">
            <w:pPr>
              <w:spacing w:before="40" w:after="20"/>
              <w:jc w:val="right"/>
              <w:rPr>
                <w:rFonts w:cs="Arial"/>
                <w:sz w:val="18"/>
                <w:szCs w:val="18"/>
              </w:rPr>
            </w:pPr>
            <w:r w:rsidRPr="001C30CC">
              <w:rPr>
                <w:rFonts w:cs="Arial"/>
                <w:sz w:val="18"/>
                <w:szCs w:val="18"/>
              </w:rPr>
              <w:t>42</w:t>
            </w:r>
          </w:p>
        </w:tc>
        <w:tc>
          <w:tcPr>
            <w:tcW w:w="737" w:type="dxa"/>
            <w:tcBorders>
              <w:top w:val="nil"/>
              <w:left w:val="nil"/>
              <w:bottom w:val="nil"/>
              <w:right w:val="nil"/>
            </w:tcBorders>
            <w:vAlign w:val="bottom"/>
          </w:tcPr>
          <w:p w14:paraId="1ED53345" w14:textId="4CFAE532" w:rsidR="001C30CC" w:rsidRPr="00C935A5" w:rsidRDefault="001C30CC" w:rsidP="001C30CC">
            <w:pPr>
              <w:spacing w:before="40" w:after="20"/>
              <w:jc w:val="right"/>
              <w:rPr>
                <w:rFonts w:cs="Arial"/>
                <w:sz w:val="18"/>
                <w:szCs w:val="18"/>
              </w:rPr>
            </w:pPr>
            <w:r w:rsidRPr="001C30CC">
              <w:rPr>
                <w:rFonts w:cs="Arial"/>
                <w:sz w:val="18"/>
                <w:szCs w:val="18"/>
              </w:rPr>
              <w:t>22</w:t>
            </w:r>
          </w:p>
        </w:tc>
        <w:tc>
          <w:tcPr>
            <w:tcW w:w="170" w:type="dxa"/>
            <w:tcBorders>
              <w:top w:val="nil"/>
              <w:left w:val="nil"/>
              <w:bottom w:val="nil"/>
              <w:right w:val="nil"/>
            </w:tcBorders>
            <w:vAlign w:val="bottom"/>
          </w:tcPr>
          <w:p w14:paraId="741CAAF1" w14:textId="50377C6A"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0AD6C754" w14:textId="7BACD2C2" w:rsidR="001C30CC" w:rsidRPr="00C935A5" w:rsidRDefault="001C30CC" w:rsidP="001C30CC">
            <w:pPr>
              <w:spacing w:before="40" w:after="20"/>
              <w:jc w:val="right"/>
              <w:rPr>
                <w:rFonts w:cs="Arial"/>
                <w:sz w:val="18"/>
                <w:szCs w:val="18"/>
              </w:rPr>
            </w:pPr>
            <w:r w:rsidRPr="001C30CC">
              <w:rPr>
                <w:rFonts w:cs="Arial"/>
                <w:sz w:val="18"/>
                <w:szCs w:val="18"/>
              </w:rPr>
              <w:t>1,100</w:t>
            </w:r>
          </w:p>
        </w:tc>
        <w:tc>
          <w:tcPr>
            <w:tcW w:w="737" w:type="dxa"/>
            <w:tcBorders>
              <w:top w:val="nil"/>
              <w:left w:val="nil"/>
              <w:bottom w:val="nil"/>
              <w:right w:val="nil"/>
            </w:tcBorders>
            <w:vAlign w:val="bottom"/>
          </w:tcPr>
          <w:p w14:paraId="6CA9AB05" w14:textId="301E5E07" w:rsidR="001C30CC" w:rsidRPr="00C935A5" w:rsidRDefault="001C30CC" w:rsidP="001C30CC">
            <w:pPr>
              <w:spacing w:before="40" w:after="20"/>
              <w:jc w:val="right"/>
              <w:rPr>
                <w:rFonts w:cs="Arial"/>
                <w:sz w:val="18"/>
                <w:szCs w:val="18"/>
              </w:rPr>
            </w:pPr>
            <w:r w:rsidRPr="001C30CC">
              <w:rPr>
                <w:rFonts w:cs="Arial"/>
                <w:sz w:val="18"/>
                <w:szCs w:val="18"/>
              </w:rPr>
              <w:t>2,868</w:t>
            </w:r>
          </w:p>
        </w:tc>
        <w:tc>
          <w:tcPr>
            <w:tcW w:w="737" w:type="dxa"/>
            <w:tcBorders>
              <w:top w:val="nil"/>
              <w:left w:val="nil"/>
              <w:bottom w:val="nil"/>
              <w:right w:val="nil"/>
            </w:tcBorders>
            <w:vAlign w:val="bottom"/>
          </w:tcPr>
          <w:p w14:paraId="4412BFEC" w14:textId="180A0EA2" w:rsidR="001C30CC" w:rsidRPr="00C935A5" w:rsidRDefault="001C30CC" w:rsidP="001C30CC">
            <w:pPr>
              <w:spacing w:before="40" w:after="20"/>
              <w:jc w:val="right"/>
              <w:rPr>
                <w:rFonts w:cs="Arial"/>
                <w:sz w:val="18"/>
                <w:szCs w:val="18"/>
              </w:rPr>
            </w:pPr>
            <w:r w:rsidRPr="001C30CC">
              <w:rPr>
                <w:rFonts w:cs="Arial"/>
                <w:sz w:val="18"/>
                <w:szCs w:val="18"/>
              </w:rPr>
              <w:t>606</w:t>
            </w:r>
          </w:p>
        </w:tc>
        <w:tc>
          <w:tcPr>
            <w:tcW w:w="737" w:type="dxa"/>
            <w:tcBorders>
              <w:top w:val="nil"/>
              <w:left w:val="nil"/>
              <w:bottom w:val="nil"/>
              <w:right w:val="nil"/>
            </w:tcBorders>
            <w:vAlign w:val="bottom"/>
          </w:tcPr>
          <w:p w14:paraId="1E59AA29" w14:textId="54E01965" w:rsidR="001C30CC" w:rsidRPr="00C935A5" w:rsidRDefault="001C30CC" w:rsidP="001C30CC">
            <w:pPr>
              <w:spacing w:before="40" w:after="20"/>
              <w:jc w:val="right"/>
              <w:rPr>
                <w:rFonts w:cs="Arial"/>
                <w:sz w:val="18"/>
                <w:szCs w:val="18"/>
              </w:rPr>
            </w:pPr>
            <w:r w:rsidRPr="001C30CC">
              <w:rPr>
                <w:rFonts w:cs="Arial"/>
                <w:sz w:val="18"/>
                <w:szCs w:val="18"/>
              </w:rPr>
              <w:t>105</w:t>
            </w:r>
          </w:p>
        </w:tc>
        <w:tc>
          <w:tcPr>
            <w:tcW w:w="737" w:type="dxa"/>
            <w:tcBorders>
              <w:top w:val="nil"/>
              <w:left w:val="nil"/>
              <w:bottom w:val="nil"/>
              <w:right w:val="nil"/>
            </w:tcBorders>
            <w:vAlign w:val="bottom"/>
          </w:tcPr>
          <w:p w14:paraId="70E1B02C" w14:textId="343B088A" w:rsidR="001C30CC" w:rsidRPr="00C935A5" w:rsidRDefault="001C30CC" w:rsidP="001C30CC">
            <w:pPr>
              <w:spacing w:before="40" w:after="20"/>
              <w:jc w:val="right"/>
              <w:rPr>
                <w:rFonts w:cs="Arial"/>
                <w:sz w:val="18"/>
                <w:szCs w:val="18"/>
              </w:rPr>
            </w:pPr>
            <w:r w:rsidRPr="001C30CC">
              <w:rPr>
                <w:rFonts w:cs="Arial"/>
                <w:sz w:val="18"/>
                <w:szCs w:val="18"/>
              </w:rPr>
              <w:t>64</w:t>
            </w:r>
          </w:p>
        </w:tc>
      </w:tr>
      <w:tr w:rsidR="001C30CC" w:rsidRPr="001C30CC" w14:paraId="769ED0E1" w14:textId="77777777" w:rsidTr="00F62D66">
        <w:trPr>
          <w:trHeight w:val="20"/>
        </w:trPr>
        <w:tc>
          <w:tcPr>
            <w:tcW w:w="2268" w:type="dxa"/>
            <w:tcBorders>
              <w:top w:val="nil"/>
              <w:left w:val="nil"/>
              <w:bottom w:val="nil"/>
              <w:right w:val="single" w:sz="18" w:space="0" w:color="C00000"/>
            </w:tcBorders>
            <w:vAlign w:val="center"/>
          </w:tcPr>
          <w:p w14:paraId="67DA42B8" w14:textId="77777777" w:rsidR="001C30CC" w:rsidRPr="00C935A5" w:rsidRDefault="001C30CC" w:rsidP="001C30CC">
            <w:pPr>
              <w:spacing w:before="40" w:after="20"/>
              <w:rPr>
                <w:rFonts w:cs="Arial"/>
                <w:sz w:val="18"/>
                <w:szCs w:val="18"/>
              </w:rPr>
            </w:pPr>
            <w:r w:rsidRPr="00C935A5">
              <w:rPr>
                <w:rFonts w:cs="Arial"/>
                <w:sz w:val="18"/>
                <w:szCs w:val="18"/>
              </w:rPr>
              <w:t>Mitchell S</w:t>
            </w:r>
          </w:p>
        </w:tc>
        <w:tc>
          <w:tcPr>
            <w:tcW w:w="737" w:type="dxa"/>
            <w:tcBorders>
              <w:top w:val="nil"/>
              <w:left w:val="single" w:sz="18" w:space="0" w:color="C00000"/>
              <w:bottom w:val="nil"/>
              <w:right w:val="nil"/>
            </w:tcBorders>
            <w:vAlign w:val="bottom"/>
          </w:tcPr>
          <w:p w14:paraId="3B3E8255" w14:textId="57C36F99" w:rsidR="001C30CC" w:rsidRPr="00C935A5" w:rsidRDefault="001C30CC" w:rsidP="001C30CC">
            <w:pPr>
              <w:spacing w:before="40" w:after="20"/>
              <w:jc w:val="right"/>
              <w:rPr>
                <w:rFonts w:cs="Arial"/>
                <w:sz w:val="18"/>
                <w:szCs w:val="18"/>
              </w:rPr>
            </w:pPr>
            <w:r w:rsidRPr="001C30CC">
              <w:rPr>
                <w:rFonts w:cs="Arial"/>
                <w:sz w:val="18"/>
                <w:szCs w:val="18"/>
              </w:rPr>
              <w:t>260</w:t>
            </w:r>
          </w:p>
        </w:tc>
        <w:tc>
          <w:tcPr>
            <w:tcW w:w="737" w:type="dxa"/>
            <w:tcBorders>
              <w:top w:val="nil"/>
              <w:left w:val="nil"/>
              <w:bottom w:val="nil"/>
              <w:right w:val="nil"/>
            </w:tcBorders>
            <w:vAlign w:val="bottom"/>
          </w:tcPr>
          <w:p w14:paraId="681AC986" w14:textId="7F9D15C6" w:rsidR="001C30CC" w:rsidRPr="00C935A5" w:rsidRDefault="001C30CC" w:rsidP="001C30CC">
            <w:pPr>
              <w:spacing w:before="40" w:after="20"/>
              <w:jc w:val="right"/>
              <w:rPr>
                <w:rFonts w:cs="Arial"/>
                <w:sz w:val="18"/>
                <w:szCs w:val="18"/>
              </w:rPr>
            </w:pPr>
            <w:r w:rsidRPr="001C30CC">
              <w:rPr>
                <w:rFonts w:cs="Arial"/>
                <w:sz w:val="18"/>
                <w:szCs w:val="18"/>
              </w:rPr>
              <w:t>73</w:t>
            </w:r>
          </w:p>
        </w:tc>
        <w:tc>
          <w:tcPr>
            <w:tcW w:w="737" w:type="dxa"/>
            <w:tcBorders>
              <w:top w:val="nil"/>
              <w:left w:val="nil"/>
              <w:bottom w:val="nil"/>
              <w:right w:val="nil"/>
            </w:tcBorders>
            <w:vAlign w:val="bottom"/>
          </w:tcPr>
          <w:p w14:paraId="66B200EE" w14:textId="48593AED" w:rsidR="001C30CC" w:rsidRPr="00C935A5" w:rsidRDefault="001C30CC" w:rsidP="001C30CC">
            <w:pPr>
              <w:spacing w:before="40" w:after="20"/>
              <w:jc w:val="right"/>
              <w:rPr>
                <w:rFonts w:cs="Arial"/>
                <w:sz w:val="18"/>
                <w:szCs w:val="18"/>
              </w:rPr>
            </w:pPr>
            <w:r w:rsidRPr="001C30CC">
              <w:rPr>
                <w:rFonts w:cs="Arial"/>
                <w:sz w:val="18"/>
                <w:szCs w:val="18"/>
              </w:rPr>
              <w:t>96</w:t>
            </w:r>
          </w:p>
        </w:tc>
        <w:tc>
          <w:tcPr>
            <w:tcW w:w="737" w:type="dxa"/>
            <w:tcBorders>
              <w:top w:val="nil"/>
              <w:left w:val="nil"/>
              <w:bottom w:val="nil"/>
              <w:right w:val="nil"/>
            </w:tcBorders>
            <w:vAlign w:val="bottom"/>
          </w:tcPr>
          <w:p w14:paraId="55DA8FD7" w14:textId="22366274" w:rsidR="001C30CC" w:rsidRPr="00C935A5" w:rsidRDefault="001C30CC" w:rsidP="001C30CC">
            <w:pPr>
              <w:spacing w:before="40" w:after="20"/>
              <w:jc w:val="right"/>
              <w:rPr>
                <w:rFonts w:cs="Arial"/>
                <w:sz w:val="18"/>
                <w:szCs w:val="18"/>
              </w:rPr>
            </w:pPr>
            <w:r w:rsidRPr="001C30CC">
              <w:rPr>
                <w:rFonts w:cs="Arial"/>
                <w:sz w:val="18"/>
                <w:szCs w:val="18"/>
              </w:rPr>
              <w:t>10</w:t>
            </w:r>
          </w:p>
        </w:tc>
        <w:tc>
          <w:tcPr>
            <w:tcW w:w="170" w:type="dxa"/>
            <w:tcBorders>
              <w:top w:val="nil"/>
              <w:left w:val="nil"/>
              <w:bottom w:val="nil"/>
              <w:right w:val="nil"/>
            </w:tcBorders>
            <w:vAlign w:val="bottom"/>
          </w:tcPr>
          <w:p w14:paraId="3CCCFBBB" w14:textId="1B6BB324"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1EE1F97F" w14:textId="0DC42BFF" w:rsidR="001C30CC" w:rsidRPr="00C935A5" w:rsidRDefault="001C30CC" w:rsidP="001C30CC">
            <w:pPr>
              <w:spacing w:before="40" w:after="20"/>
              <w:jc w:val="right"/>
              <w:rPr>
                <w:rFonts w:cs="Arial"/>
                <w:sz w:val="18"/>
                <w:szCs w:val="18"/>
              </w:rPr>
            </w:pPr>
            <w:r w:rsidRPr="001C30CC">
              <w:rPr>
                <w:rFonts w:cs="Arial"/>
                <w:sz w:val="18"/>
                <w:szCs w:val="18"/>
              </w:rPr>
              <w:t>91</w:t>
            </w:r>
          </w:p>
        </w:tc>
        <w:tc>
          <w:tcPr>
            <w:tcW w:w="737" w:type="dxa"/>
            <w:tcBorders>
              <w:top w:val="nil"/>
              <w:left w:val="nil"/>
              <w:bottom w:val="nil"/>
              <w:right w:val="nil"/>
            </w:tcBorders>
            <w:vAlign w:val="bottom"/>
          </w:tcPr>
          <w:p w14:paraId="5E2D3854" w14:textId="39D886CA" w:rsidR="001C30CC" w:rsidRPr="00C935A5" w:rsidRDefault="001C30CC" w:rsidP="001C30CC">
            <w:pPr>
              <w:spacing w:before="40" w:after="20"/>
              <w:jc w:val="right"/>
              <w:rPr>
                <w:rFonts w:cs="Arial"/>
                <w:sz w:val="18"/>
                <w:szCs w:val="18"/>
              </w:rPr>
            </w:pPr>
            <w:r w:rsidRPr="001C30CC">
              <w:rPr>
                <w:rFonts w:cs="Arial"/>
                <w:sz w:val="18"/>
                <w:szCs w:val="18"/>
              </w:rPr>
              <w:t>540</w:t>
            </w:r>
          </w:p>
        </w:tc>
        <w:tc>
          <w:tcPr>
            <w:tcW w:w="737" w:type="dxa"/>
            <w:tcBorders>
              <w:top w:val="nil"/>
              <w:left w:val="nil"/>
              <w:bottom w:val="nil"/>
              <w:right w:val="nil"/>
            </w:tcBorders>
            <w:vAlign w:val="bottom"/>
          </w:tcPr>
          <w:p w14:paraId="07D6DB64" w14:textId="42B7D337" w:rsidR="001C30CC" w:rsidRPr="00C935A5" w:rsidRDefault="001C30CC" w:rsidP="001C30CC">
            <w:pPr>
              <w:spacing w:before="40" w:after="20"/>
              <w:jc w:val="right"/>
              <w:rPr>
                <w:rFonts w:cs="Arial"/>
                <w:sz w:val="18"/>
                <w:szCs w:val="18"/>
              </w:rPr>
            </w:pPr>
            <w:r w:rsidRPr="001C30CC">
              <w:rPr>
                <w:rFonts w:cs="Arial"/>
                <w:sz w:val="18"/>
                <w:szCs w:val="18"/>
              </w:rPr>
              <w:t>326</w:t>
            </w:r>
          </w:p>
        </w:tc>
        <w:tc>
          <w:tcPr>
            <w:tcW w:w="737" w:type="dxa"/>
            <w:tcBorders>
              <w:top w:val="nil"/>
              <w:left w:val="nil"/>
              <w:bottom w:val="nil"/>
              <w:right w:val="nil"/>
            </w:tcBorders>
            <w:vAlign w:val="bottom"/>
          </w:tcPr>
          <w:p w14:paraId="58AB3BE1" w14:textId="212ECB09" w:rsidR="001C30CC" w:rsidRPr="00C935A5" w:rsidRDefault="001C30CC" w:rsidP="001C30CC">
            <w:pPr>
              <w:spacing w:before="40" w:after="20"/>
              <w:jc w:val="right"/>
              <w:rPr>
                <w:rFonts w:cs="Arial"/>
                <w:sz w:val="18"/>
                <w:szCs w:val="18"/>
              </w:rPr>
            </w:pPr>
            <w:r w:rsidRPr="001C30CC">
              <w:rPr>
                <w:rFonts w:cs="Arial"/>
                <w:sz w:val="18"/>
                <w:szCs w:val="18"/>
              </w:rPr>
              <w:t>115</w:t>
            </w:r>
          </w:p>
        </w:tc>
        <w:tc>
          <w:tcPr>
            <w:tcW w:w="737" w:type="dxa"/>
            <w:tcBorders>
              <w:top w:val="nil"/>
              <w:left w:val="nil"/>
              <w:bottom w:val="nil"/>
              <w:right w:val="nil"/>
            </w:tcBorders>
            <w:vAlign w:val="bottom"/>
          </w:tcPr>
          <w:p w14:paraId="3C251B8D" w14:textId="1B2FDAE2" w:rsidR="001C30CC" w:rsidRPr="00C935A5" w:rsidRDefault="001C30CC" w:rsidP="001C30CC">
            <w:pPr>
              <w:spacing w:before="40" w:after="20"/>
              <w:jc w:val="right"/>
              <w:rPr>
                <w:rFonts w:cs="Arial"/>
                <w:sz w:val="18"/>
                <w:szCs w:val="18"/>
              </w:rPr>
            </w:pPr>
            <w:r w:rsidRPr="001C30CC">
              <w:rPr>
                <w:rFonts w:cs="Arial"/>
                <w:sz w:val="18"/>
                <w:szCs w:val="18"/>
              </w:rPr>
              <w:t>86</w:t>
            </w:r>
          </w:p>
        </w:tc>
      </w:tr>
      <w:tr w:rsidR="001C30CC" w:rsidRPr="001C30CC" w14:paraId="4F857B5C" w14:textId="77777777" w:rsidTr="00F62D66">
        <w:trPr>
          <w:trHeight w:val="20"/>
        </w:trPr>
        <w:tc>
          <w:tcPr>
            <w:tcW w:w="2268" w:type="dxa"/>
            <w:tcBorders>
              <w:top w:val="nil"/>
              <w:left w:val="nil"/>
              <w:bottom w:val="nil"/>
              <w:right w:val="single" w:sz="18" w:space="0" w:color="C00000"/>
            </w:tcBorders>
            <w:vAlign w:val="center"/>
          </w:tcPr>
          <w:p w14:paraId="45C02DB7" w14:textId="77777777" w:rsidR="001C30CC" w:rsidRPr="00C935A5" w:rsidRDefault="001C30CC" w:rsidP="001C30CC">
            <w:pPr>
              <w:spacing w:before="40" w:after="20"/>
              <w:rPr>
                <w:rFonts w:cs="Arial"/>
                <w:sz w:val="18"/>
                <w:szCs w:val="18"/>
              </w:rPr>
            </w:pPr>
            <w:r w:rsidRPr="00C935A5">
              <w:rPr>
                <w:rFonts w:cs="Arial"/>
                <w:sz w:val="18"/>
                <w:szCs w:val="18"/>
              </w:rPr>
              <w:t>Moira S</w:t>
            </w:r>
          </w:p>
        </w:tc>
        <w:tc>
          <w:tcPr>
            <w:tcW w:w="737" w:type="dxa"/>
            <w:tcBorders>
              <w:top w:val="nil"/>
              <w:left w:val="single" w:sz="18" w:space="0" w:color="C00000"/>
              <w:bottom w:val="nil"/>
              <w:right w:val="nil"/>
            </w:tcBorders>
            <w:vAlign w:val="bottom"/>
          </w:tcPr>
          <w:p w14:paraId="78A6A78F" w14:textId="15ECD5F0" w:rsidR="001C30CC" w:rsidRPr="00C935A5" w:rsidRDefault="001C30CC" w:rsidP="001C30CC">
            <w:pPr>
              <w:spacing w:before="40" w:after="20"/>
              <w:jc w:val="right"/>
              <w:rPr>
                <w:rFonts w:cs="Arial"/>
                <w:sz w:val="18"/>
                <w:szCs w:val="18"/>
              </w:rPr>
            </w:pPr>
            <w:r w:rsidRPr="001C30CC">
              <w:rPr>
                <w:rFonts w:cs="Arial"/>
                <w:sz w:val="18"/>
                <w:szCs w:val="18"/>
              </w:rPr>
              <w:t>261</w:t>
            </w:r>
          </w:p>
        </w:tc>
        <w:tc>
          <w:tcPr>
            <w:tcW w:w="737" w:type="dxa"/>
            <w:tcBorders>
              <w:top w:val="nil"/>
              <w:left w:val="nil"/>
              <w:bottom w:val="nil"/>
              <w:right w:val="nil"/>
            </w:tcBorders>
            <w:vAlign w:val="bottom"/>
          </w:tcPr>
          <w:p w14:paraId="2C77103D" w14:textId="39D816C1" w:rsidR="001C30CC" w:rsidRPr="00C935A5" w:rsidRDefault="001C30CC" w:rsidP="001C30CC">
            <w:pPr>
              <w:spacing w:before="40" w:after="20"/>
              <w:jc w:val="right"/>
              <w:rPr>
                <w:rFonts w:cs="Arial"/>
                <w:sz w:val="18"/>
                <w:szCs w:val="18"/>
              </w:rPr>
            </w:pPr>
            <w:r w:rsidRPr="001C30CC">
              <w:rPr>
                <w:rFonts w:cs="Arial"/>
                <w:sz w:val="18"/>
                <w:szCs w:val="18"/>
              </w:rPr>
              <w:t>20</w:t>
            </w:r>
          </w:p>
        </w:tc>
        <w:tc>
          <w:tcPr>
            <w:tcW w:w="737" w:type="dxa"/>
            <w:tcBorders>
              <w:top w:val="nil"/>
              <w:left w:val="nil"/>
              <w:bottom w:val="nil"/>
              <w:right w:val="nil"/>
            </w:tcBorders>
            <w:vAlign w:val="bottom"/>
          </w:tcPr>
          <w:p w14:paraId="6EB6AE3A" w14:textId="31EDB74A" w:rsidR="001C30CC" w:rsidRPr="00C935A5" w:rsidRDefault="001C30CC" w:rsidP="001C30CC">
            <w:pPr>
              <w:spacing w:before="40" w:after="20"/>
              <w:jc w:val="right"/>
              <w:rPr>
                <w:rFonts w:cs="Arial"/>
                <w:sz w:val="18"/>
                <w:szCs w:val="18"/>
              </w:rPr>
            </w:pPr>
            <w:r w:rsidRPr="001C30CC">
              <w:rPr>
                <w:rFonts w:cs="Arial"/>
                <w:sz w:val="18"/>
                <w:szCs w:val="18"/>
              </w:rPr>
              <w:t>10</w:t>
            </w:r>
          </w:p>
        </w:tc>
        <w:tc>
          <w:tcPr>
            <w:tcW w:w="737" w:type="dxa"/>
            <w:tcBorders>
              <w:top w:val="nil"/>
              <w:left w:val="nil"/>
              <w:bottom w:val="nil"/>
              <w:right w:val="nil"/>
            </w:tcBorders>
            <w:vAlign w:val="bottom"/>
          </w:tcPr>
          <w:p w14:paraId="7146DE81" w14:textId="079D6F2C"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46D2E962" w14:textId="3DBEA3EE"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4502B72" w14:textId="55A3BD19" w:rsidR="001C30CC" w:rsidRPr="00C935A5" w:rsidRDefault="001C30CC" w:rsidP="001C30CC">
            <w:pPr>
              <w:spacing w:before="40" w:after="20"/>
              <w:jc w:val="right"/>
              <w:rPr>
                <w:rFonts w:cs="Arial"/>
                <w:sz w:val="18"/>
                <w:szCs w:val="18"/>
              </w:rPr>
            </w:pPr>
            <w:r w:rsidRPr="001C30CC">
              <w:rPr>
                <w:rFonts w:cs="Arial"/>
                <w:sz w:val="18"/>
                <w:szCs w:val="18"/>
              </w:rPr>
              <w:t>905</w:t>
            </w:r>
          </w:p>
        </w:tc>
        <w:tc>
          <w:tcPr>
            <w:tcW w:w="737" w:type="dxa"/>
            <w:tcBorders>
              <w:top w:val="nil"/>
              <w:left w:val="nil"/>
              <w:bottom w:val="nil"/>
              <w:right w:val="nil"/>
            </w:tcBorders>
            <w:vAlign w:val="bottom"/>
          </w:tcPr>
          <w:p w14:paraId="329F7BE6" w14:textId="059A478B" w:rsidR="001C30CC" w:rsidRPr="00C935A5" w:rsidRDefault="001C30CC" w:rsidP="001C30CC">
            <w:pPr>
              <w:spacing w:before="40" w:after="20"/>
              <w:jc w:val="right"/>
              <w:rPr>
                <w:rFonts w:cs="Arial"/>
                <w:sz w:val="18"/>
                <w:szCs w:val="18"/>
              </w:rPr>
            </w:pPr>
            <w:r w:rsidRPr="001C30CC">
              <w:rPr>
                <w:rFonts w:cs="Arial"/>
                <w:sz w:val="18"/>
                <w:szCs w:val="18"/>
              </w:rPr>
              <w:t>1,385</w:t>
            </w:r>
          </w:p>
        </w:tc>
        <w:tc>
          <w:tcPr>
            <w:tcW w:w="737" w:type="dxa"/>
            <w:tcBorders>
              <w:top w:val="nil"/>
              <w:left w:val="nil"/>
              <w:bottom w:val="nil"/>
              <w:right w:val="nil"/>
            </w:tcBorders>
            <w:vAlign w:val="bottom"/>
          </w:tcPr>
          <w:p w14:paraId="2B60E4F9" w14:textId="0AB762B6" w:rsidR="001C30CC" w:rsidRPr="00C935A5" w:rsidRDefault="001C30CC" w:rsidP="001C30CC">
            <w:pPr>
              <w:spacing w:before="40" w:after="20"/>
              <w:jc w:val="right"/>
              <w:rPr>
                <w:rFonts w:cs="Arial"/>
                <w:sz w:val="18"/>
                <w:szCs w:val="18"/>
              </w:rPr>
            </w:pPr>
            <w:r w:rsidRPr="001C30CC">
              <w:rPr>
                <w:rFonts w:cs="Arial"/>
                <w:sz w:val="18"/>
                <w:szCs w:val="18"/>
              </w:rPr>
              <w:t>670</w:t>
            </w:r>
          </w:p>
        </w:tc>
        <w:tc>
          <w:tcPr>
            <w:tcW w:w="737" w:type="dxa"/>
            <w:tcBorders>
              <w:top w:val="nil"/>
              <w:left w:val="nil"/>
              <w:bottom w:val="nil"/>
              <w:right w:val="nil"/>
            </w:tcBorders>
            <w:vAlign w:val="bottom"/>
          </w:tcPr>
          <w:p w14:paraId="3F3CE3B2" w14:textId="385290F9" w:rsidR="001C30CC" w:rsidRPr="00C935A5" w:rsidRDefault="001C30CC" w:rsidP="001C30CC">
            <w:pPr>
              <w:spacing w:before="40" w:after="20"/>
              <w:jc w:val="right"/>
              <w:rPr>
                <w:rFonts w:cs="Arial"/>
                <w:sz w:val="18"/>
                <w:szCs w:val="18"/>
              </w:rPr>
            </w:pPr>
            <w:r w:rsidRPr="001C30CC">
              <w:rPr>
                <w:rFonts w:cs="Arial"/>
                <w:sz w:val="18"/>
                <w:szCs w:val="18"/>
              </w:rPr>
              <w:t>417</w:t>
            </w:r>
          </w:p>
        </w:tc>
        <w:tc>
          <w:tcPr>
            <w:tcW w:w="737" w:type="dxa"/>
            <w:tcBorders>
              <w:top w:val="nil"/>
              <w:left w:val="nil"/>
              <w:bottom w:val="nil"/>
              <w:right w:val="nil"/>
            </w:tcBorders>
            <w:vAlign w:val="bottom"/>
          </w:tcPr>
          <w:p w14:paraId="1DF80932" w14:textId="5290646B"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46C2FCF7" w14:textId="77777777" w:rsidTr="00F62D66">
        <w:trPr>
          <w:trHeight w:val="20"/>
        </w:trPr>
        <w:tc>
          <w:tcPr>
            <w:tcW w:w="2268" w:type="dxa"/>
            <w:tcBorders>
              <w:top w:val="nil"/>
              <w:left w:val="nil"/>
              <w:bottom w:val="nil"/>
              <w:right w:val="single" w:sz="18" w:space="0" w:color="C00000"/>
            </w:tcBorders>
            <w:vAlign w:val="center"/>
          </w:tcPr>
          <w:p w14:paraId="4EDA5B1A" w14:textId="77777777" w:rsidR="001C30CC" w:rsidRPr="00C935A5" w:rsidRDefault="001C30CC" w:rsidP="001C30CC">
            <w:pPr>
              <w:spacing w:before="40" w:after="20"/>
              <w:rPr>
                <w:rFonts w:cs="Arial"/>
                <w:sz w:val="18"/>
                <w:szCs w:val="18"/>
              </w:rPr>
            </w:pPr>
            <w:r w:rsidRPr="00C935A5">
              <w:rPr>
                <w:rFonts w:cs="Arial"/>
                <w:sz w:val="18"/>
                <w:szCs w:val="18"/>
              </w:rPr>
              <w:t>Monash C</w:t>
            </w:r>
          </w:p>
        </w:tc>
        <w:tc>
          <w:tcPr>
            <w:tcW w:w="737" w:type="dxa"/>
            <w:tcBorders>
              <w:top w:val="nil"/>
              <w:left w:val="single" w:sz="18" w:space="0" w:color="C00000"/>
              <w:bottom w:val="nil"/>
              <w:right w:val="nil"/>
            </w:tcBorders>
            <w:vAlign w:val="bottom"/>
          </w:tcPr>
          <w:p w14:paraId="29E5D6C1" w14:textId="08692D0C" w:rsidR="001C30CC" w:rsidRPr="00C935A5" w:rsidRDefault="001C30CC" w:rsidP="001C30CC">
            <w:pPr>
              <w:spacing w:before="40" w:after="20"/>
              <w:jc w:val="right"/>
              <w:rPr>
                <w:rFonts w:cs="Arial"/>
                <w:sz w:val="18"/>
                <w:szCs w:val="18"/>
              </w:rPr>
            </w:pPr>
            <w:r w:rsidRPr="001C30CC">
              <w:rPr>
                <w:rFonts w:cs="Arial"/>
                <w:sz w:val="18"/>
                <w:szCs w:val="18"/>
              </w:rPr>
              <w:t>112</w:t>
            </w:r>
          </w:p>
        </w:tc>
        <w:tc>
          <w:tcPr>
            <w:tcW w:w="737" w:type="dxa"/>
            <w:tcBorders>
              <w:top w:val="nil"/>
              <w:left w:val="nil"/>
              <w:bottom w:val="nil"/>
              <w:right w:val="nil"/>
            </w:tcBorders>
            <w:vAlign w:val="bottom"/>
          </w:tcPr>
          <w:p w14:paraId="716C6993" w14:textId="45F1E679" w:rsidR="001C30CC" w:rsidRPr="00C935A5" w:rsidRDefault="001C30CC" w:rsidP="001C30CC">
            <w:pPr>
              <w:spacing w:before="40" w:after="20"/>
              <w:jc w:val="right"/>
              <w:rPr>
                <w:rFonts w:cs="Arial"/>
                <w:sz w:val="18"/>
                <w:szCs w:val="18"/>
              </w:rPr>
            </w:pPr>
            <w:r w:rsidRPr="001C30CC">
              <w:rPr>
                <w:rFonts w:cs="Arial"/>
                <w:sz w:val="18"/>
                <w:szCs w:val="18"/>
              </w:rPr>
              <w:t>518</w:t>
            </w:r>
          </w:p>
        </w:tc>
        <w:tc>
          <w:tcPr>
            <w:tcW w:w="737" w:type="dxa"/>
            <w:tcBorders>
              <w:top w:val="nil"/>
              <w:left w:val="nil"/>
              <w:bottom w:val="nil"/>
              <w:right w:val="nil"/>
            </w:tcBorders>
            <w:vAlign w:val="bottom"/>
          </w:tcPr>
          <w:p w14:paraId="671B26D5" w14:textId="6C2383E0" w:rsidR="001C30CC" w:rsidRPr="00C935A5" w:rsidRDefault="001C30CC" w:rsidP="001C30CC">
            <w:pPr>
              <w:spacing w:before="40" w:after="20"/>
              <w:jc w:val="right"/>
              <w:rPr>
                <w:rFonts w:cs="Arial"/>
                <w:sz w:val="18"/>
                <w:szCs w:val="18"/>
              </w:rPr>
            </w:pPr>
            <w:r w:rsidRPr="001C30CC">
              <w:rPr>
                <w:rFonts w:cs="Arial"/>
                <w:sz w:val="18"/>
                <w:szCs w:val="18"/>
              </w:rPr>
              <w:t>70</w:t>
            </w:r>
          </w:p>
        </w:tc>
        <w:tc>
          <w:tcPr>
            <w:tcW w:w="737" w:type="dxa"/>
            <w:tcBorders>
              <w:top w:val="nil"/>
              <w:left w:val="nil"/>
              <w:bottom w:val="nil"/>
              <w:right w:val="nil"/>
            </w:tcBorders>
            <w:vAlign w:val="bottom"/>
          </w:tcPr>
          <w:p w14:paraId="17ADB217" w14:textId="29871300" w:rsidR="001C30CC" w:rsidRPr="00C935A5" w:rsidRDefault="001C30CC" w:rsidP="001C30CC">
            <w:pPr>
              <w:spacing w:before="40" w:after="20"/>
              <w:jc w:val="right"/>
              <w:rPr>
                <w:rFonts w:cs="Arial"/>
                <w:sz w:val="18"/>
                <w:szCs w:val="18"/>
              </w:rPr>
            </w:pPr>
            <w:r w:rsidRPr="001C30CC">
              <w:rPr>
                <w:rFonts w:cs="Arial"/>
                <w:sz w:val="18"/>
                <w:szCs w:val="18"/>
              </w:rPr>
              <w:t>36</w:t>
            </w:r>
          </w:p>
        </w:tc>
        <w:tc>
          <w:tcPr>
            <w:tcW w:w="170" w:type="dxa"/>
            <w:tcBorders>
              <w:top w:val="nil"/>
              <w:left w:val="nil"/>
              <w:bottom w:val="nil"/>
              <w:right w:val="nil"/>
            </w:tcBorders>
            <w:vAlign w:val="bottom"/>
          </w:tcPr>
          <w:p w14:paraId="7D95E7BB" w14:textId="3DF0ACC2"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AE7E6CB" w14:textId="55206C70"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2D8DEF4F" w14:textId="57ECD5FC"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39228364" w14:textId="33DA0176"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7C17570F" w14:textId="4D76C855"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2673E272" w14:textId="60F0551F"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6FA1BA71" w14:textId="77777777" w:rsidTr="00F62D66">
        <w:trPr>
          <w:trHeight w:val="20"/>
        </w:trPr>
        <w:tc>
          <w:tcPr>
            <w:tcW w:w="2268" w:type="dxa"/>
            <w:tcBorders>
              <w:top w:val="nil"/>
              <w:left w:val="nil"/>
              <w:bottom w:val="nil"/>
              <w:right w:val="single" w:sz="18" w:space="0" w:color="C00000"/>
            </w:tcBorders>
            <w:vAlign w:val="center"/>
          </w:tcPr>
          <w:p w14:paraId="416F697F" w14:textId="77777777" w:rsidR="001C30CC" w:rsidRPr="00C935A5" w:rsidRDefault="001C30CC" w:rsidP="001C30CC">
            <w:pPr>
              <w:spacing w:before="40" w:after="20"/>
              <w:rPr>
                <w:rFonts w:cs="Arial"/>
                <w:sz w:val="18"/>
                <w:szCs w:val="18"/>
              </w:rPr>
            </w:pPr>
            <w:r w:rsidRPr="00C935A5">
              <w:rPr>
                <w:rFonts w:cs="Arial"/>
                <w:sz w:val="18"/>
                <w:szCs w:val="18"/>
              </w:rPr>
              <w:t>Moonee Valley C</w:t>
            </w:r>
          </w:p>
        </w:tc>
        <w:tc>
          <w:tcPr>
            <w:tcW w:w="737" w:type="dxa"/>
            <w:tcBorders>
              <w:top w:val="nil"/>
              <w:left w:val="single" w:sz="18" w:space="0" w:color="C00000"/>
              <w:bottom w:val="nil"/>
              <w:right w:val="nil"/>
            </w:tcBorders>
            <w:vAlign w:val="bottom"/>
          </w:tcPr>
          <w:p w14:paraId="6A2EF7D7" w14:textId="7EFE63D8" w:rsidR="001C30CC" w:rsidRPr="00C935A5" w:rsidRDefault="001C30CC" w:rsidP="001C30CC">
            <w:pPr>
              <w:spacing w:before="40" w:after="20"/>
              <w:jc w:val="right"/>
              <w:rPr>
                <w:rFonts w:cs="Arial"/>
                <w:sz w:val="18"/>
                <w:szCs w:val="18"/>
              </w:rPr>
            </w:pPr>
            <w:r w:rsidRPr="001C30CC">
              <w:rPr>
                <w:rFonts w:cs="Arial"/>
                <w:sz w:val="18"/>
                <w:szCs w:val="18"/>
              </w:rPr>
              <w:t>185</w:t>
            </w:r>
          </w:p>
        </w:tc>
        <w:tc>
          <w:tcPr>
            <w:tcW w:w="737" w:type="dxa"/>
            <w:tcBorders>
              <w:top w:val="nil"/>
              <w:left w:val="nil"/>
              <w:bottom w:val="nil"/>
              <w:right w:val="nil"/>
            </w:tcBorders>
            <w:vAlign w:val="bottom"/>
          </w:tcPr>
          <w:p w14:paraId="26E6D09E" w14:textId="004950A8" w:rsidR="001C30CC" w:rsidRPr="00C935A5" w:rsidRDefault="001C30CC" w:rsidP="001C30CC">
            <w:pPr>
              <w:spacing w:before="40" w:after="20"/>
              <w:jc w:val="right"/>
              <w:rPr>
                <w:rFonts w:cs="Arial"/>
                <w:sz w:val="18"/>
                <w:szCs w:val="18"/>
              </w:rPr>
            </w:pPr>
            <w:r w:rsidRPr="001C30CC">
              <w:rPr>
                <w:rFonts w:cs="Arial"/>
                <w:sz w:val="18"/>
                <w:szCs w:val="18"/>
              </w:rPr>
              <w:t>88</w:t>
            </w:r>
          </w:p>
        </w:tc>
        <w:tc>
          <w:tcPr>
            <w:tcW w:w="737" w:type="dxa"/>
            <w:tcBorders>
              <w:top w:val="nil"/>
              <w:left w:val="nil"/>
              <w:bottom w:val="nil"/>
              <w:right w:val="nil"/>
            </w:tcBorders>
            <w:vAlign w:val="bottom"/>
          </w:tcPr>
          <w:p w14:paraId="7FDE0B3F" w14:textId="17A7E1D3" w:rsidR="001C30CC" w:rsidRPr="00C935A5" w:rsidRDefault="001C30CC" w:rsidP="001C30CC">
            <w:pPr>
              <w:spacing w:before="40" w:after="20"/>
              <w:jc w:val="right"/>
              <w:rPr>
                <w:rFonts w:cs="Arial"/>
                <w:sz w:val="18"/>
                <w:szCs w:val="18"/>
              </w:rPr>
            </w:pPr>
            <w:r w:rsidRPr="001C30CC">
              <w:rPr>
                <w:rFonts w:cs="Arial"/>
                <w:sz w:val="18"/>
                <w:szCs w:val="18"/>
              </w:rPr>
              <w:t>113</w:t>
            </w:r>
          </w:p>
        </w:tc>
        <w:tc>
          <w:tcPr>
            <w:tcW w:w="737" w:type="dxa"/>
            <w:tcBorders>
              <w:top w:val="nil"/>
              <w:left w:val="nil"/>
              <w:bottom w:val="nil"/>
              <w:right w:val="nil"/>
            </w:tcBorders>
            <w:vAlign w:val="bottom"/>
          </w:tcPr>
          <w:p w14:paraId="04626587" w14:textId="1E8F1640" w:rsidR="001C30CC" w:rsidRPr="00C935A5" w:rsidRDefault="001C30CC" w:rsidP="001C30CC">
            <w:pPr>
              <w:spacing w:before="40" w:after="20"/>
              <w:jc w:val="right"/>
              <w:rPr>
                <w:rFonts w:cs="Arial"/>
                <w:sz w:val="18"/>
                <w:szCs w:val="18"/>
              </w:rPr>
            </w:pPr>
            <w:r w:rsidRPr="001C30CC">
              <w:rPr>
                <w:rFonts w:cs="Arial"/>
                <w:sz w:val="18"/>
                <w:szCs w:val="18"/>
              </w:rPr>
              <w:t>26</w:t>
            </w:r>
          </w:p>
        </w:tc>
        <w:tc>
          <w:tcPr>
            <w:tcW w:w="170" w:type="dxa"/>
            <w:tcBorders>
              <w:top w:val="nil"/>
              <w:left w:val="nil"/>
              <w:bottom w:val="nil"/>
              <w:right w:val="nil"/>
            </w:tcBorders>
            <w:vAlign w:val="bottom"/>
          </w:tcPr>
          <w:p w14:paraId="4DDDA669" w14:textId="725558BD"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4B45F717" w14:textId="4F3A459E"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56250B3D" w14:textId="098D9B17"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62D13DA" w14:textId="188368EC"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A5F733A" w14:textId="045CD59E"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AD45A86" w14:textId="787BC47E"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6617EB70" w14:textId="77777777" w:rsidTr="00F62D66">
        <w:trPr>
          <w:trHeight w:val="20"/>
        </w:trPr>
        <w:tc>
          <w:tcPr>
            <w:tcW w:w="2268" w:type="dxa"/>
            <w:tcBorders>
              <w:top w:val="nil"/>
              <w:left w:val="nil"/>
              <w:bottom w:val="nil"/>
              <w:right w:val="single" w:sz="18" w:space="0" w:color="C00000"/>
            </w:tcBorders>
            <w:vAlign w:val="center"/>
          </w:tcPr>
          <w:p w14:paraId="2A7A7351" w14:textId="77777777" w:rsidR="001C30CC" w:rsidRPr="00C935A5" w:rsidRDefault="001C30CC" w:rsidP="001C30CC">
            <w:pPr>
              <w:spacing w:before="40" w:after="20"/>
              <w:rPr>
                <w:rFonts w:cs="Arial"/>
                <w:sz w:val="18"/>
                <w:szCs w:val="18"/>
              </w:rPr>
            </w:pPr>
            <w:r w:rsidRPr="00C935A5">
              <w:rPr>
                <w:rFonts w:cs="Arial"/>
                <w:sz w:val="18"/>
                <w:szCs w:val="18"/>
              </w:rPr>
              <w:t>Moorabool S</w:t>
            </w:r>
          </w:p>
        </w:tc>
        <w:tc>
          <w:tcPr>
            <w:tcW w:w="737" w:type="dxa"/>
            <w:tcBorders>
              <w:top w:val="nil"/>
              <w:left w:val="single" w:sz="18" w:space="0" w:color="C00000"/>
              <w:bottom w:val="nil"/>
              <w:right w:val="nil"/>
            </w:tcBorders>
            <w:vAlign w:val="bottom"/>
          </w:tcPr>
          <w:p w14:paraId="36A6C46A" w14:textId="3F2E1B85" w:rsidR="001C30CC" w:rsidRPr="00C935A5" w:rsidRDefault="001C30CC" w:rsidP="001C30CC">
            <w:pPr>
              <w:spacing w:before="40" w:after="20"/>
              <w:jc w:val="right"/>
              <w:rPr>
                <w:rFonts w:cs="Arial"/>
                <w:sz w:val="18"/>
                <w:szCs w:val="18"/>
              </w:rPr>
            </w:pPr>
            <w:r w:rsidRPr="001C30CC">
              <w:rPr>
                <w:rFonts w:cs="Arial"/>
                <w:sz w:val="18"/>
                <w:szCs w:val="18"/>
              </w:rPr>
              <w:t>137</w:t>
            </w:r>
          </w:p>
        </w:tc>
        <w:tc>
          <w:tcPr>
            <w:tcW w:w="737" w:type="dxa"/>
            <w:tcBorders>
              <w:top w:val="nil"/>
              <w:left w:val="nil"/>
              <w:bottom w:val="nil"/>
              <w:right w:val="nil"/>
            </w:tcBorders>
            <w:vAlign w:val="bottom"/>
          </w:tcPr>
          <w:p w14:paraId="36C9F61E" w14:textId="66E29FFF" w:rsidR="001C30CC" w:rsidRPr="00C935A5" w:rsidRDefault="001C30CC" w:rsidP="001C30CC">
            <w:pPr>
              <w:spacing w:before="40" w:after="20"/>
              <w:jc w:val="right"/>
              <w:rPr>
                <w:rFonts w:cs="Arial"/>
                <w:sz w:val="18"/>
                <w:szCs w:val="18"/>
              </w:rPr>
            </w:pPr>
            <w:r w:rsidRPr="001C30CC">
              <w:rPr>
                <w:rFonts w:cs="Arial"/>
                <w:sz w:val="18"/>
                <w:szCs w:val="18"/>
              </w:rPr>
              <w:t>26</w:t>
            </w:r>
          </w:p>
        </w:tc>
        <w:tc>
          <w:tcPr>
            <w:tcW w:w="737" w:type="dxa"/>
            <w:tcBorders>
              <w:top w:val="nil"/>
              <w:left w:val="nil"/>
              <w:bottom w:val="nil"/>
              <w:right w:val="nil"/>
            </w:tcBorders>
            <w:vAlign w:val="bottom"/>
          </w:tcPr>
          <w:p w14:paraId="7CF3AE0B" w14:textId="1F20DBF2" w:rsidR="001C30CC" w:rsidRPr="00C935A5" w:rsidRDefault="001C30CC" w:rsidP="001C30CC">
            <w:pPr>
              <w:spacing w:before="40" w:after="20"/>
              <w:jc w:val="right"/>
              <w:rPr>
                <w:rFonts w:cs="Arial"/>
                <w:sz w:val="18"/>
                <w:szCs w:val="18"/>
              </w:rPr>
            </w:pPr>
            <w:r w:rsidRPr="001C30CC">
              <w:rPr>
                <w:rFonts w:cs="Arial"/>
                <w:sz w:val="18"/>
                <w:szCs w:val="18"/>
              </w:rPr>
              <w:t>22</w:t>
            </w:r>
          </w:p>
        </w:tc>
        <w:tc>
          <w:tcPr>
            <w:tcW w:w="737" w:type="dxa"/>
            <w:tcBorders>
              <w:top w:val="nil"/>
              <w:left w:val="nil"/>
              <w:bottom w:val="nil"/>
              <w:right w:val="nil"/>
            </w:tcBorders>
            <w:vAlign w:val="bottom"/>
          </w:tcPr>
          <w:p w14:paraId="2B68D156" w14:textId="4AA29261" w:rsidR="001C30CC" w:rsidRPr="00C935A5" w:rsidRDefault="001C30CC" w:rsidP="001C30CC">
            <w:pPr>
              <w:spacing w:before="40" w:after="20"/>
              <w:jc w:val="right"/>
              <w:rPr>
                <w:rFonts w:cs="Arial"/>
                <w:sz w:val="18"/>
                <w:szCs w:val="18"/>
              </w:rPr>
            </w:pPr>
            <w:r w:rsidRPr="001C30CC">
              <w:rPr>
                <w:rFonts w:cs="Arial"/>
                <w:sz w:val="18"/>
                <w:szCs w:val="18"/>
              </w:rPr>
              <w:t>2</w:t>
            </w:r>
          </w:p>
        </w:tc>
        <w:tc>
          <w:tcPr>
            <w:tcW w:w="170" w:type="dxa"/>
            <w:tcBorders>
              <w:top w:val="nil"/>
              <w:left w:val="nil"/>
              <w:bottom w:val="nil"/>
              <w:right w:val="nil"/>
            </w:tcBorders>
            <w:vAlign w:val="bottom"/>
          </w:tcPr>
          <w:p w14:paraId="6F339519" w14:textId="59D6674E"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8EBDD84" w14:textId="114613E6" w:rsidR="001C30CC" w:rsidRPr="00C935A5" w:rsidRDefault="001C30CC" w:rsidP="001C30CC">
            <w:pPr>
              <w:spacing w:before="40" w:after="20"/>
              <w:jc w:val="right"/>
              <w:rPr>
                <w:rFonts w:cs="Arial"/>
                <w:sz w:val="18"/>
                <w:szCs w:val="18"/>
              </w:rPr>
            </w:pPr>
            <w:r w:rsidRPr="001C30CC">
              <w:rPr>
                <w:rFonts w:cs="Arial"/>
                <w:sz w:val="18"/>
                <w:szCs w:val="18"/>
              </w:rPr>
              <w:t>58</w:t>
            </w:r>
          </w:p>
        </w:tc>
        <w:tc>
          <w:tcPr>
            <w:tcW w:w="737" w:type="dxa"/>
            <w:tcBorders>
              <w:top w:val="nil"/>
              <w:left w:val="nil"/>
              <w:bottom w:val="nil"/>
              <w:right w:val="nil"/>
            </w:tcBorders>
            <w:vAlign w:val="bottom"/>
          </w:tcPr>
          <w:p w14:paraId="7B9DC71F" w14:textId="48761BFF" w:rsidR="001C30CC" w:rsidRPr="00C935A5" w:rsidRDefault="001C30CC" w:rsidP="001C30CC">
            <w:pPr>
              <w:spacing w:before="40" w:after="20"/>
              <w:jc w:val="right"/>
              <w:rPr>
                <w:rFonts w:cs="Arial"/>
                <w:sz w:val="18"/>
                <w:szCs w:val="18"/>
              </w:rPr>
            </w:pPr>
            <w:r w:rsidRPr="001C30CC">
              <w:rPr>
                <w:rFonts w:cs="Arial"/>
                <w:sz w:val="18"/>
                <w:szCs w:val="18"/>
              </w:rPr>
              <w:t>824</w:t>
            </w:r>
          </w:p>
        </w:tc>
        <w:tc>
          <w:tcPr>
            <w:tcW w:w="737" w:type="dxa"/>
            <w:tcBorders>
              <w:top w:val="nil"/>
              <w:left w:val="nil"/>
              <w:bottom w:val="nil"/>
              <w:right w:val="nil"/>
            </w:tcBorders>
            <w:vAlign w:val="bottom"/>
          </w:tcPr>
          <w:p w14:paraId="6EECFCF9" w14:textId="761CDD60" w:rsidR="001C30CC" w:rsidRPr="00C935A5" w:rsidRDefault="001C30CC" w:rsidP="001C30CC">
            <w:pPr>
              <w:spacing w:before="40" w:after="20"/>
              <w:jc w:val="right"/>
              <w:rPr>
                <w:rFonts w:cs="Arial"/>
                <w:sz w:val="18"/>
                <w:szCs w:val="18"/>
              </w:rPr>
            </w:pPr>
            <w:r w:rsidRPr="001C30CC">
              <w:rPr>
                <w:rFonts w:cs="Arial"/>
                <w:sz w:val="18"/>
                <w:szCs w:val="18"/>
              </w:rPr>
              <w:t>362</w:t>
            </w:r>
          </w:p>
        </w:tc>
        <w:tc>
          <w:tcPr>
            <w:tcW w:w="737" w:type="dxa"/>
            <w:tcBorders>
              <w:top w:val="nil"/>
              <w:left w:val="nil"/>
              <w:bottom w:val="nil"/>
              <w:right w:val="nil"/>
            </w:tcBorders>
            <w:vAlign w:val="bottom"/>
          </w:tcPr>
          <w:p w14:paraId="14B1E175" w14:textId="4C65A09D" w:rsidR="001C30CC" w:rsidRPr="00C935A5" w:rsidRDefault="001C30CC" w:rsidP="001C30CC">
            <w:pPr>
              <w:spacing w:before="40" w:after="20"/>
              <w:jc w:val="right"/>
              <w:rPr>
                <w:rFonts w:cs="Arial"/>
                <w:sz w:val="18"/>
                <w:szCs w:val="18"/>
              </w:rPr>
            </w:pPr>
            <w:r w:rsidRPr="001C30CC">
              <w:rPr>
                <w:rFonts w:cs="Arial"/>
                <w:sz w:val="18"/>
                <w:szCs w:val="18"/>
              </w:rPr>
              <w:t>96</w:t>
            </w:r>
          </w:p>
        </w:tc>
        <w:tc>
          <w:tcPr>
            <w:tcW w:w="737" w:type="dxa"/>
            <w:tcBorders>
              <w:top w:val="nil"/>
              <w:left w:val="nil"/>
              <w:bottom w:val="nil"/>
              <w:right w:val="nil"/>
            </w:tcBorders>
            <w:vAlign w:val="bottom"/>
          </w:tcPr>
          <w:p w14:paraId="072308DE" w14:textId="71CF80DF" w:rsidR="001C30CC" w:rsidRPr="00C935A5" w:rsidRDefault="001C30CC" w:rsidP="001C30CC">
            <w:pPr>
              <w:spacing w:before="40" w:after="20"/>
              <w:jc w:val="right"/>
              <w:rPr>
                <w:rFonts w:cs="Arial"/>
                <w:sz w:val="18"/>
                <w:szCs w:val="18"/>
              </w:rPr>
            </w:pPr>
            <w:r w:rsidRPr="001C30CC">
              <w:rPr>
                <w:rFonts w:cs="Arial"/>
                <w:sz w:val="18"/>
                <w:szCs w:val="18"/>
              </w:rPr>
              <w:t>19</w:t>
            </w:r>
          </w:p>
        </w:tc>
      </w:tr>
      <w:tr w:rsidR="001C30CC" w:rsidRPr="001C30CC" w14:paraId="38552521" w14:textId="77777777" w:rsidTr="00F62D66">
        <w:trPr>
          <w:trHeight w:val="20"/>
        </w:trPr>
        <w:tc>
          <w:tcPr>
            <w:tcW w:w="2268" w:type="dxa"/>
            <w:tcBorders>
              <w:top w:val="nil"/>
              <w:left w:val="nil"/>
              <w:bottom w:val="nil"/>
              <w:right w:val="single" w:sz="18" w:space="0" w:color="C00000"/>
            </w:tcBorders>
            <w:vAlign w:val="center"/>
          </w:tcPr>
          <w:p w14:paraId="01D7D5A4" w14:textId="77777777" w:rsidR="001C30CC" w:rsidRPr="00C935A5" w:rsidRDefault="001C30CC" w:rsidP="001C30CC">
            <w:pPr>
              <w:spacing w:before="40" w:after="20"/>
              <w:rPr>
                <w:rFonts w:cs="Arial"/>
                <w:sz w:val="18"/>
                <w:szCs w:val="18"/>
              </w:rPr>
            </w:pPr>
            <w:r w:rsidRPr="00C935A5">
              <w:rPr>
                <w:rFonts w:cs="Arial"/>
                <w:sz w:val="18"/>
                <w:szCs w:val="18"/>
              </w:rPr>
              <w:t>Mornington Peninsula</w:t>
            </w:r>
          </w:p>
        </w:tc>
        <w:tc>
          <w:tcPr>
            <w:tcW w:w="737" w:type="dxa"/>
            <w:tcBorders>
              <w:top w:val="nil"/>
              <w:left w:val="single" w:sz="18" w:space="0" w:color="C00000"/>
              <w:bottom w:val="nil"/>
              <w:right w:val="nil"/>
            </w:tcBorders>
            <w:vAlign w:val="bottom"/>
          </w:tcPr>
          <w:p w14:paraId="502B9A57" w14:textId="408FE30C" w:rsidR="001C30CC" w:rsidRPr="00C935A5" w:rsidRDefault="001C30CC" w:rsidP="001C30CC">
            <w:pPr>
              <w:spacing w:before="40" w:after="20"/>
              <w:jc w:val="right"/>
              <w:rPr>
                <w:rFonts w:cs="Arial"/>
                <w:sz w:val="18"/>
                <w:szCs w:val="18"/>
              </w:rPr>
            </w:pPr>
            <w:r w:rsidRPr="001C30CC">
              <w:rPr>
                <w:rFonts w:cs="Arial"/>
                <w:sz w:val="18"/>
                <w:szCs w:val="18"/>
              </w:rPr>
              <w:t>886</w:t>
            </w:r>
          </w:p>
        </w:tc>
        <w:tc>
          <w:tcPr>
            <w:tcW w:w="737" w:type="dxa"/>
            <w:tcBorders>
              <w:top w:val="nil"/>
              <w:left w:val="nil"/>
              <w:bottom w:val="nil"/>
              <w:right w:val="nil"/>
            </w:tcBorders>
            <w:vAlign w:val="bottom"/>
          </w:tcPr>
          <w:p w14:paraId="33CCEA6E" w14:textId="6B061CE5" w:rsidR="001C30CC" w:rsidRPr="00C935A5" w:rsidRDefault="001C30CC" w:rsidP="001C30CC">
            <w:pPr>
              <w:spacing w:before="40" w:after="20"/>
              <w:jc w:val="right"/>
              <w:rPr>
                <w:rFonts w:cs="Arial"/>
                <w:sz w:val="18"/>
                <w:szCs w:val="18"/>
              </w:rPr>
            </w:pPr>
            <w:r w:rsidRPr="001C30CC">
              <w:rPr>
                <w:rFonts w:cs="Arial"/>
                <w:sz w:val="18"/>
                <w:szCs w:val="18"/>
              </w:rPr>
              <w:t>155</w:t>
            </w:r>
          </w:p>
        </w:tc>
        <w:tc>
          <w:tcPr>
            <w:tcW w:w="737" w:type="dxa"/>
            <w:tcBorders>
              <w:top w:val="nil"/>
              <w:left w:val="nil"/>
              <w:bottom w:val="nil"/>
              <w:right w:val="nil"/>
            </w:tcBorders>
            <w:vAlign w:val="bottom"/>
          </w:tcPr>
          <w:p w14:paraId="574A3AE0" w14:textId="648F7FB7" w:rsidR="001C30CC" w:rsidRPr="00C935A5" w:rsidRDefault="001C30CC" w:rsidP="001C30CC">
            <w:pPr>
              <w:spacing w:before="40" w:after="20"/>
              <w:jc w:val="right"/>
              <w:rPr>
                <w:rFonts w:cs="Arial"/>
                <w:sz w:val="18"/>
                <w:szCs w:val="18"/>
              </w:rPr>
            </w:pPr>
            <w:r w:rsidRPr="001C30CC">
              <w:rPr>
                <w:rFonts w:cs="Arial"/>
                <w:sz w:val="18"/>
                <w:szCs w:val="18"/>
              </w:rPr>
              <w:t>193</w:t>
            </w:r>
          </w:p>
        </w:tc>
        <w:tc>
          <w:tcPr>
            <w:tcW w:w="737" w:type="dxa"/>
            <w:tcBorders>
              <w:top w:val="nil"/>
              <w:left w:val="nil"/>
              <w:bottom w:val="nil"/>
              <w:right w:val="nil"/>
            </w:tcBorders>
            <w:vAlign w:val="bottom"/>
          </w:tcPr>
          <w:p w14:paraId="55C19710" w14:textId="70237980" w:rsidR="001C30CC" w:rsidRPr="00C935A5" w:rsidRDefault="001C30CC" w:rsidP="001C30CC">
            <w:pPr>
              <w:spacing w:before="40" w:after="20"/>
              <w:jc w:val="right"/>
              <w:rPr>
                <w:rFonts w:cs="Arial"/>
                <w:sz w:val="18"/>
                <w:szCs w:val="18"/>
              </w:rPr>
            </w:pPr>
            <w:r w:rsidRPr="001C30CC">
              <w:rPr>
                <w:rFonts w:cs="Arial"/>
                <w:sz w:val="18"/>
                <w:szCs w:val="18"/>
              </w:rPr>
              <w:t>65</w:t>
            </w:r>
          </w:p>
        </w:tc>
        <w:tc>
          <w:tcPr>
            <w:tcW w:w="170" w:type="dxa"/>
            <w:tcBorders>
              <w:top w:val="nil"/>
              <w:left w:val="nil"/>
              <w:bottom w:val="nil"/>
              <w:right w:val="nil"/>
            </w:tcBorders>
            <w:vAlign w:val="bottom"/>
          </w:tcPr>
          <w:p w14:paraId="7ECD2C08" w14:textId="1BF92487"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01F2C57" w14:textId="3FFB20CA" w:rsidR="001C30CC" w:rsidRPr="00C935A5" w:rsidRDefault="001C30CC" w:rsidP="001C30CC">
            <w:pPr>
              <w:spacing w:before="40" w:after="20"/>
              <w:jc w:val="right"/>
              <w:rPr>
                <w:rFonts w:cs="Arial"/>
                <w:sz w:val="18"/>
                <w:szCs w:val="18"/>
              </w:rPr>
            </w:pPr>
            <w:r w:rsidRPr="001C30CC">
              <w:rPr>
                <w:rFonts w:cs="Arial"/>
                <w:sz w:val="18"/>
                <w:szCs w:val="18"/>
              </w:rPr>
              <w:t>3</w:t>
            </w:r>
          </w:p>
        </w:tc>
        <w:tc>
          <w:tcPr>
            <w:tcW w:w="737" w:type="dxa"/>
            <w:tcBorders>
              <w:top w:val="nil"/>
              <w:left w:val="nil"/>
              <w:bottom w:val="nil"/>
              <w:right w:val="nil"/>
            </w:tcBorders>
            <w:vAlign w:val="bottom"/>
          </w:tcPr>
          <w:p w14:paraId="66F4BBC7" w14:textId="2025C5BE" w:rsidR="001C30CC" w:rsidRPr="00C935A5" w:rsidRDefault="001C30CC" w:rsidP="001C30CC">
            <w:pPr>
              <w:spacing w:before="40" w:after="20"/>
              <w:jc w:val="right"/>
              <w:rPr>
                <w:rFonts w:cs="Arial"/>
                <w:sz w:val="18"/>
                <w:szCs w:val="18"/>
              </w:rPr>
            </w:pPr>
            <w:r w:rsidRPr="001C30CC">
              <w:rPr>
                <w:rFonts w:cs="Arial"/>
                <w:sz w:val="18"/>
                <w:szCs w:val="18"/>
              </w:rPr>
              <w:t>115</w:t>
            </w:r>
          </w:p>
        </w:tc>
        <w:tc>
          <w:tcPr>
            <w:tcW w:w="737" w:type="dxa"/>
            <w:tcBorders>
              <w:top w:val="nil"/>
              <w:left w:val="nil"/>
              <w:bottom w:val="nil"/>
              <w:right w:val="nil"/>
            </w:tcBorders>
            <w:vAlign w:val="bottom"/>
          </w:tcPr>
          <w:p w14:paraId="55D4A7A5" w14:textId="641FD420" w:rsidR="001C30CC" w:rsidRPr="00C935A5" w:rsidRDefault="001C30CC" w:rsidP="001C30CC">
            <w:pPr>
              <w:spacing w:before="40" w:after="20"/>
              <w:jc w:val="right"/>
              <w:rPr>
                <w:rFonts w:cs="Arial"/>
                <w:sz w:val="18"/>
                <w:szCs w:val="18"/>
              </w:rPr>
            </w:pPr>
            <w:r w:rsidRPr="001C30CC">
              <w:rPr>
                <w:rFonts w:cs="Arial"/>
                <w:sz w:val="18"/>
                <w:szCs w:val="18"/>
              </w:rPr>
              <w:t>117</w:t>
            </w:r>
          </w:p>
        </w:tc>
        <w:tc>
          <w:tcPr>
            <w:tcW w:w="737" w:type="dxa"/>
            <w:tcBorders>
              <w:top w:val="nil"/>
              <w:left w:val="nil"/>
              <w:bottom w:val="nil"/>
              <w:right w:val="nil"/>
            </w:tcBorders>
            <w:vAlign w:val="bottom"/>
          </w:tcPr>
          <w:p w14:paraId="5A30436D" w14:textId="3419C21E" w:rsidR="001C30CC" w:rsidRPr="00C935A5" w:rsidRDefault="001C30CC" w:rsidP="001C30CC">
            <w:pPr>
              <w:spacing w:before="40" w:after="20"/>
              <w:jc w:val="right"/>
              <w:rPr>
                <w:rFonts w:cs="Arial"/>
                <w:sz w:val="18"/>
                <w:szCs w:val="18"/>
              </w:rPr>
            </w:pPr>
            <w:r w:rsidRPr="001C30CC">
              <w:rPr>
                <w:rFonts w:cs="Arial"/>
                <w:sz w:val="18"/>
                <w:szCs w:val="18"/>
              </w:rPr>
              <w:t>52</w:t>
            </w:r>
          </w:p>
        </w:tc>
        <w:tc>
          <w:tcPr>
            <w:tcW w:w="737" w:type="dxa"/>
            <w:tcBorders>
              <w:top w:val="nil"/>
              <w:left w:val="nil"/>
              <w:bottom w:val="nil"/>
              <w:right w:val="nil"/>
            </w:tcBorders>
            <w:vAlign w:val="bottom"/>
          </w:tcPr>
          <w:p w14:paraId="08978850" w14:textId="5B38C15A" w:rsidR="001C30CC" w:rsidRPr="00C935A5" w:rsidRDefault="001C30CC" w:rsidP="001C30CC">
            <w:pPr>
              <w:spacing w:before="40" w:after="20"/>
              <w:jc w:val="right"/>
              <w:rPr>
                <w:rFonts w:cs="Arial"/>
                <w:sz w:val="18"/>
                <w:szCs w:val="18"/>
              </w:rPr>
            </w:pPr>
            <w:r w:rsidRPr="001C30CC">
              <w:rPr>
                <w:rFonts w:cs="Arial"/>
                <w:sz w:val="18"/>
                <w:szCs w:val="18"/>
              </w:rPr>
              <w:t>131</w:t>
            </w:r>
          </w:p>
        </w:tc>
      </w:tr>
      <w:tr w:rsidR="001C30CC" w:rsidRPr="001C30CC" w14:paraId="6E08D3E7" w14:textId="77777777" w:rsidTr="00F62D66">
        <w:trPr>
          <w:trHeight w:val="20"/>
        </w:trPr>
        <w:tc>
          <w:tcPr>
            <w:tcW w:w="2268" w:type="dxa"/>
            <w:tcBorders>
              <w:top w:val="nil"/>
              <w:left w:val="nil"/>
              <w:bottom w:val="nil"/>
              <w:right w:val="single" w:sz="18" w:space="0" w:color="C00000"/>
            </w:tcBorders>
            <w:vAlign w:val="center"/>
          </w:tcPr>
          <w:p w14:paraId="357E2214" w14:textId="77777777" w:rsidR="001C30CC" w:rsidRPr="00C935A5" w:rsidRDefault="001C30CC" w:rsidP="001C30CC">
            <w:pPr>
              <w:spacing w:before="40" w:after="20"/>
              <w:rPr>
                <w:rFonts w:cs="Arial"/>
                <w:sz w:val="18"/>
                <w:szCs w:val="18"/>
              </w:rPr>
            </w:pPr>
            <w:r w:rsidRPr="00C935A5">
              <w:rPr>
                <w:rFonts w:cs="Arial"/>
                <w:sz w:val="18"/>
                <w:szCs w:val="18"/>
              </w:rPr>
              <w:t>Mount Alexander S</w:t>
            </w:r>
          </w:p>
        </w:tc>
        <w:tc>
          <w:tcPr>
            <w:tcW w:w="737" w:type="dxa"/>
            <w:tcBorders>
              <w:top w:val="nil"/>
              <w:left w:val="single" w:sz="18" w:space="0" w:color="C00000"/>
              <w:bottom w:val="nil"/>
              <w:right w:val="nil"/>
            </w:tcBorders>
            <w:vAlign w:val="bottom"/>
          </w:tcPr>
          <w:p w14:paraId="42EE30DB" w14:textId="2B5E8C56" w:rsidR="001C30CC" w:rsidRPr="00C935A5" w:rsidRDefault="001C30CC" w:rsidP="001C30CC">
            <w:pPr>
              <w:spacing w:before="40" w:after="20"/>
              <w:jc w:val="right"/>
              <w:rPr>
                <w:rFonts w:cs="Arial"/>
                <w:sz w:val="18"/>
                <w:szCs w:val="18"/>
              </w:rPr>
            </w:pPr>
            <w:r w:rsidRPr="001C30CC">
              <w:rPr>
                <w:rFonts w:cs="Arial"/>
                <w:sz w:val="18"/>
                <w:szCs w:val="18"/>
              </w:rPr>
              <w:t>211</w:t>
            </w:r>
          </w:p>
        </w:tc>
        <w:tc>
          <w:tcPr>
            <w:tcW w:w="737" w:type="dxa"/>
            <w:tcBorders>
              <w:top w:val="nil"/>
              <w:left w:val="nil"/>
              <w:bottom w:val="nil"/>
              <w:right w:val="nil"/>
            </w:tcBorders>
            <w:vAlign w:val="bottom"/>
          </w:tcPr>
          <w:p w14:paraId="46D5285C" w14:textId="653A95A2" w:rsidR="001C30CC" w:rsidRPr="00C935A5" w:rsidRDefault="001C30CC" w:rsidP="001C30CC">
            <w:pPr>
              <w:spacing w:before="40" w:after="20"/>
              <w:jc w:val="right"/>
              <w:rPr>
                <w:rFonts w:cs="Arial"/>
                <w:sz w:val="18"/>
                <w:szCs w:val="18"/>
              </w:rPr>
            </w:pPr>
            <w:r w:rsidRPr="001C30CC">
              <w:rPr>
                <w:rFonts w:cs="Arial"/>
                <w:sz w:val="18"/>
                <w:szCs w:val="18"/>
              </w:rPr>
              <w:t>22</w:t>
            </w:r>
          </w:p>
        </w:tc>
        <w:tc>
          <w:tcPr>
            <w:tcW w:w="737" w:type="dxa"/>
            <w:tcBorders>
              <w:top w:val="nil"/>
              <w:left w:val="nil"/>
              <w:bottom w:val="nil"/>
              <w:right w:val="nil"/>
            </w:tcBorders>
            <w:vAlign w:val="bottom"/>
          </w:tcPr>
          <w:p w14:paraId="7A7A335A" w14:textId="138B5241" w:rsidR="001C30CC" w:rsidRPr="00C935A5" w:rsidRDefault="001C30CC" w:rsidP="001C30CC">
            <w:pPr>
              <w:spacing w:before="40" w:after="20"/>
              <w:jc w:val="right"/>
              <w:rPr>
                <w:rFonts w:cs="Arial"/>
                <w:sz w:val="18"/>
                <w:szCs w:val="18"/>
              </w:rPr>
            </w:pPr>
            <w:r w:rsidRPr="001C30CC">
              <w:rPr>
                <w:rFonts w:cs="Arial"/>
                <w:sz w:val="18"/>
                <w:szCs w:val="18"/>
              </w:rPr>
              <w:t>20</w:t>
            </w:r>
          </w:p>
        </w:tc>
        <w:tc>
          <w:tcPr>
            <w:tcW w:w="737" w:type="dxa"/>
            <w:tcBorders>
              <w:top w:val="nil"/>
              <w:left w:val="nil"/>
              <w:bottom w:val="nil"/>
              <w:right w:val="nil"/>
            </w:tcBorders>
            <w:vAlign w:val="bottom"/>
          </w:tcPr>
          <w:p w14:paraId="3D10ED0C" w14:textId="62DF3864" w:rsidR="001C30CC" w:rsidRPr="00C935A5" w:rsidRDefault="001C30CC" w:rsidP="001C30CC">
            <w:pPr>
              <w:spacing w:before="40" w:after="20"/>
              <w:jc w:val="right"/>
              <w:rPr>
                <w:rFonts w:cs="Arial"/>
                <w:sz w:val="18"/>
                <w:szCs w:val="18"/>
              </w:rPr>
            </w:pPr>
            <w:r w:rsidRPr="001C30CC">
              <w:rPr>
                <w:rFonts w:cs="Arial"/>
                <w:sz w:val="18"/>
                <w:szCs w:val="18"/>
              </w:rPr>
              <w:t>4</w:t>
            </w:r>
          </w:p>
        </w:tc>
        <w:tc>
          <w:tcPr>
            <w:tcW w:w="170" w:type="dxa"/>
            <w:tcBorders>
              <w:top w:val="nil"/>
              <w:left w:val="nil"/>
              <w:bottom w:val="nil"/>
              <w:right w:val="nil"/>
            </w:tcBorders>
            <w:vAlign w:val="bottom"/>
          </w:tcPr>
          <w:p w14:paraId="4D62A7D2" w14:textId="288337AF"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5CCD018C" w14:textId="4CFC08DE" w:rsidR="001C30CC" w:rsidRPr="00C935A5" w:rsidRDefault="001C30CC" w:rsidP="001C30CC">
            <w:pPr>
              <w:spacing w:before="40" w:after="20"/>
              <w:jc w:val="right"/>
              <w:rPr>
                <w:rFonts w:cs="Arial"/>
                <w:sz w:val="18"/>
                <w:szCs w:val="18"/>
              </w:rPr>
            </w:pPr>
            <w:r w:rsidRPr="001C30CC">
              <w:rPr>
                <w:rFonts w:cs="Arial"/>
                <w:sz w:val="18"/>
                <w:szCs w:val="18"/>
              </w:rPr>
              <w:t>10</w:t>
            </w:r>
          </w:p>
        </w:tc>
        <w:tc>
          <w:tcPr>
            <w:tcW w:w="737" w:type="dxa"/>
            <w:tcBorders>
              <w:top w:val="nil"/>
              <w:left w:val="nil"/>
              <w:bottom w:val="nil"/>
              <w:right w:val="nil"/>
            </w:tcBorders>
            <w:vAlign w:val="bottom"/>
          </w:tcPr>
          <w:p w14:paraId="3FC14508" w14:textId="7BED13BF" w:rsidR="001C30CC" w:rsidRPr="00C935A5" w:rsidRDefault="001C30CC" w:rsidP="001C30CC">
            <w:pPr>
              <w:spacing w:before="40" w:after="20"/>
              <w:jc w:val="right"/>
              <w:rPr>
                <w:rFonts w:cs="Arial"/>
                <w:sz w:val="18"/>
                <w:szCs w:val="18"/>
              </w:rPr>
            </w:pPr>
            <w:r w:rsidRPr="001C30CC">
              <w:rPr>
                <w:rFonts w:cs="Arial"/>
                <w:sz w:val="18"/>
                <w:szCs w:val="18"/>
              </w:rPr>
              <w:t>849</w:t>
            </w:r>
          </w:p>
        </w:tc>
        <w:tc>
          <w:tcPr>
            <w:tcW w:w="737" w:type="dxa"/>
            <w:tcBorders>
              <w:top w:val="nil"/>
              <w:left w:val="nil"/>
              <w:bottom w:val="nil"/>
              <w:right w:val="nil"/>
            </w:tcBorders>
            <w:vAlign w:val="bottom"/>
          </w:tcPr>
          <w:p w14:paraId="74821055" w14:textId="511B8431" w:rsidR="001C30CC" w:rsidRPr="00C935A5" w:rsidRDefault="001C30CC" w:rsidP="001C30CC">
            <w:pPr>
              <w:spacing w:before="40" w:after="20"/>
              <w:jc w:val="right"/>
              <w:rPr>
                <w:rFonts w:cs="Arial"/>
                <w:sz w:val="18"/>
                <w:szCs w:val="18"/>
              </w:rPr>
            </w:pPr>
            <w:r w:rsidRPr="001C30CC">
              <w:rPr>
                <w:rFonts w:cs="Arial"/>
                <w:sz w:val="18"/>
                <w:szCs w:val="18"/>
              </w:rPr>
              <w:t>237</w:t>
            </w:r>
          </w:p>
        </w:tc>
        <w:tc>
          <w:tcPr>
            <w:tcW w:w="737" w:type="dxa"/>
            <w:tcBorders>
              <w:top w:val="nil"/>
              <w:left w:val="nil"/>
              <w:bottom w:val="nil"/>
              <w:right w:val="nil"/>
            </w:tcBorders>
            <w:vAlign w:val="bottom"/>
          </w:tcPr>
          <w:p w14:paraId="3CB97135" w14:textId="27AB24BE" w:rsidR="001C30CC" w:rsidRPr="00C935A5" w:rsidRDefault="001C30CC" w:rsidP="001C30CC">
            <w:pPr>
              <w:spacing w:before="40" w:after="20"/>
              <w:jc w:val="right"/>
              <w:rPr>
                <w:rFonts w:cs="Arial"/>
                <w:sz w:val="18"/>
                <w:szCs w:val="18"/>
              </w:rPr>
            </w:pPr>
            <w:r w:rsidRPr="001C30CC">
              <w:rPr>
                <w:rFonts w:cs="Arial"/>
                <w:sz w:val="18"/>
                <w:szCs w:val="18"/>
              </w:rPr>
              <w:t>64</w:t>
            </w:r>
          </w:p>
        </w:tc>
        <w:tc>
          <w:tcPr>
            <w:tcW w:w="737" w:type="dxa"/>
            <w:tcBorders>
              <w:top w:val="nil"/>
              <w:left w:val="nil"/>
              <w:bottom w:val="nil"/>
              <w:right w:val="nil"/>
            </w:tcBorders>
            <w:vAlign w:val="bottom"/>
          </w:tcPr>
          <w:p w14:paraId="3138E07C" w14:textId="6BAD57CD" w:rsidR="001C30CC" w:rsidRPr="00C935A5" w:rsidRDefault="001C30CC" w:rsidP="001C30CC">
            <w:pPr>
              <w:spacing w:before="40" w:after="20"/>
              <w:jc w:val="right"/>
              <w:rPr>
                <w:rFonts w:cs="Arial"/>
                <w:sz w:val="18"/>
                <w:szCs w:val="18"/>
              </w:rPr>
            </w:pPr>
            <w:r w:rsidRPr="001C30CC">
              <w:rPr>
                <w:rFonts w:cs="Arial"/>
                <w:sz w:val="18"/>
                <w:szCs w:val="18"/>
              </w:rPr>
              <w:t>11</w:t>
            </w:r>
          </w:p>
        </w:tc>
      </w:tr>
      <w:tr w:rsidR="001C30CC" w:rsidRPr="001C30CC" w14:paraId="69BF4CC3" w14:textId="77777777" w:rsidTr="00F62D66">
        <w:trPr>
          <w:trHeight w:val="20"/>
        </w:trPr>
        <w:tc>
          <w:tcPr>
            <w:tcW w:w="2268" w:type="dxa"/>
            <w:tcBorders>
              <w:top w:val="nil"/>
              <w:left w:val="nil"/>
              <w:bottom w:val="nil"/>
              <w:right w:val="single" w:sz="18" w:space="0" w:color="C00000"/>
            </w:tcBorders>
            <w:vAlign w:val="center"/>
          </w:tcPr>
          <w:p w14:paraId="63B64378" w14:textId="77777777" w:rsidR="001C30CC" w:rsidRPr="00C935A5" w:rsidRDefault="001C30CC" w:rsidP="001C30CC">
            <w:pPr>
              <w:spacing w:before="40" w:after="20"/>
              <w:rPr>
                <w:rFonts w:cs="Arial"/>
                <w:sz w:val="18"/>
                <w:szCs w:val="18"/>
              </w:rPr>
            </w:pPr>
            <w:r w:rsidRPr="00C935A5">
              <w:rPr>
                <w:rFonts w:cs="Arial"/>
                <w:sz w:val="18"/>
                <w:szCs w:val="18"/>
              </w:rPr>
              <w:t>Moyne S</w:t>
            </w:r>
          </w:p>
        </w:tc>
        <w:tc>
          <w:tcPr>
            <w:tcW w:w="737" w:type="dxa"/>
            <w:tcBorders>
              <w:top w:val="nil"/>
              <w:left w:val="single" w:sz="18" w:space="0" w:color="C00000"/>
              <w:bottom w:val="nil"/>
              <w:right w:val="nil"/>
            </w:tcBorders>
            <w:vAlign w:val="bottom"/>
          </w:tcPr>
          <w:p w14:paraId="62474ADA" w14:textId="740E37F3" w:rsidR="001C30CC" w:rsidRPr="00C935A5" w:rsidRDefault="001C30CC" w:rsidP="001C30CC">
            <w:pPr>
              <w:spacing w:before="40" w:after="20"/>
              <w:jc w:val="right"/>
              <w:rPr>
                <w:rFonts w:cs="Arial"/>
                <w:sz w:val="18"/>
                <w:szCs w:val="18"/>
              </w:rPr>
            </w:pPr>
            <w:r w:rsidRPr="001C30CC">
              <w:rPr>
                <w:rFonts w:cs="Arial"/>
                <w:sz w:val="18"/>
                <w:szCs w:val="18"/>
              </w:rPr>
              <w:t>143</w:t>
            </w:r>
          </w:p>
        </w:tc>
        <w:tc>
          <w:tcPr>
            <w:tcW w:w="737" w:type="dxa"/>
            <w:tcBorders>
              <w:top w:val="nil"/>
              <w:left w:val="nil"/>
              <w:bottom w:val="nil"/>
              <w:right w:val="nil"/>
            </w:tcBorders>
            <w:vAlign w:val="bottom"/>
          </w:tcPr>
          <w:p w14:paraId="640F7B7D" w14:textId="60855571" w:rsidR="001C30CC" w:rsidRPr="00C935A5" w:rsidRDefault="001C30CC" w:rsidP="001C30CC">
            <w:pPr>
              <w:spacing w:before="40" w:after="20"/>
              <w:jc w:val="right"/>
              <w:rPr>
                <w:rFonts w:cs="Arial"/>
                <w:sz w:val="18"/>
                <w:szCs w:val="18"/>
              </w:rPr>
            </w:pPr>
            <w:r w:rsidRPr="001C30CC">
              <w:rPr>
                <w:rFonts w:cs="Arial"/>
                <w:sz w:val="18"/>
                <w:szCs w:val="18"/>
              </w:rPr>
              <w:t>9</w:t>
            </w:r>
          </w:p>
        </w:tc>
        <w:tc>
          <w:tcPr>
            <w:tcW w:w="737" w:type="dxa"/>
            <w:tcBorders>
              <w:top w:val="nil"/>
              <w:left w:val="nil"/>
              <w:bottom w:val="nil"/>
              <w:right w:val="nil"/>
            </w:tcBorders>
            <w:vAlign w:val="bottom"/>
          </w:tcPr>
          <w:p w14:paraId="410152A3" w14:textId="762BCD1A" w:rsidR="001C30CC" w:rsidRPr="00C935A5" w:rsidRDefault="001C30CC" w:rsidP="001C30CC">
            <w:pPr>
              <w:spacing w:before="40" w:after="20"/>
              <w:jc w:val="right"/>
              <w:rPr>
                <w:rFonts w:cs="Arial"/>
                <w:sz w:val="18"/>
                <w:szCs w:val="18"/>
              </w:rPr>
            </w:pPr>
            <w:r w:rsidRPr="001C30CC">
              <w:rPr>
                <w:rFonts w:cs="Arial"/>
                <w:sz w:val="18"/>
                <w:szCs w:val="18"/>
              </w:rPr>
              <w:t>14</w:t>
            </w:r>
          </w:p>
        </w:tc>
        <w:tc>
          <w:tcPr>
            <w:tcW w:w="737" w:type="dxa"/>
            <w:tcBorders>
              <w:top w:val="nil"/>
              <w:left w:val="nil"/>
              <w:bottom w:val="nil"/>
              <w:right w:val="nil"/>
            </w:tcBorders>
            <w:vAlign w:val="bottom"/>
          </w:tcPr>
          <w:p w14:paraId="6ACC0417" w14:textId="096864B8"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2FC5CE22" w14:textId="04ECAD81"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5281B7DB" w14:textId="06C8EC5B" w:rsidR="001C30CC" w:rsidRPr="00C935A5" w:rsidRDefault="001C30CC" w:rsidP="001C30CC">
            <w:pPr>
              <w:spacing w:before="40" w:after="20"/>
              <w:jc w:val="right"/>
              <w:rPr>
                <w:rFonts w:cs="Arial"/>
                <w:sz w:val="18"/>
                <w:szCs w:val="18"/>
              </w:rPr>
            </w:pPr>
            <w:r w:rsidRPr="001C30CC">
              <w:rPr>
                <w:rFonts w:cs="Arial"/>
                <w:sz w:val="18"/>
                <w:szCs w:val="18"/>
              </w:rPr>
              <w:t>82</w:t>
            </w:r>
          </w:p>
        </w:tc>
        <w:tc>
          <w:tcPr>
            <w:tcW w:w="737" w:type="dxa"/>
            <w:tcBorders>
              <w:top w:val="nil"/>
              <w:left w:val="nil"/>
              <w:bottom w:val="nil"/>
              <w:right w:val="nil"/>
            </w:tcBorders>
            <w:vAlign w:val="bottom"/>
          </w:tcPr>
          <w:p w14:paraId="55772DAA" w14:textId="65202544" w:rsidR="001C30CC" w:rsidRPr="00C935A5" w:rsidRDefault="001C30CC" w:rsidP="001C30CC">
            <w:pPr>
              <w:spacing w:before="40" w:after="20"/>
              <w:jc w:val="right"/>
              <w:rPr>
                <w:rFonts w:cs="Arial"/>
                <w:sz w:val="18"/>
                <w:szCs w:val="18"/>
              </w:rPr>
            </w:pPr>
            <w:r w:rsidRPr="001C30CC">
              <w:rPr>
                <w:rFonts w:cs="Arial"/>
                <w:sz w:val="18"/>
                <w:szCs w:val="18"/>
              </w:rPr>
              <w:t>1,797</w:t>
            </w:r>
          </w:p>
        </w:tc>
        <w:tc>
          <w:tcPr>
            <w:tcW w:w="737" w:type="dxa"/>
            <w:tcBorders>
              <w:top w:val="nil"/>
              <w:left w:val="nil"/>
              <w:bottom w:val="nil"/>
              <w:right w:val="nil"/>
            </w:tcBorders>
            <w:vAlign w:val="bottom"/>
          </w:tcPr>
          <w:p w14:paraId="581FBC2E" w14:textId="1D42831D" w:rsidR="001C30CC" w:rsidRPr="00C935A5" w:rsidRDefault="001C30CC" w:rsidP="001C30CC">
            <w:pPr>
              <w:spacing w:before="40" w:after="20"/>
              <w:jc w:val="right"/>
              <w:rPr>
                <w:rFonts w:cs="Arial"/>
                <w:sz w:val="18"/>
                <w:szCs w:val="18"/>
              </w:rPr>
            </w:pPr>
            <w:r w:rsidRPr="001C30CC">
              <w:rPr>
                <w:rFonts w:cs="Arial"/>
                <w:sz w:val="18"/>
                <w:szCs w:val="18"/>
              </w:rPr>
              <w:t>618</w:t>
            </w:r>
          </w:p>
        </w:tc>
        <w:tc>
          <w:tcPr>
            <w:tcW w:w="737" w:type="dxa"/>
            <w:tcBorders>
              <w:top w:val="nil"/>
              <w:left w:val="nil"/>
              <w:bottom w:val="nil"/>
              <w:right w:val="nil"/>
            </w:tcBorders>
            <w:vAlign w:val="bottom"/>
          </w:tcPr>
          <w:p w14:paraId="5483205A" w14:textId="1BACA81C" w:rsidR="001C30CC" w:rsidRPr="00C935A5" w:rsidRDefault="001C30CC" w:rsidP="001C30CC">
            <w:pPr>
              <w:spacing w:before="40" w:after="20"/>
              <w:jc w:val="right"/>
              <w:rPr>
                <w:rFonts w:cs="Arial"/>
                <w:sz w:val="18"/>
                <w:szCs w:val="18"/>
              </w:rPr>
            </w:pPr>
            <w:r w:rsidRPr="001C30CC">
              <w:rPr>
                <w:rFonts w:cs="Arial"/>
                <w:sz w:val="18"/>
                <w:szCs w:val="18"/>
              </w:rPr>
              <w:t>67</w:t>
            </w:r>
          </w:p>
        </w:tc>
        <w:tc>
          <w:tcPr>
            <w:tcW w:w="737" w:type="dxa"/>
            <w:tcBorders>
              <w:top w:val="nil"/>
              <w:left w:val="nil"/>
              <w:bottom w:val="nil"/>
              <w:right w:val="nil"/>
            </w:tcBorders>
            <w:vAlign w:val="bottom"/>
          </w:tcPr>
          <w:p w14:paraId="457D0F43" w14:textId="49B9F2F8" w:rsidR="001C30CC" w:rsidRPr="00C935A5" w:rsidRDefault="001C30CC" w:rsidP="001C30CC">
            <w:pPr>
              <w:spacing w:before="40" w:after="20"/>
              <w:jc w:val="right"/>
              <w:rPr>
                <w:rFonts w:cs="Arial"/>
                <w:sz w:val="18"/>
                <w:szCs w:val="18"/>
              </w:rPr>
            </w:pPr>
            <w:r w:rsidRPr="001C30CC">
              <w:rPr>
                <w:rFonts w:cs="Arial"/>
                <w:sz w:val="18"/>
                <w:szCs w:val="18"/>
              </w:rPr>
              <w:t>22</w:t>
            </w:r>
          </w:p>
        </w:tc>
      </w:tr>
      <w:tr w:rsidR="001C30CC" w:rsidRPr="001C30CC" w14:paraId="75E46103" w14:textId="77777777" w:rsidTr="00F62D66">
        <w:trPr>
          <w:trHeight w:val="20"/>
        </w:trPr>
        <w:tc>
          <w:tcPr>
            <w:tcW w:w="2268" w:type="dxa"/>
            <w:tcBorders>
              <w:top w:val="nil"/>
              <w:left w:val="nil"/>
              <w:bottom w:val="nil"/>
              <w:right w:val="single" w:sz="18" w:space="0" w:color="C00000"/>
            </w:tcBorders>
            <w:vAlign w:val="center"/>
          </w:tcPr>
          <w:p w14:paraId="6AF0C35B" w14:textId="77777777" w:rsidR="001C30CC" w:rsidRPr="00C935A5" w:rsidRDefault="001C30CC" w:rsidP="001C30CC">
            <w:pPr>
              <w:spacing w:before="40" w:after="20"/>
              <w:rPr>
                <w:rFonts w:cs="Arial"/>
                <w:sz w:val="18"/>
                <w:szCs w:val="18"/>
              </w:rPr>
            </w:pPr>
            <w:r w:rsidRPr="00C935A5">
              <w:rPr>
                <w:rFonts w:cs="Arial"/>
                <w:sz w:val="18"/>
                <w:szCs w:val="18"/>
              </w:rPr>
              <w:t>Murrindindi S</w:t>
            </w:r>
          </w:p>
        </w:tc>
        <w:tc>
          <w:tcPr>
            <w:tcW w:w="737" w:type="dxa"/>
            <w:tcBorders>
              <w:top w:val="nil"/>
              <w:left w:val="single" w:sz="18" w:space="0" w:color="C00000"/>
              <w:bottom w:val="nil"/>
              <w:right w:val="nil"/>
            </w:tcBorders>
            <w:vAlign w:val="bottom"/>
          </w:tcPr>
          <w:p w14:paraId="31837731" w14:textId="7DAAE1CA" w:rsidR="001C30CC" w:rsidRPr="00C935A5" w:rsidRDefault="001C30CC" w:rsidP="001C30CC">
            <w:pPr>
              <w:spacing w:before="40" w:after="20"/>
              <w:jc w:val="right"/>
              <w:rPr>
                <w:rFonts w:cs="Arial"/>
                <w:sz w:val="18"/>
                <w:szCs w:val="18"/>
              </w:rPr>
            </w:pPr>
            <w:r w:rsidRPr="001C30CC">
              <w:rPr>
                <w:rFonts w:cs="Arial"/>
                <w:sz w:val="18"/>
                <w:szCs w:val="18"/>
              </w:rPr>
              <w:t>128</w:t>
            </w:r>
          </w:p>
        </w:tc>
        <w:tc>
          <w:tcPr>
            <w:tcW w:w="737" w:type="dxa"/>
            <w:tcBorders>
              <w:top w:val="nil"/>
              <w:left w:val="nil"/>
              <w:bottom w:val="nil"/>
              <w:right w:val="nil"/>
            </w:tcBorders>
            <w:vAlign w:val="bottom"/>
          </w:tcPr>
          <w:p w14:paraId="1B805377" w14:textId="1FA51073" w:rsidR="001C30CC" w:rsidRPr="00C935A5" w:rsidRDefault="001C30CC" w:rsidP="001C30CC">
            <w:pPr>
              <w:spacing w:before="40" w:after="20"/>
              <w:jc w:val="right"/>
              <w:rPr>
                <w:rFonts w:cs="Arial"/>
                <w:sz w:val="18"/>
                <w:szCs w:val="18"/>
              </w:rPr>
            </w:pPr>
            <w:r w:rsidRPr="001C30CC">
              <w:rPr>
                <w:rFonts w:cs="Arial"/>
                <w:sz w:val="18"/>
                <w:szCs w:val="18"/>
              </w:rPr>
              <w:t>9</w:t>
            </w:r>
          </w:p>
        </w:tc>
        <w:tc>
          <w:tcPr>
            <w:tcW w:w="737" w:type="dxa"/>
            <w:tcBorders>
              <w:top w:val="nil"/>
              <w:left w:val="nil"/>
              <w:bottom w:val="nil"/>
              <w:right w:val="nil"/>
            </w:tcBorders>
            <w:vAlign w:val="bottom"/>
          </w:tcPr>
          <w:p w14:paraId="250ECCB5" w14:textId="1A74CE3E" w:rsidR="001C30CC" w:rsidRPr="00C935A5" w:rsidRDefault="001C30CC" w:rsidP="001C30CC">
            <w:pPr>
              <w:spacing w:before="40" w:after="20"/>
              <w:jc w:val="right"/>
              <w:rPr>
                <w:rFonts w:cs="Arial"/>
                <w:sz w:val="18"/>
                <w:szCs w:val="18"/>
              </w:rPr>
            </w:pPr>
            <w:r w:rsidRPr="001C30CC">
              <w:rPr>
                <w:rFonts w:cs="Arial"/>
                <w:sz w:val="18"/>
                <w:szCs w:val="18"/>
              </w:rPr>
              <w:t>7</w:t>
            </w:r>
          </w:p>
        </w:tc>
        <w:tc>
          <w:tcPr>
            <w:tcW w:w="737" w:type="dxa"/>
            <w:tcBorders>
              <w:top w:val="nil"/>
              <w:left w:val="nil"/>
              <w:bottom w:val="nil"/>
              <w:right w:val="nil"/>
            </w:tcBorders>
            <w:vAlign w:val="bottom"/>
          </w:tcPr>
          <w:p w14:paraId="43CFF260" w14:textId="0E18D86C" w:rsidR="001C30CC" w:rsidRPr="00C935A5" w:rsidRDefault="001C30CC" w:rsidP="001C30CC">
            <w:pPr>
              <w:spacing w:before="40" w:after="20"/>
              <w:jc w:val="right"/>
              <w:rPr>
                <w:rFonts w:cs="Arial"/>
                <w:sz w:val="18"/>
                <w:szCs w:val="18"/>
              </w:rPr>
            </w:pPr>
            <w:r w:rsidRPr="001C30CC">
              <w:rPr>
                <w:rFonts w:cs="Arial"/>
                <w:sz w:val="18"/>
                <w:szCs w:val="18"/>
              </w:rPr>
              <w:t>2</w:t>
            </w:r>
          </w:p>
        </w:tc>
        <w:tc>
          <w:tcPr>
            <w:tcW w:w="170" w:type="dxa"/>
            <w:tcBorders>
              <w:top w:val="nil"/>
              <w:left w:val="nil"/>
              <w:bottom w:val="nil"/>
              <w:right w:val="nil"/>
            </w:tcBorders>
            <w:vAlign w:val="bottom"/>
          </w:tcPr>
          <w:p w14:paraId="1B9236AD" w14:textId="6A336E0A"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5348509B" w14:textId="5211686C" w:rsidR="001C30CC" w:rsidRPr="00C935A5" w:rsidRDefault="001C30CC" w:rsidP="001C30CC">
            <w:pPr>
              <w:spacing w:before="40" w:after="20"/>
              <w:jc w:val="right"/>
              <w:rPr>
                <w:rFonts w:cs="Arial"/>
                <w:sz w:val="18"/>
                <w:szCs w:val="18"/>
              </w:rPr>
            </w:pPr>
            <w:r w:rsidRPr="001C30CC">
              <w:rPr>
                <w:rFonts w:cs="Arial"/>
                <w:sz w:val="18"/>
                <w:szCs w:val="18"/>
              </w:rPr>
              <w:t>52</w:t>
            </w:r>
          </w:p>
        </w:tc>
        <w:tc>
          <w:tcPr>
            <w:tcW w:w="737" w:type="dxa"/>
            <w:tcBorders>
              <w:top w:val="nil"/>
              <w:left w:val="nil"/>
              <w:bottom w:val="nil"/>
              <w:right w:val="nil"/>
            </w:tcBorders>
            <w:vAlign w:val="bottom"/>
          </w:tcPr>
          <w:p w14:paraId="18492845" w14:textId="00DFDB91" w:rsidR="001C30CC" w:rsidRPr="00C935A5" w:rsidRDefault="001C30CC" w:rsidP="001C30CC">
            <w:pPr>
              <w:spacing w:before="40" w:after="20"/>
              <w:jc w:val="right"/>
              <w:rPr>
                <w:rFonts w:cs="Arial"/>
                <w:sz w:val="18"/>
                <w:szCs w:val="18"/>
              </w:rPr>
            </w:pPr>
            <w:r w:rsidRPr="001C30CC">
              <w:rPr>
                <w:rFonts w:cs="Arial"/>
                <w:sz w:val="18"/>
                <w:szCs w:val="18"/>
              </w:rPr>
              <w:t>691</w:t>
            </w:r>
          </w:p>
        </w:tc>
        <w:tc>
          <w:tcPr>
            <w:tcW w:w="737" w:type="dxa"/>
            <w:tcBorders>
              <w:top w:val="nil"/>
              <w:left w:val="nil"/>
              <w:bottom w:val="nil"/>
              <w:right w:val="nil"/>
            </w:tcBorders>
            <w:vAlign w:val="bottom"/>
          </w:tcPr>
          <w:p w14:paraId="499AB05D" w14:textId="26F70578" w:rsidR="001C30CC" w:rsidRPr="00C935A5" w:rsidRDefault="001C30CC" w:rsidP="001C30CC">
            <w:pPr>
              <w:spacing w:before="40" w:after="20"/>
              <w:jc w:val="right"/>
              <w:rPr>
                <w:rFonts w:cs="Arial"/>
                <w:sz w:val="18"/>
                <w:szCs w:val="18"/>
              </w:rPr>
            </w:pPr>
            <w:r w:rsidRPr="001C30CC">
              <w:rPr>
                <w:rFonts w:cs="Arial"/>
                <w:sz w:val="18"/>
                <w:szCs w:val="18"/>
              </w:rPr>
              <w:t>307</w:t>
            </w:r>
          </w:p>
        </w:tc>
        <w:tc>
          <w:tcPr>
            <w:tcW w:w="737" w:type="dxa"/>
            <w:tcBorders>
              <w:top w:val="nil"/>
              <w:left w:val="nil"/>
              <w:bottom w:val="nil"/>
              <w:right w:val="nil"/>
            </w:tcBorders>
            <w:vAlign w:val="bottom"/>
          </w:tcPr>
          <w:p w14:paraId="4E6CBCB2" w14:textId="6D99A47C" w:rsidR="001C30CC" w:rsidRPr="00C935A5" w:rsidRDefault="001C30CC" w:rsidP="001C30CC">
            <w:pPr>
              <w:spacing w:before="40" w:after="20"/>
              <w:jc w:val="right"/>
              <w:rPr>
                <w:rFonts w:cs="Arial"/>
                <w:sz w:val="18"/>
                <w:szCs w:val="18"/>
              </w:rPr>
            </w:pPr>
            <w:r w:rsidRPr="001C30CC">
              <w:rPr>
                <w:rFonts w:cs="Arial"/>
                <w:sz w:val="18"/>
                <w:szCs w:val="18"/>
              </w:rPr>
              <w:t>27</w:t>
            </w:r>
          </w:p>
        </w:tc>
        <w:tc>
          <w:tcPr>
            <w:tcW w:w="737" w:type="dxa"/>
            <w:tcBorders>
              <w:top w:val="nil"/>
              <w:left w:val="nil"/>
              <w:bottom w:val="nil"/>
              <w:right w:val="nil"/>
            </w:tcBorders>
            <w:vAlign w:val="bottom"/>
          </w:tcPr>
          <w:p w14:paraId="3C8FDB7F" w14:textId="3A4810DC" w:rsidR="001C30CC" w:rsidRPr="00C935A5" w:rsidRDefault="001C30CC" w:rsidP="001C30CC">
            <w:pPr>
              <w:spacing w:before="40" w:after="20"/>
              <w:jc w:val="right"/>
              <w:rPr>
                <w:rFonts w:cs="Arial"/>
                <w:sz w:val="18"/>
                <w:szCs w:val="18"/>
              </w:rPr>
            </w:pPr>
            <w:r w:rsidRPr="001C30CC">
              <w:rPr>
                <w:rFonts w:cs="Arial"/>
                <w:sz w:val="18"/>
                <w:szCs w:val="18"/>
              </w:rPr>
              <w:t>22</w:t>
            </w:r>
          </w:p>
        </w:tc>
      </w:tr>
      <w:tr w:rsidR="001C30CC" w:rsidRPr="001C30CC" w14:paraId="5896EA0F" w14:textId="77777777" w:rsidTr="00F62D66">
        <w:trPr>
          <w:trHeight w:val="20"/>
        </w:trPr>
        <w:tc>
          <w:tcPr>
            <w:tcW w:w="2268" w:type="dxa"/>
            <w:tcBorders>
              <w:top w:val="nil"/>
              <w:left w:val="nil"/>
              <w:bottom w:val="nil"/>
              <w:right w:val="single" w:sz="18" w:space="0" w:color="C00000"/>
            </w:tcBorders>
            <w:vAlign w:val="center"/>
          </w:tcPr>
          <w:p w14:paraId="556AB40A" w14:textId="77777777" w:rsidR="001C30CC" w:rsidRPr="00C935A5" w:rsidRDefault="001C30CC" w:rsidP="001C30CC">
            <w:pPr>
              <w:spacing w:before="40" w:after="20"/>
              <w:rPr>
                <w:rFonts w:cs="Arial"/>
                <w:sz w:val="18"/>
                <w:szCs w:val="18"/>
              </w:rPr>
            </w:pPr>
            <w:r w:rsidRPr="00C935A5">
              <w:rPr>
                <w:rFonts w:cs="Arial"/>
                <w:sz w:val="18"/>
                <w:szCs w:val="18"/>
              </w:rPr>
              <w:t>Nillumbik S</w:t>
            </w:r>
          </w:p>
        </w:tc>
        <w:tc>
          <w:tcPr>
            <w:tcW w:w="737" w:type="dxa"/>
            <w:tcBorders>
              <w:top w:val="nil"/>
              <w:left w:val="single" w:sz="18" w:space="0" w:color="C00000"/>
              <w:bottom w:val="nil"/>
              <w:right w:val="nil"/>
            </w:tcBorders>
            <w:vAlign w:val="bottom"/>
          </w:tcPr>
          <w:p w14:paraId="7989B886" w14:textId="79BBA80D" w:rsidR="001C30CC" w:rsidRPr="00C935A5" w:rsidRDefault="001C30CC" w:rsidP="001C30CC">
            <w:pPr>
              <w:spacing w:before="40" w:after="20"/>
              <w:jc w:val="right"/>
              <w:rPr>
                <w:rFonts w:cs="Arial"/>
                <w:sz w:val="18"/>
                <w:szCs w:val="18"/>
              </w:rPr>
            </w:pPr>
            <w:r w:rsidRPr="001C30CC">
              <w:rPr>
                <w:rFonts w:cs="Arial"/>
                <w:sz w:val="18"/>
                <w:szCs w:val="18"/>
              </w:rPr>
              <w:t>219</w:t>
            </w:r>
          </w:p>
        </w:tc>
        <w:tc>
          <w:tcPr>
            <w:tcW w:w="737" w:type="dxa"/>
            <w:tcBorders>
              <w:top w:val="nil"/>
              <w:left w:val="nil"/>
              <w:bottom w:val="nil"/>
              <w:right w:val="nil"/>
            </w:tcBorders>
            <w:vAlign w:val="bottom"/>
          </w:tcPr>
          <w:p w14:paraId="3378E52A" w14:textId="2F2AFCA6" w:rsidR="001C30CC" w:rsidRPr="00C935A5" w:rsidRDefault="001C30CC" w:rsidP="001C30CC">
            <w:pPr>
              <w:spacing w:before="40" w:after="20"/>
              <w:jc w:val="right"/>
              <w:rPr>
                <w:rFonts w:cs="Arial"/>
                <w:sz w:val="18"/>
                <w:szCs w:val="18"/>
              </w:rPr>
            </w:pPr>
            <w:r w:rsidRPr="001C30CC">
              <w:rPr>
                <w:rFonts w:cs="Arial"/>
                <w:sz w:val="18"/>
                <w:szCs w:val="18"/>
              </w:rPr>
              <w:t>38</w:t>
            </w:r>
          </w:p>
        </w:tc>
        <w:tc>
          <w:tcPr>
            <w:tcW w:w="737" w:type="dxa"/>
            <w:tcBorders>
              <w:top w:val="nil"/>
              <w:left w:val="nil"/>
              <w:bottom w:val="nil"/>
              <w:right w:val="nil"/>
            </w:tcBorders>
            <w:vAlign w:val="bottom"/>
          </w:tcPr>
          <w:p w14:paraId="3FFC5918" w14:textId="1F2B44F2" w:rsidR="001C30CC" w:rsidRPr="00C935A5" w:rsidRDefault="001C30CC" w:rsidP="001C30CC">
            <w:pPr>
              <w:spacing w:before="40" w:after="20"/>
              <w:jc w:val="right"/>
              <w:rPr>
                <w:rFonts w:cs="Arial"/>
                <w:sz w:val="18"/>
                <w:szCs w:val="18"/>
              </w:rPr>
            </w:pPr>
            <w:r w:rsidRPr="001C30CC">
              <w:rPr>
                <w:rFonts w:cs="Arial"/>
                <w:sz w:val="18"/>
                <w:szCs w:val="18"/>
              </w:rPr>
              <w:t>60</w:t>
            </w:r>
          </w:p>
        </w:tc>
        <w:tc>
          <w:tcPr>
            <w:tcW w:w="737" w:type="dxa"/>
            <w:tcBorders>
              <w:top w:val="nil"/>
              <w:left w:val="nil"/>
              <w:bottom w:val="nil"/>
              <w:right w:val="nil"/>
            </w:tcBorders>
            <w:vAlign w:val="bottom"/>
          </w:tcPr>
          <w:p w14:paraId="4EF2C995" w14:textId="5A00CD2E" w:rsidR="001C30CC" w:rsidRPr="00C935A5" w:rsidRDefault="001C30CC" w:rsidP="001C30CC">
            <w:pPr>
              <w:spacing w:before="40" w:after="20"/>
              <w:jc w:val="right"/>
              <w:rPr>
                <w:rFonts w:cs="Arial"/>
                <w:sz w:val="18"/>
                <w:szCs w:val="18"/>
              </w:rPr>
            </w:pPr>
            <w:r w:rsidRPr="001C30CC">
              <w:rPr>
                <w:rFonts w:cs="Arial"/>
                <w:sz w:val="18"/>
                <w:szCs w:val="18"/>
              </w:rPr>
              <w:t>7</w:t>
            </w:r>
          </w:p>
        </w:tc>
        <w:tc>
          <w:tcPr>
            <w:tcW w:w="170" w:type="dxa"/>
            <w:tcBorders>
              <w:top w:val="nil"/>
              <w:left w:val="nil"/>
              <w:bottom w:val="nil"/>
              <w:right w:val="nil"/>
            </w:tcBorders>
            <w:vAlign w:val="bottom"/>
          </w:tcPr>
          <w:p w14:paraId="532C2721" w14:textId="6BCC52AC"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5FE5FA33" w14:textId="188C7F15"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14BC4EDF" w14:textId="60F40000" w:rsidR="001C30CC" w:rsidRPr="00C935A5" w:rsidRDefault="001C30CC" w:rsidP="001C30CC">
            <w:pPr>
              <w:spacing w:before="40" w:after="20"/>
              <w:jc w:val="right"/>
              <w:rPr>
                <w:rFonts w:cs="Arial"/>
                <w:sz w:val="18"/>
                <w:szCs w:val="18"/>
              </w:rPr>
            </w:pPr>
            <w:r w:rsidRPr="001C30CC">
              <w:rPr>
                <w:rFonts w:cs="Arial"/>
                <w:sz w:val="18"/>
                <w:szCs w:val="18"/>
              </w:rPr>
              <w:t>126</w:t>
            </w:r>
          </w:p>
        </w:tc>
        <w:tc>
          <w:tcPr>
            <w:tcW w:w="737" w:type="dxa"/>
            <w:tcBorders>
              <w:top w:val="nil"/>
              <w:left w:val="nil"/>
              <w:bottom w:val="nil"/>
              <w:right w:val="nil"/>
            </w:tcBorders>
            <w:vAlign w:val="bottom"/>
          </w:tcPr>
          <w:p w14:paraId="172A7A69" w14:textId="0BB0E2C2" w:rsidR="001C30CC" w:rsidRPr="00C935A5" w:rsidRDefault="001C30CC" w:rsidP="001C30CC">
            <w:pPr>
              <w:spacing w:before="40" w:after="20"/>
              <w:jc w:val="right"/>
              <w:rPr>
                <w:rFonts w:cs="Arial"/>
                <w:sz w:val="18"/>
                <w:szCs w:val="18"/>
              </w:rPr>
            </w:pPr>
            <w:r w:rsidRPr="001C30CC">
              <w:rPr>
                <w:rFonts w:cs="Arial"/>
                <w:sz w:val="18"/>
                <w:szCs w:val="18"/>
              </w:rPr>
              <w:t>283</w:t>
            </w:r>
          </w:p>
        </w:tc>
        <w:tc>
          <w:tcPr>
            <w:tcW w:w="737" w:type="dxa"/>
            <w:tcBorders>
              <w:top w:val="nil"/>
              <w:left w:val="nil"/>
              <w:bottom w:val="nil"/>
              <w:right w:val="nil"/>
            </w:tcBorders>
            <w:vAlign w:val="bottom"/>
          </w:tcPr>
          <w:p w14:paraId="53A6C6DD" w14:textId="1BF7EF64" w:rsidR="001C30CC" w:rsidRPr="00C935A5" w:rsidRDefault="001C30CC" w:rsidP="001C30CC">
            <w:pPr>
              <w:spacing w:before="40" w:after="20"/>
              <w:jc w:val="right"/>
              <w:rPr>
                <w:rFonts w:cs="Arial"/>
                <w:sz w:val="18"/>
                <w:szCs w:val="18"/>
              </w:rPr>
            </w:pPr>
            <w:r w:rsidRPr="001C30CC">
              <w:rPr>
                <w:rFonts w:cs="Arial"/>
                <w:sz w:val="18"/>
                <w:szCs w:val="18"/>
              </w:rPr>
              <w:t>22</w:t>
            </w:r>
          </w:p>
        </w:tc>
        <w:tc>
          <w:tcPr>
            <w:tcW w:w="737" w:type="dxa"/>
            <w:tcBorders>
              <w:top w:val="nil"/>
              <w:left w:val="nil"/>
              <w:bottom w:val="nil"/>
              <w:right w:val="nil"/>
            </w:tcBorders>
            <w:vAlign w:val="bottom"/>
          </w:tcPr>
          <w:p w14:paraId="4027F962" w14:textId="11A78AAD" w:rsidR="001C30CC" w:rsidRPr="00C935A5" w:rsidRDefault="001C30CC" w:rsidP="001C30CC">
            <w:pPr>
              <w:spacing w:before="40" w:after="20"/>
              <w:jc w:val="right"/>
              <w:rPr>
                <w:rFonts w:cs="Arial"/>
                <w:sz w:val="18"/>
                <w:szCs w:val="18"/>
              </w:rPr>
            </w:pPr>
            <w:r w:rsidRPr="001C30CC">
              <w:rPr>
                <w:rFonts w:cs="Arial"/>
                <w:sz w:val="18"/>
                <w:szCs w:val="18"/>
              </w:rPr>
              <w:t>22</w:t>
            </w:r>
          </w:p>
        </w:tc>
      </w:tr>
      <w:tr w:rsidR="001C30CC" w:rsidRPr="001C30CC" w14:paraId="61E76E30" w14:textId="77777777" w:rsidTr="00F62D66">
        <w:trPr>
          <w:trHeight w:val="20"/>
        </w:trPr>
        <w:tc>
          <w:tcPr>
            <w:tcW w:w="2268" w:type="dxa"/>
            <w:tcBorders>
              <w:top w:val="nil"/>
              <w:left w:val="nil"/>
              <w:bottom w:val="nil"/>
              <w:right w:val="single" w:sz="18" w:space="0" w:color="C00000"/>
            </w:tcBorders>
            <w:vAlign w:val="center"/>
          </w:tcPr>
          <w:p w14:paraId="309E29E7" w14:textId="77777777" w:rsidR="001C30CC" w:rsidRPr="00C935A5" w:rsidRDefault="001C30CC" w:rsidP="001C30CC">
            <w:pPr>
              <w:spacing w:before="40" w:after="20"/>
              <w:rPr>
                <w:rFonts w:cs="Arial"/>
                <w:sz w:val="18"/>
                <w:szCs w:val="18"/>
              </w:rPr>
            </w:pPr>
            <w:r w:rsidRPr="00C935A5">
              <w:rPr>
                <w:rFonts w:cs="Arial"/>
                <w:sz w:val="18"/>
                <w:szCs w:val="18"/>
              </w:rPr>
              <w:t>Northern Grampians S</w:t>
            </w:r>
          </w:p>
        </w:tc>
        <w:tc>
          <w:tcPr>
            <w:tcW w:w="737" w:type="dxa"/>
            <w:tcBorders>
              <w:top w:val="nil"/>
              <w:left w:val="single" w:sz="18" w:space="0" w:color="C00000"/>
              <w:bottom w:val="nil"/>
              <w:right w:val="nil"/>
            </w:tcBorders>
            <w:vAlign w:val="bottom"/>
          </w:tcPr>
          <w:p w14:paraId="3EBA3E56" w14:textId="637FBCED" w:rsidR="001C30CC" w:rsidRPr="00C935A5" w:rsidRDefault="001C30CC" w:rsidP="001C30CC">
            <w:pPr>
              <w:spacing w:before="40" w:after="20"/>
              <w:jc w:val="right"/>
              <w:rPr>
                <w:rFonts w:cs="Arial"/>
                <w:sz w:val="18"/>
                <w:szCs w:val="18"/>
              </w:rPr>
            </w:pPr>
            <w:r w:rsidRPr="001C30CC">
              <w:rPr>
                <w:rFonts w:cs="Arial"/>
                <w:sz w:val="18"/>
                <w:szCs w:val="18"/>
              </w:rPr>
              <w:t>114</w:t>
            </w:r>
          </w:p>
        </w:tc>
        <w:tc>
          <w:tcPr>
            <w:tcW w:w="737" w:type="dxa"/>
            <w:tcBorders>
              <w:top w:val="nil"/>
              <w:left w:val="nil"/>
              <w:bottom w:val="nil"/>
              <w:right w:val="nil"/>
            </w:tcBorders>
            <w:vAlign w:val="bottom"/>
          </w:tcPr>
          <w:p w14:paraId="09F644A9" w14:textId="367FC523" w:rsidR="001C30CC" w:rsidRPr="00C935A5" w:rsidRDefault="001C30CC" w:rsidP="001C30CC">
            <w:pPr>
              <w:spacing w:before="40" w:after="20"/>
              <w:jc w:val="right"/>
              <w:rPr>
                <w:rFonts w:cs="Arial"/>
                <w:sz w:val="18"/>
                <w:szCs w:val="18"/>
              </w:rPr>
            </w:pPr>
            <w:r w:rsidRPr="001C30CC">
              <w:rPr>
                <w:rFonts w:cs="Arial"/>
                <w:sz w:val="18"/>
                <w:szCs w:val="18"/>
              </w:rPr>
              <w:t>10</w:t>
            </w:r>
          </w:p>
        </w:tc>
        <w:tc>
          <w:tcPr>
            <w:tcW w:w="737" w:type="dxa"/>
            <w:tcBorders>
              <w:top w:val="nil"/>
              <w:left w:val="nil"/>
              <w:bottom w:val="nil"/>
              <w:right w:val="nil"/>
            </w:tcBorders>
            <w:vAlign w:val="bottom"/>
          </w:tcPr>
          <w:p w14:paraId="47B4AB96" w14:textId="5EBA9EEA" w:rsidR="001C30CC" w:rsidRPr="00C935A5" w:rsidRDefault="001C30CC" w:rsidP="001C30CC">
            <w:pPr>
              <w:spacing w:before="40" w:after="20"/>
              <w:jc w:val="right"/>
              <w:rPr>
                <w:rFonts w:cs="Arial"/>
                <w:sz w:val="18"/>
                <w:szCs w:val="18"/>
              </w:rPr>
            </w:pPr>
            <w:r w:rsidRPr="001C30CC">
              <w:rPr>
                <w:rFonts w:cs="Arial"/>
                <w:sz w:val="18"/>
                <w:szCs w:val="18"/>
              </w:rPr>
              <w:t>9</w:t>
            </w:r>
          </w:p>
        </w:tc>
        <w:tc>
          <w:tcPr>
            <w:tcW w:w="737" w:type="dxa"/>
            <w:tcBorders>
              <w:top w:val="nil"/>
              <w:left w:val="nil"/>
              <w:bottom w:val="nil"/>
              <w:right w:val="nil"/>
            </w:tcBorders>
            <w:vAlign w:val="bottom"/>
          </w:tcPr>
          <w:p w14:paraId="79276910" w14:textId="386F509F"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77F68744" w14:textId="2174C6E5"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47B030AB" w14:textId="17FEFE95" w:rsidR="001C30CC" w:rsidRPr="00C935A5" w:rsidRDefault="001C30CC" w:rsidP="001C30CC">
            <w:pPr>
              <w:spacing w:before="40" w:after="20"/>
              <w:jc w:val="right"/>
              <w:rPr>
                <w:rFonts w:cs="Arial"/>
                <w:sz w:val="18"/>
                <w:szCs w:val="18"/>
              </w:rPr>
            </w:pPr>
            <w:r w:rsidRPr="001C30CC">
              <w:rPr>
                <w:rFonts w:cs="Arial"/>
                <w:sz w:val="18"/>
                <w:szCs w:val="18"/>
              </w:rPr>
              <w:t>450</w:t>
            </w:r>
          </w:p>
        </w:tc>
        <w:tc>
          <w:tcPr>
            <w:tcW w:w="737" w:type="dxa"/>
            <w:tcBorders>
              <w:top w:val="nil"/>
              <w:left w:val="nil"/>
              <w:bottom w:val="nil"/>
              <w:right w:val="nil"/>
            </w:tcBorders>
            <w:vAlign w:val="bottom"/>
          </w:tcPr>
          <w:p w14:paraId="4D47D86D" w14:textId="2C79673B" w:rsidR="001C30CC" w:rsidRPr="00C935A5" w:rsidRDefault="001C30CC" w:rsidP="001C30CC">
            <w:pPr>
              <w:spacing w:before="40" w:after="20"/>
              <w:jc w:val="right"/>
              <w:rPr>
                <w:rFonts w:cs="Arial"/>
                <w:sz w:val="18"/>
                <w:szCs w:val="18"/>
              </w:rPr>
            </w:pPr>
            <w:r w:rsidRPr="001C30CC">
              <w:rPr>
                <w:rFonts w:cs="Arial"/>
                <w:sz w:val="18"/>
                <w:szCs w:val="18"/>
              </w:rPr>
              <w:t>2,532</w:t>
            </w:r>
          </w:p>
        </w:tc>
        <w:tc>
          <w:tcPr>
            <w:tcW w:w="737" w:type="dxa"/>
            <w:tcBorders>
              <w:top w:val="nil"/>
              <w:left w:val="nil"/>
              <w:bottom w:val="nil"/>
              <w:right w:val="nil"/>
            </w:tcBorders>
            <w:vAlign w:val="bottom"/>
          </w:tcPr>
          <w:p w14:paraId="5846B24D" w14:textId="487A18C0" w:rsidR="001C30CC" w:rsidRPr="00C935A5" w:rsidRDefault="001C30CC" w:rsidP="001C30CC">
            <w:pPr>
              <w:spacing w:before="40" w:after="20"/>
              <w:jc w:val="right"/>
              <w:rPr>
                <w:rFonts w:cs="Arial"/>
                <w:sz w:val="18"/>
                <w:szCs w:val="18"/>
              </w:rPr>
            </w:pPr>
            <w:r w:rsidRPr="001C30CC">
              <w:rPr>
                <w:rFonts w:cs="Arial"/>
                <w:sz w:val="18"/>
                <w:szCs w:val="18"/>
              </w:rPr>
              <w:t>257</w:t>
            </w:r>
          </w:p>
        </w:tc>
        <w:tc>
          <w:tcPr>
            <w:tcW w:w="737" w:type="dxa"/>
            <w:tcBorders>
              <w:top w:val="nil"/>
              <w:left w:val="nil"/>
              <w:bottom w:val="nil"/>
              <w:right w:val="nil"/>
            </w:tcBorders>
            <w:vAlign w:val="bottom"/>
          </w:tcPr>
          <w:p w14:paraId="2B33129C" w14:textId="0F14612F" w:rsidR="001C30CC" w:rsidRPr="00C935A5" w:rsidRDefault="001C30CC" w:rsidP="001C30CC">
            <w:pPr>
              <w:spacing w:before="40" w:after="20"/>
              <w:jc w:val="right"/>
              <w:rPr>
                <w:rFonts w:cs="Arial"/>
                <w:sz w:val="18"/>
                <w:szCs w:val="18"/>
              </w:rPr>
            </w:pPr>
            <w:r w:rsidRPr="001C30CC">
              <w:rPr>
                <w:rFonts w:cs="Arial"/>
                <w:sz w:val="18"/>
                <w:szCs w:val="18"/>
              </w:rPr>
              <w:t>1</w:t>
            </w:r>
          </w:p>
        </w:tc>
        <w:tc>
          <w:tcPr>
            <w:tcW w:w="737" w:type="dxa"/>
            <w:tcBorders>
              <w:top w:val="nil"/>
              <w:left w:val="nil"/>
              <w:bottom w:val="nil"/>
              <w:right w:val="nil"/>
            </w:tcBorders>
            <w:vAlign w:val="bottom"/>
          </w:tcPr>
          <w:p w14:paraId="615DADF5" w14:textId="1BE0FCFA" w:rsidR="001C30CC" w:rsidRPr="00C935A5" w:rsidRDefault="001C30CC" w:rsidP="001C30CC">
            <w:pPr>
              <w:spacing w:before="40" w:after="20"/>
              <w:jc w:val="right"/>
              <w:rPr>
                <w:rFonts w:cs="Arial"/>
                <w:sz w:val="18"/>
                <w:szCs w:val="18"/>
              </w:rPr>
            </w:pPr>
            <w:r w:rsidRPr="001C30CC">
              <w:rPr>
                <w:rFonts w:cs="Arial"/>
                <w:sz w:val="18"/>
                <w:szCs w:val="18"/>
              </w:rPr>
              <w:t>1</w:t>
            </w:r>
          </w:p>
        </w:tc>
      </w:tr>
      <w:tr w:rsidR="001C30CC" w:rsidRPr="001C30CC" w14:paraId="687280F6" w14:textId="77777777" w:rsidTr="00F62D66">
        <w:trPr>
          <w:trHeight w:val="20"/>
        </w:trPr>
        <w:tc>
          <w:tcPr>
            <w:tcW w:w="2268" w:type="dxa"/>
            <w:tcBorders>
              <w:top w:val="nil"/>
              <w:left w:val="nil"/>
              <w:bottom w:val="nil"/>
              <w:right w:val="single" w:sz="18" w:space="0" w:color="C00000"/>
            </w:tcBorders>
            <w:vAlign w:val="center"/>
          </w:tcPr>
          <w:p w14:paraId="067B0DA5" w14:textId="77777777" w:rsidR="001C30CC" w:rsidRPr="00C935A5" w:rsidRDefault="001C30CC" w:rsidP="001C30CC">
            <w:pPr>
              <w:spacing w:before="40" w:after="20"/>
              <w:rPr>
                <w:rFonts w:cs="Arial"/>
                <w:sz w:val="18"/>
                <w:szCs w:val="18"/>
              </w:rPr>
            </w:pPr>
            <w:r w:rsidRPr="00C935A5">
              <w:rPr>
                <w:rFonts w:cs="Arial"/>
                <w:sz w:val="18"/>
                <w:szCs w:val="18"/>
              </w:rPr>
              <w:t>Port Phillip C</w:t>
            </w:r>
          </w:p>
        </w:tc>
        <w:tc>
          <w:tcPr>
            <w:tcW w:w="737" w:type="dxa"/>
            <w:tcBorders>
              <w:top w:val="nil"/>
              <w:left w:val="single" w:sz="18" w:space="0" w:color="C00000"/>
              <w:bottom w:val="nil"/>
              <w:right w:val="nil"/>
            </w:tcBorders>
            <w:vAlign w:val="bottom"/>
          </w:tcPr>
          <w:p w14:paraId="39C71D20" w14:textId="2155BF71" w:rsidR="001C30CC" w:rsidRPr="00C935A5" w:rsidRDefault="001C30CC" w:rsidP="001C30CC">
            <w:pPr>
              <w:spacing w:before="40" w:after="20"/>
              <w:jc w:val="right"/>
              <w:rPr>
                <w:rFonts w:cs="Arial"/>
                <w:sz w:val="18"/>
                <w:szCs w:val="18"/>
              </w:rPr>
            </w:pPr>
            <w:r w:rsidRPr="001C30CC">
              <w:rPr>
                <w:rFonts w:cs="Arial"/>
                <w:sz w:val="18"/>
                <w:szCs w:val="18"/>
              </w:rPr>
              <w:t>53</w:t>
            </w:r>
          </w:p>
        </w:tc>
        <w:tc>
          <w:tcPr>
            <w:tcW w:w="737" w:type="dxa"/>
            <w:tcBorders>
              <w:top w:val="nil"/>
              <w:left w:val="nil"/>
              <w:bottom w:val="nil"/>
              <w:right w:val="nil"/>
            </w:tcBorders>
            <w:vAlign w:val="bottom"/>
          </w:tcPr>
          <w:p w14:paraId="26B53895" w14:textId="719E0380" w:rsidR="001C30CC" w:rsidRPr="00C935A5" w:rsidRDefault="001C30CC" w:rsidP="001C30CC">
            <w:pPr>
              <w:spacing w:before="40" w:after="20"/>
              <w:jc w:val="right"/>
              <w:rPr>
                <w:rFonts w:cs="Arial"/>
                <w:sz w:val="18"/>
                <w:szCs w:val="18"/>
              </w:rPr>
            </w:pPr>
            <w:r w:rsidRPr="001C30CC">
              <w:rPr>
                <w:rFonts w:cs="Arial"/>
                <w:sz w:val="18"/>
                <w:szCs w:val="18"/>
              </w:rPr>
              <w:t>103</w:t>
            </w:r>
          </w:p>
        </w:tc>
        <w:tc>
          <w:tcPr>
            <w:tcW w:w="737" w:type="dxa"/>
            <w:tcBorders>
              <w:top w:val="nil"/>
              <w:left w:val="nil"/>
              <w:bottom w:val="nil"/>
              <w:right w:val="nil"/>
            </w:tcBorders>
            <w:vAlign w:val="bottom"/>
          </w:tcPr>
          <w:p w14:paraId="11486B72" w14:textId="55F94135" w:rsidR="001C30CC" w:rsidRPr="00C935A5" w:rsidRDefault="001C30CC" w:rsidP="001C30CC">
            <w:pPr>
              <w:spacing w:before="40" w:after="20"/>
              <w:jc w:val="right"/>
              <w:rPr>
                <w:rFonts w:cs="Arial"/>
                <w:sz w:val="18"/>
                <w:szCs w:val="18"/>
              </w:rPr>
            </w:pPr>
            <w:r w:rsidRPr="001C30CC">
              <w:rPr>
                <w:rFonts w:cs="Arial"/>
                <w:sz w:val="18"/>
                <w:szCs w:val="18"/>
              </w:rPr>
              <w:t>23</w:t>
            </w:r>
          </w:p>
        </w:tc>
        <w:tc>
          <w:tcPr>
            <w:tcW w:w="737" w:type="dxa"/>
            <w:tcBorders>
              <w:top w:val="nil"/>
              <w:left w:val="nil"/>
              <w:bottom w:val="nil"/>
              <w:right w:val="nil"/>
            </w:tcBorders>
            <w:vAlign w:val="bottom"/>
          </w:tcPr>
          <w:p w14:paraId="224EBA8D" w14:textId="564763E5" w:rsidR="001C30CC" w:rsidRPr="00C935A5" w:rsidRDefault="001C30CC" w:rsidP="001C30CC">
            <w:pPr>
              <w:spacing w:before="40" w:after="20"/>
              <w:jc w:val="right"/>
              <w:rPr>
                <w:rFonts w:cs="Arial"/>
                <w:sz w:val="18"/>
                <w:szCs w:val="18"/>
              </w:rPr>
            </w:pPr>
            <w:r w:rsidRPr="001C30CC">
              <w:rPr>
                <w:rFonts w:cs="Arial"/>
                <w:sz w:val="18"/>
                <w:szCs w:val="18"/>
              </w:rPr>
              <w:t>36</w:t>
            </w:r>
          </w:p>
        </w:tc>
        <w:tc>
          <w:tcPr>
            <w:tcW w:w="170" w:type="dxa"/>
            <w:tcBorders>
              <w:top w:val="nil"/>
              <w:left w:val="nil"/>
              <w:bottom w:val="nil"/>
              <w:right w:val="nil"/>
            </w:tcBorders>
            <w:vAlign w:val="bottom"/>
          </w:tcPr>
          <w:p w14:paraId="4157674C" w14:textId="0BD039A3"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5122B1AA" w14:textId="4E3FD5D7"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3B06A58B" w14:textId="01FB78B8"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090996B9" w14:textId="2752D5A1"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4FE7E6C9" w14:textId="2FDA5077"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0E8D93F9" w14:textId="654DC0F1"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43287CC9" w14:textId="77777777" w:rsidTr="00F62D66">
        <w:trPr>
          <w:trHeight w:val="20"/>
        </w:trPr>
        <w:tc>
          <w:tcPr>
            <w:tcW w:w="2268" w:type="dxa"/>
            <w:tcBorders>
              <w:top w:val="nil"/>
              <w:left w:val="nil"/>
              <w:bottom w:val="nil"/>
              <w:right w:val="single" w:sz="18" w:space="0" w:color="C00000"/>
            </w:tcBorders>
            <w:vAlign w:val="center"/>
          </w:tcPr>
          <w:p w14:paraId="0BCA3E7A" w14:textId="77777777" w:rsidR="001C30CC" w:rsidRPr="00C935A5" w:rsidRDefault="001C30CC" w:rsidP="001C30CC">
            <w:pPr>
              <w:spacing w:before="40" w:after="20"/>
              <w:rPr>
                <w:rFonts w:cs="Arial"/>
                <w:sz w:val="18"/>
                <w:szCs w:val="18"/>
              </w:rPr>
            </w:pPr>
            <w:r w:rsidRPr="00C935A5">
              <w:rPr>
                <w:rFonts w:cs="Arial"/>
                <w:sz w:val="18"/>
                <w:szCs w:val="18"/>
              </w:rPr>
              <w:t>Pyrenees S</w:t>
            </w:r>
          </w:p>
        </w:tc>
        <w:tc>
          <w:tcPr>
            <w:tcW w:w="737" w:type="dxa"/>
            <w:tcBorders>
              <w:top w:val="nil"/>
              <w:left w:val="single" w:sz="18" w:space="0" w:color="C00000"/>
              <w:bottom w:val="nil"/>
              <w:right w:val="nil"/>
            </w:tcBorders>
            <w:vAlign w:val="bottom"/>
          </w:tcPr>
          <w:p w14:paraId="68CB9161" w14:textId="72EFC3FA" w:rsidR="001C30CC" w:rsidRPr="00C935A5" w:rsidRDefault="001C30CC" w:rsidP="001C30CC">
            <w:pPr>
              <w:spacing w:before="40" w:after="20"/>
              <w:jc w:val="right"/>
              <w:rPr>
                <w:rFonts w:cs="Arial"/>
                <w:sz w:val="18"/>
                <w:szCs w:val="18"/>
              </w:rPr>
            </w:pPr>
            <w:r w:rsidRPr="001C30CC">
              <w:rPr>
                <w:rFonts w:cs="Arial"/>
                <w:sz w:val="18"/>
                <w:szCs w:val="18"/>
              </w:rPr>
              <w:t>92</w:t>
            </w:r>
          </w:p>
        </w:tc>
        <w:tc>
          <w:tcPr>
            <w:tcW w:w="737" w:type="dxa"/>
            <w:tcBorders>
              <w:top w:val="nil"/>
              <w:left w:val="nil"/>
              <w:bottom w:val="nil"/>
              <w:right w:val="nil"/>
            </w:tcBorders>
            <w:vAlign w:val="bottom"/>
          </w:tcPr>
          <w:p w14:paraId="649525E1" w14:textId="733E3345" w:rsidR="001C30CC" w:rsidRPr="00C935A5" w:rsidRDefault="001C30CC" w:rsidP="001C30CC">
            <w:pPr>
              <w:spacing w:before="40" w:after="20"/>
              <w:jc w:val="right"/>
              <w:rPr>
                <w:rFonts w:cs="Arial"/>
                <w:sz w:val="18"/>
                <w:szCs w:val="18"/>
              </w:rPr>
            </w:pPr>
            <w:r w:rsidRPr="001C30CC">
              <w:rPr>
                <w:rFonts w:cs="Arial"/>
                <w:sz w:val="18"/>
                <w:szCs w:val="18"/>
              </w:rPr>
              <w:t>3</w:t>
            </w:r>
          </w:p>
        </w:tc>
        <w:tc>
          <w:tcPr>
            <w:tcW w:w="737" w:type="dxa"/>
            <w:tcBorders>
              <w:top w:val="nil"/>
              <w:left w:val="nil"/>
              <w:bottom w:val="nil"/>
              <w:right w:val="nil"/>
            </w:tcBorders>
            <w:vAlign w:val="bottom"/>
          </w:tcPr>
          <w:p w14:paraId="48DB1B4E" w14:textId="3441DC2C"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18B34EC3" w14:textId="5DA8526F"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31E156FF" w14:textId="1D6F4CFC"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CD34B68" w14:textId="51E91F29" w:rsidR="001C30CC" w:rsidRPr="00C935A5" w:rsidRDefault="001C30CC" w:rsidP="001C30CC">
            <w:pPr>
              <w:spacing w:before="40" w:after="20"/>
              <w:jc w:val="right"/>
              <w:rPr>
                <w:rFonts w:cs="Arial"/>
                <w:sz w:val="18"/>
                <w:szCs w:val="18"/>
              </w:rPr>
            </w:pPr>
            <w:r w:rsidRPr="001C30CC">
              <w:rPr>
                <w:rFonts w:cs="Arial"/>
                <w:sz w:val="18"/>
                <w:szCs w:val="18"/>
              </w:rPr>
              <w:t>36</w:t>
            </w:r>
          </w:p>
        </w:tc>
        <w:tc>
          <w:tcPr>
            <w:tcW w:w="737" w:type="dxa"/>
            <w:tcBorders>
              <w:top w:val="nil"/>
              <w:left w:val="nil"/>
              <w:bottom w:val="nil"/>
              <w:right w:val="nil"/>
            </w:tcBorders>
            <w:vAlign w:val="bottom"/>
          </w:tcPr>
          <w:p w14:paraId="4100954B" w14:textId="775D49E6" w:rsidR="001C30CC" w:rsidRPr="00C935A5" w:rsidRDefault="001C30CC" w:rsidP="001C30CC">
            <w:pPr>
              <w:spacing w:before="40" w:after="20"/>
              <w:jc w:val="right"/>
              <w:rPr>
                <w:rFonts w:cs="Arial"/>
                <w:sz w:val="18"/>
                <w:szCs w:val="18"/>
              </w:rPr>
            </w:pPr>
            <w:r w:rsidRPr="001C30CC">
              <w:rPr>
                <w:rFonts w:cs="Arial"/>
                <w:sz w:val="18"/>
                <w:szCs w:val="18"/>
              </w:rPr>
              <w:t>1,563</w:t>
            </w:r>
          </w:p>
        </w:tc>
        <w:tc>
          <w:tcPr>
            <w:tcW w:w="737" w:type="dxa"/>
            <w:tcBorders>
              <w:top w:val="nil"/>
              <w:left w:val="nil"/>
              <w:bottom w:val="nil"/>
              <w:right w:val="nil"/>
            </w:tcBorders>
            <w:vAlign w:val="bottom"/>
          </w:tcPr>
          <w:p w14:paraId="4E6C4725" w14:textId="50E8ECDF" w:rsidR="001C30CC" w:rsidRPr="00C935A5" w:rsidRDefault="001C30CC" w:rsidP="001C30CC">
            <w:pPr>
              <w:spacing w:before="40" w:after="20"/>
              <w:jc w:val="right"/>
              <w:rPr>
                <w:rFonts w:cs="Arial"/>
                <w:sz w:val="18"/>
                <w:szCs w:val="18"/>
              </w:rPr>
            </w:pPr>
            <w:r w:rsidRPr="001C30CC">
              <w:rPr>
                <w:rFonts w:cs="Arial"/>
                <w:sz w:val="18"/>
                <w:szCs w:val="18"/>
              </w:rPr>
              <w:t>312</w:t>
            </w:r>
          </w:p>
        </w:tc>
        <w:tc>
          <w:tcPr>
            <w:tcW w:w="737" w:type="dxa"/>
            <w:tcBorders>
              <w:top w:val="nil"/>
              <w:left w:val="nil"/>
              <w:bottom w:val="nil"/>
              <w:right w:val="nil"/>
            </w:tcBorders>
            <w:vAlign w:val="bottom"/>
          </w:tcPr>
          <w:p w14:paraId="2AF23BAC" w14:textId="12D40BA5" w:rsidR="001C30CC" w:rsidRPr="00C935A5" w:rsidRDefault="001C30CC" w:rsidP="001C30CC">
            <w:pPr>
              <w:spacing w:before="40" w:after="20"/>
              <w:jc w:val="right"/>
              <w:rPr>
                <w:rFonts w:cs="Arial"/>
                <w:sz w:val="18"/>
                <w:szCs w:val="18"/>
              </w:rPr>
            </w:pPr>
            <w:r w:rsidRPr="001C30CC">
              <w:rPr>
                <w:rFonts w:cs="Arial"/>
                <w:sz w:val="18"/>
                <w:szCs w:val="18"/>
              </w:rPr>
              <w:t>61</w:t>
            </w:r>
          </w:p>
        </w:tc>
        <w:tc>
          <w:tcPr>
            <w:tcW w:w="737" w:type="dxa"/>
            <w:tcBorders>
              <w:top w:val="nil"/>
              <w:left w:val="nil"/>
              <w:bottom w:val="nil"/>
              <w:right w:val="nil"/>
            </w:tcBorders>
            <w:vAlign w:val="bottom"/>
          </w:tcPr>
          <w:p w14:paraId="29E7F82C" w14:textId="6BCF6A3E"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736E0E1F" w14:textId="77777777" w:rsidTr="00F62D66">
        <w:trPr>
          <w:trHeight w:val="20"/>
        </w:trPr>
        <w:tc>
          <w:tcPr>
            <w:tcW w:w="2268" w:type="dxa"/>
            <w:tcBorders>
              <w:top w:val="nil"/>
              <w:left w:val="nil"/>
              <w:bottom w:val="nil"/>
              <w:right w:val="single" w:sz="18" w:space="0" w:color="C00000"/>
            </w:tcBorders>
            <w:vAlign w:val="center"/>
          </w:tcPr>
          <w:p w14:paraId="03480BD5" w14:textId="77777777" w:rsidR="001C30CC" w:rsidRPr="00C935A5" w:rsidRDefault="001C30CC" w:rsidP="001C30CC">
            <w:pPr>
              <w:spacing w:before="40" w:after="20"/>
              <w:rPr>
                <w:rFonts w:cs="Arial"/>
                <w:sz w:val="18"/>
                <w:szCs w:val="18"/>
              </w:rPr>
            </w:pPr>
            <w:r w:rsidRPr="00C935A5">
              <w:rPr>
                <w:rFonts w:cs="Arial"/>
                <w:sz w:val="18"/>
                <w:szCs w:val="18"/>
              </w:rPr>
              <w:t>Queenscliffe B</w:t>
            </w:r>
          </w:p>
        </w:tc>
        <w:tc>
          <w:tcPr>
            <w:tcW w:w="737" w:type="dxa"/>
            <w:tcBorders>
              <w:top w:val="nil"/>
              <w:left w:val="single" w:sz="18" w:space="0" w:color="C00000"/>
              <w:bottom w:val="nil"/>
              <w:right w:val="nil"/>
            </w:tcBorders>
            <w:vAlign w:val="bottom"/>
          </w:tcPr>
          <w:p w14:paraId="7DFA9190" w14:textId="0F2BBA4C" w:rsidR="001C30CC" w:rsidRPr="00C935A5" w:rsidRDefault="001C30CC" w:rsidP="001C30CC">
            <w:pPr>
              <w:spacing w:before="40" w:after="20"/>
              <w:jc w:val="right"/>
              <w:rPr>
                <w:rFonts w:cs="Arial"/>
                <w:sz w:val="18"/>
                <w:szCs w:val="18"/>
              </w:rPr>
            </w:pPr>
            <w:r w:rsidRPr="001C30CC">
              <w:rPr>
                <w:rFonts w:cs="Arial"/>
                <w:sz w:val="18"/>
                <w:szCs w:val="18"/>
              </w:rPr>
              <w:t>28</w:t>
            </w:r>
          </w:p>
        </w:tc>
        <w:tc>
          <w:tcPr>
            <w:tcW w:w="737" w:type="dxa"/>
            <w:tcBorders>
              <w:top w:val="nil"/>
              <w:left w:val="nil"/>
              <w:bottom w:val="nil"/>
              <w:right w:val="nil"/>
            </w:tcBorders>
            <w:vAlign w:val="bottom"/>
          </w:tcPr>
          <w:p w14:paraId="10AF4172" w14:textId="1B96AD22" w:rsidR="001C30CC" w:rsidRPr="00C935A5" w:rsidRDefault="001C30CC" w:rsidP="001C30CC">
            <w:pPr>
              <w:spacing w:before="40" w:after="20"/>
              <w:jc w:val="right"/>
              <w:rPr>
                <w:rFonts w:cs="Arial"/>
                <w:sz w:val="18"/>
                <w:szCs w:val="18"/>
              </w:rPr>
            </w:pPr>
            <w:r w:rsidRPr="001C30CC">
              <w:rPr>
                <w:rFonts w:cs="Arial"/>
                <w:sz w:val="18"/>
                <w:szCs w:val="18"/>
              </w:rPr>
              <w:t>9</w:t>
            </w:r>
          </w:p>
        </w:tc>
        <w:tc>
          <w:tcPr>
            <w:tcW w:w="737" w:type="dxa"/>
            <w:tcBorders>
              <w:top w:val="nil"/>
              <w:left w:val="nil"/>
              <w:bottom w:val="nil"/>
              <w:right w:val="nil"/>
            </w:tcBorders>
            <w:vAlign w:val="bottom"/>
          </w:tcPr>
          <w:p w14:paraId="2E6E6DD5" w14:textId="7E7CBBAD" w:rsidR="001C30CC" w:rsidRPr="00C935A5" w:rsidRDefault="001C30CC" w:rsidP="001C30CC">
            <w:pPr>
              <w:spacing w:before="40" w:after="20"/>
              <w:jc w:val="right"/>
              <w:rPr>
                <w:rFonts w:cs="Arial"/>
                <w:sz w:val="18"/>
                <w:szCs w:val="18"/>
              </w:rPr>
            </w:pPr>
            <w:r w:rsidRPr="001C30CC">
              <w:rPr>
                <w:rFonts w:cs="Arial"/>
                <w:sz w:val="18"/>
                <w:szCs w:val="18"/>
              </w:rPr>
              <w:t>6</w:t>
            </w:r>
          </w:p>
        </w:tc>
        <w:tc>
          <w:tcPr>
            <w:tcW w:w="737" w:type="dxa"/>
            <w:tcBorders>
              <w:top w:val="nil"/>
              <w:left w:val="nil"/>
              <w:bottom w:val="nil"/>
              <w:right w:val="nil"/>
            </w:tcBorders>
            <w:vAlign w:val="bottom"/>
          </w:tcPr>
          <w:p w14:paraId="5D785FCA" w14:textId="1238E33F"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6DFFB94C" w14:textId="2B72A40E"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06748E8D" w14:textId="680C8174"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408D671A" w14:textId="42CF2D36"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0BB92CE9" w14:textId="210643F1"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59FC9FAA" w14:textId="0869276E"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4B861F5D" w14:textId="451A6740"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66582689" w14:textId="77777777" w:rsidTr="00F62D66">
        <w:trPr>
          <w:trHeight w:val="20"/>
        </w:trPr>
        <w:tc>
          <w:tcPr>
            <w:tcW w:w="2268" w:type="dxa"/>
            <w:tcBorders>
              <w:top w:val="nil"/>
              <w:left w:val="nil"/>
              <w:bottom w:val="nil"/>
              <w:right w:val="single" w:sz="18" w:space="0" w:color="C00000"/>
            </w:tcBorders>
            <w:vAlign w:val="center"/>
          </w:tcPr>
          <w:p w14:paraId="6020A535" w14:textId="77777777" w:rsidR="001C30CC" w:rsidRPr="00C935A5" w:rsidRDefault="001C30CC" w:rsidP="001C30CC">
            <w:pPr>
              <w:spacing w:before="40" w:after="20"/>
              <w:rPr>
                <w:rFonts w:cs="Arial"/>
                <w:sz w:val="18"/>
                <w:szCs w:val="18"/>
              </w:rPr>
            </w:pPr>
            <w:r w:rsidRPr="00C935A5">
              <w:rPr>
                <w:rFonts w:cs="Arial"/>
                <w:sz w:val="18"/>
                <w:szCs w:val="18"/>
              </w:rPr>
              <w:t>South Gippsland S</w:t>
            </w:r>
          </w:p>
        </w:tc>
        <w:tc>
          <w:tcPr>
            <w:tcW w:w="737" w:type="dxa"/>
            <w:tcBorders>
              <w:top w:val="nil"/>
              <w:left w:val="single" w:sz="18" w:space="0" w:color="C00000"/>
              <w:bottom w:val="nil"/>
              <w:right w:val="nil"/>
            </w:tcBorders>
            <w:vAlign w:val="bottom"/>
          </w:tcPr>
          <w:p w14:paraId="5F6EDC76" w14:textId="20F7D63F" w:rsidR="001C30CC" w:rsidRPr="00C935A5" w:rsidRDefault="001C30CC" w:rsidP="001C30CC">
            <w:pPr>
              <w:spacing w:before="40" w:after="20"/>
              <w:jc w:val="right"/>
              <w:rPr>
                <w:rFonts w:cs="Arial"/>
                <w:sz w:val="18"/>
                <w:szCs w:val="18"/>
              </w:rPr>
            </w:pPr>
            <w:r w:rsidRPr="001C30CC">
              <w:rPr>
                <w:rFonts w:cs="Arial"/>
                <w:sz w:val="18"/>
                <w:szCs w:val="18"/>
              </w:rPr>
              <w:t>221</w:t>
            </w:r>
          </w:p>
        </w:tc>
        <w:tc>
          <w:tcPr>
            <w:tcW w:w="737" w:type="dxa"/>
            <w:tcBorders>
              <w:top w:val="nil"/>
              <w:left w:val="nil"/>
              <w:bottom w:val="nil"/>
              <w:right w:val="nil"/>
            </w:tcBorders>
            <w:vAlign w:val="bottom"/>
          </w:tcPr>
          <w:p w14:paraId="3B0C7E86" w14:textId="5EE2FA1D" w:rsidR="001C30CC" w:rsidRPr="00C935A5" w:rsidRDefault="001C30CC" w:rsidP="001C30CC">
            <w:pPr>
              <w:spacing w:before="40" w:after="20"/>
              <w:jc w:val="right"/>
              <w:rPr>
                <w:rFonts w:cs="Arial"/>
                <w:sz w:val="18"/>
                <w:szCs w:val="18"/>
              </w:rPr>
            </w:pPr>
            <w:r w:rsidRPr="001C30CC">
              <w:rPr>
                <w:rFonts w:cs="Arial"/>
                <w:sz w:val="18"/>
                <w:szCs w:val="18"/>
              </w:rPr>
              <w:t>28</w:t>
            </w:r>
          </w:p>
        </w:tc>
        <w:tc>
          <w:tcPr>
            <w:tcW w:w="737" w:type="dxa"/>
            <w:tcBorders>
              <w:top w:val="nil"/>
              <w:left w:val="nil"/>
              <w:bottom w:val="nil"/>
              <w:right w:val="nil"/>
            </w:tcBorders>
            <w:vAlign w:val="bottom"/>
          </w:tcPr>
          <w:p w14:paraId="695EA47B" w14:textId="44A21276" w:rsidR="001C30CC" w:rsidRPr="00C935A5" w:rsidRDefault="001C30CC" w:rsidP="001C30CC">
            <w:pPr>
              <w:spacing w:before="40" w:after="20"/>
              <w:jc w:val="right"/>
              <w:rPr>
                <w:rFonts w:cs="Arial"/>
                <w:sz w:val="18"/>
                <w:szCs w:val="18"/>
              </w:rPr>
            </w:pPr>
            <w:r w:rsidRPr="001C30CC">
              <w:rPr>
                <w:rFonts w:cs="Arial"/>
                <w:sz w:val="18"/>
                <w:szCs w:val="18"/>
              </w:rPr>
              <w:t>32</w:t>
            </w:r>
          </w:p>
        </w:tc>
        <w:tc>
          <w:tcPr>
            <w:tcW w:w="737" w:type="dxa"/>
            <w:tcBorders>
              <w:top w:val="nil"/>
              <w:left w:val="nil"/>
              <w:bottom w:val="nil"/>
              <w:right w:val="nil"/>
            </w:tcBorders>
            <w:vAlign w:val="bottom"/>
          </w:tcPr>
          <w:p w14:paraId="6ED8FFA9" w14:textId="18AB103C"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15D4F5B3" w14:textId="759A9FB1"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5E29EE2" w14:textId="47ED3798"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01F60931" w14:textId="727AAA71" w:rsidR="001C30CC" w:rsidRPr="00C935A5" w:rsidRDefault="001C30CC" w:rsidP="001C30CC">
            <w:pPr>
              <w:spacing w:before="40" w:after="20"/>
              <w:jc w:val="right"/>
              <w:rPr>
                <w:rFonts w:cs="Arial"/>
                <w:sz w:val="18"/>
                <w:szCs w:val="18"/>
              </w:rPr>
            </w:pPr>
            <w:r w:rsidRPr="001C30CC">
              <w:rPr>
                <w:rFonts w:cs="Arial"/>
                <w:sz w:val="18"/>
                <w:szCs w:val="18"/>
              </w:rPr>
              <w:t>1,212</w:t>
            </w:r>
          </w:p>
        </w:tc>
        <w:tc>
          <w:tcPr>
            <w:tcW w:w="737" w:type="dxa"/>
            <w:tcBorders>
              <w:top w:val="nil"/>
              <w:left w:val="nil"/>
              <w:bottom w:val="nil"/>
              <w:right w:val="nil"/>
            </w:tcBorders>
            <w:vAlign w:val="bottom"/>
          </w:tcPr>
          <w:p w14:paraId="56CB3C0B" w14:textId="66E9A44A" w:rsidR="001C30CC" w:rsidRPr="00C935A5" w:rsidRDefault="001C30CC" w:rsidP="001C30CC">
            <w:pPr>
              <w:spacing w:before="40" w:after="20"/>
              <w:jc w:val="right"/>
              <w:rPr>
                <w:rFonts w:cs="Arial"/>
                <w:sz w:val="18"/>
                <w:szCs w:val="18"/>
              </w:rPr>
            </w:pPr>
            <w:r w:rsidRPr="001C30CC">
              <w:rPr>
                <w:rFonts w:cs="Arial"/>
                <w:sz w:val="18"/>
                <w:szCs w:val="18"/>
              </w:rPr>
              <w:t>533</w:t>
            </w:r>
          </w:p>
        </w:tc>
        <w:tc>
          <w:tcPr>
            <w:tcW w:w="737" w:type="dxa"/>
            <w:tcBorders>
              <w:top w:val="nil"/>
              <w:left w:val="nil"/>
              <w:bottom w:val="nil"/>
              <w:right w:val="nil"/>
            </w:tcBorders>
            <w:vAlign w:val="bottom"/>
          </w:tcPr>
          <w:p w14:paraId="4DCB6862" w14:textId="2C5092CF" w:rsidR="001C30CC" w:rsidRPr="00C935A5" w:rsidRDefault="001C30CC" w:rsidP="001C30CC">
            <w:pPr>
              <w:spacing w:before="40" w:after="20"/>
              <w:jc w:val="right"/>
              <w:rPr>
                <w:rFonts w:cs="Arial"/>
                <w:sz w:val="18"/>
                <w:szCs w:val="18"/>
              </w:rPr>
            </w:pPr>
            <w:r w:rsidRPr="001C30CC">
              <w:rPr>
                <w:rFonts w:cs="Arial"/>
                <w:sz w:val="18"/>
                <w:szCs w:val="18"/>
              </w:rPr>
              <w:t>60</w:t>
            </w:r>
          </w:p>
        </w:tc>
        <w:tc>
          <w:tcPr>
            <w:tcW w:w="737" w:type="dxa"/>
            <w:tcBorders>
              <w:top w:val="nil"/>
              <w:left w:val="nil"/>
              <w:bottom w:val="nil"/>
              <w:right w:val="nil"/>
            </w:tcBorders>
            <w:vAlign w:val="bottom"/>
          </w:tcPr>
          <w:p w14:paraId="0F706826" w14:textId="2A1CE691" w:rsidR="001C30CC" w:rsidRPr="00C935A5" w:rsidRDefault="001C30CC" w:rsidP="001C30CC">
            <w:pPr>
              <w:spacing w:before="40" w:after="20"/>
              <w:jc w:val="right"/>
              <w:rPr>
                <w:rFonts w:cs="Arial"/>
                <w:sz w:val="18"/>
                <w:szCs w:val="18"/>
              </w:rPr>
            </w:pPr>
            <w:r w:rsidRPr="001C30CC">
              <w:rPr>
                <w:rFonts w:cs="Arial"/>
                <w:sz w:val="18"/>
                <w:szCs w:val="18"/>
              </w:rPr>
              <w:t>30</w:t>
            </w:r>
          </w:p>
        </w:tc>
      </w:tr>
      <w:tr w:rsidR="001C30CC" w:rsidRPr="001C30CC" w14:paraId="44A35B8F" w14:textId="77777777" w:rsidTr="00F62D66">
        <w:trPr>
          <w:trHeight w:val="20"/>
        </w:trPr>
        <w:tc>
          <w:tcPr>
            <w:tcW w:w="2268" w:type="dxa"/>
            <w:tcBorders>
              <w:top w:val="nil"/>
              <w:left w:val="nil"/>
              <w:bottom w:val="nil"/>
              <w:right w:val="single" w:sz="18" w:space="0" w:color="C00000"/>
            </w:tcBorders>
            <w:vAlign w:val="center"/>
          </w:tcPr>
          <w:p w14:paraId="5ECB4077" w14:textId="77777777" w:rsidR="001C30CC" w:rsidRPr="00C935A5" w:rsidRDefault="001C30CC" w:rsidP="001C30CC">
            <w:pPr>
              <w:spacing w:before="40" w:after="20"/>
              <w:rPr>
                <w:rFonts w:cs="Arial"/>
                <w:sz w:val="18"/>
                <w:szCs w:val="18"/>
              </w:rPr>
            </w:pPr>
            <w:r w:rsidRPr="00C935A5">
              <w:rPr>
                <w:rFonts w:cs="Arial"/>
                <w:sz w:val="18"/>
                <w:szCs w:val="18"/>
              </w:rPr>
              <w:t>Southern Grampians</w:t>
            </w:r>
          </w:p>
        </w:tc>
        <w:tc>
          <w:tcPr>
            <w:tcW w:w="737" w:type="dxa"/>
            <w:tcBorders>
              <w:top w:val="nil"/>
              <w:left w:val="single" w:sz="18" w:space="0" w:color="C00000"/>
              <w:bottom w:val="nil"/>
              <w:right w:val="nil"/>
            </w:tcBorders>
            <w:vAlign w:val="bottom"/>
          </w:tcPr>
          <w:p w14:paraId="3675083F" w14:textId="31C61A93" w:rsidR="001C30CC" w:rsidRPr="00C935A5" w:rsidRDefault="001C30CC" w:rsidP="001C30CC">
            <w:pPr>
              <w:spacing w:before="40" w:after="20"/>
              <w:jc w:val="right"/>
              <w:rPr>
                <w:rFonts w:cs="Arial"/>
                <w:sz w:val="18"/>
                <w:szCs w:val="18"/>
              </w:rPr>
            </w:pPr>
            <w:r w:rsidRPr="001C30CC">
              <w:rPr>
                <w:rFonts w:cs="Arial"/>
                <w:sz w:val="18"/>
                <w:szCs w:val="18"/>
              </w:rPr>
              <w:t>185</w:t>
            </w:r>
          </w:p>
        </w:tc>
        <w:tc>
          <w:tcPr>
            <w:tcW w:w="737" w:type="dxa"/>
            <w:tcBorders>
              <w:top w:val="nil"/>
              <w:left w:val="nil"/>
              <w:bottom w:val="nil"/>
              <w:right w:val="nil"/>
            </w:tcBorders>
            <w:vAlign w:val="bottom"/>
          </w:tcPr>
          <w:p w14:paraId="42CA2BC2" w14:textId="17F64156"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0FD8745" w14:textId="5D35421A" w:rsidR="001C30CC" w:rsidRPr="00C935A5" w:rsidRDefault="001C30CC" w:rsidP="001C30CC">
            <w:pPr>
              <w:spacing w:before="40" w:after="20"/>
              <w:jc w:val="right"/>
              <w:rPr>
                <w:rFonts w:cs="Arial"/>
                <w:sz w:val="18"/>
                <w:szCs w:val="18"/>
              </w:rPr>
            </w:pPr>
            <w:r w:rsidRPr="001C30CC">
              <w:rPr>
                <w:rFonts w:cs="Arial"/>
                <w:sz w:val="18"/>
                <w:szCs w:val="18"/>
              </w:rPr>
              <w:t>20</w:t>
            </w:r>
          </w:p>
        </w:tc>
        <w:tc>
          <w:tcPr>
            <w:tcW w:w="737" w:type="dxa"/>
            <w:tcBorders>
              <w:top w:val="nil"/>
              <w:left w:val="nil"/>
              <w:bottom w:val="nil"/>
              <w:right w:val="nil"/>
            </w:tcBorders>
            <w:vAlign w:val="bottom"/>
          </w:tcPr>
          <w:p w14:paraId="793B3B14" w14:textId="5F35D2AF" w:rsidR="001C30CC" w:rsidRPr="00C935A5" w:rsidRDefault="001C30CC" w:rsidP="001C30CC">
            <w:pPr>
              <w:spacing w:before="40" w:after="20"/>
              <w:jc w:val="right"/>
              <w:rPr>
                <w:rFonts w:cs="Arial"/>
                <w:sz w:val="18"/>
                <w:szCs w:val="18"/>
              </w:rPr>
            </w:pPr>
            <w:r w:rsidRPr="001C30CC">
              <w:rPr>
                <w:rFonts w:cs="Arial"/>
                <w:sz w:val="18"/>
                <w:szCs w:val="18"/>
              </w:rPr>
              <w:t>1</w:t>
            </w:r>
          </w:p>
        </w:tc>
        <w:tc>
          <w:tcPr>
            <w:tcW w:w="170" w:type="dxa"/>
            <w:tcBorders>
              <w:top w:val="nil"/>
              <w:left w:val="nil"/>
              <w:bottom w:val="nil"/>
              <w:right w:val="nil"/>
            </w:tcBorders>
            <w:vAlign w:val="bottom"/>
          </w:tcPr>
          <w:p w14:paraId="70566660" w14:textId="2EE06B5A"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3DA2514F" w14:textId="7283251F" w:rsidR="001C30CC" w:rsidRPr="00C935A5" w:rsidRDefault="001C30CC" w:rsidP="001C30CC">
            <w:pPr>
              <w:spacing w:before="40" w:after="20"/>
              <w:jc w:val="right"/>
              <w:rPr>
                <w:rFonts w:cs="Arial"/>
                <w:sz w:val="18"/>
                <w:szCs w:val="18"/>
              </w:rPr>
            </w:pPr>
            <w:r w:rsidRPr="001C30CC">
              <w:rPr>
                <w:rFonts w:cs="Arial"/>
                <w:sz w:val="18"/>
                <w:szCs w:val="18"/>
              </w:rPr>
              <w:t>233</w:t>
            </w:r>
          </w:p>
        </w:tc>
        <w:tc>
          <w:tcPr>
            <w:tcW w:w="737" w:type="dxa"/>
            <w:tcBorders>
              <w:top w:val="nil"/>
              <w:left w:val="nil"/>
              <w:bottom w:val="nil"/>
              <w:right w:val="nil"/>
            </w:tcBorders>
            <w:vAlign w:val="bottom"/>
          </w:tcPr>
          <w:p w14:paraId="171614D9" w14:textId="2C3416C4" w:rsidR="001C30CC" w:rsidRPr="00C935A5" w:rsidRDefault="001C30CC" w:rsidP="001C30CC">
            <w:pPr>
              <w:spacing w:before="40" w:after="20"/>
              <w:jc w:val="right"/>
              <w:rPr>
                <w:rFonts w:cs="Arial"/>
                <w:sz w:val="18"/>
                <w:szCs w:val="18"/>
              </w:rPr>
            </w:pPr>
            <w:r w:rsidRPr="001C30CC">
              <w:rPr>
                <w:rFonts w:cs="Arial"/>
                <w:sz w:val="18"/>
                <w:szCs w:val="18"/>
              </w:rPr>
              <w:t>2,315</w:t>
            </w:r>
          </w:p>
        </w:tc>
        <w:tc>
          <w:tcPr>
            <w:tcW w:w="737" w:type="dxa"/>
            <w:tcBorders>
              <w:top w:val="nil"/>
              <w:left w:val="nil"/>
              <w:bottom w:val="nil"/>
              <w:right w:val="nil"/>
            </w:tcBorders>
            <w:vAlign w:val="bottom"/>
          </w:tcPr>
          <w:p w14:paraId="452A97CE" w14:textId="655A2475" w:rsidR="001C30CC" w:rsidRPr="00C935A5" w:rsidRDefault="001C30CC" w:rsidP="001C30CC">
            <w:pPr>
              <w:spacing w:before="40" w:after="20"/>
              <w:jc w:val="right"/>
              <w:rPr>
                <w:rFonts w:cs="Arial"/>
                <w:sz w:val="18"/>
                <w:szCs w:val="18"/>
              </w:rPr>
            </w:pPr>
            <w:r w:rsidRPr="001C30CC">
              <w:rPr>
                <w:rFonts w:cs="Arial"/>
                <w:sz w:val="18"/>
                <w:szCs w:val="18"/>
              </w:rPr>
              <w:t>116</w:t>
            </w:r>
          </w:p>
        </w:tc>
        <w:tc>
          <w:tcPr>
            <w:tcW w:w="737" w:type="dxa"/>
            <w:tcBorders>
              <w:top w:val="nil"/>
              <w:left w:val="nil"/>
              <w:bottom w:val="nil"/>
              <w:right w:val="nil"/>
            </w:tcBorders>
            <w:vAlign w:val="bottom"/>
          </w:tcPr>
          <w:p w14:paraId="0E0EA4E9" w14:textId="4E3592BD" w:rsidR="001C30CC" w:rsidRPr="00C935A5" w:rsidRDefault="001C30CC" w:rsidP="001C30CC">
            <w:pPr>
              <w:spacing w:before="40" w:after="20"/>
              <w:jc w:val="right"/>
              <w:rPr>
                <w:rFonts w:cs="Arial"/>
                <w:sz w:val="18"/>
                <w:szCs w:val="18"/>
              </w:rPr>
            </w:pPr>
            <w:r w:rsidRPr="001C30CC">
              <w:rPr>
                <w:rFonts w:cs="Arial"/>
                <w:sz w:val="18"/>
                <w:szCs w:val="18"/>
              </w:rPr>
              <w:t>113</w:t>
            </w:r>
          </w:p>
        </w:tc>
        <w:tc>
          <w:tcPr>
            <w:tcW w:w="737" w:type="dxa"/>
            <w:tcBorders>
              <w:top w:val="nil"/>
              <w:left w:val="nil"/>
              <w:bottom w:val="nil"/>
              <w:right w:val="nil"/>
            </w:tcBorders>
            <w:vAlign w:val="bottom"/>
          </w:tcPr>
          <w:p w14:paraId="62D947C6" w14:textId="784B4E9F" w:rsidR="001C30CC" w:rsidRPr="00C935A5" w:rsidRDefault="001C30CC" w:rsidP="001C30CC">
            <w:pPr>
              <w:spacing w:before="40" w:after="20"/>
              <w:jc w:val="right"/>
              <w:rPr>
                <w:rFonts w:cs="Arial"/>
                <w:sz w:val="18"/>
                <w:szCs w:val="18"/>
              </w:rPr>
            </w:pPr>
            <w:r w:rsidRPr="001C30CC">
              <w:rPr>
                <w:rFonts w:cs="Arial"/>
                <w:sz w:val="18"/>
                <w:szCs w:val="18"/>
              </w:rPr>
              <w:t>3</w:t>
            </w:r>
          </w:p>
        </w:tc>
      </w:tr>
      <w:tr w:rsidR="001C30CC" w:rsidRPr="001C30CC" w14:paraId="57C7197C" w14:textId="77777777" w:rsidTr="00F62D66">
        <w:trPr>
          <w:trHeight w:val="20"/>
        </w:trPr>
        <w:tc>
          <w:tcPr>
            <w:tcW w:w="2268" w:type="dxa"/>
            <w:tcBorders>
              <w:top w:val="nil"/>
              <w:left w:val="nil"/>
              <w:bottom w:val="nil"/>
              <w:right w:val="single" w:sz="18" w:space="0" w:color="C00000"/>
            </w:tcBorders>
            <w:vAlign w:val="center"/>
          </w:tcPr>
          <w:p w14:paraId="49FC549D" w14:textId="77777777" w:rsidR="001C30CC" w:rsidRPr="00C935A5" w:rsidRDefault="001C30CC" w:rsidP="001C30CC">
            <w:pPr>
              <w:spacing w:before="40" w:after="20"/>
              <w:rPr>
                <w:rFonts w:cs="Arial"/>
                <w:sz w:val="18"/>
                <w:szCs w:val="18"/>
              </w:rPr>
            </w:pPr>
            <w:r w:rsidRPr="00C935A5">
              <w:rPr>
                <w:rFonts w:cs="Arial"/>
                <w:sz w:val="18"/>
                <w:szCs w:val="18"/>
              </w:rPr>
              <w:t>Stonnington C</w:t>
            </w:r>
          </w:p>
        </w:tc>
        <w:tc>
          <w:tcPr>
            <w:tcW w:w="737" w:type="dxa"/>
            <w:tcBorders>
              <w:top w:val="nil"/>
              <w:left w:val="single" w:sz="18" w:space="0" w:color="C00000"/>
              <w:bottom w:val="nil"/>
              <w:right w:val="nil"/>
            </w:tcBorders>
            <w:vAlign w:val="bottom"/>
          </w:tcPr>
          <w:p w14:paraId="7046F8CD" w14:textId="7C143487" w:rsidR="001C30CC" w:rsidRPr="00C935A5" w:rsidRDefault="001C30CC" w:rsidP="001C30CC">
            <w:pPr>
              <w:spacing w:before="40" w:after="20"/>
              <w:jc w:val="right"/>
              <w:rPr>
                <w:rFonts w:cs="Arial"/>
                <w:sz w:val="18"/>
                <w:szCs w:val="18"/>
              </w:rPr>
            </w:pPr>
            <w:r w:rsidRPr="001C30CC">
              <w:rPr>
                <w:rFonts w:cs="Arial"/>
                <w:sz w:val="18"/>
                <w:szCs w:val="18"/>
              </w:rPr>
              <w:t>122</w:t>
            </w:r>
          </w:p>
        </w:tc>
        <w:tc>
          <w:tcPr>
            <w:tcW w:w="737" w:type="dxa"/>
            <w:tcBorders>
              <w:top w:val="nil"/>
              <w:left w:val="nil"/>
              <w:bottom w:val="nil"/>
              <w:right w:val="nil"/>
            </w:tcBorders>
            <w:vAlign w:val="bottom"/>
          </w:tcPr>
          <w:p w14:paraId="6DC3D4A5" w14:textId="2E30082B" w:rsidR="001C30CC" w:rsidRPr="00C935A5" w:rsidRDefault="001C30CC" w:rsidP="001C30CC">
            <w:pPr>
              <w:spacing w:before="40" w:after="20"/>
              <w:jc w:val="right"/>
              <w:rPr>
                <w:rFonts w:cs="Arial"/>
                <w:sz w:val="18"/>
                <w:szCs w:val="18"/>
              </w:rPr>
            </w:pPr>
            <w:r w:rsidRPr="001C30CC">
              <w:rPr>
                <w:rFonts w:cs="Arial"/>
                <w:sz w:val="18"/>
                <w:szCs w:val="18"/>
              </w:rPr>
              <w:t>49</w:t>
            </w:r>
          </w:p>
        </w:tc>
        <w:tc>
          <w:tcPr>
            <w:tcW w:w="737" w:type="dxa"/>
            <w:tcBorders>
              <w:top w:val="nil"/>
              <w:left w:val="nil"/>
              <w:bottom w:val="nil"/>
              <w:right w:val="nil"/>
            </w:tcBorders>
            <w:vAlign w:val="bottom"/>
          </w:tcPr>
          <w:p w14:paraId="0CC1A7AB" w14:textId="03B62D78" w:rsidR="001C30CC" w:rsidRPr="00C935A5" w:rsidRDefault="001C30CC" w:rsidP="001C30CC">
            <w:pPr>
              <w:spacing w:before="40" w:after="20"/>
              <w:jc w:val="right"/>
              <w:rPr>
                <w:rFonts w:cs="Arial"/>
                <w:sz w:val="18"/>
                <w:szCs w:val="18"/>
              </w:rPr>
            </w:pPr>
            <w:r w:rsidRPr="001C30CC">
              <w:rPr>
                <w:rFonts w:cs="Arial"/>
                <w:sz w:val="18"/>
                <w:szCs w:val="18"/>
              </w:rPr>
              <w:t>70</w:t>
            </w:r>
          </w:p>
        </w:tc>
        <w:tc>
          <w:tcPr>
            <w:tcW w:w="737" w:type="dxa"/>
            <w:tcBorders>
              <w:top w:val="nil"/>
              <w:left w:val="nil"/>
              <w:bottom w:val="nil"/>
              <w:right w:val="nil"/>
            </w:tcBorders>
            <w:vAlign w:val="bottom"/>
          </w:tcPr>
          <w:p w14:paraId="7C4A09FC" w14:textId="7EFB11E2" w:rsidR="001C30CC" w:rsidRPr="00C935A5" w:rsidRDefault="001C30CC" w:rsidP="001C30CC">
            <w:pPr>
              <w:spacing w:before="40" w:after="20"/>
              <w:jc w:val="right"/>
              <w:rPr>
                <w:rFonts w:cs="Arial"/>
                <w:sz w:val="18"/>
                <w:szCs w:val="18"/>
              </w:rPr>
            </w:pPr>
            <w:r w:rsidRPr="001C30CC">
              <w:rPr>
                <w:rFonts w:cs="Arial"/>
                <w:sz w:val="18"/>
                <w:szCs w:val="18"/>
              </w:rPr>
              <w:t>16</w:t>
            </w:r>
          </w:p>
        </w:tc>
        <w:tc>
          <w:tcPr>
            <w:tcW w:w="170" w:type="dxa"/>
            <w:tcBorders>
              <w:top w:val="nil"/>
              <w:left w:val="nil"/>
              <w:bottom w:val="nil"/>
              <w:right w:val="nil"/>
            </w:tcBorders>
            <w:vAlign w:val="bottom"/>
          </w:tcPr>
          <w:p w14:paraId="3F6DF199" w14:textId="00E9FB46"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7DA4788" w14:textId="2B595CC3"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0BF71B27" w14:textId="1E485E63"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21D96CA1" w14:textId="5959CE1F"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2D291E94" w14:textId="65456EC3"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1D86CF30" w14:textId="33B71BC9"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35DCBF10" w14:textId="77777777" w:rsidTr="00F62D66">
        <w:trPr>
          <w:trHeight w:val="20"/>
        </w:trPr>
        <w:tc>
          <w:tcPr>
            <w:tcW w:w="2268" w:type="dxa"/>
            <w:tcBorders>
              <w:top w:val="nil"/>
              <w:left w:val="nil"/>
              <w:bottom w:val="nil"/>
              <w:right w:val="single" w:sz="18" w:space="0" w:color="C00000"/>
            </w:tcBorders>
            <w:vAlign w:val="center"/>
          </w:tcPr>
          <w:p w14:paraId="0C299AF8" w14:textId="77777777" w:rsidR="001C30CC" w:rsidRPr="00C935A5" w:rsidRDefault="001C30CC" w:rsidP="001C30CC">
            <w:pPr>
              <w:spacing w:before="40" w:after="20"/>
              <w:rPr>
                <w:rFonts w:cs="Arial"/>
                <w:sz w:val="18"/>
                <w:szCs w:val="18"/>
              </w:rPr>
            </w:pPr>
            <w:r w:rsidRPr="00C935A5">
              <w:rPr>
                <w:rFonts w:cs="Arial"/>
                <w:sz w:val="18"/>
                <w:szCs w:val="18"/>
              </w:rPr>
              <w:t>Strathbogie S</w:t>
            </w:r>
          </w:p>
        </w:tc>
        <w:tc>
          <w:tcPr>
            <w:tcW w:w="737" w:type="dxa"/>
            <w:tcBorders>
              <w:top w:val="nil"/>
              <w:left w:val="single" w:sz="18" w:space="0" w:color="C00000"/>
              <w:bottom w:val="nil"/>
              <w:right w:val="nil"/>
            </w:tcBorders>
            <w:vAlign w:val="bottom"/>
          </w:tcPr>
          <w:p w14:paraId="332AC54E" w14:textId="12B1CBE8" w:rsidR="001C30CC" w:rsidRPr="00C935A5" w:rsidRDefault="001C30CC" w:rsidP="001C30CC">
            <w:pPr>
              <w:spacing w:before="40" w:after="20"/>
              <w:jc w:val="right"/>
              <w:rPr>
                <w:rFonts w:cs="Arial"/>
                <w:sz w:val="18"/>
                <w:szCs w:val="18"/>
              </w:rPr>
            </w:pPr>
            <w:r w:rsidRPr="001C30CC">
              <w:rPr>
                <w:rFonts w:cs="Arial"/>
                <w:sz w:val="18"/>
                <w:szCs w:val="18"/>
              </w:rPr>
              <w:t>98</w:t>
            </w:r>
          </w:p>
        </w:tc>
        <w:tc>
          <w:tcPr>
            <w:tcW w:w="737" w:type="dxa"/>
            <w:tcBorders>
              <w:top w:val="nil"/>
              <w:left w:val="nil"/>
              <w:bottom w:val="nil"/>
              <w:right w:val="nil"/>
            </w:tcBorders>
            <w:vAlign w:val="bottom"/>
          </w:tcPr>
          <w:p w14:paraId="0AE0176F" w14:textId="49E84D9C" w:rsidR="001C30CC" w:rsidRPr="00C935A5" w:rsidRDefault="001C30CC" w:rsidP="001C30CC">
            <w:pPr>
              <w:spacing w:before="40" w:after="20"/>
              <w:jc w:val="right"/>
              <w:rPr>
                <w:rFonts w:cs="Arial"/>
                <w:sz w:val="18"/>
                <w:szCs w:val="18"/>
              </w:rPr>
            </w:pPr>
            <w:r w:rsidRPr="001C30CC">
              <w:rPr>
                <w:rFonts w:cs="Arial"/>
                <w:sz w:val="18"/>
                <w:szCs w:val="18"/>
              </w:rPr>
              <w:t>8</w:t>
            </w:r>
          </w:p>
        </w:tc>
        <w:tc>
          <w:tcPr>
            <w:tcW w:w="737" w:type="dxa"/>
            <w:tcBorders>
              <w:top w:val="nil"/>
              <w:left w:val="nil"/>
              <w:bottom w:val="nil"/>
              <w:right w:val="nil"/>
            </w:tcBorders>
            <w:vAlign w:val="bottom"/>
          </w:tcPr>
          <w:p w14:paraId="51EFA57C" w14:textId="6FF63AB4" w:rsidR="001C30CC" w:rsidRPr="00C935A5" w:rsidRDefault="001C30CC" w:rsidP="001C30CC">
            <w:pPr>
              <w:spacing w:before="40" w:after="20"/>
              <w:jc w:val="right"/>
              <w:rPr>
                <w:rFonts w:cs="Arial"/>
                <w:sz w:val="18"/>
                <w:szCs w:val="18"/>
              </w:rPr>
            </w:pPr>
            <w:r w:rsidRPr="001C30CC">
              <w:rPr>
                <w:rFonts w:cs="Arial"/>
                <w:sz w:val="18"/>
                <w:szCs w:val="18"/>
              </w:rPr>
              <w:t>5</w:t>
            </w:r>
          </w:p>
        </w:tc>
        <w:tc>
          <w:tcPr>
            <w:tcW w:w="737" w:type="dxa"/>
            <w:tcBorders>
              <w:top w:val="nil"/>
              <w:left w:val="nil"/>
              <w:bottom w:val="nil"/>
              <w:right w:val="nil"/>
            </w:tcBorders>
            <w:vAlign w:val="bottom"/>
          </w:tcPr>
          <w:p w14:paraId="71AC6DAC" w14:textId="5436EDD8"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7EF84156" w14:textId="5A4F6B62"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14EF8924" w14:textId="33D7685E" w:rsidR="001C30CC" w:rsidRPr="00C935A5" w:rsidRDefault="001C30CC" w:rsidP="001C30CC">
            <w:pPr>
              <w:spacing w:before="40" w:after="20"/>
              <w:jc w:val="right"/>
              <w:rPr>
                <w:rFonts w:cs="Arial"/>
                <w:sz w:val="18"/>
                <w:szCs w:val="18"/>
              </w:rPr>
            </w:pPr>
            <w:r w:rsidRPr="001C30CC">
              <w:rPr>
                <w:rFonts w:cs="Arial"/>
                <w:sz w:val="18"/>
                <w:szCs w:val="18"/>
              </w:rPr>
              <w:t>160</w:t>
            </w:r>
          </w:p>
        </w:tc>
        <w:tc>
          <w:tcPr>
            <w:tcW w:w="737" w:type="dxa"/>
            <w:tcBorders>
              <w:top w:val="nil"/>
              <w:left w:val="nil"/>
              <w:bottom w:val="nil"/>
              <w:right w:val="nil"/>
            </w:tcBorders>
            <w:vAlign w:val="bottom"/>
          </w:tcPr>
          <w:p w14:paraId="446CD829" w14:textId="69CBA8DA" w:rsidR="001C30CC" w:rsidRPr="00C935A5" w:rsidRDefault="001C30CC" w:rsidP="001C30CC">
            <w:pPr>
              <w:spacing w:before="40" w:after="20"/>
              <w:jc w:val="right"/>
              <w:rPr>
                <w:rFonts w:cs="Arial"/>
                <w:sz w:val="18"/>
                <w:szCs w:val="18"/>
              </w:rPr>
            </w:pPr>
            <w:r w:rsidRPr="001C30CC">
              <w:rPr>
                <w:rFonts w:cs="Arial"/>
                <w:sz w:val="18"/>
                <w:szCs w:val="18"/>
              </w:rPr>
              <w:t>1,599</w:t>
            </w:r>
          </w:p>
        </w:tc>
        <w:tc>
          <w:tcPr>
            <w:tcW w:w="737" w:type="dxa"/>
            <w:tcBorders>
              <w:top w:val="nil"/>
              <w:left w:val="nil"/>
              <w:bottom w:val="nil"/>
              <w:right w:val="nil"/>
            </w:tcBorders>
            <w:vAlign w:val="bottom"/>
          </w:tcPr>
          <w:p w14:paraId="1EAD6B92" w14:textId="451990B5" w:rsidR="001C30CC" w:rsidRPr="00C935A5" w:rsidRDefault="001C30CC" w:rsidP="001C30CC">
            <w:pPr>
              <w:spacing w:before="40" w:after="20"/>
              <w:jc w:val="right"/>
              <w:rPr>
                <w:rFonts w:cs="Arial"/>
                <w:sz w:val="18"/>
                <w:szCs w:val="18"/>
              </w:rPr>
            </w:pPr>
            <w:r w:rsidRPr="001C30CC">
              <w:rPr>
                <w:rFonts w:cs="Arial"/>
                <w:sz w:val="18"/>
                <w:szCs w:val="18"/>
              </w:rPr>
              <w:t>332</w:t>
            </w:r>
          </w:p>
        </w:tc>
        <w:tc>
          <w:tcPr>
            <w:tcW w:w="737" w:type="dxa"/>
            <w:tcBorders>
              <w:top w:val="nil"/>
              <w:left w:val="nil"/>
              <w:bottom w:val="nil"/>
              <w:right w:val="nil"/>
            </w:tcBorders>
            <w:vAlign w:val="bottom"/>
          </w:tcPr>
          <w:p w14:paraId="7E048F3C" w14:textId="00D13D9C" w:rsidR="001C30CC" w:rsidRPr="00C935A5" w:rsidRDefault="001C30CC" w:rsidP="001C30CC">
            <w:pPr>
              <w:spacing w:before="40" w:after="20"/>
              <w:jc w:val="right"/>
              <w:rPr>
                <w:rFonts w:cs="Arial"/>
                <w:sz w:val="18"/>
                <w:szCs w:val="18"/>
              </w:rPr>
            </w:pPr>
            <w:r w:rsidRPr="001C30CC">
              <w:rPr>
                <w:rFonts w:cs="Arial"/>
                <w:sz w:val="18"/>
                <w:szCs w:val="18"/>
              </w:rPr>
              <w:t>12</w:t>
            </w:r>
          </w:p>
        </w:tc>
        <w:tc>
          <w:tcPr>
            <w:tcW w:w="737" w:type="dxa"/>
            <w:tcBorders>
              <w:top w:val="nil"/>
              <w:left w:val="nil"/>
              <w:bottom w:val="nil"/>
              <w:right w:val="nil"/>
            </w:tcBorders>
            <w:vAlign w:val="bottom"/>
          </w:tcPr>
          <w:p w14:paraId="0FF7F0C7" w14:textId="76353294" w:rsidR="001C30CC" w:rsidRPr="00C935A5" w:rsidRDefault="001C30CC" w:rsidP="001C30CC">
            <w:pPr>
              <w:spacing w:before="40" w:after="20"/>
              <w:jc w:val="right"/>
              <w:rPr>
                <w:rFonts w:cs="Arial"/>
                <w:sz w:val="18"/>
                <w:szCs w:val="18"/>
              </w:rPr>
            </w:pPr>
            <w:r w:rsidRPr="001C30CC">
              <w:rPr>
                <w:rFonts w:cs="Arial"/>
                <w:sz w:val="18"/>
                <w:szCs w:val="18"/>
              </w:rPr>
              <w:t>5</w:t>
            </w:r>
          </w:p>
        </w:tc>
      </w:tr>
      <w:tr w:rsidR="001C30CC" w:rsidRPr="001C30CC" w14:paraId="319D48B0" w14:textId="77777777" w:rsidTr="00F62D66">
        <w:trPr>
          <w:trHeight w:val="20"/>
        </w:trPr>
        <w:tc>
          <w:tcPr>
            <w:tcW w:w="2268" w:type="dxa"/>
            <w:tcBorders>
              <w:top w:val="nil"/>
              <w:left w:val="nil"/>
              <w:bottom w:val="nil"/>
              <w:right w:val="single" w:sz="18" w:space="0" w:color="C00000"/>
            </w:tcBorders>
            <w:vAlign w:val="center"/>
          </w:tcPr>
          <w:p w14:paraId="709A8833" w14:textId="77777777" w:rsidR="001C30CC" w:rsidRPr="00C935A5" w:rsidRDefault="001C30CC" w:rsidP="001C30CC">
            <w:pPr>
              <w:spacing w:before="40" w:after="20"/>
              <w:rPr>
                <w:rFonts w:cs="Arial"/>
                <w:sz w:val="18"/>
                <w:szCs w:val="18"/>
              </w:rPr>
            </w:pPr>
            <w:r w:rsidRPr="00C935A5">
              <w:rPr>
                <w:rFonts w:cs="Arial"/>
                <w:sz w:val="18"/>
                <w:szCs w:val="18"/>
              </w:rPr>
              <w:t>Surf Coast S</w:t>
            </w:r>
          </w:p>
        </w:tc>
        <w:tc>
          <w:tcPr>
            <w:tcW w:w="737" w:type="dxa"/>
            <w:tcBorders>
              <w:top w:val="nil"/>
              <w:left w:val="single" w:sz="18" w:space="0" w:color="C00000"/>
              <w:bottom w:val="nil"/>
              <w:right w:val="nil"/>
            </w:tcBorders>
            <w:vAlign w:val="bottom"/>
          </w:tcPr>
          <w:p w14:paraId="7367FFFD" w14:textId="71E25EB6" w:rsidR="001C30CC" w:rsidRPr="00C935A5" w:rsidRDefault="001C30CC" w:rsidP="001C30CC">
            <w:pPr>
              <w:spacing w:before="40" w:after="20"/>
              <w:jc w:val="right"/>
              <w:rPr>
                <w:rFonts w:cs="Arial"/>
                <w:sz w:val="18"/>
                <w:szCs w:val="18"/>
              </w:rPr>
            </w:pPr>
            <w:r w:rsidRPr="001C30CC">
              <w:rPr>
                <w:rFonts w:cs="Arial"/>
                <w:sz w:val="18"/>
                <w:szCs w:val="18"/>
              </w:rPr>
              <w:t>228</w:t>
            </w:r>
          </w:p>
        </w:tc>
        <w:tc>
          <w:tcPr>
            <w:tcW w:w="737" w:type="dxa"/>
            <w:tcBorders>
              <w:top w:val="nil"/>
              <w:left w:val="nil"/>
              <w:bottom w:val="nil"/>
              <w:right w:val="nil"/>
            </w:tcBorders>
            <w:vAlign w:val="bottom"/>
          </w:tcPr>
          <w:p w14:paraId="77D489AA" w14:textId="145856BE" w:rsidR="001C30CC" w:rsidRPr="00C935A5" w:rsidRDefault="001C30CC" w:rsidP="001C30CC">
            <w:pPr>
              <w:spacing w:before="40" w:after="20"/>
              <w:jc w:val="right"/>
              <w:rPr>
                <w:rFonts w:cs="Arial"/>
                <w:sz w:val="18"/>
                <w:szCs w:val="18"/>
              </w:rPr>
            </w:pPr>
            <w:r w:rsidRPr="001C30CC">
              <w:rPr>
                <w:rFonts w:cs="Arial"/>
                <w:sz w:val="18"/>
                <w:szCs w:val="18"/>
              </w:rPr>
              <w:t>35</w:t>
            </w:r>
          </w:p>
        </w:tc>
        <w:tc>
          <w:tcPr>
            <w:tcW w:w="737" w:type="dxa"/>
            <w:tcBorders>
              <w:top w:val="nil"/>
              <w:left w:val="nil"/>
              <w:bottom w:val="nil"/>
              <w:right w:val="nil"/>
            </w:tcBorders>
            <w:vAlign w:val="bottom"/>
          </w:tcPr>
          <w:p w14:paraId="2FB2293B" w14:textId="1C047CC9" w:rsidR="001C30CC" w:rsidRPr="00C935A5" w:rsidRDefault="001C30CC" w:rsidP="001C30CC">
            <w:pPr>
              <w:spacing w:before="40" w:after="20"/>
              <w:jc w:val="right"/>
              <w:rPr>
                <w:rFonts w:cs="Arial"/>
                <w:sz w:val="18"/>
                <w:szCs w:val="18"/>
              </w:rPr>
            </w:pPr>
            <w:r w:rsidRPr="001C30CC">
              <w:rPr>
                <w:rFonts w:cs="Arial"/>
                <w:sz w:val="18"/>
                <w:szCs w:val="18"/>
              </w:rPr>
              <w:t>46</w:t>
            </w:r>
          </w:p>
        </w:tc>
        <w:tc>
          <w:tcPr>
            <w:tcW w:w="737" w:type="dxa"/>
            <w:tcBorders>
              <w:top w:val="nil"/>
              <w:left w:val="nil"/>
              <w:bottom w:val="nil"/>
              <w:right w:val="nil"/>
            </w:tcBorders>
            <w:vAlign w:val="bottom"/>
          </w:tcPr>
          <w:p w14:paraId="60E49A9E" w14:textId="7333E29D" w:rsidR="001C30CC" w:rsidRPr="00C935A5" w:rsidRDefault="001C30CC" w:rsidP="001C30CC">
            <w:pPr>
              <w:spacing w:before="40" w:after="20"/>
              <w:jc w:val="right"/>
              <w:rPr>
                <w:rFonts w:cs="Arial"/>
                <w:sz w:val="18"/>
                <w:szCs w:val="18"/>
              </w:rPr>
            </w:pPr>
            <w:r w:rsidRPr="001C30CC">
              <w:rPr>
                <w:rFonts w:cs="Arial"/>
                <w:sz w:val="18"/>
                <w:szCs w:val="18"/>
              </w:rPr>
              <w:t>11</w:t>
            </w:r>
          </w:p>
        </w:tc>
        <w:tc>
          <w:tcPr>
            <w:tcW w:w="170" w:type="dxa"/>
            <w:tcBorders>
              <w:top w:val="nil"/>
              <w:left w:val="nil"/>
              <w:bottom w:val="nil"/>
              <w:right w:val="nil"/>
            </w:tcBorders>
            <w:vAlign w:val="bottom"/>
          </w:tcPr>
          <w:p w14:paraId="3D0C859A" w14:textId="288998B3"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46E357F" w14:textId="41B3C1A6" w:rsidR="001C30CC" w:rsidRPr="00C935A5" w:rsidRDefault="001C30CC" w:rsidP="001C30CC">
            <w:pPr>
              <w:spacing w:before="40" w:after="20"/>
              <w:jc w:val="right"/>
              <w:rPr>
                <w:rFonts w:cs="Arial"/>
                <w:sz w:val="18"/>
                <w:szCs w:val="18"/>
              </w:rPr>
            </w:pPr>
            <w:r w:rsidRPr="001C30CC">
              <w:rPr>
                <w:rFonts w:cs="Arial"/>
                <w:sz w:val="18"/>
                <w:szCs w:val="18"/>
              </w:rPr>
              <w:t>46</w:t>
            </w:r>
          </w:p>
        </w:tc>
        <w:tc>
          <w:tcPr>
            <w:tcW w:w="737" w:type="dxa"/>
            <w:tcBorders>
              <w:top w:val="nil"/>
              <w:left w:val="nil"/>
              <w:bottom w:val="nil"/>
              <w:right w:val="nil"/>
            </w:tcBorders>
            <w:vAlign w:val="bottom"/>
          </w:tcPr>
          <w:p w14:paraId="330706BB" w14:textId="2818E71B" w:rsidR="001C30CC" w:rsidRPr="00C935A5" w:rsidRDefault="001C30CC" w:rsidP="001C30CC">
            <w:pPr>
              <w:spacing w:before="40" w:after="20"/>
              <w:jc w:val="right"/>
              <w:rPr>
                <w:rFonts w:cs="Arial"/>
                <w:sz w:val="18"/>
                <w:szCs w:val="18"/>
              </w:rPr>
            </w:pPr>
            <w:r w:rsidRPr="001C30CC">
              <w:rPr>
                <w:rFonts w:cs="Arial"/>
                <w:sz w:val="18"/>
                <w:szCs w:val="18"/>
              </w:rPr>
              <w:t>425</w:t>
            </w:r>
          </w:p>
        </w:tc>
        <w:tc>
          <w:tcPr>
            <w:tcW w:w="737" w:type="dxa"/>
            <w:tcBorders>
              <w:top w:val="nil"/>
              <w:left w:val="nil"/>
              <w:bottom w:val="nil"/>
              <w:right w:val="nil"/>
            </w:tcBorders>
            <w:vAlign w:val="bottom"/>
          </w:tcPr>
          <w:p w14:paraId="2F99F340" w14:textId="5E66BC91" w:rsidR="001C30CC" w:rsidRPr="00C935A5" w:rsidRDefault="001C30CC" w:rsidP="001C30CC">
            <w:pPr>
              <w:spacing w:before="40" w:after="20"/>
              <w:jc w:val="right"/>
              <w:rPr>
                <w:rFonts w:cs="Arial"/>
                <w:sz w:val="18"/>
                <w:szCs w:val="18"/>
              </w:rPr>
            </w:pPr>
            <w:r w:rsidRPr="001C30CC">
              <w:rPr>
                <w:rFonts w:cs="Arial"/>
                <w:sz w:val="18"/>
                <w:szCs w:val="18"/>
              </w:rPr>
              <w:t>214</w:t>
            </w:r>
          </w:p>
        </w:tc>
        <w:tc>
          <w:tcPr>
            <w:tcW w:w="737" w:type="dxa"/>
            <w:tcBorders>
              <w:top w:val="nil"/>
              <w:left w:val="nil"/>
              <w:bottom w:val="nil"/>
              <w:right w:val="nil"/>
            </w:tcBorders>
            <w:vAlign w:val="bottom"/>
          </w:tcPr>
          <w:p w14:paraId="4015A462" w14:textId="265CE4A3" w:rsidR="001C30CC" w:rsidRPr="00C935A5" w:rsidRDefault="001C30CC" w:rsidP="001C30CC">
            <w:pPr>
              <w:spacing w:before="40" w:after="20"/>
              <w:jc w:val="right"/>
              <w:rPr>
                <w:rFonts w:cs="Arial"/>
                <w:sz w:val="18"/>
                <w:szCs w:val="18"/>
              </w:rPr>
            </w:pPr>
            <w:r w:rsidRPr="001C30CC">
              <w:rPr>
                <w:rFonts w:cs="Arial"/>
                <w:sz w:val="18"/>
                <w:szCs w:val="18"/>
              </w:rPr>
              <w:t>58</w:t>
            </w:r>
          </w:p>
        </w:tc>
        <w:tc>
          <w:tcPr>
            <w:tcW w:w="737" w:type="dxa"/>
            <w:tcBorders>
              <w:top w:val="nil"/>
              <w:left w:val="nil"/>
              <w:bottom w:val="nil"/>
              <w:right w:val="nil"/>
            </w:tcBorders>
            <w:vAlign w:val="bottom"/>
          </w:tcPr>
          <w:p w14:paraId="19501E0B" w14:textId="54BC1283" w:rsidR="001C30CC" w:rsidRPr="00C935A5" w:rsidRDefault="001C30CC" w:rsidP="001C30CC">
            <w:pPr>
              <w:spacing w:before="40" w:after="20"/>
              <w:jc w:val="right"/>
              <w:rPr>
                <w:rFonts w:cs="Arial"/>
                <w:sz w:val="18"/>
                <w:szCs w:val="18"/>
              </w:rPr>
            </w:pPr>
            <w:r w:rsidRPr="001C30CC">
              <w:rPr>
                <w:rFonts w:cs="Arial"/>
                <w:sz w:val="18"/>
                <w:szCs w:val="18"/>
              </w:rPr>
              <w:t>67</w:t>
            </w:r>
          </w:p>
        </w:tc>
      </w:tr>
      <w:tr w:rsidR="001C30CC" w:rsidRPr="001C30CC" w14:paraId="474DC120" w14:textId="77777777" w:rsidTr="00F62D66">
        <w:trPr>
          <w:trHeight w:val="20"/>
        </w:trPr>
        <w:tc>
          <w:tcPr>
            <w:tcW w:w="2268" w:type="dxa"/>
            <w:tcBorders>
              <w:top w:val="nil"/>
              <w:left w:val="nil"/>
              <w:bottom w:val="nil"/>
              <w:right w:val="single" w:sz="18" w:space="0" w:color="C00000"/>
            </w:tcBorders>
            <w:vAlign w:val="center"/>
          </w:tcPr>
          <w:p w14:paraId="79FA66B8" w14:textId="77777777" w:rsidR="001C30CC" w:rsidRPr="00C935A5" w:rsidRDefault="001C30CC" w:rsidP="001C30CC">
            <w:pPr>
              <w:spacing w:before="40" w:after="20"/>
              <w:rPr>
                <w:rFonts w:cs="Arial"/>
                <w:sz w:val="18"/>
                <w:szCs w:val="18"/>
              </w:rPr>
            </w:pPr>
            <w:r w:rsidRPr="00C935A5">
              <w:rPr>
                <w:rFonts w:cs="Arial"/>
                <w:sz w:val="18"/>
                <w:szCs w:val="18"/>
              </w:rPr>
              <w:t>Swan Hill RC</w:t>
            </w:r>
          </w:p>
        </w:tc>
        <w:tc>
          <w:tcPr>
            <w:tcW w:w="737" w:type="dxa"/>
            <w:tcBorders>
              <w:top w:val="nil"/>
              <w:left w:val="single" w:sz="18" w:space="0" w:color="C00000"/>
              <w:bottom w:val="nil"/>
              <w:right w:val="nil"/>
            </w:tcBorders>
            <w:vAlign w:val="bottom"/>
          </w:tcPr>
          <w:p w14:paraId="1643986F" w14:textId="4E1F0880" w:rsidR="001C30CC" w:rsidRPr="00C935A5" w:rsidRDefault="001C30CC" w:rsidP="001C30CC">
            <w:pPr>
              <w:spacing w:before="40" w:after="20"/>
              <w:jc w:val="right"/>
              <w:rPr>
                <w:rFonts w:cs="Arial"/>
                <w:sz w:val="18"/>
                <w:szCs w:val="18"/>
              </w:rPr>
            </w:pPr>
            <w:r w:rsidRPr="001C30CC">
              <w:rPr>
                <w:rFonts w:cs="Arial"/>
                <w:sz w:val="18"/>
                <w:szCs w:val="18"/>
              </w:rPr>
              <w:t>108</w:t>
            </w:r>
          </w:p>
        </w:tc>
        <w:tc>
          <w:tcPr>
            <w:tcW w:w="737" w:type="dxa"/>
            <w:tcBorders>
              <w:top w:val="nil"/>
              <w:left w:val="nil"/>
              <w:bottom w:val="nil"/>
              <w:right w:val="nil"/>
            </w:tcBorders>
            <w:vAlign w:val="bottom"/>
          </w:tcPr>
          <w:p w14:paraId="3A3B89E8" w14:textId="1795F955" w:rsidR="001C30CC" w:rsidRPr="00C935A5" w:rsidRDefault="001C30CC" w:rsidP="001C30CC">
            <w:pPr>
              <w:spacing w:before="40" w:after="20"/>
              <w:jc w:val="right"/>
              <w:rPr>
                <w:rFonts w:cs="Arial"/>
                <w:sz w:val="18"/>
                <w:szCs w:val="18"/>
              </w:rPr>
            </w:pPr>
            <w:r w:rsidRPr="001C30CC">
              <w:rPr>
                <w:rFonts w:cs="Arial"/>
                <w:sz w:val="18"/>
                <w:szCs w:val="18"/>
              </w:rPr>
              <w:t>23</w:t>
            </w:r>
          </w:p>
        </w:tc>
        <w:tc>
          <w:tcPr>
            <w:tcW w:w="737" w:type="dxa"/>
            <w:tcBorders>
              <w:top w:val="nil"/>
              <w:left w:val="nil"/>
              <w:bottom w:val="nil"/>
              <w:right w:val="nil"/>
            </w:tcBorders>
            <w:vAlign w:val="bottom"/>
          </w:tcPr>
          <w:p w14:paraId="192649DF" w14:textId="6F8AFBC1" w:rsidR="001C30CC" w:rsidRPr="00C935A5" w:rsidRDefault="001C30CC" w:rsidP="001C30CC">
            <w:pPr>
              <w:spacing w:before="40" w:after="20"/>
              <w:jc w:val="right"/>
              <w:rPr>
                <w:rFonts w:cs="Arial"/>
                <w:sz w:val="18"/>
                <w:szCs w:val="18"/>
              </w:rPr>
            </w:pPr>
            <w:r w:rsidRPr="001C30CC">
              <w:rPr>
                <w:rFonts w:cs="Arial"/>
                <w:sz w:val="18"/>
                <w:szCs w:val="18"/>
              </w:rPr>
              <w:t>29</w:t>
            </w:r>
          </w:p>
        </w:tc>
        <w:tc>
          <w:tcPr>
            <w:tcW w:w="737" w:type="dxa"/>
            <w:tcBorders>
              <w:top w:val="nil"/>
              <w:left w:val="nil"/>
              <w:bottom w:val="nil"/>
              <w:right w:val="nil"/>
            </w:tcBorders>
            <w:vAlign w:val="bottom"/>
          </w:tcPr>
          <w:p w14:paraId="6CECB984" w14:textId="41E91F10" w:rsidR="001C30CC" w:rsidRPr="00C935A5" w:rsidRDefault="001C30CC" w:rsidP="001C30CC">
            <w:pPr>
              <w:spacing w:before="40" w:after="20"/>
              <w:jc w:val="right"/>
              <w:rPr>
                <w:rFonts w:cs="Arial"/>
                <w:sz w:val="18"/>
                <w:szCs w:val="18"/>
              </w:rPr>
            </w:pPr>
            <w:r w:rsidRPr="001C30CC">
              <w:rPr>
                <w:rFonts w:cs="Arial"/>
                <w:sz w:val="18"/>
                <w:szCs w:val="18"/>
              </w:rPr>
              <w:t>3</w:t>
            </w:r>
          </w:p>
        </w:tc>
        <w:tc>
          <w:tcPr>
            <w:tcW w:w="170" w:type="dxa"/>
            <w:tcBorders>
              <w:top w:val="nil"/>
              <w:left w:val="nil"/>
              <w:bottom w:val="nil"/>
              <w:right w:val="nil"/>
            </w:tcBorders>
            <w:vAlign w:val="bottom"/>
          </w:tcPr>
          <w:p w14:paraId="5095DE0F" w14:textId="27597DB5"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074CEE0" w14:textId="2F385AE0" w:rsidR="001C30CC" w:rsidRPr="00C935A5" w:rsidRDefault="001C30CC" w:rsidP="001C30CC">
            <w:pPr>
              <w:spacing w:before="40" w:after="20"/>
              <w:jc w:val="right"/>
              <w:rPr>
                <w:rFonts w:cs="Arial"/>
                <w:sz w:val="18"/>
                <w:szCs w:val="18"/>
              </w:rPr>
            </w:pPr>
            <w:r w:rsidRPr="001C30CC">
              <w:rPr>
                <w:rFonts w:cs="Arial"/>
                <w:sz w:val="18"/>
                <w:szCs w:val="18"/>
              </w:rPr>
              <w:t>1,273</w:t>
            </w:r>
          </w:p>
        </w:tc>
        <w:tc>
          <w:tcPr>
            <w:tcW w:w="737" w:type="dxa"/>
            <w:tcBorders>
              <w:top w:val="nil"/>
              <w:left w:val="nil"/>
              <w:bottom w:val="nil"/>
              <w:right w:val="nil"/>
            </w:tcBorders>
            <w:vAlign w:val="bottom"/>
          </w:tcPr>
          <w:p w14:paraId="3C3130A8" w14:textId="20032037" w:rsidR="001C30CC" w:rsidRPr="00C935A5" w:rsidRDefault="001C30CC" w:rsidP="001C30CC">
            <w:pPr>
              <w:spacing w:before="40" w:after="20"/>
              <w:jc w:val="right"/>
              <w:rPr>
                <w:rFonts w:cs="Arial"/>
                <w:sz w:val="18"/>
                <w:szCs w:val="18"/>
              </w:rPr>
            </w:pPr>
            <w:r w:rsidRPr="001C30CC">
              <w:rPr>
                <w:rFonts w:cs="Arial"/>
                <w:sz w:val="18"/>
                <w:szCs w:val="18"/>
              </w:rPr>
              <w:t>1,183</w:t>
            </w:r>
          </w:p>
        </w:tc>
        <w:tc>
          <w:tcPr>
            <w:tcW w:w="737" w:type="dxa"/>
            <w:tcBorders>
              <w:top w:val="nil"/>
              <w:left w:val="nil"/>
              <w:bottom w:val="nil"/>
              <w:right w:val="nil"/>
            </w:tcBorders>
            <w:vAlign w:val="bottom"/>
          </w:tcPr>
          <w:p w14:paraId="4624693C" w14:textId="32F7937B" w:rsidR="001C30CC" w:rsidRPr="00C935A5" w:rsidRDefault="001C30CC" w:rsidP="001C30CC">
            <w:pPr>
              <w:spacing w:before="40" w:after="20"/>
              <w:jc w:val="right"/>
              <w:rPr>
                <w:rFonts w:cs="Arial"/>
                <w:sz w:val="18"/>
                <w:szCs w:val="18"/>
              </w:rPr>
            </w:pPr>
            <w:r w:rsidRPr="001C30CC">
              <w:rPr>
                <w:rFonts w:cs="Arial"/>
                <w:sz w:val="18"/>
                <w:szCs w:val="18"/>
              </w:rPr>
              <w:t>381</w:t>
            </w:r>
          </w:p>
        </w:tc>
        <w:tc>
          <w:tcPr>
            <w:tcW w:w="737" w:type="dxa"/>
            <w:tcBorders>
              <w:top w:val="nil"/>
              <w:left w:val="nil"/>
              <w:bottom w:val="nil"/>
              <w:right w:val="nil"/>
            </w:tcBorders>
            <w:vAlign w:val="bottom"/>
          </w:tcPr>
          <w:p w14:paraId="7DE5F238" w14:textId="5EE1A3AF" w:rsidR="001C30CC" w:rsidRPr="00C935A5" w:rsidRDefault="001C30CC" w:rsidP="001C30CC">
            <w:pPr>
              <w:spacing w:before="40" w:after="20"/>
              <w:jc w:val="right"/>
              <w:rPr>
                <w:rFonts w:cs="Arial"/>
                <w:sz w:val="18"/>
                <w:szCs w:val="18"/>
              </w:rPr>
            </w:pPr>
            <w:r w:rsidRPr="001C30CC">
              <w:rPr>
                <w:rFonts w:cs="Arial"/>
                <w:sz w:val="18"/>
                <w:szCs w:val="18"/>
              </w:rPr>
              <w:t>24</w:t>
            </w:r>
          </w:p>
        </w:tc>
        <w:tc>
          <w:tcPr>
            <w:tcW w:w="737" w:type="dxa"/>
            <w:tcBorders>
              <w:top w:val="nil"/>
              <w:left w:val="nil"/>
              <w:bottom w:val="nil"/>
              <w:right w:val="nil"/>
            </w:tcBorders>
            <w:vAlign w:val="bottom"/>
          </w:tcPr>
          <w:p w14:paraId="798A3CDC" w14:textId="11514DCA" w:rsidR="001C30CC" w:rsidRPr="00C935A5" w:rsidRDefault="001C30CC" w:rsidP="001C30CC">
            <w:pPr>
              <w:spacing w:before="40" w:after="20"/>
              <w:jc w:val="right"/>
              <w:rPr>
                <w:rFonts w:cs="Arial"/>
                <w:sz w:val="18"/>
                <w:szCs w:val="18"/>
              </w:rPr>
            </w:pPr>
            <w:r w:rsidRPr="001C30CC">
              <w:rPr>
                <w:rFonts w:cs="Arial"/>
                <w:sz w:val="18"/>
                <w:szCs w:val="18"/>
              </w:rPr>
              <w:t>11</w:t>
            </w:r>
          </w:p>
        </w:tc>
      </w:tr>
      <w:tr w:rsidR="001C30CC" w:rsidRPr="001C30CC" w14:paraId="347B5A60" w14:textId="77777777" w:rsidTr="00F62D66">
        <w:trPr>
          <w:trHeight w:val="20"/>
        </w:trPr>
        <w:tc>
          <w:tcPr>
            <w:tcW w:w="2268" w:type="dxa"/>
            <w:tcBorders>
              <w:top w:val="nil"/>
              <w:left w:val="nil"/>
              <w:bottom w:val="nil"/>
              <w:right w:val="single" w:sz="18" w:space="0" w:color="C00000"/>
            </w:tcBorders>
            <w:vAlign w:val="center"/>
          </w:tcPr>
          <w:p w14:paraId="0CF6D68C" w14:textId="77777777" w:rsidR="001C30CC" w:rsidRPr="00C935A5" w:rsidRDefault="001C30CC" w:rsidP="001C30CC">
            <w:pPr>
              <w:spacing w:before="40" w:after="20"/>
              <w:rPr>
                <w:rFonts w:cs="Arial"/>
                <w:sz w:val="18"/>
                <w:szCs w:val="18"/>
              </w:rPr>
            </w:pPr>
            <w:r w:rsidRPr="00C935A5">
              <w:rPr>
                <w:rFonts w:cs="Arial"/>
                <w:sz w:val="18"/>
                <w:szCs w:val="18"/>
              </w:rPr>
              <w:t>Towong S</w:t>
            </w:r>
          </w:p>
        </w:tc>
        <w:tc>
          <w:tcPr>
            <w:tcW w:w="737" w:type="dxa"/>
            <w:tcBorders>
              <w:top w:val="nil"/>
              <w:left w:val="single" w:sz="18" w:space="0" w:color="C00000"/>
              <w:bottom w:val="nil"/>
              <w:right w:val="nil"/>
            </w:tcBorders>
            <w:vAlign w:val="bottom"/>
          </w:tcPr>
          <w:p w14:paraId="74917E3D" w14:textId="7721F05B" w:rsidR="001C30CC" w:rsidRPr="00C935A5" w:rsidRDefault="001C30CC" w:rsidP="001C30CC">
            <w:pPr>
              <w:spacing w:before="40" w:after="20"/>
              <w:jc w:val="right"/>
              <w:rPr>
                <w:rFonts w:cs="Arial"/>
                <w:sz w:val="18"/>
                <w:szCs w:val="18"/>
              </w:rPr>
            </w:pPr>
            <w:r w:rsidRPr="001C30CC">
              <w:rPr>
                <w:rFonts w:cs="Arial"/>
                <w:sz w:val="18"/>
                <w:szCs w:val="18"/>
              </w:rPr>
              <w:t>82</w:t>
            </w:r>
          </w:p>
        </w:tc>
        <w:tc>
          <w:tcPr>
            <w:tcW w:w="737" w:type="dxa"/>
            <w:tcBorders>
              <w:top w:val="nil"/>
              <w:left w:val="nil"/>
              <w:bottom w:val="nil"/>
              <w:right w:val="nil"/>
            </w:tcBorders>
            <w:vAlign w:val="bottom"/>
          </w:tcPr>
          <w:p w14:paraId="0CA4F202" w14:textId="6C0ED92E" w:rsidR="001C30CC" w:rsidRPr="00C935A5" w:rsidRDefault="001C30CC" w:rsidP="001C30CC">
            <w:pPr>
              <w:spacing w:before="40" w:after="20"/>
              <w:jc w:val="right"/>
              <w:rPr>
                <w:rFonts w:cs="Arial"/>
                <w:sz w:val="18"/>
                <w:szCs w:val="18"/>
              </w:rPr>
            </w:pPr>
            <w:r w:rsidRPr="001C30CC">
              <w:rPr>
                <w:rFonts w:cs="Arial"/>
                <w:sz w:val="18"/>
                <w:szCs w:val="18"/>
              </w:rPr>
              <w:t>1</w:t>
            </w:r>
          </w:p>
        </w:tc>
        <w:tc>
          <w:tcPr>
            <w:tcW w:w="737" w:type="dxa"/>
            <w:tcBorders>
              <w:top w:val="nil"/>
              <w:left w:val="nil"/>
              <w:bottom w:val="nil"/>
              <w:right w:val="nil"/>
            </w:tcBorders>
            <w:vAlign w:val="bottom"/>
          </w:tcPr>
          <w:p w14:paraId="2EE4F658" w14:textId="10AE98F3" w:rsidR="001C30CC" w:rsidRPr="00C935A5" w:rsidRDefault="001C30CC" w:rsidP="001C30CC">
            <w:pPr>
              <w:spacing w:before="40" w:after="20"/>
              <w:jc w:val="right"/>
              <w:rPr>
                <w:rFonts w:cs="Arial"/>
                <w:sz w:val="18"/>
                <w:szCs w:val="18"/>
              </w:rPr>
            </w:pPr>
            <w:r w:rsidRPr="001C30CC">
              <w:rPr>
                <w:rFonts w:cs="Arial"/>
                <w:sz w:val="18"/>
                <w:szCs w:val="18"/>
              </w:rPr>
              <w:t>2</w:t>
            </w:r>
          </w:p>
        </w:tc>
        <w:tc>
          <w:tcPr>
            <w:tcW w:w="737" w:type="dxa"/>
            <w:tcBorders>
              <w:top w:val="nil"/>
              <w:left w:val="nil"/>
              <w:bottom w:val="nil"/>
              <w:right w:val="nil"/>
            </w:tcBorders>
            <w:vAlign w:val="bottom"/>
          </w:tcPr>
          <w:p w14:paraId="20CB499D" w14:textId="152E50A9"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31D3D5FE" w14:textId="2CD92795"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6C52F77" w14:textId="21D03DD9" w:rsidR="001C30CC" w:rsidRPr="00C935A5" w:rsidRDefault="001C30CC" w:rsidP="001C30CC">
            <w:pPr>
              <w:spacing w:before="40" w:after="20"/>
              <w:jc w:val="right"/>
              <w:rPr>
                <w:rFonts w:cs="Arial"/>
                <w:sz w:val="18"/>
                <w:szCs w:val="18"/>
              </w:rPr>
            </w:pPr>
            <w:r w:rsidRPr="001C30CC">
              <w:rPr>
                <w:rFonts w:cs="Arial"/>
                <w:sz w:val="18"/>
                <w:szCs w:val="18"/>
              </w:rPr>
              <w:t>7</w:t>
            </w:r>
          </w:p>
        </w:tc>
        <w:tc>
          <w:tcPr>
            <w:tcW w:w="737" w:type="dxa"/>
            <w:tcBorders>
              <w:top w:val="nil"/>
              <w:left w:val="nil"/>
              <w:bottom w:val="nil"/>
              <w:right w:val="nil"/>
            </w:tcBorders>
            <w:vAlign w:val="bottom"/>
          </w:tcPr>
          <w:p w14:paraId="75BAB8ED" w14:textId="4CE16295" w:rsidR="001C30CC" w:rsidRPr="00C935A5" w:rsidRDefault="001C30CC" w:rsidP="001C30CC">
            <w:pPr>
              <w:spacing w:before="40" w:after="20"/>
              <w:jc w:val="right"/>
              <w:rPr>
                <w:rFonts w:cs="Arial"/>
                <w:sz w:val="18"/>
                <w:szCs w:val="18"/>
              </w:rPr>
            </w:pPr>
            <w:r w:rsidRPr="001C30CC">
              <w:rPr>
                <w:rFonts w:cs="Arial"/>
                <w:sz w:val="18"/>
                <w:szCs w:val="18"/>
              </w:rPr>
              <w:t>884</w:t>
            </w:r>
          </w:p>
        </w:tc>
        <w:tc>
          <w:tcPr>
            <w:tcW w:w="737" w:type="dxa"/>
            <w:tcBorders>
              <w:top w:val="nil"/>
              <w:left w:val="nil"/>
              <w:bottom w:val="nil"/>
              <w:right w:val="nil"/>
            </w:tcBorders>
            <w:vAlign w:val="bottom"/>
          </w:tcPr>
          <w:p w14:paraId="17554DFE" w14:textId="7D8FC32B" w:rsidR="001C30CC" w:rsidRPr="00C935A5" w:rsidRDefault="001C30CC" w:rsidP="001C30CC">
            <w:pPr>
              <w:spacing w:before="40" w:after="20"/>
              <w:jc w:val="right"/>
              <w:rPr>
                <w:rFonts w:cs="Arial"/>
                <w:sz w:val="18"/>
                <w:szCs w:val="18"/>
              </w:rPr>
            </w:pPr>
            <w:r w:rsidRPr="001C30CC">
              <w:rPr>
                <w:rFonts w:cs="Arial"/>
                <w:sz w:val="18"/>
                <w:szCs w:val="18"/>
              </w:rPr>
              <w:t>207</w:t>
            </w:r>
          </w:p>
        </w:tc>
        <w:tc>
          <w:tcPr>
            <w:tcW w:w="737" w:type="dxa"/>
            <w:tcBorders>
              <w:top w:val="nil"/>
              <w:left w:val="nil"/>
              <w:bottom w:val="nil"/>
              <w:right w:val="nil"/>
            </w:tcBorders>
            <w:vAlign w:val="bottom"/>
          </w:tcPr>
          <w:p w14:paraId="3E9DC059" w14:textId="0F3F4F0C"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44E8DD37" w14:textId="0AC82DBE"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1C8F6B0B" w14:textId="77777777" w:rsidTr="00F62D66">
        <w:trPr>
          <w:trHeight w:val="20"/>
        </w:trPr>
        <w:tc>
          <w:tcPr>
            <w:tcW w:w="2268" w:type="dxa"/>
            <w:tcBorders>
              <w:top w:val="nil"/>
              <w:left w:val="nil"/>
              <w:bottom w:val="nil"/>
              <w:right w:val="single" w:sz="18" w:space="0" w:color="C00000"/>
            </w:tcBorders>
            <w:vAlign w:val="center"/>
          </w:tcPr>
          <w:p w14:paraId="7B46F514" w14:textId="77777777" w:rsidR="001C30CC" w:rsidRPr="00C935A5" w:rsidRDefault="001C30CC" w:rsidP="001C30CC">
            <w:pPr>
              <w:spacing w:before="40" w:after="20"/>
              <w:rPr>
                <w:rFonts w:cs="Arial"/>
                <w:sz w:val="18"/>
                <w:szCs w:val="18"/>
              </w:rPr>
            </w:pPr>
            <w:r w:rsidRPr="00C935A5">
              <w:rPr>
                <w:rFonts w:cs="Arial"/>
                <w:sz w:val="18"/>
                <w:szCs w:val="18"/>
              </w:rPr>
              <w:t>Wangaratta RC</w:t>
            </w:r>
          </w:p>
        </w:tc>
        <w:tc>
          <w:tcPr>
            <w:tcW w:w="737" w:type="dxa"/>
            <w:tcBorders>
              <w:top w:val="nil"/>
              <w:left w:val="single" w:sz="18" w:space="0" w:color="C00000"/>
              <w:bottom w:val="nil"/>
              <w:right w:val="nil"/>
            </w:tcBorders>
            <w:vAlign w:val="bottom"/>
          </w:tcPr>
          <w:p w14:paraId="6C350928" w14:textId="3C8F9635" w:rsidR="001C30CC" w:rsidRPr="00C935A5" w:rsidRDefault="001C30CC" w:rsidP="001C30CC">
            <w:pPr>
              <w:spacing w:before="40" w:after="20"/>
              <w:jc w:val="right"/>
              <w:rPr>
                <w:rFonts w:cs="Arial"/>
                <w:sz w:val="18"/>
                <w:szCs w:val="18"/>
              </w:rPr>
            </w:pPr>
            <w:r w:rsidRPr="001C30CC">
              <w:rPr>
                <w:rFonts w:cs="Arial"/>
                <w:sz w:val="18"/>
                <w:szCs w:val="18"/>
              </w:rPr>
              <w:t>153</w:t>
            </w:r>
          </w:p>
        </w:tc>
        <w:tc>
          <w:tcPr>
            <w:tcW w:w="737" w:type="dxa"/>
            <w:tcBorders>
              <w:top w:val="nil"/>
              <w:left w:val="nil"/>
              <w:bottom w:val="nil"/>
              <w:right w:val="nil"/>
            </w:tcBorders>
            <w:vAlign w:val="bottom"/>
          </w:tcPr>
          <w:p w14:paraId="49AD3E57" w14:textId="6B825454" w:rsidR="001C30CC" w:rsidRPr="00C935A5" w:rsidRDefault="001C30CC" w:rsidP="001C30CC">
            <w:pPr>
              <w:spacing w:before="40" w:after="20"/>
              <w:jc w:val="right"/>
              <w:rPr>
                <w:rFonts w:cs="Arial"/>
                <w:sz w:val="18"/>
                <w:szCs w:val="18"/>
              </w:rPr>
            </w:pPr>
            <w:r w:rsidRPr="001C30CC">
              <w:rPr>
                <w:rFonts w:cs="Arial"/>
                <w:sz w:val="18"/>
                <w:szCs w:val="18"/>
              </w:rPr>
              <w:t>13</w:t>
            </w:r>
          </w:p>
        </w:tc>
        <w:tc>
          <w:tcPr>
            <w:tcW w:w="737" w:type="dxa"/>
            <w:tcBorders>
              <w:top w:val="nil"/>
              <w:left w:val="nil"/>
              <w:bottom w:val="nil"/>
              <w:right w:val="nil"/>
            </w:tcBorders>
            <w:vAlign w:val="bottom"/>
          </w:tcPr>
          <w:p w14:paraId="163D5E5C" w14:textId="01EA1BFF" w:rsidR="001C30CC" w:rsidRPr="00C935A5" w:rsidRDefault="001C30CC" w:rsidP="001C30CC">
            <w:pPr>
              <w:spacing w:before="40" w:after="20"/>
              <w:jc w:val="right"/>
              <w:rPr>
                <w:rFonts w:cs="Arial"/>
                <w:sz w:val="18"/>
                <w:szCs w:val="18"/>
              </w:rPr>
            </w:pPr>
            <w:r w:rsidRPr="001C30CC">
              <w:rPr>
                <w:rFonts w:cs="Arial"/>
                <w:sz w:val="18"/>
                <w:szCs w:val="18"/>
              </w:rPr>
              <w:t>34</w:t>
            </w:r>
          </w:p>
        </w:tc>
        <w:tc>
          <w:tcPr>
            <w:tcW w:w="737" w:type="dxa"/>
            <w:tcBorders>
              <w:top w:val="nil"/>
              <w:left w:val="nil"/>
              <w:bottom w:val="nil"/>
              <w:right w:val="nil"/>
            </w:tcBorders>
            <w:vAlign w:val="bottom"/>
          </w:tcPr>
          <w:p w14:paraId="4B599F3A" w14:textId="0D40B452" w:rsidR="001C30CC" w:rsidRPr="00C935A5" w:rsidRDefault="001C30CC" w:rsidP="001C30CC">
            <w:pPr>
              <w:spacing w:before="40" w:after="20"/>
              <w:jc w:val="right"/>
              <w:rPr>
                <w:rFonts w:cs="Arial"/>
                <w:sz w:val="18"/>
                <w:szCs w:val="18"/>
              </w:rPr>
            </w:pPr>
            <w:r w:rsidRPr="001C30CC">
              <w:rPr>
                <w:rFonts w:cs="Arial"/>
                <w:sz w:val="18"/>
                <w:szCs w:val="18"/>
              </w:rPr>
              <w:t>4</w:t>
            </w:r>
          </w:p>
        </w:tc>
        <w:tc>
          <w:tcPr>
            <w:tcW w:w="170" w:type="dxa"/>
            <w:tcBorders>
              <w:top w:val="nil"/>
              <w:left w:val="nil"/>
              <w:bottom w:val="nil"/>
              <w:right w:val="nil"/>
            </w:tcBorders>
            <w:vAlign w:val="bottom"/>
          </w:tcPr>
          <w:p w14:paraId="483E4990" w14:textId="0652677D"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1898FCD2" w14:textId="2258EBA3" w:rsidR="001C30CC" w:rsidRPr="00C935A5" w:rsidRDefault="001C30CC" w:rsidP="001C30CC">
            <w:pPr>
              <w:spacing w:before="40" w:after="20"/>
              <w:jc w:val="right"/>
              <w:rPr>
                <w:rFonts w:cs="Arial"/>
                <w:sz w:val="18"/>
                <w:szCs w:val="18"/>
              </w:rPr>
            </w:pPr>
            <w:r w:rsidRPr="001C30CC">
              <w:rPr>
                <w:rFonts w:cs="Arial"/>
                <w:sz w:val="18"/>
                <w:szCs w:val="18"/>
              </w:rPr>
              <w:t>55</w:t>
            </w:r>
          </w:p>
        </w:tc>
        <w:tc>
          <w:tcPr>
            <w:tcW w:w="737" w:type="dxa"/>
            <w:tcBorders>
              <w:top w:val="nil"/>
              <w:left w:val="nil"/>
              <w:bottom w:val="nil"/>
              <w:right w:val="nil"/>
            </w:tcBorders>
            <w:vAlign w:val="bottom"/>
          </w:tcPr>
          <w:p w14:paraId="4027C028" w14:textId="48549081" w:rsidR="001C30CC" w:rsidRPr="00C935A5" w:rsidRDefault="001C30CC" w:rsidP="001C30CC">
            <w:pPr>
              <w:spacing w:before="40" w:after="20"/>
              <w:jc w:val="right"/>
              <w:rPr>
                <w:rFonts w:cs="Arial"/>
                <w:sz w:val="18"/>
                <w:szCs w:val="18"/>
              </w:rPr>
            </w:pPr>
            <w:r w:rsidRPr="001C30CC">
              <w:rPr>
                <w:rFonts w:cs="Arial"/>
                <w:sz w:val="18"/>
                <w:szCs w:val="18"/>
              </w:rPr>
              <w:t>1,191</w:t>
            </w:r>
          </w:p>
        </w:tc>
        <w:tc>
          <w:tcPr>
            <w:tcW w:w="737" w:type="dxa"/>
            <w:tcBorders>
              <w:top w:val="nil"/>
              <w:left w:val="nil"/>
              <w:bottom w:val="nil"/>
              <w:right w:val="nil"/>
            </w:tcBorders>
            <w:vAlign w:val="bottom"/>
          </w:tcPr>
          <w:p w14:paraId="50039D64" w14:textId="6F3871F6" w:rsidR="001C30CC" w:rsidRPr="00C935A5" w:rsidRDefault="001C30CC" w:rsidP="001C30CC">
            <w:pPr>
              <w:spacing w:before="40" w:after="20"/>
              <w:jc w:val="right"/>
              <w:rPr>
                <w:rFonts w:cs="Arial"/>
                <w:sz w:val="18"/>
                <w:szCs w:val="18"/>
              </w:rPr>
            </w:pPr>
            <w:r w:rsidRPr="001C30CC">
              <w:rPr>
                <w:rFonts w:cs="Arial"/>
                <w:sz w:val="18"/>
                <w:szCs w:val="18"/>
              </w:rPr>
              <w:t>317</w:t>
            </w:r>
          </w:p>
        </w:tc>
        <w:tc>
          <w:tcPr>
            <w:tcW w:w="737" w:type="dxa"/>
            <w:tcBorders>
              <w:top w:val="nil"/>
              <w:left w:val="nil"/>
              <w:bottom w:val="nil"/>
              <w:right w:val="nil"/>
            </w:tcBorders>
            <w:vAlign w:val="bottom"/>
          </w:tcPr>
          <w:p w14:paraId="35B9DD85" w14:textId="6378E70C" w:rsidR="001C30CC" w:rsidRPr="00C935A5" w:rsidRDefault="001C30CC" w:rsidP="001C30CC">
            <w:pPr>
              <w:spacing w:before="40" w:after="20"/>
              <w:jc w:val="right"/>
              <w:rPr>
                <w:rFonts w:cs="Arial"/>
                <w:sz w:val="18"/>
                <w:szCs w:val="18"/>
              </w:rPr>
            </w:pPr>
            <w:r w:rsidRPr="001C30CC">
              <w:rPr>
                <w:rFonts w:cs="Arial"/>
                <w:sz w:val="18"/>
                <w:szCs w:val="18"/>
              </w:rPr>
              <w:t>57</w:t>
            </w:r>
          </w:p>
        </w:tc>
        <w:tc>
          <w:tcPr>
            <w:tcW w:w="737" w:type="dxa"/>
            <w:tcBorders>
              <w:top w:val="nil"/>
              <w:left w:val="nil"/>
              <w:bottom w:val="nil"/>
              <w:right w:val="nil"/>
            </w:tcBorders>
            <w:vAlign w:val="bottom"/>
          </w:tcPr>
          <w:p w14:paraId="36740924" w14:textId="30449ACA" w:rsidR="001C30CC" w:rsidRPr="00C935A5" w:rsidRDefault="001C30CC" w:rsidP="001C30CC">
            <w:pPr>
              <w:spacing w:before="40" w:after="20"/>
              <w:jc w:val="right"/>
              <w:rPr>
                <w:rFonts w:cs="Arial"/>
                <w:sz w:val="18"/>
                <w:szCs w:val="18"/>
              </w:rPr>
            </w:pPr>
            <w:r w:rsidRPr="001C30CC">
              <w:rPr>
                <w:rFonts w:cs="Arial"/>
                <w:sz w:val="18"/>
                <w:szCs w:val="18"/>
              </w:rPr>
              <w:t>23</w:t>
            </w:r>
          </w:p>
        </w:tc>
      </w:tr>
      <w:tr w:rsidR="001C30CC" w:rsidRPr="001C30CC" w14:paraId="77974A20" w14:textId="77777777" w:rsidTr="00F62D66">
        <w:trPr>
          <w:trHeight w:val="20"/>
        </w:trPr>
        <w:tc>
          <w:tcPr>
            <w:tcW w:w="2268" w:type="dxa"/>
            <w:tcBorders>
              <w:top w:val="nil"/>
              <w:left w:val="nil"/>
              <w:bottom w:val="nil"/>
              <w:right w:val="single" w:sz="18" w:space="0" w:color="C00000"/>
            </w:tcBorders>
            <w:vAlign w:val="center"/>
          </w:tcPr>
          <w:p w14:paraId="450A4AFB" w14:textId="77777777" w:rsidR="001C30CC" w:rsidRPr="00C935A5" w:rsidRDefault="001C30CC" w:rsidP="001C30CC">
            <w:pPr>
              <w:spacing w:before="40" w:after="20"/>
              <w:rPr>
                <w:rFonts w:cs="Arial"/>
                <w:sz w:val="18"/>
                <w:szCs w:val="18"/>
              </w:rPr>
            </w:pPr>
            <w:r w:rsidRPr="00C935A5">
              <w:rPr>
                <w:rFonts w:cs="Arial"/>
                <w:sz w:val="18"/>
                <w:szCs w:val="18"/>
              </w:rPr>
              <w:t>Warrnambool C</w:t>
            </w:r>
          </w:p>
        </w:tc>
        <w:tc>
          <w:tcPr>
            <w:tcW w:w="737" w:type="dxa"/>
            <w:tcBorders>
              <w:top w:val="nil"/>
              <w:left w:val="single" w:sz="18" w:space="0" w:color="C00000"/>
              <w:bottom w:val="nil"/>
              <w:right w:val="nil"/>
            </w:tcBorders>
            <w:vAlign w:val="bottom"/>
          </w:tcPr>
          <w:p w14:paraId="36EB4BB0" w14:textId="52F312A5" w:rsidR="001C30CC" w:rsidRPr="00C935A5" w:rsidRDefault="001C30CC" w:rsidP="001C30CC">
            <w:pPr>
              <w:spacing w:before="40" w:after="20"/>
              <w:jc w:val="right"/>
              <w:rPr>
                <w:rFonts w:cs="Arial"/>
                <w:sz w:val="18"/>
                <w:szCs w:val="18"/>
              </w:rPr>
            </w:pPr>
            <w:r w:rsidRPr="001C30CC">
              <w:rPr>
                <w:rFonts w:cs="Arial"/>
                <w:sz w:val="18"/>
                <w:szCs w:val="18"/>
              </w:rPr>
              <w:t>172</w:t>
            </w:r>
          </w:p>
        </w:tc>
        <w:tc>
          <w:tcPr>
            <w:tcW w:w="737" w:type="dxa"/>
            <w:tcBorders>
              <w:top w:val="nil"/>
              <w:left w:val="nil"/>
              <w:bottom w:val="nil"/>
              <w:right w:val="nil"/>
            </w:tcBorders>
            <w:vAlign w:val="bottom"/>
          </w:tcPr>
          <w:p w14:paraId="7BC363DE" w14:textId="521F26EC" w:rsidR="001C30CC" w:rsidRPr="00C935A5" w:rsidRDefault="001C30CC" w:rsidP="001C30CC">
            <w:pPr>
              <w:spacing w:before="40" w:after="20"/>
              <w:jc w:val="right"/>
              <w:rPr>
                <w:rFonts w:cs="Arial"/>
                <w:sz w:val="18"/>
                <w:szCs w:val="18"/>
              </w:rPr>
            </w:pPr>
            <w:r w:rsidRPr="001C30CC">
              <w:rPr>
                <w:rFonts w:cs="Arial"/>
                <w:sz w:val="18"/>
                <w:szCs w:val="18"/>
              </w:rPr>
              <w:t>30</w:t>
            </w:r>
          </w:p>
        </w:tc>
        <w:tc>
          <w:tcPr>
            <w:tcW w:w="737" w:type="dxa"/>
            <w:tcBorders>
              <w:top w:val="nil"/>
              <w:left w:val="nil"/>
              <w:bottom w:val="nil"/>
              <w:right w:val="nil"/>
            </w:tcBorders>
            <w:vAlign w:val="bottom"/>
          </w:tcPr>
          <w:p w14:paraId="11DB400D" w14:textId="1025038E" w:rsidR="001C30CC" w:rsidRPr="00C935A5" w:rsidRDefault="001C30CC" w:rsidP="001C30CC">
            <w:pPr>
              <w:spacing w:before="40" w:after="20"/>
              <w:jc w:val="right"/>
              <w:rPr>
                <w:rFonts w:cs="Arial"/>
                <w:sz w:val="18"/>
                <w:szCs w:val="18"/>
              </w:rPr>
            </w:pPr>
            <w:r w:rsidRPr="001C30CC">
              <w:rPr>
                <w:rFonts w:cs="Arial"/>
                <w:sz w:val="18"/>
                <w:szCs w:val="18"/>
              </w:rPr>
              <w:t>74</w:t>
            </w:r>
          </w:p>
        </w:tc>
        <w:tc>
          <w:tcPr>
            <w:tcW w:w="737" w:type="dxa"/>
            <w:tcBorders>
              <w:top w:val="nil"/>
              <w:left w:val="nil"/>
              <w:bottom w:val="nil"/>
              <w:right w:val="nil"/>
            </w:tcBorders>
            <w:vAlign w:val="bottom"/>
          </w:tcPr>
          <w:p w14:paraId="2334E4B4" w14:textId="77060D90" w:rsidR="001C30CC" w:rsidRPr="00C935A5" w:rsidRDefault="001C30CC" w:rsidP="001C30CC">
            <w:pPr>
              <w:spacing w:before="40" w:after="20"/>
              <w:jc w:val="right"/>
              <w:rPr>
                <w:rFonts w:cs="Arial"/>
                <w:sz w:val="18"/>
                <w:szCs w:val="18"/>
              </w:rPr>
            </w:pPr>
            <w:r w:rsidRPr="001C30CC">
              <w:rPr>
                <w:rFonts w:cs="Arial"/>
                <w:sz w:val="18"/>
                <w:szCs w:val="18"/>
              </w:rPr>
              <w:t>15</w:t>
            </w:r>
          </w:p>
        </w:tc>
        <w:tc>
          <w:tcPr>
            <w:tcW w:w="170" w:type="dxa"/>
            <w:tcBorders>
              <w:top w:val="nil"/>
              <w:left w:val="nil"/>
              <w:bottom w:val="nil"/>
              <w:right w:val="nil"/>
            </w:tcBorders>
            <w:vAlign w:val="bottom"/>
          </w:tcPr>
          <w:p w14:paraId="3F3686C9" w14:textId="3E43493F"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9DDAC1B" w14:textId="365DBA26" w:rsidR="001C30CC" w:rsidRPr="00C935A5" w:rsidRDefault="001C30CC" w:rsidP="001C30CC">
            <w:pPr>
              <w:spacing w:before="40" w:after="20"/>
              <w:jc w:val="right"/>
              <w:rPr>
                <w:rFonts w:cs="Arial"/>
                <w:sz w:val="18"/>
                <w:szCs w:val="18"/>
              </w:rPr>
            </w:pPr>
            <w:r w:rsidRPr="001C30CC">
              <w:rPr>
                <w:rFonts w:cs="Arial"/>
                <w:sz w:val="18"/>
                <w:szCs w:val="18"/>
              </w:rPr>
              <w:t>6</w:t>
            </w:r>
          </w:p>
        </w:tc>
        <w:tc>
          <w:tcPr>
            <w:tcW w:w="737" w:type="dxa"/>
            <w:tcBorders>
              <w:top w:val="nil"/>
              <w:left w:val="nil"/>
              <w:bottom w:val="nil"/>
              <w:right w:val="nil"/>
            </w:tcBorders>
            <w:vAlign w:val="bottom"/>
          </w:tcPr>
          <w:p w14:paraId="38204E8B" w14:textId="44BB097D" w:rsidR="001C30CC" w:rsidRPr="00C935A5" w:rsidRDefault="001C30CC" w:rsidP="001C30CC">
            <w:pPr>
              <w:spacing w:before="40" w:after="20"/>
              <w:jc w:val="right"/>
              <w:rPr>
                <w:rFonts w:cs="Arial"/>
                <w:sz w:val="18"/>
                <w:szCs w:val="18"/>
              </w:rPr>
            </w:pPr>
            <w:r w:rsidRPr="001C30CC">
              <w:rPr>
                <w:rFonts w:cs="Arial"/>
                <w:sz w:val="18"/>
                <w:szCs w:val="18"/>
              </w:rPr>
              <w:t>30</w:t>
            </w:r>
          </w:p>
        </w:tc>
        <w:tc>
          <w:tcPr>
            <w:tcW w:w="737" w:type="dxa"/>
            <w:tcBorders>
              <w:top w:val="nil"/>
              <w:left w:val="nil"/>
              <w:bottom w:val="nil"/>
              <w:right w:val="nil"/>
            </w:tcBorders>
            <w:vAlign w:val="bottom"/>
          </w:tcPr>
          <w:p w14:paraId="4A71EFF4" w14:textId="5667D767" w:rsidR="001C30CC" w:rsidRPr="00C935A5" w:rsidRDefault="001C30CC" w:rsidP="001C30CC">
            <w:pPr>
              <w:spacing w:before="40" w:after="20"/>
              <w:jc w:val="right"/>
              <w:rPr>
                <w:rFonts w:cs="Arial"/>
                <w:sz w:val="18"/>
                <w:szCs w:val="18"/>
              </w:rPr>
            </w:pPr>
            <w:r w:rsidRPr="001C30CC">
              <w:rPr>
                <w:rFonts w:cs="Arial"/>
                <w:sz w:val="18"/>
                <w:szCs w:val="18"/>
              </w:rPr>
              <w:t>33</w:t>
            </w:r>
          </w:p>
        </w:tc>
        <w:tc>
          <w:tcPr>
            <w:tcW w:w="737" w:type="dxa"/>
            <w:tcBorders>
              <w:top w:val="nil"/>
              <w:left w:val="nil"/>
              <w:bottom w:val="nil"/>
              <w:right w:val="nil"/>
            </w:tcBorders>
            <w:vAlign w:val="bottom"/>
          </w:tcPr>
          <w:p w14:paraId="100F4C18" w14:textId="68BF5FD6" w:rsidR="001C30CC" w:rsidRPr="00C935A5" w:rsidRDefault="001C30CC" w:rsidP="001C30CC">
            <w:pPr>
              <w:spacing w:before="40" w:after="20"/>
              <w:jc w:val="right"/>
              <w:rPr>
                <w:rFonts w:cs="Arial"/>
                <w:sz w:val="18"/>
                <w:szCs w:val="18"/>
              </w:rPr>
            </w:pPr>
            <w:r w:rsidRPr="001C30CC">
              <w:rPr>
                <w:rFonts w:cs="Arial"/>
                <w:sz w:val="18"/>
                <w:szCs w:val="18"/>
              </w:rPr>
              <w:t>9</w:t>
            </w:r>
          </w:p>
        </w:tc>
        <w:tc>
          <w:tcPr>
            <w:tcW w:w="737" w:type="dxa"/>
            <w:tcBorders>
              <w:top w:val="nil"/>
              <w:left w:val="nil"/>
              <w:bottom w:val="nil"/>
              <w:right w:val="nil"/>
            </w:tcBorders>
            <w:vAlign w:val="bottom"/>
          </w:tcPr>
          <w:p w14:paraId="35E6F023" w14:textId="10CC7148" w:rsidR="001C30CC" w:rsidRPr="00C935A5" w:rsidRDefault="001C30CC" w:rsidP="001C30CC">
            <w:pPr>
              <w:spacing w:before="40" w:after="20"/>
              <w:jc w:val="right"/>
              <w:rPr>
                <w:rFonts w:cs="Arial"/>
                <w:sz w:val="18"/>
                <w:szCs w:val="18"/>
              </w:rPr>
            </w:pPr>
            <w:r w:rsidRPr="001C30CC">
              <w:rPr>
                <w:rFonts w:cs="Arial"/>
                <w:sz w:val="18"/>
                <w:szCs w:val="18"/>
              </w:rPr>
              <w:t>13</w:t>
            </w:r>
          </w:p>
        </w:tc>
      </w:tr>
      <w:tr w:rsidR="001C30CC" w:rsidRPr="001C30CC" w14:paraId="0F2066BB" w14:textId="77777777" w:rsidTr="00F62D66">
        <w:trPr>
          <w:trHeight w:val="20"/>
        </w:trPr>
        <w:tc>
          <w:tcPr>
            <w:tcW w:w="2268" w:type="dxa"/>
            <w:tcBorders>
              <w:top w:val="nil"/>
              <w:left w:val="nil"/>
              <w:bottom w:val="nil"/>
              <w:right w:val="single" w:sz="18" w:space="0" w:color="C00000"/>
            </w:tcBorders>
            <w:vAlign w:val="center"/>
          </w:tcPr>
          <w:p w14:paraId="02039E8C" w14:textId="77777777" w:rsidR="001C30CC" w:rsidRPr="00C935A5" w:rsidRDefault="001C30CC" w:rsidP="001C30CC">
            <w:pPr>
              <w:spacing w:before="40" w:after="20"/>
              <w:rPr>
                <w:rFonts w:cs="Arial"/>
                <w:sz w:val="18"/>
                <w:szCs w:val="18"/>
              </w:rPr>
            </w:pPr>
            <w:r w:rsidRPr="00C935A5">
              <w:rPr>
                <w:rFonts w:cs="Arial"/>
                <w:sz w:val="18"/>
                <w:szCs w:val="18"/>
              </w:rPr>
              <w:t>Wellington S</w:t>
            </w:r>
          </w:p>
        </w:tc>
        <w:tc>
          <w:tcPr>
            <w:tcW w:w="737" w:type="dxa"/>
            <w:tcBorders>
              <w:top w:val="nil"/>
              <w:left w:val="single" w:sz="18" w:space="0" w:color="C00000"/>
              <w:bottom w:val="nil"/>
              <w:right w:val="nil"/>
            </w:tcBorders>
            <w:vAlign w:val="bottom"/>
          </w:tcPr>
          <w:p w14:paraId="5FE60A25" w14:textId="0E229726" w:rsidR="001C30CC" w:rsidRPr="00C935A5" w:rsidRDefault="001C30CC" w:rsidP="001C30CC">
            <w:pPr>
              <w:spacing w:before="40" w:after="20"/>
              <w:jc w:val="right"/>
              <w:rPr>
                <w:rFonts w:cs="Arial"/>
                <w:sz w:val="18"/>
                <w:szCs w:val="18"/>
              </w:rPr>
            </w:pPr>
            <w:r w:rsidRPr="001C30CC">
              <w:rPr>
                <w:rFonts w:cs="Arial"/>
                <w:sz w:val="18"/>
                <w:szCs w:val="18"/>
              </w:rPr>
              <w:t>106</w:t>
            </w:r>
          </w:p>
        </w:tc>
        <w:tc>
          <w:tcPr>
            <w:tcW w:w="737" w:type="dxa"/>
            <w:tcBorders>
              <w:top w:val="nil"/>
              <w:left w:val="nil"/>
              <w:bottom w:val="nil"/>
              <w:right w:val="nil"/>
            </w:tcBorders>
            <w:vAlign w:val="bottom"/>
          </w:tcPr>
          <w:p w14:paraId="17200A82" w14:textId="600D44ED" w:rsidR="001C30CC" w:rsidRPr="00C935A5" w:rsidRDefault="001C30CC" w:rsidP="001C30CC">
            <w:pPr>
              <w:spacing w:before="40" w:after="20"/>
              <w:jc w:val="right"/>
              <w:rPr>
                <w:rFonts w:cs="Arial"/>
                <w:sz w:val="18"/>
                <w:szCs w:val="18"/>
              </w:rPr>
            </w:pPr>
            <w:r w:rsidRPr="001C30CC">
              <w:rPr>
                <w:rFonts w:cs="Arial"/>
                <w:sz w:val="18"/>
                <w:szCs w:val="18"/>
              </w:rPr>
              <w:t>54</w:t>
            </w:r>
          </w:p>
        </w:tc>
        <w:tc>
          <w:tcPr>
            <w:tcW w:w="737" w:type="dxa"/>
            <w:tcBorders>
              <w:top w:val="nil"/>
              <w:left w:val="nil"/>
              <w:bottom w:val="nil"/>
              <w:right w:val="nil"/>
            </w:tcBorders>
            <w:vAlign w:val="bottom"/>
          </w:tcPr>
          <w:p w14:paraId="433FD845" w14:textId="781A13CF" w:rsidR="001C30CC" w:rsidRPr="00C935A5" w:rsidRDefault="001C30CC" w:rsidP="001C30CC">
            <w:pPr>
              <w:spacing w:before="40" w:after="20"/>
              <w:jc w:val="right"/>
              <w:rPr>
                <w:rFonts w:cs="Arial"/>
                <w:sz w:val="18"/>
                <w:szCs w:val="18"/>
              </w:rPr>
            </w:pPr>
            <w:r w:rsidRPr="001C30CC">
              <w:rPr>
                <w:rFonts w:cs="Arial"/>
                <w:sz w:val="18"/>
                <w:szCs w:val="18"/>
              </w:rPr>
              <w:t>36</w:t>
            </w:r>
          </w:p>
        </w:tc>
        <w:tc>
          <w:tcPr>
            <w:tcW w:w="737" w:type="dxa"/>
            <w:tcBorders>
              <w:top w:val="nil"/>
              <w:left w:val="nil"/>
              <w:bottom w:val="nil"/>
              <w:right w:val="nil"/>
            </w:tcBorders>
            <w:vAlign w:val="bottom"/>
          </w:tcPr>
          <w:p w14:paraId="0358AE01" w14:textId="1B76D2A1"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7C181528" w14:textId="387B29A7"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42F09398" w14:textId="67F9CA3A"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225B15FF" w14:textId="74CFF5BF" w:rsidR="001C30CC" w:rsidRPr="00C935A5" w:rsidRDefault="001C30CC" w:rsidP="001C30CC">
            <w:pPr>
              <w:spacing w:before="40" w:after="20"/>
              <w:jc w:val="right"/>
              <w:rPr>
                <w:rFonts w:cs="Arial"/>
                <w:sz w:val="18"/>
                <w:szCs w:val="18"/>
              </w:rPr>
            </w:pPr>
            <w:r w:rsidRPr="001C30CC">
              <w:rPr>
                <w:rFonts w:cs="Arial"/>
                <w:sz w:val="18"/>
                <w:szCs w:val="18"/>
              </w:rPr>
              <w:t>1,377</w:t>
            </w:r>
          </w:p>
        </w:tc>
        <w:tc>
          <w:tcPr>
            <w:tcW w:w="737" w:type="dxa"/>
            <w:tcBorders>
              <w:top w:val="nil"/>
              <w:left w:val="nil"/>
              <w:bottom w:val="nil"/>
              <w:right w:val="nil"/>
            </w:tcBorders>
            <w:vAlign w:val="bottom"/>
          </w:tcPr>
          <w:p w14:paraId="1B67A112" w14:textId="6913A90E" w:rsidR="001C30CC" w:rsidRPr="00C935A5" w:rsidRDefault="001C30CC" w:rsidP="001C30CC">
            <w:pPr>
              <w:spacing w:before="40" w:after="20"/>
              <w:jc w:val="right"/>
              <w:rPr>
                <w:rFonts w:cs="Arial"/>
                <w:sz w:val="18"/>
                <w:szCs w:val="18"/>
              </w:rPr>
            </w:pPr>
            <w:r w:rsidRPr="001C30CC">
              <w:rPr>
                <w:rFonts w:cs="Arial"/>
                <w:sz w:val="18"/>
                <w:szCs w:val="18"/>
              </w:rPr>
              <w:t>1,042</w:t>
            </w:r>
          </w:p>
        </w:tc>
        <w:tc>
          <w:tcPr>
            <w:tcW w:w="737" w:type="dxa"/>
            <w:tcBorders>
              <w:top w:val="nil"/>
              <w:left w:val="nil"/>
              <w:bottom w:val="nil"/>
              <w:right w:val="nil"/>
            </w:tcBorders>
            <w:vAlign w:val="bottom"/>
          </w:tcPr>
          <w:p w14:paraId="719AE350" w14:textId="324963EA" w:rsidR="001C30CC" w:rsidRPr="00C935A5" w:rsidRDefault="001C30CC" w:rsidP="001C30CC">
            <w:pPr>
              <w:spacing w:before="40" w:after="20"/>
              <w:jc w:val="right"/>
              <w:rPr>
                <w:rFonts w:cs="Arial"/>
                <w:sz w:val="18"/>
                <w:szCs w:val="18"/>
              </w:rPr>
            </w:pPr>
            <w:r w:rsidRPr="001C30CC">
              <w:rPr>
                <w:rFonts w:cs="Arial"/>
                <w:sz w:val="18"/>
                <w:szCs w:val="18"/>
              </w:rPr>
              <w:t>310</w:t>
            </w:r>
          </w:p>
        </w:tc>
        <w:tc>
          <w:tcPr>
            <w:tcW w:w="737" w:type="dxa"/>
            <w:tcBorders>
              <w:top w:val="nil"/>
              <w:left w:val="nil"/>
              <w:bottom w:val="nil"/>
              <w:right w:val="nil"/>
            </w:tcBorders>
            <w:vAlign w:val="bottom"/>
          </w:tcPr>
          <w:p w14:paraId="5E0F619B" w14:textId="448ADC14" w:rsidR="001C30CC" w:rsidRPr="00C935A5" w:rsidRDefault="001C30CC" w:rsidP="001C30CC">
            <w:pPr>
              <w:spacing w:before="40" w:after="20"/>
              <w:jc w:val="right"/>
              <w:rPr>
                <w:rFonts w:cs="Arial"/>
                <w:sz w:val="18"/>
                <w:szCs w:val="18"/>
              </w:rPr>
            </w:pPr>
            <w:r w:rsidRPr="001C30CC">
              <w:rPr>
                <w:rFonts w:cs="Arial"/>
                <w:sz w:val="18"/>
                <w:szCs w:val="18"/>
              </w:rPr>
              <w:t>112</w:t>
            </w:r>
          </w:p>
        </w:tc>
      </w:tr>
      <w:tr w:rsidR="001C30CC" w:rsidRPr="001C30CC" w14:paraId="3E15A77D" w14:textId="77777777" w:rsidTr="00F62D66">
        <w:trPr>
          <w:trHeight w:val="20"/>
        </w:trPr>
        <w:tc>
          <w:tcPr>
            <w:tcW w:w="2268" w:type="dxa"/>
            <w:tcBorders>
              <w:top w:val="nil"/>
              <w:left w:val="nil"/>
              <w:bottom w:val="nil"/>
              <w:right w:val="single" w:sz="18" w:space="0" w:color="C00000"/>
            </w:tcBorders>
            <w:vAlign w:val="center"/>
          </w:tcPr>
          <w:p w14:paraId="6911CB3A" w14:textId="77777777" w:rsidR="001C30CC" w:rsidRPr="00C935A5" w:rsidRDefault="001C30CC" w:rsidP="001C30CC">
            <w:pPr>
              <w:spacing w:before="40" w:after="20"/>
              <w:rPr>
                <w:rFonts w:cs="Arial"/>
                <w:sz w:val="18"/>
                <w:szCs w:val="18"/>
              </w:rPr>
            </w:pPr>
            <w:r w:rsidRPr="00C935A5">
              <w:rPr>
                <w:rFonts w:cs="Arial"/>
                <w:sz w:val="18"/>
                <w:szCs w:val="18"/>
              </w:rPr>
              <w:t>West Wimmera S</w:t>
            </w:r>
          </w:p>
        </w:tc>
        <w:tc>
          <w:tcPr>
            <w:tcW w:w="737" w:type="dxa"/>
            <w:tcBorders>
              <w:top w:val="nil"/>
              <w:left w:val="single" w:sz="18" w:space="0" w:color="C00000"/>
              <w:bottom w:val="nil"/>
              <w:right w:val="nil"/>
            </w:tcBorders>
            <w:vAlign w:val="bottom"/>
          </w:tcPr>
          <w:p w14:paraId="6AAE7238" w14:textId="1E29BD77" w:rsidR="001C30CC" w:rsidRPr="00C935A5" w:rsidRDefault="001C30CC" w:rsidP="001C30CC">
            <w:pPr>
              <w:spacing w:before="40" w:after="20"/>
              <w:jc w:val="right"/>
              <w:rPr>
                <w:rFonts w:cs="Arial"/>
                <w:sz w:val="18"/>
                <w:szCs w:val="18"/>
              </w:rPr>
            </w:pPr>
            <w:r w:rsidRPr="001C30CC">
              <w:rPr>
                <w:rFonts w:cs="Arial"/>
                <w:sz w:val="18"/>
                <w:szCs w:val="18"/>
              </w:rPr>
              <w:t>81</w:t>
            </w:r>
          </w:p>
        </w:tc>
        <w:tc>
          <w:tcPr>
            <w:tcW w:w="737" w:type="dxa"/>
            <w:tcBorders>
              <w:top w:val="nil"/>
              <w:left w:val="nil"/>
              <w:bottom w:val="nil"/>
              <w:right w:val="nil"/>
            </w:tcBorders>
            <w:vAlign w:val="bottom"/>
          </w:tcPr>
          <w:p w14:paraId="4160BBBD" w14:textId="42563BAC" w:rsidR="001C30CC" w:rsidRPr="00C935A5" w:rsidRDefault="001C30CC" w:rsidP="001C30CC">
            <w:pPr>
              <w:spacing w:before="40" w:after="20"/>
              <w:jc w:val="right"/>
              <w:rPr>
                <w:rFonts w:cs="Arial"/>
                <w:sz w:val="18"/>
                <w:szCs w:val="18"/>
              </w:rPr>
            </w:pPr>
            <w:r w:rsidRPr="001C30CC">
              <w:rPr>
                <w:rFonts w:cs="Arial"/>
                <w:sz w:val="18"/>
                <w:szCs w:val="18"/>
              </w:rPr>
              <w:t>1</w:t>
            </w:r>
          </w:p>
        </w:tc>
        <w:tc>
          <w:tcPr>
            <w:tcW w:w="737" w:type="dxa"/>
            <w:tcBorders>
              <w:top w:val="nil"/>
              <w:left w:val="nil"/>
              <w:bottom w:val="nil"/>
              <w:right w:val="nil"/>
            </w:tcBorders>
            <w:vAlign w:val="bottom"/>
          </w:tcPr>
          <w:p w14:paraId="370F22FE" w14:textId="013C0D3B"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5ABE423D" w14:textId="77D43871"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bottom w:val="nil"/>
              <w:right w:val="nil"/>
            </w:tcBorders>
            <w:vAlign w:val="bottom"/>
          </w:tcPr>
          <w:p w14:paraId="50000171" w14:textId="2386471B"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2B441961" w14:textId="7162A628" w:rsidR="001C30CC" w:rsidRPr="00C935A5" w:rsidRDefault="001C30CC" w:rsidP="001C30CC">
            <w:pPr>
              <w:spacing w:before="40" w:after="20"/>
              <w:jc w:val="right"/>
              <w:rPr>
                <w:rFonts w:cs="Arial"/>
                <w:sz w:val="18"/>
                <w:szCs w:val="18"/>
              </w:rPr>
            </w:pPr>
            <w:r w:rsidRPr="001C30CC">
              <w:rPr>
                <w:rFonts w:cs="Arial"/>
                <w:sz w:val="18"/>
                <w:szCs w:val="18"/>
              </w:rPr>
              <w:t>492</w:t>
            </w:r>
          </w:p>
        </w:tc>
        <w:tc>
          <w:tcPr>
            <w:tcW w:w="737" w:type="dxa"/>
            <w:tcBorders>
              <w:top w:val="nil"/>
              <w:left w:val="nil"/>
              <w:bottom w:val="nil"/>
              <w:right w:val="nil"/>
            </w:tcBorders>
            <w:vAlign w:val="bottom"/>
          </w:tcPr>
          <w:p w14:paraId="6E8E6318" w14:textId="708D3414" w:rsidR="001C30CC" w:rsidRPr="00C935A5" w:rsidRDefault="001C30CC" w:rsidP="001C30CC">
            <w:pPr>
              <w:spacing w:before="40" w:after="20"/>
              <w:jc w:val="right"/>
              <w:rPr>
                <w:rFonts w:cs="Arial"/>
                <w:sz w:val="18"/>
                <w:szCs w:val="18"/>
              </w:rPr>
            </w:pPr>
            <w:r w:rsidRPr="001C30CC">
              <w:rPr>
                <w:rFonts w:cs="Arial"/>
                <w:sz w:val="18"/>
                <w:szCs w:val="18"/>
              </w:rPr>
              <w:t>2,034</w:t>
            </w:r>
          </w:p>
        </w:tc>
        <w:tc>
          <w:tcPr>
            <w:tcW w:w="737" w:type="dxa"/>
            <w:tcBorders>
              <w:top w:val="nil"/>
              <w:left w:val="nil"/>
              <w:bottom w:val="nil"/>
              <w:right w:val="nil"/>
            </w:tcBorders>
            <w:vAlign w:val="bottom"/>
          </w:tcPr>
          <w:p w14:paraId="677C8D26" w14:textId="7413E4AA" w:rsidR="001C30CC" w:rsidRPr="00C935A5" w:rsidRDefault="001C30CC" w:rsidP="001C30CC">
            <w:pPr>
              <w:spacing w:before="40" w:after="20"/>
              <w:jc w:val="right"/>
              <w:rPr>
                <w:rFonts w:cs="Arial"/>
                <w:sz w:val="18"/>
                <w:szCs w:val="18"/>
              </w:rPr>
            </w:pPr>
            <w:r w:rsidRPr="001C30CC">
              <w:rPr>
                <w:rFonts w:cs="Arial"/>
                <w:sz w:val="18"/>
                <w:szCs w:val="18"/>
              </w:rPr>
              <w:t>142</w:t>
            </w:r>
          </w:p>
        </w:tc>
        <w:tc>
          <w:tcPr>
            <w:tcW w:w="737" w:type="dxa"/>
            <w:tcBorders>
              <w:top w:val="nil"/>
              <w:left w:val="nil"/>
              <w:bottom w:val="nil"/>
              <w:right w:val="nil"/>
            </w:tcBorders>
            <w:vAlign w:val="bottom"/>
          </w:tcPr>
          <w:p w14:paraId="303FC758" w14:textId="3A384246" w:rsidR="001C30CC" w:rsidRPr="00C935A5" w:rsidRDefault="001C30CC" w:rsidP="001C30CC">
            <w:pPr>
              <w:spacing w:before="40" w:after="20"/>
              <w:jc w:val="right"/>
              <w:rPr>
                <w:rFonts w:cs="Arial"/>
                <w:sz w:val="18"/>
                <w:szCs w:val="18"/>
              </w:rPr>
            </w:pPr>
            <w:r w:rsidRPr="001C30CC">
              <w:rPr>
                <w:rFonts w:cs="Arial"/>
                <w:sz w:val="18"/>
                <w:szCs w:val="18"/>
              </w:rPr>
              <w:t>1</w:t>
            </w:r>
          </w:p>
        </w:tc>
        <w:tc>
          <w:tcPr>
            <w:tcW w:w="737" w:type="dxa"/>
            <w:tcBorders>
              <w:top w:val="nil"/>
              <w:left w:val="nil"/>
              <w:bottom w:val="nil"/>
              <w:right w:val="nil"/>
            </w:tcBorders>
            <w:vAlign w:val="bottom"/>
          </w:tcPr>
          <w:p w14:paraId="19CF3AF6" w14:textId="1B533C4B"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7871ACE8" w14:textId="77777777" w:rsidTr="00F62D66">
        <w:trPr>
          <w:trHeight w:val="20"/>
        </w:trPr>
        <w:tc>
          <w:tcPr>
            <w:tcW w:w="2268" w:type="dxa"/>
            <w:tcBorders>
              <w:top w:val="nil"/>
              <w:left w:val="nil"/>
              <w:bottom w:val="nil"/>
              <w:right w:val="single" w:sz="18" w:space="0" w:color="C00000"/>
            </w:tcBorders>
            <w:vAlign w:val="center"/>
          </w:tcPr>
          <w:p w14:paraId="5FC7421F" w14:textId="77777777" w:rsidR="001C30CC" w:rsidRPr="00C935A5" w:rsidRDefault="001C30CC" w:rsidP="001C30CC">
            <w:pPr>
              <w:spacing w:before="40" w:after="20"/>
              <w:rPr>
                <w:rFonts w:cs="Arial"/>
                <w:sz w:val="18"/>
                <w:szCs w:val="18"/>
              </w:rPr>
            </w:pPr>
            <w:r w:rsidRPr="00C935A5">
              <w:rPr>
                <w:rFonts w:cs="Arial"/>
                <w:sz w:val="18"/>
                <w:szCs w:val="18"/>
              </w:rPr>
              <w:t>Whitehorse C</w:t>
            </w:r>
          </w:p>
        </w:tc>
        <w:tc>
          <w:tcPr>
            <w:tcW w:w="737" w:type="dxa"/>
            <w:tcBorders>
              <w:top w:val="nil"/>
              <w:left w:val="single" w:sz="18" w:space="0" w:color="C00000"/>
              <w:bottom w:val="nil"/>
              <w:right w:val="nil"/>
            </w:tcBorders>
            <w:vAlign w:val="bottom"/>
          </w:tcPr>
          <w:p w14:paraId="7A4085AF" w14:textId="633CB9F3" w:rsidR="001C30CC" w:rsidRPr="00C935A5" w:rsidRDefault="001C30CC" w:rsidP="001C30CC">
            <w:pPr>
              <w:spacing w:before="40" w:after="20"/>
              <w:jc w:val="right"/>
              <w:rPr>
                <w:rFonts w:cs="Arial"/>
                <w:sz w:val="18"/>
                <w:szCs w:val="18"/>
              </w:rPr>
            </w:pPr>
            <w:r w:rsidRPr="001C30CC">
              <w:rPr>
                <w:rFonts w:cs="Arial"/>
                <w:sz w:val="18"/>
                <w:szCs w:val="18"/>
              </w:rPr>
              <w:t>209</w:t>
            </w:r>
          </w:p>
        </w:tc>
        <w:tc>
          <w:tcPr>
            <w:tcW w:w="737" w:type="dxa"/>
            <w:tcBorders>
              <w:top w:val="nil"/>
              <w:left w:val="nil"/>
              <w:bottom w:val="nil"/>
              <w:right w:val="nil"/>
            </w:tcBorders>
            <w:vAlign w:val="bottom"/>
          </w:tcPr>
          <w:p w14:paraId="18559665" w14:textId="2BB67BAA" w:rsidR="001C30CC" w:rsidRPr="00C935A5" w:rsidRDefault="001C30CC" w:rsidP="001C30CC">
            <w:pPr>
              <w:spacing w:before="40" w:after="20"/>
              <w:jc w:val="right"/>
              <w:rPr>
                <w:rFonts w:cs="Arial"/>
                <w:sz w:val="18"/>
                <w:szCs w:val="18"/>
              </w:rPr>
            </w:pPr>
            <w:r w:rsidRPr="001C30CC">
              <w:rPr>
                <w:rFonts w:cs="Arial"/>
                <w:sz w:val="18"/>
                <w:szCs w:val="18"/>
              </w:rPr>
              <w:t>177</w:t>
            </w:r>
          </w:p>
        </w:tc>
        <w:tc>
          <w:tcPr>
            <w:tcW w:w="737" w:type="dxa"/>
            <w:tcBorders>
              <w:top w:val="nil"/>
              <w:left w:val="nil"/>
              <w:bottom w:val="nil"/>
              <w:right w:val="nil"/>
            </w:tcBorders>
            <w:vAlign w:val="bottom"/>
          </w:tcPr>
          <w:p w14:paraId="26775212" w14:textId="12B3012D" w:rsidR="001C30CC" w:rsidRPr="00C935A5" w:rsidRDefault="001C30CC" w:rsidP="001C30CC">
            <w:pPr>
              <w:spacing w:before="40" w:after="20"/>
              <w:jc w:val="right"/>
              <w:rPr>
                <w:rFonts w:cs="Arial"/>
                <w:sz w:val="18"/>
                <w:szCs w:val="18"/>
              </w:rPr>
            </w:pPr>
            <w:r w:rsidRPr="001C30CC">
              <w:rPr>
                <w:rFonts w:cs="Arial"/>
                <w:sz w:val="18"/>
                <w:szCs w:val="18"/>
              </w:rPr>
              <w:t>209</w:t>
            </w:r>
          </w:p>
        </w:tc>
        <w:tc>
          <w:tcPr>
            <w:tcW w:w="737" w:type="dxa"/>
            <w:tcBorders>
              <w:top w:val="nil"/>
              <w:left w:val="nil"/>
              <w:bottom w:val="nil"/>
              <w:right w:val="nil"/>
            </w:tcBorders>
            <w:vAlign w:val="bottom"/>
          </w:tcPr>
          <w:p w14:paraId="4A944AEA" w14:textId="7840DBB5" w:rsidR="001C30CC" w:rsidRPr="00C935A5" w:rsidRDefault="001C30CC" w:rsidP="001C30CC">
            <w:pPr>
              <w:spacing w:before="40" w:after="20"/>
              <w:jc w:val="right"/>
              <w:rPr>
                <w:rFonts w:cs="Arial"/>
                <w:sz w:val="18"/>
                <w:szCs w:val="18"/>
              </w:rPr>
            </w:pPr>
            <w:r w:rsidRPr="001C30CC">
              <w:rPr>
                <w:rFonts w:cs="Arial"/>
                <w:sz w:val="18"/>
                <w:szCs w:val="18"/>
              </w:rPr>
              <w:t>46</w:t>
            </w:r>
          </w:p>
        </w:tc>
        <w:tc>
          <w:tcPr>
            <w:tcW w:w="170" w:type="dxa"/>
            <w:tcBorders>
              <w:top w:val="nil"/>
              <w:left w:val="nil"/>
              <w:bottom w:val="nil"/>
              <w:right w:val="nil"/>
            </w:tcBorders>
            <w:vAlign w:val="bottom"/>
          </w:tcPr>
          <w:p w14:paraId="360ACCB3" w14:textId="6B39B014"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575BB2C3" w14:textId="1F24DCE3"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73E5C478" w14:textId="643AC069"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50AF236F" w14:textId="3CF47514"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9EF2C45" w14:textId="093C608D"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17822FD5" w14:textId="6C50C45B"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27552089" w14:textId="77777777" w:rsidTr="00F62D66">
        <w:trPr>
          <w:trHeight w:val="20"/>
        </w:trPr>
        <w:tc>
          <w:tcPr>
            <w:tcW w:w="2268" w:type="dxa"/>
            <w:tcBorders>
              <w:top w:val="nil"/>
              <w:left w:val="nil"/>
              <w:bottom w:val="nil"/>
              <w:right w:val="single" w:sz="18" w:space="0" w:color="C00000"/>
            </w:tcBorders>
            <w:vAlign w:val="center"/>
          </w:tcPr>
          <w:p w14:paraId="3C0338C4" w14:textId="77777777" w:rsidR="001C30CC" w:rsidRPr="00C935A5" w:rsidRDefault="001C30CC" w:rsidP="001C30CC">
            <w:pPr>
              <w:spacing w:before="40" w:after="20"/>
              <w:rPr>
                <w:rFonts w:cs="Arial"/>
                <w:sz w:val="18"/>
                <w:szCs w:val="18"/>
              </w:rPr>
            </w:pPr>
            <w:r w:rsidRPr="00C935A5">
              <w:rPr>
                <w:rFonts w:cs="Arial"/>
                <w:sz w:val="18"/>
                <w:szCs w:val="18"/>
              </w:rPr>
              <w:t>Whittlesea C</w:t>
            </w:r>
          </w:p>
        </w:tc>
        <w:tc>
          <w:tcPr>
            <w:tcW w:w="737" w:type="dxa"/>
            <w:tcBorders>
              <w:top w:val="nil"/>
              <w:left w:val="single" w:sz="18" w:space="0" w:color="C00000"/>
              <w:bottom w:val="nil"/>
              <w:right w:val="nil"/>
            </w:tcBorders>
            <w:vAlign w:val="bottom"/>
          </w:tcPr>
          <w:p w14:paraId="62A5940A" w14:textId="7189CDAB" w:rsidR="001C30CC" w:rsidRPr="00C935A5" w:rsidRDefault="001C30CC" w:rsidP="001C30CC">
            <w:pPr>
              <w:spacing w:before="40" w:after="20"/>
              <w:jc w:val="right"/>
              <w:rPr>
                <w:rFonts w:cs="Arial"/>
                <w:sz w:val="18"/>
                <w:szCs w:val="18"/>
              </w:rPr>
            </w:pPr>
            <w:r w:rsidRPr="001C30CC">
              <w:rPr>
                <w:rFonts w:cs="Arial"/>
                <w:sz w:val="18"/>
                <w:szCs w:val="18"/>
              </w:rPr>
              <w:t>948</w:t>
            </w:r>
          </w:p>
        </w:tc>
        <w:tc>
          <w:tcPr>
            <w:tcW w:w="737" w:type="dxa"/>
            <w:tcBorders>
              <w:top w:val="nil"/>
              <w:left w:val="nil"/>
              <w:bottom w:val="nil"/>
              <w:right w:val="nil"/>
            </w:tcBorders>
            <w:vAlign w:val="bottom"/>
          </w:tcPr>
          <w:p w14:paraId="052D1F80" w14:textId="4EA407A4" w:rsidR="001C30CC" w:rsidRPr="00C935A5" w:rsidRDefault="001C30CC" w:rsidP="001C30CC">
            <w:pPr>
              <w:spacing w:before="40" w:after="20"/>
              <w:jc w:val="right"/>
              <w:rPr>
                <w:rFonts w:cs="Arial"/>
                <w:sz w:val="18"/>
                <w:szCs w:val="18"/>
              </w:rPr>
            </w:pPr>
            <w:r w:rsidRPr="001C30CC">
              <w:rPr>
                <w:rFonts w:cs="Arial"/>
                <w:sz w:val="18"/>
                <w:szCs w:val="18"/>
              </w:rPr>
              <w:t>111</w:t>
            </w:r>
          </w:p>
        </w:tc>
        <w:tc>
          <w:tcPr>
            <w:tcW w:w="737" w:type="dxa"/>
            <w:tcBorders>
              <w:top w:val="nil"/>
              <w:left w:val="nil"/>
              <w:bottom w:val="nil"/>
              <w:right w:val="nil"/>
            </w:tcBorders>
            <w:vAlign w:val="bottom"/>
          </w:tcPr>
          <w:p w14:paraId="2F1E1923" w14:textId="05C5F56D" w:rsidR="001C30CC" w:rsidRPr="00C935A5" w:rsidRDefault="001C30CC" w:rsidP="001C30CC">
            <w:pPr>
              <w:spacing w:before="40" w:after="20"/>
              <w:jc w:val="right"/>
              <w:rPr>
                <w:rFonts w:cs="Arial"/>
                <w:sz w:val="18"/>
                <w:szCs w:val="18"/>
              </w:rPr>
            </w:pPr>
            <w:r w:rsidRPr="001C30CC">
              <w:rPr>
                <w:rFonts w:cs="Arial"/>
                <w:sz w:val="18"/>
                <w:szCs w:val="18"/>
              </w:rPr>
              <w:t>182</w:t>
            </w:r>
          </w:p>
        </w:tc>
        <w:tc>
          <w:tcPr>
            <w:tcW w:w="737" w:type="dxa"/>
            <w:tcBorders>
              <w:top w:val="nil"/>
              <w:left w:val="nil"/>
              <w:bottom w:val="nil"/>
              <w:right w:val="nil"/>
            </w:tcBorders>
            <w:vAlign w:val="bottom"/>
          </w:tcPr>
          <w:p w14:paraId="30B730ED" w14:textId="1664F7B8" w:rsidR="001C30CC" w:rsidRPr="00C935A5" w:rsidRDefault="001C30CC" w:rsidP="001C30CC">
            <w:pPr>
              <w:spacing w:before="40" w:after="20"/>
              <w:jc w:val="right"/>
              <w:rPr>
                <w:rFonts w:cs="Arial"/>
                <w:sz w:val="18"/>
                <w:szCs w:val="18"/>
              </w:rPr>
            </w:pPr>
            <w:r w:rsidRPr="001C30CC">
              <w:rPr>
                <w:rFonts w:cs="Arial"/>
                <w:sz w:val="18"/>
                <w:szCs w:val="18"/>
              </w:rPr>
              <w:t>56</w:t>
            </w:r>
          </w:p>
        </w:tc>
        <w:tc>
          <w:tcPr>
            <w:tcW w:w="170" w:type="dxa"/>
            <w:tcBorders>
              <w:top w:val="nil"/>
              <w:left w:val="nil"/>
              <w:bottom w:val="nil"/>
              <w:right w:val="nil"/>
            </w:tcBorders>
            <w:vAlign w:val="bottom"/>
          </w:tcPr>
          <w:p w14:paraId="7EDCCC6F" w14:textId="3A800C42"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79BC471" w14:textId="5D632594" w:rsidR="001C30CC" w:rsidRPr="00C935A5" w:rsidRDefault="001C30CC" w:rsidP="001C30CC">
            <w:pPr>
              <w:spacing w:before="40" w:after="20"/>
              <w:jc w:val="right"/>
              <w:rPr>
                <w:rFonts w:cs="Arial"/>
                <w:sz w:val="18"/>
                <w:szCs w:val="18"/>
              </w:rPr>
            </w:pPr>
            <w:r w:rsidRPr="001C30CC">
              <w:rPr>
                <w:rFonts w:cs="Arial"/>
                <w:sz w:val="18"/>
                <w:szCs w:val="18"/>
              </w:rPr>
              <w:t>9</w:t>
            </w:r>
          </w:p>
        </w:tc>
        <w:tc>
          <w:tcPr>
            <w:tcW w:w="737" w:type="dxa"/>
            <w:tcBorders>
              <w:top w:val="nil"/>
              <w:left w:val="nil"/>
              <w:bottom w:val="nil"/>
              <w:right w:val="nil"/>
            </w:tcBorders>
            <w:vAlign w:val="bottom"/>
          </w:tcPr>
          <w:p w14:paraId="2DCC28A6" w14:textId="3FA5844B" w:rsidR="001C30CC" w:rsidRPr="00C935A5" w:rsidRDefault="001C30CC" w:rsidP="001C30CC">
            <w:pPr>
              <w:spacing w:before="40" w:after="20"/>
              <w:jc w:val="right"/>
              <w:rPr>
                <w:rFonts w:cs="Arial"/>
                <w:sz w:val="18"/>
                <w:szCs w:val="18"/>
              </w:rPr>
            </w:pPr>
            <w:r w:rsidRPr="001C30CC">
              <w:rPr>
                <w:rFonts w:cs="Arial"/>
                <w:sz w:val="18"/>
                <w:szCs w:val="18"/>
              </w:rPr>
              <w:t>5</w:t>
            </w:r>
          </w:p>
        </w:tc>
        <w:tc>
          <w:tcPr>
            <w:tcW w:w="737" w:type="dxa"/>
            <w:tcBorders>
              <w:top w:val="nil"/>
              <w:left w:val="nil"/>
              <w:bottom w:val="nil"/>
              <w:right w:val="nil"/>
            </w:tcBorders>
            <w:vAlign w:val="bottom"/>
          </w:tcPr>
          <w:p w14:paraId="0C403D0D" w14:textId="4BD10FCE" w:rsidR="001C30CC" w:rsidRPr="00C935A5" w:rsidRDefault="001C30CC" w:rsidP="001C30CC">
            <w:pPr>
              <w:spacing w:before="40" w:after="20"/>
              <w:jc w:val="right"/>
              <w:rPr>
                <w:rFonts w:cs="Arial"/>
                <w:sz w:val="18"/>
                <w:szCs w:val="18"/>
              </w:rPr>
            </w:pPr>
            <w:r w:rsidRPr="001C30CC">
              <w:rPr>
                <w:rFonts w:cs="Arial"/>
                <w:sz w:val="18"/>
                <w:szCs w:val="18"/>
              </w:rPr>
              <w:t>160</w:t>
            </w:r>
          </w:p>
        </w:tc>
        <w:tc>
          <w:tcPr>
            <w:tcW w:w="737" w:type="dxa"/>
            <w:tcBorders>
              <w:top w:val="nil"/>
              <w:left w:val="nil"/>
              <w:bottom w:val="nil"/>
              <w:right w:val="nil"/>
            </w:tcBorders>
            <w:vAlign w:val="bottom"/>
          </w:tcPr>
          <w:p w14:paraId="1772DFE9" w14:textId="2E583485" w:rsidR="001C30CC" w:rsidRPr="00C935A5" w:rsidRDefault="001C30CC" w:rsidP="001C30CC">
            <w:pPr>
              <w:spacing w:before="40" w:after="20"/>
              <w:jc w:val="right"/>
              <w:rPr>
                <w:rFonts w:cs="Arial"/>
                <w:sz w:val="18"/>
                <w:szCs w:val="18"/>
              </w:rPr>
            </w:pPr>
            <w:r w:rsidRPr="001C30CC">
              <w:rPr>
                <w:rFonts w:cs="Arial"/>
                <w:sz w:val="18"/>
                <w:szCs w:val="18"/>
              </w:rPr>
              <w:t>25</w:t>
            </w:r>
          </w:p>
        </w:tc>
        <w:tc>
          <w:tcPr>
            <w:tcW w:w="737" w:type="dxa"/>
            <w:tcBorders>
              <w:top w:val="nil"/>
              <w:left w:val="nil"/>
              <w:bottom w:val="nil"/>
              <w:right w:val="nil"/>
            </w:tcBorders>
            <w:vAlign w:val="bottom"/>
          </w:tcPr>
          <w:p w14:paraId="2D04AC5C" w14:textId="08E38E43" w:rsidR="001C30CC" w:rsidRPr="00C935A5" w:rsidRDefault="001C30CC" w:rsidP="001C30CC">
            <w:pPr>
              <w:spacing w:before="40" w:after="20"/>
              <w:jc w:val="right"/>
              <w:rPr>
                <w:rFonts w:cs="Arial"/>
                <w:sz w:val="18"/>
                <w:szCs w:val="18"/>
              </w:rPr>
            </w:pPr>
            <w:r w:rsidRPr="001C30CC">
              <w:rPr>
                <w:rFonts w:cs="Arial"/>
                <w:sz w:val="18"/>
                <w:szCs w:val="18"/>
              </w:rPr>
              <w:t>26</w:t>
            </w:r>
          </w:p>
        </w:tc>
      </w:tr>
      <w:tr w:rsidR="001C30CC" w:rsidRPr="001C30CC" w14:paraId="1FFA65F7" w14:textId="77777777" w:rsidTr="00F62D66">
        <w:trPr>
          <w:trHeight w:val="20"/>
        </w:trPr>
        <w:tc>
          <w:tcPr>
            <w:tcW w:w="2268" w:type="dxa"/>
            <w:tcBorders>
              <w:top w:val="nil"/>
              <w:left w:val="nil"/>
              <w:bottom w:val="nil"/>
              <w:right w:val="single" w:sz="18" w:space="0" w:color="C00000"/>
            </w:tcBorders>
            <w:vAlign w:val="center"/>
          </w:tcPr>
          <w:p w14:paraId="07CDFCD1" w14:textId="77777777" w:rsidR="001C30CC" w:rsidRPr="00C935A5" w:rsidRDefault="001C30CC" w:rsidP="001C30CC">
            <w:pPr>
              <w:spacing w:before="40" w:after="20"/>
              <w:rPr>
                <w:rFonts w:cs="Arial"/>
                <w:sz w:val="18"/>
                <w:szCs w:val="18"/>
              </w:rPr>
            </w:pPr>
            <w:r w:rsidRPr="00C935A5">
              <w:rPr>
                <w:rFonts w:cs="Arial"/>
                <w:sz w:val="18"/>
                <w:szCs w:val="18"/>
              </w:rPr>
              <w:t>Wodonga C</w:t>
            </w:r>
          </w:p>
        </w:tc>
        <w:tc>
          <w:tcPr>
            <w:tcW w:w="737" w:type="dxa"/>
            <w:tcBorders>
              <w:top w:val="nil"/>
              <w:left w:val="single" w:sz="18" w:space="0" w:color="C00000"/>
              <w:bottom w:val="nil"/>
              <w:right w:val="nil"/>
            </w:tcBorders>
            <w:vAlign w:val="bottom"/>
          </w:tcPr>
          <w:p w14:paraId="046897A0" w14:textId="1CD55FCE" w:rsidR="001C30CC" w:rsidRPr="00C935A5" w:rsidRDefault="001C30CC" w:rsidP="001C30CC">
            <w:pPr>
              <w:spacing w:before="40" w:after="20"/>
              <w:jc w:val="right"/>
              <w:rPr>
                <w:rFonts w:cs="Arial"/>
                <w:sz w:val="18"/>
                <w:szCs w:val="18"/>
              </w:rPr>
            </w:pPr>
            <w:r w:rsidRPr="001C30CC">
              <w:rPr>
                <w:rFonts w:cs="Arial"/>
                <w:sz w:val="18"/>
                <w:szCs w:val="18"/>
              </w:rPr>
              <w:t>213</w:t>
            </w:r>
          </w:p>
        </w:tc>
        <w:tc>
          <w:tcPr>
            <w:tcW w:w="737" w:type="dxa"/>
            <w:tcBorders>
              <w:top w:val="nil"/>
              <w:left w:val="nil"/>
              <w:bottom w:val="nil"/>
              <w:right w:val="nil"/>
            </w:tcBorders>
            <w:vAlign w:val="bottom"/>
          </w:tcPr>
          <w:p w14:paraId="3B8D835B" w14:textId="40C935E8" w:rsidR="001C30CC" w:rsidRPr="00C935A5" w:rsidRDefault="001C30CC" w:rsidP="001C30CC">
            <w:pPr>
              <w:spacing w:before="40" w:after="20"/>
              <w:jc w:val="right"/>
              <w:rPr>
                <w:rFonts w:cs="Arial"/>
                <w:sz w:val="18"/>
                <w:szCs w:val="18"/>
              </w:rPr>
            </w:pPr>
            <w:r w:rsidRPr="001C30CC">
              <w:rPr>
                <w:rFonts w:cs="Arial"/>
                <w:sz w:val="18"/>
                <w:szCs w:val="18"/>
              </w:rPr>
              <w:t>45</w:t>
            </w:r>
          </w:p>
        </w:tc>
        <w:tc>
          <w:tcPr>
            <w:tcW w:w="737" w:type="dxa"/>
            <w:tcBorders>
              <w:top w:val="nil"/>
              <w:left w:val="nil"/>
              <w:bottom w:val="nil"/>
              <w:right w:val="nil"/>
            </w:tcBorders>
            <w:vAlign w:val="bottom"/>
          </w:tcPr>
          <w:p w14:paraId="3EF516AC" w14:textId="0225D77B" w:rsidR="001C30CC" w:rsidRPr="00C935A5" w:rsidRDefault="001C30CC" w:rsidP="001C30CC">
            <w:pPr>
              <w:spacing w:before="40" w:after="20"/>
              <w:jc w:val="right"/>
              <w:rPr>
                <w:rFonts w:cs="Arial"/>
                <w:sz w:val="18"/>
                <w:szCs w:val="18"/>
              </w:rPr>
            </w:pPr>
            <w:r w:rsidRPr="001C30CC">
              <w:rPr>
                <w:rFonts w:cs="Arial"/>
                <w:sz w:val="18"/>
                <w:szCs w:val="18"/>
              </w:rPr>
              <w:t>59</w:t>
            </w:r>
          </w:p>
        </w:tc>
        <w:tc>
          <w:tcPr>
            <w:tcW w:w="737" w:type="dxa"/>
            <w:tcBorders>
              <w:top w:val="nil"/>
              <w:left w:val="nil"/>
              <w:bottom w:val="nil"/>
              <w:right w:val="nil"/>
            </w:tcBorders>
            <w:vAlign w:val="bottom"/>
          </w:tcPr>
          <w:p w14:paraId="5B738B71" w14:textId="00C84721" w:rsidR="001C30CC" w:rsidRPr="00C935A5" w:rsidRDefault="001C30CC" w:rsidP="001C30CC">
            <w:pPr>
              <w:spacing w:before="40" w:after="20"/>
              <w:jc w:val="right"/>
              <w:rPr>
                <w:rFonts w:cs="Arial"/>
                <w:sz w:val="18"/>
                <w:szCs w:val="18"/>
              </w:rPr>
            </w:pPr>
            <w:r w:rsidRPr="001C30CC">
              <w:rPr>
                <w:rFonts w:cs="Arial"/>
                <w:sz w:val="18"/>
                <w:szCs w:val="18"/>
              </w:rPr>
              <w:t>42</w:t>
            </w:r>
          </w:p>
        </w:tc>
        <w:tc>
          <w:tcPr>
            <w:tcW w:w="170" w:type="dxa"/>
            <w:tcBorders>
              <w:top w:val="nil"/>
              <w:left w:val="nil"/>
              <w:bottom w:val="nil"/>
              <w:right w:val="nil"/>
            </w:tcBorders>
            <w:vAlign w:val="bottom"/>
          </w:tcPr>
          <w:p w14:paraId="7AB94869" w14:textId="1E5D6E5F"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311BE699" w14:textId="015FF186"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166A3834" w14:textId="58C15F28" w:rsidR="001C30CC" w:rsidRPr="00C935A5" w:rsidRDefault="001C30CC" w:rsidP="001C30CC">
            <w:pPr>
              <w:spacing w:before="40" w:after="20"/>
              <w:jc w:val="right"/>
              <w:rPr>
                <w:rFonts w:cs="Arial"/>
                <w:sz w:val="18"/>
                <w:szCs w:val="18"/>
              </w:rPr>
            </w:pPr>
            <w:r w:rsidRPr="001C30CC">
              <w:rPr>
                <w:rFonts w:cs="Arial"/>
                <w:sz w:val="18"/>
                <w:szCs w:val="18"/>
              </w:rPr>
              <w:t>80</w:t>
            </w:r>
          </w:p>
        </w:tc>
        <w:tc>
          <w:tcPr>
            <w:tcW w:w="737" w:type="dxa"/>
            <w:tcBorders>
              <w:top w:val="nil"/>
              <w:left w:val="nil"/>
              <w:bottom w:val="nil"/>
              <w:right w:val="nil"/>
            </w:tcBorders>
            <w:vAlign w:val="bottom"/>
          </w:tcPr>
          <w:p w14:paraId="03FAD459" w14:textId="0D6C6FF1" w:rsidR="001C30CC" w:rsidRPr="00C935A5" w:rsidRDefault="001C30CC" w:rsidP="001C30CC">
            <w:pPr>
              <w:spacing w:before="40" w:after="20"/>
              <w:jc w:val="right"/>
              <w:rPr>
                <w:rFonts w:cs="Arial"/>
                <w:sz w:val="18"/>
                <w:szCs w:val="18"/>
              </w:rPr>
            </w:pPr>
            <w:r w:rsidRPr="001C30CC">
              <w:rPr>
                <w:rFonts w:cs="Arial"/>
                <w:sz w:val="18"/>
                <w:szCs w:val="18"/>
              </w:rPr>
              <w:t>102</w:t>
            </w:r>
          </w:p>
        </w:tc>
        <w:tc>
          <w:tcPr>
            <w:tcW w:w="737" w:type="dxa"/>
            <w:tcBorders>
              <w:top w:val="nil"/>
              <w:left w:val="nil"/>
              <w:bottom w:val="nil"/>
              <w:right w:val="nil"/>
            </w:tcBorders>
            <w:vAlign w:val="bottom"/>
          </w:tcPr>
          <w:p w14:paraId="48B10950" w14:textId="140F3530" w:rsidR="001C30CC" w:rsidRPr="00C935A5" w:rsidRDefault="001C30CC" w:rsidP="001C30CC">
            <w:pPr>
              <w:spacing w:before="40" w:after="20"/>
              <w:jc w:val="right"/>
              <w:rPr>
                <w:rFonts w:cs="Arial"/>
                <w:sz w:val="18"/>
                <w:szCs w:val="18"/>
              </w:rPr>
            </w:pPr>
            <w:r w:rsidRPr="001C30CC">
              <w:rPr>
                <w:rFonts w:cs="Arial"/>
                <w:sz w:val="18"/>
                <w:szCs w:val="18"/>
              </w:rPr>
              <w:t>2</w:t>
            </w:r>
          </w:p>
        </w:tc>
        <w:tc>
          <w:tcPr>
            <w:tcW w:w="737" w:type="dxa"/>
            <w:tcBorders>
              <w:top w:val="nil"/>
              <w:left w:val="nil"/>
              <w:bottom w:val="nil"/>
              <w:right w:val="nil"/>
            </w:tcBorders>
            <w:vAlign w:val="bottom"/>
          </w:tcPr>
          <w:p w14:paraId="4ABF17A1" w14:textId="2678349A" w:rsidR="001C30CC" w:rsidRPr="00C935A5" w:rsidRDefault="001C30CC" w:rsidP="001C30CC">
            <w:pPr>
              <w:spacing w:before="40" w:after="20"/>
              <w:jc w:val="right"/>
              <w:rPr>
                <w:rFonts w:cs="Arial"/>
                <w:sz w:val="18"/>
                <w:szCs w:val="18"/>
              </w:rPr>
            </w:pPr>
            <w:r w:rsidRPr="001C30CC">
              <w:rPr>
                <w:rFonts w:cs="Arial"/>
                <w:sz w:val="18"/>
                <w:szCs w:val="18"/>
              </w:rPr>
              <w:t>8</w:t>
            </w:r>
          </w:p>
        </w:tc>
      </w:tr>
      <w:tr w:rsidR="001C30CC" w:rsidRPr="001C30CC" w14:paraId="2FBC2D4D" w14:textId="77777777" w:rsidTr="00F62D66">
        <w:trPr>
          <w:trHeight w:val="20"/>
        </w:trPr>
        <w:tc>
          <w:tcPr>
            <w:tcW w:w="2268" w:type="dxa"/>
            <w:tcBorders>
              <w:top w:val="nil"/>
              <w:left w:val="nil"/>
              <w:bottom w:val="nil"/>
              <w:right w:val="single" w:sz="18" w:space="0" w:color="C00000"/>
            </w:tcBorders>
            <w:vAlign w:val="center"/>
          </w:tcPr>
          <w:p w14:paraId="64266C7A" w14:textId="77777777" w:rsidR="001C30CC" w:rsidRPr="00C935A5" w:rsidRDefault="001C30CC" w:rsidP="001C30CC">
            <w:pPr>
              <w:spacing w:before="40" w:after="20"/>
              <w:rPr>
                <w:rFonts w:cs="Arial"/>
                <w:sz w:val="18"/>
                <w:szCs w:val="18"/>
              </w:rPr>
            </w:pPr>
            <w:r w:rsidRPr="00C935A5">
              <w:rPr>
                <w:rFonts w:cs="Arial"/>
                <w:sz w:val="18"/>
                <w:szCs w:val="18"/>
              </w:rPr>
              <w:t>Wyndham C</w:t>
            </w:r>
          </w:p>
        </w:tc>
        <w:tc>
          <w:tcPr>
            <w:tcW w:w="737" w:type="dxa"/>
            <w:tcBorders>
              <w:top w:val="nil"/>
              <w:left w:val="single" w:sz="18" w:space="0" w:color="C00000"/>
              <w:bottom w:val="nil"/>
              <w:right w:val="nil"/>
            </w:tcBorders>
            <w:vAlign w:val="bottom"/>
          </w:tcPr>
          <w:p w14:paraId="311C638E" w14:textId="6C86BA54" w:rsidR="001C30CC" w:rsidRPr="00C935A5" w:rsidRDefault="001C30CC" w:rsidP="001C30CC">
            <w:pPr>
              <w:spacing w:before="40" w:after="20"/>
              <w:jc w:val="right"/>
              <w:rPr>
                <w:rFonts w:cs="Arial"/>
                <w:sz w:val="18"/>
                <w:szCs w:val="18"/>
              </w:rPr>
            </w:pPr>
            <w:r w:rsidRPr="001C30CC">
              <w:rPr>
                <w:rFonts w:cs="Arial"/>
                <w:sz w:val="18"/>
                <w:szCs w:val="18"/>
              </w:rPr>
              <w:t>1,015</w:t>
            </w:r>
          </w:p>
        </w:tc>
        <w:tc>
          <w:tcPr>
            <w:tcW w:w="737" w:type="dxa"/>
            <w:tcBorders>
              <w:top w:val="nil"/>
              <w:left w:val="nil"/>
              <w:bottom w:val="nil"/>
              <w:right w:val="nil"/>
            </w:tcBorders>
            <w:vAlign w:val="bottom"/>
          </w:tcPr>
          <w:p w14:paraId="29241342" w14:textId="07A7262D" w:rsidR="001C30CC" w:rsidRPr="00C935A5" w:rsidRDefault="001C30CC" w:rsidP="001C30CC">
            <w:pPr>
              <w:spacing w:before="40" w:after="20"/>
              <w:jc w:val="right"/>
              <w:rPr>
                <w:rFonts w:cs="Arial"/>
                <w:sz w:val="18"/>
                <w:szCs w:val="18"/>
              </w:rPr>
            </w:pPr>
            <w:r w:rsidRPr="001C30CC">
              <w:rPr>
                <w:rFonts w:cs="Arial"/>
                <w:sz w:val="18"/>
                <w:szCs w:val="18"/>
              </w:rPr>
              <w:t>410</w:t>
            </w:r>
          </w:p>
        </w:tc>
        <w:tc>
          <w:tcPr>
            <w:tcW w:w="737" w:type="dxa"/>
            <w:tcBorders>
              <w:top w:val="nil"/>
              <w:left w:val="nil"/>
              <w:bottom w:val="nil"/>
              <w:right w:val="nil"/>
            </w:tcBorders>
            <w:vAlign w:val="bottom"/>
          </w:tcPr>
          <w:p w14:paraId="68038831" w14:textId="327030FD" w:rsidR="001C30CC" w:rsidRPr="00C935A5" w:rsidRDefault="001C30CC" w:rsidP="001C30CC">
            <w:pPr>
              <w:spacing w:before="40" w:after="20"/>
              <w:jc w:val="right"/>
              <w:rPr>
                <w:rFonts w:cs="Arial"/>
                <w:sz w:val="18"/>
                <w:szCs w:val="18"/>
              </w:rPr>
            </w:pPr>
            <w:r w:rsidRPr="001C30CC">
              <w:rPr>
                <w:rFonts w:cs="Arial"/>
                <w:sz w:val="18"/>
                <w:szCs w:val="18"/>
              </w:rPr>
              <w:t>177</w:t>
            </w:r>
          </w:p>
        </w:tc>
        <w:tc>
          <w:tcPr>
            <w:tcW w:w="737" w:type="dxa"/>
            <w:tcBorders>
              <w:top w:val="nil"/>
              <w:left w:val="nil"/>
              <w:bottom w:val="nil"/>
              <w:right w:val="nil"/>
            </w:tcBorders>
            <w:vAlign w:val="bottom"/>
          </w:tcPr>
          <w:p w14:paraId="6A8CA8FF" w14:textId="15142CEF" w:rsidR="001C30CC" w:rsidRPr="00C935A5" w:rsidRDefault="001C30CC" w:rsidP="001C30CC">
            <w:pPr>
              <w:spacing w:before="40" w:after="20"/>
              <w:jc w:val="right"/>
              <w:rPr>
                <w:rFonts w:cs="Arial"/>
                <w:sz w:val="18"/>
                <w:szCs w:val="18"/>
              </w:rPr>
            </w:pPr>
            <w:r w:rsidRPr="001C30CC">
              <w:rPr>
                <w:rFonts w:cs="Arial"/>
                <w:sz w:val="18"/>
                <w:szCs w:val="18"/>
              </w:rPr>
              <w:t>86</w:t>
            </w:r>
          </w:p>
        </w:tc>
        <w:tc>
          <w:tcPr>
            <w:tcW w:w="170" w:type="dxa"/>
            <w:tcBorders>
              <w:top w:val="nil"/>
              <w:left w:val="nil"/>
              <w:bottom w:val="nil"/>
              <w:right w:val="nil"/>
            </w:tcBorders>
            <w:vAlign w:val="bottom"/>
          </w:tcPr>
          <w:p w14:paraId="313C3FBD" w14:textId="420C8A31"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6F660E39" w14:textId="761E4A92" w:rsidR="001C30CC" w:rsidRPr="00C935A5" w:rsidRDefault="001C30CC" w:rsidP="001C30CC">
            <w:pPr>
              <w:spacing w:before="40" w:after="20"/>
              <w:jc w:val="right"/>
              <w:rPr>
                <w:rFonts w:cs="Arial"/>
                <w:sz w:val="18"/>
                <w:szCs w:val="18"/>
              </w:rPr>
            </w:pPr>
            <w:r w:rsidRPr="001C30CC">
              <w:rPr>
                <w:rFonts w:cs="Arial"/>
                <w:sz w:val="18"/>
                <w:szCs w:val="18"/>
              </w:rPr>
              <w:t>30</w:t>
            </w:r>
          </w:p>
        </w:tc>
        <w:tc>
          <w:tcPr>
            <w:tcW w:w="737" w:type="dxa"/>
            <w:tcBorders>
              <w:top w:val="nil"/>
              <w:left w:val="nil"/>
              <w:bottom w:val="nil"/>
              <w:right w:val="nil"/>
            </w:tcBorders>
            <w:vAlign w:val="bottom"/>
          </w:tcPr>
          <w:p w14:paraId="393C955F" w14:textId="031FBBE7" w:rsidR="001C30CC" w:rsidRPr="00C935A5" w:rsidRDefault="001C30CC" w:rsidP="001C30CC">
            <w:pPr>
              <w:spacing w:before="40" w:after="20"/>
              <w:jc w:val="right"/>
              <w:rPr>
                <w:rFonts w:cs="Arial"/>
                <w:sz w:val="18"/>
                <w:szCs w:val="18"/>
              </w:rPr>
            </w:pPr>
            <w:r w:rsidRPr="001C30CC">
              <w:rPr>
                <w:rFonts w:cs="Arial"/>
                <w:sz w:val="18"/>
                <w:szCs w:val="18"/>
              </w:rPr>
              <w:t>59</w:t>
            </w:r>
          </w:p>
        </w:tc>
        <w:tc>
          <w:tcPr>
            <w:tcW w:w="737" w:type="dxa"/>
            <w:tcBorders>
              <w:top w:val="nil"/>
              <w:left w:val="nil"/>
              <w:bottom w:val="nil"/>
              <w:right w:val="nil"/>
            </w:tcBorders>
            <w:vAlign w:val="bottom"/>
          </w:tcPr>
          <w:p w14:paraId="643B304E" w14:textId="73783FF1" w:rsidR="001C30CC" w:rsidRPr="00C935A5" w:rsidRDefault="001C30CC" w:rsidP="001C30CC">
            <w:pPr>
              <w:spacing w:before="40" w:after="20"/>
              <w:jc w:val="right"/>
              <w:rPr>
                <w:rFonts w:cs="Arial"/>
                <w:sz w:val="18"/>
                <w:szCs w:val="18"/>
              </w:rPr>
            </w:pPr>
            <w:r w:rsidRPr="001C30CC">
              <w:rPr>
                <w:rFonts w:cs="Arial"/>
                <w:sz w:val="18"/>
                <w:szCs w:val="18"/>
              </w:rPr>
              <w:t>61</w:t>
            </w:r>
          </w:p>
        </w:tc>
        <w:tc>
          <w:tcPr>
            <w:tcW w:w="737" w:type="dxa"/>
            <w:tcBorders>
              <w:top w:val="nil"/>
              <w:left w:val="nil"/>
              <w:bottom w:val="nil"/>
              <w:right w:val="nil"/>
            </w:tcBorders>
            <w:vAlign w:val="bottom"/>
          </w:tcPr>
          <w:p w14:paraId="4DB91586" w14:textId="6739F524" w:rsidR="001C30CC" w:rsidRPr="00C935A5" w:rsidRDefault="001C30CC" w:rsidP="001C30CC">
            <w:pPr>
              <w:spacing w:before="40" w:after="20"/>
              <w:jc w:val="right"/>
              <w:rPr>
                <w:rFonts w:cs="Arial"/>
                <w:sz w:val="18"/>
                <w:szCs w:val="18"/>
              </w:rPr>
            </w:pPr>
            <w:r w:rsidRPr="001C30CC">
              <w:rPr>
                <w:rFonts w:cs="Arial"/>
                <w:sz w:val="18"/>
                <w:szCs w:val="18"/>
              </w:rPr>
              <w:t>2</w:t>
            </w:r>
          </w:p>
        </w:tc>
        <w:tc>
          <w:tcPr>
            <w:tcW w:w="737" w:type="dxa"/>
            <w:tcBorders>
              <w:top w:val="nil"/>
              <w:left w:val="nil"/>
              <w:bottom w:val="nil"/>
              <w:right w:val="nil"/>
            </w:tcBorders>
            <w:vAlign w:val="bottom"/>
          </w:tcPr>
          <w:p w14:paraId="507B92D1" w14:textId="357E48E9" w:rsidR="001C30CC" w:rsidRPr="00C935A5" w:rsidRDefault="001C30CC" w:rsidP="001C30CC">
            <w:pPr>
              <w:spacing w:before="40" w:after="20"/>
              <w:jc w:val="right"/>
              <w:rPr>
                <w:rFonts w:cs="Arial"/>
                <w:sz w:val="18"/>
                <w:szCs w:val="18"/>
              </w:rPr>
            </w:pPr>
            <w:r w:rsidRPr="001C30CC">
              <w:rPr>
                <w:rFonts w:cs="Arial"/>
                <w:sz w:val="18"/>
                <w:szCs w:val="18"/>
              </w:rPr>
              <w:t>57</w:t>
            </w:r>
          </w:p>
        </w:tc>
      </w:tr>
      <w:tr w:rsidR="001C30CC" w:rsidRPr="001C30CC" w14:paraId="700D05C8" w14:textId="77777777" w:rsidTr="00F62D66">
        <w:trPr>
          <w:trHeight w:val="20"/>
        </w:trPr>
        <w:tc>
          <w:tcPr>
            <w:tcW w:w="2268" w:type="dxa"/>
            <w:tcBorders>
              <w:top w:val="nil"/>
              <w:left w:val="nil"/>
              <w:bottom w:val="nil"/>
              <w:right w:val="single" w:sz="18" w:space="0" w:color="C00000"/>
            </w:tcBorders>
            <w:vAlign w:val="center"/>
          </w:tcPr>
          <w:p w14:paraId="6122A07D" w14:textId="77777777" w:rsidR="001C30CC" w:rsidRPr="00C935A5" w:rsidRDefault="001C30CC" w:rsidP="001C30CC">
            <w:pPr>
              <w:spacing w:before="40" w:after="20"/>
              <w:rPr>
                <w:rFonts w:cs="Arial"/>
                <w:sz w:val="18"/>
                <w:szCs w:val="18"/>
              </w:rPr>
            </w:pPr>
            <w:r w:rsidRPr="00C935A5">
              <w:rPr>
                <w:rFonts w:cs="Arial"/>
                <w:sz w:val="18"/>
                <w:szCs w:val="18"/>
              </w:rPr>
              <w:t>Yarra C</w:t>
            </w:r>
          </w:p>
        </w:tc>
        <w:tc>
          <w:tcPr>
            <w:tcW w:w="737" w:type="dxa"/>
            <w:tcBorders>
              <w:top w:val="nil"/>
              <w:left w:val="single" w:sz="18" w:space="0" w:color="C00000"/>
              <w:bottom w:val="nil"/>
              <w:right w:val="nil"/>
            </w:tcBorders>
            <w:vAlign w:val="bottom"/>
          </w:tcPr>
          <w:p w14:paraId="0873BA20" w14:textId="48BFDC86" w:rsidR="001C30CC" w:rsidRPr="00C935A5" w:rsidRDefault="001C30CC" w:rsidP="001C30CC">
            <w:pPr>
              <w:spacing w:before="40" w:after="20"/>
              <w:jc w:val="right"/>
              <w:rPr>
                <w:rFonts w:cs="Arial"/>
                <w:sz w:val="18"/>
                <w:szCs w:val="18"/>
              </w:rPr>
            </w:pPr>
            <w:r w:rsidRPr="001C30CC">
              <w:rPr>
                <w:rFonts w:cs="Arial"/>
                <w:sz w:val="18"/>
                <w:szCs w:val="18"/>
              </w:rPr>
              <w:t>81</w:t>
            </w:r>
          </w:p>
        </w:tc>
        <w:tc>
          <w:tcPr>
            <w:tcW w:w="737" w:type="dxa"/>
            <w:tcBorders>
              <w:top w:val="nil"/>
              <w:left w:val="nil"/>
              <w:bottom w:val="nil"/>
              <w:right w:val="nil"/>
            </w:tcBorders>
            <w:vAlign w:val="bottom"/>
          </w:tcPr>
          <w:p w14:paraId="5AB80184" w14:textId="037BDE45" w:rsidR="001C30CC" w:rsidRPr="00C935A5" w:rsidRDefault="001C30CC" w:rsidP="001C30CC">
            <w:pPr>
              <w:spacing w:before="40" w:after="20"/>
              <w:jc w:val="right"/>
              <w:rPr>
                <w:rFonts w:cs="Arial"/>
                <w:sz w:val="18"/>
                <w:szCs w:val="18"/>
              </w:rPr>
            </w:pPr>
            <w:r w:rsidRPr="001C30CC">
              <w:rPr>
                <w:rFonts w:cs="Arial"/>
                <w:sz w:val="18"/>
                <w:szCs w:val="18"/>
              </w:rPr>
              <w:t>50</w:t>
            </w:r>
          </w:p>
        </w:tc>
        <w:tc>
          <w:tcPr>
            <w:tcW w:w="737" w:type="dxa"/>
            <w:tcBorders>
              <w:top w:val="nil"/>
              <w:left w:val="nil"/>
              <w:bottom w:val="nil"/>
              <w:right w:val="nil"/>
            </w:tcBorders>
            <w:vAlign w:val="bottom"/>
          </w:tcPr>
          <w:p w14:paraId="601EFF04" w14:textId="420AAB86" w:rsidR="001C30CC" w:rsidRPr="00C935A5" w:rsidRDefault="001C30CC" w:rsidP="001C30CC">
            <w:pPr>
              <w:spacing w:before="40" w:after="20"/>
              <w:jc w:val="right"/>
              <w:rPr>
                <w:rFonts w:cs="Arial"/>
                <w:sz w:val="18"/>
                <w:szCs w:val="18"/>
              </w:rPr>
            </w:pPr>
            <w:r w:rsidRPr="001C30CC">
              <w:rPr>
                <w:rFonts w:cs="Arial"/>
                <w:sz w:val="18"/>
                <w:szCs w:val="18"/>
              </w:rPr>
              <w:t>59</w:t>
            </w:r>
          </w:p>
        </w:tc>
        <w:tc>
          <w:tcPr>
            <w:tcW w:w="737" w:type="dxa"/>
            <w:tcBorders>
              <w:top w:val="nil"/>
              <w:left w:val="nil"/>
              <w:bottom w:val="nil"/>
              <w:right w:val="nil"/>
            </w:tcBorders>
            <w:vAlign w:val="bottom"/>
          </w:tcPr>
          <w:p w14:paraId="202A2308" w14:textId="2E62FED6" w:rsidR="001C30CC" w:rsidRPr="00C935A5" w:rsidRDefault="001C30CC" w:rsidP="001C30CC">
            <w:pPr>
              <w:spacing w:before="40" w:after="20"/>
              <w:jc w:val="right"/>
              <w:rPr>
                <w:rFonts w:cs="Arial"/>
                <w:sz w:val="18"/>
                <w:szCs w:val="18"/>
              </w:rPr>
            </w:pPr>
            <w:r w:rsidRPr="001C30CC">
              <w:rPr>
                <w:rFonts w:cs="Arial"/>
                <w:sz w:val="18"/>
                <w:szCs w:val="18"/>
              </w:rPr>
              <w:t>26</w:t>
            </w:r>
          </w:p>
        </w:tc>
        <w:tc>
          <w:tcPr>
            <w:tcW w:w="170" w:type="dxa"/>
            <w:tcBorders>
              <w:top w:val="nil"/>
              <w:left w:val="nil"/>
              <w:bottom w:val="nil"/>
              <w:right w:val="nil"/>
            </w:tcBorders>
            <w:vAlign w:val="bottom"/>
          </w:tcPr>
          <w:p w14:paraId="0B8EB6F0" w14:textId="26D71257"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D0CBE2B" w14:textId="23E748BB"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6CE88588" w14:textId="7ADDFF74"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2F57B3CF" w14:textId="319DF6F5"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5299DA59" w14:textId="1417EB8D"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bottom w:val="nil"/>
              <w:right w:val="nil"/>
            </w:tcBorders>
            <w:vAlign w:val="bottom"/>
          </w:tcPr>
          <w:p w14:paraId="735A737A" w14:textId="74B42BD4"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7F07FB3A" w14:textId="77777777" w:rsidTr="00F62D66">
        <w:trPr>
          <w:trHeight w:val="20"/>
        </w:trPr>
        <w:tc>
          <w:tcPr>
            <w:tcW w:w="2268" w:type="dxa"/>
            <w:tcBorders>
              <w:top w:val="nil"/>
              <w:left w:val="nil"/>
              <w:bottom w:val="nil"/>
              <w:right w:val="single" w:sz="18" w:space="0" w:color="C00000"/>
            </w:tcBorders>
            <w:vAlign w:val="center"/>
          </w:tcPr>
          <w:p w14:paraId="3EA3AA3D" w14:textId="77777777" w:rsidR="001C30CC" w:rsidRPr="00C935A5" w:rsidRDefault="001C30CC" w:rsidP="001C30CC">
            <w:pPr>
              <w:spacing w:before="40" w:after="20"/>
              <w:rPr>
                <w:rFonts w:cs="Arial"/>
                <w:sz w:val="18"/>
                <w:szCs w:val="18"/>
              </w:rPr>
            </w:pPr>
            <w:r w:rsidRPr="00C935A5">
              <w:rPr>
                <w:rFonts w:cs="Arial"/>
                <w:sz w:val="18"/>
                <w:szCs w:val="18"/>
              </w:rPr>
              <w:t>Yarra Ranges S</w:t>
            </w:r>
          </w:p>
        </w:tc>
        <w:tc>
          <w:tcPr>
            <w:tcW w:w="737" w:type="dxa"/>
            <w:tcBorders>
              <w:top w:val="nil"/>
              <w:left w:val="single" w:sz="18" w:space="0" w:color="C00000"/>
              <w:bottom w:val="nil"/>
              <w:right w:val="nil"/>
            </w:tcBorders>
            <w:vAlign w:val="bottom"/>
          </w:tcPr>
          <w:p w14:paraId="27C6C53F" w14:textId="3F025947" w:rsidR="001C30CC" w:rsidRPr="00C935A5" w:rsidRDefault="001C30CC" w:rsidP="001C30CC">
            <w:pPr>
              <w:spacing w:before="40" w:after="20"/>
              <w:jc w:val="right"/>
              <w:rPr>
                <w:rFonts w:cs="Arial"/>
                <w:sz w:val="18"/>
                <w:szCs w:val="18"/>
              </w:rPr>
            </w:pPr>
            <w:r w:rsidRPr="001C30CC">
              <w:rPr>
                <w:rFonts w:cs="Arial"/>
                <w:sz w:val="18"/>
                <w:szCs w:val="18"/>
              </w:rPr>
              <w:t>434</w:t>
            </w:r>
          </w:p>
        </w:tc>
        <w:tc>
          <w:tcPr>
            <w:tcW w:w="737" w:type="dxa"/>
            <w:tcBorders>
              <w:top w:val="nil"/>
              <w:left w:val="nil"/>
              <w:bottom w:val="nil"/>
              <w:right w:val="nil"/>
            </w:tcBorders>
            <w:vAlign w:val="bottom"/>
          </w:tcPr>
          <w:p w14:paraId="0F89C89F" w14:textId="5827DCF9" w:rsidR="001C30CC" w:rsidRPr="00C935A5" w:rsidRDefault="001C30CC" w:rsidP="001C30CC">
            <w:pPr>
              <w:spacing w:before="40" w:after="20"/>
              <w:jc w:val="right"/>
              <w:rPr>
                <w:rFonts w:cs="Arial"/>
                <w:sz w:val="18"/>
                <w:szCs w:val="18"/>
              </w:rPr>
            </w:pPr>
            <w:r w:rsidRPr="001C30CC">
              <w:rPr>
                <w:rFonts w:cs="Arial"/>
                <w:sz w:val="18"/>
                <w:szCs w:val="18"/>
              </w:rPr>
              <w:t>68</w:t>
            </w:r>
          </w:p>
        </w:tc>
        <w:tc>
          <w:tcPr>
            <w:tcW w:w="737" w:type="dxa"/>
            <w:tcBorders>
              <w:top w:val="nil"/>
              <w:left w:val="nil"/>
              <w:bottom w:val="nil"/>
              <w:right w:val="nil"/>
            </w:tcBorders>
            <w:vAlign w:val="bottom"/>
          </w:tcPr>
          <w:p w14:paraId="33E24139" w14:textId="0C5510AE" w:rsidR="001C30CC" w:rsidRPr="00C935A5" w:rsidRDefault="001C30CC" w:rsidP="001C30CC">
            <w:pPr>
              <w:spacing w:before="40" w:after="20"/>
              <w:jc w:val="right"/>
              <w:rPr>
                <w:rFonts w:cs="Arial"/>
                <w:sz w:val="18"/>
                <w:szCs w:val="18"/>
              </w:rPr>
            </w:pPr>
            <w:r w:rsidRPr="001C30CC">
              <w:rPr>
                <w:rFonts w:cs="Arial"/>
                <w:sz w:val="18"/>
                <w:szCs w:val="18"/>
              </w:rPr>
              <w:t>86</w:t>
            </w:r>
          </w:p>
        </w:tc>
        <w:tc>
          <w:tcPr>
            <w:tcW w:w="737" w:type="dxa"/>
            <w:tcBorders>
              <w:top w:val="nil"/>
              <w:left w:val="nil"/>
              <w:bottom w:val="nil"/>
              <w:right w:val="nil"/>
            </w:tcBorders>
            <w:vAlign w:val="bottom"/>
          </w:tcPr>
          <w:p w14:paraId="09ECE9CC" w14:textId="366D9CFB" w:rsidR="001C30CC" w:rsidRPr="00C935A5" w:rsidRDefault="001C30CC" w:rsidP="001C30CC">
            <w:pPr>
              <w:spacing w:before="40" w:after="20"/>
              <w:jc w:val="right"/>
              <w:rPr>
                <w:rFonts w:cs="Arial"/>
                <w:sz w:val="18"/>
                <w:szCs w:val="18"/>
              </w:rPr>
            </w:pPr>
            <w:r w:rsidRPr="001C30CC">
              <w:rPr>
                <w:rFonts w:cs="Arial"/>
                <w:sz w:val="18"/>
                <w:szCs w:val="18"/>
              </w:rPr>
              <w:t>33</w:t>
            </w:r>
          </w:p>
        </w:tc>
        <w:tc>
          <w:tcPr>
            <w:tcW w:w="170" w:type="dxa"/>
            <w:tcBorders>
              <w:top w:val="nil"/>
              <w:left w:val="nil"/>
              <w:bottom w:val="nil"/>
              <w:right w:val="nil"/>
            </w:tcBorders>
            <w:vAlign w:val="bottom"/>
          </w:tcPr>
          <w:p w14:paraId="60D1F287" w14:textId="262C24BF"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nil"/>
              <w:right w:val="nil"/>
            </w:tcBorders>
            <w:vAlign w:val="bottom"/>
          </w:tcPr>
          <w:p w14:paraId="71520074" w14:textId="068A8BE2" w:rsidR="001C30CC" w:rsidRPr="00C935A5" w:rsidRDefault="001C30CC" w:rsidP="001C30CC">
            <w:pPr>
              <w:spacing w:before="40" w:after="20"/>
              <w:jc w:val="right"/>
              <w:rPr>
                <w:rFonts w:cs="Arial"/>
                <w:sz w:val="18"/>
                <w:szCs w:val="18"/>
              </w:rPr>
            </w:pPr>
            <w:r w:rsidRPr="001C30CC">
              <w:rPr>
                <w:rFonts w:cs="Arial"/>
                <w:sz w:val="18"/>
                <w:szCs w:val="18"/>
              </w:rPr>
              <w:t>4</w:t>
            </w:r>
          </w:p>
        </w:tc>
        <w:tc>
          <w:tcPr>
            <w:tcW w:w="737" w:type="dxa"/>
            <w:tcBorders>
              <w:top w:val="nil"/>
              <w:left w:val="nil"/>
              <w:bottom w:val="nil"/>
              <w:right w:val="nil"/>
            </w:tcBorders>
            <w:vAlign w:val="bottom"/>
          </w:tcPr>
          <w:p w14:paraId="71E8530E" w14:textId="0C24FE13" w:rsidR="001C30CC" w:rsidRPr="00C935A5" w:rsidRDefault="001C30CC" w:rsidP="001C30CC">
            <w:pPr>
              <w:spacing w:before="40" w:after="20"/>
              <w:jc w:val="right"/>
              <w:rPr>
                <w:rFonts w:cs="Arial"/>
                <w:sz w:val="18"/>
                <w:szCs w:val="18"/>
              </w:rPr>
            </w:pPr>
            <w:r w:rsidRPr="001C30CC">
              <w:rPr>
                <w:rFonts w:cs="Arial"/>
                <w:sz w:val="18"/>
                <w:szCs w:val="18"/>
              </w:rPr>
              <w:t>103</w:t>
            </w:r>
          </w:p>
        </w:tc>
        <w:tc>
          <w:tcPr>
            <w:tcW w:w="737" w:type="dxa"/>
            <w:tcBorders>
              <w:top w:val="nil"/>
              <w:left w:val="nil"/>
              <w:bottom w:val="nil"/>
              <w:right w:val="nil"/>
            </w:tcBorders>
            <w:vAlign w:val="bottom"/>
          </w:tcPr>
          <w:p w14:paraId="78C73618" w14:textId="0233CF63" w:rsidR="001C30CC" w:rsidRPr="00C935A5" w:rsidRDefault="001C30CC" w:rsidP="001C30CC">
            <w:pPr>
              <w:spacing w:before="40" w:after="20"/>
              <w:jc w:val="right"/>
              <w:rPr>
                <w:rFonts w:cs="Arial"/>
                <w:sz w:val="18"/>
                <w:szCs w:val="18"/>
              </w:rPr>
            </w:pPr>
            <w:r w:rsidRPr="001C30CC">
              <w:rPr>
                <w:rFonts w:cs="Arial"/>
                <w:sz w:val="18"/>
                <w:szCs w:val="18"/>
              </w:rPr>
              <w:t>800</w:t>
            </w:r>
          </w:p>
        </w:tc>
        <w:tc>
          <w:tcPr>
            <w:tcW w:w="737" w:type="dxa"/>
            <w:tcBorders>
              <w:top w:val="nil"/>
              <w:left w:val="nil"/>
              <w:bottom w:val="nil"/>
              <w:right w:val="nil"/>
            </w:tcBorders>
            <w:vAlign w:val="bottom"/>
          </w:tcPr>
          <w:p w14:paraId="0D733A39" w14:textId="18A7AA16" w:rsidR="001C30CC" w:rsidRPr="00C935A5" w:rsidRDefault="001C30CC" w:rsidP="001C30CC">
            <w:pPr>
              <w:spacing w:before="40" w:after="20"/>
              <w:jc w:val="right"/>
              <w:rPr>
                <w:rFonts w:cs="Arial"/>
                <w:sz w:val="18"/>
                <w:szCs w:val="18"/>
              </w:rPr>
            </w:pPr>
            <w:r w:rsidRPr="001C30CC">
              <w:rPr>
                <w:rFonts w:cs="Arial"/>
                <w:sz w:val="18"/>
                <w:szCs w:val="18"/>
              </w:rPr>
              <w:t>126</w:t>
            </w:r>
          </w:p>
        </w:tc>
        <w:tc>
          <w:tcPr>
            <w:tcW w:w="737" w:type="dxa"/>
            <w:tcBorders>
              <w:top w:val="nil"/>
              <w:left w:val="nil"/>
              <w:bottom w:val="nil"/>
              <w:right w:val="nil"/>
            </w:tcBorders>
            <w:vAlign w:val="bottom"/>
          </w:tcPr>
          <w:p w14:paraId="188D47CB" w14:textId="7334CC68" w:rsidR="001C30CC" w:rsidRPr="00C935A5" w:rsidRDefault="001C30CC" w:rsidP="001C30CC">
            <w:pPr>
              <w:spacing w:before="40" w:after="20"/>
              <w:jc w:val="right"/>
              <w:rPr>
                <w:rFonts w:cs="Arial"/>
                <w:sz w:val="18"/>
                <w:szCs w:val="18"/>
              </w:rPr>
            </w:pPr>
            <w:r w:rsidRPr="001C30CC">
              <w:rPr>
                <w:rFonts w:cs="Arial"/>
                <w:sz w:val="18"/>
                <w:szCs w:val="18"/>
              </w:rPr>
              <w:t>116</w:t>
            </w:r>
          </w:p>
        </w:tc>
      </w:tr>
      <w:tr w:rsidR="001C30CC" w:rsidRPr="001C30CC" w14:paraId="326FE233" w14:textId="77777777" w:rsidTr="00F62D66">
        <w:trPr>
          <w:trHeight w:val="20"/>
        </w:trPr>
        <w:tc>
          <w:tcPr>
            <w:tcW w:w="2268" w:type="dxa"/>
            <w:tcBorders>
              <w:top w:val="nil"/>
              <w:left w:val="nil"/>
              <w:bottom w:val="nil"/>
              <w:right w:val="single" w:sz="18" w:space="0" w:color="C00000"/>
            </w:tcBorders>
            <w:vAlign w:val="center"/>
          </w:tcPr>
          <w:p w14:paraId="703DE105" w14:textId="77777777" w:rsidR="001C30CC" w:rsidRPr="00C935A5" w:rsidRDefault="001C30CC" w:rsidP="001C30CC">
            <w:pPr>
              <w:spacing w:before="40" w:after="20"/>
              <w:rPr>
                <w:rFonts w:cs="Arial"/>
                <w:sz w:val="18"/>
                <w:szCs w:val="18"/>
              </w:rPr>
            </w:pPr>
            <w:r w:rsidRPr="00C935A5">
              <w:rPr>
                <w:rFonts w:cs="Arial"/>
                <w:sz w:val="18"/>
                <w:szCs w:val="18"/>
              </w:rPr>
              <w:t>Yarriambiack S</w:t>
            </w:r>
          </w:p>
        </w:tc>
        <w:tc>
          <w:tcPr>
            <w:tcW w:w="737" w:type="dxa"/>
            <w:tcBorders>
              <w:top w:val="nil"/>
              <w:left w:val="single" w:sz="18" w:space="0" w:color="C00000"/>
              <w:right w:val="nil"/>
            </w:tcBorders>
            <w:vAlign w:val="bottom"/>
          </w:tcPr>
          <w:p w14:paraId="10EE6DE3" w14:textId="4B92AE63" w:rsidR="001C30CC" w:rsidRPr="00C935A5" w:rsidRDefault="001C30CC" w:rsidP="001C30CC">
            <w:pPr>
              <w:spacing w:before="40" w:after="20"/>
              <w:jc w:val="right"/>
              <w:rPr>
                <w:rFonts w:cs="Arial"/>
                <w:sz w:val="18"/>
                <w:szCs w:val="18"/>
              </w:rPr>
            </w:pPr>
            <w:r w:rsidRPr="001C30CC">
              <w:rPr>
                <w:rFonts w:cs="Arial"/>
                <w:sz w:val="18"/>
                <w:szCs w:val="18"/>
              </w:rPr>
              <w:t>95</w:t>
            </w:r>
          </w:p>
        </w:tc>
        <w:tc>
          <w:tcPr>
            <w:tcW w:w="737" w:type="dxa"/>
            <w:tcBorders>
              <w:top w:val="nil"/>
              <w:left w:val="nil"/>
              <w:right w:val="nil"/>
            </w:tcBorders>
            <w:vAlign w:val="bottom"/>
          </w:tcPr>
          <w:p w14:paraId="25FA54B0" w14:textId="5538E880" w:rsidR="001C30CC" w:rsidRPr="00C935A5" w:rsidRDefault="001C30CC" w:rsidP="001C30CC">
            <w:pPr>
              <w:spacing w:before="40" w:after="20"/>
              <w:jc w:val="right"/>
              <w:rPr>
                <w:rFonts w:cs="Arial"/>
                <w:sz w:val="18"/>
                <w:szCs w:val="18"/>
              </w:rPr>
            </w:pPr>
            <w:r w:rsidRPr="001C30CC">
              <w:rPr>
                <w:rFonts w:cs="Arial"/>
                <w:sz w:val="18"/>
                <w:szCs w:val="18"/>
              </w:rPr>
              <w:t>6</w:t>
            </w:r>
          </w:p>
        </w:tc>
        <w:tc>
          <w:tcPr>
            <w:tcW w:w="737" w:type="dxa"/>
            <w:tcBorders>
              <w:top w:val="nil"/>
              <w:left w:val="nil"/>
              <w:right w:val="nil"/>
            </w:tcBorders>
            <w:vAlign w:val="bottom"/>
          </w:tcPr>
          <w:p w14:paraId="0F8FB8C2" w14:textId="033C5CDB" w:rsidR="001C30CC" w:rsidRPr="00C935A5" w:rsidRDefault="001C30CC" w:rsidP="001C30CC">
            <w:pPr>
              <w:spacing w:before="40" w:after="20"/>
              <w:jc w:val="right"/>
              <w:rPr>
                <w:rFonts w:cs="Arial"/>
                <w:sz w:val="18"/>
                <w:szCs w:val="18"/>
              </w:rPr>
            </w:pPr>
            <w:r w:rsidRPr="001C30CC">
              <w:rPr>
                <w:rFonts w:cs="Arial"/>
                <w:sz w:val="18"/>
                <w:szCs w:val="18"/>
              </w:rPr>
              <w:t>1</w:t>
            </w:r>
          </w:p>
        </w:tc>
        <w:tc>
          <w:tcPr>
            <w:tcW w:w="737" w:type="dxa"/>
            <w:tcBorders>
              <w:top w:val="nil"/>
              <w:left w:val="nil"/>
              <w:right w:val="nil"/>
            </w:tcBorders>
            <w:vAlign w:val="bottom"/>
          </w:tcPr>
          <w:p w14:paraId="17AFB5A2" w14:textId="3DC2F5AE" w:rsidR="001C30CC" w:rsidRPr="00C935A5" w:rsidRDefault="001C30CC" w:rsidP="001C30CC">
            <w:pPr>
              <w:spacing w:before="40" w:after="20"/>
              <w:jc w:val="right"/>
              <w:rPr>
                <w:rFonts w:cs="Arial"/>
                <w:sz w:val="18"/>
                <w:szCs w:val="18"/>
              </w:rPr>
            </w:pPr>
            <w:r w:rsidRPr="001C30CC">
              <w:rPr>
                <w:rFonts w:cs="Arial"/>
                <w:sz w:val="18"/>
                <w:szCs w:val="18"/>
              </w:rPr>
              <w:t>0</w:t>
            </w:r>
          </w:p>
        </w:tc>
        <w:tc>
          <w:tcPr>
            <w:tcW w:w="170" w:type="dxa"/>
            <w:tcBorders>
              <w:top w:val="nil"/>
              <w:left w:val="nil"/>
              <w:right w:val="nil"/>
            </w:tcBorders>
            <w:vAlign w:val="bottom"/>
          </w:tcPr>
          <w:p w14:paraId="4AD7C272" w14:textId="7B57EFEC"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right w:val="nil"/>
            </w:tcBorders>
            <w:vAlign w:val="bottom"/>
          </w:tcPr>
          <w:p w14:paraId="524B6AE7" w14:textId="779C2E29" w:rsidR="001C30CC" w:rsidRPr="00C935A5" w:rsidRDefault="001C30CC" w:rsidP="001C30CC">
            <w:pPr>
              <w:spacing w:before="40" w:after="20"/>
              <w:jc w:val="right"/>
              <w:rPr>
                <w:rFonts w:cs="Arial"/>
                <w:sz w:val="18"/>
                <w:szCs w:val="18"/>
              </w:rPr>
            </w:pPr>
            <w:r w:rsidRPr="001C30CC">
              <w:rPr>
                <w:rFonts w:cs="Arial"/>
                <w:sz w:val="18"/>
                <w:szCs w:val="18"/>
              </w:rPr>
              <w:t>2,820</w:t>
            </w:r>
          </w:p>
        </w:tc>
        <w:tc>
          <w:tcPr>
            <w:tcW w:w="737" w:type="dxa"/>
            <w:tcBorders>
              <w:top w:val="nil"/>
              <w:left w:val="nil"/>
              <w:right w:val="nil"/>
            </w:tcBorders>
            <w:vAlign w:val="bottom"/>
          </w:tcPr>
          <w:p w14:paraId="3250F171" w14:textId="3DA3DDCB" w:rsidR="001C30CC" w:rsidRPr="00C935A5" w:rsidRDefault="001C30CC" w:rsidP="001C30CC">
            <w:pPr>
              <w:spacing w:before="40" w:after="20"/>
              <w:jc w:val="right"/>
              <w:rPr>
                <w:rFonts w:cs="Arial"/>
                <w:sz w:val="18"/>
                <w:szCs w:val="18"/>
              </w:rPr>
            </w:pPr>
            <w:r w:rsidRPr="001C30CC">
              <w:rPr>
                <w:rFonts w:cs="Arial"/>
                <w:sz w:val="18"/>
                <w:szCs w:val="18"/>
              </w:rPr>
              <w:t>1,957</w:t>
            </w:r>
          </w:p>
        </w:tc>
        <w:tc>
          <w:tcPr>
            <w:tcW w:w="737" w:type="dxa"/>
            <w:tcBorders>
              <w:top w:val="nil"/>
              <w:left w:val="nil"/>
              <w:right w:val="nil"/>
            </w:tcBorders>
            <w:vAlign w:val="bottom"/>
          </w:tcPr>
          <w:p w14:paraId="664B4780" w14:textId="52809B2C" w:rsidR="001C30CC" w:rsidRPr="00C935A5" w:rsidRDefault="001C30CC" w:rsidP="001C30CC">
            <w:pPr>
              <w:spacing w:before="40" w:after="20"/>
              <w:jc w:val="right"/>
              <w:rPr>
                <w:rFonts w:cs="Arial"/>
                <w:sz w:val="18"/>
                <w:szCs w:val="18"/>
              </w:rPr>
            </w:pPr>
            <w:r w:rsidRPr="001C30CC">
              <w:rPr>
                <w:rFonts w:cs="Arial"/>
                <w:sz w:val="18"/>
                <w:szCs w:val="18"/>
              </w:rPr>
              <w:t>118</w:t>
            </w:r>
          </w:p>
        </w:tc>
        <w:tc>
          <w:tcPr>
            <w:tcW w:w="737" w:type="dxa"/>
            <w:tcBorders>
              <w:top w:val="nil"/>
              <w:left w:val="nil"/>
              <w:right w:val="nil"/>
            </w:tcBorders>
            <w:vAlign w:val="bottom"/>
          </w:tcPr>
          <w:p w14:paraId="7102F654" w14:textId="2ACDCC70" w:rsidR="001C30CC" w:rsidRPr="00C935A5" w:rsidRDefault="001C30CC" w:rsidP="001C30CC">
            <w:pPr>
              <w:spacing w:before="40" w:after="20"/>
              <w:jc w:val="right"/>
              <w:rPr>
                <w:rFonts w:cs="Arial"/>
                <w:sz w:val="18"/>
                <w:szCs w:val="18"/>
              </w:rPr>
            </w:pPr>
            <w:r w:rsidRPr="001C30CC">
              <w:rPr>
                <w:rFonts w:cs="Arial"/>
                <w:sz w:val="18"/>
                <w:szCs w:val="18"/>
              </w:rPr>
              <w:t>0</w:t>
            </w:r>
          </w:p>
        </w:tc>
        <w:tc>
          <w:tcPr>
            <w:tcW w:w="737" w:type="dxa"/>
            <w:tcBorders>
              <w:top w:val="nil"/>
              <w:left w:val="nil"/>
              <w:right w:val="nil"/>
            </w:tcBorders>
            <w:vAlign w:val="bottom"/>
          </w:tcPr>
          <w:p w14:paraId="19B0E5E3" w14:textId="3428BC48"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704908E1" w14:textId="77777777" w:rsidTr="000406F4">
        <w:trPr>
          <w:trHeight w:val="20"/>
        </w:trPr>
        <w:tc>
          <w:tcPr>
            <w:tcW w:w="2268" w:type="dxa"/>
            <w:tcBorders>
              <w:top w:val="nil"/>
              <w:left w:val="nil"/>
              <w:right w:val="single" w:sz="18" w:space="0" w:color="C00000"/>
            </w:tcBorders>
            <w:vAlign w:val="center"/>
          </w:tcPr>
          <w:p w14:paraId="094582DE" w14:textId="77777777" w:rsidR="001C30CC" w:rsidRPr="00C935A5" w:rsidRDefault="001C30CC" w:rsidP="001C30CC">
            <w:pPr>
              <w:spacing w:before="40" w:after="20"/>
              <w:rPr>
                <w:rFonts w:cs="Arial"/>
                <w:sz w:val="18"/>
                <w:szCs w:val="18"/>
              </w:rPr>
            </w:pPr>
          </w:p>
        </w:tc>
        <w:tc>
          <w:tcPr>
            <w:tcW w:w="737" w:type="dxa"/>
            <w:tcBorders>
              <w:top w:val="nil"/>
              <w:left w:val="single" w:sz="18" w:space="0" w:color="C00000"/>
              <w:bottom w:val="single" w:sz="8" w:space="0" w:color="C00000"/>
              <w:right w:val="nil"/>
            </w:tcBorders>
            <w:vAlign w:val="bottom"/>
          </w:tcPr>
          <w:p w14:paraId="4ABA24F0" w14:textId="19CBD699"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single" w:sz="8" w:space="0" w:color="C00000"/>
              <w:right w:val="nil"/>
            </w:tcBorders>
            <w:vAlign w:val="bottom"/>
          </w:tcPr>
          <w:p w14:paraId="6227DE0E" w14:textId="77777777" w:rsidR="001C30CC" w:rsidRPr="00C935A5" w:rsidRDefault="001C30CC" w:rsidP="001C30CC">
            <w:pPr>
              <w:spacing w:before="40" w:after="20"/>
              <w:jc w:val="right"/>
              <w:rPr>
                <w:rFonts w:cs="Arial"/>
                <w:sz w:val="18"/>
                <w:szCs w:val="18"/>
              </w:rPr>
            </w:pPr>
          </w:p>
        </w:tc>
        <w:tc>
          <w:tcPr>
            <w:tcW w:w="737" w:type="dxa"/>
            <w:tcBorders>
              <w:top w:val="nil"/>
              <w:left w:val="nil"/>
              <w:bottom w:val="single" w:sz="8" w:space="0" w:color="C00000"/>
              <w:right w:val="nil"/>
            </w:tcBorders>
            <w:vAlign w:val="bottom"/>
          </w:tcPr>
          <w:p w14:paraId="2E7EBB3E" w14:textId="77777777" w:rsidR="001C30CC" w:rsidRPr="00C935A5" w:rsidRDefault="001C30CC" w:rsidP="001C30CC">
            <w:pPr>
              <w:spacing w:before="40" w:after="20"/>
              <w:jc w:val="right"/>
              <w:rPr>
                <w:rFonts w:cs="Arial"/>
                <w:sz w:val="18"/>
                <w:szCs w:val="18"/>
              </w:rPr>
            </w:pPr>
          </w:p>
        </w:tc>
        <w:tc>
          <w:tcPr>
            <w:tcW w:w="737" w:type="dxa"/>
            <w:tcBorders>
              <w:top w:val="nil"/>
              <w:left w:val="nil"/>
              <w:bottom w:val="single" w:sz="8" w:space="0" w:color="C00000"/>
              <w:right w:val="nil"/>
            </w:tcBorders>
            <w:vAlign w:val="bottom"/>
          </w:tcPr>
          <w:p w14:paraId="4EE2128A" w14:textId="77777777" w:rsidR="001C30CC" w:rsidRPr="00C935A5" w:rsidRDefault="001C30CC" w:rsidP="001C30CC">
            <w:pPr>
              <w:spacing w:before="40" w:after="20"/>
              <w:jc w:val="right"/>
              <w:rPr>
                <w:rFonts w:cs="Arial"/>
                <w:sz w:val="18"/>
                <w:szCs w:val="18"/>
              </w:rPr>
            </w:pPr>
          </w:p>
        </w:tc>
        <w:tc>
          <w:tcPr>
            <w:tcW w:w="170" w:type="dxa"/>
            <w:tcBorders>
              <w:top w:val="nil"/>
              <w:left w:val="nil"/>
              <w:bottom w:val="single" w:sz="8" w:space="0" w:color="C00000"/>
              <w:right w:val="nil"/>
            </w:tcBorders>
            <w:vAlign w:val="bottom"/>
          </w:tcPr>
          <w:p w14:paraId="51EE09E1" w14:textId="3BF46727" w:rsidR="001C30CC" w:rsidRPr="00C935A5" w:rsidRDefault="001C30CC" w:rsidP="001C30CC">
            <w:pPr>
              <w:spacing w:before="40" w:after="20"/>
              <w:jc w:val="right"/>
              <w:rPr>
                <w:rFonts w:cs="Arial"/>
                <w:sz w:val="18"/>
                <w:szCs w:val="18"/>
              </w:rPr>
            </w:pPr>
            <w:r w:rsidRPr="001C30CC">
              <w:rPr>
                <w:rFonts w:cs="Arial"/>
                <w:sz w:val="18"/>
                <w:szCs w:val="18"/>
              </w:rPr>
              <w:t> </w:t>
            </w:r>
          </w:p>
        </w:tc>
        <w:tc>
          <w:tcPr>
            <w:tcW w:w="737" w:type="dxa"/>
            <w:tcBorders>
              <w:top w:val="nil"/>
              <w:left w:val="nil"/>
              <w:bottom w:val="single" w:sz="8" w:space="0" w:color="C00000"/>
              <w:right w:val="nil"/>
            </w:tcBorders>
            <w:vAlign w:val="bottom"/>
          </w:tcPr>
          <w:p w14:paraId="33FDDD19" w14:textId="77777777" w:rsidR="001C30CC" w:rsidRPr="00C935A5" w:rsidRDefault="001C30CC" w:rsidP="001C30CC">
            <w:pPr>
              <w:spacing w:before="40" w:after="20"/>
              <w:jc w:val="right"/>
              <w:rPr>
                <w:rFonts w:cs="Arial"/>
                <w:sz w:val="18"/>
                <w:szCs w:val="18"/>
              </w:rPr>
            </w:pPr>
          </w:p>
        </w:tc>
        <w:tc>
          <w:tcPr>
            <w:tcW w:w="737" w:type="dxa"/>
            <w:tcBorders>
              <w:top w:val="nil"/>
              <w:left w:val="nil"/>
              <w:bottom w:val="single" w:sz="8" w:space="0" w:color="C00000"/>
              <w:right w:val="nil"/>
            </w:tcBorders>
            <w:vAlign w:val="bottom"/>
          </w:tcPr>
          <w:p w14:paraId="2D17D230" w14:textId="77777777" w:rsidR="001C30CC" w:rsidRPr="00C935A5" w:rsidRDefault="001C30CC" w:rsidP="001C30CC">
            <w:pPr>
              <w:spacing w:before="40" w:after="20"/>
              <w:jc w:val="right"/>
              <w:rPr>
                <w:rFonts w:cs="Arial"/>
                <w:sz w:val="18"/>
                <w:szCs w:val="18"/>
              </w:rPr>
            </w:pPr>
          </w:p>
        </w:tc>
        <w:tc>
          <w:tcPr>
            <w:tcW w:w="737" w:type="dxa"/>
            <w:tcBorders>
              <w:top w:val="nil"/>
              <w:left w:val="nil"/>
              <w:bottom w:val="single" w:sz="8" w:space="0" w:color="C00000"/>
              <w:right w:val="nil"/>
            </w:tcBorders>
            <w:vAlign w:val="bottom"/>
          </w:tcPr>
          <w:p w14:paraId="05E74792" w14:textId="77777777" w:rsidR="001C30CC" w:rsidRPr="00C935A5" w:rsidRDefault="001C30CC" w:rsidP="001C30CC">
            <w:pPr>
              <w:spacing w:before="40" w:after="20"/>
              <w:jc w:val="right"/>
              <w:rPr>
                <w:rFonts w:cs="Arial"/>
                <w:sz w:val="18"/>
                <w:szCs w:val="18"/>
              </w:rPr>
            </w:pPr>
          </w:p>
        </w:tc>
        <w:tc>
          <w:tcPr>
            <w:tcW w:w="737" w:type="dxa"/>
            <w:tcBorders>
              <w:top w:val="nil"/>
              <w:left w:val="nil"/>
              <w:bottom w:val="single" w:sz="8" w:space="0" w:color="C00000"/>
              <w:right w:val="nil"/>
            </w:tcBorders>
            <w:vAlign w:val="bottom"/>
          </w:tcPr>
          <w:p w14:paraId="14B14E22" w14:textId="77777777" w:rsidR="001C30CC" w:rsidRPr="00C935A5" w:rsidRDefault="001C30CC" w:rsidP="001C30CC">
            <w:pPr>
              <w:spacing w:before="40" w:after="20"/>
              <w:jc w:val="right"/>
              <w:rPr>
                <w:rFonts w:cs="Arial"/>
                <w:sz w:val="18"/>
                <w:szCs w:val="18"/>
              </w:rPr>
            </w:pPr>
          </w:p>
        </w:tc>
        <w:tc>
          <w:tcPr>
            <w:tcW w:w="737" w:type="dxa"/>
            <w:tcBorders>
              <w:top w:val="nil"/>
              <w:left w:val="nil"/>
              <w:bottom w:val="single" w:sz="8" w:space="0" w:color="C00000"/>
              <w:right w:val="nil"/>
            </w:tcBorders>
            <w:vAlign w:val="bottom"/>
          </w:tcPr>
          <w:p w14:paraId="710F3AA0" w14:textId="2A260628" w:rsidR="001C30CC" w:rsidRPr="00C935A5" w:rsidRDefault="001C30CC" w:rsidP="001C30CC">
            <w:pPr>
              <w:spacing w:before="40" w:after="20"/>
              <w:jc w:val="right"/>
              <w:rPr>
                <w:rFonts w:cs="Arial"/>
                <w:sz w:val="18"/>
                <w:szCs w:val="18"/>
              </w:rPr>
            </w:pPr>
            <w:r w:rsidRPr="001C30CC">
              <w:rPr>
                <w:rFonts w:cs="Arial"/>
                <w:sz w:val="18"/>
                <w:szCs w:val="18"/>
              </w:rPr>
              <w:t> </w:t>
            </w:r>
          </w:p>
        </w:tc>
      </w:tr>
      <w:tr w:rsidR="001C30CC" w:rsidRPr="001C30CC" w14:paraId="33C2CF63" w14:textId="77777777" w:rsidTr="004F380B">
        <w:trPr>
          <w:trHeight w:val="20"/>
        </w:trPr>
        <w:tc>
          <w:tcPr>
            <w:tcW w:w="2268" w:type="dxa"/>
            <w:tcBorders>
              <w:top w:val="nil"/>
              <w:left w:val="nil"/>
              <w:right w:val="single" w:sz="18" w:space="0" w:color="C00000"/>
            </w:tcBorders>
            <w:vAlign w:val="center"/>
          </w:tcPr>
          <w:p w14:paraId="3CE68A36" w14:textId="77777777" w:rsidR="001C30CC" w:rsidRPr="00C935A5" w:rsidRDefault="001C30CC" w:rsidP="001C30CC">
            <w:pPr>
              <w:spacing w:before="40" w:after="20"/>
              <w:rPr>
                <w:rFonts w:cs="Arial"/>
                <w:sz w:val="18"/>
                <w:szCs w:val="18"/>
              </w:rPr>
            </w:pPr>
          </w:p>
        </w:tc>
        <w:tc>
          <w:tcPr>
            <w:tcW w:w="737" w:type="dxa"/>
            <w:tcBorders>
              <w:top w:val="single" w:sz="8" w:space="0" w:color="C00000"/>
              <w:left w:val="single" w:sz="18" w:space="0" w:color="C00000"/>
              <w:right w:val="nil"/>
            </w:tcBorders>
            <w:vAlign w:val="center"/>
          </w:tcPr>
          <w:p w14:paraId="735117CD" w14:textId="0FC6EED9" w:rsidR="001C30CC" w:rsidRPr="00C935A5" w:rsidRDefault="001C30CC" w:rsidP="001C30CC">
            <w:pPr>
              <w:spacing w:before="40" w:after="20"/>
              <w:jc w:val="right"/>
              <w:rPr>
                <w:rFonts w:cs="Arial"/>
                <w:b/>
                <w:sz w:val="18"/>
                <w:szCs w:val="18"/>
              </w:rPr>
            </w:pPr>
            <w:r w:rsidRPr="001C30CC">
              <w:rPr>
                <w:rFonts w:cs="Arial"/>
                <w:b/>
                <w:sz w:val="18"/>
                <w:szCs w:val="18"/>
              </w:rPr>
              <w:t>20,931</w:t>
            </w:r>
          </w:p>
        </w:tc>
        <w:tc>
          <w:tcPr>
            <w:tcW w:w="737" w:type="dxa"/>
            <w:tcBorders>
              <w:top w:val="single" w:sz="8" w:space="0" w:color="C00000"/>
              <w:left w:val="nil"/>
              <w:right w:val="nil"/>
            </w:tcBorders>
            <w:vAlign w:val="center"/>
          </w:tcPr>
          <w:p w14:paraId="090AF9AE" w14:textId="5DC5A4CA" w:rsidR="001C30CC" w:rsidRPr="00C935A5" w:rsidRDefault="001C30CC" w:rsidP="001C30CC">
            <w:pPr>
              <w:spacing w:before="40" w:after="20"/>
              <w:jc w:val="right"/>
              <w:rPr>
                <w:rFonts w:cs="Arial"/>
                <w:b/>
                <w:sz w:val="18"/>
                <w:szCs w:val="18"/>
              </w:rPr>
            </w:pPr>
            <w:r w:rsidRPr="001C30CC">
              <w:rPr>
                <w:rFonts w:cs="Arial"/>
                <w:b/>
                <w:sz w:val="18"/>
                <w:szCs w:val="18"/>
              </w:rPr>
              <w:t>6,322</w:t>
            </w:r>
          </w:p>
        </w:tc>
        <w:tc>
          <w:tcPr>
            <w:tcW w:w="737" w:type="dxa"/>
            <w:tcBorders>
              <w:top w:val="single" w:sz="8" w:space="0" w:color="C00000"/>
              <w:left w:val="nil"/>
              <w:right w:val="nil"/>
            </w:tcBorders>
            <w:vAlign w:val="center"/>
          </w:tcPr>
          <w:p w14:paraId="05193266" w14:textId="024FCECD" w:rsidR="001C30CC" w:rsidRPr="00C935A5" w:rsidRDefault="001C30CC" w:rsidP="001C30CC">
            <w:pPr>
              <w:spacing w:before="40" w:after="20"/>
              <w:jc w:val="right"/>
              <w:rPr>
                <w:rFonts w:cs="Arial"/>
                <w:b/>
                <w:sz w:val="18"/>
                <w:szCs w:val="18"/>
              </w:rPr>
            </w:pPr>
            <w:r w:rsidRPr="001C30CC">
              <w:rPr>
                <w:rFonts w:cs="Arial"/>
                <w:b/>
                <w:sz w:val="18"/>
                <w:szCs w:val="18"/>
              </w:rPr>
              <w:t>5,957</w:t>
            </w:r>
          </w:p>
        </w:tc>
        <w:tc>
          <w:tcPr>
            <w:tcW w:w="737" w:type="dxa"/>
            <w:tcBorders>
              <w:top w:val="single" w:sz="8" w:space="0" w:color="C00000"/>
              <w:left w:val="nil"/>
              <w:right w:val="nil"/>
            </w:tcBorders>
            <w:vAlign w:val="center"/>
          </w:tcPr>
          <w:p w14:paraId="32AF30A6" w14:textId="4ABD33C9" w:rsidR="001C30CC" w:rsidRPr="00C935A5" w:rsidRDefault="001C30CC" w:rsidP="001C30CC">
            <w:pPr>
              <w:spacing w:before="40" w:after="20"/>
              <w:jc w:val="right"/>
              <w:rPr>
                <w:rFonts w:cs="Arial"/>
                <w:b/>
                <w:sz w:val="18"/>
                <w:szCs w:val="18"/>
              </w:rPr>
            </w:pPr>
            <w:r w:rsidRPr="001C30CC">
              <w:rPr>
                <w:rFonts w:cs="Arial"/>
                <w:b/>
                <w:sz w:val="18"/>
                <w:szCs w:val="18"/>
              </w:rPr>
              <w:t>1,751</w:t>
            </w:r>
          </w:p>
        </w:tc>
        <w:tc>
          <w:tcPr>
            <w:tcW w:w="170" w:type="dxa"/>
            <w:tcBorders>
              <w:top w:val="single" w:sz="8" w:space="0" w:color="C00000"/>
              <w:left w:val="nil"/>
              <w:right w:val="nil"/>
            </w:tcBorders>
            <w:vAlign w:val="center"/>
          </w:tcPr>
          <w:p w14:paraId="05EA0F9F" w14:textId="57789165" w:rsidR="001C30CC" w:rsidRPr="00C935A5" w:rsidRDefault="001C30CC" w:rsidP="001C30CC">
            <w:pPr>
              <w:spacing w:before="40" w:after="20"/>
              <w:rPr>
                <w:rFonts w:cs="Arial"/>
                <w:b/>
                <w:sz w:val="18"/>
                <w:szCs w:val="18"/>
              </w:rPr>
            </w:pPr>
            <w:r w:rsidRPr="001C30CC">
              <w:rPr>
                <w:rFonts w:cs="Arial"/>
                <w:b/>
                <w:sz w:val="18"/>
                <w:szCs w:val="18"/>
              </w:rPr>
              <w:t> </w:t>
            </w:r>
          </w:p>
        </w:tc>
        <w:tc>
          <w:tcPr>
            <w:tcW w:w="737" w:type="dxa"/>
            <w:tcBorders>
              <w:top w:val="single" w:sz="8" w:space="0" w:color="C00000"/>
              <w:left w:val="nil"/>
              <w:right w:val="nil"/>
            </w:tcBorders>
            <w:vAlign w:val="center"/>
          </w:tcPr>
          <w:p w14:paraId="7F660CE4" w14:textId="476EA556" w:rsidR="001C30CC" w:rsidRPr="00C935A5" w:rsidRDefault="001C30CC" w:rsidP="001C30CC">
            <w:pPr>
              <w:spacing w:before="40" w:after="20"/>
              <w:jc w:val="right"/>
              <w:rPr>
                <w:rFonts w:cs="Arial"/>
                <w:b/>
                <w:sz w:val="18"/>
                <w:szCs w:val="18"/>
              </w:rPr>
            </w:pPr>
            <w:r w:rsidRPr="001C30CC">
              <w:rPr>
                <w:rFonts w:cs="Arial"/>
                <w:b/>
                <w:sz w:val="18"/>
                <w:szCs w:val="18"/>
              </w:rPr>
              <w:t>18,372</w:t>
            </w:r>
          </w:p>
        </w:tc>
        <w:tc>
          <w:tcPr>
            <w:tcW w:w="737" w:type="dxa"/>
            <w:tcBorders>
              <w:top w:val="single" w:sz="8" w:space="0" w:color="C00000"/>
              <w:left w:val="nil"/>
              <w:right w:val="nil"/>
            </w:tcBorders>
            <w:vAlign w:val="center"/>
          </w:tcPr>
          <w:p w14:paraId="090987A2" w14:textId="7AC99F51" w:rsidR="001C30CC" w:rsidRPr="00C935A5" w:rsidRDefault="001C30CC" w:rsidP="001C30CC">
            <w:pPr>
              <w:spacing w:before="40" w:after="20"/>
              <w:jc w:val="right"/>
              <w:rPr>
                <w:rFonts w:cs="Arial"/>
                <w:b/>
                <w:sz w:val="18"/>
                <w:szCs w:val="18"/>
              </w:rPr>
            </w:pPr>
            <w:r w:rsidRPr="001C30CC">
              <w:rPr>
                <w:rFonts w:cs="Arial"/>
                <w:b/>
                <w:sz w:val="18"/>
                <w:szCs w:val="18"/>
              </w:rPr>
              <w:t>57,909</w:t>
            </w:r>
          </w:p>
        </w:tc>
        <w:tc>
          <w:tcPr>
            <w:tcW w:w="737" w:type="dxa"/>
            <w:tcBorders>
              <w:top w:val="single" w:sz="8" w:space="0" w:color="C00000"/>
              <w:left w:val="nil"/>
              <w:right w:val="nil"/>
            </w:tcBorders>
            <w:vAlign w:val="center"/>
          </w:tcPr>
          <w:p w14:paraId="4DA50E9E" w14:textId="23F1E6C8" w:rsidR="001C30CC" w:rsidRPr="00C935A5" w:rsidRDefault="001C30CC" w:rsidP="001C30CC">
            <w:pPr>
              <w:spacing w:before="40" w:after="20"/>
              <w:jc w:val="right"/>
              <w:rPr>
                <w:rFonts w:cs="Arial"/>
                <w:b/>
                <w:sz w:val="18"/>
                <w:szCs w:val="18"/>
              </w:rPr>
            </w:pPr>
            <w:r w:rsidRPr="001C30CC">
              <w:rPr>
                <w:rFonts w:cs="Arial"/>
                <w:b/>
                <w:sz w:val="18"/>
                <w:szCs w:val="18"/>
              </w:rPr>
              <w:t>17,636</w:t>
            </w:r>
          </w:p>
        </w:tc>
        <w:tc>
          <w:tcPr>
            <w:tcW w:w="737" w:type="dxa"/>
            <w:tcBorders>
              <w:top w:val="single" w:sz="8" w:space="0" w:color="C00000"/>
              <w:left w:val="nil"/>
              <w:right w:val="nil"/>
            </w:tcBorders>
            <w:vAlign w:val="center"/>
          </w:tcPr>
          <w:p w14:paraId="502EA927" w14:textId="122F3FFB" w:rsidR="001C30CC" w:rsidRPr="00C935A5" w:rsidRDefault="001C30CC" w:rsidP="001C30CC">
            <w:pPr>
              <w:spacing w:before="40" w:after="20"/>
              <w:jc w:val="right"/>
              <w:rPr>
                <w:rFonts w:cs="Arial"/>
                <w:b/>
                <w:sz w:val="18"/>
                <w:szCs w:val="18"/>
              </w:rPr>
            </w:pPr>
            <w:r w:rsidRPr="001C30CC">
              <w:rPr>
                <w:rFonts w:cs="Arial"/>
                <w:b/>
                <w:sz w:val="18"/>
                <w:szCs w:val="18"/>
              </w:rPr>
              <w:t>3,205</w:t>
            </w:r>
          </w:p>
        </w:tc>
        <w:tc>
          <w:tcPr>
            <w:tcW w:w="737" w:type="dxa"/>
            <w:tcBorders>
              <w:top w:val="single" w:sz="8" w:space="0" w:color="C00000"/>
              <w:left w:val="nil"/>
              <w:right w:val="nil"/>
            </w:tcBorders>
            <w:vAlign w:val="center"/>
          </w:tcPr>
          <w:p w14:paraId="291C0A45" w14:textId="39B631F0" w:rsidR="001C30CC" w:rsidRPr="00C935A5" w:rsidRDefault="001C30CC" w:rsidP="001C30CC">
            <w:pPr>
              <w:spacing w:before="40" w:after="20"/>
              <w:jc w:val="right"/>
              <w:rPr>
                <w:rFonts w:cs="Arial"/>
                <w:b/>
                <w:sz w:val="18"/>
                <w:szCs w:val="18"/>
              </w:rPr>
            </w:pPr>
            <w:r w:rsidRPr="001C30CC">
              <w:rPr>
                <w:rFonts w:cs="Arial"/>
                <w:b/>
                <w:sz w:val="18"/>
                <w:szCs w:val="18"/>
              </w:rPr>
              <w:t>1,778</w:t>
            </w:r>
          </w:p>
        </w:tc>
      </w:tr>
    </w:tbl>
    <w:p w14:paraId="539AC608" w14:textId="77777777" w:rsidR="00EB2E62" w:rsidRPr="00C935A5" w:rsidRDefault="00EB2E62" w:rsidP="00FF36E8">
      <w:pPr>
        <w:spacing w:before="40" w:after="20"/>
        <w:rPr>
          <w:rFonts w:cs="Arial"/>
          <w:sz w:val="8"/>
          <w:szCs w:val="8"/>
        </w:rPr>
      </w:pPr>
      <w:r w:rsidRPr="00C935A5">
        <w:rPr>
          <w:rFonts w:cs="Arial"/>
          <w:sz w:val="18"/>
          <w:szCs w:val="18"/>
        </w:rPr>
        <w:br w:type="page"/>
      </w:r>
    </w:p>
    <w:p w14:paraId="73ABFC2B" w14:textId="6B3567A8" w:rsidR="008475D6" w:rsidRPr="00C935A5" w:rsidRDefault="006254A3" w:rsidP="00A0308B">
      <w:pPr>
        <w:pStyle w:val="VGC-Head10"/>
      </w:pPr>
      <w:r>
        <w:lastRenderedPageBreak/>
        <w:t>2026-27</w:t>
      </w:r>
      <w:r w:rsidR="00A97ABE" w:rsidRPr="00C935A5">
        <w:t xml:space="preserve"> </w:t>
      </w:r>
      <w:r w:rsidR="008475D6" w:rsidRPr="00C935A5">
        <w:t>Local Roads Grants</w:t>
      </w:r>
      <w:r w:rsidR="00CE4507" w:rsidRPr="00C935A5">
        <w:tab/>
        <w:t>Appendix 5</w:t>
      </w:r>
    </w:p>
    <w:p w14:paraId="27F5E09A" w14:textId="0773D9E2" w:rsidR="008475D6" w:rsidRPr="00C935A5" w:rsidRDefault="004F1184" w:rsidP="00A0308B">
      <w:pPr>
        <w:pStyle w:val="VGC-Head2"/>
      </w:pPr>
      <w:r w:rsidRPr="00C935A5">
        <w:tab/>
      </w:r>
      <w:r w:rsidR="00955945" w:rsidRPr="00C935A5">
        <w:t>A</w:t>
      </w:r>
      <w:r w:rsidR="008475D6" w:rsidRPr="00C935A5">
        <w:t>.  Local Road</w:t>
      </w:r>
      <w:r w:rsidR="00C64712" w:rsidRPr="00C935A5">
        <w:t>s</w:t>
      </w:r>
      <w:r w:rsidR="008475D6" w:rsidRPr="00C935A5">
        <w:t xml:space="preserve"> Network </w:t>
      </w:r>
    </w:p>
    <w:p w14:paraId="1EB64BD7" w14:textId="77777777" w:rsidR="00640E8B" w:rsidRPr="00C935A5" w:rsidRDefault="00640E8B" w:rsidP="00FF36E8">
      <w:pPr>
        <w:spacing w:before="40" w:after="20"/>
        <w:rPr>
          <w:rFonts w:cs="Arial"/>
          <w:sz w:val="18"/>
          <w:szCs w:val="18"/>
        </w:rPr>
      </w:pPr>
    </w:p>
    <w:tbl>
      <w:tblPr>
        <w:tblW w:w="9072" w:type="dxa"/>
        <w:tblInd w:w="85" w:type="dxa"/>
        <w:tblLayout w:type="fixed"/>
        <w:tblCellMar>
          <w:left w:w="57" w:type="dxa"/>
          <w:right w:w="57" w:type="dxa"/>
        </w:tblCellMar>
        <w:tblLook w:val="0000" w:firstRow="0" w:lastRow="0" w:firstColumn="0" w:lastColumn="0" w:noHBand="0" w:noVBand="0"/>
      </w:tblPr>
      <w:tblGrid>
        <w:gridCol w:w="2268"/>
        <w:gridCol w:w="1134"/>
        <w:gridCol w:w="1134"/>
        <w:gridCol w:w="1247"/>
        <w:gridCol w:w="1247"/>
        <w:gridCol w:w="1021"/>
        <w:gridCol w:w="1021"/>
      </w:tblGrid>
      <w:tr w:rsidR="000406F4" w:rsidRPr="00C935A5" w14:paraId="16CE05E5" w14:textId="77777777" w:rsidTr="000406F4">
        <w:trPr>
          <w:trHeight w:val="20"/>
          <w:tblHeader/>
        </w:trPr>
        <w:tc>
          <w:tcPr>
            <w:tcW w:w="2268" w:type="dxa"/>
            <w:tcBorders>
              <w:top w:val="nil"/>
              <w:left w:val="nil"/>
              <w:right w:val="single" w:sz="18" w:space="0" w:color="C00000"/>
            </w:tcBorders>
            <w:vAlign w:val="bottom"/>
          </w:tcPr>
          <w:p w14:paraId="52882D0E" w14:textId="77777777" w:rsidR="000406F4" w:rsidRPr="00C935A5" w:rsidRDefault="000406F4" w:rsidP="000406F4">
            <w:pPr>
              <w:spacing w:before="40" w:after="20"/>
              <w:jc w:val="center"/>
              <w:rPr>
                <w:rFonts w:cs="Arial"/>
                <w:sz w:val="18"/>
                <w:szCs w:val="18"/>
              </w:rPr>
            </w:pPr>
          </w:p>
        </w:tc>
        <w:tc>
          <w:tcPr>
            <w:tcW w:w="1134" w:type="dxa"/>
            <w:tcBorders>
              <w:left w:val="single" w:sz="18" w:space="0" w:color="C00000"/>
              <w:bottom w:val="single" w:sz="8" w:space="0" w:color="C00000"/>
              <w:right w:val="nil"/>
            </w:tcBorders>
            <w:vAlign w:val="bottom"/>
          </w:tcPr>
          <w:p w14:paraId="4D354388" w14:textId="77777777" w:rsidR="000406F4" w:rsidRPr="00C935A5" w:rsidRDefault="000406F4" w:rsidP="000406F4">
            <w:pPr>
              <w:spacing w:before="40" w:after="20"/>
              <w:jc w:val="center"/>
              <w:rPr>
                <w:rFonts w:cs="Arial"/>
                <w:sz w:val="16"/>
                <w:szCs w:val="16"/>
              </w:rPr>
            </w:pPr>
          </w:p>
        </w:tc>
        <w:tc>
          <w:tcPr>
            <w:tcW w:w="1134" w:type="dxa"/>
            <w:tcBorders>
              <w:left w:val="nil"/>
              <w:bottom w:val="single" w:sz="8" w:space="0" w:color="C00000"/>
              <w:right w:val="nil"/>
            </w:tcBorders>
            <w:vAlign w:val="bottom"/>
          </w:tcPr>
          <w:p w14:paraId="0F6CA342" w14:textId="77777777" w:rsidR="000406F4" w:rsidRPr="00C935A5" w:rsidRDefault="000406F4" w:rsidP="000406F4">
            <w:pPr>
              <w:spacing w:before="40" w:after="20"/>
              <w:jc w:val="center"/>
              <w:rPr>
                <w:rFonts w:cs="Arial"/>
                <w:sz w:val="16"/>
                <w:szCs w:val="16"/>
              </w:rPr>
            </w:pPr>
          </w:p>
        </w:tc>
        <w:tc>
          <w:tcPr>
            <w:tcW w:w="1247" w:type="dxa"/>
            <w:vMerge w:val="restart"/>
            <w:tcBorders>
              <w:left w:val="nil"/>
              <w:bottom w:val="single" w:sz="8" w:space="0" w:color="C00000"/>
              <w:right w:val="nil"/>
            </w:tcBorders>
            <w:vAlign w:val="bottom"/>
          </w:tcPr>
          <w:p w14:paraId="55BFCF33" w14:textId="1FC15F07" w:rsidR="000406F4" w:rsidRPr="00C935A5" w:rsidRDefault="000406F4" w:rsidP="000406F4">
            <w:pPr>
              <w:spacing w:before="40" w:after="20"/>
              <w:jc w:val="center"/>
              <w:rPr>
                <w:rFonts w:cs="Arial"/>
                <w:b/>
                <w:sz w:val="18"/>
                <w:szCs w:val="18"/>
              </w:rPr>
            </w:pPr>
            <w:r w:rsidRPr="00C935A5">
              <w:rPr>
                <w:rFonts w:cs="Arial"/>
                <w:b/>
                <w:sz w:val="18"/>
                <w:szCs w:val="18"/>
              </w:rPr>
              <w:t xml:space="preserve">Total </w:t>
            </w:r>
            <w:r w:rsidRPr="00C935A5">
              <w:rPr>
                <w:rFonts w:cs="Arial"/>
                <w:b/>
                <w:sz w:val="18"/>
                <w:szCs w:val="18"/>
              </w:rPr>
              <w:br/>
              <w:t xml:space="preserve">Local </w:t>
            </w:r>
            <w:r w:rsidRPr="00C935A5">
              <w:rPr>
                <w:rFonts w:cs="Arial"/>
                <w:b/>
                <w:sz w:val="18"/>
                <w:szCs w:val="18"/>
              </w:rPr>
              <w:br/>
              <w:t xml:space="preserve">Roads </w:t>
            </w:r>
            <w:r w:rsidRPr="00C935A5">
              <w:rPr>
                <w:rFonts w:cs="Arial"/>
                <w:b/>
                <w:sz w:val="18"/>
                <w:szCs w:val="18"/>
              </w:rPr>
              <w:br/>
            </w:r>
            <w:r w:rsidRPr="00C935A5">
              <w:rPr>
                <w:rFonts w:cs="Arial"/>
                <w:sz w:val="16"/>
                <w:szCs w:val="16"/>
              </w:rPr>
              <w:t>(km)</w:t>
            </w:r>
          </w:p>
        </w:tc>
        <w:tc>
          <w:tcPr>
            <w:tcW w:w="1247" w:type="dxa"/>
            <w:vMerge w:val="restart"/>
            <w:tcBorders>
              <w:left w:val="nil"/>
              <w:bottom w:val="single" w:sz="8" w:space="0" w:color="C00000"/>
              <w:right w:val="nil"/>
            </w:tcBorders>
            <w:vAlign w:val="bottom"/>
          </w:tcPr>
          <w:p w14:paraId="3A7CC885" w14:textId="58674F4E" w:rsidR="000406F4" w:rsidRPr="00C935A5" w:rsidRDefault="000406F4" w:rsidP="000406F4">
            <w:pPr>
              <w:spacing w:before="40" w:after="20"/>
              <w:jc w:val="center"/>
              <w:rPr>
                <w:rFonts w:cs="Arial"/>
                <w:b/>
                <w:sz w:val="18"/>
                <w:szCs w:val="18"/>
              </w:rPr>
            </w:pPr>
            <w:r w:rsidRPr="00C935A5">
              <w:rPr>
                <w:rFonts w:cs="Arial"/>
                <w:b/>
                <w:sz w:val="18"/>
                <w:szCs w:val="18"/>
              </w:rPr>
              <w:t xml:space="preserve">Total </w:t>
            </w:r>
            <w:r w:rsidRPr="00C935A5">
              <w:rPr>
                <w:rFonts w:cs="Arial"/>
                <w:b/>
                <w:sz w:val="18"/>
                <w:szCs w:val="18"/>
              </w:rPr>
              <w:br/>
              <w:t xml:space="preserve">Strategic Routes </w:t>
            </w:r>
            <w:r w:rsidRPr="00C935A5">
              <w:rPr>
                <w:rFonts w:cs="Arial"/>
                <w:b/>
                <w:sz w:val="18"/>
                <w:szCs w:val="18"/>
              </w:rPr>
              <w:br/>
            </w:r>
            <w:r w:rsidRPr="00C935A5">
              <w:rPr>
                <w:rFonts w:cs="Arial"/>
                <w:sz w:val="16"/>
                <w:szCs w:val="16"/>
              </w:rPr>
              <w:t>(km)</w:t>
            </w:r>
          </w:p>
        </w:tc>
        <w:tc>
          <w:tcPr>
            <w:tcW w:w="2042" w:type="dxa"/>
            <w:gridSpan w:val="2"/>
            <w:tcBorders>
              <w:left w:val="nil"/>
              <w:bottom w:val="single" w:sz="8" w:space="0" w:color="C00000"/>
              <w:right w:val="nil"/>
            </w:tcBorders>
            <w:vAlign w:val="bottom"/>
          </w:tcPr>
          <w:p w14:paraId="60256CDB" w14:textId="0E5A5348" w:rsidR="000406F4" w:rsidRPr="00C935A5" w:rsidRDefault="000406F4" w:rsidP="000406F4">
            <w:pPr>
              <w:spacing w:before="40" w:after="20"/>
              <w:jc w:val="center"/>
              <w:rPr>
                <w:rFonts w:cs="Arial"/>
                <w:sz w:val="16"/>
                <w:szCs w:val="16"/>
              </w:rPr>
            </w:pPr>
            <w:r w:rsidRPr="00C935A5">
              <w:rPr>
                <w:rFonts w:cs="Arial"/>
                <w:sz w:val="16"/>
                <w:szCs w:val="16"/>
              </w:rPr>
              <w:t>Bridges</w:t>
            </w:r>
          </w:p>
        </w:tc>
      </w:tr>
      <w:tr w:rsidR="000406F4" w:rsidRPr="00C935A5" w14:paraId="08EEB34B" w14:textId="77777777" w:rsidTr="000406F4">
        <w:trPr>
          <w:trHeight w:val="20"/>
          <w:tblHeader/>
        </w:trPr>
        <w:tc>
          <w:tcPr>
            <w:tcW w:w="2268" w:type="dxa"/>
            <w:tcBorders>
              <w:top w:val="nil"/>
              <w:left w:val="nil"/>
              <w:right w:val="single" w:sz="18" w:space="0" w:color="C00000"/>
            </w:tcBorders>
            <w:vAlign w:val="bottom"/>
          </w:tcPr>
          <w:p w14:paraId="78C4F116" w14:textId="77777777" w:rsidR="000406F4" w:rsidRPr="00C935A5" w:rsidRDefault="000406F4" w:rsidP="000406F4">
            <w:pPr>
              <w:spacing w:before="40" w:after="20"/>
              <w:jc w:val="center"/>
              <w:rPr>
                <w:rFonts w:cs="Arial"/>
                <w:sz w:val="18"/>
                <w:szCs w:val="18"/>
              </w:rPr>
            </w:pPr>
          </w:p>
        </w:tc>
        <w:tc>
          <w:tcPr>
            <w:tcW w:w="1134" w:type="dxa"/>
            <w:tcBorders>
              <w:top w:val="single" w:sz="8" w:space="0" w:color="C00000"/>
              <w:left w:val="single" w:sz="18" w:space="0" w:color="C00000"/>
              <w:bottom w:val="single" w:sz="8" w:space="0" w:color="C00000"/>
              <w:right w:val="nil"/>
            </w:tcBorders>
            <w:vAlign w:val="bottom"/>
          </w:tcPr>
          <w:p w14:paraId="3661E376" w14:textId="3A39B2DE" w:rsidR="000406F4" w:rsidRPr="00C935A5" w:rsidRDefault="000406F4" w:rsidP="000406F4">
            <w:pPr>
              <w:spacing w:before="40" w:after="20"/>
              <w:jc w:val="center"/>
              <w:rPr>
                <w:rFonts w:cs="Arial"/>
                <w:sz w:val="16"/>
                <w:szCs w:val="16"/>
              </w:rPr>
            </w:pPr>
            <w:r w:rsidRPr="00C935A5">
              <w:rPr>
                <w:rFonts w:cs="Arial"/>
                <w:sz w:val="16"/>
                <w:szCs w:val="16"/>
              </w:rPr>
              <w:t xml:space="preserve">Total </w:t>
            </w:r>
            <w:r w:rsidRPr="00C935A5">
              <w:rPr>
                <w:rFonts w:cs="Arial"/>
                <w:sz w:val="16"/>
                <w:szCs w:val="16"/>
              </w:rPr>
              <w:br/>
              <w:t xml:space="preserve">Urban </w:t>
            </w:r>
            <w:r w:rsidRPr="00C935A5">
              <w:rPr>
                <w:rFonts w:cs="Arial"/>
                <w:sz w:val="16"/>
                <w:szCs w:val="16"/>
              </w:rPr>
              <w:br/>
              <w:t>(km)</w:t>
            </w:r>
          </w:p>
        </w:tc>
        <w:tc>
          <w:tcPr>
            <w:tcW w:w="1134" w:type="dxa"/>
            <w:tcBorders>
              <w:top w:val="single" w:sz="8" w:space="0" w:color="C00000"/>
              <w:left w:val="nil"/>
              <w:bottom w:val="single" w:sz="8" w:space="0" w:color="C00000"/>
              <w:right w:val="nil"/>
            </w:tcBorders>
            <w:vAlign w:val="bottom"/>
          </w:tcPr>
          <w:p w14:paraId="645FF31E" w14:textId="528FD3F3" w:rsidR="000406F4" w:rsidRPr="00C935A5" w:rsidRDefault="000406F4" w:rsidP="000406F4">
            <w:pPr>
              <w:spacing w:before="40" w:after="20"/>
              <w:jc w:val="center"/>
              <w:rPr>
                <w:rFonts w:cs="Arial"/>
                <w:sz w:val="16"/>
                <w:szCs w:val="16"/>
              </w:rPr>
            </w:pPr>
            <w:r w:rsidRPr="00C935A5">
              <w:rPr>
                <w:rFonts w:cs="Arial"/>
                <w:sz w:val="16"/>
                <w:szCs w:val="16"/>
              </w:rPr>
              <w:t xml:space="preserve">Total </w:t>
            </w:r>
            <w:r w:rsidRPr="00C935A5">
              <w:rPr>
                <w:rFonts w:cs="Arial"/>
                <w:sz w:val="16"/>
                <w:szCs w:val="16"/>
              </w:rPr>
              <w:br/>
              <w:t xml:space="preserve">Rural </w:t>
            </w:r>
            <w:r w:rsidRPr="00C935A5">
              <w:rPr>
                <w:rFonts w:cs="Arial"/>
                <w:sz w:val="16"/>
                <w:szCs w:val="16"/>
              </w:rPr>
              <w:br/>
              <w:t>(km)</w:t>
            </w:r>
          </w:p>
        </w:tc>
        <w:tc>
          <w:tcPr>
            <w:tcW w:w="1247" w:type="dxa"/>
            <w:vMerge/>
            <w:tcBorders>
              <w:top w:val="single" w:sz="8" w:space="0" w:color="C00000"/>
              <w:left w:val="nil"/>
              <w:bottom w:val="single" w:sz="8" w:space="0" w:color="C00000"/>
              <w:right w:val="nil"/>
            </w:tcBorders>
            <w:vAlign w:val="bottom"/>
          </w:tcPr>
          <w:p w14:paraId="4FFEAA27" w14:textId="77777777" w:rsidR="000406F4" w:rsidRPr="00C935A5" w:rsidRDefault="000406F4" w:rsidP="000406F4">
            <w:pPr>
              <w:spacing w:before="40" w:after="20"/>
              <w:jc w:val="center"/>
              <w:rPr>
                <w:rFonts w:cs="Arial"/>
                <w:b/>
                <w:sz w:val="18"/>
                <w:szCs w:val="18"/>
              </w:rPr>
            </w:pPr>
          </w:p>
        </w:tc>
        <w:tc>
          <w:tcPr>
            <w:tcW w:w="1247" w:type="dxa"/>
            <w:vMerge/>
            <w:tcBorders>
              <w:top w:val="single" w:sz="8" w:space="0" w:color="C00000"/>
              <w:left w:val="nil"/>
              <w:bottom w:val="single" w:sz="8" w:space="0" w:color="C00000"/>
              <w:right w:val="nil"/>
            </w:tcBorders>
            <w:vAlign w:val="bottom"/>
          </w:tcPr>
          <w:p w14:paraId="77D2755A" w14:textId="77777777" w:rsidR="000406F4" w:rsidRPr="00C935A5" w:rsidRDefault="000406F4" w:rsidP="000406F4">
            <w:pPr>
              <w:spacing w:before="40" w:after="20"/>
              <w:jc w:val="center"/>
              <w:rPr>
                <w:rFonts w:cs="Arial"/>
                <w:b/>
                <w:sz w:val="18"/>
                <w:szCs w:val="18"/>
              </w:rPr>
            </w:pPr>
          </w:p>
        </w:tc>
        <w:tc>
          <w:tcPr>
            <w:tcW w:w="1021" w:type="dxa"/>
            <w:tcBorders>
              <w:top w:val="single" w:sz="8" w:space="0" w:color="C00000"/>
              <w:left w:val="nil"/>
              <w:bottom w:val="single" w:sz="8" w:space="0" w:color="C00000"/>
              <w:right w:val="nil"/>
            </w:tcBorders>
            <w:vAlign w:val="bottom"/>
          </w:tcPr>
          <w:p w14:paraId="5FED0012" w14:textId="72C3014B" w:rsidR="000406F4" w:rsidRPr="00C935A5" w:rsidRDefault="000406F4" w:rsidP="000406F4">
            <w:pPr>
              <w:spacing w:before="40" w:after="20"/>
              <w:jc w:val="center"/>
              <w:rPr>
                <w:rFonts w:cs="Arial"/>
                <w:sz w:val="16"/>
                <w:szCs w:val="16"/>
              </w:rPr>
            </w:pPr>
            <w:r w:rsidRPr="00C935A5">
              <w:rPr>
                <w:rFonts w:cs="Arial"/>
                <w:sz w:val="16"/>
                <w:szCs w:val="16"/>
              </w:rPr>
              <w:t xml:space="preserve">Timber </w:t>
            </w:r>
            <w:r w:rsidRPr="00C935A5">
              <w:rPr>
                <w:rFonts w:cs="Arial"/>
                <w:sz w:val="16"/>
                <w:szCs w:val="16"/>
              </w:rPr>
              <w:br/>
              <w:t>(sq. m)</w:t>
            </w:r>
          </w:p>
        </w:tc>
        <w:tc>
          <w:tcPr>
            <w:tcW w:w="1021" w:type="dxa"/>
            <w:tcBorders>
              <w:top w:val="single" w:sz="8" w:space="0" w:color="C00000"/>
              <w:left w:val="nil"/>
              <w:bottom w:val="single" w:sz="8" w:space="0" w:color="C00000"/>
              <w:right w:val="nil"/>
            </w:tcBorders>
            <w:vAlign w:val="bottom"/>
          </w:tcPr>
          <w:p w14:paraId="22288E7A" w14:textId="3E15894A" w:rsidR="000406F4" w:rsidRPr="00C935A5" w:rsidRDefault="000406F4" w:rsidP="000406F4">
            <w:pPr>
              <w:spacing w:before="40" w:after="20"/>
              <w:jc w:val="center"/>
              <w:rPr>
                <w:rFonts w:cs="Arial"/>
                <w:sz w:val="16"/>
                <w:szCs w:val="16"/>
              </w:rPr>
            </w:pPr>
            <w:r w:rsidRPr="00C935A5">
              <w:rPr>
                <w:rFonts w:cs="Arial"/>
                <w:sz w:val="16"/>
                <w:szCs w:val="16"/>
              </w:rPr>
              <w:t xml:space="preserve">Total </w:t>
            </w:r>
            <w:r w:rsidRPr="00C935A5">
              <w:rPr>
                <w:rFonts w:cs="Arial"/>
                <w:sz w:val="16"/>
                <w:szCs w:val="16"/>
              </w:rPr>
              <w:br/>
              <w:t xml:space="preserve">Urban </w:t>
            </w:r>
            <w:r w:rsidRPr="00C935A5">
              <w:rPr>
                <w:rFonts w:cs="Arial"/>
                <w:sz w:val="16"/>
                <w:szCs w:val="16"/>
              </w:rPr>
              <w:br/>
              <w:t>(km)</w:t>
            </w:r>
          </w:p>
        </w:tc>
      </w:tr>
      <w:tr w:rsidR="001C30CC" w:rsidRPr="001C30CC" w14:paraId="4539D55A" w14:textId="77777777" w:rsidTr="000406F4">
        <w:trPr>
          <w:trHeight w:val="20"/>
          <w:tblHeader/>
        </w:trPr>
        <w:tc>
          <w:tcPr>
            <w:tcW w:w="2268" w:type="dxa"/>
            <w:tcBorders>
              <w:left w:val="nil"/>
              <w:bottom w:val="nil"/>
              <w:right w:val="single" w:sz="18" w:space="0" w:color="C00000"/>
            </w:tcBorders>
            <w:vAlign w:val="center"/>
          </w:tcPr>
          <w:p w14:paraId="4860F6F9" w14:textId="77777777" w:rsidR="001C30CC" w:rsidRPr="00C935A5" w:rsidRDefault="001C30CC" w:rsidP="001C30CC">
            <w:pPr>
              <w:spacing w:before="40" w:after="20"/>
              <w:rPr>
                <w:rFonts w:cs="Arial"/>
                <w:sz w:val="18"/>
                <w:szCs w:val="18"/>
              </w:rPr>
            </w:pPr>
          </w:p>
        </w:tc>
        <w:tc>
          <w:tcPr>
            <w:tcW w:w="1134" w:type="dxa"/>
            <w:tcBorders>
              <w:top w:val="single" w:sz="8" w:space="0" w:color="C00000"/>
              <w:left w:val="single" w:sz="18" w:space="0" w:color="C00000"/>
              <w:bottom w:val="nil"/>
              <w:right w:val="nil"/>
            </w:tcBorders>
            <w:vAlign w:val="bottom"/>
          </w:tcPr>
          <w:p w14:paraId="4AEF872C" w14:textId="6B0EE7E6" w:rsidR="001C30CC" w:rsidRPr="00824E02" w:rsidRDefault="001C30CC" w:rsidP="001C30CC">
            <w:pPr>
              <w:spacing w:before="40" w:after="20"/>
              <w:jc w:val="right"/>
              <w:rPr>
                <w:rFonts w:cs="Arial"/>
                <w:sz w:val="18"/>
                <w:szCs w:val="18"/>
              </w:rPr>
            </w:pPr>
            <w:r w:rsidRPr="001C30CC">
              <w:rPr>
                <w:rFonts w:cs="Arial"/>
                <w:sz w:val="18"/>
                <w:szCs w:val="18"/>
              </w:rPr>
              <w:t> </w:t>
            </w:r>
          </w:p>
        </w:tc>
        <w:tc>
          <w:tcPr>
            <w:tcW w:w="1134" w:type="dxa"/>
            <w:tcBorders>
              <w:top w:val="single" w:sz="8" w:space="0" w:color="C00000"/>
              <w:left w:val="nil"/>
              <w:bottom w:val="nil"/>
              <w:right w:val="nil"/>
            </w:tcBorders>
            <w:vAlign w:val="bottom"/>
          </w:tcPr>
          <w:p w14:paraId="62217F38" w14:textId="35E35280" w:rsidR="001C30CC" w:rsidRPr="00824E02" w:rsidRDefault="001C30CC" w:rsidP="001C30CC">
            <w:pPr>
              <w:spacing w:before="40" w:after="20"/>
              <w:jc w:val="right"/>
              <w:rPr>
                <w:rFonts w:cs="Arial"/>
                <w:sz w:val="18"/>
                <w:szCs w:val="18"/>
              </w:rPr>
            </w:pPr>
            <w:r w:rsidRPr="001C30CC">
              <w:rPr>
                <w:rFonts w:cs="Arial"/>
                <w:sz w:val="18"/>
                <w:szCs w:val="18"/>
              </w:rPr>
              <w:t> </w:t>
            </w:r>
          </w:p>
        </w:tc>
        <w:tc>
          <w:tcPr>
            <w:tcW w:w="1247" w:type="dxa"/>
            <w:tcBorders>
              <w:top w:val="single" w:sz="8" w:space="0" w:color="C00000"/>
              <w:left w:val="nil"/>
              <w:bottom w:val="nil"/>
              <w:right w:val="nil"/>
            </w:tcBorders>
            <w:vAlign w:val="bottom"/>
          </w:tcPr>
          <w:p w14:paraId="3A1A7830" w14:textId="6CE0BA5C" w:rsidR="001C30CC" w:rsidRPr="001C30CC" w:rsidRDefault="001C30CC" w:rsidP="001C30CC">
            <w:pPr>
              <w:spacing w:before="40" w:after="20"/>
              <w:jc w:val="right"/>
              <w:rPr>
                <w:rFonts w:cs="Arial"/>
                <w:b/>
                <w:bCs/>
                <w:sz w:val="18"/>
                <w:szCs w:val="18"/>
              </w:rPr>
            </w:pPr>
            <w:r w:rsidRPr="001C30CC">
              <w:rPr>
                <w:rFonts w:cs="Arial"/>
                <w:b/>
                <w:bCs/>
                <w:sz w:val="18"/>
                <w:szCs w:val="18"/>
              </w:rPr>
              <w:t> </w:t>
            </w:r>
          </w:p>
        </w:tc>
        <w:tc>
          <w:tcPr>
            <w:tcW w:w="1247" w:type="dxa"/>
            <w:tcBorders>
              <w:top w:val="single" w:sz="8" w:space="0" w:color="C00000"/>
              <w:left w:val="nil"/>
              <w:bottom w:val="nil"/>
              <w:right w:val="nil"/>
            </w:tcBorders>
            <w:vAlign w:val="bottom"/>
          </w:tcPr>
          <w:p w14:paraId="2481920C" w14:textId="045A4EAA" w:rsidR="001C30CC" w:rsidRPr="001C30CC" w:rsidRDefault="001C30CC" w:rsidP="001C30CC">
            <w:pPr>
              <w:spacing w:before="40" w:after="20"/>
              <w:jc w:val="right"/>
              <w:rPr>
                <w:rFonts w:cs="Arial"/>
                <w:b/>
                <w:bCs/>
                <w:sz w:val="18"/>
                <w:szCs w:val="18"/>
              </w:rPr>
            </w:pPr>
            <w:r w:rsidRPr="001C30CC">
              <w:rPr>
                <w:rFonts w:cs="Arial"/>
                <w:b/>
                <w:bCs/>
                <w:sz w:val="18"/>
                <w:szCs w:val="18"/>
              </w:rPr>
              <w:t> </w:t>
            </w:r>
          </w:p>
        </w:tc>
        <w:tc>
          <w:tcPr>
            <w:tcW w:w="1021" w:type="dxa"/>
            <w:tcBorders>
              <w:top w:val="single" w:sz="8" w:space="0" w:color="C00000"/>
              <w:left w:val="nil"/>
              <w:bottom w:val="nil"/>
              <w:right w:val="nil"/>
            </w:tcBorders>
            <w:vAlign w:val="bottom"/>
          </w:tcPr>
          <w:p w14:paraId="19CC8A36" w14:textId="77777777" w:rsidR="001C30CC" w:rsidRPr="00C935A5" w:rsidRDefault="001C30CC" w:rsidP="001C30CC">
            <w:pPr>
              <w:spacing w:before="40" w:after="20"/>
              <w:jc w:val="right"/>
              <w:rPr>
                <w:rFonts w:cs="Arial"/>
                <w:sz w:val="18"/>
                <w:szCs w:val="18"/>
              </w:rPr>
            </w:pPr>
          </w:p>
        </w:tc>
        <w:tc>
          <w:tcPr>
            <w:tcW w:w="1021" w:type="dxa"/>
            <w:tcBorders>
              <w:top w:val="single" w:sz="8" w:space="0" w:color="C00000"/>
              <w:left w:val="nil"/>
              <w:bottom w:val="nil"/>
              <w:right w:val="nil"/>
            </w:tcBorders>
            <w:vAlign w:val="bottom"/>
          </w:tcPr>
          <w:p w14:paraId="56DF07C4" w14:textId="17889153" w:rsidR="001C30CC" w:rsidRPr="00C935A5" w:rsidRDefault="001C30CC" w:rsidP="001C30CC">
            <w:pPr>
              <w:spacing w:before="40" w:after="20"/>
              <w:jc w:val="right"/>
              <w:rPr>
                <w:rFonts w:cs="Arial"/>
                <w:sz w:val="18"/>
                <w:szCs w:val="18"/>
              </w:rPr>
            </w:pPr>
            <w:r w:rsidRPr="001C30CC">
              <w:rPr>
                <w:rFonts w:cs="Arial"/>
                <w:sz w:val="18"/>
                <w:szCs w:val="18"/>
              </w:rPr>
              <w:t> </w:t>
            </w:r>
          </w:p>
        </w:tc>
      </w:tr>
      <w:tr w:rsidR="001C30CC" w:rsidRPr="001C30CC" w14:paraId="1BB51C89" w14:textId="77777777" w:rsidTr="00F62D66">
        <w:trPr>
          <w:trHeight w:val="20"/>
        </w:trPr>
        <w:tc>
          <w:tcPr>
            <w:tcW w:w="2268" w:type="dxa"/>
            <w:tcBorders>
              <w:top w:val="nil"/>
              <w:left w:val="nil"/>
              <w:bottom w:val="nil"/>
              <w:right w:val="single" w:sz="18" w:space="0" w:color="C00000"/>
            </w:tcBorders>
            <w:vAlign w:val="center"/>
          </w:tcPr>
          <w:p w14:paraId="56BAADCB" w14:textId="77777777" w:rsidR="001C30CC" w:rsidRPr="00C935A5" w:rsidRDefault="001C30CC" w:rsidP="001C30CC">
            <w:pPr>
              <w:spacing w:before="40" w:after="20"/>
              <w:rPr>
                <w:rFonts w:cs="Arial"/>
                <w:sz w:val="18"/>
                <w:szCs w:val="18"/>
              </w:rPr>
            </w:pPr>
            <w:r w:rsidRPr="00C935A5">
              <w:rPr>
                <w:rFonts w:cs="Arial"/>
                <w:sz w:val="18"/>
                <w:szCs w:val="18"/>
              </w:rPr>
              <w:t>Macedon Ranges S</w:t>
            </w:r>
          </w:p>
        </w:tc>
        <w:tc>
          <w:tcPr>
            <w:tcW w:w="1134" w:type="dxa"/>
            <w:tcBorders>
              <w:top w:val="nil"/>
              <w:left w:val="single" w:sz="18" w:space="0" w:color="C00000"/>
              <w:bottom w:val="nil"/>
              <w:right w:val="nil"/>
            </w:tcBorders>
            <w:vAlign w:val="bottom"/>
          </w:tcPr>
          <w:p w14:paraId="52AA2541" w14:textId="6D3BCE27" w:rsidR="001C30CC" w:rsidRPr="00824E02" w:rsidRDefault="001C30CC" w:rsidP="001C30CC">
            <w:pPr>
              <w:spacing w:before="40" w:after="20"/>
              <w:jc w:val="right"/>
              <w:rPr>
                <w:rFonts w:cs="Arial"/>
                <w:sz w:val="18"/>
                <w:szCs w:val="18"/>
              </w:rPr>
            </w:pPr>
            <w:r w:rsidRPr="001C30CC">
              <w:rPr>
                <w:rFonts w:cs="Arial"/>
                <w:sz w:val="18"/>
                <w:szCs w:val="18"/>
              </w:rPr>
              <w:t>377</w:t>
            </w:r>
          </w:p>
        </w:tc>
        <w:tc>
          <w:tcPr>
            <w:tcW w:w="1134" w:type="dxa"/>
            <w:tcBorders>
              <w:top w:val="nil"/>
              <w:left w:val="nil"/>
              <w:bottom w:val="nil"/>
              <w:right w:val="nil"/>
            </w:tcBorders>
            <w:vAlign w:val="bottom"/>
          </w:tcPr>
          <w:p w14:paraId="646406A7" w14:textId="2A60A66E" w:rsidR="001C30CC" w:rsidRPr="00824E02" w:rsidRDefault="001C30CC" w:rsidP="001C30CC">
            <w:pPr>
              <w:spacing w:before="40" w:after="20"/>
              <w:jc w:val="right"/>
              <w:rPr>
                <w:rFonts w:cs="Arial"/>
                <w:sz w:val="18"/>
                <w:szCs w:val="18"/>
              </w:rPr>
            </w:pPr>
            <w:r w:rsidRPr="001C30CC">
              <w:rPr>
                <w:rFonts w:cs="Arial"/>
                <w:sz w:val="18"/>
                <w:szCs w:val="18"/>
              </w:rPr>
              <w:t>1,322</w:t>
            </w:r>
          </w:p>
        </w:tc>
        <w:tc>
          <w:tcPr>
            <w:tcW w:w="1247" w:type="dxa"/>
            <w:tcBorders>
              <w:top w:val="nil"/>
              <w:left w:val="nil"/>
              <w:bottom w:val="nil"/>
              <w:right w:val="nil"/>
            </w:tcBorders>
            <w:vAlign w:val="bottom"/>
          </w:tcPr>
          <w:p w14:paraId="6C601EEA" w14:textId="58DD91F7" w:rsidR="001C30CC" w:rsidRPr="001C30CC" w:rsidRDefault="001C30CC" w:rsidP="001C30CC">
            <w:pPr>
              <w:spacing w:before="40" w:after="20"/>
              <w:jc w:val="right"/>
              <w:rPr>
                <w:rFonts w:cs="Arial"/>
                <w:b/>
                <w:bCs/>
                <w:sz w:val="18"/>
                <w:szCs w:val="18"/>
              </w:rPr>
            </w:pPr>
            <w:r w:rsidRPr="001C30CC">
              <w:rPr>
                <w:rFonts w:cs="Arial"/>
                <w:b/>
                <w:bCs/>
                <w:sz w:val="18"/>
                <w:szCs w:val="18"/>
              </w:rPr>
              <w:t>1,698</w:t>
            </w:r>
          </w:p>
        </w:tc>
        <w:tc>
          <w:tcPr>
            <w:tcW w:w="1247" w:type="dxa"/>
            <w:tcBorders>
              <w:top w:val="nil"/>
              <w:left w:val="nil"/>
              <w:bottom w:val="nil"/>
              <w:right w:val="nil"/>
            </w:tcBorders>
            <w:vAlign w:val="bottom"/>
          </w:tcPr>
          <w:p w14:paraId="3E8EE694" w14:textId="47359FED" w:rsidR="001C30CC" w:rsidRPr="001C30CC" w:rsidRDefault="001C30CC" w:rsidP="001C30CC">
            <w:pPr>
              <w:spacing w:before="40" w:after="20"/>
              <w:jc w:val="right"/>
              <w:rPr>
                <w:rFonts w:cs="Arial"/>
                <w:b/>
                <w:bCs/>
                <w:sz w:val="18"/>
                <w:szCs w:val="18"/>
              </w:rPr>
            </w:pPr>
            <w:r w:rsidRPr="001C30CC">
              <w:rPr>
                <w:rFonts w:cs="Arial"/>
                <w:b/>
                <w:bCs/>
                <w:sz w:val="18"/>
                <w:szCs w:val="18"/>
              </w:rPr>
              <w:t>476</w:t>
            </w:r>
          </w:p>
        </w:tc>
        <w:tc>
          <w:tcPr>
            <w:tcW w:w="1021" w:type="dxa"/>
            <w:tcBorders>
              <w:top w:val="nil"/>
              <w:left w:val="nil"/>
              <w:bottom w:val="nil"/>
              <w:right w:val="nil"/>
            </w:tcBorders>
            <w:vAlign w:val="bottom"/>
          </w:tcPr>
          <w:p w14:paraId="0B308114" w14:textId="6F450FDA" w:rsidR="001C30CC" w:rsidRPr="00C935A5" w:rsidRDefault="001C30CC" w:rsidP="001C30CC">
            <w:pPr>
              <w:spacing w:before="40" w:after="20"/>
              <w:jc w:val="right"/>
              <w:rPr>
                <w:rFonts w:cs="Arial"/>
                <w:sz w:val="18"/>
                <w:szCs w:val="18"/>
              </w:rPr>
            </w:pPr>
            <w:r w:rsidRPr="001C30CC">
              <w:rPr>
                <w:rFonts w:cs="Arial"/>
                <w:sz w:val="18"/>
                <w:szCs w:val="18"/>
              </w:rPr>
              <w:t>400</w:t>
            </w:r>
          </w:p>
        </w:tc>
        <w:tc>
          <w:tcPr>
            <w:tcW w:w="1021" w:type="dxa"/>
            <w:tcBorders>
              <w:top w:val="nil"/>
              <w:left w:val="nil"/>
              <w:bottom w:val="nil"/>
              <w:right w:val="nil"/>
            </w:tcBorders>
            <w:vAlign w:val="bottom"/>
          </w:tcPr>
          <w:p w14:paraId="5ED4906A" w14:textId="477E0658" w:rsidR="001C30CC" w:rsidRPr="00C935A5" w:rsidRDefault="001C30CC" w:rsidP="001C30CC">
            <w:pPr>
              <w:spacing w:before="40" w:after="20"/>
              <w:jc w:val="right"/>
              <w:rPr>
                <w:rFonts w:cs="Arial"/>
                <w:sz w:val="18"/>
                <w:szCs w:val="18"/>
              </w:rPr>
            </w:pPr>
            <w:r w:rsidRPr="001C30CC">
              <w:rPr>
                <w:rFonts w:cs="Arial"/>
                <w:sz w:val="18"/>
                <w:szCs w:val="18"/>
              </w:rPr>
              <w:t>7,068</w:t>
            </w:r>
          </w:p>
        </w:tc>
      </w:tr>
      <w:tr w:rsidR="001C30CC" w:rsidRPr="001C30CC" w14:paraId="40F1D4EE" w14:textId="77777777" w:rsidTr="00F62D66">
        <w:trPr>
          <w:trHeight w:val="20"/>
        </w:trPr>
        <w:tc>
          <w:tcPr>
            <w:tcW w:w="2268" w:type="dxa"/>
            <w:tcBorders>
              <w:top w:val="nil"/>
              <w:left w:val="nil"/>
              <w:bottom w:val="nil"/>
              <w:right w:val="single" w:sz="18" w:space="0" w:color="C00000"/>
            </w:tcBorders>
            <w:vAlign w:val="center"/>
          </w:tcPr>
          <w:p w14:paraId="0E146813" w14:textId="77777777" w:rsidR="001C30CC" w:rsidRPr="00C935A5" w:rsidRDefault="001C30CC" w:rsidP="001C30CC">
            <w:pPr>
              <w:spacing w:before="40" w:after="20"/>
              <w:rPr>
                <w:rFonts w:cs="Arial"/>
                <w:sz w:val="18"/>
                <w:szCs w:val="18"/>
              </w:rPr>
            </w:pPr>
            <w:r w:rsidRPr="00C935A5">
              <w:rPr>
                <w:rFonts w:cs="Arial"/>
                <w:sz w:val="18"/>
                <w:szCs w:val="18"/>
              </w:rPr>
              <w:t>Manningham C</w:t>
            </w:r>
          </w:p>
        </w:tc>
        <w:tc>
          <w:tcPr>
            <w:tcW w:w="1134" w:type="dxa"/>
            <w:tcBorders>
              <w:top w:val="nil"/>
              <w:left w:val="single" w:sz="18" w:space="0" w:color="C00000"/>
              <w:bottom w:val="nil"/>
              <w:right w:val="nil"/>
            </w:tcBorders>
            <w:vAlign w:val="bottom"/>
          </w:tcPr>
          <w:p w14:paraId="3FE94C23" w14:textId="48C64A64" w:rsidR="001C30CC" w:rsidRPr="00824E02" w:rsidRDefault="001C30CC" w:rsidP="001C30CC">
            <w:pPr>
              <w:spacing w:before="40" w:after="20"/>
              <w:jc w:val="right"/>
              <w:rPr>
                <w:rFonts w:cs="Arial"/>
                <w:sz w:val="18"/>
                <w:szCs w:val="18"/>
              </w:rPr>
            </w:pPr>
            <w:r w:rsidRPr="001C30CC">
              <w:rPr>
                <w:rFonts w:cs="Arial"/>
                <w:sz w:val="18"/>
                <w:szCs w:val="18"/>
              </w:rPr>
              <w:t>441</w:t>
            </w:r>
          </w:p>
        </w:tc>
        <w:tc>
          <w:tcPr>
            <w:tcW w:w="1134" w:type="dxa"/>
            <w:tcBorders>
              <w:top w:val="nil"/>
              <w:left w:val="nil"/>
              <w:bottom w:val="nil"/>
              <w:right w:val="nil"/>
            </w:tcBorders>
            <w:vAlign w:val="bottom"/>
          </w:tcPr>
          <w:p w14:paraId="741AAD22" w14:textId="7A20B1CC" w:rsidR="001C30CC" w:rsidRPr="00824E02" w:rsidRDefault="001C30CC" w:rsidP="001C30CC">
            <w:pPr>
              <w:spacing w:before="40" w:after="20"/>
              <w:jc w:val="right"/>
              <w:rPr>
                <w:rFonts w:cs="Arial"/>
                <w:sz w:val="18"/>
                <w:szCs w:val="18"/>
              </w:rPr>
            </w:pPr>
            <w:r w:rsidRPr="001C30CC">
              <w:rPr>
                <w:rFonts w:cs="Arial"/>
                <w:sz w:val="18"/>
                <w:szCs w:val="18"/>
              </w:rPr>
              <w:t>168</w:t>
            </w:r>
          </w:p>
        </w:tc>
        <w:tc>
          <w:tcPr>
            <w:tcW w:w="1247" w:type="dxa"/>
            <w:tcBorders>
              <w:top w:val="nil"/>
              <w:left w:val="nil"/>
              <w:bottom w:val="nil"/>
              <w:right w:val="nil"/>
            </w:tcBorders>
            <w:vAlign w:val="bottom"/>
          </w:tcPr>
          <w:p w14:paraId="3E70EA10" w14:textId="5351C649" w:rsidR="001C30CC" w:rsidRPr="001C30CC" w:rsidRDefault="001C30CC" w:rsidP="001C30CC">
            <w:pPr>
              <w:spacing w:before="40" w:after="20"/>
              <w:jc w:val="right"/>
              <w:rPr>
                <w:rFonts w:cs="Arial"/>
                <w:b/>
                <w:bCs/>
                <w:sz w:val="18"/>
                <w:szCs w:val="18"/>
              </w:rPr>
            </w:pPr>
            <w:r w:rsidRPr="001C30CC">
              <w:rPr>
                <w:rFonts w:cs="Arial"/>
                <w:b/>
                <w:bCs/>
                <w:sz w:val="18"/>
                <w:szCs w:val="18"/>
              </w:rPr>
              <w:t>609</w:t>
            </w:r>
          </w:p>
        </w:tc>
        <w:tc>
          <w:tcPr>
            <w:tcW w:w="1247" w:type="dxa"/>
            <w:tcBorders>
              <w:top w:val="nil"/>
              <w:left w:val="nil"/>
              <w:bottom w:val="nil"/>
              <w:right w:val="nil"/>
            </w:tcBorders>
            <w:vAlign w:val="bottom"/>
          </w:tcPr>
          <w:p w14:paraId="0CD03345" w14:textId="0330BD02" w:rsidR="001C30CC" w:rsidRPr="001C30CC" w:rsidRDefault="001C30CC" w:rsidP="001C30CC">
            <w:pPr>
              <w:spacing w:before="40" w:after="20"/>
              <w:jc w:val="right"/>
              <w:rPr>
                <w:rFonts w:cs="Arial"/>
                <w:b/>
                <w:bCs/>
                <w:sz w:val="18"/>
                <w:szCs w:val="18"/>
              </w:rPr>
            </w:pPr>
            <w:r w:rsidRPr="001C30CC">
              <w:rPr>
                <w:rFonts w:cs="Arial"/>
                <w:b/>
                <w:bCs/>
                <w:sz w:val="18"/>
                <w:szCs w:val="18"/>
              </w:rPr>
              <w:t>50</w:t>
            </w:r>
          </w:p>
        </w:tc>
        <w:tc>
          <w:tcPr>
            <w:tcW w:w="1021" w:type="dxa"/>
            <w:tcBorders>
              <w:top w:val="nil"/>
              <w:left w:val="nil"/>
              <w:bottom w:val="nil"/>
              <w:right w:val="nil"/>
            </w:tcBorders>
            <w:vAlign w:val="bottom"/>
          </w:tcPr>
          <w:p w14:paraId="2A4B8E2C" w14:textId="7FCFAB12"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2F99F8FD" w14:textId="5CE2DE55" w:rsidR="001C30CC" w:rsidRPr="00C935A5" w:rsidRDefault="001C30CC" w:rsidP="001C30CC">
            <w:pPr>
              <w:spacing w:before="40" w:after="20"/>
              <w:jc w:val="right"/>
              <w:rPr>
                <w:rFonts w:cs="Arial"/>
                <w:sz w:val="18"/>
                <w:szCs w:val="18"/>
              </w:rPr>
            </w:pPr>
            <w:r w:rsidRPr="001C30CC">
              <w:rPr>
                <w:rFonts w:cs="Arial"/>
                <w:sz w:val="18"/>
                <w:szCs w:val="18"/>
              </w:rPr>
              <w:t>694</w:t>
            </w:r>
          </w:p>
        </w:tc>
      </w:tr>
      <w:tr w:rsidR="001C30CC" w:rsidRPr="001C30CC" w14:paraId="12BE24F4" w14:textId="77777777" w:rsidTr="00F62D66">
        <w:trPr>
          <w:trHeight w:val="20"/>
        </w:trPr>
        <w:tc>
          <w:tcPr>
            <w:tcW w:w="2268" w:type="dxa"/>
            <w:tcBorders>
              <w:top w:val="nil"/>
              <w:left w:val="nil"/>
              <w:bottom w:val="nil"/>
              <w:right w:val="single" w:sz="18" w:space="0" w:color="C00000"/>
            </w:tcBorders>
            <w:vAlign w:val="center"/>
          </w:tcPr>
          <w:p w14:paraId="18829231" w14:textId="77777777" w:rsidR="001C30CC" w:rsidRPr="00C935A5" w:rsidRDefault="001C30CC" w:rsidP="001C30CC">
            <w:pPr>
              <w:spacing w:before="40" w:after="20"/>
              <w:rPr>
                <w:rFonts w:cs="Arial"/>
                <w:sz w:val="18"/>
                <w:szCs w:val="18"/>
              </w:rPr>
            </w:pPr>
            <w:r w:rsidRPr="00C935A5">
              <w:rPr>
                <w:rFonts w:cs="Arial"/>
                <w:sz w:val="18"/>
                <w:szCs w:val="18"/>
              </w:rPr>
              <w:t>Mansfield S</w:t>
            </w:r>
          </w:p>
        </w:tc>
        <w:tc>
          <w:tcPr>
            <w:tcW w:w="1134" w:type="dxa"/>
            <w:tcBorders>
              <w:top w:val="nil"/>
              <w:left w:val="single" w:sz="18" w:space="0" w:color="C00000"/>
              <w:bottom w:val="nil"/>
              <w:right w:val="nil"/>
            </w:tcBorders>
            <w:vAlign w:val="bottom"/>
          </w:tcPr>
          <w:p w14:paraId="642F3292" w14:textId="067838FA" w:rsidR="001C30CC" w:rsidRPr="00824E02" w:rsidRDefault="001C30CC" w:rsidP="001C30CC">
            <w:pPr>
              <w:spacing w:before="40" w:after="20"/>
              <w:jc w:val="right"/>
              <w:rPr>
                <w:rFonts w:cs="Arial"/>
                <w:sz w:val="18"/>
                <w:szCs w:val="18"/>
              </w:rPr>
            </w:pPr>
            <w:r w:rsidRPr="001C30CC">
              <w:rPr>
                <w:rFonts w:cs="Arial"/>
                <w:sz w:val="18"/>
                <w:szCs w:val="18"/>
              </w:rPr>
              <w:t>82</w:t>
            </w:r>
          </w:p>
        </w:tc>
        <w:tc>
          <w:tcPr>
            <w:tcW w:w="1134" w:type="dxa"/>
            <w:tcBorders>
              <w:top w:val="nil"/>
              <w:left w:val="nil"/>
              <w:bottom w:val="nil"/>
              <w:right w:val="nil"/>
            </w:tcBorders>
            <w:vAlign w:val="bottom"/>
          </w:tcPr>
          <w:p w14:paraId="01B403E7" w14:textId="4D2E76FB" w:rsidR="001C30CC" w:rsidRPr="00824E02" w:rsidRDefault="001C30CC" w:rsidP="001C30CC">
            <w:pPr>
              <w:spacing w:before="40" w:after="20"/>
              <w:jc w:val="right"/>
              <w:rPr>
                <w:rFonts w:cs="Arial"/>
                <w:sz w:val="18"/>
                <w:szCs w:val="18"/>
              </w:rPr>
            </w:pPr>
            <w:r w:rsidRPr="001C30CC">
              <w:rPr>
                <w:rFonts w:cs="Arial"/>
                <w:sz w:val="18"/>
                <w:szCs w:val="18"/>
              </w:rPr>
              <w:t>767</w:t>
            </w:r>
          </w:p>
        </w:tc>
        <w:tc>
          <w:tcPr>
            <w:tcW w:w="1247" w:type="dxa"/>
            <w:tcBorders>
              <w:top w:val="nil"/>
              <w:left w:val="nil"/>
              <w:bottom w:val="nil"/>
              <w:right w:val="nil"/>
            </w:tcBorders>
            <w:vAlign w:val="bottom"/>
          </w:tcPr>
          <w:p w14:paraId="720667DE" w14:textId="0A9762D0" w:rsidR="001C30CC" w:rsidRPr="001C30CC" w:rsidRDefault="001C30CC" w:rsidP="001C30CC">
            <w:pPr>
              <w:spacing w:before="40" w:after="20"/>
              <w:jc w:val="right"/>
              <w:rPr>
                <w:rFonts w:cs="Arial"/>
                <w:b/>
                <w:bCs/>
                <w:sz w:val="18"/>
                <w:szCs w:val="18"/>
              </w:rPr>
            </w:pPr>
            <w:r w:rsidRPr="001C30CC">
              <w:rPr>
                <w:rFonts w:cs="Arial"/>
                <w:b/>
                <w:bCs/>
                <w:sz w:val="18"/>
                <w:szCs w:val="18"/>
              </w:rPr>
              <w:t>848</w:t>
            </w:r>
          </w:p>
        </w:tc>
        <w:tc>
          <w:tcPr>
            <w:tcW w:w="1247" w:type="dxa"/>
            <w:tcBorders>
              <w:top w:val="nil"/>
              <w:left w:val="nil"/>
              <w:bottom w:val="nil"/>
              <w:right w:val="nil"/>
            </w:tcBorders>
            <w:vAlign w:val="bottom"/>
          </w:tcPr>
          <w:p w14:paraId="7ACB9D45" w14:textId="6CB6810E" w:rsidR="001C30CC" w:rsidRPr="001C30CC" w:rsidRDefault="001C30CC" w:rsidP="001C30CC">
            <w:pPr>
              <w:spacing w:before="40" w:after="20"/>
              <w:jc w:val="right"/>
              <w:rPr>
                <w:rFonts w:cs="Arial"/>
                <w:b/>
                <w:bCs/>
                <w:sz w:val="18"/>
                <w:szCs w:val="18"/>
              </w:rPr>
            </w:pPr>
            <w:r w:rsidRPr="001C30CC">
              <w:rPr>
                <w:rFonts w:cs="Arial"/>
                <w:b/>
                <w:bCs/>
                <w:sz w:val="18"/>
                <w:szCs w:val="18"/>
              </w:rPr>
              <w:t>287</w:t>
            </w:r>
          </w:p>
        </w:tc>
        <w:tc>
          <w:tcPr>
            <w:tcW w:w="1021" w:type="dxa"/>
            <w:tcBorders>
              <w:top w:val="nil"/>
              <w:left w:val="nil"/>
              <w:bottom w:val="nil"/>
              <w:right w:val="nil"/>
            </w:tcBorders>
            <w:vAlign w:val="bottom"/>
          </w:tcPr>
          <w:p w14:paraId="705D46F1" w14:textId="3081D878" w:rsidR="001C30CC" w:rsidRPr="00C935A5" w:rsidRDefault="001C30CC" w:rsidP="001C30CC">
            <w:pPr>
              <w:spacing w:before="40" w:after="20"/>
              <w:jc w:val="right"/>
              <w:rPr>
                <w:rFonts w:cs="Arial"/>
                <w:sz w:val="18"/>
                <w:szCs w:val="18"/>
              </w:rPr>
            </w:pPr>
            <w:r w:rsidRPr="001C30CC">
              <w:rPr>
                <w:rFonts w:cs="Arial"/>
                <w:sz w:val="18"/>
                <w:szCs w:val="18"/>
              </w:rPr>
              <w:t>95</w:t>
            </w:r>
          </w:p>
        </w:tc>
        <w:tc>
          <w:tcPr>
            <w:tcW w:w="1021" w:type="dxa"/>
            <w:tcBorders>
              <w:top w:val="nil"/>
              <w:left w:val="nil"/>
              <w:bottom w:val="nil"/>
              <w:right w:val="nil"/>
            </w:tcBorders>
            <w:vAlign w:val="bottom"/>
          </w:tcPr>
          <w:p w14:paraId="45777486" w14:textId="005A3A1B" w:rsidR="001C30CC" w:rsidRPr="00C935A5" w:rsidRDefault="001C30CC" w:rsidP="001C30CC">
            <w:pPr>
              <w:spacing w:before="40" w:after="20"/>
              <w:jc w:val="right"/>
              <w:rPr>
                <w:rFonts w:cs="Arial"/>
                <w:sz w:val="18"/>
                <w:szCs w:val="18"/>
              </w:rPr>
            </w:pPr>
            <w:r w:rsidRPr="001C30CC">
              <w:rPr>
                <w:rFonts w:cs="Arial"/>
                <w:sz w:val="18"/>
                <w:szCs w:val="18"/>
              </w:rPr>
              <w:t>6,306</w:t>
            </w:r>
          </w:p>
        </w:tc>
      </w:tr>
      <w:tr w:rsidR="001C30CC" w:rsidRPr="001C30CC" w14:paraId="0BB67457" w14:textId="77777777" w:rsidTr="00F62D66">
        <w:trPr>
          <w:trHeight w:val="20"/>
        </w:trPr>
        <w:tc>
          <w:tcPr>
            <w:tcW w:w="2268" w:type="dxa"/>
            <w:tcBorders>
              <w:top w:val="nil"/>
              <w:left w:val="nil"/>
              <w:bottom w:val="nil"/>
              <w:right w:val="single" w:sz="18" w:space="0" w:color="C00000"/>
            </w:tcBorders>
            <w:vAlign w:val="center"/>
          </w:tcPr>
          <w:p w14:paraId="239C6A2D" w14:textId="77777777" w:rsidR="001C30CC" w:rsidRPr="00C935A5" w:rsidRDefault="001C30CC" w:rsidP="001C30CC">
            <w:pPr>
              <w:spacing w:before="40" w:after="20"/>
              <w:rPr>
                <w:rFonts w:cs="Arial"/>
                <w:sz w:val="18"/>
                <w:szCs w:val="18"/>
              </w:rPr>
            </w:pPr>
            <w:r w:rsidRPr="00C935A5">
              <w:rPr>
                <w:rFonts w:cs="Arial"/>
                <w:sz w:val="18"/>
                <w:szCs w:val="18"/>
              </w:rPr>
              <w:t>Maribyrnong C</w:t>
            </w:r>
          </w:p>
        </w:tc>
        <w:tc>
          <w:tcPr>
            <w:tcW w:w="1134" w:type="dxa"/>
            <w:tcBorders>
              <w:top w:val="nil"/>
              <w:left w:val="single" w:sz="18" w:space="0" w:color="C00000"/>
              <w:bottom w:val="nil"/>
              <w:right w:val="nil"/>
            </w:tcBorders>
            <w:vAlign w:val="bottom"/>
          </w:tcPr>
          <w:p w14:paraId="42A20967" w14:textId="2073CE5D" w:rsidR="001C30CC" w:rsidRPr="00824E02" w:rsidRDefault="001C30CC" w:rsidP="001C30CC">
            <w:pPr>
              <w:spacing w:before="40" w:after="20"/>
              <w:jc w:val="right"/>
              <w:rPr>
                <w:rFonts w:cs="Arial"/>
                <w:sz w:val="18"/>
                <w:szCs w:val="18"/>
              </w:rPr>
            </w:pPr>
            <w:r w:rsidRPr="001C30CC">
              <w:rPr>
                <w:rFonts w:cs="Arial"/>
                <w:sz w:val="18"/>
                <w:szCs w:val="18"/>
              </w:rPr>
              <w:t>309</w:t>
            </w:r>
          </w:p>
        </w:tc>
        <w:tc>
          <w:tcPr>
            <w:tcW w:w="1134" w:type="dxa"/>
            <w:tcBorders>
              <w:top w:val="nil"/>
              <w:left w:val="nil"/>
              <w:bottom w:val="nil"/>
              <w:right w:val="nil"/>
            </w:tcBorders>
            <w:vAlign w:val="bottom"/>
          </w:tcPr>
          <w:p w14:paraId="5D4F9214" w14:textId="15C0943D" w:rsidR="001C30CC" w:rsidRPr="00824E02"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50A3E50D" w14:textId="1803B0D8" w:rsidR="001C30CC" w:rsidRPr="001C30CC" w:rsidRDefault="001C30CC" w:rsidP="001C30CC">
            <w:pPr>
              <w:spacing w:before="40" w:after="20"/>
              <w:jc w:val="right"/>
              <w:rPr>
                <w:rFonts w:cs="Arial"/>
                <w:b/>
                <w:bCs/>
                <w:sz w:val="18"/>
                <w:szCs w:val="18"/>
              </w:rPr>
            </w:pPr>
            <w:r w:rsidRPr="001C30CC">
              <w:rPr>
                <w:rFonts w:cs="Arial"/>
                <w:b/>
                <w:bCs/>
                <w:sz w:val="18"/>
                <w:szCs w:val="18"/>
              </w:rPr>
              <w:t>309</w:t>
            </w:r>
          </w:p>
        </w:tc>
        <w:tc>
          <w:tcPr>
            <w:tcW w:w="1247" w:type="dxa"/>
            <w:tcBorders>
              <w:top w:val="nil"/>
              <w:left w:val="nil"/>
              <w:bottom w:val="nil"/>
              <w:right w:val="nil"/>
            </w:tcBorders>
            <w:vAlign w:val="bottom"/>
          </w:tcPr>
          <w:p w14:paraId="3A97111E" w14:textId="60A40949" w:rsidR="001C30CC" w:rsidRPr="001C30CC" w:rsidRDefault="001C30CC" w:rsidP="001C30CC">
            <w:pPr>
              <w:spacing w:before="40" w:after="20"/>
              <w:jc w:val="right"/>
              <w:rPr>
                <w:rFonts w:cs="Arial"/>
                <w:b/>
                <w:bCs/>
                <w:sz w:val="18"/>
                <w:szCs w:val="18"/>
              </w:rPr>
            </w:pPr>
            <w:r w:rsidRPr="001C30CC">
              <w:rPr>
                <w:rFonts w:cs="Arial"/>
                <w:b/>
                <w:bCs/>
                <w:sz w:val="18"/>
                <w:szCs w:val="18"/>
              </w:rPr>
              <w:t>55</w:t>
            </w:r>
          </w:p>
        </w:tc>
        <w:tc>
          <w:tcPr>
            <w:tcW w:w="1021" w:type="dxa"/>
            <w:tcBorders>
              <w:top w:val="nil"/>
              <w:left w:val="nil"/>
              <w:bottom w:val="nil"/>
              <w:right w:val="nil"/>
            </w:tcBorders>
            <w:vAlign w:val="bottom"/>
          </w:tcPr>
          <w:p w14:paraId="50788D3B" w14:textId="100525EA"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3BCEE866" w14:textId="308C472B" w:rsidR="001C30CC" w:rsidRPr="00C935A5" w:rsidRDefault="001C30CC" w:rsidP="001C30CC">
            <w:pPr>
              <w:spacing w:before="40" w:after="20"/>
              <w:jc w:val="right"/>
              <w:rPr>
                <w:rFonts w:cs="Arial"/>
                <w:sz w:val="18"/>
                <w:szCs w:val="18"/>
              </w:rPr>
            </w:pPr>
            <w:r w:rsidRPr="001C30CC">
              <w:rPr>
                <w:rFonts w:cs="Arial"/>
                <w:sz w:val="18"/>
                <w:szCs w:val="18"/>
              </w:rPr>
              <w:t>380</w:t>
            </w:r>
          </w:p>
        </w:tc>
      </w:tr>
      <w:tr w:rsidR="001C30CC" w:rsidRPr="001C30CC" w14:paraId="60B193E0" w14:textId="77777777" w:rsidTr="00F62D66">
        <w:trPr>
          <w:trHeight w:val="20"/>
        </w:trPr>
        <w:tc>
          <w:tcPr>
            <w:tcW w:w="2268" w:type="dxa"/>
            <w:tcBorders>
              <w:top w:val="nil"/>
              <w:left w:val="nil"/>
              <w:bottom w:val="nil"/>
              <w:right w:val="single" w:sz="18" w:space="0" w:color="C00000"/>
            </w:tcBorders>
            <w:vAlign w:val="center"/>
          </w:tcPr>
          <w:p w14:paraId="7199D491" w14:textId="77777777" w:rsidR="001C30CC" w:rsidRPr="00C935A5" w:rsidRDefault="001C30CC" w:rsidP="001C30CC">
            <w:pPr>
              <w:spacing w:before="40" w:after="20"/>
              <w:rPr>
                <w:rFonts w:cs="Arial"/>
                <w:sz w:val="18"/>
                <w:szCs w:val="18"/>
              </w:rPr>
            </w:pPr>
            <w:r w:rsidRPr="00C935A5">
              <w:rPr>
                <w:rFonts w:cs="Arial"/>
                <w:sz w:val="18"/>
                <w:szCs w:val="18"/>
              </w:rPr>
              <w:t>Maroondah C</w:t>
            </w:r>
          </w:p>
        </w:tc>
        <w:tc>
          <w:tcPr>
            <w:tcW w:w="1134" w:type="dxa"/>
            <w:tcBorders>
              <w:top w:val="nil"/>
              <w:left w:val="single" w:sz="18" w:space="0" w:color="C00000"/>
              <w:bottom w:val="nil"/>
              <w:right w:val="nil"/>
            </w:tcBorders>
            <w:vAlign w:val="bottom"/>
          </w:tcPr>
          <w:p w14:paraId="357CA9E6" w14:textId="10930933" w:rsidR="001C30CC" w:rsidRPr="00824E02" w:rsidRDefault="001C30CC" w:rsidP="001C30CC">
            <w:pPr>
              <w:spacing w:before="40" w:after="20"/>
              <w:jc w:val="right"/>
              <w:rPr>
                <w:rFonts w:cs="Arial"/>
                <w:sz w:val="18"/>
                <w:szCs w:val="18"/>
              </w:rPr>
            </w:pPr>
            <w:r w:rsidRPr="001C30CC">
              <w:rPr>
                <w:rFonts w:cs="Arial"/>
                <w:sz w:val="18"/>
                <w:szCs w:val="18"/>
              </w:rPr>
              <w:t>477</w:t>
            </w:r>
          </w:p>
        </w:tc>
        <w:tc>
          <w:tcPr>
            <w:tcW w:w="1134" w:type="dxa"/>
            <w:tcBorders>
              <w:top w:val="nil"/>
              <w:left w:val="nil"/>
              <w:bottom w:val="nil"/>
              <w:right w:val="nil"/>
            </w:tcBorders>
            <w:vAlign w:val="bottom"/>
          </w:tcPr>
          <w:p w14:paraId="0A8EB3B3" w14:textId="73D4B56D" w:rsidR="001C30CC" w:rsidRPr="00824E02"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1F909705" w14:textId="424116E0" w:rsidR="001C30CC" w:rsidRPr="001C30CC" w:rsidRDefault="001C30CC" w:rsidP="001C30CC">
            <w:pPr>
              <w:spacing w:before="40" w:after="20"/>
              <w:jc w:val="right"/>
              <w:rPr>
                <w:rFonts w:cs="Arial"/>
                <w:b/>
                <w:bCs/>
                <w:sz w:val="18"/>
                <w:szCs w:val="18"/>
              </w:rPr>
            </w:pPr>
            <w:r w:rsidRPr="001C30CC">
              <w:rPr>
                <w:rFonts w:cs="Arial"/>
                <w:b/>
                <w:bCs/>
                <w:sz w:val="18"/>
                <w:szCs w:val="18"/>
              </w:rPr>
              <w:t>477</w:t>
            </w:r>
          </w:p>
        </w:tc>
        <w:tc>
          <w:tcPr>
            <w:tcW w:w="1247" w:type="dxa"/>
            <w:tcBorders>
              <w:top w:val="nil"/>
              <w:left w:val="nil"/>
              <w:bottom w:val="nil"/>
              <w:right w:val="nil"/>
            </w:tcBorders>
            <w:vAlign w:val="bottom"/>
          </w:tcPr>
          <w:p w14:paraId="08FE6F1D" w14:textId="56176804" w:rsidR="001C30CC" w:rsidRPr="001C30CC" w:rsidRDefault="001C30CC" w:rsidP="001C30CC">
            <w:pPr>
              <w:spacing w:before="40" w:after="20"/>
              <w:jc w:val="right"/>
              <w:rPr>
                <w:rFonts w:cs="Arial"/>
                <w:b/>
                <w:bCs/>
                <w:sz w:val="18"/>
                <w:szCs w:val="18"/>
              </w:rPr>
            </w:pPr>
            <w:r w:rsidRPr="001C30CC">
              <w:rPr>
                <w:rFonts w:cs="Arial"/>
                <w:b/>
                <w:bCs/>
                <w:sz w:val="18"/>
                <w:szCs w:val="18"/>
              </w:rPr>
              <w:t>77</w:t>
            </w:r>
          </w:p>
        </w:tc>
        <w:tc>
          <w:tcPr>
            <w:tcW w:w="1021" w:type="dxa"/>
            <w:tcBorders>
              <w:top w:val="nil"/>
              <w:left w:val="nil"/>
              <w:bottom w:val="nil"/>
              <w:right w:val="nil"/>
            </w:tcBorders>
            <w:vAlign w:val="bottom"/>
          </w:tcPr>
          <w:p w14:paraId="23F96C46" w14:textId="5AFE36B8"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32BB90DF" w14:textId="658625CE" w:rsidR="001C30CC" w:rsidRPr="00C935A5" w:rsidRDefault="001C30CC" w:rsidP="001C30CC">
            <w:pPr>
              <w:spacing w:before="40" w:after="20"/>
              <w:jc w:val="right"/>
              <w:rPr>
                <w:rFonts w:cs="Arial"/>
                <w:sz w:val="18"/>
                <w:szCs w:val="18"/>
              </w:rPr>
            </w:pPr>
            <w:r w:rsidRPr="001C30CC">
              <w:rPr>
                <w:rFonts w:cs="Arial"/>
                <w:sz w:val="18"/>
                <w:szCs w:val="18"/>
              </w:rPr>
              <w:t>369</w:t>
            </w:r>
          </w:p>
        </w:tc>
      </w:tr>
      <w:tr w:rsidR="001C30CC" w:rsidRPr="001C30CC" w14:paraId="7C63A627" w14:textId="77777777" w:rsidTr="00F62D66">
        <w:trPr>
          <w:trHeight w:val="20"/>
        </w:trPr>
        <w:tc>
          <w:tcPr>
            <w:tcW w:w="2268" w:type="dxa"/>
            <w:tcBorders>
              <w:top w:val="nil"/>
              <w:left w:val="nil"/>
              <w:bottom w:val="nil"/>
              <w:right w:val="single" w:sz="18" w:space="0" w:color="C00000"/>
            </w:tcBorders>
            <w:vAlign w:val="center"/>
          </w:tcPr>
          <w:p w14:paraId="1782E28D" w14:textId="77777777" w:rsidR="001C30CC" w:rsidRPr="00C935A5" w:rsidRDefault="001C30CC" w:rsidP="001C30CC">
            <w:pPr>
              <w:spacing w:before="40" w:after="20"/>
              <w:rPr>
                <w:rFonts w:cs="Arial"/>
                <w:sz w:val="18"/>
                <w:szCs w:val="18"/>
              </w:rPr>
            </w:pPr>
            <w:r w:rsidRPr="00C935A5">
              <w:rPr>
                <w:rFonts w:cs="Arial"/>
                <w:sz w:val="18"/>
                <w:szCs w:val="18"/>
              </w:rPr>
              <w:t>Melbourne C</w:t>
            </w:r>
          </w:p>
        </w:tc>
        <w:tc>
          <w:tcPr>
            <w:tcW w:w="1134" w:type="dxa"/>
            <w:tcBorders>
              <w:top w:val="nil"/>
              <w:left w:val="single" w:sz="18" w:space="0" w:color="C00000"/>
              <w:bottom w:val="nil"/>
              <w:right w:val="nil"/>
            </w:tcBorders>
            <w:vAlign w:val="bottom"/>
          </w:tcPr>
          <w:p w14:paraId="1339FD76" w14:textId="66653E6E" w:rsidR="001C30CC" w:rsidRPr="00824E02" w:rsidRDefault="001C30CC" w:rsidP="001C30CC">
            <w:pPr>
              <w:spacing w:before="40" w:after="20"/>
              <w:jc w:val="right"/>
              <w:rPr>
                <w:rFonts w:cs="Arial"/>
                <w:sz w:val="18"/>
                <w:szCs w:val="18"/>
              </w:rPr>
            </w:pPr>
            <w:r w:rsidRPr="001C30CC">
              <w:rPr>
                <w:rFonts w:cs="Arial"/>
                <w:sz w:val="18"/>
                <w:szCs w:val="18"/>
              </w:rPr>
              <w:t>244</w:t>
            </w:r>
          </w:p>
        </w:tc>
        <w:tc>
          <w:tcPr>
            <w:tcW w:w="1134" w:type="dxa"/>
            <w:tcBorders>
              <w:top w:val="nil"/>
              <w:left w:val="nil"/>
              <w:bottom w:val="nil"/>
              <w:right w:val="nil"/>
            </w:tcBorders>
            <w:vAlign w:val="bottom"/>
          </w:tcPr>
          <w:p w14:paraId="32BD6139" w14:textId="5518DFB2" w:rsidR="001C30CC" w:rsidRPr="00824E02"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26479AE1" w14:textId="364A926C" w:rsidR="001C30CC" w:rsidRPr="001C30CC" w:rsidRDefault="001C30CC" w:rsidP="001C30CC">
            <w:pPr>
              <w:spacing w:before="40" w:after="20"/>
              <w:jc w:val="right"/>
              <w:rPr>
                <w:rFonts w:cs="Arial"/>
                <w:b/>
                <w:bCs/>
                <w:sz w:val="18"/>
                <w:szCs w:val="18"/>
              </w:rPr>
            </w:pPr>
            <w:r w:rsidRPr="001C30CC">
              <w:rPr>
                <w:rFonts w:cs="Arial"/>
                <w:b/>
                <w:bCs/>
                <w:sz w:val="18"/>
                <w:szCs w:val="18"/>
              </w:rPr>
              <w:t>244</w:t>
            </w:r>
          </w:p>
        </w:tc>
        <w:tc>
          <w:tcPr>
            <w:tcW w:w="1247" w:type="dxa"/>
            <w:tcBorders>
              <w:top w:val="nil"/>
              <w:left w:val="nil"/>
              <w:bottom w:val="nil"/>
              <w:right w:val="nil"/>
            </w:tcBorders>
            <w:vAlign w:val="bottom"/>
          </w:tcPr>
          <w:p w14:paraId="240D750B" w14:textId="65DFFC25" w:rsidR="001C30CC" w:rsidRPr="001C30CC" w:rsidRDefault="001C30CC" w:rsidP="001C30CC">
            <w:pPr>
              <w:spacing w:before="40" w:after="20"/>
              <w:jc w:val="right"/>
              <w:rPr>
                <w:rFonts w:cs="Arial"/>
                <w:b/>
                <w:bCs/>
                <w:sz w:val="18"/>
                <w:szCs w:val="18"/>
              </w:rPr>
            </w:pPr>
            <w:r w:rsidRPr="001C30CC">
              <w:rPr>
                <w:rFonts w:cs="Arial"/>
                <w:b/>
                <w:bCs/>
                <w:sz w:val="18"/>
                <w:szCs w:val="18"/>
              </w:rPr>
              <w:t>37</w:t>
            </w:r>
          </w:p>
        </w:tc>
        <w:tc>
          <w:tcPr>
            <w:tcW w:w="1021" w:type="dxa"/>
            <w:tcBorders>
              <w:top w:val="nil"/>
              <w:left w:val="nil"/>
              <w:bottom w:val="nil"/>
              <w:right w:val="nil"/>
            </w:tcBorders>
            <w:vAlign w:val="bottom"/>
          </w:tcPr>
          <w:p w14:paraId="334FEF87" w14:textId="5CD8F925"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1CA4E14A" w14:textId="0ADAFB41" w:rsidR="001C30CC" w:rsidRPr="00C935A5" w:rsidRDefault="001C30CC" w:rsidP="001C30CC">
            <w:pPr>
              <w:spacing w:before="40" w:after="20"/>
              <w:jc w:val="right"/>
              <w:rPr>
                <w:rFonts w:cs="Arial"/>
                <w:sz w:val="18"/>
                <w:szCs w:val="18"/>
              </w:rPr>
            </w:pPr>
            <w:r w:rsidRPr="001C30CC">
              <w:rPr>
                <w:rFonts w:cs="Arial"/>
                <w:sz w:val="18"/>
                <w:szCs w:val="18"/>
              </w:rPr>
              <w:t>10,280</w:t>
            </w:r>
          </w:p>
        </w:tc>
      </w:tr>
      <w:tr w:rsidR="001C30CC" w:rsidRPr="001C30CC" w14:paraId="6E0E3458" w14:textId="77777777" w:rsidTr="00F62D66">
        <w:trPr>
          <w:trHeight w:val="20"/>
        </w:trPr>
        <w:tc>
          <w:tcPr>
            <w:tcW w:w="2268" w:type="dxa"/>
            <w:tcBorders>
              <w:top w:val="nil"/>
              <w:left w:val="nil"/>
              <w:bottom w:val="nil"/>
              <w:right w:val="single" w:sz="18" w:space="0" w:color="C00000"/>
            </w:tcBorders>
            <w:vAlign w:val="center"/>
          </w:tcPr>
          <w:p w14:paraId="15EA10F2" w14:textId="77777777" w:rsidR="001C30CC" w:rsidRPr="00C935A5" w:rsidRDefault="001C30CC" w:rsidP="001C30CC">
            <w:pPr>
              <w:spacing w:before="40" w:after="20"/>
              <w:rPr>
                <w:rFonts w:cs="Arial"/>
                <w:sz w:val="18"/>
                <w:szCs w:val="18"/>
              </w:rPr>
            </w:pPr>
            <w:r w:rsidRPr="00C935A5">
              <w:rPr>
                <w:rFonts w:cs="Arial"/>
                <w:sz w:val="18"/>
                <w:szCs w:val="18"/>
              </w:rPr>
              <w:t>Melton C</w:t>
            </w:r>
          </w:p>
        </w:tc>
        <w:tc>
          <w:tcPr>
            <w:tcW w:w="1134" w:type="dxa"/>
            <w:tcBorders>
              <w:top w:val="nil"/>
              <w:left w:val="single" w:sz="18" w:space="0" w:color="C00000"/>
              <w:bottom w:val="nil"/>
              <w:right w:val="nil"/>
            </w:tcBorders>
            <w:vAlign w:val="bottom"/>
          </w:tcPr>
          <w:p w14:paraId="4F98C13F" w14:textId="0DE594EE" w:rsidR="001C30CC" w:rsidRPr="00824E02" w:rsidRDefault="001C30CC" w:rsidP="001C30CC">
            <w:pPr>
              <w:spacing w:before="40" w:after="20"/>
              <w:jc w:val="right"/>
              <w:rPr>
                <w:rFonts w:cs="Arial"/>
                <w:sz w:val="18"/>
                <w:szCs w:val="18"/>
              </w:rPr>
            </w:pPr>
            <w:r w:rsidRPr="001C30CC">
              <w:rPr>
                <w:rFonts w:cs="Arial"/>
                <w:sz w:val="18"/>
                <w:szCs w:val="18"/>
              </w:rPr>
              <w:t>1,378</w:t>
            </w:r>
          </w:p>
        </w:tc>
        <w:tc>
          <w:tcPr>
            <w:tcW w:w="1134" w:type="dxa"/>
            <w:tcBorders>
              <w:top w:val="nil"/>
              <w:left w:val="nil"/>
              <w:bottom w:val="nil"/>
              <w:right w:val="nil"/>
            </w:tcBorders>
            <w:vAlign w:val="bottom"/>
          </w:tcPr>
          <w:p w14:paraId="323A639B" w14:textId="3B8F174C" w:rsidR="001C30CC" w:rsidRPr="00824E02" w:rsidRDefault="001C30CC" w:rsidP="001C30CC">
            <w:pPr>
              <w:spacing w:before="40" w:after="20"/>
              <w:jc w:val="right"/>
              <w:rPr>
                <w:rFonts w:cs="Arial"/>
                <w:sz w:val="18"/>
                <w:szCs w:val="18"/>
              </w:rPr>
            </w:pPr>
            <w:r w:rsidRPr="001C30CC">
              <w:rPr>
                <w:rFonts w:cs="Arial"/>
                <w:sz w:val="18"/>
                <w:szCs w:val="18"/>
              </w:rPr>
              <w:t>209</w:t>
            </w:r>
          </w:p>
        </w:tc>
        <w:tc>
          <w:tcPr>
            <w:tcW w:w="1247" w:type="dxa"/>
            <w:tcBorders>
              <w:top w:val="nil"/>
              <w:left w:val="nil"/>
              <w:bottom w:val="nil"/>
              <w:right w:val="nil"/>
            </w:tcBorders>
            <w:vAlign w:val="bottom"/>
          </w:tcPr>
          <w:p w14:paraId="050C035C" w14:textId="7B7D9838" w:rsidR="001C30CC" w:rsidRPr="001C30CC" w:rsidRDefault="001C30CC" w:rsidP="001C30CC">
            <w:pPr>
              <w:spacing w:before="40" w:after="20"/>
              <w:jc w:val="right"/>
              <w:rPr>
                <w:rFonts w:cs="Arial"/>
                <w:b/>
                <w:bCs/>
                <w:sz w:val="18"/>
                <w:szCs w:val="18"/>
              </w:rPr>
            </w:pPr>
            <w:r w:rsidRPr="001C30CC">
              <w:rPr>
                <w:rFonts w:cs="Arial"/>
                <w:b/>
                <w:bCs/>
                <w:sz w:val="18"/>
                <w:szCs w:val="18"/>
              </w:rPr>
              <w:t>1,587</w:t>
            </w:r>
          </w:p>
        </w:tc>
        <w:tc>
          <w:tcPr>
            <w:tcW w:w="1247" w:type="dxa"/>
            <w:tcBorders>
              <w:top w:val="nil"/>
              <w:left w:val="nil"/>
              <w:bottom w:val="nil"/>
              <w:right w:val="nil"/>
            </w:tcBorders>
            <w:vAlign w:val="bottom"/>
          </w:tcPr>
          <w:p w14:paraId="38E98FED" w14:textId="1C45A5D7" w:rsidR="001C30CC" w:rsidRPr="001C30CC" w:rsidRDefault="001C30CC" w:rsidP="001C30CC">
            <w:pPr>
              <w:spacing w:before="40" w:after="20"/>
              <w:jc w:val="right"/>
              <w:rPr>
                <w:rFonts w:cs="Arial"/>
                <w:b/>
                <w:bCs/>
                <w:sz w:val="18"/>
                <w:szCs w:val="18"/>
              </w:rPr>
            </w:pPr>
            <w:r w:rsidRPr="001C30CC">
              <w:rPr>
                <w:rFonts w:cs="Arial"/>
                <w:b/>
                <w:bCs/>
                <w:sz w:val="18"/>
                <w:szCs w:val="18"/>
              </w:rPr>
              <w:t>200</w:t>
            </w:r>
          </w:p>
        </w:tc>
        <w:tc>
          <w:tcPr>
            <w:tcW w:w="1021" w:type="dxa"/>
            <w:tcBorders>
              <w:top w:val="nil"/>
              <w:left w:val="nil"/>
              <w:bottom w:val="nil"/>
              <w:right w:val="nil"/>
            </w:tcBorders>
            <w:vAlign w:val="bottom"/>
          </w:tcPr>
          <w:p w14:paraId="73435714" w14:textId="36F7E892"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79708E40" w14:textId="5FA1FD1B" w:rsidR="001C30CC" w:rsidRPr="00C935A5" w:rsidRDefault="001C30CC" w:rsidP="001C30CC">
            <w:pPr>
              <w:spacing w:before="40" w:after="20"/>
              <w:jc w:val="right"/>
              <w:rPr>
                <w:rFonts w:cs="Arial"/>
                <w:sz w:val="18"/>
                <w:szCs w:val="18"/>
              </w:rPr>
            </w:pPr>
            <w:r w:rsidRPr="001C30CC">
              <w:rPr>
                <w:rFonts w:cs="Arial"/>
                <w:sz w:val="18"/>
                <w:szCs w:val="18"/>
              </w:rPr>
              <w:t>11,256</w:t>
            </w:r>
          </w:p>
        </w:tc>
      </w:tr>
      <w:tr w:rsidR="001C30CC" w:rsidRPr="001C30CC" w14:paraId="7AA5B090" w14:textId="77777777" w:rsidTr="00F62D66">
        <w:trPr>
          <w:trHeight w:val="20"/>
        </w:trPr>
        <w:tc>
          <w:tcPr>
            <w:tcW w:w="2268" w:type="dxa"/>
            <w:tcBorders>
              <w:top w:val="nil"/>
              <w:left w:val="nil"/>
              <w:bottom w:val="nil"/>
              <w:right w:val="single" w:sz="18" w:space="0" w:color="C00000"/>
            </w:tcBorders>
            <w:vAlign w:val="center"/>
          </w:tcPr>
          <w:p w14:paraId="49BE9AF0" w14:textId="77777777" w:rsidR="001C30CC" w:rsidRPr="00C935A5" w:rsidRDefault="001C30CC" w:rsidP="001C30CC">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134" w:type="dxa"/>
            <w:tcBorders>
              <w:top w:val="nil"/>
              <w:left w:val="single" w:sz="18" w:space="0" w:color="C00000"/>
              <w:bottom w:val="nil"/>
              <w:right w:val="nil"/>
            </w:tcBorders>
            <w:vAlign w:val="bottom"/>
          </w:tcPr>
          <w:p w14:paraId="304AD8AF" w14:textId="6477ED5E" w:rsidR="001C30CC" w:rsidRPr="00824E02" w:rsidRDefault="001C30CC" w:rsidP="001C30CC">
            <w:pPr>
              <w:spacing w:before="40" w:after="20"/>
              <w:jc w:val="right"/>
              <w:rPr>
                <w:rFonts w:cs="Arial"/>
                <w:sz w:val="18"/>
                <w:szCs w:val="18"/>
              </w:rPr>
            </w:pPr>
            <w:r w:rsidRPr="001C30CC">
              <w:rPr>
                <w:rFonts w:cs="Arial"/>
                <w:sz w:val="18"/>
                <w:szCs w:val="18"/>
              </w:rPr>
              <w:t>523</w:t>
            </w:r>
          </w:p>
        </w:tc>
        <w:tc>
          <w:tcPr>
            <w:tcW w:w="1134" w:type="dxa"/>
            <w:tcBorders>
              <w:top w:val="nil"/>
              <w:left w:val="nil"/>
              <w:bottom w:val="nil"/>
              <w:right w:val="nil"/>
            </w:tcBorders>
            <w:vAlign w:val="bottom"/>
          </w:tcPr>
          <w:p w14:paraId="42676FD7" w14:textId="67DA12F3" w:rsidR="001C30CC" w:rsidRPr="00824E02"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153A62C6" w14:textId="3415F262" w:rsidR="001C30CC" w:rsidRPr="001C30CC" w:rsidRDefault="001C30CC" w:rsidP="001C30CC">
            <w:pPr>
              <w:spacing w:before="40" w:after="20"/>
              <w:jc w:val="right"/>
              <w:rPr>
                <w:rFonts w:cs="Arial"/>
                <w:b/>
                <w:bCs/>
                <w:sz w:val="18"/>
                <w:szCs w:val="18"/>
              </w:rPr>
            </w:pPr>
            <w:r w:rsidRPr="001C30CC">
              <w:rPr>
                <w:rFonts w:cs="Arial"/>
                <w:b/>
                <w:bCs/>
                <w:sz w:val="18"/>
                <w:szCs w:val="18"/>
              </w:rPr>
              <w:t>523</w:t>
            </w:r>
          </w:p>
        </w:tc>
        <w:tc>
          <w:tcPr>
            <w:tcW w:w="1247" w:type="dxa"/>
            <w:tcBorders>
              <w:top w:val="nil"/>
              <w:left w:val="nil"/>
              <w:bottom w:val="nil"/>
              <w:right w:val="nil"/>
            </w:tcBorders>
            <w:vAlign w:val="bottom"/>
          </w:tcPr>
          <w:p w14:paraId="7BEC0D55" w14:textId="490067FA" w:rsidR="001C30CC" w:rsidRPr="001C30CC" w:rsidRDefault="001C30CC" w:rsidP="001C30CC">
            <w:pPr>
              <w:spacing w:before="40" w:after="20"/>
              <w:jc w:val="right"/>
              <w:rPr>
                <w:rFonts w:cs="Arial"/>
                <w:b/>
                <w:bCs/>
                <w:sz w:val="18"/>
                <w:szCs w:val="18"/>
              </w:rPr>
            </w:pPr>
            <w:r w:rsidRPr="001C30CC">
              <w:rPr>
                <w:rFonts w:cs="Arial"/>
                <w:b/>
                <w:bCs/>
                <w:sz w:val="18"/>
                <w:szCs w:val="18"/>
              </w:rPr>
              <w:t>99</w:t>
            </w:r>
          </w:p>
        </w:tc>
        <w:tc>
          <w:tcPr>
            <w:tcW w:w="1021" w:type="dxa"/>
            <w:tcBorders>
              <w:top w:val="nil"/>
              <w:left w:val="nil"/>
              <w:bottom w:val="nil"/>
              <w:right w:val="nil"/>
            </w:tcBorders>
            <w:vAlign w:val="bottom"/>
          </w:tcPr>
          <w:p w14:paraId="29C87A0E" w14:textId="2FA1BB83"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0AFF2E73" w14:textId="6AA35453" w:rsidR="001C30CC" w:rsidRPr="00C935A5" w:rsidRDefault="001C30CC" w:rsidP="001C30CC">
            <w:pPr>
              <w:spacing w:before="40" w:after="20"/>
              <w:jc w:val="right"/>
              <w:rPr>
                <w:rFonts w:cs="Arial"/>
                <w:sz w:val="18"/>
                <w:szCs w:val="18"/>
              </w:rPr>
            </w:pPr>
            <w:r w:rsidRPr="001C30CC">
              <w:rPr>
                <w:rFonts w:cs="Arial"/>
                <w:sz w:val="18"/>
                <w:szCs w:val="18"/>
              </w:rPr>
              <w:t>894</w:t>
            </w:r>
          </w:p>
        </w:tc>
      </w:tr>
      <w:tr w:rsidR="001C30CC" w:rsidRPr="001C30CC" w14:paraId="7C2A3CDA" w14:textId="77777777" w:rsidTr="00F62D66">
        <w:trPr>
          <w:trHeight w:val="20"/>
        </w:trPr>
        <w:tc>
          <w:tcPr>
            <w:tcW w:w="2268" w:type="dxa"/>
            <w:tcBorders>
              <w:top w:val="nil"/>
              <w:left w:val="nil"/>
              <w:bottom w:val="nil"/>
              <w:right w:val="single" w:sz="18" w:space="0" w:color="C00000"/>
            </w:tcBorders>
            <w:vAlign w:val="center"/>
          </w:tcPr>
          <w:p w14:paraId="31FB00FE" w14:textId="77777777" w:rsidR="001C30CC" w:rsidRPr="00C935A5" w:rsidRDefault="001C30CC" w:rsidP="001C30CC">
            <w:pPr>
              <w:spacing w:before="40" w:after="20"/>
              <w:rPr>
                <w:rFonts w:cs="Arial"/>
                <w:sz w:val="18"/>
                <w:szCs w:val="18"/>
              </w:rPr>
            </w:pPr>
            <w:r w:rsidRPr="00C935A5">
              <w:rPr>
                <w:rFonts w:cs="Arial"/>
                <w:sz w:val="18"/>
                <w:szCs w:val="18"/>
              </w:rPr>
              <w:t>Mildura RC</w:t>
            </w:r>
          </w:p>
        </w:tc>
        <w:tc>
          <w:tcPr>
            <w:tcW w:w="1134" w:type="dxa"/>
            <w:tcBorders>
              <w:top w:val="nil"/>
              <w:left w:val="single" w:sz="18" w:space="0" w:color="C00000"/>
              <w:bottom w:val="nil"/>
              <w:right w:val="nil"/>
            </w:tcBorders>
            <w:vAlign w:val="bottom"/>
          </w:tcPr>
          <w:p w14:paraId="0561CED8" w14:textId="16E6D5C9" w:rsidR="001C30CC" w:rsidRPr="00824E02" w:rsidRDefault="001C30CC" w:rsidP="001C30CC">
            <w:pPr>
              <w:spacing w:before="40" w:after="20"/>
              <w:jc w:val="right"/>
              <w:rPr>
                <w:rFonts w:cs="Arial"/>
                <w:sz w:val="18"/>
                <w:szCs w:val="18"/>
              </w:rPr>
            </w:pPr>
            <w:r w:rsidRPr="001C30CC">
              <w:rPr>
                <w:rFonts w:cs="Arial"/>
                <w:sz w:val="18"/>
                <w:szCs w:val="18"/>
              </w:rPr>
              <w:t>353</w:t>
            </w:r>
          </w:p>
        </w:tc>
        <w:tc>
          <w:tcPr>
            <w:tcW w:w="1134" w:type="dxa"/>
            <w:tcBorders>
              <w:top w:val="nil"/>
              <w:left w:val="nil"/>
              <w:bottom w:val="nil"/>
              <w:right w:val="nil"/>
            </w:tcBorders>
            <w:vAlign w:val="bottom"/>
          </w:tcPr>
          <w:p w14:paraId="1448DB49" w14:textId="30A44D7F" w:rsidR="001C30CC" w:rsidRPr="00824E02" w:rsidRDefault="001C30CC" w:rsidP="001C30CC">
            <w:pPr>
              <w:spacing w:before="40" w:after="20"/>
              <w:jc w:val="right"/>
              <w:rPr>
                <w:rFonts w:cs="Arial"/>
                <w:sz w:val="18"/>
                <w:szCs w:val="18"/>
              </w:rPr>
            </w:pPr>
            <w:r w:rsidRPr="001C30CC">
              <w:rPr>
                <w:rFonts w:cs="Arial"/>
                <w:sz w:val="18"/>
                <w:szCs w:val="18"/>
              </w:rPr>
              <w:t>4,743</w:t>
            </w:r>
          </w:p>
        </w:tc>
        <w:tc>
          <w:tcPr>
            <w:tcW w:w="1247" w:type="dxa"/>
            <w:tcBorders>
              <w:top w:val="nil"/>
              <w:left w:val="nil"/>
              <w:bottom w:val="nil"/>
              <w:right w:val="nil"/>
            </w:tcBorders>
            <w:vAlign w:val="bottom"/>
          </w:tcPr>
          <w:p w14:paraId="4A113671" w14:textId="2A3DD3EF" w:rsidR="001C30CC" w:rsidRPr="001C30CC" w:rsidRDefault="001C30CC" w:rsidP="001C30CC">
            <w:pPr>
              <w:spacing w:before="40" w:after="20"/>
              <w:jc w:val="right"/>
              <w:rPr>
                <w:rFonts w:cs="Arial"/>
                <w:b/>
                <w:bCs/>
                <w:sz w:val="18"/>
                <w:szCs w:val="18"/>
              </w:rPr>
            </w:pPr>
            <w:r w:rsidRPr="001C30CC">
              <w:rPr>
                <w:rFonts w:cs="Arial"/>
                <w:b/>
                <w:bCs/>
                <w:sz w:val="18"/>
                <w:szCs w:val="18"/>
              </w:rPr>
              <w:t>5,096</w:t>
            </w:r>
          </w:p>
        </w:tc>
        <w:tc>
          <w:tcPr>
            <w:tcW w:w="1247" w:type="dxa"/>
            <w:tcBorders>
              <w:top w:val="nil"/>
              <w:left w:val="nil"/>
              <w:bottom w:val="nil"/>
              <w:right w:val="nil"/>
            </w:tcBorders>
            <w:vAlign w:val="bottom"/>
          </w:tcPr>
          <w:p w14:paraId="11626C5D" w14:textId="20F846A7" w:rsidR="001C30CC" w:rsidRPr="001C30CC" w:rsidRDefault="001C30CC" w:rsidP="001C30CC">
            <w:pPr>
              <w:spacing w:before="40" w:after="20"/>
              <w:jc w:val="right"/>
              <w:rPr>
                <w:rFonts w:cs="Arial"/>
                <w:b/>
                <w:bCs/>
                <w:sz w:val="18"/>
                <w:szCs w:val="18"/>
              </w:rPr>
            </w:pPr>
            <w:r w:rsidRPr="001C30CC">
              <w:rPr>
                <w:rFonts w:cs="Arial"/>
                <w:b/>
                <w:bCs/>
                <w:sz w:val="18"/>
                <w:szCs w:val="18"/>
              </w:rPr>
              <w:t>1,116</w:t>
            </w:r>
          </w:p>
        </w:tc>
        <w:tc>
          <w:tcPr>
            <w:tcW w:w="1021" w:type="dxa"/>
            <w:tcBorders>
              <w:top w:val="nil"/>
              <w:left w:val="nil"/>
              <w:bottom w:val="nil"/>
              <w:right w:val="nil"/>
            </w:tcBorders>
            <w:vAlign w:val="bottom"/>
          </w:tcPr>
          <w:p w14:paraId="07E3E110" w14:textId="6FBB2B70"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4C3DDBE8" w14:textId="7A7E5F6B" w:rsidR="001C30CC" w:rsidRPr="00C935A5" w:rsidRDefault="001C30CC" w:rsidP="001C30CC">
            <w:pPr>
              <w:spacing w:before="40" w:after="20"/>
              <w:jc w:val="right"/>
              <w:rPr>
                <w:rFonts w:cs="Arial"/>
                <w:sz w:val="18"/>
                <w:szCs w:val="18"/>
              </w:rPr>
            </w:pPr>
            <w:r w:rsidRPr="001C30CC">
              <w:rPr>
                <w:rFonts w:cs="Arial"/>
                <w:sz w:val="18"/>
                <w:szCs w:val="18"/>
              </w:rPr>
              <w:t>600</w:t>
            </w:r>
          </w:p>
        </w:tc>
      </w:tr>
      <w:tr w:rsidR="001C30CC" w:rsidRPr="001C30CC" w14:paraId="537789AB" w14:textId="77777777" w:rsidTr="00F62D66">
        <w:trPr>
          <w:trHeight w:val="20"/>
        </w:trPr>
        <w:tc>
          <w:tcPr>
            <w:tcW w:w="2268" w:type="dxa"/>
            <w:tcBorders>
              <w:top w:val="nil"/>
              <w:left w:val="nil"/>
              <w:bottom w:val="nil"/>
              <w:right w:val="single" w:sz="18" w:space="0" w:color="C00000"/>
            </w:tcBorders>
            <w:vAlign w:val="center"/>
          </w:tcPr>
          <w:p w14:paraId="7B6D74C6" w14:textId="77777777" w:rsidR="001C30CC" w:rsidRPr="00C935A5" w:rsidRDefault="001C30CC" w:rsidP="001C30CC">
            <w:pPr>
              <w:spacing w:before="40" w:after="20"/>
              <w:rPr>
                <w:rFonts w:cs="Arial"/>
                <w:sz w:val="18"/>
                <w:szCs w:val="18"/>
              </w:rPr>
            </w:pPr>
            <w:r w:rsidRPr="00C935A5">
              <w:rPr>
                <w:rFonts w:cs="Arial"/>
                <w:sz w:val="18"/>
                <w:szCs w:val="18"/>
              </w:rPr>
              <w:t>Mitchell S</w:t>
            </w:r>
          </w:p>
        </w:tc>
        <w:tc>
          <w:tcPr>
            <w:tcW w:w="1134" w:type="dxa"/>
            <w:tcBorders>
              <w:top w:val="nil"/>
              <w:left w:val="single" w:sz="18" w:space="0" w:color="C00000"/>
              <w:bottom w:val="nil"/>
              <w:right w:val="nil"/>
            </w:tcBorders>
            <w:vAlign w:val="bottom"/>
          </w:tcPr>
          <w:p w14:paraId="3125BA41" w14:textId="5D1F9643" w:rsidR="001C30CC" w:rsidRPr="00824E02" w:rsidRDefault="001C30CC" w:rsidP="001C30CC">
            <w:pPr>
              <w:spacing w:before="40" w:after="20"/>
              <w:jc w:val="right"/>
              <w:rPr>
                <w:rFonts w:cs="Arial"/>
                <w:sz w:val="18"/>
                <w:szCs w:val="18"/>
              </w:rPr>
            </w:pPr>
            <w:r w:rsidRPr="001C30CC">
              <w:rPr>
                <w:rFonts w:cs="Arial"/>
                <w:sz w:val="18"/>
                <w:szCs w:val="18"/>
              </w:rPr>
              <w:t>439</w:t>
            </w:r>
          </w:p>
        </w:tc>
        <w:tc>
          <w:tcPr>
            <w:tcW w:w="1134" w:type="dxa"/>
            <w:tcBorders>
              <w:top w:val="nil"/>
              <w:left w:val="nil"/>
              <w:bottom w:val="nil"/>
              <w:right w:val="nil"/>
            </w:tcBorders>
            <w:vAlign w:val="bottom"/>
          </w:tcPr>
          <w:p w14:paraId="0F671FDD" w14:textId="1FD47510" w:rsidR="001C30CC" w:rsidRPr="00824E02" w:rsidRDefault="001C30CC" w:rsidP="001C30CC">
            <w:pPr>
              <w:spacing w:before="40" w:after="20"/>
              <w:jc w:val="right"/>
              <w:rPr>
                <w:rFonts w:cs="Arial"/>
                <w:sz w:val="18"/>
                <w:szCs w:val="18"/>
              </w:rPr>
            </w:pPr>
            <w:r w:rsidRPr="001C30CC">
              <w:rPr>
                <w:rFonts w:cs="Arial"/>
                <w:sz w:val="18"/>
                <w:szCs w:val="18"/>
              </w:rPr>
              <w:t>1,158</w:t>
            </w:r>
          </w:p>
        </w:tc>
        <w:tc>
          <w:tcPr>
            <w:tcW w:w="1247" w:type="dxa"/>
            <w:tcBorders>
              <w:top w:val="nil"/>
              <w:left w:val="nil"/>
              <w:bottom w:val="nil"/>
              <w:right w:val="nil"/>
            </w:tcBorders>
            <w:vAlign w:val="bottom"/>
          </w:tcPr>
          <w:p w14:paraId="023E295F" w14:textId="349BAFCB" w:rsidR="001C30CC" w:rsidRPr="001C30CC" w:rsidRDefault="001C30CC" w:rsidP="001C30CC">
            <w:pPr>
              <w:spacing w:before="40" w:after="20"/>
              <w:jc w:val="right"/>
              <w:rPr>
                <w:rFonts w:cs="Arial"/>
                <w:b/>
                <w:bCs/>
                <w:sz w:val="18"/>
                <w:szCs w:val="18"/>
              </w:rPr>
            </w:pPr>
            <w:r w:rsidRPr="001C30CC">
              <w:rPr>
                <w:rFonts w:cs="Arial"/>
                <w:b/>
                <w:bCs/>
                <w:sz w:val="18"/>
                <w:szCs w:val="18"/>
              </w:rPr>
              <w:t>1,597</w:t>
            </w:r>
          </w:p>
        </w:tc>
        <w:tc>
          <w:tcPr>
            <w:tcW w:w="1247" w:type="dxa"/>
            <w:tcBorders>
              <w:top w:val="nil"/>
              <w:left w:val="nil"/>
              <w:bottom w:val="nil"/>
              <w:right w:val="nil"/>
            </w:tcBorders>
            <w:vAlign w:val="bottom"/>
          </w:tcPr>
          <w:p w14:paraId="25C5CAF3" w14:textId="53B3D570" w:rsidR="001C30CC" w:rsidRPr="001C30CC" w:rsidRDefault="001C30CC" w:rsidP="001C30CC">
            <w:pPr>
              <w:spacing w:before="40" w:after="20"/>
              <w:jc w:val="right"/>
              <w:rPr>
                <w:rFonts w:cs="Arial"/>
                <w:b/>
                <w:bCs/>
                <w:sz w:val="18"/>
                <w:szCs w:val="18"/>
              </w:rPr>
            </w:pPr>
            <w:r w:rsidRPr="001C30CC">
              <w:rPr>
                <w:rFonts w:cs="Arial"/>
                <w:b/>
                <w:bCs/>
                <w:sz w:val="18"/>
                <w:szCs w:val="18"/>
              </w:rPr>
              <w:t>554</w:t>
            </w:r>
          </w:p>
        </w:tc>
        <w:tc>
          <w:tcPr>
            <w:tcW w:w="1021" w:type="dxa"/>
            <w:tcBorders>
              <w:top w:val="nil"/>
              <w:left w:val="nil"/>
              <w:bottom w:val="nil"/>
              <w:right w:val="nil"/>
            </w:tcBorders>
            <w:vAlign w:val="bottom"/>
          </w:tcPr>
          <w:p w14:paraId="300790EA" w14:textId="35100999" w:rsidR="001C30CC" w:rsidRPr="00C935A5" w:rsidRDefault="001C30CC" w:rsidP="001C30CC">
            <w:pPr>
              <w:spacing w:before="40" w:after="20"/>
              <w:jc w:val="right"/>
              <w:rPr>
                <w:rFonts w:cs="Arial"/>
                <w:sz w:val="18"/>
                <w:szCs w:val="18"/>
              </w:rPr>
            </w:pPr>
            <w:r w:rsidRPr="001C30CC">
              <w:rPr>
                <w:rFonts w:cs="Arial"/>
                <w:sz w:val="18"/>
                <w:szCs w:val="18"/>
              </w:rPr>
              <w:t>550</w:t>
            </w:r>
          </w:p>
        </w:tc>
        <w:tc>
          <w:tcPr>
            <w:tcW w:w="1021" w:type="dxa"/>
            <w:tcBorders>
              <w:top w:val="nil"/>
              <w:left w:val="nil"/>
              <w:bottom w:val="nil"/>
              <w:right w:val="nil"/>
            </w:tcBorders>
            <w:vAlign w:val="bottom"/>
          </w:tcPr>
          <w:p w14:paraId="2D4F3A2D" w14:textId="434CF93D" w:rsidR="001C30CC" w:rsidRPr="00C935A5" w:rsidRDefault="001C30CC" w:rsidP="001C30CC">
            <w:pPr>
              <w:spacing w:before="40" w:after="20"/>
              <w:jc w:val="right"/>
              <w:rPr>
                <w:rFonts w:cs="Arial"/>
                <w:sz w:val="18"/>
                <w:szCs w:val="18"/>
              </w:rPr>
            </w:pPr>
            <w:r w:rsidRPr="001C30CC">
              <w:rPr>
                <w:rFonts w:cs="Arial"/>
                <w:sz w:val="18"/>
                <w:szCs w:val="18"/>
              </w:rPr>
              <w:t>8,788</w:t>
            </w:r>
          </w:p>
        </w:tc>
      </w:tr>
      <w:tr w:rsidR="001C30CC" w:rsidRPr="001C30CC" w14:paraId="1117B85B" w14:textId="77777777" w:rsidTr="00F62D66">
        <w:trPr>
          <w:trHeight w:val="20"/>
        </w:trPr>
        <w:tc>
          <w:tcPr>
            <w:tcW w:w="2268" w:type="dxa"/>
            <w:tcBorders>
              <w:top w:val="nil"/>
              <w:left w:val="nil"/>
              <w:bottom w:val="nil"/>
              <w:right w:val="single" w:sz="18" w:space="0" w:color="C00000"/>
            </w:tcBorders>
            <w:vAlign w:val="center"/>
          </w:tcPr>
          <w:p w14:paraId="2BE93D3D" w14:textId="77777777" w:rsidR="001C30CC" w:rsidRPr="00C935A5" w:rsidRDefault="001C30CC" w:rsidP="001C30CC">
            <w:pPr>
              <w:spacing w:before="40" w:after="20"/>
              <w:rPr>
                <w:rFonts w:cs="Arial"/>
                <w:sz w:val="18"/>
                <w:szCs w:val="18"/>
              </w:rPr>
            </w:pPr>
            <w:r w:rsidRPr="00C935A5">
              <w:rPr>
                <w:rFonts w:cs="Arial"/>
                <w:sz w:val="18"/>
                <w:szCs w:val="18"/>
              </w:rPr>
              <w:t>Moira S</w:t>
            </w:r>
          </w:p>
        </w:tc>
        <w:tc>
          <w:tcPr>
            <w:tcW w:w="1134" w:type="dxa"/>
            <w:tcBorders>
              <w:top w:val="nil"/>
              <w:left w:val="single" w:sz="18" w:space="0" w:color="C00000"/>
              <w:bottom w:val="nil"/>
              <w:right w:val="nil"/>
            </w:tcBorders>
            <w:vAlign w:val="bottom"/>
          </w:tcPr>
          <w:p w14:paraId="2DDF1804" w14:textId="7B027E03" w:rsidR="001C30CC" w:rsidRPr="00824E02" w:rsidRDefault="001C30CC" w:rsidP="001C30CC">
            <w:pPr>
              <w:spacing w:before="40" w:after="20"/>
              <w:jc w:val="right"/>
              <w:rPr>
                <w:rFonts w:cs="Arial"/>
                <w:sz w:val="18"/>
                <w:szCs w:val="18"/>
              </w:rPr>
            </w:pPr>
            <w:r w:rsidRPr="001C30CC">
              <w:rPr>
                <w:rFonts w:cs="Arial"/>
                <w:sz w:val="18"/>
                <w:szCs w:val="18"/>
              </w:rPr>
              <w:t>291</w:t>
            </w:r>
          </w:p>
        </w:tc>
        <w:tc>
          <w:tcPr>
            <w:tcW w:w="1134" w:type="dxa"/>
            <w:tcBorders>
              <w:top w:val="nil"/>
              <w:left w:val="nil"/>
              <w:bottom w:val="nil"/>
              <w:right w:val="nil"/>
            </w:tcBorders>
            <w:vAlign w:val="bottom"/>
          </w:tcPr>
          <w:p w14:paraId="62A91689" w14:textId="29A925AA" w:rsidR="001C30CC" w:rsidRPr="00824E02" w:rsidRDefault="001C30CC" w:rsidP="001C30CC">
            <w:pPr>
              <w:spacing w:before="40" w:after="20"/>
              <w:jc w:val="right"/>
              <w:rPr>
                <w:rFonts w:cs="Arial"/>
                <w:sz w:val="18"/>
                <w:szCs w:val="18"/>
              </w:rPr>
            </w:pPr>
            <w:r w:rsidRPr="001C30CC">
              <w:rPr>
                <w:rFonts w:cs="Arial"/>
                <w:sz w:val="18"/>
                <w:szCs w:val="18"/>
              </w:rPr>
              <w:t>3,377</w:t>
            </w:r>
          </w:p>
        </w:tc>
        <w:tc>
          <w:tcPr>
            <w:tcW w:w="1247" w:type="dxa"/>
            <w:tcBorders>
              <w:top w:val="nil"/>
              <w:left w:val="nil"/>
              <w:bottom w:val="nil"/>
              <w:right w:val="nil"/>
            </w:tcBorders>
            <w:vAlign w:val="bottom"/>
          </w:tcPr>
          <w:p w14:paraId="0BD271BF" w14:textId="5916A5E0" w:rsidR="001C30CC" w:rsidRPr="001C30CC" w:rsidRDefault="001C30CC" w:rsidP="001C30CC">
            <w:pPr>
              <w:spacing w:before="40" w:after="20"/>
              <w:jc w:val="right"/>
              <w:rPr>
                <w:rFonts w:cs="Arial"/>
                <w:b/>
                <w:bCs/>
                <w:sz w:val="18"/>
                <w:szCs w:val="18"/>
              </w:rPr>
            </w:pPr>
            <w:r w:rsidRPr="001C30CC">
              <w:rPr>
                <w:rFonts w:cs="Arial"/>
                <w:b/>
                <w:bCs/>
                <w:sz w:val="18"/>
                <w:szCs w:val="18"/>
              </w:rPr>
              <w:t>3,668</w:t>
            </w:r>
          </w:p>
        </w:tc>
        <w:tc>
          <w:tcPr>
            <w:tcW w:w="1247" w:type="dxa"/>
            <w:tcBorders>
              <w:top w:val="nil"/>
              <w:left w:val="nil"/>
              <w:bottom w:val="nil"/>
              <w:right w:val="nil"/>
            </w:tcBorders>
            <w:vAlign w:val="bottom"/>
          </w:tcPr>
          <w:p w14:paraId="2362560D" w14:textId="54E66847" w:rsidR="001C30CC" w:rsidRPr="001C30CC" w:rsidRDefault="001C30CC" w:rsidP="001C30CC">
            <w:pPr>
              <w:spacing w:before="40" w:after="20"/>
              <w:jc w:val="right"/>
              <w:rPr>
                <w:rFonts w:cs="Arial"/>
                <w:b/>
                <w:bCs/>
                <w:sz w:val="18"/>
                <w:szCs w:val="18"/>
              </w:rPr>
            </w:pPr>
            <w:r w:rsidRPr="001C30CC">
              <w:rPr>
                <w:rFonts w:cs="Arial"/>
                <w:b/>
                <w:bCs/>
                <w:sz w:val="18"/>
                <w:szCs w:val="18"/>
              </w:rPr>
              <w:t>1,987</w:t>
            </w:r>
          </w:p>
        </w:tc>
        <w:tc>
          <w:tcPr>
            <w:tcW w:w="1021" w:type="dxa"/>
            <w:tcBorders>
              <w:top w:val="nil"/>
              <w:left w:val="nil"/>
              <w:bottom w:val="nil"/>
              <w:right w:val="nil"/>
            </w:tcBorders>
            <w:vAlign w:val="bottom"/>
          </w:tcPr>
          <w:p w14:paraId="0E8BE3E7" w14:textId="263B46D5" w:rsidR="001C30CC" w:rsidRPr="00C935A5" w:rsidRDefault="001C30CC" w:rsidP="001C30CC">
            <w:pPr>
              <w:spacing w:before="40" w:after="20"/>
              <w:jc w:val="right"/>
              <w:rPr>
                <w:rFonts w:cs="Arial"/>
                <w:sz w:val="18"/>
                <w:szCs w:val="18"/>
              </w:rPr>
            </w:pPr>
            <w:r w:rsidRPr="001C30CC">
              <w:rPr>
                <w:rFonts w:cs="Arial"/>
                <w:sz w:val="18"/>
                <w:szCs w:val="18"/>
              </w:rPr>
              <w:t>569</w:t>
            </w:r>
          </w:p>
        </w:tc>
        <w:tc>
          <w:tcPr>
            <w:tcW w:w="1021" w:type="dxa"/>
            <w:tcBorders>
              <w:top w:val="nil"/>
              <w:left w:val="nil"/>
              <w:bottom w:val="nil"/>
              <w:right w:val="nil"/>
            </w:tcBorders>
            <w:vAlign w:val="bottom"/>
          </w:tcPr>
          <w:p w14:paraId="27B2CAB8" w14:textId="4B192774" w:rsidR="001C30CC" w:rsidRPr="00C935A5" w:rsidRDefault="001C30CC" w:rsidP="001C30CC">
            <w:pPr>
              <w:spacing w:before="40" w:after="20"/>
              <w:jc w:val="right"/>
              <w:rPr>
                <w:rFonts w:cs="Arial"/>
                <w:sz w:val="18"/>
                <w:szCs w:val="18"/>
              </w:rPr>
            </w:pPr>
            <w:r w:rsidRPr="001C30CC">
              <w:rPr>
                <w:rFonts w:cs="Arial"/>
                <w:sz w:val="18"/>
                <w:szCs w:val="18"/>
              </w:rPr>
              <w:t>10,275</w:t>
            </w:r>
          </w:p>
        </w:tc>
      </w:tr>
      <w:tr w:rsidR="001C30CC" w:rsidRPr="001C30CC" w14:paraId="776738EE" w14:textId="77777777" w:rsidTr="00F62D66">
        <w:trPr>
          <w:trHeight w:val="20"/>
        </w:trPr>
        <w:tc>
          <w:tcPr>
            <w:tcW w:w="2268" w:type="dxa"/>
            <w:tcBorders>
              <w:top w:val="nil"/>
              <w:left w:val="nil"/>
              <w:bottom w:val="nil"/>
              <w:right w:val="single" w:sz="18" w:space="0" w:color="C00000"/>
            </w:tcBorders>
            <w:vAlign w:val="center"/>
          </w:tcPr>
          <w:p w14:paraId="560847C9" w14:textId="77777777" w:rsidR="001C30CC" w:rsidRPr="00C935A5" w:rsidRDefault="001C30CC" w:rsidP="001C30CC">
            <w:pPr>
              <w:spacing w:before="40" w:after="20"/>
              <w:rPr>
                <w:rFonts w:cs="Arial"/>
                <w:sz w:val="18"/>
                <w:szCs w:val="18"/>
              </w:rPr>
            </w:pPr>
            <w:r w:rsidRPr="00C935A5">
              <w:rPr>
                <w:rFonts w:cs="Arial"/>
                <w:sz w:val="18"/>
                <w:szCs w:val="18"/>
              </w:rPr>
              <w:t>Monash C</w:t>
            </w:r>
          </w:p>
        </w:tc>
        <w:tc>
          <w:tcPr>
            <w:tcW w:w="1134" w:type="dxa"/>
            <w:tcBorders>
              <w:top w:val="nil"/>
              <w:left w:val="single" w:sz="18" w:space="0" w:color="C00000"/>
              <w:bottom w:val="nil"/>
              <w:right w:val="nil"/>
            </w:tcBorders>
            <w:vAlign w:val="bottom"/>
          </w:tcPr>
          <w:p w14:paraId="16B6C3DD" w14:textId="1F0B7152" w:rsidR="001C30CC" w:rsidRPr="00824E02" w:rsidRDefault="001C30CC" w:rsidP="001C30CC">
            <w:pPr>
              <w:spacing w:before="40" w:after="20"/>
              <w:jc w:val="right"/>
              <w:rPr>
                <w:rFonts w:cs="Arial"/>
                <w:sz w:val="18"/>
                <w:szCs w:val="18"/>
              </w:rPr>
            </w:pPr>
            <w:r w:rsidRPr="001C30CC">
              <w:rPr>
                <w:rFonts w:cs="Arial"/>
                <w:sz w:val="18"/>
                <w:szCs w:val="18"/>
              </w:rPr>
              <w:t>736</w:t>
            </w:r>
          </w:p>
        </w:tc>
        <w:tc>
          <w:tcPr>
            <w:tcW w:w="1134" w:type="dxa"/>
            <w:tcBorders>
              <w:top w:val="nil"/>
              <w:left w:val="nil"/>
              <w:bottom w:val="nil"/>
              <w:right w:val="nil"/>
            </w:tcBorders>
            <w:vAlign w:val="bottom"/>
          </w:tcPr>
          <w:p w14:paraId="7C84A097" w14:textId="15072B03" w:rsidR="001C30CC" w:rsidRPr="00824E02"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0711C09D" w14:textId="4F09CBDC" w:rsidR="001C30CC" w:rsidRPr="001C30CC" w:rsidRDefault="001C30CC" w:rsidP="001C30CC">
            <w:pPr>
              <w:spacing w:before="40" w:after="20"/>
              <w:jc w:val="right"/>
              <w:rPr>
                <w:rFonts w:cs="Arial"/>
                <w:b/>
                <w:bCs/>
                <w:sz w:val="18"/>
                <w:szCs w:val="18"/>
              </w:rPr>
            </w:pPr>
            <w:r w:rsidRPr="001C30CC">
              <w:rPr>
                <w:rFonts w:cs="Arial"/>
                <w:b/>
                <w:bCs/>
                <w:sz w:val="18"/>
                <w:szCs w:val="18"/>
              </w:rPr>
              <w:t>736</w:t>
            </w:r>
          </w:p>
        </w:tc>
        <w:tc>
          <w:tcPr>
            <w:tcW w:w="1247" w:type="dxa"/>
            <w:tcBorders>
              <w:top w:val="nil"/>
              <w:left w:val="nil"/>
              <w:bottom w:val="nil"/>
              <w:right w:val="nil"/>
            </w:tcBorders>
            <w:vAlign w:val="bottom"/>
          </w:tcPr>
          <w:p w14:paraId="4F16EEF9" w14:textId="45DE927C" w:rsidR="001C30CC" w:rsidRPr="001C30CC" w:rsidRDefault="001C30CC" w:rsidP="001C30CC">
            <w:pPr>
              <w:spacing w:before="40" w:after="20"/>
              <w:jc w:val="right"/>
              <w:rPr>
                <w:rFonts w:cs="Arial"/>
                <w:b/>
                <w:bCs/>
                <w:sz w:val="18"/>
                <w:szCs w:val="18"/>
              </w:rPr>
            </w:pPr>
            <w:r w:rsidRPr="001C30CC">
              <w:rPr>
                <w:rFonts w:cs="Arial"/>
                <w:b/>
                <w:bCs/>
                <w:sz w:val="18"/>
                <w:szCs w:val="18"/>
              </w:rPr>
              <w:t>108</w:t>
            </w:r>
          </w:p>
        </w:tc>
        <w:tc>
          <w:tcPr>
            <w:tcW w:w="1021" w:type="dxa"/>
            <w:tcBorders>
              <w:top w:val="nil"/>
              <w:left w:val="nil"/>
              <w:bottom w:val="nil"/>
              <w:right w:val="nil"/>
            </w:tcBorders>
            <w:vAlign w:val="bottom"/>
          </w:tcPr>
          <w:p w14:paraId="3DDA992E" w14:textId="06A6778A"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06334192" w14:textId="3B44B077" w:rsidR="001C30CC" w:rsidRPr="00C935A5" w:rsidRDefault="001C30CC" w:rsidP="001C30CC">
            <w:pPr>
              <w:spacing w:before="40" w:after="20"/>
              <w:jc w:val="right"/>
              <w:rPr>
                <w:rFonts w:cs="Arial"/>
                <w:sz w:val="18"/>
                <w:szCs w:val="18"/>
              </w:rPr>
            </w:pPr>
            <w:r w:rsidRPr="001C30CC">
              <w:rPr>
                <w:rFonts w:cs="Arial"/>
                <w:sz w:val="18"/>
                <w:szCs w:val="18"/>
              </w:rPr>
              <w:t>260</w:t>
            </w:r>
          </w:p>
        </w:tc>
      </w:tr>
      <w:tr w:rsidR="001C30CC" w:rsidRPr="001C30CC" w14:paraId="0E2ABA5D" w14:textId="77777777" w:rsidTr="00F62D66">
        <w:trPr>
          <w:trHeight w:val="20"/>
        </w:trPr>
        <w:tc>
          <w:tcPr>
            <w:tcW w:w="2268" w:type="dxa"/>
            <w:tcBorders>
              <w:top w:val="nil"/>
              <w:left w:val="nil"/>
              <w:bottom w:val="nil"/>
              <w:right w:val="single" w:sz="18" w:space="0" w:color="C00000"/>
            </w:tcBorders>
            <w:vAlign w:val="center"/>
          </w:tcPr>
          <w:p w14:paraId="4DFFF9D2" w14:textId="77777777" w:rsidR="001C30CC" w:rsidRPr="00C935A5" w:rsidRDefault="001C30CC" w:rsidP="001C30CC">
            <w:pPr>
              <w:spacing w:before="40" w:after="20"/>
              <w:rPr>
                <w:rFonts w:cs="Arial"/>
                <w:sz w:val="18"/>
                <w:szCs w:val="18"/>
              </w:rPr>
            </w:pPr>
            <w:r w:rsidRPr="00C935A5">
              <w:rPr>
                <w:rFonts w:cs="Arial"/>
                <w:sz w:val="18"/>
                <w:szCs w:val="18"/>
              </w:rPr>
              <w:t>Moonee Valley C</w:t>
            </w:r>
          </w:p>
        </w:tc>
        <w:tc>
          <w:tcPr>
            <w:tcW w:w="1134" w:type="dxa"/>
            <w:tcBorders>
              <w:top w:val="nil"/>
              <w:left w:val="single" w:sz="18" w:space="0" w:color="C00000"/>
              <w:bottom w:val="nil"/>
              <w:right w:val="nil"/>
            </w:tcBorders>
            <w:vAlign w:val="bottom"/>
          </w:tcPr>
          <w:p w14:paraId="701FD4C3" w14:textId="55329C12" w:rsidR="001C30CC" w:rsidRPr="00824E02" w:rsidRDefault="001C30CC" w:rsidP="001C30CC">
            <w:pPr>
              <w:spacing w:before="40" w:after="20"/>
              <w:jc w:val="right"/>
              <w:rPr>
                <w:rFonts w:cs="Arial"/>
                <w:sz w:val="18"/>
                <w:szCs w:val="18"/>
              </w:rPr>
            </w:pPr>
            <w:r w:rsidRPr="001C30CC">
              <w:rPr>
                <w:rFonts w:cs="Arial"/>
                <w:sz w:val="18"/>
                <w:szCs w:val="18"/>
              </w:rPr>
              <w:t>412</w:t>
            </w:r>
          </w:p>
        </w:tc>
        <w:tc>
          <w:tcPr>
            <w:tcW w:w="1134" w:type="dxa"/>
            <w:tcBorders>
              <w:top w:val="nil"/>
              <w:left w:val="nil"/>
              <w:bottom w:val="nil"/>
              <w:right w:val="nil"/>
            </w:tcBorders>
            <w:vAlign w:val="bottom"/>
          </w:tcPr>
          <w:p w14:paraId="10323720" w14:textId="119A4C63" w:rsidR="001C30CC" w:rsidRPr="00824E02"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71798AE2" w14:textId="67713061" w:rsidR="001C30CC" w:rsidRPr="001C30CC" w:rsidRDefault="001C30CC" w:rsidP="001C30CC">
            <w:pPr>
              <w:spacing w:before="40" w:after="20"/>
              <w:jc w:val="right"/>
              <w:rPr>
                <w:rFonts w:cs="Arial"/>
                <w:b/>
                <w:bCs/>
                <w:sz w:val="18"/>
                <w:szCs w:val="18"/>
              </w:rPr>
            </w:pPr>
            <w:r w:rsidRPr="001C30CC">
              <w:rPr>
                <w:rFonts w:cs="Arial"/>
                <w:b/>
                <w:bCs/>
                <w:sz w:val="18"/>
                <w:szCs w:val="18"/>
              </w:rPr>
              <w:t>412</w:t>
            </w:r>
          </w:p>
        </w:tc>
        <w:tc>
          <w:tcPr>
            <w:tcW w:w="1247" w:type="dxa"/>
            <w:tcBorders>
              <w:top w:val="nil"/>
              <w:left w:val="nil"/>
              <w:bottom w:val="nil"/>
              <w:right w:val="nil"/>
            </w:tcBorders>
            <w:vAlign w:val="bottom"/>
          </w:tcPr>
          <w:p w14:paraId="5ED1EC26" w14:textId="7C59DED6" w:rsidR="001C30CC" w:rsidRPr="001C30CC" w:rsidRDefault="001C30CC" w:rsidP="001C30CC">
            <w:pPr>
              <w:spacing w:before="40" w:after="20"/>
              <w:jc w:val="right"/>
              <w:rPr>
                <w:rFonts w:cs="Arial"/>
                <w:b/>
                <w:bCs/>
                <w:sz w:val="18"/>
                <w:szCs w:val="18"/>
              </w:rPr>
            </w:pPr>
            <w:r w:rsidRPr="001C30CC">
              <w:rPr>
                <w:rFonts w:cs="Arial"/>
                <w:b/>
                <w:bCs/>
                <w:sz w:val="18"/>
                <w:szCs w:val="18"/>
              </w:rPr>
              <w:t>60</w:t>
            </w:r>
          </w:p>
        </w:tc>
        <w:tc>
          <w:tcPr>
            <w:tcW w:w="1021" w:type="dxa"/>
            <w:tcBorders>
              <w:top w:val="nil"/>
              <w:left w:val="nil"/>
              <w:bottom w:val="nil"/>
              <w:right w:val="nil"/>
            </w:tcBorders>
            <w:vAlign w:val="bottom"/>
          </w:tcPr>
          <w:p w14:paraId="365D44F2" w14:textId="1EC6C3A3"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332ADB45" w14:textId="4A4BFC7C" w:rsidR="001C30CC" w:rsidRPr="00C935A5" w:rsidRDefault="001C30CC" w:rsidP="001C30CC">
            <w:pPr>
              <w:spacing w:before="40" w:after="20"/>
              <w:jc w:val="right"/>
              <w:rPr>
                <w:rFonts w:cs="Arial"/>
                <w:sz w:val="18"/>
                <w:szCs w:val="18"/>
              </w:rPr>
            </w:pPr>
            <w:r w:rsidRPr="001C30CC">
              <w:rPr>
                <w:rFonts w:cs="Arial"/>
                <w:sz w:val="18"/>
                <w:szCs w:val="18"/>
              </w:rPr>
              <w:t>1,173</w:t>
            </w:r>
          </w:p>
        </w:tc>
      </w:tr>
      <w:tr w:rsidR="001C30CC" w:rsidRPr="001C30CC" w14:paraId="2DA6C84B" w14:textId="77777777" w:rsidTr="00F62D66">
        <w:trPr>
          <w:trHeight w:val="20"/>
        </w:trPr>
        <w:tc>
          <w:tcPr>
            <w:tcW w:w="2268" w:type="dxa"/>
            <w:tcBorders>
              <w:top w:val="nil"/>
              <w:left w:val="nil"/>
              <w:bottom w:val="nil"/>
              <w:right w:val="single" w:sz="18" w:space="0" w:color="C00000"/>
            </w:tcBorders>
            <w:vAlign w:val="center"/>
          </w:tcPr>
          <w:p w14:paraId="183C4287" w14:textId="77777777" w:rsidR="001C30CC" w:rsidRPr="00C935A5" w:rsidRDefault="001C30CC" w:rsidP="001C30CC">
            <w:pPr>
              <w:spacing w:before="40" w:after="20"/>
              <w:rPr>
                <w:rFonts w:cs="Arial"/>
                <w:sz w:val="18"/>
                <w:szCs w:val="18"/>
              </w:rPr>
            </w:pPr>
            <w:r w:rsidRPr="00C935A5">
              <w:rPr>
                <w:rFonts w:cs="Arial"/>
                <w:sz w:val="18"/>
                <w:szCs w:val="18"/>
              </w:rPr>
              <w:t>Moorabool S</w:t>
            </w:r>
          </w:p>
        </w:tc>
        <w:tc>
          <w:tcPr>
            <w:tcW w:w="1134" w:type="dxa"/>
            <w:tcBorders>
              <w:top w:val="nil"/>
              <w:left w:val="single" w:sz="18" w:space="0" w:color="C00000"/>
              <w:bottom w:val="nil"/>
              <w:right w:val="nil"/>
            </w:tcBorders>
            <w:vAlign w:val="bottom"/>
          </w:tcPr>
          <w:p w14:paraId="5AD0E61F" w14:textId="60220AB2" w:rsidR="001C30CC" w:rsidRPr="00824E02" w:rsidRDefault="001C30CC" w:rsidP="001C30CC">
            <w:pPr>
              <w:spacing w:before="40" w:after="20"/>
              <w:jc w:val="right"/>
              <w:rPr>
                <w:rFonts w:cs="Arial"/>
                <w:sz w:val="18"/>
                <w:szCs w:val="18"/>
              </w:rPr>
            </w:pPr>
            <w:r w:rsidRPr="001C30CC">
              <w:rPr>
                <w:rFonts w:cs="Arial"/>
                <w:sz w:val="18"/>
                <w:szCs w:val="18"/>
              </w:rPr>
              <w:t>187</w:t>
            </w:r>
          </w:p>
        </w:tc>
        <w:tc>
          <w:tcPr>
            <w:tcW w:w="1134" w:type="dxa"/>
            <w:tcBorders>
              <w:top w:val="nil"/>
              <w:left w:val="nil"/>
              <w:bottom w:val="nil"/>
              <w:right w:val="nil"/>
            </w:tcBorders>
            <w:vAlign w:val="bottom"/>
          </w:tcPr>
          <w:p w14:paraId="1B190C21" w14:textId="15012CDA" w:rsidR="001C30CC" w:rsidRPr="00824E02" w:rsidRDefault="001C30CC" w:rsidP="001C30CC">
            <w:pPr>
              <w:spacing w:before="40" w:after="20"/>
              <w:jc w:val="right"/>
              <w:rPr>
                <w:rFonts w:cs="Arial"/>
                <w:sz w:val="18"/>
                <w:szCs w:val="18"/>
              </w:rPr>
            </w:pPr>
            <w:r w:rsidRPr="001C30CC">
              <w:rPr>
                <w:rFonts w:cs="Arial"/>
                <w:sz w:val="18"/>
                <w:szCs w:val="18"/>
              </w:rPr>
              <w:t>1,359</w:t>
            </w:r>
          </w:p>
        </w:tc>
        <w:tc>
          <w:tcPr>
            <w:tcW w:w="1247" w:type="dxa"/>
            <w:tcBorders>
              <w:top w:val="nil"/>
              <w:left w:val="nil"/>
              <w:bottom w:val="nil"/>
              <w:right w:val="nil"/>
            </w:tcBorders>
            <w:vAlign w:val="bottom"/>
          </w:tcPr>
          <w:p w14:paraId="2AF311CD" w14:textId="69226708" w:rsidR="001C30CC" w:rsidRPr="001C30CC" w:rsidRDefault="001C30CC" w:rsidP="001C30CC">
            <w:pPr>
              <w:spacing w:before="40" w:after="20"/>
              <w:jc w:val="right"/>
              <w:rPr>
                <w:rFonts w:cs="Arial"/>
                <w:b/>
                <w:bCs/>
                <w:sz w:val="18"/>
                <w:szCs w:val="18"/>
              </w:rPr>
            </w:pPr>
            <w:r w:rsidRPr="001C30CC">
              <w:rPr>
                <w:rFonts w:cs="Arial"/>
                <w:b/>
                <w:bCs/>
                <w:sz w:val="18"/>
                <w:szCs w:val="18"/>
              </w:rPr>
              <w:t>1,546</w:t>
            </w:r>
          </w:p>
        </w:tc>
        <w:tc>
          <w:tcPr>
            <w:tcW w:w="1247" w:type="dxa"/>
            <w:tcBorders>
              <w:top w:val="nil"/>
              <w:left w:val="nil"/>
              <w:bottom w:val="nil"/>
              <w:right w:val="nil"/>
            </w:tcBorders>
            <w:vAlign w:val="bottom"/>
          </w:tcPr>
          <w:p w14:paraId="49FEA7B6" w14:textId="67D794D1" w:rsidR="001C30CC" w:rsidRPr="001C30CC" w:rsidRDefault="001C30CC" w:rsidP="001C30CC">
            <w:pPr>
              <w:spacing w:before="40" w:after="20"/>
              <w:jc w:val="right"/>
              <w:rPr>
                <w:rFonts w:cs="Arial"/>
                <w:b/>
                <w:bCs/>
                <w:sz w:val="18"/>
                <w:szCs w:val="18"/>
              </w:rPr>
            </w:pPr>
            <w:r w:rsidRPr="001C30CC">
              <w:rPr>
                <w:rFonts w:cs="Arial"/>
                <w:b/>
                <w:bCs/>
                <w:sz w:val="18"/>
                <w:szCs w:val="18"/>
              </w:rPr>
              <w:t>680</w:t>
            </w:r>
          </w:p>
        </w:tc>
        <w:tc>
          <w:tcPr>
            <w:tcW w:w="1021" w:type="dxa"/>
            <w:tcBorders>
              <w:top w:val="nil"/>
              <w:left w:val="nil"/>
              <w:bottom w:val="nil"/>
              <w:right w:val="nil"/>
            </w:tcBorders>
            <w:vAlign w:val="bottom"/>
          </w:tcPr>
          <w:p w14:paraId="4974BA79" w14:textId="5474F9E1"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1E228721" w14:textId="26A3126B" w:rsidR="001C30CC" w:rsidRPr="00C935A5" w:rsidRDefault="001C30CC" w:rsidP="001C30CC">
            <w:pPr>
              <w:spacing w:before="40" w:after="20"/>
              <w:jc w:val="right"/>
              <w:rPr>
                <w:rFonts w:cs="Arial"/>
                <w:sz w:val="18"/>
                <w:szCs w:val="18"/>
              </w:rPr>
            </w:pPr>
            <w:r w:rsidRPr="001C30CC">
              <w:rPr>
                <w:rFonts w:cs="Arial"/>
                <w:sz w:val="18"/>
                <w:szCs w:val="18"/>
              </w:rPr>
              <w:t>8,613</w:t>
            </w:r>
          </w:p>
        </w:tc>
      </w:tr>
      <w:tr w:rsidR="001C30CC" w:rsidRPr="001C30CC" w14:paraId="7D2AB380" w14:textId="77777777" w:rsidTr="00F62D66">
        <w:trPr>
          <w:trHeight w:val="20"/>
        </w:trPr>
        <w:tc>
          <w:tcPr>
            <w:tcW w:w="2268" w:type="dxa"/>
            <w:tcBorders>
              <w:top w:val="nil"/>
              <w:left w:val="nil"/>
              <w:bottom w:val="nil"/>
              <w:right w:val="single" w:sz="18" w:space="0" w:color="C00000"/>
            </w:tcBorders>
            <w:vAlign w:val="center"/>
          </w:tcPr>
          <w:p w14:paraId="64C5C5FC" w14:textId="77777777" w:rsidR="001C30CC" w:rsidRPr="00C935A5" w:rsidRDefault="001C30CC" w:rsidP="001C30CC">
            <w:pPr>
              <w:spacing w:before="40" w:after="20"/>
              <w:rPr>
                <w:rFonts w:cs="Arial"/>
                <w:sz w:val="18"/>
                <w:szCs w:val="18"/>
              </w:rPr>
            </w:pPr>
            <w:r w:rsidRPr="00C935A5">
              <w:rPr>
                <w:rFonts w:cs="Arial"/>
                <w:sz w:val="18"/>
                <w:szCs w:val="18"/>
              </w:rPr>
              <w:t>Mornington Peninsula S</w:t>
            </w:r>
          </w:p>
        </w:tc>
        <w:tc>
          <w:tcPr>
            <w:tcW w:w="1134" w:type="dxa"/>
            <w:tcBorders>
              <w:top w:val="nil"/>
              <w:left w:val="single" w:sz="18" w:space="0" w:color="C00000"/>
              <w:bottom w:val="nil"/>
              <w:right w:val="nil"/>
            </w:tcBorders>
            <w:vAlign w:val="bottom"/>
          </w:tcPr>
          <w:p w14:paraId="1249476A" w14:textId="59065901" w:rsidR="001C30CC" w:rsidRPr="00824E02" w:rsidRDefault="001C30CC" w:rsidP="001C30CC">
            <w:pPr>
              <w:spacing w:before="40" w:after="20"/>
              <w:jc w:val="right"/>
              <w:rPr>
                <w:rFonts w:cs="Arial"/>
                <w:sz w:val="18"/>
                <w:szCs w:val="18"/>
              </w:rPr>
            </w:pPr>
            <w:r w:rsidRPr="001C30CC">
              <w:rPr>
                <w:rFonts w:cs="Arial"/>
                <w:sz w:val="18"/>
                <w:szCs w:val="18"/>
              </w:rPr>
              <w:t>1,299</w:t>
            </w:r>
          </w:p>
        </w:tc>
        <w:tc>
          <w:tcPr>
            <w:tcW w:w="1134" w:type="dxa"/>
            <w:tcBorders>
              <w:top w:val="nil"/>
              <w:left w:val="nil"/>
              <w:bottom w:val="nil"/>
              <w:right w:val="nil"/>
            </w:tcBorders>
            <w:vAlign w:val="bottom"/>
          </w:tcPr>
          <w:p w14:paraId="20457272" w14:textId="639155CD" w:rsidR="001C30CC" w:rsidRPr="00824E02" w:rsidRDefault="001C30CC" w:rsidP="001C30CC">
            <w:pPr>
              <w:spacing w:before="40" w:after="20"/>
              <w:jc w:val="right"/>
              <w:rPr>
                <w:rFonts w:cs="Arial"/>
                <w:sz w:val="18"/>
                <w:szCs w:val="18"/>
              </w:rPr>
            </w:pPr>
            <w:r w:rsidRPr="001C30CC">
              <w:rPr>
                <w:rFonts w:cs="Arial"/>
                <w:sz w:val="18"/>
                <w:szCs w:val="18"/>
              </w:rPr>
              <w:t>418</w:t>
            </w:r>
          </w:p>
        </w:tc>
        <w:tc>
          <w:tcPr>
            <w:tcW w:w="1247" w:type="dxa"/>
            <w:tcBorders>
              <w:top w:val="nil"/>
              <w:left w:val="nil"/>
              <w:bottom w:val="nil"/>
              <w:right w:val="nil"/>
            </w:tcBorders>
            <w:vAlign w:val="bottom"/>
          </w:tcPr>
          <w:p w14:paraId="23443716" w14:textId="59957C87" w:rsidR="001C30CC" w:rsidRPr="001C30CC" w:rsidRDefault="001C30CC" w:rsidP="001C30CC">
            <w:pPr>
              <w:spacing w:before="40" w:after="20"/>
              <w:jc w:val="right"/>
              <w:rPr>
                <w:rFonts w:cs="Arial"/>
                <w:b/>
                <w:bCs/>
                <w:sz w:val="18"/>
                <w:szCs w:val="18"/>
              </w:rPr>
            </w:pPr>
            <w:r w:rsidRPr="001C30CC">
              <w:rPr>
                <w:rFonts w:cs="Arial"/>
                <w:b/>
                <w:bCs/>
                <w:sz w:val="18"/>
                <w:szCs w:val="18"/>
              </w:rPr>
              <w:t>1,717</w:t>
            </w:r>
          </w:p>
        </w:tc>
        <w:tc>
          <w:tcPr>
            <w:tcW w:w="1247" w:type="dxa"/>
            <w:tcBorders>
              <w:top w:val="nil"/>
              <w:left w:val="nil"/>
              <w:bottom w:val="nil"/>
              <w:right w:val="nil"/>
            </w:tcBorders>
            <w:vAlign w:val="bottom"/>
          </w:tcPr>
          <w:p w14:paraId="0B021F43" w14:textId="56D725D4" w:rsidR="001C30CC" w:rsidRPr="001C30CC" w:rsidRDefault="001C30CC" w:rsidP="001C30CC">
            <w:pPr>
              <w:spacing w:before="40" w:after="20"/>
              <w:jc w:val="right"/>
              <w:rPr>
                <w:rFonts w:cs="Arial"/>
                <w:b/>
                <w:bCs/>
                <w:sz w:val="18"/>
                <w:szCs w:val="18"/>
              </w:rPr>
            </w:pPr>
            <w:r w:rsidRPr="001C30CC">
              <w:rPr>
                <w:rFonts w:cs="Arial"/>
                <w:b/>
                <w:bCs/>
                <w:sz w:val="18"/>
                <w:szCs w:val="18"/>
              </w:rPr>
              <w:t>447</w:t>
            </w:r>
          </w:p>
        </w:tc>
        <w:tc>
          <w:tcPr>
            <w:tcW w:w="1021" w:type="dxa"/>
            <w:tcBorders>
              <w:top w:val="nil"/>
              <w:left w:val="nil"/>
              <w:bottom w:val="nil"/>
              <w:right w:val="nil"/>
            </w:tcBorders>
            <w:vAlign w:val="bottom"/>
          </w:tcPr>
          <w:p w14:paraId="6B75FFC4" w14:textId="16D3073E"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28E1E569" w14:textId="38C9851B" w:rsidR="001C30CC" w:rsidRPr="00C935A5" w:rsidRDefault="001C30CC" w:rsidP="001C30CC">
            <w:pPr>
              <w:spacing w:before="40" w:after="20"/>
              <w:jc w:val="right"/>
              <w:rPr>
                <w:rFonts w:cs="Arial"/>
                <w:sz w:val="18"/>
                <w:szCs w:val="18"/>
              </w:rPr>
            </w:pPr>
            <w:r w:rsidRPr="001C30CC">
              <w:rPr>
                <w:rFonts w:cs="Arial"/>
                <w:sz w:val="18"/>
                <w:szCs w:val="18"/>
              </w:rPr>
              <w:t>590</w:t>
            </w:r>
          </w:p>
        </w:tc>
      </w:tr>
      <w:tr w:rsidR="001C30CC" w:rsidRPr="001C30CC" w14:paraId="2742A5C9" w14:textId="77777777" w:rsidTr="00F62D66">
        <w:trPr>
          <w:trHeight w:val="20"/>
        </w:trPr>
        <w:tc>
          <w:tcPr>
            <w:tcW w:w="2268" w:type="dxa"/>
            <w:tcBorders>
              <w:top w:val="nil"/>
              <w:left w:val="nil"/>
              <w:bottom w:val="nil"/>
              <w:right w:val="single" w:sz="18" w:space="0" w:color="C00000"/>
            </w:tcBorders>
            <w:vAlign w:val="center"/>
          </w:tcPr>
          <w:p w14:paraId="6A3524D7" w14:textId="77777777" w:rsidR="001C30CC" w:rsidRPr="00C935A5" w:rsidRDefault="001C30CC" w:rsidP="001C30CC">
            <w:pPr>
              <w:spacing w:before="40" w:after="20"/>
              <w:rPr>
                <w:rFonts w:cs="Arial"/>
                <w:sz w:val="18"/>
                <w:szCs w:val="18"/>
              </w:rPr>
            </w:pPr>
            <w:r w:rsidRPr="00C935A5">
              <w:rPr>
                <w:rFonts w:cs="Arial"/>
                <w:sz w:val="18"/>
                <w:szCs w:val="18"/>
              </w:rPr>
              <w:t>Mount Alexander S</w:t>
            </w:r>
          </w:p>
        </w:tc>
        <w:tc>
          <w:tcPr>
            <w:tcW w:w="1134" w:type="dxa"/>
            <w:tcBorders>
              <w:top w:val="nil"/>
              <w:left w:val="single" w:sz="18" w:space="0" w:color="C00000"/>
              <w:bottom w:val="nil"/>
              <w:right w:val="nil"/>
            </w:tcBorders>
            <w:vAlign w:val="bottom"/>
          </w:tcPr>
          <w:p w14:paraId="13D34950" w14:textId="26041D66" w:rsidR="001C30CC" w:rsidRPr="00824E02" w:rsidRDefault="001C30CC" w:rsidP="001C30CC">
            <w:pPr>
              <w:spacing w:before="40" w:after="20"/>
              <w:jc w:val="right"/>
              <w:rPr>
                <w:rFonts w:cs="Arial"/>
                <w:sz w:val="18"/>
                <w:szCs w:val="18"/>
              </w:rPr>
            </w:pPr>
            <w:r w:rsidRPr="001C30CC">
              <w:rPr>
                <w:rFonts w:cs="Arial"/>
                <w:sz w:val="18"/>
                <w:szCs w:val="18"/>
              </w:rPr>
              <w:t>256</w:t>
            </w:r>
          </w:p>
        </w:tc>
        <w:tc>
          <w:tcPr>
            <w:tcW w:w="1134" w:type="dxa"/>
            <w:tcBorders>
              <w:top w:val="nil"/>
              <w:left w:val="nil"/>
              <w:bottom w:val="nil"/>
              <w:right w:val="nil"/>
            </w:tcBorders>
            <w:vAlign w:val="bottom"/>
          </w:tcPr>
          <w:p w14:paraId="2BB0498C" w14:textId="06E89B90" w:rsidR="001C30CC" w:rsidRPr="00824E02" w:rsidRDefault="001C30CC" w:rsidP="001C30CC">
            <w:pPr>
              <w:spacing w:before="40" w:after="20"/>
              <w:jc w:val="right"/>
              <w:rPr>
                <w:rFonts w:cs="Arial"/>
                <w:sz w:val="18"/>
                <w:szCs w:val="18"/>
              </w:rPr>
            </w:pPr>
            <w:r w:rsidRPr="001C30CC">
              <w:rPr>
                <w:rFonts w:cs="Arial"/>
                <w:sz w:val="18"/>
                <w:szCs w:val="18"/>
              </w:rPr>
              <w:t>1,171</w:t>
            </w:r>
          </w:p>
        </w:tc>
        <w:tc>
          <w:tcPr>
            <w:tcW w:w="1247" w:type="dxa"/>
            <w:tcBorders>
              <w:top w:val="nil"/>
              <w:left w:val="nil"/>
              <w:bottom w:val="nil"/>
              <w:right w:val="nil"/>
            </w:tcBorders>
            <w:vAlign w:val="bottom"/>
          </w:tcPr>
          <w:p w14:paraId="25023E47" w14:textId="24A49E0F" w:rsidR="001C30CC" w:rsidRPr="001C30CC" w:rsidRDefault="001C30CC" w:rsidP="001C30CC">
            <w:pPr>
              <w:spacing w:before="40" w:after="20"/>
              <w:jc w:val="right"/>
              <w:rPr>
                <w:rFonts w:cs="Arial"/>
                <w:b/>
                <w:bCs/>
                <w:sz w:val="18"/>
                <w:szCs w:val="18"/>
              </w:rPr>
            </w:pPr>
            <w:r w:rsidRPr="001C30CC">
              <w:rPr>
                <w:rFonts w:cs="Arial"/>
                <w:b/>
                <w:bCs/>
                <w:sz w:val="18"/>
                <w:szCs w:val="18"/>
              </w:rPr>
              <w:t>1,427</w:t>
            </w:r>
          </w:p>
        </w:tc>
        <w:tc>
          <w:tcPr>
            <w:tcW w:w="1247" w:type="dxa"/>
            <w:tcBorders>
              <w:top w:val="nil"/>
              <w:left w:val="nil"/>
              <w:bottom w:val="nil"/>
              <w:right w:val="nil"/>
            </w:tcBorders>
            <w:vAlign w:val="bottom"/>
          </w:tcPr>
          <w:p w14:paraId="621BE908" w14:textId="5A506882" w:rsidR="001C30CC" w:rsidRPr="001C30CC" w:rsidRDefault="001C30CC" w:rsidP="001C30CC">
            <w:pPr>
              <w:spacing w:before="40" w:after="20"/>
              <w:jc w:val="right"/>
              <w:rPr>
                <w:rFonts w:cs="Arial"/>
                <w:b/>
                <w:bCs/>
                <w:sz w:val="18"/>
                <w:szCs w:val="18"/>
              </w:rPr>
            </w:pPr>
            <w:r w:rsidRPr="001C30CC">
              <w:rPr>
                <w:rFonts w:cs="Arial"/>
                <w:b/>
                <w:bCs/>
                <w:sz w:val="18"/>
                <w:szCs w:val="18"/>
              </w:rPr>
              <w:t>310</w:t>
            </w:r>
          </w:p>
        </w:tc>
        <w:tc>
          <w:tcPr>
            <w:tcW w:w="1021" w:type="dxa"/>
            <w:tcBorders>
              <w:top w:val="nil"/>
              <w:left w:val="nil"/>
              <w:bottom w:val="nil"/>
              <w:right w:val="nil"/>
            </w:tcBorders>
            <w:vAlign w:val="bottom"/>
          </w:tcPr>
          <w:p w14:paraId="63C7BD6F" w14:textId="59C632DE" w:rsidR="001C30CC" w:rsidRPr="00C935A5" w:rsidRDefault="001C30CC" w:rsidP="001C30CC">
            <w:pPr>
              <w:spacing w:before="40" w:after="20"/>
              <w:jc w:val="right"/>
              <w:rPr>
                <w:rFonts w:cs="Arial"/>
                <w:sz w:val="18"/>
                <w:szCs w:val="18"/>
              </w:rPr>
            </w:pPr>
            <w:r w:rsidRPr="001C30CC">
              <w:rPr>
                <w:rFonts w:cs="Arial"/>
                <w:sz w:val="18"/>
                <w:szCs w:val="18"/>
              </w:rPr>
              <w:t>1,092</w:t>
            </w:r>
          </w:p>
        </w:tc>
        <w:tc>
          <w:tcPr>
            <w:tcW w:w="1021" w:type="dxa"/>
            <w:tcBorders>
              <w:top w:val="nil"/>
              <w:left w:val="nil"/>
              <w:bottom w:val="nil"/>
              <w:right w:val="nil"/>
            </w:tcBorders>
            <w:vAlign w:val="bottom"/>
          </w:tcPr>
          <w:p w14:paraId="00BB29E3" w14:textId="239A6137" w:rsidR="001C30CC" w:rsidRPr="00C935A5" w:rsidRDefault="001C30CC" w:rsidP="001C30CC">
            <w:pPr>
              <w:spacing w:before="40" w:after="20"/>
              <w:jc w:val="right"/>
              <w:rPr>
                <w:rFonts w:cs="Arial"/>
                <w:sz w:val="18"/>
                <w:szCs w:val="18"/>
              </w:rPr>
            </w:pPr>
            <w:r w:rsidRPr="001C30CC">
              <w:rPr>
                <w:rFonts w:cs="Arial"/>
                <w:sz w:val="18"/>
                <w:szCs w:val="18"/>
              </w:rPr>
              <w:t>12,572</w:t>
            </w:r>
          </w:p>
        </w:tc>
      </w:tr>
      <w:tr w:rsidR="001C30CC" w:rsidRPr="001C30CC" w14:paraId="4B5BC409" w14:textId="77777777" w:rsidTr="00F62D66">
        <w:trPr>
          <w:trHeight w:val="20"/>
        </w:trPr>
        <w:tc>
          <w:tcPr>
            <w:tcW w:w="2268" w:type="dxa"/>
            <w:tcBorders>
              <w:top w:val="nil"/>
              <w:left w:val="nil"/>
              <w:bottom w:val="nil"/>
              <w:right w:val="single" w:sz="18" w:space="0" w:color="C00000"/>
            </w:tcBorders>
            <w:vAlign w:val="center"/>
          </w:tcPr>
          <w:p w14:paraId="42DECBF7" w14:textId="77777777" w:rsidR="001C30CC" w:rsidRPr="00C935A5" w:rsidRDefault="001C30CC" w:rsidP="001C30CC">
            <w:pPr>
              <w:spacing w:before="40" w:after="20"/>
              <w:rPr>
                <w:rFonts w:cs="Arial"/>
                <w:sz w:val="18"/>
                <w:szCs w:val="18"/>
              </w:rPr>
            </w:pPr>
            <w:r w:rsidRPr="00C935A5">
              <w:rPr>
                <w:rFonts w:cs="Arial"/>
                <w:sz w:val="18"/>
                <w:szCs w:val="18"/>
              </w:rPr>
              <w:t>Moyne S</w:t>
            </w:r>
          </w:p>
        </w:tc>
        <w:tc>
          <w:tcPr>
            <w:tcW w:w="1134" w:type="dxa"/>
            <w:tcBorders>
              <w:top w:val="nil"/>
              <w:left w:val="single" w:sz="18" w:space="0" w:color="C00000"/>
              <w:bottom w:val="nil"/>
              <w:right w:val="nil"/>
            </w:tcBorders>
            <w:vAlign w:val="bottom"/>
          </w:tcPr>
          <w:p w14:paraId="78438DB1" w14:textId="74904A67" w:rsidR="001C30CC" w:rsidRPr="00824E02" w:rsidRDefault="001C30CC" w:rsidP="001C30CC">
            <w:pPr>
              <w:spacing w:before="40" w:after="20"/>
              <w:jc w:val="right"/>
              <w:rPr>
                <w:rFonts w:cs="Arial"/>
                <w:sz w:val="18"/>
                <w:szCs w:val="18"/>
              </w:rPr>
            </w:pPr>
            <w:r w:rsidRPr="001C30CC">
              <w:rPr>
                <w:rFonts w:cs="Arial"/>
                <w:sz w:val="18"/>
                <w:szCs w:val="18"/>
              </w:rPr>
              <w:t>166</w:t>
            </w:r>
          </w:p>
        </w:tc>
        <w:tc>
          <w:tcPr>
            <w:tcW w:w="1134" w:type="dxa"/>
            <w:tcBorders>
              <w:top w:val="nil"/>
              <w:left w:val="nil"/>
              <w:bottom w:val="nil"/>
              <w:right w:val="nil"/>
            </w:tcBorders>
            <w:vAlign w:val="bottom"/>
          </w:tcPr>
          <w:p w14:paraId="529FC86B" w14:textId="5E833FF0" w:rsidR="001C30CC" w:rsidRPr="00824E02" w:rsidRDefault="001C30CC" w:rsidP="001C30CC">
            <w:pPr>
              <w:spacing w:before="40" w:after="20"/>
              <w:jc w:val="right"/>
              <w:rPr>
                <w:rFonts w:cs="Arial"/>
                <w:sz w:val="18"/>
                <w:szCs w:val="18"/>
              </w:rPr>
            </w:pPr>
            <w:r w:rsidRPr="001C30CC">
              <w:rPr>
                <w:rFonts w:cs="Arial"/>
                <w:sz w:val="18"/>
                <w:szCs w:val="18"/>
              </w:rPr>
              <w:t>2,585</w:t>
            </w:r>
          </w:p>
        </w:tc>
        <w:tc>
          <w:tcPr>
            <w:tcW w:w="1247" w:type="dxa"/>
            <w:tcBorders>
              <w:top w:val="nil"/>
              <w:left w:val="nil"/>
              <w:bottom w:val="nil"/>
              <w:right w:val="nil"/>
            </w:tcBorders>
            <w:vAlign w:val="bottom"/>
          </w:tcPr>
          <w:p w14:paraId="56D89A4B" w14:textId="6C38B107" w:rsidR="001C30CC" w:rsidRPr="001C30CC" w:rsidRDefault="001C30CC" w:rsidP="001C30CC">
            <w:pPr>
              <w:spacing w:before="40" w:after="20"/>
              <w:jc w:val="right"/>
              <w:rPr>
                <w:rFonts w:cs="Arial"/>
                <w:b/>
                <w:bCs/>
                <w:sz w:val="18"/>
                <w:szCs w:val="18"/>
              </w:rPr>
            </w:pPr>
            <w:r w:rsidRPr="001C30CC">
              <w:rPr>
                <w:rFonts w:cs="Arial"/>
                <w:b/>
                <w:bCs/>
                <w:sz w:val="18"/>
                <w:szCs w:val="18"/>
              </w:rPr>
              <w:t>2,752</w:t>
            </w:r>
          </w:p>
        </w:tc>
        <w:tc>
          <w:tcPr>
            <w:tcW w:w="1247" w:type="dxa"/>
            <w:tcBorders>
              <w:top w:val="nil"/>
              <w:left w:val="nil"/>
              <w:bottom w:val="nil"/>
              <w:right w:val="nil"/>
            </w:tcBorders>
            <w:vAlign w:val="bottom"/>
          </w:tcPr>
          <w:p w14:paraId="4EA41EE4" w14:textId="55EC4763" w:rsidR="001C30CC" w:rsidRPr="001C30CC" w:rsidRDefault="001C30CC" w:rsidP="001C30CC">
            <w:pPr>
              <w:spacing w:before="40" w:after="20"/>
              <w:jc w:val="right"/>
              <w:rPr>
                <w:rFonts w:cs="Arial"/>
                <w:b/>
                <w:bCs/>
                <w:sz w:val="18"/>
                <w:szCs w:val="18"/>
              </w:rPr>
            </w:pPr>
            <w:r w:rsidRPr="001C30CC">
              <w:rPr>
                <w:rFonts w:cs="Arial"/>
                <w:b/>
                <w:bCs/>
                <w:sz w:val="18"/>
                <w:szCs w:val="18"/>
              </w:rPr>
              <w:t>1,269</w:t>
            </w:r>
          </w:p>
        </w:tc>
        <w:tc>
          <w:tcPr>
            <w:tcW w:w="1021" w:type="dxa"/>
            <w:tcBorders>
              <w:top w:val="nil"/>
              <w:left w:val="nil"/>
              <w:bottom w:val="nil"/>
              <w:right w:val="nil"/>
            </w:tcBorders>
            <w:vAlign w:val="bottom"/>
          </w:tcPr>
          <w:p w14:paraId="0941DD09" w14:textId="647B85E4" w:rsidR="001C30CC" w:rsidRPr="00C935A5" w:rsidRDefault="001C30CC" w:rsidP="001C30CC">
            <w:pPr>
              <w:spacing w:before="40" w:after="20"/>
              <w:jc w:val="right"/>
              <w:rPr>
                <w:rFonts w:cs="Arial"/>
                <w:sz w:val="18"/>
                <w:szCs w:val="18"/>
              </w:rPr>
            </w:pPr>
            <w:r w:rsidRPr="001C30CC">
              <w:rPr>
                <w:rFonts w:cs="Arial"/>
                <w:sz w:val="18"/>
                <w:szCs w:val="18"/>
              </w:rPr>
              <w:t>637</w:t>
            </w:r>
          </w:p>
        </w:tc>
        <w:tc>
          <w:tcPr>
            <w:tcW w:w="1021" w:type="dxa"/>
            <w:tcBorders>
              <w:top w:val="nil"/>
              <w:left w:val="nil"/>
              <w:bottom w:val="nil"/>
              <w:right w:val="nil"/>
            </w:tcBorders>
            <w:vAlign w:val="bottom"/>
          </w:tcPr>
          <w:p w14:paraId="3EC94B55" w14:textId="71CC6F5D" w:rsidR="001C30CC" w:rsidRPr="00C935A5" w:rsidRDefault="001C30CC" w:rsidP="001C30CC">
            <w:pPr>
              <w:spacing w:before="40" w:after="20"/>
              <w:jc w:val="right"/>
              <w:rPr>
                <w:rFonts w:cs="Arial"/>
                <w:sz w:val="18"/>
                <w:szCs w:val="18"/>
              </w:rPr>
            </w:pPr>
            <w:r w:rsidRPr="001C30CC">
              <w:rPr>
                <w:rFonts w:cs="Arial"/>
                <w:sz w:val="18"/>
                <w:szCs w:val="18"/>
              </w:rPr>
              <w:t>12,417</w:t>
            </w:r>
          </w:p>
        </w:tc>
      </w:tr>
      <w:tr w:rsidR="001C30CC" w:rsidRPr="001C30CC" w14:paraId="6E7394DA" w14:textId="77777777" w:rsidTr="00F62D66">
        <w:trPr>
          <w:trHeight w:val="20"/>
        </w:trPr>
        <w:tc>
          <w:tcPr>
            <w:tcW w:w="2268" w:type="dxa"/>
            <w:tcBorders>
              <w:top w:val="nil"/>
              <w:left w:val="nil"/>
              <w:bottom w:val="nil"/>
              <w:right w:val="single" w:sz="18" w:space="0" w:color="C00000"/>
            </w:tcBorders>
            <w:vAlign w:val="center"/>
          </w:tcPr>
          <w:p w14:paraId="1A7C640A" w14:textId="77777777" w:rsidR="001C30CC" w:rsidRPr="00C935A5" w:rsidRDefault="001C30CC" w:rsidP="001C30CC">
            <w:pPr>
              <w:spacing w:before="40" w:after="20"/>
              <w:rPr>
                <w:rFonts w:cs="Arial"/>
                <w:sz w:val="18"/>
                <w:szCs w:val="18"/>
              </w:rPr>
            </w:pPr>
            <w:r w:rsidRPr="00C935A5">
              <w:rPr>
                <w:rFonts w:cs="Arial"/>
                <w:sz w:val="18"/>
                <w:szCs w:val="18"/>
              </w:rPr>
              <w:t>Murrindindi S</w:t>
            </w:r>
          </w:p>
        </w:tc>
        <w:tc>
          <w:tcPr>
            <w:tcW w:w="1134" w:type="dxa"/>
            <w:tcBorders>
              <w:top w:val="nil"/>
              <w:left w:val="single" w:sz="18" w:space="0" w:color="C00000"/>
              <w:bottom w:val="nil"/>
              <w:right w:val="nil"/>
            </w:tcBorders>
            <w:vAlign w:val="bottom"/>
          </w:tcPr>
          <w:p w14:paraId="31169426" w14:textId="4AD9466F" w:rsidR="001C30CC" w:rsidRPr="00824E02" w:rsidRDefault="001C30CC" w:rsidP="001C30CC">
            <w:pPr>
              <w:spacing w:before="40" w:after="20"/>
              <w:jc w:val="right"/>
              <w:rPr>
                <w:rFonts w:cs="Arial"/>
                <w:sz w:val="18"/>
                <w:szCs w:val="18"/>
              </w:rPr>
            </w:pPr>
            <w:r w:rsidRPr="001C30CC">
              <w:rPr>
                <w:rFonts w:cs="Arial"/>
                <w:sz w:val="18"/>
                <w:szCs w:val="18"/>
              </w:rPr>
              <w:t>146</w:t>
            </w:r>
          </w:p>
        </w:tc>
        <w:tc>
          <w:tcPr>
            <w:tcW w:w="1134" w:type="dxa"/>
            <w:tcBorders>
              <w:top w:val="nil"/>
              <w:left w:val="nil"/>
              <w:bottom w:val="nil"/>
              <w:right w:val="nil"/>
            </w:tcBorders>
            <w:vAlign w:val="bottom"/>
          </w:tcPr>
          <w:p w14:paraId="4A3E3857" w14:textId="0C6FEFB6" w:rsidR="001C30CC" w:rsidRPr="00824E02" w:rsidRDefault="001C30CC" w:rsidP="001C30CC">
            <w:pPr>
              <w:spacing w:before="40" w:after="20"/>
              <w:jc w:val="right"/>
              <w:rPr>
                <w:rFonts w:cs="Arial"/>
                <w:sz w:val="18"/>
                <w:szCs w:val="18"/>
              </w:rPr>
            </w:pPr>
            <w:r w:rsidRPr="001C30CC">
              <w:rPr>
                <w:rFonts w:cs="Arial"/>
                <w:sz w:val="18"/>
                <w:szCs w:val="18"/>
              </w:rPr>
              <w:t>1,099</w:t>
            </w:r>
          </w:p>
        </w:tc>
        <w:tc>
          <w:tcPr>
            <w:tcW w:w="1247" w:type="dxa"/>
            <w:tcBorders>
              <w:top w:val="nil"/>
              <w:left w:val="nil"/>
              <w:bottom w:val="nil"/>
              <w:right w:val="nil"/>
            </w:tcBorders>
            <w:vAlign w:val="bottom"/>
          </w:tcPr>
          <w:p w14:paraId="500446D5" w14:textId="3D4BD55C" w:rsidR="001C30CC" w:rsidRPr="001C30CC" w:rsidRDefault="001C30CC" w:rsidP="001C30CC">
            <w:pPr>
              <w:spacing w:before="40" w:after="20"/>
              <w:jc w:val="right"/>
              <w:rPr>
                <w:rFonts w:cs="Arial"/>
                <w:b/>
                <w:bCs/>
                <w:sz w:val="18"/>
                <w:szCs w:val="18"/>
              </w:rPr>
            </w:pPr>
            <w:r w:rsidRPr="001C30CC">
              <w:rPr>
                <w:rFonts w:cs="Arial"/>
                <w:b/>
                <w:bCs/>
                <w:sz w:val="18"/>
                <w:szCs w:val="18"/>
              </w:rPr>
              <w:t>1,245</w:t>
            </w:r>
          </w:p>
        </w:tc>
        <w:tc>
          <w:tcPr>
            <w:tcW w:w="1247" w:type="dxa"/>
            <w:tcBorders>
              <w:top w:val="nil"/>
              <w:left w:val="nil"/>
              <w:bottom w:val="nil"/>
              <w:right w:val="nil"/>
            </w:tcBorders>
            <w:vAlign w:val="bottom"/>
          </w:tcPr>
          <w:p w14:paraId="4F1E426E" w14:textId="214505C3" w:rsidR="001C30CC" w:rsidRPr="001C30CC" w:rsidRDefault="001C30CC" w:rsidP="001C30CC">
            <w:pPr>
              <w:spacing w:before="40" w:after="20"/>
              <w:jc w:val="right"/>
              <w:rPr>
                <w:rFonts w:cs="Arial"/>
                <w:b/>
                <w:bCs/>
                <w:sz w:val="18"/>
                <w:szCs w:val="18"/>
              </w:rPr>
            </w:pPr>
            <w:r w:rsidRPr="001C30CC">
              <w:rPr>
                <w:rFonts w:cs="Arial"/>
                <w:b/>
                <w:bCs/>
                <w:sz w:val="18"/>
                <w:szCs w:val="18"/>
              </w:rPr>
              <w:t>259</w:t>
            </w:r>
          </w:p>
        </w:tc>
        <w:tc>
          <w:tcPr>
            <w:tcW w:w="1021" w:type="dxa"/>
            <w:tcBorders>
              <w:top w:val="nil"/>
              <w:left w:val="nil"/>
              <w:bottom w:val="nil"/>
              <w:right w:val="nil"/>
            </w:tcBorders>
            <w:vAlign w:val="bottom"/>
          </w:tcPr>
          <w:p w14:paraId="56E742C3" w14:textId="6FFACD6C" w:rsidR="001C30CC" w:rsidRPr="00C935A5" w:rsidRDefault="001C30CC" w:rsidP="001C30CC">
            <w:pPr>
              <w:spacing w:before="40" w:after="20"/>
              <w:jc w:val="right"/>
              <w:rPr>
                <w:rFonts w:cs="Arial"/>
                <w:sz w:val="18"/>
                <w:szCs w:val="18"/>
              </w:rPr>
            </w:pPr>
            <w:r w:rsidRPr="001C30CC">
              <w:rPr>
                <w:rFonts w:cs="Arial"/>
                <w:sz w:val="18"/>
                <w:szCs w:val="18"/>
              </w:rPr>
              <w:t>1,273</w:t>
            </w:r>
          </w:p>
        </w:tc>
        <w:tc>
          <w:tcPr>
            <w:tcW w:w="1021" w:type="dxa"/>
            <w:tcBorders>
              <w:top w:val="nil"/>
              <w:left w:val="nil"/>
              <w:bottom w:val="nil"/>
              <w:right w:val="nil"/>
            </w:tcBorders>
            <w:vAlign w:val="bottom"/>
          </w:tcPr>
          <w:p w14:paraId="00F913A7" w14:textId="03A7A24C" w:rsidR="001C30CC" w:rsidRPr="00C935A5" w:rsidRDefault="001C30CC" w:rsidP="001C30CC">
            <w:pPr>
              <w:spacing w:before="40" w:after="20"/>
              <w:jc w:val="right"/>
              <w:rPr>
                <w:rFonts w:cs="Arial"/>
                <w:sz w:val="18"/>
                <w:szCs w:val="18"/>
              </w:rPr>
            </w:pPr>
            <w:r w:rsidRPr="001C30CC">
              <w:rPr>
                <w:rFonts w:cs="Arial"/>
                <w:sz w:val="18"/>
                <w:szCs w:val="18"/>
              </w:rPr>
              <w:t>11,883</w:t>
            </w:r>
          </w:p>
        </w:tc>
      </w:tr>
      <w:tr w:rsidR="001C30CC" w:rsidRPr="001C30CC" w14:paraId="648FB5A2" w14:textId="77777777" w:rsidTr="00F62D66">
        <w:trPr>
          <w:trHeight w:val="20"/>
        </w:trPr>
        <w:tc>
          <w:tcPr>
            <w:tcW w:w="2268" w:type="dxa"/>
            <w:tcBorders>
              <w:top w:val="nil"/>
              <w:left w:val="nil"/>
              <w:bottom w:val="nil"/>
              <w:right w:val="single" w:sz="18" w:space="0" w:color="C00000"/>
            </w:tcBorders>
            <w:vAlign w:val="center"/>
          </w:tcPr>
          <w:p w14:paraId="63226F52" w14:textId="77777777" w:rsidR="001C30CC" w:rsidRPr="00C935A5" w:rsidRDefault="001C30CC" w:rsidP="001C30CC">
            <w:pPr>
              <w:spacing w:before="40" w:after="20"/>
              <w:rPr>
                <w:rFonts w:cs="Arial"/>
                <w:sz w:val="18"/>
                <w:szCs w:val="18"/>
              </w:rPr>
            </w:pPr>
            <w:r w:rsidRPr="00C935A5">
              <w:rPr>
                <w:rFonts w:cs="Arial"/>
                <w:sz w:val="18"/>
                <w:szCs w:val="18"/>
              </w:rPr>
              <w:t>Nillumbik S</w:t>
            </w:r>
          </w:p>
        </w:tc>
        <w:tc>
          <w:tcPr>
            <w:tcW w:w="1134" w:type="dxa"/>
            <w:tcBorders>
              <w:top w:val="nil"/>
              <w:left w:val="single" w:sz="18" w:space="0" w:color="C00000"/>
              <w:bottom w:val="nil"/>
              <w:right w:val="nil"/>
            </w:tcBorders>
            <w:vAlign w:val="bottom"/>
          </w:tcPr>
          <w:p w14:paraId="3B159965" w14:textId="5109ED0A" w:rsidR="001C30CC" w:rsidRPr="00824E02" w:rsidRDefault="001C30CC" w:rsidP="001C30CC">
            <w:pPr>
              <w:spacing w:before="40" w:after="20"/>
              <w:jc w:val="right"/>
              <w:rPr>
                <w:rFonts w:cs="Arial"/>
                <w:sz w:val="18"/>
                <w:szCs w:val="18"/>
              </w:rPr>
            </w:pPr>
            <w:r w:rsidRPr="001C30CC">
              <w:rPr>
                <w:rFonts w:cs="Arial"/>
                <w:sz w:val="18"/>
                <w:szCs w:val="18"/>
              </w:rPr>
              <w:t>323</w:t>
            </w:r>
          </w:p>
        </w:tc>
        <w:tc>
          <w:tcPr>
            <w:tcW w:w="1134" w:type="dxa"/>
            <w:tcBorders>
              <w:top w:val="nil"/>
              <w:left w:val="nil"/>
              <w:bottom w:val="nil"/>
              <w:right w:val="nil"/>
            </w:tcBorders>
            <w:vAlign w:val="bottom"/>
          </w:tcPr>
          <w:p w14:paraId="46AA9427" w14:textId="04D771A7" w:rsidR="001C30CC" w:rsidRPr="00824E02" w:rsidRDefault="001C30CC" w:rsidP="001C30CC">
            <w:pPr>
              <w:spacing w:before="40" w:after="20"/>
              <w:jc w:val="right"/>
              <w:rPr>
                <w:rFonts w:cs="Arial"/>
                <w:sz w:val="18"/>
                <w:szCs w:val="18"/>
              </w:rPr>
            </w:pPr>
            <w:r w:rsidRPr="001C30CC">
              <w:rPr>
                <w:rFonts w:cs="Arial"/>
                <w:sz w:val="18"/>
                <w:szCs w:val="18"/>
              </w:rPr>
              <w:t>454</w:t>
            </w:r>
          </w:p>
        </w:tc>
        <w:tc>
          <w:tcPr>
            <w:tcW w:w="1247" w:type="dxa"/>
            <w:tcBorders>
              <w:top w:val="nil"/>
              <w:left w:val="nil"/>
              <w:bottom w:val="nil"/>
              <w:right w:val="nil"/>
            </w:tcBorders>
            <w:vAlign w:val="bottom"/>
          </w:tcPr>
          <w:p w14:paraId="19027B8E" w14:textId="582FBF0D" w:rsidR="001C30CC" w:rsidRPr="001C30CC" w:rsidRDefault="001C30CC" w:rsidP="001C30CC">
            <w:pPr>
              <w:spacing w:before="40" w:after="20"/>
              <w:jc w:val="right"/>
              <w:rPr>
                <w:rFonts w:cs="Arial"/>
                <w:b/>
                <w:bCs/>
                <w:sz w:val="18"/>
                <w:szCs w:val="18"/>
              </w:rPr>
            </w:pPr>
            <w:r w:rsidRPr="001C30CC">
              <w:rPr>
                <w:rFonts w:cs="Arial"/>
                <w:b/>
                <w:bCs/>
                <w:sz w:val="18"/>
                <w:szCs w:val="18"/>
              </w:rPr>
              <w:t>777</w:t>
            </w:r>
          </w:p>
        </w:tc>
        <w:tc>
          <w:tcPr>
            <w:tcW w:w="1247" w:type="dxa"/>
            <w:tcBorders>
              <w:top w:val="nil"/>
              <w:left w:val="nil"/>
              <w:bottom w:val="nil"/>
              <w:right w:val="nil"/>
            </w:tcBorders>
            <w:vAlign w:val="bottom"/>
          </w:tcPr>
          <w:p w14:paraId="0F4AB2D5" w14:textId="3AC13615" w:rsidR="001C30CC" w:rsidRPr="001C30CC" w:rsidRDefault="001C30CC" w:rsidP="001C30CC">
            <w:pPr>
              <w:spacing w:before="40" w:after="20"/>
              <w:jc w:val="right"/>
              <w:rPr>
                <w:rFonts w:cs="Arial"/>
                <w:b/>
                <w:bCs/>
                <w:sz w:val="18"/>
                <w:szCs w:val="18"/>
              </w:rPr>
            </w:pPr>
            <w:r w:rsidRPr="001C30CC">
              <w:rPr>
                <w:rFonts w:cs="Arial"/>
                <w:b/>
                <w:bCs/>
                <w:sz w:val="18"/>
                <w:szCs w:val="18"/>
              </w:rPr>
              <w:t>99</w:t>
            </w:r>
          </w:p>
        </w:tc>
        <w:tc>
          <w:tcPr>
            <w:tcW w:w="1021" w:type="dxa"/>
            <w:tcBorders>
              <w:top w:val="nil"/>
              <w:left w:val="nil"/>
              <w:bottom w:val="nil"/>
              <w:right w:val="nil"/>
            </w:tcBorders>
            <w:vAlign w:val="bottom"/>
          </w:tcPr>
          <w:p w14:paraId="3FBB4A5B" w14:textId="21448DBC" w:rsidR="001C30CC" w:rsidRPr="00C935A5" w:rsidRDefault="001C30CC" w:rsidP="001C30CC">
            <w:pPr>
              <w:spacing w:before="40" w:after="20"/>
              <w:jc w:val="right"/>
              <w:rPr>
                <w:rFonts w:cs="Arial"/>
                <w:sz w:val="18"/>
                <w:szCs w:val="18"/>
              </w:rPr>
            </w:pPr>
            <w:r w:rsidRPr="001C30CC">
              <w:rPr>
                <w:rFonts w:cs="Arial"/>
                <w:sz w:val="18"/>
                <w:szCs w:val="18"/>
              </w:rPr>
              <w:t>511</w:t>
            </w:r>
          </w:p>
        </w:tc>
        <w:tc>
          <w:tcPr>
            <w:tcW w:w="1021" w:type="dxa"/>
            <w:tcBorders>
              <w:top w:val="nil"/>
              <w:left w:val="nil"/>
              <w:bottom w:val="nil"/>
              <w:right w:val="nil"/>
            </w:tcBorders>
            <w:vAlign w:val="bottom"/>
          </w:tcPr>
          <w:p w14:paraId="0F2048A6" w14:textId="5DFE316C" w:rsidR="001C30CC" w:rsidRPr="00C935A5" w:rsidRDefault="001C30CC" w:rsidP="001C30CC">
            <w:pPr>
              <w:spacing w:before="40" w:after="20"/>
              <w:jc w:val="right"/>
              <w:rPr>
                <w:rFonts w:cs="Arial"/>
                <w:sz w:val="18"/>
                <w:szCs w:val="18"/>
              </w:rPr>
            </w:pPr>
            <w:r w:rsidRPr="001C30CC">
              <w:rPr>
                <w:rFonts w:cs="Arial"/>
                <w:sz w:val="18"/>
                <w:szCs w:val="18"/>
              </w:rPr>
              <w:t>3,992</w:t>
            </w:r>
          </w:p>
        </w:tc>
      </w:tr>
      <w:tr w:rsidR="001C30CC" w:rsidRPr="001C30CC" w14:paraId="6E0D44B0" w14:textId="77777777" w:rsidTr="00F62D66">
        <w:trPr>
          <w:trHeight w:val="20"/>
        </w:trPr>
        <w:tc>
          <w:tcPr>
            <w:tcW w:w="2268" w:type="dxa"/>
            <w:tcBorders>
              <w:top w:val="nil"/>
              <w:left w:val="nil"/>
              <w:bottom w:val="nil"/>
              <w:right w:val="single" w:sz="18" w:space="0" w:color="C00000"/>
            </w:tcBorders>
            <w:vAlign w:val="center"/>
          </w:tcPr>
          <w:p w14:paraId="783803EE" w14:textId="77777777" w:rsidR="001C30CC" w:rsidRPr="00C935A5" w:rsidRDefault="001C30CC" w:rsidP="001C30CC">
            <w:pPr>
              <w:spacing w:before="40" w:after="20"/>
              <w:rPr>
                <w:rFonts w:cs="Arial"/>
                <w:sz w:val="18"/>
                <w:szCs w:val="18"/>
              </w:rPr>
            </w:pPr>
            <w:r w:rsidRPr="00C935A5">
              <w:rPr>
                <w:rFonts w:cs="Arial"/>
                <w:sz w:val="18"/>
                <w:szCs w:val="18"/>
              </w:rPr>
              <w:t>Northern Grampians S</w:t>
            </w:r>
          </w:p>
        </w:tc>
        <w:tc>
          <w:tcPr>
            <w:tcW w:w="1134" w:type="dxa"/>
            <w:tcBorders>
              <w:top w:val="nil"/>
              <w:left w:val="single" w:sz="18" w:space="0" w:color="C00000"/>
              <w:bottom w:val="nil"/>
              <w:right w:val="nil"/>
            </w:tcBorders>
            <w:vAlign w:val="bottom"/>
          </w:tcPr>
          <w:p w14:paraId="17FBB9E0" w14:textId="7BBAEB0D" w:rsidR="001C30CC" w:rsidRPr="00824E02" w:rsidRDefault="001C30CC" w:rsidP="001C30CC">
            <w:pPr>
              <w:spacing w:before="40" w:after="20"/>
              <w:jc w:val="right"/>
              <w:rPr>
                <w:rFonts w:cs="Arial"/>
                <w:sz w:val="18"/>
                <w:szCs w:val="18"/>
              </w:rPr>
            </w:pPr>
            <w:r w:rsidRPr="001C30CC">
              <w:rPr>
                <w:rFonts w:cs="Arial"/>
                <w:sz w:val="18"/>
                <w:szCs w:val="18"/>
              </w:rPr>
              <w:t>133</w:t>
            </w:r>
          </w:p>
        </w:tc>
        <w:tc>
          <w:tcPr>
            <w:tcW w:w="1134" w:type="dxa"/>
            <w:tcBorders>
              <w:top w:val="nil"/>
              <w:left w:val="nil"/>
              <w:bottom w:val="nil"/>
              <w:right w:val="nil"/>
            </w:tcBorders>
            <w:vAlign w:val="bottom"/>
          </w:tcPr>
          <w:p w14:paraId="2F1675F5" w14:textId="4CD8445D" w:rsidR="001C30CC" w:rsidRPr="00824E02" w:rsidRDefault="001C30CC" w:rsidP="001C30CC">
            <w:pPr>
              <w:spacing w:before="40" w:after="20"/>
              <w:jc w:val="right"/>
              <w:rPr>
                <w:rFonts w:cs="Arial"/>
                <w:sz w:val="18"/>
                <w:szCs w:val="18"/>
              </w:rPr>
            </w:pPr>
            <w:r w:rsidRPr="001C30CC">
              <w:rPr>
                <w:rFonts w:cs="Arial"/>
                <w:sz w:val="18"/>
                <w:szCs w:val="18"/>
              </w:rPr>
              <w:t>3,241</w:t>
            </w:r>
          </w:p>
        </w:tc>
        <w:tc>
          <w:tcPr>
            <w:tcW w:w="1247" w:type="dxa"/>
            <w:tcBorders>
              <w:top w:val="nil"/>
              <w:left w:val="nil"/>
              <w:bottom w:val="nil"/>
              <w:right w:val="nil"/>
            </w:tcBorders>
            <w:vAlign w:val="bottom"/>
          </w:tcPr>
          <w:p w14:paraId="0BB7F898" w14:textId="1FC37A54" w:rsidR="001C30CC" w:rsidRPr="001C30CC" w:rsidRDefault="001C30CC" w:rsidP="001C30CC">
            <w:pPr>
              <w:spacing w:before="40" w:after="20"/>
              <w:jc w:val="right"/>
              <w:rPr>
                <w:rFonts w:cs="Arial"/>
                <w:b/>
                <w:bCs/>
                <w:sz w:val="18"/>
                <w:szCs w:val="18"/>
              </w:rPr>
            </w:pPr>
            <w:r w:rsidRPr="001C30CC">
              <w:rPr>
                <w:rFonts w:cs="Arial"/>
                <w:b/>
                <w:bCs/>
                <w:sz w:val="18"/>
                <w:szCs w:val="18"/>
              </w:rPr>
              <w:t>3,374</w:t>
            </w:r>
          </w:p>
        </w:tc>
        <w:tc>
          <w:tcPr>
            <w:tcW w:w="1247" w:type="dxa"/>
            <w:tcBorders>
              <w:top w:val="nil"/>
              <w:left w:val="nil"/>
              <w:bottom w:val="nil"/>
              <w:right w:val="nil"/>
            </w:tcBorders>
            <w:vAlign w:val="bottom"/>
          </w:tcPr>
          <w:p w14:paraId="2BC8A8BA" w14:textId="2938BA7D" w:rsidR="001C30CC" w:rsidRPr="001C30CC" w:rsidRDefault="001C30CC" w:rsidP="001C30CC">
            <w:pPr>
              <w:spacing w:before="40" w:after="20"/>
              <w:jc w:val="right"/>
              <w:rPr>
                <w:rFonts w:cs="Arial"/>
                <w:b/>
                <w:bCs/>
                <w:sz w:val="18"/>
                <w:szCs w:val="18"/>
              </w:rPr>
            </w:pPr>
            <w:r w:rsidRPr="001C30CC">
              <w:rPr>
                <w:rFonts w:cs="Arial"/>
                <w:b/>
                <w:bCs/>
                <w:sz w:val="18"/>
                <w:szCs w:val="18"/>
              </w:rPr>
              <w:t>702</w:t>
            </w:r>
          </w:p>
        </w:tc>
        <w:tc>
          <w:tcPr>
            <w:tcW w:w="1021" w:type="dxa"/>
            <w:tcBorders>
              <w:top w:val="nil"/>
              <w:left w:val="nil"/>
              <w:bottom w:val="nil"/>
              <w:right w:val="nil"/>
            </w:tcBorders>
            <w:vAlign w:val="bottom"/>
          </w:tcPr>
          <w:p w14:paraId="4BFDA250" w14:textId="00571C50"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5C48C07C" w14:textId="28E5E6CE" w:rsidR="001C30CC" w:rsidRPr="00C935A5" w:rsidRDefault="001C30CC" w:rsidP="001C30CC">
            <w:pPr>
              <w:spacing w:before="40" w:after="20"/>
              <w:jc w:val="right"/>
              <w:rPr>
                <w:rFonts w:cs="Arial"/>
                <w:sz w:val="18"/>
                <w:szCs w:val="18"/>
              </w:rPr>
            </w:pPr>
            <w:r w:rsidRPr="001C30CC">
              <w:rPr>
                <w:rFonts w:cs="Arial"/>
                <w:sz w:val="18"/>
                <w:szCs w:val="18"/>
              </w:rPr>
              <w:t>17,687</w:t>
            </w:r>
          </w:p>
        </w:tc>
      </w:tr>
      <w:tr w:rsidR="001C30CC" w:rsidRPr="001C30CC" w14:paraId="3A7DC082" w14:textId="77777777" w:rsidTr="00F62D66">
        <w:trPr>
          <w:trHeight w:val="20"/>
        </w:trPr>
        <w:tc>
          <w:tcPr>
            <w:tcW w:w="2268" w:type="dxa"/>
            <w:tcBorders>
              <w:top w:val="nil"/>
              <w:left w:val="nil"/>
              <w:bottom w:val="nil"/>
              <w:right w:val="single" w:sz="18" w:space="0" w:color="C00000"/>
            </w:tcBorders>
            <w:vAlign w:val="center"/>
          </w:tcPr>
          <w:p w14:paraId="0E110682" w14:textId="77777777" w:rsidR="001C30CC" w:rsidRPr="00C935A5" w:rsidRDefault="001C30CC" w:rsidP="001C30CC">
            <w:pPr>
              <w:spacing w:before="40" w:after="20"/>
              <w:rPr>
                <w:rFonts w:cs="Arial"/>
                <w:sz w:val="18"/>
                <w:szCs w:val="18"/>
              </w:rPr>
            </w:pPr>
            <w:r w:rsidRPr="00C935A5">
              <w:rPr>
                <w:rFonts w:cs="Arial"/>
                <w:sz w:val="18"/>
                <w:szCs w:val="18"/>
              </w:rPr>
              <w:t>Port Phillip C</w:t>
            </w:r>
          </w:p>
        </w:tc>
        <w:tc>
          <w:tcPr>
            <w:tcW w:w="1134" w:type="dxa"/>
            <w:tcBorders>
              <w:top w:val="nil"/>
              <w:left w:val="single" w:sz="18" w:space="0" w:color="C00000"/>
              <w:bottom w:val="nil"/>
              <w:right w:val="nil"/>
            </w:tcBorders>
            <w:vAlign w:val="bottom"/>
          </w:tcPr>
          <w:p w14:paraId="3E33525D" w14:textId="16D43A17" w:rsidR="001C30CC" w:rsidRPr="00824E02" w:rsidRDefault="001C30CC" w:rsidP="001C30CC">
            <w:pPr>
              <w:spacing w:before="40" w:after="20"/>
              <w:jc w:val="right"/>
              <w:rPr>
                <w:rFonts w:cs="Arial"/>
                <w:sz w:val="18"/>
                <w:szCs w:val="18"/>
              </w:rPr>
            </w:pPr>
            <w:r w:rsidRPr="001C30CC">
              <w:rPr>
                <w:rFonts w:cs="Arial"/>
                <w:sz w:val="18"/>
                <w:szCs w:val="18"/>
              </w:rPr>
              <w:t>215</w:t>
            </w:r>
          </w:p>
        </w:tc>
        <w:tc>
          <w:tcPr>
            <w:tcW w:w="1134" w:type="dxa"/>
            <w:tcBorders>
              <w:top w:val="nil"/>
              <w:left w:val="nil"/>
              <w:bottom w:val="nil"/>
              <w:right w:val="nil"/>
            </w:tcBorders>
            <w:vAlign w:val="bottom"/>
          </w:tcPr>
          <w:p w14:paraId="51EB88E9" w14:textId="66C550A1" w:rsidR="001C30CC" w:rsidRPr="00824E02"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53F0254A" w14:textId="3AB32D3F" w:rsidR="001C30CC" w:rsidRPr="001C30CC" w:rsidRDefault="001C30CC" w:rsidP="001C30CC">
            <w:pPr>
              <w:spacing w:before="40" w:after="20"/>
              <w:jc w:val="right"/>
              <w:rPr>
                <w:rFonts w:cs="Arial"/>
                <w:b/>
                <w:bCs/>
                <w:sz w:val="18"/>
                <w:szCs w:val="18"/>
              </w:rPr>
            </w:pPr>
            <w:r w:rsidRPr="001C30CC">
              <w:rPr>
                <w:rFonts w:cs="Arial"/>
                <w:b/>
                <w:bCs/>
                <w:sz w:val="18"/>
                <w:szCs w:val="18"/>
              </w:rPr>
              <w:t>215</w:t>
            </w:r>
          </w:p>
        </w:tc>
        <w:tc>
          <w:tcPr>
            <w:tcW w:w="1247" w:type="dxa"/>
            <w:tcBorders>
              <w:top w:val="nil"/>
              <w:left w:val="nil"/>
              <w:bottom w:val="nil"/>
              <w:right w:val="nil"/>
            </w:tcBorders>
            <w:vAlign w:val="bottom"/>
          </w:tcPr>
          <w:p w14:paraId="3ED36F22" w14:textId="06DB8DED" w:rsidR="001C30CC" w:rsidRPr="001C30CC" w:rsidRDefault="001C30CC" w:rsidP="001C30CC">
            <w:pPr>
              <w:spacing w:before="40" w:after="20"/>
              <w:jc w:val="right"/>
              <w:rPr>
                <w:rFonts w:cs="Arial"/>
                <w:b/>
                <w:bCs/>
                <w:sz w:val="18"/>
                <w:szCs w:val="18"/>
              </w:rPr>
            </w:pPr>
            <w:r w:rsidRPr="001C30CC">
              <w:rPr>
                <w:rFonts w:cs="Arial"/>
                <w:b/>
                <w:bCs/>
                <w:sz w:val="18"/>
                <w:szCs w:val="18"/>
              </w:rPr>
              <w:t>46</w:t>
            </w:r>
          </w:p>
        </w:tc>
        <w:tc>
          <w:tcPr>
            <w:tcW w:w="1021" w:type="dxa"/>
            <w:tcBorders>
              <w:top w:val="nil"/>
              <w:left w:val="nil"/>
              <w:bottom w:val="nil"/>
              <w:right w:val="nil"/>
            </w:tcBorders>
            <w:vAlign w:val="bottom"/>
          </w:tcPr>
          <w:p w14:paraId="505B50BB" w14:textId="2FE06DE1" w:rsidR="001C30CC" w:rsidRPr="00C935A5" w:rsidRDefault="001C30CC" w:rsidP="001C30CC">
            <w:pPr>
              <w:spacing w:before="40" w:after="20"/>
              <w:jc w:val="right"/>
              <w:rPr>
                <w:rFonts w:cs="Arial"/>
                <w:sz w:val="18"/>
                <w:szCs w:val="18"/>
              </w:rPr>
            </w:pPr>
            <w:r w:rsidRPr="001C30CC">
              <w:rPr>
                <w:rFonts w:cs="Arial"/>
                <w:sz w:val="18"/>
                <w:szCs w:val="18"/>
              </w:rPr>
              <w:t>328</w:t>
            </w:r>
          </w:p>
        </w:tc>
        <w:tc>
          <w:tcPr>
            <w:tcW w:w="1021" w:type="dxa"/>
            <w:tcBorders>
              <w:top w:val="nil"/>
              <w:left w:val="nil"/>
              <w:bottom w:val="nil"/>
              <w:right w:val="nil"/>
            </w:tcBorders>
            <w:vAlign w:val="bottom"/>
          </w:tcPr>
          <w:p w14:paraId="5A34E68E" w14:textId="4FE40DBB" w:rsidR="001C30CC" w:rsidRPr="00C935A5" w:rsidRDefault="001C30CC" w:rsidP="001C30CC">
            <w:pPr>
              <w:spacing w:before="40" w:after="20"/>
              <w:jc w:val="right"/>
              <w:rPr>
                <w:rFonts w:cs="Arial"/>
                <w:sz w:val="18"/>
                <w:szCs w:val="18"/>
              </w:rPr>
            </w:pPr>
            <w:r w:rsidRPr="001C30CC">
              <w:rPr>
                <w:rFonts w:cs="Arial"/>
                <w:sz w:val="18"/>
                <w:szCs w:val="18"/>
              </w:rPr>
              <w:t>905</w:t>
            </w:r>
          </w:p>
        </w:tc>
      </w:tr>
      <w:tr w:rsidR="001C30CC" w:rsidRPr="001C30CC" w14:paraId="25BBB9E2" w14:textId="77777777" w:rsidTr="00F62D66">
        <w:trPr>
          <w:trHeight w:val="20"/>
        </w:trPr>
        <w:tc>
          <w:tcPr>
            <w:tcW w:w="2268" w:type="dxa"/>
            <w:tcBorders>
              <w:top w:val="nil"/>
              <w:left w:val="nil"/>
              <w:bottom w:val="nil"/>
              <w:right w:val="single" w:sz="18" w:space="0" w:color="C00000"/>
            </w:tcBorders>
            <w:vAlign w:val="center"/>
          </w:tcPr>
          <w:p w14:paraId="054F1CC9" w14:textId="77777777" w:rsidR="001C30CC" w:rsidRPr="00C935A5" w:rsidRDefault="001C30CC" w:rsidP="001C30CC">
            <w:pPr>
              <w:spacing w:before="40" w:after="20"/>
              <w:rPr>
                <w:rFonts w:cs="Arial"/>
                <w:sz w:val="18"/>
                <w:szCs w:val="18"/>
              </w:rPr>
            </w:pPr>
            <w:r w:rsidRPr="00C935A5">
              <w:rPr>
                <w:rFonts w:cs="Arial"/>
                <w:sz w:val="18"/>
                <w:szCs w:val="18"/>
              </w:rPr>
              <w:t>Pyrenees S</w:t>
            </w:r>
          </w:p>
        </w:tc>
        <w:tc>
          <w:tcPr>
            <w:tcW w:w="1134" w:type="dxa"/>
            <w:tcBorders>
              <w:top w:val="nil"/>
              <w:left w:val="single" w:sz="18" w:space="0" w:color="C00000"/>
              <w:bottom w:val="nil"/>
              <w:right w:val="nil"/>
            </w:tcBorders>
            <w:vAlign w:val="bottom"/>
          </w:tcPr>
          <w:p w14:paraId="47101187" w14:textId="7AEF933A" w:rsidR="001C30CC" w:rsidRPr="00824E02" w:rsidRDefault="001C30CC" w:rsidP="001C30CC">
            <w:pPr>
              <w:spacing w:before="40" w:after="20"/>
              <w:jc w:val="right"/>
              <w:rPr>
                <w:rFonts w:cs="Arial"/>
                <w:sz w:val="18"/>
                <w:szCs w:val="18"/>
              </w:rPr>
            </w:pPr>
            <w:r w:rsidRPr="001C30CC">
              <w:rPr>
                <w:rFonts w:cs="Arial"/>
                <w:sz w:val="18"/>
                <w:szCs w:val="18"/>
              </w:rPr>
              <w:t>95</w:t>
            </w:r>
          </w:p>
        </w:tc>
        <w:tc>
          <w:tcPr>
            <w:tcW w:w="1134" w:type="dxa"/>
            <w:tcBorders>
              <w:top w:val="nil"/>
              <w:left w:val="nil"/>
              <w:bottom w:val="nil"/>
              <w:right w:val="nil"/>
            </w:tcBorders>
            <w:vAlign w:val="bottom"/>
          </w:tcPr>
          <w:p w14:paraId="4E7D3EF6" w14:textId="53EFFF2C" w:rsidR="001C30CC" w:rsidRPr="00824E02" w:rsidRDefault="001C30CC" w:rsidP="001C30CC">
            <w:pPr>
              <w:spacing w:before="40" w:after="20"/>
              <w:jc w:val="right"/>
              <w:rPr>
                <w:rFonts w:cs="Arial"/>
                <w:sz w:val="18"/>
                <w:szCs w:val="18"/>
              </w:rPr>
            </w:pPr>
            <w:r w:rsidRPr="001C30CC">
              <w:rPr>
                <w:rFonts w:cs="Arial"/>
                <w:sz w:val="18"/>
                <w:szCs w:val="18"/>
              </w:rPr>
              <w:t>1,972</w:t>
            </w:r>
          </w:p>
        </w:tc>
        <w:tc>
          <w:tcPr>
            <w:tcW w:w="1247" w:type="dxa"/>
            <w:tcBorders>
              <w:top w:val="nil"/>
              <w:left w:val="nil"/>
              <w:bottom w:val="nil"/>
              <w:right w:val="nil"/>
            </w:tcBorders>
            <w:vAlign w:val="bottom"/>
          </w:tcPr>
          <w:p w14:paraId="35E531D1" w14:textId="391D126D" w:rsidR="001C30CC" w:rsidRPr="001C30CC" w:rsidRDefault="001C30CC" w:rsidP="001C30CC">
            <w:pPr>
              <w:spacing w:before="40" w:after="20"/>
              <w:jc w:val="right"/>
              <w:rPr>
                <w:rFonts w:cs="Arial"/>
                <w:b/>
                <w:bCs/>
                <w:sz w:val="18"/>
                <w:szCs w:val="18"/>
              </w:rPr>
            </w:pPr>
            <w:r w:rsidRPr="001C30CC">
              <w:rPr>
                <w:rFonts w:cs="Arial"/>
                <w:b/>
                <w:bCs/>
                <w:sz w:val="18"/>
                <w:szCs w:val="18"/>
              </w:rPr>
              <w:t>2,067</w:t>
            </w:r>
          </w:p>
        </w:tc>
        <w:tc>
          <w:tcPr>
            <w:tcW w:w="1247" w:type="dxa"/>
            <w:tcBorders>
              <w:top w:val="nil"/>
              <w:left w:val="nil"/>
              <w:bottom w:val="nil"/>
              <w:right w:val="nil"/>
            </w:tcBorders>
            <w:vAlign w:val="bottom"/>
          </w:tcPr>
          <w:p w14:paraId="34B4FF96" w14:textId="2B58B877" w:rsidR="001C30CC" w:rsidRPr="001C30CC" w:rsidRDefault="001C30CC" w:rsidP="001C30CC">
            <w:pPr>
              <w:spacing w:before="40" w:after="20"/>
              <w:jc w:val="right"/>
              <w:rPr>
                <w:rFonts w:cs="Arial"/>
                <w:b/>
                <w:bCs/>
                <w:sz w:val="18"/>
                <w:szCs w:val="18"/>
              </w:rPr>
            </w:pPr>
            <w:r w:rsidRPr="001C30CC">
              <w:rPr>
                <w:rFonts w:cs="Arial"/>
                <w:b/>
                <w:bCs/>
                <w:sz w:val="18"/>
                <w:szCs w:val="18"/>
              </w:rPr>
              <w:t>493</w:t>
            </w:r>
          </w:p>
        </w:tc>
        <w:tc>
          <w:tcPr>
            <w:tcW w:w="1021" w:type="dxa"/>
            <w:tcBorders>
              <w:top w:val="nil"/>
              <w:left w:val="nil"/>
              <w:bottom w:val="nil"/>
              <w:right w:val="nil"/>
            </w:tcBorders>
            <w:vAlign w:val="bottom"/>
          </w:tcPr>
          <w:p w14:paraId="1EBDDD1C" w14:textId="05A9710B"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74D836D0" w14:textId="5062753B" w:rsidR="001C30CC" w:rsidRPr="00C935A5" w:rsidRDefault="001C30CC" w:rsidP="001C30CC">
            <w:pPr>
              <w:spacing w:before="40" w:after="20"/>
              <w:jc w:val="right"/>
              <w:rPr>
                <w:rFonts w:cs="Arial"/>
                <w:sz w:val="18"/>
                <w:szCs w:val="18"/>
              </w:rPr>
            </w:pPr>
            <w:r w:rsidRPr="001C30CC">
              <w:rPr>
                <w:rFonts w:cs="Arial"/>
                <w:sz w:val="18"/>
                <w:szCs w:val="18"/>
              </w:rPr>
              <w:t>11,479</w:t>
            </w:r>
          </w:p>
        </w:tc>
      </w:tr>
      <w:tr w:rsidR="001C30CC" w:rsidRPr="001C30CC" w14:paraId="08EDD25E" w14:textId="77777777" w:rsidTr="00F62D66">
        <w:trPr>
          <w:trHeight w:val="20"/>
        </w:trPr>
        <w:tc>
          <w:tcPr>
            <w:tcW w:w="2268" w:type="dxa"/>
            <w:tcBorders>
              <w:top w:val="nil"/>
              <w:left w:val="nil"/>
              <w:bottom w:val="nil"/>
              <w:right w:val="single" w:sz="18" w:space="0" w:color="C00000"/>
            </w:tcBorders>
            <w:vAlign w:val="center"/>
          </w:tcPr>
          <w:p w14:paraId="2DD6D15E" w14:textId="77777777" w:rsidR="001C30CC" w:rsidRPr="00C935A5" w:rsidRDefault="001C30CC" w:rsidP="001C30CC">
            <w:pPr>
              <w:spacing w:before="40" w:after="20"/>
              <w:rPr>
                <w:rFonts w:cs="Arial"/>
                <w:sz w:val="18"/>
                <w:szCs w:val="18"/>
              </w:rPr>
            </w:pPr>
            <w:r w:rsidRPr="00C935A5">
              <w:rPr>
                <w:rFonts w:cs="Arial"/>
                <w:sz w:val="18"/>
                <w:szCs w:val="18"/>
              </w:rPr>
              <w:t>Queenscliffe B</w:t>
            </w:r>
          </w:p>
        </w:tc>
        <w:tc>
          <w:tcPr>
            <w:tcW w:w="1134" w:type="dxa"/>
            <w:tcBorders>
              <w:top w:val="nil"/>
              <w:left w:val="single" w:sz="18" w:space="0" w:color="C00000"/>
              <w:bottom w:val="nil"/>
              <w:right w:val="nil"/>
            </w:tcBorders>
            <w:vAlign w:val="bottom"/>
          </w:tcPr>
          <w:p w14:paraId="252ADAD1" w14:textId="6C384826" w:rsidR="001C30CC" w:rsidRPr="00824E02" w:rsidRDefault="001C30CC" w:rsidP="001C30CC">
            <w:pPr>
              <w:spacing w:before="40" w:after="20"/>
              <w:jc w:val="right"/>
              <w:rPr>
                <w:rFonts w:cs="Arial"/>
                <w:sz w:val="18"/>
                <w:szCs w:val="18"/>
              </w:rPr>
            </w:pPr>
            <w:r w:rsidRPr="001C30CC">
              <w:rPr>
                <w:rFonts w:cs="Arial"/>
                <w:sz w:val="18"/>
                <w:szCs w:val="18"/>
              </w:rPr>
              <w:t>43</w:t>
            </w:r>
          </w:p>
        </w:tc>
        <w:tc>
          <w:tcPr>
            <w:tcW w:w="1134" w:type="dxa"/>
            <w:tcBorders>
              <w:top w:val="nil"/>
              <w:left w:val="nil"/>
              <w:bottom w:val="nil"/>
              <w:right w:val="nil"/>
            </w:tcBorders>
            <w:vAlign w:val="bottom"/>
          </w:tcPr>
          <w:p w14:paraId="78194B54" w14:textId="4634D357" w:rsidR="001C30CC" w:rsidRPr="00824E02"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7D6BD9B0" w14:textId="739C7C0E" w:rsidR="001C30CC" w:rsidRPr="001C30CC" w:rsidRDefault="001C30CC" w:rsidP="001C30CC">
            <w:pPr>
              <w:spacing w:before="40" w:after="20"/>
              <w:jc w:val="right"/>
              <w:rPr>
                <w:rFonts w:cs="Arial"/>
                <w:b/>
                <w:bCs/>
                <w:sz w:val="18"/>
                <w:szCs w:val="18"/>
              </w:rPr>
            </w:pPr>
            <w:r w:rsidRPr="001C30CC">
              <w:rPr>
                <w:rFonts w:cs="Arial"/>
                <w:b/>
                <w:bCs/>
                <w:sz w:val="18"/>
                <w:szCs w:val="18"/>
              </w:rPr>
              <w:t>43</w:t>
            </w:r>
          </w:p>
        </w:tc>
        <w:tc>
          <w:tcPr>
            <w:tcW w:w="1247" w:type="dxa"/>
            <w:tcBorders>
              <w:top w:val="nil"/>
              <w:left w:val="nil"/>
              <w:bottom w:val="nil"/>
              <w:right w:val="nil"/>
            </w:tcBorders>
            <w:vAlign w:val="bottom"/>
          </w:tcPr>
          <w:p w14:paraId="2D8B1EAA" w14:textId="555021EA" w:rsidR="001C30CC" w:rsidRPr="001C30CC" w:rsidRDefault="001C30CC" w:rsidP="001C30CC">
            <w:pPr>
              <w:spacing w:before="40" w:after="20"/>
              <w:jc w:val="right"/>
              <w:rPr>
                <w:rFonts w:cs="Arial"/>
                <w:b/>
                <w:bCs/>
                <w:sz w:val="18"/>
                <w:szCs w:val="18"/>
              </w:rPr>
            </w:pPr>
            <w:r w:rsidRPr="001C30CC">
              <w:rPr>
                <w:rFonts w:cs="Arial"/>
                <w:b/>
                <w:bCs/>
                <w:sz w:val="18"/>
                <w:szCs w:val="18"/>
              </w:rPr>
              <w:t>3</w:t>
            </w:r>
          </w:p>
        </w:tc>
        <w:tc>
          <w:tcPr>
            <w:tcW w:w="1021" w:type="dxa"/>
            <w:tcBorders>
              <w:top w:val="nil"/>
              <w:left w:val="nil"/>
              <w:bottom w:val="nil"/>
              <w:right w:val="nil"/>
            </w:tcBorders>
            <w:vAlign w:val="bottom"/>
          </w:tcPr>
          <w:p w14:paraId="4D241E9F" w14:textId="7E31FF85"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7DB7A2CF" w14:textId="5F2498A3"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267648B6" w14:textId="77777777" w:rsidTr="00F62D66">
        <w:trPr>
          <w:trHeight w:val="20"/>
        </w:trPr>
        <w:tc>
          <w:tcPr>
            <w:tcW w:w="2268" w:type="dxa"/>
            <w:tcBorders>
              <w:top w:val="nil"/>
              <w:left w:val="nil"/>
              <w:bottom w:val="nil"/>
              <w:right w:val="single" w:sz="18" w:space="0" w:color="C00000"/>
            </w:tcBorders>
            <w:vAlign w:val="center"/>
          </w:tcPr>
          <w:p w14:paraId="26AC1AAB" w14:textId="77777777" w:rsidR="001C30CC" w:rsidRPr="00C935A5" w:rsidRDefault="001C30CC" w:rsidP="001C30CC">
            <w:pPr>
              <w:spacing w:before="40" w:after="20"/>
              <w:rPr>
                <w:rFonts w:cs="Arial"/>
                <w:sz w:val="18"/>
                <w:szCs w:val="18"/>
              </w:rPr>
            </w:pPr>
            <w:r w:rsidRPr="00C935A5">
              <w:rPr>
                <w:rFonts w:cs="Arial"/>
                <w:sz w:val="18"/>
                <w:szCs w:val="18"/>
              </w:rPr>
              <w:t>South Gippsland S</w:t>
            </w:r>
          </w:p>
        </w:tc>
        <w:tc>
          <w:tcPr>
            <w:tcW w:w="1134" w:type="dxa"/>
            <w:tcBorders>
              <w:top w:val="nil"/>
              <w:left w:val="single" w:sz="18" w:space="0" w:color="C00000"/>
              <w:bottom w:val="nil"/>
              <w:right w:val="nil"/>
            </w:tcBorders>
            <w:vAlign w:val="bottom"/>
          </w:tcPr>
          <w:p w14:paraId="3387E6A4" w14:textId="1A0080DB" w:rsidR="001C30CC" w:rsidRPr="00824E02" w:rsidRDefault="001C30CC" w:rsidP="001C30CC">
            <w:pPr>
              <w:spacing w:before="40" w:after="20"/>
              <w:jc w:val="right"/>
              <w:rPr>
                <w:rFonts w:cs="Arial"/>
                <w:sz w:val="18"/>
                <w:szCs w:val="18"/>
              </w:rPr>
            </w:pPr>
            <w:r w:rsidRPr="001C30CC">
              <w:rPr>
                <w:rFonts w:cs="Arial"/>
                <w:sz w:val="18"/>
                <w:szCs w:val="18"/>
              </w:rPr>
              <w:t>281</w:t>
            </w:r>
          </w:p>
        </w:tc>
        <w:tc>
          <w:tcPr>
            <w:tcW w:w="1134" w:type="dxa"/>
            <w:tcBorders>
              <w:top w:val="nil"/>
              <w:left w:val="nil"/>
              <w:bottom w:val="nil"/>
              <w:right w:val="nil"/>
            </w:tcBorders>
            <w:vAlign w:val="bottom"/>
          </w:tcPr>
          <w:p w14:paraId="7FA7F738" w14:textId="205C0AA8" w:rsidR="001C30CC" w:rsidRPr="00824E02" w:rsidRDefault="001C30CC" w:rsidP="001C30CC">
            <w:pPr>
              <w:spacing w:before="40" w:after="20"/>
              <w:jc w:val="right"/>
              <w:rPr>
                <w:rFonts w:cs="Arial"/>
                <w:sz w:val="18"/>
                <w:szCs w:val="18"/>
              </w:rPr>
            </w:pPr>
            <w:r w:rsidRPr="001C30CC">
              <w:rPr>
                <w:rFonts w:cs="Arial"/>
                <w:sz w:val="18"/>
                <w:szCs w:val="18"/>
              </w:rPr>
              <w:t>1,835</w:t>
            </w:r>
          </w:p>
        </w:tc>
        <w:tc>
          <w:tcPr>
            <w:tcW w:w="1247" w:type="dxa"/>
            <w:tcBorders>
              <w:top w:val="nil"/>
              <w:left w:val="nil"/>
              <w:bottom w:val="nil"/>
              <w:right w:val="nil"/>
            </w:tcBorders>
            <w:vAlign w:val="bottom"/>
          </w:tcPr>
          <w:p w14:paraId="69C410C8" w14:textId="0611923F" w:rsidR="001C30CC" w:rsidRPr="001C30CC" w:rsidRDefault="001C30CC" w:rsidP="001C30CC">
            <w:pPr>
              <w:spacing w:before="40" w:after="20"/>
              <w:jc w:val="right"/>
              <w:rPr>
                <w:rFonts w:cs="Arial"/>
                <w:b/>
                <w:bCs/>
                <w:sz w:val="18"/>
                <w:szCs w:val="18"/>
              </w:rPr>
            </w:pPr>
            <w:r w:rsidRPr="001C30CC">
              <w:rPr>
                <w:rFonts w:cs="Arial"/>
                <w:b/>
                <w:bCs/>
                <w:sz w:val="18"/>
                <w:szCs w:val="18"/>
              </w:rPr>
              <w:t>2,116</w:t>
            </w:r>
          </w:p>
        </w:tc>
        <w:tc>
          <w:tcPr>
            <w:tcW w:w="1247" w:type="dxa"/>
            <w:tcBorders>
              <w:top w:val="nil"/>
              <w:left w:val="nil"/>
              <w:bottom w:val="nil"/>
              <w:right w:val="nil"/>
            </w:tcBorders>
            <w:vAlign w:val="bottom"/>
          </w:tcPr>
          <w:p w14:paraId="21C4C929" w14:textId="6B242BBD" w:rsidR="001C30CC" w:rsidRPr="001C30CC" w:rsidRDefault="001C30CC" w:rsidP="001C30CC">
            <w:pPr>
              <w:spacing w:before="40" w:after="20"/>
              <w:jc w:val="right"/>
              <w:rPr>
                <w:rFonts w:cs="Arial"/>
                <w:b/>
                <w:bCs/>
                <w:sz w:val="18"/>
                <w:szCs w:val="18"/>
              </w:rPr>
            </w:pPr>
            <w:r w:rsidRPr="001C30CC">
              <w:rPr>
                <w:rFonts w:cs="Arial"/>
                <w:b/>
                <w:bCs/>
                <w:sz w:val="18"/>
                <w:szCs w:val="18"/>
              </w:rPr>
              <w:t>1,358</w:t>
            </w:r>
          </w:p>
        </w:tc>
        <w:tc>
          <w:tcPr>
            <w:tcW w:w="1021" w:type="dxa"/>
            <w:tcBorders>
              <w:top w:val="nil"/>
              <w:left w:val="nil"/>
              <w:bottom w:val="nil"/>
              <w:right w:val="nil"/>
            </w:tcBorders>
            <w:vAlign w:val="bottom"/>
          </w:tcPr>
          <w:p w14:paraId="1565F114" w14:textId="65AEDBFB" w:rsidR="001C30CC" w:rsidRPr="00C935A5" w:rsidRDefault="001C30CC" w:rsidP="001C30CC">
            <w:pPr>
              <w:spacing w:before="40" w:after="20"/>
              <w:jc w:val="right"/>
              <w:rPr>
                <w:rFonts w:cs="Arial"/>
                <w:sz w:val="18"/>
                <w:szCs w:val="18"/>
              </w:rPr>
            </w:pPr>
            <w:r w:rsidRPr="001C30CC">
              <w:rPr>
                <w:rFonts w:cs="Arial"/>
                <w:sz w:val="18"/>
                <w:szCs w:val="18"/>
              </w:rPr>
              <w:t>302</w:t>
            </w:r>
          </w:p>
        </w:tc>
        <w:tc>
          <w:tcPr>
            <w:tcW w:w="1021" w:type="dxa"/>
            <w:tcBorders>
              <w:top w:val="nil"/>
              <w:left w:val="nil"/>
              <w:bottom w:val="nil"/>
              <w:right w:val="nil"/>
            </w:tcBorders>
            <w:vAlign w:val="bottom"/>
          </w:tcPr>
          <w:p w14:paraId="02DE552D" w14:textId="003A22CD" w:rsidR="001C30CC" w:rsidRPr="00C935A5" w:rsidRDefault="001C30CC" w:rsidP="001C30CC">
            <w:pPr>
              <w:spacing w:before="40" w:after="20"/>
              <w:jc w:val="right"/>
              <w:rPr>
                <w:rFonts w:cs="Arial"/>
                <w:sz w:val="18"/>
                <w:szCs w:val="18"/>
              </w:rPr>
            </w:pPr>
            <w:r w:rsidRPr="001C30CC">
              <w:rPr>
                <w:rFonts w:cs="Arial"/>
                <w:sz w:val="18"/>
                <w:szCs w:val="18"/>
              </w:rPr>
              <w:t>14,329</w:t>
            </w:r>
          </w:p>
        </w:tc>
      </w:tr>
      <w:tr w:rsidR="001C30CC" w:rsidRPr="001C30CC" w14:paraId="7F29F4EE" w14:textId="77777777" w:rsidTr="00F62D66">
        <w:trPr>
          <w:trHeight w:val="20"/>
        </w:trPr>
        <w:tc>
          <w:tcPr>
            <w:tcW w:w="2268" w:type="dxa"/>
            <w:tcBorders>
              <w:top w:val="nil"/>
              <w:left w:val="nil"/>
              <w:bottom w:val="nil"/>
              <w:right w:val="single" w:sz="18" w:space="0" w:color="C00000"/>
            </w:tcBorders>
            <w:vAlign w:val="center"/>
          </w:tcPr>
          <w:p w14:paraId="22D02BCA" w14:textId="77777777" w:rsidR="001C30CC" w:rsidRPr="00C935A5" w:rsidRDefault="001C30CC" w:rsidP="001C30CC">
            <w:pPr>
              <w:spacing w:before="40" w:after="20"/>
              <w:rPr>
                <w:rFonts w:cs="Arial"/>
                <w:sz w:val="18"/>
                <w:szCs w:val="18"/>
              </w:rPr>
            </w:pPr>
            <w:r w:rsidRPr="00C935A5">
              <w:rPr>
                <w:rFonts w:cs="Arial"/>
                <w:sz w:val="18"/>
                <w:szCs w:val="18"/>
              </w:rPr>
              <w:t>Southern Grampians S</w:t>
            </w:r>
          </w:p>
        </w:tc>
        <w:tc>
          <w:tcPr>
            <w:tcW w:w="1134" w:type="dxa"/>
            <w:tcBorders>
              <w:top w:val="nil"/>
              <w:left w:val="single" w:sz="18" w:space="0" w:color="C00000"/>
              <w:bottom w:val="nil"/>
              <w:right w:val="nil"/>
            </w:tcBorders>
            <w:vAlign w:val="bottom"/>
          </w:tcPr>
          <w:p w14:paraId="272C9B4F" w14:textId="5155B431" w:rsidR="001C30CC" w:rsidRPr="00824E02" w:rsidRDefault="001C30CC" w:rsidP="001C30CC">
            <w:pPr>
              <w:spacing w:before="40" w:after="20"/>
              <w:jc w:val="right"/>
              <w:rPr>
                <w:rFonts w:cs="Arial"/>
                <w:sz w:val="18"/>
                <w:szCs w:val="18"/>
              </w:rPr>
            </w:pPr>
            <w:r w:rsidRPr="001C30CC">
              <w:rPr>
                <w:rFonts w:cs="Arial"/>
                <w:sz w:val="18"/>
                <w:szCs w:val="18"/>
              </w:rPr>
              <w:t>206</w:t>
            </w:r>
          </w:p>
        </w:tc>
        <w:tc>
          <w:tcPr>
            <w:tcW w:w="1134" w:type="dxa"/>
            <w:tcBorders>
              <w:top w:val="nil"/>
              <w:left w:val="nil"/>
              <w:bottom w:val="nil"/>
              <w:right w:val="nil"/>
            </w:tcBorders>
            <w:vAlign w:val="bottom"/>
          </w:tcPr>
          <w:p w14:paraId="754EDEA4" w14:textId="5FEE8B99" w:rsidR="001C30CC" w:rsidRPr="00824E02" w:rsidRDefault="001C30CC" w:rsidP="001C30CC">
            <w:pPr>
              <w:spacing w:before="40" w:after="20"/>
              <w:jc w:val="right"/>
              <w:rPr>
                <w:rFonts w:cs="Arial"/>
                <w:sz w:val="18"/>
                <w:szCs w:val="18"/>
              </w:rPr>
            </w:pPr>
            <w:r w:rsidRPr="001C30CC">
              <w:rPr>
                <w:rFonts w:cs="Arial"/>
                <w:sz w:val="18"/>
                <w:szCs w:val="18"/>
              </w:rPr>
              <w:t>2,780</w:t>
            </w:r>
          </w:p>
        </w:tc>
        <w:tc>
          <w:tcPr>
            <w:tcW w:w="1247" w:type="dxa"/>
            <w:tcBorders>
              <w:top w:val="nil"/>
              <w:left w:val="nil"/>
              <w:bottom w:val="nil"/>
              <w:right w:val="nil"/>
            </w:tcBorders>
            <w:vAlign w:val="bottom"/>
          </w:tcPr>
          <w:p w14:paraId="6DC03B94" w14:textId="5D6E65F7" w:rsidR="001C30CC" w:rsidRPr="001C30CC" w:rsidRDefault="001C30CC" w:rsidP="001C30CC">
            <w:pPr>
              <w:spacing w:before="40" w:after="20"/>
              <w:jc w:val="right"/>
              <w:rPr>
                <w:rFonts w:cs="Arial"/>
                <w:b/>
                <w:bCs/>
                <w:sz w:val="18"/>
                <w:szCs w:val="18"/>
              </w:rPr>
            </w:pPr>
            <w:r w:rsidRPr="001C30CC">
              <w:rPr>
                <w:rFonts w:cs="Arial"/>
                <w:b/>
                <w:bCs/>
                <w:sz w:val="18"/>
                <w:szCs w:val="18"/>
              </w:rPr>
              <w:t>2,986</w:t>
            </w:r>
          </w:p>
        </w:tc>
        <w:tc>
          <w:tcPr>
            <w:tcW w:w="1247" w:type="dxa"/>
            <w:tcBorders>
              <w:top w:val="nil"/>
              <w:left w:val="nil"/>
              <w:bottom w:val="nil"/>
              <w:right w:val="nil"/>
            </w:tcBorders>
            <w:vAlign w:val="bottom"/>
          </w:tcPr>
          <w:p w14:paraId="02BA7C4E" w14:textId="6F4A9875" w:rsidR="001C30CC" w:rsidRPr="001C30CC" w:rsidRDefault="001C30CC" w:rsidP="001C30CC">
            <w:pPr>
              <w:spacing w:before="40" w:after="20"/>
              <w:jc w:val="right"/>
              <w:rPr>
                <w:rFonts w:cs="Arial"/>
                <w:b/>
                <w:bCs/>
                <w:sz w:val="18"/>
                <w:szCs w:val="18"/>
              </w:rPr>
            </w:pPr>
            <w:r w:rsidRPr="001C30CC">
              <w:rPr>
                <w:rFonts w:cs="Arial"/>
                <w:b/>
                <w:bCs/>
                <w:sz w:val="18"/>
                <w:szCs w:val="18"/>
              </w:rPr>
              <w:t>549</w:t>
            </w:r>
          </w:p>
        </w:tc>
        <w:tc>
          <w:tcPr>
            <w:tcW w:w="1021" w:type="dxa"/>
            <w:tcBorders>
              <w:top w:val="nil"/>
              <w:left w:val="nil"/>
              <w:bottom w:val="nil"/>
              <w:right w:val="nil"/>
            </w:tcBorders>
            <w:vAlign w:val="bottom"/>
          </w:tcPr>
          <w:p w14:paraId="473F603A" w14:textId="1BC7B7A4" w:rsidR="001C30CC" w:rsidRPr="00C935A5" w:rsidRDefault="001C30CC" w:rsidP="001C30CC">
            <w:pPr>
              <w:spacing w:before="40" w:after="20"/>
              <w:jc w:val="right"/>
              <w:rPr>
                <w:rFonts w:cs="Arial"/>
                <w:sz w:val="18"/>
                <w:szCs w:val="18"/>
              </w:rPr>
            </w:pPr>
            <w:r w:rsidRPr="001C30CC">
              <w:rPr>
                <w:rFonts w:cs="Arial"/>
                <w:sz w:val="18"/>
                <w:szCs w:val="18"/>
              </w:rPr>
              <w:t>498</w:t>
            </w:r>
          </w:p>
        </w:tc>
        <w:tc>
          <w:tcPr>
            <w:tcW w:w="1021" w:type="dxa"/>
            <w:tcBorders>
              <w:top w:val="nil"/>
              <w:left w:val="nil"/>
              <w:bottom w:val="nil"/>
              <w:right w:val="nil"/>
            </w:tcBorders>
            <w:vAlign w:val="bottom"/>
          </w:tcPr>
          <w:p w14:paraId="655B6B22" w14:textId="57DCE139" w:rsidR="001C30CC" w:rsidRPr="00C935A5" w:rsidRDefault="001C30CC" w:rsidP="001C30CC">
            <w:pPr>
              <w:spacing w:before="40" w:after="20"/>
              <w:jc w:val="right"/>
              <w:rPr>
                <w:rFonts w:cs="Arial"/>
                <w:sz w:val="18"/>
                <w:szCs w:val="18"/>
              </w:rPr>
            </w:pPr>
            <w:r w:rsidRPr="001C30CC">
              <w:rPr>
                <w:rFonts w:cs="Arial"/>
                <w:sz w:val="18"/>
                <w:szCs w:val="18"/>
              </w:rPr>
              <w:t>9,168</w:t>
            </w:r>
          </w:p>
        </w:tc>
      </w:tr>
      <w:tr w:rsidR="001C30CC" w:rsidRPr="001C30CC" w14:paraId="390E99F6" w14:textId="77777777" w:rsidTr="00F62D66">
        <w:trPr>
          <w:trHeight w:val="20"/>
        </w:trPr>
        <w:tc>
          <w:tcPr>
            <w:tcW w:w="2268" w:type="dxa"/>
            <w:tcBorders>
              <w:top w:val="nil"/>
              <w:left w:val="nil"/>
              <w:bottom w:val="nil"/>
              <w:right w:val="single" w:sz="18" w:space="0" w:color="C00000"/>
            </w:tcBorders>
            <w:vAlign w:val="center"/>
          </w:tcPr>
          <w:p w14:paraId="07A638CA" w14:textId="77777777" w:rsidR="001C30CC" w:rsidRPr="00C935A5" w:rsidRDefault="001C30CC" w:rsidP="001C30CC">
            <w:pPr>
              <w:spacing w:before="40" w:after="20"/>
              <w:rPr>
                <w:rFonts w:cs="Arial"/>
                <w:sz w:val="18"/>
                <w:szCs w:val="18"/>
              </w:rPr>
            </w:pPr>
            <w:r w:rsidRPr="00C935A5">
              <w:rPr>
                <w:rFonts w:cs="Arial"/>
                <w:sz w:val="18"/>
                <w:szCs w:val="18"/>
              </w:rPr>
              <w:t>Stonnington C</w:t>
            </w:r>
          </w:p>
        </w:tc>
        <w:tc>
          <w:tcPr>
            <w:tcW w:w="1134" w:type="dxa"/>
            <w:tcBorders>
              <w:top w:val="nil"/>
              <w:left w:val="single" w:sz="18" w:space="0" w:color="C00000"/>
              <w:bottom w:val="nil"/>
              <w:right w:val="nil"/>
            </w:tcBorders>
            <w:vAlign w:val="bottom"/>
          </w:tcPr>
          <w:p w14:paraId="0EDD4745" w14:textId="4FB92EF5" w:rsidR="001C30CC" w:rsidRPr="00824E02" w:rsidRDefault="001C30CC" w:rsidP="001C30CC">
            <w:pPr>
              <w:spacing w:before="40" w:after="20"/>
              <w:jc w:val="right"/>
              <w:rPr>
                <w:rFonts w:cs="Arial"/>
                <w:sz w:val="18"/>
                <w:szCs w:val="18"/>
              </w:rPr>
            </w:pPr>
            <w:r w:rsidRPr="001C30CC">
              <w:rPr>
                <w:rFonts w:cs="Arial"/>
                <w:sz w:val="18"/>
                <w:szCs w:val="18"/>
              </w:rPr>
              <w:t>256</w:t>
            </w:r>
          </w:p>
        </w:tc>
        <w:tc>
          <w:tcPr>
            <w:tcW w:w="1134" w:type="dxa"/>
            <w:tcBorders>
              <w:top w:val="nil"/>
              <w:left w:val="nil"/>
              <w:bottom w:val="nil"/>
              <w:right w:val="nil"/>
            </w:tcBorders>
            <w:vAlign w:val="bottom"/>
          </w:tcPr>
          <w:p w14:paraId="5A03EA25" w14:textId="0E4B5263" w:rsidR="001C30CC" w:rsidRPr="00824E02"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633A839A" w14:textId="7AA44A39" w:rsidR="001C30CC" w:rsidRPr="001C30CC" w:rsidRDefault="001C30CC" w:rsidP="001C30CC">
            <w:pPr>
              <w:spacing w:before="40" w:after="20"/>
              <w:jc w:val="right"/>
              <w:rPr>
                <w:rFonts w:cs="Arial"/>
                <w:b/>
                <w:bCs/>
                <w:sz w:val="18"/>
                <w:szCs w:val="18"/>
              </w:rPr>
            </w:pPr>
            <w:r w:rsidRPr="001C30CC">
              <w:rPr>
                <w:rFonts w:cs="Arial"/>
                <w:b/>
                <w:bCs/>
                <w:sz w:val="18"/>
                <w:szCs w:val="18"/>
              </w:rPr>
              <w:t>256</w:t>
            </w:r>
          </w:p>
        </w:tc>
        <w:tc>
          <w:tcPr>
            <w:tcW w:w="1247" w:type="dxa"/>
            <w:tcBorders>
              <w:top w:val="nil"/>
              <w:left w:val="nil"/>
              <w:bottom w:val="nil"/>
              <w:right w:val="nil"/>
            </w:tcBorders>
            <w:vAlign w:val="bottom"/>
          </w:tcPr>
          <w:p w14:paraId="56D795F1" w14:textId="0BC057A2" w:rsidR="001C30CC" w:rsidRPr="001C30CC" w:rsidRDefault="001C30CC" w:rsidP="001C30CC">
            <w:pPr>
              <w:spacing w:before="40" w:after="20"/>
              <w:jc w:val="right"/>
              <w:rPr>
                <w:rFonts w:cs="Arial"/>
                <w:b/>
                <w:bCs/>
                <w:sz w:val="18"/>
                <w:szCs w:val="18"/>
              </w:rPr>
            </w:pPr>
            <w:r w:rsidRPr="001C30CC">
              <w:rPr>
                <w:rFonts w:cs="Arial"/>
                <w:b/>
                <w:bCs/>
                <w:sz w:val="18"/>
                <w:szCs w:val="18"/>
              </w:rPr>
              <w:t>46</w:t>
            </w:r>
          </w:p>
        </w:tc>
        <w:tc>
          <w:tcPr>
            <w:tcW w:w="1021" w:type="dxa"/>
            <w:tcBorders>
              <w:top w:val="nil"/>
              <w:left w:val="nil"/>
              <w:bottom w:val="nil"/>
              <w:right w:val="nil"/>
            </w:tcBorders>
            <w:vAlign w:val="bottom"/>
          </w:tcPr>
          <w:p w14:paraId="27A02714" w14:textId="6CEE9D1E" w:rsidR="001C30CC" w:rsidRPr="00C935A5" w:rsidRDefault="001C30CC" w:rsidP="001C30CC">
            <w:pPr>
              <w:spacing w:before="40" w:after="20"/>
              <w:jc w:val="right"/>
              <w:rPr>
                <w:rFonts w:cs="Arial"/>
                <w:sz w:val="18"/>
                <w:szCs w:val="18"/>
              </w:rPr>
            </w:pPr>
            <w:r w:rsidRPr="001C30CC">
              <w:rPr>
                <w:rFonts w:cs="Arial"/>
                <w:sz w:val="18"/>
                <w:szCs w:val="18"/>
              </w:rPr>
              <w:t>701</w:t>
            </w:r>
          </w:p>
        </w:tc>
        <w:tc>
          <w:tcPr>
            <w:tcW w:w="1021" w:type="dxa"/>
            <w:tcBorders>
              <w:top w:val="nil"/>
              <w:left w:val="nil"/>
              <w:bottom w:val="nil"/>
              <w:right w:val="nil"/>
            </w:tcBorders>
            <w:vAlign w:val="bottom"/>
          </w:tcPr>
          <w:p w14:paraId="4607ECA7" w14:textId="190E7BBE" w:rsidR="001C30CC" w:rsidRPr="00C935A5" w:rsidRDefault="001C30CC" w:rsidP="001C30CC">
            <w:pPr>
              <w:spacing w:before="40" w:after="20"/>
              <w:jc w:val="right"/>
              <w:rPr>
                <w:rFonts w:cs="Arial"/>
                <w:sz w:val="18"/>
                <w:szCs w:val="18"/>
              </w:rPr>
            </w:pPr>
            <w:r w:rsidRPr="001C30CC">
              <w:rPr>
                <w:rFonts w:cs="Arial"/>
                <w:sz w:val="18"/>
                <w:szCs w:val="18"/>
              </w:rPr>
              <w:t>1,326</w:t>
            </w:r>
          </w:p>
        </w:tc>
      </w:tr>
      <w:tr w:rsidR="001C30CC" w:rsidRPr="001C30CC" w14:paraId="61AF4888" w14:textId="77777777" w:rsidTr="00F62D66">
        <w:trPr>
          <w:trHeight w:val="20"/>
        </w:trPr>
        <w:tc>
          <w:tcPr>
            <w:tcW w:w="2268" w:type="dxa"/>
            <w:tcBorders>
              <w:top w:val="nil"/>
              <w:left w:val="nil"/>
              <w:bottom w:val="nil"/>
              <w:right w:val="single" w:sz="18" w:space="0" w:color="C00000"/>
            </w:tcBorders>
            <w:vAlign w:val="center"/>
          </w:tcPr>
          <w:p w14:paraId="00353D4D" w14:textId="77777777" w:rsidR="001C30CC" w:rsidRPr="00C935A5" w:rsidRDefault="001C30CC" w:rsidP="001C30CC">
            <w:pPr>
              <w:spacing w:before="40" w:after="20"/>
              <w:rPr>
                <w:rFonts w:cs="Arial"/>
                <w:sz w:val="18"/>
                <w:szCs w:val="18"/>
              </w:rPr>
            </w:pPr>
            <w:r w:rsidRPr="00C935A5">
              <w:rPr>
                <w:rFonts w:cs="Arial"/>
                <w:sz w:val="18"/>
                <w:szCs w:val="18"/>
              </w:rPr>
              <w:t>Strathbogie S</w:t>
            </w:r>
          </w:p>
        </w:tc>
        <w:tc>
          <w:tcPr>
            <w:tcW w:w="1134" w:type="dxa"/>
            <w:tcBorders>
              <w:top w:val="nil"/>
              <w:left w:val="single" w:sz="18" w:space="0" w:color="C00000"/>
              <w:bottom w:val="nil"/>
              <w:right w:val="nil"/>
            </w:tcBorders>
            <w:vAlign w:val="bottom"/>
          </w:tcPr>
          <w:p w14:paraId="157D58AA" w14:textId="5BADD49B" w:rsidR="001C30CC" w:rsidRPr="00824E02" w:rsidRDefault="001C30CC" w:rsidP="001C30CC">
            <w:pPr>
              <w:spacing w:before="40" w:after="20"/>
              <w:jc w:val="right"/>
              <w:rPr>
                <w:rFonts w:cs="Arial"/>
                <w:sz w:val="18"/>
                <w:szCs w:val="18"/>
              </w:rPr>
            </w:pPr>
            <w:r w:rsidRPr="001C30CC">
              <w:rPr>
                <w:rFonts w:cs="Arial"/>
                <w:sz w:val="18"/>
                <w:szCs w:val="18"/>
              </w:rPr>
              <w:t>111</w:t>
            </w:r>
          </w:p>
        </w:tc>
        <w:tc>
          <w:tcPr>
            <w:tcW w:w="1134" w:type="dxa"/>
            <w:tcBorders>
              <w:top w:val="nil"/>
              <w:left w:val="nil"/>
              <w:bottom w:val="nil"/>
              <w:right w:val="nil"/>
            </w:tcBorders>
            <w:vAlign w:val="bottom"/>
          </w:tcPr>
          <w:p w14:paraId="04BF3340" w14:textId="36C21B12" w:rsidR="001C30CC" w:rsidRPr="00824E02" w:rsidRDefault="001C30CC" w:rsidP="001C30CC">
            <w:pPr>
              <w:spacing w:before="40" w:after="20"/>
              <w:jc w:val="right"/>
              <w:rPr>
                <w:rFonts w:cs="Arial"/>
                <w:sz w:val="18"/>
                <w:szCs w:val="18"/>
              </w:rPr>
            </w:pPr>
            <w:r w:rsidRPr="001C30CC">
              <w:rPr>
                <w:rFonts w:cs="Arial"/>
                <w:sz w:val="18"/>
                <w:szCs w:val="18"/>
              </w:rPr>
              <w:t>2,107</w:t>
            </w:r>
          </w:p>
        </w:tc>
        <w:tc>
          <w:tcPr>
            <w:tcW w:w="1247" w:type="dxa"/>
            <w:tcBorders>
              <w:top w:val="nil"/>
              <w:left w:val="nil"/>
              <w:bottom w:val="nil"/>
              <w:right w:val="nil"/>
            </w:tcBorders>
            <w:vAlign w:val="bottom"/>
          </w:tcPr>
          <w:p w14:paraId="361DD6A7" w14:textId="4F95566F" w:rsidR="001C30CC" w:rsidRPr="001C30CC" w:rsidRDefault="001C30CC" w:rsidP="001C30CC">
            <w:pPr>
              <w:spacing w:before="40" w:after="20"/>
              <w:jc w:val="right"/>
              <w:rPr>
                <w:rFonts w:cs="Arial"/>
                <w:b/>
                <w:bCs/>
                <w:sz w:val="18"/>
                <w:szCs w:val="18"/>
              </w:rPr>
            </w:pPr>
            <w:r w:rsidRPr="001C30CC">
              <w:rPr>
                <w:rFonts w:cs="Arial"/>
                <w:b/>
                <w:bCs/>
                <w:sz w:val="18"/>
                <w:szCs w:val="18"/>
              </w:rPr>
              <w:t>2,218</w:t>
            </w:r>
          </w:p>
        </w:tc>
        <w:tc>
          <w:tcPr>
            <w:tcW w:w="1247" w:type="dxa"/>
            <w:tcBorders>
              <w:top w:val="nil"/>
              <w:left w:val="nil"/>
              <w:bottom w:val="nil"/>
              <w:right w:val="nil"/>
            </w:tcBorders>
            <w:vAlign w:val="bottom"/>
          </w:tcPr>
          <w:p w14:paraId="31C09DBD" w14:textId="2F21B272" w:rsidR="001C30CC" w:rsidRPr="001C30CC" w:rsidRDefault="001C30CC" w:rsidP="001C30CC">
            <w:pPr>
              <w:spacing w:before="40" w:after="20"/>
              <w:jc w:val="right"/>
              <w:rPr>
                <w:rFonts w:cs="Arial"/>
                <w:b/>
                <w:bCs/>
                <w:sz w:val="18"/>
                <w:szCs w:val="18"/>
              </w:rPr>
            </w:pPr>
            <w:r w:rsidRPr="001C30CC">
              <w:rPr>
                <w:rFonts w:cs="Arial"/>
                <w:b/>
                <w:bCs/>
                <w:sz w:val="18"/>
                <w:szCs w:val="18"/>
              </w:rPr>
              <w:t>543</w:t>
            </w:r>
          </w:p>
        </w:tc>
        <w:tc>
          <w:tcPr>
            <w:tcW w:w="1021" w:type="dxa"/>
            <w:tcBorders>
              <w:top w:val="nil"/>
              <w:left w:val="nil"/>
              <w:bottom w:val="nil"/>
              <w:right w:val="nil"/>
            </w:tcBorders>
            <w:vAlign w:val="bottom"/>
          </w:tcPr>
          <w:p w14:paraId="45703C3E" w14:textId="3AC79C40" w:rsidR="001C30CC" w:rsidRPr="00C935A5" w:rsidRDefault="001C30CC" w:rsidP="001C30CC">
            <w:pPr>
              <w:spacing w:before="40" w:after="20"/>
              <w:jc w:val="right"/>
              <w:rPr>
                <w:rFonts w:cs="Arial"/>
                <w:sz w:val="18"/>
                <w:szCs w:val="18"/>
              </w:rPr>
            </w:pPr>
            <w:r w:rsidRPr="001C30CC">
              <w:rPr>
                <w:rFonts w:cs="Arial"/>
                <w:sz w:val="18"/>
                <w:szCs w:val="18"/>
              </w:rPr>
              <w:t>1,544</w:t>
            </w:r>
          </w:p>
        </w:tc>
        <w:tc>
          <w:tcPr>
            <w:tcW w:w="1021" w:type="dxa"/>
            <w:tcBorders>
              <w:top w:val="nil"/>
              <w:left w:val="nil"/>
              <w:bottom w:val="nil"/>
              <w:right w:val="nil"/>
            </w:tcBorders>
            <w:vAlign w:val="bottom"/>
          </w:tcPr>
          <w:p w14:paraId="7DC3F587" w14:textId="16C21F1D" w:rsidR="001C30CC" w:rsidRPr="00C935A5" w:rsidRDefault="001C30CC" w:rsidP="001C30CC">
            <w:pPr>
              <w:spacing w:before="40" w:after="20"/>
              <w:jc w:val="right"/>
              <w:rPr>
                <w:rFonts w:cs="Arial"/>
                <w:sz w:val="18"/>
                <w:szCs w:val="18"/>
              </w:rPr>
            </w:pPr>
            <w:r w:rsidRPr="001C30CC">
              <w:rPr>
                <w:rFonts w:cs="Arial"/>
                <w:sz w:val="18"/>
                <w:szCs w:val="18"/>
              </w:rPr>
              <w:t>15,693</w:t>
            </w:r>
          </w:p>
        </w:tc>
      </w:tr>
      <w:tr w:rsidR="001C30CC" w:rsidRPr="001C30CC" w14:paraId="318EB3D0" w14:textId="77777777" w:rsidTr="00F62D66">
        <w:trPr>
          <w:trHeight w:val="20"/>
        </w:trPr>
        <w:tc>
          <w:tcPr>
            <w:tcW w:w="2268" w:type="dxa"/>
            <w:tcBorders>
              <w:top w:val="nil"/>
              <w:left w:val="nil"/>
              <w:bottom w:val="nil"/>
              <w:right w:val="single" w:sz="18" w:space="0" w:color="C00000"/>
            </w:tcBorders>
            <w:vAlign w:val="center"/>
          </w:tcPr>
          <w:p w14:paraId="1C7E796D" w14:textId="77777777" w:rsidR="001C30CC" w:rsidRPr="00C935A5" w:rsidRDefault="001C30CC" w:rsidP="001C30CC">
            <w:pPr>
              <w:spacing w:before="40" w:after="20"/>
              <w:rPr>
                <w:rFonts w:cs="Arial"/>
                <w:sz w:val="18"/>
                <w:szCs w:val="18"/>
              </w:rPr>
            </w:pPr>
            <w:r w:rsidRPr="00C935A5">
              <w:rPr>
                <w:rFonts w:cs="Arial"/>
                <w:sz w:val="18"/>
                <w:szCs w:val="18"/>
              </w:rPr>
              <w:t>Surf Coast S</w:t>
            </w:r>
          </w:p>
        </w:tc>
        <w:tc>
          <w:tcPr>
            <w:tcW w:w="1134" w:type="dxa"/>
            <w:tcBorders>
              <w:top w:val="nil"/>
              <w:left w:val="single" w:sz="18" w:space="0" w:color="C00000"/>
              <w:bottom w:val="nil"/>
              <w:right w:val="nil"/>
            </w:tcBorders>
            <w:vAlign w:val="bottom"/>
          </w:tcPr>
          <w:p w14:paraId="3B051347" w14:textId="30306989" w:rsidR="001C30CC" w:rsidRPr="00824E02" w:rsidRDefault="001C30CC" w:rsidP="001C30CC">
            <w:pPr>
              <w:spacing w:before="40" w:after="20"/>
              <w:jc w:val="right"/>
              <w:rPr>
                <w:rFonts w:cs="Arial"/>
                <w:sz w:val="18"/>
                <w:szCs w:val="18"/>
              </w:rPr>
            </w:pPr>
            <w:r w:rsidRPr="001C30CC">
              <w:rPr>
                <w:rFonts w:cs="Arial"/>
                <w:sz w:val="18"/>
                <w:szCs w:val="18"/>
              </w:rPr>
              <w:t>320</w:t>
            </w:r>
          </w:p>
        </w:tc>
        <w:tc>
          <w:tcPr>
            <w:tcW w:w="1134" w:type="dxa"/>
            <w:tcBorders>
              <w:top w:val="nil"/>
              <w:left w:val="nil"/>
              <w:bottom w:val="nil"/>
              <w:right w:val="nil"/>
            </w:tcBorders>
            <w:vAlign w:val="bottom"/>
          </w:tcPr>
          <w:p w14:paraId="4CC16BF9" w14:textId="4C4D89FB" w:rsidR="001C30CC" w:rsidRPr="00824E02" w:rsidRDefault="001C30CC" w:rsidP="001C30CC">
            <w:pPr>
              <w:spacing w:before="40" w:after="20"/>
              <w:jc w:val="right"/>
              <w:rPr>
                <w:rFonts w:cs="Arial"/>
                <w:sz w:val="18"/>
                <w:szCs w:val="18"/>
              </w:rPr>
            </w:pPr>
            <w:r w:rsidRPr="001C30CC">
              <w:rPr>
                <w:rFonts w:cs="Arial"/>
                <w:sz w:val="18"/>
                <w:szCs w:val="18"/>
              </w:rPr>
              <w:t>810</w:t>
            </w:r>
          </w:p>
        </w:tc>
        <w:tc>
          <w:tcPr>
            <w:tcW w:w="1247" w:type="dxa"/>
            <w:tcBorders>
              <w:top w:val="nil"/>
              <w:left w:val="nil"/>
              <w:bottom w:val="nil"/>
              <w:right w:val="nil"/>
            </w:tcBorders>
            <w:vAlign w:val="bottom"/>
          </w:tcPr>
          <w:p w14:paraId="33581FDA" w14:textId="55B33A86" w:rsidR="001C30CC" w:rsidRPr="001C30CC" w:rsidRDefault="001C30CC" w:rsidP="001C30CC">
            <w:pPr>
              <w:spacing w:before="40" w:after="20"/>
              <w:jc w:val="right"/>
              <w:rPr>
                <w:rFonts w:cs="Arial"/>
                <w:b/>
                <w:bCs/>
                <w:sz w:val="18"/>
                <w:szCs w:val="18"/>
              </w:rPr>
            </w:pPr>
            <w:r w:rsidRPr="001C30CC">
              <w:rPr>
                <w:rFonts w:cs="Arial"/>
                <w:b/>
                <w:bCs/>
                <w:sz w:val="18"/>
                <w:szCs w:val="18"/>
              </w:rPr>
              <w:t>1,130</w:t>
            </w:r>
          </w:p>
        </w:tc>
        <w:tc>
          <w:tcPr>
            <w:tcW w:w="1247" w:type="dxa"/>
            <w:tcBorders>
              <w:top w:val="nil"/>
              <w:left w:val="nil"/>
              <w:bottom w:val="nil"/>
              <w:right w:val="nil"/>
            </w:tcBorders>
            <w:vAlign w:val="bottom"/>
          </w:tcPr>
          <w:p w14:paraId="56CAB35A" w14:textId="57D90670" w:rsidR="001C30CC" w:rsidRPr="001C30CC" w:rsidRDefault="001C30CC" w:rsidP="001C30CC">
            <w:pPr>
              <w:spacing w:before="40" w:after="20"/>
              <w:jc w:val="right"/>
              <w:rPr>
                <w:rFonts w:cs="Arial"/>
                <w:b/>
                <w:bCs/>
                <w:sz w:val="18"/>
                <w:szCs w:val="18"/>
              </w:rPr>
            </w:pPr>
            <w:r w:rsidRPr="001C30CC">
              <w:rPr>
                <w:rFonts w:cs="Arial"/>
                <w:b/>
                <w:bCs/>
                <w:sz w:val="18"/>
                <w:szCs w:val="18"/>
              </w:rPr>
              <w:t>494</w:t>
            </w:r>
          </w:p>
        </w:tc>
        <w:tc>
          <w:tcPr>
            <w:tcW w:w="1021" w:type="dxa"/>
            <w:tcBorders>
              <w:top w:val="nil"/>
              <w:left w:val="nil"/>
              <w:bottom w:val="nil"/>
              <w:right w:val="nil"/>
            </w:tcBorders>
            <w:vAlign w:val="bottom"/>
          </w:tcPr>
          <w:p w14:paraId="394F76A3" w14:textId="3BD8D5C6" w:rsidR="001C30CC" w:rsidRPr="00C935A5" w:rsidRDefault="001C30CC" w:rsidP="001C30CC">
            <w:pPr>
              <w:spacing w:before="40" w:after="20"/>
              <w:jc w:val="right"/>
              <w:rPr>
                <w:rFonts w:cs="Arial"/>
                <w:sz w:val="18"/>
                <w:szCs w:val="18"/>
              </w:rPr>
            </w:pPr>
            <w:r w:rsidRPr="001C30CC">
              <w:rPr>
                <w:rFonts w:cs="Arial"/>
                <w:sz w:val="18"/>
                <w:szCs w:val="18"/>
              </w:rPr>
              <w:t>73</w:t>
            </w:r>
          </w:p>
        </w:tc>
        <w:tc>
          <w:tcPr>
            <w:tcW w:w="1021" w:type="dxa"/>
            <w:tcBorders>
              <w:top w:val="nil"/>
              <w:left w:val="nil"/>
              <w:bottom w:val="nil"/>
              <w:right w:val="nil"/>
            </w:tcBorders>
            <w:vAlign w:val="bottom"/>
          </w:tcPr>
          <w:p w14:paraId="3887171E" w14:textId="088DD3AA" w:rsidR="001C30CC" w:rsidRPr="00C935A5" w:rsidRDefault="001C30CC" w:rsidP="001C30CC">
            <w:pPr>
              <w:spacing w:before="40" w:after="20"/>
              <w:jc w:val="right"/>
              <w:rPr>
                <w:rFonts w:cs="Arial"/>
                <w:sz w:val="18"/>
                <w:szCs w:val="18"/>
              </w:rPr>
            </w:pPr>
            <w:r w:rsidRPr="001C30CC">
              <w:rPr>
                <w:rFonts w:cs="Arial"/>
                <w:sz w:val="18"/>
                <w:szCs w:val="18"/>
              </w:rPr>
              <w:t>1,941</w:t>
            </w:r>
          </w:p>
        </w:tc>
      </w:tr>
      <w:tr w:rsidR="001C30CC" w:rsidRPr="001C30CC" w14:paraId="7888EBE6" w14:textId="77777777" w:rsidTr="00F62D66">
        <w:trPr>
          <w:trHeight w:val="20"/>
        </w:trPr>
        <w:tc>
          <w:tcPr>
            <w:tcW w:w="2268" w:type="dxa"/>
            <w:tcBorders>
              <w:top w:val="nil"/>
              <w:left w:val="nil"/>
              <w:bottom w:val="nil"/>
              <w:right w:val="single" w:sz="18" w:space="0" w:color="C00000"/>
            </w:tcBorders>
            <w:vAlign w:val="center"/>
          </w:tcPr>
          <w:p w14:paraId="4A950B34" w14:textId="77777777" w:rsidR="001C30CC" w:rsidRPr="00C935A5" w:rsidRDefault="001C30CC" w:rsidP="001C30CC">
            <w:pPr>
              <w:spacing w:before="40" w:after="20"/>
              <w:rPr>
                <w:rFonts w:cs="Arial"/>
                <w:sz w:val="18"/>
                <w:szCs w:val="18"/>
              </w:rPr>
            </w:pPr>
            <w:r w:rsidRPr="00C935A5">
              <w:rPr>
                <w:rFonts w:cs="Arial"/>
                <w:sz w:val="18"/>
                <w:szCs w:val="18"/>
              </w:rPr>
              <w:t>Swan Hill RC</w:t>
            </w:r>
          </w:p>
        </w:tc>
        <w:tc>
          <w:tcPr>
            <w:tcW w:w="1134" w:type="dxa"/>
            <w:tcBorders>
              <w:top w:val="nil"/>
              <w:left w:val="single" w:sz="18" w:space="0" w:color="C00000"/>
              <w:bottom w:val="nil"/>
              <w:right w:val="nil"/>
            </w:tcBorders>
            <w:vAlign w:val="bottom"/>
          </w:tcPr>
          <w:p w14:paraId="52DB9F28" w14:textId="43FDE637" w:rsidR="001C30CC" w:rsidRPr="00824E02" w:rsidRDefault="001C30CC" w:rsidP="001C30CC">
            <w:pPr>
              <w:spacing w:before="40" w:after="20"/>
              <w:jc w:val="right"/>
              <w:rPr>
                <w:rFonts w:cs="Arial"/>
                <w:sz w:val="18"/>
                <w:szCs w:val="18"/>
              </w:rPr>
            </w:pPr>
            <w:r w:rsidRPr="001C30CC">
              <w:rPr>
                <w:rFonts w:cs="Arial"/>
                <w:sz w:val="18"/>
                <w:szCs w:val="18"/>
              </w:rPr>
              <w:t>163</w:t>
            </w:r>
          </w:p>
        </w:tc>
        <w:tc>
          <w:tcPr>
            <w:tcW w:w="1134" w:type="dxa"/>
            <w:tcBorders>
              <w:top w:val="nil"/>
              <w:left w:val="nil"/>
              <w:bottom w:val="nil"/>
              <w:right w:val="nil"/>
            </w:tcBorders>
            <w:vAlign w:val="bottom"/>
          </w:tcPr>
          <w:p w14:paraId="4E75B67E" w14:textId="7E75B46D" w:rsidR="001C30CC" w:rsidRPr="00824E02" w:rsidRDefault="001C30CC" w:rsidP="001C30CC">
            <w:pPr>
              <w:spacing w:before="40" w:after="20"/>
              <w:jc w:val="right"/>
              <w:rPr>
                <w:rFonts w:cs="Arial"/>
                <w:sz w:val="18"/>
                <w:szCs w:val="18"/>
              </w:rPr>
            </w:pPr>
            <w:r w:rsidRPr="001C30CC">
              <w:rPr>
                <w:rFonts w:cs="Arial"/>
                <w:sz w:val="18"/>
                <w:szCs w:val="18"/>
              </w:rPr>
              <w:t>2,872</w:t>
            </w:r>
          </w:p>
        </w:tc>
        <w:tc>
          <w:tcPr>
            <w:tcW w:w="1247" w:type="dxa"/>
            <w:tcBorders>
              <w:top w:val="nil"/>
              <w:left w:val="nil"/>
              <w:bottom w:val="nil"/>
              <w:right w:val="nil"/>
            </w:tcBorders>
            <w:vAlign w:val="bottom"/>
          </w:tcPr>
          <w:p w14:paraId="14E6EE5F" w14:textId="0497C1BF" w:rsidR="001C30CC" w:rsidRPr="001C30CC" w:rsidRDefault="001C30CC" w:rsidP="001C30CC">
            <w:pPr>
              <w:spacing w:before="40" w:after="20"/>
              <w:jc w:val="right"/>
              <w:rPr>
                <w:rFonts w:cs="Arial"/>
                <w:b/>
                <w:bCs/>
                <w:sz w:val="18"/>
                <w:szCs w:val="18"/>
              </w:rPr>
            </w:pPr>
            <w:r w:rsidRPr="001C30CC">
              <w:rPr>
                <w:rFonts w:cs="Arial"/>
                <w:b/>
                <w:bCs/>
                <w:sz w:val="18"/>
                <w:szCs w:val="18"/>
              </w:rPr>
              <w:t>3,035</w:t>
            </w:r>
          </w:p>
        </w:tc>
        <w:tc>
          <w:tcPr>
            <w:tcW w:w="1247" w:type="dxa"/>
            <w:tcBorders>
              <w:top w:val="nil"/>
              <w:left w:val="nil"/>
              <w:bottom w:val="nil"/>
              <w:right w:val="nil"/>
            </w:tcBorders>
            <w:vAlign w:val="bottom"/>
          </w:tcPr>
          <w:p w14:paraId="7A5369E1" w14:textId="4CF07183" w:rsidR="001C30CC" w:rsidRPr="001C30CC" w:rsidRDefault="001C30CC" w:rsidP="001C30CC">
            <w:pPr>
              <w:spacing w:before="40" w:after="20"/>
              <w:jc w:val="right"/>
              <w:rPr>
                <w:rFonts w:cs="Arial"/>
                <w:b/>
                <w:bCs/>
                <w:sz w:val="18"/>
                <w:szCs w:val="18"/>
              </w:rPr>
            </w:pPr>
            <w:r w:rsidRPr="001C30CC">
              <w:rPr>
                <w:rFonts w:cs="Arial"/>
                <w:b/>
                <w:bCs/>
                <w:sz w:val="18"/>
                <w:szCs w:val="18"/>
              </w:rPr>
              <w:t>860</w:t>
            </w:r>
          </w:p>
        </w:tc>
        <w:tc>
          <w:tcPr>
            <w:tcW w:w="1021" w:type="dxa"/>
            <w:tcBorders>
              <w:top w:val="nil"/>
              <w:left w:val="nil"/>
              <w:bottom w:val="nil"/>
              <w:right w:val="nil"/>
            </w:tcBorders>
            <w:vAlign w:val="bottom"/>
          </w:tcPr>
          <w:p w14:paraId="6D11E5DB" w14:textId="3F3F801D"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62ABEBFB" w14:textId="0222A3FE" w:rsidR="001C30CC" w:rsidRPr="00C935A5" w:rsidRDefault="001C30CC" w:rsidP="001C30CC">
            <w:pPr>
              <w:spacing w:before="40" w:after="20"/>
              <w:jc w:val="right"/>
              <w:rPr>
                <w:rFonts w:cs="Arial"/>
                <w:sz w:val="18"/>
                <w:szCs w:val="18"/>
              </w:rPr>
            </w:pPr>
            <w:r w:rsidRPr="001C30CC">
              <w:rPr>
                <w:rFonts w:cs="Arial"/>
                <w:sz w:val="18"/>
                <w:szCs w:val="18"/>
              </w:rPr>
              <w:t>1,151</w:t>
            </w:r>
          </w:p>
        </w:tc>
      </w:tr>
      <w:tr w:rsidR="001C30CC" w:rsidRPr="001C30CC" w14:paraId="12E40B7A" w14:textId="77777777" w:rsidTr="00F62D66">
        <w:trPr>
          <w:trHeight w:val="20"/>
        </w:trPr>
        <w:tc>
          <w:tcPr>
            <w:tcW w:w="2268" w:type="dxa"/>
            <w:tcBorders>
              <w:top w:val="nil"/>
              <w:left w:val="nil"/>
              <w:bottom w:val="nil"/>
              <w:right w:val="single" w:sz="18" w:space="0" w:color="C00000"/>
            </w:tcBorders>
            <w:vAlign w:val="center"/>
          </w:tcPr>
          <w:p w14:paraId="37CED017" w14:textId="77777777" w:rsidR="001C30CC" w:rsidRPr="00C935A5" w:rsidRDefault="001C30CC" w:rsidP="001C30CC">
            <w:pPr>
              <w:spacing w:before="40" w:after="20"/>
              <w:rPr>
                <w:rFonts w:cs="Arial"/>
                <w:sz w:val="18"/>
                <w:szCs w:val="18"/>
              </w:rPr>
            </w:pPr>
            <w:r w:rsidRPr="00C935A5">
              <w:rPr>
                <w:rFonts w:cs="Arial"/>
                <w:sz w:val="18"/>
                <w:szCs w:val="18"/>
              </w:rPr>
              <w:t>Towong S</w:t>
            </w:r>
          </w:p>
        </w:tc>
        <w:tc>
          <w:tcPr>
            <w:tcW w:w="1134" w:type="dxa"/>
            <w:tcBorders>
              <w:top w:val="nil"/>
              <w:left w:val="single" w:sz="18" w:space="0" w:color="C00000"/>
              <w:bottom w:val="nil"/>
              <w:right w:val="nil"/>
            </w:tcBorders>
            <w:vAlign w:val="bottom"/>
          </w:tcPr>
          <w:p w14:paraId="1411CDD0" w14:textId="05F9F762" w:rsidR="001C30CC" w:rsidRPr="00824E02" w:rsidRDefault="001C30CC" w:rsidP="001C30CC">
            <w:pPr>
              <w:spacing w:before="40" w:after="20"/>
              <w:jc w:val="right"/>
              <w:rPr>
                <w:rFonts w:cs="Arial"/>
                <w:sz w:val="18"/>
                <w:szCs w:val="18"/>
              </w:rPr>
            </w:pPr>
            <w:r w:rsidRPr="001C30CC">
              <w:rPr>
                <w:rFonts w:cs="Arial"/>
                <w:sz w:val="18"/>
                <w:szCs w:val="18"/>
              </w:rPr>
              <w:t>85</w:t>
            </w:r>
          </w:p>
        </w:tc>
        <w:tc>
          <w:tcPr>
            <w:tcW w:w="1134" w:type="dxa"/>
            <w:tcBorders>
              <w:top w:val="nil"/>
              <w:left w:val="nil"/>
              <w:bottom w:val="nil"/>
              <w:right w:val="nil"/>
            </w:tcBorders>
            <w:vAlign w:val="bottom"/>
          </w:tcPr>
          <w:p w14:paraId="0A1154AC" w14:textId="61940F3E" w:rsidR="001C30CC" w:rsidRPr="00824E02" w:rsidRDefault="001C30CC" w:rsidP="001C30CC">
            <w:pPr>
              <w:spacing w:before="40" w:after="20"/>
              <w:jc w:val="right"/>
              <w:rPr>
                <w:rFonts w:cs="Arial"/>
                <w:sz w:val="18"/>
                <w:szCs w:val="18"/>
              </w:rPr>
            </w:pPr>
            <w:r w:rsidRPr="001C30CC">
              <w:rPr>
                <w:rFonts w:cs="Arial"/>
                <w:sz w:val="18"/>
                <w:szCs w:val="18"/>
              </w:rPr>
              <w:t>1,098</w:t>
            </w:r>
          </w:p>
        </w:tc>
        <w:tc>
          <w:tcPr>
            <w:tcW w:w="1247" w:type="dxa"/>
            <w:tcBorders>
              <w:top w:val="nil"/>
              <w:left w:val="nil"/>
              <w:bottom w:val="nil"/>
              <w:right w:val="nil"/>
            </w:tcBorders>
            <w:vAlign w:val="bottom"/>
          </w:tcPr>
          <w:p w14:paraId="55E9EF20" w14:textId="0819A78B" w:rsidR="001C30CC" w:rsidRPr="001C30CC" w:rsidRDefault="001C30CC" w:rsidP="001C30CC">
            <w:pPr>
              <w:spacing w:before="40" w:after="20"/>
              <w:jc w:val="right"/>
              <w:rPr>
                <w:rFonts w:cs="Arial"/>
                <w:b/>
                <w:bCs/>
                <w:sz w:val="18"/>
                <w:szCs w:val="18"/>
              </w:rPr>
            </w:pPr>
            <w:r w:rsidRPr="001C30CC">
              <w:rPr>
                <w:rFonts w:cs="Arial"/>
                <w:b/>
                <w:bCs/>
                <w:sz w:val="18"/>
                <w:szCs w:val="18"/>
              </w:rPr>
              <w:t>1,183</w:t>
            </w:r>
          </w:p>
        </w:tc>
        <w:tc>
          <w:tcPr>
            <w:tcW w:w="1247" w:type="dxa"/>
            <w:tcBorders>
              <w:top w:val="nil"/>
              <w:left w:val="nil"/>
              <w:bottom w:val="nil"/>
              <w:right w:val="nil"/>
            </w:tcBorders>
            <w:vAlign w:val="bottom"/>
          </w:tcPr>
          <w:p w14:paraId="0A8771A6" w14:textId="5B3D2482" w:rsidR="001C30CC" w:rsidRPr="001C30CC" w:rsidRDefault="001C30CC" w:rsidP="001C30CC">
            <w:pPr>
              <w:spacing w:before="40" w:after="20"/>
              <w:jc w:val="right"/>
              <w:rPr>
                <w:rFonts w:cs="Arial"/>
                <w:b/>
                <w:bCs/>
                <w:sz w:val="18"/>
                <w:szCs w:val="18"/>
              </w:rPr>
            </w:pPr>
            <w:r w:rsidRPr="001C30CC">
              <w:rPr>
                <w:rFonts w:cs="Arial"/>
                <w:b/>
                <w:bCs/>
                <w:sz w:val="18"/>
                <w:szCs w:val="18"/>
              </w:rPr>
              <w:t>380</w:t>
            </w:r>
          </w:p>
        </w:tc>
        <w:tc>
          <w:tcPr>
            <w:tcW w:w="1021" w:type="dxa"/>
            <w:tcBorders>
              <w:top w:val="nil"/>
              <w:left w:val="nil"/>
              <w:bottom w:val="nil"/>
              <w:right w:val="nil"/>
            </w:tcBorders>
            <w:vAlign w:val="bottom"/>
          </w:tcPr>
          <w:p w14:paraId="091FAAAD" w14:textId="53AE8516" w:rsidR="001C30CC" w:rsidRPr="00C935A5" w:rsidRDefault="001C30CC" w:rsidP="001C30CC">
            <w:pPr>
              <w:spacing w:before="40" w:after="20"/>
              <w:jc w:val="right"/>
              <w:rPr>
                <w:rFonts w:cs="Arial"/>
                <w:sz w:val="18"/>
                <w:szCs w:val="18"/>
              </w:rPr>
            </w:pPr>
            <w:r w:rsidRPr="001C30CC">
              <w:rPr>
                <w:rFonts w:cs="Arial"/>
                <w:sz w:val="18"/>
                <w:szCs w:val="18"/>
              </w:rPr>
              <w:t>397</w:t>
            </w:r>
          </w:p>
        </w:tc>
        <w:tc>
          <w:tcPr>
            <w:tcW w:w="1021" w:type="dxa"/>
            <w:tcBorders>
              <w:top w:val="nil"/>
              <w:left w:val="nil"/>
              <w:bottom w:val="nil"/>
              <w:right w:val="nil"/>
            </w:tcBorders>
            <w:vAlign w:val="bottom"/>
          </w:tcPr>
          <w:p w14:paraId="1EE35942" w14:textId="6934927A" w:rsidR="001C30CC" w:rsidRPr="00C935A5" w:rsidRDefault="001C30CC" w:rsidP="001C30CC">
            <w:pPr>
              <w:spacing w:before="40" w:after="20"/>
              <w:jc w:val="right"/>
              <w:rPr>
                <w:rFonts w:cs="Arial"/>
                <w:sz w:val="18"/>
                <w:szCs w:val="18"/>
              </w:rPr>
            </w:pPr>
            <w:r w:rsidRPr="001C30CC">
              <w:rPr>
                <w:rFonts w:cs="Arial"/>
                <w:sz w:val="18"/>
                <w:szCs w:val="18"/>
              </w:rPr>
              <w:t>11,717</w:t>
            </w:r>
          </w:p>
        </w:tc>
      </w:tr>
      <w:tr w:rsidR="001C30CC" w:rsidRPr="001C30CC" w14:paraId="5607B85C" w14:textId="77777777" w:rsidTr="00F62D66">
        <w:trPr>
          <w:trHeight w:val="20"/>
        </w:trPr>
        <w:tc>
          <w:tcPr>
            <w:tcW w:w="2268" w:type="dxa"/>
            <w:tcBorders>
              <w:top w:val="nil"/>
              <w:left w:val="nil"/>
              <w:bottom w:val="nil"/>
              <w:right w:val="single" w:sz="18" w:space="0" w:color="C00000"/>
            </w:tcBorders>
            <w:vAlign w:val="center"/>
          </w:tcPr>
          <w:p w14:paraId="5198FA45" w14:textId="77777777" w:rsidR="001C30CC" w:rsidRPr="00C935A5" w:rsidRDefault="001C30CC" w:rsidP="001C30CC">
            <w:pPr>
              <w:spacing w:before="40" w:after="20"/>
              <w:rPr>
                <w:rFonts w:cs="Arial"/>
                <w:sz w:val="18"/>
                <w:szCs w:val="18"/>
              </w:rPr>
            </w:pPr>
            <w:r w:rsidRPr="00C935A5">
              <w:rPr>
                <w:rFonts w:cs="Arial"/>
                <w:sz w:val="18"/>
                <w:szCs w:val="18"/>
              </w:rPr>
              <w:t>Wangaratta RC</w:t>
            </w:r>
          </w:p>
        </w:tc>
        <w:tc>
          <w:tcPr>
            <w:tcW w:w="1134" w:type="dxa"/>
            <w:tcBorders>
              <w:top w:val="nil"/>
              <w:left w:val="single" w:sz="18" w:space="0" w:color="C00000"/>
              <w:bottom w:val="nil"/>
              <w:right w:val="nil"/>
            </w:tcBorders>
            <w:vAlign w:val="bottom"/>
          </w:tcPr>
          <w:p w14:paraId="74C616AF" w14:textId="20E44B55" w:rsidR="001C30CC" w:rsidRPr="00824E02" w:rsidRDefault="001C30CC" w:rsidP="001C30CC">
            <w:pPr>
              <w:spacing w:before="40" w:after="20"/>
              <w:jc w:val="right"/>
              <w:rPr>
                <w:rFonts w:cs="Arial"/>
                <w:sz w:val="18"/>
                <w:szCs w:val="18"/>
              </w:rPr>
            </w:pPr>
            <w:r w:rsidRPr="001C30CC">
              <w:rPr>
                <w:rFonts w:cs="Arial"/>
                <w:sz w:val="18"/>
                <w:szCs w:val="18"/>
              </w:rPr>
              <w:t>204</w:t>
            </w:r>
          </w:p>
        </w:tc>
        <w:tc>
          <w:tcPr>
            <w:tcW w:w="1134" w:type="dxa"/>
            <w:tcBorders>
              <w:top w:val="nil"/>
              <w:left w:val="nil"/>
              <w:bottom w:val="nil"/>
              <w:right w:val="nil"/>
            </w:tcBorders>
            <w:vAlign w:val="bottom"/>
          </w:tcPr>
          <w:p w14:paraId="6E612DCF" w14:textId="712ABCC4" w:rsidR="001C30CC" w:rsidRPr="00824E02" w:rsidRDefault="001C30CC" w:rsidP="001C30CC">
            <w:pPr>
              <w:spacing w:before="40" w:after="20"/>
              <w:jc w:val="right"/>
              <w:rPr>
                <w:rFonts w:cs="Arial"/>
                <w:sz w:val="18"/>
                <w:szCs w:val="18"/>
              </w:rPr>
            </w:pPr>
            <w:r w:rsidRPr="001C30CC">
              <w:rPr>
                <w:rFonts w:cs="Arial"/>
                <w:sz w:val="18"/>
                <w:szCs w:val="18"/>
              </w:rPr>
              <w:t>1,643</w:t>
            </w:r>
          </w:p>
        </w:tc>
        <w:tc>
          <w:tcPr>
            <w:tcW w:w="1247" w:type="dxa"/>
            <w:tcBorders>
              <w:top w:val="nil"/>
              <w:left w:val="nil"/>
              <w:bottom w:val="nil"/>
              <w:right w:val="nil"/>
            </w:tcBorders>
            <w:vAlign w:val="bottom"/>
          </w:tcPr>
          <w:p w14:paraId="21275051" w14:textId="0F989096" w:rsidR="001C30CC" w:rsidRPr="001C30CC" w:rsidRDefault="001C30CC" w:rsidP="001C30CC">
            <w:pPr>
              <w:spacing w:before="40" w:after="20"/>
              <w:jc w:val="right"/>
              <w:rPr>
                <w:rFonts w:cs="Arial"/>
                <w:b/>
                <w:bCs/>
                <w:sz w:val="18"/>
                <w:szCs w:val="18"/>
              </w:rPr>
            </w:pPr>
            <w:r w:rsidRPr="001C30CC">
              <w:rPr>
                <w:rFonts w:cs="Arial"/>
                <w:b/>
                <w:bCs/>
                <w:sz w:val="18"/>
                <w:szCs w:val="18"/>
              </w:rPr>
              <w:t>1,847</w:t>
            </w:r>
          </w:p>
        </w:tc>
        <w:tc>
          <w:tcPr>
            <w:tcW w:w="1247" w:type="dxa"/>
            <w:tcBorders>
              <w:top w:val="nil"/>
              <w:left w:val="nil"/>
              <w:bottom w:val="nil"/>
              <w:right w:val="nil"/>
            </w:tcBorders>
            <w:vAlign w:val="bottom"/>
          </w:tcPr>
          <w:p w14:paraId="7C40FF7A" w14:textId="6AEF74D3" w:rsidR="001C30CC" w:rsidRPr="001C30CC" w:rsidRDefault="001C30CC" w:rsidP="001C30CC">
            <w:pPr>
              <w:spacing w:before="40" w:after="20"/>
              <w:jc w:val="right"/>
              <w:rPr>
                <w:rFonts w:cs="Arial"/>
                <w:b/>
                <w:bCs/>
                <w:sz w:val="18"/>
                <w:szCs w:val="18"/>
              </w:rPr>
            </w:pPr>
            <w:r w:rsidRPr="001C30CC">
              <w:rPr>
                <w:rFonts w:cs="Arial"/>
                <w:b/>
                <w:bCs/>
                <w:sz w:val="18"/>
                <w:szCs w:val="18"/>
              </w:rPr>
              <w:t>644</w:t>
            </w:r>
          </w:p>
        </w:tc>
        <w:tc>
          <w:tcPr>
            <w:tcW w:w="1021" w:type="dxa"/>
            <w:tcBorders>
              <w:top w:val="nil"/>
              <w:left w:val="nil"/>
              <w:bottom w:val="nil"/>
              <w:right w:val="nil"/>
            </w:tcBorders>
            <w:vAlign w:val="bottom"/>
          </w:tcPr>
          <w:p w14:paraId="6495D32B" w14:textId="7F61B48A" w:rsidR="001C30CC" w:rsidRPr="00C935A5" w:rsidRDefault="001C30CC" w:rsidP="001C30CC">
            <w:pPr>
              <w:spacing w:before="40" w:after="20"/>
              <w:jc w:val="right"/>
              <w:rPr>
                <w:rFonts w:cs="Arial"/>
                <w:sz w:val="18"/>
                <w:szCs w:val="18"/>
              </w:rPr>
            </w:pPr>
            <w:r w:rsidRPr="001C30CC">
              <w:rPr>
                <w:rFonts w:cs="Arial"/>
                <w:sz w:val="18"/>
                <w:szCs w:val="18"/>
              </w:rPr>
              <w:t>768</w:t>
            </w:r>
          </w:p>
        </w:tc>
        <w:tc>
          <w:tcPr>
            <w:tcW w:w="1021" w:type="dxa"/>
            <w:tcBorders>
              <w:top w:val="nil"/>
              <w:left w:val="nil"/>
              <w:bottom w:val="nil"/>
              <w:right w:val="nil"/>
            </w:tcBorders>
            <w:vAlign w:val="bottom"/>
          </w:tcPr>
          <w:p w14:paraId="62D30F88" w14:textId="625815EE" w:rsidR="001C30CC" w:rsidRPr="00C935A5" w:rsidRDefault="001C30CC" w:rsidP="001C30CC">
            <w:pPr>
              <w:spacing w:before="40" w:after="20"/>
              <w:jc w:val="right"/>
              <w:rPr>
                <w:rFonts w:cs="Arial"/>
                <w:sz w:val="18"/>
                <w:szCs w:val="18"/>
              </w:rPr>
            </w:pPr>
            <w:r w:rsidRPr="001C30CC">
              <w:rPr>
                <w:rFonts w:cs="Arial"/>
                <w:sz w:val="18"/>
                <w:szCs w:val="18"/>
              </w:rPr>
              <w:t>25,305</w:t>
            </w:r>
          </w:p>
        </w:tc>
      </w:tr>
      <w:tr w:rsidR="001C30CC" w:rsidRPr="001C30CC" w14:paraId="152B16F3" w14:textId="77777777" w:rsidTr="00F62D66">
        <w:trPr>
          <w:trHeight w:val="20"/>
        </w:trPr>
        <w:tc>
          <w:tcPr>
            <w:tcW w:w="2268" w:type="dxa"/>
            <w:tcBorders>
              <w:top w:val="nil"/>
              <w:left w:val="nil"/>
              <w:bottom w:val="nil"/>
              <w:right w:val="single" w:sz="18" w:space="0" w:color="C00000"/>
            </w:tcBorders>
            <w:vAlign w:val="center"/>
          </w:tcPr>
          <w:p w14:paraId="0138871B" w14:textId="77777777" w:rsidR="001C30CC" w:rsidRPr="00C935A5" w:rsidRDefault="001C30CC" w:rsidP="001C30CC">
            <w:pPr>
              <w:spacing w:before="40" w:after="20"/>
              <w:rPr>
                <w:rFonts w:cs="Arial"/>
                <w:sz w:val="18"/>
                <w:szCs w:val="18"/>
              </w:rPr>
            </w:pPr>
            <w:r w:rsidRPr="00C935A5">
              <w:rPr>
                <w:rFonts w:cs="Arial"/>
                <w:sz w:val="18"/>
                <w:szCs w:val="18"/>
              </w:rPr>
              <w:t>Warrnambool C</w:t>
            </w:r>
          </w:p>
        </w:tc>
        <w:tc>
          <w:tcPr>
            <w:tcW w:w="1134" w:type="dxa"/>
            <w:tcBorders>
              <w:top w:val="nil"/>
              <w:left w:val="single" w:sz="18" w:space="0" w:color="C00000"/>
              <w:bottom w:val="nil"/>
              <w:right w:val="nil"/>
            </w:tcBorders>
            <w:vAlign w:val="bottom"/>
          </w:tcPr>
          <w:p w14:paraId="70A3B693" w14:textId="684E38C7" w:rsidR="001C30CC" w:rsidRPr="00824E02" w:rsidRDefault="001C30CC" w:rsidP="001C30CC">
            <w:pPr>
              <w:spacing w:before="40" w:after="20"/>
              <w:jc w:val="right"/>
              <w:rPr>
                <w:rFonts w:cs="Arial"/>
                <w:sz w:val="18"/>
                <w:szCs w:val="18"/>
              </w:rPr>
            </w:pPr>
            <w:r w:rsidRPr="001C30CC">
              <w:rPr>
                <w:rFonts w:cs="Arial"/>
                <w:sz w:val="18"/>
                <w:szCs w:val="18"/>
              </w:rPr>
              <w:t>292</w:t>
            </w:r>
          </w:p>
        </w:tc>
        <w:tc>
          <w:tcPr>
            <w:tcW w:w="1134" w:type="dxa"/>
            <w:tcBorders>
              <w:top w:val="nil"/>
              <w:left w:val="nil"/>
              <w:bottom w:val="nil"/>
              <w:right w:val="nil"/>
            </w:tcBorders>
            <w:vAlign w:val="bottom"/>
          </w:tcPr>
          <w:p w14:paraId="53A02634" w14:textId="1BE52B06" w:rsidR="001C30CC" w:rsidRPr="00824E02" w:rsidRDefault="001C30CC" w:rsidP="001C30CC">
            <w:pPr>
              <w:spacing w:before="40" w:after="20"/>
              <w:jc w:val="right"/>
              <w:rPr>
                <w:rFonts w:cs="Arial"/>
                <w:sz w:val="18"/>
                <w:szCs w:val="18"/>
              </w:rPr>
            </w:pPr>
            <w:r w:rsidRPr="001C30CC">
              <w:rPr>
                <w:rFonts w:cs="Arial"/>
                <w:sz w:val="18"/>
                <w:szCs w:val="18"/>
              </w:rPr>
              <w:t>90</w:t>
            </w:r>
          </w:p>
        </w:tc>
        <w:tc>
          <w:tcPr>
            <w:tcW w:w="1247" w:type="dxa"/>
            <w:tcBorders>
              <w:top w:val="nil"/>
              <w:left w:val="nil"/>
              <w:bottom w:val="nil"/>
              <w:right w:val="nil"/>
            </w:tcBorders>
            <w:vAlign w:val="bottom"/>
          </w:tcPr>
          <w:p w14:paraId="41E6878F" w14:textId="41B03AE7" w:rsidR="001C30CC" w:rsidRPr="001C30CC" w:rsidRDefault="001C30CC" w:rsidP="001C30CC">
            <w:pPr>
              <w:spacing w:before="40" w:after="20"/>
              <w:jc w:val="right"/>
              <w:rPr>
                <w:rFonts w:cs="Arial"/>
                <w:b/>
                <w:bCs/>
                <w:sz w:val="18"/>
                <w:szCs w:val="18"/>
              </w:rPr>
            </w:pPr>
            <w:r w:rsidRPr="001C30CC">
              <w:rPr>
                <w:rFonts w:cs="Arial"/>
                <w:b/>
                <w:bCs/>
                <w:sz w:val="18"/>
                <w:szCs w:val="18"/>
              </w:rPr>
              <w:t>382</w:t>
            </w:r>
          </w:p>
        </w:tc>
        <w:tc>
          <w:tcPr>
            <w:tcW w:w="1247" w:type="dxa"/>
            <w:tcBorders>
              <w:top w:val="nil"/>
              <w:left w:val="nil"/>
              <w:bottom w:val="nil"/>
              <w:right w:val="nil"/>
            </w:tcBorders>
            <w:vAlign w:val="bottom"/>
          </w:tcPr>
          <w:p w14:paraId="43EB5DA7" w14:textId="20D092D3" w:rsidR="001C30CC" w:rsidRPr="001C30CC" w:rsidRDefault="001C30CC" w:rsidP="001C30CC">
            <w:pPr>
              <w:spacing w:before="40" w:after="20"/>
              <w:jc w:val="right"/>
              <w:rPr>
                <w:rFonts w:cs="Arial"/>
                <w:b/>
                <w:bCs/>
                <w:sz w:val="18"/>
                <w:szCs w:val="18"/>
              </w:rPr>
            </w:pPr>
            <w:r w:rsidRPr="001C30CC">
              <w:rPr>
                <w:rFonts w:cs="Arial"/>
                <w:b/>
                <w:bCs/>
                <w:sz w:val="18"/>
                <w:szCs w:val="18"/>
              </w:rPr>
              <w:t>101</w:t>
            </w:r>
          </w:p>
        </w:tc>
        <w:tc>
          <w:tcPr>
            <w:tcW w:w="1021" w:type="dxa"/>
            <w:tcBorders>
              <w:top w:val="nil"/>
              <w:left w:val="nil"/>
              <w:bottom w:val="nil"/>
              <w:right w:val="nil"/>
            </w:tcBorders>
            <w:vAlign w:val="bottom"/>
          </w:tcPr>
          <w:p w14:paraId="3774AE4E" w14:textId="7C9D797F" w:rsidR="001C30CC" w:rsidRPr="00C935A5" w:rsidRDefault="001C30CC" w:rsidP="001C30CC">
            <w:pPr>
              <w:spacing w:before="40" w:after="20"/>
              <w:jc w:val="right"/>
              <w:rPr>
                <w:rFonts w:cs="Arial"/>
                <w:sz w:val="18"/>
                <w:szCs w:val="18"/>
              </w:rPr>
            </w:pPr>
            <w:r w:rsidRPr="001C30CC">
              <w:rPr>
                <w:rFonts w:cs="Arial"/>
                <w:sz w:val="18"/>
                <w:szCs w:val="18"/>
              </w:rPr>
              <w:t>18</w:t>
            </w:r>
          </w:p>
        </w:tc>
        <w:tc>
          <w:tcPr>
            <w:tcW w:w="1021" w:type="dxa"/>
            <w:tcBorders>
              <w:top w:val="nil"/>
              <w:left w:val="nil"/>
              <w:bottom w:val="nil"/>
              <w:right w:val="nil"/>
            </w:tcBorders>
            <w:vAlign w:val="bottom"/>
          </w:tcPr>
          <w:p w14:paraId="124FA9A0" w14:textId="404AFCF7" w:rsidR="001C30CC" w:rsidRPr="00C935A5" w:rsidRDefault="001C30CC" w:rsidP="001C30CC">
            <w:pPr>
              <w:spacing w:before="40" w:after="20"/>
              <w:jc w:val="right"/>
              <w:rPr>
                <w:rFonts w:cs="Arial"/>
                <w:sz w:val="18"/>
                <w:szCs w:val="18"/>
              </w:rPr>
            </w:pPr>
            <w:r w:rsidRPr="001C30CC">
              <w:rPr>
                <w:rFonts w:cs="Arial"/>
                <w:sz w:val="18"/>
                <w:szCs w:val="18"/>
              </w:rPr>
              <w:t>4,626</w:t>
            </w:r>
          </w:p>
        </w:tc>
      </w:tr>
      <w:tr w:rsidR="001C30CC" w:rsidRPr="001C30CC" w14:paraId="3869778D" w14:textId="77777777" w:rsidTr="00F62D66">
        <w:trPr>
          <w:trHeight w:val="20"/>
        </w:trPr>
        <w:tc>
          <w:tcPr>
            <w:tcW w:w="2268" w:type="dxa"/>
            <w:tcBorders>
              <w:top w:val="nil"/>
              <w:left w:val="nil"/>
              <w:bottom w:val="nil"/>
              <w:right w:val="single" w:sz="18" w:space="0" w:color="C00000"/>
            </w:tcBorders>
            <w:vAlign w:val="center"/>
          </w:tcPr>
          <w:p w14:paraId="311C281E" w14:textId="77777777" w:rsidR="001C30CC" w:rsidRPr="00C935A5" w:rsidRDefault="001C30CC" w:rsidP="001C30CC">
            <w:pPr>
              <w:spacing w:before="40" w:after="20"/>
              <w:rPr>
                <w:rFonts w:cs="Arial"/>
                <w:sz w:val="18"/>
                <w:szCs w:val="18"/>
              </w:rPr>
            </w:pPr>
            <w:r w:rsidRPr="00C935A5">
              <w:rPr>
                <w:rFonts w:cs="Arial"/>
                <w:sz w:val="18"/>
                <w:szCs w:val="18"/>
              </w:rPr>
              <w:t>Wellington S</w:t>
            </w:r>
          </w:p>
        </w:tc>
        <w:tc>
          <w:tcPr>
            <w:tcW w:w="1134" w:type="dxa"/>
            <w:tcBorders>
              <w:top w:val="nil"/>
              <w:left w:val="single" w:sz="18" w:space="0" w:color="C00000"/>
              <w:bottom w:val="nil"/>
              <w:right w:val="nil"/>
            </w:tcBorders>
            <w:vAlign w:val="bottom"/>
          </w:tcPr>
          <w:p w14:paraId="203BD773" w14:textId="17D76514" w:rsidR="001C30CC" w:rsidRPr="00824E02" w:rsidRDefault="001C30CC" w:rsidP="001C30CC">
            <w:pPr>
              <w:spacing w:before="40" w:after="20"/>
              <w:jc w:val="right"/>
              <w:rPr>
                <w:rFonts w:cs="Arial"/>
                <w:sz w:val="18"/>
                <w:szCs w:val="18"/>
              </w:rPr>
            </w:pPr>
            <w:r w:rsidRPr="001C30CC">
              <w:rPr>
                <w:rFonts w:cs="Arial"/>
                <w:sz w:val="18"/>
                <w:szCs w:val="18"/>
              </w:rPr>
              <w:t>196</w:t>
            </w:r>
          </w:p>
        </w:tc>
        <w:tc>
          <w:tcPr>
            <w:tcW w:w="1134" w:type="dxa"/>
            <w:tcBorders>
              <w:top w:val="nil"/>
              <w:left w:val="nil"/>
              <w:bottom w:val="nil"/>
              <w:right w:val="nil"/>
            </w:tcBorders>
            <w:vAlign w:val="bottom"/>
          </w:tcPr>
          <w:p w14:paraId="32C5145F" w14:textId="3D4D5F79" w:rsidR="001C30CC" w:rsidRPr="00824E02" w:rsidRDefault="001C30CC" w:rsidP="001C30CC">
            <w:pPr>
              <w:spacing w:before="40" w:after="20"/>
              <w:jc w:val="right"/>
              <w:rPr>
                <w:rFonts w:cs="Arial"/>
                <w:sz w:val="18"/>
                <w:szCs w:val="18"/>
              </w:rPr>
            </w:pPr>
            <w:r w:rsidRPr="001C30CC">
              <w:rPr>
                <w:rFonts w:cs="Arial"/>
                <w:sz w:val="18"/>
                <w:szCs w:val="18"/>
              </w:rPr>
              <w:t>2,841</w:t>
            </w:r>
          </w:p>
        </w:tc>
        <w:tc>
          <w:tcPr>
            <w:tcW w:w="1247" w:type="dxa"/>
            <w:tcBorders>
              <w:top w:val="nil"/>
              <w:left w:val="nil"/>
              <w:bottom w:val="nil"/>
              <w:right w:val="nil"/>
            </w:tcBorders>
            <w:vAlign w:val="bottom"/>
          </w:tcPr>
          <w:p w14:paraId="4DAB3FD3" w14:textId="5C546911" w:rsidR="001C30CC" w:rsidRPr="001C30CC" w:rsidRDefault="001C30CC" w:rsidP="001C30CC">
            <w:pPr>
              <w:spacing w:before="40" w:after="20"/>
              <w:jc w:val="right"/>
              <w:rPr>
                <w:rFonts w:cs="Arial"/>
                <w:b/>
                <w:bCs/>
                <w:sz w:val="18"/>
                <w:szCs w:val="18"/>
              </w:rPr>
            </w:pPr>
            <w:r w:rsidRPr="001C30CC">
              <w:rPr>
                <w:rFonts w:cs="Arial"/>
                <w:b/>
                <w:bCs/>
                <w:sz w:val="18"/>
                <w:szCs w:val="18"/>
              </w:rPr>
              <w:t>3,037</w:t>
            </w:r>
          </w:p>
        </w:tc>
        <w:tc>
          <w:tcPr>
            <w:tcW w:w="1247" w:type="dxa"/>
            <w:tcBorders>
              <w:top w:val="nil"/>
              <w:left w:val="nil"/>
              <w:bottom w:val="nil"/>
              <w:right w:val="nil"/>
            </w:tcBorders>
            <w:vAlign w:val="bottom"/>
          </w:tcPr>
          <w:p w14:paraId="3DBC6E26" w14:textId="2D4F8F4A" w:rsidR="001C30CC" w:rsidRPr="001C30CC" w:rsidRDefault="001C30CC" w:rsidP="001C30CC">
            <w:pPr>
              <w:spacing w:before="40" w:after="20"/>
              <w:jc w:val="right"/>
              <w:rPr>
                <w:rFonts w:cs="Arial"/>
                <w:b/>
                <w:bCs/>
                <w:sz w:val="18"/>
                <w:szCs w:val="18"/>
              </w:rPr>
            </w:pPr>
            <w:r w:rsidRPr="001C30CC">
              <w:rPr>
                <w:rFonts w:cs="Arial"/>
                <w:b/>
                <w:bCs/>
                <w:sz w:val="18"/>
                <w:szCs w:val="18"/>
              </w:rPr>
              <w:t>1,505</w:t>
            </w:r>
          </w:p>
        </w:tc>
        <w:tc>
          <w:tcPr>
            <w:tcW w:w="1021" w:type="dxa"/>
            <w:tcBorders>
              <w:top w:val="nil"/>
              <w:left w:val="nil"/>
              <w:bottom w:val="nil"/>
              <w:right w:val="nil"/>
            </w:tcBorders>
            <w:vAlign w:val="bottom"/>
          </w:tcPr>
          <w:p w14:paraId="00DA823F" w14:textId="6038C2C0" w:rsidR="001C30CC" w:rsidRPr="00C935A5" w:rsidRDefault="001C30CC" w:rsidP="001C30CC">
            <w:pPr>
              <w:spacing w:before="40" w:after="20"/>
              <w:jc w:val="right"/>
              <w:rPr>
                <w:rFonts w:cs="Arial"/>
                <w:sz w:val="18"/>
                <w:szCs w:val="18"/>
              </w:rPr>
            </w:pPr>
            <w:r w:rsidRPr="001C30CC">
              <w:rPr>
                <w:rFonts w:cs="Arial"/>
                <w:sz w:val="18"/>
                <w:szCs w:val="18"/>
              </w:rPr>
              <w:t>87</w:t>
            </w:r>
          </w:p>
        </w:tc>
        <w:tc>
          <w:tcPr>
            <w:tcW w:w="1021" w:type="dxa"/>
            <w:tcBorders>
              <w:top w:val="nil"/>
              <w:left w:val="nil"/>
              <w:bottom w:val="nil"/>
              <w:right w:val="nil"/>
            </w:tcBorders>
            <w:vAlign w:val="bottom"/>
          </w:tcPr>
          <w:p w14:paraId="59C36794" w14:textId="7C943AC7" w:rsidR="001C30CC" w:rsidRPr="00C935A5" w:rsidRDefault="001C30CC" w:rsidP="001C30CC">
            <w:pPr>
              <w:spacing w:before="40" w:after="20"/>
              <w:jc w:val="right"/>
              <w:rPr>
                <w:rFonts w:cs="Arial"/>
                <w:sz w:val="18"/>
                <w:szCs w:val="18"/>
              </w:rPr>
            </w:pPr>
            <w:r w:rsidRPr="001C30CC">
              <w:rPr>
                <w:rFonts w:cs="Arial"/>
                <w:sz w:val="18"/>
                <w:szCs w:val="18"/>
              </w:rPr>
              <w:t>22,524</w:t>
            </w:r>
          </w:p>
        </w:tc>
      </w:tr>
      <w:tr w:rsidR="001C30CC" w:rsidRPr="001C30CC" w14:paraId="0570E2F3" w14:textId="77777777" w:rsidTr="00F62D66">
        <w:trPr>
          <w:trHeight w:val="20"/>
        </w:trPr>
        <w:tc>
          <w:tcPr>
            <w:tcW w:w="2268" w:type="dxa"/>
            <w:tcBorders>
              <w:top w:val="nil"/>
              <w:left w:val="nil"/>
              <w:bottom w:val="nil"/>
              <w:right w:val="single" w:sz="18" w:space="0" w:color="C00000"/>
            </w:tcBorders>
            <w:vAlign w:val="center"/>
          </w:tcPr>
          <w:p w14:paraId="411C38E9" w14:textId="77777777" w:rsidR="001C30CC" w:rsidRPr="00C935A5" w:rsidRDefault="001C30CC" w:rsidP="001C30CC">
            <w:pPr>
              <w:spacing w:before="40" w:after="20"/>
              <w:rPr>
                <w:rFonts w:cs="Arial"/>
                <w:sz w:val="18"/>
                <w:szCs w:val="18"/>
              </w:rPr>
            </w:pPr>
            <w:r w:rsidRPr="00C935A5">
              <w:rPr>
                <w:rFonts w:cs="Arial"/>
                <w:sz w:val="18"/>
                <w:szCs w:val="18"/>
              </w:rPr>
              <w:t>West Wimmera S</w:t>
            </w:r>
          </w:p>
        </w:tc>
        <w:tc>
          <w:tcPr>
            <w:tcW w:w="1134" w:type="dxa"/>
            <w:tcBorders>
              <w:top w:val="nil"/>
              <w:left w:val="single" w:sz="18" w:space="0" w:color="C00000"/>
              <w:bottom w:val="nil"/>
              <w:right w:val="nil"/>
            </w:tcBorders>
            <w:vAlign w:val="bottom"/>
          </w:tcPr>
          <w:p w14:paraId="72C01091" w14:textId="5D9FEE3C" w:rsidR="001C30CC" w:rsidRPr="00824E02" w:rsidRDefault="001C30CC" w:rsidP="001C30CC">
            <w:pPr>
              <w:spacing w:before="40" w:after="20"/>
              <w:jc w:val="right"/>
              <w:rPr>
                <w:rFonts w:cs="Arial"/>
                <w:sz w:val="18"/>
                <w:szCs w:val="18"/>
              </w:rPr>
            </w:pPr>
            <w:r w:rsidRPr="001C30CC">
              <w:rPr>
                <w:rFonts w:cs="Arial"/>
                <w:sz w:val="18"/>
                <w:szCs w:val="18"/>
              </w:rPr>
              <w:t>82</w:t>
            </w:r>
          </w:p>
        </w:tc>
        <w:tc>
          <w:tcPr>
            <w:tcW w:w="1134" w:type="dxa"/>
            <w:tcBorders>
              <w:top w:val="nil"/>
              <w:left w:val="nil"/>
              <w:bottom w:val="nil"/>
              <w:right w:val="nil"/>
            </w:tcBorders>
            <w:vAlign w:val="bottom"/>
          </w:tcPr>
          <w:p w14:paraId="4D488748" w14:textId="5B835D12" w:rsidR="001C30CC" w:rsidRPr="00824E02" w:rsidRDefault="001C30CC" w:rsidP="001C30CC">
            <w:pPr>
              <w:spacing w:before="40" w:after="20"/>
              <w:jc w:val="right"/>
              <w:rPr>
                <w:rFonts w:cs="Arial"/>
                <w:sz w:val="18"/>
                <w:szCs w:val="18"/>
              </w:rPr>
            </w:pPr>
            <w:r w:rsidRPr="001C30CC">
              <w:rPr>
                <w:rFonts w:cs="Arial"/>
                <w:sz w:val="18"/>
                <w:szCs w:val="18"/>
              </w:rPr>
              <w:t>2,669</w:t>
            </w:r>
          </w:p>
        </w:tc>
        <w:tc>
          <w:tcPr>
            <w:tcW w:w="1247" w:type="dxa"/>
            <w:tcBorders>
              <w:top w:val="nil"/>
              <w:left w:val="nil"/>
              <w:bottom w:val="nil"/>
              <w:right w:val="nil"/>
            </w:tcBorders>
            <w:vAlign w:val="bottom"/>
          </w:tcPr>
          <w:p w14:paraId="727AB1B1" w14:textId="59965D3F" w:rsidR="001C30CC" w:rsidRPr="001C30CC" w:rsidRDefault="001C30CC" w:rsidP="001C30CC">
            <w:pPr>
              <w:spacing w:before="40" w:after="20"/>
              <w:jc w:val="right"/>
              <w:rPr>
                <w:rFonts w:cs="Arial"/>
                <w:b/>
                <w:bCs/>
                <w:sz w:val="18"/>
                <w:szCs w:val="18"/>
              </w:rPr>
            </w:pPr>
            <w:r w:rsidRPr="001C30CC">
              <w:rPr>
                <w:rFonts w:cs="Arial"/>
                <w:b/>
                <w:bCs/>
                <w:sz w:val="18"/>
                <w:szCs w:val="18"/>
              </w:rPr>
              <w:t>2,751</w:t>
            </w:r>
          </w:p>
        </w:tc>
        <w:tc>
          <w:tcPr>
            <w:tcW w:w="1247" w:type="dxa"/>
            <w:tcBorders>
              <w:top w:val="nil"/>
              <w:left w:val="nil"/>
              <w:bottom w:val="nil"/>
              <w:right w:val="nil"/>
            </w:tcBorders>
            <w:vAlign w:val="bottom"/>
          </w:tcPr>
          <w:p w14:paraId="67FFB9A7" w14:textId="78840E54" w:rsidR="001C30CC" w:rsidRPr="001C30CC" w:rsidRDefault="001C30CC" w:rsidP="001C30CC">
            <w:pPr>
              <w:spacing w:before="40" w:after="20"/>
              <w:jc w:val="right"/>
              <w:rPr>
                <w:rFonts w:cs="Arial"/>
                <w:b/>
                <w:bCs/>
                <w:sz w:val="18"/>
                <w:szCs w:val="18"/>
              </w:rPr>
            </w:pPr>
            <w:r w:rsidRPr="001C30CC">
              <w:rPr>
                <w:rFonts w:cs="Arial"/>
                <w:b/>
                <w:bCs/>
                <w:sz w:val="18"/>
                <w:szCs w:val="18"/>
              </w:rPr>
              <w:t>893</w:t>
            </w:r>
          </w:p>
        </w:tc>
        <w:tc>
          <w:tcPr>
            <w:tcW w:w="1021" w:type="dxa"/>
            <w:tcBorders>
              <w:top w:val="nil"/>
              <w:left w:val="nil"/>
              <w:bottom w:val="nil"/>
              <w:right w:val="nil"/>
            </w:tcBorders>
            <w:vAlign w:val="bottom"/>
          </w:tcPr>
          <w:p w14:paraId="58821A4D" w14:textId="7D26A18D" w:rsidR="001C30CC" w:rsidRPr="00C935A5" w:rsidRDefault="001C30CC" w:rsidP="001C30CC">
            <w:pPr>
              <w:spacing w:before="40" w:after="20"/>
              <w:jc w:val="right"/>
              <w:rPr>
                <w:rFonts w:cs="Arial"/>
                <w:sz w:val="18"/>
                <w:szCs w:val="18"/>
              </w:rPr>
            </w:pPr>
            <w:r w:rsidRPr="001C30CC">
              <w:rPr>
                <w:rFonts w:cs="Arial"/>
                <w:sz w:val="18"/>
                <w:szCs w:val="18"/>
              </w:rPr>
              <w:t>16</w:t>
            </w:r>
          </w:p>
        </w:tc>
        <w:tc>
          <w:tcPr>
            <w:tcW w:w="1021" w:type="dxa"/>
            <w:tcBorders>
              <w:top w:val="nil"/>
              <w:left w:val="nil"/>
              <w:bottom w:val="nil"/>
              <w:right w:val="nil"/>
            </w:tcBorders>
            <w:vAlign w:val="bottom"/>
          </w:tcPr>
          <w:p w14:paraId="1237E5A0" w14:textId="4E1093EF" w:rsidR="001C30CC" w:rsidRPr="00C935A5" w:rsidRDefault="001C30CC" w:rsidP="001C30CC">
            <w:pPr>
              <w:spacing w:before="40" w:after="20"/>
              <w:jc w:val="right"/>
              <w:rPr>
                <w:rFonts w:cs="Arial"/>
                <w:sz w:val="18"/>
                <w:szCs w:val="18"/>
              </w:rPr>
            </w:pPr>
            <w:r w:rsidRPr="001C30CC">
              <w:rPr>
                <w:rFonts w:cs="Arial"/>
                <w:sz w:val="18"/>
                <w:szCs w:val="18"/>
              </w:rPr>
              <w:t>1,715</w:t>
            </w:r>
          </w:p>
        </w:tc>
      </w:tr>
      <w:tr w:rsidR="001C30CC" w:rsidRPr="001C30CC" w14:paraId="18F2F1CD" w14:textId="77777777" w:rsidTr="00F62D66">
        <w:trPr>
          <w:trHeight w:val="20"/>
        </w:trPr>
        <w:tc>
          <w:tcPr>
            <w:tcW w:w="2268" w:type="dxa"/>
            <w:tcBorders>
              <w:top w:val="nil"/>
              <w:left w:val="nil"/>
              <w:bottom w:val="nil"/>
              <w:right w:val="single" w:sz="18" w:space="0" w:color="C00000"/>
            </w:tcBorders>
            <w:vAlign w:val="center"/>
          </w:tcPr>
          <w:p w14:paraId="56BF441D" w14:textId="77777777" w:rsidR="001C30CC" w:rsidRPr="00C935A5" w:rsidRDefault="001C30CC" w:rsidP="001C30CC">
            <w:pPr>
              <w:spacing w:before="40" w:after="20"/>
              <w:rPr>
                <w:rFonts w:cs="Arial"/>
                <w:sz w:val="18"/>
                <w:szCs w:val="18"/>
              </w:rPr>
            </w:pPr>
            <w:r w:rsidRPr="00C935A5">
              <w:rPr>
                <w:rFonts w:cs="Arial"/>
                <w:sz w:val="18"/>
                <w:szCs w:val="18"/>
              </w:rPr>
              <w:t>Whitehorse C</w:t>
            </w:r>
          </w:p>
        </w:tc>
        <w:tc>
          <w:tcPr>
            <w:tcW w:w="1134" w:type="dxa"/>
            <w:tcBorders>
              <w:top w:val="nil"/>
              <w:left w:val="single" w:sz="18" w:space="0" w:color="C00000"/>
              <w:bottom w:val="nil"/>
              <w:right w:val="nil"/>
            </w:tcBorders>
            <w:vAlign w:val="bottom"/>
          </w:tcPr>
          <w:p w14:paraId="02A50373" w14:textId="6D081F73" w:rsidR="001C30CC" w:rsidRPr="00824E02" w:rsidRDefault="001C30CC" w:rsidP="001C30CC">
            <w:pPr>
              <w:spacing w:before="40" w:after="20"/>
              <w:jc w:val="right"/>
              <w:rPr>
                <w:rFonts w:cs="Arial"/>
                <w:sz w:val="18"/>
                <w:szCs w:val="18"/>
              </w:rPr>
            </w:pPr>
            <w:r w:rsidRPr="001C30CC">
              <w:rPr>
                <w:rFonts w:cs="Arial"/>
                <w:sz w:val="18"/>
                <w:szCs w:val="18"/>
              </w:rPr>
              <w:t>641</w:t>
            </w:r>
          </w:p>
        </w:tc>
        <w:tc>
          <w:tcPr>
            <w:tcW w:w="1134" w:type="dxa"/>
            <w:tcBorders>
              <w:top w:val="nil"/>
              <w:left w:val="nil"/>
              <w:bottom w:val="nil"/>
              <w:right w:val="nil"/>
            </w:tcBorders>
            <w:vAlign w:val="bottom"/>
          </w:tcPr>
          <w:p w14:paraId="0F82105F" w14:textId="6BAB60A2" w:rsidR="001C30CC" w:rsidRPr="00824E02"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0BBACBD5" w14:textId="28A70962" w:rsidR="001C30CC" w:rsidRPr="001C30CC" w:rsidRDefault="001C30CC" w:rsidP="001C30CC">
            <w:pPr>
              <w:spacing w:before="40" w:after="20"/>
              <w:jc w:val="right"/>
              <w:rPr>
                <w:rFonts w:cs="Arial"/>
                <w:b/>
                <w:bCs/>
                <w:sz w:val="18"/>
                <w:szCs w:val="18"/>
              </w:rPr>
            </w:pPr>
            <w:r w:rsidRPr="001C30CC">
              <w:rPr>
                <w:rFonts w:cs="Arial"/>
                <w:b/>
                <w:bCs/>
                <w:sz w:val="18"/>
                <w:szCs w:val="18"/>
              </w:rPr>
              <w:t>641</w:t>
            </w:r>
          </w:p>
        </w:tc>
        <w:tc>
          <w:tcPr>
            <w:tcW w:w="1247" w:type="dxa"/>
            <w:tcBorders>
              <w:top w:val="nil"/>
              <w:left w:val="nil"/>
              <w:bottom w:val="nil"/>
              <w:right w:val="nil"/>
            </w:tcBorders>
            <w:vAlign w:val="bottom"/>
          </w:tcPr>
          <w:p w14:paraId="182A6127" w14:textId="2B1FC90C" w:rsidR="001C30CC" w:rsidRPr="001C30CC" w:rsidRDefault="001C30CC" w:rsidP="001C30CC">
            <w:pPr>
              <w:spacing w:before="40" w:after="20"/>
              <w:jc w:val="right"/>
              <w:rPr>
                <w:rFonts w:cs="Arial"/>
                <w:b/>
                <w:bCs/>
                <w:sz w:val="18"/>
                <w:szCs w:val="18"/>
              </w:rPr>
            </w:pPr>
            <w:r w:rsidRPr="001C30CC">
              <w:rPr>
                <w:rFonts w:cs="Arial"/>
                <w:b/>
                <w:bCs/>
                <w:sz w:val="18"/>
                <w:szCs w:val="18"/>
              </w:rPr>
              <w:t>77</w:t>
            </w:r>
          </w:p>
        </w:tc>
        <w:tc>
          <w:tcPr>
            <w:tcW w:w="1021" w:type="dxa"/>
            <w:tcBorders>
              <w:top w:val="nil"/>
              <w:left w:val="nil"/>
              <w:bottom w:val="nil"/>
              <w:right w:val="nil"/>
            </w:tcBorders>
            <w:vAlign w:val="bottom"/>
          </w:tcPr>
          <w:p w14:paraId="2CDDE68B" w14:textId="7D70A008" w:rsidR="001C30CC" w:rsidRPr="00C935A5" w:rsidRDefault="001C30CC" w:rsidP="001C30CC">
            <w:pPr>
              <w:spacing w:before="40" w:after="20"/>
              <w:jc w:val="right"/>
              <w:rPr>
                <w:rFonts w:cs="Arial"/>
                <w:sz w:val="18"/>
                <w:szCs w:val="18"/>
              </w:rPr>
            </w:pPr>
            <w:r w:rsidRPr="001C30CC">
              <w:rPr>
                <w:rFonts w:cs="Arial"/>
                <w:sz w:val="18"/>
                <w:szCs w:val="18"/>
              </w:rPr>
              <w:t>25</w:t>
            </w:r>
          </w:p>
        </w:tc>
        <w:tc>
          <w:tcPr>
            <w:tcW w:w="1021" w:type="dxa"/>
            <w:tcBorders>
              <w:top w:val="nil"/>
              <w:left w:val="nil"/>
              <w:bottom w:val="nil"/>
              <w:right w:val="nil"/>
            </w:tcBorders>
            <w:vAlign w:val="bottom"/>
          </w:tcPr>
          <w:p w14:paraId="57E22003" w14:textId="64B84878" w:rsidR="001C30CC" w:rsidRPr="00C935A5" w:rsidRDefault="001C30CC" w:rsidP="001C30CC">
            <w:pPr>
              <w:spacing w:before="40" w:after="20"/>
              <w:jc w:val="right"/>
              <w:rPr>
                <w:rFonts w:cs="Arial"/>
                <w:sz w:val="18"/>
                <w:szCs w:val="18"/>
              </w:rPr>
            </w:pPr>
            <w:r w:rsidRPr="001C30CC">
              <w:rPr>
                <w:rFonts w:cs="Arial"/>
                <w:sz w:val="18"/>
                <w:szCs w:val="18"/>
              </w:rPr>
              <w:t>866</w:t>
            </w:r>
          </w:p>
        </w:tc>
      </w:tr>
      <w:tr w:rsidR="001C30CC" w:rsidRPr="001C30CC" w14:paraId="770EEF09" w14:textId="77777777" w:rsidTr="00F62D66">
        <w:trPr>
          <w:trHeight w:val="20"/>
        </w:trPr>
        <w:tc>
          <w:tcPr>
            <w:tcW w:w="2268" w:type="dxa"/>
            <w:tcBorders>
              <w:top w:val="nil"/>
              <w:left w:val="nil"/>
              <w:bottom w:val="nil"/>
              <w:right w:val="single" w:sz="18" w:space="0" w:color="C00000"/>
            </w:tcBorders>
            <w:vAlign w:val="center"/>
          </w:tcPr>
          <w:p w14:paraId="3B330FBA" w14:textId="77777777" w:rsidR="001C30CC" w:rsidRPr="00C935A5" w:rsidRDefault="001C30CC" w:rsidP="001C30CC">
            <w:pPr>
              <w:spacing w:before="40" w:after="20"/>
              <w:rPr>
                <w:rFonts w:cs="Arial"/>
                <w:sz w:val="18"/>
                <w:szCs w:val="18"/>
              </w:rPr>
            </w:pPr>
            <w:r w:rsidRPr="00C935A5">
              <w:rPr>
                <w:rFonts w:cs="Arial"/>
                <w:sz w:val="18"/>
                <w:szCs w:val="18"/>
              </w:rPr>
              <w:t>Whittlesea C</w:t>
            </w:r>
          </w:p>
        </w:tc>
        <w:tc>
          <w:tcPr>
            <w:tcW w:w="1134" w:type="dxa"/>
            <w:tcBorders>
              <w:top w:val="nil"/>
              <w:left w:val="single" w:sz="18" w:space="0" w:color="C00000"/>
              <w:bottom w:val="nil"/>
              <w:right w:val="nil"/>
            </w:tcBorders>
            <w:vAlign w:val="bottom"/>
          </w:tcPr>
          <w:p w14:paraId="30EF2CA3" w14:textId="0CC0FD49" w:rsidR="001C30CC" w:rsidRPr="00824E02" w:rsidRDefault="001C30CC" w:rsidP="001C30CC">
            <w:pPr>
              <w:spacing w:before="40" w:after="20"/>
              <w:jc w:val="right"/>
              <w:rPr>
                <w:rFonts w:cs="Arial"/>
                <w:sz w:val="18"/>
                <w:szCs w:val="18"/>
              </w:rPr>
            </w:pPr>
            <w:r w:rsidRPr="001C30CC">
              <w:rPr>
                <w:rFonts w:cs="Arial"/>
                <w:sz w:val="18"/>
                <w:szCs w:val="18"/>
              </w:rPr>
              <w:t>1,297</w:t>
            </w:r>
          </w:p>
        </w:tc>
        <w:tc>
          <w:tcPr>
            <w:tcW w:w="1134" w:type="dxa"/>
            <w:tcBorders>
              <w:top w:val="nil"/>
              <w:left w:val="nil"/>
              <w:bottom w:val="nil"/>
              <w:right w:val="nil"/>
            </w:tcBorders>
            <w:vAlign w:val="bottom"/>
          </w:tcPr>
          <w:p w14:paraId="6290296D" w14:textId="62C19D41" w:rsidR="001C30CC" w:rsidRPr="00824E02" w:rsidRDefault="001C30CC" w:rsidP="001C30CC">
            <w:pPr>
              <w:spacing w:before="40" w:after="20"/>
              <w:jc w:val="right"/>
              <w:rPr>
                <w:rFonts w:cs="Arial"/>
                <w:sz w:val="18"/>
                <w:szCs w:val="18"/>
              </w:rPr>
            </w:pPr>
            <w:r w:rsidRPr="001C30CC">
              <w:rPr>
                <w:rFonts w:cs="Arial"/>
                <w:sz w:val="18"/>
                <w:szCs w:val="18"/>
              </w:rPr>
              <w:t>225</w:t>
            </w:r>
          </w:p>
        </w:tc>
        <w:tc>
          <w:tcPr>
            <w:tcW w:w="1247" w:type="dxa"/>
            <w:tcBorders>
              <w:top w:val="nil"/>
              <w:left w:val="nil"/>
              <w:bottom w:val="nil"/>
              <w:right w:val="nil"/>
            </w:tcBorders>
            <w:vAlign w:val="bottom"/>
          </w:tcPr>
          <w:p w14:paraId="4F922DFD" w14:textId="38BAA83F" w:rsidR="001C30CC" w:rsidRPr="001C30CC" w:rsidRDefault="001C30CC" w:rsidP="001C30CC">
            <w:pPr>
              <w:spacing w:before="40" w:after="20"/>
              <w:jc w:val="right"/>
              <w:rPr>
                <w:rFonts w:cs="Arial"/>
                <w:b/>
                <w:bCs/>
                <w:sz w:val="18"/>
                <w:szCs w:val="18"/>
              </w:rPr>
            </w:pPr>
            <w:r w:rsidRPr="001C30CC">
              <w:rPr>
                <w:rFonts w:cs="Arial"/>
                <w:b/>
                <w:bCs/>
                <w:sz w:val="18"/>
                <w:szCs w:val="18"/>
              </w:rPr>
              <w:t>1,522</w:t>
            </w:r>
          </w:p>
        </w:tc>
        <w:tc>
          <w:tcPr>
            <w:tcW w:w="1247" w:type="dxa"/>
            <w:tcBorders>
              <w:top w:val="nil"/>
              <w:left w:val="nil"/>
              <w:bottom w:val="nil"/>
              <w:right w:val="nil"/>
            </w:tcBorders>
            <w:vAlign w:val="bottom"/>
          </w:tcPr>
          <w:p w14:paraId="35FB1243" w14:textId="6BD5465C" w:rsidR="001C30CC" w:rsidRPr="001C30CC" w:rsidRDefault="001C30CC" w:rsidP="001C30CC">
            <w:pPr>
              <w:spacing w:before="40" w:after="20"/>
              <w:jc w:val="right"/>
              <w:rPr>
                <w:rFonts w:cs="Arial"/>
                <w:b/>
                <w:bCs/>
                <w:sz w:val="18"/>
                <w:szCs w:val="18"/>
              </w:rPr>
            </w:pPr>
            <w:r w:rsidRPr="001C30CC">
              <w:rPr>
                <w:rFonts w:cs="Arial"/>
                <w:b/>
                <w:bCs/>
                <w:sz w:val="18"/>
                <w:szCs w:val="18"/>
              </w:rPr>
              <w:t>223</w:t>
            </w:r>
          </w:p>
        </w:tc>
        <w:tc>
          <w:tcPr>
            <w:tcW w:w="1021" w:type="dxa"/>
            <w:tcBorders>
              <w:top w:val="nil"/>
              <w:left w:val="nil"/>
              <w:bottom w:val="nil"/>
              <w:right w:val="nil"/>
            </w:tcBorders>
            <w:vAlign w:val="bottom"/>
          </w:tcPr>
          <w:p w14:paraId="7BF85586" w14:textId="6FF93094"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00F5F6EF" w14:textId="45C99307" w:rsidR="001C30CC" w:rsidRPr="00C935A5" w:rsidRDefault="001C30CC" w:rsidP="001C30CC">
            <w:pPr>
              <w:spacing w:before="40" w:after="20"/>
              <w:jc w:val="right"/>
              <w:rPr>
                <w:rFonts w:cs="Arial"/>
                <w:sz w:val="18"/>
                <w:szCs w:val="18"/>
              </w:rPr>
            </w:pPr>
            <w:r w:rsidRPr="001C30CC">
              <w:rPr>
                <w:rFonts w:cs="Arial"/>
                <w:sz w:val="18"/>
                <w:szCs w:val="18"/>
              </w:rPr>
              <w:t>26,921</w:t>
            </w:r>
          </w:p>
        </w:tc>
      </w:tr>
      <w:tr w:rsidR="001C30CC" w:rsidRPr="001C30CC" w14:paraId="154C2024" w14:textId="77777777" w:rsidTr="00F62D66">
        <w:trPr>
          <w:trHeight w:val="20"/>
        </w:trPr>
        <w:tc>
          <w:tcPr>
            <w:tcW w:w="2268" w:type="dxa"/>
            <w:tcBorders>
              <w:top w:val="nil"/>
              <w:left w:val="nil"/>
              <w:bottom w:val="nil"/>
              <w:right w:val="single" w:sz="18" w:space="0" w:color="C00000"/>
            </w:tcBorders>
            <w:vAlign w:val="center"/>
          </w:tcPr>
          <w:p w14:paraId="12F51FAA" w14:textId="77777777" w:rsidR="001C30CC" w:rsidRPr="00C935A5" w:rsidRDefault="001C30CC" w:rsidP="001C30CC">
            <w:pPr>
              <w:spacing w:before="40" w:after="20"/>
              <w:rPr>
                <w:rFonts w:cs="Arial"/>
                <w:sz w:val="18"/>
                <w:szCs w:val="18"/>
              </w:rPr>
            </w:pPr>
            <w:r w:rsidRPr="00C935A5">
              <w:rPr>
                <w:rFonts w:cs="Arial"/>
                <w:sz w:val="18"/>
                <w:szCs w:val="18"/>
              </w:rPr>
              <w:t>Wodonga C</w:t>
            </w:r>
          </w:p>
        </w:tc>
        <w:tc>
          <w:tcPr>
            <w:tcW w:w="1134" w:type="dxa"/>
            <w:tcBorders>
              <w:top w:val="nil"/>
              <w:left w:val="single" w:sz="18" w:space="0" w:color="C00000"/>
              <w:bottom w:val="nil"/>
              <w:right w:val="nil"/>
            </w:tcBorders>
            <w:vAlign w:val="bottom"/>
          </w:tcPr>
          <w:p w14:paraId="60CC7148" w14:textId="611A57B8" w:rsidR="001C30CC" w:rsidRPr="00824E02" w:rsidRDefault="001C30CC" w:rsidP="001C30CC">
            <w:pPr>
              <w:spacing w:before="40" w:after="20"/>
              <w:jc w:val="right"/>
              <w:rPr>
                <w:rFonts w:cs="Arial"/>
                <w:sz w:val="18"/>
                <w:szCs w:val="18"/>
              </w:rPr>
            </w:pPr>
            <w:r w:rsidRPr="001C30CC">
              <w:rPr>
                <w:rFonts w:cs="Arial"/>
                <w:sz w:val="18"/>
                <w:szCs w:val="18"/>
              </w:rPr>
              <w:t>359</w:t>
            </w:r>
          </w:p>
        </w:tc>
        <w:tc>
          <w:tcPr>
            <w:tcW w:w="1134" w:type="dxa"/>
            <w:tcBorders>
              <w:top w:val="nil"/>
              <w:left w:val="nil"/>
              <w:bottom w:val="nil"/>
              <w:right w:val="nil"/>
            </w:tcBorders>
            <w:vAlign w:val="bottom"/>
          </w:tcPr>
          <w:p w14:paraId="1E22BDA9" w14:textId="4AA4286D" w:rsidR="001C30CC" w:rsidRPr="00824E02" w:rsidRDefault="001C30CC" w:rsidP="001C30CC">
            <w:pPr>
              <w:spacing w:before="40" w:after="20"/>
              <w:jc w:val="right"/>
              <w:rPr>
                <w:rFonts w:cs="Arial"/>
                <w:sz w:val="18"/>
                <w:szCs w:val="18"/>
              </w:rPr>
            </w:pPr>
            <w:r w:rsidRPr="001C30CC">
              <w:rPr>
                <w:rFonts w:cs="Arial"/>
                <w:sz w:val="18"/>
                <w:szCs w:val="18"/>
              </w:rPr>
              <w:t>193</w:t>
            </w:r>
          </w:p>
        </w:tc>
        <w:tc>
          <w:tcPr>
            <w:tcW w:w="1247" w:type="dxa"/>
            <w:tcBorders>
              <w:top w:val="nil"/>
              <w:left w:val="nil"/>
              <w:bottom w:val="nil"/>
              <w:right w:val="nil"/>
            </w:tcBorders>
            <w:vAlign w:val="bottom"/>
          </w:tcPr>
          <w:p w14:paraId="35D2C274" w14:textId="16AFBDBC" w:rsidR="001C30CC" w:rsidRPr="001C30CC" w:rsidRDefault="001C30CC" w:rsidP="001C30CC">
            <w:pPr>
              <w:spacing w:before="40" w:after="20"/>
              <w:jc w:val="right"/>
              <w:rPr>
                <w:rFonts w:cs="Arial"/>
                <w:b/>
                <w:bCs/>
                <w:sz w:val="18"/>
                <w:szCs w:val="18"/>
              </w:rPr>
            </w:pPr>
            <w:r w:rsidRPr="001C30CC">
              <w:rPr>
                <w:rFonts w:cs="Arial"/>
                <w:b/>
                <w:bCs/>
                <w:sz w:val="18"/>
                <w:szCs w:val="18"/>
              </w:rPr>
              <w:t>551</w:t>
            </w:r>
          </w:p>
        </w:tc>
        <w:tc>
          <w:tcPr>
            <w:tcW w:w="1247" w:type="dxa"/>
            <w:tcBorders>
              <w:top w:val="nil"/>
              <w:left w:val="nil"/>
              <w:bottom w:val="nil"/>
              <w:right w:val="nil"/>
            </w:tcBorders>
            <w:vAlign w:val="bottom"/>
          </w:tcPr>
          <w:p w14:paraId="717AAF9C" w14:textId="6F0E8A7E" w:rsidR="001C30CC" w:rsidRPr="001C30CC" w:rsidRDefault="001C30CC" w:rsidP="001C30CC">
            <w:pPr>
              <w:spacing w:before="40" w:after="20"/>
              <w:jc w:val="right"/>
              <w:rPr>
                <w:rFonts w:cs="Arial"/>
                <w:b/>
                <w:bCs/>
                <w:sz w:val="18"/>
                <w:szCs w:val="18"/>
              </w:rPr>
            </w:pPr>
            <w:r w:rsidRPr="001C30CC">
              <w:rPr>
                <w:rFonts w:cs="Arial"/>
                <w:b/>
                <w:bCs/>
                <w:sz w:val="18"/>
                <w:szCs w:val="18"/>
              </w:rPr>
              <w:t>177</w:t>
            </w:r>
          </w:p>
        </w:tc>
        <w:tc>
          <w:tcPr>
            <w:tcW w:w="1021" w:type="dxa"/>
            <w:tcBorders>
              <w:top w:val="nil"/>
              <w:left w:val="nil"/>
              <w:bottom w:val="nil"/>
              <w:right w:val="nil"/>
            </w:tcBorders>
            <w:vAlign w:val="bottom"/>
          </w:tcPr>
          <w:p w14:paraId="0AAFDADA" w14:textId="1BE402A1"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176B9552" w14:textId="1545A1E6" w:rsidR="001C30CC" w:rsidRPr="00C935A5" w:rsidRDefault="001C30CC" w:rsidP="001C30CC">
            <w:pPr>
              <w:spacing w:before="40" w:after="20"/>
              <w:jc w:val="right"/>
              <w:rPr>
                <w:rFonts w:cs="Arial"/>
                <w:sz w:val="18"/>
                <w:szCs w:val="18"/>
              </w:rPr>
            </w:pPr>
            <w:r w:rsidRPr="001C30CC">
              <w:rPr>
                <w:rFonts w:cs="Arial"/>
                <w:sz w:val="18"/>
                <w:szCs w:val="18"/>
              </w:rPr>
              <w:t>3,916</w:t>
            </w:r>
          </w:p>
        </w:tc>
      </w:tr>
      <w:tr w:rsidR="001C30CC" w:rsidRPr="001C30CC" w14:paraId="35CA75A8" w14:textId="77777777" w:rsidTr="00F62D66">
        <w:trPr>
          <w:trHeight w:val="20"/>
        </w:trPr>
        <w:tc>
          <w:tcPr>
            <w:tcW w:w="2268" w:type="dxa"/>
            <w:tcBorders>
              <w:top w:val="nil"/>
              <w:left w:val="nil"/>
              <w:bottom w:val="nil"/>
              <w:right w:val="single" w:sz="18" w:space="0" w:color="C00000"/>
            </w:tcBorders>
            <w:vAlign w:val="center"/>
          </w:tcPr>
          <w:p w14:paraId="2479C525" w14:textId="77777777" w:rsidR="001C30CC" w:rsidRPr="00C935A5" w:rsidRDefault="001C30CC" w:rsidP="001C30CC">
            <w:pPr>
              <w:spacing w:before="40" w:after="20"/>
              <w:rPr>
                <w:rFonts w:cs="Arial"/>
                <w:sz w:val="18"/>
                <w:szCs w:val="18"/>
              </w:rPr>
            </w:pPr>
            <w:r w:rsidRPr="00C935A5">
              <w:rPr>
                <w:rFonts w:cs="Arial"/>
                <w:sz w:val="18"/>
                <w:szCs w:val="18"/>
              </w:rPr>
              <w:t>Wyndham C</w:t>
            </w:r>
          </w:p>
        </w:tc>
        <w:tc>
          <w:tcPr>
            <w:tcW w:w="1134" w:type="dxa"/>
            <w:tcBorders>
              <w:top w:val="nil"/>
              <w:left w:val="single" w:sz="18" w:space="0" w:color="C00000"/>
              <w:bottom w:val="nil"/>
              <w:right w:val="nil"/>
            </w:tcBorders>
            <w:vAlign w:val="bottom"/>
          </w:tcPr>
          <w:p w14:paraId="6E8CDB87" w14:textId="2B60AC01" w:rsidR="001C30CC" w:rsidRPr="00824E02" w:rsidRDefault="001C30CC" w:rsidP="001C30CC">
            <w:pPr>
              <w:spacing w:before="40" w:after="20"/>
              <w:jc w:val="right"/>
              <w:rPr>
                <w:rFonts w:cs="Arial"/>
                <w:sz w:val="18"/>
                <w:szCs w:val="18"/>
              </w:rPr>
            </w:pPr>
            <w:r w:rsidRPr="001C30CC">
              <w:rPr>
                <w:rFonts w:cs="Arial"/>
                <w:sz w:val="18"/>
                <w:szCs w:val="18"/>
              </w:rPr>
              <w:t>1,688</w:t>
            </w:r>
          </w:p>
        </w:tc>
        <w:tc>
          <w:tcPr>
            <w:tcW w:w="1134" w:type="dxa"/>
            <w:tcBorders>
              <w:top w:val="nil"/>
              <w:left w:val="nil"/>
              <w:bottom w:val="nil"/>
              <w:right w:val="nil"/>
            </w:tcBorders>
            <w:vAlign w:val="bottom"/>
          </w:tcPr>
          <w:p w14:paraId="2CCEC800" w14:textId="36B365BA" w:rsidR="001C30CC" w:rsidRPr="00824E02" w:rsidRDefault="001C30CC" w:rsidP="001C30CC">
            <w:pPr>
              <w:spacing w:before="40" w:after="20"/>
              <w:jc w:val="right"/>
              <w:rPr>
                <w:rFonts w:cs="Arial"/>
                <w:sz w:val="18"/>
                <w:szCs w:val="18"/>
              </w:rPr>
            </w:pPr>
            <w:r w:rsidRPr="001C30CC">
              <w:rPr>
                <w:rFonts w:cs="Arial"/>
                <w:sz w:val="18"/>
                <w:szCs w:val="18"/>
              </w:rPr>
              <w:t>209</w:t>
            </w:r>
          </w:p>
        </w:tc>
        <w:tc>
          <w:tcPr>
            <w:tcW w:w="1247" w:type="dxa"/>
            <w:tcBorders>
              <w:top w:val="nil"/>
              <w:left w:val="nil"/>
              <w:bottom w:val="nil"/>
              <w:right w:val="nil"/>
            </w:tcBorders>
            <w:vAlign w:val="bottom"/>
          </w:tcPr>
          <w:p w14:paraId="13DB6884" w14:textId="1B524F5D" w:rsidR="001C30CC" w:rsidRPr="001C30CC" w:rsidRDefault="001C30CC" w:rsidP="001C30CC">
            <w:pPr>
              <w:spacing w:before="40" w:after="20"/>
              <w:jc w:val="right"/>
              <w:rPr>
                <w:rFonts w:cs="Arial"/>
                <w:b/>
                <w:bCs/>
                <w:sz w:val="18"/>
                <w:szCs w:val="18"/>
              </w:rPr>
            </w:pPr>
            <w:r w:rsidRPr="001C30CC">
              <w:rPr>
                <w:rFonts w:cs="Arial"/>
                <w:b/>
                <w:bCs/>
                <w:sz w:val="18"/>
                <w:szCs w:val="18"/>
              </w:rPr>
              <w:t>1,897</w:t>
            </w:r>
          </w:p>
        </w:tc>
        <w:tc>
          <w:tcPr>
            <w:tcW w:w="1247" w:type="dxa"/>
            <w:tcBorders>
              <w:top w:val="nil"/>
              <w:left w:val="nil"/>
              <w:bottom w:val="nil"/>
              <w:right w:val="nil"/>
            </w:tcBorders>
            <w:vAlign w:val="bottom"/>
          </w:tcPr>
          <w:p w14:paraId="6345527D" w14:textId="3FBB5E81" w:rsidR="001C30CC" w:rsidRPr="001C30CC" w:rsidRDefault="001C30CC" w:rsidP="001C30CC">
            <w:pPr>
              <w:spacing w:before="40" w:after="20"/>
              <w:jc w:val="right"/>
              <w:rPr>
                <w:rFonts w:cs="Arial"/>
                <w:b/>
                <w:bCs/>
                <w:sz w:val="18"/>
                <w:szCs w:val="18"/>
              </w:rPr>
            </w:pPr>
            <w:r w:rsidRPr="001C30CC">
              <w:rPr>
                <w:rFonts w:cs="Arial"/>
                <w:b/>
                <w:bCs/>
                <w:sz w:val="18"/>
                <w:szCs w:val="18"/>
              </w:rPr>
              <w:t>228</w:t>
            </w:r>
          </w:p>
        </w:tc>
        <w:tc>
          <w:tcPr>
            <w:tcW w:w="1021" w:type="dxa"/>
            <w:tcBorders>
              <w:top w:val="nil"/>
              <w:left w:val="nil"/>
              <w:bottom w:val="nil"/>
              <w:right w:val="nil"/>
            </w:tcBorders>
            <w:vAlign w:val="bottom"/>
          </w:tcPr>
          <w:p w14:paraId="757A6AA3" w14:textId="12254BCA"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7459D843" w14:textId="3BD93E74" w:rsidR="001C30CC" w:rsidRPr="00C935A5" w:rsidRDefault="001C30CC" w:rsidP="001C30CC">
            <w:pPr>
              <w:spacing w:before="40" w:after="20"/>
              <w:jc w:val="right"/>
              <w:rPr>
                <w:rFonts w:cs="Arial"/>
                <w:sz w:val="18"/>
                <w:szCs w:val="18"/>
              </w:rPr>
            </w:pPr>
            <w:r w:rsidRPr="001C30CC">
              <w:rPr>
                <w:rFonts w:cs="Arial"/>
                <w:sz w:val="18"/>
                <w:szCs w:val="18"/>
              </w:rPr>
              <w:t>5,654</w:t>
            </w:r>
          </w:p>
        </w:tc>
      </w:tr>
      <w:tr w:rsidR="001C30CC" w:rsidRPr="001C30CC" w14:paraId="44846D8A" w14:textId="77777777" w:rsidTr="00F62D66">
        <w:trPr>
          <w:trHeight w:val="20"/>
        </w:trPr>
        <w:tc>
          <w:tcPr>
            <w:tcW w:w="2268" w:type="dxa"/>
            <w:tcBorders>
              <w:top w:val="nil"/>
              <w:left w:val="nil"/>
              <w:bottom w:val="nil"/>
              <w:right w:val="single" w:sz="18" w:space="0" w:color="C00000"/>
            </w:tcBorders>
            <w:vAlign w:val="center"/>
          </w:tcPr>
          <w:p w14:paraId="3310767D" w14:textId="77777777" w:rsidR="001C30CC" w:rsidRPr="00C935A5" w:rsidRDefault="001C30CC" w:rsidP="001C30CC">
            <w:pPr>
              <w:spacing w:before="40" w:after="20"/>
              <w:rPr>
                <w:rFonts w:cs="Arial"/>
                <w:sz w:val="18"/>
                <w:szCs w:val="18"/>
              </w:rPr>
            </w:pPr>
            <w:r w:rsidRPr="00C935A5">
              <w:rPr>
                <w:rFonts w:cs="Arial"/>
                <w:sz w:val="18"/>
                <w:szCs w:val="18"/>
              </w:rPr>
              <w:t>Yarra C</w:t>
            </w:r>
          </w:p>
        </w:tc>
        <w:tc>
          <w:tcPr>
            <w:tcW w:w="1134" w:type="dxa"/>
            <w:tcBorders>
              <w:top w:val="nil"/>
              <w:left w:val="single" w:sz="18" w:space="0" w:color="C00000"/>
              <w:bottom w:val="nil"/>
              <w:right w:val="nil"/>
            </w:tcBorders>
            <w:vAlign w:val="bottom"/>
          </w:tcPr>
          <w:p w14:paraId="199E65B1" w14:textId="183DB937" w:rsidR="001C30CC" w:rsidRPr="00824E02" w:rsidRDefault="001C30CC" w:rsidP="001C30CC">
            <w:pPr>
              <w:spacing w:before="40" w:after="20"/>
              <w:jc w:val="right"/>
              <w:rPr>
                <w:rFonts w:cs="Arial"/>
                <w:sz w:val="18"/>
                <w:szCs w:val="18"/>
              </w:rPr>
            </w:pPr>
            <w:r w:rsidRPr="001C30CC">
              <w:rPr>
                <w:rFonts w:cs="Arial"/>
                <w:sz w:val="18"/>
                <w:szCs w:val="18"/>
              </w:rPr>
              <w:t>216</w:t>
            </w:r>
          </w:p>
        </w:tc>
        <w:tc>
          <w:tcPr>
            <w:tcW w:w="1134" w:type="dxa"/>
            <w:tcBorders>
              <w:top w:val="nil"/>
              <w:left w:val="nil"/>
              <w:bottom w:val="nil"/>
              <w:right w:val="nil"/>
            </w:tcBorders>
            <w:vAlign w:val="bottom"/>
          </w:tcPr>
          <w:p w14:paraId="6CAFE754" w14:textId="12F73AFD" w:rsidR="001C30CC" w:rsidRPr="00824E02" w:rsidRDefault="001C30CC" w:rsidP="001C30CC">
            <w:pPr>
              <w:spacing w:before="40" w:after="20"/>
              <w:jc w:val="right"/>
              <w:rPr>
                <w:rFonts w:cs="Arial"/>
                <w:sz w:val="18"/>
                <w:szCs w:val="18"/>
              </w:rPr>
            </w:pPr>
            <w:r w:rsidRPr="001C30CC">
              <w:rPr>
                <w:rFonts w:cs="Arial"/>
                <w:sz w:val="18"/>
                <w:szCs w:val="18"/>
              </w:rPr>
              <w:t>0</w:t>
            </w:r>
          </w:p>
        </w:tc>
        <w:tc>
          <w:tcPr>
            <w:tcW w:w="1247" w:type="dxa"/>
            <w:tcBorders>
              <w:top w:val="nil"/>
              <w:left w:val="nil"/>
              <w:bottom w:val="nil"/>
              <w:right w:val="nil"/>
            </w:tcBorders>
            <w:vAlign w:val="bottom"/>
          </w:tcPr>
          <w:p w14:paraId="334A6BEA" w14:textId="319EC4BE" w:rsidR="001C30CC" w:rsidRPr="001C30CC" w:rsidRDefault="001C30CC" w:rsidP="001C30CC">
            <w:pPr>
              <w:spacing w:before="40" w:after="20"/>
              <w:jc w:val="right"/>
              <w:rPr>
                <w:rFonts w:cs="Arial"/>
                <w:b/>
                <w:bCs/>
                <w:sz w:val="18"/>
                <w:szCs w:val="18"/>
              </w:rPr>
            </w:pPr>
            <w:r w:rsidRPr="001C30CC">
              <w:rPr>
                <w:rFonts w:cs="Arial"/>
                <w:b/>
                <w:bCs/>
                <w:sz w:val="18"/>
                <w:szCs w:val="18"/>
              </w:rPr>
              <w:t>216</w:t>
            </w:r>
          </w:p>
        </w:tc>
        <w:tc>
          <w:tcPr>
            <w:tcW w:w="1247" w:type="dxa"/>
            <w:tcBorders>
              <w:top w:val="nil"/>
              <w:left w:val="nil"/>
              <w:bottom w:val="nil"/>
              <w:right w:val="nil"/>
            </w:tcBorders>
            <w:vAlign w:val="bottom"/>
          </w:tcPr>
          <w:p w14:paraId="491AC726" w14:textId="32EE75C8" w:rsidR="001C30CC" w:rsidRPr="001C30CC" w:rsidRDefault="001C30CC" w:rsidP="001C30CC">
            <w:pPr>
              <w:spacing w:before="40" w:after="20"/>
              <w:jc w:val="right"/>
              <w:rPr>
                <w:rFonts w:cs="Arial"/>
                <w:b/>
                <w:bCs/>
                <w:sz w:val="18"/>
                <w:szCs w:val="18"/>
              </w:rPr>
            </w:pPr>
            <w:r w:rsidRPr="001C30CC">
              <w:rPr>
                <w:rFonts w:cs="Arial"/>
                <w:b/>
                <w:bCs/>
                <w:sz w:val="18"/>
                <w:szCs w:val="18"/>
              </w:rPr>
              <w:t>10</w:t>
            </w:r>
          </w:p>
        </w:tc>
        <w:tc>
          <w:tcPr>
            <w:tcW w:w="1021" w:type="dxa"/>
            <w:tcBorders>
              <w:top w:val="nil"/>
              <w:left w:val="nil"/>
              <w:bottom w:val="nil"/>
              <w:right w:val="nil"/>
            </w:tcBorders>
            <w:vAlign w:val="bottom"/>
          </w:tcPr>
          <w:p w14:paraId="2356E029" w14:textId="01293B73"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bottom w:val="nil"/>
              <w:right w:val="nil"/>
            </w:tcBorders>
            <w:vAlign w:val="bottom"/>
          </w:tcPr>
          <w:p w14:paraId="56E25930" w14:textId="25DA4A53"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20711B4B" w14:textId="77777777" w:rsidTr="00F62D66">
        <w:trPr>
          <w:trHeight w:val="20"/>
        </w:trPr>
        <w:tc>
          <w:tcPr>
            <w:tcW w:w="2268" w:type="dxa"/>
            <w:tcBorders>
              <w:top w:val="nil"/>
              <w:left w:val="nil"/>
              <w:bottom w:val="nil"/>
              <w:right w:val="single" w:sz="18" w:space="0" w:color="C00000"/>
            </w:tcBorders>
            <w:vAlign w:val="center"/>
          </w:tcPr>
          <w:p w14:paraId="276B1E93" w14:textId="77777777" w:rsidR="001C30CC" w:rsidRPr="00C935A5" w:rsidRDefault="001C30CC" w:rsidP="001C30CC">
            <w:pPr>
              <w:spacing w:before="40" w:after="20"/>
              <w:rPr>
                <w:rFonts w:cs="Arial"/>
                <w:sz w:val="18"/>
                <w:szCs w:val="18"/>
              </w:rPr>
            </w:pPr>
            <w:r w:rsidRPr="00C935A5">
              <w:rPr>
                <w:rFonts w:cs="Arial"/>
                <w:sz w:val="18"/>
                <w:szCs w:val="18"/>
              </w:rPr>
              <w:t>Yarra Ranges S</w:t>
            </w:r>
          </w:p>
        </w:tc>
        <w:tc>
          <w:tcPr>
            <w:tcW w:w="1134" w:type="dxa"/>
            <w:tcBorders>
              <w:top w:val="nil"/>
              <w:left w:val="single" w:sz="18" w:space="0" w:color="C00000"/>
              <w:bottom w:val="nil"/>
              <w:right w:val="nil"/>
            </w:tcBorders>
            <w:vAlign w:val="bottom"/>
          </w:tcPr>
          <w:p w14:paraId="5380C644" w14:textId="426217B0" w:rsidR="001C30CC" w:rsidRPr="00824E02" w:rsidRDefault="001C30CC" w:rsidP="001C30CC">
            <w:pPr>
              <w:spacing w:before="40" w:after="20"/>
              <w:jc w:val="right"/>
              <w:rPr>
                <w:rFonts w:cs="Arial"/>
                <w:sz w:val="18"/>
                <w:szCs w:val="18"/>
              </w:rPr>
            </w:pPr>
            <w:r w:rsidRPr="001C30CC">
              <w:rPr>
                <w:rFonts w:cs="Arial"/>
                <w:sz w:val="18"/>
                <w:szCs w:val="18"/>
              </w:rPr>
              <w:t>621</w:t>
            </w:r>
          </w:p>
        </w:tc>
        <w:tc>
          <w:tcPr>
            <w:tcW w:w="1134" w:type="dxa"/>
            <w:tcBorders>
              <w:top w:val="nil"/>
              <w:left w:val="nil"/>
              <w:bottom w:val="nil"/>
              <w:right w:val="nil"/>
            </w:tcBorders>
            <w:vAlign w:val="bottom"/>
          </w:tcPr>
          <w:p w14:paraId="0E4308E1" w14:textId="48338F7E" w:rsidR="001C30CC" w:rsidRPr="00824E02" w:rsidRDefault="001C30CC" w:rsidP="001C30CC">
            <w:pPr>
              <w:spacing w:before="40" w:after="20"/>
              <w:jc w:val="right"/>
              <w:rPr>
                <w:rFonts w:cs="Arial"/>
                <w:sz w:val="18"/>
                <w:szCs w:val="18"/>
              </w:rPr>
            </w:pPr>
            <w:r w:rsidRPr="001C30CC">
              <w:rPr>
                <w:rFonts w:cs="Arial"/>
                <w:sz w:val="18"/>
                <w:szCs w:val="18"/>
              </w:rPr>
              <w:t>1,149</w:t>
            </w:r>
          </w:p>
        </w:tc>
        <w:tc>
          <w:tcPr>
            <w:tcW w:w="1247" w:type="dxa"/>
            <w:tcBorders>
              <w:top w:val="nil"/>
              <w:left w:val="nil"/>
              <w:bottom w:val="nil"/>
              <w:right w:val="nil"/>
            </w:tcBorders>
            <w:vAlign w:val="bottom"/>
          </w:tcPr>
          <w:p w14:paraId="3CB861FA" w14:textId="7D14C11E" w:rsidR="001C30CC" w:rsidRPr="001C30CC" w:rsidRDefault="001C30CC" w:rsidP="001C30CC">
            <w:pPr>
              <w:spacing w:before="40" w:after="20"/>
              <w:jc w:val="right"/>
              <w:rPr>
                <w:rFonts w:cs="Arial"/>
                <w:b/>
                <w:bCs/>
                <w:sz w:val="18"/>
                <w:szCs w:val="18"/>
              </w:rPr>
            </w:pPr>
            <w:r w:rsidRPr="001C30CC">
              <w:rPr>
                <w:rFonts w:cs="Arial"/>
                <w:b/>
                <w:bCs/>
                <w:sz w:val="18"/>
                <w:szCs w:val="18"/>
              </w:rPr>
              <w:t>1,769</w:t>
            </w:r>
          </w:p>
        </w:tc>
        <w:tc>
          <w:tcPr>
            <w:tcW w:w="1247" w:type="dxa"/>
            <w:tcBorders>
              <w:top w:val="nil"/>
              <w:left w:val="nil"/>
              <w:bottom w:val="nil"/>
              <w:right w:val="nil"/>
            </w:tcBorders>
            <w:vAlign w:val="bottom"/>
          </w:tcPr>
          <w:p w14:paraId="08937D2E" w14:textId="20418EC4" w:rsidR="001C30CC" w:rsidRPr="001C30CC" w:rsidRDefault="001C30CC" w:rsidP="001C30CC">
            <w:pPr>
              <w:spacing w:before="40" w:after="20"/>
              <w:jc w:val="right"/>
              <w:rPr>
                <w:rFonts w:cs="Arial"/>
                <w:b/>
                <w:bCs/>
                <w:sz w:val="18"/>
                <w:szCs w:val="18"/>
              </w:rPr>
            </w:pPr>
            <w:r w:rsidRPr="001C30CC">
              <w:rPr>
                <w:rFonts w:cs="Arial"/>
                <w:b/>
                <w:bCs/>
                <w:sz w:val="18"/>
                <w:szCs w:val="18"/>
              </w:rPr>
              <w:t>470</w:t>
            </w:r>
          </w:p>
        </w:tc>
        <w:tc>
          <w:tcPr>
            <w:tcW w:w="1021" w:type="dxa"/>
            <w:tcBorders>
              <w:top w:val="nil"/>
              <w:left w:val="nil"/>
              <w:bottom w:val="nil"/>
              <w:right w:val="nil"/>
            </w:tcBorders>
            <w:vAlign w:val="bottom"/>
          </w:tcPr>
          <w:p w14:paraId="1D35FA85" w14:textId="0E0EBA37" w:rsidR="001C30CC" w:rsidRPr="00C935A5" w:rsidRDefault="001C30CC" w:rsidP="001C30CC">
            <w:pPr>
              <w:spacing w:before="40" w:after="20"/>
              <w:jc w:val="right"/>
              <w:rPr>
                <w:rFonts w:cs="Arial"/>
                <w:sz w:val="18"/>
                <w:szCs w:val="18"/>
              </w:rPr>
            </w:pPr>
            <w:r w:rsidRPr="001C30CC">
              <w:rPr>
                <w:rFonts w:cs="Arial"/>
                <w:sz w:val="18"/>
                <w:szCs w:val="18"/>
              </w:rPr>
              <w:t>1,620</w:t>
            </w:r>
          </w:p>
        </w:tc>
        <w:tc>
          <w:tcPr>
            <w:tcW w:w="1021" w:type="dxa"/>
            <w:tcBorders>
              <w:top w:val="nil"/>
              <w:left w:val="nil"/>
              <w:bottom w:val="nil"/>
              <w:right w:val="nil"/>
            </w:tcBorders>
            <w:vAlign w:val="bottom"/>
          </w:tcPr>
          <w:p w14:paraId="3AD88B9F" w14:textId="660A8E9E" w:rsidR="001C30CC" w:rsidRPr="00C935A5" w:rsidRDefault="001C30CC" w:rsidP="001C30CC">
            <w:pPr>
              <w:spacing w:before="40" w:after="20"/>
              <w:jc w:val="right"/>
              <w:rPr>
                <w:rFonts w:cs="Arial"/>
                <w:sz w:val="18"/>
                <w:szCs w:val="18"/>
              </w:rPr>
            </w:pPr>
            <w:r w:rsidRPr="001C30CC">
              <w:rPr>
                <w:rFonts w:cs="Arial"/>
                <w:sz w:val="18"/>
                <w:szCs w:val="18"/>
              </w:rPr>
              <w:t>3,283</w:t>
            </w:r>
          </w:p>
        </w:tc>
      </w:tr>
      <w:tr w:rsidR="001C30CC" w:rsidRPr="001C30CC" w14:paraId="6CD6CFDE" w14:textId="77777777" w:rsidTr="00F62D66">
        <w:trPr>
          <w:trHeight w:val="20"/>
        </w:trPr>
        <w:tc>
          <w:tcPr>
            <w:tcW w:w="2268" w:type="dxa"/>
            <w:tcBorders>
              <w:top w:val="nil"/>
              <w:left w:val="nil"/>
              <w:bottom w:val="nil"/>
              <w:right w:val="single" w:sz="18" w:space="0" w:color="C00000"/>
            </w:tcBorders>
            <w:vAlign w:val="center"/>
          </w:tcPr>
          <w:p w14:paraId="2E30DF7E" w14:textId="77777777" w:rsidR="001C30CC" w:rsidRPr="00C935A5" w:rsidRDefault="001C30CC" w:rsidP="001C30CC">
            <w:pPr>
              <w:spacing w:before="40" w:after="20"/>
              <w:rPr>
                <w:rFonts w:cs="Arial"/>
                <w:sz w:val="18"/>
                <w:szCs w:val="18"/>
              </w:rPr>
            </w:pPr>
            <w:r w:rsidRPr="00C935A5">
              <w:rPr>
                <w:rFonts w:cs="Arial"/>
                <w:sz w:val="18"/>
                <w:szCs w:val="18"/>
              </w:rPr>
              <w:t>Yarriambiack S</w:t>
            </w:r>
          </w:p>
        </w:tc>
        <w:tc>
          <w:tcPr>
            <w:tcW w:w="1134" w:type="dxa"/>
            <w:tcBorders>
              <w:top w:val="nil"/>
              <w:left w:val="single" w:sz="18" w:space="0" w:color="C00000"/>
              <w:right w:val="nil"/>
            </w:tcBorders>
            <w:vAlign w:val="bottom"/>
          </w:tcPr>
          <w:p w14:paraId="23FAB70C" w14:textId="3E0E3DE8" w:rsidR="001C30CC" w:rsidRPr="00824E02" w:rsidRDefault="001C30CC" w:rsidP="001C30CC">
            <w:pPr>
              <w:spacing w:before="40" w:after="20"/>
              <w:jc w:val="right"/>
              <w:rPr>
                <w:rFonts w:cs="Arial"/>
                <w:sz w:val="18"/>
                <w:szCs w:val="18"/>
              </w:rPr>
            </w:pPr>
            <w:r w:rsidRPr="001C30CC">
              <w:rPr>
                <w:rFonts w:cs="Arial"/>
                <w:sz w:val="18"/>
                <w:szCs w:val="18"/>
              </w:rPr>
              <w:t>102</w:t>
            </w:r>
          </w:p>
        </w:tc>
        <w:tc>
          <w:tcPr>
            <w:tcW w:w="1134" w:type="dxa"/>
            <w:tcBorders>
              <w:top w:val="nil"/>
              <w:left w:val="nil"/>
              <w:right w:val="nil"/>
            </w:tcBorders>
            <w:vAlign w:val="bottom"/>
          </w:tcPr>
          <w:p w14:paraId="644D0BC4" w14:textId="4369C672" w:rsidR="001C30CC" w:rsidRPr="00824E02" w:rsidRDefault="001C30CC" w:rsidP="001C30CC">
            <w:pPr>
              <w:spacing w:before="40" w:after="20"/>
              <w:jc w:val="right"/>
              <w:rPr>
                <w:rFonts w:cs="Arial"/>
                <w:sz w:val="18"/>
                <w:szCs w:val="18"/>
              </w:rPr>
            </w:pPr>
            <w:r w:rsidRPr="001C30CC">
              <w:rPr>
                <w:rFonts w:cs="Arial"/>
                <w:sz w:val="18"/>
                <w:szCs w:val="18"/>
              </w:rPr>
              <w:t>4,895</w:t>
            </w:r>
          </w:p>
        </w:tc>
        <w:tc>
          <w:tcPr>
            <w:tcW w:w="1247" w:type="dxa"/>
            <w:tcBorders>
              <w:top w:val="nil"/>
              <w:left w:val="nil"/>
              <w:right w:val="nil"/>
            </w:tcBorders>
            <w:vAlign w:val="bottom"/>
          </w:tcPr>
          <w:p w14:paraId="7AC9582F" w14:textId="4BEEE319" w:rsidR="001C30CC" w:rsidRPr="001C30CC" w:rsidRDefault="001C30CC" w:rsidP="001C30CC">
            <w:pPr>
              <w:spacing w:before="40" w:after="20"/>
              <w:jc w:val="right"/>
              <w:rPr>
                <w:rFonts w:cs="Arial"/>
                <w:b/>
                <w:bCs/>
                <w:sz w:val="18"/>
                <w:szCs w:val="18"/>
              </w:rPr>
            </w:pPr>
            <w:r w:rsidRPr="001C30CC">
              <w:rPr>
                <w:rFonts w:cs="Arial"/>
                <w:b/>
                <w:bCs/>
                <w:sz w:val="18"/>
                <w:szCs w:val="18"/>
              </w:rPr>
              <w:t>4,997</w:t>
            </w:r>
          </w:p>
        </w:tc>
        <w:tc>
          <w:tcPr>
            <w:tcW w:w="1247" w:type="dxa"/>
            <w:tcBorders>
              <w:top w:val="nil"/>
              <w:left w:val="nil"/>
              <w:right w:val="nil"/>
            </w:tcBorders>
            <w:vAlign w:val="bottom"/>
          </w:tcPr>
          <w:p w14:paraId="1948F831" w14:textId="268B0E33" w:rsidR="001C30CC" w:rsidRPr="001C30CC" w:rsidRDefault="001C30CC" w:rsidP="001C30CC">
            <w:pPr>
              <w:spacing w:before="40" w:after="20"/>
              <w:jc w:val="right"/>
              <w:rPr>
                <w:rFonts w:cs="Arial"/>
                <w:b/>
                <w:bCs/>
                <w:sz w:val="18"/>
                <w:szCs w:val="18"/>
              </w:rPr>
            </w:pPr>
            <w:r w:rsidRPr="001C30CC">
              <w:rPr>
                <w:rFonts w:cs="Arial"/>
                <w:b/>
                <w:bCs/>
                <w:sz w:val="18"/>
                <w:szCs w:val="18"/>
              </w:rPr>
              <w:t>469</w:t>
            </w:r>
          </w:p>
        </w:tc>
        <w:tc>
          <w:tcPr>
            <w:tcW w:w="1021" w:type="dxa"/>
            <w:tcBorders>
              <w:top w:val="nil"/>
              <w:left w:val="nil"/>
              <w:right w:val="nil"/>
            </w:tcBorders>
            <w:vAlign w:val="bottom"/>
          </w:tcPr>
          <w:p w14:paraId="1F661FAF" w14:textId="3FAC8562" w:rsidR="001C30CC" w:rsidRPr="00C935A5" w:rsidRDefault="001C30CC" w:rsidP="001C30CC">
            <w:pPr>
              <w:spacing w:before="40" w:after="20"/>
              <w:jc w:val="right"/>
              <w:rPr>
                <w:rFonts w:cs="Arial"/>
                <w:sz w:val="18"/>
                <w:szCs w:val="18"/>
              </w:rPr>
            </w:pPr>
            <w:r w:rsidRPr="001C30CC">
              <w:rPr>
                <w:rFonts w:cs="Arial"/>
                <w:sz w:val="18"/>
                <w:szCs w:val="18"/>
              </w:rPr>
              <w:t>0</w:t>
            </w:r>
          </w:p>
        </w:tc>
        <w:tc>
          <w:tcPr>
            <w:tcW w:w="1021" w:type="dxa"/>
            <w:tcBorders>
              <w:top w:val="nil"/>
              <w:left w:val="nil"/>
              <w:right w:val="nil"/>
            </w:tcBorders>
            <w:vAlign w:val="bottom"/>
          </w:tcPr>
          <w:p w14:paraId="2BDA32AD" w14:textId="5885C5AF" w:rsidR="001C30CC" w:rsidRPr="00C935A5" w:rsidRDefault="001C30CC" w:rsidP="001C30CC">
            <w:pPr>
              <w:spacing w:before="40" w:after="20"/>
              <w:jc w:val="right"/>
              <w:rPr>
                <w:rFonts w:cs="Arial"/>
                <w:sz w:val="18"/>
                <w:szCs w:val="18"/>
              </w:rPr>
            </w:pPr>
            <w:r w:rsidRPr="001C30CC">
              <w:rPr>
                <w:rFonts w:cs="Arial"/>
                <w:sz w:val="18"/>
                <w:szCs w:val="18"/>
              </w:rPr>
              <w:t>711</w:t>
            </w:r>
          </w:p>
        </w:tc>
      </w:tr>
      <w:tr w:rsidR="001C30CC" w:rsidRPr="001C30CC" w14:paraId="0A8B77AB" w14:textId="77777777" w:rsidTr="000406F4">
        <w:trPr>
          <w:trHeight w:val="20"/>
        </w:trPr>
        <w:tc>
          <w:tcPr>
            <w:tcW w:w="2268" w:type="dxa"/>
            <w:tcBorders>
              <w:top w:val="nil"/>
              <w:left w:val="nil"/>
              <w:right w:val="single" w:sz="18" w:space="0" w:color="C00000"/>
            </w:tcBorders>
            <w:vAlign w:val="center"/>
          </w:tcPr>
          <w:p w14:paraId="07F15A42" w14:textId="77777777" w:rsidR="001C30CC" w:rsidRPr="00C935A5" w:rsidRDefault="001C30CC" w:rsidP="001C30CC">
            <w:pPr>
              <w:spacing w:before="40" w:after="20"/>
              <w:rPr>
                <w:rFonts w:cs="Arial"/>
                <w:sz w:val="18"/>
                <w:szCs w:val="18"/>
              </w:rPr>
            </w:pPr>
          </w:p>
        </w:tc>
        <w:tc>
          <w:tcPr>
            <w:tcW w:w="1134" w:type="dxa"/>
            <w:tcBorders>
              <w:top w:val="nil"/>
              <w:left w:val="single" w:sz="18" w:space="0" w:color="C00000"/>
              <w:bottom w:val="single" w:sz="8" w:space="0" w:color="C00000"/>
              <w:right w:val="nil"/>
            </w:tcBorders>
            <w:vAlign w:val="bottom"/>
          </w:tcPr>
          <w:p w14:paraId="51204AF3" w14:textId="1EFDB68C" w:rsidR="001C30CC" w:rsidRPr="00824E02" w:rsidRDefault="001C30CC" w:rsidP="001C30CC">
            <w:pPr>
              <w:spacing w:before="40" w:after="20"/>
              <w:jc w:val="right"/>
              <w:rPr>
                <w:rFonts w:cs="Arial"/>
                <w:sz w:val="18"/>
                <w:szCs w:val="18"/>
              </w:rPr>
            </w:pPr>
            <w:r w:rsidRPr="001C30CC">
              <w:rPr>
                <w:rFonts w:cs="Arial"/>
                <w:sz w:val="18"/>
                <w:szCs w:val="18"/>
              </w:rPr>
              <w:t> </w:t>
            </w:r>
          </w:p>
        </w:tc>
        <w:tc>
          <w:tcPr>
            <w:tcW w:w="1134" w:type="dxa"/>
            <w:tcBorders>
              <w:top w:val="nil"/>
              <w:left w:val="nil"/>
              <w:bottom w:val="single" w:sz="8" w:space="0" w:color="C00000"/>
              <w:right w:val="nil"/>
            </w:tcBorders>
            <w:vAlign w:val="bottom"/>
          </w:tcPr>
          <w:p w14:paraId="5EE83639" w14:textId="0650E8E3" w:rsidR="001C30CC" w:rsidRPr="00824E02" w:rsidRDefault="001C30CC" w:rsidP="001C30CC">
            <w:pPr>
              <w:spacing w:before="40" w:after="20"/>
              <w:jc w:val="right"/>
              <w:rPr>
                <w:rFonts w:cs="Arial"/>
                <w:sz w:val="18"/>
                <w:szCs w:val="18"/>
              </w:rPr>
            </w:pPr>
            <w:r w:rsidRPr="001C30CC">
              <w:rPr>
                <w:rFonts w:cs="Arial"/>
                <w:sz w:val="18"/>
                <w:szCs w:val="18"/>
              </w:rPr>
              <w:t> </w:t>
            </w:r>
          </w:p>
        </w:tc>
        <w:tc>
          <w:tcPr>
            <w:tcW w:w="1247" w:type="dxa"/>
            <w:tcBorders>
              <w:top w:val="nil"/>
              <w:left w:val="nil"/>
              <w:bottom w:val="single" w:sz="8" w:space="0" w:color="C00000"/>
              <w:right w:val="nil"/>
            </w:tcBorders>
            <w:vAlign w:val="bottom"/>
          </w:tcPr>
          <w:p w14:paraId="0D7522C5" w14:textId="6902FFA4" w:rsidR="001C30CC" w:rsidRPr="001C30CC" w:rsidRDefault="001C30CC" w:rsidP="001C30CC">
            <w:pPr>
              <w:spacing w:before="40" w:after="20"/>
              <w:jc w:val="right"/>
              <w:rPr>
                <w:rFonts w:cs="Arial"/>
                <w:b/>
                <w:bCs/>
                <w:sz w:val="18"/>
                <w:szCs w:val="18"/>
              </w:rPr>
            </w:pPr>
            <w:r w:rsidRPr="001C30CC">
              <w:rPr>
                <w:rFonts w:cs="Arial"/>
                <w:b/>
                <w:bCs/>
                <w:sz w:val="18"/>
                <w:szCs w:val="18"/>
              </w:rPr>
              <w:t> </w:t>
            </w:r>
          </w:p>
        </w:tc>
        <w:tc>
          <w:tcPr>
            <w:tcW w:w="1247" w:type="dxa"/>
            <w:tcBorders>
              <w:top w:val="nil"/>
              <w:left w:val="nil"/>
              <w:bottom w:val="single" w:sz="8" w:space="0" w:color="C00000"/>
              <w:right w:val="nil"/>
            </w:tcBorders>
            <w:vAlign w:val="bottom"/>
          </w:tcPr>
          <w:p w14:paraId="61C38EEB" w14:textId="331612BE" w:rsidR="001C30CC" w:rsidRPr="001C30CC" w:rsidRDefault="001C30CC" w:rsidP="001C30CC">
            <w:pPr>
              <w:spacing w:before="40" w:after="20"/>
              <w:jc w:val="right"/>
              <w:rPr>
                <w:rFonts w:cs="Arial"/>
                <w:b/>
                <w:bCs/>
                <w:sz w:val="18"/>
                <w:szCs w:val="18"/>
              </w:rPr>
            </w:pPr>
            <w:r w:rsidRPr="001C30CC">
              <w:rPr>
                <w:rFonts w:cs="Arial"/>
                <w:b/>
                <w:bCs/>
                <w:sz w:val="18"/>
                <w:szCs w:val="18"/>
              </w:rPr>
              <w:t> </w:t>
            </w:r>
          </w:p>
        </w:tc>
        <w:tc>
          <w:tcPr>
            <w:tcW w:w="1021" w:type="dxa"/>
            <w:tcBorders>
              <w:top w:val="nil"/>
              <w:left w:val="nil"/>
              <w:bottom w:val="single" w:sz="8" w:space="0" w:color="C00000"/>
              <w:right w:val="nil"/>
            </w:tcBorders>
            <w:vAlign w:val="bottom"/>
          </w:tcPr>
          <w:p w14:paraId="264EC5C8" w14:textId="77777777" w:rsidR="001C30CC" w:rsidRPr="00C935A5" w:rsidRDefault="001C30CC" w:rsidP="001C30CC">
            <w:pPr>
              <w:spacing w:before="40" w:after="20"/>
              <w:jc w:val="right"/>
              <w:rPr>
                <w:rFonts w:cs="Arial"/>
                <w:sz w:val="18"/>
                <w:szCs w:val="18"/>
              </w:rPr>
            </w:pPr>
          </w:p>
        </w:tc>
        <w:tc>
          <w:tcPr>
            <w:tcW w:w="1021" w:type="dxa"/>
            <w:tcBorders>
              <w:top w:val="nil"/>
              <w:left w:val="nil"/>
              <w:bottom w:val="single" w:sz="8" w:space="0" w:color="C00000"/>
              <w:right w:val="nil"/>
            </w:tcBorders>
            <w:vAlign w:val="bottom"/>
          </w:tcPr>
          <w:p w14:paraId="37065F86" w14:textId="70D9C688" w:rsidR="001C30CC" w:rsidRPr="00C935A5" w:rsidRDefault="001C30CC" w:rsidP="001C30CC">
            <w:pPr>
              <w:spacing w:before="40" w:after="20"/>
              <w:jc w:val="right"/>
              <w:rPr>
                <w:rFonts w:cs="Arial"/>
                <w:sz w:val="18"/>
                <w:szCs w:val="18"/>
              </w:rPr>
            </w:pPr>
            <w:r w:rsidRPr="001C30CC">
              <w:rPr>
                <w:rFonts w:cs="Arial"/>
                <w:sz w:val="18"/>
                <w:szCs w:val="18"/>
              </w:rPr>
              <w:t> </w:t>
            </w:r>
          </w:p>
        </w:tc>
      </w:tr>
      <w:tr w:rsidR="001C30CC" w:rsidRPr="001C30CC" w14:paraId="1783FC7E" w14:textId="77777777" w:rsidTr="00EE0E79">
        <w:trPr>
          <w:trHeight w:val="20"/>
        </w:trPr>
        <w:tc>
          <w:tcPr>
            <w:tcW w:w="2268" w:type="dxa"/>
            <w:tcBorders>
              <w:top w:val="nil"/>
              <w:left w:val="nil"/>
              <w:right w:val="single" w:sz="18" w:space="0" w:color="C00000"/>
            </w:tcBorders>
            <w:vAlign w:val="center"/>
          </w:tcPr>
          <w:p w14:paraId="237A8263" w14:textId="77777777" w:rsidR="001C30CC" w:rsidRPr="00C935A5" w:rsidRDefault="001C30CC" w:rsidP="001C30CC">
            <w:pPr>
              <w:spacing w:before="40" w:after="20"/>
              <w:jc w:val="right"/>
              <w:rPr>
                <w:rFonts w:cs="Arial"/>
                <w:b/>
                <w:sz w:val="18"/>
                <w:szCs w:val="18"/>
              </w:rPr>
            </w:pPr>
          </w:p>
        </w:tc>
        <w:tc>
          <w:tcPr>
            <w:tcW w:w="1134" w:type="dxa"/>
            <w:tcBorders>
              <w:top w:val="single" w:sz="8" w:space="0" w:color="C00000"/>
              <w:left w:val="single" w:sz="18" w:space="0" w:color="C00000"/>
              <w:right w:val="nil"/>
            </w:tcBorders>
            <w:vAlign w:val="center"/>
          </w:tcPr>
          <w:p w14:paraId="2DE8CA56" w14:textId="6DA2427E" w:rsidR="001C30CC" w:rsidRPr="00C935A5" w:rsidRDefault="001C30CC" w:rsidP="001C30CC">
            <w:pPr>
              <w:spacing w:before="40" w:after="20"/>
              <w:jc w:val="right"/>
              <w:rPr>
                <w:rFonts w:cs="Arial"/>
                <w:b/>
                <w:sz w:val="18"/>
                <w:szCs w:val="18"/>
              </w:rPr>
            </w:pPr>
            <w:r w:rsidRPr="001C30CC">
              <w:rPr>
                <w:rFonts w:cs="Arial"/>
                <w:b/>
                <w:sz w:val="18"/>
                <w:szCs w:val="18"/>
              </w:rPr>
              <w:t>34,961</w:t>
            </w:r>
          </w:p>
        </w:tc>
        <w:tc>
          <w:tcPr>
            <w:tcW w:w="1134" w:type="dxa"/>
            <w:tcBorders>
              <w:top w:val="single" w:sz="8" w:space="0" w:color="C00000"/>
              <w:left w:val="nil"/>
              <w:right w:val="nil"/>
            </w:tcBorders>
            <w:vAlign w:val="center"/>
          </w:tcPr>
          <w:p w14:paraId="56A70BD3" w14:textId="04DDDBFB" w:rsidR="001C30CC" w:rsidRPr="00C935A5" w:rsidRDefault="001C30CC" w:rsidP="001C30CC">
            <w:pPr>
              <w:spacing w:before="40" w:after="20"/>
              <w:jc w:val="right"/>
              <w:rPr>
                <w:rFonts w:cs="Arial"/>
                <w:b/>
                <w:sz w:val="18"/>
                <w:szCs w:val="18"/>
              </w:rPr>
            </w:pPr>
            <w:r w:rsidRPr="001C30CC">
              <w:rPr>
                <w:rFonts w:cs="Arial"/>
                <w:b/>
                <w:sz w:val="18"/>
                <w:szCs w:val="18"/>
              </w:rPr>
              <w:t>98,900</w:t>
            </w:r>
          </w:p>
        </w:tc>
        <w:tc>
          <w:tcPr>
            <w:tcW w:w="1247" w:type="dxa"/>
            <w:tcBorders>
              <w:top w:val="single" w:sz="8" w:space="0" w:color="C00000"/>
              <w:left w:val="nil"/>
              <w:right w:val="nil"/>
            </w:tcBorders>
            <w:vAlign w:val="center"/>
          </w:tcPr>
          <w:p w14:paraId="617D7B89" w14:textId="4E4CD791" w:rsidR="001C30CC" w:rsidRPr="00C935A5" w:rsidRDefault="001C30CC" w:rsidP="001C30CC">
            <w:pPr>
              <w:spacing w:before="40" w:after="20"/>
              <w:jc w:val="right"/>
              <w:rPr>
                <w:rFonts w:cs="Arial"/>
                <w:b/>
                <w:sz w:val="18"/>
                <w:szCs w:val="18"/>
              </w:rPr>
            </w:pPr>
            <w:r w:rsidRPr="001C30CC">
              <w:rPr>
                <w:rFonts w:cs="Arial"/>
                <w:b/>
                <w:sz w:val="18"/>
                <w:szCs w:val="18"/>
              </w:rPr>
              <w:t>133,861</w:t>
            </w:r>
          </w:p>
        </w:tc>
        <w:tc>
          <w:tcPr>
            <w:tcW w:w="1247" w:type="dxa"/>
            <w:tcBorders>
              <w:top w:val="single" w:sz="8" w:space="0" w:color="C00000"/>
              <w:left w:val="nil"/>
              <w:right w:val="nil"/>
            </w:tcBorders>
            <w:vAlign w:val="center"/>
          </w:tcPr>
          <w:p w14:paraId="25F92777" w14:textId="74F6B608" w:rsidR="001C30CC" w:rsidRPr="00C935A5" w:rsidRDefault="001C30CC" w:rsidP="001C30CC">
            <w:pPr>
              <w:spacing w:before="40" w:after="20"/>
              <w:jc w:val="right"/>
              <w:rPr>
                <w:rFonts w:cs="Arial"/>
                <w:b/>
                <w:sz w:val="18"/>
                <w:szCs w:val="18"/>
              </w:rPr>
            </w:pPr>
            <w:r w:rsidRPr="001C30CC">
              <w:rPr>
                <w:rFonts w:cs="Arial"/>
                <w:b/>
                <w:sz w:val="18"/>
                <w:szCs w:val="18"/>
              </w:rPr>
              <w:t>37,499</w:t>
            </w:r>
          </w:p>
        </w:tc>
        <w:tc>
          <w:tcPr>
            <w:tcW w:w="1021" w:type="dxa"/>
            <w:tcBorders>
              <w:top w:val="single" w:sz="8" w:space="0" w:color="C00000"/>
              <w:left w:val="nil"/>
              <w:right w:val="nil"/>
            </w:tcBorders>
            <w:vAlign w:val="center"/>
          </w:tcPr>
          <w:p w14:paraId="626BBAE6" w14:textId="37B24160" w:rsidR="001C30CC" w:rsidRPr="00C935A5" w:rsidRDefault="001C30CC" w:rsidP="001C30CC">
            <w:pPr>
              <w:spacing w:before="40" w:after="20"/>
              <w:jc w:val="right"/>
              <w:rPr>
                <w:rFonts w:cs="Arial"/>
                <w:b/>
                <w:sz w:val="18"/>
                <w:szCs w:val="18"/>
              </w:rPr>
            </w:pPr>
            <w:r w:rsidRPr="001C30CC">
              <w:rPr>
                <w:rFonts w:cs="Arial"/>
                <w:b/>
                <w:sz w:val="18"/>
                <w:szCs w:val="18"/>
              </w:rPr>
              <w:t>23,666</w:t>
            </w:r>
          </w:p>
        </w:tc>
        <w:tc>
          <w:tcPr>
            <w:tcW w:w="1021" w:type="dxa"/>
            <w:tcBorders>
              <w:top w:val="single" w:sz="8" w:space="0" w:color="C00000"/>
              <w:left w:val="nil"/>
              <w:right w:val="nil"/>
            </w:tcBorders>
            <w:vAlign w:val="center"/>
          </w:tcPr>
          <w:p w14:paraId="59EDEC02" w14:textId="4C82CC14" w:rsidR="001C30CC" w:rsidRPr="00C935A5" w:rsidRDefault="001C30CC" w:rsidP="001C30CC">
            <w:pPr>
              <w:spacing w:before="40" w:after="20"/>
              <w:jc w:val="right"/>
              <w:rPr>
                <w:rFonts w:cs="Arial"/>
                <w:b/>
                <w:sz w:val="18"/>
                <w:szCs w:val="18"/>
              </w:rPr>
            </w:pPr>
            <w:r w:rsidRPr="001C30CC">
              <w:rPr>
                <w:rFonts w:cs="Arial"/>
                <w:b/>
                <w:sz w:val="18"/>
                <w:szCs w:val="18"/>
              </w:rPr>
              <w:t>566,307</w:t>
            </w:r>
          </w:p>
        </w:tc>
      </w:tr>
    </w:tbl>
    <w:p w14:paraId="3D7A399A" w14:textId="77777777" w:rsidR="00CE4507" w:rsidRPr="00C935A5" w:rsidRDefault="00C94778" w:rsidP="00FA7469">
      <w:pPr>
        <w:spacing w:before="40" w:after="20"/>
        <w:jc w:val="right"/>
        <w:rPr>
          <w:rFonts w:cs="Arial"/>
          <w:b/>
          <w:sz w:val="18"/>
          <w:szCs w:val="18"/>
        </w:rPr>
      </w:pPr>
      <w:r w:rsidRPr="00C935A5">
        <w:rPr>
          <w:rFonts w:cs="Arial"/>
          <w:b/>
          <w:sz w:val="18"/>
          <w:szCs w:val="18"/>
        </w:rPr>
        <w:br w:type="page"/>
      </w:r>
    </w:p>
    <w:p w14:paraId="15009BE5" w14:textId="14FCEE96" w:rsidR="003724F6" w:rsidRPr="00C935A5" w:rsidRDefault="003724F6" w:rsidP="00A0308B">
      <w:pPr>
        <w:pStyle w:val="VGC-Head10"/>
      </w:pPr>
      <w:r w:rsidRPr="00C935A5">
        <w:lastRenderedPageBreak/>
        <w:t>Appendix 5</w:t>
      </w:r>
      <w:r w:rsidRPr="00C935A5">
        <w:tab/>
      </w:r>
      <w:r w:rsidR="006254A3">
        <w:t>2026-27</w:t>
      </w:r>
      <w:r w:rsidR="00A97ABE" w:rsidRPr="00C935A5">
        <w:t xml:space="preserve"> </w:t>
      </w:r>
      <w:r w:rsidRPr="00C935A5">
        <w:t xml:space="preserve">Local Roads Grants </w:t>
      </w:r>
    </w:p>
    <w:p w14:paraId="53695697" w14:textId="77777777" w:rsidR="003724F6" w:rsidRPr="00C935A5" w:rsidRDefault="003724F6" w:rsidP="00A0308B">
      <w:pPr>
        <w:pStyle w:val="VGC-Head2"/>
      </w:pPr>
      <w:r w:rsidRPr="00C935A5">
        <w:t>B.  Asset Preservation Costs</w:t>
      </w:r>
    </w:p>
    <w:p w14:paraId="0B2BB3C1" w14:textId="77777777" w:rsidR="0058215B" w:rsidRPr="00C935A5" w:rsidRDefault="0058215B" w:rsidP="00FF36E8">
      <w:pPr>
        <w:spacing w:before="40" w:after="20"/>
        <w:rPr>
          <w:rFonts w:cs="Arial"/>
          <w:sz w:val="18"/>
          <w:szCs w:val="18"/>
        </w:rPr>
      </w:pPr>
    </w:p>
    <w:p w14:paraId="269B9EE0" w14:textId="77777777" w:rsidR="00BE7A13" w:rsidRPr="00C935A5" w:rsidRDefault="00BE7A13" w:rsidP="00FF36E8">
      <w:pPr>
        <w:spacing w:before="40" w:after="20"/>
        <w:rPr>
          <w:rFonts w:cs="Arial"/>
          <w:sz w:val="18"/>
          <w:szCs w:val="18"/>
        </w:rPr>
      </w:pPr>
    </w:p>
    <w:p w14:paraId="61176A0B" w14:textId="007E0C57" w:rsidR="00147515" w:rsidRDefault="00147515" w:rsidP="00FF36E8">
      <w:pPr>
        <w:spacing w:before="40" w:after="20"/>
        <w:rPr>
          <w:rFonts w:cs="Arial"/>
          <w:sz w:val="18"/>
          <w:szCs w:val="18"/>
        </w:rPr>
      </w:pPr>
    </w:p>
    <w:p w14:paraId="7EAC22AB" w14:textId="77777777" w:rsidR="007B456C" w:rsidRPr="00C935A5" w:rsidRDefault="007B456C" w:rsidP="00FF36E8">
      <w:pPr>
        <w:spacing w:before="40" w:after="20"/>
        <w:rPr>
          <w:rFonts w:cs="Arial"/>
          <w:sz w:val="18"/>
          <w:szCs w:val="18"/>
        </w:rPr>
      </w:pPr>
    </w:p>
    <w:p w14:paraId="5A4C074E" w14:textId="77777777" w:rsidR="003724F6" w:rsidRPr="00C935A5" w:rsidRDefault="003724F6" w:rsidP="00FF36E8">
      <w:pPr>
        <w:spacing w:before="40" w:after="20"/>
        <w:rPr>
          <w:rFonts w:cs="Arial"/>
          <w:sz w:val="18"/>
          <w:szCs w:val="18"/>
        </w:rPr>
      </w:pPr>
    </w:p>
    <w:p w14:paraId="1F393C55" w14:textId="77777777" w:rsidR="00E0335E" w:rsidRDefault="00E0335E" w:rsidP="00E0335E">
      <w:pPr>
        <w:spacing w:before="40" w:after="20"/>
        <w:rPr>
          <w:rFonts w:cs="Arial"/>
          <w:sz w:val="18"/>
          <w:szCs w:val="18"/>
        </w:rPr>
      </w:pPr>
    </w:p>
    <w:tbl>
      <w:tblPr>
        <w:tblW w:w="0" w:type="auto"/>
        <w:jc w:val="center"/>
        <w:tblLayout w:type="fixed"/>
        <w:tblCellMar>
          <w:left w:w="57" w:type="dxa"/>
          <w:right w:w="57" w:type="dxa"/>
        </w:tblCellMar>
        <w:tblLook w:val="04A0" w:firstRow="1" w:lastRow="0" w:firstColumn="1" w:lastColumn="0" w:noHBand="0" w:noVBand="1"/>
      </w:tblPr>
      <w:tblGrid>
        <w:gridCol w:w="1701"/>
        <w:gridCol w:w="1701"/>
        <w:gridCol w:w="1701"/>
        <w:gridCol w:w="567"/>
      </w:tblGrid>
      <w:tr w:rsidR="00E0335E" w:rsidRPr="00E74BED" w14:paraId="60463BCF" w14:textId="77777777" w:rsidTr="000406F4">
        <w:trPr>
          <w:trHeight w:val="20"/>
          <w:jc w:val="center"/>
        </w:trPr>
        <w:tc>
          <w:tcPr>
            <w:tcW w:w="1701" w:type="dxa"/>
            <w:tcBorders>
              <w:top w:val="nil"/>
              <w:left w:val="nil"/>
              <w:bottom w:val="single" w:sz="8" w:space="0" w:color="C00000"/>
              <w:right w:val="nil"/>
            </w:tcBorders>
            <w:vAlign w:val="bottom"/>
            <w:hideMark/>
          </w:tcPr>
          <w:p w14:paraId="71CC5DC5" w14:textId="77777777" w:rsidR="00E0335E" w:rsidRDefault="00E0335E">
            <w:pPr>
              <w:spacing w:before="40" w:after="40"/>
              <w:jc w:val="center"/>
              <w:rPr>
                <w:rFonts w:cs="Arial"/>
                <w:b/>
                <w:sz w:val="18"/>
                <w:szCs w:val="18"/>
              </w:rPr>
            </w:pPr>
            <w:r>
              <w:rPr>
                <w:rFonts w:cs="Arial"/>
                <w:b/>
                <w:sz w:val="18"/>
                <w:szCs w:val="18"/>
              </w:rPr>
              <w:t>Road Type</w:t>
            </w:r>
          </w:p>
        </w:tc>
        <w:tc>
          <w:tcPr>
            <w:tcW w:w="1701" w:type="dxa"/>
            <w:tcBorders>
              <w:top w:val="nil"/>
              <w:left w:val="nil"/>
              <w:bottom w:val="single" w:sz="8" w:space="0" w:color="C00000"/>
              <w:right w:val="nil"/>
            </w:tcBorders>
            <w:vAlign w:val="bottom"/>
            <w:hideMark/>
          </w:tcPr>
          <w:p w14:paraId="4836470D" w14:textId="77777777" w:rsidR="00E0335E" w:rsidRPr="00E74BED" w:rsidRDefault="00E0335E">
            <w:pPr>
              <w:spacing w:before="40" w:after="40"/>
              <w:jc w:val="center"/>
              <w:rPr>
                <w:rFonts w:cs="Arial"/>
                <w:b/>
                <w:sz w:val="18"/>
                <w:szCs w:val="18"/>
              </w:rPr>
            </w:pPr>
            <w:r w:rsidRPr="00E74BED">
              <w:rPr>
                <w:rFonts w:cs="Arial"/>
                <w:b/>
                <w:sz w:val="18"/>
                <w:szCs w:val="18"/>
              </w:rPr>
              <w:t>Daily Traffic Volume Range</w:t>
            </w:r>
          </w:p>
        </w:tc>
        <w:tc>
          <w:tcPr>
            <w:tcW w:w="567" w:type="dxa"/>
            <w:gridSpan w:val="2"/>
            <w:tcBorders>
              <w:top w:val="nil"/>
              <w:left w:val="nil"/>
              <w:bottom w:val="single" w:sz="8" w:space="0" w:color="C00000"/>
              <w:right w:val="nil"/>
            </w:tcBorders>
            <w:tcMar>
              <w:top w:w="0" w:type="dxa"/>
              <w:left w:w="0" w:type="dxa"/>
              <w:bottom w:w="0" w:type="dxa"/>
              <w:right w:w="0" w:type="dxa"/>
            </w:tcMar>
            <w:vAlign w:val="bottom"/>
            <w:hideMark/>
          </w:tcPr>
          <w:p w14:paraId="65509A8F" w14:textId="77777777" w:rsidR="00E0335E" w:rsidRPr="00E74BED" w:rsidRDefault="00E0335E">
            <w:pPr>
              <w:spacing w:before="40" w:after="40"/>
              <w:ind w:right="-1"/>
              <w:jc w:val="center"/>
              <w:rPr>
                <w:rFonts w:cs="Arial"/>
                <w:b/>
                <w:sz w:val="18"/>
                <w:szCs w:val="18"/>
              </w:rPr>
            </w:pPr>
            <w:r w:rsidRPr="00E74BED">
              <w:rPr>
                <w:rFonts w:cs="Arial"/>
                <w:b/>
                <w:sz w:val="18"/>
                <w:szCs w:val="18"/>
              </w:rPr>
              <w:t xml:space="preserve">Annual Asset </w:t>
            </w:r>
            <w:r w:rsidRPr="00E74BED">
              <w:rPr>
                <w:rFonts w:cs="Arial"/>
                <w:b/>
                <w:sz w:val="18"/>
                <w:szCs w:val="18"/>
              </w:rPr>
              <w:br/>
              <w:t>Preservation Cost</w:t>
            </w:r>
          </w:p>
        </w:tc>
      </w:tr>
      <w:tr w:rsidR="00E0335E" w:rsidRPr="00E74BED" w14:paraId="46A26771" w14:textId="77777777" w:rsidTr="000406F4">
        <w:trPr>
          <w:trHeight w:val="20"/>
          <w:jc w:val="center"/>
        </w:trPr>
        <w:tc>
          <w:tcPr>
            <w:tcW w:w="1701" w:type="dxa"/>
            <w:tcBorders>
              <w:top w:val="single" w:sz="8" w:space="0" w:color="C00000"/>
              <w:left w:val="nil"/>
              <w:bottom w:val="nil"/>
              <w:right w:val="nil"/>
            </w:tcBorders>
            <w:vAlign w:val="center"/>
          </w:tcPr>
          <w:p w14:paraId="01716891" w14:textId="77777777" w:rsidR="00E0335E" w:rsidRDefault="00E0335E">
            <w:pPr>
              <w:spacing w:before="40" w:after="40"/>
              <w:jc w:val="center"/>
              <w:rPr>
                <w:rFonts w:cs="Arial"/>
                <w:sz w:val="18"/>
                <w:szCs w:val="18"/>
              </w:rPr>
            </w:pPr>
          </w:p>
        </w:tc>
        <w:tc>
          <w:tcPr>
            <w:tcW w:w="1701" w:type="dxa"/>
            <w:tcBorders>
              <w:top w:val="single" w:sz="8" w:space="0" w:color="C00000"/>
              <w:left w:val="nil"/>
              <w:bottom w:val="nil"/>
              <w:right w:val="nil"/>
            </w:tcBorders>
            <w:vAlign w:val="center"/>
          </w:tcPr>
          <w:p w14:paraId="76C53985" w14:textId="77777777" w:rsidR="00E0335E" w:rsidRPr="00E74BED" w:rsidRDefault="00E0335E">
            <w:pPr>
              <w:spacing w:before="40" w:after="40"/>
              <w:jc w:val="center"/>
              <w:rPr>
                <w:rFonts w:cs="Arial"/>
                <w:sz w:val="18"/>
                <w:szCs w:val="18"/>
              </w:rPr>
            </w:pPr>
          </w:p>
        </w:tc>
        <w:tc>
          <w:tcPr>
            <w:tcW w:w="1701" w:type="dxa"/>
            <w:tcBorders>
              <w:top w:val="single" w:sz="8" w:space="0" w:color="C00000"/>
              <w:left w:val="nil"/>
              <w:bottom w:val="nil"/>
              <w:right w:val="nil"/>
            </w:tcBorders>
            <w:tcMar>
              <w:top w:w="0" w:type="dxa"/>
              <w:left w:w="0" w:type="dxa"/>
              <w:bottom w:w="0" w:type="dxa"/>
              <w:right w:w="0" w:type="dxa"/>
            </w:tcMar>
            <w:vAlign w:val="center"/>
          </w:tcPr>
          <w:p w14:paraId="073CA206" w14:textId="77777777" w:rsidR="00E0335E" w:rsidRPr="00E74BED" w:rsidRDefault="00E0335E" w:rsidP="00E74BED">
            <w:pPr>
              <w:tabs>
                <w:tab w:val="right" w:pos="1700"/>
              </w:tabs>
              <w:spacing w:before="40" w:after="40"/>
              <w:ind w:left="712" w:right="-4"/>
              <w:rPr>
                <w:rFonts w:cs="Arial"/>
                <w:sz w:val="18"/>
                <w:szCs w:val="18"/>
              </w:rPr>
            </w:pPr>
          </w:p>
        </w:tc>
        <w:tc>
          <w:tcPr>
            <w:tcW w:w="567" w:type="dxa"/>
            <w:tcBorders>
              <w:top w:val="single" w:sz="8" w:space="0" w:color="C00000"/>
              <w:left w:val="nil"/>
              <w:bottom w:val="nil"/>
              <w:right w:val="nil"/>
            </w:tcBorders>
            <w:vAlign w:val="center"/>
          </w:tcPr>
          <w:p w14:paraId="3C208530" w14:textId="77777777" w:rsidR="00E0335E" w:rsidRPr="00E74BED" w:rsidRDefault="00E0335E">
            <w:pPr>
              <w:spacing w:before="40" w:after="40"/>
              <w:ind w:right="-427"/>
              <w:jc w:val="center"/>
              <w:rPr>
                <w:rFonts w:cs="Arial"/>
                <w:sz w:val="18"/>
                <w:szCs w:val="18"/>
              </w:rPr>
            </w:pPr>
          </w:p>
        </w:tc>
      </w:tr>
      <w:tr w:rsidR="00E0335E" w:rsidRPr="00E74BED" w14:paraId="603677CB" w14:textId="77777777" w:rsidTr="00E0335E">
        <w:trPr>
          <w:trHeight w:val="20"/>
          <w:jc w:val="center"/>
        </w:trPr>
        <w:tc>
          <w:tcPr>
            <w:tcW w:w="1701" w:type="dxa"/>
            <w:vMerge w:val="restart"/>
            <w:vAlign w:val="center"/>
            <w:hideMark/>
          </w:tcPr>
          <w:p w14:paraId="5F672E32" w14:textId="77777777" w:rsidR="00E0335E" w:rsidRDefault="00E0335E">
            <w:pPr>
              <w:spacing w:before="40" w:after="40"/>
              <w:jc w:val="center"/>
              <w:rPr>
                <w:rFonts w:cs="Arial"/>
                <w:sz w:val="18"/>
                <w:szCs w:val="18"/>
              </w:rPr>
            </w:pPr>
            <w:r>
              <w:rPr>
                <w:rFonts w:cs="Arial"/>
                <w:sz w:val="18"/>
                <w:szCs w:val="18"/>
              </w:rPr>
              <w:t xml:space="preserve">Urban </w:t>
            </w:r>
            <w:r>
              <w:rPr>
                <w:rFonts w:cs="Arial"/>
                <w:sz w:val="18"/>
                <w:szCs w:val="18"/>
              </w:rPr>
              <w:br/>
              <w:t>Local Roads</w:t>
            </w:r>
          </w:p>
        </w:tc>
        <w:tc>
          <w:tcPr>
            <w:tcW w:w="1701" w:type="dxa"/>
            <w:vAlign w:val="center"/>
            <w:hideMark/>
          </w:tcPr>
          <w:p w14:paraId="14640D55" w14:textId="77777777" w:rsidR="00E0335E" w:rsidRPr="00E74BED" w:rsidRDefault="00E0335E">
            <w:pPr>
              <w:spacing w:before="40" w:after="40"/>
              <w:jc w:val="center"/>
              <w:rPr>
                <w:rFonts w:cs="Arial"/>
                <w:sz w:val="18"/>
                <w:szCs w:val="18"/>
              </w:rPr>
            </w:pPr>
            <w:r w:rsidRPr="00E74BED">
              <w:rPr>
                <w:rFonts w:cs="Arial"/>
                <w:sz w:val="18"/>
                <w:szCs w:val="18"/>
              </w:rPr>
              <w:t>Under 500</w:t>
            </w:r>
          </w:p>
        </w:tc>
        <w:tc>
          <w:tcPr>
            <w:tcW w:w="1701" w:type="dxa"/>
            <w:tcMar>
              <w:top w:w="0" w:type="dxa"/>
              <w:left w:w="0" w:type="dxa"/>
              <w:bottom w:w="0" w:type="dxa"/>
              <w:right w:w="0" w:type="dxa"/>
            </w:tcMar>
            <w:vAlign w:val="center"/>
            <w:hideMark/>
          </w:tcPr>
          <w:p w14:paraId="5D602F33" w14:textId="5DD51738" w:rsidR="00E0335E" w:rsidRPr="00E74BED" w:rsidRDefault="00E0335E" w:rsidP="00E74BED">
            <w:pPr>
              <w:tabs>
                <w:tab w:val="right" w:pos="1700"/>
              </w:tabs>
              <w:spacing w:before="40" w:after="40"/>
              <w:ind w:left="712" w:right="-4"/>
              <w:rPr>
                <w:rFonts w:cs="Arial"/>
                <w:sz w:val="18"/>
                <w:szCs w:val="18"/>
              </w:rPr>
            </w:pPr>
            <w:r w:rsidRPr="00E74BED">
              <w:rPr>
                <w:rFonts w:cs="Arial"/>
                <w:sz w:val="18"/>
                <w:szCs w:val="18"/>
              </w:rPr>
              <w:t>$</w:t>
            </w:r>
            <w:r w:rsidR="00E74BED">
              <w:rPr>
                <w:rFonts w:cs="Arial"/>
                <w:sz w:val="18"/>
                <w:szCs w:val="18"/>
              </w:rPr>
              <w:tab/>
            </w:r>
            <w:r w:rsidR="00DD4B6E" w:rsidRPr="00E74BED">
              <w:rPr>
                <w:rFonts w:cs="Arial"/>
                <w:sz w:val="18"/>
                <w:szCs w:val="18"/>
              </w:rPr>
              <w:t>8,640</w:t>
            </w:r>
            <w:r w:rsidRPr="00E74BED">
              <w:rPr>
                <w:rFonts w:cs="Arial"/>
                <w:sz w:val="18"/>
                <w:szCs w:val="18"/>
              </w:rPr>
              <w:t xml:space="preserve"> km</w:t>
            </w:r>
          </w:p>
        </w:tc>
        <w:tc>
          <w:tcPr>
            <w:tcW w:w="567" w:type="dxa"/>
            <w:vAlign w:val="center"/>
          </w:tcPr>
          <w:p w14:paraId="4DFF8FA4" w14:textId="77777777" w:rsidR="00E0335E" w:rsidRPr="00E74BED" w:rsidRDefault="00E0335E">
            <w:pPr>
              <w:spacing w:before="40" w:after="40"/>
              <w:ind w:right="-427"/>
              <w:jc w:val="center"/>
              <w:rPr>
                <w:rFonts w:cs="Arial"/>
                <w:sz w:val="18"/>
                <w:szCs w:val="18"/>
              </w:rPr>
            </w:pPr>
          </w:p>
        </w:tc>
      </w:tr>
      <w:tr w:rsidR="00E0335E" w:rsidRPr="00E74BED" w14:paraId="4EDD56DF" w14:textId="77777777" w:rsidTr="00E0335E">
        <w:trPr>
          <w:trHeight w:val="20"/>
          <w:jc w:val="center"/>
        </w:trPr>
        <w:tc>
          <w:tcPr>
            <w:tcW w:w="1701" w:type="dxa"/>
            <w:vMerge/>
            <w:vAlign w:val="center"/>
            <w:hideMark/>
          </w:tcPr>
          <w:p w14:paraId="249E9232" w14:textId="77777777" w:rsidR="00E0335E" w:rsidRDefault="00E0335E">
            <w:pPr>
              <w:rPr>
                <w:rFonts w:cs="Arial"/>
                <w:sz w:val="18"/>
                <w:szCs w:val="18"/>
              </w:rPr>
            </w:pPr>
          </w:p>
        </w:tc>
        <w:tc>
          <w:tcPr>
            <w:tcW w:w="1701" w:type="dxa"/>
            <w:vAlign w:val="center"/>
            <w:hideMark/>
          </w:tcPr>
          <w:p w14:paraId="725B4DC5" w14:textId="77777777" w:rsidR="00E0335E" w:rsidRPr="00E74BED" w:rsidRDefault="00E0335E">
            <w:pPr>
              <w:spacing w:before="40" w:after="40"/>
              <w:jc w:val="center"/>
              <w:rPr>
                <w:rFonts w:cs="Arial"/>
                <w:sz w:val="18"/>
                <w:szCs w:val="18"/>
              </w:rPr>
            </w:pPr>
            <w:r w:rsidRPr="00E74BED">
              <w:rPr>
                <w:rFonts w:cs="Arial"/>
                <w:sz w:val="18"/>
                <w:szCs w:val="18"/>
              </w:rPr>
              <w:t>500 to &lt;1,000</w:t>
            </w:r>
          </w:p>
        </w:tc>
        <w:tc>
          <w:tcPr>
            <w:tcW w:w="1701" w:type="dxa"/>
            <w:tcMar>
              <w:top w:w="0" w:type="dxa"/>
              <w:left w:w="0" w:type="dxa"/>
              <w:bottom w:w="0" w:type="dxa"/>
              <w:right w:w="0" w:type="dxa"/>
            </w:tcMar>
            <w:vAlign w:val="center"/>
            <w:hideMark/>
          </w:tcPr>
          <w:p w14:paraId="33C374F4" w14:textId="417FE3C7" w:rsidR="00E0335E" w:rsidRPr="00E74BED" w:rsidRDefault="00E0335E" w:rsidP="00E74BED">
            <w:pPr>
              <w:tabs>
                <w:tab w:val="right" w:pos="1700"/>
              </w:tabs>
              <w:spacing w:before="40" w:after="40"/>
              <w:ind w:left="712" w:right="-4"/>
              <w:rPr>
                <w:rFonts w:cs="Arial"/>
                <w:sz w:val="18"/>
                <w:szCs w:val="18"/>
              </w:rPr>
            </w:pPr>
            <w:r w:rsidRPr="00E74BED">
              <w:rPr>
                <w:rFonts w:cs="Arial"/>
                <w:sz w:val="18"/>
                <w:szCs w:val="18"/>
              </w:rPr>
              <w:t>$</w:t>
            </w:r>
            <w:r w:rsidR="00E74BED">
              <w:rPr>
                <w:rFonts w:cs="Arial"/>
                <w:sz w:val="18"/>
                <w:szCs w:val="18"/>
              </w:rPr>
              <w:tab/>
            </w:r>
            <w:r w:rsidR="00DD4B6E" w:rsidRPr="00E74BED">
              <w:rPr>
                <w:rFonts w:cs="Arial"/>
                <w:sz w:val="18"/>
                <w:szCs w:val="18"/>
              </w:rPr>
              <w:t>11,76</w:t>
            </w:r>
            <w:r w:rsidRPr="00E74BED">
              <w:rPr>
                <w:rFonts w:cs="Arial"/>
                <w:sz w:val="18"/>
                <w:szCs w:val="18"/>
              </w:rPr>
              <w:t>0 km</w:t>
            </w:r>
          </w:p>
        </w:tc>
        <w:tc>
          <w:tcPr>
            <w:tcW w:w="567" w:type="dxa"/>
            <w:vAlign w:val="center"/>
          </w:tcPr>
          <w:p w14:paraId="6C6A8E2D" w14:textId="77777777" w:rsidR="00E0335E" w:rsidRPr="00E74BED" w:rsidRDefault="00E0335E">
            <w:pPr>
              <w:spacing w:before="40" w:after="40"/>
              <w:ind w:right="-427"/>
              <w:jc w:val="center"/>
              <w:rPr>
                <w:rFonts w:cs="Arial"/>
                <w:sz w:val="18"/>
                <w:szCs w:val="18"/>
              </w:rPr>
            </w:pPr>
          </w:p>
        </w:tc>
      </w:tr>
      <w:tr w:rsidR="00E0335E" w:rsidRPr="00E74BED" w14:paraId="00D49062" w14:textId="77777777" w:rsidTr="00E0335E">
        <w:trPr>
          <w:trHeight w:val="20"/>
          <w:jc w:val="center"/>
        </w:trPr>
        <w:tc>
          <w:tcPr>
            <w:tcW w:w="1701" w:type="dxa"/>
            <w:vMerge/>
            <w:vAlign w:val="center"/>
            <w:hideMark/>
          </w:tcPr>
          <w:p w14:paraId="1C5A930A" w14:textId="77777777" w:rsidR="00E0335E" w:rsidRDefault="00E0335E">
            <w:pPr>
              <w:rPr>
                <w:rFonts w:cs="Arial"/>
                <w:sz w:val="18"/>
                <w:szCs w:val="18"/>
              </w:rPr>
            </w:pPr>
          </w:p>
        </w:tc>
        <w:tc>
          <w:tcPr>
            <w:tcW w:w="1701" w:type="dxa"/>
            <w:vAlign w:val="center"/>
            <w:hideMark/>
          </w:tcPr>
          <w:p w14:paraId="59C79AEE" w14:textId="77777777" w:rsidR="00E0335E" w:rsidRPr="00E74BED" w:rsidRDefault="00E0335E">
            <w:pPr>
              <w:spacing w:before="40" w:after="40"/>
              <w:jc w:val="center"/>
              <w:rPr>
                <w:rFonts w:cs="Arial"/>
                <w:sz w:val="18"/>
                <w:szCs w:val="18"/>
              </w:rPr>
            </w:pPr>
            <w:r w:rsidRPr="00E74BED">
              <w:rPr>
                <w:rFonts w:cs="Arial"/>
                <w:sz w:val="18"/>
                <w:szCs w:val="18"/>
              </w:rPr>
              <w:t>1,000 to &lt;5,000</w:t>
            </w:r>
          </w:p>
        </w:tc>
        <w:tc>
          <w:tcPr>
            <w:tcW w:w="1701" w:type="dxa"/>
            <w:tcMar>
              <w:top w:w="0" w:type="dxa"/>
              <w:left w:w="0" w:type="dxa"/>
              <w:bottom w:w="0" w:type="dxa"/>
              <w:right w:w="0" w:type="dxa"/>
            </w:tcMar>
            <w:vAlign w:val="center"/>
            <w:hideMark/>
          </w:tcPr>
          <w:p w14:paraId="598F946B" w14:textId="0653C76C" w:rsidR="00E0335E" w:rsidRPr="00E74BED" w:rsidRDefault="00E0335E" w:rsidP="00E74BED">
            <w:pPr>
              <w:tabs>
                <w:tab w:val="right" w:pos="1700"/>
              </w:tabs>
              <w:spacing w:before="40" w:after="40"/>
              <w:ind w:left="712" w:right="-4"/>
              <w:rPr>
                <w:rFonts w:cs="Arial"/>
                <w:sz w:val="18"/>
                <w:szCs w:val="18"/>
              </w:rPr>
            </w:pPr>
            <w:r w:rsidRPr="00E74BED">
              <w:rPr>
                <w:rFonts w:cs="Arial"/>
                <w:sz w:val="18"/>
                <w:szCs w:val="18"/>
              </w:rPr>
              <w:t>$</w:t>
            </w:r>
            <w:r w:rsidR="00E74BED">
              <w:rPr>
                <w:rFonts w:cs="Arial"/>
                <w:sz w:val="18"/>
                <w:szCs w:val="18"/>
              </w:rPr>
              <w:tab/>
            </w:r>
            <w:r w:rsidRPr="00E74BED">
              <w:rPr>
                <w:rFonts w:cs="Arial"/>
                <w:sz w:val="18"/>
                <w:szCs w:val="18"/>
              </w:rPr>
              <w:t>1</w:t>
            </w:r>
            <w:r w:rsidR="00DD4B6E" w:rsidRPr="00E74BED">
              <w:rPr>
                <w:rFonts w:cs="Arial"/>
                <w:sz w:val="18"/>
                <w:szCs w:val="18"/>
              </w:rPr>
              <w:t>5,84</w:t>
            </w:r>
            <w:r w:rsidRPr="00E74BED">
              <w:rPr>
                <w:rFonts w:cs="Arial"/>
                <w:sz w:val="18"/>
                <w:szCs w:val="18"/>
              </w:rPr>
              <w:t>0 km</w:t>
            </w:r>
          </w:p>
        </w:tc>
        <w:tc>
          <w:tcPr>
            <w:tcW w:w="567" w:type="dxa"/>
            <w:vAlign w:val="center"/>
          </w:tcPr>
          <w:p w14:paraId="743DC5A7" w14:textId="77777777" w:rsidR="00E0335E" w:rsidRPr="00E74BED" w:rsidRDefault="00E0335E">
            <w:pPr>
              <w:spacing w:before="40" w:after="40"/>
              <w:ind w:right="-427"/>
              <w:jc w:val="center"/>
              <w:rPr>
                <w:rFonts w:cs="Arial"/>
                <w:sz w:val="18"/>
                <w:szCs w:val="18"/>
              </w:rPr>
            </w:pPr>
          </w:p>
        </w:tc>
      </w:tr>
      <w:tr w:rsidR="00E0335E" w:rsidRPr="00E74BED" w14:paraId="2F50BA58" w14:textId="77777777" w:rsidTr="00A05C10">
        <w:trPr>
          <w:trHeight w:val="20"/>
          <w:jc w:val="center"/>
        </w:trPr>
        <w:tc>
          <w:tcPr>
            <w:tcW w:w="1701" w:type="dxa"/>
            <w:vMerge/>
            <w:vAlign w:val="center"/>
            <w:hideMark/>
          </w:tcPr>
          <w:p w14:paraId="75B3A4B0" w14:textId="77777777" w:rsidR="00E0335E" w:rsidRDefault="00E0335E">
            <w:pPr>
              <w:rPr>
                <w:rFonts w:cs="Arial"/>
                <w:sz w:val="18"/>
                <w:szCs w:val="18"/>
              </w:rPr>
            </w:pPr>
          </w:p>
        </w:tc>
        <w:tc>
          <w:tcPr>
            <w:tcW w:w="1701" w:type="dxa"/>
            <w:vAlign w:val="center"/>
            <w:hideMark/>
          </w:tcPr>
          <w:p w14:paraId="07C1F0C6" w14:textId="77777777" w:rsidR="00E0335E" w:rsidRPr="00E74BED" w:rsidRDefault="00E0335E">
            <w:pPr>
              <w:spacing w:before="40" w:after="40"/>
              <w:jc w:val="center"/>
              <w:rPr>
                <w:rFonts w:cs="Arial"/>
                <w:sz w:val="18"/>
                <w:szCs w:val="18"/>
              </w:rPr>
            </w:pPr>
            <w:r w:rsidRPr="00E74BED">
              <w:rPr>
                <w:rFonts w:cs="Arial"/>
                <w:sz w:val="18"/>
                <w:szCs w:val="18"/>
              </w:rPr>
              <w:t>5,000 +</w:t>
            </w:r>
          </w:p>
        </w:tc>
        <w:tc>
          <w:tcPr>
            <w:tcW w:w="1701" w:type="dxa"/>
            <w:tcMar>
              <w:top w:w="0" w:type="dxa"/>
              <w:left w:w="0" w:type="dxa"/>
              <w:bottom w:w="0" w:type="dxa"/>
              <w:right w:w="0" w:type="dxa"/>
            </w:tcMar>
            <w:vAlign w:val="center"/>
            <w:hideMark/>
          </w:tcPr>
          <w:p w14:paraId="363E8C1C" w14:textId="0746836A" w:rsidR="00E0335E" w:rsidRPr="00E74BED" w:rsidRDefault="00E0335E" w:rsidP="00E74BED">
            <w:pPr>
              <w:tabs>
                <w:tab w:val="right" w:pos="1700"/>
              </w:tabs>
              <w:spacing w:before="40" w:after="40"/>
              <w:ind w:left="712" w:right="-4"/>
              <w:rPr>
                <w:rFonts w:cs="Arial"/>
                <w:sz w:val="18"/>
                <w:szCs w:val="18"/>
              </w:rPr>
            </w:pPr>
            <w:r w:rsidRPr="00E74BED">
              <w:rPr>
                <w:rFonts w:cs="Arial"/>
                <w:sz w:val="18"/>
                <w:szCs w:val="18"/>
              </w:rPr>
              <w:t>$</w:t>
            </w:r>
            <w:r w:rsidR="00E74BED">
              <w:rPr>
                <w:rFonts w:cs="Arial"/>
                <w:sz w:val="18"/>
                <w:szCs w:val="18"/>
              </w:rPr>
              <w:tab/>
            </w:r>
            <w:r w:rsidRPr="00E74BED">
              <w:rPr>
                <w:rFonts w:cs="Arial"/>
                <w:sz w:val="18"/>
                <w:szCs w:val="18"/>
              </w:rPr>
              <w:t>2</w:t>
            </w:r>
            <w:r w:rsidR="00DD4B6E" w:rsidRPr="00E74BED">
              <w:rPr>
                <w:rFonts w:cs="Arial"/>
                <w:sz w:val="18"/>
                <w:szCs w:val="18"/>
              </w:rPr>
              <w:t>5,68</w:t>
            </w:r>
            <w:r w:rsidRPr="00E74BED">
              <w:rPr>
                <w:rFonts w:cs="Arial"/>
                <w:sz w:val="18"/>
                <w:szCs w:val="18"/>
              </w:rPr>
              <w:t>0 km</w:t>
            </w:r>
          </w:p>
        </w:tc>
        <w:tc>
          <w:tcPr>
            <w:tcW w:w="567" w:type="dxa"/>
            <w:vAlign w:val="center"/>
          </w:tcPr>
          <w:p w14:paraId="1891E025" w14:textId="77777777" w:rsidR="00E0335E" w:rsidRPr="00E74BED" w:rsidRDefault="00E0335E">
            <w:pPr>
              <w:spacing w:before="40" w:after="40"/>
              <w:ind w:right="-427"/>
              <w:jc w:val="center"/>
              <w:rPr>
                <w:rFonts w:cs="Arial"/>
                <w:sz w:val="18"/>
                <w:szCs w:val="18"/>
              </w:rPr>
            </w:pPr>
          </w:p>
        </w:tc>
      </w:tr>
      <w:tr w:rsidR="00E0335E" w:rsidRPr="00E74BED" w14:paraId="10A15066" w14:textId="77777777" w:rsidTr="000406F4">
        <w:trPr>
          <w:trHeight w:val="20"/>
          <w:jc w:val="center"/>
        </w:trPr>
        <w:tc>
          <w:tcPr>
            <w:tcW w:w="1701" w:type="dxa"/>
            <w:tcBorders>
              <w:top w:val="nil"/>
              <w:left w:val="nil"/>
              <w:bottom w:val="single" w:sz="8" w:space="0" w:color="C00000"/>
              <w:right w:val="nil"/>
            </w:tcBorders>
            <w:vAlign w:val="center"/>
          </w:tcPr>
          <w:p w14:paraId="47097FB6" w14:textId="77777777" w:rsidR="00E0335E" w:rsidRDefault="00E0335E">
            <w:pPr>
              <w:spacing w:before="40" w:after="40"/>
              <w:jc w:val="center"/>
              <w:rPr>
                <w:rFonts w:cs="Arial"/>
                <w:sz w:val="18"/>
                <w:szCs w:val="18"/>
              </w:rPr>
            </w:pPr>
          </w:p>
        </w:tc>
        <w:tc>
          <w:tcPr>
            <w:tcW w:w="1701" w:type="dxa"/>
            <w:tcBorders>
              <w:top w:val="nil"/>
              <w:left w:val="nil"/>
              <w:bottom w:val="single" w:sz="8" w:space="0" w:color="C00000"/>
              <w:right w:val="nil"/>
            </w:tcBorders>
            <w:vAlign w:val="center"/>
          </w:tcPr>
          <w:p w14:paraId="5275365E" w14:textId="77777777" w:rsidR="00E0335E" w:rsidRPr="00E74BED" w:rsidRDefault="00E0335E">
            <w:pPr>
              <w:spacing w:before="40" w:after="40"/>
              <w:jc w:val="center"/>
              <w:rPr>
                <w:rFonts w:cs="Arial"/>
                <w:sz w:val="18"/>
                <w:szCs w:val="18"/>
              </w:rPr>
            </w:pPr>
          </w:p>
        </w:tc>
        <w:tc>
          <w:tcPr>
            <w:tcW w:w="1701" w:type="dxa"/>
            <w:tcBorders>
              <w:top w:val="nil"/>
              <w:left w:val="nil"/>
              <w:bottom w:val="single" w:sz="8" w:space="0" w:color="C00000"/>
              <w:right w:val="nil"/>
            </w:tcBorders>
            <w:tcMar>
              <w:top w:w="0" w:type="dxa"/>
              <w:left w:w="0" w:type="dxa"/>
              <w:bottom w:w="0" w:type="dxa"/>
              <w:right w:w="0" w:type="dxa"/>
            </w:tcMar>
            <w:vAlign w:val="center"/>
          </w:tcPr>
          <w:p w14:paraId="75B39866" w14:textId="77777777" w:rsidR="00E0335E" w:rsidRPr="00E74BED" w:rsidRDefault="00E0335E" w:rsidP="00E74BED">
            <w:pPr>
              <w:tabs>
                <w:tab w:val="right" w:pos="1700"/>
              </w:tabs>
              <w:spacing w:before="40" w:after="40"/>
              <w:ind w:left="712" w:right="-4"/>
              <w:rPr>
                <w:rFonts w:cs="Arial"/>
                <w:sz w:val="18"/>
                <w:szCs w:val="18"/>
              </w:rPr>
            </w:pPr>
          </w:p>
        </w:tc>
        <w:tc>
          <w:tcPr>
            <w:tcW w:w="567" w:type="dxa"/>
            <w:tcBorders>
              <w:top w:val="nil"/>
              <w:left w:val="nil"/>
              <w:bottom w:val="single" w:sz="8" w:space="0" w:color="C00000"/>
              <w:right w:val="nil"/>
            </w:tcBorders>
            <w:vAlign w:val="center"/>
          </w:tcPr>
          <w:p w14:paraId="05EA829C" w14:textId="77777777" w:rsidR="00E0335E" w:rsidRPr="00E74BED" w:rsidRDefault="00E0335E">
            <w:pPr>
              <w:spacing w:before="40" w:after="40"/>
              <w:ind w:right="-427"/>
              <w:jc w:val="center"/>
              <w:rPr>
                <w:rFonts w:cs="Arial"/>
                <w:sz w:val="18"/>
                <w:szCs w:val="18"/>
              </w:rPr>
            </w:pPr>
          </w:p>
        </w:tc>
      </w:tr>
      <w:tr w:rsidR="00E0335E" w:rsidRPr="00E74BED" w14:paraId="77EACD1E" w14:textId="77777777" w:rsidTr="000406F4">
        <w:trPr>
          <w:trHeight w:val="20"/>
          <w:jc w:val="center"/>
        </w:trPr>
        <w:tc>
          <w:tcPr>
            <w:tcW w:w="1701" w:type="dxa"/>
            <w:tcBorders>
              <w:top w:val="single" w:sz="8" w:space="0" w:color="C00000"/>
              <w:left w:val="nil"/>
              <w:bottom w:val="nil"/>
              <w:right w:val="nil"/>
            </w:tcBorders>
            <w:vAlign w:val="center"/>
          </w:tcPr>
          <w:p w14:paraId="17961599" w14:textId="77777777" w:rsidR="00E0335E" w:rsidRDefault="00E0335E">
            <w:pPr>
              <w:spacing w:before="40" w:after="40"/>
              <w:jc w:val="center"/>
              <w:rPr>
                <w:rFonts w:cs="Arial"/>
                <w:sz w:val="18"/>
                <w:szCs w:val="18"/>
              </w:rPr>
            </w:pPr>
          </w:p>
        </w:tc>
        <w:tc>
          <w:tcPr>
            <w:tcW w:w="1701" w:type="dxa"/>
            <w:tcBorders>
              <w:top w:val="single" w:sz="8" w:space="0" w:color="C00000"/>
              <w:left w:val="nil"/>
              <w:bottom w:val="nil"/>
              <w:right w:val="nil"/>
            </w:tcBorders>
            <w:vAlign w:val="center"/>
          </w:tcPr>
          <w:p w14:paraId="73C75F6D" w14:textId="77777777" w:rsidR="00E0335E" w:rsidRPr="00E74BED" w:rsidRDefault="00E0335E">
            <w:pPr>
              <w:spacing w:before="40" w:after="40"/>
              <w:jc w:val="center"/>
              <w:rPr>
                <w:rFonts w:cs="Arial"/>
                <w:sz w:val="18"/>
                <w:szCs w:val="18"/>
              </w:rPr>
            </w:pPr>
          </w:p>
        </w:tc>
        <w:tc>
          <w:tcPr>
            <w:tcW w:w="1701" w:type="dxa"/>
            <w:tcBorders>
              <w:top w:val="single" w:sz="8" w:space="0" w:color="C00000"/>
              <w:left w:val="nil"/>
              <w:bottom w:val="nil"/>
              <w:right w:val="nil"/>
            </w:tcBorders>
            <w:tcMar>
              <w:top w:w="0" w:type="dxa"/>
              <w:left w:w="0" w:type="dxa"/>
              <w:bottom w:w="0" w:type="dxa"/>
              <w:right w:w="0" w:type="dxa"/>
            </w:tcMar>
            <w:vAlign w:val="center"/>
          </w:tcPr>
          <w:p w14:paraId="42A4D86D" w14:textId="77777777" w:rsidR="00E0335E" w:rsidRPr="00E74BED" w:rsidRDefault="00E0335E" w:rsidP="00E74BED">
            <w:pPr>
              <w:tabs>
                <w:tab w:val="right" w:pos="1700"/>
              </w:tabs>
              <w:spacing w:before="40" w:after="40"/>
              <w:ind w:left="712" w:right="-4"/>
              <w:rPr>
                <w:rFonts w:cs="Arial"/>
                <w:sz w:val="18"/>
                <w:szCs w:val="18"/>
              </w:rPr>
            </w:pPr>
          </w:p>
        </w:tc>
        <w:tc>
          <w:tcPr>
            <w:tcW w:w="567" w:type="dxa"/>
            <w:tcBorders>
              <w:top w:val="single" w:sz="8" w:space="0" w:color="C00000"/>
              <w:left w:val="nil"/>
              <w:bottom w:val="nil"/>
              <w:right w:val="nil"/>
            </w:tcBorders>
            <w:vAlign w:val="center"/>
          </w:tcPr>
          <w:p w14:paraId="490FA2F1" w14:textId="77777777" w:rsidR="00E0335E" w:rsidRPr="00E74BED" w:rsidRDefault="00E0335E">
            <w:pPr>
              <w:spacing w:before="40" w:after="40"/>
              <w:ind w:right="-427"/>
              <w:jc w:val="center"/>
              <w:rPr>
                <w:rFonts w:cs="Arial"/>
                <w:sz w:val="18"/>
                <w:szCs w:val="18"/>
              </w:rPr>
            </w:pPr>
          </w:p>
        </w:tc>
      </w:tr>
      <w:tr w:rsidR="00E0335E" w:rsidRPr="00E74BED" w14:paraId="6E04A91E" w14:textId="77777777" w:rsidTr="00E0335E">
        <w:trPr>
          <w:trHeight w:val="20"/>
          <w:jc w:val="center"/>
        </w:trPr>
        <w:tc>
          <w:tcPr>
            <w:tcW w:w="1701" w:type="dxa"/>
            <w:vMerge w:val="restart"/>
            <w:vAlign w:val="center"/>
            <w:hideMark/>
          </w:tcPr>
          <w:p w14:paraId="05CBE260" w14:textId="77777777" w:rsidR="00E0335E" w:rsidRDefault="00E0335E">
            <w:pPr>
              <w:spacing w:before="40" w:after="40"/>
              <w:jc w:val="center"/>
              <w:rPr>
                <w:rFonts w:cs="Arial"/>
                <w:sz w:val="18"/>
                <w:szCs w:val="18"/>
              </w:rPr>
            </w:pPr>
            <w:r>
              <w:rPr>
                <w:rFonts w:cs="Arial"/>
                <w:sz w:val="18"/>
                <w:szCs w:val="18"/>
              </w:rPr>
              <w:t xml:space="preserve">Rural </w:t>
            </w:r>
            <w:r>
              <w:rPr>
                <w:rFonts w:cs="Arial"/>
                <w:sz w:val="18"/>
                <w:szCs w:val="18"/>
              </w:rPr>
              <w:br/>
              <w:t>Local Roads</w:t>
            </w:r>
          </w:p>
        </w:tc>
        <w:tc>
          <w:tcPr>
            <w:tcW w:w="1701" w:type="dxa"/>
            <w:vAlign w:val="center"/>
            <w:hideMark/>
          </w:tcPr>
          <w:p w14:paraId="79B834B2" w14:textId="77777777" w:rsidR="00E0335E" w:rsidRPr="00E74BED" w:rsidRDefault="00E0335E">
            <w:pPr>
              <w:spacing w:before="40" w:after="40"/>
              <w:jc w:val="center"/>
              <w:rPr>
                <w:rFonts w:cs="Arial"/>
                <w:sz w:val="18"/>
                <w:szCs w:val="18"/>
              </w:rPr>
            </w:pPr>
            <w:r w:rsidRPr="00E74BED">
              <w:rPr>
                <w:rFonts w:cs="Arial"/>
                <w:sz w:val="18"/>
                <w:szCs w:val="18"/>
              </w:rPr>
              <w:t>Natural Surface</w:t>
            </w:r>
          </w:p>
        </w:tc>
        <w:tc>
          <w:tcPr>
            <w:tcW w:w="1701" w:type="dxa"/>
            <w:tcMar>
              <w:top w:w="0" w:type="dxa"/>
              <w:left w:w="0" w:type="dxa"/>
              <w:bottom w:w="0" w:type="dxa"/>
              <w:right w:w="0" w:type="dxa"/>
            </w:tcMar>
            <w:vAlign w:val="center"/>
            <w:hideMark/>
          </w:tcPr>
          <w:p w14:paraId="2ACA76DE" w14:textId="2393D100" w:rsidR="00E0335E" w:rsidRPr="00E74BED" w:rsidRDefault="00E0335E" w:rsidP="00E74BED">
            <w:pPr>
              <w:tabs>
                <w:tab w:val="right" w:pos="1700"/>
              </w:tabs>
              <w:spacing w:before="40" w:after="40"/>
              <w:ind w:left="712" w:right="-4"/>
              <w:rPr>
                <w:rFonts w:cs="Arial"/>
                <w:sz w:val="18"/>
                <w:szCs w:val="18"/>
              </w:rPr>
            </w:pPr>
            <w:r w:rsidRPr="00E74BED">
              <w:rPr>
                <w:rFonts w:cs="Arial"/>
                <w:sz w:val="18"/>
                <w:szCs w:val="18"/>
              </w:rPr>
              <w:t>$</w:t>
            </w:r>
            <w:r w:rsidR="00E74BED">
              <w:rPr>
                <w:rFonts w:cs="Arial"/>
                <w:sz w:val="18"/>
                <w:szCs w:val="18"/>
              </w:rPr>
              <w:tab/>
            </w:r>
            <w:r w:rsidR="00DD4B6E" w:rsidRPr="00E74BED">
              <w:rPr>
                <w:rFonts w:cs="Arial"/>
                <w:sz w:val="18"/>
                <w:szCs w:val="18"/>
              </w:rPr>
              <w:t>84</w:t>
            </w:r>
            <w:r w:rsidRPr="00E74BED">
              <w:rPr>
                <w:rFonts w:cs="Arial"/>
                <w:sz w:val="18"/>
                <w:szCs w:val="18"/>
              </w:rPr>
              <w:t>0 km</w:t>
            </w:r>
          </w:p>
        </w:tc>
        <w:tc>
          <w:tcPr>
            <w:tcW w:w="567" w:type="dxa"/>
            <w:vAlign w:val="center"/>
          </w:tcPr>
          <w:p w14:paraId="343EF333" w14:textId="77777777" w:rsidR="00E0335E" w:rsidRPr="00E74BED" w:rsidRDefault="00E0335E">
            <w:pPr>
              <w:spacing w:before="40" w:after="40"/>
              <w:ind w:right="-427"/>
              <w:jc w:val="center"/>
              <w:rPr>
                <w:rFonts w:cs="Arial"/>
                <w:sz w:val="18"/>
                <w:szCs w:val="18"/>
              </w:rPr>
            </w:pPr>
          </w:p>
        </w:tc>
      </w:tr>
      <w:tr w:rsidR="00E0335E" w:rsidRPr="00E74BED" w14:paraId="214F7D94" w14:textId="77777777" w:rsidTr="00E0335E">
        <w:trPr>
          <w:trHeight w:val="20"/>
          <w:jc w:val="center"/>
        </w:trPr>
        <w:tc>
          <w:tcPr>
            <w:tcW w:w="1701" w:type="dxa"/>
            <w:vMerge/>
            <w:vAlign w:val="center"/>
            <w:hideMark/>
          </w:tcPr>
          <w:p w14:paraId="43D8C994" w14:textId="77777777" w:rsidR="00E0335E" w:rsidRDefault="00E0335E">
            <w:pPr>
              <w:rPr>
                <w:rFonts w:cs="Arial"/>
                <w:sz w:val="18"/>
                <w:szCs w:val="18"/>
              </w:rPr>
            </w:pPr>
          </w:p>
        </w:tc>
        <w:tc>
          <w:tcPr>
            <w:tcW w:w="1701" w:type="dxa"/>
            <w:vAlign w:val="center"/>
            <w:hideMark/>
          </w:tcPr>
          <w:p w14:paraId="6EB9F8F9" w14:textId="77777777" w:rsidR="00E0335E" w:rsidRPr="00E74BED" w:rsidRDefault="00E0335E">
            <w:pPr>
              <w:spacing w:before="40" w:after="40"/>
              <w:jc w:val="center"/>
              <w:rPr>
                <w:rFonts w:cs="Arial"/>
                <w:sz w:val="18"/>
                <w:szCs w:val="18"/>
              </w:rPr>
            </w:pPr>
            <w:r w:rsidRPr="00E74BED">
              <w:rPr>
                <w:rFonts w:cs="Arial"/>
                <w:sz w:val="18"/>
                <w:szCs w:val="18"/>
              </w:rPr>
              <w:t>Under 100</w:t>
            </w:r>
          </w:p>
        </w:tc>
        <w:tc>
          <w:tcPr>
            <w:tcW w:w="1701" w:type="dxa"/>
            <w:tcMar>
              <w:top w:w="0" w:type="dxa"/>
              <w:left w:w="0" w:type="dxa"/>
              <w:bottom w:w="0" w:type="dxa"/>
              <w:right w:w="0" w:type="dxa"/>
            </w:tcMar>
            <w:vAlign w:val="center"/>
            <w:hideMark/>
          </w:tcPr>
          <w:p w14:paraId="6F9149DC" w14:textId="1B072D82" w:rsidR="00E0335E" w:rsidRPr="00E74BED" w:rsidRDefault="00E0335E" w:rsidP="00E74BED">
            <w:pPr>
              <w:tabs>
                <w:tab w:val="right" w:pos="1700"/>
              </w:tabs>
              <w:spacing w:before="40" w:after="40"/>
              <w:ind w:left="712" w:right="-4"/>
              <w:rPr>
                <w:rFonts w:cs="Arial"/>
                <w:sz w:val="18"/>
                <w:szCs w:val="18"/>
              </w:rPr>
            </w:pPr>
            <w:r w:rsidRPr="00E74BED">
              <w:rPr>
                <w:rFonts w:cs="Arial"/>
                <w:sz w:val="18"/>
                <w:szCs w:val="18"/>
              </w:rPr>
              <w:t>$</w:t>
            </w:r>
            <w:r w:rsidR="00E74BED">
              <w:rPr>
                <w:rFonts w:cs="Arial"/>
                <w:sz w:val="18"/>
                <w:szCs w:val="18"/>
              </w:rPr>
              <w:tab/>
            </w:r>
            <w:r w:rsidR="00DD4B6E" w:rsidRPr="00E74BED">
              <w:rPr>
                <w:rFonts w:cs="Arial"/>
                <w:sz w:val="18"/>
                <w:szCs w:val="18"/>
              </w:rPr>
              <w:t>6</w:t>
            </w:r>
            <w:r w:rsidRPr="00E74BED">
              <w:rPr>
                <w:rFonts w:cs="Arial"/>
                <w:sz w:val="18"/>
                <w:szCs w:val="18"/>
              </w:rPr>
              <w:t>,000 km</w:t>
            </w:r>
          </w:p>
        </w:tc>
        <w:tc>
          <w:tcPr>
            <w:tcW w:w="567" w:type="dxa"/>
            <w:vAlign w:val="center"/>
          </w:tcPr>
          <w:p w14:paraId="33CB8238" w14:textId="77777777" w:rsidR="00E0335E" w:rsidRPr="00E74BED" w:rsidRDefault="00E0335E">
            <w:pPr>
              <w:spacing w:before="40" w:after="40"/>
              <w:ind w:right="-427"/>
              <w:jc w:val="center"/>
              <w:rPr>
                <w:rFonts w:cs="Arial"/>
                <w:sz w:val="18"/>
                <w:szCs w:val="18"/>
              </w:rPr>
            </w:pPr>
          </w:p>
        </w:tc>
      </w:tr>
      <w:tr w:rsidR="00E0335E" w:rsidRPr="00E74BED" w14:paraId="0D9D59FF" w14:textId="77777777" w:rsidTr="00E0335E">
        <w:trPr>
          <w:trHeight w:val="20"/>
          <w:jc w:val="center"/>
        </w:trPr>
        <w:tc>
          <w:tcPr>
            <w:tcW w:w="1701" w:type="dxa"/>
            <w:vMerge/>
            <w:vAlign w:val="center"/>
            <w:hideMark/>
          </w:tcPr>
          <w:p w14:paraId="01916B70" w14:textId="77777777" w:rsidR="00E0335E" w:rsidRDefault="00E0335E">
            <w:pPr>
              <w:rPr>
                <w:rFonts w:cs="Arial"/>
                <w:sz w:val="18"/>
                <w:szCs w:val="18"/>
              </w:rPr>
            </w:pPr>
          </w:p>
        </w:tc>
        <w:tc>
          <w:tcPr>
            <w:tcW w:w="1701" w:type="dxa"/>
            <w:vAlign w:val="center"/>
            <w:hideMark/>
          </w:tcPr>
          <w:p w14:paraId="42D364E7" w14:textId="77777777" w:rsidR="00E0335E" w:rsidRPr="00E74BED" w:rsidRDefault="00E0335E">
            <w:pPr>
              <w:spacing w:before="40" w:after="40"/>
              <w:jc w:val="center"/>
              <w:rPr>
                <w:rFonts w:cs="Arial"/>
                <w:sz w:val="18"/>
                <w:szCs w:val="18"/>
              </w:rPr>
            </w:pPr>
            <w:r w:rsidRPr="00E74BED">
              <w:rPr>
                <w:rFonts w:cs="Arial"/>
                <w:sz w:val="18"/>
                <w:szCs w:val="18"/>
              </w:rPr>
              <w:t>100 to &lt;500</w:t>
            </w:r>
          </w:p>
        </w:tc>
        <w:tc>
          <w:tcPr>
            <w:tcW w:w="1701" w:type="dxa"/>
            <w:tcMar>
              <w:top w:w="0" w:type="dxa"/>
              <w:left w:w="0" w:type="dxa"/>
              <w:bottom w:w="0" w:type="dxa"/>
              <w:right w:w="0" w:type="dxa"/>
            </w:tcMar>
            <w:vAlign w:val="center"/>
            <w:hideMark/>
          </w:tcPr>
          <w:p w14:paraId="42D2DB1E" w14:textId="5442D92A" w:rsidR="00E0335E" w:rsidRPr="00E74BED" w:rsidRDefault="00E0335E" w:rsidP="00E74BED">
            <w:pPr>
              <w:tabs>
                <w:tab w:val="right" w:pos="1700"/>
              </w:tabs>
              <w:spacing w:before="40" w:after="40"/>
              <w:ind w:left="712" w:right="-4"/>
              <w:rPr>
                <w:rFonts w:cs="Arial"/>
                <w:sz w:val="18"/>
                <w:szCs w:val="18"/>
              </w:rPr>
            </w:pPr>
            <w:r w:rsidRPr="00E74BED">
              <w:rPr>
                <w:rFonts w:cs="Arial"/>
                <w:sz w:val="18"/>
                <w:szCs w:val="18"/>
              </w:rPr>
              <w:t>$</w:t>
            </w:r>
            <w:r w:rsidR="00E74BED">
              <w:rPr>
                <w:rFonts w:cs="Arial"/>
                <w:sz w:val="18"/>
                <w:szCs w:val="18"/>
              </w:rPr>
              <w:tab/>
            </w:r>
            <w:r w:rsidRPr="00E74BED">
              <w:rPr>
                <w:rFonts w:cs="Arial"/>
                <w:sz w:val="18"/>
                <w:szCs w:val="18"/>
              </w:rPr>
              <w:t>1</w:t>
            </w:r>
            <w:r w:rsidR="00DD4B6E" w:rsidRPr="00E74BED">
              <w:rPr>
                <w:rFonts w:cs="Arial"/>
                <w:sz w:val="18"/>
                <w:szCs w:val="18"/>
              </w:rPr>
              <w:t>2,480</w:t>
            </w:r>
            <w:r w:rsidRPr="00E74BED">
              <w:rPr>
                <w:rFonts w:cs="Arial"/>
                <w:sz w:val="18"/>
                <w:szCs w:val="18"/>
              </w:rPr>
              <w:t xml:space="preserve"> km</w:t>
            </w:r>
          </w:p>
        </w:tc>
        <w:tc>
          <w:tcPr>
            <w:tcW w:w="567" w:type="dxa"/>
            <w:vAlign w:val="center"/>
          </w:tcPr>
          <w:p w14:paraId="2E2CF41A" w14:textId="77777777" w:rsidR="00E0335E" w:rsidRPr="00E74BED" w:rsidRDefault="00E0335E">
            <w:pPr>
              <w:spacing w:before="40" w:after="40"/>
              <w:ind w:right="-427"/>
              <w:jc w:val="center"/>
              <w:rPr>
                <w:rFonts w:cs="Arial"/>
                <w:sz w:val="18"/>
                <w:szCs w:val="18"/>
              </w:rPr>
            </w:pPr>
          </w:p>
        </w:tc>
      </w:tr>
      <w:tr w:rsidR="00E0335E" w:rsidRPr="00E74BED" w14:paraId="00101331" w14:textId="77777777" w:rsidTr="00E0335E">
        <w:trPr>
          <w:trHeight w:val="20"/>
          <w:jc w:val="center"/>
        </w:trPr>
        <w:tc>
          <w:tcPr>
            <w:tcW w:w="1701" w:type="dxa"/>
            <w:vMerge/>
            <w:vAlign w:val="center"/>
            <w:hideMark/>
          </w:tcPr>
          <w:p w14:paraId="6892493A" w14:textId="77777777" w:rsidR="00E0335E" w:rsidRDefault="00E0335E">
            <w:pPr>
              <w:rPr>
                <w:rFonts w:cs="Arial"/>
                <w:sz w:val="18"/>
                <w:szCs w:val="18"/>
              </w:rPr>
            </w:pPr>
          </w:p>
        </w:tc>
        <w:tc>
          <w:tcPr>
            <w:tcW w:w="1701" w:type="dxa"/>
            <w:vAlign w:val="center"/>
            <w:hideMark/>
          </w:tcPr>
          <w:p w14:paraId="4F101BBF" w14:textId="77777777" w:rsidR="00E0335E" w:rsidRPr="00E74BED" w:rsidRDefault="00E0335E">
            <w:pPr>
              <w:spacing w:before="40" w:after="40"/>
              <w:jc w:val="center"/>
              <w:rPr>
                <w:rFonts w:cs="Arial"/>
                <w:sz w:val="18"/>
                <w:szCs w:val="18"/>
              </w:rPr>
            </w:pPr>
            <w:r w:rsidRPr="00E74BED">
              <w:rPr>
                <w:rFonts w:cs="Arial"/>
                <w:sz w:val="18"/>
                <w:szCs w:val="18"/>
              </w:rPr>
              <w:t>500 to &lt;1,000</w:t>
            </w:r>
          </w:p>
        </w:tc>
        <w:tc>
          <w:tcPr>
            <w:tcW w:w="1701" w:type="dxa"/>
            <w:tcMar>
              <w:top w:w="0" w:type="dxa"/>
              <w:left w:w="0" w:type="dxa"/>
              <w:bottom w:w="0" w:type="dxa"/>
              <w:right w:w="0" w:type="dxa"/>
            </w:tcMar>
            <w:vAlign w:val="center"/>
            <w:hideMark/>
          </w:tcPr>
          <w:p w14:paraId="38055AE2" w14:textId="357BBCFE" w:rsidR="00E0335E" w:rsidRPr="00E74BED" w:rsidRDefault="00E0335E" w:rsidP="00E74BED">
            <w:pPr>
              <w:tabs>
                <w:tab w:val="right" w:pos="1700"/>
              </w:tabs>
              <w:spacing w:before="40" w:after="40"/>
              <w:ind w:left="712" w:right="-4"/>
              <w:rPr>
                <w:rFonts w:cs="Arial"/>
                <w:sz w:val="18"/>
                <w:szCs w:val="18"/>
              </w:rPr>
            </w:pPr>
            <w:r w:rsidRPr="00E74BED">
              <w:rPr>
                <w:rFonts w:cs="Arial"/>
                <w:sz w:val="18"/>
                <w:szCs w:val="18"/>
              </w:rPr>
              <w:t>$</w:t>
            </w:r>
            <w:r w:rsidR="00E74BED">
              <w:rPr>
                <w:rFonts w:cs="Arial"/>
                <w:sz w:val="18"/>
                <w:szCs w:val="18"/>
              </w:rPr>
              <w:tab/>
            </w:r>
            <w:r w:rsidRPr="00E74BED">
              <w:rPr>
                <w:rFonts w:cs="Arial"/>
                <w:sz w:val="18"/>
                <w:szCs w:val="18"/>
              </w:rPr>
              <w:t>1</w:t>
            </w:r>
            <w:r w:rsidR="00E74BED" w:rsidRPr="00E74BED">
              <w:rPr>
                <w:rFonts w:cs="Arial"/>
                <w:sz w:val="18"/>
                <w:szCs w:val="18"/>
              </w:rPr>
              <w:t>3,92</w:t>
            </w:r>
            <w:r w:rsidRPr="00E74BED">
              <w:rPr>
                <w:rFonts w:cs="Arial"/>
                <w:sz w:val="18"/>
                <w:szCs w:val="18"/>
              </w:rPr>
              <w:t>0 km</w:t>
            </w:r>
          </w:p>
        </w:tc>
        <w:tc>
          <w:tcPr>
            <w:tcW w:w="567" w:type="dxa"/>
            <w:vAlign w:val="center"/>
          </w:tcPr>
          <w:p w14:paraId="407C6A8A" w14:textId="77777777" w:rsidR="00E0335E" w:rsidRPr="00E74BED" w:rsidRDefault="00E0335E">
            <w:pPr>
              <w:spacing w:before="40" w:after="40"/>
              <w:ind w:right="-427"/>
              <w:jc w:val="center"/>
              <w:rPr>
                <w:rFonts w:cs="Arial"/>
                <w:sz w:val="18"/>
                <w:szCs w:val="18"/>
              </w:rPr>
            </w:pPr>
          </w:p>
        </w:tc>
      </w:tr>
      <w:tr w:rsidR="00E0335E" w:rsidRPr="00E74BED" w14:paraId="7E891491" w14:textId="77777777" w:rsidTr="00A05C10">
        <w:trPr>
          <w:trHeight w:val="20"/>
          <w:jc w:val="center"/>
        </w:trPr>
        <w:tc>
          <w:tcPr>
            <w:tcW w:w="1701" w:type="dxa"/>
            <w:vMerge/>
            <w:vAlign w:val="center"/>
            <w:hideMark/>
          </w:tcPr>
          <w:p w14:paraId="03BCF73A" w14:textId="77777777" w:rsidR="00E0335E" w:rsidRDefault="00E0335E">
            <w:pPr>
              <w:rPr>
                <w:rFonts w:cs="Arial"/>
                <w:sz w:val="18"/>
                <w:szCs w:val="18"/>
              </w:rPr>
            </w:pPr>
          </w:p>
        </w:tc>
        <w:tc>
          <w:tcPr>
            <w:tcW w:w="1701" w:type="dxa"/>
            <w:vAlign w:val="center"/>
            <w:hideMark/>
          </w:tcPr>
          <w:p w14:paraId="036516EF" w14:textId="77777777" w:rsidR="00E0335E" w:rsidRPr="00E74BED" w:rsidRDefault="00E0335E">
            <w:pPr>
              <w:spacing w:before="40" w:after="40"/>
              <w:jc w:val="center"/>
              <w:rPr>
                <w:rFonts w:cs="Arial"/>
                <w:sz w:val="18"/>
                <w:szCs w:val="18"/>
              </w:rPr>
            </w:pPr>
            <w:r w:rsidRPr="00E74BED">
              <w:rPr>
                <w:rFonts w:cs="Arial"/>
                <w:sz w:val="18"/>
                <w:szCs w:val="18"/>
              </w:rPr>
              <w:t>1,000 +</w:t>
            </w:r>
          </w:p>
        </w:tc>
        <w:tc>
          <w:tcPr>
            <w:tcW w:w="1701" w:type="dxa"/>
            <w:tcMar>
              <w:top w:w="0" w:type="dxa"/>
              <w:left w:w="0" w:type="dxa"/>
              <w:bottom w:w="0" w:type="dxa"/>
              <w:right w:w="0" w:type="dxa"/>
            </w:tcMar>
            <w:vAlign w:val="center"/>
            <w:hideMark/>
          </w:tcPr>
          <w:p w14:paraId="582D8C0F" w14:textId="2511214C" w:rsidR="00E0335E" w:rsidRPr="00E74BED" w:rsidRDefault="00E0335E" w:rsidP="00E74BED">
            <w:pPr>
              <w:tabs>
                <w:tab w:val="right" w:pos="1700"/>
              </w:tabs>
              <w:spacing w:before="40" w:after="40"/>
              <w:ind w:left="712" w:right="-4"/>
              <w:rPr>
                <w:rFonts w:cs="Arial"/>
                <w:sz w:val="18"/>
                <w:szCs w:val="18"/>
              </w:rPr>
            </w:pPr>
            <w:r w:rsidRPr="00E74BED">
              <w:rPr>
                <w:rFonts w:cs="Arial"/>
                <w:sz w:val="18"/>
                <w:szCs w:val="18"/>
              </w:rPr>
              <w:t>$</w:t>
            </w:r>
            <w:r w:rsidR="00E74BED">
              <w:rPr>
                <w:rFonts w:cs="Arial"/>
                <w:sz w:val="18"/>
                <w:szCs w:val="18"/>
              </w:rPr>
              <w:tab/>
            </w:r>
            <w:r w:rsidRPr="00E74BED">
              <w:rPr>
                <w:rFonts w:cs="Arial"/>
                <w:sz w:val="18"/>
                <w:szCs w:val="18"/>
              </w:rPr>
              <w:t>1</w:t>
            </w:r>
            <w:r w:rsidR="00E74BED" w:rsidRPr="00E74BED">
              <w:rPr>
                <w:rFonts w:cs="Arial"/>
                <w:sz w:val="18"/>
                <w:szCs w:val="18"/>
              </w:rPr>
              <w:t>5,84</w:t>
            </w:r>
            <w:r w:rsidRPr="00E74BED">
              <w:rPr>
                <w:rFonts w:cs="Arial"/>
                <w:sz w:val="18"/>
                <w:szCs w:val="18"/>
              </w:rPr>
              <w:t>0 km</w:t>
            </w:r>
          </w:p>
        </w:tc>
        <w:tc>
          <w:tcPr>
            <w:tcW w:w="567" w:type="dxa"/>
            <w:vAlign w:val="center"/>
          </w:tcPr>
          <w:p w14:paraId="6662FCCC" w14:textId="77777777" w:rsidR="00E0335E" w:rsidRPr="00E74BED" w:rsidRDefault="00E0335E">
            <w:pPr>
              <w:spacing w:before="40" w:after="40"/>
              <w:ind w:right="-427"/>
              <w:jc w:val="center"/>
              <w:rPr>
                <w:rFonts w:cs="Arial"/>
                <w:sz w:val="18"/>
                <w:szCs w:val="18"/>
              </w:rPr>
            </w:pPr>
          </w:p>
        </w:tc>
      </w:tr>
      <w:tr w:rsidR="00E0335E" w:rsidRPr="00E74BED" w14:paraId="49483545" w14:textId="77777777" w:rsidTr="000406F4">
        <w:trPr>
          <w:trHeight w:val="20"/>
          <w:jc w:val="center"/>
        </w:trPr>
        <w:tc>
          <w:tcPr>
            <w:tcW w:w="1701" w:type="dxa"/>
            <w:tcBorders>
              <w:top w:val="nil"/>
              <w:left w:val="nil"/>
              <w:bottom w:val="single" w:sz="8" w:space="0" w:color="C00000"/>
              <w:right w:val="nil"/>
            </w:tcBorders>
            <w:vAlign w:val="center"/>
          </w:tcPr>
          <w:p w14:paraId="6BE7058B" w14:textId="77777777" w:rsidR="00E0335E" w:rsidRDefault="00E0335E">
            <w:pPr>
              <w:spacing w:before="40" w:after="40"/>
              <w:jc w:val="center"/>
              <w:rPr>
                <w:rFonts w:cs="Arial"/>
                <w:sz w:val="18"/>
                <w:szCs w:val="18"/>
              </w:rPr>
            </w:pPr>
          </w:p>
        </w:tc>
        <w:tc>
          <w:tcPr>
            <w:tcW w:w="1701" w:type="dxa"/>
            <w:tcBorders>
              <w:top w:val="nil"/>
              <w:left w:val="nil"/>
              <w:bottom w:val="single" w:sz="8" w:space="0" w:color="C00000"/>
              <w:right w:val="nil"/>
            </w:tcBorders>
            <w:vAlign w:val="center"/>
          </w:tcPr>
          <w:p w14:paraId="18CCA3E7" w14:textId="77777777" w:rsidR="00E0335E" w:rsidRPr="00E74BED" w:rsidRDefault="00E0335E">
            <w:pPr>
              <w:spacing w:before="40" w:after="40"/>
              <w:jc w:val="center"/>
              <w:rPr>
                <w:rFonts w:cs="Arial"/>
                <w:sz w:val="18"/>
                <w:szCs w:val="18"/>
              </w:rPr>
            </w:pPr>
          </w:p>
        </w:tc>
        <w:tc>
          <w:tcPr>
            <w:tcW w:w="1701" w:type="dxa"/>
            <w:tcBorders>
              <w:top w:val="nil"/>
              <w:left w:val="nil"/>
              <w:bottom w:val="single" w:sz="8" w:space="0" w:color="C00000"/>
              <w:right w:val="nil"/>
            </w:tcBorders>
            <w:tcMar>
              <w:top w:w="0" w:type="dxa"/>
              <w:left w:w="0" w:type="dxa"/>
              <w:bottom w:w="0" w:type="dxa"/>
              <w:right w:w="0" w:type="dxa"/>
            </w:tcMar>
            <w:vAlign w:val="center"/>
          </w:tcPr>
          <w:p w14:paraId="7DB898E0" w14:textId="77777777" w:rsidR="00E0335E" w:rsidRPr="00E74BED" w:rsidRDefault="00E0335E" w:rsidP="00E74BED">
            <w:pPr>
              <w:tabs>
                <w:tab w:val="right" w:pos="1700"/>
              </w:tabs>
              <w:spacing w:before="40" w:after="40"/>
              <w:ind w:left="712" w:right="-4"/>
              <w:rPr>
                <w:rFonts w:cs="Arial"/>
                <w:sz w:val="18"/>
                <w:szCs w:val="18"/>
              </w:rPr>
            </w:pPr>
          </w:p>
        </w:tc>
        <w:tc>
          <w:tcPr>
            <w:tcW w:w="567" w:type="dxa"/>
            <w:tcBorders>
              <w:top w:val="nil"/>
              <w:left w:val="nil"/>
              <w:bottom w:val="single" w:sz="8" w:space="0" w:color="C00000"/>
              <w:right w:val="nil"/>
            </w:tcBorders>
            <w:vAlign w:val="center"/>
          </w:tcPr>
          <w:p w14:paraId="2DCDBFEA" w14:textId="77777777" w:rsidR="00E0335E" w:rsidRPr="00E74BED" w:rsidRDefault="00E0335E">
            <w:pPr>
              <w:spacing w:before="40" w:after="40"/>
              <w:ind w:right="-427"/>
              <w:jc w:val="center"/>
              <w:rPr>
                <w:rFonts w:cs="Arial"/>
                <w:sz w:val="18"/>
                <w:szCs w:val="18"/>
              </w:rPr>
            </w:pPr>
          </w:p>
        </w:tc>
      </w:tr>
      <w:tr w:rsidR="00E0335E" w:rsidRPr="00E74BED" w14:paraId="7C361379" w14:textId="77777777" w:rsidTr="000406F4">
        <w:trPr>
          <w:trHeight w:val="20"/>
          <w:jc w:val="center"/>
        </w:trPr>
        <w:tc>
          <w:tcPr>
            <w:tcW w:w="1701" w:type="dxa"/>
            <w:tcBorders>
              <w:top w:val="single" w:sz="8" w:space="0" w:color="C00000"/>
              <w:left w:val="nil"/>
              <w:bottom w:val="nil"/>
              <w:right w:val="nil"/>
            </w:tcBorders>
            <w:vAlign w:val="center"/>
          </w:tcPr>
          <w:p w14:paraId="723079EC" w14:textId="77777777" w:rsidR="00E0335E" w:rsidRDefault="00E0335E">
            <w:pPr>
              <w:spacing w:before="40" w:after="40"/>
              <w:jc w:val="center"/>
              <w:rPr>
                <w:rFonts w:cs="Arial"/>
                <w:sz w:val="18"/>
                <w:szCs w:val="18"/>
              </w:rPr>
            </w:pPr>
          </w:p>
        </w:tc>
        <w:tc>
          <w:tcPr>
            <w:tcW w:w="1701" w:type="dxa"/>
            <w:tcBorders>
              <w:top w:val="single" w:sz="8" w:space="0" w:color="C00000"/>
              <w:left w:val="nil"/>
              <w:bottom w:val="nil"/>
              <w:right w:val="nil"/>
            </w:tcBorders>
            <w:vAlign w:val="center"/>
          </w:tcPr>
          <w:p w14:paraId="48C2351D" w14:textId="77777777" w:rsidR="00E0335E" w:rsidRPr="00E74BED" w:rsidRDefault="00E0335E">
            <w:pPr>
              <w:spacing w:before="40" w:after="40"/>
              <w:jc w:val="center"/>
              <w:rPr>
                <w:rFonts w:cs="Arial"/>
                <w:sz w:val="18"/>
                <w:szCs w:val="18"/>
              </w:rPr>
            </w:pPr>
          </w:p>
        </w:tc>
        <w:tc>
          <w:tcPr>
            <w:tcW w:w="1701" w:type="dxa"/>
            <w:tcBorders>
              <w:top w:val="single" w:sz="8" w:space="0" w:color="C00000"/>
              <w:left w:val="nil"/>
              <w:bottom w:val="nil"/>
              <w:right w:val="nil"/>
            </w:tcBorders>
            <w:tcMar>
              <w:top w:w="0" w:type="dxa"/>
              <w:left w:w="0" w:type="dxa"/>
              <w:bottom w:w="0" w:type="dxa"/>
              <w:right w:w="0" w:type="dxa"/>
            </w:tcMar>
            <w:vAlign w:val="center"/>
          </w:tcPr>
          <w:p w14:paraId="5D7C8668" w14:textId="77777777" w:rsidR="00E0335E" w:rsidRPr="00E74BED" w:rsidRDefault="00E0335E" w:rsidP="00E74BED">
            <w:pPr>
              <w:tabs>
                <w:tab w:val="right" w:pos="1700"/>
              </w:tabs>
              <w:spacing w:before="40" w:after="40"/>
              <w:ind w:left="712" w:right="-4"/>
              <w:rPr>
                <w:rFonts w:cs="Arial"/>
                <w:sz w:val="18"/>
                <w:szCs w:val="18"/>
              </w:rPr>
            </w:pPr>
          </w:p>
        </w:tc>
        <w:tc>
          <w:tcPr>
            <w:tcW w:w="567" w:type="dxa"/>
            <w:tcBorders>
              <w:top w:val="single" w:sz="8" w:space="0" w:color="C00000"/>
              <w:left w:val="nil"/>
              <w:bottom w:val="nil"/>
              <w:right w:val="nil"/>
            </w:tcBorders>
            <w:vAlign w:val="center"/>
          </w:tcPr>
          <w:p w14:paraId="0D3D1AB4" w14:textId="77777777" w:rsidR="00E0335E" w:rsidRPr="00E74BED" w:rsidRDefault="00E0335E">
            <w:pPr>
              <w:spacing w:before="40" w:after="40"/>
              <w:ind w:right="-427"/>
              <w:jc w:val="center"/>
              <w:rPr>
                <w:rFonts w:cs="Arial"/>
                <w:sz w:val="18"/>
                <w:szCs w:val="18"/>
              </w:rPr>
            </w:pPr>
          </w:p>
        </w:tc>
      </w:tr>
      <w:tr w:rsidR="00E0335E" w:rsidRPr="00E74BED" w14:paraId="7CE6773A" w14:textId="77777777" w:rsidTr="00E0335E">
        <w:trPr>
          <w:trHeight w:val="20"/>
          <w:jc w:val="center"/>
        </w:trPr>
        <w:tc>
          <w:tcPr>
            <w:tcW w:w="1701" w:type="dxa"/>
            <w:vAlign w:val="center"/>
            <w:hideMark/>
          </w:tcPr>
          <w:p w14:paraId="41960FFA" w14:textId="77777777" w:rsidR="00E0335E" w:rsidRDefault="00E0335E">
            <w:pPr>
              <w:spacing w:before="40" w:after="40"/>
              <w:jc w:val="center"/>
              <w:rPr>
                <w:rFonts w:cs="Arial"/>
                <w:sz w:val="18"/>
                <w:szCs w:val="18"/>
              </w:rPr>
            </w:pPr>
            <w:r>
              <w:rPr>
                <w:rFonts w:cs="Arial"/>
                <w:sz w:val="18"/>
                <w:szCs w:val="18"/>
              </w:rPr>
              <w:t>Timber Bridge</w:t>
            </w:r>
          </w:p>
        </w:tc>
        <w:tc>
          <w:tcPr>
            <w:tcW w:w="1701" w:type="dxa"/>
            <w:vAlign w:val="center"/>
          </w:tcPr>
          <w:p w14:paraId="34EFCFF3" w14:textId="77777777" w:rsidR="00E0335E" w:rsidRPr="00E74BED" w:rsidRDefault="00E0335E">
            <w:pPr>
              <w:spacing w:before="40" w:after="40"/>
              <w:jc w:val="center"/>
              <w:rPr>
                <w:rFonts w:cs="Arial"/>
                <w:sz w:val="18"/>
                <w:szCs w:val="18"/>
              </w:rPr>
            </w:pPr>
          </w:p>
        </w:tc>
        <w:tc>
          <w:tcPr>
            <w:tcW w:w="1701" w:type="dxa"/>
            <w:tcMar>
              <w:top w:w="0" w:type="dxa"/>
              <w:left w:w="0" w:type="dxa"/>
              <w:bottom w:w="0" w:type="dxa"/>
              <w:right w:w="0" w:type="dxa"/>
            </w:tcMar>
            <w:vAlign w:val="center"/>
            <w:hideMark/>
          </w:tcPr>
          <w:p w14:paraId="6F0966DB" w14:textId="3B3E13CE" w:rsidR="00E0335E" w:rsidRPr="00E74BED" w:rsidRDefault="00E0335E" w:rsidP="00E74BED">
            <w:pPr>
              <w:tabs>
                <w:tab w:val="right" w:pos="1700"/>
              </w:tabs>
              <w:spacing w:before="40" w:after="40"/>
              <w:ind w:left="712" w:right="-4"/>
              <w:rPr>
                <w:rFonts w:cs="Arial"/>
                <w:sz w:val="18"/>
                <w:szCs w:val="18"/>
              </w:rPr>
            </w:pPr>
            <w:r w:rsidRPr="00E74BED">
              <w:rPr>
                <w:rFonts w:cs="Arial"/>
                <w:sz w:val="18"/>
                <w:szCs w:val="18"/>
              </w:rPr>
              <w:t>$</w:t>
            </w:r>
            <w:r w:rsidR="00E74BED">
              <w:rPr>
                <w:rFonts w:cs="Arial"/>
                <w:sz w:val="18"/>
                <w:szCs w:val="18"/>
              </w:rPr>
              <w:tab/>
            </w:r>
            <w:r w:rsidRPr="00E74BED">
              <w:rPr>
                <w:rFonts w:cs="Arial"/>
                <w:sz w:val="18"/>
                <w:szCs w:val="18"/>
              </w:rPr>
              <w:t>2</w:t>
            </w:r>
            <w:r w:rsidR="00E74BED" w:rsidRPr="00E74BED">
              <w:rPr>
                <w:rFonts w:cs="Arial"/>
                <w:sz w:val="18"/>
                <w:szCs w:val="18"/>
              </w:rPr>
              <w:t>4</w:t>
            </w:r>
            <w:r w:rsidRPr="00E74BED">
              <w:rPr>
                <w:rFonts w:cs="Arial"/>
                <w:sz w:val="18"/>
                <w:szCs w:val="18"/>
              </w:rPr>
              <w:t>0 sq m</w:t>
            </w:r>
          </w:p>
        </w:tc>
        <w:tc>
          <w:tcPr>
            <w:tcW w:w="567" w:type="dxa"/>
            <w:vAlign w:val="center"/>
          </w:tcPr>
          <w:p w14:paraId="56BBC7A2" w14:textId="77777777" w:rsidR="00E0335E" w:rsidRPr="00E74BED" w:rsidRDefault="00E0335E">
            <w:pPr>
              <w:spacing w:before="40" w:after="40"/>
              <w:ind w:right="-427"/>
              <w:jc w:val="center"/>
              <w:rPr>
                <w:rFonts w:cs="Arial"/>
                <w:sz w:val="18"/>
                <w:szCs w:val="18"/>
              </w:rPr>
            </w:pPr>
          </w:p>
        </w:tc>
      </w:tr>
      <w:tr w:rsidR="00E0335E" w:rsidRPr="00E74BED" w14:paraId="6695E375" w14:textId="77777777" w:rsidTr="000406F4">
        <w:trPr>
          <w:trHeight w:val="20"/>
          <w:jc w:val="center"/>
        </w:trPr>
        <w:tc>
          <w:tcPr>
            <w:tcW w:w="1701" w:type="dxa"/>
            <w:vAlign w:val="center"/>
            <w:hideMark/>
          </w:tcPr>
          <w:p w14:paraId="3078E30F" w14:textId="77777777" w:rsidR="00E0335E" w:rsidRDefault="00E0335E">
            <w:pPr>
              <w:spacing w:before="40" w:after="40"/>
              <w:jc w:val="center"/>
              <w:rPr>
                <w:rFonts w:cs="Arial"/>
                <w:sz w:val="18"/>
                <w:szCs w:val="18"/>
              </w:rPr>
            </w:pPr>
            <w:r>
              <w:rPr>
                <w:rFonts w:cs="Arial"/>
                <w:sz w:val="18"/>
                <w:szCs w:val="18"/>
              </w:rPr>
              <w:t>Concrete Bridge</w:t>
            </w:r>
          </w:p>
        </w:tc>
        <w:tc>
          <w:tcPr>
            <w:tcW w:w="1701" w:type="dxa"/>
            <w:vAlign w:val="center"/>
          </w:tcPr>
          <w:p w14:paraId="28AB7B03" w14:textId="77777777" w:rsidR="00E0335E" w:rsidRPr="00E74BED" w:rsidRDefault="00E0335E">
            <w:pPr>
              <w:spacing w:before="40" w:after="40"/>
              <w:jc w:val="center"/>
              <w:rPr>
                <w:rFonts w:cs="Arial"/>
                <w:sz w:val="18"/>
                <w:szCs w:val="18"/>
              </w:rPr>
            </w:pPr>
          </w:p>
        </w:tc>
        <w:tc>
          <w:tcPr>
            <w:tcW w:w="1701" w:type="dxa"/>
            <w:tcMar>
              <w:top w:w="0" w:type="dxa"/>
              <w:left w:w="0" w:type="dxa"/>
              <w:bottom w:w="0" w:type="dxa"/>
              <w:right w:w="0" w:type="dxa"/>
            </w:tcMar>
            <w:vAlign w:val="center"/>
            <w:hideMark/>
          </w:tcPr>
          <w:p w14:paraId="559ADD48" w14:textId="2BCD4FC8" w:rsidR="00E0335E" w:rsidRPr="00E74BED" w:rsidRDefault="00E0335E" w:rsidP="00E74BED">
            <w:pPr>
              <w:tabs>
                <w:tab w:val="right" w:pos="1700"/>
              </w:tabs>
              <w:spacing w:before="40" w:after="40"/>
              <w:ind w:left="712" w:right="-4"/>
              <w:rPr>
                <w:rFonts w:cs="Arial"/>
                <w:sz w:val="18"/>
                <w:szCs w:val="18"/>
              </w:rPr>
            </w:pPr>
            <w:r w:rsidRPr="00E74BED">
              <w:rPr>
                <w:rFonts w:cs="Arial"/>
                <w:sz w:val="18"/>
                <w:szCs w:val="18"/>
              </w:rPr>
              <w:t>$</w:t>
            </w:r>
            <w:r w:rsidR="00E74BED">
              <w:rPr>
                <w:rFonts w:cs="Arial"/>
                <w:sz w:val="18"/>
                <w:szCs w:val="18"/>
              </w:rPr>
              <w:tab/>
            </w:r>
            <w:r w:rsidRPr="00E74BED">
              <w:rPr>
                <w:rFonts w:cs="Arial"/>
                <w:sz w:val="18"/>
                <w:szCs w:val="18"/>
              </w:rPr>
              <w:t>1</w:t>
            </w:r>
            <w:r w:rsidR="00E74BED" w:rsidRPr="00E74BED">
              <w:rPr>
                <w:rFonts w:cs="Arial"/>
                <w:sz w:val="18"/>
                <w:szCs w:val="18"/>
              </w:rPr>
              <w:t>44</w:t>
            </w:r>
            <w:r w:rsidRPr="00E74BED">
              <w:rPr>
                <w:rFonts w:cs="Arial"/>
                <w:sz w:val="18"/>
                <w:szCs w:val="18"/>
              </w:rPr>
              <w:t xml:space="preserve"> sq m</w:t>
            </w:r>
          </w:p>
        </w:tc>
        <w:tc>
          <w:tcPr>
            <w:tcW w:w="567" w:type="dxa"/>
            <w:vAlign w:val="center"/>
          </w:tcPr>
          <w:p w14:paraId="31280007" w14:textId="77777777" w:rsidR="00E0335E" w:rsidRPr="00E74BED" w:rsidRDefault="00E0335E">
            <w:pPr>
              <w:spacing w:before="40" w:after="40"/>
              <w:ind w:right="-427"/>
              <w:jc w:val="center"/>
              <w:rPr>
                <w:rFonts w:cs="Arial"/>
                <w:sz w:val="18"/>
                <w:szCs w:val="18"/>
              </w:rPr>
            </w:pPr>
          </w:p>
        </w:tc>
      </w:tr>
      <w:tr w:rsidR="00E0335E" w:rsidRPr="00E74BED" w14:paraId="5C5A0461" w14:textId="77777777" w:rsidTr="000406F4">
        <w:trPr>
          <w:trHeight w:val="20"/>
          <w:jc w:val="center"/>
        </w:trPr>
        <w:tc>
          <w:tcPr>
            <w:tcW w:w="1701" w:type="dxa"/>
            <w:tcBorders>
              <w:top w:val="nil"/>
              <w:left w:val="nil"/>
              <w:bottom w:val="single" w:sz="8" w:space="0" w:color="C00000"/>
              <w:right w:val="nil"/>
            </w:tcBorders>
            <w:vAlign w:val="center"/>
          </w:tcPr>
          <w:p w14:paraId="1F43F452" w14:textId="77777777" w:rsidR="00E0335E" w:rsidRDefault="00E0335E">
            <w:pPr>
              <w:spacing w:before="40" w:after="40"/>
              <w:jc w:val="center"/>
              <w:rPr>
                <w:rFonts w:cs="Arial"/>
                <w:sz w:val="18"/>
                <w:szCs w:val="18"/>
              </w:rPr>
            </w:pPr>
          </w:p>
        </w:tc>
        <w:tc>
          <w:tcPr>
            <w:tcW w:w="1701" w:type="dxa"/>
            <w:tcBorders>
              <w:top w:val="nil"/>
              <w:left w:val="nil"/>
              <w:bottom w:val="single" w:sz="8" w:space="0" w:color="C00000"/>
              <w:right w:val="nil"/>
            </w:tcBorders>
            <w:vAlign w:val="center"/>
          </w:tcPr>
          <w:p w14:paraId="0D00A816" w14:textId="77777777" w:rsidR="00E0335E" w:rsidRPr="00E74BED" w:rsidRDefault="00E0335E">
            <w:pPr>
              <w:spacing w:before="40" w:after="40"/>
              <w:jc w:val="center"/>
              <w:rPr>
                <w:rFonts w:cs="Arial"/>
                <w:sz w:val="18"/>
                <w:szCs w:val="18"/>
              </w:rPr>
            </w:pPr>
          </w:p>
        </w:tc>
        <w:tc>
          <w:tcPr>
            <w:tcW w:w="1701" w:type="dxa"/>
            <w:tcBorders>
              <w:top w:val="nil"/>
              <w:left w:val="nil"/>
              <w:bottom w:val="single" w:sz="8" w:space="0" w:color="C00000"/>
              <w:right w:val="nil"/>
            </w:tcBorders>
            <w:tcMar>
              <w:top w:w="0" w:type="dxa"/>
              <w:left w:w="0" w:type="dxa"/>
              <w:bottom w:w="0" w:type="dxa"/>
              <w:right w:w="0" w:type="dxa"/>
            </w:tcMar>
            <w:vAlign w:val="center"/>
          </w:tcPr>
          <w:p w14:paraId="6D3D139B" w14:textId="77777777" w:rsidR="00E0335E" w:rsidRPr="00E74BED" w:rsidRDefault="00E0335E" w:rsidP="00E74BED">
            <w:pPr>
              <w:tabs>
                <w:tab w:val="right" w:pos="1700"/>
              </w:tabs>
              <w:spacing w:before="40" w:after="40"/>
              <w:ind w:left="712" w:right="-4"/>
              <w:rPr>
                <w:rFonts w:cs="Arial"/>
                <w:sz w:val="18"/>
                <w:szCs w:val="18"/>
              </w:rPr>
            </w:pPr>
          </w:p>
        </w:tc>
        <w:tc>
          <w:tcPr>
            <w:tcW w:w="567" w:type="dxa"/>
            <w:tcBorders>
              <w:top w:val="nil"/>
              <w:left w:val="nil"/>
              <w:bottom w:val="single" w:sz="8" w:space="0" w:color="C00000"/>
              <w:right w:val="nil"/>
            </w:tcBorders>
            <w:vAlign w:val="center"/>
          </w:tcPr>
          <w:p w14:paraId="5B260350" w14:textId="77777777" w:rsidR="00E0335E" w:rsidRPr="00E74BED" w:rsidRDefault="00E0335E">
            <w:pPr>
              <w:spacing w:before="40" w:after="40"/>
              <w:ind w:right="-427"/>
              <w:jc w:val="center"/>
              <w:rPr>
                <w:rFonts w:cs="Arial"/>
                <w:sz w:val="18"/>
                <w:szCs w:val="18"/>
              </w:rPr>
            </w:pPr>
          </w:p>
        </w:tc>
      </w:tr>
      <w:tr w:rsidR="00E0335E" w14:paraId="192B3FCC" w14:textId="77777777" w:rsidTr="000406F4">
        <w:trPr>
          <w:trHeight w:val="20"/>
          <w:jc w:val="center"/>
        </w:trPr>
        <w:tc>
          <w:tcPr>
            <w:tcW w:w="1701" w:type="dxa"/>
            <w:tcBorders>
              <w:top w:val="single" w:sz="8" w:space="0" w:color="C00000"/>
              <w:left w:val="nil"/>
              <w:bottom w:val="nil"/>
              <w:right w:val="nil"/>
            </w:tcBorders>
            <w:vAlign w:val="center"/>
          </w:tcPr>
          <w:p w14:paraId="0466E1CC" w14:textId="77777777" w:rsidR="00E0335E" w:rsidRDefault="00E0335E">
            <w:pPr>
              <w:spacing w:before="40" w:after="40"/>
              <w:jc w:val="center"/>
              <w:rPr>
                <w:rFonts w:cs="Arial"/>
                <w:sz w:val="18"/>
                <w:szCs w:val="18"/>
              </w:rPr>
            </w:pPr>
          </w:p>
        </w:tc>
        <w:tc>
          <w:tcPr>
            <w:tcW w:w="1701" w:type="dxa"/>
            <w:tcBorders>
              <w:top w:val="single" w:sz="8" w:space="0" w:color="C00000"/>
              <w:left w:val="nil"/>
              <w:bottom w:val="nil"/>
              <w:right w:val="nil"/>
            </w:tcBorders>
            <w:vAlign w:val="center"/>
          </w:tcPr>
          <w:p w14:paraId="79F0F971" w14:textId="77777777" w:rsidR="00E0335E" w:rsidRDefault="00E0335E">
            <w:pPr>
              <w:spacing w:before="40" w:after="40"/>
              <w:jc w:val="center"/>
              <w:rPr>
                <w:rFonts w:cs="Arial"/>
                <w:sz w:val="18"/>
                <w:szCs w:val="18"/>
              </w:rPr>
            </w:pPr>
          </w:p>
        </w:tc>
        <w:tc>
          <w:tcPr>
            <w:tcW w:w="1701" w:type="dxa"/>
            <w:tcBorders>
              <w:top w:val="single" w:sz="8" w:space="0" w:color="C00000"/>
              <w:left w:val="nil"/>
              <w:bottom w:val="nil"/>
              <w:right w:val="nil"/>
            </w:tcBorders>
            <w:tcMar>
              <w:top w:w="0" w:type="dxa"/>
              <w:left w:w="0" w:type="dxa"/>
              <w:bottom w:w="0" w:type="dxa"/>
              <w:right w:w="0" w:type="dxa"/>
            </w:tcMar>
            <w:vAlign w:val="center"/>
          </w:tcPr>
          <w:p w14:paraId="2C9E55F1" w14:textId="77777777" w:rsidR="00E0335E" w:rsidRDefault="00E0335E" w:rsidP="00E74BED">
            <w:pPr>
              <w:tabs>
                <w:tab w:val="right" w:pos="1700"/>
              </w:tabs>
              <w:spacing w:before="40" w:after="40"/>
              <w:ind w:left="712" w:right="-4"/>
              <w:rPr>
                <w:rFonts w:cs="Arial"/>
                <w:sz w:val="18"/>
                <w:szCs w:val="18"/>
              </w:rPr>
            </w:pPr>
          </w:p>
        </w:tc>
        <w:tc>
          <w:tcPr>
            <w:tcW w:w="567" w:type="dxa"/>
            <w:tcBorders>
              <w:top w:val="single" w:sz="8" w:space="0" w:color="C00000"/>
              <w:left w:val="nil"/>
              <w:bottom w:val="nil"/>
              <w:right w:val="nil"/>
            </w:tcBorders>
            <w:vAlign w:val="center"/>
          </w:tcPr>
          <w:p w14:paraId="5153DBFC" w14:textId="77777777" w:rsidR="00E0335E" w:rsidRDefault="00E0335E">
            <w:pPr>
              <w:spacing w:before="40" w:after="40"/>
              <w:ind w:right="-427"/>
              <w:jc w:val="center"/>
              <w:rPr>
                <w:rFonts w:cs="Arial"/>
                <w:sz w:val="18"/>
                <w:szCs w:val="18"/>
              </w:rPr>
            </w:pPr>
          </w:p>
        </w:tc>
      </w:tr>
    </w:tbl>
    <w:p w14:paraId="2B3B2225" w14:textId="77777777" w:rsidR="00E0335E" w:rsidRDefault="00E0335E" w:rsidP="00E0335E">
      <w:pPr>
        <w:spacing w:before="40" w:after="20"/>
        <w:rPr>
          <w:rFonts w:cs="Arial"/>
          <w:sz w:val="18"/>
          <w:szCs w:val="18"/>
        </w:rPr>
      </w:pPr>
    </w:p>
    <w:p w14:paraId="44A78455" w14:textId="77777777" w:rsidR="003724F6" w:rsidRPr="00C935A5" w:rsidRDefault="003724F6" w:rsidP="00FF36E8">
      <w:pPr>
        <w:spacing w:before="40" w:after="20"/>
        <w:rPr>
          <w:rFonts w:cs="Arial"/>
          <w:sz w:val="18"/>
          <w:szCs w:val="18"/>
        </w:rPr>
      </w:pPr>
    </w:p>
    <w:p w14:paraId="698C9641" w14:textId="77777777" w:rsidR="00675E14" w:rsidRPr="00C935A5" w:rsidRDefault="00675E14" w:rsidP="00FF36E8">
      <w:pPr>
        <w:spacing w:before="40" w:after="20"/>
        <w:rPr>
          <w:rFonts w:cs="Arial"/>
          <w:sz w:val="18"/>
          <w:szCs w:val="18"/>
        </w:rPr>
      </w:pPr>
    </w:p>
    <w:p w14:paraId="516D3299" w14:textId="77777777" w:rsidR="00675E14" w:rsidRDefault="00675E14" w:rsidP="00FF36E8">
      <w:pPr>
        <w:spacing w:before="40" w:after="20"/>
        <w:rPr>
          <w:rFonts w:cs="Arial"/>
          <w:sz w:val="18"/>
          <w:szCs w:val="18"/>
        </w:rPr>
      </w:pPr>
    </w:p>
    <w:p w14:paraId="4E73E0BB" w14:textId="77777777" w:rsidR="00C93B7C" w:rsidRDefault="00C93B7C" w:rsidP="00FF36E8">
      <w:pPr>
        <w:spacing w:before="40" w:after="20"/>
        <w:rPr>
          <w:rFonts w:cs="Arial"/>
          <w:sz w:val="18"/>
          <w:szCs w:val="18"/>
        </w:rPr>
      </w:pPr>
    </w:p>
    <w:p w14:paraId="4DFA11CD" w14:textId="77777777" w:rsidR="00C93B7C" w:rsidRPr="00C935A5" w:rsidRDefault="00C93B7C" w:rsidP="00FF36E8">
      <w:pPr>
        <w:spacing w:before="40" w:after="20"/>
        <w:rPr>
          <w:rFonts w:cs="Arial"/>
          <w:sz w:val="18"/>
          <w:szCs w:val="18"/>
        </w:rPr>
      </w:pPr>
    </w:p>
    <w:p w14:paraId="653B0281" w14:textId="77777777" w:rsidR="00133AE4" w:rsidRPr="00C935A5" w:rsidRDefault="00133AE4" w:rsidP="00FF36E8">
      <w:pPr>
        <w:spacing w:before="40" w:after="20"/>
        <w:rPr>
          <w:rFonts w:cs="Arial"/>
          <w:sz w:val="18"/>
          <w:szCs w:val="18"/>
        </w:rPr>
      </w:pPr>
    </w:p>
    <w:p w14:paraId="23DBF06C" w14:textId="77777777" w:rsidR="00BE7A13" w:rsidRPr="00C935A5" w:rsidRDefault="00BE7A13" w:rsidP="00FF36E8">
      <w:pPr>
        <w:spacing w:before="40" w:after="20"/>
        <w:rPr>
          <w:rFonts w:cs="Arial"/>
          <w:sz w:val="18"/>
          <w:szCs w:val="18"/>
        </w:rPr>
      </w:pPr>
    </w:p>
    <w:p w14:paraId="47A325BE" w14:textId="77777777" w:rsidR="00961975" w:rsidRPr="00C935A5" w:rsidRDefault="00961975" w:rsidP="00FF36E8">
      <w:pPr>
        <w:spacing w:before="40" w:after="20"/>
        <w:rPr>
          <w:rFonts w:cs="Arial"/>
          <w:sz w:val="18"/>
          <w:szCs w:val="18"/>
        </w:rPr>
      </w:pPr>
      <w:r w:rsidRPr="00C935A5">
        <w:rPr>
          <w:rFonts w:cs="Arial"/>
          <w:sz w:val="18"/>
          <w:szCs w:val="18"/>
        </w:rPr>
        <w:br w:type="page"/>
      </w:r>
    </w:p>
    <w:p w14:paraId="58EBC0F0" w14:textId="775EB97D" w:rsidR="00961975" w:rsidRPr="00C935A5" w:rsidRDefault="006254A3" w:rsidP="00A0308B">
      <w:pPr>
        <w:pStyle w:val="VGC-Head10"/>
      </w:pPr>
      <w:r>
        <w:lastRenderedPageBreak/>
        <w:t>2026-27</w:t>
      </w:r>
      <w:r w:rsidR="00A97ABE" w:rsidRPr="00C935A5">
        <w:t xml:space="preserve"> </w:t>
      </w:r>
      <w:r w:rsidR="00961975" w:rsidRPr="00C935A5">
        <w:t>Local Roads Grants</w:t>
      </w:r>
      <w:r w:rsidR="00CE4507" w:rsidRPr="00C935A5">
        <w:tab/>
        <w:t>Appendix 5</w:t>
      </w:r>
    </w:p>
    <w:p w14:paraId="6755AC00" w14:textId="77777777" w:rsidR="00961975" w:rsidRPr="00C935A5" w:rsidRDefault="004F1184" w:rsidP="00A0308B">
      <w:pPr>
        <w:pStyle w:val="VGC-Head2"/>
      </w:pPr>
      <w:r w:rsidRPr="00C935A5">
        <w:tab/>
      </w:r>
      <w:r w:rsidR="00A131F3" w:rsidRPr="00C935A5">
        <w:t>C</w:t>
      </w:r>
      <w:r w:rsidR="00961975" w:rsidRPr="00C935A5">
        <w:t xml:space="preserve">.  </w:t>
      </w:r>
      <w:r w:rsidR="00A6042C" w:rsidRPr="00C935A5">
        <w:t>Cost Modifier Ranges</w:t>
      </w:r>
    </w:p>
    <w:p w14:paraId="5CB45CA8" w14:textId="77777777" w:rsidR="00961975" w:rsidRPr="00C935A5" w:rsidRDefault="00961975" w:rsidP="00FF36E8">
      <w:pPr>
        <w:spacing w:before="40" w:after="20"/>
        <w:rPr>
          <w:rFonts w:cs="Arial"/>
          <w:sz w:val="18"/>
          <w:szCs w:val="18"/>
        </w:rPr>
      </w:pPr>
    </w:p>
    <w:p w14:paraId="0E537F03" w14:textId="77777777" w:rsidR="007A27E1" w:rsidRPr="00C935A5" w:rsidRDefault="007A27E1" w:rsidP="00FF36E8">
      <w:pPr>
        <w:spacing w:before="40" w:after="20"/>
        <w:rPr>
          <w:rFonts w:cs="Arial"/>
          <w:sz w:val="18"/>
          <w:szCs w:val="18"/>
        </w:rPr>
      </w:pPr>
    </w:p>
    <w:p w14:paraId="07A472CF" w14:textId="77777777" w:rsidR="00147515" w:rsidRPr="00C935A5" w:rsidRDefault="00147515" w:rsidP="00FF36E8">
      <w:pPr>
        <w:spacing w:before="40" w:after="20"/>
        <w:rPr>
          <w:rFonts w:cs="Arial"/>
          <w:sz w:val="18"/>
          <w:szCs w:val="18"/>
        </w:rPr>
      </w:pPr>
    </w:p>
    <w:p w14:paraId="4AD51989" w14:textId="77777777" w:rsidR="00147515" w:rsidRPr="00C935A5" w:rsidRDefault="00147515" w:rsidP="00FF36E8">
      <w:pPr>
        <w:spacing w:before="40" w:after="20"/>
        <w:rPr>
          <w:rFonts w:cs="Arial"/>
          <w:sz w:val="18"/>
          <w:szCs w:val="18"/>
        </w:rPr>
      </w:pPr>
    </w:p>
    <w:p w14:paraId="6C41684B" w14:textId="77777777" w:rsidR="003724F6" w:rsidRPr="00C935A5" w:rsidRDefault="003724F6" w:rsidP="00FF36E8">
      <w:pPr>
        <w:spacing w:before="40" w:after="20"/>
        <w:rPr>
          <w:rFonts w:cs="Arial"/>
          <w:sz w:val="18"/>
          <w:szCs w:val="18"/>
        </w:rPr>
      </w:pPr>
    </w:p>
    <w:p w14:paraId="244B090C" w14:textId="77777777" w:rsidR="007A27E1" w:rsidRPr="00C935A5" w:rsidRDefault="007A27E1" w:rsidP="00FF36E8">
      <w:pPr>
        <w:spacing w:before="40" w:after="20"/>
        <w:rPr>
          <w:rFonts w:cs="Arial"/>
          <w:sz w:val="18"/>
          <w:szCs w:val="18"/>
        </w:rPr>
      </w:pPr>
    </w:p>
    <w:tbl>
      <w:tblPr>
        <w:tblW w:w="9023" w:type="dxa"/>
        <w:tblInd w:w="78" w:type="dxa"/>
        <w:tblLayout w:type="fixed"/>
        <w:tblCellMar>
          <w:left w:w="57" w:type="dxa"/>
          <w:right w:w="57" w:type="dxa"/>
        </w:tblCellMar>
        <w:tblLook w:val="0000" w:firstRow="0" w:lastRow="0" w:firstColumn="0" w:lastColumn="0" w:noHBand="0" w:noVBand="0"/>
      </w:tblPr>
      <w:tblGrid>
        <w:gridCol w:w="794"/>
        <w:gridCol w:w="1424"/>
        <w:gridCol w:w="1361"/>
        <w:gridCol w:w="1361"/>
        <w:gridCol w:w="1361"/>
        <w:gridCol w:w="1361"/>
        <w:gridCol w:w="1361"/>
      </w:tblGrid>
      <w:tr w:rsidR="007E5AC6" w:rsidRPr="00C935A5" w14:paraId="621F783D" w14:textId="77777777" w:rsidTr="000406F4">
        <w:trPr>
          <w:trHeight w:val="351"/>
        </w:trPr>
        <w:tc>
          <w:tcPr>
            <w:tcW w:w="794" w:type="dxa"/>
            <w:vMerge w:val="restart"/>
            <w:tcBorders>
              <w:left w:val="nil"/>
            </w:tcBorders>
            <w:tcMar>
              <w:left w:w="28" w:type="dxa"/>
              <w:right w:w="28" w:type="dxa"/>
            </w:tcMar>
            <w:vAlign w:val="bottom"/>
          </w:tcPr>
          <w:p w14:paraId="6DA6D850" w14:textId="77777777" w:rsidR="007E5AC6" w:rsidRPr="00C935A5" w:rsidRDefault="007E5AC6" w:rsidP="000B210A">
            <w:pPr>
              <w:spacing w:before="40" w:after="40"/>
              <w:jc w:val="center"/>
              <w:rPr>
                <w:rFonts w:cs="Arial"/>
                <w:b/>
                <w:sz w:val="18"/>
                <w:szCs w:val="18"/>
              </w:rPr>
            </w:pPr>
            <w:r w:rsidRPr="00C935A5">
              <w:rPr>
                <w:rFonts w:cs="Arial"/>
                <w:b/>
                <w:sz w:val="18"/>
                <w:szCs w:val="18"/>
              </w:rPr>
              <w:t>Local Road Type</w:t>
            </w:r>
          </w:p>
        </w:tc>
        <w:tc>
          <w:tcPr>
            <w:tcW w:w="1424" w:type="dxa"/>
            <w:vMerge w:val="restart"/>
            <w:tcBorders>
              <w:right w:val="single" w:sz="18" w:space="0" w:color="C00000"/>
            </w:tcBorders>
            <w:tcMar>
              <w:left w:w="28" w:type="dxa"/>
              <w:right w:w="28" w:type="dxa"/>
            </w:tcMar>
            <w:vAlign w:val="bottom"/>
          </w:tcPr>
          <w:p w14:paraId="34C575CA" w14:textId="77777777" w:rsidR="007E5AC6" w:rsidRPr="00C935A5" w:rsidRDefault="007E5AC6" w:rsidP="000B210A">
            <w:pPr>
              <w:spacing w:before="40" w:after="40"/>
              <w:jc w:val="center"/>
              <w:rPr>
                <w:rFonts w:cs="Arial"/>
                <w:b/>
                <w:sz w:val="18"/>
                <w:szCs w:val="18"/>
              </w:rPr>
            </w:pPr>
            <w:r w:rsidRPr="00C935A5">
              <w:rPr>
                <w:rFonts w:cs="Arial"/>
                <w:b/>
                <w:sz w:val="18"/>
                <w:szCs w:val="18"/>
              </w:rPr>
              <w:t>Daily Traffic Volume Range</w:t>
            </w:r>
          </w:p>
        </w:tc>
        <w:tc>
          <w:tcPr>
            <w:tcW w:w="6805" w:type="dxa"/>
            <w:gridSpan w:val="5"/>
            <w:tcBorders>
              <w:left w:val="single" w:sz="18" w:space="0" w:color="C00000"/>
              <w:bottom w:val="single" w:sz="8" w:space="0" w:color="C00000"/>
            </w:tcBorders>
            <w:tcMar>
              <w:left w:w="0" w:type="dxa"/>
              <w:right w:w="0" w:type="dxa"/>
            </w:tcMar>
            <w:vAlign w:val="bottom"/>
          </w:tcPr>
          <w:p w14:paraId="1644A29F" w14:textId="77777777" w:rsidR="007E5AC6" w:rsidRPr="00C935A5" w:rsidRDefault="007E5AC6" w:rsidP="000B210A">
            <w:pPr>
              <w:spacing w:before="40" w:after="40"/>
              <w:jc w:val="center"/>
              <w:rPr>
                <w:rFonts w:cs="Arial"/>
                <w:b/>
                <w:sz w:val="18"/>
                <w:szCs w:val="18"/>
              </w:rPr>
            </w:pPr>
            <w:r w:rsidRPr="00C935A5">
              <w:rPr>
                <w:rFonts w:cs="Arial"/>
                <w:b/>
                <w:sz w:val="18"/>
                <w:szCs w:val="18"/>
              </w:rPr>
              <w:t>Cost Modifier Ranges</w:t>
            </w:r>
          </w:p>
        </w:tc>
      </w:tr>
      <w:tr w:rsidR="007A27E1" w:rsidRPr="00C935A5" w14:paraId="066EF7CD" w14:textId="77777777" w:rsidTr="000406F4">
        <w:trPr>
          <w:trHeight w:val="351"/>
        </w:trPr>
        <w:tc>
          <w:tcPr>
            <w:tcW w:w="794" w:type="dxa"/>
            <w:vMerge/>
            <w:tcBorders>
              <w:left w:val="nil"/>
            </w:tcBorders>
            <w:tcMar>
              <w:left w:w="28" w:type="dxa"/>
              <w:right w:w="28" w:type="dxa"/>
            </w:tcMar>
            <w:vAlign w:val="bottom"/>
          </w:tcPr>
          <w:p w14:paraId="6C54AB20" w14:textId="77777777" w:rsidR="007A27E1" w:rsidRPr="00C935A5" w:rsidRDefault="007A27E1" w:rsidP="000B210A">
            <w:pPr>
              <w:spacing w:before="40" w:after="40"/>
              <w:jc w:val="center"/>
              <w:rPr>
                <w:rFonts w:cs="Arial"/>
                <w:b/>
                <w:sz w:val="18"/>
                <w:szCs w:val="18"/>
              </w:rPr>
            </w:pPr>
          </w:p>
        </w:tc>
        <w:tc>
          <w:tcPr>
            <w:tcW w:w="1424" w:type="dxa"/>
            <w:vMerge/>
            <w:tcBorders>
              <w:right w:val="single" w:sz="18" w:space="0" w:color="C00000"/>
            </w:tcBorders>
            <w:tcMar>
              <w:left w:w="28" w:type="dxa"/>
              <w:right w:w="28" w:type="dxa"/>
            </w:tcMar>
            <w:vAlign w:val="bottom"/>
          </w:tcPr>
          <w:p w14:paraId="0735EB35" w14:textId="77777777" w:rsidR="007A27E1" w:rsidRPr="00C935A5" w:rsidRDefault="007A27E1" w:rsidP="000B210A">
            <w:pPr>
              <w:spacing w:before="40" w:after="40"/>
              <w:jc w:val="center"/>
              <w:rPr>
                <w:rFonts w:cs="Arial"/>
                <w:b/>
                <w:sz w:val="18"/>
                <w:szCs w:val="18"/>
              </w:rPr>
            </w:pPr>
          </w:p>
        </w:tc>
        <w:tc>
          <w:tcPr>
            <w:tcW w:w="1361" w:type="dxa"/>
            <w:tcBorders>
              <w:top w:val="single" w:sz="8" w:space="0" w:color="C00000"/>
              <w:left w:val="single" w:sz="18" w:space="0" w:color="C00000"/>
              <w:bottom w:val="single" w:sz="8" w:space="0" w:color="C00000"/>
            </w:tcBorders>
            <w:tcMar>
              <w:left w:w="0" w:type="dxa"/>
              <w:right w:w="0" w:type="dxa"/>
            </w:tcMar>
            <w:vAlign w:val="bottom"/>
          </w:tcPr>
          <w:p w14:paraId="3A8CF80B" w14:textId="77777777" w:rsidR="007A27E1" w:rsidRPr="00C935A5" w:rsidRDefault="007A27E1" w:rsidP="000B210A">
            <w:pPr>
              <w:spacing w:before="40" w:after="40"/>
              <w:jc w:val="center"/>
              <w:rPr>
                <w:rFonts w:cs="Arial"/>
                <w:b/>
                <w:sz w:val="18"/>
                <w:szCs w:val="18"/>
              </w:rPr>
            </w:pPr>
            <w:r w:rsidRPr="00C935A5">
              <w:rPr>
                <w:rFonts w:cs="Arial"/>
                <w:b/>
                <w:sz w:val="18"/>
                <w:szCs w:val="18"/>
              </w:rPr>
              <w:t>Freight</w:t>
            </w:r>
          </w:p>
        </w:tc>
        <w:tc>
          <w:tcPr>
            <w:tcW w:w="1361" w:type="dxa"/>
            <w:tcBorders>
              <w:top w:val="single" w:sz="8" w:space="0" w:color="C00000"/>
              <w:bottom w:val="single" w:sz="8" w:space="0" w:color="C00000"/>
            </w:tcBorders>
            <w:vAlign w:val="bottom"/>
          </w:tcPr>
          <w:p w14:paraId="4D1482C8" w14:textId="77777777" w:rsidR="007A27E1" w:rsidRPr="00C935A5" w:rsidRDefault="007A27E1" w:rsidP="000B210A">
            <w:pPr>
              <w:spacing w:before="40" w:after="40"/>
              <w:jc w:val="center"/>
              <w:rPr>
                <w:rFonts w:cs="Arial"/>
                <w:b/>
                <w:sz w:val="18"/>
                <w:szCs w:val="18"/>
              </w:rPr>
            </w:pPr>
            <w:r w:rsidRPr="00C935A5">
              <w:rPr>
                <w:rFonts w:cs="Arial"/>
                <w:b/>
                <w:sz w:val="18"/>
                <w:szCs w:val="18"/>
              </w:rPr>
              <w:t>Climate</w:t>
            </w:r>
          </w:p>
        </w:tc>
        <w:tc>
          <w:tcPr>
            <w:tcW w:w="1361" w:type="dxa"/>
            <w:tcBorders>
              <w:top w:val="single" w:sz="8" w:space="0" w:color="C00000"/>
              <w:bottom w:val="single" w:sz="8" w:space="0" w:color="C00000"/>
            </w:tcBorders>
            <w:vAlign w:val="bottom"/>
          </w:tcPr>
          <w:p w14:paraId="26EA02C2" w14:textId="77777777" w:rsidR="007A27E1" w:rsidRPr="00C935A5" w:rsidRDefault="007A27E1" w:rsidP="000B210A">
            <w:pPr>
              <w:spacing w:before="40" w:after="40"/>
              <w:jc w:val="center"/>
              <w:rPr>
                <w:rFonts w:cs="Arial"/>
                <w:b/>
                <w:sz w:val="18"/>
                <w:szCs w:val="18"/>
              </w:rPr>
            </w:pPr>
            <w:r w:rsidRPr="00C935A5">
              <w:rPr>
                <w:rFonts w:cs="Arial"/>
                <w:b/>
                <w:sz w:val="18"/>
                <w:szCs w:val="18"/>
              </w:rPr>
              <w:t>Sub-Grade</w:t>
            </w:r>
          </w:p>
        </w:tc>
        <w:tc>
          <w:tcPr>
            <w:tcW w:w="1361" w:type="dxa"/>
            <w:tcBorders>
              <w:top w:val="single" w:sz="8" w:space="0" w:color="C00000"/>
              <w:bottom w:val="single" w:sz="8" w:space="0" w:color="C00000"/>
            </w:tcBorders>
            <w:vAlign w:val="bottom"/>
          </w:tcPr>
          <w:p w14:paraId="7A78869E" w14:textId="77777777" w:rsidR="007A27E1" w:rsidRPr="00C935A5" w:rsidRDefault="007A27E1" w:rsidP="000B210A">
            <w:pPr>
              <w:spacing w:before="40" w:after="40"/>
              <w:jc w:val="center"/>
              <w:rPr>
                <w:rFonts w:cs="Arial"/>
                <w:b/>
                <w:sz w:val="18"/>
                <w:szCs w:val="18"/>
              </w:rPr>
            </w:pPr>
            <w:r w:rsidRPr="00C935A5">
              <w:rPr>
                <w:rFonts w:cs="Arial"/>
                <w:b/>
                <w:sz w:val="18"/>
                <w:szCs w:val="18"/>
              </w:rPr>
              <w:t>Materials</w:t>
            </w:r>
          </w:p>
        </w:tc>
        <w:tc>
          <w:tcPr>
            <w:tcW w:w="1361" w:type="dxa"/>
            <w:tcBorders>
              <w:top w:val="single" w:sz="8" w:space="0" w:color="C00000"/>
              <w:bottom w:val="single" w:sz="8" w:space="0" w:color="C00000"/>
            </w:tcBorders>
            <w:vAlign w:val="bottom"/>
          </w:tcPr>
          <w:p w14:paraId="7CD159CD" w14:textId="77777777" w:rsidR="007A27E1" w:rsidRPr="00C935A5" w:rsidRDefault="007A27E1" w:rsidP="000B210A">
            <w:pPr>
              <w:spacing w:before="40" w:after="40"/>
              <w:jc w:val="center"/>
              <w:rPr>
                <w:rFonts w:cs="Arial"/>
                <w:b/>
                <w:sz w:val="18"/>
                <w:szCs w:val="18"/>
              </w:rPr>
            </w:pPr>
            <w:r w:rsidRPr="00C935A5">
              <w:rPr>
                <w:rFonts w:cs="Arial"/>
                <w:b/>
                <w:sz w:val="18"/>
                <w:szCs w:val="18"/>
              </w:rPr>
              <w:t>Strategic Route</w:t>
            </w:r>
            <w:r w:rsidR="00261079" w:rsidRPr="00C935A5">
              <w:rPr>
                <w:rFonts w:cs="Arial"/>
                <w:b/>
                <w:sz w:val="18"/>
                <w:szCs w:val="18"/>
              </w:rPr>
              <w:t>s</w:t>
            </w:r>
          </w:p>
        </w:tc>
      </w:tr>
      <w:tr w:rsidR="007A27E1" w:rsidRPr="00C935A5" w14:paraId="62AAE62E" w14:textId="77777777" w:rsidTr="000406F4">
        <w:trPr>
          <w:trHeight w:hRule="exact" w:val="340"/>
        </w:trPr>
        <w:tc>
          <w:tcPr>
            <w:tcW w:w="794" w:type="dxa"/>
            <w:tcBorders>
              <w:left w:val="nil"/>
              <w:bottom w:val="nil"/>
            </w:tcBorders>
            <w:vAlign w:val="center"/>
          </w:tcPr>
          <w:p w14:paraId="6A251D5B" w14:textId="77777777" w:rsidR="007A27E1" w:rsidRPr="00C935A5" w:rsidRDefault="007A27E1" w:rsidP="000B210A">
            <w:pPr>
              <w:spacing w:before="40" w:after="40"/>
              <w:jc w:val="center"/>
              <w:rPr>
                <w:rFonts w:cs="Arial"/>
                <w:sz w:val="18"/>
                <w:szCs w:val="18"/>
              </w:rPr>
            </w:pPr>
          </w:p>
        </w:tc>
        <w:tc>
          <w:tcPr>
            <w:tcW w:w="1424" w:type="dxa"/>
            <w:tcBorders>
              <w:bottom w:val="nil"/>
              <w:right w:val="single" w:sz="18" w:space="0" w:color="C00000"/>
            </w:tcBorders>
            <w:vAlign w:val="center"/>
          </w:tcPr>
          <w:p w14:paraId="2CE41A81" w14:textId="77777777" w:rsidR="007A27E1" w:rsidRPr="00C935A5" w:rsidRDefault="007A27E1" w:rsidP="000B210A">
            <w:pPr>
              <w:spacing w:before="40" w:after="40"/>
              <w:jc w:val="center"/>
              <w:rPr>
                <w:rFonts w:cs="Arial"/>
                <w:sz w:val="18"/>
                <w:szCs w:val="18"/>
              </w:rPr>
            </w:pPr>
          </w:p>
        </w:tc>
        <w:tc>
          <w:tcPr>
            <w:tcW w:w="1361" w:type="dxa"/>
            <w:tcBorders>
              <w:top w:val="single" w:sz="8" w:space="0" w:color="C00000"/>
              <w:left w:val="single" w:sz="18" w:space="0" w:color="C00000"/>
              <w:bottom w:val="nil"/>
            </w:tcBorders>
            <w:tcMar>
              <w:left w:w="0" w:type="dxa"/>
              <w:right w:w="0" w:type="dxa"/>
            </w:tcMar>
            <w:vAlign w:val="center"/>
          </w:tcPr>
          <w:p w14:paraId="45D996A9" w14:textId="77777777" w:rsidR="007A27E1" w:rsidRPr="00C935A5" w:rsidRDefault="007A27E1" w:rsidP="000B210A">
            <w:pPr>
              <w:spacing w:before="40" w:after="40"/>
              <w:jc w:val="center"/>
              <w:rPr>
                <w:rFonts w:cs="Arial"/>
                <w:sz w:val="18"/>
                <w:szCs w:val="18"/>
              </w:rPr>
            </w:pPr>
          </w:p>
        </w:tc>
        <w:tc>
          <w:tcPr>
            <w:tcW w:w="1361" w:type="dxa"/>
            <w:tcBorders>
              <w:top w:val="single" w:sz="8" w:space="0" w:color="C00000"/>
            </w:tcBorders>
            <w:vAlign w:val="center"/>
          </w:tcPr>
          <w:p w14:paraId="4775BC64" w14:textId="77777777" w:rsidR="007A27E1" w:rsidRPr="00C935A5" w:rsidRDefault="007A27E1" w:rsidP="000B210A">
            <w:pPr>
              <w:spacing w:before="40" w:after="40"/>
              <w:jc w:val="center"/>
              <w:rPr>
                <w:rFonts w:cs="Arial"/>
                <w:sz w:val="18"/>
                <w:szCs w:val="18"/>
              </w:rPr>
            </w:pPr>
          </w:p>
        </w:tc>
        <w:tc>
          <w:tcPr>
            <w:tcW w:w="1361" w:type="dxa"/>
            <w:tcBorders>
              <w:top w:val="single" w:sz="8" w:space="0" w:color="C00000"/>
            </w:tcBorders>
            <w:vAlign w:val="center"/>
          </w:tcPr>
          <w:p w14:paraId="0AC930DB" w14:textId="77777777" w:rsidR="007A27E1" w:rsidRPr="00C935A5" w:rsidRDefault="007A27E1" w:rsidP="000B210A">
            <w:pPr>
              <w:spacing w:before="40" w:after="40"/>
              <w:jc w:val="center"/>
              <w:rPr>
                <w:rFonts w:cs="Arial"/>
                <w:sz w:val="18"/>
                <w:szCs w:val="18"/>
              </w:rPr>
            </w:pPr>
          </w:p>
        </w:tc>
        <w:tc>
          <w:tcPr>
            <w:tcW w:w="1361" w:type="dxa"/>
            <w:tcBorders>
              <w:top w:val="single" w:sz="8" w:space="0" w:color="C00000"/>
            </w:tcBorders>
            <w:vAlign w:val="center"/>
          </w:tcPr>
          <w:p w14:paraId="636403F1" w14:textId="77777777" w:rsidR="007A27E1" w:rsidRPr="00C935A5" w:rsidRDefault="007A27E1" w:rsidP="000B210A">
            <w:pPr>
              <w:spacing w:before="40" w:after="40"/>
              <w:jc w:val="center"/>
              <w:rPr>
                <w:rFonts w:cs="Arial"/>
                <w:sz w:val="18"/>
                <w:szCs w:val="18"/>
              </w:rPr>
            </w:pPr>
          </w:p>
        </w:tc>
        <w:tc>
          <w:tcPr>
            <w:tcW w:w="1361" w:type="dxa"/>
            <w:tcBorders>
              <w:top w:val="single" w:sz="8" w:space="0" w:color="C00000"/>
              <w:bottom w:val="nil"/>
            </w:tcBorders>
            <w:vAlign w:val="center"/>
          </w:tcPr>
          <w:p w14:paraId="0EF83235" w14:textId="77777777" w:rsidR="007A27E1" w:rsidRPr="00C935A5" w:rsidRDefault="007A27E1" w:rsidP="000B210A">
            <w:pPr>
              <w:spacing w:before="40" w:after="40"/>
              <w:jc w:val="center"/>
              <w:rPr>
                <w:rFonts w:cs="Arial"/>
                <w:sz w:val="18"/>
                <w:szCs w:val="18"/>
              </w:rPr>
            </w:pPr>
          </w:p>
        </w:tc>
      </w:tr>
      <w:tr w:rsidR="007A27E1" w:rsidRPr="00C935A5" w14:paraId="677C86D3" w14:textId="77777777" w:rsidTr="00F62D66">
        <w:trPr>
          <w:trHeight w:hRule="exact" w:val="340"/>
        </w:trPr>
        <w:tc>
          <w:tcPr>
            <w:tcW w:w="794" w:type="dxa"/>
            <w:vMerge w:val="restart"/>
            <w:tcBorders>
              <w:top w:val="nil"/>
              <w:left w:val="nil"/>
            </w:tcBorders>
            <w:vAlign w:val="center"/>
          </w:tcPr>
          <w:p w14:paraId="514D6520" w14:textId="77777777" w:rsidR="007A27E1" w:rsidRPr="00C935A5" w:rsidRDefault="006E7884" w:rsidP="000B210A">
            <w:pPr>
              <w:spacing w:before="40" w:after="40"/>
              <w:jc w:val="center"/>
              <w:rPr>
                <w:rFonts w:cs="Arial"/>
                <w:sz w:val="18"/>
                <w:szCs w:val="18"/>
              </w:rPr>
            </w:pPr>
            <w:r w:rsidRPr="00C935A5">
              <w:rPr>
                <w:rFonts w:cs="Arial"/>
                <w:sz w:val="18"/>
                <w:szCs w:val="18"/>
              </w:rPr>
              <w:t>Urban</w:t>
            </w:r>
          </w:p>
        </w:tc>
        <w:tc>
          <w:tcPr>
            <w:tcW w:w="1424" w:type="dxa"/>
            <w:tcBorders>
              <w:top w:val="nil"/>
              <w:bottom w:val="nil"/>
              <w:right w:val="single" w:sz="18" w:space="0" w:color="C00000"/>
            </w:tcBorders>
            <w:vAlign w:val="center"/>
          </w:tcPr>
          <w:p w14:paraId="212D647A" w14:textId="77777777" w:rsidR="007A27E1" w:rsidRPr="00C935A5" w:rsidRDefault="007A27E1" w:rsidP="000B210A">
            <w:pPr>
              <w:spacing w:before="40" w:after="40"/>
              <w:jc w:val="center"/>
              <w:rPr>
                <w:rFonts w:cs="Arial"/>
                <w:sz w:val="18"/>
                <w:szCs w:val="18"/>
              </w:rPr>
            </w:pPr>
            <w:r w:rsidRPr="00C935A5">
              <w:rPr>
                <w:rFonts w:cs="Arial"/>
                <w:sz w:val="18"/>
                <w:szCs w:val="18"/>
              </w:rPr>
              <w:t>Under 500</w:t>
            </w:r>
          </w:p>
        </w:tc>
        <w:tc>
          <w:tcPr>
            <w:tcW w:w="1361" w:type="dxa"/>
            <w:tcBorders>
              <w:top w:val="nil"/>
              <w:left w:val="single" w:sz="18" w:space="0" w:color="C00000"/>
            </w:tcBorders>
            <w:tcMar>
              <w:left w:w="0" w:type="dxa"/>
              <w:right w:w="0" w:type="dxa"/>
            </w:tcMar>
            <w:vAlign w:val="center"/>
          </w:tcPr>
          <w:p w14:paraId="65746CB7"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tcBorders>
              <w:top w:val="nil"/>
            </w:tcBorders>
            <w:vAlign w:val="center"/>
          </w:tcPr>
          <w:p w14:paraId="3E7BA4DD"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tcBorders>
              <w:top w:val="nil"/>
            </w:tcBorders>
            <w:vAlign w:val="center"/>
          </w:tcPr>
          <w:p w14:paraId="287079D8"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tcBorders>
              <w:top w:val="nil"/>
            </w:tcBorders>
            <w:vAlign w:val="center"/>
          </w:tcPr>
          <w:p w14:paraId="7DFF18D9" w14:textId="77777777" w:rsidR="007A27E1" w:rsidRPr="00C935A5" w:rsidRDefault="007A27E1" w:rsidP="000B210A">
            <w:pPr>
              <w:spacing w:before="40" w:after="40"/>
              <w:jc w:val="center"/>
              <w:rPr>
                <w:rFonts w:cs="Arial"/>
                <w:sz w:val="18"/>
                <w:szCs w:val="18"/>
              </w:rPr>
            </w:pPr>
            <w:r w:rsidRPr="00C935A5">
              <w:rPr>
                <w:rFonts w:cs="Arial"/>
                <w:sz w:val="18"/>
                <w:szCs w:val="18"/>
              </w:rPr>
              <w:t>0.95-1.05</w:t>
            </w:r>
          </w:p>
        </w:tc>
        <w:tc>
          <w:tcPr>
            <w:tcW w:w="1361" w:type="dxa"/>
            <w:tcBorders>
              <w:top w:val="nil"/>
              <w:bottom w:val="nil"/>
            </w:tcBorders>
            <w:vAlign w:val="center"/>
          </w:tcPr>
          <w:p w14:paraId="3E6944AD" w14:textId="77777777" w:rsidR="007A27E1" w:rsidRPr="00C935A5" w:rsidRDefault="000F299C" w:rsidP="000B210A">
            <w:pPr>
              <w:spacing w:before="40" w:after="40"/>
              <w:jc w:val="center"/>
              <w:rPr>
                <w:rFonts w:cs="Arial"/>
                <w:sz w:val="18"/>
                <w:szCs w:val="18"/>
              </w:rPr>
            </w:pPr>
            <w:r w:rsidRPr="00C935A5">
              <w:rPr>
                <w:rFonts w:cs="Arial"/>
                <w:sz w:val="18"/>
                <w:szCs w:val="18"/>
              </w:rPr>
              <w:t>1.00-</w:t>
            </w:r>
            <w:r w:rsidR="007A27E1" w:rsidRPr="00C935A5">
              <w:rPr>
                <w:rFonts w:cs="Arial"/>
                <w:sz w:val="18"/>
                <w:szCs w:val="18"/>
              </w:rPr>
              <w:t>1.65</w:t>
            </w:r>
          </w:p>
        </w:tc>
      </w:tr>
      <w:tr w:rsidR="007A27E1" w:rsidRPr="00C935A5" w14:paraId="6CD4B83A" w14:textId="77777777" w:rsidTr="00F62D66">
        <w:trPr>
          <w:trHeight w:hRule="exact" w:val="340"/>
        </w:trPr>
        <w:tc>
          <w:tcPr>
            <w:tcW w:w="794" w:type="dxa"/>
            <w:vMerge/>
            <w:tcBorders>
              <w:left w:val="nil"/>
            </w:tcBorders>
            <w:vAlign w:val="center"/>
          </w:tcPr>
          <w:p w14:paraId="2F4D2EA9" w14:textId="77777777" w:rsidR="007A27E1" w:rsidRPr="00C935A5" w:rsidRDefault="007A27E1" w:rsidP="000B210A">
            <w:pPr>
              <w:spacing w:before="40" w:after="40"/>
              <w:jc w:val="center"/>
              <w:rPr>
                <w:rFonts w:cs="Arial"/>
                <w:sz w:val="18"/>
                <w:szCs w:val="18"/>
              </w:rPr>
            </w:pPr>
          </w:p>
        </w:tc>
        <w:tc>
          <w:tcPr>
            <w:tcW w:w="1424" w:type="dxa"/>
            <w:tcBorders>
              <w:top w:val="nil"/>
              <w:bottom w:val="nil"/>
              <w:right w:val="single" w:sz="18" w:space="0" w:color="C00000"/>
            </w:tcBorders>
            <w:vAlign w:val="center"/>
          </w:tcPr>
          <w:p w14:paraId="3F03D359" w14:textId="77777777" w:rsidR="007A27E1" w:rsidRPr="00C935A5" w:rsidRDefault="007A27E1" w:rsidP="000B210A">
            <w:pPr>
              <w:spacing w:before="40" w:after="40"/>
              <w:jc w:val="center"/>
              <w:rPr>
                <w:rFonts w:cs="Arial"/>
                <w:sz w:val="18"/>
                <w:szCs w:val="18"/>
              </w:rPr>
            </w:pPr>
            <w:r w:rsidRPr="00C935A5">
              <w:rPr>
                <w:rFonts w:cs="Arial"/>
                <w:sz w:val="18"/>
                <w:szCs w:val="18"/>
              </w:rPr>
              <w:t>500 to &lt;1,000</w:t>
            </w:r>
          </w:p>
        </w:tc>
        <w:tc>
          <w:tcPr>
            <w:tcW w:w="1361" w:type="dxa"/>
            <w:tcBorders>
              <w:left w:val="single" w:sz="18" w:space="0" w:color="C00000"/>
            </w:tcBorders>
            <w:tcMar>
              <w:left w:w="0" w:type="dxa"/>
              <w:right w:w="0" w:type="dxa"/>
            </w:tcMar>
            <w:vAlign w:val="center"/>
          </w:tcPr>
          <w:p w14:paraId="10CFE1E4"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1219922A"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7A0920C8"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4B3B9C74" w14:textId="77777777" w:rsidR="007A27E1" w:rsidRPr="00C935A5" w:rsidRDefault="007A27E1" w:rsidP="000B210A">
            <w:pPr>
              <w:spacing w:before="40" w:after="40"/>
              <w:jc w:val="center"/>
              <w:rPr>
                <w:rFonts w:cs="Arial"/>
                <w:sz w:val="18"/>
                <w:szCs w:val="18"/>
              </w:rPr>
            </w:pPr>
            <w:r w:rsidRPr="00C935A5">
              <w:rPr>
                <w:rFonts w:cs="Arial"/>
                <w:sz w:val="18"/>
                <w:szCs w:val="18"/>
              </w:rPr>
              <w:t>0.95-1.05</w:t>
            </w:r>
          </w:p>
        </w:tc>
        <w:tc>
          <w:tcPr>
            <w:tcW w:w="1361" w:type="dxa"/>
            <w:tcBorders>
              <w:top w:val="nil"/>
              <w:bottom w:val="nil"/>
            </w:tcBorders>
            <w:vAlign w:val="center"/>
          </w:tcPr>
          <w:p w14:paraId="48EDFB76" w14:textId="77777777" w:rsidR="007A27E1" w:rsidRPr="00C935A5" w:rsidRDefault="000F299C" w:rsidP="000B210A">
            <w:pPr>
              <w:spacing w:before="40" w:after="40"/>
              <w:jc w:val="center"/>
              <w:rPr>
                <w:rFonts w:cs="Arial"/>
                <w:sz w:val="18"/>
                <w:szCs w:val="18"/>
              </w:rPr>
            </w:pPr>
            <w:r w:rsidRPr="00C935A5">
              <w:rPr>
                <w:rFonts w:cs="Arial"/>
                <w:sz w:val="18"/>
                <w:szCs w:val="18"/>
              </w:rPr>
              <w:t>1.00-</w:t>
            </w:r>
            <w:r w:rsidR="007A27E1" w:rsidRPr="00C935A5">
              <w:rPr>
                <w:rFonts w:cs="Arial"/>
                <w:sz w:val="18"/>
                <w:szCs w:val="18"/>
              </w:rPr>
              <w:t>1.15</w:t>
            </w:r>
          </w:p>
        </w:tc>
      </w:tr>
      <w:tr w:rsidR="007A27E1" w:rsidRPr="00C935A5" w14:paraId="25EBE1C7" w14:textId="77777777" w:rsidTr="00F62D66">
        <w:trPr>
          <w:trHeight w:hRule="exact" w:val="340"/>
        </w:trPr>
        <w:tc>
          <w:tcPr>
            <w:tcW w:w="794" w:type="dxa"/>
            <w:vMerge/>
            <w:tcBorders>
              <w:left w:val="nil"/>
            </w:tcBorders>
            <w:vAlign w:val="center"/>
          </w:tcPr>
          <w:p w14:paraId="37AC8B85" w14:textId="77777777" w:rsidR="007A27E1" w:rsidRPr="00C935A5" w:rsidRDefault="007A27E1" w:rsidP="000B210A">
            <w:pPr>
              <w:spacing w:before="40" w:after="40"/>
              <w:jc w:val="center"/>
              <w:rPr>
                <w:rFonts w:cs="Arial"/>
                <w:sz w:val="18"/>
                <w:szCs w:val="18"/>
              </w:rPr>
            </w:pPr>
          </w:p>
        </w:tc>
        <w:tc>
          <w:tcPr>
            <w:tcW w:w="1424" w:type="dxa"/>
            <w:tcBorders>
              <w:top w:val="nil"/>
              <w:bottom w:val="nil"/>
              <w:right w:val="single" w:sz="18" w:space="0" w:color="C00000"/>
            </w:tcBorders>
            <w:vAlign w:val="center"/>
          </w:tcPr>
          <w:p w14:paraId="7171504B" w14:textId="77777777" w:rsidR="007A27E1" w:rsidRPr="00C935A5" w:rsidRDefault="007A27E1" w:rsidP="000B210A">
            <w:pPr>
              <w:spacing w:before="40" w:after="40"/>
              <w:jc w:val="center"/>
              <w:rPr>
                <w:rFonts w:cs="Arial"/>
                <w:sz w:val="18"/>
                <w:szCs w:val="18"/>
              </w:rPr>
            </w:pPr>
            <w:r w:rsidRPr="00C935A5">
              <w:rPr>
                <w:rFonts w:cs="Arial"/>
                <w:sz w:val="18"/>
                <w:szCs w:val="18"/>
              </w:rPr>
              <w:t>1,000 to &lt;5,000</w:t>
            </w:r>
          </w:p>
        </w:tc>
        <w:tc>
          <w:tcPr>
            <w:tcW w:w="1361" w:type="dxa"/>
            <w:tcBorders>
              <w:left w:val="single" w:sz="18" w:space="0" w:color="C00000"/>
            </w:tcBorders>
            <w:tcMar>
              <w:left w:w="0" w:type="dxa"/>
              <w:right w:w="0" w:type="dxa"/>
            </w:tcMar>
            <w:vAlign w:val="center"/>
          </w:tcPr>
          <w:p w14:paraId="23224B6D"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75B469F0"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2551181F"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33172186" w14:textId="77777777" w:rsidR="007A27E1" w:rsidRPr="00C935A5" w:rsidRDefault="007A27E1" w:rsidP="000B210A">
            <w:pPr>
              <w:spacing w:before="40" w:after="40"/>
              <w:jc w:val="center"/>
              <w:rPr>
                <w:rFonts w:cs="Arial"/>
                <w:sz w:val="18"/>
                <w:szCs w:val="18"/>
              </w:rPr>
            </w:pPr>
            <w:r w:rsidRPr="00C935A5">
              <w:rPr>
                <w:rFonts w:cs="Arial"/>
                <w:sz w:val="18"/>
                <w:szCs w:val="18"/>
              </w:rPr>
              <w:t>0.95-1.05</w:t>
            </w:r>
          </w:p>
        </w:tc>
        <w:tc>
          <w:tcPr>
            <w:tcW w:w="1361" w:type="dxa"/>
            <w:tcBorders>
              <w:top w:val="nil"/>
            </w:tcBorders>
            <w:vAlign w:val="center"/>
          </w:tcPr>
          <w:p w14:paraId="196DD75E" w14:textId="77777777" w:rsidR="007A27E1" w:rsidRPr="00C935A5" w:rsidRDefault="000F299C" w:rsidP="000B210A">
            <w:pPr>
              <w:spacing w:before="40" w:after="40"/>
              <w:jc w:val="center"/>
              <w:rPr>
                <w:rFonts w:cs="Arial"/>
                <w:sz w:val="18"/>
                <w:szCs w:val="18"/>
              </w:rPr>
            </w:pPr>
            <w:r w:rsidRPr="00C935A5">
              <w:rPr>
                <w:rFonts w:cs="Arial"/>
                <w:sz w:val="18"/>
                <w:szCs w:val="18"/>
              </w:rPr>
              <w:t>1.00-</w:t>
            </w:r>
            <w:r w:rsidR="007A27E1" w:rsidRPr="00C935A5">
              <w:rPr>
                <w:rFonts w:cs="Arial"/>
                <w:sz w:val="18"/>
                <w:szCs w:val="18"/>
              </w:rPr>
              <w:t>1.15</w:t>
            </w:r>
          </w:p>
        </w:tc>
      </w:tr>
      <w:tr w:rsidR="007A27E1" w:rsidRPr="00C935A5" w14:paraId="0E25509B" w14:textId="77777777" w:rsidTr="00F62D66">
        <w:trPr>
          <w:trHeight w:hRule="exact" w:val="340"/>
        </w:trPr>
        <w:tc>
          <w:tcPr>
            <w:tcW w:w="794" w:type="dxa"/>
            <w:vMerge/>
            <w:tcBorders>
              <w:left w:val="nil"/>
              <w:bottom w:val="nil"/>
            </w:tcBorders>
            <w:vAlign w:val="center"/>
          </w:tcPr>
          <w:p w14:paraId="654164B6" w14:textId="77777777" w:rsidR="007A27E1" w:rsidRPr="00C935A5" w:rsidRDefault="007A27E1" w:rsidP="000B210A">
            <w:pPr>
              <w:spacing w:before="40" w:after="40"/>
              <w:jc w:val="center"/>
              <w:rPr>
                <w:rFonts w:cs="Arial"/>
                <w:sz w:val="18"/>
                <w:szCs w:val="18"/>
              </w:rPr>
            </w:pPr>
          </w:p>
        </w:tc>
        <w:tc>
          <w:tcPr>
            <w:tcW w:w="1424" w:type="dxa"/>
            <w:tcBorders>
              <w:top w:val="nil"/>
              <w:bottom w:val="nil"/>
              <w:right w:val="single" w:sz="18" w:space="0" w:color="C00000"/>
            </w:tcBorders>
            <w:vAlign w:val="center"/>
          </w:tcPr>
          <w:p w14:paraId="18C176A8" w14:textId="77777777" w:rsidR="007A27E1" w:rsidRPr="00C935A5" w:rsidRDefault="007A27E1" w:rsidP="000B210A">
            <w:pPr>
              <w:spacing w:before="40" w:after="40"/>
              <w:jc w:val="center"/>
              <w:rPr>
                <w:rFonts w:cs="Arial"/>
                <w:sz w:val="18"/>
                <w:szCs w:val="18"/>
              </w:rPr>
            </w:pPr>
            <w:r w:rsidRPr="00C935A5">
              <w:rPr>
                <w:rFonts w:cs="Arial"/>
                <w:sz w:val="18"/>
                <w:szCs w:val="18"/>
              </w:rPr>
              <w:t>5,000 +</w:t>
            </w:r>
          </w:p>
        </w:tc>
        <w:tc>
          <w:tcPr>
            <w:tcW w:w="1361" w:type="dxa"/>
            <w:tcBorders>
              <w:left w:val="single" w:sz="18" w:space="0" w:color="C00000"/>
            </w:tcBorders>
            <w:tcMar>
              <w:left w:w="0" w:type="dxa"/>
              <w:right w:w="0" w:type="dxa"/>
            </w:tcMar>
            <w:vAlign w:val="center"/>
          </w:tcPr>
          <w:p w14:paraId="50F1CB05"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tcBorders>
              <w:bottom w:val="nil"/>
            </w:tcBorders>
            <w:vAlign w:val="center"/>
          </w:tcPr>
          <w:p w14:paraId="67065D4D"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tcBorders>
              <w:bottom w:val="nil"/>
            </w:tcBorders>
            <w:vAlign w:val="center"/>
          </w:tcPr>
          <w:p w14:paraId="7A362EAF"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0BA9D601" w14:textId="77777777" w:rsidR="007A27E1" w:rsidRPr="00C935A5" w:rsidRDefault="007A27E1" w:rsidP="000B210A">
            <w:pPr>
              <w:spacing w:before="40" w:after="40"/>
              <w:jc w:val="center"/>
              <w:rPr>
                <w:rFonts w:cs="Arial"/>
                <w:sz w:val="18"/>
                <w:szCs w:val="18"/>
              </w:rPr>
            </w:pPr>
            <w:r w:rsidRPr="00C935A5">
              <w:rPr>
                <w:rFonts w:cs="Arial"/>
                <w:sz w:val="18"/>
                <w:szCs w:val="18"/>
              </w:rPr>
              <w:t>0.95-1.05</w:t>
            </w:r>
          </w:p>
        </w:tc>
        <w:tc>
          <w:tcPr>
            <w:tcW w:w="1361" w:type="dxa"/>
            <w:tcBorders>
              <w:top w:val="nil"/>
              <w:bottom w:val="nil"/>
            </w:tcBorders>
            <w:vAlign w:val="center"/>
          </w:tcPr>
          <w:p w14:paraId="0D83A388" w14:textId="77777777" w:rsidR="007A27E1" w:rsidRPr="00C935A5" w:rsidRDefault="000F299C" w:rsidP="000B210A">
            <w:pPr>
              <w:spacing w:before="40" w:after="40"/>
              <w:jc w:val="center"/>
              <w:rPr>
                <w:rFonts w:cs="Arial"/>
                <w:sz w:val="18"/>
                <w:szCs w:val="18"/>
              </w:rPr>
            </w:pPr>
            <w:r w:rsidRPr="00C935A5">
              <w:rPr>
                <w:rFonts w:cs="Arial"/>
                <w:sz w:val="18"/>
                <w:szCs w:val="18"/>
              </w:rPr>
              <w:t>1.00-</w:t>
            </w:r>
            <w:r w:rsidR="007A27E1" w:rsidRPr="00C935A5">
              <w:rPr>
                <w:rFonts w:cs="Arial"/>
                <w:sz w:val="18"/>
                <w:szCs w:val="18"/>
              </w:rPr>
              <w:t>1.15</w:t>
            </w:r>
          </w:p>
        </w:tc>
      </w:tr>
      <w:tr w:rsidR="001A0880" w:rsidRPr="00C935A5" w14:paraId="783B24B5" w14:textId="77777777" w:rsidTr="00F62D66">
        <w:trPr>
          <w:trHeight w:hRule="exact" w:val="340"/>
        </w:trPr>
        <w:tc>
          <w:tcPr>
            <w:tcW w:w="794" w:type="dxa"/>
            <w:tcBorders>
              <w:top w:val="nil"/>
              <w:left w:val="nil"/>
            </w:tcBorders>
            <w:vAlign w:val="center"/>
          </w:tcPr>
          <w:p w14:paraId="489206A0" w14:textId="77777777" w:rsidR="001A0880" w:rsidRPr="00C935A5" w:rsidRDefault="001A0880" w:rsidP="000B210A">
            <w:pPr>
              <w:spacing w:before="40" w:after="40"/>
              <w:jc w:val="center"/>
              <w:rPr>
                <w:rFonts w:cs="Arial"/>
                <w:sz w:val="18"/>
                <w:szCs w:val="18"/>
              </w:rPr>
            </w:pPr>
          </w:p>
        </w:tc>
        <w:tc>
          <w:tcPr>
            <w:tcW w:w="1424" w:type="dxa"/>
            <w:tcBorders>
              <w:top w:val="nil"/>
              <w:bottom w:val="nil"/>
              <w:right w:val="single" w:sz="18" w:space="0" w:color="C00000"/>
            </w:tcBorders>
            <w:vAlign w:val="center"/>
          </w:tcPr>
          <w:p w14:paraId="25150A6F" w14:textId="77777777" w:rsidR="001A0880" w:rsidRPr="00C935A5" w:rsidRDefault="001A0880" w:rsidP="000B210A">
            <w:pPr>
              <w:spacing w:before="40" w:after="40"/>
              <w:jc w:val="center"/>
              <w:rPr>
                <w:rFonts w:cs="Arial"/>
                <w:sz w:val="18"/>
                <w:szCs w:val="18"/>
              </w:rPr>
            </w:pPr>
          </w:p>
        </w:tc>
        <w:tc>
          <w:tcPr>
            <w:tcW w:w="1361" w:type="dxa"/>
            <w:tcBorders>
              <w:left w:val="single" w:sz="18" w:space="0" w:color="C00000"/>
            </w:tcBorders>
            <w:tcMar>
              <w:left w:w="0" w:type="dxa"/>
              <w:right w:w="0" w:type="dxa"/>
            </w:tcMar>
            <w:vAlign w:val="center"/>
          </w:tcPr>
          <w:p w14:paraId="333E03CA" w14:textId="77777777" w:rsidR="001A0880" w:rsidRPr="00C935A5" w:rsidRDefault="001A0880" w:rsidP="000B210A">
            <w:pPr>
              <w:spacing w:before="40" w:after="40"/>
              <w:jc w:val="center"/>
              <w:rPr>
                <w:rFonts w:cs="Arial"/>
                <w:sz w:val="18"/>
                <w:szCs w:val="18"/>
              </w:rPr>
            </w:pPr>
          </w:p>
        </w:tc>
        <w:tc>
          <w:tcPr>
            <w:tcW w:w="1361" w:type="dxa"/>
            <w:tcBorders>
              <w:top w:val="nil"/>
            </w:tcBorders>
            <w:vAlign w:val="center"/>
          </w:tcPr>
          <w:p w14:paraId="6D243073" w14:textId="77777777" w:rsidR="001A0880" w:rsidRPr="00C935A5" w:rsidRDefault="001A0880" w:rsidP="000B210A">
            <w:pPr>
              <w:spacing w:before="40" w:after="40"/>
              <w:jc w:val="center"/>
              <w:rPr>
                <w:rFonts w:cs="Arial"/>
                <w:sz w:val="18"/>
                <w:szCs w:val="18"/>
              </w:rPr>
            </w:pPr>
          </w:p>
        </w:tc>
        <w:tc>
          <w:tcPr>
            <w:tcW w:w="1361" w:type="dxa"/>
            <w:tcBorders>
              <w:top w:val="nil"/>
            </w:tcBorders>
            <w:vAlign w:val="center"/>
          </w:tcPr>
          <w:p w14:paraId="2063A457" w14:textId="77777777" w:rsidR="001A0880" w:rsidRPr="00C935A5" w:rsidRDefault="001A0880" w:rsidP="000B210A">
            <w:pPr>
              <w:spacing w:before="40" w:after="40"/>
              <w:jc w:val="center"/>
              <w:rPr>
                <w:rFonts w:cs="Arial"/>
                <w:sz w:val="18"/>
                <w:szCs w:val="18"/>
              </w:rPr>
            </w:pPr>
          </w:p>
        </w:tc>
        <w:tc>
          <w:tcPr>
            <w:tcW w:w="1361" w:type="dxa"/>
            <w:vAlign w:val="center"/>
          </w:tcPr>
          <w:p w14:paraId="29A45B20" w14:textId="77777777" w:rsidR="001A0880" w:rsidRPr="00C935A5" w:rsidRDefault="001A0880" w:rsidP="000B210A">
            <w:pPr>
              <w:spacing w:before="40" w:after="40"/>
              <w:jc w:val="center"/>
              <w:rPr>
                <w:rFonts w:cs="Arial"/>
                <w:sz w:val="18"/>
                <w:szCs w:val="18"/>
              </w:rPr>
            </w:pPr>
          </w:p>
        </w:tc>
        <w:tc>
          <w:tcPr>
            <w:tcW w:w="1361" w:type="dxa"/>
            <w:tcBorders>
              <w:top w:val="nil"/>
              <w:bottom w:val="nil"/>
            </w:tcBorders>
            <w:vAlign w:val="center"/>
          </w:tcPr>
          <w:p w14:paraId="214892F9" w14:textId="77777777" w:rsidR="001A0880" w:rsidRPr="00C935A5" w:rsidRDefault="001A0880" w:rsidP="000B210A">
            <w:pPr>
              <w:spacing w:before="40" w:after="40"/>
              <w:jc w:val="center"/>
              <w:rPr>
                <w:rFonts w:cs="Arial"/>
                <w:sz w:val="18"/>
                <w:szCs w:val="18"/>
              </w:rPr>
            </w:pPr>
          </w:p>
        </w:tc>
      </w:tr>
      <w:tr w:rsidR="006E7884" w:rsidRPr="00C935A5" w14:paraId="0FCDE2CA" w14:textId="77777777" w:rsidTr="00F62D66">
        <w:trPr>
          <w:trHeight w:hRule="exact" w:val="340"/>
        </w:trPr>
        <w:tc>
          <w:tcPr>
            <w:tcW w:w="794" w:type="dxa"/>
            <w:tcBorders>
              <w:top w:val="nil"/>
              <w:left w:val="nil"/>
            </w:tcBorders>
            <w:vAlign w:val="center"/>
          </w:tcPr>
          <w:p w14:paraId="0FFC342F" w14:textId="77777777" w:rsidR="006E7884" w:rsidRPr="00C935A5" w:rsidRDefault="006E7884" w:rsidP="000B210A">
            <w:pPr>
              <w:spacing w:before="40" w:after="40"/>
              <w:jc w:val="center"/>
              <w:rPr>
                <w:rFonts w:cs="Arial"/>
                <w:sz w:val="18"/>
                <w:szCs w:val="18"/>
              </w:rPr>
            </w:pPr>
          </w:p>
        </w:tc>
        <w:tc>
          <w:tcPr>
            <w:tcW w:w="1424" w:type="dxa"/>
            <w:tcBorders>
              <w:top w:val="nil"/>
              <w:bottom w:val="nil"/>
              <w:right w:val="single" w:sz="18" w:space="0" w:color="C00000"/>
            </w:tcBorders>
            <w:vAlign w:val="center"/>
          </w:tcPr>
          <w:p w14:paraId="596AAF70" w14:textId="77777777" w:rsidR="006E7884" w:rsidRPr="00C935A5" w:rsidRDefault="006E7884" w:rsidP="000B210A">
            <w:pPr>
              <w:spacing w:before="40" w:after="40"/>
              <w:jc w:val="center"/>
              <w:rPr>
                <w:rFonts w:cs="Arial"/>
                <w:sz w:val="18"/>
                <w:szCs w:val="18"/>
              </w:rPr>
            </w:pPr>
          </w:p>
        </w:tc>
        <w:tc>
          <w:tcPr>
            <w:tcW w:w="1361" w:type="dxa"/>
            <w:tcBorders>
              <w:left w:val="single" w:sz="18" w:space="0" w:color="C00000"/>
            </w:tcBorders>
            <w:tcMar>
              <w:left w:w="0" w:type="dxa"/>
              <w:right w:w="0" w:type="dxa"/>
            </w:tcMar>
            <w:vAlign w:val="center"/>
          </w:tcPr>
          <w:p w14:paraId="6CD936A6" w14:textId="77777777" w:rsidR="006E7884" w:rsidRPr="00C935A5" w:rsidRDefault="006E7884" w:rsidP="000B210A">
            <w:pPr>
              <w:spacing w:before="40" w:after="40"/>
              <w:jc w:val="center"/>
              <w:rPr>
                <w:rFonts w:cs="Arial"/>
                <w:sz w:val="18"/>
                <w:szCs w:val="18"/>
              </w:rPr>
            </w:pPr>
          </w:p>
        </w:tc>
        <w:tc>
          <w:tcPr>
            <w:tcW w:w="1361" w:type="dxa"/>
            <w:tcBorders>
              <w:top w:val="nil"/>
            </w:tcBorders>
            <w:vAlign w:val="center"/>
          </w:tcPr>
          <w:p w14:paraId="64126BC6" w14:textId="77777777" w:rsidR="006E7884" w:rsidRPr="00C935A5" w:rsidRDefault="006E7884" w:rsidP="000B210A">
            <w:pPr>
              <w:spacing w:before="40" w:after="40"/>
              <w:jc w:val="center"/>
              <w:rPr>
                <w:rFonts w:cs="Arial"/>
                <w:sz w:val="18"/>
                <w:szCs w:val="18"/>
              </w:rPr>
            </w:pPr>
          </w:p>
        </w:tc>
        <w:tc>
          <w:tcPr>
            <w:tcW w:w="1361" w:type="dxa"/>
            <w:tcBorders>
              <w:top w:val="nil"/>
            </w:tcBorders>
            <w:vAlign w:val="center"/>
          </w:tcPr>
          <w:p w14:paraId="31BD734E" w14:textId="77777777" w:rsidR="006E7884" w:rsidRPr="00C935A5" w:rsidRDefault="006E7884" w:rsidP="000B210A">
            <w:pPr>
              <w:spacing w:before="40" w:after="40"/>
              <w:jc w:val="center"/>
              <w:rPr>
                <w:rFonts w:cs="Arial"/>
                <w:sz w:val="18"/>
                <w:szCs w:val="18"/>
              </w:rPr>
            </w:pPr>
          </w:p>
        </w:tc>
        <w:tc>
          <w:tcPr>
            <w:tcW w:w="1361" w:type="dxa"/>
            <w:vAlign w:val="center"/>
          </w:tcPr>
          <w:p w14:paraId="4BFD5226" w14:textId="77777777" w:rsidR="006E7884" w:rsidRPr="00C935A5" w:rsidRDefault="006E7884" w:rsidP="000B210A">
            <w:pPr>
              <w:spacing w:before="40" w:after="40"/>
              <w:jc w:val="center"/>
              <w:rPr>
                <w:rFonts w:cs="Arial"/>
                <w:sz w:val="18"/>
                <w:szCs w:val="18"/>
              </w:rPr>
            </w:pPr>
          </w:p>
        </w:tc>
        <w:tc>
          <w:tcPr>
            <w:tcW w:w="1361" w:type="dxa"/>
            <w:tcBorders>
              <w:top w:val="nil"/>
              <w:bottom w:val="nil"/>
            </w:tcBorders>
            <w:vAlign w:val="center"/>
          </w:tcPr>
          <w:p w14:paraId="50455B56" w14:textId="77777777" w:rsidR="006E7884" w:rsidRPr="00C935A5" w:rsidRDefault="006E7884" w:rsidP="000B210A">
            <w:pPr>
              <w:spacing w:before="40" w:after="40"/>
              <w:jc w:val="center"/>
              <w:rPr>
                <w:rFonts w:cs="Arial"/>
                <w:sz w:val="18"/>
                <w:szCs w:val="18"/>
              </w:rPr>
            </w:pPr>
          </w:p>
        </w:tc>
      </w:tr>
      <w:tr w:rsidR="007A27E1" w:rsidRPr="00C935A5" w14:paraId="56EAD25F" w14:textId="77777777" w:rsidTr="00F62D66">
        <w:trPr>
          <w:trHeight w:hRule="exact" w:val="340"/>
        </w:trPr>
        <w:tc>
          <w:tcPr>
            <w:tcW w:w="794" w:type="dxa"/>
            <w:vMerge w:val="restart"/>
            <w:tcBorders>
              <w:top w:val="nil"/>
              <w:left w:val="nil"/>
            </w:tcBorders>
            <w:vAlign w:val="center"/>
          </w:tcPr>
          <w:p w14:paraId="68820C1D" w14:textId="77777777" w:rsidR="007A27E1" w:rsidRPr="00C935A5" w:rsidRDefault="006E7884" w:rsidP="000B210A">
            <w:pPr>
              <w:spacing w:before="40" w:after="40"/>
              <w:jc w:val="center"/>
              <w:rPr>
                <w:rFonts w:cs="Arial"/>
                <w:sz w:val="18"/>
                <w:szCs w:val="18"/>
              </w:rPr>
            </w:pPr>
            <w:r w:rsidRPr="00C935A5">
              <w:rPr>
                <w:rFonts w:cs="Arial"/>
                <w:sz w:val="18"/>
                <w:szCs w:val="18"/>
              </w:rPr>
              <w:t>Rural</w:t>
            </w:r>
          </w:p>
        </w:tc>
        <w:tc>
          <w:tcPr>
            <w:tcW w:w="1424" w:type="dxa"/>
            <w:tcBorders>
              <w:top w:val="nil"/>
              <w:bottom w:val="nil"/>
              <w:right w:val="single" w:sz="18" w:space="0" w:color="C00000"/>
            </w:tcBorders>
            <w:vAlign w:val="center"/>
          </w:tcPr>
          <w:p w14:paraId="60179F3B" w14:textId="77777777" w:rsidR="007A27E1" w:rsidRPr="00C935A5" w:rsidRDefault="007A27E1" w:rsidP="000B210A">
            <w:pPr>
              <w:spacing w:before="40" w:after="40"/>
              <w:jc w:val="center"/>
              <w:rPr>
                <w:rFonts w:cs="Arial"/>
                <w:sz w:val="18"/>
                <w:szCs w:val="18"/>
              </w:rPr>
            </w:pPr>
            <w:r w:rsidRPr="00C935A5">
              <w:rPr>
                <w:rFonts w:cs="Arial"/>
                <w:sz w:val="18"/>
                <w:szCs w:val="18"/>
              </w:rPr>
              <w:t>Natural Surface</w:t>
            </w:r>
          </w:p>
        </w:tc>
        <w:tc>
          <w:tcPr>
            <w:tcW w:w="1361" w:type="dxa"/>
            <w:tcBorders>
              <w:left w:val="single" w:sz="18" w:space="0" w:color="C00000"/>
            </w:tcBorders>
            <w:tcMar>
              <w:left w:w="0" w:type="dxa"/>
              <w:right w:w="0" w:type="dxa"/>
            </w:tcMar>
            <w:vAlign w:val="center"/>
          </w:tcPr>
          <w:p w14:paraId="05448D74"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tcBorders>
              <w:top w:val="nil"/>
            </w:tcBorders>
            <w:vAlign w:val="center"/>
          </w:tcPr>
          <w:p w14:paraId="31F347A6" w14:textId="77777777" w:rsidR="007A27E1" w:rsidRPr="00C935A5" w:rsidRDefault="007A27E1" w:rsidP="000B210A">
            <w:pPr>
              <w:spacing w:before="40" w:after="40"/>
              <w:jc w:val="center"/>
              <w:rPr>
                <w:rFonts w:cs="Arial"/>
                <w:sz w:val="18"/>
                <w:szCs w:val="18"/>
              </w:rPr>
            </w:pPr>
            <w:r w:rsidRPr="00C935A5">
              <w:rPr>
                <w:rFonts w:cs="Arial"/>
                <w:sz w:val="18"/>
                <w:szCs w:val="18"/>
              </w:rPr>
              <w:t>0.75-1.25</w:t>
            </w:r>
          </w:p>
        </w:tc>
        <w:tc>
          <w:tcPr>
            <w:tcW w:w="1361" w:type="dxa"/>
            <w:tcBorders>
              <w:top w:val="nil"/>
            </w:tcBorders>
            <w:vAlign w:val="center"/>
          </w:tcPr>
          <w:p w14:paraId="5D108119"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5D357518" w14:textId="77777777" w:rsidR="007A27E1" w:rsidRPr="00C935A5" w:rsidRDefault="00261079" w:rsidP="000B210A">
            <w:pPr>
              <w:spacing w:before="40" w:after="40"/>
              <w:jc w:val="center"/>
              <w:rPr>
                <w:rFonts w:cs="Arial"/>
                <w:sz w:val="18"/>
                <w:szCs w:val="18"/>
              </w:rPr>
            </w:pPr>
            <w:proofErr w:type="spellStart"/>
            <w:r w:rsidRPr="00C935A5">
              <w:rPr>
                <w:rFonts w:cs="Arial"/>
                <w:sz w:val="18"/>
                <w:szCs w:val="18"/>
              </w:rPr>
              <w:t>n.a.</w:t>
            </w:r>
            <w:proofErr w:type="spellEnd"/>
          </w:p>
        </w:tc>
        <w:tc>
          <w:tcPr>
            <w:tcW w:w="1361" w:type="dxa"/>
            <w:tcBorders>
              <w:top w:val="nil"/>
              <w:bottom w:val="nil"/>
            </w:tcBorders>
            <w:vAlign w:val="center"/>
          </w:tcPr>
          <w:p w14:paraId="66DA11D4" w14:textId="77777777" w:rsidR="007A27E1" w:rsidRPr="00C935A5" w:rsidRDefault="000F299C" w:rsidP="000B210A">
            <w:pPr>
              <w:spacing w:before="40" w:after="40"/>
              <w:jc w:val="center"/>
              <w:rPr>
                <w:rFonts w:cs="Arial"/>
                <w:sz w:val="18"/>
                <w:szCs w:val="18"/>
              </w:rPr>
            </w:pPr>
            <w:r w:rsidRPr="00C935A5">
              <w:rPr>
                <w:rFonts w:cs="Arial"/>
                <w:sz w:val="18"/>
                <w:szCs w:val="18"/>
              </w:rPr>
              <w:t>1.00-</w:t>
            </w:r>
            <w:r w:rsidR="007A27E1" w:rsidRPr="00C935A5">
              <w:rPr>
                <w:rFonts w:cs="Arial"/>
                <w:sz w:val="18"/>
                <w:szCs w:val="18"/>
              </w:rPr>
              <w:t>1.65</w:t>
            </w:r>
          </w:p>
        </w:tc>
      </w:tr>
      <w:tr w:rsidR="007A27E1" w:rsidRPr="00C935A5" w14:paraId="5F6AD990" w14:textId="77777777" w:rsidTr="00F62D66">
        <w:trPr>
          <w:trHeight w:hRule="exact" w:val="340"/>
        </w:trPr>
        <w:tc>
          <w:tcPr>
            <w:tcW w:w="794" w:type="dxa"/>
            <w:vMerge/>
            <w:tcBorders>
              <w:left w:val="nil"/>
            </w:tcBorders>
            <w:vAlign w:val="center"/>
          </w:tcPr>
          <w:p w14:paraId="099576FC" w14:textId="77777777" w:rsidR="007A27E1" w:rsidRPr="00C935A5" w:rsidRDefault="007A27E1" w:rsidP="000B210A">
            <w:pPr>
              <w:spacing w:before="40" w:after="40"/>
              <w:jc w:val="center"/>
              <w:rPr>
                <w:rFonts w:cs="Arial"/>
                <w:sz w:val="18"/>
                <w:szCs w:val="18"/>
              </w:rPr>
            </w:pPr>
          </w:p>
        </w:tc>
        <w:tc>
          <w:tcPr>
            <w:tcW w:w="1424" w:type="dxa"/>
            <w:tcBorders>
              <w:top w:val="nil"/>
              <w:bottom w:val="nil"/>
              <w:right w:val="single" w:sz="18" w:space="0" w:color="C00000"/>
            </w:tcBorders>
            <w:vAlign w:val="center"/>
          </w:tcPr>
          <w:p w14:paraId="46024750" w14:textId="77777777" w:rsidR="007A27E1" w:rsidRPr="00C935A5" w:rsidRDefault="007A27E1" w:rsidP="000B210A">
            <w:pPr>
              <w:spacing w:before="40" w:after="40"/>
              <w:jc w:val="center"/>
              <w:rPr>
                <w:rFonts w:cs="Arial"/>
                <w:sz w:val="18"/>
                <w:szCs w:val="18"/>
              </w:rPr>
            </w:pPr>
            <w:r w:rsidRPr="00C935A5">
              <w:rPr>
                <w:rFonts w:cs="Arial"/>
                <w:sz w:val="18"/>
                <w:szCs w:val="18"/>
              </w:rPr>
              <w:t>Under 100</w:t>
            </w:r>
          </w:p>
        </w:tc>
        <w:tc>
          <w:tcPr>
            <w:tcW w:w="1361" w:type="dxa"/>
            <w:tcBorders>
              <w:left w:val="single" w:sz="18" w:space="0" w:color="C00000"/>
            </w:tcBorders>
            <w:tcMar>
              <w:left w:w="0" w:type="dxa"/>
              <w:right w:w="0" w:type="dxa"/>
            </w:tcMar>
            <w:vAlign w:val="center"/>
          </w:tcPr>
          <w:p w14:paraId="60769084"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3F930A98" w14:textId="77777777" w:rsidR="007A27E1" w:rsidRPr="00C935A5" w:rsidRDefault="007A27E1" w:rsidP="000B210A">
            <w:pPr>
              <w:spacing w:before="40" w:after="40"/>
              <w:jc w:val="center"/>
              <w:rPr>
                <w:rFonts w:cs="Arial"/>
                <w:sz w:val="18"/>
                <w:szCs w:val="18"/>
              </w:rPr>
            </w:pPr>
            <w:r w:rsidRPr="00C935A5">
              <w:rPr>
                <w:rFonts w:cs="Arial"/>
                <w:sz w:val="18"/>
                <w:szCs w:val="18"/>
              </w:rPr>
              <w:t>0.75-1.25</w:t>
            </w:r>
          </w:p>
        </w:tc>
        <w:tc>
          <w:tcPr>
            <w:tcW w:w="1361" w:type="dxa"/>
            <w:vAlign w:val="center"/>
          </w:tcPr>
          <w:p w14:paraId="070A3F9D"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2F372E12" w14:textId="77777777" w:rsidR="007A27E1" w:rsidRPr="00C935A5" w:rsidRDefault="007A27E1" w:rsidP="000B210A">
            <w:pPr>
              <w:spacing w:before="40" w:after="40"/>
              <w:jc w:val="center"/>
              <w:rPr>
                <w:rFonts w:cs="Arial"/>
                <w:sz w:val="18"/>
                <w:szCs w:val="18"/>
              </w:rPr>
            </w:pPr>
            <w:r w:rsidRPr="00C935A5">
              <w:rPr>
                <w:rFonts w:cs="Arial"/>
                <w:sz w:val="18"/>
                <w:szCs w:val="18"/>
              </w:rPr>
              <w:t>0.95-1.05</w:t>
            </w:r>
          </w:p>
        </w:tc>
        <w:tc>
          <w:tcPr>
            <w:tcW w:w="1361" w:type="dxa"/>
            <w:tcBorders>
              <w:top w:val="nil"/>
              <w:bottom w:val="nil"/>
            </w:tcBorders>
            <w:vAlign w:val="center"/>
          </w:tcPr>
          <w:p w14:paraId="72EF3FAE" w14:textId="77777777" w:rsidR="007A27E1" w:rsidRPr="00C935A5" w:rsidRDefault="000F299C" w:rsidP="000B210A">
            <w:pPr>
              <w:spacing w:before="40" w:after="40"/>
              <w:jc w:val="center"/>
              <w:rPr>
                <w:rFonts w:cs="Arial"/>
                <w:sz w:val="18"/>
                <w:szCs w:val="18"/>
              </w:rPr>
            </w:pPr>
            <w:r w:rsidRPr="00C935A5">
              <w:rPr>
                <w:rFonts w:cs="Arial"/>
                <w:sz w:val="18"/>
                <w:szCs w:val="18"/>
              </w:rPr>
              <w:t>1.00-</w:t>
            </w:r>
            <w:r w:rsidR="007A27E1" w:rsidRPr="00C935A5">
              <w:rPr>
                <w:rFonts w:cs="Arial"/>
                <w:sz w:val="18"/>
                <w:szCs w:val="18"/>
              </w:rPr>
              <w:t>1.65</w:t>
            </w:r>
          </w:p>
        </w:tc>
      </w:tr>
      <w:tr w:rsidR="007A27E1" w:rsidRPr="00C935A5" w14:paraId="237CEEC6" w14:textId="77777777" w:rsidTr="00F62D66">
        <w:trPr>
          <w:trHeight w:hRule="exact" w:val="340"/>
        </w:trPr>
        <w:tc>
          <w:tcPr>
            <w:tcW w:w="794" w:type="dxa"/>
            <w:vMerge/>
            <w:tcBorders>
              <w:left w:val="nil"/>
            </w:tcBorders>
            <w:vAlign w:val="center"/>
          </w:tcPr>
          <w:p w14:paraId="2129641F" w14:textId="77777777" w:rsidR="007A27E1" w:rsidRPr="00C935A5" w:rsidRDefault="007A27E1" w:rsidP="000B210A">
            <w:pPr>
              <w:spacing w:before="40" w:after="40"/>
              <w:jc w:val="center"/>
              <w:rPr>
                <w:rFonts w:cs="Arial"/>
                <w:sz w:val="18"/>
                <w:szCs w:val="18"/>
              </w:rPr>
            </w:pPr>
          </w:p>
        </w:tc>
        <w:tc>
          <w:tcPr>
            <w:tcW w:w="1424" w:type="dxa"/>
            <w:tcBorders>
              <w:top w:val="nil"/>
              <w:bottom w:val="nil"/>
              <w:right w:val="single" w:sz="18" w:space="0" w:color="C00000"/>
            </w:tcBorders>
            <w:vAlign w:val="center"/>
          </w:tcPr>
          <w:p w14:paraId="4BF2C7F0" w14:textId="77777777" w:rsidR="007A27E1" w:rsidRPr="00C935A5" w:rsidRDefault="007A27E1" w:rsidP="000B210A">
            <w:pPr>
              <w:spacing w:before="40" w:after="40"/>
              <w:jc w:val="center"/>
              <w:rPr>
                <w:rFonts w:cs="Arial"/>
                <w:sz w:val="18"/>
                <w:szCs w:val="18"/>
              </w:rPr>
            </w:pPr>
            <w:r w:rsidRPr="00C935A5">
              <w:rPr>
                <w:rFonts w:cs="Arial"/>
                <w:sz w:val="18"/>
                <w:szCs w:val="18"/>
              </w:rPr>
              <w:t>100 to &lt;500</w:t>
            </w:r>
          </w:p>
        </w:tc>
        <w:tc>
          <w:tcPr>
            <w:tcW w:w="1361" w:type="dxa"/>
            <w:tcBorders>
              <w:left w:val="single" w:sz="18" w:space="0" w:color="C00000"/>
            </w:tcBorders>
            <w:tcMar>
              <w:left w:w="0" w:type="dxa"/>
              <w:right w:w="0" w:type="dxa"/>
            </w:tcMar>
            <w:vAlign w:val="center"/>
          </w:tcPr>
          <w:p w14:paraId="3BED1163"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10C0DC95" w14:textId="77777777" w:rsidR="007A27E1" w:rsidRPr="00C935A5" w:rsidRDefault="007A27E1" w:rsidP="000B210A">
            <w:pPr>
              <w:spacing w:before="40" w:after="40"/>
              <w:jc w:val="center"/>
              <w:rPr>
                <w:rFonts w:cs="Arial"/>
                <w:sz w:val="18"/>
                <w:szCs w:val="18"/>
              </w:rPr>
            </w:pPr>
            <w:r w:rsidRPr="00C935A5">
              <w:rPr>
                <w:rFonts w:cs="Arial"/>
                <w:sz w:val="18"/>
                <w:szCs w:val="18"/>
              </w:rPr>
              <w:t>0.75-1.25</w:t>
            </w:r>
          </w:p>
        </w:tc>
        <w:tc>
          <w:tcPr>
            <w:tcW w:w="1361" w:type="dxa"/>
            <w:vAlign w:val="center"/>
          </w:tcPr>
          <w:p w14:paraId="51DAFCE5"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5924C2F1" w14:textId="77777777" w:rsidR="007A27E1" w:rsidRPr="00C935A5" w:rsidRDefault="007A27E1" w:rsidP="000B210A">
            <w:pPr>
              <w:spacing w:before="40" w:after="40"/>
              <w:jc w:val="center"/>
              <w:rPr>
                <w:rFonts w:cs="Arial"/>
                <w:sz w:val="18"/>
                <w:szCs w:val="18"/>
              </w:rPr>
            </w:pPr>
            <w:r w:rsidRPr="00C935A5">
              <w:rPr>
                <w:rFonts w:cs="Arial"/>
                <w:sz w:val="18"/>
                <w:szCs w:val="18"/>
              </w:rPr>
              <w:t>0.95-1.05</w:t>
            </w:r>
          </w:p>
        </w:tc>
        <w:tc>
          <w:tcPr>
            <w:tcW w:w="1361" w:type="dxa"/>
            <w:tcBorders>
              <w:top w:val="nil"/>
              <w:bottom w:val="nil"/>
            </w:tcBorders>
            <w:vAlign w:val="center"/>
          </w:tcPr>
          <w:p w14:paraId="72578B03" w14:textId="77777777" w:rsidR="007A27E1" w:rsidRPr="00C935A5" w:rsidRDefault="000F299C" w:rsidP="000B210A">
            <w:pPr>
              <w:spacing w:before="40" w:after="40"/>
              <w:jc w:val="center"/>
              <w:rPr>
                <w:rFonts w:cs="Arial"/>
                <w:sz w:val="18"/>
                <w:szCs w:val="18"/>
              </w:rPr>
            </w:pPr>
            <w:r w:rsidRPr="00C935A5">
              <w:rPr>
                <w:rFonts w:cs="Arial"/>
                <w:sz w:val="18"/>
                <w:szCs w:val="18"/>
              </w:rPr>
              <w:t>1.00-</w:t>
            </w:r>
            <w:r w:rsidR="007A27E1" w:rsidRPr="00C935A5">
              <w:rPr>
                <w:rFonts w:cs="Arial"/>
                <w:sz w:val="18"/>
                <w:szCs w:val="18"/>
              </w:rPr>
              <w:t>1.15</w:t>
            </w:r>
          </w:p>
        </w:tc>
      </w:tr>
      <w:tr w:rsidR="007A27E1" w:rsidRPr="00C935A5" w14:paraId="0AB41478" w14:textId="77777777" w:rsidTr="00F62D66">
        <w:trPr>
          <w:trHeight w:hRule="exact" w:val="340"/>
        </w:trPr>
        <w:tc>
          <w:tcPr>
            <w:tcW w:w="794" w:type="dxa"/>
            <w:vMerge/>
            <w:tcBorders>
              <w:left w:val="nil"/>
            </w:tcBorders>
            <w:vAlign w:val="center"/>
          </w:tcPr>
          <w:p w14:paraId="0AE0DF00" w14:textId="77777777" w:rsidR="007A27E1" w:rsidRPr="00C935A5" w:rsidRDefault="007A27E1" w:rsidP="000B210A">
            <w:pPr>
              <w:spacing w:before="40" w:after="40"/>
              <w:jc w:val="center"/>
              <w:rPr>
                <w:rFonts w:cs="Arial"/>
                <w:sz w:val="18"/>
                <w:szCs w:val="18"/>
              </w:rPr>
            </w:pPr>
          </w:p>
        </w:tc>
        <w:tc>
          <w:tcPr>
            <w:tcW w:w="1424" w:type="dxa"/>
            <w:tcBorders>
              <w:top w:val="nil"/>
              <w:bottom w:val="nil"/>
              <w:right w:val="single" w:sz="18" w:space="0" w:color="C00000"/>
            </w:tcBorders>
            <w:vAlign w:val="center"/>
          </w:tcPr>
          <w:p w14:paraId="6FD7B7E6" w14:textId="77777777" w:rsidR="007A27E1" w:rsidRPr="00C935A5" w:rsidRDefault="007A27E1" w:rsidP="000B210A">
            <w:pPr>
              <w:spacing w:before="40" w:after="40"/>
              <w:jc w:val="center"/>
              <w:rPr>
                <w:rFonts w:cs="Arial"/>
                <w:sz w:val="18"/>
                <w:szCs w:val="18"/>
              </w:rPr>
            </w:pPr>
            <w:r w:rsidRPr="00C935A5">
              <w:rPr>
                <w:rFonts w:cs="Arial"/>
                <w:sz w:val="18"/>
                <w:szCs w:val="18"/>
              </w:rPr>
              <w:t>500 to &lt;1,000</w:t>
            </w:r>
          </w:p>
        </w:tc>
        <w:tc>
          <w:tcPr>
            <w:tcW w:w="1361" w:type="dxa"/>
            <w:tcBorders>
              <w:left w:val="single" w:sz="18" w:space="0" w:color="C00000"/>
            </w:tcBorders>
            <w:tcMar>
              <w:left w:w="0" w:type="dxa"/>
              <w:right w:w="0" w:type="dxa"/>
            </w:tcMar>
            <w:vAlign w:val="center"/>
          </w:tcPr>
          <w:p w14:paraId="41B6D589"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1E2AC0AA" w14:textId="77777777" w:rsidR="007A27E1" w:rsidRPr="00C935A5" w:rsidRDefault="007A27E1" w:rsidP="000B210A">
            <w:pPr>
              <w:spacing w:before="40" w:after="40"/>
              <w:jc w:val="center"/>
              <w:rPr>
                <w:rFonts w:cs="Arial"/>
                <w:sz w:val="18"/>
                <w:szCs w:val="18"/>
              </w:rPr>
            </w:pPr>
            <w:r w:rsidRPr="00C935A5">
              <w:rPr>
                <w:rFonts w:cs="Arial"/>
                <w:sz w:val="18"/>
                <w:szCs w:val="18"/>
              </w:rPr>
              <w:t>0.75-1.25</w:t>
            </w:r>
          </w:p>
        </w:tc>
        <w:tc>
          <w:tcPr>
            <w:tcW w:w="1361" w:type="dxa"/>
            <w:vAlign w:val="center"/>
          </w:tcPr>
          <w:p w14:paraId="692DEFB4"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2251C434" w14:textId="77777777" w:rsidR="007A27E1" w:rsidRPr="00C935A5" w:rsidRDefault="007A27E1" w:rsidP="000B210A">
            <w:pPr>
              <w:spacing w:before="40" w:after="40"/>
              <w:jc w:val="center"/>
              <w:rPr>
                <w:rFonts w:cs="Arial"/>
                <w:sz w:val="18"/>
                <w:szCs w:val="18"/>
              </w:rPr>
            </w:pPr>
            <w:r w:rsidRPr="00C935A5">
              <w:rPr>
                <w:rFonts w:cs="Arial"/>
                <w:sz w:val="18"/>
                <w:szCs w:val="18"/>
              </w:rPr>
              <w:t>0.95-1.05</w:t>
            </w:r>
          </w:p>
        </w:tc>
        <w:tc>
          <w:tcPr>
            <w:tcW w:w="1361" w:type="dxa"/>
            <w:tcBorders>
              <w:top w:val="nil"/>
              <w:bottom w:val="nil"/>
            </w:tcBorders>
            <w:vAlign w:val="center"/>
          </w:tcPr>
          <w:p w14:paraId="35E0C360" w14:textId="77777777" w:rsidR="007A27E1" w:rsidRPr="00C935A5" w:rsidRDefault="000F299C" w:rsidP="000B210A">
            <w:pPr>
              <w:spacing w:before="40" w:after="40"/>
              <w:jc w:val="center"/>
              <w:rPr>
                <w:rFonts w:cs="Arial"/>
                <w:sz w:val="18"/>
                <w:szCs w:val="18"/>
              </w:rPr>
            </w:pPr>
            <w:r w:rsidRPr="00C935A5">
              <w:rPr>
                <w:rFonts w:cs="Arial"/>
                <w:sz w:val="18"/>
                <w:szCs w:val="18"/>
              </w:rPr>
              <w:t>1.00-</w:t>
            </w:r>
            <w:r w:rsidR="007A27E1" w:rsidRPr="00C935A5">
              <w:rPr>
                <w:rFonts w:cs="Arial"/>
                <w:sz w:val="18"/>
                <w:szCs w:val="18"/>
              </w:rPr>
              <w:t>1.10</w:t>
            </w:r>
          </w:p>
        </w:tc>
      </w:tr>
      <w:tr w:rsidR="007A27E1" w:rsidRPr="00C935A5" w14:paraId="112D8C7F" w14:textId="77777777" w:rsidTr="00F62D66">
        <w:trPr>
          <w:trHeight w:hRule="exact" w:val="340"/>
        </w:trPr>
        <w:tc>
          <w:tcPr>
            <w:tcW w:w="794" w:type="dxa"/>
            <w:vMerge/>
            <w:tcBorders>
              <w:left w:val="nil"/>
              <w:bottom w:val="nil"/>
            </w:tcBorders>
            <w:vAlign w:val="center"/>
          </w:tcPr>
          <w:p w14:paraId="3981E3DC" w14:textId="77777777" w:rsidR="007A27E1" w:rsidRPr="00C935A5" w:rsidRDefault="007A27E1" w:rsidP="000B210A">
            <w:pPr>
              <w:spacing w:before="40" w:after="40"/>
              <w:jc w:val="center"/>
              <w:rPr>
                <w:rFonts w:cs="Arial"/>
                <w:sz w:val="18"/>
                <w:szCs w:val="18"/>
              </w:rPr>
            </w:pPr>
          </w:p>
        </w:tc>
        <w:tc>
          <w:tcPr>
            <w:tcW w:w="1424" w:type="dxa"/>
            <w:tcBorders>
              <w:top w:val="nil"/>
              <w:bottom w:val="nil"/>
              <w:right w:val="single" w:sz="18" w:space="0" w:color="C00000"/>
            </w:tcBorders>
            <w:vAlign w:val="center"/>
          </w:tcPr>
          <w:p w14:paraId="470F4577" w14:textId="77777777" w:rsidR="007A27E1" w:rsidRPr="00C935A5" w:rsidRDefault="007A27E1" w:rsidP="000B210A">
            <w:pPr>
              <w:spacing w:before="40" w:after="40"/>
              <w:jc w:val="center"/>
              <w:rPr>
                <w:rFonts w:cs="Arial"/>
                <w:sz w:val="18"/>
                <w:szCs w:val="18"/>
              </w:rPr>
            </w:pPr>
            <w:r w:rsidRPr="00C935A5">
              <w:rPr>
                <w:rFonts w:cs="Arial"/>
                <w:sz w:val="18"/>
                <w:szCs w:val="18"/>
              </w:rPr>
              <w:t>1,000 +</w:t>
            </w:r>
          </w:p>
        </w:tc>
        <w:tc>
          <w:tcPr>
            <w:tcW w:w="1361" w:type="dxa"/>
            <w:tcBorders>
              <w:left w:val="single" w:sz="18" w:space="0" w:color="C00000"/>
            </w:tcBorders>
            <w:tcMar>
              <w:left w:w="0" w:type="dxa"/>
              <w:right w:w="0" w:type="dxa"/>
            </w:tcMar>
            <w:vAlign w:val="center"/>
          </w:tcPr>
          <w:p w14:paraId="2FE8B834"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0DEF71CB" w14:textId="77777777" w:rsidR="007A27E1" w:rsidRPr="00C935A5" w:rsidRDefault="007A27E1" w:rsidP="000B210A">
            <w:pPr>
              <w:spacing w:before="40" w:after="40"/>
              <w:jc w:val="center"/>
              <w:rPr>
                <w:rFonts w:cs="Arial"/>
                <w:sz w:val="18"/>
                <w:szCs w:val="18"/>
              </w:rPr>
            </w:pPr>
            <w:r w:rsidRPr="00C935A5">
              <w:rPr>
                <w:rFonts w:cs="Arial"/>
                <w:sz w:val="18"/>
                <w:szCs w:val="18"/>
              </w:rPr>
              <w:t>0.75-1.25</w:t>
            </w:r>
          </w:p>
        </w:tc>
        <w:tc>
          <w:tcPr>
            <w:tcW w:w="1361" w:type="dxa"/>
            <w:vAlign w:val="center"/>
          </w:tcPr>
          <w:p w14:paraId="35ED367D" w14:textId="77777777" w:rsidR="007A27E1" w:rsidRPr="00C935A5" w:rsidRDefault="007A27E1" w:rsidP="000B210A">
            <w:pPr>
              <w:spacing w:before="40" w:after="40"/>
              <w:jc w:val="center"/>
              <w:rPr>
                <w:rFonts w:cs="Arial"/>
                <w:sz w:val="18"/>
                <w:szCs w:val="18"/>
              </w:rPr>
            </w:pPr>
            <w:r w:rsidRPr="00C935A5">
              <w:rPr>
                <w:rFonts w:cs="Arial"/>
                <w:sz w:val="18"/>
                <w:szCs w:val="18"/>
              </w:rPr>
              <w:t>0.95-1.10</w:t>
            </w:r>
          </w:p>
        </w:tc>
        <w:tc>
          <w:tcPr>
            <w:tcW w:w="1361" w:type="dxa"/>
            <w:vAlign w:val="center"/>
          </w:tcPr>
          <w:p w14:paraId="685026A9" w14:textId="77777777" w:rsidR="007A27E1" w:rsidRPr="00C935A5" w:rsidRDefault="007A27E1" w:rsidP="000B210A">
            <w:pPr>
              <w:spacing w:before="40" w:after="40"/>
              <w:jc w:val="center"/>
              <w:rPr>
                <w:rFonts w:cs="Arial"/>
                <w:sz w:val="18"/>
                <w:szCs w:val="18"/>
              </w:rPr>
            </w:pPr>
            <w:r w:rsidRPr="00C935A5">
              <w:rPr>
                <w:rFonts w:cs="Arial"/>
                <w:sz w:val="18"/>
                <w:szCs w:val="18"/>
              </w:rPr>
              <w:t>0.95-1.05</w:t>
            </w:r>
          </w:p>
        </w:tc>
        <w:tc>
          <w:tcPr>
            <w:tcW w:w="1361" w:type="dxa"/>
            <w:tcBorders>
              <w:top w:val="nil"/>
            </w:tcBorders>
            <w:vAlign w:val="center"/>
          </w:tcPr>
          <w:p w14:paraId="65E805A6" w14:textId="77777777" w:rsidR="007A27E1" w:rsidRPr="00C935A5" w:rsidRDefault="000F299C" w:rsidP="000B210A">
            <w:pPr>
              <w:spacing w:before="40" w:after="40"/>
              <w:jc w:val="center"/>
              <w:rPr>
                <w:rFonts w:cs="Arial"/>
                <w:sz w:val="18"/>
                <w:szCs w:val="18"/>
              </w:rPr>
            </w:pPr>
            <w:r w:rsidRPr="00C935A5">
              <w:rPr>
                <w:rFonts w:cs="Arial"/>
                <w:sz w:val="18"/>
                <w:szCs w:val="18"/>
              </w:rPr>
              <w:t>1.00-</w:t>
            </w:r>
            <w:r w:rsidR="007A27E1" w:rsidRPr="00C935A5">
              <w:rPr>
                <w:rFonts w:cs="Arial"/>
                <w:sz w:val="18"/>
                <w:szCs w:val="18"/>
              </w:rPr>
              <w:t>1.00</w:t>
            </w:r>
          </w:p>
        </w:tc>
      </w:tr>
      <w:tr w:rsidR="007A27E1" w:rsidRPr="00C935A5" w14:paraId="3A7BA70E" w14:textId="77777777" w:rsidTr="000406F4">
        <w:trPr>
          <w:trHeight w:hRule="exact" w:val="340"/>
        </w:trPr>
        <w:tc>
          <w:tcPr>
            <w:tcW w:w="794" w:type="dxa"/>
            <w:tcBorders>
              <w:top w:val="nil"/>
              <w:left w:val="nil"/>
              <w:right w:val="nil"/>
            </w:tcBorders>
            <w:vAlign w:val="center"/>
          </w:tcPr>
          <w:p w14:paraId="1B7399CA" w14:textId="77777777" w:rsidR="007A27E1" w:rsidRPr="00C935A5" w:rsidRDefault="007A27E1" w:rsidP="000B210A">
            <w:pPr>
              <w:spacing w:before="40" w:after="40"/>
              <w:jc w:val="center"/>
              <w:rPr>
                <w:rFonts w:cs="Arial"/>
                <w:sz w:val="18"/>
                <w:szCs w:val="18"/>
              </w:rPr>
            </w:pPr>
          </w:p>
        </w:tc>
        <w:tc>
          <w:tcPr>
            <w:tcW w:w="1424" w:type="dxa"/>
            <w:tcBorders>
              <w:top w:val="nil"/>
              <w:left w:val="nil"/>
              <w:right w:val="single" w:sz="18" w:space="0" w:color="C00000"/>
            </w:tcBorders>
            <w:vAlign w:val="center"/>
          </w:tcPr>
          <w:p w14:paraId="3CDF8FF5" w14:textId="77777777" w:rsidR="007A27E1" w:rsidRPr="00C935A5" w:rsidRDefault="007A27E1" w:rsidP="000B210A">
            <w:pPr>
              <w:spacing w:before="40" w:after="40"/>
              <w:jc w:val="center"/>
              <w:rPr>
                <w:rFonts w:cs="Arial"/>
                <w:sz w:val="18"/>
                <w:szCs w:val="18"/>
              </w:rPr>
            </w:pPr>
          </w:p>
        </w:tc>
        <w:tc>
          <w:tcPr>
            <w:tcW w:w="1361" w:type="dxa"/>
            <w:tcBorders>
              <w:top w:val="nil"/>
              <w:left w:val="single" w:sz="18" w:space="0" w:color="C00000"/>
              <w:bottom w:val="single" w:sz="8" w:space="0" w:color="C00000"/>
            </w:tcBorders>
            <w:tcMar>
              <w:left w:w="0" w:type="dxa"/>
              <w:right w:w="0" w:type="dxa"/>
            </w:tcMar>
            <w:vAlign w:val="center"/>
          </w:tcPr>
          <w:p w14:paraId="67A27EF8" w14:textId="77777777" w:rsidR="007A27E1" w:rsidRPr="00C935A5" w:rsidRDefault="007A27E1" w:rsidP="000B210A">
            <w:pPr>
              <w:spacing w:before="40" w:after="40"/>
              <w:jc w:val="center"/>
              <w:rPr>
                <w:rFonts w:cs="Arial"/>
                <w:sz w:val="18"/>
                <w:szCs w:val="18"/>
              </w:rPr>
            </w:pPr>
          </w:p>
        </w:tc>
        <w:tc>
          <w:tcPr>
            <w:tcW w:w="1361" w:type="dxa"/>
            <w:tcBorders>
              <w:top w:val="nil"/>
              <w:bottom w:val="single" w:sz="8" w:space="0" w:color="C00000"/>
              <w:right w:val="nil"/>
            </w:tcBorders>
            <w:vAlign w:val="center"/>
          </w:tcPr>
          <w:p w14:paraId="5FEDEF8C" w14:textId="77777777" w:rsidR="007A27E1" w:rsidRPr="00C935A5" w:rsidRDefault="007A27E1" w:rsidP="000B210A">
            <w:pPr>
              <w:spacing w:before="40" w:after="40"/>
              <w:jc w:val="center"/>
              <w:rPr>
                <w:rFonts w:cs="Arial"/>
                <w:sz w:val="18"/>
                <w:szCs w:val="18"/>
              </w:rPr>
            </w:pPr>
          </w:p>
        </w:tc>
        <w:tc>
          <w:tcPr>
            <w:tcW w:w="1361" w:type="dxa"/>
            <w:tcBorders>
              <w:top w:val="nil"/>
              <w:bottom w:val="single" w:sz="8" w:space="0" w:color="C00000"/>
              <w:right w:val="nil"/>
            </w:tcBorders>
            <w:vAlign w:val="center"/>
          </w:tcPr>
          <w:p w14:paraId="460BA693" w14:textId="77777777" w:rsidR="007A27E1" w:rsidRPr="00C935A5" w:rsidRDefault="007A27E1" w:rsidP="000B210A">
            <w:pPr>
              <w:spacing w:before="40" w:after="40"/>
              <w:jc w:val="center"/>
              <w:rPr>
                <w:rFonts w:cs="Arial"/>
                <w:sz w:val="18"/>
                <w:szCs w:val="18"/>
              </w:rPr>
            </w:pPr>
          </w:p>
        </w:tc>
        <w:tc>
          <w:tcPr>
            <w:tcW w:w="1361" w:type="dxa"/>
            <w:tcBorders>
              <w:top w:val="nil"/>
              <w:bottom w:val="single" w:sz="8" w:space="0" w:color="C00000"/>
              <w:right w:val="nil"/>
            </w:tcBorders>
            <w:vAlign w:val="center"/>
          </w:tcPr>
          <w:p w14:paraId="480231A4" w14:textId="77777777" w:rsidR="007A27E1" w:rsidRPr="00C935A5" w:rsidRDefault="007A27E1" w:rsidP="000B210A">
            <w:pPr>
              <w:spacing w:before="40" w:after="40"/>
              <w:jc w:val="center"/>
              <w:rPr>
                <w:rFonts w:cs="Arial"/>
                <w:sz w:val="18"/>
                <w:szCs w:val="18"/>
              </w:rPr>
            </w:pPr>
          </w:p>
        </w:tc>
        <w:tc>
          <w:tcPr>
            <w:tcW w:w="1361" w:type="dxa"/>
            <w:tcBorders>
              <w:top w:val="nil"/>
              <w:bottom w:val="single" w:sz="8" w:space="0" w:color="C00000"/>
              <w:right w:val="nil"/>
            </w:tcBorders>
            <w:vAlign w:val="center"/>
          </w:tcPr>
          <w:p w14:paraId="17372B0F" w14:textId="77777777" w:rsidR="007A27E1" w:rsidRPr="00C935A5" w:rsidRDefault="007A27E1" w:rsidP="000B210A">
            <w:pPr>
              <w:spacing w:before="40" w:after="40"/>
              <w:jc w:val="center"/>
              <w:rPr>
                <w:rFonts w:cs="Arial"/>
                <w:sz w:val="18"/>
                <w:szCs w:val="18"/>
              </w:rPr>
            </w:pPr>
          </w:p>
        </w:tc>
      </w:tr>
      <w:tr w:rsidR="007A27E1" w:rsidRPr="00C935A5" w14:paraId="4ADD5433" w14:textId="77777777" w:rsidTr="000406F4">
        <w:trPr>
          <w:trHeight w:hRule="exact" w:val="340"/>
        </w:trPr>
        <w:tc>
          <w:tcPr>
            <w:tcW w:w="794" w:type="dxa"/>
            <w:tcBorders>
              <w:left w:val="nil"/>
              <w:bottom w:val="nil"/>
              <w:right w:val="nil"/>
            </w:tcBorders>
            <w:vAlign w:val="center"/>
          </w:tcPr>
          <w:p w14:paraId="34C49E4D" w14:textId="77777777" w:rsidR="007A27E1" w:rsidRPr="00C935A5" w:rsidRDefault="007A27E1" w:rsidP="000B210A">
            <w:pPr>
              <w:spacing w:before="40" w:after="40"/>
              <w:jc w:val="center"/>
              <w:rPr>
                <w:rFonts w:cs="Arial"/>
                <w:sz w:val="18"/>
                <w:szCs w:val="18"/>
              </w:rPr>
            </w:pPr>
          </w:p>
        </w:tc>
        <w:tc>
          <w:tcPr>
            <w:tcW w:w="1424" w:type="dxa"/>
            <w:tcBorders>
              <w:left w:val="nil"/>
              <w:bottom w:val="nil"/>
              <w:right w:val="single" w:sz="18" w:space="0" w:color="C00000"/>
            </w:tcBorders>
            <w:vAlign w:val="center"/>
          </w:tcPr>
          <w:p w14:paraId="75F9BE1F" w14:textId="77777777" w:rsidR="007A27E1" w:rsidRPr="00C935A5" w:rsidRDefault="007A27E1" w:rsidP="000B210A">
            <w:pPr>
              <w:spacing w:before="40" w:after="40"/>
              <w:jc w:val="center"/>
              <w:rPr>
                <w:rFonts w:cs="Arial"/>
                <w:sz w:val="18"/>
                <w:szCs w:val="18"/>
              </w:rPr>
            </w:pPr>
          </w:p>
        </w:tc>
        <w:tc>
          <w:tcPr>
            <w:tcW w:w="1361" w:type="dxa"/>
            <w:tcBorders>
              <w:top w:val="single" w:sz="8" w:space="0" w:color="C00000"/>
              <w:left w:val="single" w:sz="18" w:space="0" w:color="C00000"/>
              <w:bottom w:val="nil"/>
            </w:tcBorders>
            <w:tcMar>
              <w:left w:w="0" w:type="dxa"/>
              <w:right w:w="0" w:type="dxa"/>
            </w:tcMar>
            <w:vAlign w:val="center"/>
          </w:tcPr>
          <w:p w14:paraId="08FF966A" w14:textId="77777777" w:rsidR="007A27E1" w:rsidRPr="00C935A5" w:rsidRDefault="007A27E1" w:rsidP="000B210A">
            <w:pPr>
              <w:spacing w:before="40" w:after="40"/>
              <w:jc w:val="center"/>
              <w:rPr>
                <w:rFonts w:cs="Arial"/>
                <w:sz w:val="18"/>
                <w:szCs w:val="18"/>
              </w:rPr>
            </w:pPr>
          </w:p>
        </w:tc>
        <w:tc>
          <w:tcPr>
            <w:tcW w:w="1361" w:type="dxa"/>
            <w:tcBorders>
              <w:top w:val="single" w:sz="8" w:space="0" w:color="C00000"/>
              <w:bottom w:val="nil"/>
              <w:right w:val="nil"/>
            </w:tcBorders>
            <w:vAlign w:val="center"/>
          </w:tcPr>
          <w:p w14:paraId="503A0A64" w14:textId="77777777" w:rsidR="007A27E1" w:rsidRPr="00C935A5" w:rsidRDefault="007A27E1" w:rsidP="000B210A">
            <w:pPr>
              <w:spacing w:before="40" w:after="40"/>
              <w:jc w:val="center"/>
              <w:rPr>
                <w:rFonts w:cs="Arial"/>
                <w:sz w:val="18"/>
                <w:szCs w:val="18"/>
              </w:rPr>
            </w:pPr>
          </w:p>
        </w:tc>
        <w:tc>
          <w:tcPr>
            <w:tcW w:w="1361" w:type="dxa"/>
            <w:tcBorders>
              <w:top w:val="single" w:sz="8" w:space="0" w:color="C00000"/>
              <w:bottom w:val="nil"/>
              <w:right w:val="nil"/>
            </w:tcBorders>
            <w:vAlign w:val="center"/>
          </w:tcPr>
          <w:p w14:paraId="5DAD8CC5" w14:textId="77777777" w:rsidR="007A27E1" w:rsidRPr="00C935A5" w:rsidRDefault="007A27E1" w:rsidP="000B210A">
            <w:pPr>
              <w:spacing w:before="40" w:after="40"/>
              <w:jc w:val="center"/>
              <w:rPr>
                <w:rFonts w:cs="Arial"/>
                <w:sz w:val="18"/>
                <w:szCs w:val="18"/>
              </w:rPr>
            </w:pPr>
          </w:p>
        </w:tc>
        <w:tc>
          <w:tcPr>
            <w:tcW w:w="1361" w:type="dxa"/>
            <w:tcBorders>
              <w:top w:val="single" w:sz="8" w:space="0" w:color="C00000"/>
              <w:bottom w:val="nil"/>
              <w:right w:val="nil"/>
            </w:tcBorders>
            <w:vAlign w:val="center"/>
          </w:tcPr>
          <w:p w14:paraId="65FE57BA" w14:textId="77777777" w:rsidR="007A27E1" w:rsidRPr="00C935A5" w:rsidRDefault="007A27E1" w:rsidP="000B210A">
            <w:pPr>
              <w:spacing w:before="40" w:after="40"/>
              <w:jc w:val="center"/>
              <w:rPr>
                <w:rFonts w:cs="Arial"/>
                <w:sz w:val="18"/>
                <w:szCs w:val="18"/>
              </w:rPr>
            </w:pPr>
          </w:p>
        </w:tc>
        <w:tc>
          <w:tcPr>
            <w:tcW w:w="1361" w:type="dxa"/>
            <w:tcBorders>
              <w:top w:val="single" w:sz="8" w:space="0" w:color="C00000"/>
              <w:bottom w:val="nil"/>
              <w:right w:val="nil"/>
            </w:tcBorders>
            <w:vAlign w:val="center"/>
          </w:tcPr>
          <w:p w14:paraId="69786591" w14:textId="77777777" w:rsidR="007A27E1" w:rsidRPr="00C935A5" w:rsidRDefault="007A27E1" w:rsidP="000B210A">
            <w:pPr>
              <w:spacing w:before="40" w:after="40"/>
              <w:jc w:val="center"/>
              <w:rPr>
                <w:rFonts w:cs="Arial"/>
                <w:sz w:val="18"/>
                <w:szCs w:val="18"/>
              </w:rPr>
            </w:pPr>
          </w:p>
        </w:tc>
      </w:tr>
    </w:tbl>
    <w:p w14:paraId="27F41147" w14:textId="77777777" w:rsidR="007A27E1" w:rsidRPr="00C935A5" w:rsidRDefault="007A27E1" w:rsidP="00FF36E8">
      <w:pPr>
        <w:spacing w:before="40" w:after="20"/>
        <w:rPr>
          <w:rFonts w:cs="Arial"/>
          <w:sz w:val="18"/>
          <w:szCs w:val="18"/>
        </w:rPr>
      </w:pPr>
    </w:p>
    <w:p w14:paraId="5947A815" w14:textId="77777777" w:rsidR="007A27E1" w:rsidRPr="00C935A5" w:rsidRDefault="007A27E1" w:rsidP="00FF36E8">
      <w:pPr>
        <w:spacing w:before="40" w:after="20"/>
        <w:rPr>
          <w:rFonts w:cs="Arial"/>
          <w:sz w:val="18"/>
          <w:szCs w:val="18"/>
        </w:rPr>
      </w:pPr>
    </w:p>
    <w:p w14:paraId="2D081EEC" w14:textId="77777777" w:rsidR="0042286A" w:rsidRPr="00C935A5" w:rsidRDefault="0042286A" w:rsidP="00FF36E8">
      <w:pPr>
        <w:spacing w:before="40" w:after="20"/>
        <w:rPr>
          <w:rFonts w:cs="Arial"/>
          <w:sz w:val="18"/>
          <w:szCs w:val="18"/>
        </w:rPr>
      </w:pPr>
    </w:p>
    <w:p w14:paraId="2B970FCA" w14:textId="77777777" w:rsidR="003724F6" w:rsidRDefault="003724F6" w:rsidP="00FF36E8">
      <w:pPr>
        <w:spacing w:before="40" w:after="20"/>
        <w:rPr>
          <w:rFonts w:cs="Arial"/>
          <w:sz w:val="18"/>
          <w:szCs w:val="18"/>
        </w:rPr>
      </w:pPr>
    </w:p>
    <w:p w14:paraId="7647E0D7" w14:textId="77777777" w:rsidR="00C93B7C" w:rsidRDefault="00C93B7C" w:rsidP="00FF36E8">
      <w:pPr>
        <w:spacing w:before="40" w:after="20"/>
        <w:rPr>
          <w:rFonts w:cs="Arial"/>
          <w:sz w:val="18"/>
          <w:szCs w:val="18"/>
        </w:rPr>
      </w:pPr>
    </w:p>
    <w:p w14:paraId="3E68AEAC" w14:textId="77777777" w:rsidR="00C93B7C" w:rsidRPr="00C935A5" w:rsidRDefault="00C93B7C" w:rsidP="00FF36E8">
      <w:pPr>
        <w:spacing w:before="40" w:after="20"/>
        <w:rPr>
          <w:rFonts w:cs="Arial"/>
          <w:sz w:val="18"/>
          <w:szCs w:val="18"/>
        </w:rPr>
      </w:pPr>
    </w:p>
    <w:p w14:paraId="5D4579DE" w14:textId="77777777" w:rsidR="003724F6" w:rsidRPr="00C935A5" w:rsidRDefault="003724F6" w:rsidP="00FF36E8">
      <w:pPr>
        <w:spacing w:before="40" w:after="20"/>
        <w:rPr>
          <w:rFonts w:cs="Arial"/>
          <w:sz w:val="18"/>
          <w:szCs w:val="18"/>
        </w:rPr>
      </w:pPr>
    </w:p>
    <w:p w14:paraId="4D613069" w14:textId="77777777" w:rsidR="003724F6" w:rsidRPr="00C935A5" w:rsidRDefault="003724F6" w:rsidP="00FF36E8">
      <w:pPr>
        <w:spacing w:before="40" w:after="20"/>
        <w:rPr>
          <w:rFonts w:cs="Arial"/>
          <w:sz w:val="18"/>
          <w:szCs w:val="18"/>
        </w:rPr>
      </w:pPr>
    </w:p>
    <w:p w14:paraId="248B022A" w14:textId="77777777" w:rsidR="00961975" w:rsidRPr="00C935A5" w:rsidRDefault="00961975" w:rsidP="00FF36E8">
      <w:pPr>
        <w:spacing w:before="40" w:after="20"/>
        <w:rPr>
          <w:rFonts w:cs="Arial"/>
          <w:sz w:val="18"/>
          <w:szCs w:val="18"/>
        </w:rPr>
      </w:pPr>
      <w:r w:rsidRPr="00C935A5">
        <w:rPr>
          <w:rFonts w:cs="Arial"/>
          <w:sz w:val="18"/>
          <w:szCs w:val="18"/>
        </w:rPr>
        <w:br w:type="page"/>
      </w:r>
    </w:p>
    <w:p w14:paraId="03DECCD1" w14:textId="57EEE4F9" w:rsidR="00C94778" w:rsidRPr="00C935A5" w:rsidRDefault="00CE4507" w:rsidP="00A0308B">
      <w:pPr>
        <w:pStyle w:val="VGC-Head10"/>
      </w:pPr>
      <w:r w:rsidRPr="00C935A5">
        <w:lastRenderedPageBreak/>
        <w:t>Appendix 5</w:t>
      </w:r>
      <w:r w:rsidR="004C42D3" w:rsidRPr="00C935A5">
        <w:tab/>
      </w:r>
      <w:r w:rsidR="006254A3">
        <w:t>2026-27</w:t>
      </w:r>
      <w:r w:rsidR="00A97ABE" w:rsidRPr="00C935A5">
        <w:t xml:space="preserve"> </w:t>
      </w:r>
      <w:r w:rsidR="004C42D3" w:rsidRPr="00C935A5">
        <w:t xml:space="preserve">Local Roads Grants </w:t>
      </w:r>
    </w:p>
    <w:p w14:paraId="15643350" w14:textId="77777777" w:rsidR="00C94778" w:rsidRPr="00C935A5" w:rsidRDefault="00A6042C" w:rsidP="00A0308B">
      <w:pPr>
        <w:pStyle w:val="VGC-Head2"/>
      </w:pPr>
      <w:r w:rsidRPr="00C935A5">
        <w:t>D</w:t>
      </w:r>
      <w:r w:rsidR="00CE520A" w:rsidRPr="00C935A5">
        <w:t xml:space="preserve">.  </w:t>
      </w:r>
      <w:r w:rsidRPr="00C935A5">
        <w:t>Cost Modifiers</w:t>
      </w:r>
    </w:p>
    <w:p w14:paraId="40113F2E" w14:textId="77777777" w:rsidR="008C2184" w:rsidRPr="00C935A5" w:rsidRDefault="008C2184" w:rsidP="00FF36E8">
      <w:pPr>
        <w:spacing w:before="40" w:after="20"/>
        <w:rPr>
          <w:rFonts w:cs="Arial"/>
          <w:sz w:val="18"/>
          <w:szCs w:val="18"/>
        </w:rPr>
      </w:pPr>
    </w:p>
    <w:tbl>
      <w:tblPr>
        <w:tblW w:w="9129" w:type="dxa"/>
        <w:tblInd w:w="91" w:type="dxa"/>
        <w:tblLayout w:type="fixed"/>
        <w:tblCellMar>
          <w:left w:w="57" w:type="dxa"/>
          <w:right w:w="57" w:type="dxa"/>
        </w:tblCellMar>
        <w:tblLook w:val="0000" w:firstRow="0" w:lastRow="0" w:firstColumn="0" w:lastColumn="0" w:noHBand="0" w:noVBand="0"/>
      </w:tblPr>
      <w:tblGrid>
        <w:gridCol w:w="2268"/>
        <w:gridCol w:w="1021"/>
        <w:gridCol w:w="907"/>
        <w:gridCol w:w="907"/>
        <w:gridCol w:w="170"/>
        <w:gridCol w:w="907"/>
        <w:gridCol w:w="907"/>
        <w:gridCol w:w="1021"/>
        <w:gridCol w:w="1021"/>
      </w:tblGrid>
      <w:tr w:rsidR="00E24385" w:rsidRPr="00C935A5" w14:paraId="190D160E" w14:textId="77777777" w:rsidTr="000406F4">
        <w:trPr>
          <w:tblHeader/>
        </w:trPr>
        <w:tc>
          <w:tcPr>
            <w:tcW w:w="2268" w:type="dxa"/>
            <w:tcBorders>
              <w:top w:val="nil"/>
              <w:left w:val="nil"/>
              <w:right w:val="single" w:sz="18" w:space="0" w:color="C00000"/>
            </w:tcBorders>
            <w:vAlign w:val="bottom"/>
          </w:tcPr>
          <w:p w14:paraId="70B1AD9C" w14:textId="77777777" w:rsidR="00E24385" w:rsidRPr="00C935A5" w:rsidRDefault="00E24385" w:rsidP="0038375E">
            <w:pPr>
              <w:spacing w:before="40" w:after="20"/>
              <w:jc w:val="center"/>
              <w:rPr>
                <w:rFonts w:cs="Arial"/>
                <w:sz w:val="18"/>
                <w:szCs w:val="18"/>
              </w:rPr>
            </w:pPr>
          </w:p>
        </w:tc>
        <w:tc>
          <w:tcPr>
            <w:tcW w:w="6861" w:type="dxa"/>
            <w:gridSpan w:val="8"/>
            <w:tcBorders>
              <w:top w:val="nil"/>
              <w:left w:val="single" w:sz="18" w:space="0" w:color="C00000"/>
              <w:bottom w:val="single" w:sz="8" w:space="0" w:color="C00000"/>
              <w:right w:val="nil"/>
            </w:tcBorders>
            <w:vAlign w:val="bottom"/>
          </w:tcPr>
          <w:p w14:paraId="6B5E3B12" w14:textId="77777777" w:rsidR="00E24385" w:rsidRPr="00C935A5" w:rsidRDefault="00E24385" w:rsidP="0038375E">
            <w:pPr>
              <w:spacing w:before="40" w:after="20"/>
              <w:jc w:val="center"/>
              <w:rPr>
                <w:rFonts w:cs="Arial"/>
                <w:b/>
                <w:sz w:val="18"/>
                <w:szCs w:val="18"/>
              </w:rPr>
            </w:pPr>
            <w:r w:rsidRPr="00C935A5">
              <w:rPr>
                <w:rFonts w:cs="Arial"/>
                <w:b/>
                <w:sz w:val="18"/>
                <w:szCs w:val="18"/>
              </w:rPr>
              <w:t>Cost Modifier</w:t>
            </w:r>
            <w:r w:rsidR="00A6042C" w:rsidRPr="00C935A5">
              <w:rPr>
                <w:rFonts w:cs="Arial"/>
                <w:b/>
                <w:sz w:val="18"/>
                <w:szCs w:val="18"/>
              </w:rPr>
              <w:t>s</w:t>
            </w:r>
          </w:p>
        </w:tc>
      </w:tr>
      <w:tr w:rsidR="00782715" w:rsidRPr="00C935A5" w14:paraId="7346F160" w14:textId="77777777" w:rsidTr="000406F4">
        <w:trPr>
          <w:tblHeader/>
        </w:trPr>
        <w:tc>
          <w:tcPr>
            <w:tcW w:w="2268" w:type="dxa"/>
            <w:tcBorders>
              <w:top w:val="nil"/>
              <w:left w:val="nil"/>
              <w:right w:val="single" w:sz="18" w:space="0" w:color="C00000"/>
            </w:tcBorders>
            <w:vAlign w:val="bottom"/>
          </w:tcPr>
          <w:p w14:paraId="2613DBF2" w14:textId="77777777" w:rsidR="00782715" w:rsidRPr="00C935A5" w:rsidRDefault="00782715" w:rsidP="0038375E">
            <w:pPr>
              <w:spacing w:before="40" w:after="20"/>
              <w:jc w:val="center"/>
              <w:rPr>
                <w:rFonts w:cs="Arial"/>
                <w:sz w:val="18"/>
                <w:szCs w:val="18"/>
              </w:rPr>
            </w:pPr>
          </w:p>
        </w:tc>
        <w:tc>
          <w:tcPr>
            <w:tcW w:w="1021" w:type="dxa"/>
            <w:vMerge w:val="restart"/>
            <w:tcBorders>
              <w:top w:val="single" w:sz="8" w:space="0" w:color="C00000"/>
              <w:left w:val="single" w:sz="18" w:space="0" w:color="C00000"/>
              <w:bottom w:val="single" w:sz="8" w:space="0" w:color="C00000"/>
              <w:right w:val="nil"/>
            </w:tcBorders>
            <w:vAlign w:val="bottom"/>
          </w:tcPr>
          <w:p w14:paraId="62E9A9FB" w14:textId="77777777" w:rsidR="00782715" w:rsidRPr="00C935A5" w:rsidRDefault="00782715" w:rsidP="0038375E">
            <w:pPr>
              <w:spacing w:before="40" w:after="20"/>
              <w:jc w:val="center"/>
              <w:rPr>
                <w:rFonts w:cs="Arial"/>
                <w:b/>
                <w:sz w:val="18"/>
                <w:szCs w:val="18"/>
              </w:rPr>
            </w:pPr>
            <w:r w:rsidRPr="00C935A5">
              <w:rPr>
                <w:rFonts w:cs="Arial"/>
                <w:b/>
                <w:sz w:val="18"/>
                <w:szCs w:val="18"/>
              </w:rPr>
              <w:t>Freight</w:t>
            </w:r>
            <w:r w:rsidRPr="00C935A5">
              <w:rPr>
                <w:rFonts w:cs="Arial"/>
                <w:b/>
                <w:sz w:val="18"/>
                <w:szCs w:val="18"/>
              </w:rPr>
              <w:br/>
            </w:r>
          </w:p>
        </w:tc>
        <w:tc>
          <w:tcPr>
            <w:tcW w:w="1814" w:type="dxa"/>
            <w:gridSpan w:val="2"/>
            <w:tcBorders>
              <w:top w:val="single" w:sz="8" w:space="0" w:color="C00000"/>
              <w:left w:val="nil"/>
              <w:bottom w:val="single" w:sz="8" w:space="0" w:color="C00000"/>
              <w:right w:val="nil"/>
            </w:tcBorders>
            <w:vAlign w:val="bottom"/>
          </w:tcPr>
          <w:p w14:paraId="392ADE92" w14:textId="77777777" w:rsidR="00782715" w:rsidRPr="00C935A5" w:rsidRDefault="00782715" w:rsidP="0038375E">
            <w:pPr>
              <w:spacing w:before="40" w:after="20"/>
              <w:jc w:val="center"/>
              <w:rPr>
                <w:rFonts w:cs="Arial"/>
                <w:b/>
                <w:sz w:val="18"/>
                <w:szCs w:val="18"/>
              </w:rPr>
            </w:pPr>
            <w:r w:rsidRPr="00C935A5">
              <w:rPr>
                <w:rFonts w:cs="Arial"/>
                <w:b/>
                <w:sz w:val="18"/>
                <w:szCs w:val="18"/>
              </w:rPr>
              <w:t>Climate</w:t>
            </w:r>
          </w:p>
        </w:tc>
        <w:tc>
          <w:tcPr>
            <w:tcW w:w="170" w:type="dxa"/>
            <w:vMerge w:val="restart"/>
            <w:tcBorders>
              <w:top w:val="single" w:sz="8" w:space="0" w:color="C00000"/>
              <w:left w:val="nil"/>
              <w:bottom w:val="single" w:sz="8" w:space="0" w:color="C00000"/>
              <w:right w:val="nil"/>
            </w:tcBorders>
            <w:vAlign w:val="bottom"/>
          </w:tcPr>
          <w:p w14:paraId="3CA95F74" w14:textId="77777777" w:rsidR="00782715" w:rsidRPr="00C935A5" w:rsidRDefault="00782715" w:rsidP="0038375E">
            <w:pPr>
              <w:spacing w:before="40" w:after="20"/>
              <w:jc w:val="center"/>
              <w:rPr>
                <w:rFonts w:cs="Arial"/>
                <w:b/>
                <w:sz w:val="18"/>
                <w:szCs w:val="18"/>
              </w:rPr>
            </w:pPr>
          </w:p>
        </w:tc>
        <w:tc>
          <w:tcPr>
            <w:tcW w:w="1814" w:type="dxa"/>
            <w:gridSpan w:val="2"/>
            <w:tcBorders>
              <w:top w:val="single" w:sz="8" w:space="0" w:color="C00000"/>
              <w:left w:val="nil"/>
              <w:bottom w:val="single" w:sz="8" w:space="0" w:color="C00000"/>
              <w:right w:val="nil"/>
            </w:tcBorders>
            <w:vAlign w:val="bottom"/>
          </w:tcPr>
          <w:p w14:paraId="48BFCBDE" w14:textId="77777777" w:rsidR="00782715" w:rsidRPr="00C935A5" w:rsidRDefault="00782715" w:rsidP="0038375E">
            <w:pPr>
              <w:spacing w:before="40" w:after="20"/>
              <w:jc w:val="center"/>
              <w:rPr>
                <w:rFonts w:cs="Arial"/>
                <w:b/>
                <w:sz w:val="18"/>
                <w:szCs w:val="18"/>
              </w:rPr>
            </w:pPr>
            <w:r w:rsidRPr="00C935A5">
              <w:rPr>
                <w:rFonts w:cs="Arial"/>
                <w:b/>
                <w:sz w:val="18"/>
                <w:szCs w:val="18"/>
              </w:rPr>
              <w:t>Sub-Grades</w:t>
            </w:r>
          </w:p>
        </w:tc>
        <w:tc>
          <w:tcPr>
            <w:tcW w:w="1021" w:type="dxa"/>
            <w:vMerge w:val="restart"/>
            <w:tcBorders>
              <w:top w:val="single" w:sz="8" w:space="0" w:color="C00000"/>
              <w:left w:val="nil"/>
              <w:bottom w:val="single" w:sz="8" w:space="0" w:color="C00000"/>
              <w:right w:val="nil"/>
            </w:tcBorders>
            <w:vAlign w:val="bottom"/>
          </w:tcPr>
          <w:p w14:paraId="00FCDE9E" w14:textId="77777777" w:rsidR="00782715" w:rsidRPr="00C935A5" w:rsidRDefault="00782715" w:rsidP="0038375E">
            <w:pPr>
              <w:spacing w:before="40" w:after="20"/>
              <w:jc w:val="center"/>
              <w:rPr>
                <w:rFonts w:cs="Arial"/>
                <w:b/>
                <w:sz w:val="18"/>
                <w:szCs w:val="18"/>
              </w:rPr>
            </w:pPr>
            <w:r w:rsidRPr="00C935A5">
              <w:rPr>
                <w:rFonts w:cs="Arial"/>
                <w:b/>
                <w:sz w:val="18"/>
                <w:szCs w:val="18"/>
              </w:rPr>
              <w:t>Materials</w:t>
            </w:r>
            <w:r w:rsidRPr="00C935A5">
              <w:rPr>
                <w:rFonts w:cs="Arial"/>
                <w:b/>
                <w:sz w:val="18"/>
                <w:szCs w:val="18"/>
              </w:rPr>
              <w:br/>
            </w:r>
          </w:p>
        </w:tc>
        <w:tc>
          <w:tcPr>
            <w:tcW w:w="1021" w:type="dxa"/>
            <w:vMerge w:val="restart"/>
            <w:tcBorders>
              <w:top w:val="single" w:sz="8" w:space="0" w:color="C00000"/>
              <w:left w:val="nil"/>
              <w:bottom w:val="single" w:sz="8" w:space="0" w:color="C00000"/>
              <w:right w:val="nil"/>
            </w:tcBorders>
            <w:vAlign w:val="bottom"/>
          </w:tcPr>
          <w:p w14:paraId="7FF4F423" w14:textId="77777777" w:rsidR="00782715" w:rsidRPr="00C935A5" w:rsidRDefault="00782715" w:rsidP="0038375E">
            <w:pPr>
              <w:spacing w:before="40" w:after="20"/>
              <w:jc w:val="center"/>
              <w:rPr>
                <w:rFonts w:cs="Arial"/>
                <w:sz w:val="18"/>
                <w:szCs w:val="18"/>
              </w:rPr>
            </w:pPr>
            <w:r w:rsidRPr="00C935A5">
              <w:rPr>
                <w:rFonts w:cs="Arial"/>
                <w:b/>
                <w:sz w:val="18"/>
                <w:szCs w:val="18"/>
              </w:rPr>
              <w:t xml:space="preserve">Strategic Routes </w:t>
            </w:r>
            <w:r w:rsidRPr="00C935A5">
              <w:rPr>
                <w:rFonts w:cs="Arial"/>
                <w:b/>
                <w:sz w:val="18"/>
                <w:szCs w:val="18"/>
              </w:rPr>
              <w:br/>
            </w:r>
            <w:r w:rsidRPr="00C935A5">
              <w:rPr>
                <w:rFonts w:cs="Arial"/>
                <w:sz w:val="16"/>
                <w:szCs w:val="16"/>
              </w:rPr>
              <w:t>(average)</w:t>
            </w:r>
          </w:p>
        </w:tc>
      </w:tr>
      <w:tr w:rsidR="00782715" w:rsidRPr="00C935A5" w14:paraId="5EEF6F6B" w14:textId="77777777" w:rsidTr="000406F4">
        <w:trPr>
          <w:tblHeader/>
        </w:trPr>
        <w:tc>
          <w:tcPr>
            <w:tcW w:w="2268" w:type="dxa"/>
            <w:tcBorders>
              <w:top w:val="nil"/>
              <w:left w:val="nil"/>
              <w:right w:val="single" w:sz="18" w:space="0" w:color="C00000"/>
            </w:tcBorders>
            <w:vAlign w:val="bottom"/>
          </w:tcPr>
          <w:p w14:paraId="03A6F5A0" w14:textId="77777777" w:rsidR="00782715" w:rsidRPr="00C935A5" w:rsidRDefault="00782715" w:rsidP="0038375E">
            <w:pPr>
              <w:spacing w:before="40" w:after="20"/>
              <w:jc w:val="center"/>
              <w:rPr>
                <w:rFonts w:cs="Arial"/>
                <w:sz w:val="18"/>
                <w:szCs w:val="18"/>
              </w:rPr>
            </w:pPr>
          </w:p>
        </w:tc>
        <w:tc>
          <w:tcPr>
            <w:tcW w:w="1021" w:type="dxa"/>
            <w:vMerge/>
            <w:tcBorders>
              <w:top w:val="single" w:sz="8" w:space="0" w:color="C00000"/>
              <w:left w:val="single" w:sz="18" w:space="0" w:color="C00000"/>
              <w:bottom w:val="single" w:sz="8" w:space="0" w:color="C00000"/>
              <w:right w:val="nil"/>
            </w:tcBorders>
            <w:vAlign w:val="bottom"/>
          </w:tcPr>
          <w:p w14:paraId="3729B771" w14:textId="77777777" w:rsidR="00782715" w:rsidRPr="00C935A5" w:rsidRDefault="00782715" w:rsidP="0038375E">
            <w:pPr>
              <w:spacing w:before="40" w:after="20"/>
              <w:jc w:val="center"/>
              <w:rPr>
                <w:rFonts w:cs="Arial"/>
                <w:b/>
                <w:sz w:val="18"/>
                <w:szCs w:val="18"/>
              </w:rPr>
            </w:pPr>
          </w:p>
        </w:tc>
        <w:tc>
          <w:tcPr>
            <w:tcW w:w="907" w:type="dxa"/>
            <w:tcBorders>
              <w:top w:val="single" w:sz="8" w:space="0" w:color="C00000"/>
              <w:left w:val="nil"/>
              <w:bottom w:val="single" w:sz="8" w:space="0" w:color="C00000"/>
              <w:right w:val="nil"/>
            </w:tcBorders>
            <w:vAlign w:val="bottom"/>
          </w:tcPr>
          <w:p w14:paraId="566F4C5B" w14:textId="77777777" w:rsidR="00782715" w:rsidRPr="00C935A5" w:rsidRDefault="00782715" w:rsidP="0038375E">
            <w:pPr>
              <w:spacing w:before="40" w:after="20"/>
              <w:jc w:val="center"/>
              <w:rPr>
                <w:rFonts w:cs="Arial"/>
                <w:sz w:val="16"/>
                <w:szCs w:val="16"/>
              </w:rPr>
            </w:pPr>
            <w:r w:rsidRPr="00C935A5">
              <w:rPr>
                <w:rFonts w:cs="Arial"/>
                <w:sz w:val="16"/>
                <w:szCs w:val="16"/>
              </w:rPr>
              <w:t>Urban</w:t>
            </w:r>
          </w:p>
        </w:tc>
        <w:tc>
          <w:tcPr>
            <w:tcW w:w="907" w:type="dxa"/>
            <w:tcBorders>
              <w:top w:val="single" w:sz="8" w:space="0" w:color="C00000"/>
              <w:left w:val="nil"/>
              <w:bottom w:val="single" w:sz="8" w:space="0" w:color="C00000"/>
              <w:right w:val="nil"/>
            </w:tcBorders>
            <w:vAlign w:val="bottom"/>
          </w:tcPr>
          <w:p w14:paraId="06D124E4" w14:textId="77777777" w:rsidR="00782715" w:rsidRPr="00C935A5" w:rsidRDefault="00782715" w:rsidP="0038375E">
            <w:pPr>
              <w:spacing w:before="40" w:after="20"/>
              <w:jc w:val="center"/>
              <w:rPr>
                <w:rFonts w:cs="Arial"/>
                <w:sz w:val="16"/>
                <w:szCs w:val="16"/>
              </w:rPr>
            </w:pPr>
            <w:r w:rsidRPr="00C935A5">
              <w:rPr>
                <w:rFonts w:cs="Arial"/>
                <w:sz w:val="16"/>
                <w:szCs w:val="16"/>
              </w:rPr>
              <w:t>Rural</w:t>
            </w:r>
          </w:p>
        </w:tc>
        <w:tc>
          <w:tcPr>
            <w:tcW w:w="170" w:type="dxa"/>
            <w:vMerge/>
            <w:tcBorders>
              <w:top w:val="single" w:sz="8" w:space="0" w:color="C00000"/>
              <w:left w:val="nil"/>
              <w:bottom w:val="single" w:sz="8" w:space="0" w:color="C00000"/>
              <w:right w:val="nil"/>
            </w:tcBorders>
            <w:vAlign w:val="bottom"/>
          </w:tcPr>
          <w:p w14:paraId="2080EC89" w14:textId="77777777" w:rsidR="00782715" w:rsidRPr="00C935A5" w:rsidRDefault="00782715" w:rsidP="0038375E">
            <w:pPr>
              <w:spacing w:before="40" w:after="20"/>
              <w:jc w:val="center"/>
              <w:rPr>
                <w:rFonts w:cs="Arial"/>
                <w:sz w:val="16"/>
                <w:szCs w:val="16"/>
              </w:rPr>
            </w:pPr>
          </w:p>
        </w:tc>
        <w:tc>
          <w:tcPr>
            <w:tcW w:w="907" w:type="dxa"/>
            <w:tcBorders>
              <w:top w:val="single" w:sz="8" w:space="0" w:color="C00000"/>
              <w:left w:val="nil"/>
              <w:bottom w:val="single" w:sz="8" w:space="0" w:color="C00000"/>
              <w:right w:val="nil"/>
            </w:tcBorders>
            <w:vAlign w:val="bottom"/>
          </w:tcPr>
          <w:p w14:paraId="0CFF15F8" w14:textId="77777777" w:rsidR="00782715" w:rsidRPr="00C935A5" w:rsidRDefault="00782715" w:rsidP="0038375E">
            <w:pPr>
              <w:spacing w:before="40" w:after="20"/>
              <w:jc w:val="center"/>
              <w:rPr>
                <w:rFonts w:cs="Arial"/>
                <w:sz w:val="16"/>
                <w:szCs w:val="16"/>
              </w:rPr>
            </w:pPr>
            <w:r w:rsidRPr="00C935A5">
              <w:rPr>
                <w:rFonts w:cs="Arial"/>
                <w:sz w:val="16"/>
                <w:szCs w:val="16"/>
              </w:rPr>
              <w:t>Urban</w:t>
            </w:r>
          </w:p>
        </w:tc>
        <w:tc>
          <w:tcPr>
            <w:tcW w:w="907" w:type="dxa"/>
            <w:tcBorders>
              <w:top w:val="single" w:sz="8" w:space="0" w:color="C00000"/>
              <w:left w:val="nil"/>
              <w:bottom w:val="single" w:sz="8" w:space="0" w:color="C00000"/>
              <w:right w:val="nil"/>
            </w:tcBorders>
            <w:vAlign w:val="bottom"/>
          </w:tcPr>
          <w:p w14:paraId="30FA8889" w14:textId="77777777" w:rsidR="00782715" w:rsidRPr="00C935A5" w:rsidRDefault="00782715" w:rsidP="0038375E">
            <w:pPr>
              <w:spacing w:before="40" w:after="20"/>
              <w:jc w:val="center"/>
              <w:rPr>
                <w:rFonts w:cs="Arial"/>
                <w:sz w:val="16"/>
                <w:szCs w:val="16"/>
              </w:rPr>
            </w:pPr>
            <w:r w:rsidRPr="00C935A5">
              <w:rPr>
                <w:rFonts w:cs="Arial"/>
                <w:sz w:val="16"/>
                <w:szCs w:val="16"/>
              </w:rPr>
              <w:t>Rural</w:t>
            </w:r>
          </w:p>
        </w:tc>
        <w:tc>
          <w:tcPr>
            <w:tcW w:w="1021" w:type="dxa"/>
            <w:vMerge/>
            <w:tcBorders>
              <w:top w:val="single" w:sz="8" w:space="0" w:color="C00000"/>
              <w:left w:val="nil"/>
              <w:bottom w:val="single" w:sz="8" w:space="0" w:color="C00000"/>
              <w:right w:val="nil"/>
            </w:tcBorders>
            <w:vAlign w:val="bottom"/>
          </w:tcPr>
          <w:p w14:paraId="1654C783" w14:textId="77777777" w:rsidR="00782715" w:rsidRPr="00C935A5" w:rsidRDefault="00782715" w:rsidP="0038375E">
            <w:pPr>
              <w:spacing w:before="40" w:after="20"/>
              <w:jc w:val="center"/>
              <w:rPr>
                <w:rFonts w:cs="Arial"/>
                <w:b/>
                <w:sz w:val="18"/>
                <w:szCs w:val="18"/>
              </w:rPr>
            </w:pPr>
          </w:p>
        </w:tc>
        <w:tc>
          <w:tcPr>
            <w:tcW w:w="1021" w:type="dxa"/>
            <w:vMerge/>
            <w:tcBorders>
              <w:top w:val="single" w:sz="8" w:space="0" w:color="C00000"/>
              <w:left w:val="nil"/>
              <w:bottom w:val="single" w:sz="8" w:space="0" w:color="C00000"/>
              <w:right w:val="nil"/>
            </w:tcBorders>
            <w:vAlign w:val="bottom"/>
          </w:tcPr>
          <w:p w14:paraId="4D76BAF7" w14:textId="77777777" w:rsidR="00782715" w:rsidRPr="00C935A5" w:rsidRDefault="00782715" w:rsidP="0038375E">
            <w:pPr>
              <w:spacing w:before="40" w:after="20"/>
              <w:jc w:val="center"/>
              <w:rPr>
                <w:rFonts w:cs="Arial"/>
                <w:b/>
                <w:sz w:val="18"/>
                <w:szCs w:val="18"/>
              </w:rPr>
            </w:pPr>
          </w:p>
        </w:tc>
      </w:tr>
      <w:tr w:rsidR="001C30CC" w:rsidRPr="001C30CC" w14:paraId="655541FC" w14:textId="77777777" w:rsidTr="000406F4">
        <w:trPr>
          <w:trHeight w:val="240"/>
          <w:tblHeader/>
        </w:trPr>
        <w:tc>
          <w:tcPr>
            <w:tcW w:w="2268" w:type="dxa"/>
            <w:tcBorders>
              <w:left w:val="nil"/>
              <w:bottom w:val="nil"/>
              <w:right w:val="single" w:sz="18" w:space="0" w:color="C00000"/>
            </w:tcBorders>
            <w:vAlign w:val="center"/>
          </w:tcPr>
          <w:p w14:paraId="229245F9" w14:textId="77777777" w:rsidR="001C30CC" w:rsidRPr="00C935A5" w:rsidRDefault="001C30CC" w:rsidP="001C30CC">
            <w:pPr>
              <w:spacing w:before="40" w:after="40"/>
              <w:rPr>
                <w:rFonts w:cs="Arial"/>
                <w:sz w:val="18"/>
                <w:szCs w:val="18"/>
              </w:rPr>
            </w:pPr>
          </w:p>
        </w:tc>
        <w:tc>
          <w:tcPr>
            <w:tcW w:w="1021" w:type="dxa"/>
            <w:tcBorders>
              <w:top w:val="single" w:sz="8" w:space="0" w:color="C00000"/>
              <w:left w:val="single" w:sz="18" w:space="0" w:color="C00000"/>
              <w:bottom w:val="nil"/>
              <w:right w:val="nil"/>
            </w:tcBorders>
            <w:vAlign w:val="bottom"/>
          </w:tcPr>
          <w:p w14:paraId="60931CB9" w14:textId="041DC8BC" w:rsidR="001C30CC" w:rsidRPr="00C935A5" w:rsidRDefault="001C30CC" w:rsidP="001C30CC">
            <w:pPr>
              <w:spacing w:before="40" w:after="20"/>
              <w:jc w:val="center"/>
              <w:rPr>
                <w:rFonts w:cs="Arial"/>
                <w:sz w:val="18"/>
                <w:szCs w:val="18"/>
              </w:rPr>
            </w:pPr>
            <w:r w:rsidRPr="001C30CC">
              <w:rPr>
                <w:rFonts w:cs="Arial"/>
                <w:sz w:val="18"/>
                <w:szCs w:val="18"/>
              </w:rPr>
              <w:t> </w:t>
            </w:r>
          </w:p>
        </w:tc>
        <w:tc>
          <w:tcPr>
            <w:tcW w:w="907" w:type="dxa"/>
            <w:tcBorders>
              <w:top w:val="single" w:sz="8" w:space="0" w:color="C00000"/>
              <w:left w:val="nil"/>
              <w:bottom w:val="nil"/>
              <w:right w:val="nil"/>
            </w:tcBorders>
            <w:vAlign w:val="bottom"/>
          </w:tcPr>
          <w:p w14:paraId="06C1D90D" w14:textId="77777777" w:rsidR="001C30CC" w:rsidRPr="00C935A5" w:rsidRDefault="001C30CC" w:rsidP="001C30CC">
            <w:pPr>
              <w:spacing w:before="40" w:after="20"/>
              <w:jc w:val="center"/>
              <w:rPr>
                <w:rFonts w:cs="Arial"/>
                <w:sz w:val="18"/>
                <w:szCs w:val="18"/>
              </w:rPr>
            </w:pPr>
          </w:p>
        </w:tc>
        <w:tc>
          <w:tcPr>
            <w:tcW w:w="907" w:type="dxa"/>
            <w:tcBorders>
              <w:top w:val="single" w:sz="8" w:space="0" w:color="C00000"/>
              <w:left w:val="nil"/>
              <w:bottom w:val="nil"/>
              <w:right w:val="nil"/>
            </w:tcBorders>
            <w:vAlign w:val="bottom"/>
          </w:tcPr>
          <w:p w14:paraId="55B07427" w14:textId="77777777" w:rsidR="001C30CC" w:rsidRPr="00C935A5" w:rsidRDefault="001C30CC" w:rsidP="001C30CC">
            <w:pPr>
              <w:spacing w:before="40" w:after="20"/>
              <w:jc w:val="center"/>
              <w:rPr>
                <w:rFonts w:cs="Arial"/>
                <w:sz w:val="18"/>
                <w:szCs w:val="18"/>
              </w:rPr>
            </w:pPr>
          </w:p>
        </w:tc>
        <w:tc>
          <w:tcPr>
            <w:tcW w:w="170" w:type="dxa"/>
            <w:tcBorders>
              <w:top w:val="single" w:sz="8" w:space="0" w:color="C00000"/>
              <w:left w:val="nil"/>
              <w:bottom w:val="nil"/>
              <w:right w:val="nil"/>
            </w:tcBorders>
            <w:vAlign w:val="bottom"/>
          </w:tcPr>
          <w:p w14:paraId="6D64F15A" w14:textId="0316EDB6" w:rsidR="001C30CC" w:rsidRPr="00C935A5" w:rsidRDefault="001C30CC" w:rsidP="001C30CC">
            <w:pPr>
              <w:spacing w:before="40" w:after="20"/>
              <w:jc w:val="center"/>
              <w:rPr>
                <w:rFonts w:cs="Arial"/>
                <w:sz w:val="18"/>
                <w:szCs w:val="18"/>
              </w:rPr>
            </w:pPr>
          </w:p>
        </w:tc>
        <w:tc>
          <w:tcPr>
            <w:tcW w:w="907" w:type="dxa"/>
            <w:tcBorders>
              <w:top w:val="single" w:sz="8" w:space="0" w:color="C00000"/>
              <w:left w:val="nil"/>
              <w:bottom w:val="nil"/>
              <w:right w:val="nil"/>
            </w:tcBorders>
            <w:vAlign w:val="bottom"/>
          </w:tcPr>
          <w:p w14:paraId="548C0D32" w14:textId="77777777" w:rsidR="001C30CC" w:rsidRPr="00C935A5" w:rsidRDefault="001C30CC" w:rsidP="001C30CC">
            <w:pPr>
              <w:spacing w:before="40" w:after="20"/>
              <w:jc w:val="center"/>
              <w:rPr>
                <w:rFonts w:cs="Arial"/>
                <w:sz w:val="18"/>
                <w:szCs w:val="18"/>
              </w:rPr>
            </w:pPr>
          </w:p>
        </w:tc>
        <w:tc>
          <w:tcPr>
            <w:tcW w:w="907" w:type="dxa"/>
            <w:tcBorders>
              <w:top w:val="single" w:sz="8" w:space="0" w:color="C00000"/>
              <w:left w:val="nil"/>
              <w:bottom w:val="nil"/>
              <w:right w:val="nil"/>
            </w:tcBorders>
            <w:vAlign w:val="bottom"/>
          </w:tcPr>
          <w:p w14:paraId="1BE3089D" w14:textId="05AA8647" w:rsidR="001C30CC" w:rsidRPr="00C935A5" w:rsidRDefault="001C30CC" w:rsidP="001C30CC">
            <w:pPr>
              <w:spacing w:before="40" w:after="20"/>
              <w:jc w:val="center"/>
              <w:rPr>
                <w:rFonts w:cs="Arial"/>
                <w:sz w:val="18"/>
                <w:szCs w:val="18"/>
              </w:rPr>
            </w:pPr>
            <w:r w:rsidRPr="001C30CC">
              <w:rPr>
                <w:rFonts w:cs="Arial"/>
                <w:sz w:val="18"/>
                <w:szCs w:val="18"/>
              </w:rPr>
              <w:t> </w:t>
            </w:r>
          </w:p>
        </w:tc>
        <w:tc>
          <w:tcPr>
            <w:tcW w:w="1021" w:type="dxa"/>
            <w:tcBorders>
              <w:top w:val="single" w:sz="8" w:space="0" w:color="C00000"/>
              <w:left w:val="nil"/>
              <w:bottom w:val="nil"/>
              <w:right w:val="nil"/>
            </w:tcBorders>
            <w:vAlign w:val="bottom"/>
          </w:tcPr>
          <w:p w14:paraId="6FCE3384" w14:textId="79EE0B2F" w:rsidR="001C30CC" w:rsidRPr="00C935A5" w:rsidRDefault="001C30CC" w:rsidP="001C30CC">
            <w:pPr>
              <w:spacing w:before="40" w:after="20"/>
              <w:jc w:val="center"/>
              <w:rPr>
                <w:rFonts w:cs="Arial"/>
                <w:sz w:val="18"/>
                <w:szCs w:val="18"/>
              </w:rPr>
            </w:pPr>
            <w:r w:rsidRPr="001C30CC">
              <w:rPr>
                <w:rFonts w:cs="Arial"/>
                <w:sz w:val="18"/>
                <w:szCs w:val="18"/>
              </w:rPr>
              <w:t> </w:t>
            </w:r>
          </w:p>
        </w:tc>
        <w:tc>
          <w:tcPr>
            <w:tcW w:w="1021" w:type="dxa"/>
            <w:tcBorders>
              <w:top w:val="single" w:sz="8" w:space="0" w:color="C00000"/>
              <w:left w:val="nil"/>
              <w:bottom w:val="nil"/>
              <w:right w:val="nil"/>
            </w:tcBorders>
            <w:vAlign w:val="bottom"/>
          </w:tcPr>
          <w:p w14:paraId="549B4FE7" w14:textId="3C300F86" w:rsidR="001C30CC" w:rsidRPr="00C935A5" w:rsidRDefault="001C30CC" w:rsidP="001C30CC">
            <w:pPr>
              <w:spacing w:before="40" w:after="20"/>
              <w:jc w:val="center"/>
              <w:rPr>
                <w:rFonts w:cs="Arial"/>
                <w:sz w:val="18"/>
                <w:szCs w:val="18"/>
              </w:rPr>
            </w:pPr>
            <w:r w:rsidRPr="001C30CC">
              <w:rPr>
                <w:rFonts w:cs="Arial"/>
                <w:sz w:val="18"/>
                <w:szCs w:val="18"/>
              </w:rPr>
              <w:t> </w:t>
            </w:r>
          </w:p>
        </w:tc>
      </w:tr>
      <w:tr w:rsidR="001C30CC" w:rsidRPr="001C30CC" w14:paraId="1A3AD038" w14:textId="77777777" w:rsidTr="00F62D66">
        <w:trPr>
          <w:trHeight w:val="240"/>
        </w:trPr>
        <w:tc>
          <w:tcPr>
            <w:tcW w:w="2268" w:type="dxa"/>
            <w:tcBorders>
              <w:top w:val="nil"/>
              <w:left w:val="nil"/>
              <w:bottom w:val="nil"/>
              <w:right w:val="single" w:sz="18" w:space="0" w:color="C00000"/>
            </w:tcBorders>
            <w:vAlign w:val="center"/>
          </w:tcPr>
          <w:p w14:paraId="12D13E0F" w14:textId="77777777" w:rsidR="001C30CC" w:rsidRPr="00C935A5" w:rsidRDefault="001C30CC" w:rsidP="001C30CC">
            <w:pPr>
              <w:spacing w:before="40" w:after="40"/>
              <w:rPr>
                <w:rFonts w:cs="Arial"/>
                <w:sz w:val="18"/>
                <w:szCs w:val="18"/>
              </w:rPr>
            </w:pPr>
            <w:r w:rsidRPr="00C935A5">
              <w:rPr>
                <w:rFonts w:cs="Arial"/>
                <w:sz w:val="18"/>
                <w:szCs w:val="18"/>
              </w:rPr>
              <w:t>Alpine S</w:t>
            </w:r>
          </w:p>
        </w:tc>
        <w:tc>
          <w:tcPr>
            <w:tcW w:w="1021" w:type="dxa"/>
            <w:tcBorders>
              <w:top w:val="nil"/>
              <w:left w:val="single" w:sz="18" w:space="0" w:color="C00000"/>
              <w:bottom w:val="nil"/>
              <w:right w:val="nil"/>
            </w:tcBorders>
            <w:vAlign w:val="bottom"/>
          </w:tcPr>
          <w:p w14:paraId="0046934E" w14:textId="1AD04E7D"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2E8DC040" w14:textId="445FDDD6" w:rsidR="001C30CC" w:rsidRPr="00C935A5" w:rsidRDefault="001C30CC" w:rsidP="001C30CC">
            <w:pPr>
              <w:spacing w:before="40" w:after="20"/>
              <w:jc w:val="center"/>
              <w:rPr>
                <w:rFonts w:cs="Arial"/>
                <w:sz w:val="18"/>
                <w:szCs w:val="18"/>
              </w:rPr>
            </w:pPr>
            <w:r w:rsidRPr="001C30CC">
              <w:rPr>
                <w:rFonts w:cs="Arial"/>
                <w:sz w:val="18"/>
                <w:szCs w:val="18"/>
              </w:rPr>
              <w:t>1.10</w:t>
            </w:r>
          </w:p>
        </w:tc>
        <w:tc>
          <w:tcPr>
            <w:tcW w:w="907" w:type="dxa"/>
            <w:tcBorders>
              <w:top w:val="nil"/>
              <w:left w:val="nil"/>
              <w:bottom w:val="nil"/>
              <w:right w:val="nil"/>
            </w:tcBorders>
            <w:vAlign w:val="bottom"/>
          </w:tcPr>
          <w:p w14:paraId="0F151179" w14:textId="2CCE3F13" w:rsidR="001C30CC" w:rsidRPr="00C935A5" w:rsidRDefault="001C30CC" w:rsidP="001C30CC">
            <w:pPr>
              <w:spacing w:before="40" w:after="20"/>
              <w:jc w:val="center"/>
              <w:rPr>
                <w:rFonts w:cs="Arial"/>
                <w:sz w:val="18"/>
                <w:szCs w:val="18"/>
              </w:rPr>
            </w:pPr>
            <w:r w:rsidRPr="001C30CC">
              <w:rPr>
                <w:rFonts w:cs="Arial"/>
                <w:sz w:val="18"/>
                <w:szCs w:val="18"/>
              </w:rPr>
              <w:t>1.25</w:t>
            </w:r>
          </w:p>
        </w:tc>
        <w:tc>
          <w:tcPr>
            <w:tcW w:w="170" w:type="dxa"/>
            <w:tcBorders>
              <w:top w:val="nil"/>
              <w:left w:val="nil"/>
              <w:bottom w:val="nil"/>
              <w:right w:val="nil"/>
            </w:tcBorders>
            <w:vAlign w:val="bottom"/>
          </w:tcPr>
          <w:p w14:paraId="364C15FD" w14:textId="1BA6D6DD"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1FF46C3F" w14:textId="7F5677B1"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907" w:type="dxa"/>
            <w:tcBorders>
              <w:top w:val="nil"/>
              <w:left w:val="nil"/>
              <w:bottom w:val="nil"/>
              <w:right w:val="nil"/>
            </w:tcBorders>
            <w:vAlign w:val="bottom"/>
          </w:tcPr>
          <w:p w14:paraId="7EE95E7C" w14:textId="333ABF8E"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59DAC4B0" w14:textId="6FD386F8"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1021" w:type="dxa"/>
            <w:tcBorders>
              <w:top w:val="nil"/>
              <w:left w:val="nil"/>
              <w:bottom w:val="nil"/>
              <w:right w:val="nil"/>
            </w:tcBorders>
            <w:vAlign w:val="bottom"/>
          </w:tcPr>
          <w:p w14:paraId="38B887B4" w14:textId="20EDD6E0" w:rsidR="001C30CC" w:rsidRPr="00C935A5" w:rsidRDefault="001C30CC" w:rsidP="001C30CC">
            <w:pPr>
              <w:spacing w:before="40" w:after="20"/>
              <w:jc w:val="center"/>
              <w:rPr>
                <w:rFonts w:cs="Arial"/>
                <w:sz w:val="18"/>
                <w:szCs w:val="18"/>
              </w:rPr>
            </w:pPr>
            <w:r w:rsidRPr="001C30CC">
              <w:rPr>
                <w:rFonts w:cs="Arial"/>
                <w:sz w:val="18"/>
                <w:szCs w:val="18"/>
              </w:rPr>
              <w:t>25.3</w:t>
            </w:r>
          </w:p>
        </w:tc>
      </w:tr>
      <w:tr w:rsidR="001C30CC" w:rsidRPr="001C30CC" w14:paraId="7D406DE2" w14:textId="77777777" w:rsidTr="00F62D66">
        <w:trPr>
          <w:trHeight w:val="240"/>
        </w:trPr>
        <w:tc>
          <w:tcPr>
            <w:tcW w:w="2268" w:type="dxa"/>
            <w:tcBorders>
              <w:top w:val="nil"/>
              <w:left w:val="nil"/>
              <w:bottom w:val="nil"/>
              <w:right w:val="single" w:sz="18" w:space="0" w:color="C00000"/>
            </w:tcBorders>
            <w:vAlign w:val="center"/>
          </w:tcPr>
          <w:p w14:paraId="5D52C74A" w14:textId="77777777" w:rsidR="001C30CC" w:rsidRPr="00C935A5" w:rsidRDefault="001C30CC" w:rsidP="001C30CC">
            <w:pPr>
              <w:spacing w:before="40" w:after="40"/>
              <w:rPr>
                <w:rFonts w:cs="Arial"/>
                <w:sz w:val="18"/>
                <w:szCs w:val="18"/>
              </w:rPr>
            </w:pPr>
            <w:r w:rsidRPr="00C935A5">
              <w:rPr>
                <w:rFonts w:cs="Arial"/>
                <w:sz w:val="18"/>
                <w:szCs w:val="18"/>
              </w:rPr>
              <w:t>Ararat RC</w:t>
            </w:r>
          </w:p>
        </w:tc>
        <w:tc>
          <w:tcPr>
            <w:tcW w:w="1021" w:type="dxa"/>
            <w:tcBorders>
              <w:top w:val="nil"/>
              <w:left w:val="single" w:sz="18" w:space="0" w:color="C00000"/>
              <w:bottom w:val="nil"/>
              <w:right w:val="nil"/>
            </w:tcBorders>
            <w:vAlign w:val="bottom"/>
          </w:tcPr>
          <w:p w14:paraId="4BB43EA5" w14:textId="5F590FBD"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5CD414D5" w14:textId="76BDA09F"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7" w:type="dxa"/>
            <w:tcBorders>
              <w:top w:val="nil"/>
              <w:left w:val="nil"/>
              <w:bottom w:val="nil"/>
              <w:right w:val="nil"/>
            </w:tcBorders>
            <w:vAlign w:val="bottom"/>
          </w:tcPr>
          <w:p w14:paraId="4F3027DD" w14:textId="63C7E13B" w:rsidR="001C30CC" w:rsidRPr="00C935A5" w:rsidRDefault="001C30CC" w:rsidP="001C30CC">
            <w:pPr>
              <w:spacing w:before="40" w:after="20"/>
              <w:jc w:val="center"/>
              <w:rPr>
                <w:rFonts w:cs="Arial"/>
                <w:sz w:val="18"/>
                <w:szCs w:val="18"/>
              </w:rPr>
            </w:pPr>
            <w:r w:rsidRPr="001C30CC">
              <w:rPr>
                <w:rFonts w:cs="Arial"/>
                <w:sz w:val="18"/>
                <w:szCs w:val="18"/>
              </w:rPr>
              <w:t>0.88</w:t>
            </w:r>
          </w:p>
        </w:tc>
        <w:tc>
          <w:tcPr>
            <w:tcW w:w="170" w:type="dxa"/>
            <w:tcBorders>
              <w:top w:val="nil"/>
              <w:left w:val="nil"/>
              <w:bottom w:val="nil"/>
              <w:right w:val="nil"/>
            </w:tcBorders>
            <w:vAlign w:val="bottom"/>
          </w:tcPr>
          <w:p w14:paraId="05762620" w14:textId="68C3B27B"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20A14F20" w14:textId="06187CD0"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7" w:type="dxa"/>
            <w:tcBorders>
              <w:top w:val="nil"/>
              <w:left w:val="nil"/>
              <w:bottom w:val="nil"/>
              <w:right w:val="nil"/>
            </w:tcBorders>
            <w:vAlign w:val="bottom"/>
          </w:tcPr>
          <w:p w14:paraId="67654CA0" w14:textId="7478EC02"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1021" w:type="dxa"/>
            <w:tcBorders>
              <w:top w:val="nil"/>
              <w:left w:val="nil"/>
              <w:bottom w:val="nil"/>
              <w:right w:val="nil"/>
            </w:tcBorders>
            <w:vAlign w:val="bottom"/>
          </w:tcPr>
          <w:p w14:paraId="34397356" w14:textId="5E030E9F"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1B0A8296" w14:textId="3654DA61" w:rsidR="001C30CC" w:rsidRPr="00C935A5" w:rsidRDefault="001C30CC" w:rsidP="001C30CC">
            <w:pPr>
              <w:spacing w:before="40" w:after="20"/>
              <w:jc w:val="center"/>
              <w:rPr>
                <w:rFonts w:cs="Arial"/>
                <w:sz w:val="18"/>
                <w:szCs w:val="18"/>
              </w:rPr>
            </w:pPr>
            <w:r w:rsidRPr="001C30CC">
              <w:rPr>
                <w:rFonts w:cs="Arial"/>
                <w:sz w:val="18"/>
                <w:szCs w:val="18"/>
              </w:rPr>
              <w:t>23.1</w:t>
            </w:r>
          </w:p>
        </w:tc>
      </w:tr>
      <w:tr w:rsidR="001C30CC" w:rsidRPr="001C30CC" w14:paraId="4CFF43D0" w14:textId="77777777" w:rsidTr="00F62D66">
        <w:trPr>
          <w:trHeight w:val="240"/>
        </w:trPr>
        <w:tc>
          <w:tcPr>
            <w:tcW w:w="2268" w:type="dxa"/>
            <w:tcBorders>
              <w:top w:val="nil"/>
              <w:left w:val="nil"/>
              <w:bottom w:val="nil"/>
              <w:right w:val="single" w:sz="18" w:space="0" w:color="C00000"/>
            </w:tcBorders>
            <w:vAlign w:val="center"/>
          </w:tcPr>
          <w:p w14:paraId="2BC47C8D" w14:textId="77777777" w:rsidR="001C30CC" w:rsidRPr="00C935A5" w:rsidRDefault="001C30CC" w:rsidP="001C30CC">
            <w:pPr>
              <w:spacing w:before="40" w:after="40"/>
              <w:rPr>
                <w:rFonts w:cs="Arial"/>
                <w:sz w:val="18"/>
                <w:szCs w:val="18"/>
              </w:rPr>
            </w:pPr>
            <w:r w:rsidRPr="00C935A5">
              <w:rPr>
                <w:rFonts w:cs="Arial"/>
                <w:sz w:val="18"/>
                <w:szCs w:val="18"/>
              </w:rPr>
              <w:t>Ballarat C</w:t>
            </w:r>
          </w:p>
        </w:tc>
        <w:tc>
          <w:tcPr>
            <w:tcW w:w="1021" w:type="dxa"/>
            <w:tcBorders>
              <w:top w:val="nil"/>
              <w:left w:val="single" w:sz="18" w:space="0" w:color="C00000"/>
              <w:bottom w:val="nil"/>
              <w:right w:val="nil"/>
            </w:tcBorders>
            <w:vAlign w:val="bottom"/>
          </w:tcPr>
          <w:p w14:paraId="2BEAF408" w14:textId="704A954D"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7" w:type="dxa"/>
            <w:tcBorders>
              <w:top w:val="nil"/>
              <w:left w:val="nil"/>
              <w:bottom w:val="nil"/>
              <w:right w:val="nil"/>
            </w:tcBorders>
            <w:vAlign w:val="bottom"/>
          </w:tcPr>
          <w:p w14:paraId="6FA0A355" w14:textId="784E918C"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00A6D836" w14:textId="79329B52" w:rsidR="001C30CC" w:rsidRPr="00C935A5" w:rsidRDefault="001C30CC" w:rsidP="001C30CC">
            <w:pPr>
              <w:spacing w:before="40" w:after="20"/>
              <w:jc w:val="center"/>
              <w:rPr>
                <w:rFonts w:cs="Arial"/>
                <w:sz w:val="18"/>
                <w:szCs w:val="18"/>
              </w:rPr>
            </w:pPr>
            <w:r w:rsidRPr="001C30CC">
              <w:rPr>
                <w:rFonts w:cs="Arial"/>
                <w:sz w:val="18"/>
                <w:szCs w:val="18"/>
              </w:rPr>
              <w:t>0.93</w:t>
            </w:r>
          </w:p>
        </w:tc>
        <w:tc>
          <w:tcPr>
            <w:tcW w:w="170" w:type="dxa"/>
            <w:tcBorders>
              <w:top w:val="nil"/>
              <w:left w:val="nil"/>
              <w:bottom w:val="nil"/>
              <w:right w:val="nil"/>
            </w:tcBorders>
            <w:vAlign w:val="bottom"/>
          </w:tcPr>
          <w:p w14:paraId="1BC14B7D" w14:textId="5C6A66DF"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6179B2E8" w14:textId="257D958C"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7" w:type="dxa"/>
            <w:tcBorders>
              <w:top w:val="nil"/>
              <w:left w:val="nil"/>
              <w:bottom w:val="nil"/>
              <w:right w:val="nil"/>
            </w:tcBorders>
            <w:vAlign w:val="bottom"/>
          </w:tcPr>
          <w:p w14:paraId="14D151FA" w14:textId="5DDEDFF8"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1021" w:type="dxa"/>
            <w:tcBorders>
              <w:top w:val="nil"/>
              <w:left w:val="nil"/>
              <w:bottom w:val="nil"/>
              <w:right w:val="nil"/>
            </w:tcBorders>
            <w:vAlign w:val="bottom"/>
          </w:tcPr>
          <w:p w14:paraId="3D429DF7" w14:textId="4A430B34"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3FB2E4C6" w14:textId="0911A921" w:rsidR="001C30CC" w:rsidRPr="00C935A5" w:rsidRDefault="001C30CC" w:rsidP="001C30CC">
            <w:pPr>
              <w:spacing w:before="40" w:after="20"/>
              <w:jc w:val="center"/>
              <w:rPr>
                <w:rFonts w:cs="Arial"/>
                <w:sz w:val="18"/>
                <w:szCs w:val="18"/>
              </w:rPr>
            </w:pPr>
            <w:r w:rsidRPr="001C30CC">
              <w:rPr>
                <w:rFonts w:cs="Arial"/>
                <w:sz w:val="18"/>
                <w:szCs w:val="18"/>
              </w:rPr>
              <w:t>20.8</w:t>
            </w:r>
          </w:p>
        </w:tc>
      </w:tr>
      <w:tr w:rsidR="001C30CC" w:rsidRPr="001C30CC" w14:paraId="10DD087F" w14:textId="77777777" w:rsidTr="00F62D66">
        <w:trPr>
          <w:trHeight w:val="240"/>
        </w:trPr>
        <w:tc>
          <w:tcPr>
            <w:tcW w:w="2268" w:type="dxa"/>
            <w:tcBorders>
              <w:top w:val="nil"/>
              <w:left w:val="nil"/>
              <w:bottom w:val="nil"/>
              <w:right w:val="single" w:sz="18" w:space="0" w:color="C00000"/>
            </w:tcBorders>
            <w:vAlign w:val="center"/>
          </w:tcPr>
          <w:p w14:paraId="77D97221" w14:textId="77777777" w:rsidR="001C30CC" w:rsidRPr="00C935A5" w:rsidRDefault="001C30CC" w:rsidP="001C30CC">
            <w:pPr>
              <w:spacing w:before="40" w:after="40"/>
              <w:rPr>
                <w:rFonts w:cs="Arial"/>
                <w:sz w:val="18"/>
                <w:szCs w:val="18"/>
              </w:rPr>
            </w:pPr>
            <w:r w:rsidRPr="00C935A5">
              <w:rPr>
                <w:rFonts w:cs="Arial"/>
                <w:sz w:val="18"/>
                <w:szCs w:val="18"/>
              </w:rPr>
              <w:t>Banyule C</w:t>
            </w:r>
          </w:p>
        </w:tc>
        <w:tc>
          <w:tcPr>
            <w:tcW w:w="1021" w:type="dxa"/>
            <w:tcBorders>
              <w:top w:val="nil"/>
              <w:left w:val="single" w:sz="18" w:space="0" w:color="C00000"/>
              <w:bottom w:val="nil"/>
              <w:right w:val="nil"/>
            </w:tcBorders>
            <w:vAlign w:val="bottom"/>
          </w:tcPr>
          <w:p w14:paraId="6BFC4795" w14:textId="0592054C"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48531909" w14:textId="4DE1F1D3"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36F45C7D" w14:textId="700714D9"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578D08AA" w14:textId="74ACFF2B"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5892591E" w14:textId="5AB7C9EF"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0171BB4E" w14:textId="57CAAE77"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032B45EE" w14:textId="1593E080"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2E265D7B" w14:textId="65185D19" w:rsidR="001C30CC" w:rsidRPr="00C935A5" w:rsidRDefault="001C30CC" w:rsidP="001C30CC">
            <w:pPr>
              <w:spacing w:before="40" w:after="20"/>
              <w:jc w:val="center"/>
              <w:rPr>
                <w:rFonts w:cs="Arial"/>
                <w:sz w:val="18"/>
                <w:szCs w:val="18"/>
              </w:rPr>
            </w:pPr>
            <w:r w:rsidRPr="001C30CC">
              <w:rPr>
                <w:rFonts w:cs="Arial"/>
                <w:sz w:val="18"/>
                <w:szCs w:val="18"/>
              </w:rPr>
              <w:t>9.3</w:t>
            </w:r>
          </w:p>
        </w:tc>
      </w:tr>
      <w:tr w:rsidR="001C30CC" w:rsidRPr="001C30CC" w14:paraId="5F907D4A" w14:textId="77777777" w:rsidTr="00F62D66">
        <w:trPr>
          <w:trHeight w:val="240"/>
        </w:trPr>
        <w:tc>
          <w:tcPr>
            <w:tcW w:w="2268" w:type="dxa"/>
            <w:tcBorders>
              <w:top w:val="nil"/>
              <w:left w:val="nil"/>
              <w:bottom w:val="nil"/>
              <w:right w:val="single" w:sz="18" w:space="0" w:color="C00000"/>
            </w:tcBorders>
            <w:vAlign w:val="center"/>
          </w:tcPr>
          <w:p w14:paraId="0A9B9BF0" w14:textId="77777777" w:rsidR="001C30CC" w:rsidRPr="00C935A5" w:rsidRDefault="001C30CC" w:rsidP="001C30CC">
            <w:pPr>
              <w:spacing w:before="40" w:after="40"/>
              <w:rPr>
                <w:rFonts w:cs="Arial"/>
                <w:sz w:val="18"/>
                <w:szCs w:val="18"/>
              </w:rPr>
            </w:pPr>
            <w:r w:rsidRPr="00C935A5">
              <w:rPr>
                <w:rFonts w:cs="Arial"/>
                <w:sz w:val="18"/>
                <w:szCs w:val="18"/>
              </w:rPr>
              <w:t>Bass Coast S</w:t>
            </w:r>
          </w:p>
        </w:tc>
        <w:tc>
          <w:tcPr>
            <w:tcW w:w="1021" w:type="dxa"/>
            <w:tcBorders>
              <w:top w:val="nil"/>
              <w:left w:val="single" w:sz="18" w:space="0" w:color="C00000"/>
              <w:bottom w:val="nil"/>
              <w:right w:val="nil"/>
            </w:tcBorders>
            <w:vAlign w:val="bottom"/>
          </w:tcPr>
          <w:p w14:paraId="0EB9ECF7" w14:textId="72B876AC"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0DC4865B" w14:textId="29ADA896"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907" w:type="dxa"/>
            <w:tcBorders>
              <w:top w:val="nil"/>
              <w:left w:val="nil"/>
              <w:bottom w:val="nil"/>
              <w:right w:val="nil"/>
            </w:tcBorders>
            <w:vAlign w:val="bottom"/>
          </w:tcPr>
          <w:p w14:paraId="4762F8E2" w14:textId="06293EF7" w:rsidR="001C30CC" w:rsidRPr="00C935A5" w:rsidRDefault="001C30CC" w:rsidP="001C30CC">
            <w:pPr>
              <w:spacing w:before="40" w:after="20"/>
              <w:jc w:val="center"/>
              <w:rPr>
                <w:rFonts w:cs="Arial"/>
                <w:sz w:val="18"/>
                <w:szCs w:val="18"/>
              </w:rPr>
            </w:pPr>
            <w:r w:rsidRPr="001C30CC">
              <w:rPr>
                <w:rFonts w:cs="Arial"/>
                <w:sz w:val="18"/>
                <w:szCs w:val="18"/>
              </w:rPr>
              <w:t>1.11</w:t>
            </w:r>
          </w:p>
        </w:tc>
        <w:tc>
          <w:tcPr>
            <w:tcW w:w="170" w:type="dxa"/>
            <w:tcBorders>
              <w:top w:val="nil"/>
              <w:left w:val="nil"/>
              <w:bottom w:val="nil"/>
              <w:right w:val="nil"/>
            </w:tcBorders>
            <w:vAlign w:val="bottom"/>
          </w:tcPr>
          <w:p w14:paraId="3AF2D18D" w14:textId="5D1A62A8"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105DEF7C" w14:textId="77612D3E"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7" w:type="dxa"/>
            <w:tcBorders>
              <w:top w:val="nil"/>
              <w:left w:val="nil"/>
              <w:bottom w:val="nil"/>
              <w:right w:val="nil"/>
            </w:tcBorders>
            <w:vAlign w:val="bottom"/>
          </w:tcPr>
          <w:p w14:paraId="7EB912AD" w14:textId="6611A778"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1D0E849D" w14:textId="4E52A1DA"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021" w:type="dxa"/>
            <w:tcBorders>
              <w:top w:val="nil"/>
              <w:left w:val="nil"/>
              <w:bottom w:val="nil"/>
              <w:right w:val="nil"/>
            </w:tcBorders>
            <w:vAlign w:val="bottom"/>
          </w:tcPr>
          <w:p w14:paraId="510247FC" w14:textId="5317FA51" w:rsidR="001C30CC" w:rsidRPr="00C935A5" w:rsidRDefault="001C30CC" w:rsidP="001C30CC">
            <w:pPr>
              <w:spacing w:before="40" w:after="20"/>
              <w:jc w:val="center"/>
              <w:rPr>
                <w:rFonts w:cs="Arial"/>
                <w:sz w:val="18"/>
                <w:szCs w:val="18"/>
              </w:rPr>
            </w:pPr>
            <w:r w:rsidRPr="001C30CC">
              <w:rPr>
                <w:rFonts w:cs="Arial"/>
                <w:sz w:val="18"/>
                <w:szCs w:val="18"/>
              </w:rPr>
              <w:t>32.5</w:t>
            </w:r>
          </w:p>
        </w:tc>
      </w:tr>
      <w:tr w:rsidR="001C30CC" w:rsidRPr="001C30CC" w14:paraId="2308840D" w14:textId="77777777" w:rsidTr="00F62D66">
        <w:trPr>
          <w:trHeight w:val="240"/>
        </w:trPr>
        <w:tc>
          <w:tcPr>
            <w:tcW w:w="2268" w:type="dxa"/>
            <w:tcBorders>
              <w:top w:val="nil"/>
              <w:left w:val="nil"/>
              <w:bottom w:val="nil"/>
              <w:right w:val="single" w:sz="18" w:space="0" w:color="C00000"/>
            </w:tcBorders>
            <w:vAlign w:val="center"/>
          </w:tcPr>
          <w:p w14:paraId="45236B8E" w14:textId="77777777" w:rsidR="001C30CC" w:rsidRPr="00C935A5" w:rsidRDefault="001C30CC" w:rsidP="001C30CC">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021" w:type="dxa"/>
            <w:tcBorders>
              <w:top w:val="nil"/>
              <w:left w:val="single" w:sz="18" w:space="0" w:color="C00000"/>
              <w:bottom w:val="nil"/>
              <w:right w:val="nil"/>
            </w:tcBorders>
            <w:vAlign w:val="bottom"/>
          </w:tcPr>
          <w:p w14:paraId="7AE20119" w14:textId="59EAD243"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7" w:type="dxa"/>
            <w:tcBorders>
              <w:top w:val="nil"/>
              <w:left w:val="nil"/>
              <w:bottom w:val="nil"/>
              <w:right w:val="nil"/>
            </w:tcBorders>
            <w:vAlign w:val="bottom"/>
          </w:tcPr>
          <w:p w14:paraId="4B51061B" w14:textId="20913034" w:rsidR="001C30CC" w:rsidRPr="00C935A5" w:rsidRDefault="001C30CC" w:rsidP="001C30CC">
            <w:pPr>
              <w:spacing w:before="40" w:after="20"/>
              <w:jc w:val="center"/>
              <w:rPr>
                <w:rFonts w:cs="Arial"/>
                <w:sz w:val="18"/>
                <w:szCs w:val="18"/>
              </w:rPr>
            </w:pPr>
            <w:r w:rsidRPr="001C30CC">
              <w:rPr>
                <w:rFonts w:cs="Arial"/>
                <w:sz w:val="18"/>
                <w:szCs w:val="18"/>
              </w:rPr>
              <w:t>1.04</w:t>
            </w:r>
          </w:p>
        </w:tc>
        <w:tc>
          <w:tcPr>
            <w:tcW w:w="907" w:type="dxa"/>
            <w:tcBorders>
              <w:top w:val="nil"/>
              <w:left w:val="nil"/>
              <w:bottom w:val="nil"/>
              <w:right w:val="nil"/>
            </w:tcBorders>
            <w:vAlign w:val="bottom"/>
          </w:tcPr>
          <w:p w14:paraId="7E64148B" w14:textId="7CF308E3" w:rsidR="001C30CC" w:rsidRPr="00C935A5" w:rsidRDefault="001C30CC" w:rsidP="001C30CC">
            <w:pPr>
              <w:spacing w:before="40" w:after="20"/>
              <w:jc w:val="center"/>
              <w:rPr>
                <w:rFonts w:cs="Arial"/>
                <w:sz w:val="18"/>
                <w:szCs w:val="18"/>
              </w:rPr>
            </w:pPr>
            <w:r w:rsidRPr="001C30CC">
              <w:rPr>
                <w:rFonts w:cs="Arial"/>
                <w:sz w:val="18"/>
                <w:szCs w:val="18"/>
              </w:rPr>
              <w:t>1.16</w:t>
            </w:r>
          </w:p>
        </w:tc>
        <w:tc>
          <w:tcPr>
            <w:tcW w:w="170" w:type="dxa"/>
            <w:tcBorders>
              <w:top w:val="nil"/>
              <w:left w:val="nil"/>
              <w:bottom w:val="nil"/>
              <w:right w:val="nil"/>
            </w:tcBorders>
            <w:vAlign w:val="bottom"/>
          </w:tcPr>
          <w:p w14:paraId="6075176C" w14:textId="08890461"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07107F0D" w14:textId="12A8F00B"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7" w:type="dxa"/>
            <w:tcBorders>
              <w:top w:val="nil"/>
              <w:left w:val="nil"/>
              <w:bottom w:val="nil"/>
              <w:right w:val="nil"/>
            </w:tcBorders>
            <w:vAlign w:val="bottom"/>
          </w:tcPr>
          <w:p w14:paraId="1EE6D005" w14:textId="760D87F8"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17C70F6F" w14:textId="00263B38"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021" w:type="dxa"/>
            <w:tcBorders>
              <w:top w:val="nil"/>
              <w:left w:val="nil"/>
              <w:bottom w:val="nil"/>
              <w:right w:val="nil"/>
            </w:tcBorders>
            <w:vAlign w:val="bottom"/>
          </w:tcPr>
          <w:p w14:paraId="4AA7D0F8" w14:textId="55BA8C37" w:rsidR="001C30CC" w:rsidRPr="00C935A5" w:rsidRDefault="001C30CC" w:rsidP="001C30CC">
            <w:pPr>
              <w:spacing w:before="40" w:after="20"/>
              <w:jc w:val="center"/>
              <w:rPr>
                <w:rFonts w:cs="Arial"/>
                <w:sz w:val="18"/>
                <w:szCs w:val="18"/>
              </w:rPr>
            </w:pPr>
            <w:r w:rsidRPr="001C30CC">
              <w:rPr>
                <w:rFonts w:cs="Arial"/>
                <w:sz w:val="18"/>
                <w:szCs w:val="18"/>
              </w:rPr>
              <w:t>35.7</w:t>
            </w:r>
          </w:p>
        </w:tc>
      </w:tr>
      <w:tr w:rsidR="001C30CC" w:rsidRPr="001C30CC" w14:paraId="17F8FF6F" w14:textId="77777777" w:rsidTr="00F62D66">
        <w:trPr>
          <w:trHeight w:val="240"/>
        </w:trPr>
        <w:tc>
          <w:tcPr>
            <w:tcW w:w="2268" w:type="dxa"/>
            <w:tcBorders>
              <w:top w:val="nil"/>
              <w:left w:val="nil"/>
              <w:bottom w:val="nil"/>
              <w:right w:val="single" w:sz="18" w:space="0" w:color="C00000"/>
            </w:tcBorders>
            <w:vAlign w:val="center"/>
          </w:tcPr>
          <w:p w14:paraId="18BEA4EA" w14:textId="77777777" w:rsidR="001C30CC" w:rsidRPr="00C935A5" w:rsidRDefault="001C30CC" w:rsidP="001C30CC">
            <w:pPr>
              <w:spacing w:before="40" w:after="40"/>
              <w:rPr>
                <w:rFonts w:cs="Arial"/>
                <w:sz w:val="18"/>
                <w:szCs w:val="18"/>
              </w:rPr>
            </w:pPr>
            <w:r w:rsidRPr="00C935A5">
              <w:rPr>
                <w:rFonts w:cs="Arial"/>
                <w:sz w:val="18"/>
                <w:szCs w:val="18"/>
              </w:rPr>
              <w:t>Bayside C</w:t>
            </w:r>
          </w:p>
        </w:tc>
        <w:tc>
          <w:tcPr>
            <w:tcW w:w="1021" w:type="dxa"/>
            <w:tcBorders>
              <w:top w:val="nil"/>
              <w:left w:val="single" w:sz="18" w:space="0" w:color="C00000"/>
              <w:bottom w:val="nil"/>
              <w:right w:val="nil"/>
            </w:tcBorders>
            <w:vAlign w:val="bottom"/>
          </w:tcPr>
          <w:p w14:paraId="64C975B4" w14:textId="70A1EEA6"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1FB56C49" w14:textId="0F4D4846"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0E07E398" w14:textId="22DA638C" w:rsidR="001C30CC" w:rsidRPr="00C935A5" w:rsidRDefault="001C30CC" w:rsidP="001C30CC">
            <w:pPr>
              <w:spacing w:before="40" w:after="20"/>
              <w:jc w:val="center"/>
              <w:rPr>
                <w:rFonts w:cs="Arial"/>
                <w:sz w:val="18"/>
                <w:szCs w:val="18"/>
              </w:rPr>
            </w:pPr>
            <w:r w:rsidRPr="001C30CC">
              <w:rPr>
                <w:rFonts w:cs="Arial"/>
                <w:sz w:val="18"/>
                <w:szCs w:val="18"/>
              </w:rPr>
              <w:t>0.00</w:t>
            </w:r>
          </w:p>
        </w:tc>
        <w:tc>
          <w:tcPr>
            <w:tcW w:w="170" w:type="dxa"/>
            <w:tcBorders>
              <w:top w:val="nil"/>
              <w:left w:val="nil"/>
              <w:bottom w:val="nil"/>
              <w:right w:val="nil"/>
            </w:tcBorders>
            <w:vAlign w:val="bottom"/>
          </w:tcPr>
          <w:p w14:paraId="5FB30519" w14:textId="4EDEFB91"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71D789D6" w14:textId="2F29BB97"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74CFDD4F" w14:textId="6F0E5F80" w:rsidR="001C30CC" w:rsidRPr="00C935A5" w:rsidRDefault="001C30CC" w:rsidP="001C30CC">
            <w:pPr>
              <w:spacing w:before="40" w:after="20"/>
              <w:jc w:val="center"/>
              <w:rPr>
                <w:rFonts w:cs="Arial"/>
                <w:sz w:val="18"/>
                <w:szCs w:val="18"/>
              </w:rPr>
            </w:pPr>
            <w:r w:rsidRPr="001C30CC">
              <w:rPr>
                <w:rFonts w:cs="Arial"/>
                <w:sz w:val="18"/>
                <w:szCs w:val="18"/>
              </w:rPr>
              <w:t>0.00</w:t>
            </w:r>
          </w:p>
        </w:tc>
        <w:tc>
          <w:tcPr>
            <w:tcW w:w="1021" w:type="dxa"/>
            <w:tcBorders>
              <w:top w:val="nil"/>
              <w:left w:val="nil"/>
              <w:bottom w:val="nil"/>
              <w:right w:val="nil"/>
            </w:tcBorders>
            <w:vAlign w:val="bottom"/>
          </w:tcPr>
          <w:p w14:paraId="656A2897" w14:textId="1572B4ED"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34A423AA" w14:textId="6C93B2A6" w:rsidR="001C30CC" w:rsidRPr="00C935A5" w:rsidRDefault="001C30CC" w:rsidP="001C30CC">
            <w:pPr>
              <w:spacing w:before="40" w:after="20"/>
              <w:jc w:val="center"/>
              <w:rPr>
                <w:rFonts w:cs="Arial"/>
                <w:sz w:val="18"/>
                <w:szCs w:val="18"/>
              </w:rPr>
            </w:pPr>
            <w:r w:rsidRPr="001C30CC">
              <w:rPr>
                <w:rFonts w:cs="Arial"/>
                <w:sz w:val="18"/>
                <w:szCs w:val="18"/>
              </w:rPr>
              <w:t>13.2</w:t>
            </w:r>
          </w:p>
        </w:tc>
      </w:tr>
      <w:tr w:rsidR="001C30CC" w:rsidRPr="001C30CC" w14:paraId="64513EEC" w14:textId="77777777" w:rsidTr="00F62D66">
        <w:trPr>
          <w:trHeight w:val="240"/>
        </w:trPr>
        <w:tc>
          <w:tcPr>
            <w:tcW w:w="2268" w:type="dxa"/>
            <w:tcBorders>
              <w:top w:val="nil"/>
              <w:left w:val="nil"/>
              <w:bottom w:val="nil"/>
              <w:right w:val="single" w:sz="18" w:space="0" w:color="C00000"/>
            </w:tcBorders>
            <w:vAlign w:val="center"/>
          </w:tcPr>
          <w:p w14:paraId="466C1486" w14:textId="77777777" w:rsidR="001C30CC" w:rsidRPr="00C935A5" w:rsidRDefault="001C30CC" w:rsidP="001C30CC">
            <w:pPr>
              <w:spacing w:before="40" w:after="40"/>
              <w:rPr>
                <w:rFonts w:cs="Arial"/>
                <w:sz w:val="18"/>
                <w:szCs w:val="18"/>
              </w:rPr>
            </w:pPr>
            <w:r w:rsidRPr="00C935A5">
              <w:rPr>
                <w:rFonts w:cs="Arial"/>
                <w:sz w:val="18"/>
                <w:szCs w:val="18"/>
              </w:rPr>
              <w:t>Benalla RC</w:t>
            </w:r>
          </w:p>
        </w:tc>
        <w:tc>
          <w:tcPr>
            <w:tcW w:w="1021" w:type="dxa"/>
            <w:tcBorders>
              <w:top w:val="nil"/>
              <w:left w:val="single" w:sz="18" w:space="0" w:color="C00000"/>
              <w:bottom w:val="nil"/>
              <w:right w:val="nil"/>
            </w:tcBorders>
            <w:vAlign w:val="bottom"/>
          </w:tcPr>
          <w:p w14:paraId="3B5C324B" w14:textId="7939803D"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7" w:type="dxa"/>
            <w:tcBorders>
              <w:top w:val="nil"/>
              <w:left w:val="nil"/>
              <w:bottom w:val="nil"/>
              <w:right w:val="nil"/>
            </w:tcBorders>
            <w:vAlign w:val="bottom"/>
          </w:tcPr>
          <w:p w14:paraId="5B024A60" w14:textId="2DF9A0C4"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01EC2AA2" w14:textId="5C995BBD" w:rsidR="001C30CC" w:rsidRPr="00C935A5" w:rsidRDefault="001C30CC" w:rsidP="001C30CC">
            <w:pPr>
              <w:spacing w:before="40" w:after="20"/>
              <w:jc w:val="center"/>
              <w:rPr>
                <w:rFonts w:cs="Arial"/>
                <w:sz w:val="18"/>
                <w:szCs w:val="18"/>
              </w:rPr>
            </w:pPr>
            <w:r w:rsidRPr="001C30CC">
              <w:rPr>
                <w:rFonts w:cs="Arial"/>
                <w:sz w:val="18"/>
                <w:szCs w:val="18"/>
              </w:rPr>
              <w:t>0.80</w:t>
            </w:r>
          </w:p>
        </w:tc>
        <w:tc>
          <w:tcPr>
            <w:tcW w:w="170" w:type="dxa"/>
            <w:tcBorders>
              <w:top w:val="nil"/>
              <w:left w:val="nil"/>
              <w:bottom w:val="nil"/>
              <w:right w:val="nil"/>
            </w:tcBorders>
            <w:vAlign w:val="bottom"/>
          </w:tcPr>
          <w:p w14:paraId="5C2C2F97" w14:textId="25402FAF"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262A8A2D" w14:textId="02614804"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7" w:type="dxa"/>
            <w:tcBorders>
              <w:top w:val="nil"/>
              <w:left w:val="nil"/>
              <w:bottom w:val="nil"/>
              <w:right w:val="nil"/>
            </w:tcBorders>
            <w:vAlign w:val="bottom"/>
          </w:tcPr>
          <w:p w14:paraId="4903B46B" w14:textId="69147992" w:rsidR="001C30CC" w:rsidRPr="00C935A5" w:rsidRDefault="001C30CC" w:rsidP="001C30CC">
            <w:pPr>
              <w:spacing w:before="40" w:after="20"/>
              <w:jc w:val="center"/>
              <w:rPr>
                <w:rFonts w:cs="Arial"/>
                <w:sz w:val="18"/>
                <w:szCs w:val="18"/>
              </w:rPr>
            </w:pPr>
            <w:r w:rsidRPr="001C30CC">
              <w:rPr>
                <w:rFonts w:cs="Arial"/>
                <w:sz w:val="18"/>
                <w:szCs w:val="18"/>
              </w:rPr>
              <w:t>1.04</w:t>
            </w:r>
          </w:p>
        </w:tc>
        <w:tc>
          <w:tcPr>
            <w:tcW w:w="1021" w:type="dxa"/>
            <w:tcBorders>
              <w:top w:val="nil"/>
              <w:left w:val="nil"/>
              <w:bottom w:val="nil"/>
              <w:right w:val="nil"/>
            </w:tcBorders>
            <w:vAlign w:val="bottom"/>
          </w:tcPr>
          <w:p w14:paraId="2E2D3F12" w14:textId="5188D81E"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18D952FC" w14:textId="09D7CDF8" w:rsidR="001C30CC" w:rsidRPr="00C935A5" w:rsidRDefault="001C30CC" w:rsidP="001C30CC">
            <w:pPr>
              <w:spacing w:before="40" w:after="20"/>
              <w:jc w:val="center"/>
              <w:rPr>
                <w:rFonts w:cs="Arial"/>
                <w:sz w:val="18"/>
                <w:szCs w:val="18"/>
              </w:rPr>
            </w:pPr>
            <w:r w:rsidRPr="001C30CC">
              <w:rPr>
                <w:rFonts w:cs="Arial"/>
                <w:sz w:val="18"/>
                <w:szCs w:val="18"/>
              </w:rPr>
              <w:t>36.5</w:t>
            </w:r>
          </w:p>
        </w:tc>
      </w:tr>
      <w:tr w:rsidR="001C30CC" w:rsidRPr="001C30CC" w14:paraId="3EA4CBFF" w14:textId="77777777" w:rsidTr="00F62D66">
        <w:trPr>
          <w:trHeight w:val="240"/>
        </w:trPr>
        <w:tc>
          <w:tcPr>
            <w:tcW w:w="2268" w:type="dxa"/>
            <w:tcBorders>
              <w:top w:val="nil"/>
              <w:left w:val="nil"/>
              <w:bottom w:val="nil"/>
              <w:right w:val="single" w:sz="18" w:space="0" w:color="C00000"/>
            </w:tcBorders>
            <w:vAlign w:val="center"/>
          </w:tcPr>
          <w:p w14:paraId="1BE7D87A" w14:textId="77777777" w:rsidR="001C30CC" w:rsidRPr="00C935A5" w:rsidRDefault="001C30CC" w:rsidP="001C30CC">
            <w:pPr>
              <w:spacing w:before="40" w:after="40"/>
              <w:rPr>
                <w:rFonts w:cs="Arial"/>
                <w:sz w:val="18"/>
                <w:szCs w:val="18"/>
              </w:rPr>
            </w:pPr>
            <w:r w:rsidRPr="00C935A5">
              <w:rPr>
                <w:rFonts w:cs="Arial"/>
                <w:sz w:val="18"/>
                <w:szCs w:val="18"/>
              </w:rPr>
              <w:t>Boroondara C</w:t>
            </w:r>
          </w:p>
        </w:tc>
        <w:tc>
          <w:tcPr>
            <w:tcW w:w="1021" w:type="dxa"/>
            <w:tcBorders>
              <w:top w:val="nil"/>
              <w:left w:val="single" w:sz="18" w:space="0" w:color="C00000"/>
              <w:bottom w:val="nil"/>
              <w:right w:val="nil"/>
            </w:tcBorders>
            <w:vAlign w:val="bottom"/>
          </w:tcPr>
          <w:p w14:paraId="286873A6" w14:textId="3705591E"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4A296B0A" w14:textId="6338AC50"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31FC4044" w14:textId="10375FCB"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353A3E2E" w14:textId="1AC41AB6"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16703D82" w14:textId="3762A359"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6AF4730D" w14:textId="5E215470"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3EEE96DC" w14:textId="3FB134FD"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621E475E" w14:textId="0C4AA1C2" w:rsidR="001C30CC" w:rsidRPr="00C935A5" w:rsidRDefault="001C30CC" w:rsidP="001C30CC">
            <w:pPr>
              <w:spacing w:before="40" w:after="20"/>
              <w:jc w:val="center"/>
              <w:rPr>
                <w:rFonts w:cs="Arial"/>
                <w:sz w:val="18"/>
                <w:szCs w:val="18"/>
              </w:rPr>
            </w:pPr>
            <w:r w:rsidRPr="001C30CC">
              <w:rPr>
                <w:rFonts w:cs="Arial"/>
                <w:sz w:val="18"/>
                <w:szCs w:val="18"/>
              </w:rPr>
              <w:t>5.6</w:t>
            </w:r>
          </w:p>
        </w:tc>
      </w:tr>
      <w:tr w:rsidR="001C30CC" w:rsidRPr="001C30CC" w14:paraId="03F63E41" w14:textId="77777777" w:rsidTr="00F62D66">
        <w:trPr>
          <w:trHeight w:val="240"/>
        </w:trPr>
        <w:tc>
          <w:tcPr>
            <w:tcW w:w="2268" w:type="dxa"/>
            <w:tcBorders>
              <w:top w:val="nil"/>
              <w:left w:val="nil"/>
              <w:bottom w:val="nil"/>
              <w:right w:val="single" w:sz="18" w:space="0" w:color="C00000"/>
            </w:tcBorders>
            <w:vAlign w:val="center"/>
          </w:tcPr>
          <w:p w14:paraId="5332D039" w14:textId="77777777" w:rsidR="001C30CC" w:rsidRPr="00C935A5" w:rsidRDefault="001C30CC" w:rsidP="001C30CC">
            <w:pPr>
              <w:spacing w:before="40" w:after="40"/>
              <w:rPr>
                <w:rFonts w:cs="Arial"/>
                <w:sz w:val="18"/>
                <w:szCs w:val="18"/>
              </w:rPr>
            </w:pPr>
            <w:r w:rsidRPr="00C935A5">
              <w:rPr>
                <w:rFonts w:cs="Arial"/>
                <w:sz w:val="18"/>
                <w:szCs w:val="18"/>
              </w:rPr>
              <w:t>Brimbank C</w:t>
            </w:r>
          </w:p>
        </w:tc>
        <w:tc>
          <w:tcPr>
            <w:tcW w:w="1021" w:type="dxa"/>
            <w:tcBorders>
              <w:top w:val="nil"/>
              <w:left w:val="single" w:sz="18" w:space="0" w:color="C00000"/>
              <w:bottom w:val="nil"/>
              <w:right w:val="nil"/>
            </w:tcBorders>
            <w:vAlign w:val="bottom"/>
          </w:tcPr>
          <w:p w14:paraId="5F6B0BB3" w14:textId="262C4CC5"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28ACA892" w14:textId="0C89EB60"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7" w:type="dxa"/>
            <w:tcBorders>
              <w:top w:val="nil"/>
              <w:left w:val="nil"/>
              <w:bottom w:val="nil"/>
              <w:right w:val="nil"/>
            </w:tcBorders>
            <w:vAlign w:val="bottom"/>
          </w:tcPr>
          <w:p w14:paraId="02CBBB04" w14:textId="22177222" w:rsidR="001C30CC" w:rsidRPr="00C935A5" w:rsidRDefault="001C30CC" w:rsidP="001C30CC">
            <w:pPr>
              <w:spacing w:before="40" w:after="20"/>
              <w:jc w:val="center"/>
              <w:rPr>
                <w:rFonts w:cs="Arial"/>
                <w:sz w:val="18"/>
                <w:szCs w:val="18"/>
              </w:rPr>
            </w:pPr>
            <w:r w:rsidRPr="001C30CC">
              <w:rPr>
                <w:rFonts w:cs="Arial"/>
                <w:sz w:val="18"/>
                <w:szCs w:val="18"/>
              </w:rPr>
              <w:t>0.84</w:t>
            </w:r>
          </w:p>
        </w:tc>
        <w:tc>
          <w:tcPr>
            <w:tcW w:w="170" w:type="dxa"/>
            <w:tcBorders>
              <w:top w:val="nil"/>
              <w:left w:val="nil"/>
              <w:bottom w:val="nil"/>
              <w:right w:val="nil"/>
            </w:tcBorders>
            <w:vAlign w:val="bottom"/>
          </w:tcPr>
          <w:p w14:paraId="5CD230FD" w14:textId="5A7AA3C8"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06AE3E05" w14:textId="788234ED" w:rsidR="001C30CC" w:rsidRPr="00C935A5" w:rsidRDefault="001C30CC" w:rsidP="001C30CC">
            <w:pPr>
              <w:spacing w:before="40" w:after="20"/>
              <w:jc w:val="center"/>
              <w:rPr>
                <w:rFonts w:cs="Arial"/>
                <w:sz w:val="18"/>
                <w:szCs w:val="18"/>
              </w:rPr>
            </w:pPr>
            <w:r w:rsidRPr="001C30CC">
              <w:rPr>
                <w:rFonts w:cs="Arial"/>
                <w:sz w:val="18"/>
                <w:szCs w:val="18"/>
              </w:rPr>
              <w:t>1.10</w:t>
            </w:r>
          </w:p>
        </w:tc>
        <w:tc>
          <w:tcPr>
            <w:tcW w:w="907" w:type="dxa"/>
            <w:tcBorders>
              <w:top w:val="nil"/>
              <w:left w:val="nil"/>
              <w:bottom w:val="nil"/>
              <w:right w:val="nil"/>
            </w:tcBorders>
            <w:vAlign w:val="bottom"/>
          </w:tcPr>
          <w:p w14:paraId="658E03B5" w14:textId="3635593E" w:rsidR="001C30CC" w:rsidRPr="00C935A5" w:rsidRDefault="001C30CC" w:rsidP="001C30CC">
            <w:pPr>
              <w:spacing w:before="40" w:after="20"/>
              <w:jc w:val="center"/>
              <w:rPr>
                <w:rFonts w:cs="Arial"/>
                <w:sz w:val="18"/>
                <w:szCs w:val="18"/>
              </w:rPr>
            </w:pPr>
            <w:r w:rsidRPr="001C30CC">
              <w:rPr>
                <w:rFonts w:cs="Arial"/>
                <w:sz w:val="18"/>
                <w:szCs w:val="18"/>
              </w:rPr>
              <w:t>1.10</w:t>
            </w:r>
          </w:p>
        </w:tc>
        <w:tc>
          <w:tcPr>
            <w:tcW w:w="1021" w:type="dxa"/>
            <w:tcBorders>
              <w:top w:val="nil"/>
              <w:left w:val="nil"/>
              <w:bottom w:val="nil"/>
              <w:right w:val="nil"/>
            </w:tcBorders>
            <w:vAlign w:val="bottom"/>
          </w:tcPr>
          <w:p w14:paraId="143111F2" w14:textId="37AD5DCA"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398A2690" w14:textId="10F3E60D" w:rsidR="001C30CC" w:rsidRPr="00C935A5" w:rsidRDefault="001C30CC" w:rsidP="001C30CC">
            <w:pPr>
              <w:spacing w:before="40" w:after="20"/>
              <w:jc w:val="center"/>
              <w:rPr>
                <w:rFonts w:cs="Arial"/>
                <w:sz w:val="18"/>
                <w:szCs w:val="18"/>
              </w:rPr>
            </w:pPr>
            <w:r w:rsidRPr="001C30CC">
              <w:rPr>
                <w:rFonts w:cs="Arial"/>
                <w:sz w:val="18"/>
                <w:szCs w:val="18"/>
              </w:rPr>
              <w:t>10.4</w:t>
            </w:r>
          </w:p>
        </w:tc>
      </w:tr>
      <w:tr w:rsidR="001C30CC" w:rsidRPr="001C30CC" w14:paraId="1980B828" w14:textId="77777777" w:rsidTr="00F62D66">
        <w:trPr>
          <w:trHeight w:val="240"/>
        </w:trPr>
        <w:tc>
          <w:tcPr>
            <w:tcW w:w="2268" w:type="dxa"/>
            <w:tcBorders>
              <w:top w:val="nil"/>
              <w:left w:val="nil"/>
              <w:bottom w:val="nil"/>
              <w:right w:val="single" w:sz="18" w:space="0" w:color="C00000"/>
            </w:tcBorders>
            <w:vAlign w:val="center"/>
          </w:tcPr>
          <w:p w14:paraId="18BEF239" w14:textId="77777777" w:rsidR="001C30CC" w:rsidRPr="00C935A5" w:rsidRDefault="001C30CC" w:rsidP="001C30CC">
            <w:pPr>
              <w:spacing w:before="40" w:after="40"/>
              <w:rPr>
                <w:rFonts w:cs="Arial"/>
                <w:sz w:val="18"/>
                <w:szCs w:val="18"/>
              </w:rPr>
            </w:pPr>
            <w:r w:rsidRPr="00C935A5">
              <w:rPr>
                <w:rFonts w:cs="Arial"/>
                <w:sz w:val="18"/>
                <w:szCs w:val="18"/>
              </w:rPr>
              <w:t>Buloke S</w:t>
            </w:r>
          </w:p>
        </w:tc>
        <w:tc>
          <w:tcPr>
            <w:tcW w:w="1021" w:type="dxa"/>
            <w:tcBorders>
              <w:top w:val="nil"/>
              <w:left w:val="single" w:sz="18" w:space="0" w:color="C00000"/>
              <w:bottom w:val="nil"/>
              <w:right w:val="nil"/>
            </w:tcBorders>
            <w:vAlign w:val="bottom"/>
          </w:tcPr>
          <w:p w14:paraId="705F276E" w14:textId="77CD4820"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907" w:type="dxa"/>
            <w:tcBorders>
              <w:top w:val="nil"/>
              <w:left w:val="nil"/>
              <w:bottom w:val="nil"/>
              <w:right w:val="nil"/>
            </w:tcBorders>
            <w:vAlign w:val="bottom"/>
          </w:tcPr>
          <w:p w14:paraId="0D78A60B" w14:textId="1954F7CD"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6886A9DE" w14:textId="6BB336D5" w:rsidR="001C30CC" w:rsidRPr="00C935A5" w:rsidRDefault="001C30CC" w:rsidP="001C30CC">
            <w:pPr>
              <w:spacing w:before="40" w:after="20"/>
              <w:jc w:val="center"/>
              <w:rPr>
                <w:rFonts w:cs="Arial"/>
                <w:sz w:val="18"/>
                <w:szCs w:val="18"/>
              </w:rPr>
            </w:pPr>
            <w:r w:rsidRPr="001C30CC">
              <w:rPr>
                <w:rFonts w:cs="Arial"/>
                <w:sz w:val="18"/>
                <w:szCs w:val="18"/>
              </w:rPr>
              <w:t>0.76</w:t>
            </w:r>
          </w:p>
        </w:tc>
        <w:tc>
          <w:tcPr>
            <w:tcW w:w="170" w:type="dxa"/>
            <w:tcBorders>
              <w:top w:val="nil"/>
              <w:left w:val="nil"/>
              <w:bottom w:val="nil"/>
              <w:right w:val="nil"/>
            </w:tcBorders>
            <w:vAlign w:val="bottom"/>
          </w:tcPr>
          <w:p w14:paraId="112F9A7E" w14:textId="32FABBBA"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6A469C60" w14:textId="554B6E88"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907" w:type="dxa"/>
            <w:tcBorders>
              <w:top w:val="nil"/>
              <w:left w:val="nil"/>
              <w:bottom w:val="nil"/>
              <w:right w:val="nil"/>
            </w:tcBorders>
            <w:vAlign w:val="bottom"/>
          </w:tcPr>
          <w:p w14:paraId="31EA0F74" w14:textId="49DC39A3"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1021" w:type="dxa"/>
            <w:tcBorders>
              <w:top w:val="nil"/>
              <w:left w:val="nil"/>
              <w:bottom w:val="nil"/>
              <w:right w:val="nil"/>
            </w:tcBorders>
            <w:vAlign w:val="bottom"/>
          </w:tcPr>
          <w:p w14:paraId="7B5FA34A" w14:textId="209C0114"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1021" w:type="dxa"/>
            <w:tcBorders>
              <w:top w:val="nil"/>
              <w:left w:val="nil"/>
              <w:bottom w:val="nil"/>
              <w:right w:val="nil"/>
            </w:tcBorders>
            <w:vAlign w:val="bottom"/>
          </w:tcPr>
          <w:p w14:paraId="1F083908" w14:textId="1BE20E18" w:rsidR="001C30CC" w:rsidRPr="00C935A5" w:rsidRDefault="001C30CC" w:rsidP="001C30CC">
            <w:pPr>
              <w:spacing w:before="40" w:after="20"/>
              <w:jc w:val="center"/>
              <w:rPr>
                <w:rFonts w:cs="Arial"/>
                <w:sz w:val="18"/>
                <w:szCs w:val="18"/>
              </w:rPr>
            </w:pPr>
            <w:r w:rsidRPr="001C30CC">
              <w:rPr>
                <w:rFonts w:cs="Arial"/>
                <w:sz w:val="18"/>
                <w:szCs w:val="18"/>
              </w:rPr>
              <w:t>11.2</w:t>
            </w:r>
          </w:p>
        </w:tc>
      </w:tr>
      <w:tr w:rsidR="001C30CC" w:rsidRPr="001C30CC" w14:paraId="581362E2" w14:textId="77777777" w:rsidTr="00F62D66">
        <w:trPr>
          <w:trHeight w:val="240"/>
        </w:trPr>
        <w:tc>
          <w:tcPr>
            <w:tcW w:w="2268" w:type="dxa"/>
            <w:tcBorders>
              <w:top w:val="nil"/>
              <w:left w:val="nil"/>
              <w:bottom w:val="nil"/>
              <w:right w:val="single" w:sz="18" w:space="0" w:color="C00000"/>
            </w:tcBorders>
            <w:vAlign w:val="center"/>
          </w:tcPr>
          <w:p w14:paraId="7A259E9C" w14:textId="77777777" w:rsidR="001C30CC" w:rsidRPr="00C935A5" w:rsidRDefault="001C30CC" w:rsidP="001C30CC">
            <w:pPr>
              <w:spacing w:before="40" w:after="40"/>
              <w:rPr>
                <w:rFonts w:cs="Arial"/>
                <w:sz w:val="18"/>
                <w:szCs w:val="18"/>
              </w:rPr>
            </w:pPr>
            <w:r w:rsidRPr="00C935A5">
              <w:rPr>
                <w:rFonts w:cs="Arial"/>
                <w:sz w:val="18"/>
                <w:szCs w:val="18"/>
              </w:rPr>
              <w:t>Campaspe S</w:t>
            </w:r>
          </w:p>
        </w:tc>
        <w:tc>
          <w:tcPr>
            <w:tcW w:w="1021" w:type="dxa"/>
            <w:tcBorders>
              <w:top w:val="nil"/>
              <w:left w:val="single" w:sz="18" w:space="0" w:color="C00000"/>
              <w:bottom w:val="nil"/>
              <w:right w:val="nil"/>
            </w:tcBorders>
            <w:vAlign w:val="bottom"/>
          </w:tcPr>
          <w:p w14:paraId="1042BCD6" w14:textId="4A43808A"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6B532273" w14:textId="1AA71576"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6F5D8545" w14:textId="16EF15DA" w:rsidR="001C30CC" w:rsidRPr="00C935A5" w:rsidRDefault="001C30CC" w:rsidP="001C30CC">
            <w:pPr>
              <w:spacing w:before="40" w:after="20"/>
              <w:jc w:val="center"/>
              <w:rPr>
                <w:rFonts w:cs="Arial"/>
                <w:sz w:val="18"/>
                <w:szCs w:val="18"/>
              </w:rPr>
            </w:pPr>
            <w:r w:rsidRPr="001C30CC">
              <w:rPr>
                <w:rFonts w:cs="Arial"/>
                <w:sz w:val="18"/>
                <w:szCs w:val="18"/>
              </w:rPr>
              <w:t>0.79</w:t>
            </w:r>
          </w:p>
        </w:tc>
        <w:tc>
          <w:tcPr>
            <w:tcW w:w="170" w:type="dxa"/>
            <w:tcBorders>
              <w:top w:val="nil"/>
              <w:left w:val="nil"/>
              <w:bottom w:val="nil"/>
              <w:right w:val="nil"/>
            </w:tcBorders>
            <w:vAlign w:val="bottom"/>
          </w:tcPr>
          <w:p w14:paraId="71CE8CB1" w14:textId="72F8FDA2"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1BF86068" w14:textId="6D2618B2"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907" w:type="dxa"/>
            <w:tcBorders>
              <w:top w:val="nil"/>
              <w:left w:val="nil"/>
              <w:bottom w:val="nil"/>
              <w:right w:val="nil"/>
            </w:tcBorders>
            <w:vAlign w:val="bottom"/>
          </w:tcPr>
          <w:p w14:paraId="2297443C" w14:textId="698E4FF6"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1021" w:type="dxa"/>
            <w:tcBorders>
              <w:top w:val="nil"/>
              <w:left w:val="nil"/>
              <w:bottom w:val="nil"/>
              <w:right w:val="nil"/>
            </w:tcBorders>
            <w:vAlign w:val="bottom"/>
          </w:tcPr>
          <w:p w14:paraId="20216C18" w14:textId="139E6E68"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1021" w:type="dxa"/>
            <w:tcBorders>
              <w:top w:val="nil"/>
              <w:left w:val="nil"/>
              <w:bottom w:val="nil"/>
              <w:right w:val="nil"/>
            </w:tcBorders>
            <w:vAlign w:val="bottom"/>
          </w:tcPr>
          <w:p w14:paraId="3D3C9455" w14:textId="3FFE3DAF" w:rsidR="001C30CC" w:rsidRPr="00C935A5" w:rsidRDefault="001C30CC" w:rsidP="001C30CC">
            <w:pPr>
              <w:spacing w:before="40" w:after="20"/>
              <w:jc w:val="center"/>
              <w:rPr>
                <w:rFonts w:cs="Arial"/>
                <w:sz w:val="18"/>
                <w:szCs w:val="18"/>
              </w:rPr>
            </w:pPr>
            <w:r w:rsidRPr="001C30CC">
              <w:rPr>
                <w:rFonts w:cs="Arial"/>
                <w:sz w:val="18"/>
                <w:szCs w:val="18"/>
              </w:rPr>
              <w:t>51.6</w:t>
            </w:r>
          </w:p>
        </w:tc>
      </w:tr>
      <w:tr w:rsidR="001C30CC" w:rsidRPr="001C30CC" w14:paraId="22F4E702" w14:textId="77777777" w:rsidTr="00F62D66">
        <w:trPr>
          <w:trHeight w:val="240"/>
        </w:trPr>
        <w:tc>
          <w:tcPr>
            <w:tcW w:w="2268" w:type="dxa"/>
            <w:tcBorders>
              <w:top w:val="nil"/>
              <w:left w:val="nil"/>
              <w:bottom w:val="nil"/>
              <w:right w:val="single" w:sz="18" w:space="0" w:color="C00000"/>
            </w:tcBorders>
            <w:vAlign w:val="center"/>
          </w:tcPr>
          <w:p w14:paraId="7AC5686A" w14:textId="77777777" w:rsidR="001C30CC" w:rsidRPr="00C935A5" w:rsidRDefault="001C30CC" w:rsidP="001C30CC">
            <w:pPr>
              <w:spacing w:before="40" w:after="40"/>
              <w:rPr>
                <w:rFonts w:cs="Arial"/>
                <w:sz w:val="18"/>
                <w:szCs w:val="18"/>
              </w:rPr>
            </w:pPr>
            <w:r w:rsidRPr="00C935A5">
              <w:rPr>
                <w:rFonts w:cs="Arial"/>
                <w:sz w:val="18"/>
                <w:szCs w:val="18"/>
              </w:rPr>
              <w:t>Cardinia S</w:t>
            </w:r>
          </w:p>
        </w:tc>
        <w:tc>
          <w:tcPr>
            <w:tcW w:w="1021" w:type="dxa"/>
            <w:tcBorders>
              <w:top w:val="nil"/>
              <w:left w:val="single" w:sz="18" w:space="0" w:color="C00000"/>
              <w:bottom w:val="nil"/>
              <w:right w:val="nil"/>
            </w:tcBorders>
            <w:vAlign w:val="bottom"/>
          </w:tcPr>
          <w:p w14:paraId="0243B56E" w14:textId="17913B5E"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7A93E771" w14:textId="399F41FE"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1722D9E2" w14:textId="2DB373A2" w:rsidR="001C30CC" w:rsidRPr="00C935A5" w:rsidRDefault="001C30CC" w:rsidP="001C30CC">
            <w:pPr>
              <w:spacing w:before="40" w:after="20"/>
              <w:jc w:val="center"/>
              <w:rPr>
                <w:rFonts w:cs="Arial"/>
                <w:sz w:val="18"/>
                <w:szCs w:val="18"/>
              </w:rPr>
            </w:pPr>
            <w:r w:rsidRPr="001C30CC">
              <w:rPr>
                <w:rFonts w:cs="Arial"/>
                <w:sz w:val="18"/>
                <w:szCs w:val="18"/>
              </w:rPr>
              <w:t>1.07</w:t>
            </w:r>
          </w:p>
        </w:tc>
        <w:tc>
          <w:tcPr>
            <w:tcW w:w="170" w:type="dxa"/>
            <w:tcBorders>
              <w:top w:val="nil"/>
              <w:left w:val="nil"/>
              <w:bottom w:val="nil"/>
              <w:right w:val="nil"/>
            </w:tcBorders>
            <w:vAlign w:val="bottom"/>
          </w:tcPr>
          <w:p w14:paraId="2F0D7903" w14:textId="5A7AE92F"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32E82DA0" w14:textId="5867D6D5"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102B1C2F" w14:textId="22A98013"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60E4EE5F" w14:textId="5BA31272"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49998E4C" w14:textId="1A078C70" w:rsidR="001C30CC" w:rsidRPr="00C935A5" w:rsidRDefault="001C30CC" w:rsidP="001C30CC">
            <w:pPr>
              <w:spacing w:before="40" w:after="20"/>
              <w:jc w:val="center"/>
              <w:rPr>
                <w:rFonts w:cs="Arial"/>
                <w:sz w:val="18"/>
                <w:szCs w:val="18"/>
              </w:rPr>
            </w:pPr>
            <w:r w:rsidRPr="001C30CC">
              <w:rPr>
                <w:rFonts w:cs="Arial"/>
                <w:sz w:val="18"/>
                <w:szCs w:val="18"/>
              </w:rPr>
              <w:t>42.6</w:t>
            </w:r>
          </w:p>
        </w:tc>
      </w:tr>
      <w:tr w:rsidR="001C30CC" w:rsidRPr="001C30CC" w14:paraId="4B7D8CA2" w14:textId="77777777" w:rsidTr="00F62D66">
        <w:trPr>
          <w:trHeight w:val="240"/>
        </w:trPr>
        <w:tc>
          <w:tcPr>
            <w:tcW w:w="2268" w:type="dxa"/>
            <w:tcBorders>
              <w:top w:val="nil"/>
              <w:left w:val="nil"/>
              <w:bottom w:val="nil"/>
              <w:right w:val="single" w:sz="18" w:space="0" w:color="C00000"/>
            </w:tcBorders>
            <w:vAlign w:val="center"/>
          </w:tcPr>
          <w:p w14:paraId="284EF2B2" w14:textId="77777777" w:rsidR="001C30CC" w:rsidRPr="00C935A5" w:rsidRDefault="001C30CC" w:rsidP="001C30CC">
            <w:pPr>
              <w:spacing w:before="40" w:after="40"/>
              <w:rPr>
                <w:rFonts w:cs="Arial"/>
                <w:sz w:val="18"/>
                <w:szCs w:val="18"/>
              </w:rPr>
            </w:pPr>
            <w:r w:rsidRPr="00C935A5">
              <w:rPr>
                <w:rFonts w:cs="Arial"/>
                <w:sz w:val="18"/>
                <w:szCs w:val="18"/>
              </w:rPr>
              <w:t>Casey C</w:t>
            </w:r>
          </w:p>
        </w:tc>
        <w:tc>
          <w:tcPr>
            <w:tcW w:w="1021" w:type="dxa"/>
            <w:tcBorders>
              <w:top w:val="nil"/>
              <w:left w:val="single" w:sz="18" w:space="0" w:color="C00000"/>
              <w:bottom w:val="nil"/>
              <w:right w:val="nil"/>
            </w:tcBorders>
            <w:vAlign w:val="bottom"/>
          </w:tcPr>
          <w:p w14:paraId="77C16EA0" w14:textId="2EA3632E"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52BDF9C4" w14:textId="4D20A1EB"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5D23C7F7" w14:textId="77F095C6"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40BB40EC" w14:textId="3A068613"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6AB670AD" w14:textId="63AED23A"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740D9FF8" w14:textId="44C3DA4E"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49BEE85A" w14:textId="289AB702"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3BE496E4" w14:textId="526B84F1" w:rsidR="001C30CC" w:rsidRPr="00C935A5" w:rsidRDefault="001C30CC" w:rsidP="001C30CC">
            <w:pPr>
              <w:spacing w:before="40" w:after="20"/>
              <w:jc w:val="center"/>
              <w:rPr>
                <w:rFonts w:cs="Arial"/>
                <w:sz w:val="18"/>
                <w:szCs w:val="18"/>
              </w:rPr>
            </w:pPr>
            <w:r w:rsidRPr="001C30CC">
              <w:rPr>
                <w:rFonts w:cs="Arial"/>
                <w:sz w:val="18"/>
                <w:szCs w:val="18"/>
              </w:rPr>
              <w:t>15.3</w:t>
            </w:r>
          </w:p>
        </w:tc>
      </w:tr>
      <w:tr w:rsidR="001C30CC" w:rsidRPr="001C30CC" w14:paraId="265B71CB" w14:textId="77777777" w:rsidTr="00F62D66">
        <w:trPr>
          <w:trHeight w:val="240"/>
        </w:trPr>
        <w:tc>
          <w:tcPr>
            <w:tcW w:w="2268" w:type="dxa"/>
            <w:tcBorders>
              <w:top w:val="nil"/>
              <w:left w:val="nil"/>
              <w:bottom w:val="nil"/>
              <w:right w:val="single" w:sz="18" w:space="0" w:color="C00000"/>
            </w:tcBorders>
            <w:vAlign w:val="center"/>
          </w:tcPr>
          <w:p w14:paraId="2A88FA98" w14:textId="77777777" w:rsidR="001C30CC" w:rsidRPr="00C935A5" w:rsidRDefault="001C30CC" w:rsidP="001C30CC">
            <w:pPr>
              <w:spacing w:before="40" w:after="40"/>
              <w:rPr>
                <w:rFonts w:cs="Arial"/>
                <w:sz w:val="18"/>
                <w:szCs w:val="18"/>
              </w:rPr>
            </w:pPr>
            <w:r w:rsidRPr="00C935A5">
              <w:rPr>
                <w:rFonts w:cs="Arial"/>
                <w:sz w:val="18"/>
                <w:szCs w:val="18"/>
              </w:rPr>
              <w:t>Central Goldfields S</w:t>
            </w:r>
          </w:p>
        </w:tc>
        <w:tc>
          <w:tcPr>
            <w:tcW w:w="1021" w:type="dxa"/>
            <w:tcBorders>
              <w:top w:val="nil"/>
              <w:left w:val="single" w:sz="18" w:space="0" w:color="C00000"/>
              <w:bottom w:val="nil"/>
              <w:right w:val="nil"/>
            </w:tcBorders>
            <w:vAlign w:val="bottom"/>
          </w:tcPr>
          <w:p w14:paraId="64026798" w14:textId="01D7FAC1"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7" w:type="dxa"/>
            <w:tcBorders>
              <w:top w:val="nil"/>
              <w:left w:val="nil"/>
              <w:bottom w:val="nil"/>
              <w:right w:val="nil"/>
            </w:tcBorders>
            <w:vAlign w:val="bottom"/>
          </w:tcPr>
          <w:p w14:paraId="4B4D0BE8" w14:textId="55BB727D"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65CEAD61" w14:textId="1323FDFB" w:rsidR="001C30CC" w:rsidRPr="00C935A5" w:rsidRDefault="001C30CC" w:rsidP="001C30CC">
            <w:pPr>
              <w:spacing w:before="40" w:after="20"/>
              <w:jc w:val="center"/>
              <w:rPr>
                <w:rFonts w:cs="Arial"/>
                <w:sz w:val="18"/>
                <w:szCs w:val="18"/>
              </w:rPr>
            </w:pPr>
            <w:r w:rsidRPr="001C30CC">
              <w:rPr>
                <w:rFonts w:cs="Arial"/>
                <w:sz w:val="18"/>
                <w:szCs w:val="18"/>
              </w:rPr>
              <w:t>0.80</w:t>
            </w:r>
          </w:p>
        </w:tc>
        <w:tc>
          <w:tcPr>
            <w:tcW w:w="170" w:type="dxa"/>
            <w:tcBorders>
              <w:top w:val="nil"/>
              <w:left w:val="nil"/>
              <w:bottom w:val="nil"/>
              <w:right w:val="nil"/>
            </w:tcBorders>
            <w:vAlign w:val="bottom"/>
          </w:tcPr>
          <w:p w14:paraId="44DE43DF" w14:textId="75C5AA0F"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1DDE8F7D" w14:textId="66D3451F"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7E338134" w14:textId="520FA647"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1021" w:type="dxa"/>
            <w:tcBorders>
              <w:top w:val="nil"/>
              <w:left w:val="nil"/>
              <w:bottom w:val="nil"/>
              <w:right w:val="nil"/>
            </w:tcBorders>
            <w:vAlign w:val="bottom"/>
          </w:tcPr>
          <w:p w14:paraId="18F09D15" w14:textId="3D6AE0D6"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61C6E566" w14:textId="484052ED" w:rsidR="001C30CC" w:rsidRPr="00C935A5" w:rsidRDefault="001C30CC" w:rsidP="001C30CC">
            <w:pPr>
              <w:spacing w:before="40" w:after="20"/>
              <w:jc w:val="center"/>
              <w:rPr>
                <w:rFonts w:cs="Arial"/>
                <w:sz w:val="18"/>
                <w:szCs w:val="18"/>
              </w:rPr>
            </w:pPr>
            <w:r w:rsidRPr="001C30CC">
              <w:rPr>
                <w:rFonts w:cs="Arial"/>
                <w:sz w:val="18"/>
                <w:szCs w:val="18"/>
              </w:rPr>
              <w:t>20.2</w:t>
            </w:r>
          </w:p>
        </w:tc>
      </w:tr>
      <w:tr w:rsidR="001C30CC" w:rsidRPr="001C30CC" w14:paraId="7F7479AB" w14:textId="77777777" w:rsidTr="00F62D66">
        <w:trPr>
          <w:trHeight w:val="240"/>
        </w:trPr>
        <w:tc>
          <w:tcPr>
            <w:tcW w:w="2268" w:type="dxa"/>
            <w:tcBorders>
              <w:top w:val="nil"/>
              <w:left w:val="nil"/>
              <w:bottom w:val="nil"/>
              <w:right w:val="single" w:sz="18" w:space="0" w:color="C00000"/>
            </w:tcBorders>
            <w:vAlign w:val="center"/>
          </w:tcPr>
          <w:p w14:paraId="1D293644" w14:textId="77777777" w:rsidR="001C30CC" w:rsidRPr="00C935A5" w:rsidRDefault="001C30CC" w:rsidP="001C30CC">
            <w:pPr>
              <w:spacing w:before="40" w:after="40"/>
              <w:rPr>
                <w:rFonts w:cs="Arial"/>
                <w:sz w:val="18"/>
                <w:szCs w:val="18"/>
              </w:rPr>
            </w:pPr>
            <w:r w:rsidRPr="00C935A5">
              <w:rPr>
                <w:rFonts w:cs="Arial"/>
                <w:sz w:val="18"/>
                <w:szCs w:val="18"/>
              </w:rPr>
              <w:t>Colac Otway S</w:t>
            </w:r>
          </w:p>
        </w:tc>
        <w:tc>
          <w:tcPr>
            <w:tcW w:w="1021" w:type="dxa"/>
            <w:tcBorders>
              <w:top w:val="nil"/>
              <w:left w:val="single" w:sz="18" w:space="0" w:color="C00000"/>
              <w:bottom w:val="nil"/>
              <w:right w:val="nil"/>
            </w:tcBorders>
            <w:vAlign w:val="bottom"/>
          </w:tcPr>
          <w:p w14:paraId="5113870C" w14:textId="66BA1820" w:rsidR="001C30CC" w:rsidRPr="00C935A5" w:rsidRDefault="001C30CC" w:rsidP="001C30CC">
            <w:pPr>
              <w:spacing w:before="40" w:after="20"/>
              <w:jc w:val="center"/>
              <w:rPr>
                <w:rFonts w:cs="Arial"/>
                <w:sz w:val="18"/>
                <w:szCs w:val="18"/>
              </w:rPr>
            </w:pPr>
            <w:r w:rsidRPr="001C30CC">
              <w:rPr>
                <w:rFonts w:cs="Arial"/>
                <w:sz w:val="18"/>
                <w:szCs w:val="18"/>
              </w:rPr>
              <w:t>1.03</w:t>
            </w:r>
          </w:p>
        </w:tc>
        <w:tc>
          <w:tcPr>
            <w:tcW w:w="907" w:type="dxa"/>
            <w:tcBorders>
              <w:top w:val="nil"/>
              <w:left w:val="nil"/>
              <w:bottom w:val="nil"/>
              <w:right w:val="nil"/>
            </w:tcBorders>
            <w:vAlign w:val="bottom"/>
          </w:tcPr>
          <w:p w14:paraId="7530C7F9" w14:textId="0C3C6F27" w:rsidR="001C30CC" w:rsidRPr="00C935A5" w:rsidRDefault="001C30CC" w:rsidP="001C30CC">
            <w:pPr>
              <w:spacing w:before="40" w:after="20"/>
              <w:jc w:val="center"/>
              <w:rPr>
                <w:rFonts w:cs="Arial"/>
                <w:sz w:val="18"/>
                <w:szCs w:val="18"/>
              </w:rPr>
            </w:pPr>
            <w:r w:rsidRPr="001C30CC">
              <w:rPr>
                <w:rFonts w:cs="Arial"/>
                <w:sz w:val="18"/>
                <w:szCs w:val="18"/>
              </w:rPr>
              <w:t>1.10</w:t>
            </w:r>
          </w:p>
        </w:tc>
        <w:tc>
          <w:tcPr>
            <w:tcW w:w="907" w:type="dxa"/>
            <w:tcBorders>
              <w:top w:val="nil"/>
              <w:left w:val="nil"/>
              <w:bottom w:val="nil"/>
              <w:right w:val="nil"/>
            </w:tcBorders>
            <w:vAlign w:val="bottom"/>
          </w:tcPr>
          <w:p w14:paraId="6B749BE2" w14:textId="0580D163" w:rsidR="001C30CC" w:rsidRPr="00C935A5" w:rsidRDefault="001C30CC" w:rsidP="001C30CC">
            <w:pPr>
              <w:spacing w:before="40" w:after="20"/>
              <w:jc w:val="center"/>
              <w:rPr>
                <w:rFonts w:cs="Arial"/>
                <w:sz w:val="18"/>
                <w:szCs w:val="18"/>
              </w:rPr>
            </w:pPr>
            <w:r w:rsidRPr="001C30CC">
              <w:rPr>
                <w:rFonts w:cs="Arial"/>
                <w:sz w:val="18"/>
                <w:szCs w:val="18"/>
              </w:rPr>
              <w:t>1.19</w:t>
            </w:r>
          </w:p>
        </w:tc>
        <w:tc>
          <w:tcPr>
            <w:tcW w:w="170" w:type="dxa"/>
            <w:tcBorders>
              <w:top w:val="nil"/>
              <w:left w:val="nil"/>
              <w:bottom w:val="nil"/>
              <w:right w:val="nil"/>
            </w:tcBorders>
            <w:vAlign w:val="bottom"/>
          </w:tcPr>
          <w:p w14:paraId="738D13D3" w14:textId="540871D1"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063E870F" w14:textId="39ED6881"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907" w:type="dxa"/>
            <w:tcBorders>
              <w:top w:val="nil"/>
              <w:left w:val="nil"/>
              <w:bottom w:val="nil"/>
              <w:right w:val="nil"/>
            </w:tcBorders>
            <w:vAlign w:val="bottom"/>
          </w:tcPr>
          <w:p w14:paraId="27CFF23D" w14:textId="63CEF6C6"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6F8CD2F1" w14:textId="15DE08F0"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08855E04" w14:textId="02098E19" w:rsidR="001C30CC" w:rsidRPr="00C935A5" w:rsidRDefault="001C30CC" w:rsidP="001C30CC">
            <w:pPr>
              <w:spacing w:before="40" w:after="20"/>
              <w:jc w:val="center"/>
              <w:rPr>
                <w:rFonts w:cs="Arial"/>
                <w:sz w:val="18"/>
                <w:szCs w:val="18"/>
              </w:rPr>
            </w:pPr>
            <w:r w:rsidRPr="001C30CC">
              <w:rPr>
                <w:rFonts w:cs="Arial"/>
                <w:sz w:val="18"/>
                <w:szCs w:val="18"/>
              </w:rPr>
              <w:t>36.7</w:t>
            </w:r>
          </w:p>
        </w:tc>
      </w:tr>
      <w:tr w:rsidR="001C30CC" w:rsidRPr="001C30CC" w14:paraId="485FD141" w14:textId="77777777" w:rsidTr="00F62D66">
        <w:trPr>
          <w:trHeight w:val="240"/>
        </w:trPr>
        <w:tc>
          <w:tcPr>
            <w:tcW w:w="2268" w:type="dxa"/>
            <w:tcBorders>
              <w:top w:val="nil"/>
              <w:left w:val="nil"/>
              <w:bottom w:val="nil"/>
              <w:right w:val="single" w:sz="18" w:space="0" w:color="C00000"/>
            </w:tcBorders>
            <w:vAlign w:val="center"/>
          </w:tcPr>
          <w:p w14:paraId="326C9A7F" w14:textId="77777777" w:rsidR="001C30CC" w:rsidRPr="00C935A5" w:rsidRDefault="001C30CC" w:rsidP="001C30CC">
            <w:pPr>
              <w:spacing w:before="40" w:after="40"/>
              <w:rPr>
                <w:rFonts w:cs="Arial"/>
                <w:sz w:val="18"/>
                <w:szCs w:val="18"/>
              </w:rPr>
            </w:pPr>
            <w:r w:rsidRPr="00C935A5">
              <w:rPr>
                <w:rFonts w:cs="Arial"/>
                <w:sz w:val="18"/>
                <w:szCs w:val="18"/>
              </w:rPr>
              <w:t>Corangamite S</w:t>
            </w:r>
          </w:p>
        </w:tc>
        <w:tc>
          <w:tcPr>
            <w:tcW w:w="1021" w:type="dxa"/>
            <w:tcBorders>
              <w:top w:val="nil"/>
              <w:left w:val="single" w:sz="18" w:space="0" w:color="C00000"/>
              <w:bottom w:val="nil"/>
              <w:right w:val="nil"/>
            </w:tcBorders>
            <w:vAlign w:val="bottom"/>
          </w:tcPr>
          <w:p w14:paraId="0B6FB9E7" w14:textId="439CFD52"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7" w:type="dxa"/>
            <w:tcBorders>
              <w:top w:val="nil"/>
              <w:left w:val="nil"/>
              <w:bottom w:val="nil"/>
              <w:right w:val="nil"/>
            </w:tcBorders>
            <w:vAlign w:val="bottom"/>
          </w:tcPr>
          <w:p w14:paraId="583B9C7F" w14:textId="78AEFB05" w:rsidR="001C30CC" w:rsidRPr="00C935A5" w:rsidRDefault="001C30CC" w:rsidP="001C30CC">
            <w:pPr>
              <w:spacing w:before="40" w:after="20"/>
              <w:jc w:val="center"/>
              <w:rPr>
                <w:rFonts w:cs="Arial"/>
                <w:sz w:val="18"/>
                <w:szCs w:val="18"/>
              </w:rPr>
            </w:pPr>
            <w:r w:rsidRPr="001C30CC">
              <w:rPr>
                <w:rFonts w:cs="Arial"/>
                <w:sz w:val="18"/>
                <w:szCs w:val="18"/>
              </w:rPr>
              <w:t>1.03</w:t>
            </w:r>
          </w:p>
        </w:tc>
        <w:tc>
          <w:tcPr>
            <w:tcW w:w="907" w:type="dxa"/>
            <w:tcBorders>
              <w:top w:val="nil"/>
              <w:left w:val="nil"/>
              <w:bottom w:val="nil"/>
              <w:right w:val="nil"/>
            </w:tcBorders>
            <w:vAlign w:val="bottom"/>
          </w:tcPr>
          <w:p w14:paraId="01EF9C37" w14:textId="6BE0E38D" w:rsidR="001C30CC" w:rsidRPr="00C935A5" w:rsidRDefault="001C30CC" w:rsidP="001C30CC">
            <w:pPr>
              <w:spacing w:before="40" w:after="20"/>
              <w:jc w:val="center"/>
              <w:rPr>
                <w:rFonts w:cs="Arial"/>
                <w:sz w:val="18"/>
                <w:szCs w:val="18"/>
              </w:rPr>
            </w:pPr>
            <w:r w:rsidRPr="001C30CC">
              <w:rPr>
                <w:rFonts w:cs="Arial"/>
                <w:sz w:val="18"/>
                <w:szCs w:val="18"/>
              </w:rPr>
              <w:t>1.12</w:t>
            </w:r>
          </w:p>
        </w:tc>
        <w:tc>
          <w:tcPr>
            <w:tcW w:w="170" w:type="dxa"/>
            <w:tcBorders>
              <w:top w:val="nil"/>
              <w:left w:val="nil"/>
              <w:bottom w:val="nil"/>
              <w:right w:val="nil"/>
            </w:tcBorders>
            <w:vAlign w:val="bottom"/>
          </w:tcPr>
          <w:p w14:paraId="6048A8EB" w14:textId="358B83FD"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5E852F64" w14:textId="2D86986D"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3677EF03" w14:textId="1F925F59"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1021" w:type="dxa"/>
            <w:tcBorders>
              <w:top w:val="nil"/>
              <w:left w:val="nil"/>
              <w:bottom w:val="nil"/>
              <w:right w:val="nil"/>
            </w:tcBorders>
            <w:vAlign w:val="bottom"/>
          </w:tcPr>
          <w:p w14:paraId="32191E35" w14:textId="4D609353"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1021" w:type="dxa"/>
            <w:tcBorders>
              <w:top w:val="nil"/>
              <w:left w:val="nil"/>
              <w:bottom w:val="nil"/>
              <w:right w:val="nil"/>
            </w:tcBorders>
            <w:vAlign w:val="bottom"/>
          </w:tcPr>
          <w:p w14:paraId="08A8A21C" w14:textId="0D00C7A0" w:rsidR="001C30CC" w:rsidRPr="00C935A5" w:rsidRDefault="001C30CC" w:rsidP="001C30CC">
            <w:pPr>
              <w:spacing w:before="40" w:after="20"/>
              <w:jc w:val="center"/>
              <w:rPr>
                <w:rFonts w:cs="Arial"/>
                <w:sz w:val="18"/>
                <w:szCs w:val="18"/>
              </w:rPr>
            </w:pPr>
            <w:r w:rsidRPr="001C30CC">
              <w:rPr>
                <w:rFonts w:cs="Arial"/>
                <w:sz w:val="18"/>
                <w:szCs w:val="18"/>
              </w:rPr>
              <w:t>51.3</w:t>
            </w:r>
          </w:p>
        </w:tc>
      </w:tr>
      <w:tr w:rsidR="001C30CC" w:rsidRPr="001C30CC" w14:paraId="5F862C5D" w14:textId="77777777" w:rsidTr="00F62D66">
        <w:trPr>
          <w:trHeight w:val="240"/>
        </w:trPr>
        <w:tc>
          <w:tcPr>
            <w:tcW w:w="2268" w:type="dxa"/>
            <w:tcBorders>
              <w:top w:val="nil"/>
              <w:left w:val="nil"/>
              <w:bottom w:val="nil"/>
              <w:right w:val="single" w:sz="18" w:space="0" w:color="C00000"/>
            </w:tcBorders>
            <w:vAlign w:val="center"/>
          </w:tcPr>
          <w:p w14:paraId="1EEB9696" w14:textId="77777777" w:rsidR="001C30CC" w:rsidRPr="00C935A5" w:rsidRDefault="001C30CC" w:rsidP="001C30CC">
            <w:pPr>
              <w:spacing w:before="40" w:after="40"/>
              <w:rPr>
                <w:rFonts w:cs="Arial"/>
                <w:sz w:val="18"/>
                <w:szCs w:val="18"/>
              </w:rPr>
            </w:pPr>
            <w:r w:rsidRPr="00C935A5">
              <w:rPr>
                <w:rFonts w:cs="Arial"/>
                <w:sz w:val="18"/>
                <w:szCs w:val="18"/>
              </w:rPr>
              <w:t>Darebin C</w:t>
            </w:r>
          </w:p>
        </w:tc>
        <w:tc>
          <w:tcPr>
            <w:tcW w:w="1021" w:type="dxa"/>
            <w:tcBorders>
              <w:top w:val="nil"/>
              <w:left w:val="single" w:sz="18" w:space="0" w:color="C00000"/>
              <w:bottom w:val="nil"/>
              <w:right w:val="nil"/>
            </w:tcBorders>
            <w:vAlign w:val="bottom"/>
          </w:tcPr>
          <w:p w14:paraId="4EFCC884" w14:textId="71F6EAE3"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52A5497E" w14:textId="289DF549"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7" w:type="dxa"/>
            <w:tcBorders>
              <w:top w:val="nil"/>
              <w:left w:val="nil"/>
              <w:bottom w:val="nil"/>
              <w:right w:val="nil"/>
            </w:tcBorders>
            <w:vAlign w:val="bottom"/>
          </w:tcPr>
          <w:p w14:paraId="2A0142F0" w14:textId="4ED7BDDF" w:rsidR="001C30CC" w:rsidRPr="00C935A5" w:rsidRDefault="001C30CC" w:rsidP="001C30CC">
            <w:pPr>
              <w:spacing w:before="40" w:after="20"/>
              <w:jc w:val="center"/>
              <w:rPr>
                <w:rFonts w:cs="Arial"/>
                <w:sz w:val="18"/>
                <w:szCs w:val="18"/>
              </w:rPr>
            </w:pPr>
            <w:r w:rsidRPr="001C30CC">
              <w:rPr>
                <w:rFonts w:cs="Arial"/>
                <w:sz w:val="18"/>
                <w:szCs w:val="18"/>
              </w:rPr>
              <w:t>0.84</w:t>
            </w:r>
          </w:p>
        </w:tc>
        <w:tc>
          <w:tcPr>
            <w:tcW w:w="170" w:type="dxa"/>
            <w:tcBorders>
              <w:top w:val="nil"/>
              <w:left w:val="nil"/>
              <w:bottom w:val="nil"/>
              <w:right w:val="nil"/>
            </w:tcBorders>
            <w:vAlign w:val="bottom"/>
          </w:tcPr>
          <w:p w14:paraId="0D71B4B4" w14:textId="229649D1"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5E2E03C1" w14:textId="459BF15F"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2652DCF4" w14:textId="0A87AFCB" w:rsidR="001C30CC" w:rsidRPr="00C935A5" w:rsidRDefault="001C30CC" w:rsidP="001C30CC">
            <w:pPr>
              <w:spacing w:before="40" w:after="20"/>
              <w:jc w:val="center"/>
              <w:rPr>
                <w:rFonts w:cs="Arial"/>
                <w:sz w:val="18"/>
                <w:szCs w:val="18"/>
              </w:rPr>
            </w:pPr>
            <w:r w:rsidRPr="001C30CC">
              <w:rPr>
                <w:rFonts w:cs="Arial"/>
                <w:sz w:val="18"/>
                <w:szCs w:val="18"/>
              </w:rPr>
              <w:t>0.86</w:t>
            </w:r>
          </w:p>
        </w:tc>
        <w:tc>
          <w:tcPr>
            <w:tcW w:w="1021" w:type="dxa"/>
            <w:tcBorders>
              <w:top w:val="nil"/>
              <w:left w:val="nil"/>
              <w:bottom w:val="nil"/>
              <w:right w:val="nil"/>
            </w:tcBorders>
            <w:vAlign w:val="bottom"/>
          </w:tcPr>
          <w:p w14:paraId="53F34E50" w14:textId="126FAFE7"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38102C74" w14:textId="61BBEA63" w:rsidR="001C30CC" w:rsidRPr="00C935A5" w:rsidRDefault="001C30CC" w:rsidP="001C30CC">
            <w:pPr>
              <w:spacing w:before="40" w:after="20"/>
              <w:jc w:val="center"/>
              <w:rPr>
                <w:rFonts w:cs="Arial"/>
                <w:sz w:val="18"/>
                <w:szCs w:val="18"/>
              </w:rPr>
            </w:pPr>
            <w:r w:rsidRPr="001C30CC">
              <w:rPr>
                <w:rFonts w:cs="Arial"/>
                <w:sz w:val="18"/>
                <w:szCs w:val="18"/>
              </w:rPr>
              <w:t>20.7</w:t>
            </w:r>
          </w:p>
        </w:tc>
      </w:tr>
      <w:tr w:rsidR="001C30CC" w:rsidRPr="001C30CC" w14:paraId="5FC49DD5" w14:textId="77777777" w:rsidTr="00F62D66">
        <w:trPr>
          <w:trHeight w:val="240"/>
        </w:trPr>
        <w:tc>
          <w:tcPr>
            <w:tcW w:w="2268" w:type="dxa"/>
            <w:tcBorders>
              <w:top w:val="nil"/>
              <w:left w:val="nil"/>
              <w:bottom w:val="nil"/>
              <w:right w:val="single" w:sz="18" w:space="0" w:color="C00000"/>
            </w:tcBorders>
            <w:vAlign w:val="center"/>
          </w:tcPr>
          <w:p w14:paraId="3960DDE7" w14:textId="77777777" w:rsidR="001C30CC" w:rsidRPr="00C935A5" w:rsidRDefault="001C30CC" w:rsidP="001C30CC">
            <w:pPr>
              <w:spacing w:before="40" w:after="40"/>
              <w:rPr>
                <w:rFonts w:cs="Arial"/>
                <w:sz w:val="18"/>
                <w:szCs w:val="18"/>
              </w:rPr>
            </w:pPr>
            <w:r w:rsidRPr="00C935A5">
              <w:rPr>
                <w:rFonts w:cs="Arial"/>
                <w:sz w:val="18"/>
                <w:szCs w:val="18"/>
              </w:rPr>
              <w:t>East Gippsland S</w:t>
            </w:r>
          </w:p>
        </w:tc>
        <w:tc>
          <w:tcPr>
            <w:tcW w:w="1021" w:type="dxa"/>
            <w:tcBorders>
              <w:top w:val="nil"/>
              <w:left w:val="single" w:sz="18" w:space="0" w:color="C00000"/>
              <w:bottom w:val="nil"/>
              <w:right w:val="nil"/>
            </w:tcBorders>
            <w:vAlign w:val="bottom"/>
          </w:tcPr>
          <w:p w14:paraId="542DB2E5" w14:textId="011BBE05"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7" w:type="dxa"/>
            <w:tcBorders>
              <w:top w:val="nil"/>
              <w:left w:val="nil"/>
              <w:bottom w:val="nil"/>
              <w:right w:val="nil"/>
            </w:tcBorders>
            <w:vAlign w:val="bottom"/>
          </w:tcPr>
          <w:p w14:paraId="7834DC12" w14:textId="2055886E" w:rsidR="001C30CC" w:rsidRPr="00C935A5" w:rsidRDefault="001C30CC" w:rsidP="001C30CC">
            <w:pPr>
              <w:spacing w:before="40" w:after="20"/>
              <w:jc w:val="center"/>
              <w:rPr>
                <w:rFonts w:cs="Arial"/>
                <w:sz w:val="18"/>
                <w:szCs w:val="18"/>
              </w:rPr>
            </w:pPr>
            <w:r w:rsidRPr="001C30CC">
              <w:rPr>
                <w:rFonts w:cs="Arial"/>
                <w:sz w:val="18"/>
                <w:szCs w:val="18"/>
              </w:rPr>
              <w:t>1.03</w:t>
            </w:r>
          </w:p>
        </w:tc>
        <w:tc>
          <w:tcPr>
            <w:tcW w:w="907" w:type="dxa"/>
            <w:tcBorders>
              <w:top w:val="nil"/>
              <w:left w:val="nil"/>
              <w:bottom w:val="nil"/>
              <w:right w:val="nil"/>
            </w:tcBorders>
            <w:vAlign w:val="bottom"/>
          </w:tcPr>
          <w:p w14:paraId="1EEB996C" w14:textId="0C5FA9CC" w:rsidR="001C30CC" w:rsidRPr="00C935A5" w:rsidRDefault="001C30CC" w:rsidP="001C30CC">
            <w:pPr>
              <w:spacing w:before="40" w:after="20"/>
              <w:jc w:val="center"/>
              <w:rPr>
                <w:rFonts w:cs="Arial"/>
                <w:sz w:val="18"/>
                <w:szCs w:val="18"/>
              </w:rPr>
            </w:pPr>
            <w:r w:rsidRPr="001C30CC">
              <w:rPr>
                <w:rFonts w:cs="Arial"/>
                <w:sz w:val="18"/>
                <w:szCs w:val="18"/>
              </w:rPr>
              <w:t>1.10</w:t>
            </w:r>
          </w:p>
        </w:tc>
        <w:tc>
          <w:tcPr>
            <w:tcW w:w="170" w:type="dxa"/>
            <w:tcBorders>
              <w:top w:val="nil"/>
              <w:left w:val="nil"/>
              <w:bottom w:val="nil"/>
              <w:right w:val="nil"/>
            </w:tcBorders>
            <w:vAlign w:val="bottom"/>
          </w:tcPr>
          <w:p w14:paraId="4F6999E0" w14:textId="09B3C5A6"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214117D2" w14:textId="4D01C12D"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593B86EA" w14:textId="575CB72C"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5BB39E9D" w14:textId="1AEBF0A6"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1021" w:type="dxa"/>
            <w:tcBorders>
              <w:top w:val="nil"/>
              <w:left w:val="nil"/>
              <w:bottom w:val="nil"/>
              <w:right w:val="nil"/>
            </w:tcBorders>
            <w:vAlign w:val="bottom"/>
          </w:tcPr>
          <w:p w14:paraId="14D8E48C" w14:textId="687BC5BA" w:rsidR="001C30CC" w:rsidRPr="00C935A5" w:rsidRDefault="001C30CC" w:rsidP="001C30CC">
            <w:pPr>
              <w:spacing w:before="40" w:after="20"/>
              <w:jc w:val="center"/>
              <w:rPr>
                <w:rFonts w:cs="Arial"/>
                <w:sz w:val="18"/>
                <w:szCs w:val="18"/>
              </w:rPr>
            </w:pPr>
            <w:r w:rsidRPr="001C30CC">
              <w:rPr>
                <w:rFonts w:cs="Arial"/>
                <w:sz w:val="18"/>
                <w:szCs w:val="18"/>
              </w:rPr>
              <w:t>44.0</w:t>
            </w:r>
          </w:p>
        </w:tc>
      </w:tr>
      <w:tr w:rsidR="001C30CC" w:rsidRPr="001C30CC" w14:paraId="3BA0FB5D" w14:textId="77777777" w:rsidTr="00F62D66">
        <w:trPr>
          <w:trHeight w:val="240"/>
        </w:trPr>
        <w:tc>
          <w:tcPr>
            <w:tcW w:w="2268" w:type="dxa"/>
            <w:tcBorders>
              <w:top w:val="nil"/>
              <w:left w:val="nil"/>
              <w:bottom w:val="nil"/>
              <w:right w:val="single" w:sz="18" w:space="0" w:color="C00000"/>
            </w:tcBorders>
            <w:vAlign w:val="center"/>
          </w:tcPr>
          <w:p w14:paraId="14E7DF74" w14:textId="77777777" w:rsidR="001C30CC" w:rsidRPr="00C935A5" w:rsidRDefault="001C30CC" w:rsidP="001C30CC">
            <w:pPr>
              <w:spacing w:before="40" w:after="40"/>
              <w:rPr>
                <w:rFonts w:cs="Arial"/>
                <w:sz w:val="18"/>
                <w:szCs w:val="18"/>
              </w:rPr>
            </w:pPr>
            <w:r w:rsidRPr="00C935A5">
              <w:rPr>
                <w:rFonts w:cs="Arial"/>
                <w:sz w:val="18"/>
                <w:szCs w:val="18"/>
              </w:rPr>
              <w:t>Frankston C</w:t>
            </w:r>
          </w:p>
        </w:tc>
        <w:tc>
          <w:tcPr>
            <w:tcW w:w="1021" w:type="dxa"/>
            <w:tcBorders>
              <w:top w:val="nil"/>
              <w:left w:val="single" w:sz="18" w:space="0" w:color="C00000"/>
              <w:bottom w:val="nil"/>
              <w:right w:val="nil"/>
            </w:tcBorders>
            <w:vAlign w:val="bottom"/>
          </w:tcPr>
          <w:p w14:paraId="1E742E46" w14:textId="6F5D5DF7"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6A1FF1B1" w14:textId="6BEAAE0F"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66881154" w14:textId="252473DB"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0D0DB14A" w14:textId="50E96EC7"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61571B54" w14:textId="027D5C86"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65C04F3D" w14:textId="1E532A7E"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1DACBC51" w14:textId="7791E4E3"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06C12B26" w14:textId="3306C363" w:rsidR="001C30CC" w:rsidRPr="00C935A5" w:rsidRDefault="001C30CC" w:rsidP="001C30CC">
            <w:pPr>
              <w:spacing w:before="40" w:after="20"/>
              <w:jc w:val="center"/>
              <w:rPr>
                <w:rFonts w:cs="Arial"/>
                <w:sz w:val="18"/>
                <w:szCs w:val="18"/>
              </w:rPr>
            </w:pPr>
            <w:r w:rsidRPr="001C30CC">
              <w:rPr>
                <w:rFonts w:cs="Arial"/>
                <w:sz w:val="18"/>
                <w:szCs w:val="18"/>
              </w:rPr>
              <w:t>13.0</w:t>
            </w:r>
          </w:p>
        </w:tc>
      </w:tr>
      <w:tr w:rsidR="001C30CC" w:rsidRPr="001C30CC" w14:paraId="7940DC01" w14:textId="77777777" w:rsidTr="00F62D66">
        <w:trPr>
          <w:trHeight w:val="240"/>
        </w:trPr>
        <w:tc>
          <w:tcPr>
            <w:tcW w:w="2268" w:type="dxa"/>
            <w:tcBorders>
              <w:top w:val="nil"/>
              <w:left w:val="nil"/>
              <w:bottom w:val="nil"/>
              <w:right w:val="single" w:sz="18" w:space="0" w:color="C00000"/>
            </w:tcBorders>
            <w:vAlign w:val="center"/>
          </w:tcPr>
          <w:p w14:paraId="29D7FF38" w14:textId="77777777" w:rsidR="001C30CC" w:rsidRPr="00C935A5" w:rsidRDefault="001C30CC" w:rsidP="001C30CC">
            <w:pPr>
              <w:spacing w:before="40" w:after="40"/>
              <w:rPr>
                <w:rFonts w:cs="Arial"/>
                <w:sz w:val="18"/>
                <w:szCs w:val="18"/>
              </w:rPr>
            </w:pPr>
            <w:r w:rsidRPr="00C935A5">
              <w:rPr>
                <w:rFonts w:cs="Arial"/>
                <w:sz w:val="18"/>
                <w:szCs w:val="18"/>
              </w:rPr>
              <w:t>Gannawarra S</w:t>
            </w:r>
          </w:p>
        </w:tc>
        <w:tc>
          <w:tcPr>
            <w:tcW w:w="1021" w:type="dxa"/>
            <w:tcBorders>
              <w:top w:val="nil"/>
              <w:left w:val="single" w:sz="18" w:space="0" w:color="C00000"/>
              <w:bottom w:val="nil"/>
              <w:right w:val="nil"/>
            </w:tcBorders>
            <w:vAlign w:val="bottom"/>
          </w:tcPr>
          <w:p w14:paraId="5E66D86A" w14:textId="25828E99"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2A8948E1" w14:textId="1CA5510F"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907" w:type="dxa"/>
            <w:tcBorders>
              <w:top w:val="nil"/>
              <w:left w:val="nil"/>
              <w:bottom w:val="nil"/>
              <w:right w:val="nil"/>
            </w:tcBorders>
            <w:vAlign w:val="bottom"/>
          </w:tcPr>
          <w:p w14:paraId="6FBDA891" w14:textId="0D237F40" w:rsidR="001C30CC" w:rsidRPr="00C935A5" w:rsidRDefault="001C30CC" w:rsidP="001C30CC">
            <w:pPr>
              <w:spacing w:before="40" w:after="20"/>
              <w:jc w:val="center"/>
              <w:rPr>
                <w:rFonts w:cs="Arial"/>
                <w:sz w:val="18"/>
                <w:szCs w:val="18"/>
              </w:rPr>
            </w:pPr>
            <w:r w:rsidRPr="001C30CC">
              <w:rPr>
                <w:rFonts w:cs="Arial"/>
                <w:sz w:val="18"/>
                <w:szCs w:val="18"/>
              </w:rPr>
              <w:t>0.75</w:t>
            </w:r>
          </w:p>
        </w:tc>
        <w:tc>
          <w:tcPr>
            <w:tcW w:w="170" w:type="dxa"/>
            <w:tcBorders>
              <w:top w:val="nil"/>
              <w:left w:val="nil"/>
              <w:bottom w:val="nil"/>
              <w:right w:val="nil"/>
            </w:tcBorders>
            <w:vAlign w:val="bottom"/>
          </w:tcPr>
          <w:p w14:paraId="59F8B1CB" w14:textId="039952DF"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34C9A0F9" w14:textId="25D562B7"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7" w:type="dxa"/>
            <w:tcBorders>
              <w:top w:val="nil"/>
              <w:left w:val="nil"/>
              <w:bottom w:val="nil"/>
              <w:right w:val="nil"/>
            </w:tcBorders>
            <w:vAlign w:val="bottom"/>
          </w:tcPr>
          <w:p w14:paraId="36313D56" w14:textId="0638BD42"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1021" w:type="dxa"/>
            <w:tcBorders>
              <w:top w:val="nil"/>
              <w:left w:val="nil"/>
              <w:bottom w:val="nil"/>
              <w:right w:val="nil"/>
            </w:tcBorders>
            <w:vAlign w:val="bottom"/>
          </w:tcPr>
          <w:p w14:paraId="1A0ACDA8" w14:textId="49C137FC"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1021" w:type="dxa"/>
            <w:tcBorders>
              <w:top w:val="nil"/>
              <w:left w:val="nil"/>
              <w:bottom w:val="nil"/>
              <w:right w:val="nil"/>
            </w:tcBorders>
            <w:vAlign w:val="bottom"/>
          </w:tcPr>
          <w:p w14:paraId="2B806F76" w14:textId="148DA26E" w:rsidR="001C30CC" w:rsidRPr="00C935A5" w:rsidRDefault="001C30CC" w:rsidP="001C30CC">
            <w:pPr>
              <w:spacing w:before="40" w:after="20"/>
              <w:jc w:val="center"/>
              <w:rPr>
                <w:rFonts w:cs="Arial"/>
                <w:sz w:val="18"/>
                <w:szCs w:val="18"/>
              </w:rPr>
            </w:pPr>
            <w:r w:rsidRPr="001C30CC">
              <w:rPr>
                <w:rFonts w:cs="Arial"/>
                <w:sz w:val="18"/>
                <w:szCs w:val="18"/>
              </w:rPr>
              <w:t>38.5</w:t>
            </w:r>
          </w:p>
        </w:tc>
      </w:tr>
      <w:tr w:rsidR="001C30CC" w:rsidRPr="001C30CC" w14:paraId="1BD0811F" w14:textId="77777777" w:rsidTr="00F62D66">
        <w:trPr>
          <w:trHeight w:val="240"/>
        </w:trPr>
        <w:tc>
          <w:tcPr>
            <w:tcW w:w="2268" w:type="dxa"/>
            <w:tcBorders>
              <w:top w:val="nil"/>
              <w:left w:val="nil"/>
              <w:bottom w:val="nil"/>
              <w:right w:val="single" w:sz="18" w:space="0" w:color="C00000"/>
            </w:tcBorders>
            <w:vAlign w:val="center"/>
          </w:tcPr>
          <w:p w14:paraId="4844FFE9" w14:textId="77777777" w:rsidR="001C30CC" w:rsidRPr="00C935A5" w:rsidRDefault="001C30CC" w:rsidP="001C30CC">
            <w:pPr>
              <w:spacing w:before="40" w:after="40"/>
              <w:rPr>
                <w:rFonts w:cs="Arial"/>
                <w:sz w:val="18"/>
                <w:szCs w:val="18"/>
              </w:rPr>
            </w:pPr>
            <w:r w:rsidRPr="00C935A5">
              <w:rPr>
                <w:rFonts w:cs="Arial"/>
                <w:sz w:val="18"/>
                <w:szCs w:val="18"/>
              </w:rPr>
              <w:t>Glen Eira C</w:t>
            </w:r>
          </w:p>
        </w:tc>
        <w:tc>
          <w:tcPr>
            <w:tcW w:w="1021" w:type="dxa"/>
            <w:tcBorders>
              <w:top w:val="nil"/>
              <w:left w:val="single" w:sz="18" w:space="0" w:color="C00000"/>
              <w:bottom w:val="nil"/>
              <w:right w:val="nil"/>
            </w:tcBorders>
            <w:vAlign w:val="bottom"/>
          </w:tcPr>
          <w:p w14:paraId="1A1A56B4" w14:textId="189D0E4F"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907" w:type="dxa"/>
            <w:tcBorders>
              <w:top w:val="nil"/>
              <w:left w:val="nil"/>
              <w:bottom w:val="nil"/>
              <w:right w:val="nil"/>
            </w:tcBorders>
            <w:vAlign w:val="bottom"/>
          </w:tcPr>
          <w:p w14:paraId="7F7CEEAF" w14:textId="5C3AB6F4"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76DDB1B9" w14:textId="538988B4" w:rsidR="001C30CC" w:rsidRPr="00C935A5" w:rsidRDefault="001C30CC" w:rsidP="001C30CC">
            <w:pPr>
              <w:spacing w:before="40" w:after="20"/>
              <w:jc w:val="center"/>
              <w:rPr>
                <w:rFonts w:cs="Arial"/>
                <w:sz w:val="18"/>
                <w:szCs w:val="18"/>
              </w:rPr>
            </w:pPr>
            <w:r w:rsidRPr="001C30CC">
              <w:rPr>
                <w:rFonts w:cs="Arial"/>
                <w:sz w:val="18"/>
                <w:szCs w:val="18"/>
              </w:rPr>
              <w:t>0.00</w:t>
            </w:r>
          </w:p>
        </w:tc>
        <w:tc>
          <w:tcPr>
            <w:tcW w:w="170" w:type="dxa"/>
            <w:tcBorders>
              <w:top w:val="nil"/>
              <w:left w:val="nil"/>
              <w:bottom w:val="nil"/>
              <w:right w:val="nil"/>
            </w:tcBorders>
            <w:vAlign w:val="bottom"/>
          </w:tcPr>
          <w:p w14:paraId="31F7F3AE" w14:textId="1B4DCB48"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104C1C3A" w14:textId="5E4E47F7"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52E39185" w14:textId="7C2BC21E" w:rsidR="001C30CC" w:rsidRPr="00C935A5" w:rsidRDefault="001C30CC" w:rsidP="001C30CC">
            <w:pPr>
              <w:spacing w:before="40" w:after="20"/>
              <w:jc w:val="center"/>
              <w:rPr>
                <w:rFonts w:cs="Arial"/>
                <w:sz w:val="18"/>
                <w:szCs w:val="18"/>
              </w:rPr>
            </w:pPr>
            <w:r w:rsidRPr="001C30CC">
              <w:rPr>
                <w:rFonts w:cs="Arial"/>
                <w:sz w:val="18"/>
                <w:szCs w:val="18"/>
              </w:rPr>
              <w:t>0.00</w:t>
            </w:r>
          </w:p>
        </w:tc>
        <w:tc>
          <w:tcPr>
            <w:tcW w:w="1021" w:type="dxa"/>
            <w:tcBorders>
              <w:top w:val="nil"/>
              <w:left w:val="nil"/>
              <w:bottom w:val="nil"/>
              <w:right w:val="nil"/>
            </w:tcBorders>
            <w:vAlign w:val="bottom"/>
          </w:tcPr>
          <w:p w14:paraId="7F527AD9" w14:textId="35C2EE9D"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1A3FC761" w14:textId="1248BE4D" w:rsidR="001C30CC" w:rsidRPr="00C935A5" w:rsidRDefault="001C30CC" w:rsidP="001C30CC">
            <w:pPr>
              <w:spacing w:before="40" w:after="20"/>
              <w:jc w:val="center"/>
              <w:rPr>
                <w:rFonts w:cs="Arial"/>
                <w:sz w:val="18"/>
                <w:szCs w:val="18"/>
              </w:rPr>
            </w:pPr>
            <w:r w:rsidRPr="001C30CC">
              <w:rPr>
                <w:rFonts w:cs="Arial"/>
                <w:sz w:val="18"/>
                <w:szCs w:val="18"/>
              </w:rPr>
              <w:t>11.5</w:t>
            </w:r>
          </w:p>
        </w:tc>
      </w:tr>
      <w:tr w:rsidR="001C30CC" w:rsidRPr="001C30CC" w14:paraId="2F40C018" w14:textId="77777777" w:rsidTr="00F62D66">
        <w:trPr>
          <w:trHeight w:val="240"/>
        </w:trPr>
        <w:tc>
          <w:tcPr>
            <w:tcW w:w="2268" w:type="dxa"/>
            <w:tcBorders>
              <w:top w:val="nil"/>
              <w:left w:val="nil"/>
              <w:bottom w:val="nil"/>
              <w:right w:val="single" w:sz="18" w:space="0" w:color="C00000"/>
            </w:tcBorders>
            <w:vAlign w:val="center"/>
          </w:tcPr>
          <w:p w14:paraId="28F65489" w14:textId="77777777" w:rsidR="001C30CC" w:rsidRPr="00C935A5" w:rsidRDefault="001C30CC" w:rsidP="001C30CC">
            <w:pPr>
              <w:spacing w:before="40" w:after="40"/>
              <w:rPr>
                <w:rFonts w:cs="Arial"/>
                <w:sz w:val="18"/>
                <w:szCs w:val="18"/>
              </w:rPr>
            </w:pPr>
            <w:r w:rsidRPr="00C935A5">
              <w:rPr>
                <w:rFonts w:cs="Arial"/>
                <w:sz w:val="18"/>
                <w:szCs w:val="18"/>
              </w:rPr>
              <w:t>Glenelg S</w:t>
            </w:r>
          </w:p>
        </w:tc>
        <w:tc>
          <w:tcPr>
            <w:tcW w:w="1021" w:type="dxa"/>
            <w:tcBorders>
              <w:top w:val="nil"/>
              <w:left w:val="single" w:sz="18" w:space="0" w:color="C00000"/>
              <w:bottom w:val="nil"/>
              <w:right w:val="nil"/>
            </w:tcBorders>
            <w:vAlign w:val="bottom"/>
          </w:tcPr>
          <w:p w14:paraId="0D15D02F" w14:textId="0BB94B78" w:rsidR="001C30CC" w:rsidRPr="00C935A5" w:rsidRDefault="001C30CC" w:rsidP="001C30CC">
            <w:pPr>
              <w:spacing w:before="40" w:after="20"/>
              <w:jc w:val="center"/>
              <w:rPr>
                <w:rFonts w:cs="Arial"/>
                <w:sz w:val="18"/>
                <w:szCs w:val="18"/>
              </w:rPr>
            </w:pPr>
            <w:r w:rsidRPr="001C30CC">
              <w:rPr>
                <w:rFonts w:cs="Arial"/>
                <w:sz w:val="18"/>
                <w:szCs w:val="18"/>
              </w:rPr>
              <w:t>1.03</w:t>
            </w:r>
          </w:p>
        </w:tc>
        <w:tc>
          <w:tcPr>
            <w:tcW w:w="907" w:type="dxa"/>
            <w:tcBorders>
              <w:top w:val="nil"/>
              <w:left w:val="nil"/>
              <w:bottom w:val="nil"/>
              <w:right w:val="nil"/>
            </w:tcBorders>
            <w:vAlign w:val="bottom"/>
          </w:tcPr>
          <w:p w14:paraId="18E04855" w14:textId="5E90F69C" w:rsidR="001C30CC" w:rsidRPr="00C935A5" w:rsidRDefault="001C30CC" w:rsidP="001C30CC">
            <w:pPr>
              <w:spacing w:before="40" w:after="20"/>
              <w:jc w:val="center"/>
              <w:rPr>
                <w:rFonts w:cs="Arial"/>
                <w:sz w:val="18"/>
                <w:szCs w:val="18"/>
              </w:rPr>
            </w:pPr>
            <w:r w:rsidRPr="001C30CC">
              <w:rPr>
                <w:rFonts w:cs="Arial"/>
                <w:sz w:val="18"/>
                <w:szCs w:val="18"/>
              </w:rPr>
              <w:t>1.08</w:t>
            </w:r>
          </w:p>
        </w:tc>
        <w:tc>
          <w:tcPr>
            <w:tcW w:w="907" w:type="dxa"/>
            <w:tcBorders>
              <w:top w:val="nil"/>
              <w:left w:val="nil"/>
              <w:bottom w:val="nil"/>
              <w:right w:val="nil"/>
            </w:tcBorders>
            <w:vAlign w:val="bottom"/>
          </w:tcPr>
          <w:p w14:paraId="6F43B3A0" w14:textId="7A51AB77" w:rsidR="001C30CC" w:rsidRPr="00C935A5" w:rsidRDefault="001C30CC" w:rsidP="001C30CC">
            <w:pPr>
              <w:spacing w:before="40" w:after="20"/>
              <w:jc w:val="center"/>
              <w:rPr>
                <w:rFonts w:cs="Arial"/>
                <w:sz w:val="18"/>
                <w:szCs w:val="18"/>
              </w:rPr>
            </w:pPr>
            <w:r w:rsidRPr="001C30CC">
              <w:rPr>
                <w:rFonts w:cs="Arial"/>
                <w:sz w:val="18"/>
                <w:szCs w:val="18"/>
              </w:rPr>
              <w:t>1.08</w:t>
            </w:r>
          </w:p>
        </w:tc>
        <w:tc>
          <w:tcPr>
            <w:tcW w:w="170" w:type="dxa"/>
            <w:tcBorders>
              <w:top w:val="nil"/>
              <w:left w:val="nil"/>
              <w:bottom w:val="nil"/>
              <w:right w:val="nil"/>
            </w:tcBorders>
            <w:vAlign w:val="bottom"/>
          </w:tcPr>
          <w:p w14:paraId="134EFDA9" w14:textId="13350F12"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5865EBAC" w14:textId="2A2BEA8B"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590F16ED" w14:textId="71D1A924"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32EF5C16" w14:textId="1352B155"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1021" w:type="dxa"/>
            <w:tcBorders>
              <w:top w:val="nil"/>
              <w:left w:val="nil"/>
              <w:bottom w:val="nil"/>
              <w:right w:val="nil"/>
            </w:tcBorders>
            <w:vAlign w:val="bottom"/>
          </w:tcPr>
          <w:p w14:paraId="23AC979A" w14:textId="6669C90B" w:rsidR="001C30CC" w:rsidRPr="00C935A5" w:rsidRDefault="001C30CC" w:rsidP="001C30CC">
            <w:pPr>
              <w:spacing w:before="40" w:after="20"/>
              <w:jc w:val="center"/>
              <w:rPr>
                <w:rFonts w:cs="Arial"/>
                <w:sz w:val="18"/>
                <w:szCs w:val="18"/>
              </w:rPr>
            </w:pPr>
            <w:r w:rsidRPr="001C30CC">
              <w:rPr>
                <w:rFonts w:cs="Arial"/>
                <w:sz w:val="18"/>
                <w:szCs w:val="18"/>
              </w:rPr>
              <w:t>31.9</w:t>
            </w:r>
          </w:p>
        </w:tc>
      </w:tr>
      <w:tr w:rsidR="001C30CC" w:rsidRPr="001C30CC" w14:paraId="5FE01B90" w14:textId="77777777" w:rsidTr="00F62D66">
        <w:trPr>
          <w:trHeight w:val="240"/>
        </w:trPr>
        <w:tc>
          <w:tcPr>
            <w:tcW w:w="2268" w:type="dxa"/>
            <w:tcBorders>
              <w:top w:val="nil"/>
              <w:left w:val="nil"/>
              <w:bottom w:val="nil"/>
              <w:right w:val="single" w:sz="18" w:space="0" w:color="C00000"/>
            </w:tcBorders>
            <w:vAlign w:val="center"/>
          </w:tcPr>
          <w:p w14:paraId="621627B1" w14:textId="77777777" w:rsidR="001C30CC" w:rsidRPr="00C935A5" w:rsidRDefault="001C30CC" w:rsidP="001C30CC">
            <w:pPr>
              <w:spacing w:before="40" w:after="40"/>
              <w:rPr>
                <w:rFonts w:cs="Arial"/>
                <w:sz w:val="18"/>
                <w:szCs w:val="18"/>
              </w:rPr>
            </w:pPr>
            <w:r w:rsidRPr="00C935A5">
              <w:rPr>
                <w:rFonts w:cs="Arial"/>
                <w:sz w:val="18"/>
                <w:szCs w:val="18"/>
              </w:rPr>
              <w:t>Golden Plains S</w:t>
            </w:r>
          </w:p>
        </w:tc>
        <w:tc>
          <w:tcPr>
            <w:tcW w:w="1021" w:type="dxa"/>
            <w:tcBorders>
              <w:top w:val="nil"/>
              <w:left w:val="single" w:sz="18" w:space="0" w:color="C00000"/>
              <w:bottom w:val="nil"/>
              <w:right w:val="nil"/>
            </w:tcBorders>
            <w:vAlign w:val="bottom"/>
          </w:tcPr>
          <w:p w14:paraId="06FD9C61" w14:textId="0352898F"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7" w:type="dxa"/>
            <w:tcBorders>
              <w:top w:val="nil"/>
              <w:left w:val="nil"/>
              <w:bottom w:val="nil"/>
              <w:right w:val="nil"/>
            </w:tcBorders>
            <w:vAlign w:val="bottom"/>
          </w:tcPr>
          <w:p w14:paraId="4A64D801" w14:textId="1073EF45"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7" w:type="dxa"/>
            <w:tcBorders>
              <w:top w:val="nil"/>
              <w:left w:val="nil"/>
              <w:bottom w:val="nil"/>
              <w:right w:val="nil"/>
            </w:tcBorders>
            <w:vAlign w:val="bottom"/>
          </w:tcPr>
          <w:p w14:paraId="19BF82FF" w14:textId="4AAEE603" w:rsidR="001C30CC" w:rsidRPr="00C935A5" w:rsidRDefault="001C30CC" w:rsidP="001C30CC">
            <w:pPr>
              <w:spacing w:before="40" w:after="20"/>
              <w:jc w:val="center"/>
              <w:rPr>
                <w:rFonts w:cs="Arial"/>
                <w:sz w:val="18"/>
                <w:szCs w:val="18"/>
              </w:rPr>
            </w:pPr>
            <w:r w:rsidRPr="001C30CC">
              <w:rPr>
                <w:rFonts w:cs="Arial"/>
                <w:sz w:val="18"/>
                <w:szCs w:val="18"/>
              </w:rPr>
              <w:t>0.86</w:t>
            </w:r>
          </w:p>
        </w:tc>
        <w:tc>
          <w:tcPr>
            <w:tcW w:w="170" w:type="dxa"/>
            <w:tcBorders>
              <w:top w:val="nil"/>
              <w:left w:val="nil"/>
              <w:bottom w:val="nil"/>
              <w:right w:val="nil"/>
            </w:tcBorders>
            <w:vAlign w:val="bottom"/>
          </w:tcPr>
          <w:p w14:paraId="631121F0" w14:textId="3D7F1049"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234FE1F6" w14:textId="32BAD78F" w:rsidR="001C30CC" w:rsidRPr="00C935A5" w:rsidRDefault="001C30CC" w:rsidP="001C30CC">
            <w:pPr>
              <w:spacing w:before="40" w:after="20"/>
              <w:jc w:val="center"/>
              <w:rPr>
                <w:rFonts w:cs="Arial"/>
                <w:sz w:val="18"/>
                <w:szCs w:val="18"/>
              </w:rPr>
            </w:pPr>
            <w:r w:rsidRPr="001C30CC">
              <w:rPr>
                <w:rFonts w:cs="Arial"/>
                <w:sz w:val="18"/>
                <w:szCs w:val="18"/>
              </w:rPr>
              <w:t>1.07</w:t>
            </w:r>
          </w:p>
        </w:tc>
        <w:tc>
          <w:tcPr>
            <w:tcW w:w="907" w:type="dxa"/>
            <w:tcBorders>
              <w:top w:val="nil"/>
              <w:left w:val="nil"/>
              <w:bottom w:val="nil"/>
              <w:right w:val="nil"/>
            </w:tcBorders>
            <w:vAlign w:val="bottom"/>
          </w:tcPr>
          <w:p w14:paraId="4A9C51D0" w14:textId="44EC53F4" w:rsidR="001C30CC" w:rsidRPr="00C935A5" w:rsidRDefault="001C30CC" w:rsidP="001C30CC">
            <w:pPr>
              <w:spacing w:before="40" w:after="20"/>
              <w:jc w:val="center"/>
              <w:rPr>
                <w:rFonts w:cs="Arial"/>
                <w:sz w:val="18"/>
                <w:szCs w:val="18"/>
              </w:rPr>
            </w:pPr>
            <w:r w:rsidRPr="001C30CC">
              <w:rPr>
                <w:rFonts w:cs="Arial"/>
                <w:sz w:val="18"/>
                <w:szCs w:val="18"/>
              </w:rPr>
              <w:t>1.03</w:t>
            </w:r>
          </w:p>
        </w:tc>
        <w:tc>
          <w:tcPr>
            <w:tcW w:w="1021" w:type="dxa"/>
            <w:tcBorders>
              <w:top w:val="nil"/>
              <w:left w:val="nil"/>
              <w:bottom w:val="nil"/>
              <w:right w:val="nil"/>
            </w:tcBorders>
            <w:vAlign w:val="bottom"/>
          </w:tcPr>
          <w:p w14:paraId="69FB8249" w14:textId="395D8AA9"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1021" w:type="dxa"/>
            <w:tcBorders>
              <w:top w:val="nil"/>
              <w:left w:val="nil"/>
              <w:bottom w:val="nil"/>
              <w:right w:val="nil"/>
            </w:tcBorders>
            <w:vAlign w:val="bottom"/>
          </w:tcPr>
          <w:p w14:paraId="70C20FAC" w14:textId="549D5920" w:rsidR="001C30CC" w:rsidRPr="00C935A5" w:rsidRDefault="001C30CC" w:rsidP="001C30CC">
            <w:pPr>
              <w:spacing w:before="40" w:after="20"/>
              <w:jc w:val="center"/>
              <w:rPr>
                <w:rFonts w:cs="Arial"/>
                <w:sz w:val="18"/>
                <w:szCs w:val="18"/>
              </w:rPr>
            </w:pPr>
            <w:r w:rsidRPr="001C30CC">
              <w:rPr>
                <w:rFonts w:cs="Arial"/>
                <w:sz w:val="18"/>
                <w:szCs w:val="18"/>
              </w:rPr>
              <w:t>32.6</w:t>
            </w:r>
          </w:p>
        </w:tc>
      </w:tr>
      <w:tr w:rsidR="001C30CC" w:rsidRPr="001C30CC" w14:paraId="6F920F17" w14:textId="77777777" w:rsidTr="00F62D66">
        <w:trPr>
          <w:trHeight w:val="240"/>
        </w:trPr>
        <w:tc>
          <w:tcPr>
            <w:tcW w:w="2268" w:type="dxa"/>
            <w:tcBorders>
              <w:top w:val="nil"/>
              <w:left w:val="nil"/>
              <w:bottom w:val="nil"/>
              <w:right w:val="single" w:sz="18" w:space="0" w:color="C00000"/>
            </w:tcBorders>
            <w:vAlign w:val="center"/>
          </w:tcPr>
          <w:p w14:paraId="338E5AAD" w14:textId="77777777" w:rsidR="001C30CC" w:rsidRPr="00C935A5" w:rsidRDefault="001C30CC" w:rsidP="001C30CC">
            <w:pPr>
              <w:spacing w:before="40" w:after="40"/>
              <w:rPr>
                <w:rFonts w:cs="Arial"/>
                <w:sz w:val="18"/>
                <w:szCs w:val="18"/>
              </w:rPr>
            </w:pPr>
            <w:r w:rsidRPr="00C935A5">
              <w:rPr>
                <w:rFonts w:cs="Arial"/>
                <w:sz w:val="18"/>
                <w:szCs w:val="18"/>
              </w:rPr>
              <w:t>Greater Bendigo C</w:t>
            </w:r>
          </w:p>
        </w:tc>
        <w:tc>
          <w:tcPr>
            <w:tcW w:w="1021" w:type="dxa"/>
            <w:tcBorders>
              <w:top w:val="nil"/>
              <w:left w:val="single" w:sz="18" w:space="0" w:color="C00000"/>
              <w:bottom w:val="nil"/>
              <w:right w:val="nil"/>
            </w:tcBorders>
            <w:vAlign w:val="bottom"/>
          </w:tcPr>
          <w:p w14:paraId="77395FE2" w14:textId="3370F166"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7" w:type="dxa"/>
            <w:tcBorders>
              <w:top w:val="nil"/>
              <w:left w:val="nil"/>
              <w:bottom w:val="nil"/>
              <w:right w:val="nil"/>
            </w:tcBorders>
            <w:vAlign w:val="bottom"/>
          </w:tcPr>
          <w:p w14:paraId="6F20546A" w14:textId="0EE9A88E"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46535554" w14:textId="34F4028A" w:rsidR="001C30CC" w:rsidRPr="00C935A5" w:rsidRDefault="001C30CC" w:rsidP="001C30CC">
            <w:pPr>
              <w:spacing w:before="40" w:after="20"/>
              <w:jc w:val="center"/>
              <w:rPr>
                <w:rFonts w:cs="Arial"/>
                <w:sz w:val="18"/>
                <w:szCs w:val="18"/>
              </w:rPr>
            </w:pPr>
            <w:r w:rsidRPr="001C30CC">
              <w:rPr>
                <w:rFonts w:cs="Arial"/>
                <w:sz w:val="18"/>
                <w:szCs w:val="18"/>
              </w:rPr>
              <w:t>0.80</w:t>
            </w:r>
          </w:p>
        </w:tc>
        <w:tc>
          <w:tcPr>
            <w:tcW w:w="170" w:type="dxa"/>
            <w:tcBorders>
              <w:top w:val="nil"/>
              <w:left w:val="nil"/>
              <w:bottom w:val="nil"/>
              <w:right w:val="nil"/>
            </w:tcBorders>
            <w:vAlign w:val="bottom"/>
          </w:tcPr>
          <w:p w14:paraId="05FD43DF" w14:textId="2EE335B4"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60217902" w14:textId="10122F65"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7F2C2800" w14:textId="24B0DF34"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1021" w:type="dxa"/>
            <w:tcBorders>
              <w:top w:val="nil"/>
              <w:left w:val="nil"/>
              <w:bottom w:val="nil"/>
              <w:right w:val="nil"/>
            </w:tcBorders>
            <w:vAlign w:val="bottom"/>
          </w:tcPr>
          <w:p w14:paraId="5C0785E1" w14:textId="306F997F"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27A7E893" w14:textId="44605B2D" w:rsidR="001C30CC" w:rsidRPr="00C935A5" w:rsidRDefault="001C30CC" w:rsidP="001C30CC">
            <w:pPr>
              <w:spacing w:before="40" w:after="20"/>
              <w:jc w:val="center"/>
              <w:rPr>
                <w:rFonts w:cs="Arial"/>
                <w:sz w:val="18"/>
                <w:szCs w:val="18"/>
              </w:rPr>
            </w:pPr>
            <w:r w:rsidRPr="001C30CC">
              <w:rPr>
                <w:rFonts w:cs="Arial"/>
                <w:sz w:val="18"/>
                <w:szCs w:val="18"/>
              </w:rPr>
              <w:t>19.4</w:t>
            </w:r>
          </w:p>
        </w:tc>
      </w:tr>
      <w:tr w:rsidR="001C30CC" w:rsidRPr="001C30CC" w14:paraId="56078019" w14:textId="77777777" w:rsidTr="00F62D66">
        <w:trPr>
          <w:trHeight w:val="240"/>
        </w:trPr>
        <w:tc>
          <w:tcPr>
            <w:tcW w:w="2268" w:type="dxa"/>
            <w:tcBorders>
              <w:top w:val="nil"/>
              <w:left w:val="nil"/>
              <w:bottom w:val="nil"/>
              <w:right w:val="single" w:sz="18" w:space="0" w:color="C00000"/>
            </w:tcBorders>
            <w:vAlign w:val="center"/>
          </w:tcPr>
          <w:p w14:paraId="5159CE54" w14:textId="77777777" w:rsidR="001C30CC" w:rsidRPr="00C935A5" w:rsidRDefault="001C30CC" w:rsidP="001C30CC">
            <w:pPr>
              <w:spacing w:before="40" w:after="40"/>
              <w:rPr>
                <w:rFonts w:cs="Arial"/>
                <w:sz w:val="18"/>
                <w:szCs w:val="18"/>
              </w:rPr>
            </w:pPr>
            <w:r w:rsidRPr="00C935A5">
              <w:rPr>
                <w:rFonts w:cs="Arial"/>
                <w:sz w:val="18"/>
                <w:szCs w:val="18"/>
              </w:rPr>
              <w:t>Greater Dandenong C</w:t>
            </w:r>
          </w:p>
        </w:tc>
        <w:tc>
          <w:tcPr>
            <w:tcW w:w="1021" w:type="dxa"/>
            <w:tcBorders>
              <w:top w:val="nil"/>
              <w:left w:val="single" w:sz="18" w:space="0" w:color="C00000"/>
              <w:bottom w:val="nil"/>
              <w:right w:val="nil"/>
            </w:tcBorders>
            <w:vAlign w:val="bottom"/>
          </w:tcPr>
          <w:p w14:paraId="7D4D58C9" w14:textId="3F96B679" w:rsidR="001C30CC" w:rsidRPr="00C935A5" w:rsidRDefault="001C30CC" w:rsidP="001C30CC">
            <w:pPr>
              <w:spacing w:before="40" w:after="20"/>
              <w:jc w:val="center"/>
              <w:rPr>
                <w:rFonts w:cs="Arial"/>
                <w:sz w:val="18"/>
                <w:szCs w:val="18"/>
              </w:rPr>
            </w:pPr>
            <w:r w:rsidRPr="001C30CC">
              <w:rPr>
                <w:rFonts w:cs="Arial"/>
                <w:sz w:val="18"/>
                <w:szCs w:val="18"/>
              </w:rPr>
              <w:t>1.10</w:t>
            </w:r>
          </w:p>
        </w:tc>
        <w:tc>
          <w:tcPr>
            <w:tcW w:w="907" w:type="dxa"/>
            <w:tcBorders>
              <w:top w:val="nil"/>
              <w:left w:val="nil"/>
              <w:bottom w:val="nil"/>
              <w:right w:val="nil"/>
            </w:tcBorders>
            <w:vAlign w:val="bottom"/>
          </w:tcPr>
          <w:p w14:paraId="1B5402EB" w14:textId="13E313BB"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0100BA6E" w14:textId="0978A343"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13FCC543" w14:textId="2F2E4CAA"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632850C3" w14:textId="741BE8E6"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1CAF41BD" w14:textId="6DC2BC28"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0A79B93E" w14:textId="62B94D6E"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7AC4413B" w14:textId="79DC5B62" w:rsidR="001C30CC" w:rsidRPr="00C935A5" w:rsidRDefault="001C30CC" w:rsidP="001C30CC">
            <w:pPr>
              <w:spacing w:before="40" w:after="20"/>
              <w:jc w:val="center"/>
              <w:rPr>
                <w:rFonts w:cs="Arial"/>
                <w:sz w:val="18"/>
                <w:szCs w:val="18"/>
              </w:rPr>
            </w:pPr>
            <w:r w:rsidRPr="001C30CC">
              <w:rPr>
                <w:rFonts w:cs="Arial"/>
                <w:sz w:val="18"/>
                <w:szCs w:val="18"/>
              </w:rPr>
              <w:t>21.7</w:t>
            </w:r>
          </w:p>
        </w:tc>
      </w:tr>
      <w:tr w:rsidR="001C30CC" w:rsidRPr="001C30CC" w14:paraId="77514D8F" w14:textId="77777777" w:rsidTr="00F62D66">
        <w:trPr>
          <w:trHeight w:val="240"/>
        </w:trPr>
        <w:tc>
          <w:tcPr>
            <w:tcW w:w="2268" w:type="dxa"/>
            <w:tcBorders>
              <w:top w:val="nil"/>
              <w:left w:val="nil"/>
              <w:bottom w:val="nil"/>
              <w:right w:val="single" w:sz="18" w:space="0" w:color="C00000"/>
            </w:tcBorders>
            <w:vAlign w:val="center"/>
          </w:tcPr>
          <w:p w14:paraId="78CA2F19" w14:textId="77777777" w:rsidR="001C30CC" w:rsidRPr="00C935A5" w:rsidRDefault="001C30CC" w:rsidP="001C30CC">
            <w:pPr>
              <w:spacing w:before="40" w:after="40"/>
              <w:rPr>
                <w:rFonts w:cs="Arial"/>
                <w:sz w:val="18"/>
                <w:szCs w:val="18"/>
              </w:rPr>
            </w:pPr>
            <w:r w:rsidRPr="00C935A5">
              <w:rPr>
                <w:rFonts w:cs="Arial"/>
                <w:sz w:val="18"/>
                <w:szCs w:val="18"/>
              </w:rPr>
              <w:t>Greater Geelong C</w:t>
            </w:r>
          </w:p>
        </w:tc>
        <w:tc>
          <w:tcPr>
            <w:tcW w:w="1021" w:type="dxa"/>
            <w:tcBorders>
              <w:top w:val="nil"/>
              <w:left w:val="single" w:sz="18" w:space="0" w:color="C00000"/>
              <w:bottom w:val="nil"/>
              <w:right w:val="nil"/>
            </w:tcBorders>
            <w:vAlign w:val="bottom"/>
          </w:tcPr>
          <w:p w14:paraId="7F7DC11F" w14:textId="15AACA6C"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7" w:type="dxa"/>
            <w:tcBorders>
              <w:top w:val="nil"/>
              <w:left w:val="nil"/>
              <w:bottom w:val="nil"/>
              <w:right w:val="nil"/>
            </w:tcBorders>
            <w:vAlign w:val="bottom"/>
          </w:tcPr>
          <w:p w14:paraId="1666C9F6" w14:textId="5424429C"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7" w:type="dxa"/>
            <w:tcBorders>
              <w:top w:val="nil"/>
              <w:left w:val="nil"/>
              <w:bottom w:val="nil"/>
              <w:right w:val="nil"/>
            </w:tcBorders>
            <w:vAlign w:val="bottom"/>
          </w:tcPr>
          <w:p w14:paraId="005E940D" w14:textId="0E1C4F6A" w:rsidR="001C30CC" w:rsidRPr="00C935A5" w:rsidRDefault="001C30CC" w:rsidP="001C30CC">
            <w:pPr>
              <w:spacing w:before="40" w:after="20"/>
              <w:jc w:val="center"/>
              <w:rPr>
                <w:rFonts w:cs="Arial"/>
                <w:sz w:val="18"/>
                <w:szCs w:val="18"/>
              </w:rPr>
            </w:pPr>
            <w:r w:rsidRPr="001C30CC">
              <w:rPr>
                <w:rFonts w:cs="Arial"/>
                <w:sz w:val="18"/>
                <w:szCs w:val="18"/>
              </w:rPr>
              <w:t>0.91</w:t>
            </w:r>
          </w:p>
        </w:tc>
        <w:tc>
          <w:tcPr>
            <w:tcW w:w="170" w:type="dxa"/>
            <w:tcBorders>
              <w:top w:val="nil"/>
              <w:left w:val="nil"/>
              <w:bottom w:val="nil"/>
              <w:right w:val="nil"/>
            </w:tcBorders>
            <w:vAlign w:val="bottom"/>
          </w:tcPr>
          <w:p w14:paraId="4762543F" w14:textId="64260BF2"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2246BE18" w14:textId="6F1F48D5"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0EF77258" w14:textId="1E39FD7B" w:rsidR="001C30CC" w:rsidRPr="00C935A5" w:rsidRDefault="001C30CC" w:rsidP="001C30CC">
            <w:pPr>
              <w:spacing w:before="40" w:after="20"/>
              <w:jc w:val="center"/>
              <w:rPr>
                <w:rFonts w:cs="Arial"/>
                <w:sz w:val="18"/>
                <w:szCs w:val="18"/>
              </w:rPr>
            </w:pPr>
            <w:r w:rsidRPr="001C30CC">
              <w:rPr>
                <w:rFonts w:cs="Arial"/>
                <w:sz w:val="18"/>
                <w:szCs w:val="18"/>
              </w:rPr>
              <w:t>1.03</w:t>
            </w:r>
          </w:p>
        </w:tc>
        <w:tc>
          <w:tcPr>
            <w:tcW w:w="1021" w:type="dxa"/>
            <w:tcBorders>
              <w:top w:val="nil"/>
              <w:left w:val="nil"/>
              <w:bottom w:val="nil"/>
              <w:right w:val="nil"/>
            </w:tcBorders>
            <w:vAlign w:val="bottom"/>
          </w:tcPr>
          <w:p w14:paraId="45EA425B" w14:textId="31BE12F4"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4700733A" w14:textId="63E9E81D" w:rsidR="001C30CC" w:rsidRPr="00C935A5" w:rsidRDefault="001C30CC" w:rsidP="001C30CC">
            <w:pPr>
              <w:spacing w:before="40" w:after="20"/>
              <w:jc w:val="center"/>
              <w:rPr>
                <w:rFonts w:cs="Arial"/>
                <w:sz w:val="18"/>
                <w:szCs w:val="18"/>
              </w:rPr>
            </w:pPr>
            <w:r w:rsidRPr="001C30CC">
              <w:rPr>
                <w:rFonts w:cs="Arial"/>
                <w:sz w:val="18"/>
                <w:szCs w:val="18"/>
              </w:rPr>
              <w:t>30.0</w:t>
            </w:r>
          </w:p>
        </w:tc>
      </w:tr>
      <w:tr w:rsidR="001C30CC" w:rsidRPr="001C30CC" w14:paraId="50C5F3FD" w14:textId="77777777" w:rsidTr="00F62D66">
        <w:trPr>
          <w:trHeight w:val="240"/>
        </w:trPr>
        <w:tc>
          <w:tcPr>
            <w:tcW w:w="2268" w:type="dxa"/>
            <w:tcBorders>
              <w:top w:val="nil"/>
              <w:left w:val="nil"/>
              <w:bottom w:val="nil"/>
              <w:right w:val="single" w:sz="18" w:space="0" w:color="C00000"/>
            </w:tcBorders>
            <w:vAlign w:val="center"/>
          </w:tcPr>
          <w:p w14:paraId="051970D2" w14:textId="77777777" w:rsidR="001C30CC" w:rsidRPr="00C935A5" w:rsidRDefault="001C30CC" w:rsidP="001C30CC">
            <w:pPr>
              <w:spacing w:before="40" w:after="40"/>
              <w:rPr>
                <w:rFonts w:cs="Arial"/>
                <w:sz w:val="18"/>
                <w:szCs w:val="18"/>
              </w:rPr>
            </w:pPr>
            <w:r w:rsidRPr="00C935A5">
              <w:rPr>
                <w:rFonts w:cs="Arial"/>
                <w:sz w:val="18"/>
                <w:szCs w:val="18"/>
              </w:rPr>
              <w:t>Greater Shepparton C</w:t>
            </w:r>
          </w:p>
        </w:tc>
        <w:tc>
          <w:tcPr>
            <w:tcW w:w="1021" w:type="dxa"/>
            <w:tcBorders>
              <w:top w:val="nil"/>
              <w:left w:val="single" w:sz="18" w:space="0" w:color="C00000"/>
              <w:bottom w:val="nil"/>
              <w:right w:val="nil"/>
            </w:tcBorders>
            <w:vAlign w:val="bottom"/>
          </w:tcPr>
          <w:p w14:paraId="3C09E428" w14:textId="1F7A99B2"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6282B164" w14:textId="3D67107D"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4ADC2185" w14:textId="35F0688C" w:rsidR="001C30CC" w:rsidRPr="00C935A5" w:rsidRDefault="001C30CC" w:rsidP="001C30CC">
            <w:pPr>
              <w:spacing w:before="40" w:after="20"/>
              <w:jc w:val="center"/>
              <w:rPr>
                <w:rFonts w:cs="Arial"/>
                <w:sz w:val="18"/>
                <w:szCs w:val="18"/>
              </w:rPr>
            </w:pPr>
            <w:r w:rsidRPr="001C30CC">
              <w:rPr>
                <w:rFonts w:cs="Arial"/>
                <w:sz w:val="18"/>
                <w:szCs w:val="18"/>
              </w:rPr>
              <w:t>0.80</w:t>
            </w:r>
          </w:p>
        </w:tc>
        <w:tc>
          <w:tcPr>
            <w:tcW w:w="170" w:type="dxa"/>
            <w:tcBorders>
              <w:top w:val="nil"/>
              <w:left w:val="nil"/>
              <w:bottom w:val="nil"/>
              <w:right w:val="nil"/>
            </w:tcBorders>
            <w:vAlign w:val="bottom"/>
          </w:tcPr>
          <w:p w14:paraId="79FEBD23" w14:textId="2953DCE8"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3CAACF0B" w14:textId="62E7943B"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7" w:type="dxa"/>
            <w:tcBorders>
              <w:top w:val="nil"/>
              <w:left w:val="nil"/>
              <w:bottom w:val="nil"/>
              <w:right w:val="nil"/>
            </w:tcBorders>
            <w:vAlign w:val="bottom"/>
          </w:tcPr>
          <w:p w14:paraId="7FD59F0D" w14:textId="692E7F50"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1021" w:type="dxa"/>
            <w:tcBorders>
              <w:top w:val="nil"/>
              <w:left w:val="nil"/>
              <w:bottom w:val="nil"/>
              <w:right w:val="nil"/>
            </w:tcBorders>
            <w:vAlign w:val="bottom"/>
          </w:tcPr>
          <w:p w14:paraId="4143AF8E" w14:textId="37D6FEC6"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5CB2C1E9" w14:textId="4DF8BC2F" w:rsidR="001C30CC" w:rsidRPr="00C935A5" w:rsidRDefault="001C30CC" w:rsidP="001C30CC">
            <w:pPr>
              <w:spacing w:before="40" w:after="20"/>
              <w:jc w:val="center"/>
              <w:rPr>
                <w:rFonts w:cs="Arial"/>
                <w:sz w:val="18"/>
                <w:szCs w:val="18"/>
              </w:rPr>
            </w:pPr>
            <w:r w:rsidRPr="001C30CC">
              <w:rPr>
                <w:rFonts w:cs="Arial"/>
                <w:sz w:val="18"/>
                <w:szCs w:val="18"/>
              </w:rPr>
              <w:t>49.7</w:t>
            </w:r>
          </w:p>
        </w:tc>
      </w:tr>
      <w:tr w:rsidR="001C30CC" w:rsidRPr="001C30CC" w14:paraId="2B005B37" w14:textId="77777777" w:rsidTr="00F62D66">
        <w:trPr>
          <w:trHeight w:val="240"/>
        </w:trPr>
        <w:tc>
          <w:tcPr>
            <w:tcW w:w="2268" w:type="dxa"/>
            <w:tcBorders>
              <w:top w:val="nil"/>
              <w:left w:val="nil"/>
              <w:bottom w:val="nil"/>
              <w:right w:val="single" w:sz="18" w:space="0" w:color="C00000"/>
            </w:tcBorders>
            <w:vAlign w:val="center"/>
          </w:tcPr>
          <w:p w14:paraId="552E23C6" w14:textId="77777777" w:rsidR="001C30CC" w:rsidRPr="00C935A5" w:rsidRDefault="001C30CC" w:rsidP="001C30CC">
            <w:pPr>
              <w:spacing w:before="40" w:after="40"/>
              <w:rPr>
                <w:rFonts w:cs="Arial"/>
                <w:sz w:val="18"/>
                <w:szCs w:val="18"/>
              </w:rPr>
            </w:pPr>
            <w:r w:rsidRPr="00C935A5">
              <w:rPr>
                <w:rFonts w:cs="Arial"/>
                <w:sz w:val="18"/>
                <w:szCs w:val="18"/>
              </w:rPr>
              <w:t>Hepburn S</w:t>
            </w:r>
          </w:p>
        </w:tc>
        <w:tc>
          <w:tcPr>
            <w:tcW w:w="1021" w:type="dxa"/>
            <w:tcBorders>
              <w:top w:val="nil"/>
              <w:left w:val="single" w:sz="18" w:space="0" w:color="C00000"/>
              <w:bottom w:val="nil"/>
              <w:right w:val="nil"/>
            </w:tcBorders>
            <w:vAlign w:val="bottom"/>
          </w:tcPr>
          <w:p w14:paraId="661F4E3A" w14:textId="5A583123"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5A08E51B" w14:textId="0461F24C"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224A1514" w14:textId="3C98F446"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70" w:type="dxa"/>
            <w:tcBorders>
              <w:top w:val="nil"/>
              <w:left w:val="nil"/>
              <w:bottom w:val="nil"/>
              <w:right w:val="nil"/>
            </w:tcBorders>
            <w:vAlign w:val="bottom"/>
          </w:tcPr>
          <w:p w14:paraId="0F1752B2" w14:textId="071D0A54"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0CCC3382" w14:textId="52DFF0C7"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7" w:type="dxa"/>
            <w:tcBorders>
              <w:top w:val="nil"/>
              <w:left w:val="nil"/>
              <w:bottom w:val="nil"/>
              <w:right w:val="nil"/>
            </w:tcBorders>
            <w:vAlign w:val="bottom"/>
          </w:tcPr>
          <w:p w14:paraId="10E0C896" w14:textId="7424E9D7"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1021" w:type="dxa"/>
            <w:tcBorders>
              <w:top w:val="nil"/>
              <w:left w:val="nil"/>
              <w:bottom w:val="nil"/>
              <w:right w:val="nil"/>
            </w:tcBorders>
            <w:vAlign w:val="bottom"/>
          </w:tcPr>
          <w:p w14:paraId="1A7BEB7A" w14:textId="472BDE5B"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1F0557A7" w14:textId="78FE2FA2" w:rsidR="001C30CC" w:rsidRPr="00C935A5" w:rsidRDefault="001C30CC" w:rsidP="001C30CC">
            <w:pPr>
              <w:spacing w:before="40" w:after="20"/>
              <w:jc w:val="center"/>
              <w:rPr>
                <w:rFonts w:cs="Arial"/>
                <w:sz w:val="18"/>
                <w:szCs w:val="18"/>
              </w:rPr>
            </w:pPr>
            <w:r w:rsidRPr="001C30CC">
              <w:rPr>
                <w:rFonts w:cs="Arial"/>
                <w:sz w:val="18"/>
                <w:szCs w:val="18"/>
              </w:rPr>
              <w:t>14.7</w:t>
            </w:r>
          </w:p>
        </w:tc>
      </w:tr>
      <w:tr w:rsidR="001C30CC" w:rsidRPr="001C30CC" w14:paraId="33E43FAA" w14:textId="77777777" w:rsidTr="00F62D66">
        <w:trPr>
          <w:trHeight w:val="240"/>
        </w:trPr>
        <w:tc>
          <w:tcPr>
            <w:tcW w:w="2268" w:type="dxa"/>
            <w:tcBorders>
              <w:top w:val="nil"/>
              <w:left w:val="nil"/>
              <w:bottom w:val="nil"/>
              <w:right w:val="single" w:sz="18" w:space="0" w:color="C00000"/>
            </w:tcBorders>
            <w:vAlign w:val="center"/>
          </w:tcPr>
          <w:p w14:paraId="47B813A3" w14:textId="77777777" w:rsidR="001C30CC" w:rsidRPr="00C935A5" w:rsidRDefault="001C30CC" w:rsidP="001C30CC">
            <w:pPr>
              <w:spacing w:before="40" w:after="40"/>
              <w:rPr>
                <w:rFonts w:cs="Arial"/>
                <w:sz w:val="18"/>
                <w:szCs w:val="18"/>
              </w:rPr>
            </w:pPr>
            <w:r w:rsidRPr="00C935A5">
              <w:rPr>
                <w:rFonts w:cs="Arial"/>
                <w:sz w:val="18"/>
                <w:szCs w:val="18"/>
              </w:rPr>
              <w:t>Hindmarsh S</w:t>
            </w:r>
          </w:p>
        </w:tc>
        <w:tc>
          <w:tcPr>
            <w:tcW w:w="1021" w:type="dxa"/>
            <w:tcBorders>
              <w:top w:val="nil"/>
              <w:left w:val="single" w:sz="18" w:space="0" w:color="C00000"/>
              <w:bottom w:val="nil"/>
              <w:right w:val="nil"/>
            </w:tcBorders>
            <w:vAlign w:val="bottom"/>
          </w:tcPr>
          <w:p w14:paraId="7BD63911" w14:textId="4A764D3E" w:rsidR="001C30CC" w:rsidRPr="00C935A5" w:rsidRDefault="001C30CC" w:rsidP="001C30CC">
            <w:pPr>
              <w:spacing w:before="40" w:after="20"/>
              <w:jc w:val="center"/>
              <w:rPr>
                <w:rFonts w:cs="Arial"/>
                <w:sz w:val="18"/>
                <w:szCs w:val="18"/>
              </w:rPr>
            </w:pPr>
            <w:r w:rsidRPr="001C30CC">
              <w:rPr>
                <w:rFonts w:cs="Arial"/>
                <w:sz w:val="18"/>
                <w:szCs w:val="18"/>
              </w:rPr>
              <w:t>1.04</w:t>
            </w:r>
          </w:p>
        </w:tc>
        <w:tc>
          <w:tcPr>
            <w:tcW w:w="907" w:type="dxa"/>
            <w:tcBorders>
              <w:top w:val="nil"/>
              <w:left w:val="nil"/>
              <w:bottom w:val="nil"/>
              <w:right w:val="nil"/>
            </w:tcBorders>
            <w:vAlign w:val="bottom"/>
          </w:tcPr>
          <w:p w14:paraId="64582DBF" w14:textId="377E12E0"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907" w:type="dxa"/>
            <w:tcBorders>
              <w:top w:val="nil"/>
              <w:left w:val="nil"/>
              <w:bottom w:val="nil"/>
              <w:right w:val="nil"/>
            </w:tcBorders>
            <w:vAlign w:val="bottom"/>
          </w:tcPr>
          <w:p w14:paraId="25DFD9DF" w14:textId="7AA6DC8F" w:rsidR="001C30CC" w:rsidRPr="00C935A5" w:rsidRDefault="001C30CC" w:rsidP="001C30CC">
            <w:pPr>
              <w:spacing w:before="40" w:after="20"/>
              <w:jc w:val="center"/>
              <w:rPr>
                <w:rFonts w:cs="Arial"/>
                <w:sz w:val="18"/>
                <w:szCs w:val="18"/>
              </w:rPr>
            </w:pPr>
            <w:r w:rsidRPr="001C30CC">
              <w:rPr>
                <w:rFonts w:cs="Arial"/>
                <w:sz w:val="18"/>
                <w:szCs w:val="18"/>
              </w:rPr>
              <w:t>0.76</w:t>
            </w:r>
          </w:p>
        </w:tc>
        <w:tc>
          <w:tcPr>
            <w:tcW w:w="170" w:type="dxa"/>
            <w:tcBorders>
              <w:top w:val="nil"/>
              <w:left w:val="nil"/>
              <w:bottom w:val="nil"/>
              <w:right w:val="nil"/>
            </w:tcBorders>
            <w:vAlign w:val="bottom"/>
          </w:tcPr>
          <w:p w14:paraId="17B5FF8E" w14:textId="77131702"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3C199F43" w14:textId="6E685B33"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7" w:type="dxa"/>
            <w:tcBorders>
              <w:top w:val="nil"/>
              <w:left w:val="nil"/>
              <w:bottom w:val="nil"/>
              <w:right w:val="nil"/>
            </w:tcBorders>
            <w:vAlign w:val="bottom"/>
          </w:tcPr>
          <w:p w14:paraId="3DFF9B6A" w14:textId="347F9A1B"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1021" w:type="dxa"/>
            <w:tcBorders>
              <w:top w:val="nil"/>
              <w:left w:val="nil"/>
              <w:bottom w:val="nil"/>
              <w:right w:val="nil"/>
            </w:tcBorders>
            <w:vAlign w:val="bottom"/>
          </w:tcPr>
          <w:p w14:paraId="11FA15B1" w14:textId="1E47CAEA"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021" w:type="dxa"/>
            <w:tcBorders>
              <w:top w:val="nil"/>
              <w:left w:val="nil"/>
              <w:bottom w:val="nil"/>
              <w:right w:val="nil"/>
            </w:tcBorders>
            <w:vAlign w:val="bottom"/>
          </w:tcPr>
          <w:p w14:paraId="421ED528" w14:textId="434022F6" w:rsidR="001C30CC" w:rsidRPr="00C935A5" w:rsidRDefault="001C30CC" w:rsidP="001C30CC">
            <w:pPr>
              <w:spacing w:before="40" w:after="20"/>
              <w:jc w:val="center"/>
              <w:rPr>
                <w:rFonts w:cs="Arial"/>
                <w:sz w:val="18"/>
                <w:szCs w:val="18"/>
              </w:rPr>
            </w:pPr>
            <w:r w:rsidRPr="001C30CC">
              <w:rPr>
                <w:rFonts w:cs="Arial"/>
                <w:sz w:val="18"/>
                <w:szCs w:val="18"/>
              </w:rPr>
              <w:t>13.6</w:t>
            </w:r>
          </w:p>
        </w:tc>
      </w:tr>
      <w:tr w:rsidR="001C30CC" w:rsidRPr="001C30CC" w14:paraId="665B7739" w14:textId="77777777" w:rsidTr="00F62D66">
        <w:trPr>
          <w:trHeight w:val="240"/>
        </w:trPr>
        <w:tc>
          <w:tcPr>
            <w:tcW w:w="2268" w:type="dxa"/>
            <w:tcBorders>
              <w:top w:val="nil"/>
              <w:left w:val="nil"/>
              <w:bottom w:val="nil"/>
              <w:right w:val="single" w:sz="18" w:space="0" w:color="C00000"/>
            </w:tcBorders>
            <w:vAlign w:val="center"/>
          </w:tcPr>
          <w:p w14:paraId="566B3852" w14:textId="77777777" w:rsidR="001C30CC" w:rsidRPr="00C935A5" w:rsidRDefault="001C30CC" w:rsidP="001C30CC">
            <w:pPr>
              <w:spacing w:before="40" w:after="40"/>
              <w:rPr>
                <w:rFonts w:cs="Arial"/>
                <w:sz w:val="18"/>
                <w:szCs w:val="18"/>
              </w:rPr>
            </w:pPr>
            <w:r w:rsidRPr="00C935A5">
              <w:rPr>
                <w:rFonts w:cs="Arial"/>
                <w:sz w:val="18"/>
                <w:szCs w:val="18"/>
              </w:rPr>
              <w:t>Hobsons Bay C</w:t>
            </w:r>
          </w:p>
        </w:tc>
        <w:tc>
          <w:tcPr>
            <w:tcW w:w="1021" w:type="dxa"/>
            <w:tcBorders>
              <w:top w:val="nil"/>
              <w:left w:val="single" w:sz="18" w:space="0" w:color="C00000"/>
              <w:bottom w:val="nil"/>
              <w:right w:val="nil"/>
            </w:tcBorders>
            <w:vAlign w:val="bottom"/>
          </w:tcPr>
          <w:p w14:paraId="6A5C7A47" w14:textId="0E8A1ACD"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7" w:type="dxa"/>
            <w:tcBorders>
              <w:top w:val="nil"/>
              <w:left w:val="nil"/>
              <w:bottom w:val="nil"/>
              <w:right w:val="nil"/>
            </w:tcBorders>
            <w:vAlign w:val="bottom"/>
          </w:tcPr>
          <w:p w14:paraId="78CBE37C" w14:textId="6332DF5F"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7" w:type="dxa"/>
            <w:tcBorders>
              <w:top w:val="nil"/>
              <w:left w:val="nil"/>
              <w:bottom w:val="nil"/>
              <w:right w:val="nil"/>
            </w:tcBorders>
            <w:vAlign w:val="bottom"/>
          </w:tcPr>
          <w:p w14:paraId="40E30941" w14:textId="31B0227E" w:rsidR="001C30CC" w:rsidRPr="00C935A5" w:rsidRDefault="001C30CC" w:rsidP="001C30CC">
            <w:pPr>
              <w:spacing w:before="40" w:after="20"/>
              <w:jc w:val="center"/>
              <w:rPr>
                <w:rFonts w:cs="Arial"/>
                <w:sz w:val="18"/>
                <w:szCs w:val="18"/>
              </w:rPr>
            </w:pPr>
            <w:r w:rsidRPr="001C30CC">
              <w:rPr>
                <w:rFonts w:cs="Arial"/>
                <w:sz w:val="18"/>
                <w:szCs w:val="18"/>
              </w:rPr>
              <w:t>0.84</w:t>
            </w:r>
          </w:p>
        </w:tc>
        <w:tc>
          <w:tcPr>
            <w:tcW w:w="170" w:type="dxa"/>
            <w:tcBorders>
              <w:top w:val="nil"/>
              <w:left w:val="nil"/>
              <w:bottom w:val="nil"/>
              <w:right w:val="nil"/>
            </w:tcBorders>
            <w:vAlign w:val="bottom"/>
          </w:tcPr>
          <w:p w14:paraId="60E6CA2B" w14:textId="7FFC25F1"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10E6BF5F" w14:textId="4D281397" w:rsidR="001C30CC" w:rsidRPr="00C935A5" w:rsidRDefault="001C30CC" w:rsidP="001C30CC">
            <w:pPr>
              <w:spacing w:before="40" w:after="20"/>
              <w:jc w:val="center"/>
              <w:rPr>
                <w:rFonts w:cs="Arial"/>
                <w:sz w:val="18"/>
                <w:szCs w:val="18"/>
              </w:rPr>
            </w:pPr>
            <w:r w:rsidRPr="001C30CC">
              <w:rPr>
                <w:rFonts w:cs="Arial"/>
                <w:sz w:val="18"/>
                <w:szCs w:val="18"/>
              </w:rPr>
              <w:t>1.08</w:t>
            </w:r>
          </w:p>
        </w:tc>
        <w:tc>
          <w:tcPr>
            <w:tcW w:w="907" w:type="dxa"/>
            <w:tcBorders>
              <w:top w:val="nil"/>
              <w:left w:val="nil"/>
              <w:bottom w:val="nil"/>
              <w:right w:val="nil"/>
            </w:tcBorders>
            <w:vAlign w:val="bottom"/>
          </w:tcPr>
          <w:p w14:paraId="7F485AA0" w14:textId="15845D34" w:rsidR="001C30CC" w:rsidRPr="00C935A5" w:rsidRDefault="001C30CC" w:rsidP="001C30CC">
            <w:pPr>
              <w:spacing w:before="40" w:after="20"/>
              <w:jc w:val="center"/>
              <w:rPr>
                <w:rFonts w:cs="Arial"/>
                <w:sz w:val="18"/>
                <w:szCs w:val="18"/>
              </w:rPr>
            </w:pPr>
            <w:r w:rsidRPr="001C30CC">
              <w:rPr>
                <w:rFonts w:cs="Arial"/>
                <w:sz w:val="18"/>
                <w:szCs w:val="18"/>
              </w:rPr>
              <w:t>1.07</w:t>
            </w:r>
          </w:p>
        </w:tc>
        <w:tc>
          <w:tcPr>
            <w:tcW w:w="1021" w:type="dxa"/>
            <w:tcBorders>
              <w:top w:val="nil"/>
              <w:left w:val="nil"/>
              <w:bottom w:val="nil"/>
              <w:right w:val="nil"/>
            </w:tcBorders>
            <w:vAlign w:val="bottom"/>
          </w:tcPr>
          <w:p w14:paraId="15C9B865" w14:textId="11F84319"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76B3AF5D" w14:textId="7C32DA30" w:rsidR="001C30CC" w:rsidRPr="00C935A5" w:rsidRDefault="001C30CC" w:rsidP="001C30CC">
            <w:pPr>
              <w:spacing w:before="40" w:after="20"/>
              <w:jc w:val="center"/>
              <w:rPr>
                <w:rFonts w:cs="Arial"/>
                <w:sz w:val="18"/>
                <w:szCs w:val="18"/>
              </w:rPr>
            </w:pPr>
            <w:r w:rsidRPr="001C30CC">
              <w:rPr>
                <w:rFonts w:cs="Arial"/>
                <w:sz w:val="18"/>
                <w:szCs w:val="18"/>
              </w:rPr>
              <w:t>15.1</w:t>
            </w:r>
          </w:p>
        </w:tc>
      </w:tr>
      <w:tr w:rsidR="001C30CC" w:rsidRPr="001C30CC" w14:paraId="13F42E98" w14:textId="77777777" w:rsidTr="00F62D66">
        <w:trPr>
          <w:trHeight w:val="240"/>
        </w:trPr>
        <w:tc>
          <w:tcPr>
            <w:tcW w:w="2268" w:type="dxa"/>
            <w:tcBorders>
              <w:top w:val="nil"/>
              <w:left w:val="nil"/>
              <w:bottom w:val="nil"/>
              <w:right w:val="single" w:sz="18" w:space="0" w:color="C00000"/>
            </w:tcBorders>
            <w:vAlign w:val="center"/>
          </w:tcPr>
          <w:p w14:paraId="5DF9AA09" w14:textId="77777777" w:rsidR="001C30CC" w:rsidRPr="00C935A5" w:rsidRDefault="001C30CC" w:rsidP="001C30CC">
            <w:pPr>
              <w:spacing w:before="40" w:after="40"/>
              <w:rPr>
                <w:rFonts w:cs="Arial"/>
                <w:sz w:val="18"/>
                <w:szCs w:val="18"/>
              </w:rPr>
            </w:pPr>
            <w:r w:rsidRPr="00C935A5">
              <w:rPr>
                <w:rFonts w:cs="Arial"/>
                <w:sz w:val="18"/>
                <w:szCs w:val="18"/>
              </w:rPr>
              <w:t>Horsham RC</w:t>
            </w:r>
          </w:p>
        </w:tc>
        <w:tc>
          <w:tcPr>
            <w:tcW w:w="1021" w:type="dxa"/>
            <w:tcBorders>
              <w:top w:val="nil"/>
              <w:left w:val="single" w:sz="18" w:space="0" w:color="C00000"/>
              <w:bottom w:val="nil"/>
              <w:right w:val="nil"/>
            </w:tcBorders>
            <w:vAlign w:val="bottom"/>
          </w:tcPr>
          <w:p w14:paraId="4DFCFD6D" w14:textId="45E967E9"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7" w:type="dxa"/>
            <w:tcBorders>
              <w:top w:val="nil"/>
              <w:left w:val="nil"/>
              <w:bottom w:val="nil"/>
              <w:right w:val="nil"/>
            </w:tcBorders>
            <w:vAlign w:val="bottom"/>
          </w:tcPr>
          <w:p w14:paraId="7D93167C" w14:textId="264434E1"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0ED295BA" w14:textId="21AD7069" w:rsidR="001C30CC" w:rsidRPr="00C935A5" w:rsidRDefault="001C30CC" w:rsidP="001C30CC">
            <w:pPr>
              <w:spacing w:before="40" w:after="20"/>
              <w:jc w:val="center"/>
              <w:rPr>
                <w:rFonts w:cs="Arial"/>
                <w:sz w:val="18"/>
                <w:szCs w:val="18"/>
              </w:rPr>
            </w:pPr>
            <w:r w:rsidRPr="001C30CC">
              <w:rPr>
                <w:rFonts w:cs="Arial"/>
                <w:sz w:val="18"/>
                <w:szCs w:val="18"/>
              </w:rPr>
              <w:t>0.81</w:t>
            </w:r>
          </w:p>
        </w:tc>
        <w:tc>
          <w:tcPr>
            <w:tcW w:w="170" w:type="dxa"/>
            <w:tcBorders>
              <w:top w:val="nil"/>
              <w:left w:val="nil"/>
              <w:bottom w:val="nil"/>
              <w:right w:val="nil"/>
            </w:tcBorders>
            <w:vAlign w:val="bottom"/>
          </w:tcPr>
          <w:p w14:paraId="3FC6ABA8" w14:textId="153CE9C7"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43B41084" w14:textId="15BE295D"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7" w:type="dxa"/>
            <w:tcBorders>
              <w:top w:val="nil"/>
              <w:left w:val="nil"/>
              <w:bottom w:val="nil"/>
              <w:right w:val="nil"/>
            </w:tcBorders>
            <w:vAlign w:val="bottom"/>
          </w:tcPr>
          <w:p w14:paraId="6DEA728A" w14:textId="3B45979F"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1021" w:type="dxa"/>
            <w:tcBorders>
              <w:top w:val="nil"/>
              <w:left w:val="nil"/>
              <w:bottom w:val="nil"/>
              <w:right w:val="nil"/>
            </w:tcBorders>
            <w:vAlign w:val="bottom"/>
          </w:tcPr>
          <w:p w14:paraId="56390920" w14:textId="77D6897F"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1021" w:type="dxa"/>
            <w:tcBorders>
              <w:top w:val="nil"/>
              <w:left w:val="nil"/>
              <w:bottom w:val="nil"/>
              <w:right w:val="nil"/>
            </w:tcBorders>
            <w:vAlign w:val="bottom"/>
          </w:tcPr>
          <w:p w14:paraId="651FE72A" w14:textId="7C65CC10" w:rsidR="001C30CC" w:rsidRPr="00C935A5" w:rsidRDefault="001C30CC" w:rsidP="001C30CC">
            <w:pPr>
              <w:spacing w:before="40" w:after="20"/>
              <w:jc w:val="center"/>
              <w:rPr>
                <w:rFonts w:cs="Arial"/>
                <w:sz w:val="18"/>
                <w:szCs w:val="18"/>
              </w:rPr>
            </w:pPr>
            <w:r w:rsidRPr="001C30CC">
              <w:rPr>
                <w:rFonts w:cs="Arial"/>
                <w:sz w:val="18"/>
                <w:szCs w:val="18"/>
              </w:rPr>
              <w:t>28.9</w:t>
            </w:r>
          </w:p>
        </w:tc>
      </w:tr>
      <w:tr w:rsidR="001C30CC" w:rsidRPr="001C30CC" w14:paraId="4D746DD0" w14:textId="77777777" w:rsidTr="00F62D66">
        <w:trPr>
          <w:trHeight w:val="240"/>
        </w:trPr>
        <w:tc>
          <w:tcPr>
            <w:tcW w:w="2268" w:type="dxa"/>
            <w:tcBorders>
              <w:top w:val="nil"/>
              <w:left w:val="nil"/>
              <w:bottom w:val="nil"/>
              <w:right w:val="single" w:sz="18" w:space="0" w:color="C00000"/>
            </w:tcBorders>
            <w:vAlign w:val="center"/>
          </w:tcPr>
          <w:p w14:paraId="19AC4C1F" w14:textId="77777777" w:rsidR="001C30CC" w:rsidRPr="00C935A5" w:rsidRDefault="001C30CC" w:rsidP="001C30CC">
            <w:pPr>
              <w:spacing w:before="40" w:after="40"/>
              <w:rPr>
                <w:rFonts w:cs="Arial"/>
                <w:sz w:val="18"/>
                <w:szCs w:val="18"/>
              </w:rPr>
            </w:pPr>
            <w:r w:rsidRPr="00C935A5">
              <w:rPr>
                <w:rFonts w:cs="Arial"/>
                <w:sz w:val="18"/>
                <w:szCs w:val="18"/>
              </w:rPr>
              <w:t>Hume C</w:t>
            </w:r>
          </w:p>
        </w:tc>
        <w:tc>
          <w:tcPr>
            <w:tcW w:w="1021" w:type="dxa"/>
            <w:tcBorders>
              <w:top w:val="nil"/>
              <w:left w:val="single" w:sz="18" w:space="0" w:color="C00000"/>
              <w:bottom w:val="nil"/>
              <w:right w:val="nil"/>
            </w:tcBorders>
            <w:vAlign w:val="bottom"/>
          </w:tcPr>
          <w:p w14:paraId="01F0FF02" w14:textId="685276A0" w:rsidR="001C30CC" w:rsidRPr="00C935A5" w:rsidRDefault="001C30CC" w:rsidP="001C30CC">
            <w:pPr>
              <w:spacing w:before="40" w:after="20"/>
              <w:jc w:val="center"/>
              <w:rPr>
                <w:rFonts w:cs="Arial"/>
                <w:sz w:val="18"/>
                <w:szCs w:val="18"/>
              </w:rPr>
            </w:pPr>
            <w:r w:rsidRPr="001C30CC">
              <w:rPr>
                <w:rFonts w:cs="Arial"/>
                <w:sz w:val="18"/>
                <w:szCs w:val="18"/>
              </w:rPr>
              <w:t>1.04</w:t>
            </w:r>
          </w:p>
        </w:tc>
        <w:tc>
          <w:tcPr>
            <w:tcW w:w="907" w:type="dxa"/>
            <w:tcBorders>
              <w:top w:val="nil"/>
              <w:left w:val="nil"/>
              <w:bottom w:val="nil"/>
              <w:right w:val="nil"/>
            </w:tcBorders>
            <w:vAlign w:val="bottom"/>
          </w:tcPr>
          <w:p w14:paraId="1573969E" w14:textId="3E9DB8DC"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7" w:type="dxa"/>
            <w:tcBorders>
              <w:top w:val="nil"/>
              <w:left w:val="nil"/>
              <w:bottom w:val="nil"/>
              <w:right w:val="nil"/>
            </w:tcBorders>
            <w:vAlign w:val="bottom"/>
          </w:tcPr>
          <w:p w14:paraId="0E65E94B" w14:textId="43C99681" w:rsidR="001C30CC" w:rsidRPr="00C935A5" w:rsidRDefault="001C30CC" w:rsidP="001C30CC">
            <w:pPr>
              <w:spacing w:before="40" w:after="20"/>
              <w:jc w:val="center"/>
              <w:rPr>
                <w:rFonts w:cs="Arial"/>
                <w:sz w:val="18"/>
                <w:szCs w:val="18"/>
              </w:rPr>
            </w:pPr>
            <w:r w:rsidRPr="001C30CC">
              <w:rPr>
                <w:rFonts w:cs="Arial"/>
                <w:sz w:val="18"/>
                <w:szCs w:val="18"/>
              </w:rPr>
              <w:t>0.84</w:t>
            </w:r>
          </w:p>
        </w:tc>
        <w:tc>
          <w:tcPr>
            <w:tcW w:w="170" w:type="dxa"/>
            <w:tcBorders>
              <w:top w:val="nil"/>
              <w:left w:val="nil"/>
              <w:bottom w:val="nil"/>
              <w:right w:val="nil"/>
            </w:tcBorders>
            <w:vAlign w:val="bottom"/>
          </w:tcPr>
          <w:p w14:paraId="76B3AE12" w14:textId="395561F5"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6629E1D9" w14:textId="279FB0C0" w:rsidR="001C30CC" w:rsidRPr="00C935A5" w:rsidRDefault="001C30CC" w:rsidP="001C30CC">
            <w:pPr>
              <w:spacing w:before="40" w:after="20"/>
              <w:jc w:val="center"/>
              <w:rPr>
                <w:rFonts w:cs="Arial"/>
                <w:sz w:val="18"/>
                <w:szCs w:val="18"/>
              </w:rPr>
            </w:pPr>
            <w:r w:rsidRPr="001C30CC">
              <w:rPr>
                <w:rFonts w:cs="Arial"/>
                <w:sz w:val="18"/>
                <w:szCs w:val="18"/>
              </w:rPr>
              <w:t>1.08</w:t>
            </w:r>
          </w:p>
        </w:tc>
        <w:tc>
          <w:tcPr>
            <w:tcW w:w="907" w:type="dxa"/>
            <w:tcBorders>
              <w:top w:val="nil"/>
              <w:left w:val="nil"/>
              <w:bottom w:val="nil"/>
              <w:right w:val="nil"/>
            </w:tcBorders>
            <w:vAlign w:val="bottom"/>
          </w:tcPr>
          <w:p w14:paraId="6FCA1EAA" w14:textId="344C8014" w:rsidR="001C30CC" w:rsidRPr="00C935A5" w:rsidRDefault="001C30CC" w:rsidP="001C30CC">
            <w:pPr>
              <w:spacing w:before="40" w:after="20"/>
              <w:jc w:val="center"/>
              <w:rPr>
                <w:rFonts w:cs="Arial"/>
                <w:sz w:val="18"/>
                <w:szCs w:val="18"/>
              </w:rPr>
            </w:pPr>
            <w:r w:rsidRPr="001C30CC">
              <w:rPr>
                <w:rFonts w:cs="Arial"/>
                <w:sz w:val="18"/>
                <w:szCs w:val="18"/>
              </w:rPr>
              <w:t>1.08</w:t>
            </w:r>
          </w:p>
        </w:tc>
        <w:tc>
          <w:tcPr>
            <w:tcW w:w="1021" w:type="dxa"/>
            <w:tcBorders>
              <w:top w:val="nil"/>
              <w:left w:val="nil"/>
              <w:bottom w:val="nil"/>
              <w:right w:val="nil"/>
            </w:tcBorders>
            <w:vAlign w:val="bottom"/>
          </w:tcPr>
          <w:p w14:paraId="380761FC" w14:textId="75DA604B"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0E46CEB3" w14:textId="55AD2610" w:rsidR="001C30CC" w:rsidRPr="00C935A5" w:rsidRDefault="001C30CC" w:rsidP="001C30CC">
            <w:pPr>
              <w:spacing w:before="40" w:after="20"/>
              <w:jc w:val="center"/>
              <w:rPr>
                <w:rFonts w:cs="Arial"/>
                <w:sz w:val="18"/>
                <w:szCs w:val="18"/>
              </w:rPr>
            </w:pPr>
            <w:r w:rsidRPr="001C30CC">
              <w:rPr>
                <w:rFonts w:cs="Arial"/>
                <w:sz w:val="18"/>
                <w:szCs w:val="18"/>
              </w:rPr>
              <w:t>11.2</w:t>
            </w:r>
          </w:p>
        </w:tc>
      </w:tr>
      <w:tr w:rsidR="001C30CC" w:rsidRPr="001C30CC" w14:paraId="1818FF2B" w14:textId="77777777" w:rsidTr="00F62D66">
        <w:trPr>
          <w:trHeight w:val="240"/>
        </w:trPr>
        <w:tc>
          <w:tcPr>
            <w:tcW w:w="2268" w:type="dxa"/>
            <w:tcBorders>
              <w:top w:val="nil"/>
              <w:left w:val="nil"/>
              <w:bottom w:val="nil"/>
              <w:right w:val="single" w:sz="18" w:space="0" w:color="C00000"/>
            </w:tcBorders>
            <w:vAlign w:val="center"/>
          </w:tcPr>
          <w:p w14:paraId="06A594AA" w14:textId="77777777" w:rsidR="001C30CC" w:rsidRPr="00C935A5" w:rsidRDefault="001C30CC" w:rsidP="001C30CC">
            <w:pPr>
              <w:spacing w:before="40" w:after="40"/>
              <w:rPr>
                <w:rFonts w:cs="Arial"/>
                <w:sz w:val="18"/>
                <w:szCs w:val="18"/>
              </w:rPr>
            </w:pPr>
            <w:r w:rsidRPr="00C935A5">
              <w:rPr>
                <w:rFonts w:cs="Arial"/>
                <w:sz w:val="18"/>
                <w:szCs w:val="18"/>
              </w:rPr>
              <w:t>Indigo S</w:t>
            </w:r>
          </w:p>
        </w:tc>
        <w:tc>
          <w:tcPr>
            <w:tcW w:w="1021" w:type="dxa"/>
            <w:tcBorders>
              <w:top w:val="nil"/>
              <w:left w:val="single" w:sz="18" w:space="0" w:color="C00000"/>
              <w:bottom w:val="nil"/>
              <w:right w:val="nil"/>
            </w:tcBorders>
            <w:vAlign w:val="bottom"/>
          </w:tcPr>
          <w:p w14:paraId="1944F7E8" w14:textId="6E9A27B9"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05E730F6" w14:textId="2AF2E456"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7" w:type="dxa"/>
            <w:tcBorders>
              <w:top w:val="nil"/>
              <w:left w:val="nil"/>
              <w:bottom w:val="nil"/>
              <w:right w:val="nil"/>
            </w:tcBorders>
            <w:vAlign w:val="bottom"/>
          </w:tcPr>
          <w:p w14:paraId="114E1141" w14:textId="432E8218" w:rsidR="001C30CC" w:rsidRPr="00C935A5" w:rsidRDefault="001C30CC" w:rsidP="001C30CC">
            <w:pPr>
              <w:spacing w:before="40" w:after="20"/>
              <w:jc w:val="center"/>
              <w:rPr>
                <w:rFonts w:cs="Arial"/>
                <w:sz w:val="18"/>
                <w:szCs w:val="18"/>
              </w:rPr>
            </w:pPr>
            <w:r w:rsidRPr="001C30CC">
              <w:rPr>
                <w:rFonts w:cs="Arial"/>
                <w:sz w:val="18"/>
                <w:szCs w:val="18"/>
              </w:rPr>
              <w:t>0.92</w:t>
            </w:r>
          </w:p>
        </w:tc>
        <w:tc>
          <w:tcPr>
            <w:tcW w:w="170" w:type="dxa"/>
            <w:tcBorders>
              <w:top w:val="nil"/>
              <w:left w:val="nil"/>
              <w:bottom w:val="nil"/>
              <w:right w:val="nil"/>
            </w:tcBorders>
            <w:vAlign w:val="bottom"/>
          </w:tcPr>
          <w:p w14:paraId="7AF8B3D1" w14:textId="105CDF96"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32174486" w14:textId="6A41BE2A"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7" w:type="dxa"/>
            <w:tcBorders>
              <w:top w:val="nil"/>
              <w:left w:val="nil"/>
              <w:bottom w:val="nil"/>
              <w:right w:val="nil"/>
            </w:tcBorders>
            <w:vAlign w:val="bottom"/>
          </w:tcPr>
          <w:p w14:paraId="41AC9C3A" w14:textId="77293D3A"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1021" w:type="dxa"/>
            <w:tcBorders>
              <w:top w:val="nil"/>
              <w:left w:val="nil"/>
              <w:bottom w:val="nil"/>
              <w:right w:val="nil"/>
            </w:tcBorders>
            <w:vAlign w:val="bottom"/>
          </w:tcPr>
          <w:p w14:paraId="15F224DB" w14:textId="041ED076"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1021" w:type="dxa"/>
            <w:tcBorders>
              <w:top w:val="nil"/>
              <w:left w:val="nil"/>
              <w:bottom w:val="nil"/>
              <w:right w:val="nil"/>
            </w:tcBorders>
            <w:vAlign w:val="bottom"/>
          </w:tcPr>
          <w:p w14:paraId="057C997D" w14:textId="2D2FF20B" w:rsidR="001C30CC" w:rsidRPr="00C935A5" w:rsidRDefault="001C30CC" w:rsidP="001C30CC">
            <w:pPr>
              <w:spacing w:before="40" w:after="20"/>
              <w:jc w:val="center"/>
              <w:rPr>
                <w:rFonts w:cs="Arial"/>
                <w:sz w:val="18"/>
                <w:szCs w:val="18"/>
              </w:rPr>
            </w:pPr>
            <w:r w:rsidRPr="001C30CC">
              <w:rPr>
                <w:rFonts w:cs="Arial"/>
                <w:sz w:val="18"/>
                <w:szCs w:val="18"/>
              </w:rPr>
              <w:t>28.1</w:t>
            </w:r>
          </w:p>
        </w:tc>
      </w:tr>
      <w:tr w:rsidR="001C30CC" w:rsidRPr="001C30CC" w14:paraId="4EE57DFB" w14:textId="77777777" w:rsidTr="00F62D66">
        <w:trPr>
          <w:trHeight w:val="240"/>
        </w:trPr>
        <w:tc>
          <w:tcPr>
            <w:tcW w:w="2268" w:type="dxa"/>
            <w:tcBorders>
              <w:top w:val="nil"/>
              <w:left w:val="nil"/>
              <w:bottom w:val="nil"/>
              <w:right w:val="single" w:sz="18" w:space="0" w:color="C00000"/>
            </w:tcBorders>
            <w:vAlign w:val="center"/>
          </w:tcPr>
          <w:p w14:paraId="1201D54A" w14:textId="77777777" w:rsidR="001C30CC" w:rsidRPr="00C935A5" w:rsidRDefault="001C30CC" w:rsidP="001C30CC">
            <w:pPr>
              <w:spacing w:before="40" w:after="40"/>
              <w:rPr>
                <w:rFonts w:cs="Arial"/>
                <w:sz w:val="18"/>
                <w:szCs w:val="18"/>
              </w:rPr>
            </w:pPr>
            <w:r w:rsidRPr="00C935A5">
              <w:rPr>
                <w:rFonts w:cs="Arial"/>
                <w:sz w:val="18"/>
                <w:szCs w:val="18"/>
              </w:rPr>
              <w:t>Kingston C</w:t>
            </w:r>
          </w:p>
        </w:tc>
        <w:tc>
          <w:tcPr>
            <w:tcW w:w="1021" w:type="dxa"/>
            <w:tcBorders>
              <w:top w:val="nil"/>
              <w:left w:val="single" w:sz="18" w:space="0" w:color="C00000"/>
              <w:bottom w:val="nil"/>
              <w:right w:val="nil"/>
            </w:tcBorders>
            <w:vAlign w:val="bottom"/>
          </w:tcPr>
          <w:p w14:paraId="6B6021FD" w14:textId="23656C29" w:rsidR="001C30CC" w:rsidRPr="00C935A5" w:rsidRDefault="001C30CC" w:rsidP="001C30CC">
            <w:pPr>
              <w:spacing w:before="40" w:after="20"/>
              <w:jc w:val="center"/>
              <w:rPr>
                <w:rFonts w:cs="Arial"/>
                <w:sz w:val="18"/>
                <w:szCs w:val="18"/>
              </w:rPr>
            </w:pPr>
            <w:r w:rsidRPr="001C30CC">
              <w:rPr>
                <w:rFonts w:cs="Arial"/>
                <w:sz w:val="18"/>
                <w:szCs w:val="18"/>
              </w:rPr>
              <w:t>1.03</w:t>
            </w:r>
          </w:p>
        </w:tc>
        <w:tc>
          <w:tcPr>
            <w:tcW w:w="907" w:type="dxa"/>
            <w:tcBorders>
              <w:top w:val="nil"/>
              <w:left w:val="nil"/>
              <w:bottom w:val="nil"/>
              <w:right w:val="nil"/>
            </w:tcBorders>
            <w:vAlign w:val="bottom"/>
          </w:tcPr>
          <w:p w14:paraId="6204EA42" w14:textId="04F32469"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719BCFD9" w14:textId="7EC87681"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0181AAED" w14:textId="11378E07"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6686F992" w14:textId="6B773310"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63214E13" w14:textId="56EEE4EC"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0FBD13C2" w14:textId="25D1122B"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63ABBFAF" w14:textId="60B2CCB1" w:rsidR="001C30CC" w:rsidRPr="00C935A5" w:rsidRDefault="001C30CC" w:rsidP="001C30CC">
            <w:pPr>
              <w:spacing w:before="40" w:after="20"/>
              <w:jc w:val="center"/>
              <w:rPr>
                <w:rFonts w:cs="Arial"/>
                <w:sz w:val="18"/>
                <w:szCs w:val="18"/>
              </w:rPr>
            </w:pPr>
            <w:r w:rsidRPr="001C30CC">
              <w:rPr>
                <w:rFonts w:cs="Arial"/>
                <w:sz w:val="18"/>
                <w:szCs w:val="18"/>
              </w:rPr>
              <w:t>9.9</w:t>
            </w:r>
          </w:p>
        </w:tc>
      </w:tr>
      <w:tr w:rsidR="001C30CC" w:rsidRPr="001C30CC" w14:paraId="1AFD4F2D" w14:textId="77777777" w:rsidTr="00F62D66">
        <w:trPr>
          <w:trHeight w:val="240"/>
        </w:trPr>
        <w:tc>
          <w:tcPr>
            <w:tcW w:w="2268" w:type="dxa"/>
            <w:tcBorders>
              <w:top w:val="nil"/>
              <w:left w:val="nil"/>
              <w:bottom w:val="nil"/>
              <w:right w:val="single" w:sz="18" w:space="0" w:color="C00000"/>
            </w:tcBorders>
            <w:vAlign w:val="center"/>
          </w:tcPr>
          <w:p w14:paraId="551EE51E" w14:textId="77777777" w:rsidR="001C30CC" w:rsidRPr="00C935A5" w:rsidRDefault="001C30CC" w:rsidP="001C30CC">
            <w:pPr>
              <w:spacing w:before="40" w:after="40"/>
              <w:rPr>
                <w:rFonts w:cs="Arial"/>
                <w:sz w:val="18"/>
                <w:szCs w:val="18"/>
              </w:rPr>
            </w:pPr>
            <w:r w:rsidRPr="00C935A5">
              <w:rPr>
                <w:rFonts w:cs="Arial"/>
                <w:sz w:val="18"/>
                <w:szCs w:val="18"/>
              </w:rPr>
              <w:t>Knox C</w:t>
            </w:r>
          </w:p>
        </w:tc>
        <w:tc>
          <w:tcPr>
            <w:tcW w:w="1021" w:type="dxa"/>
            <w:tcBorders>
              <w:top w:val="nil"/>
              <w:left w:val="single" w:sz="18" w:space="0" w:color="C00000"/>
              <w:bottom w:val="nil"/>
              <w:right w:val="nil"/>
            </w:tcBorders>
            <w:vAlign w:val="bottom"/>
          </w:tcPr>
          <w:p w14:paraId="1D488F0F" w14:textId="466390AC"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03A50027" w14:textId="74B1DF50"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6C039981" w14:textId="66D0EF2E"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6124D2B0" w14:textId="48948364"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5CB38845" w14:textId="78749FEF"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6E7FB334" w14:textId="2D288711"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340AC090" w14:textId="06D258BE"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1B8A12BB" w14:textId="4EA32207" w:rsidR="001C30CC" w:rsidRPr="00C935A5" w:rsidRDefault="001C30CC" w:rsidP="001C30CC">
            <w:pPr>
              <w:spacing w:before="40" w:after="20"/>
              <w:jc w:val="center"/>
              <w:rPr>
                <w:rFonts w:cs="Arial"/>
                <w:sz w:val="18"/>
                <w:szCs w:val="18"/>
              </w:rPr>
            </w:pPr>
            <w:r w:rsidRPr="001C30CC">
              <w:rPr>
                <w:rFonts w:cs="Arial"/>
                <w:sz w:val="18"/>
                <w:szCs w:val="18"/>
              </w:rPr>
              <w:t>12.1</w:t>
            </w:r>
          </w:p>
        </w:tc>
      </w:tr>
      <w:tr w:rsidR="001C30CC" w:rsidRPr="001C30CC" w14:paraId="10F06D80" w14:textId="77777777" w:rsidTr="00F62D66">
        <w:trPr>
          <w:trHeight w:val="240"/>
        </w:trPr>
        <w:tc>
          <w:tcPr>
            <w:tcW w:w="2268" w:type="dxa"/>
            <w:tcBorders>
              <w:top w:val="nil"/>
              <w:left w:val="nil"/>
              <w:bottom w:val="nil"/>
              <w:right w:val="single" w:sz="18" w:space="0" w:color="C00000"/>
            </w:tcBorders>
            <w:vAlign w:val="center"/>
          </w:tcPr>
          <w:p w14:paraId="02D33084" w14:textId="77777777" w:rsidR="001C30CC" w:rsidRPr="00C935A5" w:rsidRDefault="001C30CC" w:rsidP="001C30CC">
            <w:pPr>
              <w:spacing w:before="40" w:after="40"/>
              <w:rPr>
                <w:rFonts w:cs="Arial"/>
                <w:sz w:val="18"/>
                <w:szCs w:val="18"/>
              </w:rPr>
            </w:pPr>
            <w:r w:rsidRPr="00C935A5">
              <w:rPr>
                <w:rFonts w:cs="Arial"/>
                <w:sz w:val="18"/>
                <w:szCs w:val="18"/>
              </w:rPr>
              <w:t>Latrobe C</w:t>
            </w:r>
          </w:p>
        </w:tc>
        <w:tc>
          <w:tcPr>
            <w:tcW w:w="1021" w:type="dxa"/>
            <w:tcBorders>
              <w:top w:val="nil"/>
              <w:left w:val="single" w:sz="18" w:space="0" w:color="C00000"/>
              <w:bottom w:val="nil"/>
              <w:right w:val="nil"/>
            </w:tcBorders>
            <w:vAlign w:val="bottom"/>
          </w:tcPr>
          <w:p w14:paraId="7AF8F025" w14:textId="635D3870"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7" w:type="dxa"/>
            <w:tcBorders>
              <w:top w:val="nil"/>
              <w:left w:val="nil"/>
              <w:bottom w:val="nil"/>
              <w:right w:val="nil"/>
            </w:tcBorders>
            <w:vAlign w:val="bottom"/>
          </w:tcPr>
          <w:p w14:paraId="3B21C47D" w14:textId="0A4B0EFC"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7" w:type="dxa"/>
            <w:tcBorders>
              <w:top w:val="nil"/>
              <w:left w:val="nil"/>
              <w:bottom w:val="nil"/>
              <w:right w:val="nil"/>
            </w:tcBorders>
            <w:vAlign w:val="bottom"/>
          </w:tcPr>
          <w:p w14:paraId="197BC25C" w14:textId="7C8A9B68" w:rsidR="001C30CC" w:rsidRPr="00C935A5" w:rsidRDefault="001C30CC" w:rsidP="001C30CC">
            <w:pPr>
              <w:spacing w:before="40" w:after="20"/>
              <w:jc w:val="center"/>
              <w:rPr>
                <w:rFonts w:cs="Arial"/>
                <w:sz w:val="18"/>
                <w:szCs w:val="18"/>
              </w:rPr>
            </w:pPr>
            <w:r w:rsidRPr="001C30CC">
              <w:rPr>
                <w:rFonts w:cs="Arial"/>
                <w:sz w:val="18"/>
                <w:szCs w:val="18"/>
              </w:rPr>
              <w:t>1.15</w:t>
            </w:r>
          </w:p>
        </w:tc>
        <w:tc>
          <w:tcPr>
            <w:tcW w:w="170" w:type="dxa"/>
            <w:tcBorders>
              <w:top w:val="nil"/>
              <w:left w:val="nil"/>
              <w:bottom w:val="nil"/>
              <w:right w:val="nil"/>
            </w:tcBorders>
            <w:vAlign w:val="bottom"/>
          </w:tcPr>
          <w:p w14:paraId="3BDBF9D2" w14:textId="313F5862"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010BC230" w14:textId="6C78D805"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3B255732" w14:textId="73041FBD"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228EF601" w14:textId="00429378"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61804553" w14:textId="1520152C" w:rsidR="001C30CC" w:rsidRPr="00C935A5" w:rsidRDefault="001C30CC" w:rsidP="001C30CC">
            <w:pPr>
              <w:spacing w:before="40" w:after="20"/>
              <w:jc w:val="center"/>
              <w:rPr>
                <w:rFonts w:cs="Arial"/>
                <w:sz w:val="18"/>
                <w:szCs w:val="18"/>
              </w:rPr>
            </w:pPr>
            <w:r w:rsidRPr="001C30CC">
              <w:rPr>
                <w:rFonts w:cs="Arial"/>
                <w:sz w:val="18"/>
                <w:szCs w:val="18"/>
              </w:rPr>
              <w:t>38.4</w:t>
            </w:r>
          </w:p>
        </w:tc>
      </w:tr>
      <w:tr w:rsidR="001C30CC" w:rsidRPr="001C30CC" w14:paraId="60F2AE89" w14:textId="77777777" w:rsidTr="00F62D66">
        <w:trPr>
          <w:trHeight w:val="240"/>
        </w:trPr>
        <w:tc>
          <w:tcPr>
            <w:tcW w:w="2268" w:type="dxa"/>
            <w:tcBorders>
              <w:top w:val="nil"/>
              <w:left w:val="nil"/>
              <w:bottom w:val="nil"/>
              <w:right w:val="single" w:sz="18" w:space="0" w:color="C00000"/>
            </w:tcBorders>
            <w:vAlign w:val="center"/>
          </w:tcPr>
          <w:p w14:paraId="72A59400" w14:textId="77777777" w:rsidR="001C30CC" w:rsidRPr="00C935A5" w:rsidRDefault="001C30CC" w:rsidP="001C30CC">
            <w:pPr>
              <w:spacing w:before="40" w:after="40"/>
              <w:rPr>
                <w:rFonts w:cs="Arial"/>
                <w:sz w:val="18"/>
                <w:szCs w:val="18"/>
              </w:rPr>
            </w:pPr>
            <w:r w:rsidRPr="00C935A5">
              <w:rPr>
                <w:rFonts w:cs="Arial"/>
                <w:sz w:val="18"/>
                <w:szCs w:val="18"/>
              </w:rPr>
              <w:t>Loddon S</w:t>
            </w:r>
          </w:p>
        </w:tc>
        <w:tc>
          <w:tcPr>
            <w:tcW w:w="1021" w:type="dxa"/>
            <w:tcBorders>
              <w:top w:val="nil"/>
              <w:left w:val="single" w:sz="18" w:space="0" w:color="C00000"/>
              <w:bottom w:val="nil"/>
              <w:right w:val="nil"/>
            </w:tcBorders>
            <w:vAlign w:val="bottom"/>
          </w:tcPr>
          <w:p w14:paraId="552BAF4C" w14:textId="0AD903C5"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907" w:type="dxa"/>
            <w:tcBorders>
              <w:top w:val="nil"/>
              <w:left w:val="nil"/>
              <w:bottom w:val="nil"/>
              <w:right w:val="nil"/>
            </w:tcBorders>
            <w:vAlign w:val="bottom"/>
          </w:tcPr>
          <w:p w14:paraId="07F0D4A6" w14:textId="427242B0"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3D1A9635" w14:textId="347526B9" w:rsidR="001C30CC" w:rsidRPr="00C935A5" w:rsidRDefault="001C30CC" w:rsidP="001C30CC">
            <w:pPr>
              <w:spacing w:before="40" w:after="20"/>
              <w:jc w:val="center"/>
              <w:rPr>
                <w:rFonts w:cs="Arial"/>
                <w:sz w:val="18"/>
                <w:szCs w:val="18"/>
              </w:rPr>
            </w:pPr>
            <w:r w:rsidRPr="001C30CC">
              <w:rPr>
                <w:rFonts w:cs="Arial"/>
                <w:sz w:val="18"/>
                <w:szCs w:val="18"/>
              </w:rPr>
              <w:t>0.79</w:t>
            </w:r>
          </w:p>
        </w:tc>
        <w:tc>
          <w:tcPr>
            <w:tcW w:w="170" w:type="dxa"/>
            <w:tcBorders>
              <w:top w:val="nil"/>
              <w:left w:val="nil"/>
              <w:bottom w:val="nil"/>
              <w:right w:val="nil"/>
            </w:tcBorders>
            <w:vAlign w:val="bottom"/>
          </w:tcPr>
          <w:p w14:paraId="4001480B" w14:textId="2E699B54"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0C35B134" w14:textId="0D5B4986"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907" w:type="dxa"/>
            <w:tcBorders>
              <w:top w:val="nil"/>
              <w:left w:val="nil"/>
              <w:bottom w:val="nil"/>
              <w:right w:val="nil"/>
            </w:tcBorders>
            <w:vAlign w:val="bottom"/>
          </w:tcPr>
          <w:p w14:paraId="02DBDE41" w14:textId="022043A5"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1021" w:type="dxa"/>
            <w:tcBorders>
              <w:top w:val="nil"/>
              <w:left w:val="nil"/>
              <w:bottom w:val="nil"/>
              <w:right w:val="nil"/>
            </w:tcBorders>
            <w:vAlign w:val="bottom"/>
          </w:tcPr>
          <w:p w14:paraId="47EA063B" w14:textId="2ACFB9A1"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1021" w:type="dxa"/>
            <w:tcBorders>
              <w:top w:val="nil"/>
              <w:left w:val="nil"/>
              <w:bottom w:val="nil"/>
              <w:right w:val="nil"/>
            </w:tcBorders>
            <w:vAlign w:val="bottom"/>
          </w:tcPr>
          <w:p w14:paraId="77FDDC20" w14:textId="7E11212A" w:rsidR="001C30CC" w:rsidRPr="00C935A5" w:rsidRDefault="001C30CC" w:rsidP="001C30CC">
            <w:pPr>
              <w:spacing w:before="40" w:after="20"/>
              <w:jc w:val="center"/>
              <w:rPr>
                <w:rFonts w:cs="Arial"/>
                <w:sz w:val="18"/>
                <w:szCs w:val="18"/>
              </w:rPr>
            </w:pPr>
            <w:r w:rsidRPr="001C30CC">
              <w:rPr>
                <w:rFonts w:cs="Arial"/>
                <w:sz w:val="18"/>
                <w:szCs w:val="18"/>
              </w:rPr>
              <w:t>21.0</w:t>
            </w:r>
          </w:p>
        </w:tc>
      </w:tr>
    </w:tbl>
    <w:p w14:paraId="591EA1CC" w14:textId="77777777" w:rsidR="00EB2E62" w:rsidRPr="00C935A5" w:rsidRDefault="00EB2E62" w:rsidP="00FF36E8">
      <w:pPr>
        <w:spacing w:before="40" w:after="20"/>
        <w:rPr>
          <w:rFonts w:cs="Arial"/>
          <w:sz w:val="18"/>
          <w:szCs w:val="18"/>
        </w:rPr>
      </w:pPr>
    </w:p>
    <w:p w14:paraId="0731FBC2" w14:textId="77777777" w:rsidR="00640E8B" w:rsidRPr="00C935A5" w:rsidRDefault="00A424B1" w:rsidP="00FF36E8">
      <w:pPr>
        <w:spacing w:before="40" w:after="20"/>
        <w:rPr>
          <w:rFonts w:cs="Arial"/>
          <w:sz w:val="18"/>
          <w:szCs w:val="18"/>
        </w:rPr>
      </w:pPr>
      <w:r w:rsidRPr="00C935A5">
        <w:rPr>
          <w:rFonts w:cs="Arial"/>
          <w:sz w:val="18"/>
          <w:szCs w:val="18"/>
        </w:rPr>
        <w:br w:type="page"/>
      </w:r>
    </w:p>
    <w:p w14:paraId="2394037E" w14:textId="76D3B45A" w:rsidR="004C42D3" w:rsidRPr="00C935A5" w:rsidRDefault="006254A3" w:rsidP="00A0308B">
      <w:pPr>
        <w:pStyle w:val="VGC-Head10"/>
      </w:pPr>
      <w:r>
        <w:lastRenderedPageBreak/>
        <w:t>2026-27</w:t>
      </w:r>
      <w:r w:rsidR="00A97ABE" w:rsidRPr="00C935A5">
        <w:t xml:space="preserve"> </w:t>
      </w:r>
      <w:r w:rsidR="004C42D3" w:rsidRPr="00C935A5">
        <w:t>Local Roads Grants</w:t>
      </w:r>
      <w:r w:rsidR="00CE4507" w:rsidRPr="00C935A5">
        <w:tab/>
        <w:t>Appendix 5</w:t>
      </w:r>
    </w:p>
    <w:p w14:paraId="0056AD3A" w14:textId="77777777" w:rsidR="004C42D3" w:rsidRPr="00C935A5" w:rsidRDefault="004F1184" w:rsidP="00A0308B">
      <w:pPr>
        <w:pStyle w:val="VGC-Head2"/>
      </w:pPr>
      <w:r w:rsidRPr="00C935A5">
        <w:tab/>
      </w:r>
      <w:r w:rsidR="00A6042C" w:rsidRPr="00C935A5">
        <w:t>D.  Cost Modifiers</w:t>
      </w:r>
    </w:p>
    <w:p w14:paraId="1840433E" w14:textId="77777777" w:rsidR="004C42D3" w:rsidRPr="00C935A5" w:rsidRDefault="004C42D3" w:rsidP="00FF36E8">
      <w:pPr>
        <w:spacing w:before="40" w:after="20"/>
        <w:rPr>
          <w:rFonts w:cs="Arial"/>
          <w:sz w:val="18"/>
          <w:szCs w:val="18"/>
        </w:rPr>
      </w:pPr>
    </w:p>
    <w:tbl>
      <w:tblPr>
        <w:tblW w:w="9131" w:type="dxa"/>
        <w:tblLayout w:type="fixed"/>
        <w:tblCellMar>
          <w:left w:w="57" w:type="dxa"/>
          <w:right w:w="57" w:type="dxa"/>
        </w:tblCellMar>
        <w:tblLook w:val="0000" w:firstRow="0" w:lastRow="0" w:firstColumn="0" w:lastColumn="0" w:noHBand="0" w:noVBand="0"/>
      </w:tblPr>
      <w:tblGrid>
        <w:gridCol w:w="2268"/>
        <w:gridCol w:w="1021"/>
        <w:gridCol w:w="907"/>
        <w:gridCol w:w="908"/>
        <w:gridCol w:w="170"/>
        <w:gridCol w:w="907"/>
        <w:gridCol w:w="908"/>
        <w:gridCol w:w="1021"/>
        <w:gridCol w:w="1021"/>
      </w:tblGrid>
      <w:tr w:rsidR="00BA4059" w:rsidRPr="00C935A5" w14:paraId="46B6CDF7" w14:textId="77777777" w:rsidTr="000406F4">
        <w:trPr>
          <w:tblHeader/>
        </w:trPr>
        <w:tc>
          <w:tcPr>
            <w:tcW w:w="2268" w:type="dxa"/>
            <w:tcBorders>
              <w:top w:val="nil"/>
              <w:left w:val="nil"/>
              <w:right w:val="single" w:sz="18" w:space="0" w:color="C00000"/>
            </w:tcBorders>
            <w:vAlign w:val="bottom"/>
          </w:tcPr>
          <w:p w14:paraId="74606BB3" w14:textId="77777777" w:rsidR="00BA4059" w:rsidRPr="00C935A5" w:rsidRDefault="00BA4059" w:rsidP="0038375E">
            <w:pPr>
              <w:spacing w:before="40" w:after="20"/>
              <w:jc w:val="center"/>
              <w:rPr>
                <w:rFonts w:cs="Arial"/>
                <w:sz w:val="18"/>
                <w:szCs w:val="18"/>
              </w:rPr>
            </w:pPr>
          </w:p>
        </w:tc>
        <w:tc>
          <w:tcPr>
            <w:tcW w:w="6863" w:type="dxa"/>
            <w:gridSpan w:val="8"/>
            <w:tcBorders>
              <w:top w:val="nil"/>
              <w:left w:val="single" w:sz="18" w:space="0" w:color="C00000"/>
              <w:bottom w:val="single" w:sz="8" w:space="0" w:color="C00000"/>
              <w:right w:val="nil"/>
            </w:tcBorders>
            <w:vAlign w:val="bottom"/>
          </w:tcPr>
          <w:p w14:paraId="3210B9DB" w14:textId="77777777" w:rsidR="00BA4059" w:rsidRPr="00C935A5" w:rsidRDefault="00BA4059" w:rsidP="0038375E">
            <w:pPr>
              <w:spacing w:before="40" w:after="20"/>
              <w:jc w:val="center"/>
              <w:rPr>
                <w:rFonts w:cs="Arial"/>
                <w:b/>
                <w:sz w:val="18"/>
                <w:szCs w:val="18"/>
              </w:rPr>
            </w:pPr>
            <w:r w:rsidRPr="00C935A5">
              <w:rPr>
                <w:rFonts w:cs="Arial"/>
                <w:b/>
                <w:sz w:val="18"/>
                <w:szCs w:val="18"/>
              </w:rPr>
              <w:t>Cost Modifier</w:t>
            </w:r>
            <w:r w:rsidR="00A6042C" w:rsidRPr="00C935A5">
              <w:rPr>
                <w:rFonts w:cs="Arial"/>
                <w:b/>
                <w:sz w:val="18"/>
                <w:szCs w:val="18"/>
              </w:rPr>
              <w:t>s</w:t>
            </w:r>
          </w:p>
        </w:tc>
      </w:tr>
      <w:tr w:rsidR="00782715" w:rsidRPr="00C935A5" w14:paraId="70FB6536" w14:textId="77777777" w:rsidTr="000406F4">
        <w:trPr>
          <w:tblHeader/>
        </w:trPr>
        <w:tc>
          <w:tcPr>
            <w:tcW w:w="2268" w:type="dxa"/>
            <w:tcBorders>
              <w:top w:val="nil"/>
              <w:left w:val="nil"/>
              <w:right w:val="single" w:sz="18" w:space="0" w:color="C00000"/>
            </w:tcBorders>
            <w:vAlign w:val="bottom"/>
          </w:tcPr>
          <w:p w14:paraId="6E085A8A" w14:textId="77777777" w:rsidR="00782715" w:rsidRPr="00C935A5" w:rsidRDefault="00782715" w:rsidP="0038375E">
            <w:pPr>
              <w:spacing w:before="40" w:after="20"/>
              <w:jc w:val="center"/>
              <w:rPr>
                <w:rFonts w:cs="Arial"/>
                <w:sz w:val="18"/>
                <w:szCs w:val="18"/>
              </w:rPr>
            </w:pPr>
          </w:p>
        </w:tc>
        <w:tc>
          <w:tcPr>
            <w:tcW w:w="1021" w:type="dxa"/>
            <w:vMerge w:val="restart"/>
            <w:tcBorders>
              <w:top w:val="single" w:sz="8" w:space="0" w:color="C00000"/>
              <w:left w:val="single" w:sz="18" w:space="0" w:color="C00000"/>
              <w:bottom w:val="single" w:sz="8" w:space="0" w:color="C00000"/>
              <w:right w:val="nil"/>
            </w:tcBorders>
            <w:vAlign w:val="bottom"/>
          </w:tcPr>
          <w:p w14:paraId="518649DB" w14:textId="77777777" w:rsidR="00782715" w:rsidRPr="00C935A5" w:rsidRDefault="00782715" w:rsidP="0038375E">
            <w:pPr>
              <w:spacing w:before="40" w:after="20"/>
              <w:jc w:val="center"/>
              <w:rPr>
                <w:rFonts w:cs="Arial"/>
                <w:b/>
                <w:sz w:val="18"/>
                <w:szCs w:val="18"/>
              </w:rPr>
            </w:pPr>
            <w:r w:rsidRPr="00C935A5">
              <w:rPr>
                <w:rFonts w:cs="Arial"/>
                <w:b/>
                <w:sz w:val="18"/>
                <w:szCs w:val="18"/>
              </w:rPr>
              <w:t xml:space="preserve">Freight </w:t>
            </w:r>
            <w:r w:rsidRPr="00C935A5">
              <w:rPr>
                <w:rFonts w:cs="Arial"/>
                <w:b/>
                <w:sz w:val="18"/>
                <w:szCs w:val="18"/>
              </w:rPr>
              <w:br/>
            </w:r>
          </w:p>
        </w:tc>
        <w:tc>
          <w:tcPr>
            <w:tcW w:w="1815" w:type="dxa"/>
            <w:gridSpan w:val="2"/>
            <w:tcBorders>
              <w:top w:val="single" w:sz="8" w:space="0" w:color="C00000"/>
              <w:left w:val="nil"/>
              <w:bottom w:val="single" w:sz="8" w:space="0" w:color="C00000"/>
              <w:right w:val="nil"/>
            </w:tcBorders>
            <w:vAlign w:val="bottom"/>
          </w:tcPr>
          <w:p w14:paraId="27CC3BCA" w14:textId="77777777" w:rsidR="00782715" w:rsidRPr="00C935A5" w:rsidRDefault="00782715" w:rsidP="0038375E">
            <w:pPr>
              <w:spacing w:before="40" w:after="20"/>
              <w:jc w:val="center"/>
              <w:rPr>
                <w:rFonts w:cs="Arial"/>
                <w:b/>
                <w:sz w:val="18"/>
                <w:szCs w:val="18"/>
              </w:rPr>
            </w:pPr>
            <w:r w:rsidRPr="00C935A5">
              <w:rPr>
                <w:rFonts w:cs="Arial"/>
                <w:b/>
                <w:sz w:val="18"/>
                <w:szCs w:val="18"/>
              </w:rPr>
              <w:t>Climate</w:t>
            </w:r>
          </w:p>
        </w:tc>
        <w:tc>
          <w:tcPr>
            <w:tcW w:w="170" w:type="dxa"/>
            <w:vMerge w:val="restart"/>
            <w:tcBorders>
              <w:top w:val="single" w:sz="8" w:space="0" w:color="C00000"/>
              <w:left w:val="nil"/>
              <w:bottom w:val="single" w:sz="8" w:space="0" w:color="C00000"/>
              <w:right w:val="nil"/>
            </w:tcBorders>
            <w:vAlign w:val="bottom"/>
          </w:tcPr>
          <w:p w14:paraId="611E7711" w14:textId="77777777" w:rsidR="00782715" w:rsidRPr="00C935A5" w:rsidRDefault="00782715" w:rsidP="0038375E">
            <w:pPr>
              <w:spacing w:before="40" w:after="20"/>
              <w:jc w:val="center"/>
              <w:rPr>
                <w:rFonts w:cs="Arial"/>
                <w:b/>
                <w:sz w:val="18"/>
                <w:szCs w:val="18"/>
              </w:rPr>
            </w:pPr>
          </w:p>
        </w:tc>
        <w:tc>
          <w:tcPr>
            <w:tcW w:w="1815" w:type="dxa"/>
            <w:gridSpan w:val="2"/>
            <w:tcBorders>
              <w:top w:val="single" w:sz="8" w:space="0" w:color="C00000"/>
              <w:left w:val="nil"/>
              <w:bottom w:val="single" w:sz="8" w:space="0" w:color="C00000"/>
              <w:right w:val="nil"/>
            </w:tcBorders>
            <w:vAlign w:val="bottom"/>
          </w:tcPr>
          <w:p w14:paraId="68CABA57" w14:textId="77777777" w:rsidR="00782715" w:rsidRPr="00C935A5" w:rsidRDefault="00782715" w:rsidP="0038375E">
            <w:pPr>
              <w:spacing w:before="40" w:after="20"/>
              <w:jc w:val="center"/>
              <w:rPr>
                <w:rFonts w:cs="Arial"/>
                <w:b/>
                <w:sz w:val="18"/>
                <w:szCs w:val="18"/>
              </w:rPr>
            </w:pPr>
            <w:r w:rsidRPr="00C935A5">
              <w:rPr>
                <w:rFonts w:cs="Arial"/>
                <w:b/>
                <w:sz w:val="18"/>
                <w:szCs w:val="18"/>
              </w:rPr>
              <w:t>Sub-Grades</w:t>
            </w:r>
          </w:p>
        </w:tc>
        <w:tc>
          <w:tcPr>
            <w:tcW w:w="1021" w:type="dxa"/>
            <w:vMerge w:val="restart"/>
            <w:tcBorders>
              <w:top w:val="single" w:sz="8" w:space="0" w:color="C00000"/>
              <w:left w:val="nil"/>
              <w:bottom w:val="single" w:sz="8" w:space="0" w:color="C00000"/>
              <w:right w:val="nil"/>
            </w:tcBorders>
            <w:vAlign w:val="bottom"/>
          </w:tcPr>
          <w:p w14:paraId="445B7C6A" w14:textId="77777777" w:rsidR="00782715" w:rsidRPr="00C935A5" w:rsidRDefault="00782715" w:rsidP="0038375E">
            <w:pPr>
              <w:spacing w:before="40" w:after="20"/>
              <w:jc w:val="center"/>
              <w:rPr>
                <w:rFonts w:cs="Arial"/>
                <w:b/>
                <w:sz w:val="18"/>
                <w:szCs w:val="18"/>
              </w:rPr>
            </w:pPr>
            <w:r w:rsidRPr="00C935A5">
              <w:rPr>
                <w:rFonts w:cs="Arial"/>
                <w:b/>
                <w:sz w:val="18"/>
                <w:szCs w:val="18"/>
              </w:rPr>
              <w:t xml:space="preserve">Materials </w:t>
            </w:r>
            <w:r w:rsidRPr="00C935A5">
              <w:rPr>
                <w:rFonts w:cs="Arial"/>
                <w:b/>
                <w:sz w:val="18"/>
                <w:szCs w:val="18"/>
              </w:rPr>
              <w:br/>
            </w:r>
          </w:p>
        </w:tc>
        <w:tc>
          <w:tcPr>
            <w:tcW w:w="1021" w:type="dxa"/>
            <w:vMerge w:val="restart"/>
            <w:tcBorders>
              <w:top w:val="single" w:sz="8" w:space="0" w:color="C00000"/>
              <w:left w:val="nil"/>
              <w:bottom w:val="single" w:sz="8" w:space="0" w:color="C00000"/>
              <w:right w:val="nil"/>
            </w:tcBorders>
            <w:vAlign w:val="bottom"/>
          </w:tcPr>
          <w:p w14:paraId="04C0BC10" w14:textId="77777777" w:rsidR="00782715" w:rsidRPr="00C935A5" w:rsidRDefault="00782715" w:rsidP="0038375E">
            <w:pPr>
              <w:spacing w:before="40" w:after="20"/>
              <w:jc w:val="center"/>
              <w:rPr>
                <w:rFonts w:cs="Arial"/>
                <w:sz w:val="18"/>
                <w:szCs w:val="18"/>
              </w:rPr>
            </w:pPr>
            <w:r w:rsidRPr="00C935A5">
              <w:rPr>
                <w:rFonts w:cs="Arial"/>
                <w:b/>
                <w:sz w:val="18"/>
                <w:szCs w:val="18"/>
              </w:rPr>
              <w:t xml:space="preserve">Strategic Routes </w:t>
            </w:r>
            <w:r w:rsidRPr="00C935A5">
              <w:rPr>
                <w:rFonts w:cs="Arial"/>
                <w:b/>
                <w:sz w:val="18"/>
                <w:szCs w:val="18"/>
              </w:rPr>
              <w:br/>
            </w:r>
            <w:r w:rsidRPr="00C935A5">
              <w:rPr>
                <w:rFonts w:cs="Arial"/>
                <w:sz w:val="16"/>
                <w:szCs w:val="16"/>
              </w:rPr>
              <w:t>(average)</w:t>
            </w:r>
          </w:p>
        </w:tc>
      </w:tr>
      <w:tr w:rsidR="00782715" w:rsidRPr="00C935A5" w14:paraId="1B0E4DFB" w14:textId="77777777" w:rsidTr="000406F4">
        <w:trPr>
          <w:tblHeader/>
        </w:trPr>
        <w:tc>
          <w:tcPr>
            <w:tcW w:w="2268" w:type="dxa"/>
            <w:tcBorders>
              <w:top w:val="nil"/>
              <w:left w:val="nil"/>
              <w:right w:val="single" w:sz="18" w:space="0" w:color="C00000"/>
            </w:tcBorders>
            <w:vAlign w:val="bottom"/>
          </w:tcPr>
          <w:p w14:paraId="7766B9AE" w14:textId="77777777" w:rsidR="00782715" w:rsidRPr="00C935A5" w:rsidRDefault="00782715" w:rsidP="0038375E">
            <w:pPr>
              <w:spacing w:before="40" w:after="20"/>
              <w:jc w:val="center"/>
              <w:rPr>
                <w:rFonts w:cs="Arial"/>
                <w:sz w:val="18"/>
                <w:szCs w:val="18"/>
              </w:rPr>
            </w:pPr>
          </w:p>
        </w:tc>
        <w:tc>
          <w:tcPr>
            <w:tcW w:w="1021" w:type="dxa"/>
            <w:vMerge/>
            <w:tcBorders>
              <w:top w:val="single" w:sz="8" w:space="0" w:color="C00000"/>
              <w:left w:val="single" w:sz="18" w:space="0" w:color="C00000"/>
              <w:bottom w:val="single" w:sz="8" w:space="0" w:color="C00000"/>
              <w:right w:val="nil"/>
            </w:tcBorders>
            <w:vAlign w:val="bottom"/>
          </w:tcPr>
          <w:p w14:paraId="3AEE4C29" w14:textId="77777777" w:rsidR="00782715" w:rsidRPr="00C935A5" w:rsidRDefault="00782715" w:rsidP="0038375E">
            <w:pPr>
              <w:spacing w:before="40" w:after="20"/>
              <w:jc w:val="center"/>
              <w:rPr>
                <w:rFonts w:cs="Arial"/>
                <w:b/>
                <w:sz w:val="18"/>
                <w:szCs w:val="18"/>
              </w:rPr>
            </w:pPr>
          </w:p>
        </w:tc>
        <w:tc>
          <w:tcPr>
            <w:tcW w:w="907" w:type="dxa"/>
            <w:tcBorders>
              <w:top w:val="single" w:sz="8" w:space="0" w:color="C00000"/>
              <w:left w:val="nil"/>
              <w:bottom w:val="single" w:sz="8" w:space="0" w:color="C00000"/>
              <w:right w:val="nil"/>
            </w:tcBorders>
            <w:vAlign w:val="bottom"/>
          </w:tcPr>
          <w:p w14:paraId="62EC95C9" w14:textId="77777777" w:rsidR="00782715" w:rsidRPr="00C935A5" w:rsidRDefault="00782715" w:rsidP="0038375E">
            <w:pPr>
              <w:spacing w:before="40" w:after="20"/>
              <w:jc w:val="center"/>
              <w:rPr>
                <w:rFonts w:cs="Arial"/>
                <w:sz w:val="16"/>
                <w:szCs w:val="16"/>
              </w:rPr>
            </w:pPr>
            <w:r w:rsidRPr="00C935A5">
              <w:rPr>
                <w:rFonts w:cs="Arial"/>
                <w:sz w:val="16"/>
                <w:szCs w:val="16"/>
              </w:rPr>
              <w:t>Urban</w:t>
            </w:r>
          </w:p>
        </w:tc>
        <w:tc>
          <w:tcPr>
            <w:tcW w:w="908" w:type="dxa"/>
            <w:tcBorders>
              <w:top w:val="single" w:sz="8" w:space="0" w:color="C00000"/>
              <w:left w:val="nil"/>
              <w:bottom w:val="single" w:sz="8" w:space="0" w:color="C00000"/>
              <w:right w:val="nil"/>
            </w:tcBorders>
            <w:vAlign w:val="bottom"/>
          </w:tcPr>
          <w:p w14:paraId="293B3882" w14:textId="77777777" w:rsidR="00782715" w:rsidRPr="00C935A5" w:rsidRDefault="00782715" w:rsidP="0038375E">
            <w:pPr>
              <w:spacing w:before="40" w:after="20"/>
              <w:jc w:val="center"/>
              <w:rPr>
                <w:rFonts w:cs="Arial"/>
                <w:sz w:val="16"/>
                <w:szCs w:val="16"/>
              </w:rPr>
            </w:pPr>
            <w:r w:rsidRPr="00C935A5">
              <w:rPr>
                <w:rFonts w:cs="Arial"/>
                <w:sz w:val="16"/>
                <w:szCs w:val="16"/>
              </w:rPr>
              <w:t>Rural</w:t>
            </w:r>
          </w:p>
        </w:tc>
        <w:tc>
          <w:tcPr>
            <w:tcW w:w="170" w:type="dxa"/>
            <w:vMerge/>
            <w:tcBorders>
              <w:top w:val="single" w:sz="8" w:space="0" w:color="C00000"/>
              <w:left w:val="nil"/>
              <w:bottom w:val="single" w:sz="8" w:space="0" w:color="C00000"/>
              <w:right w:val="nil"/>
            </w:tcBorders>
            <w:vAlign w:val="bottom"/>
          </w:tcPr>
          <w:p w14:paraId="5FF389B3" w14:textId="77777777" w:rsidR="00782715" w:rsidRPr="00C935A5" w:rsidRDefault="00782715" w:rsidP="0038375E">
            <w:pPr>
              <w:spacing w:before="40" w:after="20"/>
              <w:jc w:val="center"/>
              <w:rPr>
                <w:rFonts w:cs="Arial"/>
                <w:sz w:val="16"/>
                <w:szCs w:val="16"/>
              </w:rPr>
            </w:pPr>
          </w:p>
        </w:tc>
        <w:tc>
          <w:tcPr>
            <w:tcW w:w="907" w:type="dxa"/>
            <w:tcBorders>
              <w:top w:val="single" w:sz="8" w:space="0" w:color="C00000"/>
              <w:left w:val="nil"/>
              <w:bottom w:val="single" w:sz="8" w:space="0" w:color="C00000"/>
              <w:right w:val="nil"/>
            </w:tcBorders>
            <w:vAlign w:val="bottom"/>
          </w:tcPr>
          <w:p w14:paraId="1CF673E4" w14:textId="77777777" w:rsidR="00782715" w:rsidRPr="00C935A5" w:rsidRDefault="00782715" w:rsidP="0038375E">
            <w:pPr>
              <w:spacing w:before="40" w:after="20"/>
              <w:jc w:val="center"/>
              <w:rPr>
                <w:rFonts w:cs="Arial"/>
                <w:sz w:val="16"/>
                <w:szCs w:val="16"/>
              </w:rPr>
            </w:pPr>
            <w:r w:rsidRPr="00C935A5">
              <w:rPr>
                <w:rFonts w:cs="Arial"/>
                <w:sz w:val="16"/>
                <w:szCs w:val="16"/>
              </w:rPr>
              <w:t>Urban</w:t>
            </w:r>
          </w:p>
        </w:tc>
        <w:tc>
          <w:tcPr>
            <w:tcW w:w="908" w:type="dxa"/>
            <w:tcBorders>
              <w:top w:val="single" w:sz="8" w:space="0" w:color="C00000"/>
              <w:left w:val="nil"/>
              <w:bottom w:val="single" w:sz="8" w:space="0" w:color="C00000"/>
              <w:right w:val="nil"/>
            </w:tcBorders>
            <w:vAlign w:val="bottom"/>
          </w:tcPr>
          <w:p w14:paraId="35C8BFD4" w14:textId="77777777" w:rsidR="00782715" w:rsidRPr="00C935A5" w:rsidRDefault="00782715" w:rsidP="0038375E">
            <w:pPr>
              <w:spacing w:before="40" w:after="20"/>
              <w:jc w:val="center"/>
              <w:rPr>
                <w:rFonts w:cs="Arial"/>
                <w:sz w:val="16"/>
                <w:szCs w:val="16"/>
              </w:rPr>
            </w:pPr>
            <w:r w:rsidRPr="00C935A5">
              <w:rPr>
                <w:rFonts w:cs="Arial"/>
                <w:sz w:val="16"/>
                <w:szCs w:val="16"/>
              </w:rPr>
              <w:t>Rural</w:t>
            </w:r>
          </w:p>
        </w:tc>
        <w:tc>
          <w:tcPr>
            <w:tcW w:w="1021" w:type="dxa"/>
            <w:vMerge/>
            <w:tcBorders>
              <w:top w:val="single" w:sz="8" w:space="0" w:color="C00000"/>
              <w:left w:val="nil"/>
              <w:bottom w:val="single" w:sz="8" w:space="0" w:color="C00000"/>
              <w:right w:val="nil"/>
            </w:tcBorders>
            <w:vAlign w:val="bottom"/>
          </w:tcPr>
          <w:p w14:paraId="71740539" w14:textId="77777777" w:rsidR="00782715" w:rsidRPr="00C935A5" w:rsidRDefault="00782715" w:rsidP="0038375E">
            <w:pPr>
              <w:spacing w:before="40" w:after="20"/>
              <w:jc w:val="center"/>
              <w:rPr>
                <w:rFonts w:cs="Arial"/>
                <w:b/>
                <w:sz w:val="18"/>
                <w:szCs w:val="18"/>
              </w:rPr>
            </w:pPr>
          </w:p>
        </w:tc>
        <w:tc>
          <w:tcPr>
            <w:tcW w:w="1021" w:type="dxa"/>
            <w:vMerge/>
            <w:tcBorders>
              <w:top w:val="single" w:sz="8" w:space="0" w:color="C00000"/>
              <w:left w:val="nil"/>
              <w:bottom w:val="single" w:sz="8" w:space="0" w:color="C00000"/>
              <w:right w:val="nil"/>
            </w:tcBorders>
            <w:vAlign w:val="bottom"/>
          </w:tcPr>
          <w:p w14:paraId="0AF95A6A" w14:textId="77777777" w:rsidR="00782715" w:rsidRPr="00C935A5" w:rsidRDefault="00782715" w:rsidP="0038375E">
            <w:pPr>
              <w:spacing w:before="40" w:after="20"/>
              <w:jc w:val="center"/>
              <w:rPr>
                <w:rFonts w:cs="Arial"/>
                <w:b/>
                <w:sz w:val="18"/>
                <w:szCs w:val="18"/>
              </w:rPr>
            </w:pPr>
          </w:p>
        </w:tc>
      </w:tr>
      <w:tr w:rsidR="001C30CC" w:rsidRPr="001C30CC" w14:paraId="28CB25E4" w14:textId="77777777" w:rsidTr="000406F4">
        <w:trPr>
          <w:trHeight w:val="240"/>
          <w:tblHeader/>
        </w:trPr>
        <w:tc>
          <w:tcPr>
            <w:tcW w:w="2268" w:type="dxa"/>
            <w:tcBorders>
              <w:left w:val="nil"/>
              <w:bottom w:val="nil"/>
              <w:right w:val="single" w:sz="18" w:space="0" w:color="C00000"/>
            </w:tcBorders>
            <w:vAlign w:val="center"/>
          </w:tcPr>
          <w:p w14:paraId="0ED255E0" w14:textId="77777777" w:rsidR="001C30CC" w:rsidRPr="00C935A5" w:rsidRDefault="001C30CC" w:rsidP="001C30CC">
            <w:pPr>
              <w:spacing w:before="40" w:after="20"/>
              <w:rPr>
                <w:rFonts w:cs="Arial"/>
                <w:sz w:val="18"/>
                <w:szCs w:val="18"/>
              </w:rPr>
            </w:pPr>
          </w:p>
        </w:tc>
        <w:tc>
          <w:tcPr>
            <w:tcW w:w="1021" w:type="dxa"/>
            <w:tcBorders>
              <w:top w:val="single" w:sz="8" w:space="0" w:color="C00000"/>
              <w:left w:val="single" w:sz="18" w:space="0" w:color="C00000"/>
              <w:bottom w:val="nil"/>
              <w:right w:val="nil"/>
            </w:tcBorders>
            <w:vAlign w:val="bottom"/>
          </w:tcPr>
          <w:p w14:paraId="363534FD" w14:textId="4C49685D" w:rsidR="001C30CC" w:rsidRPr="00C935A5" w:rsidRDefault="001C30CC" w:rsidP="001C30CC">
            <w:pPr>
              <w:spacing w:before="40" w:after="20"/>
              <w:jc w:val="center"/>
              <w:rPr>
                <w:rFonts w:cs="Arial"/>
                <w:sz w:val="18"/>
                <w:szCs w:val="18"/>
              </w:rPr>
            </w:pPr>
            <w:r w:rsidRPr="001C30CC">
              <w:rPr>
                <w:rFonts w:cs="Arial"/>
                <w:sz w:val="18"/>
                <w:szCs w:val="18"/>
              </w:rPr>
              <w:t> </w:t>
            </w:r>
          </w:p>
        </w:tc>
        <w:tc>
          <w:tcPr>
            <w:tcW w:w="907" w:type="dxa"/>
            <w:tcBorders>
              <w:top w:val="single" w:sz="8" w:space="0" w:color="C00000"/>
              <w:left w:val="nil"/>
              <w:bottom w:val="nil"/>
              <w:right w:val="nil"/>
            </w:tcBorders>
            <w:vAlign w:val="bottom"/>
          </w:tcPr>
          <w:p w14:paraId="323E93BF" w14:textId="77777777" w:rsidR="001C30CC" w:rsidRPr="00C935A5" w:rsidRDefault="001C30CC" w:rsidP="001C30CC">
            <w:pPr>
              <w:spacing w:before="40" w:after="20"/>
              <w:jc w:val="center"/>
              <w:rPr>
                <w:rFonts w:cs="Arial"/>
                <w:sz w:val="18"/>
                <w:szCs w:val="18"/>
              </w:rPr>
            </w:pPr>
          </w:p>
        </w:tc>
        <w:tc>
          <w:tcPr>
            <w:tcW w:w="908" w:type="dxa"/>
            <w:tcBorders>
              <w:top w:val="single" w:sz="8" w:space="0" w:color="C00000"/>
              <w:left w:val="nil"/>
              <w:bottom w:val="nil"/>
              <w:right w:val="nil"/>
            </w:tcBorders>
            <w:vAlign w:val="bottom"/>
          </w:tcPr>
          <w:p w14:paraId="25B6C4F4" w14:textId="77777777" w:rsidR="001C30CC" w:rsidRPr="00C935A5" w:rsidRDefault="001C30CC" w:rsidP="001C30CC">
            <w:pPr>
              <w:spacing w:before="40" w:after="20"/>
              <w:jc w:val="center"/>
              <w:rPr>
                <w:rFonts w:cs="Arial"/>
                <w:sz w:val="18"/>
                <w:szCs w:val="18"/>
              </w:rPr>
            </w:pPr>
          </w:p>
        </w:tc>
        <w:tc>
          <w:tcPr>
            <w:tcW w:w="170" w:type="dxa"/>
            <w:tcBorders>
              <w:top w:val="single" w:sz="8" w:space="0" w:color="C00000"/>
              <w:left w:val="nil"/>
              <w:bottom w:val="nil"/>
              <w:right w:val="nil"/>
            </w:tcBorders>
            <w:vAlign w:val="bottom"/>
          </w:tcPr>
          <w:p w14:paraId="6FAE91D0" w14:textId="25C3D6BC" w:rsidR="001C30CC" w:rsidRPr="00C935A5" w:rsidRDefault="001C30CC" w:rsidP="001C30CC">
            <w:pPr>
              <w:spacing w:before="40" w:after="20"/>
              <w:jc w:val="center"/>
              <w:rPr>
                <w:rFonts w:cs="Arial"/>
                <w:sz w:val="18"/>
                <w:szCs w:val="18"/>
              </w:rPr>
            </w:pPr>
          </w:p>
        </w:tc>
        <w:tc>
          <w:tcPr>
            <w:tcW w:w="907" w:type="dxa"/>
            <w:tcBorders>
              <w:top w:val="single" w:sz="8" w:space="0" w:color="C00000"/>
              <w:left w:val="nil"/>
              <w:bottom w:val="nil"/>
              <w:right w:val="nil"/>
            </w:tcBorders>
            <w:vAlign w:val="bottom"/>
          </w:tcPr>
          <w:p w14:paraId="171CDC37" w14:textId="77777777" w:rsidR="001C30CC" w:rsidRPr="00C935A5" w:rsidRDefault="001C30CC" w:rsidP="001C30CC">
            <w:pPr>
              <w:spacing w:before="40" w:after="20"/>
              <w:jc w:val="center"/>
              <w:rPr>
                <w:rFonts w:cs="Arial"/>
                <w:sz w:val="18"/>
                <w:szCs w:val="18"/>
              </w:rPr>
            </w:pPr>
          </w:p>
        </w:tc>
        <w:tc>
          <w:tcPr>
            <w:tcW w:w="908" w:type="dxa"/>
            <w:tcBorders>
              <w:top w:val="single" w:sz="8" w:space="0" w:color="C00000"/>
              <w:left w:val="nil"/>
              <w:bottom w:val="nil"/>
              <w:right w:val="nil"/>
            </w:tcBorders>
            <w:vAlign w:val="bottom"/>
          </w:tcPr>
          <w:p w14:paraId="4938E300" w14:textId="77777777" w:rsidR="001C30CC" w:rsidRPr="00C935A5" w:rsidRDefault="001C30CC" w:rsidP="001C30CC">
            <w:pPr>
              <w:spacing w:before="40" w:after="20"/>
              <w:jc w:val="center"/>
              <w:rPr>
                <w:rFonts w:cs="Arial"/>
                <w:sz w:val="18"/>
                <w:szCs w:val="18"/>
              </w:rPr>
            </w:pPr>
          </w:p>
        </w:tc>
        <w:tc>
          <w:tcPr>
            <w:tcW w:w="1021" w:type="dxa"/>
            <w:tcBorders>
              <w:top w:val="single" w:sz="8" w:space="0" w:color="C00000"/>
              <w:left w:val="nil"/>
              <w:bottom w:val="nil"/>
              <w:right w:val="nil"/>
            </w:tcBorders>
            <w:vAlign w:val="bottom"/>
          </w:tcPr>
          <w:p w14:paraId="2669599C" w14:textId="77777777" w:rsidR="001C30CC" w:rsidRPr="00C935A5" w:rsidRDefault="001C30CC" w:rsidP="001C30CC">
            <w:pPr>
              <w:spacing w:before="40" w:after="20"/>
              <w:jc w:val="center"/>
              <w:rPr>
                <w:rFonts w:cs="Arial"/>
                <w:sz w:val="18"/>
                <w:szCs w:val="18"/>
              </w:rPr>
            </w:pPr>
          </w:p>
        </w:tc>
        <w:tc>
          <w:tcPr>
            <w:tcW w:w="1021" w:type="dxa"/>
            <w:tcBorders>
              <w:top w:val="single" w:sz="8" w:space="0" w:color="C00000"/>
              <w:left w:val="nil"/>
              <w:bottom w:val="nil"/>
              <w:right w:val="nil"/>
            </w:tcBorders>
            <w:vAlign w:val="bottom"/>
          </w:tcPr>
          <w:p w14:paraId="329F6AA6" w14:textId="3735A123" w:rsidR="001C30CC" w:rsidRPr="00C935A5" w:rsidRDefault="001C30CC" w:rsidP="001C30CC">
            <w:pPr>
              <w:spacing w:before="40" w:after="20"/>
              <w:jc w:val="center"/>
              <w:rPr>
                <w:rFonts w:cs="Arial"/>
                <w:sz w:val="18"/>
                <w:szCs w:val="18"/>
              </w:rPr>
            </w:pPr>
            <w:r w:rsidRPr="001C30CC">
              <w:rPr>
                <w:rFonts w:cs="Arial"/>
                <w:sz w:val="18"/>
                <w:szCs w:val="18"/>
              </w:rPr>
              <w:t> </w:t>
            </w:r>
          </w:p>
        </w:tc>
      </w:tr>
      <w:tr w:rsidR="001C30CC" w:rsidRPr="001C30CC" w14:paraId="307BD231" w14:textId="77777777" w:rsidTr="00F62D66">
        <w:trPr>
          <w:trHeight w:val="240"/>
        </w:trPr>
        <w:tc>
          <w:tcPr>
            <w:tcW w:w="2268" w:type="dxa"/>
            <w:tcBorders>
              <w:top w:val="nil"/>
              <w:left w:val="nil"/>
              <w:bottom w:val="nil"/>
              <w:right w:val="single" w:sz="18" w:space="0" w:color="C00000"/>
            </w:tcBorders>
            <w:vAlign w:val="center"/>
          </w:tcPr>
          <w:p w14:paraId="14796F87" w14:textId="77777777" w:rsidR="001C30CC" w:rsidRPr="00C935A5" w:rsidRDefault="001C30CC" w:rsidP="001C30CC">
            <w:pPr>
              <w:spacing w:before="40" w:after="20"/>
              <w:rPr>
                <w:rFonts w:cs="Arial"/>
                <w:sz w:val="18"/>
                <w:szCs w:val="18"/>
              </w:rPr>
            </w:pPr>
            <w:r w:rsidRPr="00C935A5">
              <w:rPr>
                <w:rFonts w:cs="Arial"/>
                <w:sz w:val="18"/>
                <w:szCs w:val="18"/>
              </w:rPr>
              <w:t>Macedon Ranges S</w:t>
            </w:r>
          </w:p>
        </w:tc>
        <w:tc>
          <w:tcPr>
            <w:tcW w:w="1021" w:type="dxa"/>
            <w:tcBorders>
              <w:top w:val="nil"/>
              <w:left w:val="single" w:sz="18" w:space="0" w:color="C00000"/>
              <w:bottom w:val="nil"/>
              <w:right w:val="nil"/>
            </w:tcBorders>
            <w:vAlign w:val="bottom"/>
          </w:tcPr>
          <w:p w14:paraId="11B83D67" w14:textId="1F737E07"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64184419" w14:textId="2CB6A2DE"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8" w:type="dxa"/>
            <w:tcBorders>
              <w:top w:val="nil"/>
              <w:left w:val="nil"/>
              <w:bottom w:val="nil"/>
              <w:right w:val="nil"/>
            </w:tcBorders>
            <w:vAlign w:val="bottom"/>
          </w:tcPr>
          <w:p w14:paraId="11F96F51" w14:textId="7592EDB2" w:rsidR="001C30CC" w:rsidRPr="00C935A5" w:rsidRDefault="001C30CC" w:rsidP="001C30CC">
            <w:pPr>
              <w:spacing w:before="40" w:after="20"/>
              <w:jc w:val="center"/>
              <w:rPr>
                <w:rFonts w:cs="Arial"/>
                <w:sz w:val="18"/>
                <w:szCs w:val="18"/>
              </w:rPr>
            </w:pPr>
            <w:r w:rsidRPr="001C30CC">
              <w:rPr>
                <w:rFonts w:cs="Arial"/>
                <w:sz w:val="18"/>
                <w:szCs w:val="18"/>
              </w:rPr>
              <w:t>0.94</w:t>
            </w:r>
          </w:p>
        </w:tc>
        <w:tc>
          <w:tcPr>
            <w:tcW w:w="170" w:type="dxa"/>
            <w:tcBorders>
              <w:top w:val="nil"/>
              <w:left w:val="nil"/>
              <w:bottom w:val="nil"/>
              <w:right w:val="nil"/>
            </w:tcBorders>
            <w:vAlign w:val="bottom"/>
          </w:tcPr>
          <w:p w14:paraId="2930300C" w14:textId="5829EB45"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38B009FC" w14:textId="20B5B7B5"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8" w:type="dxa"/>
            <w:tcBorders>
              <w:top w:val="nil"/>
              <w:left w:val="nil"/>
              <w:bottom w:val="nil"/>
              <w:right w:val="nil"/>
            </w:tcBorders>
            <w:vAlign w:val="bottom"/>
          </w:tcPr>
          <w:p w14:paraId="547BE947" w14:textId="76555FE9"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1021" w:type="dxa"/>
            <w:tcBorders>
              <w:top w:val="nil"/>
              <w:left w:val="nil"/>
              <w:bottom w:val="nil"/>
              <w:right w:val="nil"/>
            </w:tcBorders>
            <w:vAlign w:val="bottom"/>
          </w:tcPr>
          <w:p w14:paraId="30B135BD" w14:textId="444D6096"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1967718C" w14:textId="677F268B" w:rsidR="001C30CC" w:rsidRPr="00C935A5" w:rsidRDefault="001C30CC" w:rsidP="001C30CC">
            <w:pPr>
              <w:spacing w:before="40" w:after="20"/>
              <w:jc w:val="center"/>
              <w:rPr>
                <w:rFonts w:cs="Arial"/>
                <w:sz w:val="18"/>
                <w:szCs w:val="18"/>
              </w:rPr>
            </w:pPr>
            <w:r w:rsidRPr="001C30CC">
              <w:rPr>
                <w:rFonts w:cs="Arial"/>
                <w:sz w:val="18"/>
                <w:szCs w:val="18"/>
              </w:rPr>
              <w:t>28.0</w:t>
            </w:r>
          </w:p>
        </w:tc>
      </w:tr>
      <w:tr w:rsidR="001C30CC" w:rsidRPr="001C30CC" w14:paraId="09B937E1" w14:textId="77777777" w:rsidTr="00F62D66">
        <w:trPr>
          <w:trHeight w:val="240"/>
        </w:trPr>
        <w:tc>
          <w:tcPr>
            <w:tcW w:w="2268" w:type="dxa"/>
            <w:tcBorders>
              <w:top w:val="nil"/>
              <w:left w:val="nil"/>
              <w:bottom w:val="nil"/>
              <w:right w:val="single" w:sz="18" w:space="0" w:color="C00000"/>
            </w:tcBorders>
            <w:vAlign w:val="center"/>
          </w:tcPr>
          <w:p w14:paraId="193B5C79" w14:textId="77777777" w:rsidR="001C30CC" w:rsidRPr="00C935A5" w:rsidRDefault="001C30CC" w:rsidP="001C30CC">
            <w:pPr>
              <w:spacing w:before="40" w:after="20"/>
              <w:rPr>
                <w:rFonts w:cs="Arial"/>
                <w:sz w:val="18"/>
                <w:szCs w:val="18"/>
              </w:rPr>
            </w:pPr>
            <w:r w:rsidRPr="00C935A5">
              <w:rPr>
                <w:rFonts w:cs="Arial"/>
                <w:sz w:val="18"/>
                <w:szCs w:val="18"/>
              </w:rPr>
              <w:t>Manningham C</w:t>
            </w:r>
          </w:p>
        </w:tc>
        <w:tc>
          <w:tcPr>
            <w:tcW w:w="1021" w:type="dxa"/>
            <w:tcBorders>
              <w:top w:val="nil"/>
              <w:left w:val="single" w:sz="18" w:space="0" w:color="C00000"/>
              <w:bottom w:val="nil"/>
              <w:right w:val="nil"/>
            </w:tcBorders>
            <w:vAlign w:val="bottom"/>
          </w:tcPr>
          <w:p w14:paraId="15574A0D" w14:textId="13F68A5A"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907" w:type="dxa"/>
            <w:tcBorders>
              <w:top w:val="nil"/>
              <w:left w:val="nil"/>
              <w:bottom w:val="nil"/>
              <w:right w:val="nil"/>
            </w:tcBorders>
            <w:vAlign w:val="bottom"/>
          </w:tcPr>
          <w:p w14:paraId="50C0A21F" w14:textId="742648BA"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8" w:type="dxa"/>
            <w:tcBorders>
              <w:top w:val="nil"/>
              <w:left w:val="nil"/>
              <w:bottom w:val="nil"/>
              <w:right w:val="nil"/>
            </w:tcBorders>
            <w:vAlign w:val="bottom"/>
          </w:tcPr>
          <w:p w14:paraId="09187175" w14:textId="7BC103F3"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09C54217" w14:textId="6B8A787A"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6F8522C0" w14:textId="36C16F33"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61931B01" w14:textId="35D3BCFD"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637FEDEC" w14:textId="1705F800"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3DD75A8A" w14:textId="5B07D36B" w:rsidR="001C30CC" w:rsidRPr="00C935A5" w:rsidRDefault="001C30CC" w:rsidP="001C30CC">
            <w:pPr>
              <w:spacing w:before="40" w:after="20"/>
              <w:jc w:val="center"/>
              <w:rPr>
                <w:rFonts w:cs="Arial"/>
                <w:sz w:val="18"/>
                <w:szCs w:val="18"/>
              </w:rPr>
            </w:pPr>
            <w:r w:rsidRPr="001C30CC">
              <w:rPr>
                <w:rFonts w:cs="Arial"/>
                <w:sz w:val="18"/>
                <w:szCs w:val="18"/>
              </w:rPr>
              <w:t>8.2</w:t>
            </w:r>
          </w:p>
        </w:tc>
      </w:tr>
      <w:tr w:rsidR="001C30CC" w:rsidRPr="001C30CC" w14:paraId="5A223F67" w14:textId="77777777" w:rsidTr="00F62D66">
        <w:trPr>
          <w:trHeight w:val="240"/>
        </w:trPr>
        <w:tc>
          <w:tcPr>
            <w:tcW w:w="2268" w:type="dxa"/>
            <w:tcBorders>
              <w:top w:val="nil"/>
              <w:left w:val="nil"/>
              <w:bottom w:val="nil"/>
              <w:right w:val="single" w:sz="18" w:space="0" w:color="C00000"/>
            </w:tcBorders>
            <w:vAlign w:val="center"/>
          </w:tcPr>
          <w:p w14:paraId="21A15AC1" w14:textId="77777777" w:rsidR="001C30CC" w:rsidRPr="00C935A5" w:rsidRDefault="001C30CC" w:rsidP="001C30CC">
            <w:pPr>
              <w:spacing w:before="40" w:after="20"/>
              <w:rPr>
                <w:rFonts w:cs="Arial"/>
                <w:sz w:val="18"/>
                <w:szCs w:val="18"/>
              </w:rPr>
            </w:pPr>
            <w:r w:rsidRPr="00C935A5">
              <w:rPr>
                <w:rFonts w:cs="Arial"/>
                <w:sz w:val="18"/>
                <w:szCs w:val="18"/>
              </w:rPr>
              <w:t>Mansfield S</w:t>
            </w:r>
          </w:p>
        </w:tc>
        <w:tc>
          <w:tcPr>
            <w:tcW w:w="1021" w:type="dxa"/>
            <w:tcBorders>
              <w:top w:val="nil"/>
              <w:left w:val="single" w:sz="18" w:space="0" w:color="C00000"/>
              <w:bottom w:val="nil"/>
              <w:right w:val="nil"/>
            </w:tcBorders>
            <w:vAlign w:val="bottom"/>
          </w:tcPr>
          <w:p w14:paraId="46235170" w14:textId="56468B48"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53F81FC9" w14:textId="6B5A3A12"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8" w:type="dxa"/>
            <w:tcBorders>
              <w:top w:val="nil"/>
              <w:left w:val="nil"/>
              <w:bottom w:val="nil"/>
              <w:right w:val="nil"/>
            </w:tcBorders>
            <w:vAlign w:val="bottom"/>
          </w:tcPr>
          <w:p w14:paraId="70E843A6" w14:textId="7F72BA79" w:rsidR="001C30CC" w:rsidRPr="00C935A5" w:rsidRDefault="001C30CC" w:rsidP="001C30CC">
            <w:pPr>
              <w:spacing w:before="40" w:after="20"/>
              <w:jc w:val="center"/>
              <w:rPr>
                <w:rFonts w:cs="Arial"/>
                <w:sz w:val="18"/>
                <w:szCs w:val="18"/>
              </w:rPr>
            </w:pPr>
            <w:r w:rsidRPr="001C30CC">
              <w:rPr>
                <w:rFonts w:cs="Arial"/>
                <w:sz w:val="18"/>
                <w:szCs w:val="18"/>
              </w:rPr>
              <w:t>0.86</w:t>
            </w:r>
          </w:p>
        </w:tc>
        <w:tc>
          <w:tcPr>
            <w:tcW w:w="170" w:type="dxa"/>
            <w:tcBorders>
              <w:top w:val="nil"/>
              <w:left w:val="nil"/>
              <w:bottom w:val="nil"/>
              <w:right w:val="nil"/>
            </w:tcBorders>
            <w:vAlign w:val="bottom"/>
          </w:tcPr>
          <w:p w14:paraId="19782B26" w14:textId="1FEE728D"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321BFD63" w14:textId="6F68B08F"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8" w:type="dxa"/>
            <w:tcBorders>
              <w:top w:val="nil"/>
              <w:left w:val="nil"/>
              <w:bottom w:val="nil"/>
              <w:right w:val="nil"/>
            </w:tcBorders>
            <w:vAlign w:val="bottom"/>
          </w:tcPr>
          <w:p w14:paraId="76D49BB9" w14:textId="1E4A60DA"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1021" w:type="dxa"/>
            <w:tcBorders>
              <w:top w:val="nil"/>
              <w:left w:val="nil"/>
              <w:bottom w:val="nil"/>
              <w:right w:val="nil"/>
            </w:tcBorders>
            <w:vAlign w:val="bottom"/>
          </w:tcPr>
          <w:p w14:paraId="55670377" w14:textId="26724B43"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6BFCBE6D" w14:textId="09BE086F" w:rsidR="001C30CC" w:rsidRPr="00C935A5" w:rsidRDefault="001C30CC" w:rsidP="001C30CC">
            <w:pPr>
              <w:spacing w:before="40" w:after="20"/>
              <w:jc w:val="center"/>
              <w:rPr>
                <w:rFonts w:cs="Arial"/>
                <w:sz w:val="18"/>
                <w:szCs w:val="18"/>
              </w:rPr>
            </w:pPr>
            <w:r w:rsidRPr="001C30CC">
              <w:rPr>
                <w:rFonts w:cs="Arial"/>
                <w:sz w:val="18"/>
                <w:szCs w:val="18"/>
              </w:rPr>
              <w:t>33.8</w:t>
            </w:r>
          </w:p>
        </w:tc>
      </w:tr>
      <w:tr w:rsidR="001C30CC" w:rsidRPr="001C30CC" w14:paraId="0BB128E8" w14:textId="77777777" w:rsidTr="00F62D66">
        <w:trPr>
          <w:trHeight w:val="240"/>
        </w:trPr>
        <w:tc>
          <w:tcPr>
            <w:tcW w:w="2268" w:type="dxa"/>
            <w:tcBorders>
              <w:top w:val="nil"/>
              <w:left w:val="nil"/>
              <w:bottom w:val="nil"/>
              <w:right w:val="single" w:sz="18" w:space="0" w:color="C00000"/>
            </w:tcBorders>
            <w:vAlign w:val="center"/>
          </w:tcPr>
          <w:p w14:paraId="6EE72A28" w14:textId="77777777" w:rsidR="001C30CC" w:rsidRPr="00C935A5" w:rsidRDefault="001C30CC" w:rsidP="001C30CC">
            <w:pPr>
              <w:spacing w:before="40" w:after="20"/>
              <w:rPr>
                <w:rFonts w:cs="Arial"/>
                <w:sz w:val="18"/>
                <w:szCs w:val="18"/>
              </w:rPr>
            </w:pPr>
            <w:r w:rsidRPr="00C935A5">
              <w:rPr>
                <w:rFonts w:cs="Arial"/>
                <w:sz w:val="18"/>
                <w:szCs w:val="18"/>
              </w:rPr>
              <w:t>Maribyrnong C</w:t>
            </w:r>
          </w:p>
        </w:tc>
        <w:tc>
          <w:tcPr>
            <w:tcW w:w="1021" w:type="dxa"/>
            <w:tcBorders>
              <w:top w:val="nil"/>
              <w:left w:val="single" w:sz="18" w:space="0" w:color="C00000"/>
              <w:bottom w:val="nil"/>
              <w:right w:val="nil"/>
            </w:tcBorders>
            <w:vAlign w:val="bottom"/>
          </w:tcPr>
          <w:p w14:paraId="35493545" w14:textId="5A563B8D"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7" w:type="dxa"/>
            <w:tcBorders>
              <w:top w:val="nil"/>
              <w:left w:val="nil"/>
              <w:bottom w:val="nil"/>
              <w:right w:val="nil"/>
            </w:tcBorders>
            <w:vAlign w:val="bottom"/>
          </w:tcPr>
          <w:p w14:paraId="548D71E8" w14:textId="39377706"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8" w:type="dxa"/>
            <w:tcBorders>
              <w:top w:val="nil"/>
              <w:left w:val="nil"/>
              <w:bottom w:val="nil"/>
              <w:right w:val="nil"/>
            </w:tcBorders>
            <w:vAlign w:val="bottom"/>
          </w:tcPr>
          <w:p w14:paraId="5157A2F4" w14:textId="1FDE031D" w:rsidR="001C30CC" w:rsidRPr="00C935A5" w:rsidRDefault="001C30CC" w:rsidP="001C30CC">
            <w:pPr>
              <w:spacing w:before="40" w:after="20"/>
              <w:jc w:val="center"/>
              <w:rPr>
                <w:rFonts w:cs="Arial"/>
                <w:sz w:val="18"/>
                <w:szCs w:val="18"/>
              </w:rPr>
            </w:pPr>
            <w:r w:rsidRPr="001C30CC">
              <w:rPr>
                <w:rFonts w:cs="Arial"/>
                <w:sz w:val="18"/>
                <w:szCs w:val="18"/>
              </w:rPr>
              <w:t>0.00</w:t>
            </w:r>
          </w:p>
        </w:tc>
        <w:tc>
          <w:tcPr>
            <w:tcW w:w="170" w:type="dxa"/>
            <w:tcBorders>
              <w:top w:val="nil"/>
              <w:left w:val="nil"/>
              <w:bottom w:val="nil"/>
              <w:right w:val="nil"/>
            </w:tcBorders>
            <w:vAlign w:val="bottom"/>
          </w:tcPr>
          <w:p w14:paraId="2A134408" w14:textId="4DD96347"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4025B522" w14:textId="232A3286" w:rsidR="001C30CC" w:rsidRPr="00C935A5" w:rsidRDefault="001C30CC" w:rsidP="001C30CC">
            <w:pPr>
              <w:spacing w:before="40" w:after="20"/>
              <w:jc w:val="center"/>
              <w:rPr>
                <w:rFonts w:cs="Arial"/>
                <w:sz w:val="18"/>
                <w:szCs w:val="18"/>
              </w:rPr>
            </w:pPr>
            <w:r w:rsidRPr="001C30CC">
              <w:rPr>
                <w:rFonts w:cs="Arial"/>
                <w:sz w:val="18"/>
                <w:szCs w:val="18"/>
              </w:rPr>
              <w:t>1.09</w:t>
            </w:r>
          </w:p>
        </w:tc>
        <w:tc>
          <w:tcPr>
            <w:tcW w:w="908" w:type="dxa"/>
            <w:tcBorders>
              <w:top w:val="nil"/>
              <w:left w:val="nil"/>
              <w:bottom w:val="nil"/>
              <w:right w:val="nil"/>
            </w:tcBorders>
            <w:vAlign w:val="bottom"/>
          </w:tcPr>
          <w:p w14:paraId="01A2A51C" w14:textId="24E100FE" w:rsidR="001C30CC" w:rsidRPr="00C935A5" w:rsidRDefault="001C30CC" w:rsidP="001C30CC">
            <w:pPr>
              <w:spacing w:before="40" w:after="20"/>
              <w:jc w:val="center"/>
              <w:rPr>
                <w:rFonts w:cs="Arial"/>
                <w:sz w:val="18"/>
                <w:szCs w:val="18"/>
              </w:rPr>
            </w:pPr>
            <w:r w:rsidRPr="001C30CC">
              <w:rPr>
                <w:rFonts w:cs="Arial"/>
                <w:sz w:val="18"/>
                <w:szCs w:val="18"/>
              </w:rPr>
              <w:t>0.00</w:t>
            </w:r>
          </w:p>
        </w:tc>
        <w:tc>
          <w:tcPr>
            <w:tcW w:w="1021" w:type="dxa"/>
            <w:tcBorders>
              <w:top w:val="nil"/>
              <w:left w:val="nil"/>
              <w:bottom w:val="nil"/>
              <w:right w:val="nil"/>
            </w:tcBorders>
            <w:vAlign w:val="bottom"/>
          </w:tcPr>
          <w:p w14:paraId="57A4C8C9" w14:textId="66EFE098"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67B7A7E7" w14:textId="1B881CA2" w:rsidR="001C30CC" w:rsidRPr="00C935A5" w:rsidRDefault="001C30CC" w:rsidP="001C30CC">
            <w:pPr>
              <w:spacing w:before="40" w:after="20"/>
              <w:jc w:val="center"/>
              <w:rPr>
                <w:rFonts w:cs="Arial"/>
                <w:sz w:val="18"/>
                <w:szCs w:val="18"/>
              </w:rPr>
            </w:pPr>
            <w:r w:rsidRPr="001C30CC">
              <w:rPr>
                <w:rFonts w:cs="Arial"/>
                <w:sz w:val="18"/>
                <w:szCs w:val="18"/>
              </w:rPr>
              <w:t>17.8</w:t>
            </w:r>
          </w:p>
        </w:tc>
      </w:tr>
      <w:tr w:rsidR="001C30CC" w:rsidRPr="001C30CC" w14:paraId="2BEE14C8" w14:textId="77777777" w:rsidTr="00F62D66">
        <w:trPr>
          <w:trHeight w:val="240"/>
        </w:trPr>
        <w:tc>
          <w:tcPr>
            <w:tcW w:w="2268" w:type="dxa"/>
            <w:tcBorders>
              <w:top w:val="nil"/>
              <w:left w:val="nil"/>
              <w:bottom w:val="nil"/>
              <w:right w:val="single" w:sz="18" w:space="0" w:color="C00000"/>
            </w:tcBorders>
            <w:vAlign w:val="center"/>
          </w:tcPr>
          <w:p w14:paraId="267AF38C" w14:textId="77777777" w:rsidR="001C30CC" w:rsidRPr="00C935A5" w:rsidRDefault="001C30CC" w:rsidP="001C30CC">
            <w:pPr>
              <w:spacing w:before="40" w:after="20"/>
              <w:rPr>
                <w:rFonts w:cs="Arial"/>
                <w:sz w:val="18"/>
                <w:szCs w:val="18"/>
              </w:rPr>
            </w:pPr>
            <w:r w:rsidRPr="00C935A5">
              <w:rPr>
                <w:rFonts w:cs="Arial"/>
                <w:sz w:val="18"/>
                <w:szCs w:val="18"/>
              </w:rPr>
              <w:t>Maroondah C</w:t>
            </w:r>
          </w:p>
        </w:tc>
        <w:tc>
          <w:tcPr>
            <w:tcW w:w="1021" w:type="dxa"/>
            <w:tcBorders>
              <w:top w:val="nil"/>
              <w:left w:val="single" w:sz="18" w:space="0" w:color="C00000"/>
              <w:bottom w:val="nil"/>
              <w:right w:val="nil"/>
            </w:tcBorders>
            <w:vAlign w:val="bottom"/>
          </w:tcPr>
          <w:p w14:paraId="55DDFC3A" w14:textId="4FBF3E87"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7" w:type="dxa"/>
            <w:tcBorders>
              <w:top w:val="nil"/>
              <w:left w:val="nil"/>
              <w:bottom w:val="nil"/>
              <w:right w:val="nil"/>
            </w:tcBorders>
            <w:vAlign w:val="bottom"/>
          </w:tcPr>
          <w:p w14:paraId="40222A04" w14:textId="76CEAC6A"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8" w:type="dxa"/>
            <w:tcBorders>
              <w:top w:val="nil"/>
              <w:left w:val="nil"/>
              <w:bottom w:val="nil"/>
              <w:right w:val="nil"/>
            </w:tcBorders>
            <w:vAlign w:val="bottom"/>
          </w:tcPr>
          <w:p w14:paraId="79B2B956" w14:textId="71B94382"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587D08EF" w14:textId="1C5A815D"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4FCC99DB" w14:textId="6B5FCCBB"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77374903" w14:textId="553E2189"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1EF8EBDB" w14:textId="4B996B7F"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4E7CFC76" w14:textId="57BDC219" w:rsidR="001C30CC" w:rsidRPr="00C935A5" w:rsidRDefault="001C30CC" w:rsidP="001C30CC">
            <w:pPr>
              <w:spacing w:before="40" w:after="20"/>
              <w:jc w:val="center"/>
              <w:rPr>
                <w:rFonts w:cs="Arial"/>
                <w:sz w:val="18"/>
                <w:szCs w:val="18"/>
              </w:rPr>
            </w:pPr>
            <w:r w:rsidRPr="001C30CC">
              <w:rPr>
                <w:rFonts w:cs="Arial"/>
                <w:sz w:val="18"/>
                <w:szCs w:val="18"/>
              </w:rPr>
              <w:t>16.0</w:t>
            </w:r>
          </w:p>
        </w:tc>
      </w:tr>
      <w:tr w:rsidR="001C30CC" w:rsidRPr="001C30CC" w14:paraId="349CF115" w14:textId="77777777" w:rsidTr="00F62D66">
        <w:trPr>
          <w:trHeight w:val="240"/>
        </w:trPr>
        <w:tc>
          <w:tcPr>
            <w:tcW w:w="2268" w:type="dxa"/>
            <w:tcBorders>
              <w:top w:val="nil"/>
              <w:left w:val="nil"/>
              <w:bottom w:val="nil"/>
              <w:right w:val="single" w:sz="18" w:space="0" w:color="C00000"/>
            </w:tcBorders>
            <w:vAlign w:val="center"/>
          </w:tcPr>
          <w:p w14:paraId="67A0154B" w14:textId="77777777" w:rsidR="001C30CC" w:rsidRPr="00C935A5" w:rsidRDefault="001C30CC" w:rsidP="001C30CC">
            <w:pPr>
              <w:spacing w:before="40" w:after="20"/>
              <w:rPr>
                <w:rFonts w:cs="Arial"/>
                <w:sz w:val="18"/>
                <w:szCs w:val="18"/>
              </w:rPr>
            </w:pPr>
            <w:r w:rsidRPr="00C935A5">
              <w:rPr>
                <w:rFonts w:cs="Arial"/>
                <w:sz w:val="18"/>
                <w:szCs w:val="18"/>
              </w:rPr>
              <w:t>Melbourne C</w:t>
            </w:r>
          </w:p>
        </w:tc>
        <w:tc>
          <w:tcPr>
            <w:tcW w:w="1021" w:type="dxa"/>
            <w:tcBorders>
              <w:top w:val="nil"/>
              <w:left w:val="single" w:sz="18" w:space="0" w:color="C00000"/>
              <w:bottom w:val="nil"/>
              <w:right w:val="nil"/>
            </w:tcBorders>
            <w:vAlign w:val="bottom"/>
          </w:tcPr>
          <w:p w14:paraId="035DD9E2" w14:textId="25CC268E" w:rsidR="001C30CC" w:rsidRPr="00C935A5" w:rsidRDefault="001C30CC" w:rsidP="001C30CC">
            <w:pPr>
              <w:spacing w:before="40" w:after="20"/>
              <w:jc w:val="center"/>
              <w:rPr>
                <w:rFonts w:cs="Arial"/>
                <w:sz w:val="18"/>
                <w:szCs w:val="18"/>
              </w:rPr>
            </w:pPr>
            <w:r w:rsidRPr="001C30CC">
              <w:rPr>
                <w:rFonts w:cs="Arial"/>
                <w:sz w:val="18"/>
                <w:szCs w:val="18"/>
              </w:rPr>
              <w:t>1.10</w:t>
            </w:r>
          </w:p>
        </w:tc>
        <w:tc>
          <w:tcPr>
            <w:tcW w:w="907" w:type="dxa"/>
            <w:tcBorders>
              <w:top w:val="nil"/>
              <w:left w:val="nil"/>
              <w:bottom w:val="nil"/>
              <w:right w:val="nil"/>
            </w:tcBorders>
            <w:vAlign w:val="bottom"/>
          </w:tcPr>
          <w:p w14:paraId="427C5B57" w14:textId="23EFD786"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8" w:type="dxa"/>
            <w:tcBorders>
              <w:top w:val="nil"/>
              <w:left w:val="nil"/>
              <w:bottom w:val="nil"/>
              <w:right w:val="nil"/>
            </w:tcBorders>
            <w:vAlign w:val="bottom"/>
          </w:tcPr>
          <w:p w14:paraId="37C8E0D6" w14:textId="432C0386" w:rsidR="001C30CC" w:rsidRPr="00C935A5" w:rsidRDefault="001C30CC" w:rsidP="001C30CC">
            <w:pPr>
              <w:spacing w:before="40" w:after="20"/>
              <w:jc w:val="center"/>
              <w:rPr>
                <w:rFonts w:cs="Arial"/>
                <w:sz w:val="18"/>
                <w:szCs w:val="18"/>
              </w:rPr>
            </w:pPr>
            <w:r w:rsidRPr="001C30CC">
              <w:rPr>
                <w:rFonts w:cs="Arial"/>
                <w:sz w:val="18"/>
                <w:szCs w:val="18"/>
              </w:rPr>
              <w:t>0.00</w:t>
            </w:r>
          </w:p>
        </w:tc>
        <w:tc>
          <w:tcPr>
            <w:tcW w:w="170" w:type="dxa"/>
            <w:tcBorders>
              <w:top w:val="nil"/>
              <w:left w:val="nil"/>
              <w:bottom w:val="nil"/>
              <w:right w:val="nil"/>
            </w:tcBorders>
            <w:vAlign w:val="bottom"/>
          </w:tcPr>
          <w:p w14:paraId="30664F7B" w14:textId="66D989C0"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6003DE13" w14:textId="0A900F57"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8" w:type="dxa"/>
            <w:tcBorders>
              <w:top w:val="nil"/>
              <w:left w:val="nil"/>
              <w:bottom w:val="nil"/>
              <w:right w:val="nil"/>
            </w:tcBorders>
            <w:vAlign w:val="bottom"/>
          </w:tcPr>
          <w:p w14:paraId="0F6B682E" w14:textId="53A9200C" w:rsidR="001C30CC" w:rsidRPr="00C935A5" w:rsidRDefault="001C30CC" w:rsidP="001C30CC">
            <w:pPr>
              <w:spacing w:before="40" w:after="20"/>
              <w:jc w:val="center"/>
              <w:rPr>
                <w:rFonts w:cs="Arial"/>
                <w:sz w:val="18"/>
                <w:szCs w:val="18"/>
              </w:rPr>
            </w:pPr>
            <w:r w:rsidRPr="001C30CC">
              <w:rPr>
                <w:rFonts w:cs="Arial"/>
                <w:sz w:val="18"/>
                <w:szCs w:val="18"/>
              </w:rPr>
              <w:t>0.00</w:t>
            </w:r>
          </w:p>
        </w:tc>
        <w:tc>
          <w:tcPr>
            <w:tcW w:w="1021" w:type="dxa"/>
            <w:tcBorders>
              <w:top w:val="nil"/>
              <w:left w:val="nil"/>
              <w:bottom w:val="nil"/>
              <w:right w:val="nil"/>
            </w:tcBorders>
            <w:vAlign w:val="bottom"/>
          </w:tcPr>
          <w:p w14:paraId="2688680E" w14:textId="1A3F42FB"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5A0CB587" w14:textId="07F949C4" w:rsidR="001C30CC" w:rsidRPr="00C935A5" w:rsidRDefault="001C30CC" w:rsidP="001C30CC">
            <w:pPr>
              <w:spacing w:before="40" w:after="20"/>
              <w:jc w:val="center"/>
              <w:rPr>
                <w:rFonts w:cs="Arial"/>
                <w:sz w:val="18"/>
                <w:szCs w:val="18"/>
              </w:rPr>
            </w:pPr>
            <w:r w:rsidRPr="001C30CC">
              <w:rPr>
                <w:rFonts w:cs="Arial"/>
                <w:sz w:val="18"/>
                <w:szCs w:val="18"/>
              </w:rPr>
              <w:t>15.2</w:t>
            </w:r>
          </w:p>
        </w:tc>
      </w:tr>
      <w:tr w:rsidR="001C30CC" w:rsidRPr="001C30CC" w14:paraId="65F8D098" w14:textId="77777777" w:rsidTr="00F62D66">
        <w:trPr>
          <w:trHeight w:val="240"/>
        </w:trPr>
        <w:tc>
          <w:tcPr>
            <w:tcW w:w="2268" w:type="dxa"/>
            <w:tcBorders>
              <w:top w:val="nil"/>
              <w:left w:val="nil"/>
              <w:bottom w:val="nil"/>
              <w:right w:val="single" w:sz="18" w:space="0" w:color="C00000"/>
            </w:tcBorders>
            <w:vAlign w:val="center"/>
          </w:tcPr>
          <w:p w14:paraId="03D981D5" w14:textId="77777777" w:rsidR="001C30CC" w:rsidRPr="00C935A5" w:rsidRDefault="001C30CC" w:rsidP="001C30CC">
            <w:pPr>
              <w:spacing w:before="40" w:after="20"/>
              <w:rPr>
                <w:rFonts w:cs="Arial"/>
                <w:sz w:val="18"/>
                <w:szCs w:val="18"/>
              </w:rPr>
            </w:pPr>
            <w:r w:rsidRPr="00C935A5">
              <w:rPr>
                <w:rFonts w:cs="Arial"/>
                <w:sz w:val="18"/>
                <w:szCs w:val="18"/>
              </w:rPr>
              <w:t>Melton C</w:t>
            </w:r>
          </w:p>
        </w:tc>
        <w:tc>
          <w:tcPr>
            <w:tcW w:w="1021" w:type="dxa"/>
            <w:tcBorders>
              <w:top w:val="nil"/>
              <w:left w:val="single" w:sz="18" w:space="0" w:color="C00000"/>
              <w:bottom w:val="nil"/>
              <w:right w:val="nil"/>
            </w:tcBorders>
            <w:vAlign w:val="bottom"/>
          </w:tcPr>
          <w:p w14:paraId="4A567BA1" w14:textId="018F889F"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72D1B29E" w14:textId="7A78F9E0"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8" w:type="dxa"/>
            <w:tcBorders>
              <w:top w:val="nil"/>
              <w:left w:val="nil"/>
              <w:bottom w:val="nil"/>
              <w:right w:val="nil"/>
            </w:tcBorders>
            <w:vAlign w:val="bottom"/>
          </w:tcPr>
          <w:p w14:paraId="71BE3D26" w14:textId="0E16F679" w:rsidR="001C30CC" w:rsidRPr="00C935A5" w:rsidRDefault="001C30CC" w:rsidP="001C30CC">
            <w:pPr>
              <w:spacing w:before="40" w:after="20"/>
              <w:jc w:val="center"/>
              <w:rPr>
                <w:rFonts w:cs="Arial"/>
                <w:sz w:val="18"/>
                <w:szCs w:val="18"/>
              </w:rPr>
            </w:pPr>
            <w:r w:rsidRPr="001C30CC">
              <w:rPr>
                <w:rFonts w:cs="Arial"/>
                <w:sz w:val="18"/>
                <w:szCs w:val="18"/>
              </w:rPr>
              <w:t>0.84</w:t>
            </w:r>
          </w:p>
        </w:tc>
        <w:tc>
          <w:tcPr>
            <w:tcW w:w="170" w:type="dxa"/>
            <w:tcBorders>
              <w:top w:val="nil"/>
              <w:left w:val="nil"/>
              <w:bottom w:val="nil"/>
              <w:right w:val="nil"/>
            </w:tcBorders>
            <w:vAlign w:val="bottom"/>
          </w:tcPr>
          <w:p w14:paraId="2A3CCE6C" w14:textId="12FED31C"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79C7C332" w14:textId="21FA34C9" w:rsidR="001C30CC" w:rsidRPr="00C935A5" w:rsidRDefault="001C30CC" w:rsidP="001C30CC">
            <w:pPr>
              <w:spacing w:before="40" w:after="20"/>
              <w:jc w:val="center"/>
              <w:rPr>
                <w:rFonts w:cs="Arial"/>
                <w:sz w:val="18"/>
                <w:szCs w:val="18"/>
              </w:rPr>
            </w:pPr>
            <w:r w:rsidRPr="001C30CC">
              <w:rPr>
                <w:rFonts w:cs="Arial"/>
                <w:sz w:val="18"/>
                <w:szCs w:val="18"/>
              </w:rPr>
              <w:t>1.10</w:t>
            </w:r>
          </w:p>
        </w:tc>
        <w:tc>
          <w:tcPr>
            <w:tcW w:w="908" w:type="dxa"/>
            <w:tcBorders>
              <w:top w:val="nil"/>
              <w:left w:val="nil"/>
              <w:bottom w:val="nil"/>
              <w:right w:val="nil"/>
            </w:tcBorders>
            <w:vAlign w:val="bottom"/>
          </w:tcPr>
          <w:p w14:paraId="7F985DAE" w14:textId="16C7B8AC" w:rsidR="001C30CC" w:rsidRPr="00C935A5" w:rsidRDefault="001C30CC" w:rsidP="001C30CC">
            <w:pPr>
              <w:spacing w:before="40" w:after="20"/>
              <w:jc w:val="center"/>
              <w:rPr>
                <w:rFonts w:cs="Arial"/>
                <w:sz w:val="18"/>
                <w:szCs w:val="18"/>
              </w:rPr>
            </w:pPr>
            <w:r w:rsidRPr="001C30CC">
              <w:rPr>
                <w:rFonts w:cs="Arial"/>
                <w:sz w:val="18"/>
                <w:szCs w:val="18"/>
              </w:rPr>
              <w:t>1.09</w:t>
            </w:r>
          </w:p>
        </w:tc>
        <w:tc>
          <w:tcPr>
            <w:tcW w:w="1021" w:type="dxa"/>
            <w:tcBorders>
              <w:top w:val="nil"/>
              <w:left w:val="nil"/>
              <w:bottom w:val="nil"/>
              <w:right w:val="nil"/>
            </w:tcBorders>
            <w:vAlign w:val="bottom"/>
          </w:tcPr>
          <w:p w14:paraId="134EDA9E" w14:textId="07045410"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5325A35C" w14:textId="4C19986B" w:rsidR="001C30CC" w:rsidRPr="00C935A5" w:rsidRDefault="001C30CC" w:rsidP="001C30CC">
            <w:pPr>
              <w:spacing w:before="40" w:after="20"/>
              <w:jc w:val="center"/>
              <w:rPr>
                <w:rFonts w:cs="Arial"/>
                <w:sz w:val="18"/>
                <w:szCs w:val="18"/>
              </w:rPr>
            </w:pPr>
            <w:r w:rsidRPr="001C30CC">
              <w:rPr>
                <w:rFonts w:cs="Arial"/>
                <w:sz w:val="18"/>
                <w:szCs w:val="18"/>
              </w:rPr>
              <w:t>12.6</w:t>
            </w:r>
          </w:p>
        </w:tc>
      </w:tr>
      <w:tr w:rsidR="001C30CC" w:rsidRPr="001C30CC" w14:paraId="07031B55" w14:textId="77777777" w:rsidTr="00F62D66">
        <w:trPr>
          <w:trHeight w:val="240"/>
        </w:trPr>
        <w:tc>
          <w:tcPr>
            <w:tcW w:w="2268" w:type="dxa"/>
            <w:tcBorders>
              <w:top w:val="nil"/>
              <w:left w:val="nil"/>
              <w:bottom w:val="nil"/>
              <w:right w:val="single" w:sz="18" w:space="0" w:color="C00000"/>
            </w:tcBorders>
            <w:vAlign w:val="center"/>
          </w:tcPr>
          <w:p w14:paraId="09918E3B" w14:textId="77777777" w:rsidR="001C30CC" w:rsidRPr="00C935A5" w:rsidRDefault="001C30CC" w:rsidP="001C30CC">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021" w:type="dxa"/>
            <w:tcBorders>
              <w:top w:val="nil"/>
              <w:left w:val="single" w:sz="18" w:space="0" w:color="C00000"/>
              <w:bottom w:val="nil"/>
              <w:right w:val="nil"/>
            </w:tcBorders>
            <w:vAlign w:val="bottom"/>
          </w:tcPr>
          <w:p w14:paraId="300A28EE" w14:textId="0CF919F7"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10D0EE7B" w14:textId="4B65CB15"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8" w:type="dxa"/>
            <w:tcBorders>
              <w:top w:val="nil"/>
              <w:left w:val="nil"/>
              <w:bottom w:val="nil"/>
              <w:right w:val="nil"/>
            </w:tcBorders>
            <w:vAlign w:val="bottom"/>
          </w:tcPr>
          <w:p w14:paraId="3A59AB1E" w14:textId="1B2CC0DE" w:rsidR="001C30CC" w:rsidRPr="00C935A5" w:rsidRDefault="001C30CC" w:rsidP="001C30CC">
            <w:pPr>
              <w:spacing w:before="40" w:after="20"/>
              <w:jc w:val="center"/>
              <w:rPr>
                <w:rFonts w:cs="Arial"/>
                <w:sz w:val="18"/>
                <w:szCs w:val="18"/>
              </w:rPr>
            </w:pPr>
            <w:r w:rsidRPr="001C30CC">
              <w:rPr>
                <w:rFonts w:cs="Arial"/>
                <w:sz w:val="18"/>
                <w:szCs w:val="18"/>
              </w:rPr>
              <w:t>0.00</w:t>
            </w:r>
          </w:p>
        </w:tc>
        <w:tc>
          <w:tcPr>
            <w:tcW w:w="170" w:type="dxa"/>
            <w:tcBorders>
              <w:top w:val="nil"/>
              <w:left w:val="nil"/>
              <w:bottom w:val="nil"/>
              <w:right w:val="nil"/>
            </w:tcBorders>
            <w:vAlign w:val="bottom"/>
          </w:tcPr>
          <w:p w14:paraId="1D066DD9" w14:textId="65564ADA"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1AB0F068" w14:textId="1EEFCF21"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8" w:type="dxa"/>
            <w:tcBorders>
              <w:top w:val="nil"/>
              <w:left w:val="nil"/>
              <w:bottom w:val="nil"/>
              <w:right w:val="nil"/>
            </w:tcBorders>
            <w:vAlign w:val="bottom"/>
          </w:tcPr>
          <w:p w14:paraId="11037FB4" w14:textId="70E9ED97" w:rsidR="001C30CC" w:rsidRPr="00C935A5" w:rsidRDefault="001C30CC" w:rsidP="001C30CC">
            <w:pPr>
              <w:spacing w:before="40" w:after="20"/>
              <w:jc w:val="center"/>
              <w:rPr>
                <w:rFonts w:cs="Arial"/>
                <w:sz w:val="18"/>
                <w:szCs w:val="18"/>
              </w:rPr>
            </w:pPr>
            <w:r w:rsidRPr="001C30CC">
              <w:rPr>
                <w:rFonts w:cs="Arial"/>
                <w:sz w:val="18"/>
                <w:szCs w:val="18"/>
              </w:rPr>
              <w:t>0.00</w:t>
            </w:r>
          </w:p>
        </w:tc>
        <w:tc>
          <w:tcPr>
            <w:tcW w:w="1021" w:type="dxa"/>
            <w:tcBorders>
              <w:top w:val="nil"/>
              <w:left w:val="nil"/>
              <w:bottom w:val="nil"/>
              <w:right w:val="nil"/>
            </w:tcBorders>
            <w:vAlign w:val="bottom"/>
          </w:tcPr>
          <w:p w14:paraId="4E46DF87" w14:textId="594CBA6E"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0FFA0E4B" w14:textId="6F990279" w:rsidR="001C30CC" w:rsidRPr="00C935A5" w:rsidRDefault="001C30CC" w:rsidP="001C30CC">
            <w:pPr>
              <w:spacing w:before="40" w:after="20"/>
              <w:jc w:val="center"/>
              <w:rPr>
                <w:rFonts w:cs="Arial"/>
                <w:sz w:val="18"/>
                <w:szCs w:val="18"/>
              </w:rPr>
            </w:pPr>
            <w:r w:rsidRPr="001C30CC">
              <w:rPr>
                <w:rFonts w:cs="Arial"/>
                <w:sz w:val="18"/>
                <w:szCs w:val="18"/>
              </w:rPr>
              <w:t>18.8</w:t>
            </w:r>
          </w:p>
        </w:tc>
      </w:tr>
      <w:tr w:rsidR="001C30CC" w:rsidRPr="001C30CC" w14:paraId="22CA8F87" w14:textId="77777777" w:rsidTr="00F62D66">
        <w:trPr>
          <w:trHeight w:val="240"/>
        </w:trPr>
        <w:tc>
          <w:tcPr>
            <w:tcW w:w="2268" w:type="dxa"/>
            <w:tcBorders>
              <w:top w:val="nil"/>
              <w:left w:val="nil"/>
              <w:bottom w:val="nil"/>
              <w:right w:val="single" w:sz="18" w:space="0" w:color="C00000"/>
            </w:tcBorders>
            <w:vAlign w:val="center"/>
          </w:tcPr>
          <w:p w14:paraId="15673EB3" w14:textId="77777777" w:rsidR="001C30CC" w:rsidRPr="00C935A5" w:rsidRDefault="001C30CC" w:rsidP="001C30CC">
            <w:pPr>
              <w:spacing w:before="40" w:after="20"/>
              <w:rPr>
                <w:rFonts w:cs="Arial"/>
                <w:sz w:val="18"/>
                <w:szCs w:val="18"/>
              </w:rPr>
            </w:pPr>
            <w:r w:rsidRPr="00C935A5">
              <w:rPr>
                <w:rFonts w:cs="Arial"/>
                <w:sz w:val="18"/>
                <w:szCs w:val="18"/>
              </w:rPr>
              <w:t>Mildura RC</w:t>
            </w:r>
          </w:p>
        </w:tc>
        <w:tc>
          <w:tcPr>
            <w:tcW w:w="1021" w:type="dxa"/>
            <w:tcBorders>
              <w:top w:val="nil"/>
              <w:left w:val="single" w:sz="18" w:space="0" w:color="C00000"/>
              <w:bottom w:val="nil"/>
              <w:right w:val="nil"/>
            </w:tcBorders>
            <w:vAlign w:val="bottom"/>
          </w:tcPr>
          <w:p w14:paraId="34DD0696" w14:textId="5C00C71A"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7" w:type="dxa"/>
            <w:tcBorders>
              <w:top w:val="nil"/>
              <w:left w:val="nil"/>
              <w:bottom w:val="nil"/>
              <w:right w:val="nil"/>
            </w:tcBorders>
            <w:vAlign w:val="bottom"/>
          </w:tcPr>
          <w:p w14:paraId="1E526CC1" w14:textId="24E3270F"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908" w:type="dxa"/>
            <w:tcBorders>
              <w:top w:val="nil"/>
              <w:left w:val="nil"/>
              <w:bottom w:val="nil"/>
              <w:right w:val="nil"/>
            </w:tcBorders>
            <w:vAlign w:val="bottom"/>
          </w:tcPr>
          <w:p w14:paraId="5B22EDCC" w14:textId="395E3288" w:rsidR="001C30CC" w:rsidRPr="00C935A5" w:rsidRDefault="001C30CC" w:rsidP="001C30CC">
            <w:pPr>
              <w:spacing w:before="40" w:after="20"/>
              <w:jc w:val="center"/>
              <w:rPr>
                <w:rFonts w:cs="Arial"/>
                <w:sz w:val="18"/>
                <w:szCs w:val="18"/>
              </w:rPr>
            </w:pPr>
            <w:r w:rsidRPr="001C30CC">
              <w:rPr>
                <w:rFonts w:cs="Arial"/>
                <w:sz w:val="18"/>
                <w:szCs w:val="18"/>
              </w:rPr>
              <w:t>0.75</w:t>
            </w:r>
          </w:p>
        </w:tc>
        <w:tc>
          <w:tcPr>
            <w:tcW w:w="170" w:type="dxa"/>
            <w:tcBorders>
              <w:top w:val="nil"/>
              <w:left w:val="nil"/>
              <w:bottom w:val="nil"/>
              <w:right w:val="nil"/>
            </w:tcBorders>
            <w:vAlign w:val="bottom"/>
          </w:tcPr>
          <w:p w14:paraId="66098219" w14:textId="0A69BAAA"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15D0F4DE" w14:textId="6DC55B34"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8" w:type="dxa"/>
            <w:tcBorders>
              <w:top w:val="nil"/>
              <w:left w:val="nil"/>
              <w:bottom w:val="nil"/>
              <w:right w:val="nil"/>
            </w:tcBorders>
            <w:vAlign w:val="bottom"/>
          </w:tcPr>
          <w:p w14:paraId="0C4E9ED3" w14:textId="4748C4E3"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1021" w:type="dxa"/>
            <w:tcBorders>
              <w:top w:val="nil"/>
              <w:left w:val="nil"/>
              <w:bottom w:val="nil"/>
              <w:right w:val="nil"/>
            </w:tcBorders>
            <w:vAlign w:val="bottom"/>
          </w:tcPr>
          <w:p w14:paraId="3F2FC4A4" w14:textId="4DB620FD"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1021" w:type="dxa"/>
            <w:tcBorders>
              <w:top w:val="nil"/>
              <w:left w:val="nil"/>
              <w:bottom w:val="nil"/>
              <w:right w:val="nil"/>
            </w:tcBorders>
            <w:vAlign w:val="bottom"/>
          </w:tcPr>
          <w:p w14:paraId="2697A611" w14:textId="5F1C72A9" w:rsidR="001C30CC" w:rsidRPr="00C935A5" w:rsidRDefault="001C30CC" w:rsidP="001C30CC">
            <w:pPr>
              <w:spacing w:before="40" w:after="20"/>
              <w:jc w:val="center"/>
              <w:rPr>
                <w:rFonts w:cs="Arial"/>
                <w:sz w:val="18"/>
                <w:szCs w:val="18"/>
              </w:rPr>
            </w:pPr>
            <w:r w:rsidRPr="001C30CC">
              <w:rPr>
                <w:rFonts w:cs="Arial"/>
                <w:sz w:val="18"/>
                <w:szCs w:val="18"/>
              </w:rPr>
              <w:t>21.9</w:t>
            </w:r>
          </w:p>
        </w:tc>
      </w:tr>
      <w:tr w:rsidR="001C30CC" w:rsidRPr="001C30CC" w14:paraId="36589A7D" w14:textId="77777777" w:rsidTr="00F62D66">
        <w:trPr>
          <w:trHeight w:val="240"/>
        </w:trPr>
        <w:tc>
          <w:tcPr>
            <w:tcW w:w="2268" w:type="dxa"/>
            <w:tcBorders>
              <w:top w:val="nil"/>
              <w:left w:val="nil"/>
              <w:bottom w:val="nil"/>
              <w:right w:val="single" w:sz="18" w:space="0" w:color="C00000"/>
            </w:tcBorders>
            <w:vAlign w:val="center"/>
          </w:tcPr>
          <w:p w14:paraId="4FF0EE1B" w14:textId="77777777" w:rsidR="001C30CC" w:rsidRPr="00C935A5" w:rsidRDefault="001C30CC" w:rsidP="001C30CC">
            <w:pPr>
              <w:spacing w:before="40" w:after="20"/>
              <w:rPr>
                <w:rFonts w:cs="Arial"/>
                <w:sz w:val="18"/>
                <w:szCs w:val="18"/>
              </w:rPr>
            </w:pPr>
            <w:r w:rsidRPr="00C935A5">
              <w:rPr>
                <w:rFonts w:cs="Arial"/>
                <w:sz w:val="18"/>
                <w:szCs w:val="18"/>
              </w:rPr>
              <w:t>Mitchell S</w:t>
            </w:r>
          </w:p>
        </w:tc>
        <w:tc>
          <w:tcPr>
            <w:tcW w:w="1021" w:type="dxa"/>
            <w:tcBorders>
              <w:top w:val="nil"/>
              <w:left w:val="single" w:sz="18" w:space="0" w:color="C00000"/>
              <w:bottom w:val="nil"/>
              <w:right w:val="nil"/>
            </w:tcBorders>
            <w:vAlign w:val="bottom"/>
          </w:tcPr>
          <w:p w14:paraId="68EB6742" w14:textId="616794AF"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29E54CEF" w14:textId="5DBFEEDD"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8" w:type="dxa"/>
            <w:tcBorders>
              <w:top w:val="nil"/>
              <w:left w:val="nil"/>
              <w:bottom w:val="nil"/>
              <w:right w:val="nil"/>
            </w:tcBorders>
            <w:vAlign w:val="bottom"/>
          </w:tcPr>
          <w:p w14:paraId="5CC52D43" w14:textId="273B86B4" w:rsidR="001C30CC" w:rsidRPr="00C935A5" w:rsidRDefault="001C30CC" w:rsidP="001C30CC">
            <w:pPr>
              <w:spacing w:before="40" w:after="20"/>
              <w:jc w:val="center"/>
              <w:rPr>
                <w:rFonts w:cs="Arial"/>
                <w:sz w:val="18"/>
                <w:szCs w:val="18"/>
              </w:rPr>
            </w:pPr>
            <w:r w:rsidRPr="001C30CC">
              <w:rPr>
                <w:rFonts w:cs="Arial"/>
                <w:sz w:val="18"/>
                <w:szCs w:val="18"/>
              </w:rPr>
              <w:t>0.92</w:t>
            </w:r>
          </w:p>
        </w:tc>
        <w:tc>
          <w:tcPr>
            <w:tcW w:w="170" w:type="dxa"/>
            <w:tcBorders>
              <w:top w:val="nil"/>
              <w:left w:val="nil"/>
              <w:bottom w:val="nil"/>
              <w:right w:val="nil"/>
            </w:tcBorders>
            <w:vAlign w:val="bottom"/>
          </w:tcPr>
          <w:p w14:paraId="13664546" w14:textId="741C3952"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557C516A" w14:textId="31AB68E1"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8" w:type="dxa"/>
            <w:tcBorders>
              <w:top w:val="nil"/>
              <w:left w:val="nil"/>
              <w:bottom w:val="nil"/>
              <w:right w:val="nil"/>
            </w:tcBorders>
            <w:vAlign w:val="bottom"/>
          </w:tcPr>
          <w:p w14:paraId="1D4C382F" w14:textId="17E35024"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021" w:type="dxa"/>
            <w:tcBorders>
              <w:top w:val="nil"/>
              <w:left w:val="nil"/>
              <w:bottom w:val="nil"/>
              <w:right w:val="nil"/>
            </w:tcBorders>
            <w:vAlign w:val="bottom"/>
          </w:tcPr>
          <w:p w14:paraId="10143367" w14:textId="068624BD"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72049F1A" w14:textId="633C07DA" w:rsidR="001C30CC" w:rsidRPr="00C935A5" w:rsidRDefault="001C30CC" w:rsidP="001C30CC">
            <w:pPr>
              <w:spacing w:before="40" w:after="20"/>
              <w:jc w:val="center"/>
              <w:rPr>
                <w:rFonts w:cs="Arial"/>
                <w:sz w:val="18"/>
                <w:szCs w:val="18"/>
              </w:rPr>
            </w:pPr>
            <w:r w:rsidRPr="001C30CC">
              <w:rPr>
                <w:rFonts w:cs="Arial"/>
                <w:sz w:val="18"/>
                <w:szCs w:val="18"/>
              </w:rPr>
              <w:t>34.7</w:t>
            </w:r>
          </w:p>
        </w:tc>
      </w:tr>
      <w:tr w:rsidR="001C30CC" w:rsidRPr="001C30CC" w14:paraId="4205095E" w14:textId="77777777" w:rsidTr="00F62D66">
        <w:trPr>
          <w:trHeight w:val="240"/>
        </w:trPr>
        <w:tc>
          <w:tcPr>
            <w:tcW w:w="2268" w:type="dxa"/>
            <w:tcBorders>
              <w:top w:val="nil"/>
              <w:left w:val="nil"/>
              <w:bottom w:val="nil"/>
              <w:right w:val="single" w:sz="18" w:space="0" w:color="C00000"/>
            </w:tcBorders>
            <w:vAlign w:val="center"/>
          </w:tcPr>
          <w:p w14:paraId="002B7293" w14:textId="77777777" w:rsidR="001C30CC" w:rsidRPr="00C935A5" w:rsidRDefault="001C30CC" w:rsidP="001C30CC">
            <w:pPr>
              <w:spacing w:before="40" w:after="20"/>
              <w:rPr>
                <w:rFonts w:cs="Arial"/>
                <w:sz w:val="18"/>
                <w:szCs w:val="18"/>
              </w:rPr>
            </w:pPr>
            <w:r w:rsidRPr="00C935A5">
              <w:rPr>
                <w:rFonts w:cs="Arial"/>
                <w:sz w:val="18"/>
                <w:szCs w:val="18"/>
              </w:rPr>
              <w:t>Moira S</w:t>
            </w:r>
          </w:p>
        </w:tc>
        <w:tc>
          <w:tcPr>
            <w:tcW w:w="1021" w:type="dxa"/>
            <w:tcBorders>
              <w:top w:val="nil"/>
              <w:left w:val="single" w:sz="18" w:space="0" w:color="C00000"/>
              <w:bottom w:val="nil"/>
              <w:right w:val="nil"/>
            </w:tcBorders>
            <w:vAlign w:val="bottom"/>
          </w:tcPr>
          <w:p w14:paraId="1DD7179E" w14:textId="110621F2"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5FB1D44D" w14:textId="3350FC09"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8" w:type="dxa"/>
            <w:tcBorders>
              <w:top w:val="nil"/>
              <w:left w:val="nil"/>
              <w:bottom w:val="nil"/>
              <w:right w:val="nil"/>
            </w:tcBorders>
            <w:vAlign w:val="bottom"/>
          </w:tcPr>
          <w:p w14:paraId="442A7646" w14:textId="44E1A4CF" w:rsidR="001C30CC" w:rsidRPr="00C935A5" w:rsidRDefault="001C30CC" w:rsidP="001C30CC">
            <w:pPr>
              <w:spacing w:before="40" w:after="20"/>
              <w:jc w:val="center"/>
              <w:rPr>
                <w:rFonts w:cs="Arial"/>
                <w:sz w:val="18"/>
                <w:szCs w:val="18"/>
              </w:rPr>
            </w:pPr>
            <w:r w:rsidRPr="001C30CC">
              <w:rPr>
                <w:rFonts w:cs="Arial"/>
                <w:sz w:val="18"/>
                <w:szCs w:val="18"/>
              </w:rPr>
              <w:t>0.79</w:t>
            </w:r>
          </w:p>
        </w:tc>
        <w:tc>
          <w:tcPr>
            <w:tcW w:w="170" w:type="dxa"/>
            <w:tcBorders>
              <w:top w:val="nil"/>
              <w:left w:val="nil"/>
              <w:bottom w:val="nil"/>
              <w:right w:val="nil"/>
            </w:tcBorders>
            <w:vAlign w:val="bottom"/>
          </w:tcPr>
          <w:p w14:paraId="2C082F47" w14:textId="0EA08445"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510A7415" w14:textId="1F7C743D"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8" w:type="dxa"/>
            <w:tcBorders>
              <w:top w:val="nil"/>
              <w:left w:val="nil"/>
              <w:bottom w:val="nil"/>
              <w:right w:val="nil"/>
            </w:tcBorders>
            <w:vAlign w:val="bottom"/>
          </w:tcPr>
          <w:p w14:paraId="191439CD" w14:textId="0484163D"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1021" w:type="dxa"/>
            <w:tcBorders>
              <w:top w:val="nil"/>
              <w:left w:val="nil"/>
              <w:bottom w:val="nil"/>
              <w:right w:val="nil"/>
            </w:tcBorders>
            <w:vAlign w:val="bottom"/>
          </w:tcPr>
          <w:p w14:paraId="37FA1DBA" w14:textId="5A55DFFA"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021" w:type="dxa"/>
            <w:tcBorders>
              <w:top w:val="nil"/>
              <w:left w:val="nil"/>
              <w:bottom w:val="nil"/>
              <w:right w:val="nil"/>
            </w:tcBorders>
            <w:vAlign w:val="bottom"/>
          </w:tcPr>
          <w:p w14:paraId="11534183" w14:textId="2B7E4E0B" w:rsidR="001C30CC" w:rsidRPr="00C935A5" w:rsidRDefault="001C30CC" w:rsidP="001C30CC">
            <w:pPr>
              <w:spacing w:before="40" w:after="20"/>
              <w:jc w:val="center"/>
              <w:rPr>
                <w:rFonts w:cs="Arial"/>
                <w:sz w:val="18"/>
                <w:szCs w:val="18"/>
              </w:rPr>
            </w:pPr>
            <w:r w:rsidRPr="001C30CC">
              <w:rPr>
                <w:rFonts w:cs="Arial"/>
                <w:sz w:val="18"/>
                <w:szCs w:val="18"/>
              </w:rPr>
              <w:t>54.2</w:t>
            </w:r>
          </w:p>
        </w:tc>
      </w:tr>
      <w:tr w:rsidR="001C30CC" w:rsidRPr="001C30CC" w14:paraId="298AAF17" w14:textId="77777777" w:rsidTr="00F62D66">
        <w:trPr>
          <w:trHeight w:val="240"/>
        </w:trPr>
        <w:tc>
          <w:tcPr>
            <w:tcW w:w="2268" w:type="dxa"/>
            <w:tcBorders>
              <w:top w:val="nil"/>
              <w:left w:val="nil"/>
              <w:bottom w:val="nil"/>
              <w:right w:val="single" w:sz="18" w:space="0" w:color="C00000"/>
            </w:tcBorders>
            <w:vAlign w:val="center"/>
          </w:tcPr>
          <w:p w14:paraId="56453FA0" w14:textId="77777777" w:rsidR="001C30CC" w:rsidRPr="00C935A5" w:rsidRDefault="001C30CC" w:rsidP="001C30CC">
            <w:pPr>
              <w:spacing w:before="40" w:after="20"/>
              <w:rPr>
                <w:rFonts w:cs="Arial"/>
                <w:sz w:val="18"/>
                <w:szCs w:val="18"/>
              </w:rPr>
            </w:pPr>
            <w:r w:rsidRPr="00C935A5">
              <w:rPr>
                <w:rFonts w:cs="Arial"/>
                <w:sz w:val="18"/>
                <w:szCs w:val="18"/>
              </w:rPr>
              <w:t>Monash C</w:t>
            </w:r>
          </w:p>
        </w:tc>
        <w:tc>
          <w:tcPr>
            <w:tcW w:w="1021" w:type="dxa"/>
            <w:tcBorders>
              <w:top w:val="nil"/>
              <w:left w:val="single" w:sz="18" w:space="0" w:color="C00000"/>
              <w:bottom w:val="nil"/>
              <w:right w:val="nil"/>
            </w:tcBorders>
            <w:vAlign w:val="bottom"/>
          </w:tcPr>
          <w:p w14:paraId="39A6CD38" w14:textId="2784B5C5"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4F1BACFE" w14:textId="293DFBC4"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8" w:type="dxa"/>
            <w:tcBorders>
              <w:top w:val="nil"/>
              <w:left w:val="nil"/>
              <w:bottom w:val="nil"/>
              <w:right w:val="nil"/>
            </w:tcBorders>
            <w:vAlign w:val="bottom"/>
          </w:tcPr>
          <w:p w14:paraId="73C86955" w14:textId="49F066B1"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6A7DD2A5" w14:textId="518D444D"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7806EC04" w14:textId="26A081FF"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3C993AC2" w14:textId="76A7EA7A"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5D6FEE21" w14:textId="22DB382B"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2A0F5709" w14:textId="4F068830" w:rsidR="001C30CC" w:rsidRPr="00C935A5" w:rsidRDefault="001C30CC" w:rsidP="001C30CC">
            <w:pPr>
              <w:spacing w:before="40" w:after="20"/>
              <w:jc w:val="center"/>
              <w:rPr>
                <w:rFonts w:cs="Arial"/>
                <w:sz w:val="18"/>
                <w:szCs w:val="18"/>
              </w:rPr>
            </w:pPr>
            <w:r w:rsidRPr="001C30CC">
              <w:rPr>
                <w:rFonts w:cs="Arial"/>
                <w:sz w:val="18"/>
                <w:szCs w:val="18"/>
              </w:rPr>
              <w:t>14.7</w:t>
            </w:r>
          </w:p>
        </w:tc>
      </w:tr>
      <w:tr w:rsidR="001C30CC" w:rsidRPr="001C30CC" w14:paraId="665C3AFE" w14:textId="77777777" w:rsidTr="00F62D66">
        <w:trPr>
          <w:trHeight w:val="240"/>
        </w:trPr>
        <w:tc>
          <w:tcPr>
            <w:tcW w:w="2268" w:type="dxa"/>
            <w:tcBorders>
              <w:top w:val="nil"/>
              <w:left w:val="nil"/>
              <w:bottom w:val="nil"/>
              <w:right w:val="single" w:sz="18" w:space="0" w:color="C00000"/>
            </w:tcBorders>
            <w:vAlign w:val="center"/>
          </w:tcPr>
          <w:p w14:paraId="486BCF62" w14:textId="77777777" w:rsidR="001C30CC" w:rsidRPr="00C935A5" w:rsidRDefault="001C30CC" w:rsidP="001C30CC">
            <w:pPr>
              <w:spacing w:before="40" w:after="20"/>
              <w:rPr>
                <w:rFonts w:cs="Arial"/>
                <w:sz w:val="18"/>
                <w:szCs w:val="18"/>
              </w:rPr>
            </w:pPr>
            <w:r w:rsidRPr="00C935A5">
              <w:rPr>
                <w:rFonts w:cs="Arial"/>
                <w:sz w:val="18"/>
                <w:szCs w:val="18"/>
              </w:rPr>
              <w:t>Moonee Valley C</w:t>
            </w:r>
          </w:p>
        </w:tc>
        <w:tc>
          <w:tcPr>
            <w:tcW w:w="1021" w:type="dxa"/>
            <w:tcBorders>
              <w:top w:val="nil"/>
              <w:left w:val="single" w:sz="18" w:space="0" w:color="C00000"/>
              <w:bottom w:val="nil"/>
              <w:right w:val="nil"/>
            </w:tcBorders>
            <w:vAlign w:val="bottom"/>
          </w:tcPr>
          <w:p w14:paraId="6AFFCE1F" w14:textId="48A3669D"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72936E33" w14:textId="3FA47252"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8" w:type="dxa"/>
            <w:tcBorders>
              <w:top w:val="nil"/>
              <w:left w:val="nil"/>
              <w:bottom w:val="nil"/>
              <w:right w:val="nil"/>
            </w:tcBorders>
            <w:vAlign w:val="bottom"/>
          </w:tcPr>
          <w:p w14:paraId="1CF78CF2" w14:textId="22C2931A" w:rsidR="001C30CC" w:rsidRPr="00C935A5" w:rsidRDefault="001C30CC" w:rsidP="001C30CC">
            <w:pPr>
              <w:spacing w:before="40" w:after="20"/>
              <w:jc w:val="center"/>
              <w:rPr>
                <w:rFonts w:cs="Arial"/>
                <w:sz w:val="18"/>
                <w:szCs w:val="18"/>
              </w:rPr>
            </w:pPr>
            <w:r w:rsidRPr="001C30CC">
              <w:rPr>
                <w:rFonts w:cs="Arial"/>
                <w:sz w:val="18"/>
                <w:szCs w:val="18"/>
              </w:rPr>
              <w:t>0.84</w:t>
            </w:r>
          </w:p>
        </w:tc>
        <w:tc>
          <w:tcPr>
            <w:tcW w:w="170" w:type="dxa"/>
            <w:tcBorders>
              <w:top w:val="nil"/>
              <w:left w:val="nil"/>
              <w:bottom w:val="nil"/>
              <w:right w:val="nil"/>
            </w:tcBorders>
            <w:vAlign w:val="bottom"/>
          </w:tcPr>
          <w:p w14:paraId="5FE6E17A" w14:textId="7D461DD1"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3764DCB0" w14:textId="1D9201B9"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908" w:type="dxa"/>
            <w:tcBorders>
              <w:top w:val="nil"/>
              <w:left w:val="nil"/>
              <w:bottom w:val="nil"/>
              <w:right w:val="nil"/>
            </w:tcBorders>
            <w:vAlign w:val="bottom"/>
          </w:tcPr>
          <w:p w14:paraId="33731DD6" w14:textId="0558CF4E"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1021" w:type="dxa"/>
            <w:tcBorders>
              <w:top w:val="nil"/>
              <w:left w:val="nil"/>
              <w:bottom w:val="nil"/>
              <w:right w:val="nil"/>
            </w:tcBorders>
            <w:vAlign w:val="bottom"/>
          </w:tcPr>
          <w:p w14:paraId="624C62AC" w14:textId="3B15A68C"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277248B6" w14:textId="48A32013" w:rsidR="001C30CC" w:rsidRPr="00C935A5" w:rsidRDefault="001C30CC" w:rsidP="001C30CC">
            <w:pPr>
              <w:spacing w:before="40" w:after="20"/>
              <w:jc w:val="center"/>
              <w:rPr>
                <w:rFonts w:cs="Arial"/>
                <w:sz w:val="18"/>
                <w:szCs w:val="18"/>
              </w:rPr>
            </w:pPr>
            <w:r w:rsidRPr="001C30CC">
              <w:rPr>
                <w:rFonts w:cs="Arial"/>
                <w:sz w:val="18"/>
                <w:szCs w:val="18"/>
              </w:rPr>
              <w:t>14.4</w:t>
            </w:r>
          </w:p>
        </w:tc>
      </w:tr>
      <w:tr w:rsidR="001C30CC" w:rsidRPr="001C30CC" w14:paraId="605BBD13" w14:textId="77777777" w:rsidTr="00F62D66">
        <w:trPr>
          <w:trHeight w:val="240"/>
        </w:trPr>
        <w:tc>
          <w:tcPr>
            <w:tcW w:w="2268" w:type="dxa"/>
            <w:tcBorders>
              <w:top w:val="nil"/>
              <w:left w:val="nil"/>
              <w:bottom w:val="nil"/>
              <w:right w:val="single" w:sz="18" w:space="0" w:color="C00000"/>
            </w:tcBorders>
            <w:vAlign w:val="center"/>
          </w:tcPr>
          <w:p w14:paraId="7B500A0C" w14:textId="77777777" w:rsidR="001C30CC" w:rsidRPr="00C935A5" w:rsidRDefault="001C30CC" w:rsidP="001C30CC">
            <w:pPr>
              <w:spacing w:before="40" w:after="20"/>
              <w:rPr>
                <w:rFonts w:cs="Arial"/>
                <w:sz w:val="18"/>
                <w:szCs w:val="18"/>
              </w:rPr>
            </w:pPr>
            <w:r w:rsidRPr="00C935A5">
              <w:rPr>
                <w:rFonts w:cs="Arial"/>
                <w:sz w:val="18"/>
                <w:szCs w:val="18"/>
              </w:rPr>
              <w:t>Moorabool S</w:t>
            </w:r>
          </w:p>
        </w:tc>
        <w:tc>
          <w:tcPr>
            <w:tcW w:w="1021" w:type="dxa"/>
            <w:tcBorders>
              <w:top w:val="nil"/>
              <w:left w:val="single" w:sz="18" w:space="0" w:color="C00000"/>
              <w:bottom w:val="nil"/>
              <w:right w:val="nil"/>
            </w:tcBorders>
            <w:vAlign w:val="bottom"/>
          </w:tcPr>
          <w:p w14:paraId="489E5E27" w14:textId="3512633A"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7E8ED84E" w14:textId="1D75783F"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8" w:type="dxa"/>
            <w:tcBorders>
              <w:top w:val="nil"/>
              <w:left w:val="nil"/>
              <w:bottom w:val="nil"/>
              <w:right w:val="nil"/>
            </w:tcBorders>
            <w:vAlign w:val="bottom"/>
          </w:tcPr>
          <w:p w14:paraId="490D15E2" w14:textId="3E92CA00" w:rsidR="001C30CC" w:rsidRPr="00C935A5" w:rsidRDefault="001C30CC" w:rsidP="001C30CC">
            <w:pPr>
              <w:spacing w:before="40" w:after="20"/>
              <w:jc w:val="center"/>
              <w:rPr>
                <w:rFonts w:cs="Arial"/>
                <w:sz w:val="18"/>
                <w:szCs w:val="18"/>
              </w:rPr>
            </w:pPr>
            <w:r w:rsidRPr="001C30CC">
              <w:rPr>
                <w:rFonts w:cs="Arial"/>
                <w:sz w:val="18"/>
                <w:szCs w:val="18"/>
              </w:rPr>
              <w:t>0.90</w:t>
            </w:r>
          </w:p>
        </w:tc>
        <w:tc>
          <w:tcPr>
            <w:tcW w:w="170" w:type="dxa"/>
            <w:tcBorders>
              <w:top w:val="nil"/>
              <w:left w:val="nil"/>
              <w:bottom w:val="nil"/>
              <w:right w:val="nil"/>
            </w:tcBorders>
            <w:vAlign w:val="bottom"/>
          </w:tcPr>
          <w:p w14:paraId="160D4829" w14:textId="4BE6457F"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16960432" w14:textId="205C35EC"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8" w:type="dxa"/>
            <w:tcBorders>
              <w:top w:val="nil"/>
              <w:left w:val="nil"/>
              <w:bottom w:val="nil"/>
              <w:right w:val="nil"/>
            </w:tcBorders>
            <w:vAlign w:val="bottom"/>
          </w:tcPr>
          <w:p w14:paraId="142BA797" w14:textId="0C8D62FF" w:rsidR="001C30CC" w:rsidRPr="00C935A5" w:rsidRDefault="001C30CC" w:rsidP="001C30CC">
            <w:pPr>
              <w:spacing w:before="40" w:after="20"/>
              <w:jc w:val="center"/>
              <w:rPr>
                <w:rFonts w:cs="Arial"/>
                <w:sz w:val="18"/>
                <w:szCs w:val="18"/>
              </w:rPr>
            </w:pPr>
            <w:r w:rsidRPr="001C30CC">
              <w:rPr>
                <w:rFonts w:cs="Arial"/>
                <w:sz w:val="18"/>
                <w:szCs w:val="18"/>
              </w:rPr>
              <w:t>1.04</w:t>
            </w:r>
          </w:p>
        </w:tc>
        <w:tc>
          <w:tcPr>
            <w:tcW w:w="1021" w:type="dxa"/>
            <w:tcBorders>
              <w:top w:val="nil"/>
              <w:left w:val="nil"/>
              <w:bottom w:val="nil"/>
              <w:right w:val="nil"/>
            </w:tcBorders>
            <w:vAlign w:val="bottom"/>
          </w:tcPr>
          <w:p w14:paraId="69C912E3" w14:textId="271B9652"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61E66FCC" w14:textId="68629EC7" w:rsidR="001C30CC" w:rsidRPr="00C935A5" w:rsidRDefault="001C30CC" w:rsidP="001C30CC">
            <w:pPr>
              <w:spacing w:before="40" w:after="20"/>
              <w:jc w:val="center"/>
              <w:rPr>
                <w:rFonts w:cs="Arial"/>
                <w:sz w:val="18"/>
                <w:szCs w:val="18"/>
              </w:rPr>
            </w:pPr>
            <w:r w:rsidRPr="001C30CC">
              <w:rPr>
                <w:rFonts w:cs="Arial"/>
                <w:sz w:val="18"/>
                <w:szCs w:val="18"/>
              </w:rPr>
              <w:t>44.0</w:t>
            </w:r>
          </w:p>
        </w:tc>
      </w:tr>
      <w:tr w:rsidR="001C30CC" w:rsidRPr="001C30CC" w14:paraId="06F6A35A" w14:textId="77777777" w:rsidTr="00F62D66">
        <w:trPr>
          <w:trHeight w:val="240"/>
        </w:trPr>
        <w:tc>
          <w:tcPr>
            <w:tcW w:w="2268" w:type="dxa"/>
            <w:tcBorders>
              <w:top w:val="nil"/>
              <w:left w:val="nil"/>
              <w:bottom w:val="nil"/>
              <w:right w:val="single" w:sz="18" w:space="0" w:color="C00000"/>
            </w:tcBorders>
            <w:vAlign w:val="center"/>
          </w:tcPr>
          <w:p w14:paraId="089964BF" w14:textId="77777777" w:rsidR="001C30CC" w:rsidRPr="00C935A5" w:rsidRDefault="001C30CC" w:rsidP="001C30CC">
            <w:pPr>
              <w:spacing w:before="40" w:after="20"/>
              <w:rPr>
                <w:rFonts w:cs="Arial"/>
                <w:sz w:val="18"/>
                <w:szCs w:val="18"/>
              </w:rPr>
            </w:pPr>
            <w:r w:rsidRPr="00C935A5">
              <w:rPr>
                <w:rFonts w:cs="Arial"/>
                <w:sz w:val="18"/>
                <w:szCs w:val="18"/>
              </w:rPr>
              <w:t>Mornington Peninsula S</w:t>
            </w:r>
          </w:p>
        </w:tc>
        <w:tc>
          <w:tcPr>
            <w:tcW w:w="1021" w:type="dxa"/>
            <w:tcBorders>
              <w:top w:val="nil"/>
              <w:left w:val="single" w:sz="18" w:space="0" w:color="C00000"/>
              <w:bottom w:val="nil"/>
              <w:right w:val="nil"/>
            </w:tcBorders>
            <w:vAlign w:val="bottom"/>
          </w:tcPr>
          <w:p w14:paraId="7FBAAD27" w14:textId="2A723413"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3791B318" w14:textId="7A449970"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8" w:type="dxa"/>
            <w:tcBorders>
              <w:top w:val="nil"/>
              <w:left w:val="nil"/>
              <w:bottom w:val="nil"/>
              <w:right w:val="nil"/>
            </w:tcBorders>
            <w:vAlign w:val="bottom"/>
          </w:tcPr>
          <w:p w14:paraId="6B90785B" w14:textId="34BF440A"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206636B1" w14:textId="14C5FB25"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0C4CF30E" w14:textId="28A21245"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7F150FE3" w14:textId="6CA3A45A"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660F7352" w14:textId="5CE4EEE1"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79C7F45E" w14:textId="55AD1404" w:rsidR="001C30CC" w:rsidRPr="00C935A5" w:rsidRDefault="001C30CC" w:rsidP="001C30CC">
            <w:pPr>
              <w:spacing w:before="40" w:after="20"/>
              <w:jc w:val="center"/>
              <w:rPr>
                <w:rFonts w:cs="Arial"/>
                <w:sz w:val="18"/>
                <w:szCs w:val="18"/>
              </w:rPr>
            </w:pPr>
            <w:r w:rsidRPr="001C30CC">
              <w:rPr>
                <w:rFonts w:cs="Arial"/>
                <w:sz w:val="18"/>
                <w:szCs w:val="18"/>
              </w:rPr>
              <w:t>26.0</w:t>
            </w:r>
          </w:p>
        </w:tc>
      </w:tr>
      <w:tr w:rsidR="001C30CC" w:rsidRPr="001C30CC" w14:paraId="3637A725" w14:textId="77777777" w:rsidTr="00F62D66">
        <w:trPr>
          <w:trHeight w:val="240"/>
        </w:trPr>
        <w:tc>
          <w:tcPr>
            <w:tcW w:w="2268" w:type="dxa"/>
            <w:tcBorders>
              <w:top w:val="nil"/>
              <w:left w:val="nil"/>
              <w:bottom w:val="nil"/>
              <w:right w:val="single" w:sz="18" w:space="0" w:color="C00000"/>
            </w:tcBorders>
            <w:vAlign w:val="center"/>
          </w:tcPr>
          <w:p w14:paraId="3EE56812" w14:textId="77777777" w:rsidR="001C30CC" w:rsidRPr="00C935A5" w:rsidRDefault="001C30CC" w:rsidP="001C30CC">
            <w:pPr>
              <w:spacing w:before="40" w:after="20"/>
              <w:rPr>
                <w:rFonts w:cs="Arial"/>
                <w:sz w:val="18"/>
                <w:szCs w:val="18"/>
              </w:rPr>
            </w:pPr>
            <w:r w:rsidRPr="00C935A5">
              <w:rPr>
                <w:rFonts w:cs="Arial"/>
                <w:sz w:val="18"/>
                <w:szCs w:val="18"/>
              </w:rPr>
              <w:t>Mount Alexander S</w:t>
            </w:r>
          </w:p>
        </w:tc>
        <w:tc>
          <w:tcPr>
            <w:tcW w:w="1021" w:type="dxa"/>
            <w:tcBorders>
              <w:top w:val="nil"/>
              <w:left w:val="single" w:sz="18" w:space="0" w:color="C00000"/>
              <w:bottom w:val="nil"/>
              <w:right w:val="nil"/>
            </w:tcBorders>
            <w:vAlign w:val="bottom"/>
          </w:tcPr>
          <w:p w14:paraId="01D6531C" w14:textId="6BE5B4F8"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7" w:type="dxa"/>
            <w:tcBorders>
              <w:top w:val="nil"/>
              <w:left w:val="nil"/>
              <w:bottom w:val="nil"/>
              <w:right w:val="nil"/>
            </w:tcBorders>
            <w:vAlign w:val="bottom"/>
          </w:tcPr>
          <w:p w14:paraId="163F011D" w14:textId="665C6DED"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8" w:type="dxa"/>
            <w:tcBorders>
              <w:top w:val="nil"/>
              <w:left w:val="nil"/>
              <w:bottom w:val="nil"/>
              <w:right w:val="nil"/>
            </w:tcBorders>
            <w:vAlign w:val="bottom"/>
          </w:tcPr>
          <w:p w14:paraId="0A1A61E6" w14:textId="02F2033B" w:rsidR="001C30CC" w:rsidRPr="00C935A5" w:rsidRDefault="001C30CC" w:rsidP="001C30CC">
            <w:pPr>
              <w:spacing w:before="40" w:after="20"/>
              <w:jc w:val="center"/>
              <w:rPr>
                <w:rFonts w:cs="Arial"/>
                <w:sz w:val="18"/>
                <w:szCs w:val="18"/>
              </w:rPr>
            </w:pPr>
            <w:r w:rsidRPr="001C30CC">
              <w:rPr>
                <w:rFonts w:cs="Arial"/>
                <w:sz w:val="18"/>
                <w:szCs w:val="18"/>
              </w:rPr>
              <w:t>0.85</w:t>
            </w:r>
          </w:p>
        </w:tc>
        <w:tc>
          <w:tcPr>
            <w:tcW w:w="170" w:type="dxa"/>
            <w:tcBorders>
              <w:top w:val="nil"/>
              <w:left w:val="nil"/>
              <w:bottom w:val="nil"/>
              <w:right w:val="nil"/>
            </w:tcBorders>
            <w:vAlign w:val="bottom"/>
          </w:tcPr>
          <w:p w14:paraId="312A6D0D" w14:textId="524C2612"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43A663EA" w14:textId="197291A7"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8" w:type="dxa"/>
            <w:tcBorders>
              <w:top w:val="nil"/>
              <w:left w:val="nil"/>
              <w:bottom w:val="nil"/>
              <w:right w:val="nil"/>
            </w:tcBorders>
            <w:vAlign w:val="bottom"/>
          </w:tcPr>
          <w:p w14:paraId="6153D9D4" w14:textId="5B4A7562"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1021" w:type="dxa"/>
            <w:tcBorders>
              <w:top w:val="nil"/>
              <w:left w:val="nil"/>
              <w:bottom w:val="nil"/>
              <w:right w:val="nil"/>
            </w:tcBorders>
            <w:vAlign w:val="bottom"/>
          </w:tcPr>
          <w:p w14:paraId="68D88157" w14:textId="5286068B"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54E6D2F3" w14:textId="7AB5E972" w:rsidR="001C30CC" w:rsidRPr="00C935A5" w:rsidRDefault="001C30CC" w:rsidP="001C30CC">
            <w:pPr>
              <w:spacing w:before="40" w:after="20"/>
              <w:jc w:val="center"/>
              <w:rPr>
                <w:rFonts w:cs="Arial"/>
                <w:sz w:val="18"/>
                <w:szCs w:val="18"/>
              </w:rPr>
            </w:pPr>
            <w:r w:rsidRPr="001C30CC">
              <w:rPr>
                <w:rFonts w:cs="Arial"/>
                <w:sz w:val="18"/>
                <w:szCs w:val="18"/>
              </w:rPr>
              <w:t>21.7</w:t>
            </w:r>
          </w:p>
        </w:tc>
      </w:tr>
      <w:tr w:rsidR="001C30CC" w:rsidRPr="001C30CC" w14:paraId="2AAE02FA" w14:textId="77777777" w:rsidTr="00F62D66">
        <w:trPr>
          <w:trHeight w:val="240"/>
        </w:trPr>
        <w:tc>
          <w:tcPr>
            <w:tcW w:w="2268" w:type="dxa"/>
            <w:tcBorders>
              <w:top w:val="nil"/>
              <w:left w:val="nil"/>
              <w:bottom w:val="nil"/>
              <w:right w:val="single" w:sz="18" w:space="0" w:color="C00000"/>
            </w:tcBorders>
            <w:vAlign w:val="center"/>
          </w:tcPr>
          <w:p w14:paraId="1013FB61" w14:textId="77777777" w:rsidR="001C30CC" w:rsidRPr="00C935A5" w:rsidRDefault="001C30CC" w:rsidP="001C30CC">
            <w:pPr>
              <w:spacing w:before="40" w:after="20"/>
              <w:rPr>
                <w:rFonts w:cs="Arial"/>
                <w:sz w:val="18"/>
                <w:szCs w:val="18"/>
              </w:rPr>
            </w:pPr>
            <w:r w:rsidRPr="00C935A5">
              <w:rPr>
                <w:rFonts w:cs="Arial"/>
                <w:sz w:val="18"/>
                <w:szCs w:val="18"/>
              </w:rPr>
              <w:t>Moyne S</w:t>
            </w:r>
          </w:p>
        </w:tc>
        <w:tc>
          <w:tcPr>
            <w:tcW w:w="1021" w:type="dxa"/>
            <w:tcBorders>
              <w:top w:val="nil"/>
              <w:left w:val="single" w:sz="18" w:space="0" w:color="C00000"/>
              <w:bottom w:val="nil"/>
              <w:right w:val="nil"/>
            </w:tcBorders>
            <w:vAlign w:val="bottom"/>
          </w:tcPr>
          <w:p w14:paraId="699F6FE8" w14:textId="2FC9AA49"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7" w:type="dxa"/>
            <w:tcBorders>
              <w:top w:val="nil"/>
              <w:left w:val="nil"/>
              <w:bottom w:val="nil"/>
              <w:right w:val="nil"/>
            </w:tcBorders>
            <w:vAlign w:val="bottom"/>
          </w:tcPr>
          <w:p w14:paraId="249515E9" w14:textId="66966D56" w:rsidR="001C30CC" w:rsidRPr="00C935A5" w:rsidRDefault="001C30CC" w:rsidP="001C30CC">
            <w:pPr>
              <w:spacing w:before="40" w:after="20"/>
              <w:jc w:val="center"/>
              <w:rPr>
                <w:rFonts w:cs="Arial"/>
                <w:sz w:val="18"/>
                <w:szCs w:val="18"/>
              </w:rPr>
            </w:pPr>
            <w:r w:rsidRPr="001C30CC">
              <w:rPr>
                <w:rFonts w:cs="Arial"/>
                <w:sz w:val="18"/>
                <w:szCs w:val="18"/>
              </w:rPr>
              <w:t>1.07</w:t>
            </w:r>
          </w:p>
        </w:tc>
        <w:tc>
          <w:tcPr>
            <w:tcW w:w="908" w:type="dxa"/>
            <w:tcBorders>
              <w:top w:val="nil"/>
              <w:left w:val="nil"/>
              <w:bottom w:val="nil"/>
              <w:right w:val="nil"/>
            </w:tcBorders>
            <w:vAlign w:val="bottom"/>
          </w:tcPr>
          <w:p w14:paraId="06766470" w14:textId="33ED6CA3"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170" w:type="dxa"/>
            <w:tcBorders>
              <w:top w:val="nil"/>
              <w:left w:val="nil"/>
              <w:bottom w:val="nil"/>
              <w:right w:val="nil"/>
            </w:tcBorders>
            <w:vAlign w:val="bottom"/>
          </w:tcPr>
          <w:p w14:paraId="06F7D988" w14:textId="3EDC43E4"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6D60FCC3" w14:textId="366D6E60"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8" w:type="dxa"/>
            <w:tcBorders>
              <w:top w:val="nil"/>
              <w:left w:val="nil"/>
              <w:bottom w:val="nil"/>
              <w:right w:val="nil"/>
            </w:tcBorders>
            <w:vAlign w:val="bottom"/>
          </w:tcPr>
          <w:p w14:paraId="3CCDB42F" w14:textId="1F302574"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1021" w:type="dxa"/>
            <w:tcBorders>
              <w:top w:val="nil"/>
              <w:left w:val="nil"/>
              <w:bottom w:val="nil"/>
              <w:right w:val="nil"/>
            </w:tcBorders>
            <w:vAlign w:val="bottom"/>
          </w:tcPr>
          <w:p w14:paraId="3A8645EB" w14:textId="15199F0C"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1021" w:type="dxa"/>
            <w:tcBorders>
              <w:top w:val="nil"/>
              <w:left w:val="nil"/>
              <w:bottom w:val="nil"/>
              <w:right w:val="nil"/>
            </w:tcBorders>
            <w:vAlign w:val="bottom"/>
          </w:tcPr>
          <w:p w14:paraId="4C350FDA" w14:textId="12F742EA" w:rsidR="001C30CC" w:rsidRPr="00C935A5" w:rsidRDefault="001C30CC" w:rsidP="001C30CC">
            <w:pPr>
              <w:spacing w:before="40" w:after="20"/>
              <w:jc w:val="center"/>
              <w:rPr>
                <w:rFonts w:cs="Arial"/>
                <w:sz w:val="18"/>
                <w:szCs w:val="18"/>
              </w:rPr>
            </w:pPr>
            <w:r w:rsidRPr="001C30CC">
              <w:rPr>
                <w:rFonts w:cs="Arial"/>
                <w:sz w:val="18"/>
                <w:szCs w:val="18"/>
              </w:rPr>
              <w:t>46.1</w:t>
            </w:r>
          </w:p>
        </w:tc>
      </w:tr>
      <w:tr w:rsidR="001C30CC" w:rsidRPr="001C30CC" w14:paraId="49656B3D" w14:textId="77777777" w:rsidTr="00F62D66">
        <w:trPr>
          <w:trHeight w:val="240"/>
        </w:trPr>
        <w:tc>
          <w:tcPr>
            <w:tcW w:w="2268" w:type="dxa"/>
            <w:tcBorders>
              <w:top w:val="nil"/>
              <w:left w:val="nil"/>
              <w:bottom w:val="nil"/>
              <w:right w:val="single" w:sz="18" w:space="0" w:color="C00000"/>
            </w:tcBorders>
            <w:vAlign w:val="center"/>
          </w:tcPr>
          <w:p w14:paraId="70B4F00F" w14:textId="77777777" w:rsidR="001C30CC" w:rsidRPr="00C935A5" w:rsidRDefault="001C30CC" w:rsidP="001C30CC">
            <w:pPr>
              <w:spacing w:before="40" w:after="20"/>
              <w:rPr>
                <w:rFonts w:cs="Arial"/>
                <w:sz w:val="18"/>
                <w:szCs w:val="18"/>
              </w:rPr>
            </w:pPr>
            <w:r w:rsidRPr="00C935A5">
              <w:rPr>
                <w:rFonts w:cs="Arial"/>
                <w:sz w:val="18"/>
                <w:szCs w:val="18"/>
              </w:rPr>
              <w:t>Murrindindi S</w:t>
            </w:r>
          </w:p>
        </w:tc>
        <w:tc>
          <w:tcPr>
            <w:tcW w:w="1021" w:type="dxa"/>
            <w:tcBorders>
              <w:top w:val="nil"/>
              <w:left w:val="single" w:sz="18" w:space="0" w:color="C00000"/>
              <w:bottom w:val="nil"/>
              <w:right w:val="nil"/>
            </w:tcBorders>
            <w:vAlign w:val="bottom"/>
          </w:tcPr>
          <w:p w14:paraId="686A54FA" w14:textId="32CEBD49"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7" w:type="dxa"/>
            <w:tcBorders>
              <w:top w:val="nil"/>
              <w:left w:val="nil"/>
              <w:bottom w:val="nil"/>
              <w:right w:val="nil"/>
            </w:tcBorders>
            <w:vAlign w:val="bottom"/>
          </w:tcPr>
          <w:p w14:paraId="524AD974" w14:textId="40406ECA"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8" w:type="dxa"/>
            <w:tcBorders>
              <w:top w:val="nil"/>
              <w:left w:val="nil"/>
              <w:bottom w:val="nil"/>
              <w:right w:val="nil"/>
            </w:tcBorders>
            <w:vAlign w:val="bottom"/>
          </w:tcPr>
          <w:p w14:paraId="1C8520CB" w14:textId="02E709FD"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170" w:type="dxa"/>
            <w:tcBorders>
              <w:top w:val="nil"/>
              <w:left w:val="nil"/>
              <w:bottom w:val="nil"/>
              <w:right w:val="nil"/>
            </w:tcBorders>
            <w:vAlign w:val="bottom"/>
          </w:tcPr>
          <w:p w14:paraId="3A47C391" w14:textId="5DE939F6"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6E2677E0" w14:textId="7476D0C6"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8" w:type="dxa"/>
            <w:tcBorders>
              <w:top w:val="nil"/>
              <w:left w:val="nil"/>
              <w:bottom w:val="nil"/>
              <w:right w:val="nil"/>
            </w:tcBorders>
            <w:vAlign w:val="bottom"/>
          </w:tcPr>
          <w:p w14:paraId="54D1C349" w14:textId="0D344009"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0E3DAB8D" w14:textId="2889464E"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1021" w:type="dxa"/>
            <w:tcBorders>
              <w:top w:val="nil"/>
              <w:left w:val="nil"/>
              <w:bottom w:val="nil"/>
              <w:right w:val="nil"/>
            </w:tcBorders>
            <w:vAlign w:val="bottom"/>
          </w:tcPr>
          <w:p w14:paraId="6EEB0681" w14:textId="355AD82E" w:rsidR="001C30CC" w:rsidRPr="00C935A5" w:rsidRDefault="001C30CC" w:rsidP="001C30CC">
            <w:pPr>
              <w:spacing w:before="40" w:after="20"/>
              <w:jc w:val="center"/>
              <w:rPr>
                <w:rFonts w:cs="Arial"/>
                <w:sz w:val="18"/>
                <w:szCs w:val="18"/>
              </w:rPr>
            </w:pPr>
            <w:r w:rsidRPr="001C30CC">
              <w:rPr>
                <w:rFonts w:cs="Arial"/>
                <w:sz w:val="18"/>
                <w:szCs w:val="18"/>
              </w:rPr>
              <w:t>20.8</w:t>
            </w:r>
          </w:p>
        </w:tc>
      </w:tr>
      <w:tr w:rsidR="001C30CC" w:rsidRPr="001C30CC" w14:paraId="3DDA6C55" w14:textId="77777777" w:rsidTr="00F62D66">
        <w:trPr>
          <w:trHeight w:val="240"/>
        </w:trPr>
        <w:tc>
          <w:tcPr>
            <w:tcW w:w="2268" w:type="dxa"/>
            <w:tcBorders>
              <w:top w:val="nil"/>
              <w:left w:val="nil"/>
              <w:bottom w:val="nil"/>
              <w:right w:val="single" w:sz="18" w:space="0" w:color="C00000"/>
            </w:tcBorders>
            <w:vAlign w:val="center"/>
          </w:tcPr>
          <w:p w14:paraId="52CFDE0C" w14:textId="77777777" w:rsidR="001C30CC" w:rsidRPr="00C935A5" w:rsidRDefault="001C30CC" w:rsidP="001C30CC">
            <w:pPr>
              <w:spacing w:before="40" w:after="20"/>
              <w:rPr>
                <w:rFonts w:cs="Arial"/>
                <w:sz w:val="18"/>
                <w:szCs w:val="18"/>
              </w:rPr>
            </w:pPr>
            <w:r w:rsidRPr="00C935A5">
              <w:rPr>
                <w:rFonts w:cs="Arial"/>
                <w:sz w:val="18"/>
                <w:szCs w:val="18"/>
              </w:rPr>
              <w:t>Nillumbik S</w:t>
            </w:r>
          </w:p>
        </w:tc>
        <w:tc>
          <w:tcPr>
            <w:tcW w:w="1021" w:type="dxa"/>
            <w:tcBorders>
              <w:top w:val="nil"/>
              <w:left w:val="single" w:sz="18" w:space="0" w:color="C00000"/>
              <w:bottom w:val="nil"/>
              <w:right w:val="nil"/>
            </w:tcBorders>
            <w:vAlign w:val="bottom"/>
          </w:tcPr>
          <w:p w14:paraId="0B8658DD" w14:textId="79243F3D"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907" w:type="dxa"/>
            <w:tcBorders>
              <w:top w:val="nil"/>
              <w:left w:val="nil"/>
              <w:bottom w:val="nil"/>
              <w:right w:val="nil"/>
            </w:tcBorders>
            <w:vAlign w:val="bottom"/>
          </w:tcPr>
          <w:p w14:paraId="3C0BDC58" w14:textId="7E9B01E4"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8" w:type="dxa"/>
            <w:tcBorders>
              <w:top w:val="nil"/>
              <w:left w:val="nil"/>
              <w:bottom w:val="nil"/>
              <w:right w:val="nil"/>
            </w:tcBorders>
            <w:vAlign w:val="bottom"/>
          </w:tcPr>
          <w:p w14:paraId="2E10EF71" w14:textId="1BA4760D"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5ABE82DD" w14:textId="4CD36138"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59AF36B2" w14:textId="0F518BB2"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31D21F69" w14:textId="4668DD44"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650BC354" w14:textId="3FFD5CFC"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021" w:type="dxa"/>
            <w:tcBorders>
              <w:top w:val="nil"/>
              <w:left w:val="nil"/>
              <w:bottom w:val="nil"/>
              <w:right w:val="nil"/>
            </w:tcBorders>
            <w:vAlign w:val="bottom"/>
          </w:tcPr>
          <w:p w14:paraId="0F515299" w14:textId="75E4FCDF" w:rsidR="001C30CC" w:rsidRPr="00C935A5" w:rsidRDefault="001C30CC" w:rsidP="001C30CC">
            <w:pPr>
              <w:spacing w:before="40" w:after="20"/>
              <w:jc w:val="center"/>
              <w:rPr>
                <w:rFonts w:cs="Arial"/>
                <w:sz w:val="18"/>
                <w:szCs w:val="18"/>
              </w:rPr>
            </w:pPr>
            <w:r w:rsidRPr="001C30CC">
              <w:rPr>
                <w:rFonts w:cs="Arial"/>
                <w:sz w:val="18"/>
                <w:szCs w:val="18"/>
              </w:rPr>
              <w:t>12.7</w:t>
            </w:r>
          </w:p>
        </w:tc>
      </w:tr>
      <w:tr w:rsidR="001C30CC" w:rsidRPr="001C30CC" w14:paraId="778F1DD4" w14:textId="77777777" w:rsidTr="00F62D66">
        <w:trPr>
          <w:trHeight w:val="240"/>
        </w:trPr>
        <w:tc>
          <w:tcPr>
            <w:tcW w:w="2268" w:type="dxa"/>
            <w:tcBorders>
              <w:top w:val="nil"/>
              <w:left w:val="nil"/>
              <w:bottom w:val="nil"/>
              <w:right w:val="single" w:sz="18" w:space="0" w:color="C00000"/>
            </w:tcBorders>
            <w:vAlign w:val="center"/>
          </w:tcPr>
          <w:p w14:paraId="7F7ACDEB" w14:textId="77777777" w:rsidR="001C30CC" w:rsidRPr="00C935A5" w:rsidRDefault="001C30CC" w:rsidP="001C30CC">
            <w:pPr>
              <w:spacing w:before="40" w:after="20"/>
              <w:rPr>
                <w:rFonts w:cs="Arial"/>
                <w:sz w:val="18"/>
                <w:szCs w:val="18"/>
              </w:rPr>
            </w:pPr>
            <w:r w:rsidRPr="00C935A5">
              <w:rPr>
                <w:rFonts w:cs="Arial"/>
                <w:sz w:val="18"/>
                <w:szCs w:val="18"/>
              </w:rPr>
              <w:t>Northern Grampians S</w:t>
            </w:r>
          </w:p>
        </w:tc>
        <w:tc>
          <w:tcPr>
            <w:tcW w:w="1021" w:type="dxa"/>
            <w:tcBorders>
              <w:top w:val="nil"/>
              <w:left w:val="single" w:sz="18" w:space="0" w:color="C00000"/>
              <w:bottom w:val="nil"/>
              <w:right w:val="nil"/>
            </w:tcBorders>
            <w:vAlign w:val="bottom"/>
          </w:tcPr>
          <w:p w14:paraId="253AB6CB" w14:textId="6CC5E23B" w:rsidR="001C30CC" w:rsidRPr="00C935A5" w:rsidRDefault="001C30CC" w:rsidP="001C30CC">
            <w:pPr>
              <w:spacing w:before="40" w:after="20"/>
              <w:jc w:val="center"/>
              <w:rPr>
                <w:rFonts w:cs="Arial"/>
                <w:sz w:val="18"/>
                <w:szCs w:val="18"/>
              </w:rPr>
            </w:pPr>
            <w:r w:rsidRPr="001C30CC">
              <w:rPr>
                <w:rFonts w:cs="Arial"/>
                <w:sz w:val="18"/>
                <w:szCs w:val="18"/>
              </w:rPr>
              <w:t>1.03</w:t>
            </w:r>
          </w:p>
        </w:tc>
        <w:tc>
          <w:tcPr>
            <w:tcW w:w="907" w:type="dxa"/>
            <w:tcBorders>
              <w:top w:val="nil"/>
              <w:left w:val="nil"/>
              <w:bottom w:val="nil"/>
              <w:right w:val="nil"/>
            </w:tcBorders>
            <w:vAlign w:val="bottom"/>
          </w:tcPr>
          <w:p w14:paraId="58835E7D" w14:textId="7E84EEEF"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42CCCBF5" w14:textId="4CCF509E" w:rsidR="001C30CC" w:rsidRPr="00C935A5" w:rsidRDefault="001C30CC" w:rsidP="001C30CC">
            <w:pPr>
              <w:spacing w:before="40" w:after="20"/>
              <w:jc w:val="center"/>
              <w:rPr>
                <w:rFonts w:cs="Arial"/>
                <w:sz w:val="18"/>
                <w:szCs w:val="18"/>
              </w:rPr>
            </w:pPr>
            <w:r w:rsidRPr="001C30CC">
              <w:rPr>
                <w:rFonts w:cs="Arial"/>
                <w:sz w:val="18"/>
                <w:szCs w:val="18"/>
              </w:rPr>
              <w:t>0.80</w:t>
            </w:r>
          </w:p>
        </w:tc>
        <w:tc>
          <w:tcPr>
            <w:tcW w:w="170" w:type="dxa"/>
            <w:tcBorders>
              <w:top w:val="nil"/>
              <w:left w:val="nil"/>
              <w:bottom w:val="nil"/>
              <w:right w:val="nil"/>
            </w:tcBorders>
            <w:vAlign w:val="bottom"/>
          </w:tcPr>
          <w:p w14:paraId="45B95B15" w14:textId="7A0270A5"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72E80FBD" w14:textId="485498BC"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8" w:type="dxa"/>
            <w:tcBorders>
              <w:top w:val="nil"/>
              <w:left w:val="nil"/>
              <w:bottom w:val="nil"/>
              <w:right w:val="nil"/>
            </w:tcBorders>
            <w:vAlign w:val="bottom"/>
          </w:tcPr>
          <w:p w14:paraId="4BB0C111" w14:textId="70744E3E" w:rsidR="001C30CC" w:rsidRPr="00C935A5" w:rsidRDefault="001C30CC" w:rsidP="001C30CC">
            <w:pPr>
              <w:spacing w:before="40" w:after="20"/>
              <w:jc w:val="center"/>
              <w:rPr>
                <w:rFonts w:cs="Arial"/>
                <w:sz w:val="18"/>
                <w:szCs w:val="18"/>
              </w:rPr>
            </w:pPr>
            <w:r w:rsidRPr="001C30CC">
              <w:rPr>
                <w:rFonts w:cs="Arial"/>
                <w:sz w:val="18"/>
                <w:szCs w:val="18"/>
              </w:rPr>
              <w:t>1.04</w:t>
            </w:r>
          </w:p>
        </w:tc>
        <w:tc>
          <w:tcPr>
            <w:tcW w:w="1021" w:type="dxa"/>
            <w:tcBorders>
              <w:top w:val="nil"/>
              <w:left w:val="nil"/>
              <w:bottom w:val="nil"/>
              <w:right w:val="nil"/>
            </w:tcBorders>
            <w:vAlign w:val="bottom"/>
          </w:tcPr>
          <w:p w14:paraId="56EB894F" w14:textId="38EA9A95"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24FF7743" w14:textId="1B391BED" w:rsidR="001C30CC" w:rsidRPr="00C935A5" w:rsidRDefault="001C30CC" w:rsidP="001C30CC">
            <w:pPr>
              <w:spacing w:before="40" w:after="20"/>
              <w:jc w:val="center"/>
              <w:rPr>
                <w:rFonts w:cs="Arial"/>
                <w:sz w:val="18"/>
                <w:szCs w:val="18"/>
              </w:rPr>
            </w:pPr>
            <w:r w:rsidRPr="001C30CC">
              <w:rPr>
                <w:rFonts w:cs="Arial"/>
                <w:sz w:val="18"/>
                <w:szCs w:val="18"/>
              </w:rPr>
              <w:t>20.8</w:t>
            </w:r>
          </w:p>
        </w:tc>
      </w:tr>
      <w:tr w:rsidR="001C30CC" w:rsidRPr="001C30CC" w14:paraId="67EFD84C" w14:textId="77777777" w:rsidTr="00F62D66">
        <w:trPr>
          <w:trHeight w:val="240"/>
        </w:trPr>
        <w:tc>
          <w:tcPr>
            <w:tcW w:w="2268" w:type="dxa"/>
            <w:tcBorders>
              <w:top w:val="nil"/>
              <w:left w:val="nil"/>
              <w:bottom w:val="nil"/>
              <w:right w:val="single" w:sz="18" w:space="0" w:color="C00000"/>
            </w:tcBorders>
            <w:vAlign w:val="center"/>
          </w:tcPr>
          <w:p w14:paraId="48783BB6" w14:textId="77777777" w:rsidR="001C30CC" w:rsidRPr="00C935A5" w:rsidRDefault="001C30CC" w:rsidP="001C30CC">
            <w:pPr>
              <w:spacing w:before="40" w:after="20"/>
              <w:rPr>
                <w:rFonts w:cs="Arial"/>
                <w:sz w:val="18"/>
                <w:szCs w:val="18"/>
              </w:rPr>
            </w:pPr>
            <w:r w:rsidRPr="00C935A5">
              <w:rPr>
                <w:rFonts w:cs="Arial"/>
                <w:sz w:val="18"/>
                <w:szCs w:val="18"/>
              </w:rPr>
              <w:t>Port Phillip C</w:t>
            </w:r>
          </w:p>
        </w:tc>
        <w:tc>
          <w:tcPr>
            <w:tcW w:w="1021" w:type="dxa"/>
            <w:tcBorders>
              <w:top w:val="nil"/>
              <w:left w:val="single" w:sz="18" w:space="0" w:color="C00000"/>
              <w:bottom w:val="nil"/>
              <w:right w:val="nil"/>
            </w:tcBorders>
            <w:vAlign w:val="bottom"/>
          </w:tcPr>
          <w:p w14:paraId="47978BF5" w14:textId="78F105BF"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7" w:type="dxa"/>
            <w:tcBorders>
              <w:top w:val="nil"/>
              <w:left w:val="nil"/>
              <w:bottom w:val="nil"/>
              <w:right w:val="nil"/>
            </w:tcBorders>
            <w:vAlign w:val="bottom"/>
          </w:tcPr>
          <w:p w14:paraId="1BE123DA" w14:textId="5176687F"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8" w:type="dxa"/>
            <w:tcBorders>
              <w:top w:val="nil"/>
              <w:left w:val="nil"/>
              <w:bottom w:val="nil"/>
              <w:right w:val="nil"/>
            </w:tcBorders>
            <w:vAlign w:val="bottom"/>
          </w:tcPr>
          <w:p w14:paraId="2729209D" w14:textId="4693B092" w:rsidR="001C30CC" w:rsidRPr="00C935A5" w:rsidRDefault="001C30CC" w:rsidP="001C30CC">
            <w:pPr>
              <w:spacing w:before="40" w:after="20"/>
              <w:jc w:val="center"/>
              <w:rPr>
                <w:rFonts w:cs="Arial"/>
                <w:sz w:val="18"/>
                <w:szCs w:val="18"/>
              </w:rPr>
            </w:pPr>
            <w:r w:rsidRPr="001C30CC">
              <w:rPr>
                <w:rFonts w:cs="Arial"/>
                <w:sz w:val="18"/>
                <w:szCs w:val="18"/>
              </w:rPr>
              <w:t>0.00</w:t>
            </w:r>
          </w:p>
        </w:tc>
        <w:tc>
          <w:tcPr>
            <w:tcW w:w="170" w:type="dxa"/>
            <w:tcBorders>
              <w:top w:val="nil"/>
              <w:left w:val="nil"/>
              <w:bottom w:val="nil"/>
              <w:right w:val="nil"/>
            </w:tcBorders>
            <w:vAlign w:val="bottom"/>
          </w:tcPr>
          <w:p w14:paraId="6FD4E646" w14:textId="5884E14A"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5592F0F5" w14:textId="2AE9A21D"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8" w:type="dxa"/>
            <w:tcBorders>
              <w:top w:val="nil"/>
              <w:left w:val="nil"/>
              <w:bottom w:val="nil"/>
              <w:right w:val="nil"/>
            </w:tcBorders>
            <w:vAlign w:val="bottom"/>
          </w:tcPr>
          <w:p w14:paraId="0132C5A4" w14:textId="5FFCFA8A" w:rsidR="001C30CC" w:rsidRPr="00C935A5" w:rsidRDefault="001C30CC" w:rsidP="001C30CC">
            <w:pPr>
              <w:spacing w:before="40" w:after="20"/>
              <w:jc w:val="center"/>
              <w:rPr>
                <w:rFonts w:cs="Arial"/>
                <w:sz w:val="18"/>
                <w:szCs w:val="18"/>
              </w:rPr>
            </w:pPr>
            <w:r w:rsidRPr="001C30CC">
              <w:rPr>
                <w:rFonts w:cs="Arial"/>
                <w:sz w:val="18"/>
                <w:szCs w:val="18"/>
              </w:rPr>
              <w:t>0.00</w:t>
            </w:r>
          </w:p>
        </w:tc>
        <w:tc>
          <w:tcPr>
            <w:tcW w:w="1021" w:type="dxa"/>
            <w:tcBorders>
              <w:top w:val="nil"/>
              <w:left w:val="nil"/>
              <w:bottom w:val="nil"/>
              <w:right w:val="nil"/>
            </w:tcBorders>
            <w:vAlign w:val="bottom"/>
          </w:tcPr>
          <w:p w14:paraId="13D4E7DE" w14:textId="07246F55"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69CFE778" w14:textId="1BCFB246" w:rsidR="001C30CC" w:rsidRPr="00C935A5" w:rsidRDefault="001C30CC" w:rsidP="001C30CC">
            <w:pPr>
              <w:spacing w:before="40" w:after="20"/>
              <w:jc w:val="center"/>
              <w:rPr>
                <w:rFonts w:cs="Arial"/>
                <w:sz w:val="18"/>
                <w:szCs w:val="18"/>
              </w:rPr>
            </w:pPr>
            <w:r w:rsidRPr="001C30CC">
              <w:rPr>
                <w:rFonts w:cs="Arial"/>
                <w:sz w:val="18"/>
                <w:szCs w:val="18"/>
              </w:rPr>
              <w:t>21.4</w:t>
            </w:r>
          </w:p>
        </w:tc>
      </w:tr>
      <w:tr w:rsidR="001C30CC" w:rsidRPr="001C30CC" w14:paraId="6B0E9881" w14:textId="77777777" w:rsidTr="00F62D66">
        <w:trPr>
          <w:trHeight w:val="240"/>
        </w:trPr>
        <w:tc>
          <w:tcPr>
            <w:tcW w:w="2268" w:type="dxa"/>
            <w:tcBorders>
              <w:top w:val="nil"/>
              <w:left w:val="nil"/>
              <w:bottom w:val="nil"/>
              <w:right w:val="single" w:sz="18" w:space="0" w:color="C00000"/>
            </w:tcBorders>
            <w:vAlign w:val="center"/>
          </w:tcPr>
          <w:p w14:paraId="7749BAC4" w14:textId="77777777" w:rsidR="001C30CC" w:rsidRPr="00C935A5" w:rsidRDefault="001C30CC" w:rsidP="001C30CC">
            <w:pPr>
              <w:spacing w:before="40" w:after="20"/>
              <w:rPr>
                <w:rFonts w:cs="Arial"/>
                <w:sz w:val="18"/>
                <w:szCs w:val="18"/>
              </w:rPr>
            </w:pPr>
            <w:r w:rsidRPr="00C935A5">
              <w:rPr>
                <w:rFonts w:cs="Arial"/>
                <w:sz w:val="18"/>
                <w:szCs w:val="18"/>
              </w:rPr>
              <w:t>Pyrenees S</w:t>
            </w:r>
          </w:p>
        </w:tc>
        <w:tc>
          <w:tcPr>
            <w:tcW w:w="1021" w:type="dxa"/>
            <w:tcBorders>
              <w:top w:val="nil"/>
              <w:left w:val="single" w:sz="18" w:space="0" w:color="C00000"/>
              <w:bottom w:val="nil"/>
              <w:right w:val="nil"/>
            </w:tcBorders>
            <w:vAlign w:val="bottom"/>
          </w:tcPr>
          <w:p w14:paraId="628EE544" w14:textId="09F6E938"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1EFE497B" w14:textId="605DCF40"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1C55BD1E" w14:textId="09E4B626" w:rsidR="001C30CC" w:rsidRPr="00C935A5" w:rsidRDefault="001C30CC" w:rsidP="001C30CC">
            <w:pPr>
              <w:spacing w:before="40" w:after="20"/>
              <w:jc w:val="center"/>
              <w:rPr>
                <w:rFonts w:cs="Arial"/>
                <w:sz w:val="18"/>
                <w:szCs w:val="18"/>
              </w:rPr>
            </w:pPr>
            <w:r w:rsidRPr="001C30CC">
              <w:rPr>
                <w:rFonts w:cs="Arial"/>
                <w:sz w:val="18"/>
                <w:szCs w:val="18"/>
              </w:rPr>
              <w:t>0.83</w:t>
            </w:r>
          </w:p>
        </w:tc>
        <w:tc>
          <w:tcPr>
            <w:tcW w:w="170" w:type="dxa"/>
            <w:tcBorders>
              <w:top w:val="nil"/>
              <w:left w:val="nil"/>
              <w:bottom w:val="nil"/>
              <w:right w:val="nil"/>
            </w:tcBorders>
            <w:vAlign w:val="bottom"/>
          </w:tcPr>
          <w:p w14:paraId="2044DBAD" w14:textId="6D69CE3E"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0CAC4308" w14:textId="262C98DD"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8" w:type="dxa"/>
            <w:tcBorders>
              <w:top w:val="nil"/>
              <w:left w:val="nil"/>
              <w:bottom w:val="nil"/>
              <w:right w:val="nil"/>
            </w:tcBorders>
            <w:vAlign w:val="bottom"/>
          </w:tcPr>
          <w:p w14:paraId="479452D0" w14:textId="17F10D96" w:rsidR="001C30CC" w:rsidRPr="00C935A5" w:rsidRDefault="001C30CC" w:rsidP="001C30CC">
            <w:pPr>
              <w:spacing w:before="40" w:after="20"/>
              <w:jc w:val="center"/>
              <w:rPr>
                <w:rFonts w:cs="Arial"/>
                <w:sz w:val="18"/>
                <w:szCs w:val="18"/>
              </w:rPr>
            </w:pPr>
            <w:r w:rsidRPr="001C30CC">
              <w:rPr>
                <w:rFonts w:cs="Arial"/>
                <w:sz w:val="18"/>
                <w:szCs w:val="18"/>
              </w:rPr>
              <w:t>1.04</w:t>
            </w:r>
          </w:p>
        </w:tc>
        <w:tc>
          <w:tcPr>
            <w:tcW w:w="1021" w:type="dxa"/>
            <w:tcBorders>
              <w:top w:val="nil"/>
              <w:left w:val="nil"/>
              <w:bottom w:val="nil"/>
              <w:right w:val="nil"/>
            </w:tcBorders>
            <w:vAlign w:val="bottom"/>
          </w:tcPr>
          <w:p w14:paraId="2039C54A" w14:textId="15A2E8EB"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021" w:type="dxa"/>
            <w:tcBorders>
              <w:top w:val="nil"/>
              <w:left w:val="nil"/>
              <w:bottom w:val="nil"/>
              <w:right w:val="nil"/>
            </w:tcBorders>
            <w:vAlign w:val="bottom"/>
          </w:tcPr>
          <w:p w14:paraId="6352658C" w14:textId="25CE4668" w:rsidR="001C30CC" w:rsidRPr="00C935A5" w:rsidRDefault="001C30CC" w:rsidP="001C30CC">
            <w:pPr>
              <w:spacing w:before="40" w:after="20"/>
              <w:jc w:val="center"/>
              <w:rPr>
                <w:rFonts w:cs="Arial"/>
                <w:sz w:val="18"/>
                <w:szCs w:val="18"/>
              </w:rPr>
            </w:pPr>
            <w:r w:rsidRPr="001C30CC">
              <w:rPr>
                <w:rFonts w:cs="Arial"/>
                <w:sz w:val="18"/>
                <w:szCs w:val="18"/>
              </w:rPr>
              <w:t>23.9</w:t>
            </w:r>
          </w:p>
        </w:tc>
      </w:tr>
      <w:tr w:rsidR="001C30CC" w:rsidRPr="001C30CC" w14:paraId="70CA9BCA" w14:textId="77777777" w:rsidTr="00F62D66">
        <w:trPr>
          <w:trHeight w:val="240"/>
        </w:trPr>
        <w:tc>
          <w:tcPr>
            <w:tcW w:w="2268" w:type="dxa"/>
            <w:tcBorders>
              <w:top w:val="nil"/>
              <w:left w:val="nil"/>
              <w:bottom w:val="nil"/>
              <w:right w:val="single" w:sz="18" w:space="0" w:color="C00000"/>
            </w:tcBorders>
            <w:vAlign w:val="center"/>
          </w:tcPr>
          <w:p w14:paraId="29FD753D" w14:textId="77777777" w:rsidR="001C30CC" w:rsidRPr="00C935A5" w:rsidRDefault="001C30CC" w:rsidP="001C30CC">
            <w:pPr>
              <w:spacing w:before="40" w:after="20"/>
              <w:rPr>
                <w:rFonts w:cs="Arial"/>
                <w:sz w:val="18"/>
                <w:szCs w:val="18"/>
              </w:rPr>
            </w:pPr>
            <w:r w:rsidRPr="00C935A5">
              <w:rPr>
                <w:rFonts w:cs="Arial"/>
                <w:sz w:val="18"/>
                <w:szCs w:val="18"/>
              </w:rPr>
              <w:t>Queenscliffe B</w:t>
            </w:r>
          </w:p>
        </w:tc>
        <w:tc>
          <w:tcPr>
            <w:tcW w:w="1021" w:type="dxa"/>
            <w:tcBorders>
              <w:top w:val="nil"/>
              <w:left w:val="single" w:sz="18" w:space="0" w:color="C00000"/>
              <w:bottom w:val="nil"/>
              <w:right w:val="nil"/>
            </w:tcBorders>
            <w:vAlign w:val="bottom"/>
          </w:tcPr>
          <w:p w14:paraId="7B87800B" w14:textId="756FBEBF"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184832DD" w14:textId="5AF5A3B7"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8" w:type="dxa"/>
            <w:tcBorders>
              <w:top w:val="nil"/>
              <w:left w:val="nil"/>
              <w:bottom w:val="nil"/>
              <w:right w:val="nil"/>
            </w:tcBorders>
            <w:vAlign w:val="bottom"/>
          </w:tcPr>
          <w:p w14:paraId="24D40E58" w14:textId="1C9686EA"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76371970" w14:textId="0F740095"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3AD7C4DD" w14:textId="55C273E8"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02A830C6" w14:textId="1FE56E44"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0963D148" w14:textId="3FC3D828"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021" w:type="dxa"/>
            <w:tcBorders>
              <w:top w:val="nil"/>
              <w:left w:val="nil"/>
              <w:bottom w:val="nil"/>
              <w:right w:val="nil"/>
            </w:tcBorders>
            <w:vAlign w:val="bottom"/>
          </w:tcPr>
          <w:p w14:paraId="55607739" w14:textId="57484BE0" w:rsidR="001C30CC" w:rsidRPr="00C935A5" w:rsidRDefault="001C30CC" w:rsidP="001C30CC">
            <w:pPr>
              <w:spacing w:before="40" w:after="20"/>
              <w:jc w:val="center"/>
              <w:rPr>
                <w:rFonts w:cs="Arial"/>
                <w:sz w:val="18"/>
                <w:szCs w:val="18"/>
              </w:rPr>
            </w:pPr>
            <w:r w:rsidRPr="001C30CC">
              <w:rPr>
                <w:rFonts w:cs="Arial"/>
                <w:sz w:val="18"/>
                <w:szCs w:val="18"/>
              </w:rPr>
              <w:t>7.0</w:t>
            </w:r>
          </w:p>
        </w:tc>
      </w:tr>
      <w:tr w:rsidR="001C30CC" w:rsidRPr="001C30CC" w14:paraId="767D3913" w14:textId="77777777" w:rsidTr="00F62D66">
        <w:trPr>
          <w:trHeight w:val="240"/>
        </w:trPr>
        <w:tc>
          <w:tcPr>
            <w:tcW w:w="2268" w:type="dxa"/>
            <w:tcBorders>
              <w:top w:val="nil"/>
              <w:left w:val="nil"/>
              <w:bottom w:val="nil"/>
              <w:right w:val="single" w:sz="18" w:space="0" w:color="C00000"/>
            </w:tcBorders>
            <w:vAlign w:val="center"/>
          </w:tcPr>
          <w:p w14:paraId="27C779FD" w14:textId="77777777" w:rsidR="001C30CC" w:rsidRPr="00C935A5" w:rsidRDefault="001C30CC" w:rsidP="001C30CC">
            <w:pPr>
              <w:spacing w:before="40" w:after="20"/>
              <w:rPr>
                <w:rFonts w:cs="Arial"/>
                <w:sz w:val="18"/>
                <w:szCs w:val="18"/>
              </w:rPr>
            </w:pPr>
            <w:r w:rsidRPr="00C935A5">
              <w:rPr>
                <w:rFonts w:cs="Arial"/>
                <w:sz w:val="18"/>
                <w:szCs w:val="18"/>
              </w:rPr>
              <w:t>South Gippsland S</w:t>
            </w:r>
          </w:p>
        </w:tc>
        <w:tc>
          <w:tcPr>
            <w:tcW w:w="1021" w:type="dxa"/>
            <w:tcBorders>
              <w:top w:val="nil"/>
              <w:left w:val="single" w:sz="18" w:space="0" w:color="C00000"/>
              <w:bottom w:val="nil"/>
              <w:right w:val="nil"/>
            </w:tcBorders>
            <w:vAlign w:val="bottom"/>
          </w:tcPr>
          <w:p w14:paraId="2A9F9E14" w14:textId="0B93A5F2"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48801D76" w14:textId="3A51F906" w:rsidR="001C30CC" w:rsidRPr="00C935A5" w:rsidRDefault="001C30CC" w:rsidP="001C30CC">
            <w:pPr>
              <w:spacing w:before="40" w:after="20"/>
              <w:jc w:val="center"/>
              <w:rPr>
                <w:rFonts w:cs="Arial"/>
                <w:sz w:val="18"/>
                <w:szCs w:val="18"/>
              </w:rPr>
            </w:pPr>
            <w:r w:rsidRPr="001C30CC">
              <w:rPr>
                <w:rFonts w:cs="Arial"/>
                <w:sz w:val="18"/>
                <w:szCs w:val="18"/>
              </w:rPr>
              <w:t>1.09</w:t>
            </w:r>
          </w:p>
        </w:tc>
        <w:tc>
          <w:tcPr>
            <w:tcW w:w="908" w:type="dxa"/>
            <w:tcBorders>
              <w:top w:val="nil"/>
              <w:left w:val="nil"/>
              <w:bottom w:val="nil"/>
              <w:right w:val="nil"/>
            </w:tcBorders>
            <w:vAlign w:val="bottom"/>
          </w:tcPr>
          <w:p w14:paraId="75F71A8B" w14:textId="75CB3949" w:rsidR="001C30CC" w:rsidRPr="00C935A5" w:rsidRDefault="001C30CC" w:rsidP="001C30CC">
            <w:pPr>
              <w:spacing w:before="40" w:after="20"/>
              <w:jc w:val="center"/>
              <w:rPr>
                <w:rFonts w:cs="Arial"/>
                <w:sz w:val="18"/>
                <w:szCs w:val="18"/>
              </w:rPr>
            </w:pPr>
            <w:r w:rsidRPr="001C30CC">
              <w:rPr>
                <w:rFonts w:cs="Arial"/>
                <w:sz w:val="18"/>
                <w:szCs w:val="18"/>
              </w:rPr>
              <w:t>1.23</w:t>
            </w:r>
          </w:p>
        </w:tc>
        <w:tc>
          <w:tcPr>
            <w:tcW w:w="170" w:type="dxa"/>
            <w:tcBorders>
              <w:top w:val="nil"/>
              <w:left w:val="nil"/>
              <w:bottom w:val="nil"/>
              <w:right w:val="nil"/>
            </w:tcBorders>
            <w:vAlign w:val="bottom"/>
          </w:tcPr>
          <w:p w14:paraId="23C24F2B" w14:textId="5BA8D465"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7063E415" w14:textId="1061AB1F"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8" w:type="dxa"/>
            <w:tcBorders>
              <w:top w:val="nil"/>
              <w:left w:val="nil"/>
              <w:bottom w:val="nil"/>
              <w:right w:val="nil"/>
            </w:tcBorders>
            <w:vAlign w:val="bottom"/>
          </w:tcPr>
          <w:p w14:paraId="4331F410" w14:textId="0DEE72A5"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6E6CDC28" w14:textId="0FB0E821"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6146DC45" w14:textId="10C5F8B5" w:rsidR="001C30CC" w:rsidRPr="00C935A5" w:rsidRDefault="001C30CC" w:rsidP="001C30CC">
            <w:pPr>
              <w:spacing w:before="40" w:after="20"/>
              <w:jc w:val="center"/>
              <w:rPr>
                <w:rFonts w:cs="Arial"/>
                <w:sz w:val="18"/>
                <w:szCs w:val="18"/>
              </w:rPr>
            </w:pPr>
            <w:r w:rsidRPr="001C30CC">
              <w:rPr>
                <w:rFonts w:cs="Arial"/>
                <w:sz w:val="18"/>
                <w:szCs w:val="18"/>
              </w:rPr>
              <w:t>64.2</w:t>
            </w:r>
          </w:p>
        </w:tc>
      </w:tr>
      <w:tr w:rsidR="001C30CC" w:rsidRPr="001C30CC" w14:paraId="46AF26CE" w14:textId="77777777" w:rsidTr="00F62D66">
        <w:trPr>
          <w:trHeight w:val="240"/>
        </w:trPr>
        <w:tc>
          <w:tcPr>
            <w:tcW w:w="2268" w:type="dxa"/>
            <w:tcBorders>
              <w:top w:val="nil"/>
              <w:left w:val="nil"/>
              <w:bottom w:val="nil"/>
              <w:right w:val="single" w:sz="18" w:space="0" w:color="C00000"/>
            </w:tcBorders>
            <w:vAlign w:val="center"/>
          </w:tcPr>
          <w:p w14:paraId="3D039154" w14:textId="77777777" w:rsidR="001C30CC" w:rsidRPr="00C935A5" w:rsidRDefault="001C30CC" w:rsidP="001C30CC">
            <w:pPr>
              <w:spacing w:before="40" w:after="20"/>
              <w:rPr>
                <w:rFonts w:cs="Arial"/>
                <w:sz w:val="18"/>
                <w:szCs w:val="18"/>
              </w:rPr>
            </w:pPr>
            <w:r w:rsidRPr="00C935A5">
              <w:rPr>
                <w:rFonts w:cs="Arial"/>
                <w:sz w:val="18"/>
                <w:szCs w:val="18"/>
              </w:rPr>
              <w:t>Southern Grampians S</w:t>
            </w:r>
          </w:p>
        </w:tc>
        <w:tc>
          <w:tcPr>
            <w:tcW w:w="1021" w:type="dxa"/>
            <w:tcBorders>
              <w:top w:val="nil"/>
              <w:left w:val="single" w:sz="18" w:space="0" w:color="C00000"/>
              <w:bottom w:val="nil"/>
              <w:right w:val="nil"/>
            </w:tcBorders>
            <w:vAlign w:val="bottom"/>
          </w:tcPr>
          <w:p w14:paraId="4CEB0E12" w14:textId="15E2EC82"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7087981C" w14:textId="3D97E5E8"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8" w:type="dxa"/>
            <w:tcBorders>
              <w:top w:val="nil"/>
              <w:left w:val="nil"/>
              <w:bottom w:val="nil"/>
              <w:right w:val="nil"/>
            </w:tcBorders>
            <w:vAlign w:val="bottom"/>
          </w:tcPr>
          <w:p w14:paraId="1CE366A1" w14:textId="075BD558"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170" w:type="dxa"/>
            <w:tcBorders>
              <w:top w:val="nil"/>
              <w:left w:val="nil"/>
              <w:bottom w:val="nil"/>
              <w:right w:val="nil"/>
            </w:tcBorders>
            <w:vAlign w:val="bottom"/>
          </w:tcPr>
          <w:p w14:paraId="5AE4FD16" w14:textId="44739DEE"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1DCE2397" w14:textId="69143F33"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8" w:type="dxa"/>
            <w:tcBorders>
              <w:top w:val="nil"/>
              <w:left w:val="nil"/>
              <w:bottom w:val="nil"/>
              <w:right w:val="nil"/>
            </w:tcBorders>
            <w:vAlign w:val="bottom"/>
          </w:tcPr>
          <w:p w14:paraId="08380F3B" w14:textId="48C96423"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1021" w:type="dxa"/>
            <w:tcBorders>
              <w:top w:val="nil"/>
              <w:left w:val="nil"/>
              <w:bottom w:val="nil"/>
              <w:right w:val="nil"/>
            </w:tcBorders>
            <w:vAlign w:val="bottom"/>
          </w:tcPr>
          <w:p w14:paraId="69AD06D3" w14:textId="71138008"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2DEBB5EE" w14:textId="1423B3A3" w:rsidR="001C30CC" w:rsidRPr="00C935A5" w:rsidRDefault="001C30CC" w:rsidP="001C30CC">
            <w:pPr>
              <w:spacing w:before="40" w:after="20"/>
              <w:jc w:val="center"/>
              <w:rPr>
                <w:rFonts w:cs="Arial"/>
                <w:sz w:val="18"/>
                <w:szCs w:val="18"/>
              </w:rPr>
            </w:pPr>
            <w:r w:rsidRPr="001C30CC">
              <w:rPr>
                <w:rFonts w:cs="Arial"/>
                <w:sz w:val="18"/>
                <w:szCs w:val="18"/>
              </w:rPr>
              <w:t>18.4</w:t>
            </w:r>
          </w:p>
        </w:tc>
      </w:tr>
      <w:tr w:rsidR="001C30CC" w:rsidRPr="001C30CC" w14:paraId="17644CFF" w14:textId="77777777" w:rsidTr="00F62D66">
        <w:trPr>
          <w:trHeight w:val="240"/>
        </w:trPr>
        <w:tc>
          <w:tcPr>
            <w:tcW w:w="2268" w:type="dxa"/>
            <w:tcBorders>
              <w:top w:val="nil"/>
              <w:left w:val="nil"/>
              <w:bottom w:val="nil"/>
              <w:right w:val="single" w:sz="18" w:space="0" w:color="C00000"/>
            </w:tcBorders>
            <w:vAlign w:val="center"/>
          </w:tcPr>
          <w:p w14:paraId="48708148" w14:textId="77777777" w:rsidR="001C30CC" w:rsidRPr="00C935A5" w:rsidRDefault="001C30CC" w:rsidP="001C30CC">
            <w:pPr>
              <w:spacing w:before="40" w:after="20"/>
              <w:rPr>
                <w:rFonts w:cs="Arial"/>
                <w:sz w:val="18"/>
                <w:szCs w:val="18"/>
              </w:rPr>
            </w:pPr>
            <w:r w:rsidRPr="00C935A5">
              <w:rPr>
                <w:rFonts w:cs="Arial"/>
                <w:sz w:val="18"/>
                <w:szCs w:val="18"/>
              </w:rPr>
              <w:t>Stonnington C</w:t>
            </w:r>
          </w:p>
        </w:tc>
        <w:tc>
          <w:tcPr>
            <w:tcW w:w="1021" w:type="dxa"/>
            <w:tcBorders>
              <w:top w:val="nil"/>
              <w:left w:val="single" w:sz="18" w:space="0" w:color="C00000"/>
              <w:bottom w:val="nil"/>
              <w:right w:val="nil"/>
            </w:tcBorders>
            <w:vAlign w:val="bottom"/>
          </w:tcPr>
          <w:p w14:paraId="1F1C75D5" w14:textId="38AF2A17"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21E13B95" w14:textId="32EE7ED6"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8" w:type="dxa"/>
            <w:tcBorders>
              <w:top w:val="nil"/>
              <w:left w:val="nil"/>
              <w:bottom w:val="nil"/>
              <w:right w:val="nil"/>
            </w:tcBorders>
            <w:vAlign w:val="bottom"/>
          </w:tcPr>
          <w:p w14:paraId="58B77661" w14:textId="0284A05A" w:rsidR="001C30CC" w:rsidRPr="00C935A5" w:rsidRDefault="001C30CC" w:rsidP="001C30CC">
            <w:pPr>
              <w:spacing w:before="40" w:after="20"/>
              <w:jc w:val="center"/>
              <w:rPr>
                <w:rFonts w:cs="Arial"/>
                <w:sz w:val="18"/>
                <w:szCs w:val="18"/>
              </w:rPr>
            </w:pPr>
            <w:r w:rsidRPr="001C30CC">
              <w:rPr>
                <w:rFonts w:cs="Arial"/>
                <w:sz w:val="18"/>
                <w:szCs w:val="18"/>
              </w:rPr>
              <w:t>0.00</w:t>
            </w:r>
          </w:p>
        </w:tc>
        <w:tc>
          <w:tcPr>
            <w:tcW w:w="170" w:type="dxa"/>
            <w:tcBorders>
              <w:top w:val="nil"/>
              <w:left w:val="nil"/>
              <w:bottom w:val="nil"/>
              <w:right w:val="nil"/>
            </w:tcBorders>
            <w:vAlign w:val="bottom"/>
          </w:tcPr>
          <w:p w14:paraId="11454A5F" w14:textId="76F33679"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2A42DDE7" w14:textId="3508508C"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6247B404" w14:textId="1B06D904" w:rsidR="001C30CC" w:rsidRPr="00C935A5" w:rsidRDefault="001C30CC" w:rsidP="001C30CC">
            <w:pPr>
              <w:spacing w:before="40" w:after="20"/>
              <w:jc w:val="center"/>
              <w:rPr>
                <w:rFonts w:cs="Arial"/>
                <w:sz w:val="18"/>
                <w:szCs w:val="18"/>
              </w:rPr>
            </w:pPr>
            <w:r w:rsidRPr="001C30CC">
              <w:rPr>
                <w:rFonts w:cs="Arial"/>
                <w:sz w:val="18"/>
                <w:szCs w:val="18"/>
              </w:rPr>
              <w:t>0.00</w:t>
            </w:r>
          </w:p>
        </w:tc>
        <w:tc>
          <w:tcPr>
            <w:tcW w:w="1021" w:type="dxa"/>
            <w:tcBorders>
              <w:top w:val="nil"/>
              <w:left w:val="nil"/>
              <w:bottom w:val="nil"/>
              <w:right w:val="nil"/>
            </w:tcBorders>
            <w:vAlign w:val="bottom"/>
          </w:tcPr>
          <w:p w14:paraId="73D1FA22" w14:textId="70C023E0"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5975CDC8" w14:textId="162D35C6" w:rsidR="001C30CC" w:rsidRPr="00C935A5" w:rsidRDefault="001C30CC" w:rsidP="001C30CC">
            <w:pPr>
              <w:spacing w:before="40" w:after="20"/>
              <w:jc w:val="center"/>
              <w:rPr>
                <w:rFonts w:cs="Arial"/>
                <w:sz w:val="18"/>
                <w:szCs w:val="18"/>
              </w:rPr>
            </w:pPr>
            <w:r w:rsidRPr="001C30CC">
              <w:rPr>
                <w:rFonts w:cs="Arial"/>
                <w:sz w:val="18"/>
                <w:szCs w:val="18"/>
              </w:rPr>
              <w:t>18.0</w:t>
            </w:r>
          </w:p>
        </w:tc>
      </w:tr>
      <w:tr w:rsidR="001C30CC" w:rsidRPr="001C30CC" w14:paraId="0E30D9DE" w14:textId="77777777" w:rsidTr="00F62D66">
        <w:trPr>
          <w:trHeight w:val="240"/>
        </w:trPr>
        <w:tc>
          <w:tcPr>
            <w:tcW w:w="2268" w:type="dxa"/>
            <w:tcBorders>
              <w:top w:val="nil"/>
              <w:left w:val="nil"/>
              <w:bottom w:val="nil"/>
              <w:right w:val="single" w:sz="18" w:space="0" w:color="C00000"/>
            </w:tcBorders>
            <w:vAlign w:val="center"/>
          </w:tcPr>
          <w:p w14:paraId="7DEA9638" w14:textId="77777777" w:rsidR="001C30CC" w:rsidRPr="00C935A5" w:rsidRDefault="001C30CC" w:rsidP="001C30CC">
            <w:pPr>
              <w:spacing w:before="40" w:after="20"/>
              <w:rPr>
                <w:rFonts w:cs="Arial"/>
                <w:sz w:val="18"/>
                <w:szCs w:val="18"/>
              </w:rPr>
            </w:pPr>
            <w:r w:rsidRPr="00C935A5">
              <w:rPr>
                <w:rFonts w:cs="Arial"/>
                <w:sz w:val="18"/>
                <w:szCs w:val="18"/>
              </w:rPr>
              <w:t>Strathbogie S</w:t>
            </w:r>
          </w:p>
        </w:tc>
        <w:tc>
          <w:tcPr>
            <w:tcW w:w="1021" w:type="dxa"/>
            <w:tcBorders>
              <w:top w:val="nil"/>
              <w:left w:val="single" w:sz="18" w:space="0" w:color="C00000"/>
              <w:bottom w:val="nil"/>
              <w:right w:val="nil"/>
            </w:tcBorders>
            <w:vAlign w:val="bottom"/>
          </w:tcPr>
          <w:p w14:paraId="2B91DC67" w14:textId="5F74A7E6"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15C13137" w14:textId="1959FA86"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8" w:type="dxa"/>
            <w:tcBorders>
              <w:top w:val="nil"/>
              <w:left w:val="nil"/>
              <w:bottom w:val="nil"/>
              <w:right w:val="nil"/>
            </w:tcBorders>
            <w:vAlign w:val="bottom"/>
          </w:tcPr>
          <w:p w14:paraId="2F89BDA2" w14:textId="2BECA399" w:rsidR="001C30CC" w:rsidRPr="00C935A5" w:rsidRDefault="001C30CC" w:rsidP="001C30CC">
            <w:pPr>
              <w:spacing w:before="40" w:after="20"/>
              <w:jc w:val="center"/>
              <w:rPr>
                <w:rFonts w:cs="Arial"/>
                <w:sz w:val="18"/>
                <w:szCs w:val="18"/>
              </w:rPr>
            </w:pPr>
            <w:r w:rsidRPr="001C30CC">
              <w:rPr>
                <w:rFonts w:cs="Arial"/>
                <w:sz w:val="18"/>
                <w:szCs w:val="18"/>
              </w:rPr>
              <w:t>0.80</w:t>
            </w:r>
          </w:p>
        </w:tc>
        <w:tc>
          <w:tcPr>
            <w:tcW w:w="170" w:type="dxa"/>
            <w:tcBorders>
              <w:top w:val="nil"/>
              <w:left w:val="nil"/>
              <w:bottom w:val="nil"/>
              <w:right w:val="nil"/>
            </w:tcBorders>
            <w:vAlign w:val="bottom"/>
          </w:tcPr>
          <w:p w14:paraId="523CC199" w14:textId="24FB3AD4"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7FDBEAF0" w14:textId="304CF1E9"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8" w:type="dxa"/>
            <w:tcBorders>
              <w:top w:val="nil"/>
              <w:left w:val="nil"/>
              <w:bottom w:val="nil"/>
              <w:right w:val="nil"/>
            </w:tcBorders>
            <w:vAlign w:val="bottom"/>
          </w:tcPr>
          <w:p w14:paraId="32D0E9A8" w14:textId="12E93C82" w:rsidR="001C30CC" w:rsidRPr="00C935A5" w:rsidRDefault="001C30CC" w:rsidP="001C30CC">
            <w:pPr>
              <w:spacing w:before="40" w:after="20"/>
              <w:jc w:val="center"/>
              <w:rPr>
                <w:rFonts w:cs="Arial"/>
                <w:sz w:val="18"/>
                <w:szCs w:val="18"/>
              </w:rPr>
            </w:pPr>
            <w:r w:rsidRPr="001C30CC">
              <w:rPr>
                <w:rFonts w:cs="Arial"/>
                <w:sz w:val="18"/>
                <w:szCs w:val="18"/>
              </w:rPr>
              <w:t>1.03</w:t>
            </w:r>
          </w:p>
        </w:tc>
        <w:tc>
          <w:tcPr>
            <w:tcW w:w="1021" w:type="dxa"/>
            <w:tcBorders>
              <w:top w:val="nil"/>
              <w:left w:val="nil"/>
              <w:bottom w:val="nil"/>
              <w:right w:val="nil"/>
            </w:tcBorders>
            <w:vAlign w:val="bottom"/>
          </w:tcPr>
          <w:p w14:paraId="13A09E3D" w14:textId="18C2F7EF"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13E33339" w14:textId="0AAE41DA" w:rsidR="001C30CC" w:rsidRPr="00C935A5" w:rsidRDefault="001C30CC" w:rsidP="001C30CC">
            <w:pPr>
              <w:spacing w:before="40" w:after="20"/>
              <w:jc w:val="center"/>
              <w:rPr>
                <w:rFonts w:cs="Arial"/>
                <w:sz w:val="18"/>
                <w:szCs w:val="18"/>
              </w:rPr>
            </w:pPr>
            <w:r w:rsidRPr="001C30CC">
              <w:rPr>
                <w:rFonts w:cs="Arial"/>
                <w:sz w:val="18"/>
                <w:szCs w:val="18"/>
              </w:rPr>
              <w:t>24.5</w:t>
            </w:r>
          </w:p>
        </w:tc>
      </w:tr>
      <w:tr w:rsidR="001C30CC" w:rsidRPr="001C30CC" w14:paraId="14C2B31E" w14:textId="77777777" w:rsidTr="00F62D66">
        <w:trPr>
          <w:trHeight w:val="240"/>
        </w:trPr>
        <w:tc>
          <w:tcPr>
            <w:tcW w:w="2268" w:type="dxa"/>
            <w:tcBorders>
              <w:top w:val="nil"/>
              <w:left w:val="nil"/>
              <w:bottom w:val="nil"/>
              <w:right w:val="single" w:sz="18" w:space="0" w:color="C00000"/>
            </w:tcBorders>
            <w:vAlign w:val="center"/>
          </w:tcPr>
          <w:p w14:paraId="0322CA0E" w14:textId="77777777" w:rsidR="001C30CC" w:rsidRPr="00C935A5" w:rsidRDefault="001C30CC" w:rsidP="001C30CC">
            <w:pPr>
              <w:spacing w:before="40" w:after="20"/>
              <w:rPr>
                <w:rFonts w:cs="Arial"/>
                <w:sz w:val="18"/>
                <w:szCs w:val="18"/>
              </w:rPr>
            </w:pPr>
            <w:r w:rsidRPr="00C935A5">
              <w:rPr>
                <w:rFonts w:cs="Arial"/>
                <w:sz w:val="18"/>
                <w:szCs w:val="18"/>
              </w:rPr>
              <w:t>Surf Coast S</w:t>
            </w:r>
          </w:p>
        </w:tc>
        <w:tc>
          <w:tcPr>
            <w:tcW w:w="1021" w:type="dxa"/>
            <w:tcBorders>
              <w:top w:val="nil"/>
              <w:left w:val="single" w:sz="18" w:space="0" w:color="C00000"/>
              <w:bottom w:val="nil"/>
              <w:right w:val="nil"/>
            </w:tcBorders>
            <w:vAlign w:val="bottom"/>
          </w:tcPr>
          <w:p w14:paraId="68AE3B99" w14:textId="5A20FA3F"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7" w:type="dxa"/>
            <w:tcBorders>
              <w:top w:val="nil"/>
              <w:left w:val="nil"/>
              <w:bottom w:val="nil"/>
              <w:right w:val="nil"/>
            </w:tcBorders>
            <w:vAlign w:val="bottom"/>
          </w:tcPr>
          <w:p w14:paraId="7F31457B" w14:textId="3E2D299D"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8" w:type="dxa"/>
            <w:tcBorders>
              <w:top w:val="nil"/>
              <w:left w:val="nil"/>
              <w:bottom w:val="nil"/>
              <w:right w:val="nil"/>
            </w:tcBorders>
            <w:vAlign w:val="bottom"/>
          </w:tcPr>
          <w:p w14:paraId="20437BEB" w14:textId="65A246FF" w:rsidR="001C30CC" w:rsidRPr="00C935A5" w:rsidRDefault="001C30CC" w:rsidP="001C30CC">
            <w:pPr>
              <w:spacing w:before="40" w:after="20"/>
              <w:jc w:val="center"/>
              <w:rPr>
                <w:rFonts w:cs="Arial"/>
                <w:sz w:val="18"/>
                <w:szCs w:val="18"/>
              </w:rPr>
            </w:pPr>
            <w:r w:rsidRPr="001C30CC">
              <w:rPr>
                <w:rFonts w:cs="Arial"/>
                <w:sz w:val="18"/>
                <w:szCs w:val="18"/>
              </w:rPr>
              <w:t>1.12</w:t>
            </w:r>
          </w:p>
        </w:tc>
        <w:tc>
          <w:tcPr>
            <w:tcW w:w="170" w:type="dxa"/>
            <w:tcBorders>
              <w:top w:val="nil"/>
              <w:left w:val="nil"/>
              <w:bottom w:val="nil"/>
              <w:right w:val="nil"/>
            </w:tcBorders>
            <w:vAlign w:val="bottom"/>
          </w:tcPr>
          <w:p w14:paraId="57F5A024" w14:textId="0B0DACFB"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050D60A5" w14:textId="1D8A921C"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6D414C11" w14:textId="6813FE1B"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7D1015DE" w14:textId="62084C04"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6D23E2DA" w14:textId="7359191B" w:rsidR="001C30CC" w:rsidRPr="00C935A5" w:rsidRDefault="001C30CC" w:rsidP="001C30CC">
            <w:pPr>
              <w:spacing w:before="40" w:after="20"/>
              <w:jc w:val="center"/>
              <w:rPr>
                <w:rFonts w:cs="Arial"/>
                <w:sz w:val="18"/>
                <w:szCs w:val="18"/>
              </w:rPr>
            </w:pPr>
            <w:r w:rsidRPr="001C30CC">
              <w:rPr>
                <w:rFonts w:cs="Arial"/>
                <w:sz w:val="18"/>
                <w:szCs w:val="18"/>
              </w:rPr>
              <w:t>43.7</w:t>
            </w:r>
          </w:p>
        </w:tc>
      </w:tr>
      <w:tr w:rsidR="001C30CC" w:rsidRPr="001C30CC" w14:paraId="27610AA7" w14:textId="77777777" w:rsidTr="00F62D66">
        <w:trPr>
          <w:trHeight w:val="240"/>
        </w:trPr>
        <w:tc>
          <w:tcPr>
            <w:tcW w:w="2268" w:type="dxa"/>
            <w:tcBorders>
              <w:top w:val="nil"/>
              <w:left w:val="nil"/>
              <w:bottom w:val="nil"/>
              <w:right w:val="single" w:sz="18" w:space="0" w:color="C00000"/>
            </w:tcBorders>
            <w:vAlign w:val="center"/>
          </w:tcPr>
          <w:p w14:paraId="0C5E4B5C" w14:textId="77777777" w:rsidR="001C30CC" w:rsidRPr="00C935A5" w:rsidRDefault="001C30CC" w:rsidP="001C30CC">
            <w:pPr>
              <w:spacing w:before="40" w:after="20"/>
              <w:rPr>
                <w:rFonts w:cs="Arial"/>
                <w:sz w:val="18"/>
                <w:szCs w:val="18"/>
              </w:rPr>
            </w:pPr>
            <w:r w:rsidRPr="00C935A5">
              <w:rPr>
                <w:rFonts w:cs="Arial"/>
                <w:sz w:val="18"/>
                <w:szCs w:val="18"/>
              </w:rPr>
              <w:t>Swan Hill RC</w:t>
            </w:r>
          </w:p>
        </w:tc>
        <w:tc>
          <w:tcPr>
            <w:tcW w:w="1021" w:type="dxa"/>
            <w:tcBorders>
              <w:top w:val="nil"/>
              <w:left w:val="single" w:sz="18" w:space="0" w:color="C00000"/>
              <w:bottom w:val="nil"/>
              <w:right w:val="nil"/>
            </w:tcBorders>
            <w:vAlign w:val="bottom"/>
          </w:tcPr>
          <w:p w14:paraId="187DCA83" w14:textId="3C2510FA" w:rsidR="001C30CC" w:rsidRPr="00C935A5" w:rsidRDefault="001C30CC" w:rsidP="001C30CC">
            <w:pPr>
              <w:spacing w:before="40" w:after="20"/>
              <w:jc w:val="center"/>
              <w:rPr>
                <w:rFonts w:cs="Arial"/>
                <w:sz w:val="18"/>
                <w:szCs w:val="18"/>
              </w:rPr>
            </w:pPr>
            <w:r w:rsidRPr="001C30CC">
              <w:rPr>
                <w:rFonts w:cs="Arial"/>
                <w:sz w:val="18"/>
                <w:szCs w:val="18"/>
              </w:rPr>
              <w:t>1.04</w:t>
            </w:r>
          </w:p>
        </w:tc>
        <w:tc>
          <w:tcPr>
            <w:tcW w:w="907" w:type="dxa"/>
            <w:tcBorders>
              <w:top w:val="nil"/>
              <w:left w:val="nil"/>
              <w:bottom w:val="nil"/>
              <w:right w:val="nil"/>
            </w:tcBorders>
            <w:vAlign w:val="bottom"/>
          </w:tcPr>
          <w:p w14:paraId="2CCEBF02" w14:textId="75091D82"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908" w:type="dxa"/>
            <w:tcBorders>
              <w:top w:val="nil"/>
              <w:left w:val="nil"/>
              <w:bottom w:val="nil"/>
              <w:right w:val="nil"/>
            </w:tcBorders>
            <w:vAlign w:val="bottom"/>
          </w:tcPr>
          <w:p w14:paraId="12828B24" w14:textId="79BE0A7F" w:rsidR="001C30CC" w:rsidRPr="00C935A5" w:rsidRDefault="001C30CC" w:rsidP="001C30CC">
            <w:pPr>
              <w:spacing w:before="40" w:after="20"/>
              <w:jc w:val="center"/>
              <w:rPr>
                <w:rFonts w:cs="Arial"/>
                <w:sz w:val="18"/>
                <w:szCs w:val="18"/>
              </w:rPr>
            </w:pPr>
            <w:r w:rsidRPr="001C30CC">
              <w:rPr>
                <w:rFonts w:cs="Arial"/>
                <w:sz w:val="18"/>
                <w:szCs w:val="18"/>
              </w:rPr>
              <w:t>0.75</w:t>
            </w:r>
          </w:p>
        </w:tc>
        <w:tc>
          <w:tcPr>
            <w:tcW w:w="170" w:type="dxa"/>
            <w:tcBorders>
              <w:top w:val="nil"/>
              <w:left w:val="nil"/>
              <w:bottom w:val="nil"/>
              <w:right w:val="nil"/>
            </w:tcBorders>
            <w:vAlign w:val="bottom"/>
          </w:tcPr>
          <w:p w14:paraId="3520AEA2" w14:textId="0E04C6E5"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41D84C6D" w14:textId="0AA59729"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8" w:type="dxa"/>
            <w:tcBorders>
              <w:top w:val="nil"/>
              <w:left w:val="nil"/>
              <w:bottom w:val="nil"/>
              <w:right w:val="nil"/>
            </w:tcBorders>
            <w:vAlign w:val="bottom"/>
          </w:tcPr>
          <w:p w14:paraId="21F8C7B1" w14:textId="0DA4BE77"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1021" w:type="dxa"/>
            <w:tcBorders>
              <w:top w:val="nil"/>
              <w:left w:val="nil"/>
              <w:bottom w:val="nil"/>
              <w:right w:val="nil"/>
            </w:tcBorders>
            <w:vAlign w:val="bottom"/>
          </w:tcPr>
          <w:p w14:paraId="60119FD3" w14:textId="042B820C"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1F2D4948" w14:textId="1428BD49" w:rsidR="001C30CC" w:rsidRPr="00C935A5" w:rsidRDefault="001C30CC" w:rsidP="001C30CC">
            <w:pPr>
              <w:spacing w:before="40" w:after="20"/>
              <w:jc w:val="center"/>
              <w:rPr>
                <w:rFonts w:cs="Arial"/>
                <w:sz w:val="18"/>
                <w:szCs w:val="18"/>
              </w:rPr>
            </w:pPr>
            <w:r w:rsidRPr="001C30CC">
              <w:rPr>
                <w:rFonts w:cs="Arial"/>
                <w:sz w:val="18"/>
                <w:szCs w:val="18"/>
              </w:rPr>
              <w:t>28.3</w:t>
            </w:r>
          </w:p>
        </w:tc>
      </w:tr>
      <w:tr w:rsidR="001C30CC" w:rsidRPr="001C30CC" w14:paraId="599358F0" w14:textId="77777777" w:rsidTr="00F62D66">
        <w:trPr>
          <w:trHeight w:val="240"/>
        </w:trPr>
        <w:tc>
          <w:tcPr>
            <w:tcW w:w="2268" w:type="dxa"/>
            <w:tcBorders>
              <w:top w:val="nil"/>
              <w:left w:val="nil"/>
              <w:bottom w:val="nil"/>
              <w:right w:val="single" w:sz="18" w:space="0" w:color="C00000"/>
            </w:tcBorders>
            <w:vAlign w:val="center"/>
          </w:tcPr>
          <w:p w14:paraId="50E264AF" w14:textId="77777777" w:rsidR="001C30CC" w:rsidRPr="00C935A5" w:rsidRDefault="001C30CC" w:rsidP="001C30CC">
            <w:pPr>
              <w:spacing w:before="40" w:after="20"/>
              <w:rPr>
                <w:rFonts w:cs="Arial"/>
                <w:sz w:val="18"/>
                <w:szCs w:val="18"/>
              </w:rPr>
            </w:pPr>
            <w:r w:rsidRPr="00C935A5">
              <w:rPr>
                <w:rFonts w:cs="Arial"/>
                <w:sz w:val="18"/>
                <w:szCs w:val="18"/>
              </w:rPr>
              <w:t>Towong S</w:t>
            </w:r>
          </w:p>
        </w:tc>
        <w:tc>
          <w:tcPr>
            <w:tcW w:w="1021" w:type="dxa"/>
            <w:tcBorders>
              <w:top w:val="nil"/>
              <w:left w:val="single" w:sz="18" w:space="0" w:color="C00000"/>
              <w:bottom w:val="nil"/>
              <w:right w:val="nil"/>
            </w:tcBorders>
            <w:vAlign w:val="bottom"/>
          </w:tcPr>
          <w:p w14:paraId="183D7A5F" w14:textId="79F25276"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7" w:type="dxa"/>
            <w:tcBorders>
              <w:top w:val="nil"/>
              <w:left w:val="nil"/>
              <w:bottom w:val="nil"/>
              <w:right w:val="nil"/>
            </w:tcBorders>
            <w:vAlign w:val="bottom"/>
          </w:tcPr>
          <w:p w14:paraId="098C5E77" w14:textId="60527ADE" w:rsidR="001C30CC" w:rsidRPr="00C935A5" w:rsidRDefault="001C30CC" w:rsidP="001C30CC">
            <w:pPr>
              <w:spacing w:before="40" w:after="20"/>
              <w:jc w:val="center"/>
              <w:rPr>
                <w:rFonts w:cs="Arial"/>
                <w:sz w:val="18"/>
                <w:szCs w:val="18"/>
              </w:rPr>
            </w:pPr>
            <w:r w:rsidRPr="001C30CC">
              <w:rPr>
                <w:rFonts w:cs="Arial"/>
                <w:sz w:val="18"/>
                <w:szCs w:val="18"/>
              </w:rPr>
              <w:t>1.08</w:t>
            </w:r>
          </w:p>
        </w:tc>
        <w:tc>
          <w:tcPr>
            <w:tcW w:w="908" w:type="dxa"/>
            <w:tcBorders>
              <w:top w:val="nil"/>
              <w:left w:val="nil"/>
              <w:bottom w:val="nil"/>
              <w:right w:val="nil"/>
            </w:tcBorders>
            <w:vAlign w:val="bottom"/>
          </w:tcPr>
          <w:p w14:paraId="6910A770" w14:textId="5740762E" w:rsidR="001C30CC" w:rsidRPr="00C935A5" w:rsidRDefault="001C30CC" w:rsidP="001C30CC">
            <w:pPr>
              <w:spacing w:before="40" w:after="20"/>
              <w:jc w:val="center"/>
              <w:rPr>
                <w:rFonts w:cs="Arial"/>
                <w:sz w:val="18"/>
                <w:szCs w:val="18"/>
              </w:rPr>
            </w:pPr>
            <w:r w:rsidRPr="001C30CC">
              <w:rPr>
                <w:rFonts w:cs="Arial"/>
                <w:sz w:val="18"/>
                <w:szCs w:val="18"/>
              </w:rPr>
              <w:t>1.20</w:t>
            </w:r>
          </w:p>
        </w:tc>
        <w:tc>
          <w:tcPr>
            <w:tcW w:w="170" w:type="dxa"/>
            <w:tcBorders>
              <w:top w:val="nil"/>
              <w:left w:val="nil"/>
              <w:bottom w:val="nil"/>
              <w:right w:val="nil"/>
            </w:tcBorders>
            <w:vAlign w:val="bottom"/>
          </w:tcPr>
          <w:p w14:paraId="3EF453F9" w14:textId="110C9E89"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3E463A98" w14:textId="5F02B340"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908" w:type="dxa"/>
            <w:tcBorders>
              <w:top w:val="nil"/>
              <w:left w:val="nil"/>
              <w:bottom w:val="nil"/>
              <w:right w:val="nil"/>
            </w:tcBorders>
            <w:vAlign w:val="bottom"/>
          </w:tcPr>
          <w:p w14:paraId="2742A978" w14:textId="05A397B6"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436C28AD" w14:textId="6FFFE573"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1021" w:type="dxa"/>
            <w:tcBorders>
              <w:top w:val="nil"/>
              <w:left w:val="nil"/>
              <w:bottom w:val="nil"/>
              <w:right w:val="nil"/>
            </w:tcBorders>
            <w:vAlign w:val="bottom"/>
          </w:tcPr>
          <w:p w14:paraId="276144A6" w14:textId="47125FCB" w:rsidR="001C30CC" w:rsidRPr="00C935A5" w:rsidRDefault="001C30CC" w:rsidP="001C30CC">
            <w:pPr>
              <w:spacing w:before="40" w:after="20"/>
              <w:jc w:val="center"/>
              <w:rPr>
                <w:rFonts w:cs="Arial"/>
                <w:sz w:val="18"/>
                <w:szCs w:val="18"/>
              </w:rPr>
            </w:pPr>
            <w:r w:rsidRPr="001C30CC">
              <w:rPr>
                <w:rFonts w:cs="Arial"/>
                <w:sz w:val="18"/>
                <w:szCs w:val="18"/>
              </w:rPr>
              <w:t>32.1</w:t>
            </w:r>
          </w:p>
        </w:tc>
      </w:tr>
      <w:tr w:rsidR="001C30CC" w:rsidRPr="001C30CC" w14:paraId="61824E7F" w14:textId="77777777" w:rsidTr="00F62D66">
        <w:trPr>
          <w:trHeight w:val="240"/>
        </w:trPr>
        <w:tc>
          <w:tcPr>
            <w:tcW w:w="2268" w:type="dxa"/>
            <w:tcBorders>
              <w:top w:val="nil"/>
              <w:left w:val="nil"/>
              <w:bottom w:val="nil"/>
              <w:right w:val="single" w:sz="18" w:space="0" w:color="C00000"/>
            </w:tcBorders>
            <w:vAlign w:val="center"/>
          </w:tcPr>
          <w:p w14:paraId="04C7D7B7" w14:textId="77777777" w:rsidR="001C30CC" w:rsidRPr="00C935A5" w:rsidRDefault="001C30CC" w:rsidP="001C30CC">
            <w:pPr>
              <w:spacing w:before="40" w:after="20"/>
              <w:rPr>
                <w:rFonts w:cs="Arial"/>
                <w:sz w:val="18"/>
                <w:szCs w:val="18"/>
              </w:rPr>
            </w:pPr>
            <w:r w:rsidRPr="00C935A5">
              <w:rPr>
                <w:rFonts w:cs="Arial"/>
                <w:sz w:val="18"/>
                <w:szCs w:val="18"/>
              </w:rPr>
              <w:t>Wangaratta RC</w:t>
            </w:r>
          </w:p>
        </w:tc>
        <w:tc>
          <w:tcPr>
            <w:tcW w:w="1021" w:type="dxa"/>
            <w:tcBorders>
              <w:top w:val="nil"/>
              <w:left w:val="single" w:sz="18" w:space="0" w:color="C00000"/>
              <w:bottom w:val="nil"/>
              <w:right w:val="nil"/>
            </w:tcBorders>
            <w:vAlign w:val="bottom"/>
          </w:tcPr>
          <w:p w14:paraId="01AB49DF" w14:textId="26F1C1B2"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7" w:type="dxa"/>
            <w:tcBorders>
              <w:top w:val="nil"/>
              <w:left w:val="nil"/>
              <w:bottom w:val="nil"/>
              <w:right w:val="nil"/>
            </w:tcBorders>
            <w:vAlign w:val="bottom"/>
          </w:tcPr>
          <w:p w14:paraId="233DA0F1" w14:textId="23A08010"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0E54087C" w14:textId="5F5DBAB4" w:rsidR="001C30CC" w:rsidRPr="00C935A5" w:rsidRDefault="001C30CC" w:rsidP="001C30CC">
            <w:pPr>
              <w:spacing w:before="40" w:after="20"/>
              <w:jc w:val="center"/>
              <w:rPr>
                <w:rFonts w:cs="Arial"/>
                <w:sz w:val="18"/>
                <w:szCs w:val="18"/>
              </w:rPr>
            </w:pPr>
            <w:r w:rsidRPr="001C30CC">
              <w:rPr>
                <w:rFonts w:cs="Arial"/>
                <w:sz w:val="18"/>
                <w:szCs w:val="18"/>
              </w:rPr>
              <w:t>0.83</w:t>
            </w:r>
          </w:p>
        </w:tc>
        <w:tc>
          <w:tcPr>
            <w:tcW w:w="170" w:type="dxa"/>
            <w:tcBorders>
              <w:top w:val="nil"/>
              <w:left w:val="nil"/>
              <w:bottom w:val="nil"/>
              <w:right w:val="nil"/>
            </w:tcBorders>
            <w:vAlign w:val="bottom"/>
          </w:tcPr>
          <w:p w14:paraId="48D639BD" w14:textId="25487658"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5D71E671" w14:textId="29D083E1" w:rsidR="001C30CC" w:rsidRPr="00C935A5" w:rsidRDefault="001C30CC" w:rsidP="001C30CC">
            <w:pPr>
              <w:spacing w:before="40" w:after="20"/>
              <w:jc w:val="center"/>
              <w:rPr>
                <w:rFonts w:cs="Arial"/>
                <w:sz w:val="18"/>
                <w:szCs w:val="18"/>
              </w:rPr>
            </w:pPr>
            <w:r w:rsidRPr="001C30CC">
              <w:rPr>
                <w:rFonts w:cs="Arial"/>
                <w:sz w:val="18"/>
                <w:szCs w:val="18"/>
              </w:rPr>
              <w:t>1.05</w:t>
            </w:r>
          </w:p>
        </w:tc>
        <w:tc>
          <w:tcPr>
            <w:tcW w:w="908" w:type="dxa"/>
            <w:tcBorders>
              <w:top w:val="nil"/>
              <w:left w:val="nil"/>
              <w:bottom w:val="nil"/>
              <w:right w:val="nil"/>
            </w:tcBorders>
            <w:vAlign w:val="bottom"/>
          </w:tcPr>
          <w:p w14:paraId="75A274A2" w14:textId="3F600536"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1021" w:type="dxa"/>
            <w:tcBorders>
              <w:top w:val="nil"/>
              <w:left w:val="nil"/>
              <w:bottom w:val="nil"/>
              <w:right w:val="nil"/>
            </w:tcBorders>
            <w:vAlign w:val="bottom"/>
          </w:tcPr>
          <w:p w14:paraId="74616728" w14:textId="61B4C47A"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57BF508E" w14:textId="6EE270AE" w:rsidR="001C30CC" w:rsidRPr="00C935A5" w:rsidRDefault="001C30CC" w:rsidP="001C30CC">
            <w:pPr>
              <w:spacing w:before="40" w:after="20"/>
              <w:jc w:val="center"/>
              <w:rPr>
                <w:rFonts w:cs="Arial"/>
                <w:sz w:val="18"/>
                <w:szCs w:val="18"/>
              </w:rPr>
            </w:pPr>
            <w:r w:rsidRPr="001C30CC">
              <w:rPr>
                <w:rFonts w:cs="Arial"/>
                <w:sz w:val="18"/>
                <w:szCs w:val="18"/>
              </w:rPr>
              <w:t>34.9</w:t>
            </w:r>
          </w:p>
        </w:tc>
      </w:tr>
      <w:tr w:rsidR="001C30CC" w:rsidRPr="001C30CC" w14:paraId="1D81CDCD" w14:textId="77777777" w:rsidTr="00F62D66">
        <w:trPr>
          <w:trHeight w:val="240"/>
        </w:trPr>
        <w:tc>
          <w:tcPr>
            <w:tcW w:w="2268" w:type="dxa"/>
            <w:tcBorders>
              <w:top w:val="nil"/>
              <w:left w:val="nil"/>
              <w:bottom w:val="nil"/>
              <w:right w:val="single" w:sz="18" w:space="0" w:color="C00000"/>
            </w:tcBorders>
            <w:vAlign w:val="center"/>
          </w:tcPr>
          <w:p w14:paraId="5F0A4217" w14:textId="77777777" w:rsidR="001C30CC" w:rsidRPr="00C935A5" w:rsidRDefault="001C30CC" w:rsidP="001C30CC">
            <w:pPr>
              <w:spacing w:before="40" w:after="20"/>
              <w:rPr>
                <w:rFonts w:cs="Arial"/>
                <w:sz w:val="18"/>
                <w:szCs w:val="18"/>
              </w:rPr>
            </w:pPr>
            <w:r w:rsidRPr="00C935A5">
              <w:rPr>
                <w:rFonts w:cs="Arial"/>
                <w:sz w:val="18"/>
                <w:szCs w:val="18"/>
              </w:rPr>
              <w:t>Warrnambool C</w:t>
            </w:r>
          </w:p>
        </w:tc>
        <w:tc>
          <w:tcPr>
            <w:tcW w:w="1021" w:type="dxa"/>
            <w:tcBorders>
              <w:top w:val="nil"/>
              <w:left w:val="single" w:sz="18" w:space="0" w:color="C00000"/>
              <w:bottom w:val="nil"/>
              <w:right w:val="nil"/>
            </w:tcBorders>
            <w:vAlign w:val="bottom"/>
          </w:tcPr>
          <w:p w14:paraId="27965209" w14:textId="0009C6CA"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7" w:type="dxa"/>
            <w:tcBorders>
              <w:top w:val="nil"/>
              <w:left w:val="nil"/>
              <w:bottom w:val="nil"/>
              <w:right w:val="nil"/>
            </w:tcBorders>
            <w:vAlign w:val="bottom"/>
          </w:tcPr>
          <w:p w14:paraId="4CD5E967" w14:textId="121BE55D"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8" w:type="dxa"/>
            <w:tcBorders>
              <w:top w:val="nil"/>
              <w:left w:val="nil"/>
              <w:bottom w:val="nil"/>
              <w:right w:val="nil"/>
            </w:tcBorders>
            <w:vAlign w:val="bottom"/>
          </w:tcPr>
          <w:p w14:paraId="4567EEDB" w14:textId="533ADA2E" w:rsidR="001C30CC" w:rsidRPr="00C935A5" w:rsidRDefault="001C30CC" w:rsidP="001C30CC">
            <w:pPr>
              <w:spacing w:before="40" w:after="20"/>
              <w:jc w:val="center"/>
              <w:rPr>
                <w:rFonts w:cs="Arial"/>
                <w:sz w:val="18"/>
                <w:szCs w:val="18"/>
              </w:rPr>
            </w:pPr>
            <w:r w:rsidRPr="001C30CC">
              <w:rPr>
                <w:rFonts w:cs="Arial"/>
                <w:sz w:val="18"/>
                <w:szCs w:val="18"/>
              </w:rPr>
              <w:t>1.12</w:t>
            </w:r>
          </w:p>
        </w:tc>
        <w:tc>
          <w:tcPr>
            <w:tcW w:w="170" w:type="dxa"/>
            <w:tcBorders>
              <w:top w:val="nil"/>
              <w:left w:val="nil"/>
              <w:bottom w:val="nil"/>
              <w:right w:val="nil"/>
            </w:tcBorders>
            <w:vAlign w:val="bottom"/>
          </w:tcPr>
          <w:p w14:paraId="3F432A9D" w14:textId="461EA088"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0EC6A7D3" w14:textId="13D10374"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8" w:type="dxa"/>
            <w:tcBorders>
              <w:top w:val="nil"/>
              <w:left w:val="nil"/>
              <w:bottom w:val="nil"/>
              <w:right w:val="nil"/>
            </w:tcBorders>
            <w:vAlign w:val="bottom"/>
          </w:tcPr>
          <w:p w14:paraId="7620F482" w14:textId="547E3A41"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1021" w:type="dxa"/>
            <w:tcBorders>
              <w:top w:val="nil"/>
              <w:left w:val="nil"/>
              <w:bottom w:val="nil"/>
              <w:right w:val="nil"/>
            </w:tcBorders>
            <w:vAlign w:val="bottom"/>
          </w:tcPr>
          <w:p w14:paraId="69511B88" w14:textId="098DA389"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021" w:type="dxa"/>
            <w:tcBorders>
              <w:top w:val="nil"/>
              <w:left w:val="nil"/>
              <w:bottom w:val="nil"/>
              <w:right w:val="nil"/>
            </w:tcBorders>
            <w:vAlign w:val="bottom"/>
          </w:tcPr>
          <w:p w14:paraId="679A176E" w14:textId="19C78308" w:rsidR="001C30CC" w:rsidRPr="00C935A5" w:rsidRDefault="001C30CC" w:rsidP="001C30CC">
            <w:pPr>
              <w:spacing w:before="40" w:after="20"/>
              <w:jc w:val="center"/>
              <w:rPr>
                <w:rFonts w:cs="Arial"/>
                <w:sz w:val="18"/>
                <w:szCs w:val="18"/>
              </w:rPr>
            </w:pPr>
            <w:r w:rsidRPr="001C30CC">
              <w:rPr>
                <w:rFonts w:cs="Arial"/>
                <w:sz w:val="18"/>
                <w:szCs w:val="18"/>
              </w:rPr>
              <w:t>26.4</w:t>
            </w:r>
          </w:p>
        </w:tc>
      </w:tr>
      <w:tr w:rsidR="001C30CC" w:rsidRPr="001C30CC" w14:paraId="5904B309" w14:textId="77777777" w:rsidTr="00F62D66">
        <w:trPr>
          <w:trHeight w:val="240"/>
        </w:trPr>
        <w:tc>
          <w:tcPr>
            <w:tcW w:w="2268" w:type="dxa"/>
            <w:tcBorders>
              <w:top w:val="nil"/>
              <w:left w:val="nil"/>
              <w:bottom w:val="nil"/>
              <w:right w:val="single" w:sz="18" w:space="0" w:color="C00000"/>
            </w:tcBorders>
            <w:vAlign w:val="center"/>
          </w:tcPr>
          <w:p w14:paraId="17C0E819" w14:textId="77777777" w:rsidR="001C30CC" w:rsidRPr="00C935A5" w:rsidRDefault="001C30CC" w:rsidP="001C30CC">
            <w:pPr>
              <w:spacing w:before="40" w:after="20"/>
              <w:rPr>
                <w:rFonts w:cs="Arial"/>
                <w:sz w:val="18"/>
                <w:szCs w:val="18"/>
              </w:rPr>
            </w:pPr>
            <w:r w:rsidRPr="00C935A5">
              <w:rPr>
                <w:rFonts w:cs="Arial"/>
                <w:sz w:val="18"/>
                <w:szCs w:val="18"/>
              </w:rPr>
              <w:t>Wellington S</w:t>
            </w:r>
          </w:p>
        </w:tc>
        <w:tc>
          <w:tcPr>
            <w:tcW w:w="1021" w:type="dxa"/>
            <w:tcBorders>
              <w:top w:val="nil"/>
              <w:left w:val="single" w:sz="18" w:space="0" w:color="C00000"/>
              <w:bottom w:val="nil"/>
              <w:right w:val="nil"/>
            </w:tcBorders>
            <w:vAlign w:val="bottom"/>
          </w:tcPr>
          <w:p w14:paraId="5E94CA84" w14:textId="15FA8F98"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7" w:type="dxa"/>
            <w:tcBorders>
              <w:top w:val="nil"/>
              <w:left w:val="nil"/>
              <w:bottom w:val="nil"/>
              <w:right w:val="nil"/>
            </w:tcBorders>
            <w:vAlign w:val="bottom"/>
          </w:tcPr>
          <w:p w14:paraId="0D2A1614" w14:textId="48636AD9"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8" w:type="dxa"/>
            <w:tcBorders>
              <w:top w:val="nil"/>
              <w:left w:val="nil"/>
              <w:bottom w:val="nil"/>
              <w:right w:val="nil"/>
            </w:tcBorders>
            <w:vAlign w:val="bottom"/>
          </w:tcPr>
          <w:p w14:paraId="229DB4DD" w14:textId="2906DC41"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170" w:type="dxa"/>
            <w:tcBorders>
              <w:top w:val="nil"/>
              <w:left w:val="nil"/>
              <w:bottom w:val="nil"/>
              <w:right w:val="nil"/>
            </w:tcBorders>
            <w:vAlign w:val="bottom"/>
          </w:tcPr>
          <w:p w14:paraId="17305396" w14:textId="41C46DBD"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3403580B" w14:textId="073C5FCA"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7F555A76" w14:textId="3233885F"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087C511D" w14:textId="7E0382FE"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1021" w:type="dxa"/>
            <w:tcBorders>
              <w:top w:val="nil"/>
              <w:left w:val="nil"/>
              <w:bottom w:val="nil"/>
              <w:right w:val="nil"/>
            </w:tcBorders>
            <w:vAlign w:val="bottom"/>
          </w:tcPr>
          <w:p w14:paraId="24407CE9" w14:textId="67C54C59" w:rsidR="001C30CC" w:rsidRPr="00C935A5" w:rsidRDefault="001C30CC" w:rsidP="001C30CC">
            <w:pPr>
              <w:spacing w:before="40" w:after="20"/>
              <w:jc w:val="center"/>
              <w:rPr>
                <w:rFonts w:cs="Arial"/>
                <w:sz w:val="18"/>
                <w:szCs w:val="18"/>
              </w:rPr>
            </w:pPr>
            <w:r w:rsidRPr="001C30CC">
              <w:rPr>
                <w:rFonts w:cs="Arial"/>
                <w:sz w:val="18"/>
                <w:szCs w:val="18"/>
              </w:rPr>
              <w:t>49.6</w:t>
            </w:r>
          </w:p>
        </w:tc>
      </w:tr>
      <w:tr w:rsidR="001C30CC" w:rsidRPr="001C30CC" w14:paraId="7B6D9894" w14:textId="77777777" w:rsidTr="00F62D66">
        <w:trPr>
          <w:trHeight w:val="240"/>
        </w:trPr>
        <w:tc>
          <w:tcPr>
            <w:tcW w:w="2268" w:type="dxa"/>
            <w:tcBorders>
              <w:top w:val="nil"/>
              <w:left w:val="nil"/>
              <w:bottom w:val="nil"/>
              <w:right w:val="single" w:sz="18" w:space="0" w:color="C00000"/>
            </w:tcBorders>
            <w:vAlign w:val="center"/>
          </w:tcPr>
          <w:p w14:paraId="2455498C" w14:textId="77777777" w:rsidR="001C30CC" w:rsidRPr="00C935A5" w:rsidRDefault="001C30CC" w:rsidP="001C30CC">
            <w:pPr>
              <w:spacing w:before="40" w:after="20"/>
              <w:rPr>
                <w:rFonts w:cs="Arial"/>
                <w:sz w:val="18"/>
                <w:szCs w:val="18"/>
              </w:rPr>
            </w:pPr>
            <w:r w:rsidRPr="00C935A5">
              <w:rPr>
                <w:rFonts w:cs="Arial"/>
                <w:sz w:val="18"/>
                <w:szCs w:val="18"/>
              </w:rPr>
              <w:t>West Wimmera S</w:t>
            </w:r>
          </w:p>
        </w:tc>
        <w:tc>
          <w:tcPr>
            <w:tcW w:w="1021" w:type="dxa"/>
            <w:tcBorders>
              <w:top w:val="nil"/>
              <w:left w:val="single" w:sz="18" w:space="0" w:color="C00000"/>
              <w:bottom w:val="nil"/>
              <w:right w:val="nil"/>
            </w:tcBorders>
            <w:vAlign w:val="bottom"/>
          </w:tcPr>
          <w:p w14:paraId="76F33B33" w14:textId="170ED8C3" w:rsidR="001C30CC" w:rsidRPr="00C935A5" w:rsidRDefault="001C30CC" w:rsidP="001C30CC">
            <w:pPr>
              <w:spacing w:before="40" w:after="20"/>
              <w:jc w:val="center"/>
              <w:rPr>
                <w:rFonts w:cs="Arial"/>
                <w:sz w:val="18"/>
                <w:szCs w:val="18"/>
              </w:rPr>
            </w:pPr>
            <w:r w:rsidRPr="001C30CC">
              <w:rPr>
                <w:rFonts w:cs="Arial"/>
                <w:sz w:val="18"/>
                <w:szCs w:val="18"/>
              </w:rPr>
              <w:t>1.08</w:t>
            </w:r>
          </w:p>
        </w:tc>
        <w:tc>
          <w:tcPr>
            <w:tcW w:w="907" w:type="dxa"/>
            <w:tcBorders>
              <w:top w:val="nil"/>
              <w:left w:val="nil"/>
              <w:bottom w:val="nil"/>
              <w:right w:val="nil"/>
            </w:tcBorders>
            <w:vAlign w:val="bottom"/>
          </w:tcPr>
          <w:p w14:paraId="6C330E55" w14:textId="2F9E6FEE"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7DB9C7FD" w14:textId="6C38D50D" w:rsidR="001C30CC" w:rsidRPr="00C935A5" w:rsidRDefault="001C30CC" w:rsidP="001C30CC">
            <w:pPr>
              <w:spacing w:before="40" w:after="20"/>
              <w:jc w:val="center"/>
              <w:rPr>
                <w:rFonts w:cs="Arial"/>
                <w:sz w:val="18"/>
                <w:szCs w:val="18"/>
              </w:rPr>
            </w:pPr>
            <w:r w:rsidRPr="001C30CC">
              <w:rPr>
                <w:rFonts w:cs="Arial"/>
                <w:sz w:val="18"/>
                <w:szCs w:val="18"/>
              </w:rPr>
              <w:t>0.83</w:t>
            </w:r>
          </w:p>
        </w:tc>
        <w:tc>
          <w:tcPr>
            <w:tcW w:w="170" w:type="dxa"/>
            <w:tcBorders>
              <w:top w:val="nil"/>
              <w:left w:val="nil"/>
              <w:bottom w:val="nil"/>
              <w:right w:val="nil"/>
            </w:tcBorders>
            <w:vAlign w:val="bottom"/>
          </w:tcPr>
          <w:p w14:paraId="5B3A3184" w14:textId="791F2671"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628A717D" w14:textId="5B523A86" w:rsidR="001C30CC" w:rsidRPr="00C935A5" w:rsidRDefault="001C30CC" w:rsidP="001C30CC">
            <w:pPr>
              <w:spacing w:before="40" w:after="20"/>
              <w:jc w:val="center"/>
              <w:rPr>
                <w:rFonts w:cs="Arial"/>
                <w:sz w:val="18"/>
                <w:szCs w:val="18"/>
              </w:rPr>
            </w:pPr>
            <w:r w:rsidRPr="001C30CC">
              <w:rPr>
                <w:rFonts w:cs="Arial"/>
                <w:sz w:val="18"/>
                <w:szCs w:val="18"/>
              </w:rPr>
              <w:t>1.03</w:t>
            </w:r>
          </w:p>
        </w:tc>
        <w:tc>
          <w:tcPr>
            <w:tcW w:w="908" w:type="dxa"/>
            <w:tcBorders>
              <w:top w:val="nil"/>
              <w:left w:val="nil"/>
              <w:bottom w:val="nil"/>
              <w:right w:val="nil"/>
            </w:tcBorders>
            <w:vAlign w:val="bottom"/>
          </w:tcPr>
          <w:p w14:paraId="7430AEC2" w14:textId="7C9C089C"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1021" w:type="dxa"/>
            <w:tcBorders>
              <w:top w:val="nil"/>
              <w:left w:val="nil"/>
              <w:bottom w:val="nil"/>
              <w:right w:val="nil"/>
            </w:tcBorders>
            <w:vAlign w:val="bottom"/>
          </w:tcPr>
          <w:p w14:paraId="0AAD4D54" w14:textId="09033206"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021" w:type="dxa"/>
            <w:tcBorders>
              <w:top w:val="nil"/>
              <w:left w:val="nil"/>
              <w:bottom w:val="nil"/>
              <w:right w:val="nil"/>
            </w:tcBorders>
            <w:vAlign w:val="bottom"/>
          </w:tcPr>
          <w:p w14:paraId="357C44F1" w14:textId="5AA2D2A4" w:rsidR="001C30CC" w:rsidRPr="00C935A5" w:rsidRDefault="001C30CC" w:rsidP="001C30CC">
            <w:pPr>
              <w:spacing w:before="40" w:after="20"/>
              <w:jc w:val="center"/>
              <w:rPr>
                <w:rFonts w:cs="Arial"/>
                <w:sz w:val="18"/>
                <w:szCs w:val="18"/>
              </w:rPr>
            </w:pPr>
            <w:r w:rsidRPr="001C30CC">
              <w:rPr>
                <w:rFonts w:cs="Arial"/>
                <w:sz w:val="18"/>
                <w:szCs w:val="18"/>
              </w:rPr>
              <w:t>32.5</w:t>
            </w:r>
          </w:p>
        </w:tc>
      </w:tr>
      <w:tr w:rsidR="001C30CC" w:rsidRPr="001C30CC" w14:paraId="021E5329" w14:textId="77777777" w:rsidTr="00F62D66">
        <w:trPr>
          <w:trHeight w:val="240"/>
        </w:trPr>
        <w:tc>
          <w:tcPr>
            <w:tcW w:w="2268" w:type="dxa"/>
            <w:tcBorders>
              <w:top w:val="nil"/>
              <w:left w:val="nil"/>
              <w:bottom w:val="nil"/>
              <w:right w:val="single" w:sz="18" w:space="0" w:color="C00000"/>
            </w:tcBorders>
            <w:vAlign w:val="center"/>
          </w:tcPr>
          <w:p w14:paraId="36836D76" w14:textId="77777777" w:rsidR="001C30CC" w:rsidRPr="00C935A5" w:rsidRDefault="001C30CC" w:rsidP="001C30CC">
            <w:pPr>
              <w:spacing w:before="40" w:after="20"/>
              <w:rPr>
                <w:rFonts w:cs="Arial"/>
                <w:sz w:val="18"/>
                <w:szCs w:val="18"/>
              </w:rPr>
            </w:pPr>
            <w:r w:rsidRPr="00C935A5">
              <w:rPr>
                <w:rFonts w:cs="Arial"/>
                <w:sz w:val="18"/>
                <w:szCs w:val="18"/>
              </w:rPr>
              <w:t>Whitehorse C</w:t>
            </w:r>
          </w:p>
        </w:tc>
        <w:tc>
          <w:tcPr>
            <w:tcW w:w="1021" w:type="dxa"/>
            <w:tcBorders>
              <w:top w:val="nil"/>
              <w:left w:val="single" w:sz="18" w:space="0" w:color="C00000"/>
              <w:bottom w:val="nil"/>
              <w:right w:val="nil"/>
            </w:tcBorders>
            <w:vAlign w:val="bottom"/>
          </w:tcPr>
          <w:p w14:paraId="6B0B1FE8" w14:textId="3377BBD7"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24D3F188" w14:textId="136DEDEA"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8" w:type="dxa"/>
            <w:tcBorders>
              <w:top w:val="nil"/>
              <w:left w:val="nil"/>
              <w:bottom w:val="nil"/>
              <w:right w:val="nil"/>
            </w:tcBorders>
            <w:vAlign w:val="bottom"/>
          </w:tcPr>
          <w:p w14:paraId="71E5B7C2" w14:textId="7B4CF66E"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14C78703" w14:textId="65A45C1D"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4593498B" w14:textId="5296E4A7"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3E792FF7" w14:textId="01CEBCE7"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4A31E1BC" w14:textId="7331A269"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76ADBC50" w14:textId="523094B3" w:rsidR="001C30CC" w:rsidRPr="00C935A5" w:rsidRDefault="001C30CC" w:rsidP="001C30CC">
            <w:pPr>
              <w:spacing w:before="40" w:after="20"/>
              <w:jc w:val="center"/>
              <w:rPr>
                <w:rFonts w:cs="Arial"/>
                <w:sz w:val="18"/>
                <w:szCs w:val="18"/>
              </w:rPr>
            </w:pPr>
            <w:r w:rsidRPr="001C30CC">
              <w:rPr>
                <w:rFonts w:cs="Arial"/>
                <w:sz w:val="18"/>
                <w:szCs w:val="18"/>
              </w:rPr>
              <w:t>12.0</w:t>
            </w:r>
          </w:p>
        </w:tc>
      </w:tr>
      <w:tr w:rsidR="001C30CC" w:rsidRPr="001C30CC" w14:paraId="751CF467" w14:textId="77777777" w:rsidTr="00F62D66">
        <w:trPr>
          <w:trHeight w:val="240"/>
        </w:trPr>
        <w:tc>
          <w:tcPr>
            <w:tcW w:w="2268" w:type="dxa"/>
            <w:tcBorders>
              <w:top w:val="nil"/>
              <w:left w:val="nil"/>
              <w:bottom w:val="nil"/>
              <w:right w:val="single" w:sz="18" w:space="0" w:color="C00000"/>
            </w:tcBorders>
            <w:vAlign w:val="center"/>
          </w:tcPr>
          <w:p w14:paraId="6068F661" w14:textId="77777777" w:rsidR="001C30CC" w:rsidRPr="00C935A5" w:rsidRDefault="001C30CC" w:rsidP="001C30CC">
            <w:pPr>
              <w:spacing w:before="40" w:after="20"/>
              <w:rPr>
                <w:rFonts w:cs="Arial"/>
                <w:sz w:val="18"/>
                <w:szCs w:val="18"/>
              </w:rPr>
            </w:pPr>
            <w:r w:rsidRPr="00C935A5">
              <w:rPr>
                <w:rFonts w:cs="Arial"/>
                <w:sz w:val="18"/>
                <w:szCs w:val="18"/>
              </w:rPr>
              <w:t>Whittlesea C</w:t>
            </w:r>
          </w:p>
        </w:tc>
        <w:tc>
          <w:tcPr>
            <w:tcW w:w="1021" w:type="dxa"/>
            <w:tcBorders>
              <w:top w:val="nil"/>
              <w:left w:val="single" w:sz="18" w:space="0" w:color="C00000"/>
              <w:bottom w:val="nil"/>
              <w:right w:val="nil"/>
            </w:tcBorders>
            <w:vAlign w:val="bottom"/>
          </w:tcPr>
          <w:p w14:paraId="35C0C0B5" w14:textId="2CC57FDB"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7" w:type="dxa"/>
            <w:tcBorders>
              <w:top w:val="nil"/>
              <w:left w:val="nil"/>
              <w:bottom w:val="nil"/>
              <w:right w:val="nil"/>
            </w:tcBorders>
            <w:vAlign w:val="bottom"/>
          </w:tcPr>
          <w:p w14:paraId="3EADA596" w14:textId="2FC6AC75"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8" w:type="dxa"/>
            <w:tcBorders>
              <w:top w:val="nil"/>
              <w:left w:val="nil"/>
              <w:bottom w:val="nil"/>
              <w:right w:val="nil"/>
            </w:tcBorders>
            <w:vAlign w:val="bottom"/>
          </w:tcPr>
          <w:p w14:paraId="26B6506C" w14:textId="73D2CB4F" w:rsidR="001C30CC" w:rsidRPr="00C935A5" w:rsidRDefault="001C30CC" w:rsidP="001C30CC">
            <w:pPr>
              <w:spacing w:before="40" w:after="20"/>
              <w:jc w:val="center"/>
              <w:rPr>
                <w:rFonts w:cs="Arial"/>
                <w:sz w:val="18"/>
                <w:szCs w:val="18"/>
              </w:rPr>
            </w:pPr>
            <w:r w:rsidRPr="001C30CC">
              <w:rPr>
                <w:rFonts w:cs="Arial"/>
                <w:sz w:val="18"/>
                <w:szCs w:val="18"/>
              </w:rPr>
              <w:t>0.90</w:t>
            </w:r>
          </w:p>
        </w:tc>
        <w:tc>
          <w:tcPr>
            <w:tcW w:w="170" w:type="dxa"/>
            <w:tcBorders>
              <w:top w:val="nil"/>
              <w:left w:val="nil"/>
              <w:bottom w:val="nil"/>
              <w:right w:val="nil"/>
            </w:tcBorders>
            <w:vAlign w:val="bottom"/>
          </w:tcPr>
          <w:p w14:paraId="3B380C69" w14:textId="384E8B31"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7040F56D" w14:textId="78CE887C"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8" w:type="dxa"/>
            <w:tcBorders>
              <w:top w:val="nil"/>
              <w:left w:val="nil"/>
              <w:bottom w:val="nil"/>
              <w:right w:val="nil"/>
            </w:tcBorders>
            <w:vAlign w:val="bottom"/>
          </w:tcPr>
          <w:p w14:paraId="07145C46" w14:textId="265707BE"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1021" w:type="dxa"/>
            <w:tcBorders>
              <w:top w:val="nil"/>
              <w:left w:val="nil"/>
              <w:bottom w:val="nil"/>
              <w:right w:val="nil"/>
            </w:tcBorders>
            <w:vAlign w:val="bottom"/>
          </w:tcPr>
          <w:p w14:paraId="33249EB4" w14:textId="73D0BFE3"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1EE93EDA" w14:textId="2A5E6CB0" w:rsidR="001C30CC" w:rsidRPr="00C935A5" w:rsidRDefault="001C30CC" w:rsidP="001C30CC">
            <w:pPr>
              <w:spacing w:before="40" w:after="20"/>
              <w:jc w:val="center"/>
              <w:rPr>
                <w:rFonts w:cs="Arial"/>
                <w:sz w:val="18"/>
                <w:szCs w:val="18"/>
              </w:rPr>
            </w:pPr>
            <w:r w:rsidRPr="001C30CC">
              <w:rPr>
                <w:rFonts w:cs="Arial"/>
                <w:sz w:val="18"/>
                <w:szCs w:val="18"/>
              </w:rPr>
              <w:t>14.7</w:t>
            </w:r>
          </w:p>
        </w:tc>
      </w:tr>
      <w:tr w:rsidR="001C30CC" w:rsidRPr="001C30CC" w14:paraId="058699B6" w14:textId="77777777" w:rsidTr="00F62D66">
        <w:trPr>
          <w:trHeight w:val="240"/>
        </w:trPr>
        <w:tc>
          <w:tcPr>
            <w:tcW w:w="2268" w:type="dxa"/>
            <w:tcBorders>
              <w:top w:val="nil"/>
              <w:left w:val="nil"/>
              <w:bottom w:val="nil"/>
              <w:right w:val="single" w:sz="18" w:space="0" w:color="C00000"/>
            </w:tcBorders>
            <w:vAlign w:val="center"/>
          </w:tcPr>
          <w:p w14:paraId="72D910FF" w14:textId="77777777" w:rsidR="001C30CC" w:rsidRPr="00C935A5" w:rsidRDefault="001C30CC" w:rsidP="001C30CC">
            <w:pPr>
              <w:spacing w:before="40" w:after="20"/>
              <w:rPr>
                <w:rFonts w:cs="Arial"/>
                <w:sz w:val="18"/>
                <w:szCs w:val="18"/>
              </w:rPr>
            </w:pPr>
            <w:r w:rsidRPr="00C935A5">
              <w:rPr>
                <w:rFonts w:cs="Arial"/>
                <w:sz w:val="18"/>
                <w:szCs w:val="18"/>
              </w:rPr>
              <w:t>Wodonga C</w:t>
            </w:r>
          </w:p>
        </w:tc>
        <w:tc>
          <w:tcPr>
            <w:tcW w:w="1021" w:type="dxa"/>
            <w:tcBorders>
              <w:top w:val="nil"/>
              <w:left w:val="single" w:sz="18" w:space="0" w:color="C00000"/>
              <w:bottom w:val="nil"/>
              <w:right w:val="nil"/>
            </w:tcBorders>
            <w:vAlign w:val="bottom"/>
          </w:tcPr>
          <w:p w14:paraId="0C6DF0F7" w14:textId="037C7448"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907" w:type="dxa"/>
            <w:tcBorders>
              <w:top w:val="nil"/>
              <w:left w:val="nil"/>
              <w:bottom w:val="nil"/>
              <w:right w:val="nil"/>
            </w:tcBorders>
            <w:vAlign w:val="bottom"/>
          </w:tcPr>
          <w:p w14:paraId="70C1DD9D" w14:textId="5885A78D"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585FBE7A" w14:textId="1A79AB4F" w:rsidR="001C30CC" w:rsidRPr="00C935A5" w:rsidRDefault="001C30CC" w:rsidP="001C30CC">
            <w:pPr>
              <w:spacing w:before="40" w:after="20"/>
              <w:jc w:val="center"/>
              <w:rPr>
                <w:rFonts w:cs="Arial"/>
                <w:sz w:val="18"/>
                <w:szCs w:val="18"/>
              </w:rPr>
            </w:pPr>
            <w:r w:rsidRPr="001C30CC">
              <w:rPr>
                <w:rFonts w:cs="Arial"/>
                <w:sz w:val="18"/>
                <w:szCs w:val="18"/>
              </w:rPr>
              <w:t>0.82</w:t>
            </w:r>
          </w:p>
        </w:tc>
        <w:tc>
          <w:tcPr>
            <w:tcW w:w="170" w:type="dxa"/>
            <w:tcBorders>
              <w:top w:val="nil"/>
              <w:left w:val="nil"/>
              <w:bottom w:val="nil"/>
              <w:right w:val="nil"/>
            </w:tcBorders>
            <w:vAlign w:val="bottom"/>
          </w:tcPr>
          <w:p w14:paraId="6C1B44A1" w14:textId="7B1C0EB8"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6D24CD6C" w14:textId="48ADBC6E" w:rsidR="001C30CC" w:rsidRPr="00C935A5" w:rsidRDefault="001C30CC" w:rsidP="001C30CC">
            <w:pPr>
              <w:spacing w:before="40" w:after="20"/>
              <w:jc w:val="center"/>
              <w:rPr>
                <w:rFonts w:cs="Arial"/>
                <w:sz w:val="18"/>
                <w:szCs w:val="18"/>
              </w:rPr>
            </w:pPr>
            <w:r w:rsidRPr="001C30CC">
              <w:rPr>
                <w:rFonts w:cs="Arial"/>
                <w:sz w:val="18"/>
                <w:szCs w:val="18"/>
              </w:rPr>
              <w:t>1.04</w:t>
            </w:r>
          </w:p>
        </w:tc>
        <w:tc>
          <w:tcPr>
            <w:tcW w:w="908" w:type="dxa"/>
            <w:tcBorders>
              <w:top w:val="nil"/>
              <w:left w:val="nil"/>
              <w:bottom w:val="nil"/>
              <w:right w:val="nil"/>
            </w:tcBorders>
            <w:vAlign w:val="bottom"/>
          </w:tcPr>
          <w:p w14:paraId="37E988AB" w14:textId="4C22B3C8"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1021" w:type="dxa"/>
            <w:tcBorders>
              <w:top w:val="nil"/>
              <w:left w:val="nil"/>
              <w:bottom w:val="nil"/>
              <w:right w:val="nil"/>
            </w:tcBorders>
            <w:vAlign w:val="bottom"/>
          </w:tcPr>
          <w:p w14:paraId="152CD945" w14:textId="6A57E81B"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7497FB0A" w14:textId="49703597" w:rsidR="001C30CC" w:rsidRPr="00C935A5" w:rsidRDefault="001C30CC" w:rsidP="001C30CC">
            <w:pPr>
              <w:spacing w:before="40" w:after="20"/>
              <w:jc w:val="center"/>
              <w:rPr>
                <w:rFonts w:cs="Arial"/>
                <w:sz w:val="18"/>
                <w:szCs w:val="18"/>
              </w:rPr>
            </w:pPr>
            <w:r w:rsidRPr="001C30CC">
              <w:rPr>
                <w:rFonts w:cs="Arial"/>
                <w:sz w:val="18"/>
                <w:szCs w:val="18"/>
              </w:rPr>
              <w:t>32.1</w:t>
            </w:r>
          </w:p>
        </w:tc>
      </w:tr>
      <w:tr w:rsidR="001C30CC" w:rsidRPr="001C30CC" w14:paraId="3731E35B" w14:textId="77777777" w:rsidTr="00F62D66">
        <w:trPr>
          <w:trHeight w:val="240"/>
        </w:trPr>
        <w:tc>
          <w:tcPr>
            <w:tcW w:w="2268" w:type="dxa"/>
            <w:tcBorders>
              <w:top w:val="nil"/>
              <w:left w:val="nil"/>
              <w:bottom w:val="nil"/>
              <w:right w:val="single" w:sz="18" w:space="0" w:color="C00000"/>
            </w:tcBorders>
            <w:vAlign w:val="center"/>
          </w:tcPr>
          <w:p w14:paraId="17C37DF6" w14:textId="77777777" w:rsidR="001C30CC" w:rsidRPr="00C935A5" w:rsidRDefault="001C30CC" w:rsidP="001C30CC">
            <w:pPr>
              <w:spacing w:before="40" w:after="20"/>
              <w:rPr>
                <w:rFonts w:cs="Arial"/>
                <w:sz w:val="18"/>
                <w:szCs w:val="18"/>
              </w:rPr>
            </w:pPr>
            <w:r w:rsidRPr="00C935A5">
              <w:rPr>
                <w:rFonts w:cs="Arial"/>
                <w:sz w:val="18"/>
                <w:szCs w:val="18"/>
              </w:rPr>
              <w:t>Wyndham C</w:t>
            </w:r>
          </w:p>
        </w:tc>
        <w:tc>
          <w:tcPr>
            <w:tcW w:w="1021" w:type="dxa"/>
            <w:tcBorders>
              <w:top w:val="nil"/>
              <w:left w:val="single" w:sz="18" w:space="0" w:color="C00000"/>
              <w:bottom w:val="nil"/>
              <w:right w:val="nil"/>
            </w:tcBorders>
            <w:vAlign w:val="bottom"/>
          </w:tcPr>
          <w:p w14:paraId="41C40B9A" w14:textId="70C4BD44" w:rsidR="001C30CC" w:rsidRPr="00C935A5" w:rsidRDefault="001C30CC" w:rsidP="001C30CC">
            <w:pPr>
              <w:spacing w:before="40" w:after="20"/>
              <w:jc w:val="center"/>
              <w:rPr>
                <w:rFonts w:cs="Arial"/>
                <w:sz w:val="18"/>
                <w:szCs w:val="18"/>
              </w:rPr>
            </w:pPr>
            <w:r w:rsidRPr="001C30CC">
              <w:rPr>
                <w:rFonts w:cs="Arial"/>
                <w:sz w:val="18"/>
                <w:szCs w:val="18"/>
              </w:rPr>
              <w:t>0.99</w:t>
            </w:r>
          </w:p>
        </w:tc>
        <w:tc>
          <w:tcPr>
            <w:tcW w:w="907" w:type="dxa"/>
            <w:tcBorders>
              <w:top w:val="nil"/>
              <w:left w:val="nil"/>
              <w:bottom w:val="nil"/>
              <w:right w:val="nil"/>
            </w:tcBorders>
            <w:vAlign w:val="bottom"/>
          </w:tcPr>
          <w:p w14:paraId="18FDE67E" w14:textId="469DCA9F"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908" w:type="dxa"/>
            <w:tcBorders>
              <w:top w:val="nil"/>
              <w:left w:val="nil"/>
              <w:bottom w:val="nil"/>
              <w:right w:val="nil"/>
            </w:tcBorders>
            <w:vAlign w:val="bottom"/>
          </w:tcPr>
          <w:p w14:paraId="5F80378E" w14:textId="2E730569" w:rsidR="001C30CC" w:rsidRPr="00C935A5" w:rsidRDefault="001C30CC" w:rsidP="001C30CC">
            <w:pPr>
              <w:spacing w:before="40" w:after="20"/>
              <w:jc w:val="center"/>
              <w:rPr>
                <w:rFonts w:cs="Arial"/>
                <w:sz w:val="18"/>
                <w:szCs w:val="18"/>
              </w:rPr>
            </w:pPr>
            <w:r w:rsidRPr="001C30CC">
              <w:rPr>
                <w:rFonts w:cs="Arial"/>
                <w:sz w:val="18"/>
                <w:szCs w:val="18"/>
              </w:rPr>
              <w:t>0.84</w:t>
            </w:r>
          </w:p>
        </w:tc>
        <w:tc>
          <w:tcPr>
            <w:tcW w:w="170" w:type="dxa"/>
            <w:tcBorders>
              <w:top w:val="nil"/>
              <w:left w:val="nil"/>
              <w:bottom w:val="nil"/>
              <w:right w:val="nil"/>
            </w:tcBorders>
            <w:vAlign w:val="bottom"/>
          </w:tcPr>
          <w:p w14:paraId="54E01CE0" w14:textId="3916C3AD"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34C0927F" w14:textId="0DA36A35" w:rsidR="001C30CC" w:rsidRPr="00C935A5" w:rsidRDefault="001C30CC" w:rsidP="001C30CC">
            <w:pPr>
              <w:spacing w:before="40" w:after="20"/>
              <w:jc w:val="center"/>
              <w:rPr>
                <w:rFonts w:cs="Arial"/>
                <w:sz w:val="18"/>
                <w:szCs w:val="18"/>
              </w:rPr>
            </w:pPr>
            <w:r w:rsidRPr="001C30CC">
              <w:rPr>
                <w:rFonts w:cs="Arial"/>
                <w:sz w:val="18"/>
                <w:szCs w:val="18"/>
              </w:rPr>
              <w:t>1.08</w:t>
            </w:r>
          </w:p>
        </w:tc>
        <w:tc>
          <w:tcPr>
            <w:tcW w:w="908" w:type="dxa"/>
            <w:tcBorders>
              <w:top w:val="nil"/>
              <w:left w:val="nil"/>
              <w:bottom w:val="nil"/>
              <w:right w:val="nil"/>
            </w:tcBorders>
            <w:vAlign w:val="bottom"/>
          </w:tcPr>
          <w:p w14:paraId="5AC0D2CC" w14:textId="512E3DA8" w:rsidR="001C30CC" w:rsidRPr="00C935A5" w:rsidRDefault="001C30CC" w:rsidP="001C30CC">
            <w:pPr>
              <w:spacing w:before="40" w:after="20"/>
              <w:jc w:val="center"/>
              <w:rPr>
                <w:rFonts w:cs="Arial"/>
                <w:sz w:val="18"/>
                <w:szCs w:val="18"/>
              </w:rPr>
            </w:pPr>
            <w:r w:rsidRPr="001C30CC">
              <w:rPr>
                <w:rFonts w:cs="Arial"/>
                <w:sz w:val="18"/>
                <w:szCs w:val="18"/>
              </w:rPr>
              <w:t>1.07</w:t>
            </w:r>
          </w:p>
        </w:tc>
        <w:tc>
          <w:tcPr>
            <w:tcW w:w="1021" w:type="dxa"/>
            <w:tcBorders>
              <w:top w:val="nil"/>
              <w:left w:val="nil"/>
              <w:bottom w:val="nil"/>
              <w:right w:val="nil"/>
            </w:tcBorders>
            <w:vAlign w:val="bottom"/>
          </w:tcPr>
          <w:p w14:paraId="3263D2F2" w14:textId="76003E07"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3AA06AE7" w14:textId="0258973F" w:rsidR="001C30CC" w:rsidRPr="00C935A5" w:rsidRDefault="001C30CC" w:rsidP="001C30CC">
            <w:pPr>
              <w:spacing w:before="40" w:after="20"/>
              <w:jc w:val="center"/>
              <w:rPr>
                <w:rFonts w:cs="Arial"/>
                <w:sz w:val="18"/>
                <w:szCs w:val="18"/>
              </w:rPr>
            </w:pPr>
            <w:r w:rsidRPr="001C30CC">
              <w:rPr>
                <w:rFonts w:cs="Arial"/>
                <w:sz w:val="18"/>
                <w:szCs w:val="18"/>
              </w:rPr>
              <w:t>12.0</w:t>
            </w:r>
          </w:p>
        </w:tc>
      </w:tr>
      <w:tr w:rsidR="001C30CC" w:rsidRPr="001C30CC" w14:paraId="206CEC93" w14:textId="77777777" w:rsidTr="00F62D66">
        <w:trPr>
          <w:trHeight w:val="240"/>
        </w:trPr>
        <w:tc>
          <w:tcPr>
            <w:tcW w:w="2268" w:type="dxa"/>
            <w:tcBorders>
              <w:top w:val="nil"/>
              <w:left w:val="nil"/>
              <w:bottom w:val="nil"/>
              <w:right w:val="single" w:sz="18" w:space="0" w:color="C00000"/>
            </w:tcBorders>
            <w:vAlign w:val="center"/>
          </w:tcPr>
          <w:p w14:paraId="0FEBDFD2" w14:textId="77777777" w:rsidR="001C30CC" w:rsidRPr="00C935A5" w:rsidRDefault="001C30CC" w:rsidP="001C30CC">
            <w:pPr>
              <w:spacing w:before="40" w:after="20"/>
              <w:rPr>
                <w:rFonts w:cs="Arial"/>
                <w:sz w:val="18"/>
                <w:szCs w:val="18"/>
              </w:rPr>
            </w:pPr>
            <w:r w:rsidRPr="00C935A5">
              <w:rPr>
                <w:rFonts w:cs="Arial"/>
                <w:sz w:val="18"/>
                <w:szCs w:val="18"/>
              </w:rPr>
              <w:t>Yarra C</w:t>
            </w:r>
          </w:p>
        </w:tc>
        <w:tc>
          <w:tcPr>
            <w:tcW w:w="1021" w:type="dxa"/>
            <w:tcBorders>
              <w:top w:val="nil"/>
              <w:left w:val="single" w:sz="18" w:space="0" w:color="C00000"/>
              <w:bottom w:val="nil"/>
              <w:right w:val="nil"/>
            </w:tcBorders>
            <w:vAlign w:val="bottom"/>
          </w:tcPr>
          <w:p w14:paraId="66F632E2" w14:textId="1BAEF360" w:rsidR="001C30CC" w:rsidRPr="00C935A5" w:rsidRDefault="001C30CC" w:rsidP="001C30CC">
            <w:pPr>
              <w:spacing w:before="40" w:after="20"/>
              <w:jc w:val="center"/>
              <w:rPr>
                <w:rFonts w:cs="Arial"/>
                <w:sz w:val="18"/>
                <w:szCs w:val="18"/>
              </w:rPr>
            </w:pPr>
            <w:r w:rsidRPr="001C30CC">
              <w:rPr>
                <w:rFonts w:cs="Arial"/>
                <w:sz w:val="18"/>
                <w:szCs w:val="18"/>
              </w:rPr>
              <w:t>1.01</w:t>
            </w:r>
          </w:p>
        </w:tc>
        <w:tc>
          <w:tcPr>
            <w:tcW w:w="907" w:type="dxa"/>
            <w:tcBorders>
              <w:top w:val="nil"/>
              <w:left w:val="nil"/>
              <w:bottom w:val="nil"/>
              <w:right w:val="nil"/>
            </w:tcBorders>
            <w:vAlign w:val="bottom"/>
          </w:tcPr>
          <w:p w14:paraId="0E0AFFC4" w14:textId="21BB7927" w:rsidR="001C30CC" w:rsidRPr="00C935A5" w:rsidRDefault="001C30CC" w:rsidP="001C30CC">
            <w:pPr>
              <w:spacing w:before="40" w:after="20"/>
              <w:jc w:val="center"/>
              <w:rPr>
                <w:rFonts w:cs="Arial"/>
                <w:sz w:val="18"/>
                <w:szCs w:val="18"/>
              </w:rPr>
            </w:pPr>
            <w:r w:rsidRPr="001C30CC">
              <w:rPr>
                <w:rFonts w:cs="Arial"/>
                <w:sz w:val="18"/>
                <w:szCs w:val="18"/>
              </w:rPr>
              <w:t>1.02</w:t>
            </w:r>
          </w:p>
        </w:tc>
        <w:tc>
          <w:tcPr>
            <w:tcW w:w="908" w:type="dxa"/>
            <w:tcBorders>
              <w:top w:val="nil"/>
              <w:left w:val="nil"/>
              <w:bottom w:val="nil"/>
              <w:right w:val="nil"/>
            </w:tcBorders>
            <w:vAlign w:val="bottom"/>
          </w:tcPr>
          <w:p w14:paraId="5702B8C0" w14:textId="30239E64" w:rsidR="001C30CC" w:rsidRPr="00C935A5" w:rsidRDefault="001C30CC" w:rsidP="001C30CC">
            <w:pPr>
              <w:spacing w:before="40" w:after="20"/>
              <w:jc w:val="center"/>
              <w:rPr>
                <w:rFonts w:cs="Arial"/>
                <w:sz w:val="18"/>
                <w:szCs w:val="18"/>
              </w:rPr>
            </w:pPr>
            <w:r w:rsidRPr="001C30CC">
              <w:rPr>
                <w:rFonts w:cs="Arial"/>
                <w:sz w:val="18"/>
                <w:szCs w:val="18"/>
              </w:rPr>
              <w:t>0.98</w:t>
            </w:r>
          </w:p>
        </w:tc>
        <w:tc>
          <w:tcPr>
            <w:tcW w:w="170" w:type="dxa"/>
            <w:tcBorders>
              <w:top w:val="nil"/>
              <w:left w:val="nil"/>
              <w:bottom w:val="nil"/>
              <w:right w:val="nil"/>
            </w:tcBorders>
            <w:vAlign w:val="bottom"/>
          </w:tcPr>
          <w:p w14:paraId="1E768095" w14:textId="4317E7FD"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432F9E02" w14:textId="61803845" w:rsidR="001C30CC" w:rsidRPr="00C935A5" w:rsidRDefault="001C30CC" w:rsidP="001C30CC">
            <w:pPr>
              <w:spacing w:before="40" w:after="20"/>
              <w:jc w:val="center"/>
              <w:rPr>
                <w:rFonts w:cs="Arial"/>
                <w:sz w:val="18"/>
                <w:szCs w:val="18"/>
              </w:rPr>
            </w:pPr>
            <w:r w:rsidRPr="001C30CC">
              <w:rPr>
                <w:rFonts w:cs="Arial"/>
                <w:sz w:val="18"/>
                <w:szCs w:val="18"/>
              </w:rPr>
              <w:t>1.03</w:t>
            </w:r>
          </w:p>
        </w:tc>
        <w:tc>
          <w:tcPr>
            <w:tcW w:w="908" w:type="dxa"/>
            <w:tcBorders>
              <w:top w:val="nil"/>
              <w:left w:val="nil"/>
              <w:bottom w:val="nil"/>
              <w:right w:val="nil"/>
            </w:tcBorders>
            <w:vAlign w:val="bottom"/>
          </w:tcPr>
          <w:p w14:paraId="14CD9051" w14:textId="0EFB9605"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1021" w:type="dxa"/>
            <w:tcBorders>
              <w:top w:val="nil"/>
              <w:left w:val="nil"/>
              <w:bottom w:val="nil"/>
              <w:right w:val="nil"/>
            </w:tcBorders>
            <w:vAlign w:val="bottom"/>
          </w:tcPr>
          <w:p w14:paraId="2D2621E2" w14:textId="64B70752"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1021" w:type="dxa"/>
            <w:tcBorders>
              <w:top w:val="nil"/>
              <w:left w:val="nil"/>
              <w:bottom w:val="nil"/>
              <w:right w:val="nil"/>
            </w:tcBorders>
            <w:vAlign w:val="bottom"/>
          </w:tcPr>
          <w:p w14:paraId="2AEEA642" w14:textId="5CA0B5E5" w:rsidR="001C30CC" w:rsidRPr="00C935A5" w:rsidRDefault="001C30CC" w:rsidP="001C30CC">
            <w:pPr>
              <w:spacing w:before="40" w:after="20"/>
              <w:jc w:val="center"/>
              <w:rPr>
                <w:rFonts w:cs="Arial"/>
                <w:sz w:val="18"/>
                <w:szCs w:val="18"/>
              </w:rPr>
            </w:pPr>
            <w:r w:rsidRPr="001C30CC">
              <w:rPr>
                <w:rFonts w:cs="Arial"/>
                <w:sz w:val="18"/>
                <w:szCs w:val="18"/>
              </w:rPr>
              <w:t>4.6</w:t>
            </w:r>
          </w:p>
        </w:tc>
      </w:tr>
      <w:tr w:rsidR="001C30CC" w:rsidRPr="001C30CC" w14:paraId="3C088B00" w14:textId="77777777" w:rsidTr="00F62D66">
        <w:trPr>
          <w:trHeight w:val="240"/>
        </w:trPr>
        <w:tc>
          <w:tcPr>
            <w:tcW w:w="2268" w:type="dxa"/>
            <w:tcBorders>
              <w:top w:val="nil"/>
              <w:left w:val="nil"/>
              <w:bottom w:val="nil"/>
              <w:right w:val="single" w:sz="18" w:space="0" w:color="C00000"/>
            </w:tcBorders>
            <w:vAlign w:val="center"/>
          </w:tcPr>
          <w:p w14:paraId="0DBC7888" w14:textId="77777777" w:rsidR="001C30CC" w:rsidRPr="00C935A5" w:rsidRDefault="001C30CC" w:rsidP="001C30CC">
            <w:pPr>
              <w:spacing w:before="40" w:after="20"/>
              <w:rPr>
                <w:rFonts w:cs="Arial"/>
                <w:sz w:val="18"/>
                <w:szCs w:val="18"/>
              </w:rPr>
            </w:pPr>
            <w:r w:rsidRPr="00C935A5">
              <w:rPr>
                <w:rFonts w:cs="Arial"/>
                <w:sz w:val="18"/>
                <w:szCs w:val="18"/>
              </w:rPr>
              <w:t>Yarra Ranges S</w:t>
            </w:r>
          </w:p>
        </w:tc>
        <w:tc>
          <w:tcPr>
            <w:tcW w:w="1021" w:type="dxa"/>
            <w:tcBorders>
              <w:top w:val="nil"/>
              <w:left w:val="single" w:sz="18" w:space="0" w:color="C00000"/>
              <w:bottom w:val="nil"/>
              <w:right w:val="nil"/>
            </w:tcBorders>
            <w:vAlign w:val="bottom"/>
          </w:tcPr>
          <w:p w14:paraId="1268A491" w14:textId="1C6EFB9E"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7" w:type="dxa"/>
            <w:tcBorders>
              <w:top w:val="nil"/>
              <w:left w:val="nil"/>
              <w:bottom w:val="nil"/>
              <w:right w:val="nil"/>
            </w:tcBorders>
            <w:vAlign w:val="bottom"/>
          </w:tcPr>
          <w:p w14:paraId="537E1A21" w14:textId="68B7A5AD" w:rsidR="001C30CC" w:rsidRPr="00C935A5" w:rsidRDefault="001C30CC" w:rsidP="001C30CC">
            <w:pPr>
              <w:spacing w:before="40" w:after="20"/>
              <w:jc w:val="center"/>
              <w:rPr>
                <w:rFonts w:cs="Arial"/>
                <w:sz w:val="18"/>
                <w:szCs w:val="18"/>
              </w:rPr>
            </w:pPr>
            <w:r w:rsidRPr="001C30CC">
              <w:rPr>
                <w:rFonts w:cs="Arial"/>
                <w:sz w:val="18"/>
                <w:szCs w:val="18"/>
              </w:rPr>
              <w:t>1.07</w:t>
            </w:r>
          </w:p>
        </w:tc>
        <w:tc>
          <w:tcPr>
            <w:tcW w:w="908" w:type="dxa"/>
            <w:tcBorders>
              <w:top w:val="nil"/>
              <w:left w:val="nil"/>
              <w:bottom w:val="nil"/>
              <w:right w:val="nil"/>
            </w:tcBorders>
            <w:vAlign w:val="bottom"/>
          </w:tcPr>
          <w:p w14:paraId="27BD3A75" w14:textId="685BD069" w:rsidR="001C30CC" w:rsidRPr="00C935A5" w:rsidRDefault="001C30CC" w:rsidP="001C30CC">
            <w:pPr>
              <w:spacing w:before="40" w:after="20"/>
              <w:jc w:val="center"/>
              <w:rPr>
                <w:rFonts w:cs="Arial"/>
                <w:sz w:val="18"/>
                <w:szCs w:val="18"/>
              </w:rPr>
            </w:pPr>
            <w:r w:rsidRPr="001C30CC">
              <w:rPr>
                <w:rFonts w:cs="Arial"/>
                <w:sz w:val="18"/>
                <w:szCs w:val="18"/>
              </w:rPr>
              <w:t>1.20</w:t>
            </w:r>
          </w:p>
        </w:tc>
        <w:tc>
          <w:tcPr>
            <w:tcW w:w="170" w:type="dxa"/>
            <w:tcBorders>
              <w:top w:val="nil"/>
              <w:left w:val="nil"/>
              <w:bottom w:val="nil"/>
              <w:right w:val="nil"/>
            </w:tcBorders>
            <w:vAlign w:val="bottom"/>
          </w:tcPr>
          <w:p w14:paraId="21786582" w14:textId="3D370891" w:rsidR="001C30CC" w:rsidRPr="00C935A5" w:rsidRDefault="001C30CC" w:rsidP="001C30CC">
            <w:pPr>
              <w:spacing w:before="40" w:after="20"/>
              <w:jc w:val="center"/>
              <w:rPr>
                <w:rFonts w:cs="Arial"/>
                <w:sz w:val="18"/>
                <w:szCs w:val="18"/>
              </w:rPr>
            </w:pPr>
          </w:p>
        </w:tc>
        <w:tc>
          <w:tcPr>
            <w:tcW w:w="907" w:type="dxa"/>
            <w:tcBorders>
              <w:top w:val="nil"/>
              <w:left w:val="nil"/>
              <w:bottom w:val="nil"/>
              <w:right w:val="nil"/>
            </w:tcBorders>
            <w:vAlign w:val="bottom"/>
          </w:tcPr>
          <w:p w14:paraId="22DAFF40" w14:textId="255741EF"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908" w:type="dxa"/>
            <w:tcBorders>
              <w:top w:val="nil"/>
              <w:left w:val="nil"/>
              <w:bottom w:val="nil"/>
              <w:right w:val="nil"/>
            </w:tcBorders>
            <w:vAlign w:val="bottom"/>
          </w:tcPr>
          <w:p w14:paraId="467EF79E" w14:textId="1F8935FC" w:rsidR="001C30CC" w:rsidRPr="00C935A5" w:rsidRDefault="001C30CC" w:rsidP="001C30CC">
            <w:pPr>
              <w:spacing w:before="40" w:after="20"/>
              <w:jc w:val="center"/>
              <w:rPr>
                <w:rFonts w:cs="Arial"/>
                <w:sz w:val="18"/>
                <w:szCs w:val="18"/>
              </w:rPr>
            </w:pPr>
            <w:r w:rsidRPr="001C30CC">
              <w:rPr>
                <w:rFonts w:cs="Arial"/>
                <w:sz w:val="18"/>
                <w:szCs w:val="18"/>
              </w:rPr>
              <w:t>0.96</w:t>
            </w:r>
          </w:p>
        </w:tc>
        <w:tc>
          <w:tcPr>
            <w:tcW w:w="1021" w:type="dxa"/>
            <w:tcBorders>
              <w:top w:val="nil"/>
              <w:left w:val="nil"/>
              <w:bottom w:val="nil"/>
              <w:right w:val="nil"/>
            </w:tcBorders>
            <w:vAlign w:val="bottom"/>
          </w:tcPr>
          <w:p w14:paraId="0FEE392D" w14:textId="6DE8B4F3" w:rsidR="001C30CC" w:rsidRPr="00C935A5" w:rsidRDefault="001C30CC" w:rsidP="001C30CC">
            <w:pPr>
              <w:spacing w:before="40" w:after="20"/>
              <w:jc w:val="center"/>
              <w:rPr>
                <w:rFonts w:cs="Arial"/>
                <w:sz w:val="18"/>
                <w:szCs w:val="18"/>
              </w:rPr>
            </w:pPr>
            <w:r w:rsidRPr="001C30CC">
              <w:rPr>
                <w:rFonts w:cs="Arial"/>
                <w:sz w:val="18"/>
                <w:szCs w:val="18"/>
              </w:rPr>
              <w:t>0.97</w:t>
            </w:r>
          </w:p>
        </w:tc>
        <w:tc>
          <w:tcPr>
            <w:tcW w:w="1021" w:type="dxa"/>
            <w:tcBorders>
              <w:top w:val="nil"/>
              <w:left w:val="nil"/>
              <w:bottom w:val="nil"/>
              <w:right w:val="nil"/>
            </w:tcBorders>
            <w:vAlign w:val="bottom"/>
          </w:tcPr>
          <w:p w14:paraId="41141F7B" w14:textId="1372B528" w:rsidR="001C30CC" w:rsidRPr="00C935A5" w:rsidRDefault="001C30CC" w:rsidP="001C30CC">
            <w:pPr>
              <w:spacing w:before="40" w:after="20"/>
              <w:jc w:val="center"/>
              <w:rPr>
                <w:rFonts w:cs="Arial"/>
                <w:sz w:val="18"/>
                <w:szCs w:val="18"/>
              </w:rPr>
            </w:pPr>
            <w:r w:rsidRPr="001C30CC">
              <w:rPr>
                <w:rFonts w:cs="Arial"/>
                <w:sz w:val="18"/>
                <w:szCs w:val="18"/>
              </w:rPr>
              <w:t>26.6</w:t>
            </w:r>
          </w:p>
        </w:tc>
      </w:tr>
      <w:tr w:rsidR="001C30CC" w:rsidRPr="001C30CC" w14:paraId="22D207E9" w14:textId="77777777" w:rsidTr="00F62D66">
        <w:trPr>
          <w:trHeight w:val="240"/>
        </w:trPr>
        <w:tc>
          <w:tcPr>
            <w:tcW w:w="2268" w:type="dxa"/>
            <w:tcBorders>
              <w:top w:val="nil"/>
              <w:left w:val="nil"/>
              <w:bottom w:val="nil"/>
              <w:right w:val="single" w:sz="18" w:space="0" w:color="C00000"/>
            </w:tcBorders>
            <w:vAlign w:val="center"/>
          </w:tcPr>
          <w:p w14:paraId="2EC94642" w14:textId="77777777" w:rsidR="001C30CC" w:rsidRPr="00C935A5" w:rsidRDefault="001C30CC" w:rsidP="001C30CC">
            <w:pPr>
              <w:spacing w:before="40" w:after="20"/>
              <w:rPr>
                <w:rFonts w:cs="Arial"/>
                <w:sz w:val="18"/>
                <w:szCs w:val="18"/>
              </w:rPr>
            </w:pPr>
            <w:r w:rsidRPr="00C935A5">
              <w:rPr>
                <w:rFonts w:cs="Arial"/>
                <w:sz w:val="18"/>
                <w:szCs w:val="18"/>
              </w:rPr>
              <w:t>Yarriambiack S</w:t>
            </w:r>
          </w:p>
        </w:tc>
        <w:tc>
          <w:tcPr>
            <w:tcW w:w="1021" w:type="dxa"/>
            <w:tcBorders>
              <w:top w:val="nil"/>
              <w:left w:val="single" w:sz="18" w:space="0" w:color="C00000"/>
              <w:right w:val="nil"/>
            </w:tcBorders>
            <w:vAlign w:val="bottom"/>
          </w:tcPr>
          <w:p w14:paraId="7A9921D9" w14:textId="329C8225" w:rsidR="001C30CC" w:rsidRPr="00C935A5" w:rsidRDefault="001C30CC" w:rsidP="001C30CC">
            <w:pPr>
              <w:spacing w:before="40" w:after="20"/>
              <w:jc w:val="center"/>
              <w:rPr>
                <w:rFonts w:cs="Arial"/>
                <w:sz w:val="18"/>
                <w:szCs w:val="18"/>
              </w:rPr>
            </w:pPr>
            <w:r w:rsidRPr="001C30CC">
              <w:rPr>
                <w:rFonts w:cs="Arial"/>
                <w:sz w:val="18"/>
                <w:szCs w:val="18"/>
              </w:rPr>
              <w:t>1.04</w:t>
            </w:r>
          </w:p>
        </w:tc>
        <w:tc>
          <w:tcPr>
            <w:tcW w:w="907" w:type="dxa"/>
            <w:tcBorders>
              <w:top w:val="nil"/>
              <w:left w:val="nil"/>
              <w:right w:val="nil"/>
            </w:tcBorders>
            <w:vAlign w:val="bottom"/>
          </w:tcPr>
          <w:p w14:paraId="5FB473CC" w14:textId="39398B46" w:rsidR="001C30CC" w:rsidRPr="00C935A5" w:rsidRDefault="001C30CC" w:rsidP="001C30CC">
            <w:pPr>
              <w:spacing w:before="40" w:after="20"/>
              <w:jc w:val="center"/>
              <w:rPr>
                <w:rFonts w:cs="Arial"/>
                <w:sz w:val="18"/>
                <w:szCs w:val="18"/>
              </w:rPr>
            </w:pPr>
            <w:r w:rsidRPr="001C30CC">
              <w:rPr>
                <w:rFonts w:cs="Arial"/>
                <w:sz w:val="18"/>
                <w:szCs w:val="18"/>
              </w:rPr>
              <w:t>0.95</w:t>
            </w:r>
          </w:p>
        </w:tc>
        <w:tc>
          <w:tcPr>
            <w:tcW w:w="908" w:type="dxa"/>
            <w:tcBorders>
              <w:top w:val="nil"/>
              <w:left w:val="nil"/>
              <w:right w:val="nil"/>
            </w:tcBorders>
            <w:vAlign w:val="bottom"/>
          </w:tcPr>
          <w:p w14:paraId="28CB3D97" w14:textId="6FA0E15B" w:rsidR="001C30CC" w:rsidRPr="00C935A5" w:rsidRDefault="001C30CC" w:rsidP="001C30CC">
            <w:pPr>
              <w:spacing w:before="40" w:after="20"/>
              <w:jc w:val="center"/>
              <w:rPr>
                <w:rFonts w:cs="Arial"/>
                <w:sz w:val="18"/>
                <w:szCs w:val="18"/>
              </w:rPr>
            </w:pPr>
            <w:r w:rsidRPr="001C30CC">
              <w:rPr>
                <w:rFonts w:cs="Arial"/>
                <w:sz w:val="18"/>
                <w:szCs w:val="18"/>
              </w:rPr>
              <w:t>0.77</w:t>
            </w:r>
          </w:p>
        </w:tc>
        <w:tc>
          <w:tcPr>
            <w:tcW w:w="170" w:type="dxa"/>
            <w:tcBorders>
              <w:top w:val="nil"/>
              <w:left w:val="nil"/>
              <w:right w:val="nil"/>
            </w:tcBorders>
            <w:vAlign w:val="bottom"/>
          </w:tcPr>
          <w:p w14:paraId="18069396" w14:textId="56C46F21" w:rsidR="001C30CC" w:rsidRPr="00C935A5" w:rsidRDefault="001C30CC" w:rsidP="001C30CC">
            <w:pPr>
              <w:spacing w:before="40" w:after="20"/>
              <w:jc w:val="center"/>
              <w:rPr>
                <w:rFonts w:cs="Arial"/>
                <w:sz w:val="18"/>
                <w:szCs w:val="18"/>
              </w:rPr>
            </w:pPr>
          </w:p>
        </w:tc>
        <w:tc>
          <w:tcPr>
            <w:tcW w:w="907" w:type="dxa"/>
            <w:tcBorders>
              <w:top w:val="nil"/>
              <w:left w:val="nil"/>
              <w:right w:val="nil"/>
            </w:tcBorders>
            <w:vAlign w:val="bottom"/>
          </w:tcPr>
          <w:p w14:paraId="4F58B124" w14:textId="09F2539A"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908" w:type="dxa"/>
            <w:tcBorders>
              <w:top w:val="nil"/>
              <w:left w:val="nil"/>
              <w:right w:val="nil"/>
            </w:tcBorders>
            <w:vAlign w:val="bottom"/>
          </w:tcPr>
          <w:p w14:paraId="18908F24" w14:textId="307DF205" w:rsidR="001C30CC" w:rsidRPr="00C935A5" w:rsidRDefault="001C30CC" w:rsidP="001C30CC">
            <w:pPr>
              <w:spacing w:before="40" w:after="20"/>
              <w:jc w:val="center"/>
              <w:rPr>
                <w:rFonts w:cs="Arial"/>
                <w:sz w:val="18"/>
                <w:szCs w:val="18"/>
              </w:rPr>
            </w:pPr>
            <w:r w:rsidRPr="001C30CC">
              <w:rPr>
                <w:rFonts w:cs="Arial"/>
                <w:sz w:val="18"/>
                <w:szCs w:val="18"/>
              </w:rPr>
              <w:t>1.06</w:t>
            </w:r>
          </w:p>
        </w:tc>
        <w:tc>
          <w:tcPr>
            <w:tcW w:w="1021" w:type="dxa"/>
            <w:tcBorders>
              <w:top w:val="nil"/>
              <w:left w:val="nil"/>
              <w:right w:val="nil"/>
            </w:tcBorders>
            <w:vAlign w:val="bottom"/>
          </w:tcPr>
          <w:p w14:paraId="7CD0227B" w14:textId="6ABA70B2" w:rsidR="001C30CC" w:rsidRPr="00C935A5" w:rsidRDefault="001C30CC" w:rsidP="001C30CC">
            <w:pPr>
              <w:spacing w:before="40" w:after="20"/>
              <w:jc w:val="center"/>
              <w:rPr>
                <w:rFonts w:cs="Arial"/>
                <w:sz w:val="18"/>
                <w:szCs w:val="18"/>
              </w:rPr>
            </w:pPr>
            <w:r w:rsidRPr="001C30CC">
              <w:rPr>
                <w:rFonts w:cs="Arial"/>
                <w:sz w:val="18"/>
                <w:szCs w:val="18"/>
              </w:rPr>
              <w:t>1.00</w:t>
            </w:r>
          </w:p>
        </w:tc>
        <w:tc>
          <w:tcPr>
            <w:tcW w:w="1021" w:type="dxa"/>
            <w:tcBorders>
              <w:top w:val="nil"/>
              <w:left w:val="nil"/>
              <w:right w:val="nil"/>
            </w:tcBorders>
            <w:vAlign w:val="bottom"/>
          </w:tcPr>
          <w:p w14:paraId="57C7B0AF" w14:textId="0D82566D" w:rsidR="001C30CC" w:rsidRPr="00C935A5" w:rsidRDefault="001C30CC" w:rsidP="001C30CC">
            <w:pPr>
              <w:spacing w:before="40" w:after="20"/>
              <w:jc w:val="center"/>
              <w:rPr>
                <w:rFonts w:cs="Arial"/>
                <w:sz w:val="18"/>
                <w:szCs w:val="18"/>
              </w:rPr>
            </w:pPr>
            <w:r w:rsidRPr="001C30CC">
              <w:rPr>
                <w:rFonts w:cs="Arial"/>
                <w:sz w:val="18"/>
                <w:szCs w:val="18"/>
              </w:rPr>
              <w:t>9.4</w:t>
            </w:r>
          </w:p>
        </w:tc>
      </w:tr>
      <w:tr w:rsidR="00C0655A" w:rsidRPr="001C30CC" w14:paraId="4CA57903" w14:textId="77777777" w:rsidTr="00CD0B55">
        <w:trPr>
          <w:trHeight w:val="240"/>
        </w:trPr>
        <w:tc>
          <w:tcPr>
            <w:tcW w:w="2268" w:type="dxa"/>
            <w:tcBorders>
              <w:top w:val="nil"/>
              <w:left w:val="nil"/>
              <w:bottom w:val="nil"/>
              <w:right w:val="single" w:sz="18" w:space="0" w:color="C00000"/>
            </w:tcBorders>
            <w:vAlign w:val="center"/>
          </w:tcPr>
          <w:p w14:paraId="6E86436B" w14:textId="77777777" w:rsidR="00C0655A" w:rsidRPr="00C935A5" w:rsidRDefault="00C0655A" w:rsidP="003E2D55">
            <w:pPr>
              <w:spacing w:before="40" w:after="20"/>
              <w:rPr>
                <w:rFonts w:cs="Arial"/>
                <w:sz w:val="18"/>
                <w:szCs w:val="18"/>
              </w:rPr>
            </w:pPr>
          </w:p>
        </w:tc>
        <w:tc>
          <w:tcPr>
            <w:tcW w:w="1021" w:type="dxa"/>
            <w:tcBorders>
              <w:top w:val="nil"/>
              <w:left w:val="single" w:sz="18" w:space="0" w:color="C00000"/>
              <w:bottom w:val="single" w:sz="8" w:space="0" w:color="C00000"/>
              <w:right w:val="nil"/>
            </w:tcBorders>
            <w:vAlign w:val="center"/>
          </w:tcPr>
          <w:p w14:paraId="2FD54E8B" w14:textId="77777777" w:rsidR="00C0655A" w:rsidRPr="00C935A5" w:rsidRDefault="00C0655A" w:rsidP="00D00AD6">
            <w:pPr>
              <w:spacing w:before="40" w:after="20"/>
              <w:jc w:val="center"/>
              <w:rPr>
                <w:rFonts w:cs="Arial"/>
                <w:sz w:val="18"/>
                <w:szCs w:val="18"/>
              </w:rPr>
            </w:pPr>
          </w:p>
        </w:tc>
        <w:tc>
          <w:tcPr>
            <w:tcW w:w="907" w:type="dxa"/>
            <w:tcBorders>
              <w:top w:val="nil"/>
              <w:left w:val="nil"/>
              <w:bottom w:val="single" w:sz="8" w:space="0" w:color="C00000"/>
              <w:right w:val="nil"/>
            </w:tcBorders>
            <w:vAlign w:val="center"/>
          </w:tcPr>
          <w:p w14:paraId="2532E8EA" w14:textId="77777777" w:rsidR="00C0655A" w:rsidRPr="00C935A5" w:rsidRDefault="00C0655A" w:rsidP="00D00AD6">
            <w:pPr>
              <w:spacing w:before="40" w:after="20"/>
              <w:jc w:val="center"/>
              <w:rPr>
                <w:rFonts w:cs="Arial"/>
                <w:sz w:val="18"/>
                <w:szCs w:val="18"/>
              </w:rPr>
            </w:pPr>
          </w:p>
        </w:tc>
        <w:tc>
          <w:tcPr>
            <w:tcW w:w="908" w:type="dxa"/>
            <w:tcBorders>
              <w:top w:val="nil"/>
              <w:left w:val="nil"/>
              <w:bottom w:val="single" w:sz="8" w:space="0" w:color="C00000"/>
              <w:right w:val="nil"/>
            </w:tcBorders>
            <w:vAlign w:val="center"/>
          </w:tcPr>
          <w:p w14:paraId="2D1E1840" w14:textId="77777777" w:rsidR="00C0655A" w:rsidRPr="00C935A5" w:rsidRDefault="00C0655A" w:rsidP="00D00AD6">
            <w:pPr>
              <w:spacing w:before="40" w:after="20"/>
              <w:jc w:val="center"/>
              <w:rPr>
                <w:rFonts w:cs="Arial"/>
                <w:sz w:val="18"/>
                <w:szCs w:val="18"/>
              </w:rPr>
            </w:pPr>
          </w:p>
        </w:tc>
        <w:tc>
          <w:tcPr>
            <w:tcW w:w="170" w:type="dxa"/>
            <w:tcBorders>
              <w:top w:val="nil"/>
              <w:left w:val="nil"/>
              <w:bottom w:val="single" w:sz="8" w:space="0" w:color="C00000"/>
              <w:right w:val="nil"/>
            </w:tcBorders>
            <w:vAlign w:val="center"/>
          </w:tcPr>
          <w:p w14:paraId="76950E69" w14:textId="77777777" w:rsidR="00C0655A" w:rsidRPr="00C935A5" w:rsidRDefault="00C0655A" w:rsidP="00D00AD6">
            <w:pPr>
              <w:spacing w:before="40" w:after="20"/>
              <w:jc w:val="center"/>
              <w:rPr>
                <w:rFonts w:cs="Arial"/>
                <w:sz w:val="18"/>
                <w:szCs w:val="18"/>
              </w:rPr>
            </w:pPr>
          </w:p>
        </w:tc>
        <w:tc>
          <w:tcPr>
            <w:tcW w:w="907" w:type="dxa"/>
            <w:tcBorders>
              <w:top w:val="nil"/>
              <w:left w:val="nil"/>
              <w:bottom w:val="single" w:sz="8" w:space="0" w:color="C00000"/>
              <w:right w:val="nil"/>
            </w:tcBorders>
            <w:vAlign w:val="center"/>
          </w:tcPr>
          <w:p w14:paraId="4F56D711" w14:textId="77777777" w:rsidR="00C0655A" w:rsidRPr="00C935A5" w:rsidRDefault="00C0655A" w:rsidP="00D00AD6">
            <w:pPr>
              <w:spacing w:before="40" w:after="20"/>
              <w:jc w:val="center"/>
              <w:rPr>
                <w:rFonts w:cs="Arial"/>
                <w:sz w:val="18"/>
                <w:szCs w:val="18"/>
              </w:rPr>
            </w:pPr>
          </w:p>
        </w:tc>
        <w:tc>
          <w:tcPr>
            <w:tcW w:w="908" w:type="dxa"/>
            <w:tcBorders>
              <w:top w:val="nil"/>
              <w:left w:val="nil"/>
              <w:bottom w:val="single" w:sz="8" w:space="0" w:color="C00000"/>
              <w:right w:val="nil"/>
            </w:tcBorders>
            <w:vAlign w:val="center"/>
          </w:tcPr>
          <w:p w14:paraId="51858A01" w14:textId="77777777" w:rsidR="00C0655A" w:rsidRPr="00C935A5" w:rsidRDefault="00C0655A" w:rsidP="00D00AD6">
            <w:pPr>
              <w:spacing w:before="40" w:after="20"/>
              <w:jc w:val="center"/>
              <w:rPr>
                <w:rFonts w:cs="Arial"/>
                <w:sz w:val="18"/>
                <w:szCs w:val="18"/>
              </w:rPr>
            </w:pPr>
          </w:p>
        </w:tc>
        <w:tc>
          <w:tcPr>
            <w:tcW w:w="1021" w:type="dxa"/>
            <w:tcBorders>
              <w:top w:val="nil"/>
              <w:left w:val="nil"/>
              <w:bottom w:val="single" w:sz="8" w:space="0" w:color="C00000"/>
              <w:right w:val="nil"/>
            </w:tcBorders>
            <w:vAlign w:val="center"/>
          </w:tcPr>
          <w:p w14:paraId="0B0C389C" w14:textId="77777777" w:rsidR="00C0655A" w:rsidRPr="00C935A5" w:rsidRDefault="00C0655A" w:rsidP="00D00AD6">
            <w:pPr>
              <w:spacing w:before="40" w:after="20"/>
              <w:jc w:val="center"/>
              <w:rPr>
                <w:rFonts w:cs="Arial"/>
                <w:sz w:val="18"/>
                <w:szCs w:val="18"/>
              </w:rPr>
            </w:pPr>
          </w:p>
        </w:tc>
        <w:tc>
          <w:tcPr>
            <w:tcW w:w="1021" w:type="dxa"/>
            <w:tcBorders>
              <w:top w:val="nil"/>
              <w:left w:val="nil"/>
              <w:bottom w:val="single" w:sz="8" w:space="0" w:color="C00000"/>
              <w:right w:val="nil"/>
            </w:tcBorders>
            <w:vAlign w:val="center"/>
          </w:tcPr>
          <w:p w14:paraId="6EE46FE4" w14:textId="77777777" w:rsidR="00C0655A" w:rsidRPr="00C935A5" w:rsidRDefault="00C0655A" w:rsidP="00D00AD6">
            <w:pPr>
              <w:spacing w:before="40" w:after="20"/>
              <w:jc w:val="center"/>
              <w:rPr>
                <w:rFonts w:cs="Arial"/>
                <w:sz w:val="18"/>
                <w:szCs w:val="18"/>
              </w:rPr>
            </w:pPr>
          </w:p>
        </w:tc>
      </w:tr>
      <w:tr w:rsidR="00C0655A" w:rsidRPr="00C935A5" w14:paraId="470FB34E" w14:textId="77777777" w:rsidTr="00CD0B55">
        <w:trPr>
          <w:trHeight w:val="240"/>
        </w:trPr>
        <w:tc>
          <w:tcPr>
            <w:tcW w:w="2268" w:type="dxa"/>
            <w:tcBorders>
              <w:top w:val="nil"/>
              <w:left w:val="nil"/>
              <w:bottom w:val="nil"/>
              <w:right w:val="single" w:sz="18" w:space="0" w:color="C00000"/>
            </w:tcBorders>
            <w:vAlign w:val="center"/>
          </w:tcPr>
          <w:p w14:paraId="0320333F" w14:textId="77777777" w:rsidR="00C0655A" w:rsidRPr="00C935A5" w:rsidRDefault="00C0655A" w:rsidP="003E2D55">
            <w:pPr>
              <w:spacing w:before="40" w:after="20"/>
              <w:rPr>
                <w:rFonts w:cs="Arial"/>
                <w:sz w:val="18"/>
                <w:szCs w:val="18"/>
              </w:rPr>
            </w:pPr>
          </w:p>
        </w:tc>
        <w:tc>
          <w:tcPr>
            <w:tcW w:w="1021" w:type="dxa"/>
            <w:tcBorders>
              <w:top w:val="single" w:sz="8" w:space="0" w:color="C00000"/>
              <w:left w:val="single" w:sz="18" w:space="0" w:color="C00000"/>
              <w:right w:val="nil"/>
            </w:tcBorders>
            <w:vAlign w:val="center"/>
          </w:tcPr>
          <w:p w14:paraId="055AB27C" w14:textId="77777777" w:rsidR="00C0655A" w:rsidRPr="00C935A5" w:rsidRDefault="00C0655A" w:rsidP="00D00AD6">
            <w:pPr>
              <w:spacing w:before="40" w:after="20"/>
              <w:jc w:val="center"/>
              <w:rPr>
                <w:rFonts w:cs="Arial"/>
                <w:b/>
                <w:sz w:val="18"/>
                <w:szCs w:val="18"/>
              </w:rPr>
            </w:pPr>
          </w:p>
        </w:tc>
        <w:tc>
          <w:tcPr>
            <w:tcW w:w="907" w:type="dxa"/>
            <w:tcBorders>
              <w:top w:val="single" w:sz="8" w:space="0" w:color="C00000"/>
              <w:left w:val="nil"/>
              <w:right w:val="nil"/>
            </w:tcBorders>
            <w:vAlign w:val="center"/>
          </w:tcPr>
          <w:p w14:paraId="037DF42D" w14:textId="77777777" w:rsidR="00C0655A" w:rsidRPr="00C935A5" w:rsidRDefault="00C0655A" w:rsidP="00D00AD6">
            <w:pPr>
              <w:spacing w:before="40" w:after="20"/>
              <w:jc w:val="center"/>
              <w:rPr>
                <w:rFonts w:cs="Arial"/>
                <w:b/>
                <w:sz w:val="18"/>
                <w:szCs w:val="18"/>
              </w:rPr>
            </w:pPr>
          </w:p>
        </w:tc>
        <w:tc>
          <w:tcPr>
            <w:tcW w:w="908" w:type="dxa"/>
            <w:tcBorders>
              <w:top w:val="single" w:sz="8" w:space="0" w:color="C00000"/>
              <w:left w:val="nil"/>
              <w:right w:val="nil"/>
            </w:tcBorders>
            <w:vAlign w:val="center"/>
          </w:tcPr>
          <w:p w14:paraId="120D2481" w14:textId="77777777" w:rsidR="00C0655A" w:rsidRPr="00C935A5" w:rsidRDefault="00C0655A" w:rsidP="00D00AD6">
            <w:pPr>
              <w:spacing w:before="40" w:after="20"/>
              <w:jc w:val="center"/>
              <w:rPr>
                <w:rFonts w:cs="Arial"/>
                <w:b/>
                <w:sz w:val="18"/>
                <w:szCs w:val="18"/>
              </w:rPr>
            </w:pPr>
          </w:p>
        </w:tc>
        <w:tc>
          <w:tcPr>
            <w:tcW w:w="170" w:type="dxa"/>
            <w:tcBorders>
              <w:top w:val="single" w:sz="8" w:space="0" w:color="C00000"/>
              <w:left w:val="nil"/>
              <w:right w:val="nil"/>
            </w:tcBorders>
            <w:vAlign w:val="center"/>
          </w:tcPr>
          <w:p w14:paraId="1D3E1BFF" w14:textId="77777777" w:rsidR="00C0655A" w:rsidRPr="00C935A5" w:rsidRDefault="00C0655A" w:rsidP="00D00AD6">
            <w:pPr>
              <w:spacing w:before="40" w:after="20"/>
              <w:jc w:val="center"/>
              <w:rPr>
                <w:rFonts w:cs="Arial"/>
                <w:sz w:val="18"/>
                <w:szCs w:val="18"/>
              </w:rPr>
            </w:pPr>
          </w:p>
        </w:tc>
        <w:tc>
          <w:tcPr>
            <w:tcW w:w="907" w:type="dxa"/>
            <w:tcBorders>
              <w:top w:val="single" w:sz="8" w:space="0" w:color="C00000"/>
              <w:left w:val="nil"/>
              <w:right w:val="nil"/>
            </w:tcBorders>
            <w:vAlign w:val="center"/>
          </w:tcPr>
          <w:p w14:paraId="72C4BBE2" w14:textId="77777777" w:rsidR="00C0655A" w:rsidRPr="00C935A5" w:rsidRDefault="00C0655A" w:rsidP="00D00AD6">
            <w:pPr>
              <w:spacing w:before="40" w:after="20"/>
              <w:jc w:val="center"/>
              <w:rPr>
                <w:rFonts w:cs="Arial"/>
                <w:b/>
                <w:sz w:val="18"/>
                <w:szCs w:val="18"/>
              </w:rPr>
            </w:pPr>
          </w:p>
        </w:tc>
        <w:tc>
          <w:tcPr>
            <w:tcW w:w="908" w:type="dxa"/>
            <w:tcBorders>
              <w:top w:val="single" w:sz="8" w:space="0" w:color="C00000"/>
              <w:left w:val="nil"/>
              <w:right w:val="nil"/>
            </w:tcBorders>
            <w:vAlign w:val="center"/>
          </w:tcPr>
          <w:p w14:paraId="0068BA6D" w14:textId="77777777" w:rsidR="00C0655A" w:rsidRPr="00C935A5" w:rsidRDefault="00C0655A" w:rsidP="00D00AD6">
            <w:pPr>
              <w:spacing w:before="40" w:after="20"/>
              <w:jc w:val="center"/>
              <w:rPr>
                <w:rFonts w:cs="Arial"/>
                <w:b/>
                <w:sz w:val="18"/>
                <w:szCs w:val="18"/>
              </w:rPr>
            </w:pPr>
          </w:p>
        </w:tc>
        <w:tc>
          <w:tcPr>
            <w:tcW w:w="1021" w:type="dxa"/>
            <w:tcBorders>
              <w:top w:val="single" w:sz="8" w:space="0" w:color="C00000"/>
              <w:left w:val="nil"/>
              <w:right w:val="nil"/>
            </w:tcBorders>
            <w:vAlign w:val="center"/>
          </w:tcPr>
          <w:p w14:paraId="4CC49BAC" w14:textId="77777777" w:rsidR="00C0655A" w:rsidRPr="00C935A5" w:rsidRDefault="00C0655A" w:rsidP="00D00AD6">
            <w:pPr>
              <w:spacing w:before="40" w:after="20"/>
              <w:jc w:val="center"/>
              <w:rPr>
                <w:rFonts w:cs="Arial"/>
                <w:b/>
                <w:sz w:val="18"/>
                <w:szCs w:val="18"/>
              </w:rPr>
            </w:pPr>
          </w:p>
        </w:tc>
        <w:tc>
          <w:tcPr>
            <w:tcW w:w="1021" w:type="dxa"/>
            <w:tcBorders>
              <w:top w:val="single" w:sz="8" w:space="0" w:color="C00000"/>
              <w:left w:val="nil"/>
              <w:right w:val="nil"/>
            </w:tcBorders>
            <w:vAlign w:val="center"/>
          </w:tcPr>
          <w:p w14:paraId="2D94F88B" w14:textId="77777777" w:rsidR="00C0655A" w:rsidRPr="00C935A5" w:rsidRDefault="00C0655A" w:rsidP="00D00AD6">
            <w:pPr>
              <w:spacing w:before="40" w:after="20"/>
              <w:jc w:val="center"/>
              <w:rPr>
                <w:rFonts w:cs="Arial"/>
                <w:b/>
                <w:sz w:val="18"/>
                <w:szCs w:val="18"/>
              </w:rPr>
            </w:pPr>
          </w:p>
        </w:tc>
      </w:tr>
    </w:tbl>
    <w:p w14:paraId="405E83C3" w14:textId="77777777" w:rsidR="00734A5D" w:rsidRPr="00C935A5" w:rsidRDefault="00734A5D" w:rsidP="00FF36E8">
      <w:pPr>
        <w:spacing w:before="40" w:after="20"/>
        <w:rPr>
          <w:rFonts w:cs="Arial"/>
          <w:sz w:val="18"/>
          <w:szCs w:val="18"/>
        </w:rPr>
      </w:pPr>
      <w:r w:rsidRPr="00C935A5">
        <w:rPr>
          <w:rFonts w:cs="Arial"/>
          <w:sz w:val="18"/>
          <w:szCs w:val="18"/>
        </w:rPr>
        <w:br w:type="page"/>
      </w:r>
    </w:p>
    <w:p w14:paraId="04F1B42C" w14:textId="4455F732" w:rsidR="00734A5D" w:rsidRPr="00C935A5" w:rsidRDefault="00734A5D" w:rsidP="00A0308B">
      <w:pPr>
        <w:pStyle w:val="VGC-Head10"/>
      </w:pPr>
      <w:r w:rsidRPr="00C935A5">
        <w:lastRenderedPageBreak/>
        <w:t>Appendix 5</w:t>
      </w:r>
      <w:r w:rsidRPr="00C935A5">
        <w:tab/>
      </w:r>
      <w:r w:rsidR="006254A3">
        <w:t>2026-27</w:t>
      </w:r>
      <w:r w:rsidR="00A97ABE" w:rsidRPr="00C935A5">
        <w:t xml:space="preserve"> </w:t>
      </w:r>
      <w:r w:rsidRPr="00C935A5">
        <w:t xml:space="preserve">Local Roads Grants </w:t>
      </w:r>
    </w:p>
    <w:p w14:paraId="4799B7C7" w14:textId="77777777" w:rsidR="00734A5D" w:rsidRPr="00C935A5" w:rsidRDefault="00A6042C" w:rsidP="00A0308B">
      <w:pPr>
        <w:pStyle w:val="VGC-Head2"/>
      </w:pPr>
      <w:r w:rsidRPr="00C935A5">
        <w:t>E</w:t>
      </w:r>
      <w:r w:rsidR="00734A5D" w:rsidRPr="00C935A5">
        <w:t>.  Network Costs</w:t>
      </w:r>
    </w:p>
    <w:p w14:paraId="6F2C252E" w14:textId="77777777" w:rsidR="00734A5D" w:rsidRPr="00C935A5" w:rsidRDefault="00734A5D" w:rsidP="00FF36E8">
      <w:pPr>
        <w:spacing w:before="40" w:after="20"/>
        <w:rPr>
          <w:rFonts w:cs="Arial"/>
          <w:sz w:val="18"/>
          <w:szCs w:val="18"/>
        </w:rPr>
      </w:pPr>
    </w:p>
    <w:tbl>
      <w:tblPr>
        <w:tblW w:w="0" w:type="auto"/>
        <w:tblInd w:w="85" w:type="dxa"/>
        <w:tblLayout w:type="fixed"/>
        <w:tblCellMar>
          <w:left w:w="57" w:type="dxa"/>
          <w:right w:w="57" w:type="dxa"/>
        </w:tblCellMar>
        <w:tblLook w:val="0000" w:firstRow="0" w:lastRow="0" w:firstColumn="0" w:lastColumn="0" w:noHBand="0" w:noVBand="0"/>
      </w:tblPr>
      <w:tblGrid>
        <w:gridCol w:w="2268"/>
        <w:gridCol w:w="1361"/>
        <w:gridCol w:w="1361"/>
        <w:gridCol w:w="1361"/>
        <w:gridCol w:w="1418"/>
      </w:tblGrid>
      <w:tr w:rsidR="00F65645" w:rsidRPr="00C935A5" w14:paraId="03E269FF" w14:textId="77777777" w:rsidTr="00CD0B55">
        <w:trPr>
          <w:trHeight w:val="20"/>
          <w:tblHeader/>
        </w:trPr>
        <w:tc>
          <w:tcPr>
            <w:tcW w:w="2268" w:type="dxa"/>
            <w:tcBorders>
              <w:top w:val="nil"/>
              <w:left w:val="nil"/>
              <w:right w:val="single" w:sz="18" w:space="0" w:color="C00000"/>
            </w:tcBorders>
            <w:vAlign w:val="bottom"/>
          </w:tcPr>
          <w:p w14:paraId="0B9B5864" w14:textId="77777777" w:rsidR="00F65645" w:rsidRPr="00C935A5" w:rsidRDefault="00F65645" w:rsidP="0038375E">
            <w:pPr>
              <w:spacing w:before="40" w:after="20"/>
              <w:jc w:val="center"/>
              <w:rPr>
                <w:rFonts w:cs="Arial"/>
                <w:sz w:val="18"/>
                <w:szCs w:val="18"/>
              </w:rPr>
            </w:pPr>
          </w:p>
        </w:tc>
        <w:tc>
          <w:tcPr>
            <w:tcW w:w="5501" w:type="dxa"/>
            <w:gridSpan w:val="4"/>
            <w:tcBorders>
              <w:left w:val="single" w:sz="18" w:space="0" w:color="C00000"/>
              <w:bottom w:val="single" w:sz="8" w:space="0" w:color="C00000"/>
              <w:right w:val="nil"/>
            </w:tcBorders>
            <w:vAlign w:val="bottom"/>
          </w:tcPr>
          <w:p w14:paraId="619A9F69" w14:textId="77777777" w:rsidR="00F65645" w:rsidRPr="00C935A5" w:rsidRDefault="00A131F3" w:rsidP="0038375E">
            <w:pPr>
              <w:spacing w:before="40" w:after="20"/>
              <w:ind w:right="-57"/>
              <w:jc w:val="center"/>
              <w:rPr>
                <w:rFonts w:cs="Arial"/>
                <w:b/>
                <w:sz w:val="18"/>
                <w:szCs w:val="18"/>
              </w:rPr>
            </w:pPr>
            <w:r w:rsidRPr="00C935A5">
              <w:rPr>
                <w:rFonts w:cs="Arial"/>
                <w:b/>
                <w:sz w:val="18"/>
                <w:szCs w:val="18"/>
              </w:rPr>
              <w:t>Urban Local Roads ($</w:t>
            </w:r>
            <w:r w:rsidR="00F65645" w:rsidRPr="00C935A5">
              <w:rPr>
                <w:rFonts w:cs="Arial"/>
                <w:b/>
                <w:sz w:val="18"/>
                <w:szCs w:val="18"/>
              </w:rPr>
              <w:t>)</w:t>
            </w:r>
          </w:p>
        </w:tc>
      </w:tr>
      <w:tr w:rsidR="00F65645" w:rsidRPr="00C935A5" w14:paraId="238CDBFE" w14:textId="77777777" w:rsidTr="00CD0B55">
        <w:trPr>
          <w:trHeight w:val="20"/>
          <w:tblHeader/>
        </w:trPr>
        <w:tc>
          <w:tcPr>
            <w:tcW w:w="2268" w:type="dxa"/>
            <w:tcBorders>
              <w:top w:val="nil"/>
              <w:left w:val="nil"/>
              <w:right w:val="single" w:sz="18" w:space="0" w:color="C00000"/>
            </w:tcBorders>
            <w:vAlign w:val="bottom"/>
          </w:tcPr>
          <w:p w14:paraId="20090FDD" w14:textId="77777777" w:rsidR="00F65645" w:rsidRPr="00C935A5" w:rsidRDefault="00F65645" w:rsidP="0038375E">
            <w:pPr>
              <w:spacing w:before="40" w:after="20"/>
              <w:jc w:val="center"/>
              <w:rPr>
                <w:rFonts w:cs="Arial"/>
                <w:sz w:val="18"/>
                <w:szCs w:val="18"/>
              </w:rPr>
            </w:pPr>
          </w:p>
        </w:tc>
        <w:tc>
          <w:tcPr>
            <w:tcW w:w="1361" w:type="dxa"/>
            <w:tcBorders>
              <w:top w:val="single" w:sz="8" w:space="0" w:color="C00000"/>
              <w:left w:val="single" w:sz="18" w:space="0" w:color="C00000"/>
              <w:bottom w:val="single" w:sz="8" w:space="0" w:color="C00000"/>
              <w:right w:val="nil"/>
            </w:tcBorders>
            <w:tcMar>
              <w:left w:w="0" w:type="dxa"/>
              <w:right w:w="0" w:type="dxa"/>
            </w:tcMar>
            <w:vAlign w:val="bottom"/>
          </w:tcPr>
          <w:p w14:paraId="16B25BEB"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&lt;500 </w:t>
            </w:r>
            <w:proofErr w:type="spellStart"/>
            <w:r w:rsidRPr="00C935A5">
              <w:rPr>
                <w:rFonts w:cs="Arial"/>
                <w:sz w:val="16"/>
                <w:szCs w:val="16"/>
              </w:rPr>
              <w:t>vpd</w:t>
            </w:r>
            <w:proofErr w:type="spellEnd"/>
          </w:p>
        </w:tc>
        <w:tc>
          <w:tcPr>
            <w:tcW w:w="1361" w:type="dxa"/>
            <w:tcBorders>
              <w:top w:val="single" w:sz="8" w:space="0" w:color="C00000"/>
              <w:left w:val="nil"/>
              <w:bottom w:val="single" w:sz="8" w:space="0" w:color="C00000"/>
              <w:right w:val="nil"/>
            </w:tcBorders>
            <w:tcMar>
              <w:left w:w="0" w:type="dxa"/>
              <w:right w:w="0" w:type="dxa"/>
            </w:tcMar>
            <w:vAlign w:val="bottom"/>
          </w:tcPr>
          <w:p w14:paraId="537CF68D"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500 to </w:t>
            </w:r>
            <w:r w:rsidR="00A61C23" w:rsidRPr="00C935A5">
              <w:rPr>
                <w:rFonts w:cs="Arial"/>
                <w:sz w:val="16"/>
                <w:szCs w:val="16"/>
              </w:rPr>
              <w:br/>
            </w:r>
            <w:r w:rsidRPr="00C935A5">
              <w:rPr>
                <w:rFonts w:cs="Arial"/>
                <w:sz w:val="16"/>
                <w:szCs w:val="16"/>
              </w:rPr>
              <w:t xml:space="preserve">&lt;1000 </w:t>
            </w:r>
            <w:proofErr w:type="spellStart"/>
            <w:r w:rsidRPr="00C935A5">
              <w:rPr>
                <w:rFonts w:cs="Arial"/>
                <w:sz w:val="16"/>
                <w:szCs w:val="16"/>
              </w:rPr>
              <w:t>vpd</w:t>
            </w:r>
            <w:proofErr w:type="spellEnd"/>
          </w:p>
        </w:tc>
        <w:tc>
          <w:tcPr>
            <w:tcW w:w="1361" w:type="dxa"/>
            <w:tcBorders>
              <w:top w:val="single" w:sz="8" w:space="0" w:color="C00000"/>
              <w:left w:val="nil"/>
              <w:bottom w:val="single" w:sz="8" w:space="0" w:color="C00000"/>
              <w:right w:val="nil"/>
            </w:tcBorders>
            <w:tcMar>
              <w:left w:w="0" w:type="dxa"/>
              <w:right w:w="0" w:type="dxa"/>
            </w:tcMar>
            <w:vAlign w:val="bottom"/>
          </w:tcPr>
          <w:p w14:paraId="7C0B5131"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1000 to </w:t>
            </w:r>
            <w:r w:rsidR="00A61C23" w:rsidRPr="00C935A5">
              <w:rPr>
                <w:rFonts w:cs="Arial"/>
                <w:sz w:val="16"/>
                <w:szCs w:val="16"/>
              </w:rPr>
              <w:br/>
            </w:r>
            <w:r w:rsidRPr="00C935A5">
              <w:rPr>
                <w:rFonts w:cs="Arial"/>
                <w:sz w:val="16"/>
                <w:szCs w:val="16"/>
              </w:rPr>
              <w:t xml:space="preserve">&lt;5000 </w:t>
            </w:r>
            <w:proofErr w:type="spellStart"/>
            <w:r w:rsidRPr="00C935A5">
              <w:rPr>
                <w:rFonts w:cs="Arial"/>
                <w:sz w:val="16"/>
                <w:szCs w:val="16"/>
              </w:rPr>
              <w:t>vpd</w:t>
            </w:r>
            <w:proofErr w:type="spellEnd"/>
          </w:p>
        </w:tc>
        <w:tc>
          <w:tcPr>
            <w:tcW w:w="1418" w:type="dxa"/>
            <w:tcBorders>
              <w:top w:val="single" w:sz="8" w:space="0" w:color="C00000"/>
              <w:left w:val="nil"/>
              <w:bottom w:val="single" w:sz="8" w:space="0" w:color="C00000"/>
              <w:right w:val="nil"/>
            </w:tcBorders>
            <w:tcMar>
              <w:left w:w="0" w:type="dxa"/>
              <w:right w:w="0" w:type="dxa"/>
            </w:tcMar>
            <w:vAlign w:val="bottom"/>
          </w:tcPr>
          <w:p w14:paraId="5936BA10"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&gt;5000 </w:t>
            </w:r>
            <w:proofErr w:type="spellStart"/>
            <w:r w:rsidRPr="00C935A5">
              <w:rPr>
                <w:rFonts w:cs="Arial"/>
                <w:sz w:val="16"/>
                <w:szCs w:val="16"/>
              </w:rPr>
              <w:t>vpd</w:t>
            </w:r>
            <w:proofErr w:type="spellEnd"/>
          </w:p>
        </w:tc>
      </w:tr>
      <w:tr w:rsidR="001C30CC" w:rsidRPr="001C30CC" w14:paraId="6B2FD6D0" w14:textId="77777777" w:rsidTr="00CD0B55">
        <w:trPr>
          <w:trHeight w:val="20"/>
          <w:tblHeader/>
        </w:trPr>
        <w:tc>
          <w:tcPr>
            <w:tcW w:w="2268" w:type="dxa"/>
            <w:tcBorders>
              <w:left w:val="nil"/>
              <w:bottom w:val="nil"/>
              <w:right w:val="single" w:sz="18" w:space="0" w:color="C00000"/>
            </w:tcBorders>
            <w:vAlign w:val="center"/>
          </w:tcPr>
          <w:p w14:paraId="6DE0737E" w14:textId="77777777" w:rsidR="001C30CC" w:rsidRPr="00C935A5" w:rsidRDefault="001C30CC" w:rsidP="001C30CC">
            <w:pPr>
              <w:spacing w:before="40" w:after="40"/>
              <w:rPr>
                <w:rFonts w:cs="Arial"/>
                <w:sz w:val="18"/>
                <w:szCs w:val="18"/>
              </w:rPr>
            </w:pPr>
          </w:p>
        </w:tc>
        <w:tc>
          <w:tcPr>
            <w:tcW w:w="1361" w:type="dxa"/>
            <w:tcBorders>
              <w:top w:val="single" w:sz="8" w:space="0" w:color="C00000"/>
              <w:left w:val="single" w:sz="18" w:space="0" w:color="C00000"/>
              <w:bottom w:val="nil"/>
              <w:right w:val="nil"/>
            </w:tcBorders>
            <w:vAlign w:val="bottom"/>
          </w:tcPr>
          <w:p w14:paraId="56BB88E8" w14:textId="4CBB0920" w:rsidR="001C30CC" w:rsidRPr="00C935A5" w:rsidRDefault="001C30CC" w:rsidP="001C30CC">
            <w:pPr>
              <w:spacing w:before="40" w:after="20"/>
              <w:jc w:val="right"/>
              <w:rPr>
                <w:rFonts w:cs="Arial"/>
                <w:sz w:val="18"/>
                <w:szCs w:val="18"/>
              </w:rPr>
            </w:pPr>
            <w:r w:rsidRPr="001C30CC">
              <w:rPr>
                <w:rFonts w:cs="Arial"/>
                <w:sz w:val="18"/>
                <w:szCs w:val="18"/>
              </w:rPr>
              <w:t> </w:t>
            </w:r>
          </w:p>
        </w:tc>
        <w:tc>
          <w:tcPr>
            <w:tcW w:w="1361" w:type="dxa"/>
            <w:tcBorders>
              <w:top w:val="single" w:sz="8" w:space="0" w:color="C00000"/>
              <w:left w:val="nil"/>
              <w:bottom w:val="nil"/>
              <w:right w:val="nil"/>
            </w:tcBorders>
            <w:vAlign w:val="bottom"/>
          </w:tcPr>
          <w:p w14:paraId="738007EA" w14:textId="77777777" w:rsidR="001C30CC" w:rsidRPr="00C935A5" w:rsidRDefault="001C30CC" w:rsidP="001C30CC">
            <w:pPr>
              <w:spacing w:before="40" w:after="20"/>
              <w:jc w:val="right"/>
              <w:rPr>
                <w:rFonts w:cs="Arial"/>
                <w:sz w:val="18"/>
                <w:szCs w:val="18"/>
              </w:rPr>
            </w:pPr>
          </w:p>
        </w:tc>
        <w:tc>
          <w:tcPr>
            <w:tcW w:w="1361" w:type="dxa"/>
            <w:tcBorders>
              <w:top w:val="single" w:sz="8" w:space="0" w:color="C00000"/>
              <w:left w:val="nil"/>
              <w:bottom w:val="nil"/>
              <w:right w:val="nil"/>
            </w:tcBorders>
            <w:vAlign w:val="bottom"/>
          </w:tcPr>
          <w:p w14:paraId="11BCA1D5" w14:textId="77777777" w:rsidR="001C30CC" w:rsidRPr="00C935A5" w:rsidRDefault="001C30CC" w:rsidP="001C30CC">
            <w:pPr>
              <w:spacing w:before="40" w:after="20"/>
              <w:jc w:val="right"/>
              <w:rPr>
                <w:rFonts w:cs="Arial"/>
                <w:sz w:val="18"/>
                <w:szCs w:val="18"/>
              </w:rPr>
            </w:pPr>
          </w:p>
        </w:tc>
        <w:tc>
          <w:tcPr>
            <w:tcW w:w="1418" w:type="dxa"/>
            <w:tcBorders>
              <w:top w:val="single" w:sz="8" w:space="0" w:color="C00000"/>
              <w:left w:val="nil"/>
              <w:bottom w:val="nil"/>
              <w:right w:val="nil"/>
            </w:tcBorders>
            <w:vAlign w:val="bottom"/>
          </w:tcPr>
          <w:p w14:paraId="0C992BBE" w14:textId="3E59EC43" w:rsidR="001C30CC" w:rsidRPr="00C935A5" w:rsidRDefault="001C30CC" w:rsidP="001C30CC">
            <w:pPr>
              <w:spacing w:before="40" w:after="20"/>
              <w:jc w:val="right"/>
              <w:rPr>
                <w:rFonts w:cs="Arial"/>
                <w:sz w:val="18"/>
                <w:szCs w:val="18"/>
              </w:rPr>
            </w:pPr>
            <w:r w:rsidRPr="001C30CC">
              <w:rPr>
                <w:rFonts w:cs="Arial"/>
                <w:sz w:val="18"/>
                <w:szCs w:val="18"/>
              </w:rPr>
              <w:t> </w:t>
            </w:r>
          </w:p>
        </w:tc>
      </w:tr>
      <w:tr w:rsidR="001C30CC" w:rsidRPr="001C30CC" w14:paraId="5236F64F" w14:textId="77777777" w:rsidTr="00F62D66">
        <w:trPr>
          <w:trHeight w:val="20"/>
        </w:trPr>
        <w:tc>
          <w:tcPr>
            <w:tcW w:w="2268" w:type="dxa"/>
            <w:tcBorders>
              <w:top w:val="nil"/>
              <w:left w:val="nil"/>
              <w:bottom w:val="nil"/>
              <w:right w:val="single" w:sz="18" w:space="0" w:color="C00000"/>
            </w:tcBorders>
            <w:vAlign w:val="center"/>
          </w:tcPr>
          <w:p w14:paraId="2550CBA5" w14:textId="77777777" w:rsidR="001C30CC" w:rsidRPr="00C935A5" w:rsidRDefault="001C30CC" w:rsidP="001C30CC">
            <w:pPr>
              <w:spacing w:before="40" w:after="40"/>
              <w:rPr>
                <w:rFonts w:cs="Arial"/>
                <w:sz w:val="18"/>
                <w:szCs w:val="18"/>
              </w:rPr>
            </w:pPr>
            <w:r w:rsidRPr="00C935A5">
              <w:rPr>
                <w:rFonts w:cs="Arial"/>
                <w:sz w:val="18"/>
                <w:szCs w:val="18"/>
              </w:rPr>
              <w:t>Alpine S</w:t>
            </w:r>
          </w:p>
        </w:tc>
        <w:tc>
          <w:tcPr>
            <w:tcW w:w="1361" w:type="dxa"/>
            <w:tcBorders>
              <w:top w:val="nil"/>
              <w:left w:val="single" w:sz="18" w:space="0" w:color="C00000"/>
              <w:bottom w:val="nil"/>
              <w:right w:val="nil"/>
            </w:tcBorders>
            <w:vAlign w:val="bottom"/>
          </w:tcPr>
          <w:p w14:paraId="27A149F1" w14:textId="1AC9A5CD" w:rsidR="001C30CC" w:rsidRPr="00C935A5" w:rsidRDefault="001C30CC" w:rsidP="001C30CC">
            <w:pPr>
              <w:spacing w:before="40" w:after="20"/>
              <w:jc w:val="right"/>
              <w:rPr>
                <w:rFonts w:cs="Arial"/>
                <w:sz w:val="18"/>
                <w:szCs w:val="18"/>
              </w:rPr>
            </w:pPr>
            <w:r w:rsidRPr="001C30CC">
              <w:rPr>
                <w:rFonts w:cs="Arial"/>
                <w:sz w:val="18"/>
                <w:szCs w:val="18"/>
              </w:rPr>
              <w:t>1,671,123</w:t>
            </w:r>
          </w:p>
        </w:tc>
        <w:tc>
          <w:tcPr>
            <w:tcW w:w="1361" w:type="dxa"/>
            <w:tcBorders>
              <w:top w:val="nil"/>
              <w:left w:val="nil"/>
              <w:bottom w:val="nil"/>
              <w:right w:val="nil"/>
            </w:tcBorders>
            <w:vAlign w:val="bottom"/>
          </w:tcPr>
          <w:p w14:paraId="719E6396" w14:textId="44EA6CAF" w:rsidR="001C30CC" w:rsidRPr="00C935A5" w:rsidRDefault="001C30CC" w:rsidP="001C30CC">
            <w:pPr>
              <w:spacing w:before="40" w:after="20"/>
              <w:jc w:val="right"/>
              <w:rPr>
                <w:rFonts w:cs="Arial"/>
                <w:sz w:val="18"/>
                <w:szCs w:val="18"/>
              </w:rPr>
            </w:pPr>
            <w:r w:rsidRPr="001C30CC">
              <w:rPr>
                <w:rFonts w:cs="Arial"/>
                <w:sz w:val="18"/>
                <w:szCs w:val="18"/>
              </w:rPr>
              <w:t>108,466</w:t>
            </w:r>
          </w:p>
        </w:tc>
        <w:tc>
          <w:tcPr>
            <w:tcW w:w="1361" w:type="dxa"/>
            <w:tcBorders>
              <w:top w:val="nil"/>
              <w:left w:val="nil"/>
              <w:bottom w:val="nil"/>
              <w:right w:val="nil"/>
            </w:tcBorders>
            <w:vAlign w:val="bottom"/>
          </w:tcPr>
          <w:p w14:paraId="645F64CE" w14:textId="70584CCA" w:rsidR="001C30CC" w:rsidRPr="00C935A5" w:rsidRDefault="001C30CC" w:rsidP="001C30CC">
            <w:pPr>
              <w:spacing w:before="40" w:after="20"/>
              <w:jc w:val="right"/>
              <w:rPr>
                <w:rFonts w:cs="Arial"/>
                <w:sz w:val="18"/>
                <w:szCs w:val="18"/>
              </w:rPr>
            </w:pPr>
            <w:r w:rsidRPr="001C30CC">
              <w:rPr>
                <w:rFonts w:cs="Arial"/>
                <w:sz w:val="18"/>
                <w:szCs w:val="18"/>
              </w:rPr>
              <w:t>210,934</w:t>
            </w:r>
          </w:p>
        </w:tc>
        <w:tc>
          <w:tcPr>
            <w:tcW w:w="1418" w:type="dxa"/>
            <w:tcBorders>
              <w:top w:val="nil"/>
              <w:left w:val="nil"/>
              <w:bottom w:val="nil"/>
              <w:right w:val="nil"/>
            </w:tcBorders>
            <w:vAlign w:val="bottom"/>
          </w:tcPr>
          <w:p w14:paraId="3AAB21A8" w14:textId="0686CBB6"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1786BD12" w14:textId="77777777" w:rsidTr="00F62D66">
        <w:trPr>
          <w:trHeight w:val="20"/>
        </w:trPr>
        <w:tc>
          <w:tcPr>
            <w:tcW w:w="2268" w:type="dxa"/>
            <w:tcBorders>
              <w:top w:val="nil"/>
              <w:left w:val="nil"/>
              <w:bottom w:val="nil"/>
              <w:right w:val="single" w:sz="18" w:space="0" w:color="C00000"/>
            </w:tcBorders>
            <w:vAlign w:val="center"/>
          </w:tcPr>
          <w:p w14:paraId="21940B18" w14:textId="77777777" w:rsidR="001C30CC" w:rsidRPr="00C935A5" w:rsidRDefault="001C30CC" w:rsidP="001C30CC">
            <w:pPr>
              <w:spacing w:before="40" w:after="40"/>
              <w:rPr>
                <w:rFonts w:cs="Arial"/>
                <w:sz w:val="18"/>
                <w:szCs w:val="18"/>
              </w:rPr>
            </w:pPr>
            <w:r w:rsidRPr="00C935A5">
              <w:rPr>
                <w:rFonts w:cs="Arial"/>
                <w:sz w:val="18"/>
                <w:szCs w:val="18"/>
              </w:rPr>
              <w:t>Ararat RC</w:t>
            </w:r>
          </w:p>
        </w:tc>
        <w:tc>
          <w:tcPr>
            <w:tcW w:w="1361" w:type="dxa"/>
            <w:tcBorders>
              <w:top w:val="nil"/>
              <w:left w:val="single" w:sz="18" w:space="0" w:color="C00000"/>
              <w:bottom w:val="nil"/>
              <w:right w:val="nil"/>
            </w:tcBorders>
            <w:vAlign w:val="bottom"/>
          </w:tcPr>
          <w:p w14:paraId="477A5BC1" w14:textId="7C41AF00" w:rsidR="001C30CC" w:rsidRPr="00C935A5" w:rsidRDefault="001C30CC" w:rsidP="001C30CC">
            <w:pPr>
              <w:spacing w:before="40" w:after="20"/>
              <w:jc w:val="right"/>
              <w:rPr>
                <w:rFonts w:cs="Arial"/>
                <w:sz w:val="18"/>
                <w:szCs w:val="18"/>
              </w:rPr>
            </w:pPr>
            <w:r w:rsidRPr="001C30CC">
              <w:rPr>
                <w:rFonts w:cs="Arial"/>
                <w:sz w:val="18"/>
                <w:szCs w:val="18"/>
              </w:rPr>
              <w:t>1,166,883</w:t>
            </w:r>
          </w:p>
        </w:tc>
        <w:tc>
          <w:tcPr>
            <w:tcW w:w="1361" w:type="dxa"/>
            <w:tcBorders>
              <w:top w:val="nil"/>
              <w:left w:val="nil"/>
              <w:bottom w:val="nil"/>
              <w:right w:val="nil"/>
            </w:tcBorders>
            <w:vAlign w:val="bottom"/>
          </w:tcPr>
          <w:p w14:paraId="3C1ED241" w14:textId="7EE38171" w:rsidR="001C30CC" w:rsidRPr="00C935A5" w:rsidRDefault="001C30CC" w:rsidP="001C30CC">
            <w:pPr>
              <w:spacing w:before="40" w:after="20"/>
              <w:jc w:val="right"/>
              <w:rPr>
                <w:rFonts w:cs="Arial"/>
                <w:sz w:val="18"/>
                <w:szCs w:val="18"/>
              </w:rPr>
            </w:pPr>
            <w:r w:rsidRPr="001C30CC">
              <w:rPr>
                <w:rFonts w:cs="Arial"/>
                <w:sz w:val="18"/>
                <w:szCs w:val="18"/>
              </w:rPr>
              <w:t>113,892</w:t>
            </w:r>
          </w:p>
        </w:tc>
        <w:tc>
          <w:tcPr>
            <w:tcW w:w="1361" w:type="dxa"/>
            <w:tcBorders>
              <w:top w:val="nil"/>
              <w:left w:val="nil"/>
              <w:bottom w:val="nil"/>
              <w:right w:val="nil"/>
            </w:tcBorders>
            <w:vAlign w:val="bottom"/>
          </w:tcPr>
          <w:p w14:paraId="0574EAF9" w14:textId="78E9C25C" w:rsidR="001C30CC" w:rsidRPr="00C935A5" w:rsidRDefault="001C30CC" w:rsidP="001C30CC">
            <w:pPr>
              <w:spacing w:before="40" w:after="20"/>
              <w:jc w:val="right"/>
              <w:rPr>
                <w:rFonts w:cs="Arial"/>
                <w:sz w:val="18"/>
                <w:szCs w:val="18"/>
              </w:rPr>
            </w:pPr>
            <w:r w:rsidRPr="001C30CC">
              <w:rPr>
                <w:rFonts w:cs="Arial"/>
                <w:sz w:val="18"/>
                <w:szCs w:val="18"/>
              </w:rPr>
              <w:t>210,647</w:t>
            </w:r>
          </w:p>
        </w:tc>
        <w:tc>
          <w:tcPr>
            <w:tcW w:w="1418" w:type="dxa"/>
            <w:tcBorders>
              <w:top w:val="nil"/>
              <w:left w:val="nil"/>
              <w:bottom w:val="nil"/>
              <w:right w:val="nil"/>
            </w:tcBorders>
            <w:vAlign w:val="bottom"/>
          </w:tcPr>
          <w:p w14:paraId="71670063" w14:textId="3AD23C6F"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7E306EB3" w14:textId="77777777" w:rsidTr="00F62D66">
        <w:trPr>
          <w:trHeight w:val="20"/>
        </w:trPr>
        <w:tc>
          <w:tcPr>
            <w:tcW w:w="2268" w:type="dxa"/>
            <w:tcBorders>
              <w:top w:val="nil"/>
              <w:left w:val="nil"/>
              <w:bottom w:val="nil"/>
              <w:right w:val="single" w:sz="18" w:space="0" w:color="C00000"/>
            </w:tcBorders>
            <w:vAlign w:val="center"/>
          </w:tcPr>
          <w:p w14:paraId="27100C9E" w14:textId="77777777" w:rsidR="001C30CC" w:rsidRPr="00C935A5" w:rsidRDefault="001C30CC" w:rsidP="001C30CC">
            <w:pPr>
              <w:spacing w:before="40" w:after="40"/>
              <w:rPr>
                <w:rFonts w:cs="Arial"/>
                <w:sz w:val="18"/>
                <w:szCs w:val="18"/>
              </w:rPr>
            </w:pPr>
            <w:r w:rsidRPr="00C935A5">
              <w:rPr>
                <w:rFonts w:cs="Arial"/>
                <w:sz w:val="18"/>
                <w:szCs w:val="18"/>
              </w:rPr>
              <w:t xml:space="preserve">Ballarat C </w:t>
            </w:r>
          </w:p>
        </w:tc>
        <w:tc>
          <w:tcPr>
            <w:tcW w:w="1361" w:type="dxa"/>
            <w:tcBorders>
              <w:top w:val="nil"/>
              <w:left w:val="single" w:sz="18" w:space="0" w:color="C00000"/>
              <w:bottom w:val="nil"/>
              <w:right w:val="nil"/>
            </w:tcBorders>
            <w:vAlign w:val="bottom"/>
          </w:tcPr>
          <w:p w14:paraId="2DC0E244" w14:textId="2E652F4A" w:rsidR="001C30CC" w:rsidRPr="00C935A5" w:rsidRDefault="001C30CC" w:rsidP="001C30CC">
            <w:pPr>
              <w:spacing w:before="40" w:after="20"/>
              <w:jc w:val="right"/>
              <w:rPr>
                <w:rFonts w:cs="Arial"/>
                <w:sz w:val="18"/>
                <w:szCs w:val="18"/>
              </w:rPr>
            </w:pPr>
            <w:r w:rsidRPr="001C30CC">
              <w:rPr>
                <w:rFonts w:cs="Arial"/>
                <w:sz w:val="18"/>
                <w:szCs w:val="18"/>
              </w:rPr>
              <w:t>3,046,886</w:t>
            </w:r>
          </w:p>
        </w:tc>
        <w:tc>
          <w:tcPr>
            <w:tcW w:w="1361" w:type="dxa"/>
            <w:tcBorders>
              <w:top w:val="nil"/>
              <w:left w:val="nil"/>
              <w:bottom w:val="nil"/>
              <w:right w:val="nil"/>
            </w:tcBorders>
            <w:vAlign w:val="bottom"/>
          </w:tcPr>
          <w:p w14:paraId="5BB50E83" w14:textId="7AD3EFDD" w:rsidR="001C30CC" w:rsidRPr="00C935A5" w:rsidRDefault="001C30CC" w:rsidP="001C30CC">
            <w:pPr>
              <w:spacing w:before="40" w:after="20"/>
              <w:jc w:val="right"/>
              <w:rPr>
                <w:rFonts w:cs="Arial"/>
                <w:sz w:val="18"/>
                <w:szCs w:val="18"/>
              </w:rPr>
            </w:pPr>
            <w:r w:rsidRPr="001C30CC">
              <w:rPr>
                <w:rFonts w:cs="Arial"/>
                <w:sz w:val="18"/>
                <w:szCs w:val="18"/>
              </w:rPr>
              <w:t>1,491,108</w:t>
            </w:r>
          </w:p>
        </w:tc>
        <w:tc>
          <w:tcPr>
            <w:tcW w:w="1361" w:type="dxa"/>
            <w:tcBorders>
              <w:top w:val="nil"/>
              <w:left w:val="nil"/>
              <w:bottom w:val="nil"/>
              <w:right w:val="nil"/>
            </w:tcBorders>
            <w:vAlign w:val="bottom"/>
          </w:tcPr>
          <w:p w14:paraId="4BFAA030" w14:textId="2FA5E427" w:rsidR="001C30CC" w:rsidRPr="00C935A5" w:rsidRDefault="001C30CC" w:rsidP="001C30CC">
            <w:pPr>
              <w:spacing w:before="40" w:after="20"/>
              <w:jc w:val="right"/>
              <w:rPr>
                <w:rFonts w:cs="Arial"/>
                <w:sz w:val="18"/>
                <w:szCs w:val="18"/>
              </w:rPr>
            </w:pPr>
            <w:r w:rsidRPr="001C30CC">
              <w:rPr>
                <w:rFonts w:cs="Arial"/>
                <w:sz w:val="18"/>
                <w:szCs w:val="18"/>
              </w:rPr>
              <w:t>4,230,879</w:t>
            </w:r>
          </w:p>
        </w:tc>
        <w:tc>
          <w:tcPr>
            <w:tcW w:w="1418" w:type="dxa"/>
            <w:tcBorders>
              <w:top w:val="nil"/>
              <w:left w:val="nil"/>
              <w:bottom w:val="nil"/>
              <w:right w:val="nil"/>
            </w:tcBorders>
            <w:vAlign w:val="bottom"/>
          </w:tcPr>
          <w:p w14:paraId="68E04127" w14:textId="0A2E712E" w:rsidR="001C30CC" w:rsidRPr="00C935A5" w:rsidRDefault="001C30CC" w:rsidP="001C30CC">
            <w:pPr>
              <w:spacing w:before="40" w:after="20"/>
              <w:jc w:val="right"/>
              <w:rPr>
                <w:rFonts w:cs="Arial"/>
                <w:sz w:val="18"/>
                <w:szCs w:val="18"/>
              </w:rPr>
            </w:pPr>
            <w:r w:rsidRPr="001C30CC">
              <w:rPr>
                <w:rFonts w:cs="Arial"/>
                <w:sz w:val="18"/>
                <w:szCs w:val="18"/>
              </w:rPr>
              <w:t>2,107,929</w:t>
            </w:r>
          </w:p>
        </w:tc>
      </w:tr>
      <w:tr w:rsidR="001C30CC" w:rsidRPr="001C30CC" w14:paraId="48B0B825" w14:textId="77777777" w:rsidTr="00F62D66">
        <w:trPr>
          <w:trHeight w:val="20"/>
        </w:trPr>
        <w:tc>
          <w:tcPr>
            <w:tcW w:w="2268" w:type="dxa"/>
            <w:tcBorders>
              <w:top w:val="nil"/>
              <w:left w:val="nil"/>
              <w:bottom w:val="nil"/>
              <w:right w:val="single" w:sz="18" w:space="0" w:color="C00000"/>
            </w:tcBorders>
            <w:vAlign w:val="center"/>
          </w:tcPr>
          <w:p w14:paraId="2313BAB2" w14:textId="77777777" w:rsidR="001C30CC" w:rsidRPr="00C935A5" w:rsidRDefault="001C30CC" w:rsidP="001C30CC">
            <w:pPr>
              <w:spacing w:before="40" w:after="40"/>
              <w:rPr>
                <w:rFonts w:cs="Arial"/>
                <w:sz w:val="18"/>
                <w:szCs w:val="18"/>
              </w:rPr>
            </w:pPr>
            <w:r w:rsidRPr="00C935A5">
              <w:rPr>
                <w:rFonts w:cs="Arial"/>
                <w:sz w:val="18"/>
                <w:szCs w:val="18"/>
              </w:rPr>
              <w:t>Banyule C</w:t>
            </w:r>
          </w:p>
        </w:tc>
        <w:tc>
          <w:tcPr>
            <w:tcW w:w="1361" w:type="dxa"/>
            <w:tcBorders>
              <w:top w:val="nil"/>
              <w:left w:val="single" w:sz="18" w:space="0" w:color="C00000"/>
              <w:bottom w:val="nil"/>
              <w:right w:val="nil"/>
            </w:tcBorders>
            <w:vAlign w:val="bottom"/>
          </w:tcPr>
          <w:p w14:paraId="46EE0745" w14:textId="32B8B05A" w:rsidR="001C30CC" w:rsidRPr="00C935A5" w:rsidRDefault="001C30CC" w:rsidP="001C30CC">
            <w:pPr>
              <w:spacing w:before="40" w:after="20"/>
              <w:jc w:val="right"/>
              <w:rPr>
                <w:rFonts w:cs="Arial"/>
                <w:sz w:val="18"/>
                <w:szCs w:val="18"/>
              </w:rPr>
            </w:pPr>
            <w:r w:rsidRPr="001C30CC">
              <w:rPr>
                <w:rFonts w:cs="Arial"/>
                <w:sz w:val="18"/>
                <w:szCs w:val="18"/>
              </w:rPr>
              <w:t>991,805</w:t>
            </w:r>
          </w:p>
        </w:tc>
        <w:tc>
          <w:tcPr>
            <w:tcW w:w="1361" w:type="dxa"/>
            <w:tcBorders>
              <w:top w:val="nil"/>
              <w:left w:val="nil"/>
              <w:bottom w:val="nil"/>
              <w:right w:val="nil"/>
            </w:tcBorders>
            <w:vAlign w:val="bottom"/>
          </w:tcPr>
          <w:p w14:paraId="3499BC48" w14:textId="725240D6" w:rsidR="001C30CC" w:rsidRPr="00C935A5" w:rsidRDefault="001C30CC" w:rsidP="001C30CC">
            <w:pPr>
              <w:spacing w:before="40" w:after="20"/>
              <w:jc w:val="right"/>
              <w:rPr>
                <w:rFonts w:cs="Arial"/>
                <w:sz w:val="18"/>
                <w:szCs w:val="18"/>
              </w:rPr>
            </w:pPr>
            <w:r w:rsidRPr="001C30CC">
              <w:rPr>
                <w:rFonts w:cs="Arial"/>
                <w:sz w:val="18"/>
                <w:szCs w:val="18"/>
              </w:rPr>
              <w:t>1,778,224</w:t>
            </w:r>
          </w:p>
        </w:tc>
        <w:tc>
          <w:tcPr>
            <w:tcW w:w="1361" w:type="dxa"/>
            <w:tcBorders>
              <w:top w:val="nil"/>
              <w:left w:val="nil"/>
              <w:bottom w:val="nil"/>
              <w:right w:val="nil"/>
            </w:tcBorders>
            <w:vAlign w:val="bottom"/>
          </w:tcPr>
          <w:p w14:paraId="08D8E44F" w14:textId="588E5145" w:rsidR="001C30CC" w:rsidRPr="00C935A5" w:rsidRDefault="001C30CC" w:rsidP="001C30CC">
            <w:pPr>
              <w:spacing w:before="40" w:after="20"/>
              <w:jc w:val="right"/>
              <w:rPr>
                <w:rFonts w:cs="Arial"/>
                <w:sz w:val="18"/>
                <w:szCs w:val="18"/>
              </w:rPr>
            </w:pPr>
            <w:r w:rsidRPr="001C30CC">
              <w:rPr>
                <w:rFonts w:cs="Arial"/>
                <w:sz w:val="18"/>
                <w:szCs w:val="18"/>
              </w:rPr>
              <w:t>3,199,234</w:t>
            </w:r>
          </w:p>
        </w:tc>
        <w:tc>
          <w:tcPr>
            <w:tcW w:w="1418" w:type="dxa"/>
            <w:tcBorders>
              <w:top w:val="nil"/>
              <w:left w:val="nil"/>
              <w:bottom w:val="nil"/>
              <w:right w:val="nil"/>
            </w:tcBorders>
            <w:vAlign w:val="bottom"/>
          </w:tcPr>
          <w:p w14:paraId="03BB6F7D" w14:textId="66D0A3E6" w:rsidR="001C30CC" w:rsidRPr="00C935A5" w:rsidRDefault="001C30CC" w:rsidP="001C30CC">
            <w:pPr>
              <w:spacing w:before="40" w:after="20"/>
              <w:jc w:val="right"/>
              <w:rPr>
                <w:rFonts w:cs="Arial"/>
                <w:sz w:val="18"/>
                <w:szCs w:val="18"/>
              </w:rPr>
            </w:pPr>
            <w:r w:rsidRPr="001C30CC">
              <w:rPr>
                <w:rFonts w:cs="Arial"/>
                <w:sz w:val="18"/>
                <w:szCs w:val="18"/>
              </w:rPr>
              <w:t>742,514</w:t>
            </w:r>
          </w:p>
        </w:tc>
      </w:tr>
      <w:tr w:rsidR="001C30CC" w:rsidRPr="001C30CC" w14:paraId="5D90A71D" w14:textId="77777777" w:rsidTr="00F62D66">
        <w:trPr>
          <w:trHeight w:val="20"/>
        </w:trPr>
        <w:tc>
          <w:tcPr>
            <w:tcW w:w="2268" w:type="dxa"/>
            <w:tcBorders>
              <w:top w:val="nil"/>
              <w:left w:val="nil"/>
              <w:bottom w:val="nil"/>
              <w:right w:val="single" w:sz="18" w:space="0" w:color="C00000"/>
            </w:tcBorders>
            <w:vAlign w:val="center"/>
          </w:tcPr>
          <w:p w14:paraId="3E9543F3" w14:textId="77777777" w:rsidR="001C30CC" w:rsidRPr="00C935A5" w:rsidRDefault="001C30CC" w:rsidP="001C30CC">
            <w:pPr>
              <w:spacing w:before="40" w:after="40"/>
              <w:rPr>
                <w:rFonts w:cs="Arial"/>
                <w:sz w:val="18"/>
                <w:szCs w:val="18"/>
              </w:rPr>
            </w:pPr>
            <w:r w:rsidRPr="00C935A5">
              <w:rPr>
                <w:rFonts w:cs="Arial"/>
                <w:sz w:val="18"/>
                <w:szCs w:val="18"/>
              </w:rPr>
              <w:t>Bass Coast S</w:t>
            </w:r>
          </w:p>
        </w:tc>
        <w:tc>
          <w:tcPr>
            <w:tcW w:w="1361" w:type="dxa"/>
            <w:tcBorders>
              <w:top w:val="nil"/>
              <w:left w:val="single" w:sz="18" w:space="0" w:color="C00000"/>
              <w:bottom w:val="nil"/>
              <w:right w:val="nil"/>
            </w:tcBorders>
            <w:vAlign w:val="bottom"/>
          </w:tcPr>
          <w:p w14:paraId="7F5C9951" w14:textId="6D2C949B" w:rsidR="001C30CC" w:rsidRPr="00C935A5" w:rsidRDefault="001C30CC" w:rsidP="001C30CC">
            <w:pPr>
              <w:spacing w:before="40" w:after="20"/>
              <w:jc w:val="right"/>
              <w:rPr>
                <w:rFonts w:cs="Arial"/>
                <w:sz w:val="18"/>
                <w:szCs w:val="18"/>
              </w:rPr>
            </w:pPr>
            <w:r w:rsidRPr="001C30CC">
              <w:rPr>
                <w:rFonts w:cs="Arial"/>
                <w:sz w:val="18"/>
                <w:szCs w:val="18"/>
              </w:rPr>
              <w:t>3,486,152</w:t>
            </w:r>
          </w:p>
        </w:tc>
        <w:tc>
          <w:tcPr>
            <w:tcW w:w="1361" w:type="dxa"/>
            <w:tcBorders>
              <w:top w:val="nil"/>
              <w:left w:val="nil"/>
              <w:bottom w:val="nil"/>
              <w:right w:val="nil"/>
            </w:tcBorders>
            <w:vAlign w:val="bottom"/>
          </w:tcPr>
          <w:p w14:paraId="1E72A2AD" w14:textId="624DE748" w:rsidR="001C30CC" w:rsidRPr="00C935A5" w:rsidRDefault="001C30CC" w:rsidP="001C30CC">
            <w:pPr>
              <w:spacing w:before="40" w:after="20"/>
              <w:jc w:val="right"/>
              <w:rPr>
                <w:rFonts w:cs="Arial"/>
                <w:sz w:val="18"/>
                <w:szCs w:val="18"/>
              </w:rPr>
            </w:pPr>
            <w:r w:rsidRPr="001C30CC">
              <w:rPr>
                <w:rFonts w:cs="Arial"/>
                <w:sz w:val="18"/>
                <w:szCs w:val="18"/>
              </w:rPr>
              <w:t>408,252</w:t>
            </w:r>
          </w:p>
        </w:tc>
        <w:tc>
          <w:tcPr>
            <w:tcW w:w="1361" w:type="dxa"/>
            <w:tcBorders>
              <w:top w:val="nil"/>
              <w:left w:val="nil"/>
              <w:bottom w:val="nil"/>
              <w:right w:val="nil"/>
            </w:tcBorders>
            <w:vAlign w:val="bottom"/>
          </w:tcPr>
          <w:p w14:paraId="2ED79034" w14:textId="61AEA16D" w:rsidR="001C30CC" w:rsidRPr="00C935A5" w:rsidRDefault="001C30CC" w:rsidP="001C30CC">
            <w:pPr>
              <w:spacing w:before="40" w:after="20"/>
              <w:jc w:val="right"/>
              <w:rPr>
                <w:rFonts w:cs="Arial"/>
                <w:sz w:val="18"/>
                <w:szCs w:val="18"/>
              </w:rPr>
            </w:pPr>
            <w:r w:rsidRPr="001C30CC">
              <w:rPr>
                <w:rFonts w:cs="Arial"/>
                <w:sz w:val="18"/>
                <w:szCs w:val="18"/>
              </w:rPr>
              <w:t>695,146</w:t>
            </w:r>
          </w:p>
        </w:tc>
        <w:tc>
          <w:tcPr>
            <w:tcW w:w="1418" w:type="dxa"/>
            <w:tcBorders>
              <w:top w:val="nil"/>
              <w:left w:val="nil"/>
              <w:bottom w:val="nil"/>
              <w:right w:val="nil"/>
            </w:tcBorders>
            <w:vAlign w:val="bottom"/>
          </w:tcPr>
          <w:p w14:paraId="1EC3EE10" w14:textId="0373BE80" w:rsidR="001C30CC" w:rsidRPr="00C935A5" w:rsidRDefault="001C30CC" w:rsidP="001C30CC">
            <w:pPr>
              <w:spacing w:before="40" w:after="20"/>
              <w:jc w:val="right"/>
              <w:rPr>
                <w:rFonts w:cs="Arial"/>
                <w:sz w:val="18"/>
                <w:szCs w:val="18"/>
              </w:rPr>
            </w:pPr>
            <w:r w:rsidRPr="001C30CC">
              <w:rPr>
                <w:rFonts w:cs="Arial"/>
                <w:sz w:val="18"/>
                <w:szCs w:val="18"/>
              </w:rPr>
              <w:t>98,479</w:t>
            </w:r>
          </w:p>
        </w:tc>
      </w:tr>
      <w:tr w:rsidR="001C30CC" w:rsidRPr="001C30CC" w14:paraId="1095D798" w14:textId="77777777" w:rsidTr="00F62D66">
        <w:trPr>
          <w:trHeight w:val="20"/>
        </w:trPr>
        <w:tc>
          <w:tcPr>
            <w:tcW w:w="2268" w:type="dxa"/>
            <w:tcBorders>
              <w:top w:val="nil"/>
              <w:left w:val="nil"/>
              <w:bottom w:val="nil"/>
              <w:right w:val="single" w:sz="18" w:space="0" w:color="C00000"/>
            </w:tcBorders>
            <w:vAlign w:val="center"/>
          </w:tcPr>
          <w:p w14:paraId="1167F26F" w14:textId="77777777" w:rsidR="001C30CC" w:rsidRPr="00C935A5" w:rsidRDefault="001C30CC" w:rsidP="001C30CC">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361" w:type="dxa"/>
            <w:tcBorders>
              <w:top w:val="nil"/>
              <w:left w:val="single" w:sz="18" w:space="0" w:color="C00000"/>
              <w:bottom w:val="nil"/>
              <w:right w:val="nil"/>
            </w:tcBorders>
            <w:vAlign w:val="bottom"/>
          </w:tcPr>
          <w:p w14:paraId="5BCC3934" w14:textId="0A5FD732" w:rsidR="001C30CC" w:rsidRPr="00C935A5" w:rsidRDefault="001C30CC" w:rsidP="001C30CC">
            <w:pPr>
              <w:spacing w:before="40" w:after="20"/>
              <w:jc w:val="right"/>
              <w:rPr>
                <w:rFonts w:cs="Arial"/>
                <w:sz w:val="18"/>
                <w:szCs w:val="18"/>
              </w:rPr>
            </w:pPr>
            <w:r w:rsidRPr="001C30CC">
              <w:rPr>
                <w:rFonts w:cs="Arial"/>
                <w:sz w:val="18"/>
                <w:szCs w:val="18"/>
              </w:rPr>
              <w:t>2,731,088</w:t>
            </w:r>
          </w:p>
        </w:tc>
        <w:tc>
          <w:tcPr>
            <w:tcW w:w="1361" w:type="dxa"/>
            <w:tcBorders>
              <w:top w:val="nil"/>
              <w:left w:val="nil"/>
              <w:bottom w:val="nil"/>
              <w:right w:val="nil"/>
            </w:tcBorders>
            <w:vAlign w:val="bottom"/>
          </w:tcPr>
          <w:p w14:paraId="44BB7886" w14:textId="19CF5077" w:rsidR="001C30CC" w:rsidRPr="00C935A5" w:rsidRDefault="001C30CC" w:rsidP="001C30CC">
            <w:pPr>
              <w:spacing w:before="40" w:after="20"/>
              <w:jc w:val="right"/>
              <w:rPr>
                <w:rFonts w:cs="Arial"/>
                <w:sz w:val="18"/>
                <w:szCs w:val="18"/>
              </w:rPr>
            </w:pPr>
            <w:r w:rsidRPr="001C30CC">
              <w:rPr>
                <w:rFonts w:cs="Arial"/>
                <w:sz w:val="18"/>
                <w:szCs w:val="18"/>
              </w:rPr>
              <w:t>338,727</w:t>
            </w:r>
          </w:p>
        </w:tc>
        <w:tc>
          <w:tcPr>
            <w:tcW w:w="1361" w:type="dxa"/>
            <w:tcBorders>
              <w:top w:val="nil"/>
              <w:left w:val="nil"/>
              <w:bottom w:val="nil"/>
              <w:right w:val="nil"/>
            </w:tcBorders>
            <w:vAlign w:val="bottom"/>
          </w:tcPr>
          <w:p w14:paraId="670B9773" w14:textId="414E9AA8" w:rsidR="001C30CC" w:rsidRPr="00C935A5" w:rsidRDefault="001C30CC" w:rsidP="001C30CC">
            <w:pPr>
              <w:spacing w:before="40" w:after="20"/>
              <w:jc w:val="right"/>
              <w:rPr>
                <w:rFonts w:cs="Arial"/>
                <w:sz w:val="18"/>
                <w:szCs w:val="18"/>
              </w:rPr>
            </w:pPr>
            <w:r w:rsidRPr="001C30CC">
              <w:rPr>
                <w:rFonts w:cs="Arial"/>
                <w:sz w:val="18"/>
                <w:szCs w:val="18"/>
              </w:rPr>
              <w:t>1,036,737</w:t>
            </w:r>
          </w:p>
        </w:tc>
        <w:tc>
          <w:tcPr>
            <w:tcW w:w="1418" w:type="dxa"/>
            <w:tcBorders>
              <w:top w:val="nil"/>
              <w:left w:val="nil"/>
              <w:bottom w:val="nil"/>
              <w:right w:val="nil"/>
            </w:tcBorders>
            <w:vAlign w:val="bottom"/>
          </w:tcPr>
          <w:p w14:paraId="42BE10C3" w14:textId="7F8FE60F" w:rsidR="001C30CC" w:rsidRPr="00C935A5" w:rsidRDefault="001C30CC" w:rsidP="001C30CC">
            <w:pPr>
              <w:spacing w:before="40" w:after="20"/>
              <w:jc w:val="right"/>
              <w:rPr>
                <w:rFonts w:cs="Arial"/>
                <w:sz w:val="18"/>
                <w:szCs w:val="18"/>
              </w:rPr>
            </w:pPr>
            <w:r w:rsidRPr="001C30CC">
              <w:rPr>
                <w:rFonts w:cs="Arial"/>
                <w:sz w:val="18"/>
                <w:szCs w:val="18"/>
              </w:rPr>
              <w:t>243,809</w:t>
            </w:r>
          </w:p>
        </w:tc>
      </w:tr>
      <w:tr w:rsidR="001C30CC" w:rsidRPr="001C30CC" w14:paraId="570A7461" w14:textId="77777777" w:rsidTr="00F62D66">
        <w:trPr>
          <w:trHeight w:val="20"/>
        </w:trPr>
        <w:tc>
          <w:tcPr>
            <w:tcW w:w="2268" w:type="dxa"/>
            <w:tcBorders>
              <w:top w:val="nil"/>
              <w:left w:val="nil"/>
              <w:bottom w:val="nil"/>
              <w:right w:val="single" w:sz="18" w:space="0" w:color="C00000"/>
            </w:tcBorders>
            <w:vAlign w:val="center"/>
          </w:tcPr>
          <w:p w14:paraId="5F7C9205" w14:textId="77777777" w:rsidR="001C30CC" w:rsidRPr="00C935A5" w:rsidRDefault="001C30CC" w:rsidP="001C30CC">
            <w:pPr>
              <w:spacing w:before="40" w:after="40"/>
              <w:rPr>
                <w:rFonts w:cs="Arial"/>
                <w:sz w:val="18"/>
                <w:szCs w:val="18"/>
              </w:rPr>
            </w:pPr>
            <w:r w:rsidRPr="00C935A5">
              <w:rPr>
                <w:rFonts w:cs="Arial"/>
                <w:sz w:val="18"/>
                <w:szCs w:val="18"/>
              </w:rPr>
              <w:t>Bayside C</w:t>
            </w:r>
          </w:p>
        </w:tc>
        <w:tc>
          <w:tcPr>
            <w:tcW w:w="1361" w:type="dxa"/>
            <w:tcBorders>
              <w:top w:val="nil"/>
              <w:left w:val="single" w:sz="18" w:space="0" w:color="C00000"/>
              <w:bottom w:val="nil"/>
              <w:right w:val="nil"/>
            </w:tcBorders>
            <w:vAlign w:val="bottom"/>
          </w:tcPr>
          <w:p w14:paraId="48FAC5AC" w14:textId="4E79D525" w:rsidR="001C30CC" w:rsidRPr="00C935A5" w:rsidRDefault="001C30CC" w:rsidP="001C30CC">
            <w:pPr>
              <w:spacing w:before="40" w:after="20"/>
              <w:jc w:val="right"/>
              <w:rPr>
                <w:rFonts w:cs="Arial"/>
                <w:sz w:val="18"/>
                <w:szCs w:val="18"/>
              </w:rPr>
            </w:pPr>
            <w:r w:rsidRPr="001C30CC">
              <w:rPr>
                <w:rFonts w:cs="Arial"/>
                <w:sz w:val="18"/>
                <w:szCs w:val="18"/>
              </w:rPr>
              <w:t>1,861,760</w:t>
            </w:r>
          </w:p>
        </w:tc>
        <w:tc>
          <w:tcPr>
            <w:tcW w:w="1361" w:type="dxa"/>
            <w:tcBorders>
              <w:top w:val="nil"/>
              <w:left w:val="nil"/>
              <w:bottom w:val="nil"/>
              <w:right w:val="nil"/>
            </w:tcBorders>
            <w:vAlign w:val="bottom"/>
          </w:tcPr>
          <w:p w14:paraId="577E3AFD" w14:textId="32F2C47C" w:rsidR="001C30CC" w:rsidRPr="00C935A5" w:rsidRDefault="001C30CC" w:rsidP="001C30CC">
            <w:pPr>
              <w:spacing w:before="40" w:after="20"/>
              <w:jc w:val="right"/>
              <w:rPr>
                <w:rFonts w:cs="Arial"/>
                <w:sz w:val="18"/>
                <w:szCs w:val="18"/>
              </w:rPr>
            </w:pPr>
            <w:r w:rsidRPr="001C30CC">
              <w:rPr>
                <w:rFonts w:cs="Arial"/>
                <w:sz w:val="18"/>
                <w:szCs w:val="18"/>
              </w:rPr>
              <w:t>423,746</w:t>
            </w:r>
          </w:p>
        </w:tc>
        <w:tc>
          <w:tcPr>
            <w:tcW w:w="1361" w:type="dxa"/>
            <w:tcBorders>
              <w:top w:val="nil"/>
              <w:left w:val="nil"/>
              <w:bottom w:val="nil"/>
              <w:right w:val="nil"/>
            </w:tcBorders>
            <w:vAlign w:val="bottom"/>
          </w:tcPr>
          <w:p w14:paraId="20A9DE25" w14:textId="26688CEF" w:rsidR="001C30CC" w:rsidRPr="00C935A5" w:rsidRDefault="001C30CC" w:rsidP="001C30CC">
            <w:pPr>
              <w:spacing w:before="40" w:after="20"/>
              <w:jc w:val="right"/>
              <w:rPr>
                <w:rFonts w:cs="Arial"/>
                <w:sz w:val="18"/>
                <w:szCs w:val="18"/>
              </w:rPr>
            </w:pPr>
            <w:r w:rsidRPr="001C30CC">
              <w:rPr>
                <w:rFonts w:cs="Arial"/>
                <w:sz w:val="18"/>
                <w:szCs w:val="18"/>
              </w:rPr>
              <w:t>929,786</w:t>
            </w:r>
          </w:p>
        </w:tc>
        <w:tc>
          <w:tcPr>
            <w:tcW w:w="1418" w:type="dxa"/>
            <w:tcBorders>
              <w:top w:val="nil"/>
              <w:left w:val="nil"/>
              <w:bottom w:val="nil"/>
              <w:right w:val="nil"/>
            </w:tcBorders>
            <w:vAlign w:val="bottom"/>
          </w:tcPr>
          <w:p w14:paraId="2FBBE9F0" w14:textId="13F37608" w:rsidR="001C30CC" w:rsidRPr="00C935A5" w:rsidRDefault="001C30CC" w:rsidP="001C30CC">
            <w:pPr>
              <w:spacing w:before="40" w:after="20"/>
              <w:jc w:val="right"/>
              <w:rPr>
                <w:rFonts w:cs="Arial"/>
                <w:sz w:val="18"/>
                <w:szCs w:val="18"/>
              </w:rPr>
            </w:pPr>
            <w:r w:rsidRPr="001C30CC">
              <w:rPr>
                <w:rFonts w:cs="Arial"/>
                <w:sz w:val="18"/>
                <w:szCs w:val="18"/>
              </w:rPr>
              <w:t>369,670</w:t>
            </w:r>
          </w:p>
        </w:tc>
      </w:tr>
      <w:tr w:rsidR="001C30CC" w:rsidRPr="001C30CC" w14:paraId="7D98BB87" w14:textId="77777777" w:rsidTr="00F62D66">
        <w:trPr>
          <w:trHeight w:val="20"/>
        </w:trPr>
        <w:tc>
          <w:tcPr>
            <w:tcW w:w="2268" w:type="dxa"/>
            <w:tcBorders>
              <w:top w:val="nil"/>
              <w:left w:val="nil"/>
              <w:bottom w:val="nil"/>
              <w:right w:val="single" w:sz="18" w:space="0" w:color="C00000"/>
            </w:tcBorders>
            <w:vAlign w:val="center"/>
          </w:tcPr>
          <w:p w14:paraId="471F7F0F" w14:textId="77777777" w:rsidR="001C30CC" w:rsidRPr="00C935A5" w:rsidRDefault="001C30CC" w:rsidP="001C30CC">
            <w:pPr>
              <w:spacing w:before="40" w:after="40"/>
              <w:rPr>
                <w:rFonts w:cs="Arial"/>
                <w:sz w:val="18"/>
                <w:szCs w:val="18"/>
              </w:rPr>
            </w:pPr>
            <w:r w:rsidRPr="00C935A5">
              <w:rPr>
                <w:rFonts w:cs="Arial"/>
                <w:sz w:val="18"/>
                <w:szCs w:val="18"/>
              </w:rPr>
              <w:t>Benalla RC</w:t>
            </w:r>
          </w:p>
        </w:tc>
        <w:tc>
          <w:tcPr>
            <w:tcW w:w="1361" w:type="dxa"/>
            <w:tcBorders>
              <w:top w:val="nil"/>
              <w:left w:val="single" w:sz="18" w:space="0" w:color="C00000"/>
              <w:bottom w:val="nil"/>
              <w:right w:val="nil"/>
            </w:tcBorders>
            <w:vAlign w:val="bottom"/>
          </w:tcPr>
          <w:p w14:paraId="1E5A49C7" w14:textId="7E03D623" w:rsidR="001C30CC" w:rsidRPr="00C935A5" w:rsidRDefault="001C30CC" w:rsidP="001C30CC">
            <w:pPr>
              <w:spacing w:before="40" w:after="20"/>
              <w:jc w:val="right"/>
              <w:rPr>
                <w:rFonts w:cs="Arial"/>
                <w:sz w:val="18"/>
                <w:szCs w:val="18"/>
              </w:rPr>
            </w:pPr>
            <w:r w:rsidRPr="001C30CC">
              <w:rPr>
                <w:rFonts w:cs="Arial"/>
                <w:sz w:val="18"/>
                <w:szCs w:val="18"/>
              </w:rPr>
              <w:t>752,589</w:t>
            </w:r>
          </w:p>
        </w:tc>
        <w:tc>
          <w:tcPr>
            <w:tcW w:w="1361" w:type="dxa"/>
            <w:tcBorders>
              <w:top w:val="nil"/>
              <w:left w:val="nil"/>
              <w:bottom w:val="nil"/>
              <w:right w:val="nil"/>
            </w:tcBorders>
            <w:vAlign w:val="bottom"/>
          </w:tcPr>
          <w:p w14:paraId="08CD1D48" w14:textId="743AF69F" w:rsidR="001C30CC" w:rsidRPr="00C935A5" w:rsidRDefault="001C30CC" w:rsidP="001C30CC">
            <w:pPr>
              <w:spacing w:before="40" w:after="20"/>
              <w:jc w:val="right"/>
              <w:rPr>
                <w:rFonts w:cs="Arial"/>
                <w:sz w:val="18"/>
                <w:szCs w:val="18"/>
              </w:rPr>
            </w:pPr>
            <w:r w:rsidRPr="001C30CC">
              <w:rPr>
                <w:rFonts w:cs="Arial"/>
                <w:sz w:val="18"/>
                <w:szCs w:val="18"/>
              </w:rPr>
              <w:t>220,554</w:t>
            </w:r>
          </w:p>
        </w:tc>
        <w:tc>
          <w:tcPr>
            <w:tcW w:w="1361" w:type="dxa"/>
            <w:tcBorders>
              <w:top w:val="nil"/>
              <w:left w:val="nil"/>
              <w:bottom w:val="nil"/>
              <w:right w:val="nil"/>
            </w:tcBorders>
            <w:vAlign w:val="bottom"/>
          </w:tcPr>
          <w:p w14:paraId="3FE8F94C" w14:textId="15141FFC" w:rsidR="001C30CC" w:rsidRPr="00C935A5" w:rsidRDefault="001C30CC" w:rsidP="001C30CC">
            <w:pPr>
              <w:spacing w:before="40" w:after="20"/>
              <w:jc w:val="right"/>
              <w:rPr>
                <w:rFonts w:cs="Arial"/>
                <w:sz w:val="18"/>
                <w:szCs w:val="18"/>
              </w:rPr>
            </w:pPr>
            <w:r w:rsidRPr="001C30CC">
              <w:rPr>
                <w:rFonts w:cs="Arial"/>
                <w:sz w:val="18"/>
                <w:szCs w:val="18"/>
              </w:rPr>
              <w:t>259,555</w:t>
            </w:r>
          </w:p>
        </w:tc>
        <w:tc>
          <w:tcPr>
            <w:tcW w:w="1418" w:type="dxa"/>
            <w:tcBorders>
              <w:top w:val="nil"/>
              <w:left w:val="nil"/>
              <w:bottom w:val="nil"/>
              <w:right w:val="nil"/>
            </w:tcBorders>
            <w:vAlign w:val="bottom"/>
          </w:tcPr>
          <w:p w14:paraId="67B09D8B" w14:textId="401BC184"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462F66E7" w14:textId="77777777" w:rsidTr="00F62D66">
        <w:trPr>
          <w:trHeight w:val="20"/>
        </w:trPr>
        <w:tc>
          <w:tcPr>
            <w:tcW w:w="2268" w:type="dxa"/>
            <w:tcBorders>
              <w:top w:val="nil"/>
              <w:left w:val="nil"/>
              <w:bottom w:val="nil"/>
              <w:right w:val="single" w:sz="18" w:space="0" w:color="C00000"/>
            </w:tcBorders>
            <w:vAlign w:val="center"/>
          </w:tcPr>
          <w:p w14:paraId="675F28AB" w14:textId="77777777" w:rsidR="001C30CC" w:rsidRPr="00C935A5" w:rsidRDefault="001C30CC" w:rsidP="001C30CC">
            <w:pPr>
              <w:spacing w:before="40" w:after="40"/>
              <w:rPr>
                <w:rFonts w:cs="Arial"/>
                <w:sz w:val="18"/>
                <w:szCs w:val="18"/>
              </w:rPr>
            </w:pPr>
            <w:r w:rsidRPr="00C935A5">
              <w:rPr>
                <w:rFonts w:cs="Arial"/>
                <w:sz w:val="18"/>
                <w:szCs w:val="18"/>
              </w:rPr>
              <w:t>Boroondara C</w:t>
            </w:r>
          </w:p>
        </w:tc>
        <w:tc>
          <w:tcPr>
            <w:tcW w:w="1361" w:type="dxa"/>
            <w:tcBorders>
              <w:top w:val="nil"/>
              <w:left w:val="single" w:sz="18" w:space="0" w:color="C00000"/>
              <w:bottom w:val="nil"/>
              <w:right w:val="nil"/>
            </w:tcBorders>
            <w:vAlign w:val="bottom"/>
          </w:tcPr>
          <w:p w14:paraId="48A8276D" w14:textId="03DBBCEC" w:rsidR="001C30CC" w:rsidRPr="00C935A5" w:rsidRDefault="001C30CC" w:rsidP="001C30CC">
            <w:pPr>
              <w:spacing w:before="40" w:after="20"/>
              <w:jc w:val="right"/>
              <w:rPr>
                <w:rFonts w:cs="Arial"/>
                <w:sz w:val="18"/>
                <w:szCs w:val="18"/>
              </w:rPr>
            </w:pPr>
            <w:r w:rsidRPr="001C30CC">
              <w:rPr>
                <w:rFonts w:cs="Arial"/>
                <w:sz w:val="18"/>
                <w:szCs w:val="18"/>
              </w:rPr>
              <w:t>1,973,589</w:t>
            </w:r>
          </w:p>
        </w:tc>
        <w:tc>
          <w:tcPr>
            <w:tcW w:w="1361" w:type="dxa"/>
            <w:tcBorders>
              <w:top w:val="nil"/>
              <w:left w:val="nil"/>
              <w:bottom w:val="nil"/>
              <w:right w:val="nil"/>
            </w:tcBorders>
            <w:vAlign w:val="bottom"/>
          </w:tcPr>
          <w:p w14:paraId="75FD4B60" w14:textId="1FEB66A7" w:rsidR="001C30CC" w:rsidRPr="00C935A5" w:rsidRDefault="001C30CC" w:rsidP="001C30CC">
            <w:pPr>
              <w:spacing w:before="40" w:after="20"/>
              <w:jc w:val="right"/>
              <w:rPr>
                <w:rFonts w:cs="Arial"/>
                <w:sz w:val="18"/>
                <w:szCs w:val="18"/>
              </w:rPr>
            </w:pPr>
            <w:r w:rsidRPr="001C30CC">
              <w:rPr>
                <w:rFonts w:cs="Arial"/>
                <w:sz w:val="18"/>
                <w:szCs w:val="18"/>
              </w:rPr>
              <w:t>1,386,975</w:t>
            </w:r>
          </w:p>
        </w:tc>
        <w:tc>
          <w:tcPr>
            <w:tcW w:w="1361" w:type="dxa"/>
            <w:tcBorders>
              <w:top w:val="nil"/>
              <w:left w:val="nil"/>
              <w:bottom w:val="nil"/>
              <w:right w:val="nil"/>
            </w:tcBorders>
            <w:vAlign w:val="bottom"/>
          </w:tcPr>
          <w:p w14:paraId="1141865B" w14:textId="24CDE1FF" w:rsidR="001C30CC" w:rsidRPr="00C935A5" w:rsidRDefault="001C30CC" w:rsidP="001C30CC">
            <w:pPr>
              <w:spacing w:before="40" w:after="20"/>
              <w:jc w:val="right"/>
              <w:rPr>
                <w:rFonts w:cs="Arial"/>
                <w:sz w:val="18"/>
                <w:szCs w:val="18"/>
              </w:rPr>
            </w:pPr>
            <w:r w:rsidRPr="001C30CC">
              <w:rPr>
                <w:rFonts w:cs="Arial"/>
                <w:sz w:val="18"/>
                <w:szCs w:val="18"/>
              </w:rPr>
              <w:t>2,129,259</w:t>
            </w:r>
          </w:p>
        </w:tc>
        <w:tc>
          <w:tcPr>
            <w:tcW w:w="1418" w:type="dxa"/>
            <w:tcBorders>
              <w:top w:val="nil"/>
              <w:left w:val="nil"/>
              <w:bottom w:val="nil"/>
              <w:right w:val="nil"/>
            </w:tcBorders>
            <w:vAlign w:val="bottom"/>
          </w:tcPr>
          <w:p w14:paraId="19CC1ADE" w14:textId="0963B880" w:rsidR="001C30CC" w:rsidRPr="00C935A5" w:rsidRDefault="001C30CC" w:rsidP="001C30CC">
            <w:pPr>
              <w:spacing w:before="40" w:after="20"/>
              <w:jc w:val="right"/>
              <w:rPr>
                <w:rFonts w:cs="Arial"/>
                <w:sz w:val="18"/>
                <w:szCs w:val="18"/>
              </w:rPr>
            </w:pPr>
            <w:r w:rsidRPr="001C30CC">
              <w:rPr>
                <w:rFonts w:cs="Arial"/>
                <w:sz w:val="18"/>
                <w:szCs w:val="18"/>
              </w:rPr>
              <w:t>866,167</w:t>
            </w:r>
          </w:p>
        </w:tc>
      </w:tr>
      <w:tr w:rsidR="001C30CC" w:rsidRPr="001C30CC" w14:paraId="02D21EBC" w14:textId="77777777" w:rsidTr="00F62D66">
        <w:trPr>
          <w:trHeight w:val="20"/>
        </w:trPr>
        <w:tc>
          <w:tcPr>
            <w:tcW w:w="2268" w:type="dxa"/>
            <w:tcBorders>
              <w:top w:val="nil"/>
              <w:left w:val="nil"/>
              <w:bottom w:val="nil"/>
              <w:right w:val="single" w:sz="18" w:space="0" w:color="C00000"/>
            </w:tcBorders>
            <w:vAlign w:val="center"/>
          </w:tcPr>
          <w:p w14:paraId="238B84DC" w14:textId="77777777" w:rsidR="001C30CC" w:rsidRPr="00C935A5" w:rsidRDefault="001C30CC" w:rsidP="001C30CC">
            <w:pPr>
              <w:spacing w:before="40" w:after="40"/>
              <w:rPr>
                <w:rFonts w:cs="Arial"/>
                <w:sz w:val="18"/>
                <w:szCs w:val="18"/>
              </w:rPr>
            </w:pPr>
            <w:r w:rsidRPr="00C935A5">
              <w:rPr>
                <w:rFonts w:cs="Arial"/>
                <w:sz w:val="18"/>
                <w:szCs w:val="18"/>
              </w:rPr>
              <w:t>Brimbank C</w:t>
            </w:r>
          </w:p>
        </w:tc>
        <w:tc>
          <w:tcPr>
            <w:tcW w:w="1361" w:type="dxa"/>
            <w:tcBorders>
              <w:top w:val="nil"/>
              <w:left w:val="single" w:sz="18" w:space="0" w:color="C00000"/>
              <w:bottom w:val="nil"/>
              <w:right w:val="nil"/>
            </w:tcBorders>
            <w:vAlign w:val="bottom"/>
          </w:tcPr>
          <w:p w14:paraId="3A74B6B3" w14:textId="51A9B734" w:rsidR="001C30CC" w:rsidRPr="00C935A5" w:rsidRDefault="001C30CC" w:rsidP="001C30CC">
            <w:pPr>
              <w:spacing w:before="40" w:after="20"/>
              <w:jc w:val="right"/>
              <w:rPr>
                <w:rFonts w:cs="Arial"/>
                <w:sz w:val="18"/>
                <w:szCs w:val="18"/>
              </w:rPr>
            </w:pPr>
            <w:r w:rsidRPr="001C30CC">
              <w:rPr>
                <w:rFonts w:cs="Arial"/>
                <w:sz w:val="18"/>
                <w:szCs w:val="18"/>
              </w:rPr>
              <w:t>3,457,256</w:t>
            </w:r>
          </w:p>
        </w:tc>
        <w:tc>
          <w:tcPr>
            <w:tcW w:w="1361" w:type="dxa"/>
            <w:tcBorders>
              <w:top w:val="nil"/>
              <w:left w:val="nil"/>
              <w:bottom w:val="nil"/>
              <w:right w:val="nil"/>
            </w:tcBorders>
            <w:vAlign w:val="bottom"/>
          </w:tcPr>
          <w:p w14:paraId="2A91D582" w14:textId="76E62246" w:rsidR="001C30CC" w:rsidRPr="00C935A5" w:rsidRDefault="001C30CC" w:rsidP="001C30CC">
            <w:pPr>
              <w:spacing w:before="40" w:after="20"/>
              <w:jc w:val="right"/>
              <w:rPr>
                <w:rFonts w:cs="Arial"/>
                <w:sz w:val="18"/>
                <w:szCs w:val="18"/>
              </w:rPr>
            </w:pPr>
            <w:r w:rsidRPr="001C30CC">
              <w:rPr>
                <w:rFonts w:cs="Arial"/>
                <w:sz w:val="18"/>
                <w:szCs w:val="18"/>
              </w:rPr>
              <w:t>3,228,873</w:t>
            </w:r>
          </w:p>
        </w:tc>
        <w:tc>
          <w:tcPr>
            <w:tcW w:w="1361" w:type="dxa"/>
            <w:tcBorders>
              <w:top w:val="nil"/>
              <w:left w:val="nil"/>
              <w:bottom w:val="nil"/>
              <w:right w:val="nil"/>
            </w:tcBorders>
            <w:vAlign w:val="bottom"/>
          </w:tcPr>
          <w:p w14:paraId="37B8A5F5" w14:textId="75BDD635" w:rsidR="001C30CC" w:rsidRPr="00C935A5" w:rsidRDefault="001C30CC" w:rsidP="001C30CC">
            <w:pPr>
              <w:spacing w:before="40" w:after="20"/>
              <w:jc w:val="right"/>
              <w:rPr>
                <w:rFonts w:cs="Arial"/>
                <w:sz w:val="18"/>
                <w:szCs w:val="18"/>
              </w:rPr>
            </w:pPr>
            <w:r w:rsidRPr="001C30CC">
              <w:rPr>
                <w:rFonts w:cs="Arial"/>
                <w:sz w:val="18"/>
                <w:szCs w:val="18"/>
              </w:rPr>
              <w:t>3,012,862</w:t>
            </w:r>
          </w:p>
        </w:tc>
        <w:tc>
          <w:tcPr>
            <w:tcW w:w="1418" w:type="dxa"/>
            <w:tcBorders>
              <w:top w:val="nil"/>
              <w:left w:val="nil"/>
              <w:bottom w:val="nil"/>
              <w:right w:val="nil"/>
            </w:tcBorders>
            <w:vAlign w:val="bottom"/>
          </w:tcPr>
          <w:p w14:paraId="41C377A7" w14:textId="0ECF95FC" w:rsidR="001C30CC" w:rsidRPr="00C935A5" w:rsidRDefault="001C30CC" w:rsidP="001C30CC">
            <w:pPr>
              <w:spacing w:before="40" w:after="20"/>
              <w:jc w:val="right"/>
              <w:rPr>
                <w:rFonts w:cs="Arial"/>
                <w:sz w:val="18"/>
                <w:szCs w:val="18"/>
              </w:rPr>
            </w:pPr>
            <w:r w:rsidRPr="001C30CC">
              <w:rPr>
                <w:rFonts w:cs="Arial"/>
                <w:sz w:val="18"/>
                <w:szCs w:val="18"/>
              </w:rPr>
              <w:t>2,257,849</w:t>
            </w:r>
          </w:p>
        </w:tc>
      </w:tr>
      <w:tr w:rsidR="001C30CC" w:rsidRPr="001C30CC" w14:paraId="2C3BCCD5" w14:textId="77777777" w:rsidTr="00F62D66">
        <w:trPr>
          <w:trHeight w:val="20"/>
        </w:trPr>
        <w:tc>
          <w:tcPr>
            <w:tcW w:w="2268" w:type="dxa"/>
            <w:tcBorders>
              <w:top w:val="nil"/>
              <w:left w:val="nil"/>
              <w:bottom w:val="nil"/>
              <w:right w:val="single" w:sz="18" w:space="0" w:color="C00000"/>
            </w:tcBorders>
            <w:vAlign w:val="center"/>
          </w:tcPr>
          <w:p w14:paraId="51F1B656" w14:textId="77777777" w:rsidR="001C30CC" w:rsidRPr="00C935A5" w:rsidRDefault="001C30CC" w:rsidP="001C30CC">
            <w:pPr>
              <w:spacing w:before="40" w:after="40"/>
              <w:rPr>
                <w:rFonts w:cs="Arial"/>
                <w:sz w:val="18"/>
                <w:szCs w:val="18"/>
              </w:rPr>
            </w:pPr>
            <w:r w:rsidRPr="00C935A5">
              <w:rPr>
                <w:rFonts w:cs="Arial"/>
                <w:sz w:val="18"/>
                <w:szCs w:val="18"/>
              </w:rPr>
              <w:t>Buloke S</w:t>
            </w:r>
          </w:p>
        </w:tc>
        <w:tc>
          <w:tcPr>
            <w:tcW w:w="1361" w:type="dxa"/>
            <w:tcBorders>
              <w:top w:val="nil"/>
              <w:left w:val="single" w:sz="18" w:space="0" w:color="C00000"/>
              <w:bottom w:val="nil"/>
              <w:right w:val="nil"/>
            </w:tcBorders>
            <w:vAlign w:val="bottom"/>
          </w:tcPr>
          <w:p w14:paraId="40ECE93F" w14:textId="4CB99939" w:rsidR="001C30CC" w:rsidRPr="00C935A5" w:rsidRDefault="001C30CC" w:rsidP="001C30CC">
            <w:pPr>
              <w:spacing w:before="40" w:after="20"/>
              <w:jc w:val="right"/>
              <w:rPr>
                <w:rFonts w:cs="Arial"/>
                <w:sz w:val="18"/>
                <w:szCs w:val="18"/>
              </w:rPr>
            </w:pPr>
            <w:r w:rsidRPr="001C30CC">
              <w:rPr>
                <w:rFonts w:cs="Arial"/>
                <w:sz w:val="18"/>
                <w:szCs w:val="18"/>
              </w:rPr>
              <w:t>1,098,966</w:t>
            </w:r>
          </w:p>
        </w:tc>
        <w:tc>
          <w:tcPr>
            <w:tcW w:w="1361" w:type="dxa"/>
            <w:tcBorders>
              <w:top w:val="nil"/>
              <w:left w:val="nil"/>
              <w:bottom w:val="nil"/>
              <w:right w:val="nil"/>
            </w:tcBorders>
            <w:vAlign w:val="bottom"/>
          </w:tcPr>
          <w:p w14:paraId="5BBCE4DC" w14:textId="0737EDC9"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78A4B6FE" w14:textId="07A9F5D7" w:rsidR="001C30CC" w:rsidRPr="00C935A5" w:rsidRDefault="001C30CC" w:rsidP="001C30CC">
            <w:pPr>
              <w:spacing w:before="40" w:after="20"/>
              <w:jc w:val="right"/>
              <w:rPr>
                <w:rFonts w:cs="Arial"/>
                <w:sz w:val="18"/>
                <w:szCs w:val="18"/>
              </w:rPr>
            </w:pPr>
            <w:r w:rsidRPr="001C30CC">
              <w:rPr>
                <w:rFonts w:cs="Arial"/>
                <w:sz w:val="18"/>
                <w:szCs w:val="18"/>
              </w:rPr>
              <w:t>0</w:t>
            </w:r>
          </w:p>
        </w:tc>
        <w:tc>
          <w:tcPr>
            <w:tcW w:w="1418" w:type="dxa"/>
            <w:tcBorders>
              <w:top w:val="nil"/>
              <w:left w:val="nil"/>
              <w:bottom w:val="nil"/>
              <w:right w:val="nil"/>
            </w:tcBorders>
            <w:vAlign w:val="bottom"/>
          </w:tcPr>
          <w:p w14:paraId="620D1DC4" w14:textId="1E48E6F7"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5AB5018F" w14:textId="77777777" w:rsidTr="00F62D66">
        <w:trPr>
          <w:trHeight w:val="20"/>
        </w:trPr>
        <w:tc>
          <w:tcPr>
            <w:tcW w:w="2268" w:type="dxa"/>
            <w:tcBorders>
              <w:top w:val="nil"/>
              <w:left w:val="nil"/>
              <w:bottom w:val="nil"/>
              <w:right w:val="single" w:sz="18" w:space="0" w:color="C00000"/>
            </w:tcBorders>
            <w:vAlign w:val="center"/>
          </w:tcPr>
          <w:p w14:paraId="0D2DDF0C" w14:textId="77777777" w:rsidR="001C30CC" w:rsidRPr="00C935A5" w:rsidRDefault="001C30CC" w:rsidP="001C30CC">
            <w:pPr>
              <w:spacing w:before="40" w:after="40"/>
              <w:rPr>
                <w:rFonts w:cs="Arial"/>
                <w:sz w:val="18"/>
                <w:szCs w:val="18"/>
              </w:rPr>
            </w:pPr>
            <w:r w:rsidRPr="00C935A5">
              <w:rPr>
                <w:rFonts w:cs="Arial"/>
                <w:sz w:val="18"/>
                <w:szCs w:val="18"/>
              </w:rPr>
              <w:t>Campaspe S</w:t>
            </w:r>
          </w:p>
        </w:tc>
        <w:tc>
          <w:tcPr>
            <w:tcW w:w="1361" w:type="dxa"/>
            <w:tcBorders>
              <w:top w:val="nil"/>
              <w:left w:val="single" w:sz="18" w:space="0" w:color="C00000"/>
              <w:bottom w:val="nil"/>
              <w:right w:val="nil"/>
            </w:tcBorders>
            <w:vAlign w:val="bottom"/>
          </w:tcPr>
          <w:p w14:paraId="33D296C4" w14:textId="6DD14B7F" w:rsidR="001C30CC" w:rsidRPr="00C935A5" w:rsidRDefault="001C30CC" w:rsidP="001C30CC">
            <w:pPr>
              <w:spacing w:before="40" w:after="20"/>
              <w:jc w:val="right"/>
              <w:rPr>
                <w:rFonts w:cs="Arial"/>
                <w:sz w:val="18"/>
                <w:szCs w:val="18"/>
              </w:rPr>
            </w:pPr>
            <w:r w:rsidRPr="001C30CC">
              <w:rPr>
                <w:rFonts w:cs="Arial"/>
                <w:sz w:val="18"/>
                <w:szCs w:val="18"/>
              </w:rPr>
              <w:t>2,046,724</w:t>
            </w:r>
          </w:p>
        </w:tc>
        <w:tc>
          <w:tcPr>
            <w:tcW w:w="1361" w:type="dxa"/>
            <w:tcBorders>
              <w:top w:val="nil"/>
              <w:left w:val="nil"/>
              <w:bottom w:val="nil"/>
              <w:right w:val="nil"/>
            </w:tcBorders>
            <w:vAlign w:val="bottom"/>
          </w:tcPr>
          <w:p w14:paraId="30EEBB04" w14:textId="114A4911" w:rsidR="001C30CC" w:rsidRPr="00C935A5" w:rsidRDefault="001C30CC" w:rsidP="001C30CC">
            <w:pPr>
              <w:spacing w:before="40" w:after="20"/>
              <w:jc w:val="right"/>
              <w:rPr>
                <w:rFonts w:cs="Arial"/>
                <w:sz w:val="18"/>
                <w:szCs w:val="18"/>
              </w:rPr>
            </w:pPr>
            <w:r w:rsidRPr="001C30CC">
              <w:rPr>
                <w:rFonts w:cs="Arial"/>
                <w:sz w:val="18"/>
                <w:szCs w:val="18"/>
              </w:rPr>
              <w:t>616,553</w:t>
            </w:r>
          </w:p>
        </w:tc>
        <w:tc>
          <w:tcPr>
            <w:tcW w:w="1361" w:type="dxa"/>
            <w:tcBorders>
              <w:top w:val="nil"/>
              <w:left w:val="nil"/>
              <w:bottom w:val="nil"/>
              <w:right w:val="nil"/>
            </w:tcBorders>
            <w:vAlign w:val="bottom"/>
          </w:tcPr>
          <w:p w14:paraId="51894BD0" w14:textId="69E1C373" w:rsidR="001C30CC" w:rsidRPr="00C935A5" w:rsidRDefault="001C30CC" w:rsidP="001C30CC">
            <w:pPr>
              <w:spacing w:before="40" w:after="20"/>
              <w:jc w:val="right"/>
              <w:rPr>
                <w:rFonts w:cs="Arial"/>
                <w:sz w:val="18"/>
                <w:szCs w:val="18"/>
              </w:rPr>
            </w:pPr>
            <w:r w:rsidRPr="001C30CC">
              <w:rPr>
                <w:rFonts w:cs="Arial"/>
                <w:sz w:val="18"/>
                <w:szCs w:val="18"/>
              </w:rPr>
              <w:t>806,365</w:t>
            </w:r>
          </w:p>
        </w:tc>
        <w:tc>
          <w:tcPr>
            <w:tcW w:w="1418" w:type="dxa"/>
            <w:tcBorders>
              <w:top w:val="nil"/>
              <w:left w:val="nil"/>
              <w:bottom w:val="nil"/>
              <w:right w:val="nil"/>
            </w:tcBorders>
            <w:vAlign w:val="bottom"/>
          </w:tcPr>
          <w:p w14:paraId="1B2E4FB8" w14:textId="15140E69" w:rsidR="001C30CC" w:rsidRPr="00C935A5" w:rsidRDefault="001C30CC" w:rsidP="001C30CC">
            <w:pPr>
              <w:spacing w:before="40" w:after="20"/>
              <w:jc w:val="right"/>
              <w:rPr>
                <w:rFonts w:cs="Arial"/>
                <w:sz w:val="18"/>
                <w:szCs w:val="18"/>
              </w:rPr>
            </w:pPr>
            <w:r w:rsidRPr="001C30CC">
              <w:rPr>
                <w:rFonts w:cs="Arial"/>
                <w:sz w:val="18"/>
                <w:szCs w:val="18"/>
              </w:rPr>
              <w:t>145,833</w:t>
            </w:r>
          </w:p>
        </w:tc>
      </w:tr>
      <w:tr w:rsidR="001C30CC" w:rsidRPr="001C30CC" w14:paraId="57E2E272" w14:textId="77777777" w:rsidTr="00F62D66">
        <w:trPr>
          <w:trHeight w:val="20"/>
        </w:trPr>
        <w:tc>
          <w:tcPr>
            <w:tcW w:w="2268" w:type="dxa"/>
            <w:tcBorders>
              <w:top w:val="nil"/>
              <w:left w:val="nil"/>
              <w:bottom w:val="nil"/>
              <w:right w:val="single" w:sz="18" w:space="0" w:color="C00000"/>
            </w:tcBorders>
            <w:vAlign w:val="center"/>
          </w:tcPr>
          <w:p w14:paraId="6D09C23C" w14:textId="77777777" w:rsidR="001C30CC" w:rsidRPr="00C935A5" w:rsidRDefault="001C30CC" w:rsidP="001C30CC">
            <w:pPr>
              <w:spacing w:before="40" w:after="40"/>
              <w:rPr>
                <w:rFonts w:cs="Arial"/>
                <w:sz w:val="18"/>
                <w:szCs w:val="18"/>
              </w:rPr>
            </w:pPr>
            <w:r w:rsidRPr="00C935A5">
              <w:rPr>
                <w:rFonts w:cs="Arial"/>
                <w:sz w:val="18"/>
                <w:szCs w:val="18"/>
              </w:rPr>
              <w:t>Cardinia S</w:t>
            </w:r>
          </w:p>
        </w:tc>
        <w:tc>
          <w:tcPr>
            <w:tcW w:w="1361" w:type="dxa"/>
            <w:tcBorders>
              <w:top w:val="nil"/>
              <w:left w:val="single" w:sz="18" w:space="0" w:color="C00000"/>
              <w:bottom w:val="nil"/>
              <w:right w:val="nil"/>
            </w:tcBorders>
            <w:vAlign w:val="bottom"/>
          </w:tcPr>
          <w:p w14:paraId="2A6D583B" w14:textId="3D79A0BF" w:rsidR="001C30CC" w:rsidRPr="00C935A5" w:rsidRDefault="001C30CC" w:rsidP="001C30CC">
            <w:pPr>
              <w:spacing w:before="40" w:after="20"/>
              <w:jc w:val="right"/>
              <w:rPr>
                <w:rFonts w:cs="Arial"/>
                <w:sz w:val="18"/>
                <w:szCs w:val="18"/>
              </w:rPr>
            </w:pPr>
            <w:r w:rsidRPr="001C30CC">
              <w:rPr>
                <w:rFonts w:cs="Arial"/>
                <w:sz w:val="18"/>
                <w:szCs w:val="18"/>
              </w:rPr>
              <w:t>4,806,069</w:t>
            </w:r>
          </w:p>
        </w:tc>
        <w:tc>
          <w:tcPr>
            <w:tcW w:w="1361" w:type="dxa"/>
            <w:tcBorders>
              <w:top w:val="nil"/>
              <w:left w:val="nil"/>
              <w:bottom w:val="nil"/>
              <w:right w:val="nil"/>
            </w:tcBorders>
            <w:vAlign w:val="bottom"/>
          </w:tcPr>
          <w:p w14:paraId="3FDEA095" w14:textId="7E18879D" w:rsidR="001C30CC" w:rsidRPr="00C935A5" w:rsidRDefault="001C30CC" w:rsidP="001C30CC">
            <w:pPr>
              <w:spacing w:before="40" w:after="20"/>
              <w:jc w:val="right"/>
              <w:rPr>
                <w:rFonts w:cs="Arial"/>
                <w:sz w:val="18"/>
                <w:szCs w:val="18"/>
              </w:rPr>
            </w:pPr>
            <w:r w:rsidRPr="001C30CC">
              <w:rPr>
                <w:rFonts w:cs="Arial"/>
                <w:sz w:val="18"/>
                <w:szCs w:val="18"/>
              </w:rPr>
              <w:t>426,953</w:t>
            </w:r>
          </w:p>
        </w:tc>
        <w:tc>
          <w:tcPr>
            <w:tcW w:w="1361" w:type="dxa"/>
            <w:tcBorders>
              <w:top w:val="nil"/>
              <w:left w:val="nil"/>
              <w:bottom w:val="nil"/>
              <w:right w:val="nil"/>
            </w:tcBorders>
            <w:vAlign w:val="bottom"/>
          </w:tcPr>
          <w:p w14:paraId="5AC3431A" w14:textId="0E179623" w:rsidR="001C30CC" w:rsidRPr="00C935A5" w:rsidRDefault="001C30CC" w:rsidP="001C30CC">
            <w:pPr>
              <w:spacing w:before="40" w:after="20"/>
              <w:jc w:val="right"/>
              <w:rPr>
                <w:rFonts w:cs="Arial"/>
                <w:sz w:val="18"/>
                <w:szCs w:val="18"/>
              </w:rPr>
            </w:pPr>
            <w:r w:rsidRPr="001C30CC">
              <w:rPr>
                <w:rFonts w:cs="Arial"/>
                <w:sz w:val="18"/>
                <w:szCs w:val="18"/>
              </w:rPr>
              <w:t>1,509,857</w:t>
            </w:r>
          </w:p>
        </w:tc>
        <w:tc>
          <w:tcPr>
            <w:tcW w:w="1418" w:type="dxa"/>
            <w:tcBorders>
              <w:top w:val="nil"/>
              <w:left w:val="nil"/>
              <w:bottom w:val="nil"/>
              <w:right w:val="nil"/>
            </w:tcBorders>
            <w:vAlign w:val="bottom"/>
          </w:tcPr>
          <w:p w14:paraId="0FF22785" w14:textId="39E7792F" w:rsidR="001C30CC" w:rsidRPr="00C935A5" w:rsidRDefault="001C30CC" w:rsidP="001C30CC">
            <w:pPr>
              <w:spacing w:before="40" w:after="20"/>
              <w:jc w:val="right"/>
              <w:rPr>
                <w:rFonts w:cs="Arial"/>
                <w:sz w:val="18"/>
                <w:szCs w:val="18"/>
              </w:rPr>
            </w:pPr>
            <w:r w:rsidRPr="001C30CC">
              <w:rPr>
                <w:rFonts w:cs="Arial"/>
                <w:sz w:val="18"/>
                <w:szCs w:val="18"/>
              </w:rPr>
              <w:t>320,965</w:t>
            </w:r>
          </w:p>
        </w:tc>
      </w:tr>
      <w:tr w:rsidR="001C30CC" w:rsidRPr="001C30CC" w14:paraId="2341E4B6" w14:textId="77777777" w:rsidTr="00F62D66">
        <w:trPr>
          <w:trHeight w:val="20"/>
        </w:trPr>
        <w:tc>
          <w:tcPr>
            <w:tcW w:w="2268" w:type="dxa"/>
            <w:tcBorders>
              <w:top w:val="nil"/>
              <w:left w:val="nil"/>
              <w:bottom w:val="nil"/>
              <w:right w:val="single" w:sz="18" w:space="0" w:color="C00000"/>
            </w:tcBorders>
            <w:vAlign w:val="center"/>
          </w:tcPr>
          <w:p w14:paraId="3616140B" w14:textId="77777777" w:rsidR="001C30CC" w:rsidRPr="00C935A5" w:rsidRDefault="001C30CC" w:rsidP="001C30CC">
            <w:pPr>
              <w:spacing w:before="40" w:after="40"/>
              <w:rPr>
                <w:rFonts w:cs="Arial"/>
                <w:sz w:val="18"/>
                <w:szCs w:val="18"/>
              </w:rPr>
            </w:pPr>
            <w:r w:rsidRPr="00C935A5">
              <w:rPr>
                <w:rFonts w:cs="Arial"/>
                <w:sz w:val="18"/>
                <w:szCs w:val="18"/>
              </w:rPr>
              <w:t>Casey C</w:t>
            </w:r>
          </w:p>
        </w:tc>
        <w:tc>
          <w:tcPr>
            <w:tcW w:w="1361" w:type="dxa"/>
            <w:tcBorders>
              <w:top w:val="nil"/>
              <w:left w:val="single" w:sz="18" w:space="0" w:color="C00000"/>
              <w:bottom w:val="nil"/>
              <w:right w:val="nil"/>
            </w:tcBorders>
            <w:vAlign w:val="bottom"/>
          </w:tcPr>
          <w:p w14:paraId="080BC1AA" w14:textId="0020C9F5" w:rsidR="001C30CC" w:rsidRPr="00C935A5" w:rsidRDefault="001C30CC" w:rsidP="001C30CC">
            <w:pPr>
              <w:spacing w:before="40" w:after="20"/>
              <w:jc w:val="right"/>
              <w:rPr>
                <w:rFonts w:cs="Arial"/>
                <w:sz w:val="18"/>
                <w:szCs w:val="18"/>
              </w:rPr>
            </w:pPr>
            <w:r w:rsidRPr="001C30CC">
              <w:rPr>
                <w:rFonts w:cs="Arial"/>
                <w:sz w:val="18"/>
                <w:szCs w:val="18"/>
              </w:rPr>
              <w:t>9,770,489</w:t>
            </w:r>
          </w:p>
        </w:tc>
        <w:tc>
          <w:tcPr>
            <w:tcW w:w="1361" w:type="dxa"/>
            <w:tcBorders>
              <w:top w:val="nil"/>
              <w:left w:val="nil"/>
              <w:bottom w:val="nil"/>
              <w:right w:val="nil"/>
            </w:tcBorders>
            <w:vAlign w:val="bottom"/>
          </w:tcPr>
          <w:p w14:paraId="46115E2A" w14:textId="04F0733B" w:rsidR="001C30CC" w:rsidRPr="00C935A5" w:rsidRDefault="001C30CC" w:rsidP="001C30CC">
            <w:pPr>
              <w:spacing w:before="40" w:after="20"/>
              <w:jc w:val="right"/>
              <w:rPr>
                <w:rFonts w:cs="Arial"/>
                <w:sz w:val="18"/>
                <w:szCs w:val="18"/>
              </w:rPr>
            </w:pPr>
            <w:r w:rsidRPr="001C30CC">
              <w:rPr>
                <w:rFonts w:cs="Arial"/>
                <w:sz w:val="18"/>
                <w:szCs w:val="18"/>
              </w:rPr>
              <w:t>1,861,017</w:t>
            </w:r>
          </w:p>
        </w:tc>
        <w:tc>
          <w:tcPr>
            <w:tcW w:w="1361" w:type="dxa"/>
            <w:tcBorders>
              <w:top w:val="nil"/>
              <w:left w:val="nil"/>
              <w:bottom w:val="nil"/>
              <w:right w:val="nil"/>
            </w:tcBorders>
            <w:vAlign w:val="bottom"/>
          </w:tcPr>
          <w:p w14:paraId="23564F12" w14:textId="17814CE5" w:rsidR="001C30CC" w:rsidRPr="00C935A5" w:rsidRDefault="001C30CC" w:rsidP="001C30CC">
            <w:pPr>
              <w:spacing w:before="40" w:after="20"/>
              <w:jc w:val="right"/>
              <w:rPr>
                <w:rFonts w:cs="Arial"/>
                <w:sz w:val="18"/>
                <w:szCs w:val="18"/>
              </w:rPr>
            </w:pPr>
            <w:r w:rsidRPr="001C30CC">
              <w:rPr>
                <w:rFonts w:cs="Arial"/>
                <w:sz w:val="18"/>
                <w:szCs w:val="18"/>
              </w:rPr>
              <w:t>4,528,118</w:t>
            </w:r>
          </w:p>
        </w:tc>
        <w:tc>
          <w:tcPr>
            <w:tcW w:w="1418" w:type="dxa"/>
            <w:tcBorders>
              <w:top w:val="nil"/>
              <w:left w:val="nil"/>
              <w:bottom w:val="nil"/>
              <w:right w:val="nil"/>
            </w:tcBorders>
            <w:vAlign w:val="bottom"/>
          </w:tcPr>
          <w:p w14:paraId="412428E6" w14:textId="566FA05A" w:rsidR="001C30CC" w:rsidRPr="00C935A5" w:rsidRDefault="001C30CC" w:rsidP="001C30CC">
            <w:pPr>
              <w:spacing w:before="40" w:after="20"/>
              <w:jc w:val="right"/>
              <w:rPr>
                <w:rFonts w:cs="Arial"/>
                <w:sz w:val="18"/>
                <w:szCs w:val="18"/>
              </w:rPr>
            </w:pPr>
            <w:r w:rsidRPr="001C30CC">
              <w:rPr>
                <w:rFonts w:cs="Arial"/>
                <w:sz w:val="18"/>
                <w:szCs w:val="18"/>
              </w:rPr>
              <w:t>1,202,567</w:t>
            </w:r>
          </w:p>
        </w:tc>
      </w:tr>
      <w:tr w:rsidR="001C30CC" w:rsidRPr="001C30CC" w14:paraId="2499AA6F" w14:textId="77777777" w:rsidTr="00F62D66">
        <w:trPr>
          <w:trHeight w:val="20"/>
        </w:trPr>
        <w:tc>
          <w:tcPr>
            <w:tcW w:w="2268" w:type="dxa"/>
            <w:tcBorders>
              <w:top w:val="nil"/>
              <w:left w:val="nil"/>
              <w:bottom w:val="nil"/>
              <w:right w:val="single" w:sz="18" w:space="0" w:color="C00000"/>
            </w:tcBorders>
            <w:vAlign w:val="center"/>
          </w:tcPr>
          <w:p w14:paraId="31EFD5D6" w14:textId="77777777" w:rsidR="001C30CC" w:rsidRPr="00C935A5" w:rsidRDefault="001C30CC" w:rsidP="001C30CC">
            <w:pPr>
              <w:spacing w:before="40" w:after="40"/>
              <w:rPr>
                <w:rFonts w:cs="Arial"/>
                <w:sz w:val="18"/>
                <w:szCs w:val="18"/>
              </w:rPr>
            </w:pPr>
            <w:r w:rsidRPr="00C935A5">
              <w:rPr>
                <w:rFonts w:cs="Arial"/>
                <w:sz w:val="18"/>
                <w:szCs w:val="18"/>
              </w:rPr>
              <w:t>Central Goldfields S</w:t>
            </w:r>
          </w:p>
        </w:tc>
        <w:tc>
          <w:tcPr>
            <w:tcW w:w="1361" w:type="dxa"/>
            <w:tcBorders>
              <w:top w:val="nil"/>
              <w:left w:val="single" w:sz="18" w:space="0" w:color="C00000"/>
              <w:bottom w:val="nil"/>
              <w:right w:val="nil"/>
            </w:tcBorders>
            <w:vAlign w:val="bottom"/>
          </w:tcPr>
          <w:p w14:paraId="58EB43AA" w14:textId="13678855" w:rsidR="001C30CC" w:rsidRPr="00C935A5" w:rsidRDefault="001C30CC" w:rsidP="001C30CC">
            <w:pPr>
              <w:spacing w:before="40" w:after="20"/>
              <w:jc w:val="right"/>
              <w:rPr>
                <w:rFonts w:cs="Arial"/>
                <w:sz w:val="18"/>
                <w:szCs w:val="18"/>
              </w:rPr>
            </w:pPr>
            <w:r w:rsidRPr="001C30CC">
              <w:rPr>
                <w:rFonts w:cs="Arial"/>
                <w:sz w:val="18"/>
                <w:szCs w:val="18"/>
              </w:rPr>
              <w:t>833,196</w:t>
            </w:r>
          </w:p>
        </w:tc>
        <w:tc>
          <w:tcPr>
            <w:tcW w:w="1361" w:type="dxa"/>
            <w:tcBorders>
              <w:top w:val="nil"/>
              <w:left w:val="nil"/>
              <w:bottom w:val="nil"/>
              <w:right w:val="nil"/>
            </w:tcBorders>
            <w:vAlign w:val="bottom"/>
          </w:tcPr>
          <w:p w14:paraId="548FB131" w14:textId="05E5E8C5" w:rsidR="001C30CC" w:rsidRPr="00C935A5" w:rsidRDefault="001C30CC" w:rsidP="001C30CC">
            <w:pPr>
              <w:spacing w:before="40" w:after="20"/>
              <w:jc w:val="right"/>
              <w:rPr>
                <w:rFonts w:cs="Arial"/>
                <w:sz w:val="18"/>
                <w:szCs w:val="18"/>
              </w:rPr>
            </w:pPr>
            <w:r w:rsidRPr="001C30CC">
              <w:rPr>
                <w:rFonts w:cs="Arial"/>
                <w:sz w:val="18"/>
                <w:szCs w:val="18"/>
              </w:rPr>
              <w:t>168,846</w:t>
            </w:r>
          </w:p>
        </w:tc>
        <w:tc>
          <w:tcPr>
            <w:tcW w:w="1361" w:type="dxa"/>
            <w:tcBorders>
              <w:top w:val="nil"/>
              <w:left w:val="nil"/>
              <w:bottom w:val="nil"/>
              <w:right w:val="nil"/>
            </w:tcBorders>
            <w:vAlign w:val="bottom"/>
          </w:tcPr>
          <w:p w14:paraId="278D75E0" w14:textId="601F7068" w:rsidR="001C30CC" w:rsidRPr="00C935A5" w:rsidRDefault="001C30CC" w:rsidP="001C30CC">
            <w:pPr>
              <w:spacing w:before="40" w:after="20"/>
              <w:jc w:val="right"/>
              <w:rPr>
                <w:rFonts w:cs="Arial"/>
                <w:sz w:val="18"/>
                <w:szCs w:val="18"/>
              </w:rPr>
            </w:pPr>
            <w:r w:rsidRPr="001C30CC">
              <w:rPr>
                <w:rFonts w:cs="Arial"/>
                <w:sz w:val="18"/>
                <w:szCs w:val="18"/>
              </w:rPr>
              <w:t>219,276</w:t>
            </w:r>
          </w:p>
        </w:tc>
        <w:tc>
          <w:tcPr>
            <w:tcW w:w="1418" w:type="dxa"/>
            <w:tcBorders>
              <w:top w:val="nil"/>
              <w:left w:val="nil"/>
              <w:bottom w:val="nil"/>
              <w:right w:val="nil"/>
            </w:tcBorders>
            <w:vAlign w:val="bottom"/>
          </w:tcPr>
          <w:p w14:paraId="78EFDA61" w14:textId="31283161" w:rsidR="001C30CC" w:rsidRPr="00C935A5" w:rsidRDefault="001C30CC" w:rsidP="001C30CC">
            <w:pPr>
              <w:spacing w:before="40" w:after="20"/>
              <w:jc w:val="right"/>
              <w:rPr>
                <w:rFonts w:cs="Arial"/>
                <w:sz w:val="18"/>
                <w:szCs w:val="18"/>
              </w:rPr>
            </w:pPr>
            <w:r w:rsidRPr="001C30CC">
              <w:rPr>
                <w:rFonts w:cs="Arial"/>
                <w:sz w:val="18"/>
                <w:szCs w:val="18"/>
              </w:rPr>
              <w:t>27,623</w:t>
            </w:r>
          </w:p>
        </w:tc>
      </w:tr>
      <w:tr w:rsidR="001C30CC" w:rsidRPr="001C30CC" w14:paraId="7170C337" w14:textId="77777777" w:rsidTr="00F62D66">
        <w:trPr>
          <w:trHeight w:val="20"/>
        </w:trPr>
        <w:tc>
          <w:tcPr>
            <w:tcW w:w="2268" w:type="dxa"/>
            <w:tcBorders>
              <w:top w:val="nil"/>
              <w:left w:val="nil"/>
              <w:bottom w:val="nil"/>
              <w:right w:val="single" w:sz="18" w:space="0" w:color="C00000"/>
            </w:tcBorders>
            <w:vAlign w:val="center"/>
          </w:tcPr>
          <w:p w14:paraId="362C2D15" w14:textId="77777777" w:rsidR="001C30CC" w:rsidRPr="00C935A5" w:rsidRDefault="001C30CC" w:rsidP="001C30CC">
            <w:pPr>
              <w:spacing w:before="40" w:after="40"/>
              <w:rPr>
                <w:rFonts w:cs="Arial"/>
                <w:sz w:val="18"/>
                <w:szCs w:val="18"/>
              </w:rPr>
            </w:pPr>
            <w:r w:rsidRPr="00C935A5">
              <w:rPr>
                <w:rFonts w:cs="Arial"/>
                <w:sz w:val="18"/>
                <w:szCs w:val="18"/>
              </w:rPr>
              <w:t>Colac Otway S</w:t>
            </w:r>
          </w:p>
        </w:tc>
        <w:tc>
          <w:tcPr>
            <w:tcW w:w="1361" w:type="dxa"/>
            <w:tcBorders>
              <w:top w:val="nil"/>
              <w:left w:val="single" w:sz="18" w:space="0" w:color="C00000"/>
              <w:bottom w:val="nil"/>
              <w:right w:val="nil"/>
            </w:tcBorders>
            <w:vAlign w:val="bottom"/>
          </w:tcPr>
          <w:p w14:paraId="57CA406A" w14:textId="6DFB29C8" w:rsidR="001C30CC" w:rsidRPr="00C935A5" w:rsidRDefault="001C30CC" w:rsidP="001C30CC">
            <w:pPr>
              <w:spacing w:before="40" w:after="20"/>
              <w:jc w:val="right"/>
              <w:rPr>
                <w:rFonts w:cs="Arial"/>
                <w:sz w:val="18"/>
                <w:szCs w:val="18"/>
              </w:rPr>
            </w:pPr>
            <w:r w:rsidRPr="001C30CC">
              <w:rPr>
                <w:rFonts w:cs="Arial"/>
                <w:sz w:val="18"/>
                <w:szCs w:val="18"/>
              </w:rPr>
              <w:t>1,615,836</w:t>
            </w:r>
          </w:p>
        </w:tc>
        <w:tc>
          <w:tcPr>
            <w:tcW w:w="1361" w:type="dxa"/>
            <w:tcBorders>
              <w:top w:val="nil"/>
              <w:left w:val="nil"/>
              <w:bottom w:val="nil"/>
              <w:right w:val="nil"/>
            </w:tcBorders>
            <w:vAlign w:val="bottom"/>
          </w:tcPr>
          <w:p w14:paraId="05160EC8" w14:textId="577ECBCD" w:rsidR="001C30CC" w:rsidRPr="00C935A5" w:rsidRDefault="001C30CC" w:rsidP="001C30CC">
            <w:pPr>
              <w:spacing w:before="40" w:after="20"/>
              <w:jc w:val="right"/>
              <w:rPr>
                <w:rFonts w:cs="Arial"/>
                <w:sz w:val="18"/>
                <w:szCs w:val="18"/>
              </w:rPr>
            </w:pPr>
            <w:r w:rsidRPr="001C30CC">
              <w:rPr>
                <w:rFonts w:cs="Arial"/>
                <w:sz w:val="18"/>
                <w:szCs w:val="18"/>
              </w:rPr>
              <w:t>209,809</w:t>
            </w:r>
          </w:p>
        </w:tc>
        <w:tc>
          <w:tcPr>
            <w:tcW w:w="1361" w:type="dxa"/>
            <w:tcBorders>
              <w:top w:val="nil"/>
              <w:left w:val="nil"/>
              <w:bottom w:val="nil"/>
              <w:right w:val="nil"/>
            </w:tcBorders>
            <w:vAlign w:val="bottom"/>
          </w:tcPr>
          <w:p w14:paraId="3A41D431" w14:textId="365D51E9" w:rsidR="001C30CC" w:rsidRPr="00C935A5" w:rsidRDefault="001C30CC" w:rsidP="001C30CC">
            <w:pPr>
              <w:spacing w:before="40" w:after="20"/>
              <w:jc w:val="right"/>
              <w:rPr>
                <w:rFonts w:cs="Arial"/>
                <w:sz w:val="18"/>
                <w:szCs w:val="18"/>
              </w:rPr>
            </w:pPr>
            <w:r w:rsidRPr="001C30CC">
              <w:rPr>
                <w:rFonts w:cs="Arial"/>
                <w:sz w:val="18"/>
                <w:szCs w:val="18"/>
              </w:rPr>
              <w:t>432,114</w:t>
            </w:r>
          </w:p>
        </w:tc>
        <w:tc>
          <w:tcPr>
            <w:tcW w:w="1418" w:type="dxa"/>
            <w:tcBorders>
              <w:top w:val="nil"/>
              <w:left w:val="nil"/>
              <w:bottom w:val="nil"/>
              <w:right w:val="nil"/>
            </w:tcBorders>
            <w:vAlign w:val="bottom"/>
          </w:tcPr>
          <w:p w14:paraId="0A7624DC" w14:textId="351C3AB3" w:rsidR="001C30CC" w:rsidRPr="00C935A5" w:rsidRDefault="001C30CC" w:rsidP="001C30CC">
            <w:pPr>
              <w:spacing w:before="40" w:after="20"/>
              <w:jc w:val="right"/>
              <w:rPr>
                <w:rFonts w:cs="Arial"/>
                <w:sz w:val="18"/>
                <w:szCs w:val="18"/>
              </w:rPr>
            </w:pPr>
            <w:r w:rsidRPr="001C30CC">
              <w:rPr>
                <w:rFonts w:cs="Arial"/>
                <w:sz w:val="18"/>
                <w:szCs w:val="18"/>
              </w:rPr>
              <w:t>30,632</w:t>
            </w:r>
          </w:p>
        </w:tc>
      </w:tr>
      <w:tr w:rsidR="001C30CC" w:rsidRPr="001C30CC" w14:paraId="1F19B875" w14:textId="77777777" w:rsidTr="00F62D66">
        <w:trPr>
          <w:trHeight w:val="20"/>
        </w:trPr>
        <w:tc>
          <w:tcPr>
            <w:tcW w:w="2268" w:type="dxa"/>
            <w:tcBorders>
              <w:top w:val="nil"/>
              <w:left w:val="nil"/>
              <w:bottom w:val="nil"/>
              <w:right w:val="single" w:sz="18" w:space="0" w:color="C00000"/>
            </w:tcBorders>
            <w:vAlign w:val="center"/>
          </w:tcPr>
          <w:p w14:paraId="0DFE1722" w14:textId="77777777" w:rsidR="001C30CC" w:rsidRPr="00C935A5" w:rsidRDefault="001C30CC" w:rsidP="001C30CC">
            <w:pPr>
              <w:spacing w:before="40" w:after="40"/>
              <w:rPr>
                <w:rFonts w:cs="Arial"/>
                <w:sz w:val="18"/>
                <w:szCs w:val="18"/>
              </w:rPr>
            </w:pPr>
            <w:r w:rsidRPr="00C935A5">
              <w:rPr>
                <w:rFonts w:cs="Arial"/>
                <w:sz w:val="18"/>
                <w:szCs w:val="18"/>
              </w:rPr>
              <w:t>Corangamite S</w:t>
            </w:r>
          </w:p>
        </w:tc>
        <w:tc>
          <w:tcPr>
            <w:tcW w:w="1361" w:type="dxa"/>
            <w:tcBorders>
              <w:top w:val="nil"/>
              <w:left w:val="single" w:sz="18" w:space="0" w:color="C00000"/>
              <w:bottom w:val="nil"/>
              <w:right w:val="nil"/>
            </w:tcBorders>
            <w:vAlign w:val="bottom"/>
          </w:tcPr>
          <w:p w14:paraId="67CA3A75" w14:textId="1704C3D1" w:rsidR="001C30CC" w:rsidRPr="00C935A5" w:rsidRDefault="001C30CC" w:rsidP="001C30CC">
            <w:pPr>
              <w:spacing w:before="40" w:after="20"/>
              <w:jc w:val="right"/>
              <w:rPr>
                <w:rFonts w:cs="Arial"/>
                <w:sz w:val="18"/>
                <w:szCs w:val="18"/>
              </w:rPr>
            </w:pPr>
            <w:r w:rsidRPr="001C30CC">
              <w:rPr>
                <w:rFonts w:cs="Arial"/>
                <w:sz w:val="18"/>
                <w:szCs w:val="18"/>
              </w:rPr>
              <w:t>1,787,377</w:t>
            </w:r>
          </w:p>
        </w:tc>
        <w:tc>
          <w:tcPr>
            <w:tcW w:w="1361" w:type="dxa"/>
            <w:tcBorders>
              <w:top w:val="nil"/>
              <w:left w:val="nil"/>
              <w:bottom w:val="nil"/>
              <w:right w:val="nil"/>
            </w:tcBorders>
            <w:vAlign w:val="bottom"/>
          </w:tcPr>
          <w:p w14:paraId="543182CE" w14:textId="2CD8D3C9" w:rsidR="001C30CC" w:rsidRPr="00C935A5" w:rsidRDefault="001C30CC" w:rsidP="001C30CC">
            <w:pPr>
              <w:spacing w:before="40" w:after="20"/>
              <w:jc w:val="right"/>
              <w:rPr>
                <w:rFonts w:cs="Arial"/>
                <w:sz w:val="18"/>
                <w:szCs w:val="18"/>
              </w:rPr>
            </w:pPr>
            <w:r w:rsidRPr="001C30CC">
              <w:rPr>
                <w:rFonts w:cs="Arial"/>
                <w:sz w:val="18"/>
                <w:szCs w:val="18"/>
              </w:rPr>
              <w:t>220,034</w:t>
            </w:r>
          </w:p>
        </w:tc>
        <w:tc>
          <w:tcPr>
            <w:tcW w:w="1361" w:type="dxa"/>
            <w:tcBorders>
              <w:top w:val="nil"/>
              <w:left w:val="nil"/>
              <w:bottom w:val="nil"/>
              <w:right w:val="nil"/>
            </w:tcBorders>
            <w:vAlign w:val="bottom"/>
          </w:tcPr>
          <w:p w14:paraId="0A73ECAF" w14:textId="15419BF7" w:rsidR="001C30CC" w:rsidRPr="00C935A5" w:rsidRDefault="001C30CC" w:rsidP="001C30CC">
            <w:pPr>
              <w:spacing w:before="40" w:after="20"/>
              <w:jc w:val="right"/>
              <w:rPr>
                <w:rFonts w:cs="Arial"/>
                <w:sz w:val="18"/>
                <w:szCs w:val="18"/>
              </w:rPr>
            </w:pPr>
            <w:r w:rsidRPr="001C30CC">
              <w:rPr>
                <w:rFonts w:cs="Arial"/>
                <w:sz w:val="18"/>
                <w:szCs w:val="18"/>
              </w:rPr>
              <w:t>223,161</w:t>
            </w:r>
          </w:p>
        </w:tc>
        <w:tc>
          <w:tcPr>
            <w:tcW w:w="1418" w:type="dxa"/>
            <w:tcBorders>
              <w:top w:val="nil"/>
              <w:left w:val="nil"/>
              <w:bottom w:val="nil"/>
              <w:right w:val="nil"/>
            </w:tcBorders>
            <w:vAlign w:val="bottom"/>
          </w:tcPr>
          <w:p w14:paraId="1C4BB2DE" w14:textId="11091352"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09D86B46" w14:textId="77777777" w:rsidTr="00F62D66">
        <w:trPr>
          <w:trHeight w:val="20"/>
        </w:trPr>
        <w:tc>
          <w:tcPr>
            <w:tcW w:w="2268" w:type="dxa"/>
            <w:tcBorders>
              <w:top w:val="nil"/>
              <w:left w:val="nil"/>
              <w:bottom w:val="nil"/>
              <w:right w:val="single" w:sz="18" w:space="0" w:color="C00000"/>
            </w:tcBorders>
            <w:vAlign w:val="center"/>
          </w:tcPr>
          <w:p w14:paraId="38C610C2" w14:textId="77777777" w:rsidR="001C30CC" w:rsidRPr="00C935A5" w:rsidRDefault="001C30CC" w:rsidP="001C30CC">
            <w:pPr>
              <w:spacing w:before="40" w:after="40"/>
              <w:rPr>
                <w:rFonts w:cs="Arial"/>
                <w:sz w:val="18"/>
                <w:szCs w:val="18"/>
              </w:rPr>
            </w:pPr>
            <w:r w:rsidRPr="00C935A5">
              <w:rPr>
                <w:rFonts w:cs="Arial"/>
                <w:sz w:val="18"/>
                <w:szCs w:val="18"/>
              </w:rPr>
              <w:t>Darebin C</w:t>
            </w:r>
          </w:p>
        </w:tc>
        <w:tc>
          <w:tcPr>
            <w:tcW w:w="1361" w:type="dxa"/>
            <w:tcBorders>
              <w:top w:val="nil"/>
              <w:left w:val="single" w:sz="18" w:space="0" w:color="C00000"/>
              <w:bottom w:val="nil"/>
              <w:right w:val="nil"/>
            </w:tcBorders>
            <w:vAlign w:val="bottom"/>
          </w:tcPr>
          <w:p w14:paraId="217DBB6B" w14:textId="2436FA4C" w:rsidR="001C30CC" w:rsidRPr="00C935A5" w:rsidRDefault="001C30CC" w:rsidP="001C30CC">
            <w:pPr>
              <w:spacing w:before="40" w:after="20"/>
              <w:jc w:val="right"/>
              <w:rPr>
                <w:rFonts w:cs="Arial"/>
                <w:sz w:val="18"/>
                <w:szCs w:val="18"/>
              </w:rPr>
            </w:pPr>
            <w:r w:rsidRPr="001C30CC">
              <w:rPr>
                <w:rFonts w:cs="Arial"/>
                <w:sz w:val="18"/>
                <w:szCs w:val="18"/>
              </w:rPr>
              <w:t>2,036,175</w:t>
            </w:r>
          </w:p>
        </w:tc>
        <w:tc>
          <w:tcPr>
            <w:tcW w:w="1361" w:type="dxa"/>
            <w:tcBorders>
              <w:top w:val="nil"/>
              <w:left w:val="nil"/>
              <w:bottom w:val="nil"/>
              <w:right w:val="nil"/>
            </w:tcBorders>
            <w:vAlign w:val="bottom"/>
          </w:tcPr>
          <w:p w14:paraId="6F8BC2A6" w14:textId="6C2CF05A" w:rsidR="001C30CC" w:rsidRPr="00C935A5" w:rsidRDefault="001C30CC" w:rsidP="001C30CC">
            <w:pPr>
              <w:spacing w:before="40" w:after="20"/>
              <w:jc w:val="right"/>
              <w:rPr>
                <w:rFonts w:cs="Arial"/>
                <w:sz w:val="18"/>
                <w:szCs w:val="18"/>
              </w:rPr>
            </w:pPr>
            <w:r w:rsidRPr="001C30CC">
              <w:rPr>
                <w:rFonts w:cs="Arial"/>
                <w:sz w:val="18"/>
                <w:szCs w:val="18"/>
              </w:rPr>
              <w:t>1,260,573</w:t>
            </w:r>
          </w:p>
        </w:tc>
        <w:tc>
          <w:tcPr>
            <w:tcW w:w="1361" w:type="dxa"/>
            <w:tcBorders>
              <w:top w:val="nil"/>
              <w:left w:val="nil"/>
              <w:bottom w:val="nil"/>
              <w:right w:val="nil"/>
            </w:tcBorders>
            <w:vAlign w:val="bottom"/>
          </w:tcPr>
          <w:p w14:paraId="5FB73EC8" w14:textId="130D961F" w:rsidR="001C30CC" w:rsidRPr="00C935A5" w:rsidRDefault="001C30CC" w:rsidP="001C30CC">
            <w:pPr>
              <w:spacing w:before="40" w:after="20"/>
              <w:jc w:val="right"/>
              <w:rPr>
                <w:rFonts w:cs="Arial"/>
                <w:sz w:val="18"/>
                <w:szCs w:val="18"/>
              </w:rPr>
            </w:pPr>
            <w:r w:rsidRPr="001C30CC">
              <w:rPr>
                <w:rFonts w:cs="Arial"/>
                <w:sz w:val="18"/>
                <w:szCs w:val="18"/>
              </w:rPr>
              <w:t>1,645,394</w:t>
            </w:r>
          </w:p>
        </w:tc>
        <w:tc>
          <w:tcPr>
            <w:tcW w:w="1418" w:type="dxa"/>
            <w:tcBorders>
              <w:top w:val="nil"/>
              <w:left w:val="nil"/>
              <w:bottom w:val="nil"/>
              <w:right w:val="nil"/>
            </w:tcBorders>
            <w:vAlign w:val="bottom"/>
          </w:tcPr>
          <w:p w14:paraId="13F06ED4" w14:textId="0B44EC9F" w:rsidR="001C30CC" w:rsidRPr="00C935A5" w:rsidRDefault="001C30CC" w:rsidP="001C30CC">
            <w:pPr>
              <w:spacing w:before="40" w:after="20"/>
              <w:jc w:val="right"/>
              <w:rPr>
                <w:rFonts w:cs="Arial"/>
                <w:sz w:val="18"/>
                <w:szCs w:val="18"/>
              </w:rPr>
            </w:pPr>
            <w:r w:rsidRPr="001C30CC">
              <w:rPr>
                <w:rFonts w:cs="Arial"/>
                <w:sz w:val="18"/>
                <w:szCs w:val="18"/>
              </w:rPr>
              <w:t>1,317,094</w:t>
            </w:r>
          </w:p>
        </w:tc>
      </w:tr>
      <w:tr w:rsidR="001C30CC" w:rsidRPr="001C30CC" w14:paraId="1EB5EBEA" w14:textId="77777777" w:rsidTr="00F62D66">
        <w:trPr>
          <w:trHeight w:val="20"/>
        </w:trPr>
        <w:tc>
          <w:tcPr>
            <w:tcW w:w="2268" w:type="dxa"/>
            <w:tcBorders>
              <w:top w:val="nil"/>
              <w:left w:val="nil"/>
              <w:bottom w:val="nil"/>
              <w:right w:val="single" w:sz="18" w:space="0" w:color="C00000"/>
            </w:tcBorders>
            <w:vAlign w:val="center"/>
          </w:tcPr>
          <w:p w14:paraId="4E980F01" w14:textId="77777777" w:rsidR="001C30CC" w:rsidRPr="00C935A5" w:rsidRDefault="001C30CC" w:rsidP="001C30CC">
            <w:pPr>
              <w:spacing w:before="40" w:after="40"/>
              <w:rPr>
                <w:rFonts w:cs="Arial"/>
                <w:sz w:val="18"/>
                <w:szCs w:val="18"/>
              </w:rPr>
            </w:pPr>
            <w:r w:rsidRPr="00C935A5">
              <w:rPr>
                <w:rFonts w:cs="Arial"/>
                <w:sz w:val="18"/>
                <w:szCs w:val="18"/>
              </w:rPr>
              <w:t>East Gippsland S</w:t>
            </w:r>
          </w:p>
        </w:tc>
        <w:tc>
          <w:tcPr>
            <w:tcW w:w="1361" w:type="dxa"/>
            <w:tcBorders>
              <w:top w:val="nil"/>
              <w:left w:val="single" w:sz="18" w:space="0" w:color="C00000"/>
              <w:bottom w:val="nil"/>
              <w:right w:val="nil"/>
            </w:tcBorders>
            <w:vAlign w:val="bottom"/>
          </w:tcPr>
          <w:p w14:paraId="3A848A81" w14:textId="6E363C91" w:rsidR="001C30CC" w:rsidRPr="00C935A5" w:rsidRDefault="001C30CC" w:rsidP="001C30CC">
            <w:pPr>
              <w:spacing w:before="40" w:after="20"/>
              <w:jc w:val="right"/>
              <w:rPr>
                <w:rFonts w:cs="Arial"/>
                <w:sz w:val="18"/>
                <w:szCs w:val="18"/>
              </w:rPr>
            </w:pPr>
            <w:r w:rsidRPr="001C30CC">
              <w:rPr>
                <w:rFonts w:cs="Arial"/>
                <w:sz w:val="18"/>
                <w:szCs w:val="18"/>
              </w:rPr>
              <w:t>4,420,619</w:t>
            </w:r>
          </w:p>
        </w:tc>
        <w:tc>
          <w:tcPr>
            <w:tcW w:w="1361" w:type="dxa"/>
            <w:tcBorders>
              <w:top w:val="nil"/>
              <w:left w:val="nil"/>
              <w:bottom w:val="nil"/>
              <w:right w:val="nil"/>
            </w:tcBorders>
            <w:vAlign w:val="bottom"/>
          </w:tcPr>
          <w:p w14:paraId="09C25B59" w14:textId="31BE7858" w:rsidR="001C30CC" w:rsidRPr="00C935A5" w:rsidRDefault="001C30CC" w:rsidP="001C30CC">
            <w:pPr>
              <w:spacing w:before="40" w:after="20"/>
              <w:jc w:val="right"/>
              <w:rPr>
                <w:rFonts w:cs="Arial"/>
                <w:sz w:val="18"/>
                <w:szCs w:val="18"/>
              </w:rPr>
            </w:pPr>
            <w:r w:rsidRPr="001C30CC">
              <w:rPr>
                <w:rFonts w:cs="Arial"/>
                <w:sz w:val="18"/>
                <w:szCs w:val="18"/>
              </w:rPr>
              <w:t>889,616</w:t>
            </w:r>
          </w:p>
        </w:tc>
        <w:tc>
          <w:tcPr>
            <w:tcW w:w="1361" w:type="dxa"/>
            <w:tcBorders>
              <w:top w:val="nil"/>
              <w:left w:val="nil"/>
              <w:bottom w:val="nil"/>
              <w:right w:val="nil"/>
            </w:tcBorders>
            <w:vAlign w:val="bottom"/>
          </w:tcPr>
          <w:p w14:paraId="003708B4" w14:textId="731B9092" w:rsidR="001C30CC" w:rsidRPr="00C935A5" w:rsidRDefault="001C30CC" w:rsidP="001C30CC">
            <w:pPr>
              <w:spacing w:before="40" w:after="20"/>
              <w:jc w:val="right"/>
              <w:rPr>
                <w:rFonts w:cs="Arial"/>
                <w:sz w:val="18"/>
                <w:szCs w:val="18"/>
              </w:rPr>
            </w:pPr>
            <w:r w:rsidRPr="001C30CC">
              <w:rPr>
                <w:rFonts w:cs="Arial"/>
                <w:sz w:val="18"/>
                <w:szCs w:val="18"/>
              </w:rPr>
              <w:t>1,128,449</w:t>
            </w:r>
          </w:p>
        </w:tc>
        <w:tc>
          <w:tcPr>
            <w:tcW w:w="1418" w:type="dxa"/>
            <w:tcBorders>
              <w:top w:val="nil"/>
              <w:left w:val="nil"/>
              <w:bottom w:val="nil"/>
              <w:right w:val="nil"/>
            </w:tcBorders>
            <w:vAlign w:val="bottom"/>
          </w:tcPr>
          <w:p w14:paraId="5A558AAD" w14:textId="0386319F" w:rsidR="001C30CC" w:rsidRPr="00C935A5" w:rsidRDefault="001C30CC" w:rsidP="001C30CC">
            <w:pPr>
              <w:spacing w:before="40" w:after="20"/>
              <w:jc w:val="right"/>
              <w:rPr>
                <w:rFonts w:cs="Arial"/>
                <w:sz w:val="18"/>
                <w:szCs w:val="18"/>
              </w:rPr>
            </w:pPr>
            <w:r w:rsidRPr="001C30CC">
              <w:rPr>
                <w:rFonts w:cs="Arial"/>
                <w:sz w:val="18"/>
                <w:szCs w:val="18"/>
              </w:rPr>
              <w:t>122,496</w:t>
            </w:r>
          </w:p>
        </w:tc>
      </w:tr>
      <w:tr w:rsidR="001C30CC" w:rsidRPr="001C30CC" w14:paraId="1544361D" w14:textId="77777777" w:rsidTr="00F62D66">
        <w:trPr>
          <w:trHeight w:val="20"/>
        </w:trPr>
        <w:tc>
          <w:tcPr>
            <w:tcW w:w="2268" w:type="dxa"/>
            <w:tcBorders>
              <w:top w:val="nil"/>
              <w:left w:val="nil"/>
              <w:bottom w:val="nil"/>
              <w:right w:val="single" w:sz="18" w:space="0" w:color="C00000"/>
            </w:tcBorders>
            <w:vAlign w:val="center"/>
          </w:tcPr>
          <w:p w14:paraId="4428226F" w14:textId="77777777" w:rsidR="001C30CC" w:rsidRPr="00C935A5" w:rsidRDefault="001C30CC" w:rsidP="001C30CC">
            <w:pPr>
              <w:spacing w:before="40" w:after="40"/>
              <w:rPr>
                <w:rFonts w:cs="Arial"/>
                <w:sz w:val="18"/>
                <w:szCs w:val="18"/>
              </w:rPr>
            </w:pPr>
            <w:r w:rsidRPr="00C935A5">
              <w:rPr>
                <w:rFonts w:cs="Arial"/>
                <w:sz w:val="18"/>
                <w:szCs w:val="18"/>
              </w:rPr>
              <w:t>Frankston C</w:t>
            </w:r>
          </w:p>
        </w:tc>
        <w:tc>
          <w:tcPr>
            <w:tcW w:w="1361" w:type="dxa"/>
            <w:tcBorders>
              <w:top w:val="nil"/>
              <w:left w:val="single" w:sz="18" w:space="0" w:color="C00000"/>
              <w:bottom w:val="nil"/>
              <w:right w:val="nil"/>
            </w:tcBorders>
            <w:vAlign w:val="bottom"/>
          </w:tcPr>
          <w:p w14:paraId="52BDDF87" w14:textId="4E2A488C" w:rsidR="001C30CC" w:rsidRPr="00C935A5" w:rsidRDefault="001C30CC" w:rsidP="001C30CC">
            <w:pPr>
              <w:spacing w:before="40" w:after="20"/>
              <w:jc w:val="right"/>
              <w:rPr>
                <w:rFonts w:cs="Arial"/>
                <w:sz w:val="18"/>
                <w:szCs w:val="18"/>
              </w:rPr>
            </w:pPr>
            <w:r w:rsidRPr="001C30CC">
              <w:rPr>
                <w:rFonts w:cs="Arial"/>
                <w:sz w:val="18"/>
                <w:szCs w:val="18"/>
              </w:rPr>
              <w:t>3,203,117</w:t>
            </w:r>
          </w:p>
        </w:tc>
        <w:tc>
          <w:tcPr>
            <w:tcW w:w="1361" w:type="dxa"/>
            <w:tcBorders>
              <w:top w:val="nil"/>
              <w:left w:val="nil"/>
              <w:bottom w:val="nil"/>
              <w:right w:val="nil"/>
            </w:tcBorders>
            <w:vAlign w:val="bottom"/>
          </w:tcPr>
          <w:p w14:paraId="59352AC3" w14:textId="472E0E02" w:rsidR="001C30CC" w:rsidRPr="00C935A5" w:rsidRDefault="001C30CC" w:rsidP="001C30CC">
            <w:pPr>
              <w:spacing w:before="40" w:after="20"/>
              <w:jc w:val="right"/>
              <w:rPr>
                <w:rFonts w:cs="Arial"/>
                <w:sz w:val="18"/>
                <w:szCs w:val="18"/>
              </w:rPr>
            </w:pPr>
            <w:r w:rsidRPr="001C30CC">
              <w:rPr>
                <w:rFonts w:cs="Arial"/>
                <w:sz w:val="18"/>
                <w:szCs w:val="18"/>
              </w:rPr>
              <w:t>920,390</w:t>
            </w:r>
          </w:p>
        </w:tc>
        <w:tc>
          <w:tcPr>
            <w:tcW w:w="1361" w:type="dxa"/>
            <w:tcBorders>
              <w:top w:val="nil"/>
              <w:left w:val="nil"/>
              <w:bottom w:val="nil"/>
              <w:right w:val="nil"/>
            </w:tcBorders>
            <w:vAlign w:val="bottom"/>
          </w:tcPr>
          <w:p w14:paraId="67B66A2E" w14:textId="4CDC32D3" w:rsidR="001C30CC" w:rsidRPr="00C935A5" w:rsidRDefault="001C30CC" w:rsidP="001C30CC">
            <w:pPr>
              <w:spacing w:before="40" w:after="20"/>
              <w:jc w:val="right"/>
              <w:rPr>
                <w:rFonts w:cs="Arial"/>
                <w:sz w:val="18"/>
                <w:szCs w:val="18"/>
              </w:rPr>
            </w:pPr>
            <w:r w:rsidRPr="001C30CC">
              <w:rPr>
                <w:rFonts w:cs="Arial"/>
                <w:sz w:val="18"/>
                <w:szCs w:val="18"/>
              </w:rPr>
              <w:t>1,471,343</w:t>
            </w:r>
          </w:p>
        </w:tc>
        <w:tc>
          <w:tcPr>
            <w:tcW w:w="1418" w:type="dxa"/>
            <w:tcBorders>
              <w:top w:val="nil"/>
              <w:left w:val="nil"/>
              <w:bottom w:val="nil"/>
              <w:right w:val="nil"/>
            </w:tcBorders>
            <w:vAlign w:val="bottom"/>
          </w:tcPr>
          <w:p w14:paraId="5C1463C4" w14:textId="3696A929" w:rsidR="001C30CC" w:rsidRPr="00C935A5" w:rsidRDefault="001C30CC" w:rsidP="001C30CC">
            <w:pPr>
              <w:spacing w:before="40" w:after="20"/>
              <w:jc w:val="right"/>
              <w:rPr>
                <w:rFonts w:cs="Arial"/>
                <w:sz w:val="18"/>
                <w:szCs w:val="18"/>
              </w:rPr>
            </w:pPr>
            <w:r w:rsidRPr="001C30CC">
              <w:rPr>
                <w:rFonts w:cs="Arial"/>
                <w:sz w:val="18"/>
                <w:szCs w:val="18"/>
              </w:rPr>
              <w:t>1,373,424</w:t>
            </w:r>
          </w:p>
        </w:tc>
      </w:tr>
      <w:tr w:rsidR="001C30CC" w:rsidRPr="001C30CC" w14:paraId="5865163C" w14:textId="77777777" w:rsidTr="00F62D66">
        <w:trPr>
          <w:trHeight w:val="20"/>
        </w:trPr>
        <w:tc>
          <w:tcPr>
            <w:tcW w:w="2268" w:type="dxa"/>
            <w:tcBorders>
              <w:top w:val="nil"/>
              <w:left w:val="nil"/>
              <w:bottom w:val="nil"/>
              <w:right w:val="single" w:sz="18" w:space="0" w:color="C00000"/>
            </w:tcBorders>
            <w:vAlign w:val="center"/>
          </w:tcPr>
          <w:p w14:paraId="74DCBD31" w14:textId="77777777" w:rsidR="001C30CC" w:rsidRPr="00C935A5" w:rsidRDefault="001C30CC" w:rsidP="001C30CC">
            <w:pPr>
              <w:spacing w:before="40" w:after="40"/>
              <w:rPr>
                <w:rFonts w:cs="Arial"/>
                <w:sz w:val="18"/>
                <w:szCs w:val="18"/>
              </w:rPr>
            </w:pPr>
            <w:r w:rsidRPr="00C935A5">
              <w:rPr>
                <w:rFonts w:cs="Arial"/>
                <w:sz w:val="18"/>
                <w:szCs w:val="18"/>
              </w:rPr>
              <w:t>Gannawarra S</w:t>
            </w:r>
          </w:p>
        </w:tc>
        <w:tc>
          <w:tcPr>
            <w:tcW w:w="1361" w:type="dxa"/>
            <w:tcBorders>
              <w:top w:val="nil"/>
              <w:left w:val="single" w:sz="18" w:space="0" w:color="C00000"/>
              <w:bottom w:val="nil"/>
              <w:right w:val="nil"/>
            </w:tcBorders>
            <w:vAlign w:val="bottom"/>
          </w:tcPr>
          <w:p w14:paraId="5352E5A7" w14:textId="4CE461EF" w:rsidR="001C30CC" w:rsidRPr="00C935A5" w:rsidRDefault="001C30CC" w:rsidP="001C30CC">
            <w:pPr>
              <w:spacing w:before="40" w:after="20"/>
              <w:jc w:val="right"/>
              <w:rPr>
                <w:rFonts w:cs="Arial"/>
                <w:sz w:val="18"/>
                <w:szCs w:val="18"/>
              </w:rPr>
            </w:pPr>
            <w:r w:rsidRPr="001C30CC">
              <w:rPr>
                <w:rFonts w:cs="Arial"/>
                <w:sz w:val="18"/>
                <w:szCs w:val="18"/>
              </w:rPr>
              <w:t>827,770</w:t>
            </w:r>
          </w:p>
        </w:tc>
        <w:tc>
          <w:tcPr>
            <w:tcW w:w="1361" w:type="dxa"/>
            <w:tcBorders>
              <w:top w:val="nil"/>
              <w:left w:val="nil"/>
              <w:bottom w:val="nil"/>
              <w:right w:val="nil"/>
            </w:tcBorders>
            <w:vAlign w:val="bottom"/>
          </w:tcPr>
          <w:p w14:paraId="2E412464" w14:textId="708DF812" w:rsidR="001C30CC" w:rsidRPr="00C935A5" w:rsidRDefault="001C30CC" w:rsidP="001C30CC">
            <w:pPr>
              <w:spacing w:before="40" w:after="20"/>
              <w:jc w:val="right"/>
              <w:rPr>
                <w:rFonts w:cs="Arial"/>
                <w:sz w:val="18"/>
                <w:szCs w:val="18"/>
              </w:rPr>
            </w:pPr>
            <w:r w:rsidRPr="001C30CC">
              <w:rPr>
                <w:rFonts w:cs="Arial"/>
                <w:sz w:val="18"/>
                <w:szCs w:val="18"/>
              </w:rPr>
              <w:t>297,627</w:t>
            </w:r>
          </w:p>
        </w:tc>
        <w:tc>
          <w:tcPr>
            <w:tcW w:w="1361" w:type="dxa"/>
            <w:tcBorders>
              <w:top w:val="nil"/>
              <w:left w:val="nil"/>
              <w:bottom w:val="nil"/>
              <w:right w:val="nil"/>
            </w:tcBorders>
            <w:vAlign w:val="bottom"/>
          </w:tcPr>
          <w:p w14:paraId="141DD950" w14:textId="1172BA1C" w:rsidR="001C30CC" w:rsidRPr="00C935A5" w:rsidRDefault="001C30CC" w:rsidP="001C30CC">
            <w:pPr>
              <w:spacing w:before="40" w:after="20"/>
              <w:jc w:val="right"/>
              <w:rPr>
                <w:rFonts w:cs="Arial"/>
                <w:sz w:val="18"/>
                <w:szCs w:val="18"/>
              </w:rPr>
            </w:pPr>
            <w:r w:rsidRPr="001C30CC">
              <w:rPr>
                <w:rFonts w:cs="Arial"/>
                <w:sz w:val="18"/>
                <w:szCs w:val="18"/>
              </w:rPr>
              <w:t>98,815</w:t>
            </w:r>
          </w:p>
        </w:tc>
        <w:tc>
          <w:tcPr>
            <w:tcW w:w="1418" w:type="dxa"/>
            <w:tcBorders>
              <w:top w:val="nil"/>
              <w:left w:val="nil"/>
              <w:bottom w:val="nil"/>
              <w:right w:val="nil"/>
            </w:tcBorders>
            <w:vAlign w:val="bottom"/>
          </w:tcPr>
          <w:p w14:paraId="58268264" w14:textId="795A897A" w:rsidR="001C30CC" w:rsidRPr="00C935A5" w:rsidRDefault="001C30CC" w:rsidP="001C30CC">
            <w:pPr>
              <w:spacing w:before="40" w:after="20"/>
              <w:jc w:val="right"/>
              <w:rPr>
                <w:rFonts w:cs="Arial"/>
                <w:sz w:val="18"/>
                <w:szCs w:val="18"/>
              </w:rPr>
            </w:pPr>
            <w:r w:rsidRPr="001C30CC">
              <w:rPr>
                <w:rFonts w:cs="Arial"/>
                <w:sz w:val="18"/>
                <w:szCs w:val="18"/>
              </w:rPr>
              <w:t>29,956</w:t>
            </w:r>
          </w:p>
        </w:tc>
      </w:tr>
      <w:tr w:rsidR="001C30CC" w:rsidRPr="001C30CC" w14:paraId="06BC58F6" w14:textId="77777777" w:rsidTr="00F62D66">
        <w:trPr>
          <w:trHeight w:val="20"/>
        </w:trPr>
        <w:tc>
          <w:tcPr>
            <w:tcW w:w="2268" w:type="dxa"/>
            <w:tcBorders>
              <w:top w:val="nil"/>
              <w:left w:val="nil"/>
              <w:bottom w:val="nil"/>
              <w:right w:val="single" w:sz="18" w:space="0" w:color="C00000"/>
            </w:tcBorders>
            <w:vAlign w:val="center"/>
          </w:tcPr>
          <w:p w14:paraId="3912E8D1" w14:textId="77777777" w:rsidR="001C30CC" w:rsidRPr="00C935A5" w:rsidRDefault="001C30CC" w:rsidP="001C30CC">
            <w:pPr>
              <w:spacing w:before="40" w:after="40"/>
              <w:rPr>
                <w:rFonts w:cs="Arial"/>
                <w:sz w:val="18"/>
                <w:szCs w:val="18"/>
              </w:rPr>
            </w:pPr>
            <w:r w:rsidRPr="00C935A5">
              <w:rPr>
                <w:rFonts w:cs="Arial"/>
                <w:sz w:val="18"/>
                <w:szCs w:val="18"/>
              </w:rPr>
              <w:t>Glen Eira C</w:t>
            </w:r>
          </w:p>
        </w:tc>
        <w:tc>
          <w:tcPr>
            <w:tcW w:w="1361" w:type="dxa"/>
            <w:tcBorders>
              <w:top w:val="nil"/>
              <w:left w:val="single" w:sz="18" w:space="0" w:color="C00000"/>
              <w:bottom w:val="nil"/>
              <w:right w:val="nil"/>
            </w:tcBorders>
            <w:vAlign w:val="bottom"/>
          </w:tcPr>
          <w:p w14:paraId="257A7EC8" w14:textId="21590E33" w:rsidR="001C30CC" w:rsidRPr="00C935A5" w:rsidRDefault="001C30CC" w:rsidP="001C30CC">
            <w:pPr>
              <w:spacing w:before="40" w:after="20"/>
              <w:jc w:val="right"/>
              <w:rPr>
                <w:rFonts w:cs="Arial"/>
                <w:sz w:val="18"/>
                <w:szCs w:val="18"/>
              </w:rPr>
            </w:pPr>
            <w:r w:rsidRPr="001C30CC">
              <w:rPr>
                <w:rFonts w:cs="Arial"/>
                <w:sz w:val="18"/>
                <w:szCs w:val="18"/>
              </w:rPr>
              <w:t>2,155,245</w:t>
            </w:r>
          </w:p>
        </w:tc>
        <w:tc>
          <w:tcPr>
            <w:tcW w:w="1361" w:type="dxa"/>
            <w:tcBorders>
              <w:top w:val="nil"/>
              <w:left w:val="nil"/>
              <w:bottom w:val="nil"/>
              <w:right w:val="nil"/>
            </w:tcBorders>
            <w:vAlign w:val="bottom"/>
          </w:tcPr>
          <w:p w14:paraId="675E84DD" w14:textId="70827E2F" w:rsidR="001C30CC" w:rsidRPr="00C935A5" w:rsidRDefault="001C30CC" w:rsidP="001C30CC">
            <w:pPr>
              <w:spacing w:before="40" w:after="20"/>
              <w:jc w:val="right"/>
              <w:rPr>
                <w:rFonts w:cs="Arial"/>
                <w:sz w:val="18"/>
                <w:szCs w:val="18"/>
              </w:rPr>
            </w:pPr>
            <w:r w:rsidRPr="001C30CC">
              <w:rPr>
                <w:rFonts w:cs="Arial"/>
                <w:sz w:val="18"/>
                <w:szCs w:val="18"/>
              </w:rPr>
              <w:t>768,678</w:t>
            </w:r>
          </w:p>
        </w:tc>
        <w:tc>
          <w:tcPr>
            <w:tcW w:w="1361" w:type="dxa"/>
            <w:tcBorders>
              <w:top w:val="nil"/>
              <w:left w:val="nil"/>
              <w:bottom w:val="nil"/>
              <w:right w:val="nil"/>
            </w:tcBorders>
            <w:vAlign w:val="bottom"/>
          </w:tcPr>
          <w:p w14:paraId="301BF3B1" w14:textId="592FD219" w:rsidR="001C30CC" w:rsidRPr="00C935A5" w:rsidRDefault="001C30CC" w:rsidP="001C30CC">
            <w:pPr>
              <w:spacing w:before="40" w:after="20"/>
              <w:jc w:val="right"/>
              <w:rPr>
                <w:rFonts w:cs="Arial"/>
                <w:sz w:val="18"/>
                <w:szCs w:val="18"/>
              </w:rPr>
            </w:pPr>
            <w:r w:rsidRPr="001C30CC">
              <w:rPr>
                <w:rFonts w:cs="Arial"/>
                <w:sz w:val="18"/>
                <w:szCs w:val="18"/>
              </w:rPr>
              <w:t>711,372</w:t>
            </w:r>
          </w:p>
        </w:tc>
        <w:tc>
          <w:tcPr>
            <w:tcW w:w="1418" w:type="dxa"/>
            <w:tcBorders>
              <w:top w:val="nil"/>
              <w:left w:val="nil"/>
              <w:bottom w:val="nil"/>
              <w:right w:val="nil"/>
            </w:tcBorders>
            <w:vAlign w:val="bottom"/>
          </w:tcPr>
          <w:p w14:paraId="3B60AC3C" w14:textId="1A9C0132" w:rsidR="001C30CC" w:rsidRPr="00C935A5" w:rsidRDefault="001C30CC" w:rsidP="001C30CC">
            <w:pPr>
              <w:spacing w:before="40" w:after="20"/>
              <w:jc w:val="right"/>
              <w:rPr>
                <w:rFonts w:cs="Arial"/>
                <w:sz w:val="18"/>
                <w:szCs w:val="18"/>
              </w:rPr>
            </w:pPr>
            <w:r w:rsidRPr="001C30CC">
              <w:rPr>
                <w:rFonts w:cs="Arial"/>
                <w:sz w:val="18"/>
                <w:szCs w:val="18"/>
              </w:rPr>
              <w:t>936,330</w:t>
            </w:r>
          </w:p>
        </w:tc>
      </w:tr>
      <w:tr w:rsidR="001C30CC" w:rsidRPr="001C30CC" w14:paraId="110CEA91" w14:textId="77777777" w:rsidTr="00F62D66">
        <w:trPr>
          <w:trHeight w:val="20"/>
        </w:trPr>
        <w:tc>
          <w:tcPr>
            <w:tcW w:w="2268" w:type="dxa"/>
            <w:tcBorders>
              <w:top w:val="nil"/>
              <w:left w:val="nil"/>
              <w:bottom w:val="nil"/>
              <w:right w:val="single" w:sz="18" w:space="0" w:color="C00000"/>
            </w:tcBorders>
            <w:vAlign w:val="center"/>
          </w:tcPr>
          <w:p w14:paraId="02AD7CB5" w14:textId="77777777" w:rsidR="001C30CC" w:rsidRPr="00C935A5" w:rsidRDefault="001C30CC" w:rsidP="001C30CC">
            <w:pPr>
              <w:spacing w:before="40" w:after="40"/>
              <w:rPr>
                <w:rFonts w:cs="Arial"/>
                <w:sz w:val="18"/>
                <w:szCs w:val="18"/>
              </w:rPr>
            </w:pPr>
            <w:r w:rsidRPr="00C935A5">
              <w:rPr>
                <w:rFonts w:cs="Arial"/>
                <w:sz w:val="18"/>
                <w:szCs w:val="18"/>
              </w:rPr>
              <w:t>Glenelg S</w:t>
            </w:r>
          </w:p>
        </w:tc>
        <w:tc>
          <w:tcPr>
            <w:tcW w:w="1361" w:type="dxa"/>
            <w:tcBorders>
              <w:top w:val="nil"/>
              <w:left w:val="single" w:sz="18" w:space="0" w:color="C00000"/>
              <w:bottom w:val="nil"/>
              <w:right w:val="nil"/>
            </w:tcBorders>
            <w:vAlign w:val="bottom"/>
          </w:tcPr>
          <w:p w14:paraId="5495ED17" w14:textId="6DE69528" w:rsidR="001C30CC" w:rsidRPr="00C935A5" w:rsidRDefault="001C30CC" w:rsidP="001C30CC">
            <w:pPr>
              <w:spacing w:before="40" w:after="20"/>
              <w:jc w:val="right"/>
              <w:rPr>
                <w:rFonts w:cs="Arial"/>
                <w:sz w:val="18"/>
                <w:szCs w:val="18"/>
              </w:rPr>
            </w:pPr>
            <w:r w:rsidRPr="001C30CC">
              <w:rPr>
                <w:rFonts w:cs="Arial"/>
                <w:sz w:val="18"/>
                <w:szCs w:val="18"/>
              </w:rPr>
              <w:t>1,390,706</w:t>
            </w:r>
          </w:p>
        </w:tc>
        <w:tc>
          <w:tcPr>
            <w:tcW w:w="1361" w:type="dxa"/>
            <w:tcBorders>
              <w:top w:val="nil"/>
              <w:left w:val="nil"/>
              <w:bottom w:val="nil"/>
              <w:right w:val="nil"/>
            </w:tcBorders>
            <w:vAlign w:val="bottom"/>
          </w:tcPr>
          <w:p w14:paraId="16B5742F" w14:textId="41F51000" w:rsidR="001C30CC" w:rsidRPr="00C935A5" w:rsidRDefault="001C30CC" w:rsidP="001C30CC">
            <w:pPr>
              <w:spacing w:before="40" w:after="20"/>
              <w:jc w:val="right"/>
              <w:rPr>
                <w:rFonts w:cs="Arial"/>
                <w:sz w:val="18"/>
                <w:szCs w:val="18"/>
              </w:rPr>
            </w:pPr>
            <w:r w:rsidRPr="001C30CC">
              <w:rPr>
                <w:rFonts w:cs="Arial"/>
                <w:sz w:val="18"/>
                <w:szCs w:val="18"/>
              </w:rPr>
              <w:t>244,547</w:t>
            </w:r>
          </w:p>
        </w:tc>
        <w:tc>
          <w:tcPr>
            <w:tcW w:w="1361" w:type="dxa"/>
            <w:tcBorders>
              <w:top w:val="nil"/>
              <w:left w:val="nil"/>
              <w:bottom w:val="nil"/>
              <w:right w:val="nil"/>
            </w:tcBorders>
            <w:vAlign w:val="bottom"/>
          </w:tcPr>
          <w:p w14:paraId="4A36FDF9" w14:textId="71739C33" w:rsidR="001C30CC" w:rsidRPr="00C935A5" w:rsidRDefault="001C30CC" w:rsidP="001C30CC">
            <w:pPr>
              <w:spacing w:before="40" w:after="20"/>
              <w:jc w:val="right"/>
              <w:rPr>
                <w:rFonts w:cs="Arial"/>
                <w:sz w:val="18"/>
                <w:szCs w:val="18"/>
              </w:rPr>
            </w:pPr>
            <w:r w:rsidRPr="001C30CC">
              <w:rPr>
                <w:rFonts w:cs="Arial"/>
                <w:sz w:val="18"/>
                <w:szCs w:val="18"/>
              </w:rPr>
              <w:t>519,648</w:t>
            </w:r>
          </w:p>
        </w:tc>
        <w:tc>
          <w:tcPr>
            <w:tcW w:w="1418" w:type="dxa"/>
            <w:tcBorders>
              <w:top w:val="nil"/>
              <w:left w:val="nil"/>
              <w:bottom w:val="nil"/>
              <w:right w:val="nil"/>
            </w:tcBorders>
            <w:vAlign w:val="bottom"/>
          </w:tcPr>
          <w:p w14:paraId="3ABA1D90" w14:textId="7B3C4650" w:rsidR="001C30CC" w:rsidRPr="00C935A5" w:rsidRDefault="001C30CC" w:rsidP="001C30CC">
            <w:pPr>
              <w:spacing w:before="40" w:after="20"/>
              <w:jc w:val="right"/>
              <w:rPr>
                <w:rFonts w:cs="Arial"/>
                <w:sz w:val="18"/>
                <w:szCs w:val="18"/>
              </w:rPr>
            </w:pPr>
            <w:r w:rsidRPr="001C30CC">
              <w:rPr>
                <w:rFonts w:cs="Arial"/>
                <w:sz w:val="18"/>
                <w:szCs w:val="18"/>
              </w:rPr>
              <w:t>377,748</w:t>
            </w:r>
          </w:p>
        </w:tc>
      </w:tr>
      <w:tr w:rsidR="001C30CC" w:rsidRPr="001C30CC" w14:paraId="148BC11C" w14:textId="77777777" w:rsidTr="00F62D66">
        <w:trPr>
          <w:trHeight w:val="20"/>
        </w:trPr>
        <w:tc>
          <w:tcPr>
            <w:tcW w:w="2268" w:type="dxa"/>
            <w:tcBorders>
              <w:top w:val="nil"/>
              <w:left w:val="nil"/>
              <w:bottom w:val="nil"/>
              <w:right w:val="single" w:sz="18" w:space="0" w:color="C00000"/>
            </w:tcBorders>
            <w:vAlign w:val="center"/>
          </w:tcPr>
          <w:p w14:paraId="378F7A91" w14:textId="77777777" w:rsidR="001C30CC" w:rsidRPr="00C935A5" w:rsidRDefault="001C30CC" w:rsidP="001C30CC">
            <w:pPr>
              <w:spacing w:before="40" w:after="40"/>
              <w:rPr>
                <w:rFonts w:cs="Arial"/>
                <w:sz w:val="18"/>
                <w:szCs w:val="18"/>
              </w:rPr>
            </w:pPr>
            <w:r w:rsidRPr="00C935A5">
              <w:rPr>
                <w:rFonts w:cs="Arial"/>
                <w:sz w:val="18"/>
                <w:szCs w:val="18"/>
              </w:rPr>
              <w:t>Golden Plains S</w:t>
            </w:r>
          </w:p>
        </w:tc>
        <w:tc>
          <w:tcPr>
            <w:tcW w:w="1361" w:type="dxa"/>
            <w:tcBorders>
              <w:top w:val="nil"/>
              <w:left w:val="single" w:sz="18" w:space="0" w:color="C00000"/>
              <w:bottom w:val="nil"/>
              <w:right w:val="nil"/>
            </w:tcBorders>
            <w:vAlign w:val="bottom"/>
          </w:tcPr>
          <w:p w14:paraId="165DE7DE" w14:textId="52625995" w:rsidR="001C30CC" w:rsidRPr="00C935A5" w:rsidRDefault="001C30CC" w:rsidP="001C30CC">
            <w:pPr>
              <w:spacing w:before="40" w:after="20"/>
              <w:jc w:val="right"/>
              <w:rPr>
                <w:rFonts w:cs="Arial"/>
                <w:sz w:val="18"/>
                <w:szCs w:val="18"/>
              </w:rPr>
            </w:pPr>
            <w:r w:rsidRPr="001C30CC">
              <w:rPr>
                <w:rFonts w:cs="Arial"/>
                <w:sz w:val="18"/>
                <w:szCs w:val="18"/>
              </w:rPr>
              <w:t>2,451,911</w:t>
            </w:r>
          </w:p>
        </w:tc>
        <w:tc>
          <w:tcPr>
            <w:tcW w:w="1361" w:type="dxa"/>
            <w:tcBorders>
              <w:top w:val="nil"/>
              <w:left w:val="nil"/>
              <w:bottom w:val="nil"/>
              <w:right w:val="nil"/>
            </w:tcBorders>
            <w:vAlign w:val="bottom"/>
          </w:tcPr>
          <w:p w14:paraId="2B94E54C" w14:textId="22137FF9" w:rsidR="001C30CC" w:rsidRPr="00C935A5" w:rsidRDefault="001C30CC" w:rsidP="001C30CC">
            <w:pPr>
              <w:spacing w:before="40" w:after="20"/>
              <w:jc w:val="right"/>
              <w:rPr>
                <w:rFonts w:cs="Arial"/>
                <w:sz w:val="18"/>
                <w:szCs w:val="18"/>
              </w:rPr>
            </w:pPr>
            <w:r w:rsidRPr="001C30CC">
              <w:rPr>
                <w:rFonts w:cs="Arial"/>
                <w:sz w:val="18"/>
                <w:szCs w:val="18"/>
              </w:rPr>
              <w:t>109,219</w:t>
            </w:r>
          </w:p>
        </w:tc>
        <w:tc>
          <w:tcPr>
            <w:tcW w:w="1361" w:type="dxa"/>
            <w:tcBorders>
              <w:top w:val="nil"/>
              <w:left w:val="nil"/>
              <w:bottom w:val="nil"/>
              <w:right w:val="nil"/>
            </w:tcBorders>
            <w:vAlign w:val="bottom"/>
          </w:tcPr>
          <w:p w14:paraId="0A2D708D" w14:textId="61213AF0" w:rsidR="001C30CC" w:rsidRPr="00C935A5" w:rsidRDefault="001C30CC" w:rsidP="001C30CC">
            <w:pPr>
              <w:spacing w:before="40" w:after="20"/>
              <w:jc w:val="right"/>
              <w:rPr>
                <w:rFonts w:cs="Arial"/>
                <w:sz w:val="18"/>
                <w:szCs w:val="18"/>
              </w:rPr>
            </w:pPr>
            <w:r w:rsidRPr="001C30CC">
              <w:rPr>
                <w:rFonts w:cs="Arial"/>
                <w:sz w:val="18"/>
                <w:szCs w:val="18"/>
              </w:rPr>
              <w:t>128,102</w:t>
            </w:r>
          </w:p>
        </w:tc>
        <w:tc>
          <w:tcPr>
            <w:tcW w:w="1418" w:type="dxa"/>
            <w:tcBorders>
              <w:top w:val="nil"/>
              <w:left w:val="nil"/>
              <w:bottom w:val="nil"/>
              <w:right w:val="nil"/>
            </w:tcBorders>
            <w:vAlign w:val="bottom"/>
          </w:tcPr>
          <w:p w14:paraId="0C437FD5" w14:textId="52DEEDF7"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26F26517" w14:textId="77777777" w:rsidTr="00F62D66">
        <w:trPr>
          <w:trHeight w:val="20"/>
        </w:trPr>
        <w:tc>
          <w:tcPr>
            <w:tcW w:w="2268" w:type="dxa"/>
            <w:tcBorders>
              <w:top w:val="nil"/>
              <w:left w:val="nil"/>
              <w:bottom w:val="nil"/>
              <w:right w:val="single" w:sz="18" w:space="0" w:color="C00000"/>
            </w:tcBorders>
            <w:vAlign w:val="center"/>
          </w:tcPr>
          <w:p w14:paraId="507C0186" w14:textId="77777777" w:rsidR="001C30CC" w:rsidRPr="00C935A5" w:rsidRDefault="001C30CC" w:rsidP="001C30CC">
            <w:pPr>
              <w:spacing w:before="40" w:after="40"/>
              <w:rPr>
                <w:rFonts w:cs="Arial"/>
                <w:sz w:val="18"/>
                <w:szCs w:val="18"/>
              </w:rPr>
            </w:pPr>
            <w:r w:rsidRPr="00C935A5">
              <w:rPr>
                <w:rFonts w:cs="Arial"/>
                <w:sz w:val="18"/>
                <w:szCs w:val="18"/>
              </w:rPr>
              <w:t>Greater Bendigo C</w:t>
            </w:r>
          </w:p>
        </w:tc>
        <w:tc>
          <w:tcPr>
            <w:tcW w:w="1361" w:type="dxa"/>
            <w:tcBorders>
              <w:top w:val="nil"/>
              <w:left w:val="single" w:sz="18" w:space="0" w:color="C00000"/>
              <w:bottom w:val="nil"/>
              <w:right w:val="nil"/>
            </w:tcBorders>
            <w:vAlign w:val="bottom"/>
          </w:tcPr>
          <w:p w14:paraId="40534DEB" w14:textId="4D5C0255" w:rsidR="001C30CC" w:rsidRPr="00C935A5" w:rsidRDefault="001C30CC" w:rsidP="001C30CC">
            <w:pPr>
              <w:spacing w:before="40" w:after="20"/>
              <w:jc w:val="right"/>
              <w:rPr>
                <w:rFonts w:cs="Arial"/>
                <w:sz w:val="18"/>
                <w:szCs w:val="18"/>
              </w:rPr>
            </w:pPr>
            <w:r w:rsidRPr="001C30CC">
              <w:rPr>
                <w:rFonts w:cs="Arial"/>
                <w:sz w:val="18"/>
                <w:szCs w:val="18"/>
              </w:rPr>
              <w:t>5,386,575</w:t>
            </w:r>
          </w:p>
        </w:tc>
        <w:tc>
          <w:tcPr>
            <w:tcW w:w="1361" w:type="dxa"/>
            <w:tcBorders>
              <w:top w:val="nil"/>
              <w:left w:val="nil"/>
              <w:bottom w:val="nil"/>
              <w:right w:val="nil"/>
            </w:tcBorders>
            <w:vAlign w:val="bottom"/>
          </w:tcPr>
          <w:p w14:paraId="56E0FAD9" w14:textId="5DD25C68" w:rsidR="001C30CC" w:rsidRPr="00C935A5" w:rsidRDefault="001C30CC" w:rsidP="001C30CC">
            <w:pPr>
              <w:spacing w:before="40" w:after="20"/>
              <w:jc w:val="right"/>
              <w:rPr>
                <w:rFonts w:cs="Arial"/>
                <w:sz w:val="18"/>
                <w:szCs w:val="18"/>
              </w:rPr>
            </w:pPr>
            <w:r w:rsidRPr="001C30CC">
              <w:rPr>
                <w:rFonts w:cs="Arial"/>
                <w:sz w:val="18"/>
                <w:szCs w:val="18"/>
              </w:rPr>
              <w:t>995,282</w:t>
            </w:r>
          </w:p>
        </w:tc>
        <w:tc>
          <w:tcPr>
            <w:tcW w:w="1361" w:type="dxa"/>
            <w:tcBorders>
              <w:top w:val="nil"/>
              <w:left w:val="nil"/>
              <w:bottom w:val="nil"/>
              <w:right w:val="nil"/>
            </w:tcBorders>
            <w:vAlign w:val="bottom"/>
          </w:tcPr>
          <w:p w14:paraId="100445CE" w14:textId="6A2FE057" w:rsidR="001C30CC" w:rsidRPr="00C935A5" w:rsidRDefault="001C30CC" w:rsidP="001C30CC">
            <w:pPr>
              <w:spacing w:before="40" w:after="20"/>
              <w:jc w:val="right"/>
              <w:rPr>
                <w:rFonts w:cs="Arial"/>
                <w:sz w:val="18"/>
                <w:szCs w:val="18"/>
              </w:rPr>
            </w:pPr>
            <w:r w:rsidRPr="001C30CC">
              <w:rPr>
                <w:rFonts w:cs="Arial"/>
                <w:sz w:val="18"/>
                <w:szCs w:val="18"/>
              </w:rPr>
              <w:t>2,649,494</w:t>
            </w:r>
          </w:p>
        </w:tc>
        <w:tc>
          <w:tcPr>
            <w:tcW w:w="1418" w:type="dxa"/>
            <w:tcBorders>
              <w:top w:val="nil"/>
              <w:left w:val="nil"/>
              <w:bottom w:val="nil"/>
              <w:right w:val="nil"/>
            </w:tcBorders>
            <w:vAlign w:val="bottom"/>
          </w:tcPr>
          <w:p w14:paraId="0EF6A3B1" w14:textId="49BE4C49" w:rsidR="001C30CC" w:rsidRPr="00C935A5" w:rsidRDefault="001C30CC" w:rsidP="001C30CC">
            <w:pPr>
              <w:spacing w:before="40" w:after="20"/>
              <w:jc w:val="right"/>
              <w:rPr>
                <w:rFonts w:cs="Arial"/>
                <w:sz w:val="18"/>
                <w:szCs w:val="18"/>
              </w:rPr>
            </w:pPr>
            <w:r w:rsidRPr="001C30CC">
              <w:rPr>
                <w:rFonts w:cs="Arial"/>
                <w:sz w:val="18"/>
                <w:szCs w:val="18"/>
              </w:rPr>
              <w:t>1,072,355</w:t>
            </w:r>
          </w:p>
        </w:tc>
      </w:tr>
      <w:tr w:rsidR="001C30CC" w:rsidRPr="001C30CC" w14:paraId="1FDFA396" w14:textId="77777777" w:rsidTr="00F62D66">
        <w:trPr>
          <w:trHeight w:val="20"/>
        </w:trPr>
        <w:tc>
          <w:tcPr>
            <w:tcW w:w="2268" w:type="dxa"/>
            <w:tcBorders>
              <w:top w:val="nil"/>
              <w:left w:val="nil"/>
              <w:bottom w:val="nil"/>
              <w:right w:val="single" w:sz="18" w:space="0" w:color="C00000"/>
            </w:tcBorders>
            <w:vAlign w:val="center"/>
          </w:tcPr>
          <w:p w14:paraId="3C1CE824" w14:textId="77777777" w:rsidR="001C30CC" w:rsidRPr="00C935A5" w:rsidRDefault="001C30CC" w:rsidP="001C30CC">
            <w:pPr>
              <w:spacing w:before="40" w:after="40"/>
              <w:rPr>
                <w:rFonts w:cs="Arial"/>
                <w:sz w:val="18"/>
                <w:szCs w:val="18"/>
              </w:rPr>
            </w:pPr>
            <w:r w:rsidRPr="00C935A5">
              <w:rPr>
                <w:rFonts w:cs="Arial"/>
                <w:sz w:val="18"/>
                <w:szCs w:val="18"/>
              </w:rPr>
              <w:t>Greater Dandenong C</w:t>
            </w:r>
          </w:p>
        </w:tc>
        <w:tc>
          <w:tcPr>
            <w:tcW w:w="1361" w:type="dxa"/>
            <w:tcBorders>
              <w:top w:val="nil"/>
              <w:left w:val="single" w:sz="18" w:space="0" w:color="C00000"/>
              <w:bottom w:val="nil"/>
              <w:right w:val="nil"/>
            </w:tcBorders>
            <w:vAlign w:val="bottom"/>
          </w:tcPr>
          <w:p w14:paraId="3C027D2D" w14:textId="24816ED4" w:rsidR="001C30CC" w:rsidRPr="00C935A5" w:rsidRDefault="001C30CC" w:rsidP="001C30CC">
            <w:pPr>
              <w:spacing w:before="40" w:after="20"/>
              <w:jc w:val="right"/>
              <w:rPr>
                <w:rFonts w:cs="Arial"/>
                <w:sz w:val="18"/>
                <w:szCs w:val="18"/>
              </w:rPr>
            </w:pPr>
            <w:r w:rsidRPr="001C30CC">
              <w:rPr>
                <w:rFonts w:cs="Arial"/>
                <w:sz w:val="18"/>
                <w:szCs w:val="18"/>
              </w:rPr>
              <w:t>2,384,782</w:t>
            </w:r>
          </w:p>
        </w:tc>
        <w:tc>
          <w:tcPr>
            <w:tcW w:w="1361" w:type="dxa"/>
            <w:tcBorders>
              <w:top w:val="nil"/>
              <w:left w:val="nil"/>
              <w:bottom w:val="nil"/>
              <w:right w:val="nil"/>
            </w:tcBorders>
            <w:vAlign w:val="bottom"/>
          </w:tcPr>
          <w:p w14:paraId="468907DB" w14:textId="14857A7C" w:rsidR="001C30CC" w:rsidRPr="00C935A5" w:rsidRDefault="001C30CC" w:rsidP="001C30CC">
            <w:pPr>
              <w:spacing w:before="40" w:after="20"/>
              <w:jc w:val="right"/>
              <w:rPr>
                <w:rFonts w:cs="Arial"/>
                <w:sz w:val="18"/>
                <w:szCs w:val="18"/>
              </w:rPr>
            </w:pPr>
            <w:r w:rsidRPr="001C30CC">
              <w:rPr>
                <w:rFonts w:cs="Arial"/>
                <w:sz w:val="18"/>
                <w:szCs w:val="18"/>
              </w:rPr>
              <w:t>1,969,541</w:t>
            </w:r>
          </w:p>
        </w:tc>
        <w:tc>
          <w:tcPr>
            <w:tcW w:w="1361" w:type="dxa"/>
            <w:tcBorders>
              <w:top w:val="nil"/>
              <w:left w:val="nil"/>
              <w:bottom w:val="nil"/>
              <w:right w:val="nil"/>
            </w:tcBorders>
            <w:vAlign w:val="bottom"/>
          </w:tcPr>
          <w:p w14:paraId="11FF349A" w14:textId="5FB894C0" w:rsidR="001C30CC" w:rsidRPr="00C935A5" w:rsidRDefault="001C30CC" w:rsidP="001C30CC">
            <w:pPr>
              <w:spacing w:before="40" w:after="20"/>
              <w:jc w:val="right"/>
              <w:rPr>
                <w:rFonts w:cs="Arial"/>
                <w:sz w:val="18"/>
                <w:szCs w:val="18"/>
              </w:rPr>
            </w:pPr>
            <w:r w:rsidRPr="001C30CC">
              <w:rPr>
                <w:rFonts w:cs="Arial"/>
                <w:sz w:val="18"/>
                <w:szCs w:val="18"/>
              </w:rPr>
              <w:t>3,370,130</w:t>
            </w:r>
          </w:p>
        </w:tc>
        <w:tc>
          <w:tcPr>
            <w:tcW w:w="1418" w:type="dxa"/>
            <w:tcBorders>
              <w:top w:val="nil"/>
              <w:left w:val="nil"/>
              <w:bottom w:val="nil"/>
              <w:right w:val="nil"/>
            </w:tcBorders>
            <w:vAlign w:val="bottom"/>
          </w:tcPr>
          <w:p w14:paraId="0691BBD6" w14:textId="472F824F" w:rsidR="001C30CC" w:rsidRPr="00C935A5" w:rsidRDefault="001C30CC" w:rsidP="001C30CC">
            <w:pPr>
              <w:spacing w:before="40" w:after="20"/>
              <w:jc w:val="right"/>
              <w:rPr>
                <w:rFonts w:cs="Arial"/>
                <w:sz w:val="18"/>
                <w:szCs w:val="18"/>
              </w:rPr>
            </w:pPr>
            <w:r w:rsidRPr="001C30CC">
              <w:rPr>
                <w:rFonts w:cs="Arial"/>
                <w:sz w:val="18"/>
                <w:szCs w:val="18"/>
              </w:rPr>
              <w:t>1,721,387</w:t>
            </w:r>
          </w:p>
        </w:tc>
      </w:tr>
      <w:tr w:rsidR="001C30CC" w:rsidRPr="001C30CC" w14:paraId="6CBF5334" w14:textId="77777777" w:rsidTr="00F62D66">
        <w:trPr>
          <w:trHeight w:val="20"/>
        </w:trPr>
        <w:tc>
          <w:tcPr>
            <w:tcW w:w="2268" w:type="dxa"/>
            <w:tcBorders>
              <w:top w:val="nil"/>
              <w:left w:val="nil"/>
              <w:bottom w:val="nil"/>
              <w:right w:val="single" w:sz="18" w:space="0" w:color="C00000"/>
            </w:tcBorders>
            <w:vAlign w:val="center"/>
          </w:tcPr>
          <w:p w14:paraId="619376B9" w14:textId="77777777" w:rsidR="001C30CC" w:rsidRPr="00C935A5" w:rsidRDefault="001C30CC" w:rsidP="001C30CC">
            <w:pPr>
              <w:spacing w:before="40" w:after="40"/>
              <w:rPr>
                <w:rFonts w:cs="Arial"/>
                <w:sz w:val="18"/>
                <w:szCs w:val="18"/>
              </w:rPr>
            </w:pPr>
            <w:r w:rsidRPr="00C935A5">
              <w:rPr>
                <w:rFonts w:cs="Arial"/>
                <w:sz w:val="18"/>
                <w:szCs w:val="18"/>
              </w:rPr>
              <w:t>Greater Geelong C</w:t>
            </w:r>
          </w:p>
        </w:tc>
        <w:tc>
          <w:tcPr>
            <w:tcW w:w="1361" w:type="dxa"/>
            <w:tcBorders>
              <w:top w:val="nil"/>
              <w:left w:val="single" w:sz="18" w:space="0" w:color="C00000"/>
              <w:bottom w:val="nil"/>
              <w:right w:val="nil"/>
            </w:tcBorders>
            <w:vAlign w:val="bottom"/>
          </w:tcPr>
          <w:p w14:paraId="713E911D" w14:textId="04A6F482" w:rsidR="001C30CC" w:rsidRPr="00C935A5" w:rsidRDefault="001C30CC" w:rsidP="001C30CC">
            <w:pPr>
              <w:spacing w:before="40" w:after="20"/>
              <w:jc w:val="right"/>
              <w:rPr>
                <w:rFonts w:cs="Arial"/>
                <w:sz w:val="18"/>
                <w:szCs w:val="18"/>
              </w:rPr>
            </w:pPr>
            <w:r w:rsidRPr="001C30CC">
              <w:rPr>
                <w:rFonts w:cs="Arial"/>
                <w:sz w:val="18"/>
                <w:szCs w:val="18"/>
              </w:rPr>
              <w:t>10,865,830</w:t>
            </w:r>
          </w:p>
        </w:tc>
        <w:tc>
          <w:tcPr>
            <w:tcW w:w="1361" w:type="dxa"/>
            <w:tcBorders>
              <w:top w:val="nil"/>
              <w:left w:val="nil"/>
              <w:bottom w:val="nil"/>
              <w:right w:val="nil"/>
            </w:tcBorders>
            <w:vAlign w:val="bottom"/>
          </w:tcPr>
          <w:p w14:paraId="0851F3AF" w14:textId="13FED09B" w:rsidR="001C30CC" w:rsidRPr="00C935A5" w:rsidRDefault="001C30CC" w:rsidP="001C30CC">
            <w:pPr>
              <w:spacing w:before="40" w:after="20"/>
              <w:jc w:val="right"/>
              <w:rPr>
                <w:rFonts w:cs="Arial"/>
                <w:sz w:val="18"/>
                <w:szCs w:val="18"/>
              </w:rPr>
            </w:pPr>
            <w:r w:rsidRPr="001C30CC">
              <w:rPr>
                <w:rFonts w:cs="Arial"/>
                <w:sz w:val="18"/>
                <w:szCs w:val="18"/>
              </w:rPr>
              <w:t>2,622,476</w:t>
            </w:r>
          </w:p>
        </w:tc>
        <w:tc>
          <w:tcPr>
            <w:tcW w:w="1361" w:type="dxa"/>
            <w:tcBorders>
              <w:top w:val="nil"/>
              <w:left w:val="nil"/>
              <w:bottom w:val="nil"/>
              <w:right w:val="nil"/>
            </w:tcBorders>
            <w:vAlign w:val="bottom"/>
          </w:tcPr>
          <w:p w14:paraId="4AFE34A6" w14:textId="319598AF" w:rsidR="001C30CC" w:rsidRPr="00C935A5" w:rsidRDefault="001C30CC" w:rsidP="001C30CC">
            <w:pPr>
              <w:spacing w:before="40" w:after="20"/>
              <w:jc w:val="right"/>
              <w:rPr>
                <w:rFonts w:cs="Arial"/>
                <w:sz w:val="18"/>
                <w:szCs w:val="18"/>
              </w:rPr>
            </w:pPr>
            <w:r w:rsidRPr="001C30CC">
              <w:rPr>
                <w:rFonts w:cs="Arial"/>
                <w:sz w:val="18"/>
                <w:szCs w:val="18"/>
              </w:rPr>
              <w:t>4,362,979</w:t>
            </w:r>
          </w:p>
        </w:tc>
        <w:tc>
          <w:tcPr>
            <w:tcW w:w="1418" w:type="dxa"/>
            <w:tcBorders>
              <w:top w:val="nil"/>
              <w:left w:val="nil"/>
              <w:bottom w:val="nil"/>
              <w:right w:val="nil"/>
            </w:tcBorders>
            <w:vAlign w:val="bottom"/>
          </w:tcPr>
          <w:p w14:paraId="1536A75D" w14:textId="530F4B43" w:rsidR="001C30CC" w:rsidRPr="00C935A5" w:rsidRDefault="001C30CC" w:rsidP="001C30CC">
            <w:pPr>
              <w:spacing w:before="40" w:after="20"/>
              <w:jc w:val="right"/>
              <w:rPr>
                <w:rFonts w:cs="Arial"/>
                <w:sz w:val="18"/>
                <w:szCs w:val="18"/>
              </w:rPr>
            </w:pPr>
            <w:r w:rsidRPr="001C30CC">
              <w:rPr>
                <w:rFonts w:cs="Arial"/>
                <w:sz w:val="18"/>
                <w:szCs w:val="18"/>
              </w:rPr>
              <w:t>2,143,788</w:t>
            </w:r>
          </w:p>
        </w:tc>
      </w:tr>
      <w:tr w:rsidR="001C30CC" w:rsidRPr="001C30CC" w14:paraId="40B1A36B" w14:textId="77777777" w:rsidTr="00F62D66">
        <w:trPr>
          <w:trHeight w:val="20"/>
        </w:trPr>
        <w:tc>
          <w:tcPr>
            <w:tcW w:w="2268" w:type="dxa"/>
            <w:tcBorders>
              <w:top w:val="nil"/>
              <w:left w:val="nil"/>
              <w:bottom w:val="nil"/>
              <w:right w:val="single" w:sz="18" w:space="0" w:color="C00000"/>
            </w:tcBorders>
            <w:vAlign w:val="center"/>
          </w:tcPr>
          <w:p w14:paraId="02E7E97B" w14:textId="77777777" w:rsidR="001C30CC" w:rsidRPr="00C935A5" w:rsidRDefault="001C30CC" w:rsidP="001C30CC">
            <w:pPr>
              <w:spacing w:before="40" w:after="40"/>
              <w:rPr>
                <w:rFonts w:cs="Arial"/>
                <w:sz w:val="18"/>
                <w:szCs w:val="18"/>
              </w:rPr>
            </w:pPr>
            <w:r w:rsidRPr="00C935A5">
              <w:rPr>
                <w:rFonts w:cs="Arial"/>
                <w:sz w:val="18"/>
                <w:szCs w:val="18"/>
              </w:rPr>
              <w:t>Greater Shepparton C</w:t>
            </w:r>
          </w:p>
        </w:tc>
        <w:tc>
          <w:tcPr>
            <w:tcW w:w="1361" w:type="dxa"/>
            <w:tcBorders>
              <w:top w:val="nil"/>
              <w:left w:val="single" w:sz="18" w:space="0" w:color="C00000"/>
              <w:bottom w:val="nil"/>
              <w:right w:val="nil"/>
            </w:tcBorders>
            <w:vAlign w:val="bottom"/>
          </w:tcPr>
          <w:p w14:paraId="15F4C344" w14:textId="0CC73371" w:rsidR="001C30CC" w:rsidRPr="00C935A5" w:rsidRDefault="001C30CC" w:rsidP="001C30CC">
            <w:pPr>
              <w:spacing w:before="40" w:after="20"/>
              <w:jc w:val="right"/>
              <w:rPr>
                <w:rFonts w:cs="Arial"/>
                <w:sz w:val="18"/>
                <w:szCs w:val="18"/>
              </w:rPr>
            </w:pPr>
            <w:r w:rsidRPr="001C30CC">
              <w:rPr>
                <w:rFonts w:cs="Arial"/>
                <w:sz w:val="18"/>
                <w:szCs w:val="18"/>
              </w:rPr>
              <w:t>2,823,077</w:t>
            </w:r>
          </w:p>
        </w:tc>
        <w:tc>
          <w:tcPr>
            <w:tcW w:w="1361" w:type="dxa"/>
            <w:tcBorders>
              <w:top w:val="nil"/>
              <w:left w:val="nil"/>
              <w:bottom w:val="nil"/>
              <w:right w:val="nil"/>
            </w:tcBorders>
            <w:vAlign w:val="bottom"/>
          </w:tcPr>
          <w:p w14:paraId="69F3C84B" w14:textId="510D3151" w:rsidR="001C30CC" w:rsidRPr="00C935A5" w:rsidRDefault="001C30CC" w:rsidP="001C30CC">
            <w:pPr>
              <w:spacing w:before="40" w:after="20"/>
              <w:jc w:val="right"/>
              <w:rPr>
                <w:rFonts w:cs="Arial"/>
                <w:sz w:val="18"/>
                <w:szCs w:val="18"/>
              </w:rPr>
            </w:pPr>
            <w:r w:rsidRPr="001C30CC">
              <w:rPr>
                <w:rFonts w:cs="Arial"/>
                <w:sz w:val="18"/>
                <w:szCs w:val="18"/>
              </w:rPr>
              <w:t>750,515</w:t>
            </w:r>
          </w:p>
        </w:tc>
        <w:tc>
          <w:tcPr>
            <w:tcW w:w="1361" w:type="dxa"/>
            <w:tcBorders>
              <w:top w:val="nil"/>
              <w:left w:val="nil"/>
              <w:bottom w:val="nil"/>
              <w:right w:val="nil"/>
            </w:tcBorders>
            <w:vAlign w:val="bottom"/>
          </w:tcPr>
          <w:p w14:paraId="4857C5C1" w14:textId="0229E445" w:rsidR="001C30CC" w:rsidRPr="00C935A5" w:rsidRDefault="001C30CC" w:rsidP="001C30CC">
            <w:pPr>
              <w:spacing w:before="40" w:after="20"/>
              <w:jc w:val="right"/>
              <w:rPr>
                <w:rFonts w:cs="Arial"/>
                <w:sz w:val="18"/>
                <w:szCs w:val="18"/>
              </w:rPr>
            </w:pPr>
            <w:r w:rsidRPr="001C30CC">
              <w:rPr>
                <w:rFonts w:cs="Arial"/>
                <w:sz w:val="18"/>
                <w:szCs w:val="18"/>
              </w:rPr>
              <w:t>1,423,911</w:t>
            </w:r>
          </w:p>
        </w:tc>
        <w:tc>
          <w:tcPr>
            <w:tcW w:w="1418" w:type="dxa"/>
            <w:tcBorders>
              <w:top w:val="nil"/>
              <w:left w:val="nil"/>
              <w:bottom w:val="nil"/>
              <w:right w:val="nil"/>
            </w:tcBorders>
            <w:vAlign w:val="bottom"/>
          </w:tcPr>
          <w:p w14:paraId="6A4A5527" w14:textId="1C26D780" w:rsidR="001C30CC" w:rsidRPr="00C935A5" w:rsidRDefault="001C30CC" w:rsidP="001C30CC">
            <w:pPr>
              <w:spacing w:before="40" w:after="20"/>
              <w:jc w:val="right"/>
              <w:rPr>
                <w:rFonts w:cs="Arial"/>
                <w:sz w:val="18"/>
                <w:szCs w:val="18"/>
              </w:rPr>
            </w:pPr>
            <w:r w:rsidRPr="001C30CC">
              <w:rPr>
                <w:rFonts w:cs="Arial"/>
                <w:sz w:val="18"/>
                <w:szCs w:val="18"/>
              </w:rPr>
              <w:t>582,855</w:t>
            </w:r>
          </w:p>
        </w:tc>
      </w:tr>
      <w:tr w:rsidR="001C30CC" w:rsidRPr="001C30CC" w14:paraId="07666545" w14:textId="77777777" w:rsidTr="00F62D66">
        <w:trPr>
          <w:trHeight w:val="20"/>
        </w:trPr>
        <w:tc>
          <w:tcPr>
            <w:tcW w:w="2268" w:type="dxa"/>
            <w:tcBorders>
              <w:top w:val="nil"/>
              <w:left w:val="nil"/>
              <w:bottom w:val="nil"/>
              <w:right w:val="single" w:sz="18" w:space="0" w:color="C00000"/>
            </w:tcBorders>
            <w:vAlign w:val="center"/>
          </w:tcPr>
          <w:p w14:paraId="79D70913" w14:textId="77777777" w:rsidR="001C30CC" w:rsidRPr="00C935A5" w:rsidRDefault="001C30CC" w:rsidP="001C30CC">
            <w:pPr>
              <w:spacing w:before="40" w:after="40"/>
              <w:rPr>
                <w:rFonts w:cs="Arial"/>
                <w:sz w:val="18"/>
                <w:szCs w:val="18"/>
              </w:rPr>
            </w:pPr>
            <w:r w:rsidRPr="00C935A5">
              <w:rPr>
                <w:rFonts w:cs="Arial"/>
                <w:sz w:val="18"/>
                <w:szCs w:val="18"/>
              </w:rPr>
              <w:t>Hepburn S</w:t>
            </w:r>
          </w:p>
        </w:tc>
        <w:tc>
          <w:tcPr>
            <w:tcW w:w="1361" w:type="dxa"/>
            <w:tcBorders>
              <w:top w:val="nil"/>
              <w:left w:val="single" w:sz="18" w:space="0" w:color="C00000"/>
              <w:bottom w:val="nil"/>
              <w:right w:val="nil"/>
            </w:tcBorders>
            <w:vAlign w:val="bottom"/>
          </w:tcPr>
          <w:p w14:paraId="49840980" w14:textId="19261854" w:rsidR="001C30CC" w:rsidRPr="00C935A5" w:rsidRDefault="001C30CC" w:rsidP="001C30CC">
            <w:pPr>
              <w:spacing w:before="40" w:after="20"/>
              <w:jc w:val="right"/>
              <w:rPr>
                <w:rFonts w:cs="Arial"/>
                <w:sz w:val="18"/>
                <w:szCs w:val="18"/>
              </w:rPr>
            </w:pPr>
            <w:r w:rsidRPr="001C30CC">
              <w:rPr>
                <w:rFonts w:cs="Arial"/>
                <w:sz w:val="18"/>
                <w:szCs w:val="18"/>
              </w:rPr>
              <w:t>1,981,030</w:t>
            </w:r>
          </w:p>
        </w:tc>
        <w:tc>
          <w:tcPr>
            <w:tcW w:w="1361" w:type="dxa"/>
            <w:tcBorders>
              <w:top w:val="nil"/>
              <w:left w:val="nil"/>
              <w:bottom w:val="nil"/>
              <w:right w:val="nil"/>
            </w:tcBorders>
            <w:vAlign w:val="bottom"/>
          </w:tcPr>
          <w:p w14:paraId="696D470B" w14:textId="65801C4A" w:rsidR="001C30CC" w:rsidRPr="00C935A5" w:rsidRDefault="001C30CC" w:rsidP="001C30CC">
            <w:pPr>
              <w:spacing w:before="40" w:after="20"/>
              <w:jc w:val="right"/>
              <w:rPr>
                <w:rFonts w:cs="Arial"/>
                <w:sz w:val="18"/>
                <w:szCs w:val="18"/>
              </w:rPr>
            </w:pPr>
            <w:r w:rsidRPr="001C30CC">
              <w:rPr>
                <w:rFonts w:cs="Arial"/>
                <w:sz w:val="18"/>
                <w:szCs w:val="18"/>
              </w:rPr>
              <w:t>284,641</w:t>
            </w:r>
          </w:p>
        </w:tc>
        <w:tc>
          <w:tcPr>
            <w:tcW w:w="1361" w:type="dxa"/>
            <w:tcBorders>
              <w:top w:val="nil"/>
              <w:left w:val="nil"/>
              <w:bottom w:val="nil"/>
              <w:right w:val="nil"/>
            </w:tcBorders>
            <w:vAlign w:val="bottom"/>
          </w:tcPr>
          <w:p w14:paraId="204B5F25" w14:textId="7ECA318C" w:rsidR="001C30CC" w:rsidRPr="00C935A5" w:rsidRDefault="001C30CC" w:rsidP="001C30CC">
            <w:pPr>
              <w:spacing w:before="40" w:after="20"/>
              <w:jc w:val="right"/>
              <w:rPr>
                <w:rFonts w:cs="Arial"/>
                <w:sz w:val="18"/>
                <w:szCs w:val="18"/>
              </w:rPr>
            </w:pPr>
            <w:r w:rsidRPr="001C30CC">
              <w:rPr>
                <w:rFonts w:cs="Arial"/>
                <w:sz w:val="18"/>
                <w:szCs w:val="18"/>
              </w:rPr>
              <w:t>185,690</w:t>
            </w:r>
          </w:p>
        </w:tc>
        <w:tc>
          <w:tcPr>
            <w:tcW w:w="1418" w:type="dxa"/>
            <w:tcBorders>
              <w:top w:val="nil"/>
              <w:left w:val="nil"/>
              <w:bottom w:val="nil"/>
              <w:right w:val="nil"/>
            </w:tcBorders>
            <w:vAlign w:val="bottom"/>
          </w:tcPr>
          <w:p w14:paraId="068DC25F" w14:textId="2DDBD2ED" w:rsidR="001C30CC" w:rsidRPr="00C935A5" w:rsidRDefault="001C30CC" w:rsidP="001C30CC">
            <w:pPr>
              <w:spacing w:before="40" w:after="20"/>
              <w:jc w:val="right"/>
              <w:rPr>
                <w:rFonts w:cs="Arial"/>
                <w:sz w:val="18"/>
                <w:szCs w:val="18"/>
              </w:rPr>
            </w:pPr>
            <w:r w:rsidRPr="001C30CC">
              <w:rPr>
                <w:rFonts w:cs="Arial"/>
                <w:sz w:val="18"/>
                <w:szCs w:val="18"/>
              </w:rPr>
              <w:t>11,795</w:t>
            </w:r>
          </w:p>
        </w:tc>
      </w:tr>
      <w:tr w:rsidR="001C30CC" w:rsidRPr="001C30CC" w14:paraId="03DF48A2" w14:textId="77777777" w:rsidTr="00F62D66">
        <w:trPr>
          <w:trHeight w:val="20"/>
        </w:trPr>
        <w:tc>
          <w:tcPr>
            <w:tcW w:w="2268" w:type="dxa"/>
            <w:tcBorders>
              <w:top w:val="nil"/>
              <w:left w:val="nil"/>
              <w:bottom w:val="nil"/>
              <w:right w:val="single" w:sz="18" w:space="0" w:color="C00000"/>
            </w:tcBorders>
            <w:vAlign w:val="center"/>
          </w:tcPr>
          <w:p w14:paraId="7E47C8BA" w14:textId="77777777" w:rsidR="001C30CC" w:rsidRPr="00C935A5" w:rsidRDefault="001C30CC" w:rsidP="001C30CC">
            <w:pPr>
              <w:spacing w:before="40" w:after="40"/>
              <w:rPr>
                <w:rFonts w:cs="Arial"/>
                <w:sz w:val="18"/>
                <w:szCs w:val="18"/>
              </w:rPr>
            </w:pPr>
            <w:r w:rsidRPr="00C935A5">
              <w:rPr>
                <w:rFonts w:cs="Arial"/>
                <w:sz w:val="18"/>
                <w:szCs w:val="18"/>
              </w:rPr>
              <w:t>Hindmarsh S</w:t>
            </w:r>
          </w:p>
        </w:tc>
        <w:tc>
          <w:tcPr>
            <w:tcW w:w="1361" w:type="dxa"/>
            <w:tcBorders>
              <w:top w:val="nil"/>
              <w:left w:val="single" w:sz="18" w:space="0" w:color="C00000"/>
              <w:bottom w:val="nil"/>
              <w:right w:val="nil"/>
            </w:tcBorders>
            <w:vAlign w:val="bottom"/>
          </w:tcPr>
          <w:p w14:paraId="22EC7E69" w14:textId="6537ACBB" w:rsidR="001C30CC" w:rsidRPr="00C935A5" w:rsidRDefault="001C30CC" w:rsidP="001C30CC">
            <w:pPr>
              <w:spacing w:before="40" w:after="20"/>
              <w:jc w:val="right"/>
              <w:rPr>
                <w:rFonts w:cs="Arial"/>
                <w:sz w:val="18"/>
                <w:szCs w:val="18"/>
              </w:rPr>
            </w:pPr>
            <w:r w:rsidRPr="001C30CC">
              <w:rPr>
                <w:rFonts w:cs="Arial"/>
                <w:sz w:val="18"/>
                <w:szCs w:val="18"/>
              </w:rPr>
              <w:t>1,103,389</w:t>
            </w:r>
          </w:p>
        </w:tc>
        <w:tc>
          <w:tcPr>
            <w:tcW w:w="1361" w:type="dxa"/>
            <w:tcBorders>
              <w:top w:val="nil"/>
              <w:left w:val="nil"/>
              <w:bottom w:val="nil"/>
              <w:right w:val="nil"/>
            </w:tcBorders>
            <w:vAlign w:val="bottom"/>
          </w:tcPr>
          <w:p w14:paraId="65BA38EA" w14:textId="23EA6B96"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342660BF" w14:textId="732E1150" w:rsidR="001C30CC" w:rsidRPr="00C935A5" w:rsidRDefault="001C30CC" w:rsidP="001C30CC">
            <w:pPr>
              <w:spacing w:before="40" w:after="20"/>
              <w:jc w:val="right"/>
              <w:rPr>
                <w:rFonts w:cs="Arial"/>
                <w:sz w:val="18"/>
                <w:szCs w:val="18"/>
              </w:rPr>
            </w:pPr>
            <w:r w:rsidRPr="001C30CC">
              <w:rPr>
                <w:rFonts w:cs="Arial"/>
                <w:sz w:val="18"/>
                <w:szCs w:val="18"/>
              </w:rPr>
              <w:t>0</w:t>
            </w:r>
          </w:p>
        </w:tc>
        <w:tc>
          <w:tcPr>
            <w:tcW w:w="1418" w:type="dxa"/>
            <w:tcBorders>
              <w:top w:val="nil"/>
              <w:left w:val="nil"/>
              <w:bottom w:val="nil"/>
              <w:right w:val="nil"/>
            </w:tcBorders>
            <w:vAlign w:val="bottom"/>
          </w:tcPr>
          <w:p w14:paraId="3F5A3CE7" w14:textId="495B1044"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7FBD103A" w14:textId="77777777" w:rsidTr="00F62D66">
        <w:trPr>
          <w:trHeight w:val="20"/>
        </w:trPr>
        <w:tc>
          <w:tcPr>
            <w:tcW w:w="2268" w:type="dxa"/>
            <w:tcBorders>
              <w:top w:val="nil"/>
              <w:left w:val="nil"/>
              <w:bottom w:val="nil"/>
              <w:right w:val="single" w:sz="18" w:space="0" w:color="C00000"/>
            </w:tcBorders>
            <w:vAlign w:val="center"/>
          </w:tcPr>
          <w:p w14:paraId="27F212BE" w14:textId="77777777" w:rsidR="001C30CC" w:rsidRPr="00C935A5" w:rsidRDefault="001C30CC" w:rsidP="001C30CC">
            <w:pPr>
              <w:spacing w:before="40" w:after="40"/>
              <w:rPr>
                <w:rFonts w:cs="Arial"/>
                <w:sz w:val="18"/>
                <w:szCs w:val="18"/>
              </w:rPr>
            </w:pPr>
            <w:r w:rsidRPr="00C935A5">
              <w:rPr>
                <w:rFonts w:cs="Arial"/>
                <w:sz w:val="18"/>
                <w:szCs w:val="18"/>
              </w:rPr>
              <w:t>Hobsons Bay C</w:t>
            </w:r>
          </w:p>
        </w:tc>
        <w:tc>
          <w:tcPr>
            <w:tcW w:w="1361" w:type="dxa"/>
            <w:tcBorders>
              <w:top w:val="nil"/>
              <w:left w:val="single" w:sz="18" w:space="0" w:color="C00000"/>
              <w:bottom w:val="nil"/>
              <w:right w:val="nil"/>
            </w:tcBorders>
            <w:vAlign w:val="bottom"/>
          </w:tcPr>
          <w:p w14:paraId="0CC5DD17" w14:textId="458BD140" w:rsidR="001C30CC" w:rsidRPr="00C935A5" w:rsidRDefault="001C30CC" w:rsidP="001C30CC">
            <w:pPr>
              <w:spacing w:before="40" w:after="20"/>
              <w:jc w:val="right"/>
              <w:rPr>
                <w:rFonts w:cs="Arial"/>
                <w:sz w:val="18"/>
                <w:szCs w:val="18"/>
              </w:rPr>
            </w:pPr>
            <w:r w:rsidRPr="001C30CC">
              <w:rPr>
                <w:rFonts w:cs="Arial"/>
                <w:sz w:val="18"/>
                <w:szCs w:val="18"/>
              </w:rPr>
              <w:t>2,345,178</w:t>
            </w:r>
          </w:p>
        </w:tc>
        <w:tc>
          <w:tcPr>
            <w:tcW w:w="1361" w:type="dxa"/>
            <w:tcBorders>
              <w:top w:val="nil"/>
              <w:left w:val="nil"/>
              <w:bottom w:val="nil"/>
              <w:right w:val="nil"/>
            </w:tcBorders>
            <w:vAlign w:val="bottom"/>
          </w:tcPr>
          <w:p w14:paraId="1DBF7B92" w14:textId="1FE76835" w:rsidR="001C30CC" w:rsidRPr="00C935A5" w:rsidRDefault="001C30CC" w:rsidP="001C30CC">
            <w:pPr>
              <w:spacing w:before="40" w:after="20"/>
              <w:jc w:val="right"/>
              <w:rPr>
                <w:rFonts w:cs="Arial"/>
                <w:sz w:val="18"/>
                <w:szCs w:val="18"/>
              </w:rPr>
            </w:pPr>
            <w:r w:rsidRPr="001C30CC">
              <w:rPr>
                <w:rFonts w:cs="Arial"/>
                <w:sz w:val="18"/>
                <w:szCs w:val="18"/>
              </w:rPr>
              <w:t>590,042</w:t>
            </w:r>
          </w:p>
        </w:tc>
        <w:tc>
          <w:tcPr>
            <w:tcW w:w="1361" w:type="dxa"/>
            <w:tcBorders>
              <w:top w:val="nil"/>
              <w:left w:val="nil"/>
              <w:bottom w:val="nil"/>
              <w:right w:val="nil"/>
            </w:tcBorders>
            <w:vAlign w:val="bottom"/>
          </w:tcPr>
          <w:p w14:paraId="55F45D10" w14:textId="0B957892" w:rsidR="001C30CC" w:rsidRPr="00C935A5" w:rsidRDefault="001C30CC" w:rsidP="001C30CC">
            <w:pPr>
              <w:spacing w:before="40" w:after="20"/>
              <w:jc w:val="right"/>
              <w:rPr>
                <w:rFonts w:cs="Arial"/>
                <w:sz w:val="18"/>
                <w:szCs w:val="18"/>
              </w:rPr>
            </w:pPr>
            <w:r w:rsidRPr="001C30CC">
              <w:rPr>
                <w:rFonts w:cs="Arial"/>
                <w:sz w:val="18"/>
                <w:szCs w:val="18"/>
              </w:rPr>
              <w:t>1,326,984</w:t>
            </w:r>
          </w:p>
        </w:tc>
        <w:tc>
          <w:tcPr>
            <w:tcW w:w="1418" w:type="dxa"/>
            <w:tcBorders>
              <w:top w:val="nil"/>
              <w:left w:val="nil"/>
              <w:bottom w:val="nil"/>
              <w:right w:val="nil"/>
            </w:tcBorders>
            <w:vAlign w:val="bottom"/>
          </w:tcPr>
          <w:p w14:paraId="1AA32487" w14:textId="003F3F2D" w:rsidR="001C30CC" w:rsidRPr="00C935A5" w:rsidRDefault="001C30CC" w:rsidP="001C30CC">
            <w:pPr>
              <w:spacing w:before="40" w:after="20"/>
              <w:jc w:val="right"/>
              <w:rPr>
                <w:rFonts w:cs="Arial"/>
                <w:sz w:val="18"/>
                <w:szCs w:val="18"/>
              </w:rPr>
            </w:pPr>
            <w:r w:rsidRPr="001C30CC">
              <w:rPr>
                <w:rFonts w:cs="Arial"/>
                <w:sz w:val="18"/>
                <w:szCs w:val="18"/>
              </w:rPr>
              <w:t>1,079,554</w:t>
            </w:r>
          </w:p>
        </w:tc>
      </w:tr>
      <w:tr w:rsidR="001C30CC" w:rsidRPr="001C30CC" w14:paraId="04E38ADF" w14:textId="77777777" w:rsidTr="00F62D66">
        <w:trPr>
          <w:trHeight w:val="20"/>
        </w:trPr>
        <w:tc>
          <w:tcPr>
            <w:tcW w:w="2268" w:type="dxa"/>
            <w:tcBorders>
              <w:top w:val="nil"/>
              <w:left w:val="nil"/>
              <w:bottom w:val="nil"/>
              <w:right w:val="single" w:sz="18" w:space="0" w:color="C00000"/>
            </w:tcBorders>
            <w:vAlign w:val="center"/>
          </w:tcPr>
          <w:p w14:paraId="13248253" w14:textId="77777777" w:rsidR="001C30CC" w:rsidRPr="00C935A5" w:rsidRDefault="001C30CC" w:rsidP="001C30CC">
            <w:pPr>
              <w:spacing w:before="40" w:after="40"/>
              <w:rPr>
                <w:rFonts w:cs="Arial"/>
                <w:sz w:val="18"/>
                <w:szCs w:val="18"/>
              </w:rPr>
            </w:pPr>
            <w:r w:rsidRPr="00C935A5">
              <w:rPr>
                <w:rFonts w:cs="Arial"/>
                <w:sz w:val="18"/>
                <w:szCs w:val="18"/>
              </w:rPr>
              <w:t>Horsham RC</w:t>
            </w:r>
          </w:p>
        </w:tc>
        <w:tc>
          <w:tcPr>
            <w:tcW w:w="1361" w:type="dxa"/>
            <w:tcBorders>
              <w:top w:val="nil"/>
              <w:left w:val="single" w:sz="18" w:space="0" w:color="C00000"/>
              <w:bottom w:val="nil"/>
              <w:right w:val="nil"/>
            </w:tcBorders>
            <w:vAlign w:val="bottom"/>
          </w:tcPr>
          <w:p w14:paraId="7AA86A5D" w14:textId="1567556D" w:rsidR="001C30CC" w:rsidRPr="00C935A5" w:rsidRDefault="001C30CC" w:rsidP="001C30CC">
            <w:pPr>
              <w:spacing w:before="40" w:after="20"/>
              <w:jc w:val="right"/>
              <w:rPr>
                <w:rFonts w:cs="Arial"/>
                <w:sz w:val="18"/>
                <w:szCs w:val="18"/>
              </w:rPr>
            </w:pPr>
            <w:r w:rsidRPr="001C30CC">
              <w:rPr>
                <w:rFonts w:cs="Arial"/>
                <w:sz w:val="18"/>
                <w:szCs w:val="18"/>
              </w:rPr>
              <w:t>1,332,938</w:t>
            </w:r>
          </w:p>
        </w:tc>
        <w:tc>
          <w:tcPr>
            <w:tcW w:w="1361" w:type="dxa"/>
            <w:tcBorders>
              <w:top w:val="nil"/>
              <w:left w:val="nil"/>
              <w:bottom w:val="nil"/>
              <w:right w:val="nil"/>
            </w:tcBorders>
            <w:vAlign w:val="bottom"/>
          </w:tcPr>
          <w:p w14:paraId="2A05652D" w14:textId="3844F34B" w:rsidR="001C30CC" w:rsidRPr="00C935A5" w:rsidRDefault="001C30CC" w:rsidP="001C30CC">
            <w:pPr>
              <w:spacing w:before="40" w:after="20"/>
              <w:jc w:val="right"/>
              <w:rPr>
                <w:rFonts w:cs="Arial"/>
                <w:sz w:val="18"/>
                <w:szCs w:val="18"/>
              </w:rPr>
            </w:pPr>
            <w:r w:rsidRPr="001C30CC">
              <w:rPr>
                <w:rFonts w:cs="Arial"/>
                <w:sz w:val="18"/>
                <w:szCs w:val="18"/>
              </w:rPr>
              <w:t>344,670</w:t>
            </w:r>
          </w:p>
        </w:tc>
        <w:tc>
          <w:tcPr>
            <w:tcW w:w="1361" w:type="dxa"/>
            <w:tcBorders>
              <w:top w:val="nil"/>
              <w:left w:val="nil"/>
              <w:bottom w:val="nil"/>
              <w:right w:val="nil"/>
            </w:tcBorders>
            <w:vAlign w:val="bottom"/>
          </w:tcPr>
          <w:p w14:paraId="2C073EB3" w14:textId="48364B09" w:rsidR="001C30CC" w:rsidRPr="00C935A5" w:rsidRDefault="001C30CC" w:rsidP="001C30CC">
            <w:pPr>
              <w:spacing w:before="40" w:after="20"/>
              <w:jc w:val="right"/>
              <w:rPr>
                <w:rFonts w:cs="Arial"/>
                <w:sz w:val="18"/>
                <w:szCs w:val="18"/>
              </w:rPr>
            </w:pPr>
            <w:r w:rsidRPr="001C30CC">
              <w:rPr>
                <w:rFonts w:cs="Arial"/>
                <w:sz w:val="18"/>
                <w:szCs w:val="18"/>
              </w:rPr>
              <w:t>391,649</w:t>
            </w:r>
          </w:p>
        </w:tc>
        <w:tc>
          <w:tcPr>
            <w:tcW w:w="1418" w:type="dxa"/>
            <w:tcBorders>
              <w:top w:val="nil"/>
              <w:left w:val="nil"/>
              <w:bottom w:val="nil"/>
              <w:right w:val="nil"/>
            </w:tcBorders>
            <w:vAlign w:val="bottom"/>
          </w:tcPr>
          <w:p w14:paraId="2CFD1A37" w14:textId="65E96C90" w:rsidR="001C30CC" w:rsidRPr="00C935A5" w:rsidRDefault="001C30CC" w:rsidP="001C30CC">
            <w:pPr>
              <w:spacing w:before="40" w:after="20"/>
              <w:jc w:val="right"/>
              <w:rPr>
                <w:rFonts w:cs="Arial"/>
                <w:sz w:val="18"/>
                <w:szCs w:val="18"/>
              </w:rPr>
            </w:pPr>
            <w:r w:rsidRPr="001C30CC">
              <w:rPr>
                <w:rFonts w:cs="Arial"/>
                <w:sz w:val="18"/>
                <w:szCs w:val="18"/>
              </w:rPr>
              <w:t>138,201</w:t>
            </w:r>
          </w:p>
        </w:tc>
      </w:tr>
      <w:tr w:rsidR="001C30CC" w:rsidRPr="001C30CC" w14:paraId="33429FEB" w14:textId="77777777" w:rsidTr="00F62D66">
        <w:trPr>
          <w:trHeight w:val="20"/>
        </w:trPr>
        <w:tc>
          <w:tcPr>
            <w:tcW w:w="2268" w:type="dxa"/>
            <w:tcBorders>
              <w:top w:val="nil"/>
              <w:left w:val="nil"/>
              <w:bottom w:val="nil"/>
              <w:right w:val="single" w:sz="18" w:space="0" w:color="C00000"/>
            </w:tcBorders>
            <w:vAlign w:val="center"/>
          </w:tcPr>
          <w:p w14:paraId="28534D27" w14:textId="77777777" w:rsidR="001C30CC" w:rsidRPr="00C935A5" w:rsidRDefault="001C30CC" w:rsidP="001C30CC">
            <w:pPr>
              <w:spacing w:before="40" w:after="40"/>
              <w:rPr>
                <w:rFonts w:cs="Arial"/>
                <w:sz w:val="18"/>
                <w:szCs w:val="18"/>
              </w:rPr>
            </w:pPr>
            <w:r w:rsidRPr="00C935A5">
              <w:rPr>
                <w:rFonts w:cs="Arial"/>
                <w:sz w:val="18"/>
                <w:szCs w:val="18"/>
              </w:rPr>
              <w:t>Hume C</w:t>
            </w:r>
          </w:p>
        </w:tc>
        <w:tc>
          <w:tcPr>
            <w:tcW w:w="1361" w:type="dxa"/>
            <w:tcBorders>
              <w:top w:val="nil"/>
              <w:left w:val="single" w:sz="18" w:space="0" w:color="C00000"/>
              <w:bottom w:val="nil"/>
              <w:right w:val="nil"/>
            </w:tcBorders>
            <w:vAlign w:val="bottom"/>
          </w:tcPr>
          <w:p w14:paraId="1EC3973A" w14:textId="46F6B76A" w:rsidR="001C30CC" w:rsidRPr="00C935A5" w:rsidRDefault="001C30CC" w:rsidP="001C30CC">
            <w:pPr>
              <w:spacing w:before="40" w:after="20"/>
              <w:jc w:val="right"/>
              <w:rPr>
                <w:rFonts w:cs="Arial"/>
                <w:sz w:val="18"/>
                <w:szCs w:val="18"/>
              </w:rPr>
            </w:pPr>
            <w:r w:rsidRPr="001C30CC">
              <w:rPr>
                <w:rFonts w:cs="Arial"/>
                <w:sz w:val="18"/>
                <w:szCs w:val="18"/>
              </w:rPr>
              <w:t>5,620,720</w:t>
            </w:r>
          </w:p>
        </w:tc>
        <w:tc>
          <w:tcPr>
            <w:tcW w:w="1361" w:type="dxa"/>
            <w:tcBorders>
              <w:top w:val="nil"/>
              <w:left w:val="nil"/>
              <w:bottom w:val="nil"/>
              <w:right w:val="nil"/>
            </w:tcBorders>
            <w:vAlign w:val="bottom"/>
          </w:tcPr>
          <w:p w14:paraId="508D5F8A" w14:textId="01E734F4" w:rsidR="001C30CC" w:rsidRPr="00C935A5" w:rsidRDefault="001C30CC" w:rsidP="001C30CC">
            <w:pPr>
              <w:spacing w:before="40" w:after="20"/>
              <w:jc w:val="right"/>
              <w:rPr>
                <w:rFonts w:cs="Arial"/>
                <w:sz w:val="18"/>
                <w:szCs w:val="18"/>
              </w:rPr>
            </w:pPr>
            <w:r w:rsidRPr="001C30CC">
              <w:rPr>
                <w:rFonts w:cs="Arial"/>
                <w:sz w:val="18"/>
                <w:szCs w:val="18"/>
              </w:rPr>
              <w:t>2,101,803</w:t>
            </w:r>
          </w:p>
        </w:tc>
        <w:tc>
          <w:tcPr>
            <w:tcW w:w="1361" w:type="dxa"/>
            <w:tcBorders>
              <w:top w:val="nil"/>
              <w:left w:val="nil"/>
              <w:bottom w:val="nil"/>
              <w:right w:val="nil"/>
            </w:tcBorders>
            <w:vAlign w:val="bottom"/>
          </w:tcPr>
          <w:p w14:paraId="5A97184F" w14:textId="1DE72725" w:rsidR="001C30CC" w:rsidRPr="00C935A5" w:rsidRDefault="001C30CC" w:rsidP="001C30CC">
            <w:pPr>
              <w:spacing w:before="40" w:after="20"/>
              <w:jc w:val="right"/>
              <w:rPr>
                <w:rFonts w:cs="Arial"/>
                <w:sz w:val="18"/>
                <w:szCs w:val="18"/>
              </w:rPr>
            </w:pPr>
            <w:r w:rsidRPr="001C30CC">
              <w:rPr>
                <w:rFonts w:cs="Arial"/>
                <w:sz w:val="18"/>
                <w:szCs w:val="18"/>
              </w:rPr>
              <w:t>7,743,485</w:t>
            </w:r>
          </w:p>
        </w:tc>
        <w:tc>
          <w:tcPr>
            <w:tcW w:w="1418" w:type="dxa"/>
            <w:tcBorders>
              <w:top w:val="nil"/>
              <w:left w:val="nil"/>
              <w:bottom w:val="nil"/>
              <w:right w:val="nil"/>
            </w:tcBorders>
            <w:vAlign w:val="bottom"/>
          </w:tcPr>
          <w:p w14:paraId="718C6D1B" w14:textId="47D57A41" w:rsidR="001C30CC" w:rsidRPr="00C935A5" w:rsidRDefault="001C30CC" w:rsidP="001C30CC">
            <w:pPr>
              <w:spacing w:before="40" w:after="20"/>
              <w:jc w:val="right"/>
              <w:rPr>
                <w:rFonts w:cs="Arial"/>
                <w:sz w:val="18"/>
                <w:szCs w:val="18"/>
              </w:rPr>
            </w:pPr>
            <w:r w:rsidRPr="001C30CC">
              <w:rPr>
                <w:rFonts w:cs="Arial"/>
                <w:sz w:val="18"/>
                <w:szCs w:val="18"/>
              </w:rPr>
              <w:t>2,966,410</w:t>
            </w:r>
          </w:p>
        </w:tc>
      </w:tr>
      <w:tr w:rsidR="001C30CC" w:rsidRPr="001C30CC" w14:paraId="08D9CE05" w14:textId="77777777" w:rsidTr="00F62D66">
        <w:trPr>
          <w:trHeight w:val="20"/>
        </w:trPr>
        <w:tc>
          <w:tcPr>
            <w:tcW w:w="2268" w:type="dxa"/>
            <w:tcBorders>
              <w:top w:val="nil"/>
              <w:left w:val="nil"/>
              <w:bottom w:val="nil"/>
              <w:right w:val="single" w:sz="18" w:space="0" w:color="C00000"/>
            </w:tcBorders>
            <w:vAlign w:val="center"/>
          </w:tcPr>
          <w:p w14:paraId="1DFDBEA2" w14:textId="77777777" w:rsidR="001C30CC" w:rsidRPr="00C935A5" w:rsidRDefault="001C30CC" w:rsidP="001C30CC">
            <w:pPr>
              <w:spacing w:before="40" w:after="40"/>
              <w:rPr>
                <w:rFonts w:cs="Arial"/>
                <w:sz w:val="18"/>
                <w:szCs w:val="18"/>
              </w:rPr>
            </w:pPr>
            <w:r w:rsidRPr="00C935A5">
              <w:rPr>
                <w:rFonts w:cs="Arial"/>
                <w:sz w:val="18"/>
                <w:szCs w:val="18"/>
              </w:rPr>
              <w:t>Indigo S</w:t>
            </w:r>
          </w:p>
        </w:tc>
        <w:tc>
          <w:tcPr>
            <w:tcW w:w="1361" w:type="dxa"/>
            <w:tcBorders>
              <w:top w:val="nil"/>
              <w:left w:val="single" w:sz="18" w:space="0" w:color="C00000"/>
              <w:bottom w:val="nil"/>
              <w:right w:val="nil"/>
            </w:tcBorders>
            <w:vAlign w:val="bottom"/>
          </w:tcPr>
          <w:p w14:paraId="2A871289" w14:textId="63BFE8DA" w:rsidR="001C30CC" w:rsidRPr="00C935A5" w:rsidRDefault="001C30CC" w:rsidP="001C30CC">
            <w:pPr>
              <w:spacing w:before="40" w:after="20"/>
              <w:jc w:val="right"/>
              <w:rPr>
                <w:rFonts w:cs="Arial"/>
                <w:sz w:val="18"/>
                <w:szCs w:val="18"/>
              </w:rPr>
            </w:pPr>
            <w:r w:rsidRPr="001C30CC">
              <w:rPr>
                <w:rFonts w:cs="Arial"/>
                <w:sz w:val="18"/>
                <w:szCs w:val="18"/>
              </w:rPr>
              <w:t>1,219,649</w:t>
            </w:r>
          </w:p>
        </w:tc>
        <w:tc>
          <w:tcPr>
            <w:tcW w:w="1361" w:type="dxa"/>
            <w:tcBorders>
              <w:top w:val="nil"/>
              <w:left w:val="nil"/>
              <w:bottom w:val="nil"/>
              <w:right w:val="nil"/>
            </w:tcBorders>
            <w:vAlign w:val="bottom"/>
          </w:tcPr>
          <w:p w14:paraId="1ADEE8C4" w14:textId="5454D9D9" w:rsidR="001C30CC" w:rsidRPr="00C935A5" w:rsidRDefault="001C30CC" w:rsidP="001C30CC">
            <w:pPr>
              <w:spacing w:before="40" w:after="20"/>
              <w:jc w:val="right"/>
              <w:rPr>
                <w:rFonts w:cs="Arial"/>
                <w:sz w:val="18"/>
                <w:szCs w:val="18"/>
              </w:rPr>
            </w:pPr>
            <w:r w:rsidRPr="001C30CC">
              <w:rPr>
                <w:rFonts w:cs="Arial"/>
                <w:sz w:val="18"/>
                <w:szCs w:val="18"/>
              </w:rPr>
              <w:t>158,762</w:t>
            </w:r>
          </w:p>
        </w:tc>
        <w:tc>
          <w:tcPr>
            <w:tcW w:w="1361" w:type="dxa"/>
            <w:tcBorders>
              <w:top w:val="nil"/>
              <w:left w:val="nil"/>
              <w:bottom w:val="nil"/>
              <w:right w:val="nil"/>
            </w:tcBorders>
            <w:vAlign w:val="bottom"/>
          </w:tcPr>
          <w:p w14:paraId="74945641" w14:textId="56362DD3" w:rsidR="001C30CC" w:rsidRPr="00C935A5" w:rsidRDefault="001C30CC" w:rsidP="001C30CC">
            <w:pPr>
              <w:spacing w:before="40" w:after="20"/>
              <w:jc w:val="right"/>
              <w:rPr>
                <w:rFonts w:cs="Arial"/>
                <w:sz w:val="18"/>
                <w:szCs w:val="18"/>
              </w:rPr>
            </w:pPr>
            <w:r w:rsidRPr="001C30CC">
              <w:rPr>
                <w:rFonts w:cs="Arial"/>
                <w:sz w:val="18"/>
                <w:szCs w:val="18"/>
              </w:rPr>
              <w:t>298,282</w:t>
            </w:r>
          </w:p>
        </w:tc>
        <w:tc>
          <w:tcPr>
            <w:tcW w:w="1418" w:type="dxa"/>
            <w:tcBorders>
              <w:top w:val="nil"/>
              <w:left w:val="nil"/>
              <w:bottom w:val="nil"/>
              <w:right w:val="nil"/>
            </w:tcBorders>
            <w:vAlign w:val="bottom"/>
          </w:tcPr>
          <w:p w14:paraId="79BDFE83" w14:textId="7788E93E" w:rsidR="001C30CC" w:rsidRPr="00C935A5" w:rsidRDefault="001C30CC" w:rsidP="001C30CC">
            <w:pPr>
              <w:spacing w:before="40" w:after="20"/>
              <w:jc w:val="right"/>
              <w:rPr>
                <w:rFonts w:cs="Arial"/>
                <w:sz w:val="18"/>
                <w:szCs w:val="18"/>
              </w:rPr>
            </w:pPr>
            <w:r w:rsidRPr="001C30CC">
              <w:rPr>
                <w:rFonts w:cs="Arial"/>
                <w:sz w:val="18"/>
                <w:szCs w:val="18"/>
              </w:rPr>
              <w:t>14,148</w:t>
            </w:r>
          </w:p>
        </w:tc>
      </w:tr>
      <w:tr w:rsidR="001C30CC" w:rsidRPr="001C30CC" w14:paraId="2A6AA8D8" w14:textId="77777777" w:rsidTr="00F62D66">
        <w:trPr>
          <w:trHeight w:val="20"/>
        </w:trPr>
        <w:tc>
          <w:tcPr>
            <w:tcW w:w="2268" w:type="dxa"/>
            <w:tcBorders>
              <w:top w:val="nil"/>
              <w:left w:val="nil"/>
              <w:bottom w:val="nil"/>
              <w:right w:val="single" w:sz="18" w:space="0" w:color="C00000"/>
            </w:tcBorders>
            <w:vAlign w:val="center"/>
          </w:tcPr>
          <w:p w14:paraId="26C154FC" w14:textId="77777777" w:rsidR="001C30CC" w:rsidRPr="00C935A5" w:rsidRDefault="001C30CC" w:rsidP="001C30CC">
            <w:pPr>
              <w:spacing w:before="40" w:after="40"/>
              <w:rPr>
                <w:rFonts w:cs="Arial"/>
                <w:sz w:val="18"/>
                <w:szCs w:val="18"/>
              </w:rPr>
            </w:pPr>
            <w:r w:rsidRPr="00C935A5">
              <w:rPr>
                <w:rFonts w:cs="Arial"/>
                <w:sz w:val="18"/>
                <w:szCs w:val="18"/>
              </w:rPr>
              <w:t>Kingston C</w:t>
            </w:r>
          </w:p>
        </w:tc>
        <w:tc>
          <w:tcPr>
            <w:tcW w:w="1361" w:type="dxa"/>
            <w:tcBorders>
              <w:top w:val="nil"/>
              <w:left w:val="single" w:sz="18" w:space="0" w:color="C00000"/>
              <w:bottom w:val="nil"/>
              <w:right w:val="nil"/>
            </w:tcBorders>
            <w:vAlign w:val="bottom"/>
          </w:tcPr>
          <w:p w14:paraId="61E5FFBE" w14:textId="5A68D773" w:rsidR="001C30CC" w:rsidRPr="00C935A5" w:rsidRDefault="001C30CC" w:rsidP="001C30CC">
            <w:pPr>
              <w:spacing w:before="40" w:after="20"/>
              <w:jc w:val="right"/>
              <w:rPr>
                <w:rFonts w:cs="Arial"/>
                <w:sz w:val="18"/>
                <w:szCs w:val="18"/>
              </w:rPr>
            </w:pPr>
            <w:r w:rsidRPr="001C30CC">
              <w:rPr>
                <w:rFonts w:cs="Arial"/>
                <w:sz w:val="18"/>
                <w:szCs w:val="18"/>
              </w:rPr>
              <w:t>3,121,513</w:t>
            </w:r>
          </w:p>
        </w:tc>
        <w:tc>
          <w:tcPr>
            <w:tcW w:w="1361" w:type="dxa"/>
            <w:tcBorders>
              <w:top w:val="nil"/>
              <w:left w:val="nil"/>
              <w:bottom w:val="nil"/>
              <w:right w:val="nil"/>
            </w:tcBorders>
            <w:vAlign w:val="bottom"/>
          </w:tcPr>
          <w:p w14:paraId="4F90FEB4" w14:textId="031E2E39" w:rsidR="001C30CC" w:rsidRPr="00C935A5" w:rsidRDefault="001C30CC" w:rsidP="001C30CC">
            <w:pPr>
              <w:spacing w:before="40" w:after="20"/>
              <w:jc w:val="right"/>
              <w:rPr>
                <w:rFonts w:cs="Arial"/>
                <w:sz w:val="18"/>
                <w:szCs w:val="18"/>
              </w:rPr>
            </w:pPr>
            <w:r w:rsidRPr="001C30CC">
              <w:rPr>
                <w:rFonts w:cs="Arial"/>
                <w:sz w:val="18"/>
                <w:szCs w:val="18"/>
              </w:rPr>
              <w:t>805,218</w:t>
            </w:r>
          </w:p>
        </w:tc>
        <w:tc>
          <w:tcPr>
            <w:tcW w:w="1361" w:type="dxa"/>
            <w:tcBorders>
              <w:top w:val="nil"/>
              <w:left w:val="nil"/>
              <w:bottom w:val="nil"/>
              <w:right w:val="nil"/>
            </w:tcBorders>
            <w:vAlign w:val="bottom"/>
          </w:tcPr>
          <w:p w14:paraId="088821B3" w14:textId="37DFF336" w:rsidR="001C30CC" w:rsidRPr="00C935A5" w:rsidRDefault="001C30CC" w:rsidP="001C30CC">
            <w:pPr>
              <w:spacing w:before="40" w:after="20"/>
              <w:jc w:val="right"/>
              <w:rPr>
                <w:rFonts w:cs="Arial"/>
                <w:sz w:val="18"/>
                <w:szCs w:val="18"/>
              </w:rPr>
            </w:pPr>
            <w:r w:rsidRPr="001C30CC">
              <w:rPr>
                <w:rFonts w:cs="Arial"/>
                <w:sz w:val="18"/>
                <w:szCs w:val="18"/>
              </w:rPr>
              <w:t>1,812,960</w:t>
            </w:r>
          </w:p>
        </w:tc>
        <w:tc>
          <w:tcPr>
            <w:tcW w:w="1418" w:type="dxa"/>
            <w:tcBorders>
              <w:top w:val="nil"/>
              <w:left w:val="nil"/>
              <w:bottom w:val="nil"/>
              <w:right w:val="nil"/>
            </w:tcBorders>
            <w:vAlign w:val="bottom"/>
          </w:tcPr>
          <w:p w14:paraId="69818F7D" w14:textId="2582226E" w:rsidR="001C30CC" w:rsidRPr="00C935A5" w:rsidRDefault="001C30CC" w:rsidP="001C30CC">
            <w:pPr>
              <w:spacing w:before="40" w:after="20"/>
              <w:jc w:val="right"/>
              <w:rPr>
                <w:rFonts w:cs="Arial"/>
                <w:sz w:val="18"/>
                <w:szCs w:val="18"/>
              </w:rPr>
            </w:pPr>
            <w:r w:rsidRPr="001C30CC">
              <w:rPr>
                <w:rFonts w:cs="Arial"/>
                <w:sz w:val="18"/>
                <w:szCs w:val="18"/>
              </w:rPr>
              <w:t>794,643</w:t>
            </w:r>
          </w:p>
        </w:tc>
      </w:tr>
      <w:tr w:rsidR="001C30CC" w:rsidRPr="001C30CC" w14:paraId="4C70D9AF" w14:textId="77777777" w:rsidTr="00F62D66">
        <w:trPr>
          <w:trHeight w:val="20"/>
        </w:trPr>
        <w:tc>
          <w:tcPr>
            <w:tcW w:w="2268" w:type="dxa"/>
            <w:tcBorders>
              <w:top w:val="nil"/>
              <w:left w:val="nil"/>
              <w:bottom w:val="nil"/>
              <w:right w:val="single" w:sz="18" w:space="0" w:color="C00000"/>
            </w:tcBorders>
            <w:vAlign w:val="center"/>
          </w:tcPr>
          <w:p w14:paraId="58DC38AA" w14:textId="77777777" w:rsidR="001C30CC" w:rsidRPr="00C935A5" w:rsidRDefault="001C30CC" w:rsidP="001C30CC">
            <w:pPr>
              <w:spacing w:before="40" w:after="40"/>
              <w:rPr>
                <w:rFonts w:cs="Arial"/>
                <w:sz w:val="18"/>
                <w:szCs w:val="18"/>
              </w:rPr>
            </w:pPr>
            <w:r w:rsidRPr="00C935A5">
              <w:rPr>
                <w:rFonts w:cs="Arial"/>
                <w:sz w:val="18"/>
                <w:szCs w:val="18"/>
              </w:rPr>
              <w:t>Knox C</w:t>
            </w:r>
          </w:p>
        </w:tc>
        <w:tc>
          <w:tcPr>
            <w:tcW w:w="1361" w:type="dxa"/>
            <w:tcBorders>
              <w:top w:val="nil"/>
              <w:left w:val="single" w:sz="18" w:space="0" w:color="C00000"/>
              <w:bottom w:val="nil"/>
              <w:right w:val="nil"/>
            </w:tcBorders>
            <w:vAlign w:val="bottom"/>
          </w:tcPr>
          <w:p w14:paraId="1376B591" w14:textId="0C6FAF34" w:rsidR="001C30CC" w:rsidRPr="00C935A5" w:rsidRDefault="001C30CC" w:rsidP="001C30CC">
            <w:pPr>
              <w:spacing w:before="40" w:after="20"/>
              <w:jc w:val="right"/>
              <w:rPr>
                <w:rFonts w:cs="Arial"/>
                <w:sz w:val="18"/>
                <w:szCs w:val="18"/>
              </w:rPr>
            </w:pPr>
            <w:r w:rsidRPr="001C30CC">
              <w:rPr>
                <w:rFonts w:cs="Arial"/>
                <w:sz w:val="18"/>
                <w:szCs w:val="18"/>
              </w:rPr>
              <w:t>3,273,857</w:t>
            </w:r>
          </w:p>
        </w:tc>
        <w:tc>
          <w:tcPr>
            <w:tcW w:w="1361" w:type="dxa"/>
            <w:tcBorders>
              <w:top w:val="nil"/>
              <w:left w:val="nil"/>
              <w:bottom w:val="nil"/>
              <w:right w:val="nil"/>
            </w:tcBorders>
            <w:vAlign w:val="bottom"/>
          </w:tcPr>
          <w:p w14:paraId="4C202D0E" w14:textId="33A11E2E" w:rsidR="001C30CC" w:rsidRPr="00C935A5" w:rsidRDefault="001C30CC" w:rsidP="001C30CC">
            <w:pPr>
              <w:spacing w:before="40" w:after="20"/>
              <w:jc w:val="right"/>
              <w:rPr>
                <w:rFonts w:cs="Arial"/>
                <w:sz w:val="18"/>
                <w:szCs w:val="18"/>
              </w:rPr>
            </w:pPr>
            <w:r w:rsidRPr="001C30CC">
              <w:rPr>
                <w:rFonts w:cs="Arial"/>
                <w:sz w:val="18"/>
                <w:szCs w:val="18"/>
              </w:rPr>
              <w:t>1,600,777</w:t>
            </w:r>
          </w:p>
        </w:tc>
        <w:tc>
          <w:tcPr>
            <w:tcW w:w="1361" w:type="dxa"/>
            <w:tcBorders>
              <w:top w:val="nil"/>
              <w:left w:val="nil"/>
              <w:bottom w:val="nil"/>
              <w:right w:val="nil"/>
            </w:tcBorders>
            <w:vAlign w:val="bottom"/>
          </w:tcPr>
          <w:p w14:paraId="096D4077" w14:textId="470F9EB5" w:rsidR="001C30CC" w:rsidRPr="00C935A5" w:rsidRDefault="001C30CC" w:rsidP="001C30CC">
            <w:pPr>
              <w:spacing w:before="40" w:after="20"/>
              <w:jc w:val="right"/>
              <w:rPr>
                <w:rFonts w:cs="Arial"/>
                <w:sz w:val="18"/>
                <w:szCs w:val="18"/>
              </w:rPr>
            </w:pPr>
            <w:r w:rsidRPr="001C30CC">
              <w:rPr>
                <w:rFonts w:cs="Arial"/>
                <w:sz w:val="18"/>
                <w:szCs w:val="18"/>
              </w:rPr>
              <w:t>2,411,204</w:t>
            </w:r>
          </w:p>
        </w:tc>
        <w:tc>
          <w:tcPr>
            <w:tcW w:w="1418" w:type="dxa"/>
            <w:tcBorders>
              <w:top w:val="nil"/>
              <w:left w:val="nil"/>
              <w:bottom w:val="nil"/>
              <w:right w:val="nil"/>
            </w:tcBorders>
            <w:vAlign w:val="bottom"/>
          </w:tcPr>
          <w:p w14:paraId="3F4EC88F" w14:textId="3D4850FB" w:rsidR="001C30CC" w:rsidRPr="00C935A5" w:rsidRDefault="001C30CC" w:rsidP="001C30CC">
            <w:pPr>
              <w:spacing w:before="40" w:after="20"/>
              <w:jc w:val="right"/>
              <w:rPr>
                <w:rFonts w:cs="Arial"/>
                <w:sz w:val="18"/>
                <w:szCs w:val="18"/>
              </w:rPr>
            </w:pPr>
            <w:r w:rsidRPr="001C30CC">
              <w:rPr>
                <w:rFonts w:cs="Arial"/>
                <w:sz w:val="18"/>
                <w:szCs w:val="18"/>
              </w:rPr>
              <w:t>684,341</w:t>
            </w:r>
          </w:p>
        </w:tc>
      </w:tr>
      <w:tr w:rsidR="001C30CC" w:rsidRPr="001C30CC" w14:paraId="20299DB5" w14:textId="77777777" w:rsidTr="00F62D66">
        <w:trPr>
          <w:trHeight w:val="20"/>
        </w:trPr>
        <w:tc>
          <w:tcPr>
            <w:tcW w:w="2268" w:type="dxa"/>
            <w:tcBorders>
              <w:top w:val="nil"/>
              <w:left w:val="nil"/>
              <w:bottom w:val="nil"/>
              <w:right w:val="single" w:sz="18" w:space="0" w:color="C00000"/>
            </w:tcBorders>
            <w:vAlign w:val="center"/>
          </w:tcPr>
          <w:p w14:paraId="205BF035" w14:textId="77777777" w:rsidR="001C30CC" w:rsidRPr="00C935A5" w:rsidRDefault="001C30CC" w:rsidP="001C30CC">
            <w:pPr>
              <w:spacing w:before="40" w:after="40"/>
              <w:rPr>
                <w:rFonts w:cs="Arial"/>
                <w:sz w:val="18"/>
                <w:szCs w:val="18"/>
              </w:rPr>
            </w:pPr>
            <w:r w:rsidRPr="00C935A5">
              <w:rPr>
                <w:rFonts w:cs="Arial"/>
                <w:sz w:val="18"/>
                <w:szCs w:val="18"/>
              </w:rPr>
              <w:t>Latrobe C</w:t>
            </w:r>
          </w:p>
        </w:tc>
        <w:tc>
          <w:tcPr>
            <w:tcW w:w="1361" w:type="dxa"/>
            <w:tcBorders>
              <w:top w:val="nil"/>
              <w:left w:val="single" w:sz="18" w:space="0" w:color="C00000"/>
              <w:bottom w:val="nil"/>
              <w:right w:val="nil"/>
            </w:tcBorders>
            <w:vAlign w:val="bottom"/>
          </w:tcPr>
          <w:p w14:paraId="021AEEBC" w14:textId="1A57951D" w:rsidR="001C30CC" w:rsidRPr="00C935A5" w:rsidRDefault="001C30CC" w:rsidP="001C30CC">
            <w:pPr>
              <w:spacing w:before="40" w:after="20"/>
              <w:jc w:val="right"/>
              <w:rPr>
                <w:rFonts w:cs="Arial"/>
                <w:sz w:val="18"/>
                <w:szCs w:val="18"/>
              </w:rPr>
            </w:pPr>
            <w:r w:rsidRPr="001C30CC">
              <w:rPr>
                <w:rFonts w:cs="Arial"/>
                <w:sz w:val="18"/>
                <w:szCs w:val="18"/>
              </w:rPr>
              <w:t>3,533,062</w:t>
            </w:r>
          </w:p>
        </w:tc>
        <w:tc>
          <w:tcPr>
            <w:tcW w:w="1361" w:type="dxa"/>
            <w:tcBorders>
              <w:top w:val="nil"/>
              <w:left w:val="nil"/>
              <w:bottom w:val="nil"/>
              <w:right w:val="nil"/>
            </w:tcBorders>
            <w:vAlign w:val="bottom"/>
          </w:tcPr>
          <w:p w14:paraId="5E454EBA" w14:textId="2D002A8A" w:rsidR="001C30CC" w:rsidRPr="00C935A5" w:rsidRDefault="001C30CC" w:rsidP="001C30CC">
            <w:pPr>
              <w:spacing w:before="40" w:after="20"/>
              <w:jc w:val="right"/>
              <w:rPr>
                <w:rFonts w:cs="Arial"/>
                <w:sz w:val="18"/>
                <w:szCs w:val="18"/>
              </w:rPr>
            </w:pPr>
            <w:r w:rsidRPr="001C30CC">
              <w:rPr>
                <w:rFonts w:cs="Arial"/>
                <w:sz w:val="18"/>
                <w:szCs w:val="18"/>
              </w:rPr>
              <w:t>1,238,072</w:t>
            </w:r>
          </w:p>
        </w:tc>
        <w:tc>
          <w:tcPr>
            <w:tcW w:w="1361" w:type="dxa"/>
            <w:tcBorders>
              <w:top w:val="nil"/>
              <w:left w:val="nil"/>
              <w:bottom w:val="nil"/>
              <w:right w:val="nil"/>
            </w:tcBorders>
            <w:vAlign w:val="bottom"/>
          </w:tcPr>
          <w:p w14:paraId="23EA2AC3" w14:textId="7A6CC207" w:rsidR="001C30CC" w:rsidRPr="00C935A5" w:rsidRDefault="001C30CC" w:rsidP="001C30CC">
            <w:pPr>
              <w:spacing w:before="40" w:after="20"/>
              <w:jc w:val="right"/>
              <w:rPr>
                <w:rFonts w:cs="Arial"/>
                <w:sz w:val="18"/>
                <w:szCs w:val="18"/>
              </w:rPr>
            </w:pPr>
            <w:r w:rsidRPr="001C30CC">
              <w:rPr>
                <w:rFonts w:cs="Arial"/>
                <w:sz w:val="18"/>
                <w:szCs w:val="18"/>
              </w:rPr>
              <w:t>2,030,286</w:t>
            </w:r>
          </w:p>
        </w:tc>
        <w:tc>
          <w:tcPr>
            <w:tcW w:w="1418" w:type="dxa"/>
            <w:tcBorders>
              <w:top w:val="nil"/>
              <w:left w:val="nil"/>
              <w:bottom w:val="nil"/>
              <w:right w:val="nil"/>
            </w:tcBorders>
            <w:vAlign w:val="bottom"/>
          </w:tcPr>
          <w:p w14:paraId="6977489D" w14:textId="395C74D7" w:rsidR="001C30CC" w:rsidRPr="00C935A5" w:rsidRDefault="001C30CC" w:rsidP="001C30CC">
            <w:pPr>
              <w:spacing w:before="40" w:after="20"/>
              <w:jc w:val="right"/>
              <w:rPr>
                <w:rFonts w:cs="Arial"/>
                <w:sz w:val="18"/>
                <w:szCs w:val="18"/>
              </w:rPr>
            </w:pPr>
            <w:r w:rsidRPr="001C30CC">
              <w:rPr>
                <w:rFonts w:cs="Arial"/>
                <w:sz w:val="18"/>
                <w:szCs w:val="18"/>
              </w:rPr>
              <w:t>104,069</w:t>
            </w:r>
          </w:p>
        </w:tc>
      </w:tr>
      <w:tr w:rsidR="001C30CC" w:rsidRPr="001C30CC" w14:paraId="595789B9" w14:textId="77777777" w:rsidTr="00F62D66">
        <w:trPr>
          <w:trHeight w:val="20"/>
        </w:trPr>
        <w:tc>
          <w:tcPr>
            <w:tcW w:w="2268" w:type="dxa"/>
            <w:tcBorders>
              <w:top w:val="nil"/>
              <w:left w:val="nil"/>
              <w:bottom w:val="nil"/>
              <w:right w:val="single" w:sz="18" w:space="0" w:color="C00000"/>
            </w:tcBorders>
            <w:vAlign w:val="center"/>
          </w:tcPr>
          <w:p w14:paraId="7793E717" w14:textId="77777777" w:rsidR="001C30CC" w:rsidRPr="00C935A5" w:rsidRDefault="001C30CC" w:rsidP="001C30CC">
            <w:pPr>
              <w:spacing w:before="40" w:after="40"/>
              <w:rPr>
                <w:rFonts w:cs="Arial"/>
                <w:sz w:val="18"/>
                <w:szCs w:val="18"/>
              </w:rPr>
            </w:pPr>
            <w:r w:rsidRPr="00C935A5">
              <w:rPr>
                <w:rFonts w:cs="Arial"/>
                <w:sz w:val="18"/>
                <w:szCs w:val="18"/>
              </w:rPr>
              <w:t>Loddon S</w:t>
            </w:r>
          </w:p>
        </w:tc>
        <w:tc>
          <w:tcPr>
            <w:tcW w:w="1361" w:type="dxa"/>
            <w:tcBorders>
              <w:top w:val="nil"/>
              <w:left w:val="single" w:sz="18" w:space="0" w:color="C00000"/>
              <w:bottom w:val="nil"/>
              <w:right w:val="nil"/>
            </w:tcBorders>
            <w:vAlign w:val="bottom"/>
          </w:tcPr>
          <w:p w14:paraId="0015625B" w14:textId="2AFB1DF8" w:rsidR="001C30CC" w:rsidRPr="00C935A5" w:rsidRDefault="001C30CC" w:rsidP="001C30CC">
            <w:pPr>
              <w:spacing w:before="40" w:after="20"/>
              <w:jc w:val="right"/>
              <w:rPr>
                <w:rFonts w:cs="Arial"/>
                <w:sz w:val="18"/>
                <w:szCs w:val="18"/>
              </w:rPr>
            </w:pPr>
            <w:r w:rsidRPr="001C30CC">
              <w:rPr>
                <w:rFonts w:cs="Arial"/>
                <w:sz w:val="18"/>
                <w:szCs w:val="18"/>
              </w:rPr>
              <w:t>1,177,090</w:t>
            </w:r>
          </w:p>
        </w:tc>
        <w:tc>
          <w:tcPr>
            <w:tcW w:w="1361" w:type="dxa"/>
            <w:tcBorders>
              <w:top w:val="nil"/>
              <w:left w:val="nil"/>
              <w:bottom w:val="nil"/>
              <w:right w:val="nil"/>
            </w:tcBorders>
            <w:vAlign w:val="bottom"/>
          </w:tcPr>
          <w:p w14:paraId="4F6B006B" w14:textId="7EB97FF7" w:rsidR="001C30CC" w:rsidRPr="00C935A5" w:rsidRDefault="001C30CC" w:rsidP="001C30CC">
            <w:pPr>
              <w:spacing w:before="40" w:after="20"/>
              <w:jc w:val="right"/>
              <w:rPr>
                <w:rFonts w:cs="Arial"/>
                <w:sz w:val="18"/>
                <w:szCs w:val="18"/>
              </w:rPr>
            </w:pPr>
            <w:r w:rsidRPr="001C30CC">
              <w:rPr>
                <w:rFonts w:cs="Arial"/>
                <w:sz w:val="18"/>
                <w:szCs w:val="18"/>
              </w:rPr>
              <w:t>14,239</w:t>
            </w:r>
          </w:p>
        </w:tc>
        <w:tc>
          <w:tcPr>
            <w:tcW w:w="1361" w:type="dxa"/>
            <w:tcBorders>
              <w:top w:val="nil"/>
              <w:left w:val="nil"/>
              <w:bottom w:val="nil"/>
              <w:right w:val="nil"/>
            </w:tcBorders>
            <w:vAlign w:val="bottom"/>
          </w:tcPr>
          <w:p w14:paraId="56FBEE06" w14:textId="2D6F34DF" w:rsidR="001C30CC" w:rsidRPr="00C935A5" w:rsidRDefault="001C30CC" w:rsidP="001C30CC">
            <w:pPr>
              <w:spacing w:before="40" w:after="20"/>
              <w:jc w:val="right"/>
              <w:rPr>
                <w:rFonts w:cs="Arial"/>
                <w:sz w:val="18"/>
                <w:szCs w:val="18"/>
              </w:rPr>
            </w:pPr>
            <w:r w:rsidRPr="001C30CC">
              <w:rPr>
                <w:rFonts w:cs="Arial"/>
                <w:sz w:val="18"/>
                <w:szCs w:val="18"/>
              </w:rPr>
              <w:t>0</w:t>
            </w:r>
          </w:p>
        </w:tc>
        <w:tc>
          <w:tcPr>
            <w:tcW w:w="1418" w:type="dxa"/>
            <w:tcBorders>
              <w:top w:val="nil"/>
              <w:left w:val="nil"/>
              <w:bottom w:val="nil"/>
              <w:right w:val="nil"/>
            </w:tcBorders>
            <w:vAlign w:val="bottom"/>
          </w:tcPr>
          <w:p w14:paraId="19E74BE7" w14:textId="1E4C1885" w:rsidR="001C30CC" w:rsidRPr="00C935A5" w:rsidRDefault="001C30CC" w:rsidP="001C30CC">
            <w:pPr>
              <w:spacing w:before="40" w:after="20"/>
              <w:jc w:val="right"/>
              <w:rPr>
                <w:rFonts w:cs="Arial"/>
                <w:sz w:val="18"/>
                <w:szCs w:val="18"/>
              </w:rPr>
            </w:pPr>
            <w:r w:rsidRPr="001C30CC">
              <w:rPr>
                <w:rFonts w:cs="Arial"/>
                <w:sz w:val="18"/>
                <w:szCs w:val="18"/>
              </w:rPr>
              <w:t>0</w:t>
            </w:r>
          </w:p>
        </w:tc>
      </w:tr>
    </w:tbl>
    <w:p w14:paraId="0E4B6FE0" w14:textId="77777777" w:rsidR="00734A5D" w:rsidRPr="00C935A5" w:rsidRDefault="00734A5D" w:rsidP="00FF36E8">
      <w:pPr>
        <w:spacing w:before="40" w:after="20"/>
        <w:rPr>
          <w:rFonts w:cs="Arial"/>
          <w:sz w:val="18"/>
          <w:szCs w:val="18"/>
        </w:rPr>
      </w:pPr>
    </w:p>
    <w:p w14:paraId="7F0FACE7" w14:textId="77777777" w:rsidR="00F65645" w:rsidRPr="00C935A5" w:rsidRDefault="00F65645" w:rsidP="00FF36E8">
      <w:pPr>
        <w:spacing w:before="40" w:after="20"/>
        <w:rPr>
          <w:rFonts w:cs="Arial"/>
          <w:sz w:val="18"/>
          <w:szCs w:val="18"/>
        </w:rPr>
      </w:pPr>
      <w:r w:rsidRPr="00C935A5">
        <w:rPr>
          <w:rFonts w:cs="Arial"/>
          <w:sz w:val="18"/>
          <w:szCs w:val="18"/>
        </w:rPr>
        <w:br w:type="page"/>
      </w:r>
    </w:p>
    <w:p w14:paraId="17691388" w14:textId="5E0D4287" w:rsidR="00F65645" w:rsidRPr="00C935A5" w:rsidRDefault="006254A3" w:rsidP="00A0308B">
      <w:pPr>
        <w:pStyle w:val="VGC-Head10"/>
      </w:pPr>
      <w:r>
        <w:lastRenderedPageBreak/>
        <w:t>2026-27</w:t>
      </w:r>
      <w:r w:rsidR="00A97ABE" w:rsidRPr="00C935A5">
        <w:t xml:space="preserve"> </w:t>
      </w:r>
      <w:r w:rsidR="00F65645" w:rsidRPr="00C935A5">
        <w:t>Local Roads Grants</w:t>
      </w:r>
      <w:r w:rsidR="00F65645" w:rsidRPr="00C935A5">
        <w:tab/>
        <w:t>Appendix 5</w:t>
      </w:r>
    </w:p>
    <w:p w14:paraId="351EF464" w14:textId="77777777" w:rsidR="00F65645" w:rsidRPr="00C935A5" w:rsidRDefault="004F1184" w:rsidP="00A0308B">
      <w:pPr>
        <w:pStyle w:val="VGC-Head2"/>
      </w:pPr>
      <w:r w:rsidRPr="00C935A5">
        <w:tab/>
      </w:r>
      <w:r w:rsidR="00A6042C" w:rsidRPr="00C935A5">
        <w:t>E</w:t>
      </w:r>
      <w:r w:rsidR="00F65645" w:rsidRPr="00C935A5">
        <w:t>.  Network Costs</w:t>
      </w:r>
    </w:p>
    <w:p w14:paraId="7F926BB4" w14:textId="77777777" w:rsidR="00F65645" w:rsidRPr="00C935A5" w:rsidRDefault="00F65645" w:rsidP="00FF36E8">
      <w:pPr>
        <w:spacing w:before="40" w:after="20"/>
        <w:rPr>
          <w:rFonts w:cs="Arial"/>
          <w:sz w:val="18"/>
          <w:szCs w:val="18"/>
        </w:rPr>
      </w:pPr>
    </w:p>
    <w:tbl>
      <w:tblPr>
        <w:tblW w:w="9186" w:type="dxa"/>
        <w:tblInd w:w="85"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gridCol w:w="1474"/>
      </w:tblGrid>
      <w:tr w:rsidR="00F65645" w:rsidRPr="00C935A5" w14:paraId="7C669F2C" w14:textId="77777777" w:rsidTr="00CD0B55">
        <w:trPr>
          <w:trHeight w:val="20"/>
          <w:tblHeader/>
        </w:trPr>
        <w:tc>
          <w:tcPr>
            <w:tcW w:w="2268" w:type="dxa"/>
            <w:tcBorders>
              <w:top w:val="nil"/>
              <w:left w:val="nil"/>
              <w:right w:val="single" w:sz="18" w:space="0" w:color="C00000"/>
            </w:tcBorders>
            <w:vAlign w:val="bottom"/>
          </w:tcPr>
          <w:p w14:paraId="2F3ACE41" w14:textId="77777777" w:rsidR="00F65645" w:rsidRPr="00C935A5" w:rsidRDefault="00F65645" w:rsidP="0038375E">
            <w:pPr>
              <w:spacing w:before="40" w:after="20"/>
              <w:jc w:val="center"/>
              <w:rPr>
                <w:rFonts w:cs="Arial"/>
                <w:sz w:val="18"/>
                <w:szCs w:val="18"/>
              </w:rPr>
            </w:pPr>
          </w:p>
        </w:tc>
        <w:tc>
          <w:tcPr>
            <w:tcW w:w="6918" w:type="dxa"/>
            <w:gridSpan w:val="5"/>
            <w:tcBorders>
              <w:left w:val="single" w:sz="18" w:space="0" w:color="C00000"/>
              <w:bottom w:val="single" w:sz="8" w:space="0" w:color="C00000"/>
            </w:tcBorders>
            <w:vAlign w:val="bottom"/>
          </w:tcPr>
          <w:p w14:paraId="7E0762CF" w14:textId="77777777" w:rsidR="00F65645" w:rsidRPr="00C935A5" w:rsidRDefault="00A131F3" w:rsidP="0038375E">
            <w:pPr>
              <w:spacing w:before="40" w:after="20"/>
              <w:jc w:val="center"/>
              <w:rPr>
                <w:rFonts w:cs="Arial"/>
                <w:b/>
                <w:sz w:val="18"/>
                <w:szCs w:val="18"/>
              </w:rPr>
            </w:pPr>
            <w:r w:rsidRPr="00C935A5">
              <w:rPr>
                <w:rFonts w:cs="Arial"/>
                <w:b/>
                <w:sz w:val="18"/>
                <w:szCs w:val="18"/>
              </w:rPr>
              <w:t>Rural Local Roads ($</w:t>
            </w:r>
            <w:r w:rsidR="00F65645" w:rsidRPr="00C935A5">
              <w:rPr>
                <w:rFonts w:cs="Arial"/>
                <w:b/>
                <w:sz w:val="18"/>
                <w:szCs w:val="18"/>
              </w:rPr>
              <w:t>)</w:t>
            </w:r>
          </w:p>
        </w:tc>
      </w:tr>
      <w:tr w:rsidR="00F65645" w:rsidRPr="00C935A5" w14:paraId="59DBE665" w14:textId="77777777" w:rsidTr="00CD0B55">
        <w:trPr>
          <w:trHeight w:val="20"/>
          <w:tblHeader/>
        </w:trPr>
        <w:tc>
          <w:tcPr>
            <w:tcW w:w="2268" w:type="dxa"/>
            <w:tcBorders>
              <w:top w:val="nil"/>
              <w:left w:val="nil"/>
              <w:right w:val="single" w:sz="18" w:space="0" w:color="C00000"/>
            </w:tcBorders>
            <w:vAlign w:val="bottom"/>
          </w:tcPr>
          <w:p w14:paraId="07F5647B" w14:textId="77777777" w:rsidR="00F65645" w:rsidRPr="00C935A5" w:rsidRDefault="00F65645" w:rsidP="0038375E">
            <w:pPr>
              <w:spacing w:before="40" w:after="20"/>
              <w:jc w:val="center"/>
              <w:rPr>
                <w:rFonts w:cs="Arial"/>
                <w:sz w:val="18"/>
                <w:szCs w:val="18"/>
              </w:rPr>
            </w:pPr>
          </w:p>
        </w:tc>
        <w:tc>
          <w:tcPr>
            <w:tcW w:w="1361" w:type="dxa"/>
            <w:tcBorders>
              <w:top w:val="single" w:sz="8" w:space="0" w:color="C00000"/>
              <w:left w:val="single" w:sz="18" w:space="0" w:color="C00000"/>
              <w:bottom w:val="single" w:sz="8" w:space="0" w:color="C00000"/>
              <w:right w:val="nil"/>
            </w:tcBorders>
            <w:tcMar>
              <w:left w:w="0" w:type="dxa"/>
              <w:right w:w="0" w:type="dxa"/>
            </w:tcMar>
            <w:vAlign w:val="bottom"/>
          </w:tcPr>
          <w:p w14:paraId="6C1C8225"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Natural </w:t>
            </w:r>
            <w:r w:rsidR="00A61C23" w:rsidRPr="00C935A5">
              <w:rPr>
                <w:rFonts w:cs="Arial"/>
                <w:sz w:val="16"/>
                <w:szCs w:val="16"/>
              </w:rPr>
              <w:br/>
            </w:r>
            <w:r w:rsidR="005D04BF" w:rsidRPr="00C935A5">
              <w:rPr>
                <w:rFonts w:cs="Arial"/>
                <w:sz w:val="16"/>
                <w:szCs w:val="16"/>
              </w:rPr>
              <w:t>Surface</w:t>
            </w:r>
            <w:r w:rsidRPr="00C935A5">
              <w:rPr>
                <w:rFonts w:cs="Arial"/>
                <w:sz w:val="16"/>
                <w:szCs w:val="16"/>
              </w:rPr>
              <w:t xml:space="preserve"> </w:t>
            </w:r>
          </w:p>
        </w:tc>
        <w:tc>
          <w:tcPr>
            <w:tcW w:w="1361" w:type="dxa"/>
            <w:tcBorders>
              <w:top w:val="single" w:sz="8" w:space="0" w:color="C00000"/>
              <w:left w:val="nil"/>
              <w:bottom w:val="single" w:sz="8" w:space="0" w:color="C00000"/>
              <w:right w:val="nil"/>
            </w:tcBorders>
            <w:tcMar>
              <w:left w:w="0" w:type="dxa"/>
              <w:right w:w="0" w:type="dxa"/>
            </w:tcMar>
            <w:vAlign w:val="bottom"/>
          </w:tcPr>
          <w:p w14:paraId="1CB9BFE0"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&lt;100 </w:t>
            </w:r>
            <w:proofErr w:type="spellStart"/>
            <w:r w:rsidRPr="00C935A5">
              <w:rPr>
                <w:rFonts w:cs="Arial"/>
                <w:sz w:val="16"/>
                <w:szCs w:val="16"/>
              </w:rPr>
              <w:t>vpd</w:t>
            </w:r>
            <w:proofErr w:type="spellEnd"/>
          </w:p>
        </w:tc>
        <w:tc>
          <w:tcPr>
            <w:tcW w:w="1361" w:type="dxa"/>
            <w:tcBorders>
              <w:top w:val="single" w:sz="8" w:space="0" w:color="C00000"/>
              <w:left w:val="nil"/>
              <w:bottom w:val="single" w:sz="8" w:space="0" w:color="C00000"/>
              <w:right w:val="nil"/>
            </w:tcBorders>
            <w:tcMar>
              <w:left w:w="0" w:type="dxa"/>
              <w:right w:w="0" w:type="dxa"/>
            </w:tcMar>
            <w:vAlign w:val="bottom"/>
          </w:tcPr>
          <w:p w14:paraId="1D02C6B9"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100 to </w:t>
            </w:r>
            <w:r w:rsidR="00A61C23" w:rsidRPr="00C935A5">
              <w:rPr>
                <w:rFonts w:cs="Arial"/>
                <w:sz w:val="16"/>
                <w:szCs w:val="16"/>
              </w:rPr>
              <w:br/>
            </w:r>
            <w:r w:rsidRPr="00C935A5">
              <w:rPr>
                <w:rFonts w:cs="Arial"/>
                <w:sz w:val="16"/>
                <w:szCs w:val="16"/>
              </w:rPr>
              <w:t>&lt;500</w:t>
            </w:r>
            <w:r w:rsidR="00A61C23" w:rsidRPr="00C935A5">
              <w:rPr>
                <w:rFonts w:cs="Arial"/>
                <w:sz w:val="16"/>
                <w:szCs w:val="16"/>
              </w:rPr>
              <w:t xml:space="preserve"> </w:t>
            </w:r>
            <w:proofErr w:type="spellStart"/>
            <w:r w:rsidRPr="00C935A5">
              <w:rPr>
                <w:rFonts w:cs="Arial"/>
                <w:sz w:val="16"/>
                <w:szCs w:val="16"/>
              </w:rPr>
              <w:t>vpd</w:t>
            </w:r>
            <w:proofErr w:type="spellEnd"/>
          </w:p>
        </w:tc>
        <w:tc>
          <w:tcPr>
            <w:tcW w:w="1361" w:type="dxa"/>
            <w:tcBorders>
              <w:top w:val="single" w:sz="8" w:space="0" w:color="C00000"/>
              <w:left w:val="nil"/>
              <w:bottom w:val="single" w:sz="8" w:space="0" w:color="C00000"/>
              <w:right w:val="nil"/>
            </w:tcBorders>
            <w:tcMar>
              <w:left w:w="0" w:type="dxa"/>
              <w:right w:w="0" w:type="dxa"/>
            </w:tcMar>
            <w:vAlign w:val="bottom"/>
          </w:tcPr>
          <w:p w14:paraId="0E8E7297"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500 to </w:t>
            </w:r>
            <w:r w:rsidR="00A61C23" w:rsidRPr="00C935A5">
              <w:rPr>
                <w:rFonts w:cs="Arial"/>
                <w:sz w:val="16"/>
                <w:szCs w:val="16"/>
              </w:rPr>
              <w:br/>
            </w:r>
            <w:r w:rsidRPr="00C935A5">
              <w:rPr>
                <w:rFonts w:cs="Arial"/>
                <w:sz w:val="16"/>
                <w:szCs w:val="16"/>
              </w:rPr>
              <w:t xml:space="preserve">&lt;1000 </w:t>
            </w:r>
            <w:proofErr w:type="spellStart"/>
            <w:r w:rsidRPr="00C935A5">
              <w:rPr>
                <w:rFonts w:cs="Arial"/>
                <w:sz w:val="16"/>
                <w:szCs w:val="16"/>
              </w:rPr>
              <w:t>vpd</w:t>
            </w:r>
            <w:proofErr w:type="spellEnd"/>
          </w:p>
        </w:tc>
        <w:tc>
          <w:tcPr>
            <w:tcW w:w="1474" w:type="dxa"/>
            <w:tcBorders>
              <w:top w:val="single" w:sz="8" w:space="0" w:color="C00000"/>
              <w:left w:val="nil"/>
              <w:bottom w:val="single" w:sz="8" w:space="0" w:color="C00000"/>
              <w:right w:val="nil"/>
            </w:tcBorders>
            <w:tcMar>
              <w:left w:w="0" w:type="dxa"/>
              <w:right w:w="0" w:type="dxa"/>
            </w:tcMar>
            <w:vAlign w:val="bottom"/>
          </w:tcPr>
          <w:p w14:paraId="09CEB3FF" w14:textId="77777777" w:rsidR="00F65645" w:rsidRPr="00C935A5" w:rsidRDefault="00F65645" w:rsidP="0038375E">
            <w:pPr>
              <w:spacing w:before="40" w:after="20"/>
              <w:ind w:right="-28"/>
              <w:jc w:val="center"/>
              <w:rPr>
                <w:rFonts w:cs="Arial"/>
                <w:sz w:val="16"/>
                <w:szCs w:val="16"/>
              </w:rPr>
            </w:pPr>
            <w:r w:rsidRPr="00C935A5">
              <w:rPr>
                <w:rFonts w:cs="Arial"/>
                <w:sz w:val="16"/>
                <w:szCs w:val="16"/>
              </w:rPr>
              <w:t xml:space="preserve">&gt;1000 </w:t>
            </w:r>
            <w:proofErr w:type="spellStart"/>
            <w:r w:rsidRPr="00C935A5">
              <w:rPr>
                <w:rFonts w:cs="Arial"/>
                <w:sz w:val="16"/>
                <w:szCs w:val="16"/>
              </w:rPr>
              <w:t>vpd</w:t>
            </w:r>
            <w:proofErr w:type="spellEnd"/>
          </w:p>
        </w:tc>
      </w:tr>
      <w:tr w:rsidR="001C30CC" w:rsidRPr="001C30CC" w14:paraId="5E214FC8" w14:textId="77777777" w:rsidTr="00CD0B55">
        <w:trPr>
          <w:trHeight w:val="20"/>
          <w:tblHeader/>
        </w:trPr>
        <w:tc>
          <w:tcPr>
            <w:tcW w:w="2268" w:type="dxa"/>
            <w:tcBorders>
              <w:left w:val="nil"/>
              <w:bottom w:val="nil"/>
              <w:right w:val="single" w:sz="18" w:space="0" w:color="C00000"/>
            </w:tcBorders>
            <w:vAlign w:val="center"/>
          </w:tcPr>
          <w:p w14:paraId="6422A9B3" w14:textId="77777777" w:rsidR="001C30CC" w:rsidRPr="00C935A5" w:rsidRDefault="001C30CC" w:rsidP="001C30CC">
            <w:pPr>
              <w:spacing w:before="40" w:after="40"/>
              <w:rPr>
                <w:rFonts w:cs="Arial"/>
                <w:sz w:val="18"/>
                <w:szCs w:val="18"/>
              </w:rPr>
            </w:pPr>
          </w:p>
        </w:tc>
        <w:tc>
          <w:tcPr>
            <w:tcW w:w="1361" w:type="dxa"/>
            <w:tcBorders>
              <w:top w:val="single" w:sz="8" w:space="0" w:color="C00000"/>
              <w:left w:val="single" w:sz="18" w:space="0" w:color="C00000"/>
              <w:bottom w:val="nil"/>
              <w:right w:val="nil"/>
            </w:tcBorders>
            <w:vAlign w:val="bottom"/>
          </w:tcPr>
          <w:p w14:paraId="20D51F48" w14:textId="0E74902F" w:rsidR="001C30CC" w:rsidRPr="00C935A5" w:rsidRDefault="001C30CC" w:rsidP="001C30CC">
            <w:pPr>
              <w:spacing w:before="40" w:after="20"/>
              <w:jc w:val="right"/>
              <w:rPr>
                <w:rFonts w:cs="Arial"/>
                <w:sz w:val="18"/>
                <w:szCs w:val="18"/>
              </w:rPr>
            </w:pPr>
            <w:r w:rsidRPr="001C30CC">
              <w:rPr>
                <w:rFonts w:cs="Arial"/>
                <w:sz w:val="18"/>
                <w:szCs w:val="18"/>
              </w:rPr>
              <w:t> </w:t>
            </w:r>
          </w:p>
        </w:tc>
        <w:tc>
          <w:tcPr>
            <w:tcW w:w="1361" w:type="dxa"/>
            <w:tcBorders>
              <w:top w:val="single" w:sz="8" w:space="0" w:color="C00000"/>
              <w:left w:val="nil"/>
              <w:bottom w:val="nil"/>
              <w:right w:val="nil"/>
            </w:tcBorders>
            <w:vAlign w:val="bottom"/>
          </w:tcPr>
          <w:p w14:paraId="2B1DCC2C" w14:textId="77777777" w:rsidR="001C30CC" w:rsidRPr="00C935A5" w:rsidRDefault="001C30CC" w:rsidP="001C30CC">
            <w:pPr>
              <w:spacing w:before="40" w:after="20"/>
              <w:jc w:val="right"/>
              <w:rPr>
                <w:rFonts w:cs="Arial"/>
                <w:sz w:val="18"/>
                <w:szCs w:val="18"/>
              </w:rPr>
            </w:pPr>
          </w:p>
        </w:tc>
        <w:tc>
          <w:tcPr>
            <w:tcW w:w="1361" w:type="dxa"/>
            <w:tcBorders>
              <w:top w:val="single" w:sz="8" w:space="0" w:color="C00000"/>
              <w:left w:val="nil"/>
              <w:bottom w:val="nil"/>
              <w:right w:val="nil"/>
            </w:tcBorders>
            <w:vAlign w:val="bottom"/>
          </w:tcPr>
          <w:p w14:paraId="312E849C" w14:textId="77777777" w:rsidR="001C30CC" w:rsidRPr="00C935A5" w:rsidRDefault="001C30CC" w:rsidP="001C30CC">
            <w:pPr>
              <w:spacing w:before="40" w:after="20"/>
              <w:jc w:val="right"/>
              <w:rPr>
                <w:rFonts w:cs="Arial"/>
                <w:sz w:val="18"/>
                <w:szCs w:val="18"/>
              </w:rPr>
            </w:pPr>
          </w:p>
        </w:tc>
        <w:tc>
          <w:tcPr>
            <w:tcW w:w="1361" w:type="dxa"/>
            <w:tcBorders>
              <w:top w:val="single" w:sz="8" w:space="0" w:color="C00000"/>
              <w:left w:val="nil"/>
              <w:bottom w:val="nil"/>
              <w:right w:val="nil"/>
            </w:tcBorders>
            <w:vAlign w:val="bottom"/>
          </w:tcPr>
          <w:p w14:paraId="60A2193B" w14:textId="77777777" w:rsidR="001C30CC" w:rsidRPr="00C935A5" w:rsidRDefault="001C30CC" w:rsidP="001C30CC">
            <w:pPr>
              <w:spacing w:before="40" w:after="20"/>
              <w:jc w:val="right"/>
              <w:rPr>
                <w:rFonts w:cs="Arial"/>
                <w:sz w:val="18"/>
                <w:szCs w:val="18"/>
              </w:rPr>
            </w:pPr>
          </w:p>
        </w:tc>
        <w:tc>
          <w:tcPr>
            <w:tcW w:w="1474" w:type="dxa"/>
            <w:tcBorders>
              <w:top w:val="single" w:sz="8" w:space="0" w:color="C00000"/>
              <w:left w:val="nil"/>
              <w:bottom w:val="nil"/>
              <w:right w:val="nil"/>
            </w:tcBorders>
            <w:vAlign w:val="bottom"/>
          </w:tcPr>
          <w:p w14:paraId="45AECDFD" w14:textId="28CC10E0" w:rsidR="001C30CC" w:rsidRPr="00C935A5" w:rsidRDefault="001C30CC" w:rsidP="001C30CC">
            <w:pPr>
              <w:spacing w:before="40" w:after="20"/>
              <w:jc w:val="right"/>
              <w:rPr>
                <w:rFonts w:cs="Arial"/>
                <w:sz w:val="18"/>
                <w:szCs w:val="18"/>
              </w:rPr>
            </w:pPr>
            <w:r w:rsidRPr="001C30CC">
              <w:rPr>
                <w:rFonts w:cs="Arial"/>
                <w:sz w:val="18"/>
                <w:szCs w:val="18"/>
              </w:rPr>
              <w:t> </w:t>
            </w:r>
          </w:p>
        </w:tc>
      </w:tr>
      <w:tr w:rsidR="001C30CC" w:rsidRPr="001C30CC" w14:paraId="5C3D6583" w14:textId="77777777" w:rsidTr="00F62D66">
        <w:trPr>
          <w:trHeight w:val="20"/>
        </w:trPr>
        <w:tc>
          <w:tcPr>
            <w:tcW w:w="2268" w:type="dxa"/>
            <w:tcBorders>
              <w:top w:val="nil"/>
              <w:left w:val="nil"/>
              <w:bottom w:val="nil"/>
              <w:right w:val="single" w:sz="18" w:space="0" w:color="C00000"/>
            </w:tcBorders>
            <w:vAlign w:val="center"/>
          </w:tcPr>
          <w:p w14:paraId="3EFE8293" w14:textId="77777777" w:rsidR="001C30CC" w:rsidRPr="00C935A5" w:rsidRDefault="001C30CC" w:rsidP="001C30CC">
            <w:pPr>
              <w:spacing w:before="40" w:after="40"/>
              <w:rPr>
                <w:rFonts w:cs="Arial"/>
                <w:sz w:val="18"/>
                <w:szCs w:val="18"/>
              </w:rPr>
            </w:pPr>
            <w:r w:rsidRPr="00C935A5">
              <w:rPr>
                <w:rFonts w:cs="Arial"/>
                <w:sz w:val="18"/>
                <w:szCs w:val="18"/>
              </w:rPr>
              <w:t>Alpine S</w:t>
            </w:r>
          </w:p>
        </w:tc>
        <w:tc>
          <w:tcPr>
            <w:tcW w:w="1361" w:type="dxa"/>
            <w:tcBorders>
              <w:top w:val="nil"/>
              <w:left w:val="single" w:sz="18" w:space="0" w:color="C00000"/>
              <w:bottom w:val="nil"/>
              <w:right w:val="nil"/>
            </w:tcBorders>
            <w:vAlign w:val="bottom"/>
          </w:tcPr>
          <w:p w14:paraId="44E40FDA" w14:textId="37B024E3" w:rsidR="001C30CC" w:rsidRPr="00C935A5" w:rsidRDefault="001C30CC" w:rsidP="001C30CC">
            <w:pPr>
              <w:spacing w:before="40" w:after="20"/>
              <w:jc w:val="right"/>
              <w:rPr>
                <w:rFonts w:cs="Arial"/>
                <w:sz w:val="18"/>
                <w:szCs w:val="18"/>
              </w:rPr>
            </w:pPr>
            <w:r w:rsidRPr="001C30CC">
              <w:rPr>
                <w:rFonts w:cs="Arial"/>
                <w:sz w:val="18"/>
                <w:szCs w:val="18"/>
              </w:rPr>
              <w:t>73,394</w:t>
            </w:r>
          </w:p>
        </w:tc>
        <w:tc>
          <w:tcPr>
            <w:tcW w:w="1361" w:type="dxa"/>
            <w:tcBorders>
              <w:top w:val="nil"/>
              <w:left w:val="nil"/>
              <w:bottom w:val="nil"/>
              <w:right w:val="nil"/>
            </w:tcBorders>
            <w:vAlign w:val="bottom"/>
          </w:tcPr>
          <w:p w14:paraId="7C40FED9" w14:textId="7B83E530" w:rsidR="001C30CC" w:rsidRPr="00C935A5" w:rsidRDefault="001C30CC" w:rsidP="001C30CC">
            <w:pPr>
              <w:spacing w:before="40" w:after="20"/>
              <w:jc w:val="right"/>
              <w:rPr>
                <w:rFonts w:cs="Arial"/>
                <w:sz w:val="18"/>
                <w:szCs w:val="18"/>
              </w:rPr>
            </w:pPr>
            <w:r w:rsidRPr="001C30CC">
              <w:rPr>
                <w:rFonts w:cs="Arial"/>
                <w:sz w:val="18"/>
                <w:szCs w:val="18"/>
              </w:rPr>
              <w:t>2,906,467</w:t>
            </w:r>
          </w:p>
        </w:tc>
        <w:tc>
          <w:tcPr>
            <w:tcW w:w="1361" w:type="dxa"/>
            <w:tcBorders>
              <w:top w:val="nil"/>
              <w:left w:val="nil"/>
              <w:bottom w:val="nil"/>
              <w:right w:val="nil"/>
            </w:tcBorders>
            <w:vAlign w:val="bottom"/>
          </w:tcPr>
          <w:p w14:paraId="647DD72C" w14:textId="0DFC62A5" w:rsidR="001C30CC" w:rsidRPr="00C935A5" w:rsidRDefault="001C30CC" w:rsidP="001C30CC">
            <w:pPr>
              <w:spacing w:before="40" w:after="20"/>
              <w:jc w:val="right"/>
              <w:rPr>
                <w:rFonts w:cs="Arial"/>
                <w:sz w:val="18"/>
                <w:szCs w:val="18"/>
              </w:rPr>
            </w:pPr>
            <w:r w:rsidRPr="001C30CC">
              <w:rPr>
                <w:rFonts w:cs="Arial"/>
                <w:sz w:val="18"/>
                <w:szCs w:val="18"/>
              </w:rPr>
              <w:t>1,064,346</w:t>
            </w:r>
          </w:p>
        </w:tc>
        <w:tc>
          <w:tcPr>
            <w:tcW w:w="1361" w:type="dxa"/>
            <w:tcBorders>
              <w:top w:val="nil"/>
              <w:left w:val="nil"/>
              <w:bottom w:val="nil"/>
              <w:right w:val="nil"/>
            </w:tcBorders>
            <w:vAlign w:val="bottom"/>
          </w:tcPr>
          <w:p w14:paraId="4AB49511" w14:textId="2660FF54" w:rsidR="001C30CC" w:rsidRPr="00C935A5" w:rsidRDefault="001C30CC" w:rsidP="001C30CC">
            <w:pPr>
              <w:spacing w:before="40" w:after="20"/>
              <w:jc w:val="right"/>
              <w:rPr>
                <w:rFonts w:cs="Arial"/>
                <w:sz w:val="18"/>
                <w:szCs w:val="18"/>
              </w:rPr>
            </w:pPr>
            <w:r w:rsidRPr="001C30CC">
              <w:rPr>
                <w:rFonts w:cs="Arial"/>
                <w:sz w:val="18"/>
                <w:szCs w:val="18"/>
              </w:rPr>
              <w:t>18,953</w:t>
            </w:r>
          </w:p>
        </w:tc>
        <w:tc>
          <w:tcPr>
            <w:tcW w:w="1474" w:type="dxa"/>
            <w:tcBorders>
              <w:top w:val="nil"/>
              <w:left w:val="nil"/>
              <w:bottom w:val="nil"/>
              <w:right w:val="nil"/>
            </w:tcBorders>
            <w:vAlign w:val="bottom"/>
          </w:tcPr>
          <w:p w14:paraId="0CC77E1A" w14:textId="722FF382"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6AA73BFF" w14:textId="77777777" w:rsidTr="00F62D66">
        <w:trPr>
          <w:trHeight w:val="20"/>
        </w:trPr>
        <w:tc>
          <w:tcPr>
            <w:tcW w:w="2268" w:type="dxa"/>
            <w:tcBorders>
              <w:top w:val="nil"/>
              <w:left w:val="nil"/>
              <w:bottom w:val="nil"/>
              <w:right w:val="single" w:sz="18" w:space="0" w:color="C00000"/>
            </w:tcBorders>
            <w:vAlign w:val="center"/>
          </w:tcPr>
          <w:p w14:paraId="3A6C4A07" w14:textId="77777777" w:rsidR="001C30CC" w:rsidRPr="00C935A5" w:rsidRDefault="001C30CC" w:rsidP="001C30CC">
            <w:pPr>
              <w:spacing w:before="40" w:after="40"/>
              <w:rPr>
                <w:rFonts w:cs="Arial"/>
                <w:sz w:val="18"/>
                <w:szCs w:val="18"/>
              </w:rPr>
            </w:pPr>
            <w:r w:rsidRPr="00C935A5">
              <w:rPr>
                <w:rFonts w:cs="Arial"/>
                <w:sz w:val="18"/>
                <w:szCs w:val="18"/>
              </w:rPr>
              <w:t>Ararat RC</w:t>
            </w:r>
          </w:p>
        </w:tc>
        <w:tc>
          <w:tcPr>
            <w:tcW w:w="1361" w:type="dxa"/>
            <w:tcBorders>
              <w:top w:val="nil"/>
              <w:left w:val="single" w:sz="18" w:space="0" w:color="C00000"/>
              <w:bottom w:val="nil"/>
              <w:right w:val="nil"/>
            </w:tcBorders>
            <w:vAlign w:val="bottom"/>
          </w:tcPr>
          <w:p w14:paraId="6760B68C" w14:textId="349DB2B2" w:rsidR="001C30CC" w:rsidRPr="00C935A5" w:rsidRDefault="001C30CC" w:rsidP="001C30CC">
            <w:pPr>
              <w:spacing w:before="40" w:after="20"/>
              <w:jc w:val="right"/>
              <w:rPr>
                <w:rFonts w:cs="Arial"/>
                <w:sz w:val="18"/>
                <w:szCs w:val="18"/>
              </w:rPr>
            </w:pPr>
            <w:r w:rsidRPr="001C30CC">
              <w:rPr>
                <w:rFonts w:cs="Arial"/>
                <w:sz w:val="18"/>
                <w:szCs w:val="18"/>
              </w:rPr>
              <w:t>194,747</w:t>
            </w:r>
          </w:p>
        </w:tc>
        <w:tc>
          <w:tcPr>
            <w:tcW w:w="1361" w:type="dxa"/>
            <w:tcBorders>
              <w:top w:val="nil"/>
              <w:left w:val="nil"/>
              <w:bottom w:val="nil"/>
              <w:right w:val="nil"/>
            </w:tcBorders>
            <w:vAlign w:val="bottom"/>
          </w:tcPr>
          <w:p w14:paraId="0448080F" w14:textId="20DD22DE" w:rsidR="001C30CC" w:rsidRPr="00C935A5" w:rsidRDefault="001C30CC" w:rsidP="001C30CC">
            <w:pPr>
              <w:spacing w:before="40" w:after="20"/>
              <w:jc w:val="right"/>
              <w:rPr>
                <w:rFonts w:cs="Arial"/>
                <w:sz w:val="18"/>
                <w:szCs w:val="18"/>
              </w:rPr>
            </w:pPr>
            <w:r w:rsidRPr="001C30CC">
              <w:rPr>
                <w:rFonts w:cs="Arial"/>
                <w:sz w:val="18"/>
                <w:szCs w:val="18"/>
              </w:rPr>
              <w:t>11,630,567</w:t>
            </w:r>
          </w:p>
        </w:tc>
        <w:tc>
          <w:tcPr>
            <w:tcW w:w="1361" w:type="dxa"/>
            <w:tcBorders>
              <w:top w:val="nil"/>
              <w:left w:val="nil"/>
              <w:bottom w:val="nil"/>
              <w:right w:val="nil"/>
            </w:tcBorders>
            <w:vAlign w:val="bottom"/>
          </w:tcPr>
          <w:p w14:paraId="5A69C9D7" w14:textId="5E8F6E12" w:rsidR="001C30CC" w:rsidRPr="00C935A5" w:rsidRDefault="001C30CC" w:rsidP="001C30CC">
            <w:pPr>
              <w:spacing w:before="40" w:after="20"/>
              <w:jc w:val="right"/>
              <w:rPr>
                <w:rFonts w:cs="Arial"/>
                <w:sz w:val="18"/>
                <w:szCs w:val="18"/>
              </w:rPr>
            </w:pPr>
            <w:r w:rsidRPr="001C30CC">
              <w:rPr>
                <w:rFonts w:cs="Arial"/>
                <w:sz w:val="18"/>
                <w:szCs w:val="18"/>
              </w:rPr>
              <w:t>1,810,232</w:t>
            </w:r>
          </w:p>
        </w:tc>
        <w:tc>
          <w:tcPr>
            <w:tcW w:w="1361" w:type="dxa"/>
            <w:tcBorders>
              <w:top w:val="nil"/>
              <w:left w:val="nil"/>
              <w:bottom w:val="nil"/>
              <w:right w:val="nil"/>
            </w:tcBorders>
            <w:vAlign w:val="bottom"/>
          </w:tcPr>
          <w:p w14:paraId="27712542" w14:textId="3F7E970F" w:rsidR="001C30CC" w:rsidRPr="00C935A5" w:rsidRDefault="001C30CC" w:rsidP="001C30CC">
            <w:pPr>
              <w:spacing w:before="40" w:after="20"/>
              <w:jc w:val="right"/>
              <w:rPr>
                <w:rFonts w:cs="Arial"/>
                <w:sz w:val="18"/>
                <w:szCs w:val="18"/>
              </w:rPr>
            </w:pPr>
            <w:r w:rsidRPr="001C30CC">
              <w:rPr>
                <w:rFonts w:cs="Arial"/>
                <w:sz w:val="18"/>
                <w:szCs w:val="18"/>
              </w:rPr>
              <w:t>0</w:t>
            </w:r>
          </w:p>
        </w:tc>
        <w:tc>
          <w:tcPr>
            <w:tcW w:w="1474" w:type="dxa"/>
            <w:tcBorders>
              <w:top w:val="nil"/>
              <w:left w:val="nil"/>
              <w:bottom w:val="nil"/>
              <w:right w:val="nil"/>
            </w:tcBorders>
            <w:vAlign w:val="bottom"/>
          </w:tcPr>
          <w:p w14:paraId="3AAF1AE3" w14:textId="7675F137"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6AD9D31B" w14:textId="77777777" w:rsidTr="00F62D66">
        <w:trPr>
          <w:trHeight w:val="20"/>
        </w:trPr>
        <w:tc>
          <w:tcPr>
            <w:tcW w:w="2268" w:type="dxa"/>
            <w:tcBorders>
              <w:top w:val="nil"/>
              <w:left w:val="nil"/>
              <w:bottom w:val="nil"/>
              <w:right w:val="single" w:sz="18" w:space="0" w:color="C00000"/>
            </w:tcBorders>
            <w:vAlign w:val="center"/>
          </w:tcPr>
          <w:p w14:paraId="2CB5950E" w14:textId="77777777" w:rsidR="001C30CC" w:rsidRPr="00C935A5" w:rsidRDefault="001C30CC" w:rsidP="001C30CC">
            <w:pPr>
              <w:spacing w:before="40" w:after="40"/>
              <w:rPr>
                <w:rFonts w:cs="Arial"/>
                <w:sz w:val="18"/>
                <w:szCs w:val="18"/>
              </w:rPr>
            </w:pPr>
            <w:r w:rsidRPr="00C935A5">
              <w:rPr>
                <w:rFonts w:cs="Arial"/>
                <w:sz w:val="18"/>
                <w:szCs w:val="18"/>
              </w:rPr>
              <w:t xml:space="preserve">Ballarat C </w:t>
            </w:r>
          </w:p>
        </w:tc>
        <w:tc>
          <w:tcPr>
            <w:tcW w:w="1361" w:type="dxa"/>
            <w:tcBorders>
              <w:top w:val="nil"/>
              <w:left w:val="single" w:sz="18" w:space="0" w:color="C00000"/>
              <w:bottom w:val="nil"/>
              <w:right w:val="nil"/>
            </w:tcBorders>
            <w:vAlign w:val="bottom"/>
          </w:tcPr>
          <w:p w14:paraId="4D2417BF" w14:textId="25B3B1DC" w:rsidR="001C30CC" w:rsidRPr="00C935A5" w:rsidRDefault="001C30CC" w:rsidP="001C30CC">
            <w:pPr>
              <w:spacing w:before="40" w:after="20"/>
              <w:jc w:val="right"/>
              <w:rPr>
                <w:rFonts w:cs="Arial"/>
                <w:sz w:val="18"/>
                <w:szCs w:val="18"/>
              </w:rPr>
            </w:pPr>
            <w:r w:rsidRPr="001C30CC">
              <w:rPr>
                <w:rFonts w:cs="Arial"/>
                <w:sz w:val="18"/>
                <w:szCs w:val="18"/>
              </w:rPr>
              <w:t>28,712</w:t>
            </w:r>
          </w:p>
        </w:tc>
        <w:tc>
          <w:tcPr>
            <w:tcW w:w="1361" w:type="dxa"/>
            <w:tcBorders>
              <w:top w:val="nil"/>
              <w:left w:val="nil"/>
              <w:bottom w:val="nil"/>
              <w:right w:val="nil"/>
            </w:tcBorders>
            <w:vAlign w:val="bottom"/>
          </w:tcPr>
          <w:p w14:paraId="7CAFD62C" w14:textId="79BB0788" w:rsidR="001C30CC" w:rsidRPr="00C935A5" w:rsidRDefault="001C30CC" w:rsidP="001C30CC">
            <w:pPr>
              <w:spacing w:before="40" w:after="20"/>
              <w:jc w:val="right"/>
              <w:rPr>
                <w:rFonts w:cs="Arial"/>
                <w:sz w:val="18"/>
                <w:szCs w:val="18"/>
              </w:rPr>
            </w:pPr>
            <w:r w:rsidRPr="001C30CC">
              <w:rPr>
                <w:rFonts w:cs="Arial"/>
                <w:sz w:val="18"/>
                <w:szCs w:val="18"/>
              </w:rPr>
              <w:t>2,199,921</w:t>
            </w:r>
          </w:p>
        </w:tc>
        <w:tc>
          <w:tcPr>
            <w:tcW w:w="1361" w:type="dxa"/>
            <w:tcBorders>
              <w:top w:val="nil"/>
              <w:left w:val="nil"/>
              <w:bottom w:val="nil"/>
              <w:right w:val="nil"/>
            </w:tcBorders>
            <w:vAlign w:val="bottom"/>
          </w:tcPr>
          <w:p w14:paraId="00B84362" w14:textId="171CD89B" w:rsidR="001C30CC" w:rsidRPr="00C935A5" w:rsidRDefault="001C30CC" w:rsidP="001C30CC">
            <w:pPr>
              <w:spacing w:before="40" w:after="20"/>
              <w:jc w:val="right"/>
              <w:rPr>
                <w:rFonts w:cs="Arial"/>
                <w:sz w:val="18"/>
                <w:szCs w:val="18"/>
              </w:rPr>
            </w:pPr>
            <w:r w:rsidRPr="001C30CC">
              <w:rPr>
                <w:rFonts w:cs="Arial"/>
                <w:sz w:val="18"/>
                <w:szCs w:val="18"/>
              </w:rPr>
              <w:t>2,091,211</w:t>
            </w:r>
          </w:p>
        </w:tc>
        <w:tc>
          <w:tcPr>
            <w:tcW w:w="1361" w:type="dxa"/>
            <w:tcBorders>
              <w:top w:val="nil"/>
              <w:left w:val="nil"/>
              <w:bottom w:val="nil"/>
              <w:right w:val="nil"/>
            </w:tcBorders>
            <w:vAlign w:val="bottom"/>
          </w:tcPr>
          <w:p w14:paraId="37FDC192" w14:textId="48AE70E0" w:rsidR="001C30CC" w:rsidRPr="00C935A5" w:rsidRDefault="001C30CC" w:rsidP="001C30CC">
            <w:pPr>
              <w:spacing w:before="40" w:after="20"/>
              <w:jc w:val="right"/>
              <w:rPr>
                <w:rFonts w:cs="Arial"/>
                <w:sz w:val="18"/>
                <w:szCs w:val="18"/>
              </w:rPr>
            </w:pPr>
            <w:r w:rsidRPr="001C30CC">
              <w:rPr>
                <w:rFonts w:cs="Arial"/>
                <w:sz w:val="18"/>
                <w:szCs w:val="18"/>
              </w:rPr>
              <w:t>540,912</w:t>
            </w:r>
          </w:p>
        </w:tc>
        <w:tc>
          <w:tcPr>
            <w:tcW w:w="1474" w:type="dxa"/>
            <w:tcBorders>
              <w:top w:val="nil"/>
              <w:left w:val="nil"/>
              <w:bottom w:val="nil"/>
              <w:right w:val="nil"/>
            </w:tcBorders>
            <w:vAlign w:val="bottom"/>
          </w:tcPr>
          <w:p w14:paraId="1CF7D602" w14:textId="672D0E8D" w:rsidR="001C30CC" w:rsidRPr="00C935A5" w:rsidRDefault="001C30CC" w:rsidP="001C30CC">
            <w:pPr>
              <w:spacing w:before="40" w:after="20"/>
              <w:jc w:val="right"/>
              <w:rPr>
                <w:rFonts w:cs="Arial"/>
                <w:sz w:val="18"/>
                <w:szCs w:val="18"/>
              </w:rPr>
            </w:pPr>
            <w:r w:rsidRPr="001C30CC">
              <w:rPr>
                <w:rFonts w:cs="Arial"/>
                <w:sz w:val="18"/>
                <w:szCs w:val="18"/>
              </w:rPr>
              <w:t>239,062</w:t>
            </w:r>
          </w:p>
        </w:tc>
      </w:tr>
      <w:tr w:rsidR="001C30CC" w:rsidRPr="001C30CC" w14:paraId="53FA8C1F" w14:textId="77777777" w:rsidTr="00F62D66">
        <w:trPr>
          <w:trHeight w:val="20"/>
        </w:trPr>
        <w:tc>
          <w:tcPr>
            <w:tcW w:w="2268" w:type="dxa"/>
            <w:tcBorders>
              <w:top w:val="nil"/>
              <w:left w:val="nil"/>
              <w:bottom w:val="nil"/>
              <w:right w:val="single" w:sz="18" w:space="0" w:color="C00000"/>
            </w:tcBorders>
            <w:vAlign w:val="center"/>
          </w:tcPr>
          <w:p w14:paraId="41849E7B" w14:textId="77777777" w:rsidR="001C30CC" w:rsidRPr="00C935A5" w:rsidRDefault="001C30CC" w:rsidP="001C30CC">
            <w:pPr>
              <w:spacing w:before="40" w:after="40"/>
              <w:rPr>
                <w:rFonts w:cs="Arial"/>
                <w:sz w:val="18"/>
                <w:szCs w:val="18"/>
              </w:rPr>
            </w:pPr>
            <w:r w:rsidRPr="00C935A5">
              <w:rPr>
                <w:rFonts w:cs="Arial"/>
                <w:sz w:val="18"/>
                <w:szCs w:val="18"/>
              </w:rPr>
              <w:t>Banyule C</w:t>
            </w:r>
          </w:p>
        </w:tc>
        <w:tc>
          <w:tcPr>
            <w:tcW w:w="1361" w:type="dxa"/>
            <w:tcBorders>
              <w:top w:val="nil"/>
              <w:left w:val="single" w:sz="18" w:space="0" w:color="C00000"/>
              <w:bottom w:val="nil"/>
              <w:right w:val="nil"/>
            </w:tcBorders>
            <w:vAlign w:val="bottom"/>
          </w:tcPr>
          <w:p w14:paraId="17C0AF46" w14:textId="46941482"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5610DB0F" w14:textId="39E39E89"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5FB0A4FD" w14:textId="6C45C968"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16B6763F" w14:textId="4C4C7A3D" w:rsidR="001C30CC" w:rsidRPr="00C935A5" w:rsidRDefault="001C30CC" w:rsidP="001C30CC">
            <w:pPr>
              <w:spacing w:before="40" w:after="20"/>
              <w:jc w:val="right"/>
              <w:rPr>
                <w:rFonts w:cs="Arial"/>
                <w:sz w:val="18"/>
                <w:szCs w:val="18"/>
              </w:rPr>
            </w:pPr>
            <w:r w:rsidRPr="001C30CC">
              <w:rPr>
                <w:rFonts w:cs="Arial"/>
                <w:sz w:val="18"/>
                <w:szCs w:val="18"/>
              </w:rPr>
              <w:t>0</w:t>
            </w:r>
          </w:p>
        </w:tc>
        <w:tc>
          <w:tcPr>
            <w:tcW w:w="1474" w:type="dxa"/>
            <w:tcBorders>
              <w:top w:val="nil"/>
              <w:left w:val="nil"/>
              <w:bottom w:val="nil"/>
              <w:right w:val="nil"/>
            </w:tcBorders>
            <w:vAlign w:val="bottom"/>
          </w:tcPr>
          <w:p w14:paraId="70E31DC9" w14:textId="2CFA5FE3"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60F34311" w14:textId="77777777" w:rsidTr="00F62D66">
        <w:trPr>
          <w:trHeight w:val="20"/>
        </w:trPr>
        <w:tc>
          <w:tcPr>
            <w:tcW w:w="2268" w:type="dxa"/>
            <w:tcBorders>
              <w:top w:val="nil"/>
              <w:left w:val="nil"/>
              <w:bottom w:val="nil"/>
              <w:right w:val="single" w:sz="18" w:space="0" w:color="C00000"/>
            </w:tcBorders>
            <w:vAlign w:val="center"/>
          </w:tcPr>
          <w:p w14:paraId="4DDE74E0" w14:textId="77777777" w:rsidR="001C30CC" w:rsidRPr="00C935A5" w:rsidRDefault="001C30CC" w:rsidP="001C30CC">
            <w:pPr>
              <w:spacing w:before="40" w:after="40"/>
              <w:rPr>
                <w:rFonts w:cs="Arial"/>
                <w:sz w:val="18"/>
                <w:szCs w:val="18"/>
              </w:rPr>
            </w:pPr>
            <w:r w:rsidRPr="00C935A5">
              <w:rPr>
                <w:rFonts w:cs="Arial"/>
                <w:sz w:val="18"/>
                <w:szCs w:val="18"/>
              </w:rPr>
              <w:t>Bass Coast S</w:t>
            </w:r>
          </w:p>
        </w:tc>
        <w:tc>
          <w:tcPr>
            <w:tcW w:w="1361" w:type="dxa"/>
            <w:tcBorders>
              <w:top w:val="nil"/>
              <w:left w:val="single" w:sz="18" w:space="0" w:color="C00000"/>
              <w:bottom w:val="nil"/>
              <w:right w:val="nil"/>
            </w:tcBorders>
            <w:vAlign w:val="bottom"/>
          </w:tcPr>
          <w:p w14:paraId="6A3699A0" w14:textId="1C3D4642" w:rsidR="001C30CC" w:rsidRPr="00C935A5" w:rsidRDefault="001C30CC" w:rsidP="001C30CC">
            <w:pPr>
              <w:spacing w:before="40" w:after="20"/>
              <w:jc w:val="right"/>
              <w:rPr>
                <w:rFonts w:cs="Arial"/>
                <w:sz w:val="18"/>
                <w:szCs w:val="18"/>
              </w:rPr>
            </w:pPr>
            <w:r w:rsidRPr="001C30CC">
              <w:rPr>
                <w:rFonts w:cs="Arial"/>
                <w:sz w:val="18"/>
                <w:szCs w:val="18"/>
              </w:rPr>
              <w:t>1,403</w:t>
            </w:r>
          </w:p>
        </w:tc>
        <w:tc>
          <w:tcPr>
            <w:tcW w:w="1361" w:type="dxa"/>
            <w:tcBorders>
              <w:top w:val="nil"/>
              <w:left w:val="nil"/>
              <w:bottom w:val="nil"/>
              <w:right w:val="nil"/>
            </w:tcBorders>
            <w:vAlign w:val="bottom"/>
          </w:tcPr>
          <w:p w14:paraId="4BB090AD" w14:textId="75BD0DB1" w:rsidR="001C30CC" w:rsidRPr="00C935A5" w:rsidRDefault="001C30CC" w:rsidP="001C30CC">
            <w:pPr>
              <w:spacing w:before="40" w:after="20"/>
              <w:jc w:val="right"/>
              <w:rPr>
                <w:rFonts w:cs="Arial"/>
                <w:sz w:val="18"/>
                <w:szCs w:val="18"/>
              </w:rPr>
            </w:pPr>
            <w:r w:rsidRPr="001C30CC">
              <w:rPr>
                <w:rFonts w:cs="Arial"/>
                <w:sz w:val="18"/>
                <w:szCs w:val="18"/>
              </w:rPr>
              <w:t>1,533,536</w:t>
            </w:r>
          </w:p>
        </w:tc>
        <w:tc>
          <w:tcPr>
            <w:tcW w:w="1361" w:type="dxa"/>
            <w:tcBorders>
              <w:top w:val="nil"/>
              <w:left w:val="nil"/>
              <w:bottom w:val="nil"/>
              <w:right w:val="nil"/>
            </w:tcBorders>
            <w:vAlign w:val="bottom"/>
          </w:tcPr>
          <w:p w14:paraId="4FAB18DC" w14:textId="70C33695" w:rsidR="001C30CC" w:rsidRPr="00C935A5" w:rsidRDefault="001C30CC" w:rsidP="001C30CC">
            <w:pPr>
              <w:spacing w:before="40" w:after="20"/>
              <w:jc w:val="right"/>
              <w:rPr>
                <w:rFonts w:cs="Arial"/>
                <w:sz w:val="18"/>
                <w:szCs w:val="18"/>
              </w:rPr>
            </w:pPr>
            <w:r w:rsidRPr="001C30CC">
              <w:rPr>
                <w:rFonts w:cs="Arial"/>
                <w:sz w:val="18"/>
                <w:szCs w:val="18"/>
              </w:rPr>
              <w:t>2,902,711</w:t>
            </w:r>
          </w:p>
        </w:tc>
        <w:tc>
          <w:tcPr>
            <w:tcW w:w="1361" w:type="dxa"/>
            <w:tcBorders>
              <w:top w:val="nil"/>
              <w:left w:val="nil"/>
              <w:bottom w:val="nil"/>
              <w:right w:val="nil"/>
            </w:tcBorders>
            <w:vAlign w:val="bottom"/>
          </w:tcPr>
          <w:p w14:paraId="71E58BDB" w14:textId="0C11F8EE" w:rsidR="001C30CC" w:rsidRPr="00C935A5" w:rsidRDefault="001C30CC" w:rsidP="001C30CC">
            <w:pPr>
              <w:spacing w:before="40" w:after="20"/>
              <w:jc w:val="right"/>
              <w:rPr>
                <w:rFonts w:cs="Arial"/>
                <w:sz w:val="18"/>
                <w:szCs w:val="18"/>
              </w:rPr>
            </w:pPr>
            <w:r w:rsidRPr="001C30CC">
              <w:rPr>
                <w:rFonts w:cs="Arial"/>
                <w:sz w:val="18"/>
                <w:szCs w:val="18"/>
              </w:rPr>
              <w:t>696,125</w:t>
            </w:r>
          </w:p>
        </w:tc>
        <w:tc>
          <w:tcPr>
            <w:tcW w:w="1474" w:type="dxa"/>
            <w:tcBorders>
              <w:top w:val="nil"/>
              <w:left w:val="nil"/>
              <w:bottom w:val="nil"/>
              <w:right w:val="nil"/>
            </w:tcBorders>
            <w:vAlign w:val="bottom"/>
          </w:tcPr>
          <w:p w14:paraId="0E334BE5" w14:textId="28876D3F" w:rsidR="001C30CC" w:rsidRPr="00C935A5" w:rsidRDefault="001C30CC" w:rsidP="001C30CC">
            <w:pPr>
              <w:spacing w:before="40" w:after="20"/>
              <w:jc w:val="right"/>
              <w:rPr>
                <w:rFonts w:cs="Arial"/>
                <w:sz w:val="18"/>
                <w:szCs w:val="18"/>
              </w:rPr>
            </w:pPr>
            <w:r w:rsidRPr="001C30CC">
              <w:rPr>
                <w:rFonts w:cs="Arial"/>
                <w:sz w:val="18"/>
                <w:szCs w:val="18"/>
              </w:rPr>
              <w:t>420,758</w:t>
            </w:r>
          </w:p>
        </w:tc>
      </w:tr>
      <w:tr w:rsidR="001C30CC" w:rsidRPr="001C30CC" w14:paraId="37FCA983" w14:textId="77777777" w:rsidTr="00F62D66">
        <w:trPr>
          <w:trHeight w:val="20"/>
        </w:trPr>
        <w:tc>
          <w:tcPr>
            <w:tcW w:w="2268" w:type="dxa"/>
            <w:tcBorders>
              <w:top w:val="nil"/>
              <w:left w:val="nil"/>
              <w:bottom w:val="nil"/>
              <w:right w:val="single" w:sz="18" w:space="0" w:color="C00000"/>
            </w:tcBorders>
            <w:vAlign w:val="center"/>
          </w:tcPr>
          <w:p w14:paraId="6F60C9D3" w14:textId="77777777" w:rsidR="001C30CC" w:rsidRPr="00C935A5" w:rsidRDefault="001C30CC" w:rsidP="001C30CC">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361" w:type="dxa"/>
            <w:tcBorders>
              <w:top w:val="nil"/>
              <w:left w:val="single" w:sz="18" w:space="0" w:color="C00000"/>
              <w:bottom w:val="nil"/>
              <w:right w:val="nil"/>
            </w:tcBorders>
            <w:vAlign w:val="bottom"/>
          </w:tcPr>
          <w:p w14:paraId="6F2B9E02" w14:textId="6E76D8DC" w:rsidR="001C30CC" w:rsidRPr="00C935A5" w:rsidRDefault="001C30CC" w:rsidP="001C30CC">
            <w:pPr>
              <w:spacing w:before="40" w:after="20"/>
              <w:jc w:val="right"/>
              <w:rPr>
                <w:rFonts w:cs="Arial"/>
                <w:sz w:val="18"/>
                <w:szCs w:val="18"/>
              </w:rPr>
            </w:pPr>
            <w:r w:rsidRPr="001C30CC">
              <w:rPr>
                <w:rFonts w:cs="Arial"/>
                <w:sz w:val="18"/>
                <w:szCs w:val="18"/>
              </w:rPr>
              <w:t>169,319</w:t>
            </w:r>
          </w:p>
        </w:tc>
        <w:tc>
          <w:tcPr>
            <w:tcW w:w="1361" w:type="dxa"/>
            <w:tcBorders>
              <w:top w:val="nil"/>
              <w:left w:val="nil"/>
              <w:bottom w:val="nil"/>
              <w:right w:val="nil"/>
            </w:tcBorders>
            <w:vAlign w:val="bottom"/>
          </w:tcPr>
          <w:p w14:paraId="7759A464" w14:textId="606A5AFE" w:rsidR="001C30CC" w:rsidRPr="00C935A5" w:rsidRDefault="001C30CC" w:rsidP="001C30CC">
            <w:pPr>
              <w:spacing w:before="40" w:after="20"/>
              <w:jc w:val="right"/>
              <w:rPr>
                <w:rFonts w:cs="Arial"/>
                <w:sz w:val="18"/>
                <w:szCs w:val="18"/>
              </w:rPr>
            </w:pPr>
            <w:r w:rsidRPr="001C30CC">
              <w:rPr>
                <w:rFonts w:cs="Arial"/>
                <w:sz w:val="18"/>
                <w:szCs w:val="18"/>
              </w:rPr>
              <w:t>6,965,321</w:t>
            </w:r>
          </w:p>
        </w:tc>
        <w:tc>
          <w:tcPr>
            <w:tcW w:w="1361" w:type="dxa"/>
            <w:tcBorders>
              <w:top w:val="nil"/>
              <w:left w:val="nil"/>
              <w:bottom w:val="nil"/>
              <w:right w:val="nil"/>
            </w:tcBorders>
            <w:vAlign w:val="bottom"/>
          </w:tcPr>
          <w:p w14:paraId="45047F4C" w14:textId="6B31B1D7" w:rsidR="001C30CC" w:rsidRPr="00C935A5" w:rsidRDefault="001C30CC" w:rsidP="001C30CC">
            <w:pPr>
              <w:spacing w:before="40" w:after="20"/>
              <w:jc w:val="right"/>
              <w:rPr>
                <w:rFonts w:cs="Arial"/>
                <w:sz w:val="18"/>
                <w:szCs w:val="18"/>
              </w:rPr>
            </w:pPr>
            <w:r w:rsidRPr="001C30CC">
              <w:rPr>
                <w:rFonts w:cs="Arial"/>
                <w:sz w:val="18"/>
                <w:szCs w:val="18"/>
              </w:rPr>
              <w:t>6,914,330</w:t>
            </w:r>
          </w:p>
        </w:tc>
        <w:tc>
          <w:tcPr>
            <w:tcW w:w="1361" w:type="dxa"/>
            <w:tcBorders>
              <w:top w:val="nil"/>
              <w:left w:val="nil"/>
              <w:bottom w:val="nil"/>
              <w:right w:val="nil"/>
            </w:tcBorders>
            <w:vAlign w:val="bottom"/>
          </w:tcPr>
          <w:p w14:paraId="589460E6" w14:textId="6C8070B3" w:rsidR="001C30CC" w:rsidRPr="00C935A5" w:rsidRDefault="001C30CC" w:rsidP="001C30CC">
            <w:pPr>
              <w:spacing w:before="40" w:after="20"/>
              <w:jc w:val="right"/>
              <w:rPr>
                <w:rFonts w:cs="Arial"/>
                <w:sz w:val="18"/>
                <w:szCs w:val="18"/>
              </w:rPr>
            </w:pPr>
            <w:r w:rsidRPr="001C30CC">
              <w:rPr>
                <w:rFonts w:cs="Arial"/>
                <w:sz w:val="18"/>
                <w:szCs w:val="18"/>
              </w:rPr>
              <w:t>1,456,511</w:t>
            </w:r>
          </w:p>
        </w:tc>
        <w:tc>
          <w:tcPr>
            <w:tcW w:w="1474" w:type="dxa"/>
            <w:tcBorders>
              <w:top w:val="nil"/>
              <w:left w:val="nil"/>
              <w:bottom w:val="nil"/>
              <w:right w:val="nil"/>
            </w:tcBorders>
            <w:vAlign w:val="bottom"/>
          </w:tcPr>
          <w:p w14:paraId="4F562CAC" w14:textId="16707CF0" w:rsidR="001C30CC" w:rsidRPr="00C935A5" w:rsidRDefault="001C30CC" w:rsidP="001C30CC">
            <w:pPr>
              <w:spacing w:before="40" w:after="20"/>
              <w:jc w:val="right"/>
              <w:rPr>
                <w:rFonts w:cs="Arial"/>
                <w:sz w:val="18"/>
                <w:szCs w:val="18"/>
              </w:rPr>
            </w:pPr>
            <w:r w:rsidRPr="001C30CC">
              <w:rPr>
                <w:rFonts w:cs="Arial"/>
                <w:sz w:val="18"/>
                <w:szCs w:val="18"/>
              </w:rPr>
              <w:t>742,459</w:t>
            </w:r>
          </w:p>
        </w:tc>
      </w:tr>
      <w:tr w:rsidR="001C30CC" w:rsidRPr="001C30CC" w14:paraId="7BCE6E0D" w14:textId="77777777" w:rsidTr="00F62D66">
        <w:trPr>
          <w:trHeight w:val="20"/>
        </w:trPr>
        <w:tc>
          <w:tcPr>
            <w:tcW w:w="2268" w:type="dxa"/>
            <w:tcBorders>
              <w:top w:val="nil"/>
              <w:left w:val="nil"/>
              <w:bottom w:val="nil"/>
              <w:right w:val="single" w:sz="18" w:space="0" w:color="C00000"/>
            </w:tcBorders>
            <w:vAlign w:val="center"/>
          </w:tcPr>
          <w:p w14:paraId="72FFD70F" w14:textId="77777777" w:rsidR="001C30CC" w:rsidRPr="00C935A5" w:rsidRDefault="001C30CC" w:rsidP="001C30CC">
            <w:pPr>
              <w:spacing w:before="40" w:after="40"/>
              <w:rPr>
                <w:rFonts w:cs="Arial"/>
                <w:sz w:val="18"/>
                <w:szCs w:val="18"/>
              </w:rPr>
            </w:pPr>
            <w:r w:rsidRPr="00C935A5">
              <w:rPr>
                <w:rFonts w:cs="Arial"/>
                <w:sz w:val="18"/>
                <w:szCs w:val="18"/>
              </w:rPr>
              <w:t>Bayside C</w:t>
            </w:r>
          </w:p>
        </w:tc>
        <w:tc>
          <w:tcPr>
            <w:tcW w:w="1361" w:type="dxa"/>
            <w:tcBorders>
              <w:top w:val="nil"/>
              <w:left w:val="single" w:sz="18" w:space="0" w:color="C00000"/>
              <w:bottom w:val="nil"/>
              <w:right w:val="nil"/>
            </w:tcBorders>
            <w:vAlign w:val="bottom"/>
          </w:tcPr>
          <w:p w14:paraId="5BEA5DCC" w14:textId="7475CB0A"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491D44FC" w14:textId="65FB4640"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02EC4447" w14:textId="73C2FCC2"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3D040B45" w14:textId="1A6793D1" w:rsidR="001C30CC" w:rsidRPr="00C935A5" w:rsidRDefault="001C30CC" w:rsidP="001C30CC">
            <w:pPr>
              <w:spacing w:before="40" w:after="20"/>
              <w:jc w:val="right"/>
              <w:rPr>
                <w:rFonts w:cs="Arial"/>
                <w:sz w:val="18"/>
                <w:szCs w:val="18"/>
              </w:rPr>
            </w:pPr>
            <w:r w:rsidRPr="001C30CC">
              <w:rPr>
                <w:rFonts w:cs="Arial"/>
                <w:sz w:val="18"/>
                <w:szCs w:val="18"/>
              </w:rPr>
              <w:t>0</w:t>
            </w:r>
          </w:p>
        </w:tc>
        <w:tc>
          <w:tcPr>
            <w:tcW w:w="1474" w:type="dxa"/>
            <w:tcBorders>
              <w:top w:val="nil"/>
              <w:left w:val="nil"/>
              <w:bottom w:val="nil"/>
              <w:right w:val="nil"/>
            </w:tcBorders>
            <w:vAlign w:val="bottom"/>
          </w:tcPr>
          <w:p w14:paraId="5F3127BD" w14:textId="129E7DCA"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66F8D98E" w14:textId="77777777" w:rsidTr="00F62D66">
        <w:trPr>
          <w:trHeight w:val="20"/>
        </w:trPr>
        <w:tc>
          <w:tcPr>
            <w:tcW w:w="2268" w:type="dxa"/>
            <w:tcBorders>
              <w:top w:val="nil"/>
              <w:left w:val="nil"/>
              <w:bottom w:val="nil"/>
              <w:right w:val="single" w:sz="18" w:space="0" w:color="C00000"/>
            </w:tcBorders>
            <w:vAlign w:val="center"/>
          </w:tcPr>
          <w:p w14:paraId="3960D43F" w14:textId="77777777" w:rsidR="001C30CC" w:rsidRPr="00C935A5" w:rsidRDefault="001C30CC" w:rsidP="001C30CC">
            <w:pPr>
              <w:spacing w:before="40" w:after="40"/>
              <w:rPr>
                <w:rFonts w:cs="Arial"/>
                <w:sz w:val="18"/>
                <w:szCs w:val="18"/>
              </w:rPr>
            </w:pPr>
            <w:r w:rsidRPr="00C935A5">
              <w:rPr>
                <w:rFonts w:cs="Arial"/>
                <w:sz w:val="18"/>
                <w:szCs w:val="18"/>
              </w:rPr>
              <w:t>Benalla RC</w:t>
            </w:r>
          </w:p>
        </w:tc>
        <w:tc>
          <w:tcPr>
            <w:tcW w:w="1361" w:type="dxa"/>
            <w:tcBorders>
              <w:top w:val="nil"/>
              <w:left w:val="single" w:sz="18" w:space="0" w:color="C00000"/>
              <w:bottom w:val="nil"/>
              <w:right w:val="nil"/>
            </w:tcBorders>
            <w:vAlign w:val="bottom"/>
          </w:tcPr>
          <w:p w14:paraId="52BB418A" w14:textId="654C5F16" w:rsidR="001C30CC" w:rsidRPr="00C935A5" w:rsidRDefault="001C30CC" w:rsidP="001C30CC">
            <w:pPr>
              <w:spacing w:before="40" w:after="20"/>
              <w:jc w:val="right"/>
              <w:rPr>
                <w:rFonts w:cs="Arial"/>
                <w:sz w:val="18"/>
                <w:szCs w:val="18"/>
              </w:rPr>
            </w:pPr>
            <w:r w:rsidRPr="001C30CC">
              <w:rPr>
                <w:rFonts w:cs="Arial"/>
                <w:sz w:val="18"/>
                <w:szCs w:val="18"/>
              </w:rPr>
              <w:t>100,764</w:t>
            </w:r>
          </w:p>
        </w:tc>
        <w:tc>
          <w:tcPr>
            <w:tcW w:w="1361" w:type="dxa"/>
            <w:tcBorders>
              <w:top w:val="nil"/>
              <w:left w:val="nil"/>
              <w:bottom w:val="nil"/>
              <w:right w:val="nil"/>
            </w:tcBorders>
            <w:vAlign w:val="bottom"/>
          </w:tcPr>
          <w:p w14:paraId="74CE1E00" w14:textId="3DE8AB61" w:rsidR="001C30CC" w:rsidRPr="00C935A5" w:rsidRDefault="001C30CC" w:rsidP="001C30CC">
            <w:pPr>
              <w:spacing w:before="40" w:after="20"/>
              <w:jc w:val="right"/>
              <w:rPr>
                <w:rFonts w:cs="Arial"/>
                <w:sz w:val="18"/>
                <w:szCs w:val="18"/>
              </w:rPr>
            </w:pPr>
            <w:r w:rsidRPr="001C30CC">
              <w:rPr>
                <w:rFonts w:cs="Arial"/>
                <w:sz w:val="18"/>
                <w:szCs w:val="18"/>
              </w:rPr>
              <w:t>4,218,528</w:t>
            </w:r>
          </w:p>
        </w:tc>
        <w:tc>
          <w:tcPr>
            <w:tcW w:w="1361" w:type="dxa"/>
            <w:tcBorders>
              <w:top w:val="nil"/>
              <w:left w:val="nil"/>
              <w:bottom w:val="nil"/>
              <w:right w:val="nil"/>
            </w:tcBorders>
            <w:vAlign w:val="bottom"/>
          </w:tcPr>
          <w:p w14:paraId="2261E229" w14:textId="220380A8" w:rsidR="001C30CC" w:rsidRPr="00C935A5" w:rsidRDefault="001C30CC" w:rsidP="001C30CC">
            <w:pPr>
              <w:spacing w:before="40" w:after="20"/>
              <w:jc w:val="right"/>
              <w:rPr>
                <w:rFonts w:cs="Arial"/>
                <w:sz w:val="18"/>
                <w:szCs w:val="18"/>
              </w:rPr>
            </w:pPr>
            <w:r w:rsidRPr="001C30CC">
              <w:rPr>
                <w:rFonts w:cs="Arial"/>
                <w:sz w:val="18"/>
                <w:szCs w:val="18"/>
              </w:rPr>
              <w:t>3,352,366</w:t>
            </w:r>
          </w:p>
        </w:tc>
        <w:tc>
          <w:tcPr>
            <w:tcW w:w="1361" w:type="dxa"/>
            <w:tcBorders>
              <w:top w:val="nil"/>
              <w:left w:val="nil"/>
              <w:bottom w:val="nil"/>
              <w:right w:val="nil"/>
            </w:tcBorders>
            <w:vAlign w:val="bottom"/>
          </w:tcPr>
          <w:p w14:paraId="202DF1A0" w14:textId="7B6B6D64" w:rsidR="001C30CC" w:rsidRPr="00C935A5" w:rsidRDefault="001C30CC" w:rsidP="001C30CC">
            <w:pPr>
              <w:spacing w:before="40" w:after="20"/>
              <w:jc w:val="right"/>
              <w:rPr>
                <w:rFonts w:cs="Arial"/>
                <w:sz w:val="18"/>
                <w:szCs w:val="18"/>
              </w:rPr>
            </w:pPr>
            <w:r w:rsidRPr="001C30CC">
              <w:rPr>
                <w:rFonts w:cs="Arial"/>
                <w:sz w:val="18"/>
                <w:szCs w:val="18"/>
              </w:rPr>
              <w:t>255,479</w:t>
            </w:r>
          </w:p>
        </w:tc>
        <w:tc>
          <w:tcPr>
            <w:tcW w:w="1474" w:type="dxa"/>
            <w:tcBorders>
              <w:top w:val="nil"/>
              <w:left w:val="nil"/>
              <w:bottom w:val="nil"/>
              <w:right w:val="nil"/>
            </w:tcBorders>
            <w:vAlign w:val="bottom"/>
          </w:tcPr>
          <w:p w14:paraId="1D9B397B" w14:textId="635096A7" w:rsidR="001C30CC" w:rsidRPr="00C935A5" w:rsidRDefault="001C30CC" w:rsidP="001C30CC">
            <w:pPr>
              <w:spacing w:before="40" w:after="20"/>
              <w:jc w:val="right"/>
              <w:rPr>
                <w:rFonts w:cs="Arial"/>
                <w:sz w:val="18"/>
                <w:szCs w:val="18"/>
              </w:rPr>
            </w:pPr>
            <w:r w:rsidRPr="001C30CC">
              <w:rPr>
                <w:rFonts w:cs="Arial"/>
                <w:sz w:val="18"/>
                <w:szCs w:val="18"/>
              </w:rPr>
              <w:t>248,048</w:t>
            </w:r>
          </w:p>
        </w:tc>
      </w:tr>
      <w:tr w:rsidR="001C30CC" w:rsidRPr="001C30CC" w14:paraId="24D8CF8D" w14:textId="77777777" w:rsidTr="00F62D66">
        <w:trPr>
          <w:trHeight w:val="20"/>
        </w:trPr>
        <w:tc>
          <w:tcPr>
            <w:tcW w:w="2268" w:type="dxa"/>
            <w:tcBorders>
              <w:top w:val="nil"/>
              <w:left w:val="nil"/>
              <w:bottom w:val="nil"/>
              <w:right w:val="single" w:sz="18" w:space="0" w:color="C00000"/>
            </w:tcBorders>
            <w:vAlign w:val="center"/>
          </w:tcPr>
          <w:p w14:paraId="73BF0D6D" w14:textId="77777777" w:rsidR="001C30CC" w:rsidRPr="00C935A5" w:rsidRDefault="001C30CC" w:rsidP="001C30CC">
            <w:pPr>
              <w:spacing w:before="40" w:after="40"/>
              <w:rPr>
                <w:rFonts w:cs="Arial"/>
                <w:sz w:val="18"/>
                <w:szCs w:val="18"/>
              </w:rPr>
            </w:pPr>
            <w:r w:rsidRPr="00C935A5">
              <w:rPr>
                <w:rFonts w:cs="Arial"/>
                <w:sz w:val="18"/>
                <w:szCs w:val="18"/>
              </w:rPr>
              <w:t>Boroondara C</w:t>
            </w:r>
          </w:p>
        </w:tc>
        <w:tc>
          <w:tcPr>
            <w:tcW w:w="1361" w:type="dxa"/>
            <w:tcBorders>
              <w:top w:val="nil"/>
              <w:left w:val="single" w:sz="18" w:space="0" w:color="C00000"/>
              <w:bottom w:val="nil"/>
              <w:right w:val="nil"/>
            </w:tcBorders>
            <w:vAlign w:val="bottom"/>
          </w:tcPr>
          <w:p w14:paraId="0372FD92" w14:textId="25B0724A"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6D767DF6" w14:textId="7D1D50C1"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75CB41D9" w14:textId="68AFEE14"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11AA08DD" w14:textId="404D59BF" w:rsidR="001C30CC" w:rsidRPr="00C935A5" w:rsidRDefault="001C30CC" w:rsidP="001C30CC">
            <w:pPr>
              <w:spacing w:before="40" w:after="20"/>
              <w:jc w:val="right"/>
              <w:rPr>
                <w:rFonts w:cs="Arial"/>
                <w:sz w:val="18"/>
                <w:szCs w:val="18"/>
              </w:rPr>
            </w:pPr>
            <w:r w:rsidRPr="001C30CC">
              <w:rPr>
                <w:rFonts w:cs="Arial"/>
                <w:sz w:val="18"/>
                <w:szCs w:val="18"/>
              </w:rPr>
              <w:t>0</w:t>
            </w:r>
          </w:p>
        </w:tc>
        <w:tc>
          <w:tcPr>
            <w:tcW w:w="1474" w:type="dxa"/>
            <w:tcBorders>
              <w:top w:val="nil"/>
              <w:left w:val="nil"/>
              <w:bottom w:val="nil"/>
              <w:right w:val="nil"/>
            </w:tcBorders>
            <w:vAlign w:val="bottom"/>
          </w:tcPr>
          <w:p w14:paraId="4322B078" w14:textId="7278BE1D"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5BB62155" w14:textId="77777777" w:rsidTr="00F62D66">
        <w:trPr>
          <w:trHeight w:val="20"/>
        </w:trPr>
        <w:tc>
          <w:tcPr>
            <w:tcW w:w="2268" w:type="dxa"/>
            <w:tcBorders>
              <w:top w:val="nil"/>
              <w:left w:val="nil"/>
              <w:bottom w:val="nil"/>
              <w:right w:val="single" w:sz="18" w:space="0" w:color="C00000"/>
            </w:tcBorders>
            <w:vAlign w:val="center"/>
          </w:tcPr>
          <w:p w14:paraId="2C9F138A" w14:textId="77777777" w:rsidR="001C30CC" w:rsidRPr="00C935A5" w:rsidRDefault="001C30CC" w:rsidP="001C30CC">
            <w:pPr>
              <w:spacing w:before="40" w:after="40"/>
              <w:rPr>
                <w:rFonts w:cs="Arial"/>
                <w:sz w:val="18"/>
                <w:szCs w:val="18"/>
              </w:rPr>
            </w:pPr>
            <w:r w:rsidRPr="00C935A5">
              <w:rPr>
                <w:rFonts w:cs="Arial"/>
                <w:sz w:val="18"/>
                <w:szCs w:val="18"/>
              </w:rPr>
              <w:t>Brimbank C</w:t>
            </w:r>
          </w:p>
        </w:tc>
        <w:tc>
          <w:tcPr>
            <w:tcW w:w="1361" w:type="dxa"/>
            <w:tcBorders>
              <w:top w:val="nil"/>
              <w:left w:val="single" w:sz="18" w:space="0" w:color="C00000"/>
              <w:bottom w:val="nil"/>
              <w:right w:val="nil"/>
            </w:tcBorders>
            <w:vAlign w:val="bottom"/>
          </w:tcPr>
          <w:p w14:paraId="6DBD5B43" w14:textId="1D22548D"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14631A25" w14:textId="49125BFF"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38EEBA36" w14:textId="60601702" w:rsidR="001C30CC" w:rsidRPr="00C935A5" w:rsidRDefault="001C30CC" w:rsidP="001C30CC">
            <w:pPr>
              <w:spacing w:before="40" w:after="20"/>
              <w:jc w:val="right"/>
              <w:rPr>
                <w:rFonts w:cs="Arial"/>
                <w:sz w:val="18"/>
                <w:szCs w:val="18"/>
              </w:rPr>
            </w:pPr>
            <w:r w:rsidRPr="001C30CC">
              <w:rPr>
                <w:rFonts w:cs="Arial"/>
                <w:sz w:val="18"/>
                <w:szCs w:val="18"/>
              </w:rPr>
              <w:t>33,311</w:t>
            </w:r>
          </w:p>
        </w:tc>
        <w:tc>
          <w:tcPr>
            <w:tcW w:w="1361" w:type="dxa"/>
            <w:tcBorders>
              <w:top w:val="nil"/>
              <w:left w:val="nil"/>
              <w:bottom w:val="nil"/>
              <w:right w:val="nil"/>
            </w:tcBorders>
            <w:vAlign w:val="bottom"/>
          </w:tcPr>
          <w:p w14:paraId="396A6902" w14:textId="615F8B9B" w:rsidR="001C30CC" w:rsidRPr="00C935A5" w:rsidRDefault="001C30CC" w:rsidP="001C30CC">
            <w:pPr>
              <w:spacing w:before="40" w:after="20"/>
              <w:jc w:val="right"/>
              <w:rPr>
                <w:rFonts w:cs="Arial"/>
                <w:sz w:val="18"/>
                <w:szCs w:val="18"/>
              </w:rPr>
            </w:pPr>
            <w:r w:rsidRPr="001C30CC">
              <w:rPr>
                <w:rFonts w:cs="Arial"/>
                <w:sz w:val="18"/>
                <w:szCs w:val="18"/>
              </w:rPr>
              <w:t>12,385</w:t>
            </w:r>
          </w:p>
        </w:tc>
        <w:tc>
          <w:tcPr>
            <w:tcW w:w="1474" w:type="dxa"/>
            <w:tcBorders>
              <w:top w:val="nil"/>
              <w:left w:val="nil"/>
              <w:bottom w:val="nil"/>
              <w:right w:val="nil"/>
            </w:tcBorders>
            <w:vAlign w:val="bottom"/>
          </w:tcPr>
          <w:p w14:paraId="424B3ED4" w14:textId="297B9805" w:rsidR="001C30CC" w:rsidRPr="00C935A5" w:rsidRDefault="001C30CC" w:rsidP="001C30CC">
            <w:pPr>
              <w:spacing w:before="40" w:after="20"/>
              <w:jc w:val="right"/>
              <w:rPr>
                <w:rFonts w:cs="Arial"/>
                <w:sz w:val="18"/>
                <w:szCs w:val="18"/>
              </w:rPr>
            </w:pPr>
            <w:r w:rsidRPr="001C30CC">
              <w:rPr>
                <w:rFonts w:cs="Arial"/>
                <w:sz w:val="18"/>
                <w:szCs w:val="18"/>
              </w:rPr>
              <w:t>14,093</w:t>
            </w:r>
          </w:p>
        </w:tc>
      </w:tr>
      <w:tr w:rsidR="001C30CC" w:rsidRPr="001C30CC" w14:paraId="37AE8B81" w14:textId="77777777" w:rsidTr="00F62D66">
        <w:trPr>
          <w:trHeight w:val="20"/>
        </w:trPr>
        <w:tc>
          <w:tcPr>
            <w:tcW w:w="2268" w:type="dxa"/>
            <w:tcBorders>
              <w:top w:val="nil"/>
              <w:left w:val="nil"/>
              <w:bottom w:val="nil"/>
              <w:right w:val="single" w:sz="18" w:space="0" w:color="C00000"/>
            </w:tcBorders>
            <w:vAlign w:val="center"/>
          </w:tcPr>
          <w:p w14:paraId="75299D4E" w14:textId="77777777" w:rsidR="001C30CC" w:rsidRPr="00C935A5" w:rsidRDefault="001C30CC" w:rsidP="001C30CC">
            <w:pPr>
              <w:spacing w:before="40" w:after="40"/>
              <w:rPr>
                <w:rFonts w:cs="Arial"/>
                <w:sz w:val="18"/>
                <w:szCs w:val="18"/>
              </w:rPr>
            </w:pPr>
            <w:r w:rsidRPr="00C935A5">
              <w:rPr>
                <w:rFonts w:cs="Arial"/>
                <w:sz w:val="18"/>
                <w:szCs w:val="18"/>
              </w:rPr>
              <w:t>Buloke S</w:t>
            </w:r>
          </w:p>
        </w:tc>
        <w:tc>
          <w:tcPr>
            <w:tcW w:w="1361" w:type="dxa"/>
            <w:tcBorders>
              <w:top w:val="nil"/>
              <w:left w:val="single" w:sz="18" w:space="0" w:color="C00000"/>
              <w:bottom w:val="nil"/>
              <w:right w:val="nil"/>
            </w:tcBorders>
            <w:vAlign w:val="bottom"/>
          </w:tcPr>
          <w:p w14:paraId="5884BAF6" w14:textId="0583C213" w:rsidR="001C30CC" w:rsidRPr="00C935A5" w:rsidRDefault="001C30CC" w:rsidP="001C30CC">
            <w:pPr>
              <w:spacing w:before="40" w:after="20"/>
              <w:jc w:val="right"/>
              <w:rPr>
                <w:rFonts w:cs="Arial"/>
                <w:sz w:val="18"/>
                <w:szCs w:val="18"/>
              </w:rPr>
            </w:pPr>
            <w:r w:rsidRPr="001C30CC">
              <w:rPr>
                <w:rFonts w:cs="Arial"/>
                <w:sz w:val="18"/>
                <w:szCs w:val="18"/>
              </w:rPr>
              <w:t>2,141,786</w:t>
            </w:r>
          </w:p>
        </w:tc>
        <w:tc>
          <w:tcPr>
            <w:tcW w:w="1361" w:type="dxa"/>
            <w:tcBorders>
              <w:top w:val="nil"/>
              <w:left w:val="nil"/>
              <w:bottom w:val="nil"/>
              <w:right w:val="nil"/>
            </w:tcBorders>
            <w:vAlign w:val="bottom"/>
          </w:tcPr>
          <w:p w14:paraId="7705527F" w14:textId="2AB9069B" w:rsidR="001C30CC" w:rsidRPr="00C935A5" w:rsidRDefault="001C30CC" w:rsidP="001C30CC">
            <w:pPr>
              <w:spacing w:before="40" w:after="20"/>
              <w:jc w:val="right"/>
              <w:rPr>
                <w:rFonts w:cs="Arial"/>
                <w:sz w:val="18"/>
                <w:szCs w:val="18"/>
              </w:rPr>
            </w:pPr>
            <w:r w:rsidRPr="001C30CC">
              <w:rPr>
                <w:rFonts w:cs="Arial"/>
                <w:sz w:val="18"/>
                <w:szCs w:val="18"/>
              </w:rPr>
              <w:t>11,948,302</w:t>
            </w:r>
          </w:p>
        </w:tc>
        <w:tc>
          <w:tcPr>
            <w:tcW w:w="1361" w:type="dxa"/>
            <w:tcBorders>
              <w:top w:val="nil"/>
              <w:left w:val="nil"/>
              <w:bottom w:val="nil"/>
              <w:right w:val="nil"/>
            </w:tcBorders>
            <w:vAlign w:val="bottom"/>
          </w:tcPr>
          <w:p w14:paraId="223AB7E4" w14:textId="173F2886" w:rsidR="001C30CC" w:rsidRPr="00C935A5" w:rsidRDefault="001C30CC" w:rsidP="001C30CC">
            <w:pPr>
              <w:spacing w:before="40" w:after="20"/>
              <w:jc w:val="right"/>
              <w:rPr>
                <w:rFonts w:cs="Arial"/>
                <w:sz w:val="18"/>
                <w:szCs w:val="18"/>
              </w:rPr>
            </w:pPr>
            <w:r w:rsidRPr="001C30CC">
              <w:rPr>
                <w:rFonts w:cs="Arial"/>
                <w:sz w:val="18"/>
                <w:szCs w:val="18"/>
              </w:rPr>
              <w:t>2,349,278</w:t>
            </w:r>
          </w:p>
        </w:tc>
        <w:tc>
          <w:tcPr>
            <w:tcW w:w="1361" w:type="dxa"/>
            <w:tcBorders>
              <w:top w:val="nil"/>
              <w:left w:val="nil"/>
              <w:bottom w:val="nil"/>
              <w:right w:val="nil"/>
            </w:tcBorders>
            <w:vAlign w:val="bottom"/>
          </w:tcPr>
          <w:p w14:paraId="41AD7314" w14:textId="6D0269B4" w:rsidR="001C30CC" w:rsidRPr="00C935A5" w:rsidRDefault="001C30CC" w:rsidP="001C30CC">
            <w:pPr>
              <w:spacing w:before="40" w:after="20"/>
              <w:jc w:val="right"/>
              <w:rPr>
                <w:rFonts w:cs="Arial"/>
                <w:sz w:val="18"/>
                <w:szCs w:val="18"/>
              </w:rPr>
            </w:pPr>
            <w:r w:rsidRPr="001C30CC">
              <w:rPr>
                <w:rFonts w:cs="Arial"/>
                <w:sz w:val="18"/>
                <w:szCs w:val="18"/>
              </w:rPr>
              <w:t>0</w:t>
            </w:r>
          </w:p>
        </w:tc>
        <w:tc>
          <w:tcPr>
            <w:tcW w:w="1474" w:type="dxa"/>
            <w:tcBorders>
              <w:top w:val="nil"/>
              <w:left w:val="nil"/>
              <w:bottom w:val="nil"/>
              <w:right w:val="nil"/>
            </w:tcBorders>
            <w:vAlign w:val="bottom"/>
          </w:tcPr>
          <w:p w14:paraId="3624AA85" w14:textId="109E141B"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0AFE034E" w14:textId="77777777" w:rsidTr="00F62D66">
        <w:trPr>
          <w:trHeight w:val="20"/>
        </w:trPr>
        <w:tc>
          <w:tcPr>
            <w:tcW w:w="2268" w:type="dxa"/>
            <w:tcBorders>
              <w:top w:val="nil"/>
              <w:left w:val="nil"/>
              <w:bottom w:val="nil"/>
              <w:right w:val="single" w:sz="18" w:space="0" w:color="C00000"/>
            </w:tcBorders>
            <w:vAlign w:val="center"/>
          </w:tcPr>
          <w:p w14:paraId="3E2AAFE0" w14:textId="77777777" w:rsidR="001C30CC" w:rsidRPr="00C935A5" w:rsidRDefault="001C30CC" w:rsidP="001C30CC">
            <w:pPr>
              <w:spacing w:before="40" w:after="40"/>
              <w:rPr>
                <w:rFonts w:cs="Arial"/>
                <w:sz w:val="18"/>
                <w:szCs w:val="18"/>
              </w:rPr>
            </w:pPr>
            <w:r w:rsidRPr="00C935A5">
              <w:rPr>
                <w:rFonts w:cs="Arial"/>
                <w:sz w:val="18"/>
                <w:szCs w:val="18"/>
              </w:rPr>
              <w:t>Campaspe S</w:t>
            </w:r>
          </w:p>
        </w:tc>
        <w:tc>
          <w:tcPr>
            <w:tcW w:w="1361" w:type="dxa"/>
            <w:tcBorders>
              <w:top w:val="nil"/>
              <w:left w:val="single" w:sz="18" w:space="0" w:color="C00000"/>
              <w:bottom w:val="nil"/>
              <w:right w:val="nil"/>
            </w:tcBorders>
            <w:vAlign w:val="bottom"/>
          </w:tcPr>
          <w:p w14:paraId="06AA0051" w14:textId="1B761113" w:rsidR="001C30CC" w:rsidRPr="00C935A5" w:rsidRDefault="001C30CC" w:rsidP="001C30CC">
            <w:pPr>
              <w:spacing w:before="40" w:after="20"/>
              <w:jc w:val="right"/>
              <w:rPr>
                <w:rFonts w:cs="Arial"/>
                <w:sz w:val="18"/>
                <w:szCs w:val="18"/>
              </w:rPr>
            </w:pPr>
            <w:r w:rsidRPr="001C30CC">
              <w:rPr>
                <w:rFonts w:cs="Arial"/>
                <w:sz w:val="18"/>
                <w:szCs w:val="18"/>
              </w:rPr>
              <w:t>583,758</w:t>
            </w:r>
          </w:p>
        </w:tc>
        <w:tc>
          <w:tcPr>
            <w:tcW w:w="1361" w:type="dxa"/>
            <w:tcBorders>
              <w:top w:val="nil"/>
              <w:left w:val="nil"/>
              <w:bottom w:val="nil"/>
              <w:right w:val="nil"/>
            </w:tcBorders>
            <w:vAlign w:val="bottom"/>
          </w:tcPr>
          <w:p w14:paraId="42DAD208" w14:textId="1B79C166" w:rsidR="001C30CC" w:rsidRPr="00C935A5" w:rsidRDefault="001C30CC" w:rsidP="001C30CC">
            <w:pPr>
              <w:spacing w:before="40" w:after="20"/>
              <w:jc w:val="right"/>
              <w:rPr>
                <w:rFonts w:cs="Arial"/>
                <w:sz w:val="18"/>
                <w:szCs w:val="18"/>
              </w:rPr>
            </w:pPr>
            <w:r w:rsidRPr="001C30CC">
              <w:rPr>
                <w:rFonts w:cs="Arial"/>
                <w:sz w:val="18"/>
                <w:szCs w:val="18"/>
              </w:rPr>
              <w:t>15,912,360</w:t>
            </w:r>
          </w:p>
        </w:tc>
        <w:tc>
          <w:tcPr>
            <w:tcW w:w="1361" w:type="dxa"/>
            <w:tcBorders>
              <w:top w:val="nil"/>
              <w:left w:val="nil"/>
              <w:bottom w:val="nil"/>
              <w:right w:val="nil"/>
            </w:tcBorders>
            <w:vAlign w:val="bottom"/>
          </w:tcPr>
          <w:p w14:paraId="5FB855FF" w14:textId="28FD2213" w:rsidR="001C30CC" w:rsidRPr="00C935A5" w:rsidRDefault="001C30CC" w:rsidP="001C30CC">
            <w:pPr>
              <w:spacing w:before="40" w:after="20"/>
              <w:jc w:val="right"/>
              <w:rPr>
                <w:rFonts w:cs="Arial"/>
                <w:sz w:val="18"/>
                <w:szCs w:val="18"/>
              </w:rPr>
            </w:pPr>
            <w:r w:rsidRPr="001C30CC">
              <w:rPr>
                <w:rFonts w:cs="Arial"/>
                <w:sz w:val="18"/>
                <w:szCs w:val="18"/>
              </w:rPr>
              <w:t>6,746,020</w:t>
            </w:r>
          </w:p>
        </w:tc>
        <w:tc>
          <w:tcPr>
            <w:tcW w:w="1361" w:type="dxa"/>
            <w:tcBorders>
              <w:top w:val="nil"/>
              <w:left w:val="nil"/>
              <w:bottom w:val="nil"/>
              <w:right w:val="nil"/>
            </w:tcBorders>
            <w:vAlign w:val="bottom"/>
          </w:tcPr>
          <w:p w14:paraId="3DC7F05A" w14:textId="1210F957" w:rsidR="001C30CC" w:rsidRPr="00C935A5" w:rsidRDefault="001C30CC" w:rsidP="001C30CC">
            <w:pPr>
              <w:spacing w:before="40" w:after="20"/>
              <w:jc w:val="right"/>
              <w:rPr>
                <w:rFonts w:cs="Arial"/>
                <w:sz w:val="18"/>
                <w:szCs w:val="18"/>
              </w:rPr>
            </w:pPr>
            <w:r w:rsidRPr="001C30CC">
              <w:rPr>
                <w:rFonts w:cs="Arial"/>
                <w:sz w:val="18"/>
                <w:szCs w:val="18"/>
              </w:rPr>
              <w:t>1,214,008</w:t>
            </w:r>
          </w:p>
        </w:tc>
        <w:tc>
          <w:tcPr>
            <w:tcW w:w="1474" w:type="dxa"/>
            <w:tcBorders>
              <w:top w:val="nil"/>
              <w:left w:val="nil"/>
              <w:bottom w:val="nil"/>
              <w:right w:val="nil"/>
            </w:tcBorders>
            <w:vAlign w:val="bottom"/>
          </w:tcPr>
          <w:p w14:paraId="3A5C88EF" w14:textId="303A2831" w:rsidR="001C30CC" w:rsidRPr="00C935A5" w:rsidRDefault="001C30CC" w:rsidP="001C30CC">
            <w:pPr>
              <w:spacing w:before="40" w:after="20"/>
              <w:jc w:val="right"/>
              <w:rPr>
                <w:rFonts w:cs="Arial"/>
                <w:sz w:val="18"/>
                <w:szCs w:val="18"/>
              </w:rPr>
            </w:pPr>
            <w:r w:rsidRPr="001C30CC">
              <w:rPr>
                <w:rFonts w:cs="Arial"/>
                <w:sz w:val="18"/>
                <w:szCs w:val="18"/>
              </w:rPr>
              <w:t>238,411</w:t>
            </w:r>
          </w:p>
        </w:tc>
      </w:tr>
      <w:tr w:rsidR="001C30CC" w:rsidRPr="001C30CC" w14:paraId="1F490265" w14:textId="77777777" w:rsidTr="00F62D66">
        <w:trPr>
          <w:trHeight w:val="20"/>
        </w:trPr>
        <w:tc>
          <w:tcPr>
            <w:tcW w:w="2268" w:type="dxa"/>
            <w:tcBorders>
              <w:top w:val="nil"/>
              <w:left w:val="nil"/>
              <w:bottom w:val="nil"/>
              <w:right w:val="single" w:sz="18" w:space="0" w:color="C00000"/>
            </w:tcBorders>
            <w:vAlign w:val="center"/>
          </w:tcPr>
          <w:p w14:paraId="4DD18FF1" w14:textId="77777777" w:rsidR="001C30CC" w:rsidRPr="00C935A5" w:rsidRDefault="001C30CC" w:rsidP="001C30CC">
            <w:pPr>
              <w:spacing w:before="40" w:after="40"/>
              <w:rPr>
                <w:rFonts w:cs="Arial"/>
                <w:sz w:val="18"/>
                <w:szCs w:val="18"/>
              </w:rPr>
            </w:pPr>
            <w:r w:rsidRPr="00C935A5">
              <w:rPr>
                <w:rFonts w:cs="Arial"/>
                <w:sz w:val="18"/>
                <w:szCs w:val="18"/>
              </w:rPr>
              <w:t>Cardinia S</w:t>
            </w:r>
          </w:p>
        </w:tc>
        <w:tc>
          <w:tcPr>
            <w:tcW w:w="1361" w:type="dxa"/>
            <w:tcBorders>
              <w:top w:val="nil"/>
              <w:left w:val="single" w:sz="18" w:space="0" w:color="C00000"/>
              <w:bottom w:val="nil"/>
              <w:right w:val="nil"/>
            </w:tcBorders>
            <w:vAlign w:val="bottom"/>
          </w:tcPr>
          <w:p w14:paraId="7B8BEAC3" w14:textId="4224B25F" w:rsidR="001C30CC" w:rsidRPr="00C935A5" w:rsidRDefault="001C30CC" w:rsidP="001C30CC">
            <w:pPr>
              <w:spacing w:before="40" w:after="20"/>
              <w:jc w:val="right"/>
              <w:rPr>
                <w:rFonts w:cs="Arial"/>
                <w:sz w:val="18"/>
                <w:szCs w:val="18"/>
              </w:rPr>
            </w:pPr>
            <w:r w:rsidRPr="001C30CC">
              <w:rPr>
                <w:rFonts w:cs="Arial"/>
                <w:sz w:val="18"/>
                <w:szCs w:val="18"/>
              </w:rPr>
              <w:t>6,693</w:t>
            </w:r>
          </w:p>
        </w:tc>
        <w:tc>
          <w:tcPr>
            <w:tcW w:w="1361" w:type="dxa"/>
            <w:tcBorders>
              <w:top w:val="nil"/>
              <w:left w:val="nil"/>
              <w:bottom w:val="nil"/>
              <w:right w:val="nil"/>
            </w:tcBorders>
            <w:vAlign w:val="bottom"/>
          </w:tcPr>
          <w:p w14:paraId="41BA2F5B" w14:textId="14DBC6CC" w:rsidR="001C30CC" w:rsidRPr="00C935A5" w:rsidRDefault="001C30CC" w:rsidP="001C30CC">
            <w:pPr>
              <w:spacing w:before="40" w:after="20"/>
              <w:jc w:val="right"/>
              <w:rPr>
                <w:rFonts w:cs="Arial"/>
                <w:sz w:val="18"/>
                <w:szCs w:val="18"/>
              </w:rPr>
            </w:pPr>
            <w:r w:rsidRPr="001C30CC">
              <w:rPr>
                <w:rFonts w:cs="Arial"/>
                <w:sz w:val="18"/>
                <w:szCs w:val="18"/>
              </w:rPr>
              <w:t>2,968,547</w:t>
            </w:r>
          </w:p>
        </w:tc>
        <w:tc>
          <w:tcPr>
            <w:tcW w:w="1361" w:type="dxa"/>
            <w:tcBorders>
              <w:top w:val="nil"/>
              <w:left w:val="nil"/>
              <w:bottom w:val="nil"/>
              <w:right w:val="nil"/>
            </w:tcBorders>
            <w:vAlign w:val="bottom"/>
          </w:tcPr>
          <w:p w14:paraId="1EB77AEC" w14:textId="4E66433F" w:rsidR="001C30CC" w:rsidRPr="00C935A5" w:rsidRDefault="001C30CC" w:rsidP="001C30CC">
            <w:pPr>
              <w:spacing w:before="40" w:after="20"/>
              <w:jc w:val="right"/>
              <w:rPr>
                <w:rFonts w:cs="Arial"/>
                <w:sz w:val="18"/>
                <w:szCs w:val="18"/>
              </w:rPr>
            </w:pPr>
            <w:r w:rsidRPr="001C30CC">
              <w:rPr>
                <w:rFonts w:cs="Arial"/>
                <w:sz w:val="18"/>
                <w:szCs w:val="18"/>
              </w:rPr>
              <w:t>5,760,072</w:t>
            </w:r>
          </w:p>
        </w:tc>
        <w:tc>
          <w:tcPr>
            <w:tcW w:w="1361" w:type="dxa"/>
            <w:tcBorders>
              <w:top w:val="nil"/>
              <w:left w:val="nil"/>
              <w:bottom w:val="nil"/>
              <w:right w:val="nil"/>
            </w:tcBorders>
            <w:vAlign w:val="bottom"/>
          </w:tcPr>
          <w:p w14:paraId="7FF3606F" w14:textId="442E9823" w:rsidR="001C30CC" w:rsidRPr="00C935A5" w:rsidRDefault="001C30CC" w:rsidP="001C30CC">
            <w:pPr>
              <w:spacing w:before="40" w:after="20"/>
              <w:jc w:val="right"/>
              <w:rPr>
                <w:rFonts w:cs="Arial"/>
                <w:sz w:val="18"/>
                <w:szCs w:val="18"/>
              </w:rPr>
            </w:pPr>
            <w:r w:rsidRPr="001C30CC">
              <w:rPr>
                <w:rFonts w:cs="Arial"/>
                <w:sz w:val="18"/>
                <w:szCs w:val="18"/>
              </w:rPr>
              <w:t>880,698</w:t>
            </w:r>
          </w:p>
        </w:tc>
        <w:tc>
          <w:tcPr>
            <w:tcW w:w="1474" w:type="dxa"/>
            <w:tcBorders>
              <w:top w:val="nil"/>
              <w:left w:val="nil"/>
              <w:bottom w:val="nil"/>
              <w:right w:val="nil"/>
            </w:tcBorders>
            <w:vAlign w:val="bottom"/>
          </w:tcPr>
          <w:p w14:paraId="36C78513" w14:textId="4A8F3ECC" w:rsidR="001C30CC" w:rsidRPr="00C935A5" w:rsidRDefault="001C30CC" w:rsidP="001C30CC">
            <w:pPr>
              <w:spacing w:before="40" w:after="20"/>
              <w:jc w:val="right"/>
              <w:rPr>
                <w:rFonts w:cs="Arial"/>
                <w:sz w:val="18"/>
                <w:szCs w:val="18"/>
              </w:rPr>
            </w:pPr>
            <w:r w:rsidRPr="001C30CC">
              <w:rPr>
                <w:rFonts w:cs="Arial"/>
                <w:sz w:val="18"/>
                <w:szCs w:val="18"/>
              </w:rPr>
              <w:t>1,091,626</w:t>
            </w:r>
          </w:p>
        </w:tc>
      </w:tr>
      <w:tr w:rsidR="001C30CC" w:rsidRPr="001C30CC" w14:paraId="78FAF55F" w14:textId="77777777" w:rsidTr="00F62D66">
        <w:trPr>
          <w:trHeight w:val="20"/>
        </w:trPr>
        <w:tc>
          <w:tcPr>
            <w:tcW w:w="2268" w:type="dxa"/>
            <w:tcBorders>
              <w:top w:val="nil"/>
              <w:left w:val="nil"/>
              <w:bottom w:val="nil"/>
              <w:right w:val="single" w:sz="18" w:space="0" w:color="C00000"/>
            </w:tcBorders>
            <w:vAlign w:val="center"/>
          </w:tcPr>
          <w:p w14:paraId="4EEDA406" w14:textId="77777777" w:rsidR="001C30CC" w:rsidRPr="00C935A5" w:rsidRDefault="001C30CC" w:rsidP="001C30CC">
            <w:pPr>
              <w:spacing w:before="40" w:after="40"/>
              <w:rPr>
                <w:rFonts w:cs="Arial"/>
                <w:sz w:val="18"/>
                <w:szCs w:val="18"/>
              </w:rPr>
            </w:pPr>
            <w:r w:rsidRPr="00C935A5">
              <w:rPr>
                <w:rFonts w:cs="Arial"/>
                <w:sz w:val="18"/>
                <w:szCs w:val="18"/>
              </w:rPr>
              <w:t>Casey C</w:t>
            </w:r>
          </w:p>
        </w:tc>
        <w:tc>
          <w:tcPr>
            <w:tcW w:w="1361" w:type="dxa"/>
            <w:tcBorders>
              <w:top w:val="nil"/>
              <w:left w:val="single" w:sz="18" w:space="0" w:color="C00000"/>
              <w:bottom w:val="nil"/>
              <w:right w:val="nil"/>
            </w:tcBorders>
            <w:vAlign w:val="bottom"/>
          </w:tcPr>
          <w:p w14:paraId="0DBA5106" w14:textId="7468E7E8"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3FC31AA9" w14:textId="77959A47" w:rsidR="001C30CC" w:rsidRPr="00C935A5" w:rsidRDefault="001C30CC" w:rsidP="001C30CC">
            <w:pPr>
              <w:spacing w:before="40" w:after="20"/>
              <w:jc w:val="right"/>
              <w:rPr>
                <w:rFonts w:cs="Arial"/>
                <w:sz w:val="18"/>
                <w:szCs w:val="18"/>
              </w:rPr>
            </w:pPr>
            <w:r w:rsidRPr="001C30CC">
              <w:rPr>
                <w:rFonts w:cs="Arial"/>
                <w:sz w:val="18"/>
                <w:szCs w:val="18"/>
              </w:rPr>
              <w:t>357,118</w:t>
            </w:r>
          </w:p>
        </w:tc>
        <w:tc>
          <w:tcPr>
            <w:tcW w:w="1361" w:type="dxa"/>
            <w:tcBorders>
              <w:top w:val="nil"/>
              <w:left w:val="nil"/>
              <w:bottom w:val="nil"/>
              <w:right w:val="nil"/>
            </w:tcBorders>
            <w:vAlign w:val="bottom"/>
          </w:tcPr>
          <w:p w14:paraId="3AE2AA2C" w14:textId="414C7E51" w:rsidR="001C30CC" w:rsidRPr="00C935A5" w:rsidRDefault="001C30CC" w:rsidP="001C30CC">
            <w:pPr>
              <w:spacing w:before="40" w:after="20"/>
              <w:jc w:val="right"/>
              <w:rPr>
                <w:rFonts w:cs="Arial"/>
                <w:sz w:val="18"/>
                <w:szCs w:val="18"/>
              </w:rPr>
            </w:pPr>
            <w:r w:rsidRPr="001C30CC">
              <w:rPr>
                <w:rFonts w:cs="Arial"/>
                <w:sz w:val="18"/>
                <w:szCs w:val="18"/>
              </w:rPr>
              <w:t>1,077,492</w:t>
            </w:r>
          </w:p>
        </w:tc>
        <w:tc>
          <w:tcPr>
            <w:tcW w:w="1361" w:type="dxa"/>
            <w:tcBorders>
              <w:top w:val="nil"/>
              <w:left w:val="nil"/>
              <w:bottom w:val="nil"/>
              <w:right w:val="nil"/>
            </w:tcBorders>
            <w:vAlign w:val="bottom"/>
          </w:tcPr>
          <w:p w14:paraId="24A73F97" w14:textId="2E96D240" w:rsidR="001C30CC" w:rsidRPr="00C935A5" w:rsidRDefault="001C30CC" w:rsidP="001C30CC">
            <w:pPr>
              <w:spacing w:before="40" w:after="20"/>
              <w:jc w:val="right"/>
              <w:rPr>
                <w:rFonts w:cs="Arial"/>
                <w:sz w:val="18"/>
                <w:szCs w:val="18"/>
              </w:rPr>
            </w:pPr>
            <w:r w:rsidRPr="001C30CC">
              <w:rPr>
                <w:rFonts w:cs="Arial"/>
                <w:sz w:val="18"/>
                <w:szCs w:val="18"/>
              </w:rPr>
              <w:t>476,581</w:t>
            </w:r>
          </w:p>
        </w:tc>
        <w:tc>
          <w:tcPr>
            <w:tcW w:w="1474" w:type="dxa"/>
            <w:tcBorders>
              <w:top w:val="nil"/>
              <w:left w:val="nil"/>
              <w:bottom w:val="nil"/>
              <w:right w:val="nil"/>
            </w:tcBorders>
            <w:vAlign w:val="bottom"/>
          </w:tcPr>
          <w:p w14:paraId="3F3F4305" w14:textId="6B0CBF82" w:rsidR="001C30CC" w:rsidRPr="00C935A5" w:rsidRDefault="001C30CC" w:rsidP="001C30CC">
            <w:pPr>
              <w:spacing w:before="40" w:after="20"/>
              <w:jc w:val="right"/>
              <w:rPr>
                <w:rFonts w:cs="Arial"/>
                <w:sz w:val="18"/>
                <w:szCs w:val="18"/>
              </w:rPr>
            </w:pPr>
            <w:r w:rsidRPr="001C30CC">
              <w:rPr>
                <w:rFonts w:cs="Arial"/>
                <w:sz w:val="18"/>
                <w:szCs w:val="18"/>
              </w:rPr>
              <w:t>994,139</w:t>
            </w:r>
          </w:p>
        </w:tc>
      </w:tr>
      <w:tr w:rsidR="001C30CC" w:rsidRPr="001C30CC" w14:paraId="340B9440" w14:textId="77777777" w:rsidTr="00F62D66">
        <w:trPr>
          <w:trHeight w:val="20"/>
        </w:trPr>
        <w:tc>
          <w:tcPr>
            <w:tcW w:w="2268" w:type="dxa"/>
            <w:tcBorders>
              <w:top w:val="nil"/>
              <w:left w:val="nil"/>
              <w:bottom w:val="nil"/>
              <w:right w:val="single" w:sz="18" w:space="0" w:color="C00000"/>
            </w:tcBorders>
            <w:vAlign w:val="center"/>
          </w:tcPr>
          <w:p w14:paraId="4EA4468E" w14:textId="77777777" w:rsidR="001C30CC" w:rsidRPr="00C935A5" w:rsidRDefault="001C30CC" w:rsidP="001C30CC">
            <w:pPr>
              <w:spacing w:before="40" w:after="40"/>
              <w:rPr>
                <w:rFonts w:cs="Arial"/>
                <w:sz w:val="18"/>
                <w:szCs w:val="18"/>
              </w:rPr>
            </w:pPr>
            <w:r w:rsidRPr="00C935A5">
              <w:rPr>
                <w:rFonts w:cs="Arial"/>
                <w:sz w:val="18"/>
                <w:szCs w:val="18"/>
              </w:rPr>
              <w:t>Central Goldfields S</w:t>
            </w:r>
          </w:p>
        </w:tc>
        <w:tc>
          <w:tcPr>
            <w:tcW w:w="1361" w:type="dxa"/>
            <w:tcBorders>
              <w:top w:val="nil"/>
              <w:left w:val="single" w:sz="18" w:space="0" w:color="C00000"/>
              <w:bottom w:val="nil"/>
              <w:right w:val="nil"/>
            </w:tcBorders>
            <w:vAlign w:val="bottom"/>
          </w:tcPr>
          <w:p w14:paraId="0F3397F8" w14:textId="631BCB65" w:rsidR="001C30CC" w:rsidRPr="00C935A5" w:rsidRDefault="001C30CC" w:rsidP="001C30CC">
            <w:pPr>
              <w:spacing w:before="40" w:after="20"/>
              <w:jc w:val="right"/>
              <w:rPr>
                <w:rFonts w:cs="Arial"/>
                <w:sz w:val="18"/>
                <w:szCs w:val="18"/>
              </w:rPr>
            </w:pPr>
            <w:r w:rsidRPr="001C30CC">
              <w:rPr>
                <w:rFonts w:cs="Arial"/>
                <w:sz w:val="18"/>
                <w:szCs w:val="18"/>
              </w:rPr>
              <w:t>162,130</w:t>
            </w:r>
          </w:p>
        </w:tc>
        <w:tc>
          <w:tcPr>
            <w:tcW w:w="1361" w:type="dxa"/>
            <w:tcBorders>
              <w:top w:val="nil"/>
              <w:left w:val="nil"/>
              <w:bottom w:val="nil"/>
              <w:right w:val="nil"/>
            </w:tcBorders>
            <w:vAlign w:val="bottom"/>
          </w:tcPr>
          <w:p w14:paraId="4959CB87" w14:textId="3C56D48F" w:rsidR="001C30CC" w:rsidRPr="00C935A5" w:rsidRDefault="001C30CC" w:rsidP="001C30CC">
            <w:pPr>
              <w:spacing w:before="40" w:after="20"/>
              <w:jc w:val="right"/>
              <w:rPr>
                <w:rFonts w:cs="Arial"/>
                <w:sz w:val="18"/>
                <w:szCs w:val="18"/>
              </w:rPr>
            </w:pPr>
            <w:r w:rsidRPr="001C30CC">
              <w:rPr>
                <w:rFonts w:cs="Arial"/>
                <w:sz w:val="18"/>
                <w:szCs w:val="18"/>
              </w:rPr>
              <w:t>3,905,176</w:t>
            </w:r>
          </w:p>
        </w:tc>
        <w:tc>
          <w:tcPr>
            <w:tcW w:w="1361" w:type="dxa"/>
            <w:tcBorders>
              <w:top w:val="nil"/>
              <w:left w:val="nil"/>
              <w:bottom w:val="nil"/>
              <w:right w:val="nil"/>
            </w:tcBorders>
            <w:vAlign w:val="bottom"/>
          </w:tcPr>
          <w:p w14:paraId="14E1C9FF" w14:textId="6A2536E2" w:rsidR="001C30CC" w:rsidRPr="00C935A5" w:rsidRDefault="001C30CC" w:rsidP="001C30CC">
            <w:pPr>
              <w:spacing w:before="40" w:after="20"/>
              <w:jc w:val="right"/>
              <w:rPr>
                <w:rFonts w:cs="Arial"/>
                <w:sz w:val="18"/>
                <w:szCs w:val="18"/>
              </w:rPr>
            </w:pPr>
            <w:r w:rsidRPr="001C30CC">
              <w:rPr>
                <w:rFonts w:cs="Arial"/>
                <w:sz w:val="18"/>
                <w:szCs w:val="18"/>
              </w:rPr>
              <w:t>1,633,377</w:t>
            </w:r>
          </w:p>
        </w:tc>
        <w:tc>
          <w:tcPr>
            <w:tcW w:w="1361" w:type="dxa"/>
            <w:tcBorders>
              <w:top w:val="nil"/>
              <w:left w:val="nil"/>
              <w:bottom w:val="nil"/>
              <w:right w:val="nil"/>
            </w:tcBorders>
            <w:vAlign w:val="bottom"/>
          </w:tcPr>
          <w:p w14:paraId="350EE7D8" w14:textId="30B75A23" w:rsidR="001C30CC" w:rsidRPr="00C935A5" w:rsidRDefault="001C30CC" w:rsidP="001C30CC">
            <w:pPr>
              <w:spacing w:before="40" w:after="20"/>
              <w:jc w:val="right"/>
              <w:rPr>
                <w:rFonts w:cs="Arial"/>
                <w:sz w:val="18"/>
                <w:szCs w:val="18"/>
              </w:rPr>
            </w:pPr>
            <w:r w:rsidRPr="001C30CC">
              <w:rPr>
                <w:rFonts w:cs="Arial"/>
                <w:sz w:val="18"/>
                <w:szCs w:val="18"/>
              </w:rPr>
              <w:t>97,312</w:t>
            </w:r>
          </w:p>
        </w:tc>
        <w:tc>
          <w:tcPr>
            <w:tcW w:w="1474" w:type="dxa"/>
            <w:tcBorders>
              <w:top w:val="nil"/>
              <w:left w:val="nil"/>
              <w:bottom w:val="nil"/>
              <w:right w:val="nil"/>
            </w:tcBorders>
            <w:vAlign w:val="bottom"/>
          </w:tcPr>
          <w:p w14:paraId="17E129C1" w14:textId="0509C8FC" w:rsidR="001C30CC" w:rsidRPr="00C935A5" w:rsidRDefault="001C30CC" w:rsidP="001C30CC">
            <w:pPr>
              <w:spacing w:before="40" w:after="20"/>
              <w:jc w:val="right"/>
              <w:rPr>
                <w:rFonts w:cs="Arial"/>
                <w:sz w:val="18"/>
                <w:szCs w:val="18"/>
              </w:rPr>
            </w:pPr>
            <w:r w:rsidRPr="001C30CC">
              <w:rPr>
                <w:rFonts w:cs="Arial"/>
                <w:sz w:val="18"/>
                <w:szCs w:val="18"/>
              </w:rPr>
              <w:t>113,252</w:t>
            </w:r>
          </w:p>
        </w:tc>
      </w:tr>
      <w:tr w:rsidR="001C30CC" w:rsidRPr="001C30CC" w14:paraId="6F18D3B8" w14:textId="77777777" w:rsidTr="00F62D66">
        <w:trPr>
          <w:trHeight w:val="20"/>
        </w:trPr>
        <w:tc>
          <w:tcPr>
            <w:tcW w:w="2268" w:type="dxa"/>
            <w:tcBorders>
              <w:top w:val="nil"/>
              <w:left w:val="nil"/>
              <w:bottom w:val="nil"/>
              <w:right w:val="single" w:sz="18" w:space="0" w:color="C00000"/>
            </w:tcBorders>
            <w:vAlign w:val="center"/>
          </w:tcPr>
          <w:p w14:paraId="3B432B80" w14:textId="77777777" w:rsidR="001C30CC" w:rsidRPr="00C935A5" w:rsidRDefault="001C30CC" w:rsidP="001C30CC">
            <w:pPr>
              <w:spacing w:before="40" w:after="40"/>
              <w:rPr>
                <w:rFonts w:cs="Arial"/>
                <w:sz w:val="18"/>
                <w:szCs w:val="18"/>
              </w:rPr>
            </w:pPr>
            <w:r w:rsidRPr="00C935A5">
              <w:rPr>
                <w:rFonts w:cs="Arial"/>
                <w:sz w:val="18"/>
                <w:szCs w:val="18"/>
              </w:rPr>
              <w:t>Colac Otway S</w:t>
            </w:r>
          </w:p>
        </w:tc>
        <w:tc>
          <w:tcPr>
            <w:tcW w:w="1361" w:type="dxa"/>
            <w:tcBorders>
              <w:top w:val="nil"/>
              <w:left w:val="single" w:sz="18" w:space="0" w:color="C00000"/>
              <w:bottom w:val="nil"/>
              <w:right w:val="nil"/>
            </w:tcBorders>
            <w:vAlign w:val="bottom"/>
          </w:tcPr>
          <w:p w14:paraId="1AE89595" w14:textId="63701DF9" w:rsidR="001C30CC" w:rsidRPr="00C935A5" w:rsidRDefault="001C30CC" w:rsidP="001C30CC">
            <w:pPr>
              <w:spacing w:before="40" w:after="20"/>
              <w:jc w:val="right"/>
              <w:rPr>
                <w:rFonts w:cs="Arial"/>
                <w:sz w:val="18"/>
                <w:szCs w:val="18"/>
              </w:rPr>
            </w:pPr>
            <w:r w:rsidRPr="001C30CC">
              <w:rPr>
                <w:rFonts w:cs="Arial"/>
                <w:sz w:val="18"/>
                <w:szCs w:val="18"/>
              </w:rPr>
              <w:t>54,564</w:t>
            </w:r>
          </w:p>
        </w:tc>
        <w:tc>
          <w:tcPr>
            <w:tcW w:w="1361" w:type="dxa"/>
            <w:tcBorders>
              <w:top w:val="nil"/>
              <w:left w:val="nil"/>
              <w:bottom w:val="nil"/>
              <w:right w:val="nil"/>
            </w:tcBorders>
            <w:vAlign w:val="bottom"/>
          </w:tcPr>
          <w:p w14:paraId="67BF44ED" w14:textId="5F3ABCA9" w:rsidR="001C30CC" w:rsidRPr="00C935A5" w:rsidRDefault="001C30CC" w:rsidP="001C30CC">
            <w:pPr>
              <w:spacing w:before="40" w:after="20"/>
              <w:jc w:val="right"/>
              <w:rPr>
                <w:rFonts w:cs="Arial"/>
                <w:sz w:val="18"/>
                <w:szCs w:val="18"/>
              </w:rPr>
            </w:pPr>
            <w:r w:rsidRPr="001C30CC">
              <w:rPr>
                <w:rFonts w:cs="Arial"/>
                <w:sz w:val="18"/>
                <w:szCs w:val="18"/>
              </w:rPr>
              <w:t>6,524,388</w:t>
            </w:r>
          </w:p>
        </w:tc>
        <w:tc>
          <w:tcPr>
            <w:tcW w:w="1361" w:type="dxa"/>
            <w:tcBorders>
              <w:top w:val="nil"/>
              <w:left w:val="nil"/>
              <w:bottom w:val="nil"/>
              <w:right w:val="nil"/>
            </w:tcBorders>
            <w:vAlign w:val="bottom"/>
          </w:tcPr>
          <w:p w14:paraId="2FC42319" w14:textId="6B648C1D" w:rsidR="001C30CC" w:rsidRPr="00C935A5" w:rsidRDefault="001C30CC" w:rsidP="001C30CC">
            <w:pPr>
              <w:spacing w:before="40" w:after="20"/>
              <w:jc w:val="right"/>
              <w:rPr>
                <w:rFonts w:cs="Arial"/>
                <w:sz w:val="18"/>
                <w:szCs w:val="18"/>
              </w:rPr>
            </w:pPr>
            <w:r w:rsidRPr="001C30CC">
              <w:rPr>
                <w:rFonts w:cs="Arial"/>
                <w:sz w:val="18"/>
                <w:szCs w:val="18"/>
              </w:rPr>
              <w:t>8,883,278</w:t>
            </w:r>
          </w:p>
        </w:tc>
        <w:tc>
          <w:tcPr>
            <w:tcW w:w="1361" w:type="dxa"/>
            <w:tcBorders>
              <w:top w:val="nil"/>
              <w:left w:val="nil"/>
              <w:bottom w:val="nil"/>
              <w:right w:val="nil"/>
            </w:tcBorders>
            <w:vAlign w:val="bottom"/>
          </w:tcPr>
          <w:p w14:paraId="1283383F" w14:textId="0B6023E2" w:rsidR="001C30CC" w:rsidRPr="00C935A5" w:rsidRDefault="001C30CC" w:rsidP="001C30CC">
            <w:pPr>
              <w:spacing w:before="40" w:after="20"/>
              <w:jc w:val="right"/>
              <w:rPr>
                <w:rFonts w:cs="Arial"/>
                <w:sz w:val="18"/>
                <w:szCs w:val="18"/>
              </w:rPr>
            </w:pPr>
            <w:r w:rsidRPr="001C30CC">
              <w:rPr>
                <w:rFonts w:cs="Arial"/>
                <w:sz w:val="18"/>
                <w:szCs w:val="18"/>
              </w:rPr>
              <w:t>348,660</w:t>
            </w:r>
          </w:p>
        </w:tc>
        <w:tc>
          <w:tcPr>
            <w:tcW w:w="1474" w:type="dxa"/>
            <w:tcBorders>
              <w:top w:val="nil"/>
              <w:left w:val="nil"/>
              <w:bottom w:val="nil"/>
              <w:right w:val="nil"/>
            </w:tcBorders>
            <w:vAlign w:val="bottom"/>
          </w:tcPr>
          <w:p w14:paraId="4F118B46" w14:textId="024D4596" w:rsidR="001C30CC" w:rsidRPr="00C935A5" w:rsidRDefault="001C30CC" w:rsidP="001C30CC">
            <w:pPr>
              <w:spacing w:before="40" w:after="20"/>
              <w:jc w:val="right"/>
              <w:rPr>
                <w:rFonts w:cs="Arial"/>
                <w:sz w:val="18"/>
                <w:szCs w:val="18"/>
              </w:rPr>
            </w:pPr>
            <w:r w:rsidRPr="001C30CC">
              <w:rPr>
                <w:rFonts w:cs="Arial"/>
                <w:sz w:val="18"/>
                <w:szCs w:val="18"/>
              </w:rPr>
              <w:t>72,136</w:t>
            </w:r>
          </w:p>
        </w:tc>
      </w:tr>
      <w:tr w:rsidR="001C30CC" w:rsidRPr="001C30CC" w14:paraId="5F1CB529" w14:textId="77777777" w:rsidTr="00F62D66">
        <w:trPr>
          <w:trHeight w:val="20"/>
        </w:trPr>
        <w:tc>
          <w:tcPr>
            <w:tcW w:w="2268" w:type="dxa"/>
            <w:tcBorders>
              <w:top w:val="nil"/>
              <w:left w:val="nil"/>
              <w:bottom w:val="nil"/>
              <w:right w:val="single" w:sz="18" w:space="0" w:color="C00000"/>
            </w:tcBorders>
            <w:vAlign w:val="center"/>
          </w:tcPr>
          <w:p w14:paraId="267F2B23" w14:textId="77777777" w:rsidR="001C30CC" w:rsidRPr="00C935A5" w:rsidRDefault="001C30CC" w:rsidP="001C30CC">
            <w:pPr>
              <w:spacing w:before="40" w:after="40"/>
              <w:rPr>
                <w:rFonts w:cs="Arial"/>
                <w:sz w:val="18"/>
                <w:szCs w:val="18"/>
              </w:rPr>
            </w:pPr>
            <w:r w:rsidRPr="00C935A5">
              <w:rPr>
                <w:rFonts w:cs="Arial"/>
                <w:sz w:val="18"/>
                <w:szCs w:val="18"/>
              </w:rPr>
              <w:t>Corangamite S</w:t>
            </w:r>
          </w:p>
        </w:tc>
        <w:tc>
          <w:tcPr>
            <w:tcW w:w="1361" w:type="dxa"/>
            <w:tcBorders>
              <w:top w:val="nil"/>
              <w:left w:val="single" w:sz="18" w:space="0" w:color="C00000"/>
              <w:bottom w:val="nil"/>
              <w:right w:val="nil"/>
            </w:tcBorders>
            <w:vAlign w:val="bottom"/>
          </w:tcPr>
          <w:p w14:paraId="77A6A9C4" w14:textId="69732C9C" w:rsidR="001C30CC" w:rsidRPr="00C935A5" w:rsidRDefault="001C30CC" w:rsidP="001C30CC">
            <w:pPr>
              <w:spacing w:before="40" w:after="20"/>
              <w:jc w:val="right"/>
              <w:rPr>
                <w:rFonts w:cs="Arial"/>
                <w:sz w:val="18"/>
                <w:szCs w:val="18"/>
              </w:rPr>
            </w:pPr>
            <w:r w:rsidRPr="001C30CC">
              <w:rPr>
                <w:rFonts w:cs="Arial"/>
                <w:sz w:val="18"/>
                <w:szCs w:val="18"/>
              </w:rPr>
              <w:t>175,033</w:t>
            </w:r>
          </w:p>
        </w:tc>
        <w:tc>
          <w:tcPr>
            <w:tcW w:w="1361" w:type="dxa"/>
            <w:tcBorders>
              <w:top w:val="nil"/>
              <w:left w:val="nil"/>
              <w:bottom w:val="nil"/>
              <w:right w:val="nil"/>
            </w:tcBorders>
            <w:vAlign w:val="bottom"/>
          </w:tcPr>
          <w:p w14:paraId="4FCBAC0E" w14:textId="02834175" w:rsidR="001C30CC" w:rsidRPr="00C935A5" w:rsidRDefault="001C30CC" w:rsidP="001C30CC">
            <w:pPr>
              <w:spacing w:before="40" w:after="20"/>
              <w:jc w:val="right"/>
              <w:rPr>
                <w:rFonts w:cs="Arial"/>
                <w:sz w:val="18"/>
                <w:szCs w:val="18"/>
              </w:rPr>
            </w:pPr>
            <w:r w:rsidRPr="001C30CC">
              <w:rPr>
                <w:rFonts w:cs="Arial"/>
                <w:sz w:val="18"/>
                <w:szCs w:val="18"/>
              </w:rPr>
              <w:t>14,376,375</w:t>
            </w:r>
          </w:p>
        </w:tc>
        <w:tc>
          <w:tcPr>
            <w:tcW w:w="1361" w:type="dxa"/>
            <w:tcBorders>
              <w:top w:val="nil"/>
              <w:left w:val="nil"/>
              <w:bottom w:val="nil"/>
              <w:right w:val="nil"/>
            </w:tcBorders>
            <w:vAlign w:val="bottom"/>
          </w:tcPr>
          <w:p w14:paraId="539465A2" w14:textId="0072D563" w:rsidR="001C30CC" w:rsidRPr="00C935A5" w:rsidRDefault="001C30CC" w:rsidP="001C30CC">
            <w:pPr>
              <w:spacing w:before="40" w:after="20"/>
              <w:jc w:val="right"/>
              <w:rPr>
                <w:rFonts w:cs="Arial"/>
                <w:sz w:val="18"/>
                <w:szCs w:val="18"/>
              </w:rPr>
            </w:pPr>
            <w:r w:rsidRPr="001C30CC">
              <w:rPr>
                <w:rFonts w:cs="Arial"/>
                <w:sz w:val="18"/>
                <w:szCs w:val="18"/>
              </w:rPr>
              <w:t>6,917,607</w:t>
            </w:r>
          </w:p>
        </w:tc>
        <w:tc>
          <w:tcPr>
            <w:tcW w:w="1361" w:type="dxa"/>
            <w:tcBorders>
              <w:top w:val="nil"/>
              <w:left w:val="nil"/>
              <w:bottom w:val="nil"/>
              <w:right w:val="nil"/>
            </w:tcBorders>
            <w:vAlign w:val="bottom"/>
          </w:tcPr>
          <w:p w14:paraId="7F0BDBCD" w14:textId="5070ED11" w:rsidR="001C30CC" w:rsidRPr="00C935A5" w:rsidRDefault="001C30CC" w:rsidP="001C30CC">
            <w:pPr>
              <w:spacing w:before="40" w:after="20"/>
              <w:jc w:val="right"/>
              <w:rPr>
                <w:rFonts w:cs="Arial"/>
                <w:sz w:val="18"/>
                <w:szCs w:val="18"/>
              </w:rPr>
            </w:pPr>
            <w:r w:rsidRPr="001C30CC">
              <w:rPr>
                <w:rFonts w:cs="Arial"/>
                <w:sz w:val="18"/>
                <w:szCs w:val="18"/>
              </w:rPr>
              <w:t>808,481</w:t>
            </w:r>
          </w:p>
        </w:tc>
        <w:tc>
          <w:tcPr>
            <w:tcW w:w="1474" w:type="dxa"/>
            <w:tcBorders>
              <w:top w:val="nil"/>
              <w:left w:val="nil"/>
              <w:bottom w:val="nil"/>
              <w:right w:val="nil"/>
            </w:tcBorders>
            <w:vAlign w:val="bottom"/>
          </w:tcPr>
          <w:p w14:paraId="04FC5384" w14:textId="17437532"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26592893" w14:textId="77777777" w:rsidTr="00F62D66">
        <w:trPr>
          <w:trHeight w:val="20"/>
        </w:trPr>
        <w:tc>
          <w:tcPr>
            <w:tcW w:w="2268" w:type="dxa"/>
            <w:tcBorders>
              <w:top w:val="nil"/>
              <w:left w:val="nil"/>
              <w:bottom w:val="nil"/>
              <w:right w:val="single" w:sz="18" w:space="0" w:color="C00000"/>
            </w:tcBorders>
            <w:vAlign w:val="center"/>
          </w:tcPr>
          <w:p w14:paraId="6B5EC74D" w14:textId="77777777" w:rsidR="001C30CC" w:rsidRPr="00C935A5" w:rsidRDefault="001C30CC" w:rsidP="001C30CC">
            <w:pPr>
              <w:spacing w:before="40" w:after="40"/>
              <w:rPr>
                <w:rFonts w:cs="Arial"/>
                <w:sz w:val="18"/>
                <w:szCs w:val="18"/>
              </w:rPr>
            </w:pPr>
            <w:r w:rsidRPr="00C935A5">
              <w:rPr>
                <w:rFonts w:cs="Arial"/>
                <w:sz w:val="18"/>
                <w:szCs w:val="18"/>
              </w:rPr>
              <w:t>Darebin C</w:t>
            </w:r>
          </w:p>
        </w:tc>
        <w:tc>
          <w:tcPr>
            <w:tcW w:w="1361" w:type="dxa"/>
            <w:tcBorders>
              <w:top w:val="nil"/>
              <w:left w:val="single" w:sz="18" w:space="0" w:color="C00000"/>
              <w:bottom w:val="nil"/>
              <w:right w:val="nil"/>
            </w:tcBorders>
            <w:vAlign w:val="bottom"/>
          </w:tcPr>
          <w:p w14:paraId="2E10B3E9" w14:textId="11F3C59A"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51D2AA84" w14:textId="4FF04E88"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19E45EA0" w14:textId="510189FA"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690EDD57" w14:textId="43171C1A" w:rsidR="001C30CC" w:rsidRPr="00C935A5" w:rsidRDefault="001C30CC" w:rsidP="001C30CC">
            <w:pPr>
              <w:spacing w:before="40" w:after="20"/>
              <w:jc w:val="right"/>
              <w:rPr>
                <w:rFonts w:cs="Arial"/>
                <w:sz w:val="18"/>
                <w:szCs w:val="18"/>
              </w:rPr>
            </w:pPr>
            <w:r w:rsidRPr="001C30CC">
              <w:rPr>
                <w:rFonts w:cs="Arial"/>
                <w:sz w:val="18"/>
                <w:szCs w:val="18"/>
              </w:rPr>
              <w:t>0</w:t>
            </w:r>
          </w:p>
        </w:tc>
        <w:tc>
          <w:tcPr>
            <w:tcW w:w="1474" w:type="dxa"/>
            <w:tcBorders>
              <w:top w:val="nil"/>
              <w:left w:val="nil"/>
              <w:bottom w:val="nil"/>
              <w:right w:val="nil"/>
            </w:tcBorders>
            <w:vAlign w:val="bottom"/>
          </w:tcPr>
          <w:p w14:paraId="7A4E3BCD" w14:textId="689DFAF1"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0DCFACD5" w14:textId="77777777" w:rsidTr="00F62D66">
        <w:trPr>
          <w:trHeight w:val="20"/>
        </w:trPr>
        <w:tc>
          <w:tcPr>
            <w:tcW w:w="2268" w:type="dxa"/>
            <w:tcBorders>
              <w:top w:val="nil"/>
              <w:left w:val="nil"/>
              <w:bottom w:val="nil"/>
              <w:right w:val="single" w:sz="18" w:space="0" w:color="C00000"/>
            </w:tcBorders>
            <w:vAlign w:val="center"/>
          </w:tcPr>
          <w:p w14:paraId="4576680B" w14:textId="77777777" w:rsidR="001C30CC" w:rsidRPr="00C935A5" w:rsidRDefault="001C30CC" w:rsidP="001C30CC">
            <w:pPr>
              <w:spacing w:before="40" w:after="40"/>
              <w:rPr>
                <w:rFonts w:cs="Arial"/>
                <w:sz w:val="18"/>
                <w:szCs w:val="18"/>
              </w:rPr>
            </w:pPr>
            <w:r w:rsidRPr="00C935A5">
              <w:rPr>
                <w:rFonts w:cs="Arial"/>
                <w:sz w:val="18"/>
                <w:szCs w:val="18"/>
              </w:rPr>
              <w:t>East Gippsland S</w:t>
            </w:r>
          </w:p>
        </w:tc>
        <w:tc>
          <w:tcPr>
            <w:tcW w:w="1361" w:type="dxa"/>
            <w:tcBorders>
              <w:top w:val="nil"/>
              <w:left w:val="single" w:sz="18" w:space="0" w:color="C00000"/>
              <w:bottom w:val="nil"/>
              <w:right w:val="nil"/>
            </w:tcBorders>
            <w:vAlign w:val="bottom"/>
          </w:tcPr>
          <w:p w14:paraId="6A824343" w14:textId="0FB0E62A" w:rsidR="001C30CC" w:rsidRPr="00C935A5" w:rsidRDefault="001C30CC" w:rsidP="001C30CC">
            <w:pPr>
              <w:spacing w:before="40" w:after="20"/>
              <w:jc w:val="right"/>
              <w:rPr>
                <w:rFonts w:cs="Arial"/>
                <w:sz w:val="18"/>
                <w:szCs w:val="18"/>
              </w:rPr>
            </w:pPr>
            <w:r w:rsidRPr="001C30CC">
              <w:rPr>
                <w:rFonts w:cs="Arial"/>
                <w:sz w:val="18"/>
                <w:szCs w:val="18"/>
              </w:rPr>
              <w:t>98,615</w:t>
            </w:r>
          </w:p>
        </w:tc>
        <w:tc>
          <w:tcPr>
            <w:tcW w:w="1361" w:type="dxa"/>
            <w:tcBorders>
              <w:top w:val="nil"/>
              <w:left w:val="nil"/>
              <w:bottom w:val="nil"/>
              <w:right w:val="nil"/>
            </w:tcBorders>
            <w:vAlign w:val="bottom"/>
          </w:tcPr>
          <w:p w14:paraId="225B564E" w14:textId="107AA158" w:rsidR="001C30CC" w:rsidRPr="00C935A5" w:rsidRDefault="001C30CC" w:rsidP="001C30CC">
            <w:pPr>
              <w:spacing w:before="40" w:after="20"/>
              <w:jc w:val="right"/>
              <w:rPr>
                <w:rFonts w:cs="Arial"/>
                <w:sz w:val="18"/>
                <w:szCs w:val="18"/>
              </w:rPr>
            </w:pPr>
            <w:r w:rsidRPr="001C30CC">
              <w:rPr>
                <w:rFonts w:cs="Arial"/>
                <w:sz w:val="18"/>
                <w:szCs w:val="18"/>
              </w:rPr>
              <w:t>15,161,372</w:t>
            </w:r>
          </w:p>
        </w:tc>
        <w:tc>
          <w:tcPr>
            <w:tcW w:w="1361" w:type="dxa"/>
            <w:tcBorders>
              <w:top w:val="nil"/>
              <w:left w:val="nil"/>
              <w:bottom w:val="nil"/>
              <w:right w:val="nil"/>
            </w:tcBorders>
            <w:vAlign w:val="bottom"/>
          </w:tcPr>
          <w:p w14:paraId="250AB692" w14:textId="4B8C5667" w:rsidR="001C30CC" w:rsidRPr="00C935A5" w:rsidRDefault="001C30CC" w:rsidP="001C30CC">
            <w:pPr>
              <w:spacing w:before="40" w:after="20"/>
              <w:jc w:val="right"/>
              <w:rPr>
                <w:rFonts w:cs="Arial"/>
                <w:sz w:val="18"/>
                <w:szCs w:val="18"/>
              </w:rPr>
            </w:pPr>
            <w:r w:rsidRPr="001C30CC">
              <w:rPr>
                <w:rFonts w:cs="Arial"/>
                <w:sz w:val="18"/>
                <w:szCs w:val="18"/>
              </w:rPr>
              <w:t>7,133,604</w:t>
            </w:r>
          </w:p>
        </w:tc>
        <w:tc>
          <w:tcPr>
            <w:tcW w:w="1361" w:type="dxa"/>
            <w:tcBorders>
              <w:top w:val="nil"/>
              <w:left w:val="nil"/>
              <w:bottom w:val="nil"/>
              <w:right w:val="nil"/>
            </w:tcBorders>
            <w:vAlign w:val="bottom"/>
          </w:tcPr>
          <w:p w14:paraId="270AB66A" w14:textId="61DB986A" w:rsidR="001C30CC" w:rsidRPr="00C935A5" w:rsidRDefault="001C30CC" w:rsidP="001C30CC">
            <w:pPr>
              <w:spacing w:before="40" w:after="20"/>
              <w:jc w:val="right"/>
              <w:rPr>
                <w:rFonts w:cs="Arial"/>
                <w:sz w:val="18"/>
                <w:szCs w:val="18"/>
              </w:rPr>
            </w:pPr>
            <w:r w:rsidRPr="001C30CC">
              <w:rPr>
                <w:rFonts w:cs="Arial"/>
                <w:sz w:val="18"/>
                <w:szCs w:val="18"/>
              </w:rPr>
              <w:t>632,737</w:t>
            </w:r>
          </w:p>
        </w:tc>
        <w:tc>
          <w:tcPr>
            <w:tcW w:w="1474" w:type="dxa"/>
            <w:tcBorders>
              <w:top w:val="nil"/>
              <w:left w:val="nil"/>
              <w:bottom w:val="nil"/>
              <w:right w:val="nil"/>
            </w:tcBorders>
            <w:vAlign w:val="bottom"/>
          </w:tcPr>
          <w:p w14:paraId="6104BCE6" w14:textId="40730308" w:rsidR="001C30CC" w:rsidRPr="00C935A5" w:rsidRDefault="001C30CC" w:rsidP="001C30CC">
            <w:pPr>
              <w:spacing w:before="40" w:after="20"/>
              <w:jc w:val="right"/>
              <w:rPr>
                <w:rFonts w:cs="Arial"/>
                <w:sz w:val="18"/>
                <w:szCs w:val="18"/>
              </w:rPr>
            </w:pPr>
            <w:r w:rsidRPr="001C30CC">
              <w:rPr>
                <w:rFonts w:cs="Arial"/>
                <w:sz w:val="18"/>
                <w:szCs w:val="18"/>
              </w:rPr>
              <w:t>366,108</w:t>
            </w:r>
          </w:p>
        </w:tc>
      </w:tr>
      <w:tr w:rsidR="001C30CC" w:rsidRPr="001C30CC" w14:paraId="36D51327" w14:textId="77777777" w:rsidTr="00F62D66">
        <w:trPr>
          <w:trHeight w:val="20"/>
        </w:trPr>
        <w:tc>
          <w:tcPr>
            <w:tcW w:w="2268" w:type="dxa"/>
            <w:tcBorders>
              <w:top w:val="nil"/>
              <w:left w:val="nil"/>
              <w:bottom w:val="nil"/>
              <w:right w:val="single" w:sz="18" w:space="0" w:color="C00000"/>
            </w:tcBorders>
            <w:vAlign w:val="center"/>
          </w:tcPr>
          <w:p w14:paraId="732622B8" w14:textId="77777777" w:rsidR="001C30CC" w:rsidRPr="00C935A5" w:rsidRDefault="001C30CC" w:rsidP="001C30CC">
            <w:pPr>
              <w:spacing w:before="40" w:after="40"/>
              <w:rPr>
                <w:rFonts w:cs="Arial"/>
                <w:sz w:val="18"/>
                <w:szCs w:val="18"/>
              </w:rPr>
            </w:pPr>
            <w:r w:rsidRPr="00C935A5">
              <w:rPr>
                <w:rFonts w:cs="Arial"/>
                <w:sz w:val="18"/>
                <w:szCs w:val="18"/>
              </w:rPr>
              <w:t>Frankston C</w:t>
            </w:r>
          </w:p>
        </w:tc>
        <w:tc>
          <w:tcPr>
            <w:tcW w:w="1361" w:type="dxa"/>
            <w:tcBorders>
              <w:top w:val="nil"/>
              <w:left w:val="single" w:sz="18" w:space="0" w:color="C00000"/>
              <w:bottom w:val="nil"/>
              <w:right w:val="nil"/>
            </w:tcBorders>
            <w:vAlign w:val="bottom"/>
          </w:tcPr>
          <w:p w14:paraId="190EE7A7" w14:textId="174832A9"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6BD9C06A" w14:textId="47CC2E53" w:rsidR="001C30CC" w:rsidRPr="00C935A5" w:rsidRDefault="001C30CC" w:rsidP="001C30CC">
            <w:pPr>
              <w:spacing w:before="40" w:after="20"/>
              <w:jc w:val="right"/>
              <w:rPr>
                <w:rFonts w:cs="Arial"/>
                <w:sz w:val="18"/>
                <w:szCs w:val="18"/>
              </w:rPr>
            </w:pPr>
            <w:r w:rsidRPr="001C30CC">
              <w:rPr>
                <w:rFonts w:cs="Arial"/>
                <w:sz w:val="18"/>
                <w:szCs w:val="18"/>
              </w:rPr>
              <w:t>31,369</w:t>
            </w:r>
          </w:p>
        </w:tc>
        <w:tc>
          <w:tcPr>
            <w:tcW w:w="1361" w:type="dxa"/>
            <w:tcBorders>
              <w:top w:val="nil"/>
              <w:left w:val="nil"/>
              <w:bottom w:val="nil"/>
              <w:right w:val="nil"/>
            </w:tcBorders>
            <w:vAlign w:val="bottom"/>
          </w:tcPr>
          <w:p w14:paraId="1BB79F0B" w14:textId="7F19F114" w:rsidR="001C30CC" w:rsidRPr="00C935A5" w:rsidRDefault="001C30CC" w:rsidP="001C30CC">
            <w:pPr>
              <w:spacing w:before="40" w:after="20"/>
              <w:jc w:val="right"/>
              <w:rPr>
                <w:rFonts w:cs="Arial"/>
                <w:sz w:val="18"/>
                <w:szCs w:val="18"/>
              </w:rPr>
            </w:pPr>
            <w:r w:rsidRPr="001C30CC">
              <w:rPr>
                <w:rFonts w:cs="Arial"/>
                <w:sz w:val="18"/>
                <w:szCs w:val="18"/>
              </w:rPr>
              <w:t>402,365</w:t>
            </w:r>
          </w:p>
        </w:tc>
        <w:tc>
          <w:tcPr>
            <w:tcW w:w="1361" w:type="dxa"/>
            <w:tcBorders>
              <w:top w:val="nil"/>
              <w:left w:val="nil"/>
              <w:bottom w:val="nil"/>
              <w:right w:val="nil"/>
            </w:tcBorders>
            <w:vAlign w:val="bottom"/>
          </w:tcPr>
          <w:p w14:paraId="6E5D1846" w14:textId="21427EAF" w:rsidR="001C30CC" w:rsidRPr="00C935A5" w:rsidRDefault="001C30CC" w:rsidP="001C30CC">
            <w:pPr>
              <w:spacing w:before="40" w:after="20"/>
              <w:jc w:val="right"/>
              <w:rPr>
                <w:rFonts w:cs="Arial"/>
                <w:sz w:val="18"/>
                <w:szCs w:val="18"/>
              </w:rPr>
            </w:pPr>
            <w:r w:rsidRPr="001C30CC">
              <w:rPr>
                <w:rFonts w:cs="Arial"/>
                <w:sz w:val="18"/>
                <w:szCs w:val="18"/>
              </w:rPr>
              <w:t>72,777</w:t>
            </w:r>
          </w:p>
        </w:tc>
        <w:tc>
          <w:tcPr>
            <w:tcW w:w="1474" w:type="dxa"/>
            <w:tcBorders>
              <w:top w:val="nil"/>
              <w:left w:val="nil"/>
              <w:bottom w:val="nil"/>
              <w:right w:val="nil"/>
            </w:tcBorders>
            <w:vAlign w:val="bottom"/>
          </w:tcPr>
          <w:p w14:paraId="047926E0" w14:textId="0F02C124" w:rsidR="001C30CC" w:rsidRPr="00C935A5" w:rsidRDefault="001C30CC" w:rsidP="001C30CC">
            <w:pPr>
              <w:spacing w:before="40" w:after="20"/>
              <w:jc w:val="right"/>
              <w:rPr>
                <w:rFonts w:cs="Arial"/>
                <w:sz w:val="18"/>
                <w:szCs w:val="18"/>
              </w:rPr>
            </w:pPr>
            <w:r w:rsidRPr="001C30CC">
              <w:rPr>
                <w:rFonts w:cs="Arial"/>
                <w:sz w:val="18"/>
                <w:szCs w:val="18"/>
              </w:rPr>
              <w:t>372,669</w:t>
            </w:r>
          </w:p>
        </w:tc>
      </w:tr>
      <w:tr w:rsidR="001C30CC" w:rsidRPr="001C30CC" w14:paraId="1D8072BA" w14:textId="77777777" w:rsidTr="00F62D66">
        <w:trPr>
          <w:trHeight w:val="20"/>
        </w:trPr>
        <w:tc>
          <w:tcPr>
            <w:tcW w:w="2268" w:type="dxa"/>
            <w:tcBorders>
              <w:top w:val="nil"/>
              <w:left w:val="nil"/>
              <w:bottom w:val="nil"/>
              <w:right w:val="single" w:sz="18" w:space="0" w:color="C00000"/>
            </w:tcBorders>
            <w:vAlign w:val="center"/>
          </w:tcPr>
          <w:p w14:paraId="274C865A" w14:textId="77777777" w:rsidR="001C30CC" w:rsidRPr="00C935A5" w:rsidRDefault="001C30CC" w:rsidP="001C30CC">
            <w:pPr>
              <w:spacing w:before="40" w:after="40"/>
              <w:rPr>
                <w:rFonts w:cs="Arial"/>
                <w:sz w:val="18"/>
                <w:szCs w:val="18"/>
              </w:rPr>
            </w:pPr>
            <w:r w:rsidRPr="00C935A5">
              <w:rPr>
                <w:rFonts w:cs="Arial"/>
                <w:sz w:val="18"/>
                <w:szCs w:val="18"/>
              </w:rPr>
              <w:t>Gannawarra S</w:t>
            </w:r>
          </w:p>
        </w:tc>
        <w:tc>
          <w:tcPr>
            <w:tcW w:w="1361" w:type="dxa"/>
            <w:tcBorders>
              <w:top w:val="nil"/>
              <w:left w:val="single" w:sz="18" w:space="0" w:color="C00000"/>
              <w:bottom w:val="nil"/>
              <w:right w:val="nil"/>
            </w:tcBorders>
            <w:vAlign w:val="bottom"/>
          </w:tcPr>
          <w:p w14:paraId="3DCAF39A" w14:textId="77B83314" w:rsidR="001C30CC" w:rsidRPr="00C935A5" w:rsidRDefault="001C30CC" w:rsidP="001C30CC">
            <w:pPr>
              <w:spacing w:before="40" w:after="20"/>
              <w:jc w:val="right"/>
              <w:rPr>
                <w:rFonts w:cs="Arial"/>
                <w:sz w:val="18"/>
                <w:szCs w:val="18"/>
              </w:rPr>
            </w:pPr>
            <w:r w:rsidRPr="001C30CC">
              <w:rPr>
                <w:rFonts w:cs="Arial"/>
                <w:sz w:val="18"/>
                <w:szCs w:val="18"/>
              </w:rPr>
              <w:t>562,574</w:t>
            </w:r>
          </w:p>
        </w:tc>
        <w:tc>
          <w:tcPr>
            <w:tcW w:w="1361" w:type="dxa"/>
            <w:tcBorders>
              <w:top w:val="nil"/>
              <w:left w:val="nil"/>
              <w:bottom w:val="nil"/>
              <w:right w:val="nil"/>
            </w:tcBorders>
            <w:vAlign w:val="bottom"/>
          </w:tcPr>
          <w:p w14:paraId="2DF02AAC" w14:textId="708C7E86" w:rsidR="001C30CC" w:rsidRPr="00C935A5" w:rsidRDefault="001C30CC" w:rsidP="001C30CC">
            <w:pPr>
              <w:spacing w:before="40" w:after="20"/>
              <w:jc w:val="right"/>
              <w:rPr>
                <w:rFonts w:cs="Arial"/>
                <w:sz w:val="18"/>
                <w:szCs w:val="18"/>
              </w:rPr>
            </w:pPr>
            <w:r w:rsidRPr="001C30CC">
              <w:rPr>
                <w:rFonts w:cs="Arial"/>
                <w:sz w:val="18"/>
                <w:szCs w:val="18"/>
              </w:rPr>
              <w:t>5,429,301</w:t>
            </w:r>
          </w:p>
        </w:tc>
        <w:tc>
          <w:tcPr>
            <w:tcW w:w="1361" w:type="dxa"/>
            <w:tcBorders>
              <w:top w:val="nil"/>
              <w:left w:val="nil"/>
              <w:bottom w:val="nil"/>
              <w:right w:val="nil"/>
            </w:tcBorders>
            <w:vAlign w:val="bottom"/>
          </w:tcPr>
          <w:p w14:paraId="71A1C626" w14:textId="58DEC90C" w:rsidR="001C30CC" w:rsidRPr="00C935A5" w:rsidRDefault="001C30CC" w:rsidP="001C30CC">
            <w:pPr>
              <w:spacing w:before="40" w:after="20"/>
              <w:jc w:val="right"/>
              <w:rPr>
                <w:rFonts w:cs="Arial"/>
                <w:sz w:val="18"/>
                <w:szCs w:val="18"/>
              </w:rPr>
            </w:pPr>
            <w:r w:rsidRPr="001C30CC">
              <w:rPr>
                <w:rFonts w:cs="Arial"/>
                <w:sz w:val="18"/>
                <w:szCs w:val="18"/>
              </w:rPr>
              <w:t>4,303,699</w:t>
            </w:r>
          </w:p>
        </w:tc>
        <w:tc>
          <w:tcPr>
            <w:tcW w:w="1361" w:type="dxa"/>
            <w:tcBorders>
              <w:top w:val="nil"/>
              <w:left w:val="nil"/>
              <w:bottom w:val="nil"/>
              <w:right w:val="nil"/>
            </w:tcBorders>
            <w:vAlign w:val="bottom"/>
          </w:tcPr>
          <w:p w14:paraId="663B8C73" w14:textId="75D3C0A0" w:rsidR="001C30CC" w:rsidRPr="00C935A5" w:rsidRDefault="001C30CC" w:rsidP="001C30CC">
            <w:pPr>
              <w:spacing w:before="40" w:after="20"/>
              <w:jc w:val="right"/>
              <w:rPr>
                <w:rFonts w:cs="Arial"/>
                <w:sz w:val="18"/>
                <w:szCs w:val="18"/>
              </w:rPr>
            </w:pPr>
            <w:r w:rsidRPr="001C30CC">
              <w:rPr>
                <w:rFonts w:cs="Arial"/>
                <w:sz w:val="18"/>
                <w:szCs w:val="18"/>
              </w:rPr>
              <w:t>1,480,366</w:t>
            </w:r>
          </w:p>
        </w:tc>
        <w:tc>
          <w:tcPr>
            <w:tcW w:w="1474" w:type="dxa"/>
            <w:tcBorders>
              <w:top w:val="nil"/>
              <w:left w:val="nil"/>
              <w:bottom w:val="nil"/>
              <w:right w:val="nil"/>
            </w:tcBorders>
            <w:vAlign w:val="bottom"/>
          </w:tcPr>
          <w:p w14:paraId="1588004E" w14:textId="5791B036" w:rsidR="001C30CC" w:rsidRPr="00C935A5" w:rsidRDefault="001C30CC" w:rsidP="001C30CC">
            <w:pPr>
              <w:spacing w:before="40" w:after="20"/>
              <w:jc w:val="right"/>
              <w:rPr>
                <w:rFonts w:cs="Arial"/>
                <w:sz w:val="18"/>
                <w:szCs w:val="18"/>
              </w:rPr>
            </w:pPr>
            <w:r w:rsidRPr="001C30CC">
              <w:rPr>
                <w:rFonts w:cs="Arial"/>
                <w:sz w:val="18"/>
                <w:szCs w:val="18"/>
              </w:rPr>
              <w:t>140,061</w:t>
            </w:r>
          </w:p>
        </w:tc>
      </w:tr>
      <w:tr w:rsidR="001C30CC" w:rsidRPr="001C30CC" w14:paraId="7574F92A" w14:textId="77777777" w:rsidTr="00F62D66">
        <w:trPr>
          <w:trHeight w:val="20"/>
        </w:trPr>
        <w:tc>
          <w:tcPr>
            <w:tcW w:w="2268" w:type="dxa"/>
            <w:tcBorders>
              <w:top w:val="nil"/>
              <w:left w:val="nil"/>
              <w:bottom w:val="nil"/>
              <w:right w:val="single" w:sz="18" w:space="0" w:color="C00000"/>
            </w:tcBorders>
            <w:vAlign w:val="center"/>
          </w:tcPr>
          <w:p w14:paraId="63BDFA7F" w14:textId="77777777" w:rsidR="001C30CC" w:rsidRPr="00C935A5" w:rsidRDefault="001C30CC" w:rsidP="001C30CC">
            <w:pPr>
              <w:spacing w:before="40" w:after="40"/>
              <w:rPr>
                <w:rFonts w:cs="Arial"/>
                <w:sz w:val="18"/>
                <w:szCs w:val="18"/>
              </w:rPr>
            </w:pPr>
            <w:r w:rsidRPr="00C935A5">
              <w:rPr>
                <w:rFonts w:cs="Arial"/>
                <w:sz w:val="18"/>
                <w:szCs w:val="18"/>
              </w:rPr>
              <w:t>Glen Eira C</w:t>
            </w:r>
          </w:p>
        </w:tc>
        <w:tc>
          <w:tcPr>
            <w:tcW w:w="1361" w:type="dxa"/>
            <w:tcBorders>
              <w:top w:val="nil"/>
              <w:left w:val="single" w:sz="18" w:space="0" w:color="C00000"/>
              <w:bottom w:val="nil"/>
              <w:right w:val="nil"/>
            </w:tcBorders>
            <w:vAlign w:val="bottom"/>
          </w:tcPr>
          <w:p w14:paraId="0A3FCB6F" w14:textId="0B21EBA6"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4C6C0703" w14:textId="2F5A0597"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6755E5F0" w14:textId="2B9533DE"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65631EF2" w14:textId="15F3A677" w:rsidR="001C30CC" w:rsidRPr="00C935A5" w:rsidRDefault="001C30CC" w:rsidP="001C30CC">
            <w:pPr>
              <w:spacing w:before="40" w:after="20"/>
              <w:jc w:val="right"/>
              <w:rPr>
                <w:rFonts w:cs="Arial"/>
                <w:sz w:val="18"/>
                <w:szCs w:val="18"/>
              </w:rPr>
            </w:pPr>
            <w:r w:rsidRPr="001C30CC">
              <w:rPr>
                <w:rFonts w:cs="Arial"/>
                <w:sz w:val="18"/>
                <w:szCs w:val="18"/>
              </w:rPr>
              <w:t>0</w:t>
            </w:r>
          </w:p>
        </w:tc>
        <w:tc>
          <w:tcPr>
            <w:tcW w:w="1474" w:type="dxa"/>
            <w:tcBorders>
              <w:top w:val="nil"/>
              <w:left w:val="nil"/>
              <w:bottom w:val="nil"/>
              <w:right w:val="nil"/>
            </w:tcBorders>
            <w:vAlign w:val="bottom"/>
          </w:tcPr>
          <w:p w14:paraId="26A7264C" w14:textId="3F45DC67"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456E4F6A" w14:textId="77777777" w:rsidTr="00F62D66">
        <w:trPr>
          <w:trHeight w:val="20"/>
        </w:trPr>
        <w:tc>
          <w:tcPr>
            <w:tcW w:w="2268" w:type="dxa"/>
            <w:tcBorders>
              <w:top w:val="nil"/>
              <w:left w:val="nil"/>
              <w:bottom w:val="nil"/>
              <w:right w:val="single" w:sz="18" w:space="0" w:color="C00000"/>
            </w:tcBorders>
            <w:vAlign w:val="center"/>
          </w:tcPr>
          <w:p w14:paraId="2387AC02" w14:textId="77777777" w:rsidR="001C30CC" w:rsidRPr="00C935A5" w:rsidRDefault="001C30CC" w:rsidP="001C30CC">
            <w:pPr>
              <w:spacing w:before="40" w:after="40"/>
              <w:rPr>
                <w:rFonts w:cs="Arial"/>
                <w:sz w:val="18"/>
                <w:szCs w:val="18"/>
              </w:rPr>
            </w:pPr>
            <w:r w:rsidRPr="00C935A5">
              <w:rPr>
                <w:rFonts w:cs="Arial"/>
                <w:sz w:val="18"/>
                <w:szCs w:val="18"/>
              </w:rPr>
              <w:t>Glenelg S</w:t>
            </w:r>
          </w:p>
        </w:tc>
        <w:tc>
          <w:tcPr>
            <w:tcW w:w="1361" w:type="dxa"/>
            <w:tcBorders>
              <w:top w:val="nil"/>
              <w:left w:val="single" w:sz="18" w:space="0" w:color="C00000"/>
              <w:bottom w:val="nil"/>
              <w:right w:val="nil"/>
            </w:tcBorders>
            <w:vAlign w:val="bottom"/>
          </w:tcPr>
          <w:p w14:paraId="26DE83FF" w14:textId="76252598" w:rsidR="001C30CC" w:rsidRPr="00C935A5" w:rsidRDefault="001C30CC" w:rsidP="001C30CC">
            <w:pPr>
              <w:spacing w:before="40" w:after="20"/>
              <w:jc w:val="right"/>
              <w:rPr>
                <w:rFonts w:cs="Arial"/>
                <w:sz w:val="18"/>
                <w:szCs w:val="18"/>
              </w:rPr>
            </w:pPr>
            <w:r w:rsidRPr="001C30CC">
              <w:rPr>
                <w:rFonts w:cs="Arial"/>
                <w:sz w:val="18"/>
                <w:szCs w:val="18"/>
              </w:rPr>
              <w:t>11,650</w:t>
            </w:r>
          </w:p>
        </w:tc>
        <w:tc>
          <w:tcPr>
            <w:tcW w:w="1361" w:type="dxa"/>
            <w:tcBorders>
              <w:top w:val="nil"/>
              <w:left w:val="nil"/>
              <w:bottom w:val="nil"/>
              <w:right w:val="nil"/>
            </w:tcBorders>
            <w:vAlign w:val="bottom"/>
          </w:tcPr>
          <w:p w14:paraId="417A9B1D" w14:textId="0A2031AE" w:rsidR="001C30CC" w:rsidRPr="00C935A5" w:rsidRDefault="001C30CC" w:rsidP="001C30CC">
            <w:pPr>
              <w:spacing w:before="40" w:after="20"/>
              <w:jc w:val="right"/>
              <w:rPr>
                <w:rFonts w:cs="Arial"/>
                <w:sz w:val="18"/>
                <w:szCs w:val="18"/>
              </w:rPr>
            </w:pPr>
            <w:r w:rsidRPr="001C30CC">
              <w:rPr>
                <w:rFonts w:cs="Arial"/>
                <w:sz w:val="18"/>
                <w:szCs w:val="18"/>
              </w:rPr>
              <w:t>13,841,192</w:t>
            </w:r>
          </w:p>
        </w:tc>
        <w:tc>
          <w:tcPr>
            <w:tcW w:w="1361" w:type="dxa"/>
            <w:tcBorders>
              <w:top w:val="nil"/>
              <w:left w:val="nil"/>
              <w:bottom w:val="nil"/>
              <w:right w:val="nil"/>
            </w:tcBorders>
            <w:vAlign w:val="bottom"/>
          </w:tcPr>
          <w:p w14:paraId="179D7A55" w14:textId="101EA4A0" w:rsidR="001C30CC" w:rsidRPr="00C935A5" w:rsidRDefault="001C30CC" w:rsidP="001C30CC">
            <w:pPr>
              <w:spacing w:before="40" w:after="20"/>
              <w:jc w:val="right"/>
              <w:rPr>
                <w:rFonts w:cs="Arial"/>
                <w:sz w:val="18"/>
                <w:szCs w:val="18"/>
              </w:rPr>
            </w:pPr>
            <w:r w:rsidRPr="001C30CC">
              <w:rPr>
                <w:rFonts w:cs="Arial"/>
                <w:sz w:val="18"/>
                <w:szCs w:val="18"/>
              </w:rPr>
              <w:t>6,456,143</w:t>
            </w:r>
          </w:p>
        </w:tc>
        <w:tc>
          <w:tcPr>
            <w:tcW w:w="1361" w:type="dxa"/>
            <w:tcBorders>
              <w:top w:val="nil"/>
              <w:left w:val="nil"/>
              <w:bottom w:val="nil"/>
              <w:right w:val="nil"/>
            </w:tcBorders>
            <w:vAlign w:val="bottom"/>
          </w:tcPr>
          <w:p w14:paraId="0F6ADDB5" w14:textId="029E3B63" w:rsidR="001C30CC" w:rsidRPr="00C935A5" w:rsidRDefault="001C30CC" w:rsidP="001C30CC">
            <w:pPr>
              <w:spacing w:before="40" w:after="20"/>
              <w:jc w:val="right"/>
              <w:rPr>
                <w:rFonts w:cs="Arial"/>
                <w:sz w:val="18"/>
                <w:szCs w:val="18"/>
              </w:rPr>
            </w:pPr>
            <w:r w:rsidRPr="001C30CC">
              <w:rPr>
                <w:rFonts w:cs="Arial"/>
                <w:sz w:val="18"/>
                <w:szCs w:val="18"/>
              </w:rPr>
              <w:t>692,468</w:t>
            </w:r>
          </w:p>
        </w:tc>
        <w:tc>
          <w:tcPr>
            <w:tcW w:w="1474" w:type="dxa"/>
            <w:tcBorders>
              <w:top w:val="nil"/>
              <w:left w:val="nil"/>
              <w:bottom w:val="nil"/>
              <w:right w:val="nil"/>
            </w:tcBorders>
            <w:vAlign w:val="bottom"/>
          </w:tcPr>
          <w:p w14:paraId="11C81F88" w14:textId="0B58ED5B" w:rsidR="001C30CC" w:rsidRPr="00C935A5" w:rsidRDefault="001C30CC" w:rsidP="001C30CC">
            <w:pPr>
              <w:spacing w:before="40" w:after="20"/>
              <w:jc w:val="right"/>
              <w:rPr>
                <w:rFonts w:cs="Arial"/>
                <w:sz w:val="18"/>
                <w:szCs w:val="18"/>
              </w:rPr>
            </w:pPr>
            <w:r w:rsidRPr="001C30CC">
              <w:rPr>
                <w:rFonts w:cs="Arial"/>
                <w:sz w:val="18"/>
                <w:szCs w:val="18"/>
              </w:rPr>
              <w:t>384,789</w:t>
            </w:r>
          </w:p>
        </w:tc>
      </w:tr>
      <w:tr w:rsidR="001C30CC" w:rsidRPr="001C30CC" w14:paraId="76BDA06A" w14:textId="77777777" w:rsidTr="00F62D66">
        <w:trPr>
          <w:trHeight w:val="20"/>
        </w:trPr>
        <w:tc>
          <w:tcPr>
            <w:tcW w:w="2268" w:type="dxa"/>
            <w:tcBorders>
              <w:top w:val="nil"/>
              <w:left w:val="nil"/>
              <w:bottom w:val="nil"/>
              <w:right w:val="single" w:sz="18" w:space="0" w:color="C00000"/>
            </w:tcBorders>
            <w:vAlign w:val="center"/>
          </w:tcPr>
          <w:p w14:paraId="33E97963" w14:textId="77777777" w:rsidR="001C30CC" w:rsidRPr="00C935A5" w:rsidRDefault="001C30CC" w:rsidP="001C30CC">
            <w:pPr>
              <w:spacing w:before="40" w:after="40"/>
              <w:rPr>
                <w:rFonts w:cs="Arial"/>
                <w:sz w:val="18"/>
                <w:szCs w:val="18"/>
              </w:rPr>
            </w:pPr>
            <w:r w:rsidRPr="00C935A5">
              <w:rPr>
                <w:rFonts w:cs="Arial"/>
                <w:sz w:val="18"/>
                <w:szCs w:val="18"/>
              </w:rPr>
              <w:t>Golden Plains S</w:t>
            </w:r>
          </w:p>
        </w:tc>
        <w:tc>
          <w:tcPr>
            <w:tcW w:w="1361" w:type="dxa"/>
            <w:tcBorders>
              <w:top w:val="nil"/>
              <w:left w:val="single" w:sz="18" w:space="0" w:color="C00000"/>
              <w:bottom w:val="nil"/>
              <w:right w:val="nil"/>
            </w:tcBorders>
            <w:vAlign w:val="bottom"/>
          </w:tcPr>
          <w:p w14:paraId="1EE2A9AD" w14:textId="6D966BDD" w:rsidR="001C30CC" w:rsidRPr="00C935A5" w:rsidRDefault="001C30CC" w:rsidP="001C30CC">
            <w:pPr>
              <w:spacing w:before="40" w:after="20"/>
              <w:jc w:val="right"/>
              <w:rPr>
                <w:rFonts w:cs="Arial"/>
                <w:sz w:val="18"/>
                <w:szCs w:val="18"/>
              </w:rPr>
            </w:pPr>
            <w:r w:rsidRPr="001C30CC">
              <w:rPr>
                <w:rFonts w:cs="Arial"/>
                <w:sz w:val="18"/>
                <w:szCs w:val="18"/>
              </w:rPr>
              <w:t>2,180</w:t>
            </w:r>
          </w:p>
        </w:tc>
        <w:tc>
          <w:tcPr>
            <w:tcW w:w="1361" w:type="dxa"/>
            <w:tcBorders>
              <w:top w:val="nil"/>
              <w:left w:val="nil"/>
              <w:bottom w:val="nil"/>
              <w:right w:val="nil"/>
            </w:tcBorders>
            <w:vAlign w:val="bottom"/>
          </w:tcPr>
          <w:p w14:paraId="78941C19" w14:textId="3EB4E9C6" w:rsidR="001C30CC" w:rsidRPr="00C935A5" w:rsidRDefault="001C30CC" w:rsidP="001C30CC">
            <w:pPr>
              <w:spacing w:before="40" w:after="20"/>
              <w:jc w:val="right"/>
              <w:rPr>
                <w:rFonts w:cs="Arial"/>
                <w:sz w:val="18"/>
                <w:szCs w:val="18"/>
              </w:rPr>
            </w:pPr>
            <w:r w:rsidRPr="001C30CC">
              <w:rPr>
                <w:rFonts w:cs="Arial"/>
                <w:sz w:val="18"/>
                <w:szCs w:val="18"/>
              </w:rPr>
              <w:t>6,496,498</w:t>
            </w:r>
          </w:p>
        </w:tc>
        <w:tc>
          <w:tcPr>
            <w:tcW w:w="1361" w:type="dxa"/>
            <w:tcBorders>
              <w:top w:val="nil"/>
              <w:left w:val="nil"/>
              <w:bottom w:val="nil"/>
              <w:right w:val="nil"/>
            </w:tcBorders>
            <w:vAlign w:val="bottom"/>
          </w:tcPr>
          <w:p w14:paraId="6506EB82" w14:textId="3D791C3C" w:rsidR="001C30CC" w:rsidRPr="00C935A5" w:rsidRDefault="001C30CC" w:rsidP="001C30CC">
            <w:pPr>
              <w:spacing w:before="40" w:after="20"/>
              <w:jc w:val="right"/>
              <w:rPr>
                <w:rFonts w:cs="Arial"/>
                <w:sz w:val="18"/>
                <w:szCs w:val="18"/>
              </w:rPr>
            </w:pPr>
            <w:r w:rsidRPr="001C30CC">
              <w:rPr>
                <w:rFonts w:cs="Arial"/>
                <w:sz w:val="18"/>
                <w:szCs w:val="18"/>
              </w:rPr>
              <w:t>4,051,447</w:t>
            </w:r>
          </w:p>
        </w:tc>
        <w:tc>
          <w:tcPr>
            <w:tcW w:w="1361" w:type="dxa"/>
            <w:tcBorders>
              <w:top w:val="nil"/>
              <w:left w:val="nil"/>
              <w:bottom w:val="nil"/>
              <w:right w:val="nil"/>
            </w:tcBorders>
            <w:vAlign w:val="bottom"/>
          </w:tcPr>
          <w:p w14:paraId="5585C0F4" w14:textId="6A3CF253" w:rsidR="001C30CC" w:rsidRPr="00C935A5" w:rsidRDefault="001C30CC" w:rsidP="001C30CC">
            <w:pPr>
              <w:spacing w:before="40" w:after="20"/>
              <w:jc w:val="right"/>
              <w:rPr>
                <w:rFonts w:cs="Arial"/>
                <w:sz w:val="18"/>
                <w:szCs w:val="18"/>
              </w:rPr>
            </w:pPr>
            <w:r w:rsidRPr="001C30CC">
              <w:rPr>
                <w:rFonts w:cs="Arial"/>
                <w:sz w:val="18"/>
                <w:szCs w:val="18"/>
              </w:rPr>
              <w:t>671,881</w:t>
            </w:r>
          </w:p>
        </w:tc>
        <w:tc>
          <w:tcPr>
            <w:tcW w:w="1474" w:type="dxa"/>
            <w:tcBorders>
              <w:top w:val="nil"/>
              <w:left w:val="nil"/>
              <w:bottom w:val="nil"/>
              <w:right w:val="nil"/>
            </w:tcBorders>
            <w:vAlign w:val="bottom"/>
          </w:tcPr>
          <w:p w14:paraId="07482B9B" w14:textId="3F2953C3" w:rsidR="001C30CC" w:rsidRPr="00C935A5" w:rsidRDefault="001C30CC" w:rsidP="001C30CC">
            <w:pPr>
              <w:spacing w:before="40" w:after="20"/>
              <w:jc w:val="right"/>
              <w:rPr>
                <w:rFonts w:cs="Arial"/>
                <w:sz w:val="18"/>
                <w:szCs w:val="18"/>
              </w:rPr>
            </w:pPr>
            <w:r w:rsidRPr="001C30CC">
              <w:rPr>
                <w:rFonts w:cs="Arial"/>
                <w:sz w:val="18"/>
                <w:szCs w:val="18"/>
              </w:rPr>
              <w:t>405,340</w:t>
            </w:r>
          </w:p>
        </w:tc>
      </w:tr>
      <w:tr w:rsidR="001C30CC" w:rsidRPr="001C30CC" w14:paraId="7D79BABE" w14:textId="77777777" w:rsidTr="00F62D66">
        <w:trPr>
          <w:trHeight w:val="20"/>
        </w:trPr>
        <w:tc>
          <w:tcPr>
            <w:tcW w:w="2268" w:type="dxa"/>
            <w:tcBorders>
              <w:top w:val="nil"/>
              <w:left w:val="nil"/>
              <w:bottom w:val="nil"/>
              <w:right w:val="single" w:sz="18" w:space="0" w:color="C00000"/>
            </w:tcBorders>
            <w:vAlign w:val="center"/>
          </w:tcPr>
          <w:p w14:paraId="63BFEACE" w14:textId="77777777" w:rsidR="001C30CC" w:rsidRPr="00C935A5" w:rsidRDefault="001C30CC" w:rsidP="001C30CC">
            <w:pPr>
              <w:spacing w:before="40" w:after="40"/>
              <w:rPr>
                <w:rFonts w:cs="Arial"/>
                <w:sz w:val="18"/>
                <w:szCs w:val="18"/>
              </w:rPr>
            </w:pPr>
            <w:r w:rsidRPr="00C935A5">
              <w:rPr>
                <w:rFonts w:cs="Arial"/>
                <w:sz w:val="18"/>
                <w:szCs w:val="18"/>
              </w:rPr>
              <w:t>Greater Bendigo C</w:t>
            </w:r>
          </w:p>
        </w:tc>
        <w:tc>
          <w:tcPr>
            <w:tcW w:w="1361" w:type="dxa"/>
            <w:tcBorders>
              <w:top w:val="nil"/>
              <w:left w:val="single" w:sz="18" w:space="0" w:color="C00000"/>
              <w:bottom w:val="nil"/>
              <w:right w:val="nil"/>
            </w:tcBorders>
            <w:vAlign w:val="bottom"/>
          </w:tcPr>
          <w:p w14:paraId="549FDB0B" w14:textId="2F7F321D" w:rsidR="001C30CC" w:rsidRPr="00C935A5" w:rsidRDefault="001C30CC" w:rsidP="001C30CC">
            <w:pPr>
              <w:spacing w:before="40" w:after="20"/>
              <w:jc w:val="right"/>
              <w:rPr>
                <w:rFonts w:cs="Arial"/>
                <w:sz w:val="18"/>
                <w:szCs w:val="18"/>
              </w:rPr>
            </w:pPr>
            <w:r w:rsidRPr="001C30CC">
              <w:rPr>
                <w:rFonts w:cs="Arial"/>
                <w:sz w:val="18"/>
                <w:szCs w:val="18"/>
              </w:rPr>
              <w:t>32,999</w:t>
            </w:r>
          </w:p>
        </w:tc>
        <w:tc>
          <w:tcPr>
            <w:tcW w:w="1361" w:type="dxa"/>
            <w:tcBorders>
              <w:top w:val="nil"/>
              <w:left w:val="nil"/>
              <w:bottom w:val="nil"/>
              <w:right w:val="nil"/>
            </w:tcBorders>
            <w:vAlign w:val="bottom"/>
          </w:tcPr>
          <w:p w14:paraId="13A318A7" w14:textId="3DB246F2" w:rsidR="001C30CC" w:rsidRPr="00C935A5" w:rsidRDefault="001C30CC" w:rsidP="001C30CC">
            <w:pPr>
              <w:spacing w:before="40" w:after="20"/>
              <w:jc w:val="right"/>
              <w:rPr>
                <w:rFonts w:cs="Arial"/>
                <w:sz w:val="18"/>
                <w:szCs w:val="18"/>
              </w:rPr>
            </w:pPr>
            <w:r w:rsidRPr="001C30CC">
              <w:rPr>
                <w:rFonts w:cs="Arial"/>
                <w:sz w:val="18"/>
                <w:szCs w:val="18"/>
              </w:rPr>
              <w:t>8,220,695</w:t>
            </w:r>
          </w:p>
        </w:tc>
        <w:tc>
          <w:tcPr>
            <w:tcW w:w="1361" w:type="dxa"/>
            <w:tcBorders>
              <w:top w:val="nil"/>
              <w:left w:val="nil"/>
              <w:bottom w:val="nil"/>
              <w:right w:val="nil"/>
            </w:tcBorders>
            <w:vAlign w:val="bottom"/>
          </w:tcPr>
          <w:p w14:paraId="72F58878" w14:textId="7B588588" w:rsidR="001C30CC" w:rsidRPr="00C935A5" w:rsidRDefault="001C30CC" w:rsidP="001C30CC">
            <w:pPr>
              <w:spacing w:before="40" w:after="20"/>
              <w:jc w:val="right"/>
              <w:rPr>
                <w:rFonts w:cs="Arial"/>
                <w:sz w:val="18"/>
                <w:szCs w:val="18"/>
              </w:rPr>
            </w:pPr>
            <w:r w:rsidRPr="001C30CC">
              <w:rPr>
                <w:rFonts w:cs="Arial"/>
                <w:sz w:val="18"/>
                <w:szCs w:val="18"/>
              </w:rPr>
              <w:t>3,703,498</w:t>
            </w:r>
          </w:p>
        </w:tc>
        <w:tc>
          <w:tcPr>
            <w:tcW w:w="1361" w:type="dxa"/>
            <w:tcBorders>
              <w:top w:val="nil"/>
              <w:left w:val="nil"/>
              <w:bottom w:val="nil"/>
              <w:right w:val="nil"/>
            </w:tcBorders>
            <w:vAlign w:val="bottom"/>
          </w:tcPr>
          <w:p w14:paraId="50816093" w14:textId="0E07A786" w:rsidR="001C30CC" w:rsidRPr="00C935A5" w:rsidRDefault="001C30CC" w:rsidP="001C30CC">
            <w:pPr>
              <w:spacing w:before="40" w:after="20"/>
              <w:jc w:val="right"/>
              <w:rPr>
                <w:rFonts w:cs="Arial"/>
                <w:sz w:val="18"/>
                <w:szCs w:val="18"/>
              </w:rPr>
            </w:pPr>
            <w:r w:rsidRPr="001C30CC">
              <w:rPr>
                <w:rFonts w:cs="Arial"/>
                <w:sz w:val="18"/>
                <w:szCs w:val="18"/>
              </w:rPr>
              <w:t>797,557</w:t>
            </w:r>
          </w:p>
        </w:tc>
        <w:tc>
          <w:tcPr>
            <w:tcW w:w="1474" w:type="dxa"/>
            <w:tcBorders>
              <w:top w:val="nil"/>
              <w:left w:val="nil"/>
              <w:bottom w:val="nil"/>
              <w:right w:val="nil"/>
            </w:tcBorders>
            <w:vAlign w:val="bottom"/>
          </w:tcPr>
          <w:p w14:paraId="0E62C058" w14:textId="56B26F8F" w:rsidR="001C30CC" w:rsidRPr="00C935A5" w:rsidRDefault="001C30CC" w:rsidP="001C30CC">
            <w:pPr>
              <w:spacing w:before="40" w:after="20"/>
              <w:jc w:val="right"/>
              <w:rPr>
                <w:rFonts w:cs="Arial"/>
                <w:sz w:val="18"/>
                <w:szCs w:val="18"/>
              </w:rPr>
            </w:pPr>
            <w:r w:rsidRPr="001C30CC">
              <w:rPr>
                <w:rFonts w:cs="Arial"/>
                <w:sz w:val="18"/>
                <w:szCs w:val="18"/>
              </w:rPr>
              <w:t>1,344,084</w:t>
            </w:r>
          </w:p>
        </w:tc>
      </w:tr>
      <w:tr w:rsidR="001C30CC" w:rsidRPr="001C30CC" w14:paraId="21CC19C0" w14:textId="77777777" w:rsidTr="00F62D66">
        <w:trPr>
          <w:trHeight w:val="20"/>
        </w:trPr>
        <w:tc>
          <w:tcPr>
            <w:tcW w:w="2268" w:type="dxa"/>
            <w:tcBorders>
              <w:top w:val="nil"/>
              <w:left w:val="nil"/>
              <w:bottom w:val="nil"/>
              <w:right w:val="single" w:sz="18" w:space="0" w:color="C00000"/>
            </w:tcBorders>
            <w:vAlign w:val="center"/>
          </w:tcPr>
          <w:p w14:paraId="41FE15DE" w14:textId="77777777" w:rsidR="001C30CC" w:rsidRPr="00C935A5" w:rsidRDefault="001C30CC" w:rsidP="001C30CC">
            <w:pPr>
              <w:spacing w:before="40" w:after="40"/>
              <w:rPr>
                <w:rFonts w:cs="Arial"/>
                <w:sz w:val="18"/>
                <w:szCs w:val="18"/>
              </w:rPr>
            </w:pPr>
            <w:r w:rsidRPr="00C935A5">
              <w:rPr>
                <w:rFonts w:cs="Arial"/>
                <w:sz w:val="18"/>
                <w:szCs w:val="18"/>
              </w:rPr>
              <w:t>Greater Dandenong C</w:t>
            </w:r>
          </w:p>
        </w:tc>
        <w:tc>
          <w:tcPr>
            <w:tcW w:w="1361" w:type="dxa"/>
            <w:tcBorders>
              <w:top w:val="nil"/>
              <w:left w:val="single" w:sz="18" w:space="0" w:color="C00000"/>
              <w:bottom w:val="nil"/>
              <w:right w:val="nil"/>
            </w:tcBorders>
            <w:vAlign w:val="bottom"/>
          </w:tcPr>
          <w:p w14:paraId="4B99AF74" w14:textId="166E9D6A"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61ECCBC2" w14:textId="2C99A488" w:rsidR="001C30CC" w:rsidRPr="00C935A5" w:rsidRDefault="001C30CC" w:rsidP="001C30CC">
            <w:pPr>
              <w:spacing w:before="40" w:after="20"/>
              <w:jc w:val="right"/>
              <w:rPr>
                <w:rFonts w:cs="Arial"/>
                <w:sz w:val="18"/>
                <w:szCs w:val="18"/>
              </w:rPr>
            </w:pPr>
            <w:r w:rsidRPr="001C30CC">
              <w:rPr>
                <w:rFonts w:cs="Arial"/>
                <w:sz w:val="18"/>
                <w:szCs w:val="18"/>
              </w:rPr>
              <w:t>61,444</w:t>
            </w:r>
          </w:p>
        </w:tc>
        <w:tc>
          <w:tcPr>
            <w:tcW w:w="1361" w:type="dxa"/>
            <w:tcBorders>
              <w:top w:val="nil"/>
              <w:left w:val="nil"/>
              <w:bottom w:val="nil"/>
              <w:right w:val="nil"/>
            </w:tcBorders>
            <w:vAlign w:val="bottom"/>
          </w:tcPr>
          <w:p w14:paraId="5451AA6A" w14:textId="1D49B1A7" w:rsidR="001C30CC" w:rsidRPr="00C935A5" w:rsidRDefault="001C30CC" w:rsidP="001C30CC">
            <w:pPr>
              <w:spacing w:before="40" w:after="20"/>
              <w:jc w:val="right"/>
              <w:rPr>
                <w:rFonts w:cs="Arial"/>
                <w:sz w:val="18"/>
                <w:szCs w:val="18"/>
              </w:rPr>
            </w:pPr>
            <w:r w:rsidRPr="001C30CC">
              <w:rPr>
                <w:rFonts w:cs="Arial"/>
                <w:sz w:val="18"/>
                <w:szCs w:val="18"/>
              </w:rPr>
              <w:t>86,022</w:t>
            </w:r>
          </w:p>
        </w:tc>
        <w:tc>
          <w:tcPr>
            <w:tcW w:w="1361" w:type="dxa"/>
            <w:tcBorders>
              <w:top w:val="nil"/>
              <w:left w:val="nil"/>
              <w:bottom w:val="nil"/>
              <w:right w:val="nil"/>
            </w:tcBorders>
            <w:vAlign w:val="bottom"/>
          </w:tcPr>
          <w:p w14:paraId="5C0395A6" w14:textId="2F3108A5" w:rsidR="001C30CC" w:rsidRPr="00C935A5" w:rsidRDefault="001C30CC" w:rsidP="001C30CC">
            <w:pPr>
              <w:spacing w:before="40" w:after="20"/>
              <w:jc w:val="right"/>
              <w:rPr>
                <w:rFonts w:cs="Arial"/>
                <w:sz w:val="18"/>
                <w:szCs w:val="18"/>
              </w:rPr>
            </w:pPr>
            <w:r w:rsidRPr="001C30CC">
              <w:rPr>
                <w:rFonts w:cs="Arial"/>
                <w:sz w:val="18"/>
                <w:szCs w:val="18"/>
              </w:rPr>
              <w:t>307,031</w:t>
            </w:r>
          </w:p>
        </w:tc>
        <w:tc>
          <w:tcPr>
            <w:tcW w:w="1474" w:type="dxa"/>
            <w:tcBorders>
              <w:top w:val="nil"/>
              <w:left w:val="nil"/>
              <w:bottom w:val="nil"/>
              <w:right w:val="nil"/>
            </w:tcBorders>
            <w:vAlign w:val="bottom"/>
          </w:tcPr>
          <w:p w14:paraId="1090E5C9" w14:textId="07256588" w:rsidR="001C30CC" w:rsidRPr="00C935A5" w:rsidRDefault="001C30CC" w:rsidP="001C30CC">
            <w:pPr>
              <w:spacing w:before="40" w:after="20"/>
              <w:jc w:val="right"/>
              <w:rPr>
                <w:rFonts w:cs="Arial"/>
                <w:sz w:val="18"/>
                <w:szCs w:val="18"/>
              </w:rPr>
            </w:pPr>
            <w:r w:rsidRPr="001C30CC">
              <w:rPr>
                <w:rFonts w:cs="Arial"/>
                <w:sz w:val="18"/>
                <w:szCs w:val="18"/>
              </w:rPr>
              <w:t>177,810</w:t>
            </w:r>
          </w:p>
        </w:tc>
      </w:tr>
      <w:tr w:rsidR="001C30CC" w:rsidRPr="001C30CC" w14:paraId="407045FC" w14:textId="77777777" w:rsidTr="00F62D66">
        <w:trPr>
          <w:trHeight w:val="20"/>
        </w:trPr>
        <w:tc>
          <w:tcPr>
            <w:tcW w:w="2268" w:type="dxa"/>
            <w:tcBorders>
              <w:top w:val="nil"/>
              <w:left w:val="nil"/>
              <w:bottom w:val="nil"/>
              <w:right w:val="single" w:sz="18" w:space="0" w:color="C00000"/>
            </w:tcBorders>
            <w:vAlign w:val="center"/>
          </w:tcPr>
          <w:p w14:paraId="2E04AA66" w14:textId="77777777" w:rsidR="001C30CC" w:rsidRPr="00C935A5" w:rsidRDefault="001C30CC" w:rsidP="001C30CC">
            <w:pPr>
              <w:spacing w:before="40" w:after="40"/>
              <w:rPr>
                <w:rFonts w:cs="Arial"/>
                <w:sz w:val="18"/>
                <w:szCs w:val="18"/>
              </w:rPr>
            </w:pPr>
            <w:r w:rsidRPr="00C935A5">
              <w:rPr>
                <w:rFonts w:cs="Arial"/>
                <w:sz w:val="18"/>
                <w:szCs w:val="18"/>
              </w:rPr>
              <w:t>Greater Geelong C</w:t>
            </w:r>
          </w:p>
        </w:tc>
        <w:tc>
          <w:tcPr>
            <w:tcW w:w="1361" w:type="dxa"/>
            <w:tcBorders>
              <w:top w:val="nil"/>
              <w:left w:val="single" w:sz="18" w:space="0" w:color="C00000"/>
              <w:bottom w:val="nil"/>
              <w:right w:val="nil"/>
            </w:tcBorders>
            <w:vAlign w:val="bottom"/>
          </w:tcPr>
          <w:p w14:paraId="0409E81F" w14:textId="40B4BFBD" w:rsidR="001C30CC" w:rsidRPr="00C935A5" w:rsidRDefault="001C30CC" w:rsidP="001C30CC">
            <w:pPr>
              <w:spacing w:before="40" w:after="20"/>
              <w:jc w:val="right"/>
              <w:rPr>
                <w:rFonts w:cs="Arial"/>
                <w:sz w:val="18"/>
                <w:szCs w:val="18"/>
              </w:rPr>
            </w:pPr>
            <w:r w:rsidRPr="001C30CC">
              <w:rPr>
                <w:rFonts w:cs="Arial"/>
                <w:sz w:val="18"/>
                <w:szCs w:val="18"/>
              </w:rPr>
              <w:t>20,742</w:t>
            </w:r>
          </w:p>
        </w:tc>
        <w:tc>
          <w:tcPr>
            <w:tcW w:w="1361" w:type="dxa"/>
            <w:tcBorders>
              <w:top w:val="nil"/>
              <w:left w:val="nil"/>
              <w:bottom w:val="nil"/>
              <w:right w:val="nil"/>
            </w:tcBorders>
            <w:vAlign w:val="bottom"/>
          </w:tcPr>
          <w:p w14:paraId="0B1A914E" w14:textId="712C8B60" w:rsidR="001C30CC" w:rsidRPr="00C935A5" w:rsidRDefault="001C30CC" w:rsidP="001C30CC">
            <w:pPr>
              <w:spacing w:before="40" w:after="20"/>
              <w:jc w:val="right"/>
              <w:rPr>
                <w:rFonts w:cs="Arial"/>
                <w:sz w:val="18"/>
                <w:szCs w:val="18"/>
              </w:rPr>
            </w:pPr>
            <w:r w:rsidRPr="001C30CC">
              <w:rPr>
                <w:rFonts w:cs="Arial"/>
                <w:sz w:val="18"/>
                <w:szCs w:val="18"/>
              </w:rPr>
              <w:t>1,350,483</w:t>
            </w:r>
          </w:p>
        </w:tc>
        <w:tc>
          <w:tcPr>
            <w:tcW w:w="1361" w:type="dxa"/>
            <w:tcBorders>
              <w:top w:val="nil"/>
              <w:left w:val="nil"/>
              <w:bottom w:val="nil"/>
              <w:right w:val="nil"/>
            </w:tcBorders>
            <w:vAlign w:val="bottom"/>
          </w:tcPr>
          <w:p w14:paraId="15451EFA" w14:textId="54EBDA49" w:rsidR="001C30CC" w:rsidRPr="00C935A5" w:rsidRDefault="001C30CC" w:rsidP="001C30CC">
            <w:pPr>
              <w:spacing w:before="40" w:after="20"/>
              <w:jc w:val="right"/>
              <w:rPr>
                <w:rFonts w:cs="Arial"/>
                <w:sz w:val="18"/>
                <w:szCs w:val="18"/>
              </w:rPr>
            </w:pPr>
            <w:r w:rsidRPr="001C30CC">
              <w:rPr>
                <w:rFonts w:cs="Arial"/>
                <w:sz w:val="18"/>
                <w:szCs w:val="18"/>
              </w:rPr>
              <w:t>3,032,839</w:t>
            </w:r>
          </w:p>
        </w:tc>
        <w:tc>
          <w:tcPr>
            <w:tcW w:w="1361" w:type="dxa"/>
            <w:tcBorders>
              <w:top w:val="nil"/>
              <w:left w:val="nil"/>
              <w:bottom w:val="nil"/>
              <w:right w:val="nil"/>
            </w:tcBorders>
            <w:vAlign w:val="bottom"/>
          </w:tcPr>
          <w:p w14:paraId="17C214CB" w14:textId="7721F876" w:rsidR="001C30CC" w:rsidRPr="00C935A5" w:rsidRDefault="001C30CC" w:rsidP="001C30CC">
            <w:pPr>
              <w:spacing w:before="40" w:after="20"/>
              <w:jc w:val="right"/>
              <w:rPr>
                <w:rFonts w:cs="Arial"/>
                <w:sz w:val="18"/>
                <w:szCs w:val="18"/>
              </w:rPr>
            </w:pPr>
            <w:r w:rsidRPr="001C30CC">
              <w:rPr>
                <w:rFonts w:cs="Arial"/>
                <w:sz w:val="18"/>
                <w:szCs w:val="18"/>
              </w:rPr>
              <w:t>697,120</w:t>
            </w:r>
          </w:p>
        </w:tc>
        <w:tc>
          <w:tcPr>
            <w:tcW w:w="1474" w:type="dxa"/>
            <w:tcBorders>
              <w:top w:val="nil"/>
              <w:left w:val="nil"/>
              <w:bottom w:val="nil"/>
              <w:right w:val="nil"/>
            </w:tcBorders>
            <w:vAlign w:val="bottom"/>
          </w:tcPr>
          <w:p w14:paraId="0BA47D86" w14:textId="6D45ADD1" w:rsidR="001C30CC" w:rsidRPr="00C935A5" w:rsidRDefault="001C30CC" w:rsidP="001C30CC">
            <w:pPr>
              <w:spacing w:before="40" w:after="20"/>
              <w:jc w:val="right"/>
              <w:rPr>
                <w:rFonts w:cs="Arial"/>
                <w:sz w:val="18"/>
                <w:szCs w:val="18"/>
              </w:rPr>
            </w:pPr>
            <w:r w:rsidRPr="001C30CC">
              <w:rPr>
                <w:rFonts w:cs="Arial"/>
                <w:sz w:val="18"/>
                <w:szCs w:val="18"/>
              </w:rPr>
              <w:t>1,390,658</w:t>
            </w:r>
          </w:p>
        </w:tc>
      </w:tr>
      <w:tr w:rsidR="001C30CC" w:rsidRPr="001C30CC" w14:paraId="47EDF6B7" w14:textId="77777777" w:rsidTr="00F62D66">
        <w:trPr>
          <w:trHeight w:val="20"/>
        </w:trPr>
        <w:tc>
          <w:tcPr>
            <w:tcW w:w="2268" w:type="dxa"/>
            <w:tcBorders>
              <w:top w:val="nil"/>
              <w:left w:val="nil"/>
              <w:bottom w:val="nil"/>
              <w:right w:val="single" w:sz="18" w:space="0" w:color="C00000"/>
            </w:tcBorders>
            <w:vAlign w:val="center"/>
          </w:tcPr>
          <w:p w14:paraId="2E39B940" w14:textId="77777777" w:rsidR="001C30CC" w:rsidRPr="00C935A5" w:rsidRDefault="001C30CC" w:rsidP="001C30CC">
            <w:pPr>
              <w:spacing w:before="40" w:after="40"/>
              <w:rPr>
                <w:rFonts w:cs="Arial"/>
                <w:sz w:val="18"/>
                <w:szCs w:val="18"/>
              </w:rPr>
            </w:pPr>
            <w:r w:rsidRPr="00C935A5">
              <w:rPr>
                <w:rFonts w:cs="Arial"/>
                <w:sz w:val="18"/>
                <w:szCs w:val="18"/>
              </w:rPr>
              <w:t>Greater Shepparton C</w:t>
            </w:r>
          </w:p>
        </w:tc>
        <w:tc>
          <w:tcPr>
            <w:tcW w:w="1361" w:type="dxa"/>
            <w:tcBorders>
              <w:top w:val="nil"/>
              <w:left w:val="single" w:sz="18" w:space="0" w:color="C00000"/>
              <w:bottom w:val="nil"/>
              <w:right w:val="nil"/>
            </w:tcBorders>
            <w:vAlign w:val="bottom"/>
          </w:tcPr>
          <w:p w14:paraId="7784AAE2" w14:textId="252A1AF2" w:rsidR="001C30CC" w:rsidRPr="00C935A5" w:rsidRDefault="001C30CC" w:rsidP="001C30CC">
            <w:pPr>
              <w:spacing w:before="40" w:after="20"/>
              <w:jc w:val="right"/>
              <w:rPr>
                <w:rFonts w:cs="Arial"/>
                <w:sz w:val="18"/>
                <w:szCs w:val="18"/>
              </w:rPr>
            </w:pPr>
            <w:r w:rsidRPr="001C30CC">
              <w:rPr>
                <w:rFonts w:cs="Arial"/>
                <w:sz w:val="18"/>
                <w:szCs w:val="18"/>
              </w:rPr>
              <w:t>126,470</w:t>
            </w:r>
          </w:p>
        </w:tc>
        <w:tc>
          <w:tcPr>
            <w:tcW w:w="1361" w:type="dxa"/>
            <w:tcBorders>
              <w:top w:val="nil"/>
              <w:left w:val="nil"/>
              <w:bottom w:val="nil"/>
              <w:right w:val="nil"/>
            </w:tcBorders>
            <w:vAlign w:val="bottom"/>
          </w:tcPr>
          <w:p w14:paraId="379C89C0" w14:textId="5B587EAB" w:rsidR="001C30CC" w:rsidRPr="00C935A5" w:rsidRDefault="001C30CC" w:rsidP="001C30CC">
            <w:pPr>
              <w:spacing w:before="40" w:after="20"/>
              <w:jc w:val="right"/>
              <w:rPr>
                <w:rFonts w:cs="Arial"/>
                <w:sz w:val="18"/>
                <w:szCs w:val="18"/>
              </w:rPr>
            </w:pPr>
            <w:r w:rsidRPr="001C30CC">
              <w:rPr>
                <w:rFonts w:cs="Arial"/>
                <w:sz w:val="18"/>
                <w:szCs w:val="18"/>
              </w:rPr>
              <w:t>9,003,630</w:t>
            </w:r>
          </w:p>
        </w:tc>
        <w:tc>
          <w:tcPr>
            <w:tcW w:w="1361" w:type="dxa"/>
            <w:tcBorders>
              <w:top w:val="nil"/>
              <w:left w:val="nil"/>
              <w:bottom w:val="nil"/>
              <w:right w:val="nil"/>
            </w:tcBorders>
            <w:vAlign w:val="bottom"/>
          </w:tcPr>
          <w:p w14:paraId="0B5D6917" w14:textId="6D004E45" w:rsidR="001C30CC" w:rsidRPr="00C935A5" w:rsidRDefault="001C30CC" w:rsidP="001C30CC">
            <w:pPr>
              <w:spacing w:before="40" w:after="20"/>
              <w:jc w:val="right"/>
              <w:rPr>
                <w:rFonts w:cs="Arial"/>
                <w:sz w:val="18"/>
                <w:szCs w:val="18"/>
              </w:rPr>
            </w:pPr>
            <w:r w:rsidRPr="001C30CC">
              <w:rPr>
                <w:rFonts w:cs="Arial"/>
                <w:sz w:val="18"/>
                <w:szCs w:val="18"/>
              </w:rPr>
              <w:t>5,611,879</w:t>
            </w:r>
          </w:p>
        </w:tc>
        <w:tc>
          <w:tcPr>
            <w:tcW w:w="1361" w:type="dxa"/>
            <w:tcBorders>
              <w:top w:val="nil"/>
              <w:left w:val="nil"/>
              <w:bottom w:val="nil"/>
              <w:right w:val="nil"/>
            </w:tcBorders>
            <w:vAlign w:val="bottom"/>
          </w:tcPr>
          <w:p w14:paraId="19953EC5" w14:textId="3FC79957" w:rsidR="001C30CC" w:rsidRPr="00C935A5" w:rsidRDefault="001C30CC" w:rsidP="001C30CC">
            <w:pPr>
              <w:spacing w:before="40" w:after="20"/>
              <w:jc w:val="right"/>
              <w:rPr>
                <w:rFonts w:cs="Arial"/>
                <w:sz w:val="18"/>
                <w:szCs w:val="18"/>
              </w:rPr>
            </w:pPr>
            <w:r w:rsidRPr="001C30CC">
              <w:rPr>
                <w:rFonts w:cs="Arial"/>
                <w:sz w:val="18"/>
                <w:szCs w:val="18"/>
              </w:rPr>
              <w:t>1,168,224</w:t>
            </w:r>
          </w:p>
        </w:tc>
        <w:tc>
          <w:tcPr>
            <w:tcW w:w="1474" w:type="dxa"/>
            <w:tcBorders>
              <w:top w:val="nil"/>
              <w:left w:val="nil"/>
              <w:bottom w:val="nil"/>
              <w:right w:val="nil"/>
            </w:tcBorders>
            <w:vAlign w:val="bottom"/>
          </w:tcPr>
          <w:p w14:paraId="0D95D3E0" w14:textId="67526436" w:rsidR="001C30CC" w:rsidRPr="00C935A5" w:rsidRDefault="001C30CC" w:rsidP="001C30CC">
            <w:pPr>
              <w:spacing w:before="40" w:after="20"/>
              <w:jc w:val="right"/>
              <w:rPr>
                <w:rFonts w:cs="Arial"/>
                <w:sz w:val="18"/>
                <w:szCs w:val="18"/>
              </w:rPr>
            </w:pPr>
            <w:r w:rsidRPr="001C30CC">
              <w:rPr>
                <w:rFonts w:cs="Arial"/>
                <w:sz w:val="18"/>
                <w:szCs w:val="18"/>
              </w:rPr>
              <w:t>492,835</w:t>
            </w:r>
          </w:p>
        </w:tc>
      </w:tr>
      <w:tr w:rsidR="001C30CC" w:rsidRPr="001C30CC" w14:paraId="071DBE24" w14:textId="77777777" w:rsidTr="00F62D66">
        <w:trPr>
          <w:trHeight w:val="20"/>
        </w:trPr>
        <w:tc>
          <w:tcPr>
            <w:tcW w:w="2268" w:type="dxa"/>
            <w:tcBorders>
              <w:top w:val="nil"/>
              <w:left w:val="nil"/>
              <w:bottom w:val="nil"/>
              <w:right w:val="single" w:sz="18" w:space="0" w:color="C00000"/>
            </w:tcBorders>
            <w:vAlign w:val="center"/>
          </w:tcPr>
          <w:p w14:paraId="0F1EA91E" w14:textId="77777777" w:rsidR="001C30CC" w:rsidRPr="00C935A5" w:rsidRDefault="001C30CC" w:rsidP="001C30CC">
            <w:pPr>
              <w:spacing w:before="40" w:after="40"/>
              <w:rPr>
                <w:rFonts w:cs="Arial"/>
                <w:sz w:val="18"/>
                <w:szCs w:val="18"/>
              </w:rPr>
            </w:pPr>
            <w:r w:rsidRPr="00C935A5">
              <w:rPr>
                <w:rFonts w:cs="Arial"/>
                <w:sz w:val="18"/>
                <w:szCs w:val="18"/>
              </w:rPr>
              <w:t>Hepburn S</w:t>
            </w:r>
          </w:p>
        </w:tc>
        <w:tc>
          <w:tcPr>
            <w:tcW w:w="1361" w:type="dxa"/>
            <w:tcBorders>
              <w:top w:val="nil"/>
              <w:left w:val="single" w:sz="18" w:space="0" w:color="C00000"/>
              <w:bottom w:val="nil"/>
              <w:right w:val="nil"/>
            </w:tcBorders>
            <w:vAlign w:val="bottom"/>
          </w:tcPr>
          <w:p w14:paraId="264AA730" w14:textId="5EDB6201" w:rsidR="001C30CC" w:rsidRPr="00C935A5" w:rsidRDefault="001C30CC" w:rsidP="001C30CC">
            <w:pPr>
              <w:spacing w:before="40" w:after="20"/>
              <w:jc w:val="right"/>
              <w:rPr>
                <w:rFonts w:cs="Arial"/>
                <w:sz w:val="18"/>
                <w:szCs w:val="18"/>
              </w:rPr>
            </w:pPr>
            <w:r w:rsidRPr="001C30CC">
              <w:rPr>
                <w:rFonts w:cs="Arial"/>
                <w:sz w:val="18"/>
                <w:szCs w:val="18"/>
              </w:rPr>
              <w:t>127,970</w:t>
            </w:r>
          </w:p>
        </w:tc>
        <w:tc>
          <w:tcPr>
            <w:tcW w:w="1361" w:type="dxa"/>
            <w:tcBorders>
              <w:top w:val="nil"/>
              <w:left w:val="nil"/>
              <w:bottom w:val="nil"/>
              <w:right w:val="nil"/>
            </w:tcBorders>
            <w:vAlign w:val="bottom"/>
          </w:tcPr>
          <w:p w14:paraId="18FC9443" w14:textId="214B99E8" w:rsidR="001C30CC" w:rsidRPr="00C935A5" w:rsidRDefault="001C30CC" w:rsidP="001C30CC">
            <w:pPr>
              <w:spacing w:before="40" w:after="20"/>
              <w:jc w:val="right"/>
              <w:rPr>
                <w:rFonts w:cs="Arial"/>
                <w:sz w:val="18"/>
                <w:szCs w:val="18"/>
              </w:rPr>
            </w:pPr>
            <w:r w:rsidRPr="001C30CC">
              <w:rPr>
                <w:rFonts w:cs="Arial"/>
                <w:sz w:val="18"/>
                <w:szCs w:val="18"/>
              </w:rPr>
              <w:t>3,987,796</w:t>
            </w:r>
          </w:p>
        </w:tc>
        <w:tc>
          <w:tcPr>
            <w:tcW w:w="1361" w:type="dxa"/>
            <w:tcBorders>
              <w:top w:val="nil"/>
              <w:left w:val="nil"/>
              <w:bottom w:val="nil"/>
              <w:right w:val="nil"/>
            </w:tcBorders>
            <w:vAlign w:val="bottom"/>
          </w:tcPr>
          <w:p w14:paraId="2CD08E2E" w14:textId="6C5C0F14" w:rsidR="001C30CC" w:rsidRPr="00C935A5" w:rsidRDefault="001C30CC" w:rsidP="001C30CC">
            <w:pPr>
              <w:spacing w:before="40" w:after="20"/>
              <w:jc w:val="right"/>
              <w:rPr>
                <w:rFonts w:cs="Arial"/>
                <w:sz w:val="18"/>
                <w:szCs w:val="18"/>
              </w:rPr>
            </w:pPr>
            <w:r w:rsidRPr="001C30CC">
              <w:rPr>
                <w:rFonts w:cs="Arial"/>
                <w:sz w:val="18"/>
                <w:szCs w:val="18"/>
              </w:rPr>
              <w:t>3,284,479</w:t>
            </w:r>
          </w:p>
        </w:tc>
        <w:tc>
          <w:tcPr>
            <w:tcW w:w="1361" w:type="dxa"/>
            <w:tcBorders>
              <w:top w:val="nil"/>
              <w:left w:val="nil"/>
              <w:bottom w:val="nil"/>
              <w:right w:val="nil"/>
            </w:tcBorders>
            <w:vAlign w:val="bottom"/>
          </w:tcPr>
          <w:p w14:paraId="57EB4B42" w14:textId="22BB5C24" w:rsidR="001C30CC" w:rsidRPr="00C935A5" w:rsidRDefault="001C30CC" w:rsidP="001C30CC">
            <w:pPr>
              <w:spacing w:before="40" w:after="20"/>
              <w:jc w:val="right"/>
              <w:rPr>
                <w:rFonts w:cs="Arial"/>
                <w:sz w:val="18"/>
                <w:szCs w:val="18"/>
              </w:rPr>
            </w:pPr>
            <w:r w:rsidRPr="001C30CC">
              <w:rPr>
                <w:rFonts w:cs="Arial"/>
                <w:sz w:val="18"/>
                <w:szCs w:val="18"/>
              </w:rPr>
              <w:t>56,915</w:t>
            </w:r>
          </w:p>
        </w:tc>
        <w:tc>
          <w:tcPr>
            <w:tcW w:w="1474" w:type="dxa"/>
            <w:tcBorders>
              <w:top w:val="nil"/>
              <w:left w:val="nil"/>
              <w:bottom w:val="nil"/>
              <w:right w:val="nil"/>
            </w:tcBorders>
            <w:vAlign w:val="bottom"/>
          </w:tcPr>
          <w:p w14:paraId="78B306EE" w14:textId="08CA9DE2" w:rsidR="001C30CC" w:rsidRPr="00C935A5" w:rsidRDefault="001C30CC" w:rsidP="001C30CC">
            <w:pPr>
              <w:spacing w:before="40" w:after="20"/>
              <w:jc w:val="right"/>
              <w:rPr>
                <w:rFonts w:cs="Arial"/>
                <w:sz w:val="18"/>
                <w:szCs w:val="18"/>
              </w:rPr>
            </w:pPr>
            <w:r w:rsidRPr="001C30CC">
              <w:rPr>
                <w:rFonts w:cs="Arial"/>
                <w:sz w:val="18"/>
                <w:szCs w:val="18"/>
              </w:rPr>
              <w:t>187,866</w:t>
            </w:r>
          </w:p>
        </w:tc>
      </w:tr>
      <w:tr w:rsidR="001C30CC" w:rsidRPr="001C30CC" w14:paraId="66F35AEE" w14:textId="77777777" w:rsidTr="00F62D66">
        <w:trPr>
          <w:trHeight w:val="20"/>
        </w:trPr>
        <w:tc>
          <w:tcPr>
            <w:tcW w:w="2268" w:type="dxa"/>
            <w:tcBorders>
              <w:top w:val="nil"/>
              <w:left w:val="nil"/>
              <w:bottom w:val="nil"/>
              <w:right w:val="single" w:sz="18" w:space="0" w:color="C00000"/>
            </w:tcBorders>
            <w:vAlign w:val="center"/>
          </w:tcPr>
          <w:p w14:paraId="1B14314A" w14:textId="77777777" w:rsidR="001C30CC" w:rsidRPr="00C935A5" w:rsidRDefault="001C30CC" w:rsidP="001C30CC">
            <w:pPr>
              <w:spacing w:before="40" w:after="40"/>
              <w:rPr>
                <w:rFonts w:cs="Arial"/>
                <w:sz w:val="18"/>
                <w:szCs w:val="18"/>
              </w:rPr>
            </w:pPr>
            <w:r w:rsidRPr="00C935A5">
              <w:rPr>
                <w:rFonts w:cs="Arial"/>
                <w:sz w:val="18"/>
                <w:szCs w:val="18"/>
              </w:rPr>
              <w:t>Hindmarsh S</w:t>
            </w:r>
          </w:p>
        </w:tc>
        <w:tc>
          <w:tcPr>
            <w:tcW w:w="1361" w:type="dxa"/>
            <w:tcBorders>
              <w:top w:val="nil"/>
              <w:left w:val="single" w:sz="18" w:space="0" w:color="C00000"/>
              <w:bottom w:val="nil"/>
              <w:right w:val="nil"/>
            </w:tcBorders>
            <w:vAlign w:val="bottom"/>
          </w:tcPr>
          <w:p w14:paraId="70B39EEC" w14:textId="6017A18B" w:rsidR="001C30CC" w:rsidRPr="00C935A5" w:rsidRDefault="001C30CC" w:rsidP="001C30CC">
            <w:pPr>
              <w:spacing w:before="40" w:after="20"/>
              <w:jc w:val="right"/>
              <w:rPr>
                <w:rFonts w:cs="Arial"/>
                <w:sz w:val="18"/>
                <w:szCs w:val="18"/>
              </w:rPr>
            </w:pPr>
            <w:r w:rsidRPr="001C30CC">
              <w:rPr>
                <w:rFonts w:cs="Arial"/>
                <w:sz w:val="18"/>
                <w:szCs w:val="18"/>
              </w:rPr>
              <w:t>1,113,644</w:t>
            </w:r>
          </w:p>
        </w:tc>
        <w:tc>
          <w:tcPr>
            <w:tcW w:w="1361" w:type="dxa"/>
            <w:tcBorders>
              <w:top w:val="nil"/>
              <w:left w:val="nil"/>
              <w:bottom w:val="nil"/>
              <w:right w:val="nil"/>
            </w:tcBorders>
            <w:vAlign w:val="bottom"/>
          </w:tcPr>
          <w:p w14:paraId="35E4C908" w14:textId="059D456A" w:rsidR="001C30CC" w:rsidRPr="00C935A5" w:rsidRDefault="001C30CC" w:rsidP="001C30CC">
            <w:pPr>
              <w:spacing w:before="40" w:after="20"/>
              <w:jc w:val="right"/>
              <w:rPr>
                <w:rFonts w:cs="Arial"/>
                <w:sz w:val="18"/>
                <w:szCs w:val="18"/>
              </w:rPr>
            </w:pPr>
            <w:r w:rsidRPr="001C30CC">
              <w:rPr>
                <w:rFonts w:cs="Arial"/>
                <w:sz w:val="18"/>
                <w:szCs w:val="18"/>
              </w:rPr>
              <w:t>7,189,639</w:t>
            </w:r>
          </w:p>
        </w:tc>
        <w:tc>
          <w:tcPr>
            <w:tcW w:w="1361" w:type="dxa"/>
            <w:tcBorders>
              <w:top w:val="nil"/>
              <w:left w:val="nil"/>
              <w:bottom w:val="nil"/>
              <w:right w:val="nil"/>
            </w:tcBorders>
            <w:vAlign w:val="bottom"/>
          </w:tcPr>
          <w:p w14:paraId="25011724" w14:textId="7D7CA6E8" w:rsidR="001C30CC" w:rsidRPr="00C935A5" w:rsidRDefault="001C30CC" w:rsidP="001C30CC">
            <w:pPr>
              <w:spacing w:before="40" w:after="20"/>
              <w:jc w:val="right"/>
              <w:rPr>
                <w:rFonts w:cs="Arial"/>
                <w:sz w:val="18"/>
                <w:szCs w:val="18"/>
              </w:rPr>
            </w:pPr>
            <w:r w:rsidRPr="001C30CC">
              <w:rPr>
                <w:rFonts w:cs="Arial"/>
                <w:sz w:val="18"/>
                <w:szCs w:val="18"/>
              </w:rPr>
              <w:t>902,415</w:t>
            </w:r>
          </w:p>
        </w:tc>
        <w:tc>
          <w:tcPr>
            <w:tcW w:w="1361" w:type="dxa"/>
            <w:tcBorders>
              <w:top w:val="nil"/>
              <w:left w:val="nil"/>
              <w:bottom w:val="nil"/>
              <w:right w:val="nil"/>
            </w:tcBorders>
            <w:vAlign w:val="bottom"/>
          </w:tcPr>
          <w:p w14:paraId="35E194BF" w14:textId="321C0359" w:rsidR="001C30CC" w:rsidRPr="00C935A5" w:rsidRDefault="001C30CC" w:rsidP="001C30CC">
            <w:pPr>
              <w:spacing w:before="40" w:after="20"/>
              <w:jc w:val="right"/>
              <w:rPr>
                <w:rFonts w:cs="Arial"/>
                <w:sz w:val="18"/>
                <w:szCs w:val="18"/>
              </w:rPr>
            </w:pPr>
            <w:r w:rsidRPr="001C30CC">
              <w:rPr>
                <w:rFonts w:cs="Arial"/>
                <w:sz w:val="18"/>
                <w:szCs w:val="18"/>
              </w:rPr>
              <w:t>0</w:t>
            </w:r>
          </w:p>
        </w:tc>
        <w:tc>
          <w:tcPr>
            <w:tcW w:w="1474" w:type="dxa"/>
            <w:tcBorders>
              <w:top w:val="nil"/>
              <w:left w:val="nil"/>
              <w:bottom w:val="nil"/>
              <w:right w:val="nil"/>
            </w:tcBorders>
            <w:vAlign w:val="bottom"/>
          </w:tcPr>
          <w:p w14:paraId="2A1446F8" w14:textId="77B94AEA"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26C4E79F" w14:textId="77777777" w:rsidTr="00F62D66">
        <w:trPr>
          <w:trHeight w:val="20"/>
        </w:trPr>
        <w:tc>
          <w:tcPr>
            <w:tcW w:w="2268" w:type="dxa"/>
            <w:tcBorders>
              <w:top w:val="nil"/>
              <w:left w:val="nil"/>
              <w:bottom w:val="nil"/>
              <w:right w:val="single" w:sz="18" w:space="0" w:color="C00000"/>
            </w:tcBorders>
            <w:vAlign w:val="center"/>
          </w:tcPr>
          <w:p w14:paraId="20F43734" w14:textId="77777777" w:rsidR="001C30CC" w:rsidRPr="00C935A5" w:rsidRDefault="001C30CC" w:rsidP="001C30CC">
            <w:pPr>
              <w:spacing w:before="40" w:after="40"/>
              <w:rPr>
                <w:rFonts w:cs="Arial"/>
                <w:sz w:val="18"/>
                <w:szCs w:val="18"/>
              </w:rPr>
            </w:pPr>
            <w:r w:rsidRPr="00C935A5">
              <w:rPr>
                <w:rFonts w:cs="Arial"/>
                <w:sz w:val="18"/>
                <w:szCs w:val="18"/>
              </w:rPr>
              <w:t>Hobsons Bay C</w:t>
            </w:r>
          </w:p>
        </w:tc>
        <w:tc>
          <w:tcPr>
            <w:tcW w:w="1361" w:type="dxa"/>
            <w:tcBorders>
              <w:top w:val="nil"/>
              <w:left w:val="single" w:sz="18" w:space="0" w:color="C00000"/>
              <w:bottom w:val="nil"/>
              <w:right w:val="nil"/>
            </w:tcBorders>
            <w:vAlign w:val="bottom"/>
          </w:tcPr>
          <w:p w14:paraId="53F67817" w14:textId="1A7BEE31"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3169FF05" w14:textId="1F6D98F5"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4A693589" w14:textId="4A91A999"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4137B6FD" w14:textId="51242E12" w:rsidR="001C30CC" w:rsidRPr="00C935A5" w:rsidRDefault="001C30CC" w:rsidP="001C30CC">
            <w:pPr>
              <w:spacing w:before="40" w:after="20"/>
              <w:jc w:val="right"/>
              <w:rPr>
                <w:rFonts w:cs="Arial"/>
                <w:sz w:val="18"/>
                <w:szCs w:val="18"/>
              </w:rPr>
            </w:pPr>
            <w:r w:rsidRPr="001C30CC">
              <w:rPr>
                <w:rFonts w:cs="Arial"/>
                <w:sz w:val="18"/>
                <w:szCs w:val="18"/>
              </w:rPr>
              <w:t>0</w:t>
            </w:r>
          </w:p>
        </w:tc>
        <w:tc>
          <w:tcPr>
            <w:tcW w:w="1474" w:type="dxa"/>
            <w:tcBorders>
              <w:top w:val="nil"/>
              <w:left w:val="nil"/>
              <w:bottom w:val="nil"/>
              <w:right w:val="nil"/>
            </w:tcBorders>
            <w:vAlign w:val="bottom"/>
          </w:tcPr>
          <w:p w14:paraId="1173E92C" w14:textId="74083A0F"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5CB37387" w14:textId="77777777" w:rsidTr="00F62D66">
        <w:trPr>
          <w:trHeight w:val="20"/>
        </w:trPr>
        <w:tc>
          <w:tcPr>
            <w:tcW w:w="2268" w:type="dxa"/>
            <w:tcBorders>
              <w:top w:val="nil"/>
              <w:left w:val="nil"/>
              <w:bottom w:val="nil"/>
              <w:right w:val="single" w:sz="18" w:space="0" w:color="C00000"/>
            </w:tcBorders>
            <w:vAlign w:val="center"/>
          </w:tcPr>
          <w:p w14:paraId="6AF67FCC" w14:textId="77777777" w:rsidR="001C30CC" w:rsidRPr="00C935A5" w:rsidRDefault="001C30CC" w:rsidP="001C30CC">
            <w:pPr>
              <w:spacing w:before="40" w:after="40"/>
              <w:rPr>
                <w:rFonts w:cs="Arial"/>
                <w:sz w:val="18"/>
                <w:szCs w:val="18"/>
              </w:rPr>
            </w:pPr>
            <w:r w:rsidRPr="00C935A5">
              <w:rPr>
                <w:rFonts w:cs="Arial"/>
                <w:sz w:val="18"/>
                <w:szCs w:val="18"/>
              </w:rPr>
              <w:t>Horsham RC</w:t>
            </w:r>
          </w:p>
        </w:tc>
        <w:tc>
          <w:tcPr>
            <w:tcW w:w="1361" w:type="dxa"/>
            <w:tcBorders>
              <w:top w:val="nil"/>
              <w:left w:val="single" w:sz="18" w:space="0" w:color="C00000"/>
              <w:bottom w:val="nil"/>
              <w:right w:val="nil"/>
            </w:tcBorders>
            <w:vAlign w:val="bottom"/>
          </w:tcPr>
          <w:p w14:paraId="0D91A86D" w14:textId="7AA84343" w:rsidR="001C30CC" w:rsidRPr="00C935A5" w:rsidRDefault="001C30CC" w:rsidP="001C30CC">
            <w:pPr>
              <w:spacing w:before="40" w:after="20"/>
              <w:jc w:val="right"/>
              <w:rPr>
                <w:rFonts w:cs="Arial"/>
                <w:sz w:val="18"/>
                <w:szCs w:val="18"/>
              </w:rPr>
            </w:pPr>
            <w:r w:rsidRPr="001C30CC">
              <w:rPr>
                <w:rFonts w:cs="Arial"/>
                <w:sz w:val="18"/>
                <w:szCs w:val="18"/>
              </w:rPr>
              <w:t>762,516</w:t>
            </w:r>
          </w:p>
        </w:tc>
        <w:tc>
          <w:tcPr>
            <w:tcW w:w="1361" w:type="dxa"/>
            <w:tcBorders>
              <w:top w:val="nil"/>
              <w:left w:val="nil"/>
              <w:bottom w:val="nil"/>
              <w:right w:val="nil"/>
            </w:tcBorders>
            <w:vAlign w:val="bottom"/>
          </w:tcPr>
          <w:p w14:paraId="27F7260E" w14:textId="24295E3F" w:rsidR="001C30CC" w:rsidRPr="00C935A5" w:rsidRDefault="001C30CC" w:rsidP="001C30CC">
            <w:pPr>
              <w:spacing w:before="40" w:after="20"/>
              <w:jc w:val="right"/>
              <w:rPr>
                <w:rFonts w:cs="Arial"/>
                <w:sz w:val="18"/>
                <w:szCs w:val="18"/>
              </w:rPr>
            </w:pPr>
            <w:r w:rsidRPr="001C30CC">
              <w:rPr>
                <w:rFonts w:cs="Arial"/>
                <w:sz w:val="18"/>
                <w:szCs w:val="18"/>
              </w:rPr>
              <w:t>9,435,753</w:t>
            </w:r>
          </w:p>
        </w:tc>
        <w:tc>
          <w:tcPr>
            <w:tcW w:w="1361" w:type="dxa"/>
            <w:tcBorders>
              <w:top w:val="nil"/>
              <w:left w:val="nil"/>
              <w:bottom w:val="nil"/>
              <w:right w:val="nil"/>
            </w:tcBorders>
            <w:vAlign w:val="bottom"/>
          </w:tcPr>
          <w:p w14:paraId="4F7BB35D" w14:textId="621168EE" w:rsidR="001C30CC" w:rsidRPr="00C935A5" w:rsidRDefault="001C30CC" w:rsidP="001C30CC">
            <w:pPr>
              <w:spacing w:before="40" w:after="20"/>
              <w:jc w:val="right"/>
              <w:rPr>
                <w:rFonts w:cs="Arial"/>
                <w:sz w:val="18"/>
                <w:szCs w:val="18"/>
              </w:rPr>
            </w:pPr>
            <w:r w:rsidRPr="001C30CC">
              <w:rPr>
                <w:rFonts w:cs="Arial"/>
                <w:sz w:val="18"/>
                <w:szCs w:val="18"/>
              </w:rPr>
              <w:t>2,636,493</w:t>
            </w:r>
          </w:p>
        </w:tc>
        <w:tc>
          <w:tcPr>
            <w:tcW w:w="1361" w:type="dxa"/>
            <w:tcBorders>
              <w:top w:val="nil"/>
              <w:left w:val="nil"/>
              <w:bottom w:val="nil"/>
              <w:right w:val="nil"/>
            </w:tcBorders>
            <w:vAlign w:val="bottom"/>
          </w:tcPr>
          <w:p w14:paraId="579CCD2D" w14:textId="50F36EB1" w:rsidR="001C30CC" w:rsidRPr="00C935A5" w:rsidRDefault="001C30CC" w:rsidP="001C30CC">
            <w:pPr>
              <w:spacing w:before="40" w:after="20"/>
              <w:jc w:val="right"/>
              <w:rPr>
                <w:rFonts w:cs="Arial"/>
                <w:sz w:val="18"/>
                <w:szCs w:val="18"/>
              </w:rPr>
            </w:pPr>
            <w:r w:rsidRPr="001C30CC">
              <w:rPr>
                <w:rFonts w:cs="Arial"/>
                <w:sz w:val="18"/>
                <w:szCs w:val="18"/>
              </w:rPr>
              <w:t>219,343</w:t>
            </w:r>
          </w:p>
        </w:tc>
        <w:tc>
          <w:tcPr>
            <w:tcW w:w="1474" w:type="dxa"/>
            <w:tcBorders>
              <w:top w:val="nil"/>
              <w:left w:val="nil"/>
              <w:bottom w:val="nil"/>
              <w:right w:val="nil"/>
            </w:tcBorders>
            <w:vAlign w:val="bottom"/>
          </w:tcPr>
          <w:p w14:paraId="357821BF" w14:textId="25EA5C49" w:rsidR="001C30CC" w:rsidRPr="00C935A5" w:rsidRDefault="001C30CC" w:rsidP="001C30CC">
            <w:pPr>
              <w:spacing w:before="40" w:after="20"/>
              <w:jc w:val="right"/>
              <w:rPr>
                <w:rFonts w:cs="Arial"/>
                <w:sz w:val="18"/>
                <w:szCs w:val="18"/>
              </w:rPr>
            </w:pPr>
            <w:r w:rsidRPr="001C30CC">
              <w:rPr>
                <w:rFonts w:cs="Arial"/>
                <w:sz w:val="18"/>
                <w:szCs w:val="18"/>
              </w:rPr>
              <w:t>56,307</w:t>
            </w:r>
          </w:p>
        </w:tc>
      </w:tr>
      <w:tr w:rsidR="001C30CC" w:rsidRPr="001C30CC" w14:paraId="38DD9C81" w14:textId="77777777" w:rsidTr="00F62D66">
        <w:trPr>
          <w:trHeight w:val="20"/>
        </w:trPr>
        <w:tc>
          <w:tcPr>
            <w:tcW w:w="2268" w:type="dxa"/>
            <w:tcBorders>
              <w:top w:val="nil"/>
              <w:left w:val="nil"/>
              <w:bottom w:val="nil"/>
              <w:right w:val="single" w:sz="18" w:space="0" w:color="C00000"/>
            </w:tcBorders>
            <w:vAlign w:val="center"/>
          </w:tcPr>
          <w:p w14:paraId="6B63E565" w14:textId="77777777" w:rsidR="001C30CC" w:rsidRPr="00C935A5" w:rsidRDefault="001C30CC" w:rsidP="001C30CC">
            <w:pPr>
              <w:spacing w:before="40" w:after="40"/>
              <w:rPr>
                <w:rFonts w:cs="Arial"/>
                <w:sz w:val="18"/>
                <w:szCs w:val="18"/>
              </w:rPr>
            </w:pPr>
            <w:r w:rsidRPr="00C935A5">
              <w:rPr>
                <w:rFonts w:cs="Arial"/>
                <w:sz w:val="18"/>
                <w:szCs w:val="18"/>
              </w:rPr>
              <w:t>Hume C</w:t>
            </w:r>
          </w:p>
        </w:tc>
        <w:tc>
          <w:tcPr>
            <w:tcW w:w="1361" w:type="dxa"/>
            <w:tcBorders>
              <w:top w:val="nil"/>
              <w:left w:val="single" w:sz="18" w:space="0" w:color="C00000"/>
              <w:bottom w:val="nil"/>
              <w:right w:val="nil"/>
            </w:tcBorders>
            <w:vAlign w:val="bottom"/>
          </w:tcPr>
          <w:p w14:paraId="72644E59" w14:textId="2AE32A26" w:rsidR="001C30CC" w:rsidRPr="00C935A5" w:rsidRDefault="001C30CC" w:rsidP="001C30CC">
            <w:pPr>
              <w:spacing w:before="40" w:after="20"/>
              <w:jc w:val="right"/>
              <w:rPr>
                <w:rFonts w:cs="Arial"/>
                <w:sz w:val="18"/>
                <w:szCs w:val="18"/>
              </w:rPr>
            </w:pPr>
            <w:r w:rsidRPr="001C30CC">
              <w:rPr>
                <w:rFonts w:cs="Arial"/>
                <w:sz w:val="18"/>
                <w:szCs w:val="18"/>
              </w:rPr>
              <w:t>1,034</w:t>
            </w:r>
          </w:p>
        </w:tc>
        <w:tc>
          <w:tcPr>
            <w:tcW w:w="1361" w:type="dxa"/>
            <w:tcBorders>
              <w:top w:val="nil"/>
              <w:left w:val="nil"/>
              <w:bottom w:val="nil"/>
              <w:right w:val="nil"/>
            </w:tcBorders>
            <w:vAlign w:val="bottom"/>
          </w:tcPr>
          <w:p w14:paraId="0D1E9383" w14:textId="67D4AE2C" w:rsidR="001C30CC" w:rsidRPr="00C935A5" w:rsidRDefault="001C30CC" w:rsidP="001C30CC">
            <w:pPr>
              <w:spacing w:before="40" w:after="20"/>
              <w:jc w:val="right"/>
              <w:rPr>
                <w:rFonts w:cs="Arial"/>
                <w:sz w:val="18"/>
                <w:szCs w:val="18"/>
              </w:rPr>
            </w:pPr>
            <w:r w:rsidRPr="001C30CC">
              <w:rPr>
                <w:rFonts w:cs="Arial"/>
                <w:sz w:val="18"/>
                <w:szCs w:val="18"/>
              </w:rPr>
              <w:t>192,211</w:t>
            </w:r>
          </w:p>
        </w:tc>
        <w:tc>
          <w:tcPr>
            <w:tcW w:w="1361" w:type="dxa"/>
            <w:tcBorders>
              <w:top w:val="nil"/>
              <w:left w:val="nil"/>
              <w:bottom w:val="nil"/>
              <w:right w:val="nil"/>
            </w:tcBorders>
            <w:vAlign w:val="bottom"/>
          </w:tcPr>
          <w:p w14:paraId="690DC0B5" w14:textId="652ABAEE" w:rsidR="001C30CC" w:rsidRPr="00C935A5" w:rsidRDefault="001C30CC" w:rsidP="001C30CC">
            <w:pPr>
              <w:spacing w:before="40" w:after="20"/>
              <w:jc w:val="right"/>
              <w:rPr>
                <w:rFonts w:cs="Arial"/>
                <w:sz w:val="18"/>
                <w:szCs w:val="18"/>
              </w:rPr>
            </w:pPr>
            <w:r w:rsidRPr="001C30CC">
              <w:rPr>
                <w:rFonts w:cs="Arial"/>
                <w:sz w:val="18"/>
                <w:szCs w:val="18"/>
              </w:rPr>
              <w:t>1,106,029</w:t>
            </w:r>
          </w:p>
        </w:tc>
        <w:tc>
          <w:tcPr>
            <w:tcW w:w="1361" w:type="dxa"/>
            <w:tcBorders>
              <w:top w:val="nil"/>
              <w:left w:val="nil"/>
              <w:bottom w:val="nil"/>
              <w:right w:val="nil"/>
            </w:tcBorders>
            <w:vAlign w:val="bottom"/>
          </w:tcPr>
          <w:p w14:paraId="4FA6E1D4" w14:textId="33521A59" w:rsidR="001C30CC" w:rsidRPr="00C935A5" w:rsidRDefault="001C30CC" w:rsidP="001C30CC">
            <w:pPr>
              <w:spacing w:before="40" w:after="20"/>
              <w:jc w:val="right"/>
              <w:rPr>
                <w:rFonts w:cs="Arial"/>
                <w:sz w:val="18"/>
                <w:szCs w:val="18"/>
              </w:rPr>
            </w:pPr>
            <w:r w:rsidRPr="001C30CC">
              <w:rPr>
                <w:rFonts w:cs="Arial"/>
                <w:sz w:val="18"/>
                <w:szCs w:val="18"/>
              </w:rPr>
              <w:t>317,532</w:t>
            </w:r>
          </w:p>
        </w:tc>
        <w:tc>
          <w:tcPr>
            <w:tcW w:w="1474" w:type="dxa"/>
            <w:tcBorders>
              <w:top w:val="nil"/>
              <w:left w:val="nil"/>
              <w:bottom w:val="nil"/>
              <w:right w:val="nil"/>
            </w:tcBorders>
            <w:vAlign w:val="bottom"/>
          </w:tcPr>
          <w:p w14:paraId="50326871" w14:textId="6FC992A9" w:rsidR="001C30CC" w:rsidRPr="00C935A5" w:rsidRDefault="001C30CC" w:rsidP="001C30CC">
            <w:pPr>
              <w:spacing w:before="40" w:after="20"/>
              <w:jc w:val="right"/>
              <w:rPr>
                <w:rFonts w:cs="Arial"/>
                <w:sz w:val="18"/>
                <w:szCs w:val="18"/>
              </w:rPr>
            </w:pPr>
            <w:r w:rsidRPr="001C30CC">
              <w:rPr>
                <w:rFonts w:cs="Arial"/>
                <w:sz w:val="18"/>
                <w:szCs w:val="18"/>
              </w:rPr>
              <w:t>775,710</w:t>
            </w:r>
          </w:p>
        </w:tc>
      </w:tr>
      <w:tr w:rsidR="001C30CC" w:rsidRPr="001C30CC" w14:paraId="4C511F31" w14:textId="77777777" w:rsidTr="00F62D66">
        <w:trPr>
          <w:trHeight w:val="20"/>
        </w:trPr>
        <w:tc>
          <w:tcPr>
            <w:tcW w:w="2268" w:type="dxa"/>
            <w:tcBorders>
              <w:top w:val="nil"/>
              <w:left w:val="nil"/>
              <w:bottom w:val="nil"/>
              <w:right w:val="single" w:sz="18" w:space="0" w:color="C00000"/>
            </w:tcBorders>
            <w:vAlign w:val="center"/>
          </w:tcPr>
          <w:p w14:paraId="28C9D875" w14:textId="77777777" w:rsidR="001C30CC" w:rsidRPr="00C935A5" w:rsidRDefault="001C30CC" w:rsidP="001C30CC">
            <w:pPr>
              <w:spacing w:before="40" w:after="40"/>
              <w:rPr>
                <w:rFonts w:cs="Arial"/>
                <w:sz w:val="18"/>
                <w:szCs w:val="18"/>
              </w:rPr>
            </w:pPr>
            <w:r w:rsidRPr="00C935A5">
              <w:rPr>
                <w:rFonts w:cs="Arial"/>
                <w:sz w:val="18"/>
                <w:szCs w:val="18"/>
              </w:rPr>
              <w:t>Indigo S</w:t>
            </w:r>
          </w:p>
        </w:tc>
        <w:tc>
          <w:tcPr>
            <w:tcW w:w="1361" w:type="dxa"/>
            <w:tcBorders>
              <w:top w:val="nil"/>
              <w:left w:val="single" w:sz="18" w:space="0" w:color="C00000"/>
              <w:bottom w:val="nil"/>
              <w:right w:val="nil"/>
            </w:tcBorders>
            <w:vAlign w:val="bottom"/>
          </w:tcPr>
          <w:p w14:paraId="6281C0F1" w14:textId="230C3E6E" w:rsidR="001C30CC" w:rsidRPr="00C935A5" w:rsidRDefault="001C30CC" w:rsidP="001C30CC">
            <w:pPr>
              <w:spacing w:before="40" w:after="20"/>
              <w:jc w:val="right"/>
              <w:rPr>
                <w:rFonts w:cs="Arial"/>
                <w:sz w:val="18"/>
                <w:szCs w:val="18"/>
              </w:rPr>
            </w:pPr>
            <w:r w:rsidRPr="001C30CC">
              <w:rPr>
                <w:rFonts w:cs="Arial"/>
                <w:sz w:val="18"/>
                <w:szCs w:val="18"/>
              </w:rPr>
              <w:t>154,770</w:t>
            </w:r>
          </w:p>
        </w:tc>
        <w:tc>
          <w:tcPr>
            <w:tcW w:w="1361" w:type="dxa"/>
            <w:tcBorders>
              <w:top w:val="nil"/>
              <w:left w:val="nil"/>
              <w:bottom w:val="nil"/>
              <w:right w:val="nil"/>
            </w:tcBorders>
            <w:vAlign w:val="bottom"/>
          </w:tcPr>
          <w:p w14:paraId="26D3BF7C" w14:textId="27C3BE21" w:rsidR="001C30CC" w:rsidRPr="00C935A5" w:rsidRDefault="001C30CC" w:rsidP="001C30CC">
            <w:pPr>
              <w:spacing w:before="40" w:after="20"/>
              <w:jc w:val="right"/>
              <w:rPr>
                <w:rFonts w:cs="Arial"/>
                <w:sz w:val="18"/>
                <w:szCs w:val="18"/>
              </w:rPr>
            </w:pPr>
            <w:r w:rsidRPr="001C30CC">
              <w:rPr>
                <w:rFonts w:cs="Arial"/>
                <w:sz w:val="18"/>
                <w:szCs w:val="18"/>
              </w:rPr>
              <w:t>5,731,506</w:t>
            </w:r>
          </w:p>
        </w:tc>
        <w:tc>
          <w:tcPr>
            <w:tcW w:w="1361" w:type="dxa"/>
            <w:tcBorders>
              <w:top w:val="nil"/>
              <w:left w:val="nil"/>
              <w:bottom w:val="nil"/>
              <w:right w:val="nil"/>
            </w:tcBorders>
            <w:vAlign w:val="bottom"/>
          </w:tcPr>
          <w:p w14:paraId="2465BB09" w14:textId="1B61CC5C" w:rsidR="001C30CC" w:rsidRPr="00C935A5" w:rsidRDefault="001C30CC" w:rsidP="001C30CC">
            <w:pPr>
              <w:spacing w:before="40" w:after="20"/>
              <w:jc w:val="right"/>
              <w:rPr>
                <w:rFonts w:cs="Arial"/>
                <w:sz w:val="18"/>
                <w:szCs w:val="18"/>
              </w:rPr>
            </w:pPr>
            <w:r w:rsidRPr="001C30CC">
              <w:rPr>
                <w:rFonts w:cs="Arial"/>
                <w:sz w:val="18"/>
                <w:szCs w:val="18"/>
              </w:rPr>
              <w:t>2,880,422</w:t>
            </w:r>
          </w:p>
        </w:tc>
        <w:tc>
          <w:tcPr>
            <w:tcW w:w="1361" w:type="dxa"/>
            <w:tcBorders>
              <w:top w:val="nil"/>
              <w:left w:val="nil"/>
              <w:bottom w:val="nil"/>
              <w:right w:val="nil"/>
            </w:tcBorders>
            <w:vAlign w:val="bottom"/>
          </w:tcPr>
          <w:p w14:paraId="6DC50A94" w14:textId="11E9AD22" w:rsidR="001C30CC" w:rsidRPr="00C935A5" w:rsidRDefault="001C30CC" w:rsidP="001C30CC">
            <w:pPr>
              <w:spacing w:before="40" w:after="20"/>
              <w:jc w:val="right"/>
              <w:rPr>
                <w:rFonts w:cs="Arial"/>
                <w:sz w:val="18"/>
                <w:szCs w:val="18"/>
              </w:rPr>
            </w:pPr>
            <w:r w:rsidRPr="001C30CC">
              <w:rPr>
                <w:rFonts w:cs="Arial"/>
                <w:sz w:val="18"/>
                <w:szCs w:val="18"/>
              </w:rPr>
              <w:t>338,242</w:t>
            </w:r>
          </w:p>
        </w:tc>
        <w:tc>
          <w:tcPr>
            <w:tcW w:w="1474" w:type="dxa"/>
            <w:tcBorders>
              <w:top w:val="nil"/>
              <w:left w:val="nil"/>
              <w:bottom w:val="nil"/>
              <w:right w:val="nil"/>
            </w:tcBorders>
            <w:vAlign w:val="bottom"/>
          </w:tcPr>
          <w:p w14:paraId="3B33C674" w14:textId="4CA39E4F" w:rsidR="001C30CC" w:rsidRPr="00C935A5" w:rsidRDefault="001C30CC" w:rsidP="001C30CC">
            <w:pPr>
              <w:spacing w:before="40" w:after="20"/>
              <w:jc w:val="right"/>
              <w:rPr>
                <w:rFonts w:cs="Arial"/>
                <w:sz w:val="18"/>
                <w:szCs w:val="18"/>
              </w:rPr>
            </w:pPr>
            <w:r w:rsidRPr="001C30CC">
              <w:rPr>
                <w:rFonts w:cs="Arial"/>
                <w:sz w:val="18"/>
                <w:szCs w:val="18"/>
              </w:rPr>
              <w:t>217,775</w:t>
            </w:r>
          </w:p>
        </w:tc>
      </w:tr>
      <w:tr w:rsidR="001C30CC" w:rsidRPr="001C30CC" w14:paraId="203BCF12" w14:textId="77777777" w:rsidTr="00F62D66">
        <w:trPr>
          <w:trHeight w:val="20"/>
        </w:trPr>
        <w:tc>
          <w:tcPr>
            <w:tcW w:w="2268" w:type="dxa"/>
            <w:tcBorders>
              <w:top w:val="nil"/>
              <w:left w:val="nil"/>
              <w:bottom w:val="nil"/>
              <w:right w:val="single" w:sz="18" w:space="0" w:color="C00000"/>
            </w:tcBorders>
            <w:vAlign w:val="center"/>
          </w:tcPr>
          <w:p w14:paraId="5F26667A" w14:textId="77777777" w:rsidR="001C30CC" w:rsidRPr="00C935A5" w:rsidRDefault="001C30CC" w:rsidP="001C30CC">
            <w:pPr>
              <w:spacing w:before="40" w:after="40"/>
              <w:rPr>
                <w:rFonts w:cs="Arial"/>
                <w:sz w:val="18"/>
                <w:szCs w:val="18"/>
              </w:rPr>
            </w:pPr>
            <w:r w:rsidRPr="00C935A5">
              <w:rPr>
                <w:rFonts w:cs="Arial"/>
                <w:sz w:val="18"/>
                <w:szCs w:val="18"/>
              </w:rPr>
              <w:t>Kingston C</w:t>
            </w:r>
          </w:p>
        </w:tc>
        <w:tc>
          <w:tcPr>
            <w:tcW w:w="1361" w:type="dxa"/>
            <w:tcBorders>
              <w:top w:val="nil"/>
              <w:left w:val="single" w:sz="18" w:space="0" w:color="C00000"/>
              <w:bottom w:val="nil"/>
              <w:right w:val="nil"/>
            </w:tcBorders>
            <w:vAlign w:val="bottom"/>
          </w:tcPr>
          <w:p w14:paraId="5F3641B1" w14:textId="3BFD15F0"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3F83084E" w14:textId="773F7ED6" w:rsidR="001C30CC" w:rsidRPr="00C935A5" w:rsidRDefault="001C30CC" w:rsidP="001C30CC">
            <w:pPr>
              <w:spacing w:before="40" w:after="20"/>
              <w:jc w:val="right"/>
              <w:rPr>
                <w:rFonts w:cs="Arial"/>
                <w:sz w:val="18"/>
                <w:szCs w:val="18"/>
              </w:rPr>
            </w:pPr>
            <w:r w:rsidRPr="001C30CC">
              <w:rPr>
                <w:rFonts w:cs="Arial"/>
                <w:sz w:val="18"/>
                <w:szCs w:val="18"/>
              </w:rPr>
              <w:t>44,110</w:t>
            </w:r>
          </w:p>
        </w:tc>
        <w:tc>
          <w:tcPr>
            <w:tcW w:w="1361" w:type="dxa"/>
            <w:tcBorders>
              <w:top w:val="nil"/>
              <w:left w:val="nil"/>
              <w:bottom w:val="nil"/>
              <w:right w:val="nil"/>
            </w:tcBorders>
            <w:vAlign w:val="bottom"/>
          </w:tcPr>
          <w:p w14:paraId="20E26C7C" w14:textId="59F1D219" w:rsidR="001C30CC" w:rsidRPr="00C935A5" w:rsidRDefault="001C30CC" w:rsidP="001C30CC">
            <w:pPr>
              <w:spacing w:before="40" w:after="20"/>
              <w:jc w:val="right"/>
              <w:rPr>
                <w:rFonts w:cs="Arial"/>
                <w:sz w:val="18"/>
                <w:szCs w:val="18"/>
              </w:rPr>
            </w:pPr>
            <w:r w:rsidRPr="001C30CC">
              <w:rPr>
                <w:rFonts w:cs="Arial"/>
                <w:sz w:val="18"/>
                <w:szCs w:val="18"/>
              </w:rPr>
              <w:t>91,749</w:t>
            </w:r>
          </w:p>
        </w:tc>
        <w:tc>
          <w:tcPr>
            <w:tcW w:w="1361" w:type="dxa"/>
            <w:tcBorders>
              <w:top w:val="nil"/>
              <w:left w:val="nil"/>
              <w:bottom w:val="nil"/>
              <w:right w:val="nil"/>
            </w:tcBorders>
            <w:vAlign w:val="bottom"/>
          </w:tcPr>
          <w:p w14:paraId="296883DA" w14:textId="2D15FAC0" w:rsidR="001C30CC" w:rsidRPr="00C935A5" w:rsidRDefault="001C30CC" w:rsidP="001C30CC">
            <w:pPr>
              <w:spacing w:before="40" w:after="20"/>
              <w:jc w:val="right"/>
              <w:rPr>
                <w:rFonts w:cs="Arial"/>
                <w:sz w:val="18"/>
                <w:szCs w:val="18"/>
              </w:rPr>
            </w:pPr>
            <w:r w:rsidRPr="001C30CC">
              <w:rPr>
                <w:rFonts w:cs="Arial"/>
                <w:sz w:val="18"/>
                <w:szCs w:val="18"/>
              </w:rPr>
              <w:t>0</w:t>
            </w:r>
          </w:p>
        </w:tc>
        <w:tc>
          <w:tcPr>
            <w:tcW w:w="1474" w:type="dxa"/>
            <w:tcBorders>
              <w:top w:val="nil"/>
              <w:left w:val="nil"/>
              <w:bottom w:val="nil"/>
              <w:right w:val="nil"/>
            </w:tcBorders>
            <w:vAlign w:val="bottom"/>
          </w:tcPr>
          <w:p w14:paraId="2996FB84" w14:textId="3F416048"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21D0E220" w14:textId="77777777" w:rsidTr="00F62D66">
        <w:trPr>
          <w:trHeight w:val="20"/>
        </w:trPr>
        <w:tc>
          <w:tcPr>
            <w:tcW w:w="2268" w:type="dxa"/>
            <w:tcBorders>
              <w:top w:val="nil"/>
              <w:left w:val="nil"/>
              <w:bottom w:val="nil"/>
              <w:right w:val="single" w:sz="18" w:space="0" w:color="C00000"/>
            </w:tcBorders>
            <w:vAlign w:val="center"/>
          </w:tcPr>
          <w:p w14:paraId="3183B065" w14:textId="77777777" w:rsidR="001C30CC" w:rsidRPr="00C935A5" w:rsidRDefault="001C30CC" w:rsidP="001C30CC">
            <w:pPr>
              <w:spacing w:before="40" w:after="40"/>
              <w:rPr>
                <w:rFonts w:cs="Arial"/>
                <w:sz w:val="18"/>
                <w:szCs w:val="18"/>
              </w:rPr>
            </w:pPr>
            <w:r w:rsidRPr="00C935A5">
              <w:rPr>
                <w:rFonts w:cs="Arial"/>
                <w:sz w:val="18"/>
                <w:szCs w:val="18"/>
              </w:rPr>
              <w:t>Knox C</w:t>
            </w:r>
          </w:p>
        </w:tc>
        <w:tc>
          <w:tcPr>
            <w:tcW w:w="1361" w:type="dxa"/>
            <w:tcBorders>
              <w:top w:val="nil"/>
              <w:left w:val="single" w:sz="18" w:space="0" w:color="C00000"/>
              <w:bottom w:val="nil"/>
              <w:right w:val="nil"/>
            </w:tcBorders>
            <w:vAlign w:val="bottom"/>
          </w:tcPr>
          <w:p w14:paraId="2412D7C7" w14:textId="4A177D67"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01ECB2E8" w14:textId="0232AAB1" w:rsidR="001C30CC" w:rsidRPr="00C935A5" w:rsidRDefault="001C30CC" w:rsidP="001C30CC">
            <w:pPr>
              <w:spacing w:before="40" w:after="20"/>
              <w:jc w:val="right"/>
              <w:rPr>
                <w:rFonts w:cs="Arial"/>
                <w:sz w:val="18"/>
                <w:szCs w:val="18"/>
              </w:rPr>
            </w:pPr>
            <w:r w:rsidRPr="001C30CC">
              <w:rPr>
                <w:rFonts w:cs="Arial"/>
                <w:sz w:val="18"/>
                <w:szCs w:val="18"/>
              </w:rPr>
              <w:t>28,663</w:t>
            </w:r>
          </w:p>
        </w:tc>
        <w:tc>
          <w:tcPr>
            <w:tcW w:w="1361" w:type="dxa"/>
            <w:tcBorders>
              <w:top w:val="nil"/>
              <w:left w:val="nil"/>
              <w:bottom w:val="nil"/>
              <w:right w:val="nil"/>
            </w:tcBorders>
            <w:vAlign w:val="bottom"/>
          </w:tcPr>
          <w:p w14:paraId="709817F0" w14:textId="6CCB0CB5" w:rsidR="001C30CC" w:rsidRPr="00C935A5" w:rsidRDefault="001C30CC" w:rsidP="001C30CC">
            <w:pPr>
              <w:spacing w:before="40" w:after="20"/>
              <w:jc w:val="right"/>
              <w:rPr>
                <w:rFonts w:cs="Arial"/>
                <w:sz w:val="18"/>
                <w:szCs w:val="18"/>
              </w:rPr>
            </w:pPr>
            <w:r w:rsidRPr="001C30CC">
              <w:rPr>
                <w:rFonts w:cs="Arial"/>
                <w:sz w:val="18"/>
                <w:szCs w:val="18"/>
              </w:rPr>
              <w:t>82,704</w:t>
            </w:r>
          </w:p>
        </w:tc>
        <w:tc>
          <w:tcPr>
            <w:tcW w:w="1361" w:type="dxa"/>
            <w:tcBorders>
              <w:top w:val="nil"/>
              <w:left w:val="nil"/>
              <w:bottom w:val="nil"/>
              <w:right w:val="nil"/>
            </w:tcBorders>
            <w:vAlign w:val="bottom"/>
          </w:tcPr>
          <w:p w14:paraId="15DB5218" w14:textId="44B375BD" w:rsidR="001C30CC" w:rsidRPr="00C935A5" w:rsidRDefault="001C30CC" w:rsidP="001C30CC">
            <w:pPr>
              <w:spacing w:before="40" w:after="20"/>
              <w:jc w:val="right"/>
              <w:rPr>
                <w:rFonts w:cs="Arial"/>
                <w:sz w:val="18"/>
                <w:szCs w:val="18"/>
              </w:rPr>
            </w:pPr>
            <w:r w:rsidRPr="001C30CC">
              <w:rPr>
                <w:rFonts w:cs="Arial"/>
                <w:sz w:val="18"/>
                <w:szCs w:val="18"/>
              </w:rPr>
              <w:t>12,633</w:t>
            </w:r>
          </w:p>
        </w:tc>
        <w:tc>
          <w:tcPr>
            <w:tcW w:w="1474" w:type="dxa"/>
            <w:tcBorders>
              <w:top w:val="nil"/>
              <w:left w:val="nil"/>
              <w:bottom w:val="nil"/>
              <w:right w:val="nil"/>
            </w:tcBorders>
            <w:vAlign w:val="bottom"/>
          </w:tcPr>
          <w:p w14:paraId="19E92F86" w14:textId="33B8B97D" w:rsidR="001C30CC" w:rsidRPr="00C935A5" w:rsidRDefault="001C30CC" w:rsidP="001C30CC">
            <w:pPr>
              <w:spacing w:before="40" w:after="20"/>
              <w:jc w:val="right"/>
              <w:rPr>
                <w:rFonts w:cs="Arial"/>
                <w:sz w:val="18"/>
                <w:szCs w:val="18"/>
              </w:rPr>
            </w:pPr>
            <w:r w:rsidRPr="001C30CC">
              <w:rPr>
                <w:rFonts w:cs="Arial"/>
                <w:sz w:val="18"/>
                <w:szCs w:val="18"/>
              </w:rPr>
              <w:t>28,751</w:t>
            </w:r>
          </w:p>
        </w:tc>
      </w:tr>
      <w:tr w:rsidR="001C30CC" w:rsidRPr="001C30CC" w14:paraId="57B1A1D0" w14:textId="77777777" w:rsidTr="00F62D66">
        <w:trPr>
          <w:trHeight w:val="20"/>
        </w:trPr>
        <w:tc>
          <w:tcPr>
            <w:tcW w:w="2268" w:type="dxa"/>
            <w:tcBorders>
              <w:top w:val="nil"/>
              <w:left w:val="nil"/>
              <w:bottom w:val="nil"/>
              <w:right w:val="single" w:sz="18" w:space="0" w:color="C00000"/>
            </w:tcBorders>
            <w:vAlign w:val="center"/>
          </w:tcPr>
          <w:p w14:paraId="657FB32C" w14:textId="77777777" w:rsidR="001C30CC" w:rsidRPr="00C935A5" w:rsidRDefault="001C30CC" w:rsidP="001C30CC">
            <w:pPr>
              <w:spacing w:before="40" w:after="40"/>
              <w:rPr>
                <w:rFonts w:cs="Arial"/>
                <w:sz w:val="18"/>
                <w:szCs w:val="18"/>
              </w:rPr>
            </w:pPr>
            <w:r w:rsidRPr="00C935A5">
              <w:rPr>
                <w:rFonts w:cs="Arial"/>
                <w:sz w:val="18"/>
                <w:szCs w:val="18"/>
              </w:rPr>
              <w:t>Latrobe C</w:t>
            </w:r>
          </w:p>
        </w:tc>
        <w:tc>
          <w:tcPr>
            <w:tcW w:w="1361" w:type="dxa"/>
            <w:tcBorders>
              <w:top w:val="nil"/>
              <w:left w:val="single" w:sz="18" w:space="0" w:color="C00000"/>
              <w:bottom w:val="nil"/>
              <w:right w:val="nil"/>
            </w:tcBorders>
            <w:vAlign w:val="bottom"/>
          </w:tcPr>
          <w:p w14:paraId="6F099F1C" w14:textId="50B0C47B"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5F29E63D" w14:textId="286E74E2" w:rsidR="001C30CC" w:rsidRPr="00C935A5" w:rsidRDefault="001C30CC" w:rsidP="001C30CC">
            <w:pPr>
              <w:spacing w:before="40" w:after="20"/>
              <w:jc w:val="right"/>
              <w:rPr>
                <w:rFonts w:cs="Arial"/>
                <w:sz w:val="18"/>
                <w:szCs w:val="18"/>
              </w:rPr>
            </w:pPr>
            <w:r w:rsidRPr="001C30CC">
              <w:rPr>
                <w:rFonts w:cs="Arial"/>
                <w:sz w:val="18"/>
                <w:szCs w:val="18"/>
              </w:rPr>
              <w:t>3,527,271</w:t>
            </w:r>
          </w:p>
        </w:tc>
        <w:tc>
          <w:tcPr>
            <w:tcW w:w="1361" w:type="dxa"/>
            <w:tcBorders>
              <w:top w:val="nil"/>
              <w:left w:val="nil"/>
              <w:bottom w:val="nil"/>
              <w:right w:val="nil"/>
            </w:tcBorders>
            <w:vAlign w:val="bottom"/>
          </w:tcPr>
          <w:p w14:paraId="65728FBE" w14:textId="3086BF8B" w:rsidR="001C30CC" w:rsidRPr="00C935A5" w:rsidRDefault="001C30CC" w:rsidP="001C30CC">
            <w:pPr>
              <w:spacing w:before="40" w:after="20"/>
              <w:jc w:val="right"/>
              <w:rPr>
                <w:rFonts w:cs="Arial"/>
                <w:sz w:val="18"/>
                <w:szCs w:val="18"/>
              </w:rPr>
            </w:pPr>
            <w:r w:rsidRPr="001C30CC">
              <w:rPr>
                <w:rFonts w:cs="Arial"/>
                <w:sz w:val="18"/>
                <w:szCs w:val="18"/>
              </w:rPr>
              <w:t>4,116,702</w:t>
            </w:r>
          </w:p>
        </w:tc>
        <w:tc>
          <w:tcPr>
            <w:tcW w:w="1361" w:type="dxa"/>
            <w:tcBorders>
              <w:top w:val="nil"/>
              <w:left w:val="nil"/>
              <w:bottom w:val="nil"/>
              <w:right w:val="nil"/>
            </w:tcBorders>
            <w:vAlign w:val="bottom"/>
          </w:tcPr>
          <w:p w14:paraId="77016734" w14:textId="3C6F0F3D" w:rsidR="001C30CC" w:rsidRPr="00C935A5" w:rsidRDefault="001C30CC" w:rsidP="001C30CC">
            <w:pPr>
              <w:spacing w:before="40" w:after="20"/>
              <w:jc w:val="right"/>
              <w:rPr>
                <w:rFonts w:cs="Arial"/>
                <w:sz w:val="18"/>
                <w:szCs w:val="18"/>
              </w:rPr>
            </w:pPr>
            <w:r w:rsidRPr="001C30CC">
              <w:rPr>
                <w:rFonts w:cs="Arial"/>
                <w:sz w:val="18"/>
                <w:szCs w:val="18"/>
              </w:rPr>
              <w:t>877,497</w:t>
            </w:r>
          </w:p>
        </w:tc>
        <w:tc>
          <w:tcPr>
            <w:tcW w:w="1474" w:type="dxa"/>
            <w:tcBorders>
              <w:top w:val="nil"/>
              <w:left w:val="nil"/>
              <w:bottom w:val="nil"/>
              <w:right w:val="nil"/>
            </w:tcBorders>
            <w:vAlign w:val="bottom"/>
          </w:tcPr>
          <w:p w14:paraId="0BE12769" w14:textId="0BA8658A" w:rsidR="001C30CC" w:rsidRPr="00C935A5" w:rsidRDefault="001C30CC" w:rsidP="001C30CC">
            <w:pPr>
              <w:spacing w:before="40" w:after="20"/>
              <w:jc w:val="right"/>
              <w:rPr>
                <w:rFonts w:cs="Arial"/>
                <w:sz w:val="18"/>
                <w:szCs w:val="18"/>
              </w:rPr>
            </w:pPr>
            <w:r w:rsidRPr="001C30CC">
              <w:rPr>
                <w:rFonts w:cs="Arial"/>
                <w:sz w:val="18"/>
                <w:szCs w:val="18"/>
              </w:rPr>
              <w:t>333,553</w:t>
            </w:r>
          </w:p>
        </w:tc>
      </w:tr>
      <w:tr w:rsidR="001C30CC" w:rsidRPr="001C30CC" w14:paraId="34E02FF5" w14:textId="77777777" w:rsidTr="00F62D66">
        <w:trPr>
          <w:trHeight w:val="20"/>
        </w:trPr>
        <w:tc>
          <w:tcPr>
            <w:tcW w:w="2268" w:type="dxa"/>
            <w:tcBorders>
              <w:top w:val="nil"/>
              <w:left w:val="nil"/>
              <w:bottom w:val="nil"/>
              <w:right w:val="single" w:sz="18" w:space="0" w:color="C00000"/>
            </w:tcBorders>
            <w:vAlign w:val="center"/>
          </w:tcPr>
          <w:p w14:paraId="54998B04" w14:textId="77777777" w:rsidR="001C30CC" w:rsidRPr="00C935A5" w:rsidRDefault="001C30CC" w:rsidP="001C30CC">
            <w:pPr>
              <w:spacing w:before="40" w:after="40"/>
              <w:rPr>
                <w:rFonts w:cs="Arial"/>
                <w:sz w:val="18"/>
                <w:szCs w:val="18"/>
              </w:rPr>
            </w:pPr>
            <w:r w:rsidRPr="00C935A5">
              <w:rPr>
                <w:rFonts w:cs="Arial"/>
                <w:sz w:val="18"/>
                <w:szCs w:val="18"/>
              </w:rPr>
              <w:t>Loddon S</w:t>
            </w:r>
          </w:p>
        </w:tc>
        <w:tc>
          <w:tcPr>
            <w:tcW w:w="1361" w:type="dxa"/>
            <w:tcBorders>
              <w:top w:val="nil"/>
              <w:left w:val="single" w:sz="18" w:space="0" w:color="C00000"/>
              <w:bottom w:val="nil"/>
              <w:right w:val="nil"/>
            </w:tcBorders>
            <w:vAlign w:val="bottom"/>
          </w:tcPr>
          <w:p w14:paraId="21770C38" w14:textId="564C1275" w:rsidR="001C30CC" w:rsidRPr="00C935A5" w:rsidRDefault="001C30CC" w:rsidP="001C30CC">
            <w:pPr>
              <w:spacing w:before="40" w:after="20"/>
              <w:jc w:val="right"/>
              <w:rPr>
                <w:rFonts w:cs="Arial"/>
                <w:sz w:val="18"/>
                <w:szCs w:val="18"/>
              </w:rPr>
            </w:pPr>
            <w:r w:rsidRPr="001C30CC">
              <w:rPr>
                <w:rFonts w:cs="Arial"/>
                <w:sz w:val="18"/>
                <w:szCs w:val="18"/>
              </w:rPr>
              <w:t>881,970</w:t>
            </w:r>
          </w:p>
        </w:tc>
        <w:tc>
          <w:tcPr>
            <w:tcW w:w="1361" w:type="dxa"/>
            <w:tcBorders>
              <w:top w:val="nil"/>
              <w:left w:val="nil"/>
              <w:bottom w:val="nil"/>
              <w:right w:val="nil"/>
            </w:tcBorders>
            <w:vAlign w:val="bottom"/>
          </w:tcPr>
          <w:p w14:paraId="6F1C8C2B" w14:textId="3F6CFC9A" w:rsidR="001C30CC" w:rsidRPr="00C935A5" w:rsidRDefault="001C30CC" w:rsidP="001C30CC">
            <w:pPr>
              <w:spacing w:before="40" w:after="20"/>
              <w:jc w:val="right"/>
              <w:rPr>
                <w:rFonts w:cs="Arial"/>
                <w:sz w:val="18"/>
                <w:szCs w:val="18"/>
              </w:rPr>
            </w:pPr>
            <w:r w:rsidRPr="001C30CC">
              <w:rPr>
                <w:rFonts w:cs="Arial"/>
                <w:sz w:val="18"/>
                <w:szCs w:val="18"/>
              </w:rPr>
              <w:t>18,469,858</w:t>
            </w:r>
          </w:p>
        </w:tc>
        <w:tc>
          <w:tcPr>
            <w:tcW w:w="1361" w:type="dxa"/>
            <w:tcBorders>
              <w:top w:val="nil"/>
              <w:left w:val="nil"/>
              <w:bottom w:val="nil"/>
              <w:right w:val="nil"/>
            </w:tcBorders>
            <w:vAlign w:val="bottom"/>
          </w:tcPr>
          <w:p w14:paraId="353A46EE" w14:textId="53238193" w:rsidR="001C30CC" w:rsidRPr="00C935A5" w:rsidRDefault="001C30CC" w:rsidP="001C30CC">
            <w:pPr>
              <w:spacing w:before="40" w:after="20"/>
              <w:jc w:val="right"/>
              <w:rPr>
                <w:rFonts w:cs="Arial"/>
                <w:sz w:val="18"/>
                <w:szCs w:val="18"/>
              </w:rPr>
            </w:pPr>
            <w:r w:rsidRPr="001C30CC">
              <w:rPr>
                <w:rFonts w:cs="Arial"/>
                <w:sz w:val="18"/>
                <w:szCs w:val="18"/>
              </w:rPr>
              <w:t>3,480,695</w:t>
            </w:r>
          </w:p>
        </w:tc>
        <w:tc>
          <w:tcPr>
            <w:tcW w:w="1361" w:type="dxa"/>
            <w:tcBorders>
              <w:top w:val="nil"/>
              <w:left w:val="nil"/>
              <w:bottom w:val="nil"/>
              <w:right w:val="nil"/>
            </w:tcBorders>
            <w:vAlign w:val="bottom"/>
          </w:tcPr>
          <w:p w14:paraId="17BFF54D" w14:textId="142ED83F" w:rsidR="001C30CC" w:rsidRPr="00C935A5" w:rsidRDefault="001C30CC" w:rsidP="001C30CC">
            <w:pPr>
              <w:spacing w:before="40" w:after="20"/>
              <w:jc w:val="right"/>
              <w:rPr>
                <w:rFonts w:cs="Arial"/>
                <w:sz w:val="18"/>
                <w:szCs w:val="18"/>
              </w:rPr>
            </w:pPr>
            <w:r w:rsidRPr="001C30CC">
              <w:rPr>
                <w:rFonts w:cs="Arial"/>
                <w:sz w:val="18"/>
                <w:szCs w:val="18"/>
              </w:rPr>
              <w:t>408,538</w:t>
            </w:r>
          </w:p>
        </w:tc>
        <w:tc>
          <w:tcPr>
            <w:tcW w:w="1474" w:type="dxa"/>
            <w:tcBorders>
              <w:top w:val="nil"/>
              <w:left w:val="nil"/>
              <w:bottom w:val="nil"/>
              <w:right w:val="nil"/>
            </w:tcBorders>
            <w:vAlign w:val="bottom"/>
          </w:tcPr>
          <w:p w14:paraId="3A324079" w14:textId="642A9551" w:rsidR="001C30CC" w:rsidRPr="00C935A5" w:rsidRDefault="001C30CC" w:rsidP="001C30CC">
            <w:pPr>
              <w:spacing w:before="40" w:after="20"/>
              <w:jc w:val="right"/>
              <w:rPr>
                <w:rFonts w:cs="Arial"/>
                <w:sz w:val="18"/>
                <w:szCs w:val="18"/>
              </w:rPr>
            </w:pPr>
            <w:r w:rsidRPr="001C30CC">
              <w:rPr>
                <w:rFonts w:cs="Arial"/>
                <w:sz w:val="18"/>
                <w:szCs w:val="18"/>
              </w:rPr>
              <w:t>0</w:t>
            </w:r>
          </w:p>
        </w:tc>
      </w:tr>
    </w:tbl>
    <w:p w14:paraId="179CA738" w14:textId="77777777" w:rsidR="00734A5D" w:rsidRPr="00C935A5" w:rsidRDefault="00734A5D" w:rsidP="00FF36E8">
      <w:pPr>
        <w:spacing w:before="40" w:after="20"/>
        <w:rPr>
          <w:rFonts w:cs="Arial"/>
          <w:sz w:val="18"/>
          <w:szCs w:val="18"/>
        </w:rPr>
      </w:pPr>
    </w:p>
    <w:p w14:paraId="6FC7C151" w14:textId="77777777" w:rsidR="00734A5D" w:rsidRPr="00C935A5" w:rsidRDefault="00734A5D" w:rsidP="00FF36E8">
      <w:pPr>
        <w:spacing w:before="40" w:after="20"/>
        <w:rPr>
          <w:rFonts w:cs="Arial"/>
          <w:sz w:val="18"/>
          <w:szCs w:val="18"/>
        </w:rPr>
      </w:pPr>
      <w:r w:rsidRPr="00C935A5">
        <w:rPr>
          <w:rFonts w:cs="Arial"/>
          <w:sz w:val="18"/>
          <w:szCs w:val="18"/>
        </w:rPr>
        <w:br w:type="page"/>
      </w:r>
    </w:p>
    <w:p w14:paraId="5D50468C" w14:textId="3EA9ED25" w:rsidR="00F65645" w:rsidRPr="00C935A5" w:rsidRDefault="00F65645" w:rsidP="00A0308B">
      <w:pPr>
        <w:pStyle w:val="VGC-Head10"/>
      </w:pPr>
      <w:r w:rsidRPr="00C935A5">
        <w:lastRenderedPageBreak/>
        <w:t>Appendix 5</w:t>
      </w:r>
      <w:r w:rsidRPr="00C935A5">
        <w:tab/>
      </w:r>
      <w:r w:rsidR="006254A3">
        <w:t>2026-27</w:t>
      </w:r>
      <w:r w:rsidR="00A97ABE" w:rsidRPr="00C935A5">
        <w:t xml:space="preserve"> </w:t>
      </w:r>
      <w:r w:rsidRPr="00C935A5">
        <w:t xml:space="preserve">Local Roads Grants </w:t>
      </w:r>
    </w:p>
    <w:p w14:paraId="6BAF4817" w14:textId="53F89723" w:rsidR="00F65645" w:rsidRPr="00C935A5" w:rsidRDefault="00A6042C" w:rsidP="00A0308B">
      <w:pPr>
        <w:pStyle w:val="VGC-Head2"/>
      </w:pPr>
      <w:r w:rsidRPr="00C935A5">
        <w:t>E</w:t>
      </w:r>
      <w:r w:rsidR="00F65645" w:rsidRPr="00C935A5">
        <w:t>.  Network Costs</w:t>
      </w:r>
    </w:p>
    <w:p w14:paraId="3E6D9563" w14:textId="77777777" w:rsidR="00734A5D" w:rsidRPr="00C935A5" w:rsidRDefault="00734A5D" w:rsidP="00FF36E8">
      <w:pPr>
        <w:spacing w:before="40" w:after="20"/>
        <w:rPr>
          <w:rFonts w:cs="Arial"/>
          <w:sz w:val="18"/>
          <w:szCs w:val="18"/>
        </w:rPr>
      </w:pPr>
    </w:p>
    <w:tbl>
      <w:tblPr>
        <w:tblW w:w="9074" w:type="dxa"/>
        <w:tblInd w:w="85" w:type="dxa"/>
        <w:tblLayout w:type="fixed"/>
        <w:tblCellMar>
          <w:left w:w="57" w:type="dxa"/>
          <w:right w:w="57" w:type="dxa"/>
        </w:tblCellMar>
        <w:tblLook w:val="0000" w:firstRow="0" w:lastRow="0" w:firstColumn="0" w:lastColumn="0" w:noHBand="0" w:noVBand="0"/>
      </w:tblPr>
      <w:tblGrid>
        <w:gridCol w:w="2268"/>
        <w:gridCol w:w="1134"/>
        <w:gridCol w:w="1134"/>
        <w:gridCol w:w="1418"/>
        <w:gridCol w:w="284"/>
        <w:gridCol w:w="1418"/>
        <w:gridCol w:w="1418"/>
      </w:tblGrid>
      <w:tr w:rsidR="009C20B8" w:rsidRPr="00C935A5" w14:paraId="0C38B597" w14:textId="70CCC900" w:rsidTr="00F62D66">
        <w:trPr>
          <w:trHeight w:val="20"/>
          <w:tblHeader/>
        </w:trPr>
        <w:tc>
          <w:tcPr>
            <w:tcW w:w="2268" w:type="dxa"/>
            <w:tcBorders>
              <w:top w:val="nil"/>
              <w:left w:val="nil"/>
              <w:right w:val="single" w:sz="18" w:space="0" w:color="C00000"/>
            </w:tcBorders>
            <w:vAlign w:val="bottom"/>
          </w:tcPr>
          <w:p w14:paraId="0D08DAB3" w14:textId="77777777" w:rsidR="009C20B8" w:rsidRPr="00C935A5" w:rsidRDefault="009C20B8" w:rsidP="00FE3D8C">
            <w:pPr>
              <w:spacing w:before="40" w:after="20"/>
              <w:jc w:val="center"/>
              <w:rPr>
                <w:rFonts w:cs="Arial"/>
                <w:sz w:val="18"/>
                <w:szCs w:val="18"/>
              </w:rPr>
            </w:pPr>
          </w:p>
        </w:tc>
        <w:tc>
          <w:tcPr>
            <w:tcW w:w="2268" w:type="dxa"/>
            <w:gridSpan w:val="2"/>
            <w:tcBorders>
              <w:left w:val="single" w:sz="18" w:space="0" w:color="C00000"/>
              <w:right w:val="nil"/>
            </w:tcBorders>
            <w:vAlign w:val="bottom"/>
          </w:tcPr>
          <w:p w14:paraId="27BAAF70" w14:textId="4688F611" w:rsidR="009C20B8" w:rsidRPr="00C935A5" w:rsidRDefault="009C20B8" w:rsidP="00FE3D8C">
            <w:pPr>
              <w:spacing w:before="40" w:after="20"/>
              <w:jc w:val="center"/>
              <w:rPr>
                <w:rFonts w:cs="Arial"/>
                <w:b/>
                <w:sz w:val="18"/>
                <w:szCs w:val="18"/>
              </w:rPr>
            </w:pPr>
            <w:r w:rsidRPr="00C935A5">
              <w:rPr>
                <w:rFonts w:cs="Arial"/>
                <w:b/>
                <w:sz w:val="18"/>
                <w:szCs w:val="18"/>
              </w:rPr>
              <w:t>Bridges</w:t>
            </w:r>
          </w:p>
        </w:tc>
        <w:tc>
          <w:tcPr>
            <w:tcW w:w="1418" w:type="dxa"/>
            <w:vMerge w:val="restart"/>
            <w:tcBorders>
              <w:left w:val="nil"/>
              <w:right w:val="nil"/>
            </w:tcBorders>
            <w:vAlign w:val="bottom"/>
          </w:tcPr>
          <w:p w14:paraId="3FE92E2F" w14:textId="77777777" w:rsidR="009C20B8" w:rsidRPr="00937E0C" w:rsidRDefault="009C20B8" w:rsidP="00FE3D8C">
            <w:pPr>
              <w:spacing w:before="40" w:after="20"/>
              <w:jc w:val="center"/>
              <w:rPr>
                <w:rFonts w:cs="Arial"/>
                <w:b/>
                <w:sz w:val="18"/>
                <w:szCs w:val="18"/>
              </w:rPr>
            </w:pPr>
            <w:r w:rsidRPr="00937E0C">
              <w:rPr>
                <w:rFonts w:cs="Arial"/>
                <w:b/>
                <w:sz w:val="18"/>
                <w:szCs w:val="18"/>
              </w:rPr>
              <w:t xml:space="preserve">Total </w:t>
            </w:r>
            <w:r w:rsidRPr="00937E0C">
              <w:rPr>
                <w:rFonts w:cs="Arial"/>
                <w:b/>
                <w:sz w:val="18"/>
                <w:szCs w:val="18"/>
              </w:rPr>
              <w:br/>
              <w:t xml:space="preserve">Network Costs </w:t>
            </w:r>
            <w:r w:rsidRPr="00937E0C">
              <w:rPr>
                <w:rFonts w:cs="Arial"/>
                <w:b/>
                <w:sz w:val="18"/>
                <w:szCs w:val="18"/>
              </w:rPr>
              <w:br/>
              <w:t>($)</w:t>
            </w:r>
          </w:p>
        </w:tc>
        <w:tc>
          <w:tcPr>
            <w:tcW w:w="284" w:type="dxa"/>
            <w:vMerge w:val="restart"/>
            <w:tcBorders>
              <w:left w:val="nil"/>
              <w:right w:val="nil"/>
            </w:tcBorders>
            <w:vAlign w:val="bottom"/>
          </w:tcPr>
          <w:p w14:paraId="6842E0E5" w14:textId="77777777" w:rsidR="009C20B8" w:rsidRPr="00937E0C" w:rsidRDefault="009C20B8" w:rsidP="00FE3D8C">
            <w:pPr>
              <w:spacing w:before="40" w:after="20"/>
              <w:jc w:val="center"/>
              <w:rPr>
                <w:rFonts w:cs="Arial"/>
                <w:b/>
                <w:sz w:val="18"/>
                <w:szCs w:val="18"/>
              </w:rPr>
            </w:pPr>
          </w:p>
        </w:tc>
        <w:tc>
          <w:tcPr>
            <w:tcW w:w="1418" w:type="dxa"/>
            <w:vMerge w:val="restart"/>
            <w:tcBorders>
              <w:left w:val="nil"/>
              <w:right w:val="nil"/>
            </w:tcBorders>
            <w:vAlign w:val="bottom"/>
          </w:tcPr>
          <w:p w14:paraId="6F9D9A63" w14:textId="05449284" w:rsidR="009C20B8" w:rsidRPr="00937E0C" w:rsidRDefault="009C20B8" w:rsidP="00FE3D8C">
            <w:pPr>
              <w:spacing w:before="40" w:after="20"/>
              <w:jc w:val="center"/>
              <w:rPr>
                <w:rFonts w:cs="Arial"/>
                <w:b/>
                <w:sz w:val="18"/>
                <w:szCs w:val="18"/>
              </w:rPr>
            </w:pPr>
            <w:r>
              <w:rPr>
                <w:rFonts w:cs="Arial"/>
                <w:b/>
                <w:sz w:val="18"/>
                <w:szCs w:val="18"/>
              </w:rPr>
              <w:t xml:space="preserve">Local Roads </w:t>
            </w:r>
            <w:r w:rsidRPr="00937E0C">
              <w:rPr>
                <w:rFonts w:cs="Arial"/>
                <w:b/>
                <w:sz w:val="18"/>
                <w:szCs w:val="18"/>
              </w:rPr>
              <w:t xml:space="preserve">Grant </w:t>
            </w:r>
            <w:r w:rsidRPr="00937E0C">
              <w:rPr>
                <w:rFonts w:cs="Arial"/>
                <w:b/>
                <w:sz w:val="18"/>
                <w:szCs w:val="18"/>
              </w:rPr>
              <w:br/>
            </w:r>
            <w:r w:rsidRPr="00FE3D8C">
              <w:rPr>
                <w:rFonts w:cs="Arial"/>
                <w:bCs/>
                <w:sz w:val="18"/>
                <w:szCs w:val="18"/>
              </w:rPr>
              <w:t>(uncapped)</w:t>
            </w:r>
            <w:r>
              <w:rPr>
                <w:rFonts w:cs="Arial"/>
                <w:b/>
                <w:sz w:val="18"/>
                <w:szCs w:val="18"/>
              </w:rPr>
              <w:t xml:space="preserve"> </w:t>
            </w:r>
            <w:r w:rsidRPr="00937E0C">
              <w:rPr>
                <w:rFonts w:cs="Arial"/>
                <w:b/>
                <w:sz w:val="18"/>
                <w:szCs w:val="18"/>
              </w:rPr>
              <w:br/>
              <w:t>($)</w:t>
            </w:r>
          </w:p>
        </w:tc>
        <w:tc>
          <w:tcPr>
            <w:tcW w:w="1418" w:type="dxa"/>
            <w:vMerge w:val="restart"/>
            <w:tcBorders>
              <w:left w:val="nil"/>
              <w:right w:val="nil"/>
            </w:tcBorders>
            <w:vAlign w:val="bottom"/>
          </w:tcPr>
          <w:p w14:paraId="7B47F2EB" w14:textId="1C1B8F82" w:rsidR="009C20B8" w:rsidRDefault="009C20B8" w:rsidP="00FE3D8C">
            <w:pPr>
              <w:spacing w:before="40" w:after="20"/>
              <w:jc w:val="center"/>
              <w:rPr>
                <w:rFonts w:cs="Arial"/>
                <w:b/>
                <w:sz w:val="18"/>
                <w:szCs w:val="18"/>
              </w:rPr>
            </w:pPr>
            <w:r>
              <w:rPr>
                <w:rFonts w:cs="Arial"/>
                <w:b/>
                <w:sz w:val="18"/>
                <w:szCs w:val="18"/>
              </w:rPr>
              <w:t xml:space="preserve">Local Roads </w:t>
            </w:r>
            <w:r w:rsidRPr="00937E0C">
              <w:rPr>
                <w:rFonts w:cs="Arial"/>
                <w:b/>
                <w:sz w:val="18"/>
                <w:szCs w:val="18"/>
              </w:rPr>
              <w:t xml:space="preserve">Grant </w:t>
            </w:r>
            <w:r w:rsidRPr="00937E0C">
              <w:rPr>
                <w:rFonts w:cs="Arial"/>
                <w:b/>
                <w:sz w:val="18"/>
                <w:szCs w:val="18"/>
              </w:rPr>
              <w:br/>
            </w:r>
            <w:r>
              <w:rPr>
                <w:rFonts w:cs="Arial"/>
                <w:b/>
                <w:sz w:val="18"/>
                <w:szCs w:val="18"/>
              </w:rPr>
              <w:t xml:space="preserve">Total </w:t>
            </w:r>
            <w:r w:rsidRPr="00937E0C">
              <w:rPr>
                <w:rFonts w:cs="Arial"/>
                <w:b/>
                <w:sz w:val="18"/>
                <w:szCs w:val="18"/>
              </w:rPr>
              <w:br/>
              <w:t>($)</w:t>
            </w:r>
          </w:p>
        </w:tc>
      </w:tr>
      <w:tr w:rsidR="009C20B8" w:rsidRPr="00C935A5" w14:paraId="553D4173" w14:textId="73EE6AE8" w:rsidTr="00CD0B55">
        <w:trPr>
          <w:trHeight w:val="20"/>
          <w:tblHeader/>
        </w:trPr>
        <w:tc>
          <w:tcPr>
            <w:tcW w:w="2268" w:type="dxa"/>
            <w:tcBorders>
              <w:top w:val="nil"/>
              <w:left w:val="nil"/>
              <w:right w:val="single" w:sz="18" w:space="0" w:color="C00000"/>
            </w:tcBorders>
            <w:vAlign w:val="bottom"/>
          </w:tcPr>
          <w:p w14:paraId="769B0B70" w14:textId="77777777" w:rsidR="009C20B8" w:rsidRPr="00C935A5" w:rsidRDefault="009C20B8" w:rsidP="00FE3D8C">
            <w:pPr>
              <w:spacing w:before="40" w:after="20"/>
              <w:jc w:val="center"/>
              <w:rPr>
                <w:rFonts w:cs="Arial"/>
                <w:sz w:val="18"/>
                <w:szCs w:val="18"/>
              </w:rPr>
            </w:pPr>
          </w:p>
        </w:tc>
        <w:tc>
          <w:tcPr>
            <w:tcW w:w="1134" w:type="dxa"/>
            <w:tcBorders>
              <w:left w:val="single" w:sz="18" w:space="0" w:color="C00000"/>
              <w:bottom w:val="single" w:sz="8" w:space="0" w:color="C00000"/>
              <w:right w:val="nil"/>
            </w:tcBorders>
            <w:vAlign w:val="bottom"/>
          </w:tcPr>
          <w:p w14:paraId="3512C09F" w14:textId="77777777" w:rsidR="009C20B8" w:rsidRPr="00C935A5" w:rsidRDefault="009C20B8" w:rsidP="00FE3D8C">
            <w:pPr>
              <w:spacing w:before="40" w:after="20"/>
              <w:jc w:val="center"/>
              <w:rPr>
                <w:rFonts w:cs="Arial"/>
                <w:sz w:val="16"/>
                <w:szCs w:val="16"/>
              </w:rPr>
            </w:pPr>
            <w:r w:rsidRPr="00C935A5">
              <w:rPr>
                <w:rFonts w:cs="Arial"/>
                <w:sz w:val="16"/>
                <w:szCs w:val="16"/>
              </w:rPr>
              <w:t xml:space="preserve">Timber </w:t>
            </w:r>
            <w:r w:rsidRPr="00C935A5">
              <w:rPr>
                <w:rFonts w:cs="Arial"/>
                <w:sz w:val="16"/>
                <w:szCs w:val="16"/>
              </w:rPr>
              <w:br/>
              <w:t>(sq. m)</w:t>
            </w:r>
          </w:p>
        </w:tc>
        <w:tc>
          <w:tcPr>
            <w:tcW w:w="1134" w:type="dxa"/>
            <w:tcBorders>
              <w:left w:val="nil"/>
              <w:bottom w:val="single" w:sz="8" w:space="0" w:color="C00000"/>
              <w:right w:val="nil"/>
            </w:tcBorders>
            <w:vAlign w:val="bottom"/>
          </w:tcPr>
          <w:p w14:paraId="2B747432" w14:textId="77777777" w:rsidR="009C20B8" w:rsidRPr="00C935A5" w:rsidRDefault="009C20B8" w:rsidP="00FE3D8C">
            <w:pPr>
              <w:spacing w:before="40" w:after="20"/>
              <w:jc w:val="center"/>
              <w:rPr>
                <w:rFonts w:cs="Arial"/>
                <w:sz w:val="16"/>
                <w:szCs w:val="16"/>
              </w:rPr>
            </w:pPr>
            <w:r w:rsidRPr="00C935A5">
              <w:rPr>
                <w:rFonts w:cs="Arial"/>
                <w:sz w:val="16"/>
                <w:szCs w:val="16"/>
              </w:rPr>
              <w:t xml:space="preserve">Concrete </w:t>
            </w:r>
            <w:r w:rsidRPr="00C935A5">
              <w:rPr>
                <w:rFonts w:cs="Arial"/>
                <w:sz w:val="16"/>
                <w:szCs w:val="16"/>
              </w:rPr>
              <w:br/>
              <w:t>(sq. m)</w:t>
            </w:r>
          </w:p>
        </w:tc>
        <w:tc>
          <w:tcPr>
            <w:tcW w:w="1418" w:type="dxa"/>
            <w:vMerge/>
            <w:tcBorders>
              <w:left w:val="nil"/>
              <w:bottom w:val="single" w:sz="8" w:space="0" w:color="C00000"/>
              <w:right w:val="nil"/>
            </w:tcBorders>
            <w:vAlign w:val="bottom"/>
          </w:tcPr>
          <w:p w14:paraId="2D9A733D" w14:textId="77777777" w:rsidR="009C20B8" w:rsidRPr="00C935A5" w:rsidRDefault="009C20B8" w:rsidP="00FE3D8C">
            <w:pPr>
              <w:spacing w:before="40" w:after="20"/>
              <w:jc w:val="center"/>
              <w:rPr>
                <w:rFonts w:cs="Arial"/>
                <w:b/>
                <w:sz w:val="18"/>
                <w:szCs w:val="18"/>
              </w:rPr>
            </w:pPr>
          </w:p>
        </w:tc>
        <w:tc>
          <w:tcPr>
            <w:tcW w:w="284" w:type="dxa"/>
            <w:vMerge/>
            <w:tcBorders>
              <w:left w:val="nil"/>
              <w:bottom w:val="single" w:sz="8" w:space="0" w:color="C00000"/>
              <w:right w:val="nil"/>
            </w:tcBorders>
          </w:tcPr>
          <w:p w14:paraId="5AAA9E97" w14:textId="77777777" w:rsidR="009C20B8" w:rsidRPr="00C935A5" w:rsidRDefault="009C20B8" w:rsidP="00FE3D8C">
            <w:pPr>
              <w:spacing w:before="40" w:after="20"/>
              <w:jc w:val="center"/>
              <w:rPr>
                <w:rFonts w:cs="Arial"/>
                <w:b/>
                <w:sz w:val="18"/>
                <w:szCs w:val="18"/>
              </w:rPr>
            </w:pPr>
          </w:p>
        </w:tc>
        <w:tc>
          <w:tcPr>
            <w:tcW w:w="1418" w:type="dxa"/>
            <w:vMerge/>
            <w:tcBorders>
              <w:left w:val="nil"/>
              <w:bottom w:val="single" w:sz="8" w:space="0" w:color="C00000"/>
              <w:right w:val="nil"/>
            </w:tcBorders>
            <w:vAlign w:val="bottom"/>
          </w:tcPr>
          <w:p w14:paraId="17E9F954" w14:textId="77777777" w:rsidR="009C20B8" w:rsidRPr="00C935A5" w:rsidRDefault="009C20B8" w:rsidP="00FE3D8C">
            <w:pPr>
              <w:spacing w:before="40" w:after="20"/>
              <w:jc w:val="center"/>
              <w:rPr>
                <w:rFonts w:cs="Arial"/>
                <w:b/>
                <w:sz w:val="18"/>
                <w:szCs w:val="18"/>
              </w:rPr>
            </w:pPr>
          </w:p>
        </w:tc>
        <w:tc>
          <w:tcPr>
            <w:tcW w:w="1418" w:type="dxa"/>
            <w:vMerge/>
            <w:tcBorders>
              <w:left w:val="nil"/>
              <w:bottom w:val="single" w:sz="8" w:space="0" w:color="C00000"/>
              <w:right w:val="nil"/>
            </w:tcBorders>
            <w:vAlign w:val="bottom"/>
          </w:tcPr>
          <w:p w14:paraId="1943B32B" w14:textId="123F0D32" w:rsidR="009C20B8" w:rsidRPr="00C935A5" w:rsidRDefault="009C20B8" w:rsidP="00FE3D8C">
            <w:pPr>
              <w:spacing w:before="40" w:after="20"/>
              <w:jc w:val="center"/>
              <w:rPr>
                <w:rFonts w:cs="Arial"/>
                <w:b/>
                <w:sz w:val="18"/>
                <w:szCs w:val="18"/>
              </w:rPr>
            </w:pPr>
          </w:p>
        </w:tc>
      </w:tr>
      <w:tr w:rsidR="001C30CC" w:rsidRPr="001C30CC" w14:paraId="0DB792B6" w14:textId="342447DD" w:rsidTr="00CD0B55">
        <w:trPr>
          <w:trHeight w:val="20"/>
          <w:tblHeader/>
        </w:trPr>
        <w:tc>
          <w:tcPr>
            <w:tcW w:w="2268" w:type="dxa"/>
            <w:tcBorders>
              <w:left w:val="nil"/>
              <w:bottom w:val="nil"/>
              <w:right w:val="single" w:sz="18" w:space="0" w:color="C00000"/>
            </w:tcBorders>
            <w:vAlign w:val="center"/>
          </w:tcPr>
          <w:p w14:paraId="2A04C7E6" w14:textId="77777777" w:rsidR="001C30CC" w:rsidRPr="00C935A5" w:rsidRDefault="001C30CC" w:rsidP="001C30CC">
            <w:pPr>
              <w:spacing w:before="40" w:after="40"/>
              <w:rPr>
                <w:rFonts w:cs="Arial"/>
                <w:sz w:val="18"/>
                <w:szCs w:val="18"/>
              </w:rPr>
            </w:pPr>
          </w:p>
        </w:tc>
        <w:tc>
          <w:tcPr>
            <w:tcW w:w="1134" w:type="dxa"/>
            <w:tcBorders>
              <w:top w:val="single" w:sz="8" w:space="0" w:color="C00000"/>
              <w:left w:val="single" w:sz="18" w:space="0" w:color="C00000"/>
              <w:bottom w:val="nil"/>
              <w:right w:val="nil"/>
            </w:tcBorders>
            <w:vAlign w:val="bottom"/>
          </w:tcPr>
          <w:p w14:paraId="14758458" w14:textId="6BB6867A" w:rsidR="001C30CC" w:rsidRPr="00C935A5" w:rsidRDefault="001C30CC" w:rsidP="001C30CC">
            <w:pPr>
              <w:spacing w:before="40" w:after="20"/>
              <w:jc w:val="right"/>
              <w:rPr>
                <w:rFonts w:cs="Arial"/>
                <w:sz w:val="18"/>
                <w:szCs w:val="18"/>
              </w:rPr>
            </w:pPr>
            <w:r w:rsidRPr="001C30CC">
              <w:rPr>
                <w:rFonts w:cs="Arial"/>
                <w:sz w:val="18"/>
                <w:szCs w:val="18"/>
              </w:rPr>
              <w:t> </w:t>
            </w:r>
          </w:p>
        </w:tc>
        <w:tc>
          <w:tcPr>
            <w:tcW w:w="1134" w:type="dxa"/>
            <w:tcBorders>
              <w:top w:val="single" w:sz="8" w:space="0" w:color="C00000"/>
              <w:left w:val="nil"/>
              <w:bottom w:val="nil"/>
              <w:right w:val="nil"/>
            </w:tcBorders>
            <w:vAlign w:val="bottom"/>
          </w:tcPr>
          <w:p w14:paraId="7B62E9E0" w14:textId="002A9780" w:rsidR="001C30CC" w:rsidRPr="00C935A5" w:rsidRDefault="001C30CC" w:rsidP="001C30CC">
            <w:pPr>
              <w:spacing w:before="40" w:after="20"/>
              <w:jc w:val="right"/>
              <w:rPr>
                <w:rFonts w:cs="Arial"/>
                <w:sz w:val="18"/>
                <w:szCs w:val="18"/>
              </w:rPr>
            </w:pPr>
          </w:p>
        </w:tc>
        <w:tc>
          <w:tcPr>
            <w:tcW w:w="1418" w:type="dxa"/>
            <w:tcBorders>
              <w:top w:val="single" w:sz="8" w:space="0" w:color="C00000"/>
              <w:left w:val="nil"/>
              <w:bottom w:val="nil"/>
              <w:right w:val="nil"/>
            </w:tcBorders>
            <w:vAlign w:val="bottom"/>
          </w:tcPr>
          <w:p w14:paraId="1CB32246" w14:textId="5451F732" w:rsidR="001C30CC" w:rsidRPr="001C30CC" w:rsidRDefault="001C30CC" w:rsidP="001C30CC">
            <w:pPr>
              <w:spacing w:before="40" w:after="20"/>
              <w:jc w:val="right"/>
              <w:rPr>
                <w:rFonts w:cs="Arial"/>
                <w:b/>
                <w:bCs/>
                <w:sz w:val="18"/>
                <w:szCs w:val="18"/>
              </w:rPr>
            </w:pPr>
            <w:r w:rsidRPr="001C30CC">
              <w:rPr>
                <w:rFonts w:cs="Arial"/>
                <w:b/>
                <w:bCs/>
                <w:sz w:val="18"/>
                <w:szCs w:val="18"/>
              </w:rPr>
              <w:t> </w:t>
            </w:r>
          </w:p>
        </w:tc>
        <w:tc>
          <w:tcPr>
            <w:tcW w:w="284" w:type="dxa"/>
            <w:tcBorders>
              <w:top w:val="single" w:sz="8" w:space="0" w:color="C00000"/>
              <w:left w:val="nil"/>
              <w:bottom w:val="nil"/>
              <w:right w:val="nil"/>
            </w:tcBorders>
            <w:vAlign w:val="bottom"/>
          </w:tcPr>
          <w:p w14:paraId="4549CCBF" w14:textId="6785232F"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single" w:sz="8" w:space="0" w:color="C00000"/>
              <w:left w:val="nil"/>
              <w:bottom w:val="nil"/>
              <w:right w:val="nil"/>
            </w:tcBorders>
            <w:vAlign w:val="bottom"/>
          </w:tcPr>
          <w:p w14:paraId="00FDEE37" w14:textId="79A3C319" w:rsidR="001C30CC" w:rsidRPr="003B4C8D" w:rsidRDefault="001C30CC" w:rsidP="001C30CC">
            <w:pPr>
              <w:spacing w:before="40" w:after="20"/>
              <w:jc w:val="right"/>
              <w:rPr>
                <w:rFonts w:cs="Arial"/>
                <w:sz w:val="18"/>
                <w:szCs w:val="18"/>
              </w:rPr>
            </w:pPr>
            <w:r w:rsidRPr="001C30CC">
              <w:rPr>
                <w:rFonts w:cs="Arial"/>
                <w:sz w:val="18"/>
                <w:szCs w:val="18"/>
              </w:rPr>
              <w:t> </w:t>
            </w:r>
          </w:p>
        </w:tc>
        <w:tc>
          <w:tcPr>
            <w:tcW w:w="1418" w:type="dxa"/>
            <w:tcBorders>
              <w:top w:val="single" w:sz="8" w:space="0" w:color="C00000"/>
              <w:left w:val="nil"/>
              <w:bottom w:val="nil"/>
              <w:right w:val="nil"/>
            </w:tcBorders>
            <w:vAlign w:val="bottom"/>
          </w:tcPr>
          <w:p w14:paraId="1F36A07D" w14:textId="1A808E0B" w:rsidR="001C30CC" w:rsidRPr="001C30CC" w:rsidRDefault="001C30CC" w:rsidP="001C30CC">
            <w:pPr>
              <w:spacing w:before="40" w:after="20"/>
              <w:jc w:val="right"/>
              <w:rPr>
                <w:rFonts w:cs="Arial"/>
                <w:b/>
                <w:bCs/>
                <w:sz w:val="18"/>
                <w:szCs w:val="18"/>
              </w:rPr>
            </w:pPr>
            <w:r w:rsidRPr="001C30CC">
              <w:rPr>
                <w:rFonts w:cs="Arial"/>
                <w:b/>
                <w:bCs/>
                <w:sz w:val="18"/>
                <w:szCs w:val="18"/>
              </w:rPr>
              <w:t> </w:t>
            </w:r>
          </w:p>
        </w:tc>
      </w:tr>
      <w:tr w:rsidR="001C30CC" w:rsidRPr="001C30CC" w14:paraId="4BE9B44A" w14:textId="7C313A30" w:rsidTr="00F62D66">
        <w:trPr>
          <w:trHeight w:val="20"/>
        </w:trPr>
        <w:tc>
          <w:tcPr>
            <w:tcW w:w="2268" w:type="dxa"/>
            <w:tcBorders>
              <w:top w:val="nil"/>
              <w:left w:val="nil"/>
              <w:bottom w:val="nil"/>
              <w:right w:val="single" w:sz="18" w:space="0" w:color="C00000"/>
            </w:tcBorders>
            <w:vAlign w:val="center"/>
          </w:tcPr>
          <w:p w14:paraId="5684058A" w14:textId="77777777" w:rsidR="001C30CC" w:rsidRPr="00C935A5" w:rsidRDefault="001C30CC" w:rsidP="001C30CC">
            <w:pPr>
              <w:spacing w:before="40" w:after="40"/>
              <w:rPr>
                <w:rFonts w:cs="Arial"/>
                <w:sz w:val="18"/>
                <w:szCs w:val="18"/>
              </w:rPr>
            </w:pPr>
            <w:r w:rsidRPr="00C935A5">
              <w:rPr>
                <w:rFonts w:cs="Arial"/>
                <w:sz w:val="18"/>
                <w:szCs w:val="18"/>
              </w:rPr>
              <w:t>Alpine S</w:t>
            </w:r>
          </w:p>
        </w:tc>
        <w:tc>
          <w:tcPr>
            <w:tcW w:w="1134" w:type="dxa"/>
            <w:tcBorders>
              <w:top w:val="nil"/>
              <w:left w:val="single" w:sz="18" w:space="0" w:color="C00000"/>
              <w:bottom w:val="nil"/>
              <w:right w:val="nil"/>
            </w:tcBorders>
            <w:vAlign w:val="bottom"/>
          </w:tcPr>
          <w:p w14:paraId="21D56C88" w14:textId="50D60E7E" w:rsidR="001C30CC" w:rsidRPr="00C935A5" w:rsidRDefault="001C30CC" w:rsidP="001C30CC">
            <w:pPr>
              <w:spacing w:before="40" w:after="20"/>
              <w:jc w:val="right"/>
              <w:rPr>
                <w:rFonts w:cs="Arial"/>
                <w:sz w:val="18"/>
                <w:szCs w:val="18"/>
              </w:rPr>
            </w:pPr>
            <w:r w:rsidRPr="001C30CC">
              <w:rPr>
                <w:rFonts w:cs="Arial"/>
                <w:sz w:val="18"/>
                <w:szCs w:val="18"/>
              </w:rPr>
              <w:t>69,600</w:t>
            </w:r>
          </w:p>
        </w:tc>
        <w:tc>
          <w:tcPr>
            <w:tcW w:w="1134" w:type="dxa"/>
            <w:tcBorders>
              <w:top w:val="nil"/>
              <w:left w:val="nil"/>
              <w:bottom w:val="nil"/>
              <w:right w:val="nil"/>
            </w:tcBorders>
            <w:vAlign w:val="bottom"/>
          </w:tcPr>
          <w:p w14:paraId="13B15861" w14:textId="3EF6D117" w:rsidR="001C30CC" w:rsidRPr="00C935A5" w:rsidRDefault="001C30CC" w:rsidP="001C30CC">
            <w:pPr>
              <w:spacing w:before="40" w:after="20"/>
              <w:jc w:val="right"/>
              <w:rPr>
                <w:rFonts w:cs="Arial"/>
                <w:sz w:val="18"/>
                <w:szCs w:val="18"/>
              </w:rPr>
            </w:pPr>
            <w:r w:rsidRPr="001C30CC">
              <w:rPr>
                <w:rFonts w:cs="Arial"/>
                <w:sz w:val="18"/>
                <w:szCs w:val="18"/>
              </w:rPr>
              <w:t>1,278,864</w:t>
            </w:r>
          </w:p>
        </w:tc>
        <w:tc>
          <w:tcPr>
            <w:tcW w:w="1418" w:type="dxa"/>
            <w:tcBorders>
              <w:top w:val="nil"/>
              <w:left w:val="nil"/>
              <w:bottom w:val="nil"/>
              <w:right w:val="nil"/>
            </w:tcBorders>
            <w:vAlign w:val="bottom"/>
          </w:tcPr>
          <w:p w14:paraId="159832D8" w14:textId="1DC0269D" w:rsidR="001C30CC" w:rsidRPr="001C30CC" w:rsidRDefault="001C30CC" w:rsidP="001C30CC">
            <w:pPr>
              <w:spacing w:before="40" w:after="20"/>
              <w:jc w:val="right"/>
              <w:rPr>
                <w:rFonts w:cs="Arial"/>
                <w:b/>
                <w:bCs/>
                <w:sz w:val="18"/>
                <w:szCs w:val="18"/>
              </w:rPr>
            </w:pPr>
            <w:r w:rsidRPr="001C30CC">
              <w:rPr>
                <w:rFonts w:cs="Arial"/>
                <w:b/>
                <w:bCs/>
                <w:sz w:val="18"/>
                <w:szCs w:val="18"/>
              </w:rPr>
              <w:t>7,402,147</w:t>
            </w:r>
          </w:p>
        </w:tc>
        <w:tc>
          <w:tcPr>
            <w:tcW w:w="284" w:type="dxa"/>
            <w:tcBorders>
              <w:top w:val="nil"/>
              <w:left w:val="nil"/>
              <w:bottom w:val="nil"/>
              <w:right w:val="nil"/>
            </w:tcBorders>
            <w:vAlign w:val="bottom"/>
          </w:tcPr>
          <w:p w14:paraId="39D74AA7" w14:textId="6F9624E8"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5D59BEE9" w14:textId="6E12CA3F" w:rsidR="001C30CC" w:rsidRPr="00FE3D8C" w:rsidRDefault="001C30CC" w:rsidP="001C30CC">
            <w:pPr>
              <w:spacing w:before="40" w:after="20"/>
              <w:jc w:val="right"/>
              <w:rPr>
                <w:rFonts w:cs="Arial"/>
                <w:sz w:val="18"/>
                <w:szCs w:val="18"/>
              </w:rPr>
            </w:pPr>
            <w:r w:rsidRPr="001C30CC">
              <w:rPr>
                <w:rFonts w:cs="Arial"/>
                <w:sz w:val="18"/>
                <w:szCs w:val="18"/>
              </w:rPr>
              <w:t>1,429,586</w:t>
            </w:r>
          </w:p>
        </w:tc>
        <w:tc>
          <w:tcPr>
            <w:tcW w:w="1418" w:type="dxa"/>
            <w:tcBorders>
              <w:top w:val="nil"/>
              <w:left w:val="nil"/>
              <w:bottom w:val="nil"/>
              <w:right w:val="nil"/>
            </w:tcBorders>
            <w:vAlign w:val="bottom"/>
          </w:tcPr>
          <w:p w14:paraId="0AE34564" w14:textId="61E5B75D" w:rsidR="001C30CC" w:rsidRPr="001C30CC" w:rsidRDefault="001C30CC" w:rsidP="001C30CC">
            <w:pPr>
              <w:spacing w:before="40" w:after="20"/>
              <w:jc w:val="right"/>
              <w:rPr>
                <w:rFonts w:cs="Arial"/>
                <w:b/>
                <w:bCs/>
                <w:sz w:val="18"/>
                <w:szCs w:val="18"/>
              </w:rPr>
            </w:pPr>
            <w:r w:rsidRPr="001C30CC">
              <w:rPr>
                <w:rFonts w:cs="Arial"/>
                <w:b/>
                <w:bCs/>
                <w:sz w:val="18"/>
                <w:szCs w:val="18"/>
              </w:rPr>
              <w:t>1,452,758</w:t>
            </w:r>
          </w:p>
        </w:tc>
      </w:tr>
      <w:tr w:rsidR="001C30CC" w:rsidRPr="001C30CC" w14:paraId="79114C75" w14:textId="0E261FC3" w:rsidTr="00F62D66">
        <w:trPr>
          <w:trHeight w:val="20"/>
        </w:trPr>
        <w:tc>
          <w:tcPr>
            <w:tcW w:w="2268" w:type="dxa"/>
            <w:tcBorders>
              <w:top w:val="nil"/>
              <w:left w:val="nil"/>
              <w:bottom w:val="nil"/>
              <w:right w:val="single" w:sz="18" w:space="0" w:color="C00000"/>
            </w:tcBorders>
            <w:vAlign w:val="center"/>
          </w:tcPr>
          <w:p w14:paraId="5FB6661B" w14:textId="77777777" w:rsidR="001C30CC" w:rsidRPr="00C935A5" w:rsidRDefault="001C30CC" w:rsidP="001C30CC">
            <w:pPr>
              <w:spacing w:before="40" w:after="40"/>
              <w:rPr>
                <w:rFonts w:cs="Arial"/>
                <w:sz w:val="18"/>
                <w:szCs w:val="18"/>
              </w:rPr>
            </w:pPr>
            <w:r w:rsidRPr="00C935A5">
              <w:rPr>
                <w:rFonts w:cs="Arial"/>
                <w:sz w:val="18"/>
                <w:szCs w:val="18"/>
              </w:rPr>
              <w:t>Ararat RC</w:t>
            </w:r>
          </w:p>
        </w:tc>
        <w:tc>
          <w:tcPr>
            <w:tcW w:w="1134" w:type="dxa"/>
            <w:tcBorders>
              <w:top w:val="nil"/>
              <w:left w:val="single" w:sz="18" w:space="0" w:color="C00000"/>
              <w:bottom w:val="nil"/>
              <w:right w:val="nil"/>
            </w:tcBorders>
            <w:vAlign w:val="bottom"/>
          </w:tcPr>
          <w:p w14:paraId="7377F0DF" w14:textId="44B85AF4"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5B609DC3" w14:textId="6F861941" w:rsidR="001C30CC" w:rsidRPr="00C935A5" w:rsidRDefault="001C30CC" w:rsidP="001C30CC">
            <w:pPr>
              <w:spacing w:before="40" w:after="20"/>
              <w:jc w:val="right"/>
              <w:rPr>
                <w:rFonts w:cs="Arial"/>
                <w:sz w:val="18"/>
                <w:szCs w:val="18"/>
              </w:rPr>
            </w:pPr>
            <w:r w:rsidRPr="001C30CC">
              <w:rPr>
                <w:rFonts w:cs="Arial"/>
                <w:sz w:val="18"/>
                <w:szCs w:val="18"/>
              </w:rPr>
              <w:t>2,314,800</w:t>
            </w:r>
          </w:p>
        </w:tc>
        <w:tc>
          <w:tcPr>
            <w:tcW w:w="1418" w:type="dxa"/>
            <w:tcBorders>
              <w:top w:val="nil"/>
              <w:left w:val="nil"/>
              <w:bottom w:val="nil"/>
              <w:right w:val="nil"/>
            </w:tcBorders>
            <w:vAlign w:val="bottom"/>
          </w:tcPr>
          <w:p w14:paraId="24911A55" w14:textId="0683D1EC" w:rsidR="001C30CC" w:rsidRPr="001C30CC" w:rsidRDefault="001C30CC" w:rsidP="001C30CC">
            <w:pPr>
              <w:spacing w:before="40" w:after="20"/>
              <w:jc w:val="right"/>
              <w:rPr>
                <w:rFonts w:cs="Arial"/>
                <w:b/>
                <w:bCs/>
                <w:sz w:val="18"/>
                <w:szCs w:val="18"/>
              </w:rPr>
            </w:pPr>
            <w:r w:rsidRPr="001C30CC">
              <w:rPr>
                <w:rFonts w:cs="Arial"/>
                <w:b/>
                <w:bCs/>
                <w:sz w:val="18"/>
                <w:szCs w:val="18"/>
              </w:rPr>
              <w:t>17,441,767</w:t>
            </w:r>
          </w:p>
        </w:tc>
        <w:tc>
          <w:tcPr>
            <w:tcW w:w="284" w:type="dxa"/>
            <w:tcBorders>
              <w:top w:val="nil"/>
              <w:left w:val="nil"/>
              <w:bottom w:val="nil"/>
              <w:right w:val="nil"/>
            </w:tcBorders>
            <w:vAlign w:val="bottom"/>
          </w:tcPr>
          <w:p w14:paraId="29A83D12" w14:textId="0A18EF3A"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65208CA5" w14:textId="799E4927" w:rsidR="001C30CC" w:rsidRPr="00FE3D8C" w:rsidRDefault="001C30CC" w:rsidP="001C30CC">
            <w:pPr>
              <w:spacing w:before="40" w:after="20"/>
              <w:jc w:val="right"/>
              <w:rPr>
                <w:rFonts w:cs="Arial"/>
                <w:sz w:val="18"/>
                <w:szCs w:val="18"/>
              </w:rPr>
            </w:pPr>
            <w:r w:rsidRPr="001C30CC">
              <w:rPr>
                <w:rFonts w:cs="Arial"/>
                <w:sz w:val="18"/>
                <w:szCs w:val="18"/>
              </w:rPr>
              <w:t>3,368,551</w:t>
            </w:r>
          </w:p>
        </w:tc>
        <w:tc>
          <w:tcPr>
            <w:tcW w:w="1418" w:type="dxa"/>
            <w:tcBorders>
              <w:top w:val="nil"/>
              <w:left w:val="nil"/>
              <w:bottom w:val="nil"/>
              <w:right w:val="nil"/>
            </w:tcBorders>
            <w:vAlign w:val="bottom"/>
          </w:tcPr>
          <w:p w14:paraId="6DABF635" w14:textId="48694924" w:rsidR="001C30CC" w:rsidRPr="001C30CC" w:rsidRDefault="001C30CC" w:rsidP="001C30CC">
            <w:pPr>
              <w:spacing w:before="40" w:after="20"/>
              <w:jc w:val="right"/>
              <w:rPr>
                <w:rFonts w:cs="Arial"/>
                <w:b/>
                <w:bCs/>
                <w:sz w:val="18"/>
                <w:szCs w:val="18"/>
              </w:rPr>
            </w:pPr>
            <w:r w:rsidRPr="001C30CC">
              <w:rPr>
                <w:rFonts w:cs="Arial"/>
                <w:b/>
                <w:bCs/>
                <w:sz w:val="18"/>
                <w:szCs w:val="18"/>
              </w:rPr>
              <w:t>3,363,153</w:t>
            </w:r>
          </w:p>
        </w:tc>
      </w:tr>
      <w:tr w:rsidR="001C30CC" w:rsidRPr="001C30CC" w14:paraId="2A176724" w14:textId="17A54024" w:rsidTr="00F62D66">
        <w:trPr>
          <w:trHeight w:val="20"/>
        </w:trPr>
        <w:tc>
          <w:tcPr>
            <w:tcW w:w="2268" w:type="dxa"/>
            <w:tcBorders>
              <w:top w:val="nil"/>
              <w:left w:val="nil"/>
              <w:bottom w:val="nil"/>
              <w:right w:val="single" w:sz="18" w:space="0" w:color="C00000"/>
            </w:tcBorders>
            <w:vAlign w:val="center"/>
          </w:tcPr>
          <w:p w14:paraId="27AF126D" w14:textId="77777777" w:rsidR="001C30CC" w:rsidRPr="00C935A5" w:rsidRDefault="001C30CC" w:rsidP="001C30CC">
            <w:pPr>
              <w:spacing w:before="40" w:after="40"/>
              <w:rPr>
                <w:rFonts w:cs="Arial"/>
                <w:sz w:val="18"/>
                <w:szCs w:val="18"/>
              </w:rPr>
            </w:pPr>
            <w:r w:rsidRPr="00C935A5">
              <w:rPr>
                <w:rFonts w:cs="Arial"/>
                <w:sz w:val="18"/>
                <w:szCs w:val="18"/>
              </w:rPr>
              <w:t xml:space="preserve">Ballarat C </w:t>
            </w:r>
          </w:p>
        </w:tc>
        <w:tc>
          <w:tcPr>
            <w:tcW w:w="1134" w:type="dxa"/>
            <w:tcBorders>
              <w:top w:val="nil"/>
              <w:left w:val="single" w:sz="18" w:space="0" w:color="C00000"/>
              <w:bottom w:val="nil"/>
              <w:right w:val="nil"/>
            </w:tcBorders>
            <w:vAlign w:val="bottom"/>
          </w:tcPr>
          <w:p w14:paraId="0262A50F" w14:textId="0A27BA2E" w:rsidR="001C30CC" w:rsidRPr="00C935A5" w:rsidRDefault="001C30CC" w:rsidP="001C30CC">
            <w:pPr>
              <w:spacing w:before="40" w:after="20"/>
              <w:jc w:val="right"/>
              <w:rPr>
                <w:rFonts w:cs="Arial"/>
                <w:sz w:val="18"/>
                <w:szCs w:val="18"/>
              </w:rPr>
            </w:pPr>
            <w:r w:rsidRPr="001C30CC">
              <w:rPr>
                <w:rFonts w:cs="Arial"/>
                <w:sz w:val="18"/>
                <w:szCs w:val="18"/>
              </w:rPr>
              <w:t>60,127</w:t>
            </w:r>
          </w:p>
        </w:tc>
        <w:tc>
          <w:tcPr>
            <w:tcW w:w="1134" w:type="dxa"/>
            <w:tcBorders>
              <w:top w:val="nil"/>
              <w:left w:val="nil"/>
              <w:bottom w:val="nil"/>
              <w:right w:val="nil"/>
            </w:tcBorders>
            <w:vAlign w:val="bottom"/>
          </w:tcPr>
          <w:p w14:paraId="1D62F28A" w14:textId="311E30DB" w:rsidR="001C30CC" w:rsidRPr="00C935A5" w:rsidRDefault="001C30CC" w:rsidP="001C30CC">
            <w:pPr>
              <w:spacing w:before="40" w:after="20"/>
              <w:jc w:val="right"/>
              <w:rPr>
                <w:rFonts w:cs="Arial"/>
                <w:sz w:val="18"/>
                <w:szCs w:val="18"/>
              </w:rPr>
            </w:pPr>
            <w:r w:rsidRPr="001C30CC">
              <w:rPr>
                <w:rFonts w:cs="Arial"/>
                <w:sz w:val="18"/>
                <w:szCs w:val="18"/>
              </w:rPr>
              <w:t>2,942,482</w:t>
            </w:r>
          </w:p>
        </w:tc>
        <w:tc>
          <w:tcPr>
            <w:tcW w:w="1418" w:type="dxa"/>
            <w:tcBorders>
              <w:top w:val="nil"/>
              <w:left w:val="nil"/>
              <w:bottom w:val="nil"/>
              <w:right w:val="nil"/>
            </w:tcBorders>
            <w:vAlign w:val="bottom"/>
          </w:tcPr>
          <w:p w14:paraId="77FF538D" w14:textId="6E451999" w:rsidR="001C30CC" w:rsidRPr="001C30CC" w:rsidRDefault="001C30CC" w:rsidP="001C30CC">
            <w:pPr>
              <w:spacing w:before="40" w:after="20"/>
              <w:jc w:val="right"/>
              <w:rPr>
                <w:rFonts w:cs="Arial"/>
                <w:b/>
                <w:bCs/>
                <w:sz w:val="18"/>
                <w:szCs w:val="18"/>
              </w:rPr>
            </w:pPr>
            <w:r w:rsidRPr="001C30CC">
              <w:rPr>
                <w:rFonts w:cs="Arial"/>
                <w:b/>
                <w:bCs/>
                <w:sz w:val="18"/>
                <w:szCs w:val="18"/>
              </w:rPr>
              <w:t>18,979,228</w:t>
            </w:r>
          </w:p>
        </w:tc>
        <w:tc>
          <w:tcPr>
            <w:tcW w:w="284" w:type="dxa"/>
            <w:tcBorders>
              <w:top w:val="nil"/>
              <w:left w:val="nil"/>
              <w:bottom w:val="nil"/>
              <w:right w:val="nil"/>
            </w:tcBorders>
            <w:vAlign w:val="bottom"/>
          </w:tcPr>
          <w:p w14:paraId="2AA7678D" w14:textId="6BF3ECD4"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6F64881E" w14:textId="07D170BD" w:rsidR="001C30CC" w:rsidRPr="00FE3D8C" w:rsidRDefault="001C30CC" w:rsidP="001C30CC">
            <w:pPr>
              <w:spacing w:before="40" w:after="20"/>
              <w:jc w:val="right"/>
              <w:rPr>
                <w:rFonts w:cs="Arial"/>
                <w:sz w:val="18"/>
                <w:szCs w:val="18"/>
              </w:rPr>
            </w:pPr>
            <w:r w:rsidRPr="001C30CC">
              <w:rPr>
                <w:rFonts w:cs="Arial"/>
                <w:sz w:val="18"/>
                <w:szCs w:val="18"/>
              </w:rPr>
              <w:t>3,665,483</w:t>
            </w:r>
          </w:p>
        </w:tc>
        <w:tc>
          <w:tcPr>
            <w:tcW w:w="1418" w:type="dxa"/>
            <w:tcBorders>
              <w:top w:val="nil"/>
              <w:left w:val="nil"/>
              <w:bottom w:val="nil"/>
              <w:right w:val="nil"/>
            </w:tcBorders>
            <w:vAlign w:val="bottom"/>
          </w:tcPr>
          <w:p w14:paraId="19353AA4" w14:textId="08DEAF8C" w:rsidR="001C30CC" w:rsidRPr="001C30CC" w:rsidRDefault="001C30CC" w:rsidP="001C30CC">
            <w:pPr>
              <w:spacing w:before="40" w:after="20"/>
              <w:jc w:val="right"/>
              <w:rPr>
                <w:rFonts w:cs="Arial"/>
                <w:b/>
                <w:bCs/>
                <w:sz w:val="18"/>
                <w:szCs w:val="18"/>
              </w:rPr>
            </w:pPr>
            <w:r w:rsidRPr="001C30CC">
              <w:rPr>
                <w:rFonts w:cs="Arial"/>
                <w:b/>
                <w:bCs/>
                <w:sz w:val="18"/>
                <w:szCs w:val="18"/>
              </w:rPr>
              <w:t>3,659,609</w:t>
            </w:r>
          </w:p>
        </w:tc>
      </w:tr>
      <w:tr w:rsidR="001C30CC" w:rsidRPr="001C30CC" w14:paraId="0FF937A7" w14:textId="70163ED6" w:rsidTr="00F62D66">
        <w:trPr>
          <w:trHeight w:val="20"/>
        </w:trPr>
        <w:tc>
          <w:tcPr>
            <w:tcW w:w="2268" w:type="dxa"/>
            <w:tcBorders>
              <w:top w:val="nil"/>
              <w:left w:val="nil"/>
              <w:bottom w:val="nil"/>
              <w:right w:val="single" w:sz="18" w:space="0" w:color="C00000"/>
            </w:tcBorders>
            <w:vAlign w:val="center"/>
          </w:tcPr>
          <w:p w14:paraId="5EDCA771" w14:textId="77777777" w:rsidR="001C30CC" w:rsidRPr="00C935A5" w:rsidRDefault="001C30CC" w:rsidP="001C30CC">
            <w:pPr>
              <w:spacing w:before="40" w:after="40"/>
              <w:rPr>
                <w:rFonts w:cs="Arial"/>
                <w:sz w:val="18"/>
                <w:szCs w:val="18"/>
              </w:rPr>
            </w:pPr>
            <w:r w:rsidRPr="00C935A5">
              <w:rPr>
                <w:rFonts w:cs="Arial"/>
                <w:sz w:val="18"/>
                <w:szCs w:val="18"/>
              </w:rPr>
              <w:t>Banyule C</w:t>
            </w:r>
          </w:p>
        </w:tc>
        <w:tc>
          <w:tcPr>
            <w:tcW w:w="1134" w:type="dxa"/>
            <w:tcBorders>
              <w:top w:val="nil"/>
              <w:left w:val="single" w:sz="18" w:space="0" w:color="C00000"/>
              <w:bottom w:val="nil"/>
              <w:right w:val="nil"/>
            </w:tcBorders>
            <w:vAlign w:val="bottom"/>
          </w:tcPr>
          <w:p w14:paraId="5210924F" w14:textId="620139C4"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60C9CEFE" w14:textId="6411FEF9" w:rsidR="001C30CC" w:rsidRPr="00C935A5" w:rsidRDefault="001C30CC" w:rsidP="001C30CC">
            <w:pPr>
              <w:spacing w:before="40" w:after="20"/>
              <w:jc w:val="right"/>
              <w:rPr>
                <w:rFonts w:cs="Arial"/>
                <w:sz w:val="18"/>
                <w:szCs w:val="18"/>
              </w:rPr>
            </w:pPr>
            <w:r w:rsidRPr="001C30CC">
              <w:rPr>
                <w:rFonts w:cs="Arial"/>
                <w:sz w:val="18"/>
                <w:szCs w:val="18"/>
              </w:rPr>
              <w:t>39,712</w:t>
            </w:r>
          </w:p>
        </w:tc>
        <w:tc>
          <w:tcPr>
            <w:tcW w:w="1418" w:type="dxa"/>
            <w:tcBorders>
              <w:top w:val="nil"/>
              <w:left w:val="nil"/>
              <w:bottom w:val="nil"/>
              <w:right w:val="nil"/>
            </w:tcBorders>
            <w:vAlign w:val="bottom"/>
          </w:tcPr>
          <w:p w14:paraId="3916CE80" w14:textId="216F9071" w:rsidR="001C30CC" w:rsidRPr="001C30CC" w:rsidRDefault="001C30CC" w:rsidP="001C30CC">
            <w:pPr>
              <w:spacing w:before="40" w:after="20"/>
              <w:jc w:val="right"/>
              <w:rPr>
                <w:rFonts w:cs="Arial"/>
                <w:b/>
                <w:bCs/>
                <w:sz w:val="18"/>
                <w:szCs w:val="18"/>
              </w:rPr>
            </w:pPr>
            <w:r w:rsidRPr="001C30CC">
              <w:rPr>
                <w:rFonts w:cs="Arial"/>
                <w:b/>
                <w:bCs/>
                <w:sz w:val="18"/>
                <w:szCs w:val="18"/>
              </w:rPr>
              <w:t>6,751,490</w:t>
            </w:r>
          </w:p>
        </w:tc>
        <w:tc>
          <w:tcPr>
            <w:tcW w:w="284" w:type="dxa"/>
            <w:tcBorders>
              <w:top w:val="nil"/>
              <w:left w:val="nil"/>
              <w:bottom w:val="nil"/>
              <w:right w:val="nil"/>
            </w:tcBorders>
            <w:vAlign w:val="bottom"/>
          </w:tcPr>
          <w:p w14:paraId="6D2A5C3E" w14:textId="50050DCD"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2BFF0BD6" w14:textId="6CEF47A3" w:rsidR="001C30CC" w:rsidRPr="00FE3D8C" w:rsidRDefault="001C30CC" w:rsidP="001C30CC">
            <w:pPr>
              <w:spacing w:before="40" w:after="20"/>
              <w:jc w:val="right"/>
              <w:rPr>
                <w:rFonts w:cs="Arial"/>
                <w:sz w:val="18"/>
                <w:szCs w:val="18"/>
              </w:rPr>
            </w:pPr>
            <w:r w:rsidRPr="001C30CC">
              <w:rPr>
                <w:rFonts w:cs="Arial"/>
                <w:sz w:val="18"/>
                <w:szCs w:val="18"/>
              </w:rPr>
              <w:t>1,303,924</w:t>
            </w:r>
          </w:p>
        </w:tc>
        <w:tc>
          <w:tcPr>
            <w:tcW w:w="1418" w:type="dxa"/>
            <w:tcBorders>
              <w:top w:val="nil"/>
              <w:left w:val="nil"/>
              <w:bottom w:val="nil"/>
              <w:right w:val="nil"/>
            </w:tcBorders>
            <w:vAlign w:val="bottom"/>
          </w:tcPr>
          <w:p w14:paraId="3AFCD161" w14:textId="329C3413" w:rsidR="001C30CC" w:rsidRPr="001C30CC" w:rsidRDefault="001C30CC" w:rsidP="001C30CC">
            <w:pPr>
              <w:spacing w:before="40" w:after="20"/>
              <w:jc w:val="right"/>
              <w:rPr>
                <w:rFonts w:cs="Arial"/>
                <w:b/>
                <w:bCs/>
                <w:sz w:val="18"/>
                <w:szCs w:val="18"/>
              </w:rPr>
            </w:pPr>
            <w:r w:rsidRPr="001C30CC">
              <w:rPr>
                <w:rFonts w:cs="Arial"/>
                <w:b/>
                <w:bCs/>
                <w:sz w:val="18"/>
                <w:szCs w:val="18"/>
              </w:rPr>
              <w:t>1,301,834</w:t>
            </w:r>
          </w:p>
        </w:tc>
      </w:tr>
      <w:tr w:rsidR="001C30CC" w:rsidRPr="001C30CC" w14:paraId="1A3367D9" w14:textId="561D0115" w:rsidTr="00F62D66">
        <w:trPr>
          <w:trHeight w:val="20"/>
        </w:trPr>
        <w:tc>
          <w:tcPr>
            <w:tcW w:w="2268" w:type="dxa"/>
            <w:tcBorders>
              <w:top w:val="nil"/>
              <w:left w:val="nil"/>
              <w:bottom w:val="nil"/>
              <w:right w:val="single" w:sz="18" w:space="0" w:color="C00000"/>
            </w:tcBorders>
            <w:vAlign w:val="center"/>
          </w:tcPr>
          <w:p w14:paraId="66D8CB18" w14:textId="77777777" w:rsidR="001C30CC" w:rsidRPr="00C935A5" w:rsidRDefault="001C30CC" w:rsidP="001C30CC">
            <w:pPr>
              <w:spacing w:before="40" w:after="40"/>
              <w:rPr>
                <w:rFonts w:cs="Arial"/>
                <w:sz w:val="18"/>
                <w:szCs w:val="18"/>
              </w:rPr>
            </w:pPr>
            <w:r w:rsidRPr="00C935A5">
              <w:rPr>
                <w:rFonts w:cs="Arial"/>
                <w:sz w:val="18"/>
                <w:szCs w:val="18"/>
              </w:rPr>
              <w:t>Bass Coast S</w:t>
            </w:r>
          </w:p>
        </w:tc>
        <w:tc>
          <w:tcPr>
            <w:tcW w:w="1134" w:type="dxa"/>
            <w:tcBorders>
              <w:top w:val="nil"/>
              <w:left w:val="single" w:sz="18" w:space="0" w:color="C00000"/>
              <w:bottom w:val="nil"/>
              <w:right w:val="nil"/>
            </w:tcBorders>
            <w:vAlign w:val="bottom"/>
          </w:tcPr>
          <w:p w14:paraId="25F45839" w14:textId="2D867A1F" w:rsidR="001C30CC" w:rsidRPr="00C935A5" w:rsidRDefault="001C30CC" w:rsidP="001C30CC">
            <w:pPr>
              <w:spacing w:before="40" w:after="20"/>
              <w:jc w:val="right"/>
              <w:rPr>
                <w:rFonts w:cs="Arial"/>
                <w:sz w:val="18"/>
                <w:szCs w:val="18"/>
              </w:rPr>
            </w:pPr>
            <w:r w:rsidRPr="001C30CC">
              <w:rPr>
                <w:rFonts w:cs="Arial"/>
                <w:sz w:val="18"/>
                <w:szCs w:val="18"/>
              </w:rPr>
              <w:t>226,126</w:t>
            </w:r>
          </w:p>
        </w:tc>
        <w:tc>
          <w:tcPr>
            <w:tcW w:w="1134" w:type="dxa"/>
            <w:tcBorders>
              <w:top w:val="nil"/>
              <w:left w:val="nil"/>
              <w:bottom w:val="nil"/>
              <w:right w:val="nil"/>
            </w:tcBorders>
            <w:vAlign w:val="bottom"/>
          </w:tcPr>
          <w:p w14:paraId="29E949E4" w14:textId="1B07BA1A" w:rsidR="001C30CC" w:rsidRPr="00C935A5" w:rsidRDefault="001C30CC" w:rsidP="001C30CC">
            <w:pPr>
              <w:spacing w:before="40" w:after="20"/>
              <w:jc w:val="right"/>
              <w:rPr>
                <w:rFonts w:cs="Arial"/>
                <w:sz w:val="18"/>
                <w:szCs w:val="18"/>
              </w:rPr>
            </w:pPr>
            <w:r w:rsidRPr="001C30CC">
              <w:rPr>
                <w:rFonts w:cs="Arial"/>
                <w:sz w:val="18"/>
                <w:szCs w:val="18"/>
              </w:rPr>
              <w:t>353,088</w:t>
            </w:r>
          </w:p>
        </w:tc>
        <w:tc>
          <w:tcPr>
            <w:tcW w:w="1418" w:type="dxa"/>
            <w:tcBorders>
              <w:top w:val="nil"/>
              <w:left w:val="nil"/>
              <w:bottom w:val="nil"/>
              <w:right w:val="nil"/>
            </w:tcBorders>
            <w:vAlign w:val="bottom"/>
          </w:tcPr>
          <w:p w14:paraId="75C478BB" w14:textId="127B2BD3" w:rsidR="001C30CC" w:rsidRPr="001C30CC" w:rsidRDefault="001C30CC" w:rsidP="001C30CC">
            <w:pPr>
              <w:spacing w:before="40" w:after="20"/>
              <w:jc w:val="right"/>
              <w:rPr>
                <w:rFonts w:cs="Arial"/>
                <w:b/>
                <w:bCs/>
                <w:sz w:val="18"/>
                <w:szCs w:val="18"/>
              </w:rPr>
            </w:pPr>
            <w:r w:rsidRPr="001C30CC">
              <w:rPr>
                <w:rFonts w:cs="Arial"/>
                <w:b/>
                <w:bCs/>
                <w:sz w:val="18"/>
                <w:szCs w:val="18"/>
              </w:rPr>
              <w:t>10,821,776</w:t>
            </w:r>
          </w:p>
        </w:tc>
        <w:tc>
          <w:tcPr>
            <w:tcW w:w="284" w:type="dxa"/>
            <w:tcBorders>
              <w:top w:val="nil"/>
              <w:left w:val="nil"/>
              <w:bottom w:val="nil"/>
              <w:right w:val="nil"/>
            </w:tcBorders>
            <w:vAlign w:val="bottom"/>
          </w:tcPr>
          <w:p w14:paraId="60D6560A" w14:textId="1A4CEFDB"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2F567794" w14:textId="149A72DD" w:rsidR="001C30CC" w:rsidRPr="00FE3D8C" w:rsidRDefault="001C30CC" w:rsidP="001C30CC">
            <w:pPr>
              <w:spacing w:before="40" w:after="20"/>
              <w:jc w:val="right"/>
              <w:rPr>
                <w:rFonts w:cs="Arial"/>
                <w:sz w:val="18"/>
                <w:szCs w:val="18"/>
              </w:rPr>
            </w:pPr>
            <w:r w:rsidRPr="001C30CC">
              <w:rPr>
                <w:rFonts w:cs="Arial"/>
                <w:sz w:val="18"/>
                <w:szCs w:val="18"/>
              </w:rPr>
              <w:t>2,090,024</w:t>
            </w:r>
          </w:p>
        </w:tc>
        <w:tc>
          <w:tcPr>
            <w:tcW w:w="1418" w:type="dxa"/>
            <w:tcBorders>
              <w:top w:val="nil"/>
              <w:left w:val="nil"/>
              <w:bottom w:val="nil"/>
              <w:right w:val="nil"/>
            </w:tcBorders>
            <w:vAlign w:val="bottom"/>
          </w:tcPr>
          <w:p w14:paraId="0D589406" w14:textId="043534A6" w:rsidR="001C30CC" w:rsidRPr="001C30CC" w:rsidRDefault="001C30CC" w:rsidP="001C30CC">
            <w:pPr>
              <w:spacing w:before="40" w:after="20"/>
              <w:jc w:val="right"/>
              <w:rPr>
                <w:rFonts w:cs="Arial"/>
                <w:b/>
                <w:bCs/>
                <w:sz w:val="18"/>
                <w:szCs w:val="18"/>
              </w:rPr>
            </w:pPr>
            <w:r w:rsidRPr="001C30CC">
              <w:rPr>
                <w:rFonts w:cs="Arial"/>
                <w:b/>
                <w:bCs/>
                <w:sz w:val="18"/>
                <w:szCs w:val="18"/>
              </w:rPr>
              <w:t>2,086,674</w:t>
            </w:r>
          </w:p>
        </w:tc>
      </w:tr>
      <w:tr w:rsidR="001C30CC" w:rsidRPr="001C30CC" w14:paraId="623DC2CE" w14:textId="16DAC74B" w:rsidTr="00F62D66">
        <w:trPr>
          <w:trHeight w:val="20"/>
        </w:trPr>
        <w:tc>
          <w:tcPr>
            <w:tcW w:w="2268" w:type="dxa"/>
            <w:tcBorders>
              <w:top w:val="nil"/>
              <w:left w:val="nil"/>
              <w:bottom w:val="nil"/>
              <w:right w:val="single" w:sz="18" w:space="0" w:color="C00000"/>
            </w:tcBorders>
            <w:vAlign w:val="center"/>
          </w:tcPr>
          <w:p w14:paraId="4123B61D" w14:textId="77777777" w:rsidR="001C30CC" w:rsidRPr="00C935A5" w:rsidRDefault="001C30CC" w:rsidP="001C30CC">
            <w:pPr>
              <w:spacing w:before="40" w:after="40"/>
              <w:rPr>
                <w:rFonts w:cs="Arial"/>
                <w:sz w:val="18"/>
                <w:szCs w:val="18"/>
              </w:rPr>
            </w:pPr>
            <w:r w:rsidRPr="00C935A5">
              <w:rPr>
                <w:rFonts w:cs="Arial"/>
                <w:sz w:val="18"/>
                <w:szCs w:val="18"/>
              </w:rPr>
              <w:t xml:space="preserve">Baw </w:t>
            </w:r>
            <w:proofErr w:type="spellStart"/>
            <w:r w:rsidRPr="00C935A5">
              <w:rPr>
                <w:rFonts w:cs="Arial"/>
                <w:sz w:val="18"/>
                <w:szCs w:val="18"/>
              </w:rPr>
              <w:t>Baw</w:t>
            </w:r>
            <w:proofErr w:type="spellEnd"/>
            <w:r w:rsidRPr="00C935A5">
              <w:rPr>
                <w:rFonts w:cs="Arial"/>
                <w:sz w:val="18"/>
                <w:szCs w:val="18"/>
              </w:rPr>
              <w:t xml:space="preserve"> S</w:t>
            </w:r>
          </w:p>
        </w:tc>
        <w:tc>
          <w:tcPr>
            <w:tcW w:w="1134" w:type="dxa"/>
            <w:tcBorders>
              <w:top w:val="nil"/>
              <w:left w:val="single" w:sz="18" w:space="0" w:color="C00000"/>
              <w:bottom w:val="nil"/>
              <w:right w:val="nil"/>
            </w:tcBorders>
            <w:vAlign w:val="bottom"/>
          </w:tcPr>
          <w:p w14:paraId="120E5EEA" w14:textId="083165CD" w:rsidR="001C30CC" w:rsidRPr="00C935A5" w:rsidRDefault="001C30CC" w:rsidP="001C30CC">
            <w:pPr>
              <w:spacing w:before="40" w:after="20"/>
              <w:jc w:val="right"/>
              <w:rPr>
                <w:rFonts w:cs="Arial"/>
                <w:sz w:val="18"/>
                <w:szCs w:val="18"/>
              </w:rPr>
            </w:pPr>
            <w:r w:rsidRPr="001C30CC">
              <w:rPr>
                <w:rFonts w:cs="Arial"/>
                <w:sz w:val="18"/>
                <w:szCs w:val="18"/>
              </w:rPr>
              <w:t>74,657</w:t>
            </w:r>
          </w:p>
        </w:tc>
        <w:tc>
          <w:tcPr>
            <w:tcW w:w="1134" w:type="dxa"/>
            <w:tcBorders>
              <w:top w:val="nil"/>
              <w:left w:val="nil"/>
              <w:bottom w:val="nil"/>
              <w:right w:val="nil"/>
            </w:tcBorders>
            <w:vAlign w:val="bottom"/>
          </w:tcPr>
          <w:p w14:paraId="4C5BEB75" w14:textId="6A1B245D" w:rsidR="001C30CC" w:rsidRPr="00C935A5" w:rsidRDefault="001C30CC" w:rsidP="001C30CC">
            <w:pPr>
              <w:spacing w:before="40" w:after="20"/>
              <w:jc w:val="right"/>
              <w:rPr>
                <w:rFonts w:cs="Arial"/>
                <w:sz w:val="18"/>
                <w:szCs w:val="18"/>
              </w:rPr>
            </w:pPr>
            <w:r w:rsidRPr="001C30CC">
              <w:rPr>
                <w:rFonts w:cs="Arial"/>
                <w:sz w:val="18"/>
                <w:szCs w:val="18"/>
              </w:rPr>
              <w:t>797,256</w:t>
            </w:r>
          </w:p>
        </w:tc>
        <w:tc>
          <w:tcPr>
            <w:tcW w:w="1418" w:type="dxa"/>
            <w:tcBorders>
              <w:top w:val="nil"/>
              <w:left w:val="nil"/>
              <w:bottom w:val="nil"/>
              <w:right w:val="nil"/>
            </w:tcBorders>
            <w:vAlign w:val="bottom"/>
          </w:tcPr>
          <w:p w14:paraId="7D64C709" w14:textId="2E4EFB26" w:rsidR="001C30CC" w:rsidRPr="001C30CC" w:rsidRDefault="001C30CC" w:rsidP="001C30CC">
            <w:pPr>
              <w:spacing w:before="40" w:after="20"/>
              <w:jc w:val="right"/>
              <w:rPr>
                <w:rFonts w:cs="Arial"/>
                <w:b/>
                <w:bCs/>
                <w:sz w:val="18"/>
                <w:szCs w:val="18"/>
              </w:rPr>
            </w:pPr>
            <w:r w:rsidRPr="001C30CC">
              <w:rPr>
                <w:rFonts w:cs="Arial"/>
                <w:b/>
                <w:bCs/>
                <w:sz w:val="18"/>
                <w:szCs w:val="18"/>
              </w:rPr>
              <w:t>21,470,213</w:t>
            </w:r>
          </w:p>
        </w:tc>
        <w:tc>
          <w:tcPr>
            <w:tcW w:w="284" w:type="dxa"/>
            <w:tcBorders>
              <w:top w:val="nil"/>
              <w:left w:val="nil"/>
              <w:bottom w:val="nil"/>
              <w:right w:val="nil"/>
            </w:tcBorders>
            <w:vAlign w:val="bottom"/>
          </w:tcPr>
          <w:p w14:paraId="04AB3C95" w14:textId="2705A1D8"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742FFFC5" w14:textId="1E1EA86C" w:rsidR="001C30CC" w:rsidRPr="00FE3D8C" w:rsidRDefault="001C30CC" w:rsidP="001C30CC">
            <w:pPr>
              <w:spacing w:before="40" w:after="20"/>
              <w:jc w:val="right"/>
              <w:rPr>
                <w:rFonts w:cs="Arial"/>
                <w:sz w:val="18"/>
                <w:szCs w:val="18"/>
              </w:rPr>
            </w:pPr>
            <w:r w:rsidRPr="001C30CC">
              <w:rPr>
                <w:rFonts w:cs="Arial"/>
                <w:sz w:val="18"/>
                <w:szCs w:val="18"/>
              </w:rPr>
              <w:t>4,146,571</w:t>
            </w:r>
          </w:p>
        </w:tc>
        <w:tc>
          <w:tcPr>
            <w:tcW w:w="1418" w:type="dxa"/>
            <w:tcBorders>
              <w:top w:val="nil"/>
              <w:left w:val="nil"/>
              <w:bottom w:val="nil"/>
              <w:right w:val="nil"/>
            </w:tcBorders>
            <w:vAlign w:val="bottom"/>
          </w:tcPr>
          <w:p w14:paraId="1E3494D0" w14:textId="192FFF9E" w:rsidR="001C30CC" w:rsidRPr="001C30CC" w:rsidRDefault="001C30CC" w:rsidP="001C30CC">
            <w:pPr>
              <w:spacing w:before="40" w:after="20"/>
              <w:jc w:val="right"/>
              <w:rPr>
                <w:rFonts w:cs="Arial"/>
                <w:b/>
                <w:bCs/>
                <w:sz w:val="18"/>
                <w:szCs w:val="18"/>
              </w:rPr>
            </w:pPr>
            <w:r w:rsidRPr="001C30CC">
              <w:rPr>
                <w:rFonts w:cs="Arial"/>
                <w:b/>
                <w:bCs/>
                <w:sz w:val="18"/>
                <w:szCs w:val="18"/>
              </w:rPr>
              <w:t>4,139,925</w:t>
            </w:r>
          </w:p>
        </w:tc>
      </w:tr>
      <w:tr w:rsidR="001C30CC" w:rsidRPr="001C30CC" w14:paraId="50730FCE" w14:textId="707F5620" w:rsidTr="00F62D66">
        <w:trPr>
          <w:trHeight w:val="20"/>
        </w:trPr>
        <w:tc>
          <w:tcPr>
            <w:tcW w:w="2268" w:type="dxa"/>
            <w:tcBorders>
              <w:top w:val="nil"/>
              <w:left w:val="nil"/>
              <w:bottom w:val="nil"/>
              <w:right w:val="single" w:sz="18" w:space="0" w:color="C00000"/>
            </w:tcBorders>
            <w:vAlign w:val="center"/>
          </w:tcPr>
          <w:p w14:paraId="76675178" w14:textId="77777777" w:rsidR="001C30CC" w:rsidRPr="00C935A5" w:rsidRDefault="001C30CC" w:rsidP="001C30CC">
            <w:pPr>
              <w:spacing w:before="40" w:after="40"/>
              <w:rPr>
                <w:rFonts w:cs="Arial"/>
                <w:sz w:val="18"/>
                <w:szCs w:val="18"/>
              </w:rPr>
            </w:pPr>
            <w:r w:rsidRPr="00C935A5">
              <w:rPr>
                <w:rFonts w:cs="Arial"/>
                <w:sz w:val="18"/>
                <w:szCs w:val="18"/>
              </w:rPr>
              <w:t>Bayside C</w:t>
            </w:r>
          </w:p>
        </w:tc>
        <w:tc>
          <w:tcPr>
            <w:tcW w:w="1134" w:type="dxa"/>
            <w:tcBorders>
              <w:top w:val="nil"/>
              <w:left w:val="single" w:sz="18" w:space="0" w:color="C00000"/>
              <w:bottom w:val="nil"/>
              <w:right w:val="nil"/>
            </w:tcBorders>
            <w:vAlign w:val="bottom"/>
          </w:tcPr>
          <w:p w14:paraId="74AD535D" w14:textId="616E15B5"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386410D8" w14:textId="57439B44" w:rsidR="001C30CC" w:rsidRPr="00C935A5" w:rsidRDefault="001C30CC" w:rsidP="001C30CC">
            <w:pPr>
              <w:spacing w:before="40" w:after="20"/>
              <w:jc w:val="right"/>
              <w:rPr>
                <w:rFonts w:cs="Arial"/>
                <w:sz w:val="18"/>
                <w:szCs w:val="18"/>
              </w:rPr>
            </w:pPr>
            <w:r w:rsidRPr="001C30CC">
              <w:rPr>
                <w:rFonts w:cs="Arial"/>
                <w:sz w:val="18"/>
                <w:szCs w:val="18"/>
              </w:rPr>
              <w:t>155,952</w:t>
            </w:r>
          </w:p>
        </w:tc>
        <w:tc>
          <w:tcPr>
            <w:tcW w:w="1418" w:type="dxa"/>
            <w:tcBorders>
              <w:top w:val="nil"/>
              <w:left w:val="nil"/>
              <w:bottom w:val="nil"/>
              <w:right w:val="nil"/>
            </w:tcBorders>
            <w:vAlign w:val="bottom"/>
          </w:tcPr>
          <w:p w14:paraId="71E70442" w14:textId="57A869BA" w:rsidR="001C30CC" w:rsidRPr="001C30CC" w:rsidRDefault="001C30CC" w:rsidP="001C30CC">
            <w:pPr>
              <w:spacing w:before="40" w:after="20"/>
              <w:jc w:val="right"/>
              <w:rPr>
                <w:rFonts w:cs="Arial"/>
                <w:b/>
                <w:bCs/>
                <w:sz w:val="18"/>
                <w:szCs w:val="18"/>
              </w:rPr>
            </w:pPr>
            <w:r w:rsidRPr="001C30CC">
              <w:rPr>
                <w:rFonts w:cs="Arial"/>
                <w:b/>
                <w:bCs/>
                <w:sz w:val="18"/>
                <w:szCs w:val="18"/>
              </w:rPr>
              <w:t>3,740,913</w:t>
            </w:r>
          </w:p>
        </w:tc>
        <w:tc>
          <w:tcPr>
            <w:tcW w:w="284" w:type="dxa"/>
            <w:tcBorders>
              <w:top w:val="nil"/>
              <w:left w:val="nil"/>
              <w:bottom w:val="nil"/>
              <w:right w:val="nil"/>
            </w:tcBorders>
            <w:vAlign w:val="bottom"/>
          </w:tcPr>
          <w:p w14:paraId="0609F770" w14:textId="72ECDF3B"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3255AA70" w14:textId="043CD266" w:rsidR="001C30CC" w:rsidRPr="00FE3D8C" w:rsidRDefault="001C30CC" w:rsidP="001C30CC">
            <w:pPr>
              <w:spacing w:before="40" w:after="20"/>
              <w:jc w:val="right"/>
              <w:rPr>
                <w:rFonts w:cs="Arial"/>
                <w:sz w:val="18"/>
                <w:szCs w:val="18"/>
              </w:rPr>
            </w:pPr>
            <w:r w:rsidRPr="001C30CC">
              <w:rPr>
                <w:rFonts w:cs="Arial"/>
                <w:sz w:val="18"/>
                <w:szCs w:val="18"/>
              </w:rPr>
              <w:t>722,487</w:t>
            </w:r>
          </w:p>
        </w:tc>
        <w:tc>
          <w:tcPr>
            <w:tcW w:w="1418" w:type="dxa"/>
            <w:tcBorders>
              <w:top w:val="nil"/>
              <w:left w:val="nil"/>
              <w:bottom w:val="nil"/>
              <w:right w:val="nil"/>
            </w:tcBorders>
            <w:vAlign w:val="bottom"/>
          </w:tcPr>
          <w:p w14:paraId="469B575B" w14:textId="2C603F30" w:rsidR="001C30CC" w:rsidRPr="001C30CC" w:rsidRDefault="001C30CC" w:rsidP="001C30CC">
            <w:pPr>
              <w:spacing w:before="40" w:after="20"/>
              <w:jc w:val="right"/>
              <w:rPr>
                <w:rFonts w:cs="Arial"/>
                <w:b/>
                <w:bCs/>
                <w:sz w:val="18"/>
                <w:szCs w:val="18"/>
              </w:rPr>
            </w:pPr>
            <w:r w:rsidRPr="001C30CC">
              <w:rPr>
                <w:rFonts w:cs="Arial"/>
                <w:b/>
                <w:bCs/>
                <w:sz w:val="18"/>
                <w:szCs w:val="18"/>
              </w:rPr>
              <w:t>721,330</w:t>
            </w:r>
          </w:p>
        </w:tc>
      </w:tr>
      <w:tr w:rsidR="001C30CC" w:rsidRPr="001C30CC" w14:paraId="50382D06" w14:textId="1483043F" w:rsidTr="00F62D66">
        <w:trPr>
          <w:trHeight w:val="20"/>
        </w:trPr>
        <w:tc>
          <w:tcPr>
            <w:tcW w:w="2268" w:type="dxa"/>
            <w:tcBorders>
              <w:top w:val="nil"/>
              <w:left w:val="nil"/>
              <w:bottom w:val="nil"/>
              <w:right w:val="single" w:sz="18" w:space="0" w:color="C00000"/>
            </w:tcBorders>
            <w:vAlign w:val="center"/>
          </w:tcPr>
          <w:p w14:paraId="69323231" w14:textId="77777777" w:rsidR="001C30CC" w:rsidRPr="00C935A5" w:rsidRDefault="001C30CC" w:rsidP="001C30CC">
            <w:pPr>
              <w:spacing w:before="40" w:after="40"/>
              <w:rPr>
                <w:rFonts w:cs="Arial"/>
                <w:sz w:val="18"/>
                <w:szCs w:val="18"/>
              </w:rPr>
            </w:pPr>
            <w:r w:rsidRPr="00C935A5">
              <w:rPr>
                <w:rFonts w:cs="Arial"/>
                <w:sz w:val="18"/>
                <w:szCs w:val="18"/>
              </w:rPr>
              <w:t>Benalla RC</w:t>
            </w:r>
          </w:p>
        </w:tc>
        <w:tc>
          <w:tcPr>
            <w:tcW w:w="1134" w:type="dxa"/>
            <w:tcBorders>
              <w:top w:val="nil"/>
              <w:left w:val="single" w:sz="18" w:space="0" w:color="C00000"/>
              <w:bottom w:val="nil"/>
              <w:right w:val="nil"/>
            </w:tcBorders>
            <w:vAlign w:val="bottom"/>
          </w:tcPr>
          <w:p w14:paraId="45BC7245" w14:textId="0364EDC2" w:rsidR="001C30CC" w:rsidRPr="00C935A5" w:rsidRDefault="001C30CC" w:rsidP="001C30CC">
            <w:pPr>
              <w:spacing w:before="40" w:after="20"/>
              <w:jc w:val="right"/>
              <w:rPr>
                <w:rFonts w:cs="Arial"/>
                <w:sz w:val="18"/>
                <w:szCs w:val="18"/>
              </w:rPr>
            </w:pPr>
            <w:r w:rsidRPr="001C30CC">
              <w:rPr>
                <w:rFonts w:cs="Arial"/>
                <w:sz w:val="18"/>
                <w:szCs w:val="18"/>
              </w:rPr>
              <w:t>26,880</w:t>
            </w:r>
          </w:p>
        </w:tc>
        <w:tc>
          <w:tcPr>
            <w:tcW w:w="1134" w:type="dxa"/>
            <w:tcBorders>
              <w:top w:val="nil"/>
              <w:left w:val="nil"/>
              <w:bottom w:val="nil"/>
              <w:right w:val="nil"/>
            </w:tcBorders>
            <w:vAlign w:val="bottom"/>
          </w:tcPr>
          <w:p w14:paraId="69788D31" w14:textId="5201CC5F" w:rsidR="001C30CC" w:rsidRPr="00C935A5" w:rsidRDefault="001C30CC" w:rsidP="001C30CC">
            <w:pPr>
              <w:spacing w:before="40" w:after="20"/>
              <w:jc w:val="right"/>
              <w:rPr>
                <w:rFonts w:cs="Arial"/>
                <w:sz w:val="18"/>
                <w:szCs w:val="18"/>
              </w:rPr>
            </w:pPr>
            <w:r w:rsidRPr="001C30CC">
              <w:rPr>
                <w:rFonts w:cs="Arial"/>
                <w:sz w:val="18"/>
                <w:szCs w:val="18"/>
              </w:rPr>
              <w:t>1,126,368</w:t>
            </w:r>
          </w:p>
        </w:tc>
        <w:tc>
          <w:tcPr>
            <w:tcW w:w="1418" w:type="dxa"/>
            <w:tcBorders>
              <w:top w:val="nil"/>
              <w:left w:val="nil"/>
              <w:bottom w:val="nil"/>
              <w:right w:val="nil"/>
            </w:tcBorders>
            <w:vAlign w:val="bottom"/>
          </w:tcPr>
          <w:p w14:paraId="50CD7F9E" w14:textId="2A0A2863" w:rsidR="001C30CC" w:rsidRPr="001C30CC" w:rsidRDefault="001C30CC" w:rsidP="001C30CC">
            <w:pPr>
              <w:spacing w:before="40" w:after="20"/>
              <w:jc w:val="right"/>
              <w:rPr>
                <w:rFonts w:cs="Arial"/>
                <w:b/>
                <w:bCs/>
                <w:sz w:val="18"/>
                <w:szCs w:val="18"/>
              </w:rPr>
            </w:pPr>
            <w:r w:rsidRPr="001C30CC">
              <w:rPr>
                <w:rFonts w:cs="Arial"/>
                <w:b/>
                <w:bCs/>
                <w:sz w:val="18"/>
                <w:szCs w:val="18"/>
              </w:rPr>
              <w:t>10,561,132</w:t>
            </w:r>
          </w:p>
        </w:tc>
        <w:tc>
          <w:tcPr>
            <w:tcW w:w="284" w:type="dxa"/>
            <w:tcBorders>
              <w:top w:val="nil"/>
              <w:left w:val="nil"/>
              <w:bottom w:val="nil"/>
              <w:right w:val="nil"/>
            </w:tcBorders>
            <w:vAlign w:val="bottom"/>
          </w:tcPr>
          <w:p w14:paraId="37FD30D1" w14:textId="62BC2991"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715147C5" w14:textId="67938414" w:rsidR="001C30CC" w:rsidRPr="00FE3D8C" w:rsidRDefault="001C30CC" w:rsidP="001C30CC">
            <w:pPr>
              <w:spacing w:before="40" w:after="20"/>
              <w:jc w:val="right"/>
              <w:rPr>
                <w:rFonts w:cs="Arial"/>
                <w:sz w:val="18"/>
                <w:szCs w:val="18"/>
              </w:rPr>
            </w:pPr>
            <w:r w:rsidRPr="001C30CC">
              <w:rPr>
                <w:rFonts w:cs="Arial"/>
                <w:sz w:val="18"/>
                <w:szCs w:val="18"/>
              </w:rPr>
              <w:t>2,039,685</w:t>
            </w:r>
          </w:p>
        </w:tc>
        <w:tc>
          <w:tcPr>
            <w:tcW w:w="1418" w:type="dxa"/>
            <w:tcBorders>
              <w:top w:val="nil"/>
              <w:left w:val="nil"/>
              <w:bottom w:val="nil"/>
              <w:right w:val="nil"/>
            </w:tcBorders>
            <w:vAlign w:val="bottom"/>
          </w:tcPr>
          <w:p w14:paraId="76A5C309" w14:textId="213EDC64" w:rsidR="001C30CC" w:rsidRPr="001C30CC" w:rsidRDefault="001C30CC" w:rsidP="001C30CC">
            <w:pPr>
              <w:spacing w:before="40" w:after="20"/>
              <w:jc w:val="right"/>
              <w:rPr>
                <w:rFonts w:cs="Arial"/>
                <w:b/>
                <w:bCs/>
                <w:sz w:val="18"/>
                <w:szCs w:val="18"/>
              </w:rPr>
            </w:pPr>
            <w:r w:rsidRPr="001C30CC">
              <w:rPr>
                <w:rFonts w:cs="Arial"/>
                <w:b/>
                <w:bCs/>
                <w:sz w:val="18"/>
                <w:szCs w:val="18"/>
              </w:rPr>
              <w:t>2,036,417</w:t>
            </w:r>
          </w:p>
        </w:tc>
      </w:tr>
      <w:tr w:rsidR="001C30CC" w:rsidRPr="001C30CC" w14:paraId="6E3ACFDC" w14:textId="0E3B8358" w:rsidTr="00F62D66">
        <w:trPr>
          <w:trHeight w:val="20"/>
        </w:trPr>
        <w:tc>
          <w:tcPr>
            <w:tcW w:w="2268" w:type="dxa"/>
            <w:tcBorders>
              <w:top w:val="nil"/>
              <w:left w:val="nil"/>
              <w:bottom w:val="nil"/>
              <w:right w:val="single" w:sz="18" w:space="0" w:color="C00000"/>
            </w:tcBorders>
            <w:vAlign w:val="center"/>
          </w:tcPr>
          <w:p w14:paraId="162429A8" w14:textId="77777777" w:rsidR="001C30CC" w:rsidRPr="00C935A5" w:rsidRDefault="001C30CC" w:rsidP="001C30CC">
            <w:pPr>
              <w:spacing w:before="40" w:after="40"/>
              <w:rPr>
                <w:rFonts w:cs="Arial"/>
                <w:sz w:val="18"/>
                <w:szCs w:val="18"/>
              </w:rPr>
            </w:pPr>
            <w:r w:rsidRPr="00C935A5">
              <w:rPr>
                <w:rFonts w:cs="Arial"/>
                <w:sz w:val="18"/>
                <w:szCs w:val="18"/>
              </w:rPr>
              <w:t>Boroondara C</w:t>
            </w:r>
          </w:p>
        </w:tc>
        <w:tc>
          <w:tcPr>
            <w:tcW w:w="1134" w:type="dxa"/>
            <w:tcBorders>
              <w:top w:val="nil"/>
              <w:left w:val="single" w:sz="18" w:space="0" w:color="C00000"/>
              <w:bottom w:val="nil"/>
              <w:right w:val="nil"/>
            </w:tcBorders>
            <w:vAlign w:val="bottom"/>
          </w:tcPr>
          <w:p w14:paraId="045EC9C8" w14:textId="0399BC1A"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436FB687" w14:textId="3BD1E7C5" w:rsidR="001C30CC" w:rsidRPr="00C935A5" w:rsidRDefault="001C30CC" w:rsidP="001C30CC">
            <w:pPr>
              <w:spacing w:before="40" w:after="20"/>
              <w:jc w:val="right"/>
              <w:rPr>
                <w:rFonts w:cs="Arial"/>
                <w:sz w:val="18"/>
                <w:szCs w:val="18"/>
              </w:rPr>
            </w:pPr>
            <w:r w:rsidRPr="001C30CC">
              <w:rPr>
                <w:rFonts w:cs="Arial"/>
                <w:sz w:val="18"/>
                <w:szCs w:val="18"/>
              </w:rPr>
              <w:t>321,264</w:t>
            </w:r>
          </w:p>
        </w:tc>
        <w:tc>
          <w:tcPr>
            <w:tcW w:w="1418" w:type="dxa"/>
            <w:tcBorders>
              <w:top w:val="nil"/>
              <w:left w:val="nil"/>
              <w:bottom w:val="nil"/>
              <w:right w:val="nil"/>
            </w:tcBorders>
            <w:vAlign w:val="bottom"/>
          </w:tcPr>
          <w:p w14:paraId="2FBA2DB7" w14:textId="7EB53E7D" w:rsidR="001C30CC" w:rsidRPr="001C30CC" w:rsidRDefault="001C30CC" w:rsidP="001C30CC">
            <w:pPr>
              <w:spacing w:before="40" w:after="20"/>
              <w:jc w:val="right"/>
              <w:rPr>
                <w:rFonts w:cs="Arial"/>
                <w:b/>
                <w:bCs/>
                <w:sz w:val="18"/>
                <w:szCs w:val="18"/>
              </w:rPr>
            </w:pPr>
            <w:r w:rsidRPr="001C30CC">
              <w:rPr>
                <w:rFonts w:cs="Arial"/>
                <w:b/>
                <w:bCs/>
                <w:sz w:val="18"/>
                <w:szCs w:val="18"/>
              </w:rPr>
              <w:t>6,677,255</w:t>
            </w:r>
          </w:p>
        </w:tc>
        <w:tc>
          <w:tcPr>
            <w:tcW w:w="284" w:type="dxa"/>
            <w:tcBorders>
              <w:top w:val="nil"/>
              <w:left w:val="nil"/>
              <w:bottom w:val="nil"/>
              <w:right w:val="nil"/>
            </w:tcBorders>
            <w:vAlign w:val="bottom"/>
          </w:tcPr>
          <w:p w14:paraId="3B485A93" w14:textId="0A2B3E05"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394F0D14" w14:textId="37F6FBFE" w:rsidR="001C30CC" w:rsidRPr="00FE3D8C" w:rsidRDefault="001C30CC" w:rsidP="001C30CC">
            <w:pPr>
              <w:spacing w:before="40" w:after="20"/>
              <w:jc w:val="right"/>
              <w:rPr>
                <w:rFonts w:cs="Arial"/>
                <w:sz w:val="18"/>
                <w:szCs w:val="18"/>
              </w:rPr>
            </w:pPr>
            <w:r w:rsidRPr="001C30CC">
              <w:rPr>
                <w:rFonts w:cs="Arial"/>
                <w:sz w:val="18"/>
                <w:szCs w:val="18"/>
              </w:rPr>
              <w:t>1,289,587</w:t>
            </w:r>
          </w:p>
        </w:tc>
        <w:tc>
          <w:tcPr>
            <w:tcW w:w="1418" w:type="dxa"/>
            <w:tcBorders>
              <w:top w:val="nil"/>
              <w:left w:val="nil"/>
              <w:bottom w:val="nil"/>
              <w:right w:val="nil"/>
            </w:tcBorders>
            <w:vAlign w:val="bottom"/>
          </w:tcPr>
          <w:p w14:paraId="147882B3" w14:textId="192DFF44" w:rsidR="001C30CC" w:rsidRPr="001C30CC" w:rsidRDefault="001C30CC" w:rsidP="001C30CC">
            <w:pPr>
              <w:spacing w:before="40" w:after="20"/>
              <w:jc w:val="right"/>
              <w:rPr>
                <w:rFonts w:cs="Arial"/>
                <w:b/>
                <w:bCs/>
                <w:sz w:val="18"/>
                <w:szCs w:val="18"/>
              </w:rPr>
            </w:pPr>
            <w:r w:rsidRPr="001C30CC">
              <w:rPr>
                <w:rFonts w:cs="Arial"/>
                <w:b/>
                <w:bCs/>
                <w:sz w:val="18"/>
                <w:szCs w:val="18"/>
              </w:rPr>
              <w:t>1,287,520</w:t>
            </w:r>
          </w:p>
        </w:tc>
      </w:tr>
      <w:tr w:rsidR="001C30CC" w:rsidRPr="001C30CC" w14:paraId="113C5BE1" w14:textId="28377B98" w:rsidTr="00F62D66">
        <w:trPr>
          <w:trHeight w:val="20"/>
        </w:trPr>
        <w:tc>
          <w:tcPr>
            <w:tcW w:w="2268" w:type="dxa"/>
            <w:tcBorders>
              <w:top w:val="nil"/>
              <w:left w:val="nil"/>
              <w:bottom w:val="nil"/>
              <w:right w:val="single" w:sz="18" w:space="0" w:color="C00000"/>
            </w:tcBorders>
            <w:vAlign w:val="center"/>
          </w:tcPr>
          <w:p w14:paraId="61452C06" w14:textId="77777777" w:rsidR="001C30CC" w:rsidRPr="00C935A5" w:rsidRDefault="001C30CC" w:rsidP="001C30CC">
            <w:pPr>
              <w:spacing w:before="40" w:after="40"/>
              <w:rPr>
                <w:rFonts w:cs="Arial"/>
                <w:sz w:val="18"/>
                <w:szCs w:val="18"/>
              </w:rPr>
            </w:pPr>
            <w:r w:rsidRPr="00C935A5">
              <w:rPr>
                <w:rFonts w:cs="Arial"/>
                <w:sz w:val="18"/>
                <w:szCs w:val="18"/>
              </w:rPr>
              <w:t>Brimbank C</w:t>
            </w:r>
          </w:p>
        </w:tc>
        <w:tc>
          <w:tcPr>
            <w:tcW w:w="1134" w:type="dxa"/>
            <w:tcBorders>
              <w:top w:val="nil"/>
              <w:left w:val="single" w:sz="18" w:space="0" w:color="C00000"/>
              <w:bottom w:val="nil"/>
              <w:right w:val="nil"/>
            </w:tcBorders>
            <w:vAlign w:val="bottom"/>
          </w:tcPr>
          <w:p w14:paraId="35B6BAD2" w14:textId="14A68BD4"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3E29DF8F" w14:textId="544EF95D" w:rsidR="001C30CC" w:rsidRPr="00C935A5" w:rsidRDefault="001C30CC" w:rsidP="001C30CC">
            <w:pPr>
              <w:spacing w:before="40" w:after="20"/>
              <w:jc w:val="right"/>
              <w:rPr>
                <w:rFonts w:cs="Arial"/>
                <w:sz w:val="18"/>
                <w:szCs w:val="18"/>
              </w:rPr>
            </w:pPr>
            <w:r w:rsidRPr="001C30CC">
              <w:rPr>
                <w:rFonts w:cs="Arial"/>
                <w:sz w:val="18"/>
                <w:szCs w:val="18"/>
              </w:rPr>
              <w:t>914,832</w:t>
            </w:r>
          </w:p>
        </w:tc>
        <w:tc>
          <w:tcPr>
            <w:tcW w:w="1418" w:type="dxa"/>
            <w:tcBorders>
              <w:top w:val="nil"/>
              <w:left w:val="nil"/>
              <w:bottom w:val="nil"/>
              <w:right w:val="nil"/>
            </w:tcBorders>
            <w:vAlign w:val="bottom"/>
          </w:tcPr>
          <w:p w14:paraId="67723F8C" w14:textId="74C14B36" w:rsidR="001C30CC" w:rsidRPr="001C30CC" w:rsidRDefault="001C30CC" w:rsidP="001C30CC">
            <w:pPr>
              <w:spacing w:before="40" w:after="20"/>
              <w:jc w:val="right"/>
              <w:rPr>
                <w:rFonts w:cs="Arial"/>
                <w:b/>
                <w:bCs/>
                <w:sz w:val="18"/>
                <w:szCs w:val="18"/>
              </w:rPr>
            </w:pPr>
            <w:r w:rsidRPr="001C30CC">
              <w:rPr>
                <w:rFonts w:cs="Arial"/>
                <w:b/>
                <w:bCs/>
                <w:sz w:val="18"/>
                <w:szCs w:val="18"/>
              </w:rPr>
              <w:t>12,931,462</w:t>
            </w:r>
          </w:p>
        </w:tc>
        <w:tc>
          <w:tcPr>
            <w:tcW w:w="284" w:type="dxa"/>
            <w:tcBorders>
              <w:top w:val="nil"/>
              <w:left w:val="nil"/>
              <w:bottom w:val="nil"/>
              <w:right w:val="nil"/>
            </w:tcBorders>
            <w:vAlign w:val="bottom"/>
          </w:tcPr>
          <w:p w14:paraId="3E043EBE" w14:textId="366F3C12"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5609A621" w14:textId="64605647" w:rsidR="001C30CC" w:rsidRPr="00FE3D8C" w:rsidRDefault="001C30CC" w:rsidP="001C30CC">
            <w:pPr>
              <w:spacing w:before="40" w:after="20"/>
              <w:jc w:val="right"/>
              <w:rPr>
                <w:rFonts w:cs="Arial"/>
                <w:sz w:val="18"/>
                <w:szCs w:val="18"/>
              </w:rPr>
            </w:pPr>
            <w:r w:rsidRPr="001C30CC">
              <w:rPr>
                <w:rFonts w:cs="Arial"/>
                <w:sz w:val="18"/>
                <w:szCs w:val="18"/>
              </w:rPr>
              <w:t>2,497,470</w:t>
            </w:r>
          </w:p>
        </w:tc>
        <w:tc>
          <w:tcPr>
            <w:tcW w:w="1418" w:type="dxa"/>
            <w:tcBorders>
              <w:top w:val="nil"/>
              <w:left w:val="nil"/>
              <w:bottom w:val="nil"/>
              <w:right w:val="nil"/>
            </w:tcBorders>
            <w:vAlign w:val="bottom"/>
          </w:tcPr>
          <w:p w14:paraId="24FCCC75" w14:textId="5EDAD688" w:rsidR="001C30CC" w:rsidRPr="001C30CC" w:rsidRDefault="001C30CC" w:rsidP="001C30CC">
            <w:pPr>
              <w:spacing w:before="40" w:after="20"/>
              <w:jc w:val="right"/>
              <w:rPr>
                <w:rFonts w:cs="Arial"/>
                <w:b/>
                <w:bCs/>
                <w:sz w:val="18"/>
                <w:szCs w:val="18"/>
              </w:rPr>
            </w:pPr>
            <w:r w:rsidRPr="001C30CC">
              <w:rPr>
                <w:rFonts w:cs="Arial"/>
                <w:b/>
                <w:bCs/>
                <w:sz w:val="18"/>
                <w:szCs w:val="18"/>
              </w:rPr>
              <w:t>2,493,468</w:t>
            </w:r>
          </w:p>
        </w:tc>
      </w:tr>
      <w:tr w:rsidR="001C30CC" w:rsidRPr="001C30CC" w14:paraId="1BD197CB" w14:textId="0B587E53" w:rsidTr="00F62D66">
        <w:trPr>
          <w:trHeight w:val="20"/>
        </w:trPr>
        <w:tc>
          <w:tcPr>
            <w:tcW w:w="2268" w:type="dxa"/>
            <w:tcBorders>
              <w:top w:val="nil"/>
              <w:left w:val="nil"/>
              <w:bottom w:val="nil"/>
              <w:right w:val="single" w:sz="18" w:space="0" w:color="C00000"/>
            </w:tcBorders>
            <w:vAlign w:val="center"/>
          </w:tcPr>
          <w:p w14:paraId="539D8321" w14:textId="77777777" w:rsidR="001C30CC" w:rsidRPr="00C935A5" w:rsidRDefault="001C30CC" w:rsidP="001C30CC">
            <w:pPr>
              <w:spacing w:before="40" w:after="40"/>
              <w:rPr>
                <w:rFonts w:cs="Arial"/>
                <w:sz w:val="18"/>
                <w:szCs w:val="18"/>
              </w:rPr>
            </w:pPr>
            <w:r w:rsidRPr="00C935A5">
              <w:rPr>
                <w:rFonts w:cs="Arial"/>
                <w:sz w:val="18"/>
                <w:szCs w:val="18"/>
              </w:rPr>
              <w:t>Buloke S</w:t>
            </w:r>
          </w:p>
        </w:tc>
        <w:tc>
          <w:tcPr>
            <w:tcW w:w="1134" w:type="dxa"/>
            <w:tcBorders>
              <w:top w:val="nil"/>
              <w:left w:val="single" w:sz="18" w:space="0" w:color="C00000"/>
              <w:bottom w:val="nil"/>
              <w:right w:val="nil"/>
            </w:tcBorders>
            <w:vAlign w:val="bottom"/>
          </w:tcPr>
          <w:p w14:paraId="5CBC7243" w14:textId="0C64F919" w:rsidR="001C30CC" w:rsidRPr="00C935A5" w:rsidRDefault="001C30CC" w:rsidP="001C30CC">
            <w:pPr>
              <w:spacing w:before="40" w:after="20"/>
              <w:jc w:val="right"/>
              <w:rPr>
                <w:rFonts w:cs="Arial"/>
                <w:sz w:val="18"/>
                <w:szCs w:val="18"/>
              </w:rPr>
            </w:pPr>
            <w:r w:rsidRPr="001C30CC">
              <w:rPr>
                <w:rFonts w:cs="Arial"/>
                <w:sz w:val="18"/>
                <w:szCs w:val="18"/>
              </w:rPr>
              <w:t>11,520</w:t>
            </w:r>
          </w:p>
        </w:tc>
        <w:tc>
          <w:tcPr>
            <w:tcW w:w="1134" w:type="dxa"/>
            <w:tcBorders>
              <w:top w:val="nil"/>
              <w:left w:val="nil"/>
              <w:bottom w:val="nil"/>
              <w:right w:val="nil"/>
            </w:tcBorders>
            <w:vAlign w:val="bottom"/>
          </w:tcPr>
          <w:p w14:paraId="4478560C" w14:textId="18B4F7D2" w:rsidR="001C30CC" w:rsidRPr="00C935A5" w:rsidRDefault="001C30CC" w:rsidP="001C30CC">
            <w:pPr>
              <w:spacing w:before="40" w:after="20"/>
              <w:jc w:val="right"/>
              <w:rPr>
                <w:rFonts w:cs="Arial"/>
                <w:sz w:val="18"/>
                <w:szCs w:val="18"/>
              </w:rPr>
            </w:pPr>
            <w:r w:rsidRPr="001C30CC">
              <w:rPr>
                <w:rFonts w:cs="Arial"/>
                <w:sz w:val="18"/>
                <w:szCs w:val="18"/>
              </w:rPr>
              <w:t>360,864</w:t>
            </w:r>
          </w:p>
        </w:tc>
        <w:tc>
          <w:tcPr>
            <w:tcW w:w="1418" w:type="dxa"/>
            <w:tcBorders>
              <w:top w:val="nil"/>
              <w:left w:val="nil"/>
              <w:bottom w:val="nil"/>
              <w:right w:val="nil"/>
            </w:tcBorders>
            <w:vAlign w:val="bottom"/>
          </w:tcPr>
          <w:p w14:paraId="5789DECD" w14:textId="7193EE8E" w:rsidR="001C30CC" w:rsidRPr="001C30CC" w:rsidRDefault="001C30CC" w:rsidP="001C30CC">
            <w:pPr>
              <w:spacing w:before="40" w:after="20"/>
              <w:jc w:val="right"/>
              <w:rPr>
                <w:rFonts w:cs="Arial"/>
                <w:b/>
                <w:bCs/>
                <w:sz w:val="18"/>
                <w:szCs w:val="18"/>
              </w:rPr>
            </w:pPr>
            <w:r w:rsidRPr="001C30CC">
              <w:rPr>
                <w:rFonts w:cs="Arial"/>
                <w:b/>
                <w:bCs/>
                <w:sz w:val="18"/>
                <w:szCs w:val="18"/>
              </w:rPr>
              <w:t>17,910,716</w:t>
            </w:r>
          </w:p>
        </w:tc>
        <w:tc>
          <w:tcPr>
            <w:tcW w:w="284" w:type="dxa"/>
            <w:tcBorders>
              <w:top w:val="nil"/>
              <w:left w:val="nil"/>
              <w:bottom w:val="nil"/>
              <w:right w:val="nil"/>
            </w:tcBorders>
            <w:vAlign w:val="bottom"/>
          </w:tcPr>
          <w:p w14:paraId="2FB6D0A0" w14:textId="5333B16D"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1E78EE13" w14:textId="012A758C" w:rsidR="001C30CC" w:rsidRPr="00FE3D8C" w:rsidRDefault="001C30CC" w:rsidP="001C30CC">
            <w:pPr>
              <w:spacing w:before="40" w:after="20"/>
              <w:jc w:val="right"/>
              <w:rPr>
                <w:rFonts w:cs="Arial"/>
                <w:sz w:val="18"/>
                <w:szCs w:val="18"/>
              </w:rPr>
            </w:pPr>
            <w:r w:rsidRPr="001C30CC">
              <w:rPr>
                <w:rFonts w:cs="Arial"/>
                <w:sz w:val="18"/>
                <w:szCs w:val="18"/>
              </w:rPr>
              <w:t>3,459,120</w:t>
            </w:r>
          </w:p>
        </w:tc>
        <w:tc>
          <w:tcPr>
            <w:tcW w:w="1418" w:type="dxa"/>
            <w:tcBorders>
              <w:top w:val="nil"/>
              <w:left w:val="nil"/>
              <w:bottom w:val="nil"/>
              <w:right w:val="nil"/>
            </w:tcBorders>
            <w:vAlign w:val="bottom"/>
          </w:tcPr>
          <w:p w14:paraId="5F355382" w14:textId="54EC3242" w:rsidR="001C30CC" w:rsidRPr="001C30CC" w:rsidRDefault="001C30CC" w:rsidP="001C30CC">
            <w:pPr>
              <w:spacing w:before="40" w:after="20"/>
              <w:jc w:val="right"/>
              <w:rPr>
                <w:rFonts w:cs="Arial"/>
                <w:b/>
                <w:bCs/>
                <w:sz w:val="18"/>
                <w:szCs w:val="18"/>
              </w:rPr>
            </w:pPr>
            <w:r w:rsidRPr="001C30CC">
              <w:rPr>
                <w:rFonts w:cs="Arial"/>
                <w:b/>
                <w:bCs/>
                <w:sz w:val="18"/>
                <w:szCs w:val="18"/>
              </w:rPr>
              <w:t>3,453,577</w:t>
            </w:r>
          </w:p>
        </w:tc>
      </w:tr>
      <w:tr w:rsidR="001C30CC" w:rsidRPr="001C30CC" w14:paraId="7CE8AF0D" w14:textId="6E2D54D4" w:rsidTr="00F62D66">
        <w:trPr>
          <w:trHeight w:val="20"/>
        </w:trPr>
        <w:tc>
          <w:tcPr>
            <w:tcW w:w="2268" w:type="dxa"/>
            <w:tcBorders>
              <w:top w:val="nil"/>
              <w:left w:val="nil"/>
              <w:bottom w:val="nil"/>
              <w:right w:val="single" w:sz="18" w:space="0" w:color="C00000"/>
            </w:tcBorders>
            <w:vAlign w:val="center"/>
          </w:tcPr>
          <w:p w14:paraId="52B8F9FF" w14:textId="77777777" w:rsidR="001C30CC" w:rsidRPr="00C935A5" w:rsidRDefault="001C30CC" w:rsidP="001C30CC">
            <w:pPr>
              <w:spacing w:before="40" w:after="40"/>
              <w:rPr>
                <w:rFonts w:cs="Arial"/>
                <w:sz w:val="18"/>
                <w:szCs w:val="18"/>
              </w:rPr>
            </w:pPr>
            <w:r w:rsidRPr="00C935A5">
              <w:rPr>
                <w:rFonts w:cs="Arial"/>
                <w:sz w:val="18"/>
                <w:szCs w:val="18"/>
              </w:rPr>
              <w:t>Campaspe S</w:t>
            </w:r>
          </w:p>
        </w:tc>
        <w:tc>
          <w:tcPr>
            <w:tcW w:w="1134" w:type="dxa"/>
            <w:tcBorders>
              <w:top w:val="nil"/>
              <w:left w:val="single" w:sz="18" w:space="0" w:color="C00000"/>
              <w:bottom w:val="nil"/>
              <w:right w:val="nil"/>
            </w:tcBorders>
            <w:vAlign w:val="bottom"/>
          </w:tcPr>
          <w:p w14:paraId="1D5B8EC5" w14:textId="0450E2E0" w:rsidR="001C30CC" w:rsidRPr="00C935A5" w:rsidRDefault="001C30CC" w:rsidP="001C30CC">
            <w:pPr>
              <w:spacing w:before="40" w:after="20"/>
              <w:jc w:val="right"/>
              <w:rPr>
                <w:rFonts w:cs="Arial"/>
                <w:sz w:val="18"/>
                <w:szCs w:val="18"/>
              </w:rPr>
            </w:pPr>
            <w:r w:rsidRPr="001C30CC">
              <w:rPr>
                <w:rFonts w:cs="Arial"/>
                <w:sz w:val="18"/>
                <w:szCs w:val="18"/>
              </w:rPr>
              <w:t>22,080</w:t>
            </w:r>
          </w:p>
        </w:tc>
        <w:tc>
          <w:tcPr>
            <w:tcW w:w="1134" w:type="dxa"/>
            <w:tcBorders>
              <w:top w:val="nil"/>
              <w:left w:val="nil"/>
              <w:bottom w:val="nil"/>
              <w:right w:val="nil"/>
            </w:tcBorders>
            <w:vAlign w:val="bottom"/>
          </w:tcPr>
          <w:p w14:paraId="5C80DAF4" w14:textId="2E1C6299" w:rsidR="001C30CC" w:rsidRPr="00C935A5" w:rsidRDefault="001C30CC" w:rsidP="001C30CC">
            <w:pPr>
              <w:spacing w:before="40" w:after="20"/>
              <w:jc w:val="right"/>
              <w:rPr>
                <w:rFonts w:cs="Arial"/>
                <w:sz w:val="18"/>
                <w:szCs w:val="18"/>
              </w:rPr>
            </w:pPr>
            <w:r w:rsidRPr="001C30CC">
              <w:rPr>
                <w:rFonts w:cs="Arial"/>
                <w:sz w:val="18"/>
                <w:szCs w:val="18"/>
              </w:rPr>
              <w:t>1,089,360</w:t>
            </w:r>
          </w:p>
        </w:tc>
        <w:tc>
          <w:tcPr>
            <w:tcW w:w="1418" w:type="dxa"/>
            <w:tcBorders>
              <w:top w:val="nil"/>
              <w:left w:val="nil"/>
              <w:bottom w:val="nil"/>
              <w:right w:val="nil"/>
            </w:tcBorders>
            <w:vAlign w:val="bottom"/>
          </w:tcPr>
          <w:p w14:paraId="565CB61B" w14:textId="11FF5C67" w:rsidR="001C30CC" w:rsidRPr="001C30CC" w:rsidRDefault="001C30CC" w:rsidP="001C30CC">
            <w:pPr>
              <w:spacing w:before="40" w:after="20"/>
              <w:jc w:val="right"/>
              <w:rPr>
                <w:rFonts w:cs="Arial"/>
                <w:b/>
                <w:bCs/>
                <w:sz w:val="18"/>
                <w:szCs w:val="18"/>
              </w:rPr>
            </w:pPr>
            <w:r w:rsidRPr="001C30CC">
              <w:rPr>
                <w:rFonts w:cs="Arial"/>
                <w:b/>
                <w:bCs/>
                <w:sz w:val="18"/>
                <w:szCs w:val="18"/>
              </w:rPr>
              <w:t>29,421,472</w:t>
            </w:r>
          </w:p>
        </w:tc>
        <w:tc>
          <w:tcPr>
            <w:tcW w:w="284" w:type="dxa"/>
            <w:tcBorders>
              <w:top w:val="nil"/>
              <w:left w:val="nil"/>
              <w:bottom w:val="nil"/>
              <w:right w:val="nil"/>
            </w:tcBorders>
            <w:vAlign w:val="bottom"/>
          </w:tcPr>
          <w:p w14:paraId="084F2256" w14:textId="0C88A693"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076E1B2E" w14:textId="716B0FFE" w:rsidR="001C30CC" w:rsidRPr="00FE3D8C" w:rsidRDefault="001C30CC" w:rsidP="001C30CC">
            <w:pPr>
              <w:spacing w:before="40" w:after="20"/>
              <w:jc w:val="right"/>
              <w:rPr>
                <w:rFonts w:cs="Arial"/>
                <w:sz w:val="18"/>
                <w:szCs w:val="18"/>
              </w:rPr>
            </w:pPr>
            <w:r w:rsidRPr="001C30CC">
              <w:rPr>
                <w:rFonts w:cs="Arial"/>
                <w:sz w:val="18"/>
                <w:szCs w:val="18"/>
              </w:rPr>
              <w:t>5,682,208</w:t>
            </w:r>
          </w:p>
        </w:tc>
        <w:tc>
          <w:tcPr>
            <w:tcW w:w="1418" w:type="dxa"/>
            <w:tcBorders>
              <w:top w:val="nil"/>
              <w:left w:val="nil"/>
              <w:bottom w:val="nil"/>
              <w:right w:val="nil"/>
            </w:tcBorders>
            <w:vAlign w:val="bottom"/>
          </w:tcPr>
          <w:p w14:paraId="3DC30020" w14:textId="33518520" w:rsidR="001C30CC" w:rsidRPr="001C30CC" w:rsidRDefault="001C30CC" w:rsidP="001C30CC">
            <w:pPr>
              <w:spacing w:before="40" w:after="20"/>
              <w:jc w:val="right"/>
              <w:rPr>
                <w:rFonts w:cs="Arial"/>
                <w:b/>
                <w:bCs/>
                <w:sz w:val="18"/>
                <w:szCs w:val="18"/>
              </w:rPr>
            </w:pPr>
            <w:r w:rsidRPr="001C30CC">
              <w:rPr>
                <w:rFonts w:cs="Arial"/>
                <w:b/>
                <w:bCs/>
                <w:sz w:val="18"/>
                <w:szCs w:val="18"/>
              </w:rPr>
              <w:t>5,673,101</w:t>
            </w:r>
          </w:p>
        </w:tc>
      </w:tr>
      <w:tr w:rsidR="001C30CC" w:rsidRPr="001C30CC" w14:paraId="4770A360" w14:textId="44823778" w:rsidTr="00F62D66">
        <w:trPr>
          <w:trHeight w:val="20"/>
        </w:trPr>
        <w:tc>
          <w:tcPr>
            <w:tcW w:w="2268" w:type="dxa"/>
            <w:tcBorders>
              <w:top w:val="nil"/>
              <w:left w:val="nil"/>
              <w:bottom w:val="nil"/>
              <w:right w:val="single" w:sz="18" w:space="0" w:color="C00000"/>
            </w:tcBorders>
            <w:vAlign w:val="center"/>
          </w:tcPr>
          <w:p w14:paraId="0590875A" w14:textId="77777777" w:rsidR="001C30CC" w:rsidRPr="00C935A5" w:rsidRDefault="001C30CC" w:rsidP="001C30CC">
            <w:pPr>
              <w:spacing w:before="40" w:after="40"/>
              <w:rPr>
                <w:rFonts w:cs="Arial"/>
                <w:sz w:val="18"/>
                <w:szCs w:val="18"/>
              </w:rPr>
            </w:pPr>
            <w:r w:rsidRPr="00C935A5">
              <w:rPr>
                <w:rFonts w:cs="Arial"/>
                <w:sz w:val="18"/>
                <w:szCs w:val="18"/>
              </w:rPr>
              <w:t>Cardinia S</w:t>
            </w:r>
          </w:p>
        </w:tc>
        <w:tc>
          <w:tcPr>
            <w:tcW w:w="1134" w:type="dxa"/>
            <w:tcBorders>
              <w:top w:val="nil"/>
              <w:left w:val="single" w:sz="18" w:space="0" w:color="C00000"/>
              <w:bottom w:val="nil"/>
              <w:right w:val="nil"/>
            </w:tcBorders>
            <w:vAlign w:val="bottom"/>
          </w:tcPr>
          <w:p w14:paraId="14A54477" w14:textId="596CEE38" w:rsidR="001C30CC" w:rsidRPr="00C935A5" w:rsidRDefault="001C30CC" w:rsidP="001C30CC">
            <w:pPr>
              <w:spacing w:before="40" w:after="20"/>
              <w:jc w:val="right"/>
              <w:rPr>
                <w:rFonts w:cs="Arial"/>
                <w:sz w:val="18"/>
                <w:szCs w:val="18"/>
              </w:rPr>
            </w:pPr>
            <w:r w:rsidRPr="001C30CC">
              <w:rPr>
                <w:rFonts w:cs="Arial"/>
                <w:sz w:val="18"/>
                <w:szCs w:val="18"/>
              </w:rPr>
              <w:t>42,240</w:t>
            </w:r>
          </w:p>
        </w:tc>
        <w:tc>
          <w:tcPr>
            <w:tcW w:w="1134" w:type="dxa"/>
            <w:tcBorders>
              <w:top w:val="nil"/>
              <w:left w:val="nil"/>
              <w:bottom w:val="nil"/>
              <w:right w:val="nil"/>
            </w:tcBorders>
            <w:vAlign w:val="bottom"/>
          </w:tcPr>
          <w:p w14:paraId="2340489F" w14:textId="42FBD321" w:rsidR="001C30CC" w:rsidRPr="00C935A5" w:rsidRDefault="001C30CC" w:rsidP="001C30CC">
            <w:pPr>
              <w:spacing w:before="40" w:after="20"/>
              <w:jc w:val="right"/>
              <w:rPr>
                <w:rFonts w:cs="Arial"/>
                <w:sz w:val="18"/>
                <w:szCs w:val="18"/>
              </w:rPr>
            </w:pPr>
            <w:r w:rsidRPr="001C30CC">
              <w:rPr>
                <w:rFonts w:cs="Arial"/>
                <w:sz w:val="18"/>
                <w:szCs w:val="18"/>
              </w:rPr>
              <w:t>2,081,808</w:t>
            </w:r>
          </w:p>
        </w:tc>
        <w:tc>
          <w:tcPr>
            <w:tcW w:w="1418" w:type="dxa"/>
            <w:tcBorders>
              <w:top w:val="nil"/>
              <w:left w:val="nil"/>
              <w:bottom w:val="nil"/>
              <w:right w:val="nil"/>
            </w:tcBorders>
            <w:vAlign w:val="bottom"/>
          </w:tcPr>
          <w:p w14:paraId="742EC8DC" w14:textId="51DF6B55" w:rsidR="001C30CC" w:rsidRPr="001C30CC" w:rsidRDefault="001C30CC" w:rsidP="001C30CC">
            <w:pPr>
              <w:spacing w:before="40" w:after="20"/>
              <w:jc w:val="right"/>
              <w:rPr>
                <w:rFonts w:cs="Arial"/>
                <w:b/>
                <w:bCs/>
                <w:sz w:val="18"/>
                <w:szCs w:val="18"/>
              </w:rPr>
            </w:pPr>
            <w:r w:rsidRPr="001C30CC">
              <w:rPr>
                <w:rFonts w:cs="Arial"/>
                <w:b/>
                <w:bCs/>
                <w:sz w:val="18"/>
                <w:szCs w:val="18"/>
              </w:rPr>
              <w:t>19,895,528</w:t>
            </w:r>
          </w:p>
        </w:tc>
        <w:tc>
          <w:tcPr>
            <w:tcW w:w="284" w:type="dxa"/>
            <w:tcBorders>
              <w:top w:val="nil"/>
              <w:left w:val="nil"/>
              <w:bottom w:val="nil"/>
              <w:right w:val="nil"/>
            </w:tcBorders>
            <w:vAlign w:val="bottom"/>
          </w:tcPr>
          <w:p w14:paraId="0EB482E0" w14:textId="03258DA0"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1BE867D9" w14:textId="52B6DC43" w:rsidR="001C30CC" w:rsidRPr="00FE3D8C" w:rsidRDefault="001C30CC" w:rsidP="001C30CC">
            <w:pPr>
              <w:spacing w:before="40" w:after="20"/>
              <w:jc w:val="right"/>
              <w:rPr>
                <w:rFonts w:cs="Arial"/>
                <w:sz w:val="18"/>
                <w:szCs w:val="18"/>
              </w:rPr>
            </w:pPr>
            <w:r w:rsidRPr="001C30CC">
              <w:rPr>
                <w:rFonts w:cs="Arial"/>
                <w:sz w:val="18"/>
                <w:szCs w:val="18"/>
              </w:rPr>
              <w:t>3,842,450</w:t>
            </w:r>
          </w:p>
        </w:tc>
        <w:tc>
          <w:tcPr>
            <w:tcW w:w="1418" w:type="dxa"/>
            <w:tcBorders>
              <w:top w:val="nil"/>
              <w:left w:val="nil"/>
              <w:bottom w:val="nil"/>
              <w:right w:val="nil"/>
            </w:tcBorders>
            <w:vAlign w:val="bottom"/>
          </w:tcPr>
          <w:p w14:paraId="41DC9C9A" w14:textId="4C2CC577" w:rsidR="001C30CC" w:rsidRPr="001C30CC" w:rsidRDefault="001C30CC" w:rsidP="001C30CC">
            <w:pPr>
              <w:spacing w:before="40" w:after="20"/>
              <w:jc w:val="right"/>
              <w:rPr>
                <w:rFonts w:cs="Arial"/>
                <w:b/>
                <w:bCs/>
                <w:sz w:val="18"/>
                <w:szCs w:val="18"/>
              </w:rPr>
            </w:pPr>
            <w:r w:rsidRPr="001C30CC">
              <w:rPr>
                <w:rFonts w:cs="Arial"/>
                <w:b/>
                <w:bCs/>
                <w:sz w:val="18"/>
                <w:szCs w:val="18"/>
              </w:rPr>
              <w:t>3,836,292</w:t>
            </w:r>
          </w:p>
        </w:tc>
      </w:tr>
      <w:tr w:rsidR="001C30CC" w:rsidRPr="001C30CC" w14:paraId="3E9270A5" w14:textId="7FB59942" w:rsidTr="00F62D66">
        <w:trPr>
          <w:trHeight w:val="20"/>
        </w:trPr>
        <w:tc>
          <w:tcPr>
            <w:tcW w:w="2268" w:type="dxa"/>
            <w:tcBorders>
              <w:top w:val="nil"/>
              <w:left w:val="nil"/>
              <w:bottom w:val="nil"/>
              <w:right w:val="single" w:sz="18" w:space="0" w:color="C00000"/>
            </w:tcBorders>
            <w:vAlign w:val="center"/>
          </w:tcPr>
          <w:p w14:paraId="47387523" w14:textId="77777777" w:rsidR="001C30CC" w:rsidRPr="00C935A5" w:rsidRDefault="001C30CC" w:rsidP="001C30CC">
            <w:pPr>
              <w:spacing w:before="40" w:after="40"/>
              <w:rPr>
                <w:rFonts w:cs="Arial"/>
                <w:sz w:val="18"/>
                <w:szCs w:val="18"/>
              </w:rPr>
            </w:pPr>
            <w:r w:rsidRPr="00C935A5">
              <w:rPr>
                <w:rFonts w:cs="Arial"/>
                <w:sz w:val="18"/>
                <w:szCs w:val="18"/>
              </w:rPr>
              <w:t>Casey C</w:t>
            </w:r>
          </w:p>
        </w:tc>
        <w:tc>
          <w:tcPr>
            <w:tcW w:w="1134" w:type="dxa"/>
            <w:tcBorders>
              <w:top w:val="nil"/>
              <w:left w:val="single" w:sz="18" w:space="0" w:color="C00000"/>
              <w:bottom w:val="nil"/>
              <w:right w:val="nil"/>
            </w:tcBorders>
            <w:vAlign w:val="bottom"/>
          </w:tcPr>
          <w:p w14:paraId="5BF2A2B2" w14:textId="6CA04FE1"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06585E7C" w14:textId="5D2548EC" w:rsidR="001C30CC" w:rsidRPr="00C935A5" w:rsidRDefault="001C30CC" w:rsidP="001C30CC">
            <w:pPr>
              <w:spacing w:before="40" w:after="20"/>
              <w:jc w:val="right"/>
              <w:rPr>
                <w:rFonts w:cs="Arial"/>
                <w:sz w:val="18"/>
                <w:szCs w:val="18"/>
              </w:rPr>
            </w:pPr>
            <w:r w:rsidRPr="001C30CC">
              <w:rPr>
                <w:rFonts w:cs="Arial"/>
                <w:sz w:val="18"/>
                <w:szCs w:val="18"/>
              </w:rPr>
              <w:t>628,612</w:t>
            </w:r>
          </w:p>
        </w:tc>
        <w:tc>
          <w:tcPr>
            <w:tcW w:w="1418" w:type="dxa"/>
            <w:tcBorders>
              <w:top w:val="nil"/>
              <w:left w:val="nil"/>
              <w:bottom w:val="nil"/>
              <w:right w:val="nil"/>
            </w:tcBorders>
            <w:vAlign w:val="bottom"/>
          </w:tcPr>
          <w:p w14:paraId="072D6A08" w14:textId="7A6B6C02" w:rsidR="001C30CC" w:rsidRPr="001C30CC" w:rsidRDefault="001C30CC" w:rsidP="001C30CC">
            <w:pPr>
              <w:spacing w:before="40" w:after="20"/>
              <w:jc w:val="right"/>
              <w:rPr>
                <w:rFonts w:cs="Arial"/>
                <w:b/>
                <w:bCs/>
                <w:sz w:val="18"/>
                <w:szCs w:val="18"/>
              </w:rPr>
            </w:pPr>
            <w:r w:rsidRPr="001C30CC">
              <w:rPr>
                <w:rFonts w:cs="Arial"/>
                <w:b/>
                <w:bCs/>
                <w:sz w:val="18"/>
                <w:szCs w:val="18"/>
              </w:rPr>
              <w:t>20,896,132</w:t>
            </w:r>
          </w:p>
        </w:tc>
        <w:tc>
          <w:tcPr>
            <w:tcW w:w="284" w:type="dxa"/>
            <w:tcBorders>
              <w:top w:val="nil"/>
              <w:left w:val="nil"/>
              <w:bottom w:val="nil"/>
              <w:right w:val="nil"/>
            </w:tcBorders>
            <w:vAlign w:val="bottom"/>
          </w:tcPr>
          <w:p w14:paraId="2646E8B0" w14:textId="061B869C"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09736731" w14:textId="6907C824" w:rsidR="001C30CC" w:rsidRPr="00FE3D8C" w:rsidRDefault="001C30CC" w:rsidP="001C30CC">
            <w:pPr>
              <w:spacing w:before="40" w:after="20"/>
              <w:jc w:val="right"/>
              <w:rPr>
                <w:rFonts w:cs="Arial"/>
                <w:sz w:val="18"/>
                <w:szCs w:val="18"/>
              </w:rPr>
            </w:pPr>
            <w:r w:rsidRPr="001C30CC">
              <w:rPr>
                <w:rFonts w:cs="Arial"/>
                <w:sz w:val="18"/>
                <w:szCs w:val="18"/>
              </w:rPr>
              <w:t>4,035,697</w:t>
            </w:r>
          </w:p>
        </w:tc>
        <w:tc>
          <w:tcPr>
            <w:tcW w:w="1418" w:type="dxa"/>
            <w:tcBorders>
              <w:top w:val="nil"/>
              <w:left w:val="nil"/>
              <w:bottom w:val="nil"/>
              <w:right w:val="nil"/>
            </w:tcBorders>
            <w:vAlign w:val="bottom"/>
          </w:tcPr>
          <w:p w14:paraId="7449641C" w14:textId="6A95F321" w:rsidR="001C30CC" w:rsidRPr="001C30CC" w:rsidRDefault="001C30CC" w:rsidP="001C30CC">
            <w:pPr>
              <w:spacing w:before="40" w:after="20"/>
              <w:jc w:val="right"/>
              <w:rPr>
                <w:rFonts w:cs="Arial"/>
                <w:b/>
                <w:bCs/>
                <w:sz w:val="18"/>
                <w:szCs w:val="18"/>
              </w:rPr>
            </w:pPr>
            <w:r w:rsidRPr="001C30CC">
              <w:rPr>
                <w:rFonts w:cs="Arial"/>
                <w:b/>
                <w:bCs/>
                <w:sz w:val="18"/>
                <w:szCs w:val="18"/>
              </w:rPr>
              <w:t>4,029,230</w:t>
            </w:r>
          </w:p>
        </w:tc>
      </w:tr>
      <w:tr w:rsidR="001C30CC" w:rsidRPr="001C30CC" w14:paraId="001A7D7B" w14:textId="57310699" w:rsidTr="00F62D66">
        <w:trPr>
          <w:trHeight w:val="20"/>
        </w:trPr>
        <w:tc>
          <w:tcPr>
            <w:tcW w:w="2268" w:type="dxa"/>
            <w:tcBorders>
              <w:top w:val="nil"/>
              <w:left w:val="nil"/>
              <w:bottom w:val="nil"/>
              <w:right w:val="single" w:sz="18" w:space="0" w:color="C00000"/>
            </w:tcBorders>
            <w:vAlign w:val="center"/>
          </w:tcPr>
          <w:p w14:paraId="12F84821" w14:textId="77777777" w:rsidR="001C30CC" w:rsidRPr="00C935A5" w:rsidRDefault="001C30CC" w:rsidP="001C30CC">
            <w:pPr>
              <w:spacing w:before="40" w:after="40"/>
              <w:rPr>
                <w:rFonts w:cs="Arial"/>
                <w:sz w:val="18"/>
                <w:szCs w:val="18"/>
              </w:rPr>
            </w:pPr>
            <w:r w:rsidRPr="00C935A5">
              <w:rPr>
                <w:rFonts w:cs="Arial"/>
                <w:sz w:val="18"/>
                <w:szCs w:val="18"/>
              </w:rPr>
              <w:t>Central Goldfields S</w:t>
            </w:r>
          </w:p>
        </w:tc>
        <w:tc>
          <w:tcPr>
            <w:tcW w:w="1134" w:type="dxa"/>
            <w:tcBorders>
              <w:top w:val="nil"/>
              <w:left w:val="single" w:sz="18" w:space="0" w:color="C00000"/>
              <w:bottom w:val="nil"/>
              <w:right w:val="nil"/>
            </w:tcBorders>
            <w:vAlign w:val="bottom"/>
          </w:tcPr>
          <w:p w14:paraId="59F3D9D3" w14:textId="159D21F7"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7AF86A8F" w14:textId="482CC690" w:rsidR="001C30CC" w:rsidRPr="00C935A5" w:rsidRDefault="001C30CC" w:rsidP="001C30CC">
            <w:pPr>
              <w:spacing w:before="40" w:after="20"/>
              <w:jc w:val="right"/>
              <w:rPr>
                <w:rFonts w:cs="Arial"/>
                <w:sz w:val="18"/>
                <w:szCs w:val="18"/>
              </w:rPr>
            </w:pPr>
            <w:r w:rsidRPr="001C30CC">
              <w:rPr>
                <w:rFonts w:cs="Arial"/>
                <w:sz w:val="18"/>
                <w:szCs w:val="18"/>
              </w:rPr>
              <w:t>1,127,232</w:t>
            </w:r>
          </w:p>
        </w:tc>
        <w:tc>
          <w:tcPr>
            <w:tcW w:w="1418" w:type="dxa"/>
            <w:tcBorders>
              <w:top w:val="nil"/>
              <w:left w:val="nil"/>
              <w:bottom w:val="nil"/>
              <w:right w:val="nil"/>
            </w:tcBorders>
            <w:vAlign w:val="bottom"/>
          </w:tcPr>
          <w:p w14:paraId="271CFA45" w14:textId="78CA673D" w:rsidR="001C30CC" w:rsidRPr="001C30CC" w:rsidRDefault="001C30CC" w:rsidP="001C30CC">
            <w:pPr>
              <w:spacing w:before="40" w:after="20"/>
              <w:jc w:val="right"/>
              <w:rPr>
                <w:rFonts w:cs="Arial"/>
                <w:b/>
                <w:bCs/>
                <w:sz w:val="18"/>
                <w:szCs w:val="18"/>
              </w:rPr>
            </w:pPr>
            <w:r w:rsidRPr="001C30CC">
              <w:rPr>
                <w:rFonts w:cs="Arial"/>
                <w:b/>
                <w:bCs/>
                <w:sz w:val="18"/>
                <w:szCs w:val="18"/>
              </w:rPr>
              <w:t>8,287,420</w:t>
            </w:r>
          </w:p>
        </w:tc>
        <w:tc>
          <w:tcPr>
            <w:tcW w:w="284" w:type="dxa"/>
            <w:tcBorders>
              <w:top w:val="nil"/>
              <w:left w:val="nil"/>
              <w:bottom w:val="nil"/>
              <w:right w:val="nil"/>
            </w:tcBorders>
            <w:vAlign w:val="bottom"/>
          </w:tcPr>
          <w:p w14:paraId="48CEECBC" w14:textId="07E782B4"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6215BA0F" w14:textId="578DEA76" w:rsidR="001C30CC" w:rsidRPr="00FE3D8C" w:rsidRDefault="001C30CC" w:rsidP="001C30CC">
            <w:pPr>
              <w:spacing w:before="40" w:after="20"/>
              <w:jc w:val="right"/>
              <w:rPr>
                <w:rFonts w:cs="Arial"/>
                <w:sz w:val="18"/>
                <w:szCs w:val="18"/>
              </w:rPr>
            </w:pPr>
            <w:r w:rsidRPr="001C30CC">
              <w:rPr>
                <w:rFonts w:cs="Arial"/>
                <w:sz w:val="18"/>
                <w:szCs w:val="18"/>
              </w:rPr>
              <w:t>1,600,560</w:t>
            </w:r>
          </w:p>
        </w:tc>
        <w:tc>
          <w:tcPr>
            <w:tcW w:w="1418" w:type="dxa"/>
            <w:tcBorders>
              <w:top w:val="nil"/>
              <w:left w:val="nil"/>
              <w:bottom w:val="nil"/>
              <w:right w:val="nil"/>
            </w:tcBorders>
            <w:vAlign w:val="bottom"/>
          </w:tcPr>
          <w:p w14:paraId="1DB9E888" w14:textId="7A689E1C" w:rsidR="001C30CC" w:rsidRPr="001C30CC" w:rsidRDefault="001C30CC" w:rsidP="001C30CC">
            <w:pPr>
              <w:spacing w:before="40" w:after="20"/>
              <w:jc w:val="right"/>
              <w:rPr>
                <w:rFonts w:cs="Arial"/>
                <w:b/>
                <w:bCs/>
                <w:sz w:val="18"/>
                <w:szCs w:val="18"/>
              </w:rPr>
            </w:pPr>
            <w:r w:rsidRPr="001C30CC">
              <w:rPr>
                <w:rFonts w:cs="Arial"/>
                <w:b/>
                <w:bCs/>
                <w:sz w:val="18"/>
                <w:szCs w:val="18"/>
              </w:rPr>
              <w:t>1,736,679</w:t>
            </w:r>
          </w:p>
        </w:tc>
      </w:tr>
      <w:tr w:rsidR="001C30CC" w:rsidRPr="001C30CC" w14:paraId="0B84EADD" w14:textId="67A900DF" w:rsidTr="00F62D66">
        <w:trPr>
          <w:trHeight w:val="20"/>
        </w:trPr>
        <w:tc>
          <w:tcPr>
            <w:tcW w:w="2268" w:type="dxa"/>
            <w:tcBorders>
              <w:top w:val="nil"/>
              <w:left w:val="nil"/>
              <w:bottom w:val="nil"/>
              <w:right w:val="single" w:sz="18" w:space="0" w:color="C00000"/>
            </w:tcBorders>
            <w:vAlign w:val="center"/>
          </w:tcPr>
          <w:p w14:paraId="134C8385" w14:textId="77777777" w:rsidR="001C30CC" w:rsidRPr="00C935A5" w:rsidRDefault="001C30CC" w:rsidP="001C30CC">
            <w:pPr>
              <w:spacing w:before="40" w:after="40"/>
              <w:rPr>
                <w:rFonts w:cs="Arial"/>
                <w:sz w:val="18"/>
                <w:szCs w:val="18"/>
              </w:rPr>
            </w:pPr>
            <w:r w:rsidRPr="00C935A5">
              <w:rPr>
                <w:rFonts w:cs="Arial"/>
                <w:sz w:val="18"/>
                <w:szCs w:val="18"/>
              </w:rPr>
              <w:t>Colac Otway S</w:t>
            </w:r>
          </w:p>
        </w:tc>
        <w:tc>
          <w:tcPr>
            <w:tcW w:w="1134" w:type="dxa"/>
            <w:tcBorders>
              <w:top w:val="nil"/>
              <w:left w:val="single" w:sz="18" w:space="0" w:color="C00000"/>
              <w:bottom w:val="nil"/>
              <w:right w:val="nil"/>
            </w:tcBorders>
            <w:vAlign w:val="bottom"/>
          </w:tcPr>
          <w:p w14:paraId="795E42C2" w14:textId="1A8691EF" w:rsidR="001C30CC" w:rsidRPr="00C935A5" w:rsidRDefault="001C30CC" w:rsidP="001C30CC">
            <w:pPr>
              <w:spacing w:before="40" w:after="20"/>
              <w:jc w:val="right"/>
              <w:rPr>
                <w:rFonts w:cs="Arial"/>
                <w:sz w:val="18"/>
                <w:szCs w:val="18"/>
              </w:rPr>
            </w:pPr>
            <w:r w:rsidRPr="001C30CC">
              <w:rPr>
                <w:rFonts w:cs="Arial"/>
                <w:sz w:val="18"/>
                <w:szCs w:val="18"/>
              </w:rPr>
              <w:t>184,320</w:t>
            </w:r>
          </w:p>
        </w:tc>
        <w:tc>
          <w:tcPr>
            <w:tcW w:w="1134" w:type="dxa"/>
            <w:tcBorders>
              <w:top w:val="nil"/>
              <w:left w:val="nil"/>
              <w:bottom w:val="nil"/>
              <w:right w:val="nil"/>
            </w:tcBorders>
            <w:vAlign w:val="bottom"/>
          </w:tcPr>
          <w:p w14:paraId="3033F296" w14:textId="379937BF" w:rsidR="001C30CC" w:rsidRPr="00C935A5" w:rsidRDefault="001C30CC" w:rsidP="001C30CC">
            <w:pPr>
              <w:spacing w:before="40" w:after="20"/>
              <w:jc w:val="right"/>
              <w:rPr>
                <w:rFonts w:cs="Arial"/>
                <w:sz w:val="18"/>
                <w:szCs w:val="18"/>
              </w:rPr>
            </w:pPr>
            <w:r w:rsidRPr="001C30CC">
              <w:rPr>
                <w:rFonts w:cs="Arial"/>
                <w:sz w:val="18"/>
                <w:szCs w:val="18"/>
              </w:rPr>
              <w:t>873,360</w:t>
            </w:r>
          </w:p>
        </w:tc>
        <w:tc>
          <w:tcPr>
            <w:tcW w:w="1418" w:type="dxa"/>
            <w:tcBorders>
              <w:top w:val="nil"/>
              <w:left w:val="nil"/>
              <w:bottom w:val="nil"/>
              <w:right w:val="nil"/>
            </w:tcBorders>
            <w:vAlign w:val="bottom"/>
          </w:tcPr>
          <w:p w14:paraId="53EE35F0" w14:textId="0BFC5D87" w:rsidR="001C30CC" w:rsidRPr="001C30CC" w:rsidRDefault="001C30CC" w:rsidP="001C30CC">
            <w:pPr>
              <w:spacing w:before="40" w:after="20"/>
              <w:jc w:val="right"/>
              <w:rPr>
                <w:rFonts w:cs="Arial"/>
                <w:b/>
                <w:bCs/>
                <w:sz w:val="18"/>
                <w:szCs w:val="18"/>
              </w:rPr>
            </w:pPr>
            <w:r w:rsidRPr="001C30CC">
              <w:rPr>
                <w:rFonts w:cs="Arial"/>
                <w:b/>
                <w:bCs/>
                <w:sz w:val="18"/>
                <w:szCs w:val="18"/>
              </w:rPr>
              <w:t>19,229,097</w:t>
            </w:r>
          </w:p>
        </w:tc>
        <w:tc>
          <w:tcPr>
            <w:tcW w:w="284" w:type="dxa"/>
            <w:tcBorders>
              <w:top w:val="nil"/>
              <w:left w:val="nil"/>
              <w:bottom w:val="nil"/>
              <w:right w:val="nil"/>
            </w:tcBorders>
            <w:vAlign w:val="bottom"/>
          </w:tcPr>
          <w:p w14:paraId="1134BA0A" w14:textId="6B9CADED"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035A08A6" w14:textId="74C94B8A" w:rsidR="001C30CC" w:rsidRPr="00FE3D8C" w:rsidRDefault="001C30CC" w:rsidP="001C30CC">
            <w:pPr>
              <w:spacing w:before="40" w:after="20"/>
              <w:jc w:val="right"/>
              <w:rPr>
                <w:rFonts w:cs="Arial"/>
                <w:sz w:val="18"/>
                <w:szCs w:val="18"/>
              </w:rPr>
            </w:pPr>
            <w:r w:rsidRPr="001C30CC">
              <w:rPr>
                <w:rFonts w:cs="Arial"/>
                <w:sz w:val="18"/>
                <w:szCs w:val="18"/>
              </w:rPr>
              <w:t>3,713,741</w:t>
            </w:r>
          </w:p>
        </w:tc>
        <w:tc>
          <w:tcPr>
            <w:tcW w:w="1418" w:type="dxa"/>
            <w:tcBorders>
              <w:top w:val="nil"/>
              <w:left w:val="nil"/>
              <w:bottom w:val="nil"/>
              <w:right w:val="nil"/>
            </w:tcBorders>
            <w:vAlign w:val="bottom"/>
          </w:tcPr>
          <w:p w14:paraId="74982308" w14:textId="6963E371" w:rsidR="001C30CC" w:rsidRPr="001C30CC" w:rsidRDefault="001C30CC" w:rsidP="001C30CC">
            <w:pPr>
              <w:spacing w:before="40" w:after="20"/>
              <w:jc w:val="right"/>
              <w:rPr>
                <w:rFonts w:cs="Arial"/>
                <w:b/>
                <w:bCs/>
                <w:sz w:val="18"/>
                <w:szCs w:val="18"/>
              </w:rPr>
            </w:pPr>
            <w:r w:rsidRPr="001C30CC">
              <w:rPr>
                <w:rFonts w:cs="Arial"/>
                <w:b/>
                <w:bCs/>
                <w:sz w:val="18"/>
                <w:szCs w:val="18"/>
              </w:rPr>
              <w:t>3,707,789</w:t>
            </w:r>
          </w:p>
        </w:tc>
      </w:tr>
      <w:tr w:rsidR="001C30CC" w:rsidRPr="001C30CC" w14:paraId="51C6696E" w14:textId="0282E856" w:rsidTr="00F62D66">
        <w:trPr>
          <w:trHeight w:val="20"/>
        </w:trPr>
        <w:tc>
          <w:tcPr>
            <w:tcW w:w="2268" w:type="dxa"/>
            <w:tcBorders>
              <w:top w:val="nil"/>
              <w:left w:val="nil"/>
              <w:bottom w:val="nil"/>
              <w:right w:val="single" w:sz="18" w:space="0" w:color="C00000"/>
            </w:tcBorders>
            <w:vAlign w:val="center"/>
          </w:tcPr>
          <w:p w14:paraId="0532C4A1" w14:textId="77777777" w:rsidR="001C30CC" w:rsidRPr="00C935A5" w:rsidRDefault="001C30CC" w:rsidP="001C30CC">
            <w:pPr>
              <w:spacing w:before="40" w:after="40"/>
              <w:rPr>
                <w:rFonts w:cs="Arial"/>
                <w:sz w:val="18"/>
                <w:szCs w:val="18"/>
              </w:rPr>
            </w:pPr>
            <w:r w:rsidRPr="00C935A5">
              <w:rPr>
                <w:rFonts w:cs="Arial"/>
                <w:sz w:val="18"/>
                <w:szCs w:val="18"/>
              </w:rPr>
              <w:t>Corangamite S</w:t>
            </w:r>
          </w:p>
        </w:tc>
        <w:tc>
          <w:tcPr>
            <w:tcW w:w="1134" w:type="dxa"/>
            <w:tcBorders>
              <w:top w:val="nil"/>
              <w:left w:val="single" w:sz="18" w:space="0" w:color="C00000"/>
              <w:bottom w:val="nil"/>
              <w:right w:val="nil"/>
            </w:tcBorders>
            <w:vAlign w:val="bottom"/>
          </w:tcPr>
          <w:p w14:paraId="07AE0BA4" w14:textId="38195F10" w:rsidR="001C30CC" w:rsidRPr="00C935A5" w:rsidRDefault="001C30CC" w:rsidP="001C30CC">
            <w:pPr>
              <w:spacing w:before="40" w:after="20"/>
              <w:jc w:val="right"/>
              <w:rPr>
                <w:rFonts w:cs="Arial"/>
                <w:sz w:val="18"/>
                <w:szCs w:val="18"/>
              </w:rPr>
            </w:pPr>
            <w:r w:rsidRPr="001C30CC">
              <w:rPr>
                <w:rFonts w:cs="Arial"/>
                <w:sz w:val="18"/>
                <w:szCs w:val="18"/>
              </w:rPr>
              <w:t>128,640</w:t>
            </w:r>
          </w:p>
        </w:tc>
        <w:tc>
          <w:tcPr>
            <w:tcW w:w="1134" w:type="dxa"/>
            <w:tcBorders>
              <w:top w:val="nil"/>
              <w:left w:val="nil"/>
              <w:bottom w:val="nil"/>
              <w:right w:val="nil"/>
            </w:tcBorders>
            <w:vAlign w:val="bottom"/>
          </w:tcPr>
          <w:p w14:paraId="3B013A11" w14:textId="4060A9B3" w:rsidR="001C30CC" w:rsidRPr="00C935A5" w:rsidRDefault="001C30CC" w:rsidP="001C30CC">
            <w:pPr>
              <w:spacing w:before="40" w:after="20"/>
              <w:jc w:val="right"/>
              <w:rPr>
                <w:rFonts w:cs="Arial"/>
                <w:sz w:val="18"/>
                <w:szCs w:val="18"/>
              </w:rPr>
            </w:pPr>
            <w:r w:rsidRPr="001C30CC">
              <w:rPr>
                <w:rFonts w:cs="Arial"/>
                <w:sz w:val="18"/>
                <w:szCs w:val="18"/>
              </w:rPr>
              <w:t>1,082,880</w:t>
            </w:r>
          </w:p>
        </w:tc>
        <w:tc>
          <w:tcPr>
            <w:tcW w:w="1418" w:type="dxa"/>
            <w:tcBorders>
              <w:top w:val="nil"/>
              <w:left w:val="nil"/>
              <w:bottom w:val="nil"/>
              <w:right w:val="nil"/>
            </w:tcBorders>
            <w:vAlign w:val="bottom"/>
          </w:tcPr>
          <w:p w14:paraId="391D6D73" w14:textId="575B1D67" w:rsidR="001C30CC" w:rsidRPr="001C30CC" w:rsidRDefault="001C30CC" w:rsidP="001C30CC">
            <w:pPr>
              <w:spacing w:before="40" w:after="20"/>
              <w:jc w:val="right"/>
              <w:rPr>
                <w:rFonts w:cs="Arial"/>
                <w:b/>
                <w:bCs/>
                <w:sz w:val="18"/>
                <w:szCs w:val="18"/>
              </w:rPr>
            </w:pPr>
            <w:r w:rsidRPr="001C30CC">
              <w:rPr>
                <w:rFonts w:cs="Arial"/>
                <w:b/>
                <w:bCs/>
                <w:sz w:val="18"/>
                <w:szCs w:val="18"/>
              </w:rPr>
              <w:t>25,719,588</w:t>
            </w:r>
          </w:p>
        </w:tc>
        <w:tc>
          <w:tcPr>
            <w:tcW w:w="284" w:type="dxa"/>
            <w:tcBorders>
              <w:top w:val="nil"/>
              <w:left w:val="nil"/>
              <w:bottom w:val="nil"/>
              <w:right w:val="nil"/>
            </w:tcBorders>
            <w:vAlign w:val="bottom"/>
          </w:tcPr>
          <w:p w14:paraId="406F75C0" w14:textId="5D83EF67"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1F0D2461" w14:textId="29842D58" w:rsidR="001C30CC" w:rsidRPr="00FE3D8C" w:rsidRDefault="001C30CC" w:rsidP="001C30CC">
            <w:pPr>
              <w:spacing w:before="40" w:after="20"/>
              <w:jc w:val="right"/>
              <w:rPr>
                <w:rFonts w:cs="Arial"/>
                <w:sz w:val="18"/>
                <w:szCs w:val="18"/>
              </w:rPr>
            </w:pPr>
            <w:r w:rsidRPr="001C30CC">
              <w:rPr>
                <w:rFonts w:cs="Arial"/>
                <w:sz w:val="18"/>
                <w:szCs w:val="18"/>
              </w:rPr>
              <w:t>4,967,258</w:t>
            </w:r>
          </w:p>
        </w:tc>
        <w:tc>
          <w:tcPr>
            <w:tcW w:w="1418" w:type="dxa"/>
            <w:tcBorders>
              <w:top w:val="nil"/>
              <w:left w:val="nil"/>
              <w:bottom w:val="nil"/>
              <w:right w:val="nil"/>
            </w:tcBorders>
            <w:vAlign w:val="bottom"/>
          </w:tcPr>
          <w:p w14:paraId="38FCB55C" w14:textId="4ECC4429" w:rsidR="001C30CC" w:rsidRPr="001C30CC" w:rsidRDefault="001C30CC" w:rsidP="001C30CC">
            <w:pPr>
              <w:spacing w:before="40" w:after="20"/>
              <w:jc w:val="right"/>
              <w:rPr>
                <w:rFonts w:cs="Arial"/>
                <w:b/>
                <w:bCs/>
                <w:sz w:val="18"/>
                <w:szCs w:val="18"/>
              </w:rPr>
            </w:pPr>
            <w:r w:rsidRPr="001C30CC">
              <w:rPr>
                <w:rFonts w:cs="Arial"/>
                <w:b/>
                <w:bCs/>
                <w:sz w:val="18"/>
                <w:szCs w:val="18"/>
              </w:rPr>
              <w:t>4,959,297</w:t>
            </w:r>
          </w:p>
        </w:tc>
      </w:tr>
      <w:tr w:rsidR="001C30CC" w:rsidRPr="001C30CC" w14:paraId="01100D86" w14:textId="7532913D" w:rsidTr="00F62D66">
        <w:trPr>
          <w:trHeight w:val="20"/>
        </w:trPr>
        <w:tc>
          <w:tcPr>
            <w:tcW w:w="2268" w:type="dxa"/>
            <w:tcBorders>
              <w:top w:val="nil"/>
              <w:left w:val="nil"/>
              <w:bottom w:val="nil"/>
              <w:right w:val="single" w:sz="18" w:space="0" w:color="C00000"/>
            </w:tcBorders>
            <w:vAlign w:val="center"/>
          </w:tcPr>
          <w:p w14:paraId="43C78717" w14:textId="77777777" w:rsidR="001C30CC" w:rsidRPr="00C935A5" w:rsidRDefault="001C30CC" w:rsidP="001C30CC">
            <w:pPr>
              <w:spacing w:before="40" w:after="40"/>
              <w:rPr>
                <w:rFonts w:cs="Arial"/>
                <w:sz w:val="18"/>
                <w:szCs w:val="18"/>
              </w:rPr>
            </w:pPr>
            <w:r w:rsidRPr="00C935A5">
              <w:rPr>
                <w:rFonts w:cs="Arial"/>
                <w:sz w:val="18"/>
                <w:szCs w:val="18"/>
              </w:rPr>
              <w:t>Darebin C</w:t>
            </w:r>
          </w:p>
        </w:tc>
        <w:tc>
          <w:tcPr>
            <w:tcW w:w="1134" w:type="dxa"/>
            <w:tcBorders>
              <w:top w:val="nil"/>
              <w:left w:val="single" w:sz="18" w:space="0" w:color="C00000"/>
              <w:bottom w:val="nil"/>
              <w:right w:val="nil"/>
            </w:tcBorders>
            <w:vAlign w:val="bottom"/>
          </w:tcPr>
          <w:p w14:paraId="589646EF" w14:textId="0D5FC5C5"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182C26E7" w14:textId="2E32C71F" w:rsidR="001C30CC" w:rsidRPr="00C935A5" w:rsidRDefault="001C30CC" w:rsidP="001C30CC">
            <w:pPr>
              <w:spacing w:before="40" w:after="20"/>
              <w:jc w:val="right"/>
              <w:rPr>
                <w:rFonts w:cs="Arial"/>
                <w:sz w:val="18"/>
                <w:szCs w:val="18"/>
              </w:rPr>
            </w:pPr>
            <w:r w:rsidRPr="001C30CC">
              <w:rPr>
                <w:rFonts w:cs="Arial"/>
                <w:sz w:val="18"/>
                <w:szCs w:val="18"/>
              </w:rPr>
              <w:t>252,576</w:t>
            </w:r>
          </w:p>
        </w:tc>
        <w:tc>
          <w:tcPr>
            <w:tcW w:w="1418" w:type="dxa"/>
            <w:tcBorders>
              <w:top w:val="nil"/>
              <w:left w:val="nil"/>
              <w:bottom w:val="nil"/>
              <w:right w:val="nil"/>
            </w:tcBorders>
            <w:vAlign w:val="bottom"/>
          </w:tcPr>
          <w:p w14:paraId="70DD2ADB" w14:textId="6D0DBEB6" w:rsidR="001C30CC" w:rsidRPr="001C30CC" w:rsidRDefault="001C30CC" w:rsidP="001C30CC">
            <w:pPr>
              <w:spacing w:before="40" w:after="20"/>
              <w:jc w:val="right"/>
              <w:rPr>
                <w:rFonts w:cs="Arial"/>
                <w:b/>
                <w:bCs/>
                <w:sz w:val="18"/>
                <w:szCs w:val="18"/>
              </w:rPr>
            </w:pPr>
            <w:r w:rsidRPr="001C30CC">
              <w:rPr>
                <w:rFonts w:cs="Arial"/>
                <w:b/>
                <w:bCs/>
                <w:sz w:val="18"/>
                <w:szCs w:val="18"/>
              </w:rPr>
              <w:t>6,511,813</w:t>
            </w:r>
          </w:p>
        </w:tc>
        <w:tc>
          <w:tcPr>
            <w:tcW w:w="284" w:type="dxa"/>
            <w:tcBorders>
              <w:top w:val="nil"/>
              <w:left w:val="nil"/>
              <w:bottom w:val="nil"/>
              <w:right w:val="nil"/>
            </w:tcBorders>
            <w:vAlign w:val="bottom"/>
          </w:tcPr>
          <w:p w14:paraId="5141C3BA" w14:textId="435A2CC6"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7338A75A" w14:textId="75748E0E" w:rsidR="001C30CC" w:rsidRPr="00FE3D8C" w:rsidRDefault="001C30CC" w:rsidP="001C30CC">
            <w:pPr>
              <w:spacing w:before="40" w:after="20"/>
              <w:jc w:val="right"/>
              <w:rPr>
                <w:rFonts w:cs="Arial"/>
                <w:sz w:val="18"/>
                <w:szCs w:val="18"/>
              </w:rPr>
            </w:pPr>
            <w:r w:rsidRPr="001C30CC">
              <w:rPr>
                <w:rFonts w:cs="Arial"/>
                <w:sz w:val="18"/>
                <w:szCs w:val="18"/>
              </w:rPr>
              <w:t>1,257,635</w:t>
            </w:r>
          </w:p>
        </w:tc>
        <w:tc>
          <w:tcPr>
            <w:tcW w:w="1418" w:type="dxa"/>
            <w:tcBorders>
              <w:top w:val="nil"/>
              <w:left w:val="nil"/>
              <w:bottom w:val="nil"/>
              <w:right w:val="nil"/>
            </w:tcBorders>
            <w:vAlign w:val="bottom"/>
          </w:tcPr>
          <w:p w14:paraId="6FC20393" w14:textId="137A9F08" w:rsidR="001C30CC" w:rsidRPr="001C30CC" w:rsidRDefault="001C30CC" w:rsidP="001C30CC">
            <w:pPr>
              <w:spacing w:before="40" w:after="20"/>
              <w:jc w:val="right"/>
              <w:rPr>
                <w:rFonts w:cs="Arial"/>
                <w:b/>
                <w:bCs/>
                <w:sz w:val="18"/>
                <w:szCs w:val="18"/>
              </w:rPr>
            </w:pPr>
            <w:r w:rsidRPr="001C30CC">
              <w:rPr>
                <w:rFonts w:cs="Arial"/>
                <w:b/>
                <w:bCs/>
                <w:sz w:val="18"/>
                <w:szCs w:val="18"/>
              </w:rPr>
              <w:t>1,255,620</w:t>
            </w:r>
          </w:p>
        </w:tc>
      </w:tr>
      <w:tr w:rsidR="001C30CC" w:rsidRPr="001C30CC" w14:paraId="6C54E3F7" w14:textId="454162E5" w:rsidTr="00F62D66">
        <w:trPr>
          <w:trHeight w:val="20"/>
        </w:trPr>
        <w:tc>
          <w:tcPr>
            <w:tcW w:w="2268" w:type="dxa"/>
            <w:tcBorders>
              <w:top w:val="nil"/>
              <w:left w:val="nil"/>
              <w:bottom w:val="nil"/>
              <w:right w:val="single" w:sz="18" w:space="0" w:color="C00000"/>
            </w:tcBorders>
            <w:vAlign w:val="center"/>
          </w:tcPr>
          <w:p w14:paraId="5FE38F8A" w14:textId="77777777" w:rsidR="001C30CC" w:rsidRPr="00C935A5" w:rsidRDefault="001C30CC" w:rsidP="001C30CC">
            <w:pPr>
              <w:spacing w:before="40" w:after="40"/>
              <w:rPr>
                <w:rFonts w:cs="Arial"/>
                <w:sz w:val="18"/>
                <w:szCs w:val="18"/>
              </w:rPr>
            </w:pPr>
            <w:r w:rsidRPr="00C935A5">
              <w:rPr>
                <w:rFonts w:cs="Arial"/>
                <w:sz w:val="18"/>
                <w:szCs w:val="18"/>
              </w:rPr>
              <w:t>East Gippsland S</w:t>
            </w:r>
          </w:p>
        </w:tc>
        <w:tc>
          <w:tcPr>
            <w:tcW w:w="1134" w:type="dxa"/>
            <w:tcBorders>
              <w:top w:val="nil"/>
              <w:left w:val="single" w:sz="18" w:space="0" w:color="C00000"/>
              <w:bottom w:val="nil"/>
              <w:right w:val="nil"/>
            </w:tcBorders>
            <w:vAlign w:val="bottom"/>
          </w:tcPr>
          <w:p w14:paraId="38069460" w14:textId="6233B7C4" w:rsidR="001C30CC" w:rsidRPr="00C935A5" w:rsidRDefault="001C30CC" w:rsidP="001C30CC">
            <w:pPr>
              <w:spacing w:before="40" w:after="20"/>
              <w:jc w:val="right"/>
              <w:rPr>
                <w:rFonts w:cs="Arial"/>
                <w:sz w:val="18"/>
                <w:szCs w:val="18"/>
              </w:rPr>
            </w:pPr>
            <w:r w:rsidRPr="001C30CC">
              <w:rPr>
                <w:rFonts w:cs="Arial"/>
                <w:sz w:val="18"/>
                <w:szCs w:val="18"/>
              </w:rPr>
              <w:t>1,030,066</w:t>
            </w:r>
          </w:p>
        </w:tc>
        <w:tc>
          <w:tcPr>
            <w:tcW w:w="1134" w:type="dxa"/>
            <w:tcBorders>
              <w:top w:val="nil"/>
              <w:left w:val="nil"/>
              <w:bottom w:val="nil"/>
              <w:right w:val="nil"/>
            </w:tcBorders>
            <w:vAlign w:val="bottom"/>
          </w:tcPr>
          <w:p w14:paraId="6F76F3C0" w14:textId="751DCD71" w:rsidR="001C30CC" w:rsidRPr="00C935A5" w:rsidRDefault="001C30CC" w:rsidP="001C30CC">
            <w:pPr>
              <w:spacing w:before="40" w:after="20"/>
              <w:jc w:val="right"/>
              <w:rPr>
                <w:rFonts w:cs="Arial"/>
                <w:sz w:val="18"/>
                <w:szCs w:val="18"/>
              </w:rPr>
            </w:pPr>
            <w:r w:rsidRPr="001C30CC">
              <w:rPr>
                <w:rFonts w:cs="Arial"/>
                <w:sz w:val="18"/>
                <w:szCs w:val="18"/>
              </w:rPr>
              <w:t>3,558,960</w:t>
            </w:r>
          </w:p>
        </w:tc>
        <w:tc>
          <w:tcPr>
            <w:tcW w:w="1418" w:type="dxa"/>
            <w:tcBorders>
              <w:top w:val="nil"/>
              <w:left w:val="nil"/>
              <w:bottom w:val="nil"/>
              <w:right w:val="nil"/>
            </w:tcBorders>
            <w:vAlign w:val="bottom"/>
          </w:tcPr>
          <w:p w14:paraId="4171F487" w14:textId="135F4FD4" w:rsidR="001C30CC" w:rsidRPr="001C30CC" w:rsidRDefault="001C30CC" w:rsidP="001C30CC">
            <w:pPr>
              <w:spacing w:before="40" w:after="20"/>
              <w:jc w:val="right"/>
              <w:rPr>
                <w:rFonts w:cs="Arial"/>
                <w:b/>
                <w:bCs/>
                <w:sz w:val="18"/>
                <w:szCs w:val="18"/>
              </w:rPr>
            </w:pPr>
            <w:r w:rsidRPr="001C30CC">
              <w:rPr>
                <w:rFonts w:cs="Arial"/>
                <w:b/>
                <w:bCs/>
                <w:sz w:val="18"/>
                <w:szCs w:val="18"/>
              </w:rPr>
              <w:t>34,542,642</w:t>
            </w:r>
          </w:p>
        </w:tc>
        <w:tc>
          <w:tcPr>
            <w:tcW w:w="284" w:type="dxa"/>
            <w:tcBorders>
              <w:top w:val="nil"/>
              <w:left w:val="nil"/>
              <w:bottom w:val="nil"/>
              <w:right w:val="nil"/>
            </w:tcBorders>
            <w:vAlign w:val="bottom"/>
          </w:tcPr>
          <w:p w14:paraId="5C8C2B94" w14:textId="4A864185"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449DC414" w14:textId="1B8C6C6D" w:rsidR="001C30CC" w:rsidRPr="00FE3D8C" w:rsidRDefault="001C30CC" w:rsidP="001C30CC">
            <w:pPr>
              <w:spacing w:before="40" w:after="20"/>
              <w:jc w:val="right"/>
              <w:rPr>
                <w:rFonts w:cs="Arial"/>
                <w:sz w:val="18"/>
                <w:szCs w:val="18"/>
              </w:rPr>
            </w:pPr>
            <w:r w:rsidRPr="001C30CC">
              <w:rPr>
                <w:rFonts w:cs="Arial"/>
                <w:sz w:val="18"/>
                <w:szCs w:val="18"/>
              </w:rPr>
              <w:t>6,671,266</w:t>
            </w:r>
          </w:p>
        </w:tc>
        <w:tc>
          <w:tcPr>
            <w:tcW w:w="1418" w:type="dxa"/>
            <w:tcBorders>
              <w:top w:val="nil"/>
              <w:left w:val="nil"/>
              <w:bottom w:val="nil"/>
              <w:right w:val="nil"/>
            </w:tcBorders>
            <w:vAlign w:val="bottom"/>
          </w:tcPr>
          <w:p w14:paraId="4BBEA88C" w14:textId="752854A8" w:rsidR="001C30CC" w:rsidRPr="001C30CC" w:rsidRDefault="001C30CC" w:rsidP="001C30CC">
            <w:pPr>
              <w:spacing w:before="40" w:after="20"/>
              <w:jc w:val="right"/>
              <w:rPr>
                <w:rFonts w:cs="Arial"/>
                <w:b/>
                <w:bCs/>
                <w:sz w:val="18"/>
                <w:szCs w:val="18"/>
              </w:rPr>
            </w:pPr>
            <w:r w:rsidRPr="001C30CC">
              <w:rPr>
                <w:rFonts w:cs="Arial"/>
                <w:b/>
                <w:bCs/>
                <w:sz w:val="18"/>
                <w:szCs w:val="18"/>
              </w:rPr>
              <w:t>6,660,575</w:t>
            </w:r>
          </w:p>
        </w:tc>
      </w:tr>
      <w:tr w:rsidR="001C30CC" w:rsidRPr="001C30CC" w14:paraId="06777FDD" w14:textId="3C65968F" w:rsidTr="00F62D66">
        <w:trPr>
          <w:trHeight w:val="20"/>
        </w:trPr>
        <w:tc>
          <w:tcPr>
            <w:tcW w:w="2268" w:type="dxa"/>
            <w:tcBorders>
              <w:top w:val="nil"/>
              <w:left w:val="nil"/>
              <w:bottom w:val="nil"/>
              <w:right w:val="single" w:sz="18" w:space="0" w:color="C00000"/>
            </w:tcBorders>
            <w:vAlign w:val="center"/>
          </w:tcPr>
          <w:p w14:paraId="0FBA6428" w14:textId="77777777" w:rsidR="001C30CC" w:rsidRPr="00C935A5" w:rsidRDefault="001C30CC" w:rsidP="001C30CC">
            <w:pPr>
              <w:spacing w:before="40" w:after="40"/>
              <w:rPr>
                <w:rFonts w:cs="Arial"/>
                <w:sz w:val="18"/>
                <w:szCs w:val="18"/>
              </w:rPr>
            </w:pPr>
            <w:r w:rsidRPr="00C935A5">
              <w:rPr>
                <w:rFonts w:cs="Arial"/>
                <w:sz w:val="18"/>
                <w:szCs w:val="18"/>
              </w:rPr>
              <w:t>Frankston C</w:t>
            </w:r>
          </w:p>
        </w:tc>
        <w:tc>
          <w:tcPr>
            <w:tcW w:w="1134" w:type="dxa"/>
            <w:tcBorders>
              <w:top w:val="nil"/>
              <w:left w:val="single" w:sz="18" w:space="0" w:color="C00000"/>
              <w:bottom w:val="nil"/>
              <w:right w:val="nil"/>
            </w:tcBorders>
            <w:vAlign w:val="bottom"/>
          </w:tcPr>
          <w:p w14:paraId="7CA11BE2" w14:textId="2744A0AD"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4BB7A6A3" w14:textId="0ED4D934" w:rsidR="001C30CC" w:rsidRPr="00C935A5" w:rsidRDefault="001C30CC" w:rsidP="001C30CC">
            <w:pPr>
              <w:spacing w:before="40" w:after="20"/>
              <w:jc w:val="right"/>
              <w:rPr>
                <w:rFonts w:cs="Arial"/>
                <w:sz w:val="18"/>
                <w:szCs w:val="18"/>
              </w:rPr>
            </w:pPr>
            <w:r w:rsidRPr="001C30CC">
              <w:rPr>
                <w:rFonts w:cs="Arial"/>
                <w:sz w:val="18"/>
                <w:szCs w:val="18"/>
              </w:rPr>
              <w:t>292,464</w:t>
            </w:r>
          </w:p>
        </w:tc>
        <w:tc>
          <w:tcPr>
            <w:tcW w:w="1418" w:type="dxa"/>
            <w:tcBorders>
              <w:top w:val="nil"/>
              <w:left w:val="nil"/>
              <w:bottom w:val="nil"/>
              <w:right w:val="nil"/>
            </w:tcBorders>
            <w:vAlign w:val="bottom"/>
          </w:tcPr>
          <w:p w14:paraId="5F8086AB" w14:textId="169D56E4" w:rsidR="001C30CC" w:rsidRPr="001C30CC" w:rsidRDefault="001C30CC" w:rsidP="001C30CC">
            <w:pPr>
              <w:spacing w:before="40" w:after="20"/>
              <w:jc w:val="right"/>
              <w:rPr>
                <w:rFonts w:cs="Arial"/>
                <w:b/>
                <w:bCs/>
                <w:sz w:val="18"/>
                <w:szCs w:val="18"/>
              </w:rPr>
            </w:pPr>
            <w:r w:rsidRPr="001C30CC">
              <w:rPr>
                <w:rFonts w:cs="Arial"/>
                <w:b/>
                <w:bCs/>
                <w:sz w:val="18"/>
                <w:szCs w:val="18"/>
              </w:rPr>
              <w:t>8,139,918</w:t>
            </w:r>
          </w:p>
        </w:tc>
        <w:tc>
          <w:tcPr>
            <w:tcW w:w="284" w:type="dxa"/>
            <w:tcBorders>
              <w:top w:val="nil"/>
              <w:left w:val="nil"/>
              <w:bottom w:val="nil"/>
              <w:right w:val="nil"/>
            </w:tcBorders>
            <w:vAlign w:val="bottom"/>
          </w:tcPr>
          <w:p w14:paraId="698B423D" w14:textId="2D1B28BE"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6130E43E" w14:textId="05F6D88B" w:rsidR="001C30CC" w:rsidRPr="00FE3D8C" w:rsidRDefault="001C30CC" w:rsidP="001C30CC">
            <w:pPr>
              <w:spacing w:before="40" w:after="20"/>
              <w:jc w:val="right"/>
              <w:rPr>
                <w:rFonts w:cs="Arial"/>
                <w:sz w:val="18"/>
                <w:szCs w:val="18"/>
              </w:rPr>
            </w:pPr>
            <w:r w:rsidRPr="001C30CC">
              <w:rPr>
                <w:rFonts w:cs="Arial"/>
                <w:sz w:val="18"/>
                <w:szCs w:val="18"/>
              </w:rPr>
              <w:t>1,572,073</w:t>
            </w:r>
          </w:p>
        </w:tc>
        <w:tc>
          <w:tcPr>
            <w:tcW w:w="1418" w:type="dxa"/>
            <w:tcBorders>
              <w:top w:val="nil"/>
              <w:left w:val="nil"/>
              <w:bottom w:val="nil"/>
              <w:right w:val="nil"/>
            </w:tcBorders>
            <w:vAlign w:val="bottom"/>
          </w:tcPr>
          <w:p w14:paraId="60BB2496" w14:textId="69DE05F7" w:rsidR="001C30CC" w:rsidRPr="001C30CC" w:rsidRDefault="001C30CC" w:rsidP="001C30CC">
            <w:pPr>
              <w:spacing w:before="40" w:after="20"/>
              <w:jc w:val="right"/>
              <w:rPr>
                <w:rFonts w:cs="Arial"/>
                <w:b/>
                <w:bCs/>
                <w:sz w:val="18"/>
                <w:szCs w:val="18"/>
              </w:rPr>
            </w:pPr>
            <w:r w:rsidRPr="001C30CC">
              <w:rPr>
                <w:rFonts w:cs="Arial"/>
                <w:b/>
                <w:bCs/>
                <w:sz w:val="18"/>
                <w:szCs w:val="18"/>
              </w:rPr>
              <w:t>1,569,554</w:t>
            </w:r>
          </w:p>
        </w:tc>
      </w:tr>
      <w:tr w:rsidR="001C30CC" w:rsidRPr="001C30CC" w14:paraId="39DDF90C" w14:textId="5F1D50EC" w:rsidTr="00F62D66">
        <w:trPr>
          <w:trHeight w:val="20"/>
        </w:trPr>
        <w:tc>
          <w:tcPr>
            <w:tcW w:w="2268" w:type="dxa"/>
            <w:tcBorders>
              <w:top w:val="nil"/>
              <w:left w:val="nil"/>
              <w:bottom w:val="nil"/>
              <w:right w:val="single" w:sz="18" w:space="0" w:color="C00000"/>
            </w:tcBorders>
            <w:vAlign w:val="center"/>
          </w:tcPr>
          <w:p w14:paraId="3170EDF2" w14:textId="77777777" w:rsidR="001C30CC" w:rsidRPr="00C935A5" w:rsidRDefault="001C30CC" w:rsidP="001C30CC">
            <w:pPr>
              <w:spacing w:before="40" w:after="40"/>
              <w:rPr>
                <w:rFonts w:cs="Arial"/>
                <w:sz w:val="18"/>
                <w:szCs w:val="18"/>
              </w:rPr>
            </w:pPr>
            <w:r w:rsidRPr="00C935A5">
              <w:rPr>
                <w:rFonts w:cs="Arial"/>
                <w:sz w:val="18"/>
                <w:szCs w:val="18"/>
              </w:rPr>
              <w:t>Gannawarra S</w:t>
            </w:r>
          </w:p>
        </w:tc>
        <w:tc>
          <w:tcPr>
            <w:tcW w:w="1134" w:type="dxa"/>
            <w:tcBorders>
              <w:top w:val="nil"/>
              <w:left w:val="single" w:sz="18" w:space="0" w:color="C00000"/>
              <w:bottom w:val="nil"/>
              <w:right w:val="nil"/>
            </w:tcBorders>
            <w:vAlign w:val="bottom"/>
          </w:tcPr>
          <w:p w14:paraId="54651A48" w14:textId="0597BAC9" w:rsidR="001C30CC" w:rsidRPr="00C935A5" w:rsidRDefault="001C30CC" w:rsidP="001C30CC">
            <w:pPr>
              <w:spacing w:before="40" w:after="20"/>
              <w:jc w:val="right"/>
              <w:rPr>
                <w:rFonts w:cs="Arial"/>
                <w:sz w:val="18"/>
                <w:szCs w:val="18"/>
              </w:rPr>
            </w:pPr>
            <w:r w:rsidRPr="001C30CC">
              <w:rPr>
                <w:rFonts w:cs="Arial"/>
                <w:sz w:val="18"/>
                <w:szCs w:val="18"/>
              </w:rPr>
              <w:t>342,000</w:t>
            </w:r>
          </w:p>
        </w:tc>
        <w:tc>
          <w:tcPr>
            <w:tcW w:w="1134" w:type="dxa"/>
            <w:tcBorders>
              <w:top w:val="nil"/>
              <w:left w:val="nil"/>
              <w:bottom w:val="nil"/>
              <w:right w:val="nil"/>
            </w:tcBorders>
            <w:vAlign w:val="bottom"/>
          </w:tcPr>
          <w:p w14:paraId="45AE0CEE" w14:textId="28E573A2" w:rsidR="001C30CC" w:rsidRPr="00C935A5" w:rsidRDefault="001C30CC" w:rsidP="001C30CC">
            <w:pPr>
              <w:spacing w:before="40" w:after="20"/>
              <w:jc w:val="right"/>
              <w:rPr>
                <w:rFonts w:cs="Arial"/>
                <w:sz w:val="18"/>
                <w:szCs w:val="18"/>
              </w:rPr>
            </w:pPr>
            <w:r w:rsidRPr="001C30CC">
              <w:rPr>
                <w:rFonts w:cs="Arial"/>
                <w:sz w:val="18"/>
                <w:szCs w:val="18"/>
              </w:rPr>
              <w:t>1,006,848</w:t>
            </w:r>
          </w:p>
        </w:tc>
        <w:tc>
          <w:tcPr>
            <w:tcW w:w="1418" w:type="dxa"/>
            <w:tcBorders>
              <w:top w:val="nil"/>
              <w:left w:val="nil"/>
              <w:bottom w:val="nil"/>
              <w:right w:val="nil"/>
            </w:tcBorders>
            <w:vAlign w:val="bottom"/>
          </w:tcPr>
          <w:p w14:paraId="4132D8F5" w14:textId="0591D3B0" w:rsidR="001C30CC" w:rsidRPr="001C30CC" w:rsidRDefault="001C30CC" w:rsidP="001C30CC">
            <w:pPr>
              <w:spacing w:before="40" w:after="20"/>
              <w:jc w:val="right"/>
              <w:rPr>
                <w:rFonts w:cs="Arial"/>
                <w:b/>
                <w:bCs/>
                <w:sz w:val="18"/>
                <w:szCs w:val="18"/>
              </w:rPr>
            </w:pPr>
            <w:r w:rsidRPr="001C30CC">
              <w:rPr>
                <w:rFonts w:cs="Arial"/>
                <w:b/>
                <w:bCs/>
                <w:sz w:val="18"/>
                <w:szCs w:val="18"/>
              </w:rPr>
              <w:t>14,519,017</w:t>
            </w:r>
          </w:p>
        </w:tc>
        <w:tc>
          <w:tcPr>
            <w:tcW w:w="284" w:type="dxa"/>
            <w:tcBorders>
              <w:top w:val="nil"/>
              <w:left w:val="nil"/>
              <w:bottom w:val="nil"/>
              <w:right w:val="nil"/>
            </w:tcBorders>
            <w:vAlign w:val="bottom"/>
          </w:tcPr>
          <w:p w14:paraId="25C59C06" w14:textId="4672C581"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440EA197" w14:textId="3C0FB30A" w:rsidR="001C30CC" w:rsidRPr="00FE3D8C" w:rsidRDefault="001C30CC" w:rsidP="001C30CC">
            <w:pPr>
              <w:spacing w:before="40" w:after="20"/>
              <w:jc w:val="right"/>
              <w:rPr>
                <w:rFonts w:cs="Arial"/>
                <w:sz w:val="18"/>
                <w:szCs w:val="18"/>
              </w:rPr>
            </w:pPr>
            <w:r w:rsidRPr="001C30CC">
              <w:rPr>
                <w:rFonts w:cs="Arial"/>
                <w:sz w:val="18"/>
                <w:szCs w:val="18"/>
              </w:rPr>
              <w:t>2,804,077</w:t>
            </w:r>
          </w:p>
        </w:tc>
        <w:tc>
          <w:tcPr>
            <w:tcW w:w="1418" w:type="dxa"/>
            <w:tcBorders>
              <w:top w:val="nil"/>
              <w:left w:val="nil"/>
              <w:bottom w:val="nil"/>
              <w:right w:val="nil"/>
            </w:tcBorders>
            <w:vAlign w:val="bottom"/>
          </w:tcPr>
          <w:p w14:paraId="56BA0851" w14:textId="415463EB" w:rsidR="001C30CC" w:rsidRPr="001C30CC" w:rsidRDefault="001C30CC" w:rsidP="001C30CC">
            <w:pPr>
              <w:spacing w:before="40" w:after="20"/>
              <w:jc w:val="right"/>
              <w:rPr>
                <w:rFonts w:cs="Arial"/>
                <w:b/>
                <w:bCs/>
                <w:sz w:val="18"/>
                <w:szCs w:val="18"/>
              </w:rPr>
            </w:pPr>
            <w:r w:rsidRPr="001C30CC">
              <w:rPr>
                <w:rFonts w:cs="Arial"/>
                <w:b/>
                <w:bCs/>
                <w:sz w:val="18"/>
                <w:szCs w:val="18"/>
              </w:rPr>
              <w:t>2,799,583</w:t>
            </w:r>
          </w:p>
        </w:tc>
      </w:tr>
      <w:tr w:rsidR="001C30CC" w:rsidRPr="001C30CC" w14:paraId="567FD4A9" w14:textId="2582E879" w:rsidTr="00F62D66">
        <w:trPr>
          <w:trHeight w:val="20"/>
        </w:trPr>
        <w:tc>
          <w:tcPr>
            <w:tcW w:w="2268" w:type="dxa"/>
            <w:tcBorders>
              <w:top w:val="nil"/>
              <w:left w:val="nil"/>
              <w:bottom w:val="nil"/>
              <w:right w:val="single" w:sz="18" w:space="0" w:color="C00000"/>
            </w:tcBorders>
            <w:vAlign w:val="center"/>
          </w:tcPr>
          <w:p w14:paraId="13A8113C" w14:textId="77777777" w:rsidR="001C30CC" w:rsidRPr="00C935A5" w:rsidRDefault="001C30CC" w:rsidP="001C30CC">
            <w:pPr>
              <w:spacing w:before="40" w:after="40"/>
              <w:rPr>
                <w:rFonts w:cs="Arial"/>
                <w:sz w:val="18"/>
                <w:szCs w:val="18"/>
              </w:rPr>
            </w:pPr>
            <w:r w:rsidRPr="00C935A5">
              <w:rPr>
                <w:rFonts w:cs="Arial"/>
                <w:sz w:val="18"/>
                <w:szCs w:val="18"/>
              </w:rPr>
              <w:t>Glen Eira C</w:t>
            </w:r>
          </w:p>
        </w:tc>
        <w:tc>
          <w:tcPr>
            <w:tcW w:w="1134" w:type="dxa"/>
            <w:tcBorders>
              <w:top w:val="nil"/>
              <w:left w:val="single" w:sz="18" w:space="0" w:color="C00000"/>
              <w:bottom w:val="nil"/>
              <w:right w:val="nil"/>
            </w:tcBorders>
            <w:vAlign w:val="bottom"/>
          </w:tcPr>
          <w:p w14:paraId="31A9F667" w14:textId="5D8A0DAE"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605E8B75" w14:textId="143BA7DA" w:rsidR="001C30CC" w:rsidRPr="00C935A5" w:rsidRDefault="001C30CC" w:rsidP="001C30CC">
            <w:pPr>
              <w:spacing w:before="40" w:after="20"/>
              <w:jc w:val="right"/>
              <w:rPr>
                <w:rFonts w:cs="Arial"/>
                <w:sz w:val="18"/>
                <w:szCs w:val="18"/>
              </w:rPr>
            </w:pPr>
            <w:r w:rsidRPr="001C30CC">
              <w:rPr>
                <w:rFonts w:cs="Arial"/>
                <w:sz w:val="18"/>
                <w:szCs w:val="18"/>
              </w:rPr>
              <w:t>0</w:t>
            </w:r>
          </w:p>
        </w:tc>
        <w:tc>
          <w:tcPr>
            <w:tcW w:w="1418" w:type="dxa"/>
            <w:tcBorders>
              <w:top w:val="nil"/>
              <w:left w:val="nil"/>
              <w:bottom w:val="nil"/>
              <w:right w:val="nil"/>
            </w:tcBorders>
            <w:vAlign w:val="bottom"/>
          </w:tcPr>
          <w:p w14:paraId="2618F0A1" w14:textId="4FA30F4A" w:rsidR="001C30CC" w:rsidRPr="001C30CC" w:rsidRDefault="001C30CC" w:rsidP="001C30CC">
            <w:pPr>
              <w:spacing w:before="40" w:after="20"/>
              <w:jc w:val="right"/>
              <w:rPr>
                <w:rFonts w:cs="Arial"/>
                <w:b/>
                <w:bCs/>
                <w:sz w:val="18"/>
                <w:szCs w:val="18"/>
              </w:rPr>
            </w:pPr>
            <w:r w:rsidRPr="001C30CC">
              <w:rPr>
                <w:rFonts w:cs="Arial"/>
                <w:b/>
                <w:bCs/>
                <w:sz w:val="18"/>
                <w:szCs w:val="18"/>
              </w:rPr>
              <w:t>4,571,625</w:t>
            </w:r>
          </w:p>
        </w:tc>
        <w:tc>
          <w:tcPr>
            <w:tcW w:w="284" w:type="dxa"/>
            <w:tcBorders>
              <w:top w:val="nil"/>
              <w:left w:val="nil"/>
              <w:bottom w:val="nil"/>
              <w:right w:val="nil"/>
            </w:tcBorders>
            <w:vAlign w:val="bottom"/>
          </w:tcPr>
          <w:p w14:paraId="6484AB2D" w14:textId="3D8E7375"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14191504" w14:textId="1CF026B9" w:rsidR="001C30CC" w:rsidRPr="00FE3D8C" w:rsidRDefault="001C30CC" w:rsidP="001C30CC">
            <w:pPr>
              <w:spacing w:before="40" w:after="20"/>
              <w:jc w:val="right"/>
              <w:rPr>
                <w:rFonts w:cs="Arial"/>
                <w:sz w:val="18"/>
                <w:szCs w:val="18"/>
              </w:rPr>
            </w:pPr>
            <w:r w:rsidRPr="001C30CC">
              <w:rPr>
                <w:rFonts w:cs="Arial"/>
                <w:sz w:val="18"/>
                <w:szCs w:val="18"/>
              </w:rPr>
              <w:t>882,924</w:t>
            </w:r>
          </w:p>
        </w:tc>
        <w:tc>
          <w:tcPr>
            <w:tcW w:w="1418" w:type="dxa"/>
            <w:tcBorders>
              <w:top w:val="nil"/>
              <w:left w:val="nil"/>
              <w:bottom w:val="nil"/>
              <w:right w:val="nil"/>
            </w:tcBorders>
            <w:vAlign w:val="bottom"/>
          </w:tcPr>
          <w:p w14:paraId="25D42443" w14:textId="440A4B2B" w:rsidR="001C30CC" w:rsidRPr="001C30CC" w:rsidRDefault="001C30CC" w:rsidP="001C30CC">
            <w:pPr>
              <w:spacing w:before="40" w:after="20"/>
              <w:jc w:val="right"/>
              <w:rPr>
                <w:rFonts w:cs="Arial"/>
                <w:b/>
                <w:bCs/>
                <w:sz w:val="18"/>
                <w:szCs w:val="18"/>
              </w:rPr>
            </w:pPr>
            <w:r w:rsidRPr="001C30CC">
              <w:rPr>
                <w:rFonts w:cs="Arial"/>
                <w:b/>
                <w:bCs/>
                <w:sz w:val="18"/>
                <w:szCs w:val="18"/>
              </w:rPr>
              <w:t>881,509</w:t>
            </w:r>
          </w:p>
        </w:tc>
      </w:tr>
      <w:tr w:rsidR="001C30CC" w:rsidRPr="001C30CC" w14:paraId="6AAA59B4" w14:textId="3DADE995" w:rsidTr="00F62D66">
        <w:trPr>
          <w:trHeight w:val="20"/>
        </w:trPr>
        <w:tc>
          <w:tcPr>
            <w:tcW w:w="2268" w:type="dxa"/>
            <w:tcBorders>
              <w:top w:val="nil"/>
              <w:left w:val="nil"/>
              <w:bottom w:val="nil"/>
              <w:right w:val="single" w:sz="18" w:space="0" w:color="C00000"/>
            </w:tcBorders>
            <w:vAlign w:val="center"/>
          </w:tcPr>
          <w:p w14:paraId="010E4BB0" w14:textId="77777777" w:rsidR="001C30CC" w:rsidRPr="00C935A5" w:rsidRDefault="001C30CC" w:rsidP="001C30CC">
            <w:pPr>
              <w:spacing w:before="40" w:after="40"/>
              <w:rPr>
                <w:rFonts w:cs="Arial"/>
                <w:sz w:val="18"/>
                <w:szCs w:val="18"/>
              </w:rPr>
            </w:pPr>
            <w:r w:rsidRPr="00C935A5">
              <w:rPr>
                <w:rFonts w:cs="Arial"/>
                <w:sz w:val="18"/>
                <w:szCs w:val="18"/>
              </w:rPr>
              <w:t>Glenelg S</w:t>
            </w:r>
          </w:p>
        </w:tc>
        <w:tc>
          <w:tcPr>
            <w:tcW w:w="1134" w:type="dxa"/>
            <w:tcBorders>
              <w:top w:val="nil"/>
              <w:left w:val="single" w:sz="18" w:space="0" w:color="C00000"/>
              <w:bottom w:val="nil"/>
              <w:right w:val="nil"/>
            </w:tcBorders>
            <w:vAlign w:val="bottom"/>
          </w:tcPr>
          <w:p w14:paraId="1C7A4ED2" w14:textId="59F280CB" w:rsidR="001C30CC" w:rsidRPr="00C935A5" w:rsidRDefault="001C30CC" w:rsidP="001C30CC">
            <w:pPr>
              <w:spacing w:before="40" w:after="20"/>
              <w:jc w:val="right"/>
              <w:rPr>
                <w:rFonts w:cs="Arial"/>
                <w:sz w:val="18"/>
                <w:szCs w:val="18"/>
              </w:rPr>
            </w:pPr>
            <w:r w:rsidRPr="001C30CC">
              <w:rPr>
                <w:rFonts w:cs="Arial"/>
                <w:sz w:val="18"/>
                <w:szCs w:val="18"/>
              </w:rPr>
              <w:t>73,440</w:t>
            </w:r>
          </w:p>
        </w:tc>
        <w:tc>
          <w:tcPr>
            <w:tcW w:w="1134" w:type="dxa"/>
            <w:tcBorders>
              <w:top w:val="nil"/>
              <w:left w:val="nil"/>
              <w:bottom w:val="nil"/>
              <w:right w:val="nil"/>
            </w:tcBorders>
            <w:vAlign w:val="bottom"/>
          </w:tcPr>
          <w:p w14:paraId="1B2E8464" w14:textId="4743D339" w:rsidR="001C30CC" w:rsidRPr="00C935A5" w:rsidRDefault="001C30CC" w:rsidP="001C30CC">
            <w:pPr>
              <w:spacing w:before="40" w:after="20"/>
              <w:jc w:val="right"/>
              <w:rPr>
                <w:rFonts w:cs="Arial"/>
                <w:sz w:val="18"/>
                <w:szCs w:val="18"/>
              </w:rPr>
            </w:pPr>
            <w:r w:rsidRPr="001C30CC">
              <w:rPr>
                <w:rFonts w:cs="Arial"/>
                <w:sz w:val="18"/>
                <w:szCs w:val="18"/>
              </w:rPr>
              <w:t>1,110,384</w:t>
            </w:r>
          </w:p>
        </w:tc>
        <w:tc>
          <w:tcPr>
            <w:tcW w:w="1418" w:type="dxa"/>
            <w:tcBorders>
              <w:top w:val="nil"/>
              <w:left w:val="nil"/>
              <w:bottom w:val="nil"/>
              <w:right w:val="nil"/>
            </w:tcBorders>
            <w:vAlign w:val="bottom"/>
          </w:tcPr>
          <w:p w14:paraId="6299B4D9" w14:textId="100B05A1" w:rsidR="001C30CC" w:rsidRPr="001C30CC" w:rsidRDefault="001C30CC" w:rsidP="001C30CC">
            <w:pPr>
              <w:spacing w:before="40" w:after="20"/>
              <w:jc w:val="right"/>
              <w:rPr>
                <w:rFonts w:cs="Arial"/>
                <w:b/>
                <w:bCs/>
                <w:sz w:val="18"/>
                <w:szCs w:val="18"/>
              </w:rPr>
            </w:pPr>
            <w:r w:rsidRPr="001C30CC">
              <w:rPr>
                <w:rFonts w:cs="Arial"/>
                <w:b/>
                <w:bCs/>
                <w:sz w:val="18"/>
                <w:szCs w:val="18"/>
              </w:rPr>
              <w:t>25,102,716</w:t>
            </w:r>
          </w:p>
        </w:tc>
        <w:tc>
          <w:tcPr>
            <w:tcW w:w="284" w:type="dxa"/>
            <w:tcBorders>
              <w:top w:val="nil"/>
              <w:left w:val="nil"/>
              <w:bottom w:val="nil"/>
              <w:right w:val="nil"/>
            </w:tcBorders>
            <w:vAlign w:val="bottom"/>
          </w:tcPr>
          <w:p w14:paraId="4E7BCEFA" w14:textId="11E3B5C0"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5F5D250D" w14:textId="67C04C6E" w:rsidR="001C30CC" w:rsidRPr="00FE3D8C" w:rsidRDefault="001C30CC" w:rsidP="001C30CC">
            <w:pPr>
              <w:spacing w:before="40" w:after="20"/>
              <w:jc w:val="right"/>
              <w:rPr>
                <w:rFonts w:cs="Arial"/>
                <w:sz w:val="18"/>
                <w:szCs w:val="18"/>
              </w:rPr>
            </w:pPr>
            <w:r w:rsidRPr="001C30CC">
              <w:rPr>
                <w:rFonts w:cs="Arial"/>
                <w:sz w:val="18"/>
                <w:szCs w:val="18"/>
              </w:rPr>
              <w:t>4,848,121</w:t>
            </w:r>
          </w:p>
        </w:tc>
        <w:tc>
          <w:tcPr>
            <w:tcW w:w="1418" w:type="dxa"/>
            <w:tcBorders>
              <w:top w:val="nil"/>
              <w:left w:val="nil"/>
              <w:bottom w:val="nil"/>
              <w:right w:val="nil"/>
            </w:tcBorders>
            <w:vAlign w:val="bottom"/>
          </w:tcPr>
          <w:p w14:paraId="3DBBDA16" w14:textId="57411551" w:rsidR="001C30CC" w:rsidRPr="001C30CC" w:rsidRDefault="001C30CC" w:rsidP="001C30CC">
            <w:pPr>
              <w:spacing w:before="40" w:after="20"/>
              <w:jc w:val="right"/>
              <w:rPr>
                <w:rFonts w:cs="Arial"/>
                <w:b/>
                <w:bCs/>
                <w:sz w:val="18"/>
                <w:szCs w:val="18"/>
              </w:rPr>
            </w:pPr>
            <w:r w:rsidRPr="001C30CC">
              <w:rPr>
                <w:rFonts w:cs="Arial"/>
                <w:b/>
                <w:bCs/>
                <w:sz w:val="18"/>
                <w:szCs w:val="18"/>
              </w:rPr>
              <w:t>4,840,351</w:t>
            </w:r>
          </w:p>
        </w:tc>
      </w:tr>
      <w:tr w:rsidR="001C30CC" w:rsidRPr="001C30CC" w14:paraId="60826FE8" w14:textId="567245B5" w:rsidTr="00F62D66">
        <w:trPr>
          <w:trHeight w:val="20"/>
        </w:trPr>
        <w:tc>
          <w:tcPr>
            <w:tcW w:w="2268" w:type="dxa"/>
            <w:tcBorders>
              <w:top w:val="nil"/>
              <w:left w:val="nil"/>
              <w:bottom w:val="nil"/>
              <w:right w:val="single" w:sz="18" w:space="0" w:color="C00000"/>
            </w:tcBorders>
            <w:vAlign w:val="center"/>
          </w:tcPr>
          <w:p w14:paraId="244034D2" w14:textId="77777777" w:rsidR="001C30CC" w:rsidRPr="00C935A5" w:rsidRDefault="001C30CC" w:rsidP="001C30CC">
            <w:pPr>
              <w:spacing w:before="40" w:after="40"/>
              <w:rPr>
                <w:rFonts w:cs="Arial"/>
                <w:sz w:val="18"/>
                <w:szCs w:val="18"/>
              </w:rPr>
            </w:pPr>
            <w:r w:rsidRPr="00C935A5">
              <w:rPr>
                <w:rFonts w:cs="Arial"/>
                <w:sz w:val="18"/>
                <w:szCs w:val="18"/>
              </w:rPr>
              <w:t>Golden Plains S</w:t>
            </w:r>
          </w:p>
        </w:tc>
        <w:tc>
          <w:tcPr>
            <w:tcW w:w="1134" w:type="dxa"/>
            <w:tcBorders>
              <w:top w:val="nil"/>
              <w:left w:val="single" w:sz="18" w:space="0" w:color="C00000"/>
              <w:bottom w:val="nil"/>
              <w:right w:val="nil"/>
            </w:tcBorders>
            <w:vAlign w:val="bottom"/>
          </w:tcPr>
          <w:p w14:paraId="4E371B61" w14:textId="76DB99D7" w:rsidR="001C30CC" w:rsidRPr="00C935A5" w:rsidRDefault="001C30CC" w:rsidP="001C30CC">
            <w:pPr>
              <w:spacing w:before="40" w:after="20"/>
              <w:jc w:val="right"/>
              <w:rPr>
                <w:rFonts w:cs="Arial"/>
                <w:sz w:val="18"/>
                <w:szCs w:val="18"/>
              </w:rPr>
            </w:pPr>
            <w:r w:rsidRPr="001C30CC">
              <w:rPr>
                <w:rFonts w:cs="Arial"/>
                <w:sz w:val="18"/>
                <w:szCs w:val="18"/>
              </w:rPr>
              <w:t>62,611</w:t>
            </w:r>
          </w:p>
        </w:tc>
        <w:tc>
          <w:tcPr>
            <w:tcW w:w="1134" w:type="dxa"/>
            <w:tcBorders>
              <w:top w:val="nil"/>
              <w:left w:val="nil"/>
              <w:bottom w:val="nil"/>
              <w:right w:val="nil"/>
            </w:tcBorders>
            <w:vAlign w:val="bottom"/>
          </w:tcPr>
          <w:p w14:paraId="33222FD5" w14:textId="61A9D001" w:rsidR="001C30CC" w:rsidRPr="00C935A5" w:rsidRDefault="001C30CC" w:rsidP="001C30CC">
            <w:pPr>
              <w:spacing w:before="40" w:after="20"/>
              <w:jc w:val="right"/>
              <w:rPr>
                <w:rFonts w:cs="Arial"/>
                <w:sz w:val="18"/>
                <w:szCs w:val="18"/>
              </w:rPr>
            </w:pPr>
            <w:r w:rsidRPr="001C30CC">
              <w:rPr>
                <w:rFonts w:cs="Arial"/>
                <w:sz w:val="18"/>
                <w:szCs w:val="18"/>
              </w:rPr>
              <w:t>1,469,801</w:t>
            </w:r>
          </w:p>
        </w:tc>
        <w:tc>
          <w:tcPr>
            <w:tcW w:w="1418" w:type="dxa"/>
            <w:tcBorders>
              <w:top w:val="nil"/>
              <w:left w:val="nil"/>
              <w:bottom w:val="nil"/>
              <w:right w:val="nil"/>
            </w:tcBorders>
            <w:vAlign w:val="bottom"/>
          </w:tcPr>
          <w:p w14:paraId="4191BED1" w14:textId="4A9D9CCA" w:rsidR="001C30CC" w:rsidRPr="001C30CC" w:rsidRDefault="001C30CC" w:rsidP="001C30CC">
            <w:pPr>
              <w:spacing w:before="40" w:after="20"/>
              <w:jc w:val="right"/>
              <w:rPr>
                <w:rFonts w:cs="Arial"/>
                <w:b/>
                <w:bCs/>
                <w:sz w:val="18"/>
                <w:szCs w:val="18"/>
              </w:rPr>
            </w:pPr>
            <w:r w:rsidRPr="001C30CC">
              <w:rPr>
                <w:rFonts w:cs="Arial"/>
                <w:b/>
                <w:bCs/>
                <w:sz w:val="18"/>
                <w:szCs w:val="18"/>
              </w:rPr>
              <w:t>15,848,989</w:t>
            </w:r>
          </w:p>
        </w:tc>
        <w:tc>
          <w:tcPr>
            <w:tcW w:w="284" w:type="dxa"/>
            <w:tcBorders>
              <w:top w:val="nil"/>
              <w:left w:val="nil"/>
              <w:bottom w:val="nil"/>
              <w:right w:val="nil"/>
            </w:tcBorders>
            <w:vAlign w:val="bottom"/>
          </w:tcPr>
          <w:p w14:paraId="2F01F743" w14:textId="1B94D6D7"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634B9751" w14:textId="3802A756" w:rsidR="001C30CC" w:rsidRPr="00FE3D8C" w:rsidRDefault="001C30CC" w:rsidP="001C30CC">
            <w:pPr>
              <w:spacing w:before="40" w:after="20"/>
              <w:jc w:val="right"/>
              <w:rPr>
                <w:rFonts w:cs="Arial"/>
                <w:sz w:val="18"/>
                <w:szCs w:val="18"/>
              </w:rPr>
            </w:pPr>
            <w:r w:rsidRPr="001C30CC">
              <w:rPr>
                <w:rFonts w:cs="Arial"/>
                <w:sz w:val="18"/>
                <w:szCs w:val="18"/>
              </w:rPr>
              <w:t>3,060,936</w:t>
            </w:r>
          </w:p>
        </w:tc>
        <w:tc>
          <w:tcPr>
            <w:tcW w:w="1418" w:type="dxa"/>
            <w:tcBorders>
              <w:top w:val="nil"/>
              <w:left w:val="nil"/>
              <w:bottom w:val="nil"/>
              <w:right w:val="nil"/>
            </w:tcBorders>
            <w:vAlign w:val="bottom"/>
          </w:tcPr>
          <w:p w14:paraId="0F5239DC" w14:textId="58DA4EAE" w:rsidR="001C30CC" w:rsidRPr="001C30CC" w:rsidRDefault="001C30CC" w:rsidP="001C30CC">
            <w:pPr>
              <w:spacing w:before="40" w:after="20"/>
              <w:jc w:val="right"/>
              <w:rPr>
                <w:rFonts w:cs="Arial"/>
                <w:b/>
                <w:bCs/>
                <w:sz w:val="18"/>
                <w:szCs w:val="18"/>
              </w:rPr>
            </w:pPr>
            <w:r w:rsidRPr="001C30CC">
              <w:rPr>
                <w:rFonts w:cs="Arial"/>
                <w:b/>
                <w:bCs/>
                <w:sz w:val="18"/>
                <w:szCs w:val="18"/>
              </w:rPr>
              <w:t>3,056,031</w:t>
            </w:r>
          </w:p>
        </w:tc>
      </w:tr>
      <w:tr w:rsidR="001C30CC" w:rsidRPr="001C30CC" w14:paraId="57EFFBF0" w14:textId="2247B85D" w:rsidTr="00F62D66">
        <w:trPr>
          <w:trHeight w:val="20"/>
        </w:trPr>
        <w:tc>
          <w:tcPr>
            <w:tcW w:w="2268" w:type="dxa"/>
            <w:tcBorders>
              <w:top w:val="nil"/>
              <w:left w:val="nil"/>
              <w:bottom w:val="nil"/>
              <w:right w:val="single" w:sz="18" w:space="0" w:color="C00000"/>
            </w:tcBorders>
            <w:vAlign w:val="center"/>
          </w:tcPr>
          <w:p w14:paraId="070BFFF6" w14:textId="77777777" w:rsidR="001C30CC" w:rsidRPr="00C935A5" w:rsidRDefault="001C30CC" w:rsidP="001C30CC">
            <w:pPr>
              <w:spacing w:before="40" w:after="40"/>
              <w:rPr>
                <w:rFonts w:cs="Arial"/>
                <w:sz w:val="18"/>
                <w:szCs w:val="18"/>
              </w:rPr>
            </w:pPr>
            <w:r w:rsidRPr="00C935A5">
              <w:rPr>
                <w:rFonts w:cs="Arial"/>
                <w:sz w:val="18"/>
                <w:szCs w:val="18"/>
              </w:rPr>
              <w:t>Greater Bendigo C</w:t>
            </w:r>
          </w:p>
        </w:tc>
        <w:tc>
          <w:tcPr>
            <w:tcW w:w="1134" w:type="dxa"/>
            <w:tcBorders>
              <w:top w:val="nil"/>
              <w:left w:val="single" w:sz="18" w:space="0" w:color="C00000"/>
              <w:bottom w:val="nil"/>
              <w:right w:val="nil"/>
            </w:tcBorders>
            <w:vAlign w:val="bottom"/>
          </w:tcPr>
          <w:p w14:paraId="72672A53" w14:textId="4A094B24" w:rsidR="001C30CC" w:rsidRPr="00C935A5" w:rsidRDefault="001C30CC" w:rsidP="001C30CC">
            <w:pPr>
              <w:spacing w:before="40" w:after="20"/>
              <w:jc w:val="right"/>
              <w:rPr>
                <w:rFonts w:cs="Arial"/>
                <w:sz w:val="18"/>
                <w:szCs w:val="18"/>
              </w:rPr>
            </w:pPr>
            <w:r w:rsidRPr="001C30CC">
              <w:rPr>
                <w:rFonts w:cs="Arial"/>
                <w:sz w:val="18"/>
                <w:szCs w:val="18"/>
              </w:rPr>
              <w:t>75,120</w:t>
            </w:r>
          </w:p>
        </w:tc>
        <w:tc>
          <w:tcPr>
            <w:tcW w:w="1134" w:type="dxa"/>
            <w:tcBorders>
              <w:top w:val="nil"/>
              <w:left w:val="nil"/>
              <w:bottom w:val="nil"/>
              <w:right w:val="nil"/>
            </w:tcBorders>
            <w:vAlign w:val="bottom"/>
          </w:tcPr>
          <w:p w14:paraId="7ACFA790" w14:textId="61948D6D" w:rsidR="001C30CC" w:rsidRPr="00C935A5" w:rsidRDefault="001C30CC" w:rsidP="001C30CC">
            <w:pPr>
              <w:spacing w:before="40" w:after="20"/>
              <w:jc w:val="right"/>
              <w:rPr>
                <w:rFonts w:cs="Arial"/>
                <w:sz w:val="18"/>
                <w:szCs w:val="18"/>
              </w:rPr>
            </w:pPr>
            <w:r w:rsidRPr="001C30CC">
              <w:rPr>
                <w:rFonts w:cs="Arial"/>
                <w:sz w:val="18"/>
                <w:szCs w:val="18"/>
              </w:rPr>
              <w:t>2,165,904</w:t>
            </w:r>
          </w:p>
        </w:tc>
        <w:tc>
          <w:tcPr>
            <w:tcW w:w="1418" w:type="dxa"/>
            <w:tcBorders>
              <w:top w:val="nil"/>
              <w:left w:val="nil"/>
              <w:bottom w:val="nil"/>
              <w:right w:val="nil"/>
            </w:tcBorders>
            <w:vAlign w:val="bottom"/>
          </w:tcPr>
          <w:p w14:paraId="0B5C316F" w14:textId="1B027746" w:rsidR="001C30CC" w:rsidRPr="001C30CC" w:rsidRDefault="001C30CC" w:rsidP="001C30CC">
            <w:pPr>
              <w:spacing w:before="40" w:after="20"/>
              <w:jc w:val="right"/>
              <w:rPr>
                <w:rFonts w:cs="Arial"/>
                <w:b/>
                <w:bCs/>
                <w:sz w:val="18"/>
                <w:szCs w:val="18"/>
              </w:rPr>
            </w:pPr>
            <w:r w:rsidRPr="001C30CC">
              <w:rPr>
                <w:rFonts w:cs="Arial"/>
                <w:b/>
                <w:bCs/>
                <w:sz w:val="18"/>
                <w:szCs w:val="18"/>
              </w:rPr>
              <w:t>26,443,564</w:t>
            </w:r>
          </w:p>
        </w:tc>
        <w:tc>
          <w:tcPr>
            <w:tcW w:w="284" w:type="dxa"/>
            <w:tcBorders>
              <w:top w:val="nil"/>
              <w:left w:val="nil"/>
              <w:bottom w:val="nil"/>
              <w:right w:val="nil"/>
            </w:tcBorders>
            <w:vAlign w:val="bottom"/>
          </w:tcPr>
          <w:p w14:paraId="7C87405D" w14:textId="48A688C1"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18734486" w14:textId="37D9232A" w:rsidR="001C30CC" w:rsidRPr="00FE3D8C" w:rsidRDefault="001C30CC" w:rsidP="001C30CC">
            <w:pPr>
              <w:spacing w:before="40" w:after="20"/>
              <w:jc w:val="right"/>
              <w:rPr>
                <w:rFonts w:cs="Arial"/>
                <w:sz w:val="18"/>
                <w:szCs w:val="18"/>
              </w:rPr>
            </w:pPr>
            <w:r w:rsidRPr="001C30CC">
              <w:rPr>
                <w:rFonts w:cs="Arial"/>
                <w:sz w:val="18"/>
                <w:szCs w:val="18"/>
              </w:rPr>
              <w:t>5,107,080</w:t>
            </w:r>
          </w:p>
        </w:tc>
        <w:tc>
          <w:tcPr>
            <w:tcW w:w="1418" w:type="dxa"/>
            <w:tcBorders>
              <w:top w:val="nil"/>
              <w:left w:val="nil"/>
              <w:bottom w:val="nil"/>
              <w:right w:val="nil"/>
            </w:tcBorders>
            <w:vAlign w:val="bottom"/>
          </w:tcPr>
          <w:p w14:paraId="6AE11503" w14:textId="2026CDF0" w:rsidR="001C30CC" w:rsidRPr="001C30CC" w:rsidRDefault="001C30CC" w:rsidP="001C30CC">
            <w:pPr>
              <w:spacing w:before="40" w:after="20"/>
              <w:jc w:val="right"/>
              <w:rPr>
                <w:rFonts w:cs="Arial"/>
                <w:b/>
                <w:bCs/>
                <w:sz w:val="18"/>
                <w:szCs w:val="18"/>
              </w:rPr>
            </w:pPr>
            <w:r w:rsidRPr="001C30CC">
              <w:rPr>
                <w:rFonts w:cs="Arial"/>
                <w:b/>
                <w:bCs/>
                <w:sz w:val="18"/>
                <w:szCs w:val="18"/>
              </w:rPr>
              <w:t>5,098,896</w:t>
            </w:r>
          </w:p>
        </w:tc>
      </w:tr>
      <w:tr w:rsidR="001C30CC" w:rsidRPr="001C30CC" w14:paraId="712D872E" w14:textId="0EE3B695" w:rsidTr="00F62D66">
        <w:trPr>
          <w:trHeight w:val="20"/>
        </w:trPr>
        <w:tc>
          <w:tcPr>
            <w:tcW w:w="2268" w:type="dxa"/>
            <w:tcBorders>
              <w:top w:val="nil"/>
              <w:left w:val="nil"/>
              <w:bottom w:val="nil"/>
              <w:right w:val="single" w:sz="18" w:space="0" w:color="C00000"/>
            </w:tcBorders>
            <w:vAlign w:val="center"/>
          </w:tcPr>
          <w:p w14:paraId="2CA11D1A" w14:textId="77777777" w:rsidR="001C30CC" w:rsidRPr="00C935A5" w:rsidRDefault="001C30CC" w:rsidP="001C30CC">
            <w:pPr>
              <w:spacing w:before="40" w:after="40"/>
              <w:rPr>
                <w:rFonts w:cs="Arial"/>
                <w:sz w:val="18"/>
                <w:szCs w:val="18"/>
              </w:rPr>
            </w:pPr>
            <w:r w:rsidRPr="00C935A5">
              <w:rPr>
                <w:rFonts w:cs="Arial"/>
                <w:sz w:val="18"/>
                <w:szCs w:val="18"/>
              </w:rPr>
              <w:t>Greater Dandenong C</w:t>
            </w:r>
          </w:p>
        </w:tc>
        <w:tc>
          <w:tcPr>
            <w:tcW w:w="1134" w:type="dxa"/>
            <w:tcBorders>
              <w:top w:val="nil"/>
              <w:left w:val="single" w:sz="18" w:space="0" w:color="C00000"/>
              <w:bottom w:val="nil"/>
              <w:right w:val="nil"/>
            </w:tcBorders>
            <w:vAlign w:val="bottom"/>
          </w:tcPr>
          <w:p w14:paraId="3BE62C09" w14:textId="0BB73533"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08343AF3" w14:textId="0E80A42C" w:rsidR="001C30CC" w:rsidRPr="00C935A5" w:rsidRDefault="001C30CC" w:rsidP="001C30CC">
            <w:pPr>
              <w:spacing w:before="40" w:after="20"/>
              <w:jc w:val="right"/>
              <w:rPr>
                <w:rFonts w:cs="Arial"/>
                <w:sz w:val="18"/>
                <w:szCs w:val="18"/>
              </w:rPr>
            </w:pPr>
            <w:r w:rsidRPr="001C30CC">
              <w:rPr>
                <w:rFonts w:cs="Arial"/>
                <w:sz w:val="18"/>
                <w:szCs w:val="18"/>
              </w:rPr>
              <w:t>1,829,546</w:t>
            </w:r>
          </w:p>
        </w:tc>
        <w:tc>
          <w:tcPr>
            <w:tcW w:w="1418" w:type="dxa"/>
            <w:tcBorders>
              <w:top w:val="nil"/>
              <w:left w:val="nil"/>
              <w:bottom w:val="nil"/>
              <w:right w:val="nil"/>
            </w:tcBorders>
            <w:vAlign w:val="bottom"/>
          </w:tcPr>
          <w:p w14:paraId="56C64269" w14:textId="7826D9C3" w:rsidR="001C30CC" w:rsidRPr="001C30CC" w:rsidRDefault="001C30CC" w:rsidP="001C30CC">
            <w:pPr>
              <w:spacing w:before="40" w:after="20"/>
              <w:jc w:val="right"/>
              <w:rPr>
                <w:rFonts w:cs="Arial"/>
                <w:b/>
                <w:bCs/>
                <w:sz w:val="18"/>
                <w:szCs w:val="18"/>
              </w:rPr>
            </w:pPr>
            <w:r w:rsidRPr="001C30CC">
              <w:rPr>
                <w:rFonts w:cs="Arial"/>
                <w:b/>
                <w:bCs/>
                <w:sz w:val="18"/>
                <w:szCs w:val="18"/>
              </w:rPr>
              <w:t>11,907,692</w:t>
            </w:r>
          </w:p>
        </w:tc>
        <w:tc>
          <w:tcPr>
            <w:tcW w:w="284" w:type="dxa"/>
            <w:tcBorders>
              <w:top w:val="nil"/>
              <w:left w:val="nil"/>
              <w:bottom w:val="nil"/>
              <w:right w:val="nil"/>
            </w:tcBorders>
            <w:vAlign w:val="bottom"/>
          </w:tcPr>
          <w:p w14:paraId="52B05CA0" w14:textId="057D0D5F"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5A6B8732" w14:textId="2976AEFC" w:rsidR="001C30CC" w:rsidRPr="00FE3D8C" w:rsidRDefault="001C30CC" w:rsidP="001C30CC">
            <w:pPr>
              <w:spacing w:before="40" w:after="20"/>
              <w:jc w:val="right"/>
              <w:rPr>
                <w:rFonts w:cs="Arial"/>
                <w:sz w:val="18"/>
                <w:szCs w:val="18"/>
              </w:rPr>
            </w:pPr>
            <w:r w:rsidRPr="001C30CC">
              <w:rPr>
                <w:rFonts w:cs="Arial"/>
                <w:sz w:val="18"/>
                <w:szCs w:val="18"/>
              </w:rPr>
              <w:t>2,299,748</w:t>
            </w:r>
          </w:p>
        </w:tc>
        <w:tc>
          <w:tcPr>
            <w:tcW w:w="1418" w:type="dxa"/>
            <w:tcBorders>
              <w:top w:val="nil"/>
              <w:left w:val="nil"/>
              <w:bottom w:val="nil"/>
              <w:right w:val="nil"/>
            </w:tcBorders>
            <w:vAlign w:val="bottom"/>
          </w:tcPr>
          <w:p w14:paraId="0EEE9096" w14:textId="4923B93C" w:rsidR="001C30CC" w:rsidRPr="001C30CC" w:rsidRDefault="001C30CC" w:rsidP="001C30CC">
            <w:pPr>
              <w:spacing w:before="40" w:after="20"/>
              <w:jc w:val="right"/>
              <w:rPr>
                <w:rFonts w:cs="Arial"/>
                <w:b/>
                <w:bCs/>
                <w:sz w:val="18"/>
                <w:szCs w:val="18"/>
              </w:rPr>
            </w:pPr>
            <w:r w:rsidRPr="001C30CC">
              <w:rPr>
                <w:rFonts w:cs="Arial"/>
                <w:b/>
                <w:bCs/>
                <w:sz w:val="18"/>
                <w:szCs w:val="18"/>
              </w:rPr>
              <w:t>2,296,063</w:t>
            </w:r>
          </w:p>
        </w:tc>
      </w:tr>
      <w:tr w:rsidR="001C30CC" w:rsidRPr="001C30CC" w14:paraId="6E5B501B" w14:textId="42267BF2" w:rsidTr="00F62D66">
        <w:trPr>
          <w:trHeight w:val="20"/>
        </w:trPr>
        <w:tc>
          <w:tcPr>
            <w:tcW w:w="2268" w:type="dxa"/>
            <w:tcBorders>
              <w:top w:val="nil"/>
              <w:left w:val="nil"/>
              <w:bottom w:val="nil"/>
              <w:right w:val="single" w:sz="18" w:space="0" w:color="C00000"/>
            </w:tcBorders>
            <w:vAlign w:val="center"/>
          </w:tcPr>
          <w:p w14:paraId="7AA7F4DB" w14:textId="77777777" w:rsidR="001C30CC" w:rsidRPr="00C935A5" w:rsidRDefault="001C30CC" w:rsidP="001C30CC">
            <w:pPr>
              <w:spacing w:before="40" w:after="40"/>
              <w:rPr>
                <w:rFonts w:cs="Arial"/>
                <w:sz w:val="18"/>
                <w:szCs w:val="18"/>
              </w:rPr>
            </w:pPr>
            <w:r w:rsidRPr="00C935A5">
              <w:rPr>
                <w:rFonts w:cs="Arial"/>
                <w:sz w:val="18"/>
                <w:szCs w:val="18"/>
              </w:rPr>
              <w:t>Greater Geelong C</w:t>
            </w:r>
          </w:p>
        </w:tc>
        <w:tc>
          <w:tcPr>
            <w:tcW w:w="1134" w:type="dxa"/>
            <w:tcBorders>
              <w:top w:val="nil"/>
              <w:left w:val="single" w:sz="18" w:space="0" w:color="C00000"/>
              <w:bottom w:val="nil"/>
              <w:right w:val="nil"/>
            </w:tcBorders>
            <w:vAlign w:val="bottom"/>
          </w:tcPr>
          <w:p w14:paraId="18696D39" w14:textId="7A861BC5"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1F8FDA55" w14:textId="05E440C4" w:rsidR="001C30CC" w:rsidRPr="00C935A5" w:rsidRDefault="001C30CC" w:rsidP="001C30CC">
            <w:pPr>
              <w:spacing w:before="40" w:after="20"/>
              <w:jc w:val="right"/>
              <w:rPr>
                <w:rFonts w:cs="Arial"/>
                <w:sz w:val="18"/>
                <w:szCs w:val="18"/>
              </w:rPr>
            </w:pPr>
            <w:r w:rsidRPr="001C30CC">
              <w:rPr>
                <w:rFonts w:cs="Arial"/>
                <w:sz w:val="18"/>
                <w:szCs w:val="18"/>
              </w:rPr>
              <w:t>694,800</w:t>
            </w:r>
          </w:p>
        </w:tc>
        <w:tc>
          <w:tcPr>
            <w:tcW w:w="1418" w:type="dxa"/>
            <w:tcBorders>
              <w:top w:val="nil"/>
              <w:left w:val="nil"/>
              <w:bottom w:val="nil"/>
              <w:right w:val="nil"/>
            </w:tcBorders>
            <w:vAlign w:val="bottom"/>
          </w:tcPr>
          <w:p w14:paraId="6CB7B250" w14:textId="20955DC5" w:rsidR="001C30CC" w:rsidRPr="001C30CC" w:rsidRDefault="001C30CC" w:rsidP="001C30CC">
            <w:pPr>
              <w:spacing w:before="40" w:after="20"/>
              <w:jc w:val="right"/>
              <w:rPr>
                <w:rFonts w:cs="Arial"/>
                <w:b/>
                <w:bCs/>
                <w:sz w:val="18"/>
                <w:szCs w:val="18"/>
              </w:rPr>
            </w:pPr>
            <w:r w:rsidRPr="001C30CC">
              <w:rPr>
                <w:rFonts w:cs="Arial"/>
                <w:b/>
                <w:bCs/>
                <w:sz w:val="18"/>
                <w:szCs w:val="18"/>
              </w:rPr>
              <w:t>27,181,716</w:t>
            </w:r>
          </w:p>
        </w:tc>
        <w:tc>
          <w:tcPr>
            <w:tcW w:w="284" w:type="dxa"/>
            <w:tcBorders>
              <w:top w:val="nil"/>
              <w:left w:val="nil"/>
              <w:bottom w:val="nil"/>
              <w:right w:val="nil"/>
            </w:tcBorders>
            <w:vAlign w:val="bottom"/>
          </w:tcPr>
          <w:p w14:paraId="31FB4768" w14:textId="1D3B1BBF"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11484726" w14:textId="7FA4254E" w:rsidR="001C30CC" w:rsidRPr="00FE3D8C" w:rsidRDefault="001C30CC" w:rsidP="001C30CC">
            <w:pPr>
              <w:spacing w:before="40" w:after="20"/>
              <w:jc w:val="right"/>
              <w:rPr>
                <w:rFonts w:cs="Arial"/>
                <w:sz w:val="18"/>
                <w:szCs w:val="18"/>
              </w:rPr>
            </w:pPr>
            <w:r w:rsidRPr="001C30CC">
              <w:rPr>
                <w:rFonts w:cs="Arial"/>
                <w:sz w:val="18"/>
                <w:szCs w:val="18"/>
              </w:rPr>
              <w:t>5,249,642</w:t>
            </w:r>
          </w:p>
        </w:tc>
        <w:tc>
          <w:tcPr>
            <w:tcW w:w="1418" w:type="dxa"/>
            <w:tcBorders>
              <w:top w:val="nil"/>
              <w:left w:val="nil"/>
              <w:bottom w:val="nil"/>
              <w:right w:val="nil"/>
            </w:tcBorders>
            <w:vAlign w:val="bottom"/>
          </w:tcPr>
          <w:p w14:paraId="5E40932F" w14:textId="57382702" w:rsidR="001C30CC" w:rsidRPr="001C30CC" w:rsidRDefault="001C30CC" w:rsidP="001C30CC">
            <w:pPr>
              <w:spacing w:before="40" w:after="20"/>
              <w:jc w:val="right"/>
              <w:rPr>
                <w:rFonts w:cs="Arial"/>
                <w:b/>
                <w:bCs/>
                <w:sz w:val="18"/>
                <w:szCs w:val="18"/>
              </w:rPr>
            </w:pPr>
            <w:r w:rsidRPr="001C30CC">
              <w:rPr>
                <w:rFonts w:cs="Arial"/>
                <w:b/>
                <w:bCs/>
                <w:sz w:val="18"/>
                <w:szCs w:val="18"/>
              </w:rPr>
              <w:t>5,241,227</w:t>
            </w:r>
          </w:p>
        </w:tc>
      </w:tr>
      <w:tr w:rsidR="001C30CC" w:rsidRPr="001C30CC" w14:paraId="02C9497D" w14:textId="6512913F" w:rsidTr="00F62D66">
        <w:trPr>
          <w:trHeight w:val="20"/>
        </w:trPr>
        <w:tc>
          <w:tcPr>
            <w:tcW w:w="2268" w:type="dxa"/>
            <w:tcBorders>
              <w:top w:val="nil"/>
              <w:left w:val="nil"/>
              <w:bottom w:val="nil"/>
              <w:right w:val="single" w:sz="18" w:space="0" w:color="C00000"/>
            </w:tcBorders>
            <w:vAlign w:val="center"/>
          </w:tcPr>
          <w:p w14:paraId="401D1A70" w14:textId="77777777" w:rsidR="001C30CC" w:rsidRPr="00C935A5" w:rsidRDefault="001C30CC" w:rsidP="001C30CC">
            <w:pPr>
              <w:spacing w:before="40" w:after="40"/>
              <w:rPr>
                <w:rFonts w:cs="Arial"/>
                <w:sz w:val="18"/>
                <w:szCs w:val="18"/>
              </w:rPr>
            </w:pPr>
            <w:r w:rsidRPr="00C935A5">
              <w:rPr>
                <w:rFonts w:cs="Arial"/>
                <w:sz w:val="18"/>
                <w:szCs w:val="18"/>
              </w:rPr>
              <w:t>Greater Shepparton C</w:t>
            </w:r>
          </w:p>
        </w:tc>
        <w:tc>
          <w:tcPr>
            <w:tcW w:w="1134" w:type="dxa"/>
            <w:tcBorders>
              <w:top w:val="nil"/>
              <w:left w:val="single" w:sz="18" w:space="0" w:color="C00000"/>
              <w:bottom w:val="nil"/>
              <w:right w:val="nil"/>
            </w:tcBorders>
            <w:vAlign w:val="bottom"/>
          </w:tcPr>
          <w:p w14:paraId="378C13A1" w14:textId="203D535E" w:rsidR="001C30CC" w:rsidRPr="00C935A5" w:rsidRDefault="001C30CC" w:rsidP="001C30CC">
            <w:pPr>
              <w:spacing w:before="40" w:after="20"/>
              <w:jc w:val="right"/>
              <w:rPr>
                <w:rFonts w:cs="Arial"/>
                <w:sz w:val="18"/>
                <w:szCs w:val="18"/>
              </w:rPr>
            </w:pPr>
            <w:r w:rsidRPr="001C30CC">
              <w:rPr>
                <w:rFonts w:cs="Arial"/>
                <w:sz w:val="18"/>
                <w:szCs w:val="18"/>
              </w:rPr>
              <w:t>162,240</w:t>
            </w:r>
          </w:p>
        </w:tc>
        <w:tc>
          <w:tcPr>
            <w:tcW w:w="1134" w:type="dxa"/>
            <w:tcBorders>
              <w:top w:val="nil"/>
              <w:left w:val="nil"/>
              <w:bottom w:val="nil"/>
              <w:right w:val="nil"/>
            </w:tcBorders>
            <w:vAlign w:val="bottom"/>
          </w:tcPr>
          <w:p w14:paraId="13D9D245" w14:textId="6BB3F63E" w:rsidR="001C30CC" w:rsidRPr="00C935A5" w:rsidRDefault="001C30CC" w:rsidP="001C30CC">
            <w:pPr>
              <w:spacing w:before="40" w:after="20"/>
              <w:jc w:val="right"/>
              <w:rPr>
                <w:rFonts w:cs="Arial"/>
                <w:sz w:val="18"/>
                <w:szCs w:val="18"/>
              </w:rPr>
            </w:pPr>
            <w:r w:rsidRPr="001C30CC">
              <w:rPr>
                <w:rFonts w:cs="Arial"/>
                <w:sz w:val="18"/>
                <w:szCs w:val="18"/>
              </w:rPr>
              <w:t>748,224</w:t>
            </w:r>
          </w:p>
        </w:tc>
        <w:tc>
          <w:tcPr>
            <w:tcW w:w="1418" w:type="dxa"/>
            <w:tcBorders>
              <w:top w:val="nil"/>
              <w:left w:val="nil"/>
              <w:bottom w:val="nil"/>
              <w:right w:val="nil"/>
            </w:tcBorders>
            <w:vAlign w:val="bottom"/>
          </w:tcPr>
          <w:p w14:paraId="26645F2F" w14:textId="71FA9218" w:rsidR="001C30CC" w:rsidRPr="001C30CC" w:rsidRDefault="001C30CC" w:rsidP="001C30CC">
            <w:pPr>
              <w:spacing w:before="40" w:after="20"/>
              <w:jc w:val="right"/>
              <w:rPr>
                <w:rFonts w:cs="Arial"/>
                <w:b/>
                <w:bCs/>
                <w:sz w:val="18"/>
                <w:szCs w:val="18"/>
              </w:rPr>
            </w:pPr>
            <w:r w:rsidRPr="001C30CC">
              <w:rPr>
                <w:rFonts w:cs="Arial"/>
                <w:b/>
                <w:bCs/>
                <w:sz w:val="18"/>
                <w:szCs w:val="18"/>
              </w:rPr>
              <w:t>22,893,860</w:t>
            </w:r>
          </w:p>
        </w:tc>
        <w:tc>
          <w:tcPr>
            <w:tcW w:w="284" w:type="dxa"/>
            <w:tcBorders>
              <w:top w:val="nil"/>
              <w:left w:val="nil"/>
              <w:bottom w:val="nil"/>
              <w:right w:val="nil"/>
            </w:tcBorders>
            <w:vAlign w:val="bottom"/>
          </w:tcPr>
          <w:p w14:paraId="647E1BE7" w14:textId="34C3A060"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15700EFE" w14:textId="4FEC4DE1" w:rsidR="001C30CC" w:rsidRPr="00FE3D8C" w:rsidRDefault="001C30CC" w:rsidP="001C30CC">
            <w:pPr>
              <w:spacing w:before="40" w:after="20"/>
              <w:jc w:val="right"/>
              <w:rPr>
                <w:rFonts w:cs="Arial"/>
                <w:sz w:val="18"/>
                <w:szCs w:val="18"/>
              </w:rPr>
            </w:pPr>
            <w:r w:rsidRPr="001C30CC">
              <w:rPr>
                <w:rFonts w:cs="Arial"/>
                <w:sz w:val="18"/>
                <w:szCs w:val="18"/>
              </w:rPr>
              <w:t>4,421,521</w:t>
            </w:r>
          </w:p>
        </w:tc>
        <w:tc>
          <w:tcPr>
            <w:tcW w:w="1418" w:type="dxa"/>
            <w:tcBorders>
              <w:top w:val="nil"/>
              <w:left w:val="nil"/>
              <w:bottom w:val="nil"/>
              <w:right w:val="nil"/>
            </w:tcBorders>
            <w:vAlign w:val="bottom"/>
          </w:tcPr>
          <w:p w14:paraId="73A457CD" w14:textId="377483C2" w:rsidR="001C30CC" w:rsidRPr="001C30CC" w:rsidRDefault="001C30CC" w:rsidP="001C30CC">
            <w:pPr>
              <w:spacing w:before="40" w:after="20"/>
              <w:jc w:val="right"/>
              <w:rPr>
                <w:rFonts w:cs="Arial"/>
                <w:b/>
                <w:bCs/>
                <w:sz w:val="18"/>
                <w:szCs w:val="18"/>
              </w:rPr>
            </w:pPr>
            <w:r w:rsidRPr="001C30CC">
              <w:rPr>
                <w:rFonts w:cs="Arial"/>
                <w:b/>
                <w:bCs/>
                <w:sz w:val="18"/>
                <w:szCs w:val="18"/>
              </w:rPr>
              <w:t>4,414,435</w:t>
            </w:r>
          </w:p>
        </w:tc>
      </w:tr>
      <w:tr w:rsidR="001C30CC" w:rsidRPr="001C30CC" w14:paraId="378A7091" w14:textId="0608B0C2" w:rsidTr="00F62D66">
        <w:trPr>
          <w:trHeight w:val="20"/>
        </w:trPr>
        <w:tc>
          <w:tcPr>
            <w:tcW w:w="2268" w:type="dxa"/>
            <w:tcBorders>
              <w:top w:val="nil"/>
              <w:left w:val="nil"/>
              <w:bottom w:val="nil"/>
              <w:right w:val="single" w:sz="18" w:space="0" w:color="C00000"/>
            </w:tcBorders>
            <w:vAlign w:val="center"/>
          </w:tcPr>
          <w:p w14:paraId="7F14F72E" w14:textId="77777777" w:rsidR="001C30CC" w:rsidRPr="00C935A5" w:rsidRDefault="001C30CC" w:rsidP="001C30CC">
            <w:pPr>
              <w:spacing w:before="40" w:after="40"/>
              <w:rPr>
                <w:rFonts w:cs="Arial"/>
                <w:sz w:val="18"/>
                <w:szCs w:val="18"/>
              </w:rPr>
            </w:pPr>
            <w:r w:rsidRPr="00C935A5">
              <w:rPr>
                <w:rFonts w:cs="Arial"/>
                <w:sz w:val="18"/>
                <w:szCs w:val="18"/>
              </w:rPr>
              <w:t>Hepburn S</w:t>
            </w:r>
          </w:p>
        </w:tc>
        <w:tc>
          <w:tcPr>
            <w:tcW w:w="1134" w:type="dxa"/>
            <w:tcBorders>
              <w:top w:val="nil"/>
              <w:left w:val="single" w:sz="18" w:space="0" w:color="C00000"/>
              <w:bottom w:val="nil"/>
              <w:right w:val="nil"/>
            </w:tcBorders>
            <w:vAlign w:val="bottom"/>
          </w:tcPr>
          <w:p w14:paraId="625B9772" w14:textId="0BEF8D36" w:rsidR="001C30CC" w:rsidRPr="00C935A5" w:rsidRDefault="001C30CC" w:rsidP="001C30CC">
            <w:pPr>
              <w:spacing w:before="40" w:after="20"/>
              <w:jc w:val="right"/>
              <w:rPr>
                <w:rFonts w:cs="Arial"/>
                <w:sz w:val="18"/>
                <w:szCs w:val="18"/>
              </w:rPr>
            </w:pPr>
            <w:r w:rsidRPr="001C30CC">
              <w:rPr>
                <w:rFonts w:cs="Arial"/>
                <w:sz w:val="18"/>
                <w:szCs w:val="18"/>
              </w:rPr>
              <w:t>25,680</w:t>
            </w:r>
          </w:p>
        </w:tc>
        <w:tc>
          <w:tcPr>
            <w:tcW w:w="1134" w:type="dxa"/>
            <w:tcBorders>
              <w:top w:val="nil"/>
              <w:left w:val="nil"/>
              <w:bottom w:val="nil"/>
              <w:right w:val="nil"/>
            </w:tcBorders>
            <w:vAlign w:val="bottom"/>
          </w:tcPr>
          <w:p w14:paraId="6ECDEB5E" w14:textId="0008FB08" w:rsidR="001C30CC" w:rsidRPr="00C935A5" w:rsidRDefault="001C30CC" w:rsidP="001C30CC">
            <w:pPr>
              <w:spacing w:before="40" w:after="20"/>
              <w:jc w:val="right"/>
              <w:rPr>
                <w:rFonts w:cs="Arial"/>
                <w:sz w:val="18"/>
                <w:szCs w:val="18"/>
              </w:rPr>
            </w:pPr>
            <w:r w:rsidRPr="001C30CC">
              <w:rPr>
                <w:rFonts w:cs="Arial"/>
                <w:sz w:val="18"/>
                <w:szCs w:val="18"/>
              </w:rPr>
              <w:t>958,176</w:t>
            </w:r>
          </w:p>
        </w:tc>
        <w:tc>
          <w:tcPr>
            <w:tcW w:w="1418" w:type="dxa"/>
            <w:tcBorders>
              <w:top w:val="nil"/>
              <w:left w:val="nil"/>
              <w:bottom w:val="nil"/>
              <w:right w:val="nil"/>
            </w:tcBorders>
            <w:vAlign w:val="bottom"/>
          </w:tcPr>
          <w:p w14:paraId="6CCB781F" w14:textId="73930E09" w:rsidR="001C30CC" w:rsidRPr="001C30CC" w:rsidRDefault="001C30CC" w:rsidP="001C30CC">
            <w:pPr>
              <w:spacing w:before="40" w:after="20"/>
              <w:jc w:val="right"/>
              <w:rPr>
                <w:rFonts w:cs="Arial"/>
                <w:b/>
                <w:bCs/>
                <w:sz w:val="18"/>
                <w:szCs w:val="18"/>
              </w:rPr>
            </w:pPr>
            <w:r w:rsidRPr="001C30CC">
              <w:rPr>
                <w:rFonts w:cs="Arial"/>
                <w:b/>
                <w:bCs/>
                <w:sz w:val="18"/>
                <w:szCs w:val="18"/>
              </w:rPr>
              <w:t>11,092,038</w:t>
            </w:r>
          </w:p>
        </w:tc>
        <w:tc>
          <w:tcPr>
            <w:tcW w:w="284" w:type="dxa"/>
            <w:tcBorders>
              <w:top w:val="nil"/>
              <w:left w:val="nil"/>
              <w:bottom w:val="nil"/>
              <w:right w:val="nil"/>
            </w:tcBorders>
            <w:vAlign w:val="bottom"/>
          </w:tcPr>
          <w:p w14:paraId="2EA23F87" w14:textId="6B8E6EF2"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070E4A3A" w14:textId="52433552" w:rsidR="001C30CC" w:rsidRPr="00FE3D8C" w:rsidRDefault="001C30CC" w:rsidP="001C30CC">
            <w:pPr>
              <w:spacing w:before="40" w:after="20"/>
              <w:jc w:val="right"/>
              <w:rPr>
                <w:rFonts w:cs="Arial"/>
                <w:sz w:val="18"/>
                <w:szCs w:val="18"/>
              </w:rPr>
            </w:pPr>
            <w:r w:rsidRPr="001C30CC">
              <w:rPr>
                <w:rFonts w:cs="Arial"/>
                <w:sz w:val="18"/>
                <w:szCs w:val="18"/>
              </w:rPr>
              <w:t>2,142,220</w:t>
            </w:r>
          </w:p>
        </w:tc>
        <w:tc>
          <w:tcPr>
            <w:tcW w:w="1418" w:type="dxa"/>
            <w:tcBorders>
              <w:top w:val="nil"/>
              <w:left w:val="nil"/>
              <w:bottom w:val="nil"/>
              <w:right w:val="nil"/>
            </w:tcBorders>
            <w:vAlign w:val="bottom"/>
          </w:tcPr>
          <w:p w14:paraId="54CC2A95" w14:textId="77616AEB" w:rsidR="001C30CC" w:rsidRPr="001C30CC" w:rsidRDefault="001C30CC" w:rsidP="001C30CC">
            <w:pPr>
              <w:spacing w:before="40" w:after="20"/>
              <w:jc w:val="right"/>
              <w:rPr>
                <w:rFonts w:cs="Arial"/>
                <w:b/>
                <w:bCs/>
                <w:sz w:val="18"/>
                <w:szCs w:val="18"/>
              </w:rPr>
            </w:pPr>
            <w:r w:rsidRPr="001C30CC">
              <w:rPr>
                <w:rFonts w:cs="Arial"/>
                <w:b/>
                <w:bCs/>
                <w:sz w:val="18"/>
                <w:szCs w:val="18"/>
              </w:rPr>
              <w:t>2,138,787</w:t>
            </w:r>
          </w:p>
        </w:tc>
      </w:tr>
      <w:tr w:rsidR="001C30CC" w:rsidRPr="001C30CC" w14:paraId="37CF78B3" w14:textId="20EB7F82" w:rsidTr="00F62D66">
        <w:trPr>
          <w:trHeight w:val="20"/>
        </w:trPr>
        <w:tc>
          <w:tcPr>
            <w:tcW w:w="2268" w:type="dxa"/>
            <w:tcBorders>
              <w:top w:val="nil"/>
              <w:left w:val="nil"/>
              <w:bottom w:val="nil"/>
              <w:right w:val="single" w:sz="18" w:space="0" w:color="C00000"/>
            </w:tcBorders>
            <w:vAlign w:val="center"/>
          </w:tcPr>
          <w:p w14:paraId="550D4DBB" w14:textId="77777777" w:rsidR="001C30CC" w:rsidRPr="00C935A5" w:rsidRDefault="001C30CC" w:rsidP="001C30CC">
            <w:pPr>
              <w:spacing w:before="40" w:after="40"/>
              <w:rPr>
                <w:rFonts w:cs="Arial"/>
                <w:sz w:val="18"/>
                <w:szCs w:val="18"/>
              </w:rPr>
            </w:pPr>
            <w:r w:rsidRPr="00C935A5">
              <w:rPr>
                <w:rFonts w:cs="Arial"/>
                <w:sz w:val="18"/>
                <w:szCs w:val="18"/>
              </w:rPr>
              <w:t>Hindmarsh S</w:t>
            </w:r>
          </w:p>
        </w:tc>
        <w:tc>
          <w:tcPr>
            <w:tcW w:w="1134" w:type="dxa"/>
            <w:tcBorders>
              <w:top w:val="nil"/>
              <w:left w:val="single" w:sz="18" w:space="0" w:color="C00000"/>
              <w:bottom w:val="nil"/>
              <w:right w:val="nil"/>
            </w:tcBorders>
            <w:vAlign w:val="bottom"/>
          </w:tcPr>
          <w:p w14:paraId="7A6BDDB7" w14:textId="6F4FBB4B"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1725AD12" w14:textId="60D12B3F" w:rsidR="001C30CC" w:rsidRPr="00C935A5" w:rsidRDefault="001C30CC" w:rsidP="001C30CC">
            <w:pPr>
              <w:spacing w:before="40" w:after="20"/>
              <w:jc w:val="right"/>
              <w:rPr>
                <w:rFonts w:cs="Arial"/>
                <w:sz w:val="18"/>
                <w:szCs w:val="18"/>
              </w:rPr>
            </w:pPr>
            <w:r w:rsidRPr="001C30CC">
              <w:rPr>
                <w:rFonts w:cs="Arial"/>
                <w:sz w:val="18"/>
                <w:szCs w:val="18"/>
              </w:rPr>
              <w:t>276,768</w:t>
            </w:r>
          </w:p>
        </w:tc>
        <w:tc>
          <w:tcPr>
            <w:tcW w:w="1418" w:type="dxa"/>
            <w:tcBorders>
              <w:top w:val="nil"/>
              <w:left w:val="nil"/>
              <w:bottom w:val="nil"/>
              <w:right w:val="nil"/>
            </w:tcBorders>
            <w:vAlign w:val="bottom"/>
          </w:tcPr>
          <w:p w14:paraId="1B6D3B1F" w14:textId="53750B98" w:rsidR="001C30CC" w:rsidRPr="001C30CC" w:rsidRDefault="001C30CC" w:rsidP="001C30CC">
            <w:pPr>
              <w:spacing w:before="40" w:after="20"/>
              <w:jc w:val="right"/>
              <w:rPr>
                <w:rFonts w:cs="Arial"/>
                <w:b/>
                <w:bCs/>
                <w:sz w:val="18"/>
                <w:szCs w:val="18"/>
              </w:rPr>
            </w:pPr>
            <w:r w:rsidRPr="001C30CC">
              <w:rPr>
                <w:rFonts w:cs="Arial"/>
                <w:b/>
                <w:bCs/>
                <w:sz w:val="18"/>
                <w:szCs w:val="18"/>
              </w:rPr>
              <w:t>10,585,855</w:t>
            </w:r>
          </w:p>
        </w:tc>
        <w:tc>
          <w:tcPr>
            <w:tcW w:w="284" w:type="dxa"/>
            <w:tcBorders>
              <w:top w:val="nil"/>
              <w:left w:val="nil"/>
              <w:bottom w:val="nil"/>
              <w:right w:val="nil"/>
            </w:tcBorders>
            <w:vAlign w:val="bottom"/>
          </w:tcPr>
          <w:p w14:paraId="434E4A96" w14:textId="4C4A9BC9"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6C87CFCB" w14:textId="6547587E" w:rsidR="001C30CC" w:rsidRPr="00FE3D8C" w:rsidRDefault="001C30CC" w:rsidP="001C30CC">
            <w:pPr>
              <w:spacing w:before="40" w:after="20"/>
              <w:jc w:val="right"/>
              <w:rPr>
                <w:rFonts w:cs="Arial"/>
                <w:sz w:val="18"/>
                <w:szCs w:val="18"/>
              </w:rPr>
            </w:pPr>
            <w:r w:rsidRPr="001C30CC">
              <w:rPr>
                <w:rFonts w:cs="Arial"/>
                <w:sz w:val="18"/>
                <w:szCs w:val="18"/>
              </w:rPr>
              <w:t>2,044,460</w:t>
            </w:r>
          </w:p>
        </w:tc>
        <w:tc>
          <w:tcPr>
            <w:tcW w:w="1418" w:type="dxa"/>
            <w:tcBorders>
              <w:top w:val="nil"/>
              <w:left w:val="nil"/>
              <w:bottom w:val="nil"/>
              <w:right w:val="nil"/>
            </w:tcBorders>
            <w:vAlign w:val="bottom"/>
          </w:tcPr>
          <w:p w14:paraId="4881D4DA" w14:textId="7D1AB7E1" w:rsidR="001C30CC" w:rsidRPr="001C30CC" w:rsidRDefault="001C30CC" w:rsidP="001C30CC">
            <w:pPr>
              <w:spacing w:before="40" w:after="20"/>
              <w:jc w:val="right"/>
              <w:rPr>
                <w:rFonts w:cs="Arial"/>
                <w:b/>
                <w:bCs/>
                <w:sz w:val="18"/>
                <w:szCs w:val="18"/>
              </w:rPr>
            </w:pPr>
            <w:r w:rsidRPr="001C30CC">
              <w:rPr>
                <w:rFonts w:cs="Arial"/>
                <w:b/>
                <w:bCs/>
                <w:sz w:val="18"/>
                <w:szCs w:val="18"/>
              </w:rPr>
              <w:t>2,041,184</w:t>
            </w:r>
          </w:p>
        </w:tc>
      </w:tr>
      <w:tr w:rsidR="001C30CC" w:rsidRPr="001C30CC" w14:paraId="4C701874" w14:textId="35AC1D2A" w:rsidTr="00F62D66">
        <w:trPr>
          <w:trHeight w:val="20"/>
        </w:trPr>
        <w:tc>
          <w:tcPr>
            <w:tcW w:w="2268" w:type="dxa"/>
            <w:tcBorders>
              <w:top w:val="nil"/>
              <w:left w:val="nil"/>
              <w:bottom w:val="nil"/>
              <w:right w:val="single" w:sz="18" w:space="0" w:color="C00000"/>
            </w:tcBorders>
            <w:vAlign w:val="center"/>
          </w:tcPr>
          <w:p w14:paraId="2D564C23" w14:textId="77777777" w:rsidR="001C30CC" w:rsidRPr="00C935A5" w:rsidRDefault="001C30CC" w:rsidP="001C30CC">
            <w:pPr>
              <w:spacing w:before="40" w:after="40"/>
              <w:rPr>
                <w:rFonts w:cs="Arial"/>
                <w:sz w:val="18"/>
                <w:szCs w:val="18"/>
              </w:rPr>
            </w:pPr>
            <w:r w:rsidRPr="00C935A5">
              <w:rPr>
                <w:rFonts w:cs="Arial"/>
                <w:sz w:val="18"/>
                <w:szCs w:val="18"/>
              </w:rPr>
              <w:t>Hobsons Bay C</w:t>
            </w:r>
          </w:p>
        </w:tc>
        <w:tc>
          <w:tcPr>
            <w:tcW w:w="1134" w:type="dxa"/>
            <w:tcBorders>
              <w:top w:val="nil"/>
              <w:left w:val="single" w:sz="18" w:space="0" w:color="C00000"/>
              <w:bottom w:val="nil"/>
              <w:right w:val="nil"/>
            </w:tcBorders>
            <w:vAlign w:val="bottom"/>
          </w:tcPr>
          <w:p w14:paraId="62B39DC6" w14:textId="050D3857"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1FB8A493" w14:textId="67370FFC" w:rsidR="001C30CC" w:rsidRPr="00C935A5" w:rsidRDefault="001C30CC" w:rsidP="001C30CC">
            <w:pPr>
              <w:spacing w:before="40" w:after="20"/>
              <w:jc w:val="right"/>
              <w:rPr>
                <w:rFonts w:cs="Arial"/>
                <w:sz w:val="18"/>
                <w:szCs w:val="18"/>
              </w:rPr>
            </w:pPr>
            <w:r w:rsidRPr="001C30CC">
              <w:rPr>
                <w:rFonts w:cs="Arial"/>
                <w:sz w:val="18"/>
                <w:szCs w:val="18"/>
              </w:rPr>
              <w:t>687,024</w:t>
            </w:r>
          </w:p>
        </w:tc>
        <w:tc>
          <w:tcPr>
            <w:tcW w:w="1418" w:type="dxa"/>
            <w:tcBorders>
              <w:top w:val="nil"/>
              <w:left w:val="nil"/>
              <w:bottom w:val="nil"/>
              <w:right w:val="nil"/>
            </w:tcBorders>
            <w:vAlign w:val="bottom"/>
          </w:tcPr>
          <w:p w14:paraId="098E679C" w14:textId="466D2118" w:rsidR="001C30CC" w:rsidRPr="001C30CC" w:rsidRDefault="001C30CC" w:rsidP="001C30CC">
            <w:pPr>
              <w:spacing w:before="40" w:after="20"/>
              <w:jc w:val="right"/>
              <w:rPr>
                <w:rFonts w:cs="Arial"/>
                <w:b/>
                <w:bCs/>
                <w:sz w:val="18"/>
                <w:szCs w:val="18"/>
              </w:rPr>
            </w:pPr>
            <w:r w:rsidRPr="001C30CC">
              <w:rPr>
                <w:rFonts w:cs="Arial"/>
                <w:b/>
                <w:bCs/>
                <w:sz w:val="18"/>
                <w:szCs w:val="18"/>
              </w:rPr>
              <w:t>6,028,782</w:t>
            </w:r>
          </w:p>
        </w:tc>
        <w:tc>
          <w:tcPr>
            <w:tcW w:w="284" w:type="dxa"/>
            <w:tcBorders>
              <w:top w:val="nil"/>
              <w:left w:val="nil"/>
              <w:bottom w:val="nil"/>
              <w:right w:val="nil"/>
            </w:tcBorders>
            <w:vAlign w:val="bottom"/>
          </w:tcPr>
          <w:p w14:paraId="12E29123" w14:textId="639B7ACC"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57B7FD2A" w14:textId="5EC2BF38" w:rsidR="001C30CC" w:rsidRPr="00FE3D8C" w:rsidRDefault="001C30CC" w:rsidP="001C30CC">
            <w:pPr>
              <w:spacing w:before="40" w:after="20"/>
              <w:jc w:val="right"/>
              <w:rPr>
                <w:rFonts w:cs="Arial"/>
                <w:sz w:val="18"/>
                <w:szCs w:val="18"/>
              </w:rPr>
            </w:pPr>
            <w:r w:rsidRPr="001C30CC">
              <w:rPr>
                <w:rFonts w:cs="Arial"/>
                <w:sz w:val="18"/>
                <w:szCs w:val="18"/>
              </w:rPr>
              <w:t>1,164,347</w:t>
            </w:r>
          </w:p>
        </w:tc>
        <w:tc>
          <w:tcPr>
            <w:tcW w:w="1418" w:type="dxa"/>
            <w:tcBorders>
              <w:top w:val="nil"/>
              <w:left w:val="nil"/>
              <w:bottom w:val="nil"/>
              <w:right w:val="nil"/>
            </w:tcBorders>
            <w:vAlign w:val="bottom"/>
          </w:tcPr>
          <w:p w14:paraId="372974BC" w14:textId="702EC2BF" w:rsidR="001C30CC" w:rsidRPr="001C30CC" w:rsidRDefault="001C30CC" w:rsidP="001C30CC">
            <w:pPr>
              <w:spacing w:before="40" w:after="20"/>
              <w:jc w:val="right"/>
              <w:rPr>
                <w:rFonts w:cs="Arial"/>
                <w:b/>
                <w:bCs/>
                <w:sz w:val="18"/>
                <w:szCs w:val="18"/>
              </w:rPr>
            </w:pPr>
            <w:r w:rsidRPr="001C30CC">
              <w:rPr>
                <w:rFonts w:cs="Arial"/>
                <w:b/>
                <w:bCs/>
                <w:sz w:val="18"/>
                <w:szCs w:val="18"/>
              </w:rPr>
              <w:t>1,092,498</w:t>
            </w:r>
          </w:p>
        </w:tc>
      </w:tr>
      <w:tr w:rsidR="001C30CC" w:rsidRPr="001C30CC" w14:paraId="16117137" w14:textId="1F039E4B" w:rsidTr="00F62D66">
        <w:trPr>
          <w:trHeight w:val="20"/>
        </w:trPr>
        <w:tc>
          <w:tcPr>
            <w:tcW w:w="2268" w:type="dxa"/>
            <w:tcBorders>
              <w:top w:val="nil"/>
              <w:left w:val="nil"/>
              <w:bottom w:val="nil"/>
              <w:right w:val="single" w:sz="18" w:space="0" w:color="C00000"/>
            </w:tcBorders>
            <w:vAlign w:val="center"/>
          </w:tcPr>
          <w:p w14:paraId="0366F0E9" w14:textId="77777777" w:rsidR="001C30CC" w:rsidRPr="00C935A5" w:rsidRDefault="001C30CC" w:rsidP="001C30CC">
            <w:pPr>
              <w:spacing w:before="40" w:after="40"/>
              <w:rPr>
                <w:rFonts w:cs="Arial"/>
                <w:sz w:val="18"/>
                <w:szCs w:val="18"/>
              </w:rPr>
            </w:pPr>
            <w:r w:rsidRPr="00C935A5">
              <w:rPr>
                <w:rFonts w:cs="Arial"/>
                <w:sz w:val="18"/>
                <w:szCs w:val="18"/>
              </w:rPr>
              <w:t>Horsham RC</w:t>
            </w:r>
          </w:p>
        </w:tc>
        <w:tc>
          <w:tcPr>
            <w:tcW w:w="1134" w:type="dxa"/>
            <w:tcBorders>
              <w:top w:val="nil"/>
              <w:left w:val="single" w:sz="18" w:space="0" w:color="C00000"/>
              <w:bottom w:val="nil"/>
              <w:right w:val="nil"/>
            </w:tcBorders>
            <w:vAlign w:val="bottom"/>
          </w:tcPr>
          <w:p w14:paraId="1F34DB29" w14:textId="4CF21FCF"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49C8766E" w14:textId="7FBB1CF1" w:rsidR="001C30CC" w:rsidRPr="00C935A5" w:rsidRDefault="001C30CC" w:rsidP="001C30CC">
            <w:pPr>
              <w:spacing w:before="40" w:after="20"/>
              <w:jc w:val="right"/>
              <w:rPr>
                <w:rFonts w:cs="Arial"/>
                <w:sz w:val="18"/>
                <w:szCs w:val="18"/>
              </w:rPr>
            </w:pPr>
            <w:r w:rsidRPr="001C30CC">
              <w:rPr>
                <w:rFonts w:cs="Arial"/>
                <w:sz w:val="18"/>
                <w:szCs w:val="18"/>
              </w:rPr>
              <w:t>1,099,152</w:t>
            </w:r>
          </w:p>
        </w:tc>
        <w:tc>
          <w:tcPr>
            <w:tcW w:w="1418" w:type="dxa"/>
            <w:tcBorders>
              <w:top w:val="nil"/>
              <w:left w:val="nil"/>
              <w:bottom w:val="nil"/>
              <w:right w:val="nil"/>
            </w:tcBorders>
            <w:vAlign w:val="bottom"/>
          </w:tcPr>
          <w:p w14:paraId="2A743F31" w14:textId="48523419" w:rsidR="001C30CC" w:rsidRPr="001C30CC" w:rsidRDefault="001C30CC" w:rsidP="001C30CC">
            <w:pPr>
              <w:spacing w:before="40" w:after="20"/>
              <w:jc w:val="right"/>
              <w:rPr>
                <w:rFonts w:cs="Arial"/>
                <w:b/>
                <w:bCs/>
                <w:sz w:val="18"/>
                <w:szCs w:val="18"/>
              </w:rPr>
            </w:pPr>
            <w:r w:rsidRPr="001C30CC">
              <w:rPr>
                <w:rFonts w:cs="Arial"/>
                <w:b/>
                <w:bCs/>
                <w:sz w:val="18"/>
                <w:szCs w:val="18"/>
              </w:rPr>
              <w:t>16,417,023</w:t>
            </w:r>
          </w:p>
        </w:tc>
        <w:tc>
          <w:tcPr>
            <w:tcW w:w="284" w:type="dxa"/>
            <w:tcBorders>
              <w:top w:val="nil"/>
              <w:left w:val="nil"/>
              <w:bottom w:val="nil"/>
              <w:right w:val="nil"/>
            </w:tcBorders>
            <w:vAlign w:val="bottom"/>
          </w:tcPr>
          <w:p w14:paraId="63B21E3F" w14:textId="14A58850"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40D5C5D9" w14:textId="2D6B27C0" w:rsidR="001C30CC" w:rsidRPr="00FE3D8C" w:rsidRDefault="001C30CC" w:rsidP="001C30CC">
            <w:pPr>
              <w:spacing w:before="40" w:after="20"/>
              <w:jc w:val="right"/>
              <w:rPr>
                <w:rFonts w:cs="Arial"/>
                <w:sz w:val="18"/>
                <w:szCs w:val="18"/>
              </w:rPr>
            </w:pPr>
            <w:r w:rsidRPr="001C30CC">
              <w:rPr>
                <w:rFonts w:cs="Arial"/>
                <w:sz w:val="18"/>
                <w:szCs w:val="18"/>
              </w:rPr>
              <w:t>3,170,641</w:t>
            </w:r>
          </w:p>
        </w:tc>
        <w:tc>
          <w:tcPr>
            <w:tcW w:w="1418" w:type="dxa"/>
            <w:tcBorders>
              <w:top w:val="nil"/>
              <w:left w:val="nil"/>
              <w:bottom w:val="nil"/>
              <w:right w:val="nil"/>
            </w:tcBorders>
            <w:vAlign w:val="bottom"/>
          </w:tcPr>
          <w:p w14:paraId="48A8FD7D" w14:textId="02E0BD8E" w:rsidR="001C30CC" w:rsidRPr="001C30CC" w:rsidRDefault="001C30CC" w:rsidP="001C30CC">
            <w:pPr>
              <w:spacing w:before="40" w:after="20"/>
              <w:jc w:val="right"/>
              <w:rPr>
                <w:rFonts w:cs="Arial"/>
                <w:b/>
                <w:bCs/>
                <w:sz w:val="18"/>
                <w:szCs w:val="18"/>
              </w:rPr>
            </w:pPr>
            <w:r w:rsidRPr="001C30CC">
              <w:rPr>
                <w:rFonts w:cs="Arial"/>
                <w:b/>
                <w:bCs/>
                <w:sz w:val="18"/>
                <w:szCs w:val="18"/>
              </w:rPr>
              <w:t>3,165,560</w:t>
            </w:r>
          </w:p>
        </w:tc>
      </w:tr>
      <w:tr w:rsidR="001C30CC" w:rsidRPr="001C30CC" w14:paraId="7941C19E" w14:textId="6B11252F" w:rsidTr="00F62D66">
        <w:trPr>
          <w:trHeight w:val="20"/>
        </w:trPr>
        <w:tc>
          <w:tcPr>
            <w:tcW w:w="2268" w:type="dxa"/>
            <w:tcBorders>
              <w:top w:val="nil"/>
              <w:left w:val="nil"/>
              <w:bottom w:val="nil"/>
              <w:right w:val="single" w:sz="18" w:space="0" w:color="C00000"/>
            </w:tcBorders>
            <w:vAlign w:val="center"/>
          </w:tcPr>
          <w:p w14:paraId="3631056D" w14:textId="77777777" w:rsidR="001C30CC" w:rsidRPr="00C935A5" w:rsidRDefault="001C30CC" w:rsidP="001C30CC">
            <w:pPr>
              <w:spacing w:before="40" w:after="40"/>
              <w:rPr>
                <w:rFonts w:cs="Arial"/>
                <w:sz w:val="18"/>
                <w:szCs w:val="18"/>
              </w:rPr>
            </w:pPr>
            <w:r w:rsidRPr="00C935A5">
              <w:rPr>
                <w:rFonts w:cs="Arial"/>
                <w:sz w:val="18"/>
                <w:szCs w:val="18"/>
              </w:rPr>
              <w:t>Hume C</w:t>
            </w:r>
          </w:p>
        </w:tc>
        <w:tc>
          <w:tcPr>
            <w:tcW w:w="1134" w:type="dxa"/>
            <w:tcBorders>
              <w:top w:val="nil"/>
              <w:left w:val="single" w:sz="18" w:space="0" w:color="C00000"/>
              <w:bottom w:val="nil"/>
              <w:right w:val="nil"/>
            </w:tcBorders>
            <w:vAlign w:val="bottom"/>
          </w:tcPr>
          <w:p w14:paraId="11A9F427" w14:textId="02D4AB09" w:rsidR="001C30CC" w:rsidRPr="00C935A5" w:rsidRDefault="001C30CC" w:rsidP="001C30CC">
            <w:pPr>
              <w:spacing w:before="40" w:after="20"/>
              <w:jc w:val="right"/>
              <w:rPr>
                <w:rFonts w:cs="Arial"/>
                <w:sz w:val="18"/>
                <w:szCs w:val="18"/>
              </w:rPr>
            </w:pPr>
            <w:r w:rsidRPr="001C30CC">
              <w:rPr>
                <w:rFonts w:cs="Arial"/>
                <w:sz w:val="18"/>
                <w:szCs w:val="18"/>
              </w:rPr>
              <w:t>13,920</w:t>
            </w:r>
          </w:p>
        </w:tc>
        <w:tc>
          <w:tcPr>
            <w:tcW w:w="1134" w:type="dxa"/>
            <w:tcBorders>
              <w:top w:val="nil"/>
              <w:left w:val="nil"/>
              <w:bottom w:val="nil"/>
              <w:right w:val="nil"/>
            </w:tcBorders>
            <w:vAlign w:val="bottom"/>
          </w:tcPr>
          <w:p w14:paraId="40082F92" w14:textId="33B21F76" w:rsidR="001C30CC" w:rsidRPr="00C935A5" w:rsidRDefault="001C30CC" w:rsidP="001C30CC">
            <w:pPr>
              <w:spacing w:before="40" w:after="20"/>
              <w:jc w:val="right"/>
              <w:rPr>
                <w:rFonts w:cs="Arial"/>
                <w:sz w:val="18"/>
                <w:szCs w:val="18"/>
              </w:rPr>
            </w:pPr>
            <w:r w:rsidRPr="001C30CC">
              <w:rPr>
                <w:rFonts w:cs="Arial"/>
                <w:sz w:val="18"/>
                <w:szCs w:val="18"/>
              </w:rPr>
              <w:t>1,227,730</w:t>
            </w:r>
          </w:p>
        </w:tc>
        <w:tc>
          <w:tcPr>
            <w:tcW w:w="1418" w:type="dxa"/>
            <w:tcBorders>
              <w:top w:val="nil"/>
              <w:left w:val="nil"/>
              <w:bottom w:val="nil"/>
              <w:right w:val="nil"/>
            </w:tcBorders>
            <w:vAlign w:val="bottom"/>
          </w:tcPr>
          <w:p w14:paraId="1515BEBF" w14:textId="536DBC44" w:rsidR="001C30CC" w:rsidRPr="001C30CC" w:rsidRDefault="001C30CC" w:rsidP="001C30CC">
            <w:pPr>
              <w:spacing w:before="40" w:after="20"/>
              <w:jc w:val="right"/>
              <w:rPr>
                <w:rFonts w:cs="Arial"/>
                <w:b/>
                <w:bCs/>
                <w:sz w:val="18"/>
                <w:szCs w:val="18"/>
              </w:rPr>
            </w:pPr>
            <w:r w:rsidRPr="001C30CC">
              <w:rPr>
                <w:rFonts w:cs="Arial"/>
                <w:b/>
                <w:bCs/>
                <w:sz w:val="18"/>
                <w:szCs w:val="18"/>
              </w:rPr>
              <w:t>22,066,583</w:t>
            </w:r>
          </w:p>
        </w:tc>
        <w:tc>
          <w:tcPr>
            <w:tcW w:w="284" w:type="dxa"/>
            <w:tcBorders>
              <w:top w:val="nil"/>
              <w:left w:val="nil"/>
              <w:bottom w:val="nil"/>
              <w:right w:val="nil"/>
            </w:tcBorders>
            <w:vAlign w:val="bottom"/>
          </w:tcPr>
          <w:p w14:paraId="6B3A15DC" w14:textId="33DC5D10"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6D3A3B81" w14:textId="27EAF8EB" w:rsidR="001C30CC" w:rsidRPr="00FE3D8C" w:rsidRDefault="001C30CC" w:rsidP="001C30CC">
            <w:pPr>
              <w:spacing w:before="40" w:after="20"/>
              <w:jc w:val="right"/>
              <w:rPr>
                <w:rFonts w:cs="Arial"/>
                <w:sz w:val="18"/>
                <w:szCs w:val="18"/>
              </w:rPr>
            </w:pPr>
            <w:r w:rsidRPr="001C30CC">
              <w:rPr>
                <w:rFonts w:cs="Arial"/>
                <w:sz w:val="18"/>
                <w:szCs w:val="18"/>
              </w:rPr>
              <w:t>4,261,748</w:t>
            </w:r>
          </w:p>
        </w:tc>
        <w:tc>
          <w:tcPr>
            <w:tcW w:w="1418" w:type="dxa"/>
            <w:tcBorders>
              <w:top w:val="nil"/>
              <w:left w:val="nil"/>
              <w:bottom w:val="nil"/>
              <w:right w:val="nil"/>
            </w:tcBorders>
            <w:vAlign w:val="bottom"/>
          </w:tcPr>
          <w:p w14:paraId="7E435C88" w14:textId="7C5C1B7F" w:rsidR="001C30CC" w:rsidRPr="001C30CC" w:rsidRDefault="001C30CC" w:rsidP="001C30CC">
            <w:pPr>
              <w:spacing w:before="40" w:after="20"/>
              <w:jc w:val="right"/>
              <w:rPr>
                <w:rFonts w:cs="Arial"/>
                <w:b/>
                <w:bCs/>
                <w:sz w:val="18"/>
                <w:szCs w:val="18"/>
              </w:rPr>
            </w:pPr>
            <w:r w:rsidRPr="001C30CC">
              <w:rPr>
                <w:rFonts w:cs="Arial"/>
                <w:b/>
                <w:bCs/>
                <w:sz w:val="18"/>
                <w:szCs w:val="18"/>
              </w:rPr>
              <w:t>4,254,918</w:t>
            </w:r>
          </w:p>
        </w:tc>
      </w:tr>
      <w:tr w:rsidR="001C30CC" w:rsidRPr="001C30CC" w14:paraId="7E69DE0A" w14:textId="3AFCED41" w:rsidTr="00F62D66">
        <w:trPr>
          <w:trHeight w:val="20"/>
        </w:trPr>
        <w:tc>
          <w:tcPr>
            <w:tcW w:w="2268" w:type="dxa"/>
            <w:tcBorders>
              <w:top w:val="nil"/>
              <w:left w:val="nil"/>
              <w:bottom w:val="nil"/>
              <w:right w:val="single" w:sz="18" w:space="0" w:color="C00000"/>
            </w:tcBorders>
            <w:vAlign w:val="center"/>
          </w:tcPr>
          <w:p w14:paraId="6AADC01C" w14:textId="77777777" w:rsidR="001C30CC" w:rsidRPr="00C935A5" w:rsidRDefault="001C30CC" w:rsidP="001C30CC">
            <w:pPr>
              <w:spacing w:before="40" w:after="40"/>
              <w:rPr>
                <w:rFonts w:cs="Arial"/>
                <w:sz w:val="18"/>
                <w:szCs w:val="18"/>
              </w:rPr>
            </w:pPr>
            <w:r w:rsidRPr="00C935A5">
              <w:rPr>
                <w:rFonts w:cs="Arial"/>
                <w:sz w:val="18"/>
                <w:szCs w:val="18"/>
              </w:rPr>
              <w:t>Indigo S</w:t>
            </w:r>
          </w:p>
        </w:tc>
        <w:tc>
          <w:tcPr>
            <w:tcW w:w="1134" w:type="dxa"/>
            <w:tcBorders>
              <w:top w:val="nil"/>
              <w:left w:val="single" w:sz="18" w:space="0" w:color="C00000"/>
              <w:bottom w:val="nil"/>
              <w:right w:val="nil"/>
            </w:tcBorders>
            <w:vAlign w:val="bottom"/>
          </w:tcPr>
          <w:p w14:paraId="26AFD9CD" w14:textId="7497C5F4" w:rsidR="001C30CC" w:rsidRPr="00C935A5" w:rsidRDefault="001C30CC" w:rsidP="001C30CC">
            <w:pPr>
              <w:spacing w:before="40" w:after="20"/>
              <w:jc w:val="right"/>
              <w:rPr>
                <w:rFonts w:cs="Arial"/>
                <w:sz w:val="18"/>
                <w:szCs w:val="18"/>
              </w:rPr>
            </w:pPr>
            <w:r w:rsidRPr="001C30CC">
              <w:rPr>
                <w:rFonts w:cs="Arial"/>
                <w:sz w:val="18"/>
                <w:szCs w:val="18"/>
              </w:rPr>
              <w:t>81,600</w:t>
            </w:r>
          </w:p>
        </w:tc>
        <w:tc>
          <w:tcPr>
            <w:tcW w:w="1134" w:type="dxa"/>
            <w:tcBorders>
              <w:top w:val="nil"/>
              <w:left w:val="nil"/>
              <w:bottom w:val="nil"/>
              <w:right w:val="nil"/>
            </w:tcBorders>
            <w:vAlign w:val="bottom"/>
          </w:tcPr>
          <w:p w14:paraId="434348F7" w14:textId="7D92145A" w:rsidR="001C30CC" w:rsidRPr="00C935A5" w:rsidRDefault="001C30CC" w:rsidP="001C30CC">
            <w:pPr>
              <w:spacing w:before="40" w:after="20"/>
              <w:jc w:val="right"/>
              <w:rPr>
                <w:rFonts w:cs="Arial"/>
                <w:sz w:val="18"/>
                <w:szCs w:val="18"/>
              </w:rPr>
            </w:pPr>
            <w:r w:rsidRPr="001C30CC">
              <w:rPr>
                <w:rFonts w:cs="Arial"/>
                <w:sz w:val="18"/>
                <w:szCs w:val="18"/>
              </w:rPr>
              <w:t>1,202,890</w:t>
            </w:r>
          </w:p>
        </w:tc>
        <w:tc>
          <w:tcPr>
            <w:tcW w:w="1418" w:type="dxa"/>
            <w:tcBorders>
              <w:top w:val="nil"/>
              <w:left w:val="nil"/>
              <w:bottom w:val="nil"/>
              <w:right w:val="nil"/>
            </w:tcBorders>
            <w:vAlign w:val="bottom"/>
          </w:tcPr>
          <w:p w14:paraId="07530E1D" w14:textId="6823C47E" w:rsidR="001C30CC" w:rsidRPr="001C30CC" w:rsidRDefault="001C30CC" w:rsidP="001C30CC">
            <w:pPr>
              <w:spacing w:before="40" w:after="20"/>
              <w:jc w:val="right"/>
              <w:rPr>
                <w:rFonts w:cs="Arial"/>
                <w:b/>
                <w:bCs/>
                <w:sz w:val="18"/>
                <w:szCs w:val="18"/>
              </w:rPr>
            </w:pPr>
            <w:r w:rsidRPr="001C30CC">
              <w:rPr>
                <w:rFonts w:cs="Arial"/>
                <w:b/>
                <w:bCs/>
                <w:sz w:val="18"/>
                <w:szCs w:val="18"/>
              </w:rPr>
              <w:t>12,298,045</w:t>
            </w:r>
          </w:p>
        </w:tc>
        <w:tc>
          <w:tcPr>
            <w:tcW w:w="284" w:type="dxa"/>
            <w:tcBorders>
              <w:top w:val="nil"/>
              <w:left w:val="nil"/>
              <w:bottom w:val="nil"/>
              <w:right w:val="nil"/>
            </w:tcBorders>
            <w:vAlign w:val="bottom"/>
          </w:tcPr>
          <w:p w14:paraId="08041128" w14:textId="3F360318"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07A532A6" w14:textId="16218A16" w:rsidR="001C30CC" w:rsidRPr="00FE3D8C" w:rsidRDefault="001C30CC" w:rsidP="001C30CC">
            <w:pPr>
              <w:spacing w:before="40" w:after="20"/>
              <w:jc w:val="right"/>
              <w:rPr>
                <w:rFonts w:cs="Arial"/>
                <w:sz w:val="18"/>
                <w:szCs w:val="18"/>
              </w:rPr>
            </w:pPr>
            <w:r w:rsidRPr="001C30CC">
              <w:rPr>
                <w:rFonts w:cs="Arial"/>
                <w:sz w:val="18"/>
                <w:szCs w:val="18"/>
              </w:rPr>
              <w:t>2,375,138</w:t>
            </w:r>
          </w:p>
        </w:tc>
        <w:tc>
          <w:tcPr>
            <w:tcW w:w="1418" w:type="dxa"/>
            <w:tcBorders>
              <w:top w:val="nil"/>
              <w:left w:val="nil"/>
              <w:bottom w:val="nil"/>
              <w:right w:val="nil"/>
            </w:tcBorders>
            <w:vAlign w:val="bottom"/>
          </w:tcPr>
          <w:p w14:paraId="185134F8" w14:textId="1FBB23B8" w:rsidR="001C30CC" w:rsidRPr="001C30CC" w:rsidRDefault="001C30CC" w:rsidP="001C30CC">
            <w:pPr>
              <w:spacing w:before="40" w:after="20"/>
              <w:jc w:val="right"/>
              <w:rPr>
                <w:rFonts w:cs="Arial"/>
                <w:b/>
                <w:bCs/>
                <w:sz w:val="18"/>
                <w:szCs w:val="18"/>
              </w:rPr>
            </w:pPr>
            <w:r w:rsidRPr="001C30CC">
              <w:rPr>
                <w:rFonts w:cs="Arial"/>
                <w:b/>
                <w:bCs/>
                <w:sz w:val="18"/>
                <w:szCs w:val="18"/>
              </w:rPr>
              <w:t>2,371,331</w:t>
            </w:r>
          </w:p>
        </w:tc>
      </w:tr>
      <w:tr w:rsidR="001C30CC" w:rsidRPr="001C30CC" w14:paraId="1A5678F0" w14:textId="284CA658" w:rsidTr="00F62D66">
        <w:trPr>
          <w:trHeight w:val="20"/>
        </w:trPr>
        <w:tc>
          <w:tcPr>
            <w:tcW w:w="2268" w:type="dxa"/>
            <w:tcBorders>
              <w:top w:val="nil"/>
              <w:left w:val="nil"/>
              <w:bottom w:val="nil"/>
              <w:right w:val="single" w:sz="18" w:space="0" w:color="C00000"/>
            </w:tcBorders>
            <w:vAlign w:val="center"/>
          </w:tcPr>
          <w:p w14:paraId="3E781E91" w14:textId="77777777" w:rsidR="001C30CC" w:rsidRPr="00C935A5" w:rsidRDefault="001C30CC" w:rsidP="001C30CC">
            <w:pPr>
              <w:spacing w:before="40" w:after="40"/>
              <w:rPr>
                <w:rFonts w:cs="Arial"/>
                <w:sz w:val="18"/>
                <w:szCs w:val="18"/>
              </w:rPr>
            </w:pPr>
            <w:r w:rsidRPr="00C935A5">
              <w:rPr>
                <w:rFonts w:cs="Arial"/>
                <w:sz w:val="18"/>
                <w:szCs w:val="18"/>
              </w:rPr>
              <w:t>Kingston C</w:t>
            </w:r>
          </w:p>
        </w:tc>
        <w:tc>
          <w:tcPr>
            <w:tcW w:w="1134" w:type="dxa"/>
            <w:tcBorders>
              <w:top w:val="nil"/>
              <w:left w:val="single" w:sz="18" w:space="0" w:color="C00000"/>
              <w:bottom w:val="nil"/>
              <w:right w:val="nil"/>
            </w:tcBorders>
            <w:vAlign w:val="bottom"/>
          </w:tcPr>
          <w:p w14:paraId="2139811C" w14:textId="69560662"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361AE03F" w14:textId="243FD4D1" w:rsidR="001C30CC" w:rsidRPr="00C935A5" w:rsidRDefault="001C30CC" w:rsidP="001C30CC">
            <w:pPr>
              <w:spacing w:before="40" w:after="20"/>
              <w:jc w:val="right"/>
              <w:rPr>
                <w:rFonts w:cs="Arial"/>
                <w:sz w:val="18"/>
                <w:szCs w:val="18"/>
              </w:rPr>
            </w:pPr>
            <w:r w:rsidRPr="001C30CC">
              <w:rPr>
                <w:rFonts w:cs="Arial"/>
                <w:sz w:val="18"/>
                <w:szCs w:val="18"/>
              </w:rPr>
              <w:t>839,664</w:t>
            </w:r>
          </w:p>
        </w:tc>
        <w:tc>
          <w:tcPr>
            <w:tcW w:w="1418" w:type="dxa"/>
            <w:tcBorders>
              <w:top w:val="nil"/>
              <w:left w:val="nil"/>
              <w:bottom w:val="nil"/>
              <w:right w:val="nil"/>
            </w:tcBorders>
            <w:vAlign w:val="bottom"/>
          </w:tcPr>
          <w:p w14:paraId="401998E5" w14:textId="3FD40907" w:rsidR="001C30CC" w:rsidRPr="001C30CC" w:rsidRDefault="001C30CC" w:rsidP="001C30CC">
            <w:pPr>
              <w:spacing w:before="40" w:after="20"/>
              <w:jc w:val="right"/>
              <w:rPr>
                <w:rFonts w:cs="Arial"/>
                <w:b/>
                <w:bCs/>
                <w:sz w:val="18"/>
                <w:szCs w:val="18"/>
              </w:rPr>
            </w:pPr>
            <w:r w:rsidRPr="001C30CC">
              <w:rPr>
                <w:rFonts w:cs="Arial"/>
                <w:b/>
                <w:bCs/>
                <w:sz w:val="18"/>
                <w:szCs w:val="18"/>
              </w:rPr>
              <w:t>7,509,859</w:t>
            </w:r>
          </w:p>
        </w:tc>
        <w:tc>
          <w:tcPr>
            <w:tcW w:w="284" w:type="dxa"/>
            <w:tcBorders>
              <w:top w:val="nil"/>
              <w:left w:val="nil"/>
              <w:bottom w:val="nil"/>
              <w:right w:val="nil"/>
            </w:tcBorders>
            <w:vAlign w:val="bottom"/>
          </w:tcPr>
          <w:p w14:paraId="307E12DC" w14:textId="446B26BD"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4FA07A92" w14:textId="5DB9E84A" w:rsidR="001C30CC" w:rsidRPr="00FE3D8C" w:rsidRDefault="001C30CC" w:rsidP="001C30CC">
            <w:pPr>
              <w:spacing w:before="40" w:after="20"/>
              <w:jc w:val="right"/>
              <w:rPr>
                <w:rFonts w:cs="Arial"/>
                <w:sz w:val="18"/>
                <w:szCs w:val="18"/>
              </w:rPr>
            </w:pPr>
            <w:r w:rsidRPr="001C30CC">
              <w:rPr>
                <w:rFonts w:cs="Arial"/>
                <w:sz w:val="18"/>
                <w:szCs w:val="18"/>
              </w:rPr>
              <w:t>1,450,389</w:t>
            </w:r>
          </w:p>
        </w:tc>
        <w:tc>
          <w:tcPr>
            <w:tcW w:w="1418" w:type="dxa"/>
            <w:tcBorders>
              <w:top w:val="nil"/>
              <w:left w:val="nil"/>
              <w:bottom w:val="nil"/>
              <w:right w:val="nil"/>
            </w:tcBorders>
            <w:vAlign w:val="bottom"/>
          </w:tcPr>
          <w:p w14:paraId="310B5206" w14:textId="40115199" w:rsidR="001C30CC" w:rsidRPr="001C30CC" w:rsidRDefault="001C30CC" w:rsidP="001C30CC">
            <w:pPr>
              <w:spacing w:before="40" w:after="20"/>
              <w:jc w:val="right"/>
              <w:rPr>
                <w:rFonts w:cs="Arial"/>
                <w:b/>
                <w:bCs/>
                <w:sz w:val="18"/>
                <w:szCs w:val="18"/>
              </w:rPr>
            </w:pPr>
            <w:r w:rsidRPr="001C30CC">
              <w:rPr>
                <w:rFonts w:cs="Arial"/>
                <w:b/>
                <w:bCs/>
                <w:sz w:val="18"/>
                <w:szCs w:val="18"/>
              </w:rPr>
              <w:t>1,448,065</w:t>
            </w:r>
          </w:p>
        </w:tc>
      </w:tr>
      <w:tr w:rsidR="001C30CC" w:rsidRPr="001C30CC" w14:paraId="5EF96BF3" w14:textId="63CDA7BA" w:rsidTr="00F62D66">
        <w:trPr>
          <w:trHeight w:val="20"/>
        </w:trPr>
        <w:tc>
          <w:tcPr>
            <w:tcW w:w="2268" w:type="dxa"/>
            <w:tcBorders>
              <w:top w:val="nil"/>
              <w:left w:val="nil"/>
              <w:bottom w:val="nil"/>
              <w:right w:val="single" w:sz="18" w:space="0" w:color="C00000"/>
            </w:tcBorders>
            <w:vAlign w:val="center"/>
          </w:tcPr>
          <w:p w14:paraId="026A50FB" w14:textId="77777777" w:rsidR="001C30CC" w:rsidRPr="00C935A5" w:rsidRDefault="001C30CC" w:rsidP="001C30CC">
            <w:pPr>
              <w:spacing w:before="40" w:after="40"/>
              <w:rPr>
                <w:rFonts w:cs="Arial"/>
                <w:sz w:val="18"/>
                <w:szCs w:val="18"/>
              </w:rPr>
            </w:pPr>
            <w:r w:rsidRPr="00C935A5">
              <w:rPr>
                <w:rFonts w:cs="Arial"/>
                <w:sz w:val="18"/>
                <w:szCs w:val="18"/>
              </w:rPr>
              <w:t>Knox C</w:t>
            </w:r>
          </w:p>
        </w:tc>
        <w:tc>
          <w:tcPr>
            <w:tcW w:w="1134" w:type="dxa"/>
            <w:tcBorders>
              <w:top w:val="nil"/>
              <w:left w:val="single" w:sz="18" w:space="0" w:color="C00000"/>
              <w:bottom w:val="nil"/>
              <w:right w:val="nil"/>
            </w:tcBorders>
            <w:vAlign w:val="bottom"/>
          </w:tcPr>
          <w:p w14:paraId="43B14CBA" w14:textId="737437F1" w:rsidR="001C30CC" w:rsidRPr="00C935A5" w:rsidRDefault="001C30CC" w:rsidP="001C30CC">
            <w:pPr>
              <w:spacing w:before="40" w:after="20"/>
              <w:jc w:val="right"/>
              <w:rPr>
                <w:rFonts w:cs="Arial"/>
                <w:sz w:val="18"/>
                <w:szCs w:val="18"/>
              </w:rPr>
            </w:pPr>
            <w:r w:rsidRPr="001C30CC">
              <w:rPr>
                <w:rFonts w:cs="Arial"/>
                <w:sz w:val="18"/>
                <w:szCs w:val="18"/>
              </w:rPr>
              <w:t>27,840</w:t>
            </w:r>
          </w:p>
        </w:tc>
        <w:tc>
          <w:tcPr>
            <w:tcW w:w="1134" w:type="dxa"/>
            <w:tcBorders>
              <w:top w:val="nil"/>
              <w:left w:val="nil"/>
              <w:bottom w:val="nil"/>
              <w:right w:val="nil"/>
            </w:tcBorders>
            <w:vAlign w:val="bottom"/>
          </w:tcPr>
          <w:p w14:paraId="03D96779" w14:textId="4C92FED4" w:rsidR="001C30CC" w:rsidRPr="00C935A5" w:rsidRDefault="001C30CC" w:rsidP="001C30CC">
            <w:pPr>
              <w:spacing w:before="40" w:after="20"/>
              <w:jc w:val="right"/>
              <w:rPr>
                <w:rFonts w:cs="Arial"/>
                <w:sz w:val="18"/>
                <w:szCs w:val="18"/>
              </w:rPr>
            </w:pPr>
            <w:r w:rsidRPr="001C30CC">
              <w:rPr>
                <w:rFonts w:cs="Arial"/>
                <w:sz w:val="18"/>
                <w:szCs w:val="18"/>
              </w:rPr>
              <w:t>232,848</w:t>
            </w:r>
          </w:p>
        </w:tc>
        <w:tc>
          <w:tcPr>
            <w:tcW w:w="1418" w:type="dxa"/>
            <w:tcBorders>
              <w:top w:val="nil"/>
              <w:left w:val="nil"/>
              <w:bottom w:val="nil"/>
              <w:right w:val="nil"/>
            </w:tcBorders>
            <w:vAlign w:val="bottom"/>
          </w:tcPr>
          <w:p w14:paraId="466346A7" w14:textId="3E46E29B" w:rsidR="001C30CC" w:rsidRPr="001C30CC" w:rsidRDefault="001C30CC" w:rsidP="001C30CC">
            <w:pPr>
              <w:spacing w:before="40" w:after="20"/>
              <w:jc w:val="right"/>
              <w:rPr>
                <w:rFonts w:cs="Arial"/>
                <w:b/>
                <w:bCs/>
                <w:sz w:val="18"/>
                <w:szCs w:val="18"/>
              </w:rPr>
            </w:pPr>
            <w:r w:rsidRPr="001C30CC">
              <w:rPr>
                <w:rFonts w:cs="Arial"/>
                <w:b/>
                <w:bCs/>
                <w:sz w:val="18"/>
                <w:szCs w:val="18"/>
              </w:rPr>
              <w:t>8,383,619</w:t>
            </w:r>
          </w:p>
        </w:tc>
        <w:tc>
          <w:tcPr>
            <w:tcW w:w="284" w:type="dxa"/>
            <w:tcBorders>
              <w:top w:val="nil"/>
              <w:left w:val="nil"/>
              <w:bottom w:val="nil"/>
              <w:right w:val="nil"/>
            </w:tcBorders>
            <w:vAlign w:val="bottom"/>
          </w:tcPr>
          <w:p w14:paraId="592CDB44" w14:textId="40703B1C"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237FA527" w14:textId="2C98831B" w:rsidR="001C30CC" w:rsidRPr="00FE3D8C" w:rsidRDefault="001C30CC" w:rsidP="001C30CC">
            <w:pPr>
              <w:spacing w:before="40" w:after="20"/>
              <w:jc w:val="right"/>
              <w:rPr>
                <w:rFonts w:cs="Arial"/>
                <w:sz w:val="18"/>
                <w:szCs w:val="18"/>
              </w:rPr>
            </w:pPr>
            <w:r w:rsidRPr="001C30CC">
              <w:rPr>
                <w:rFonts w:cs="Arial"/>
                <w:sz w:val="18"/>
                <w:szCs w:val="18"/>
              </w:rPr>
              <w:t>1,619,139</w:t>
            </w:r>
          </w:p>
        </w:tc>
        <w:tc>
          <w:tcPr>
            <w:tcW w:w="1418" w:type="dxa"/>
            <w:tcBorders>
              <w:top w:val="nil"/>
              <w:left w:val="nil"/>
              <w:bottom w:val="nil"/>
              <w:right w:val="nil"/>
            </w:tcBorders>
            <w:vAlign w:val="bottom"/>
          </w:tcPr>
          <w:p w14:paraId="699A4943" w14:textId="71EA65CB" w:rsidR="001C30CC" w:rsidRPr="001C30CC" w:rsidRDefault="001C30CC" w:rsidP="001C30CC">
            <w:pPr>
              <w:spacing w:before="40" w:after="20"/>
              <w:jc w:val="right"/>
              <w:rPr>
                <w:rFonts w:cs="Arial"/>
                <w:b/>
                <w:bCs/>
                <w:sz w:val="18"/>
                <w:szCs w:val="18"/>
              </w:rPr>
            </w:pPr>
            <w:r w:rsidRPr="001C30CC">
              <w:rPr>
                <w:rFonts w:cs="Arial"/>
                <w:b/>
                <w:bCs/>
                <w:sz w:val="18"/>
                <w:szCs w:val="18"/>
              </w:rPr>
              <w:t>1,616,545</w:t>
            </w:r>
          </w:p>
        </w:tc>
      </w:tr>
      <w:tr w:rsidR="001C30CC" w:rsidRPr="001C30CC" w14:paraId="2E897374" w14:textId="4EF2B860" w:rsidTr="00F62D66">
        <w:trPr>
          <w:trHeight w:val="20"/>
        </w:trPr>
        <w:tc>
          <w:tcPr>
            <w:tcW w:w="2268" w:type="dxa"/>
            <w:tcBorders>
              <w:top w:val="nil"/>
              <w:left w:val="nil"/>
              <w:bottom w:val="nil"/>
              <w:right w:val="single" w:sz="18" w:space="0" w:color="C00000"/>
            </w:tcBorders>
            <w:vAlign w:val="center"/>
          </w:tcPr>
          <w:p w14:paraId="21AF369A" w14:textId="77777777" w:rsidR="001C30CC" w:rsidRPr="00C935A5" w:rsidRDefault="001C30CC" w:rsidP="001C30CC">
            <w:pPr>
              <w:spacing w:before="40" w:after="40"/>
              <w:rPr>
                <w:rFonts w:cs="Arial"/>
                <w:sz w:val="18"/>
                <w:szCs w:val="18"/>
              </w:rPr>
            </w:pPr>
            <w:r w:rsidRPr="00C935A5">
              <w:rPr>
                <w:rFonts w:cs="Arial"/>
                <w:sz w:val="18"/>
                <w:szCs w:val="18"/>
              </w:rPr>
              <w:t>Latrobe C</w:t>
            </w:r>
          </w:p>
        </w:tc>
        <w:tc>
          <w:tcPr>
            <w:tcW w:w="1134" w:type="dxa"/>
            <w:tcBorders>
              <w:top w:val="nil"/>
              <w:left w:val="single" w:sz="18" w:space="0" w:color="C00000"/>
              <w:bottom w:val="nil"/>
              <w:right w:val="nil"/>
            </w:tcBorders>
            <w:vAlign w:val="bottom"/>
          </w:tcPr>
          <w:p w14:paraId="59CE65F2" w14:textId="4850056C"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5E29D100" w14:textId="40ECD0A2" w:rsidR="001C30CC" w:rsidRPr="00C935A5" w:rsidRDefault="001C30CC" w:rsidP="001C30CC">
            <w:pPr>
              <w:spacing w:before="40" w:after="20"/>
              <w:jc w:val="right"/>
              <w:rPr>
                <w:rFonts w:cs="Arial"/>
                <w:sz w:val="18"/>
                <w:szCs w:val="18"/>
              </w:rPr>
            </w:pPr>
            <w:r w:rsidRPr="001C30CC">
              <w:rPr>
                <w:rFonts w:cs="Arial"/>
                <w:sz w:val="18"/>
                <w:szCs w:val="18"/>
              </w:rPr>
              <w:t>1,015,344</w:t>
            </w:r>
          </w:p>
        </w:tc>
        <w:tc>
          <w:tcPr>
            <w:tcW w:w="1418" w:type="dxa"/>
            <w:tcBorders>
              <w:top w:val="nil"/>
              <w:left w:val="nil"/>
              <w:bottom w:val="nil"/>
              <w:right w:val="nil"/>
            </w:tcBorders>
            <w:vAlign w:val="bottom"/>
          </w:tcPr>
          <w:p w14:paraId="0543CFE9" w14:textId="580CACDE" w:rsidR="001C30CC" w:rsidRPr="001C30CC" w:rsidRDefault="001C30CC" w:rsidP="001C30CC">
            <w:pPr>
              <w:spacing w:before="40" w:after="20"/>
              <w:jc w:val="right"/>
              <w:rPr>
                <w:rFonts w:cs="Arial"/>
                <w:b/>
                <w:bCs/>
                <w:sz w:val="18"/>
                <w:szCs w:val="18"/>
              </w:rPr>
            </w:pPr>
            <w:r w:rsidRPr="001C30CC">
              <w:rPr>
                <w:rFonts w:cs="Arial"/>
                <w:b/>
                <w:bCs/>
                <w:sz w:val="18"/>
                <w:szCs w:val="18"/>
              </w:rPr>
              <w:t>16,775,857</w:t>
            </w:r>
          </w:p>
        </w:tc>
        <w:tc>
          <w:tcPr>
            <w:tcW w:w="284" w:type="dxa"/>
            <w:tcBorders>
              <w:top w:val="nil"/>
              <w:left w:val="nil"/>
              <w:bottom w:val="nil"/>
              <w:right w:val="nil"/>
            </w:tcBorders>
            <w:vAlign w:val="bottom"/>
          </w:tcPr>
          <w:p w14:paraId="650B795B" w14:textId="7950AE91"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6CFFE466" w14:textId="2745DC6D" w:rsidR="001C30CC" w:rsidRPr="00FE3D8C" w:rsidRDefault="001C30CC" w:rsidP="001C30CC">
            <w:pPr>
              <w:spacing w:before="40" w:after="20"/>
              <w:jc w:val="right"/>
              <w:rPr>
                <w:rFonts w:cs="Arial"/>
                <w:sz w:val="18"/>
                <w:szCs w:val="18"/>
              </w:rPr>
            </w:pPr>
            <w:r w:rsidRPr="001C30CC">
              <w:rPr>
                <w:rFonts w:cs="Arial"/>
                <w:sz w:val="18"/>
                <w:szCs w:val="18"/>
              </w:rPr>
              <w:t>3,239,943</w:t>
            </w:r>
          </w:p>
        </w:tc>
        <w:tc>
          <w:tcPr>
            <w:tcW w:w="1418" w:type="dxa"/>
            <w:tcBorders>
              <w:top w:val="nil"/>
              <w:left w:val="nil"/>
              <w:bottom w:val="nil"/>
              <w:right w:val="nil"/>
            </w:tcBorders>
            <w:vAlign w:val="bottom"/>
          </w:tcPr>
          <w:p w14:paraId="158BC822" w14:textId="3E25FCDE" w:rsidR="001C30CC" w:rsidRPr="001C30CC" w:rsidRDefault="001C30CC" w:rsidP="001C30CC">
            <w:pPr>
              <w:spacing w:before="40" w:after="20"/>
              <w:jc w:val="right"/>
              <w:rPr>
                <w:rFonts w:cs="Arial"/>
                <w:b/>
                <w:bCs/>
                <w:sz w:val="18"/>
                <w:szCs w:val="18"/>
              </w:rPr>
            </w:pPr>
            <w:r w:rsidRPr="001C30CC">
              <w:rPr>
                <w:rFonts w:cs="Arial"/>
                <w:b/>
                <w:bCs/>
                <w:sz w:val="18"/>
                <w:szCs w:val="18"/>
              </w:rPr>
              <w:t>3,523,600</w:t>
            </w:r>
          </w:p>
        </w:tc>
      </w:tr>
      <w:tr w:rsidR="001C30CC" w:rsidRPr="001C30CC" w14:paraId="1B1D96EC" w14:textId="76371873" w:rsidTr="00F62D66">
        <w:trPr>
          <w:trHeight w:val="20"/>
        </w:trPr>
        <w:tc>
          <w:tcPr>
            <w:tcW w:w="2268" w:type="dxa"/>
            <w:tcBorders>
              <w:top w:val="nil"/>
              <w:left w:val="nil"/>
              <w:bottom w:val="nil"/>
              <w:right w:val="single" w:sz="18" w:space="0" w:color="C00000"/>
            </w:tcBorders>
            <w:vAlign w:val="center"/>
          </w:tcPr>
          <w:p w14:paraId="6A1EFE55" w14:textId="77777777" w:rsidR="001C30CC" w:rsidRPr="00C935A5" w:rsidRDefault="001C30CC" w:rsidP="001C30CC">
            <w:pPr>
              <w:spacing w:before="40" w:after="40"/>
              <w:rPr>
                <w:rFonts w:cs="Arial"/>
                <w:sz w:val="18"/>
                <w:szCs w:val="18"/>
              </w:rPr>
            </w:pPr>
            <w:r w:rsidRPr="00C935A5">
              <w:rPr>
                <w:rFonts w:cs="Arial"/>
                <w:sz w:val="18"/>
                <w:szCs w:val="18"/>
              </w:rPr>
              <w:t>Loddon S</w:t>
            </w:r>
          </w:p>
        </w:tc>
        <w:tc>
          <w:tcPr>
            <w:tcW w:w="1134" w:type="dxa"/>
            <w:tcBorders>
              <w:top w:val="nil"/>
              <w:left w:val="single" w:sz="18" w:space="0" w:color="C00000"/>
              <w:bottom w:val="nil"/>
              <w:right w:val="nil"/>
            </w:tcBorders>
            <w:vAlign w:val="bottom"/>
          </w:tcPr>
          <w:p w14:paraId="420FF0E0" w14:textId="52629E20" w:rsidR="001C30CC" w:rsidRPr="00C935A5" w:rsidRDefault="001C30CC" w:rsidP="001C30CC">
            <w:pPr>
              <w:spacing w:before="40" w:after="20"/>
              <w:jc w:val="right"/>
              <w:rPr>
                <w:rFonts w:cs="Arial"/>
                <w:sz w:val="18"/>
                <w:szCs w:val="18"/>
              </w:rPr>
            </w:pPr>
            <w:r w:rsidRPr="001C30CC">
              <w:rPr>
                <w:rFonts w:cs="Arial"/>
                <w:sz w:val="18"/>
                <w:szCs w:val="18"/>
              </w:rPr>
              <w:t>178,080</w:t>
            </w:r>
          </w:p>
        </w:tc>
        <w:tc>
          <w:tcPr>
            <w:tcW w:w="1134" w:type="dxa"/>
            <w:tcBorders>
              <w:top w:val="nil"/>
              <w:left w:val="nil"/>
              <w:bottom w:val="nil"/>
              <w:right w:val="nil"/>
            </w:tcBorders>
            <w:vAlign w:val="bottom"/>
          </w:tcPr>
          <w:p w14:paraId="78988DB9" w14:textId="2C59046C" w:rsidR="001C30CC" w:rsidRPr="00C935A5" w:rsidRDefault="001C30CC" w:rsidP="001C30CC">
            <w:pPr>
              <w:spacing w:before="40" w:after="20"/>
              <w:jc w:val="right"/>
              <w:rPr>
                <w:rFonts w:cs="Arial"/>
                <w:sz w:val="18"/>
                <w:szCs w:val="18"/>
              </w:rPr>
            </w:pPr>
            <w:r w:rsidRPr="001C30CC">
              <w:rPr>
                <w:rFonts w:cs="Arial"/>
                <w:sz w:val="18"/>
                <w:szCs w:val="18"/>
              </w:rPr>
              <w:t>1,727,424</w:t>
            </w:r>
          </w:p>
        </w:tc>
        <w:tc>
          <w:tcPr>
            <w:tcW w:w="1418" w:type="dxa"/>
            <w:tcBorders>
              <w:top w:val="nil"/>
              <w:left w:val="nil"/>
              <w:bottom w:val="nil"/>
              <w:right w:val="nil"/>
            </w:tcBorders>
            <w:vAlign w:val="bottom"/>
          </w:tcPr>
          <w:p w14:paraId="0F81F5EF" w14:textId="6E0B720E" w:rsidR="001C30CC" w:rsidRPr="001C30CC" w:rsidRDefault="001C30CC" w:rsidP="001C30CC">
            <w:pPr>
              <w:spacing w:before="40" w:after="20"/>
              <w:jc w:val="right"/>
              <w:rPr>
                <w:rFonts w:cs="Arial"/>
                <w:b/>
                <w:bCs/>
                <w:sz w:val="18"/>
                <w:szCs w:val="18"/>
              </w:rPr>
            </w:pPr>
            <w:r w:rsidRPr="001C30CC">
              <w:rPr>
                <w:rFonts w:cs="Arial"/>
                <w:b/>
                <w:bCs/>
                <w:sz w:val="18"/>
                <w:szCs w:val="18"/>
              </w:rPr>
              <w:t>26,337,894</w:t>
            </w:r>
          </w:p>
        </w:tc>
        <w:tc>
          <w:tcPr>
            <w:tcW w:w="284" w:type="dxa"/>
            <w:tcBorders>
              <w:top w:val="nil"/>
              <w:left w:val="nil"/>
              <w:bottom w:val="nil"/>
              <w:right w:val="nil"/>
            </w:tcBorders>
            <w:vAlign w:val="bottom"/>
          </w:tcPr>
          <w:p w14:paraId="7A563627" w14:textId="48238696"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404C62EF" w14:textId="15EEF9F1" w:rsidR="001C30CC" w:rsidRPr="00FE3D8C" w:rsidRDefault="001C30CC" w:rsidP="001C30CC">
            <w:pPr>
              <w:spacing w:before="40" w:after="20"/>
              <w:jc w:val="right"/>
              <w:rPr>
                <w:rFonts w:cs="Arial"/>
                <w:sz w:val="18"/>
                <w:szCs w:val="18"/>
              </w:rPr>
            </w:pPr>
            <w:r w:rsidRPr="001C30CC">
              <w:rPr>
                <w:rFonts w:cs="Arial"/>
                <w:sz w:val="18"/>
                <w:szCs w:val="18"/>
              </w:rPr>
              <w:t>5,086,672</w:t>
            </w:r>
          </w:p>
        </w:tc>
        <w:tc>
          <w:tcPr>
            <w:tcW w:w="1418" w:type="dxa"/>
            <w:tcBorders>
              <w:top w:val="nil"/>
              <w:left w:val="nil"/>
              <w:bottom w:val="nil"/>
              <w:right w:val="nil"/>
            </w:tcBorders>
            <w:vAlign w:val="bottom"/>
          </w:tcPr>
          <w:p w14:paraId="07C491E4" w14:textId="0BF7570A" w:rsidR="001C30CC" w:rsidRPr="001C30CC" w:rsidRDefault="001C30CC" w:rsidP="001C30CC">
            <w:pPr>
              <w:spacing w:before="40" w:after="20"/>
              <w:jc w:val="right"/>
              <w:rPr>
                <w:rFonts w:cs="Arial"/>
                <w:b/>
                <w:bCs/>
                <w:sz w:val="18"/>
                <w:szCs w:val="18"/>
              </w:rPr>
            </w:pPr>
            <w:r w:rsidRPr="001C30CC">
              <w:rPr>
                <w:rFonts w:cs="Arial"/>
                <w:b/>
                <w:bCs/>
                <w:sz w:val="18"/>
                <w:szCs w:val="18"/>
              </w:rPr>
              <w:t>5,078,520</w:t>
            </w:r>
          </w:p>
        </w:tc>
      </w:tr>
    </w:tbl>
    <w:p w14:paraId="59338CF6" w14:textId="77777777" w:rsidR="00734A5D" w:rsidRPr="00C935A5" w:rsidRDefault="00734A5D" w:rsidP="00FF36E8">
      <w:pPr>
        <w:spacing w:before="40" w:after="20"/>
        <w:rPr>
          <w:rFonts w:cs="Arial"/>
          <w:sz w:val="18"/>
          <w:szCs w:val="18"/>
        </w:rPr>
      </w:pPr>
    </w:p>
    <w:p w14:paraId="29B3A02C" w14:textId="77777777" w:rsidR="00734A5D" w:rsidRPr="00C935A5" w:rsidRDefault="00734A5D" w:rsidP="00FF36E8">
      <w:pPr>
        <w:spacing w:before="40" w:after="20"/>
        <w:rPr>
          <w:rFonts w:cs="Arial"/>
          <w:sz w:val="18"/>
          <w:szCs w:val="18"/>
        </w:rPr>
      </w:pPr>
      <w:r w:rsidRPr="00C935A5">
        <w:rPr>
          <w:rFonts w:cs="Arial"/>
          <w:sz w:val="18"/>
          <w:szCs w:val="18"/>
        </w:rPr>
        <w:br w:type="page"/>
      </w:r>
    </w:p>
    <w:p w14:paraId="6B14738D" w14:textId="26CC3A75" w:rsidR="00F65645" w:rsidRPr="00C935A5" w:rsidRDefault="006254A3" w:rsidP="00A0308B">
      <w:pPr>
        <w:pStyle w:val="VGC-Head10"/>
      </w:pPr>
      <w:r>
        <w:lastRenderedPageBreak/>
        <w:t>2026-27</w:t>
      </w:r>
      <w:r w:rsidR="00A97ABE" w:rsidRPr="00C935A5">
        <w:t xml:space="preserve"> </w:t>
      </w:r>
      <w:r w:rsidR="00F65645" w:rsidRPr="00C935A5">
        <w:t>Local Roads Grants</w:t>
      </w:r>
      <w:r w:rsidR="00F65645" w:rsidRPr="00C935A5">
        <w:tab/>
        <w:t>Appendix 5</w:t>
      </w:r>
    </w:p>
    <w:p w14:paraId="0AA1D193" w14:textId="77777777" w:rsidR="00F65645" w:rsidRPr="00C935A5" w:rsidRDefault="004F1184" w:rsidP="00A0308B">
      <w:pPr>
        <w:pStyle w:val="VGC-Head2"/>
      </w:pPr>
      <w:r w:rsidRPr="00C935A5">
        <w:tab/>
      </w:r>
      <w:r w:rsidR="00A6042C" w:rsidRPr="00C935A5">
        <w:t>E</w:t>
      </w:r>
      <w:r w:rsidR="00F65645" w:rsidRPr="00C935A5">
        <w:t>.  Network Costs</w:t>
      </w:r>
    </w:p>
    <w:p w14:paraId="7CF1B6DC" w14:textId="77777777" w:rsidR="00734A5D" w:rsidRPr="00C935A5" w:rsidRDefault="00734A5D" w:rsidP="00FF36E8">
      <w:pPr>
        <w:spacing w:before="40" w:after="20"/>
        <w:rPr>
          <w:rFonts w:cs="Arial"/>
          <w:sz w:val="18"/>
          <w:szCs w:val="18"/>
        </w:rPr>
      </w:pPr>
    </w:p>
    <w:tbl>
      <w:tblPr>
        <w:tblW w:w="0" w:type="auto"/>
        <w:tblInd w:w="85"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tblGrid>
      <w:tr w:rsidR="00F65645" w:rsidRPr="00C935A5" w14:paraId="1024B34B" w14:textId="77777777" w:rsidTr="00CD0B55">
        <w:trPr>
          <w:trHeight w:val="20"/>
          <w:tblHeader/>
        </w:trPr>
        <w:tc>
          <w:tcPr>
            <w:tcW w:w="2268" w:type="dxa"/>
            <w:tcBorders>
              <w:top w:val="nil"/>
              <w:left w:val="nil"/>
              <w:right w:val="single" w:sz="18" w:space="0" w:color="C00000"/>
            </w:tcBorders>
            <w:vAlign w:val="bottom"/>
          </w:tcPr>
          <w:p w14:paraId="60011A8B" w14:textId="77777777" w:rsidR="00F65645" w:rsidRPr="00C935A5" w:rsidRDefault="00F65645" w:rsidP="0038375E">
            <w:pPr>
              <w:spacing w:before="40" w:after="20"/>
              <w:jc w:val="center"/>
              <w:rPr>
                <w:rFonts w:cs="Arial"/>
                <w:sz w:val="18"/>
                <w:szCs w:val="18"/>
              </w:rPr>
            </w:pPr>
          </w:p>
        </w:tc>
        <w:tc>
          <w:tcPr>
            <w:tcW w:w="5444" w:type="dxa"/>
            <w:gridSpan w:val="4"/>
            <w:tcBorders>
              <w:left w:val="single" w:sz="18" w:space="0" w:color="C00000"/>
              <w:bottom w:val="single" w:sz="8" w:space="0" w:color="C00000"/>
              <w:right w:val="nil"/>
            </w:tcBorders>
            <w:vAlign w:val="bottom"/>
          </w:tcPr>
          <w:p w14:paraId="256433D2" w14:textId="6B0D9A9D" w:rsidR="00F65645" w:rsidRPr="00C935A5" w:rsidRDefault="00F65645" w:rsidP="0038375E">
            <w:pPr>
              <w:spacing w:before="40" w:after="20"/>
              <w:jc w:val="center"/>
              <w:rPr>
                <w:rFonts w:cs="Arial"/>
                <w:b/>
                <w:sz w:val="18"/>
                <w:szCs w:val="18"/>
              </w:rPr>
            </w:pPr>
            <w:r w:rsidRPr="00C935A5">
              <w:rPr>
                <w:rFonts w:cs="Arial"/>
                <w:b/>
                <w:sz w:val="18"/>
                <w:szCs w:val="18"/>
              </w:rPr>
              <w:t>Urban Local Roads (</w:t>
            </w:r>
            <w:r w:rsidR="00A151B6">
              <w:rPr>
                <w:rFonts w:cs="Arial"/>
                <w:b/>
                <w:sz w:val="18"/>
                <w:szCs w:val="18"/>
              </w:rPr>
              <w:t>$</w:t>
            </w:r>
            <w:r w:rsidRPr="00C935A5">
              <w:rPr>
                <w:rFonts w:cs="Arial"/>
                <w:b/>
                <w:sz w:val="18"/>
                <w:szCs w:val="18"/>
              </w:rPr>
              <w:t>)</w:t>
            </w:r>
          </w:p>
        </w:tc>
      </w:tr>
      <w:tr w:rsidR="00F65645" w:rsidRPr="00C935A5" w14:paraId="7E12BE35" w14:textId="77777777" w:rsidTr="00CD0B55">
        <w:trPr>
          <w:trHeight w:val="20"/>
          <w:tblHeader/>
        </w:trPr>
        <w:tc>
          <w:tcPr>
            <w:tcW w:w="2268" w:type="dxa"/>
            <w:tcBorders>
              <w:top w:val="nil"/>
              <w:left w:val="nil"/>
              <w:right w:val="single" w:sz="18" w:space="0" w:color="C00000"/>
            </w:tcBorders>
            <w:vAlign w:val="bottom"/>
          </w:tcPr>
          <w:p w14:paraId="6AFEF9F8" w14:textId="77777777" w:rsidR="00F65645" w:rsidRPr="00C935A5" w:rsidRDefault="00F65645" w:rsidP="0038375E">
            <w:pPr>
              <w:spacing w:before="40" w:after="20"/>
              <w:jc w:val="center"/>
              <w:rPr>
                <w:rFonts w:cs="Arial"/>
                <w:sz w:val="18"/>
                <w:szCs w:val="18"/>
              </w:rPr>
            </w:pPr>
          </w:p>
        </w:tc>
        <w:tc>
          <w:tcPr>
            <w:tcW w:w="1361" w:type="dxa"/>
            <w:tcBorders>
              <w:top w:val="single" w:sz="8" w:space="0" w:color="C00000"/>
              <w:left w:val="single" w:sz="18" w:space="0" w:color="C00000"/>
              <w:bottom w:val="single" w:sz="8" w:space="0" w:color="C00000"/>
              <w:right w:val="nil"/>
            </w:tcBorders>
            <w:tcMar>
              <w:left w:w="0" w:type="dxa"/>
              <w:right w:w="0" w:type="dxa"/>
            </w:tcMar>
            <w:vAlign w:val="bottom"/>
          </w:tcPr>
          <w:p w14:paraId="52C88200"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&lt;500 </w:t>
            </w:r>
            <w:proofErr w:type="spellStart"/>
            <w:r w:rsidRPr="00C935A5">
              <w:rPr>
                <w:rFonts w:cs="Arial"/>
                <w:sz w:val="16"/>
                <w:szCs w:val="16"/>
              </w:rPr>
              <w:t>vpd</w:t>
            </w:r>
            <w:proofErr w:type="spellEnd"/>
          </w:p>
        </w:tc>
        <w:tc>
          <w:tcPr>
            <w:tcW w:w="1361" w:type="dxa"/>
            <w:tcBorders>
              <w:top w:val="single" w:sz="8" w:space="0" w:color="C00000"/>
              <w:left w:val="nil"/>
              <w:bottom w:val="single" w:sz="8" w:space="0" w:color="C00000"/>
              <w:right w:val="nil"/>
            </w:tcBorders>
            <w:tcMar>
              <w:left w:w="0" w:type="dxa"/>
              <w:right w:w="0" w:type="dxa"/>
            </w:tcMar>
            <w:vAlign w:val="bottom"/>
          </w:tcPr>
          <w:p w14:paraId="71300AD8"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500 to </w:t>
            </w:r>
            <w:r w:rsidR="00A61C23" w:rsidRPr="00C935A5">
              <w:rPr>
                <w:rFonts w:cs="Arial"/>
                <w:sz w:val="16"/>
                <w:szCs w:val="16"/>
              </w:rPr>
              <w:br/>
            </w:r>
            <w:r w:rsidRPr="00C935A5">
              <w:rPr>
                <w:rFonts w:cs="Arial"/>
                <w:sz w:val="16"/>
                <w:szCs w:val="16"/>
              </w:rPr>
              <w:t xml:space="preserve">&lt;1000 </w:t>
            </w:r>
            <w:proofErr w:type="spellStart"/>
            <w:r w:rsidRPr="00C935A5">
              <w:rPr>
                <w:rFonts w:cs="Arial"/>
                <w:sz w:val="16"/>
                <w:szCs w:val="16"/>
              </w:rPr>
              <w:t>vpd</w:t>
            </w:r>
            <w:proofErr w:type="spellEnd"/>
          </w:p>
        </w:tc>
        <w:tc>
          <w:tcPr>
            <w:tcW w:w="1361" w:type="dxa"/>
            <w:tcBorders>
              <w:top w:val="single" w:sz="8" w:space="0" w:color="C00000"/>
              <w:left w:val="nil"/>
              <w:bottom w:val="single" w:sz="8" w:space="0" w:color="C00000"/>
              <w:right w:val="nil"/>
            </w:tcBorders>
            <w:tcMar>
              <w:left w:w="0" w:type="dxa"/>
              <w:right w:w="0" w:type="dxa"/>
            </w:tcMar>
            <w:vAlign w:val="bottom"/>
          </w:tcPr>
          <w:p w14:paraId="5B1D004C"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1000 to </w:t>
            </w:r>
            <w:r w:rsidR="00A61C23" w:rsidRPr="00C935A5">
              <w:rPr>
                <w:rFonts w:cs="Arial"/>
                <w:sz w:val="16"/>
                <w:szCs w:val="16"/>
              </w:rPr>
              <w:br/>
            </w:r>
            <w:r w:rsidRPr="00C935A5">
              <w:rPr>
                <w:rFonts w:cs="Arial"/>
                <w:sz w:val="16"/>
                <w:szCs w:val="16"/>
              </w:rPr>
              <w:t xml:space="preserve">&lt;5000 </w:t>
            </w:r>
            <w:proofErr w:type="spellStart"/>
            <w:r w:rsidRPr="00C935A5">
              <w:rPr>
                <w:rFonts w:cs="Arial"/>
                <w:sz w:val="16"/>
                <w:szCs w:val="16"/>
              </w:rPr>
              <w:t>vpd</w:t>
            </w:r>
            <w:proofErr w:type="spellEnd"/>
          </w:p>
        </w:tc>
        <w:tc>
          <w:tcPr>
            <w:tcW w:w="1361" w:type="dxa"/>
            <w:tcBorders>
              <w:top w:val="single" w:sz="8" w:space="0" w:color="C00000"/>
              <w:left w:val="nil"/>
              <w:bottom w:val="single" w:sz="8" w:space="0" w:color="C00000"/>
              <w:right w:val="nil"/>
            </w:tcBorders>
            <w:tcMar>
              <w:left w:w="0" w:type="dxa"/>
              <w:right w:w="0" w:type="dxa"/>
            </w:tcMar>
            <w:vAlign w:val="bottom"/>
          </w:tcPr>
          <w:p w14:paraId="02A138F5"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&gt;5000 </w:t>
            </w:r>
            <w:proofErr w:type="spellStart"/>
            <w:r w:rsidRPr="00C935A5">
              <w:rPr>
                <w:rFonts w:cs="Arial"/>
                <w:sz w:val="16"/>
                <w:szCs w:val="16"/>
              </w:rPr>
              <w:t>vpd</w:t>
            </w:r>
            <w:proofErr w:type="spellEnd"/>
          </w:p>
        </w:tc>
      </w:tr>
      <w:tr w:rsidR="001C30CC" w:rsidRPr="001C30CC" w14:paraId="52D673BC" w14:textId="77777777" w:rsidTr="00CD0B55">
        <w:trPr>
          <w:trHeight w:val="20"/>
          <w:tblHeader/>
        </w:trPr>
        <w:tc>
          <w:tcPr>
            <w:tcW w:w="2268" w:type="dxa"/>
            <w:tcBorders>
              <w:left w:val="nil"/>
              <w:bottom w:val="nil"/>
              <w:right w:val="single" w:sz="18" w:space="0" w:color="C00000"/>
            </w:tcBorders>
            <w:vAlign w:val="center"/>
          </w:tcPr>
          <w:p w14:paraId="3017E1BB" w14:textId="77777777" w:rsidR="001C30CC" w:rsidRPr="00C935A5" w:rsidRDefault="001C30CC" w:rsidP="001C30CC">
            <w:pPr>
              <w:spacing w:before="40" w:after="20"/>
              <w:rPr>
                <w:rFonts w:cs="Arial"/>
                <w:sz w:val="18"/>
                <w:szCs w:val="18"/>
              </w:rPr>
            </w:pPr>
          </w:p>
        </w:tc>
        <w:tc>
          <w:tcPr>
            <w:tcW w:w="1361" w:type="dxa"/>
            <w:tcBorders>
              <w:top w:val="single" w:sz="8" w:space="0" w:color="C00000"/>
              <w:left w:val="single" w:sz="18" w:space="0" w:color="C00000"/>
              <w:bottom w:val="nil"/>
              <w:right w:val="nil"/>
            </w:tcBorders>
            <w:vAlign w:val="bottom"/>
          </w:tcPr>
          <w:p w14:paraId="1F3B91B0" w14:textId="47CD8106" w:rsidR="001C30CC" w:rsidRPr="00C935A5" w:rsidRDefault="001C30CC" w:rsidP="001C30CC">
            <w:pPr>
              <w:spacing w:before="40" w:after="20"/>
              <w:jc w:val="right"/>
              <w:rPr>
                <w:rFonts w:cs="Arial"/>
                <w:sz w:val="18"/>
                <w:szCs w:val="18"/>
              </w:rPr>
            </w:pPr>
            <w:r w:rsidRPr="001C30CC">
              <w:rPr>
                <w:rFonts w:cs="Arial"/>
                <w:sz w:val="18"/>
                <w:szCs w:val="18"/>
              </w:rPr>
              <w:t> </w:t>
            </w:r>
          </w:p>
        </w:tc>
        <w:tc>
          <w:tcPr>
            <w:tcW w:w="1361" w:type="dxa"/>
            <w:tcBorders>
              <w:top w:val="single" w:sz="8" w:space="0" w:color="C00000"/>
              <w:left w:val="nil"/>
              <w:bottom w:val="nil"/>
              <w:right w:val="nil"/>
            </w:tcBorders>
            <w:vAlign w:val="bottom"/>
          </w:tcPr>
          <w:p w14:paraId="4B50BCBE" w14:textId="77777777" w:rsidR="001C30CC" w:rsidRPr="00C935A5" w:rsidRDefault="001C30CC" w:rsidP="001C30CC">
            <w:pPr>
              <w:spacing w:before="40" w:after="20"/>
              <w:jc w:val="right"/>
              <w:rPr>
                <w:rFonts w:cs="Arial"/>
                <w:sz w:val="18"/>
                <w:szCs w:val="18"/>
              </w:rPr>
            </w:pPr>
          </w:p>
        </w:tc>
        <w:tc>
          <w:tcPr>
            <w:tcW w:w="1361" w:type="dxa"/>
            <w:tcBorders>
              <w:top w:val="single" w:sz="8" w:space="0" w:color="C00000"/>
              <w:left w:val="nil"/>
              <w:bottom w:val="nil"/>
              <w:right w:val="nil"/>
            </w:tcBorders>
            <w:vAlign w:val="bottom"/>
          </w:tcPr>
          <w:p w14:paraId="73659A84" w14:textId="77777777" w:rsidR="001C30CC" w:rsidRPr="00C935A5" w:rsidRDefault="001C30CC" w:rsidP="001C30CC">
            <w:pPr>
              <w:spacing w:before="40" w:after="20"/>
              <w:jc w:val="right"/>
              <w:rPr>
                <w:rFonts w:cs="Arial"/>
                <w:sz w:val="18"/>
                <w:szCs w:val="18"/>
              </w:rPr>
            </w:pPr>
          </w:p>
        </w:tc>
        <w:tc>
          <w:tcPr>
            <w:tcW w:w="1361" w:type="dxa"/>
            <w:tcBorders>
              <w:top w:val="single" w:sz="8" w:space="0" w:color="C00000"/>
              <w:left w:val="nil"/>
              <w:bottom w:val="nil"/>
              <w:right w:val="nil"/>
            </w:tcBorders>
            <w:vAlign w:val="bottom"/>
          </w:tcPr>
          <w:p w14:paraId="1BE59D76" w14:textId="31DBA244" w:rsidR="001C30CC" w:rsidRPr="00C935A5" w:rsidRDefault="001C30CC" w:rsidP="001C30CC">
            <w:pPr>
              <w:spacing w:before="40" w:after="20"/>
              <w:jc w:val="right"/>
              <w:rPr>
                <w:rFonts w:cs="Arial"/>
                <w:sz w:val="18"/>
                <w:szCs w:val="18"/>
              </w:rPr>
            </w:pPr>
            <w:r w:rsidRPr="001C30CC">
              <w:rPr>
                <w:rFonts w:cs="Arial"/>
                <w:sz w:val="18"/>
                <w:szCs w:val="18"/>
              </w:rPr>
              <w:t> </w:t>
            </w:r>
          </w:p>
        </w:tc>
      </w:tr>
      <w:tr w:rsidR="001C30CC" w:rsidRPr="001C30CC" w14:paraId="37C72C24" w14:textId="77777777" w:rsidTr="00F62D66">
        <w:trPr>
          <w:trHeight w:val="20"/>
        </w:trPr>
        <w:tc>
          <w:tcPr>
            <w:tcW w:w="2268" w:type="dxa"/>
            <w:tcBorders>
              <w:top w:val="nil"/>
              <w:left w:val="nil"/>
              <w:bottom w:val="nil"/>
              <w:right w:val="single" w:sz="18" w:space="0" w:color="C00000"/>
            </w:tcBorders>
            <w:vAlign w:val="center"/>
          </w:tcPr>
          <w:p w14:paraId="0822D229" w14:textId="77777777" w:rsidR="001C30CC" w:rsidRPr="00C935A5" w:rsidRDefault="001C30CC" w:rsidP="001C30CC">
            <w:pPr>
              <w:spacing w:before="40" w:after="20"/>
              <w:rPr>
                <w:rFonts w:cs="Arial"/>
                <w:sz w:val="18"/>
                <w:szCs w:val="18"/>
              </w:rPr>
            </w:pPr>
            <w:r w:rsidRPr="00C935A5">
              <w:rPr>
                <w:rFonts w:cs="Arial"/>
                <w:sz w:val="18"/>
                <w:szCs w:val="18"/>
              </w:rPr>
              <w:t>Macedon Ranges S</w:t>
            </w:r>
          </w:p>
        </w:tc>
        <w:tc>
          <w:tcPr>
            <w:tcW w:w="1361" w:type="dxa"/>
            <w:tcBorders>
              <w:top w:val="nil"/>
              <w:left w:val="single" w:sz="18" w:space="0" w:color="C00000"/>
              <w:bottom w:val="nil"/>
              <w:right w:val="nil"/>
            </w:tcBorders>
            <w:vAlign w:val="bottom"/>
          </w:tcPr>
          <w:p w14:paraId="3AE520B9" w14:textId="51ECD16F" w:rsidR="001C30CC" w:rsidRPr="00C935A5" w:rsidRDefault="001C30CC" w:rsidP="001C30CC">
            <w:pPr>
              <w:spacing w:before="40" w:after="20"/>
              <w:jc w:val="right"/>
              <w:rPr>
                <w:rFonts w:cs="Arial"/>
                <w:sz w:val="18"/>
                <w:szCs w:val="18"/>
              </w:rPr>
            </w:pPr>
            <w:r w:rsidRPr="001C30CC">
              <w:rPr>
                <w:rFonts w:cs="Arial"/>
                <w:sz w:val="18"/>
                <w:szCs w:val="18"/>
              </w:rPr>
              <w:t>1,527,732</w:t>
            </w:r>
          </w:p>
        </w:tc>
        <w:tc>
          <w:tcPr>
            <w:tcW w:w="1361" w:type="dxa"/>
            <w:tcBorders>
              <w:top w:val="nil"/>
              <w:left w:val="nil"/>
              <w:bottom w:val="nil"/>
              <w:right w:val="nil"/>
            </w:tcBorders>
            <w:vAlign w:val="bottom"/>
          </w:tcPr>
          <w:p w14:paraId="03252B08" w14:textId="052B7B26" w:rsidR="001C30CC" w:rsidRPr="00C935A5" w:rsidRDefault="001C30CC" w:rsidP="001C30CC">
            <w:pPr>
              <w:spacing w:before="40" w:after="20"/>
              <w:jc w:val="right"/>
              <w:rPr>
                <w:rFonts w:cs="Arial"/>
                <w:sz w:val="18"/>
                <w:szCs w:val="18"/>
              </w:rPr>
            </w:pPr>
            <w:r w:rsidRPr="001C30CC">
              <w:rPr>
                <w:rFonts w:cs="Arial"/>
                <w:sz w:val="18"/>
                <w:szCs w:val="18"/>
              </w:rPr>
              <w:t>1,574,119</w:t>
            </w:r>
          </w:p>
        </w:tc>
        <w:tc>
          <w:tcPr>
            <w:tcW w:w="1361" w:type="dxa"/>
            <w:tcBorders>
              <w:top w:val="nil"/>
              <w:left w:val="nil"/>
              <w:bottom w:val="nil"/>
              <w:right w:val="nil"/>
            </w:tcBorders>
            <w:vAlign w:val="bottom"/>
          </w:tcPr>
          <w:p w14:paraId="43F092DF" w14:textId="702022E4" w:rsidR="001C30CC" w:rsidRPr="00C935A5" w:rsidRDefault="001C30CC" w:rsidP="001C30CC">
            <w:pPr>
              <w:spacing w:before="40" w:after="20"/>
              <w:jc w:val="right"/>
              <w:rPr>
                <w:rFonts w:cs="Arial"/>
                <w:sz w:val="18"/>
                <w:szCs w:val="18"/>
              </w:rPr>
            </w:pPr>
            <w:r w:rsidRPr="001C30CC">
              <w:rPr>
                <w:rFonts w:cs="Arial"/>
                <w:sz w:val="18"/>
                <w:szCs w:val="18"/>
              </w:rPr>
              <w:t>993,353</w:t>
            </w:r>
          </w:p>
        </w:tc>
        <w:tc>
          <w:tcPr>
            <w:tcW w:w="1361" w:type="dxa"/>
            <w:tcBorders>
              <w:top w:val="nil"/>
              <w:left w:val="nil"/>
              <w:bottom w:val="nil"/>
              <w:right w:val="nil"/>
            </w:tcBorders>
            <w:vAlign w:val="bottom"/>
          </w:tcPr>
          <w:p w14:paraId="7F3F3AFE" w14:textId="1BE7669D" w:rsidR="001C30CC" w:rsidRPr="00C935A5" w:rsidRDefault="001C30CC" w:rsidP="001C30CC">
            <w:pPr>
              <w:spacing w:before="40" w:after="20"/>
              <w:jc w:val="right"/>
              <w:rPr>
                <w:rFonts w:cs="Arial"/>
                <w:sz w:val="18"/>
                <w:szCs w:val="18"/>
              </w:rPr>
            </w:pPr>
            <w:r w:rsidRPr="001C30CC">
              <w:rPr>
                <w:rFonts w:cs="Arial"/>
                <w:sz w:val="18"/>
                <w:szCs w:val="18"/>
              </w:rPr>
              <w:t>28,663</w:t>
            </w:r>
          </w:p>
        </w:tc>
      </w:tr>
      <w:tr w:rsidR="001C30CC" w:rsidRPr="001C30CC" w14:paraId="17B7FA7E" w14:textId="77777777" w:rsidTr="00F62D66">
        <w:trPr>
          <w:trHeight w:val="20"/>
        </w:trPr>
        <w:tc>
          <w:tcPr>
            <w:tcW w:w="2268" w:type="dxa"/>
            <w:tcBorders>
              <w:top w:val="nil"/>
              <w:left w:val="nil"/>
              <w:bottom w:val="nil"/>
              <w:right w:val="single" w:sz="18" w:space="0" w:color="C00000"/>
            </w:tcBorders>
            <w:vAlign w:val="center"/>
          </w:tcPr>
          <w:p w14:paraId="6EF5434E" w14:textId="77777777" w:rsidR="001C30CC" w:rsidRPr="00C935A5" w:rsidRDefault="001C30CC" w:rsidP="001C30CC">
            <w:pPr>
              <w:spacing w:before="40" w:after="20"/>
              <w:rPr>
                <w:rFonts w:cs="Arial"/>
                <w:sz w:val="18"/>
                <w:szCs w:val="18"/>
              </w:rPr>
            </w:pPr>
            <w:r w:rsidRPr="00C935A5">
              <w:rPr>
                <w:rFonts w:cs="Arial"/>
                <w:sz w:val="18"/>
                <w:szCs w:val="18"/>
              </w:rPr>
              <w:t>Manningham C</w:t>
            </w:r>
          </w:p>
        </w:tc>
        <w:tc>
          <w:tcPr>
            <w:tcW w:w="1361" w:type="dxa"/>
            <w:tcBorders>
              <w:top w:val="nil"/>
              <w:left w:val="single" w:sz="18" w:space="0" w:color="C00000"/>
              <w:bottom w:val="nil"/>
              <w:right w:val="nil"/>
            </w:tcBorders>
            <w:vAlign w:val="bottom"/>
          </w:tcPr>
          <w:p w14:paraId="52240C8F" w14:textId="17584A2A" w:rsidR="001C30CC" w:rsidRPr="00C935A5" w:rsidRDefault="001C30CC" w:rsidP="001C30CC">
            <w:pPr>
              <w:spacing w:before="40" w:after="20"/>
              <w:jc w:val="right"/>
              <w:rPr>
                <w:rFonts w:cs="Arial"/>
                <w:sz w:val="18"/>
                <w:szCs w:val="18"/>
              </w:rPr>
            </w:pPr>
            <w:r w:rsidRPr="001C30CC">
              <w:rPr>
                <w:rFonts w:cs="Arial"/>
                <w:sz w:val="18"/>
                <w:szCs w:val="18"/>
              </w:rPr>
              <w:t>2,234,822</w:t>
            </w:r>
          </w:p>
        </w:tc>
        <w:tc>
          <w:tcPr>
            <w:tcW w:w="1361" w:type="dxa"/>
            <w:tcBorders>
              <w:top w:val="nil"/>
              <w:left w:val="nil"/>
              <w:bottom w:val="nil"/>
              <w:right w:val="nil"/>
            </w:tcBorders>
            <w:vAlign w:val="bottom"/>
          </w:tcPr>
          <w:p w14:paraId="4C02A24A" w14:textId="3121D86B" w:rsidR="001C30CC" w:rsidRPr="00C935A5" w:rsidRDefault="001C30CC" w:rsidP="001C30CC">
            <w:pPr>
              <w:spacing w:before="40" w:after="20"/>
              <w:jc w:val="right"/>
              <w:rPr>
                <w:rFonts w:cs="Arial"/>
                <w:sz w:val="18"/>
                <w:szCs w:val="18"/>
              </w:rPr>
            </w:pPr>
            <w:r w:rsidRPr="001C30CC">
              <w:rPr>
                <w:rFonts w:cs="Arial"/>
                <w:sz w:val="18"/>
                <w:szCs w:val="18"/>
              </w:rPr>
              <w:t>812,066</w:t>
            </w:r>
          </w:p>
        </w:tc>
        <w:tc>
          <w:tcPr>
            <w:tcW w:w="1361" w:type="dxa"/>
            <w:tcBorders>
              <w:top w:val="nil"/>
              <w:left w:val="nil"/>
              <w:bottom w:val="nil"/>
              <w:right w:val="nil"/>
            </w:tcBorders>
            <w:vAlign w:val="bottom"/>
          </w:tcPr>
          <w:p w14:paraId="1C18D0A5" w14:textId="7A784C52" w:rsidR="001C30CC" w:rsidRPr="00C935A5" w:rsidRDefault="001C30CC" w:rsidP="001C30CC">
            <w:pPr>
              <w:spacing w:before="40" w:after="20"/>
              <w:jc w:val="right"/>
              <w:rPr>
                <w:rFonts w:cs="Arial"/>
                <w:sz w:val="18"/>
                <w:szCs w:val="18"/>
              </w:rPr>
            </w:pPr>
            <w:r w:rsidRPr="001C30CC">
              <w:rPr>
                <w:rFonts w:cs="Arial"/>
                <w:sz w:val="18"/>
                <w:szCs w:val="18"/>
              </w:rPr>
              <w:t>1,017,589</w:t>
            </w:r>
          </w:p>
        </w:tc>
        <w:tc>
          <w:tcPr>
            <w:tcW w:w="1361" w:type="dxa"/>
            <w:tcBorders>
              <w:top w:val="nil"/>
              <w:left w:val="nil"/>
              <w:bottom w:val="nil"/>
              <w:right w:val="nil"/>
            </w:tcBorders>
            <w:vAlign w:val="bottom"/>
          </w:tcPr>
          <w:p w14:paraId="7F0902A9" w14:textId="7414E29E" w:rsidR="001C30CC" w:rsidRPr="00C935A5" w:rsidRDefault="001C30CC" w:rsidP="001C30CC">
            <w:pPr>
              <w:spacing w:before="40" w:after="20"/>
              <w:jc w:val="right"/>
              <w:rPr>
                <w:rFonts w:cs="Arial"/>
                <w:sz w:val="18"/>
                <w:szCs w:val="18"/>
              </w:rPr>
            </w:pPr>
            <w:r w:rsidRPr="001C30CC">
              <w:rPr>
                <w:rFonts w:cs="Arial"/>
                <w:sz w:val="18"/>
                <w:szCs w:val="18"/>
              </w:rPr>
              <w:t>147,583</w:t>
            </w:r>
          </w:p>
        </w:tc>
      </w:tr>
      <w:tr w:rsidR="001C30CC" w:rsidRPr="001C30CC" w14:paraId="6AAA44CC" w14:textId="77777777" w:rsidTr="00F62D66">
        <w:trPr>
          <w:trHeight w:val="20"/>
        </w:trPr>
        <w:tc>
          <w:tcPr>
            <w:tcW w:w="2268" w:type="dxa"/>
            <w:tcBorders>
              <w:top w:val="nil"/>
              <w:left w:val="nil"/>
              <w:bottom w:val="nil"/>
              <w:right w:val="single" w:sz="18" w:space="0" w:color="C00000"/>
            </w:tcBorders>
            <w:vAlign w:val="center"/>
          </w:tcPr>
          <w:p w14:paraId="0811793C" w14:textId="77777777" w:rsidR="001C30CC" w:rsidRPr="00C935A5" w:rsidRDefault="001C30CC" w:rsidP="001C30CC">
            <w:pPr>
              <w:spacing w:before="40" w:after="20"/>
              <w:rPr>
                <w:rFonts w:cs="Arial"/>
                <w:sz w:val="18"/>
                <w:szCs w:val="18"/>
              </w:rPr>
            </w:pPr>
            <w:r w:rsidRPr="00C935A5">
              <w:rPr>
                <w:rFonts w:cs="Arial"/>
                <w:sz w:val="18"/>
                <w:szCs w:val="18"/>
              </w:rPr>
              <w:t>Mansfield S</w:t>
            </w:r>
          </w:p>
        </w:tc>
        <w:tc>
          <w:tcPr>
            <w:tcW w:w="1361" w:type="dxa"/>
            <w:tcBorders>
              <w:top w:val="nil"/>
              <w:left w:val="single" w:sz="18" w:space="0" w:color="C00000"/>
              <w:bottom w:val="nil"/>
              <w:right w:val="nil"/>
            </w:tcBorders>
            <w:vAlign w:val="bottom"/>
          </w:tcPr>
          <w:p w14:paraId="2164B4E3" w14:textId="6046B8EA" w:rsidR="001C30CC" w:rsidRPr="00C935A5" w:rsidRDefault="001C30CC" w:rsidP="001C30CC">
            <w:pPr>
              <w:spacing w:before="40" w:after="20"/>
              <w:jc w:val="right"/>
              <w:rPr>
                <w:rFonts w:cs="Arial"/>
                <w:sz w:val="18"/>
                <w:szCs w:val="18"/>
              </w:rPr>
            </w:pPr>
            <w:r w:rsidRPr="001C30CC">
              <w:rPr>
                <w:rFonts w:cs="Arial"/>
                <w:sz w:val="18"/>
                <w:szCs w:val="18"/>
              </w:rPr>
              <w:t>620,405</w:t>
            </w:r>
          </w:p>
        </w:tc>
        <w:tc>
          <w:tcPr>
            <w:tcW w:w="1361" w:type="dxa"/>
            <w:tcBorders>
              <w:top w:val="nil"/>
              <w:left w:val="nil"/>
              <w:bottom w:val="nil"/>
              <w:right w:val="nil"/>
            </w:tcBorders>
            <w:vAlign w:val="bottom"/>
          </w:tcPr>
          <w:p w14:paraId="2F7C23E2" w14:textId="1430CA0B" w:rsidR="001C30CC" w:rsidRPr="00C935A5" w:rsidRDefault="001C30CC" w:rsidP="001C30CC">
            <w:pPr>
              <w:spacing w:before="40" w:after="20"/>
              <w:jc w:val="right"/>
              <w:rPr>
                <w:rFonts w:cs="Arial"/>
                <w:sz w:val="18"/>
                <w:szCs w:val="18"/>
              </w:rPr>
            </w:pPr>
            <w:r w:rsidRPr="001C30CC">
              <w:rPr>
                <w:rFonts w:cs="Arial"/>
                <w:sz w:val="18"/>
                <w:szCs w:val="18"/>
              </w:rPr>
              <w:t>121,008</w:t>
            </w:r>
          </w:p>
        </w:tc>
        <w:tc>
          <w:tcPr>
            <w:tcW w:w="1361" w:type="dxa"/>
            <w:tcBorders>
              <w:top w:val="nil"/>
              <w:left w:val="nil"/>
              <w:bottom w:val="nil"/>
              <w:right w:val="nil"/>
            </w:tcBorders>
            <w:vAlign w:val="bottom"/>
          </w:tcPr>
          <w:p w14:paraId="48797084" w14:textId="2EC3C417" w:rsidR="001C30CC" w:rsidRPr="00C935A5" w:rsidRDefault="001C30CC" w:rsidP="001C30CC">
            <w:pPr>
              <w:spacing w:before="40" w:after="20"/>
              <w:jc w:val="right"/>
              <w:rPr>
                <w:rFonts w:cs="Arial"/>
                <w:sz w:val="18"/>
                <w:szCs w:val="18"/>
              </w:rPr>
            </w:pPr>
            <w:r w:rsidRPr="001C30CC">
              <w:rPr>
                <w:rFonts w:cs="Arial"/>
                <w:sz w:val="18"/>
                <w:szCs w:val="18"/>
              </w:rPr>
              <w:t>65,898</w:t>
            </w:r>
          </w:p>
        </w:tc>
        <w:tc>
          <w:tcPr>
            <w:tcW w:w="1361" w:type="dxa"/>
            <w:tcBorders>
              <w:top w:val="nil"/>
              <w:left w:val="nil"/>
              <w:bottom w:val="nil"/>
              <w:right w:val="nil"/>
            </w:tcBorders>
            <w:vAlign w:val="bottom"/>
          </w:tcPr>
          <w:p w14:paraId="75DE4281" w14:textId="274673C2"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4939418F" w14:textId="77777777" w:rsidTr="00F62D66">
        <w:trPr>
          <w:trHeight w:val="20"/>
        </w:trPr>
        <w:tc>
          <w:tcPr>
            <w:tcW w:w="2268" w:type="dxa"/>
            <w:tcBorders>
              <w:top w:val="nil"/>
              <w:left w:val="nil"/>
              <w:bottom w:val="nil"/>
              <w:right w:val="single" w:sz="18" w:space="0" w:color="C00000"/>
            </w:tcBorders>
            <w:vAlign w:val="center"/>
          </w:tcPr>
          <w:p w14:paraId="211E42B8" w14:textId="77777777" w:rsidR="001C30CC" w:rsidRPr="00C935A5" w:rsidRDefault="001C30CC" w:rsidP="001C30CC">
            <w:pPr>
              <w:spacing w:before="40" w:after="20"/>
              <w:rPr>
                <w:rFonts w:cs="Arial"/>
                <w:sz w:val="18"/>
                <w:szCs w:val="18"/>
              </w:rPr>
            </w:pPr>
            <w:r w:rsidRPr="00C935A5">
              <w:rPr>
                <w:rFonts w:cs="Arial"/>
                <w:sz w:val="18"/>
                <w:szCs w:val="18"/>
              </w:rPr>
              <w:t>Maribyrnong C</w:t>
            </w:r>
          </w:p>
        </w:tc>
        <w:tc>
          <w:tcPr>
            <w:tcW w:w="1361" w:type="dxa"/>
            <w:tcBorders>
              <w:top w:val="nil"/>
              <w:left w:val="single" w:sz="18" w:space="0" w:color="C00000"/>
              <w:bottom w:val="nil"/>
              <w:right w:val="nil"/>
            </w:tcBorders>
            <w:vAlign w:val="bottom"/>
          </w:tcPr>
          <w:p w14:paraId="20F242F2" w14:textId="54D3A54E" w:rsidR="001C30CC" w:rsidRPr="00C935A5" w:rsidRDefault="001C30CC" w:rsidP="001C30CC">
            <w:pPr>
              <w:spacing w:before="40" w:after="20"/>
              <w:jc w:val="right"/>
              <w:rPr>
                <w:rFonts w:cs="Arial"/>
                <w:sz w:val="18"/>
                <w:szCs w:val="18"/>
              </w:rPr>
            </w:pPr>
            <w:r w:rsidRPr="001C30CC">
              <w:rPr>
                <w:rFonts w:cs="Arial"/>
                <w:sz w:val="18"/>
                <w:szCs w:val="18"/>
              </w:rPr>
              <w:t>1,228,177</w:t>
            </w:r>
          </w:p>
        </w:tc>
        <w:tc>
          <w:tcPr>
            <w:tcW w:w="1361" w:type="dxa"/>
            <w:tcBorders>
              <w:top w:val="nil"/>
              <w:left w:val="nil"/>
              <w:bottom w:val="nil"/>
              <w:right w:val="nil"/>
            </w:tcBorders>
            <w:vAlign w:val="bottom"/>
          </w:tcPr>
          <w:p w14:paraId="08FEF6F0" w14:textId="56797448" w:rsidR="001C30CC" w:rsidRPr="00C935A5" w:rsidRDefault="001C30CC" w:rsidP="001C30CC">
            <w:pPr>
              <w:spacing w:before="40" w:after="20"/>
              <w:jc w:val="right"/>
              <w:rPr>
                <w:rFonts w:cs="Arial"/>
                <w:sz w:val="18"/>
                <w:szCs w:val="18"/>
              </w:rPr>
            </w:pPr>
            <w:r w:rsidRPr="001C30CC">
              <w:rPr>
                <w:rFonts w:cs="Arial"/>
                <w:sz w:val="18"/>
                <w:szCs w:val="18"/>
              </w:rPr>
              <w:t>755,592</w:t>
            </w:r>
          </w:p>
        </w:tc>
        <w:tc>
          <w:tcPr>
            <w:tcW w:w="1361" w:type="dxa"/>
            <w:tcBorders>
              <w:top w:val="nil"/>
              <w:left w:val="nil"/>
              <w:bottom w:val="nil"/>
              <w:right w:val="nil"/>
            </w:tcBorders>
            <w:vAlign w:val="bottom"/>
          </w:tcPr>
          <w:p w14:paraId="3854116E" w14:textId="0C6ECAEC" w:rsidR="001C30CC" w:rsidRPr="00C935A5" w:rsidRDefault="001C30CC" w:rsidP="001C30CC">
            <w:pPr>
              <w:spacing w:before="40" w:after="20"/>
              <w:jc w:val="right"/>
              <w:rPr>
                <w:rFonts w:cs="Arial"/>
                <w:sz w:val="18"/>
                <w:szCs w:val="18"/>
              </w:rPr>
            </w:pPr>
            <w:r w:rsidRPr="001C30CC">
              <w:rPr>
                <w:rFonts w:cs="Arial"/>
                <w:sz w:val="18"/>
                <w:szCs w:val="18"/>
              </w:rPr>
              <w:t>878,963</w:t>
            </w:r>
          </w:p>
        </w:tc>
        <w:tc>
          <w:tcPr>
            <w:tcW w:w="1361" w:type="dxa"/>
            <w:tcBorders>
              <w:top w:val="nil"/>
              <w:left w:val="nil"/>
              <w:bottom w:val="nil"/>
              <w:right w:val="nil"/>
            </w:tcBorders>
            <w:vAlign w:val="bottom"/>
          </w:tcPr>
          <w:p w14:paraId="0C2D844D" w14:textId="116B6E45" w:rsidR="001C30CC" w:rsidRPr="00C935A5" w:rsidRDefault="001C30CC" w:rsidP="001C30CC">
            <w:pPr>
              <w:spacing w:before="40" w:after="20"/>
              <w:jc w:val="right"/>
              <w:rPr>
                <w:rFonts w:cs="Arial"/>
                <w:sz w:val="18"/>
                <w:szCs w:val="18"/>
              </w:rPr>
            </w:pPr>
            <w:r w:rsidRPr="001C30CC">
              <w:rPr>
                <w:rFonts w:cs="Arial"/>
                <w:sz w:val="18"/>
                <w:szCs w:val="18"/>
              </w:rPr>
              <w:t>1,468,865</w:t>
            </w:r>
          </w:p>
        </w:tc>
      </w:tr>
      <w:tr w:rsidR="001C30CC" w:rsidRPr="001C30CC" w14:paraId="7DC2ADAE" w14:textId="77777777" w:rsidTr="00F62D66">
        <w:trPr>
          <w:trHeight w:val="20"/>
        </w:trPr>
        <w:tc>
          <w:tcPr>
            <w:tcW w:w="2268" w:type="dxa"/>
            <w:tcBorders>
              <w:top w:val="nil"/>
              <w:left w:val="nil"/>
              <w:bottom w:val="nil"/>
              <w:right w:val="single" w:sz="18" w:space="0" w:color="C00000"/>
            </w:tcBorders>
            <w:vAlign w:val="center"/>
          </w:tcPr>
          <w:p w14:paraId="3494DEA5" w14:textId="77777777" w:rsidR="001C30CC" w:rsidRPr="00C935A5" w:rsidRDefault="001C30CC" w:rsidP="001C30CC">
            <w:pPr>
              <w:spacing w:before="40" w:after="20"/>
              <w:rPr>
                <w:rFonts w:cs="Arial"/>
                <w:sz w:val="18"/>
                <w:szCs w:val="18"/>
              </w:rPr>
            </w:pPr>
            <w:r w:rsidRPr="00C935A5">
              <w:rPr>
                <w:rFonts w:cs="Arial"/>
                <w:sz w:val="18"/>
                <w:szCs w:val="18"/>
              </w:rPr>
              <w:t>Maroondah C</w:t>
            </w:r>
          </w:p>
        </w:tc>
        <w:tc>
          <w:tcPr>
            <w:tcW w:w="1361" w:type="dxa"/>
            <w:tcBorders>
              <w:top w:val="nil"/>
              <w:left w:val="single" w:sz="18" w:space="0" w:color="C00000"/>
              <w:bottom w:val="nil"/>
              <w:right w:val="nil"/>
            </w:tcBorders>
            <w:vAlign w:val="bottom"/>
          </w:tcPr>
          <w:p w14:paraId="4E2E35A9" w14:textId="6171F8D3" w:rsidR="001C30CC" w:rsidRPr="00C935A5" w:rsidRDefault="001C30CC" w:rsidP="001C30CC">
            <w:pPr>
              <w:spacing w:before="40" w:after="20"/>
              <w:jc w:val="right"/>
              <w:rPr>
                <w:rFonts w:cs="Arial"/>
                <w:sz w:val="18"/>
                <w:szCs w:val="18"/>
              </w:rPr>
            </w:pPr>
            <w:r w:rsidRPr="001C30CC">
              <w:rPr>
                <w:rFonts w:cs="Arial"/>
                <w:sz w:val="18"/>
                <w:szCs w:val="18"/>
              </w:rPr>
              <w:t>1,791,264</w:t>
            </w:r>
          </w:p>
        </w:tc>
        <w:tc>
          <w:tcPr>
            <w:tcW w:w="1361" w:type="dxa"/>
            <w:tcBorders>
              <w:top w:val="nil"/>
              <w:left w:val="nil"/>
              <w:bottom w:val="nil"/>
              <w:right w:val="nil"/>
            </w:tcBorders>
            <w:vAlign w:val="bottom"/>
          </w:tcPr>
          <w:p w14:paraId="5DCD6671" w14:textId="6C63937C" w:rsidR="001C30CC" w:rsidRPr="00C935A5" w:rsidRDefault="001C30CC" w:rsidP="001C30CC">
            <w:pPr>
              <w:spacing w:before="40" w:after="20"/>
              <w:jc w:val="right"/>
              <w:rPr>
                <w:rFonts w:cs="Arial"/>
                <w:sz w:val="18"/>
                <w:szCs w:val="18"/>
              </w:rPr>
            </w:pPr>
            <w:r w:rsidRPr="001C30CC">
              <w:rPr>
                <w:rFonts w:cs="Arial"/>
                <w:sz w:val="18"/>
                <w:szCs w:val="18"/>
              </w:rPr>
              <w:t>1,184,198</w:t>
            </w:r>
          </w:p>
        </w:tc>
        <w:tc>
          <w:tcPr>
            <w:tcW w:w="1361" w:type="dxa"/>
            <w:tcBorders>
              <w:top w:val="nil"/>
              <w:left w:val="nil"/>
              <w:bottom w:val="nil"/>
              <w:right w:val="nil"/>
            </w:tcBorders>
            <w:vAlign w:val="bottom"/>
          </w:tcPr>
          <w:p w14:paraId="2BDFD2EC" w14:textId="431DFE46" w:rsidR="001C30CC" w:rsidRPr="00C935A5" w:rsidRDefault="001C30CC" w:rsidP="001C30CC">
            <w:pPr>
              <w:spacing w:before="40" w:after="20"/>
              <w:jc w:val="right"/>
              <w:rPr>
                <w:rFonts w:cs="Arial"/>
                <w:sz w:val="18"/>
                <w:szCs w:val="18"/>
              </w:rPr>
            </w:pPr>
            <w:r w:rsidRPr="001C30CC">
              <w:rPr>
                <w:rFonts w:cs="Arial"/>
                <w:sz w:val="18"/>
                <w:szCs w:val="18"/>
              </w:rPr>
              <w:t>1,574,660</w:t>
            </w:r>
          </w:p>
        </w:tc>
        <w:tc>
          <w:tcPr>
            <w:tcW w:w="1361" w:type="dxa"/>
            <w:tcBorders>
              <w:top w:val="nil"/>
              <w:left w:val="nil"/>
              <w:bottom w:val="nil"/>
              <w:right w:val="nil"/>
            </w:tcBorders>
            <w:vAlign w:val="bottom"/>
          </w:tcPr>
          <w:p w14:paraId="44AB615B" w14:textId="70B09194" w:rsidR="001C30CC" w:rsidRPr="00C935A5" w:rsidRDefault="001C30CC" w:rsidP="001C30CC">
            <w:pPr>
              <w:spacing w:before="40" w:after="20"/>
              <w:jc w:val="right"/>
              <w:rPr>
                <w:rFonts w:cs="Arial"/>
                <w:sz w:val="18"/>
                <w:szCs w:val="18"/>
              </w:rPr>
            </w:pPr>
            <w:r w:rsidRPr="001C30CC">
              <w:rPr>
                <w:rFonts w:cs="Arial"/>
                <w:sz w:val="18"/>
                <w:szCs w:val="18"/>
              </w:rPr>
              <w:t>1,134,112</w:t>
            </w:r>
          </w:p>
        </w:tc>
      </w:tr>
      <w:tr w:rsidR="001C30CC" w:rsidRPr="001C30CC" w14:paraId="2FCA8DE6" w14:textId="77777777" w:rsidTr="00F62D66">
        <w:trPr>
          <w:trHeight w:val="20"/>
        </w:trPr>
        <w:tc>
          <w:tcPr>
            <w:tcW w:w="2268" w:type="dxa"/>
            <w:tcBorders>
              <w:top w:val="nil"/>
              <w:left w:val="nil"/>
              <w:bottom w:val="nil"/>
              <w:right w:val="single" w:sz="18" w:space="0" w:color="C00000"/>
            </w:tcBorders>
            <w:vAlign w:val="center"/>
          </w:tcPr>
          <w:p w14:paraId="308DF34F" w14:textId="77777777" w:rsidR="001C30CC" w:rsidRPr="00C935A5" w:rsidRDefault="001C30CC" w:rsidP="001C30CC">
            <w:pPr>
              <w:spacing w:before="40" w:after="20"/>
              <w:rPr>
                <w:rFonts w:cs="Arial"/>
                <w:sz w:val="18"/>
                <w:szCs w:val="18"/>
              </w:rPr>
            </w:pPr>
            <w:r w:rsidRPr="00C935A5">
              <w:rPr>
                <w:rFonts w:cs="Arial"/>
                <w:sz w:val="18"/>
                <w:szCs w:val="18"/>
              </w:rPr>
              <w:t>Melbourne C</w:t>
            </w:r>
          </w:p>
        </w:tc>
        <w:tc>
          <w:tcPr>
            <w:tcW w:w="1361" w:type="dxa"/>
            <w:tcBorders>
              <w:top w:val="nil"/>
              <w:left w:val="single" w:sz="18" w:space="0" w:color="C00000"/>
              <w:bottom w:val="nil"/>
              <w:right w:val="nil"/>
            </w:tcBorders>
            <w:vAlign w:val="bottom"/>
          </w:tcPr>
          <w:p w14:paraId="50BBE45B" w14:textId="40CDC5EA" w:rsidR="001C30CC" w:rsidRPr="00C935A5" w:rsidRDefault="001C30CC" w:rsidP="001C30CC">
            <w:pPr>
              <w:spacing w:before="40" w:after="20"/>
              <w:jc w:val="right"/>
              <w:rPr>
                <w:rFonts w:cs="Arial"/>
                <w:sz w:val="18"/>
                <w:szCs w:val="18"/>
              </w:rPr>
            </w:pPr>
            <w:r w:rsidRPr="001C30CC">
              <w:rPr>
                <w:rFonts w:cs="Arial"/>
                <w:sz w:val="18"/>
                <w:szCs w:val="18"/>
              </w:rPr>
              <w:t>866,437</w:t>
            </w:r>
          </w:p>
        </w:tc>
        <w:tc>
          <w:tcPr>
            <w:tcW w:w="1361" w:type="dxa"/>
            <w:tcBorders>
              <w:top w:val="nil"/>
              <w:left w:val="nil"/>
              <w:bottom w:val="nil"/>
              <w:right w:val="nil"/>
            </w:tcBorders>
            <w:vAlign w:val="bottom"/>
          </w:tcPr>
          <w:p w14:paraId="53345BE9" w14:textId="312E7242" w:rsidR="001C30CC" w:rsidRPr="00C935A5" w:rsidRDefault="001C30CC" w:rsidP="001C30CC">
            <w:pPr>
              <w:spacing w:before="40" w:after="20"/>
              <w:jc w:val="right"/>
              <w:rPr>
                <w:rFonts w:cs="Arial"/>
                <w:sz w:val="18"/>
                <w:szCs w:val="18"/>
              </w:rPr>
            </w:pPr>
            <w:r w:rsidRPr="001C30CC">
              <w:rPr>
                <w:rFonts w:cs="Arial"/>
                <w:sz w:val="18"/>
                <w:szCs w:val="18"/>
              </w:rPr>
              <w:t>454,528</w:t>
            </w:r>
          </w:p>
        </w:tc>
        <w:tc>
          <w:tcPr>
            <w:tcW w:w="1361" w:type="dxa"/>
            <w:tcBorders>
              <w:top w:val="nil"/>
              <w:left w:val="nil"/>
              <w:bottom w:val="nil"/>
              <w:right w:val="nil"/>
            </w:tcBorders>
            <w:vAlign w:val="bottom"/>
          </w:tcPr>
          <w:p w14:paraId="1AB6E638" w14:textId="5DE2160E" w:rsidR="001C30CC" w:rsidRPr="00C935A5" w:rsidRDefault="001C30CC" w:rsidP="001C30CC">
            <w:pPr>
              <w:spacing w:before="40" w:after="20"/>
              <w:jc w:val="right"/>
              <w:rPr>
                <w:rFonts w:cs="Arial"/>
                <w:sz w:val="18"/>
                <w:szCs w:val="18"/>
              </w:rPr>
            </w:pPr>
            <w:r w:rsidRPr="001C30CC">
              <w:rPr>
                <w:rFonts w:cs="Arial"/>
                <w:sz w:val="18"/>
                <w:szCs w:val="18"/>
              </w:rPr>
              <w:t>1,045,741</w:t>
            </w:r>
          </w:p>
        </w:tc>
        <w:tc>
          <w:tcPr>
            <w:tcW w:w="1361" w:type="dxa"/>
            <w:tcBorders>
              <w:top w:val="nil"/>
              <w:left w:val="nil"/>
              <w:bottom w:val="nil"/>
              <w:right w:val="nil"/>
            </w:tcBorders>
            <w:vAlign w:val="bottom"/>
          </w:tcPr>
          <w:p w14:paraId="75AAAD62" w14:textId="45750D3F" w:rsidR="001C30CC" w:rsidRPr="00C935A5" w:rsidRDefault="001C30CC" w:rsidP="001C30CC">
            <w:pPr>
              <w:spacing w:before="40" w:after="20"/>
              <w:jc w:val="right"/>
              <w:rPr>
                <w:rFonts w:cs="Arial"/>
                <w:sz w:val="18"/>
                <w:szCs w:val="18"/>
              </w:rPr>
            </w:pPr>
            <w:r w:rsidRPr="001C30CC">
              <w:rPr>
                <w:rFonts w:cs="Arial"/>
                <w:sz w:val="18"/>
                <w:szCs w:val="18"/>
              </w:rPr>
              <w:t>1,431,137</w:t>
            </w:r>
          </w:p>
        </w:tc>
      </w:tr>
      <w:tr w:rsidR="001C30CC" w:rsidRPr="001C30CC" w14:paraId="1AB111C6" w14:textId="77777777" w:rsidTr="00F62D66">
        <w:trPr>
          <w:trHeight w:val="20"/>
        </w:trPr>
        <w:tc>
          <w:tcPr>
            <w:tcW w:w="2268" w:type="dxa"/>
            <w:tcBorders>
              <w:top w:val="nil"/>
              <w:left w:val="nil"/>
              <w:bottom w:val="nil"/>
              <w:right w:val="single" w:sz="18" w:space="0" w:color="C00000"/>
            </w:tcBorders>
            <w:vAlign w:val="center"/>
          </w:tcPr>
          <w:p w14:paraId="08B28FCB" w14:textId="77777777" w:rsidR="001C30CC" w:rsidRPr="00C935A5" w:rsidRDefault="001C30CC" w:rsidP="001C30CC">
            <w:pPr>
              <w:spacing w:before="40" w:after="20"/>
              <w:rPr>
                <w:rFonts w:cs="Arial"/>
                <w:sz w:val="18"/>
                <w:szCs w:val="18"/>
              </w:rPr>
            </w:pPr>
            <w:r w:rsidRPr="00C935A5">
              <w:rPr>
                <w:rFonts w:cs="Arial"/>
                <w:sz w:val="18"/>
                <w:szCs w:val="18"/>
              </w:rPr>
              <w:t>Melton C</w:t>
            </w:r>
          </w:p>
        </w:tc>
        <w:tc>
          <w:tcPr>
            <w:tcW w:w="1361" w:type="dxa"/>
            <w:tcBorders>
              <w:top w:val="nil"/>
              <w:left w:val="single" w:sz="18" w:space="0" w:color="C00000"/>
              <w:bottom w:val="nil"/>
              <w:right w:val="nil"/>
            </w:tcBorders>
            <w:vAlign w:val="bottom"/>
          </w:tcPr>
          <w:p w14:paraId="45430D0D" w14:textId="368A14E3" w:rsidR="001C30CC" w:rsidRPr="00C935A5" w:rsidRDefault="001C30CC" w:rsidP="001C30CC">
            <w:pPr>
              <w:spacing w:before="40" w:after="20"/>
              <w:jc w:val="right"/>
              <w:rPr>
                <w:rFonts w:cs="Arial"/>
                <w:sz w:val="18"/>
                <w:szCs w:val="18"/>
              </w:rPr>
            </w:pPr>
            <w:r w:rsidRPr="001C30CC">
              <w:rPr>
                <w:rFonts w:cs="Arial"/>
                <w:sz w:val="18"/>
                <w:szCs w:val="18"/>
              </w:rPr>
              <w:t>1,699,119</w:t>
            </w:r>
          </w:p>
        </w:tc>
        <w:tc>
          <w:tcPr>
            <w:tcW w:w="1361" w:type="dxa"/>
            <w:tcBorders>
              <w:top w:val="nil"/>
              <w:left w:val="nil"/>
              <w:bottom w:val="nil"/>
              <w:right w:val="nil"/>
            </w:tcBorders>
            <w:vAlign w:val="bottom"/>
          </w:tcPr>
          <w:p w14:paraId="38588F4E" w14:textId="6A500AA0" w:rsidR="001C30CC" w:rsidRPr="00C935A5" w:rsidRDefault="001C30CC" w:rsidP="001C30CC">
            <w:pPr>
              <w:spacing w:before="40" w:after="20"/>
              <w:jc w:val="right"/>
              <w:rPr>
                <w:rFonts w:cs="Arial"/>
                <w:sz w:val="18"/>
                <w:szCs w:val="18"/>
              </w:rPr>
            </w:pPr>
            <w:r w:rsidRPr="001C30CC">
              <w:rPr>
                <w:rFonts w:cs="Arial"/>
                <w:sz w:val="18"/>
                <w:szCs w:val="18"/>
              </w:rPr>
              <w:t>10,683,469</w:t>
            </w:r>
          </w:p>
        </w:tc>
        <w:tc>
          <w:tcPr>
            <w:tcW w:w="1361" w:type="dxa"/>
            <w:tcBorders>
              <w:top w:val="nil"/>
              <w:left w:val="nil"/>
              <w:bottom w:val="nil"/>
              <w:right w:val="nil"/>
            </w:tcBorders>
            <w:vAlign w:val="bottom"/>
          </w:tcPr>
          <w:p w14:paraId="387E662C" w14:textId="1BB484E1" w:rsidR="001C30CC" w:rsidRPr="00C935A5" w:rsidRDefault="001C30CC" w:rsidP="001C30CC">
            <w:pPr>
              <w:spacing w:before="40" w:after="20"/>
              <w:jc w:val="right"/>
              <w:rPr>
                <w:rFonts w:cs="Arial"/>
                <w:sz w:val="18"/>
                <w:szCs w:val="18"/>
              </w:rPr>
            </w:pPr>
            <w:r w:rsidRPr="001C30CC">
              <w:rPr>
                <w:rFonts w:cs="Arial"/>
                <w:sz w:val="18"/>
                <w:szCs w:val="18"/>
              </w:rPr>
              <w:t>2,038,801</w:t>
            </w:r>
          </w:p>
        </w:tc>
        <w:tc>
          <w:tcPr>
            <w:tcW w:w="1361" w:type="dxa"/>
            <w:tcBorders>
              <w:top w:val="nil"/>
              <w:left w:val="nil"/>
              <w:bottom w:val="nil"/>
              <w:right w:val="nil"/>
            </w:tcBorders>
            <w:vAlign w:val="bottom"/>
          </w:tcPr>
          <w:p w14:paraId="642280B8" w14:textId="775A5CAA" w:rsidR="001C30CC" w:rsidRPr="00C935A5" w:rsidRDefault="001C30CC" w:rsidP="001C30CC">
            <w:pPr>
              <w:spacing w:before="40" w:after="20"/>
              <w:jc w:val="right"/>
              <w:rPr>
                <w:rFonts w:cs="Arial"/>
                <w:sz w:val="18"/>
                <w:szCs w:val="18"/>
              </w:rPr>
            </w:pPr>
            <w:r w:rsidRPr="001C30CC">
              <w:rPr>
                <w:rFonts w:cs="Arial"/>
                <w:sz w:val="18"/>
                <w:szCs w:val="18"/>
              </w:rPr>
              <w:t>3,728,279</w:t>
            </w:r>
          </w:p>
        </w:tc>
      </w:tr>
      <w:tr w:rsidR="001C30CC" w:rsidRPr="001C30CC" w14:paraId="4E246008" w14:textId="77777777" w:rsidTr="00F62D66">
        <w:trPr>
          <w:trHeight w:val="20"/>
        </w:trPr>
        <w:tc>
          <w:tcPr>
            <w:tcW w:w="2268" w:type="dxa"/>
            <w:tcBorders>
              <w:top w:val="nil"/>
              <w:left w:val="nil"/>
              <w:bottom w:val="nil"/>
              <w:right w:val="single" w:sz="18" w:space="0" w:color="C00000"/>
            </w:tcBorders>
            <w:vAlign w:val="center"/>
          </w:tcPr>
          <w:p w14:paraId="44F16A22" w14:textId="77777777" w:rsidR="001C30CC" w:rsidRPr="00C935A5" w:rsidRDefault="001C30CC" w:rsidP="001C30CC">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361" w:type="dxa"/>
            <w:tcBorders>
              <w:top w:val="nil"/>
              <w:left w:val="single" w:sz="18" w:space="0" w:color="C00000"/>
              <w:bottom w:val="nil"/>
              <w:right w:val="nil"/>
            </w:tcBorders>
            <w:vAlign w:val="bottom"/>
          </w:tcPr>
          <w:p w14:paraId="7C817683" w14:textId="60A1D70C" w:rsidR="001C30CC" w:rsidRPr="00C935A5" w:rsidRDefault="001C30CC" w:rsidP="001C30CC">
            <w:pPr>
              <w:spacing w:before="40" w:after="20"/>
              <w:jc w:val="right"/>
              <w:rPr>
                <w:rFonts w:cs="Arial"/>
                <w:sz w:val="18"/>
                <w:szCs w:val="18"/>
              </w:rPr>
            </w:pPr>
            <w:r w:rsidRPr="001C30CC">
              <w:rPr>
                <w:rFonts w:cs="Arial"/>
                <w:sz w:val="18"/>
                <w:szCs w:val="18"/>
              </w:rPr>
              <w:t>1,859,807</w:t>
            </w:r>
          </w:p>
        </w:tc>
        <w:tc>
          <w:tcPr>
            <w:tcW w:w="1361" w:type="dxa"/>
            <w:tcBorders>
              <w:top w:val="nil"/>
              <w:left w:val="nil"/>
              <w:bottom w:val="nil"/>
              <w:right w:val="nil"/>
            </w:tcBorders>
            <w:vAlign w:val="bottom"/>
          </w:tcPr>
          <w:p w14:paraId="0DAC6978" w14:textId="3BC3D9C7" w:rsidR="001C30CC" w:rsidRPr="00C935A5" w:rsidRDefault="001C30CC" w:rsidP="001C30CC">
            <w:pPr>
              <w:spacing w:before="40" w:after="20"/>
              <w:jc w:val="right"/>
              <w:rPr>
                <w:rFonts w:cs="Arial"/>
                <w:sz w:val="18"/>
                <w:szCs w:val="18"/>
              </w:rPr>
            </w:pPr>
            <w:r w:rsidRPr="001C30CC">
              <w:rPr>
                <w:rFonts w:cs="Arial"/>
                <w:sz w:val="18"/>
                <w:szCs w:val="18"/>
              </w:rPr>
              <w:t>1,284,165</w:t>
            </w:r>
          </w:p>
        </w:tc>
        <w:tc>
          <w:tcPr>
            <w:tcW w:w="1361" w:type="dxa"/>
            <w:tcBorders>
              <w:top w:val="nil"/>
              <w:left w:val="nil"/>
              <w:bottom w:val="nil"/>
              <w:right w:val="nil"/>
            </w:tcBorders>
            <w:vAlign w:val="bottom"/>
          </w:tcPr>
          <w:p w14:paraId="2A56C709" w14:textId="638668C7" w:rsidR="001C30CC" w:rsidRPr="00C935A5" w:rsidRDefault="001C30CC" w:rsidP="001C30CC">
            <w:pPr>
              <w:spacing w:before="40" w:after="20"/>
              <w:jc w:val="right"/>
              <w:rPr>
                <w:rFonts w:cs="Arial"/>
                <w:sz w:val="18"/>
                <w:szCs w:val="18"/>
              </w:rPr>
            </w:pPr>
            <w:r w:rsidRPr="001C30CC">
              <w:rPr>
                <w:rFonts w:cs="Arial"/>
                <w:sz w:val="18"/>
                <w:szCs w:val="18"/>
              </w:rPr>
              <w:t>2,212,438</w:t>
            </w:r>
          </w:p>
        </w:tc>
        <w:tc>
          <w:tcPr>
            <w:tcW w:w="1361" w:type="dxa"/>
            <w:tcBorders>
              <w:top w:val="nil"/>
              <w:left w:val="nil"/>
              <w:bottom w:val="nil"/>
              <w:right w:val="nil"/>
            </w:tcBorders>
            <w:vAlign w:val="bottom"/>
          </w:tcPr>
          <w:p w14:paraId="5E1E5EB6" w14:textId="366E910E" w:rsidR="001C30CC" w:rsidRPr="00C935A5" w:rsidRDefault="001C30CC" w:rsidP="001C30CC">
            <w:pPr>
              <w:spacing w:before="40" w:after="20"/>
              <w:jc w:val="right"/>
              <w:rPr>
                <w:rFonts w:cs="Arial"/>
                <w:sz w:val="18"/>
                <w:szCs w:val="18"/>
              </w:rPr>
            </w:pPr>
            <w:r w:rsidRPr="001C30CC">
              <w:rPr>
                <w:rFonts w:cs="Arial"/>
                <w:sz w:val="18"/>
                <w:szCs w:val="18"/>
              </w:rPr>
              <w:t>1,294,881</w:t>
            </w:r>
          </w:p>
        </w:tc>
      </w:tr>
      <w:tr w:rsidR="001C30CC" w:rsidRPr="001C30CC" w14:paraId="6F72E1CA" w14:textId="77777777" w:rsidTr="00F62D66">
        <w:trPr>
          <w:trHeight w:val="20"/>
        </w:trPr>
        <w:tc>
          <w:tcPr>
            <w:tcW w:w="2268" w:type="dxa"/>
            <w:tcBorders>
              <w:top w:val="nil"/>
              <w:left w:val="nil"/>
              <w:bottom w:val="nil"/>
              <w:right w:val="single" w:sz="18" w:space="0" w:color="C00000"/>
            </w:tcBorders>
            <w:vAlign w:val="center"/>
          </w:tcPr>
          <w:p w14:paraId="1603A73C" w14:textId="77777777" w:rsidR="001C30CC" w:rsidRPr="00C935A5" w:rsidRDefault="001C30CC" w:rsidP="001C30CC">
            <w:pPr>
              <w:spacing w:before="40" w:after="20"/>
              <w:rPr>
                <w:rFonts w:cs="Arial"/>
                <w:sz w:val="18"/>
                <w:szCs w:val="18"/>
              </w:rPr>
            </w:pPr>
            <w:r w:rsidRPr="00C935A5">
              <w:rPr>
                <w:rFonts w:cs="Arial"/>
                <w:sz w:val="18"/>
                <w:szCs w:val="18"/>
              </w:rPr>
              <w:t>Mildura RC</w:t>
            </w:r>
          </w:p>
        </w:tc>
        <w:tc>
          <w:tcPr>
            <w:tcW w:w="1361" w:type="dxa"/>
            <w:tcBorders>
              <w:top w:val="nil"/>
              <w:left w:val="single" w:sz="18" w:space="0" w:color="C00000"/>
              <w:bottom w:val="nil"/>
              <w:right w:val="nil"/>
            </w:tcBorders>
            <w:vAlign w:val="bottom"/>
          </w:tcPr>
          <w:p w14:paraId="25335528" w14:textId="4ABF9C1A" w:rsidR="001C30CC" w:rsidRPr="00C935A5" w:rsidRDefault="001C30CC" w:rsidP="001C30CC">
            <w:pPr>
              <w:spacing w:before="40" w:after="20"/>
              <w:jc w:val="right"/>
              <w:rPr>
                <w:rFonts w:cs="Arial"/>
                <w:sz w:val="18"/>
                <w:szCs w:val="18"/>
              </w:rPr>
            </w:pPr>
            <w:r w:rsidRPr="001C30CC">
              <w:rPr>
                <w:rFonts w:cs="Arial"/>
                <w:sz w:val="18"/>
                <w:szCs w:val="18"/>
              </w:rPr>
              <w:t>2,430,221</w:t>
            </w:r>
          </w:p>
        </w:tc>
        <w:tc>
          <w:tcPr>
            <w:tcW w:w="1361" w:type="dxa"/>
            <w:tcBorders>
              <w:top w:val="nil"/>
              <w:left w:val="nil"/>
              <w:bottom w:val="nil"/>
              <w:right w:val="nil"/>
            </w:tcBorders>
            <w:vAlign w:val="bottom"/>
          </w:tcPr>
          <w:p w14:paraId="3D56A763" w14:textId="33D47F5E" w:rsidR="001C30CC" w:rsidRPr="00C935A5" w:rsidRDefault="001C30CC" w:rsidP="001C30CC">
            <w:pPr>
              <w:spacing w:before="40" w:after="20"/>
              <w:jc w:val="right"/>
              <w:rPr>
                <w:rFonts w:cs="Arial"/>
                <w:sz w:val="18"/>
                <w:szCs w:val="18"/>
              </w:rPr>
            </w:pPr>
            <w:r w:rsidRPr="001C30CC">
              <w:rPr>
                <w:rFonts w:cs="Arial"/>
                <w:sz w:val="18"/>
                <w:szCs w:val="18"/>
              </w:rPr>
              <w:t>503,118</w:t>
            </w:r>
          </w:p>
        </w:tc>
        <w:tc>
          <w:tcPr>
            <w:tcW w:w="1361" w:type="dxa"/>
            <w:tcBorders>
              <w:top w:val="nil"/>
              <w:left w:val="nil"/>
              <w:bottom w:val="nil"/>
              <w:right w:val="nil"/>
            </w:tcBorders>
            <w:vAlign w:val="bottom"/>
          </w:tcPr>
          <w:p w14:paraId="40606239" w14:textId="7A26FE87" w:rsidR="001C30CC" w:rsidRPr="00C935A5" w:rsidRDefault="001C30CC" w:rsidP="001C30CC">
            <w:pPr>
              <w:spacing w:before="40" w:after="20"/>
              <w:jc w:val="right"/>
              <w:rPr>
                <w:rFonts w:cs="Arial"/>
                <w:sz w:val="18"/>
                <w:szCs w:val="18"/>
              </w:rPr>
            </w:pPr>
            <w:r w:rsidRPr="001C30CC">
              <w:rPr>
                <w:rFonts w:cs="Arial"/>
                <w:sz w:val="18"/>
                <w:szCs w:val="18"/>
              </w:rPr>
              <w:t>769,585</w:t>
            </w:r>
          </w:p>
        </w:tc>
        <w:tc>
          <w:tcPr>
            <w:tcW w:w="1361" w:type="dxa"/>
            <w:tcBorders>
              <w:top w:val="nil"/>
              <w:left w:val="nil"/>
              <w:bottom w:val="nil"/>
              <w:right w:val="nil"/>
            </w:tcBorders>
            <w:vAlign w:val="bottom"/>
          </w:tcPr>
          <w:p w14:paraId="4CA4F5B4" w14:textId="44FF88E3" w:rsidR="001C30CC" w:rsidRPr="00C935A5" w:rsidRDefault="001C30CC" w:rsidP="001C30CC">
            <w:pPr>
              <w:spacing w:before="40" w:after="20"/>
              <w:jc w:val="right"/>
              <w:rPr>
                <w:rFonts w:cs="Arial"/>
                <w:sz w:val="18"/>
                <w:szCs w:val="18"/>
              </w:rPr>
            </w:pPr>
            <w:r w:rsidRPr="001C30CC">
              <w:rPr>
                <w:rFonts w:cs="Arial"/>
                <w:sz w:val="18"/>
                <w:szCs w:val="18"/>
              </w:rPr>
              <w:t>673,276</w:t>
            </w:r>
          </w:p>
        </w:tc>
      </w:tr>
      <w:tr w:rsidR="001C30CC" w:rsidRPr="001C30CC" w14:paraId="2D6D6556" w14:textId="77777777" w:rsidTr="00F62D66">
        <w:trPr>
          <w:trHeight w:val="20"/>
        </w:trPr>
        <w:tc>
          <w:tcPr>
            <w:tcW w:w="2268" w:type="dxa"/>
            <w:tcBorders>
              <w:top w:val="nil"/>
              <w:left w:val="nil"/>
              <w:bottom w:val="nil"/>
              <w:right w:val="single" w:sz="18" w:space="0" w:color="C00000"/>
            </w:tcBorders>
            <w:vAlign w:val="center"/>
          </w:tcPr>
          <w:p w14:paraId="254CF5B3" w14:textId="77777777" w:rsidR="001C30CC" w:rsidRPr="00C935A5" w:rsidRDefault="001C30CC" w:rsidP="001C30CC">
            <w:pPr>
              <w:spacing w:before="40" w:after="20"/>
              <w:rPr>
                <w:rFonts w:cs="Arial"/>
                <w:sz w:val="18"/>
                <w:szCs w:val="18"/>
              </w:rPr>
            </w:pPr>
            <w:r w:rsidRPr="00C935A5">
              <w:rPr>
                <w:rFonts w:cs="Arial"/>
                <w:sz w:val="18"/>
                <w:szCs w:val="18"/>
              </w:rPr>
              <w:t>Mitchell S</w:t>
            </w:r>
          </w:p>
        </w:tc>
        <w:tc>
          <w:tcPr>
            <w:tcW w:w="1361" w:type="dxa"/>
            <w:tcBorders>
              <w:top w:val="nil"/>
              <w:left w:val="single" w:sz="18" w:space="0" w:color="C00000"/>
              <w:bottom w:val="nil"/>
              <w:right w:val="nil"/>
            </w:tcBorders>
            <w:vAlign w:val="bottom"/>
          </w:tcPr>
          <w:p w14:paraId="147A9C7C" w14:textId="1A335272" w:rsidR="001C30CC" w:rsidRPr="00C935A5" w:rsidRDefault="001C30CC" w:rsidP="001C30CC">
            <w:pPr>
              <w:spacing w:before="40" w:after="20"/>
              <w:jc w:val="right"/>
              <w:rPr>
                <w:rFonts w:cs="Arial"/>
                <w:sz w:val="18"/>
                <w:szCs w:val="18"/>
              </w:rPr>
            </w:pPr>
            <w:r w:rsidRPr="001C30CC">
              <w:rPr>
                <w:rFonts w:cs="Arial"/>
                <w:sz w:val="18"/>
                <w:szCs w:val="18"/>
              </w:rPr>
              <w:t>2,174,422</w:t>
            </w:r>
          </w:p>
        </w:tc>
        <w:tc>
          <w:tcPr>
            <w:tcW w:w="1361" w:type="dxa"/>
            <w:tcBorders>
              <w:top w:val="nil"/>
              <w:left w:val="nil"/>
              <w:bottom w:val="nil"/>
              <w:right w:val="nil"/>
            </w:tcBorders>
            <w:vAlign w:val="bottom"/>
          </w:tcPr>
          <w:p w14:paraId="3ED20D53" w14:textId="3DEE9B0F" w:rsidR="001C30CC" w:rsidRPr="00C935A5" w:rsidRDefault="001C30CC" w:rsidP="001C30CC">
            <w:pPr>
              <w:spacing w:before="40" w:after="20"/>
              <w:jc w:val="right"/>
              <w:rPr>
                <w:rFonts w:cs="Arial"/>
                <w:sz w:val="18"/>
                <w:szCs w:val="18"/>
              </w:rPr>
            </w:pPr>
            <w:r w:rsidRPr="001C30CC">
              <w:rPr>
                <w:rFonts w:cs="Arial"/>
                <w:sz w:val="18"/>
                <w:szCs w:val="18"/>
              </w:rPr>
              <w:t>818,188</w:t>
            </w:r>
          </w:p>
        </w:tc>
        <w:tc>
          <w:tcPr>
            <w:tcW w:w="1361" w:type="dxa"/>
            <w:tcBorders>
              <w:top w:val="nil"/>
              <w:left w:val="nil"/>
              <w:bottom w:val="nil"/>
              <w:right w:val="nil"/>
            </w:tcBorders>
            <w:vAlign w:val="bottom"/>
          </w:tcPr>
          <w:p w14:paraId="1B55FF8C" w14:textId="05BF5868" w:rsidR="001C30CC" w:rsidRPr="00C935A5" w:rsidRDefault="001C30CC" w:rsidP="001C30CC">
            <w:pPr>
              <w:spacing w:before="40" w:after="20"/>
              <w:jc w:val="right"/>
              <w:rPr>
                <w:rFonts w:cs="Arial"/>
                <w:sz w:val="18"/>
                <w:szCs w:val="18"/>
              </w:rPr>
            </w:pPr>
            <w:r w:rsidRPr="001C30CC">
              <w:rPr>
                <w:rFonts w:cs="Arial"/>
                <w:sz w:val="18"/>
                <w:szCs w:val="18"/>
              </w:rPr>
              <w:t>1,531,145</w:t>
            </w:r>
          </w:p>
        </w:tc>
        <w:tc>
          <w:tcPr>
            <w:tcW w:w="1361" w:type="dxa"/>
            <w:tcBorders>
              <w:top w:val="nil"/>
              <w:left w:val="nil"/>
              <w:bottom w:val="nil"/>
              <w:right w:val="nil"/>
            </w:tcBorders>
            <w:vAlign w:val="bottom"/>
          </w:tcPr>
          <w:p w14:paraId="4D3961E5" w14:textId="18AF4BF9" w:rsidR="001C30CC" w:rsidRPr="00C935A5" w:rsidRDefault="001C30CC" w:rsidP="001C30CC">
            <w:pPr>
              <w:spacing w:before="40" w:after="20"/>
              <w:jc w:val="right"/>
              <w:rPr>
                <w:rFonts w:cs="Arial"/>
                <w:sz w:val="18"/>
                <w:szCs w:val="18"/>
              </w:rPr>
            </w:pPr>
            <w:r w:rsidRPr="001C30CC">
              <w:rPr>
                <w:rFonts w:cs="Arial"/>
                <w:sz w:val="18"/>
                <w:szCs w:val="18"/>
              </w:rPr>
              <w:t>270,441</w:t>
            </w:r>
          </w:p>
        </w:tc>
      </w:tr>
      <w:tr w:rsidR="001C30CC" w:rsidRPr="001C30CC" w14:paraId="1D45AB78" w14:textId="77777777" w:rsidTr="00F62D66">
        <w:trPr>
          <w:trHeight w:val="20"/>
        </w:trPr>
        <w:tc>
          <w:tcPr>
            <w:tcW w:w="2268" w:type="dxa"/>
            <w:tcBorders>
              <w:top w:val="nil"/>
              <w:left w:val="nil"/>
              <w:bottom w:val="nil"/>
              <w:right w:val="single" w:sz="18" w:space="0" w:color="C00000"/>
            </w:tcBorders>
            <w:vAlign w:val="center"/>
          </w:tcPr>
          <w:p w14:paraId="58D5513C" w14:textId="77777777" w:rsidR="001C30CC" w:rsidRPr="00C935A5" w:rsidRDefault="001C30CC" w:rsidP="001C30CC">
            <w:pPr>
              <w:spacing w:before="40" w:after="20"/>
              <w:rPr>
                <w:rFonts w:cs="Arial"/>
                <w:sz w:val="18"/>
                <w:szCs w:val="18"/>
              </w:rPr>
            </w:pPr>
            <w:r w:rsidRPr="00C935A5">
              <w:rPr>
                <w:rFonts w:cs="Arial"/>
                <w:sz w:val="18"/>
                <w:szCs w:val="18"/>
              </w:rPr>
              <w:t>Moira S</w:t>
            </w:r>
          </w:p>
        </w:tc>
        <w:tc>
          <w:tcPr>
            <w:tcW w:w="1361" w:type="dxa"/>
            <w:tcBorders>
              <w:top w:val="nil"/>
              <w:left w:val="single" w:sz="18" w:space="0" w:color="C00000"/>
              <w:bottom w:val="nil"/>
              <w:right w:val="nil"/>
            </w:tcBorders>
            <w:vAlign w:val="bottom"/>
          </w:tcPr>
          <w:p w14:paraId="0A9A3F18" w14:textId="18026028" w:rsidR="001C30CC" w:rsidRPr="00C935A5" w:rsidRDefault="001C30CC" w:rsidP="001C30CC">
            <w:pPr>
              <w:spacing w:before="40" w:after="20"/>
              <w:jc w:val="right"/>
              <w:rPr>
                <w:rFonts w:cs="Arial"/>
                <w:sz w:val="18"/>
                <w:szCs w:val="18"/>
              </w:rPr>
            </w:pPr>
            <w:r w:rsidRPr="001C30CC">
              <w:rPr>
                <w:rFonts w:cs="Arial"/>
                <w:sz w:val="18"/>
                <w:szCs w:val="18"/>
              </w:rPr>
              <w:t>2,605,495</w:t>
            </w:r>
          </w:p>
        </w:tc>
        <w:tc>
          <w:tcPr>
            <w:tcW w:w="1361" w:type="dxa"/>
            <w:tcBorders>
              <w:top w:val="nil"/>
              <w:left w:val="nil"/>
              <w:bottom w:val="nil"/>
              <w:right w:val="nil"/>
            </w:tcBorders>
            <w:vAlign w:val="bottom"/>
          </w:tcPr>
          <w:p w14:paraId="5A733C75" w14:textId="2E2FAA0F" w:rsidR="001C30CC" w:rsidRPr="00C935A5" w:rsidRDefault="001C30CC" w:rsidP="001C30CC">
            <w:pPr>
              <w:spacing w:before="40" w:after="20"/>
              <w:jc w:val="right"/>
              <w:rPr>
                <w:rFonts w:cs="Arial"/>
                <w:sz w:val="18"/>
                <w:szCs w:val="18"/>
              </w:rPr>
            </w:pPr>
            <w:r w:rsidRPr="001C30CC">
              <w:rPr>
                <w:rFonts w:cs="Arial"/>
                <w:sz w:val="18"/>
                <w:szCs w:val="18"/>
              </w:rPr>
              <w:t>261,097</w:t>
            </w:r>
          </w:p>
        </w:tc>
        <w:tc>
          <w:tcPr>
            <w:tcW w:w="1361" w:type="dxa"/>
            <w:tcBorders>
              <w:top w:val="nil"/>
              <w:left w:val="nil"/>
              <w:bottom w:val="nil"/>
              <w:right w:val="nil"/>
            </w:tcBorders>
            <w:vAlign w:val="bottom"/>
          </w:tcPr>
          <w:p w14:paraId="11E32BF3" w14:textId="759BDEE2" w:rsidR="001C30CC" w:rsidRPr="00C935A5" w:rsidRDefault="001C30CC" w:rsidP="001C30CC">
            <w:pPr>
              <w:spacing w:before="40" w:after="20"/>
              <w:jc w:val="right"/>
              <w:rPr>
                <w:rFonts w:cs="Arial"/>
                <w:sz w:val="18"/>
                <w:szCs w:val="18"/>
              </w:rPr>
            </w:pPr>
            <w:r w:rsidRPr="001C30CC">
              <w:rPr>
                <w:rFonts w:cs="Arial"/>
                <w:sz w:val="18"/>
                <w:szCs w:val="18"/>
              </w:rPr>
              <w:t>183,100</w:t>
            </w:r>
          </w:p>
        </w:tc>
        <w:tc>
          <w:tcPr>
            <w:tcW w:w="1361" w:type="dxa"/>
            <w:tcBorders>
              <w:top w:val="nil"/>
              <w:left w:val="nil"/>
              <w:bottom w:val="nil"/>
              <w:right w:val="nil"/>
            </w:tcBorders>
            <w:vAlign w:val="bottom"/>
          </w:tcPr>
          <w:p w14:paraId="5319BBC7" w14:textId="77C27158"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1600703E" w14:textId="77777777" w:rsidTr="00F62D66">
        <w:trPr>
          <w:trHeight w:val="20"/>
        </w:trPr>
        <w:tc>
          <w:tcPr>
            <w:tcW w:w="2268" w:type="dxa"/>
            <w:tcBorders>
              <w:top w:val="nil"/>
              <w:left w:val="nil"/>
              <w:bottom w:val="nil"/>
              <w:right w:val="single" w:sz="18" w:space="0" w:color="C00000"/>
            </w:tcBorders>
            <w:vAlign w:val="center"/>
          </w:tcPr>
          <w:p w14:paraId="14CFDCD5" w14:textId="77777777" w:rsidR="001C30CC" w:rsidRPr="00C935A5" w:rsidRDefault="001C30CC" w:rsidP="001C30CC">
            <w:pPr>
              <w:spacing w:before="40" w:after="20"/>
              <w:rPr>
                <w:rFonts w:cs="Arial"/>
                <w:sz w:val="18"/>
                <w:szCs w:val="18"/>
              </w:rPr>
            </w:pPr>
            <w:r w:rsidRPr="00C935A5">
              <w:rPr>
                <w:rFonts w:cs="Arial"/>
                <w:sz w:val="18"/>
                <w:szCs w:val="18"/>
              </w:rPr>
              <w:t>Monash C</w:t>
            </w:r>
          </w:p>
        </w:tc>
        <w:tc>
          <w:tcPr>
            <w:tcW w:w="1361" w:type="dxa"/>
            <w:tcBorders>
              <w:top w:val="nil"/>
              <w:left w:val="single" w:sz="18" w:space="0" w:color="C00000"/>
              <w:bottom w:val="nil"/>
              <w:right w:val="nil"/>
            </w:tcBorders>
            <w:vAlign w:val="bottom"/>
          </w:tcPr>
          <w:p w14:paraId="0557A0BD" w14:textId="798336E0" w:rsidR="001C30CC" w:rsidRPr="00C935A5" w:rsidRDefault="001C30CC" w:rsidP="001C30CC">
            <w:pPr>
              <w:spacing w:before="40" w:after="20"/>
              <w:jc w:val="right"/>
              <w:rPr>
                <w:rFonts w:cs="Arial"/>
                <w:sz w:val="18"/>
                <w:szCs w:val="18"/>
              </w:rPr>
            </w:pPr>
            <w:r w:rsidRPr="001C30CC">
              <w:rPr>
                <w:rFonts w:cs="Arial"/>
                <w:sz w:val="18"/>
                <w:szCs w:val="18"/>
              </w:rPr>
              <w:t>982,589</w:t>
            </w:r>
          </w:p>
        </w:tc>
        <w:tc>
          <w:tcPr>
            <w:tcW w:w="1361" w:type="dxa"/>
            <w:tcBorders>
              <w:top w:val="nil"/>
              <w:left w:val="nil"/>
              <w:bottom w:val="nil"/>
              <w:right w:val="nil"/>
            </w:tcBorders>
            <w:vAlign w:val="bottom"/>
          </w:tcPr>
          <w:p w14:paraId="0DBE1F78" w14:textId="39DD1D98" w:rsidR="001C30CC" w:rsidRPr="00C935A5" w:rsidRDefault="001C30CC" w:rsidP="001C30CC">
            <w:pPr>
              <w:spacing w:before="40" w:after="20"/>
              <w:jc w:val="right"/>
              <w:rPr>
                <w:rFonts w:cs="Arial"/>
                <w:sz w:val="18"/>
                <w:szCs w:val="18"/>
              </w:rPr>
            </w:pPr>
            <w:r w:rsidRPr="001C30CC">
              <w:rPr>
                <w:rFonts w:cs="Arial"/>
                <w:sz w:val="18"/>
                <w:szCs w:val="18"/>
              </w:rPr>
              <w:t>5,786,571</w:t>
            </w:r>
          </w:p>
        </w:tc>
        <w:tc>
          <w:tcPr>
            <w:tcW w:w="1361" w:type="dxa"/>
            <w:tcBorders>
              <w:top w:val="nil"/>
              <w:left w:val="nil"/>
              <w:bottom w:val="nil"/>
              <w:right w:val="nil"/>
            </w:tcBorders>
            <w:vAlign w:val="bottom"/>
          </w:tcPr>
          <w:p w14:paraId="51CA09E5" w14:textId="72C5318C" w:rsidR="001C30CC" w:rsidRPr="00C935A5" w:rsidRDefault="001C30CC" w:rsidP="001C30CC">
            <w:pPr>
              <w:spacing w:before="40" w:after="20"/>
              <w:jc w:val="right"/>
              <w:rPr>
                <w:rFonts w:cs="Arial"/>
                <w:sz w:val="18"/>
                <w:szCs w:val="18"/>
              </w:rPr>
            </w:pPr>
            <w:r w:rsidRPr="001C30CC">
              <w:rPr>
                <w:rFonts w:cs="Arial"/>
                <w:sz w:val="18"/>
                <w:szCs w:val="18"/>
              </w:rPr>
              <w:t>1,141,119</w:t>
            </w:r>
          </w:p>
        </w:tc>
        <w:tc>
          <w:tcPr>
            <w:tcW w:w="1361" w:type="dxa"/>
            <w:tcBorders>
              <w:top w:val="nil"/>
              <w:left w:val="nil"/>
              <w:bottom w:val="nil"/>
              <w:right w:val="nil"/>
            </w:tcBorders>
            <w:vAlign w:val="bottom"/>
          </w:tcPr>
          <w:p w14:paraId="4EEA8516" w14:textId="120AC631" w:rsidR="001C30CC" w:rsidRPr="00C935A5" w:rsidRDefault="001C30CC" w:rsidP="001C30CC">
            <w:pPr>
              <w:spacing w:before="40" w:after="20"/>
              <w:jc w:val="right"/>
              <w:rPr>
                <w:rFonts w:cs="Arial"/>
                <w:sz w:val="18"/>
                <w:szCs w:val="18"/>
              </w:rPr>
            </w:pPr>
            <w:r w:rsidRPr="001C30CC">
              <w:rPr>
                <w:rFonts w:cs="Arial"/>
                <w:sz w:val="18"/>
                <w:szCs w:val="18"/>
              </w:rPr>
              <w:t>989,251</w:t>
            </w:r>
          </w:p>
        </w:tc>
      </w:tr>
      <w:tr w:rsidR="001C30CC" w:rsidRPr="001C30CC" w14:paraId="5BF58553" w14:textId="77777777" w:rsidTr="00F62D66">
        <w:trPr>
          <w:trHeight w:val="20"/>
        </w:trPr>
        <w:tc>
          <w:tcPr>
            <w:tcW w:w="2268" w:type="dxa"/>
            <w:tcBorders>
              <w:top w:val="nil"/>
              <w:left w:val="nil"/>
              <w:bottom w:val="nil"/>
              <w:right w:val="single" w:sz="18" w:space="0" w:color="C00000"/>
            </w:tcBorders>
            <w:vAlign w:val="center"/>
          </w:tcPr>
          <w:p w14:paraId="29DEA66F" w14:textId="77777777" w:rsidR="001C30CC" w:rsidRPr="00C935A5" w:rsidRDefault="001C30CC" w:rsidP="001C30CC">
            <w:pPr>
              <w:spacing w:before="40" w:after="20"/>
              <w:rPr>
                <w:rFonts w:cs="Arial"/>
                <w:sz w:val="18"/>
                <w:szCs w:val="18"/>
              </w:rPr>
            </w:pPr>
            <w:r w:rsidRPr="00C935A5">
              <w:rPr>
                <w:rFonts w:cs="Arial"/>
                <w:sz w:val="18"/>
                <w:szCs w:val="18"/>
              </w:rPr>
              <w:t>Moonee Valley C</w:t>
            </w:r>
          </w:p>
        </w:tc>
        <w:tc>
          <w:tcPr>
            <w:tcW w:w="1361" w:type="dxa"/>
            <w:tcBorders>
              <w:top w:val="nil"/>
              <w:left w:val="single" w:sz="18" w:space="0" w:color="C00000"/>
              <w:bottom w:val="nil"/>
              <w:right w:val="nil"/>
            </w:tcBorders>
            <w:vAlign w:val="bottom"/>
          </w:tcPr>
          <w:p w14:paraId="5DA3B4BB" w14:textId="426202DE" w:rsidR="001C30CC" w:rsidRPr="00C935A5" w:rsidRDefault="001C30CC" w:rsidP="001C30CC">
            <w:pPr>
              <w:spacing w:before="40" w:after="20"/>
              <w:jc w:val="right"/>
              <w:rPr>
                <w:rFonts w:cs="Arial"/>
                <w:sz w:val="18"/>
                <w:szCs w:val="18"/>
              </w:rPr>
            </w:pPr>
            <w:r w:rsidRPr="001C30CC">
              <w:rPr>
                <w:rFonts w:cs="Arial"/>
                <w:sz w:val="18"/>
                <w:szCs w:val="18"/>
              </w:rPr>
              <w:t>1,525,542</w:t>
            </w:r>
          </w:p>
        </w:tc>
        <w:tc>
          <w:tcPr>
            <w:tcW w:w="1361" w:type="dxa"/>
            <w:tcBorders>
              <w:top w:val="nil"/>
              <w:left w:val="nil"/>
              <w:bottom w:val="nil"/>
              <w:right w:val="nil"/>
            </w:tcBorders>
            <w:vAlign w:val="bottom"/>
          </w:tcPr>
          <w:p w14:paraId="6C5963EA" w14:textId="4514D9E9" w:rsidR="001C30CC" w:rsidRPr="00C935A5" w:rsidRDefault="001C30CC" w:rsidP="001C30CC">
            <w:pPr>
              <w:spacing w:before="40" w:after="20"/>
              <w:jc w:val="right"/>
              <w:rPr>
                <w:rFonts w:cs="Arial"/>
                <w:sz w:val="18"/>
                <w:szCs w:val="18"/>
              </w:rPr>
            </w:pPr>
            <w:r w:rsidRPr="001C30CC">
              <w:rPr>
                <w:rFonts w:cs="Arial"/>
                <w:sz w:val="18"/>
                <w:szCs w:val="18"/>
              </w:rPr>
              <w:t>991,359</w:t>
            </w:r>
          </w:p>
        </w:tc>
        <w:tc>
          <w:tcPr>
            <w:tcW w:w="1361" w:type="dxa"/>
            <w:tcBorders>
              <w:top w:val="nil"/>
              <w:left w:val="nil"/>
              <w:bottom w:val="nil"/>
              <w:right w:val="nil"/>
            </w:tcBorders>
            <w:vAlign w:val="bottom"/>
          </w:tcPr>
          <w:p w14:paraId="3C5AFD1F" w14:textId="4BF8A2A0" w:rsidR="001C30CC" w:rsidRPr="00C935A5" w:rsidRDefault="001C30CC" w:rsidP="001C30CC">
            <w:pPr>
              <w:spacing w:before="40" w:after="20"/>
              <w:jc w:val="right"/>
              <w:rPr>
                <w:rFonts w:cs="Arial"/>
                <w:sz w:val="18"/>
                <w:szCs w:val="18"/>
              </w:rPr>
            </w:pPr>
            <w:r w:rsidRPr="001C30CC">
              <w:rPr>
                <w:rFonts w:cs="Arial"/>
                <w:sz w:val="18"/>
                <w:szCs w:val="18"/>
              </w:rPr>
              <w:t>1,755,597</w:t>
            </w:r>
          </w:p>
        </w:tc>
        <w:tc>
          <w:tcPr>
            <w:tcW w:w="1361" w:type="dxa"/>
            <w:tcBorders>
              <w:top w:val="nil"/>
              <w:left w:val="nil"/>
              <w:bottom w:val="nil"/>
              <w:right w:val="nil"/>
            </w:tcBorders>
            <w:vAlign w:val="bottom"/>
          </w:tcPr>
          <w:p w14:paraId="09AD6482" w14:textId="1C83ABF2" w:rsidR="001C30CC" w:rsidRPr="00C935A5" w:rsidRDefault="001C30CC" w:rsidP="001C30CC">
            <w:pPr>
              <w:spacing w:before="40" w:after="20"/>
              <w:jc w:val="right"/>
              <w:rPr>
                <w:rFonts w:cs="Arial"/>
                <w:sz w:val="18"/>
                <w:szCs w:val="18"/>
              </w:rPr>
            </w:pPr>
            <w:r w:rsidRPr="001C30CC">
              <w:rPr>
                <w:rFonts w:cs="Arial"/>
                <w:sz w:val="18"/>
                <w:szCs w:val="18"/>
              </w:rPr>
              <w:t>685,591</w:t>
            </w:r>
          </w:p>
        </w:tc>
      </w:tr>
      <w:tr w:rsidR="001C30CC" w:rsidRPr="001C30CC" w14:paraId="4C59514E" w14:textId="77777777" w:rsidTr="00F62D66">
        <w:trPr>
          <w:trHeight w:val="20"/>
        </w:trPr>
        <w:tc>
          <w:tcPr>
            <w:tcW w:w="2268" w:type="dxa"/>
            <w:tcBorders>
              <w:top w:val="nil"/>
              <w:left w:val="nil"/>
              <w:bottom w:val="nil"/>
              <w:right w:val="single" w:sz="18" w:space="0" w:color="C00000"/>
            </w:tcBorders>
            <w:vAlign w:val="center"/>
          </w:tcPr>
          <w:p w14:paraId="7508A088" w14:textId="77777777" w:rsidR="001C30CC" w:rsidRPr="00C935A5" w:rsidRDefault="001C30CC" w:rsidP="001C30CC">
            <w:pPr>
              <w:spacing w:before="40" w:after="20"/>
              <w:rPr>
                <w:rFonts w:cs="Arial"/>
                <w:sz w:val="18"/>
                <w:szCs w:val="18"/>
              </w:rPr>
            </w:pPr>
            <w:r w:rsidRPr="00C935A5">
              <w:rPr>
                <w:rFonts w:cs="Arial"/>
                <w:sz w:val="18"/>
                <w:szCs w:val="18"/>
              </w:rPr>
              <w:t>Moorabool S</w:t>
            </w:r>
          </w:p>
        </w:tc>
        <w:tc>
          <w:tcPr>
            <w:tcW w:w="1361" w:type="dxa"/>
            <w:tcBorders>
              <w:top w:val="nil"/>
              <w:left w:val="single" w:sz="18" w:space="0" w:color="C00000"/>
              <w:bottom w:val="nil"/>
              <w:right w:val="nil"/>
            </w:tcBorders>
            <w:vAlign w:val="bottom"/>
          </w:tcPr>
          <w:p w14:paraId="67038A60" w14:textId="026811E6" w:rsidR="001C30CC" w:rsidRPr="00C935A5" w:rsidRDefault="001C30CC" w:rsidP="001C30CC">
            <w:pPr>
              <w:spacing w:before="40" w:after="20"/>
              <w:jc w:val="right"/>
              <w:rPr>
                <w:rFonts w:cs="Arial"/>
                <w:sz w:val="18"/>
                <w:szCs w:val="18"/>
              </w:rPr>
            </w:pPr>
            <w:r w:rsidRPr="001C30CC">
              <w:rPr>
                <w:rFonts w:cs="Arial"/>
                <w:sz w:val="18"/>
                <w:szCs w:val="18"/>
              </w:rPr>
              <w:t>1,194,447</w:t>
            </w:r>
          </w:p>
        </w:tc>
        <w:tc>
          <w:tcPr>
            <w:tcW w:w="1361" w:type="dxa"/>
            <w:tcBorders>
              <w:top w:val="nil"/>
              <w:left w:val="nil"/>
              <w:bottom w:val="nil"/>
              <w:right w:val="nil"/>
            </w:tcBorders>
            <w:vAlign w:val="bottom"/>
          </w:tcPr>
          <w:p w14:paraId="0DE06037" w14:textId="6D8353C2" w:rsidR="001C30CC" w:rsidRPr="00C935A5" w:rsidRDefault="001C30CC" w:rsidP="001C30CC">
            <w:pPr>
              <w:spacing w:before="40" w:after="20"/>
              <w:jc w:val="right"/>
              <w:rPr>
                <w:rFonts w:cs="Arial"/>
                <w:sz w:val="18"/>
                <w:szCs w:val="18"/>
              </w:rPr>
            </w:pPr>
            <w:r w:rsidRPr="001C30CC">
              <w:rPr>
                <w:rFonts w:cs="Arial"/>
                <w:sz w:val="18"/>
                <w:szCs w:val="18"/>
              </w:rPr>
              <w:t>312,525</w:t>
            </w:r>
          </w:p>
        </w:tc>
        <w:tc>
          <w:tcPr>
            <w:tcW w:w="1361" w:type="dxa"/>
            <w:tcBorders>
              <w:top w:val="nil"/>
              <w:left w:val="nil"/>
              <w:bottom w:val="nil"/>
              <w:right w:val="nil"/>
            </w:tcBorders>
            <w:vAlign w:val="bottom"/>
          </w:tcPr>
          <w:p w14:paraId="73D7E190" w14:textId="623123F3" w:rsidR="001C30CC" w:rsidRPr="00C935A5" w:rsidRDefault="001C30CC" w:rsidP="001C30CC">
            <w:pPr>
              <w:spacing w:before="40" w:after="20"/>
              <w:jc w:val="right"/>
              <w:rPr>
                <w:rFonts w:cs="Arial"/>
                <w:sz w:val="18"/>
                <w:szCs w:val="18"/>
              </w:rPr>
            </w:pPr>
            <w:r w:rsidRPr="001C30CC">
              <w:rPr>
                <w:rFonts w:cs="Arial"/>
                <w:sz w:val="18"/>
                <w:szCs w:val="18"/>
              </w:rPr>
              <w:t>361,069</w:t>
            </w:r>
          </w:p>
        </w:tc>
        <w:tc>
          <w:tcPr>
            <w:tcW w:w="1361" w:type="dxa"/>
            <w:tcBorders>
              <w:top w:val="nil"/>
              <w:left w:val="nil"/>
              <w:bottom w:val="nil"/>
              <w:right w:val="nil"/>
            </w:tcBorders>
            <w:vAlign w:val="bottom"/>
          </w:tcPr>
          <w:p w14:paraId="3BF54B5F" w14:textId="123D1665" w:rsidR="001C30CC" w:rsidRPr="00C935A5" w:rsidRDefault="001C30CC" w:rsidP="001C30CC">
            <w:pPr>
              <w:spacing w:before="40" w:after="20"/>
              <w:jc w:val="right"/>
              <w:rPr>
                <w:rFonts w:cs="Arial"/>
                <w:sz w:val="18"/>
                <w:szCs w:val="18"/>
              </w:rPr>
            </w:pPr>
            <w:r w:rsidRPr="001C30CC">
              <w:rPr>
                <w:rFonts w:cs="Arial"/>
                <w:sz w:val="18"/>
                <w:szCs w:val="18"/>
              </w:rPr>
              <w:t>53,629</w:t>
            </w:r>
          </w:p>
        </w:tc>
      </w:tr>
      <w:tr w:rsidR="001C30CC" w:rsidRPr="001C30CC" w14:paraId="7D288249" w14:textId="77777777" w:rsidTr="00F62D66">
        <w:trPr>
          <w:trHeight w:val="20"/>
        </w:trPr>
        <w:tc>
          <w:tcPr>
            <w:tcW w:w="2268" w:type="dxa"/>
            <w:tcBorders>
              <w:top w:val="nil"/>
              <w:left w:val="nil"/>
              <w:bottom w:val="nil"/>
              <w:right w:val="single" w:sz="18" w:space="0" w:color="C00000"/>
            </w:tcBorders>
            <w:vAlign w:val="center"/>
          </w:tcPr>
          <w:p w14:paraId="5E92E3D5" w14:textId="77777777" w:rsidR="001C30CC" w:rsidRPr="00C935A5" w:rsidRDefault="001C30CC" w:rsidP="001C30CC">
            <w:pPr>
              <w:spacing w:before="40" w:after="20"/>
              <w:rPr>
                <w:rFonts w:cs="Arial"/>
                <w:sz w:val="18"/>
                <w:szCs w:val="18"/>
              </w:rPr>
            </w:pPr>
            <w:r w:rsidRPr="00C935A5">
              <w:rPr>
                <w:rFonts w:cs="Arial"/>
                <w:sz w:val="18"/>
                <w:szCs w:val="18"/>
              </w:rPr>
              <w:t>Mornington Peninsula</w:t>
            </w:r>
          </w:p>
        </w:tc>
        <w:tc>
          <w:tcPr>
            <w:tcW w:w="1361" w:type="dxa"/>
            <w:tcBorders>
              <w:top w:val="nil"/>
              <w:left w:val="single" w:sz="18" w:space="0" w:color="C00000"/>
              <w:bottom w:val="nil"/>
              <w:right w:val="nil"/>
            </w:tcBorders>
            <w:vAlign w:val="bottom"/>
          </w:tcPr>
          <w:p w14:paraId="443B3925" w14:textId="4C90D07F" w:rsidR="001C30CC" w:rsidRPr="00C935A5" w:rsidRDefault="001C30CC" w:rsidP="001C30CC">
            <w:pPr>
              <w:spacing w:before="40" w:after="20"/>
              <w:jc w:val="right"/>
              <w:rPr>
                <w:rFonts w:cs="Arial"/>
                <w:sz w:val="18"/>
                <w:szCs w:val="18"/>
              </w:rPr>
            </w:pPr>
            <w:r w:rsidRPr="001C30CC">
              <w:rPr>
                <w:rFonts w:cs="Arial"/>
                <w:sz w:val="18"/>
                <w:szCs w:val="18"/>
              </w:rPr>
              <w:t>7,200,817</w:t>
            </w:r>
          </w:p>
        </w:tc>
        <w:tc>
          <w:tcPr>
            <w:tcW w:w="1361" w:type="dxa"/>
            <w:tcBorders>
              <w:top w:val="nil"/>
              <w:left w:val="nil"/>
              <w:bottom w:val="nil"/>
              <w:right w:val="nil"/>
            </w:tcBorders>
            <w:vAlign w:val="bottom"/>
          </w:tcPr>
          <w:p w14:paraId="2F0C2752" w14:textId="6A9B6DA1" w:rsidR="001C30CC" w:rsidRPr="00C935A5" w:rsidRDefault="001C30CC" w:rsidP="001C30CC">
            <w:pPr>
              <w:spacing w:before="40" w:after="20"/>
              <w:jc w:val="right"/>
              <w:rPr>
                <w:rFonts w:cs="Arial"/>
                <w:sz w:val="18"/>
                <w:szCs w:val="18"/>
              </w:rPr>
            </w:pPr>
            <w:r w:rsidRPr="001C30CC">
              <w:rPr>
                <w:rFonts w:cs="Arial"/>
                <w:sz w:val="18"/>
                <w:szCs w:val="18"/>
              </w:rPr>
              <w:t>1,724,478</w:t>
            </w:r>
          </w:p>
        </w:tc>
        <w:tc>
          <w:tcPr>
            <w:tcW w:w="1361" w:type="dxa"/>
            <w:tcBorders>
              <w:top w:val="nil"/>
              <w:left w:val="nil"/>
              <w:bottom w:val="nil"/>
              <w:right w:val="nil"/>
            </w:tcBorders>
            <w:vAlign w:val="bottom"/>
          </w:tcPr>
          <w:p w14:paraId="004D3754" w14:textId="67C99CFE" w:rsidR="001C30CC" w:rsidRPr="00C935A5" w:rsidRDefault="001C30CC" w:rsidP="001C30CC">
            <w:pPr>
              <w:spacing w:before="40" w:after="20"/>
              <w:jc w:val="right"/>
              <w:rPr>
                <w:rFonts w:cs="Arial"/>
                <w:sz w:val="18"/>
                <w:szCs w:val="18"/>
              </w:rPr>
            </w:pPr>
            <w:r w:rsidRPr="001C30CC">
              <w:rPr>
                <w:rFonts w:cs="Arial"/>
                <w:sz w:val="18"/>
                <w:szCs w:val="18"/>
              </w:rPr>
              <w:t>3,047,774</w:t>
            </w:r>
          </w:p>
        </w:tc>
        <w:tc>
          <w:tcPr>
            <w:tcW w:w="1361" w:type="dxa"/>
            <w:tcBorders>
              <w:top w:val="nil"/>
              <w:left w:val="nil"/>
              <w:bottom w:val="nil"/>
              <w:right w:val="nil"/>
            </w:tcBorders>
            <w:vAlign w:val="bottom"/>
          </w:tcPr>
          <w:p w14:paraId="2D505062" w14:textId="3C989E81" w:rsidR="001C30CC" w:rsidRPr="00C935A5" w:rsidRDefault="001C30CC" w:rsidP="001C30CC">
            <w:pPr>
              <w:spacing w:before="40" w:after="20"/>
              <w:jc w:val="right"/>
              <w:rPr>
                <w:rFonts w:cs="Arial"/>
                <w:sz w:val="18"/>
                <w:szCs w:val="18"/>
              </w:rPr>
            </w:pPr>
            <w:r w:rsidRPr="001C30CC">
              <w:rPr>
                <w:rFonts w:cs="Arial"/>
                <w:sz w:val="18"/>
                <w:szCs w:val="18"/>
              </w:rPr>
              <w:t>1,736,216</w:t>
            </w:r>
          </w:p>
        </w:tc>
      </w:tr>
      <w:tr w:rsidR="001C30CC" w:rsidRPr="001C30CC" w14:paraId="6874C9D4" w14:textId="77777777" w:rsidTr="00F62D66">
        <w:trPr>
          <w:trHeight w:val="20"/>
        </w:trPr>
        <w:tc>
          <w:tcPr>
            <w:tcW w:w="2268" w:type="dxa"/>
            <w:tcBorders>
              <w:top w:val="nil"/>
              <w:left w:val="nil"/>
              <w:bottom w:val="nil"/>
              <w:right w:val="single" w:sz="18" w:space="0" w:color="C00000"/>
            </w:tcBorders>
            <w:vAlign w:val="center"/>
          </w:tcPr>
          <w:p w14:paraId="161B2C13" w14:textId="77777777" w:rsidR="001C30CC" w:rsidRPr="00C935A5" w:rsidRDefault="001C30CC" w:rsidP="001C30CC">
            <w:pPr>
              <w:spacing w:before="40" w:after="20"/>
              <w:rPr>
                <w:rFonts w:cs="Arial"/>
                <w:sz w:val="18"/>
                <w:szCs w:val="18"/>
              </w:rPr>
            </w:pPr>
            <w:r w:rsidRPr="00C935A5">
              <w:rPr>
                <w:rFonts w:cs="Arial"/>
                <w:sz w:val="18"/>
                <w:szCs w:val="18"/>
              </w:rPr>
              <w:t>Mount Alexander S</w:t>
            </w:r>
          </w:p>
        </w:tc>
        <w:tc>
          <w:tcPr>
            <w:tcW w:w="1361" w:type="dxa"/>
            <w:tcBorders>
              <w:top w:val="nil"/>
              <w:left w:val="single" w:sz="18" w:space="0" w:color="C00000"/>
              <w:bottom w:val="nil"/>
              <w:right w:val="nil"/>
            </w:tcBorders>
            <w:vAlign w:val="bottom"/>
          </w:tcPr>
          <w:p w14:paraId="2B768AA1" w14:textId="460599B9" w:rsidR="001C30CC" w:rsidRPr="00C935A5" w:rsidRDefault="001C30CC" w:rsidP="001C30CC">
            <w:pPr>
              <w:spacing w:before="40" w:after="20"/>
              <w:jc w:val="right"/>
              <w:rPr>
                <w:rFonts w:cs="Arial"/>
                <w:sz w:val="18"/>
                <w:szCs w:val="18"/>
              </w:rPr>
            </w:pPr>
            <w:r w:rsidRPr="001C30CC">
              <w:rPr>
                <w:rFonts w:cs="Arial"/>
                <w:sz w:val="18"/>
                <w:szCs w:val="18"/>
              </w:rPr>
              <w:t>1,814,050</w:t>
            </w:r>
          </w:p>
        </w:tc>
        <w:tc>
          <w:tcPr>
            <w:tcW w:w="1361" w:type="dxa"/>
            <w:tcBorders>
              <w:top w:val="nil"/>
              <w:left w:val="nil"/>
              <w:bottom w:val="nil"/>
              <w:right w:val="nil"/>
            </w:tcBorders>
            <w:vAlign w:val="bottom"/>
          </w:tcPr>
          <w:p w14:paraId="7DB0FF07" w14:textId="5FE72665" w:rsidR="001C30CC" w:rsidRPr="00C935A5" w:rsidRDefault="001C30CC" w:rsidP="001C30CC">
            <w:pPr>
              <w:spacing w:before="40" w:after="20"/>
              <w:jc w:val="right"/>
              <w:rPr>
                <w:rFonts w:cs="Arial"/>
                <w:sz w:val="18"/>
                <w:szCs w:val="18"/>
              </w:rPr>
            </w:pPr>
            <w:r w:rsidRPr="001C30CC">
              <w:rPr>
                <w:rFonts w:cs="Arial"/>
                <w:sz w:val="18"/>
                <w:szCs w:val="18"/>
              </w:rPr>
              <w:t>249,466</w:t>
            </w:r>
          </w:p>
        </w:tc>
        <w:tc>
          <w:tcPr>
            <w:tcW w:w="1361" w:type="dxa"/>
            <w:tcBorders>
              <w:top w:val="nil"/>
              <w:left w:val="nil"/>
              <w:bottom w:val="nil"/>
              <w:right w:val="nil"/>
            </w:tcBorders>
            <w:vAlign w:val="bottom"/>
          </w:tcPr>
          <w:p w14:paraId="0A34A6C2" w14:textId="41B8E8E0" w:rsidR="001C30CC" w:rsidRPr="00C935A5" w:rsidRDefault="001C30CC" w:rsidP="001C30CC">
            <w:pPr>
              <w:spacing w:before="40" w:after="20"/>
              <w:jc w:val="right"/>
              <w:rPr>
                <w:rFonts w:cs="Arial"/>
                <w:sz w:val="18"/>
                <w:szCs w:val="18"/>
              </w:rPr>
            </w:pPr>
            <w:r w:rsidRPr="001C30CC">
              <w:rPr>
                <w:rFonts w:cs="Arial"/>
                <w:sz w:val="18"/>
                <w:szCs w:val="18"/>
              </w:rPr>
              <w:t>313,663</w:t>
            </w:r>
          </w:p>
        </w:tc>
        <w:tc>
          <w:tcPr>
            <w:tcW w:w="1361" w:type="dxa"/>
            <w:tcBorders>
              <w:top w:val="nil"/>
              <w:left w:val="nil"/>
              <w:bottom w:val="nil"/>
              <w:right w:val="nil"/>
            </w:tcBorders>
            <w:vAlign w:val="bottom"/>
          </w:tcPr>
          <w:p w14:paraId="20EE13A8" w14:textId="6DCAC0B3" w:rsidR="001C30CC" w:rsidRPr="00C935A5" w:rsidRDefault="001C30CC" w:rsidP="001C30CC">
            <w:pPr>
              <w:spacing w:before="40" w:after="20"/>
              <w:jc w:val="right"/>
              <w:rPr>
                <w:rFonts w:cs="Arial"/>
                <w:sz w:val="18"/>
                <w:szCs w:val="18"/>
              </w:rPr>
            </w:pPr>
            <w:r w:rsidRPr="001C30CC">
              <w:rPr>
                <w:rFonts w:cs="Arial"/>
                <w:sz w:val="18"/>
                <w:szCs w:val="18"/>
              </w:rPr>
              <w:t>87,810</w:t>
            </w:r>
          </w:p>
        </w:tc>
      </w:tr>
      <w:tr w:rsidR="001C30CC" w:rsidRPr="001C30CC" w14:paraId="676168BA" w14:textId="77777777" w:rsidTr="00F62D66">
        <w:trPr>
          <w:trHeight w:val="20"/>
        </w:trPr>
        <w:tc>
          <w:tcPr>
            <w:tcW w:w="2268" w:type="dxa"/>
            <w:tcBorders>
              <w:top w:val="nil"/>
              <w:left w:val="nil"/>
              <w:bottom w:val="nil"/>
              <w:right w:val="single" w:sz="18" w:space="0" w:color="C00000"/>
            </w:tcBorders>
            <w:vAlign w:val="center"/>
          </w:tcPr>
          <w:p w14:paraId="636FB3E3" w14:textId="77777777" w:rsidR="001C30CC" w:rsidRPr="00C935A5" w:rsidRDefault="001C30CC" w:rsidP="001C30CC">
            <w:pPr>
              <w:spacing w:before="40" w:after="20"/>
              <w:rPr>
                <w:rFonts w:cs="Arial"/>
                <w:sz w:val="18"/>
                <w:szCs w:val="18"/>
              </w:rPr>
            </w:pPr>
            <w:r w:rsidRPr="00C935A5">
              <w:rPr>
                <w:rFonts w:cs="Arial"/>
                <w:sz w:val="18"/>
                <w:szCs w:val="18"/>
              </w:rPr>
              <w:t>Moyne S</w:t>
            </w:r>
          </w:p>
        </w:tc>
        <w:tc>
          <w:tcPr>
            <w:tcW w:w="1361" w:type="dxa"/>
            <w:tcBorders>
              <w:top w:val="nil"/>
              <w:left w:val="single" w:sz="18" w:space="0" w:color="C00000"/>
              <w:bottom w:val="nil"/>
              <w:right w:val="nil"/>
            </w:tcBorders>
            <w:vAlign w:val="bottom"/>
          </w:tcPr>
          <w:p w14:paraId="4F54FE8E" w14:textId="164F7F60" w:rsidR="001C30CC" w:rsidRPr="00C935A5" w:rsidRDefault="001C30CC" w:rsidP="001C30CC">
            <w:pPr>
              <w:spacing w:before="40" w:after="20"/>
              <w:jc w:val="right"/>
              <w:rPr>
                <w:rFonts w:cs="Arial"/>
                <w:sz w:val="18"/>
                <w:szCs w:val="18"/>
              </w:rPr>
            </w:pPr>
            <w:r w:rsidRPr="001C30CC">
              <w:rPr>
                <w:rFonts w:cs="Arial"/>
                <w:sz w:val="18"/>
                <w:szCs w:val="18"/>
              </w:rPr>
              <w:t>1,658,726</w:t>
            </w:r>
          </w:p>
        </w:tc>
        <w:tc>
          <w:tcPr>
            <w:tcW w:w="1361" w:type="dxa"/>
            <w:tcBorders>
              <w:top w:val="nil"/>
              <w:left w:val="nil"/>
              <w:bottom w:val="nil"/>
              <w:right w:val="nil"/>
            </w:tcBorders>
            <w:vAlign w:val="bottom"/>
          </w:tcPr>
          <w:p w14:paraId="0AB6676E" w14:textId="02D65288" w:rsidR="001C30CC" w:rsidRPr="00C935A5" w:rsidRDefault="001C30CC" w:rsidP="001C30CC">
            <w:pPr>
              <w:spacing w:before="40" w:after="20"/>
              <w:jc w:val="right"/>
              <w:rPr>
                <w:rFonts w:cs="Arial"/>
                <w:sz w:val="18"/>
                <w:szCs w:val="18"/>
              </w:rPr>
            </w:pPr>
            <w:r w:rsidRPr="001C30CC">
              <w:rPr>
                <w:rFonts w:cs="Arial"/>
                <w:sz w:val="18"/>
                <w:szCs w:val="18"/>
              </w:rPr>
              <w:t>128,325</w:t>
            </w:r>
          </w:p>
        </w:tc>
        <w:tc>
          <w:tcPr>
            <w:tcW w:w="1361" w:type="dxa"/>
            <w:tcBorders>
              <w:top w:val="nil"/>
              <w:left w:val="nil"/>
              <w:bottom w:val="nil"/>
              <w:right w:val="nil"/>
            </w:tcBorders>
            <w:vAlign w:val="bottom"/>
          </w:tcPr>
          <w:p w14:paraId="12AA9246" w14:textId="7328D7E9" w:rsidR="001C30CC" w:rsidRPr="00C935A5" w:rsidRDefault="001C30CC" w:rsidP="001C30CC">
            <w:pPr>
              <w:spacing w:before="40" w:after="20"/>
              <w:jc w:val="right"/>
              <w:rPr>
                <w:rFonts w:cs="Arial"/>
                <w:sz w:val="18"/>
                <w:szCs w:val="18"/>
              </w:rPr>
            </w:pPr>
            <w:r w:rsidRPr="001C30CC">
              <w:rPr>
                <w:rFonts w:cs="Arial"/>
                <w:sz w:val="18"/>
                <w:szCs w:val="18"/>
              </w:rPr>
              <w:t>285,232</w:t>
            </w:r>
          </w:p>
        </w:tc>
        <w:tc>
          <w:tcPr>
            <w:tcW w:w="1361" w:type="dxa"/>
            <w:tcBorders>
              <w:top w:val="nil"/>
              <w:left w:val="nil"/>
              <w:bottom w:val="nil"/>
              <w:right w:val="nil"/>
            </w:tcBorders>
            <w:vAlign w:val="bottom"/>
          </w:tcPr>
          <w:p w14:paraId="34BA3A75" w14:textId="00F001CF"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7F06A3E6" w14:textId="77777777" w:rsidTr="00F62D66">
        <w:trPr>
          <w:trHeight w:val="20"/>
        </w:trPr>
        <w:tc>
          <w:tcPr>
            <w:tcW w:w="2268" w:type="dxa"/>
            <w:tcBorders>
              <w:top w:val="nil"/>
              <w:left w:val="nil"/>
              <w:bottom w:val="nil"/>
              <w:right w:val="single" w:sz="18" w:space="0" w:color="C00000"/>
            </w:tcBorders>
            <w:vAlign w:val="center"/>
          </w:tcPr>
          <w:p w14:paraId="1EFB99B0" w14:textId="77777777" w:rsidR="001C30CC" w:rsidRPr="00C935A5" w:rsidRDefault="001C30CC" w:rsidP="001C30CC">
            <w:pPr>
              <w:spacing w:before="40" w:after="20"/>
              <w:rPr>
                <w:rFonts w:cs="Arial"/>
                <w:sz w:val="18"/>
                <w:szCs w:val="18"/>
              </w:rPr>
            </w:pPr>
            <w:r w:rsidRPr="00C935A5">
              <w:rPr>
                <w:rFonts w:cs="Arial"/>
                <w:sz w:val="18"/>
                <w:szCs w:val="18"/>
              </w:rPr>
              <w:t>Murrindindi S</w:t>
            </w:r>
          </w:p>
        </w:tc>
        <w:tc>
          <w:tcPr>
            <w:tcW w:w="1361" w:type="dxa"/>
            <w:tcBorders>
              <w:top w:val="nil"/>
              <w:left w:val="single" w:sz="18" w:space="0" w:color="C00000"/>
              <w:bottom w:val="nil"/>
              <w:right w:val="nil"/>
            </w:tcBorders>
            <w:vAlign w:val="bottom"/>
          </w:tcPr>
          <w:p w14:paraId="3543C0EA" w14:textId="1282057E" w:rsidR="001C30CC" w:rsidRPr="00C935A5" w:rsidRDefault="001C30CC" w:rsidP="001C30CC">
            <w:pPr>
              <w:spacing w:before="40" w:after="20"/>
              <w:jc w:val="right"/>
              <w:rPr>
                <w:rFonts w:cs="Arial"/>
                <w:sz w:val="18"/>
                <w:szCs w:val="18"/>
              </w:rPr>
            </w:pPr>
            <w:r w:rsidRPr="001C30CC">
              <w:rPr>
                <w:rFonts w:cs="Arial"/>
                <w:sz w:val="18"/>
                <w:szCs w:val="18"/>
              </w:rPr>
              <w:t>1,115,627</w:t>
            </w:r>
          </w:p>
        </w:tc>
        <w:tc>
          <w:tcPr>
            <w:tcW w:w="1361" w:type="dxa"/>
            <w:tcBorders>
              <w:top w:val="nil"/>
              <w:left w:val="nil"/>
              <w:bottom w:val="nil"/>
              <w:right w:val="nil"/>
            </w:tcBorders>
            <w:vAlign w:val="bottom"/>
          </w:tcPr>
          <w:p w14:paraId="034CB1E5" w14:textId="21197B75" w:rsidR="001C30CC" w:rsidRPr="00C935A5" w:rsidRDefault="001C30CC" w:rsidP="001C30CC">
            <w:pPr>
              <w:spacing w:before="40" w:after="20"/>
              <w:jc w:val="right"/>
              <w:rPr>
                <w:rFonts w:cs="Arial"/>
                <w:sz w:val="18"/>
                <w:szCs w:val="18"/>
              </w:rPr>
            </w:pPr>
            <w:r w:rsidRPr="001C30CC">
              <w:rPr>
                <w:rFonts w:cs="Arial"/>
                <w:sz w:val="18"/>
                <w:szCs w:val="18"/>
              </w:rPr>
              <w:t>106,541</w:t>
            </w:r>
          </w:p>
        </w:tc>
        <w:tc>
          <w:tcPr>
            <w:tcW w:w="1361" w:type="dxa"/>
            <w:tcBorders>
              <w:top w:val="nil"/>
              <w:left w:val="nil"/>
              <w:bottom w:val="nil"/>
              <w:right w:val="nil"/>
            </w:tcBorders>
            <w:vAlign w:val="bottom"/>
          </w:tcPr>
          <w:p w14:paraId="30514C59" w14:textId="69A1FDD2" w:rsidR="001C30CC" w:rsidRPr="00C935A5" w:rsidRDefault="001C30CC" w:rsidP="001C30CC">
            <w:pPr>
              <w:spacing w:before="40" w:after="20"/>
              <w:jc w:val="right"/>
              <w:rPr>
                <w:rFonts w:cs="Arial"/>
                <w:sz w:val="18"/>
                <w:szCs w:val="18"/>
              </w:rPr>
            </w:pPr>
            <w:r w:rsidRPr="001C30CC">
              <w:rPr>
                <w:rFonts w:cs="Arial"/>
                <w:sz w:val="18"/>
                <w:szCs w:val="18"/>
              </w:rPr>
              <w:t>114,957</w:t>
            </w:r>
          </w:p>
        </w:tc>
        <w:tc>
          <w:tcPr>
            <w:tcW w:w="1361" w:type="dxa"/>
            <w:tcBorders>
              <w:top w:val="nil"/>
              <w:left w:val="nil"/>
              <w:bottom w:val="nil"/>
              <w:right w:val="nil"/>
            </w:tcBorders>
            <w:vAlign w:val="bottom"/>
          </w:tcPr>
          <w:p w14:paraId="39EAC7FA" w14:textId="06936055" w:rsidR="001C30CC" w:rsidRPr="00C935A5" w:rsidRDefault="001C30CC" w:rsidP="001C30CC">
            <w:pPr>
              <w:spacing w:before="40" w:after="20"/>
              <w:jc w:val="right"/>
              <w:rPr>
                <w:rFonts w:cs="Arial"/>
                <w:sz w:val="18"/>
                <w:szCs w:val="18"/>
              </w:rPr>
            </w:pPr>
            <w:r w:rsidRPr="001C30CC">
              <w:rPr>
                <w:rFonts w:cs="Arial"/>
                <w:sz w:val="18"/>
                <w:szCs w:val="18"/>
              </w:rPr>
              <w:t>50,032</w:t>
            </w:r>
          </w:p>
        </w:tc>
      </w:tr>
      <w:tr w:rsidR="001C30CC" w:rsidRPr="001C30CC" w14:paraId="5FA91CBD" w14:textId="77777777" w:rsidTr="00F62D66">
        <w:trPr>
          <w:trHeight w:val="20"/>
        </w:trPr>
        <w:tc>
          <w:tcPr>
            <w:tcW w:w="2268" w:type="dxa"/>
            <w:tcBorders>
              <w:top w:val="nil"/>
              <w:left w:val="nil"/>
              <w:bottom w:val="nil"/>
              <w:right w:val="single" w:sz="18" w:space="0" w:color="C00000"/>
            </w:tcBorders>
            <w:vAlign w:val="center"/>
          </w:tcPr>
          <w:p w14:paraId="3CCAA5D7" w14:textId="77777777" w:rsidR="001C30CC" w:rsidRPr="00C935A5" w:rsidRDefault="001C30CC" w:rsidP="001C30CC">
            <w:pPr>
              <w:spacing w:before="40" w:after="20"/>
              <w:rPr>
                <w:rFonts w:cs="Arial"/>
                <w:sz w:val="18"/>
                <w:szCs w:val="18"/>
              </w:rPr>
            </w:pPr>
            <w:r w:rsidRPr="00C935A5">
              <w:rPr>
                <w:rFonts w:cs="Arial"/>
                <w:sz w:val="18"/>
                <w:szCs w:val="18"/>
              </w:rPr>
              <w:t>Nillumbik S</w:t>
            </w:r>
          </w:p>
        </w:tc>
        <w:tc>
          <w:tcPr>
            <w:tcW w:w="1361" w:type="dxa"/>
            <w:tcBorders>
              <w:top w:val="nil"/>
              <w:left w:val="single" w:sz="18" w:space="0" w:color="C00000"/>
              <w:bottom w:val="nil"/>
              <w:right w:val="nil"/>
            </w:tcBorders>
            <w:vAlign w:val="bottom"/>
          </w:tcPr>
          <w:p w14:paraId="4549098A" w14:textId="5EE36269" w:rsidR="001C30CC" w:rsidRPr="00C935A5" w:rsidRDefault="001C30CC" w:rsidP="001C30CC">
            <w:pPr>
              <w:spacing w:before="40" w:after="20"/>
              <w:jc w:val="right"/>
              <w:rPr>
                <w:rFonts w:cs="Arial"/>
                <w:sz w:val="18"/>
                <w:szCs w:val="18"/>
              </w:rPr>
            </w:pPr>
            <w:r w:rsidRPr="001C30CC">
              <w:rPr>
                <w:rFonts w:cs="Arial"/>
                <w:sz w:val="18"/>
                <w:szCs w:val="18"/>
              </w:rPr>
              <w:t>1,755,902</w:t>
            </w:r>
          </w:p>
        </w:tc>
        <w:tc>
          <w:tcPr>
            <w:tcW w:w="1361" w:type="dxa"/>
            <w:tcBorders>
              <w:top w:val="nil"/>
              <w:left w:val="nil"/>
              <w:bottom w:val="nil"/>
              <w:right w:val="nil"/>
            </w:tcBorders>
            <w:vAlign w:val="bottom"/>
          </w:tcPr>
          <w:p w14:paraId="1DFFC435" w14:textId="54434590" w:rsidR="001C30CC" w:rsidRPr="00C935A5" w:rsidRDefault="001C30CC" w:rsidP="001C30CC">
            <w:pPr>
              <w:spacing w:before="40" w:after="20"/>
              <w:jc w:val="right"/>
              <w:rPr>
                <w:rFonts w:cs="Arial"/>
                <w:sz w:val="18"/>
                <w:szCs w:val="18"/>
              </w:rPr>
            </w:pPr>
            <w:r w:rsidRPr="001C30CC">
              <w:rPr>
                <w:rFonts w:cs="Arial"/>
                <w:sz w:val="18"/>
                <w:szCs w:val="18"/>
              </w:rPr>
              <w:t>416,214</w:t>
            </w:r>
          </w:p>
        </w:tc>
        <w:tc>
          <w:tcPr>
            <w:tcW w:w="1361" w:type="dxa"/>
            <w:tcBorders>
              <w:top w:val="nil"/>
              <w:left w:val="nil"/>
              <w:bottom w:val="nil"/>
              <w:right w:val="nil"/>
            </w:tcBorders>
            <w:vAlign w:val="bottom"/>
          </w:tcPr>
          <w:p w14:paraId="7816ED42" w14:textId="33D082F9" w:rsidR="001C30CC" w:rsidRPr="00C935A5" w:rsidRDefault="001C30CC" w:rsidP="001C30CC">
            <w:pPr>
              <w:spacing w:before="40" w:after="20"/>
              <w:jc w:val="right"/>
              <w:rPr>
                <w:rFonts w:cs="Arial"/>
                <w:sz w:val="18"/>
                <w:szCs w:val="18"/>
              </w:rPr>
            </w:pPr>
            <w:r w:rsidRPr="001C30CC">
              <w:rPr>
                <w:rFonts w:cs="Arial"/>
                <w:sz w:val="18"/>
                <w:szCs w:val="18"/>
              </w:rPr>
              <w:t>935,618</w:t>
            </w:r>
          </w:p>
        </w:tc>
        <w:tc>
          <w:tcPr>
            <w:tcW w:w="1361" w:type="dxa"/>
            <w:tcBorders>
              <w:top w:val="nil"/>
              <w:left w:val="nil"/>
              <w:bottom w:val="nil"/>
              <w:right w:val="nil"/>
            </w:tcBorders>
            <w:vAlign w:val="bottom"/>
          </w:tcPr>
          <w:p w14:paraId="2298EC2C" w14:textId="613D663E" w:rsidR="001C30CC" w:rsidRPr="00C935A5" w:rsidRDefault="001C30CC" w:rsidP="001C30CC">
            <w:pPr>
              <w:spacing w:before="40" w:after="20"/>
              <w:jc w:val="right"/>
              <w:rPr>
                <w:rFonts w:cs="Arial"/>
                <w:sz w:val="18"/>
                <w:szCs w:val="18"/>
              </w:rPr>
            </w:pPr>
            <w:r w:rsidRPr="001C30CC">
              <w:rPr>
                <w:rFonts w:cs="Arial"/>
                <w:sz w:val="18"/>
                <w:szCs w:val="18"/>
              </w:rPr>
              <w:t>184,125</w:t>
            </w:r>
          </w:p>
        </w:tc>
      </w:tr>
      <w:tr w:rsidR="001C30CC" w:rsidRPr="001C30CC" w14:paraId="3E4A88BB" w14:textId="77777777" w:rsidTr="00F62D66">
        <w:trPr>
          <w:trHeight w:val="20"/>
        </w:trPr>
        <w:tc>
          <w:tcPr>
            <w:tcW w:w="2268" w:type="dxa"/>
            <w:tcBorders>
              <w:top w:val="nil"/>
              <w:left w:val="nil"/>
              <w:bottom w:val="nil"/>
              <w:right w:val="single" w:sz="18" w:space="0" w:color="C00000"/>
            </w:tcBorders>
            <w:vAlign w:val="center"/>
          </w:tcPr>
          <w:p w14:paraId="75C066CF" w14:textId="77777777" w:rsidR="001C30CC" w:rsidRPr="00C935A5" w:rsidRDefault="001C30CC" w:rsidP="001C30CC">
            <w:pPr>
              <w:spacing w:before="40" w:after="20"/>
              <w:rPr>
                <w:rFonts w:cs="Arial"/>
                <w:sz w:val="18"/>
                <w:szCs w:val="18"/>
              </w:rPr>
            </w:pPr>
            <w:r w:rsidRPr="00C935A5">
              <w:rPr>
                <w:rFonts w:cs="Arial"/>
                <w:sz w:val="18"/>
                <w:szCs w:val="18"/>
              </w:rPr>
              <w:t>Northern Grampians S</w:t>
            </w:r>
          </w:p>
        </w:tc>
        <w:tc>
          <w:tcPr>
            <w:tcW w:w="1361" w:type="dxa"/>
            <w:tcBorders>
              <w:top w:val="nil"/>
              <w:left w:val="single" w:sz="18" w:space="0" w:color="C00000"/>
              <w:bottom w:val="nil"/>
              <w:right w:val="nil"/>
            </w:tcBorders>
            <w:vAlign w:val="bottom"/>
          </w:tcPr>
          <w:p w14:paraId="7134FF78" w14:textId="0B8845EC" w:rsidR="001C30CC" w:rsidRPr="00C935A5" w:rsidRDefault="001C30CC" w:rsidP="001C30CC">
            <w:pPr>
              <w:spacing w:before="40" w:after="20"/>
              <w:jc w:val="right"/>
              <w:rPr>
                <w:rFonts w:cs="Arial"/>
                <w:sz w:val="18"/>
                <w:szCs w:val="18"/>
              </w:rPr>
            </w:pPr>
            <w:r w:rsidRPr="001C30CC">
              <w:rPr>
                <w:rFonts w:cs="Arial"/>
                <w:sz w:val="18"/>
                <w:szCs w:val="18"/>
              </w:rPr>
              <w:t>1,100,975</w:t>
            </w:r>
          </w:p>
        </w:tc>
        <w:tc>
          <w:tcPr>
            <w:tcW w:w="1361" w:type="dxa"/>
            <w:tcBorders>
              <w:top w:val="nil"/>
              <w:left w:val="nil"/>
              <w:bottom w:val="nil"/>
              <w:right w:val="nil"/>
            </w:tcBorders>
            <w:vAlign w:val="bottom"/>
          </w:tcPr>
          <w:p w14:paraId="19398A91" w14:textId="05EF29B5" w:rsidR="001C30CC" w:rsidRPr="00C935A5" w:rsidRDefault="001C30CC" w:rsidP="001C30CC">
            <w:pPr>
              <w:spacing w:before="40" w:after="20"/>
              <w:jc w:val="right"/>
              <w:rPr>
                <w:rFonts w:cs="Arial"/>
                <w:sz w:val="18"/>
                <w:szCs w:val="18"/>
              </w:rPr>
            </w:pPr>
            <w:r w:rsidRPr="001C30CC">
              <w:rPr>
                <w:rFonts w:cs="Arial"/>
                <w:sz w:val="18"/>
                <w:szCs w:val="18"/>
              </w:rPr>
              <w:t>128,463</w:t>
            </w:r>
          </w:p>
        </w:tc>
        <w:tc>
          <w:tcPr>
            <w:tcW w:w="1361" w:type="dxa"/>
            <w:tcBorders>
              <w:top w:val="nil"/>
              <w:left w:val="nil"/>
              <w:bottom w:val="nil"/>
              <w:right w:val="nil"/>
            </w:tcBorders>
            <w:vAlign w:val="bottom"/>
          </w:tcPr>
          <w:p w14:paraId="4F85ACC6" w14:textId="431FB65B" w:rsidR="001C30CC" w:rsidRPr="00C935A5" w:rsidRDefault="001C30CC" w:rsidP="001C30CC">
            <w:pPr>
              <w:spacing w:before="40" w:after="20"/>
              <w:jc w:val="right"/>
              <w:rPr>
                <w:rFonts w:cs="Arial"/>
                <w:sz w:val="18"/>
                <w:szCs w:val="18"/>
              </w:rPr>
            </w:pPr>
            <w:r w:rsidRPr="001C30CC">
              <w:rPr>
                <w:rFonts w:cs="Arial"/>
                <w:sz w:val="18"/>
                <w:szCs w:val="18"/>
              </w:rPr>
              <w:t>155,729</w:t>
            </w:r>
          </w:p>
        </w:tc>
        <w:tc>
          <w:tcPr>
            <w:tcW w:w="1361" w:type="dxa"/>
            <w:tcBorders>
              <w:top w:val="nil"/>
              <w:left w:val="nil"/>
              <w:bottom w:val="nil"/>
              <w:right w:val="nil"/>
            </w:tcBorders>
            <w:vAlign w:val="bottom"/>
          </w:tcPr>
          <w:p w14:paraId="56420870" w14:textId="32A3A457"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53DC1B98" w14:textId="77777777" w:rsidTr="00F62D66">
        <w:trPr>
          <w:trHeight w:val="20"/>
        </w:trPr>
        <w:tc>
          <w:tcPr>
            <w:tcW w:w="2268" w:type="dxa"/>
            <w:tcBorders>
              <w:top w:val="nil"/>
              <w:left w:val="nil"/>
              <w:bottom w:val="nil"/>
              <w:right w:val="single" w:sz="18" w:space="0" w:color="C00000"/>
            </w:tcBorders>
            <w:vAlign w:val="center"/>
          </w:tcPr>
          <w:p w14:paraId="4C6C31D1" w14:textId="77777777" w:rsidR="001C30CC" w:rsidRPr="00C935A5" w:rsidRDefault="001C30CC" w:rsidP="001C30CC">
            <w:pPr>
              <w:spacing w:before="40" w:after="20"/>
              <w:rPr>
                <w:rFonts w:cs="Arial"/>
                <w:sz w:val="18"/>
                <w:szCs w:val="18"/>
              </w:rPr>
            </w:pPr>
            <w:r w:rsidRPr="00C935A5">
              <w:rPr>
                <w:rFonts w:cs="Arial"/>
                <w:sz w:val="18"/>
                <w:szCs w:val="18"/>
              </w:rPr>
              <w:t>Port Phillip C</w:t>
            </w:r>
          </w:p>
        </w:tc>
        <w:tc>
          <w:tcPr>
            <w:tcW w:w="1361" w:type="dxa"/>
            <w:tcBorders>
              <w:top w:val="nil"/>
              <w:left w:val="single" w:sz="18" w:space="0" w:color="C00000"/>
              <w:bottom w:val="nil"/>
              <w:right w:val="nil"/>
            </w:tcBorders>
            <w:vAlign w:val="bottom"/>
          </w:tcPr>
          <w:p w14:paraId="6DC00E7E" w14:textId="4AE46AEE" w:rsidR="001C30CC" w:rsidRPr="00C935A5" w:rsidRDefault="001C30CC" w:rsidP="001C30CC">
            <w:pPr>
              <w:spacing w:before="40" w:after="20"/>
              <w:jc w:val="right"/>
              <w:rPr>
                <w:rFonts w:cs="Arial"/>
                <w:sz w:val="18"/>
                <w:szCs w:val="18"/>
              </w:rPr>
            </w:pPr>
            <w:r w:rsidRPr="001C30CC">
              <w:rPr>
                <w:rFonts w:cs="Arial"/>
                <w:sz w:val="18"/>
                <w:szCs w:val="18"/>
              </w:rPr>
              <w:t>431,478</w:t>
            </w:r>
          </w:p>
        </w:tc>
        <w:tc>
          <w:tcPr>
            <w:tcW w:w="1361" w:type="dxa"/>
            <w:tcBorders>
              <w:top w:val="nil"/>
              <w:left w:val="nil"/>
              <w:bottom w:val="nil"/>
              <w:right w:val="nil"/>
            </w:tcBorders>
            <w:vAlign w:val="bottom"/>
          </w:tcPr>
          <w:p w14:paraId="7BF8E35E" w14:textId="37E717AF" w:rsidR="001C30CC" w:rsidRPr="00C935A5" w:rsidRDefault="001C30CC" w:rsidP="001C30CC">
            <w:pPr>
              <w:spacing w:before="40" w:after="20"/>
              <w:jc w:val="right"/>
              <w:rPr>
                <w:rFonts w:cs="Arial"/>
                <w:sz w:val="18"/>
                <w:szCs w:val="18"/>
              </w:rPr>
            </w:pPr>
            <w:r w:rsidRPr="001C30CC">
              <w:rPr>
                <w:rFonts w:cs="Arial"/>
                <w:sz w:val="18"/>
                <w:szCs w:val="18"/>
              </w:rPr>
              <w:t>1,145,571</w:t>
            </w:r>
          </w:p>
        </w:tc>
        <w:tc>
          <w:tcPr>
            <w:tcW w:w="1361" w:type="dxa"/>
            <w:tcBorders>
              <w:top w:val="nil"/>
              <w:left w:val="nil"/>
              <w:bottom w:val="nil"/>
              <w:right w:val="nil"/>
            </w:tcBorders>
            <w:vAlign w:val="bottom"/>
          </w:tcPr>
          <w:p w14:paraId="1637870F" w14:textId="37846BA4" w:rsidR="001C30CC" w:rsidRPr="00C935A5" w:rsidRDefault="001C30CC" w:rsidP="001C30CC">
            <w:pPr>
              <w:spacing w:before="40" w:after="20"/>
              <w:jc w:val="right"/>
              <w:rPr>
                <w:rFonts w:cs="Arial"/>
                <w:sz w:val="18"/>
                <w:szCs w:val="18"/>
              </w:rPr>
            </w:pPr>
            <w:r w:rsidRPr="001C30CC">
              <w:rPr>
                <w:rFonts w:cs="Arial"/>
                <w:sz w:val="18"/>
                <w:szCs w:val="18"/>
              </w:rPr>
              <w:t>361,241</w:t>
            </w:r>
          </w:p>
        </w:tc>
        <w:tc>
          <w:tcPr>
            <w:tcW w:w="1361" w:type="dxa"/>
            <w:tcBorders>
              <w:top w:val="nil"/>
              <w:left w:val="nil"/>
              <w:bottom w:val="nil"/>
              <w:right w:val="nil"/>
            </w:tcBorders>
            <w:vAlign w:val="bottom"/>
          </w:tcPr>
          <w:p w14:paraId="6B45124E" w14:textId="6E224EF6" w:rsidR="001C30CC" w:rsidRPr="00C935A5" w:rsidRDefault="001C30CC" w:rsidP="001C30CC">
            <w:pPr>
              <w:spacing w:before="40" w:after="20"/>
              <w:jc w:val="right"/>
              <w:rPr>
                <w:rFonts w:cs="Arial"/>
                <w:sz w:val="18"/>
                <w:szCs w:val="18"/>
              </w:rPr>
            </w:pPr>
            <w:r w:rsidRPr="001C30CC">
              <w:rPr>
                <w:rFonts w:cs="Arial"/>
                <w:sz w:val="18"/>
                <w:szCs w:val="18"/>
              </w:rPr>
              <w:t>946,598</w:t>
            </w:r>
          </w:p>
        </w:tc>
      </w:tr>
      <w:tr w:rsidR="001C30CC" w:rsidRPr="001C30CC" w14:paraId="2DE965BF" w14:textId="77777777" w:rsidTr="00F62D66">
        <w:trPr>
          <w:trHeight w:val="20"/>
        </w:trPr>
        <w:tc>
          <w:tcPr>
            <w:tcW w:w="2268" w:type="dxa"/>
            <w:tcBorders>
              <w:top w:val="nil"/>
              <w:left w:val="nil"/>
              <w:bottom w:val="nil"/>
              <w:right w:val="single" w:sz="18" w:space="0" w:color="C00000"/>
            </w:tcBorders>
            <w:vAlign w:val="center"/>
          </w:tcPr>
          <w:p w14:paraId="3E1B675E" w14:textId="77777777" w:rsidR="001C30CC" w:rsidRPr="00C935A5" w:rsidRDefault="001C30CC" w:rsidP="001C30CC">
            <w:pPr>
              <w:spacing w:before="40" w:after="20"/>
              <w:rPr>
                <w:rFonts w:cs="Arial"/>
                <w:sz w:val="18"/>
                <w:szCs w:val="18"/>
              </w:rPr>
            </w:pPr>
            <w:r w:rsidRPr="00C935A5">
              <w:rPr>
                <w:rFonts w:cs="Arial"/>
                <w:sz w:val="18"/>
                <w:szCs w:val="18"/>
              </w:rPr>
              <w:t>Pyrenees S</w:t>
            </w:r>
          </w:p>
        </w:tc>
        <w:tc>
          <w:tcPr>
            <w:tcW w:w="1361" w:type="dxa"/>
            <w:tcBorders>
              <w:top w:val="nil"/>
              <w:left w:val="single" w:sz="18" w:space="0" w:color="C00000"/>
              <w:bottom w:val="nil"/>
              <w:right w:val="nil"/>
            </w:tcBorders>
            <w:vAlign w:val="bottom"/>
          </w:tcPr>
          <w:p w14:paraId="3C595020" w14:textId="353C3226" w:rsidR="001C30CC" w:rsidRPr="00C935A5" w:rsidRDefault="001C30CC" w:rsidP="001C30CC">
            <w:pPr>
              <w:spacing w:before="40" w:after="20"/>
              <w:jc w:val="right"/>
              <w:rPr>
                <w:rFonts w:cs="Arial"/>
                <w:sz w:val="18"/>
                <w:szCs w:val="18"/>
              </w:rPr>
            </w:pPr>
            <w:r w:rsidRPr="001C30CC">
              <w:rPr>
                <w:rFonts w:cs="Arial"/>
                <w:sz w:val="18"/>
                <w:szCs w:val="18"/>
              </w:rPr>
              <w:t>778,628</w:t>
            </w:r>
          </w:p>
        </w:tc>
        <w:tc>
          <w:tcPr>
            <w:tcW w:w="1361" w:type="dxa"/>
            <w:tcBorders>
              <w:top w:val="nil"/>
              <w:left w:val="nil"/>
              <w:bottom w:val="nil"/>
              <w:right w:val="nil"/>
            </w:tcBorders>
            <w:vAlign w:val="bottom"/>
          </w:tcPr>
          <w:p w14:paraId="4963A056" w14:textId="615C9C2B" w:rsidR="001C30CC" w:rsidRPr="00C935A5" w:rsidRDefault="001C30CC" w:rsidP="001C30CC">
            <w:pPr>
              <w:spacing w:before="40" w:after="20"/>
              <w:jc w:val="right"/>
              <w:rPr>
                <w:rFonts w:cs="Arial"/>
                <w:sz w:val="18"/>
                <w:szCs w:val="18"/>
              </w:rPr>
            </w:pPr>
            <w:r w:rsidRPr="001C30CC">
              <w:rPr>
                <w:rFonts w:cs="Arial"/>
                <w:sz w:val="18"/>
                <w:szCs w:val="18"/>
              </w:rPr>
              <w:t>38,918</w:t>
            </w:r>
          </w:p>
        </w:tc>
        <w:tc>
          <w:tcPr>
            <w:tcW w:w="1361" w:type="dxa"/>
            <w:tcBorders>
              <w:top w:val="nil"/>
              <w:left w:val="nil"/>
              <w:bottom w:val="nil"/>
              <w:right w:val="nil"/>
            </w:tcBorders>
            <w:vAlign w:val="bottom"/>
          </w:tcPr>
          <w:p w14:paraId="0E0ACC60" w14:textId="38DFF896"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4F4F3D24" w14:textId="0350599A"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1BCA59B8" w14:textId="77777777" w:rsidTr="00F62D66">
        <w:trPr>
          <w:trHeight w:val="20"/>
        </w:trPr>
        <w:tc>
          <w:tcPr>
            <w:tcW w:w="2268" w:type="dxa"/>
            <w:tcBorders>
              <w:top w:val="nil"/>
              <w:left w:val="nil"/>
              <w:bottom w:val="nil"/>
              <w:right w:val="single" w:sz="18" w:space="0" w:color="C00000"/>
            </w:tcBorders>
            <w:vAlign w:val="center"/>
          </w:tcPr>
          <w:p w14:paraId="6DF117CA" w14:textId="77777777" w:rsidR="001C30CC" w:rsidRPr="00C935A5" w:rsidRDefault="001C30CC" w:rsidP="001C30CC">
            <w:pPr>
              <w:spacing w:before="40" w:after="20"/>
              <w:rPr>
                <w:rFonts w:cs="Arial"/>
                <w:sz w:val="18"/>
                <w:szCs w:val="18"/>
              </w:rPr>
            </w:pPr>
            <w:r w:rsidRPr="00C935A5">
              <w:rPr>
                <w:rFonts w:cs="Arial"/>
                <w:sz w:val="18"/>
                <w:szCs w:val="18"/>
              </w:rPr>
              <w:t>Queenscliffe B</w:t>
            </w:r>
          </w:p>
        </w:tc>
        <w:tc>
          <w:tcPr>
            <w:tcW w:w="1361" w:type="dxa"/>
            <w:tcBorders>
              <w:top w:val="nil"/>
              <w:left w:val="single" w:sz="18" w:space="0" w:color="C00000"/>
              <w:bottom w:val="nil"/>
              <w:right w:val="nil"/>
            </w:tcBorders>
            <w:vAlign w:val="bottom"/>
          </w:tcPr>
          <w:p w14:paraId="552AA48E" w14:textId="3C8A2AE2" w:rsidR="001C30CC" w:rsidRPr="00C935A5" w:rsidRDefault="001C30CC" w:rsidP="001C30CC">
            <w:pPr>
              <w:spacing w:before="40" w:after="20"/>
              <w:jc w:val="right"/>
              <w:rPr>
                <w:rFonts w:cs="Arial"/>
                <w:sz w:val="18"/>
                <w:szCs w:val="18"/>
              </w:rPr>
            </w:pPr>
            <w:r w:rsidRPr="001C30CC">
              <w:rPr>
                <w:rFonts w:cs="Arial"/>
                <w:sz w:val="18"/>
                <w:szCs w:val="18"/>
              </w:rPr>
              <w:t>237,829</w:t>
            </w:r>
          </w:p>
        </w:tc>
        <w:tc>
          <w:tcPr>
            <w:tcW w:w="1361" w:type="dxa"/>
            <w:tcBorders>
              <w:top w:val="nil"/>
              <w:left w:val="nil"/>
              <w:bottom w:val="nil"/>
              <w:right w:val="nil"/>
            </w:tcBorders>
            <w:vAlign w:val="bottom"/>
          </w:tcPr>
          <w:p w14:paraId="5FF7C54F" w14:textId="1B9BF3F4" w:rsidR="001C30CC" w:rsidRPr="00C935A5" w:rsidRDefault="001C30CC" w:rsidP="001C30CC">
            <w:pPr>
              <w:spacing w:before="40" w:after="20"/>
              <w:jc w:val="right"/>
              <w:rPr>
                <w:rFonts w:cs="Arial"/>
                <w:sz w:val="18"/>
                <w:szCs w:val="18"/>
              </w:rPr>
            </w:pPr>
            <w:r w:rsidRPr="001C30CC">
              <w:rPr>
                <w:rFonts w:cs="Arial"/>
                <w:sz w:val="18"/>
                <w:szCs w:val="18"/>
              </w:rPr>
              <w:t>99,434</w:t>
            </w:r>
          </w:p>
        </w:tc>
        <w:tc>
          <w:tcPr>
            <w:tcW w:w="1361" w:type="dxa"/>
            <w:tcBorders>
              <w:top w:val="nil"/>
              <w:left w:val="nil"/>
              <w:bottom w:val="nil"/>
              <w:right w:val="nil"/>
            </w:tcBorders>
            <w:vAlign w:val="bottom"/>
          </w:tcPr>
          <w:p w14:paraId="3F594CDA" w14:textId="48EA8592" w:rsidR="001C30CC" w:rsidRPr="00C935A5" w:rsidRDefault="001C30CC" w:rsidP="001C30CC">
            <w:pPr>
              <w:spacing w:before="40" w:after="20"/>
              <w:jc w:val="right"/>
              <w:rPr>
                <w:rFonts w:cs="Arial"/>
                <w:sz w:val="18"/>
                <w:szCs w:val="18"/>
              </w:rPr>
            </w:pPr>
            <w:r w:rsidRPr="001C30CC">
              <w:rPr>
                <w:rFonts w:cs="Arial"/>
                <w:sz w:val="18"/>
                <w:szCs w:val="18"/>
              </w:rPr>
              <w:t>91,520</w:t>
            </w:r>
          </w:p>
        </w:tc>
        <w:tc>
          <w:tcPr>
            <w:tcW w:w="1361" w:type="dxa"/>
            <w:tcBorders>
              <w:top w:val="nil"/>
              <w:left w:val="nil"/>
              <w:bottom w:val="nil"/>
              <w:right w:val="nil"/>
            </w:tcBorders>
            <w:vAlign w:val="bottom"/>
          </w:tcPr>
          <w:p w14:paraId="5FE62946" w14:textId="68131923"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723EF7C2" w14:textId="77777777" w:rsidTr="00F62D66">
        <w:trPr>
          <w:trHeight w:val="20"/>
        </w:trPr>
        <w:tc>
          <w:tcPr>
            <w:tcW w:w="2268" w:type="dxa"/>
            <w:tcBorders>
              <w:top w:val="nil"/>
              <w:left w:val="nil"/>
              <w:bottom w:val="nil"/>
              <w:right w:val="single" w:sz="18" w:space="0" w:color="C00000"/>
            </w:tcBorders>
            <w:vAlign w:val="center"/>
          </w:tcPr>
          <w:p w14:paraId="3CE0A1EA" w14:textId="77777777" w:rsidR="001C30CC" w:rsidRPr="00C935A5" w:rsidRDefault="001C30CC" w:rsidP="001C30CC">
            <w:pPr>
              <w:spacing w:before="40" w:after="20"/>
              <w:rPr>
                <w:rFonts w:cs="Arial"/>
                <w:sz w:val="18"/>
                <w:szCs w:val="18"/>
              </w:rPr>
            </w:pPr>
            <w:r w:rsidRPr="00C935A5">
              <w:rPr>
                <w:rFonts w:cs="Arial"/>
                <w:sz w:val="18"/>
                <w:szCs w:val="18"/>
              </w:rPr>
              <w:t>South Gippsland S</w:t>
            </w:r>
          </w:p>
        </w:tc>
        <w:tc>
          <w:tcPr>
            <w:tcW w:w="1361" w:type="dxa"/>
            <w:tcBorders>
              <w:top w:val="nil"/>
              <w:left w:val="single" w:sz="18" w:space="0" w:color="C00000"/>
              <w:bottom w:val="nil"/>
              <w:right w:val="nil"/>
            </w:tcBorders>
            <w:vAlign w:val="bottom"/>
          </w:tcPr>
          <w:p w14:paraId="10B05F15" w14:textId="3FB85185" w:rsidR="001C30CC" w:rsidRPr="00C935A5" w:rsidRDefault="001C30CC" w:rsidP="001C30CC">
            <w:pPr>
              <w:spacing w:before="40" w:after="20"/>
              <w:jc w:val="right"/>
              <w:rPr>
                <w:rFonts w:cs="Arial"/>
                <w:sz w:val="18"/>
                <w:szCs w:val="18"/>
              </w:rPr>
            </w:pPr>
            <w:r w:rsidRPr="001C30CC">
              <w:rPr>
                <w:rFonts w:cs="Arial"/>
                <w:sz w:val="18"/>
                <w:szCs w:val="18"/>
              </w:rPr>
              <w:t>2,274,313</w:t>
            </w:r>
          </w:p>
        </w:tc>
        <w:tc>
          <w:tcPr>
            <w:tcW w:w="1361" w:type="dxa"/>
            <w:tcBorders>
              <w:top w:val="nil"/>
              <w:left w:val="nil"/>
              <w:bottom w:val="nil"/>
              <w:right w:val="nil"/>
            </w:tcBorders>
            <w:vAlign w:val="bottom"/>
          </w:tcPr>
          <w:p w14:paraId="593C70A2" w14:textId="1D1C342F" w:rsidR="001C30CC" w:rsidRPr="00C935A5" w:rsidRDefault="001C30CC" w:rsidP="001C30CC">
            <w:pPr>
              <w:spacing w:before="40" w:after="20"/>
              <w:jc w:val="right"/>
              <w:rPr>
                <w:rFonts w:cs="Arial"/>
                <w:sz w:val="18"/>
                <w:szCs w:val="18"/>
              </w:rPr>
            </w:pPr>
            <w:r w:rsidRPr="001C30CC">
              <w:rPr>
                <w:rFonts w:cs="Arial"/>
                <w:sz w:val="18"/>
                <w:szCs w:val="18"/>
              </w:rPr>
              <w:t>354,846</w:t>
            </w:r>
          </w:p>
        </w:tc>
        <w:tc>
          <w:tcPr>
            <w:tcW w:w="1361" w:type="dxa"/>
            <w:tcBorders>
              <w:top w:val="nil"/>
              <w:left w:val="nil"/>
              <w:bottom w:val="nil"/>
              <w:right w:val="nil"/>
            </w:tcBorders>
            <w:vAlign w:val="bottom"/>
          </w:tcPr>
          <w:p w14:paraId="7EB9E60B" w14:textId="5E0AB2E2" w:rsidR="001C30CC" w:rsidRPr="00C935A5" w:rsidRDefault="001C30CC" w:rsidP="001C30CC">
            <w:pPr>
              <w:spacing w:before="40" w:after="20"/>
              <w:jc w:val="right"/>
              <w:rPr>
                <w:rFonts w:cs="Arial"/>
                <w:sz w:val="18"/>
                <w:szCs w:val="18"/>
              </w:rPr>
            </w:pPr>
            <w:r w:rsidRPr="001C30CC">
              <w:rPr>
                <w:rFonts w:cs="Arial"/>
                <w:sz w:val="18"/>
                <w:szCs w:val="18"/>
              </w:rPr>
              <w:t>598,145</w:t>
            </w:r>
          </w:p>
        </w:tc>
        <w:tc>
          <w:tcPr>
            <w:tcW w:w="1361" w:type="dxa"/>
            <w:tcBorders>
              <w:top w:val="nil"/>
              <w:left w:val="nil"/>
              <w:bottom w:val="nil"/>
              <w:right w:val="nil"/>
            </w:tcBorders>
            <w:vAlign w:val="bottom"/>
          </w:tcPr>
          <w:p w14:paraId="3CBB231E" w14:textId="5B7D70B3" w:rsidR="001C30CC" w:rsidRPr="00C935A5" w:rsidRDefault="001C30CC" w:rsidP="001C30CC">
            <w:pPr>
              <w:spacing w:before="40" w:after="20"/>
              <w:jc w:val="right"/>
              <w:rPr>
                <w:rFonts w:cs="Arial"/>
                <w:sz w:val="18"/>
                <w:szCs w:val="18"/>
              </w:rPr>
            </w:pPr>
            <w:r w:rsidRPr="001C30CC">
              <w:rPr>
                <w:rFonts w:cs="Arial"/>
                <w:sz w:val="18"/>
                <w:szCs w:val="18"/>
              </w:rPr>
              <w:t>13,992</w:t>
            </w:r>
          </w:p>
        </w:tc>
      </w:tr>
      <w:tr w:rsidR="001C30CC" w:rsidRPr="001C30CC" w14:paraId="1093EF38" w14:textId="77777777" w:rsidTr="00F62D66">
        <w:trPr>
          <w:trHeight w:val="20"/>
        </w:trPr>
        <w:tc>
          <w:tcPr>
            <w:tcW w:w="2268" w:type="dxa"/>
            <w:tcBorders>
              <w:top w:val="nil"/>
              <w:left w:val="nil"/>
              <w:bottom w:val="nil"/>
              <w:right w:val="single" w:sz="18" w:space="0" w:color="C00000"/>
            </w:tcBorders>
            <w:vAlign w:val="center"/>
          </w:tcPr>
          <w:p w14:paraId="74B3C0B7" w14:textId="77777777" w:rsidR="001C30CC" w:rsidRPr="00C935A5" w:rsidRDefault="001C30CC" w:rsidP="001C30CC">
            <w:pPr>
              <w:spacing w:before="40" w:after="20"/>
              <w:rPr>
                <w:rFonts w:cs="Arial"/>
                <w:sz w:val="18"/>
                <w:szCs w:val="18"/>
              </w:rPr>
            </w:pPr>
            <w:r w:rsidRPr="00C935A5">
              <w:rPr>
                <w:rFonts w:cs="Arial"/>
                <w:sz w:val="18"/>
                <w:szCs w:val="18"/>
              </w:rPr>
              <w:t>Southern Grampians</w:t>
            </w:r>
          </w:p>
        </w:tc>
        <w:tc>
          <w:tcPr>
            <w:tcW w:w="1361" w:type="dxa"/>
            <w:tcBorders>
              <w:top w:val="nil"/>
              <w:left w:val="single" w:sz="18" w:space="0" w:color="C00000"/>
              <w:bottom w:val="nil"/>
              <w:right w:val="nil"/>
            </w:tcBorders>
            <w:vAlign w:val="bottom"/>
          </w:tcPr>
          <w:p w14:paraId="2EF51468" w14:textId="765972BE" w:rsidR="001C30CC" w:rsidRPr="00C935A5" w:rsidRDefault="001C30CC" w:rsidP="001C30CC">
            <w:pPr>
              <w:spacing w:before="40" w:after="20"/>
              <w:jc w:val="right"/>
              <w:rPr>
                <w:rFonts w:cs="Arial"/>
                <w:sz w:val="18"/>
                <w:szCs w:val="18"/>
              </w:rPr>
            </w:pPr>
            <w:r w:rsidRPr="001C30CC">
              <w:rPr>
                <w:rFonts w:cs="Arial"/>
                <w:sz w:val="18"/>
                <w:szCs w:val="18"/>
              </w:rPr>
              <w:t>1,919,242</w:t>
            </w:r>
          </w:p>
        </w:tc>
        <w:tc>
          <w:tcPr>
            <w:tcW w:w="1361" w:type="dxa"/>
            <w:tcBorders>
              <w:top w:val="nil"/>
              <w:left w:val="nil"/>
              <w:bottom w:val="nil"/>
              <w:right w:val="nil"/>
            </w:tcBorders>
            <w:vAlign w:val="bottom"/>
          </w:tcPr>
          <w:p w14:paraId="0B1CB13A" w14:textId="6093DC8E"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66C7B092" w14:textId="23812567" w:rsidR="001C30CC" w:rsidRPr="00C935A5" w:rsidRDefault="001C30CC" w:rsidP="001C30CC">
            <w:pPr>
              <w:spacing w:before="40" w:after="20"/>
              <w:jc w:val="right"/>
              <w:rPr>
                <w:rFonts w:cs="Arial"/>
                <w:sz w:val="18"/>
                <w:szCs w:val="18"/>
              </w:rPr>
            </w:pPr>
            <w:r w:rsidRPr="001C30CC">
              <w:rPr>
                <w:rFonts w:cs="Arial"/>
                <w:sz w:val="18"/>
                <w:szCs w:val="18"/>
              </w:rPr>
              <w:t>343,708</w:t>
            </w:r>
          </w:p>
        </w:tc>
        <w:tc>
          <w:tcPr>
            <w:tcW w:w="1361" w:type="dxa"/>
            <w:tcBorders>
              <w:top w:val="nil"/>
              <w:left w:val="nil"/>
              <w:bottom w:val="nil"/>
              <w:right w:val="nil"/>
            </w:tcBorders>
            <w:vAlign w:val="bottom"/>
          </w:tcPr>
          <w:p w14:paraId="15CDBB37" w14:textId="2C84B6E3" w:rsidR="001C30CC" w:rsidRPr="00C935A5" w:rsidRDefault="001C30CC" w:rsidP="001C30CC">
            <w:pPr>
              <w:spacing w:before="40" w:after="20"/>
              <w:jc w:val="right"/>
              <w:rPr>
                <w:rFonts w:cs="Arial"/>
                <w:sz w:val="18"/>
                <w:szCs w:val="18"/>
              </w:rPr>
            </w:pPr>
            <w:r w:rsidRPr="001C30CC">
              <w:rPr>
                <w:rFonts w:cs="Arial"/>
                <w:sz w:val="18"/>
                <w:szCs w:val="18"/>
              </w:rPr>
              <w:t>25,917</w:t>
            </w:r>
          </w:p>
        </w:tc>
      </w:tr>
      <w:tr w:rsidR="001C30CC" w:rsidRPr="001C30CC" w14:paraId="0063E21B" w14:textId="77777777" w:rsidTr="00F62D66">
        <w:trPr>
          <w:trHeight w:val="20"/>
        </w:trPr>
        <w:tc>
          <w:tcPr>
            <w:tcW w:w="2268" w:type="dxa"/>
            <w:tcBorders>
              <w:top w:val="nil"/>
              <w:left w:val="nil"/>
              <w:bottom w:val="nil"/>
              <w:right w:val="single" w:sz="18" w:space="0" w:color="C00000"/>
            </w:tcBorders>
            <w:vAlign w:val="center"/>
          </w:tcPr>
          <w:p w14:paraId="164D00B4" w14:textId="77777777" w:rsidR="001C30CC" w:rsidRPr="00C935A5" w:rsidRDefault="001C30CC" w:rsidP="001C30CC">
            <w:pPr>
              <w:spacing w:before="40" w:after="20"/>
              <w:rPr>
                <w:rFonts w:cs="Arial"/>
                <w:sz w:val="18"/>
                <w:szCs w:val="18"/>
              </w:rPr>
            </w:pPr>
            <w:r w:rsidRPr="00C935A5">
              <w:rPr>
                <w:rFonts w:cs="Arial"/>
                <w:sz w:val="18"/>
                <w:szCs w:val="18"/>
              </w:rPr>
              <w:t>Stonnington C</w:t>
            </w:r>
          </w:p>
        </w:tc>
        <w:tc>
          <w:tcPr>
            <w:tcW w:w="1361" w:type="dxa"/>
            <w:tcBorders>
              <w:top w:val="nil"/>
              <w:left w:val="single" w:sz="18" w:space="0" w:color="C00000"/>
              <w:bottom w:val="nil"/>
              <w:right w:val="nil"/>
            </w:tcBorders>
            <w:vAlign w:val="bottom"/>
          </w:tcPr>
          <w:p w14:paraId="2320A633" w14:textId="7A68ED77" w:rsidR="001C30CC" w:rsidRPr="00C935A5" w:rsidRDefault="001C30CC" w:rsidP="001C30CC">
            <w:pPr>
              <w:spacing w:before="40" w:after="20"/>
              <w:jc w:val="right"/>
              <w:rPr>
                <w:rFonts w:cs="Arial"/>
                <w:sz w:val="18"/>
                <w:szCs w:val="18"/>
              </w:rPr>
            </w:pPr>
            <w:r w:rsidRPr="001C30CC">
              <w:rPr>
                <w:rFonts w:cs="Arial"/>
                <w:sz w:val="18"/>
                <w:szCs w:val="18"/>
              </w:rPr>
              <w:t>951,640</w:t>
            </w:r>
          </w:p>
        </w:tc>
        <w:tc>
          <w:tcPr>
            <w:tcW w:w="1361" w:type="dxa"/>
            <w:tcBorders>
              <w:top w:val="nil"/>
              <w:left w:val="nil"/>
              <w:bottom w:val="nil"/>
              <w:right w:val="nil"/>
            </w:tcBorders>
            <w:vAlign w:val="bottom"/>
          </w:tcPr>
          <w:p w14:paraId="3694BDD5" w14:textId="266AE79E" w:rsidR="001C30CC" w:rsidRPr="00C935A5" w:rsidRDefault="001C30CC" w:rsidP="001C30CC">
            <w:pPr>
              <w:spacing w:before="40" w:after="20"/>
              <w:jc w:val="right"/>
              <w:rPr>
                <w:rFonts w:cs="Arial"/>
                <w:sz w:val="18"/>
                <w:szCs w:val="18"/>
              </w:rPr>
            </w:pPr>
            <w:r w:rsidRPr="001C30CC">
              <w:rPr>
                <w:rFonts w:cs="Arial"/>
                <w:sz w:val="18"/>
                <w:szCs w:val="18"/>
              </w:rPr>
              <w:t>516,431</w:t>
            </w:r>
          </w:p>
        </w:tc>
        <w:tc>
          <w:tcPr>
            <w:tcW w:w="1361" w:type="dxa"/>
            <w:tcBorders>
              <w:top w:val="nil"/>
              <w:left w:val="nil"/>
              <w:bottom w:val="nil"/>
              <w:right w:val="nil"/>
            </w:tcBorders>
            <w:vAlign w:val="bottom"/>
          </w:tcPr>
          <w:p w14:paraId="03435CEA" w14:textId="6E4455C3" w:rsidR="001C30CC" w:rsidRPr="00C935A5" w:rsidRDefault="001C30CC" w:rsidP="001C30CC">
            <w:pPr>
              <w:spacing w:before="40" w:after="20"/>
              <w:jc w:val="right"/>
              <w:rPr>
                <w:rFonts w:cs="Arial"/>
                <w:sz w:val="18"/>
                <w:szCs w:val="18"/>
              </w:rPr>
            </w:pPr>
            <w:r w:rsidRPr="001C30CC">
              <w:rPr>
                <w:rFonts w:cs="Arial"/>
                <w:sz w:val="18"/>
                <w:szCs w:val="18"/>
              </w:rPr>
              <w:t>1,054,218</w:t>
            </w:r>
          </w:p>
        </w:tc>
        <w:tc>
          <w:tcPr>
            <w:tcW w:w="1361" w:type="dxa"/>
            <w:tcBorders>
              <w:top w:val="nil"/>
              <w:left w:val="nil"/>
              <w:bottom w:val="nil"/>
              <w:right w:val="nil"/>
            </w:tcBorders>
            <w:vAlign w:val="bottom"/>
          </w:tcPr>
          <w:p w14:paraId="4A5029E4" w14:textId="4E9B10FA" w:rsidR="001C30CC" w:rsidRPr="00C935A5" w:rsidRDefault="001C30CC" w:rsidP="001C30CC">
            <w:pPr>
              <w:spacing w:before="40" w:after="20"/>
              <w:jc w:val="right"/>
              <w:rPr>
                <w:rFonts w:cs="Arial"/>
                <w:sz w:val="18"/>
                <w:szCs w:val="18"/>
              </w:rPr>
            </w:pPr>
            <w:r w:rsidRPr="001C30CC">
              <w:rPr>
                <w:rFonts w:cs="Arial"/>
                <w:sz w:val="18"/>
                <w:szCs w:val="18"/>
              </w:rPr>
              <w:t>409,347</w:t>
            </w:r>
          </w:p>
        </w:tc>
      </w:tr>
      <w:tr w:rsidR="001C30CC" w:rsidRPr="001C30CC" w14:paraId="2925E158" w14:textId="77777777" w:rsidTr="00F62D66">
        <w:trPr>
          <w:trHeight w:val="20"/>
        </w:trPr>
        <w:tc>
          <w:tcPr>
            <w:tcW w:w="2268" w:type="dxa"/>
            <w:tcBorders>
              <w:top w:val="nil"/>
              <w:left w:val="nil"/>
              <w:bottom w:val="nil"/>
              <w:right w:val="single" w:sz="18" w:space="0" w:color="C00000"/>
            </w:tcBorders>
            <w:vAlign w:val="center"/>
          </w:tcPr>
          <w:p w14:paraId="12E5DADC" w14:textId="77777777" w:rsidR="001C30CC" w:rsidRPr="00C935A5" w:rsidRDefault="001C30CC" w:rsidP="001C30CC">
            <w:pPr>
              <w:spacing w:before="40" w:after="20"/>
              <w:rPr>
                <w:rFonts w:cs="Arial"/>
                <w:sz w:val="18"/>
                <w:szCs w:val="18"/>
              </w:rPr>
            </w:pPr>
            <w:r w:rsidRPr="00C935A5">
              <w:rPr>
                <w:rFonts w:cs="Arial"/>
                <w:sz w:val="18"/>
                <w:szCs w:val="18"/>
              </w:rPr>
              <w:t>Strathbogie S</w:t>
            </w:r>
          </w:p>
        </w:tc>
        <w:tc>
          <w:tcPr>
            <w:tcW w:w="1361" w:type="dxa"/>
            <w:tcBorders>
              <w:top w:val="nil"/>
              <w:left w:val="single" w:sz="18" w:space="0" w:color="C00000"/>
              <w:bottom w:val="nil"/>
              <w:right w:val="nil"/>
            </w:tcBorders>
            <w:vAlign w:val="bottom"/>
          </w:tcPr>
          <w:p w14:paraId="1709F47B" w14:textId="2DE71978" w:rsidR="001C30CC" w:rsidRPr="00C935A5" w:rsidRDefault="001C30CC" w:rsidP="001C30CC">
            <w:pPr>
              <w:spacing w:before="40" w:after="20"/>
              <w:jc w:val="right"/>
              <w:rPr>
                <w:rFonts w:cs="Arial"/>
                <w:sz w:val="18"/>
                <w:szCs w:val="18"/>
              </w:rPr>
            </w:pPr>
            <w:r w:rsidRPr="001C30CC">
              <w:rPr>
                <w:rFonts w:cs="Arial"/>
                <w:sz w:val="18"/>
                <w:szCs w:val="18"/>
              </w:rPr>
              <w:t>894,635</w:t>
            </w:r>
          </w:p>
        </w:tc>
        <w:tc>
          <w:tcPr>
            <w:tcW w:w="1361" w:type="dxa"/>
            <w:tcBorders>
              <w:top w:val="nil"/>
              <w:left w:val="nil"/>
              <w:bottom w:val="nil"/>
              <w:right w:val="nil"/>
            </w:tcBorders>
            <w:vAlign w:val="bottom"/>
          </w:tcPr>
          <w:p w14:paraId="73F4CA42" w14:textId="15C8D17C" w:rsidR="001C30CC" w:rsidRPr="00C935A5" w:rsidRDefault="001C30CC" w:rsidP="001C30CC">
            <w:pPr>
              <w:spacing w:before="40" w:after="20"/>
              <w:jc w:val="right"/>
              <w:rPr>
                <w:rFonts w:cs="Arial"/>
                <w:sz w:val="18"/>
                <w:szCs w:val="18"/>
              </w:rPr>
            </w:pPr>
            <w:r w:rsidRPr="001C30CC">
              <w:rPr>
                <w:rFonts w:cs="Arial"/>
                <w:sz w:val="18"/>
                <w:szCs w:val="18"/>
              </w:rPr>
              <w:t>99,227</w:t>
            </w:r>
          </w:p>
        </w:tc>
        <w:tc>
          <w:tcPr>
            <w:tcW w:w="1361" w:type="dxa"/>
            <w:tcBorders>
              <w:top w:val="nil"/>
              <w:left w:val="nil"/>
              <w:bottom w:val="nil"/>
              <w:right w:val="nil"/>
            </w:tcBorders>
            <w:vAlign w:val="bottom"/>
          </w:tcPr>
          <w:p w14:paraId="1100457D" w14:textId="54194110" w:rsidR="001C30CC" w:rsidRPr="00C935A5" w:rsidRDefault="001C30CC" w:rsidP="001C30CC">
            <w:pPr>
              <w:spacing w:before="40" w:after="20"/>
              <w:jc w:val="right"/>
              <w:rPr>
                <w:rFonts w:cs="Arial"/>
                <w:sz w:val="18"/>
                <w:szCs w:val="18"/>
              </w:rPr>
            </w:pPr>
            <w:r w:rsidRPr="001C30CC">
              <w:rPr>
                <w:rFonts w:cs="Arial"/>
                <w:sz w:val="18"/>
                <w:szCs w:val="18"/>
              </w:rPr>
              <w:t>83,362</w:t>
            </w:r>
          </w:p>
        </w:tc>
        <w:tc>
          <w:tcPr>
            <w:tcW w:w="1361" w:type="dxa"/>
            <w:tcBorders>
              <w:top w:val="nil"/>
              <w:left w:val="nil"/>
              <w:bottom w:val="nil"/>
              <w:right w:val="nil"/>
            </w:tcBorders>
            <w:vAlign w:val="bottom"/>
          </w:tcPr>
          <w:p w14:paraId="52768DAC" w14:textId="67E1D36F" w:rsidR="001C30CC" w:rsidRPr="00C935A5" w:rsidRDefault="001C30CC" w:rsidP="001C30CC">
            <w:pPr>
              <w:spacing w:before="40" w:after="20"/>
              <w:jc w:val="right"/>
              <w:rPr>
                <w:rFonts w:cs="Arial"/>
                <w:sz w:val="18"/>
                <w:szCs w:val="18"/>
              </w:rPr>
            </w:pPr>
            <w:r w:rsidRPr="001C30CC">
              <w:rPr>
                <w:rFonts w:cs="Arial"/>
                <w:sz w:val="18"/>
                <w:szCs w:val="18"/>
              </w:rPr>
              <w:t>4,900</w:t>
            </w:r>
          </w:p>
        </w:tc>
      </w:tr>
      <w:tr w:rsidR="001C30CC" w:rsidRPr="001C30CC" w14:paraId="5D2A6BC4" w14:textId="77777777" w:rsidTr="00F62D66">
        <w:trPr>
          <w:trHeight w:val="20"/>
        </w:trPr>
        <w:tc>
          <w:tcPr>
            <w:tcW w:w="2268" w:type="dxa"/>
            <w:tcBorders>
              <w:top w:val="nil"/>
              <w:left w:val="nil"/>
              <w:bottom w:val="nil"/>
              <w:right w:val="single" w:sz="18" w:space="0" w:color="C00000"/>
            </w:tcBorders>
            <w:vAlign w:val="center"/>
          </w:tcPr>
          <w:p w14:paraId="2D42A8FD" w14:textId="77777777" w:rsidR="001C30CC" w:rsidRPr="00C935A5" w:rsidRDefault="001C30CC" w:rsidP="001C30CC">
            <w:pPr>
              <w:spacing w:before="40" w:after="20"/>
              <w:rPr>
                <w:rFonts w:cs="Arial"/>
                <w:sz w:val="18"/>
                <w:szCs w:val="18"/>
              </w:rPr>
            </w:pPr>
            <w:r w:rsidRPr="00C935A5">
              <w:rPr>
                <w:rFonts w:cs="Arial"/>
                <w:sz w:val="18"/>
                <w:szCs w:val="18"/>
              </w:rPr>
              <w:t>Surf Coast S</w:t>
            </w:r>
          </w:p>
        </w:tc>
        <w:tc>
          <w:tcPr>
            <w:tcW w:w="1361" w:type="dxa"/>
            <w:tcBorders>
              <w:top w:val="nil"/>
              <w:left w:val="single" w:sz="18" w:space="0" w:color="C00000"/>
              <w:bottom w:val="nil"/>
              <w:right w:val="nil"/>
            </w:tcBorders>
            <w:vAlign w:val="bottom"/>
          </w:tcPr>
          <w:p w14:paraId="7159B857" w14:textId="5D79343F" w:rsidR="001C30CC" w:rsidRPr="00C935A5" w:rsidRDefault="001C30CC" w:rsidP="001C30CC">
            <w:pPr>
              <w:spacing w:before="40" w:after="20"/>
              <w:jc w:val="right"/>
              <w:rPr>
                <w:rFonts w:cs="Arial"/>
                <w:sz w:val="18"/>
                <w:szCs w:val="18"/>
              </w:rPr>
            </w:pPr>
            <w:r w:rsidRPr="001C30CC">
              <w:rPr>
                <w:rFonts w:cs="Arial"/>
                <w:sz w:val="18"/>
                <w:szCs w:val="18"/>
              </w:rPr>
              <w:t>1,959,431</w:t>
            </w:r>
          </w:p>
        </w:tc>
        <w:tc>
          <w:tcPr>
            <w:tcW w:w="1361" w:type="dxa"/>
            <w:tcBorders>
              <w:top w:val="nil"/>
              <w:left w:val="nil"/>
              <w:bottom w:val="nil"/>
              <w:right w:val="nil"/>
            </w:tcBorders>
            <w:vAlign w:val="bottom"/>
          </w:tcPr>
          <w:p w14:paraId="1A01D7EB" w14:textId="0DD63672" w:rsidR="001C30CC" w:rsidRPr="00C935A5" w:rsidRDefault="001C30CC" w:rsidP="001C30CC">
            <w:pPr>
              <w:spacing w:before="40" w:after="20"/>
              <w:jc w:val="right"/>
              <w:rPr>
                <w:rFonts w:cs="Arial"/>
                <w:sz w:val="18"/>
                <w:szCs w:val="18"/>
              </w:rPr>
            </w:pPr>
            <w:r w:rsidRPr="001C30CC">
              <w:rPr>
                <w:rFonts w:cs="Arial"/>
                <w:sz w:val="18"/>
                <w:szCs w:val="18"/>
              </w:rPr>
              <w:t>411,128</w:t>
            </w:r>
          </w:p>
        </w:tc>
        <w:tc>
          <w:tcPr>
            <w:tcW w:w="1361" w:type="dxa"/>
            <w:tcBorders>
              <w:top w:val="nil"/>
              <w:left w:val="nil"/>
              <w:bottom w:val="nil"/>
              <w:right w:val="nil"/>
            </w:tcBorders>
            <w:vAlign w:val="bottom"/>
          </w:tcPr>
          <w:p w14:paraId="53C52504" w14:textId="6DF379EB" w:rsidR="001C30CC" w:rsidRPr="00C935A5" w:rsidRDefault="001C30CC" w:rsidP="001C30CC">
            <w:pPr>
              <w:spacing w:before="40" w:after="20"/>
              <w:jc w:val="right"/>
              <w:rPr>
                <w:rFonts w:cs="Arial"/>
                <w:sz w:val="18"/>
                <w:szCs w:val="18"/>
              </w:rPr>
            </w:pPr>
            <w:r w:rsidRPr="001C30CC">
              <w:rPr>
                <w:rFonts w:cs="Arial"/>
                <w:sz w:val="18"/>
                <w:szCs w:val="18"/>
              </w:rPr>
              <w:t>749,432</w:t>
            </w:r>
          </w:p>
        </w:tc>
        <w:tc>
          <w:tcPr>
            <w:tcW w:w="1361" w:type="dxa"/>
            <w:tcBorders>
              <w:top w:val="nil"/>
              <w:left w:val="nil"/>
              <w:bottom w:val="nil"/>
              <w:right w:val="nil"/>
            </w:tcBorders>
            <w:vAlign w:val="bottom"/>
          </w:tcPr>
          <w:p w14:paraId="4D29F1B4" w14:textId="309929A7" w:rsidR="001C30CC" w:rsidRPr="00C935A5" w:rsidRDefault="001C30CC" w:rsidP="001C30CC">
            <w:pPr>
              <w:spacing w:before="40" w:after="20"/>
              <w:jc w:val="right"/>
              <w:rPr>
                <w:rFonts w:cs="Arial"/>
                <w:sz w:val="18"/>
                <w:szCs w:val="18"/>
              </w:rPr>
            </w:pPr>
            <w:r w:rsidRPr="001C30CC">
              <w:rPr>
                <w:rFonts w:cs="Arial"/>
                <w:sz w:val="18"/>
                <w:szCs w:val="18"/>
              </w:rPr>
              <w:t>302,522</w:t>
            </w:r>
          </w:p>
        </w:tc>
      </w:tr>
      <w:tr w:rsidR="001C30CC" w:rsidRPr="001C30CC" w14:paraId="4048F5CB" w14:textId="77777777" w:rsidTr="00F62D66">
        <w:trPr>
          <w:trHeight w:val="20"/>
        </w:trPr>
        <w:tc>
          <w:tcPr>
            <w:tcW w:w="2268" w:type="dxa"/>
            <w:tcBorders>
              <w:top w:val="nil"/>
              <w:left w:val="nil"/>
              <w:bottom w:val="nil"/>
              <w:right w:val="single" w:sz="18" w:space="0" w:color="C00000"/>
            </w:tcBorders>
            <w:vAlign w:val="center"/>
          </w:tcPr>
          <w:p w14:paraId="3F753531" w14:textId="77777777" w:rsidR="001C30CC" w:rsidRPr="00C935A5" w:rsidRDefault="001C30CC" w:rsidP="001C30CC">
            <w:pPr>
              <w:spacing w:before="40" w:after="20"/>
              <w:rPr>
                <w:rFonts w:cs="Arial"/>
                <w:sz w:val="18"/>
                <w:szCs w:val="18"/>
              </w:rPr>
            </w:pPr>
            <w:r w:rsidRPr="00C935A5">
              <w:rPr>
                <w:rFonts w:cs="Arial"/>
                <w:sz w:val="18"/>
                <w:szCs w:val="18"/>
              </w:rPr>
              <w:t>Swan Hill RC</w:t>
            </w:r>
          </w:p>
        </w:tc>
        <w:tc>
          <w:tcPr>
            <w:tcW w:w="1361" w:type="dxa"/>
            <w:tcBorders>
              <w:top w:val="nil"/>
              <w:left w:val="single" w:sz="18" w:space="0" w:color="C00000"/>
              <w:bottom w:val="nil"/>
              <w:right w:val="nil"/>
            </w:tcBorders>
            <w:vAlign w:val="bottom"/>
          </w:tcPr>
          <w:p w14:paraId="0E865D5D" w14:textId="7EDFBA1D" w:rsidR="001C30CC" w:rsidRPr="00C935A5" w:rsidRDefault="001C30CC" w:rsidP="001C30CC">
            <w:pPr>
              <w:spacing w:before="40" w:after="20"/>
              <w:jc w:val="right"/>
              <w:rPr>
                <w:rFonts w:cs="Arial"/>
                <w:sz w:val="18"/>
                <w:szCs w:val="18"/>
              </w:rPr>
            </w:pPr>
            <w:r w:rsidRPr="001C30CC">
              <w:rPr>
                <w:rFonts w:cs="Arial"/>
                <w:sz w:val="18"/>
                <w:szCs w:val="18"/>
              </w:rPr>
              <w:t>932,337</w:t>
            </w:r>
          </w:p>
        </w:tc>
        <w:tc>
          <w:tcPr>
            <w:tcW w:w="1361" w:type="dxa"/>
            <w:tcBorders>
              <w:top w:val="nil"/>
              <w:left w:val="nil"/>
              <w:bottom w:val="nil"/>
              <w:right w:val="nil"/>
            </w:tcBorders>
            <w:vAlign w:val="bottom"/>
          </w:tcPr>
          <w:p w14:paraId="53B873FA" w14:textId="67F3F18E" w:rsidR="001C30CC" w:rsidRPr="00C935A5" w:rsidRDefault="001C30CC" w:rsidP="001C30CC">
            <w:pPr>
              <w:spacing w:before="40" w:after="20"/>
              <w:jc w:val="right"/>
              <w:rPr>
                <w:rFonts w:cs="Arial"/>
                <w:sz w:val="18"/>
                <w:szCs w:val="18"/>
              </w:rPr>
            </w:pPr>
            <w:r w:rsidRPr="001C30CC">
              <w:rPr>
                <w:rFonts w:cs="Arial"/>
                <w:sz w:val="18"/>
                <w:szCs w:val="18"/>
              </w:rPr>
              <w:t>303,874</w:t>
            </w:r>
          </w:p>
        </w:tc>
        <w:tc>
          <w:tcPr>
            <w:tcW w:w="1361" w:type="dxa"/>
            <w:tcBorders>
              <w:top w:val="nil"/>
              <w:left w:val="nil"/>
              <w:bottom w:val="nil"/>
              <w:right w:val="nil"/>
            </w:tcBorders>
            <w:vAlign w:val="bottom"/>
          </w:tcPr>
          <w:p w14:paraId="66462AB0" w14:textId="1486BAB7" w:rsidR="001C30CC" w:rsidRPr="00C935A5" w:rsidRDefault="001C30CC" w:rsidP="001C30CC">
            <w:pPr>
              <w:spacing w:before="40" w:after="20"/>
              <w:jc w:val="right"/>
              <w:rPr>
                <w:rFonts w:cs="Arial"/>
                <w:sz w:val="18"/>
                <w:szCs w:val="18"/>
              </w:rPr>
            </w:pPr>
            <w:r w:rsidRPr="001C30CC">
              <w:rPr>
                <w:rFonts w:cs="Arial"/>
                <w:sz w:val="18"/>
                <w:szCs w:val="18"/>
              </w:rPr>
              <w:t>524,640</w:t>
            </w:r>
          </w:p>
        </w:tc>
        <w:tc>
          <w:tcPr>
            <w:tcW w:w="1361" w:type="dxa"/>
            <w:tcBorders>
              <w:top w:val="nil"/>
              <w:left w:val="nil"/>
              <w:bottom w:val="nil"/>
              <w:right w:val="nil"/>
            </w:tcBorders>
            <w:vAlign w:val="bottom"/>
          </w:tcPr>
          <w:p w14:paraId="2CE09F38" w14:textId="0FB5C810" w:rsidR="001C30CC" w:rsidRPr="00C935A5" w:rsidRDefault="001C30CC" w:rsidP="001C30CC">
            <w:pPr>
              <w:spacing w:before="40" w:after="20"/>
              <w:jc w:val="right"/>
              <w:rPr>
                <w:rFonts w:cs="Arial"/>
                <w:sz w:val="18"/>
                <w:szCs w:val="18"/>
              </w:rPr>
            </w:pPr>
            <w:r w:rsidRPr="001C30CC">
              <w:rPr>
                <w:rFonts w:cs="Arial"/>
                <w:sz w:val="18"/>
                <w:szCs w:val="18"/>
              </w:rPr>
              <w:t>89,600</w:t>
            </w:r>
          </w:p>
        </w:tc>
      </w:tr>
      <w:tr w:rsidR="001C30CC" w:rsidRPr="001C30CC" w14:paraId="41033E5C" w14:textId="77777777" w:rsidTr="00F62D66">
        <w:trPr>
          <w:trHeight w:val="20"/>
        </w:trPr>
        <w:tc>
          <w:tcPr>
            <w:tcW w:w="2268" w:type="dxa"/>
            <w:tcBorders>
              <w:top w:val="nil"/>
              <w:left w:val="nil"/>
              <w:bottom w:val="nil"/>
              <w:right w:val="single" w:sz="18" w:space="0" w:color="C00000"/>
            </w:tcBorders>
            <w:vAlign w:val="center"/>
          </w:tcPr>
          <w:p w14:paraId="4A0A4D67" w14:textId="77777777" w:rsidR="001C30CC" w:rsidRPr="00C935A5" w:rsidRDefault="001C30CC" w:rsidP="001C30CC">
            <w:pPr>
              <w:spacing w:before="40" w:after="20"/>
              <w:rPr>
                <w:rFonts w:cs="Arial"/>
                <w:sz w:val="18"/>
                <w:szCs w:val="18"/>
              </w:rPr>
            </w:pPr>
            <w:r w:rsidRPr="00C935A5">
              <w:rPr>
                <w:rFonts w:cs="Arial"/>
                <w:sz w:val="18"/>
                <w:szCs w:val="18"/>
              </w:rPr>
              <w:t>Towong S</w:t>
            </w:r>
          </w:p>
        </w:tc>
        <w:tc>
          <w:tcPr>
            <w:tcW w:w="1361" w:type="dxa"/>
            <w:tcBorders>
              <w:top w:val="nil"/>
              <w:left w:val="single" w:sz="18" w:space="0" w:color="C00000"/>
              <w:bottom w:val="nil"/>
              <w:right w:val="nil"/>
            </w:tcBorders>
            <w:vAlign w:val="bottom"/>
          </w:tcPr>
          <w:p w14:paraId="08484E66" w14:textId="4BC8CF86" w:rsidR="001C30CC" w:rsidRPr="00C935A5" w:rsidRDefault="001C30CC" w:rsidP="001C30CC">
            <w:pPr>
              <w:spacing w:before="40" w:after="20"/>
              <w:jc w:val="right"/>
              <w:rPr>
                <w:rFonts w:cs="Arial"/>
                <w:sz w:val="18"/>
                <w:szCs w:val="18"/>
              </w:rPr>
            </w:pPr>
            <w:r w:rsidRPr="001C30CC">
              <w:rPr>
                <w:rFonts w:cs="Arial"/>
                <w:sz w:val="18"/>
                <w:szCs w:val="18"/>
              </w:rPr>
              <w:t>819,604</w:t>
            </w:r>
          </w:p>
        </w:tc>
        <w:tc>
          <w:tcPr>
            <w:tcW w:w="1361" w:type="dxa"/>
            <w:tcBorders>
              <w:top w:val="nil"/>
              <w:left w:val="nil"/>
              <w:bottom w:val="nil"/>
              <w:right w:val="nil"/>
            </w:tcBorders>
            <w:vAlign w:val="bottom"/>
          </w:tcPr>
          <w:p w14:paraId="58F45AB2" w14:textId="71CE2CFB" w:rsidR="001C30CC" w:rsidRPr="00C935A5" w:rsidRDefault="001C30CC" w:rsidP="001C30CC">
            <w:pPr>
              <w:spacing w:before="40" w:after="20"/>
              <w:jc w:val="right"/>
              <w:rPr>
                <w:rFonts w:cs="Arial"/>
                <w:sz w:val="18"/>
                <w:szCs w:val="18"/>
              </w:rPr>
            </w:pPr>
            <w:r w:rsidRPr="001C30CC">
              <w:rPr>
                <w:rFonts w:cs="Arial"/>
                <w:sz w:val="18"/>
                <w:szCs w:val="18"/>
              </w:rPr>
              <w:t>12,334</w:t>
            </w:r>
          </w:p>
        </w:tc>
        <w:tc>
          <w:tcPr>
            <w:tcW w:w="1361" w:type="dxa"/>
            <w:tcBorders>
              <w:top w:val="nil"/>
              <w:left w:val="nil"/>
              <w:bottom w:val="nil"/>
              <w:right w:val="nil"/>
            </w:tcBorders>
            <w:vAlign w:val="bottom"/>
          </w:tcPr>
          <w:p w14:paraId="31484EFC" w14:textId="0DA08934" w:rsidR="001C30CC" w:rsidRPr="00C935A5" w:rsidRDefault="001C30CC" w:rsidP="001C30CC">
            <w:pPr>
              <w:spacing w:before="40" w:after="20"/>
              <w:jc w:val="right"/>
              <w:rPr>
                <w:rFonts w:cs="Arial"/>
                <w:sz w:val="18"/>
                <w:szCs w:val="18"/>
              </w:rPr>
            </w:pPr>
            <w:r w:rsidRPr="001C30CC">
              <w:rPr>
                <w:rFonts w:cs="Arial"/>
                <w:sz w:val="18"/>
                <w:szCs w:val="18"/>
              </w:rPr>
              <w:t>38,209</w:t>
            </w:r>
          </w:p>
        </w:tc>
        <w:tc>
          <w:tcPr>
            <w:tcW w:w="1361" w:type="dxa"/>
            <w:tcBorders>
              <w:top w:val="nil"/>
              <w:left w:val="nil"/>
              <w:bottom w:val="nil"/>
              <w:right w:val="nil"/>
            </w:tcBorders>
            <w:vAlign w:val="bottom"/>
          </w:tcPr>
          <w:p w14:paraId="3E0AD7BD" w14:textId="62BC58A5"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2CD970E7" w14:textId="77777777" w:rsidTr="00F62D66">
        <w:trPr>
          <w:trHeight w:val="20"/>
        </w:trPr>
        <w:tc>
          <w:tcPr>
            <w:tcW w:w="2268" w:type="dxa"/>
            <w:tcBorders>
              <w:top w:val="nil"/>
              <w:left w:val="nil"/>
              <w:bottom w:val="nil"/>
              <w:right w:val="single" w:sz="18" w:space="0" w:color="C00000"/>
            </w:tcBorders>
            <w:vAlign w:val="center"/>
          </w:tcPr>
          <w:p w14:paraId="347C1AF3" w14:textId="77777777" w:rsidR="001C30CC" w:rsidRPr="00C935A5" w:rsidRDefault="001C30CC" w:rsidP="001C30CC">
            <w:pPr>
              <w:spacing w:before="40" w:after="20"/>
              <w:rPr>
                <w:rFonts w:cs="Arial"/>
                <w:sz w:val="18"/>
                <w:szCs w:val="18"/>
              </w:rPr>
            </w:pPr>
            <w:r w:rsidRPr="00C935A5">
              <w:rPr>
                <w:rFonts w:cs="Arial"/>
                <w:sz w:val="18"/>
                <w:szCs w:val="18"/>
              </w:rPr>
              <w:t>Wangaratta RC</w:t>
            </w:r>
          </w:p>
        </w:tc>
        <w:tc>
          <w:tcPr>
            <w:tcW w:w="1361" w:type="dxa"/>
            <w:tcBorders>
              <w:top w:val="nil"/>
              <w:left w:val="single" w:sz="18" w:space="0" w:color="C00000"/>
              <w:bottom w:val="nil"/>
              <w:right w:val="nil"/>
            </w:tcBorders>
            <w:vAlign w:val="bottom"/>
          </w:tcPr>
          <w:p w14:paraId="1822B9B7" w14:textId="6EA19A17" w:rsidR="001C30CC" w:rsidRPr="00C935A5" w:rsidRDefault="001C30CC" w:rsidP="001C30CC">
            <w:pPr>
              <w:spacing w:before="40" w:after="20"/>
              <w:jc w:val="right"/>
              <w:rPr>
                <w:rFonts w:cs="Arial"/>
                <w:sz w:val="18"/>
                <w:szCs w:val="18"/>
              </w:rPr>
            </w:pPr>
            <w:r w:rsidRPr="001C30CC">
              <w:rPr>
                <w:rFonts w:cs="Arial"/>
                <w:sz w:val="18"/>
                <w:szCs w:val="18"/>
              </w:rPr>
              <w:t>1,382,335</w:t>
            </w:r>
          </w:p>
        </w:tc>
        <w:tc>
          <w:tcPr>
            <w:tcW w:w="1361" w:type="dxa"/>
            <w:tcBorders>
              <w:top w:val="nil"/>
              <w:left w:val="nil"/>
              <w:bottom w:val="nil"/>
              <w:right w:val="nil"/>
            </w:tcBorders>
            <w:vAlign w:val="bottom"/>
          </w:tcPr>
          <w:p w14:paraId="073B685E" w14:textId="48A150A0" w:rsidR="001C30CC" w:rsidRPr="00C935A5" w:rsidRDefault="001C30CC" w:rsidP="001C30CC">
            <w:pPr>
              <w:spacing w:before="40" w:after="20"/>
              <w:jc w:val="right"/>
              <w:rPr>
                <w:rFonts w:cs="Arial"/>
                <w:sz w:val="18"/>
                <w:szCs w:val="18"/>
              </w:rPr>
            </w:pPr>
            <w:r w:rsidRPr="001C30CC">
              <w:rPr>
                <w:rFonts w:cs="Arial"/>
                <w:sz w:val="18"/>
                <w:szCs w:val="18"/>
              </w:rPr>
              <w:t>155,365</w:t>
            </w:r>
          </w:p>
        </w:tc>
        <w:tc>
          <w:tcPr>
            <w:tcW w:w="1361" w:type="dxa"/>
            <w:tcBorders>
              <w:top w:val="nil"/>
              <w:left w:val="nil"/>
              <w:bottom w:val="nil"/>
              <w:right w:val="nil"/>
            </w:tcBorders>
            <w:vAlign w:val="bottom"/>
          </w:tcPr>
          <w:p w14:paraId="0D1F8B2F" w14:textId="6F9EF618" w:rsidR="001C30CC" w:rsidRPr="00C935A5" w:rsidRDefault="001C30CC" w:rsidP="001C30CC">
            <w:pPr>
              <w:spacing w:before="40" w:after="20"/>
              <w:jc w:val="right"/>
              <w:rPr>
                <w:rFonts w:cs="Arial"/>
                <w:sz w:val="18"/>
                <w:szCs w:val="18"/>
              </w:rPr>
            </w:pPr>
            <w:r w:rsidRPr="001C30CC">
              <w:rPr>
                <w:rFonts w:cs="Arial"/>
                <w:sz w:val="18"/>
                <w:szCs w:val="18"/>
              </w:rPr>
              <w:t>578,561</w:t>
            </w:r>
          </w:p>
        </w:tc>
        <w:tc>
          <w:tcPr>
            <w:tcW w:w="1361" w:type="dxa"/>
            <w:tcBorders>
              <w:top w:val="nil"/>
              <w:left w:val="nil"/>
              <w:bottom w:val="nil"/>
              <w:right w:val="nil"/>
            </w:tcBorders>
            <w:vAlign w:val="bottom"/>
          </w:tcPr>
          <w:p w14:paraId="0E2B43EC" w14:textId="4053ED1B" w:rsidR="001C30CC" w:rsidRPr="00C935A5" w:rsidRDefault="001C30CC" w:rsidP="001C30CC">
            <w:pPr>
              <w:spacing w:before="40" w:after="20"/>
              <w:jc w:val="right"/>
              <w:rPr>
                <w:rFonts w:cs="Arial"/>
                <w:sz w:val="18"/>
                <w:szCs w:val="18"/>
              </w:rPr>
            </w:pPr>
            <w:r w:rsidRPr="001C30CC">
              <w:rPr>
                <w:rFonts w:cs="Arial"/>
                <w:sz w:val="18"/>
                <w:szCs w:val="18"/>
              </w:rPr>
              <w:t>114,752</w:t>
            </w:r>
          </w:p>
        </w:tc>
      </w:tr>
      <w:tr w:rsidR="001C30CC" w:rsidRPr="001C30CC" w14:paraId="2332074F" w14:textId="77777777" w:rsidTr="00F62D66">
        <w:trPr>
          <w:trHeight w:val="20"/>
        </w:trPr>
        <w:tc>
          <w:tcPr>
            <w:tcW w:w="2268" w:type="dxa"/>
            <w:tcBorders>
              <w:top w:val="nil"/>
              <w:left w:val="nil"/>
              <w:bottom w:val="nil"/>
              <w:right w:val="single" w:sz="18" w:space="0" w:color="C00000"/>
            </w:tcBorders>
            <w:vAlign w:val="center"/>
          </w:tcPr>
          <w:p w14:paraId="2CCD224A" w14:textId="77777777" w:rsidR="001C30CC" w:rsidRPr="00C935A5" w:rsidRDefault="001C30CC" w:rsidP="001C30CC">
            <w:pPr>
              <w:spacing w:before="40" w:after="20"/>
              <w:rPr>
                <w:rFonts w:cs="Arial"/>
                <w:sz w:val="18"/>
                <w:szCs w:val="18"/>
              </w:rPr>
            </w:pPr>
            <w:r w:rsidRPr="00C935A5">
              <w:rPr>
                <w:rFonts w:cs="Arial"/>
                <w:sz w:val="18"/>
                <w:szCs w:val="18"/>
              </w:rPr>
              <w:t>Warrnambool C</w:t>
            </w:r>
          </w:p>
        </w:tc>
        <w:tc>
          <w:tcPr>
            <w:tcW w:w="1361" w:type="dxa"/>
            <w:tcBorders>
              <w:top w:val="nil"/>
              <w:left w:val="single" w:sz="18" w:space="0" w:color="C00000"/>
              <w:bottom w:val="nil"/>
              <w:right w:val="nil"/>
            </w:tcBorders>
            <w:vAlign w:val="bottom"/>
          </w:tcPr>
          <w:p w14:paraId="54A93897" w14:textId="6EBBFE58" w:rsidR="001C30CC" w:rsidRPr="00C935A5" w:rsidRDefault="001C30CC" w:rsidP="001C30CC">
            <w:pPr>
              <w:spacing w:before="40" w:after="20"/>
              <w:jc w:val="right"/>
              <w:rPr>
                <w:rFonts w:cs="Arial"/>
                <w:sz w:val="18"/>
                <w:szCs w:val="18"/>
              </w:rPr>
            </w:pPr>
            <w:r w:rsidRPr="001C30CC">
              <w:rPr>
                <w:rFonts w:cs="Arial"/>
                <w:sz w:val="18"/>
                <w:szCs w:val="18"/>
              </w:rPr>
              <w:t>1,597,001</w:t>
            </w:r>
          </w:p>
        </w:tc>
        <w:tc>
          <w:tcPr>
            <w:tcW w:w="1361" w:type="dxa"/>
            <w:tcBorders>
              <w:top w:val="nil"/>
              <w:left w:val="nil"/>
              <w:bottom w:val="nil"/>
              <w:right w:val="nil"/>
            </w:tcBorders>
            <w:vAlign w:val="bottom"/>
          </w:tcPr>
          <w:p w14:paraId="7AECCC2C" w14:textId="3D19787F" w:rsidR="001C30CC" w:rsidRPr="00C935A5" w:rsidRDefault="001C30CC" w:rsidP="001C30CC">
            <w:pPr>
              <w:spacing w:before="40" w:after="20"/>
              <w:jc w:val="right"/>
              <w:rPr>
                <w:rFonts w:cs="Arial"/>
                <w:sz w:val="18"/>
                <w:szCs w:val="18"/>
              </w:rPr>
            </w:pPr>
            <w:r w:rsidRPr="001C30CC">
              <w:rPr>
                <w:rFonts w:cs="Arial"/>
                <w:sz w:val="18"/>
                <w:szCs w:val="18"/>
              </w:rPr>
              <w:t>377,706</w:t>
            </w:r>
          </w:p>
        </w:tc>
        <w:tc>
          <w:tcPr>
            <w:tcW w:w="1361" w:type="dxa"/>
            <w:tcBorders>
              <w:top w:val="nil"/>
              <w:left w:val="nil"/>
              <w:bottom w:val="nil"/>
              <w:right w:val="nil"/>
            </w:tcBorders>
            <w:vAlign w:val="bottom"/>
          </w:tcPr>
          <w:p w14:paraId="6961B396" w14:textId="153063CD" w:rsidR="001C30CC" w:rsidRPr="00C935A5" w:rsidRDefault="001C30CC" w:rsidP="001C30CC">
            <w:pPr>
              <w:spacing w:before="40" w:after="20"/>
              <w:jc w:val="right"/>
              <w:rPr>
                <w:rFonts w:cs="Arial"/>
                <w:sz w:val="18"/>
                <w:szCs w:val="18"/>
              </w:rPr>
            </w:pPr>
            <w:r w:rsidRPr="001C30CC">
              <w:rPr>
                <w:rFonts w:cs="Arial"/>
                <w:sz w:val="18"/>
                <w:szCs w:val="18"/>
              </w:rPr>
              <w:t>1,260,198</w:t>
            </w:r>
          </w:p>
        </w:tc>
        <w:tc>
          <w:tcPr>
            <w:tcW w:w="1361" w:type="dxa"/>
            <w:tcBorders>
              <w:top w:val="nil"/>
              <w:left w:val="nil"/>
              <w:bottom w:val="nil"/>
              <w:right w:val="nil"/>
            </w:tcBorders>
            <w:vAlign w:val="bottom"/>
          </w:tcPr>
          <w:p w14:paraId="64336838" w14:textId="7C7163C5" w:rsidR="001C30CC" w:rsidRPr="00C935A5" w:rsidRDefault="001C30CC" w:rsidP="001C30CC">
            <w:pPr>
              <w:spacing w:before="40" w:after="20"/>
              <w:jc w:val="right"/>
              <w:rPr>
                <w:rFonts w:cs="Arial"/>
                <w:sz w:val="18"/>
                <w:szCs w:val="18"/>
              </w:rPr>
            </w:pPr>
            <w:r w:rsidRPr="001C30CC">
              <w:rPr>
                <w:rFonts w:cs="Arial"/>
                <w:sz w:val="18"/>
                <w:szCs w:val="18"/>
              </w:rPr>
              <w:t>439,984</w:t>
            </w:r>
          </w:p>
        </w:tc>
      </w:tr>
      <w:tr w:rsidR="001C30CC" w:rsidRPr="001C30CC" w14:paraId="215E1528" w14:textId="77777777" w:rsidTr="00F62D66">
        <w:trPr>
          <w:trHeight w:val="20"/>
        </w:trPr>
        <w:tc>
          <w:tcPr>
            <w:tcW w:w="2268" w:type="dxa"/>
            <w:tcBorders>
              <w:top w:val="nil"/>
              <w:left w:val="nil"/>
              <w:bottom w:val="nil"/>
              <w:right w:val="single" w:sz="18" w:space="0" w:color="C00000"/>
            </w:tcBorders>
            <w:vAlign w:val="center"/>
          </w:tcPr>
          <w:p w14:paraId="514F28CE" w14:textId="77777777" w:rsidR="001C30CC" w:rsidRPr="00C935A5" w:rsidRDefault="001C30CC" w:rsidP="001C30CC">
            <w:pPr>
              <w:spacing w:before="40" w:after="20"/>
              <w:rPr>
                <w:rFonts w:cs="Arial"/>
                <w:sz w:val="18"/>
                <w:szCs w:val="18"/>
              </w:rPr>
            </w:pPr>
            <w:r w:rsidRPr="00C935A5">
              <w:rPr>
                <w:rFonts w:cs="Arial"/>
                <w:sz w:val="18"/>
                <w:szCs w:val="18"/>
              </w:rPr>
              <w:t>Wellington S</w:t>
            </w:r>
          </w:p>
        </w:tc>
        <w:tc>
          <w:tcPr>
            <w:tcW w:w="1361" w:type="dxa"/>
            <w:tcBorders>
              <w:top w:val="nil"/>
              <w:left w:val="single" w:sz="18" w:space="0" w:color="C00000"/>
              <w:bottom w:val="nil"/>
              <w:right w:val="nil"/>
            </w:tcBorders>
            <w:vAlign w:val="bottom"/>
          </w:tcPr>
          <w:p w14:paraId="64DD4F22" w14:textId="250D7487" w:rsidR="001C30CC" w:rsidRPr="00C935A5" w:rsidRDefault="001C30CC" w:rsidP="001C30CC">
            <w:pPr>
              <w:spacing w:before="40" w:after="20"/>
              <w:jc w:val="right"/>
              <w:rPr>
                <w:rFonts w:cs="Arial"/>
                <w:sz w:val="18"/>
                <w:szCs w:val="18"/>
              </w:rPr>
            </w:pPr>
            <w:r w:rsidRPr="001C30CC">
              <w:rPr>
                <w:rFonts w:cs="Arial"/>
                <w:sz w:val="18"/>
                <w:szCs w:val="18"/>
              </w:rPr>
              <w:t>1,013,984</w:t>
            </w:r>
          </w:p>
        </w:tc>
        <w:tc>
          <w:tcPr>
            <w:tcW w:w="1361" w:type="dxa"/>
            <w:tcBorders>
              <w:top w:val="nil"/>
              <w:left w:val="nil"/>
              <w:bottom w:val="nil"/>
              <w:right w:val="nil"/>
            </w:tcBorders>
            <w:vAlign w:val="bottom"/>
          </w:tcPr>
          <w:p w14:paraId="1931C590" w14:textId="103C318B" w:rsidR="001C30CC" w:rsidRPr="00C935A5" w:rsidRDefault="001C30CC" w:rsidP="001C30CC">
            <w:pPr>
              <w:spacing w:before="40" w:after="20"/>
              <w:jc w:val="right"/>
              <w:rPr>
                <w:rFonts w:cs="Arial"/>
                <w:sz w:val="18"/>
                <w:szCs w:val="18"/>
              </w:rPr>
            </w:pPr>
            <w:r w:rsidRPr="001C30CC">
              <w:rPr>
                <w:rFonts w:cs="Arial"/>
                <w:sz w:val="18"/>
                <w:szCs w:val="18"/>
              </w:rPr>
              <w:t>657,711</w:t>
            </w:r>
          </w:p>
        </w:tc>
        <w:tc>
          <w:tcPr>
            <w:tcW w:w="1361" w:type="dxa"/>
            <w:tcBorders>
              <w:top w:val="nil"/>
              <w:left w:val="nil"/>
              <w:bottom w:val="nil"/>
              <w:right w:val="nil"/>
            </w:tcBorders>
            <w:vAlign w:val="bottom"/>
          </w:tcPr>
          <w:p w14:paraId="2574E29B" w14:textId="70455472" w:rsidR="001C30CC" w:rsidRPr="00C935A5" w:rsidRDefault="001C30CC" w:rsidP="001C30CC">
            <w:pPr>
              <w:spacing w:before="40" w:after="20"/>
              <w:jc w:val="right"/>
              <w:rPr>
                <w:rFonts w:cs="Arial"/>
                <w:sz w:val="18"/>
                <w:szCs w:val="18"/>
              </w:rPr>
            </w:pPr>
            <w:r w:rsidRPr="001C30CC">
              <w:rPr>
                <w:rFonts w:cs="Arial"/>
                <w:sz w:val="18"/>
                <w:szCs w:val="18"/>
              </w:rPr>
              <w:t>636,150</w:t>
            </w:r>
          </w:p>
        </w:tc>
        <w:tc>
          <w:tcPr>
            <w:tcW w:w="1361" w:type="dxa"/>
            <w:tcBorders>
              <w:top w:val="nil"/>
              <w:left w:val="nil"/>
              <w:bottom w:val="nil"/>
              <w:right w:val="nil"/>
            </w:tcBorders>
            <w:vAlign w:val="bottom"/>
          </w:tcPr>
          <w:p w14:paraId="10261E1E" w14:textId="2EC58709"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5F3522FA" w14:textId="77777777" w:rsidTr="00F62D66">
        <w:trPr>
          <w:trHeight w:val="20"/>
        </w:trPr>
        <w:tc>
          <w:tcPr>
            <w:tcW w:w="2268" w:type="dxa"/>
            <w:tcBorders>
              <w:top w:val="nil"/>
              <w:left w:val="nil"/>
              <w:bottom w:val="nil"/>
              <w:right w:val="single" w:sz="18" w:space="0" w:color="C00000"/>
            </w:tcBorders>
            <w:vAlign w:val="center"/>
          </w:tcPr>
          <w:p w14:paraId="315E521C" w14:textId="77777777" w:rsidR="001C30CC" w:rsidRPr="00C935A5" w:rsidRDefault="001C30CC" w:rsidP="001C30CC">
            <w:pPr>
              <w:spacing w:before="40" w:after="20"/>
              <w:rPr>
                <w:rFonts w:cs="Arial"/>
                <w:sz w:val="18"/>
                <w:szCs w:val="18"/>
              </w:rPr>
            </w:pPr>
            <w:r w:rsidRPr="00C935A5">
              <w:rPr>
                <w:rFonts w:cs="Arial"/>
                <w:sz w:val="18"/>
                <w:szCs w:val="18"/>
              </w:rPr>
              <w:t>West Wimmera S</w:t>
            </w:r>
          </w:p>
        </w:tc>
        <w:tc>
          <w:tcPr>
            <w:tcW w:w="1361" w:type="dxa"/>
            <w:tcBorders>
              <w:top w:val="nil"/>
              <w:left w:val="single" w:sz="18" w:space="0" w:color="C00000"/>
              <w:bottom w:val="nil"/>
              <w:right w:val="nil"/>
            </w:tcBorders>
            <w:vAlign w:val="bottom"/>
          </w:tcPr>
          <w:p w14:paraId="0A80C6F4" w14:textId="6ADA3437" w:rsidR="001C30CC" w:rsidRPr="00C935A5" w:rsidRDefault="001C30CC" w:rsidP="001C30CC">
            <w:pPr>
              <w:spacing w:before="40" w:after="20"/>
              <w:jc w:val="right"/>
              <w:rPr>
                <w:rFonts w:cs="Arial"/>
                <w:sz w:val="18"/>
                <w:szCs w:val="18"/>
              </w:rPr>
            </w:pPr>
            <w:r w:rsidRPr="001C30CC">
              <w:rPr>
                <w:rFonts w:cs="Arial"/>
                <w:sz w:val="18"/>
                <w:szCs w:val="18"/>
              </w:rPr>
              <w:t>878,431</w:t>
            </w:r>
          </w:p>
        </w:tc>
        <w:tc>
          <w:tcPr>
            <w:tcW w:w="1361" w:type="dxa"/>
            <w:tcBorders>
              <w:top w:val="nil"/>
              <w:left w:val="nil"/>
              <w:bottom w:val="nil"/>
              <w:right w:val="nil"/>
            </w:tcBorders>
            <w:vAlign w:val="bottom"/>
          </w:tcPr>
          <w:p w14:paraId="095D3CC3" w14:textId="50121AEA" w:rsidR="001C30CC" w:rsidRPr="00C935A5" w:rsidRDefault="001C30CC" w:rsidP="001C30CC">
            <w:pPr>
              <w:spacing w:before="40" w:after="20"/>
              <w:jc w:val="right"/>
              <w:rPr>
                <w:rFonts w:cs="Arial"/>
                <w:sz w:val="18"/>
                <w:szCs w:val="18"/>
              </w:rPr>
            </w:pPr>
            <w:r w:rsidRPr="001C30CC">
              <w:rPr>
                <w:rFonts w:cs="Arial"/>
                <w:sz w:val="18"/>
                <w:szCs w:val="18"/>
              </w:rPr>
              <w:t>14,234</w:t>
            </w:r>
          </w:p>
        </w:tc>
        <w:tc>
          <w:tcPr>
            <w:tcW w:w="1361" w:type="dxa"/>
            <w:tcBorders>
              <w:top w:val="nil"/>
              <w:left w:val="nil"/>
              <w:bottom w:val="nil"/>
              <w:right w:val="nil"/>
            </w:tcBorders>
            <w:vAlign w:val="bottom"/>
          </w:tcPr>
          <w:p w14:paraId="58F0A834" w14:textId="619F6370"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2371C8E8" w14:textId="3AB6B720"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661708D5" w14:textId="77777777" w:rsidTr="00F62D66">
        <w:trPr>
          <w:trHeight w:val="20"/>
        </w:trPr>
        <w:tc>
          <w:tcPr>
            <w:tcW w:w="2268" w:type="dxa"/>
            <w:tcBorders>
              <w:top w:val="nil"/>
              <w:left w:val="nil"/>
              <w:bottom w:val="nil"/>
              <w:right w:val="single" w:sz="18" w:space="0" w:color="C00000"/>
            </w:tcBorders>
            <w:vAlign w:val="center"/>
          </w:tcPr>
          <w:p w14:paraId="148BC197" w14:textId="77777777" w:rsidR="001C30CC" w:rsidRPr="00C935A5" w:rsidRDefault="001C30CC" w:rsidP="001C30CC">
            <w:pPr>
              <w:spacing w:before="40" w:after="20"/>
              <w:rPr>
                <w:rFonts w:cs="Arial"/>
                <w:sz w:val="18"/>
                <w:szCs w:val="18"/>
              </w:rPr>
            </w:pPr>
            <w:r w:rsidRPr="00C935A5">
              <w:rPr>
                <w:rFonts w:cs="Arial"/>
                <w:sz w:val="18"/>
                <w:szCs w:val="18"/>
              </w:rPr>
              <w:t>Whitehorse C</w:t>
            </w:r>
          </w:p>
        </w:tc>
        <w:tc>
          <w:tcPr>
            <w:tcW w:w="1361" w:type="dxa"/>
            <w:tcBorders>
              <w:top w:val="nil"/>
              <w:left w:val="single" w:sz="18" w:space="0" w:color="C00000"/>
              <w:bottom w:val="nil"/>
              <w:right w:val="nil"/>
            </w:tcBorders>
            <w:vAlign w:val="bottom"/>
          </w:tcPr>
          <w:p w14:paraId="508E7F7E" w14:textId="0E9C0EA2" w:rsidR="001C30CC" w:rsidRPr="00C935A5" w:rsidRDefault="001C30CC" w:rsidP="001C30CC">
            <w:pPr>
              <w:spacing w:before="40" w:after="20"/>
              <w:jc w:val="right"/>
              <w:rPr>
                <w:rFonts w:cs="Arial"/>
                <w:sz w:val="18"/>
                <w:szCs w:val="18"/>
              </w:rPr>
            </w:pPr>
            <w:r w:rsidRPr="001C30CC">
              <w:rPr>
                <w:rFonts w:cs="Arial"/>
                <w:sz w:val="18"/>
                <w:szCs w:val="18"/>
              </w:rPr>
              <w:t>1,637,443</w:t>
            </w:r>
          </w:p>
        </w:tc>
        <w:tc>
          <w:tcPr>
            <w:tcW w:w="1361" w:type="dxa"/>
            <w:tcBorders>
              <w:top w:val="nil"/>
              <w:left w:val="nil"/>
              <w:bottom w:val="nil"/>
              <w:right w:val="nil"/>
            </w:tcBorders>
            <w:vAlign w:val="bottom"/>
          </w:tcPr>
          <w:p w14:paraId="05BDE31D" w14:textId="13EA25AF" w:rsidR="001C30CC" w:rsidRPr="00C935A5" w:rsidRDefault="001C30CC" w:rsidP="001C30CC">
            <w:pPr>
              <w:spacing w:before="40" w:after="20"/>
              <w:jc w:val="right"/>
              <w:rPr>
                <w:rFonts w:cs="Arial"/>
                <w:sz w:val="18"/>
                <w:szCs w:val="18"/>
              </w:rPr>
            </w:pPr>
            <w:r w:rsidRPr="001C30CC">
              <w:rPr>
                <w:rFonts w:cs="Arial"/>
                <w:sz w:val="18"/>
                <w:szCs w:val="18"/>
              </w:rPr>
              <w:t>1,889,621</w:t>
            </w:r>
          </w:p>
        </w:tc>
        <w:tc>
          <w:tcPr>
            <w:tcW w:w="1361" w:type="dxa"/>
            <w:tcBorders>
              <w:top w:val="nil"/>
              <w:left w:val="nil"/>
              <w:bottom w:val="nil"/>
              <w:right w:val="nil"/>
            </w:tcBorders>
            <w:vAlign w:val="bottom"/>
          </w:tcPr>
          <w:p w14:paraId="60BE76F2" w14:textId="18B47355" w:rsidR="001C30CC" w:rsidRPr="00C935A5" w:rsidRDefault="001C30CC" w:rsidP="001C30CC">
            <w:pPr>
              <w:spacing w:before="40" w:after="20"/>
              <w:jc w:val="right"/>
              <w:rPr>
                <w:rFonts w:cs="Arial"/>
                <w:sz w:val="18"/>
                <w:szCs w:val="18"/>
              </w:rPr>
            </w:pPr>
            <w:r w:rsidRPr="001C30CC">
              <w:rPr>
                <w:rFonts w:cs="Arial"/>
                <w:sz w:val="18"/>
                <w:szCs w:val="18"/>
              </w:rPr>
              <w:t>3,065,699</w:t>
            </w:r>
          </w:p>
        </w:tc>
        <w:tc>
          <w:tcPr>
            <w:tcW w:w="1361" w:type="dxa"/>
            <w:tcBorders>
              <w:top w:val="nil"/>
              <w:left w:val="nil"/>
              <w:bottom w:val="nil"/>
              <w:right w:val="nil"/>
            </w:tcBorders>
            <w:vAlign w:val="bottom"/>
          </w:tcPr>
          <w:p w14:paraId="05E61096" w14:textId="5DB945AA" w:rsidR="001C30CC" w:rsidRPr="00C935A5" w:rsidRDefault="001C30CC" w:rsidP="001C30CC">
            <w:pPr>
              <w:spacing w:before="40" w:after="20"/>
              <w:jc w:val="right"/>
              <w:rPr>
                <w:rFonts w:cs="Arial"/>
                <w:sz w:val="18"/>
                <w:szCs w:val="18"/>
              </w:rPr>
            </w:pPr>
            <w:r w:rsidRPr="001C30CC">
              <w:rPr>
                <w:rFonts w:cs="Arial"/>
                <w:sz w:val="18"/>
                <w:szCs w:val="18"/>
              </w:rPr>
              <w:t>1,196,689</w:t>
            </w:r>
          </w:p>
        </w:tc>
      </w:tr>
      <w:tr w:rsidR="001C30CC" w:rsidRPr="001C30CC" w14:paraId="1B042BF0" w14:textId="77777777" w:rsidTr="00F62D66">
        <w:trPr>
          <w:trHeight w:val="20"/>
        </w:trPr>
        <w:tc>
          <w:tcPr>
            <w:tcW w:w="2268" w:type="dxa"/>
            <w:tcBorders>
              <w:top w:val="nil"/>
              <w:left w:val="nil"/>
              <w:bottom w:val="nil"/>
              <w:right w:val="single" w:sz="18" w:space="0" w:color="C00000"/>
            </w:tcBorders>
            <w:vAlign w:val="center"/>
          </w:tcPr>
          <w:p w14:paraId="1CBAB204" w14:textId="77777777" w:rsidR="001C30CC" w:rsidRPr="00C935A5" w:rsidRDefault="001C30CC" w:rsidP="001C30CC">
            <w:pPr>
              <w:spacing w:before="40" w:after="20"/>
              <w:rPr>
                <w:rFonts w:cs="Arial"/>
                <w:sz w:val="18"/>
                <w:szCs w:val="18"/>
              </w:rPr>
            </w:pPr>
            <w:r w:rsidRPr="00C935A5">
              <w:rPr>
                <w:rFonts w:cs="Arial"/>
                <w:sz w:val="18"/>
                <w:szCs w:val="18"/>
              </w:rPr>
              <w:t>Whittlesea C</w:t>
            </w:r>
          </w:p>
        </w:tc>
        <w:tc>
          <w:tcPr>
            <w:tcW w:w="1361" w:type="dxa"/>
            <w:tcBorders>
              <w:top w:val="nil"/>
              <w:left w:val="single" w:sz="18" w:space="0" w:color="C00000"/>
              <w:bottom w:val="nil"/>
              <w:right w:val="nil"/>
            </w:tcBorders>
            <w:vAlign w:val="bottom"/>
          </w:tcPr>
          <w:p w14:paraId="414C06BD" w14:textId="27B27708" w:rsidR="001C30CC" w:rsidRPr="00C935A5" w:rsidRDefault="001C30CC" w:rsidP="001C30CC">
            <w:pPr>
              <w:spacing w:before="40" w:after="20"/>
              <w:jc w:val="right"/>
              <w:rPr>
                <w:rFonts w:cs="Arial"/>
                <w:sz w:val="18"/>
                <w:szCs w:val="18"/>
              </w:rPr>
            </w:pPr>
            <w:r w:rsidRPr="001C30CC">
              <w:rPr>
                <w:rFonts w:cs="Arial"/>
                <w:sz w:val="18"/>
                <w:szCs w:val="18"/>
              </w:rPr>
              <w:t>8,096,575</w:t>
            </w:r>
          </w:p>
        </w:tc>
        <w:tc>
          <w:tcPr>
            <w:tcW w:w="1361" w:type="dxa"/>
            <w:tcBorders>
              <w:top w:val="nil"/>
              <w:left w:val="nil"/>
              <w:bottom w:val="nil"/>
              <w:right w:val="nil"/>
            </w:tcBorders>
            <w:vAlign w:val="bottom"/>
          </w:tcPr>
          <w:p w14:paraId="1CAB5ED9" w14:textId="048D3372" w:rsidR="001C30CC" w:rsidRPr="00C935A5" w:rsidRDefault="001C30CC" w:rsidP="001C30CC">
            <w:pPr>
              <w:spacing w:before="40" w:after="20"/>
              <w:jc w:val="right"/>
              <w:rPr>
                <w:rFonts w:cs="Arial"/>
                <w:sz w:val="18"/>
                <w:szCs w:val="18"/>
              </w:rPr>
            </w:pPr>
            <w:r w:rsidRPr="001C30CC">
              <w:rPr>
                <w:rFonts w:cs="Arial"/>
                <w:sz w:val="18"/>
                <w:szCs w:val="18"/>
              </w:rPr>
              <w:t>1,304,039</w:t>
            </w:r>
          </w:p>
        </w:tc>
        <w:tc>
          <w:tcPr>
            <w:tcW w:w="1361" w:type="dxa"/>
            <w:tcBorders>
              <w:top w:val="nil"/>
              <w:left w:val="nil"/>
              <w:bottom w:val="nil"/>
              <w:right w:val="nil"/>
            </w:tcBorders>
            <w:vAlign w:val="bottom"/>
          </w:tcPr>
          <w:p w14:paraId="75626AAB" w14:textId="37FB3F1B" w:rsidR="001C30CC" w:rsidRPr="00C935A5" w:rsidRDefault="001C30CC" w:rsidP="001C30CC">
            <w:pPr>
              <w:spacing w:before="40" w:after="20"/>
              <w:jc w:val="right"/>
              <w:rPr>
                <w:rFonts w:cs="Arial"/>
                <w:sz w:val="18"/>
                <w:szCs w:val="18"/>
              </w:rPr>
            </w:pPr>
            <w:r w:rsidRPr="001C30CC">
              <w:rPr>
                <w:rFonts w:cs="Arial"/>
                <w:sz w:val="18"/>
                <w:szCs w:val="18"/>
              </w:rPr>
              <w:t>2,998,873</w:t>
            </w:r>
          </w:p>
        </w:tc>
        <w:tc>
          <w:tcPr>
            <w:tcW w:w="1361" w:type="dxa"/>
            <w:tcBorders>
              <w:top w:val="nil"/>
              <w:left w:val="nil"/>
              <w:bottom w:val="nil"/>
              <w:right w:val="nil"/>
            </w:tcBorders>
            <w:vAlign w:val="bottom"/>
          </w:tcPr>
          <w:p w14:paraId="5BA31908" w14:textId="3CB0CC78" w:rsidR="001C30CC" w:rsidRPr="00C935A5" w:rsidRDefault="001C30CC" w:rsidP="001C30CC">
            <w:pPr>
              <w:spacing w:before="40" w:after="20"/>
              <w:jc w:val="right"/>
              <w:rPr>
                <w:rFonts w:cs="Arial"/>
                <w:sz w:val="18"/>
                <w:szCs w:val="18"/>
              </w:rPr>
            </w:pPr>
            <w:r w:rsidRPr="001C30CC">
              <w:rPr>
                <w:rFonts w:cs="Arial"/>
                <w:sz w:val="18"/>
                <w:szCs w:val="18"/>
              </w:rPr>
              <w:t>1,561,016</w:t>
            </w:r>
          </w:p>
        </w:tc>
      </w:tr>
      <w:tr w:rsidR="001C30CC" w:rsidRPr="001C30CC" w14:paraId="49E698E7" w14:textId="77777777" w:rsidTr="00F62D66">
        <w:trPr>
          <w:trHeight w:val="20"/>
        </w:trPr>
        <w:tc>
          <w:tcPr>
            <w:tcW w:w="2268" w:type="dxa"/>
            <w:tcBorders>
              <w:top w:val="nil"/>
              <w:left w:val="nil"/>
              <w:bottom w:val="nil"/>
              <w:right w:val="single" w:sz="18" w:space="0" w:color="C00000"/>
            </w:tcBorders>
            <w:vAlign w:val="center"/>
          </w:tcPr>
          <w:p w14:paraId="0A165C79" w14:textId="77777777" w:rsidR="001C30CC" w:rsidRPr="00C935A5" w:rsidRDefault="001C30CC" w:rsidP="001C30CC">
            <w:pPr>
              <w:spacing w:before="40" w:after="20"/>
              <w:rPr>
                <w:rFonts w:cs="Arial"/>
                <w:sz w:val="18"/>
                <w:szCs w:val="18"/>
              </w:rPr>
            </w:pPr>
            <w:r w:rsidRPr="00C935A5">
              <w:rPr>
                <w:rFonts w:cs="Arial"/>
                <w:sz w:val="18"/>
                <w:szCs w:val="18"/>
              </w:rPr>
              <w:t>Wodonga C</w:t>
            </w:r>
          </w:p>
        </w:tc>
        <w:tc>
          <w:tcPr>
            <w:tcW w:w="1361" w:type="dxa"/>
            <w:tcBorders>
              <w:top w:val="nil"/>
              <w:left w:val="single" w:sz="18" w:space="0" w:color="C00000"/>
              <w:bottom w:val="nil"/>
              <w:right w:val="nil"/>
            </w:tcBorders>
            <w:vAlign w:val="bottom"/>
          </w:tcPr>
          <w:p w14:paraId="16E64FF9" w14:textId="65A0F361" w:rsidR="001C30CC" w:rsidRPr="00C935A5" w:rsidRDefault="001C30CC" w:rsidP="001C30CC">
            <w:pPr>
              <w:spacing w:before="40" w:after="20"/>
              <w:jc w:val="right"/>
              <w:rPr>
                <w:rFonts w:cs="Arial"/>
                <w:sz w:val="18"/>
                <w:szCs w:val="18"/>
              </w:rPr>
            </w:pPr>
            <w:r w:rsidRPr="001C30CC">
              <w:rPr>
                <w:rFonts w:cs="Arial"/>
                <w:sz w:val="18"/>
                <w:szCs w:val="18"/>
              </w:rPr>
              <w:t>1,816,603</w:t>
            </w:r>
          </w:p>
        </w:tc>
        <w:tc>
          <w:tcPr>
            <w:tcW w:w="1361" w:type="dxa"/>
            <w:tcBorders>
              <w:top w:val="nil"/>
              <w:left w:val="nil"/>
              <w:bottom w:val="nil"/>
              <w:right w:val="nil"/>
            </w:tcBorders>
            <w:vAlign w:val="bottom"/>
          </w:tcPr>
          <w:p w14:paraId="1C96B7E9" w14:textId="6AA5BDA2" w:rsidR="001C30CC" w:rsidRPr="00C935A5" w:rsidRDefault="001C30CC" w:rsidP="001C30CC">
            <w:pPr>
              <w:spacing w:before="40" w:after="20"/>
              <w:jc w:val="right"/>
              <w:rPr>
                <w:rFonts w:cs="Arial"/>
                <w:sz w:val="18"/>
                <w:szCs w:val="18"/>
              </w:rPr>
            </w:pPr>
            <w:r w:rsidRPr="001C30CC">
              <w:rPr>
                <w:rFonts w:cs="Arial"/>
                <w:sz w:val="18"/>
                <w:szCs w:val="18"/>
              </w:rPr>
              <w:t>523,025</w:t>
            </w:r>
          </w:p>
        </w:tc>
        <w:tc>
          <w:tcPr>
            <w:tcW w:w="1361" w:type="dxa"/>
            <w:tcBorders>
              <w:top w:val="nil"/>
              <w:left w:val="nil"/>
              <w:bottom w:val="nil"/>
              <w:right w:val="nil"/>
            </w:tcBorders>
            <w:vAlign w:val="bottom"/>
          </w:tcPr>
          <w:p w14:paraId="5D1A1ED0" w14:textId="7368D12E" w:rsidR="001C30CC" w:rsidRPr="00C935A5" w:rsidRDefault="001C30CC" w:rsidP="001C30CC">
            <w:pPr>
              <w:spacing w:before="40" w:after="20"/>
              <w:jc w:val="right"/>
              <w:rPr>
                <w:rFonts w:cs="Arial"/>
                <w:sz w:val="18"/>
                <w:szCs w:val="18"/>
              </w:rPr>
            </w:pPr>
            <w:r w:rsidRPr="001C30CC">
              <w:rPr>
                <w:rFonts w:cs="Arial"/>
                <w:sz w:val="18"/>
                <w:szCs w:val="18"/>
              </w:rPr>
              <w:t>987,439</w:t>
            </w:r>
          </w:p>
        </w:tc>
        <w:tc>
          <w:tcPr>
            <w:tcW w:w="1361" w:type="dxa"/>
            <w:tcBorders>
              <w:top w:val="nil"/>
              <w:left w:val="nil"/>
              <w:bottom w:val="nil"/>
              <w:right w:val="nil"/>
            </w:tcBorders>
            <w:vAlign w:val="bottom"/>
          </w:tcPr>
          <w:p w14:paraId="4E1D021B" w14:textId="172DD00B" w:rsidR="001C30CC" w:rsidRPr="00C935A5" w:rsidRDefault="001C30CC" w:rsidP="001C30CC">
            <w:pPr>
              <w:spacing w:before="40" w:after="20"/>
              <w:jc w:val="right"/>
              <w:rPr>
                <w:rFonts w:cs="Arial"/>
                <w:sz w:val="18"/>
                <w:szCs w:val="18"/>
              </w:rPr>
            </w:pPr>
            <w:r w:rsidRPr="001C30CC">
              <w:rPr>
                <w:rFonts w:cs="Arial"/>
                <w:sz w:val="18"/>
                <w:szCs w:val="18"/>
              </w:rPr>
              <w:t>1,181,070</w:t>
            </w:r>
          </w:p>
        </w:tc>
      </w:tr>
      <w:tr w:rsidR="001C30CC" w:rsidRPr="001C30CC" w14:paraId="3901F18E" w14:textId="77777777" w:rsidTr="00F62D66">
        <w:trPr>
          <w:trHeight w:val="20"/>
        </w:trPr>
        <w:tc>
          <w:tcPr>
            <w:tcW w:w="2268" w:type="dxa"/>
            <w:tcBorders>
              <w:top w:val="nil"/>
              <w:left w:val="nil"/>
              <w:bottom w:val="nil"/>
              <w:right w:val="single" w:sz="18" w:space="0" w:color="C00000"/>
            </w:tcBorders>
            <w:vAlign w:val="center"/>
          </w:tcPr>
          <w:p w14:paraId="2E84C09E" w14:textId="77777777" w:rsidR="001C30CC" w:rsidRPr="00C935A5" w:rsidRDefault="001C30CC" w:rsidP="001C30CC">
            <w:pPr>
              <w:spacing w:before="40" w:after="20"/>
              <w:rPr>
                <w:rFonts w:cs="Arial"/>
                <w:sz w:val="18"/>
                <w:szCs w:val="18"/>
              </w:rPr>
            </w:pPr>
            <w:r w:rsidRPr="00C935A5">
              <w:rPr>
                <w:rFonts w:cs="Arial"/>
                <w:sz w:val="18"/>
                <w:szCs w:val="18"/>
              </w:rPr>
              <w:t>Wyndham C</w:t>
            </w:r>
          </w:p>
        </w:tc>
        <w:tc>
          <w:tcPr>
            <w:tcW w:w="1361" w:type="dxa"/>
            <w:tcBorders>
              <w:top w:val="nil"/>
              <w:left w:val="single" w:sz="18" w:space="0" w:color="C00000"/>
              <w:bottom w:val="nil"/>
              <w:right w:val="nil"/>
            </w:tcBorders>
            <w:vAlign w:val="bottom"/>
          </w:tcPr>
          <w:p w14:paraId="35DE3A0D" w14:textId="5392F310" w:rsidR="001C30CC" w:rsidRPr="00C935A5" w:rsidRDefault="001C30CC" w:rsidP="001C30CC">
            <w:pPr>
              <w:spacing w:before="40" w:after="20"/>
              <w:jc w:val="right"/>
              <w:rPr>
                <w:rFonts w:cs="Arial"/>
                <w:sz w:val="18"/>
                <w:szCs w:val="18"/>
              </w:rPr>
            </w:pPr>
            <w:r w:rsidRPr="001C30CC">
              <w:rPr>
                <w:rFonts w:cs="Arial"/>
                <w:sz w:val="18"/>
                <w:szCs w:val="18"/>
              </w:rPr>
              <w:t>8,721,840</w:t>
            </w:r>
          </w:p>
        </w:tc>
        <w:tc>
          <w:tcPr>
            <w:tcW w:w="1361" w:type="dxa"/>
            <w:tcBorders>
              <w:top w:val="nil"/>
              <w:left w:val="nil"/>
              <w:bottom w:val="nil"/>
              <w:right w:val="nil"/>
            </w:tcBorders>
            <w:vAlign w:val="bottom"/>
          </w:tcPr>
          <w:p w14:paraId="2965D798" w14:textId="47838813" w:rsidR="001C30CC" w:rsidRPr="00C935A5" w:rsidRDefault="001C30CC" w:rsidP="001C30CC">
            <w:pPr>
              <w:spacing w:before="40" w:after="20"/>
              <w:jc w:val="right"/>
              <w:rPr>
                <w:rFonts w:cs="Arial"/>
                <w:sz w:val="18"/>
                <w:szCs w:val="18"/>
              </w:rPr>
            </w:pPr>
            <w:r w:rsidRPr="001C30CC">
              <w:rPr>
                <w:rFonts w:cs="Arial"/>
                <w:sz w:val="18"/>
                <w:szCs w:val="18"/>
              </w:rPr>
              <w:t>4,849,727</w:t>
            </w:r>
          </w:p>
        </w:tc>
        <w:tc>
          <w:tcPr>
            <w:tcW w:w="1361" w:type="dxa"/>
            <w:tcBorders>
              <w:top w:val="nil"/>
              <w:left w:val="nil"/>
              <w:bottom w:val="nil"/>
              <w:right w:val="nil"/>
            </w:tcBorders>
            <w:vAlign w:val="bottom"/>
          </w:tcPr>
          <w:p w14:paraId="430CB803" w14:textId="1C0823E3" w:rsidR="001C30CC" w:rsidRPr="00C935A5" w:rsidRDefault="001C30CC" w:rsidP="001C30CC">
            <w:pPr>
              <w:spacing w:before="40" w:after="20"/>
              <w:jc w:val="right"/>
              <w:rPr>
                <w:rFonts w:cs="Arial"/>
                <w:sz w:val="18"/>
                <w:szCs w:val="18"/>
              </w:rPr>
            </w:pPr>
            <w:r w:rsidRPr="001C30CC">
              <w:rPr>
                <w:rFonts w:cs="Arial"/>
                <w:sz w:val="18"/>
                <w:szCs w:val="18"/>
              </w:rPr>
              <w:t>3,001,086</w:t>
            </w:r>
          </w:p>
        </w:tc>
        <w:tc>
          <w:tcPr>
            <w:tcW w:w="1361" w:type="dxa"/>
            <w:tcBorders>
              <w:top w:val="nil"/>
              <w:left w:val="nil"/>
              <w:bottom w:val="nil"/>
              <w:right w:val="nil"/>
            </w:tcBorders>
            <w:vAlign w:val="bottom"/>
          </w:tcPr>
          <w:p w14:paraId="59FC241A" w14:textId="7F556CEA" w:rsidR="001C30CC" w:rsidRPr="00C935A5" w:rsidRDefault="001C30CC" w:rsidP="001C30CC">
            <w:pPr>
              <w:spacing w:before="40" w:after="20"/>
              <w:jc w:val="right"/>
              <w:rPr>
                <w:rFonts w:cs="Arial"/>
                <w:sz w:val="18"/>
                <w:szCs w:val="18"/>
              </w:rPr>
            </w:pPr>
            <w:r w:rsidRPr="001C30CC">
              <w:rPr>
                <w:rFonts w:cs="Arial"/>
                <w:sz w:val="18"/>
                <w:szCs w:val="18"/>
              </w:rPr>
              <w:t>2,391,834</w:t>
            </w:r>
          </w:p>
        </w:tc>
      </w:tr>
      <w:tr w:rsidR="001C30CC" w:rsidRPr="001C30CC" w14:paraId="665838C6" w14:textId="77777777" w:rsidTr="00F62D66">
        <w:trPr>
          <w:trHeight w:val="20"/>
        </w:trPr>
        <w:tc>
          <w:tcPr>
            <w:tcW w:w="2268" w:type="dxa"/>
            <w:tcBorders>
              <w:top w:val="nil"/>
              <w:left w:val="nil"/>
              <w:bottom w:val="nil"/>
              <w:right w:val="single" w:sz="18" w:space="0" w:color="C00000"/>
            </w:tcBorders>
            <w:vAlign w:val="center"/>
          </w:tcPr>
          <w:p w14:paraId="1A9CB4F2" w14:textId="77777777" w:rsidR="001C30CC" w:rsidRPr="00C935A5" w:rsidRDefault="001C30CC" w:rsidP="001C30CC">
            <w:pPr>
              <w:spacing w:before="40" w:after="20"/>
              <w:rPr>
                <w:rFonts w:cs="Arial"/>
                <w:sz w:val="18"/>
                <w:szCs w:val="18"/>
              </w:rPr>
            </w:pPr>
            <w:r w:rsidRPr="00C935A5">
              <w:rPr>
                <w:rFonts w:cs="Arial"/>
                <w:sz w:val="18"/>
                <w:szCs w:val="18"/>
              </w:rPr>
              <w:t>Yarra C</w:t>
            </w:r>
          </w:p>
        </w:tc>
        <w:tc>
          <w:tcPr>
            <w:tcW w:w="1361" w:type="dxa"/>
            <w:tcBorders>
              <w:top w:val="nil"/>
              <w:left w:val="single" w:sz="18" w:space="0" w:color="C00000"/>
              <w:bottom w:val="nil"/>
              <w:right w:val="nil"/>
            </w:tcBorders>
            <w:vAlign w:val="bottom"/>
          </w:tcPr>
          <w:p w14:paraId="08D67206" w14:textId="0B4048B8" w:rsidR="001C30CC" w:rsidRPr="00C935A5" w:rsidRDefault="001C30CC" w:rsidP="001C30CC">
            <w:pPr>
              <w:spacing w:before="40" w:after="20"/>
              <w:jc w:val="right"/>
              <w:rPr>
                <w:rFonts w:cs="Arial"/>
                <w:sz w:val="18"/>
                <w:szCs w:val="18"/>
              </w:rPr>
            </w:pPr>
            <w:r w:rsidRPr="001C30CC">
              <w:rPr>
                <w:rFonts w:cs="Arial"/>
                <w:sz w:val="18"/>
                <w:szCs w:val="18"/>
              </w:rPr>
              <w:t>703,183</w:t>
            </w:r>
          </w:p>
        </w:tc>
        <w:tc>
          <w:tcPr>
            <w:tcW w:w="1361" w:type="dxa"/>
            <w:tcBorders>
              <w:top w:val="nil"/>
              <w:left w:val="nil"/>
              <w:bottom w:val="nil"/>
              <w:right w:val="nil"/>
            </w:tcBorders>
            <w:vAlign w:val="bottom"/>
          </w:tcPr>
          <w:p w14:paraId="25E0F5F2" w14:textId="3C326A20" w:rsidR="001C30CC" w:rsidRPr="00C935A5" w:rsidRDefault="001C30CC" w:rsidP="001C30CC">
            <w:pPr>
              <w:spacing w:before="40" w:after="20"/>
              <w:jc w:val="right"/>
              <w:rPr>
                <w:rFonts w:cs="Arial"/>
                <w:sz w:val="18"/>
                <w:szCs w:val="18"/>
              </w:rPr>
            </w:pPr>
            <w:r w:rsidRPr="001C30CC">
              <w:rPr>
                <w:rFonts w:cs="Arial"/>
                <w:sz w:val="18"/>
                <w:szCs w:val="18"/>
              </w:rPr>
              <w:t>594,353</w:t>
            </w:r>
          </w:p>
        </w:tc>
        <w:tc>
          <w:tcPr>
            <w:tcW w:w="1361" w:type="dxa"/>
            <w:tcBorders>
              <w:top w:val="nil"/>
              <w:left w:val="nil"/>
              <w:bottom w:val="nil"/>
              <w:right w:val="nil"/>
            </w:tcBorders>
            <w:vAlign w:val="bottom"/>
          </w:tcPr>
          <w:p w14:paraId="42480D5F" w14:textId="751E18B3" w:rsidR="001C30CC" w:rsidRPr="00C935A5" w:rsidRDefault="001C30CC" w:rsidP="001C30CC">
            <w:pPr>
              <w:spacing w:before="40" w:after="20"/>
              <w:jc w:val="right"/>
              <w:rPr>
                <w:rFonts w:cs="Arial"/>
                <w:sz w:val="18"/>
                <w:szCs w:val="18"/>
              </w:rPr>
            </w:pPr>
            <w:r w:rsidRPr="001C30CC">
              <w:rPr>
                <w:rFonts w:cs="Arial"/>
                <w:sz w:val="18"/>
                <w:szCs w:val="18"/>
              </w:rPr>
              <w:t>948,573</w:t>
            </w:r>
          </w:p>
        </w:tc>
        <w:tc>
          <w:tcPr>
            <w:tcW w:w="1361" w:type="dxa"/>
            <w:tcBorders>
              <w:top w:val="nil"/>
              <w:left w:val="nil"/>
              <w:bottom w:val="nil"/>
              <w:right w:val="nil"/>
            </w:tcBorders>
            <w:vAlign w:val="bottom"/>
          </w:tcPr>
          <w:p w14:paraId="6135C1C9" w14:textId="1EA68B62" w:rsidR="001C30CC" w:rsidRPr="00C935A5" w:rsidRDefault="001C30CC" w:rsidP="001C30CC">
            <w:pPr>
              <w:spacing w:before="40" w:after="20"/>
              <w:jc w:val="right"/>
              <w:rPr>
                <w:rFonts w:cs="Arial"/>
                <w:sz w:val="18"/>
                <w:szCs w:val="18"/>
              </w:rPr>
            </w:pPr>
            <w:r w:rsidRPr="001C30CC">
              <w:rPr>
                <w:rFonts w:cs="Arial"/>
                <w:sz w:val="18"/>
                <w:szCs w:val="18"/>
              </w:rPr>
              <w:t>686,351</w:t>
            </w:r>
          </w:p>
        </w:tc>
      </w:tr>
      <w:tr w:rsidR="001C30CC" w:rsidRPr="001C30CC" w14:paraId="734492A6" w14:textId="77777777" w:rsidTr="00F62D66">
        <w:trPr>
          <w:trHeight w:val="20"/>
        </w:trPr>
        <w:tc>
          <w:tcPr>
            <w:tcW w:w="2268" w:type="dxa"/>
            <w:tcBorders>
              <w:top w:val="nil"/>
              <w:left w:val="nil"/>
              <w:bottom w:val="nil"/>
              <w:right w:val="single" w:sz="18" w:space="0" w:color="C00000"/>
            </w:tcBorders>
            <w:vAlign w:val="center"/>
          </w:tcPr>
          <w:p w14:paraId="6186EE53" w14:textId="77777777" w:rsidR="001C30CC" w:rsidRPr="00C935A5" w:rsidRDefault="001C30CC" w:rsidP="001C30CC">
            <w:pPr>
              <w:spacing w:before="40" w:after="20"/>
              <w:rPr>
                <w:rFonts w:cs="Arial"/>
                <w:sz w:val="18"/>
                <w:szCs w:val="18"/>
              </w:rPr>
            </w:pPr>
            <w:r w:rsidRPr="00C935A5">
              <w:rPr>
                <w:rFonts w:cs="Arial"/>
                <w:sz w:val="18"/>
                <w:szCs w:val="18"/>
              </w:rPr>
              <w:t>Yarra Ranges S</w:t>
            </w:r>
          </w:p>
        </w:tc>
        <w:tc>
          <w:tcPr>
            <w:tcW w:w="1361" w:type="dxa"/>
            <w:tcBorders>
              <w:top w:val="nil"/>
              <w:left w:val="single" w:sz="18" w:space="0" w:color="C00000"/>
              <w:bottom w:val="nil"/>
              <w:right w:val="nil"/>
            </w:tcBorders>
            <w:vAlign w:val="bottom"/>
          </w:tcPr>
          <w:p w14:paraId="1071E3A9" w14:textId="763DE7EB" w:rsidR="001C30CC" w:rsidRPr="00C935A5" w:rsidRDefault="001C30CC" w:rsidP="001C30CC">
            <w:pPr>
              <w:spacing w:before="40" w:after="20"/>
              <w:jc w:val="right"/>
              <w:rPr>
                <w:rFonts w:cs="Arial"/>
                <w:sz w:val="18"/>
                <w:szCs w:val="18"/>
              </w:rPr>
            </w:pPr>
            <w:r w:rsidRPr="001C30CC">
              <w:rPr>
                <w:rFonts w:cs="Arial"/>
                <w:sz w:val="18"/>
                <w:szCs w:val="18"/>
              </w:rPr>
              <w:t>3,779,325</w:t>
            </w:r>
          </w:p>
        </w:tc>
        <w:tc>
          <w:tcPr>
            <w:tcW w:w="1361" w:type="dxa"/>
            <w:tcBorders>
              <w:top w:val="nil"/>
              <w:left w:val="nil"/>
              <w:bottom w:val="nil"/>
              <w:right w:val="nil"/>
            </w:tcBorders>
            <w:vAlign w:val="bottom"/>
          </w:tcPr>
          <w:p w14:paraId="7C378762" w14:textId="3FF720DA" w:rsidR="001C30CC" w:rsidRPr="00C935A5" w:rsidRDefault="001C30CC" w:rsidP="001C30CC">
            <w:pPr>
              <w:spacing w:before="40" w:after="20"/>
              <w:jc w:val="right"/>
              <w:rPr>
                <w:rFonts w:cs="Arial"/>
                <w:sz w:val="18"/>
                <w:szCs w:val="18"/>
              </w:rPr>
            </w:pPr>
            <w:r w:rsidRPr="001C30CC">
              <w:rPr>
                <w:rFonts w:cs="Arial"/>
                <w:sz w:val="18"/>
                <w:szCs w:val="18"/>
              </w:rPr>
              <w:t>799,646</w:t>
            </w:r>
          </w:p>
        </w:tc>
        <w:tc>
          <w:tcPr>
            <w:tcW w:w="1361" w:type="dxa"/>
            <w:tcBorders>
              <w:top w:val="nil"/>
              <w:left w:val="nil"/>
              <w:bottom w:val="nil"/>
              <w:right w:val="nil"/>
            </w:tcBorders>
            <w:vAlign w:val="bottom"/>
          </w:tcPr>
          <w:p w14:paraId="7951B542" w14:textId="06B4160D" w:rsidR="001C30CC" w:rsidRPr="00C935A5" w:rsidRDefault="001C30CC" w:rsidP="001C30CC">
            <w:pPr>
              <w:spacing w:before="40" w:after="20"/>
              <w:jc w:val="right"/>
              <w:rPr>
                <w:rFonts w:cs="Arial"/>
                <w:sz w:val="18"/>
                <w:szCs w:val="18"/>
              </w:rPr>
            </w:pPr>
            <w:r w:rsidRPr="001C30CC">
              <w:rPr>
                <w:rFonts w:cs="Arial"/>
                <w:sz w:val="18"/>
                <w:szCs w:val="18"/>
              </w:rPr>
              <w:t>1,412,631</w:t>
            </w:r>
          </w:p>
        </w:tc>
        <w:tc>
          <w:tcPr>
            <w:tcW w:w="1361" w:type="dxa"/>
            <w:tcBorders>
              <w:top w:val="nil"/>
              <w:left w:val="nil"/>
              <w:bottom w:val="nil"/>
              <w:right w:val="nil"/>
            </w:tcBorders>
            <w:vAlign w:val="bottom"/>
          </w:tcPr>
          <w:p w14:paraId="4EA38C27" w14:textId="45BEB5CE" w:rsidR="001C30CC" w:rsidRPr="00C935A5" w:rsidRDefault="001C30CC" w:rsidP="001C30CC">
            <w:pPr>
              <w:spacing w:before="40" w:after="20"/>
              <w:jc w:val="right"/>
              <w:rPr>
                <w:rFonts w:cs="Arial"/>
                <w:sz w:val="18"/>
                <w:szCs w:val="18"/>
              </w:rPr>
            </w:pPr>
            <w:r w:rsidRPr="001C30CC">
              <w:rPr>
                <w:rFonts w:cs="Arial"/>
                <w:sz w:val="18"/>
                <w:szCs w:val="18"/>
              </w:rPr>
              <w:t>953,326</w:t>
            </w:r>
          </w:p>
        </w:tc>
      </w:tr>
      <w:tr w:rsidR="001C30CC" w:rsidRPr="001C30CC" w14:paraId="4EF71004" w14:textId="77777777" w:rsidTr="00F62D66">
        <w:trPr>
          <w:trHeight w:val="20"/>
        </w:trPr>
        <w:tc>
          <w:tcPr>
            <w:tcW w:w="2268" w:type="dxa"/>
            <w:tcBorders>
              <w:top w:val="nil"/>
              <w:left w:val="nil"/>
              <w:bottom w:val="nil"/>
              <w:right w:val="single" w:sz="18" w:space="0" w:color="C00000"/>
            </w:tcBorders>
            <w:vAlign w:val="center"/>
          </w:tcPr>
          <w:p w14:paraId="28BAEC62" w14:textId="77777777" w:rsidR="001C30CC" w:rsidRPr="00C935A5" w:rsidRDefault="001C30CC" w:rsidP="001C30CC">
            <w:pPr>
              <w:spacing w:before="40" w:after="20"/>
              <w:rPr>
                <w:rFonts w:cs="Arial"/>
                <w:sz w:val="18"/>
                <w:szCs w:val="18"/>
              </w:rPr>
            </w:pPr>
            <w:r w:rsidRPr="00C935A5">
              <w:rPr>
                <w:rFonts w:cs="Arial"/>
                <w:sz w:val="18"/>
                <w:szCs w:val="18"/>
              </w:rPr>
              <w:t>Yarriambiack S</w:t>
            </w:r>
          </w:p>
        </w:tc>
        <w:tc>
          <w:tcPr>
            <w:tcW w:w="1361" w:type="dxa"/>
            <w:tcBorders>
              <w:top w:val="nil"/>
              <w:left w:val="single" w:sz="18" w:space="0" w:color="C00000"/>
              <w:right w:val="nil"/>
            </w:tcBorders>
            <w:vAlign w:val="bottom"/>
          </w:tcPr>
          <w:p w14:paraId="260B2BAB" w14:textId="40518BCF" w:rsidR="001C30CC" w:rsidRPr="00C935A5" w:rsidRDefault="001C30CC" w:rsidP="001C30CC">
            <w:pPr>
              <w:spacing w:before="40" w:after="20"/>
              <w:jc w:val="right"/>
              <w:rPr>
                <w:rFonts w:cs="Arial"/>
                <w:sz w:val="18"/>
                <w:szCs w:val="18"/>
              </w:rPr>
            </w:pPr>
            <w:r w:rsidRPr="001C30CC">
              <w:rPr>
                <w:rFonts w:cs="Arial"/>
                <w:sz w:val="18"/>
                <w:szCs w:val="18"/>
              </w:rPr>
              <w:t>922,920</w:t>
            </w:r>
          </w:p>
        </w:tc>
        <w:tc>
          <w:tcPr>
            <w:tcW w:w="1361" w:type="dxa"/>
            <w:tcBorders>
              <w:top w:val="nil"/>
              <w:left w:val="nil"/>
              <w:right w:val="nil"/>
            </w:tcBorders>
            <w:vAlign w:val="bottom"/>
          </w:tcPr>
          <w:p w14:paraId="1596FE37" w14:textId="136D543A" w:rsidR="001C30CC" w:rsidRPr="00C935A5" w:rsidRDefault="001C30CC" w:rsidP="001C30CC">
            <w:pPr>
              <w:spacing w:before="40" w:after="20"/>
              <w:jc w:val="right"/>
              <w:rPr>
                <w:rFonts w:cs="Arial"/>
                <w:sz w:val="18"/>
                <w:szCs w:val="18"/>
              </w:rPr>
            </w:pPr>
            <w:r w:rsidRPr="001C30CC">
              <w:rPr>
                <w:rFonts w:cs="Arial"/>
                <w:sz w:val="18"/>
                <w:szCs w:val="18"/>
              </w:rPr>
              <w:t>84,317</w:t>
            </w:r>
          </w:p>
        </w:tc>
        <w:tc>
          <w:tcPr>
            <w:tcW w:w="1361" w:type="dxa"/>
            <w:tcBorders>
              <w:top w:val="nil"/>
              <w:left w:val="nil"/>
              <w:right w:val="nil"/>
            </w:tcBorders>
            <w:vAlign w:val="bottom"/>
          </w:tcPr>
          <w:p w14:paraId="5CA33535" w14:textId="6444E83F" w:rsidR="001C30CC" w:rsidRPr="00C935A5" w:rsidRDefault="001C30CC" w:rsidP="001C30CC">
            <w:pPr>
              <w:spacing w:before="40" w:after="20"/>
              <w:jc w:val="right"/>
              <w:rPr>
                <w:rFonts w:cs="Arial"/>
                <w:sz w:val="18"/>
                <w:szCs w:val="18"/>
              </w:rPr>
            </w:pPr>
            <w:r w:rsidRPr="001C30CC">
              <w:rPr>
                <w:rFonts w:cs="Arial"/>
                <w:sz w:val="18"/>
                <w:szCs w:val="18"/>
              </w:rPr>
              <w:t>18,928</w:t>
            </w:r>
          </w:p>
        </w:tc>
        <w:tc>
          <w:tcPr>
            <w:tcW w:w="1361" w:type="dxa"/>
            <w:tcBorders>
              <w:top w:val="nil"/>
              <w:left w:val="nil"/>
              <w:right w:val="nil"/>
            </w:tcBorders>
            <w:vAlign w:val="bottom"/>
          </w:tcPr>
          <w:p w14:paraId="7C3D190D" w14:textId="428E950C"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4E445275" w14:textId="77777777" w:rsidTr="00CD0B55">
        <w:trPr>
          <w:trHeight w:val="20"/>
        </w:trPr>
        <w:tc>
          <w:tcPr>
            <w:tcW w:w="2268" w:type="dxa"/>
            <w:tcBorders>
              <w:top w:val="nil"/>
              <w:left w:val="nil"/>
              <w:right w:val="single" w:sz="18" w:space="0" w:color="C00000"/>
            </w:tcBorders>
            <w:vAlign w:val="center"/>
          </w:tcPr>
          <w:p w14:paraId="772E52E0" w14:textId="77777777" w:rsidR="001C30CC" w:rsidRPr="00C935A5" w:rsidRDefault="001C30CC" w:rsidP="001C30CC">
            <w:pPr>
              <w:spacing w:before="40" w:after="20"/>
              <w:rPr>
                <w:rFonts w:cs="Arial"/>
                <w:sz w:val="18"/>
                <w:szCs w:val="18"/>
              </w:rPr>
            </w:pPr>
          </w:p>
        </w:tc>
        <w:tc>
          <w:tcPr>
            <w:tcW w:w="1361" w:type="dxa"/>
            <w:tcBorders>
              <w:top w:val="nil"/>
              <w:left w:val="single" w:sz="18" w:space="0" w:color="C00000"/>
              <w:bottom w:val="single" w:sz="8" w:space="0" w:color="C00000"/>
              <w:right w:val="nil"/>
            </w:tcBorders>
            <w:vAlign w:val="bottom"/>
          </w:tcPr>
          <w:p w14:paraId="472E4B05" w14:textId="72F8D73B" w:rsidR="001C30CC" w:rsidRPr="001C30CC" w:rsidRDefault="001C30CC" w:rsidP="001C30CC">
            <w:pPr>
              <w:spacing w:before="40" w:after="20"/>
              <w:jc w:val="right"/>
              <w:rPr>
                <w:rFonts w:cs="Arial"/>
                <w:sz w:val="18"/>
                <w:szCs w:val="18"/>
              </w:rPr>
            </w:pPr>
            <w:r w:rsidRPr="001C30CC">
              <w:rPr>
                <w:rFonts w:cs="Arial"/>
                <w:sz w:val="18"/>
                <w:szCs w:val="18"/>
              </w:rPr>
              <w:t> </w:t>
            </w:r>
          </w:p>
        </w:tc>
        <w:tc>
          <w:tcPr>
            <w:tcW w:w="1361" w:type="dxa"/>
            <w:tcBorders>
              <w:top w:val="nil"/>
              <w:left w:val="nil"/>
              <w:bottom w:val="single" w:sz="8" w:space="0" w:color="C00000"/>
              <w:right w:val="nil"/>
            </w:tcBorders>
            <w:vAlign w:val="bottom"/>
          </w:tcPr>
          <w:p w14:paraId="5600CB2B" w14:textId="77777777" w:rsidR="001C30CC" w:rsidRPr="001C30CC" w:rsidRDefault="001C30CC" w:rsidP="001C30CC">
            <w:pPr>
              <w:spacing w:before="40" w:after="20"/>
              <w:jc w:val="right"/>
              <w:rPr>
                <w:rFonts w:cs="Arial"/>
                <w:sz w:val="18"/>
                <w:szCs w:val="18"/>
              </w:rPr>
            </w:pPr>
          </w:p>
        </w:tc>
        <w:tc>
          <w:tcPr>
            <w:tcW w:w="1361" w:type="dxa"/>
            <w:tcBorders>
              <w:top w:val="nil"/>
              <w:left w:val="nil"/>
              <w:bottom w:val="single" w:sz="8" w:space="0" w:color="C00000"/>
              <w:right w:val="nil"/>
            </w:tcBorders>
            <w:vAlign w:val="bottom"/>
          </w:tcPr>
          <w:p w14:paraId="777F0DFB" w14:textId="77777777" w:rsidR="001C30CC" w:rsidRPr="001C30CC" w:rsidRDefault="001C30CC" w:rsidP="001C30CC">
            <w:pPr>
              <w:spacing w:before="40" w:after="20"/>
              <w:jc w:val="right"/>
              <w:rPr>
                <w:rFonts w:cs="Arial"/>
                <w:sz w:val="18"/>
                <w:szCs w:val="18"/>
              </w:rPr>
            </w:pPr>
          </w:p>
        </w:tc>
        <w:tc>
          <w:tcPr>
            <w:tcW w:w="1361" w:type="dxa"/>
            <w:tcBorders>
              <w:top w:val="nil"/>
              <w:left w:val="nil"/>
              <w:bottom w:val="single" w:sz="8" w:space="0" w:color="C00000"/>
              <w:right w:val="nil"/>
            </w:tcBorders>
            <w:vAlign w:val="bottom"/>
          </w:tcPr>
          <w:p w14:paraId="60483C76" w14:textId="4F65E586" w:rsidR="001C30CC" w:rsidRPr="001C30CC" w:rsidRDefault="001C30CC" w:rsidP="001C30CC">
            <w:pPr>
              <w:spacing w:before="40" w:after="20"/>
              <w:jc w:val="right"/>
              <w:rPr>
                <w:rFonts w:cs="Arial"/>
                <w:sz w:val="18"/>
                <w:szCs w:val="18"/>
              </w:rPr>
            </w:pPr>
            <w:r w:rsidRPr="001C30CC">
              <w:rPr>
                <w:rFonts w:cs="Arial"/>
                <w:sz w:val="18"/>
                <w:szCs w:val="18"/>
              </w:rPr>
              <w:t> </w:t>
            </w:r>
          </w:p>
        </w:tc>
      </w:tr>
      <w:tr w:rsidR="001C30CC" w:rsidRPr="001C30CC" w14:paraId="26ECD94A" w14:textId="77777777" w:rsidTr="00196855">
        <w:trPr>
          <w:trHeight w:val="20"/>
        </w:trPr>
        <w:tc>
          <w:tcPr>
            <w:tcW w:w="2268" w:type="dxa"/>
            <w:tcBorders>
              <w:top w:val="nil"/>
              <w:left w:val="nil"/>
              <w:right w:val="single" w:sz="18" w:space="0" w:color="C00000"/>
            </w:tcBorders>
            <w:vAlign w:val="center"/>
          </w:tcPr>
          <w:p w14:paraId="2E1C394F" w14:textId="77777777" w:rsidR="001C30CC" w:rsidRPr="00C935A5" w:rsidRDefault="001C30CC" w:rsidP="001C30CC">
            <w:pPr>
              <w:spacing w:before="40" w:after="20"/>
              <w:rPr>
                <w:rFonts w:cs="Arial"/>
                <w:sz w:val="18"/>
                <w:szCs w:val="18"/>
              </w:rPr>
            </w:pPr>
          </w:p>
        </w:tc>
        <w:tc>
          <w:tcPr>
            <w:tcW w:w="1361" w:type="dxa"/>
            <w:tcBorders>
              <w:top w:val="single" w:sz="8" w:space="0" w:color="C00000"/>
              <w:left w:val="single" w:sz="18" w:space="0" w:color="C00000"/>
              <w:right w:val="nil"/>
            </w:tcBorders>
            <w:vAlign w:val="center"/>
          </w:tcPr>
          <w:p w14:paraId="0BCF4745" w14:textId="13231F86" w:rsidR="001C30CC" w:rsidRPr="00C935A5" w:rsidRDefault="001C30CC" w:rsidP="001C30CC">
            <w:pPr>
              <w:spacing w:before="40" w:after="20"/>
              <w:jc w:val="right"/>
              <w:rPr>
                <w:rFonts w:cs="Arial"/>
                <w:b/>
                <w:sz w:val="18"/>
                <w:szCs w:val="18"/>
              </w:rPr>
            </w:pPr>
            <w:r w:rsidRPr="001C30CC">
              <w:rPr>
                <w:rFonts w:cs="Arial"/>
                <w:b/>
                <w:sz w:val="18"/>
                <w:szCs w:val="18"/>
              </w:rPr>
              <w:t>184,887,375</w:t>
            </w:r>
          </w:p>
        </w:tc>
        <w:tc>
          <w:tcPr>
            <w:tcW w:w="1361" w:type="dxa"/>
            <w:tcBorders>
              <w:top w:val="single" w:sz="8" w:space="0" w:color="C00000"/>
              <w:left w:val="nil"/>
              <w:right w:val="nil"/>
            </w:tcBorders>
            <w:vAlign w:val="center"/>
          </w:tcPr>
          <w:p w14:paraId="29EDE50E" w14:textId="457D02FD" w:rsidR="001C30CC" w:rsidRPr="00C935A5" w:rsidRDefault="001C30CC" w:rsidP="001C30CC">
            <w:pPr>
              <w:spacing w:before="40" w:after="20"/>
              <w:jc w:val="right"/>
              <w:rPr>
                <w:rFonts w:cs="Arial"/>
                <w:b/>
                <w:sz w:val="18"/>
                <w:szCs w:val="18"/>
              </w:rPr>
            </w:pPr>
            <w:r w:rsidRPr="001C30CC">
              <w:rPr>
                <w:rFonts w:cs="Arial"/>
                <w:b/>
                <w:sz w:val="18"/>
                <w:szCs w:val="18"/>
              </w:rPr>
              <w:t>73,495,712</w:t>
            </w:r>
          </w:p>
        </w:tc>
        <w:tc>
          <w:tcPr>
            <w:tcW w:w="1361" w:type="dxa"/>
            <w:tcBorders>
              <w:top w:val="single" w:sz="8" w:space="0" w:color="C00000"/>
              <w:left w:val="nil"/>
              <w:right w:val="nil"/>
            </w:tcBorders>
            <w:vAlign w:val="center"/>
          </w:tcPr>
          <w:p w14:paraId="26790C66" w14:textId="67E87D4C" w:rsidR="001C30CC" w:rsidRPr="00C935A5" w:rsidRDefault="001C30CC" w:rsidP="001C30CC">
            <w:pPr>
              <w:spacing w:before="40" w:after="20"/>
              <w:jc w:val="right"/>
              <w:rPr>
                <w:rFonts w:cs="Arial"/>
                <w:b/>
                <w:sz w:val="18"/>
                <w:szCs w:val="18"/>
              </w:rPr>
            </w:pPr>
            <w:r w:rsidRPr="001C30CC">
              <w:rPr>
                <w:rFonts w:cs="Arial"/>
                <w:b/>
                <w:sz w:val="18"/>
                <w:szCs w:val="18"/>
              </w:rPr>
              <w:t>96,518,757</w:t>
            </w:r>
          </w:p>
        </w:tc>
        <w:tc>
          <w:tcPr>
            <w:tcW w:w="1361" w:type="dxa"/>
            <w:tcBorders>
              <w:top w:val="single" w:sz="8" w:space="0" w:color="C00000"/>
              <w:left w:val="nil"/>
              <w:right w:val="nil"/>
            </w:tcBorders>
            <w:vAlign w:val="center"/>
          </w:tcPr>
          <w:p w14:paraId="0CDD7562" w14:textId="5D1BC132" w:rsidR="001C30CC" w:rsidRPr="001C30CC" w:rsidRDefault="001C30CC" w:rsidP="001C30CC">
            <w:pPr>
              <w:spacing w:before="40" w:after="20"/>
              <w:jc w:val="right"/>
              <w:rPr>
                <w:rFonts w:cs="Arial"/>
                <w:b/>
                <w:sz w:val="18"/>
                <w:szCs w:val="18"/>
              </w:rPr>
            </w:pPr>
            <w:r w:rsidRPr="001C30CC">
              <w:rPr>
                <w:rFonts w:cs="Arial"/>
                <w:b/>
                <w:sz w:val="18"/>
                <w:szCs w:val="18"/>
              </w:rPr>
              <w:t>48,166,424</w:t>
            </w:r>
          </w:p>
        </w:tc>
      </w:tr>
    </w:tbl>
    <w:p w14:paraId="6758B78F" w14:textId="77777777" w:rsidR="00F65645" w:rsidRPr="00C935A5" w:rsidRDefault="00F65645" w:rsidP="00FF36E8">
      <w:pPr>
        <w:spacing w:before="40" w:after="20"/>
        <w:rPr>
          <w:rFonts w:cs="Arial"/>
          <w:sz w:val="18"/>
          <w:szCs w:val="18"/>
        </w:rPr>
      </w:pPr>
      <w:r w:rsidRPr="00C935A5">
        <w:rPr>
          <w:rFonts w:cs="Arial"/>
          <w:sz w:val="18"/>
          <w:szCs w:val="18"/>
        </w:rPr>
        <w:br w:type="page"/>
      </w:r>
    </w:p>
    <w:p w14:paraId="5186D452" w14:textId="7A14CE90" w:rsidR="00F65645" w:rsidRPr="00C935A5" w:rsidRDefault="00F65645" w:rsidP="00A0308B">
      <w:pPr>
        <w:pStyle w:val="VGC-Head10"/>
      </w:pPr>
      <w:r w:rsidRPr="00C935A5">
        <w:lastRenderedPageBreak/>
        <w:t>Appendix 5</w:t>
      </w:r>
      <w:r w:rsidRPr="00C935A5">
        <w:tab/>
      </w:r>
      <w:r w:rsidR="006254A3">
        <w:t>2026-27</w:t>
      </w:r>
      <w:r w:rsidR="00A97ABE" w:rsidRPr="00C935A5">
        <w:t xml:space="preserve"> </w:t>
      </w:r>
      <w:r w:rsidRPr="00C935A5">
        <w:t xml:space="preserve">Local Roads Grants </w:t>
      </w:r>
    </w:p>
    <w:p w14:paraId="3C8C32CB" w14:textId="77777777" w:rsidR="00F65645" w:rsidRPr="00C935A5" w:rsidRDefault="00A6042C" w:rsidP="00A0308B">
      <w:pPr>
        <w:pStyle w:val="VGC-Head2"/>
      </w:pPr>
      <w:r w:rsidRPr="00C935A5">
        <w:t>E</w:t>
      </w:r>
      <w:r w:rsidR="00F65645" w:rsidRPr="00C935A5">
        <w:t>.  Network Costs</w:t>
      </w:r>
    </w:p>
    <w:p w14:paraId="698569E3" w14:textId="77777777" w:rsidR="00734A5D" w:rsidRPr="00C935A5" w:rsidRDefault="00734A5D" w:rsidP="00FF36E8">
      <w:pPr>
        <w:spacing w:before="40" w:after="20"/>
        <w:rPr>
          <w:rFonts w:cs="Arial"/>
          <w:sz w:val="18"/>
          <w:szCs w:val="18"/>
        </w:rPr>
      </w:pPr>
    </w:p>
    <w:tbl>
      <w:tblPr>
        <w:tblW w:w="9044" w:type="dxa"/>
        <w:tblInd w:w="85" w:type="dxa"/>
        <w:tblLayout w:type="fixed"/>
        <w:tblCellMar>
          <w:left w:w="57" w:type="dxa"/>
          <w:right w:w="57" w:type="dxa"/>
        </w:tblCellMar>
        <w:tblLook w:val="0000" w:firstRow="0" w:lastRow="0" w:firstColumn="0" w:lastColumn="0" w:noHBand="0" w:noVBand="0"/>
      </w:tblPr>
      <w:tblGrid>
        <w:gridCol w:w="2268"/>
        <w:gridCol w:w="1361"/>
        <w:gridCol w:w="1361"/>
        <w:gridCol w:w="1361"/>
        <w:gridCol w:w="1361"/>
        <w:gridCol w:w="1332"/>
      </w:tblGrid>
      <w:tr w:rsidR="00F65645" w:rsidRPr="00C935A5" w14:paraId="2AEFCA1F" w14:textId="77777777" w:rsidTr="00CD0B55">
        <w:trPr>
          <w:trHeight w:val="20"/>
          <w:tblHeader/>
        </w:trPr>
        <w:tc>
          <w:tcPr>
            <w:tcW w:w="2268" w:type="dxa"/>
            <w:tcBorders>
              <w:top w:val="nil"/>
              <w:left w:val="nil"/>
              <w:right w:val="single" w:sz="18" w:space="0" w:color="C00000"/>
            </w:tcBorders>
            <w:vAlign w:val="bottom"/>
          </w:tcPr>
          <w:p w14:paraId="3E3C28FE" w14:textId="77777777" w:rsidR="00F65645" w:rsidRPr="00C935A5" w:rsidRDefault="00F65645" w:rsidP="0038375E">
            <w:pPr>
              <w:spacing w:before="40" w:after="20"/>
              <w:jc w:val="center"/>
              <w:rPr>
                <w:rFonts w:cs="Arial"/>
                <w:sz w:val="18"/>
                <w:szCs w:val="18"/>
              </w:rPr>
            </w:pPr>
          </w:p>
        </w:tc>
        <w:tc>
          <w:tcPr>
            <w:tcW w:w="6776" w:type="dxa"/>
            <w:gridSpan w:val="5"/>
            <w:tcBorders>
              <w:left w:val="single" w:sz="18" w:space="0" w:color="C00000"/>
              <w:bottom w:val="single" w:sz="8" w:space="0" w:color="C00000"/>
              <w:right w:val="nil"/>
            </w:tcBorders>
            <w:vAlign w:val="bottom"/>
          </w:tcPr>
          <w:p w14:paraId="24FD77F5" w14:textId="7A7A41EB" w:rsidR="00F65645" w:rsidRPr="00C935A5" w:rsidRDefault="00F65645" w:rsidP="0038375E">
            <w:pPr>
              <w:spacing w:before="40" w:after="20"/>
              <w:jc w:val="center"/>
              <w:rPr>
                <w:rFonts w:cs="Arial"/>
                <w:b/>
                <w:sz w:val="18"/>
                <w:szCs w:val="18"/>
              </w:rPr>
            </w:pPr>
            <w:r w:rsidRPr="00C935A5">
              <w:rPr>
                <w:rFonts w:cs="Arial"/>
                <w:b/>
                <w:sz w:val="18"/>
                <w:szCs w:val="18"/>
              </w:rPr>
              <w:t>Rural Local Roads (</w:t>
            </w:r>
            <w:r w:rsidR="00A151B6">
              <w:rPr>
                <w:rFonts w:cs="Arial"/>
                <w:b/>
                <w:sz w:val="18"/>
                <w:szCs w:val="18"/>
              </w:rPr>
              <w:t>$</w:t>
            </w:r>
            <w:r w:rsidRPr="00C935A5">
              <w:rPr>
                <w:rFonts w:cs="Arial"/>
                <w:b/>
                <w:sz w:val="18"/>
                <w:szCs w:val="18"/>
              </w:rPr>
              <w:t>)</w:t>
            </w:r>
          </w:p>
        </w:tc>
      </w:tr>
      <w:tr w:rsidR="00F65645" w:rsidRPr="00C935A5" w14:paraId="28675519" w14:textId="77777777" w:rsidTr="00CD0B55">
        <w:trPr>
          <w:trHeight w:val="20"/>
          <w:tblHeader/>
        </w:trPr>
        <w:tc>
          <w:tcPr>
            <w:tcW w:w="2268" w:type="dxa"/>
            <w:tcBorders>
              <w:top w:val="nil"/>
              <w:left w:val="nil"/>
              <w:right w:val="single" w:sz="18" w:space="0" w:color="C00000"/>
            </w:tcBorders>
            <w:vAlign w:val="bottom"/>
          </w:tcPr>
          <w:p w14:paraId="4C29D21D" w14:textId="77777777" w:rsidR="00F65645" w:rsidRPr="00C935A5" w:rsidRDefault="00F65645" w:rsidP="0038375E">
            <w:pPr>
              <w:spacing w:before="40" w:after="20"/>
              <w:jc w:val="center"/>
              <w:rPr>
                <w:rFonts w:cs="Arial"/>
                <w:sz w:val="18"/>
                <w:szCs w:val="18"/>
              </w:rPr>
            </w:pPr>
          </w:p>
        </w:tc>
        <w:tc>
          <w:tcPr>
            <w:tcW w:w="1361" w:type="dxa"/>
            <w:tcBorders>
              <w:top w:val="single" w:sz="8" w:space="0" w:color="C00000"/>
              <w:left w:val="single" w:sz="18" w:space="0" w:color="C00000"/>
              <w:bottom w:val="single" w:sz="8" w:space="0" w:color="C00000"/>
              <w:right w:val="nil"/>
            </w:tcBorders>
            <w:tcMar>
              <w:left w:w="0" w:type="dxa"/>
              <w:right w:w="0" w:type="dxa"/>
            </w:tcMar>
            <w:vAlign w:val="bottom"/>
          </w:tcPr>
          <w:p w14:paraId="7B6E8DFB"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Natural </w:t>
            </w:r>
            <w:r w:rsidR="00A61C23" w:rsidRPr="00C935A5">
              <w:rPr>
                <w:rFonts w:cs="Arial"/>
                <w:sz w:val="16"/>
                <w:szCs w:val="16"/>
              </w:rPr>
              <w:br/>
            </w:r>
            <w:r w:rsidR="005D04BF" w:rsidRPr="00C935A5">
              <w:rPr>
                <w:rFonts w:cs="Arial"/>
                <w:sz w:val="16"/>
                <w:szCs w:val="16"/>
              </w:rPr>
              <w:t>Surface</w:t>
            </w:r>
            <w:r w:rsidRPr="00C935A5">
              <w:rPr>
                <w:rFonts w:cs="Arial"/>
                <w:sz w:val="16"/>
                <w:szCs w:val="16"/>
              </w:rPr>
              <w:t xml:space="preserve"> </w:t>
            </w:r>
          </w:p>
        </w:tc>
        <w:tc>
          <w:tcPr>
            <w:tcW w:w="1361" w:type="dxa"/>
            <w:tcBorders>
              <w:top w:val="single" w:sz="8" w:space="0" w:color="C00000"/>
              <w:left w:val="nil"/>
              <w:bottom w:val="single" w:sz="8" w:space="0" w:color="C00000"/>
              <w:right w:val="nil"/>
            </w:tcBorders>
            <w:tcMar>
              <w:left w:w="0" w:type="dxa"/>
              <w:right w:w="0" w:type="dxa"/>
            </w:tcMar>
            <w:vAlign w:val="bottom"/>
          </w:tcPr>
          <w:p w14:paraId="5B49C227"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&lt;100 </w:t>
            </w:r>
            <w:proofErr w:type="spellStart"/>
            <w:r w:rsidRPr="00C935A5">
              <w:rPr>
                <w:rFonts w:cs="Arial"/>
                <w:sz w:val="16"/>
                <w:szCs w:val="16"/>
              </w:rPr>
              <w:t>vpd</w:t>
            </w:r>
            <w:proofErr w:type="spellEnd"/>
          </w:p>
        </w:tc>
        <w:tc>
          <w:tcPr>
            <w:tcW w:w="1361" w:type="dxa"/>
            <w:tcBorders>
              <w:top w:val="single" w:sz="8" w:space="0" w:color="C00000"/>
              <w:left w:val="nil"/>
              <w:bottom w:val="single" w:sz="8" w:space="0" w:color="C00000"/>
              <w:right w:val="nil"/>
            </w:tcBorders>
            <w:tcMar>
              <w:left w:w="0" w:type="dxa"/>
              <w:right w:w="0" w:type="dxa"/>
            </w:tcMar>
            <w:vAlign w:val="bottom"/>
          </w:tcPr>
          <w:p w14:paraId="37AA48A1"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100 to </w:t>
            </w:r>
            <w:r w:rsidR="00A61C23" w:rsidRPr="00C935A5">
              <w:rPr>
                <w:rFonts w:cs="Arial"/>
                <w:sz w:val="16"/>
                <w:szCs w:val="16"/>
              </w:rPr>
              <w:br/>
            </w:r>
            <w:r w:rsidRPr="00C935A5">
              <w:rPr>
                <w:rFonts w:cs="Arial"/>
                <w:sz w:val="16"/>
                <w:szCs w:val="16"/>
              </w:rPr>
              <w:t>&lt;500</w:t>
            </w:r>
            <w:r w:rsidR="00A61C23" w:rsidRPr="00C935A5">
              <w:rPr>
                <w:rFonts w:cs="Arial"/>
                <w:sz w:val="16"/>
                <w:szCs w:val="16"/>
              </w:rPr>
              <w:t xml:space="preserve"> </w:t>
            </w:r>
            <w:proofErr w:type="spellStart"/>
            <w:r w:rsidRPr="00C935A5">
              <w:rPr>
                <w:rFonts w:cs="Arial"/>
                <w:sz w:val="16"/>
                <w:szCs w:val="16"/>
              </w:rPr>
              <w:t>vpd</w:t>
            </w:r>
            <w:proofErr w:type="spellEnd"/>
          </w:p>
        </w:tc>
        <w:tc>
          <w:tcPr>
            <w:tcW w:w="1361" w:type="dxa"/>
            <w:tcBorders>
              <w:top w:val="single" w:sz="8" w:space="0" w:color="C00000"/>
              <w:left w:val="nil"/>
              <w:bottom w:val="single" w:sz="8" w:space="0" w:color="C00000"/>
              <w:right w:val="nil"/>
            </w:tcBorders>
            <w:tcMar>
              <w:left w:w="0" w:type="dxa"/>
              <w:right w:w="0" w:type="dxa"/>
            </w:tcMar>
            <w:vAlign w:val="bottom"/>
          </w:tcPr>
          <w:p w14:paraId="1AB12900"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500 to </w:t>
            </w:r>
            <w:r w:rsidR="00A61C23" w:rsidRPr="00C935A5">
              <w:rPr>
                <w:rFonts w:cs="Arial"/>
                <w:sz w:val="16"/>
                <w:szCs w:val="16"/>
              </w:rPr>
              <w:br/>
            </w:r>
            <w:r w:rsidRPr="00C935A5">
              <w:rPr>
                <w:rFonts w:cs="Arial"/>
                <w:sz w:val="16"/>
                <w:szCs w:val="16"/>
              </w:rPr>
              <w:t xml:space="preserve">&lt;1000 </w:t>
            </w:r>
            <w:proofErr w:type="spellStart"/>
            <w:r w:rsidRPr="00C935A5">
              <w:rPr>
                <w:rFonts w:cs="Arial"/>
                <w:sz w:val="16"/>
                <w:szCs w:val="16"/>
              </w:rPr>
              <w:t>vpd</w:t>
            </w:r>
            <w:proofErr w:type="spellEnd"/>
          </w:p>
        </w:tc>
        <w:tc>
          <w:tcPr>
            <w:tcW w:w="1332" w:type="dxa"/>
            <w:tcBorders>
              <w:top w:val="single" w:sz="8" w:space="0" w:color="C00000"/>
              <w:left w:val="nil"/>
              <w:bottom w:val="single" w:sz="8" w:space="0" w:color="C00000"/>
              <w:right w:val="nil"/>
            </w:tcBorders>
            <w:tcMar>
              <w:left w:w="0" w:type="dxa"/>
              <w:right w:w="0" w:type="dxa"/>
            </w:tcMar>
            <w:vAlign w:val="bottom"/>
          </w:tcPr>
          <w:p w14:paraId="197E96AE" w14:textId="77777777" w:rsidR="00F65645" w:rsidRPr="00C935A5" w:rsidRDefault="00F65645" w:rsidP="0038375E">
            <w:pPr>
              <w:spacing w:before="40" w:after="20"/>
              <w:jc w:val="center"/>
              <w:rPr>
                <w:rFonts w:cs="Arial"/>
                <w:sz w:val="16"/>
                <w:szCs w:val="16"/>
              </w:rPr>
            </w:pPr>
            <w:r w:rsidRPr="00C935A5">
              <w:rPr>
                <w:rFonts w:cs="Arial"/>
                <w:sz w:val="16"/>
                <w:szCs w:val="16"/>
              </w:rPr>
              <w:t xml:space="preserve">&gt;1000 </w:t>
            </w:r>
            <w:proofErr w:type="spellStart"/>
            <w:r w:rsidRPr="00C935A5">
              <w:rPr>
                <w:rFonts w:cs="Arial"/>
                <w:sz w:val="16"/>
                <w:szCs w:val="16"/>
              </w:rPr>
              <w:t>vpd</w:t>
            </w:r>
            <w:proofErr w:type="spellEnd"/>
          </w:p>
        </w:tc>
      </w:tr>
      <w:tr w:rsidR="001C30CC" w:rsidRPr="001C30CC" w14:paraId="2390E1C9" w14:textId="77777777" w:rsidTr="00CD0B55">
        <w:trPr>
          <w:trHeight w:val="20"/>
          <w:tblHeader/>
        </w:trPr>
        <w:tc>
          <w:tcPr>
            <w:tcW w:w="2268" w:type="dxa"/>
            <w:tcBorders>
              <w:left w:val="nil"/>
              <w:bottom w:val="nil"/>
              <w:right w:val="single" w:sz="18" w:space="0" w:color="C00000"/>
            </w:tcBorders>
            <w:vAlign w:val="center"/>
          </w:tcPr>
          <w:p w14:paraId="1F38694A" w14:textId="77777777" w:rsidR="001C30CC" w:rsidRPr="00C935A5" w:rsidRDefault="001C30CC" w:rsidP="001C30CC">
            <w:pPr>
              <w:spacing w:before="40" w:after="20"/>
              <w:rPr>
                <w:rFonts w:cs="Arial"/>
                <w:sz w:val="18"/>
                <w:szCs w:val="18"/>
              </w:rPr>
            </w:pPr>
          </w:p>
        </w:tc>
        <w:tc>
          <w:tcPr>
            <w:tcW w:w="1361" w:type="dxa"/>
            <w:tcBorders>
              <w:top w:val="single" w:sz="8" w:space="0" w:color="C00000"/>
              <w:left w:val="single" w:sz="18" w:space="0" w:color="C00000"/>
              <w:bottom w:val="nil"/>
              <w:right w:val="nil"/>
            </w:tcBorders>
            <w:vAlign w:val="bottom"/>
          </w:tcPr>
          <w:p w14:paraId="522C011E" w14:textId="7C8A8529" w:rsidR="001C30CC" w:rsidRPr="00C935A5" w:rsidRDefault="001C30CC" w:rsidP="001C30CC">
            <w:pPr>
              <w:spacing w:before="40" w:after="20"/>
              <w:jc w:val="right"/>
              <w:rPr>
                <w:rFonts w:cs="Arial"/>
                <w:sz w:val="18"/>
                <w:szCs w:val="18"/>
              </w:rPr>
            </w:pPr>
            <w:r w:rsidRPr="001C30CC">
              <w:rPr>
                <w:rFonts w:cs="Arial"/>
                <w:sz w:val="18"/>
                <w:szCs w:val="18"/>
              </w:rPr>
              <w:t> </w:t>
            </w:r>
          </w:p>
        </w:tc>
        <w:tc>
          <w:tcPr>
            <w:tcW w:w="1361" w:type="dxa"/>
            <w:tcBorders>
              <w:top w:val="single" w:sz="8" w:space="0" w:color="C00000"/>
              <w:left w:val="nil"/>
              <w:bottom w:val="nil"/>
              <w:right w:val="nil"/>
            </w:tcBorders>
            <w:vAlign w:val="bottom"/>
          </w:tcPr>
          <w:p w14:paraId="7D33AF71" w14:textId="77777777" w:rsidR="001C30CC" w:rsidRPr="00C935A5" w:rsidRDefault="001C30CC" w:rsidP="001C30CC">
            <w:pPr>
              <w:spacing w:before="40" w:after="20"/>
              <w:jc w:val="right"/>
              <w:rPr>
                <w:rFonts w:cs="Arial"/>
                <w:sz w:val="18"/>
                <w:szCs w:val="18"/>
              </w:rPr>
            </w:pPr>
          </w:p>
        </w:tc>
        <w:tc>
          <w:tcPr>
            <w:tcW w:w="1361" w:type="dxa"/>
            <w:tcBorders>
              <w:top w:val="single" w:sz="8" w:space="0" w:color="C00000"/>
              <w:left w:val="nil"/>
              <w:bottom w:val="nil"/>
              <w:right w:val="nil"/>
            </w:tcBorders>
            <w:vAlign w:val="bottom"/>
          </w:tcPr>
          <w:p w14:paraId="42DE7032" w14:textId="77777777" w:rsidR="001C30CC" w:rsidRPr="00C935A5" w:rsidRDefault="001C30CC" w:rsidP="001C30CC">
            <w:pPr>
              <w:spacing w:before="40" w:after="20"/>
              <w:jc w:val="right"/>
              <w:rPr>
                <w:rFonts w:cs="Arial"/>
                <w:sz w:val="18"/>
                <w:szCs w:val="18"/>
              </w:rPr>
            </w:pPr>
          </w:p>
        </w:tc>
        <w:tc>
          <w:tcPr>
            <w:tcW w:w="1361" w:type="dxa"/>
            <w:tcBorders>
              <w:top w:val="single" w:sz="8" w:space="0" w:color="C00000"/>
              <w:left w:val="nil"/>
              <w:bottom w:val="nil"/>
              <w:right w:val="nil"/>
            </w:tcBorders>
            <w:vAlign w:val="bottom"/>
          </w:tcPr>
          <w:p w14:paraId="6A83089A" w14:textId="77777777" w:rsidR="001C30CC" w:rsidRPr="00C935A5" w:rsidRDefault="001C30CC" w:rsidP="001C30CC">
            <w:pPr>
              <w:spacing w:before="40" w:after="20"/>
              <w:jc w:val="right"/>
              <w:rPr>
                <w:rFonts w:cs="Arial"/>
                <w:sz w:val="18"/>
                <w:szCs w:val="18"/>
              </w:rPr>
            </w:pPr>
          </w:p>
        </w:tc>
        <w:tc>
          <w:tcPr>
            <w:tcW w:w="1332" w:type="dxa"/>
            <w:tcBorders>
              <w:top w:val="single" w:sz="8" w:space="0" w:color="C00000"/>
              <w:left w:val="nil"/>
              <w:bottom w:val="nil"/>
              <w:right w:val="nil"/>
            </w:tcBorders>
            <w:vAlign w:val="bottom"/>
          </w:tcPr>
          <w:p w14:paraId="3FEDDF00" w14:textId="69238348" w:rsidR="001C30CC" w:rsidRPr="00C935A5" w:rsidRDefault="001C30CC" w:rsidP="001C30CC">
            <w:pPr>
              <w:spacing w:before="40" w:after="20"/>
              <w:jc w:val="right"/>
              <w:rPr>
                <w:rFonts w:cs="Arial"/>
                <w:sz w:val="18"/>
                <w:szCs w:val="18"/>
              </w:rPr>
            </w:pPr>
            <w:r w:rsidRPr="001C30CC">
              <w:rPr>
                <w:rFonts w:cs="Arial"/>
                <w:sz w:val="18"/>
                <w:szCs w:val="18"/>
              </w:rPr>
              <w:t> </w:t>
            </w:r>
          </w:p>
        </w:tc>
      </w:tr>
      <w:tr w:rsidR="001C30CC" w:rsidRPr="001C30CC" w14:paraId="2D8338F8" w14:textId="77777777" w:rsidTr="00F62D66">
        <w:trPr>
          <w:trHeight w:val="20"/>
        </w:trPr>
        <w:tc>
          <w:tcPr>
            <w:tcW w:w="2268" w:type="dxa"/>
            <w:tcBorders>
              <w:top w:val="nil"/>
              <w:left w:val="nil"/>
              <w:bottom w:val="nil"/>
              <w:right w:val="single" w:sz="18" w:space="0" w:color="C00000"/>
            </w:tcBorders>
            <w:vAlign w:val="center"/>
          </w:tcPr>
          <w:p w14:paraId="0832AD3F" w14:textId="77777777" w:rsidR="001C30CC" w:rsidRPr="00C935A5" w:rsidRDefault="001C30CC" w:rsidP="001C30CC">
            <w:pPr>
              <w:spacing w:before="40" w:after="20"/>
              <w:rPr>
                <w:rFonts w:cs="Arial"/>
                <w:sz w:val="18"/>
                <w:szCs w:val="18"/>
              </w:rPr>
            </w:pPr>
            <w:r w:rsidRPr="00C935A5">
              <w:rPr>
                <w:rFonts w:cs="Arial"/>
                <w:sz w:val="18"/>
                <w:szCs w:val="18"/>
              </w:rPr>
              <w:t>Macedon Ranges S</w:t>
            </w:r>
          </w:p>
        </w:tc>
        <w:tc>
          <w:tcPr>
            <w:tcW w:w="1361" w:type="dxa"/>
            <w:tcBorders>
              <w:top w:val="nil"/>
              <w:left w:val="single" w:sz="18" w:space="0" w:color="C00000"/>
              <w:bottom w:val="nil"/>
              <w:right w:val="nil"/>
            </w:tcBorders>
            <w:vAlign w:val="bottom"/>
          </w:tcPr>
          <w:p w14:paraId="1B2CF978" w14:textId="12705812" w:rsidR="001C30CC" w:rsidRPr="00C935A5" w:rsidRDefault="001C30CC" w:rsidP="001C30CC">
            <w:pPr>
              <w:spacing w:before="40" w:after="20"/>
              <w:jc w:val="right"/>
              <w:rPr>
                <w:rFonts w:cs="Arial"/>
                <w:sz w:val="18"/>
                <w:szCs w:val="18"/>
              </w:rPr>
            </w:pPr>
            <w:r w:rsidRPr="001C30CC">
              <w:rPr>
                <w:rFonts w:cs="Arial"/>
                <w:sz w:val="18"/>
                <w:szCs w:val="18"/>
              </w:rPr>
              <w:t>53,853</w:t>
            </w:r>
          </w:p>
        </w:tc>
        <w:tc>
          <w:tcPr>
            <w:tcW w:w="1361" w:type="dxa"/>
            <w:tcBorders>
              <w:top w:val="nil"/>
              <w:left w:val="nil"/>
              <w:bottom w:val="nil"/>
              <w:right w:val="nil"/>
            </w:tcBorders>
            <w:vAlign w:val="bottom"/>
          </w:tcPr>
          <w:p w14:paraId="276B312F" w14:textId="7AEF6820" w:rsidR="001C30CC" w:rsidRPr="00C935A5" w:rsidRDefault="001C30CC" w:rsidP="001C30CC">
            <w:pPr>
              <w:spacing w:before="40" w:after="20"/>
              <w:jc w:val="right"/>
              <w:rPr>
                <w:rFonts w:cs="Arial"/>
                <w:sz w:val="18"/>
                <w:szCs w:val="18"/>
              </w:rPr>
            </w:pPr>
            <w:r w:rsidRPr="001C30CC">
              <w:rPr>
                <w:rFonts w:cs="Arial"/>
                <w:sz w:val="18"/>
                <w:szCs w:val="18"/>
              </w:rPr>
              <w:t>2,877,359</w:t>
            </w:r>
          </w:p>
        </w:tc>
        <w:tc>
          <w:tcPr>
            <w:tcW w:w="1361" w:type="dxa"/>
            <w:tcBorders>
              <w:top w:val="nil"/>
              <w:left w:val="nil"/>
              <w:bottom w:val="nil"/>
              <w:right w:val="nil"/>
            </w:tcBorders>
            <w:vAlign w:val="bottom"/>
          </w:tcPr>
          <w:p w14:paraId="564AA194" w14:textId="4D7A9FAA" w:rsidR="001C30CC" w:rsidRPr="00C935A5" w:rsidRDefault="001C30CC" w:rsidP="001C30CC">
            <w:pPr>
              <w:spacing w:before="40" w:after="20"/>
              <w:jc w:val="right"/>
              <w:rPr>
                <w:rFonts w:cs="Arial"/>
                <w:sz w:val="18"/>
                <w:szCs w:val="18"/>
              </w:rPr>
            </w:pPr>
            <w:r w:rsidRPr="001C30CC">
              <w:rPr>
                <w:rFonts w:cs="Arial"/>
                <w:sz w:val="18"/>
                <w:szCs w:val="18"/>
              </w:rPr>
              <w:t>6,046,308</w:t>
            </w:r>
          </w:p>
        </w:tc>
        <w:tc>
          <w:tcPr>
            <w:tcW w:w="1361" w:type="dxa"/>
            <w:tcBorders>
              <w:top w:val="nil"/>
              <w:left w:val="nil"/>
              <w:bottom w:val="nil"/>
              <w:right w:val="nil"/>
            </w:tcBorders>
            <w:vAlign w:val="bottom"/>
          </w:tcPr>
          <w:p w14:paraId="08258BE0" w14:textId="744C2953" w:rsidR="001C30CC" w:rsidRPr="00C935A5" w:rsidRDefault="001C30CC" w:rsidP="001C30CC">
            <w:pPr>
              <w:spacing w:before="40" w:after="20"/>
              <w:jc w:val="right"/>
              <w:rPr>
                <w:rFonts w:cs="Arial"/>
                <w:sz w:val="18"/>
                <w:szCs w:val="18"/>
              </w:rPr>
            </w:pPr>
            <w:r w:rsidRPr="001C30CC">
              <w:rPr>
                <w:rFonts w:cs="Arial"/>
                <w:sz w:val="18"/>
                <w:szCs w:val="18"/>
              </w:rPr>
              <w:t>2,045,181</w:t>
            </w:r>
          </w:p>
        </w:tc>
        <w:tc>
          <w:tcPr>
            <w:tcW w:w="1332" w:type="dxa"/>
            <w:tcBorders>
              <w:top w:val="nil"/>
              <w:left w:val="nil"/>
              <w:bottom w:val="nil"/>
              <w:right w:val="nil"/>
            </w:tcBorders>
            <w:vAlign w:val="bottom"/>
          </w:tcPr>
          <w:p w14:paraId="2373D370" w14:textId="28DA5CED" w:rsidR="001C30CC" w:rsidRPr="00C935A5" w:rsidRDefault="001C30CC" w:rsidP="001C30CC">
            <w:pPr>
              <w:spacing w:before="40" w:after="20"/>
              <w:jc w:val="right"/>
              <w:rPr>
                <w:rFonts w:cs="Arial"/>
                <w:sz w:val="18"/>
                <w:szCs w:val="18"/>
              </w:rPr>
            </w:pPr>
            <w:r w:rsidRPr="001C30CC">
              <w:rPr>
                <w:rFonts w:cs="Arial"/>
                <w:sz w:val="18"/>
                <w:szCs w:val="18"/>
              </w:rPr>
              <w:t>779,332</w:t>
            </w:r>
          </w:p>
        </w:tc>
      </w:tr>
      <w:tr w:rsidR="001C30CC" w:rsidRPr="001C30CC" w14:paraId="2F607659" w14:textId="77777777" w:rsidTr="00F62D66">
        <w:trPr>
          <w:trHeight w:val="20"/>
        </w:trPr>
        <w:tc>
          <w:tcPr>
            <w:tcW w:w="2268" w:type="dxa"/>
            <w:tcBorders>
              <w:top w:val="nil"/>
              <w:left w:val="nil"/>
              <w:bottom w:val="nil"/>
              <w:right w:val="single" w:sz="18" w:space="0" w:color="C00000"/>
            </w:tcBorders>
            <w:vAlign w:val="center"/>
          </w:tcPr>
          <w:p w14:paraId="1E2D4E4C" w14:textId="77777777" w:rsidR="001C30CC" w:rsidRPr="00C935A5" w:rsidRDefault="001C30CC" w:rsidP="001C30CC">
            <w:pPr>
              <w:spacing w:before="40" w:after="20"/>
              <w:rPr>
                <w:rFonts w:cs="Arial"/>
                <w:sz w:val="18"/>
                <w:szCs w:val="18"/>
              </w:rPr>
            </w:pPr>
            <w:r w:rsidRPr="00C935A5">
              <w:rPr>
                <w:rFonts w:cs="Arial"/>
                <w:sz w:val="18"/>
                <w:szCs w:val="18"/>
              </w:rPr>
              <w:t>Manningham C</w:t>
            </w:r>
          </w:p>
        </w:tc>
        <w:tc>
          <w:tcPr>
            <w:tcW w:w="1361" w:type="dxa"/>
            <w:tcBorders>
              <w:top w:val="nil"/>
              <w:left w:val="single" w:sz="18" w:space="0" w:color="C00000"/>
              <w:bottom w:val="nil"/>
              <w:right w:val="nil"/>
            </w:tcBorders>
            <w:vAlign w:val="bottom"/>
          </w:tcPr>
          <w:p w14:paraId="4B218908" w14:textId="5C2BA8AB"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6092E66C" w14:textId="11F28748" w:rsidR="001C30CC" w:rsidRPr="00C935A5" w:rsidRDefault="001C30CC" w:rsidP="001C30CC">
            <w:pPr>
              <w:spacing w:before="40" w:after="20"/>
              <w:jc w:val="right"/>
              <w:rPr>
                <w:rFonts w:cs="Arial"/>
                <w:sz w:val="18"/>
                <w:szCs w:val="18"/>
              </w:rPr>
            </w:pPr>
            <w:r w:rsidRPr="001C30CC">
              <w:rPr>
                <w:rFonts w:cs="Arial"/>
                <w:sz w:val="18"/>
                <w:szCs w:val="18"/>
              </w:rPr>
              <w:t>271,970</w:t>
            </w:r>
          </w:p>
        </w:tc>
        <w:tc>
          <w:tcPr>
            <w:tcW w:w="1361" w:type="dxa"/>
            <w:tcBorders>
              <w:top w:val="nil"/>
              <w:left w:val="nil"/>
              <w:bottom w:val="nil"/>
              <w:right w:val="nil"/>
            </w:tcBorders>
            <w:vAlign w:val="bottom"/>
          </w:tcPr>
          <w:p w14:paraId="7E9EBA5C" w14:textId="203CA2DC" w:rsidR="001C30CC" w:rsidRPr="00C935A5" w:rsidRDefault="001C30CC" w:rsidP="001C30CC">
            <w:pPr>
              <w:spacing w:before="40" w:after="20"/>
              <w:jc w:val="right"/>
              <w:rPr>
                <w:rFonts w:cs="Arial"/>
                <w:sz w:val="18"/>
                <w:szCs w:val="18"/>
              </w:rPr>
            </w:pPr>
            <w:r w:rsidRPr="001C30CC">
              <w:rPr>
                <w:rFonts w:cs="Arial"/>
                <w:sz w:val="18"/>
                <w:szCs w:val="18"/>
              </w:rPr>
              <w:t>733,707</w:t>
            </w:r>
          </w:p>
        </w:tc>
        <w:tc>
          <w:tcPr>
            <w:tcW w:w="1361" w:type="dxa"/>
            <w:tcBorders>
              <w:top w:val="nil"/>
              <w:left w:val="nil"/>
              <w:bottom w:val="nil"/>
              <w:right w:val="nil"/>
            </w:tcBorders>
            <w:vAlign w:val="bottom"/>
          </w:tcPr>
          <w:p w14:paraId="2A6068AA" w14:textId="51409342" w:rsidR="001C30CC" w:rsidRPr="00C935A5" w:rsidRDefault="001C30CC" w:rsidP="001C30CC">
            <w:pPr>
              <w:spacing w:before="40" w:after="20"/>
              <w:jc w:val="right"/>
              <w:rPr>
                <w:rFonts w:cs="Arial"/>
                <w:sz w:val="18"/>
                <w:szCs w:val="18"/>
              </w:rPr>
            </w:pPr>
            <w:r w:rsidRPr="001C30CC">
              <w:rPr>
                <w:rFonts w:cs="Arial"/>
                <w:sz w:val="18"/>
                <w:szCs w:val="18"/>
              </w:rPr>
              <w:t>83,023</w:t>
            </w:r>
          </w:p>
        </w:tc>
        <w:tc>
          <w:tcPr>
            <w:tcW w:w="1332" w:type="dxa"/>
            <w:tcBorders>
              <w:top w:val="nil"/>
              <w:left w:val="nil"/>
              <w:bottom w:val="nil"/>
              <w:right w:val="nil"/>
            </w:tcBorders>
            <w:vAlign w:val="bottom"/>
          </w:tcPr>
          <w:p w14:paraId="4F9C045E" w14:textId="355E33CD" w:rsidR="001C30CC" w:rsidRPr="00C935A5" w:rsidRDefault="001C30CC" w:rsidP="001C30CC">
            <w:pPr>
              <w:spacing w:before="40" w:after="20"/>
              <w:jc w:val="right"/>
              <w:rPr>
                <w:rFonts w:cs="Arial"/>
                <w:sz w:val="18"/>
                <w:szCs w:val="18"/>
              </w:rPr>
            </w:pPr>
            <w:r w:rsidRPr="001C30CC">
              <w:rPr>
                <w:rFonts w:cs="Arial"/>
                <w:sz w:val="18"/>
                <w:szCs w:val="18"/>
              </w:rPr>
              <w:t>593,836</w:t>
            </w:r>
          </w:p>
        </w:tc>
      </w:tr>
      <w:tr w:rsidR="001C30CC" w:rsidRPr="001C30CC" w14:paraId="5533F278" w14:textId="77777777" w:rsidTr="00F62D66">
        <w:trPr>
          <w:trHeight w:val="20"/>
        </w:trPr>
        <w:tc>
          <w:tcPr>
            <w:tcW w:w="2268" w:type="dxa"/>
            <w:tcBorders>
              <w:top w:val="nil"/>
              <w:left w:val="nil"/>
              <w:bottom w:val="nil"/>
              <w:right w:val="single" w:sz="18" w:space="0" w:color="C00000"/>
            </w:tcBorders>
            <w:vAlign w:val="center"/>
          </w:tcPr>
          <w:p w14:paraId="22A8F2E6" w14:textId="77777777" w:rsidR="001C30CC" w:rsidRPr="00C935A5" w:rsidRDefault="001C30CC" w:rsidP="001C30CC">
            <w:pPr>
              <w:spacing w:before="40" w:after="20"/>
              <w:rPr>
                <w:rFonts w:cs="Arial"/>
                <w:sz w:val="18"/>
                <w:szCs w:val="18"/>
              </w:rPr>
            </w:pPr>
            <w:r w:rsidRPr="00C935A5">
              <w:rPr>
                <w:rFonts w:cs="Arial"/>
                <w:sz w:val="18"/>
                <w:szCs w:val="18"/>
              </w:rPr>
              <w:t>Mansfield S</w:t>
            </w:r>
          </w:p>
        </w:tc>
        <w:tc>
          <w:tcPr>
            <w:tcW w:w="1361" w:type="dxa"/>
            <w:tcBorders>
              <w:top w:val="nil"/>
              <w:left w:val="single" w:sz="18" w:space="0" w:color="C00000"/>
              <w:bottom w:val="nil"/>
              <w:right w:val="nil"/>
            </w:tcBorders>
            <w:vAlign w:val="bottom"/>
          </w:tcPr>
          <w:p w14:paraId="467B2EBB" w14:textId="79F61DBB" w:rsidR="001C30CC" w:rsidRPr="00C935A5" w:rsidRDefault="001C30CC" w:rsidP="001C30CC">
            <w:pPr>
              <w:spacing w:before="40" w:after="20"/>
              <w:jc w:val="right"/>
              <w:rPr>
                <w:rFonts w:cs="Arial"/>
                <w:sz w:val="18"/>
                <w:szCs w:val="18"/>
              </w:rPr>
            </w:pPr>
            <w:r w:rsidRPr="001C30CC">
              <w:rPr>
                <w:rFonts w:cs="Arial"/>
                <w:sz w:val="18"/>
                <w:szCs w:val="18"/>
              </w:rPr>
              <w:t>32,227</w:t>
            </w:r>
          </w:p>
        </w:tc>
        <w:tc>
          <w:tcPr>
            <w:tcW w:w="1361" w:type="dxa"/>
            <w:tcBorders>
              <w:top w:val="nil"/>
              <w:left w:val="nil"/>
              <w:bottom w:val="nil"/>
              <w:right w:val="nil"/>
            </w:tcBorders>
            <w:vAlign w:val="bottom"/>
          </w:tcPr>
          <w:p w14:paraId="7EBC9937" w14:textId="71DF7C1A" w:rsidR="001C30CC" w:rsidRPr="00C935A5" w:rsidRDefault="001C30CC" w:rsidP="001C30CC">
            <w:pPr>
              <w:spacing w:before="40" w:after="20"/>
              <w:jc w:val="right"/>
              <w:rPr>
                <w:rFonts w:cs="Arial"/>
                <w:sz w:val="18"/>
                <w:szCs w:val="18"/>
              </w:rPr>
            </w:pPr>
            <w:r w:rsidRPr="001C30CC">
              <w:rPr>
                <w:rFonts w:cs="Arial"/>
                <w:sz w:val="18"/>
                <w:szCs w:val="18"/>
              </w:rPr>
              <w:t>3,297,034</w:t>
            </w:r>
          </w:p>
        </w:tc>
        <w:tc>
          <w:tcPr>
            <w:tcW w:w="1361" w:type="dxa"/>
            <w:tcBorders>
              <w:top w:val="nil"/>
              <w:left w:val="nil"/>
              <w:bottom w:val="nil"/>
              <w:right w:val="nil"/>
            </w:tcBorders>
            <w:vAlign w:val="bottom"/>
          </w:tcPr>
          <w:p w14:paraId="244ED8A8" w14:textId="25A8E450" w:rsidR="001C30CC" w:rsidRPr="00C935A5" w:rsidRDefault="001C30CC" w:rsidP="001C30CC">
            <w:pPr>
              <w:spacing w:before="40" w:after="20"/>
              <w:jc w:val="right"/>
              <w:rPr>
                <w:rFonts w:cs="Arial"/>
                <w:sz w:val="18"/>
                <w:szCs w:val="18"/>
              </w:rPr>
            </w:pPr>
            <w:r w:rsidRPr="001C30CC">
              <w:rPr>
                <w:rFonts w:cs="Arial"/>
                <w:sz w:val="18"/>
                <w:szCs w:val="18"/>
              </w:rPr>
              <w:t>1,664,311</w:t>
            </w:r>
          </w:p>
        </w:tc>
        <w:tc>
          <w:tcPr>
            <w:tcW w:w="1361" w:type="dxa"/>
            <w:tcBorders>
              <w:top w:val="nil"/>
              <w:left w:val="nil"/>
              <w:bottom w:val="nil"/>
              <w:right w:val="nil"/>
            </w:tcBorders>
            <w:vAlign w:val="bottom"/>
          </w:tcPr>
          <w:p w14:paraId="7FDA5A4D" w14:textId="5B4B9612" w:rsidR="001C30CC" w:rsidRPr="00C935A5" w:rsidRDefault="001C30CC" w:rsidP="001C30CC">
            <w:pPr>
              <w:spacing w:before="40" w:after="20"/>
              <w:jc w:val="right"/>
              <w:rPr>
                <w:rFonts w:cs="Arial"/>
                <w:sz w:val="18"/>
                <w:szCs w:val="18"/>
              </w:rPr>
            </w:pPr>
            <w:r w:rsidRPr="001C30CC">
              <w:rPr>
                <w:rFonts w:cs="Arial"/>
                <w:sz w:val="18"/>
                <w:szCs w:val="18"/>
              </w:rPr>
              <w:t>228,582</w:t>
            </w:r>
          </w:p>
        </w:tc>
        <w:tc>
          <w:tcPr>
            <w:tcW w:w="1332" w:type="dxa"/>
            <w:tcBorders>
              <w:top w:val="nil"/>
              <w:left w:val="nil"/>
              <w:bottom w:val="nil"/>
              <w:right w:val="nil"/>
            </w:tcBorders>
            <w:vAlign w:val="bottom"/>
          </w:tcPr>
          <w:p w14:paraId="76C741CB" w14:textId="7DC9158A" w:rsidR="001C30CC" w:rsidRPr="00C935A5" w:rsidRDefault="001C30CC" w:rsidP="001C30CC">
            <w:pPr>
              <w:spacing w:before="40" w:after="20"/>
              <w:jc w:val="right"/>
              <w:rPr>
                <w:rFonts w:cs="Arial"/>
                <w:sz w:val="18"/>
                <w:szCs w:val="18"/>
              </w:rPr>
            </w:pPr>
            <w:r w:rsidRPr="001C30CC">
              <w:rPr>
                <w:rFonts w:cs="Arial"/>
                <w:sz w:val="18"/>
                <w:szCs w:val="18"/>
              </w:rPr>
              <w:t>142,852</w:t>
            </w:r>
          </w:p>
        </w:tc>
      </w:tr>
      <w:tr w:rsidR="001C30CC" w:rsidRPr="001C30CC" w14:paraId="4F2E01B6" w14:textId="77777777" w:rsidTr="00F62D66">
        <w:trPr>
          <w:trHeight w:val="20"/>
        </w:trPr>
        <w:tc>
          <w:tcPr>
            <w:tcW w:w="2268" w:type="dxa"/>
            <w:tcBorders>
              <w:top w:val="nil"/>
              <w:left w:val="nil"/>
              <w:bottom w:val="nil"/>
              <w:right w:val="single" w:sz="18" w:space="0" w:color="C00000"/>
            </w:tcBorders>
            <w:vAlign w:val="center"/>
          </w:tcPr>
          <w:p w14:paraId="44E9CAD2" w14:textId="77777777" w:rsidR="001C30CC" w:rsidRPr="00C935A5" w:rsidRDefault="001C30CC" w:rsidP="001C30CC">
            <w:pPr>
              <w:spacing w:before="40" w:after="20"/>
              <w:rPr>
                <w:rFonts w:cs="Arial"/>
                <w:sz w:val="18"/>
                <w:szCs w:val="18"/>
              </w:rPr>
            </w:pPr>
            <w:r w:rsidRPr="00C935A5">
              <w:rPr>
                <w:rFonts w:cs="Arial"/>
                <w:sz w:val="18"/>
                <w:szCs w:val="18"/>
              </w:rPr>
              <w:t>Maribyrnong C</w:t>
            </w:r>
          </w:p>
        </w:tc>
        <w:tc>
          <w:tcPr>
            <w:tcW w:w="1361" w:type="dxa"/>
            <w:tcBorders>
              <w:top w:val="nil"/>
              <w:left w:val="single" w:sz="18" w:space="0" w:color="C00000"/>
              <w:bottom w:val="nil"/>
              <w:right w:val="nil"/>
            </w:tcBorders>
            <w:vAlign w:val="bottom"/>
          </w:tcPr>
          <w:p w14:paraId="5816C356" w14:textId="264C49A4"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7C50AD67" w14:textId="57B1F1D1"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3E194F97" w14:textId="6096C593"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6C0F2167" w14:textId="132692C3" w:rsidR="001C30CC" w:rsidRPr="00C935A5" w:rsidRDefault="001C30CC" w:rsidP="001C30CC">
            <w:pPr>
              <w:spacing w:before="40" w:after="20"/>
              <w:jc w:val="right"/>
              <w:rPr>
                <w:rFonts w:cs="Arial"/>
                <w:sz w:val="18"/>
                <w:szCs w:val="18"/>
              </w:rPr>
            </w:pPr>
            <w:r w:rsidRPr="001C30CC">
              <w:rPr>
                <w:rFonts w:cs="Arial"/>
                <w:sz w:val="18"/>
                <w:szCs w:val="18"/>
              </w:rPr>
              <w:t>0</w:t>
            </w:r>
          </w:p>
        </w:tc>
        <w:tc>
          <w:tcPr>
            <w:tcW w:w="1332" w:type="dxa"/>
            <w:tcBorders>
              <w:top w:val="nil"/>
              <w:left w:val="nil"/>
              <w:bottom w:val="nil"/>
              <w:right w:val="nil"/>
            </w:tcBorders>
            <w:vAlign w:val="bottom"/>
          </w:tcPr>
          <w:p w14:paraId="1B816C8C" w14:textId="49D90E11"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5E661A5C" w14:textId="77777777" w:rsidTr="00F62D66">
        <w:trPr>
          <w:trHeight w:val="20"/>
        </w:trPr>
        <w:tc>
          <w:tcPr>
            <w:tcW w:w="2268" w:type="dxa"/>
            <w:tcBorders>
              <w:top w:val="nil"/>
              <w:left w:val="nil"/>
              <w:bottom w:val="nil"/>
              <w:right w:val="single" w:sz="18" w:space="0" w:color="C00000"/>
            </w:tcBorders>
            <w:vAlign w:val="center"/>
          </w:tcPr>
          <w:p w14:paraId="33048E91" w14:textId="77777777" w:rsidR="001C30CC" w:rsidRPr="00C935A5" w:rsidRDefault="001C30CC" w:rsidP="001C30CC">
            <w:pPr>
              <w:spacing w:before="40" w:after="20"/>
              <w:rPr>
                <w:rFonts w:cs="Arial"/>
                <w:sz w:val="18"/>
                <w:szCs w:val="18"/>
              </w:rPr>
            </w:pPr>
            <w:r w:rsidRPr="00C935A5">
              <w:rPr>
                <w:rFonts w:cs="Arial"/>
                <w:sz w:val="18"/>
                <w:szCs w:val="18"/>
              </w:rPr>
              <w:t>Maroondah C</w:t>
            </w:r>
          </w:p>
        </w:tc>
        <w:tc>
          <w:tcPr>
            <w:tcW w:w="1361" w:type="dxa"/>
            <w:tcBorders>
              <w:top w:val="nil"/>
              <w:left w:val="single" w:sz="18" w:space="0" w:color="C00000"/>
              <w:bottom w:val="nil"/>
              <w:right w:val="nil"/>
            </w:tcBorders>
            <w:vAlign w:val="bottom"/>
          </w:tcPr>
          <w:p w14:paraId="50DE1649" w14:textId="26FD8A1A"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7309BE8A" w14:textId="67A7DECF"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57DFB409" w14:textId="2E1BA376"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3C0A9982" w14:textId="755AADCC" w:rsidR="001C30CC" w:rsidRPr="00C935A5" w:rsidRDefault="001C30CC" w:rsidP="001C30CC">
            <w:pPr>
              <w:spacing w:before="40" w:after="20"/>
              <w:jc w:val="right"/>
              <w:rPr>
                <w:rFonts w:cs="Arial"/>
                <w:sz w:val="18"/>
                <w:szCs w:val="18"/>
              </w:rPr>
            </w:pPr>
            <w:r w:rsidRPr="001C30CC">
              <w:rPr>
                <w:rFonts w:cs="Arial"/>
                <w:sz w:val="18"/>
                <w:szCs w:val="18"/>
              </w:rPr>
              <w:t>0</w:t>
            </w:r>
          </w:p>
        </w:tc>
        <w:tc>
          <w:tcPr>
            <w:tcW w:w="1332" w:type="dxa"/>
            <w:tcBorders>
              <w:top w:val="nil"/>
              <w:left w:val="nil"/>
              <w:bottom w:val="nil"/>
              <w:right w:val="nil"/>
            </w:tcBorders>
            <w:vAlign w:val="bottom"/>
          </w:tcPr>
          <w:p w14:paraId="7DAFDAB4" w14:textId="32CA5356"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4EC50CB7" w14:textId="77777777" w:rsidTr="00F62D66">
        <w:trPr>
          <w:trHeight w:val="20"/>
        </w:trPr>
        <w:tc>
          <w:tcPr>
            <w:tcW w:w="2268" w:type="dxa"/>
            <w:tcBorders>
              <w:top w:val="nil"/>
              <w:left w:val="nil"/>
              <w:bottom w:val="nil"/>
              <w:right w:val="single" w:sz="18" w:space="0" w:color="C00000"/>
            </w:tcBorders>
            <w:vAlign w:val="center"/>
          </w:tcPr>
          <w:p w14:paraId="0E0E15B7" w14:textId="77777777" w:rsidR="001C30CC" w:rsidRPr="00C935A5" w:rsidRDefault="001C30CC" w:rsidP="001C30CC">
            <w:pPr>
              <w:spacing w:before="40" w:after="20"/>
              <w:rPr>
                <w:rFonts w:cs="Arial"/>
                <w:sz w:val="18"/>
                <w:szCs w:val="18"/>
              </w:rPr>
            </w:pPr>
            <w:r w:rsidRPr="00C935A5">
              <w:rPr>
                <w:rFonts w:cs="Arial"/>
                <w:sz w:val="18"/>
                <w:szCs w:val="18"/>
              </w:rPr>
              <w:t>Melbourne C</w:t>
            </w:r>
          </w:p>
        </w:tc>
        <w:tc>
          <w:tcPr>
            <w:tcW w:w="1361" w:type="dxa"/>
            <w:tcBorders>
              <w:top w:val="nil"/>
              <w:left w:val="single" w:sz="18" w:space="0" w:color="C00000"/>
              <w:bottom w:val="nil"/>
              <w:right w:val="nil"/>
            </w:tcBorders>
            <w:vAlign w:val="bottom"/>
          </w:tcPr>
          <w:p w14:paraId="4D63BC3C" w14:textId="16EBD732"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063930D4" w14:textId="70AB618B"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5B12DF20" w14:textId="79C9FD2A"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7E06AB9C" w14:textId="55023535" w:rsidR="001C30CC" w:rsidRPr="00C935A5" w:rsidRDefault="001C30CC" w:rsidP="001C30CC">
            <w:pPr>
              <w:spacing w:before="40" w:after="20"/>
              <w:jc w:val="right"/>
              <w:rPr>
                <w:rFonts w:cs="Arial"/>
                <w:sz w:val="18"/>
                <w:szCs w:val="18"/>
              </w:rPr>
            </w:pPr>
            <w:r w:rsidRPr="001C30CC">
              <w:rPr>
                <w:rFonts w:cs="Arial"/>
                <w:sz w:val="18"/>
                <w:szCs w:val="18"/>
              </w:rPr>
              <w:t>0</w:t>
            </w:r>
          </w:p>
        </w:tc>
        <w:tc>
          <w:tcPr>
            <w:tcW w:w="1332" w:type="dxa"/>
            <w:tcBorders>
              <w:top w:val="nil"/>
              <w:left w:val="nil"/>
              <w:bottom w:val="nil"/>
              <w:right w:val="nil"/>
            </w:tcBorders>
            <w:vAlign w:val="bottom"/>
          </w:tcPr>
          <w:p w14:paraId="60F26978" w14:textId="50C02352"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297581FD" w14:textId="77777777" w:rsidTr="00F62D66">
        <w:trPr>
          <w:trHeight w:val="20"/>
        </w:trPr>
        <w:tc>
          <w:tcPr>
            <w:tcW w:w="2268" w:type="dxa"/>
            <w:tcBorders>
              <w:top w:val="nil"/>
              <w:left w:val="nil"/>
              <w:bottom w:val="nil"/>
              <w:right w:val="single" w:sz="18" w:space="0" w:color="C00000"/>
            </w:tcBorders>
            <w:vAlign w:val="center"/>
          </w:tcPr>
          <w:p w14:paraId="7885A670" w14:textId="77777777" w:rsidR="001C30CC" w:rsidRPr="00C935A5" w:rsidRDefault="001C30CC" w:rsidP="001C30CC">
            <w:pPr>
              <w:spacing w:before="40" w:after="20"/>
              <w:rPr>
                <w:rFonts w:cs="Arial"/>
                <w:sz w:val="18"/>
                <w:szCs w:val="18"/>
              </w:rPr>
            </w:pPr>
            <w:r w:rsidRPr="00C935A5">
              <w:rPr>
                <w:rFonts w:cs="Arial"/>
                <w:sz w:val="18"/>
                <w:szCs w:val="18"/>
              </w:rPr>
              <w:t>Melton C</w:t>
            </w:r>
          </w:p>
        </w:tc>
        <w:tc>
          <w:tcPr>
            <w:tcW w:w="1361" w:type="dxa"/>
            <w:tcBorders>
              <w:top w:val="nil"/>
              <w:left w:val="single" w:sz="18" w:space="0" w:color="C00000"/>
              <w:bottom w:val="nil"/>
              <w:right w:val="nil"/>
            </w:tcBorders>
            <w:vAlign w:val="bottom"/>
          </w:tcPr>
          <w:p w14:paraId="3A4F0E59" w14:textId="7617DE4C" w:rsidR="001C30CC" w:rsidRPr="00C935A5" w:rsidRDefault="001C30CC" w:rsidP="001C30CC">
            <w:pPr>
              <w:spacing w:before="40" w:after="20"/>
              <w:jc w:val="right"/>
              <w:rPr>
                <w:rFonts w:cs="Arial"/>
                <w:sz w:val="18"/>
                <w:szCs w:val="18"/>
              </w:rPr>
            </w:pPr>
            <w:r w:rsidRPr="001C30CC">
              <w:rPr>
                <w:rFonts w:cs="Arial"/>
                <w:sz w:val="18"/>
                <w:szCs w:val="18"/>
              </w:rPr>
              <w:t>2,956</w:t>
            </w:r>
          </w:p>
        </w:tc>
        <w:tc>
          <w:tcPr>
            <w:tcW w:w="1361" w:type="dxa"/>
            <w:tcBorders>
              <w:top w:val="nil"/>
              <w:left w:val="nil"/>
              <w:bottom w:val="nil"/>
              <w:right w:val="nil"/>
            </w:tcBorders>
            <w:vAlign w:val="bottom"/>
          </w:tcPr>
          <w:p w14:paraId="05E64952" w14:textId="0CB7FDD4" w:rsidR="001C30CC" w:rsidRPr="00C935A5" w:rsidRDefault="001C30CC" w:rsidP="001C30CC">
            <w:pPr>
              <w:spacing w:before="40" w:after="20"/>
              <w:jc w:val="right"/>
              <w:rPr>
                <w:rFonts w:cs="Arial"/>
                <w:sz w:val="18"/>
                <w:szCs w:val="18"/>
              </w:rPr>
            </w:pPr>
            <w:r w:rsidRPr="001C30CC">
              <w:rPr>
                <w:rFonts w:cs="Arial"/>
                <w:sz w:val="18"/>
                <w:szCs w:val="18"/>
              </w:rPr>
              <w:t>60,627</w:t>
            </w:r>
          </w:p>
        </w:tc>
        <w:tc>
          <w:tcPr>
            <w:tcW w:w="1361" w:type="dxa"/>
            <w:tcBorders>
              <w:top w:val="nil"/>
              <w:left w:val="nil"/>
              <w:bottom w:val="nil"/>
              <w:right w:val="nil"/>
            </w:tcBorders>
            <w:vAlign w:val="bottom"/>
          </w:tcPr>
          <w:p w14:paraId="6E979239" w14:textId="09915701" w:rsidR="001C30CC" w:rsidRPr="00C935A5" w:rsidRDefault="001C30CC" w:rsidP="001C30CC">
            <w:pPr>
              <w:spacing w:before="40" w:after="20"/>
              <w:jc w:val="right"/>
              <w:rPr>
                <w:rFonts w:cs="Arial"/>
                <w:sz w:val="18"/>
                <w:szCs w:val="18"/>
              </w:rPr>
            </w:pPr>
            <w:r w:rsidRPr="001C30CC">
              <w:rPr>
                <w:rFonts w:cs="Arial"/>
                <w:sz w:val="18"/>
                <w:szCs w:val="18"/>
              </w:rPr>
              <w:t>701,457</w:t>
            </w:r>
          </w:p>
        </w:tc>
        <w:tc>
          <w:tcPr>
            <w:tcW w:w="1361" w:type="dxa"/>
            <w:tcBorders>
              <w:top w:val="nil"/>
              <w:left w:val="nil"/>
              <w:bottom w:val="nil"/>
              <w:right w:val="nil"/>
            </w:tcBorders>
            <w:vAlign w:val="bottom"/>
          </w:tcPr>
          <w:p w14:paraId="47D180D4" w14:textId="27C3828D" w:rsidR="001C30CC" w:rsidRPr="00C935A5" w:rsidRDefault="001C30CC" w:rsidP="001C30CC">
            <w:pPr>
              <w:spacing w:before="40" w:after="20"/>
              <w:jc w:val="right"/>
              <w:rPr>
                <w:rFonts w:cs="Arial"/>
                <w:sz w:val="18"/>
                <w:szCs w:val="18"/>
              </w:rPr>
            </w:pPr>
            <w:r w:rsidRPr="001C30CC">
              <w:rPr>
                <w:rFonts w:cs="Arial"/>
                <w:sz w:val="18"/>
                <w:szCs w:val="18"/>
              </w:rPr>
              <w:t>820,488</w:t>
            </w:r>
          </w:p>
        </w:tc>
        <w:tc>
          <w:tcPr>
            <w:tcW w:w="1332" w:type="dxa"/>
            <w:tcBorders>
              <w:top w:val="nil"/>
              <w:left w:val="nil"/>
              <w:bottom w:val="nil"/>
              <w:right w:val="nil"/>
            </w:tcBorders>
            <w:vAlign w:val="bottom"/>
          </w:tcPr>
          <w:p w14:paraId="4B48230D" w14:textId="1274361D" w:rsidR="001C30CC" w:rsidRPr="00C935A5" w:rsidRDefault="001C30CC" w:rsidP="001C30CC">
            <w:pPr>
              <w:spacing w:before="40" w:after="20"/>
              <w:jc w:val="right"/>
              <w:rPr>
                <w:rFonts w:cs="Arial"/>
                <w:sz w:val="18"/>
                <w:szCs w:val="18"/>
              </w:rPr>
            </w:pPr>
            <w:r w:rsidRPr="001C30CC">
              <w:rPr>
                <w:rFonts w:cs="Arial"/>
                <w:sz w:val="18"/>
                <w:szCs w:val="18"/>
              </w:rPr>
              <w:t>773,603</w:t>
            </w:r>
          </w:p>
        </w:tc>
      </w:tr>
      <w:tr w:rsidR="001C30CC" w:rsidRPr="001C30CC" w14:paraId="5BCC983F" w14:textId="77777777" w:rsidTr="00F62D66">
        <w:trPr>
          <w:trHeight w:val="20"/>
        </w:trPr>
        <w:tc>
          <w:tcPr>
            <w:tcW w:w="2268" w:type="dxa"/>
            <w:tcBorders>
              <w:top w:val="nil"/>
              <w:left w:val="nil"/>
              <w:bottom w:val="nil"/>
              <w:right w:val="single" w:sz="18" w:space="0" w:color="C00000"/>
            </w:tcBorders>
            <w:vAlign w:val="center"/>
          </w:tcPr>
          <w:p w14:paraId="0333BEDA" w14:textId="77777777" w:rsidR="001C30CC" w:rsidRPr="00C935A5" w:rsidRDefault="001C30CC" w:rsidP="001C30CC">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361" w:type="dxa"/>
            <w:tcBorders>
              <w:top w:val="nil"/>
              <w:left w:val="single" w:sz="18" w:space="0" w:color="C00000"/>
              <w:bottom w:val="nil"/>
              <w:right w:val="nil"/>
            </w:tcBorders>
            <w:vAlign w:val="bottom"/>
          </w:tcPr>
          <w:p w14:paraId="732D5C0D" w14:textId="0F4CB6AD"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2E315B08" w14:textId="0D08D0E9"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367E1980" w14:textId="264327C1"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1EA503F1" w14:textId="7958D7EC" w:rsidR="001C30CC" w:rsidRPr="00C935A5" w:rsidRDefault="001C30CC" w:rsidP="001C30CC">
            <w:pPr>
              <w:spacing w:before="40" w:after="20"/>
              <w:jc w:val="right"/>
              <w:rPr>
                <w:rFonts w:cs="Arial"/>
                <w:sz w:val="18"/>
                <w:szCs w:val="18"/>
              </w:rPr>
            </w:pPr>
            <w:r w:rsidRPr="001C30CC">
              <w:rPr>
                <w:rFonts w:cs="Arial"/>
                <w:sz w:val="18"/>
                <w:szCs w:val="18"/>
              </w:rPr>
              <w:t>0</w:t>
            </w:r>
          </w:p>
        </w:tc>
        <w:tc>
          <w:tcPr>
            <w:tcW w:w="1332" w:type="dxa"/>
            <w:tcBorders>
              <w:top w:val="nil"/>
              <w:left w:val="nil"/>
              <w:bottom w:val="nil"/>
              <w:right w:val="nil"/>
            </w:tcBorders>
            <w:vAlign w:val="bottom"/>
          </w:tcPr>
          <w:p w14:paraId="3B94F01F" w14:textId="60607D81"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33E718B4" w14:textId="77777777" w:rsidTr="00F62D66">
        <w:trPr>
          <w:trHeight w:val="20"/>
        </w:trPr>
        <w:tc>
          <w:tcPr>
            <w:tcW w:w="2268" w:type="dxa"/>
            <w:tcBorders>
              <w:top w:val="nil"/>
              <w:left w:val="nil"/>
              <w:bottom w:val="nil"/>
              <w:right w:val="single" w:sz="18" w:space="0" w:color="C00000"/>
            </w:tcBorders>
            <w:vAlign w:val="center"/>
          </w:tcPr>
          <w:p w14:paraId="1C089FB4" w14:textId="77777777" w:rsidR="001C30CC" w:rsidRPr="00C935A5" w:rsidRDefault="001C30CC" w:rsidP="001C30CC">
            <w:pPr>
              <w:spacing w:before="40" w:after="20"/>
              <w:rPr>
                <w:rFonts w:cs="Arial"/>
                <w:sz w:val="18"/>
                <w:szCs w:val="18"/>
              </w:rPr>
            </w:pPr>
            <w:r w:rsidRPr="00C935A5">
              <w:rPr>
                <w:rFonts w:cs="Arial"/>
                <w:sz w:val="18"/>
                <w:szCs w:val="18"/>
              </w:rPr>
              <w:t>Mildura RC</w:t>
            </w:r>
          </w:p>
        </w:tc>
        <w:tc>
          <w:tcPr>
            <w:tcW w:w="1361" w:type="dxa"/>
            <w:tcBorders>
              <w:top w:val="nil"/>
              <w:left w:val="single" w:sz="18" w:space="0" w:color="C00000"/>
              <w:bottom w:val="nil"/>
              <w:right w:val="nil"/>
            </w:tcBorders>
            <w:vAlign w:val="bottom"/>
          </w:tcPr>
          <w:p w14:paraId="11E3793C" w14:textId="70BBB8F8" w:rsidR="001C30CC" w:rsidRPr="00C935A5" w:rsidRDefault="001C30CC" w:rsidP="001C30CC">
            <w:pPr>
              <w:spacing w:before="40" w:after="20"/>
              <w:jc w:val="right"/>
              <w:rPr>
                <w:rFonts w:cs="Arial"/>
                <w:sz w:val="18"/>
                <w:szCs w:val="18"/>
              </w:rPr>
            </w:pPr>
            <w:r w:rsidRPr="001C30CC">
              <w:rPr>
                <w:rFonts w:cs="Arial"/>
                <w:sz w:val="18"/>
                <w:szCs w:val="18"/>
              </w:rPr>
              <w:t>773,736</w:t>
            </w:r>
          </w:p>
        </w:tc>
        <w:tc>
          <w:tcPr>
            <w:tcW w:w="1361" w:type="dxa"/>
            <w:tcBorders>
              <w:top w:val="nil"/>
              <w:left w:val="nil"/>
              <w:bottom w:val="nil"/>
              <w:right w:val="nil"/>
            </w:tcBorders>
            <w:vAlign w:val="bottom"/>
          </w:tcPr>
          <w:p w14:paraId="5EAEB927" w14:textId="6CB3ECA4" w:rsidR="001C30CC" w:rsidRPr="00C935A5" w:rsidRDefault="001C30CC" w:rsidP="001C30CC">
            <w:pPr>
              <w:spacing w:before="40" w:after="20"/>
              <w:jc w:val="right"/>
              <w:rPr>
                <w:rFonts w:cs="Arial"/>
                <w:sz w:val="18"/>
                <w:szCs w:val="18"/>
              </w:rPr>
            </w:pPr>
            <w:r w:rsidRPr="001C30CC">
              <w:rPr>
                <w:rFonts w:cs="Arial"/>
                <w:sz w:val="18"/>
                <w:szCs w:val="18"/>
              </w:rPr>
              <w:t>16,164,468</w:t>
            </w:r>
          </w:p>
        </w:tc>
        <w:tc>
          <w:tcPr>
            <w:tcW w:w="1361" w:type="dxa"/>
            <w:tcBorders>
              <w:top w:val="nil"/>
              <w:left w:val="nil"/>
              <w:bottom w:val="nil"/>
              <w:right w:val="nil"/>
            </w:tcBorders>
            <w:vAlign w:val="bottom"/>
          </w:tcPr>
          <w:p w14:paraId="7001FC82" w14:textId="4D8A34CE" w:rsidR="001C30CC" w:rsidRPr="00C935A5" w:rsidRDefault="001C30CC" w:rsidP="001C30CC">
            <w:pPr>
              <w:spacing w:before="40" w:after="20"/>
              <w:jc w:val="right"/>
              <w:rPr>
                <w:rFonts w:cs="Arial"/>
                <w:sz w:val="18"/>
                <w:szCs w:val="18"/>
              </w:rPr>
            </w:pPr>
            <w:r w:rsidRPr="001C30CC">
              <w:rPr>
                <w:rFonts w:cs="Arial"/>
                <w:sz w:val="18"/>
                <w:szCs w:val="18"/>
              </w:rPr>
              <w:t>6,737,777</w:t>
            </w:r>
          </w:p>
        </w:tc>
        <w:tc>
          <w:tcPr>
            <w:tcW w:w="1361" w:type="dxa"/>
            <w:tcBorders>
              <w:top w:val="nil"/>
              <w:left w:val="nil"/>
              <w:bottom w:val="nil"/>
              <w:right w:val="nil"/>
            </w:tcBorders>
            <w:vAlign w:val="bottom"/>
          </w:tcPr>
          <w:p w14:paraId="17410449" w14:textId="4A18ABF6" w:rsidR="001C30CC" w:rsidRPr="00C935A5" w:rsidRDefault="001C30CC" w:rsidP="001C30CC">
            <w:pPr>
              <w:spacing w:before="40" w:after="20"/>
              <w:jc w:val="right"/>
              <w:rPr>
                <w:rFonts w:cs="Arial"/>
                <w:sz w:val="18"/>
                <w:szCs w:val="18"/>
              </w:rPr>
            </w:pPr>
            <w:r w:rsidRPr="001C30CC">
              <w:rPr>
                <w:rFonts w:cs="Arial"/>
                <w:sz w:val="18"/>
                <w:szCs w:val="18"/>
              </w:rPr>
              <w:t>1,310,739</w:t>
            </w:r>
          </w:p>
        </w:tc>
        <w:tc>
          <w:tcPr>
            <w:tcW w:w="1332" w:type="dxa"/>
            <w:tcBorders>
              <w:top w:val="nil"/>
              <w:left w:val="nil"/>
              <w:bottom w:val="nil"/>
              <w:right w:val="nil"/>
            </w:tcBorders>
            <w:vAlign w:val="bottom"/>
          </w:tcPr>
          <w:p w14:paraId="344E1E24" w14:textId="2F89D023" w:rsidR="001C30CC" w:rsidRPr="00C935A5" w:rsidRDefault="001C30CC" w:rsidP="001C30CC">
            <w:pPr>
              <w:spacing w:before="40" w:after="20"/>
              <w:jc w:val="right"/>
              <w:rPr>
                <w:rFonts w:cs="Arial"/>
                <w:sz w:val="18"/>
                <w:szCs w:val="18"/>
              </w:rPr>
            </w:pPr>
            <w:r w:rsidRPr="001C30CC">
              <w:rPr>
                <w:rFonts w:cs="Arial"/>
                <w:sz w:val="18"/>
                <w:szCs w:val="18"/>
              </w:rPr>
              <w:t>847,762</w:t>
            </w:r>
          </w:p>
        </w:tc>
      </w:tr>
      <w:tr w:rsidR="001C30CC" w:rsidRPr="001C30CC" w14:paraId="3DCF9F38" w14:textId="77777777" w:rsidTr="00F62D66">
        <w:trPr>
          <w:trHeight w:val="20"/>
        </w:trPr>
        <w:tc>
          <w:tcPr>
            <w:tcW w:w="2268" w:type="dxa"/>
            <w:tcBorders>
              <w:top w:val="nil"/>
              <w:left w:val="nil"/>
              <w:bottom w:val="nil"/>
              <w:right w:val="single" w:sz="18" w:space="0" w:color="C00000"/>
            </w:tcBorders>
            <w:vAlign w:val="center"/>
          </w:tcPr>
          <w:p w14:paraId="43AB9220" w14:textId="77777777" w:rsidR="001C30CC" w:rsidRPr="00C935A5" w:rsidRDefault="001C30CC" w:rsidP="001C30CC">
            <w:pPr>
              <w:spacing w:before="40" w:after="20"/>
              <w:rPr>
                <w:rFonts w:cs="Arial"/>
                <w:sz w:val="18"/>
                <w:szCs w:val="18"/>
              </w:rPr>
            </w:pPr>
            <w:r w:rsidRPr="00C935A5">
              <w:rPr>
                <w:rFonts w:cs="Arial"/>
                <w:sz w:val="18"/>
                <w:szCs w:val="18"/>
              </w:rPr>
              <w:t>Mitchell S</w:t>
            </w:r>
          </w:p>
        </w:tc>
        <w:tc>
          <w:tcPr>
            <w:tcW w:w="1361" w:type="dxa"/>
            <w:tcBorders>
              <w:top w:val="nil"/>
              <w:left w:val="single" w:sz="18" w:space="0" w:color="C00000"/>
              <w:bottom w:val="nil"/>
              <w:right w:val="nil"/>
            </w:tcBorders>
            <w:vAlign w:val="bottom"/>
          </w:tcPr>
          <w:p w14:paraId="28119C36" w14:textId="5502AB66" w:rsidR="001C30CC" w:rsidRPr="00C935A5" w:rsidRDefault="001C30CC" w:rsidP="001C30CC">
            <w:pPr>
              <w:spacing w:before="40" w:after="20"/>
              <w:jc w:val="right"/>
              <w:rPr>
                <w:rFonts w:cs="Arial"/>
                <w:sz w:val="18"/>
                <w:szCs w:val="18"/>
              </w:rPr>
            </w:pPr>
            <w:r w:rsidRPr="001C30CC">
              <w:rPr>
                <w:rFonts w:cs="Arial"/>
                <w:sz w:val="18"/>
                <w:szCs w:val="18"/>
              </w:rPr>
              <w:t>66,409</w:t>
            </w:r>
          </w:p>
        </w:tc>
        <w:tc>
          <w:tcPr>
            <w:tcW w:w="1361" w:type="dxa"/>
            <w:tcBorders>
              <w:top w:val="nil"/>
              <w:left w:val="nil"/>
              <w:bottom w:val="nil"/>
              <w:right w:val="nil"/>
            </w:tcBorders>
            <w:vAlign w:val="bottom"/>
          </w:tcPr>
          <w:p w14:paraId="46A27B24" w14:textId="62765C57" w:rsidR="001C30CC" w:rsidRPr="00C935A5" w:rsidRDefault="001C30CC" w:rsidP="001C30CC">
            <w:pPr>
              <w:spacing w:before="40" w:after="20"/>
              <w:jc w:val="right"/>
              <w:rPr>
                <w:rFonts w:cs="Arial"/>
                <w:sz w:val="18"/>
                <w:szCs w:val="18"/>
              </w:rPr>
            </w:pPr>
            <w:r w:rsidRPr="001C30CC">
              <w:rPr>
                <w:rFonts w:cs="Arial"/>
                <w:sz w:val="18"/>
                <w:szCs w:val="18"/>
              </w:rPr>
              <w:t>2,935,140</w:t>
            </w:r>
          </w:p>
        </w:tc>
        <w:tc>
          <w:tcPr>
            <w:tcW w:w="1361" w:type="dxa"/>
            <w:tcBorders>
              <w:top w:val="nil"/>
              <w:left w:val="nil"/>
              <w:bottom w:val="nil"/>
              <w:right w:val="nil"/>
            </w:tcBorders>
            <w:vAlign w:val="bottom"/>
          </w:tcPr>
          <w:p w14:paraId="625ADE68" w14:textId="71C17235" w:rsidR="001C30CC" w:rsidRPr="00C935A5" w:rsidRDefault="001C30CC" w:rsidP="001C30CC">
            <w:pPr>
              <w:spacing w:before="40" w:after="20"/>
              <w:jc w:val="right"/>
              <w:rPr>
                <w:rFonts w:cs="Arial"/>
                <w:sz w:val="18"/>
                <w:szCs w:val="18"/>
              </w:rPr>
            </w:pPr>
            <w:r w:rsidRPr="001C30CC">
              <w:rPr>
                <w:rFonts w:cs="Arial"/>
                <w:sz w:val="18"/>
                <w:szCs w:val="18"/>
              </w:rPr>
              <w:t>3,681,387</w:t>
            </w:r>
          </w:p>
        </w:tc>
        <w:tc>
          <w:tcPr>
            <w:tcW w:w="1361" w:type="dxa"/>
            <w:tcBorders>
              <w:top w:val="nil"/>
              <w:left w:val="nil"/>
              <w:bottom w:val="nil"/>
              <w:right w:val="nil"/>
            </w:tcBorders>
            <w:vAlign w:val="bottom"/>
          </w:tcPr>
          <w:p w14:paraId="53131CD0" w14:textId="25475E15" w:rsidR="001C30CC" w:rsidRPr="00C935A5" w:rsidRDefault="001C30CC" w:rsidP="001C30CC">
            <w:pPr>
              <w:spacing w:before="40" w:after="20"/>
              <w:jc w:val="right"/>
              <w:rPr>
                <w:rFonts w:cs="Arial"/>
                <w:sz w:val="18"/>
                <w:szCs w:val="18"/>
              </w:rPr>
            </w:pPr>
            <w:r w:rsidRPr="001C30CC">
              <w:rPr>
                <w:rFonts w:cs="Arial"/>
                <w:sz w:val="18"/>
                <w:szCs w:val="18"/>
              </w:rPr>
              <w:t>1,462,698</w:t>
            </w:r>
          </w:p>
        </w:tc>
        <w:tc>
          <w:tcPr>
            <w:tcW w:w="1332" w:type="dxa"/>
            <w:tcBorders>
              <w:top w:val="nil"/>
              <w:left w:val="nil"/>
              <w:bottom w:val="nil"/>
              <w:right w:val="nil"/>
            </w:tcBorders>
            <w:vAlign w:val="bottom"/>
          </w:tcPr>
          <w:p w14:paraId="1F453A05" w14:textId="3DF104CD" w:rsidR="001C30CC" w:rsidRPr="00C935A5" w:rsidRDefault="001C30CC" w:rsidP="001C30CC">
            <w:pPr>
              <w:spacing w:before="40" w:after="20"/>
              <w:jc w:val="right"/>
              <w:rPr>
                <w:rFonts w:cs="Arial"/>
                <w:sz w:val="18"/>
                <w:szCs w:val="18"/>
              </w:rPr>
            </w:pPr>
            <w:r w:rsidRPr="001C30CC">
              <w:rPr>
                <w:rFonts w:cs="Arial"/>
                <w:sz w:val="18"/>
                <w:szCs w:val="18"/>
              </w:rPr>
              <w:t>1,145,665</w:t>
            </w:r>
          </w:p>
        </w:tc>
      </w:tr>
      <w:tr w:rsidR="001C30CC" w:rsidRPr="001C30CC" w14:paraId="137FC52B" w14:textId="77777777" w:rsidTr="00F62D66">
        <w:trPr>
          <w:trHeight w:val="20"/>
        </w:trPr>
        <w:tc>
          <w:tcPr>
            <w:tcW w:w="2268" w:type="dxa"/>
            <w:tcBorders>
              <w:top w:val="nil"/>
              <w:left w:val="nil"/>
              <w:bottom w:val="nil"/>
              <w:right w:val="single" w:sz="18" w:space="0" w:color="C00000"/>
            </w:tcBorders>
            <w:vAlign w:val="center"/>
          </w:tcPr>
          <w:p w14:paraId="611BF32B" w14:textId="77777777" w:rsidR="001C30CC" w:rsidRPr="00C935A5" w:rsidRDefault="001C30CC" w:rsidP="001C30CC">
            <w:pPr>
              <w:spacing w:before="40" w:after="20"/>
              <w:rPr>
                <w:rFonts w:cs="Arial"/>
                <w:sz w:val="18"/>
                <w:szCs w:val="18"/>
              </w:rPr>
            </w:pPr>
            <w:r w:rsidRPr="00C935A5">
              <w:rPr>
                <w:rFonts w:cs="Arial"/>
                <w:sz w:val="18"/>
                <w:szCs w:val="18"/>
              </w:rPr>
              <w:t>Moira S</w:t>
            </w:r>
          </w:p>
        </w:tc>
        <w:tc>
          <w:tcPr>
            <w:tcW w:w="1361" w:type="dxa"/>
            <w:tcBorders>
              <w:top w:val="nil"/>
              <w:left w:val="single" w:sz="18" w:space="0" w:color="C00000"/>
              <w:bottom w:val="nil"/>
              <w:right w:val="nil"/>
            </w:tcBorders>
            <w:vAlign w:val="bottom"/>
          </w:tcPr>
          <w:p w14:paraId="084CB1EF" w14:textId="6251F6A6" w:rsidR="001C30CC" w:rsidRPr="00C935A5" w:rsidRDefault="001C30CC" w:rsidP="001C30CC">
            <w:pPr>
              <w:spacing w:before="40" w:after="20"/>
              <w:jc w:val="right"/>
              <w:rPr>
                <w:rFonts w:cs="Arial"/>
                <w:sz w:val="18"/>
                <w:szCs w:val="18"/>
              </w:rPr>
            </w:pPr>
            <w:r w:rsidRPr="001C30CC">
              <w:rPr>
                <w:rFonts w:cs="Arial"/>
                <w:sz w:val="18"/>
                <w:szCs w:val="18"/>
              </w:rPr>
              <w:t>644,576</w:t>
            </w:r>
          </w:p>
        </w:tc>
        <w:tc>
          <w:tcPr>
            <w:tcW w:w="1361" w:type="dxa"/>
            <w:tcBorders>
              <w:top w:val="nil"/>
              <w:left w:val="nil"/>
              <w:bottom w:val="nil"/>
              <w:right w:val="nil"/>
            </w:tcBorders>
            <w:vAlign w:val="bottom"/>
          </w:tcPr>
          <w:p w14:paraId="0152D43A" w14:textId="7D7037C3" w:rsidR="001C30CC" w:rsidRPr="00C935A5" w:rsidRDefault="001C30CC" w:rsidP="001C30CC">
            <w:pPr>
              <w:spacing w:before="40" w:after="20"/>
              <w:jc w:val="right"/>
              <w:rPr>
                <w:rFonts w:cs="Arial"/>
                <w:sz w:val="18"/>
                <w:szCs w:val="18"/>
              </w:rPr>
            </w:pPr>
            <w:r w:rsidRPr="001C30CC">
              <w:rPr>
                <w:rFonts w:cs="Arial"/>
                <w:sz w:val="18"/>
                <w:szCs w:val="18"/>
              </w:rPr>
              <w:t>10,095,103</w:t>
            </w:r>
          </w:p>
        </w:tc>
        <w:tc>
          <w:tcPr>
            <w:tcW w:w="1361" w:type="dxa"/>
            <w:tcBorders>
              <w:top w:val="nil"/>
              <w:left w:val="nil"/>
              <w:bottom w:val="nil"/>
              <w:right w:val="nil"/>
            </w:tcBorders>
            <w:vAlign w:val="bottom"/>
          </w:tcPr>
          <w:p w14:paraId="61A46399" w14:textId="55181E89" w:rsidR="001C30CC" w:rsidRPr="00C935A5" w:rsidRDefault="001C30CC" w:rsidP="001C30CC">
            <w:pPr>
              <w:spacing w:before="40" w:after="20"/>
              <w:jc w:val="right"/>
              <w:rPr>
                <w:rFonts w:cs="Arial"/>
                <w:sz w:val="18"/>
                <w:szCs w:val="18"/>
              </w:rPr>
            </w:pPr>
            <w:r w:rsidRPr="001C30CC">
              <w:rPr>
                <w:rFonts w:cs="Arial"/>
                <w:sz w:val="18"/>
                <w:szCs w:val="18"/>
              </w:rPr>
              <w:t>7,771,176</w:t>
            </w:r>
          </w:p>
        </w:tc>
        <w:tc>
          <w:tcPr>
            <w:tcW w:w="1361" w:type="dxa"/>
            <w:tcBorders>
              <w:top w:val="nil"/>
              <w:left w:val="nil"/>
              <w:bottom w:val="nil"/>
              <w:right w:val="nil"/>
            </w:tcBorders>
            <w:vAlign w:val="bottom"/>
          </w:tcPr>
          <w:p w14:paraId="7A8DDD11" w14:textId="195860CA" w:rsidR="001C30CC" w:rsidRPr="00C935A5" w:rsidRDefault="001C30CC" w:rsidP="001C30CC">
            <w:pPr>
              <w:spacing w:before="40" w:after="20"/>
              <w:jc w:val="right"/>
              <w:rPr>
                <w:rFonts w:cs="Arial"/>
                <w:sz w:val="18"/>
                <w:szCs w:val="18"/>
              </w:rPr>
            </w:pPr>
            <w:r w:rsidRPr="001C30CC">
              <w:rPr>
                <w:rFonts w:cs="Arial"/>
                <w:sz w:val="18"/>
                <w:szCs w:val="18"/>
              </w:rPr>
              <w:t>5,314,180</w:t>
            </w:r>
          </w:p>
        </w:tc>
        <w:tc>
          <w:tcPr>
            <w:tcW w:w="1332" w:type="dxa"/>
            <w:tcBorders>
              <w:top w:val="nil"/>
              <w:left w:val="nil"/>
              <w:bottom w:val="nil"/>
              <w:right w:val="nil"/>
            </w:tcBorders>
            <w:vAlign w:val="bottom"/>
          </w:tcPr>
          <w:p w14:paraId="2F66BD7A" w14:textId="6E85D1E3"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13B774ED" w14:textId="77777777" w:rsidTr="00F62D66">
        <w:trPr>
          <w:trHeight w:val="20"/>
        </w:trPr>
        <w:tc>
          <w:tcPr>
            <w:tcW w:w="2268" w:type="dxa"/>
            <w:tcBorders>
              <w:top w:val="nil"/>
              <w:left w:val="nil"/>
              <w:bottom w:val="nil"/>
              <w:right w:val="single" w:sz="18" w:space="0" w:color="C00000"/>
            </w:tcBorders>
            <w:vAlign w:val="center"/>
          </w:tcPr>
          <w:p w14:paraId="27BBBFEA" w14:textId="77777777" w:rsidR="001C30CC" w:rsidRPr="00C935A5" w:rsidRDefault="001C30CC" w:rsidP="001C30CC">
            <w:pPr>
              <w:spacing w:before="40" w:after="20"/>
              <w:rPr>
                <w:rFonts w:cs="Arial"/>
                <w:sz w:val="18"/>
                <w:szCs w:val="18"/>
              </w:rPr>
            </w:pPr>
            <w:r w:rsidRPr="00C935A5">
              <w:rPr>
                <w:rFonts w:cs="Arial"/>
                <w:sz w:val="18"/>
                <w:szCs w:val="18"/>
              </w:rPr>
              <w:t>Monash C</w:t>
            </w:r>
          </w:p>
        </w:tc>
        <w:tc>
          <w:tcPr>
            <w:tcW w:w="1361" w:type="dxa"/>
            <w:tcBorders>
              <w:top w:val="nil"/>
              <w:left w:val="single" w:sz="18" w:space="0" w:color="C00000"/>
              <w:bottom w:val="nil"/>
              <w:right w:val="nil"/>
            </w:tcBorders>
            <w:vAlign w:val="bottom"/>
          </w:tcPr>
          <w:p w14:paraId="68BE3DCF" w14:textId="1ED1EDA0"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65562B2D" w14:textId="7695C5D9"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35C35CA7" w14:textId="6AD414E8"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22C63D73" w14:textId="65330AE1" w:rsidR="001C30CC" w:rsidRPr="00C935A5" w:rsidRDefault="001C30CC" w:rsidP="001C30CC">
            <w:pPr>
              <w:spacing w:before="40" w:after="20"/>
              <w:jc w:val="right"/>
              <w:rPr>
                <w:rFonts w:cs="Arial"/>
                <w:sz w:val="18"/>
                <w:szCs w:val="18"/>
              </w:rPr>
            </w:pPr>
            <w:r w:rsidRPr="001C30CC">
              <w:rPr>
                <w:rFonts w:cs="Arial"/>
                <w:sz w:val="18"/>
                <w:szCs w:val="18"/>
              </w:rPr>
              <w:t>0</w:t>
            </w:r>
          </w:p>
        </w:tc>
        <w:tc>
          <w:tcPr>
            <w:tcW w:w="1332" w:type="dxa"/>
            <w:tcBorders>
              <w:top w:val="nil"/>
              <w:left w:val="nil"/>
              <w:bottom w:val="nil"/>
              <w:right w:val="nil"/>
            </w:tcBorders>
            <w:vAlign w:val="bottom"/>
          </w:tcPr>
          <w:p w14:paraId="2A3022E5" w14:textId="72354AA7"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3963D314" w14:textId="77777777" w:rsidTr="00F62D66">
        <w:trPr>
          <w:trHeight w:val="20"/>
        </w:trPr>
        <w:tc>
          <w:tcPr>
            <w:tcW w:w="2268" w:type="dxa"/>
            <w:tcBorders>
              <w:top w:val="nil"/>
              <w:left w:val="nil"/>
              <w:bottom w:val="nil"/>
              <w:right w:val="single" w:sz="18" w:space="0" w:color="C00000"/>
            </w:tcBorders>
            <w:vAlign w:val="center"/>
          </w:tcPr>
          <w:p w14:paraId="000D5163" w14:textId="77777777" w:rsidR="001C30CC" w:rsidRPr="00C935A5" w:rsidRDefault="001C30CC" w:rsidP="001C30CC">
            <w:pPr>
              <w:spacing w:before="40" w:after="20"/>
              <w:rPr>
                <w:rFonts w:cs="Arial"/>
                <w:sz w:val="18"/>
                <w:szCs w:val="18"/>
              </w:rPr>
            </w:pPr>
            <w:r w:rsidRPr="00C935A5">
              <w:rPr>
                <w:rFonts w:cs="Arial"/>
                <w:sz w:val="18"/>
                <w:szCs w:val="18"/>
              </w:rPr>
              <w:t>Moonee Valley C</w:t>
            </w:r>
          </w:p>
        </w:tc>
        <w:tc>
          <w:tcPr>
            <w:tcW w:w="1361" w:type="dxa"/>
            <w:tcBorders>
              <w:top w:val="nil"/>
              <w:left w:val="single" w:sz="18" w:space="0" w:color="C00000"/>
              <w:bottom w:val="nil"/>
              <w:right w:val="nil"/>
            </w:tcBorders>
            <w:vAlign w:val="bottom"/>
          </w:tcPr>
          <w:p w14:paraId="19F7F9AA" w14:textId="017DDE9C"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5931B929" w14:textId="54D1B68D"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63994F8D" w14:textId="0C551BB0"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0B8DACF1" w14:textId="3813F36C" w:rsidR="001C30CC" w:rsidRPr="00C935A5" w:rsidRDefault="001C30CC" w:rsidP="001C30CC">
            <w:pPr>
              <w:spacing w:before="40" w:after="20"/>
              <w:jc w:val="right"/>
              <w:rPr>
                <w:rFonts w:cs="Arial"/>
                <w:sz w:val="18"/>
                <w:szCs w:val="18"/>
              </w:rPr>
            </w:pPr>
            <w:r w:rsidRPr="001C30CC">
              <w:rPr>
                <w:rFonts w:cs="Arial"/>
                <w:sz w:val="18"/>
                <w:szCs w:val="18"/>
              </w:rPr>
              <w:t>0</w:t>
            </w:r>
          </w:p>
        </w:tc>
        <w:tc>
          <w:tcPr>
            <w:tcW w:w="1332" w:type="dxa"/>
            <w:tcBorders>
              <w:top w:val="nil"/>
              <w:left w:val="nil"/>
              <w:bottom w:val="nil"/>
              <w:right w:val="nil"/>
            </w:tcBorders>
            <w:vAlign w:val="bottom"/>
          </w:tcPr>
          <w:p w14:paraId="55304F6C" w14:textId="706E50D2"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71C1278F" w14:textId="77777777" w:rsidTr="00F62D66">
        <w:trPr>
          <w:trHeight w:val="20"/>
        </w:trPr>
        <w:tc>
          <w:tcPr>
            <w:tcW w:w="2268" w:type="dxa"/>
            <w:tcBorders>
              <w:top w:val="nil"/>
              <w:left w:val="nil"/>
              <w:bottom w:val="nil"/>
              <w:right w:val="single" w:sz="18" w:space="0" w:color="C00000"/>
            </w:tcBorders>
            <w:vAlign w:val="center"/>
          </w:tcPr>
          <w:p w14:paraId="45A56EDF" w14:textId="77777777" w:rsidR="001C30CC" w:rsidRPr="00C935A5" w:rsidRDefault="001C30CC" w:rsidP="001C30CC">
            <w:pPr>
              <w:spacing w:before="40" w:after="20"/>
              <w:rPr>
                <w:rFonts w:cs="Arial"/>
                <w:sz w:val="18"/>
                <w:szCs w:val="18"/>
              </w:rPr>
            </w:pPr>
            <w:r w:rsidRPr="00C935A5">
              <w:rPr>
                <w:rFonts w:cs="Arial"/>
                <w:sz w:val="18"/>
                <w:szCs w:val="18"/>
              </w:rPr>
              <w:t>Moorabool S</w:t>
            </w:r>
          </w:p>
        </w:tc>
        <w:tc>
          <w:tcPr>
            <w:tcW w:w="1361" w:type="dxa"/>
            <w:tcBorders>
              <w:top w:val="nil"/>
              <w:left w:val="single" w:sz="18" w:space="0" w:color="C00000"/>
              <w:bottom w:val="nil"/>
              <w:right w:val="nil"/>
            </w:tcBorders>
            <w:vAlign w:val="bottom"/>
          </w:tcPr>
          <w:p w14:paraId="769B3B39" w14:textId="531F7948" w:rsidR="001C30CC" w:rsidRPr="00C935A5" w:rsidRDefault="001C30CC" w:rsidP="001C30CC">
            <w:pPr>
              <w:spacing w:before="40" w:after="20"/>
              <w:jc w:val="right"/>
              <w:rPr>
                <w:rFonts w:cs="Arial"/>
                <w:sz w:val="18"/>
                <w:szCs w:val="18"/>
              </w:rPr>
            </w:pPr>
            <w:r w:rsidRPr="001C30CC">
              <w:rPr>
                <w:rFonts w:cs="Arial"/>
                <w:sz w:val="18"/>
                <w:szCs w:val="18"/>
              </w:rPr>
              <w:t>43,863</w:t>
            </w:r>
          </w:p>
        </w:tc>
        <w:tc>
          <w:tcPr>
            <w:tcW w:w="1361" w:type="dxa"/>
            <w:tcBorders>
              <w:top w:val="nil"/>
              <w:left w:val="nil"/>
              <w:bottom w:val="nil"/>
              <w:right w:val="nil"/>
            </w:tcBorders>
            <w:vAlign w:val="bottom"/>
          </w:tcPr>
          <w:p w14:paraId="3C3BEE39" w14:textId="797C95B2" w:rsidR="001C30CC" w:rsidRPr="00C935A5" w:rsidRDefault="001C30CC" w:rsidP="001C30CC">
            <w:pPr>
              <w:spacing w:before="40" w:after="20"/>
              <w:jc w:val="right"/>
              <w:rPr>
                <w:rFonts w:cs="Arial"/>
                <w:sz w:val="18"/>
                <w:szCs w:val="18"/>
              </w:rPr>
            </w:pPr>
            <w:r w:rsidRPr="001C30CC">
              <w:rPr>
                <w:rFonts w:cs="Arial"/>
                <w:sz w:val="18"/>
                <w:szCs w:val="18"/>
              </w:rPr>
              <w:t>5,476,075</w:t>
            </w:r>
          </w:p>
        </w:tc>
        <w:tc>
          <w:tcPr>
            <w:tcW w:w="1361" w:type="dxa"/>
            <w:tcBorders>
              <w:top w:val="nil"/>
              <w:left w:val="nil"/>
              <w:bottom w:val="nil"/>
              <w:right w:val="nil"/>
            </w:tcBorders>
            <w:vAlign w:val="bottom"/>
          </w:tcPr>
          <w:p w14:paraId="622EC590" w14:textId="3B87C600" w:rsidR="001C30CC" w:rsidRPr="00C935A5" w:rsidRDefault="001C30CC" w:rsidP="001C30CC">
            <w:pPr>
              <w:spacing w:before="40" w:after="20"/>
              <w:jc w:val="right"/>
              <w:rPr>
                <w:rFonts w:cs="Arial"/>
                <w:sz w:val="18"/>
                <w:szCs w:val="18"/>
              </w:rPr>
            </w:pPr>
            <w:r w:rsidRPr="001C30CC">
              <w:rPr>
                <w:rFonts w:cs="Arial"/>
                <w:sz w:val="18"/>
                <w:szCs w:val="18"/>
              </w:rPr>
              <w:t>4,308,135</w:t>
            </w:r>
          </w:p>
        </w:tc>
        <w:tc>
          <w:tcPr>
            <w:tcW w:w="1361" w:type="dxa"/>
            <w:tcBorders>
              <w:top w:val="nil"/>
              <w:left w:val="nil"/>
              <w:bottom w:val="nil"/>
              <w:right w:val="nil"/>
            </w:tcBorders>
            <w:vAlign w:val="bottom"/>
          </w:tcPr>
          <w:p w14:paraId="375E22BE" w14:textId="62C3BD0C" w:rsidR="001C30CC" w:rsidRPr="00C935A5" w:rsidRDefault="001C30CC" w:rsidP="001C30CC">
            <w:pPr>
              <w:spacing w:before="40" w:after="20"/>
              <w:jc w:val="right"/>
              <w:rPr>
                <w:rFonts w:cs="Arial"/>
                <w:sz w:val="18"/>
                <w:szCs w:val="18"/>
              </w:rPr>
            </w:pPr>
            <w:r w:rsidRPr="001C30CC">
              <w:rPr>
                <w:rFonts w:cs="Arial"/>
                <w:sz w:val="18"/>
                <w:szCs w:val="18"/>
              </w:rPr>
              <w:t>1,272,586</w:t>
            </w:r>
          </w:p>
        </w:tc>
        <w:tc>
          <w:tcPr>
            <w:tcW w:w="1332" w:type="dxa"/>
            <w:tcBorders>
              <w:top w:val="nil"/>
              <w:left w:val="nil"/>
              <w:bottom w:val="nil"/>
              <w:right w:val="nil"/>
            </w:tcBorders>
            <w:vAlign w:val="bottom"/>
          </w:tcPr>
          <w:p w14:paraId="3167AF69" w14:textId="0A386767" w:rsidR="001C30CC" w:rsidRPr="00C935A5" w:rsidRDefault="001C30CC" w:rsidP="001C30CC">
            <w:pPr>
              <w:spacing w:before="40" w:after="20"/>
              <w:jc w:val="right"/>
              <w:rPr>
                <w:rFonts w:cs="Arial"/>
                <w:sz w:val="18"/>
                <w:szCs w:val="18"/>
              </w:rPr>
            </w:pPr>
            <w:r w:rsidRPr="001C30CC">
              <w:rPr>
                <w:rFonts w:cs="Arial"/>
                <w:sz w:val="18"/>
                <w:szCs w:val="18"/>
              </w:rPr>
              <w:t>270,311</w:t>
            </w:r>
          </w:p>
        </w:tc>
      </w:tr>
      <w:tr w:rsidR="001C30CC" w:rsidRPr="001C30CC" w14:paraId="4F0C793B" w14:textId="77777777" w:rsidTr="00F62D66">
        <w:trPr>
          <w:trHeight w:val="20"/>
        </w:trPr>
        <w:tc>
          <w:tcPr>
            <w:tcW w:w="2268" w:type="dxa"/>
            <w:tcBorders>
              <w:top w:val="nil"/>
              <w:left w:val="nil"/>
              <w:bottom w:val="nil"/>
              <w:right w:val="single" w:sz="18" w:space="0" w:color="C00000"/>
            </w:tcBorders>
            <w:vAlign w:val="center"/>
          </w:tcPr>
          <w:p w14:paraId="62E5F3E8" w14:textId="77777777" w:rsidR="001C30CC" w:rsidRPr="00C935A5" w:rsidRDefault="001C30CC" w:rsidP="001C30CC">
            <w:pPr>
              <w:spacing w:before="40" w:after="20"/>
              <w:rPr>
                <w:rFonts w:cs="Arial"/>
                <w:sz w:val="18"/>
                <w:szCs w:val="18"/>
              </w:rPr>
            </w:pPr>
            <w:r w:rsidRPr="00C935A5">
              <w:rPr>
                <w:rFonts w:cs="Arial"/>
                <w:sz w:val="18"/>
                <w:szCs w:val="18"/>
              </w:rPr>
              <w:t>Mornington Peninsula</w:t>
            </w:r>
          </w:p>
        </w:tc>
        <w:tc>
          <w:tcPr>
            <w:tcW w:w="1361" w:type="dxa"/>
            <w:tcBorders>
              <w:top w:val="nil"/>
              <w:left w:val="single" w:sz="18" w:space="0" w:color="C00000"/>
              <w:bottom w:val="nil"/>
              <w:right w:val="nil"/>
            </w:tcBorders>
            <w:vAlign w:val="bottom"/>
          </w:tcPr>
          <w:p w14:paraId="2ACAEFE9" w14:textId="30E39F6E" w:rsidR="001C30CC" w:rsidRPr="00C935A5" w:rsidRDefault="001C30CC" w:rsidP="001C30CC">
            <w:pPr>
              <w:spacing w:before="40" w:after="20"/>
              <w:jc w:val="right"/>
              <w:rPr>
                <w:rFonts w:cs="Arial"/>
                <w:sz w:val="18"/>
                <w:szCs w:val="18"/>
              </w:rPr>
            </w:pPr>
            <w:r w:rsidRPr="001C30CC">
              <w:rPr>
                <w:rFonts w:cs="Arial"/>
                <w:sz w:val="18"/>
                <w:szCs w:val="18"/>
              </w:rPr>
              <w:t>2,323</w:t>
            </w:r>
          </w:p>
        </w:tc>
        <w:tc>
          <w:tcPr>
            <w:tcW w:w="1361" w:type="dxa"/>
            <w:tcBorders>
              <w:top w:val="nil"/>
              <w:left w:val="nil"/>
              <w:bottom w:val="nil"/>
              <w:right w:val="nil"/>
            </w:tcBorders>
            <w:vAlign w:val="bottom"/>
          </w:tcPr>
          <w:p w14:paraId="46629550" w14:textId="2767FD9A" w:rsidR="001C30CC" w:rsidRPr="00C935A5" w:rsidRDefault="001C30CC" w:rsidP="001C30CC">
            <w:pPr>
              <w:spacing w:before="40" w:after="20"/>
              <w:jc w:val="right"/>
              <w:rPr>
                <w:rFonts w:cs="Arial"/>
                <w:sz w:val="18"/>
                <w:szCs w:val="18"/>
              </w:rPr>
            </w:pPr>
            <w:r w:rsidRPr="001C30CC">
              <w:rPr>
                <w:rFonts w:cs="Arial"/>
                <w:sz w:val="18"/>
                <w:szCs w:val="18"/>
              </w:rPr>
              <w:t>647,889</w:t>
            </w:r>
          </w:p>
        </w:tc>
        <w:tc>
          <w:tcPr>
            <w:tcW w:w="1361" w:type="dxa"/>
            <w:tcBorders>
              <w:top w:val="nil"/>
              <w:left w:val="nil"/>
              <w:bottom w:val="nil"/>
              <w:right w:val="nil"/>
            </w:tcBorders>
            <w:vAlign w:val="bottom"/>
          </w:tcPr>
          <w:p w14:paraId="4F06E578" w14:textId="5B78D117" w:rsidR="001C30CC" w:rsidRPr="00C935A5" w:rsidRDefault="001C30CC" w:rsidP="001C30CC">
            <w:pPr>
              <w:spacing w:before="40" w:after="20"/>
              <w:jc w:val="right"/>
              <w:rPr>
                <w:rFonts w:cs="Arial"/>
                <w:sz w:val="18"/>
                <w:szCs w:val="18"/>
              </w:rPr>
            </w:pPr>
            <w:r w:rsidRPr="001C30CC">
              <w:rPr>
                <w:rFonts w:cs="Arial"/>
                <w:sz w:val="18"/>
                <w:szCs w:val="18"/>
              </w:rPr>
              <w:t>1,305,360</w:t>
            </w:r>
          </w:p>
        </w:tc>
        <w:tc>
          <w:tcPr>
            <w:tcW w:w="1361" w:type="dxa"/>
            <w:tcBorders>
              <w:top w:val="nil"/>
              <w:left w:val="nil"/>
              <w:bottom w:val="nil"/>
              <w:right w:val="nil"/>
            </w:tcBorders>
            <w:vAlign w:val="bottom"/>
          </w:tcPr>
          <w:p w14:paraId="569E0A67" w14:textId="44FA3885" w:rsidR="001C30CC" w:rsidRPr="00C935A5" w:rsidRDefault="001C30CC" w:rsidP="001C30CC">
            <w:pPr>
              <w:spacing w:before="40" w:after="20"/>
              <w:jc w:val="right"/>
              <w:rPr>
                <w:rFonts w:cs="Arial"/>
                <w:sz w:val="18"/>
                <w:szCs w:val="18"/>
              </w:rPr>
            </w:pPr>
            <w:r w:rsidRPr="001C30CC">
              <w:rPr>
                <w:rFonts w:cs="Arial"/>
                <w:sz w:val="18"/>
                <w:szCs w:val="18"/>
              </w:rPr>
              <w:t>680,558</w:t>
            </w:r>
          </w:p>
        </w:tc>
        <w:tc>
          <w:tcPr>
            <w:tcW w:w="1332" w:type="dxa"/>
            <w:tcBorders>
              <w:top w:val="nil"/>
              <w:left w:val="nil"/>
              <w:bottom w:val="nil"/>
              <w:right w:val="nil"/>
            </w:tcBorders>
            <w:vAlign w:val="bottom"/>
          </w:tcPr>
          <w:p w14:paraId="0801FB25" w14:textId="4E572600" w:rsidR="001C30CC" w:rsidRPr="00C935A5" w:rsidRDefault="001C30CC" w:rsidP="001C30CC">
            <w:pPr>
              <w:spacing w:before="40" w:after="20"/>
              <w:jc w:val="right"/>
              <w:rPr>
                <w:rFonts w:cs="Arial"/>
                <w:sz w:val="18"/>
                <w:szCs w:val="18"/>
              </w:rPr>
            </w:pPr>
            <w:r w:rsidRPr="001C30CC">
              <w:rPr>
                <w:rFonts w:cs="Arial"/>
                <w:sz w:val="18"/>
                <w:szCs w:val="18"/>
              </w:rPr>
              <w:t>1,824,642</w:t>
            </w:r>
          </w:p>
        </w:tc>
      </w:tr>
      <w:tr w:rsidR="001C30CC" w:rsidRPr="001C30CC" w14:paraId="0A9FB613" w14:textId="77777777" w:rsidTr="00F62D66">
        <w:trPr>
          <w:trHeight w:val="20"/>
        </w:trPr>
        <w:tc>
          <w:tcPr>
            <w:tcW w:w="2268" w:type="dxa"/>
            <w:tcBorders>
              <w:top w:val="nil"/>
              <w:left w:val="nil"/>
              <w:bottom w:val="nil"/>
              <w:right w:val="single" w:sz="18" w:space="0" w:color="C00000"/>
            </w:tcBorders>
            <w:vAlign w:val="center"/>
          </w:tcPr>
          <w:p w14:paraId="2C93AE84" w14:textId="77777777" w:rsidR="001C30CC" w:rsidRPr="00C935A5" w:rsidRDefault="001C30CC" w:rsidP="001C30CC">
            <w:pPr>
              <w:spacing w:before="40" w:after="20"/>
              <w:rPr>
                <w:rFonts w:cs="Arial"/>
                <w:sz w:val="18"/>
                <w:szCs w:val="18"/>
              </w:rPr>
            </w:pPr>
            <w:r w:rsidRPr="00C935A5">
              <w:rPr>
                <w:rFonts w:cs="Arial"/>
                <w:sz w:val="18"/>
                <w:szCs w:val="18"/>
              </w:rPr>
              <w:t>Mount Alexander S</w:t>
            </w:r>
          </w:p>
        </w:tc>
        <w:tc>
          <w:tcPr>
            <w:tcW w:w="1361" w:type="dxa"/>
            <w:tcBorders>
              <w:top w:val="nil"/>
              <w:left w:val="single" w:sz="18" w:space="0" w:color="C00000"/>
              <w:bottom w:val="nil"/>
              <w:right w:val="nil"/>
            </w:tcBorders>
            <w:vAlign w:val="bottom"/>
          </w:tcPr>
          <w:p w14:paraId="389ACEE0" w14:textId="0059A61F" w:rsidR="001C30CC" w:rsidRPr="00C935A5" w:rsidRDefault="001C30CC" w:rsidP="001C30CC">
            <w:pPr>
              <w:spacing w:before="40" w:after="20"/>
              <w:jc w:val="right"/>
              <w:rPr>
                <w:rFonts w:cs="Arial"/>
                <w:sz w:val="18"/>
                <w:szCs w:val="18"/>
              </w:rPr>
            </w:pPr>
            <w:r w:rsidRPr="001C30CC">
              <w:rPr>
                <w:rFonts w:cs="Arial"/>
                <w:sz w:val="18"/>
                <w:szCs w:val="18"/>
              </w:rPr>
              <w:t>7,169</w:t>
            </w:r>
          </w:p>
        </w:tc>
        <w:tc>
          <w:tcPr>
            <w:tcW w:w="1361" w:type="dxa"/>
            <w:tcBorders>
              <w:top w:val="nil"/>
              <w:left w:val="nil"/>
              <w:bottom w:val="nil"/>
              <w:right w:val="nil"/>
            </w:tcBorders>
            <w:vAlign w:val="bottom"/>
          </w:tcPr>
          <w:p w14:paraId="25FF47CF" w14:textId="0A4697C1" w:rsidR="001C30CC" w:rsidRPr="00C935A5" w:rsidRDefault="001C30CC" w:rsidP="001C30CC">
            <w:pPr>
              <w:spacing w:before="40" w:after="20"/>
              <w:jc w:val="right"/>
              <w:rPr>
                <w:rFonts w:cs="Arial"/>
                <w:sz w:val="18"/>
                <w:szCs w:val="18"/>
              </w:rPr>
            </w:pPr>
            <w:r w:rsidRPr="001C30CC">
              <w:rPr>
                <w:rFonts w:cs="Arial"/>
                <w:sz w:val="18"/>
                <w:szCs w:val="18"/>
              </w:rPr>
              <w:t>4,679,422</w:t>
            </w:r>
          </w:p>
        </w:tc>
        <w:tc>
          <w:tcPr>
            <w:tcW w:w="1361" w:type="dxa"/>
            <w:tcBorders>
              <w:top w:val="nil"/>
              <w:left w:val="nil"/>
              <w:bottom w:val="nil"/>
              <w:right w:val="nil"/>
            </w:tcBorders>
            <w:vAlign w:val="bottom"/>
          </w:tcPr>
          <w:p w14:paraId="4D72A145" w14:textId="51388C33" w:rsidR="001C30CC" w:rsidRPr="00C935A5" w:rsidRDefault="001C30CC" w:rsidP="001C30CC">
            <w:pPr>
              <w:spacing w:before="40" w:after="20"/>
              <w:jc w:val="right"/>
              <w:rPr>
                <w:rFonts w:cs="Arial"/>
                <w:sz w:val="18"/>
                <w:szCs w:val="18"/>
              </w:rPr>
            </w:pPr>
            <w:r w:rsidRPr="001C30CC">
              <w:rPr>
                <w:rFonts w:cs="Arial"/>
                <w:sz w:val="18"/>
                <w:szCs w:val="18"/>
              </w:rPr>
              <w:t>2,527,227</w:t>
            </w:r>
          </w:p>
        </w:tc>
        <w:tc>
          <w:tcPr>
            <w:tcW w:w="1361" w:type="dxa"/>
            <w:tcBorders>
              <w:top w:val="nil"/>
              <w:left w:val="nil"/>
              <w:bottom w:val="nil"/>
              <w:right w:val="nil"/>
            </w:tcBorders>
            <w:vAlign w:val="bottom"/>
          </w:tcPr>
          <w:p w14:paraId="41A1C270" w14:textId="01675484" w:rsidR="001C30CC" w:rsidRPr="00C935A5" w:rsidRDefault="001C30CC" w:rsidP="001C30CC">
            <w:pPr>
              <w:spacing w:before="40" w:after="20"/>
              <w:jc w:val="right"/>
              <w:rPr>
                <w:rFonts w:cs="Arial"/>
                <w:sz w:val="18"/>
                <w:szCs w:val="18"/>
              </w:rPr>
            </w:pPr>
            <w:r w:rsidRPr="001C30CC">
              <w:rPr>
                <w:rFonts w:cs="Arial"/>
                <w:sz w:val="18"/>
                <w:szCs w:val="18"/>
              </w:rPr>
              <w:t>768,676</w:t>
            </w:r>
          </w:p>
        </w:tc>
        <w:tc>
          <w:tcPr>
            <w:tcW w:w="1332" w:type="dxa"/>
            <w:tcBorders>
              <w:top w:val="nil"/>
              <w:left w:val="nil"/>
              <w:bottom w:val="nil"/>
              <w:right w:val="nil"/>
            </w:tcBorders>
            <w:vAlign w:val="bottom"/>
          </w:tcPr>
          <w:p w14:paraId="75AD0B84" w14:textId="742207E5" w:rsidR="001C30CC" w:rsidRPr="00C935A5" w:rsidRDefault="001C30CC" w:rsidP="001C30CC">
            <w:pPr>
              <w:spacing w:before="40" w:after="20"/>
              <w:jc w:val="right"/>
              <w:rPr>
                <w:rFonts w:cs="Arial"/>
                <w:sz w:val="18"/>
                <w:szCs w:val="18"/>
              </w:rPr>
            </w:pPr>
            <w:r w:rsidRPr="001C30CC">
              <w:rPr>
                <w:rFonts w:cs="Arial"/>
                <w:sz w:val="18"/>
                <w:szCs w:val="18"/>
              </w:rPr>
              <w:t>136,997</w:t>
            </w:r>
          </w:p>
        </w:tc>
      </w:tr>
      <w:tr w:rsidR="001C30CC" w:rsidRPr="001C30CC" w14:paraId="24A2793F" w14:textId="77777777" w:rsidTr="00F62D66">
        <w:trPr>
          <w:trHeight w:val="20"/>
        </w:trPr>
        <w:tc>
          <w:tcPr>
            <w:tcW w:w="2268" w:type="dxa"/>
            <w:tcBorders>
              <w:top w:val="nil"/>
              <w:left w:val="nil"/>
              <w:bottom w:val="nil"/>
              <w:right w:val="single" w:sz="18" w:space="0" w:color="C00000"/>
            </w:tcBorders>
            <w:vAlign w:val="center"/>
          </w:tcPr>
          <w:p w14:paraId="2C18B8C4" w14:textId="77777777" w:rsidR="001C30CC" w:rsidRPr="00C935A5" w:rsidRDefault="001C30CC" w:rsidP="001C30CC">
            <w:pPr>
              <w:spacing w:before="40" w:after="20"/>
              <w:rPr>
                <w:rFonts w:cs="Arial"/>
                <w:sz w:val="18"/>
                <w:szCs w:val="18"/>
              </w:rPr>
            </w:pPr>
            <w:r w:rsidRPr="00C935A5">
              <w:rPr>
                <w:rFonts w:cs="Arial"/>
                <w:sz w:val="18"/>
                <w:szCs w:val="18"/>
              </w:rPr>
              <w:t>Moyne S</w:t>
            </w:r>
          </w:p>
        </w:tc>
        <w:tc>
          <w:tcPr>
            <w:tcW w:w="1361" w:type="dxa"/>
            <w:tcBorders>
              <w:top w:val="nil"/>
              <w:left w:val="single" w:sz="18" w:space="0" w:color="C00000"/>
              <w:bottom w:val="nil"/>
              <w:right w:val="nil"/>
            </w:tcBorders>
            <w:vAlign w:val="bottom"/>
          </w:tcPr>
          <w:p w14:paraId="4B750414" w14:textId="5895C205" w:rsidR="001C30CC" w:rsidRPr="00C935A5" w:rsidRDefault="001C30CC" w:rsidP="001C30CC">
            <w:pPr>
              <w:spacing w:before="40" w:after="20"/>
              <w:jc w:val="right"/>
              <w:rPr>
                <w:rFonts w:cs="Arial"/>
                <w:sz w:val="18"/>
                <w:szCs w:val="18"/>
              </w:rPr>
            </w:pPr>
            <w:r w:rsidRPr="001C30CC">
              <w:rPr>
                <w:rFonts w:cs="Arial"/>
                <w:sz w:val="18"/>
                <w:szCs w:val="18"/>
              </w:rPr>
              <w:t>75,992</w:t>
            </w:r>
          </w:p>
        </w:tc>
        <w:tc>
          <w:tcPr>
            <w:tcW w:w="1361" w:type="dxa"/>
            <w:tcBorders>
              <w:top w:val="nil"/>
              <w:left w:val="nil"/>
              <w:bottom w:val="nil"/>
              <w:right w:val="nil"/>
            </w:tcBorders>
            <w:vAlign w:val="bottom"/>
          </w:tcPr>
          <w:p w14:paraId="632A5B0A" w14:textId="04411981" w:rsidR="001C30CC" w:rsidRPr="00C935A5" w:rsidRDefault="001C30CC" w:rsidP="001C30CC">
            <w:pPr>
              <w:spacing w:before="40" w:after="20"/>
              <w:jc w:val="right"/>
              <w:rPr>
                <w:rFonts w:cs="Arial"/>
                <w:sz w:val="18"/>
                <w:szCs w:val="18"/>
              </w:rPr>
            </w:pPr>
            <w:r w:rsidRPr="001C30CC">
              <w:rPr>
                <w:rFonts w:cs="Arial"/>
                <w:sz w:val="18"/>
                <w:szCs w:val="18"/>
              </w:rPr>
              <w:t>15,085,398</w:t>
            </w:r>
          </w:p>
        </w:tc>
        <w:tc>
          <w:tcPr>
            <w:tcW w:w="1361" w:type="dxa"/>
            <w:tcBorders>
              <w:top w:val="nil"/>
              <w:left w:val="nil"/>
              <w:bottom w:val="nil"/>
              <w:right w:val="nil"/>
            </w:tcBorders>
            <w:vAlign w:val="bottom"/>
          </w:tcPr>
          <w:p w14:paraId="6AF37E6C" w14:textId="507C1B9D" w:rsidR="001C30CC" w:rsidRPr="00C935A5" w:rsidRDefault="001C30CC" w:rsidP="001C30CC">
            <w:pPr>
              <w:spacing w:before="40" w:after="20"/>
              <w:jc w:val="right"/>
              <w:rPr>
                <w:rFonts w:cs="Arial"/>
                <w:sz w:val="18"/>
                <w:szCs w:val="18"/>
              </w:rPr>
            </w:pPr>
            <w:r w:rsidRPr="001C30CC">
              <w:rPr>
                <w:rFonts w:cs="Arial"/>
                <w:sz w:val="18"/>
                <w:szCs w:val="18"/>
              </w:rPr>
              <w:t>9,697,119</w:t>
            </w:r>
          </w:p>
        </w:tc>
        <w:tc>
          <w:tcPr>
            <w:tcW w:w="1361" w:type="dxa"/>
            <w:tcBorders>
              <w:top w:val="nil"/>
              <w:left w:val="nil"/>
              <w:bottom w:val="nil"/>
              <w:right w:val="nil"/>
            </w:tcBorders>
            <w:vAlign w:val="bottom"/>
          </w:tcPr>
          <w:p w14:paraId="1A45F5BD" w14:textId="443C4740" w:rsidR="001C30CC" w:rsidRPr="00C935A5" w:rsidRDefault="001C30CC" w:rsidP="001C30CC">
            <w:pPr>
              <w:spacing w:before="40" w:after="20"/>
              <w:jc w:val="right"/>
              <w:rPr>
                <w:rFonts w:cs="Arial"/>
                <w:sz w:val="18"/>
                <w:szCs w:val="18"/>
              </w:rPr>
            </w:pPr>
            <w:r w:rsidRPr="001C30CC">
              <w:rPr>
                <w:rFonts w:cs="Arial"/>
                <w:sz w:val="18"/>
                <w:szCs w:val="18"/>
              </w:rPr>
              <w:t>1,136,911</w:t>
            </w:r>
          </w:p>
        </w:tc>
        <w:tc>
          <w:tcPr>
            <w:tcW w:w="1332" w:type="dxa"/>
            <w:tcBorders>
              <w:top w:val="nil"/>
              <w:left w:val="nil"/>
              <w:bottom w:val="nil"/>
              <w:right w:val="nil"/>
            </w:tcBorders>
            <w:vAlign w:val="bottom"/>
          </w:tcPr>
          <w:p w14:paraId="08F11AEC" w14:textId="57864DB2" w:rsidR="001C30CC" w:rsidRPr="00C935A5" w:rsidRDefault="001C30CC" w:rsidP="001C30CC">
            <w:pPr>
              <w:spacing w:before="40" w:after="20"/>
              <w:jc w:val="right"/>
              <w:rPr>
                <w:rFonts w:cs="Arial"/>
                <w:sz w:val="18"/>
                <w:szCs w:val="18"/>
              </w:rPr>
            </w:pPr>
            <w:r w:rsidRPr="001C30CC">
              <w:rPr>
                <w:rFonts w:cs="Arial"/>
                <w:sz w:val="18"/>
                <w:szCs w:val="18"/>
              </w:rPr>
              <w:t>389,277</w:t>
            </w:r>
          </w:p>
        </w:tc>
      </w:tr>
      <w:tr w:rsidR="001C30CC" w:rsidRPr="001C30CC" w14:paraId="202A97D9" w14:textId="77777777" w:rsidTr="00F62D66">
        <w:trPr>
          <w:trHeight w:val="20"/>
        </w:trPr>
        <w:tc>
          <w:tcPr>
            <w:tcW w:w="2268" w:type="dxa"/>
            <w:tcBorders>
              <w:top w:val="nil"/>
              <w:left w:val="nil"/>
              <w:bottom w:val="nil"/>
              <w:right w:val="single" w:sz="18" w:space="0" w:color="C00000"/>
            </w:tcBorders>
            <w:vAlign w:val="center"/>
          </w:tcPr>
          <w:p w14:paraId="0812317E" w14:textId="77777777" w:rsidR="001C30CC" w:rsidRPr="00C935A5" w:rsidRDefault="001C30CC" w:rsidP="001C30CC">
            <w:pPr>
              <w:spacing w:before="40" w:after="20"/>
              <w:rPr>
                <w:rFonts w:cs="Arial"/>
                <w:sz w:val="18"/>
                <w:szCs w:val="18"/>
              </w:rPr>
            </w:pPr>
            <w:r w:rsidRPr="00C935A5">
              <w:rPr>
                <w:rFonts w:cs="Arial"/>
                <w:sz w:val="18"/>
                <w:szCs w:val="18"/>
              </w:rPr>
              <w:t>Murrindindi S</w:t>
            </w:r>
          </w:p>
        </w:tc>
        <w:tc>
          <w:tcPr>
            <w:tcW w:w="1361" w:type="dxa"/>
            <w:tcBorders>
              <w:top w:val="nil"/>
              <w:left w:val="single" w:sz="18" w:space="0" w:color="C00000"/>
              <w:bottom w:val="nil"/>
              <w:right w:val="nil"/>
            </w:tcBorders>
            <w:vAlign w:val="bottom"/>
          </w:tcPr>
          <w:p w14:paraId="3D016CD1" w14:textId="565F91A2" w:rsidR="001C30CC" w:rsidRPr="00C935A5" w:rsidRDefault="001C30CC" w:rsidP="001C30CC">
            <w:pPr>
              <w:spacing w:before="40" w:after="20"/>
              <w:jc w:val="right"/>
              <w:rPr>
                <w:rFonts w:cs="Arial"/>
                <w:sz w:val="18"/>
                <w:szCs w:val="18"/>
              </w:rPr>
            </w:pPr>
            <w:r w:rsidRPr="001C30CC">
              <w:rPr>
                <w:rFonts w:cs="Arial"/>
                <w:sz w:val="18"/>
                <w:szCs w:val="18"/>
              </w:rPr>
              <w:t>42,030</w:t>
            </w:r>
          </w:p>
        </w:tc>
        <w:tc>
          <w:tcPr>
            <w:tcW w:w="1361" w:type="dxa"/>
            <w:tcBorders>
              <w:top w:val="nil"/>
              <w:left w:val="nil"/>
              <w:bottom w:val="nil"/>
              <w:right w:val="nil"/>
            </w:tcBorders>
            <w:vAlign w:val="bottom"/>
          </w:tcPr>
          <w:p w14:paraId="7AB850AF" w14:textId="2B62EA3D" w:rsidR="001C30CC" w:rsidRPr="00C935A5" w:rsidRDefault="001C30CC" w:rsidP="001C30CC">
            <w:pPr>
              <w:spacing w:before="40" w:after="20"/>
              <w:jc w:val="right"/>
              <w:rPr>
                <w:rFonts w:cs="Arial"/>
                <w:sz w:val="18"/>
                <w:szCs w:val="18"/>
              </w:rPr>
            </w:pPr>
            <w:r w:rsidRPr="001C30CC">
              <w:rPr>
                <w:rFonts w:cs="Arial"/>
                <w:sz w:val="18"/>
                <w:szCs w:val="18"/>
              </w:rPr>
              <w:t>4,258,012</w:t>
            </w:r>
          </w:p>
        </w:tc>
        <w:tc>
          <w:tcPr>
            <w:tcW w:w="1361" w:type="dxa"/>
            <w:tcBorders>
              <w:top w:val="nil"/>
              <w:left w:val="nil"/>
              <w:bottom w:val="nil"/>
              <w:right w:val="nil"/>
            </w:tcBorders>
            <w:vAlign w:val="bottom"/>
          </w:tcPr>
          <w:p w14:paraId="0BFC43B6" w14:textId="0CC0FFB4" w:rsidR="001C30CC" w:rsidRPr="00C935A5" w:rsidRDefault="001C30CC" w:rsidP="001C30CC">
            <w:pPr>
              <w:spacing w:before="40" w:after="20"/>
              <w:jc w:val="right"/>
              <w:rPr>
                <w:rFonts w:cs="Arial"/>
                <w:sz w:val="18"/>
                <w:szCs w:val="18"/>
              </w:rPr>
            </w:pPr>
            <w:r w:rsidRPr="001C30CC">
              <w:rPr>
                <w:rFonts w:cs="Arial"/>
                <w:sz w:val="18"/>
                <w:szCs w:val="18"/>
              </w:rPr>
              <w:t>3,903,637</w:t>
            </w:r>
          </w:p>
        </w:tc>
        <w:tc>
          <w:tcPr>
            <w:tcW w:w="1361" w:type="dxa"/>
            <w:tcBorders>
              <w:top w:val="nil"/>
              <w:left w:val="nil"/>
              <w:bottom w:val="nil"/>
              <w:right w:val="nil"/>
            </w:tcBorders>
            <w:vAlign w:val="bottom"/>
          </w:tcPr>
          <w:p w14:paraId="67BE5397" w14:textId="631E5230" w:rsidR="001C30CC" w:rsidRPr="00C935A5" w:rsidRDefault="001C30CC" w:rsidP="001C30CC">
            <w:pPr>
              <w:spacing w:before="40" w:after="20"/>
              <w:jc w:val="right"/>
              <w:rPr>
                <w:rFonts w:cs="Arial"/>
                <w:sz w:val="18"/>
                <w:szCs w:val="18"/>
              </w:rPr>
            </w:pPr>
            <w:r w:rsidRPr="001C30CC">
              <w:rPr>
                <w:rFonts w:cs="Arial"/>
                <w:sz w:val="18"/>
                <w:szCs w:val="18"/>
              </w:rPr>
              <w:t>391,271</w:t>
            </w:r>
          </w:p>
        </w:tc>
        <w:tc>
          <w:tcPr>
            <w:tcW w:w="1332" w:type="dxa"/>
            <w:tcBorders>
              <w:top w:val="nil"/>
              <w:left w:val="nil"/>
              <w:bottom w:val="nil"/>
              <w:right w:val="nil"/>
            </w:tcBorders>
            <w:vAlign w:val="bottom"/>
          </w:tcPr>
          <w:p w14:paraId="0B99A3B9" w14:textId="1D43E550" w:rsidR="001C30CC" w:rsidRPr="00C935A5" w:rsidRDefault="001C30CC" w:rsidP="001C30CC">
            <w:pPr>
              <w:spacing w:before="40" w:after="20"/>
              <w:jc w:val="right"/>
              <w:rPr>
                <w:rFonts w:cs="Arial"/>
                <w:sz w:val="18"/>
                <w:szCs w:val="18"/>
              </w:rPr>
            </w:pPr>
            <w:r w:rsidRPr="001C30CC">
              <w:rPr>
                <w:rFonts w:cs="Arial"/>
                <w:sz w:val="18"/>
                <w:szCs w:val="18"/>
              </w:rPr>
              <w:t>334,309</w:t>
            </w:r>
          </w:p>
        </w:tc>
      </w:tr>
      <w:tr w:rsidR="001C30CC" w:rsidRPr="001C30CC" w14:paraId="30C5E1FD" w14:textId="77777777" w:rsidTr="00F62D66">
        <w:trPr>
          <w:trHeight w:val="20"/>
        </w:trPr>
        <w:tc>
          <w:tcPr>
            <w:tcW w:w="2268" w:type="dxa"/>
            <w:tcBorders>
              <w:top w:val="nil"/>
              <w:left w:val="nil"/>
              <w:bottom w:val="nil"/>
              <w:right w:val="single" w:sz="18" w:space="0" w:color="C00000"/>
            </w:tcBorders>
            <w:vAlign w:val="center"/>
          </w:tcPr>
          <w:p w14:paraId="1D1016AF" w14:textId="77777777" w:rsidR="001C30CC" w:rsidRPr="00C935A5" w:rsidRDefault="001C30CC" w:rsidP="001C30CC">
            <w:pPr>
              <w:spacing w:before="40" w:after="20"/>
              <w:rPr>
                <w:rFonts w:cs="Arial"/>
                <w:sz w:val="18"/>
                <w:szCs w:val="18"/>
              </w:rPr>
            </w:pPr>
            <w:r w:rsidRPr="00C935A5">
              <w:rPr>
                <w:rFonts w:cs="Arial"/>
                <w:sz w:val="18"/>
                <w:szCs w:val="18"/>
              </w:rPr>
              <w:t>Nillumbik S</w:t>
            </w:r>
          </w:p>
        </w:tc>
        <w:tc>
          <w:tcPr>
            <w:tcW w:w="1361" w:type="dxa"/>
            <w:tcBorders>
              <w:top w:val="nil"/>
              <w:left w:val="single" w:sz="18" w:space="0" w:color="C00000"/>
              <w:bottom w:val="nil"/>
              <w:right w:val="nil"/>
            </w:tcBorders>
            <w:vAlign w:val="bottom"/>
          </w:tcPr>
          <w:p w14:paraId="0D42E98E" w14:textId="50C0FACA"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5B06A5FB" w14:textId="1661F13A" w:rsidR="001C30CC" w:rsidRPr="00C935A5" w:rsidRDefault="001C30CC" w:rsidP="001C30CC">
            <w:pPr>
              <w:spacing w:before="40" w:after="20"/>
              <w:jc w:val="right"/>
              <w:rPr>
                <w:rFonts w:cs="Arial"/>
                <w:sz w:val="18"/>
                <w:szCs w:val="18"/>
              </w:rPr>
            </w:pPr>
            <w:r w:rsidRPr="001C30CC">
              <w:rPr>
                <w:rFonts w:cs="Arial"/>
                <w:sz w:val="18"/>
                <w:szCs w:val="18"/>
              </w:rPr>
              <w:t>688,216</w:t>
            </w:r>
          </w:p>
        </w:tc>
        <w:tc>
          <w:tcPr>
            <w:tcW w:w="1361" w:type="dxa"/>
            <w:tcBorders>
              <w:top w:val="nil"/>
              <w:left w:val="nil"/>
              <w:bottom w:val="nil"/>
              <w:right w:val="nil"/>
            </w:tcBorders>
            <w:vAlign w:val="bottom"/>
          </w:tcPr>
          <w:p w14:paraId="291A6D45" w14:textId="466FE961" w:rsidR="001C30CC" w:rsidRPr="00C935A5" w:rsidRDefault="001C30CC" w:rsidP="001C30CC">
            <w:pPr>
              <w:spacing w:before="40" w:after="20"/>
              <w:jc w:val="right"/>
              <w:rPr>
                <w:rFonts w:cs="Arial"/>
                <w:sz w:val="18"/>
                <w:szCs w:val="18"/>
              </w:rPr>
            </w:pPr>
            <w:r w:rsidRPr="001C30CC">
              <w:rPr>
                <w:rFonts w:cs="Arial"/>
                <w:sz w:val="18"/>
                <w:szCs w:val="18"/>
              </w:rPr>
              <w:t>3,177,818</w:t>
            </w:r>
          </w:p>
        </w:tc>
        <w:tc>
          <w:tcPr>
            <w:tcW w:w="1361" w:type="dxa"/>
            <w:tcBorders>
              <w:top w:val="nil"/>
              <w:left w:val="nil"/>
              <w:bottom w:val="nil"/>
              <w:right w:val="nil"/>
            </w:tcBorders>
            <w:vAlign w:val="bottom"/>
          </w:tcPr>
          <w:p w14:paraId="75DEB6CC" w14:textId="4E5907A1" w:rsidR="001C30CC" w:rsidRPr="00C935A5" w:rsidRDefault="001C30CC" w:rsidP="001C30CC">
            <w:pPr>
              <w:spacing w:before="40" w:after="20"/>
              <w:jc w:val="right"/>
              <w:rPr>
                <w:rFonts w:cs="Arial"/>
                <w:sz w:val="18"/>
                <w:szCs w:val="18"/>
              </w:rPr>
            </w:pPr>
            <w:r w:rsidRPr="001C30CC">
              <w:rPr>
                <w:rFonts w:cs="Arial"/>
                <w:sz w:val="18"/>
                <w:szCs w:val="18"/>
              </w:rPr>
              <w:t>283,126</w:t>
            </w:r>
          </w:p>
        </w:tc>
        <w:tc>
          <w:tcPr>
            <w:tcW w:w="1332" w:type="dxa"/>
            <w:tcBorders>
              <w:top w:val="nil"/>
              <w:left w:val="nil"/>
              <w:bottom w:val="nil"/>
              <w:right w:val="nil"/>
            </w:tcBorders>
            <w:vAlign w:val="bottom"/>
          </w:tcPr>
          <w:p w14:paraId="7C179BEE" w14:textId="488679B7" w:rsidR="001C30CC" w:rsidRPr="00C935A5" w:rsidRDefault="001C30CC" w:rsidP="001C30CC">
            <w:pPr>
              <w:spacing w:before="40" w:after="20"/>
              <w:jc w:val="right"/>
              <w:rPr>
                <w:rFonts w:cs="Arial"/>
                <w:sz w:val="18"/>
                <w:szCs w:val="18"/>
              </w:rPr>
            </w:pPr>
            <w:r w:rsidRPr="001C30CC">
              <w:rPr>
                <w:rFonts w:cs="Arial"/>
                <w:sz w:val="18"/>
                <w:szCs w:val="18"/>
              </w:rPr>
              <w:t>307,819</w:t>
            </w:r>
          </w:p>
        </w:tc>
      </w:tr>
      <w:tr w:rsidR="001C30CC" w:rsidRPr="001C30CC" w14:paraId="54F46AF4" w14:textId="77777777" w:rsidTr="00F62D66">
        <w:trPr>
          <w:trHeight w:val="20"/>
        </w:trPr>
        <w:tc>
          <w:tcPr>
            <w:tcW w:w="2268" w:type="dxa"/>
            <w:tcBorders>
              <w:top w:val="nil"/>
              <w:left w:val="nil"/>
              <w:bottom w:val="nil"/>
              <w:right w:val="single" w:sz="18" w:space="0" w:color="C00000"/>
            </w:tcBorders>
            <w:vAlign w:val="center"/>
          </w:tcPr>
          <w:p w14:paraId="327B695F" w14:textId="77777777" w:rsidR="001C30CC" w:rsidRPr="00C935A5" w:rsidRDefault="001C30CC" w:rsidP="001C30CC">
            <w:pPr>
              <w:spacing w:before="40" w:after="20"/>
              <w:rPr>
                <w:rFonts w:cs="Arial"/>
                <w:sz w:val="18"/>
                <w:szCs w:val="18"/>
              </w:rPr>
            </w:pPr>
            <w:r w:rsidRPr="00C935A5">
              <w:rPr>
                <w:rFonts w:cs="Arial"/>
                <w:sz w:val="18"/>
                <w:szCs w:val="18"/>
              </w:rPr>
              <w:t>Northern Grampians S</w:t>
            </w:r>
          </w:p>
        </w:tc>
        <w:tc>
          <w:tcPr>
            <w:tcW w:w="1361" w:type="dxa"/>
            <w:tcBorders>
              <w:top w:val="nil"/>
              <w:left w:val="single" w:sz="18" w:space="0" w:color="C00000"/>
              <w:bottom w:val="nil"/>
              <w:right w:val="nil"/>
            </w:tcBorders>
            <w:vAlign w:val="bottom"/>
          </w:tcPr>
          <w:p w14:paraId="43863FC6" w14:textId="69F82D3B" w:rsidR="001C30CC" w:rsidRPr="00C935A5" w:rsidRDefault="001C30CC" w:rsidP="001C30CC">
            <w:pPr>
              <w:spacing w:before="40" w:after="20"/>
              <w:jc w:val="right"/>
              <w:rPr>
                <w:rFonts w:cs="Arial"/>
                <w:sz w:val="18"/>
                <w:szCs w:val="18"/>
              </w:rPr>
            </w:pPr>
            <w:r w:rsidRPr="001C30CC">
              <w:rPr>
                <w:rFonts w:cs="Arial"/>
                <w:sz w:val="18"/>
                <w:szCs w:val="18"/>
              </w:rPr>
              <w:t>323,210</w:t>
            </w:r>
          </w:p>
        </w:tc>
        <w:tc>
          <w:tcPr>
            <w:tcW w:w="1361" w:type="dxa"/>
            <w:tcBorders>
              <w:top w:val="nil"/>
              <w:left w:val="nil"/>
              <w:bottom w:val="nil"/>
              <w:right w:val="nil"/>
            </w:tcBorders>
            <w:vAlign w:val="bottom"/>
          </w:tcPr>
          <w:p w14:paraId="104955BD" w14:textId="70EC22C6" w:rsidR="001C30CC" w:rsidRPr="00C935A5" w:rsidRDefault="001C30CC" w:rsidP="001C30CC">
            <w:pPr>
              <w:spacing w:before="40" w:after="20"/>
              <w:jc w:val="right"/>
              <w:rPr>
                <w:rFonts w:cs="Arial"/>
                <w:sz w:val="18"/>
                <w:szCs w:val="18"/>
              </w:rPr>
            </w:pPr>
            <w:r w:rsidRPr="001C30CC">
              <w:rPr>
                <w:rFonts w:cs="Arial"/>
                <w:sz w:val="18"/>
                <w:szCs w:val="18"/>
              </w:rPr>
              <w:t>13,768,048</w:t>
            </w:r>
          </w:p>
        </w:tc>
        <w:tc>
          <w:tcPr>
            <w:tcW w:w="1361" w:type="dxa"/>
            <w:tcBorders>
              <w:top w:val="nil"/>
              <w:left w:val="nil"/>
              <w:bottom w:val="nil"/>
              <w:right w:val="nil"/>
            </w:tcBorders>
            <w:vAlign w:val="bottom"/>
          </w:tcPr>
          <w:p w14:paraId="686B0016" w14:textId="2DFEE6D0" w:rsidR="001C30CC" w:rsidRPr="00C935A5" w:rsidRDefault="001C30CC" w:rsidP="001C30CC">
            <w:pPr>
              <w:spacing w:before="40" w:after="20"/>
              <w:jc w:val="right"/>
              <w:rPr>
                <w:rFonts w:cs="Arial"/>
                <w:sz w:val="18"/>
                <w:szCs w:val="18"/>
              </w:rPr>
            </w:pPr>
            <w:r w:rsidRPr="001C30CC">
              <w:rPr>
                <w:rFonts w:cs="Arial"/>
                <w:sz w:val="18"/>
                <w:szCs w:val="18"/>
              </w:rPr>
              <w:t>3,037,821</w:t>
            </w:r>
          </w:p>
        </w:tc>
        <w:tc>
          <w:tcPr>
            <w:tcW w:w="1361" w:type="dxa"/>
            <w:tcBorders>
              <w:top w:val="nil"/>
              <w:left w:val="nil"/>
              <w:bottom w:val="nil"/>
              <w:right w:val="nil"/>
            </w:tcBorders>
            <w:vAlign w:val="bottom"/>
          </w:tcPr>
          <w:p w14:paraId="6BEF3052" w14:textId="26E98E29" w:rsidR="001C30CC" w:rsidRPr="00C935A5" w:rsidRDefault="001C30CC" w:rsidP="001C30CC">
            <w:pPr>
              <w:spacing w:before="40" w:after="20"/>
              <w:jc w:val="right"/>
              <w:rPr>
                <w:rFonts w:cs="Arial"/>
                <w:sz w:val="18"/>
                <w:szCs w:val="18"/>
              </w:rPr>
            </w:pPr>
            <w:r w:rsidRPr="001C30CC">
              <w:rPr>
                <w:rFonts w:cs="Arial"/>
                <w:sz w:val="18"/>
                <w:szCs w:val="18"/>
              </w:rPr>
              <w:t>12,611</w:t>
            </w:r>
          </w:p>
        </w:tc>
        <w:tc>
          <w:tcPr>
            <w:tcW w:w="1332" w:type="dxa"/>
            <w:tcBorders>
              <w:top w:val="nil"/>
              <w:left w:val="nil"/>
              <w:bottom w:val="nil"/>
              <w:right w:val="nil"/>
            </w:tcBorders>
            <w:vAlign w:val="bottom"/>
          </w:tcPr>
          <w:p w14:paraId="521D9BF2" w14:textId="68FF7124" w:rsidR="001C30CC" w:rsidRPr="00C935A5" w:rsidRDefault="001C30CC" w:rsidP="001C30CC">
            <w:pPr>
              <w:spacing w:before="40" w:after="20"/>
              <w:jc w:val="right"/>
              <w:rPr>
                <w:rFonts w:cs="Arial"/>
                <w:sz w:val="18"/>
                <w:szCs w:val="18"/>
              </w:rPr>
            </w:pPr>
            <w:r w:rsidRPr="001C30CC">
              <w:rPr>
                <w:rFonts w:cs="Arial"/>
                <w:sz w:val="18"/>
                <w:szCs w:val="18"/>
              </w:rPr>
              <w:t>13,046</w:t>
            </w:r>
          </w:p>
        </w:tc>
      </w:tr>
      <w:tr w:rsidR="001C30CC" w:rsidRPr="001C30CC" w14:paraId="7F947214" w14:textId="77777777" w:rsidTr="00F62D66">
        <w:trPr>
          <w:trHeight w:val="20"/>
        </w:trPr>
        <w:tc>
          <w:tcPr>
            <w:tcW w:w="2268" w:type="dxa"/>
            <w:tcBorders>
              <w:top w:val="nil"/>
              <w:left w:val="nil"/>
              <w:bottom w:val="nil"/>
              <w:right w:val="single" w:sz="18" w:space="0" w:color="C00000"/>
            </w:tcBorders>
            <w:vAlign w:val="center"/>
          </w:tcPr>
          <w:p w14:paraId="3FB7FCE4" w14:textId="77777777" w:rsidR="001C30CC" w:rsidRPr="00C935A5" w:rsidRDefault="001C30CC" w:rsidP="001C30CC">
            <w:pPr>
              <w:spacing w:before="40" w:after="20"/>
              <w:rPr>
                <w:rFonts w:cs="Arial"/>
                <w:sz w:val="18"/>
                <w:szCs w:val="18"/>
              </w:rPr>
            </w:pPr>
            <w:r w:rsidRPr="00C935A5">
              <w:rPr>
                <w:rFonts w:cs="Arial"/>
                <w:sz w:val="18"/>
                <w:szCs w:val="18"/>
              </w:rPr>
              <w:t>Port Phillip C</w:t>
            </w:r>
          </w:p>
        </w:tc>
        <w:tc>
          <w:tcPr>
            <w:tcW w:w="1361" w:type="dxa"/>
            <w:tcBorders>
              <w:top w:val="nil"/>
              <w:left w:val="single" w:sz="18" w:space="0" w:color="C00000"/>
              <w:bottom w:val="nil"/>
              <w:right w:val="nil"/>
            </w:tcBorders>
            <w:vAlign w:val="bottom"/>
          </w:tcPr>
          <w:p w14:paraId="106D8009" w14:textId="2AA45F66"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53D59E81" w14:textId="7EECA66A"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452E8E69" w14:textId="57B932F5"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261A19EE" w14:textId="76E4C3FB" w:rsidR="001C30CC" w:rsidRPr="00C935A5" w:rsidRDefault="001C30CC" w:rsidP="001C30CC">
            <w:pPr>
              <w:spacing w:before="40" w:after="20"/>
              <w:jc w:val="right"/>
              <w:rPr>
                <w:rFonts w:cs="Arial"/>
                <w:sz w:val="18"/>
                <w:szCs w:val="18"/>
              </w:rPr>
            </w:pPr>
            <w:r w:rsidRPr="001C30CC">
              <w:rPr>
                <w:rFonts w:cs="Arial"/>
                <w:sz w:val="18"/>
                <w:szCs w:val="18"/>
              </w:rPr>
              <w:t>0</w:t>
            </w:r>
          </w:p>
        </w:tc>
        <w:tc>
          <w:tcPr>
            <w:tcW w:w="1332" w:type="dxa"/>
            <w:tcBorders>
              <w:top w:val="nil"/>
              <w:left w:val="nil"/>
              <w:bottom w:val="nil"/>
              <w:right w:val="nil"/>
            </w:tcBorders>
            <w:vAlign w:val="bottom"/>
          </w:tcPr>
          <w:p w14:paraId="52617363" w14:textId="413F725D"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5CF30A6C" w14:textId="77777777" w:rsidTr="00F62D66">
        <w:trPr>
          <w:trHeight w:val="20"/>
        </w:trPr>
        <w:tc>
          <w:tcPr>
            <w:tcW w:w="2268" w:type="dxa"/>
            <w:tcBorders>
              <w:top w:val="nil"/>
              <w:left w:val="nil"/>
              <w:bottom w:val="nil"/>
              <w:right w:val="single" w:sz="18" w:space="0" w:color="C00000"/>
            </w:tcBorders>
            <w:vAlign w:val="center"/>
          </w:tcPr>
          <w:p w14:paraId="7CE976A7" w14:textId="77777777" w:rsidR="001C30CC" w:rsidRPr="00C935A5" w:rsidRDefault="001C30CC" w:rsidP="001C30CC">
            <w:pPr>
              <w:spacing w:before="40" w:after="20"/>
              <w:rPr>
                <w:rFonts w:cs="Arial"/>
                <w:sz w:val="18"/>
                <w:szCs w:val="18"/>
              </w:rPr>
            </w:pPr>
            <w:r w:rsidRPr="00C935A5">
              <w:rPr>
                <w:rFonts w:cs="Arial"/>
                <w:sz w:val="18"/>
                <w:szCs w:val="18"/>
              </w:rPr>
              <w:t>Pyrenees S</w:t>
            </w:r>
          </w:p>
        </w:tc>
        <w:tc>
          <w:tcPr>
            <w:tcW w:w="1361" w:type="dxa"/>
            <w:tcBorders>
              <w:top w:val="nil"/>
              <w:left w:val="single" w:sz="18" w:space="0" w:color="C00000"/>
              <w:bottom w:val="nil"/>
              <w:right w:val="nil"/>
            </w:tcBorders>
            <w:vAlign w:val="bottom"/>
          </w:tcPr>
          <w:p w14:paraId="2379DB95" w14:textId="3A132F21" w:rsidR="001C30CC" w:rsidRPr="00C935A5" w:rsidRDefault="001C30CC" w:rsidP="001C30CC">
            <w:pPr>
              <w:spacing w:before="40" w:after="20"/>
              <w:jc w:val="right"/>
              <w:rPr>
                <w:rFonts w:cs="Arial"/>
                <w:sz w:val="18"/>
                <w:szCs w:val="18"/>
              </w:rPr>
            </w:pPr>
            <w:r w:rsidRPr="001C30CC">
              <w:rPr>
                <w:rFonts w:cs="Arial"/>
                <w:sz w:val="18"/>
                <w:szCs w:val="18"/>
              </w:rPr>
              <w:t>26,150</w:t>
            </w:r>
          </w:p>
        </w:tc>
        <w:tc>
          <w:tcPr>
            <w:tcW w:w="1361" w:type="dxa"/>
            <w:tcBorders>
              <w:top w:val="nil"/>
              <w:left w:val="nil"/>
              <w:bottom w:val="nil"/>
              <w:right w:val="nil"/>
            </w:tcBorders>
            <w:vAlign w:val="bottom"/>
          </w:tcPr>
          <w:p w14:paraId="14E9A0CC" w14:textId="0D03DA8F" w:rsidR="001C30CC" w:rsidRPr="00C935A5" w:rsidRDefault="001C30CC" w:rsidP="001C30CC">
            <w:pPr>
              <w:spacing w:before="40" w:after="20"/>
              <w:jc w:val="right"/>
              <w:rPr>
                <w:rFonts w:cs="Arial"/>
                <w:sz w:val="18"/>
                <w:szCs w:val="18"/>
              </w:rPr>
            </w:pPr>
            <w:r w:rsidRPr="001C30CC">
              <w:rPr>
                <w:rFonts w:cs="Arial"/>
                <w:sz w:val="18"/>
                <w:szCs w:val="18"/>
              </w:rPr>
              <w:t>8,554,517</w:t>
            </w:r>
          </w:p>
        </w:tc>
        <w:tc>
          <w:tcPr>
            <w:tcW w:w="1361" w:type="dxa"/>
            <w:tcBorders>
              <w:top w:val="nil"/>
              <w:left w:val="nil"/>
              <w:bottom w:val="nil"/>
              <w:right w:val="nil"/>
            </w:tcBorders>
            <w:vAlign w:val="bottom"/>
          </w:tcPr>
          <w:p w14:paraId="61CA7864" w14:textId="67E4640F" w:rsidR="001C30CC" w:rsidRPr="00C935A5" w:rsidRDefault="001C30CC" w:rsidP="001C30CC">
            <w:pPr>
              <w:spacing w:before="40" w:after="20"/>
              <w:jc w:val="right"/>
              <w:rPr>
                <w:rFonts w:cs="Arial"/>
                <w:sz w:val="18"/>
                <w:szCs w:val="18"/>
              </w:rPr>
            </w:pPr>
            <w:r w:rsidRPr="001C30CC">
              <w:rPr>
                <w:rFonts w:cs="Arial"/>
                <w:sz w:val="18"/>
                <w:szCs w:val="18"/>
              </w:rPr>
              <w:t>3,698,642</w:t>
            </w:r>
          </w:p>
        </w:tc>
        <w:tc>
          <w:tcPr>
            <w:tcW w:w="1361" w:type="dxa"/>
            <w:tcBorders>
              <w:top w:val="nil"/>
              <w:left w:val="nil"/>
              <w:bottom w:val="nil"/>
              <w:right w:val="nil"/>
            </w:tcBorders>
            <w:vAlign w:val="bottom"/>
          </w:tcPr>
          <w:p w14:paraId="2F797CB4" w14:textId="3FDF718F" w:rsidR="001C30CC" w:rsidRPr="00C935A5" w:rsidRDefault="001C30CC" w:rsidP="001C30CC">
            <w:pPr>
              <w:spacing w:before="40" w:after="20"/>
              <w:jc w:val="right"/>
              <w:rPr>
                <w:rFonts w:cs="Arial"/>
                <w:sz w:val="18"/>
                <w:szCs w:val="18"/>
              </w:rPr>
            </w:pPr>
            <w:r w:rsidRPr="001C30CC">
              <w:rPr>
                <w:rFonts w:cs="Arial"/>
                <w:sz w:val="18"/>
                <w:szCs w:val="18"/>
              </w:rPr>
              <w:t>787,648</w:t>
            </w:r>
          </w:p>
        </w:tc>
        <w:tc>
          <w:tcPr>
            <w:tcW w:w="1332" w:type="dxa"/>
            <w:tcBorders>
              <w:top w:val="nil"/>
              <w:left w:val="nil"/>
              <w:bottom w:val="nil"/>
              <w:right w:val="nil"/>
            </w:tcBorders>
            <w:vAlign w:val="bottom"/>
          </w:tcPr>
          <w:p w14:paraId="62B1E034" w14:textId="7A145A2E"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181D7346" w14:textId="77777777" w:rsidTr="00F62D66">
        <w:trPr>
          <w:trHeight w:val="20"/>
        </w:trPr>
        <w:tc>
          <w:tcPr>
            <w:tcW w:w="2268" w:type="dxa"/>
            <w:tcBorders>
              <w:top w:val="nil"/>
              <w:left w:val="nil"/>
              <w:bottom w:val="nil"/>
              <w:right w:val="single" w:sz="18" w:space="0" w:color="C00000"/>
            </w:tcBorders>
            <w:vAlign w:val="center"/>
          </w:tcPr>
          <w:p w14:paraId="72E3C1C6" w14:textId="77777777" w:rsidR="001C30CC" w:rsidRPr="00C935A5" w:rsidRDefault="001C30CC" w:rsidP="001C30CC">
            <w:pPr>
              <w:spacing w:before="40" w:after="20"/>
              <w:rPr>
                <w:rFonts w:cs="Arial"/>
                <w:sz w:val="18"/>
                <w:szCs w:val="18"/>
              </w:rPr>
            </w:pPr>
            <w:r w:rsidRPr="00C935A5">
              <w:rPr>
                <w:rFonts w:cs="Arial"/>
                <w:sz w:val="18"/>
                <w:szCs w:val="18"/>
              </w:rPr>
              <w:t>Queenscliffe B</w:t>
            </w:r>
          </w:p>
        </w:tc>
        <w:tc>
          <w:tcPr>
            <w:tcW w:w="1361" w:type="dxa"/>
            <w:tcBorders>
              <w:top w:val="nil"/>
              <w:left w:val="single" w:sz="18" w:space="0" w:color="C00000"/>
              <w:bottom w:val="nil"/>
              <w:right w:val="nil"/>
            </w:tcBorders>
            <w:vAlign w:val="bottom"/>
          </w:tcPr>
          <w:p w14:paraId="268DC264" w14:textId="79D491BD"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27673ABD" w14:textId="6AE809C0"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3E453848" w14:textId="62CB01F6"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008CF0E9" w14:textId="211713E9" w:rsidR="001C30CC" w:rsidRPr="00C935A5" w:rsidRDefault="001C30CC" w:rsidP="001C30CC">
            <w:pPr>
              <w:spacing w:before="40" w:after="20"/>
              <w:jc w:val="right"/>
              <w:rPr>
                <w:rFonts w:cs="Arial"/>
                <w:sz w:val="18"/>
                <w:szCs w:val="18"/>
              </w:rPr>
            </w:pPr>
            <w:r w:rsidRPr="001C30CC">
              <w:rPr>
                <w:rFonts w:cs="Arial"/>
                <w:sz w:val="18"/>
                <w:szCs w:val="18"/>
              </w:rPr>
              <w:t>0</w:t>
            </w:r>
          </w:p>
        </w:tc>
        <w:tc>
          <w:tcPr>
            <w:tcW w:w="1332" w:type="dxa"/>
            <w:tcBorders>
              <w:top w:val="nil"/>
              <w:left w:val="nil"/>
              <w:bottom w:val="nil"/>
              <w:right w:val="nil"/>
            </w:tcBorders>
            <w:vAlign w:val="bottom"/>
          </w:tcPr>
          <w:p w14:paraId="3A02CA73" w14:textId="0D638772"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73AB3D3D" w14:textId="77777777" w:rsidTr="00F62D66">
        <w:trPr>
          <w:trHeight w:val="20"/>
        </w:trPr>
        <w:tc>
          <w:tcPr>
            <w:tcW w:w="2268" w:type="dxa"/>
            <w:tcBorders>
              <w:top w:val="nil"/>
              <w:left w:val="nil"/>
              <w:bottom w:val="nil"/>
              <w:right w:val="single" w:sz="18" w:space="0" w:color="C00000"/>
            </w:tcBorders>
            <w:vAlign w:val="center"/>
          </w:tcPr>
          <w:p w14:paraId="3CDC0D09" w14:textId="77777777" w:rsidR="001C30CC" w:rsidRPr="00C935A5" w:rsidRDefault="001C30CC" w:rsidP="001C30CC">
            <w:pPr>
              <w:spacing w:before="40" w:after="20"/>
              <w:rPr>
                <w:rFonts w:cs="Arial"/>
                <w:sz w:val="18"/>
                <w:szCs w:val="18"/>
              </w:rPr>
            </w:pPr>
            <w:r w:rsidRPr="00C935A5">
              <w:rPr>
                <w:rFonts w:cs="Arial"/>
                <w:sz w:val="18"/>
                <w:szCs w:val="18"/>
              </w:rPr>
              <w:t>South Gippsland S</w:t>
            </w:r>
          </w:p>
        </w:tc>
        <w:tc>
          <w:tcPr>
            <w:tcW w:w="1361" w:type="dxa"/>
            <w:tcBorders>
              <w:top w:val="nil"/>
              <w:left w:val="single" w:sz="18" w:space="0" w:color="C00000"/>
              <w:bottom w:val="nil"/>
              <w:right w:val="nil"/>
            </w:tcBorders>
            <w:vAlign w:val="bottom"/>
          </w:tcPr>
          <w:p w14:paraId="60ECEC7B" w14:textId="3E4FE3ED"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7C391F32" w14:textId="19E7C7D4" w:rsidR="001C30CC" w:rsidRPr="00C935A5" w:rsidRDefault="001C30CC" w:rsidP="001C30CC">
            <w:pPr>
              <w:spacing w:before="40" w:after="20"/>
              <w:jc w:val="right"/>
              <w:rPr>
                <w:rFonts w:cs="Arial"/>
                <w:sz w:val="18"/>
                <w:szCs w:val="18"/>
              </w:rPr>
            </w:pPr>
            <w:r w:rsidRPr="001C30CC">
              <w:rPr>
                <w:rFonts w:cs="Arial"/>
                <w:sz w:val="18"/>
                <w:szCs w:val="18"/>
              </w:rPr>
              <w:t>11,559,729</w:t>
            </w:r>
          </w:p>
        </w:tc>
        <w:tc>
          <w:tcPr>
            <w:tcW w:w="1361" w:type="dxa"/>
            <w:tcBorders>
              <w:top w:val="nil"/>
              <w:left w:val="nil"/>
              <w:bottom w:val="nil"/>
              <w:right w:val="nil"/>
            </w:tcBorders>
            <w:vAlign w:val="bottom"/>
          </w:tcPr>
          <w:p w14:paraId="366EAC50" w14:textId="6BE9C37D" w:rsidR="001C30CC" w:rsidRPr="00C935A5" w:rsidRDefault="001C30CC" w:rsidP="001C30CC">
            <w:pPr>
              <w:spacing w:before="40" w:after="20"/>
              <w:jc w:val="right"/>
              <w:rPr>
                <w:rFonts w:cs="Arial"/>
                <w:sz w:val="18"/>
                <w:szCs w:val="18"/>
              </w:rPr>
            </w:pPr>
            <w:r w:rsidRPr="001C30CC">
              <w:rPr>
                <w:rFonts w:cs="Arial"/>
                <w:sz w:val="18"/>
                <w:szCs w:val="18"/>
              </w:rPr>
              <w:t>8,688,840</w:t>
            </w:r>
          </w:p>
        </w:tc>
        <w:tc>
          <w:tcPr>
            <w:tcW w:w="1361" w:type="dxa"/>
            <w:tcBorders>
              <w:top w:val="nil"/>
              <w:left w:val="nil"/>
              <w:bottom w:val="nil"/>
              <w:right w:val="nil"/>
            </w:tcBorders>
            <w:vAlign w:val="bottom"/>
          </w:tcPr>
          <w:p w14:paraId="4ED5494F" w14:textId="01FD8A73" w:rsidR="001C30CC" w:rsidRPr="00C935A5" w:rsidRDefault="001C30CC" w:rsidP="001C30CC">
            <w:pPr>
              <w:spacing w:before="40" w:after="20"/>
              <w:jc w:val="right"/>
              <w:rPr>
                <w:rFonts w:cs="Arial"/>
                <w:sz w:val="18"/>
                <w:szCs w:val="18"/>
              </w:rPr>
            </w:pPr>
            <w:r w:rsidRPr="001C30CC">
              <w:rPr>
                <w:rFonts w:cs="Arial"/>
                <w:sz w:val="18"/>
                <w:szCs w:val="18"/>
              </w:rPr>
              <w:t>1,052,844</w:t>
            </w:r>
          </w:p>
        </w:tc>
        <w:tc>
          <w:tcPr>
            <w:tcW w:w="1332" w:type="dxa"/>
            <w:tcBorders>
              <w:top w:val="nil"/>
              <w:left w:val="nil"/>
              <w:bottom w:val="nil"/>
              <w:right w:val="nil"/>
            </w:tcBorders>
            <w:vAlign w:val="bottom"/>
          </w:tcPr>
          <w:p w14:paraId="676A4A24" w14:textId="76B510F3" w:rsidR="001C30CC" w:rsidRPr="00C935A5" w:rsidRDefault="001C30CC" w:rsidP="001C30CC">
            <w:pPr>
              <w:spacing w:before="40" w:after="20"/>
              <w:jc w:val="right"/>
              <w:rPr>
                <w:rFonts w:cs="Arial"/>
                <w:sz w:val="18"/>
                <w:szCs w:val="18"/>
              </w:rPr>
            </w:pPr>
            <w:r w:rsidRPr="001C30CC">
              <w:rPr>
                <w:rFonts w:cs="Arial"/>
                <w:sz w:val="18"/>
                <w:szCs w:val="18"/>
              </w:rPr>
              <w:t>550,422</w:t>
            </w:r>
          </w:p>
        </w:tc>
      </w:tr>
      <w:tr w:rsidR="001C30CC" w:rsidRPr="001C30CC" w14:paraId="1A605B06" w14:textId="77777777" w:rsidTr="00F62D66">
        <w:trPr>
          <w:trHeight w:val="20"/>
        </w:trPr>
        <w:tc>
          <w:tcPr>
            <w:tcW w:w="2268" w:type="dxa"/>
            <w:tcBorders>
              <w:top w:val="nil"/>
              <w:left w:val="nil"/>
              <w:bottom w:val="nil"/>
              <w:right w:val="single" w:sz="18" w:space="0" w:color="C00000"/>
            </w:tcBorders>
            <w:vAlign w:val="center"/>
          </w:tcPr>
          <w:p w14:paraId="0B593829" w14:textId="77777777" w:rsidR="001C30CC" w:rsidRPr="00C935A5" w:rsidRDefault="001C30CC" w:rsidP="001C30CC">
            <w:pPr>
              <w:spacing w:before="40" w:after="20"/>
              <w:rPr>
                <w:rFonts w:cs="Arial"/>
                <w:sz w:val="18"/>
                <w:szCs w:val="18"/>
              </w:rPr>
            </w:pPr>
            <w:r w:rsidRPr="00C935A5">
              <w:rPr>
                <w:rFonts w:cs="Arial"/>
                <w:sz w:val="18"/>
                <w:szCs w:val="18"/>
              </w:rPr>
              <w:t>Southern Grampians</w:t>
            </w:r>
          </w:p>
        </w:tc>
        <w:tc>
          <w:tcPr>
            <w:tcW w:w="1361" w:type="dxa"/>
            <w:tcBorders>
              <w:top w:val="nil"/>
              <w:left w:val="single" w:sz="18" w:space="0" w:color="C00000"/>
              <w:bottom w:val="nil"/>
              <w:right w:val="nil"/>
            </w:tcBorders>
            <w:vAlign w:val="bottom"/>
          </w:tcPr>
          <w:p w14:paraId="78CC3F0E" w14:textId="1B583CCF" w:rsidR="001C30CC" w:rsidRPr="00C935A5" w:rsidRDefault="001C30CC" w:rsidP="001C30CC">
            <w:pPr>
              <w:spacing w:before="40" w:after="20"/>
              <w:jc w:val="right"/>
              <w:rPr>
                <w:rFonts w:cs="Arial"/>
                <w:sz w:val="18"/>
                <w:szCs w:val="18"/>
              </w:rPr>
            </w:pPr>
            <w:r w:rsidRPr="001C30CC">
              <w:rPr>
                <w:rFonts w:cs="Arial"/>
                <w:sz w:val="18"/>
                <w:szCs w:val="18"/>
              </w:rPr>
              <w:t>200,273</w:t>
            </w:r>
          </w:p>
        </w:tc>
        <w:tc>
          <w:tcPr>
            <w:tcW w:w="1361" w:type="dxa"/>
            <w:tcBorders>
              <w:top w:val="nil"/>
              <w:left w:val="nil"/>
              <w:bottom w:val="nil"/>
              <w:right w:val="nil"/>
            </w:tcBorders>
            <w:vAlign w:val="bottom"/>
          </w:tcPr>
          <w:p w14:paraId="4E9BE4D6" w14:textId="2321856D" w:rsidR="001C30CC" w:rsidRPr="00C935A5" w:rsidRDefault="001C30CC" w:rsidP="001C30CC">
            <w:pPr>
              <w:spacing w:before="40" w:after="20"/>
              <w:jc w:val="right"/>
              <w:rPr>
                <w:rFonts w:cs="Arial"/>
                <w:sz w:val="18"/>
                <w:szCs w:val="18"/>
              </w:rPr>
            </w:pPr>
            <w:r w:rsidRPr="001C30CC">
              <w:rPr>
                <w:rFonts w:cs="Arial"/>
                <w:sz w:val="18"/>
                <w:szCs w:val="18"/>
              </w:rPr>
              <w:t>15,168,543</w:t>
            </w:r>
          </w:p>
        </w:tc>
        <w:tc>
          <w:tcPr>
            <w:tcW w:w="1361" w:type="dxa"/>
            <w:tcBorders>
              <w:top w:val="nil"/>
              <w:left w:val="nil"/>
              <w:bottom w:val="nil"/>
              <w:right w:val="nil"/>
            </w:tcBorders>
            <w:vAlign w:val="bottom"/>
          </w:tcPr>
          <w:p w14:paraId="4DA6BD2F" w14:textId="5808713A" w:rsidR="001C30CC" w:rsidRPr="00C935A5" w:rsidRDefault="001C30CC" w:rsidP="001C30CC">
            <w:pPr>
              <w:spacing w:before="40" w:after="20"/>
              <w:jc w:val="right"/>
              <w:rPr>
                <w:rFonts w:cs="Arial"/>
                <w:sz w:val="18"/>
                <w:szCs w:val="18"/>
              </w:rPr>
            </w:pPr>
            <w:r w:rsidRPr="001C30CC">
              <w:rPr>
                <w:rFonts w:cs="Arial"/>
                <w:sz w:val="18"/>
                <w:szCs w:val="18"/>
              </w:rPr>
              <w:t>1,650,754</w:t>
            </w:r>
          </w:p>
        </w:tc>
        <w:tc>
          <w:tcPr>
            <w:tcW w:w="1361" w:type="dxa"/>
            <w:tcBorders>
              <w:top w:val="nil"/>
              <w:left w:val="nil"/>
              <w:bottom w:val="nil"/>
              <w:right w:val="nil"/>
            </w:tcBorders>
            <w:vAlign w:val="bottom"/>
          </w:tcPr>
          <w:p w14:paraId="10B48CF1" w14:textId="56EC949D" w:rsidR="001C30CC" w:rsidRPr="00C935A5" w:rsidRDefault="001C30CC" w:rsidP="001C30CC">
            <w:pPr>
              <w:spacing w:before="40" w:after="20"/>
              <w:jc w:val="right"/>
              <w:rPr>
                <w:rFonts w:cs="Arial"/>
                <w:sz w:val="18"/>
                <w:szCs w:val="18"/>
              </w:rPr>
            </w:pPr>
            <w:r w:rsidRPr="001C30CC">
              <w:rPr>
                <w:rFonts w:cs="Arial"/>
                <w:sz w:val="18"/>
                <w:szCs w:val="18"/>
              </w:rPr>
              <w:t>1,566,560</w:t>
            </w:r>
          </w:p>
        </w:tc>
        <w:tc>
          <w:tcPr>
            <w:tcW w:w="1332" w:type="dxa"/>
            <w:tcBorders>
              <w:top w:val="nil"/>
              <w:left w:val="nil"/>
              <w:bottom w:val="nil"/>
              <w:right w:val="nil"/>
            </w:tcBorders>
            <w:vAlign w:val="bottom"/>
          </w:tcPr>
          <w:p w14:paraId="798FBD5C" w14:textId="4D0E1D02" w:rsidR="001C30CC" w:rsidRPr="00C935A5" w:rsidRDefault="001C30CC" w:rsidP="001C30CC">
            <w:pPr>
              <w:spacing w:before="40" w:after="20"/>
              <w:jc w:val="right"/>
              <w:rPr>
                <w:rFonts w:cs="Arial"/>
                <w:sz w:val="18"/>
                <w:szCs w:val="18"/>
              </w:rPr>
            </w:pPr>
            <w:r w:rsidRPr="001C30CC">
              <w:rPr>
                <w:rFonts w:cs="Arial"/>
                <w:sz w:val="18"/>
                <w:szCs w:val="18"/>
              </w:rPr>
              <w:t>47,118</w:t>
            </w:r>
          </w:p>
        </w:tc>
      </w:tr>
      <w:tr w:rsidR="001C30CC" w:rsidRPr="001C30CC" w14:paraId="6833BC6F" w14:textId="77777777" w:rsidTr="00F62D66">
        <w:trPr>
          <w:trHeight w:val="20"/>
        </w:trPr>
        <w:tc>
          <w:tcPr>
            <w:tcW w:w="2268" w:type="dxa"/>
            <w:tcBorders>
              <w:top w:val="nil"/>
              <w:left w:val="nil"/>
              <w:bottom w:val="nil"/>
              <w:right w:val="single" w:sz="18" w:space="0" w:color="C00000"/>
            </w:tcBorders>
            <w:vAlign w:val="center"/>
          </w:tcPr>
          <w:p w14:paraId="7D90BE88" w14:textId="77777777" w:rsidR="001C30CC" w:rsidRPr="00C935A5" w:rsidRDefault="001C30CC" w:rsidP="001C30CC">
            <w:pPr>
              <w:spacing w:before="40" w:after="20"/>
              <w:rPr>
                <w:rFonts w:cs="Arial"/>
                <w:sz w:val="18"/>
                <w:szCs w:val="18"/>
              </w:rPr>
            </w:pPr>
            <w:r w:rsidRPr="00C935A5">
              <w:rPr>
                <w:rFonts w:cs="Arial"/>
                <w:sz w:val="18"/>
                <w:szCs w:val="18"/>
              </w:rPr>
              <w:t>Stonnington C</w:t>
            </w:r>
          </w:p>
        </w:tc>
        <w:tc>
          <w:tcPr>
            <w:tcW w:w="1361" w:type="dxa"/>
            <w:tcBorders>
              <w:top w:val="nil"/>
              <w:left w:val="single" w:sz="18" w:space="0" w:color="C00000"/>
              <w:bottom w:val="nil"/>
              <w:right w:val="nil"/>
            </w:tcBorders>
            <w:vAlign w:val="bottom"/>
          </w:tcPr>
          <w:p w14:paraId="34EA60F1" w14:textId="317BA4A1"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1E95C902" w14:textId="6F67723A"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734D01D4" w14:textId="6E960EAF"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6C4C1361" w14:textId="0DBE33E8" w:rsidR="001C30CC" w:rsidRPr="00C935A5" w:rsidRDefault="001C30CC" w:rsidP="001C30CC">
            <w:pPr>
              <w:spacing w:before="40" w:after="20"/>
              <w:jc w:val="right"/>
              <w:rPr>
                <w:rFonts w:cs="Arial"/>
                <w:sz w:val="18"/>
                <w:szCs w:val="18"/>
              </w:rPr>
            </w:pPr>
            <w:r w:rsidRPr="001C30CC">
              <w:rPr>
                <w:rFonts w:cs="Arial"/>
                <w:sz w:val="18"/>
                <w:szCs w:val="18"/>
              </w:rPr>
              <w:t>0</w:t>
            </w:r>
          </w:p>
        </w:tc>
        <w:tc>
          <w:tcPr>
            <w:tcW w:w="1332" w:type="dxa"/>
            <w:tcBorders>
              <w:top w:val="nil"/>
              <w:left w:val="nil"/>
              <w:bottom w:val="nil"/>
              <w:right w:val="nil"/>
            </w:tcBorders>
            <w:vAlign w:val="bottom"/>
          </w:tcPr>
          <w:p w14:paraId="3D9069B3" w14:textId="54DA0726"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0570B69D" w14:textId="77777777" w:rsidTr="00F62D66">
        <w:trPr>
          <w:trHeight w:val="20"/>
        </w:trPr>
        <w:tc>
          <w:tcPr>
            <w:tcW w:w="2268" w:type="dxa"/>
            <w:tcBorders>
              <w:top w:val="nil"/>
              <w:left w:val="nil"/>
              <w:bottom w:val="nil"/>
              <w:right w:val="single" w:sz="18" w:space="0" w:color="C00000"/>
            </w:tcBorders>
            <w:vAlign w:val="center"/>
          </w:tcPr>
          <w:p w14:paraId="23D0E84F" w14:textId="77777777" w:rsidR="001C30CC" w:rsidRPr="00C935A5" w:rsidRDefault="001C30CC" w:rsidP="001C30CC">
            <w:pPr>
              <w:spacing w:before="40" w:after="20"/>
              <w:rPr>
                <w:rFonts w:cs="Arial"/>
                <w:sz w:val="18"/>
                <w:szCs w:val="18"/>
              </w:rPr>
            </w:pPr>
            <w:r w:rsidRPr="00C935A5">
              <w:rPr>
                <w:rFonts w:cs="Arial"/>
                <w:sz w:val="18"/>
                <w:szCs w:val="18"/>
              </w:rPr>
              <w:t>Strathbogie S</w:t>
            </w:r>
          </w:p>
        </w:tc>
        <w:tc>
          <w:tcPr>
            <w:tcW w:w="1361" w:type="dxa"/>
            <w:tcBorders>
              <w:top w:val="nil"/>
              <w:left w:val="single" w:sz="18" w:space="0" w:color="C00000"/>
              <w:bottom w:val="nil"/>
              <w:right w:val="nil"/>
            </w:tcBorders>
            <w:vAlign w:val="bottom"/>
          </w:tcPr>
          <w:p w14:paraId="206CED73" w14:textId="4B511BAA" w:rsidR="001C30CC" w:rsidRPr="00C935A5" w:rsidRDefault="001C30CC" w:rsidP="001C30CC">
            <w:pPr>
              <w:spacing w:before="40" w:after="20"/>
              <w:jc w:val="right"/>
              <w:rPr>
                <w:rFonts w:cs="Arial"/>
                <w:sz w:val="18"/>
                <w:szCs w:val="18"/>
              </w:rPr>
            </w:pPr>
            <w:r w:rsidRPr="001C30CC">
              <w:rPr>
                <w:rFonts w:cs="Arial"/>
                <w:sz w:val="18"/>
                <w:szCs w:val="18"/>
              </w:rPr>
              <w:t>112,804</w:t>
            </w:r>
          </w:p>
        </w:tc>
        <w:tc>
          <w:tcPr>
            <w:tcW w:w="1361" w:type="dxa"/>
            <w:tcBorders>
              <w:top w:val="nil"/>
              <w:left w:val="nil"/>
              <w:bottom w:val="nil"/>
              <w:right w:val="nil"/>
            </w:tcBorders>
            <w:vAlign w:val="bottom"/>
          </w:tcPr>
          <w:p w14:paraId="0DDE2AF3" w14:textId="019F20F4" w:rsidR="001C30CC" w:rsidRPr="00C935A5" w:rsidRDefault="001C30CC" w:rsidP="001C30CC">
            <w:pPr>
              <w:spacing w:before="40" w:after="20"/>
              <w:jc w:val="right"/>
              <w:rPr>
                <w:rFonts w:cs="Arial"/>
                <w:sz w:val="18"/>
                <w:szCs w:val="18"/>
              </w:rPr>
            </w:pPr>
            <w:r w:rsidRPr="001C30CC">
              <w:rPr>
                <w:rFonts w:cs="Arial"/>
                <w:sz w:val="18"/>
                <w:szCs w:val="18"/>
              </w:rPr>
              <w:t>8,700,502</w:t>
            </w:r>
          </w:p>
        </w:tc>
        <w:tc>
          <w:tcPr>
            <w:tcW w:w="1361" w:type="dxa"/>
            <w:tcBorders>
              <w:top w:val="nil"/>
              <w:left w:val="nil"/>
              <w:bottom w:val="nil"/>
              <w:right w:val="nil"/>
            </w:tcBorders>
            <w:vAlign w:val="bottom"/>
          </w:tcPr>
          <w:p w14:paraId="1F225B69" w14:textId="50BFDC19" w:rsidR="001C30CC" w:rsidRPr="00C935A5" w:rsidRDefault="001C30CC" w:rsidP="001C30CC">
            <w:pPr>
              <w:spacing w:before="40" w:after="20"/>
              <w:jc w:val="right"/>
              <w:rPr>
                <w:rFonts w:cs="Arial"/>
                <w:sz w:val="18"/>
                <w:szCs w:val="18"/>
              </w:rPr>
            </w:pPr>
            <w:r w:rsidRPr="001C30CC">
              <w:rPr>
                <w:rFonts w:cs="Arial"/>
                <w:sz w:val="18"/>
                <w:szCs w:val="18"/>
              </w:rPr>
              <w:t>3,660,895</w:t>
            </w:r>
          </w:p>
        </w:tc>
        <w:tc>
          <w:tcPr>
            <w:tcW w:w="1361" w:type="dxa"/>
            <w:tcBorders>
              <w:top w:val="nil"/>
              <w:left w:val="nil"/>
              <w:bottom w:val="nil"/>
              <w:right w:val="nil"/>
            </w:tcBorders>
            <w:vAlign w:val="bottom"/>
          </w:tcPr>
          <w:p w14:paraId="0419884A" w14:textId="6B6B9268" w:rsidR="001C30CC" w:rsidRPr="00C935A5" w:rsidRDefault="001C30CC" w:rsidP="001C30CC">
            <w:pPr>
              <w:spacing w:before="40" w:after="20"/>
              <w:jc w:val="right"/>
              <w:rPr>
                <w:rFonts w:cs="Arial"/>
                <w:sz w:val="18"/>
                <w:szCs w:val="18"/>
              </w:rPr>
            </w:pPr>
            <w:r w:rsidRPr="001C30CC">
              <w:rPr>
                <w:rFonts w:cs="Arial"/>
                <w:sz w:val="18"/>
                <w:szCs w:val="18"/>
              </w:rPr>
              <w:t>140,678</w:t>
            </w:r>
          </w:p>
        </w:tc>
        <w:tc>
          <w:tcPr>
            <w:tcW w:w="1332" w:type="dxa"/>
            <w:tcBorders>
              <w:top w:val="nil"/>
              <w:left w:val="nil"/>
              <w:bottom w:val="nil"/>
              <w:right w:val="nil"/>
            </w:tcBorders>
            <w:vAlign w:val="bottom"/>
          </w:tcPr>
          <w:p w14:paraId="628E3AC0" w14:textId="18DC9798" w:rsidR="001C30CC" w:rsidRPr="00C935A5" w:rsidRDefault="001C30CC" w:rsidP="001C30CC">
            <w:pPr>
              <w:spacing w:before="40" w:after="20"/>
              <w:jc w:val="right"/>
              <w:rPr>
                <w:rFonts w:cs="Arial"/>
                <w:sz w:val="18"/>
                <w:szCs w:val="18"/>
              </w:rPr>
            </w:pPr>
            <w:r w:rsidRPr="001C30CC">
              <w:rPr>
                <w:rFonts w:cs="Arial"/>
                <w:sz w:val="18"/>
                <w:szCs w:val="18"/>
              </w:rPr>
              <w:t>59,522</w:t>
            </w:r>
          </w:p>
        </w:tc>
      </w:tr>
      <w:tr w:rsidR="001C30CC" w:rsidRPr="001C30CC" w14:paraId="329699A4" w14:textId="77777777" w:rsidTr="00F62D66">
        <w:trPr>
          <w:trHeight w:val="20"/>
        </w:trPr>
        <w:tc>
          <w:tcPr>
            <w:tcW w:w="2268" w:type="dxa"/>
            <w:tcBorders>
              <w:top w:val="nil"/>
              <w:left w:val="nil"/>
              <w:bottom w:val="nil"/>
              <w:right w:val="single" w:sz="18" w:space="0" w:color="C00000"/>
            </w:tcBorders>
            <w:vAlign w:val="center"/>
          </w:tcPr>
          <w:p w14:paraId="501A56DD" w14:textId="77777777" w:rsidR="001C30CC" w:rsidRPr="00C935A5" w:rsidRDefault="001C30CC" w:rsidP="001C30CC">
            <w:pPr>
              <w:spacing w:before="40" w:after="20"/>
              <w:rPr>
                <w:rFonts w:cs="Arial"/>
                <w:sz w:val="18"/>
                <w:szCs w:val="18"/>
              </w:rPr>
            </w:pPr>
            <w:r w:rsidRPr="00C935A5">
              <w:rPr>
                <w:rFonts w:cs="Arial"/>
                <w:sz w:val="18"/>
                <w:szCs w:val="18"/>
              </w:rPr>
              <w:t>Surf Coast S</w:t>
            </w:r>
          </w:p>
        </w:tc>
        <w:tc>
          <w:tcPr>
            <w:tcW w:w="1361" w:type="dxa"/>
            <w:tcBorders>
              <w:top w:val="nil"/>
              <w:left w:val="single" w:sz="18" w:space="0" w:color="C00000"/>
              <w:bottom w:val="nil"/>
              <w:right w:val="nil"/>
            </w:tcBorders>
            <w:vAlign w:val="bottom"/>
          </w:tcPr>
          <w:p w14:paraId="1D832E1C" w14:textId="61B066C7" w:rsidR="001C30CC" w:rsidRPr="00C935A5" w:rsidRDefault="001C30CC" w:rsidP="001C30CC">
            <w:pPr>
              <w:spacing w:before="40" w:after="20"/>
              <w:jc w:val="right"/>
              <w:rPr>
                <w:rFonts w:cs="Arial"/>
                <w:sz w:val="18"/>
                <w:szCs w:val="18"/>
              </w:rPr>
            </w:pPr>
            <w:r w:rsidRPr="001C30CC">
              <w:rPr>
                <w:rFonts w:cs="Arial"/>
                <w:sz w:val="18"/>
                <w:szCs w:val="18"/>
              </w:rPr>
              <w:t>40,135</w:t>
            </w:r>
          </w:p>
        </w:tc>
        <w:tc>
          <w:tcPr>
            <w:tcW w:w="1361" w:type="dxa"/>
            <w:tcBorders>
              <w:top w:val="nil"/>
              <w:left w:val="nil"/>
              <w:bottom w:val="nil"/>
              <w:right w:val="nil"/>
            </w:tcBorders>
            <w:vAlign w:val="bottom"/>
          </w:tcPr>
          <w:p w14:paraId="4C8CA922" w14:textId="4763C1D9" w:rsidR="001C30CC" w:rsidRPr="00C935A5" w:rsidRDefault="001C30CC" w:rsidP="001C30CC">
            <w:pPr>
              <w:spacing w:before="40" w:after="20"/>
              <w:jc w:val="right"/>
              <w:rPr>
                <w:rFonts w:cs="Arial"/>
                <w:sz w:val="18"/>
                <w:szCs w:val="18"/>
              </w:rPr>
            </w:pPr>
            <w:r w:rsidRPr="001C30CC">
              <w:rPr>
                <w:rFonts w:cs="Arial"/>
                <w:sz w:val="18"/>
                <w:szCs w:val="18"/>
              </w:rPr>
              <w:t>3,498,864</w:t>
            </w:r>
          </w:p>
        </w:tc>
        <w:tc>
          <w:tcPr>
            <w:tcW w:w="1361" w:type="dxa"/>
            <w:tcBorders>
              <w:top w:val="nil"/>
              <w:left w:val="nil"/>
              <w:bottom w:val="nil"/>
              <w:right w:val="nil"/>
            </w:tcBorders>
            <w:vAlign w:val="bottom"/>
          </w:tcPr>
          <w:p w14:paraId="4B4169B3" w14:textId="59108EB4" w:rsidR="001C30CC" w:rsidRPr="00C935A5" w:rsidRDefault="001C30CC" w:rsidP="001C30CC">
            <w:pPr>
              <w:spacing w:before="40" w:after="20"/>
              <w:jc w:val="right"/>
              <w:rPr>
                <w:rFonts w:cs="Arial"/>
                <w:sz w:val="18"/>
                <w:szCs w:val="18"/>
              </w:rPr>
            </w:pPr>
            <w:r w:rsidRPr="001C30CC">
              <w:rPr>
                <w:rFonts w:cs="Arial"/>
                <w:sz w:val="18"/>
                <w:szCs w:val="18"/>
              </w:rPr>
              <w:t>2,878,133</w:t>
            </w:r>
          </w:p>
        </w:tc>
        <w:tc>
          <w:tcPr>
            <w:tcW w:w="1361" w:type="dxa"/>
            <w:tcBorders>
              <w:top w:val="nil"/>
              <w:left w:val="nil"/>
              <w:bottom w:val="nil"/>
              <w:right w:val="nil"/>
            </w:tcBorders>
            <w:vAlign w:val="bottom"/>
          </w:tcPr>
          <w:p w14:paraId="2780C488" w14:textId="6B3F664E" w:rsidR="001C30CC" w:rsidRPr="00C935A5" w:rsidRDefault="001C30CC" w:rsidP="001C30CC">
            <w:pPr>
              <w:spacing w:before="40" w:after="20"/>
              <w:jc w:val="right"/>
              <w:rPr>
                <w:rFonts w:cs="Arial"/>
                <w:sz w:val="18"/>
                <w:szCs w:val="18"/>
              </w:rPr>
            </w:pPr>
            <w:r w:rsidRPr="001C30CC">
              <w:rPr>
                <w:rFonts w:cs="Arial"/>
                <w:sz w:val="18"/>
                <w:szCs w:val="18"/>
              </w:rPr>
              <w:t>854,020</w:t>
            </w:r>
          </w:p>
        </w:tc>
        <w:tc>
          <w:tcPr>
            <w:tcW w:w="1332" w:type="dxa"/>
            <w:tcBorders>
              <w:top w:val="nil"/>
              <w:left w:val="nil"/>
              <w:bottom w:val="nil"/>
              <w:right w:val="nil"/>
            </w:tcBorders>
            <w:vAlign w:val="bottom"/>
          </w:tcPr>
          <w:p w14:paraId="12005A58" w14:textId="7A44B325" w:rsidR="001C30CC" w:rsidRPr="00C935A5" w:rsidRDefault="001C30CC" w:rsidP="001C30CC">
            <w:pPr>
              <w:spacing w:before="40" w:after="20"/>
              <w:jc w:val="right"/>
              <w:rPr>
                <w:rFonts w:cs="Arial"/>
                <w:sz w:val="18"/>
                <w:szCs w:val="18"/>
              </w:rPr>
            </w:pPr>
            <w:r w:rsidRPr="001C30CC">
              <w:rPr>
                <w:rFonts w:cs="Arial"/>
                <w:sz w:val="18"/>
                <w:szCs w:val="18"/>
              </w:rPr>
              <w:t>1,060,451</w:t>
            </w:r>
          </w:p>
        </w:tc>
      </w:tr>
      <w:tr w:rsidR="001C30CC" w:rsidRPr="001C30CC" w14:paraId="5ED67173" w14:textId="77777777" w:rsidTr="00F62D66">
        <w:trPr>
          <w:trHeight w:val="20"/>
        </w:trPr>
        <w:tc>
          <w:tcPr>
            <w:tcW w:w="2268" w:type="dxa"/>
            <w:tcBorders>
              <w:top w:val="nil"/>
              <w:left w:val="nil"/>
              <w:bottom w:val="nil"/>
              <w:right w:val="single" w:sz="18" w:space="0" w:color="C00000"/>
            </w:tcBorders>
            <w:vAlign w:val="center"/>
          </w:tcPr>
          <w:p w14:paraId="569100D8" w14:textId="77777777" w:rsidR="001C30CC" w:rsidRPr="00C935A5" w:rsidRDefault="001C30CC" w:rsidP="001C30CC">
            <w:pPr>
              <w:spacing w:before="40" w:after="20"/>
              <w:rPr>
                <w:rFonts w:cs="Arial"/>
                <w:sz w:val="18"/>
                <w:szCs w:val="18"/>
              </w:rPr>
            </w:pPr>
            <w:r w:rsidRPr="00C935A5">
              <w:rPr>
                <w:rFonts w:cs="Arial"/>
                <w:sz w:val="18"/>
                <w:szCs w:val="18"/>
              </w:rPr>
              <w:t>Swan Hill RC</w:t>
            </w:r>
          </w:p>
        </w:tc>
        <w:tc>
          <w:tcPr>
            <w:tcW w:w="1361" w:type="dxa"/>
            <w:tcBorders>
              <w:top w:val="nil"/>
              <w:left w:val="single" w:sz="18" w:space="0" w:color="C00000"/>
              <w:bottom w:val="nil"/>
              <w:right w:val="nil"/>
            </w:tcBorders>
            <w:vAlign w:val="bottom"/>
          </w:tcPr>
          <w:p w14:paraId="13DA3743" w14:textId="3899998A" w:rsidR="001C30CC" w:rsidRPr="00C935A5" w:rsidRDefault="001C30CC" w:rsidP="001C30CC">
            <w:pPr>
              <w:spacing w:before="40" w:after="20"/>
              <w:jc w:val="right"/>
              <w:rPr>
                <w:rFonts w:cs="Arial"/>
                <w:sz w:val="18"/>
                <w:szCs w:val="18"/>
              </w:rPr>
            </w:pPr>
            <w:r w:rsidRPr="001C30CC">
              <w:rPr>
                <w:rFonts w:cs="Arial"/>
                <w:sz w:val="18"/>
                <w:szCs w:val="18"/>
              </w:rPr>
              <w:t>881,749</w:t>
            </w:r>
          </w:p>
        </w:tc>
        <w:tc>
          <w:tcPr>
            <w:tcW w:w="1361" w:type="dxa"/>
            <w:tcBorders>
              <w:top w:val="nil"/>
              <w:left w:val="nil"/>
              <w:bottom w:val="nil"/>
              <w:right w:val="nil"/>
            </w:tcBorders>
            <w:vAlign w:val="bottom"/>
          </w:tcPr>
          <w:p w14:paraId="3586C22F" w14:textId="77A409CA" w:rsidR="001C30CC" w:rsidRPr="00C935A5" w:rsidRDefault="001C30CC" w:rsidP="001C30CC">
            <w:pPr>
              <w:spacing w:before="40" w:after="20"/>
              <w:jc w:val="right"/>
              <w:rPr>
                <w:rFonts w:cs="Arial"/>
                <w:sz w:val="18"/>
                <w:szCs w:val="18"/>
              </w:rPr>
            </w:pPr>
            <w:r w:rsidRPr="001C30CC">
              <w:rPr>
                <w:rFonts w:cs="Arial"/>
                <w:sz w:val="18"/>
                <w:szCs w:val="18"/>
              </w:rPr>
              <w:t>7,452,030</w:t>
            </w:r>
          </w:p>
        </w:tc>
        <w:tc>
          <w:tcPr>
            <w:tcW w:w="1361" w:type="dxa"/>
            <w:tcBorders>
              <w:top w:val="nil"/>
              <w:left w:val="nil"/>
              <w:bottom w:val="nil"/>
              <w:right w:val="nil"/>
            </w:tcBorders>
            <w:vAlign w:val="bottom"/>
          </w:tcPr>
          <w:p w14:paraId="0DD44B6F" w14:textId="6B186F3C" w:rsidR="001C30CC" w:rsidRPr="00C935A5" w:rsidRDefault="001C30CC" w:rsidP="001C30CC">
            <w:pPr>
              <w:spacing w:before="40" w:after="20"/>
              <w:jc w:val="right"/>
              <w:rPr>
                <w:rFonts w:cs="Arial"/>
                <w:sz w:val="18"/>
                <w:szCs w:val="18"/>
              </w:rPr>
            </w:pPr>
            <w:r w:rsidRPr="001C30CC">
              <w:rPr>
                <w:rFonts w:cs="Arial"/>
                <w:sz w:val="18"/>
                <w:szCs w:val="18"/>
              </w:rPr>
              <w:t>4,144,129</w:t>
            </w:r>
          </w:p>
        </w:tc>
        <w:tc>
          <w:tcPr>
            <w:tcW w:w="1361" w:type="dxa"/>
            <w:tcBorders>
              <w:top w:val="nil"/>
              <w:left w:val="nil"/>
              <w:bottom w:val="nil"/>
              <w:right w:val="nil"/>
            </w:tcBorders>
            <w:vAlign w:val="bottom"/>
          </w:tcPr>
          <w:p w14:paraId="245EAA4E" w14:textId="23703D85" w:rsidR="001C30CC" w:rsidRPr="00C935A5" w:rsidRDefault="001C30CC" w:rsidP="001C30CC">
            <w:pPr>
              <w:spacing w:before="40" w:after="20"/>
              <w:jc w:val="right"/>
              <w:rPr>
                <w:rFonts w:cs="Arial"/>
                <w:sz w:val="18"/>
                <w:szCs w:val="18"/>
              </w:rPr>
            </w:pPr>
            <w:r w:rsidRPr="001C30CC">
              <w:rPr>
                <w:rFonts w:cs="Arial"/>
                <w:sz w:val="18"/>
                <w:szCs w:val="18"/>
              </w:rPr>
              <w:t>290,079</w:t>
            </w:r>
          </w:p>
        </w:tc>
        <w:tc>
          <w:tcPr>
            <w:tcW w:w="1332" w:type="dxa"/>
            <w:tcBorders>
              <w:top w:val="nil"/>
              <w:left w:val="nil"/>
              <w:bottom w:val="nil"/>
              <w:right w:val="nil"/>
            </w:tcBorders>
            <w:vAlign w:val="bottom"/>
          </w:tcPr>
          <w:p w14:paraId="5EB84907" w14:textId="23F4E060" w:rsidR="001C30CC" w:rsidRPr="00C935A5" w:rsidRDefault="001C30CC" w:rsidP="001C30CC">
            <w:pPr>
              <w:spacing w:before="40" w:after="20"/>
              <w:jc w:val="right"/>
              <w:rPr>
                <w:rFonts w:cs="Arial"/>
                <w:sz w:val="18"/>
                <w:szCs w:val="18"/>
              </w:rPr>
            </w:pPr>
            <w:r w:rsidRPr="001C30CC">
              <w:rPr>
                <w:rFonts w:cs="Arial"/>
                <w:sz w:val="18"/>
                <w:szCs w:val="18"/>
              </w:rPr>
              <w:t>139,653</w:t>
            </w:r>
          </w:p>
        </w:tc>
      </w:tr>
      <w:tr w:rsidR="001C30CC" w:rsidRPr="001C30CC" w14:paraId="6F9FF137" w14:textId="77777777" w:rsidTr="00F62D66">
        <w:trPr>
          <w:trHeight w:val="20"/>
        </w:trPr>
        <w:tc>
          <w:tcPr>
            <w:tcW w:w="2268" w:type="dxa"/>
            <w:tcBorders>
              <w:top w:val="nil"/>
              <w:left w:val="nil"/>
              <w:bottom w:val="nil"/>
              <w:right w:val="single" w:sz="18" w:space="0" w:color="C00000"/>
            </w:tcBorders>
            <w:vAlign w:val="center"/>
          </w:tcPr>
          <w:p w14:paraId="63CB35CC" w14:textId="77777777" w:rsidR="001C30CC" w:rsidRPr="00C935A5" w:rsidRDefault="001C30CC" w:rsidP="001C30CC">
            <w:pPr>
              <w:spacing w:before="40" w:after="20"/>
              <w:rPr>
                <w:rFonts w:cs="Arial"/>
                <w:sz w:val="18"/>
                <w:szCs w:val="18"/>
              </w:rPr>
            </w:pPr>
            <w:r w:rsidRPr="00C935A5">
              <w:rPr>
                <w:rFonts w:cs="Arial"/>
                <w:sz w:val="18"/>
                <w:szCs w:val="18"/>
              </w:rPr>
              <w:t>Towong S</w:t>
            </w:r>
          </w:p>
        </w:tc>
        <w:tc>
          <w:tcPr>
            <w:tcW w:w="1361" w:type="dxa"/>
            <w:tcBorders>
              <w:top w:val="nil"/>
              <w:left w:val="single" w:sz="18" w:space="0" w:color="C00000"/>
              <w:bottom w:val="nil"/>
              <w:right w:val="nil"/>
            </w:tcBorders>
            <w:vAlign w:val="bottom"/>
          </w:tcPr>
          <w:p w14:paraId="05DBB7F7" w14:textId="04507A2D" w:rsidR="001C30CC" w:rsidRPr="00C935A5" w:rsidRDefault="001C30CC" w:rsidP="001C30CC">
            <w:pPr>
              <w:spacing w:before="40" w:after="20"/>
              <w:jc w:val="right"/>
              <w:rPr>
                <w:rFonts w:cs="Arial"/>
                <w:sz w:val="18"/>
                <w:szCs w:val="18"/>
              </w:rPr>
            </w:pPr>
            <w:r w:rsidRPr="001C30CC">
              <w:rPr>
                <w:rFonts w:cs="Arial"/>
                <w:sz w:val="18"/>
                <w:szCs w:val="18"/>
              </w:rPr>
              <w:t>6,898</w:t>
            </w:r>
          </w:p>
        </w:tc>
        <w:tc>
          <w:tcPr>
            <w:tcW w:w="1361" w:type="dxa"/>
            <w:tcBorders>
              <w:top w:val="nil"/>
              <w:left w:val="nil"/>
              <w:bottom w:val="nil"/>
              <w:right w:val="nil"/>
            </w:tcBorders>
            <w:vAlign w:val="bottom"/>
          </w:tcPr>
          <w:p w14:paraId="592D44F0" w14:textId="1E6BC5C6" w:rsidR="001C30CC" w:rsidRPr="00C935A5" w:rsidRDefault="001C30CC" w:rsidP="001C30CC">
            <w:pPr>
              <w:spacing w:before="40" w:after="20"/>
              <w:jc w:val="right"/>
              <w:rPr>
                <w:rFonts w:cs="Arial"/>
                <w:sz w:val="18"/>
                <w:szCs w:val="18"/>
              </w:rPr>
            </w:pPr>
            <w:r w:rsidRPr="001C30CC">
              <w:rPr>
                <w:rFonts w:cs="Arial"/>
                <w:sz w:val="18"/>
                <w:szCs w:val="18"/>
              </w:rPr>
              <w:t>6,955,292</w:t>
            </w:r>
          </w:p>
        </w:tc>
        <w:tc>
          <w:tcPr>
            <w:tcW w:w="1361" w:type="dxa"/>
            <w:tcBorders>
              <w:top w:val="nil"/>
              <w:left w:val="nil"/>
              <w:bottom w:val="nil"/>
              <w:right w:val="nil"/>
            </w:tcBorders>
            <w:vAlign w:val="bottom"/>
          </w:tcPr>
          <w:p w14:paraId="38BA8C98" w14:textId="278F03F7" w:rsidR="001C30CC" w:rsidRPr="00C935A5" w:rsidRDefault="001C30CC" w:rsidP="001C30CC">
            <w:pPr>
              <w:spacing w:before="40" w:after="20"/>
              <w:jc w:val="right"/>
              <w:rPr>
                <w:rFonts w:cs="Arial"/>
                <w:sz w:val="18"/>
                <w:szCs w:val="18"/>
              </w:rPr>
            </w:pPr>
            <w:r w:rsidRPr="001C30CC">
              <w:rPr>
                <w:rFonts w:cs="Arial"/>
                <w:sz w:val="18"/>
                <w:szCs w:val="18"/>
              </w:rPr>
              <w:t>3,419,066</w:t>
            </w:r>
          </w:p>
        </w:tc>
        <w:tc>
          <w:tcPr>
            <w:tcW w:w="1361" w:type="dxa"/>
            <w:tcBorders>
              <w:top w:val="nil"/>
              <w:left w:val="nil"/>
              <w:bottom w:val="nil"/>
              <w:right w:val="nil"/>
            </w:tcBorders>
            <w:vAlign w:val="bottom"/>
          </w:tcPr>
          <w:p w14:paraId="67B08227" w14:textId="3497D5B3" w:rsidR="001C30CC" w:rsidRPr="00C935A5" w:rsidRDefault="001C30CC" w:rsidP="001C30CC">
            <w:pPr>
              <w:spacing w:before="40" w:after="20"/>
              <w:jc w:val="right"/>
              <w:rPr>
                <w:rFonts w:cs="Arial"/>
                <w:sz w:val="18"/>
                <w:szCs w:val="18"/>
              </w:rPr>
            </w:pPr>
            <w:r w:rsidRPr="001C30CC">
              <w:rPr>
                <w:rFonts w:cs="Arial"/>
                <w:sz w:val="18"/>
                <w:szCs w:val="18"/>
              </w:rPr>
              <w:t>0</w:t>
            </w:r>
          </w:p>
        </w:tc>
        <w:tc>
          <w:tcPr>
            <w:tcW w:w="1332" w:type="dxa"/>
            <w:tcBorders>
              <w:top w:val="nil"/>
              <w:left w:val="nil"/>
              <w:bottom w:val="nil"/>
              <w:right w:val="nil"/>
            </w:tcBorders>
            <w:vAlign w:val="bottom"/>
          </w:tcPr>
          <w:p w14:paraId="797DF153" w14:textId="3FEE0BFE"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53950A47" w14:textId="77777777" w:rsidTr="00F62D66">
        <w:trPr>
          <w:trHeight w:val="20"/>
        </w:trPr>
        <w:tc>
          <w:tcPr>
            <w:tcW w:w="2268" w:type="dxa"/>
            <w:tcBorders>
              <w:top w:val="nil"/>
              <w:left w:val="nil"/>
              <w:bottom w:val="nil"/>
              <w:right w:val="single" w:sz="18" w:space="0" w:color="C00000"/>
            </w:tcBorders>
            <w:vAlign w:val="center"/>
          </w:tcPr>
          <w:p w14:paraId="65F5B2C1" w14:textId="77777777" w:rsidR="001C30CC" w:rsidRPr="00C935A5" w:rsidRDefault="001C30CC" w:rsidP="001C30CC">
            <w:pPr>
              <w:spacing w:before="40" w:after="20"/>
              <w:rPr>
                <w:rFonts w:cs="Arial"/>
                <w:sz w:val="18"/>
                <w:szCs w:val="18"/>
              </w:rPr>
            </w:pPr>
            <w:r w:rsidRPr="00C935A5">
              <w:rPr>
                <w:rFonts w:cs="Arial"/>
                <w:sz w:val="18"/>
                <w:szCs w:val="18"/>
              </w:rPr>
              <w:t>Wangaratta RC</w:t>
            </w:r>
          </w:p>
        </w:tc>
        <w:tc>
          <w:tcPr>
            <w:tcW w:w="1361" w:type="dxa"/>
            <w:tcBorders>
              <w:top w:val="nil"/>
              <w:left w:val="single" w:sz="18" w:space="0" w:color="C00000"/>
              <w:bottom w:val="nil"/>
              <w:right w:val="nil"/>
            </w:tcBorders>
            <w:vAlign w:val="bottom"/>
          </w:tcPr>
          <w:p w14:paraId="1DD785FC" w14:textId="2A4EF28E" w:rsidR="001C30CC" w:rsidRPr="00C935A5" w:rsidRDefault="001C30CC" w:rsidP="001C30CC">
            <w:pPr>
              <w:spacing w:before="40" w:after="20"/>
              <w:jc w:val="right"/>
              <w:rPr>
                <w:rFonts w:cs="Arial"/>
                <w:sz w:val="18"/>
                <w:szCs w:val="18"/>
              </w:rPr>
            </w:pPr>
            <w:r w:rsidRPr="001C30CC">
              <w:rPr>
                <w:rFonts w:cs="Arial"/>
                <w:sz w:val="18"/>
                <w:szCs w:val="18"/>
              </w:rPr>
              <w:t>42,266</w:t>
            </w:r>
          </w:p>
        </w:tc>
        <w:tc>
          <w:tcPr>
            <w:tcW w:w="1361" w:type="dxa"/>
            <w:tcBorders>
              <w:top w:val="nil"/>
              <w:left w:val="nil"/>
              <w:bottom w:val="nil"/>
              <w:right w:val="nil"/>
            </w:tcBorders>
            <w:vAlign w:val="bottom"/>
          </w:tcPr>
          <w:p w14:paraId="703BCF4A" w14:textId="31BBFEEA" w:rsidR="001C30CC" w:rsidRPr="00C935A5" w:rsidRDefault="001C30CC" w:rsidP="001C30CC">
            <w:pPr>
              <w:spacing w:before="40" w:after="20"/>
              <w:jc w:val="right"/>
              <w:rPr>
                <w:rFonts w:cs="Arial"/>
                <w:sz w:val="18"/>
                <w:szCs w:val="18"/>
              </w:rPr>
            </w:pPr>
            <w:r w:rsidRPr="001C30CC">
              <w:rPr>
                <w:rFonts w:cs="Arial"/>
                <w:sz w:val="18"/>
                <w:szCs w:val="18"/>
              </w:rPr>
              <w:t>6,795,200</w:t>
            </w:r>
          </w:p>
        </w:tc>
        <w:tc>
          <w:tcPr>
            <w:tcW w:w="1361" w:type="dxa"/>
            <w:tcBorders>
              <w:top w:val="nil"/>
              <w:left w:val="nil"/>
              <w:bottom w:val="nil"/>
              <w:right w:val="nil"/>
            </w:tcBorders>
            <w:vAlign w:val="bottom"/>
          </w:tcPr>
          <w:p w14:paraId="418C334F" w14:textId="142F1BDF" w:rsidR="001C30CC" w:rsidRPr="00C935A5" w:rsidRDefault="001C30CC" w:rsidP="001C30CC">
            <w:pPr>
              <w:spacing w:before="40" w:after="20"/>
              <w:jc w:val="right"/>
              <w:rPr>
                <w:rFonts w:cs="Arial"/>
                <w:sz w:val="18"/>
                <w:szCs w:val="18"/>
              </w:rPr>
            </w:pPr>
            <w:r w:rsidRPr="001C30CC">
              <w:rPr>
                <w:rFonts w:cs="Arial"/>
                <w:sz w:val="18"/>
                <w:szCs w:val="18"/>
              </w:rPr>
              <w:t>3,534,393</w:t>
            </w:r>
          </w:p>
        </w:tc>
        <w:tc>
          <w:tcPr>
            <w:tcW w:w="1361" w:type="dxa"/>
            <w:tcBorders>
              <w:top w:val="nil"/>
              <w:left w:val="nil"/>
              <w:bottom w:val="nil"/>
              <w:right w:val="nil"/>
            </w:tcBorders>
            <w:vAlign w:val="bottom"/>
          </w:tcPr>
          <w:p w14:paraId="3A99270E" w14:textId="6E4CEAB6" w:rsidR="001C30CC" w:rsidRPr="00C935A5" w:rsidRDefault="001C30CC" w:rsidP="001C30CC">
            <w:pPr>
              <w:spacing w:before="40" w:after="20"/>
              <w:jc w:val="right"/>
              <w:rPr>
                <w:rFonts w:cs="Arial"/>
                <w:sz w:val="18"/>
                <w:szCs w:val="18"/>
              </w:rPr>
            </w:pPr>
            <w:r w:rsidRPr="001C30CC">
              <w:rPr>
                <w:rFonts w:cs="Arial"/>
                <w:sz w:val="18"/>
                <w:szCs w:val="18"/>
              </w:rPr>
              <w:t>698,848</w:t>
            </w:r>
          </w:p>
        </w:tc>
        <w:tc>
          <w:tcPr>
            <w:tcW w:w="1332" w:type="dxa"/>
            <w:tcBorders>
              <w:top w:val="nil"/>
              <w:left w:val="nil"/>
              <w:bottom w:val="nil"/>
              <w:right w:val="nil"/>
            </w:tcBorders>
            <w:vAlign w:val="bottom"/>
          </w:tcPr>
          <w:p w14:paraId="207C1742" w14:textId="17D54ADF" w:rsidR="001C30CC" w:rsidRPr="00C935A5" w:rsidRDefault="001C30CC" w:rsidP="001C30CC">
            <w:pPr>
              <w:spacing w:before="40" w:after="20"/>
              <w:jc w:val="right"/>
              <w:rPr>
                <w:rFonts w:cs="Arial"/>
                <w:sz w:val="18"/>
                <w:szCs w:val="18"/>
              </w:rPr>
            </w:pPr>
            <w:r w:rsidRPr="001C30CC">
              <w:rPr>
                <w:rFonts w:cs="Arial"/>
                <w:sz w:val="18"/>
                <w:szCs w:val="18"/>
              </w:rPr>
              <w:t>296,443</w:t>
            </w:r>
          </w:p>
        </w:tc>
      </w:tr>
      <w:tr w:rsidR="001C30CC" w:rsidRPr="001C30CC" w14:paraId="3772AA78" w14:textId="77777777" w:rsidTr="00F62D66">
        <w:trPr>
          <w:trHeight w:val="20"/>
        </w:trPr>
        <w:tc>
          <w:tcPr>
            <w:tcW w:w="2268" w:type="dxa"/>
            <w:tcBorders>
              <w:top w:val="nil"/>
              <w:left w:val="nil"/>
              <w:bottom w:val="nil"/>
              <w:right w:val="single" w:sz="18" w:space="0" w:color="C00000"/>
            </w:tcBorders>
            <w:vAlign w:val="center"/>
          </w:tcPr>
          <w:p w14:paraId="17B834B1" w14:textId="77777777" w:rsidR="001C30CC" w:rsidRPr="00C935A5" w:rsidRDefault="001C30CC" w:rsidP="001C30CC">
            <w:pPr>
              <w:spacing w:before="40" w:after="20"/>
              <w:rPr>
                <w:rFonts w:cs="Arial"/>
                <w:sz w:val="18"/>
                <w:szCs w:val="18"/>
              </w:rPr>
            </w:pPr>
            <w:r w:rsidRPr="00C935A5">
              <w:rPr>
                <w:rFonts w:cs="Arial"/>
                <w:sz w:val="18"/>
                <w:szCs w:val="18"/>
              </w:rPr>
              <w:t>Warrnambool C</w:t>
            </w:r>
          </w:p>
        </w:tc>
        <w:tc>
          <w:tcPr>
            <w:tcW w:w="1361" w:type="dxa"/>
            <w:tcBorders>
              <w:top w:val="nil"/>
              <w:left w:val="single" w:sz="18" w:space="0" w:color="C00000"/>
              <w:bottom w:val="nil"/>
              <w:right w:val="nil"/>
            </w:tcBorders>
            <w:vAlign w:val="bottom"/>
          </w:tcPr>
          <w:p w14:paraId="10CA1730" w14:textId="6CA5FF23" w:rsidR="001C30CC" w:rsidRPr="00C935A5" w:rsidRDefault="001C30CC" w:rsidP="001C30CC">
            <w:pPr>
              <w:spacing w:before="40" w:after="20"/>
              <w:jc w:val="right"/>
              <w:rPr>
                <w:rFonts w:cs="Arial"/>
                <w:sz w:val="18"/>
                <w:szCs w:val="18"/>
              </w:rPr>
            </w:pPr>
            <w:r w:rsidRPr="001C30CC">
              <w:rPr>
                <w:rFonts w:cs="Arial"/>
                <w:sz w:val="18"/>
                <w:szCs w:val="18"/>
              </w:rPr>
              <w:t>5,486</w:t>
            </w:r>
          </w:p>
        </w:tc>
        <w:tc>
          <w:tcPr>
            <w:tcW w:w="1361" w:type="dxa"/>
            <w:tcBorders>
              <w:top w:val="nil"/>
              <w:left w:val="nil"/>
              <w:bottom w:val="nil"/>
              <w:right w:val="nil"/>
            </w:tcBorders>
            <w:vAlign w:val="bottom"/>
          </w:tcPr>
          <w:p w14:paraId="33E83859" w14:textId="3739CF69" w:rsidR="001C30CC" w:rsidRPr="00C935A5" w:rsidRDefault="001C30CC" w:rsidP="001C30CC">
            <w:pPr>
              <w:spacing w:before="40" w:after="20"/>
              <w:jc w:val="right"/>
              <w:rPr>
                <w:rFonts w:cs="Arial"/>
                <w:sz w:val="18"/>
                <w:szCs w:val="18"/>
              </w:rPr>
            </w:pPr>
            <w:r w:rsidRPr="001C30CC">
              <w:rPr>
                <w:rFonts w:cs="Arial"/>
                <w:sz w:val="18"/>
                <w:szCs w:val="18"/>
              </w:rPr>
              <w:t>201,948</w:t>
            </w:r>
          </w:p>
        </w:tc>
        <w:tc>
          <w:tcPr>
            <w:tcW w:w="1361" w:type="dxa"/>
            <w:tcBorders>
              <w:top w:val="nil"/>
              <w:left w:val="nil"/>
              <w:bottom w:val="nil"/>
              <w:right w:val="nil"/>
            </w:tcBorders>
            <w:vAlign w:val="bottom"/>
          </w:tcPr>
          <w:p w14:paraId="6EC672BD" w14:textId="3FD6C5FD" w:rsidR="001C30CC" w:rsidRPr="00C935A5" w:rsidRDefault="001C30CC" w:rsidP="001C30CC">
            <w:pPr>
              <w:spacing w:before="40" w:after="20"/>
              <w:jc w:val="right"/>
              <w:rPr>
                <w:rFonts w:cs="Arial"/>
                <w:sz w:val="18"/>
                <w:szCs w:val="18"/>
              </w:rPr>
            </w:pPr>
            <w:r w:rsidRPr="001C30CC">
              <w:rPr>
                <w:rFonts w:cs="Arial"/>
                <w:sz w:val="18"/>
                <w:szCs w:val="18"/>
              </w:rPr>
              <w:t>442,652</w:t>
            </w:r>
          </w:p>
        </w:tc>
        <w:tc>
          <w:tcPr>
            <w:tcW w:w="1361" w:type="dxa"/>
            <w:tcBorders>
              <w:top w:val="nil"/>
              <w:left w:val="nil"/>
              <w:bottom w:val="nil"/>
              <w:right w:val="nil"/>
            </w:tcBorders>
            <w:vAlign w:val="bottom"/>
          </w:tcPr>
          <w:p w14:paraId="4E2CB6A5" w14:textId="2D764265" w:rsidR="001C30CC" w:rsidRPr="00C935A5" w:rsidRDefault="001C30CC" w:rsidP="001C30CC">
            <w:pPr>
              <w:spacing w:before="40" w:after="20"/>
              <w:jc w:val="right"/>
              <w:rPr>
                <w:rFonts w:cs="Arial"/>
                <w:sz w:val="18"/>
                <w:szCs w:val="18"/>
              </w:rPr>
            </w:pPr>
            <w:r w:rsidRPr="001C30CC">
              <w:rPr>
                <w:rFonts w:cs="Arial"/>
                <w:sz w:val="18"/>
                <w:szCs w:val="18"/>
              </w:rPr>
              <w:t>133,350</w:t>
            </w:r>
          </w:p>
        </w:tc>
        <w:tc>
          <w:tcPr>
            <w:tcW w:w="1332" w:type="dxa"/>
            <w:tcBorders>
              <w:top w:val="nil"/>
              <w:left w:val="nil"/>
              <w:bottom w:val="nil"/>
              <w:right w:val="nil"/>
            </w:tcBorders>
            <w:vAlign w:val="bottom"/>
          </w:tcPr>
          <w:p w14:paraId="2467A6B1" w14:textId="2CDDDB1C" w:rsidR="001C30CC" w:rsidRPr="00C935A5" w:rsidRDefault="001C30CC" w:rsidP="001C30CC">
            <w:pPr>
              <w:spacing w:before="40" w:after="20"/>
              <w:jc w:val="right"/>
              <w:rPr>
                <w:rFonts w:cs="Arial"/>
                <w:sz w:val="18"/>
                <w:szCs w:val="18"/>
              </w:rPr>
            </w:pPr>
            <w:r w:rsidRPr="001C30CC">
              <w:rPr>
                <w:rFonts w:cs="Arial"/>
                <w:sz w:val="18"/>
                <w:szCs w:val="18"/>
              </w:rPr>
              <w:t>216,968</w:t>
            </w:r>
          </w:p>
        </w:tc>
      </w:tr>
      <w:tr w:rsidR="001C30CC" w:rsidRPr="001C30CC" w14:paraId="421858FF" w14:textId="77777777" w:rsidTr="00F62D66">
        <w:trPr>
          <w:trHeight w:val="20"/>
        </w:trPr>
        <w:tc>
          <w:tcPr>
            <w:tcW w:w="2268" w:type="dxa"/>
            <w:tcBorders>
              <w:top w:val="nil"/>
              <w:left w:val="nil"/>
              <w:bottom w:val="nil"/>
              <w:right w:val="single" w:sz="18" w:space="0" w:color="C00000"/>
            </w:tcBorders>
            <w:vAlign w:val="center"/>
          </w:tcPr>
          <w:p w14:paraId="45029316" w14:textId="77777777" w:rsidR="001C30CC" w:rsidRPr="00C935A5" w:rsidRDefault="001C30CC" w:rsidP="001C30CC">
            <w:pPr>
              <w:spacing w:before="40" w:after="20"/>
              <w:rPr>
                <w:rFonts w:cs="Arial"/>
                <w:sz w:val="18"/>
                <w:szCs w:val="18"/>
              </w:rPr>
            </w:pPr>
            <w:r w:rsidRPr="00C935A5">
              <w:rPr>
                <w:rFonts w:cs="Arial"/>
                <w:sz w:val="18"/>
                <w:szCs w:val="18"/>
              </w:rPr>
              <w:t>Wellington S</w:t>
            </w:r>
          </w:p>
        </w:tc>
        <w:tc>
          <w:tcPr>
            <w:tcW w:w="1361" w:type="dxa"/>
            <w:tcBorders>
              <w:top w:val="nil"/>
              <w:left w:val="single" w:sz="18" w:space="0" w:color="C00000"/>
              <w:bottom w:val="nil"/>
              <w:right w:val="nil"/>
            </w:tcBorders>
            <w:vAlign w:val="bottom"/>
          </w:tcPr>
          <w:p w14:paraId="0ED19680" w14:textId="562B8069"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1987685F" w14:textId="5DEA21AC" w:rsidR="001C30CC" w:rsidRPr="00C935A5" w:rsidRDefault="001C30CC" w:rsidP="001C30CC">
            <w:pPr>
              <w:spacing w:before="40" w:after="20"/>
              <w:jc w:val="right"/>
              <w:rPr>
                <w:rFonts w:cs="Arial"/>
                <w:sz w:val="18"/>
                <w:szCs w:val="18"/>
              </w:rPr>
            </w:pPr>
            <w:r w:rsidRPr="001C30CC">
              <w:rPr>
                <w:rFonts w:cs="Arial"/>
                <w:sz w:val="18"/>
                <w:szCs w:val="18"/>
              </w:rPr>
              <w:t>9,280,842</w:t>
            </w:r>
          </w:p>
        </w:tc>
        <w:tc>
          <w:tcPr>
            <w:tcW w:w="1361" w:type="dxa"/>
            <w:tcBorders>
              <w:top w:val="nil"/>
              <w:left w:val="nil"/>
              <w:bottom w:val="nil"/>
              <w:right w:val="nil"/>
            </w:tcBorders>
            <w:vAlign w:val="bottom"/>
          </w:tcPr>
          <w:p w14:paraId="7ABBBD01" w14:textId="7A1AA20A" w:rsidR="001C30CC" w:rsidRPr="00C935A5" w:rsidRDefault="001C30CC" w:rsidP="001C30CC">
            <w:pPr>
              <w:spacing w:before="40" w:after="20"/>
              <w:jc w:val="right"/>
              <w:rPr>
                <w:rFonts w:cs="Arial"/>
                <w:sz w:val="18"/>
                <w:szCs w:val="18"/>
              </w:rPr>
            </w:pPr>
            <w:r w:rsidRPr="001C30CC">
              <w:rPr>
                <w:rFonts w:cs="Arial"/>
                <w:sz w:val="18"/>
                <w:szCs w:val="18"/>
              </w:rPr>
              <w:t>13,898,094</w:t>
            </w:r>
          </w:p>
        </w:tc>
        <w:tc>
          <w:tcPr>
            <w:tcW w:w="1361" w:type="dxa"/>
            <w:tcBorders>
              <w:top w:val="nil"/>
              <w:left w:val="nil"/>
              <w:bottom w:val="nil"/>
              <w:right w:val="nil"/>
            </w:tcBorders>
            <w:vAlign w:val="bottom"/>
          </w:tcPr>
          <w:p w14:paraId="0F4ECDEC" w14:textId="6AC762AD" w:rsidR="001C30CC" w:rsidRPr="00C935A5" w:rsidRDefault="001C30CC" w:rsidP="001C30CC">
            <w:pPr>
              <w:spacing w:before="40" w:after="20"/>
              <w:jc w:val="right"/>
              <w:rPr>
                <w:rFonts w:cs="Arial"/>
                <w:sz w:val="18"/>
                <w:szCs w:val="18"/>
              </w:rPr>
            </w:pPr>
            <w:r w:rsidRPr="001C30CC">
              <w:rPr>
                <w:rFonts w:cs="Arial"/>
                <w:sz w:val="18"/>
                <w:szCs w:val="18"/>
              </w:rPr>
              <w:t>4,560,638</w:t>
            </w:r>
          </w:p>
        </w:tc>
        <w:tc>
          <w:tcPr>
            <w:tcW w:w="1332" w:type="dxa"/>
            <w:tcBorders>
              <w:top w:val="nil"/>
              <w:left w:val="nil"/>
              <w:bottom w:val="nil"/>
              <w:right w:val="nil"/>
            </w:tcBorders>
            <w:vAlign w:val="bottom"/>
          </w:tcPr>
          <w:p w14:paraId="5D3E8244" w14:textId="7E21693A" w:rsidR="001C30CC" w:rsidRPr="00C935A5" w:rsidRDefault="001C30CC" w:rsidP="001C30CC">
            <w:pPr>
              <w:spacing w:before="40" w:after="20"/>
              <w:jc w:val="right"/>
              <w:rPr>
                <w:rFonts w:cs="Arial"/>
                <w:sz w:val="18"/>
                <w:szCs w:val="18"/>
              </w:rPr>
            </w:pPr>
            <w:r w:rsidRPr="001C30CC">
              <w:rPr>
                <w:rFonts w:cs="Arial"/>
                <w:sz w:val="18"/>
                <w:szCs w:val="18"/>
              </w:rPr>
              <w:t>1,718,644</w:t>
            </w:r>
          </w:p>
        </w:tc>
      </w:tr>
      <w:tr w:rsidR="001C30CC" w:rsidRPr="001C30CC" w14:paraId="574C19F7" w14:textId="77777777" w:rsidTr="00F62D66">
        <w:trPr>
          <w:trHeight w:val="20"/>
        </w:trPr>
        <w:tc>
          <w:tcPr>
            <w:tcW w:w="2268" w:type="dxa"/>
            <w:tcBorders>
              <w:top w:val="nil"/>
              <w:left w:val="nil"/>
              <w:bottom w:val="nil"/>
              <w:right w:val="single" w:sz="18" w:space="0" w:color="C00000"/>
            </w:tcBorders>
            <w:vAlign w:val="center"/>
          </w:tcPr>
          <w:p w14:paraId="3B1B16DD" w14:textId="77777777" w:rsidR="001C30CC" w:rsidRPr="00C935A5" w:rsidRDefault="001C30CC" w:rsidP="001C30CC">
            <w:pPr>
              <w:spacing w:before="40" w:after="20"/>
              <w:rPr>
                <w:rFonts w:cs="Arial"/>
                <w:sz w:val="18"/>
                <w:szCs w:val="18"/>
              </w:rPr>
            </w:pPr>
            <w:r w:rsidRPr="00C935A5">
              <w:rPr>
                <w:rFonts w:cs="Arial"/>
                <w:sz w:val="18"/>
                <w:szCs w:val="18"/>
              </w:rPr>
              <w:t>West Wimmera S</w:t>
            </w:r>
          </w:p>
        </w:tc>
        <w:tc>
          <w:tcPr>
            <w:tcW w:w="1361" w:type="dxa"/>
            <w:tcBorders>
              <w:top w:val="nil"/>
              <w:left w:val="single" w:sz="18" w:space="0" w:color="C00000"/>
              <w:bottom w:val="nil"/>
              <w:right w:val="nil"/>
            </w:tcBorders>
            <w:vAlign w:val="bottom"/>
          </w:tcPr>
          <w:p w14:paraId="1948E92A" w14:textId="62CEC2F0" w:rsidR="001C30CC" w:rsidRPr="00C935A5" w:rsidRDefault="001C30CC" w:rsidP="001C30CC">
            <w:pPr>
              <w:spacing w:before="40" w:after="20"/>
              <w:jc w:val="right"/>
              <w:rPr>
                <w:rFonts w:cs="Arial"/>
                <w:sz w:val="18"/>
                <w:szCs w:val="18"/>
              </w:rPr>
            </w:pPr>
            <w:r w:rsidRPr="001C30CC">
              <w:rPr>
                <w:rFonts w:cs="Arial"/>
                <w:sz w:val="18"/>
                <w:szCs w:val="18"/>
              </w:rPr>
              <w:t>379,667</w:t>
            </w:r>
          </w:p>
        </w:tc>
        <w:tc>
          <w:tcPr>
            <w:tcW w:w="1361" w:type="dxa"/>
            <w:tcBorders>
              <w:top w:val="nil"/>
              <w:left w:val="nil"/>
              <w:bottom w:val="nil"/>
              <w:right w:val="nil"/>
            </w:tcBorders>
            <w:vAlign w:val="bottom"/>
          </w:tcPr>
          <w:p w14:paraId="1D25B1AC" w14:textId="31196E8B" w:rsidR="001C30CC" w:rsidRPr="00C935A5" w:rsidRDefault="001C30CC" w:rsidP="001C30CC">
            <w:pPr>
              <w:spacing w:before="40" w:after="20"/>
              <w:jc w:val="right"/>
              <w:rPr>
                <w:rFonts w:cs="Arial"/>
                <w:sz w:val="18"/>
                <w:szCs w:val="18"/>
              </w:rPr>
            </w:pPr>
            <w:r w:rsidRPr="001C30CC">
              <w:rPr>
                <w:rFonts w:cs="Arial"/>
                <w:sz w:val="18"/>
                <w:szCs w:val="18"/>
              </w:rPr>
              <w:t>13,540,587</w:t>
            </w:r>
          </w:p>
        </w:tc>
        <w:tc>
          <w:tcPr>
            <w:tcW w:w="1361" w:type="dxa"/>
            <w:tcBorders>
              <w:top w:val="nil"/>
              <w:left w:val="nil"/>
              <w:bottom w:val="nil"/>
              <w:right w:val="nil"/>
            </w:tcBorders>
            <w:vAlign w:val="bottom"/>
          </w:tcPr>
          <w:p w14:paraId="4A1DDCEA" w14:textId="37B29FEA" w:rsidR="001C30CC" w:rsidRPr="00C935A5" w:rsidRDefault="001C30CC" w:rsidP="001C30CC">
            <w:pPr>
              <w:spacing w:before="40" w:after="20"/>
              <w:jc w:val="right"/>
              <w:rPr>
                <w:rFonts w:cs="Arial"/>
                <w:sz w:val="18"/>
                <w:szCs w:val="18"/>
              </w:rPr>
            </w:pPr>
            <w:r w:rsidRPr="001C30CC">
              <w:rPr>
                <w:rFonts w:cs="Arial"/>
                <w:sz w:val="18"/>
                <w:szCs w:val="18"/>
              </w:rPr>
              <w:t>1,788,537</w:t>
            </w:r>
          </w:p>
        </w:tc>
        <w:tc>
          <w:tcPr>
            <w:tcW w:w="1361" w:type="dxa"/>
            <w:tcBorders>
              <w:top w:val="nil"/>
              <w:left w:val="nil"/>
              <w:bottom w:val="nil"/>
              <w:right w:val="nil"/>
            </w:tcBorders>
            <w:vAlign w:val="bottom"/>
          </w:tcPr>
          <w:p w14:paraId="76B0D725" w14:textId="5AADB08B" w:rsidR="001C30CC" w:rsidRPr="00C935A5" w:rsidRDefault="001C30CC" w:rsidP="001C30CC">
            <w:pPr>
              <w:spacing w:before="40" w:after="20"/>
              <w:jc w:val="right"/>
              <w:rPr>
                <w:rFonts w:cs="Arial"/>
                <w:sz w:val="18"/>
                <w:szCs w:val="18"/>
              </w:rPr>
            </w:pPr>
            <w:r w:rsidRPr="001C30CC">
              <w:rPr>
                <w:rFonts w:cs="Arial"/>
                <w:sz w:val="18"/>
                <w:szCs w:val="18"/>
              </w:rPr>
              <w:t>13,715</w:t>
            </w:r>
          </w:p>
        </w:tc>
        <w:tc>
          <w:tcPr>
            <w:tcW w:w="1332" w:type="dxa"/>
            <w:tcBorders>
              <w:top w:val="nil"/>
              <w:left w:val="nil"/>
              <w:bottom w:val="nil"/>
              <w:right w:val="nil"/>
            </w:tcBorders>
            <w:vAlign w:val="bottom"/>
          </w:tcPr>
          <w:p w14:paraId="793A93FC" w14:textId="545AAAD9"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71C14067" w14:textId="77777777" w:rsidTr="00F62D66">
        <w:trPr>
          <w:trHeight w:val="20"/>
        </w:trPr>
        <w:tc>
          <w:tcPr>
            <w:tcW w:w="2268" w:type="dxa"/>
            <w:tcBorders>
              <w:top w:val="nil"/>
              <w:left w:val="nil"/>
              <w:bottom w:val="nil"/>
              <w:right w:val="single" w:sz="18" w:space="0" w:color="C00000"/>
            </w:tcBorders>
            <w:vAlign w:val="center"/>
          </w:tcPr>
          <w:p w14:paraId="1D8CF678" w14:textId="77777777" w:rsidR="001C30CC" w:rsidRPr="00C935A5" w:rsidRDefault="001C30CC" w:rsidP="001C30CC">
            <w:pPr>
              <w:spacing w:before="40" w:after="20"/>
              <w:rPr>
                <w:rFonts w:cs="Arial"/>
                <w:sz w:val="18"/>
                <w:szCs w:val="18"/>
              </w:rPr>
            </w:pPr>
            <w:r w:rsidRPr="00C935A5">
              <w:rPr>
                <w:rFonts w:cs="Arial"/>
                <w:sz w:val="18"/>
                <w:szCs w:val="18"/>
              </w:rPr>
              <w:t>Whitehorse C</w:t>
            </w:r>
          </w:p>
        </w:tc>
        <w:tc>
          <w:tcPr>
            <w:tcW w:w="1361" w:type="dxa"/>
            <w:tcBorders>
              <w:top w:val="nil"/>
              <w:left w:val="single" w:sz="18" w:space="0" w:color="C00000"/>
              <w:bottom w:val="nil"/>
              <w:right w:val="nil"/>
            </w:tcBorders>
            <w:vAlign w:val="bottom"/>
          </w:tcPr>
          <w:p w14:paraId="43D815FC" w14:textId="35592551"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53D04DD2" w14:textId="37F97024"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794652FE" w14:textId="774FD524"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19EAD515" w14:textId="4CB0AB88" w:rsidR="001C30CC" w:rsidRPr="00C935A5" w:rsidRDefault="001C30CC" w:rsidP="001C30CC">
            <w:pPr>
              <w:spacing w:before="40" w:after="20"/>
              <w:jc w:val="right"/>
              <w:rPr>
                <w:rFonts w:cs="Arial"/>
                <w:sz w:val="18"/>
                <w:szCs w:val="18"/>
              </w:rPr>
            </w:pPr>
            <w:r w:rsidRPr="001C30CC">
              <w:rPr>
                <w:rFonts w:cs="Arial"/>
                <w:sz w:val="18"/>
                <w:szCs w:val="18"/>
              </w:rPr>
              <w:t>0</w:t>
            </w:r>
          </w:p>
        </w:tc>
        <w:tc>
          <w:tcPr>
            <w:tcW w:w="1332" w:type="dxa"/>
            <w:tcBorders>
              <w:top w:val="nil"/>
              <w:left w:val="nil"/>
              <w:bottom w:val="nil"/>
              <w:right w:val="nil"/>
            </w:tcBorders>
            <w:vAlign w:val="bottom"/>
          </w:tcPr>
          <w:p w14:paraId="60FD5560" w14:textId="30B15826"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6979829C" w14:textId="77777777" w:rsidTr="00F62D66">
        <w:trPr>
          <w:trHeight w:val="20"/>
        </w:trPr>
        <w:tc>
          <w:tcPr>
            <w:tcW w:w="2268" w:type="dxa"/>
            <w:tcBorders>
              <w:top w:val="nil"/>
              <w:left w:val="nil"/>
              <w:bottom w:val="nil"/>
              <w:right w:val="single" w:sz="18" w:space="0" w:color="C00000"/>
            </w:tcBorders>
            <w:vAlign w:val="center"/>
          </w:tcPr>
          <w:p w14:paraId="1DD0AB47" w14:textId="77777777" w:rsidR="001C30CC" w:rsidRPr="00C935A5" w:rsidRDefault="001C30CC" w:rsidP="001C30CC">
            <w:pPr>
              <w:spacing w:before="40" w:after="20"/>
              <w:rPr>
                <w:rFonts w:cs="Arial"/>
                <w:sz w:val="18"/>
                <w:szCs w:val="18"/>
              </w:rPr>
            </w:pPr>
            <w:r w:rsidRPr="00C935A5">
              <w:rPr>
                <w:rFonts w:cs="Arial"/>
                <w:sz w:val="18"/>
                <w:szCs w:val="18"/>
              </w:rPr>
              <w:t>Whittlesea C</w:t>
            </w:r>
          </w:p>
        </w:tc>
        <w:tc>
          <w:tcPr>
            <w:tcW w:w="1361" w:type="dxa"/>
            <w:tcBorders>
              <w:top w:val="nil"/>
              <w:left w:val="single" w:sz="18" w:space="0" w:color="C00000"/>
              <w:bottom w:val="nil"/>
              <w:right w:val="nil"/>
            </w:tcBorders>
            <w:vAlign w:val="bottom"/>
          </w:tcPr>
          <w:p w14:paraId="69478002" w14:textId="1E8F782F" w:rsidR="001C30CC" w:rsidRPr="00C935A5" w:rsidRDefault="001C30CC" w:rsidP="001C30CC">
            <w:pPr>
              <w:spacing w:before="40" w:after="20"/>
              <w:jc w:val="right"/>
              <w:rPr>
                <w:rFonts w:cs="Arial"/>
                <w:sz w:val="18"/>
                <w:szCs w:val="18"/>
              </w:rPr>
            </w:pPr>
            <w:r w:rsidRPr="001C30CC">
              <w:rPr>
                <w:rFonts w:cs="Arial"/>
                <w:sz w:val="18"/>
                <w:szCs w:val="18"/>
              </w:rPr>
              <w:t>6,771</w:t>
            </w:r>
          </w:p>
        </w:tc>
        <w:tc>
          <w:tcPr>
            <w:tcW w:w="1361" w:type="dxa"/>
            <w:tcBorders>
              <w:top w:val="nil"/>
              <w:left w:val="nil"/>
              <w:bottom w:val="nil"/>
              <w:right w:val="nil"/>
            </w:tcBorders>
            <w:vAlign w:val="bottom"/>
          </w:tcPr>
          <w:p w14:paraId="7706B5EC" w14:textId="01025667" w:rsidR="001C30CC" w:rsidRPr="00C935A5" w:rsidRDefault="001C30CC" w:rsidP="001C30CC">
            <w:pPr>
              <w:spacing w:before="40" w:after="20"/>
              <w:jc w:val="right"/>
              <w:rPr>
                <w:rFonts w:cs="Arial"/>
                <w:sz w:val="18"/>
                <w:szCs w:val="18"/>
              </w:rPr>
            </w:pPr>
            <w:r w:rsidRPr="001C30CC">
              <w:rPr>
                <w:rFonts w:cs="Arial"/>
                <w:sz w:val="18"/>
                <w:szCs w:val="18"/>
              </w:rPr>
              <w:t>25,742</w:t>
            </w:r>
          </w:p>
        </w:tc>
        <w:tc>
          <w:tcPr>
            <w:tcW w:w="1361" w:type="dxa"/>
            <w:tcBorders>
              <w:top w:val="nil"/>
              <w:left w:val="nil"/>
              <w:bottom w:val="nil"/>
              <w:right w:val="nil"/>
            </w:tcBorders>
            <w:vAlign w:val="bottom"/>
          </w:tcPr>
          <w:p w14:paraId="577E1FD6" w14:textId="51B97127" w:rsidR="001C30CC" w:rsidRPr="00C935A5" w:rsidRDefault="001C30CC" w:rsidP="001C30CC">
            <w:pPr>
              <w:spacing w:before="40" w:after="20"/>
              <w:jc w:val="right"/>
              <w:rPr>
                <w:rFonts w:cs="Arial"/>
                <w:sz w:val="18"/>
                <w:szCs w:val="18"/>
              </w:rPr>
            </w:pPr>
            <w:r w:rsidRPr="001C30CC">
              <w:rPr>
                <w:rFonts w:cs="Arial"/>
                <w:sz w:val="18"/>
                <w:szCs w:val="18"/>
              </w:rPr>
              <w:t>1,800,143</w:t>
            </w:r>
          </w:p>
        </w:tc>
        <w:tc>
          <w:tcPr>
            <w:tcW w:w="1361" w:type="dxa"/>
            <w:tcBorders>
              <w:top w:val="nil"/>
              <w:left w:val="nil"/>
              <w:bottom w:val="nil"/>
              <w:right w:val="nil"/>
            </w:tcBorders>
            <w:vAlign w:val="bottom"/>
          </w:tcPr>
          <w:p w14:paraId="1C982D63" w14:textId="5236C6CD" w:rsidR="001C30CC" w:rsidRPr="00C935A5" w:rsidRDefault="001C30CC" w:rsidP="001C30CC">
            <w:pPr>
              <w:spacing w:before="40" w:after="20"/>
              <w:jc w:val="right"/>
              <w:rPr>
                <w:rFonts w:cs="Arial"/>
                <w:sz w:val="18"/>
                <w:szCs w:val="18"/>
              </w:rPr>
            </w:pPr>
            <w:r w:rsidRPr="001C30CC">
              <w:rPr>
                <w:rFonts w:cs="Arial"/>
                <w:sz w:val="18"/>
                <w:szCs w:val="18"/>
              </w:rPr>
              <w:t>320,110</w:t>
            </w:r>
          </w:p>
        </w:tc>
        <w:tc>
          <w:tcPr>
            <w:tcW w:w="1332" w:type="dxa"/>
            <w:tcBorders>
              <w:top w:val="nil"/>
              <w:left w:val="nil"/>
              <w:bottom w:val="nil"/>
              <w:right w:val="nil"/>
            </w:tcBorders>
            <w:vAlign w:val="bottom"/>
          </w:tcPr>
          <w:p w14:paraId="1511DDDF" w14:textId="1A757F6A" w:rsidR="001C30CC" w:rsidRPr="00C935A5" w:rsidRDefault="001C30CC" w:rsidP="001C30CC">
            <w:pPr>
              <w:spacing w:before="40" w:after="20"/>
              <w:jc w:val="right"/>
              <w:rPr>
                <w:rFonts w:cs="Arial"/>
                <w:sz w:val="18"/>
                <w:szCs w:val="18"/>
              </w:rPr>
            </w:pPr>
            <w:r w:rsidRPr="001C30CC">
              <w:rPr>
                <w:rFonts w:cs="Arial"/>
                <w:sz w:val="18"/>
                <w:szCs w:val="18"/>
              </w:rPr>
              <w:t>353,389</w:t>
            </w:r>
          </w:p>
        </w:tc>
      </w:tr>
      <w:tr w:rsidR="001C30CC" w:rsidRPr="001C30CC" w14:paraId="66209B31" w14:textId="77777777" w:rsidTr="00F62D66">
        <w:trPr>
          <w:trHeight w:val="20"/>
        </w:trPr>
        <w:tc>
          <w:tcPr>
            <w:tcW w:w="2268" w:type="dxa"/>
            <w:tcBorders>
              <w:top w:val="nil"/>
              <w:left w:val="nil"/>
              <w:bottom w:val="nil"/>
              <w:right w:val="single" w:sz="18" w:space="0" w:color="C00000"/>
            </w:tcBorders>
            <w:vAlign w:val="center"/>
          </w:tcPr>
          <w:p w14:paraId="75948943" w14:textId="77777777" w:rsidR="001C30CC" w:rsidRPr="00C935A5" w:rsidRDefault="001C30CC" w:rsidP="001C30CC">
            <w:pPr>
              <w:spacing w:before="40" w:after="20"/>
              <w:rPr>
                <w:rFonts w:cs="Arial"/>
                <w:sz w:val="18"/>
                <w:szCs w:val="18"/>
              </w:rPr>
            </w:pPr>
            <w:r w:rsidRPr="00C935A5">
              <w:rPr>
                <w:rFonts w:cs="Arial"/>
                <w:sz w:val="18"/>
                <w:szCs w:val="18"/>
              </w:rPr>
              <w:t>Wodonga C</w:t>
            </w:r>
          </w:p>
        </w:tc>
        <w:tc>
          <w:tcPr>
            <w:tcW w:w="1361" w:type="dxa"/>
            <w:tcBorders>
              <w:top w:val="nil"/>
              <w:left w:val="single" w:sz="18" w:space="0" w:color="C00000"/>
              <w:bottom w:val="nil"/>
              <w:right w:val="nil"/>
            </w:tcBorders>
            <w:vAlign w:val="bottom"/>
          </w:tcPr>
          <w:p w14:paraId="5E62D370" w14:textId="28A5D04A"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10565285" w14:textId="7C3464FF" w:rsidR="001C30CC" w:rsidRPr="00C935A5" w:rsidRDefault="001C30CC" w:rsidP="001C30CC">
            <w:pPr>
              <w:spacing w:before="40" w:after="20"/>
              <w:jc w:val="right"/>
              <w:rPr>
                <w:rFonts w:cs="Arial"/>
                <w:sz w:val="18"/>
                <w:szCs w:val="18"/>
              </w:rPr>
            </w:pPr>
            <w:r w:rsidRPr="001C30CC">
              <w:rPr>
                <w:rFonts w:cs="Arial"/>
                <w:sz w:val="18"/>
                <w:szCs w:val="18"/>
              </w:rPr>
              <w:t>395,371</w:t>
            </w:r>
          </w:p>
        </w:tc>
        <w:tc>
          <w:tcPr>
            <w:tcW w:w="1361" w:type="dxa"/>
            <w:tcBorders>
              <w:top w:val="nil"/>
              <w:left w:val="nil"/>
              <w:bottom w:val="nil"/>
              <w:right w:val="nil"/>
            </w:tcBorders>
            <w:vAlign w:val="bottom"/>
          </w:tcPr>
          <w:p w14:paraId="5AA88232" w14:textId="01137ABC" w:rsidR="001C30CC" w:rsidRPr="00C935A5" w:rsidRDefault="001C30CC" w:rsidP="001C30CC">
            <w:pPr>
              <w:spacing w:before="40" w:after="20"/>
              <w:jc w:val="right"/>
              <w:rPr>
                <w:rFonts w:cs="Arial"/>
                <w:sz w:val="18"/>
                <w:szCs w:val="18"/>
              </w:rPr>
            </w:pPr>
            <w:r w:rsidRPr="001C30CC">
              <w:rPr>
                <w:rFonts w:cs="Arial"/>
                <w:sz w:val="18"/>
                <w:szCs w:val="18"/>
              </w:rPr>
              <w:t>1,104,238</w:t>
            </w:r>
          </w:p>
        </w:tc>
        <w:tc>
          <w:tcPr>
            <w:tcW w:w="1361" w:type="dxa"/>
            <w:tcBorders>
              <w:top w:val="nil"/>
              <w:left w:val="nil"/>
              <w:bottom w:val="nil"/>
              <w:right w:val="nil"/>
            </w:tcBorders>
            <w:vAlign w:val="bottom"/>
          </w:tcPr>
          <w:p w14:paraId="0D9795C1" w14:textId="63582795" w:rsidR="001C30CC" w:rsidRPr="00C935A5" w:rsidRDefault="001C30CC" w:rsidP="001C30CC">
            <w:pPr>
              <w:spacing w:before="40" w:after="20"/>
              <w:jc w:val="right"/>
              <w:rPr>
                <w:rFonts w:cs="Arial"/>
                <w:sz w:val="18"/>
                <w:szCs w:val="18"/>
              </w:rPr>
            </w:pPr>
            <w:r w:rsidRPr="001C30CC">
              <w:rPr>
                <w:rFonts w:cs="Arial"/>
                <w:sz w:val="18"/>
                <w:szCs w:val="18"/>
              </w:rPr>
              <w:t>26,118</w:t>
            </w:r>
          </w:p>
        </w:tc>
        <w:tc>
          <w:tcPr>
            <w:tcW w:w="1332" w:type="dxa"/>
            <w:tcBorders>
              <w:top w:val="nil"/>
              <w:left w:val="nil"/>
              <w:bottom w:val="nil"/>
              <w:right w:val="nil"/>
            </w:tcBorders>
            <w:vAlign w:val="bottom"/>
          </w:tcPr>
          <w:p w14:paraId="0B58BB93" w14:textId="47F35C31" w:rsidR="001C30CC" w:rsidRPr="00C935A5" w:rsidRDefault="001C30CC" w:rsidP="001C30CC">
            <w:pPr>
              <w:spacing w:before="40" w:after="20"/>
              <w:jc w:val="right"/>
              <w:rPr>
                <w:rFonts w:cs="Arial"/>
                <w:sz w:val="18"/>
                <w:szCs w:val="18"/>
              </w:rPr>
            </w:pPr>
            <w:r w:rsidRPr="001C30CC">
              <w:rPr>
                <w:rFonts w:cs="Arial"/>
                <w:sz w:val="18"/>
                <w:szCs w:val="18"/>
              </w:rPr>
              <w:t>98,906</w:t>
            </w:r>
          </w:p>
        </w:tc>
      </w:tr>
      <w:tr w:rsidR="001C30CC" w:rsidRPr="001C30CC" w14:paraId="508A26EF" w14:textId="77777777" w:rsidTr="00F62D66">
        <w:trPr>
          <w:trHeight w:val="20"/>
        </w:trPr>
        <w:tc>
          <w:tcPr>
            <w:tcW w:w="2268" w:type="dxa"/>
            <w:tcBorders>
              <w:top w:val="nil"/>
              <w:left w:val="nil"/>
              <w:bottom w:val="nil"/>
              <w:right w:val="single" w:sz="18" w:space="0" w:color="C00000"/>
            </w:tcBorders>
            <w:vAlign w:val="center"/>
          </w:tcPr>
          <w:p w14:paraId="0BEE87C3" w14:textId="77777777" w:rsidR="001C30CC" w:rsidRPr="00C935A5" w:rsidRDefault="001C30CC" w:rsidP="001C30CC">
            <w:pPr>
              <w:spacing w:before="40" w:after="20"/>
              <w:rPr>
                <w:rFonts w:cs="Arial"/>
                <w:sz w:val="18"/>
                <w:szCs w:val="18"/>
              </w:rPr>
            </w:pPr>
            <w:r w:rsidRPr="00C935A5">
              <w:rPr>
                <w:rFonts w:cs="Arial"/>
                <w:sz w:val="18"/>
                <w:szCs w:val="18"/>
              </w:rPr>
              <w:t>Wyndham C</w:t>
            </w:r>
          </w:p>
        </w:tc>
        <w:tc>
          <w:tcPr>
            <w:tcW w:w="1361" w:type="dxa"/>
            <w:tcBorders>
              <w:top w:val="nil"/>
              <w:left w:val="single" w:sz="18" w:space="0" w:color="C00000"/>
              <w:bottom w:val="nil"/>
              <w:right w:val="nil"/>
            </w:tcBorders>
            <w:vAlign w:val="bottom"/>
          </w:tcPr>
          <w:p w14:paraId="58DAF8F6" w14:textId="5E2499AB" w:rsidR="001C30CC" w:rsidRPr="00C935A5" w:rsidRDefault="001C30CC" w:rsidP="001C30CC">
            <w:pPr>
              <w:spacing w:before="40" w:after="20"/>
              <w:jc w:val="right"/>
              <w:rPr>
                <w:rFonts w:cs="Arial"/>
                <w:sz w:val="18"/>
                <w:szCs w:val="18"/>
              </w:rPr>
            </w:pPr>
            <w:r w:rsidRPr="001C30CC">
              <w:rPr>
                <w:rFonts w:cs="Arial"/>
                <w:sz w:val="18"/>
                <w:szCs w:val="18"/>
              </w:rPr>
              <w:t>22,468</w:t>
            </w:r>
          </w:p>
        </w:tc>
        <w:tc>
          <w:tcPr>
            <w:tcW w:w="1361" w:type="dxa"/>
            <w:tcBorders>
              <w:top w:val="nil"/>
              <w:left w:val="nil"/>
              <w:bottom w:val="nil"/>
              <w:right w:val="nil"/>
            </w:tcBorders>
            <w:vAlign w:val="bottom"/>
          </w:tcPr>
          <w:p w14:paraId="638DED40" w14:textId="3D28151B" w:rsidR="001C30CC" w:rsidRPr="00C935A5" w:rsidRDefault="001C30CC" w:rsidP="001C30CC">
            <w:pPr>
              <w:spacing w:before="40" w:after="20"/>
              <w:jc w:val="right"/>
              <w:rPr>
                <w:rFonts w:cs="Arial"/>
                <w:sz w:val="18"/>
                <w:szCs w:val="18"/>
              </w:rPr>
            </w:pPr>
            <w:r w:rsidRPr="001C30CC">
              <w:rPr>
                <w:rFonts w:cs="Arial"/>
                <w:sz w:val="18"/>
                <w:szCs w:val="18"/>
              </w:rPr>
              <w:t>305,377</w:t>
            </w:r>
          </w:p>
        </w:tc>
        <w:tc>
          <w:tcPr>
            <w:tcW w:w="1361" w:type="dxa"/>
            <w:tcBorders>
              <w:top w:val="nil"/>
              <w:left w:val="nil"/>
              <w:bottom w:val="nil"/>
              <w:right w:val="nil"/>
            </w:tcBorders>
            <w:vAlign w:val="bottom"/>
          </w:tcPr>
          <w:p w14:paraId="56D3A211" w14:textId="45BE7A6F" w:rsidR="001C30CC" w:rsidRPr="00C935A5" w:rsidRDefault="001C30CC" w:rsidP="001C30CC">
            <w:pPr>
              <w:spacing w:before="40" w:after="20"/>
              <w:jc w:val="right"/>
              <w:rPr>
                <w:rFonts w:cs="Arial"/>
                <w:sz w:val="18"/>
                <w:szCs w:val="18"/>
              </w:rPr>
            </w:pPr>
            <w:r w:rsidRPr="001C30CC">
              <w:rPr>
                <w:rFonts w:cs="Arial"/>
                <w:sz w:val="18"/>
                <w:szCs w:val="18"/>
              </w:rPr>
              <w:t>668,726</w:t>
            </w:r>
          </w:p>
        </w:tc>
        <w:tc>
          <w:tcPr>
            <w:tcW w:w="1361" w:type="dxa"/>
            <w:tcBorders>
              <w:top w:val="nil"/>
              <w:left w:val="nil"/>
              <w:bottom w:val="nil"/>
              <w:right w:val="nil"/>
            </w:tcBorders>
            <w:vAlign w:val="bottom"/>
          </w:tcPr>
          <w:p w14:paraId="0FFD3CA5" w14:textId="376BD50F" w:rsidR="001C30CC" w:rsidRPr="00C935A5" w:rsidRDefault="001C30CC" w:rsidP="001C30CC">
            <w:pPr>
              <w:spacing w:before="40" w:after="20"/>
              <w:jc w:val="right"/>
              <w:rPr>
                <w:rFonts w:cs="Arial"/>
                <w:sz w:val="18"/>
                <w:szCs w:val="18"/>
              </w:rPr>
            </w:pPr>
            <w:r w:rsidRPr="001C30CC">
              <w:rPr>
                <w:rFonts w:cs="Arial"/>
                <w:sz w:val="18"/>
                <w:szCs w:val="18"/>
              </w:rPr>
              <w:t>23,754</w:t>
            </w:r>
          </w:p>
        </w:tc>
        <w:tc>
          <w:tcPr>
            <w:tcW w:w="1332" w:type="dxa"/>
            <w:tcBorders>
              <w:top w:val="nil"/>
              <w:left w:val="nil"/>
              <w:bottom w:val="nil"/>
              <w:right w:val="nil"/>
            </w:tcBorders>
            <w:vAlign w:val="bottom"/>
          </w:tcPr>
          <w:p w14:paraId="010C50F3" w14:textId="3ED96708" w:rsidR="001C30CC" w:rsidRPr="00C935A5" w:rsidRDefault="001C30CC" w:rsidP="001C30CC">
            <w:pPr>
              <w:spacing w:before="40" w:after="20"/>
              <w:jc w:val="right"/>
              <w:rPr>
                <w:rFonts w:cs="Arial"/>
                <w:sz w:val="18"/>
                <w:szCs w:val="18"/>
              </w:rPr>
            </w:pPr>
            <w:r w:rsidRPr="001C30CC">
              <w:rPr>
                <w:rFonts w:cs="Arial"/>
                <w:sz w:val="18"/>
                <w:szCs w:val="18"/>
              </w:rPr>
              <w:t>770,379</w:t>
            </w:r>
          </w:p>
        </w:tc>
      </w:tr>
      <w:tr w:rsidR="001C30CC" w:rsidRPr="001C30CC" w14:paraId="67B66BCF" w14:textId="77777777" w:rsidTr="00F62D66">
        <w:trPr>
          <w:trHeight w:val="20"/>
        </w:trPr>
        <w:tc>
          <w:tcPr>
            <w:tcW w:w="2268" w:type="dxa"/>
            <w:tcBorders>
              <w:top w:val="nil"/>
              <w:left w:val="nil"/>
              <w:bottom w:val="nil"/>
              <w:right w:val="single" w:sz="18" w:space="0" w:color="C00000"/>
            </w:tcBorders>
            <w:vAlign w:val="center"/>
          </w:tcPr>
          <w:p w14:paraId="5F04828E" w14:textId="77777777" w:rsidR="001C30CC" w:rsidRPr="00C935A5" w:rsidRDefault="001C30CC" w:rsidP="001C30CC">
            <w:pPr>
              <w:spacing w:before="40" w:after="20"/>
              <w:rPr>
                <w:rFonts w:cs="Arial"/>
                <w:sz w:val="18"/>
                <w:szCs w:val="18"/>
              </w:rPr>
            </w:pPr>
            <w:r w:rsidRPr="00C935A5">
              <w:rPr>
                <w:rFonts w:cs="Arial"/>
                <w:sz w:val="18"/>
                <w:szCs w:val="18"/>
              </w:rPr>
              <w:t>Yarra C</w:t>
            </w:r>
          </w:p>
        </w:tc>
        <w:tc>
          <w:tcPr>
            <w:tcW w:w="1361" w:type="dxa"/>
            <w:tcBorders>
              <w:top w:val="nil"/>
              <w:left w:val="single" w:sz="18" w:space="0" w:color="C00000"/>
              <w:bottom w:val="nil"/>
              <w:right w:val="nil"/>
            </w:tcBorders>
            <w:vAlign w:val="bottom"/>
          </w:tcPr>
          <w:p w14:paraId="4B115DD3" w14:textId="35527BCB"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74493221" w14:textId="3863E513"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37150AF5" w14:textId="6B57EAEF" w:rsidR="001C30CC" w:rsidRPr="00C935A5" w:rsidRDefault="001C30CC" w:rsidP="001C30CC">
            <w:pPr>
              <w:spacing w:before="40" w:after="20"/>
              <w:jc w:val="right"/>
              <w:rPr>
                <w:rFonts w:cs="Arial"/>
                <w:sz w:val="18"/>
                <w:szCs w:val="18"/>
              </w:rPr>
            </w:pPr>
            <w:r w:rsidRPr="001C30CC">
              <w:rPr>
                <w:rFonts w:cs="Arial"/>
                <w:sz w:val="18"/>
                <w:szCs w:val="18"/>
              </w:rPr>
              <w:t>0</w:t>
            </w:r>
          </w:p>
        </w:tc>
        <w:tc>
          <w:tcPr>
            <w:tcW w:w="1361" w:type="dxa"/>
            <w:tcBorders>
              <w:top w:val="nil"/>
              <w:left w:val="nil"/>
              <w:bottom w:val="nil"/>
              <w:right w:val="nil"/>
            </w:tcBorders>
            <w:vAlign w:val="bottom"/>
          </w:tcPr>
          <w:p w14:paraId="3D52334B" w14:textId="26DCB548" w:rsidR="001C30CC" w:rsidRPr="00C935A5" w:rsidRDefault="001C30CC" w:rsidP="001C30CC">
            <w:pPr>
              <w:spacing w:before="40" w:after="20"/>
              <w:jc w:val="right"/>
              <w:rPr>
                <w:rFonts w:cs="Arial"/>
                <w:sz w:val="18"/>
                <w:szCs w:val="18"/>
              </w:rPr>
            </w:pPr>
            <w:r w:rsidRPr="001C30CC">
              <w:rPr>
                <w:rFonts w:cs="Arial"/>
                <w:sz w:val="18"/>
                <w:szCs w:val="18"/>
              </w:rPr>
              <w:t>0</w:t>
            </w:r>
          </w:p>
        </w:tc>
        <w:tc>
          <w:tcPr>
            <w:tcW w:w="1332" w:type="dxa"/>
            <w:tcBorders>
              <w:top w:val="nil"/>
              <w:left w:val="nil"/>
              <w:bottom w:val="nil"/>
              <w:right w:val="nil"/>
            </w:tcBorders>
            <w:vAlign w:val="bottom"/>
          </w:tcPr>
          <w:p w14:paraId="1586995E" w14:textId="7C2358B4"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2DE03300" w14:textId="77777777" w:rsidTr="00F62D66">
        <w:trPr>
          <w:trHeight w:val="20"/>
        </w:trPr>
        <w:tc>
          <w:tcPr>
            <w:tcW w:w="2268" w:type="dxa"/>
            <w:tcBorders>
              <w:top w:val="nil"/>
              <w:left w:val="nil"/>
              <w:bottom w:val="nil"/>
              <w:right w:val="single" w:sz="18" w:space="0" w:color="C00000"/>
            </w:tcBorders>
            <w:vAlign w:val="center"/>
          </w:tcPr>
          <w:p w14:paraId="5C52DB09" w14:textId="77777777" w:rsidR="001C30CC" w:rsidRPr="00C935A5" w:rsidRDefault="001C30CC" w:rsidP="001C30CC">
            <w:pPr>
              <w:spacing w:before="40" w:after="20"/>
              <w:rPr>
                <w:rFonts w:cs="Arial"/>
                <w:sz w:val="18"/>
                <w:szCs w:val="18"/>
              </w:rPr>
            </w:pPr>
            <w:r w:rsidRPr="00C935A5">
              <w:rPr>
                <w:rFonts w:cs="Arial"/>
                <w:sz w:val="18"/>
                <w:szCs w:val="18"/>
              </w:rPr>
              <w:t>Yarra Ranges S</w:t>
            </w:r>
          </w:p>
        </w:tc>
        <w:tc>
          <w:tcPr>
            <w:tcW w:w="1361" w:type="dxa"/>
            <w:tcBorders>
              <w:top w:val="nil"/>
              <w:left w:val="single" w:sz="18" w:space="0" w:color="C00000"/>
              <w:bottom w:val="nil"/>
              <w:right w:val="nil"/>
            </w:tcBorders>
            <w:vAlign w:val="bottom"/>
          </w:tcPr>
          <w:p w14:paraId="71A9C541" w14:textId="730EF184" w:rsidR="001C30CC" w:rsidRPr="00C935A5" w:rsidRDefault="001C30CC" w:rsidP="001C30CC">
            <w:pPr>
              <w:spacing w:before="40" w:after="20"/>
              <w:jc w:val="right"/>
              <w:rPr>
                <w:rFonts w:cs="Arial"/>
                <w:sz w:val="18"/>
                <w:szCs w:val="18"/>
              </w:rPr>
            </w:pPr>
            <w:r w:rsidRPr="001C30CC">
              <w:rPr>
                <w:rFonts w:cs="Arial"/>
                <w:sz w:val="18"/>
                <w:szCs w:val="18"/>
              </w:rPr>
              <w:t>3,780</w:t>
            </w:r>
          </w:p>
        </w:tc>
        <w:tc>
          <w:tcPr>
            <w:tcW w:w="1361" w:type="dxa"/>
            <w:tcBorders>
              <w:top w:val="nil"/>
              <w:left w:val="nil"/>
              <w:bottom w:val="nil"/>
              <w:right w:val="nil"/>
            </w:tcBorders>
            <w:vAlign w:val="bottom"/>
          </w:tcPr>
          <w:p w14:paraId="1901386A" w14:textId="1F54462C" w:rsidR="001C30CC" w:rsidRPr="00C935A5" w:rsidRDefault="001C30CC" w:rsidP="001C30CC">
            <w:pPr>
              <w:spacing w:before="40" w:after="20"/>
              <w:jc w:val="right"/>
              <w:rPr>
                <w:rFonts w:cs="Arial"/>
                <w:sz w:val="18"/>
                <w:szCs w:val="18"/>
              </w:rPr>
            </w:pPr>
            <w:r w:rsidRPr="001C30CC">
              <w:rPr>
                <w:rFonts w:cs="Arial"/>
                <w:sz w:val="18"/>
                <w:szCs w:val="18"/>
              </w:rPr>
              <w:t>1,028,068</w:t>
            </w:r>
          </w:p>
        </w:tc>
        <w:tc>
          <w:tcPr>
            <w:tcW w:w="1361" w:type="dxa"/>
            <w:tcBorders>
              <w:top w:val="nil"/>
              <w:left w:val="nil"/>
              <w:bottom w:val="nil"/>
              <w:right w:val="nil"/>
            </w:tcBorders>
            <w:vAlign w:val="bottom"/>
          </w:tcPr>
          <w:p w14:paraId="5EDE0044" w14:textId="7F14CB24" w:rsidR="001C30CC" w:rsidRPr="00C935A5" w:rsidRDefault="001C30CC" w:rsidP="001C30CC">
            <w:pPr>
              <w:spacing w:before="40" w:after="20"/>
              <w:jc w:val="right"/>
              <w:rPr>
                <w:rFonts w:cs="Arial"/>
                <w:sz w:val="18"/>
                <w:szCs w:val="18"/>
              </w:rPr>
            </w:pPr>
            <w:r w:rsidRPr="001C30CC">
              <w:rPr>
                <w:rFonts w:cs="Arial"/>
                <w:sz w:val="18"/>
                <w:szCs w:val="18"/>
              </w:rPr>
              <w:t>11,202,061</w:t>
            </w:r>
          </w:p>
        </w:tc>
        <w:tc>
          <w:tcPr>
            <w:tcW w:w="1361" w:type="dxa"/>
            <w:tcBorders>
              <w:top w:val="nil"/>
              <w:left w:val="nil"/>
              <w:bottom w:val="nil"/>
              <w:right w:val="nil"/>
            </w:tcBorders>
            <w:vAlign w:val="bottom"/>
          </w:tcPr>
          <w:p w14:paraId="05BD0EAB" w14:textId="5BC21704" w:rsidR="001C30CC" w:rsidRPr="00C935A5" w:rsidRDefault="001C30CC" w:rsidP="001C30CC">
            <w:pPr>
              <w:spacing w:before="40" w:after="20"/>
              <w:jc w:val="right"/>
              <w:rPr>
                <w:rFonts w:cs="Arial"/>
                <w:sz w:val="18"/>
                <w:szCs w:val="18"/>
              </w:rPr>
            </w:pPr>
            <w:r w:rsidRPr="001C30CC">
              <w:rPr>
                <w:rFonts w:cs="Arial"/>
                <w:sz w:val="18"/>
                <w:szCs w:val="18"/>
              </w:rPr>
              <w:t>1,986,633</w:t>
            </w:r>
          </w:p>
        </w:tc>
        <w:tc>
          <w:tcPr>
            <w:tcW w:w="1332" w:type="dxa"/>
            <w:tcBorders>
              <w:top w:val="nil"/>
              <w:left w:val="nil"/>
              <w:bottom w:val="nil"/>
              <w:right w:val="nil"/>
            </w:tcBorders>
            <w:vAlign w:val="bottom"/>
          </w:tcPr>
          <w:p w14:paraId="40E8610E" w14:textId="3FF9E6DE" w:rsidR="001C30CC" w:rsidRPr="00C935A5" w:rsidRDefault="001C30CC" w:rsidP="001C30CC">
            <w:pPr>
              <w:spacing w:before="40" w:after="20"/>
              <w:jc w:val="right"/>
              <w:rPr>
                <w:rFonts w:cs="Arial"/>
                <w:sz w:val="18"/>
                <w:szCs w:val="18"/>
              </w:rPr>
            </w:pPr>
            <w:r w:rsidRPr="001C30CC">
              <w:rPr>
                <w:rFonts w:cs="Arial"/>
                <w:sz w:val="18"/>
                <w:szCs w:val="18"/>
              </w:rPr>
              <w:t>2,001,330</w:t>
            </w:r>
          </w:p>
        </w:tc>
      </w:tr>
      <w:tr w:rsidR="001C30CC" w:rsidRPr="001C30CC" w14:paraId="3D20F0B2" w14:textId="77777777" w:rsidTr="00F62D66">
        <w:trPr>
          <w:trHeight w:val="20"/>
        </w:trPr>
        <w:tc>
          <w:tcPr>
            <w:tcW w:w="2268" w:type="dxa"/>
            <w:tcBorders>
              <w:top w:val="nil"/>
              <w:left w:val="nil"/>
              <w:bottom w:val="nil"/>
              <w:right w:val="single" w:sz="18" w:space="0" w:color="C00000"/>
            </w:tcBorders>
            <w:vAlign w:val="center"/>
          </w:tcPr>
          <w:p w14:paraId="0D114378" w14:textId="77777777" w:rsidR="001C30CC" w:rsidRPr="00C935A5" w:rsidRDefault="001C30CC" w:rsidP="001C30CC">
            <w:pPr>
              <w:spacing w:before="40" w:after="20"/>
              <w:rPr>
                <w:rFonts w:cs="Arial"/>
                <w:sz w:val="18"/>
                <w:szCs w:val="18"/>
              </w:rPr>
            </w:pPr>
            <w:r w:rsidRPr="00C935A5">
              <w:rPr>
                <w:rFonts w:cs="Arial"/>
                <w:sz w:val="18"/>
                <w:szCs w:val="18"/>
              </w:rPr>
              <w:t>Yarriambiack S</w:t>
            </w:r>
          </w:p>
        </w:tc>
        <w:tc>
          <w:tcPr>
            <w:tcW w:w="1361" w:type="dxa"/>
            <w:tcBorders>
              <w:top w:val="nil"/>
              <w:left w:val="single" w:sz="18" w:space="0" w:color="C00000"/>
              <w:right w:val="nil"/>
            </w:tcBorders>
            <w:vAlign w:val="bottom"/>
          </w:tcPr>
          <w:p w14:paraId="6A561C79" w14:textId="711ABA7F" w:rsidR="001C30CC" w:rsidRPr="00C935A5" w:rsidRDefault="001C30CC" w:rsidP="001C30CC">
            <w:pPr>
              <w:spacing w:before="40" w:after="20"/>
              <w:jc w:val="right"/>
              <w:rPr>
                <w:rFonts w:cs="Arial"/>
                <w:sz w:val="18"/>
                <w:szCs w:val="18"/>
              </w:rPr>
            </w:pPr>
            <w:r w:rsidRPr="001C30CC">
              <w:rPr>
                <w:rFonts w:cs="Arial"/>
                <w:sz w:val="18"/>
                <w:szCs w:val="18"/>
              </w:rPr>
              <w:t>1,992,195</w:t>
            </w:r>
          </w:p>
        </w:tc>
        <w:tc>
          <w:tcPr>
            <w:tcW w:w="1361" w:type="dxa"/>
            <w:tcBorders>
              <w:top w:val="nil"/>
              <w:left w:val="nil"/>
              <w:right w:val="nil"/>
            </w:tcBorders>
            <w:vAlign w:val="bottom"/>
          </w:tcPr>
          <w:p w14:paraId="048F2B8C" w14:textId="297190E6" w:rsidR="001C30CC" w:rsidRPr="00C935A5" w:rsidRDefault="001C30CC" w:rsidP="001C30CC">
            <w:pPr>
              <w:spacing w:before="40" w:after="20"/>
              <w:jc w:val="right"/>
              <w:rPr>
                <w:rFonts w:cs="Arial"/>
                <w:sz w:val="18"/>
                <w:szCs w:val="18"/>
              </w:rPr>
            </w:pPr>
            <w:r w:rsidRPr="001C30CC">
              <w:rPr>
                <w:rFonts w:cs="Arial"/>
                <w:sz w:val="18"/>
                <w:szCs w:val="18"/>
              </w:rPr>
              <w:t>11,075,757</w:t>
            </w:r>
          </w:p>
        </w:tc>
        <w:tc>
          <w:tcPr>
            <w:tcW w:w="1361" w:type="dxa"/>
            <w:tcBorders>
              <w:top w:val="nil"/>
              <w:left w:val="nil"/>
              <w:right w:val="nil"/>
            </w:tcBorders>
            <w:vAlign w:val="bottom"/>
          </w:tcPr>
          <w:p w14:paraId="03864852" w14:textId="04D09DA7" w:rsidR="001C30CC" w:rsidRPr="00C935A5" w:rsidRDefault="001C30CC" w:rsidP="001C30CC">
            <w:pPr>
              <w:spacing w:before="40" w:after="20"/>
              <w:jc w:val="right"/>
              <w:rPr>
                <w:rFonts w:cs="Arial"/>
                <w:sz w:val="18"/>
                <w:szCs w:val="18"/>
              </w:rPr>
            </w:pPr>
            <w:r w:rsidRPr="001C30CC">
              <w:rPr>
                <w:rFonts w:cs="Arial"/>
                <w:sz w:val="18"/>
                <w:szCs w:val="18"/>
              </w:rPr>
              <w:t>1,337,275</w:t>
            </w:r>
          </w:p>
        </w:tc>
        <w:tc>
          <w:tcPr>
            <w:tcW w:w="1361" w:type="dxa"/>
            <w:tcBorders>
              <w:top w:val="nil"/>
              <w:left w:val="nil"/>
              <w:right w:val="nil"/>
            </w:tcBorders>
            <w:vAlign w:val="bottom"/>
          </w:tcPr>
          <w:p w14:paraId="51911694" w14:textId="523CB7D4" w:rsidR="001C30CC" w:rsidRPr="00C935A5" w:rsidRDefault="001C30CC" w:rsidP="001C30CC">
            <w:pPr>
              <w:spacing w:before="40" w:after="20"/>
              <w:jc w:val="right"/>
              <w:rPr>
                <w:rFonts w:cs="Arial"/>
                <w:sz w:val="18"/>
                <w:szCs w:val="18"/>
              </w:rPr>
            </w:pPr>
            <w:r w:rsidRPr="001C30CC">
              <w:rPr>
                <w:rFonts w:cs="Arial"/>
                <w:sz w:val="18"/>
                <w:szCs w:val="18"/>
              </w:rPr>
              <w:t>0</w:t>
            </w:r>
          </w:p>
        </w:tc>
        <w:tc>
          <w:tcPr>
            <w:tcW w:w="1332" w:type="dxa"/>
            <w:tcBorders>
              <w:top w:val="nil"/>
              <w:left w:val="nil"/>
              <w:right w:val="nil"/>
            </w:tcBorders>
            <w:vAlign w:val="bottom"/>
          </w:tcPr>
          <w:p w14:paraId="461C0CB9" w14:textId="7E6527A3" w:rsidR="001C30CC" w:rsidRPr="00C935A5" w:rsidRDefault="001C30CC" w:rsidP="001C30CC">
            <w:pPr>
              <w:spacing w:before="40" w:after="20"/>
              <w:jc w:val="right"/>
              <w:rPr>
                <w:rFonts w:cs="Arial"/>
                <w:sz w:val="18"/>
                <w:szCs w:val="18"/>
              </w:rPr>
            </w:pPr>
            <w:r w:rsidRPr="001C30CC">
              <w:rPr>
                <w:rFonts w:cs="Arial"/>
                <w:sz w:val="18"/>
                <w:szCs w:val="18"/>
              </w:rPr>
              <w:t>0</w:t>
            </w:r>
          </w:p>
        </w:tc>
      </w:tr>
      <w:tr w:rsidR="001C30CC" w:rsidRPr="001C30CC" w14:paraId="6CC159B2" w14:textId="77777777" w:rsidTr="00CD0B55">
        <w:trPr>
          <w:trHeight w:val="20"/>
        </w:trPr>
        <w:tc>
          <w:tcPr>
            <w:tcW w:w="2268" w:type="dxa"/>
            <w:tcBorders>
              <w:top w:val="nil"/>
              <w:left w:val="nil"/>
              <w:right w:val="single" w:sz="18" w:space="0" w:color="C00000"/>
            </w:tcBorders>
            <w:vAlign w:val="center"/>
          </w:tcPr>
          <w:p w14:paraId="33BEAE30" w14:textId="77777777" w:rsidR="001C30CC" w:rsidRPr="00C935A5" w:rsidRDefault="001C30CC" w:rsidP="001C30CC">
            <w:pPr>
              <w:spacing w:before="40" w:after="20"/>
              <w:rPr>
                <w:rFonts w:cs="Arial"/>
                <w:sz w:val="18"/>
                <w:szCs w:val="18"/>
              </w:rPr>
            </w:pPr>
          </w:p>
        </w:tc>
        <w:tc>
          <w:tcPr>
            <w:tcW w:w="1361" w:type="dxa"/>
            <w:tcBorders>
              <w:top w:val="nil"/>
              <w:left w:val="single" w:sz="18" w:space="0" w:color="C00000"/>
              <w:bottom w:val="single" w:sz="8" w:space="0" w:color="C00000"/>
              <w:right w:val="nil"/>
            </w:tcBorders>
            <w:vAlign w:val="bottom"/>
          </w:tcPr>
          <w:p w14:paraId="352D32E4" w14:textId="09AEA070" w:rsidR="001C30CC" w:rsidRPr="00C935A5" w:rsidRDefault="001C30CC" w:rsidP="001C30CC">
            <w:pPr>
              <w:spacing w:before="40" w:after="20"/>
              <w:jc w:val="right"/>
              <w:rPr>
                <w:rFonts w:cs="Arial"/>
                <w:sz w:val="18"/>
                <w:szCs w:val="18"/>
              </w:rPr>
            </w:pPr>
            <w:r w:rsidRPr="001C30CC">
              <w:rPr>
                <w:rFonts w:cs="Arial"/>
                <w:sz w:val="18"/>
                <w:szCs w:val="18"/>
              </w:rPr>
              <w:t> </w:t>
            </w:r>
          </w:p>
        </w:tc>
        <w:tc>
          <w:tcPr>
            <w:tcW w:w="1361" w:type="dxa"/>
            <w:tcBorders>
              <w:top w:val="nil"/>
              <w:left w:val="nil"/>
              <w:bottom w:val="single" w:sz="8" w:space="0" w:color="C00000"/>
              <w:right w:val="nil"/>
            </w:tcBorders>
            <w:vAlign w:val="bottom"/>
          </w:tcPr>
          <w:p w14:paraId="22062B4C" w14:textId="77777777" w:rsidR="001C30CC" w:rsidRPr="00C935A5" w:rsidRDefault="001C30CC" w:rsidP="001C30CC">
            <w:pPr>
              <w:spacing w:before="40" w:after="20"/>
              <w:jc w:val="right"/>
              <w:rPr>
                <w:rFonts w:cs="Arial"/>
                <w:sz w:val="18"/>
                <w:szCs w:val="18"/>
              </w:rPr>
            </w:pPr>
          </w:p>
        </w:tc>
        <w:tc>
          <w:tcPr>
            <w:tcW w:w="1361" w:type="dxa"/>
            <w:tcBorders>
              <w:top w:val="nil"/>
              <w:left w:val="nil"/>
              <w:bottom w:val="single" w:sz="8" w:space="0" w:color="C00000"/>
              <w:right w:val="nil"/>
            </w:tcBorders>
            <w:vAlign w:val="bottom"/>
          </w:tcPr>
          <w:p w14:paraId="61B7CD9C" w14:textId="77777777" w:rsidR="001C30CC" w:rsidRPr="00C935A5" w:rsidRDefault="001C30CC" w:rsidP="001C30CC">
            <w:pPr>
              <w:spacing w:before="40" w:after="20"/>
              <w:jc w:val="right"/>
              <w:rPr>
                <w:rFonts w:cs="Arial"/>
                <w:sz w:val="18"/>
                <w:szCs w:val="18"/>
              </w:rPr>
            </w:pPr>
          </w:p>
        </w:tc>
        <w:tc>
          <w:tcPr>
            <w:tcW w:w="1361" w:type="dxa"/>
            <w:tcBorders>
              <w:top w:val="nil"/>
              <w:left w:val="nil"/>
              <w:bottom w:val="single" w:sz="8" w:space="0" w:color="C00000"/>
              <w:right w:val="nil"/>
            </w:tcBorders>
            <w:vAlign w:val="bottom"/>
          </w:tcPr>
          <w:p w14:paraId="6357D30E" w14:textId="77777777" w:rsidR="001C30CC" w:rsidRPr="00C935A5" w:rsidRDefault="001C30CC" w:rsidP="001C30CC">
            <w:pPr>
              <w:spacing w:before="40" w:after="20"/>
              <w:jc w:val="right"/>
              <w:rPr>
                <w:rFonts w:cs="Arial"/>
                <w:sz w:val="18"/>
                <w:szCs w:val="18"/>
              </w:rPr>
            </w:pPr>
          </w:p>
        </w:tc>
        <w:tc>
          <w:tcPr>
            <w:tcW w:w="1332" w:type="dxa"/>
            <w:tcBorders>
              <w:top w:val="nil"/>
              <w:left w:val="nil"/>
              <w:bottom w:val="single" w:sz="8" w:space="0" w:color="C00000"/>
              <w:right w:val="nil"/>
            </w:tcBorders>
            <w:vAlign w:val="bottom"/>
          </w:tcPr>
          <w:p w14:paraId="3B48A3D1" w14:textId="0B4DA4DC" w:rsidR="001C30CC" w:rsidRPr="00C935A5" w:rsidRDefault="001C30CC" w:rsidP="001C30CC">
            <w:pPr>
              <w:spacing w:before="40" w:after="20"/>
              <w:jc w:val="right"/>
              <w:rPr>
                <w:rFonts w:cs="Arial"/>
                <w:sz w:val="18"/>
                <w:szCs w:val="18"/>
              </w:rPr>
            </w:pPr>
            <w:r w:rsidRPr="001C30CC">
              <w:rPr>
                <w:rFonts w:cs="Arial"/>
                <w:sz w:val="18"/>
                <w:szCs w:val="18"/>
              </w:rPr>
              <w:t> </w:t>
            </w:r>
          </w:p>
        </w:tc>
      </w:tr>
      <w:tr w:rsidR="001C30CC" w:rsidRPr="001C30CC" w14:paraId="07454AB3" w14:textId="77777777" w:rsidTr="00216CCE">
        <w:trPr>
          <w:trHeight w:val="20"/>
        </w:trPr>
        <w:tc>
          <w:tcPr>
            <w:tcW w:w="2268" w:type="dxa"/>
            <w:tcBorders>
              <w:top w:val="nil"/>
              <w:left w:val="nil"/>
              <w:right w:val="single" w:sz="18" w:space="0" w:color="C00000"/>
            </w:tcBorders>
            <w:vAlign w:val="center"/>
          </w:tcPr>
          <w:p w14:paraId="509AFA86" w14:textId="77777777" w:rsidR="001C30CC" w:rsidRPr="00C935A5" w:rsidRDefault="001C30CC" w:rsidP="001C30CC">
            <w:pPr>
              <w:spacing w:before="40" w:after="20"/>
              <w:rPr>
                <w:rFonts w:cs="Arial"/>
                <w:sz w:val="18"/>
                <w:szCs w:val="18"/>
              </w:rPr>
            </w:pPr>
          </w:p>
        </w:tc>
        <w:tc>
          <w:tcPr>
            <w:tcW w:w="1361" w:type="dxa"/>
            <w:tcBorders>
              <w:top w:val="single" w:sz="8" w:space="0" w:color="C00000"/>
              <w:left w:val="single" w:sz="18" w:space="0" w:color="C00000"/>
              <w:right w:val="nil"/>
            </w:tcBorders>
            <w:vAlign w:val="center"/>
          </w:tcPr>
          <w:p w14:paraId="6489C011" w14:textId="3CBA39EE" w:rsidR="001C30CC" w:rsidRPr="00C935A5" w:rsidRDefault="001C30CC" w:rsidP="001C30CC">
            <w:pPr>
              <w:spacing w:before="40" w:after="20"/>
              <w:jc w:val="right"/>
              <w:rPr>
                <w:rFonts w:cs="Arial"/>
                <w:b/>
                <w:sz w:val="18"/>
                <w:szCs w:val="18"/>
              </w:rPr>
            </w:pPr>
            <w:r w:rsidRPr="001C30CC">
              <w:rPr>
                <w:rFonts w:cs="Arial"/>
                <w:b/>
                <w:sz w:val="18"/>
                <w:szCs w:val="18"/>
              </w:rPr>
              <w:t>13,378,424</w:t>
            </w:r>
          </w:p>
        </w:tc>
        <w:tc>
          <w:tcPr>
            <w:tcW w:w="1361" w:type="dxa"/>
            <w:tcBorders>
              <w:top w:val="single" w:sz="8" w:space="0" w:color="C00000"/>
              <w:left w:val="nil"/>
              <w:right w:val="nil"/>
            </w:tcBorders>
            <w:vAlign w:val="center"/>
          </w:tcPr>
          <w:p w14:paraId="139A40C4" w14:textId="4F4D272B" w:rsidR="001C30CC" w:rsidRPr="00C935A5" w:rsidRDefault="001C30CC" w:rsidP="001C30CC">
            <w:pPr>
              <w:spacing w:before="40" w:after="20"/>
              <w:jc w:val="right"/>
              <w:rPr>
                <w:rFonts w:cs="Arial"/>
                <w:b/>
                <w:sz w:val="18"/>
                <w:szCs w:val="18"/>
              </w:rPr>
            </w:pPr>
            <w:r w:rsidRPr="001C30CC">
              <w:rPr>
                <w:rFonts w:cs="Arial"/>
                <w:b/>
                <w:sz w:val="18"/>
                <w:szCs w:val="18"/>
              </w:rPr>
              <w:t>378,492,529</w:t>
            </w:r>
          </w:p>
        </w:tc>
        <w:tc>
          <w:tcPr>
            <w:tcW w:w="1361" w:type="dxa"/>
            <w:tcBorders>
              <w:top w:val="single" w:sz="8" w:space="0" w:color="C00000"/>
              <w:left w:val="nil"/>
              <w:right w:val="nil"/>
            </w:tcBorders>
            <w:vAlign w:val="center"/>
          </w:tcPr>
          <w:p w14:paraId="1FB36AF5" w14:textId="5DE46FF1" w:rsidR="001C30CC" w:rsidRPr="00C935A5" w:rsidRDefault="001C30CC" w:rsidP="001C30CC">
            <w:pPr>
              <w:spacing w:before="40" w:after="20"/>
              <w:jc w:val="right"/>
              <w:rPr>
                <w:rFonts w:cs="Arial"/>
                <w:b/>
                <w:sz w:val="18"/>
                <w:szCs w:val="18"/>
              </w:rPr>
            </w:pPr>
            <w:r w:rsidRPr="001C30CC">
              <w:rPr>
                <w:rFonts w:cs="Arial"/>
                <w:b/>
                <w:sz w:val="18"/>
                <w:szCs w:val="18"/>
              </w:rPr>
              <w:t>224,108,634</w:t>
            </w:r>
          </w:p>
        </w:tc>
        <w:tc>
          <w:tcPr>
            <w:tcW w:w="1361" w:type="dxa"/>
            <w:tcBorders>
              <w:top w:val="single" w:sz="8" w:space="0" w:color="C00000"/>
              <w:left w:val="nil"/>
              <w:right w:val="nil"/>
            </w:tcBorders>
            <w:vAlign w:val="center"/>
          </w:tcPr>
          <w:p w14:paraId="411B04FB" w14:textId="1FA749CB" w:rsidR="001C30CC" w:rsidRPr="00C935A5" w:rsidRDefault="001C30CC" w:rsidP="001C30CC">
            <w:pPr>
              <w:spacing w:before="40" w:after="20"/>
              <w:jc w:val="right"/>
              <w:rPr>
                <w:rFonts w:cs="Arial"/>
                <w:b/>
                <w:sz w:val="18"/>
                <w:szCs w:val="18"/>
              </w:rPr>
            </w:pPr>
            <w:r w:rsidRPr="001C30CC">
              <w:rPr>
                <w:rFonts w:cs="Arial"/>
                <w:b/>
                <w:sz w:val="18"/>
                <w:szCs w:val="18"/>
              </w:rPr>
              <w:t>43,822,591</w:t>
            </w:r>
          </w:p>
        </w:tc>
        <w:tc>
          <w:tcPr>
            <w:tcW w:w="1332" w:type="dxa"/>
            <w:tcBorders>
              <w:top w:val="single" w:sz="8" w:space="0" w:color="C00000"/>
              <w:left w:val="nil"/>
              <w:right w:val="nil"/>
            </w:tcBorders>
            <w:vAlign w:val="center"/>
          </w:tcPr>
          <w:p w14:paraId="449AF211" w14:textId="6FC6B108" w:rsidR="001C30CC" w:rsidRPr="00C935A5" w:rsidRDefault="001C30CC" w:rsidP="001C30CC">
            <w:pPr>
              <w:spacing w:before="40" w:after="20"/>
              <w:jc w:val="right"/>
              <w:rPr>
                <w:rFonts w:cs="Arial"/>
                <w:b/>
                <w:sz w:val="18"/>
                <w:szCs w:val="18"/>
              </w:rPr>
            </w:pPr>
            <w:r w:rsidRPr="001C30CC">
              <w:rPr>
                <w:rFonts w:cs="Arial"/>
                <w:b/>
                <w:sz w:val="18"/>
                <w:szCs w:val="18"/>
              </w:rPr>
              <w:t>25,720,975</w:t>
            </w:r>
          </w:p>
        </w:tc>
      </w:tr>
    </w:tbl>
    <w:p w14:paraId="084F6450" w14:textId="77777777" w:rsidR="00734A5D" w:rsidRPr="00C935A5" w:rsidRDefault="00734A5D" w:rsidP="00FF36E8">
      <w:pPr>
        <w:spacing w:before="40" w:after="20"/>
        <w:rPr>
          <w:rFonts w:cs="Arial"/>
          <w:sz w:val="18"/>
          <w:szCs w:val="18"/>
        </w:rPr>
      </w:pPr>
      <w:r w:rsidRPr="00C935A5">
        <w:rPr>
          <w:rFonts w:cs="Arial"/>
          <w:sz w:val="18"/>
          <w:szCs w:val="18"/>
        </w:rPr>
        <w:br w:type="page"/>
      </w:r>
    </w:p>
    <w:p w14:paraId="68C7F5C6" w14:textId="7DA1A353" w:rsidR="00734A5D" w:rsidRPr="00C935A5" w:rsidRDefault="006254A3" w:rsidP="00A0308B">
      <w:pPr>
        <w:pStyle w:val="VGC-Head10"/>
      </w:pPr>
      <w:r>
        <w:lastRenderedPageBreak/>
        <w:t>2026-27</w:t>
      </w:r>
      <w:r w:rsidR="00A97ABE" w:rsidRPr="00C935A5">
        <w:t xml:space="preserve"> </w:t>
      </w:r>
      <w:r w:rsidR="00734A5D" w:rsidRPr="00C935A5">
        <w:t>Local Roads Grants</w:t>
      </w:r>
      <w:r w:rsidR="00734A5D" w:rsidRPr="00C935A5">
        <w:tab/>
        <w:t>Appendix 5</w:t>
      </w:r>
    </w:p>
    <w:p w14:paraId="5A2CAD48" w14:textId="77777777" w:rsidR="00734A5D" w:rsidRPr="00C935A5" w:rsidRDefault="004F1184" w:rsidP="00A0308B">
      <w:pPr>
        <w:pStyle w:val="VGC-Head2"/>
      </w:pPr>
      <w:r w:rsidRPr="00C935A5">
        <w:tab/>
      </w:r>
      <w:r w:rsidR="00A6042C" w:rsidRPr="00C935A5">
        <w:t>E</w:t>
      </w:r>
      <w:r w:rsidR="00734A5D" w:rsidRPr="00C935A5">
        <w:t>.  Network Costs</w:t>
      </w:r>
    </w:p>
    <w:p w14:paraId="7F0082C3" w14:textId="009AA354" w:rsidR="00734A5D" w:rsidRPr="00C935A5" w:rsidRDefault="00734A5D" w:rsidP="00FF36E8">
      <w:pPr>
        <w:spacing w:before="40" w:after="20"/>
        <w:rPr>
          <w:rFonts w:cs="Arial"/>
          <w:sz w:val="18"/>
          <w:szCs w:val="18"/>
        </w:rPr>
      </w:pPr>
    </w:p>
    <w:tbl>
      <w:tblPr>
        <w:tblW w:w="9074" w:type="dxa"/>
        <w:tblInd w:w="85" w:type="dxa"/>
        <w:tblLayout w:type="fixed"/>
        <w:tblCellMar>
          <w:left w:w="57" w:type="dxa"/>
          <w:right w:w="57" w:type="dxa"/>
        </w:tblCellMar>
        <w:tblLook w:val="0000" w:firstRow="0" w:lastRow="0" w:firstColumn="0" w:lastColumn="0" w:noHBand="0" w:noVBand="0"/>
      </w:tblPr>
      <w:tblGrid>
        <w:gridCol w:w="2268"/>
        <w:gridCol w:w="1134"/>
        <w:gridCol w:w="1134"/>
        <w:gridCol w:w="1418"/>
        <w:gridCol w:w="284"/>
        <w:gridCol w:w="1418"/>
        <w:gridCol w:w="1418"/>
      </w:tblGrid>
      <w:tr w:rsidR="009C20B8" w:rsidRPr="00C935A5" w14:paraId="4AFB6114" w14:textId="3808334D" w:rsidTr="00CD0B55">
        <w:trPr>
          <w:trHeight w:val="20"/>
          <w:tblHeader/>
        </w:trPr>
        <w:tc>
          <w:tcPr>
            <w:tcW w:w="2268" w:type="dxa"/>
            <w:tcBorders>
              <w:top w:val="nil"/>
              <w:left w:val="nil"/>
              <w:right w:val="single" w:sz="18" w:space="0" w:color="C00000"/>
            </w:tcBorders>
            <w:vAlign w:val="bottom"/>
          </w:tcPr>
          <w:p w14:paraId="51A56A5A" w14:textId="77777777" w:rsidR="009C20B8" w:rsidRPr="00C935A5" w:rsidRDefault="009C20B8" w:rsidP="00FE3D8C">
            <w:pPr>
              <w:spacing w:before="40" w:after="20"/>
              <w:jc w:val="center"/>
              <w:rPr>
                <w:rFonts w:cs="Arial"/>
                <w:sz w:val="18"/>
                <w:szCs w:val="18"/>
              </w:rPr>
            </w:pPr>
          </w:p>
        </w:tc>
        <w:tc>
          <w:tcPr>
            <w:tcW w:w="2268" w:type="dxa"/>
            <w:gridSpan w:val="2"/>
            <w:tcBorders>
              <w:left w:val="single" w:sz="18" w:space="0" w:color="C00000"/>
              <w:bottom w:val="single" w:sz="8" w:space="0" w:color="C00000"/>
              <w:right w:val="nil"/>
            </w:tcBorders>
            <w:vAlign w:val="bottom"/>
          </w:tcPr>
          <w:p w14:paraId="51EDCDBE" w14:textId="6C6AE238" w:rsidR="009C20B8" w:rsidRPr="00C935A5" w:rsidRDefault="009C20B8" w:rsidP="00FE3D8C">
            <w:pPr>
              <w:spacing w:before="40" w:after="20"/>
              <w:jc w:val="center"/>
              <w:rPr>
                <w:rFonts w:cs="Arial"/>
                <w:b/>
                <w:sz w:val="18"/>
                <w:szCs w:val="18"/>
              </w:rPr>
            </w:pPr>
            <w:r w:rsidRPr="00C935A5">
              <w:rPr>
                <w:rFonts w:cs="Arial"/>
                <w:b/>
                <w:sz w:val="18"/>
                <w:szCs w:val="18"/>
              </w:rPr>
              <w:t>Bridges</w:t>
            </w:r>
          </w:p>
        </w:tc>
        <w:tc>
          <w:tcPr>
            <w:tcW w:w="1418" w:type="dxa"/>
            <w:vMerge w:val="restart"/>
            <w:tcBorders>
              <w:left w:val="nil"/>
              <w:bottom w:val="single" w:sz="8" w:space="0" w:color="C00000"/>
              <w:right w:val="nil"/>
            </w:tcBorders>
            <w:vAlign w:val="bottom"/>
          </w:tcPr>
          <w:p w14:paraId="2AFAE411" w14:textId="77777777" w:rsidR="009C20B8" w:rsidRPr="00C935A5" w:rsidRDefault="009C20B8" w:rsidP="00FE3D8C">
            <w:pPr>
              <w:spacing w:before="40" w:after="20"/>
              <w:jc w:val="center"/>
              <w:rPr>
                <w:rFonts w:cs="Arial"/>
                <w:b/>
                <w:sz w:val="18"/>
                <w:szCs w:val="18"/>
              </w:rPr>
            </w:pPr>
            <w:r w:rsidRPr="00C935A5">
              <w:rPr>
                <w:rFonts w:cs="Arial"/>
                <w:b/>
                <w:sz w:val="18"/>
                <w:szCs w:val="18"/>
              </w:rPr>
              <w:t xml:space="preserve">Total </w:t>
            </w:r>
            <w:r w:rsidRPr="00C935A5">
              <w:rPr>
                <w:rFonts w:cs="Arial"/>
                <w:b/>
                <w:sz w:val="18"/>
                <w:szCs w:val="18"/>
              </w:rPr>
              <w:br/>
              <w:t xml:space="preserve">Network Costs </w:t>
            </w:r>
            <w:r w:rsidRPr="00C935A5">
              <w:rPr>
                <w:rFonts w:cs="Arial"/>
                <w:b/>
                <w:sz w:val="18"/>
                <w:szCs w:val="18"/>
              </w:rPr>
              <w:br/>
              <w:t>($)</w:t>
            </w:r>
          </w:p>
        </w:tc>
        <w:tc>
          <w:tcPr>
            <w:tcW w:w="284" w:type="dxa"/>
            <w:vMerge w:val="restart"/>
            <w:tcBorders>
              <w:left w:val="nil"/>
              <w:bottom w:val="single" w:sz="8" w:space="0" w:color="C00000"/>
              <w:right w:val="nil"/>
            </w:tcBorders>
            <w:vAlign w:val="bottom"/>
          </w:tcPr>
          <w:p w14:paraId="3BAC53AB" w14:textId="77777777" w:rsidR="009C20B8" w:rsidRPr="00C935A5" w:rsidRDefault="009C20B8" w:rsidP="00FE3D8C">
            <w:pPr>
              <w:spacing w:before="40" w:after="20"/>
              <w:jc w:val="center"/>
              <w:rPr>
                <w:rFonts w:cs="Arial"/>
                <w:b/>
                <w:sz w:val="18"/>
                <w:szCs w:val="18"/>
              </w:rPr>
            </w:pPr>
          </w:p>
        </w:tc>
        <w:tc>
          <w:tcPr>
            <w:tcW w:w="1418" w:type="dxa"/>
            <w:vMerge w:val="restart"/>
            <w:tcBorders>
              <w:left w:val="nil"/>
              <w:bottom w:val="single" w:sz="8" w:space="0" w:color="C00000"/>
              <w:right w:val="nil"/>
            </w:tcBorders>
          </w:tcPr>
          <w:p w14:paraId="30626681" w14:textId="75903E12" w:rsidR="009C20B8" w:rsidRPr="00C935A5" w:rsidRDefault="009C20B8" w:rsidP="00FE3D8C">
            <w:pPr>
              <w:spacing w:before="40" w:after="20"/>
              <w:jc w:val="center"/>
              <w:rPr>
                <w:rFonts w:cs="Arial"/>
                <w:b/>
                <w:sz w:val="18"/>
                <w:szCs w:val="18"/>
              </w:rPr>
            </w:pPr>
            <w:r>
              <w:rPr>
                <w:rFonts w:cs="Arial"/>
                <w:b/>
                <w:sz w:val="18"/>
                <w:szCs w:val="18"/>
              </w:rPr>
              <w:t xml:space="preserve">Local </w:t>
            </w:r>
            <w:r w:rsidRPr="00C935A5">
              <w:rPr>
                <w:rFonts w:cs="Arial"/>
                <w:b/>
                <w:sz w:val="18"/>
                <w:szCs w:val="18"/>
              </w:rPr>
              <w:br/>
            </w:r>
            <w:r>
              <w:rPr>
                <w:rFonts w:cs="Arial"/>
                <w:b/>
                <w:sz w:val="18"/>
                <w:szCs w:val="18"/>
              </w:rPr>
              <w:t xml:space="preserve">Roads </w:t>
            </w:r>
            <w:r w:rsidRPr="00C935A5">
              <w:rPr>
                <w:rFonts w:cs="Arial"/>
                <w:b/>
                <w:sz w:val="18"/>
                <w:szCs w:val="18"/>
              </w:rPr>
              <w:t xml:space="preserve">Grant </w:t>
            </w:r>
            <w:r w:rsidRPr="00FE3D8C">
              <w:rPr>
                <w:rFonts w:cs="Arial"/>
                <w:bCs/>
                <w:sz w:val="18"/>
                <w:szCs w:val="18"/>
              </w:rPr>
              <w:t>(uncapped)</w:t>
            </w:r>
            <w:r>
              <w:rPr>
                <w:rFonts w:cs="Arial"/>
                <w:b/>
                <w:sz w:val="18"/>
                <w:szCs w:val="18"/>
              </w:rPr>
              <w:t xml:space="preserve"> </w:t>
            </w:r>
            <w:r w:rsidRPr="00C935A5">
              <w:rPr>
                <w:rFonts w:cs="Arial"/>
                <w:b/>
                <w:sz w:val="18"/>
                <w:szCs w:val="18"/>
              </w:rPr>
              <w:br/>
              <w:t>($)</w:t>
            </w:r>
          </w:p>
        </w:tc>
        <w:tc>
          <w:tcPr>
            <w:tcW w:w="1418" w:type="dxa"/>
            <w:vMerge w:val="restart"/>
            <w:tcBorders>
              <w:left w:val="nil"/>
              <w:bottom w:val="single" w:sz="8" w:space="0" w:color="C00000"/>
              <w:right w:val="nil"/>
            </w:tcBorders>
          </w:tcPr>
          <w:p w14:paraId="2DA4E771" w14:textId="1177F8CB" w:rsidR="009C20B8" w:rsidRDefault="009C20B8" w:rsidP="00FE3D8C">
            <w:pPr>
              <w:spacing w:before="40" w:after="20"/>
              <w:jc w:val="center"/>
              <w:rPr>
                <w:rFonts w:cs="Arial"/>
                <w:b/>
                <w:sz w:val="18"/>
                <w:szCs w:val="18"/>
              </w:rPr>
            </w:pPr>
            <w:r>
              <w:rPr>
                <w:rFonts w:cs="Arial"/>
                <w:b/>
                <w:sz w:val="18"/>
                <w:szCs w:val="18"/>
              </w:rPr>
              <w:t xml:space="preserve">Local </w:t>
            </w:r>
            <w:r w:rsidRPr="00C935A5">
              <w:rPr>
                <w:rFonts w:cs="Arial"/>
                <w:b/>
                <w:sz w:val="18"/>
                <w:szCs w:val="18"/>
              </w:rPr>
              <w:br/>
            </w:r>
            <w:r>
              <w:rPr>
                <w:rFonts w:cs="Arial"/>
                <w:b/>
                <w:sz w:val="18"/>
                <w:szCs w:val="18"/>
              </w:rPr>
              <w:t xml:space="preserve">Roads </w:t>
            </w:r>
            <w:r w:rsidRPr="00C935A5">
              <w:rPr>
                <w:rFonts w:cs="Arial"/>
                <w:b/>
                <w:sz w:val="18"/>
                <w:szCs w:val="18"/>
              </w:rPr>
              <w:t xml:space="preserve">Grant </w:t>
            </w:r>
            <w:r>
              <w:rPr>
                <w:rFonts w:cs="Arial"/>
                <w:b/>
                <w:sz w:val="18"/>
                <w:szCs w:val="18"/>
              </w:rPr>
              <w:t xml:space="preserve">Total </w:t>
            </w:r>
            <w:r w:rsidRPr="00C935A5">
              <w:rPr>
                <w:rFonts w:cs="Arial"/>
                <w:b/>
                <w:sz w:val="18"/>
                <w:szCs w:val="18"/>
              </w:rPr>
              <w:br/>
              <w:t>($)</w:t>
            </w:r>
          </w:p>
        </w:tc>
      </w:tr>
      <w:tr w:rsidR="009C20B8" w:rsidRPr="00C935A5" w14:paraId="71D2632F" w14:textId="4A0339C8" w:rsidTr="00CD0B55">
        <w:trPr>
          <w:trHeight w:val="20"/>
          <w:tblHeader/>
        </w:trPr>
        <w:tc>
          <w:tcPr>
            <w:tcW w:w="2268" w:type="dxa"/>
            <w:tcBorders>
              <w:top w:val="nil"/>
              <w:left w:val="nil"/>
              <w:right w:val="single" w:sz="18" w:space="0" w:color="C00000"/>
            </w:tcBorders>
            <w:vAlign w:val="bottom"/>
          </w:tcPr>
          <w:p w14:paraId="28C81069" w14:textId="77777777" w:rsidR="009C20B8" w:rsidRPr="00C935A5" w:rsidRDefault="009C20B8" w:rsidP="00FE3D8C">
            <w:pPr>
              <w:spacing w:before="40" w:after="20"/>
              <w:jc w:val="center"/>
              <w:rPr>
                <w:rFonts w:cs="Arial"/>
                <w:sz w:val="18"/>
                <w:szCs w:val="18"/>
              </w:rPr>
            </w:pPr>
          </w:p>
        </w:tc>
        <w:tc>
          <w:tcPr>
            <w:tcW w:w="1134" w:type="dxa"/>
            <w:tcBorders>
              <w:top w:val="single" w:sz="8" w:space="0" w:color="C00000"/>
              <w:left w:val="single" w:sz="18" w:space="0" w:color="C00000"/>
              <w:bottom w:val="single" w:sz="8" w:space="0" w:color="C00000"/>
              <w:right w:val="nil"/>
            </w:tcBorders>
            <w:vAlign w:val="bottom"/>
          </w:tcPr>
          <w:p w14:paraId="1E2A6550" w14:textId="7F42D551" w:rsidR="009C20B8" w:rsidRPr="00C935A5" w:rsidRDefault="009C20B8" w:rsidP="00FE3D8C">
            <w:pPr>
              <w:spacing w:before="40" w:after="20"/>
              <w:jc w:val="center"/>
              <w:rPr>
                <w:rFonts w:cs="Arial"/>
                <w:sz w:val="16"/>
                <w:szCs w:val="16"/>
              </w:rPr>
            </w:pPr>
            <w:r w:rsidRPr="00C935A5">
              <w:rPr>
                <w:rFonts w:cs="Arial"/>
                <w:sz w:val="16"/>
                <w:szCs w:val="16"/>
              </w:rPr>
              <w:t xml:space="preserve">Timber </w:t>
            </w:r>
            <w:r w:rsidRPr="00C935A5">
              <w:rPr>
                <w:rFonts w:cs="Arial"/>
                <w:sz w:val="16"/>
                <w:szCs w:val="16"/>
              </w:rPr>
              <w:br/>
              <w:t>(sq. m)</w:t>
            </w:r>
          </w:p>
        </w:tc>
        <w:tc>
          <w:tcPr>
            <w:tcW w:w="1134" w:type="dxa"/>
            <w:tcBorders>
              <w:top w:val="single" w:sz="8" w:space="0" w:color="C00000"/>
              <w:left w:val="nil"/>
              <w:bottom w:val="single" w:sz="8" w:space="0" w:color="C00000"/>
              <w:right w:val="nil"/>
            </w:tcBorders>
            <w:vAlign w:val="bottom"/>
          </w:tcPr>
          <w:p w14:paraId="5B7D6762" w14:textId="0EC976EA" w:rsidR="009C20B8" w:rsidRPr="00C935A5" w:rsidRDefault="009C20B8" w:rsidP="00FE3D8C">
            <w:pPr>
              <w:spacing w:before="40" w:after="20"/>
              <w:jc w:val="center"/>
              <w:rPr>
                <w:rFonts w:cs="Arial"/>
                <w:sz w:val="16"/>
                <w:szCs w:val="16"/>
              </w:rPr>
            </w:pPr>
            <w:r w:rsidRPr="00C935A5">
              <w:rPr>
                <w:rFonts w:cs="Arial"/>
                <w:sz w:val="16"/>
                <w:szCs w:val="16"/>
              </w:rPr>
              <w:t xml:space="preserve">Concrete </w:t>
            </w:r>
            <w:r w:rsidRPr="00C935A5">
              <w:rPr>
                <w:rFonts w:cs="Arial"/>
                <w:sz w:val="16"/>
                <w:szCs w:val="16"/>
              </w:rPr>
              <w:br/>
              <w:t>(sq. m)</w:t>
            </w:r>
          </w:p>
        </w:tc>
        <w:tc>
          <w:tcPr>
            <w:tcW w:w="1418" w:type="dxa"/>
            <w:vMerge/>
            <w:tcBorders>
              <w:top w:val="single" w:sz="8" w:space="0" w:color="C00000"/>
              <w:left w:val="nil"/>
              <w:bottom w:val="single" w:sz="8" w:space="0" w:color="C00000"/>
              <w:right w:val="nil"/>
            </w:tcBorders>
            <w:vAlign w:val="bottom"/>
          </w:tcPr>
          <w:p w14:paraId="74F3F2B7" w14:textId="77777777" w:rsidR="009C20B8" w:rsidRPr="00C935A5" w:rsidRDefault="009C20B8" w:rsidP="00FE3D8C">
            <w:pPr>
              <w:spacing w:before="40" w:after="20"/>
              <w:jc w:val="center"/>
              <w:rPr>
                <w:rFonts w:cs="Arial"/>
                <w:b/>
                <w:sz w:val="18"/>
                <w:szCs w:val="18"/>
              </w:rPr>
            </w:pPr>
          </w:p>
        </w:tc>
        <w:tc>
          <w:tcPr>
            <w:tcW w:w="284" w:type="dxa"/>
            <w:vMerge/>
            <w:tcBorders>
              <w:top w:val="single" w:sz="8" w:space="0" w:color="C00000"/>
              <w:left w:val="nil"/>
              <w:bottom w:val="single" w:sz="8" w:space="0" w:color="C00000"/>
              <w:right w:val="nil"/>
            </w:tcBorders>
            <w:vAlign w:val="bottom"/>
          </w:tcPr>
          <w:p w14:paraId="2DDE38BD" w14:textId="77777777" w:rsidR="009C20B8" w:rsidRPr="00C935A5" w:rsidRDefault="009C20B8" w:rsidP="00FE3D8C">
            <w:pPr>
              <w:spacing w:before="40" w:after="20"/>
              <w:jc w:val="center"/>
              <w:rPr>
                <w:rFonts w:cs="Arial"/>
                <w:b/>
                <w:sz w:val="18"/>
                <w:szCs w:val="18"/>
              </w:rPr>
            </w:pPr>
          </w:p>
        </w:tc>
        <w:tc>
          <w:tcPr>
            <w:tcW w:w="1418" w:type="dxa"/>
            <w:vMerge/>
            <w:tcBorders>
              <w:top w:val="single" w:sz="8" w:space="0" w:color="C00000"/>
              <w:left w:val="nil"/>
              <w:bottom w:val="single" w:sz="8" w:space="0" w:color="C00000"/>
              <w:right w:val="nil"/>
            </w:tcBorders>
          </w:tcPr>
          <w:p w14:paraId="4C7BDD1B" w14:textId="77777777" w:rsidR="009C20B8" w:rsidRPr="00C935A5" w:rsidRDefault="009C20B8" w:rsidP="00FE3D8C">
            <w:pPr>
              <w:spacing w:before="40" w:after="20"/>
              <w:jc w:val="center"/>
              <w:rPr>
                <w:rFonts w:cs="Arial"/>
                <w:b/>
                <w:sz w:val="18"/>
                <w:szCs w:val="18"/>
              </w:rPr>
            </w:pPr>
          </w:p>
        </w:tc>
        <w:tc>
          <w:tcPr>
            <w:tcW w:w="1418" w:type="dxa"/>
            <w:vMerge/>
            <w:tcBorders>
              <w:top w:val="single" w:sz="8" w:space="0" w:color="C00000"/>
              <w:left w:val="nil"/>
              <w:bottom w:val="single" w:sz="8" w:space="0" w:color="C00000"/>
              <w:right w:val="nil"/>
            </w:tcBorders>
          </w:tcPr>
          <w:p w14:paraId="78CC7C1A" w14:textId="2A4FA50E" w:rsidR="009C20B8" w:rsidRPr="00C935A5" w:rsidRDefault="009C20B8" w:rsidP="00FE3D8C">
            <w:pPr>
              <w:spacing w:before="40" w:after="20"/>
              <w:jc w:val="center"/>
              <w:rPr>
                <w:rFonts w:cs="Arial"/>
                <w:b/>
                <w:sz w:val="18"/>
                <w:szCs w:val="18"/>
              </w:rPr>
            </w:pPr>
          </w:p>
        </w:tc>
      </w:tr>
      <w:tr w:rsidR="001C30CC" w:rsidRPr="001C30CC" w14:paraId="308A74D1" w14:textId="57C1F877" w:rsidTr="00CD0B55">
        <w:trPr>
          <w:trHeight w:val="20"/>
          <w:tblHeader/>
        </w:trPr>
        <w:tc>
          <w:tcPr>
            <w:tcW w:w="2268" w:type="dxa"/>
            <w:tcBorders>
              <w:left w:val="nil"/>
              <w:bottom w:val="nil"/>
              <w:right w:val="single" w:sz="18" w:space="0" w:color="C00000"/>
            </w:tcBorders>
            <w:vAlign w:val="center"/>
          </w:tcPr>
          <w:p w14:paraId="2F33F504" w14:textId="77777777" w:rsidR="001C30CC" w:rsidRPr="00C935A5" w:rsidRDefault="001C30CC" w:rsidP="001C30CC">
            <w:pPr>
              <w:spacing w:before="40" w:after="20"/>
              <w:rPr>
                <w:rFonts w:cs="Arial"/>
                <w:sz w:val="18"/>
                <w:szCs w:val="18"/>
              </w:rPr>
            </w:pPr>
          </w:p>
        </w:tc>
        <w:tc>
          <w:tcPr>
            <w:tcW w:w="1134" w:type="dxa"/>
            <w:tcBorders>
              <w:top w:val="single" w:sz="8" w:space="0" w:color="C00000"/>
              <w:left w:val="single" w:sz="18" w:space="0" w:color="C00000"/>
              <w:bottom w:val="nil"/>
              <w:right w:val="nil"/>
            </w:tcBorders>
            <w:vAlign w:val="bottom"/>
          </w:tcPr>
          <w:p w14:paraId="774B6681" w14:textId="4C6C7827" w:rsidR="001C30CC" w:rsidRPr="00C935A5" w:rsidRDefault="001C30CC" w:rsidP="001C30CC">
            <w:pPr>
              <w:spacing w:before="40" w:after="20"/>
              <w:jc w:val="right"/>
              <w:rPr>
                <w:rFonts w:cs="Arial"/>
                <w:sz w:val="18"/>
                <w:szCs w:val="18"/>
              </w:rPr>
            </w:pPr>
            <w:r w:rsidRPr="001C30CC">
              <w:rPr>
                <w:rFonts w:cs="Arial"/>
                <w:sz w:val="18"/>
                <w:szCs w:val="18"/>
              </w:rPr>
              <w:t> </w:t>
            </w:r>
          </w:p>
        </w:tc>
        <w:tc>
          <w:tcPr>
            <w:tcW w:w="1134" w:type="dxa"/>
            <w:tcBorders>
              <w:top w:val="single" w:sz="8" w:space="0" w:color="C00000"/>
              <w:left w:val="nil"/>
              <w:bottom w:val="nil"/>
              <w:right w:val="nil"/>
            </w:tcBorders>
            <w:vAlign w:val="bottom"/>
          </w:tcPr>
          <w:p w14:paraId="22A84AB7" w14:textId="20AD9BA8" w:rsidR="001C30CC" w:rsidRPr="00C935A5" w:rsidRDefault="001C30CC" w:rsidP="001C30CC">
            <w:pPr>
              <w:spacing w:before="40" w:after="20"/>
              <w:jc w:val="right"/>
              <w:rPr>
                <w:rFonts w:cs="Arial"/>
                <w:sz w:val="18"/>
                <w:szCs w:val="18"/>
              </w:rPr>
            </w:pPr>
          </w:p>
        </w:tc>
        <w:tc>
          <w:tcPr>
            <w:tcW w:w="1418" w:type="dxa"/>
            <w:tcBorders>
              <w:top w:val="single" w:sz="8" w:space="0" w:color="C00000"/>
              <w:left w:val="nil"/>
              <w:bottom w:val="nil"/>
              <w:right w:val="nil"/>
            </w:tcBorders>
            <w:vAlign w:val="bottom"/>
          </w:tcPr>
          <w:p w14:paraId="2D471F08" w14:textId="784A400A" w:rsidR="001C30CC" w:rsidRPr="001C30CC" w:rsidRDefault="001C30CC" w:rsidP="001C30CC">
            <w:pPr>
              <w:spacing w:before="40" w:after="20"/>
              <w:jc w:val="right"/>
              <w:rPr>
                <w:rFonts w:cs="Arial"/>
                <w:b/>
                <w:bCs/>
                <w:sz w:val="18"/>
                <w:szCs w:val="18"/>
              </w:rPr>
            </w:pPr>
            <w:r w:rsidRPr="001C30CC">
              <w:rPr>
                <w:rFonts w:cs="Arial"/>
                <w:b/>
                <w:bCs/>
                <w:sz w:val="18"/>
                <w:szCs w:val="18"/>
              </w:rPr>
              <w:t> </w:t>
            </w:r>
          </w:p>
        </w:tc>
        <w:tc>
          <w:tcPr>
            <w:tcW w:w="284" w:type="dxa"/>
            <w:tcBorders>
              <w:top w:val="single" w:sz="8" w:space="0" w:color="C00000"/>
              <w:left w:val="nil"/>
              <w:bottom w:val="nil"/>
              <w:right w:val="nil"/>
            </w:tcBorders>
            <w:vAlign w:val="bottom"/>
          </w:tcPr>
          <w:p w14:paraId="70B11132" w14:textId="5387B199"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single" w:sz="8" w:space="0" w:color="C00000"/>
              <w:left w:val="nil"/>
              <w:bottom w:val="nil"/>
              <w:right w:val="nil"/>
            </w:tcBorders>
            <w:vAlign w:val="bottom"/>
          </w:tcPr>
          <w:p w14:paraId="562BD6E8" w14:textId="17B51F10" w:rsidR="001C30CC" w:rsidRPr="003B4C8D" w:rsidRDefault="001C30CC" w:rsidP="001C30CC">
            <w:pPr>
              <w:spacing w:before="40" w:after="20"/>
              <w:jc w:val="right"/>
              <w:rPr>
                <w:rFonts w:cs="Arial"/>
                <w:sz w:val="18"/>
                <w:szCs w:val="18"/>
              </w:rPr>
            </w:pPr>
            <w:r w:rsidRPr="001C30CC">
              <w:rPr>
                <w:rFonts w:cs="Arial"/>
                <w:sz w:val="18"/>
                <w:szCs w:val="18"/>
              </w:rPr>
              <w:t> </w:t>
            </w:r>
          </w:p>
        </w:tc>
        <w:tc>
          <w:tcPr>
            <w:tcW w:w="1418" w:type="dxa"/>
            <w:tcBorders>
              <w:top w:val="single" w:sz="8" w:space="0" w:color="C00000"/>
              <w:left w:val="nil"/>
              <w:bottom w:val="nil"/>
              <w:right w:val="nil"/>
            </w:tcBorders>
            <w:vAlign w:val="bottom"/>
          </w:tcPr>
          <w:p w14:paraId="4765D35C" w14:textId="1A75728B" w:rsidR="001C30CC" w:rsidRPr="001C30CC" w:rsidRDefault="001C30CC" w:rsidP="001C30CC">
            <w:pPr>
              <w:spacing w:before="40" w:after="20"/>
              <w:jc w:val="right"/>
              <w:rPr>
                <w:rFonts w:cs="Arial"/>
                <w:b/>
                <w:bCs/>
                <w:sz w:val="18"/>
                <w:szCs w:val="18"/>
              </w:rPr>
            </w:pPr>
            <w:r w:rsidRPr="001C30CC">
              <w:rPr>
                <w:rFonts w:cs="Arial"/>
                <w:b/>
                <w:bCs/>
                <w:sz w:val="18"/>
                <w:szCs w:val="18"/>
              </w:rPr>
              <w:t> </w:t>
            </w:r>
          </w:p>
        </w:tc>
      </w:tr>
      <w:tr w:rsidR="001C30CC" w:rsidRPr="001C30CC" w14:paraId="17530111" w14:textId="286A3A01" w:rsidTr="00F62D66">
        <w:trPr>
          <w:trHeight w:val="20"/>
        </w:trPr>
        <w:tc>
          <w:tcPr>
            <w:tcW w:w="2268" w:type="dxa"/>
            <w:tcBorders>
              <w:top w:val="nil"/>
              <w:left w:val="nil"/>
              <w:bottom w:val="nil"/>
              <w:right w:val="single" w:sz="18" w:space="0" w:color="C00000"/>
            </w:tcBorders>
            <w:vAlign w:val="center"/>
          </w:tcPr>
          <w:p w14:paraId="4AB03C0F" w14:textId="77777777" w:rsidR="001C30CC" w:rsidRPr="00C935A5" w:rsidRDefault="001C30CC" w:rsidP="001C30CC">
            <w:pPr>
              <w:spacing w:before="40" w:after="20"/>
              <w:rPr>
                <w:rFonts w:cs="Arial"/>
                <w:sz w:val="18"/>
                <w:szCs w:val="18"/>
              </w:rPr>
            </w:pPr>
            <w:r w:rsidRPr="00C935A5">
              <w:rPr>
                <w:rFonts w:cs="Arial"/>
                <w:sz w:val="18"/>
                <w:szCs w:val="18"/>
              </w:rPr>
              <w:t>Macedon Ranges S</w:t>
            </w:r>
          </w:p>
        </w:tc>
        <w:tc>
          <w:tcPr>
            <w:tcW w:w="1134" w:type="dxa"/>
            <w:tcBorders>
              <w:top w:val="nil"/>
              <w:left w:val="single" w:sz="18" w:space="0" w:color="C00000"/>
              <w:bottom w:val="nil"/>
              <w:right w:val="nil"/>
            </w:tcBorders>
            <w:vAlign w:val="bottom"/>
          </w:tcPr>
          <w:p w14:paraId="65FCE5E3" w14:textId="26B80E26" w:rsidR="001C30CC" w:rsidRPr="00C935A5" w:rsidRDefault="001C30CC" w:rsidP="001C30CC">
            <w:pPr>
              <w:spacing w:before="40" w:after="20"/>
              <w:jc w:val="right"/>
              <w:rPr>
                <w:rFonts w:cs="Arial"/>
                <w:sz w:val="18"/>
                <w:szCs w:val="18"/>
              </w:rPr>
            </w:pPr>
            <w:r w:rsidRPr="001C30CC">
              <w:rPr>
                <w:rFonts w:cs="Arial"/>
                <w:sz w:val="18"/>
                <w:szCs w:val="18"/>
              </w:rPr>
              <w:t>95,894</w:t>
            </w:r>
          </w:p>
        </w:tc>
        <w:tc>
          <w:tcPr>
            <w:tcW w:w="1134" w:type="dxa"/>
            <w:tcBorders>
              <w:top w:val="nil"/>
              <w:left w:val="nil"/>
              <w:bottom w:val="nil"/>
              <w:right w:val="nil"/>
            </w:tcBorders>
            <w:vAlign w:val="bottom"/>
          </w:tcPr>
          <w:p w14:paraId="320C1885" w14:textId="7E037E80" w:rsidR="001C30CC" w:rsidRPr="00C935A5" w:rsidRDefault="001C30CC" w:rsidP="001C30CC">
            <w:pPr>
              <w:spacing w:before="40" w:after="20"/>
              <w:jc w:val="right"/>
              <w:rPr>
                <w:rFonts w:cs="Arial"/>
                <w:sz w:val="18"/>
                <w:szCs w:val="18"/>
              </w:rPr>
            </w:pPr>
            <w:r w:rsidRPr="001C30CC">
              <w:rPr>
                <w:rFonts w:cs="Arial"/>
                <w:sz w:val="18"/>
                <w:szCs w:val="18"/>
              </w:rPr>
              <w:t>1,017,791</w:t>
            </w:r>
          </w:p>
        </w:tc>
        <w:tc>
          <w:tcPr>
            <w:tcW w:w="1418" w:type="dxa"/>
            <w:tcBorders>
              <w:top w:val="nil"/>
              <w:left w:val="nil"/>
              <w:bottom w:val="nil"/>
              <w:right w:val="nil"/>
            </w:tcBorders>
            <w:vAlign w:val="bottom"/>
          </w:tcPr>
          <w:p w14:paraId="1515851B" w14:textId="6718E544" w:rsidR="001C30CC" w:rsidRPr="001C30CC" w:rsidRDefault="001C30CC" w:rsidP="001C30CC">
            <w:pPr>
              <w:spacing w:before="40" w:after="20"/>
              <w:jc w:val="right"/>
              <w:rPr>
                <w:rFonts w:cs="Arial"/>
                <w:b/>
                <w:bCs/>
                <w:sz w:val="18"/>
                <w:szCs w:val="18"/>
              </w:rPr>
            </w:pPr>
            <w:r w:rsidRPr="001C30CC">
              <w:rPr>
                <w:rFonts w:cs="Arial"/>
                <w:b/>
                <w:bCs/>
                <w:sz w:val="18"/>
                <w:szCs w:val="18"/>
              </w:rPr>
              <w:t>17,039,584</w:t>
            </w:r>
          </w:p>
        </w:tc>
        <w:tc>
          <w:tcPr>
            <w:tcW w:w="284" w:type="dxa"/>
            <w:tcBorders>
              <w:top w:val="nil"/>
              <w:left w:val="nil"/>
              <w:bottom w:val="nil"/>
              <w:right w:val="nil"/>
            </w:tcBorders>
            <w:vAlign w:val="bottom"/>
          </w:tcPr>
          <w:p w14:paraId="5D0E06C3" w14:textId="412049C7"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3B212F9C" w14:textId="0EBB3C99" w:rsidR="001C30CC" w:rsidRPr="00FE3D8C" w:rsidRDefault="001C30CC" w:rsidP="001C30CC">
            <w:pPr>
              <w:spacing w:before="40" w:after="20"/>
              <w:jc w:val="right"/>
              <w:rPr>
                <w:rFonts w:cs="Arial"/>
                <w:sz w:val="18"/>
                <w:szCs w:val="18"/>
              </w:rPr>
            </w:pPr>
            <w:r w:rsidRPr="001C30CC">
              <w:rPr>
                <w:rFonts w:cs="Arial"/>
                <w:sz w:val="18"/>
                <w:szCs w:val="18"/>
              </w:rPr>
              <w:t>3,290,877</w:t>
            </w:r>
          </w:p>
        </w:tc>
        <w:tc>
          <w:tcPr>
            <w:tcW w:w="1418" w:type="dxa"/>
            <w:tcBorders>
              <w:top w:val="nil"/>
              <w:left w:val="nil"/>
              <w:bottom w:val="nil"/>
              <w:right w:val="nil"/>
            </w:tcBorders>
            <w:vAlign w:val="bottom"/>
          </w:tcPr>
          <w:p w14:paraId="0E3FFA14" w14:textId="4010833D" w:rsidR="001C30CC" w:rsidRPr="001C30CC" w:rsidRDefault="001C30CC" w:rsidP="001C30CC">
            <w:pPr>
              <w:spacing w:before="40" w:after="20"/>
              <w:jc w:val="right"/>
              <w:rPr>
                <w:rFonts w:cs="Arial"/>
                <w:b/>
                <w:bCs/>
                <w:sz w:val="18"/>
                <w:szCs w:val="18"/>
              </w:rPr>
            </w:pPr>
            <w:r w:rsidRPr="001C30CC">
              <w:rPr>
                <w:rFonts w:cs="Arial"/>
                <w:b/>
                <w:bCs/>
                <w:sz w:val="18"/>
                <w:szCs w:val="18"/>
              </w:rPr>
              <w:t>3,285,603</w:t>
            </w:r>
          </w:p>
        </w:tc>
      </w:tr>
      <w:tr w:rsidR="001C30CC" w:rsidRPr="001C30CC" w14:paraId="4AF39F25" w14:textId="47699035" w:rsidTr="00F62D66">
        <w:trPr>
          <w:trHeight w:val="20"/>
        </w:trPr>
        <w:tc>
          <w:tcPr>
            <w:tcW w:w="2268" w:type="dxa"/>
            <w:tcBorders>
              <w:top w:val="nil"/>
              <w:left w:val="nil"/>
              <w:bottom w:val="nil"/>
              <w:right w:val="single" w:sz="18" w:space="0" w:color="C00000"/>
            </w:tcBorders>
            <w:vAlign w:val="center"/>
          </w:tcPr>
          <w:p w14:paraId="665CA9D6" w14:textId="77777777" w:rsidR="001C30CC" w:rsidRPr="00C935A5" w:rsidRDefault="001C30CC" w:rsidP="001C30CC">
            <w:pPr>
              <w:spacing w:before="40" w:after="20"/>
              <w:rPr>
                <w:rFonts w:cs="Arial"/>
                <w:sz w:val="18"/>
                <w:szCs w:val="18"/>
              </w:rPr>
            </w:pPr>
            <w:r w:rsidRPr="00C935A5">
              <w:rPr>
                <w:rFonts w:cs="Arial"/>
                <w:sz w:val="18"/>
                <w:szCs w:val="18"/>
              </w:rPr>
              <w:t>Manningham C</w:t>
            </w:r>
          </w:p>
        </w:tc>
        <w:tc>
          <w:tcPr>
            <w:tcW w:w="1134" w:type="dxa"/>
            <w:tcBorders>
              <w:top w:val="nil"/>
              <w:left w:val="single" w:sz="18" w:space="0" w:color="C00000"/>
              <w:bottom w:val="nil"/>
              <w:right w:val="nil"/>
            </w:tcBorders>
            <w:vAlign w:val="bottom"/>
          </w:tcPr>
          <w:p w14:paraId="0BEC6D95" w14:textId="548783D7"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0834A3C1" w14:textId="6DD9B049" w:rsidR="001C30CC" w:rsidRPr="00C935A5" w:rsidRDefault="001C30CC" w:rsidP="001C30CC">
            <w:pPr>
              <w:spacing w:before="40" w:after="20"/>
              <w:jc w:val="right"/>
              <w:rPr>
                <w:rFonts w:cs="Arial"/>
                <w:sz w:val="18"/>
                <w:szCs w:val="18"/>
              </w:rPr>
            </w:pPr>
            <w:r w:rsidRPr="001C30CC">
              <w:rPr>
                <w:rFonts w:cs="Arial"/>
                <w:sz w:val="18"/>
                <w:szCs w:val="18"/>
              </w:rPr>
              <w:t>99,936</w:t>
            </w:r>
          </w:p>
        </w:tc>
        <w:tc>
          <w:tcPr>
            <w:tcW w:w="1418" w:type="dxa"/>
            <w:tcBorders>
              <w:top w:val="nil"/>
              <w:left w:val="nil"/>
              <w:bottom w:val="nil"/>
              <w:right w:val="nil"/>
            </w:tcBorders>
            <w:vAlign w:val="bottom"/>
          </w:tcPr>
          <w:p w14:paraId="667AE68C" w14:textId="534CD0E9" w:rsidR="001C30CC" w:rsidRPr="001C30CC" w:rsidRDefault="001C30CC" w:rsidP="001C30CC">
            <w:pPr>
              <w:spacing w:before="40" w:after="20"/>
              <w:jc w:val="right"/>
              <w:rPr>
                <w:rFonts w:cs="Arial"/>
                <w:b/>
                <w:bCs/>
                <w:sz w:val="18"/>
                <w:szCs w:val="18"/>
              </w:rPr>
            </w:pPr>
            <w:r w:rsidRPr="001C30CC">
              <w:rPr>
                <w:rFonts w:cs="Arial"/>
                <w:b/>
                <w:bCs/>
                <w:sz w:val="18"/>
                <w:szCs w:val="18"/>
              </w:rPr>
              <w:t>5,994,532</w:t>
            </w:r>
          </w:p>
        </w:tc>
        <w:tc>
          <w:tcPr>
            <w:tcW w:w="284" w:type="dxa"/>
            <w:tcBorders>
              <w:top w:val="nil"/>
              <w:left w:val="nil"/>
              <w:bottom w:val="nil"/>
              <w:right w:val="nil"/>
            </w:tcBorders>
            <w:vAlign w:val="bottom"/>
          </w:tcPr>
          <w:p w14:paraId="1F8BA25B" w14:textId="44F7662B"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52DD8C55" w14:textId="62174C32" w:rsidR="001C30CC" w:rsidRPr="00FE3D8C" w:rsidRDefault="001C30CC" w:rsidP="001C30CC">
            <w:pPr>
              <w:spacing w:before="40" w:after="20"/>
              <w:jc w:val="right"/>
              <w:rPr>
                <w:rFonts w:cs="Arial"/>
                <w:sz w:val="18"/>
                <w:szCs w:val="18"/>
              </w:rPr>
            </w:pPr>
            <w:r w:rsidRPr="001C30CC">
              <w:rPr>
                <w:rFonts w:cs="Arial"/>
                <w:sz w:val="18"/>
                <w:szCs w:val="18"/>
              </w:rPr>
              <w:t>1,157,732</w:t>
            </w:r>
          </w:p>
        </w:tc>
        <w:tc>
          <w:tcPr>
            <w:tcW w:w="1418" w:type="dxa"/>
            <w:tcBorders>
              <w:top w:val="nil"/>
              <w:left w:val="nil"/>
              <w:bottom w:val="nil"/>
              <w:right w:val="nil"/>
            </w:tcBorders>
            <w:vAlign w:val="bottom"/>
          </w:tcPr>
          <w:p w14:paraId="37CE0AE9" w14:textId="32D30C6E" w:rsidR="001C30CC" w:rsidRPr="001C30CC" w:rsidRDefault="001C30CC" w:rsidP="001C30CC">
            <w:pPr>
              <w:spacing w:before="40" w:after="20"/>
              <w:jc w:val="right"/>
              <w:rPr>
                <w:rFonts w:cs="Arial"/>
                <w:b/>
                <w:bCs/>
                <w:sz w:val="18"/>
                <w:szCs w:val="18"/>
              </w:rPr>
            </w:pPr>
            <w:r w:rsidRPr="001C30CC">
              <w:rPr>
                <w:rFonts w:cs="Arial"/>
                <w:b/>
                <w:bCs/>
                <w:sz w:val="18"/>
                <w:szCs w:val="18"/>
              </w:rPr>
              <w:t>1,155,876</w:t>
            </w:r>
          </w:p>
        </w:tc>
      </w:tr>
      <w:tr w:rsidR="001C30CC" w:rsidRPr="001C30CC" w14:paraId="30DD208B" w14:textId="76855552" w:rsidTr="00F62D66">
        <w:trPr>
          <w:trHeight w:val="20"/>
        </w:trPr>
        <w:tc>
          <w:tcPr>
            <w:tcW w:w="2268" w:type="dxa"/>
            <w:tcBorders>
              <w:top w:val="nil"/>
              <w:left w:val="nil"/>
              <w:bottom w:val="nil"/>
              <w:right w:val="single" w:sz="18" w:space="0" w:color="C00000"/>
            </w:tcBorders>
            <w:vAlign w:val="center"/>
          </w:tcPr>
          <w:p w14:paraId="7F2D1FBC" w14:textId="77777777" w:rsidR="001C30CC" w:rsidRPr="00C935A5" w:rsidRDefault="001C30CC" w:rsidP="001C30CC">
            <w:pPr>
              <w:spacing w:before="40" w:after="20"/>
              <w:rPr>
                <w:rFonts w:cs="Arial"/>
                <w:sz w:val="18"/>
                <w:szCs w:val="18"/>
              </w:rPr>
            </w:pPr>
            <w:r w:rsidRPr="00C935A5">
              <w:rPr>
                <w:rFonts w:cs="Arial"/>
                <w:sz w:val="18"/>
                <w:szCs w:val="18"/>
              </w:rPr>
              <w:t>Mansfield S</w:t>
            </w:r>
          </w:p>
        </w:tc>
        <w:tc>
          <w:tcPr>
            <w:tcW w:w="1134" w:type="dxa"/>
            <w:tcBorders>
              <w:top w:val="nil"/>
              <w:left w:val="single" w:sz="18" w:space="0" w:color="C00000"/>
              <w:bottom w:val="nil"/>
              <w:right w:val="nil"/>
            </w:tcBorders>
            <w:vAlign w:val="bottom"/>
          </w:tcPr>
          <w:p w14:paraId="01277293" w14:textId="6590B1DF" w:rsidR="001C30CC" w:rsidRPr="00C935A5" w:rsidRDefault="001C30CC" w:rsidP="001C30CC">
            <w:pPr>
              <w:spacing w:before="40" w:after="20"/>
              <w:jc w:val="right"/>
              <w:rPr>
                <w:rFonts w:cs="Arial"/>
                <w:sz w:val="18"/>
                <w:szCs w:val="18"/>
              </w:rPr>
            </w:pPr>
            <w:r w:rsidRPr="001C30CC">
              <w:rPr>
                <w:rFonts w:cs="Arial"/>
                <w:sz w:val="18"/>
                <w:szCs w:val="18"/>
              </w:rPr>
              <w:t>22,800</w:t>
            </w:r>
          </w:p>
        </w:tc>
        <w:tc>
          <w:tcPr>
            <w:tcW w:w="1134" w:type="dxa"/>
            <w:tcBorders>
              <w:top w:val="nil"/>
              <w:left w:val="nil"/>
              <w:bottom w:val="nil"/>
              <w:right w:val="nil"/>
            </w:tcBorders>
            <w:vAlign w:val="bottom"/>
          </w:tcPr>
          <w:p w14:paraId="61632DDE" w14:textId="7B04B703" w:rsidR="001C30CC" w:rsidRPr="00C935A5" w:rsidRDefault="001C30CC" w:rsidP="001C30CC">
            <w:pPr>
              <w:spacing w:before="40" w:after="20"/>
              <w:jc w:val="right"/>
              <w:rPr>
                <w:rFonts w:cs="Arial"/>
                <w:sz w:val="18"/>
                <w:szCs w:val="18"/>
              </w:rPr>
            </w:pPr>
            <w:r w:rsidRPr="001C30CC">
              <w:rPr>
                <w:rFonts w:cs="Arial"/>
                <w:sz w:val="18"/>
                <w:szCs w:val="18"/>
              </w:rPr>
              <w:t>908,064</w:t>
            </w:r>
          </w:p>
        </w:tc>
        <w:tc>
          <w:tcPr>
            <w:tcW w:w="1418" w:type="dxa"/>
            <w:tcBorders>
              <w:top w:val="nil"/>
              <w:left w:val="nil"/>
              <w:bottom w:val="nil"/>
              <w:right w:val="nil"/>
            </w:tcBorders>
            <w:vAlign w:val="bottom"/>
          </w:tcPr>
          <w:p w14:paraId="34E38DE5" w14:textId="7EEDE9B8" w:rsidR="001C30CC" w:rsidRPr="001C30CC" w:rsidRDefault="001C30CC" w:rsidP="001C30CC">
            <w:pPr>
              <w:spacing w:before="40" w:after="20"/>
              <w:jc w:val="right"/>
              <w:rPr>
                <w:rFonts w:cs="Arial"/>
                <w:b/>
                <w:bCs/>
                <w:sz w:val="18"/>
                <w:szCs w:val="18"/>
              </w:rPr>
            </w:pPr>
            <w:r w:rsidRPr="001C30CC">
              <w:rPr>
                <w:rFonts w:cs="Arial"/>
                <w:b/>
                <w:bCs/>
                <w:sz w:val="18"/>
                <w:szCs w:val="18"/>
              </w:rPr>
              <w:t>7,103,181</w:t>
            </w:r>
          </w:p>
        </w:tc>
        <w:tc>
          <w:tcPr>
            <w:tcW w:w="284" w:type="dxa"/>
            <w:tcBorders>
              <w:top w:val="nil"/>
              <w:left w:val="nil"/>
              <w:bottom w:val="nil"/>
              <w:right w:val="nil"/>
            </w:tcBorders>
            <w:vAlign w:val="bottom"/>
          </w:tcPr>
          <w:p w14:paraId="1778F503" w14:textId="082C2CF6"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57A47BE0" w14:textId="21C58940" w:rsidR="001C30CC" w:rsidRPr="00FE3D8C" w:rsidRDefault="001C30CC" w:rsidP="001C30CC">
            <w:pPr>
              <w:spacing w:before="40" w:after="20"/>
              <w:jc w:val="right"/>
              <w:rPr>
                <w:rFonts w:cs="Arial"/>
                <w:sz w:val="18"/>
                <w:szCs w:val="18"/>
              </w:rPr>
            </w:pPr>
            <w:r w:rsidRPr="001C30CC">
              <w:rPr>
                <w:rFonts w:cs="Arial"/>
                <w:sz w:val="18"/>
                <w:szCs w:val="18"/>
              </w:rPr>
              <w:t>1,371,847</w:t>
            </w:r>
          </w:p>
        </w:tc>
        <w:tc>
          <w:tcPr>
            <w:tcW w:w="1418" w:type="dxa"/>
            <w:tcBorders>
              <w:top w:val="nil"/>
              <w:left w:val="nil"/>
              <w:bottom w:val="nil"/>
              <w:right w:val="nil"/>
            </w:tcBorders>
            <w:vAlign w:val="bottom"/>
          </w:tcPr>
          <w:p w14:paraId="74273255" w14:textId="322F1259" w:rsidR="001C30CC" w:rsidRPr="001C30CC" w:rsidRDefault="001C30CC" w:rsidP="001C30CC">
            <w:pPr>
              <w:spacing w:before="40" w:after="20"/>
              <w:jc w:val="right"/>
              <w:rPr>
                <w:rFonts w:cs="Arial"/>
                <w:b/>
                <w:bCs/>
                <w:sz w:val="18"/>
                <w:szCs w:val="18"/>
              </w:rPr>
            </w:pPr>
            <w:r w:rsidRPr="001C30CC">
              <w:rPr>
                <w:rFonts w:cs="Arial"/>
                <w:b/>
                <w:bCs/>
                <w:sz w:val="18"/>
                <w:szCs w:val="18"/>
              </w:rPr>
              <w:t>1,369,648</w:t>
            </w:r>
          </w:p>
        </w:tc>
      </w:tr>
      <w:tr w:rsidR="001C30CC" w:rsidRPr="001C30CC" w14:paraId="78CAF49A" w14:textId="1EC2D759" w:rsidTr="00F62D66">
        <w:trPr>
          <w:trHeight w:val="20"/>
        </w:trPr>
        <w:tc>
          <w:tcPr>
            <w:tcW w:w="2268" w:type="dxa"/>
            <w:tcBorders>
              <w:top w:val="nil"/>
              <w:left w:val="nil"/>
              <w:bottom w:val="nil"/>
              <w:right w:val="single" w:sz="18" w:space="0" w:color="C00000"/>
            </w:tcBorders>
            <w:vAlign w:val="center"/>
          </w:tcPr>
          <w:p w14:paraId="2E362EF1" w14:textId="77777777" w:rsidR="001C30CC" w:rsidRPr="00C935A5" w:rsidRDefault="001C30CC" w:rsidP="001C30CC">
            <w:pPr>
              <w:spacing w:before="40" w:after="20"/>
              <w:rPr>
                <w:rFonts w:cs="Arial"/>
                <w:sz w:val="18"/>
                <w:szCs w:val="18"/>
              </w:rPr>
            </w:pPr>
            <w:r w:rsidRPr="00C935A5">
              <w:rPr>
                <w:rFonts w:cs="Arial"/>
                <w:sz w:val="18"/>
                <w:szCs w:val="18"/>
              </w:rPr>
              <w:t>Maribyrnong C</w:t>
            </w:r>
          </w:p>
        </w:tc>
        <w:tc>
          <w:tcPr>
            <w:tcW w:w="1134" w:type="dxa"/>
            <w:tcBorders>
              <w:top w:val="nil"/>
              <w:left w:val="single" w:sz="18" w:space="0" w:color="C00000"/>
              <w:bottom w:val="nil"/>
              <w:right w:val="nil"/>
            </w:tcBorders>
            <w:vAlign w:val="bottom"/>
          </w:tcPr>
          <w:p w14:paraId="6FB3A119" w14:textId="52DFBFB7"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59383C35" w14:textId="6CCAB215" w:rsidR="001C30CC" w:rsidRPr="00C935A5" w:rsidRDefault="001C30CC" w:rsidP="001C30CC">
            <w:pPr>
              <w:spacing w:before="40" w:after="20"/>
              <w:jc w:val="right"/>
              <w:rPr>
                <w:rFonts w:cs="Arial"/>
                <w:sz w:val="18"/>
                <w:szCs w:val="18"/>
              </w:rPr>
            </w:pPr>
            <w:r w:rsidRPr="001C30CC">
              <w:rPr>
                <w:rFonts w:cs="Arial"/>
                <w:sz w:val="18"/>
                <w:szCs w:val="18"/>
              </w:rPr>
              <w:t>54,720</w:t>
            </w:r>
          </w:p>
        </w:tc>
        <w:tc>
          <w:tcPr>
            <w:tcW w:w="1418" w:type="dxa"/>
            <w:tcBorders>
              <w:top w:val="nil"/>
              <w:left w:val="nil"/>
              <w:bottom w:val="nil"/>
              <w:right w:val="nil"/>
            </w:tcBorders>
            <w:vAlign w:val="bottom"/>
          </w:tcPr>
          <w:p w14:paraId="5D6AAE78" w14:textId="371ED155" w:rsidR="001C30CC" w:rsidRPr="001C30CC" w:rsidRDefault="001C30CC" w:rsidP="001C30CC">
            <w:pPr>
              <w:spacing w:before="40" w:after="20"/>
              <w:jc w:val="right"/>
              <w:rPr>
                <w:rFonts w:cs="Arial"/>
                <w:b/>
                <w:bCs/>
                <w:sz w:val="18"/>
                <w:szCs w:val="18"/>
              </w:rPr>
            </w:pPr>
            <w:r w:rsidRPr="001C30CC">
              <w:rPr>
                <w:rFonts w:cs="Arial"/>
                <w:b/>
                <w:bCs/>
                <w:sz w:val="18"/>
                <w:szCs w:val="18"/>
              </w:rPr>
              <w:t>4,386,316</w:t>
            </w:r>
          </w:p>
        </w:tc>
        <w:tc>
          <w:tcPr>
            <w:tcW w:w="284" w:type="dxa"/>
            <w:tcBorders>
              <w:top w:val="nil"/>
              <w:left w:val="nil"/>
              <w:bottom w:val="nil"/>
              <w:right w:val="nil"/>
            </w:tcBorders>
            <w:vAlign w:val="bottom"/>
          </w:tcPr>
          <w:p w14:paraId="687DB650" w14:textId="34516D8A"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63B616EB" w14:textId="32E421CC" w:rsidR="001C30CC" w:rsidRPr="00FE3D8C" w:rsidRDefault="001C30CC" w:rsidP="001C30CC">
            <w:pPr>
              <w:spacing w:before="40" w:after="20"/>
              <w:jc w:val="right"/>
              <w:rPr>
                <w:rFonts w:cs="Arial"/>
                <w:sz w:val="18"/>
                <w:szCs w:val="18"/>
              </w:rPr>
            </w:pPr>
            <w:r w:rsidRPr="001C30CC">
              <w:rPr>
                <w:rFonts w:cs="Arial"/>
                <w:sz w:val="18"/>
                <w:szCs w:val="18"/>
              </w:rPr>
              <w:t>847,135</w:t>
            </w:r>
          </w:p>
        </w:tc>
        <w:tc>
          <w:tcPr>
            <w:tcW w:w="1418" w:type="dxa"/>
            <w:tcBorders>
              <w:top w:val="nil"/>
              <w:left w:val="nil"/>
              <w:bottom w:val="nil"/>
              <w:right w:val="nil"/>
            </w:tcBorders>
            <w:vAlign w:val="bottom"/>
          </w:tcPr>
          <w:p w14:paraId="33CC3D89" w14:textId="74F160B4" w:rsidR="001C30CC" w:rsidRPr="001C30CC" w:rsidRDefault="001C30CC" w:rsidP="001C30CC">
            <w:pPr>
              <w:spacing w:before="40" w:after="20"/>
              <w:jc w:val="right"/>
              <w:rPr>
                <w:rFonts w:cs="Arial"/>
                <w:b/>
                <w:bCs/>
                <w:sz w:val="18"/>
                <w:szCs w:val="18"/>
              </w:rPr>
            </w:pPr>
            <w:r w:rsidRPr="001C30CC">
              <w:rPr>
                <w:rFonts w:cs="Arial"/>
                <w:b/>
                <w:bCs/>
                <w:sz w:val="18"/>
                <w:szCs w:val="18"/>
              </w:rPr>
              <w:t>845,777</w:t>
            </w:r>
          </w:p>
        </w:tc>
      </w:tr>
      <w:tr w:rsidR="001C30CC" w:rsidRPr="001C30CC" w14:paraId="3E201B71" w14:textId="3D618032" w:rsidTr="00F62D66">
        <w:trPr>
          <w:trHeight w:val="20"/>
        </w:trPr>
        <w:tc>
          <w:tcPr>
            <w:tcW w:w="2268" w:type="dxa"/>
            <w:tcBorders>
              <w:top w:val="nil"/>
              <w:left w:val="nil"/>
              <w:bottom w:val="nil"/>
              <w:right w:val="single" w:sz="18" w:space="0" w:color="C00000"/>
            </w:tcBorders>
            <w:vAlign w:val="center"/>
          </w:tcPr>
          <w:p w14:paraId="1D16AE56" w14:textId="77777777" w:rsidR="001C30CC" w:rsidRPr="00C935A5" w:rsidRDefault="001C30CC" w:rsidP="001C30CC">
            <w:pPr>
              <w:spacing w:before="40" w:after="20"/>
              <w:rPr>
                <w:rFonts w:cs="Arial"/>
                <w:sz w:val="18"/>
                <w:szCs w:val="18"/>
              </w:rPr>
            </w:pPr>
            <w:r w:rsidRPr="00C935A5">
              <w:rPr>
                <w:rFonts w:cs="Arial"/>
                <w:sz w:val="18"/>
                <w:szCs w:val="18"/>
              </w:rPr>
              <w:t>Maroondah C</w:t>
            </w:r>
          </w:p>
        </w:tc>
        <w:tc>
          <w:tcPr>
            <w:tcW w:w="1134" w:type="dxa"/>
            <w:tcBorders>
              <w:top w:val="nil"/>
              <w:left w:val="single" w:sz="18" w:space="0" w:color="C00000"/>
              <w:bottom w:val="nil"/>
              <w:right w:val="nil"/>
            </w:tcBorders>
            <w:vAlign w:val="bottom"/>
          </w:tcPr>
          <w:p w14:paraId="0A2ACC6C" w14:textId="6B17D22C"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26F10109" w14:textId="0BE6DAB3" w:rsidR="001C30CC" w:rsidRPr="00C935A5" w:rsidRDefault="001C30CC" w:rsidP="001C30CC">
            <w:pPr>
              <w:spacing w:before="40" w:after="20"/>
              <w:jc w:val="right"/>
              <w:rPr>
                <w:rFonts w:cs="Arial"/>
                <w:sz w:val="18"/>
                <w:szCs w:val="18"/>
              </w:rPr>
            </w:pPr>
            <w:r w:rsidRPr="001C30CC">
              <w:rPr>
                <w:rFonts w:cs="Arial"/>
                <w:sz w:val="18"/>
                <w:szCs w:val="18"/>
              </w:rPr>
              <w:t>53,136</w:t>
            </w:r>
          </w:p>
        </w:tc>
        <w:tc>
          <w:tcPr>
            <w:tcW w:w="1418" w:type="dxa"/>
            <w:tcBorders>
              <w:top w:val="nil"/>
              <w:left w:val="nil"/>
              <w:bottom w:val="nil"/>
              <w:right w:val="nil"/>
            </w:tcBorders>
            <w:vAlign w:val="bottom"/>
          </w:tcPr>
          <w:p w14:paraId="06C179C9" w14:textId="3260AA1E" w:rsidR="001C30CC" w:rsidRPr="001C30CC" w:rsidRDefault="001C30CC" w:rsidP="001C30CC">
            <w:pPr>
              <w:spacing w:before="40" w:after="20"/>
              <w:jc w:val="right"/>
              <w:rPr>
                <w:rFonts w:cs="Arial"/>
                <w:b/>
                <w:bCs/>
                <w:sz w:val="18"/>
                <w:szCs w:val="18"/>
              </w:rPr>
            </w:pPr>
            <w:r w:rsidRPr="001C30CC">
              <w:rPr>
                <w:rFonts w:cs="Arial"/>
                <w:b/>
                <w:bCs/>
                <w:sz w:val="18"/>
                <w:szCs w:val="18"/>
              </w:rPr>
              <w:t>5,737,370</w:t>
            </w:r>
          </w:p>
        </w:tc>
        <w:tc>
          <w:tcPr>
            <w:tcW w:w="284" w:type="dxa"/>
            <w:tcBorders>
              <w:top w:val="nil"/>
              <w:left w:val="nil"/>
              <w:bottom w:val="nil"/>
              <w:right w:val="nil"/>
            </w:tcBorders>
            <w:vAlign w:val="bottom"/>
          </w:tcPr>
          <w:p w14:paraId="47C8CB0E" w14:textId="416B175E"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40B0B781" w14:textId="446C3C27" w:rsidR="001C30CC" w:rsidRPr="00FE3D8C" w:rsidRDefault="001C30CC" w:rsidP="001C30CC">
            <w:pPr>
              <w:spacing w:before="40" w:after="20"/>
              <w:jc w:val="right"/>
              <w:rPr>
                <w:rFonts w:cs="Arial"/>
                <w:sz w:val="18"/>
                <w:szCs w:val="18"/>
              </w:rPr>
            </w:pPr>
            <w:r w:rsidRPr="001C30CC">
              <w:rPr>
                <w:rFonts w:cs="Arial"/>
                <w:sz w:val="18"/>
                <w:szCs w:val="18"/>
              </w:rPr>
              <w:t>1,108,066</w:t>
            </w:r>
          </w:p>
        </w:tc>
        <w:tc>
          <w:tcPr>
            <w:tcW w:w="1418" w:type="dxa"/>
            <w:tcBorders>
              <w:top w:val="nil"/>
              <w:left w:val="nil"/>
              <w:bottom w:val="nil"/>
              <w:right w:val="nil"/>
            </w:tcBorders>
            <w:vAlign w:val="bottom"/>
          </w:tcPr>
          <w:p w14:paraId="607FC651" w14:textId="074C7731" w:rsidR="001C30CC" w:rsidRPr="001C30CC" w:rsidRDefault="001C30CC" w:rsidP="001C30CC">
            <w:pPr>
              <w:spacing w:before="40" w:after="20"/>
              <w:jc w:val="right"/>
              <w:rPr>
                <w:rFonts w:cs="Arial"/>
                <w:b/>
                <w:bCs/>
                <w:sz w:val="18"/>
                <w:szCs w:val="18"/>
              </w:rPr>
            </w:pPr>
            <w:r w:rsidRPr="001C30CC">
              <w:rPr>
                <w:rFonts w:cs="Arial"/>
                <w:b/>
                <w:bCs/>
                <w:sz w:val="18"/>
                <w:szCs w:val="18"/>
              </w:rPr>
              <w:t>1,106,290</w:t>
            </w:r>
          </w:p>
        </w:tc>
      </w:tr>
      <w:tr w:rsidR="001C30CC" w:rsidRPr="001C30CC" w14:paraId="12894061" w14:textId="20E80E8F" w:rsidTr="00F62D66">
        <w:trPr>
          <w:trHeight w:val="20"/>
        </w:trPr>
        <w:tc>
          <w:tcPr>
            <w:tcW w:w="2268" w:type="dxa"/>
            <w:tcBorders>
              <w:top w:val="nil"/>
              <w:left w:val="nil"/>
              <w:bottom w:val="nil"/>
              <w:right w:val="single" w:sz="18" w:space="0" w:color="C00000"/>
            </w:tcBorders>
            <w:vAlign w:val="center"/>
          </w:tcPr>
          <w:p w14:paraId="70C98FB8" w14:textId="77777777" w:rsidR="001C30CC" w:rsidRPr="00C935A5" w:rsidRDefault="001C30CC" w:rsidP="001C30CC">
            <w:pPr>
              <w:spacing w:before="40" w:after="20"/>
              <w:rPr>
                <w:rFonts w:cs="Arial"/>
                <w:sz w:val="18"/>
                <w:szCs w:val="18"/>
              </w:rPr>
            </w:pPr>
            <w:r w:rsidRPr="00C935A5">
              <w:rPr>
                <w:rFonts w:cs="Arial"/>
                <w:sz w:val="18"/>
                <w:szCs w:val="18"/>
              </w:rPr>
              <w:t>Melbourne C</w:t>
            </w:r>
          </w:p>
        </w:tc>
        <w:tc>
          <w:tcPr>
            <w:tcW w:w="1134" w:type="dxa"/>
            <w:tcBorders>
              <w:top w:val="nil"/>
              <w:left w:val="single" w:sz="18" w:space="0" w:color="C00000"/>
              <w:bottom w:val="nil"/>
              <w:right w:val="nil"/>
            </w:tcBorders>
            <w:vAlign w:val="bottom"/>
          </w:tcPr>
          <w:p w14:paraId="7F9B8598" w14:textId="1B85502B"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0C610CE3" w14:textId="64615264" w:rsidR="001C30CC" w:rsidRPr="00C935A5" w:rsidRDefault="001C30CC" w:rsidP="001C30CC">
            <w:pPr>
              <w:spacing w:before="40" w:after="20"/>
              <w:jc w:val="right"/>
              <w:rPr>
                <w:rFonts w:cs="Arial"/>
                <w:sz w:val="18"/>
                <w:szCs w:val="18"/>
              </w:rPr>
            </w:pPr>
            <w:r w:rsidRPr="001C30CC">
              <w:rPr>
                <w:rFonts w:cs="Arial"/>
                <w:sz w:val="18"/>
                <w:szCs w:val="18"/>
              </w:rPr>
              <w:t>1,480,320</w:t>
            </w:r>
          </w:p>
        </w:tc>
        <w:tc>
          <w:tcPr>
            <w:tcW w:w="1418" w:type="dxa"/>
            <w:tcBorders>
              <w:top w:val="nil"/>
              <w:left w:val="nil"/>
              <w:bottom w:val="nil"/>
              <w:right w:val="nil"/>
            </w:tcBorders>
            <w:vAlign w:val="bottom"/>
          </w:tcPr>
          <w:p w14:paraId="02380CE7" w14:textId="04A2BF31" w:rsidR="001C30CC" w:rsidRPr="001C30CC" w:rsidRDefault="001C30CC" w:rsidP="001C30CC">
            <w:pPr>
              <w:spacing w:before="40" w:after="20"/>
              <w:jc w:val="right"/>
              <w:rPr>
                <w:rFonts w:cs="Arial"/>
                <w:b/>
                <w:bCs/>
                <w:sz w:val="18"/>
                <w:szCs w:val="18"/>
              </w:rPr>
            </w:pPr>
            <w:r w:rsidRPr="001C30CC">
              <w:rPr>
                <w:rFonts w:cs="Arial"/>
                <w:b/>
                <w:bCs/>
                <w:sz w:val="18"/>
                <w:szCs w:val="18"/>
              </w:rPr>
              <w:t>5,278,163</w:t>
            </w:r>
          </w:p>
        </w:tc>
        <w:tc>
          <w:tcPr>
            <w:tcW w:w="284" w:type="dxa"/>
            <w:tcBorders>
              <w:top w:val="nil"/>
              <w:left w:val="nil"/>
              <w:bottom w:val="nil"/>
              <w:right w:val="nil"/>
            </w:tcBorders>
            <w:vAlign w:val="bottom"/>
          </w:tcPr>
          <w:p w14:paraId="367B297F" w14:textId="728D6DC0"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079B4F29" w14:textId="36B84C5F" w:rsidR="001C30CC" w:rsidRPr="00FE3D8C" w:rsidRDefault="001C30CC" w:rsidP="001C30CC">
            <w:pPr>
              <w:spacing w:before="40" w:after="20"/>
              <w:jc w:val="right"/>
              <w:rPr>
                <w:rFonts w:cs="Arial"/>
                <w:sz w:val="18"/>
                <w:szCs w:val="18"/>
              </w:rPr>
            </w:pPr>
            <w:r w:rsidRPr="001C30CC">
              <w:rPr>
                <w:rFonts w:cs="Arial"/>
                <w:sz w:val="18"/>
                <w:szCs w:val="18"/>
              </w:rPr>
              <w:t>1,019,379</w:t>
            </w:r>
          </w:p>
        </w:tc>
        <w:tc>
          <w:tcPr>
            <w:tcW w:w="1418" w:type="dxa"/>
            <w:tcBorders>
              <w:top w:val="nil"/>
              <w:left w:val="nil"/>
              <w:bottom w:val="nil"/>
              <w:right w:val="nil"/>
            </w:tcBorders>
            <w:vAlign w:val="bottom"/>
          </w:tcPr>
          <w:p w14:paraId="01834477" w14:textId="5756A876" w:rsidR="001C30CC" w:rsidRPr="001C30CC" w:rsidRDefault="001C30CC" w:rsidP="001C30CC">
            <w:pPr>
              <w:spacing w:before="40" w:after="20"/>
              <w:jc w:val="right"/>
              <w:rPr>
                <w:rFonts w:cs="Arial"/>
                <w:b/>
                <w:bCs/>
                <w:sz w:val="18"/>
                <w:szCs w:val="18"/>
              </w:rPr>
            </w:pPr>
            <w:r w:rsidRPr="001C30CC">
              <w:rPr>
                <w:rFonts w:cs="Arial"/>
                <w:b/>
                <w:bCs/>
                <w:sz w:val="18"/>
                <w:szCs w:val="18"/>
              </w:rPr>
              <w:t>1,017,745</w:t>
            </w:r>
          </w:p>
        </w:tc>
      </w:tr>
      <w:tr w:rsidR="001C30CC" w:rsidRPr="001C30CC" w14:paraId="22718DC7" w14:textId="23E64BC5" w:rsidTr="00F62D66">
        <w:trPr>
          <w:trHeight w:val="20"/>
        </w:trPr>
        <w:tc>
          <w:tcPr>
            <w:tcW w:w="2268" w:type="dxa"/>
            <w:tcBorders>
              <w:top w:val="nil"/>
              <w:left w:val="nil"/>
              <w:bottom w:val="nil"/>
              <w:right w:val="single" w:sz="18" w:space="0" w:color="C00000"/>
            </w:tcBorders>
            <w:vAlign w:val="center"/>
          </w:tcPr>
          <w:p w14:paraId="36778B40" w14:textId="77777777" w:rsidR="001C30CC" w:rsidRPr="00C935A5" w:rsidRDefault="001C30CC" w:rsidP="001C30CC">
            <w:pPr>
              <w:spacing w:before="40" w:after="20"/>
              <w:rPr>
                <w:rFonts w:cs="Arial"/>
                <w:sz w:val="18"/>
                <w:szCs w:val="18"/>
              </w:rPr>
            </w:pPr>
            <w:r w:rsidRPr="00C935A5">
              <w:rPr>
                <w:rFonts w:cs="Arial"/>
                <w:sz w:val="18"/>
                <w:szCs w:val="18"/>
              </w:rPr>
              <w:t>Melton C</w:t>
            </w:r>
          </w:p>
        </w:tc>
        <w:tc>
          <w:tcPr>
            <w:tcW w:w="1134" w:type="dxa"/>
            <w:tcBorders>
              <w:top w:val="nil"/>
              <w:left w:val="single" w:sz="18" w:space="0" w:color="C00000"/>
              <w:bottom w:val="nil"/>
              <w:right w:val="nil"/>
            </w:tcBorders>
            <w:vAlign w:val="bottom"/>
          </w:tcPr>
          <w:p w14:paraId="2325F111" w14:textId="32898970"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019DD25A" w14:textId="616A6DF8" w:rsidR="001C30CC" w:rsidRPr="00C935A5" w:rsidRDefault="001C30CC" w:rsidP="001C30CC">
            <w:pPr>
              <w:spacing w:before="40" w:after="20"/>
              <w:jc w:val="right"/>
              <w:rPr>
                <w:rFonts w:cs="Arial"/>
                <w:sz w:val="18"/>
                <w:szCs w:val="18"/>
              </w:rPr>
            </w:pPr>
            <w:r w:rsidRPr="001C30CC">
              <w:rPr>
                <w:rFonts w:cs="Arial"/>
                <w:sz w:val="18"/>
                <w:szCs w:val="18"/>
              </w:rPr>
              <w:t>1,620,864</w:t>
            </w:r>
          </w:p>
        </w:tc>
        <w:tc>
          <w:tcPr>
            <w:tcW w:w="1418" w:type="dxa"/>
            <w:tcBorders>
              <w:top w:val="nil"/>
              <w:left w:val="nil"/>
              <w:bottom w:val="nil"/>
              <w:right w:val="nil"/>
            </w:tcBorders>
            <w:vAlign w:val="bottom"/>
          </w:tcPr>
          <w:p w14:paraId="1E9B6A83" w14:textId="4B09AC98" w:rsidR="001C30CC" w:rsidRPr="001C30CC" w:rsidRDefault="001C30CC" w:rsidP="001C30CC">
            <w:pPr>
              <w:spacing w:before="40" w:after="20"/>
              <w:jc w:val="right"/>
              <w:rPr>
                <w:rFonts w:cs="Arial"/>
                <w:b/>
                <w:bCs/>
                <w:sz w:val="18"/>
                <w:szCs w:val="18"/>
              </w:rPr>
            </w:pPr>
            <w:r w:rsidRPr="001C30CC">
              <w:rPr>
                <w:rFonts w:cs="Arial"/>
                <w:b/>
                <w:bCs/>
                <w:sz w:val="18"/>
                <w:szCs w:val="18"/>
              </w:rPr>
              <w:t>22,129,664</w:t>
            </w:r>
          </w:p>
        </w:tc>
        <w:tc>
          <w:tcPr>
            <w:tcW w:w="284" w:type="dxa"/>
            <w:tcBorders>
              <w:top w:val="nil"/>
              <w:left w:val="nil"/>
              <w:bottom w:val="nil"/>
              <w:right w:val="nil"/>
            </w:tcBorders>
            <w:vAlign w:val="bottom"/>
          </w:tcPr>
          <w:p w14:paraId="79B8526C" w14:textId="4D2F1377"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51A35D89" w14:textId="220AAAAD" w:rsidR="001C30CC" w:rsidRPr="00FE3D8C" w:rsidRDefault="001C30CC" w:rsidP="001C30CC">
            <w:pPr>
              <w:spacing w:before="40" w:after="20"/>
              <w:jc w:val="right"/>
              <w:rPr>
                <w:rFonts w:cs="Arial"/>
                <w:sz w:val="18"/>
                <w:szCs w:val="18"/>
              </w:rPr>
            </w:pPr>
            <w:r w:rsidRPr="001C30CC">
              <w:rPr>
                <w:rFonts w:cs="Arial"/>
                <w:sz w:val="18"/>
                <w:szCs w:val="18"/>
              </w:rPr>
              <w:t>4,273,931</w:t>
            </w:r>
          </w:p>
        </w:tc>
        <w:tc>
          <w:tcPr>
            <w:tcW w:w="1418" w:type="dxa"/>
            <w:tcBorders>
              <w:top w:val="nil"/>
              <w:left w:val="nil"/>
              <w:bottom w:val="nil"/>
              <w:right w:val="nil"/>
            </w:tcBorders>
            <w:vAlign w:val="bottom"/>
          </w:tcPr>
          <w:p w14:paraId="54F5836E" w14:textId="0E427EA6" w:rsidR="001C30CC" w:rsidRPr="001C30CC" w:rsidRDefault="001C30CC" w:rsidP="001C30CC">
            <w:pPr>
              <w:spacing w:before="40" w:after="20"/>
              <w:jc w:val="right"/>
              <w:rPr>
                <w:rFonts w:cs="Arial"/>
                <w:b/>
                <w:bCs/>
                <w:sz w:val="18"/>
                <w:szCs w:val="18"/>
              </w:rPr>
            </w:pPr>
            <w:r w:rsidRPr="001C30CC">
              <w:rPr>
                <w:rFonts w:cs="Arial"/>
                <w:b/>
                <w:bCs/>
                <w:sz w:val="18"/>
                <w:szCs w:val="18"/>
              </w:rPr>
              <w:t>4,172,541</w:t>
            </w:r>
          </w:p>
        </w:tc>
      </w:tr>
      <w:tr w:rsidR="001C30CC" w:rsidRPr="001C30CC" w14:paraId="1EE0E24A" w14:textId="77777777" w:rsidTr="00F62D66">
        <w:trPr>
          <w:trHeight w:val="20"/>
        </w:trPr>
        <w:tc>
          <w:tcPr>
            <w:tcW w:w="2268" w:type="dxa"/>
            <w:tcBorders>
              <w:top w:val="nil"/>
              <w:left w:val="nil"/>
              <w:bottom w:val="nil"/>
              <w:right w:val="single" w:sz="18" w:space="0" w:color="C00000"/>
            </w:tcBorders>
            <w:vAlign w:val="center"/>
          </w:tcPr>
          <w:p w14:paraId="2F3950BA" w14:textId="77777777" w:rsidR="001C30CC" w:rsidRPr="00C935A5" w:rsidRDefault="001C30CC" w:rsidP="001C30CC">
            <w:pPr>
              <w:spacing w:before="40" w:after="20"/>
              <w:rPr>
                <w:rFonts w:cs="Arial"/>
                <w:sz w:val="18"/>
                <w:szCs w:val="18"/>
              </w:rPr>
            </w:pPr>
            <w:r>
              <w:rPr>
                <w:rFonts w:cs="Arial"/>
                <w:sz w:val="18"/>
                <w:szCs w:val="18"/>
              </w:rPr>
              <w:t>Merri-bek</w:t>
            </w:r>
            <w:r w:rsidRPr="00C935A5">
              <w:rPr>
                <w:rFonts w:cs="Arial"/>
                <w:sz w:val="18"/>
                <w:szCs w:val="18"/>
              </w:rPr>
              <w:t xml:space="preserve"> C</w:t>
            </w:r>
          </w:p>
        </w:tc>
        <w:tc>
          <w:tcPr>
            <w:tcW w:w="1134" w:type="dxa"/>
            <w:tcBorders>
              <w:top w:val="nil"/>
              <w:left w:val="single" w:sz="18" w:space="0" w:color="C00000"/>
              <w:bottom w:val="nil"/>
              <w:right w:val="nil"/>
            </w:tcBorders>
            <w:vAlign w:val="bottom"/>
          </w:tcPr>
          <w:p w14:paraId="44DAB93A" w14:textId="28016AF1"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1600AEC1" w14:textId="597061B6" w:rsidR="001C30CC" w:rsidRPr="00C935A5" w:rsidRDefault="001C30CC" w:rsidP="001C30CC">
            <w:pPr>
              <w:spacing w:before="40" w:after="20"/>
              <w:jc w:val="right"/>
              <w:rPr>
                <w:rFonts w:cs="Arial"/>
                <w:sz w:val="18"/>
                <w:szCs w:val="18"/>
              </w:rPr>
            </w:pPr>
            <w:r w:rsidRPr="001C30CC">
              <w:rPr>
                <w:rFonts w:cs="Arial"/>
                <w:sz w:val="18"/>
                <w:szCs w:val="18"/>
              </w:rPr>
              <w:t>128,689</w:t>
            </w:r>
          </w:p>
        </w:tc>
        <w:tc>
          <w:tcPr>
            <w:tcW w:w="1418" w:type="dxa"/>
            <w:tcBorders>
              <w:top w:val="nil"/>
              <w:left w:val="nil"/>
              <w:bottom w:val="nil"/>
              <w:right w:val="nil"/>
            </w:tcBorders>
            <w:vAlign w:val="bottom"/>
          </w:tcPr>
          <w:p w14:paraId="333CDCEF" w14:textId="47616BDE" w:rsidR="001C30CC" w:rsidRPr="001C30CC" w:rsidRDefault="001C30CC" w:rsidP="001C30CC">
            <w:pPr>
              <w:spacing w:before="40" w:after="20"/>
              <w:jc w:val="right"/>
              <w:rPr>
                <w:rFonts w:cs="Arial"/>
                <w:b/>
                <w:bCs/>
                <w:sz w:val="18"/>
                <w:szCs w:val="18"/>
              </w:rPr>
            </w:pPr>
            <w:r w:rsidRPr="001C30CC">
              <w:rPr>
                <w:rFonts w:cs="Arial"/>
                <w:b/>
                <w:bCs/>
                <w:sz w:val="18"/>
                <w:szCs w:val="18"/>
              </w:rPr>
              <w:t>6,779,981</w:t>
            </w:r>
          </w:p>
        </w:tc>
        <w:tc>
          <w:tcPr>
            <w:tcW w:w="284" w:type="dxa"/>
            <w:tcBorders>
              <w:top w:val="nil"/>
              <w:left w:val="nil"/>
              <w:bottom w:val="nil"/>
              <w:right w:val="nil"/>
            </w:tcBorders>
            <w:vAlign w:val="bottom"/>
          </w:tcPr>
          <w:p w14:paraId="40F486DB" w14:textId="7F73FAF0"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028BF4DD" w14:textId="1F6EBA7B" w:rsidR="001C30CC" w:rsidRPr="00FE3D8C" w:rsidRDefault="001C30CC" w:rsidP="001C30CC">
            <w:pPr>
              <w:spacing w:before="40" w:after="20"/>
              <w:jc w:val="right"/>
              <w:rPr>
                <w:rFonts w:cs="Arial"/>
                <w:sz w:val="18"/>
                <w:szCs w:val="18"/>
              </w:rPr>
            </w:pPr>
            <w:r w:rsidRPr="001C30CC">
              <w:rPr>
                <w:rFonts w:cs="Arial"/>
                <w:sz w:val="18"/>
                <w:szCs w:val="18"/>
              </w:rPr>
              <w:t>1,309,427</w:t>
            </w:r>
          </w:p>
        </w:tc>
        <w:tc>
          <w:tcPr>
            <w:tcW w:w="1418" w:type="dxa"/>
            <w:tcBorders>
              <w:top w:val="nil"/>
              <w:left w:val="nil"/>
              <w:bottom w:val="nil"/>
              <w:right w:val="nil"/>
            </w:tcBorders>
            <w:vAlign w:val="bottom"/>
          </w:tcPr>
          <w:p w14:paraId="3FE7136C" w14:textId="75F4CCBC" w:rsidR="001C30CC" w:rsidRPr="001C30CC" w:rsidRDefault="001C30CC" w:rsidP="001C30CC">
            <w:pPr>
              <w:spacing w:before="40" w:after="20"/>
              <w:jc w:val="right"/>
              <w:rPr>
                <w:rFonts w:cs="Arial"/>
                <w:b/>
                <w:bCs/>
                <w:sz w:val="18"/>
                <w:szCs w:val="18"/>
              </w:rPr>
            </w:pPr>
            <w:r w:rsidRPr="001C30CC">
              <w:rPr>
                <w:rFonts w:cs="Arial"/>
                <w:b/>
                <w:bCs/>
                <w:sz w:val="18"/>
                <w:szCs w:val="18"/>
              </w:rPr>
              <w:t>1,307,328</w:t>
            </w:r>
          </w:p>
        </w:tc>
      </w:tr>
      <w:tr w:rsidR="001C30CC" w:rsidRPr="001C30CC" w14:paraId="726684CE" w14:textId="69C00782" w:rsidTr="00F62D66">
        <w:trPr>
          <w:trHeight w:val="20"/>
        </w:trPr>
        <w:tc>
          <w:tcPr>
            <w:tcW w:w="2268" w:type="dxa"/>
            <w:tcBorders>
              <w:top w:val="nil"/>
              <w:left w:val="nil"/>
              <w:bottom w:val="nil"/>
              <w:right w:val="single" w:sz="18" w:space="0" w:color="C00000"/>
            </w:tcBorders>
            <w:vAlign w:val="center"/>
          </w:tcPr>
          <w:p w14:paraId="7958C030" w14:textId="77777777" w:rsidR="001C30CC" w:rsidRPr="00C935A5" w:rsidRDefault="001C30CC" w:rsidP="001C30CC">
            <w:pPr>
              <w:spacing w:before="40" w:after="20"/>
              <w:rPr>
                <w:rFonts w:cs="Arial"/>
                <w:sz w:val="18"/>
                <w:szCs w:val="18"/>
              </w:rPr>
            </w:pPr>
            <w:r w:rsidRPr="00C935A5">
              <w:rPr>
                <w:rFonts w:cs="Arial"/>
                <w:sz w:val="18"/>
                <w:szCs w:val="18"/>
              </w:rPr>
              <w:t>Mildura RC</w:t>
            </w:r>
          </w:p>
        </w:tc>
        <w:tc>
          <w:tcPr>
            <w:tcW w:w="1134" w:type="dxa"/>
            <w:tcBorders>
              <w:top w:val="nil"/>
              <w:left w:val="single" w:sz="18" w:space="0" w:color="C00000"/>
              <w:bottom w:val="nil"/>
              <w:right w:val="nil"/>
            </w:tcBorders>
            <w:vAlign w:val="bottom"/>
          </w:tcPr>
          <w:p w14:paraId="5CD1FAC8" w14:textId="4B5F3026"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7E8EA28B" w14:textId="1DC6F25B" w:rsidR="001C30CC" w:rsidRPr="00C935A5" w:rsidRDefault="001C30CC" w:rsidP="001C30CC">
            <w:pPr>
              <w:spacing w:before="40" w:after="20"/>
              <w:jc w:val="right"/>
              <w:rPr>
                <w:rFonts w:cs="Arial"/>
                <w:sz w:val="18"/>
                <w:szCs w:val="18"/>
              </w:rPr>
            </w:pPr>
            <w:r w:rsidRPr="001C30CC">
              <w:rPr>
                <w:rFonts w:cs="Arial"/>
                <w:sz w:val="18"/>
                <w:szCs w:val="18"/>
              </w:rPr>
              <w:t>86,400</w:t>
            </w:r>
          </w:p>
        </w:tc>
        <w:tc>
          <w:tcPr>
            <w:tcW w:w="1418" w:type="dxa"/>
            <w:tcBorders>
              <w:top w:val="nil"/>
              <w:left w:val="nil"/>
              <w:bottom w:val="nil"/>
              <w:right w:val="nil"/>
            </w:tcBorders>
            <w:vAlign w:val="bottom"/>
          </w:tcPr>
          <w:p w14:paraId="40FEB12C" w14:textId="744C4AA6" w:rsidR="001C30CC" w:rsidRPr="001C30CC" w:rsidRDefault="001C30CC" w:rsidP="001C30CC">
            <w:pPr>
              <w:spacing w:before="40" w:after="20"/>
              <w:jc w:val="right"/>
              <w:rPr>
                <w:rFonts w:cs="Arial"/>
                <w:b/>
                <w:bCs/>
                <w:sz w:val="18"/>
                <w:szCs w:val="18"/>
              </w:rPr>
            </w:pPr>
            <w:r w:rsidRPr="001C30CC">
              <w:rPr>
                <w:rFonts w:cs="Arial"/>
                <w:b/>
                <w:bCs/>
                <w:sz w:val="18"/>
                <w:szCs w:val="18"/>
              </w:rPr>
              <w:t>30,297,083</w:t>
            </w:r>
          </w:p>
        </w:tc>
        <w:tc>
          <w:tcPr>
            <w:tcW w:w="284" w:type="dxa"/>
            <w:tcBorders>
              <w:top w:val="nil"/>
              <w:left w:val="nil"/>
              <w:bottom w:val="nil"/>
              <w:right w:val="nil"/>
            </w:tcBorders>
            <w:vAlign w:val="bottom"/>
          </w:tcPr>
          <w:p w14:paraId="1F0DC2C3" w14:textId="2DD8A7FC"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2942C6D6" w14:textId="6BB134C1" w:rsidR="001C30CC" w:rsidRPr="00FE3D8C" w:rsidRDefault="001C30CC" w:rsidP="001C30CC">
            <w:pPr>
              <w:spacing w:before="40" w:after="20"/>
              <w:jc w:val="right"/>
              <w:rPr>
                <w:rFonts w:cs="Arial"/>
                <w:sz w:val="18"/>
                <w:szCs w:val="18"/>
              </w:rPr>
            </w:pPr>
            <w:r w:rsidRPr="001C30CC">
              <w:rPr>
                <w:rFonts w:cs="Arial"/>
                <w:sz w:val="18"/>
                <w:szCs w:val="18"/>
              </w:rPr>
              <w:t>5,851,315</w:t>
            </w:r>
          </w:p>
        </w:tc>
        <w:tc>
          <w:tcPr>
            <w:tcW w:w="1418" w:type="dxa"/>
            <w:tcBorders>
              <w:top w:val="nil"/>
              <w:left w:val="nil"/>
              <w:bottom w:val="nil"/>
              <w:right w:val="nil"/>
            </w:tcBorders>
            <w:vAlign w:val="bottom"/>
          </w:tcPr>
          <w:p w14:paraId="06ED0802" w14:textId="0841B186" w:rsidR="001C30CC" w:rsidRPr="001C30CC" w:rsidRDefault="001C30CC" w:rsidP="001C30CC">
            <w:pPr>
              <w:spacing w:before="40" w:after="20"/>
              <w:jc w:val="right"/>
              <w:rPr>
                <w:rFonts w:cs="Arial"/>
                <w:b/>
                <w:bCs/>
                <w:sz w:val="18"/>
                <w:szCs w:val="18"/>
              </w:rPr>
            </w:pPr>
            <w:r w:rsidRPr="001C30CC">
              <w:rPr>
                <w:rFonts w:cs="Arial"/>
                <w:b/>
                <w:bCs/>
                <w:sz w:val="18"/>
                <w:szCs w:val="18"/>
              </w:rPr>
              <w:t>5,841,938</w:t>
            </w:r>
          </w:p>
        </w:tc>
      </w:tr>
      <w:tr w:rsidR="001C30CC" w:rsidRPr="001C30CC" w14:paraId="457321B2" w14:textId="4E58D8EB" w:rsidTr="00F62D66">
        <w:trPr>
          <w:trHeight w:val="20"/>
        </w:trPr>
        <w:tc>
          <w:tcPr>
            <w:tcW w:w="2268" w:type="dxa"/>
            <w:tcBorders>
              <w:top w:val="nil"/>
              <w:left w:val="nil"/>
              <w:bottom w:val="nil"/>
              <w:right w:val="single" w:sz="18" w:space="0" w:color="C00000"/>
            </w:tcBorders>
            <w:vAlign w:val="center"/>
          </w:tcPr>
          <w:p w14:paraId="6201D3C9" w14:textId="77777777" w:rsidR="001C30CC" w:rsidRPr="00C935A5" w:rsidRDefault="001C30CC" w:rsidP="001C30CC">
            <w:pPr>
              <w:spacing w:before="40" w:after="20"/>
              <w:rPr>
                <w:rFonts w:cs="Arial"/>
                <w:sz w:val="18"/>
                <w:szCs w:val="18"/>
              </w:rPr>
            </w:pPr>
            <w:r w:rsidRPr="00C935A5">
              <w:rPr>
                <w:rFonts w:cs="Arial"/>
                <w:sz w:val="18"/>
                <w:szCs w:val="18"/>
              </w:rPr>
              <w:t>Mitchell S</w:t>
            </w:r>
          </w:p>
        </w:tc>
        <w:tc>
          <w:tcPr>
            <w:tcW w:w="1134" w:type="dxa"/>
            <w:tcBorders>
              <w:top w:val="nil"/>
              <w:left w:val="single" w:sz="18" w:space="0" w:color="C00000"/>
              <w:bottom w:val="nil"/>
              <w:right w:val="nil"/>
            </w:tcBorders>
            <w:vAlign w:val="bottom"/>
          </w:tcPr>
          <w:p w14:paraId="7B26B715" w14:textId="5B441A40" w:rsidR="001C30CC" w:rsidRPr="00C935A5" w:rsidRDefault="001C30CC" w:rsidP="001C30CC">
            <w:pPr>
              <w:spacing w:before="40" w:after="20"/>
              <w:jc w:val="right"/>
              <w:rPr>
                <w:rFonts w:cs="Arial"/>
                <w:sz w:val="18"/>
                <w:szCs w:val="18"/>
              </w:rPr>
            </w:pPr>
            <w:r w:rsidRPr="001C30CC">
              <w:rPr>
                <w:rFonts w:cs="Arial"/>
                <w:sz w:val="18"/>
                <w:szCs w:val="18"/>
              </w:rPr>
              <w:t>132,084</w:t>
            </w:r>
          </w:p>
        </w:tc>
        <w:tc>
          <w:tcPr>
            <w:tcW w:w="1134" w:type="dxa"/>
            <w:tcBorders>
              <w:top w:val="nil"/>
              <w:left w:val="nil"/>
              <w:bottom w:val="nil"/>
              <w:right w:val="nil"/>
            </w:tcBorders>
            <w:vAlign w:val="bottom"/>
          </w:tcPr>
          <w:p w14:paraId="174AA481" w14:textId="5EAFE868" w:rsidR="001C30CC" w:rsidRPr="00C935A5" w:rsidRDefault="001C30CC" w:rsidP="001C30CC">
            <w:pPr>
              <w:spacing w:before="40" w:after="20"/>
              <w:jc w:val="right"/>
              <w:rPr>
                <w:rFonts w:cs="Arial"/>
                <w:sz w:val="18"/>
                <w:szCs w:val="18"/>
              </w:rPr>
            </w:pPr>
            <w:r w:rsidRPr="001C30CC">
              <w:rPr>
                <w:rFonts w:cs="Arial"/>
                <w:sz w:val="18"/>
                <w:szCs w:val="18"/>
              </w:rPr>
              <w:t>1,265,539</w:t>
            </w:r>
          </w:p>
        </w:tc>
        <w:tc>
          <w:tcPr>
            <w:tcW w:w="1418" w:type="dxa"/>
            <w:tcBorders>
              <w:top w:val="nil"/>
              <w:left w:val="nil"/>
              <w:bottom w:val="nil"/>
              <w:right w:val="nil"/>
            </w:tcBorders>
            <w:vAlign w:val="bottom"/>
          </w:tcPr>
          <w:p w14:paraId="2595B6B7" w14:textId="1D73D1D9" w:rsidR="001C30CC" w:rsidRPr="001C30CC" w:rsidRDefault="001C30CC" w:rsidP="001C30CC">
            <w:pPr>
              <w:spacing w:before="40" w:after="20"/>
              <w:jc w:val="right"/>
              <w:rPr>
                <w:rFonts w:cs="Arial"/>
                <w:b/>
                <w:bCs/>
                <w:sz w:val="18"/>
                <w:szCs w:val="18"/>
              </w:rPr>
            </w:pPr>
            <w:r w:rsidRPr="001C30CC">
              <w:rPr>
                <w:rFonts w:cs="Arial"/>
                <w:b/>
                <w:bCs/>
                <w:sz w:val="18"/>
                <w:szCs w:val="18"/>
              </w:rPr>
              <w:t>15,483,118</w:t>
            </w:r>
          </w:p>
        </w:tc>
        <w:tc>
          <w:tcPr>
            <w:tcW w:w="284" w:type="dxa"/>
            <w:tcBorders>
              <w:top w:val="nil"/>
              <w:left w:val="nil"/>
              <w:bottom w:val="nil"/>
              <w:right w:val="nil"/>
            </w:tcBorders>
            <w:vAlign w:val="bottom"/>
          </w:tcPr>
          <w:p w14:paraId="7E14B88C" w14:textId="7F46332A"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0E70F7A5" w14:textId="4325E172" w:rsidR="001C30CC" w:rsidRPr="00FE3D8C" w:rsidRDefault="001C30CC" w:rsidP="001C30CC">
            <w:pPr>
              <w:spacing w:before="40" w:after="20"/>
              <w:jc w:val="right"/>
              <w:rPr>
                <w:rFonts w:cs="Arial"/>
                <w:sz w:val="18"/>
                <w:szCs w:val="18"/>
              </w:rPr>
            </w:pPr>
            <w:r w:rsidRPr="001C30CC">
              <w:rPr>
                <w:rFonts w:cs="Arial"/>
                <w:sz w:val="18"/>
                <w:szCs w:val="18"/>
              </w:rPr>
              <w:t>2,990,275</w:t>
            </w:r>
          </w:p>
        </w:tc>
        <w:tc>
          <w:tcPr>
            <w:tcW w:w="1418" w:type="dxa"/>
            <w:tcBorders>
              <w:top w:val="nil"/>
              <w:left w:val="nil"/>
              <w:bottom w:val="nil"/>
              <w:right w:val="nil"/>
            </w:tcBorders>
            <w:vAlign w:val="bottom"/>
          </w:tcPr>
          <w:p w14:paraId="41867EF2" w14:textId="1F46B0C0" w:rsidR="001C30CC" w:rsidRPr="001C30CC" w:rsidRDefault="001C30CC" w:rsidP="001C30CC">
            <w:pPr>
              <w:spacing w:before="40" w:after="20"/>
              <w:jc w:val="right"/>
              <w:rPr>
                <w:rFonts w:cs="Arial"/>
                <w:b/>
                <w:bCs/>
                <w:sz w:val="18"/>
                <w:szCs w:val="18"/>
              </w:rPr>
            </w:pPr>
            <w:r w:rsidRPr="001C30CC">
              <w:rPr>
                <w:rFonts w:cs="Arial"/>
                <w:b/>
                <w:bCs/>
                <w:sz w:val="18"/>
                <w:szCs w:val="18"/>
              </w:rPr>
              <w:t>2,985,483</w:t>
            </w:r>
          </w:p>
        </w:tc>
      </w:tr>
      <w:tr w:rsidR="001C30CC" w:rsidRPr="001C30CC" w14:paraId="66B324C5" w14:textId="5FC0E001" w:rsidTr="00F62D66">
        <w:trPr>
          <w:trHeight w:val="20"/>
        </w:trPr>
        <w:tc>
          <w:tcPr>
            <w:tcW w:w="2268" w:type="dxa"/>
            <w:tcBorders>
              <w:top w:val="nil"/>
              <w:left w:val="nil"/>
              <w:bottom w:val="nil"/>
              <w:right w:val="single" w:sz="18" w:space="0" w:color="C00000"/>
            </w:tcBorders>
            <w:vAlign w:val="center"/>
          </w:tcPr>
          <w:p w14:paraId="6CE088BF" w14:textId="77777777" w:rsidR="001C30CC" w:rsidRPr="00C935A5" w:rsidRDefault="001C30CC" w:rsidP="001C30CC">
            <w:pPr>
              <w:spacing w:before="40" w:after="20"/>
              <w:rPr>
                <w:rFonts w:cs="Arial"/>
                <w:sz w:val="18"/>
                <w:szCs w:val="18"/>
              </w:rPr>
            </w:pPr>
            <w:r w:rsidRPr="00C935A5">
              <w:rPr>
                <w:rFonts w:cs="Arial"/>
                <w:sz w:val="18"/>
                <w:szCs w:val="18"/>
              </w:rPr>
              <w:t>Moira S</w:t>
            </w:r>
          </w:p>
        </w:tc>
        <w:tc>
          <w:tcPr>
            <w:tcW w:w="1134" w:type="dxa"/>
            <w:tcBorders>
              <w:top w:val="nil"/>
              <w:left w:val="single" w:sz="18" w:space="0" w:color="C00000"/>
              <w:bottom w:val="nil"/>
              <w:right w:val="nil"/>
            </w:tcBorders>
            <w:vAlign w:val="bottom"/>
          </w:tcPr>
          <w:p w14:paraId="7CEAF47B" w14:textId="75F78386" w:rsidR="001C30CC" w:rsidRPr="00C935A5" w:rsidRDefault="001C30CC" w:rsidP="001C30CC">
            <w:pPr>
              <w:spacing w:before="40" w:after="20"/>
              <w:jc w:val="right"/>
              <w:rPr>
                <w:rFonts w:cs="Arial"/>
                <w:sz w:val="18"/>
                <w:szCs w:val="18"/>
              </w:rPr>
            </w:pPr>
            <w:r w:rsidRPr="001C30CC">
              <w:rPr>
                <w:rFonts w:cs="Arial"/>
                <w:sz w:val="18"/>
                <w:szCs w:val="18"/>
              </w:rPr>
              <w:t>136,560</w:t>
            </w:r>
          </w:p>
        </w:tc>
        <w:tc>
          <w:tcPr>
            <w:tcW w:w="1134" w:type="dxa"/>
            <w:tcBorders>
              <w:top w:val="nil"/>
              <w:left w:val="nil"/>
              <w:bottom w:val="nil"/>
              <w:right w:val="nil"/>
            </w:tcBorders>
            <w:vAlign w:val="bottom"/>
          </w:tcPr>
          <w:p w14:paraId="5CB1FE81" w14:textId="337D9A5A" w:rsidR="001C30CC" w:rsidRPr="00C935A5" w:rsidRDefault="001C30CC" w:rsidP="001C30CC">
            <w:pPr>
              <w:spacing w:before="40" w:after="20"/>
              <w:jc w:val="right"/>
              <w:rPr>
                <w:rFonts w:cs="Arial"/>
                <w:sz w:val="18"/>
                <w:szCs w:val="18"/>
              </w:rPr>
            </w:pPr>
            <w:r w:rsidRPr="001C30CC">
              <w:rPr>
                <w:rFonts w:cs="Arial"/>
                <w:sz w:val="18"/>
                <w:szCs w:val="18"/>
              </w:rPr>
              <w:t>1,479,600</w:t>
            </w:r>
          </w:p>
        </w:tc>
        <w:tc>
          <w:tcPr>
            <w:tcW w:w="1418" w:type="dxa"/>
            <w:tcBorders>
              <w:top w:val="nil"/>
              <w:left w:val="nil"/>
              <w:bottom w:val="nil"/>
              <w:right w:val="nil"/>
            </w:tcBorders>
            <w:vAlign w:val="bottom"/>
          </w:tcPr>
          <w:p w14:paraId="337D8364" w14:textId="74972D1C" w:rsidR="001C30CC" w:rsidRPr="001C30CC" w:rsidRDefault="001C30CC" w:rsidP="001C30CC">
            <w:pPr>
              <w:spacing w:before="40" w:after="20"/>
              <w:jc w:val="right"/>
              <w:rPr>
                <w:rFonts w:cs="Arial"/>
                <w:b/>
                <w:bCs/>
                <w:sz w:val="18"/>
                <w:szCs w:val="18"/>
              </w:rPr>
            </w:pPr>
            <w:r w:rsidRPr="001C30CC">
              <w:rPr>
                <w:rFonts w:cs="Arial"/>
                <w:b/>
                <w:bCs/>
                <w:sz w:val="18"/>
                <w:szCs w:val="18"/>
              </w:rPr>
              <w:t>28,490,888</w:t>
            </w:r>
          </w:p>
        </w:tc>
        <w:tc>
          <w:tcPr>
            <w:tcW w:w="284" w:type="dxa"/>
            <w:tcBorders>
              <w:top w:val="nil"/>
              <w:left w:val="nil"/>
              <w:bottom w:val="nil"/>
              <w:right w:val="nil"/>
            </w:tcBorders>
            <w:vAlign w:val="bottom"/>
          </w:tcPr>
          <w:p w14:paraId="11C075D7" w14:textId="66AA70C6"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0B9D1D4D" w14:textId="33B54175" w:rsidR="001C30CC" w:rsidRPr="00FE3D8C" w:rsidRDefault="001C30CC" w:rsidP="001C30CC">
            <w:pPr>
              <w:spacing w:before="40" w:after="20"/>
              <w:jc w:val="right"/>
              <w:rPr>
                <w:rFonts w:cs="Arial"/>
                <w:sz w:val="18"/>
                <w:szCs w:val="18"/>
              </w:rPr>
            </w:pPr>
            <w:r w:rsidRPr="001C30CC">
              <w:rPr>
                <w:rFonts w:cs="Arial"/>
                <w:sz w:val="18"/>
                <w:szCs w:val="18"/>
              </w:rPr>
              <w:t>5,502,483</w:t>
            </w:r>
          </w:p>
        </w:tc>
        <w:tc>
          <w:tcPr>
            <w:tcW w:w="1418" w:type="dxa"/>
            <w:tcBorders>
              <w:top w:val="nil"/>
              <w:left w:val="nil"/>
              <w:bottom w:val="nil"/>
              <w:right w:val="nil"/>
            </w:tcBorders>
            <w:vAlign w:val="bottom"/>
          </w:tcPr>
          <w:p w14:paraId="055E7B41" w14:textId="4B9D0410" w:rsidR="001C30CC" w:rsidRPr="001C30CC" w:rsidRDefault="001C30CC" w:rsidP="001C30CC">
            <w:pPr>
              <w:spacing w:before="40" w:after="20"/>
              <w:jc w:val="right"/>
              <w:rPr>
                <w:rFonts w:cs="Arial"/>
                <w:b/>
                <w:bCs/>
                <w:sz w:val="18"/>
                <w:szCs w:val="18"/>
              </w:rPr>
            </w:pPr>
            <w:r w:rsidRPr="001C30CC">
              <w:rPr>
                <w:rFonts w:cs="Arial"/>
                <w:b/>
                <w:bCs/>
                <w:sz w:val="18"/>
                <w:szCs w:val="18"/>
              </w:rPr>
              <w:t>5,493,664</w:t>
            </w:r>
          </w:p>
        </w:tc>
      </w:tr>
      <w:tr w:rsidR="001C30CC" w:rsidRPr="001C30CC" w14:paraId="17BBBB3E" w14:textId="14AB2DE1" w:rsidTr="00F62D66">
        <w:trPr>
          <w:trHeight w:val="20"/>
        </w:trPr>
        <w:tc>
          <w:tcPr>
            <w:tcW w:w="2268" w:type="dxa"/>
            <w:tcBorders>
              <w:top w:val="nil"/>
              <w:left w:val="nil"/>
              <w:bottom w:val="nil"/>
              <w:right w:val="single" w:sz="18" w:space="0" w:color="C00000"/>
            </w:tcBorders>
            <w:vAlign w:val="center"/>
          </w:tcPr>
          <w:p w14:paraId="01968AF0" w14:textId="77777777" w:rsidR="001C30CC" w:rsidRPr="00C935A5" w:rsidRDefault="001C30CC" w:rsidP="001C30CC">
            <w:pPr>
              <w:spacing w:before="40" w:after="20"/>
              <w:rPr>
                <w:rFonts w:cs="Arial"/>
                <w:sz w:val="18"/>
                <w:szCs w:val="18"/>
              </w:rPr>
            </w:pPr>
            <w:r w:rsidRPr="00C935A5">
              <w:rPr>
                <w:rFonts w:cs="Arial"/>
                <w:sz w:val="18"/>
                <w:szCs w:val="18"/>
              </w:rPr>
              <w:t>Monash C</w:t>
            </w:r>
          </w:p>
        </w:tc>
        <w:tc>
          <w:tcPr>
            <w:tcW w:w="1134" w:type="dxa"/>
            <w:tcBorders>
              <w:top w:val="nil"/>
              <w:left w:val="single" w:sz="18" w:space="0" w:color="C00000"/>
              <w:bottom w:val="nil"/>
              <w:right w:val="nil"/>
            </w:tcBorders>
            <w:vAlign w:val="bottom"/>
          </w:tcPr>
          <w:p w14:paraId="075CC5D9" w14:textId="61B1BC7E"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0D1ED334" w14:textId="7A991013" w:rsidR="001C30CC" w:rsidRPr="00C935A5" w:rsidRDefault="001C30CC" w:rsidP="001C30CC">
            <w:pPr>
              <w:spacing w:before="40" w:after="20"/>
              <w:jc w:val="right"/>
              <w:rPr>
                <w:rFonts w:cs="Arial"/>
                <w:sz w:val="18"/>
                <w:szCs w:val="18"/>
              </w:rPr>
            </w:pPr>
            <w:r w:rsidRPr="001C30CC">
              <w:rPr>
                <w:rFonts w:cs="Arial"/>
                <w:sz w:val="18"/>
                <w:szCs w:val="18"/>
              </w:rPr>
              <w:t>37,440</w:t>
            </w:r>
          </w:p>
        </w:tc>
        <w:tc>
          <w:tcPr>
            <w:tcW w:w="1418" w:type="dxa"/>
            <w:tcBorders>
              <w:top w:val="nil"/>
              <w:left w:val="nil"/>
              <w:bottom w:val="nil"/>
              <w:right w:val="nil"/>
            </w:tcBorders>
            <w:vAlign w:val="bottom"/>
          </w:tcPr>
          <w:p w14:paraId="729927CC" w14:textId="5D0AB517" w:rsidR="001C30CC" w:rsidRPr="001C30CC" w:rsidRDefault="001C30CC" w:rsidP="001C30CC">
            <w:pPr>
              <w:spacing w:before="40" w:after="20"/>
              <w:jc w:val="right"/>
              <w:rPr>
                <w:rFonts w:cs="Arial"/>
                <w:b/>
                <w:bCs/>
                <w:sz w:val="18"/>
                <w:szCs w:val="18"/>
              </w:rPr>
            </w:pPr>
            <w:r w:rsidRPr="001C30CC">
              <w:rPr>
                <w:rFonts w:cs="Arial"/>
                <w:b/>
                <w:bCs/>
                <w:sz w:val="18"/>
                <w:szCs w:val="18"/>
              </w:rPr>
              <w:t>8,936,969</w:t>
            </w:r>
          </w:p>
        </w:tc>
        <w:tc>
          <w:tcPr>
            <w:tcW w:w="284" w:type="dxa"/>
            <w:tcBorders>
              <w:top w:val="nil"/>
              <w:left w:val="nil"/>
              <w:bottom w:val="nil"/>
              <w:right w:val="nil"/>
            </w:tcBorders>
            <w:vAlign w:val="bottom"/>
          </w:tcPr>
          <w:p w14:paraId="79BEC02C" w14:textId="7ED22DDC"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4AFB843E" w14:textId="60365073" w:rsidR="001C30CC" w:rsidRPr="00FE3D8C" w:rsidRDefault="001C30CC" w:rsidP="001C30CC">
            <w:pPr>
              <w:spacing w:before="40" w:after="20"/>
              <w:jc w:val="right"/>
              <w:rPr>
                <w:rFonts w:cs="Arial"/>
                <w:sz w:val="18"/>
                <w:szCs w:val="18"/>
              </w:rPr>
            </w:pPr>
            <w:r w:rsidRPr="001C30CC">
              <w:rPr>
                <w:rFonts w:cs="Arial"/>
                <w:sz w:val="18"/>
                <w:szCs w:val="18"/>
              </w:rPr>
              <w:t>1,726,009</w:t>
            </w:r>
          </w:p>
        </w:tc>
        <w:tc>
          <w:tcPr>
            <w:tcW w:w="1418" w:type="dxa"/>
            <w:tcBorders>
              <w:top w:val="nil"/>
              <w:left w:val="nil"/>
              <w:bottom w:val="nil"/>
              <w:right w:val="nil"/>
            </w:tcBorders>
            <w:vAlign w:val="bottom"/>
          </w:tcPr>
          <w:p w14:paraId="060BCC3C" w14:textId="1EB92B9D" w:rsidR="001C30CC" w:rsidRPr="001C30CC" w:rsidRDefault="001C30CC" w:rsidP="001C30CC">
            <w:pPr>
              <w:spacing w:before="40" w:after="20"/>
              <w:jc w:val="right"/>
              <w:rPr>
                <w:rFonts w:cs="Arial"/>
                <w:b/>
                <w:bCs/>
                <w:sz w:val="18"/>
                <w:szCs w:val="18"/>
              </w:rPr>
            </w:pPr>
            <w:r w:rsidRPr="001C30CC">
              <w:rPr>
                <w:rFonts w:cs="Arial"/>
                <w:b/>
                <w:bCs/>
                <w:sz w:val="18"/>
                <w:szCs w:val="18"/>
              </w:rPr>
              <w:t>1,723,242</w:t>
            </w:r>
          </w:p>
        </w:tc>
      </w:tr>
      <w:tr w:rsidR="001C30CC" w:rsidRPr="001C30CC" w14:paraId="1EA78E01" w14:textId="0DA6D5D1" w:rsidTr="00F62D66">
        <w:trPr>
          <w:trHeight w:val="20"/>
        </w:trPr>
        <w:tc>
          <w:tcPr>
            <w:tcW w:w="2268" w:type="dxa"/>
            <w:tcBorders>
              <w:top w:val="nil"/>
              <w:left w:val="nil"/>
              <w:bottom w:val="nil"/>
              <w:right w:val="single" w:sz="18" w:space="0" w:color="C00000"/>
            </w:tcBorders>
            <w:vAlign w:val="center"/>
          </w:tcPr>
          <w:p w14:paraId="180AE4E9" w14:textId="77777777" w:rsidR="001C30CC" w:rsidRPr="00C935A5" w:rsidRDefault="001C30CC" w:rsidP="001C30CC">
            <w:pPr>
              <w:spacing w:before="40" w:after="20"/>
              <w:rPr>
                <w:rFonts w:cs="Arial"/>
                <w:sz w:val="18"/>
                <w:szCs w:val="18"/>
              </w:rPr>
            </w:pPr>
            <w:r w:rsidRPr="00C935A5">
              <w:rPr>
                <w:rFonts w:cs="Arial"/>
                <w:sz w:val="18"/>
                <w:szCs w:val="18"/>
              </w:rPr>
              <w:t>Moonee Valley C</w:t>
            </w:r>
          </w:p>
        </w:tc>
        <w:tc>
          <w:tcPr>
            <w:tcW w:w="1134" w:type="dxa"/>
            <w:tcBorders>
              <w:top w:val="nil"/>
              <w:left w:val="single" w:sz="18" w:space="0" w:color="C00000"/>
              <w:bottom w:val="nil"/>
              <w:right w:val="nil"/>
            </w:tcBorders>
            <w:vAlign w:val="bottom"/>
          </w:tcPr>
          <w:p w14:paraId="74FC78A3" w14:textId="40CAE5B9"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14ACF5AF" w14:textId="42DBD32F" w:rsidR="001C30CC" w:rsidRPr="00C935A5" w:rsidRDefault="001C30CC" w:rsidP="001C30CC">
            <w:pPr>
              <w:spacing w:before="40" w:after="20"/>
              <w:jc w:val="right"/>
              <w:rPr>
                <w:rFonts w:cs="Arial"/>
                <w:sz w:val="18"/>
                <w:szCs w:val="18"/>
              </w:rPr>
            </w:pPr>
            <w:r w:rsidRPr="001C30CC">
              <w:rPr>
                <w:rFonts w:cs="Arial"/>
                <w:sz w:val="18"/>
                <w:szCs w:val="18"/>
              </w:rPr>
              <w:t>168,912</w:t>
            </w:r>
          </w:p>
        </w:tc>
        <w:tc>
          <w:tcPr>
            <w:tcW w:w="1418" w:type="dxa"/>
            <w:tcBorders>
              <w:top w:val="nil"/>
              <w:left w:val="nil"/>
              <w:bottom w:val="nil"/>
              <w:right w:val="nil"/>
            </w:tcBorders>
            <w:vAlign w:val="bottom"/>
          </w:tcPr>
          <w:p w14:paraId="4A5A06C7" w14:textId="064177E9" w:rsidR="001C30CC" w:rsidRPr="001C30CC" w:rsidRDefault="001C30CC" w:rsidP="001C30CC">
            <w:pPr>
              <w:spacing w:before="40" w:after="20"/>
              <w:jc w:val="right"/>
              <w:rPr>
                <w:rFonts w:cs="Arial"/>
                <w:b/>
                <w:bCs/>
                <w:sz w:val="18"/>
                <w:szCs w:val="18"/>
              </w:rPr>
            </w:pPr>
            <w:r w:rsidRPr="001C30CC">
              <w:rPr>
                <w:rFonts w:cs="Arial"/>
                <w:b/>
                <w:bCs/>
                <w:sz w:val="18"/>
                <w:szCs w:val="18"/>
              </w:rPr>
              <w:t>5,127,000</w:t>
            </w:r>
          </w:p>
        </w:tc>
        <w:tc>
          <w:tcPr>
            <w:tcW w:w="284" w:type="dxa"/>
            <w:tcBorders>
              <w:top w:val="nil"/>
              <w:left w:val="nil"/>
              <w:bottom w:val="nil"/>
              <w:right w:val="nil"/>
            </w:tcBorders>
            <w:vAlign w:val="bottom"/>
          </w:tcPr>
          <w:p w14:paraId="049D374F" w14:textId="18A1E436"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491BA60F" w14:textId="15BCB8CC" w:rsidR="001C30CC" w:rsidRPr="00FE3D8C" w:rsidRDefault="001C30CC" w:rsidP="001C30CC">
            <w:pPr>
              <w:spacing w:before="40" w:after="20"/>
              <w:jc w:val="right"/>
              <w:rPr>
                <w:rFonts w:cs="Arial"/>
                <w:sz w:val="18"/>
                <w:szCs w:val="18"/>
              </w:rPr>
            </w:pPr>
            <w:r w:rsidRPr="001C30CC">
              <w:rPr>
                <w:rFonts w:cs="Arial"/>
                <w:sz w:val="18"/>
                <w:szCs w:val="18"/>
              </w:rPr>
              <w:t>990,184</w:t>
            </w:r>
          </w:p>
        </w:tc>
        <w:tc>
          <w:tcPr>
            <w:tcW w:w="1418" w:type="dxa"/>
            <w:tcBorders>
              <w:top w:val="nil"/>
              <w:left w:val="nil"/>
              <w:bottom w:val="nil"/>
              <w:right w:val="nil"/>
            </w:tcBorders>
            <w:vAlign w:val="bottom"/>
          </w:tcPr>
          <w:p w14:paraId="5465795C" w14:textId="040A2109" w:rsidR="001C30CC" w:rsidRPr="001C30CC" w:rsidRDefault="001C30CC" w:rsidP="001C30CC">
            <w:pPr>
              <w:spacing w:before="40" w:after="20"/>
              <w:jc w:val="right"/>
              <w:rPr>
                <w:rFonts w:cs="Arial"/>
                <w:b/>
                <w:bCs/>
                <w:sz w:val="18"/>
                <w:szCs w:val="18"/>
              </w:rPr>
            </w:pPr>
            <w:r w:rsidRPr="001C30CC">
              <w:rPr>
                <w:rFonts w:cs="Arial"/>
                <w:b/>
                <w:bCs/>
                <w:sz w:val="18"/>
                <w:szCs w:val="18"/>
              </w:rPr>
              <w:t>988,597</w:t>
            </w:r>
          </w:p>
        </w:tc>
      </w:tr>
      <w:tr w:rsidR="001C30CC" w:rsidRPr="001C30CC" w14:paraId="171FEECB" w14:textId="53ED8E5F" w:rsidTr="00F62D66">
        <w:trPr>
          <w:trHeight w:val="20"/>
        </w:trPr>
        <w:tc>
          <w:tcPr>
            <w:tcW w:w="2268" w:type="dxa"/>
            <w:tcBorders>
              <w:top w:val="nil"/>
              <w:left w:val="nil"/>
              <w:bottom w:val="nil"/>
              <w:right w:val="single" w:sz="18" w:space="0" w:color="C00000"/>
            </w:tcBorders>
            <w:vAlign w:val="center"/>
          </w:tcPr>
          <w:p w14:paraId="1CFF6CD8" w14:textId="77777777" w:rsidR="001C30CC" w:rsidRPr="00C935A5" w:rsidRDefault="001C30CC" w:rsidP="001C30CC">
            <w:pPr>
              <w:spacing w:before="40" w:after="20"/>
              <w:rPr>
                <w:rFonts w:cs="Arial"/>
                <w:sz w:val="18"/>
                <w:szCs w:val="18"/>
              </w:rPr>
            </w:pPr>
            <w:r w:rsidRPr="00C935A5">
              <w:rPr>
                <w:rFonts w:cs="Arial"/>
                <w:sz w:val="18"/>
                <w:szCs w:val="18"/>
              </w:rPr>
              <w:t>Moorabool S</w:t>
            </w:r>
          </w:p>
        </w:tc>
        <w:tc>
          <w:tcPr>
            <w:tcW w:w="1134" w:type="dxa"/>
            <w:tcBorders>
              <w:top w:val="nil"/>
              <w:left w:val="single" w:sz="18" w:space="0" w:color="C00000"/>
              <w:bottom w:val="nil"/>
              <w:right w:val="nil"/>
            </w:tcBorders>
            <w:vAlign w:val="bottom"/>
          </w:tcPr>
          <w:p w14:paraId="0DFF61F4" w14:textId="13A20F38"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195D8C0F" w14:textId="4B2E8C9E" w:rsidR="001C30CC" w:rsidRPr="00C935A5" w:rsidRDefault="001C30CC" w:rsidP="001C30CC">
            <w:pPr>
              <w:spacing w:before="40" w:after="20"/>
              <w:jc w:val="right"/>
              <w:rPr>
                <w:rFonts w:cs="Arial"/>
                <w:sz w:val="18"/>
                <w:szCs w:val="18"/>
              </w:rPr>
            </w:pPr>
            <w:r w:rsidRPr="001C30CC">
              <w:rPr>
                <w:rFonts w:cs="Arial"/>
                <w:sz w:val="18"/>
                <w:szCs w:val="18"/>
              </w:rPr>
              <w:t>1,240,272</w:t>
            </w:r>
          </w:p>
        </w:tc>
        <w:tc>
          <w:tcPr>
            <w:tcW w:w="1418" w:type="dxa"/>
            <w:tcBorders>
              <w:top w:val="nil"/>
              <w:left w:val="nil"/>
              <w:bottom w:val="nil"/>
              <w:right w:val="nil"/>
            </w:tcBorders>
            <w:vAlign w:val="bottom"/>
          </w:tcPr>
          <w:p w14:paraId="34D2DAB1" w14:textId="53D568DB" w:rsidR="001C30CC" w:rsidRPr="001C30CC" w:rsidRDefault="001C30CC" w:rsidP="001C30CC">
            <w:pPr>
              <w:spacing w:before="40" w:after="20"/>
              <w:jc w:val="right"/>
              <w:rPr>
                <w:rFonts w:cs="Arial"/>
                <w:b/>
                <w:bCs/>
                <w:sz w:val="18"/>
                <w:szCs w:val="18"/>
              </w:rPr>
            </w:pPr>
            <w:r w:rsidRPr="001C30CC">
              <w:rPr>
                <w:rFonts w:cs="Arial"/>
                <w:b/>
                <w:bCs/>
                <w:sz w:val="18"/>
                <w:szCs w:val="18"/>
              </w:rPr>
              <w:t>14,532,911</w:t>
            </w:r>
          </w:p>
        </w:tc>
        <w:tc>
          <w:tcPr>
            <w:tcW w:w="284" w:type="dxa"/>
            <w:tcBorders>
              <w:top w:val="nil"/>
              <w:left w:val="nil"/>
              <w:bottom w:val="nil"/>
              <w:right w:val="nil"/>
            </w:tcBorders>
            <w:vAlign w:val="bottom"/>
          </w:tcPr>
          <w:p w14:paraId="51374483" w14:textId="3D248322"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56D55BD5" w14:textId="3CC78692" w:rsidR="001C30CC" w:rsidRPr="00FE3D8C" w:rsidRDefault="001C30CC" w:rsidP="001C30CC">
            <w:pPr>
              <w:spacing w:before="40" w:after="20"/>
              <w:jc w:val="right"/>
              <w:rPr>
                <w:rFonts w:cs="Arial"/>
                <w:sz w:val="18"/>
                <w:szCs w:val="18"/>
              </w:rPr>
            </w:pPr>
            <w:r w:rsidRPr="001C30CC">
              <w:rPr>
                <w:rFonts w:cs="Arial"/>
                <w:sz w:val="18"/>
                <w:szCs w:val="18"/>
              </w:rPr>
              <w:t>2,806,760</w:t>
            </w:r>
          </w:p>
        </w:tc>
        <w:tc>
          <w:tcPr>
            <w:tcW w:w="1418" w:type="dxa"/>
            <w:tcBorders>
              <w:top w:val="nil"/>
              <w:left w:val="nil"/>
              <w:bottom w:val="nil"/>
              <w:right w:val="nil"/>
            </w:tcBorders>
            <w:vAlign w:val="bottom"/>
          </w:tcPr>
          <w:p w14:paraId="5B7BA515" w14:textId="4D825300" w:rsidR="001C30CC" w:rsidRPr="001C30CC" w:rsidRDefault="001C30CC" w:rsidP="001C30CC">
            <w:pPr>
              <w:spacing w:before="40" w:after="20"/>
              <w:jc w:val="right"/>
              <w:rPr>
                <w:rFonts w:cs="Arial"/>
                <w:b/>
                <w:bCs/>
                <w:sz w:val="18"/>
                <w:szCs w:val="18"/>
              </w:rPr>
            </w:pPr>
            <w:r w:rsidRPr="001C30CC">
              <w:rPr>
                <w:rFonts w:cs="Arial"/>
                <w:b/>
                <w:bCs/>
                <w:sz w:val="18"/>
                <w:szCs w:val="18"/>
              </w:rPr>
              <w:t>2,802,262</w:t>
            </w:r>
          </w:p>
        </w:tc>
      </w:tr>
      <w:tr w:rsidR="001C30CC" w:rsidRPr="001C30CC" w14:paraId="2BEC1B63" w14:textId="448185B1" w:rsidTr="00F62D66">
        <w:trPr>
          <w:trHeight w:val="20"/>
        </w:trPr>
        <w:tc>
          <w:tcPr>
            <w:tcW w:w="2268" w:type="dxa"/>
            <w:tcBorders>
              <w:top w:val="nil"/>
              <w:left w:val="nil"/>
              <w:bottom w:val="nil"/>
              <w:right w:val="single" w:sz="18" w:space="0" w:color="C00000"/>
            </w:tcBorders>
            <w:vAlign w:val="center"/>
          </w:tcPr>
          <w:p w14:paraId="7CA85CE8" w14:textId="77777777" w:rsidR="001C30CC" w:rsidRPr="00C935A5" w:rsidRDefault="001C30CC" w:rsidP="001C30CC">
            <w:pPr>
              <w:spacing w:before="40" w:after="20"/>
              <w:rPr>
                <w:rFonts w:cs="Arial"/>
                <w:sz w:val="18"/>
                <w:szCs w:val="18"/>
              </w:rPr>
            </w:pPr>
            <w:r w:rsidRPr="00C935A5">
              <w:rPr>
                <w:rFonts w:cs="Arial"/>
                <w:sz w:val="18"/>
                <w:szCs w:val="18"/>
              </w:rPr>
              <w:t>Mornington Peninsula S</w:t>
            </w:r>
          </w:p>
        </w:tc>
        <w:tc>
          <w:tcPr>
            <w:tcW w:w="1134" w:type="dxa"/>
            <w:tcBorders>
              <w:top w:val="nil"/>
              <w:left w:val="single" w:sz="18" w:space="0" w:color="C00000"/>
              <w:bottom w:val="nil"/>
              <w:right w:val="nil"/>
            </w:tcBorders>
            <w:vAlign w:val="bottom"/>
          </w:tcPr>
          <w:p w14:paraId="620120E6" w14:textId="1BB6F72D"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6057F1B1" w14:textId="55353A76" w:rsidR="001C30CC" w:rsidRPr="00C935A5" w:rsidRDefault="001C30CC" w:rsidP="001C30CC">
            <w:pPr>
              <w:spacing w:before="40" w:after="20"/>
              <w:jc w:val="right"/>
              <w:rPr>
                <w:rFonts w:cs="Arial"/>
                <w:sz w:val="18"/>
                <w:szCs w:val="18"/>
              </w:rPr>
            </w:pPr>
            <w:r w:rsidRPr="001C30CC">
              <w:rPr>
                <w:rFonts w:cs="Arial"/>
                <w:sz w:val="18"/>
                <w:szCs w:val="18"/>
              </w:rPr>
              <w:t>84,960</w:t>
            </w:r>
          </w:p>
        </w:tc>
        <w:tc>
          <w:tcPr>
            <w:tcW w:w="1418" w:type="dxa"/>
            <w:tcBorders>
              <w:top w:val="nil"/>
              <w:left w:val="nil"/>
              <w:bottom w:val="nil"/>
              <w:right w:val="nil"/>
            </w:tcBorders>
            <w:vAlign w:val="bottom"/>
          </w:tcPr>
          <w:p w14:paraId="28E000D9" w14:textId="761094C9" w:rsidR="001C30CC" w:rsidRPr="001C30CC" w:rsidRDefault="001C30CC" w:rsidP="001C30CC">
            <w:pPr>
              <w:spacing w:before="40" w:after="20"/>
              <w:jc w:val="right"/>
              <w:rPr>
                <w:rFonts w:cs="Arial"/>
                <w:b/>
                <w:bCs/>
                <w:sz w:val="18"/>
                <w:szCs w:val="18"/>
              </w:rPr>
            </w:pPr>
            <w:r w:rsidRPr="001C30CC">
              <w:rPr>
                <w:rFonts w:cs="Arial"/>
                <w:b/>
                <w:bCs/>
                <w:sz w:val="18"/>
                <w:szCs w:val="18"/>
              </w:rPr>
              <w:t>18,255,016</w:t>
            </w:r>
          </w:p>
        </w:tc>
        <w:tc>
          <w:tcPr>
            <w:tcW w:w="284" w:type="dxa"/>
            <w:tcBorders>
              <w:top w:val="nil"/>
              <w:left w:val="nil"/>
              <w:bottom w:val="nil"/>
              <w:right w:val="nil"/>
            </w:tcBorders>
            <w:vAlign w:val="bottom"/>
          </w:tcPr>
          <w:p w14:paraId="70643D30" w14:textId="7528CDA4"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35810312" w14:textId="3965F8B3" w:rsidR="001C30CC" w:rsidRPr="00FE3D8C" w:rsidRDefault="001C30CC" w:rsidP="001C30CC">
            <w:pPr>
              <w:spacing w:before="40" w:after="20"/>
              <w:jc w:val="right"/>
              <w:rPr>
                <w:rFonts w:cs="Arial"/>
                <w:sz w:val="18"/>
                <w:szCs w:val="18"/>
              </w:rPr>
            </w:pPr>
            <w:r w:rsidRPr="001C30CC">
              <w:rPr>
                <w:rFonts w:cs="Arial"/>
                <w:sz w:val="18"/>
                <w:szCs w:val="18"/>
              </w:rPr>
              <w:t>3,525,615</w:t>
            </w:r>
          </w:p>
        </w:tc>
        <w:tc>
          <w:tcPr>
            <w:tcW w:w="1418" w:type="dxa"/>
            <w:tcBorders>
              <w:top w:val="nil"/>
              <w:left w:val="nil"/>
              <w:bottom w:val="nil"/>
              <w:right w:val="nil"/>
            </w:tcBorders>
            <w:vAlign w:val="bottom"/>
          </w:tcPr>
          <w:p w14:paraId="37F29F62" w14:textId="1802C911" w:rsidR="001C30CC" w:rsidRPr="001C30CC" w:rsidRDefault="001C30CC" w:rsidP="001C30CC">
            <w:pPr>
              <w:spacing w:before="40" w:after="20"/>
              <w:jc w:val="right"/>
              <w:rPr>
                <w:rFonts w:cs="Arial"/>
                <w:b/>
                <w:bCs/>
                <w:sz w:val="18"/>
                <w:szCs w:val="18"/>
              </w:rPr>
            </w:pPr>
            <w:r w:rsidRPr="001C30CC">
              <w:rPr>
                <w:rFonts w:cs="Arial"/>
                <w:b/>
                <w:bCs/>
                <w:sz w:val="18"/>
                <w:szCs w:val="18"/>
              </w:rPr>
              <w:t>3,519,965</w:t>
            </w:r>
          </w:p>
        </w:tc>
      </w:tr>
      <w:tr w:rsidR="001C30CC" w:rsidRPr="001C30CC" w14:paraId="562FC6C9" w14:textId="71D94266" w:rsidTr="00F62D66">
        <w:trPr>
          <w:trHeight w:val="20"/>
        </w:trPr>
        <w:tc>
          <w:tcPr>
            <w:tcW w:w="2268" w:type="dxa"/>
            <w:tcBorders>
              <w:top w:val="nil"/>
              <w:left w:val="nil"/>
              <w:bottom w:val="nil"/>
              <w:right w:val="single" w:sz="18" w:space="0" w:color="C00000"/>
            </w:tcBorders>
            <w:vAlign w:val="center"/>
          </w:tcPr>
          <w:p w14:paraId="1BE362A2" w14:textId="77777777" w:rsidR="001C30CC" w:rsidRPr="00C935A5" w:rsidRDefault="001C30CC" w:rsidP="001C30CC">
            <w:pPr>
              <w:spacing w:before="40" w:after="20"/>
              <w:rPr>
                <w:rFonts w:cs="Arial"/>
                <w:sz w:val="18"/>
                <w:szCs w:val="18"/>
              </w:rPr>
            </w:pPr>
            <w:r w:rsidRPr="00C935A5">
              <w:rPr>
                <w:rFonts w:cs="Arial"/>
                <w:sz w:val="18"/>
                <w:szCs w:val="18"/>
              </w:rPr>
              <w:t>Mount Alexander S</w:t>
            </w:r>
          </w:p>
        </w:tc>
        <w:tc>
          <w:tcPr>
            <w:tcW w:w="1134" w:type="dxa"/>
            <w:tcBorders>
              <w:top w:val="nil"/>
              <w:left w:val="single" w:sz="18" w:space="0" w:color="C00000"/>
              <w:bottom w:val="nil"/>
              <w:right w:val="nil"/>
            </w:tcBorders>
            <w:vAlign w:val="bottom"/>
          </w:tcPr>
          <w:p w14:paraId="7D4BA722" w14:textId="3DE84314" w:rsidR="001C30CC" w:rsidRPr="00C935A5" w:rsidRDefault="001C30CC" w:rsidP="001C30CC">
            <w:pPr>
              <w:spacing w:before="40" w:after="20"/>
              <w:jc w:val="right"/>
              <w:rPr>
                <w:rFonts w:cs="Arial"/>
                <w:sz w:val="18"/>
                <w:szCs w:val="18"/>
              </w:rPr>
            </w:pPr>
            <w:r w:rsidRPr="001C30CC">
              <w:rPr>
                <w:rFonts w:cs="Arial"/>
                <w:sz w:val="18"/>
                <w:szCs w:val="18"/>
              </w:rPr>
              <w:t>262,004</w:t>
            </w:r>
          </w:p>
        </w:tc>
        <w:tc>
          <w:tcPr>
            <w:tcW w:w="1134" w:type="dxa"/>
            <w:tcBorders>
              <w:top w:val="nil"/>
              <w:left w:val="nil"/>
              <w:bottom w:val="nil"/>
              <w:right w:val="nil"/>
            </w:tcBorders>
            <w:vAlign w:val="bottom"/>
          </w:tcPr>
          <w:p w14:paraId="5A57ABBA" w14:textId="12622F0F" w:rsidR="001C30CC" w:rsidRPr="00C935A5" w:rsidRDefault="001C30CC" w:rsidP="001C30CC">
            <w:pPr>
              <w:spacing w:before="40" w:after="20"/>
              <w:jc w:val="right"/>
              <w:rPr>
                <w:rFonts w:cs="Arial"/>
                <w:sz w:val="18"/>
                <w:szCs w:val="18"/>
              </w:rPr>
            </w:pPr>
            <w:r w:rsidRPr="001C30CC">
              <w:rPr>
                <w:rFonts w:cs="Arial"/>
                <w:sz w:val="18"/>
                <w:szCs w:val="18"/>
              </w:rPr>
              <w:t>1,810,345</w:t>
            </w:r>
          </w:p>
        </w:tc>
        <w:tc>
          <w:tcPr>
            <w:tcW w:w="1418" w:type="dxa"/>
            <w:tcBorders>
              <w:top w:val="nil"/>
              <w:left w:val="nil"/>
              <w:bottom w:val="nil"/>
              <w:right w:val="nil"/>
            </w:tcBorders>
            <w:vAlign w:val="bottom"/>
          </w:tcPr>
          <w:p w14:paraId="7063D975" w14:textId="5BB40F4A" w:rsidR="001C30CC" w:rsidRPr="001C30CC" w:rsidRDefault="001C30CC" w:rsidP="001C30CC">
            <w:pPr>
              <w:spacing w:before="40" w:after="20"/>
              <w:jc w:val="right"/>
              <w:rPr>
                <w:rFonts w:cs="Arial"/>
                <w:b/>
                <w:bCs/>
                <w:sz w:val="18"/>
                <w:szCs w:val="18"/>
              </w:rPr>
            </w:pPr>
            <w:r w:rsidRPr="001C30CC">
              <w:rPr>
                <w:rFonts w:cs="Arial"/>
                <w:b/>
                <w:bCs/>
                <w:sz w:val="18"/>
                <w:szCs w:val="18"/>
              </w:rPr>
              <w:t>12,656,828</w:t>
            </w:r>
          </w:p>
        </w:tc>
        <w:tc>
          <w:tcPr>
            <w:tcW w:w="284" w:type="dxa"/>
            <w:tcBorders>
              <w:top w:val="nil"/>
              <w:left w:val="nil"/>
              <w:bottom w:val="nil"/>
              <w:right w:val="nil"/>
            </w:tcBorders>
            <w:vAlign w:val="bottom"/>
          </w:tcPr>
          <w:p w14:paraId="32B7C053" w14:textId="25BB769B"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3A373280" w14:textId="23C1E14A" w:rsidR="001C30CC" w:rsidRPr="00FE3D8C" w:rsidRDefault="001C30CC" w:rsidP="001C30CC">
            <w:pPr>
              <w:spacing w:before="40" w:after="20"/>
              <w:jc w:val="right"/>
              <w:rPr>
                <w:rFonts w:cs="Arial"/>
                <w:sz w:val="18"/>
                <w:szCs w:val="18"/>
              </w:rPr>
            </w:pPr>
            <w:r w:rsidRPr="001C30CC">
              <w:rPr>
                <w:rFonts w:cs="Arial"/>
                <w:sz w:val="18"/>
                <w:szCs w:val="18"/>
              </w:rPr>
              <w:t>2,444,430</w:t>
            </w:r>
          </w:p>
        </w:tc>
        <w:tc>
          <w:tcPr>
            <w:tcW w:w="1418" w:type="dxa"/>
            <w:tcBorders>
              <w:top w:val="nil"/>
              <w:left w:val="nil"/>
              <w:bottom w:val="nil"/>
              <w:right w:val="nil"/>
            </w:tcBorders>
            <w:vAlign w:val="bottom"/>
          </w:tcPr>
          <w:p w14:paraId="36D52E0E" w14:textId="5FECAA93" w:rsidR="001C30CC" w:rsidRPr="001C30CC" w:rsidRDefault="001C30CC" w:rsidP="001C30CC">
            <w:pPr>
              <w:spacing w:before="40" w:after="20"/>
              <w:jc w:val="right"/>
              <w:rPr>
                <w:rFonts w:cs="Arial"/>
                <w:b/>
                <w:bCs/>
                <w:sz w:val="18"/>
                <w:szCs w:val="18"/>
              </w:rPr>
            </w:pPr>
            <w:r w:rsidRPr="001C30CC">
              <w:rPr>
                <w:rFonts w:cs="Arial"/>
                <w:b/>
                <w:bCs/>
                <w:sz w:val="18"/>
                <w:szCs w:val="18"/>
              </w:rPr>
              <w:t>2,440,512</w:t>
            </w:r>
          </w:p>
        </w:tc>
      </w:tr>
      <w:tr w:rsidR="001C30CC" w:rsidRPr="001C30CC" w14:paraId="54B0E29D" w14:textId="2B549140" w:rsidTr="00F62D66">
        <w:trPr>
          <w:trHeight w:val="20"/>
        </w:trPr>
        <w:tc>
          <w:tcPr>
            <w:tcW w:w="2268" w:type="dxa"/>
            <w:tcBorders>
              <w:top w:val="nil"/>
              <w:left w:val="nil"/>
              <w:bottom w:val="nil"/>
              <w:right w:val="single" w:sz="18" w:space="0" w:color="C00000"/>
            </w:tcBorders>
            <w:vAlign w:val="center"/>
          </w:tcPr>
          <w:p w14:paraId="01E9E07E" w14:textId="77777777" w:rsidR="001C30CC" w:rsidRPr="00C935A5" w:rsidRDefault="001C30CC" w:rsidP="001C30CC">
            <w:pPr>
              <w:spacing w:before="40" w:after="20"/>
              <w:rPr>
                <w:rFonts w:cs="Arial"/>
                <w:sz w:val="18"/>
                <w:szCs w:val="18"/>
              </w:rPr>
            </w:pPr>
            <w:r w:rsidRPr="00C935A5">
              <w:rPr>
                <w:rFonts w:cs="Arial"/>
                <w:sz w:val="18"/>
                <w:szCs w:val="18"/>
              </w:rPr>
              <w:t>Moyne S</w:t>
            </w:r>
          </w:p>
        </w:tc>
        <w:tc>
          <w:tcPr>
            <w:tcW w:w="1134" w:type="dxa"/>
            <w:tcBorders>
              <w:top w:val="nil"/>
              <w:left w:val="single" w:sz="18" w:space="0" w:color="C00000"/>
              <w:bottom w:val="nil"/>
              <w:right w:val="nil"/>
            </w:tcBorders>
            <w:vAlign w:val="bottom"/>
          </w:tcPr>
          <w:p w14:paraId="04560297" w14:textId="1558A950" w:rsidR="001C30CC" w:rsidRPr="00C935A5" w:rsidRDefault="001C30CC" w:rsidP="001C30CC">
            <w:pPr>
              <w:spacing w:before="40" w:after="20"/>
              <w:jc w:val="right"/>
              <w:rPr>
                <w:rFonts w:cs="Arial"/>
                <w:sz w:val="18"/>
                <w:szCs w:val="18"/>
              </w:rPr>
            </w:pPr>
            <w:r w:rsidRPr="001C30CC">
              <w:rPr>
                <w:rFonts w:cs="Arial"/>
                <w:sz w:val="18"/>
                <w:szCs w:val="18"/>
              </w:rPr>
              <w:t>152,899</w:t>
            </w:r>
          </w:p>
        </w:tc>
        <w:tc>
          <w:tcPr>
            <w:tcW w:w="1134" w:type="dxa"/>
            <w:tcBorders>
              <w:top w:val="nil"/>
              <w:left w:val="nil"/>
              <w:bottom w:val="nil"/>
              <w:right w:val="nil"/>
            </w:tcBorders>
            <w:vAlign w:val="bottom"/>
          </w:tcPr>
          <w:p w14:paraId="72AE12E7" w14:textId="056428B9" w:rsidR="001C30CC" w:rsidRPr="00C935A5" w:rsidRDefault="001C30CC" w:rsidP="001C30CC">
            <w:pPr>
              <w:spacing w:before="40" w:after="20"/>
              <w:jc w:val="right"/>
              <w:rPr>
                <w:rFonts w:cs="Arial"/>
                <w:sz w:val="18"/>
                <w:szCs w:val="18"/>
              </w:rPr>
            </w:pPr>
            <w:r w:rsidRPr="001C30CC">
              <w:rPr>
                <w:rFonts w:cs="Arial"/>
                <w:sz w:val="18"/>
                <w:szCs w:val="18"/>
              </w:rPr>
              <w:t>1,788,048</w:t>
            </w:r>
          </w:p>
        </w:tc>
        <w:tc>
          <w:tcPr>
            <w:tcW w:w="1418" w:type="dxa"/>
            <w:tcBorders>
              <w:top w:val="nil"/>
              <w:left w:val="nil"/>
              <w:bottom w:val="nil"/>
              <w:right w:val="nil"/>
            </w:tcBorders>
            <w:vAlign w:val="bottom"/>
          </w:tcPr>
          <w:p w14:paraId="1B1813A8" w14:textId="6E7AFFB2" w:rsidR="001C30CC" w:rsidRPr="001C30CC" w:rsidRDefault="001C30CC" w:rsidP="001C30CC">
            <w:pPr>
              <w:spacing w:before="40" w:after="20"/>
              <w:jc w:val="right"/>
              <w:rPr>
                <w:rFonts w:cs="Arial"/>
                <w:b/>
                <w:bCs/>
                <w:sz w:val="18"/>
                <w:szCs w:val="18"/>
              </w:rPr>
            </w:pPr>
            <w:r w:rsidRPr="001C30CC">
              <w:rPr>
                <w:rFonts w:cs="Arial"/>
                <w:b/>
                <w:bCs/>
                <w:sz w:val="18"/>
                <w:szCs w:val="18"/>
              </w:rPr>
              <w:t>30,397,930</w:t>
            </w:r>
          </w:p>
        </w:tc>
        <w:tc>
          <w:tcPr>
            <w:tcW w:w="284" w:type="dxa"/>
            <w:tcBorders>
              <w:top w:val="nil"/>
              <w:left w:val="nil"/>
              <w:bottom w:val="nil"/>
              <w:right w:val="nil"/>
            </w:tcBorders>
            <w:vAlign w:val="bottom"/>
          </w:tcPr>
          <w:p w14:paraId="6DE25697" w14:textId="7FB03C3B"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7A834165" w14:textId="2703AB48" w:rsidR="001C30CC" w:rsidRPr="00FE3D8C" w:rsidRDefault="001C30CC" w:rsidP="001C30CC">
            <w:pPr>
              <w:spacing w:before="40" w:after="20"/>
              <w:jc w:val="right"/>
              <w:rPr>
                <w:rFonts w:cs="Arial"/>
                <w:sz w:val="18"/>
                <w:szCs w:val="18"/>
              </w:rPr>
            </w:pPr>
            <w:r w:rsidRPr="001C30CC">
              <w:rPr>
                <w:rFonts w:cs="Arial"/>
                <w:sz w:val="18"/>
                <w:szCs w:val="18"/>
              </w:rPr>
              <w:t>5,870,792</w:t>
            </w:r>
          </w:p>
        </w:tc>
        <w:tc>
          <w:tcPr>
            <w:tcW w:w="1418" w:type="dxa"/>
            <w:tcBorders>
              <w:top w:val="nil"/>
              <w:left w:val="nil"/>
              <w:bottom w:val="nil"/>
              <w:right w:val="nil"/>
            </w:tcBorders>
            <w:vAlign w:val="bottom"/>
          </w:tcPr>
          <w:p w14:paraId="665506A2" w14:textId="52CEA8C5" w:rsidR="001C30CC" w:rsidRPr="001C30CC" w:rsidRDefault="001C30CC" w:rsidP="001C30CC">
            <w:pPr>
              <w:spacing w:before="40" w:after="20"/>
              <w:jc w:val="right"/>
              <w:rPr>
                <w:rFonts w:cs="Arial"/>
                <w:b/>
                <w:bCs/>
                <w:sz w:val="18"/>
                <w:szCs w:val="18"/>
              </w:rPr>
            </w:pPr>
            <w:r w:rsidRPr="001C30CC">
              <w:rPr>
                <w:rFonts w:cs="Arial"/>
                <w:b/>
                <w:bCs/>
                <w:sz w:val="18"/>
                <w:szCs w:val="18"/>
              </w:rPr>
              <w:t>5,861,384</w:t>
            </w:r>
          </w:p>
        </w:tc>
      </w:tr>
      <w:tr w:rsidR="001C30CC" w:rsidRPr="001C30CC" w14:paraId="19B9F565" w14:textId="66EC7281" w:rsidTr="00F62D66">
        <w:trPr>
          <w:trHeight w:val="20"/>
        </w:trPr>
        <w:tc>
          <w:tcPr>
            <w:tcW w:w="2268" w:type="dxa"/>
            <w:tcBorders>
              <w:top w:val="nil"/>
              <w:left w:val="nil"/>
              <w:bottom w:val="nil"/>
              <w:right w:val="single" w:sz="18" w:space="0" w:color="C00000"/>
            </w:tcBorders>
            <w:vAlign w:val="center"/>
          </w:tcPr>
          <w:p w14:paraId="20F296E6" w14:textId="77777777" w:rsidR="001C30CC" w:rsidRPr="00C935A5" w:rsidRDefault="001C30CC" w:rsidP="001C30CC">
            <w:pPr>
              <w:spacing w:before="40" w:after="20"/>
              <w:rPr>
                <w:rFonts w:cs="Arial"/>
                <w:sz w:val="18"/>
                <w:szCs w:val="18"/>
              </w:rPr>
            </w:pPr>
            <w:r w:rsidRPr="00C935A5">
              <w:rPr>
                <w:rFonts w:cs="Arial"/>
                <w:sz w:val="18"/>
                <w:szCs w:val="18"/>
              </w:rPr>
              <w:t>Murrindindi S</w:t>
            </w:r>
          </w:p>
        </w:tc>
        <w:tc>
          <w:tcPr>
            <w:tcW w:w="1134" w:type="dxa"/>
            <w:tcBorders>
              <w:top w:val="nil"/>
              <w:left w:val="single" w:sz="18" w:space="0" w:color="C00000"/>
              <w:bottom w:val="nil"/>
              <w:right w:val="nil"/>
            </w:tcBorders>
            <w:vAlign w:val="bottom"/>
          </w:tcPr>
          <w:p w14:paraId="1593C4AF" w14:textId="5D2D6F92" w:rsidR="001C30CC" w:rsidRPr="00C935A5" w:rsidRDefault="001C30CC" w:rsidP="001C30CC">
            <w:pPr>
              <w:spacing w:before="40" w:after="20"/>
              <w:jc w:val="right"/>
              <w:rPr>
                <w:rFonts w:cs="Arial"/>
                <w:sz w:val="18"/>
                <w:szCs w:val="18"/>
              </w:rPr>
            </w:pPr>
            <w:r w:rsidRPr="001C30CC">
              <w:rPr>
                <w:rFonts w:cs="Arial"/>
                <w:sz w:val="18"/>
                <w:szCs w:val="18"/>
              </w:rPr>
              <w:t>305,520</w:t>
            </w:r>
          </w:p>
        </w:tc>
        <w:tc>
          <w:tcPr>
            <w:tcW w:w="1134" w:type="dxa"/>
            <w:tcBorders>
              <w:top w:val="nil"/>
              <w:left w:val="nil"/>
              <w:bottom w:val="nil"/>
              <w:right w:val="nil"/>
            </w:tcBorders>
            <w:vAlign w:val="bottom"/>
          </w:tcPr>
          <w:p w14:paraId="60ED19DB" w14:textId="331E245C" w:rsidR="001C30CC" w:rsidRPr="00C935A5" w:rsidRDefault="001C30CC" w:rsidP="001C30CC">
            <w:pPr>
              <w:spacing w:before="40" w:after="20"/>
              <w:jc w:val="right"/>
              <w:rPr>
                <w:rFonts w:cs="Arial"/>
                <w:sz w:val="18"/>
                <w:szCs w:val="18"/>
              </w:rPr>
            </w:pPr>
            <w:r w:rsidRPr="001C30CC">
              <w:rPr>
                <w:rFonts w:cs="Arial"/>
                <w:sz w:val="18"/>
                <w:szCs w:val="18"/>
              </w:rPr>
              <w:t>1,711,152</w:t>
            </w:r>
          </w:p>
        </w:tc>
        <w:tc>
          <w:tcPr>
            <w:tcW w:w="1418" w:type="dxa"/>
            <w:tcBorders>
              <w:top w:val="nil"/>
              <w:left w:val="nil"/>
              <w:bottom w:val="nil"/>
              <w:right w:val="nil"/>
            </w:tcBorders>
            <w:vAlign w:val="bottom"/>
          </w:tcPr>
          <w:p w14:paraId="0305CDD0" w14:textId="26659B9D" w:rsidR="001C30CC" w:rsidRPr="001C30CC" w:rsidRDefault="001C30CC" w:rsidP="001C30CC">
            <w:pPr>
              <w:spacing w:before="40" w:after="20"/>
              <w:jc w:val="right"/>
              <w:rPr>
                <w:rFonts w:cs="Arial"/>
                <w:b/>
                <w:bCs/>
                <w:sz w:val="18"/>
                <w:szCs w:val="18"/>
              </w:rPr>
            </w:pPr>
            <w:r w:rsidRPr="001C30CC">
              <w:rPr>
                <w:rFonts w:cs="Arial"/>
                <w:b/>
                <w:bCs/>
                <w:sz w:val="18"/>
                <w:szCs w:val="18"/>
              </w:rPr>
              <w:t>12,333,088</w:t>
            </w:r>
          </w:p>
        </w:tc>
        <w:tc>
          <w:tcPr>
            <w:tcW w:w="284" w:type="dxa"/>
            <w:tcBorders>
              <w:top w:val="nil"/>
              <w:left w:val="nil"/>
              <w:bottom w:val="nil"/>
              <w:right w:val="nil"/>
            </w:tcBorders>
            <w:vAlign w:val="bottom"/>
          </w:tcPr>
          <w:p w14:paraId="4B05F507" w14:textId="230FA6BC"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37259575" w14:textId="2A7C45D4" w:rsidR="001C30CC" w:rsidRPr="00FE3D8C" w:rsidRDefault="001C30CC" w:rsidP="001C30CC">
            <w:pPr>
              <w:spacing w:before="40" w:after="20"/>
              <w:jc w:val="right"/>
              <w:rPr>
                <w:rFonts w:cs="Arial"/>
                <w:sz w:val="18"/>
                <w:szCs w:val="18"/>
              </w:rPr>
            </w:pPr>
            <w:r w:rsidRPr="001C30CC">
              <w:rPr>
                <w:rFonts w:cs="Arial"/>
                <w:sz w:val="18"/>
                <w:szCs w:val="18"/>
              </w:rPr>
              <w:t>2,381,906</w:t>
            </w:r>
          </w:p>
        </w:tc>
        <w:tc>
          <w:tcPr>
            <w:tcW w:w="1418" w:type="dxa"/>
            <w:tcBorders>
              <w:top w:val="nil"/>
              <w:left w:val="nil"/>
              <w:bottom w:val="nil"/>
              <w:right w:val="nil"/>
            </w:tcBorders>
            <w:vAlign w:val="bottom"/>
          </w:tcPr>
          <w:p w14:paraId="17F1B028" w14:textId="7C8F8D16" w:rsidR="001C30CC" w:rsidRPr="001C30CC" w:rsidRDefault="001C30CC" w:rsidP="001C30CC">
            <w:pPr>
              <w:spacing w:before="40" w:after="20"/>
              <w:jc w:val="right"/>
              <w:rPr>
                <w:rFonts w:cs="Arial"/>
                <w:b/>
                <w:bCs/>
                <w:sz w:val="18"/>
                <w:szCs w:val="18"/>
              </w:rPr>
            </w:pPr>
            <w:r w:rsidRPr="001C30CC">
              <w:rPr>
                <w:rFonts w:cs="Arial"/>
                <w:b/>
                <w:bCs/>
                <w:sz w:val="18"/>
                <w:szCs w:val="18"/>
              </w:rPr>
              <w:t>2,378,088</w:t>
            </w:r>
          </w:p>
        </w:tc>
      </w:tr>
      <w:tr w:rsidR="001C30CC" w:rsidRPr="001C30CC" w14:paraId="480E9E88" w14:textId="2DFFBA96" w:rsidTr="00F62D66">
        <w:trPr>
          <w:trHeight w:val="20"/>
        </w:trPr>
        <w:tc>
          <w:tcPr>
            <w:tcW w:w="2268" w:type="dxa"/>
            <w:tcBorders>
              <w:top w:val="nil"/>
              <w:left w:val="nil"/>
              <w:bottom w:val="nil"/>
              <w:right w:val="single" w:sz="18" w:space="0" w:color="C00000"/>
            </w:tcBorders>
            <w:vAlign w:val="center"/>
          </w:tcPr>
          <w:p w14:paraId="0E07D8E5" w14:textId="77777777" w:rsidR="001C30CC" w:rsidRPr="00C935A5" w:rsidRDefault="001C30CC" w:rsidP="001C30CC">
            <w:pPr>
              <w:spacing w:before="40" w:after="20"/>
              <w:rPr>
                <w:rFonts w:cs="Arial"/>
                <w:sz w:val="18"/>
                <w:szCs w:val="18"/>
              </w:rPr>
            </w:pPr>
            <w:r w:rsidRPr="00C935A5">
              <w:rPr>
                <w:rFonts w:cs="Arial"/>
                <w:sz w:val="18"/>
                <w:szCs w:val="18"/>
              </w:rPr>
              <w:t>Nillumbik S</w:t>
            </w:r>
          </w:p>
        </w:tc>
        <w:tc>
          <w:tcPr>
            <w:tcW w:w="1134" w:type="dxa"/>
            <w:tcBorders>
              <w:top w:val="nil"/>
              <w:left w:val="single" w:sz="18" w:space="0" w:color="C00000"/>
              <w:bottom w:val="nil"/>
              <w:right w:val="nil"/>
            </w:tcBorders>
            <w:vAlign w:val="bottom"/>
          </w:tcPr>
          <w:p w14:paraId="5E187B51" w14:textId="2A24723D" w:rsidR="001C30CC" w:rsidRPr="00C935A5" w:rsidRDefault="001C30CC" w:rsidP="001C30CC">
            <w:pPr>
              <w:spacing w:before="40" w:after="20"/>
              <w:jc w:val="right"/>
              <w:rPr>
                <w:rFonts w:cs="Arial"/>
                <w:sz w:val="18"/>
                <w:szCs w:val="18"/>
              </w:rPr>
            </w:pPr>
            <w:r w:rsidRPr="001C30CC">
              <w:rPr>
                <w:rFonts w:cs="Arial"/>
                <w:sz w:val="18"/>
                <w:szCs w:val="18"/>
              </w:rPr>
              <w:t>122,676</w:t>
            </w:r>
          </w:p>
        </w:tc>
        <w:tc>
          <w:tcPr>
            <w:tcW w:w="1134" w:type="dxa"/>
            <w:tcBorders>
              <w:top w:val="nil"/>
              <w:left w:val="nil"/>
              <w:bottom w:val="nil"/>
              <w:right w:val="nil"/>
            </w:tcBorders>
            <w:vAlign w:val="bottom"/>
          </w:tcPr>
          <w:p w14:paraId="6C3FC01E" w14:textId="533F61B4" w:rsidR="001C30CC" w:rsidRPr="00C935A5" w:rsidRDefault="001C30CC" w:rsidP="001C30CC">
            <w:pPr>
              <w:spacing w:before="40" w:after="20"/>
              <w:jc w:val="right"/>
              <w:rPr>
                <w:rFonts w:cs="Arial"/>
                <w:sz w:val="18"/>
                <w:szCs w:val="18"/>
              </w:rPr>
            </w:pPr>
            <w:r w:rsidRPr="001C30CC">
              <w:rPr>
                <w:rFonts w:cs="Arial"/>
                <w:sz w:val="18"/>
                <w:szCs w:val="18"/>
              </w:rPr>
              <w:t>574,786</w:t>
            </w:r>
          </w:p>
        </w:tc>
        <w:tc>
          <w:tcPr>
            <w:tcW w:w="1418" w:type="dxa"/>
            <w:tcBorders>
              <w:top w:val="nil"/>
              <w:left w:val="nil"/>
              <w:bottom w:val="nil"/>
              <w:right w:val="nil"/>
            </w:tcBorders>
            <w:vAlign w:val="bottom"/>
          </w:tcPr>
          <w:p w14:paraId="64BA3C1A" w14:textId="41942489" w:rsidR="001C30CC" w:rsidRPr="001C30CC" w:rsidRDefault="001C30CC" w:rsidP="001C30CC">
            <w:pPr>
              <w:spacing w:before="40" w:after="20"/>
              <w:jc w:val="right"/>
              <w:rPr>
                <w:rFonts w:cs="Arial"/>
                <w:b/>
                <w:bCs/>
                <w:sz w:val="18"/>
                <w:szCs w:val="18"/>
              </w:rPr>
            </w:pPr>
            <w:r w:rsidRPr="001C30CC">
              <w:rPr>
                <w:rFonts w:cs="Arial"/>
                <w:b/>
                <w:bCs/>
                <w:sz w:val="18"/>
                <w:szCs w:val="18"/>
              </w:rPr>
              <w:t>8,446,300</w:t>
            </w:r>
          </w:p>
        </w:tc>
        <w:tc>
          <w:tcPr>
            <w:tcW w:w="284" w:type="dxa"/>
            <w:tcBorders>
              <w:top w:val="nil"/>
              <w:left w:val="nil"/>
              <w:bottom w:val="nil"/>
              <w:right w:val="nil"/>
            </w:tcBorders>
            <w:vAlign w:val="bottom"/>
          </w:tcPr>
          <w:p w14:paraId="165C1D7A" w14:textId="6B4A760E"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2E8BB4A2" w14:textId="229FF292" w:rsidR="001C30CC" w:rsidRPr="00FE3D8C" w:rsidRDefault="001C30CC" w:rsidP="001C30CC">
            <w:pPr>
              <w:spacing w:before="40" w:after="20"/>
              <w:jc w:val="right"/>
              <w:rPr>
                <w:rFonts w:cs="Arial"/>
                <w:sz w:val="18"/>
                <w:szCs w:val="18"/>
              </w:rPr>
            </w:pPr>
            <w:r w:rsidRPr="001C30CC">
              <w:rPr>
                <w:rFonts w:cs="Arial"/>
                <w:sz w:val="18"/>
                <w:szCs w:val="18"/>
              </w:rPr>
              <w:t>1,631,245</w:t>
            </w:r>
          </w:p>
        </w:tc>
        <w:tc>
          <w:tcPr>
            <w:tcW w:w="1418" w:type="dxa"/>
            <w:tcBorders>
              <w:top w:val="nil"/>
              <w:left w:val="nil"/>
              <w:bottom w:val="nil"/>
              <w:right w:val="nil"/>
            </w:tcBorders>
            <w:vAlign w:val="bottom"/>
          </w:tcPr>
          <w:p w14:paraId="46A5CDFB" w14:textId="6D298BB3" w:rsidR="001C30CC" w:rsidRPr="001C30CC" w:rsidRDefault="001C30CC" w:rsidP="001C30CC">
            <w:pPr>
              <w:spacing w:before="40" w:after="20"/>
              <w:jc w:val="right"/>
              <w:rPr>
                <w:rFonts w:cs="Arial"/>
                <w:b/>
                <w:bCs/>
                <w:sz w:val="18"/>
                <w:szCs w:val="18"/>
              </w:rPr>
            </w:pPr>
            <w:r w:rsidRPr="001C30CC">
              <w:rPr>
                <w:rFonts w:cs="Arial"/>
                <w:b/>
                <w:bCs/>
                <w:sz w:val="18"/>
                <w:szCs w:val="18"/>
              </w:rPr>
              <w:t>1,628,631</w:t>
            </w:r>
          </w:p>
        </w:tc>
      </w:tr>
      <w:tr w:rsidR="001C30CC" w:rsidRPr="001C30CC" w14:paraId="7F0028C8" w14:textId="61DBE694" w:rsidTr="00F62D66">
        <w:trPr>
          <w:trHeight w:val="20"/>
        </w:trPr>
        <w:tc>
          <w:tcPr>
            <w:tcW w:w="2268" w:type="dxa"/>
            <w:tcBorders>
              <w:top w:val="nil"/>
              <w:left w:val="nil"/>
              <w:bottom w:val="nil"/>
              <w:right w:val="single" w:sz="18" w:space="0" w:color="C00000"/>
            </w:tcBorders>
            <w:vAlign w:val="center"/>
          </w:tcPr>
          <w:p w14:paraId="73E4A8E3" w14:textId="77777777" w:rsidR="001C30CC" w:rsidRPr="00C935A5" w:rsidRDefault="001C30CC" w:rsidP="001C30CC">
            <w:pPr>
              <w:spacing w:before="40" w:after="20"/>
              <w:rPr>
                <w:rFonts w:cs="Arial"/>
                <w:sz w:val="18"/>
                <w:szCs w:val="18"/>
              </w:rPr>
            </w:pPr>
            <w:r w:rsidRPr="00C935A5">
              <w:rPr>
                <w:rFonts w:cs="Arial"/>
                <w:sz w:val="18"/>
                <w:szCs w:val="18"/>
              </w:rPr>
              <w:t>Northern Grampians S</w:t>
            </w:r>
          </w:p>
        </w:tc>
        <w:tc>
          <w:tcPr>
            <w:tcW w:w="1134" w:type="dxa"/>
            <w:tcBorders>
              <w:top w:val="nil"/>
              <w:left w:val="single" w:sz="18" w:space="0" w:color="C00000"/>
              <w:bottom w:val="nil"/>
              <w:right w:val="nil"/>
            </w:tcBorders>
            <w:vAlign w:val="bottom"/>
          </w:tcPr>
          <w:p w14:paraId="262FF25F" w14:textId="6DE148DC"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1871DB30" w14:textId="76B5236B" w:rsidR="001C30CC" w:rsidRPr="00C935A5" w:rsidRDefault="001C30CC" w:rsidP="001C30CC">
            <w:pPr>
              <w:spacing w:before="40" w:after="20"/>
              <w:jc w:val="right"/>
              <w:rPr>
                <w:rFonts w:cs="Arial"/>
                <w:sz w:val="18"/>
                <w:szCs w:val="18"/>
              </w:rPr>
            </w:pPr>
            <w:r w:rsidRPr="001C30CC">
              <w:rPr>
                <w:rFonts w:cs="Arial"/>
                <w:sz w:val="18"/>
                <w:szCs w:val="18"/>
              </w:rPr>
              <w:t>2,546,928</w:t>
            </w:r>
          </w:p>
        </w:tc>
        <w:tc>
          <w:tcPr>
            <w:tcW w:w="1418" w:type="dxa"/>
            <w:tcBorders>
              <w:top w:val="nil"/>
              <w:left w:val="nil"/>
              <w:bottom w:val="nil"/>
              <w:right w:val="nil"/>
            </w:tcBorders>
            <w:vAlign w:val="bottom"/>
          </w:tcPr>
          <w:p w14:paraId="62F28E83" w14:textId="1E1CB7AF" w:rsidR="001C30CC" w:rsidRPr="001C30CC" w:rsidRDefault="001C30CC" w:rsidP="001C30CC">
            <w:pPr>
              <w:spacing w:before="40" w:after="20"/>
              <w:jc w:val="right"/>
              <w:rPr>
                <w:rFonts w:cs="Arial"/>
                <w:b/>
                <w:bCs/>
                <w:sz w:val="18"/>
                <w:szCs w:val="18"/>
              </w:rPr>
            </w:pPr>
            <w:r w:rsidRPr="001C30CC">
              <w:rPr>
                <w:rFonts w:cs="Arial"/>
                <w:b/>
                <w:bCs/>
                <w:sz w:val="18"/>
                <w:szCs w:val="18"/>
              </w:rPr>
              <w:t>21,086,830</w:t>
            </w:r>
          </w:p>
        </w:tc>
        <w:tc>
          <w:tcPr>
            <w:tcW w:w="284" w:type="dxa"/>
            <w:tcBorders>
              <w:top w:val="nil"/>
              <w:left w:val="nil"/>
              <w:bottom w:val="nil"/>
              <w:right w:val="nil"/>
            </w:tcBorders>
            <w:vAlign w:val="bottom"/>
          </w:tcPr>
          <w:p w14:paraId="42FFA58C" w14:textId="4EBF7922"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7401429A" w14:textId="2296EEE9" w:rsidR="001C30CC" w:rsidRPr="00FE3D8C" w:rsidRDefault="001C30CC" w:rsidP="001C30CC">
            <w:pPr>
              <w:spacing w:before="40" w:after="20"/>
              <w:jc w:val="right"/>
              <w:rPr>
                <w:rFonts w:cs="Arial"/>
                <w:sz w:val="18"/>
                <w:szCs w:val="18"/>
              </w:rPr>
            </w:pPr>
            <w:r w:rsidRPr="001C30CC">
              <w:rPr>
                <w:rFonts w:cs="Arial"/>
                <w:sz w:val="18"/>
                <w:szCs w:val="18"/>
              </w:rPr>
              <w:t>4,072,527</w:t>
            </w:r>
          </w:p>
        </w:tc>
        <w:tc>
          <w:tcPr>
            <w:tcW w:w="1418" w:type="dxa"/>
            <w:tcBorders>
              <w:top w:val="nil"/>
              <w:left w:val="nil"/>
              <w:bottom w:val="nil"/>
              <w:right w:val="nil"/>
            </w:tcBorders>
            <w:vAlign w:val="bottom"/>
          </w:tcPr>
          <w:p w14:paraId="4C29B825" w14:textId="13582728" w:rsidR="001C30CC" w:rsidRPr="001C30CC" w:rsidRDefault="001C30CC" w:rsidP="001C30CC">
            <w:pPr>
              <w:spacing w:before="40" w:after="20"/>
              <w:jc w:val="right"/>
              <w:rPr>
                <w:rFonts w:cs="Arial"/>
                <w:b/>
                <w:bCs/>
                <w:sz w:val="18"/>
                <w:szCs w:val="18"/>
              </w:rPr>
            </w:pPr>
            <w:r w:rsidRPr="001C30CC">
              <w:rPr>
                <w:rFonts w:cs="Arial"/>
                <w:b/>
                <w:bCs/>
                <w:sz w:val="18"/>
                <w:szCs w:val="18"/>
              </w:rPr>
              <w:t>4,066,001</w:t>
            </w:r>
          </w:p>
        </w:tc>
      </w:tr>
      <w:tr w:rsidR="001C30CC" w:rsidRPr="001C30CC" w14:paraId="2C209C30" w14:textId="778A515C" w:rsidTr="00F62D66">
        <w:trPr>
          <w:trHeight w:val="20"/>
        </w:trPr>
        <w:tc>
          <w:tcPr>
            <w:tcW w:w="2268" w:type="dxa"/>
            <w:tcBorders>
              <w:top w:val="nil"/>
              <w:left w:val="nil"/>
              <w:bottom w:val="nil"/>
              <w:right w:val="single" w:sz="18" w:space="0" w:color="C00000"/>
            </w:tcBorders>
            <w:vAlign w:val="center"/>
          </w:tcPr>
          <w:p w14:paraId="44298727" w14:textId="77777777" w:rsidR="001C30CC" w:rsidRPr="00C935A5" w:rsidRDefault="001C30CC" w:rsidP="001C30CC">
            <w:pPr>
              <w:spacing w:before="40" w:after="20"/>
              <w:rPr>
                <w:rFonts w:cs="Arial"/>
                <w:sz w:val="18"/>
                <w:szCs w:val="18"/>
              </w:rPr>
            </w:pPr>
            <w:r w:rsidRPr="00C935A5">
              <w:rPr>
                <w:rFonts w:cs="Arial"/>
                <w:sz w:val="18"/>
                <w:szCs w:val="18"/>
              </w:rPr>
              <w:t>Port Phillip C</w:t>
            </w:r>
          </w:p>
        </w:tc>
        <w:tc>
          <w:tcPr>
            <w:tcW w:w="1134" w:type="dxa"/>
            <w:tcBorders>
              <w:top w:val="nil"/>
              <w:left w:val="single" w:sz="18" w:space="0" w:color="C00000"/>
              <w:bottom w:val="nil"/>
              <w:right w:val="nil"/>
            </w:tcBorders>
            <w:vAlign w:val="bottom"/>
          </w:tcPr>
          <w:p w14:paraId="0832BECF" w14:textId="37E2DA16" w:rsidR="001C30CC" w:rsidRPr="00C935A5" w:rsidRDefault="001C30CC" w:rsidP="001C30CC">
            <w:pPr>
              <w:spacing w:before="40" w:after="20"/>
              <w:jc w:val="right"/>
              <w:rPr>
                <w:rFonts w:cs="Arial"/>
                <w:sz w:val="18"/>
                <w:szCs w:val="18"/>
              </w:rPr>
            </w:pPr>
            <w:r w:rsidRPr="001C30CC">
              <w:rPr>
                <w:rFonts w:cs="Arial"/>
                <w:sz w:val="18"/>
                <w:szCs w:val="18"/>
              </w:rPr>
              <w:t>78,720</w:t>
            </w:r>
          </w:p>
        </w:tc>
        <w:tc>
          <w:tcPr>
            <w:tcW w:w="1134" w:type="dxa"/>
            <w:tcBorders>
              <w:top w:val="nil"/>
              <w:left w:val="nil"/>
              <w:bottom w:val="nil"/>
              <w:right w:val="nil"/>
            </w:tcBorders>
            <w:vAlign w:val="bottom"/>
          </w:tcPr>
          <w:p w14:paraId="1DCEC44C" w14:textId="14D54C72" w:rsidR="001C30CC" w:rsidRPr="00C935A5" w:rsidRDefault="001C30CC" w:rsidP="001C30CC">
            <w:pPr>
              <w:spacing w:before="40" w:after="20"/>
              <w:jc w:val="right"/>
              <w:rPr>
                <w:rFonts w:cs="Arial"/>
                <w:sz w:val="18"/>
                <w:szCs w:val="18"/>
              </w:rPr>
            </w:pPr>
            <w:r w:rsidRPr="001C30CC">
              <w:rPr>
                <w:rFonts w:cs="Arial"/>
                <w:sz w:val="18"/>
                <w:szCs w:val="18"/>
              </w:rPr>
              <w:t>130,320</w:t>
            </w:r>
          </w:p>
        </w:tc>
        <w:tc>
          <w:tcPr>
            <w:tcW w:w="1418" w:type="dxa"/>
            <w:tcBorders>
              <w:top w:val="nil"/>
              <w:left w:val="nil"/>
              <w:bottom w:val="nil"/>
              <w:right w:val="nil"/>
            </w:tcBorders>
            <w:vAlign w:val="bottom"/>
          </w:tcPr>
          <w:p w14:paraId="204D5AD3" w14:textId="55E26BB5" w:rsidR="001C30CC" w:rsidRPr="001C30CC" w:rsidRDefault="001C30CC" w:rsidP="001C30CC">
            <w:pPr>
              <w:spacing w:before="40" w:after="20"/>
              <w:jc w:val="right"/>
              <w:rPr>
                <w:rFonts w:cs="Arial"/>
                <w:b/>
                <w:bCs/>
                <w:sz w:val="18"/>
                <w:szCs w:val="18"/>
              </w:rPr>
            </w:pPr>
            <w:r w:rsidRPr="001C30CC">
              <w:rPr>
                <w:rFonts w:cs="Arial"/>
                <w:b/>
                <w:bCs/>
                <w:sz w:val="18"/>
                <w:szCs w:val="18"/>
              </w:rPr>
              <w:t>3,093,929</w:t>
            </w:r>
          </w:p>
        </w:tc>
        <w:tc>
          <w:tcPr>
            <w:tcW w:w="284" w:type="dxa"/>
            <w:tcBorders>
              <w:top w:val="nil"/>
              <w:left w:val="nil"/>
              <w:bottom w:val="nil"/>
              <w:right w:val="nil"/>
            </w:tcBorders>
            <w:vAlign w:val="bottom"/>
          </w:tcPr>
          <w:p w14:paraId="6D8A602C" w14:textId="6A4AE4BB"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11A347BA" w14:textId="5635BBF0" w:rsidR="001C30CC" w:rsidRPr="00FE3D8C" w:rsidRDefault="001C30CC" w:rsidP="001C30CC">
            <w:pPr>
              <w:spacing w:before="40" w:after="20"/>
              <w:jc w:val="right"/>
              <w:rPr>
                <w:rFonts w:cs="Arial"/>
                <w:sz w:val="18"/>
                <w:szCs w:val="18"/>
              </w:rPr>
            </w:pPr>
            <w:r w:rsidRPr="001C30CC">
              <w:rPr>
                <w:rFonts w:cs="Arial"/>
                <w:sz w:val="18"/>
                <w:szCs w:val="18"/>
              </w:rPr>
              <w:t>597,535</w:t>
            </w:r>
          </w:p>
        </w:tc>
        <w:tc>
          <w:tcPr>
            <w:tcW w:w="1418" w:type="dxa"/>
            <w:tcBorders>
              <w:top w:val="nil"/>
              <w:left w:val="nil"/>
              <w:bottom w:val="nil"/>
              <w:right w:val="nil"/>
            </w:tcBorders>
            <w:vAlign w:val="bottom"/>
          </w:tcPr>
          <w:p w14:paraId="1060222C" w14:textId="6677D681" w:rsidR="001C30CC" w:rsidRPr="001C30CC" w:rsidRDefault="001C30CC" w:rsidP="001C30CC">
            <w:pPr>
              <w:spacing w:before="40" w:after="20"/>
              <w:jc w:val="right"/>
              <w:rPr>
                <w:rFonts w:cs="Arial"/>
                <w:b/>
                <w:bCs/>
                <w:sz w:val="18"/>
                <w:szCs w:val="18"/>
              </w:rPr>
            </w:pPr>
            <w:r w:rsidRPr="001C30CC">
              <w:rPr>
                <w:rFonts w:cs="Arial"/>
                <w:b/>
                <w:bCs/>
                <w:sz w:val="18"/>
                <w:szCs w:val="18"/>
              </w:rPr>
              <w:t>596,577</w:t>
            </w:r>
          </w:p>
        </w:tc>
      </w:tr>
      <w:tr w:rsidR="001C30CC" w:rsidRPr="001C30CC" w14:paraId="3A285F02" w14:textId="530BAD40" w:rsidTr="00F62D66">
        <w:trPr>
          <w:trHeight w:val="20"/>
        </w:trPr>
        <w:tc>
          <w:tcPr>
            <w:tcW w:w="2268" w:type="dxa"/>
            <w:tcBorders>
              <w:top w:val="nil"/>
              <w:left w:val="nil"/>
              <w:bottom w:val="nil"/>
              <w:right w:val="single" w:sz="18" w:space="0" w:color="C00000"/>
            </w:tcBorders>
            <w:vAlign w:val="center"/>
          </w:tcPr>
          <w:p w14:paraId="7A14AD9C" w14:textId="77777777" w:rsidR="001C30CC" w:rsidRPr="00C935A5" w:rsidRDefault="001C30CC" w:rsidP="001C30CC">
            <w:pPr>
              <w:spacing w:before="40" w:after="20"/>
              <w:rPr>
                <w:rFonts w:cs="Arial"/>
                <w:sz w:val="18"/>
                <w:szCs w:val="18"/>
              </w:rPr>
            </w:pPr>
            <w:r w:rsidRPr="00C935A5">
              <w:rPr>
                <w:rFonts w:cs="Arial"/>
                <w:sz w:val="18"/>
                <w:szCs w:val="18"/>
              </w:rPr>
              <w:t>Pyrenees S</w:t>
            </w:r>
          </w:p>
        </w:tc>
        <w:tc>
          <w:tcPr>
            <w:tcW w:w="1134" w:type="dxa"/>
            <w:tcBorders>
              <w:top w:val="nil"/>
              <w:left w:val="single" w:sz="18" w:space="0" w:color="C00000"/>
              <w:bottom w:val="nil"/>
              <w:right w:val="nil"/>
            </w:tcBorders>
            <w:vAlign w:val="bottom"/>
          </w:tcPr>
          <w:p w14:paraId="06552127" w14:textId="1E6CF76B"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0AE582CE" w14:textId="555C9491" w:rsidR="001C30CC" w:rsidRPr="00C935A5" w:rsidRDefault="001C30CC" w:rsidP="001C30CC">
            <w:pPr>
              <w:spacing w:before="40" w:after="20"/>
              <w:jc w:val="right"/>
              <w:rPr>
                <w:rFonts w:cs="Arial"/>
                <w:sz w:val="18"/>
                <w:szCs w:val="18"/>
              </w:rPr>
            </w:pPr>
            <w:r w:rsidRPr="001C30CC">
              <w:rPr>
                <w:rFonts w:cs="Arial"/>
                <w:sz w:val="18"/>
                <w:szCs w:val="18"/>
              </w:rPr>
              <w:t>1,652,976</w:t>
            </w:r>
          </w:p>
        </w:tc>
        <w:tc>
          <w:tcPr>
            <w:tcW w:w="1418" w:type="dxa"/>
            <w:tcBorders>
              <w:top w:val="nil"/>
              <w:left w:val="nil"/>
              <w:bottom w:val="nil"/>
              <w:right w:val="nil"/>
            </w:tcBorders>
            <w:vAlign w:val="bottom"/>
          </w:tcPr>
          <w:p w14:paraId="21D7BDB4" w14:textId="5BBC7091" w:rsidR="001C30CC" w:rsidRPr="001C30CC" w:rsidRDefault="001C30CC" w:rsidP="001C30CC">
            <w:pPr>
              <w:spacing w:before="40" w:after="20"/>
              <w:jc w:val="right"/>
              <w:rPr>
                <w:rFonts w:cs="Arial"/>
                <w:b/>
                <w:bCs/>
                <w:sz w:val="18"/>
                <w:szCs w:val="18"/>
              </w:rPr>
            </w:pPr>
            <w:r w:rsidRPr="001C30CC">
              <w:rPr>
                <w:rFonts w:cs="Arial"/>
                <w:b/>
                <w:bCs/>
                <w:sz w:val="18"/>
                <w:szCs w:val="18"/>
              </w:rPr>
              <w:t>15,537,479</w:t>
            </w:r>
          </w:p>
        </w:tc>
        <w:tc>
          <w:tcPr>
            <w:tcW w:w="284" w:type="dxa"/>
            <w:tcBorders>
              <w:top w:val="nil"/>
              <w:left w:val="nil"/>
              <w:bottom w:val="nil"/>
              <w:right w:val="nil"/>
            </w:tcBorders>
            <w:vAlign w:val="bottom"/>
          </w:tcPr>
          <w:p w14:paraId="227E8FAD" w14:textId="6737481C"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5C97BFE4" w14:textId="4ED6476B" w:rsidR="001C30CC" w:rsidRPr="00FE3D8C" w:rsidRDefault="001C30CC" w:rsidP="001C30CC">
            <w:pPr>
              <w:spacing w:before="40" w:after="20"/>
              <w:jc w:val="right"/>
              <w:rPr>
                <w:rFonts w:cs="Arial"/>
                <w:sz w:val="18"/>
                <w:szCs w:val="18"/>
              </w:rPr>
            </w:pPr>
            <w:r w:rsidRPr="001C30CC">
              <w:rPr>
                <w:rFonts w:cs="Arial"/>
                <w:sz w:val="18"/>
                <w:szCs w:val="18"/>
              </w:rPr>
              <w:t>3,000,774</w:t>
            </w:r>
          </w:p>
        </w:tc>
        <w:tc>
          <w:tcPr>
            <w:tcW w:w="1418" w:type="dxa"/>
            <w:tcBorders>
              <w:top w:val="nil"/>
              <w:left w:val="nil"/>
              <w:bottom w:val="nil"/>
              <w:right w:val="nil"/>
            </w:tcBorders>
            <w:vAlign w:val="bottom"/>
          </w:tcPr>
          <w:p w14:paraId="02026418" w14:textId="0D7EA745" w:rsidR="001C30CC" w:rsidRPr="001C30CC" w:rsidRDefault="001C30CC" w:rsidP="001C30CC">
            <w:pPr>
              <w:spacing w:before="40" w:after="20"/>
              <w:jc w:val="right"/>
              <w:rPr>
                <w:rFonts w:cs="Arial"/>
                <w:b/>
                <w:bCs/>
                <w:sz w:val="18"/>
                <w:szCs w:val="18"/>
              </w:rPr>
            </w:pPr>
            <w:r w:rsidRPr="001C30CC">
              <w:rPr>
                <w:rFonts w:cs="Arial"/>
                <w:b/>
                <w:bCs/>
                <w:sz w:val="18"/>
                <w:szCs w:val="18"/>
              </w:rPr>
              <w:t>2,995,965</w:t>
            </w:r>
          </w:p>
        </w:tc>
      </w:tr>
      <w:tr w:rsidR="001C30CC" w:rsidRPr="001C30CC" w14:paraId="04FF3E0D" w14:textId="30C69927" w:rsidTr="00F62D66">
        <w:trPr>
          <w:trHeight w:val="20"/>
        </w:trPr>
        <w:tc>
          <w:tcPr>
            <w:tcW w:w="2268" w:type="dxa"/>
            <w:tcBorders>
              <w:top w:val="nil"/>
              <w:left w:val="nil"/>
              <w:bottom w:val="nil"/>
              <w:right w:val="single" w:sz="18" w:space="0" w:color="C00000"/>
            </w:tcBorders>
            <w:vAlign w:val="center"/>
          </w:tcPr>
          <w:p w14:paraId="39D1A1C6" w14:textId="77777777" w:rsidR="001C30CC" w:rsidRPr="00C935A5" w:rsidRDefault="001C30CC" w:rsidP="001C30CC">
            <w:pPr>
              <w:spacing w:before="40" w:after="20"/>
              <w:rPr>
                <w:rFonts w:cs="Arial"/>
                <w:sz w:val="18"/>
                <w:szCs w:val="18"/>
              </w:rPr>
            </w:pPr>
            <w:r w:rsidRPr="00C935A5">
              <w:rPr>
                <w:rFonts w:cs="Arial"/>
                <w:sz w:val="18"/>
                <w:szCs w:val="18"/>
              </w:rPr>
              <w:t>Queenscliffe B</w:t>
            </w:r>
          </w:p>
        </w:tc>
        <w:tc>
          <w:tcPr>
            <w:tcW w:w="1134" w:type="dxa"/>
            <w:tcBorders>
              <w:top w:val="nil"/>
              <w:left w:val="single" w:sz="18" w:space="0" w:color="C00000"/>
              <w:bottom w:val="nil"/>
              <w:right w:val="nil"/>
            </w:tcBorders>
            <w:vAlign w:val="bottom"/>
          </w:tcPr>
          <w:p w14:paraId="3A37FECC" w14:textId="4EE3BBE9"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1136B818" w14:textId="11ACBC2E" w:rsidR="001C30CC" w:rsidRPr="00C935A5" w:rsidRDefault="001C30CC" w:rsidP="001C30CC">
            <w:pPr>
              <w:spacing w:before="40" w:after="20"/>
              <w:jc w:val="right"/>
              <w:rPr>
                <w:rFonts w:cs="Arial"/>
                <w:sz w:val="18"/>
                <w:szCs w:val="18"/>
              </w:rPr>
            </w:pPr>
            <w:r w:rsidRPr="001C30CC">
              <w:rPr>
                <w:rFonts w:cs="Arial"/>
                <w:sz w:val="18"/>
                <w:szCs w:val="18"/>
              </w:rPr>
              <w:t>0</w:t>
            </w:r>
          </w:p>
        </w:tc>
        <w:tc>
          <w:tcPr>
            <w:tcW w:w="1418" w:type="dxa"/>
            <w:tcBorders>
              <w:top w:val="nil"/>
              <w:left w:val="nil"/>
              <w:bottom w:val="nil"/>
              <w:right w:val="nil"/>
            </w:tcBorders>
            <w:vAlign w:val="bottom"/>
          </w:tcPr>
          <w:p w14:paraId="7B413E57" w14:textId="2ABBDEB8" w:rsidR="001C30CC" w:rsidRPr="001C30CC" w:rsidRDefault="001C30CC" w:rsidP="001C30CC">
            <w:pPr>
              <w:spacing w:before="40" w:after="20"/>
              <w:jc w:val="right"/>
              <w:rPr>
                <w:rFonts w:cs="Arial"/>
                <w:b/>
                <w:bCs/>
                <w:sz w:val="18"/>
                <w:szCs w:val="18"/>
              </w:rPr>
            </w:pPr>
            <w:r w:rsidRPr="001C30CC">
              <w:rPr>
                <w:rFonts w:cs="Arial"/>
                <w:b/>
                <w:bCs/>
                <w:sz w:val="18"/>
                <w:szCs w:val="18"/>
              </w:rPr>
              <w:t>428,783</w:t>
            </w:r>
          </w:p>
        </w:tc>
        <w:tc>
          <w:tcPr>
            <w:tcW w:w="284" w:type="dxa"/>
            <w:tcBorders>
              <w:top w:val="nil"/>
              <w:left w:val="nil"/>
              <w:bottom w:val="nil"/>
              <w:right w:val="nil"/>
            </w:tcBorders>
            <w:vAlign w:val="bottom"/>
          </w:tcPr>
          <w:p w14:paraId="6A3A242B" w14:textId="045C008E"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35257853" w14:textId="588DF48B" w:rsidR="001C30CC" w:rsidRPr="00FE3D8C" w:rsidRDefault="001C30CC" w:rsidP="001C30CC">
            <w:pPr>
              <w:spacing w:before="40" w:after="20"/>
              <w:jc w:val="right"/>
              <w:rPr>
                <w:rFonts w:cs="Arial"/>
                <w:sz w:val="18"/>
                <w:szCs w:val="18"/>
              </w:rPr>
            </w:pPr>
            <w:r w:rsidRPr="001C30CC">
              <w:rPr>
                <w:rFonts w:cs="Arial"/>
                <w:sz w:val="18"/>
                <w:szCs w:val="18"/>
              </w:rPr>
              <w:t>82,811</w:t>
            </w:r>
          </w:p>
        </w:tc>
        <w:tc>
          <w:tcPr>
            <w:tcW w:w="1418" w:type="dxa"/>
            <w:tcBorders>
              <w:top w:val="nil"/>
              <w:left w:val="nil"/>
              <w:bottom w:val="nil"/>
              <w:right w:val="nil"/>
            </w:tcBorders>
            <w:vAlign w:val="bottom"/>
          </w:tcPr>
          <w:p w14:paraId="4DEE3BFF" w14:textId="58EB51BC" w:rsidR="001C30CC" w:rsidRPr="001C30CC" w:rsidRDefault="001C30CC" w:rsidP="001C30CC">
            <w:pPr>
              <w:spacing w:before="40" w:after="20"/>
              <w:jc w:val="right"/>
              <w:rPr>
                <w:rFonts w:cs="Arial"/>
                <w:b/>
                <w:bCs/>
                <w:sz w:val="18"/>
                <w:szCs w:val="18"/>
              </w:rPr>
            </w:pPr>
            <w:r w:rsidRPr="001C30CC">
              <w:rPr>
                <w:rFonts w:cs="Arial"/>
                <w:b/>
                <w:bCs/>
                <w:sz w:val="18"/>
                <w:szCs w:val="18"/>
              </w:rPr>
              <w:t>82,679</w:t>
            </w:r>
          </w:p>
        </w:tc>
      </w:tr>
      <w:tr w:rsidR="001C30CC" w:rsidRPr="001C30CC" w14:paraId="3DA8BF77" w14:textId="4780736A" w:rsidTr="00F62D66">
        <w:trPr>
          <w:trHeight w:val="20"/>
        </w:trPr>
        <w:tc>
          <w:tcPr>
            <w:tcW w:w="2268" w:type="dxa"/>
            <w:tcBorders>
              <w:top w:val="nil"/>
              <w:left w:val="nil"/>
              <w:bottom w:val="nil"/>
              <w:right w:val="single" w:sz="18" w:space="0" w:color="C00000"/>
            </w:tcBorders>
            <w:vAlign w:val="center"/>
          </w:tcPr>
          <w:p w14:paraId="4EFC3736" w14:textId="77777777" w:rsidR="001C30CC" w:rsidRPr="00C935A5" w:rsidRDefault="001C30CC" w:rsidP="001C30CC">
            <w:pPr>
              <w:spacing w:before="40" w:after="20"/>
              <w:rPr>
                <w:rFonts w:cs="Arial"/>
                <w:sz w:val="18"/>
                <w:szCs w:val="18"/>
              </w:rPr>
            </w:pPr>
            <w:r w:rsidRPr="00C935A5">
              <w:rPr>
                <w:rFonts w:cs="Arial"/>
                <w:sz w:val="18"/>
                <w:szCs w:val="18"/>
              </w:rPr>
              <w:t>South Gippsland S</w:t>
            </w:r>
          </w:p>
        </w:tc>
        <w:tc>
          <w:tcPr>
            <w:tcW w:w="1134" w:type="dxa"/>
            <w:tcBorders>
              <w:top w:val="nil"/>
              <w:left w:val="single" w:sz="18" w:space="0" w:color="C00000"/>
              <w:bottom w:val="nil"/>
              <w:right w:val="nil"/>
            </w:tcBorders>
            <w:vAlign w:val="bottom"/>
          </w:tcPr>
          <w:p w14:paraId="3CDEFF30" w14:textId="56AB7FF3" w:rsidR="001C30CC" w:rsidRPr="00C935A5" w:rsidRDefault="001C30CC" w:rsidP="001C30CC">
            <w:pPr>
              <w:spacing w:before="40" w:after="20"/>
              <w:jc w:val="right"/>
              <w:rPr>
                <w:rFonts w:cs="Arial"/>
                <w:sz w:val="18"/>
                <w:szCs w:val="18"/>
              </w:rPr>
            </w:pPr>
            <w:r w:rsidRPr="001C30CC">
              <w:rPr>
                <w:rFonts w:cs="Arial"/>
                <w:sz w:val="18"/>
                <w:szCs w:val="18"/>
              </w:rPr>
              <w:t>72,480</w:t>
            </w:r>
          </w:p>
        </w:tc>
        <w:tc>
          <w:tcPr>
            <w:tcW w:w="1134" w:type="dxa"/>
            <w:tcBorders>
              <w:top w:val="nil"/>
              <w:left w:val="nil"/>
              <w:bottom w:val="nil"/>
              <w:right w:val="nil"/>
            </w:tcBorders>
            <w:vAlign w:val="bottom"/>
          </w:tcPr>
          <w:p w14:paraId="51F0B5D8" w14:textId="0C586147" w:rsidR="001C30CC" w:rsidRPr="00C935A5" w:rsidRDefault="001C30CC" w:rsidP="001C30CC">
            <w:pPr>
              <w:spacing w:before="40" w:after="20"/>
              <w:jc w:val="right"/>
              <w:rPr>
                <w:rFonts w:cs="Arial"/>
                <w:sz w:val="18"/>
                <w:szCs w:val="18"/>
              </w:rPr>
            </w:pPr>
            <w:r w:rsidRPr="001C30CC">
              <w:rPr>
                <w:rFonts w:cs="Arial"/>
                <w:sz w:val="18"/>
                <w:szCs w:val="18"/>
              </w:rPr>
              <w:t>2,063,376</w:t>
            </w:r>
          </w:p>
        </w:tc>
        <w:tc>
          <w:tcPr>
            <w:tcW w:w="1418" w:type="dxa"/>
            <w:tcBorders>
              <w:top w:val="nil"/>
              <w:left w:val="nil"/>
              <w:bottom w:val="nil"/>
              <w:right w:val="nil"/>
            </w:tcBorders>
            <w:vAlign w:val="bottom"/>
          </w:tcPr>
          <w:p w14:paraId="1A7CFE68" w14:textId="359885A9" w:rsidR="001C30CC" w:rsidRPr="001C30CC" w:rsidRDefault="001C30CC" w:rsidP="001C30CC">
            <w:pPr>
              <w:spacing w:before="40" w:after="20"/>
              <w:jc w:val="right"/>
              <w:rPr>
                <w:rFonts w:cs="Arial"/>
                <w:b/>
                <w:bCs/>
                <w:sz w:val="18"/>
                <w:szCs w:val="18"/>
              </w:rPr>
            </w:pPr>
            <w:r w:rsidRPr="001C30CC">
              <w:rPr>
                <w:rFonts w:cs="Arial"/>
                <w:b/>
                <w:bCs/>
                <w:sz w:val="18"/>
                <w:szCs w:val="18"/>
              </w:rPr>
              <w:t>27,228,987</w:t>
            </w:r>
          </w:p>
        </w:tc>
        <w:tc>
          <w:tcPr>
            <w:tcW w:w="284" w:type="dxa"/>
            <w:tcBorders>
              <w:top w:val="nil"/>
              <w:left w:val="nil"/>
              <w:bottom w:val="nil"/>
              <w:right w:val="nil"/>
            </w:tcBorders>
            <w:vAlign w:val="bottom"/>
          </w:tcPr>
          <w:p w14:paraId="7F34FB42" w14:textId="374C65F5"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1E7B331F" w14:textId="08F03F60" w:rsidR="001C30CC" w:rsidRPr="00FE3D8C" w:rsidRDefault="001C30CC" w:rsidP="001C30CC">
            <w:pPr>
              <w:spacing w:before="40" w:after="20"/>
              <w:jc w:val="right"/>
              <w:rPr>
                <w:rFonts w:cs="Arial"/>
                <w:sz w:val="18"/>
                <w:szCs w:val="18"/>
              </w:rPr>
            </w:pPr>
            <w:r w:rsidRPr="001C30CC">
              <w:rPr>
                <w:rFonts w:cs="Arial"/>
                <w:sz w:val="18"/>
                <w:szCs w:val="18"/>
              </w:rPr>
              <w:t>5,258,770</w:t>
            </w:r>
          </w:p>
        </w:tc>
        <w:tc>
          <w:tcPr>
            <w:tcW w:w="1418" w:type="dxa"/>
            <w:tcBorders>
              <w:top w:val="nil"/>
              <w:left w:val="nil"/>
              <w:bottom w:val="nil"/>
              <w:right w:val="nil"/>
            </w:tcBorders>
            <w:vAlign w:val="bottom"/>
          </w:tcPr>
          <w:p w14:paraId="25D871D1" w14:textId="03BBF16A" w:rsidR="001C30CC" w:rsidRPr="001C30CC" w:rsidRDefault="001C30CC" w:rsidP="001C30CC">
            <w:pPr>
              <w:spacing w:before="40" w:after="20"/>
              <w:jc w:val="right"/>
              <w:rPr>
                <w:rFonts w:cs="Arial"/>
                <w:b/>
                <w:bCs/>
                <w:sz w:val="18"/>
                <w:szCs w:val="18"/>
              </w:rPr>
            </w:pPr>
            <w:r w:rsidRPr="001C30CC">
              <w:rPr>
                <w:rFonts w:cs="Arial"/>
                <w:b/>
                <w:bCs/>
                <w:sz w:val="18"/>
                <w:szCs w:val="18"/>
              </w:rPr>
              <w:t>5,250,343</w:t>
            </w:r>
          </w:p>
        </w:tc>
      </w:tr>
      <w:tr w:rsidR="001C30CC" w:rsidRPr="001C30CC" w14:paraId="3F22415C" w14:textId="7B931D43" w:rsidTr="00F62D66">
        <w:trPr>
          <w:trHeight w:val="20"/>
        </w:trPr>
        <w:tc>
          <w:tcPr>
            <w:tcW w:w="2268" w:type="dxa"/>
            <w:tcBorders>
              <w:top w:val="nil"/>
              <w:left w:val="nil"/>
              <w:bottom w:val="nil"/>
              <w:right w:val="single" w:sz="18" w:space="0" w:color="C00000"/>
            </w:tcBorders>
            <w:vAlign w:val="center"/>
          </w:tcPr>
          <w:p w14:paraId="0DC61FEF" w14:textId="77777777" w:rsidR="001C30CC" w:rsidRPr="00C935A5" w:rsidRDefault="001C30CC" w:rsidP="001C30CC">
            <w:pPr>
              <w:spacing w:before="40" w:after="20"/>
              <w:rPr>
                <w:rFonts w:cs="Arial"/>
                <w:sz w:val="18"/>
                <w:szCs w:val="18"/>
              </w:rPr>
            </w:pPr>
            <w:r w:rsidRPr="00C935A5">
              <w:rPr>
                <w:rFonts w:cs="Arial"/>
                <w:sz w:val="18"/>
                <w:szCs w:val="18"/>
              </w:rPr>
              <w:t>Southern Grampians S</w:t>
            </w:r>
          </w:p>
        </w:tc>
        <w:tc>
          <w:tcPr>
            <w:tcW w:w="1134" w:type="dxa"/>
            <w:tcBorders>
              <w:top w:val="nil"/>
              <w:left w:val="single" w:sz="18" w:space="0" w:color="C00000"/>
              <w:bottom w:val="nil"/>
              <w:right w:val="nil"/>
            </w:tcBorders>
            <w:vAlign w:val="bottom"/>
          </w:tcPr>
          <w:p w14:paraId="04C3D64A" w14:textId="5C291113" w:rsidR="001C30CC" w:rsidRPr="00C935A5" w:rsidRDefault="001C30CC" w:rsidP="001C30CC">
            <w:pPr>
              <w:spacing w:before="40" w:after="20"/>
              <w:jc w:val="right"/>
              <w:rPr>
                <w:rFonts w:cs="Arial"/>
                <w:sz w:val="18"/>
                <w:szCs w:val="18"/>
              </w:rPr>
            </w:pPr>
            <w:r w:rsidRPr="001C30CC">
              <w:rPr>
                <w:rFonts w:cs="Arial"/>
                <w:sz w:val="18"/>
                <w:szCs w:val="18"/>
              </w:rPr>
              <w:t>119,520</w:t>
            </w:r>
          </w:p>
        </w:tc>
        <w:tc>
          <w:tcPr>
            <w:tcW w:w="1134" w:type="dxa"/>
            <w:tcBorders>
              <w:top w:val="nil"/>
              <w:left w:val="nil"/>
              <w:bottom w:val="nil"/>
              <w:right w:val="nil"/>
            </w:tcBorders>
            <w:vAlign w:val="bottom"/>
          </w:tcPr>
          <w:p w14:paraId="68008CC7" w14:textId="2E80EE21" w:rsidR="001C30CC" w:rsidRPr="00C935A5" w:rsidRDefault="001C30CC" w:rsidP="001C30CC">
            <w:pPr>
              <w:spacing w:before="40" w:after="20"/>
              <w:jc w:val="right"/>
              <w:rPr>
                <w:rFonts w:cs="Arial"/>
                <w:sz w:val="18"/>
                <w:szCs w:val="18"/>
              </w:rPr>
            </w:pPr>
            <w:r w:rsidRPr="001C30CC">
              <w:rPr>
                <w:rFonts w:cs="Arial"/>
                <w:sz w:val="18"/>
                <w:szCs w:val="18"/>
              </w:rPr>
              <w:t>1,320,192</w:t>
            </w:r>
          </w:p>
        </w:tc>
        <w:tc>
          <w:tcPr>
            <w:tcW w:w="1418" w:type="dxa"/>
            <w:tcBorders>
              <w:top w:val="nil"/>
              <w:left w:val="nil"/>
              <w:bottom w:val="nil"/>
              <w:right w:val="nil"/>
            </w:tcBorders>
            <w:vAlign w:val="bottom"/>
          </w:tcPr>
          <w:p w14:paraId="78259B76" w14:textId="233C34DE" w:rsidR="001C30CC" w:rsidRPr="001C30CC" w:rsidRDefault="001C30CC" w:rsidP="001C30CC">
            <w:pPr>
              <w:spacing w:before="40" w:after="20"/>
              <w:jc w:val="right"/>
              <w:rPr>
                <w:rFonts w:cs="Arial"/>
                <w:b/>
                <w:bCs/>
                <w:sz w:val="18"/>
                <w:szCs w:val="18"/>
              </w:rPr>
            </w:pPr>
            <w:r w:rsidRPr="001C30CC">
              <w:rPr>
                <w:rFonts w:cs="Arial"/>
                <w:b/>
                <w:bCs/>
                <w:sz w:val="18"/>
                <w:szCs w:val="18"/>
              </w:rPr>
              <w:t>22,361,829</w:t>
            </w:r>
          </w:p>
        </w:tc>
        <w:tc>
          <w:tcPr>
            <w:tcW w:w="284" w:type="dxa"/>
            <w:tcBorders>
              <w:top w:val="nil"/>
              <w:left w:val="nil"/>
              <w:bottom w:val="nil"/>
              <w:right w:val="nil"/>
            </w:tcBorders>
            <w:vAlign w:val="bottom"/>
          </w:tcPr>
          <w:p w14:paraId="1BCB55F6" w14:textId="57C4EA0F"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7837F5AB" w14:textId="3854313E" w:rsidR="001C30CC" w:rsidRPr="00FE3D8C" w:rsidRDefault="001C30CC" w:rsidP="001C30CC">
            <w:pPr>
              <w:spacing w:before="40" w:after="20"/>
              <w:jc w:val="right"/>
              <w:rPr>
                <w:rFonts w:cs="Arial"/>
                <w:sz w:val="18"/>
                <w:szCs w:val="18"/>
              </w:rPr>
            </w:pPr>
            <w:r w:rsidRPr="001C30CC">
              <w:rPr>
                <w:rFonts w:cs="Arial"/>
                <w:sz w:val="18"/>
                <w:szCs w:val="18"/>
              </w:rPr>
              <w:t>4,318,769</w:t>
            </w:r>
          </w:p>
        </w:tc>
        <w:tc>
          <w:tcPr>
            <w:tcW w:w="1418" w:type="dxa"/>
            <w:tcBorders>
              <w:top w:val="nil"/>
              <w:left w:val="nil"/>
              <w:bottom w:val="nil"/>
              <w:right w:val="nil"/>
            </w:tcBorders>
            <w:vAlign w:val="bottom"/>
          </w:tcPr>
          <w:p w14:paraId="55D69856" w14:textId="10F1F1AA" w:rsidR="001C30CC" w:rsidRPr="001C30CC" w:rsidRDefault="001C30CC" w:rsidP="001C30CC">
            <w:pPr>
              <w:spacing w:before="40" w:after="20"/>
              <w:jc w:val="right"/>
              <w:rPr>
                <w:rFonts w:cs="Arial"/>
                <w:b/>
                <w:bCs/>
                <w:sz w:val="18"/>
                <w:szCs w:val="18"/>
              </w:rPr>
            </w:pPr>
            <w:r w:rsidRPr="001C30CC">
              <w:rPr>
                <w:rFonts w:cs="Arial"/>
                <w:b/>
                <w:bCs/>
                <w:sz w:val="18"/>
                <w:szCs w:val="18"/>
              </w:rPr>
              <w:t>4,311,848</w:t>
            </w:r>
          </w:p>
        </w:tc>
      </w:tr>
      <w:tr w:rsidR="001C30CC" w:rsidRPr="001C30CC" w14:paraId="27F3A9A6" w14:textId="249F04F8" w:rsidTr="00F62D66">
        <w:trPr>
          <w:trHeight w:val="20"/>
        </w:trPr>
        <w:tc>
          <w:tcPr>
            <w:tcW w:w="2268" w:type="dxa"/>
            <w:tcBorders>
              <w:top w:val="nil"/>
              <w:left w:val="nil"/>
              <w:bottom w:val="nil"/>
              <w:right w:val="single" w:sz="18" w:space="0" w:color="C00000"/>
            </w:tcBorders>
            <w:vAlign w:val="center"/>
          </w:tcPr>
          <w:p w14:paraId="20324895" w14:textId="77777777" w:rsidR="001C30CC" w:rsidRPr="00C935A5" w:rsidRDefault="001C30CC" w:rsidP="001C30CC">
            <w:pPr>
              <w:spacing w:before="40" w:after="20"/>
              <w:rPr>
                <w:rFonts w:cs="Arial"/>
                <w:sz w:val="18"/>
                <w:szCs w:val="18"/>
              </w:rPr>
            </w:pPr>
            <w:r w:rsidRPr="00C935A5">
              <w:rPr>
                <w:rFonts w:cs="Arial"/>
                <w:sz w:val="18"/>
                <w:szCs w:val="18"/>
              </w:rPr>
              <w:t>Stonnington C</w:t>
            </w:r>
          </w:p>
        </w:tc>
        <w:tc>
          <w:tcPr>
            <w:tcW w:w="1134" w:type="dxa"/>
            <w:tcBorders>
              <w:top w:val="nil"/>
              <w:left w:val="single" w:sz="18" w:space="0" w:color="C00000"/>
              <w:bottom w:val="nil"/>
              <w:right w:val="nil"/>
            </w:tcBorders>
            <w:vAlign w:val="bottom"/>
          </w:tcPr>
          <w:p w14:paraId="44172DA8" w14:textId="2CD0CDF1" w:rsidR="001C30CC" w:rsidRPr="00C935A5" w:rsidRDefault="001C30CC" w:rsidP="001C30CC">
            <w:pPr>
              <w:spacing w:before="40" w:after="20"/>
              <w:jc w:val="right"/>
              <w:rPr>
                <w:rFonts w:cs="Arial"/>
                <w:sz w:val="18"/>
                <w:szCs w:val="18"/>
              </w:rPr>
            </w:pPr>
            <w:r w:rsidRPr="001C30CC">
              <w:rPr>
                <w:rFonts w:cs="Arial"/>
                <w:sz w:val="18"/>
                <w:szCs w:val="18"/>
              </w:rPr>
              <w:t>168,240</w:t>
            </w:r>
          </w:p>
        </w:tc>
        <w:tc>
          <w:tcPr>
            <w:tcW w:w="1134" w:type="dxa"/>
            <w:tcBorders>
              <w:top w:val="nil"/>
              <w:left w:val="nil"/>
              <w:bottom w:val="nil"/>
              <w:right w:val="nil"/>
            </w:tcBorders>
            <w:vAlign w:val="bottom"/>
          </w:tcPr>
          <w:p w14:paraId="483F6258" w14:textId="61795F74" w:rsidR="001C30CC" w:rsidRPr="00C935A5" w:rsidRDefault="001C30CC" w:rsidP="001C30CC">
            <w:pPr>
              <w:spacing w:before="40" w:after="20"/>
              <w:jc w:val="right"/>
              <w:rPr>
                <w:rFonts w:cs="Arial"/>
                <w:sz w:val="18"/>
                <w:szCs w:val="18"/>
              </w:rPr>
            </w:pPr>
            <w:r w:rsidRPr="001C30CC">
              <w:rPr>
                <w:rFonts w:cs="Arial"/>
                <w:sz w:val="18"/>
                <w:szCs w:val="18"/>
              </w:rPr>
              <w:t>190,944</w:t>
            </w:r>
          </w:p>
        </w:tc>
        <w:tc>
          <w:tcPr>
            <w:tcW w:w="1418" w:type="dxa"/>
            <w:tcBorders>
              <w:top w:val="nil"/>
              <w:left w:val="nil"/>
              <w:bottom w:val="nil"/>
              <w:right w:val="nil"/>
            </w:tcBorders>
            <w:vAlign w:val="bottom"/>
          </w:tcPr>
          <w:p w14:paraId="42AC9B6A" w14:textId="084FDB3B" w:rsidR="001C30CC" w:rsidRPr="001C30CC" w:rsidRDefault="001C30CC" w:rsidP="001C30CC">
            <w:pPr>
              <w:spacing w:before="40" w:after="20"/>
              <w:jc w:val="right"/>
              <w:rPr>
                <w:rFonts w:cs="Arial"/>
                <w:b/>
                <w:bCs/>
                <w:sz w:val="18"/>
                <w:szCs w:val="18"/>
              </w:rPr>
            </w:pPr>
            <w:r w:rsidRPr="001C30CC">
              <w:rPr>
                <w:rFonts w:cs="Arial"/>
                <w:b/>
                <w:bCs/>
                <w:sz w:val="18"/>
                <w:szCs w:val="18"/>
              </w:rPr>
              <w:t>3,290,820</w:t>
            </w:r>
          </w:p>
        </w:tc>
        <w:tc>
          <w:tcPr>
            <w:tcW w:w="284" w:type="dxa"/>
            <w:tcBorders>
              <w:top w:val="nil"/>
              <w:left w:val="nil"/>
              <w:bottom w:val="nil"/>
              <w:right w:val="nil"/>
            </w:tcBorders>
            <w:vAlign w:val="bottom"/>
          </w:tcPr>
          <w:p w14:paraId="329C2127" w14:textId="7A9A2419"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31364FF9" w14:textId="0667BFBB" w:rsidR="001C30CC" w:rsidRPr="00FE3D8C" w:rsidRDefault="001C30CC" w:rsidP="001C30CC">
            <w:pPr>
              <w:spacing w:before="40" w:after="20"/>
              <w:jc w:val="right"/>
              <w:rPr>
                <w:rFonts w:cs="Arial"/>
                <w:sz w:val="18"/>
                <w:szCs w:val="18"/>
              </w:rPr>
            </w:pPr>
            <w:r w:rsidRPr="001C30CC">
              <w:rPr>
                <w:rFonts w:cs="Arial"/>
                <w:sz w:val="18"/>
                <w:szCs w:val="18"/>
              </w:rPr>
              <w:t>635,560</w:t>
            </w:r>
          </w:p>
        </w:tc>
        <w:tc>
          <w:tcPr>
            <w:tcW w:w="1418" w:type="dxa"/>
            <w:tcBorders>
              <w:top w:val="nil"/>
              <w:left w:val="nil"/>
              <w:bottom w:val="nil"/>
              <w:right w:val="nil"/>
            </w:tcBorders>
            <w:vAlign w:val="bottom"/>
          </w:tcPr>
          <w:p w14:paraId="038E5CE3" w14:textId="55332B18" w:rsidR="001C30CC" w:rsidRPr="001C30CC" w:rsidRDefault="001C30CC" w:rsidP="001C30CC">
            <w:pPr>
              <w:spacing w:before="40" w:after="20"/>
              <w:jc w:val="right"/>
              <w:rPr>
                <w:rFonts w:cs="Arial"/>
                <w:b/>
                <w:bCs/>
                <w:sz w:val="18"/>
                <w:szCs w:val="18"/>
              </w:rPr>
            </w:pPr>
            <w:r w:rsidRPr="001C30CC">
              <w:rPr>
                <w:rFonts w:cs="Arial"/>
                <w:b/>
                <w:bCs/>
                <w:sz w:val="18"/>
                <w:szCs w:val="18"/>
              </w:rPr>
              <w:t>634,542</w:t>
            </w:r>
          </w:p>
        </w:tc>
      </w:tr>
      <w:tr w:rsidR="001C30CC" w:rsidRPr="001C30CC" w14:paraId="2A8D2B29" w14:textId="078E2C30" w:rsidTr="00F62D66">
        <w:trPr>
          <w:trHeight w:val="20"/>
        </w:trPr>
        <w:tc>
          <w:tcPr>
            <w:tcW w:w="2268" w:type="dxa"/>
            <w:tcBorders>
              <w:top w:val="nil"/>
              <w:left w:val="nil"/>
              <w:bottom w:val="nil"/>
              <w:right w:val="single" w:sz="18" w:space="0" w:color="C00000"/>
            </w:tcBorders>
            <w:vAlign w:val="center"/>
          </w:tcPr>
          <w:p w14:paraId="49C01002" w14:textId="77777777" w:rsidR="001C30CC" w:rsidRPr="00C935A5" w:rsidRDefault="001C30CC" w:rsidP="001C30CC">
            <w:pPr>
              <w:spacing w:before="40" w:after="20"/>
              <w:rPr>
                <w:rFonts w:cs="Arial"/>
                <w:sz w:val="18"/>
                <w:szCs w:val="18"/>
              </w:rPr>
            </w:pPr>
            <w:r w:rsidRPr="00C935A5">
              <w:rPr>
                <w:rFonts w:cs="Arial"/>
                <w:sz w:val="18"/>
                <w:szCs w:val="18"/>
              </w:rPr>
              <w:t>Strathbogie S</w:t>
            </w:r>
          </w:p>
        </w:tc>
        <w:tc>
          <w:tcPr>
            <w:tcW w:w="1134" w:type="dxa"/>
            <w:tcBorders>
              <w:top w:val="nil"/>
              <w:left w:val="single" w:sz="18" w:space="0" w:color="C00000"/>
              <w:bottom w:val="nil"/>
              <w:right w:val="nil"/>
            </w:tcBorders>
            <w:vAlign w:val="bottom"/>
          </w:tcPr>
          <w:p w14:paraId="6832FA3C" w14:textId="27092078" w:rsidR="001C30CC" w:rsidRPr="00C935A5" w:rsidRDefault="001C30CC" w:rsidP="001C30CC">
            <w:pPr>
              <w:spacing w:before="40" w:after="20"/>
              <w:jc w:val="right"/>
              <w:rPr>
                <w:rFonts w:cs="Arial"/>
                <w:sz w:val="18"/>
                <w:szCs w:val="18"/>
              </w:rPr>
            </w:pPr>
            <w:r w:rsidRPr="001C30CC">
              <w:rPr>
                <w:rFonts w:cs="Arial"/>
                <w:sz w:val="18"/>
                <w:szCs w:val="18"/>
              </w:rPr>
              <w:t>370,666</w:t>
            </w:r>
          </w:p>
        </w:tc>
        <w:tc>
          <w:tcPr>
            <w:tcW w:w="1134" w:type="dxa"/>
            <w:tcBorders>
              <w:top w:val="nil"/>
              <w:left w:val="nil"/>
              <w:bottom w:val="nil"/>
              <w:right w:val="nil"/>
            </w:tcBorders>
            <w:vAlign w:val="bottom"/>
          </w:tcPr>
          <w:p w14:paraId="06B6C404" w14:textId="242F72E3" w:rsidR="001C30CC" w:rsidRPr="00C935A5" w:rsidRDefault="001C30CC" w:rsidP="001C30CC">
            <w:pPr>
              <w:spacing w:before="40" w:after="20"/>
              <w:jc w:val="right"/>
              <w:rPr>
                <w:rFonts w:cs="Arial"/>
                <w:sz w:val="18"/>
                <w:szCs w:val="18"/>
              </w:rPr>
            </w:pPr>
            <w:r w:rsidRPr="001C30CC">
              <w:rPr>
                <w:rFonts w:cs="Arial"/>
                <w:sz w:val="18"/>
                <w:szCs w:val="18"/>
              </w:rPr>
              <w:t>2,259,854</w:t>
            </w:r>
          </w:p>
        </w:tc>
        <w:tc>
          <w:tcPr>
            <w:tcW w:w="1418" w:type="dxa"/>
            <w:tcBorders>
              <w:top w:val="nil"/>
              <w:left w:val="nil"/>
              <w:bottom w:val="nil"/>
              <w:right w:val="nil"/>
            </w:tcBorders>
            <w:vAlign w:val="bottom"/>
          </w:tcPr>
          <w:p w14:paraId="2C8A765E" w14:textId="4B573965" w:rsidR="001C30CC" w:rsidRPr="001C30CC" w:rsidRDefault="001C30CC" w:rsidP="001C30CC">
            <w:pPr>
              <w:spacing w:before="40" w:after="20"/>
              <w:jc w:val="right"/>
              <w:rPr>
                <w:rFonts w:cs="Arial"/>
                <w:b/>
                <w:bCs/>
                <w:sz w:val="18"/>
                <w:szCs w:val="18"/>
              </w:rPr>
            </w:pPr>
            <w:r w:rsidRPr="001C30CC">
              <w:rPr>
                <w:rFonts w:cs="Arial"/>
                <w:b/>
                <w:bCs/>
                <w:sz w:val="18"/>
                <w:szCs w:val="18"/>
              </w:rPr>
              <w:t>16,387,046</w:t>
            </w:r>
          </w:p>
        </w:tc>
        <w:tc>
          <w:tcPr>
            <w:tcW w:w="284" w:type="dxa"/>
            <w:tcBorders>
              <w:top w:val="nil"/>
              <w:left w:val="nil"/>
              <w:bottom w:val="nil"/>
              <w:right w:val="nil"/>
            </w:tcBorders>
            <w:vAlign w:val="bottom"/>
          </w:tcPr>
          <w:p w14:paraId="534B7E88" w14:textId="6C41A3BE"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17C74959" w14:textId="2D3397E0" w:rsidR="001C30CC" w:rsidRPr="00FE3D8C" w:rsidRDefault="001C30CC" w:rsidP="001C30CC">
            <w:pPr>
              <w:spacing w:before="40" w:after="20"/>
              <w:jc w:val="right"/>
              <w:rPr>
                <w:rFonts w:cs="Arial"/>
                <w:sz w:val="18"/>
                <w:szCs w:val="18"/>
              </w:rPr>
            </w:pPr>
            <w:r w:rsidRPr="001C30CC">
              <w:rPr>
                <w:rFonts w:cs="Arial"/>
                <w:sz w:val="18"/>
                <w:szCs w:val="18"/>
              </w:rPr>
              <w:t>3,164,852</w:t>
            </w:r>
          </w:p>
        </w:tc>
        <w:tc>
          <w:tcPr>
            <w:tcW w:w="1418" w:type="dxa"/>
            <w:tcBorders>
              <w:top w:val="nil"/>
              <w:left w:val="nil"/>
              <w:bottom w:val="nil"/>
              <w:right w:val="nil"/>
            </w:tcBorders>
            <w:vAlign w:val="bottom"/>
          </w:tcPr>
          <w:p w14:paraId="7441D7FE" w14:textId="2F563CED" w:rsidR="001C30CC" w:rsidRPr="001C30CC" w:rsidRDefault="001C30CC" w:rsidP="001C30CC">
            <w:pPr>
              <w:spacing w:before="40" w:after="20"/>
              <w:jc w:val="right"/>
              <w:rPr>
                <w:rFonts w:cs="Arial"/>
                <w:b/>
                <w:bCs/>
                <w:sz w:val="18"/>
                <w:szCs w:val="18"/>
              </w:rPr>
            </w:pPr>
            <w:r w:rsidRPr="001C30CC">
              <w:rPr>
                <w:rFonts w:cs="Arial"/>
                <w:b/>
                <w:bCs/>
                <w:sz w:val="18"/>
                <w:szCs w:val="18"/>
              </w:rPr>
              <w:t>3,159,780</w:t>
            </w:r>
          </w:p>
        </w:tc>
      </w:tr>
      <w:tr w:rsidR="001C30CC" w:rsidRPr="001C30CC" w14:paraId="75CB625E" w14:textId="1D083212" w:rsidTr="00F62D66">
        <w:trPr>
          <w:trHeight w:val="20"/>
        </w:trPr>
        <w:tc>
          <w:tcPr>
            <w:tcW w:w="2268" w:type="dxa"/>
            <w:tcBorders>
              <w:top w:val="nil"/>
              <w:left w:val="nil"/>
              <w:bottom w:val="nil"/>
              <w:right w:val="single" w:sz="18" w:space="0" w:color="C00000"/>
            </w:tcBorders>
            <w:vAlign w:val="center"/>
          </w:tcPr>
          <w:p w14:paraId="04BD83AA" w14:textId="77777777" w:rsidR="001C30CC" w:rsidRPr="00C935A5" w:rsidRDefault="001C30CC" w:rsidP="001C30CC">
            <w:pPr>
              <w:spacing w:before="40" w:after="20"/>
              <w:rPr>
                <w:rFonts w:cs="Arial"/>
                <w:sz w:val="18"/>
                <w:szCs w:val="18"/>
              </w:rPr>
            </w:pPr>
            <w:r w:rsidRPr="00C935A5">
              <w:rPr>
                <w:rFonts w:cs="Arial"/>
                <w:sz w:val="18"/>
                <w:szCs w:val="18"/>
              </w:rPr>
              <w:t>Surf Coast S</w:t>
            </w:r>
          </w:p>
        </w:tc>
        <w:tc>
          <w:tcPr>
            <w:tcW w:w="1134" w:type="dxa"/>
            <w:tcBorders>
              <w:top w:val="nil"/>
              <w:left w:val="single" w:sz="18" w:space="0" w:color="C00000"/>
              <w:bottom w:val="nil"/>
              <w:right w:val="nil"/>
            </w:tcBorders>
            <w:vAlign w:val="bottom"/>
          </w:tcPr>
          <w:p w14:paraId="7570B3F9" w14:textId="1A6C0DB1" w:rsidR="001C30CC" w:rsidRPr="00C935A5" w:rsidRDefault="001C30CC" w:rsidP="001C30CC">
            <w:pPr>
              <w:spacing w:before="40" w:after="20"/>
              <w:jc w:val="right"/>
              <w:rPr>
                <w:rFonts w:cs="Arial"/>
                <w:sz w:val="18"/>
                <w:szCs w:val="18"/>
              </w:rPr>
            </w:pPr>
            <w:r w:rsidRPr="001C30CC">
              <w:rPr>
                <w:rFonts w:cs="Arial"/>
                <w:sz w:val="18"/>
                <w:szCs w:val="18"/>
              </w:rPr>
              <w:t>17,520</w:t>
            </w:r>
          </w:p>
        </w:tc>
        <w:tc>
          <w:tcPr>
            <w:tcW w:w="1134" w:type="dxa"/>
            <w:tcBorders>
              <w:top w:val="nil"/>
              <w:left w:val="nil"/>
              <w:bottom w:val="nil"/>
              <w:right w:val="nil"/>
            </w:tcBorders>
            <w:vAlign w:val="bottom"/>
          </w:tcPr>
          <w:p w14:paraId="7FB53F87" w14:textId="3E55FE9E" w:rsidR="001C30CC" w:rsidRPr="00C935A5" w:rsidRDefault="001C30CC" w:rsidP="001C30CC">
            <w:pPr>
              <w:spacing w:before="40" w:after="20"/>
              <w:jc w:val="right"/>
              <w:rPr>
                <w:rFonts w:cs="Arial"/>
                <w:sz w:val="18"/>
                <w:szCs w:val="18"/>
              </w:rPr>
            </w:pPr>
            <w:r w:rsidRPr="001C30CC">
              <w:rPr>
                <w:rFonts w:cs="Arial"/>
                <w:sz w:val="18"/>
                <w:szCs w:val="18"/>
              </w:rPr>
              <w:t>279,504</w:t>
            </w:r>
          </w:p>
        </w:tc>
        <w:tc>
          <w:tcPr>
            <w:tcW w:w="1418" w:type="dxa"/>
            <w:tcBorders>
              <w:top w:val="nil"/>
              <w:left w:val="nil"/>
              <w:bottom w:val="nil"/>
              <w:right w:val="nil"/>
            </w:tcBorders>
            <w:vAlign w:val="bottom"/>
          </w:tcPr>
          <w:p w14:paraId="675329C8" w14:textId="0415B989" w:rsidR="001C30CC" w:rsidRPr="001C30CC" w:rsidRDefault="001C30CC" w:rsidP="001C30CC">
            <w:pPr>
              <w:spacing w:before="40" w:after="20"/>
              <w:jc w:val="right"/>
              <w:rPr>
                <w:rFonts w:cs="Arial"/>
                <w:b/>
                <w:bCs/>
                <w:sz w:val="18"/>
                <w:szCs w:val="18"/>
              </w:rPr>
            </w:pPr>
            <w:r w:rsidRPr="001C30CC">
              <w:rPr>
                <w:rFonts w:cs="Arial"/>
                <w:b/>
                <w:bCs/>
                <w:sz w:val="18"/>
                <w:szCs w:val="18"/>
              </w:rPr>
              <w:t>12,051,140</w:t>
            </w:r>
          </w:p>
        </w:tc>
        <w:tc>
          <w:tcPr>
            <w:tcW w:w="284" w:type="dxa"/>
            <w:tcBorders>
              <w:top w:val="nil"/>
              <w:left w:val="nil"/>
              <w:bottom w:val="nil"/>
              <w:right w:val="nil"/>
            </w:tcBorders>
            <w:vAlign w:val="bottom"/>
          </w:tcPr>
          <w:p w14:paraId="0BF6DFE1" w14:textId="507B70D8"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18B29A91" w14:textId="2AA4F187" w:rsidR="001C30CC" w:rsidRPr="00FE3D8C" w:rsidRDefault="001C30CC" w:rsidP="001C30CC">
            <w:pPr>
              <w:spacing w:before="40" w:after="20"/>
              <w:jc w:val="right"/>
              <w:rPr>
                <w:rFonts w:cs="Arial"/>
                <w:sz w:val="18"/>
                <w:szCs w:val="18"/>
              </w:rPr>
            </w:pPr>
            <w:r w:rsidRPr="001C30CC">
              <w:rPr>
                <w:rFonts w:cs="Arial"/>
                <w:sz w:val="18"/>
                <w:szCs w:val="18"/>
              </w:rPr>
              <w:t>2,327,453</w:t>
            </w:r>
          </w:p>
        </w:tc>
        <w:tc>
          <w:tcPr>
            <w:tcW w:w="1418" w:type="dxa"/>
            <w:tcBorders>
              <w:top w:val="nil"/>
              <w:left w:val="nil"/>
              <w:bottom w:val="nil"/>
              <w:right w:val="nil"/>
            </w:tcBorders>
            <w:vAlign w:val="bottom"/>
          </w:tcPr>
          <w:p w14:paraId="5E75ADAF" w14:textId="14D28078" w:rsidR="001C30CC" w:rsidRPr="001C30CC" w:rsidRDefault="001C30CC" w:rsidP="001C30CC">
            <w:pPr>
              <w:spacing w:before="40" w:after="20"/>
              <w:jc w:val="right"/>
              <w:rPr>
                <w:rFonts w:cs="Arial"/>
                <w:b/>
                <w:bCs/>
                <w:sz w:val="18"/>
                <w:szCs w:val="18"/>
              </w:rPr>
            </w:pPr>
            <w:r w:rsidRPr="001C30CC">
              <w:rPr>
                <w:rFonts w:cs="Arial"/>
                <w:b/>
                <w:bCs/>
                <w:sz w:val="18"/>
                <w:szCs w:val="18"/>
              </w:rPr>
              <w:t>2,323,723</w:t>
            </w:r>
          </w:p>
        </w:tc>
      </w:tr>
      <w:tr w:rsidR="001C30CC" w:rsidRPr="001C30CC" w14:paraId="294FB334" w14:textId="639507E9" w:rsidTr="00F62D66">
        <w:trPr>
          <w:trHeight w:val="20"/>
        </w:trPr>
        <w:tc>
          <w:tcPr>
            <w:tcW w:w="2268" w:type="dxa"/>
            <w:tcBorders>
              <w:top w:val="nil"/>
              <w:left w:val="nil"/>
              <w:bottom w:val="nil"/>
              <w:right w:val="single" w:sz="18" w:space="0" w:color="C00000"/>
            </w:tcBorders>
            <w:vAlign w:val="center"/>
          </w:tcPr>
          <w:p w14:paraId="1689B3F3" w14:textId="77777777" w:rsidR="001C30CC" w:rsidRPr="00C935A5" w:rsidRDefault="001C30CC" w:rsidP="001C30CC">
            <w:pPr>
              <w:spacing w:before="40" w:after="20"/>
              <w:rPr>
                <w:rFonts w:cs="Arial"/>
                <w:sz w:val="18"/>
                <w:szCs w:val="18"/>
              </w:rPr>
            </w:pPr>
            <w:r w:rsidRPr="00C935A5">
              <w:rPr>
                <w:rFonts w:cs="Arial"/>
                <w:sz w:val="18"/>
                <w:szCs w:val="18"/>
              </w:rPr>
              <w:t>Swan Hill RC</w:t>
            </w:r>
          </w:p>
        </w:tc>
        <w:tc>
          <w:tcPr>
            <w:tcW w:w="1134" w:type="dxa"/>
            <w:tcBorders>
              <w:top w:val="nil"/>
              <w:left w:val="single" w:sz="18" w:space="0" w:color="C00000"/>
              <w:bottom w:val="nil"/>
              <w:right w:val="nil"/>
            </w:tcBorders>
            <w:vAlign w:val="bottom"/>
          </w:tcPr>
          <w:p w14:paraId="3BC9383C" w14:textId="6A972673"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317F3029" w14:textId="43AB0615" w:rsidR="001C30CC" w:rsidRPr="00C935A5" w:rsidRDefault="001C30CC" w:rsidP="001C30CC">
            <w:pPr>
              <w:spacing w:before="40" w:after="20"/>
              <w:jc w:val="right"/>
              <w:rPr>
                <w:rFonts w:cs="Arial"/>
                <w:sz w:val="18"/>
                <w:szCs w:val="18"/>
              </w:rPr>
            </w:pPr>
            <w:r w:rsidRPr="001C30CC">
              <w:rPr>
                <w:rFonts w:cs="Arial"/>
                <w:sz w:val="18"/>
                <w:szCs w:val="18"/>
              </w:rPr>
              <w:t>165,744</w:t>
            </w:r>
          </w:p>
        </w:tc>
        <w:tc>
          <w:tcPr>
            <w:tcW w:w="1418" w:type="dxa"/>
            <w:tcBorders>
              <w:top w:val="nil"/>
              <w:left w:val="nil"/>
              <w:bottom w:val="nil"/>
              <w:right w:val="nil"/>
            </w:tcBorders>
            <w:vAlign w:val="bottom"/>
          </w:tcPr>
          <w:p w14:paraId="776770FA" w14:textId="13153A95" w:rsidR="001C30CC" w:rsidRPr="001C30CC" w:rsidRDefault="001C30CC" w:rsidP="001C30CC">
            <w:pPr>
              <w:spacing w:before="40" w:after="20"/>
              <w:jc w:val="right"/>
              <w:rPr>
                <w:rFonts w:cs="Arial"/>
                <w:b/>
                <w:bCs/>
                <w:sz w:val="18"/>
                <w:szCs w:val="18"/>
              </w:rPr>
            </w:pPr>
            <w:r w:rsidRPr="001C30CC">
              <w:rPr>
                <w:rFonts w:cs="Arial"/>
                <w:b/>
                <w:bCs/>
                <w:sz w:val="18"/>
                <w:szCs w:val="18"/>
              </w:rPr>
              <w:t>14,923,836</w:t>
            </w:r>
          </w:p>
        </w:tc>
        <w:tc>
          <w:tcPr>
            <w:tcW w:w="284" w:type="dxa"/>
            <w:tcBorders>
              <w:top w:val="nil"/>
              <w:left w:val="nil"/>
              <w:bottom w:val="nil"/>
              <w:right w:val="nil"/>
            </w:tcBorders>
            <w:vAlign w:val="bottom"/>
          </w:tcPr>
          <w:p w14:paraId="65663B82" w14:textId="30752FA3"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39FD9C85" w14:textId="1AB13AF6" w:rsidR="001C30CC" w:rsidRPr="00FE3D8C" w:rsidRDefault="001C30CC" w:rsidP="001C30CC">
            <w:pPr>
              <w:spacing w:before="40" w:after="20"/>
              <w:jc w:val="right"/>
              <w:rPr>
                <w:rFonts w:cs="Arial"/>
                <w:sz w:val="18"/>
                <w:szCs w:val="18"/>
              </w:rPr>
            </w:pPr>
            <w:r w:rsidRPr="001C30CC">
              <w:rPr>
                <w:rFonts w:cs="Arial"/>
                <w:sz w:val="18"/>
                <w:szCs w:val="18"/>
              </w:rPr>
              <w:t>2,882,260</w:t>
            </w:r>
          </w:p>
        </w:tc>
        <w:tc>
          <w:tcPr>
            <w:tcW w:w="1418" w:type="dxa"/>
            <w:tcBorders>
              <w:top w:val="nil"/>
              <w:left w:val="nil"/>
              <w:bottom w:val="nil"/>
              <w:right w:val="nil"/>
            </w:tcBorders>
            <w:vAlign w:val="bottom"/>
          </w:tcPr>
          <w:p w14:paraId="675D60B7" w14:textId="1C2FB26E" w:rsidR="001C30CC" w:rsidRPr="001C30CC" w:rsidRDefault="001C30CC" w:rsidP="001C30CC">
            <w:pPr>
              <w:spacing w:before="40" w:after="20"/>
              <w:jc w:val="right"/>
              <w:rPr>
                <w:rFonts w:cs="Arial"/>
                <w:b/>
                <w:bCs/>
                <w:sz w:val="18"/>
                <w:szCs w:val="18"/>
              </w:rPr>
            </w:pPr>
            <w:r w:rsidRPr="001C30CC">
              <w:rPr>
                <w:rFonts w:cs="Arial"/>
                <w:b/>
                <w:bCs/>
                <w:sz w:val="18"/>
                <w:szCs w:val="18"/>
              </w:rPr>
              <w:t>3,202,369</w:t>
            </w:r>
          </w:p>
        </w:tc>
      </w:tr>
      <w:tr w:rsidR="001C30CC" w:rsidRPr="001C30CC" w14:paraId="6D1146CB" w14:textId="04543BFA" w:rsidTr="00F62D66">
        <w:trPr>
          <w:trHeight w:val="20"/>
        </w:trPr>
        <w:tc>
          <w:tcPr>
            <w:tcW w:w="2268" w:type="dxa"/>
            <w:tcBorders>
              <w:top w:val="nil"/>
              <w:left w:val="nil"/>
              <w:bottom w:val="nil"/>
              <w:right w:val="single" w:sz="18" w:space="0" w:color="C00000"/>
            </w:tcBorders>
            <w:vAlign w:val="center"/>
          </w:tcPr>
          <w:p w14:paraId="719AAB5A" w14:textId="77777777" w:rsidR="001C30CC" w:rsidRPr="00C935A5" w:rsidRDefault="001C30CC" w:rsidP="001C30CC">
            <w:pPr>
              <w:spacing w:before="40" w:after="20"/>
              <w:rPr>
                <w:rFonts w:cs="Arial"/>
                <w:sz w:val="18"/>
                <w:szCs w:val="18"/>
              </w:rPr>
            </w:pPr>
            <w:r w:rsidRPr="00C935A5">
              <w:rPr>
                <w:rFonts w:cs="Arial"/>
                <w:sz w:val="18"/>
                <w:szCs w:val="18"/>
              </w:rPr>
              <w:t>Towong S</w:t>
            </w:r>
          </w:p>
        </w:tc>
        <w:tc>
          <w:tcPr>
            <w:tcW w:w="1134" w:type="dxa"/>
            <w:tcBorders>
              <w:top w:val="nil"/>
              <w:left w:val="single" w:sz="18" w:space="0" w:color="C00000"/>
              <w:bottom w:val="nil"/>
              <w:right w:val="nil"/>
            </w:tcBorders>
            <w:vAlign w:val="bottom"/>
          </w:tcPr>
          <w:p w14:paraId="55AC9740" w14:textId="6CDCEF3D" w:rsidR="001C30CC" w:rsidRPr="00C935A5" w:rsidRDefault="001C30CC" w:rsidP="001C30CC">
            <w:pPr>
              <w:spacing w:before="40" w:after="20"/>
              <w:jc w:val="right"/>
              <w:rPr>
                <w:rFonts w:cs="Arial"/>
                <w:sz w:val="18"/>
                <w:szCs w:val="18"/>
              </w:rPr>
            </w:pPr>
            <w:r w:rsidRPr="001C30CC">
              <w:rPr>
                <w:rFonts w:cs="Arial"/>
                <w:sz w:val="18"/>
                <w:szCs w:val="18"/>
              </w:rPr>
              <w:t>95,280</w:t>
            </w:r>
          </w:p>
        </w:tc>
        <w:tc>
          <w:tcPr>
            <w:tcW w:w="1134" w:type="dxa"/>
            <w:tcBorders>
              <w:top w:val="nil"/>
              <w:left w:val="nil"/>
              <w:bottom w:val="nil"/>
              <w:right w:val="nil"/>
            </w:tcBorders>
            <w:vAlign w:val="bottom"/>
          </w:tcPr>
          <w:p w14:paraId="59336052" w14:textId="72D2E9B9" w:rsidR="001C30CC" w:rsidRPr="00C935A5" w:rsidRDefault="001C30CC" w:rsidP="001C30CC">
            <w:pPr>
              <w:spacing w:before="40" w:after="20"/>
              <w:jc w:val="right"/>
              <w:rPr>
                <w:rFonts w:cs="Arial"/>
                <w:sz w:val="18"/>
                <w:szCs w:val="18"/>
              </w:rPr>
            </w:pPr>
            <w:r w:rsidRPr="001C30CC">
              <w:rPr>
                <w:rFonts w:cs="Arial"/>
                <w:sz w:val="18"/>
                <w:szCs w:val="18"/>
              </w:rPr>
              <w:t>1,687,248</w:t>
            </w:r>
          </w:p>
        </w:tc>
        <w:tc>
          <w:tcPr>
            <w:tcW w:w="1418" w:type="dxa"/>
            <w:tcBorders>
              <w:top w:val="nil"/>
              <w:left w:val="nil"/>
              <w:bottom w:val="nil"/>
              <w:right w:val="nil"/>
            </w:tcBorders>
            <w:vAlign w:val="bottom"/>
          </w:tcPr>
          <w:p w14:paraId="2302FD1D" w14:textId="205D5412" w:rsidR="001C30CC" w:rsidRPr="001C30CC" w:rsidRDefault="001C30CC" w:rsidP="001C30CC">
            <w:pPr>
              <w:spacing w:before="40" w:after="20"/>
              <w:jc w:val="right"/>
              <w:rPr>
                <w:rFonts w:cs="Arial"/>
                <w:b/>
                <w:bCs/>
                <w:sz w:val="18"/>
                <w:szCs w:val="18"/>
              </w:rPr>
            </w:pPr>
            <w:r w:rsidRPr="001C30CC">
              <w:rPr>
                <w:rFonts w:cs="Arial"/>
                <w:b/>
                <w:bCs/>
                <w:sz w:val="18"/>
                <w:szCs w:val="18"/>
              </w:rPr>
              <w:t>13,033,931</w:t>
            </w:r>
          </w:p>
        </w:tc>
        <w:tc>
          <w:tcPr>
            <w:tcW w:w="284" w:type="dxa"/>
            <w:tcBorders>
              <w:top w:val="nil"/>
              <w:left w:val="nil"/>
              <w:bottom w:val="nil"/>
              <w:right w:val="nil"/>
            </w:tcBorders>
            <w:vAlign w:val="bottom"/>
          </w:tcPr>
          <w:p w14:paraId="5F116868" w14:textId="376F05BD"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7B86D93E" w14:textId="393BFD46" w:rsidR="001C30CC" w:rsidRPr="00FE3D8C" w:rsidRDefault="001C30CC" w:rsidP="001C30CC">
            <w:pPr>
              <w:spacing w:before="40" w:after="20"/>
              <w:jc w:val="right"/>
              <w:rPr>
                <w:rFonts w:cs="Arial"/>
                <w:sz w:val="18"/>
                <w:szCs w:val="18"/>
              </w:rPr>
            </w:pPr>
            <w:r w:rsidRPr="001C30CC">
              <w:rPr>
                <w:rFonts w:cs="Arial"/>
                <w:sz w:val="18"/>
                <w:szCs w:val="18"/>
              </w:rPr>
              <w:t>2,517,260</w:t>
            </w:r>
          </w:p>
        </w:tc>
        <w:tc>
          <w:tcPr>
            <w:tcW w:w="1418" w:type="dxa"/>
            <w:tcBorders>
              <w:top w:val="nil"/>
              <w:left w:val="nil"/>
              <w:bottom w:val="nil"/>
              <w:right w:val="nil"/>
            </w:tcBorders>
            <w:vAlign w:val="bottom"/>
          </w:tcPr>
          <w:p w14:paraId="2E8DA416" w14:textId="4D70498F" w:rsidR="001C30CC" w:rsidRPr="001C30CC" w:rsidRDefault="001C30CC" w:rsidP="001C30CC">
            <w:pPr>
              <w:spacing w:before="40" w:after="20"/>
              <w:jc w:val="right"/>
              <w:rPr>
                <w:rFonts w:cs="Arial"/>
                <w:b/>
                <w:bCs/>
                <w:sz w:val="18"/>
                <w:szCs w:val="18"/>
              </w:rPr>
            </w:pPr>
            <w:r w:rsidRPr="001C30CC">
              <w:rPr>
                <w:rFonts w:cs="Arial"/>
                <w:b/>
                <w:bCs/>
                <w:sz w:val="18"/>
                <w:szCs w:val="18"/>
              </w:rPr>
              <w:t>2,513,226</w:t>
            </w:r>
          </w:p>
        </w:tc>
      </w:tr>
      <w:tr w:rsidR="001C30CC" w:rsidRPr="001C30CC" w14:paraId="7F07A3A2" w14:textId="0ADCB7A9" w:rsidTr="00F62D66">
        <w:trPr>
          <w:trHeight w:val="20"/>
        </w:trPr>
        <w:tc>
          <w:tcPr>
            <w:tcW w:w="2268" w:type="dxa"/>
            <w:tcBorders>
              <w:top w:val="nil"/>
              <w:left w:val="nil"/>
              <w:bottom w:val="nil"/>
              <w:right w:val="single" w:sz="18" w:space="0" w:color="C00000"/>
            </w:tcBorders>
            <w:vAlign w:val="center"/>
          </w:tcPr>
          <w:p w14:paraId="4AD5D41B" w14:textId="77777777" w:rsidR="001C30CC" w:rsidRPr="00C935A5" w:rsidRDefault="001C30CC" w:rsidP="001C30CC">
            <w:pPr>
              <w:spacing w:before="40" w:after="20"/>
              <w:rPr>
                <w:rFonts w:cs="Arial"/>
                <w:sz w:val="18"/>
                <w:szCs w:val="18"/>
              </w:rPr>
            </w:pPr>
            <w:r w:rsidRPr="00C935A5">
              <w:rPr>
                <w:rFonts w:cs="Arial"/>
                <w:sz w:val="18"/>
                <w:szCs w:val="18"/>
              </w:rPr>
              <w:t>Wangaratta RC</w:t>
            </w:r>
          </w:p>
        </w:tc>
        <w:tc>
          <w:tcPr>
            <w:tcW w:w="1134" w:type="dxa"/>
            <w:tcBorders>
              <w:top w:val="nil"/>
              <w:left w:val="single" w:sz="18" w:space="0" w:color="C00000"/>
              <w:bottom w:val="nil"/>
              <w:right w:val="nil"/>
            </w:tcBorders>
            <w:vAlign w:val="bottom"/>
          </w:tcPr>
          <w:p w14:paraId="0836DB1E" w14:textId="67C2D8B3" w:rsidR="001C30CC" w:rsidRPr="00C935A5" w:rsidRDefault="001C30CC" w:rsidP="001C30CC">
            <w:pPr>
              <w:spacing w:before="40" w:after="20"/>
              <w:jc w:val="right"/>
              <w:rPr>
                <w:rFonts w:cs="Arial"/>
                <w:sz w:val="18"/>
                <w:szCs w:val="18"/>
              </w:rPr>
            </w:pPr>
            <w:r w:rsidRPr="001C30CC">
              <w:rPr>
                <w:rFonts w:cs="Arial"/>
                <w:sz w:val="18"/>
                <w:szCs w:val="18"/>
              </w:rPr>
              <w:t>184,320</w:t>
            </w:r>
          </w:p>
        </w:tc>
        <w:tc>
          <w:tcPr>
            <w:tcW w:w="1134" w:type="dxa"/>
            <w:tcBorders>
              <w:top w:val="nil"/>
              <w:left w:val="nil"/>
              <w:bottom w:val="nil"/>
              <w:right w:val="nil"/>
            </w:tcBorders>
            <w:vAlign w:val="bottom"/>
          </w:tcPr>
          <w:p w14:paraId="3B80B011" w14:textId="39003E7E" w:rsidR="001C30CC" w:rsidRPr="00C935A5" w:rsidRDefault="001C30CC" w:rsidP="001C30CC">
            <w:pPr>
              <w:spacing w:before="40" w:after="20"/>
              <w:jc w:val="right"/>
              <w:rPr>
                <w:rFonts w:cs="Arial"/>
                <w:sz w:val="18"/>
                <w:szCs w:val="18"/>
              </w:rPr>
            </w:pPr>
            <w:r w:rsidRPr="001C30CC">
              <w:rPr>
                <w:rFonts w:cs="Arial"/>
                <w:sz w:val="18"/>
                <w:szCs w:val="18"/>
              </w:rPr>
              <w:t>3,643,920</w:t>
            </w:r>
          </w:p>
        </w:tc>
        <w:tc>
          <w:tcPr>
            <w:tcW w:w="1418" w:type="dxa"/>
            <w:tcBorders>
              <w:top w:val="nil"/>
              <w:left w:val="nil"/>
              <w:bottom w:val="nil"/>
              <w:right w:val="nil"/>
            </w:tcBorders>
            <w:vAlign w:val="bottom"/>
          </w:tcPr>
          <w:p w14:paraId="52EF4F6C" w14:textId="596A3E17" w:rsidR="001C30CC" w:rsidRPr="001C30CC" w:rsidRDefault="001C30CC" w:rsidP="001C30CC">
            <w:pPr>
              <w:spacing w:before="40" w:after="20"/>
              <w:jc w:val="right"/>
              <w:rPr>
                <w:rFonts w:cs="Arial"/>
                <w:b/>
                <w:bCs/>
                <w:sz w:val="18"/>
                <w:szCs w:val="18"/>
              </w:rPr>
            </w:pPr>
            <w:r w:rsidRPr="001C30CC">
              <w:rPr>
                <w:rFonts w:cs="Arial"/>
                <w:b/>
                <w:bCs/>
                <w:sz w:val="18"/>
                <w:szCs w:val="18"/>
              </w:rPr>
              <w:t>17,426,403</w:t>
            </w:r>
          </w:p>
        </w:tc>
        <w:tc>
          <w:tcPr>
            <w:tcW w:w="284" w:type="dxa"/>
            <w:tcBorders>
              <w:top w:val="nil"/>
              <w:left w:val="nil"/>
              <w:bottom w:val="nil"/>
              <w:right w:val="nil"/>
            </w:tcBorders>
            <w:vAlign w:val="bottom"/>
          </w:tcPr>
          <w:p w14:paraId="443D36BC" w14:textId="5BDCDBC9"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345888A0" w14:textId="42E88948" w:rsidR="001C30CC" w:rsidRPr="00FE3D8C" w:rsidRDefault="001C30CC" w:rsidP="001C30CC">
            <w:pPr>
              <w:spacing w:before="40" w:after="20"/>
              <w:jc w:val="right"/>
              <w:rPr>
                <w:rFonts w:cs="Arial"/>
                <w:sz w:val="18"/>
                <w:szCs w:val="18"/>
              </w:rPr>
            </w:pPr>
            <w:r w:rsidRPr="001C30CC">
              <w:rPr>
                <w:rFonts w:cs="Arial"/>
                <w:sz w:val="18"/>
                <w:szCs w:val="18"/>
              </w:rPr>
              <w:t>3,365,584</w:t>
            </w:r>
          </w:p>
        </w:tc>
        <w:tc>
          <w:tcPr>
            <w:tcW w:w="1418" w:type="dxa"/>
            <w:tcBorders>
              <w:top w:val="nil"/>
              <w:left w:val="nil"/>
              <w:bottom w:val="nil"/>
              <w:right w:val="nil"/>
            </w:tcBorders>
            <w:vAlign w:val="bottom"/>
          </w:tcPr>
          <w:p w14:paraId="507E95CD" w14:textId="6DE77222" w:rsidR="001C30CC" w:rsidRPr="001C30CC" w:rsidRDefault="001C30CC" w:rsidP="001C30CC">
            <w:pPr>
              <w:spacing w:before="40" w:after="20"/>
              <w:jc w:val="right"/>
              <w:rPr>
                <w:rFonts w:cs="Arial"/>
                <w:b/>
                <w:bCs/>
                <w:sz w:val="18"/>
                <w:szCs w:val="18"/>
              </w:rPr>
            </w:pPr>
            <w:r w:rsidRPr="001C30CC">
              <w:rPr>
                <w:rFonts w:cs="Arial"/>
                <w:b/>
                <w:bCs/>
                <w:sz w:val="18"/>
                <w:szCs w:val="18"/>
              </w:rPr>
              <w:t>3,360,190</w:t>
            </w:r>
          </w:p>
        </w:tc>
      </w:tr>
      <w:tr w:rsidR="001C30CC" w:rsidRPr="001C30CC" w14:paraId="6727F262" w14:textId="2345B749" w:rsidTr="00F62D66">
        <w:trPr>
          <w:trHeight w:val="20"/>
        </w:trPr>
        <w:tc>
          <w:tcPr>
            <w:tcW w:w="2268" w:type="dxa"/>
            <w:tcBorders>
              <w:top w:val="nil"/>
              <w:left w:val="nil"/>
              <w:bottom w:val="nil"/>
              <w:right w:val="single" w:sz="18" w:space="0" w:color="C00000"/>
            </w:tcBorders>
            <w:vAlign w:val="center"/>
          </w:tcPr>
          <w:p w14:paraId="631D77D5" w14:textId="77777777" w:rsidR="001C30CC" w:rsidRPr="00C935A5" w:rsidRDefault="001C30CC" w:rsidP="001C30CC">
            <w:pPr>
              <w:spacing w:before="40" w:after="20"/>
              <w:rPr>
                <w:rFonts w:cs="Arial"/>
                <w:sz w:val="18"/>
                <w:szCs w:val="18"/>
              </w:rPr>
            </w:pPr>
            <w:r w:rsidRPr="00C935A5">
              <w:rPr>
                <w:rFonts w:cs="Arial"/>
                <w:sz w:val="18"/>
                <w:szCs w:val="18"/>
              </w:rPr>
              <w:t>Warrnambool C</w:t>
            </w:r>
          </w:p>
        </w:tc>
        <w:tc>
          <w:tcPr>
            <w:tcW w:w="1134" w:type="dxa"/>
            <w:tcBorders>
              <w:top w:val="nil"/>
              <w:left w:val="single" w:sz="18" w:space="0" w:color="C00000"/>
              <w:bottom w:val="nil"/>
              <w:right w:val="nil"/>
            </w:tcBorders>
            <w:vAlign w:val="bottom"/>
          </w:tcPr>
          <w:p w14:paraId="7C8B1B7D" w14:textId="63128087" w:rsidR="001C30CC" w:rsidRPr="00C935A5" w:rsidRDefault="001C30CC" w:rsidP="001C30CC">
            <w:pPr>
              <w:spacing w:before="40" w:after="20"/>
              <w:jc w:val="right"/>
              <w:rPr>
                <w:rFonts w:cs="Arial"/>
                <w:sz w:val="18"/>
                <w:szCs w:val="18"/>
              </w:rPr>
            </w:pPr>
            <w:r w:rsidRPr="001C30CC">
              <w:rPr>
                <w:rFonts w:cs="Arial"/>
                <w:sz w:val="18"/>
                <w:szCs w:val="18"/>
              </w:rPr>
              <w:t>4,320</w:t>
            </w:r>
          </w:p>
        </w:tc>
        <w:tc>
          <w:tcPr>
            <w:tcW w:w="1134" w:type="dxa"/>
            <w:tcBorders>
              <w:top w:val="nil"/>
              <w:left w:val="nil"/>
              <w:bottom w:val="nil"/>
              <w:right w:val="nil"/>
            </w:tcBorders>
            <w:vAlign w:val="bottom"/>
          </w:tcPr>
          <w:p w14:paraId="7FAA86F0" w14:textId="57D9B6C0" w:rsidR="001C30CC" w:rsidRPr="00C935A5" w:rsidRDefault="001C30CC" w:rsidP="001C30CC">
            <w:pPr>
              <w:spacing w:before="40" w:after="20"/>
              <w:jc w:val="right"/>
              <w:rPr>
                <w:rFonts w:cs="Arial"/>
                <w:sz w:val="18"/>
                <w:szCs w:val="18"/>
              </w:rPr>
            </w:pPr>
            <w:r w:rsidRPr="001C30CC">
              <w:rPr>
                <w:rFonts w:cs="Arial"/>
                <w:sz w:val="18"/>
                <w:szCs w:val="18"/>
              </w:rPr>
              <w:t>666,144</w:t>
            </w:r>
          </w:p>
        </w:tc>
        <w:tc>
          <w:tcPr>
            <w:tcW w:w="1418" w:type="dxa"/>
            <w:tcBorders>
              <w:top w:val="nil"/>
              <w:left w:val="nil"/>
              <w:bottom w:val="nil"/>
              <w:right w:val="nil"/>
            </w:tcBorders>
            <w:vAlign w:val="bottom"/>
          </w:tcPr>
          <w:p w14:paraId="4C07A132" w14:textId="5644B951" w:rsidR="001C30CC" w:rsidRPr="001C30CC" w:rsidRDefault="001C30CC" w:rsidP="001C30CC">
            <w:pPr>
              <w:spacing w:before="40" w:after="20"/>
              <w:jc w:val="right"/>
              <w:rPr>
                <w:rFonts w:cs="Arial"/>
                <w:b/>
                <w:bCs/>
                <w:sz w:val="18"/>
                <w:szCs w:val="18"/>
              </w:rPr>
            </w:pPr>
            <w:r w:rsidRPr="001C30CC">
              <w:rPr>
                <w:rFonts w:cs="Arial"/>
                <w:b/>
                <w:bCs/>
                <w:sz w:val="18"/>
                <w:szCs w:val="18"/>
              </w:rPr>
              <w:t>5,345,758</w:t>
            </w:r>
          </w:p>
        </w:tc>
        <w:tc>
          <w:tcPr>
            <w:tcW w:w="284" w:type="dxa"/>
            <w:tcBorders>
              <w:top w:val="nil"/>
              <w:left w:val="nil"/>
              <w:bottom w:val="nil"/>
              <w:right w:val="nil"/>
            </w:tcBorders>
            <w:vAlign w:val="bottom"/>
          </w:tcPr>
          <w:p w14:paraId="1E6608EA" w14:textId="258642E7"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5A626056" w14:textId="2AC14FAB" w:rsidR="001C30CC" w:rsidRPr="00FE3D8C" w:rsidRDefault="001C30CC" w:rsidP="001C30CC">
            <w:pPr>
              <w:spacing w:before="40" w:after="20"/>
              <w:jc w:val="right"/>
              <w:rPr>
                <w:rFonts w:cs="Arial"/>
                <w:sz w:val="18"/>
                <w:szCs w:val="18"/>
              </w:rPr>
            </w:pPr>
            <w:r w:rsidRPr="001C30CC">
              <w:rPr>
                <w:rFonts w:cs="Arial"/>
                <w:sz w:val="18"/>
                <w:szCs w:val="18"/>
              </w:rPr>
              <w:t>1,032,433</w:t>
            </w:r>
          </w:p>
        </w:tc>
        <w:tc>
          <w:tcPr>
            <w:tcW w:w="1418" w:type="dxa"/>
            <w:tcBorders>
              <w:top w:val="nil"/>
              <w:left w:val="nil"/>
              <w:bottom w:val="nil"/>
              <w:right w:val="nil"/>
            </w:tcBorders>
            <w:vAlign w:val="bottom"/>
          </w:tcPr>
          <w:p w14:paraId="44952EE1" w14:textId="551A0BFE" w:rsidR="001C30CC" w:rsidRPr="001C30CC" w:rsidRDefault="001C30CC" w:rsidP="001C30CC">
            <w:pPr>
              <w:spacing w:before="40" w:after="20"/>
              <w:jc w:val="right"/>
              <w:rPr>
                <w:rFonts w:cs="Arial"/>
                <w:b/>
                <w:bCs/>
                <w:sz w:val="18"/>
                <w:szCs w:val="18"/>
              </w:rPr>
            </w:pPr>
            <w:r w:rsidRPr="001C30CC">
              <w:rPr>
                <w:rFonts w:cs="Arial"/>
                <w:b/>
                <w:bCs/>
                <w:sz w:val="18"/>
                <w:szCs w:val="18"/>
              </w:rPr>
              <w:t>1,030,779</w:t>
            </w:r>
          </w:p>
        </w:tc>
      </w:tr>
      <w:tr w:rsidR="001C30CC" w:rsidRPr="001C30CC" w14:paraId="03588CFF" w14:textId="2A3452E5" w:rsidTr="00F62D66">
        <w:trPr>
          <w:trHeight w:val="20"/>
        </w:trPr>
        <w:tc>
          <w:tcPr>
            <w:tcW w:w="2268" w:type="dxa"/>
            <w:tcBorders>
              <w:top w:val="nil"/>
              <w:left w:val="nil"/>
              <w:bottom w:val="nil"/>
              <w:right w:val="single" w:sz="18" w:space="0" w:color="C00000"/>
            </w:tcBorders>
            <w:vAlign w:val="center"/>
          </w:tcPr>
          <w:p w14:paraId="028A7518" w14:textId="77777777" w:rsidR="001C30CC" w:rsidRPr="00C935A5" w:rsidRDefault="001C30CC" w:rsidP="001C30CC">
            <w:pPr>
              <w:spacing w:before="40" w:after="20"/>
              <w:rPr>
                <w:rFonts w:cs="Arial"/>
                <w:sz w:val="18"/>
                <w:szCs w:val="18"/>
              </w:rPr>
            </w:pPr>
            <w:r w:rsidRPr="00C935A5">
              <w:rPr>
                <w:rFonts w:cs="Arial"/>
                <w:sz w:val="18"/>
                <w:szCs w:val="18"/>
              </w:rPr>
              <w:t>Wellington S</w:t>
            </w:r>
          </w:p>
        </w:tc>
        <w:tc>
          <w:tcPr>
            <w:tcW w:w="1134" w:type="dxa"/>
            <w:tcBorders>
              <w:top w:val="nil"/>
              <w:left w:val="single" w:sz="18" w:space="0" w:color="C00000"/>
              <w:bottom w:val="nil"/>
              <w:right w:val="nil"/>
            </w:tcBorders>
            <w:vAlign w:val="bottom"/>
          </w:tcPr>
          <w:p w14:paraId="14BAC4E1" w14:textId="634AE3F1" w:rsidR="001C30CC" w:rsidRPr="00C935A5" w:rsidRDefault="001C30CC" w:rsidP="001C30CC">
            <w:pPr>
              <w:spacing w:before="40" w:after="20"/>
              <w:jc w:val="right"/>
              <w:rPr>
                <w:rFonts w:cs="Arial"/>
                <w:sz w:val="18"/>
                <w:szCs w:val="18"/>
              </w:rPr>
            </w:pPr>
            <w:r w:rsidRPr="001C30CC">
              <w:rPr>
                <w:rFonts w:cs="Arial"/>
                <w:sz w:val="18"/>
                <w:szCs w:val="18"/>
              </w:rPr>
              <w:t>20,880</w:t>
            </w:r>
          </w:p>
        </w:tc>
        <w:tc>
          <w:tcPr>
            <w:tcW w:w="1134" w:type="dxa"/>
            <w:tcBorders>
              <w:top w:val="nil"/>
              <w:left w:val="nil"/>
              <w:bottom w:val="nil"/>
              <w:right w:val="nil"/>
            </w:tcBorders>
            <w:vAlign w:val="bottom"/>
          </w:tcPr>
          <w:p w14:paraId="5C1FB731" w14:textId="4B177821" w:rsidR="001C30CC" w:rsidRPr="00C935A5" w:rsidRDefault="001C30CC" w:rsidP="001C30CC">
            <w:pPr>
              <w:spacing w:before="40" w:after="20"/>
              <w:jc w:val="right"/>
              <w:rPr>
                <w:rFonts w:cs="Arial"/>
                <w:sz w:val="18"/>
                <w:szCs w:val="18"/>
              </w:rPr>
            </w:pPr>
            <w:r w:rsidRPr="001C30CC">
              <w:rPr>
                <w:rFonts w:cs="Arial"/>
                <w:sz w:val="18"/>
                <w:szCs w:val="18"/>
              </w:rPr>
              <w:t>3,243,384</w:t>
            </w:r>
          </w:p>
        </w:tc>
        <w:tc>
          <w:tcPr>
            <w:tcW w:w="1418" w:type="dxa"/>
            <w:tcBorders>
              <w:top w:val="nil"/>
              <w:left w:val="nil"/>
              <w:bottom w:val="nil"/>
              <w:right w:val="nil"/>
            </w:tcBorders>
            <w:vAlign w:val="bottom"/>
          </w:tcPr>
          <w:p w14:paraId="47C3C045" w14:textId="5E687330" w:rsidR="001C30CC" w:rsidRPr="001C30CC" w:rsidRDefault="001C30CC" w:rsidP="001C30CC">
            <w:pPr>
              <w:spacing w:before="40" w:after="20"/>
              <w:jc w:val="right"/>
              <w:rPr>
                <w:rFonts w:cs="Arial"/>
                <w:b/>
                <w:bCs/>
                <w:sz w:val="18"/>
                <w:szCs w:val="18"/>
              </w:rPr>
            </w:pPr>
            <w:r w:rsidRPr="001C30CC">
              <w:rPr>
                <w:rFonts w:cs="Arial"/>
                <w:b/>
                <w:bCs/>
                <w:sz w:val="18"/>
                <w:szCs w:val="18"/>
              </w:rPr>
              <w:t>35,030,328</w:t>
            </w:r>
          </w:p>
        </w:tc>
        <w:tc>
          <w:tcPr>
            <w:tcW w:w="284" w:type="dxa"/>
            <w:tcBorders>
              <w:top w:val="nil"/>
              <w:left w:val="nil"/>
              <w:bottom w:val="nil"/>
              <w:right w:val="nil"/>
            </w:tcBorders>
            <w:vAlign w:val="bottom"/>
          </w:tcPr>
          <w:p w14:paraId="40E5B10F" w14:textId="6817D32C"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7EAEB3A0" w14:textId="750D3DE9" w:rsidR="001C30CC" w:rsidRPr="00FE3D8C" w:rsidRDefault="001C30CC" w:rsidP="001C30CC">
            <w:pPr>
              <w:spacing w:before="40" w:after="20"/>
              <w:jc w:val="right"/>
              <w:rPr>
                <w:rFonts w:cs="Arial"/>
                <w:sz w:val="18"/>
                <w:szCs w:val="18"/>
              </w:rPr>
            </w:pPr>
            <w:r w:rsidRPr="001C30CC">
              <w:rPr>
                <w:rFonts w:cs="Arial"/>
                <w:sz w:val="18"/>
                <w:szCs w:val="18"/>
              </w:rPr>
              <w:t>6,765,453</w:t>
            </w:r>
          </w:p>
        </w:tc>
        <w:tc>
          <w:tcPr>
            <w:tcW w:w="1418" w:type="dxa"/>
            <w:tcBorders>
              <w:top w:val="nil"/>
              <w:left w:val="nil"/>
              <w:bottom w:val="nil"/>
              <w:right w:val="nil"/>
            </w:tcBorders>
            <w:vAlign w:val="bottom"/>
          </w:tcPr>
          <w:p w14:paraId="345CD6E9" w14:textId="180D0850" w:rsidR="001C30CC" w:rsidRPr="001C30CC" w:rsidRDefault="001C30CC" w:rsidP="001C30CC">
            <w:pPr>
              <w:spacing w:before="40" w:after="20"/>
              <w:jc w:val="right"/>
              <w:rPr>
                <w:rFonts w:cs="Arial"/>
                <w:b/>
                <w:bCs/>
                <w:sz w:val="18"/>
                <w:szCs w:val="18"/>
              </w:rPr>
            </w:pPr>
            <w:r w:rsidRPr="001C30CC">
              <w:rPr>
                <w:rFonts w:cs="Arial"/>
                <w:b/>
                <w:bCs/>
                <w:sz w:val="18"/>
                <w:szCs w:val="18"/>
              </w:rPr>
              <w:t>6,754,611</w:t>
            </w:r>
          </w:p>
        </w:tc>
      </w:tr>
      <w:tr w:rsidR="001C30CC" w:rsidRPr="001C30CC" w14:paraId="7EE172F2" w14:textId="68AD7991" w:rsidTr="00F62D66">
        <w:trPr>
          <w:trHeight w:val="20"/>
        </w:trPr>
        <w:tc>
          <w:tcPr>
            <w:tcW w:w="2268" w:type="dxa"/>
            <w:tcBorders>
              <w:top w:val="nil"/>
              <w:left w:val="nil"/>
              <w:bottom w:val="nil"/>
              <w:right w:val="single" w:sz="18" w:space="0" w:color="C00000"/>
            </w:tcBorders>
            <w:vAlign w:val="center"/>
          </w:tcPr>
          <w:p w14:paraId="7725CFED" w14:textId="77777777" w:rsidR="001C30CC" w:rsidRPr="00C935A5" w:rsidRDefault="001C30CC" w:rsidP="001C30CC">
            <w:pPr>
              <w:spacing w:before="40" w:after="20"/>
              <w:rPr>
                <w:rFonts w:cs="Arial"/>
                <w:sz w:val="18"/>
                <w:szCs w:val="18"/>
              </w:rPr>
            </w:pPr>
            <w:r w:rsidRPr="00C935A5">
              <w:rPr>
                <w:rFonts w:cs="Arial"/>
                <w:sz w:val="18"/>
                <w:szCs w:val="18"/>
              </w:rPr>
              <w:t>West Wimmera S</w:t>
            </w:r>
          </w:p>
        </w:tc>
        <w:tc>
          <w:tcPr>
            <w:tcW w:w="1134" w:type="dxa"/>
            <w:tcBorders>
              <w:top w:val="nil"/>
              <w:left w:val="single" w:sz="18" w:space="0" w:color="C00000"/>
              <w:bottom w:val="nil"/>
              <w:right w:val="nil"/>
            </w:tcBorders>
            <w:vAlign w:val="bottom"/>
          </w:tcPr>
          <w:p w14:paraId="00A6A745" w14:textId="4704917F" w:rsidR="001C30CC" w:rsidRPr="00C935A5" w:rsidRDefault="001C30CC" w:rsidP="001C30CC">
            <w:pPr>
              <w:spacing w:before="40" w:after="20"/>
              <w:jc w:val="right"/>
              <w:rPr>
                <w:rFonts w:cs="Arial"/>
                <w:sz w:val="18"/>
                <w:szCs w:val="18"/>
              </w:rPr>
            </w:pPr>
            <w:r w:rsidRPr="001C30CC">
              <w:rPr>
                <w:rFonts w:cs="Arial"/>
                <w:sz w:val="18"/>
                <w:szCs w:val="18"/>
              </w:rPr>
              <w:t>3,840</w:t>
            </w:r>
          </w:p>
        </w:tc>
        <w:tc>
          <w:tcPr>
            <w:tcW w:w="1134" w:type="dxa"/>
            <w:tcBorders>
              <w:top w:val="nil"/>
              <w:left w:val="nil"/>
              <w:bottom w:val="nil"/>
              <w:right w:val="nil"/>
            </w:tcBorders>
            <w:vAlign w:val="bottom"/>
          </w:tcPr>
          <w:p w14:paraId="146BB266" w14:textId="154E83F7" w:rsidR="001C30CC" w:rsidRPr="00C935A5" w:rsidRDefault="001C30CC" w:rsidP="001C30CC">
            <w:pPr>
              <w:spacing w:before="40" w:after="20"/>
              <w:jc w:val="right"/>
              <w:rPr>
                <w:rFonts w:cs="Arial"/>
                <w:sz w:val="18"/>
                <w:szCs w:val="18"/>
              </w:rPr>
            </w:pPr>
            <w:r w:rsidRPr="001C30CC">
              <w:rPr>
                <w:rFonts w:cs="Arial"/>
                <w:sz w:val="18"/>
                <w:szCs w:val="18"/>
              </w:rPr>
              <w:t>246,960</w:t>
            </w:r>
          </w:p>
        </w:tc>
        <w:tc>
          <w:tcPr>
            <w:tcW w:w="1418" w:type="dxa"/>
            <w:tcBorders>
              <w:top w:val="nil"/>
              <w:left w:val="nil"/>
              <w:bottom w:val="nil"/>
              <w:right w:val="nil"/>
            </w:tcBorders>
            <w:vAlign w:val="bottom"/>
          </w:tcPr>
          <w:p w14:paraId="02A7AC9B" w14:textId="00295182" w:rsidR="001C30CC" w:rsidRPr="001C30CC" w:rsidRDefault="001C30CC" w:rsidP="001C30CC">
            <w:pPr>
              <w:spacing w:before="40" w:after="20"/>
              <w:jc w:val="right"/>
              <w:rPr>
                <w:rFonts w:cs="Arial"/>
                <w:b/>
                <w:bCs/>
                <w:sz w:val="18"/>
                <w:szCs w:val="18"/>
              </w:rPr>
            </w:pPr>
            <w:r w:rsidRPr="001C30CC">
              <w:rPr>
                <w:rFonts w:cs="Arial"/>
                <w:b/>
                <w:bCs/>
                <w:sz w:val="18"/>
                <w:szCs w:val="18"/>
              </w:rPr>
              <w:t>16,865,970</w:t>
            </w:r>
          </w:p>
        </w:tc>
        <w:tc>
          <w:tcPr>
            <w:tcW w:w="284" w:type="dxa"/>
            <w:tcBorders>
              <w:top w:val="nil"/>
              <w:left w:val="nil"/>
              <w:bottom w:val="nil"/>
              <w:right w:val="nil"/>
            </w:tcBorders>
            <w:vAlign w:val="bottom"/>
          </w:tcPr>
          <w:p w14:paraId="42CDC7E2" w14:textId="4C28933C"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6FDC68F4" w14:textId="4BA548AD" w:rsidR="001C30CC" w:rsidRPr="00FE3D8C" w:rsidRDefault="001C30CC" w:rsidP="001C30CC">
            <w:pPr>
              <w:spacing w:before="40" w:after="20"/>
              <w:jc w:val="right"/>
              <w:rPr>
                <w:rFonts w:cs="Arial"/>
                <w:sz w:val="18"/>
                <w:szCs w:val="18"/>
              </w:rPr>
            </w:pPr>
            <w:r w:rsidRPr="001C30CC">
              <w:rPr>
                <w:rFonts w:cs="Arial"/>
                <w:sz w:val="18"/>
                <w:szCs w:val="18"/>
              </w:rPr>
              <w:t>3,257,347</w:t>
            </w:r>
          </w:p>
        </w:tc>
        <w:tc>
          <w:tcPr>
            <w:tcW w:w="1418" w:type="dxa"/>
            <w:tcBorders>
              <w:top w:val="nil"/>
              <w:left w:val="nil"/>
              <w:bottom w:val="nil"/>
              <w:right w:val="nil"/>
            </w:tcBorders>
            <w:vAlign w:val="bottom"/>
          </w:tcPr>
          <w:p w14:paraId="621D901B" w14:textId="1EE201F2" w:rsidR="001C30CC" w:rsidRPr="001C30CC" w:rsidRDefault="001C30CC" w:rsidP="001C30CC">
            <w:pPr>
              <w:spacing w:before="40" w:after="20"/>
              <w:jc w:val="right"/>
              <w:rPr>
                <w:rFonts w:cs="Arial"/>
                <w:b/>
                <w:bCs/>
                <w:sz w:val="18"/>
                <w:szCs w:val="18"/>
              </w:rPr>
            </w:pPr>
            <w:r w:rsidRPr="001C30CC">
              <w:rPr>
                <w:rFonts w:cs="Arial"/>
                <w:b/>
                <w:bCs/>
                <w:sz w:val="18"/>
                <w:szCs w:val="18"/>
              </w:rPr>
              <w:t>3,252,127</w:t>
            </w:r>
          </w:p>
        </w:tc>
      </w:tr>
      <w:tr w:rsidR="001C30CC" w:rsidRPr="001C30CC" w14:paraId="04FC50F0" w14:textId="232E533F" w:rsidTr="00F62D66">
        <w:trPr>
          <w:trHeight w:val="20"/>
        </w:trPr>
        <w:tc>
          <w:tcPr>
            <w:tcW w:w="2268" w:type="dxa"/>
            <w:tcBorders>
              <w:top w:val="nil"/>
              <w:left w:val="nil"/>
              <w:bottom w:val="nil"/>
              <w:right w:val="single" w:sz="18" w:space="0" w:color="C00000"/>
            </w:tcBorders>
            <w:vAlign w:val="center"/>
          </w:tcPr>
          <w:p w14:paraId="2A03B204" w14:textId="77777777" w:rsidR="001C30CC" w:rsidRPr="00C935A5" w:rsidRDefault="001C30CC" w:rsidP="001C30CC">
            <w:pPr>
              <w:spacing w:before="40" w:after="20"/>
              <w:rPr>
                <w:rFonts w:cs="Arial"/>
                <w:sz w:val="18"/>
                <w:szCs w:val="18"/>
              </w:rPr>
            </w:pPr>
            <w:r w:rsidRPr="00C935A5">
              <w:rPr>
                <w:rFonts w:cs="Arial"/>
                <w:sz w:val="18"/>
                <w:szCs w:val="18"/>
              </w:rPr>
              <w:t>Whitehorse C</w:t>
            </w:r>
          </w:p>
        </w:tc>
        <w:tc>
          <w:tcPr>
            <w:tcW w:w="1134" w:type="dxa"/>
            <w:tcBorders>
              <w:top w:val="nil"/>
              <w:left w:val="single" w:sz="18" w:space="0" w:color="C00000"/>
              <w:bottom w:val="nil"/>
              <w:right w:val="nil"/>
            </w:tcBorders>
            <w:vAlign w:val="bottom"/>
          </w:tcPr>
          <w:p w14:paraId="6AD0FFEB" w14:textId="5F71665F" w:rsidR="001C30CC" w:rsidRPr="00C935A5" w:rsidRDefault="001C30CC" w:rsidP="001C30CC">
            <w:pPr>
              <w:spacing w:before="40" w:after="20"/>
              <w:jc w:val="right"/>
              <w:rPr>
                <w:rFonts w:cs="Arial"/>
                <w:sz w:val="18"/>
                <w:szCs w:val="18"/>
              </w:rPr>
            </w:pPr>
            <w:r w:rsidRPr="001C30CC">
              <w:rPr>
                <w:rFonts w:cs="Arial"/>
                <w:sz w:val="18"/>
                <w:szCs w:val="18"/>
              </w:rPr>
              <w:t>6,000</w:t>
            </w:r>
          </w:p>
        </w:tc>
        <w:tc>
          <w:tcPr>
            <w:tcW w:w="1134" w:type="dxa"/>
            <w:tcBorders>
              <w:top w:val="nil"/>
              <w:left w:val="nil"/>
              <w:bottom w:val="nil"/>
              <w:right w:val="nil"/>
            </w:tcBorders>
            <w:vAlign w:val="bottom"/>
          </w:tcPr>
          <w:p w14:paraId="6EF6CA9C" w14:textId="1C7132F7" w:rsidR="001C30CC" w:rsidRPr="00C935A5" w:rsidRDefault="001C30CC" w:rsidP="001C30CC">
            <w:pPr>
              <w:spacing w:before="40" w:after="20"/>
              <w:jc w:val="right"/>
              <w:rPr>
                <w:rFonts w:cs="Arial"/>
                <w:sz w:val="18"/>
                <w:szCs w:val="18"/>
              </w:rPr>
            </w:pPr>
            <w:r w:rsidRPr="001C30CC">
              <w:rPr>
                <w:rFonts w:cs="Arial"/>
                <w:sz w:val="18"/>
                <w:szCs w:val="18"/>
              </w:rPr>
              <w:t>124,704</w:t>
            </w:r>
          </w:p>
        </w:tc>
        <w:tc>
          <w:tcPr>
            <w:tcW w:w="1418" w:type="dxa"/>
            <w:tcBorders>
              <w:top w:val="nil"/>
              <w:left w:val="nil"/>
              <w:bottom w:val="nil"/>
              <w:right w:val="nil"/>
            </w:tcBorders>
            <w:vAlign w:val="bottom"/>
          </w:tcPr>
          <w:p w14:paraId="0CC7C6C6" w14:textId="3DBCE926" w:rsidR="001C30CC" w:rsidRPr="001C30CC" w:rsidRDefault="001C30CC" w:rsidP="001C30CC">
            <w:pPr>
              <w:spacing w:before="40" w:after="20"/>
              <w:jc w:val="right"/>
              <w:rPr>
                <w:rFonts w:cs="Arial"/>
                <w:b/>
                <w:bCs/>
                <w:sz w:val="18"/>
                <w:szCs w:val="18"/>
              </w:rPr>
            </w:pPr>
            <w:r w:rsidRPr="001C30CC">
              <w:rPr>
                <w:rFonts w:cs="Arial"/>
                <w:b/>
                <w:bCs/>
                <w:sz w:val="18"/>
                <w:szCs w:val="18"/>
              </w:rPr>
              <w:t>7,920,157</w:t>
            </w:r>
          </w:p>
        </w:tc>
        <w:tc>
          <w:tcPr>
            <w:tcW w:w="284" w:type="dxa"/>
            <w:tcBorders>
              <w:top w:val="nil"/>
              <w:left w:val="nil"/>
              <w:bottom w:val="nil"/>
              <w:right w:val="nil"/>
            </w:tcBorders>
            <w:vAlign w:val="bottom"/>
          </w:tcPr>
          <w:p w14:paraId="45030FE0" w14:textId="13493238"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7B58D451" w14:textId="7A1858E5" w:rsidR="001C30CC" w:rsidRPr="00FE3D8C" w:rsidRDefault="001C30CC" w:rsidP="001C30CC">
            <w:pPr>
              <w:spacing w:before="40" w:after="20"/>
              <w:jc w:val="right"/>
              <w:rPr>
                <w:rFonts w:cs="Arial"/>
                <w:sz w:val="18"/>
                <w:szCs w:val="18"/>
              </w:rPr>
            </w:pPr>
            <w:r w:rsidRPr="001C30CC">
              <w:rPr>
                <w:rFonts w:cs="Arial"/>
                <w:sz w:val="18"/>
                <w:szCs w:val="18"/>
              </w:rPr>
              <w:t>1,529,630</w:t>
            </w:r>
          </w:p>
        </w:tc>
        <w:tc>
          <w:tcPr>
            <w:tcW w:w="1418" w:type="dxa"/>
            <w:tcBorders>
              <w:top w:val="nil"/>
              <w:left w:val="nil"/>
              <w:bottom w:val="nil"/>
              <w:right w:val="nil"/>
            </w:tcBorders>
            <w:vAlign w:val="bottom"/>
          </w:tcPr>
          <w:p w14:paraId="433C5FE5" w14:textId="13173F22" w:rsidR="001C30CC" w:rsidRPr="001C30CC" w:rsidRDefault="001C30CC" w:rsidP="001C30CC">
            <w:pPr>
              <w:spacing w:before="40" w:after="20"/>
              <w:jc w:val="right"/>
              <w:rPr>
                <w:rFonts w:cs="Arial"/>
                <w:b/>
                <w:bCs/>
                <w:sz w:val="18"/>
                <w:szCs w:val="18"/>
              </w:rPr>
            </w:pPr>
            <w:r w:rsidRPr="001C30CC">
              <w:rPr>
                <w:rFonts w:cs="Arial"/>
                <w:b/>
                <w:bCs/>
                <w:sz w:val="18"/>
                <w:szCs w:val="18"/>
              </w:rPr>
              <w:t>1,527,179</w:t>
            </w:r>
          </w:p>
        </w:tc>
      </w:tr>
      <w:tr w:rsidR="001C30CC" w:rsidRPr="001C30CC" w14:paraId="21ED6D74" w14:textId="7E379D05" w:rsidTr="00F62D66">
        <w:trPr>
          <w:trHeight w:val="20"/>
        </w:trPr>
        <w:tc>
          <w:tcPr>
            <w:tcW w:w="2268" w:type="dxa"/>
            <w:tcBorders>
              <w:top w:val="nil"/>
              <w:left w:val="nil"/>
              <w:bottom w:val="nil"/>
              <w:right w:val="single" w:sz="18" w:space="0" w:color="C00000"/>
            </w:tcBorders>
            <w:vAlign w:val="center"/>
          </w:tcPr>
          <w:p w14:paraId="5EB9BE68" w14:textId="77777777" w:rsidR="001C30CC" w:rsidRPr="00C935A5" w:rsidRDefault="001C30CC" w:rsidP="001C30CC">
            <w:pPr>
              <w:spacing w:before="40" w:after="20"/>
              <w:rPr>
                <w:rFonts w:cs="Arial"/>
                <w:sz w:val="18"/>
                <w:szCs w:val="18"/>
              </w:rPr>
            </w:pPr>
            <w:r w:rsidRPr="00C935A5">
              <w:rPr>
                <w:rFonts w:cs="Arial"/>
                <w:sz w:val="18"/>
                <w:szCs w:val="18"/>
              </w:rPr>
              <w:t>Whittlesea C</w:t>
            </w:r>
          </w:p>
        </w:tc>
        <w:tc>
          <w:tcPr>
            <w:tcW w:w="1134" w:type="dxa"/>
            <w:tcBorders>
              <w:top w:val="nil"/>
              <w:left w:val="single" w:sz="18" w:space="0" w:color="C00000"/>
              <w:bottom w:val="nil"/>
              <w:right w:val="nil"/>
            </w:tcBorders>
            <w:vAlign w:val="bottom"/>
          </w:tcPr>
          <w:p w14:paraId="16CA96F7" w14:textId="7DDDAB3A"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750E4CE1" w14:textId="3BFED2E5" w:rsidR="001C30CC" w:rsidRPr="00C935A5" w:rsidRDefault="001C30CC" w:rsidP="001C30CC">
            <w:pPr>
              <w:spacing w:before="40" w:after="20"/>
              <w:jc w:val="right"/>
              <w:rPr>
                <w:rFonts w:cs="Arial"/>
                <w:sz w:val="18"/>
                <w:szCs w:val="18"/>
              </w:rPr>
            </w:pPr>
            <w:r w:rsidRPr="001C30CC">
              <w:rPr>
                <w:rFonts w:cs="Arial"/>
                <w:sz w:val="18"/>
                <w:szCs w:val="18"/>
              </w:rPr>
              <w:t>3,876,624</w:t>
            </w:r>
          </w:p>
        </w:tc>
        <w:tc>
          <w:tcPr>
            <w:tcW w:w="1418" w:type="dxa"/>
            <w:tcBorders>
              <w:top w:val="nil"/>
              <w:left w:val="nil"/>
              <w:bottom w:val="nil"/>
              <w:right w:val="nil"/>
            </w:tcBorders>
            <w:vAlign w:val="bottom"/>
          </w:tcPr>
          <w:p w14:paraId="40A85B0F" w14:textId="39ED7ABA" w:rsidR="001C30CC" w:rsidRPr="001C30CC" w:rsidRDefault="001C30CC" w:rsidP="001C30CC">
            <w:pPr>
              <w:spacing w:before="40" w:after="20"/>
              <w:jc w:val="right"/>
              <w:rPr>
                <w:rFonts w:cs="Arial"/>
                <w:b/>
                <w:bCs/>
                <w:sz w:val="18"/>
                <w:szCs w:val="18"/>
              </w:rPr>
            </w:pPr>
            <w:r w:rsidRPr="001C30CC">
              <w:rPr>
                <w:rFonts w:cs="Arial"/>
                <w:b/>
                <w:bCs/>
                <w:sz w:val="18"/>
                <w:szCs w:val="18"/>
              </w:rPr>
              <w:t>20,343,282</w:t>
            </w:r>
          </w:p>
        </w:tc>
        <w:tc>
          <w:tcPr>
            <w:tcW w:w="284" w:type="dxa"/>
            <w:tcBorders>
              <w:top w:val="nil"/>
              <w:left w:val="nil"/>
              <w:bottom w:val="nil"/>
              <w:right w:val="nil"/>
            </w:tcBorders>
            <w:vAlign w:val="bottom"/>
          </w:tcPr>
          <w:p w14:paraId="00F1B9CB" w14:textId="6689FBBF"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43F548B0" w14:textId="568BC7D8" w:rsidR="001C30CC" w:rsidRPr="00FE3D8C" w:rsidRDefault="001C30CC" w:rsidP="001C30CC">
            <w:pPr>
              <w:spacing w:before="40" w:after="20"/>
              <w:jc w:val="right"/>
              <w:rPr>
                <w:rFonts w:cs="Arial"/>
                <w:sz w:val="18"/>
                <w:szCs w:val="18"/>
              </w:rPr>
            </w:pPr>
            <w:r w:rsidRPr="001C30CC">
              <w:rPr>
                <w:rFonts w:cs="Arial"/>
                <w:sz w:val="18"/>
                <w:szCs w:val="18"/>
              </w:rPr>
              <w:t>3,928,925</w:t>
            </w:r>
          </w:p>
        </w:tc>
        <w:tc>
          <w:tcPr>
            <w:tcW w:w="1418" w:type="dxa"/>
            <w:tcBorders>
              <w:top w:val="nil"/>
              <w:left w:val="nil"/>
              <w:bottom w:val="nil"/>
              <w:right w:val="nil"/>
            </w:tcBorders>
            <w:vAlign w:val="bottom"/>
          </w:tcPr>
          <w:p w14:paraId="368FB7F0" w14:textId="4B7E942B" w:rsidR="001C30CC" w:rsidRPr="001C30CC" w:rsidRDefault="001C30CC" w:rsidP="001C30CC">
            <w:pPr>
              <w:spacing w:before="40" w:after="20"/>
              <w:jc w:val="right"/>
              <w:rPr>
                <w:rFonts w:cs="Arial"/>
                <w:b/>
                <w:bCs/>
                <w:sz w:val="18"/>
                <w:szCs w:val="18"/>
              </w:rPr>
            </w:pPr>
            <w:r w:rsidRPr="001C30CC">
              <w:rPr>
                <w:rFonts w:cs="Arial"/>
                <w:b/>
                <w:bCs/>
                <w:sz w:val="18"/>
                <w:szCs w:val="18"/>
              </w:rPr>
              <w:t>3,673,354</w:t>
            </w:r>
          </w:p>
        </w:tc>
      </w:tr>
      <w:tr w:rsidR="001C30CC" w:rsidRPr="001C30CC" w14:paraId="1D1C9322" w14:textId="4290340D" w:rsidTr="00F62D66">
        <w:trPr>
          <w:trHeight w:val="20"/>
        </w:trPr>
        <w:tc>
          <w:tcPr>
            <w:tcW w:w="2268" w:type="dxa"/>
            <w:tcBorders>
              <w:top w:val="nil"/>
              <w:left w:val="nil"/>
              <w:bottom w:val="nil"/>
              <w:right w:val="single" w:sz="18" w:space="0" w:color="C00000"/>
            </w:tcBorders>
            <w:vAlign w:val="center"/>
          </w:tcPr>
          <w:p w14:paraId="2C8CBE5A" w14:textId="77777777" w:rsidR="001C30CC" w:rsidRPr="00C935A5" w:rsidRDefault="001C30CC" w:rsidP="001C30CC">
            <w:pPr>
              <w:spacing w:before="40" w:after="20"/>
              <w:rPr>
                <w:rFonts w:cs="Arial"/>
                <w:sz w:val="18"/>
                <w:szCs w:val="18"/>
              </w:rPr>
            </w:pPr>
            <w:r w:rsidRPr="00C935A5">
              <w:rPr>
                <w:rFonts w:cs="Arial"/>
                <w:sz w:val="18"/>
                <w:szCs w:val="18"/>
              </w:rPr>
              <w:t>Wodonga C</w:t>
            </w:r>
          </w:p>
        </w:tc>
        <w:tc>
          <w:tcPr>
            <w:tcW w:w="1134" w:type="dxa"/>
            <w:tcBorders>
              <w:top w:val="nil"/>
              <w:left w:val="single" w:sz="18" w:space="0" w:color="C00000"/>
              <w:bottom w:val="nil"/>
              <w:right w:val="nil"/>
            </w:tcBorders>
            <w:vAlign w:val="bottom"/>
          </w:tcPr>
          <w:p w14:paraId="2E6F59EA" w14:textId="52070246"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00D929F9" w14:textId="71EF0A4C" w:rsidR="001C30CC" w:rsidRPr="00C935A5" w:rsidRDefault="001C30CC" w:rsidP="001C30CC">
            <w:pPr>
              <w:spacing w:before="40" w:after="20"/>
              <w:jc w:val="right"/>
              <w:rPr>
                <w:rFonts w:cs="Arial"/>
                <w:sz w:val="18"/>
                <w:szCs w:val="18"/>
              </w:rPr>
            </w:pPr>
            <w:r w:rsidRPr="001C30CC">
              <w:rPr>
                <w:rFonts w:cs="Arial"/>
                <w:sz w:val="18"/>
                <w:szCs w:val="18"/>
              </w:rPr>
              <w:t>563,904</w:t>
            </w:r>
          </w:p>
        </w:tc>
        <w:tc>
          <w:tcPr>
            <w:tcW w:w="1418" w:type="dxa"/>
            <w:tcBorders>
              <w:top w:val="nil"/>
              <w:left w:val="nil"/>
              <w:bottom w:val="nil"/>
              <w:right w:val="nil"/>
            </w:tcBorders>
            <w:vAlign w:val="bottom"/>
          </w:tcPr>
          <w:p w14:paraId="262BDF45" w14:textId="7A6B01C3" w:rsidR="001C30CC" w:rsidRPr="001C30CC" w:rsidRDefault="001C30CC" w:rsidP="001C30CC">
            <w:pPr>
              <w:spacing w:before="40" w:after="20"/>
              <w:jc w:val="right"/>
              <w:rPr>
                <w:rFonts w:cs="Arial"/>
                <w:b/>
                <w:bCs/>
                <w:sz w:val="18"/>
                <w:szCs w:val="18"/>
              </w:rPr>
            </w:pPr>
            <w:r w:rsidRPr="001C30CC">
              <w:rPr>
                <w:rFonts w:cs="Arial"/>
                <w:b/>
                <w:bCs/>
                <w:sz w:val="18"/>
                <w:szCs w:val="18"/>
              </w:rPr>
              <w:t>6,696,674</w:t>
            </w:r>
          </w:p>
        </w:tc>
        <w:tc>
          <w:tcPr>
            <w:tcW w:w="284" w:type="dxa"/>
            <w:tcBorders>
              <w:top w:val="nil"/>
              <w:left w:val="nil"/>
              <w:bottom w:val="nil"/>
              <w:right w:val="nil"/>
            </w:tcBorders>
            <w:vAlign w:val="bottom"/>
          </w:tcPr>
          <w:p w14:paraId="1D2B8430" w14:textId="762F954A"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7621EF81" w14:textId="1A7F370A" w:rsidR="001C30CC" w:rsidRPr="00FE3D8C" w:rsidRDefault="001C30CC" w:rsidP="001C30CC">
            <w:pPr>
              <w:spacing w:before="40" w:after="20"/>
              <w:jc w:val="right"/>
              <w:rPr>
                <w:rFonts w:cs="Arial"/>
                <w:sz w:val="18"/>
                <w:szCs w:val="18"/>
              </w:rPr>
            </w:pPr>
            <w:r w:rsidRPr="001C30CC">
              <w:rPr>
                <w:rFonts w:cs="Arial"/>
                <w:sz w:val="18"/>
                <w:szCs w:val="18"/>
              </w:rPr>
              <w:t>1,293,337</w:t>
            </w:r>
          </w:p>
        </w:tc>
        <w:tc>
          <w:tcPr>
            <w:tcW w:w="1418" w:type="dxa"/>
            <w:tcBorders>
              <w:top w:val="nil"/>
              <w:left w:val="nil"/>
              <w:bottom w:val="nil"/>
              <w:right w:val="nil"/>
            </w:tcBorders>
            <w:vAlign w:val="bottom"/>
          </w:tcPr>
          <w:p w14:paraId="3129A39A" w14:textId="1D6F378D" w:rsidR="001C30CC" w:rsidRPr="001C30CC" w:rsidRDefault="001C30CC" w:rsidP="001C30CC">
            <w:pPr>
              <w:spacing w:before="40" w:after="20"/>
              <w:jc w:val="right"/>
              <w:rPr>
                <w:rFonts w:cs="Arial"/>
                <w:b/>
                <w:bCs/>
                <w:sz w:val="18"/>
                <w:szCs w:val="18"/>
              </w:rPr>
            </w:pPr>
            <w:r w:rsidRPr="001C30CC">
              <w:rPr>
                <w:rFonts w:cs="Arial"/>
                <w:b/>
                <w:bCs/>
                <w:sz w:val="18"/>
                <w:szCs w:val="18"/>
              </w:rPr>
              <w:t>1,291,265</w:t>
            </w:r>
          </w:p>
        </w:tc>
      </w:tr>
      <w:tr w:rsidR="001C30CC" w:rsidRPr="001C30CC" w14:paraId="19361862" w14:textId="25760C5C" w:rsidTr="00F62D66">
        <w:trPr>
          <w:trHeight w:val="20"/>
        </w:trPr>
        <w:tc>
          <w:tcPr>
            <w:tcW w:w="2268" w:type="dxa"/>
            <w:tcBorders>
              <w:top w:val="nil"/>
              <w:left w:val="nil"/>
              <w:bottom w:val="nil"/>
              <w:right w:val="single" w:sz="18" w:space="0" w:color="C00000"/>
            </w:tcBorders>
            <w:vAlign w:val="center"/>
          </w:tcPr>
          <w:p w14:paraId="6C45524B" w14:textId="77777777" w:rsidR="001C30CC" w:rsidRPr="00C935A5" w:rsidRDefault="001C30CC" w:rsidP="001C30CC">
            <w:pPr>
              <w:spacing w:before="40" w:after="20"/>
              <w:rPr>
                <w:rFonts w:cs="Arial"/>
                <w:sz w:val="18"/>
                <w:szCs w:val="18"/>
              </w:rPr>
            </w:pPr>
            <w:r w:rsidRPr="00C935A5">
              <w:rPr>
                <w:rFonts w:cs="Arial"/>
                <w:sz w:val="18"/>
                <w:szCs w:val="18"/>
              </w:rPr>
              <w:t>Wyndham C</w:t>
            </w:r>
          </w:p>
        </w:tc>
        <w:tc>
          <w:tcPr>
            <w:tcW w:w="1134" w:type="dxa"/>
            <w:tcBorders>
              <w:top w:val="nil"/>
              <w:left w:val="single" w:sz="18" w:space="0" w:color="C00000"/>
              <w:bottom w:val="nil"/>
              <w:right w:val="nil"/>
            </w:tcBorders>
            <w:vAlign w:val="bottom"/>
          </w:tcPr>
          <w:p w14:paraId="3A730A5F" w14:textId="4EB2E98C"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6A61B38E" w14:textId="40B68B15" w:rsidR="001C30CC" w:rsidRPr="00C935A5" w:rsidRDefault="001C30CC" w:rsidP="001C30CC">
            <w:pPr>
              <w:spacing w:before="40" w:after="20"/>
              <w:jc w:val="right"/>
              <w:rPr>
                <w:rFonts w:cs="Arial"/>
                <w:sz w:val="18"/>
                <w:szCs w:val="18"/>
              </w:rPr>
            </w:pPr>
            <w:r w:rsidRPr="001C30CC">
              <w:rPr>
                <w:rFonts w:cs="Arial"/>
                <w:sz w:val="18"/>
                <w:szCs w:val="18"/>
              </w:rPr>
              <w:t>814,176</w:t>
            </w:r>
          </w:p>
        </w:tc>
        <w:tc>
          <w:tcPr>
            <w:tcW w:w="1418" w:type="dxa"/>
            <w:tcBorders>
              <w:top w:val="nil"/>
              <w:left w:val="nil"/>
              <w:bottom w:val="nil"/>
              <w:right w:val="nil"/>
            </w:tcBorders>
            <w:vAlign w:val="bottom"/>
          </w:tcPr>
          <w:p w14:paraId="41322EA5" w14:textId="36027BB2" w:rsidR="001C30CC" w:rsidRPr="001C30CC" w:rsidRDefault="001C30CC" w:rsidP="001C30CC">
            <w:pPr>
              <w:spacing w:before="40" w:after="20"/>
              <w:jc w:val="right"/>
              <w:rPr>
                <w:rFonts w:cs="Arial"/>
                <w:b/>
                <w:bCs/>
                <w:sz w:val="18"/>
                <w:szCs w:val="18"/>
              </w:rPr>
            </w:pPr>
            <w:r w:rsidRPr="001C30CC">
              <w:rPr>
                <w:rFonts w:cs="Arial"/>
                <w:b/>
                <w:bCs/>
                <w:sz w:val="18"/>
                <w:szCs w:val="18"/>
              </w:rPr>
              <w:t>21,569,368</w:t>
            </w:r>
          </w:p>
        </w:tc>
        <w:tc>
          <w:tcPr>
            <w:tcW w:w="284" w:type="dxa"/>
            <w:tcBorders>
              <w:top w:val="nil"/>
              <w:left w:val="nil"/>
              <w:bottom w:val="nil"/>
              <w:right w:val="nil"/>
            </w:tcBorders>
            <w:vAlign w:val="bottom"/>
          </w:tcPr>
          <w:p w14:paraId="6DDF8121" w14:textId="1850380E"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5E8FE7DC" w14:textId="58832323" w:rsidR="001C30CC" w:rsidRPr="00FE3D8C" w:rsidRDefault="001C30CC" w:rsidP="001C30CC">
            <w:pPr>
              <w:spacing w:before="40" w:after="20"/>
              <w:jc w:val="right"/>
              <w:rPr>
                <w:rFonts w:cs="Arial"/>
                <w:sz w:val="18"/>
                <w:szCs w:val="18"/>
              </w:rPr>
            </w:pPr>
            <w:r w:rsidRPr="001C30CC">
              <w:rPr>
                <w:rFonts w:cs="Arial"/>
                <w:sz w:val="18"/>
                <w:szCs w:val="18"/>
              </w:rPr>
              <w:t>4,165,720</w:t>
            </w:r>
          </w:p>
        </w:tc>
        <w:tc>
          <w:tcPr>
            <w:tcW w:w="1418" w:type="dxa"/>
            <w:tcBorders>
              <w:top w:val="nil"/>
              <w:left w:val="nil"/>
              <w:bottom w:val="nil"/>
              <w:right w:val="nil"/>
            </w:tcBorders>
            <w:vAlign w:val="bottom"/>
          </w:tcPr>
          <w:p w14:paraId="3CC4EEDA" w14:textId="39E7DC71" w:rsidR="001C30CC" w:rsidRPr="001C30CC" w:rsidRDefault="001C30CC" w:rsidP="001C30CC">
            <w:pPr>
              <w:spacing w:before="40" w:after="20"/>
              <w:jc w:val="right"/>
              <w:rPr>
                <w:rFonts w:cs="Arial"/>
                <w:b/>
                <w:bCs/>
                <w:sz w:val="18"/>
                <w:szCs w:val="18"/>
              </w:rPr>
            </w:pPr>
            <w:r w:rsidRPr="001C30CC">
              <w:rPr>
                <w:rFonts w:cs="Arial"/>
                <w:b/>
                <w:bCs/>
                <w:sz w:val="18"/>
                <w:szCs w:val="18"/>
              </w:rPr>
              <w:t>4,159,044</w:t>
            </w:r>
          </w:p>
        </w:tc>
      </w:tr>
      <w:tr w:rsidR="001C30CC" w:rsidRPr="001C30CC" w14:paraId="67B5AA31" w14:textId="6A0BFB55" w:rsidTr="00F62D66">
        <w:trPr>
          <w:trHeight w:val="20"/>
        </w:trPr>
        <w:tc>
          <w:tcPr>
            <w:tcW w:w="2268" w:type="dxa"/>
            <w:tcBorders>
              <w:top w:val="nil"/>
              <w:left w:val="nil"/>
              <w:bottom w:val="nil"/>
              <w:right w:val="single" w:sz="18" w:space="0" w:color="C00000"/>
            </w:tcBorders>
            <w:vAlign w:val="center"/>
          </w:tcPr>
          <w:p w14:paraId="4B522E8F" w14:textId="77777777" w:rsidR="001C30CC" w:rsidRPr="00C935A5" w:rsidRDefault="001C30CC" w:rsidP="001C30CC">
            <w:pPr>
              <w:spacing w:before="40" w:after="20"/>
              <w:rPr>
                <w:rFonts w:cs="Arial"/>
                <w:sz w:val="18"/>
                <w:szCs w:val="18"/>
              </w:rPr>
            </w:pPr>
            <w:r w:rsidRPr="00C935A5">
              <w:rPr>
                <w:rFonts w:cs="Arial"/>
                <w:sz w:val="18"/>
                <w:szCs w:val="18"/>
              </w:rPr>
              <w:t>Yarra C</w:t>
            </w:r>
          </w:p>
        </w:tc>
        <w:tc>
          <w:tcPr>
            <w:tcW w:w="1134" w:type="dxa"/>
            <w:tcBorders>
              <w:top w:val="nil"/>
              <w:left w:val="single" w:sz="18" w:space="0" w:color="C00000"/>
              <w:bottom w:val="nil"/>
              <w:right w:val="nil"/>
            </w:tcBorders>
            <w:vAlign w:val="bottom"/>
          </w:tcPr>
          <w:p w14:paraId="2AD0FE50" w14:textId="0F00B604"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bottom w:val="nil"/>
              <w:right w:val="nil"/>
            </w:tcBorders>
            <w:vAlign w:val="bottom"/>
          </w:tcPr>
          <w:p w14:paraId="2EB91F27" w14:textId="29537E90" w:rsidR="001C30CC" w:rsidRPr="00C935A5" w:rsidRDefault="001C30CC" w:rsidP="001C30CC">
            <w:pPr>
              <w:spacing w:before="40" w:after="20"/>
              <w:jc w:val="right"/>
              <w:rPr>
                <w:rFonts w:cs="Arial"/>
                <w:sz w:val="18"/>
                <w:szCs w:val="18"/>
              </w:rPr>
            </w:pPr>
            <w:r w:rsidRPr="001C30CC">
              <w:rPr>
                <w:rFonts w:cs="Arial"/>
                <w:sz w:val="18"/>
                <w:szCs w:val="18"/>
              </w:rPr>
              <w:t>0</w:t>
            </w:r>
          </w:p>
        </w:tc>
        <w:tc>
          <w:tcPr>
            <w:tcW w:w="1418" w:type="dxa"/>
            <w:tcBorders>
              <w:top w:val="nil"/>
              <w:left w:val="nil"/>
              <w:bottom w:val="nil"/>
              <w:right w:val="nil"/>
            </w:tcBorders>
            <w:vAlign w:val="bottom"/>
          </w:tcPr>
          <w:p w14:paraId="0EECD7B7" w14:textId="032B1C41" w:rsidR="001C30CC" w:rsidRPr="001C30CC" w:rsidRDefault="001C30CC" w:rsidP="001C30CC">
            <w:pPr>
              <w:spacing w:before="40" w:after="20"/>
              <w:jc w:val="right"/>
              <w:rPr>
                <w:rFonts w:cs="Arial"/>
                <w:b/>
                <w:bCs/>
                <w:sz w:val="18"/>
                <w:szCs w:val="18"/>
              </w:rPr>
            </w:pPr>
            <w:r w:rsidRPr="001C30CC">
              <w:rPr>
                <w:rFonts w:cs="Arial"/>
                <w:b/>
                <w:bCs/>
                <w:sz w:val="18"/>
                <w:szCs w:val="18"/>
              </w:rPr>
              <w:t>2,932,461</w:t>
            </w:r>
          </w:p>
        </w:tc>
        <w:tc>
          <w:tcPr>
            <w:tcW w:w="284" w:type="dxa"/>
            <w:tcBorders>
              <w:top w:val="nil"/>
              <w:left w:val="nil"/>
              <w:bottom w:val="nil"/>
              <w:right w:val="nil"/>
            </w:tcBorders>
            <w:vAlign w:val="bottom"/>
          </w:tcPr>
          <w:p w14:paraId="1B8FB28E" w14:textId="27E79719"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1EBDE69B" w14:textId="7A9C575F" w:rsidR="001C30CC" w:rsidRPr="00FE3D8C" w:rsidRDefault="001C30CC" w:rsidP="001C30CC">
            <w:pPr>
              <w:spacing w:before="40" w:after="20"/>
              <w:jc w:val="right"/>
              <w:rPr>
                <w:rFonts w:cs="Arial"/>
                <w:sz w:val="18"/>
                <w:szCs w:val="18"/>
              </w:rPr>
            </w:pPr>
            <w:r w:rsidRPr="001C30CC">
              <w:rPr>
                <w:rFonts w:cs="Arial"/>
                <w:sz w:val="18"/>
                <w:szCs w:val="18"/>
              </w:rPr>
              <w:t>566,350</w:t>
            </w:r>
          </w:p>
        </w:tc>
        <w:tc>
          <w:tcPr>
            <w:tcW w:w="1418" w:type="dxa"/>
            <w:tcBorders>
              <w:top w:val="nil"/>
              <w:left w:val="nil"/>
              <w:bottom w:val="nil"/>
              <w:right w:val="nil"/>
            </w:tcBorders>
            <w:vAlign w:val="bottom"/>
          </w:tcPr>
          <w:p w14:paraId="68B5D96C" w14:textId="5AD0DEAE" w:rsidR="001C30CC" w:rsidRPr="001C30CC" w:rsidRDefault="001C30CC" w:rsidP="001C30CC">
            <w:pPr>
              <w:spacing w:before="40" w:after="20"/>
              <w:jc w:val="right"/>
              <w:rPr>
                <w:rFonts w:cs="Arial"/>
                <w:b/>
                <w:bCs/>
                <w:sz w:val="18"/>
                <w:szCs w:val="18"/>
              </w:rPr>
            </w:pPr>
            <w:r w:rsidRPr="001C30CC">
              <w:rPr>
                <w:rFonts w:cs="Arial"/>
                <w:b/>
                <w:bCs/>
                <w:sz w:val="18"/>
                <w:szCs w:val="18"/>
              </w:rPr>
              <w:t>565,442</w:t>
            </w:r>
          </w:p>
        </w:tc>
      </w:tr>
      <w:tr w:rsidR="001C30CC" w:rsidRPr="001C30CC" w14:paraId="75998FBA" w14:textId="2362F381" w:rsidTr="00F62D66">
        <w:trPr>
          <w:trHeight w:val="20"/>
        </w:trPr>
        <w:tc>
          <w:tcPr>
            <w:tcW w:w="2268" w:type="dxa"/>
            <w:tcBorders>
              <w:top w:val="nil"/>
              <w:left w:val="nil"/>
              <w:bottom w:val="nil"/>
              <w:right w:val="single" w:sz="18" w:space="0" w:color="C00000"/>
            </w:tcBorders>
            <w:vAlign w:val="center"/>
          </w:tcPr>
          <w:p w14:paraId="3F4F155C" w14:textId="77777777" w:rsidR="001C30CC" w:rsidRPr="00C935A5" w:rsidRDefault="001C30CC" w:rsidP="001C30CC">
            <w:pPr>
              <w:spacing w:before="40" w:after="20"/>
              <w:rPr>
                <w:rFonts w:cs="Arial"/>
                <w:sz w:val="18"/>
                <w:szCs w:val="18"/>
              </w:rPr>
            </w:pPr>
            <w:r w:rsidRPr="00C935A5">
              <w:rPr>
                <w:rFonts w:cs="Arial"/>
                <w:sz w:val="18"/>
                <w:szCs w:val="18"/>
              </w:rPr>
              <w:t>Yarra Ranges S</w:t>
            </w:r>
          </w:p>
        </w:tc>
        <w:tc>
          <w:tcPr>
            <w:tcW w:w="1134" w:type="dxa"/>
            <w:tcBorders>
              <w:top w:val="nil"/>
              <w:left w:val="single" w:sz="18" w:space="0" w:color="C00000"/>
              <w:bottom w:val="nil"/>
              <w:right w:val="nil"/>
            </w:tcBorders>
            <w:vAlign w:val="bottom"/>
          </w:tcPr>
          <w:p w14:paraId="57F3320D" w14:textId="19FBAD21" w:rsidR="001C30CC" w:rsidRPr="00C935A5" w:rsidRDefault="001C30CC" w:rsidP="001C30CC">
            <w:pPr>
              <w:spacing w:before="40" w:after="20"/>
              <w:jc w:val="right"/>
              <w:rPr>
                <w:rFonts w:cs="Arial"/>
                <w:sz w:val="18"/>
                <w:szCs w:val="18"/>
              </w:rPr>
            </w:pPr>
            <w:r w:rsidRPr="001C30CC">
              <w:rPr>
                <w:rFonts w:cs="Arial"/>
                <w:sz w:val="18"/>
                <w:szCs w:val="18"/>
              </w:rPr>
              <w:t>388,800</w:t>
            </w:r>
          </w:p>
        </w:tc>
        <w:tc>
          <w:tcPr>
            <w:tcW w:w="1134" w:type="dxa"/>
            <w:tcBorders>
              <w:top w:val="nil"/>
              <w:left w:val="nil"/>
              <w:bottom w:val="nil"/>
              <w:right w:val="nil"/>
            </w:tcBorders>
            <w:vAlign w:val="bottom"/>
          </w:tcPr>
          <w:p w14:paraId="27D40F71" w14:textId="672D7E63" w:rsidR="001C30CC" w:rsidRPr="00C935A5" w:rsidRDefault="001C30CC" w:rsidP="001C30CC">
            <w:pPr>
              <w:spacing w:before="40" w:after="20"/>
              <w:jc w:val="right"/>
              <w:rPr>
                <w:rFonts w:cs="Arial"/>
                <w:sz w:val="18"/>
                <w:szCs w:val="18"/>
              </w:rPr>
            </w:pPr>
            <w:r w:rsidRPr="001C30CC">
              <w:rPr>
                <w:rFonts w:cs="Arial"/>
                <w:sz w:val="18"/>
                <w:szCs w:val="18"/>
              </w:rPr>
              <w:t>472,752</w:t>
            </w:r>
          </w:p>
        </w:tc>
        <w:tc>
          <w:tcPr>
            <w:tcW w:w="1418" w:type="dxa"/>
            <w:tcBorders>
              <w:top w:val="nil"/>
              <w:left w:val="nil"/>
              <w:bottom w:val="nil"/>
              <w:right w:val="nil"/>
            </w:tcBorders>
            <w:vAlign w:val="bottom"/>
          </w:tcPr>
          <w:p w14:paraId="0D61190D" w14:textId="57568D08" w:rsidR="001C30CC" w:rsidRPr="001C30CC" w:rsidRDefault="001C30CC" w:rsidP="001C30CC">
            <w:pPr>
              <w:spacing w:before="40" w:after="20"/>
              <w:jc w:val="right"/>
              <w:rPr>
                <w:rFonts w:cs="Arial"/>
                <w:b/>
                <w:bCs/>
                <w:sz w:val="18"/>
                <w:szCs w:val="18"/>
              </w:rPr>
            </w:pPr>
            <w:r w:rsidRPr="001C30CC">
              <w:rPr>
                <w:rFonts w:cs="Arial"/>
                <w:b/>
                <w:bCs/>
                <w:sz w:val="18"/>
                <w:szCs w:val="18"/>
              </w:rPr>
              <w:t>24,028,354</w:t>
            </w:r>
          </w:p>
        </w:tc>
        <w:tc>
          <w:tcPr>
            <w:tcW w:w="284" w:type="dxa"/>
            <w:tcBorders>
              <w:top w:val="nil"/>
              <w:left w:val="nil"/>
              <w:bottom w:val="nil"/>
              <w:right w:val="nil"/>
            </w:tcBorders>
            <w:vAlign w:val="bottom"/>
          </w:tcPr>
          <w:p w14:paraId="0ABDBECA" w14:textId="2E6D496B"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nil"/>
              <w:right w:val="nil"/>
            </w:tcBorders>
            <w:vAlign w:val="bottom"/>
          </w:tcPr>
          <w:p w14:paraId="40C2CC59" w14:textId="31A65BB9" w:rsidR="001C30CC" w:rsidRPr="00FE3D8C" w:rsidRDefault="001C30CC" w:rsidP="001C30CC">
            <w:pPr>
              <w:spacing w:before="40" w:after="20"/>
              <w:jc w:val="right"/>
              <w:rPr>
                <w:rFonts w:cs="Arial"/>
                <w:sz w:val="18"/>
                <w:szCs w:val="18"/>
              </w:rPr>
            </w:pPr>
            <w:r w:rsidRPr="001C30CC">
              <w:rPr>
                <w:rFonts w:cs="Arial"/>
                <w:sz w:val="18"/>
                <w:szCs w:val="18"/>
              </w:rPr>
              <w:t>4,640,627</w:t>
            </w:r>
          </w:p>
        </w:tc>
        <w:tc>
          <w:tcPr>
            <w:tcW w:w="1418" w:type="dxa"/>
            <w:tcBorders>
              <w:top w:val="nil"/>
              <w:left w:val="nil"/>
              <w:bottom w:val="nil"/>
              <w:right w:val="nil"/>
            </w:tcBorders>
            <w:vAlign w:val="bottom"/>
          </w:tcPr>
          <w:p w14:paraId="26246B97" w14:textId="5619977B" w:rsidR="001C30CC" w:rsidRPr="001C30CC" w:rsidRDefault="001C30CC" w:rsidP="001C30CC">
            <w:pPr>
              <w:spacing w:before="40" w:after="20"/>
              <w:jc w:val="right"/>
              <w:rPr>
                <w:rFonts w:cs="Arial"/>
                <w:b/>
                <w:bCs/>
                <w:sz w:val="18"/>
                <w:szCs w:val="18"/>
              </w:rPr>
            </w:pPr>
            <w:r w:rsidRPr="001C30CC">
              <w:rPr>
                <w:rFonts w:cs="Arial"/>
                <w:b/>
                <w:bCs/>
                <w:sz w:val="18"/>
                <w:szCs w:val="18"/>
              </w:rPr>
              <w:t>4,633,191</w:t>
            </w:r>
          </w:p>
        </w:tc>
      </w:tr>
      <w:tr w:rsidR="001C30CC" w:rsidRPr="001C30CC" w14:paraId="736E11F9" w14:textId="5E403D85" w:rsidTr="00F62D66">
        <w:trPr>
          <w:trHeight w:val="20"/>
        </w:trPr>
        <w:tc>
          <w:tcPr>
            <w:tcW w:w="2268" w:type="dxa"/>
            <w:tcBorders>
              <w:top w:val="nil"/>
              <w:left w:val="nil"/>
              <w:bottom w:val="nil"/>
              <w:right w:val="single" w:sz="18" w:space="0" w:color="C00000"/>
            </w:tcBorders>
            <w:vAlign w:val="center"/>
          </w:tcPr>
          <w:p w14:paraId="1F2BD8C5" w14:textId="77777777" w:rsidR="001C30CC" w:rsidRPr="00C935A5" w:rsidRDefault="001C30CC" w:rsidP="001C30CC">
            <w:pPr>
              <w:spacing w:before="40" w:after="20"/>
              <w:rPr>
                <w:rFonts w:cs="Arial"/>
                <w:sz w:val="18"/>
                <w:szCs w:val="18"/>
              </w:rPr>
            </w:pPr>
            <w:r w:rsidRPr="00C935A5">
              <w:rPr>
                <w:rFonts w:cs="Arial"/>
                <w:sz w:val="18"/>
                <w:szCs w:val="18"/>
              </w:rPr>
              <w:t>Yarriambiack S</w:t>
            </w:r>
          </w:p>
        </w:tc>
        <w:tc>
          <w:tcPr>
            <w:tcW w:w="1134" w:type="dxa"/>
            <w:tcBorders>
              <w:top w:val="nil"/>
              <w:left w:val="single" w:sz="18" w:space="0" w:color="C00000"/>
              <w:right w:val="nil"/>
            </w:tcBorders>
            <w:vAlign w:val="bottom"/>
          </w:tcPr>
          <w:p w14:paraId="7027BD54" w14:textId="2ED52A44" w:rsidR="001C30CC" w:rsidRPr="00C935A5" w:rsidRDefault="001C30CC" w:rsidP="001C30CC">
            <w:pPr>
              <w:spacing w:before="40" w:after="20"/>
              <w:jc w:val="right"/>
              <w:rPr>
                <w:rFonts w:cs="Arial"/>
                <w:sz w:val="18"/>
                <w:szCs w:val="18"/>
              </w:rPr>
            </w:pPr>
            <w:r w:rsidRPr="001C30CC">
              <w:rPr>
                <w:rFonts w:cs="Arial"/>
                <w:sz w:val="18"/>
                <w:szCs w:val="18"/>
              </w:rPr>
              <w:t>0</w:t>
            </w:r>
          </w:p>
        </w:tc>
        <w:tc>
          <w:tcPr>
            <w:tcW w:w="1134" w:type="dxa"/>
            <w:tcBorders>
              <w:top w:val="nil"/>
              <w:left w:val="nil"/>
              <w:right w:val="nil"/>
            </w:tcBorders>
            <w:vAlign w:val="bottom"/>
          </w:tcPr>
          <w:p w14:paraId="3F972F75" w14:textId="42C351B6" w:rsidR="001C30CC" w:rsidRPr="00C935A5" w:rsidRDefault="001C30CC" w:rsidP="001C30CC">
            <w:pPr>
              <w:spacing w:before="40" w:after="20"/>
              <w:jc w:val="right"/>
              <w:rPr>
                <w:rFonts w:cs="Arial"/>
                <w:sz w:val="18"/>
                <w:szCs w:val="18"/>
              </w:rPr>
            </w:pPr>
            <w:r w:rsidRPr="001C30CC">
              <w:rPr>
                <w:rFonts w:cs="Arial"/>
                <w:sz w:val="18"/>
                <w:szCs w:val="18"/>
              </w:rPr>
              <w:t>102,384</w:t>
            </w:r>
          </w:p>
        </w:tc>
        <w:tc>
          <w:tcPr>
            <w:tcW w:w="1418" w:type="dxa"/>
            <w:tcBorders>
              <w:top w:val="nil"/>
              <w:left w:val="nil"/>
              <w:right w:val="nil"/>
            </w:tcBorders>
            <w:vAlign w:val="bottom"/>
          </w:tcPr>
          <w:p w14:paraId="260483BB" w14:textId="5A22993E" w:rsidR="001C30CC" w:rsidRPr="001C30CC" w:rsidRDefault="001C30CC" w:rsidP="001C30CC">
            <w:pPr>
              <w:spacing w:before="40" w:after="20"/>
              <w:jc w:val="right"/>
              <w:rPr>
                <w:rFonts w:cs="Arial"/>
                <w:b/>
                <w:bCs/>
                <w:sz w:val="18"/>
                <w:szCs w:val="18"/>
              </w:rPr>
            </w:pPr>
            <w:r w:rsidRPr="001C30CC">
              <w:rPr>
                <w:rFonts w:cs="Arial"/>
                <w:b/>
                <w:bCs/>
                <w:sz w:val="18"/>
                <w:szCs w:val="18"/>
              </w:rPr>
              <w:t>15,533,775</w:t>
            </w:r>
          </w:p>
        </w:tc>
        <w:tc>
          <w:tcPr>
            <w:tcW w:w="284" w:type="dxa"/>
            <w:tcBorders>
              <w:top w:val="nil"/>
              <w:left w:val="nil"/>
              <w:right w:val="nil"/>
            </w:tcBorders>
            <w:vAlign w:val="bottom"/>
          </w:tcPr>
          <w:p w14:paraId="207853FE" w14:textId="7C5DCF77"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right w:val="nil"/>
            </w:tcBorders>
            <w:vAlign w:val="bottom"/>
          </w:tcPr>
          <w:p w14:paraId="363EEEE5" w14:textId="35ECF04F" w:rsidR="001C30CC" w:rsidRPr="00FE3D8C" w:rsidRDefault="001C30CC" w:rsidP="001C30CC">
            <w:pPr>
              <w:spacing w:before="40" w:after="20"/>
              <w:jc w:val="right"/>
              <w:rPr>
                <w:rFonts w:cs="Arial"/>
                <w:sz w:val="18"/>
                <w:szCs w:val="18"/>
              </w:rPr>
            </w:pPr>
            <w:r w:rsidRPr="001C30CC">
              <w:rPr>
                <w:rFonts w:cs="Arial"/>
                <w:sz w:val="18"/>
                <w:szCs w:val="18"/>
              </w:rPr>
              <w:t>3,000,058</w:t>
            </w:r>
          </w:p>
        </w:tc>
        <w:tc>
          <w:tcPr>
            <w:tcW w:w="1418" w:type="dxa"/>
            <w:tcBorders>
              <w:top w:val="nil"/>
              <w:left w:val="nil"/>
              <w:right w:val="nil"/>
            </w:tcBorders>
            <w:vAlign w:val="bottom"/>
          </w:tcPr>
          <w:p w14:paraId="618503F6" w14:textId="5DCBC5B6" w:rsidR="001C30CC" w:rsidRPr="001C30CC" w:rsidRDefault="001C30CC" w:rsidP="001C30CC">
            <w:pPr>
              <w:spacing w:before="40" w:after="20"/>
              <w:jc w:val="right"/>
              <w:rPr>
                <w:rFonts w:cs="Arial"/>
                <w:b/>
                <w:bCs/>
                <w:sz w:val="18"/>
                <w:szCs w:val="18"/>
              </w:rPr>
            </w:pPr>
            <w:r w:rsidRPr="001C30CC">
              <w:rPr>
                <w:rFonts w:cs="Arial"/>
                <w:b/>
                <w:bCs/>
                <w:sz w:val="18"/>
                <w:szCs w:val="18"/>
              </w:rPr>
              <w:t>2,995,251</w:t>
            </w:r>
          </w:p>
        </w:tc>
      </w:tr>
      <w:tr w:rsidR="001C30CC" w:rsidRPr="001C30CC" w14:paraId="531F29F3" w14:textId="46F5DCBE" w:rsidTr="00CD0B55">
        <w:trPr>
          <w:trHeight w:val="20"/>
        </w:trPr>
        <w:tc>
          <w:tcPr>
            <w:tcW w:w="2268" w:type="dxa"/>
            <w:tcBorders>
              <w:top w:val="nil"/>
              <w:left w:val="nil"/>
              <w:right w:val="single" w:sz="18" w:space="0" w:color="C00000"/>
            </w:tcBorders>
            <w:vAlign w:val="center"/>
          </w:tcPr>
          <w:p w14:paraId="60B46D40" w14:textId="77777777" w:rsidR="001C30CC" w:rsidRPr="00C935A5" w:rsidRDefault="001C30CC" w:rsidP="001C30CC">
            <w:pPr>
              <w:spacing w:before="40" w:after="20"/>
              <w:rPr>
                <w:rFonts w:cs="Arial"/>
                <w:sz w:val="18"/>
                <w:szCs w:val="18"/>
              </w:rPr>
            </w:pPr>
          </w:p>
        </w:tc>
        <w:tc>
          <w:tcPr>
            <w:tcW w:w="1134" w:type="dxa"/>
            <w:tcBorders>
              <w:top w:val="nil"/>
              <w:left w:val="single" w:sz="18" w:space="0" w:color="C00000"/>
              <w:bottom w:val="single" w:sz="8" w:space="0" w:color="C00000"/>
              <w:right w:val="nil"/>
            </w:tcBorders>
            <w:vAlign w:val="bottom"/>
          </w:tcPr>
          <w:p w14:paraId="04D00A65" w14:textId="6D6CCE1A" w:rsidR="001C30CC" w:rsidRPr="00C935A5" w:rsidRDefault="001C30CC" w:rsidP="001C30CC">
            <w:pPr>
              <w:spacing w:before="40" w:after="20"/>
              <w:jc w:val="right"/>
              <w:rPr>
                <w:rFonts w:cs="Arial"/>
                <w:sz w:val="18"/>
                <w:szCs w:val="18"/>
              </w:rPr>
            </w:pPr>
            <w:r w:rsidRPr="001C30CC">
              <w:rPr>
                <w:rFonts w:cs="Arial"/>
                <w:sz w:val="18"/>
                <w:szCs w:val="18"/>
              </w:rPr>
              <w:t> </w:t>
            </w:r>
          </w:p>
        </w:tc>
        <w:tc>
          <w:tcPr>
            <w:tcW w:w="1134" w:type="dxa"/>
            <w:tcBorders>
              <w:top w:val="nil"/>
              <w:left w:val="nil"/>
              <w:bottom w:val="single" w:sz="8" w:space="0" w:color="C00000"/>
              <w:right w:val="nil"/>
            </w:tcBorders>
            <w:vAlign w:val="bottom"/>
          </w:tcPr>
          <w:p w14:paraId="3C2B6583" w14:textId="7864FE86" w:rsidR="001C30CC" w:rsidRPr="00C935A5" w:rsidRDefault="001C30CC" w:rsidP="001C30CC">
            <w:pPr>
              <w:spacing w:before="40" w:after="20"/>
              <w:jc w:val="right"/>
              <w:rPr>
                <w:rFonts w:cs="Arial"/>
                <w:sz w:val="18"/>
                <w:szCs w:val="18"/>
              </w:rPr>
            </w:pPr>
          </w:p>
        </w:tc>
        <w:tc>
          <w:tcPr>
            <w:tcW w:w="1418" w:type="dxa"/>
            <w:tcBorders>
              <w:top w:val="nil"/>
              <w:left w:val="nil"/>
              <w:bottom w:val="single" w:sz="8" w:space="0" w:color="C00000"/>
              <w:right w:val="nil"/>
            </w:tcBorders>
            <w:vAlign w:val="bottom"/>
          </w:tcPr>
          <w:p w14:paraId="67E21B7E" w14:textId="022BA65F" w:rsidR="001C30CC" w:rsidRPr="001C30CC" w:rsidRDefault="001C30CC" w:rsidP="001C30CC">
            <w:pPr>
              <w:spacing w:before="40" w:after="20"/>
              <w:jc w:val="right"/>
              <w:rPr>
                <w:rFonts w:cs="Arial"/>
                <w:b/>
                <w:bCs/>
                <w:sz w:val="18"/>
                <w:szCs w:val="18"/>
              </w:rPr>
            </w:pPr>
            <w:r w:rsidRPr="001C30CC">
              <w:rPr>
                <w:rFonts w:cs="Arial"/>
                <w:b/>
                <w:bCs/>
                <w:sz w:val="18"/>
                <w:szCs w:val="18"/>
              </w:rPr>
              <w:t> </w:t>
            </w:r>
          </w:p>
        </w:tc>
        <w:tc>
          <w:tcPr>
            <w:tcW w:w="284" w:type="dxa"/>
            <w:tcBorders>
              <w:top w:val="nil"/>
              <w:left w:val="nil"/>
              <w:bottom w:val="single" w:sz="8" w:space="0" w:color="C00000"/>
              <w:right w:val="nil"/>
            </w:tcBorders>
            <w:vAlign w:val="bottom"/>
          </w:tcPr>
          <w:p w14:paraId="49FB6F01" w14:textId="5F9A45C7" w:rsidR="001C30CC" w:rsidRPr="00C935A5"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single" w:sz="8" w:space="0" w:color="C00000"/>
              <w:right w:val="nil"/>
            </w:tcBorders>
            <w:vAlign w:val="bottom"/>
          </w:tcPr>
          <w:p w14:paraId="1B2A3C26" w14:textId="3C73D723" w:rsidR="001C30CC" w:rsidRPr="00FE3D8C" w:rsidRDefault="001C30CC" w:rsidP="001C30CC">
            <w:pPr>
              <w:spacing w:before="40" w:after="20"/>
              <w:jc w:val="right"/>
              <w:rPr>
                <w:rFonts w:cs="Arial"/>
                <w:sz w:val="18"/>
                <w:szCs w:val="18"/>
              </w:rPr>
            </w:pPr>
            <w:r w:rsidRPr="001C30CC">
              <w:rPr>
                <w:rFonts w:cs="Arial"/>
                <w:sz w:val="18"/>
                <w:szCs w:val="18"/>
              </w:rPr>
              <w:t> </w:t>
            </w:r>
          </w:p>
        </w:tc>
        <w:tc>
          <w:tcPr>
            <w:tcW w:w="1418" w:type="dxa"/>
            <w:tcBorders>
              <w:top w:val="nil"/>
              <w:left w:val="nil"/>
              <w:bottom w:val="single" w:sz="8" w:space="0" w:color="C00000"/>
              <w:right w:val="nil"/>
            </w:tcBorders>
            <w:vAlign w:val="bottom"/>
          </w:tcPr>
          <w:p w14:paraId="61223FD6" w14:textId="43111D27" w:rsidR="001C30CC" w:rsidRPr="001C30CC" w:rsidRDefault="001C30CC" w:rsidP="001C30CC">
            <w:pPr>
              <w:spacing w:before="40" w:after="20"/>
              <w:jc w:val="right"/>
              <w:rPr>
                <w:rFonts w:cs="Arial"/>
                <w:b/>
                <w:bCs/>
                <w:sz w:val="18"/>
                <w:szCs w:val="18"/>
              </w:rPr>
            </w:pPr>
            <w:r w:rsidRPr="001C30CC">
              <w:rPr>
                <w:rFonts w:cs="Arial"/>
                <w:b/>
                <w:bCs/>
                <w:sz w:val="18"/>
                <w:szCs w:val="18"/>
              </w:rPr>
              <w:t> </w:t>
            </w:r>
          </w:p>
        </w:tc>
      </w:tr>
      <w:tr w:rsidR="001C30CC" w:rsidRPr="001C30CC" w14:paraId="5E4CF77F" w14:textId="79F7D446" w:rsidTr="0077148E">
        <w:trPr>
          <w:trHeight w:val="20"/>
        </w:trPr>
        <w:tc>
          <w:tcPr>
            <w:tcW w:w="2268" w:type="dxa"/>
            <w:tcBorders>
              <w:top w:val="nil"/>
              <w:left w:val="nil"/>
              <w:right w:val="single" w:sz="18" w:space="0" w:color="C00000"/>
            </w:tcBorders>
            <w:vAlign w:val="center"/>
          </w:tcPr>
          <w:p w14:paraId="6D993BEC" w14:textId="77777777" w:rsidR="001C30CC" w:rsidRPr="00C935A5" w:rsidRDefault="001C30CC" w:rsidP="001C30CC">
            <w:pPr>
              <w:spacing w:before="40" w:after="20"/>
              <w:rPr>
                <w:rFonts w:cs="Arial"/>
                <w:sz w:val="18"/>
                <w:szCs w:val="18"/>
              </w:rPr>
            </w:pPr>
          </w:p>
        </w:tc>
        <w:tc>
          <w:tcPr>
            <w:tcW w:w="1134" w:type="dxa"/>
            <w:tcBorders>
              <w:top w:val="single" w:sz="8" w:space="0" w:color="C00000"/>
              <w:left w:val="single" w:sz="18" w:space="0" w:color="C00000"/>
              <w:right w:val="nil"/>
            </w:tcBorders>
            <w:vAlign w:val="center"/>
          </w:tcPr>
          <w:p w14:paraId="2A9CB51C" w14:textId="029826EE" w:rsidR="001C30CC" w:rsidRPr="00C935A5" w:rsidRDefault="001C30CC" w:rsidP="001C30CC">
            <w:pPr>
              <w:spacing w:before="40" w:after="20"/>
              <w:jc w:val="right"/>
              <w:rPr>
                <w:rFonts w:cs="Arial"/>
                <w:b/>
                <w:sz w:val="18"/>
                <w:szCs w:val="18"/>
              </w:rPr>
            </w:pPr>
            <w:r w:rsidRPr="001C30CC">
              <w:rPr>
                <w:rFonts w:cs="Arial"/>
                <w:b/>
                <w:sz w:val="18"/>
                <w:szCs w:val="18"/>
              </w:rPr>
              <w:t>5,679,809</w:t>
            </w:r>
          </w:p>
        </w:tc>
        <w:tc>
          <w:tcPr>
            <w:tcW w:w="1134" w:type="dxa"/>
            <w:tcBorders>
              <w:top w:val="single" w:sz="8" w:space="0" w:color="C00000"/>
              <w:left w:val="nil"/>
              <w:right w:val="nil"/>
            </w:tcBorders>
            <w:vAlign w:val="center"/>
          </w:tcPr>
          <w:p w14:paraId="58DCCE0F" w14:textId="221A300F" w:rsidR="001C30CC" w:rsidRPr="00C935A5" w:rsidRDefault="001C30CC" w:rsidP="001C30CC">
            <w:pPr>
              <w:spacing w:before="40" w:after="20"/>
              <w:jc w:val="right"/>
              <w:rPr>
                <w:rFonts w:cs="Arial"/>
                <w:b/>
                <w:sz w:val="18"/>
                <w:szCs w:val="18"/>
              </w:rPr>
            </w:pPr>
            <w:r w:rsidRPr="001C30CC">
              <w:rPr>
                <w:rFonts w:cs="Arial"/>
                <w:b/>
                <w:sz w:val="18"/>
                <w:szCs w:val="18"/>
              </w:rPr>
              <w:t>81,548,273</w:t>
            </w:r>
          </w:p>
        </w:tc>
        <w:tc>
          <w:tcPr>
            <w:tcW w:w="1418" w:type="dxa"/>
            <w:tcBorders>
              <w:top w:val="single" w:sz="8" w:space="0" w:color="C00000"/>
              <w:left w:val="nil"/>
              <w:right w:val="nil"/>
            </w:tcBorders>
            <w:vAlign w:val="center"/>
          </w:tcPr>
          <w:p w14:paraId="29D9FBF4" w14:textId="61B280BF" w:rsidR="001C30CC" w:rsidRPr="00C935A5" w:rsidRDefault="001C30CC" w:rsidP="001C30CC">
            <w:pPr>
              <w:spacing w:before="40" w:after="20"/>
              <w:jc w:val="right"/>
              <w:rPr>
                <w:rFonts w:cs="Arial"/>
                <w:b/>
                <w:sz w:val="18"/>
                <w:szCs w:val="18"/>
              </w:rPr>
            </w:pPr>
            <w:r w:rsidRPr="001C30CC">
              <w:rPr>
                <w:rFonts w:cs="Arial"/>
                <w:b/>
                <w:sz w:val="18"/>
                <w:szCs w:val="18"/>
              </w:rPr>
              <w:t>1,175,819,506</w:t>
            </w:r>
          </w:p>
        </w:tc>
        <w:tc>
          <w:tcPr>
            <w:tcW w:w="284" w:type="dxa"/>
            <w:tcBorders>
              <w:top w:val="single" w:sz="8" w:space="0" w:color="C00000"/>
              <w:left w:val="nil"/>
              <w:right w:val="nil"/>
            </w:tcBorders>
            <w:vAlign w:val="center"/>
          </w:tcPr>
          <w:p w14:paraId="63C093DB" w14:textId="1802134E" w:rsidR="001C30CC" w:rsidRPr="00C935A5" w:rsidRDefault="001C30CC" w:rsidP="001C30CC">
            <w:pPr>
              <w:spacing w:before="40" w:after="20"/>
              <w:jc w:val="right"/>
              <w:rPr>
                <w:rFonts w:cs="Arial"/>
                <w:b/>
                <w:sz w:val="18"/>
                <w:szCs w:val="18"/>
              </w:rPr>
            </w:pPr>
            <w:r w:rsidRPr="001C30CC">
              <w:rPr>
                <w:rFonts w:cs="Arial"/>
                <w:b/>
                <w:sz w:val="18"/>
                <w:szCs w:val="18"/>
              </w:rPr>
              <w:t> </w:t>
            </w:r>
          </w:p>
        </w:tc>
        <w:tc>
          <w:tcPr>
            <w:tcW w:w="1418" w:type="dxa"/>
            <w:tcBorders>
              <w:top w:val="single" w:sz="8" w:space="0" w:color="C00000"/>
              <w:left w:val="nil"/>
              <w:right w:val="nil"/>
            </w:tcBorders>
            <w:vAlign w:val="center"/>
          </w:tcPr>
          <w:p w14:paraId="74F6C945" w14:textId="22AB4ABD" w:rsidR="001C30CC" w:rsidRPr="00A54C71" w:rsidRDefault="001C30CC" w:rsidP="001C30CC">
            <w:pPr>
              <w:spacing w:before="40" w:after="20"/>
              <w:jc w:val="right"/>
              <w:rPr>
                <w:rFonts w:cs="Arial"/>
                <w:b/>
                <w:sz w:val="18"/>
                <w:szCs w:val="18"/>
              </w:rPr>
            </w:pPr>
            <w:r w:rsidRPr="001C30CC">
              <w:rPr>
                <w:rFonts w:cs="Arial"/>
                <w:b/>
                <w:sz w:val="18"/>
                <w:szCs w:val="18"/>
              </w:rPr>
              <w:t>227,087,565</w:t>
            </w:r>
          </w:p>
        </w:tc>
        <w:tc>
          <w:tcPr>
            <w:tcW w:w="1418" w:type="dxa"/>
            <w:tcBorders>
              <w:top w:val="single" w:sz="8" w:space="0" w:color="C00000"/>
              <w:left w:val="nil"/>
              <w:right w:val="nil"/>
            </w:tcBorders>
            <w:vAlign w:val="center"/>
          </w:tcPr>
          <w:p w14:paraId="339771F9" w14:textId="205EFF5E" w:rsidR="001C30CC" w:rsidRPr="00A54C71" w:rsidRDefault="001C30CC" w:rsidP="001C30CC">
            <w:pPr>
              <w:spacing w:before="40" w:after="20"/>
              <w:jc w:val="right"/>
              <w:rPr>
                <w:rFonts w:cs="Arial"/>
                <w:b/>
                <w:sz w:val="18"/>
                <w:szCs w:val="18"/>
              </w:rPr>
            </w:pPr>
            <w:r w:rsidRPr="001C30CC">
              <w:rPr>
                <w:rFonts w:cs="Arial"/>
                <w:b/>
                <w:sz w:val="18"/>
                <w:szCs w:val="18"/>
              </w:rPr>
              <w:t>227,087,565</w:t>
            </w:r>
          </w:p>
        </w:tc>
      </w:tr>
    </w:tbl>
    <w:p w14:paraId="49BFAA50" w14:textId="77777777" w:rsidR="00734A5D" w:rsidRPr="00C935A5" w:rsidRDefault="00734A5D" w:rsidP="00FF36E8">
      <w:pPr>
        <w:spacing w:before="40" w:after="20"/>
        <w:rPr>
          <w:rFonts w:cs="Arial"/>
          <w:sz w:val="18"/>
          <w:szCs w:val="18"/>
        </w:rPr>
      </w:pPr>
      <w:r w:rsidRPr="00C935A5">
        <w:rPr>
          <w:rFonts w:cs="Arial"/>
          <w:sz w:val="18"/>
          <w:szCs w:val="18"/>
        </w:rPr>
        <w:br w:type="page"/>
      </w:r>
    </w:p>
    <w:p w14:paraId="58F59D79" w14:textId="50074214" w:rsidR="00C94778" w:rsidRPr="00C935A5" w:rsidRDefault="00CE4507" w:rsidP="00A0308B">
      <w:pPr>
        <w:pStyle w:val="VGC-Head10"/>
      </w:pPr>
      <w:r w:rsidRPr="00C935A5">
        <w:lastRenderedPageBreak/>
        <w:t>Appendix 5</w:t>
      </w:r>
      <w:r w:rsidR="00F3704A" w:rsidRPr="00C935A5">
        <w:tab/>
      </w:r>
      <w:r w:rsidR="006254A3">
        <w:t>2026-27</w:t>
      </w:r>
      <w:r w:rsidR="00A97ABE" w:rsidRPr="00C935A5">
        <w:t xml:space="preserve"> </w:t>
      </w:r>
      <w:r w:rsidR="00C94778" w:rsidRPr="00C935A5">
        <w:t xml:space="preserve">Local Roads Grants </w:t>
      </w:r>
    </w:p>
    <w:p w14:paraId="61A6FFB3" w14:textId="77777777" w:rsidR="00C94778" w:rsidRPr="00A0308B" w:rsidRDefault="00A6042C" w:rsidP="00A0308B">
      <w:pPr>
        <w:pStyle w:val="VGC-Head2"/>
      </w:pPr>
      <w:r w:rsidRPr="00A0308B">
        <w:t>F</w:t>
      </w:r>
      <w:r w:rsidR="00CE520A" w:rsidRPr="00A0308B">
        <w:t xml:space="preserve">.  </w:t>
      </w:r>
      <w:r w:rsidR="00C94778" w:rsidRPr="00A0308B">
        <w:t>Data Sources</w:t>
      </w:r>
    </w:p>
    <w:p w14:paraId="5EAC6093" w14:textId="77777777" w:rsidR="008C2184" w:rsidRPr="00C935A5" w:rsidRDefault="008C2184" w:rsidP="00FF36E8">
      <w:pPr>
        <w:spacing w:before="40" w:after="20"/>
        <w:rPr>
          <w:rFonts w:cs="Arial"/>
          <w:sz w:val="18"/>
          <w:szCs w:val="18"/>
        </w:rPr>
      </w:pPr>
    </w:p>
    <w:p w14:paraId="1601CC7C" w14:textId="0D1B32BB" w:rsidR="00C50555" w:rsidRPr="00C935A5" w:rsidRDefault="00C50555" w:rsidP="00FF36E8">
      <w:pPr>
        <w:spacing w:before="40" w:after="20"/>
        <w:rPr>
          <w:rFonts w:cs="Arial"/>
          <w:sz w:val="18"/>
          <w:szCs w:val="18"/>
        </w:rPr>
      </w:pPr>
    </w:p>
    <w:p w14:paraId="02750406" w14:textId="77777777" w:rsidR="00BC2661" w:rsidRPr="00C935A5" w:rsidRDefault="00BC2661" w:rsidP="00FF36E8">
      <w:pPr>
        <w:spacing w:before="40" w:after="20"/>
        <w:rPr>
          <w:rFonts w:cs="Arial"/>
          <w:sz w:val="18"/>
          <w:szCs w:val="18"/>
        </w:rPr>
      </w:pPr>
    </w:p>
    <w:p w14:paraId="635386B1" w14:textId="77777777" w:rsidR="0096697F" w:rsidRPr="00C935A5" w:rsidRDefault="0096697F" w:rsidP="00FF36E8">
      <w:pPr>
        <w:spacing w:before="40" w:after="20"/>
        <w:rPr>
          <w:rFonts w:cs="Arial"/>
          <w:sz w:val="18"/>
          <w:szCs w:val="18"/>
        </w:rPr>
      </w:pPr>
    </w:p>
    <w:tbl>
      <w:tblPr>
        <w:tblW w:w="9197" w:type="dxa"/>
        <w:tblInd w:w="91" w:type="dxa"/>
        <w:tblLook w:val="0000" w:firstRow="0" w:lastRow="0" w:firstColumn="0" w:lastColumn="0" w:noHBand="0" w:noVBand="0"/>
      </w:tblPr>
      <w:tblGrid>
        <w:gridCol w:w="2250"/>
        <w:gridCol w:w="6947"/>
      </w:tblGrid>
      <w:tr w:rsidR="005A7F9F" w:rsidRPr="00C935A5" w14:paraId="2A5FDE78" w14:textId="77777777" w:rsidTr="00F62D66">
        <w:trPr>
          <w:trHeight w:val="240"/>
        </w:trPr>
        <w:tc>
          <w:tcPr>
            <w:tcW w:w="2250" w:type="dxa"/>
            <w:tcBorders>
              <w:top w:val="nil"/>
              <w:left w:val="nil"/>
              <w:bottom w:val="nil"/>
              <w:right w:val="single" w:sz="18" w:space="0" w:color="C00000"/>
            </w:tcBorders>
          </w:tcPr>
          <w:p w14:paraId="5E0E65CB" w14:textId="77777777" w:rsidR="005A7F9F" w:rsidRPr="00F62D66" w:rsidRDefault="005A7F9F" w:rsidP="00FF36E8">
            <w:pPr>
              <w:spacing w:before="40" w:after="20"/>
              <w:rPr>
                <w:rFonts w:cs="Arial"/>
                <w:b/>
                <w:color w:val="C00000"/>
                <w:sz w:val="18"/>
                <w:szCs w:val="18"/>
              </w:rPr>
            </w:pPr>
            <w:r w:rsidRPr="00F62D66">
              <w:rPr>
                <w:rFonts w:cs="Arial"/>
                <w:b/>
                <w:color w:val="C00000"/>
                <w:sz w:val="18"/>
                <w:szCs w:val="18"/>
              </w:rPr>
              <w:t>Climate</w:t>
            </w:r>
          </w:p>
        </w:tc>
        <w:tc>
          <w:tcPr>
            <w:tcW w:w="6947" w:type="dxa"/>
            <w:tcBorders>
              <w:top w:val="nil"/>
              <w:left w:val="single" w:sz="18" w:space="0" w:color="C00000"/>
              <w:bottom w:val="nil"/>
            </w:tcBorders>
          </w:tcPr>
          <w:p w14:paraId="69641827" w14:textId="77777777" w:rsidR="005A7F9F" w:rsidRPr="008B275B" w:rsidRDefault="002B1641" w:rsidP="007F45D1">
            <w:pPr>
              <w:spacing w:before="40" w:after="20"/>
              <w:jc w:val="both"/>
              <w:rPr>
                <w:rFonts w:cs="Arial"/>
                <w:sz w:val="16"/>
                <w:szCs w:val="16"/>
              </w:rPr>
            </w:pPr>
            <w:r w:rsidRPr="008B275B">
              <w:rPr>
                <w:rFonts w:cs="Arial"/>
                <w:sz w:val="16"/>
                <w:szCs w:val="16"/>
              </w:rPr>
              <w:t>The climate cost modifier recognises that certain climatic conditions have an adverse impact on road durability and increase the costs to affected councils of asset preservation.  The climate index identifies the length of urban and rural roads that fall within the five climatic zones utilised by Standards Australia to produce an average climate rating for both rural and urban roads within each municipality.  These ratings are then spread across index ranges, the larger being for rural roads to reflect the relatively greater influence of climate on such surfaces.</w:t>
            </w:r>
          </w:p>
          <w:p w14:paraId="3FFF703A" w14:textId="77777777" w:rsidR="009335A6" w:rsidRPr="008B275B" w:rsidRDefault="009335A6" w:rsidP="007F45D1">
            <w:pPr>
              <w:spacing w:before="40" w:after="20"/>
              <w:jc w:val="both"/>
              <w:rPr>
                <w:rFonts w:cs="Arial"/>
                <w:sz w:val="16"/>
                <w:szCs w:val="16"/>
              </w:rPr>
            </w:pPr>
            <w:r w:rsidRPr="008B275B">
              <w:rPr>
                <w:rFonts w:cs="Arial"/>
                <w:sz w:val="16"/>
                <w:szCs w:val="16"/>
              </w:rPr>
              <w:t>The Commission has developed a climate index by identifying the length of urban and rural roads that fall within the five climatic zones utilised by Standards Australia to produce an average climate rating for both rural and urban roads within each municipality.</w:t>
            </w:r>
          </w:p>
          <w:p w14:paraId="458135AA" w14:textId="77777777" w:rsidR="007E5AC6" w:rsidRPr="008B275B" w:rsidRDefault="007E5AC6" w:rsidP="007F45D1">
            <w:pPr>
              <w:spacing w:before="40" w:after="20"/>
              <w:jc w:val="both"/>
              <w:rPr>
                <w:rFonts w:cs="Arial"/>
                <w:sz w:val="16"/>
                <w:szCs w:val="16"/>
              </w:rPr>
            </w:pPr>
          </w:p>
          <w:p w14:paraId="08F4975F" w14:textId="77777777" w:rsidR="005A7F9F" w:rsidRPr="008B275B" w:rsidRDefault="005A7F9F" w:rsidP="007F45D1">
            <w:pPr>
              <w:spacing w:before="40" w:after="20"/>
              <w:jc w:val="both"/>
              <w:rPr>
                <w:rFonts w:cs="Arial"/>
                <w:sz w:val="16"/>
                <w:szCs w:val="16"/>
              </w:rPr>
            </w:pPr>
          </w:p>
        </w:tc>
      </w:tr>
      <w:tr w:rsidR="005A7F9F" w:rsidRPr="00C935A5" w14:paraId="369F931D" w14:textId="77777777" w:rsidTr="00F62D66">
        <w:trPr>
          <w:trHeight w:val="240"/>
        </w:trPr>
        <w:tc>
          <w:tcPr>
            <w:tcW w:w="2250" w:type="dxa"/>
            <w:tcBorders>
              <w:top w:val="nil"/>
              <w:left w:val="nil"/>
              <w:bottom w:val="nil"/>
              <w:right w:val="single" w:sz="18" w:space="0" w:color="C00000"/>
            </w:tcBorders>
          </w:tcPr>
          <w:p w14:paraId="3AE67BF5" w14:textId="77777777" w:rsidR="005A7F9F" w:rsidRPr="00F62D66" w:rsidRDefault="005A7F9F" w:rsidP="00FF36E8">
            <w:pPr>
              <w:spacing w:before="40" w:after="20"/>
              <w:rPr>
                <w:rFonts w:cs="Arial"/>
                <w:b/>
                <w:color w:val="C00000"/>
                <w:sz w:val="18"/>
                <w:szCs w:val="18"/>
              </w:rPr>
            </w:pPr>
            <w:r w:rsidRPr="00F62D66">
              <w:rPr>
                <w:rFonts w:cs="Arial"/>
                <w:b/>
                <w:color w:val="C00000"/>
                <w:sz w:val="18"/>
                <w:szCs w:val="18"/>
              </w:rPr>
              <w:t>Freight</w:t>
            </w:r>
          </w:p>
        </w:tc>
        <w:tc>
          <w:tcPr>
            <w:tcW w:w="6947" w:type="dxa"/>
            <w:tcBorders>
              <w:top w:val="nil"/>
              <w:left w:val="single" w:sz="18" w:space="0" w:color="C00000"/>
              <w:bottom w:val="nil"/>
            </w:tcBorders>
          </w:tcPr>
          <w:p w14:paraId="372E4217" w14:textId="77777777" w:rsidR="005A7F9F" w:rsidRPr="008B275B" w:rsidRDefault="009335A6" w:rsidP="007F45D1">
            <w:pPr>
              <w:spacing w:before="40" w:after="20"/>
              <w:jc w:val="both"/>
              <w:rPr>
                <w:rFonts w:cs="Arial"/>
                <w:sz w:val="16"/>
                <w:szCs w:val="16"/>
              </w:rPr>
            </w:pPr>
            <w:r w:rsidRPr="008B275B">
              <w:rPr>
                <w:rFonts w:cs="Arial"/>
                <w:sz w:val="16"/>
                <w:szCs w:val="16"/>
              </w:rPr>
              <w:t>The freight cost modifier recognises that local roads in some municipalities carry relatively high volumes of heavy vehicles compared to others, which impacts on the cost of asset preservation.  A freight loading ratio has been calculated for each municipality, based on the level of employment in freight-intensive industries within that municipality.  The cost modifier index infers that a higher level of employment in such industries will see relatively higher levels of freight carriage on their local roads network, leading to more rapid road surface deterioration and relatively higher road maintenance costs.</w:t>
            </w:r>
          </w:p>
          <w:p w14:paraId="04AA4F44" w14:textId="41EEC70C" w:rsidR="009335A6" w:rsidRPr="006E12FC" w:rsidRDefault="009335A6" w:rsidP="007F45D1">
            <w:pPr>
              <w:spacing w:before="40" w:after="20"/>
              <w:jc w:val="both"/>
              <w:rPr>
                <w:rFonts w:cs="Arial"/>
                <w:sz w:val="16"/>
                <w:szCs w:val="16"/>
              </w:rPr>
            </w:pPr>
            <w:r w:rsidRPr="008B275B">
              <w:rPr>
                <w:rFonts w:cs="Arial"/>
                <w:sz w:val="16"/>
                <w:szCs w:val="16"/>
              </w:rPr>
              <w:t xml:space="preserve">The </w:t>
            </w:r>
            <w:r w:rsidRPr="006E12FC">
              <w:rPr>
                <w:rFonts w:cs="Arial"/>
                <w:sz w:val="16"/>
                <w:szCs w:val="16"/>
              </w:rPr>
              <w:t xml:space="preserve">Commission has constructed a freight cost modifier index that utilises employment data from the </w:t>
            </w:r>
            <w:r w:rsidR="00D77060" w:rsidRPr="006E12FC">
              <w:rPr>
                <w:rFonts w:cs="Arial"/>
                <w:i/>
                <w:sz w:val="16"/>
                <w:szCs w:val="16"/>
              </w:rPr>
              <w:t>Census 202</w:t>
            </w:r>
            <w:r w:rsidR="006E12FC" w:rsidRPr="006E12FC">
              <w:rPr>
                <w:rFonts w:cs="Arial"/>
                <w:i/>
                <w:sz w:val="16"/>
                <w:szCs w:val="16"/>
              </w:rPr>
              <w:t>1</w:t>
            </w:r>
            <w:r w:rsidRPr="006E12FC">
              <w:rPr>
                <w:rFonts w:cs="Arial"/>
                <w:sz w:val="16"/>
                <w:szCs w:val="16"/>
              </w:rPr>
              <w:t xml:space="preserve"> to identify industries assessed as being more freight-intensive.  This index is derived of total employment in these industries relative to the total resident population within the municipality.</w:t>
            </w:r>
          </w:p>
          <w:p w14:paraId="4FF3F550" w14:textId="5D16E78F" w:rsidR="009157E6" w:rsidRPr="006E12FC" w:rsidRDefault="009157E6" w:rsidP="007F45D1">
            <w:pPr>
              <w:spacing w:before="40" w:after="20"/>
              <w:jc w:val="both"/>
              <w:rPr>
                <w:rFonts w:cs="Arial"/>
                <w:sz w:val="16"/>
                <w:szCs w:val="16"/>
              </w:rPr>
            </w:pPr>
          </w:p>
          <w:p w14:paraId="69FF0F64" w14:textId="2372B790" w:rsidR="009157E6" w:rsidRPr="008B275B" w:rsidRDefault="00D77060" w:rsidP="009157E6">
            <w:pPr>
              <w:spacing w:before="40" w:after="20"/>
              <w:jc w:val="both"/>
              <w:rPr>
                <w:rFonts w:cs="Arial"/>
                <w:sz w:val="16"/>
                <w:szCs w:val="16"/>
              </w:rPr>
            </w:pPr>
            <w:r w:rsidRPr="006E12FC">
              <w:rPr>
                <w:rFonts w:cs="Arial"/>
                <w:i/>
                <w:sz w:val="16"/>
                <w:szCs w:val="16"/>
              </w:rPr>
              <w:t>Census 202</w:t>
            </w:r>
            <w:r w:rsidR="006E12FC" w:rsidRPr="006E12FC">
              <w:rPr>
                <w:rFonts w:cs="Arial"/>
                <w:i/>
                <w:sz w:val="16"/>
                <w:szCs w:val="16"/>
              </w:rPr>
              <w:t>1</w:t>
            </w:r>
            <w:r w:rsidR="009157E6" w:rsidRPr="006E12FC">
              <w:rPr>
                <w:rFonts w:cs="Arial"/>
                <w:i/>
                <w:sz w:val="16"/>
                <w:szCs w:val="16"/>
              </w:rPr>
              <w:t xml:space="preserve"> - Employment, Income and Education</w:t>
            </w:r>
            <w:r w:rsidR="009157E6" w:rsidRPr="006E12FC">
              <w:rPr>
                <w:rFonts w:cs="Arial"/>
                <w:sz w:val="16"/>
                <w:szCs w:val="16"/>
              </w:rPr>
              <w:t xml:space="preserve">, LGA (POW) by INDP – 1 Digit Level, Employment by Industry, downloaded Census </w:t>
            </w:r>
            <w:proofErr w:type="spellStart"/>
            <w:r w:rsidR="009157E6" w:rsidRPr="006E12FC">
              <w:rPr>
                <w:rFonts w:cs="Arial"/>
                <w:sz w:val="16"/>
                <w:szCs w:val="16"/>
              </w:rPr>
              <w:t>TableBuilder</w:t>
            </w:r>
            <w:proofErr w:type="spellEnd"/>
            <w:r w:rsidR="009157E6" w:rsidRPr="008B275B">
              <w:rPr>
                <w:rFonts w:cs="Arial"/>
                <w:sz w:val="16"/>
                <w:szCs w:val="16"/>
              </w:rPr>
              <w:t xml:space="preserve">, March 2023. </w:t>
            </w:r>
          </w:p>
          <w:p w14:paraId="78FE657D" w14:textId="77777777" w:rsidR="009157E6" w:rsidRPr="008B275B" w:rsidRDefault="009157E6" w:rsidP="009157E6">
            <w:pPr>
              <w:spacing w:before="40" w:after="20"/>
              <w:jc w:val="both"/>
              <w:rPr>
                <w:sz w:val="12"/>
                <w:szCs w:val="12"/>
                <w:u w:val="single"/>
              </w:rPr>
            </w:pPr>
            <w:hyperlink r:id="rId19" w:history="1">
              <w:r w:rsidRPr="008B275B">
                <w:rPr>
                  <w:rStyle w:val="Hyperlink"/>
                  <w:rFonts w:cs="Arial"/>
                  <w:color w:val="auto"/>
                  <w:sz w:val="12"/>
                  <w:szCs w:val="12"/>
                </w:rPr>
                <w:t>https://www.abs.gov.au/statistics/microdata-tablebuilder/tablebuilder</w:t>
              </w:r>
            </w:hyperlink>
            <w:r w:rsidRPr="008B275B">
              <w:rPr>
                <w:rStyle w:val="Hyperlink"/>
                <w:color w:val="auto"/>
                <w:sz w:val="12"/>
                <w:szCs w:val="12"/>
              </w:rPr>
              <w:t xml:space="preserve">  </w:t>
            </w:r>
          </w:p>
          <w:p w14:paraId="14AF8E31" w14:textId="77777777" w:rsidR="007E5AC6" w:rsidRPr="008B275B" w:rsidRDefault="007E5AC6" w:rsidP="007F45D1">
            <w:pPr>
              <w:spacing w:before="40" w:after="20"/>
              <w:jc w:val="both"/>
              <w:rPr>
                <w:rFonts w:cs="Arial"/>
                <w:sz w:val="16"/>
                <w:szCs w:val="16"/>
              </w:rPr>
            </w:pPr>
          </w:p>
          <w:p w14:paraId="2DEEA0E7" w14:textId="77777777" w:rsidR="005A7F9F" w:rsidRPr="008B275B" w:rsidRDefault="005A7F9F" w:rsidP="007F45D1">
            <w:pPr>
              <w:spacing w:before="40" w:after="20"/>
              <w:jc w:val="both"/>
              <w:rPr>
                <w:rFonts w:cs="Arial"/>
                <w:sz w:val="16"/>
                <w:szCs w:val="16"/>
              </w:rPr>
            </w:pPr>
          </w:p>
        </w:tc>
      </w:tr>
      <w:tr w:rsidR="005A7F9F" w:rsidRPr="00C935A5" w14:paraId="4D7CD07C" w14:textId="77777777" w:rsidTr="00F62D66">
        <w:trPr>
          <w:trHeight w:val="240"/>
        </w:trPr>
        <w:tc>
          <w:tcPr>
            <w:tcW w:w="2250" w:type="dxa"/>
            <w:tcBorders>
              <w:top w:val="nil"/>
              <w:left w:val="nil"/>
              <w:bottom w:val="nil"/>
              <w:right w:val="single" w:sz="18" w:space="0" w:color="C00000"/>
            </w:tcBorders>
          </w:tcPr>
          <w:p w14:paraId="22DB872B" w14:textId="77777777" w:rsidR="005A7F9F" w:rsidRPr="00F62D66" w:rsidRDefault="005A7F9F" w:rsidP="00FF36E8">
            <w:pPr>
              <w:spacing w:before="40" w:after="20"/>
              <w:rPr>
                <w:rFonts w:cs="Arial"/>
                <w:b/>
                <w:color w:val="C00000"/>
                <w:sz w:val="18"/>
                <w:szCs w:val="18"/>
              </w:rPr>
            </w:pPr>
            <w:r w:rsidRPr="00F62D66">
              <w:rPr>
                <w:rFonts w:cs="Arial"/>
                <w:b/>
                <w:color w:val="C00000"/>
                <w:sz w:val="18"/>
                <w:szCs w:val="18"/>
              </w:rPr>
              <w:t>Materials</w:t>
            </w:r>
          </w:p>
        </w:tc>
        <w:tc>
          <w:tcPr>
            <w:tcW w:w="6947" w:type="dxa"/>
            <w:tcBorders>
              <w:top w:val="nil"/>
              <w:left w:val="single" w:sz="18" w:space="0" w:color="C00000"/>
              <w:bottom w:val="nil"/>
            </w:tcBorders>
          </w:tcPr>
          <w:p w14:paraId="5ADD48F9" w14:textId="77777777" w:rsidR="005A7F9F" w:rsidRPr="008B275B" w:rsidRDefault="002B1641" w:rsidP="007F45D1">
            <w:pPr>
              <w:spacing w:before="40" w:after="20"/>
              <w:jc w:val="both"/>
              <w:rPr>
                <w:rFonts w:cs="Arial"/>
                <w:sz w:val="16"/>
                <w:szCs w:val="16"/>
              </w:rPr>
            </w:pPr>
            <w:r w:rsidRPr="008B275B">
              <w:rPr>
                <w:rFonts w:cs="Arial"/>
                <w:sz w:val="16"/>
                <w:szCs w:val="16"/>
              </w:rPr>
              <w:t>The cost of maintaining local roads can be impacted by the local availability of suitable pavement materials.  The materials availability index has identifies the distance between the nearest quarry location containing high quality road making material and the council headquarters.  All metropolitan councils have had their indexes set at the minimum value, reflecting the availability of materials from a variety of sources.</w:t>
            </w:r>
          </w:p>
          <w:p w14:paraId="764555D1" w14:textId="77777777" w:rsidR="009335A6" w:rsidRPr="008B275B" w:rsidRDefault="009335A6" w:rsidP="007F45D1">
            <w:pPr>
              <w:spacing w:before="40" w:after="20"/>
              <w:jc w:val="both"/>
              <w:rPr>
                <w:rFonts w:cs="Arial"/>
                <w:sz w:val="16"/>
                <w:szCs w:val="16"/>
              </w:rPr>
            </w:pPr>
            <w:r w:rsidRPr="008B275B">
              <w:rPr>
                <w:rFonts w:cs="Arial"/>
                <w:sz w:val="16"/>
                <w:szCs w:val="16"/>
              </w:rPr>
              <w:t>The Commission has constructed a materials availability index by determining the distance between the nearest quarry location and the council headquarters.</w:t>
            </w:r>
          </w:p>
          <w:p w14:paraId="5CFA1934" w14:textId="77777777" w:rsidR="007E5AC6" w:rsidRPr="008B275B" w:rsidRDefault="007E5AC6" w:rsidP="007F45D1">
            <w:pPr>
              <w:spacing w:before="40" w:after="20"/>
              <w:jc w:val="both"/>
              <w:rPr>
                <w:rFonts w:cs="Arial"/>
                <w:sz w:val="16"/>
                <w:szCs w:val="16"/>
              </w:rPr>
            </w:pPr>
          </w:p>
          <w:p w14:paraId="01A5B77C" w14:textId="77777777" w:rsidR="005A7F9F" w:rsidRPr="008B275B" w:rsidRDefault="005A7F9F" w:rsidP="007F45D1">
            <w:pPr>
              <w:spacing w:before="40" w:after="20"/>
              <w:jc w:val="both"/>
              <w:rPr>
                <w:rFonts w:cs="Arial"/>
                <w:sz w:val="16"/>
                <w:szCs w:val="16"/>
              </w:rPr>
            </w:pPr>
          </w:p>
        </w:tc>
      </w:tr>
      <w:tr w:rsidR="005A7F9F" w:rsidRPr="00C935A5" w14:paraId="1BA67262" w14:textId="77777777" w:rsidTr="00F62D66">
        <w:trPr>
          <w:trHeight w:val="240"/>
        </w:trPr>
        <w:tc>
          <w:tcPr>
            <w:tcW w:w="2250" w:type="dxa"/>
            <w:tcBorders>
              <w:top w:val="nil"/>
              <w:left w:val="nil"/>
              <w:bottom w:val="nil"/>
              <w:right w:val="single" w:sz="18" w:space="0" w:color="C00000"/>
            </w:tcBorders>
          </w:tcPr>
          <w:p w14:paraId="485706FB" w14:textId="77777777" w:rsidR="005A7F9F" w:rsidRPr="00F62D66" w:rsidRDefault="005A7F9F" w:rsidP="00FF36E8">
            <w:pPr>
              <w:spacing w:before="40" w:after="20"/>
              <w:rPr>
                <w:rFonts w:cs="Arial"/>
                <w:b/>
                <w:color w:val="C00000"/>
                <w:sz w:val="18"/>
                <w:szCs w:val="18"/>
              </w:rPr>
            </w:pPr>
            <w:r w:rsidRPr="00F62D66">
              <w:rPr>
                <w:rFonts w:cs="Arial"/>
                <w:b/>
                <w:color w:val="C00000"/>
                <w:sz w:val="18"/>
                <w:szCs w:val="18"/>
              </w:rPr>
              <w:t>Strategic Routes</w:t>
            </w:r>
          </w:p>
        </w:tc>
        <w:tc>
          <w:tcPr>
            <w:tcW w:w="6947" w:type="dxa"/>
            <w:tcBorders>
              <w:top w:val="nil"/>
              <w:left w:val="single" w:sz="18" w:space="0" w:color="C00000"/>
              <w:bottom w:val="nil"/>
            </w:tcBorders>
          </w:tcPr>
          <w:p w14:paraId="4DB399A2" w14:textId="77777777" w:rsidR="002B1641" w:rsidRPr="008B275B" w:rsidRDefault="002B1641" w:rsidP="007F45D1">
            <w:pPr>
              <w:spacing w:before="40" w:after="20"/>
              <w:jc w:val="both"/>
              <w:rPr>
                <w:rFonts w:cs="Arial"/>
                <w:sz w:val="16"/>
                <w:szCs w:val="16"/>
              </w:rPr>
            </w:pPr>
            <w:r w:rsidRPr="008B275B">
              <w:rPr>
                <w:rFonts w:cs="Arial"/>
                <w:sz w:val="16"/>
                <w:szCs w:val="16"/>
              </w:rPr>
              <w:t xml:space="preserve">The strategic route cost modifier recognises that certain local roads must be maintained to a higher standard than would normally be the case because of certain characteristics or functions they perform.  For all road categories, local roads that are tram or bus routes, including school bus routes, are considered to be strategic routes.  In addition, rural local roads that carry less than 100 vehicles a day, but carry at least 10 trucks, or carry less than 100 but more than 50 vehicles per day and are in steep terrain or irrigated areas, are considered strategic routes requiring higher annual levels of expenditure.  </w:t>
            </w:r>
          </w:p>
          <w:p w14:paraId="7E19BC81" w14:textId="77777777" w:rsidR="005A7F9F" w:rsidRPr="008B275B" w:rsidRDefault="002B1641" w:rsidP="007F45D1">
            <w:pPr>
              <w:spacing w:before="40" w:after="20"/>
              <w:jc w:val="both"/>
              <w:rPr>
                <w:rFonts w:cs="Arial"/>
                <w:sz w:val="16"/>
                <w:szCs w:val="16"/>
              </w:rPr>
            </w:pPr>
            <w:r w:rsidRPr="008B275B">
              <w:rPr>
                <w:rFonts w:cs="Arial"/>
                <w:sz w:val="16"/>
                <w:szCs w:val="16"/>
              </w:rPr>
              <w:t>Details on strategic routes are provided to the Commission by individual councils as part of their annual questionnaire.</w:t>
            </w:r>
          </w:p>
          <w:p w14:paraId="3C61AD34" w14:textId="77777777" w:rsidR="007E5AC6" w:rsidRPr="008B275B" w:rsidRDefault="007E5AC6" w:rsidP="007F45D1">
            <w:pPr>
              <w:spacing w:before="40" w:after="20"/>
              <w:jc w:val="both"/>
              <w:rPr>
                <w:rFonts w:cs="Arial"/>
                <w:sz w:val="16"/>
                <w:szCs w:val="16"/>
              </w:rPr>
            </w:pPr>
          </w:p>
          <w:p w14:paraId="0A3E85FA" w14:textId="77777777" w:rsidR="005A7F9F" w:rsidRPr="008B275B" w:rsidRDefault="005A7F9F" w:rsidP="007F45D1">
            <w:pPr>
              <w:spacing w:before="40" w:after="20"/>
              <w:jc w:val="both"/>
              <w:rPr>
                <w:rFonts w:cs="Arial"/>
                <w:sz w:val="16"/>
                <w:szCs w:val="16"/>
              </w:rPr>
            </w:pPr>
          </w:p>
        </w:tc>
      </w:tr>
      <w:tr w:rsidR="005A7F9F" w:rsidRPr="00C935A5" w14:paraId="49D5FC94" w14:textId="77777777" w:rsidTr="00F62D66">
        <w:trPr>
          <w:trHeight w:val="240"/>
        </w:trPr>
        <w:tc>
          <w:tcPr>
            <w:tcW w:w="2250" w:type="dxa"/>
            <w:tcBorders>
              <w:top w:val="nil"/>
              <w:left w:val="nil"/>
              <w:bottom w:val="nil"/>
              <w:right w:val="single" w:sz="18" w:space="0" w:color="C00000"/>
            </w:tcBorders>
          </w:tcPr>
          <w:p w14:paraId="5B7ED3AB" w14:textId="77777777" w:rsidR="005A7F9F" w:rsidRPr="00F62D66" w:rsidRDefault="005A7F9F" w:rsidP="00FF36E8">
            <w:pPr>
              <w:spacing w:before="40" w:after="20"/>
              <w:rPr>
                <w:rFonts w:cs="Arial"/>
                <w:b/>
                <w:color w:val="C00000"/>
                <w:sz w:val="18"/>
                <w:szCs w:val="18"/>
              </w:rPr>
            </w:pPr>
            <w:r w:rsidRPr="00F62D66">
              <w:rPr>
                <w:rFonts w:cs="Arial"/>
                <w:b/>
                <w:color w:val="C00000"/>
                <w:sz w:val="18"/>
                <w:szCs w:val="18"/>
              </w:rPr>
              <w:t>Sub-grades</w:t>
            </w:r>
          </w:p>
        </w:tc>
        <w:tc>
          <w:tcPr>
            <w:tcW w:w="6947" w:type="dxa"/>
            <w:tcBorders>
              <w:top w:val="nil"/>
              <w:left w:val="single" w:sz="18" w:space="0" w:color="C00000"/>
              <w:bottom w:val="nil"/>
            </w:tcBorders>
          </w:tcPr>
          <w:p w14:paraId="2B8B3E8F" w14:textId="66DAA03F" w:rsidR="005A7F9F" w:rsidRPr="008B275B" w:rsidRDefault="002B1641" w:rsidP="007F45D1">
            <w:pPr>
              <w:spacing w:before="40" w:after="20"/>
              <w:jc w:val="both"/>
              <w:rPr>
                <w:rFonts w:cs="Arial"/>
                <w:sz w:val="16"/>
                <w:szCs w:val="16"/>
              </w:rPr>
            </w:pPr>
            <w:r w:rsidRPr="008B275B">
              <w:rPr>
                <w:rFonts w:cs="Arial"/>
                <w:sz w:val="16"/>
                <w:szCs w:val="16"/>
              </w:rPr>
              <w:t>The performance life of road pavements is affected by seasonal swelling and shrinkage of the sub-grade, which accelerates the deterioration of the pavement and adds to asset preservation costs.  In Victoria, this is a particular issue in areas with expansive clay sub-grades, which occur predominantly in the western suburbs of Melbourne and western Victoria.  The Commission has identified the total length of urban and rural roads in each of the eight sub-grade categories utilised by Standards Australia and constructed an index reflecting the relative road maintenance costs associated with having lengths of road built on relatively reactive soils.</w:t>
            </w:r>
          </w:p>
          <w:p w14:paraId="17EBBBF5" w14:textId="77777777" w:rsidR="009335A6" w:rsidRPr="008B275B" w:rsidRDefault="009335A6" w:rsidP="007F45D1">
            <w:pPr>
              <w:spacing w:before="40" w:after="20"/>
              <w:jc w:val="both"/>
              <w:rPr>
                <w:rFonts w:cs="Arial"/>
                <w:sz w:val="16"/>
                <w:szCs w:val="16"/>
              </w:rPr>
            </w:pPr>
            <w:r w:rsidRPr="008B275B">
              <w:rPr>
                <w:rFonts w:cs="Arial"/>
                <w:sz w:val="16"/>
                <w:szCs w:val="16"/>
              </w:rPr>
              <w:t>The Commission has developed a sub-grades index by identifying the total length of urban and rural roads in each municipality built on each of the eight sub-grade categories.</w:t>
            </w:r>
          </w:p>
          <w:p w14:paraId="49966ED5" w14:textId="77777777" w:rsidR="007E5AC6" w:rsidRPr="008B275B" w:rsidRDefault="007E5AC6" w:rsidP="007F45D1">
            <w:pPr>
              <w:spacing w:before="40" w:after="20"/>
              <w:jc w:val="both"/>
              <w:rPr>
                <w:rFonts w:cs="Arial"/>
                <w:sz w:val="16"/>
                <w:szCs w:val="16"/>
              </w:rPr>
            </w:pPr>
          </w:p>
          <w:p w14:paraId="0B36A148" w14:textId="77777777" w:rsidR="005A7F9F" w:rsidRPr="008B275B" w:rsidRDefault="005A7F9F" w:rsidP="007F45D1">
            <w:pPr>
              <w:spacing w:before="40" w:after="20"/>
              <w:jc w:val="both"/>
              <w:rPr>
                <w:rFonts w:cs="Arial"/>
                <w:sz w:val="16"/>
                <w:szCs w:val="16"/>
              </w:rPr>
            </w:pPr>
          </w:p>
        </w:tc>
      </w:tr>
    </w:tbl>
    <w:p w14:paraId="3147A72A" w14:textId="77777777" w:rsidR="00C50555" w:rsidRDefault="00C50555" w:rsidP="00FF36E8">
      <w:pPr>
        <w:spacing w:before="40" w:after="20"/>
        <w:rPr>
          <w:rFonts w:cs="Arial"/>
          <w:sz w:val="18"/>
          <w:szCs w:val="18"/>
        </w:rPr>
      </w:pPr>
    </w:p>
    <w:p w14:paraId="25FCA5DF" w14:textId="77777777" w:rsidR="00E423F2" w:rsidRPr="00C935A5" w:rsidRDefault="00E423F2" w:rsidP="00FF36E8">
      <w:pPr>
        <w:spacing w:before="40" w:after="20"/>
        <w:rPr>
          <w:rFonts w:cs="Arial"/>
          <w:sz w:val="18"/>
          <w:szCs w:val="18"/>
        </w:rPr>
      </w:pPr>
    </w:p>
    <w:sectPr w:rsidR="00E423F2" w:rsidRPr="00C935A5" w:rsidSect="00841C02">
      <w:headerReference w:type="even" r:id="rId20"/>
      <w:headerReference w:type="default" r:id="rId21"/>
      <w:footerReference w:type="even" r:id="rId22"/>
      <w:footerReference w:type="default" r:id="rId23"/>
      <w:pgSz w:w="11906" w:h="16838" w:code="9"/>
      <w:pgMar w:top="1418" w:right="1134" w:bottom="794" w:left="1134" w:header="567" w:footer="567" w:gutter="567"/>
      <w:pgNumType w:start="3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ABC9B" w14:textId="77777777" w:rsidR="000F7B87" w:rsidRDefault="000F7B87">
      <w:r>
        <w:separator/>
      </w:r>
    </w:p>
  </w:endnote>
  <w:endnote w:type="continuationSeparator" w:id="0">
    <w:p w14:paraId="4521B057" w14:textId="77777777" w:rsidR="000F7B87" w:rsidRDefault="000F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7455F" w14:textId="7710902C" w:rsidR="001E08AB" w:rsidRPr="00101FD1" w:rsidRDefault="00483423" w:rsidP="00FE415B">
    <w:pPr>
      <w:tabs>
        <w:tab w:val="right" w:pos="9000"/>
      </w:tabs>
      <w:rPr>
        <w:color w:val="5A6446"/>
        <w:sz w:val="14"/>
        <w:szCs w:val="14"/>
      </w:rPr>
    </w:pPr>
    <w:r>
      <w:rPr>
        <w:noProof/>
      </w:rPr>
      <mc:AlternateContent>
        <mc:Choice Requires="wps">
          <w:drawing>
            <wp:anchor distT="0" distB="0" distL="114300" distR="114300" simplePos="0" relativeHeight="251686912" behindDoc="0" locked="0" layoutInCell="1" allowOverlap="1" wp14:anchorId="536DF41D" wp14:editId="3FDF2F01">
              <wp:simplePos x="0" y="0"/>
              <wp:positionH relativeFrom="column">
                <wp:posOffset>2457450</wp:posOffset>
              </wp:positionH>
              <wp:positionV relativeFrom="paragraph">
                <wp:posOffset>127000</wp:posOffset>
              </wp:positionV>
              <wp:extent cx="1238250" cy="3873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238250" cy="387350"/>
                      </a:xfrm>
                      <a:prstGeom prst="rect">
                        <a:avLst/>
                      </a:prstGeom>
                      <a:solidFill>
                        <a:schemeClr val="lt1"/>
                      </a:solidFill>
                      <a:ln w="6350">
                        <a:noFill/>
                      </a:ln>
                    </wps:spPr>
                    <wps:txbx>
                      <w:txbxContent>
                        <w:p w14:paraId="5B2B50A7" w14:textId="77777777" w:rsidR="00483423" w:rsidRPr="00483423" w:rsidRDefault="00483423" w:rsidP="00483423">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36DF41D" id="_x0000_t202" coordsize="21600,21600" o:spt="202" path="m,l,21600r21600,l21600,xe">
              <v:stroke joinstyle="miter"/>
              <v:path gradientshapeok="t" o:connecttype="rect"/>
            </v:shapetype>
            <v:shape id="Text Box 11" o:spid="_x0000_s1030" type="#_x0000_t202" style="position:absolute;margin-left:193.5pt;margin-top:10pt;width:97.5pt;height:30.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" fillcolor="white [3201]" stroked="f" strokeweight=".5pt">
              <v:textbox>
                <w:txbxContent>
                  <w:p w14:paraId="5B2B50A7" w14:textId="77777777" w:rsidR="00483423" w:rsidRPr="00483423" w:rsidRDefault="00483423" w:rsidP="00483423">
                    <w:pPr>
                      <w:rPr>
                        <w:color w:val="FFFFFF" w:themeColor="background1"/>
                      </w:rPr>
                    </w:pPr>
                  </w:p>
                </w:txbxContent>
              </v:textbox>
            </v:shape>
          </w:pict>
        </mc:Fallback>
      </mc:AlternateContent>
    </w:r>
    <w:r w:rsidR="000078B0">
      <w:rPr>
        <w:noProof/>
        <w:color w:val="5A6446"/>
        <w:sz w:val="14"/>
        <w:szCs w:val="14"/>
      </w:rPr>
      <mc:AlternateContent>
        <mc:Choice Requires="wps">
          <w:drawing>
            <wp:anchor distT="0" distB="0" distL="114300" distR="114300" simplePos="0" relativeHeight="251635712" behindDoc="0" locked="0" layoutInCell="0" allowOverlap="1" wp14:anchorId="50139E02" wp14:editId="294D09D2">
              <wp:simplePos x="0" y="0"/>
              <wp:positionH relativeFrom="page">
                <wp:posOffset>0</wp:posOffset>
              </wp:positionH>
              <wp:positionV relativeFrom="page">
                <wp:posOffset>10228580</wp:posOffset>
              </wp:positionV>
              <wp:extent cx="7560310" cy="273050"/>
              <wp:effectExtent l="0" t="0" r="0" b="12700"/>
              <wp:wrapNone/>
              <wp:docPr id="2" name="MSIPCM6e27408cb41f5b1cd6320e1e" descr="{&quot;HashCode&quot;:376260202,&quot;Height&quot;:841.0,&quot;Width&quot;:595.0,&quot;Placement&quot;:&quot;Footer&quot;,&quot;Index&quot;:&quot;OddAndEven&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93D87FB" w14:textId="3AFA1A61" w:rsidR="000078B0" w:rsidRPr="00967D17" w:rsidRDefault="00967D17" w:rsidP="00967D17">
                          <w:pPr>
                            <w:jc w:val="center"/>
                            <w:rPr>
                              <w:rFonts w:cs="Arial"/>
                              <w:color w:val="000000"/>
                              <w:sz w:val="24"/>
                            </w:rPr>
                          </w:pPr>
                          <w:r w:rsidRPr="00967D17">
                            <w:rPr>
                              <w:rFonts w:cs="Arial"/>
                              <w:color w:val="000000"/>
                              <w:sz w:val="24"/>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139E02" id="MSIPCM6e27408cb41f5b1cd6320e1e" o:spid="_x0000_s1031" type="#_x0000_t202" alt="{&quot;HashCode&quot;:376260202,&quot;Height&quot;:841.0,&quot;Width&quot;:595.0,&quot;Placement&quot;:&quot;Footer&quot;,&quot;Index&quot;:&quot;OddAndEven&quot;,&quot;Section&quot;:1,&quot;Top&quot;:0.0,&quot;Left&quot;:0.0}" style="position:absolute;margin-left:0;margin-top:805.4pt;width:595.3pt;height:21.5pt;z-index:2516357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" o:allowincell="f" filled="f" stroked="f" strokeweight=".5pt">
              <v:textbox inset=",0,,0">
                <w:txbxContent>
                  <w:p w14:paraId="093D87FB" w14:textId="3AFA1A61" w:rsidR="000078B0" w:rsidRPr="00967D17" w:rsidRDefault="00967D17" w:rsidP="00967D17">
                    <w:pPr>
                      <w:jc w:val="center"/>
                      <w:rPr>
                        <w:rFonts w:cs="Arial"/>
                        <w:color w:val="000000"/>
                        <w:sz w:val="24"/>
                      </w:rPr>
                    </w:pPr>
                    <w:r w:rsidRPr="00967D17">
                      <w:rPr>
                        <w:rFonts w:cs="Arial"/>
                        <w:color w:val="000000"/>
                        <w:sz w:val="24"/>
                      </w:rPr>
                      <w:t>OFFICIAL</w:t>
                    </w:r>
                  </w:p>
                </w:txbxContent>
              </v:textbox>
              <w10:wrap anchorx="page" anchory="page"/>
            </v:shape>
          </w:pict>
        </mc:Fallback>
      </mc:AlternateContent>
    </w:r>
    <w:r w:rsidR="001E08AB" w:rsidRPr="00101FD1">
      <w:rPr>
        <w:color w:val="5A6446"/>
        <w:sz w:val="14"/>
        <w:szCs w:val="14"/>
      </w:rPr>
      <w:t xml:space="preserve">Page </w:t>
    </w:r>
    <w:r w:rsidR="001E08AB" w:rsidRPr="00101FD1">
      <w:rPr>
        <w:rStyle w:val="PageNumber"/>
        <w:color w:val="5A6446"/>
        <w:sz w:val="14"/>
        <w:szCs w:val="14"/>
      </w:rPr>
      <w:fldChar w:fldCharType="begin"/>
    </w:r>
    <w:r w:rsidR="001E08AB" w:rsidRPr="00101FD1">
      <w:rPr>
        <w:rStyle w:val="PageNumber"/>
        <w:color w:val="5A6446"/>
        <w:sz w:val="14"/>
        <w:szCs w:val="14"/>
      </w:rPr>
      <w:instrText xml:space="preserve"> PAGE </w:instrText>
    </w:r>
    <w:r w:rsidR="001E08AB" w:rsidRPr="00101FD1">
      <w:rPr>
        <w:rStyle w:val="PageNumber"/>
        <w:color w:val="5A6446"/>
        <w:sz w:val="14"/>
        <w:szCs w:val="14"/>
      </w:rPr>
      <w:fldChar w:fldCharType="separate"/>
    </w:r>
    <w:r w:rsidR="001E08AB">
      <w:rPr>
        <w:rStyle w:val="PageNumber"/>
        <w:noProof/>
        <w:color w:val="5A6446"/>
        <w:sz w:val="14"/>
        <w:szCs w:val="14"/>
      </w:rPr>
      <w:t>112</w:t>
    </w:r>
    <w:r w:rsidR="001E08AB" w:rsidRPr="00101FD1">
      <w:rPr>
        <w:rStyle w:val="PageNumber"/>
        <w:color w:val="5A6446"/>
        <w:sz w:val="14"/>
        <w:szCs w:val="14"/>
      </w:rPr>
      <w:fldChar w:fldCharType="end"/>
    </w:r>
    <w:r w:rsidR="001E08AB" w:rsidRPr="00101FD1">
      <w:rPr>
        <w:rStyle w:val="PageNumber"/>
        <w:color w:val="5A6446"/>
        <w:sz w:val="14"/>
        <w:szCs w:val="14"/>
      </w:rPr>
      <w:tab/>
    </w:r>
    <w:r w:rsidR="001E08AB" w:rsidRPr="00101FD1">
      <w:rPr>
        <w:color w:val="5A6446"/>
        <w:sz w:val="14"/>
        <w:szCs w:val="14"/>
      </w:rPr>
      <w:t>Victoria</w:t>
    </w:r>
    <w:r w:rsidR="001E08AB">
      <w:rPr>
        <w:color w:val="5A6446"/>
        <w:sz w:val="14"/>
        <w:szCs w:val="14"/>
      </w:rPr>
      <w:t>n Local Government</w:t>
    </w:r>
    <w:r w:rsidR="001E08AB" w:rsidRPr="00101FD1">
      <w:rPr>
        <w:color w:val="5A6446"/>
        <w:sz w:val="14"/>
        <w:szCs w:val="14"/>
      </w:rPr>
      <w:t xml:space="preserve"> </w:t>
    </w:r>
    <w:r w:rsidR="001E08AB">
      <w:rPr>
        <w:color w:val="5A6446"/>
        <w:sz w:val="14"/>
        <w:szCs w:val="14"/>
      </w:rPr>
      <w:t xml:space="preserve">Grants </w:t>
    </w:r>
    <w:r w:rsidR="001E08AB" w:rsidRPr="00101FD1">
      <w:rPr>
        <w:color w:val="5A6446"/>
        <w:sz w:val="14"/>
        <w:szCs w:val="14"/>
      </w:rPr>
      <w:t xml:space="preserve">Commission – </w:t>
    </w:r>
    <w:r w:rsidR="001E08AB">
      <w:rPr>
        <w:color w:val="5A6446"/>
        <w:sz w:val="14"/>
        <w:szCs w:val="14"/>
      </w:rPr>
      <w:t>Allocation</w:t>
    </w:r>
    <w:r w:rsidR="001E08AB" w:rsidRPr="00101FD1">
      <w:rPr>
        <w:color w:val="5A6446"/>
        <w:sz w:val="14"/>
        <w:szCs w:val="14"/>
      </w:rPr>
      <w:t xml:space="preserve"> Report </w:t>
    </w:r>
    <w:r w:rsidR="006254A3">
      <w:rPr>
        <w:color w:val="5A6446"/>
        <w:sz w:val="14"/>
        <w:szCs w:val="14"/>
      </w:rPr>
      <w:t>202</w:t>
    </w:r>
    <w:r w:rsidR="00CD0B55">
      <w:rPr>
        <w:color w:val="5A6446"/>
        <w:sz w:val="14"/>
        <w:szCs w:val="14"/>
      </w:rPr>
      <w:t>6</w:t>
    </w:r>
    <w:r w:rsidR="006254A3">
      <w:rPr>
        <w:color w:val="5A6446"/>
        <w:sz w:val="14"/>
        <w:szCs w:val="14"/>
      </w:rPr>
      <w:t>-2</w:t>
    </w:r>
    <w:r w:rsidR="00CD0B55">
      <w:rPr>
        <w:color w:val="5A6446"/>
        <w:sz w:val="14"/>
        <w:szCs w:val="14"/>
      </w:rPr>
      <w:t>7</w:t>
    </w:r>
    <w:r w:rsidR="001E08AB">
      <w:rPr>
        <w:color w:val="5A6446"/>
        <w:sz w:val="14"/>
        <w:szCs w:val="1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0A7ED" w14:textId="44BA1131" w:rsidR="001E08AB" w:rsidRPr="00101FD1" w:rsidRDefault="00483423" w:rsidP="00FE415B">
    <w:pPr>
      <w:tabs>
        <w:tab w:val="right" w:pos="9000"/>
      </w:tabs>
      <w:rPr>
        <w:color w:val="5A6446"/>
        <w:sz w:val="14"/>
        <w:szCs w:val="14"/>
      </w:rPr>
    </w:pPr>
    <w:r>
      <w:rPr>
        <w:noProof/>
      </w:rPr>
      <mc:AlternateContent>
        <mc:Choice Requires="wps">
          <w:drawing>
            <wp:anchor distT="0" distB="0" distL="114300" distR="114300" simplePos="0" relativeHeight="251676672" behindDoc="0" locked="0" layoutInCell="1" allowOverlap="1" wp14:anchorId="3DF29349" wp14:editId="5302212D">
              <wp:simplePos x="0" y="0"/>
              <wp:positionH relativeFrom="column">
                <wp:posOffset>2075815</wp:posOffset>
              </wp:positionH>
              <wp:positionV relativeFrom="paragraph">
                <wp:posOffset>95250</wp:posOffset>
              </wp:positionV>
              <wp:extent cx="1238250" cy="387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238250" cy="387350"/>
                      </a:xfrm>
                      <a:prstGeom prst="rect">
                        <a:avLst/>
                      </a:prstGeom>
                      <a:solidFill>
                        <a:schemeClr val="lt1"/>
                      </a:solidFill>
                      <a:ln w="6350">
                        <a:noFill/>
                      </a:ln>
                    </wps:spPr>
                    <wps:txbx>
                      <w:txbxContent>
                        <w:p w14:paraId="0B56FD08" w14:textId="77777777" w:rsidR="00483423" w:rsidRPr="00483423" w:rsidRDefault="00483423" w:rsidP="00483423">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F29349" id="_x0000_t202" coordsize="21600,21600" o:spt="202" path="m,l,21600r21600,l21600,xe">
              <v:stroke joinstyle="miter"/>
              <v:path gradientshapeok="t" o:connecttype="rect"/>
            </v:shapetype>
            <v:shape id="Text Box 10" o:spid="_x0000_s1032" type="#_x0000_t202" style="position:absolute;margin-left:163.45pt;margin-top:7.5pt;width:97.5pt;height:30.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" fillcolor="white [3201]" stroked="f" strokeweight=".5pt">
              <v:textbox>
                <w:txbxContent>
                  <w:p w14:paraId="0B56FD08" w14:textId="77777777" w:rsidR="00483423" w:rsidRPr="00483423" w:rsidRDefault="00483423" w:rsidP="00483423">
                    <w:pPr>
                      <w:rPr>
                        <w:color w:val="FFFFFF" w:themeColor="background1"/>
                      </w:rPr>
                    </w:pPr>
                  </w:p>
                </w:txbxContent>
              </v:textbox>
            </v:shape>
          </w:pict>
        </mc:Fallback>
      </mc:AlternateContent>
    </w:r>
    <w:r w:rsidR="000078B0">
      <w:rPr>
        <w:noProof/>
        <w:color w:val="5A6446"/>
        <w:sz w:val="14"/>
        <w:szCs w:val="14"/>
      </w:rPr>
      <mc:AlternateContent>
        <mc:Choice Requires="wps">
          <w:drawing>
            <wp:anchor distT="0" distB="0" distL="114300" distR="114300" simplePos="0" relativeHeight="251625472" behindDoc="0" locked="0" layoutInCell="0" allowOverlap="1" wp14:anchorId="7024DA97" wp14:editId="0E2D625B">
              <wp:simplePos x="0" y="0"/>
              <wp:positionH relativeFrom="page">
                <wp:posOffset>0</wp:posOffset>
              </wp:positionH>
              <wp:positionV relativeFrom="page">
                <wp:posOffset>10228580</wp:posOffset>
              </wp:positionV>
              <wp:extent cx="7560310" cy="273050"/>
              <wp:effectExtent l="0" t="0" r="0" b="12700"/>
              <wp:wrapNone/>
              <wp:docPr id="1" name="MSIPCM09744c4aa4e57bcb3f70d876" descr="{&quot;HashCode&quot;:37626020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D124571" w14:textId="3265CDE2" w:rsidR="000078B0" w:rsidRPr="00967D17" w:rsidRDefault="00967D17" w:rsidP="00967D17">
                          <w:pPr>
                            <w:jc w:val="center"/>
                            <w:rPr>
                              <w:rFonts w:cs="Arial"/>
                              <w:color w:val="000000"/>
                              <w:sz w:val="24"/>
                            </w:rPr>
                          </w:pPr>
                          <w:r w:rsidRPr="00967D17">
                            <w:rPr>
                              <w:rFonts w:cs="Arial"/>
                              <w:color w:val="000000"/>
                              <w:sz w:val="24"/>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7024DA97" id="MSIPCM09744c4aa4e57bcb3f70d876" o:spid="_x0000_s1033" type="#_x0000_t202" alt="{&quot;HashCode&quot;:376260202,&quot;Height&quot;:841.0,&quot;Width&quot;:595.0,&quot;Placement&quot;:&quot;Footer&quot;,&quot;Index&quot;:&quot;Primary&quot;,&quot;Section&quot;:1,&quot;Top&quot;:0.0,&quot;Left&quot;:0.0}" style="position:absolute;margin-left:0;margin-top:805.4pt;width:595.3pt;height:21.5pt;z-index:25162547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" o:allowincell="f" filled="f" stroked="f" strokeweight=".5pt">
              <v:textbox inset=",0,,0">
                <w:txbxContent>
                  <w:p w14:paraId="0D124571" w14:textId="3265CDE2" w:rsidR="000078B0" w:rsidRPr="00967D17" w:rsidRDefault="00967D17" w:rsidP="00967D17">
                    <w:pPr>
                      <w:jc w:val="center"/>
                      <w:rPr>
                        <w:rFonts w:cs="Arial"/>
                        <w:color w:val="000000"/>
                        <w:sz w:val="24"/>
                      </w:rPr>
                    </w:pPr>
                    <w:r w:rsidRPr="00967D17">
                      <w:rPr>
                        <w:rFonts w:cs="Arial"/>
                        <w:color w:val="000000"/>
                        <w:sz w:val="24"/>
                      </w:rPr>
                      <w:t>OFFICIAL</w:t>
                    </w:r>
                  </w:p>
                </w:txbxContent>
              </v:textbox>
              <w10:wrap anchorx="page" anchory="page"/>
            </v:shape>
          </w:pict>
        </mc:Fallback>
      </mc:AlternateContent>
    </w:r>
    <w:r w:rsidR="001E08AB" w:rsidRPr="00101FD1">
      <w:rPr>
        <w:color w:val="5A6446"/>
        <w:sz w:val="14"/>
        <w:szCs w:val="14"/>
      </w:rPr>
      <w:t>Victoria</w:t>
    </w:r>
    <w:r w:rsidR="001E08AB">
      <w:rPr>
        <w:color w:val="5A6446"/>
        <w:sz w:val="14"/>
        <w:szCs w:val="14"/>
      </w:rPr>
      <w:t>n Local Government</w:t>
    </w:r>
    <w:r w:rsidR="001E08AB" w:rsidRPr="00101FD1">
      <w:rPr>
        <w:color w:val="5A6446"/>
        <w:sz w:val="14"/>
        <w:szCs w:val="14"/>
      </w:rPr>
      <w:t xml:space="preserve"> Grants Commission – </w:t>
    </w:r>
    <w:r w:rsidR="001E08AB">
      <w:rPr>
        <w:color w:val="5A6446"/>
        <w:sz w:val="14"/>
        <w:szCs w:val="14"/>
      </w:rPr>
      <w:t>Allocation</w:t>
    </w:r>
    <w:r w:rsidR="001E08AB" w:rsidRPr="00101FD1">
      <w:rPr>
        <w:color w:val="5A6446"/>
        <w:sz w:val="14"/>
        <w:szCs w:val="14"/>
      </w:rPr>
      <w:t xml:space="preserve"> Report </w:t>
    </w:r>
    <w:r w:rsidR="006254A3">
      <w:rPr>
        <w:color w:val="5A6446"/>
        <w:sz w:val="14"/>
        <w:szCs w:val="14"/>
      </w:rPr>
      <w:t>202</w:t>
    </w:r>
    <w:r w:rsidR="00CD0B55">
      <w:rPr>
        <w:color w:val="5A6446"/>
        <w:sz w:val="14"/>
        <w:szCs w:val="14"/>
      </w:rPr>
      <w:t>6</w:t>
    </w:r>
    <w:r w:rsidR="006254A3">
      <w:rPr>
        <w:color w:val="5A6446"/>
        <w:sz w:val="14"/>
        <w:szCs w:val="14"/>
      </w:rPr>
      <w:t>-2</w:t>
    </w:r>
    <w:r w:rsidR="00CD0B55">
      <w:rPr>
        <w:color w:val="5A6446"/>
        <w:sz w:val="14"/>
        <w:szCs w:val="14"/>
      </w:rPr>
      <w:t>7</w:t>
    </w:r>
    <w:r w:rsidR="001E08AB" w:rsidRPr="00101FD1">
      <w:rPr>
        <w:color w:val="5A6446"/>
        <w:sz w:val="14"/>
        <w:szCs w:val="14"/>
      </w:rPr>
      <w:t xml:space="preserve"> </w:t>
    </w:r>
    <w:r w:rsidR="001E08AB" w:rsidRPr="00101FD1">
      <w:rPr>
        <w:color w:val="5A6446"/>
        <w:sz w:val="14"/>
        <w:szCs w:val="14"/>
      </w:rPr>
      <w:tab/>
      <w:t xml:space="preserve">Page </w:t>
    </w:r>
    <w:r w:rsidR="001E08AB" w:rsidRPr="00101FD1">
      <w:rPr>
        <w:color w:val="5A6446"/>
        <w:sz w:val="14"/>
        <w:szCs w:val="14"/>
      </w:rPr>
      <w:fldChar w:fldCharType="begin"/>
    </w:r>
    <w:r w:rsidR="001E08AB" w:rsidRPr="00101FD1">
      <w:rPr>
        <w:color w:val="5A6446"/>
        <w:sz w:val="14"/>
        <w:szCs w:val="14"/>
      </w:rPr>
      <w:instrText xml:space="preserve"> PAGE </w:instrText>
    </w:r>
    <w:r w:rsidR="001E08AB" w:rsidRPr="00101FD1">
      <w:rPr>
        <w:color w:val="5A6446"/>
        <w:sz w:val="14"/>
        <w:szCs w:val="14"/>
      </w:rPr>
      <w:fldChar w:fldCharType="separate"/>
    </w:r>
    <w:r w:rsidR="001E08AB">
      <w:rPr>
        <w:noProof/>
        <w:color w:val="5A6446"/>
        <w:sz w:val="14"/>
        <w:szCs w:val="14"/>
      </w:rPr>
      <w:t>111</w:t>
    </w:r>
    <w:r w:rsidR="001E08AB" w:rsidRPr="00101FD1">
      <w:rPr>
        <w:color w:val="5A6446"/>
        <w:sz w:val="14"/>
        <w:szCs w:val="14"/>
      </w:rPr>
      <w:fldChar w:fldCharType="end"/>
    </w:r>
    <w:r w:rsidR="001E08AB">
      <w:rPr>
        <w:color w:val="5A6446"/>
        <w:sz w:val="14"/>
        <w:szCs w:val="1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FB50A" w14:textId="77777777" w:rsidR="000F7B87" w:rsidRDefault="000F7B87">
      <w:r>
        <w:separator/>
      </w:r>
    </w:p>
  </w:footnote>
  <w:footnote w:type="continuationSeparator" w:id="0">
    <w:p w14:paraId="20306CE0" w14:textId="77777777" w:rsidR="000F7B87" w:rsidRDefault="000F7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55517" w14:textId="227CFEEE" w:rsidR="000078B0" w:rsidRDefault="00483423">
    <w:pPr>
      <w:pStyle w:val="Header"/>
    </w:pPr>
    <w:r>
      <w:rPr>
        <w:noProof/>
      </w:rPr>
      <mc:AlternateContent>
        <mc:Choice Requires="wps">
          <w:drawing>
            <wp:anchor distT="0" distB="0" distL="114300" distR="114300" simplePos="0" relativeHeight="251666432" behindDoc="0" locked="0" layoutInCell="1" allowOverlap="1" wp14:anchorId="304CAF67" wp14:editId="44B26845">
              <wp:simplePos x="0" y="0"/>
              <wp:positionH relativeFrom="column">
                <wp:posOffset>2457450</wp:posOffset>
              </wp:positionH>
              <wp:positionV relativeFrom="paragraph">
                <wp:posOffset>-368300</wp:posOffset>
              </wp:positionV>
              <wp:extent cx="1238250" cy="431800"/>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1238250" cy="431800"/>
                      </a:xfrm>
                      <a:prstGeom prst="rect">
                        <a:avLst/>
                      </a:prstGeom>
                      <a:solidFill>
                        <a:schemeClr val="lt1"/>
                      </a:solidFill>
                      <a:ln w="6350">
                        <a:noFill/>
                      </a:ln>
                    </wps:spPr>
                    <wps:txbx>
                      <w:txbxContent>
                        <w:p w14:paraId="0CDA1666" w14:textId="77777777" w:rsidR="00483423" w:rsidRPr="00483423" w:rsidRDefault="00483423" w:rsidP="00483423">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04CAF67" id="_x0000_t202" coordsize="21600,21600" o:spt="202" path="m,l,21600r21600,l21600,xe">
              <v:stroke joinstyle="miter"/>
              <v:path gradientshapeok="t" o:connecttype="rect"/>
            </v:shapetype>
            <v:shape id="Text Box 9" o:spid="_x0000_s1026" type="#_x0000_t202" style="position:absolute;margin-left:193.5pt;margin-top:-29pt;width:97.5pt;height:3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" fillcolor="white [3201]" stroked="f" strokeweight=".5pt">
              <v:textbox>
                <w:txbxContent>
                  <w:p w14:paraId="0CDA1666" w14:textId="77777777" w:rsidR="00483423" w:rsidRPr="00483423" w:rsidRDefault="00483423" w:rsidP="00483423">
                    <w:pPr>
                      <w:rPr>
                        <w:color w:val="FFFFFF" w:themeColor="background1"/>
                      </w:rPr>
                    </w:pPr>
                  </w:p>
                </w:txbxContent>
              </v:textbox>
            </v:shape>
          </w:pict>
        </mc:Fallback>
      </mc:AlternateContent>
    </w:r>
    <w:r w:rsidR="000078B0">
      <w:rPr>
        <w:noProof/>
      </w:rPr>
      <mc:AlternateContent>
        <mc:Choice Requires="wps">
          <w:drawing>
            <wp:anchor distT="0" distB="0" distL="114300" distR="114300" simplePos="0" relativeHeight="251657216" behindDoc="0" locked="0" layoutInCell="0" allowOverlap="1" wp14:anchorId="3019B72E" wp14:editId="525DB107">
              <wp:simplePos x="0" y="0"/>
              <wp:positionH relativeFrom="page">
                <wp:posOffset>0</wp:posOffset>
              </wp:positionH>
              <wp:positionV relativeFrom="page">
                <wp:posOffset>190500</wp:posOffset>
              </wp:positionV>
              <wp:extent cx="7560310" cy="273050"/>
              <wp:effectExtent l="0" t="0" r="0" b="12700"/>
              <wp:wrapNone/>
              <wp:docPr id="4" name="MSIPCM3e51499a879e0e2b75a0aae2" descr="{&quot;HashCode&quot;:352122633,&quot;Height&quot;:841.0,&quot;Width&quot;:595.0,&quot;Placement&quot;:&quot;Header&quot;,&quot;Index&quot;:&quot;OddAndEven&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52B4A01" w14:textId="080327F0" w:rsidR="000078B0" w:rsidRPr="009157E6" w:rsidRDefault="009157E6" w:rsidP="009157E6">
                          <w:pPr>
                            <w:jc w:val="center"/>
                            <w:rPr>
                              <w:rFonts w:cs="Arial"/>
                              <w:color w:val="000000"/>
                              <w:sz w:val="24"/>
                            </w:rPr>
                          </w:pPr>
                          <w:r w:rsidRPr="009157E6">
                            <w:rPr>
                              <w:rFonts w:cs="Arial"/>
                              <w:color w:val="000000"/>
                              <w:sz w:val="24"/>
                            </w:rPr>
                            <w:t>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 w14:anchorId="3019B72E" id="MSIPCM3e51499a879e0e2b75a0aae2" o:spid="_x0000_s1027" type="#_x0000_t202" alt="{&quot;HashCode&quot;:352122633,&quot;Height&quot;:841.0,&quot;Width&quot;:595.0,&quot;Placement&quot;:&quot;Header&quot;,&quot;Index&quot;:&quot;OddAndEven&quot;,&quot;Section&quot;:1,&quot;Top&quot;:0.0,&quot;Left&quot;:0.0}" style="position:absolute;margin-left:0;margin-top:15pt;width:595.3pt;height:21.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Z6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" o:allowincell="f" filled="f" stroked="f" strokeweight=".5pt">
              <v:textbox inset=",0,,0">
                <w:txbxContent>
                  <w:p w14:paraId="752B4A01" w14:textId="080327F0" w:rsidR="000078B0" w:rsidRPr="009157E6" w:rsidRDefault="009157E6" w:rsidP="009157E6">
                    <w:pPr>
                      <w:jc w:val="center"/>
                      <w:rPr>
                        <w:rFonts w:cs="Arial"/>
                        <w:color w:val="000000"/>
                        <w:sz w:val="24"/>
                      </w:rPr>
                    </w:pPr>
                    <w:r w:rsidRPr="009157E6">
                      <w:rPr>
                        <w:rFonts w:cs="Arial"/>
                        <w:color w:val="000000"/>
                        <w:sz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7A9ED" w14:textId="2A9FD281" w:rsidR="000078B0" w:rsidRDefault="00483423">
    <w:pPr>
      <w:pStyle w:val="Header"/>
    </w:pPr>
    <w:r>
      <w:rPr>
        <w:noProof/>
      </w:rPr>
      <mc:AlternateContent>
        <mc:Choice Requires="wps">
          <w:drawing>
            <wp:anchor distT="0" distB="0" distL="114300" distR="114300" simplePos="0" relativeHeight="251697152" behindDoc="0" locked="0" layoutInCell="1" allowOverlap="1" wp14:anchorId="505B7794" wp14:editId="1716748B">
              <wp:simplePos x="0" y="0"/>
              <wp:positionH relativeFrom="column">
                <wp:posOffset>2075815</wp:posOffset>
              </wp:positionH>
              <wp:positionV relativeFrom="paragraph">
                <wp:posOffset>-347345</wp:posOffset>
              </wp:positionV>
              <wp:extent cx="1238250" cy="431800"/>
              <wp:effectExtent l="0" t="0" r="0" b="6350"/>
              <wp:wrapNone/>
              <wp:docPr id="5" name="Text Box 5"/>
              <wp:cNvGraphicFramePr/>
              <a:graphic xmlns:a="http://schemas.openxmlformats.org/drawingml/2006/main">
                <a:graphicData uri="http://schemas.microsoft.com/office/word/2010/wordprocessingShape">
                  <wps:wsp>
                    <wps:cNvSpPr txBox="1"/>
                    <wps:spPr>
                      <a:xfrm>
                        <a:off x="0" y="0"/>
                        <a:ext cx="1238250" cy="431800"/>
                      </a:xfrm>
                      <a:prstGeom prst="rect">
                        <a:avLst/>
                      </a:prstGeom>
                      <a:solidFill>
                        <a:schemeClr val="lt1"/>
                      </a:solidFill>
                      <a:ln w="6350">
                        <a:noFill/>
                      </a:ln>
                    </wps:spPr>
                    <wps:txbx>
                      <w:txbxContent>
                        <w:p w14:paraId="75A5A71D" w14:textId="77777777" w:rsidR="00483423" w:rsidRPr="00483423" w:rsidRDefault="00483423">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05B7794" id="_x0000_t202" coordsize="21600,21600" o:spt="202" path="m,l,21600r21600,l21600,xe">
              <v:stroke joinstyle="miter"/>
              <v:path gradientshapeok="t" o:connecttype="rect"/>
            </v:shapetype>
            <v:shape id="Text Box 5" o:spid="_x0000_s1028" type="#_x0000_t202" style="position:absolute;margin-left:163.45pt;margin-top:-27.35pt;width:97.5pt;height:34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" fillcolor="white [3201]" stroked="f" strokeweight=".5pt">
              <v:textbox>
                <w:txbxContent>
                  <w:p w14:paraId="75A5A71D" w14:textId="77777777" w:rsidR="00483423" w:rsidRPr="00483423" w:rsidRDefault="00483423">
                    <w:pPr>
                      <w:rPr>
                        <w:color w:val="FFFFFF" w:themeColor="background1"/>
                      </w:rPr>
                    </w:pPr>
                  </w:p>
                </w:txbxContent>
              </v:textbox>
            </v:shape>
          </w:pict>
        </mc:Fallback>
      </mc:AlternateContent>
    </w:r>
    <w:r w:rsidR="000078B0">
      <w:rPr>
        <w:noProof/>
      </w:rPr>
      <mc:AlternateContent>
        <mc:Choice Requires="wps">
          <w:drawing>
            <wp:anchor distT="0" distB="0" distL="114300" distR="114300" simplePos="0" relativeHeight="251645952" behindDoc="0" locked="0" layoutInCell="0" allowOverlap="1" wp14:anchorId="2743EA8D" wp14:editId="034C0B91">
              <wp:simplePos x="0" y="0"/>
              <wp:positionH relativeFrom="page">
                <wp:posOffset>0</wp:posOffset>
              </wp:positionH>
              <wp:positionV relativeFrom="page">
                <wp:posOffset>190500</wp:posOffset>
              </wp:positionV>
              <wp:extent cx="7560310" cy="273050"/>
              <wp:effectExtent l="0" t="0" r="0" b="12700"/>
              <wp:wrapNone/>
              <wp:docPr id="3" name="MSIPCM1bf243b1b1a16ca74f5e92ae" descr="{&quot;HashCode&quot;:352122633,&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78A7056" w14:textId="55AEF142" w:rsidR="000078B0" w:rsidRPr="009157E6" w:rsidRDefault="009157E6" w:rsidP="009157E6">
                          <w:pPr>
                            <w:jc w:val="center"/>
                            <w:rPr>
                              <w:rFonts w:cs="Arial"/>
                              <w:color w:val="000000"/>
                              <w:sz w:val="24"/>
                            </w:rPr>
                          </w:pPr>
                          <w:r w:rsidRPr="009157E6">
                            <w:rPr>
                              <w:rFonts w:cs="Arial"/>
                              <w:color w:val="000000"/>
                              <w:sz w:val="24"/>
                            </w:rPr>
                            <w:t>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 w14:anchorId="2743EA8D" id="MSIPCM1bf243b1b1a16ca74f5e92ae" o:spid="_x0000_s1029" type="#_x0000_t202" alt="{&quot;HashCode&quot;:352122633,&quot;Height&quot;:841.0,&quot;Width&quot;:595.0,&quot;Placement&quot;:&quot;Header&quot;,&quot;Index&quot;:&quot;Primary&quot;,&quot;Section&quot;:1,&quot;Top&quot;:0.0,&quot;Left&quot;:0.0}" style="position:absolute;margin-left:0;margin-top:15pt;width:595.3pt;height:21.5pt;z-index:2516459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PSwFwIAACs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" o:allowincell="f" filled="f" stroked="f" strokeweight=".5pt">
              <v:textbox inset=",0,,0">
                <w:txbxContent>
                  <w:p w14:paraId="278A7056" w14:textId="55AEF142" w:rsidR="000078B0" w:rsidRPr="009157E6" w:rsidRDefault="009157E6" w:rsidP="009157E6">
                    <w:pPr>
                      <w:jc w:val="center"/>
                      <w:rPr>
                        <w:rFonts w:cs="Arial"/>
                        <w:color w:val="000000"/>
                        <w:sz w:val="24"/>
                      </w:rPr>
                    </w:pPr>
                    <w:r w:rsidRPr="009157E6">
                      <w:rPr>
                        <w:rFonts w:cs="Arial"/>
                        <w:color w:val="000000"/>
                        <w:sz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8E4DC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F34894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E5E8E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DC4D4C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E0064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A24B8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9D23B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3C010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DAC9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0E4B5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8B0693"/>
    <w:multiLevelType w:val="hybridMultilevel"/>
    <w:tmpl w:val="E25C9A14"/>
    <w:lvl w:ilvl="0" w:tplc="B70CF574">
      <w:start w:val="1"/>
      <w:numFmt w:val="upperLetter"/>
      <w:lvlText w:val="%1."/>
      <w:lvlJc w:val="left"/>
      <w:pPr>
        <w:tabs>
          <w:tab w:val="num" w:pos="803"/>
        </w:tabs>
        <w:ind w:left="803" w:hanging="54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1" w15:restartNumberingAfterBreak="0">
    <w:nsid w:val="08322560"/>
    <w:multiLevelType w:val="hybridMultilevel"/>
    <w:tmpl w:val="B3F2E980"/>
    <w:lvl w:ilvl="0" w:tplc="3C0ACCB4">
      <w:start w:val="12"/>
      <w:numFmt w:val="bullet"/>
      <w:lvlText w:val="-"/>
      <w:lvlJc w:val="left"/>
      <w:pPr>
        <w:ind w:left="720" w:hanging="360"/>
      </w:pPr>
      <w:rPr>
        <w:rFonts w:ascii="Arial" w:eastAsia="Batang"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2561953"/>
    <w:multiLevelType w:val="hybridMultilevel"/>
    <w:tmpl w:val="8850EFBC"/>
    <w:lvl w:ilvl="0" w:tplc="2552419C">
      <w:numFmt w:val="bullet"/>
      <w:lvlText w:val="-"/>
      <w:lvlJc w:val="left"/>
      <w:pPr>
        <w:tabs>
          <w:tab w:val="num" w:pos="720"/>
        </w:tabs>
        <w:ind w:left="720" w:hanging="360"/>
      </w:pPr>
      <w:rPr>
        <w:rFonts w:ascii="Arial" w:eastAsia="Batang" w:hAnsi="Arial" w:cs="Aria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30C63A1"/>
    <w:multiLevelType w:val="hybridMultilevel"/>
    <w:tmpl w:val="AF1C4370"/>
    <w:lvl w:ilvl="0" w:tplc="A31A8BC6">
      <w:start w:val="1"/>
      <w:numFmt w:val="upperLetter"/>
      <w:lvlText w:val="%1."/>
      <w:lvlJc w:val="left"/>
      <w:pPr>
        <w:tabs>
          <w:tab w:val="num" w:pos="816"/>
        </w:tabs>
        <w:ind w:left="816" w:hanging="555"/>
      </w:pPr>
      <w:rPr>
        <w:rFonts w:hint="default"/>
      </w:rPr>
    </w:lvl>
    <w:lvl w:ilvl="1" w:tplc="0C090019" w:tentative="1">
      <w:start w:val="1"/>
      <w:numFmt w:val="lowerLetter"/>
      <w:lvlText w:val="%2."/>
      <w:lvlJc w:val="left"/>
      <w:pPr>
        <w:tabs>
          <w:tab w:val="num" w:pos="1341"/>
        </w:tabs>
        <w:ind w:left="1341" w:hanging="360"/>
      </w:pPr>
    </w:lvl>
    <w:lvl w:ilvl="2" w:tplc="0C09001B" w:tentative="1">
      <w:start w:val="1"/>
      <w:numFmt w:val="lowerRoman"/>
      <w:lvlText w:val="%3."/>
      <w:lvlJc w:val="right"/>
      <w:pPr>
        <w:tabs>
          <w:tab w:val="num" w:pos="2061"/>
        </w:tabs>
        <w:ind w:left="2061" w:hanging="180"/>
      </w:pPr>
    </w:lvl>
    <w:lvl w:ilvl="3" w:tplc="0C09000F" w:tentative="1">
      <w:start w:val="1"/>
      <w:numFmt w:val="decimal"/>
      <w:lvlText w:val="%4."/>
      <w:lvlJc w:val="left"/>
      <w:pPr>
        <w:tabs>
          <w:tab w:val="num" w:pos="2781"/>
        </w:tabs>
        <w:ind w:left="2781" w:hanging="360"/>
      </w:pPr>
    </w:lvl>
    <w:lvl w:ilvl="4" w:tplc="0C090019" w:tentative="1">
      <w:start w:val="1"/>
      <w:numFmt w:val="lowerLetter"/>
      <w:lvlText w:val="%5."/>
      <w:lvlJc w:val="left"/>
      <w:pPr>
        <w:tabs>
          <w:tab w:val="num" w:pos="3501"/>
        </w:tabs>
        <w:ind w:left="3501" w:hanging="360"/>
      </w:pPr>
    </w:lvl>
    <w:lvl w:ilvl="5" w:tplc="0C09001B" w:tentative="1">
      <w:start w:val="1"/>
      <w:numFmt w:val="lowerRoman"/>
      <w:lvlText w:val="%6."/>
      <w:lvlJc w:val="right"/>
      <w:pPr>
        <w:tabs>
          <w:tab w:val="num" w:pos="4221"/>
        </w:tabs>
        <w:ind w:left="4221" w:hanging="180"/>
      </w:pPr>
    </w:lvl>
    <w:lvl w:ilvl="6" w:tplc="0C09000F" w:tentative="1">
      <w:start w:val="1"/>
      <w:numFmt w:val="decimal"/>
      <w:lvlText w:val="%7."/>
      <w:lvlJc w:val="left"/>
      <w:pPr>
        <w:tabs>
          <w:tab w:val="num" w:pos="4941"/>
        </w:tabs>
        <w:ind w:left="4941" w:hanging="360"/>
      </w:pPr>
    </w:lvl>
    <w:lvl w:ilvl="7" w:tplc="0C090019" w:tentative="1">
      <w:start w:val="1"/>
      <w:numFmt w:val="lowerLetter"/>
      <w:lvlText w:val="%8."/>
      <w:lvlJc w:val="left"/>
      <w:pPr>
        <w:tabs>
          <w:tab w:val="num" w:pos="5661"/>
        </w:tabs>
        <w:ind w:left="5661" w:hanging="360"/>
      </w:pPr>
    </w:lvl>
    <w:lvl w:ilvl="8" w:tplc="0C09001B" w:tentative="1">
      <w:start w:val="1"/>
      <w:numFmt w:val="lowerRoman"/>
      <w:lvlText w:val="%9."/>
      <w:lvlJc w:val="right"/>
      <w:pPr>
        <w:tabs>
          <w:tab w:val="num" w:pos="6381"/>
        </w:tabs>
        <w:ind w:left="6381" w:hanging="180"/>
      </w:pPr>
    </w:lvl>
  </w:abstractNum>
  <w:abstractNum w:abstractNumId="14" w15:restartNumberingAfterBreak="0">
    <w:nsid w:val="1BA9522D"/>
    <w:multiLevelType w:val="hybridMultilevel"/>
    <w:tmpl w:val="C2223A14"/>
    <w:lvl w:ilvl="0" w:tplc="74D0DF4E">
      <w:start w:val="1"/>
      <w:numFmt w:val="bullet"/>
      <w:lvlText w:val="·"/>
      <w:lvlJc w:val="left"/>
      <w:pPr>
        <w:tabs>
          <w:tab w:val="num" w:pos="567"/>
        </w:tabs>
        <w:ind w:left="567" w:hanging="567"/>
      </w:pPr>
      <w:rPr>
        <w:rFonts w:ascii="Arial" w:hAnsi="Arial" w:hint="default"/>
        <w:b w:val="0"/>
        <w:i w:val="0"/>
        <w:color w:val="800080"/>
        <w:sz w:val="22"/>
        <w:szCs w:val="2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237187"/>
    <w:multiLevelType w:val="hybridMultilevel"/>
    <w:tmpl w:val="42CAB154"/>
    <w:lvl w:ilvl="0" w:tplc="70B8D17E">
      <w:start w:val="1"/>
      <w:numFmt w:val="upperLetter"/>
      <w:lvlText w:val="%1."/>
      <w:lvlJc w:val="left"/>
      <w:pPr>
        <w:tabs>
          <w:tab w:val="num" w:pos="817"/>
        </w:tabs>
        <w:ind w:left="817" w:hanging="540"/>
      </w:pPr>
      <w:rPr>
        <w:rFonts w:hint="default"/>
        <w:sz w:val="18"/>
        <w:szCs w:val="18"/>
      </w:rPr>
    </w:lvl>
    <w:lvl w:ilvl="1" w:tplc="0C090019" w:tentative="1">
      <w:start w:val="1"/>
      <w:numFmt w:val="lowerLetter"/>
      <w:lvlText w:val="%2."/>
      <w:lvlJc w:val="left"/>
      <w:pPr>
        <w:tabs>
          <w:tab w:val="num" w:pos="1357"/>
        </w:tabs>
        <w:ind w:left="1357" w:hanging="360"/>
      </w:pPr>
    </w:lvl>
    <w:lvl w:ilvl="2" w:tplc="0C09001B" w:tentative="1">
      <w:start w:val="1"/>
      <w:numFmt w:val="lowerRoman"/>
      <w:lvlText w:val="%3."/>
      <w:lvlJc w:val="right"/>
      <w:pPr>
        <w:tabs>
          <w:tab w:val="num" w:pos="2077"/>
        </w:tabs>
        <w:ind w:left="2077" w:hanging="180"/>
      </w:pPr>
    </w:lvl>
    <w:lvl w:ilvl="3" w:tplc="0C09000F" w:tentative="1">
      <w:start w:val="1"/>
      <w:numFmt w:val="decimal"/>
      <w:lvlText w:val="%4."/>
      <w:lvlJc w:val="left"/>
      <w:pPr>
        <w:tabs>
          <w:tab w:val="num" w:pos="2797"/>
        </w:tabs>
        <w:ind w:left="2797" w:hanging="360"/>
      </w:pPr>
    </w:lvl>
    <w:lvl w:ilvl="4" w:tplc="0C090019" w:tentative="1">
      <w:start w:val="1"/>
      <w:numFmt w:val="lowerLetter"/>
      <w:lvlText w:val="%5."/>
      <w:lvlJc w:val="left"/>
      <w:pPr>
        <w:tabs>
          <w:tab w:val="num" w:pos="3517"/>
        </w:tabs>
        <w:ind w:left="3517" w:hanging="360"/>
      </w:pPr>
    </w:lvl>
    <w:lvl w:ilvl="5" w:tplc="0C09001B" w:tentative="1">
      <w:start w:val="1"/>
      <w:numFmt w:val="lowerRoman"/>
      <w:lvlText w:val="%6."/>
      <w:lvlJc w:val="right"/>
      <w:pPr>
        <w:tabs>
          <w:tab w:val="num" w:pos="4237"/>
        </w:tabs>
        <w:ind w:left="4237" w:hanging="180"/>
      </w:pPr>
    </w:lvl>
    <w:lvl w:ilvl="6" w:tplc="0C09000F" w:tentative="1">
      <w:start w:val="1"/>
      <w:numFmt w:val="decimal"/>
      <w:lvlText w:val="%7."/>
      <w:lvlJc w:val="left"/>
      <w:pPr>
        <w:tabs>
          <w:tab w:val="num" w:pos="4957"/>
        </w:tabs>
        <w:ind w:left="4957" w:hanging="360"/>
      </w:pPr>
    </w:lvl>
    <w:lvl w:ilvl="7" w:tplc="0C090019" w:tentative="1">
      <w:start w:val="1"/>
      <w:numFmt w:val="lowerLetter"/>
      <w:lvlText w:val="%8."/>
      <w:lvlJc w:val="left"/>
      <w:pPr>
        <w:tabs>
          <w:tab w:val="num" w:pos="5677"/>
        </w:tabs>
        <w:ind w:left="5677" w:hanging="360"/>
      </w:pPr>
    </w:lvl>
    <w:lvl w:ilvl="8" w:tplc="0C09001B" w:tentative="1">
      <w:start w:val="1"/>
      <w:numFmt w:val="lowerRoman"/>
      <w:lvlText w:val="%9."/>
      <w:lvlJc w:val="right"/>
      <w:pPr>
        <w:tabs>
          <w:tab w:val="num" w:pos="6397"/>
        </w:tabs>
        <w:ind w:left="6397" w:hanging="180"/>
      </w:pPr>
    </w:lvl>
  </w:abstractNum>
  <w:abstractNum w:abstractNumId="16" w15:restartNumberingAfterBreak="0">
    <w:nsid w:val="26FA014E"/>
    <w:multiLevelType w:val="hybridMultilevel"/>
    <w:tmpl w:val="5A3407E6"/>
    <w:lvl w:ilvl="0" w:tplc="0C090005">
      <w:start w:val="1"/>
      <w:numFmt w:val="bullet"/>
      <w:lvlText w:val=""/>
      <w:lvlJc w:val="left"/>
      <w:pPr>
        <w:tabs>
          <w:tab w:val="num" w:pos="2880"/>
        </w:tabs>
        <w:ind w:left="2880" w:hanging="360"/>
      </w:pPr>
      <w:rPr>
        <w:rFonts w:ascii="Wingdings" w:hAnsi="Wingdings" w:hint="default"/>
      </w:rPr>
    </w:lvl>
    <w:lvl w:ilvl="1" w:tplc="0C090003" w:tentative="1">
      <w:start w:val="1"/>
      <w:numFmt w:val="bullet"/>
      <w:lvlText w:val="o"/>
      <w:lvlJc w:val="left"/>
      <w:pPr>
        <w:tabs>
          <w:tab w:val="num" w:pos="3600"/>
        </w:tabs>
        <w:ind w:left="3600" w:hanging="360"/>
      </w:pPr>
      <w:rPr>
        <w:rFonts w:ascii="Courier New" w:hAnsi="Courier New" w:cs="Courier New" w:hint="default"/>
      </w:rPr>
    </w:lvl>
    <w:lvl w:ilvl="2" w:tplc="0C090005" w:tentative="1">
      <w:start w:val="1"/>
      <w:numFmt w:val="bullet"/>
      <w:lvlText w:val=""/>
      <w:lvlJc w:val="left"/>
      <w:pPr>
        <w:tabs>
          <w:tab w:val="num" w:pos="4320"/>
        </w:tabs>
        <w:ind w:left="4320" w:hanging="360"/>
      </w:pPr>
      <w:rPr>
        <w:rFonts w:ascii="Wingdings" w:hAnsi="Wingdings" w:hint="default"/>
      </w:rPr>
    </w:lvl>
    <w:lvl w:ilvl="3" w:tplc="0C090001" w:tentative="1">
      <w:start w:val="1"/>
      <w:numFmt w:val="bullet"/>
      <w:lvlText w:val=""/>
      <w:lvlJc w:val="left"/>
      <w:pPr>
        <w:tabs>
          <w:tab w:val="num" w:pos="5040"/>
        </w:tabs>
        <w:ind w:left="5040" w:hanging="360"/>
      </w:pPr>
      <w:rPr>
        <w:rFonts w:ascii="Symbol" w:hAnsi="Symbol" w:hint="default"/>
      </w:rPr>
    </w:lvl>
    <w:lvl w:ilvl="4" w:tplc="0C090003" w:tentative="1">
      <w:start w:val="1"/>
      <w:numFmt w:val="bullet"/>
      <w:lvlText w:val="o"/>
      <w:lvlJc w:val="left"/>
      <w:pPr>
        <w:tabs>
          <w:tab w:val="num" w:pos="5760"/>
        </w:tabs>
        <w:ind w:left="5760" w:hanging="360"/>
      </w:pPr>
      <w:rPr>
        <w:rFonts w:ascii="Courier New" w:hAnsi="Courier New" w:cs="Courier New" w:hint="default"/>
      </w:rPr>
    </w:lvl>
    <w:lvl w:ilvl="5" w:tplc="0C090005" w:tentative="1">
      <w:start w:val="1"/>
      <w:numFmt w:val="bullet"/>
      <w:lvlText w:val=""/>
      <w:lvlJc w:val="left"/>
      <w:pPr>
        <w:tabs>
          <w:tab w:val="num" w:pos="6480"/>
        </w:tabs>
        <w:ind w:left="6480" w:hanging="360"/>
      </w:pPr>
      <w:rPr>
        <w:rFonts w:ascii="Wingdings" w:hAnsi="Wingdings" w:hint="default"/>
      </w:rPr>
    </w:lvl>
    <w:lvl w:ilvl="6" w:tplc="0C090001" w:tentative="1">
      <w:start w:val="1"/>
      <w:numFmt w:val="bullet"/>
      <w:lvlText w:val=""/>
      <w:lvlJc w:val="left"/>
      <w:pPr>
        <w:tabs>
          <w:tab w:val="num" w:pos="7200"/>
        </w:tabs>
        <w:ind w:left="7200" w:hanging="360"/>
      </w:pPr>
      <w:rPr>
        <w:rFonts w:ascii="Symbol" w:hAnsi="Symbol" w:hint="default"/>
      </w:rPr>
    </w:lvl>
    <w:lvl w:ilvl="7" w:tplc="0C090003" w:tentative="1">
      <w:start w:val="1"/>
      <w:numFmt w:val="bullet"/>
      <w:lvlText w:val="o"/>
      <w:lvlJc w:val="left"/>
      <w:pPr>
        <w:tabs>
          <w:tab w:val="num" w:pos="7920"/>
        </w:tabs>
        <w:ind w:left="7920" w:hanging="360"/>
      </w:pPr>
      <w:rPr>
        <w:rFonts w:ascii="Courier New" w:hAnsi="Courier New" w:cs="Courier New" w:hint="default"/>
      </w:rPr>
    </w:lvl>
    <w:lvl w:ilvl="8" w:tplc="0C090005" w:tentative="1">
      <w:start w:val="1"/>
      <w:numFmt w:val="bullet"/>
      <w:lvlText w:val=""/>
      <w:lvlJc w:val="left"/>
      <w:pPr>
        <w:tabs>
          <w:tab w:val="num" w:pos="8640"/>
        </w:tabs>
        <w:ind w:left="8640" w:hanging="360"/>
      </w:pPr>
      <w:rPr>
        <w:rFonts w:ascii="Wingdings" w:hAnsi="Wingdings" w:hint="default"/>
      </w:rPr>
    </w:lvl>
  </w:abstractNum>
  <w:abstractNum w:abstractNumId="17" w15:restartNumberingAfterBreak="0">
    <w:nsid w:val="27301A69"/>
    <w:multiLevelType w:val="multilevel"/>
    <w:tmpl w:val="C2223A14"/>
    <w:lvl w:ilvl="0">
      <w:start w:val="1"/>
      <w:numFmt w:val="bullet"/>
      <w:lvlText w:val="·"/>
      <w:lvlJc w:val="left"/>
      <w:pPr>
        <w:tabs>
          <w:tab w:val="num" w:pos="567"/>
        </w:tabs>
        <w:ind w:left="567" w:hanging="567"/>
      </w:pPr>
      <w:rPr>
        <w:rFonts w:ascii="Arial" w:hAnsi="Arial" w:hint="default"/>
        <w:b w:val="0"/>
        <w:i w:val="0"/>
        <w:color w:val="8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9826AF"/>
    <w:multiLevelType w:val="multilevel"/>
    <w:tmpl w:val="E2DCD59C"/>
    <w:lvl w:ilvl="0">
      <w:start w:val="1"/>
      <w:numFmt w:val="bullet"/>
      <w:lvlText w:val="-"/>
      <w:lvlJc w:val="left"/>
      <w:pPr>
        <w:tabs>
          <w:tab w:val="num" w:pos="0"/>
        </w:tabs>
        <w:ind w:left="1494"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112B9A"/>
    <w:multiLevelType w:val="hybridMultilevel"/>
    <w:tmpl w:val="C5749298"/>
    <w:lvl w:ilvl="0" w:tplc="19AAF952">
      <w:start w:val="1"/>
      <w:numFmt w:val="bullet"/>
      <w:lvlText w:val=""/>
      <w:lvlJc w:val="left"/>
      <w:pPr>
        <w:tabs>
          <w:tab w:val="num" w:pos="567"/>
        </w:tabs>
        <w:ind w:left="567" w:hanging="567"/>
      </w:pPr>
      <w:rPr>
        <w:rFonts w:ascii="Wingdings" w:hAnsi="Wingdings" w:hint="default"/>
        <w:b/>
        <w:i w:val="0"/>
        <w:color w:val="800080"/>
        <w:sz w:val="22"/>
        <w:szCs w:val="2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2F7CE9"/>
    <w:multiLevelType w:val="hybridMultilevel"/>
    <w:tmpl w:val="A732D244"/>
    <w:lvl w:ilvl="0" w:tplc="F732CDEE">
      <w:start w:val="1"/>
      <w:numFmt w:val="bullet"/>
      <w:lvlText w:val="-"/>
      <w:lvlJc w:val="left"/>
      <w:pPr>
        <w:tabs>
          <w:tab w:val="num" w:pos="2160"/>
        </w:tabs>
        <w:ind w:left="3654" w:hanging="360"/>
      </w:pPr>
      <w:rPr>
        <w:rFonts w:ascii="Times New Roman" w:hAnsi="Times New Roman" w:cs="Times New Roman" w:hint="default"/>
      </w:rPr>
    </w:lvl>
    <w:lvl w:ilvl="1" w:tplc="0C090003" w:tentative="1">
      <w:start w:val="1"/>
      <w:numFmt w:val="bullet"/>
      <w:lvlText w:val="o"/>
      <w:lvlJc w:val="left"/>
      <w:pPr>
        <w:tabs>
          <w:tab w:val="num" w:pos="3600"/>
        </w:tabs>
        <w:ind w:left="3600" w:hanging="360"/>
      </w:pPr>
      <w:rPr>
        <w:rFonts w:ascii="Courier New" w:hAnsi="Courier New" w:cs="Courier New" w:hint="default"/>
      </w:rPr>
    </w:lvl>
    <w:lvl w:ilvl="2" w:tplc="0C090005" w:tentative="1">
      <w:start w:val="1"/>
      <w:numFmt w:val="bullet"/>
      <w:lvlText w:val=""/>
      <w:lvlJc w:val="left"/>
      <w:pPr>
        <w:tabs>
          <w:tab w:val="num" w:pos="4320"/>
        </w:tabs>
        <w:ind w:left="4320" w:hanging="360"/>
      </w:pPr>
      <w:rPr>
        <w:rFonts w:ascii="Wingdings" w:hAnsi="Wingdings" w:hint="default"/>
      </w:rPr>
    </w:lvl>
    <w:lvl w:ilvl="3" w:tplc="0C090001">
      <w:start w:val="1"/>
      <w:numFmt w:val="bullet"/>
      <w:lvlText w:val=""/>
      <w:lvlJc w:val="left"/>
      <w:pPr>
        <w:tabs>
          <w:tab w:val="num" w:pos="5040"/>
        </w:tabs>
        <w:ind w:left="5040" w:hanging="360"/>
      </w:pPr>
      <w:rPr>
        <w:rFonts w:ascii="Symbol" w:hAnsi="Symbol" w:hint="default"/>
      </w:rPr>
    </w:lvl>
    <w:lvl w:ilvl="4" w:tplc="0C090003" w:tentative="1">
      <w:start w:val="1"/>
      <w:numFmt w:val="bullet"/>
      <w:lvlText w:val="o"/>
      <w:lvlJc w:val="left"/>
      <w:pPr>
        <w:tabs>
          <w:tab w:val="num" w:pos="5760"/>
        </w:tabs>
        <w:ind w:left="5760" w:hanging="360"/>
      </w:pPr>
      <w:rPr>
        <w:rFonts w:ascii="Courier New" w:hAnsi="Courier New" w:cs="Courier New" w:hint="default"/>
      </w:rPr>
    </w:lvl>
    <w:lvl w:ilvl="5" w:tplc="0C090005" w:tentative="1">
      <w:start w:val="1"/>
      <w:numFmt w:val="bullet"/>
      <w:lvlText w:val=""/>
      <w:lvlJc w:val="left"/>
      <w:pPr>
        <w:tabs>
          <w:tab w:val="num" w:pos="6480"/>
        </w:tabs>
        <w:ind w:left="6480" w:hanging="360"/>
      </w:pPr>
      <w:rPr>
        <w:rFonts w:ascii="Wingdings" w:hAnsi="Wingdings" w:hint="default"/>
      </w:rPr>
    </w:lvl>
    <w:lvl w:ilvl="6" w:tplc="0C090001" w:tentative="1">
      <w:start w:val="1"/>
      <w:numFmt w:val="bullet"/>
      <w:lvlText w:val=""/>
      <w:lvlJc w:val="left"/>
      <w:pPr>
        <w:tabs>
          <w:tab w:val="num" w:pos="7200"/>
        </w:tabs>
        <w:ind w:left="7200" w:hanging="360"/>
      </w:pPr>
      <w:rPr>
        <w:rFonts w:ascii="Symbol" w:hAnsi="Symbol" w:hint="default"/>
      </w:rPr>
    </w:lvl>
    <w:lvl w:ilvl="7" w:tplc="0C090003" w:tentative="1">
      <w:start w:val="1"/>
      <w:numFmt w:val="bullet"/>
      <w:lvlText w:val="o"/>
      <w:lvlJc w:val="left"/>
      <w:pPr>
        <w:tabs>
          <w:tab w:val="num" w:pos="7920"/>
        </w:tabs>
        <w:ind w:left="7920" w:hanging="360"/>
      </w:pPr>
      <w:rPr>
        <w:rFonts w:ascii="Courier New" w:hAnsi="Courier New" w:cs="Courier New" w:hint="default"/>
      </w:rPr>
    </w:lvl>
    <w:lvl w:ilvl="8" w:tplc="0C090005" w:tentative="1">
      <w:start w:val="1"/>
      <w:numFmt w:val="bullet"/>
      <w:lvlText w:val=""/>
      <w:lvlJc w:val="left"/>
      <w:pPr>
        <w:tabs>
          <w:tab w:val="num" w:pos="8640"/>
        </w:tabs>
        <w:ind w:left="8640" w:hanging="360"/>
      </w:pPr>
      <w:rPr>
        <w:rFonts w:ascii="Wingdings" w:hAnsi="Wingdings" w:hint="default"/>
      </w:rPr>
    </w:lvl>
  </w:abstractNum>
  <w:abstractNum w:abstractNumId="21" w15:restartNumberingAfterBreak="0">
    <w:nsid w:val="44287C04"/>
    <w:multiLevelType w:val="multilevel"/>
    <w:tmpl w:val="8258F24C"/>
    <w:lvl w:ilvl="0">
      <w:start w:val="1"/>
      <w:numFmt w:val="bullet"/>
      <w:lvlText w:val=""/>
      <w:lvlJc w:val="left"/>
      <w:pPr>
        <w:tabs>
          <w:tab w:val="num" w:pos="1494"/>
        </w:tabs>
        <w:ind w:left="1494"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9A0015"/>
    <w:multiLevelType w:val="hybridMultilevel"/>
    <w:tmpl w:val="8258F24C"/>
    <w:lvl w:ilvl="0" w:tplc="0C090001">
      <w:start w:val="1"/>
      <w:numFmt w:val="bullet"/>
      <w:lvlText w:val=""/>
      <w:lvlJc w:val="left"/>
      <w:pPr>
        <w:tabs>
          <w:tab w:val="num" w:pos="1494"/>
        </w:tabs>
        <w:ind w:left="1494"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B096C76"/>
    <w:multiLevelType w:val="hybridMultilevel"/>
    <w:tmpl w:val="14D80C32"/>
    <w:lvl w:ilvl="0" w:tplc="F33AB0B2">
      <w:start w:val="1"/>
      <w:numFmt w:val="lowerLetter"/>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4" w15:restartNumberingAfterBreak="0">
    <w:nsid w:val="4FDA2D7E"/>
    <w:multiLevelType w:val="multilevel"/>
    <w:tmpl w:val="F14EEBDA"/>
    <w:lvl w:ilvl="0">
      <w:start w:val="1"/>
      <w:numFmt w:val="upperLetter"/>
      <w:lvlText w:val="%1."/>
      <w:lvlJc w:val="left"/>
      <w:pPr>
        <w:tabs>
          <w:tab w:val="num" w:pos="803"/>
        </w:tabs>
        <w:ind w:left="803" w:hanging="540"/>
      </w:pPr>
      <w:rPr>
        <w:rFonts w:hint="default"/>
      </w:rPr>
    </w:lvl>
    <w:lvl w:ilvl="1">
      <w:start w:val="1"/>
      <w:numFmt w:val="lowerLetter"/>
      <w:lvlText w:val="%2."/>
      <w:lvlJc w:val="left"/>
      <w:pPr>
        <w:tabs>
          <w:tab w:val="num" w:pos="1343"/>
        </w:tabs>
        <w:ind w:left="1343" w:hanging="360"/>
      </w:pPr>
    </w:lvl>
    <w:lvl w:ilvl="2">
      <w:start w:val="1"/>
      <w:numFmt w:val="lowerRoman"/>
      <w:lvlText w:val="%3."/>
      <w:lvlJc w:val="right"/>
      <w:pPr>
        <w:tabs>
          <w:tab w:val="num" w:pos="2063"/>
        </w:tabs>
        <w:ind w:left="2063" w:hanging="180"/>
      </w:pPr>
    </w:lvl>
    <w:lvl w:ilvl="3">
      <w:start w:val="1"/>
      <w:numFmt w:val="decimal"/>
      <w:lvlText w:val="%4."/>
      <w:lvlJc w:val="left"/>
      <w:pPr>
        <w:tabs>
          <w:tab w:val="num" w:pos="2783"/>
        </w:tabs>
        <w:ind w:left="2783" w:hanging="360"/>
      </w:pPr>
    </w:lvl>
    <w:lvl w:ilvl="4">
      <w:start w:val="1"/>
      <w:numFmt w:val="lowerLetter"/>
      <w:lvlText w:val="%5."/>
      <w:lvlJc w:val="left"/>
      <w:pPr>
        <w:tabs>
          <w:tab w:val="num" w:pos="3503"/>
        </w:tabs>
        <w:ind w:left="3503" w:hanging="360"/>
      </w:pPr>
    </w:lvl>
    <w:lvl w:ilvl="5">
      <w:start w:val="1"/>
      <w:numFmt w:val="lowerRoman"/>
      <w:lvlText w:val="%6."/>
      <w:lvlJc w:val="right"/>
      <w:pPr>
        <w:tabs>
          <w:tab w:val="num" w:pos="4223"/>
        </w:tabs>
        <w:ind w:left="4223" w:hanging="180"/>
      </w:pPr>
    </w:lvl>
    <w:lvl w:ilvl="6">
      <w:start w:val="1"/>
      <w:numFmt w:val="decimal"/>
      <w:lvlText w:val="%7."/>
      <w:lvlJc w:val="left"/>
      <w:pPr>
        <w:tabs>
          <w:tab w:val="num" w:pos="4943"/>
        </w:tabs>
        <w:ind w:left="4943" w:hanging="360"/>
      </w:pPr>
    </w:lvl>
    <w:lvl w:ilvl="7">
      <w:start w:val="1"/>
      <w:numFmt w:val="lowerLetter"/>
      <w:lvlText w:val="%8."/>
      <w:lvlJc w:val="left"/>
      <w:pPr>
        <w:tabs>
          <w:tab w:val="num" w:pos="5663"/>
        </w:tabs>
        <w:ind w:left="5663" w:hanging="360"/>
      </w:pPr>
    </w:lvl>
    <w:lvl w:ilvl="8">
      <w:start w:val="1"/>
      <w:numFmt w:val="lowerRoman"/>
      <w:lvlText w:val="%9."/>
      <w:lvlJc w:val="right"/>
      <w:pPr>
        <w:tabs>
          <w:tab w:val="num" w:pos="6383"/>
        </w:tabs>
        <w:ind w:left="6383" w:hanging="180"/>
      </w:pPr>
    </w:lvl>
  </w:abstractNum>
  <w:abstractNum w:abstractNumId="25" w15:restartNumberingAfterBreak="0">
    <w:nsid w:val="542966A4"/>
    <w:multiLevelType w:val="hybridMultilevel"/>
    <w:tmpl w:val="FE78F092"/>
    <w:lvl w:ilvl="0" w:tplc="0C090005">
      <w:start w:val="1"/>
      <w:numFmt w:val="bullet"/>
      <w:lvlText w:val=""/>
      <w:lvlJc w:val="left"/>
      <w:pPr>
        <w:tabs>
          <w:tab w:val="num" w:pos="2880"/>
        </w:tabs>
        <w:ind w:left="2880" w:hanging="360"/>
      </w:pPr>
      <w:rPr>
        <w:rFonts w:ascii="Wingdings" w:hAnsi="Wingdings" w:hint="default"/>
      </w:rPr>
    </w:lvl>
    <w:lvl w:ilvl="1" w:tplc="0C090003" w:tentative="1">
      <w:start w:val="1"/>
      <w:numFmt w:val="bullet"/>
      <w:lvlText w:val="o"/>
      <w:lvlJc w:val="left"/>
      <w:pPr>
        <w:tabs>
          <w:tab w:val="num" w:pos="3600"/>
        </w:tabs>
        <w:ind w:left="3600" w:hanging="360"/>
      </w:pPr>
      <w:rPr>
        <w:rFonts w:ascii="Courier New" w:hAnsi="Courier New" w:cs="Courier New" w:hint="default"/>
      </w:rPr>
    </w:lvl>
    <w:lvl w:ilvl="2" w:tplc="0C090005" w:tentative="1">
      <w:start w:val="1"/>
      <w:numFmt w:val="bullet"/>
      <w:lvlText w:val=""/>
      <w:lvlJc w:val="left"/>
      <w:pPr>
        <w:tabs>
          <w:tab w:val="num" w:pos="4320"/>
        </w:tabs>
        <w:ind w:left="4320" w:hanging="360"/>
      </w:pPr>
      <w:rPr>
        <w:rFonts w:ascii="Wingdings" w:hAnsi="Wingdings" w:hint="default"/>
      </w:rPr>
    </w:lvl>
    <w:lvl w:ilvl="3" w:tplc="0C090001" w:tentative="1">
      <w:start w:val="1"/>
      <w:numFmt w:val="bullet"/>
      <w:lvlText w:val=""/>
      <w:lvlJc w:val="left"/>
      <w:pPr>
        <w:tabs>
          <w:tab w:val="num" w:pos="5040"/>
        </w:tabs>
        <w:ind w:left="5040" w:hanging="360"/>
      </w:pPr>
      <w:rPr>
        <w:rFonts w:ascii="Symbol" w:hAnsi="Symbol" w:hint="default"/>
      </w:rPr>
    </w:lvl>
    <w:lvl w:ilvl="4" w:tplc="0C090003" w:tentative="1">
      <w:start w:val="1"/>
      <w:numFmt w:val="bullet"/>
      <w:lvlText w:val="o"/>
      <w:lvlJc w:val="left"/>
      <w:pPr>
        <w:tabs>
          <w:tab w:val="num" w:pos="5760"/>
        </w:tabs>
        <w:ind w:left="5760" w:hanging="360"/>
      </w:pPr>
      <w:rPr>
        <w:rFonts w:ascii="Courier New" w:hAnsi="Courier New" w:cs="Courier New" w:hint="default"/>
      </w:rPr>
    </w:lvl>
    <w:lvl w:ilvl="5" w:tplc="0C090005" w:tentative="1">
      <w:start w:val="1"/>
      <w:numFmt w:val="bullet"/>
      <w:lvlText w:val=""/>
      <w:lvlJc w:val="left"/>
      <w:pPr>
        <w:tabs>
          <w:tab w:val="num" w:pos="6480"/>
        </w:tabs>
        <w:ind w:left="6480" w:hanging="360"/>
      </w:pPr>
      <w:rPr>
        <w:rFonts w:ascii="Wingdings" w:hAnsi="Wingdings" w:hint="default"/>
      </w:rPr>
    </w:lvl>
    <w:lvl w:ilvl="6" w:tplc="0C090001" w:tentative="1">
      <w:start w:val="1"/>
      <w:numFmt w:val="bullet"/>
      <w:lvlText w:val=""/>
      <w:lvlJc w:val="left"/>
      <w:pPr>
        <w:tabs>
          <w:tab w:val="num" w:pos="7200"/>
        </w:tabs>
        <w:ind w:left="7200" w:hanging="360"/>
      </w:pPr>
      <w:rPr>
        <w:rFonts w:ascii="Symbol" w:hAnsi="Symbol" w:hint="default"/>
      </w:rPr>
    </w:lvl>
    <w:lvl w:ilvl="7" w:tplc="0C090003" w:tentative="1">
      <w:start w:val="1"/>
      <w:numFmt w:val="bullet"/>
      <w:lvlText w:val="o"/>
      <w:lvlJc w:val="left"/>
      <w:pPr>
        <w:tabs>
          <w:tab w:val="num" w:pos="7920"/>
        </w:tabs>
        <w:ind w:left="7920" w:hanging="360"/>
      </w:pPr>
      <w:rPr>
        <w:rFonts w:ascii="Courier New" w:hAnsi="Courier New" w:cs="Courier New" w:hint="default"/>
      </w:rPr>
    </w:lvl>
    <w:lvl w:ilvl="8" w:tplc="0C090005" w:tentative="1">
      <w:start w:val="1"/>
      <w:numFmt w:val="bullet"/>
      <w:lvlText w:val=""/>
      <w:lvlJc w:val="left"/>
      <w:pPr>
        <w:tabs>
          <w:tab w:val="num" w:pos="8640"/>
        </w:tabs>
        <w:ind w:left="8640" w:hanging="360"/>
      </w:pPr>
      <w:rPr>
        <w:rFonts w:ascii="Wingdings" w:hAnsi="Wingdings" w:hint="default"/>
      </w:rPr>
    </w:lvl>
  </w:abstractNum>
  <w:abstractNum w:abstractNumId="26" w15:restartNumberingAfterBreak="0">
    <w:nsid w:val="594C70AA"/>
    <w:multiLevelType w:val="hybridMultilevel"/>
    <w:tmpl w:val="E9641FC8"/>
    <w:lvl w:ilvl="0" w:tplc="F732CDEE">
      <w:start w:val="1"/>
      <w:numFmt w:val="bullet"/>
      <w:lvlText w:val="-"/>
      <w:lvlJc w:val="left"/>
      <w:pPr>
        <w:tabs>
          <w:tab w:val="num" w:pos="2220"/>
        </w:tabs>
        <w:ind w:left="3714" w:hanging="360"/>
      </w:pPr>
      <w:rPr>
        <w:rFonts w:ascii="Times New Roman" w:hAnsi="Times New Roman" w:cs="Times New Roman" w:hint="default"/>
      </w:rPr>
    </w:lvl>
    <w:lvl w:ilvl="1" w:tplc="0C090003" w:tentative="1">
      <w:start w:val="1"/>
      <w:numFmt w:val="bullet"/>
      <w:lvlText w:val="o"/>
      <w:lvlJc w:val="left"/>
      <w:pPr>
        <w:tabs>
          <w:tab w:val="num" w:pos="3660"/>
        </w:tabs>
        <w:ind w:left="3660" w:hanging="360"/>
      </w:pPr>
      <w:rPr>
        <w:rFonts w:ascii="Courier New" w:hAnsi="Courier New" w:cs="Courier New" w:hint="default"/>
      </w:rPr>
    </w:lvl>
    <w:lvl w:ilvl="2" w:tplc="0C090005" w:tentative="1">
      <w:start w:val="1"/>
      <w:numFmt w:val="bullet"/>
      <w:lvlText w:val=""/>
      <w:lvlJc w:val="left"/>
      <w:pPr>
        <w:tabs>
          <w:tab w:val="num" w:pos="4380"/>
        </w:tabs>
        <w:ind w:left="4380" w:hanging="360"/>
      </w:pPr>
      <w:rPr>
        <w:rFonts w:ascii="Wingdings" w:hAnsi="Wingdings" w:hint="default"/>
      </w:rPr>
    </w:lvl>
    <w:lvl w:ilvl="3" w:tplc="0C090001">
      <w:start w:val="1"/>
      <w:numFmt w:val="bullet"/>
      <w:lvlText w:val=""/>
      <w:lvlJc w:val="left"/>
      <w:pPr>
        <w:tabs>
          <w:tab w:val="num" w:pos="5100"/>
        </w:tabs>
        <w:ind w:left="5100" w:hanging="360"/>
      </w:pPr>
      <w:rPr>
        <w:rFonts w:ascii="Symbol" w:hAnsi="Symbol" w:hint="default"/>
      </w:rPr>
    </w:lvl>
    <w:lvl w:ilvl="4" w:tplc="0C090003" w:tentative="1">
      <w:start w:val="1"/>
      <w:numFmt w:val="bullet"/>
      <w:lvlText w:val="o"/>
      <w:lvlJc w:val="left"/>
      <w:pPr>
        <w:tabs>
          <w:tab w:val="num" w:pos="5820"/>
        </w:tabs>
        <w:ind w:left="5820" w:hanging="360"/>
      </w:pPr>
      <w:rPr>
        <w:rFonts w:ascii="Courier New" w:hAnsi="Courier New" w:cs="Courier New" w:hint="default"/>
      </w:rPr>
    </w:lvl>
    <w:lvl w:ilvl="5" w:tplc="0C090005" w:tentative="1">
      <w:start w:val="1"/>
      <w:numFmt w:val="bullet"/>
      <w:lvlText w:val=""/>
      <w:lvlJc w:val="left"/>
      <w:pPr>
        <w:tabs>
          <w:tab w:val="num" w:pos="6540"/>
        </w:tabs>
        <w:ind w:left="6540" w:hanging="360"/>
      </w:pPr>
      <w:rPr>
        <w:rFonts w:ascii="Wingdings" w:hAnsi="Wingdings" w:hint="default"/>
      </w:rPr>
    </w:lvl>
    <w:lvl w:ilvl="6" w:tplc="0C090001" w:tentative="1">
      <w:start w:val="1"/>
      <w:numFmt w:val="bullet"/>
      <w:lvlText w:val=""/>
      <w:lvlJc w:val="left"/>
      <w:pPr>
        <w:tabs>
          <w:tab w:val="num" w:pos="7260"/>
        </w:tabs>
        <w:ind w:left="7260" w:hanging="360"/>
      </w:pPr>
      <w:rPr>
        <w:rFonts w:ascii="Symbol" w:hAnsi="Symbol" w:hint="default"/>
      </w:rPr>
    </w:lvl>
    <w:lvl w:ilvl="7" w:tplc="0C090003" w:tentative="1">
      <w:start w:val="1"/>
      <w:numFmt w:val="bullet"/>
      <w:lvlText w:val="o"/>
      <w:lvlJc w:val="left"/>
      <w:pPr>
        <w:tabs>
          <w:tab w:val="num" w:pos="7980"/>
        </w:tabs>
        <w:ind w:left="7980" w:hanging="360"/>
      </w:pPr>
      <w:rPr>
        <w:rFonts w:ascii="Courier New" w:hAnsi="Courier New" w:cs="Courier New" w:hint="default"/>
      </w:rPr>
    </w:lvl>
    <w:lvl w:ilvl="8" w:tplc="0C090005" w:tentative="1">
      <w:start w:val="1"/>
      <w:numFmt w:val="bullet"/>
      <w:lvlText w:val=""/>
      <w:lvlJc w:val="left"/>
      <w:pPr>
        <w:tabs>
          <w:tab w:val="num" w:pos="8700"/>
        </w:tabs>
        <w:ind w:left="8700" w:hanging="360"/>
      </w:pPr>
      <w:rPr>
        <w:rFonts w:ascii="Wingdings" w:hAnsi="Wingdings" w:hint="default"/>
      </w:rPr>
    </w:lvl>
  </w:abstractNum>
  <w:abstractNum w:abstractNumId="27" w15:restartNumberingAfterBreak="0">
    <w:nsid w:val="59EA29E2"/>
    <w:multiLevelType w:val="hybridMultilevel"/>
    <w:tmpl w:val="178EF05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C8E7D61"/>
    <w:multiLevelType w:val="hybridMultilevel"/>
    <w:tmpl w:val="8BE200D4"/>
    <w:lvl w:ilvl="0" w:tplc="F72A9C64">
      <w:start w:val="1"/>
      <w:numFmt w:val="bullet"/>
      <w:lvlText w:val="●"/>
      <w:lvlJc w:val="left"/>
      <w:pPr>
        <w:tabs>
          <w:tab w:val="num" w:pos="567"/>
        </w:tabs>
        <w:ind w:left="567" w:hanging="567"/>
      </w:pPr>
      <w:rPr>
        <w:rFonts w:ascii="Arial" w:hAnsi="Arial" w:hint="default"/>
        <w:b w:val="0"/>
        <w:i w:val="0"/>
        <w:color w:val="800080"/>
        <w:sz w:val="22"/>
        <w:szCs w:val="2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79873AC"/>
    <w:multiLevelType w:val="hybridMultilevel"/>
    <w:tmpl w:val="9B30EB20"/>
    <w:lvl w:ilvl="0" w:tplc="2BA0FA80">
      <w:start w:val="1"/>
      <w:numFmt w:val="bullet"/>
      <w:lvlText w:val=""/>
      <w:lvlJc w:val="left"/>
      <w:pPr>
        <w:tabs>
          <w:tab w:val="num" w:pos="567"/>
        </w:tabs>
        <w:ind w:left="567" w:hanging="283"/>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F52BF1"/>
    <w:multiLevelType w:val="hybridMultilevel"/>
    <w:tmpl w:val="E2DCD59C"/>
    <w:lvl w:ilvl="0" w:tplc="F732CDEE">
      <w:start w:val="1"/>
      <w:numFmt w:val="bullet"/>
      <w:lvlText w:val="-"/>
      <w:lvlJc w:val="left"/>
      <w:pPr>
        <w:tabs>
          <w:tab w:val="num" w:pos="0"/>
        </w:tabs>
        <w:ind w:left="1494" w:hanging="360"/>
      </w:pPr>
      <w:rPr>
        <w:rFonts w:ascii="Times New Roman" w:hAnsi="Times New Roman" w:cs="Times New Roman"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9C1F6A"/>
    <w:multiLevelType w:val="hybridMultilevel"/>
    <w:tmpl w:val="BA6A118A"/>
    <w:lvl w:ilvl="0" w:tplc="460CC562">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8E4513"/>
    <w:multiLevelType w:val="hybridMultilevel"/>
    <w:tmpl w:val="A596E618"/>
    <w:lvl w:ilvl="0" w:tplc="BB88D960">
      <w:start w:val="1"/>
      <w:numFmt w:val="bullet"/>
      <w:lvlText w:val="●"/>
      <w:lvlJc w:val="left"/>
      <w:pPr>
        <w:tabs>
          <w:tab w:val="num" w:pos="567"/>
        </w:tabs>
        <w:ind w:left="567" w:hanging="567"/>
      </w:pPr>
      <w:rPr>
        <w:rFonts w:ascii="Arial" w:hAnsi="Arial" w:hint="default"/>
        <w:b w:val="0"/>
        <w:i w:val="0"/>
        <w:color w:val="800080"/>
        <w:sz w:val="22"/>
        <w:szCs w:val="2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485C70"/>
    <w:multiLevelType w:val="multilevel"/>
    <w:tmpl w:val="8BE200D4"/>
    <w:lvl w:ilvl="0">
      <w:start w:val="1"/>
      <w:numFmt w:val="bullet"/>
      <w:lvlText w:val="●"/>
      <w:lvlJc w:val="left"/>
      <w:pPr>
        <w:tabs>
          <w:tab w:val="num" w:pos="567"/>
        </w:tabs>
        <w:ind w:left="567" w:hanging="567"/>
      </w:pPr>
      <w:rPr>
        <w:rFonts w:ascii="Arial" w:hAnsi="Arial" w:hint="default"/>
        <w:b w:val="0"/>
        <w:i w:val="0"/>
        <w:color w:val="8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1075012061">
    <w:abstractNumId w:val="20"/>
  </w:num>
  <w:num w:numId="2" w16cid:durableId="584220619">
    <w:abstractNumId w:val="30"/>
  </w:num>
  <w:num w:numId="3" w16cid:durableId="196284301">
    <w:abstractNumId w:val="18"/>
  </w:num>
  <w:num w:numId="4" w16cid:durableId="936445368">
    <w:abstractNumId w:val="22"/>
  </w:num>
  <w:num w:numId="5" w16cid:durableId="604924870">
    <w:abstractNumId w:val="21"/>
  </w:num>
  <w:num w:numId="6" w16cid:durableId="2092852637">
    <w:abstractNumId w:val="27"/>
  </w:num>
  <w:num w:numId="7" w16cid:durableId="1872111428">
    <w:abstractNumId w:val="31"/>
  </w:num>
  <w:num w:numId="8" w16cid:durableId="558248914">
    <w:abstractNumId w:val="26"/>
  </w:num>
  <w:num w:numId="9" w16cid:durableId="1731147939">
    <w:abstractNumId w:val="25"/>
  </w:num>
  <w:num w:numId="10" w16cid:durableId="107701179">
    <w:abstractNumId w:val="16"/>
  </w:num>
  <w:num w:numId="11" w16cid:durableId="218058974">
    <w:abstractNumId w:val="14"/>
  </w:num>
  <w:num w:numId="12" w16cid:durableId="378208510">
    <w:abstractNumId w:val="17"/>
  </w:num>
  <w:num w:numId="13" w16cid:durableId="2057121314">
    <w:abstractNumId w:val="28"/>
  </w:num>
  <w:num w:numId="14" w16cid:durableId="1460759079">
    <w:abstractNumId w:val="33"/>
  </w:num>
  <w:num w:numId="15" w16cid:durableId="918559807">
    <w:abstractNumId w:val="32"/>
  </w:num>
  <w:num w:numId="16" w16cid:durableId="1630286400">
    <w:abstractNumId w:val="19"/>
  </w:num>
  <w:num w:numId="17" w16cid:durableId="9449680">
    <w:abstractNumId w:val="15"/>
  </w:num>
  <w:num w:numId="18" w16cid:durableId="546841681">
    <w:abstractNumId w:val="13"/>
  </w:num>
  <w:num w:numId="19" w16cid:durableId="1392584497">
    <w:abstractNumId w:val="23"/>
  </w:num>
  <w:num w:numId="20" w16cid:durableId="2006858021">
    <w:abstractNumId w:val="24"/>
  </w:num>
  <w:num w:numId="21" w16cid:durableId="1845512103">
    <w:abstractNumId w:val="10"/>
  </w:num>
  <w:num w:numId="22" w16cid:durableId="1368674290">
    <w:abstractNumId w:val="9"/>
  </w:num>
  <w:num w:numId="23" w16cid:durableId="1177841310">
    <w:abstractNumId w:val="7"/>
  </w:num>
  <w:num w:numId="24" w16cid:durableId="320281240">
    <w:abstractNumId w:val="6"/>
  </w:num>
  <w:num w:numId="25" w16cid:durableId="1253707593">
    <w:abstractNumId w:val="5"/>
  </w:num>
  <w:num w:numId="26" w16cid:durableId="1535383378">
    <w:abstractNumId w:val="4"/>
  </w:num>
  <w:num w:numId="27" w16cid:durableId="1014648716">
    <w:abstractNumId w:val="8"/>
  </w:num>
  <w:num w:numId="28" w16cid:durableId="1364139157">
    <w:abstractNumId w:val="3"/>
  </w:num>
  <w:num w:numId="29" w16cid:durableId="1485777632">
    <w:abstractNumId w:val="2"/>
  </w:num>
  <w:num w:numId="30" w16cid:durableId="350227060">
    <w:abstractNumId w:val="1"/>
  </w:num>
  <w:num w:numId="31" w16cid:durableId="482628255">
    <w:abstractNumId w:val="0"/>
  </w:num>
  <w:num w:numId="32" w16cid:durableId="1409617489">
    <w:abstractNumId w:val="12"/>
  </w:num>
  <w:num w:numId="33" w16cid:durableId="405539020">
    <w:abstractNumId w:val="29"/>
  </w:num>
  <w:num w:numId="34" w16cid:durableId="732002891">
    <w:abstractNumId w:val="11"/>
  </w:num>
  <w:num w:numId="35" w16cid:durableId="147216535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evenAndOddHeaders/>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49A"/>
    <w:rsid w:val="00001703"/>
    <w:rsid w:val="00001707"/>
    <w:rsid w:val="0000255F"/>
    <w:rsid w:val="00005757"/>
    <w:rsid w:val="00006F76"/>
    <w:rsid w:val="000078B0"/>
    <w:rsid w:val="00010EFE"/>
    <w:rsid w:val="0001399C"/>
    <w:rsid w:val="00016075"/>
    <w:rsid w:val="0001684D"/>
    <w:rsid w:val="00017106"/>
    <w:rsid w:val="0001736F"/>
    <w:rsid w:val="000239F7"/>
    <w:rsid w:val="00023C41"/>
    <w:rsid w:val="00025F89"/>
    <w:rsid w:val="000261B4"/>
    <w:rsid w:val="00030785"/>
    <w:rsid w:val="0003149B"/>
    <w:rsid w:val="0003231A"/>
    <w:rsid w:val="00033B56"/>
    <w:rsid w:val="00034C68"/>
    <w:rsid w:val="000359E3"/>
    <w:rsid w:val="00036660"/>
    <w:rsid w:val="00037518"/>
    <w:rsid w:val="000406F4"/>
    <w:rsid w:val="0004098F"/>
    <w:rsid w:val="000413B8"/>
    <w:rsid w:val="0004146D"/>
    <w:rsid w:val="000432DB"/>
    <w:rsid w:val="00044A5B"/>
    <w:rsid w:val="00044F2E"/>
    <w:rsid w:val="000453DD"/>
    <w:rsid w:val="0004569E"/>
    <w:rsid w:val="00046894"/>
    <w:rsid w:val="0005079C"/>
    <w:rsid w:val="000515D6"/>
    <w:rsid w:val="000530DA"/>
    <w:rsid w:val="00054606"/>
    <w:rsid w:val="0005587D"/>
    <w:rsid w:val="00055A57"/>
    <w:rsid w:val="000577D8"/>
    <w:rsid w:val="00057A27"/>
    <w:rsid w:val="00057EFC"/>
    <w:rsid w:val="00060707"/>
    <w:rsid w:val="00061F39"/>
    <w:rsid w:val="000636B3"/>
    <w:rsid w:val="0006670B"/>
    <w:rsid w:val="00066C39"/>
    <w:rsid w:val="00067B02"/>
    <w:rsid w:val="00072141"/>
    <w:rsid w:val="000726CB"/>
    <w:rsid w:val="000734E9"/>
    <w:rsid w:val="00073C62"/>
    <w:rsid w:val="0007467F"/>
    <w:rsid w:val="00080522"/>
    <w:rsid w:val="000814A3"/>
    <w:rsid w:val="00082DE7"/>
    <w:rsid w:val="00082FC9"/>
    <w:rsid w:val="000837C9"/>
    <w:rsid w:val="00086DD7"/>
    <w:rsid w:val="00086FAA"/>
    <w:rsid w:val="000872CF"/>
    <w:rsid w:val="00087951"/>
    <w:rsid w:val="000907B0"/>
    <w:rsid w:val="00092500"/>
    <w:rsid w:val="00096A72"/>
    <w:rsid w:val="000973D1"/>
    <w:rsid w:val="000976F6"/>
    <w:rsid w:val="000A01F2"/>
    <w:rsid w:val="000A51B0"/>
    <w:rsid w:val="000A7A67"/>
    <w:rsid w:val="000B033D"/>
    <w:rsid w:val="000B10E8"/>
    <w:rsid w:val="000B12D6"/>
    <w:rsid w:val="000B1DC5"/>
    <w:rsid w:val="000B210A"/>
    <w:rsid w:val="000B2640"/>
    <w:rsid w:val="000B7032"/>
    <w:rsid w:val="000B7E39"/>
    <w:rsid w:val="000B7F4C"/>
    <w:rsid w:val="000C2C82"/>
    <w:rsid w:val="000C3956"/>
    <w:rsid w:val="000C3E35"/>
    <w:rsid w:val="000C6301"/>
    <w:rsid w:val="000C7176"/>
    <w:rsid w:val="000C79E0"/>
    <w:rsid w:val="000C7A80"/>
    <w:rsid w:val="000D066F"/>
    <w:rsid w:val="000E069E"/>
    <w:rsid w:val="000E0F98"/>
    <w:rsid w:val="000E20EB"/>
    <w:rsid w:val="000E26E1"/>
    <w:rsid w:val="000E2CCB"/>
    <w:rsid w:val="000E3689"/>
    <w:rsid w:val="000E4A02"/>
    <w:rsid w:val="000E5563"/>
    <w:rsid w:val="000E5722"/>
    <w:rsid w:val="000E578B"/>
    <w:rsid w:val="000E59AF"/>
    <w:rsid w:val="000E7CCF"/>
    <w:rsid w:val="000F1A84"/>
    <w:rsid w:val="000F1D1F"/>
    <w:rsid w:val="000F251C"/>
    <w:rsid w:val="000F2918"/>
    <w:rsid w:val="000F299C"/>
    <w:rsid w:val="000F3ACE"/>
    <w:rsid w:val="000F4458"/>
    <w:rsid w:val="000F4FDB"/>
    <w:rsid w:val="000F7B87"/>
    <w:rsid w:val="001009B0"/>
    <w:rsid w:val="00100D76"/>
    <w:rsid w:val="00100FCE"/>
    <w:rsid w:val="001010BD"/>
    <w:rsid w:val="001018EE"/>
    <w:rsid w:val="00101FD1"/>
    <w:rsid w:val="0010338A"/>
    <w:rsid w:val="0010350F"/>
    <w:rsid w:val="00103B31"/>
    <w:rsid w:val="00107CBA"/>
    <w:rsid w:val="001112A0"/>
    <w:rsid w:val="00111F86"/>
    <w:rsid w:val="0011338B"/>
    <w:rsid w:val="00113B59"/>
    <w:rsid w:val="00117BD1"/>
    <w:rsid w:val="00117DEA"/>
    <w:rsid w:val="00120095"/>
    <w:rsid w:val="001235A7"/>
    <w:rsid w:val="001237EF"/>
    <w:rsid w:val="00123E86"/>
    <w:rsid w:val="00124CE1"/>
    <w:rsid w:val="00125838"/>
    <w:rsid w:val="001258EF"/>
    <w:rsid w:val="001268B4"/>
    <w:rsid w:val="00130117"/>
    <w:rsid w:val="00133AE4"/>
    <w:rsid w:val="001342F4"/>
    <w:rsid w:val="001357BA"/>
    <w:rsid w:val="00136678"/>
    <w:rsid w:val="00142B2C"/>
    <w:rsid w:val="001438F3"/>
    <w:rsid w:val="00143DD0"/>
    <w:rsid w:val="001455D7"/>
    <w:rsid w:val="00145B52"/>
    <w:rsid w:val="00145D59"/>
    <w:rsid w:val="00146654"/>
    <w:rsid w:val="00146FD1"/>
    <w:rsid w:val="00147515"/>
    <w:rsid w:val="001501BD"/>
    <w:rsid w:val="00152353"/>
    <w:rsid w:val="00152D43"/>
    <w:rsid w:val="00155A96"/>
    <w:rsid w:val="00156888"/>
    <w:rsid w:val="00157123"/>
    <w:rsid w:val="001614EA"/>
    <w:rsid w:val="001616DC"/>
    <w:rsid w:val="00161F8A"/>
    <w:rsid w:val="0016240B"/>
    <w:rsid w:val="00162954"/>
    <w:rsid w:val="00162D2E"/>
    <w:rsid w:val="00162FEE"/>
    <w:rsid w:val="0016581E"/>
    <w:rsid w:val="001658EB"/>
    <w:rsid w:val="001700FF"/>
    <w:rsid w:val="00170246"/>
    <w:rsid w:val="001709F6"/>
    <w:rsid w:val="00170F92"/>
    <w:rsid w:val="001715B5"/>
    <w:rsid w:val="001722F7"/>
    <w:rsid w:val="00172324"/>
    <w:rsid w:val="001724C2"/>
    <w:rsid w:val="00176270"/>
    <w:rsid w:val="00176BA4"/>
    <w:rsid w:val="00177105"/>
    <w:rsid w:val="0018176D"/>
    <w:rsid w:val="00183584"/>
    <w:rsid w:val="001839C2"/>
    <w:rsid w:val="00184417"/>
    <w:rsid w:val="00185DCF"/>
    <w:rsid w:val="00186717"/>
    <w:rsid w:val="00187471"/>
    <w:rsid w:val="0019656E"/>
    <w:rsid w:val="001A086B"/>
    <w:rsid w:val="001A0880"/>
    <w:rsid w:val="001A2027"/>
    <w:rsid w:val="001A2C11"/>
    <w:rsid w:val="001A2F0A"/>
    <w:rsid w:val="001A36F4"/>
    <w:rsid w:val="001A41DF"/>
    <w:rsid w:val="001A528D"/>
    <w:rsid w:val="001A5299"/>
    <w:rsid w:val="001A6070"/>
    <w:rsid w:val="001A75E4"/>
    <w:rsid w:val="001B01DB"/>
    <w:rsid w:val="001B22BA"/>
    <w:rsid w:val="001B2AC2"/>
    <w:rsid w:val="001B2CC0"/>
    <w:rsid w:val="001B3871"/>
    <w:rsid w:val="001B3F39"/>
    <w:rsid w:val="001B6205"/>
    <w:rsid w:val="001B68DB"/>
    <w:rsid w:val="001C1729"/>
    <w:rsid w:val="001C213A"/>
    <w:rsid w:val="001C30CC"/>
    <w:rsid w:val="001C347C"/>
    <w:rsid w:val="001C444F"/>
    <w:rsid w:val="001C500A"/>
    <w:rsid w:val="001C605C"/>
    <w:rsid w:val="001C652C"/>
    <w:rsid w:val="001C7123"/>
    <w:rsid w:val="001D19AD"/>
    <w:rsid w:val="001D41EA"/>
    <w:rsid w:val="001D4D83"/>
    <w:rsid w:val="001D77D1"/>
    <w:rsid w:val="001E08AB"/>
    <w:rsid w:val="001E1A2C"/>
    <w:rsid w:val="001E1A90"/>
    <w:rsid w:val="001E3FAA"/>
    <w:rsid w:val="001E4220"/>
    <w:rsid w:val="001E60BB"/>
    <w:rsid w:val="001E77FA"/>
    <w:rsid w:val="001E79AC"/>
    <w:rsid w:val="001F0327"/>
    <w:rsid w:val="001F03CA"/>
    <w:rsid w:val="001F183A"/>
    <w:rsid w:val="001F1DB2"/>
    <w:rsid w:val="001F1FBB"/>
    <w:rsid w:val="001F1FDF"/>
    <w:rsid w:val="001F4955"/>
    <w:rsid w:val="001F5657"/>
    <w:rsid w:val="001F5E9D"/>
    <w:rsid w:val="001F66D0"/>
    <w:rsid w:val="001F6D63"/>
    <w:rsid w:val="001F733D"/>
    <w:rsid w:val="001F7569"/>
    <w:rsid w:val="00201155"/>
    <w:rsid w:val="0020397B"/>
    <w:rsid w:val="0020502F"/>
    <w:rsid w:val="002065E1"/>
    <w:rsid w:val="0021156B"/>
    <w:rsid w:val="002126FB"/>
    <w:rsid w:val="0021363C"/>
    <w:rsid w:val="00214AB4"/>
    <w:rsid w:val="00217637"/>
    <w:rsid w:val="00220FF7"/>
    <w:rsid w:val="0022168A"/>
    <w:rsid w:val="002218AF"/>
    <w:rsid w:val="00221906"/>
    <w:rsid w:val="00222545"/>
    <w:rsid w:val="00223333"/>
    <w:rsid w:val="00223608"/>
    <w:rsid w:val="0022365B"/>
    <w:rsid w:val="00224955"/>
    <w:rsid w:val="0022559D"/>
    <w:rsid w:val="002256FC"/>
    <w:rsid w:val="002278B8"/>
    <w:rsid w:val="00232634"/>
    <w:rsid w:val="00235988"/>
    <w:rsid w:val="00236934"/>
    <w:rsid w:val="002430AB"/>
    <w:rsid w:val="00244A4F"/>
    <w:rsid w:val="002451D9"/>
    <w:rsid w:val="00245E7C"/>
    <w:rsid w:val="002460C5"/>
    <w:rsid w:val="002469A6"/>
    <w:rsid w:val="00250496"/>
    <w:rsid w:val="002510A7"/>
    <w:rsid w:val="002510E4"/>
    <w:rsid w:val="00252D4A"/>
    <w:rsid w:val="00261079"/>
    <w:rsid w:val="00263A88"/>
    <w:rsid w:val="00264EEC"/>
    <w:rsid w:val="00266F1B"/>
    <w:rsid w:val="0027003A"/>
    <w:rsid w:val="00270CE1"/>
    <w:rsid w:val="00272ED8"/>
    <w:rsid w:val="002734A2"/>
    <w:rsid w:val="002735A3"/>
    <w:rsid w:val="00275AB2"/>
    <w:rsid w:val="002760E1"/>
    <w:rsid w:val="00277761"/>
    <w:rsid w:val="002813F7"/>
    <w:rsid w:val="002822E1"/>
    <w:rsid w:val="002826C2"/>
    <w:rsid w:val="00282D8A"/>
    <w:rsid w:val="00283A0E"/>
    <w:rsid w:val="00285044"/>
    <w:rsid w:val="002869A5"/>
    <w:rsid w:val="00286A84"/>
    <w:rsid w:val="002902E4"/>
    <w:rsid w:val="0029038A"/>
    <w:rsid w:val="00291710"/>
    <w:rsid w:val="002918A5"/>
    <w:rsid w:val="00291FB8"/>
    <w:rsid w:val="0029259A"/>
    <w:rsid w:val="0029501B"/>
    <w:rsid w:val="00295861"/>
    <w:rsid w:val="00295E9C"/>
    <w:rsid w:val="0029610F"/>
    <w:rsid w:val="00296137"/>
    <w:rsid w:val="002967FF"/>
    <w:rsid w:val="002968EF"/>
    <w:rsid w:val="002A2397"/>
    <w:rsid w:val="002A7CA0"/>
    <w:rsid w:val="002B003C"/>
    <w:rsid w:val="002B1641"/>
    <w:rsid w:val="002B16AA"/>
    <w:rsid w:val="002B1DDC"/>
    <w:rsid w:val="002B296F"/>
    <w:rsid w:val="002B2DBE"/>
    <w:rsid w:val="002B4344"/>
    <w:rsid w:val="002B63A0"/>
    <w:rsid w:val="002B721C"/>
    <w:rsid w:val="002C0DA0"/>
    <w:rsid w:val="002C327B"/>
    <w:rsid w:val="002C331E"/>
    <w:rsid w:val="002C5693"/>
    <w:rsid w:val="002C5AE1"/>
    <w:rsid w:val="002C7095"/>
    <w:rsid w:val="002C70F6"/>
    <w:rsid w:val="002D0410"/>
    <w:rsid w:val="002D0A47"/>
    <w:rsid w:val="002D2EFA"/>
    <w:rsid w:val="002D2FDE"/>
    <w:rsid w:val="002D343C"/>
    <w:rsid w:val="002D3957"/>
    <w:rsid w:val="002D3DE3"/>
    <w:rsid w:val="002E02CB"/>
    <w:rsid w:val="002E062A"/>
    <w:rsid w:val="002E2BBA"/>
    <w:rsid w:val="002E3B7A"/>
    <w:rsid w:val="002E4C02"/>
    <w:rsid w:val="002E57F7"/>
    <w:rsid w:val="002E7151"/>
    <w:rsid w:val="002F1DEC"/>
    <w:rsid w:val="002F28B5"/>
    <w:rsid w:val="002F35A5"/>
    <w:rsid w:val="002F37D0"/>
    <w:rsid w:val="002F38D2"/>
    <w:rsid w:val="002F4559"/>
    <w:rsid w:val="002F4DA8"/>
    <w:rsid w:val="002F6669"/>
    <w:rsid w:val="002F6DD5"/>
    <w:rsid w:val="0030541B"/>
    <w:rsid w:val="003059C7"/>
    <w:rsid w:val="003064A0"/>
    <w:rsid w:val="003064D8"/>
    <w:rsid w:val="00310F42"/>
    <w:rsid w:val="00311A0C"/>
    <w:rsid w:val="00314AE6"/>
    <w:rsid w:val="00314F64"/>
    <w:rsid w:val="003154CB"/>
    <w:rsid w:val="00315755"/>
    <w:rsid w:val="003179E1"/>
    <w:rsid w:val="00320040"/>
    <w:rsid w:val="003221E8"/>
    <w:rsid w:val="003224D5"/>
    <w:rsid w:val="00322BE9"/>
    <w:rsid w:val="00323194"/>
    <w:rsid w:val="00325560"/>
    <w:rsid w:val="00325929"/>
    <w:rsid w:val="0032646D"/>
    <w:rsid w:val="003269FD"/>
    <w:rsid w:val="003275FE"/>
    <w:rsid w:val="00327701"/>
    <w:rsid w:val="00327AC7"/>
    <w:rsid w:val="00327C0E"/>
    <w:rsid w:val="00330D66"/>
    <w:rsid w:val="003317DB"/>
    <w:rsid w:val="00331C59"/>
    <w:rsid w:val="00333737"/>
    <w:rsid w:val="00340D03"/>
    <w:rsid w:val="00341944"/>
    <w:rsid w:val="003419AA"/>
    <w:rsid w:val="00341DE6"/>
    <w:rsid w:val="00342736"/>
    <w:rsid w:val="00342DB4"/>
    <w:rsid w:val="00342F17"/>
    <w:rsid w:val="00344450"/>
    <w:rsid w:val="00345F29"/>
    <w:rsid w:val="0034634F"/>
    <w:rsid w:val="00352B86"/>
    <w:rsid w:val="00354DF1"/>
    <w:rsid w:val="0035789A"/>
    <w:rsid w:val="00357C69"/>
    <w:rsid w:val="00361C8B"/>
    <w:rsid w:val="003631DD"/>
    <w:rsid w:val="003638D5"/>
    <w:rsid w:val="0036421F"/>
    <w:rsid w:val="00366E28"/>
    <w:rsid w:val="003723B7"/>
    <w:rsid w:val="00372475"/>
    <w:rsid w:val="003724F6"/>
    <w:rsid w:val="0037445D"/>
    <w:rsid w:val="00374AF6"/>
    <w:rsid w:val="00376D27"/>
    <w:rsid w:val="00376DB8"/>
    <w:rsid w:val="00381A9F"/>
    <w:rsid w:val="00382150"/>
    <w:rsid w:val="00382B34"/>
    <w:rsid w:val="0038375E"/>
    <w:rsid w:val="003909B6"/>
    <w:rsid w:val="00390FA8"/>
    <w:rsid w:val="00391BF1"/>
    <w:rsid w:val="0039266A"/>
    <w:rsid w:val="00392BEF"/>
    <w:rsid w:val="003933A7"/>
    <w:rsid w:val="003935DB"/>
    <w:rsid w:val="00397BC9"/>
    <w:rsid w:val="003A0189"/>
    <w:rsid w:val="003A4654"/>
    <w:rsid w:val="003A59AA"/>
    <w:rsid w:val="003A65E3"/>
    <w:rsid w:val="003A796C"/>
    <w:rsid w:val="003B00FD"/>
    <w:rsid w:val="003B1CE6"/>
    <w:rsid w:val="003B1FF7"/>
    <w:rsid w:val="003B2861"/>
    <w:rsid w:val="003B317F"/>
    <w:rsid w:val="003B4C8D"/>
    <w:rsid w:val="003B5409"/>
    <w:rsid w:val="003B6CEE"/>
    <w:rsid w:val="003C0374"/>
    <w:rsid w:val="003C0715"/>
    <w:rsid w:val="003C0CBD"/>
    <w:rsid w:val="003C138B"/>
    <w:rsid w:val="003C2E13"/>
    <w:rsid w:val="003C3977"/>
    <w:rsid w:val="003C416E"/>
    <w:rsid w:val="003C47DB"/>
    <w:rsid w:val="003C5C9E"/>
    <w:rsid w:val="003C6AC0"/>
    <w:rsid w:val="003D43D7"/>
    <w:rsid w:val="003D649A"/>
    <w:rsid w:val="003D6925"/>
    <w:rsid w:val="003E006E"/>
    <w:rsid w:val="003E219A"/>
    <w:rsid w:val="003E2D55"/>
    <w:rsid w:val="003E30A5"/>
    <w:rsid w:val="003E31EF"/>
    <w:rsid w:val="003E5CD9"/>
    <w:rsid w:val="003E71C0"/>
    <w:rsid w:val="003E7389"/>
    <w:rsid w:val="003E7E67"/>
    <w:rsid w:val="003F04DA"/>
    <w:rsid w:val="003F094A"/>
    <w:rsid w:val="003F2A07"/>
    <w:rsid w:val="003F4741"/>
    <w:rsid w:val="004002AF"/>
    <w:rsid w:val="00401057"/>
    <w:rsid w:val="0040527A"/>
    <w:rsid w:val="0040670F"/>
    <w:rsid w:val="004069D7"/>
    <w:rsid w:val="00406BD6"/>
    <w:rsid w:val="004123D2"/>
    <w:rsid w:val="0041340B"/>
    <w:rsid w:val="0041388F"/>
    <w:rsid w:val="00413ACB"/>
    <w:rsid w:val="00414FD0"/>
    <w:rsid w:val="0042286A"/>
    <w:rsid w:val="00423151"/>
    <w:rsid w:val="00423889"/>
    <w:rsid w:val="00423E6D"/>
    <w:rsid w:val="00424772"/>
    <w:rsid w:val="00427A76"/>
    <w:rsid w:val="00430FFC"/>
    <w:rsid w:val="00431B7C"/>
    <w:rsid w:val="0043201E"/>
    <w:rsid w:val="00432225"/>
    <w:rsid w:val="00432458"/>
    <w:rsid w:val="004350BD"/>
    <w:rsid w:val="00437BB6"/>
    <w:rsid w:val="004421DD"/>
    <w:rsid w:val="004425AC"/>
    <w:rsid w:val="004434CD"/>
    <w:rsid w:val="00443882"/>
    <w:rsid w:val="00443A95"/>
    <w:rsid w:val="00447EA0"/>
    <w:rsid w:val="00451090"/>
    <w:rsid w:val="0045503C"/>
    <w:rsid w:val="004575A4"/>
    <w:rsid w:val="00460F05"/>
    <w:rsid w:val="00461005"/>
    <w:rsid w:val="004624F2"/>
    <w:rsid w:val="00462515"/>
    <w:rsid w:val="00467357"/>
    <w:rsid w:val="00467729"/>
    <w:rsid w:val="00467BDD"/>
    <w:rsid w:val="00467CB6"/>
    <w:rsid w:val="004704D1"/>
    <w:rsid w:val="00470E34"/>
    <w:rsid w:val="0047114C"/>
    <w:rsid w:val="004717D1"/>
    <w:rsid w:val="004721E1"/>
    <w:rsid w:val="0047242D"/>
    <w:rsid w:val="0047350C"/>
    <w:rsid w:val="00474484"/>
    <w:rsid w:val="00474874"/>
    <w:rsid w:val="004756C2"/>
    <w:rsid w:val="00475763"/>
    <w:rsid w:val="00475A74"/>
    <w:rsid w:val="00476791"/>
    <w:rsid w:val="004778E8"/>
    <w:rsid w:val="0048206D"/>
    <w:rsid w:val="00482335"/>
    <w:rsid w:val="004825F5"/>
    <w:rsid w:val="00483423"/>
    <w:rsid w:val="004847EF"/>
    <w:rsid w:val="00484E15"/>
    <w:rsid w:val="004850F2"/>
    <w:rsid w:val="004853E9"/>
    <w:rsid w:val="00485767"/>
    <w:rsid w:val="00485FCB"/>
    <w:rsid w:val="00486B2A"/>
    <w:rsid w:val="004873B8"/>
    <w:rsid w:val="00487DF8"/>
    <w:rsid w:val="004906A2"/>
    <w:rsid w:val="00490A2F"/>
    <w:rsid w:val="0049237E"/>
    <w:rsid w:val="00493668"/>
    <w:rsid w:val="00493E7A"/>
    <w:rsid w:val="00496979"/>
    <w:rsid w:val="00497647"/>
    <w:rsid w:val="00497813"/>
    <w:rsid w:val="004A1945"/>
    <w:rsid w:val="004A27C3"/>
    <w:rsid w:val="004A2ABE"/>
    <w:rsid w:val="004A2E17"/>
    <w:rsid w:val="004A3EB5"/>
    <w:rsid w:val="004A3F14"/>
    <w:rsid w:val="004A41A8"/>
    <w:rsid w:val="004A4676"/>
    <w:rsid w:val="004B0D5C"/>
    <w:rsid w:val="004B2933"/>
    <w:rsid w:val="004B380D"/>
    <w:rsid w:val="004B3BB1"/>
    <w:rsid w:val="004B42E0"/>
    <w:rsid w:val="004B5BDC"/>
    <w:rsid w:val="004B6040"/>
    <w:rsid w:val="004B61BC"/>
    <w:rsid w:val="004B7BF1"/>
    <w:rsid w:val="004C03DF"/>
    <w:rsid w:val="004C07A2"/>
    <w:rsid w:val="004C17D6"/>
    <w:rsid w:val="004C2CCF"/>
    <w:rsid w:val="004C3786"/>
    <w:rsid w:val="004C42D3"/>
    <w:rsid w:val="004C57AD"/>
    <w:rsid w:val="004C691F"/>
    <w:rsid w:val="004D03BF"/>
    <w:rsid w:val="004D1904"/>
    <w:rsid w:val="004D1F4F"/>
    <w:rsid w:val="004D308D"/>
    <w:rsid w:val="004D317E"/>
    <w:rsid w:val="004D33CE"/>
    <w:rsid w:val="004D3C86"/>
    <w:rsid w:val="004D3D01"/>
    <w:rsid w:val="004D477A"/>
    <w:rsid w:val="004D4916"/>
    <w:rsid w:val="004D4E3E"/>
    <w:rsid w:val="004D5573"/>
    <w:rsid w:val="004D56F3"/>
    <w:rsid w:val="004D6849"/>
    <w:rsid w:val="004D734C"/>
    <w:rsid w:val="004D7FBD"/>
    <w:rsid w:val="004E0917"/>
    <w:rsid w:val="004E2C7F"/>
    <w:rsid w:val="004E3345"/>
    <w:rsid w:val="004E6CD5"/>
    <w:rsid w:val="004E763F"/>
    <w:rsid w:val="004F1184"/>
    <w:rsid w:val="004F2BFF"/>
    <w:rsid w:val="004F3A79"/>
    <w:rsid w:val="004F4A60"/>
    <w:rsid w:val="004F4CAB"/>
    <w:rsid w:val="004F5432"/>
    <w:rsid w:val="004F61F6"/>
    <w:rsid w:val="004F67E6"/>
    <w:rsid w:val="004F6F8C"/>
    <w:rsid w:val="004F7B74"/>
    <w:rsid w:val="004F7F44"/>
    <w:rsid w:val="00501562"/>
    <w:rsid w:val="00502B4F"/>
    <w:rsid w:val="00502F32"/>
    <w:rsid w:val="00503AE3"/>
    <w:rsid w:val="005040D1"/>
    <w:rsid w:val="00505191"/>
    <w:rsid w:val="005066C0"/>
    <w:rsid w:val="0051124A"/>
    <w:rsid w:val="00514052"/>
    <w:rsid w:val="00514109"/>
    <w:rsid w:val="0051468E"/>
    <w:rsid w:val="005146A4"/>
    <w:rsid w:val="00517838"/>
    <w:rsid w:val="00517845"/>
    <w:rsid w:val="00517CB5"/>
    <w:rsid w:val="00520C7B"/>
    <w:rsid w:val="00524A0B"/>
    <w:rsid w:val="0053047B"/>
    <w:rsid w:val="00531DC4"/>
    <w:rsid w:val="0053278E"/>
    <w:rsid w:val="00532B0D"/>
    <w:rsid w:val="005330EB"/>
    <w:rsid w:val="00536506"/>
    <w:rsid w:val="00536E15"/>
    <w:rsid w:val="0053723D"/>
    <w:rsid w:val="005372AF"/>
    <w:rsid w:val="00540FD9"/>
    <w:rsid w:val="00542AC2"/>
    <w:rsid w:val="00547CB7"/>
    <w:rsid w:val="00553B83"/>
    <w:rsid w:val="0055421C"/>
    <w:rsid w:val="00556EBB"/>
    <w:rsid w:val="00557771"/>
    <w:rsid w:val="00557E97"/>
    <w:rsid w:val="0056299E"/>
    <w:rsid w:val="005658A4"/>
    <w:rsid w:val="00566176"/>
    <w:rsid w:val="0056626B"/>
    <w:rsid w:val="0056685C"/>
    <w:rsid w:val="00566E37"/>
    <w:rsid w:val="00566EA9"/>
    <w:rsid w:val="0057411C"/>
    <w:rsid w:val="00574C2F"/>
    <w:rsid w:val="00575DFA"/>
    <w:rsid w:val="00576289"/>
    <w:rsid w:val="00576338"/>
    <w:rsid w:val="00576403"/>
    <w:rsid w:val="00576EAC"/>
    <w:rsid w:val="00577D60"/>
    <w:rsid w:val="00581D4C"/>
    <w:rsid w:val="0058215B"/>
    <w:rsid w:val="00582443"/>
    <w:rsid w:val="00582D73"/>
    <w:rsid w:val="00583E8E"/>
    <w:rsid w:val="00583FEE"/>
    <w:rsid w:val="00583FEF"/>
    <w:rsid w:val="00584325"/>
    <w:rsid w:val="0058433A"/>
    <w:rsid w:val="00584EFA"/>
    <w:rsid w:val="005857EC"/>
    <w:rsid w:val="00586013"/>
    <w:rsid w:val="00586B26"/>
    <w:rsid w:val="00587B46"/>
    <w:rsid w:val="00590014"/>
    <w:rsid w:val="00590191"/>
    <w:rsid w:val="00590A25"/>
    <w:rsid w:val="005911C9"/>
    <w:rsid w:val="00591DA1"/>
    <w:rsid w:val="0059386B"/>
    <w:rsid w:val="00595BB5"/>
    <w:rsid w:val="00595F40"/>
    <w:rsid w:val="005973A9"/>
    <w:rsid w:val="0059768F"/>
    <w:rsid w:val="00597B21"/>
    <w:rsid w:val="005A0DE9"/>
    <w:rsid w:val="005A1A83"/>
    <w:rsid w:val="005A3A36"/>
    <w:rsid w:val="005A3EDD"/>
    <w:rsid w:val="005A5555"/>
    <w:rsid w:val="005A7F9F"/>
    <w:rsid w:val="005B204C"/>
    <w:rsid w:val="005B4446"/>
    <w:rsid w:val="005B58BE"/>
    <w:rsid w:val="005B650A"/>
    <w:rsid w:val="005B704F"/>
    <w:rsid w:val="005B7A10"/>
    <w:rsid w:val="005C2FBC"/>
    <w:rsid w:val="005C373C"/>
    <w:rsid w:val="005C60A6"/>
    <w:rsid w:val="005C6C7A"/>
    <w:rsid w:val="005C6D2A"/>
    <w:rsid w:val="005C74C6"/>
    <w:rsid w:val="005C778E"/>
    <w:rsid w:val="005C7D9A"/>
    <w:rsid w:val="005D0093"/>
    <w:rsid w:val="005D0376"/>
    <w:rsid w:val="005D04BF"/>
    <w:rsid w:val="005D0857"/>
    <w:rsid w:val="005D11B6"/>
    <w:rsid w:val="005D19CF"/>
    <w:rsid w:val="005D2954"/>
    <w:rsid w:val="005D2DF2"/>
    <w:rsid w:val="005D3746"/>
    <w:rsid w:val="005D4042"/>
    <w:rsid w:val="005D5358"/>
    <w:rsid w:val="005D5784"/>
    <w:rsid w:val="005E19B8"/>
    <w:rsid w:val="005E2CF4"/>
    <w:rsid w:val="005E2F1F"/>
    <w:rsid w:val="005E44F9"/>
    <w:rsid w:val="005E4D26"/>
    <w:rsid w:val="005E59CA"/>
    <w:rsid w:val="005E5C15"/>
    <w:rsid w:val="005E7BF1"/>
    <w:rsid w:val="005E7E9B"/>
    <w:rsid w:val="005E7FBD"/>
    <w:rsid w:val="005F1283"/>
    <w:rsid w:val="005F1B82"/>
    <w:rsid w:val="005F54B0"/>
    <w:rsid w:val="005F6231"/>
    <w:rsid w:val="005F6AB8"/>
    <w:rsid w:val="005F6D64"/>
    <w:rsid w:val="0060117E"/>
    <w:rsid w:val="00603955"/>
    <w:rsid w:val="00603E07"/>
    <w:rsid w:val="006050E2"/>
    <w:rsid w:val="00605C0D"/>
    <w:rsid w:val="006064C0"/>
    <w:rsid w:val="00606A75"/>
    <w:rsid w:val="00606C9D"/>
    <w:rsid w:val="00607621"/>
    <w:rsid w:val="006077A1"/>
    <w:rsid w:val="006112D6"/>
    <w:rsid w:val="00611AB9"/>
    <w:rsid w:val="00613727"/>
    <w:rsid w:val="00615E03"/>
    <w:rsid w:val="00615E21"/>
    <w:rsid w:val="006166B8"/>
    <w:rsid w:val="006172CB"/>
    <w:rsid w:val="006175A5"/>
    <w:rsid w:val="00621118"/>
    <w:rsid w:val="0062165F"/>
    <w:rsid w:val="006254A3"/>
    <w:rsid w:val="006255DD"/>
    <w:rsid w:val="00626080"/>
    <w:rsid w:val="00626246"/>
    <w:rsid w:val="00630373"/>
    <w:rsid w:val="00630664"/>
    <w:rsid w:val="00632855"/>
    <w:rsid w:val="00636814"/>
    <w:rsid w:val="00636848"/>
    <w:rsid w:val="00636D9D"/>
    <w:rsid w:val="00636EEC"/>
    <w:rsid w:val="00640E8B"/>
    <w:rsid w:val="006420B2"/>
    <w:rsid w:val="0064258A"/>
    <w:rsid w:val="00643412"/>
    <w:rsid w:val="00646DE7"/>
    <w:rsid w:val="00652D4E"/>
    <w:rsid w:val="0065540C"/>
    <w:rsid w:val="0065634B"/>
    <w:rsid w:val="00660517"/>
    <w:rsid w:val="006621F3"/>
    <w:rsid w:val="00662BE4"/>
    <w:rsid w:val="006649E4"/>
    <w:rsid w:val="00664AD1"/>
    <w:rsid w:val="00665D64"/>
    <w:rsid w:val="0066615A"/>
    <w:rsid w:val="00667624"/>
    <w:rsid w:val="00671258"/>
    <w:rsid w:val="006732E6"/>
    <w:rsid w:val="0067420E"/>
    <w:rsid w:val="00674746"/>
    <w:rsid w:val="00675E14"/>
    <w:rsid w:val="00676E1A"/>
    <w:rsid w:val="00680FF7"/>
    <w:rsid w:val="006819EE"/>
    <w:rsid w:val="006827DC"/>
    <w:rsid w:val="00682C76"/>
    <w:rsid w:val="0068308D"/>
    <w:rsid w:val="00683627"/>
    <w:rsid w:val="006850FF"/>
    <w:rsid w:val="00687562"/>
    <w:rsid w:val="00687D22"/>
    <w:rsid w:val="00690087"/>
    <w:rsid w:val="006901FA"/>
    <w:rsid w:val="00690B23"/>
    <w:rsid w:val="00691992"/>
    <w:rsid w:val="00691DE3"/>
    <w:rsid w:val="00692375"/>
    <w:rsid w:val="006923D2"/>
    <w:rsid w:val="00692DB0"/>
    <w:rsid w:val="006960AE"/>
    <w:rsid w:val="006A06A6"/>
    <w:rsid w:val="006A0D47"/>
    <w:rsid w:val="006A134F"/>
    <w:rsid w:val="006A225F"/>
    <w:rsid w:val="006A2900"/>
    <w:rsid w:val="006A3045"/>
    <w:rsid w:val="006A328B"/>
    <w:rsid w:val="006A35DF"/>
    <w:rsid w:val="006A4DF1"/>
    <w:rsid w:val="006A7CDE"/>
    <w:rsid w:val="006B1550"/>
    <w:rsid w:val="006B354D"/>
    <w:rsid w:val="006B3AE6"/>
    <w:rsid w:val="006B4418"/>
    <w:rsid w:val="006B4642"/>
    <w:rsid w:val="006B46C6"/>
    <w:rsid w:val="006B55B8"/>
    <w:rsid w:val="006B574F"/>
    <w:rsid w:val="006B5EDD"/>
    <w:rsid w:val="006B60D7"/>
    <w:rsid w:val="006B6A24"/>
    <w:rsid w:val="006C0ED1"/>
    <w:rsid w:val="006C1CBA"/>
    <w:rsid w:val="006C2108"/>
    <w:rsid w:val="006C375A"/>
    <w:rsid w:val="006C4781"/>
    <w:rsid w:val="006D0BAE"/>
    <w:rsid w:val="006D154A"/>
    <w:rsid w:val="006D3324"/>
    <w:rsid w:val="006D3AB7"/>
    <w:rsid w:val="006D4C53"/>
    <w:rsid w:val="006D563A"/>
    <w:rsid w:val="006D6379"/>
    <w:rsid w:val="006D721B"/>
    <w:rsid w:val="006D7E74"/>
    <w:rsid w:val="006E12FC"/>
    <w:rsid w:val="006E140B"/>
    <w:rsid w:val="006E39AD"/>
    <w:rsid w:val="006E3D6E"/>
    <w:rsid w:val="006E50A4"/>
    <w:rsid w:val="006E5A92"/>
    <w:rsid w:val="006E6C15"/>
    <w:rsid w:val="006E7617"/>
    <w:rsid w:val="006E7884"/>
    <w:rsid w:val="006F0DD2"/>
    <w:rsid w:val="006F1F84"/>
    <w:rsid w:val="006F7A4B"/>
    <w:rsid w:val="006F7FE8"/>
    <w:rsid w:val="00700430"/>
    <w:rsid w:val="00700C56"/>
    <w:rsid w:val="007016AE"/>
    <w:rsid w:val="00701C14"/>
    <w:rsid w:val="00702204"/>
    <w:rsid w:val="007041FA"/>
    <w:rsid w:val="00705457"/>
    <w:rsid w:val="0070609F"/>
    <w:rsid w:val="007074BA"/>
    <w:rsid w:val="0070757A"/>
    <w:rsid w:val="00712E97"/>
    <w:rsid w:val="00712F97"/>
    <w:rsid w:val="0071334A"/>
    <w:rsid w:val="00713C86"/>
    <w:rsid w:val="007159A3"/>
    <w:rsid w:val="00720630"/>
    <w:rsid w:val="00720D59"/>
    <w:rsid w:val="0072115A"/>
    <w:rsid w:val="0072144C"/>
    <w:rsid w:val="007215F4"/>
    <w:rsid w:val="0072532C"/>
    <w:rsid w:val="007303E1"/>
    <w:rsid w:val="00730EFE"/>
    <w:rsid w:val="00731E1A"/>
    <w:rsid w:val="007328C8"/>
    <w:rsid w:val="00734411"/>
    <w:rsid w:val="00734A5D"/>
    <w:rsid w:val="0073777E"/>
    <w:rsid w:val="007436BC"/>
    <w:rsid w:val="0074471C"/>
    <w:rsid w:val="00745D13"/>
    <w:rsid w:val="00747768"/>
    <w:rsid w:val="00750A2D"/>
    <w:rsid w:val="007516D1"/>
    <w:rsid w:val="007517F1"/>
    <w:rsid w:val="00753F4C"/>
    <w:rsid w:val="007541A0"/>
    <w:rsid w:val="00754FF1"/>
    <w:rsid w:val="007613F5"/>
    <w:rsid w:val="00764B08"/>
    <w:rsid w:val="007712BA"/>
    <w:rsid w:val="007722CD"/>
    <w:rsid w:val="00772731"/>
    <w:rsid w:val="00772CA8"/>
    <w:rsid w:val="0077452A"/>
    <w:rsid w:val="00777193"/>
    <w:rsid w:val="007806D4"/>
    <w:rsid w:val="00782715"/>
    <w:rsid w:val="007840DA"/>
    <w:rsid w:val="007853A5"/>
    <w:rsid w:val="00790D04"/>
    <w:rsid w:val="007924A4"/>
    <w:rsid w:val="0079303B"/>
    <w:rsid w:val="00793569"/>
    <w:rsid w:val="0079481A"/>
    <w:rsid w:val="00795565"/>
    <w:rsid w:val="00795BEC"/>
    <w:rsid w:val="00795FC0"/>
    <w:rsid w:val="007A27E1"/>
    <w:rsid w:val="007A29AE"/>
    <w:rsid w:val="007A4611"/>
    <w:rsid w:val="007A5956"/>
    <w:rsid w:val="007A73FE"/>
    <w:rsid w:val="007A742D"/>
    <w:rsid w:val="007A7FCB"/>
    <w:rsid w:val="007B232D"/>
    <w:rsid w:val="007B29E5"/>
    <w:rsid w:val="007B2FF3"/>
    <w:rsid w:val="007B306F"/>
    <w:rsid w:val="007B44C3"/>
    <w:rsid w:val="007B456C"/>
    <w:rsid w:val="007B50A4"/>
    <w:rsid w:val="007B5142"/>
    <w:rsid w:val="007B6FB7"/>
    <w:rsid w:val="007B7FEA"/>
    <w:rsid w:val="007C1C0B"/>
    <w:rsid w:val="007C4954"/>
    <w:rsid w:val="007C68BD"/>
    <w:rsid w:val="007C6BFB"/>
    <w:rsid w:val="007C6D1F"/>
    <w:rsid w:val="007C7440"/>
    <w:rsid w:val="007C7C43"/>
    <w:rsid w:val="007D1D7A"/>
    <w:rsid w:val="007D1FF4"/>
    <w:rsid w:val="007D2EFE"/>
    <w:rsid w:val="007D3B07"/>
    <w:rsid w:val="007D41A6"/>
    <w:rsid w:val="007D5784"/>
    <w:rsid w:val="007D606E"/>
    <w:rsid w:val="007D713B"/>
    <w:rsid w:val="007E0AB8"/>
    <w:rsid w:val="007E15CC"/>
    <w:rsid w:val="007E3FF3"/>
    <w:rsid w:val="007E5AC6"/>
    <w:rsid w:val="007E6AD4"/>
    <w:rsid w:val="007F0483"/>
    <w:rsid w:val="007F0765"/>
    <w:rsid w:val="007F1CB1"/>
    <w:rsid w:val="007F2170"/>
    <w:rsid w:val="007F34FF"/>
    <w:rsid w:val="007F35BA"/>
    <w:rsid w:val="007F3C02"/>
    <w:rsid w:val="007F3F07"/>
    <w:rsid w:val="007F45D1"/>
    <w:rsid w:val="007F61EF"/>
    <w:rsid w:val="007F70F1"/>
    <w:rsid w:val="007F759E"/>
    <w:rsid w:val="008000A4"/>
    <w:rsid w:val="0080012C"/>
    <w:rsid w:val="008001AD"/>
    <w:rsid w:val="0080094F"/>
    <w:rsid w:val="00811EF6"/>
    <w:rsid w:val="008137B5"/>
    <w:rsid w:val="00814CAE"/>
    <w:rsid w:val="00820737"/>
    <w:rsid w:val="008209D3"/>
    <w:rsid w:val="008247E8"/>
    <w:rsid w:val="00824E02"/>
    <w:rsid w:val="008264FF"/>
    <w:rsid w:val="00826731"/>
    <w:rsid w:val="00827775"/>
    <w:rsid w:val="00830528"/>
    <w:rsid w:val="0083118A"/>
    <w:rsid w:val="00832452"/>
    <w:rsid w:val="00833C15"/>
    <w:rsid w:val="00833FF5"/>
    <w:rsid w:val="00840775"/>
    <w:rsid w:val="00841C02"/>
    <w:rsid w:val="00842561"/>
    <w:rsid w:val="00842FFB"/>
    <w:rsid w:val="00843094"/>
    <w:rsid w:val="00843411"/>
    <w:rsid w:val="008452D7"/>
    <w:rsid w:val="00845DEB"/>
    <w:rsid w:val="00846CCC"/>
    <w:rsid w:val="008475D6"/>
    <w:rsid w:val="00852588"/>
    <w:rsid w:val="00852D6D"/>
    <w:rsid w:val="00853065"/>
    <w:rsid w:val="008532AC"/>
    <w:rsid w:val="00854FE6"/>
    <w:rsid w:val="0085692B"/>
    <w:rsid w:val="008572B1"/>
    <w:rsid w:val="00857305"/>
    <w:rsid w:val="00857396"/>
    <w:rsid w:val="00857E02"/>
    <w:rsid w:val="00860D76"/>
    <w:rsid w:val="00864055"/>
    <w:rsid w:val="008641C1"/>
    <w:rsid w:val="00864B3C"/>
    <w:rsid w:val="00864E0C"/>
    <w:rsid w:val="00866151"/>
    <w:rsid w:val="00867369"/>
    <w:rsid w:val="00867DC3"/>
    <w:rsid w:val="00867EFF"/>
    <w:rsid w:val="0087211A"/>
    <w:rsid w:val="008721A6"/>
    <w:rsid w:val="00872A0F"/>
    <w:rsid w:val="008756B4"/>
    <w:rsid w:val="00876CF1"/>
    <w:rsid w:val="00877011"/>
    <w:rsid w:val="00881255"/>
    <w:rsid w:val="00882DA8"/>
    <w:rsid w:val="00883C16"/>
    <w:rsid w:val="00883E17"/>
    <w:rsid w:val="00884099"/>
    <w:rsid w:val="00884B4D"/>
    <w:rsid w:val="008851C5"/>
    <w:rsid w:val="00885818"/>
    <w:rsid w:val="008902AC"/>
    <w:rsid w:val="00890DBC"/>
    <w:rsid w:val="008917F2"/>
    <w:rsid w:val="00893320"/>
    <w:rsid w:val="0089535D"/>
    <w:rsid w:val="0089591A"/>
    <w:rsid w:val="008A062D"/>
    <w:rsid w:val="008A23CC"/>
    <w:rsid w:val="008A2C4A"/>
    <w:rsid w:val="008A4365"/>
    <w:rsid w:val="008A6D23"/>
    <w:rsid w:val="008A7541"/>
    <w:rsid w:val="008B0503"/>
    <w:rsid w:val="008B06F5"/>
    <w:rsid w:val="008B189C"/>
    <w:rsid w:val="008B275B"/>
    <w:rsid w:val="008B28E5"/>
    <w:rsid w:val="008B291B"/>
    <w:rsid w:val="008B2FA4"/>
    <w:rsid w:val="008B4619"/>
    <w:rsid w:val="008B506A"/>
    <w:rsid w:val="008B515F"/>
    <w:rsid w:val="008B77CF"/>
    <w:rsid w:val="008C0428"/>
    <w:rsid w:val="008C1933"/>
    <w:rsid w:val="008C1A17"/>
    <w:rsid w:val="008C1A28"/>
    <w:rsid w:val="008C1E21"/>
    <w:rsid w:val="008C2184"/>
    <w:rsid w:val="008C27F9"/>
    <w:rsid w:val="008C3788"/>
    <w:rsid w:val="008C3F37"/>
    <w:rsid w:val="008C5970"/>
    <w:rsid w:val="008C5AD6"/>
    <w:rsid w:val="008C687E"/>
    <w:rsid w:val="008C68DC"/>
    <w:rsid w:val="008D2D64"/>
    <w:rsid w:val="008D3EF8"/>
    <w:rsid w:val="008D3F22"/>
    <w:rsid w:val="008D440D"/>
    <w:rsid w:val="008D48B4"/>
    <w:rsid w:val="008D59F3"/>
    <w:rsid w:val="008D6D15"/>
    <w:rsid w:val="008D7469"/>
    <w:rsid w:val="008D7B0C"/>
    <w:rsid w:val="008E2E19"/>
    <w:rsid w:val="008E4965"/>
    <w:rsid w:val="008E4FB2"/>
    <w:rsid w:val="008E50BA"/>
    <w:rsid w:val="008E6426"/>
    <w:rsid w:val="008E668F"/>
    <w:rsid w:val="008E66F5"/>
    <w:rsid w:val="008E76A3"/>
    <w:rsid w:val="008F00BC"/>
    <w:rsid w:val="008F0158"/>
    <w:rsid w:val="008F0C49"/>
    <w:rsid w:val="008F0C50"/>
    <w:rsid w:val="008F2938"/>
    <w:rsid w:val="008F4373"/>
    <w:rsid w:val="008F4797"/>
    <w:rsid w:val="008F6635"/>
    <w:rsid w:val="008F73DF"/>
    <w:rsid w:val="00901B21"/>
    <w:rsid w:val="00903716"/>
    <w:rsid w:val="00903842"/>
    <w:rsid w:val="00904BCF"/>
    <w:rsid w:val="009051D6"/>
    <w:rsid w:val="009055D1"/>
    <w:rsid w:val="0090610C"/>
    <w:rsid w:val="00906120"/>
    <w:rsid w:val="009064B5"/>
    <w:rsid w:val="009130FE"/>
    <w:rsid w:val="00913262"/>
    <w:rsid w:val="009148F3"/>
    <w:rsid w:val="009157E6"/>
    <w:rsid w:val="00915B48"/>
    <w:rsid w:val="00917196"/>
    <w:rsid w:val="009207F1"/>
    <w:rsid w:val="00923A01"/>
    <w:rsid w:val="00923BDD"/>
    <w:rsid w:val="00927C59"/>
    <w:rsid w:val="009335A6"/>
    <w:rsid w:val="00933FF7"/>
    <w:rsid w:val="0093452D"/>
    <w:rsid w:val="0093671E"/>
    <w:rsid w:val="0093799D"/>
    <w:rsid w:val="00937E0C"/>
    <w:rsid w:val="009406FB"/>
    <w:rsid w:val="00940773"/>
    <w:rsid w:val="00943067"/>
    <w:rsid w:val="00943326"/>
    <w:rsid w:val="009440CC"/>
    <w:rsid w:val="009469AD"/>
    <w:rsid w:val="00946D70"/>
    <w:rsid w:val="00947A2A"/>
    <w:rsid w:val="00947D4C"/>
    <w:rsid w:val="00950D68"/>
    <w:rsid w:val="009528BC"/>
    <w:rsid w:val="00953130"/>
    <w:rsid w:val="00953422"/>
    <w:rsid w:val="0095375A"/>
    <w:rsid w:val="00953C32"/>
    <w:rsid w:val="009555AB"/>
    <w:rsid w:val="009556E8"/>
    <w:rsid w:val="00955945"/>
    <w:rsid w:val="00961063"/>
    <w:rsid w:val="00961833"/>
    <w:rsid w:val="00961975"/>
    <w:rsid w:val="00961E23"/>
    <w:rsid w:val="009627D1"/>
    <w:rsid w:val="009633CE"/>
    <w:rsid w:val="00963E1E"/>
    <w:rsid w:val="00964AAD"/>
    <w:rsid w:val="00965B4A"/>
    <w:rsid w:val="0096672B"/>
    <w:rsid w:val="0096697F"/>
    <w:rsid w:val="0096783F"/>
    <w:rsid w:val="00967D17"/>
    <w:rsid w:val="00970B20"/>
    <w:rsid w:val="00970BFD"/>
    <w:rsid w:val="00970DC6"/>
    <w:rsid w:val="00971194"/>
    <w:rsid w:val="00973210"/>
    <w:rsid w:val="00974D75"/>
    <w:rsid w:val="00976C78"/>
    <w:rsid w:val="00977B6C"/>
    <w:rsid w:val="00980D4A"/>
    <w:rsid w:val="00982309"/>
    <w:rsid w:val="00982CF3"/>
    <w:rsid w:val="00982EB8"/>
    <w:rsid w:val="00982F1E"/>
    <w:rsid w:val="00983A8B"/>
    <w:rsid w:val="00984254"/>
    <w:rsid w:val="00984646"/>
    <w:rsid w:val="00985540"/>
    <w:rsid w:val="00985C6F"/>
    <w:rsid w:val="009868AA"/>
    <w:rsid w:val="00986916"/>
    <w:rsid w:val="00987F4C"/>
    <w:rsid w:val="0099382E"/>
    <w:rsid w:val="00996033"/>
    <w:rsid w:val="009977D1"/>
    <w:rsid w:val="00997887"/>
    <w:rsid w:val="009A113C"/>
    <w:rsid w:val="009A259D"/>
    <w:rsid w:val="009A291A"/>
    <w:rsid w:val="009A3B65"/>
    <w:rsid w:val="009A4CE0"/>
    <w:rsid w:val="009A63E9"/>
    <w:rsid w:val="009A6B1C"/>
    <w:rsid w:val="009A71C1"/>
    <w:rsid w:val="009B2273"/>
    <w:rsid w:val="009B2982"/>
    <w:rsid w:val="009B3779"/>
    <w:rsid w:val="009B7C8E"/>
    <w:rsid w:val="009C01B6"/>
    <w:rsid w:val="009C0CD5"/>
    <w:rsid w:val="009C1A73"/>
    <w:rsid w:val="009C1E3F"/>
    <w:rsid w:val="009C20B8"/>
    <w:rsid w:val="009C2110"/>
    <w:rsid w:val="009C25EE"/>
    <w:rsid w:val="009C2CFE"/>
    <w:rsid w:val="009D131C"/>
    <w:rsid w:val="009D137A"/>
    <w:rsid w:val="009D1582"/>
    <w:rsid w:val="009D24AD"/>
    <w:rsid w:val="009D37C5"/>
    <w:rsid w:val="009D427D"/>
    <w:rsid w:val="009D713D"/>
    <w:rsid w:val="009E0F1D"/>
    <w:rsid w:val="009E2051"/>
    <w:rsid w:val="009E2479"/>
    <w:rsid w:val="009E2B93"/>
    <w:rsid w:val="009E2C60"/>
    <w:rsid w:val="009F0AF7"/>
    <w:rsid w:val="009F0E98"/>
    <w:rsid w:val="009F12C6"/>
    <w:rsid w:val="009F178A"/>
    <w:rsid w:val="009F1B36"/>
    <w:rsid w:val="009F1F3B"/>
    <w:rsid w:val="009F38AB"/>
    <w:rsid w:val="009F43BA"/>
    <w:rsid w:val="009F5050"/>
    <w:rsid w:val="009F569A"/>
    <w:rsid w:val="009F669C"/>
    <w:rsid w:val="009F66DE"/>
    <w:rsid w:val="009F6E32"/>
    <w:rsid w:val="009F7663"/>
    <w:rsid w:val="009F7DAA"/>
    <w:rsid w:val="00A005BF"/>
    <w:rsid w:val="00A009D7"/>
    <w:rsid w:val="00A02A28"/>
    <w:rsid w:val="00A0308B"/>
    <w:rsid w:val="00A03324"/>
    <w:rsid w:val="00A04C27"/>
    <w:rsid w:val="00A05C10"/>
    <w:rsid w:val="00A06935"/>
    <w:rsid w:val="00A07944"/>
    <w:rsid w:val="00A1154F"/>
    <w:rsid w:val="00A11911"/>
    <w:rsid w:val="00A12CFA"/>
    <w:rsid w:val="00A131F3"/>
    <w:rsid w:val="00A13704"/>
    <w:rsid w:val="00A13F87"/>
    <w:rsid w:val="00A145DA"/>
    <w:rsid w:val="00A148E9"/>
    <w:rsid w:val="00A14CDB"/>
    <w:rsid w:val="00A151B6"/>
    <w:rsid w:val="00A161A2"/>
    <w:rsid w:val="00A16BFC"/>
    <w:rsid w:val="00A17225"/>
    <w:rsid w:val="00A20A52"/>
    <w:rsid w:val="00A21513"/>
    <w:rsid w:val="00A235BF"/>
    <w:rsid w:val="00A24479"/>
    <w:rsid w:val="00A26814"/>
    <w:rsid w:val="00A26F85"/>
    <w:rsid w:val="00A303DD"/>
    <w:rsid w:val="00A325C0"/>
    <w:rsid w:val="00A32B54"/>
    <w:rsid w:val="00A3626E"/>
    <w:rsid w:val="00A405E8"/>
    <w:rsid w:val="00A424B1"/>
    <w:rsid w:val="00A42BC2"/>
    <w:rsid w:val="00A44829"/>
    <w:rsid w:val="00A466ED"/>
    <w:rsid w:val="00A46E9F"/>
    <w:rsid w:val="00A500DD"/>
    <w:rsid w:val="00A543B2"/>
    <w:rsid w:val="00A54C71"/>
    <w:rsid w:val="00A54EBA"/>
    <w:rsid w:val="00A55148"/>
    <w:rsid w:val="00A5597A"/>
    <w:rsid w:val="00A576AB"/>
    <w:rsid w:val="00A6042C"/>
    <w:rsid w:val="00A60C8B"/>
    <w:rsid w:val="00A61C23"/>
    <w:rsid w:val="00A62FE8"/>
    <w:rsid w:val="00A63606"/>
    <w:rsid w:val="00A637B1"/>
    <w:rsid w:val="00A647C1"/>
    <w:rsid w:val="00A64ED1"/>
    <w:rsid w:val="00A64F70"/>
    <w:rsid w:val="00A66703"/>
    <w:rsid w:val="00A669C1"/>
    <w:rsid w:val="00A67E97"/>
    <w:rsid w:val="00A7446B"/>
    <w:rsid w:val="00A75463"/>
    <w:rsid w:val="00A7589B"/>
    <w:rsid w:val="00A75B02"/>
    <w:rsid w:val="00A77B89"/>
    <w:rsid w:val="00A8162F"/>
    <w:rsid w:val="00A829B6"/>
    <w:rsid w:val="00A83106"/>
    <w:rsid w:val="00A83141"/>
    <w:rsid w:val="00A83DD5"/>
    <w:rsid w:val="00A860DF"/>
    <w:rsid w:val="00A909C9"/>
    <w:rsid w:val="00A91F38"/>
    <w:rsid w:val="00A92299"/>
    <w:rsid w:val="00A928F0"/>
    <w:rsid w:val="00A95553"/>
    <w:rsid w:val="00A971B8"/>
    <w:rsid w:val="00A97ABE"/>
    <w:rsid w:val="00A97BAF"/>
    <w:rsid w:val="00A97FCE"/>
    <w:rsid w:val="00AA163C"/>
    <w:rsid w:val="00AA21ED"/>
    <w:rsid w:val="00AA4FFA"/>
    <w:rsid w:val="00AA673A"/>
    <w:rsid w:val="00AB1C88"/>
    <w:rsid w:val="00AB2D0B"/>
    <w:rsid w:val="00AB3106"/>
    <w:rsid w:val="00AB3ED4"/>
    <w:rsid w:val="00AB4813"/>
    <w:rsid w:val="00AB4BB2"/>
    <w:rsid w:val="00AB5C38"/>
    <w:rsid w:val="00AB6EE4"/>
    <w:rsid w:val="00AB7AEF"/>
    <w:rsid w:val="00AB7BF2"/>
    <w:rsid w:val="00AB7C5C"/>
    <w:rsid w:val="00AC00D5"/>
    <w:rsid w:val="00AC0D88"/>
    <w:rsid w:val="00AC18EF"/>
    <w:rsid w:val="00AC2DEE"/>
    <w:rsid w:val="00AC35AC"/>
    <w:rsid w:val="00AC4C88"/>
    <w:rsid w:val="00AC6C09"/>
    <w:rsid w:val="00AD01B0"/>
    <w:rsid w:val="00AD03DD"/>
    <w:rsid w:val="00AD05EC"/>
    <w:rsid w:val="00AD1E45"/>
    <w:rsid w:val="00AD3C39"/>
    <w:rsid w:val="00AD5F09"/>
    <w:rsid w:val="00AD63CE"/>
    <w:rsid w:val="00AD6517"/>
    <w:rsid w:val="00AD6B35"/>
    <w:rsid w:val="00AD71BD"/>
    <w:rsid w:val="00AE0591"/>
    <w:rsid w:val="00AE06A1"/>
    <w:rsid w:val="00AE0C5B"/>
    <w:rsid w:val="00AE1098"/>
    <w:rsid w:val="00AE1FD7"/>
    <w:rsid w:val="00AE25CF"/>
    <w:rsid w:val="00AE3DD1"/>
    <w:rsid w:val="00AE4E50"/>
    <w:rsid w:val="00AE4ECD"/>
    <w:rsid w:val="00AE5DCB"/>
    <w:rsid w:val="00AE5E30"/>
    <w:rsid w:val="00AE6499"/>
    <w:rsid w:val="00AF23FF"/>
    <w:rsid w:val="00AF2A2B"/>
    <w:rsid w:val="00AF4A35"/>
    <w:rsid w:val="00AF558D"/>
    <w:rsid w:val="00AF5B85"/>
    <w:rsid w:val="00AF628C"/>
    <w:rsid w:val="00AF710E"/>
    <w:rsid w:val="00AF7816"/>
    <w:rsid w:val="00AF7C89"/>
    <w:rsid w:val="00AF7DA9"/>
    <w:rsid w:val="00B02CB2"/>
    <w:rsid w:val="00B04DDA"/>
    <w:rsid w:val="00B06AF7"/>
    <w:rsid w:val="00B06F44"/>
    <w:rsid w:val="00B1218F"/>
    <w:rsid w:val="00B12432"/>
    <w:rsid w:val="00B12D41"/>
    <w:rsid w:val="00B13228"/>
    <w:rsid w:val="00B13E5C"/>
    <w:rsid w:val="00B143A0"/>
    <w:rsid w:val="00B1589E"/>
    <w:rsid w:val="00B17CA9"/>
    <w:rsid w:val="00B17FFD"/>
    <w:rsid w:val="00B22B01"/>
    <w:rsid w:val="00B23028"/>
    <w:rsid w:val="00B23A90"/>
    <w:rsid w:val="00B23C98"/>
    <w:rsid w:val="00B24318"/>
    <w:rsid w:val="00B24DCF"/>
    <w:rsid w:val="00B314AF"/>
    <w:rsid w:val="00B31C4B"/>
    <w:rsid w:val="00B32B56"/>
    <w:rsid w:val="00B32D92"/>
    <w:rsid w:val="00B33D49"/>
    <w:rsid w:val="00B33D8D"/>
    <w:rsid w:val="00B35932"/>
    <w:rsid w:val="00B37EE1"/>
    <w:rsid w:val="00B402A3"/>
    <w:rsid w:val="00B44BBE"/>
    <w:rsid w:val="00B464E0"/>
    <w:rsid w:val="00B46773"/>
    <w:rsid w:val="00B473A8"/>
    <w:rsid w:val="00B47D16"/>
    <w:rsid w:val="00B5085E"/>
    <w:rsid w:val="00B50957"/>
    <w:rsid w:val="00B528DC"/>
    <w:rsid w:val="00B53F1B"/>
    <w:rsid w:val="00B549EB"/>
    <w:rsid w:val="00B54A34"/>
    <w:rsid w:val="00B54BAA"/>
    <w:rsid w:val="00B56296"/>
    <w:rsid w:val="00B56EE5"/>
    <w:rsid w:val="00B57702"/>
    <w:rsid w:val="00B57B16"/>
    <w:rsid w:val="00B6255C"/>
    <w:rsid w:val="00B63CD8"/>
    <w:rsid w:val="00B67C42"/>
    <w:rsid w:val="00B7548E"/>
    <w:rsid w:val="00B764BC"/>
    <w:rsid w:val="00B80B7C"/>
    <w:rsid w:val="00B816FA"/>
    <w:rsid w:val="00B8256A"/>
    <w:rsid w:val="00B82E5D"/>
    <w:rsid w:val="00B85B56"/>
    <w:rsid w:val="00B86210"/>
    <w:rsid w:val="00B86C55"/>
    <w:rsid w:val="00B9193A"/>
    <w:rsid w:val="00B91A2D"/>
    <w:rsid w:val="00B91E20"/>
    <w:rsid w:val="00B941A0"/>
    <w:rsid w:val="00B958D9"/>
    <w:rsid w:val="00BA00A5"/>
    <w:rsid w:val="00BA1A67"/>
    <w:rsid w:val="00BA23E6"/>
    <w:rsid w:val="00BA2DED"/>
    <w:rsid w:val="00BA3E79"/>
    <w:rsid w:val="00BA4059"/>
    <w:rsid w:val="00BA6871"/>
    <w:rsid w:val="00BA7CD0"/>
    <w:rsid w:val="00BB03B7"/>
    <w:rsid w:val="00BB03FD"/>
    <w:rsid w:val="00BB07D3"/>
    <w:rsid w:val="00BB14CE"/>
    <w:rsid w:val="00BB2137"/>
    <w:rsid w:val="00BB36F5"/>
    <w:rsid w:val="00BB3FAA"/>
    <w:rsid w:val="00BB58CC"/>
    <w:rsid w:val="00BB5C23"/>
    <w:rsid w:val="00BB5E4B"/>
    <w:rsid w:val="00BB5FBF"/>
    <w:rsid w:val="00BB6F74"/>
    <w:rsid w:val="00BB7AB4"/>
    <w:rsid w:val="00BB7C9A"/>
    <w:rsid w:val="00BC2661"/>
    <w:rsid w:val="00BC2F8D"/>
    <w:rsid w:val="00BC7176"/>
    <w:rsid w:val="00BC7869"/>
    <w:rsid w:val="00BD1991"/>
    <w:rsid w:val="00BD3FED"/>
    <w:rsid w:val="00BD718E"/>
    <w:rsid w:val="00BE1819"/>
    <w:rsid w:val="00BE1A69"/>
    <w:rsid w:val="00BE1DED"/>
    <w:rsid w:val="00BE2B91"/>
    <w:rsid w:val="00BE2DA0"/>
    <w:rsid w:val="00BE3B95"/>
    <w:rsid w:val="00BE52C1"/>
    <w:rsid w:val="00BE5D8D"/>
    <w:rsid w:val="00BE7A13"/>
    <w:rsid w:val="00BE7ACF"/>
    <w:rsid w:val="00BF0A47"/>
    <w:rsid w:val="00BF173B"/>
    <w:rsid w:val="00BF21A3"/>
    <w:rsid w:val="00BF3EEF"/>
    <w:rsid w:val="00BF4614"/>
    <w:rsid w:val="00BF5197"/>
    <w:rsid w:val="00BF5D71"/>
    <w:rsid w:val="00BF64CC"/>
    <w:rsid w:val="00BF6550"/>
    <w:rsid w:val="00BF69AF"/>
    <w:rsid w:val="00BF70D8"/>
    <w:rsid w:val="00BF734A"/>
    <w:rsid w:val="00BF7B93"/>
    <w:rsid w:val="00C010FD"/>
    <w:rsid w:val="00C02487"/>
    <w:rsid w:val="00C03614"/>
    <w:rsid w:val="00C0485B"/>
    <w:rsid w:val="00C064BF"/>
    <w:rsid w:val="00C0655A"/>
    <w:rsid w:val="00C1003B"/>
    <w:rsid w:val="00C11E7B"/>
    <w:rsid w:val="00C14DD0"/>
    <w:rsid w:val="00C157B6"/>
    <w:rsid w:val="00C15B0A"/>
    <w:rsid w:val="00C16BDA"/>
    <w:rsid w:val="00C20241"/>
    <w:rsid w:val="00C21AA1"/>
    <w:rsid w:val="00C21F91"/>
    <w:rsid w:val="00C23834"/>
    <w:rsid w:val="00C24751"/>
    <w:rsid w:val="00C2515A"/>
    <w:rsid w:val="00C275A5"/>
    <w:rsid w:val="00C3144A"/>
    <w:rsid w:val="00C329C4"/>
    <w:rsid w:val="00C33713"/>
    <w:rsid w:val="00C346B4"/>
    <w:rsid w:val="00C35BB4"/>
    <w:rsid w:val="00C36692"/>
    <w:rsid w:val="00C37980"/>
    <w:rsid w:val="00C37C1E"/>
    <w:rsid w:val="00C42174"/>
    <w:rsid w:val="00C42C51"/>
    <w:rsid w:val="00C43704"/>
    <w:rsid w:val="00C45270"/>
    <w:rsid w:val="00C45CB9"/>
    <w:rsid w:val="00C4707E"/>
    <w:rsid w:val="00C50555"/>
    <w:rsid w:val="00C525A4"/>
    <w:rsid w:val="00C533B5"/>
    <w:rsid w:val="00C541C7"/>
    <w:rsid w:val="00C54B7C"/>
    <w:rsid w:val="00C5566B"/>
    <w:rsid w:val="00C55A9D"/>
    <w:rsid w:val="00C56708"/>
    <w:rsid w:val="00C60457"/>
    <w:rsid w:val="00C607C3"/>
    <w:rsid w:val="00C62895"/>
    <w:rsid w:val="00C628BD"/>
    <w:rsid w:val="00C63F25"/>
    <w:rsid w:val="00C64712"/>
    <w:rsid w:val="00C70561"/>
    <w:rsid w:val="00C72483"/>
    <w:rsid w:val="00C736B8"/>
    <w:rsid w:val="00C74DD2"/>
    <w:rsid w:val="00C75CC1"/>
    <w:rsid w:val="00C8161C"/>
    <w:rsid w:val="00C841BF"/>
    <w:rsid w:val="00C857A1"/>
    <w:rsid w:val="00C859EB"/>
    <w:rsid w:val="00C85FC1"/>
    <w:rsid w:val="00C8746A"/>
    <w:rsid w:val="00C91804"/>
    <w:rsid w:val="00C935A5"/>
    <w:rsid w:val="00C93B7C"/>
    <w:rsid w:val="00C94778"/>
    <w:rsid w:val="00C96867"/>
    <w:rsid w:val="00CA09E3"/>
    <w:rsid w:val="00CA1F8A"/>
    <w:rsid w:val="00CA2318"/>
    <w:rsid w:val="00CA3643"/>
    <w:rsid w:val="00CA4C9C"/>
    <w:rsid w:val="00CA52B0"/>
    <w:rsid w:val="00CA6D54"/>
    <w:rsid w:val="00CA78C6"/>
    <w:rsid w:val="00CA7F17"/>
    <w:rsid w:val="00CB1EB2"/>
    <w:rsid w:val="00CB2117"/>
    <w:rsid w:val="00CB42DE"/>
    <w:rsid w:val="00CB4976"/>
    <w:rsid w:val="00CB4F29"/>
    <w:rsid w:val="00CB510C"/>
    <w:rsid w:val="00CB5AD6"/>
    <w:rsid w:val="00CB6554"/>
    <w:rsid w:val="00CC0635"/>
    <w:rsid w:val="00CC093D"/>
    <w:rsid w:val="00CC21D8"/>
    <w:rsid w:val="00CC49B2"/>
    <w:rsid w:val="00CC4B95"/>
    <w:rsid w:val="00CC538F"/>
    <w:rsid w:val="00CC550F"/>
    <w:rsid w:val="00CC632B"/>
    <w:rsid w:val="00CC674D"/>
    <w:rsid w:val="00CC6C13"/>
    <w:rsid w:val="00CC7DEF"/>
    <w:rsid w:val="00CD07CA"/>
    <w:rsid w:val="00CD08BF"/>
    <w:rsid w:val="00CD095B"/>
    <w:rsid w:val="00CD0960"/>
    <w:rsid w:val="00CD0B55"/>
    <w:rsid w:val="00CD20BD"/>
    <w:rsid w:val="00CD3381"/>
    <w:rsid w:val="00CD75DD"/>
    <w:rsid w:val="00CE1A0F"/>
    <w:rsid w:val="00CE1A13"/>
    <w:rsid w:val="00CE4507"/>
    <w:rsid w:val="00CE520A"/>
    <w:rsid w:val="00CE5E0B"/>
    <w:rsid w:val="00CE6B62"/>
    <w:rsid w:val="00CE76DA"/>
    <w:rsid w:val="00CF0855"/>
    <w:rsid w:val="00CF48CF"/>
    <w:rsid w:val="00CF4A9E"/>
    <w:rsid w:val="00CF4B38"/>
    <w:rsid w:val="00CF6729"/>
    <w:rsid w:val="00CF7CC4"/>
    <w:rsid w:val="00D0033F"/>
    <w:rsid w:val="00D00AD6"/>
    <w:rsid w:val="00D0190E"/>
    <w:rsid w:val="00D01C05"/>
    <w:rsid w:val="00D06377"/>
    <w:rsid w:val="00D0680A"/>
    <w:rsid w:val="00D076A2"/>
    <w:rsid w:val="00D14F57"/>
    <w:rsid w:val="00D15409"/>
    <w:rsid w:val="00D1592A"/>
    <w:rsid w:val="00D15FD9"/>
    <w:rsid w:val="00D16377"/>
    <w:rsid w:val="00D17B07"/>
    <w:rsid w:val="00D17F37"/>
    <w:rsid w:val="00D20948"/>
    <w:rsid w:val="00D21412"/>
    <w:rsid w:val="00D217A3"/>
    <w:rsid w:val="00D21884"/>
    <w:rsid w:val="00D21D97"/>
    <w:rsid w:val="00D2655A"/>
    <w:rsid w:val="00D27B85"/>
    <w:rsid w:val="00D27FCD"/>
    <w:rsid w:val="00D30E02"/>
    <w:rsid w:val="00D31DEA"/>
    <w:rsid w:val="00D34E0F"/>
    <w:rsid w:val="00D3551F"/>
    <w:rsid w:val="00D35D76"/>
    <w:rsid w:val="00D37255"/>
    <w:rsid w:val="00D41F15"/>
    <w:rsid w:val="00D43BFA"/>
    <w:rsid w:val="00D44471"/>
    <w:rsid w:val="00D44697"/>
    <w:rsid w:val="00D4650D"/>
    <w:rsid w:val="00D465FD"/>
    <w:rsid w:val="00D4678E"/>
    <w:rsid w:val="00D508F8"/>
    <w:rsid w:val="00D50E04"/>
    <w:rsid w:val="00D520B2"/>
    <w:rsid w:val="00D528B1"/>
    <w:rsid w:val="00D52C89"/>
    <w:rsid w:val="00D52DFF"/>
    <w:rsid w:val="00D53470"/>
    <w:rsid w:val="00D569F3"/>
    <w:rsid w:val="00D617B6"/>
    <w:rsid w:val="00D624E6"/>
    <w:rsid w:val="00D62936"/>
    <w:rsid w:val="00D62C8B"/>
    <w:rsid w:val="00D6370E"/>
    <w:rsid w:val="00D63DBA"/>
    <w:rsid w:val="00D64088"/>
    <w:rsid w:val="00D64A67"/>
    <w:rsid w:val="00D65191"/>
    <w:rsid w:val="00D65A47"/>
    <w:rsid w:val="00D65D6E"/>
    <w:rsid w:val="00D66DC1"/>
    <w:rsid w:val="00D66E27"/>
    <w:rsid w:val="00D673B3"/>
    <w:rsid w:val="00D67755"/>
    <w:rsid w:val="00D67CC7"/>
    <w:rsid w:val="00D70336"/>
    <w:rsid w:val="00D70417"/>
    <w:rsid w:val="00D728B0"/>
    <w:rsid w:val="00D733DE"/>
    <w:rsid w:val="00D740BB"/>
    <w:rsid w:val="00D74737"/>
    <w:rsid w:val="00D74C03"/>
    <w:rsid w:val="00D74D4E"/>
    <w:rsid w:val="00D751F9"/>
    <w:rsid w:val="00D758A1"/>
    <w:rsid w:val="00D77060"/>
    <w:rsid w:val="00D80D42"/>
    <w:rsid w:val="00D818D2"/>
    <w:rsid w:val="00D818E6"/>
    <w:rsid w:val="00D81CD5"/>
    <w:rsid w:val="00D82A2F"/>
    <w:rsid w:val="00D830DB"/>
    <w:rsid w:val="00D830F4"/>
    <w:rsid w:val="00D84931"/>
    <w:rsid w:val="00D85001"/>
    <w:rsid w:val="00D85811"/>
    <w:rsid w:val="00D90D61"/>
    <w:rsid w:val="00D91858"/>
    <w:rsid w:val="00D927DF"/>
    <w:rsid w:val="00D928E3"/>
    <w:rsid w:val="00D95F07"/>
    <w:rsid w:val="00D96D79"/>
    <w:rsid w:val="00DA0E42"/>
    <w:rsid w:val="00DA14BB"/>
    <w:rsid w:val="00DA1990"/>
    <w:rsid w:val="00DA28AB"/>
    <w:rsid w:val="00DA2AE9"/>
    <w:rsid w:val="00DA3B35"/>
    <w:rsid w:val="00DA482B"/>
    <w:rsid w:val="00DA542E"/>
    <w:rsid w:val="00DA7001"/>
    <w:rsid w:val="00DA7F25"/>
    <w:rsid w:val="00DB13A9"/>
    <w:rsid w:val="00DB35CA"/>
    <w:rsid w:val="00DB3A19"/>
    <w:rsid w:val="00DB3B11"/>
    <w:rsid w:val="00DB43A2"/>
    <w:rsid w:val="00DB5B97"/>
    <w:rsid w:val="00DC0496"/>
    <w:rsid w:val="00DC23F5"/>
    <w:rsid w:val="00DC5BE9"/>
    <w:rsid w:val="00DD07A4"/>
    <w:rsid w:val="00DD1673"/>
    <w:rsid w:val="00DD1CAA"/>
    <w:rsid w:val="00DD223B"/>
    <w:rsid w:val="00DD36E1"/>
    <w:rsid w:val="00DD3EF7"/>
    <w:rsid w:val="00DD414E"/>
    <w:rsid w:val="00DD45E2"/>
    <w:rsid w:val="00DD4B6E"/>
    <w:rsid w:val="00DD5612"/>
    <w:rsid w:val="00DD73D2"/>
    <w:rsid w:val="00DE2031"/>
    <w:rsid w:val="00DE3366"/>
    <w:rsid w:val="00DE4828"/>
    <w:rsid w:val="00DE4F55"/>
    <w:rsid w:val="00DE517A"/>
    <w:rsid w:val="00DE6EC7"/>
    <w:rsid w:val="00DF175F"/>
    <w:rsid w:val="00DF4A09"/>
    <w:rsid w:val="00DF5CF8"/>
    <w:rsid w:val="00DF7642"/>
    <w:rsid w:val="00E00275"/>
    <w:rsid w:val="00E02B3C"/>
    <w:rsid w:val="00E0335E"/>
    <w:rsid w:val="00E03544"/>
    <w:rsid w:val="00E07924"/>
    <w:rsid w:val="00E10706"/>
    <w:rsid w:val="00E10B7F"/>
    <w:rsid w:val="00E116C9"/>
    <w:rsid w:val="00E11C28"/>
    <w:rsid w:val="00E12373"/>
    <w:rsid w:val="00E13207"/>
    <w:rsid w:val="00E13AFE"/>
    <w:rsid w:val="00E13D70"/>
    <w:rsid w:val="00E1521B"/>
    <w:rsid w:val="00E16B0A"/>
    <w:rsid w:val="00E2158D"/>
    <w:rsid w:val="00E21B8F"/>
    <w:rsid w:val="00E2215F"/>
    <w:rsid w:val="00E2220F"/>
    <w:rsid w:val="00E2278C"/>
    <w:rsid w:val="00E24385"/>
    <w:rsid w:val="00E25879"/>
    <w:rsid w:val="00E25AE0"/>
    <w:rsid w:val="00E26022"/>
    <w:rsid w:val="00E26D19"/>
    <w:rsid w:val="00E272E1"/>
    <w:rsid w:val="00E314D5"/>
    <w:rsid w:val="00E342C2"/>
    <w:rsid w:val="00E345C0"/>
    <w:rsid w:val="00E35D89"/>
    <w:rsid w:val="00E36AB7"/>
    <w:rsid w:val="00E36AC7"/>
    <w:rsid w:val="00E36BB1"/>
    <w:rsid w:val="00E36D46"/>
    <w:rsid w:val="00E37866"/>
    <w:rsid w:val="00E3790D"/>
    <w:rsid w:val="00E40564"/>
    <w:rsid w:val="00E423F2"/>
    <w:rsid w:val="00E42F87"/>
    <w:rsid w:val="00E43B03"/>
    <w:rsid w:val="00E44481"/>
    <w:rsid w:val="00E46B6A"/>
    <w:rsid w:val="00E46BBA"/>
    <w:rsid w:val="00E5022D"/>
    <w:rsid w:val="00E50BD1"/>
    <w:rsid w:val="00E53754"/>
    <w:rsid w:val="00E56688"/>
    <w:rsid w:val="00E62363"/>
    <w:rsid w:val="00E63F8C"/>
    <w:rsid w:val="00E643ED"/>
    <w:rsid w:val="00E65E84"/>
    <w:rsid w:val="00E66145"/>
    <w:rsid w:val="00E711C1"/>
    <w:rsid w:val="00E72C10"/>
    <w:rsid w:val="00E73A50"/>
    <w:rsid w:val="00E74BED"/>
    <w:rsid w:val="00E7622F"/>
    <w:rsid w:val="00E77059"/>
    <w:rsid w:val="00E8096E"/>
    <w:rsid w:val="00E80C76"/>
    <w:rsid w:val="00E83AA9"/>
    <w:rsid w:val="00E843C0"/>
    <w:rsid w:val="00E8575B"/>
    <w:rsid w:val="00E86518"/>
    <w:rsid w:val="00E86A7B"/>
    <w:rsid w:val="00E909B7"/>
    <w:rsid w:val="00E912B2"/>
    <w:rsid w:val="00E9210C"/>
    <w:rsid w:val="00E92FA2"/>
    <w:rsid w:val="00E94802"/>
    <w:rsid w:val="00E95F68"/>
    <w:rsid w:val="00E96026"/>
    <w:rsid w:val="00E9715A"/>
    <w:rsid w:val="00EA1A5D"/>
    <w:rsid w:val="00EA1F42"/>
    <w:rsid w:val="00EA320E"/>
    <w:rsid w:val="00EA57FB"/>
    <w:rsid w:val="00EA79F5"/>
    <w:rsid w:val="00EB2E62"/>
    <w:rsid w:val="00EB407A"/>
    <w:rsid w:val="00EB69E3"/>
    <w:rsid w:val="00EB6B22"/>
    <w:rsid w:val="00EB794E"/>
    <w:rsid w:val="00EC2001"/>
    <w:rsid w:val="00EC4733"/>
    <w:rsid w:val="00EC5A9F"/>
    <w:rsid w:val="00ED3042"/>
    <w:rsid w:val="00ED5F47"/>
    <w:rsid w:val="00ED615D"/>
    <w:rsid w:val="00EE4593"/>
    <w:rsid w:val="00EE4A7E"/>
    <w:rsid w:val="00EE4FC3"/>
    <w:rsid w:val="00EE5CE2"/>
    <w:rsid w:val="00EF0D0A"/>
    <w:rsid w:val="00EF0DE3"/>
    <w:rsid w:val="00EF0F7F"/>
    <w:rsid w:val="00EF1F41"/>
    <w:rsid w:val="00EF28D8"/>
    <w:rsid w:val="00EF4786"/>
    <w:rsid w:val="00EF5C39"/>
    <w:rsid w:val="00EF63D3"/>
    <w:rsid w:val="00EF6F01"/>
    <w:rsid w:val="00F022C4"/>
    <w:rsid w:val="00F02874"/>
    <w:rsid w:val="00F0411A"/>
    <w:rsid w:val="00F04730"/>
    <w:rsid w:val="00F04871"/>
    <w:rsid w:val="00F04ADE"/>
    <w:rsid w:val="00F112E7"/>
    <w:rsid w:val="00F13E7F"/>
    <w:rsid w:val="00F14BD8"/>
    <w:rsid w:val="00F1570F"/>
    <w:rsid w:val="00F17490"/>
    <w:rsid w:val="00F1796B"/>
    <w:rsid w:val="00F2214F"/>
    <w:rsid w:val="00F2253D"/>
    <w:rsid w:val="00F231DA"/>
    <w:rsid w:val="00F23D72"/>
    <w:rsid w:val="00F252EC"/>
    <w:rsid w:val="00F27956"/>
    <w:rsid w:val="00F30511"/>
    <w:rsid w:val="00F30A52"/>
    <w:rsid w:val="00F316AC"/>
    <w:rsid w:val="00F3306F"/>
    <w:rsid w:val="00F33162"/>
    <w:rsid w:val="00F34090"/>
    <w:rsid w:val="00F3468C"/>
    <w:rsid w:val="00F35A0A"/>
    <w:rsid w:val="00F35E93"/>
    <w:rsid w:val="00F3704A"/>
    <w:rsid w:val="00F37491"/>
    <w:rsid w:val="00F40209"/>
    <w:rsid w:val="00F42360"/>
    <w:rsid w:val="00F43CA0"/>
    <w:rsid w:val="00F44D38"/>
    <w:rsid w:val="00F45570"/>
    <w:rsid w:val="00F4636D"/>
    <w:rsid w:val="00F4665B"/>
    <w:rsid w:val="00F4718C"/>
    <w:rsid w:val="00F47361"/>
    <w:rsid w:val="00F47AE8"/>
    <w:rsid w:val="00F50D49"/>
    <w:rsid w:val="00F52341"/>
    <w:rsid w:val="00F52D05"/>
    <w:rsid w:val="00F5582C"/>
    <w:rsid w:val="00F565CA"/>
    <w:rsid w:val="00F56919"/>
    <w:rsid w:val="00F57D43"/>
    <w:rsid w:val="00F608CC"/>
    <w:rsid w:val="00F6266A"/>
    <w:rsid w:val="00F62915"/>
    <w:rsid w:val="00F62D26"/>
    <w:rsid w:val="00F62D66"/>
    <w:rsid w:val="00F65645"/>
    <w:rsid w:val="00F65DC3"/>
    <w:rsid w:val="00F67658"/>
    <w:rsid w:val="00F70545"/>
    <w:rsid w:val="00F705DD"/>
    <w:rsid w:val="00F71396"/>
    <w:rsid w:val="00F719B1"/>
    <w:rsid w:val="00F729CB"/>
    <w:rsid w:val="00F72BDB"/>
    <w:rsid w:val="00F7397B"/>
    <w:rsid w:val="00F754DE"/>
    <w:rsid w:val="00F75B25"/>
    <w:rsid w:val="00F76770"/>
    <w:rsid w:val="00F80F58"/>
    <w:rsid w:val="00F81ED2"/>
    <w:rsid w:val="00F83141"/>
    <w:rsid w:val="00F85456"/>
    <w:rsid w:val="00F85AE2"/>
    <w:rsid w:val="00F85B64"/>
    <w:rsid w:val="00F93747"/>
    <w:rsid w:val="00F963E6"/>
    <w:rsid w:val="00FA0764"/>
    <w:rsid w:val="00FA2D30"/>
    <w:rsid w:val="00FA41D2"/>
    <w:rsid w:val="00FA472A"/>
    <w:rsid w:val="00FA570F"/>
    <w:rsid w:val="00FA5BFE"/>
    <w:rsid w:val="00FA646C"/>
    <w:rsid w:val="00FA7469"/>
    <w:rsid w:val="00FB0FC6"/>
    <w:rsid w:val="00FB220A"/>
    <w:rsid w:val="00FB2691"/>
    <w:rsid w:val="00FB2E46"/>
    <w:rsid w:val="00FB30AA"/>
    <w:rsid w:val="00FB381F"/>
    <w:rsid w:val="00FB5B66"/>
    <w:rsid w:val="00FB6639"/>
    <w:rsid w:val="00FB69B9"/>
    <w:rsid w:val="00FB710B"/>
    <w:rsid w:val="00FB7172"/>
    <w:rsid w:val="00FB7229"/>
    <w:rsid w:val="00FB7BAA"/>
    <w:rsid w:val="00FB7E10"/>
    <w:rsid w:val="00FB7F12"/>
    <w:rsid w:val="00FC129F"/>
    <w:rsid w:val="00FC5588"/>
    <w:rsid w:val="00FC7624"/>
    <w:rsid w:val="00FD0097"/>
    <w:rsid w:val="00FD2C82"/>
    <w:rsid w:val="00FD3F37"/>
    <w:rsid w:val="00FD418C"/>
    <w:rsid w:val="00FD7255"/>
    <w:rsid w:val="00FE0456"/>
    <w:rsid w:val="00FE2CB0"/>
    <w:rsid w:val="00FE3CFA"/>
    <w:rsid w:val="00FE3D8C"/>
    <w:rsid w:val="00FE415B"/>
    <w:rsid w:val="00FE42A2"/>
    <w:rsid w:val="00FE4C8F"/>
    <w:rsid w:val="00FF01DB"/>
    <w:rsid w:val="00FF0796"/>
    <w:rsid w:val="00FF0E4C"/>
    <w:rsid w:val="00FF30AB"/>
    <w:rsid w:val="00FF36E8"/>
    <w:rsid w:val="00FF5FF0"/>
    <w:rsid w:val="00FF6131"/>
    <w:rsid w:val="00FF70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B573BD5"/>
  <w15:docId w15:val="{B8199E73-47C4-4080-9813-05FB64CF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581E"/>
    <w:rPr>
      <w:rFonts w:ascii="Arial"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92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D0410"/>
    <w:rPr>
      <w:rFonts w:ascii="Tahoma" w:hAnsi="Tahoma" w:cs="Tahoma"/>
      <w:sz w:val="16"/>
      <w:szCs w:val="16"/>
    </w:rPr>
  </w:style>
  <w:style w:type="paragraph" w:styleId="Header">
    <w:name w:val="header"/>
    <w:basedOn w:val="Normal"/>
    <w:rsid w:val="00FE415B"/>
    <w:pPr>
      <w:tabs>
        <w:tab w:val="center" w:pos="4153"/>
        <w:tab w:val="right" w:pos="8306"/>
      </w:tabs>
    </w:pPr>
  </w:style>
  <w:style w:type="character" w:styleId="PageNumber">
    <w:name w:val="page number"/>
    <w:basedOn w:val="DefaultParagraphFont"/>
    <w:rsid w:val="00FE415B"/>
  </w:style>
  <w:style w:type="character" w:styleId="Strong">
    <w:name w:val="Strong"/>
    <w:basedOn w:val="DefaultParagraphFont"/>
    <w:qFormat/>
    <w:rsid w:val="00145D59"/>
    <w:rPr>
      <w:b/>
      <w:bCs/>
    </w:rPr>
  </w:style>
  <w:style w:type="paragraph" w:customStyle="1" w:styleId="StyleHeading123Auto">
    <w:name w:val="Style Heading 123 + Auto"/>
    <w:basedOn w:val="Normal"/>
    <w:link w:val="StyleHeading123AutoChar"/>
    <w:rsid w:val="0053278E"/>
    <w:pPr>
      <w:pBdr>
        <w:bottom w:val="single" w:sz="18" w:space="1" w:color="2D64BE"/>
      </w:pBdr>
      <w:tabs>
        <w:tab w:val="right" w:pos="9072"/>
      </w:tabs>
    </w:pPr>
    <w:rPr>
      <w:rFonts w:cs="Arial"/>
      <w:b/>
      <w:bCs/>
      <w:color w:val="2D64BE"/>
      <w:sz w:val="36"/>
      <w:szCs w:val="36"/>
    </w:rPr>
  </w:style>
  <w:style w:type="paragraph" w:styleId="Footer">
    <w:name w:val="footer"/>
    <w:basedOn w:val="Normal"/>
    <w:rsid w:val="00486B2A"/>
    <w:pPr>
      <w:tabs>
        <w:tab w:val="center" w:pos="4153"/>
        <w:tab w:val="right" w:pos="8306"/>
      </w:tabs>
    </w:pPr>
  </w:style>
  <w:style w:type="paragraph" w:customStyle="1" w:styleId="StyleStyleNo1HeadingBottomSinglesolidlineSeaGreen2">
    <w:name w:val="Style Style No 1. Heading + Bottom: (Single solid line Sea Green  2..."/>
    <w:basedOn w:val="Normal"/>
    <w:autoRedefine/>
    <w:rsid w:val="00A0308B"/>
    <w:pPr>
      <w:tabs>
        <w:tab w:val="left" w:pos="851"/>
      </w:tabs>
      <w:spacing w:before="40" w:after="20"/>
      <w:ind w:left="851" w:hanging="851"/>
    </w:pPr>
    <w:rPr>
      <w:rFonts w:eastAsia="Times New Roman" w:cs="Arial"/>
      <w:b/>
      <w:bCs/>
      <w:color w:val="C00000"/>
      <w:sz w:val="48"/>
      <w:szCs w:val="48"/>
    </w:rPr>
  </w:style>
  <w:style w:type="paragraph" w:styleId="ListParagraph">
    <w:name w:val="List Paragraph"/>
    <w:basedOn w:val="Normal"/>
    <w:uiPriority w:val="34"/>
    <w:qFormat/>
    <w:rsid w:val="0003149B"/>
    <w:pPr>
      <w:ind w:left="720"/>
      <w:contextualSpacing/>
    </w:pPr>
  </w:style>
  <w:style w:type="paragraph" w:customStyle="1" w:styleId="AnnRptHEADING1">
    <w:name w:val="AnnRpt HEADING 1"/>
    <w:basedOn w:val="StyleHeading123Auto"/>
    <w:link w:val="AnnRptHEADING1Char"/>
    <w:qFormat/>
    <w:rsid w:val="00010EFE"/>
    <w:pPr>
      <w:pBdr>
        <w:bottom w:val="single" w:sz="18" w:space="1" w:color="E36C0A" w:themeColor="accent6" w:themeShade="BF"/>
      </w:pBdr>
      <w:spacing w:before="40" w:after="20"/>
    </w:pPr>
    <w:rPr>
      <w:color w:val="E36C0A" w:themeColor="accent6" w:themeShade="BF"/>
    </w:rPr>
  </w:style>
  <w:style w:type="paragraph" w:customStyle="1" w:styleId="AnnRptHEADING2">
    <w:name w:val="AnnRpt HEADING 2"/>
    <w:basedOn w:val="Normal"/>
    <w:link w:val="AnnRptHEADING2Char"/>
    <w:qFormat/>
    <w:rsid w:val="00010EFE"/>
    <w:pPr>
      <w:tabs>
        <w:tab w:val="right" w:pos="9072"/>
      </w:tabs>
      <w:spacing w:before="40" w:after="20"/>
    </w:pPr>
    <w:rPr>
      <w:rFonts w:cs="Arial"/>
      <w:b/>
      <w:color w:val="E36C0A" w:themeColor="accent6" w:themeShade="BF"/>
      <w:sz w:val="28"/>
      <w:szCs w:val="28"/>
    </w:rPr>
  </w:style>
  <w:style w:type="character" w:customStyle="1" w:styleId="StyleHeading123AutoChar">
    <w:name w:val="Style Heading 123 + Auto Char"/>
    <w:basedOn w:val="DefaultParagraphFont"/>
    <w:link w:val="StyleHeading123Auto"/>
    <w:rsid w:val="00976C78"/>
    <w:rPr>
      <w:rFonts w:ascii="Arial" w:hAnsi="Arial" w:cs="Arial"/>
      <w:b/>
      <w:bCs/>
      <w:color w:val="2D64BE"/>
      <w:sz w:val="36"/>
      <w:szCs w:val="36"/>
    </w:rPr>
  </w:style>
  <w:style w:type="character" w:customStyle="1" w:styleId="AnnRptHEADING1Char">
    <w:name w:val="AnnRpt HEADING 1 Char"/>
    <w:basedOn w:val="StyleHeading123AutoChar"/>
    <w:link w:val="AnnRptHEADING1"/>
    <w:rsid w:val="00010EFE"/>
    <w:rPr>
      <w:rFonts w:ascii="Arial" w:hAnsi="Arial" w:cs="Arial"/>
      <w:b/>
      <w:bCs/>
      <w:color w:val="E36C0A" w:themeColor="accent6" w:themeShade="BF"/>
      <w:sz w:val="36"/>
      <w:szCs w:val="36"/>
    </w:rPr>
  </w:style>
  <w:style w:type="character" w:customStyle="1" w:styleId="AnnRptHEADING2Char">
    <w:name w:val="AnnRpt HEADING 2 Char"/>
    <w:basedOn w:val="DefaultParagraphFont"/>
    <w:link w:val="AnnRptHEADING2"/>
    <w:rsid w:val="00010EFE"/>
    <w:rPr>
      <w:rFonts w:ascii="Arial" w:hAnsi="Arial" w:cs="Arial"/>
      <w:b/>
      <w:color w:val="E36C0A" w:themeColor="accent6" w:themeShade="BF"/>
      <w:sz w:val="28"/>
      <w:szCs w:val="28"/>
    </w:rPr>
  </w:style>
  <w:style w:type="paragraph" w:customStyle="1" w:styleId="VGC-Head1">
    <w:name w:val="VGC - Head1"/>
    <w:basedOn w:val="AnnRptHEADING1"/>
    <w:link w:val="VGC-Head1Char"/>
    <w:qFormat/>
    <w:rsid w:val="008C1A28"/>
    <w:pPr>
      <w:pBdr>
        <w:bottom w:val="single" w:sz="18" w:space="1" w:color="002060"/>
      </w:pBdr>
    </w:pPr>
    <w:rPr>
      <w:color w:val="002060"/>
    </w:rPr>
  </w:style>
  <w:style w:type="paragraph" w:customStyle="1" w:styleId="VGC-Head1even">
    <w:name w:val="VGC - Head 1 even"/>
    <w:basedOn w:val="VGC-Head1"/>
    <w:qFormat/>
    <w:rsid w:val="008C1A28"/>
  </w:style>
  <w:style w:type="character" w:customStyle="1" w:styleId="VGC-Head1Char">
    <w:name w:val="VGC - Head1 Char"/>
    <w:basedOn w:val="AnnRptHEADING1Char"/>
    <w:link w:val="VGC-Head1"/>
    <w:rsid w:val="008C1A28"/>
    <w:rPr>
      <w:rFonts w:ascii="Arial" w:hAnsi="Arial" w:cs="Arial"/>
      <w:b/>
      <w:bCs/>
      <w:color w:val="002060"/>
      <w:sz w:val="36"/>
      <w:szCs w:val="36"/>
    </w:rPr>
  </w:style>
  <w:style w:type="paragraph" w:customStyle="1" w:styleId="VGC-Head10">
    <w:name w:val="VGC - Head 1"/>
    <w:basedOn w:val="AnnRptHEADING1"/>
    <w:link w:val="VGC-Head1Char0"/>
    <w:autoRedefine/>
    <w:qFormat/>
    <w:rsid w:val="00A0308B"/>
    <w:pPr>
      <w:pBdr>
        <w:bottom w:val="single" w:sz="18" w:space="1" w:color="C00000"/>
      </w:pBdr>
    </w:pPr>
    <w:rPr>
      <w:color w:val="C00000"/>
    </w:rPr>
  </w:style>
  <w:style w:type="paragraph" w:customStyle="1" w:styleId="VGC-Head2">
    <w:name w:val="VGC - Head 2"/>
    <w:basedOn w:val="AnnRptHEADING2"/>
    <w:link w:val="VGC-Head2Char"/>
    <w:autoRedefine/>
    <w:qFormat/>
    <w:rsid w:val="00A0308B"/>
    <w:rPr>
      <w:color w:val="C00000"/>
    </w:rPr>
  </w:style>
  <w:style w:type="character" w:customStyle="1" w:styleId="VGC-Head1Char0">
    <w:name w:val="VGC - Head 1 Char"/>
    <w:basedOn w:val="AnnRptHEADING1Char"/>
    <w:link w:val="VGC-Head10"/>
    <w:rsid w:val="00A0308B"/>
    <w:rPr>
      <w:rFonts w:ascii="Arial" w:hAnsi="Arial" w:cs="Arial"/>
      <w:b/>
      <w:bCs/>
      <w:color w:val="C00000"/>
      <w:sz w:val="36"/>
      <w:szCs w:val="36"/>
    </w:rPr>
  </w:style>
  <w:style w:type="character" w:customStyle="1" w:styleId="VGC-Head2Char">
    <w:name w:val="VGC - Head 2 Char"/>
    <w:basedOn w:val="AnnRptHEADING2Char"/>
    <w:link w:val="VGC-Head2"/>
    <w:rsid w:val="00A0308B"/>
    <w:rPr>
      <w:rFonts w:ascii="Arial" w:hAnsi="Arial" w:cs="Arial"/>
      <w:b/>
      <w:color w:val="C00000"/>
      <w:sz w:val="28"/>
      <w:szCs w:val="28"/>
    </w:rPr>
  </w:style>
  <w:style w:type="character" w:styleId="CommentReference">
    <w:name w:val="annotation reference"/>
    <w:basedOn w:val="DefaultParagraphFont"/>
    <w:semiHidden/>
    <w:unhideWhenUsed/>
    <w:rsid w:val="00683627"/>
    <w:rPr>
      <w:sz w:val="16"/>
      <w:szCs w:val="16"/>
    </w:rPr>
  </w:style>
  <w:style w:type="paragraph" w:styleId="CommentText">
    <w:name w:val="annotation text"/>
    <w:basedOn w:val="Normal"/>
    <w:link w:val="CommentTextChar"/>
    <w:semiHidden/>
    <w:unhideWhenUsed/>
    <w:rsid w:val="00683627"/>
    <w:rPr>
      <w:sz w:val="20"/>
      <w:szCs w:val="20"/>
    </w:rPr>
  </w:style>
  <w:style w:type="character" w:customStyle="1" w:styleId="CommentTextChar">
    <w:name w:val="Comment Text Char"/>
    <w:basedOn w:val="DefaultParagraphFont"/>
    <w:link w:val="CommentText"/>
    <w:semiHidden/>
    <w:rsid w:val="00683627"/>
    <w:rPr>
      <w:rFonts w:ascii="Arial" w:hAnsi="Arial"/>
    </w:rPr>
  </w:style>
  <w:style w:type="paragraph" w:styleId="CommentSubject">
    <w:name w:val="annotation subject"/>
    <w:basedOn w:val="CommentText"/>
    <w:next w:val="CommentText"/>
    <w:link w:val="CommentSubjectChar"/>
    <w:semiHidden/>
    <w:unhideWhenUsed/>
    <w:rsid w:val="00683627"/>
    <w:rPr>
      <w:b/>
      <w:bCs/>
    </w:rPr>
  </w:style>
  <w:style w:type="character" w:customStyle="1" w:styleId="CommentSubjectChar">
    <w:name w:val="Comment Subject Char"/>
    <w:basedOn w:val="CommentTextChar"/>
    <w:link w:val="CommentSubject"/>
    <w:semiHidden/>
    <w:rsid w:val="00683627"/>
    <w:rPr>
      <w:rFonts w:ascii="Arial" w:hAnsi="Arial"/>
      <w:b/>
      <w:bCs/>
    </w:rPr>
  </w:style>
  <w:style w:type="paragraph" w:styleId="Revision">
    <w:name w:val="Revision"/>
    <w:hidden/>
    <w:uiPriority w:val="99"/>
    <w:semiHidden/>
    <w:rsid w:val="00683627"/>
    <w:rPr>
      <w:rFonts w:ascii="Arial" w:hAnsi="Arial"/>
      <w:sz w:val="22"/>
      <w:szCs w:val="24"/>
    </w:rPr>
  </w:style>
  <w:style w:type="character" w:styleId="Hyperlink">
    <w:name w:val="Hyperlink"/>
    <w:basedOn w:val="DefaultParagraphFont"/>
    <w:unhideWhenUsed/>
    <w:rsid w:val="00A16BFC"/>
    <w:rPr>
      <w:color w:val="0000FF" w:themeColor="hyperlink"/>
      <w:u w:val="single"/>
    </w:rPr>
  </w:style>
  <w:style w:type="character" w:styleId="UnresolvedMention">
    <w:name w:val="Unresolved Mention"/>
    <w:basedOn w:val="DefaultParagraphFont"/>
    <w:uiPriority w:val="99"/>
    <w:semiHidden/>
    <w:unhideWhenUsed/>
    <w:rsid w:val="003D6925"/>
    <w:rPr>
      <w:color w:val="808080"/>
      <w:shd w:val="clear" w:color="auto" w:fill="E6E6E6"/>
    </w:rPr>
  </w:style>
  <w:style w:type="character" w:styleId="FollowedHyperlink">
    <w:name w:val="FollowedHyperlink"/>
    <w:basedOn w:val="DefaultParagraphFont"/>
    <w:semiHidden/>
    <w:unhideWhenUsed/>
    <w:rsid w:val="00CB655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131">
      <w:bodyDiv w:val="1"/>
      <w:marLeft w:val="0"/>
      <w:marRight w:val="0"/>
      <w:marTop w:val="0"/>
      <w:marBottom w:val="0"/>
      <w:divBdr>
        <w:top w:val="none" w:sz="0" w:space="0" w:color="auto"/>
        <w:left w:val="none" w:sz="0" w:space="0" w:color="auto"/>
        <w:bottom w:val="none" w:sz="0" w:space="0" w:color="auto"/>
        <w:right w:val="none" w:sz="0" w:space="0" w:color="auto"/>
      </w:divBdr>
    </w:div>
    <w:div w:id="9842881">
      <w:bodyDiv w:val="1"/>
      <w:marLeft w:val="0"/>
      <w:marRight w:val="0"/>
      <w:marTop w:val="0"/>
      <w:marBottom w:val="0"/>
      <w:divBdr>
        <w:top w:val="none" w:sz="0" w:space="0" w:color="auto"/>
        <w:left w:val="none" w:sz="0" w:space="0" w:color="auto"/>
        <w:bottom w:val="none" w:sz="0" w:space="0" w:color="auto"/>
        <w:right w:val="none" w:sz="0" w:space="0" w:color="auto"/>
      </w:divBdr>
    </w:div>
    <w:div w:id="35130644">
      <w:bodyDiv w:val="1"/>
      <w:marLeft w:val="0"/>
      <w:marRight w:val="0"/>
      <w:marTop w:val="0"/>
      <w:marBottom w:val="0"/>
      <w:divBdr>
        <w:top w:val="none" w:sz="0" w:space="0" w:color="auto"/>
        <w:left w:val="none" w:sz="0" w:space="0" w:color="auto"/>
        <w:bottom w:val="none" w:sz="0" w:space="0" w:color="auto"/>
        <w:right w:val="none" w:sz="0" w:space="0" w:color="auto"/>
      </w:divBdr>
    </w:div>
    <w:div w:id="104229563">
      <w:bodyDiv w:val="1"/>
      <w:marLeft w:val="0"/>
      <w:marRight w:val="0"/>
      <w:marTop w:val="0"/>
      <w:marBottom w:val="0"/>
      <w:divBdr>
        <w:top w:val="none" w:sz="0" w:space="0" w:color="auto"/>
        <w:left w:val="none" w:sz="0" w:space="0" w:color="auto"/>
        <w:bottom w:val="none" w:sz="0" w:space="0" w:color="auto"/>
        <w:right w:val="none" w:sz="0" w:space="0" w:color="auto"/>
      </w:divBdr>
    </w:div>
    <w:div w:id="128669153">
      <w:bodyDiv w:val="1"/>
      <w:marLeft w:val="0"/>
      <w:marRight w:val="0"/>
      <w:marTop w:val="0"/>
      <w:marBottom w:val="0"/>
      <w:divBdr>
        <w:top w:val="none" w:sz="0" w:space="0" w:color="auto"/>
        <w:left w:val="none" w:sz="0" w:space="0" w:color="auto"/>
        <w:bottom w:val="none" w:sz="0" w:space="0" w:color="auto"/>
        <w:right w:val="none" w:sz="0" w:space="0" w:color="auto"/>
      </w:divBdr>
    </w:div>
    <w:div w:id="148250795">
      <w:bodyDiv w:val="1"/>
      <w:marLeft w:val="0"/>
      <w:marRight w:val="0"/>
      <w:marTop w:val="0"/>
      <w:marBottom w:val="0"/>
      <w:divBdr>
        <w:top w:val="none" w:sz="0" w:space="0" w:color="auto"/>
        <w:left w:val="none" w:sz="0" w:space="0" w:color="auto"/>
        <w:bottom w:val="none" w:sz="0" w:space="0" w:color="auto"/>
        <w:right w:val="none" w:sz="0" w:space="0" w:color="auto"/>
      </w:divBdr>
    </w:div>
    <w:div w:id="174926681">
      <w:bodyDiv w:val="1"/>
      <w:marLeft w:val="0"/>
      <w:marRight w:val="0"/>
      <w:marTop w:val="0"/>
      <w:marBottom w:val="0"/>
      <w:divBdr>
        <w:top w:val="none" w:sz="0" w:space="0" w:color="auto"/>
        <w:left w:val="none" w:sz="0" w:space="0" w:color="auto"/>
        <w:bottom w:val="none" w:sz="0" w:space="0" w:color="auto"/>
        <w:right w:val="none" w:sz="0" w:space="0" w:color="auto"/>
      </w:divBdr>
    </w:div>
    <w:div w:id="175965056">
      <w:bodyDiv w:val="1"/>
      <w:marLeft w:val="0"/>
      <w:marRight w:val="0"/>
      <w:marTop w:val="0"/>
      <w:marBottom w:val="0"/>
      <w:divBdr>
        <w:top w:val="none" w:sz="0" w:space="0" w:color="auto"/>
        <w:left w:val="none" w:sz="0" w:space="0" w:color="auto"/>
        <w:bottom w:val="none" w:sz="0" w:space="0" w:color="auto"/>
        <w:right w:val="none" w:sz="0" w:space="0" w:color="auto"/>
      </w:divBdr>
    </w:div>
    <w:div w:id="178786148">
      <w:bodyDiv w:val="1"/>
      <w:marLeft w:val="0"/>
      <w:marRight w:val="0"/>
      <w:marTop w:val="0"/>
      <w:marBottom w:val="0"/>
      <w:divBdr>
        <w:top w:val="none" w:sz="0" w:space="0" w:color="auto"/>
        <w:left w:val="none" w:sz="0" w:space="0" w:color="auto"/>
        <w:bottom w:val="none" w:sz="0" w:space="0" w:color="auto"/>
        <w:right w:val="none" w:sz="0" w:space="0" w:color="auto"/>
      </w:divBdr>
    </w:div>
    <w:div w:id="179243612">
      <w:bodyDiv w:val="1"/>
      <w:marLeft w:val="0"/>
      <w:marRight w:val="0"/>
      <w:marTop w:val="0"/>
      <w:marBottom w:val="0"/>
      <w:divBdr>
        <w:top w:val="none" w:sz="0" w:space="0" w:color="auto"/>
        <w:left w:val="none" w:sz="0" w:space="0" w:color="auto"/>
        <w:bottom w:val="none" w:sz="0" w:space="0" w:color="auto"/>
        <w:right w:val="none" w:sz="0" w:space="0" w:color="auto"/>
      </w:divBdr>
    </w:div>
    <w:div w:id="184368309">
      <w:bodyDiv w:val="1"/>
      <w:marLeft w:val="0"/>
      <w:marRight w:val="0"/>
      <w:marTop w:val="0"/>
      <w:marBottom w:val="0"/>
      <w:divBdr>
        <w:top w:val="none" w:sz="0" w:space="0" w:color="auto"/>
        <w:left w:val="none" w:sz="0" w:space="0" w:color="auto"/>
        <w:bottom w:val="none" w:sz="0" w:space="0" w:color="auto"/>
        <w:right w:val="none" w:sz="0" w:space="0" w:color="auto"/>
      </w:divBdr>
    </w:div>
    <w:div w:id="188565503">
      <w:bodyDiv w:val="1"/>
      <w:marLeft w:val="0"/>
      <w:marRight w:val="0"/>
      <w:marTop w:val="0"/>
      <w:marBottom w:val="0"/>
      <w:divBdr>
        <w:top w:val="none" w:sz="0" w:space="0" w:color="auto"/>
        <w:left w:val="none" w:sz="0" w:space="0" w:color="auto"/>
        <w:bottom w:val="none" w:sz="0" w:space="0" w:color="auto"/>
        <w:right w:val="none" w:sz="0" w:space="0" w:color="auto"/>
      </w:divBdr>
    </w:div>
    <w:div w:id="191918235">
      <w:bodyDiv w:val="1"/>
      <w:marLeft w:val="0"/>
      <w:marRight w:val="0"/>
      <w:marTop w:val="0"/>
      <w:marBottom w:val="0"/>
      <w:divBdr>
        <w:top w:val="none" w:sz="0" w:space="0" w:color="auto"/>
        <w:left w:val="none" w:sz="0" w:space="0" w:color="auto"/>
        <w:bottom w:val="none" w:sz="0" w:space="0" w:color="auto"/>
        <w:right w:val="none" w:sz="0" w:space="0" w:color="auto"/>
      </w:divBdr>
    </w:div>
    <w:div w:id="194736617">
      <w:bodyDiv w:val="1"/>
      <w:marLeft w:val="0"/>
      <w:marRight w:val="0"/>
      <w:marTop w:val="0"/>
      <w:marBottom w:val="0"/>
      <w:divBdr>
        <w:top w:val="none" w:sz="0" w:space="0" w:color="auto"/>
        <w:left w:val="none" w:sz="0" w:space="0" w:color="auto"/>
        <w:bottom w:val="none" w:sz="0" w:space="0" w:color="auto"/>
        <w:right w:val="none" w:sz="0" w:space="0" w:color="auto"/>
      </w:divBdr>
    </w:div>
    <w:div w:id="199704262">
      <w:bodyDiv w:val="1"/>
      <w:marLeft w:val="0"/>
      <w:marRight w:val="0"/>
      <w:marTop w:val="0"/>
      <w:marBottom w:val="0"/>
      <w:divBdr>
        <w:top w:val="none" w:sz="0" w:space="0" w:color="auto"/>
        <w:left w:val="none" w:sz="0" w:space="0" w:color="auto"/>
        <w:bottom w:val="none" w:sz="0" w:space="0" w:color="auto"/>
        <w:right w:val="none" w:sz="0" w:space="0" w:color="auto"/>
      </w:divBdr>
    </w:div>
    <w:div w:id="250621956">
      <w:bodyDiv w:val="1"/>
      <w:marLeft w:val="0"/>
      <w:marRight w:val="0"/>
      <w:marTop w:val="0"/>
      <w:marBottom w:val="0"/>
      <w:divBdr>
        <w:top w:val="none" w:sz="0" w:space="0" w:color="auto"/>
        <w:left w:val="none" w:sz="0" w:space="0" w:color="auto"/>
        <w:bottom w:val="none" w:sz="0" w:space="0" w:color="auto"/>
        <w:right w:val="none" w:sz="0" w:space="0" w:color="auto"/>
      </w:divBdr>
    </w:div>
    <w:div w:id="265355627">
      <w:bodyDiv w:val="1"/>
      <w:marLeft w:val="0"/>
      <w:marRight w:val="0"/>
      <w:marTop w:val="0"/>
      <w:marBottom w:val="0"/>
      <w:divBdr>
        <w:top w:val="none" w:sz="0" w:space="0" w:color="auto"/>
        <w:left w:val="none" w:sz="0" w:space="0" w:color="auto"/>
        <w:bottom w:val="none" w:sz="0" w:space="0" w:color="auto"/>
        <w:right w:val="none" w:sz="0" w:space="0" w:color="auto"/>
      </w:divBdr>
    </w:div>
    <w:div w:id="347683962">
      <w:bodyDiv w:val="1"/>
      <w:marLeft w:val="0"/>
      <w:marRight w:val="0"/>
      <w:marTop w:val="0"/>
      <w:marBottom w:val="0"/>
      <w:divBdr>
        <w:top w:val="none" w:sz="0" w:space="0" w:color="auto"/>
        <w:left w:val="none" w:sz="0" w:space="0" w:color="auto"/>
        <w:bottom w:val="none" w:sz="0" w:space="0" w:color="auto"/>
        <w:right w:val="none" w:sz="0" w:space="0" w:color="auto"/>
      </w:divBdr>
    </w:div>
    <w:div w:id="380250453">
      <w:bodyDiv w:val="1"/>
      <w:marLeft w:val="0"/>
      <w:marRight w:val="0"/>
      <w:marTop w:val="0"/>
      <w:marBottom w:val="0"/>
      <w:divBdr>
        <w:top w:val="none" w:sz="0" w:space="0" w:color="auto"/>
        <w:left w:val="none" w:sz="0" w:space="0" w:color="auto"/>
        <w:bottom w:val="none" w:sz="0" w:space="0" w:color="auto"/>
        <w:right w:val="none" w:sz="0" w:space="0" w:color="auto"/>
      </w:divBdr>
    </w:div>
    <w:div w:id="407120883">
      <w:bodyDiv w:val="1"/>
      <w:marLeft w:val="0"/>
      <w:marRight w:val="0"/>
      <w:marTop w:val="0"/>
      <w:marBottom w:val="0"/>
      <w:divBdr>
        <w:top w:val="none" w:sz="0" w:space="0" w:color="auto"/>
        <w:left w:val="none" w:sz="0" w:space="0" w:color="auto"/>
        <w:bottom w:val="none" w:sz="0" w:space="0" w:color="auto"/>
        <w:right w:val="none" w:sz="0" w:space="0" w:color="auto"/>
      </w:divBdr>
    </w:div>
    <w:div w:id="416024465">
      <w:bodyDiv w:val="1"/>
      <w:marLeft w:val="0"/>
      <w:marRight w:val="0"/>
      <w:marTop w:val="0"/>
      <w:marBottom w:val="0"/>
      <w:divBdr>
        <w:top w:val="none" w:sz="0" w:space="0" w:color="auto"/>
        <w:left w:val="none" w:sz="0" w:space="0" w:color="auto"/>
        <w:bottom w:val="none" w:sz="0" w:space="0" w:color="auto"/>
        <w:right w:val="none" w:sz="0" w:space="0" w:color="auto"/>
      </w:divBdr>
    </w:div>
    <w:div w:id="436292782">
      <w:bodyDiv w:val="1"/>
      <w:marLeft w:val="0"/>
      <w:marRight w:val="0"/>
      <w:marTop w:val="0"/>
      <w:marBottom w:val="0"/>
      <w:divBdr>
        <w:top w:val="none" w:sz="0" w:space="0" w:color="auto"/>
        <w:left w:val="none" w:sz="0" w:space="0" w:color="auto"/>
        <w:bottom w:val="none" w:sz="0" w:space="0" w:color="auto"/>
        <w:right w:val="none" w:sz="0" w:space="0" w:color="auto"/>
      </w:divBdr>
    </w:div>
    <w:div w:id="452555381">
      <w:bodyDiv w:val="1"/>
      <w:marLeft w:val="0"/>
      <w:marRight w:val="0"/>
      <w:marTop w:val="0"/>
      <w:marBottom w:val="0"/>
      <w:divBdr>
        <w:top w:val="none" w:sz="0" w:space="0" w:color="auto"/>
        <w:left w:val="none" w:sz="0" w:space="0" w:color="auto"/>
        <w:bottom w:val="none" w:sz="0" w:space="0" w:color="auto"/>
        <w:right w:val="none" w:sz="0" w:space="0" w:color="auto"/>
      </w:divBdr>
    </w:div>
    <w:div w:id="458645673">
      <w:bodyDiv w:val="1"/>
      <w:marLeft w:val="0"/>
      <w:marRight w:val="0"/>
      <w:marTop w:val="0"/>
      <w:marBottom w:val="0"/>
      <w:divBdr>
        <w:top w:val="none" w:sz="0" w:space="0" w:color="auto"/>
        <w:left w:val="none" w:sz="0" w:space="0" w:color="auto"/>
        <w:bottom w:val="none" w:sz="0" w:space="0" w:color="auto"/>
        <w:right w:val="none" w:sz="0" w:space="0" w:color="auto"/>
      </w:divBdr>
    </w:div>
    <w:div w:id="468715999">
      <w:bodyDiv w:val="1"/>
      <w:marLeft w:val="0"/>
      <w:marRight w:val="0"/>
      <w:marTop w:val="0"/>
      <w:marBottom w:val="0"/>
      <w:divBdr>
        <w:top w:val="none" w:sz="0" w:space="0" w:color="auto"/>
        <w:left w:val="none" w:sz="0" w:space="0" w:color="auto"/>
        <w:bottom w:val="none" w:sz="0" w:space="0" w:color="auto"/>
        <w:right w:val="none" w:sz="0" w:space="0" w:color="auto"/>
      </w:divBdr>
    </w:div>
    <w:div w:id="494884657">
      <w:bodyDiv w:val="1"/>
      <w:marLeft w:val="0"/>
      <w:marRight w:val="0"/>
      <w:marTop w:val="0"/>
      <w:marBottom w:val="0"/>
      <w:divBdr>
        <w:top w:val="none" w:sz="0" w:space="0" w:color="auto"/>
        <w:left w:val="none" w:sz="0" w:space="0" w:color="auto"/>
        <w:bottom w:val="none" w:sz="0" w:space="0" w:color="auto"/>
        <w:right w:val="none" w:sz="0" w:space="0" w:color="auto"/>
      </w:divBdr>
    </w:div>
    <w:div w:id="526797218">
      <w:bodyDiv w:val="1"/>
      <w:marLeft w:val="0"/>
      <w:marRight w:val="0"/>
      <w:marTop w:val="0"/>
      <w:marBottom w:val="0"/>
      <w:divBdr>
        <w:top w:val="none" w:sz="0" w:space="0" w:color="auto"/>
        <w:left w:val="none" w:sz="0" w:space="0" w:color="auto"/>
        <w:bottom w:val="none" w:sz="0" w:space="0" w:color="auto"/>
        <w:right w:val="none" w:sz="0" w:space="0" w:color="auto"/>
      </w:divBdr>
    </w:div>
    <w:div w:id="528757287">
      <w:bodyDiv w:val="1"/>
      <w:marLeft w:val="0"/>
      <w:marRight w:val="0"/>
      <w:marTop w:val="0"/>
      <w:marBottom w:val="0"/>
      <w:divBdr>
        <w:top w:val="none" w:sz="0" w:space="0" w:color="auto"/>
        <w:left w:val="none" w:sz="0" w:space="0" w:color="auto"/>
        <w:bottom w:val="none" w:sz="0" w:space="0" w:color="auto"/>
        <w:right w:val="none" w:sz="0" w:space="0" w:color="auto"/>
      </w:divBdr>
    </w:div>
    <w:div w:id="532379578">
      <w:bodyDiv w:val="1"/>
      <w:marLeft w:val="0"/>
      <w:marRight w:val="0"/>
      <w:marTop w:val="0"/>
      <w:marBottom w:val="0"/>
      <w:divBdr>
        <w:top w:val="none" w:sz="0" w:space="0" w:color="auto"/>
        <w:left w:val="none" w:sz="0" w:space="0" w:color="auto"/>
        <w:bottom w:val="none" w:sz="0" w:space="0" w:color="auto"/>
        <w:right w:val="none" w:sz="0" w:space="0" w:color="auto"/>
      </w:divBdr>
    </w:div>
    <w:div w:id="556821929">
      <w:bodyDiv w:val="1"/>
      <w:marLeft w:val="0"/>
      <w:marRight w:val="0"/>
      <w:marTop w:val="0"/>
      <w:marBottom w:val="0"/>
      <w:divBdr>
        <w:top w:val="none" w:sz="0" w:space="0" w:color="auto"/>
        <w:left w:val="none" w:sz="0" w:space="0" w:color="auto"/>
        <w:bottom w:val="none" w:sz="0" w:space="0" w:color="auto"/>
        <w:right w:val="none" w:sz="0" w:space="0" w:color="auto"/>
      </w:divBdr>
    </w:div>
    <w:div w:id="569775565">
      <w:bodyDiv w:val="1"/>
      <w:marLeft w:val="0"/>
      <w:marRight w:val="0"/>
      <w:marTop w:val="0"/>
      <w:marBottom w:val="0"/>
      <w:divBdr>
        <w:top w:val="none" w:sz="0" w:space="0" w:color="auto"/>
        <w:left w:val="none" w:sz="0" w:space="0" w:color="auto"/>
        <w:bottom w:val="none" w:sz="0" w:space="0" w:color="auto"/>
        <w:right w:val="none" w:sz="0" w:space="0" w:color="auto"/>
      </w:divBdr>
    </w:div>
    <w:div w:id="621111422">
      <w:bodyDiv w:val="1"/>
      <w:marLeft w:val="0"/>
      <w:marRight w:val="0"/>
      <w:marTop w:val="0"/>
      <w:marBottom w:val="0"/>
      <w:divBdr>
        <w:top w:val="none" w:sz="0" w:space="0" w:color="auto"/>
        <w:left w:val="none" w:sz="0" w:space="0" w:color="auto"/>
        <w:bottom w:val="none" w:sz="0" w:space="0" w:color="auto"/>
        <w:right w:val="none" w:sz="0" w:space="0" w:color="auto"/>
      </w:divBdr>
    </w:div>
    <w:div w:id="622997479">
      <w:bodyDiv w:val="1"/>
      <w:marLeft w:val="0"/>
      <w:marRight w:val="0"/>
      <w:marTop w:val="0"/>
      <w:marBottom w:val="0"/>
      <w:divBdr>
        <w:top w:val="none" w:sz="0" w:space="0" w:color="auto"/>
        <w:left w:val="none" w:sz="0" w:space="0" w:color="auto"/>
        <w:bottom w:val="none" w:sz="0" w:space="0" w:color="auto"/>
        <w:right w:val="none" w:sz="0" w:space="0" w:color="auto"/>
      </w:divBdr>
    </w:div>
    <w:div w:id="636572614">
      <w:bodyDiv w:val="1"/>
      <w:marLeft w:val="0"/>
      <w:marRight w:val="0"/>
      <w:marTop w:val="0"/>
      <w:marBottom w:val="0"/>
      <w:divBdr>
        <w:top w:val="none" w:sz="0" w:space="0" w:color="auto"/>
        <w:left w:val="none" w:sz="0" w:space="0" w:color="auto"/>
        <w:bottom w:val="none" w:sz="0" w:space="0" w:color="auto"/>
        <w:right w:val="none" w:sz="0" w:space="0" w:color="auto"/>
      </w:divBdr>
    </w:div>
    <w:div w:id="637297472">
      <w:bodyDiv w:val="1"/>
      <w:marLeft w:val="0"/>
      <w:marRight w:val="0"/>
      <w:marTop w:val="0"/>
      <w:marBottom w:val="0"/>
      <w:divBdr>
        <w:top w:val="none" w:sz="0" w:space="0" w:color="auto"/>
        <w:left w:val="none" w:sz="0" w:space="0" w:color="auto"/>
        <w:bottom w:val="none" w:sz="0" w:space="0" w:color="auto"/>
        <w:right w:val="none" w:sz="0" w:space="0" w:color="auto"/>
      </w:divBdr>
    </w:div>
    <w:div w:id="637881534">
      <w:bodyDiv w:val="1"/>
      <w:marLeft w:val="0"/>
      <w:marRight w:val="0"/>
      <w:marTop w:val="0"/>
      <w:marBottom w:val="0"/>
      <w:divBdr>
        <w:top w:val="none" w:sz="0" w:space="0" w:color="auto"/>
        <w:left w:val="none" w:sz="0" w:space="0" w:color="auto"/>
        <w:bottom w:val="none" w:sz="0" w:space="0" w:color="auto"/>
        <w:right w:val="none" w:sz="0" w:space="0" w:color="auto"/>
      </w:divBdr>
    </w:div>
    <w:div w:id="658309137">
      <w:bodyDiv w:val="1"/>
      <w:marLeft w:val="0"/>
      <w:marRight w:val="0"/>
      <w:marTop w:val="0"/>
      <w:marBottom w:val="0"/>
      <w:divBdr>
        <w:top w:val="none" w:sz="0" w:space="0" w:color="auto"/>
        <w:left w:val="none" w:sz="0" w:space="0" w:color="auto"/>
        <w:bottom w:val="none" w:sz="0" w:space="0" w:color="auto"/>
        <w:right w:val="none" w:sz="0" w:space="0" w:color="auto"/>
      </w:divBdr>
    </w:div>
    <w:div w:id="664280480">
      <w:bodyDiv w:val="1"/>
      <w:marLeft w:val="0"/>
      <w:marRight w:val="0"/>
      <w:marTop w:val="0"/>
      <w:marBottom w:val="0"/>
      <w:divBdr>
        <w:top w:val="none" w:sz="0" w:space="0" w:color="auto"/>
        <w:left w:val="none" w:sz="0" w:space="0" w:color="auto"/>
        <w:bottom w:val="none" w:sz="0" w:space="0" w:color="auto"/>
        <w:right w:val="none" w:sz="0" w:space="0" w:color="auto"/>
      </w:divBdr>
    </w:div>
    <w:div w:id="679312809">
      <w:bodyDiv w:val="1"/>
      <w:marLeft w:val="0"/>
      <w:marRight w:val="0"/>
      <w:marTop w:val="0"/>
      <w:marBottom w:val="0"/>
      <w:divBdr>
        <w:top w:val="none" w:sz="0" w:space="0" w:color="auto"/>
        <w:left w:val="none" w:sz="0" w:space="0" w:color="auto"/>
        <w:bottom w:val="none" w:sz="0" w:space="0" w:color="auto"/>
        <w:right w:val="none" w:sz="0" w:space="0" w:color="auto"/>
      </w:divBdr>
    </w:div>
    <w:div w:id="686367123">
      <w:bodyDiv w:val="1"/>
      <w:marLeft w:val="0"/>
      <w:marRight w:val="0"/>
      <w:marTop w:val="0"/>
      <w:marBottom w:val="0"/>
      <w:divBdr>
        <w:top w:val="none" w:sz="0" w:space="0" w:color="auto"/>
        <w:left w:val="none" w:sz="0" w:space="0" w:color="auto"/>
        <w:bottom w:val="none" w:sz="0" w:space="0" w:color="auto"/>
        <w:right w:val="none" w:sz="0" w:space="0" w:color="auto"/>
      </w:divBdr>
    </w:div>
    <w:div w:id="707729209">
      <w:bodyDiv w:val="1"/>
      <w:marLeft w:val="0"/>
      <w:marRight w:val="0"/>
      <w:marTop w:val="0"/>
      <w:marBottom w:val="0"/>
      <w:divBdr>
        <w:top w:val="none" w:sz="0" w:space="0" w:color="auto"/>
        <w:left w:val="none" w:sz="0" w:space="0" w:color="auto"/>
        <w:bottom w:val="none" w:sz="0" w:space="0" w:color="auto"/>
        <w:right w:val="none" w:sz="0" w:space="0" w:color="auto"/>
      </w:divBdr>
    </w:div>
    <w:div w:id="731582461">
      <w:bodyDiv w:val="1"/>
      <w:marLeft w:val="0"/>
      <w:marRight w:val="0"/>
      <w:marTop w:val="0"/>
      <w:marBottom w:val="0"/>
      <w:divBdr>
        <w:top w:val="none" w:sz="0" w:space="0" w:color="auto"/>
        <w:left w:val="none" w:sz="0" w:space="0" w:color="auto"/>
        <w:bottom w:val="none" w:sz="0" w:space="0" w:color="auto"/>
        <w:right w:val="none" w:sz="0" w:space="0" w:color="auto"/>
      </w:divBdr>
    </w:div>
    <w:div w:id="747654580">
      <w:bodyDiv w:val="1"/>
      <w:marLeft w:val="0"/>
      <w:marRight w:val="0"/>
      <w:marTop w:val="0"/>
      <w:marBottom w:val="0"/>
      <w:divBdr>
        <w:top w:val="none" w:sz="0" w:space="0" w:color="auto"/>
        <w:left w:val="none" w:sz="0" w:space="0" w:color="auto"/>
        <w:bottom w:val="none" w:sz="0" w:space="0" w:color="auto"/>
        <w:right w:val="none" w:sz="0" w:space="0" w:color="auto"/>
      </w:divBdr>
    </w:div>
    <w:div w:id="761805283">
      <w:bodyDiv w:val="1"/>
      <w:marLeft w:val="0"/>
      <w:marRight w:val="0"/>
      <w:marTop w:val="0"/>
      <w:marBottom w:val="0"/>
      <w:divBdr>
        <w:top w:val="none" w:sz="0" w:space="0" w:color="auto"/>
        <w:left w:val="none" w:sz="0" w:space="0" w:color="auto"/>
        <w:bottom w:val="none" w:sz="0" w:space="0" w:color="auto"/>
        <w:right w:val="none" w:sz="0" w:space="0" w:color="auto"/>
      </w:divBdr>
    </w:div>
    <w:div w:id="770972968">
      <w:bodyDiv w:val="1"/>
      <w:marLeft w:val="0"/>
      <w:marRight w:val="0"/>
      <w:marTop w:val="0"/>
      <w:marBottom w:val="0"/>
      <w:divBdr>
        <w:top w:val="none" w:sz="0" w:space="0" w:color="auto"/>
        <w:left w:val="none" w:sz="0" w:space="0" w:color="auto"/>
        <w:bottom w:val="none" w:sz="0" w:space="0" w:color="auto"/>
        <w:right w:val="none" w:sz="0" w:space="0" w:color="auto"/>
      </w:divBdr>
    </w:div>
    <w:div w:id="793984369">
      <w:bodyDiv w:val="1"/>
      <w:marLeft w:val="0"/>
      <w:marRight w:val="0"/>
      <w:marTop w:val="0"/>
      <w:marBottom w:val="0"/>
      <w:divBdr>
        <w:top w:val="none" w:sz="0" w:space="0" w:color="auto"/>
        <w:left w:val="none" w:sz="0" w:space="0" w:color="auto"/>
        <w:bottom w:val="none" w:sz="0" w:space="0" w:color="auto"/>
        <w:right w:val="none" w:sz="0" w:space="0" w:color="auto"/>
      </w:divBdr>
    </w:div>
    <w:div w:id="804784925">
      <w:bodyDiv w:val="1"/>
      <w:marLeft w:val="0"/>
      <w:marRight w:val="0"/>
      <w:marTop w:val="0"/>
      <w:marBottom w:val="0"/>
      <w:divBdr>
        <w:top w:val="none" w:sz="0" w:space="0" w:color="auto"/>
        <w:left w:val="none" w:sz="0" w:space="0" w:color="auto"/>
        <w:bottom w:val="none" w:sz="0" w:space="0" w:color="auto"/>
        <w:right w:val="none" w:sz="0" w:space="0" w:color="auto"/>
      </w:divBdr>
    </w:div>
    <w:div w:id="823857226">
      <w:bodyDiv w:val="1"/>
      <w:marLeft w:val="0"/>
      <w:marRight w:val="0"/>
      <w:marTop w:val="0"/>
      <w:marBottom w:val="0"/>
      <w:divBdr>
        <w:top w:val="none" w:sz="0" w:space="0" w:color="auto"/>
        <w:left w:val="none" w:sz="0" w:space="0" w:color="auto"/>
        <w:bottom w:val="none" w:sz="0" w:space="0" w:color="auto"/>
        <w:right w:val="none" w:sz="0" w:space="0" w:color="auto"/>
      </w:divBdr>
    </w:div>
    <w:div w:id="839078517">
      <w:bodyDiv w:val="1"/>
      <w:marLeft w:val="0"/>
      <w:marRight w:val="0"/>
      <w:marTop w:val="0"/>
      <w:marBottom w:val="0"/>
      <w:divBdr>
        <w:top w:val="none" w:sz="0" w:space="0" w:color="auto"/>
        <w:left w:val="none" w:sz="0" w:space="0" w:color="auto"/>
        <w:bottom w:val="none" w:sz="0" w:space="0" w:color="auto"/>
        <w:right w:val="none" w:sz="0" w:space="0" w:color="auto"/>
      </w:divBdr>
    </w:div>
    <w:div w:id="860585311">
      <w:bodyDiv w:val="1"/>
      <w:marLeft w:val="0"/>
      <w:marRight w:val="0"/>
      <w:marTop w:val="0"/>
      <w:marBottom w:val="0"/>
      <w:divBdr>
        <w:top w:val="none" w:sz="0" w:space="0" w:color="auto"/>
        <w:left w:val="none" w:sz="0" w:space="0" w:color="auto"/>
        <w:bottom w:val="none" w:sz="0" w:space="0" w:color="auto"/>
        <w:right w:val="none" w:sz="0" w:space="0" w:color="auto"/>
      </w:divBdr>
    </w:div>
    <w:div w:id="878397234">
      <w:bodyDiv w:val="1"/>
      <w:marLeft w:val="0"/>
      <w:marRight w:val="0"/>
      <w:marTop w:val="0"/>
      <w:marBottom w:val="0"/>
      <w:divBdr>
        <w:top w:val="none" w:sz="0" w:space="0" w:color="auto"/>
        <w:left w:val="none" w:sz="0" w:space="0" w:color="auto"/>
        <w:bottom w:val="none" w:sz="0" w:space="0" w:color="auto"/>
        <w:right w:val="none" w:sz="0" w:space="0" w:color="auto"/>
      </w:divBdr>
    </w:div>
    <w:div w:id="883443132">
      <w:bodyDiv w:val="1"/>
      <w:marLeft w:val="0"/>
      <w:marRight w:val="0"/>
      <w:marTop w:val="0"/>
      <w:marBottom w:val="0"/>
      <w:divBdr>
        <w:top w:val="none" w:sz="0" w:space="0" w:color="auto"/>
        <w:left w:val="none" w:sz="0" w:space="0" w:color="auto"/>
        <w:bottom w:val="none" w:sz="0" w:space="0" w:color="auto"/>
        <w:right w:val="none" w:sz="0" w:space="0" w:color="auto"/>
      </w:divBdr>
    </w:div>
    <w:div w:id="892697508">
      <w:bodyDiv w:val="1"/>
      <w:marLeft w:val="0"/>
      <w:marRight w:val="0"/>
      <w:marTop w:val="0"/>
      <w:marBottom w:val="0"/>
      <w:divBdr>
        <w:top w:val="none" w:sz="0" w:space="0" w:color="auto"/>
        <w:left w:val="none" w:sz="0" w:space="0" w:color="auto"/>
        <w:bottom w:val="none" w:sz="0" w:space="0" w:color="auto"/>
        <w:right w:val="none" w:sz="0" w:space="0" w:color="auto"/>
      </w:divBdr>
    </w:div>
    <w:div w:id="933050328">
      <w:bodyDiv w:val="1"/>
      <w:marLeft w:val="0"/>
      <w:marRight w:val="0"/>
      <w:marTop w:val="0"/>
      <w:marBottom w:val="0"/>
      <w:divBdr>
        <w:top w:val="none" w:sz="0" w:space="0" w:color="auto"/>
        <w:left w:val="none" w:sz="0" w:space="0" w:color="auto"/>
        <w:bottom w:val="none" w:sz="0" w:space="0" w:color="auto"/>
        <w:right w:val="none" w:sz="0" w:space="0" w:color="auto"/>
      </w:divBdr>
    </w:div>
    <w:div w:id="998073266">
      <w:bodyDiv w:val="1"/>
      <w:marLeft w:val="0"/>
      <w:marRight w:val="0"/>
      <w:marTop w:val="0"/>
      <w:marBottom w:val="0"/>
      <w:divBdr>
        <w:top w:val="none" w:sz="0" w:space="0" w:color="auto"/>
        <w:left w:val="none" w:sz="0" w:space="0" w:color="auto"/>
        <w:bottom w:val="none" w:sz="0" w:space="0" w:color="auto"/>
        <w:right w:val="none" w:sz="0" w:space="0" w:color="auto"/>
      </w:divBdr>
    </w:div>
    <w:div w:id="1111776994">
      <w:bodyDiv w:val="1"/>
      <w:marLeft w:val="0"/>
      <w:marRight w:val="0"/>
      <w:marTop w:val="0"/>
      <w:marBottom w:val="0"/>
      <w:divBdr>
        <w:top w:val="none" w:sz="0" w:space="0" w:color="auto"/>
        <w:left w:val="none" w:sz="0" w:space="0" w:color="auto"/>
        <w:bottom w:val="none" w:sz="0" w:space="0" w:color="auto"/>
        <w:right w:val="none" w:sz="0" w:space="0" w:color="auto"/>
      </w:divBdr>
    </w:div>
    <w:div w:id="1137920378">
      <w:bodyDiv w:val="1"/>
      <w:marLeft w:val="0"/>
      <w:marRight w:val="0"/>
      <w:marTop w:val="0"/>
      <w:marBottom w:val="0"/>
      <w:divBdr>
        <w:top w:val="none" w:sz="0" w:space="0" w:color="auto"/>
        <w:left w:val="none" w:sz="0" w:space="0" w:color="auto"/>
        <w:bottom w:val="none" w:sz="0" w:space="0" w:color="auto"/>
        <w:right w:val="none" w:sz="0" w:space="0" w:color="auto"/>
      </w:divBdr>
    </w:div>
    <w:div w:id="1175537268">
      <w:bodyDiv w:val="1"/>
      <w:marLeft w:val="0"/>
      <w:marRight w:val="0"/>
      <w:marTop w:val="0"/>
      <w:marBottom w:val="0"/>
      <w:divBdr>
        <w:top w:val="none" w:sz="0" w:space="0" w:color="auto"/>
        <w:left w:val="none" w:sz="0" w:space="0" w:color="auto"/>
        <w:bottom w:val="none" w:sz="0" w:space="0" w:color="auto"/>
        <w:right w:val="none" w:sz="0" w:space="0" w:color="auto"/>
      </w:divBdr>
    </w:div>
    <w:div w:id="1194806772">
      <w:bodyDiv w:val="1"/>
      <w:marLeft w:val="0"/>
      <w:marRight w:val="0"/>
      <w:marTop w:val="0"/>
      <w:marBottom w:val="0"/>
      <w:divBdr>
        <w:top w:val="none" w:sz="0" w:space="0" w:color="auto"/>
        <w:left w:val="none" w:sz="0" w:space="0" w:color="auto"/>
        <w:bottom w:val="none" w:sz="0" w:space="0" w:color="auto"/>
        <w:right w:val="none" w:sz="0" w:space="0" w:color="auto"/>
      </w:divBdr>
    </w:div>
    <w:div w:id="1258562494">
      <w:bodyDiv w:val="1"/>
      <w:marLeft w:val="0"/>
      <w:marRight w:val="0"/>
      <w:marTop w:val="0"/>
      <w:marBottom w:val="0"/>
      <w:divBdr>
        <w:top w:val="none" w:sz="0" w:space="0" w:color="auto"/>
        <w:left w:val="none" w:sz="0" w:space="0" w:color="auto"/>
        <w:bottom w:val="none" w:sz="0" w:space="0" w:color="auto"/>
        <w:right w:val="none" w:sz="0" w:space="0" w:color="auto"/>
      </w:divBdr>
    </w:div>
    <w:div w:id="1260063057">
      <w:bodyDiv w:val="1"/>
      <w:marLeft w:val="0"/>
      <w:marRight w:val="0"/>
      <w:marTop w:val="0"/>
      <w:marBottom w:val="0"/>
      <w:divBdr>
        <w:top w:val="none" w:sz="0" w:space="0" w:color="auto"/>
        <w:left w:val="none" w:sz="0" w:space="0" w:color="auto"/>
        <w:bottom w:val="none" w:sz="0" w:space="0" w:color="auto"/>
        <w:right w:val="none" w:sz="0" w:space="0" w:color="auto"/>
      </w:divBdr>
    </w:div>
    <w:div w:id="1283000248">
      <w:bodyDiv w:val="1"/>
      <w:marLeft w:val="0"/>
      <w:marRight w:val="0"/>
      <w:marTop w:val="0"/>
      <w:marBottom w:val="0"/>
      <w:divBdr>
        <w:top w:val="none" w:sz="0" w:space="0" w:color="auto"/>
        <w:left w:val="none" w:sz="0" w:space="0" w:color="auto"/>
        <w:bottom w:val="none" w:sz="0" w:space="0" w:color="auto"/>
        <w:right w:val="none" w:sz="0" w:space="0" w:color="auto"/>
      </w:divBdr>
    </w:div>
    <w:div w:id="1293754763">
      <w:bodyDiv w:val="1"/>
      <w:marLeft w:val="0"/>
      <w:marRight w:val="0"/>
      <w:marTop w:val="0"/>
      <w:marBottom w:val="0"/>
      <w:divBdr>
        <w:top w:val="none" w:sz="0" w:space="0" w:color="auto"/>
        <w:left w:val="none" w:sz="0" w:space="0" w:color="auto"/>
        <w:bottom w:val="none" w:sz="0" w:space="0" w:color="auto"/>
        <w:right w:val="none" w:sz="0" w:space="0" w:color="auto"/>
      </w:divBdr>
    </w:div>
    <w:div w:id="1307081136">
      <w:bodyDiv w:val="1"/>
      <w:marLeft w:val="0"/>
      <w:marRight w:val="0"/>
      <w:marTop w:val="0"/>
      <w:marBottom w:val="0"/>
      <w:divBdr>
        <w:top w:val="none" w:sz="0" w:space="0" w:color="auto"/>
        <w:left w:val="none" w:sz="0" w:space="0" w:color="auto"/>
        <w:bottom w:val="none" w:sz="0" w:space="0" w:color="auto"/>
        <w:right w:val="none" w:sz="0" w:space="0" w:color="auto"/>
      </w:divBdr>
    </w:div>
    <w:div w:id="1357079896">
      <w:bodyDiv w:val="1"/>
      <w:marLeft w:val="0"/>
      <w:marRight w:val="0"/>
      <w:marTop w:val="0"/>
      <w:marBottom w:val="0"/>
      <w:divBdr>
        <w:top w:val="none" w:sz="0" w:space="0" w:color="auto"/>
        <w:left w:val="none" w:sz="0" w:space="0" w:color="auto"/>
        <w:bottom w:val="none" w:sz="0" w:space="0" w:color="auto"/>
        <w:right w:val="none" w:sz="0" w:space="0" w:color="auto"/>
      </w:divBdr>
    </w:div>
    <w:div w:id="1363018488">
      <w:bodyDiv w:val="1"/>
      <w:marLeft w:val="0"/>
      <w:marRight w:val="0"/>
      <w:marTop w:val="0"/>
      <w:marBottom w:val="0"/>
      <w:divBdr>
        <w:top w:val="none" w:sz="0" w:space="0" w:color="auto"/>
        <w:left w:val="none" w:sz="0" w:space="0" w:color="auto"/>
        <w:bottom w:val="none" w:sz="0" w:space="0" w:color="auto"/>
        <w:right w:val="none" w:sz="0" w:space="0" w:color="auto"/>
      </w:divBdr>
    </w:div>
    <w:div w:id="1375497249">
      <w:bodyDiv w:val="1"/>
      <w:marLeft w:val="0"/>
      <w:marRight w:val="0"/>
      <w:marTop w:val="0"/>
      <w:marBottom w:val="0"/>
      <w:divBdr>
        <w:top w:val="none" w:sz="0" w:space="0" w:color="auto"/>
        <w:left w:val="none" w:sz="0" w:space="0" w:color="auto"/>
        <w:bottom w:val="none" w:sz="0" w:space="0" w:color="auto"/>
        <w:right w:val="none" w:sz="0" w:space="0" w:color="auto"/>
      </w:divBdr>
    </w:div>
    <w:div w:id="1381132485">
      <w:bodyDiv w:val="1"/>
      <w:marLeft w:val="0"/>
      <w:marRight w:val="0"/>
      <w:marTop w:val="0"/>
      <w:marBottom w:val="0"/>
      <w:divBdr>
        <w:top w:val="none" w:sz="0" w:space="0" w:color="auto"/>
        <w:left w:val="none" w:sz="0" w:space="0" w:color="auto"/>
        <w:bottom w:val="none" w:sz="0" w:space="0" w:color="auto"/>
        <w:right w:val="none" w:sz="0" w:space="0" w:color="auto"/>
      </w:divBdr>
    </w:div>
    <w:div w:id="1399552994">
      <w:bodyDiv w:val="1"/>
      <w:marLeft w:val="0"/>
      <w:marRight w:val="0"/>
      <w:marTop w:val="0"/>
      <w:marBottom w:val="0"/>
      <w:divBdr>
        <w:top w:val="none" w:sz="0" w:space="0" w:color="auto"/>
        <w:left w:val="none" w:sz="0" w:space="0" w:color="auto"/>
        <w:bottom w:val="none" w:sz="0" w:space="0" w:color="auto"/>
        <w:right w:val="none" w:sz="0" w:space="0" w:color="auto"/>
      </w:divBdr>
    </w:div>
    <w:div w:id="1453400005">
      <w:bodyDiv w:val="1"/>
      <w:marLeft w:val="0"/>
      <w:marRight w:val="0"/>
      <w:marTop w:val="0"/>
      <w:marBottom w:val="0"/>
      <w:divBdr>
        <w:top w:val="none" w:sz="0" w:space="0" w:color="auto"/>
        <w:left w:val="none" w:sz="0" w:space="0" w:color="auto"/>
        <w:bottom w:val="none" w:sz="0" w:space="0" w:color="auto"/>
        <w:right w:val="none" w:sz="0" w:space="0" w:color="auto"/>
      </w:divBdr>
    </w:div>
    <w:div w:id="1471704899">
      <w:bodyDiv w:val="1"/>
      <w:marLeft w:val="0"/>
      <w:marRight w:val="0"/>
      <w:marTop w:val="0"/>
      <w:marBottom w:val="0"/>
      <w:divBdr>
        <w:top w:val="none" w:sz="0" w:space="0" w:color="auto"/>
        <w:left w:val="none" w:sz="0" w:space="0" w:color="auto"/>
        <w:bottom w:val="none" w:sz="0" w:space="0" w:color="auto"/>
        <w:right w:val="none" w:sz="0" w:space="0" w:color="auto"/>
      </w:divBdr>
    </w:div>
    <w:div w:id="1480851715">
      <w:bodyDiv w:val="1"/>
      <w:marLeft w:val="0"/>
      <w:marRight w:val="0"/>
      <w:marTop w:val="0"/>
      <w:marBottom w:val="0"/>
      <w:divBdr>
        <w:top w:val="none" w:sz="0" w:space="0" w:color="auto"/>
        <w:left w:val="none" w:sz="0" w:space="0" w:color="auto"/>
        <w:bottom w:val="none" w:sz="0" w:space="0" w:color="auto"/>
        <w:right w:val="none" w:sz="0" w:space="0" w:color="auto"/>
      </w:divBdr>
    </w:div>
    <w:div w:id="1574465874">
      <w:bodyDiv w:val="1"/>
      <w:marLeft w:val="0"/>
      <w:marRight w:val="0"/>
      <w:marTop w:val="0"/>
      <w:marBottom w:val="0"/>
      <w:divBdr>
        <w:top w:val="none" w:sz="0" w:space="0" w:color="auto"/>
        <w:left w:val="none" w:sz="0" w:space="0" w:color="auto"/>
        <w:bottom w:val="none" w:sz="0" w:space="0" w:color="auto"/>
        <w:right w:val="none" w:sz="0" w:space="0" w:color="auto"/>
      </w:divBdr>
    </w:div>
    <w:div w:id="1580946644">
      <w:bodyDiv w:val="1"/>
      <w:marLeft w:val="0"/>
      <w:marRight w:val="0"/>
      <w:marTop w:val="0"/>
      <w:marBottom w:val="0"/>
      <w:divBdr>
        <w:top w:val="none" w:sz="0" w:space="0" w:color="auto"/>
        <w:left w:val="none" w:sz="0" w:space="0" w:color="auto"/>
        <w:bottom w:val="none" w:sz="0" w:space="0" w:color="auto"/>
        <w:right w:val="none" w:sz="0" w:space="0" w:color="auto"/>
      </w:divBdr>
    </w:div>
    <w:div w:id="1591309826">
      <w:bodyDiv w:val="1"/>
      <w:marLeft w:val="0"/>
      <w:marRight w:val="0"/>
      <w:marTop w:val="0"/>
      <w:marBottom w:val="0"/>
      <w:divBdr>
        <w:top w:val="none" w:sz="0" w:space="0" w:color="auto"/>
        <w:left w:val="none" w:sz="0" w:space="0" w:color="auto"/>
        <w:bottom w:val="none" w:sz="0" w:space="0" w:color="auto"/>
        <w:right w:val="none" w:sz="0" w:space="0" w:color="auto"/>
      </w:divBdr>
    </w:div>
    <w:div w:id="1592616167">
      <w:bodyDiv w:val="1"/>
      <w:marLeft w:val="0"/>
      <w:marRight w:val="0"/>
      <w:marTop w:val="0"/>
      <w:marBottom w:val="0"/>
      <w:divBdr>
        <w:top w:val="none" w:sz="0" w:space="0" w:color="auto"/>
        <w:left w:val="none" w:sz="0" w:space="0" w:color="auto"/>
        <w:bottom w:val="none" w:sz="0" w:space="0" w:color="auto"/>
        <w:right w:val="none" w:sz="0" w:space="0" w:color="auto"/>
      </w:divBdr>
    </w:div>
    <w:div w:id="1605305960">
      <w:bodyDiv w:val="1"/>
      <w:marLeft w:val="0"/>
      <w:marRight w:val="0"/>
      <w:marTop w:val="0"/>
      <w:marBottom w:val="0"/>
      <w:divBdr>
        <w:top w:val="none" w:sz="0" w:space="0" w:color="auto"/>
        <w:left w:val="none" w:sz="0" w:space="0" w:color="auto"/>
        <w:bottom w:val="none" w:sz="0" w:space="0" w:color="auto"/>
        <w:right w:val="none" w:sz="0" w:space="0" w:color="auto"/>
      </w:divBdr>
    </w:div>
    <w:div w:id="1607735003">
      <w:bodyDiv w:val="1"/>
      <w:marLeft w:val="0"/>
      <w:marRight w:val="0"/>
      <w:marTop w:val="0"/>
      <w:marBottom w:val="0"/>
      <w:divBdr>
        <w:top w:val="none" w:sz="0" w:space="0" w:color="auto"/>
        <w:left w:val="none" w:sz="0" w:space="0" w:color="auto"/>
        <w:bottom w:val="none" w:sz="0" w:space="0" w:color="auto"/>
        <w:right w:val="none" w:sz="0" w:space="0" w:color="auto"/>
      </w:divBdr>
    </w:div>
    <w:div w:id="1630432240">
      <w:bodyDiv w:val="1"/>
      <w:marLeft w:val="0"/>
      <w:marRight w:val="0"/>
      <w:marTop w:val="0"/>
      <w:marBottom w:val="0"/>
      <w:divBdr>
        <w:top w:val="none" w:sz="0" w:space="0" w:color="auto"/>
        <w:left w:val="none" w:sz="0" w:space="0" w:color="auto"/>
        <w:bottom w:val="none" w:sz="0" w:space="0" w:color="auto"/>
        <w:right w:val="none" w:sz="0" w:space="0" w:color="auto"/>
      </w:divBdr>
    </w:div>
    <w:div w:id="1649744729">
      <w:bodyDiv w:val="1"/>
      <w:marLeft w:val="0"/>
      <w:marRight w:val="0"/>
      <w:marTop w:val="0"/>
      <w:marBottom w:val="0"/>
      <w:divBdr>
        <w:top w:val="none" w:sz="0" w:space="0" w:color="auto"/>
        <w:left w:val="none" w:sz="0" w:space="0" w:color="auto"/>
        <w:bottom w:val="none" w:sz="0" w:space="0" w:color="auto"/>
        <w:right w:val="none" w:sz="0" w:space="0" w:color="auto"/>
      </w:divBdr>
    </w:div>
    <w:div w:id="1654600170">
      <w:bodyDiv w:val="1"/>
      <w:marLeft w:val="0"/>
      <w:marRight w:val="0"/>
      <w:marTop w:val="0"/>
      <w:marBottom w:val="0"/>
      <w:divBdr>
        <w:top w:val="none" w:sz="0" w:space="0" w:color="auto"/>
        <w:left w:val="none" w:sz="0" w:space="0" w:color="auto"/>
        <w:bottom w:val="none" w:sz="0" w:space="0" w:color="auto"/>
        <w:right w:val="none" w:sz="0" w:space="0" w:color="auto"/>
      </w:divBdr>
    </w:div>
    <w:div w:id="1690370837">
      <w:bodyDiv w:val="1"/>
      <w:marLeft w:val="0"/>
      <w:marRight w:val="0"/>
      <w:marTop w:val="0"/>
      <w:marBottom w:val="0"/>
      <w:divBdr>
        <w:top w:val="none" w:sz="0" w:space="0" w:color="auto"/>
        <w:left w:val="none" w:sz="0" w:space="0" w:color="auto"/>
        <w:bottom w:val="none" w:sz="0" w:space="0" w:color="auto"/>
        <w:right w:val="none" w:sz="0" w:space="0" w:color="auto"/>
      </w:divBdr>
    </w:div>
    <w:div w:id="1706176833">
      <w:bodyDiv w:val="1"/>
      <w:marLeft w:val="0"/>
      <w:marRight w:val="0"/>
      <w:marTop w:val="0"/>
      <w:marBottom w:val="0"/>
      <w:divBdr>
        <w:top w:val="none" w:sz="0" w:space="0" w:color="auto"/>
        <w:left w:val="none" w:sz="0" w:space="0" w:color="auto"/>
        <w:bottom w:val="none" w:sz="0" w:space="0" w:color="auto"/>
        <w:right w:val="none" w:sz="0" w:space="0" w:color="auto"/>
      </w:divBdr>
    </w:div>
    <w:div w:id="1708026153">
      <w:bodyDiv w:val="1"/>
      <w:marLeft w:val="0"/>
      <w:marRight w:val="0"/>
      <w:marTop w:val="0"/>
      <w:marBottom w:val="0"/>
      <w:divBdr>
        <w:top w:val="none" w:sz="0" w:space="0" w:color="auto"/>
        <w:left w:val="none" w:sz="0" w:space="0" w:color="auto"/>
        <w:bottom w:val="none" w:sz="0" w:space="0" w:color="auto"/>
        <w:right w:val="none" w:sz="0" w:space="0" w:color="auto"/>
      </w:divBdr>
    </w:div>
    <w:div w:id="1708336103">
      <w:bodyDiv w:val="1"/>
      <w:marLeft w:val="0"/>
      <w:marRight w:val="0"/>
      <w:marTop w:val="0"/>
      <w:marBottom w:val="0"/>
      <w:divBdr>
        <w:top w:val="none" w:sz="0" w:space="0" w:color="auto"/>
        <w:left w:val="none" w:sz="0" w:space="0" w:color="auto"/>
        <w:bottom w:val="none" w:sz="0" w:space="0" w:color="auto"/>
        <w:right w:val="none" w:sz="0" w:space="0" w:color="auto"/>
      </w:divBdr>
    </w:div>
    <w:div w:id="1733893400">
      <w:bodyDiv w:val="1"/>
      <w:marLeft w:val="0"/>
      <w:marRight w:val="0"/>
      <w:marTop w:val="0"/>
      <w:marBottom w:val="0"/>
      <w:divBdr>
        <w:top w:val="none" w:sz="0" w:space="0" w:color="auto"/>
        <w:left w:val="none" w:sz="0" w:space="0" w:color="auto"/>
        <w:bottom w:val="none" w:sz="0" w:space="0" w:color="auto"/>
        <w:right w:val="none" w:sz="0" w:space="0" w:color="auto"/>
      </w:divBdr>
    </w:div>
    <w:div w:id="1740588440">
      <w:bodyDiv w:val="1"/>
      <w:marLeft w:val="0"/>
      <w:marRight w:val="0"/>
      <w:marTop w:val="0"/>
      <w:marBottom w:val="0"/>
      <w:divBdr>
        <w:top w:val="none" w:sz="0" w:space="0" w:color="auto"/>
        <w:left w:val="none" w:sz="0" w:space="0" w:color="auto"/>
        <w:bottom w:val="none" w:sz="0" w:space="0" w:color="auto"/>
        <w:right w:val="none" w:sz="0" w:space="0" w:color="auto"/>
      </w:divBdr>
    </w:div>
    <w:div w:id="1754470563">
      <w:bodyDiv w:val="1"/>
      <w:marLeft w:val="0"/>
      <w:marRight w:val="0"/>
      <w:marTop w:val="0"/>
      <w:marBottom w:val="0"/>
      <w:divBdr>
        <w:top w:val="none" w:sz="0" w:space="0" w:color="auto"/>
        <w:left w:val="none" w:sz="0" w:space="0" w:color="auto"/>
        <w:bottom w:val="none" w:sz="0" w:space="0" w:color="auto"/>
        <w:right w:val="none" w:sz="0" w:space="0" w:color="auto"/>
      </w:divBdr>
    </w:div>
    <w:div w:id="1757828131">
      <w:bodyDiv w:val="1"/>
      <w:marLeft w:val="0"/>
      <w:marRight w:val="0"/>
      <w:marTop w:val="0"/>
      <w:marBottom w:val="0"/>
      <w:divBdr>
        <w:top w:val="none" w:sz="0" w:space="0" w:color="auto"/>
        <w:left w:val="none" w:sz="0" w:space="0" w:color="auto"/>
        <w:bottom w:val="none" w:sz="0" w:space="0" w:color="auto"/>
        <w:right w:val="none" w:sz="0" w:space="0" w:color="auto"/>
      </w:divBdr>
    </w:div>
    <w:div w:id="1789271822">
      <w:bodyDiv w:val="1"/>
      <w:marLeft w:val="0"/>
      <w:marRight w:val="0"/>
      <w:marTop w:val="0"/>
      <w:marBottom w:val="0"/>
      <w:divBdr>
        <w:top w:val="none" w:sz="0" w:space="0" w:color="auto"/>
        <w:left w:val="none" w:sz="0" w:space="0" w:color="auto"/>
        <w:bottom w:val="none" w:sz="0" w:space="0" w:color="auto"/>
        <w:right w:val="none" w:sz="0" w:space="0" w:color="auto"/>
      </w:divBdr>
    </w:div>
    <w:div w:id="1789272850">
      <w:bodyDiv w:val="1"/>
      <w:marLeft w:val="0"/>
      <w:marRight w:val="0"/>
      <w:marTop w:val="0"/>
      <w:marBottom w:val="0"/>
      <w:divBdr>
        <w:top w:val="none" w:sz="0" w:space="0" w:color="auto"/>
        <w:left w:val="none" w:sz="0" w:space="0" w:color="auto"/>
        <w:bottom w:val="none" w:sz="0" w:space="0" w:color="auto"/>
        <w:right w:val="none" w:sz="0" w:space="0" w:color="auto"/>
      </w:divBdr>
    </w:div>
    <w:div w:id="1838422888">
      <w:bodyDiv w:val="1"/>
      <w:marLeft w:val="0"/>
      <w:marRight w:val="0"/>
      <w:marTop w:val="0"/>
      <w:marBottom w:val="0"/>
      <w:divBdr>
        <w:top w:val="none" w:sz="0" w:space="0" w:color="auto"/>
        <w:left w:val="none" w:sz="0" w:space="0" w:color="auto"/>
        <w:bottom w:val="none" w:sz="0" w:space="0" w:color="auto"/>
        <w:right w:val="none" w:sz="0" w:space="0" w:color="auto"/>
      </w:divBdr>
    </w:div>
    <w:div w:id="1867253481">
      <w:bodyDiv w:val="1"/>
      <w:marLeft w:val="0"/>
      <w:marRight w:val="0"/>
      <w:marTop w:val="0"/>
      <w:marBottom w:val="0"/>
      <w:divBdr>
        <w:top w:val="none" w:sz="0" w:space="0" w:color="auto"/>
        <w:left w:val="none" w:sz="0" w:space="0" w:color="auto"/>
        <w:bottom w:val="none" w:sz="0" w:space="0" w:color="auto"/>
        <w:right w:val="none" w:sz="0" w:space="0" w:color="auto"/>
      </w:divBdr>
    </w:div>
    <w:div w:id="1877499595">
      <w:bodyDiv w:val="1"/>
      <w:marLeft w:val="0"/>
      <w:marRight w:val="0"/>
      <w:marTop w:val="0"/>
      <w:marBottom w:val="0"/>
      <w:divBdr>
        <w:top w:val="none" w:sz="0" w:space="0" w:color="auto"/>
        <w:left w:val="none" w:sz="0" w:space="0" w:color="auto"/>
        <w:bottom w:val="none" w:sz="0" w:space="0" w:color="auto"/>
        <w:right w:val="none" w:sz="0" w:space="0" w:color="auto"/>
      </w:divBdr>
    </w:div>
    <w:div w:id="1882473348">
      <w:bodyDiv w:val="1"/>
      <w:marLeft w:val="0"/>
      <w:marRight w:val="0"/>
      <w:marTop w:val="0"/>
      <w:marBottom w:val="0"/>
      <w:divBdr>
        <w:top w:val="none" w:sz="0" w:space="0" w:color="auto"/>
        <w:left w:val="none" w:sz="0" w:space="0" w:color="auto"/>
        <w:bottom w:val="none" w:sz="0" w:space="0" w:color="auto"/>
        <w:right w:val="none" w:sz="0" w:space="0" w:color="auto"/>
      </w:divBdr>
    </w:div>
    <w:div w:id="1900363539">
      <w:bodyDiv w:val="1"/>
      <w:marLeft w:val="0"/>
      <w:marRight w:val="0"/>
      <w:marTop w:val="0"/>
      <w:marBottom w:val="0"/>
      <w:divBdr>
        <w:top w:val="none" w:sz="0" w:space="0" w:color="auto"/>
        <w:left w:val="none" w:sz="0" w:space="0" w:color="auto"/>
        <w:bottom w:val="none" w:sz="0" w:space="0" w:color="auto"/>
        <w:right w:val="none" w:sz="0" w:space="0" w:color="auto"/>
      </w:divBdr>
    </w:div>
    <w:div w:id="1903322802">
      <w:bodyDiv w:val="1"/>
      <w:marLeft w:val="0"/>
      <w:marRight w:val="0"/>
      <w:marTop w:val="0"/>
      <w:marBottom w:val="0"/>
      <w:divBdr>
        <w:top w:val="none" w:sz="0" w:space="0" w:color="auto"/>
        <w:left w:val="none" w:sz="0" w:space="0" w:color="auto"/>
        <w:bottom w:val="none" w:sz="0" w:space="0" w:color="auto"/>
        <w:right w:val="none" w:sz="0" w:space="0" w:color="auto"/>
      </w:divBdr>
    </w:div>
    <w:div w:id="1909195153">
      <w:bodyDiv w:val="1"/>
      <w:marLeft w:val="0"/>
      <w:marRight w:val="0"/>
      <w:marTop w:val="0"/>
      <w:marBottom w:val="0"/>
      <w:divBdr>
        <w:top w:val="none" w:sz="0" w:space="0" w:color="auto"/>
        <w:left w:val="none" w:sz="0" w:space="0" w:color="auto"/>
        <w:bottom w:val="none" w:sz="0" w:space="0" w:color="auto"/>
        <w:right w:val="none" w:sz="0" w:space="0" w:color="auto"/>
      </w:divBdr>
    </w:div>
    <w:div w:id="1940914605">
      <w:bodyDiv w:val="1"/>
      <w:marLeft w:val="0"/>
      <w:marRight w:val="0"/>
      <w:marTop w:val="0"/>
      <w:marBottom w:val="0"/>
      <w:divBdr>
        <w:top w:val="none" w:sz="0" w:space="0" w:color="auto"/>
        <w:left w:val="none" w:sz="0" w:space="0" w:color="auto"/>
        <w:bottom w:val="none" w:sz="0" w:space="0" w:color="auto"/>
        <w:right w:val="none" w:sz="0" w:space="0" w:color="auto"/>
      </w:divBdr>
    </w:div>
    <w:div w:id="1951694086">
      <w:bodyDiv w:val="1"/>
      <w:marLeft w:val="0"/>
      <w:marRight w:val="0"/>
      <w:marTop w:val="0"/>
      <w:marBottom w:val="0"/>
      <w:divBdr>
        <w:top w:val="none" w:sz="0" w:space="0" w:color="auto"/>
        <w:left w:val="none" w:sz="0" w:space="0" w:color="auto"/>
        <w:bottom w:val="none" w:sz="0" w:space="0" w:color="auto"/>
        <w:right w:val="none" w:sz="0" w:space="0" w:color="auto"/>
      </w:divBdr>
    </w:div>
    <w:div w:id="2003898054">
      <w:bodyDiv w:val="1"/>
      <w:marLeft w:val="0"/>
      <w:marRight w:val="0"/>
      <w:marTop w:val="0"/>
      <w:marBottom w:val="0"/>
      <w:divBdr>
        <w:top w:val="none" w:sz="0" w:space="0" w:color="auto"/>
        <w:left w:val="none" w:sz="0" w:space="0" w:color="auto"/>
        <w:bottom w:val="none" w:sz="0" w:space="0" w:color="auto"/>
        <w:right w:val="none" w:sz="0" w:space="0" w:color="auto"/>
      </w:divBdr>
    </w:div>
    <w:div w:id="2038651518">
      <w:bodyDiv w:val="1"/>
      <w:marLeft w:val="0"/>
      <w:marRight w:val="0"/>
      <w:marTop w:val="0"/>
      <w:marBottom w:val="0"/>
      <w:divBdr>
        <w:top w:val="none" w:sz="0" w:space="0" w:color="auto"/>
        <w:left w:val="none" w:sz="0" w:space="0" w:color="auto"/>
        <w:bottom w:val="none" w:sz="0" w:space="0" w:color="auto"/>
        <w:right w:val="none" w:sz="0" w:space="0" w:color="auto"/>
      </w:divBdr>
    </w:div>
    <w:div w:id="2039575991">
      <w:bodyDiv w:val="1"/>
      <w:marLeft w:val="0"/>
      <w:marRight w:val="0"/>
      <w:marTop w:val="0"/>
      <w:marBottom w:val="0"/>
      <w:divBdr>
        <w:top w:val="none" w:sz="0" w:space="0" w:color="auto"/>
        <w:left w:val="none" w:sz="0" w:space="0" w:color="auto"/>
        <w:bottom w:val="none" w:sz="0" w:space="0" w:color="auto"/>
        <w:right w:val="none" w:sz="0" w:space="0" w:color="auto"/>
      </w:divBdr>
    </w:div>
    <w:div w:id="2044092181">
      <w:bodyDiv w:val="1"/>
      <w:marLeft w:val="0"/>
      <w:marRight w:val="0"/>
      <w:marTop w:val="0"/>
      <w:marBottom w:val="0"/>
      <w:divBdr>
        <w:top w:val="none" w:sz="0" w:space="0" w:color="auto"/>
        <w:left w:val="none" w:sz="0" w:space="0" w:color="auto"/>
        <w:bottom w:val="none" w:sz="0" w:space="0" w:color="auto"/>
        <w:right w:val="none" w:sz="0" w:space="0" w:color="auto"/>
      </w:divBdr>
    </w:div>
    <w:div w:id="2091267421">
      <w:bodyDiv w:val="1"/>
      <w:marLeft w:val="0"/>
      <w:marRight w:val="0"/>
      <w:marTop w:val="0"/>
      <w:marBottom w:val="0"/>
      <w:divBdr>
        <w:top w:val="none" w:sz="0" w:space="0" w:color="auto"/>
        <w:left w:val="none" w:sz="0" w:space="0" w:color="auto"/>
        <w:bottom w:val="none" w:sz="0" w:space="0" w:color="auto"/>
        <w:right w:val="none" w:sz="0" w:space="0" w:color="auto"/>
      </w:divBdr>
    </w:div>
    <w:div w:id="2118020213">
      <w:bodyDiv w:val="1"/>
      <w:marLeft w:val="0"/>
      <w:marRight w:val="0"/>
      <w:marTop w:val="0"/>
      <w:marBottom w:val="0"/>
      <w:divBdr>
        <w:top w:val="none" w:sz="0" w:space="0" w:color="auto"/>
        <w:left w:val="none" w:sz="0" w:space="0" w:color="auto"/>
        <w:bottom w:val="none" w:sz="0" w:space="0" w:color="auto"/>
        <w:right w:val="none" w:sz="0" w:space="0" w:color="auto"/>
      </w:divBdr>
    </w:div>
    <w:div w:id="2124155373">
      <w:bodyDiv w:val="1"/>
      <w:marLeft w:val="0"/>
      <w:marRight w:val="0"/>
      <w:marTop w:val="0"/>
      <w:marBottom w:val="0"/>
      <w:divBdr>
        <w:top w:val="none" w:sz="0" w:space="0" w:color="auto"/>
        <w:left w:val="none" w:sz="0" w:space="0" w:color="auto"/>
        <w:bottom w:val="none" w:sz="0" w:space="0" w:color="auto"/>
        <w:right w:val="none" w:sz="0" w:space="0" w:color="auto"/>
      </w:divBdr>
    </w:div>
    <w:div w:id="212461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bs.gov.au/statistics/people/population/regional-population/latest-release" TargetMode="External"/><Relationship Id="rId13" Type="http://schemas.openxmlformats.org/officeDocument/2006/relationships/hyperlink" Target="https://www.abs.gov.au/statistics/microdata-tablebuilder/tablebuilder" TargetMode="External"/><Relationship Id="rId18" Type="http://schemas.openxmlformats.org/officeDocument/2006/relationships/hyperlink" Target="https://www.abs.gov.au/statistics/people/people-and-communities/socio-economic-indexes-areas-seifa-australia/latest-release"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abs.gov.au/statistics/microdata-tablebuilder/tablebuilder" TargetMode="External"/><Relationship Id="rId17" Type="http://schemas.openxmlformats.org/officeDocument/2006/relationships/hyperlink" Target="https://www.abs.gov.au/statistics/people/people-and-communities/socio-economic-indexes-areas-seifa-australia/latest-releas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bs.gov.au/statistics/microdata-tablebuilder/tablebuilde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s.gov.au/statistics/microdata-tablebuilder/tablebuilde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bs.gov.au/statistics/people/population/regional-population/latest-release" TargetMode="External"/><Relationship Id="rId23" Type="http://schemas.openxmlformats.org/officeDocument/2006/relationships/footer" Target="footer2.xml"/><Relationship Id="rId10" Type="http://schemas.openxmlformats.org/officeDocument/2006/relationships/hyperlink" Target="https://www.abs.gov.au/statistics/microdata-tablebuilder/tablebuilder" TargetMode="External"/><Relationship Id="rId19" Type="http://schemas.openxmlformats.org/officeDocument/2006/relationships/hyperlink" Target="https://www.abs.gov.au/statistics/microdata-tablebuilder/tablebuilder" TargetMode="External"/><Relationship Id="rId4" Type="http://schemas.openxmlformats.org/officeDocument/2006/relationships/settings" Target="settings.xml"/><Relationship Id="rId9" Type="http://schemas.openxmlformats.org/officeDocument/2006/relationships/hyperlink" Target="https://www.abs.gov.au/statistics/microdata-tablebuilder/tablebuilder" TargetMode="External"/><Relationship Id="rId14" Type="http://schemas.openxmlformats.org/officeDocument/2006/relationships/hyperlink" Target="https://www.abs.gov.au/statistics/microdata-tablebuilder/tablebuilder"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E9F89-8BEF-44E8-9E26-3DE008B9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2787</TotalTime>
  <Pages>78</Pages>
  <Words>27214</Words>
  <Characters>155126</Characters>
  <Application>Microsoft Office Word</Application>
  <DocSecurity>0</DocSecurity>
  <Lines>1292</Lines>
  <Paragraphs>363</Paragraphs>
  <ScaleCrop>false</ScaleCrop>
  <HeadingPairs>
    <vt:vector size="2" baseType="variant">
      <vt:variant>
        <vt:lpstr>Title</vt:lpstr>
      </vt:variant>
      <vt:variant>
        <vt:i4>1</vt:i4>
      </vt:variant>
    </vt:vector>
  </HeadingPairs>
  <TitlesOfParts>
    <vt:vector size="1" baseType="lpstr">
      <vt:lpstr>VLGGC Annual Allocation Report - Appendices</vt:lpstr>
    </vt:vector>
  </TitlesOfParts>
  <Company>VLGGC</Company>
  <LinksUpToDate>false</LinksUpToDate>
  <CharactersWithSpaces>181977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VLGGC Annual Allocation Report - Appendices</dc:title>
  <dc:creator>nada.bagaric@ecodev.vic.gov.au</dc:creator>
  <cp:lastModifiedBy>Nada Bagaric (DGS)</cp:lastModifiedBy>
  <cp:revision>118</cp:revision>
  <cp:lastPrinted>2025-08-14T00:11:00Z</cp:lastPrinted>
  <dcterms:created xsi:type="dcterms:W3CDTF">2022-06-27T02:07:00Z</dcterms:created>
  <dcterms:modified xsi:type="dcterms:W3CDTF">2026-08-05T06:16:00Z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257e2ab-f512-40e2-9c9a-c64247360765_Enabled">
    <vt:lpwstr>true</vt:lpwstr>
  </property>
  <property fmtid="{D5CDD505-2E9C-101B-9397-08002B2CF9AE}" pid="3" name="MSIP_Label_4257e2ab-f512-40e2-9c9a-c64247360765_SetDate">
    <vt:lpwstr>2020-06-16T04:55:26Z</vt:lpwstr>
  </property>
  <property fmtid="{D5CDD505-2E9C-101B-9397-08002B2CF9AE}" pid="4" name="MSIP_Label_4257e2ab-f512-40e2-9c9a-c64247360765_Method">
    <vt:lpwstr>Privileged</vt:lpwstr>
  </property>
  <property fmtid="{D5CDD505-2E9C-101B-9397-08002B2CF9AE}" pid="5" name="MSIP_Label_4257e2ab-f512-40e2-9c9a-c64247360765_Name">
    <vt:lpwstr>OFFICIAL</vt:lpwstr>
  </property>
  <property fmtid="{D5CDD505-2E9C-101B-9397-08002B2CF9AE}" pid="6" name="MSIP_Label_4257e2ab-f512-40e2-9c9a-c64247360765_SiteId">
    <vt:lpwstr>e8bdd6f7-fc18-4e48-a554-7f547927223b</vt:lpwstr>
  </property>
  <property fmtid="{D5CDD505-2E9C-101B-9397-08002B2CF9AE}" pid="7" name="MSIP_Label_4257e2ab-f512-40e2-9c9a-c64247360765_ActionId">
    <vt:lpwstr>af22f4ee-b383-47e0-8ec3-4916705bdd59</vt:lpwstr>
  </property>
  <property fmtid="{D5CDD505-2E9C-101B-9397-08002B2CF9AE}" pid="8" name="MSIP_Label_4257e2ab-f512-40e2-9c9a-c64247360765_ContentBits">
    <vt:lpwstr>2</vt:lpwstr>
  </property>
  <property fmtid="{D5CDD505-2E9C-101B-9397-08002B2CF9AE}" pid="9" name="MSIP_Label_d00a4df9-c942-4b09-b23a-6c1023f6de27_Enabled">
    <vt:lpwstr>true</vt:lpwstr>
  </property>
  <property fmtid="{D5CDD505-2E9C-101B-9397-08002B2CF9AE}" pid="10" name="MSIP_Label_d00a4df9-c942-4b09-b23a-6c1023f6de27_SetDate">
    <vt:lpwstr>2024-04-29T04:56:45Z</vt:lpwstr>
  </property>
  <property fmtid="{D5CDD505-2E9C-101B-9397-08002B2CF9AE}" pid="11" name="MSIP_Label_d00a4df9-c942-4b09-b23a-6c1023f6de27_Method">
    <vt:lpwstr>Privileged</vt:lpwstr>
  </property>
  <property fmtid="{D5CDD505-2E9C-101B-9397-08002B2CF9AE}" pid="12" name="MSIP_Label_d00a4df9-c942-4b09-b23a-6c1023f6de27_Name">
    <vt:lpwstr>Official (DJPR)</vt:lpwstr>
  </property>
  <property fmtid="{D5CDD505-2E9C-101B-9397-08002B2CF9AE}" pid="13" name="MSIP_Label_d00a4df9-c942-4b09-b23a-6c1023f6de27_SiteId">
    <vt:lpwstr>722ea0be-3e1c-4b11-ad6f-9401d6856e24</vt:lpwstr>
  </property>
  <property fmtid="{D5CDD505-2E9C-101B-9397-08002B2CF9AE}" pid="14" name="MSIP_Label_d00a4df9-c942-4b09-b23a-6c1023f6de27_ActionId">
    <vt:lpwstr>4de40659-1eed-4d43-87e5-534c9f2d88fc</vt:lpwstr>
  </property>
  <property fmtid="{D5CDD505-2E9C-101B-9397-08002B2CF9AE}" pid="15" name="MSIP_Label_d00a4df9-c942-4b09-b23a-6c1023f6de27_ContentBits">
    <vt:lpwstr>3</vt:lpwstr>
  </property>
</Properties>
</file>